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1227A70" w:rsidR="009125CE" w:rsidRPr="00D8730A" w:rsidRDefault="00072314" w:rsidP="00D8730A">
      <w:pPr>
        <w:spacing w:before="120" w:after="0" w:line="360" w:lineRule="auto"/>
        <w:rPr>
          <w:rFonts w:asciiTheme="majorBidi" w:hAnsiTheme="majorBidi" w:cstheme="majorBidi"/>
          <w:b/>
          <w:bCs/>
          <w:sz w:val="28"/>
          <w:szCs w:val="28"/>
          <w:lang w:bidi="ar-EG"/>
        </w:rPr>
      </w:pPr>
      <w:r w:rsidRPr="00D8730A">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3DB7671E">
            <wp:simplePos x="0" y="0"/>
            <wp:positionH relativeFrom="margin">
              <wp:posOffset>-692150</wp:posOffset>
            </wp:positionH>
            <wp:positionV relativeFrom="margin">
              <wp:posOffset>-520700</wp:posOffset>
            </wp:positionV>
            <wp:extent cx="2226945" cy="18478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847850"/>
                    </a:xfrm>
                    <a:prstGeom prst="rect">
                      <a:avLst/>
                    </a:prstGeom>
                  </pic:spPr>
                </pic:pic>
              </a:graphicData>
            </a:graphic>
            <wp14:sizeRelV relativeFrom="margin">
              <wp14:pctHeight>0</wp14:pctHeight>
            </wp14:sizeRelV>
          </wp:anchor>
        </w:drawing>
      </w:r>
      <w:r w:rsidRPr="00D8730A">
        <w:rPr>
          <w:rFonts w:asciiTheme="majorBidi" w:hAnsiTheme="majorBidi" w:cstheme="majorBidi"/>
          <w:b/>
          <w:bCs/>
          <w:sz w:val="28"/>
          <w:szCs w:val="28"/>
          <w:lang w:bidi="ar-EG"/>
        </w:rPr>
        <w:t xml:space="preserve"> </w:t>
      </w:r>
      <w:r w:rsidR="009125CE" w:rsidRPr="00D8730A">
        <w:rPr>
          <w:rFonts w:asciiTheme="majorBidi" w:hAnsiTheme="majorBidi" w:cstheme="majorBidi"/>
          <w:b/>
          <w:bCs/>
          <w:sz w:val="28"/>
          <w:szCs w:val="28"/>
          <w:rtl/>
          <w:lang w:bidi="ar-EG"/>
        </w:rPr>
        <w:t xml:space="preserve">جامعة ميدأوشن </w:t>
      </w:r>
    </w:p>
    <w:p w14:paraId="1E957002" w14:textId="007D8F6C" w:rsidR="00F546CE" w:rsidRPr="00D8730A" w:rsidRDefault="00D8730A" w:rsidP="00D8730A">
      <w:pPr>
        <w:spacing w:before="120" w:after="0" w:line="360" w:lineRule="auto"/>
        <w:rPr>
          <w:rFonts w:asciiTheme="majorBidi" w:hAnsiTheme="majorBidi" w:cstheme="majorBidi"/>
          <w:b/>
          <w:bCs/>
          <w:sz w:val="28"/>
          <w:szCs w:val="28"/>
          <w:rtl/>
          <w:lang w:bidi="ar-EG"/>
        </w:rPr>
      </w:pPr>
      <w:r>
        <w:rPr>
          <w:rFonts w:asciiTheme="majorBidi" w:hAnsiTheme="majorBidi" w:cstheme="majorBidi"/>
          <w:b/>
          <w:bCs/>
          <w:sz w:val="28"/>
          <w:szCs w:val="28"/>
          <w:rtl/>
          <w:lang w:bidi="ar-EG"/>
        </w:rPr>
        <w:t xml:space="preserve"> </w:t>
      </w:r>
      <w:r w:rsidR="009125CE" w:rsidRPr="00D8730A">
        <w:rPr>
          <w:rFonts w:asciiTheme="majorBidi" w:hAnsiTheme="majorBidi" w:cstheme="majorBidi"/>
          <w:b/>
          <w:bCs/>
          <w:sz w:val="28"/>
          <w:szCs w:val="28"/>
          <w:rtl/>
          <w:lang w:bidi="ar-EG"/>
        </w:rPr>
        <w:t xml:space="preserve">كلية الإدارة </w:t>
      </w:r>
    </w:p>
    <w:p w14:paraId="0217C513" w14:textId="4057B64B" w:rsidR="009125CE" w:rsidRPr="00D8730A" w:rsidRDefault="00DE61A0" w:rsidP="00D8730A">
      <w:pPr>
        <w:spacing w:before="120" w:after="0" w:line="360" w:lineRule="auto"/>
        <w:rPr>
          <w:rFonts w:asciiTheme="majorBidi" w:hAnsiTheme="majorBidi" w:cstheme="majorBidi"/>
          <w:sz w:val="28"/>
          <w:szCs w:val="28"/>
          <w:rtl/>
          <w:lang w:bidi="ar-EG"/>
        </w:rPr>
      </w:pPr>
      <w:r w:rsidRPr="00D8730A">
        <w:rPr>
          <w:rFonts w:asciiTheme="majorBidi" w:hAnsiTheme="majorBidi" w:cstheme="majorBidi"/>
          <w:b/>
          <w:bCs/>
          <w:sz w:val="28"/>
          <w:szCs w:val="28"/>
          <w:rtl/>
          <w:lang w:bidi="ar-EG"/>
        </w:rPr>
        <w:t>ماجستير إدارة الأعمال</w:t>
      </w:r>
    </w:p>
    <w:p w14:paraId="5F6542BF" w14:textId="77777777" w:rsidR="009125CE" w:rsidRDefault="009125CE" w:rsidP="00D8730A">
      <w:pPr>
        <w:spacing w:before="120" w:after="0" w:line="360" w:lineRule="auto"/>
        <w:rPr>
          <w:rFonts w:asciiTheme="majorBidi" w:hAnsiTheme="majorBidi" w:cstheme="majorBidi"/>
          <w:sz w:val="28"/>
          <w:szCs w:val="28"/>
          <w:rtl/>
          <w:lang w:bidi="ar-EG"/>
        </w:rPr>
      </w:pPr>
    </w:p>
    <w:p w14:paraId="75F1451B" w14:textId="77777777" w:rsidR="00D8730A" w:rsidRPr="00D8730A" w:rsidRDefault="00D8730A" w:rsidP="00D8730A">
      <w:pPr>
        <w:spacing w:before="120" w:after="0" w:line="360" w:lineRule="auto"/>
        <w:rPr>
          <w:rFonts w:asciiTheme="majorBidi" w:hAnsiTheme="majorBidi" w:cstheme="majorBidi"/>
          <w:sz w:val="28"/>
          <w:szCs w:val="28"/>
          <w:rtl/>
          <w:lang w:bidi="ar-EG"/>
        </w:rPr>
      </w:pPr>
    </w:p>
    <w:p w14:paraId="7100433A" w14:textId="1B7780FC" w:rsidR="00572BA7" w:rsidRPr="00D8730A" w:rsidRDefault="00A74F76" w:rsidP="00D8730A">
      <w:pPr>
        <w:spacing w:before="120" w:after="0" w:line="360" w:lineRule="auto"/>
        <w:jc w:val="center"/>
        <w:rPr>
          <w:rFonts w:asciiTheme="majorBidi" w:hAnsiTheme="majorBidi" w:cstheme="majorBidi"/>
          <w:b/>
          <w:bCs/>
          <w:sz w:val="32"/>
          <w:szCs w:val="32"/>
          <w:rtl/>
          <w:lang w:bidi="ar-EG"/>
        </w:rPr>
      </w:pPr>
      <w:r w:rsidRPr="00D8730A">
        <w:rPr>
          <w:rFonts w:asciiTheme="majorBidi" w:hAnsiTheme="majorBidi" w:cstheme="majorBidi"/>
          <w:b/>
          <w:bCs/>
          <w:sz w:val="32"/>
          <w:szCs w:val="32"/>
          <w:rtl/>
          <w:lang w:bidi="ar-EG"/>
        </w:rPr>
        <w:t>عنوان البحث</w:t>
      </w:r>
    </w:p>
    <w:p w14:paraId="32200A4C" w14:textId="2B05E166" w:rsidR="00572BA7" w:rsidRPr="00D8730A" w:rsidRDefault="00572BA7" w:rsidP="00D8730A">
      <w:pPr>
        <w:spacing w:before="120" w:after="0" w:line="360" w:lineRule="auto"/>
        <w:jc w:val="center"/>
        <w:rPr>
          <w:rFonts w:asciiTheme="majorBidi" w:hAnsiTheme="majorBidi" w:cstheme="majorBidi"/>
          <w:b/>
          <w:bCs/>
          <w:sz w:val="36"/>
          <w:szCs w:val="36"/>
        </w:rPr>
      </w:pPr>
      <w:r w:rsidRPr="00D8730A">
        <w:rPr>
          <w:rFonts w:asciiTheme="majorBidi" w:hAnsiTheme="majorBidi" w:cstheme="majorBidi"/>
          <w:b/>
          <w:bCs/>
          <w:sz w:val="36"/>
          <w:szCs w:val="36"/>
          <w:rtl/>
        </w:rPr>
        <w:t>"</w:t>
      </w:r>
      <w:r w:rsidR="00B12B7F" w:rsidRPr="00D8730A">
        <w:rPr>
          <w:rFonts w:asciiTheme="majorBidi" w:hAnsiTheme="majorBidi" w:cstheme="majorBidi"/>
          <w:rtl/>
        </w:rPr>
        <w:t xml:space="preserve"> </w:t>
      </w:r>
      <w:r w:rsidR="00127B05" w:rsidRPr="00D8730A">
        <w:rPr>
          <w:rFonts w:asciiTheme="majorBidi" w:hAnsiTheme="majorBidi" w:cstheme="majorBidi"/>
          <w:b/>
          <w:bCs/>
          <w:sz w:val="36"/>
          <w:szCs w:val="36"/>
          <w:rtl/>
        </w:rPr>
        <w:t>أثر استخدام تقنيات التعلّم الآلي في إدارة الأرشفة على تحسين أداء المشاريع في المؤسسات الخاصة: دراسة ميدانية على عينة من الشركات الهندسية والاستشارية المنفذة</w:t>
      </w:r>
      <w:r w:rsidRPr="00D8730A">
        <w:rPr>
          <w:rFonts w:asciiTheme="majorBidi" w:hAnsiTheme="majorBidi" w:cstheme="majorBidi"/>
          <w:b/>
          <w:bCs/>
          <w:sz w:val="36"/>
          <w:szCs w:val="36"/>
          <w:rtl/>
        </w:rPr>
        <w:t>"</w:t>
      </w:r>
    </w:p>
    <w:p w14:paraId="0EB57E30" w14:textId="77777777" w:rsidR="009125CE" w:rsidRPr="00D8730A" w:rsidRDefault="009125CE" w:rsidP="00D8730A">
      <w:pPr>
        <w:spacing w:before="120" w:after="0" w:line="360" w:lineRule="auto"/>
        <w:rPr>
          <w:rFonts w:asciiTheme="majorBidi" w:hAnsiTheme="majorBidi" w:cstheme="majorBidi"/>
          <w:b/>
          <w:bCs/>
          <w:sz w:val="28"/>
          <w:szCs w:val="28"/>
          <w:rtl/>
          <w:lang w:bidi="ar-EG"/>
        </w:rPr>
      </w:pPr>
    </w:p>
    <w:p w14:paraId="43F516B8" w14:textId="77777777" w:rsidR="00D8730A" w:rsidRDefault="009125CE" w:rsidP="00D8730A">
      <w:pPr>
        <w:spacing w:before="120" w:after="0" w:line="360" w:lineRule="auto"/>
        <w:jc w:val="center"/>
        <w:rPr>
          <w:rFonts w:asciiTheme="majorBidi" w:hAnsiTheme="majorBidi" w:cstheme="majorBidi"/>
          <w:b/>
          <w:bCs/>
          <w:sz w:val="28"/>
          <w:szCs w:val="28"/>
          <w:rtl/>
          <w:lang w:bidi="ar-EG"/>
        </w:rPr>
      </w:pPr>
      <w:r w:rsidRPr="00D8730A">
        <w:rPr>
          <w:rFonts w:asciiTheme="majorBidi" w:hAnsiTheme="majorBidi" w:cstheme="majorBidi"/>
          <w:b/>
          <w:bCs/>
          <w:sz w:val="28"/>
          <w:szCs w:val="28"/>
          <w:rtl/>
          <w:lang w:bidi="ar-EG"/>
        </w:rPr>
        <w:t xml:space="preserve">إعداد </w:t>
      </w:r>
    </w:p>
    <w:p w14:paraId="09849D49" w14:textId="0F563D85" w:rsidR="006C62E2" w:rsidRPr="00D8730A" w:rsidRDefault="009125CE" w:rsidP="00D8730A">
      <w:pPr>
        <w:spacing w:before="120" w:after="0" w:line="360" w:lineRule="auto"/>
        <w:jc w:val="center"/>
        <w:rPr>
          <w:rFonts w:asciiTheme="majorBidi" w:hAnsiTheme="majorBidi" w:cstheme="majorBidi"/>
          <w:b/>
          <w:bCs/>
          <w:sz w:val="38"/>
          <w:szCs w:val="38"/>
          <w:rtl/>
        </w:rPr>
      </w:pPr>
      <w:r w:rsidRPr="00D8730A">
        <w:rPr>
          <w:rFonts w:asciiTheme="majorBidi" w:hAnsiTheme="majorBidi" w:cstheme="majorBidi"/>
          <w:b/>
          <w:bCs/>
          <w:sz w:val="38"/>
          <w:szCs w:val="38"/>
          <w:rtl/>
          <w:lang w:bidi="ar-EG"/>
        </w:rPr>
        <w:t>الطالب</w:t>
      </w:r>
      <w:r w:rsidR="005A2EFA" w:rsidRPr="00D8730A">
        <w:rPr>
          <w:rFonts w:asciiTheme="majorBidi" w:hAnsiTheme="majorBidi" w:cstheme="majorBidi"/>
          <w:b/>
          <w:bCs/>
          <w:sz w:val="38"/>
          <w:szCs w:val="38"/>
          <w:rtl/>
          <w:lang w:bidi="ar-EG"/>
        </w:rPr>
        <w:t>ة</w:t>
      </w:r>
      <w:r w:rsidR="00D8730A" w:rsidRPr="00D8730A">
        <w:rPr>
          <w:rFonts w:asciiTheme="majorBidi" w:hAnsiTheme="majorBidi" w:cstheme="majorBidi" w:hint="cs"/>
          <w:b/>
          <w:bCs/>
          <w:sz w:val="38"/>
          <w:szCs w:val="38"/>
          <w:rtl/>
          <w:lang w:bidi="ar-EG"/>
        </w:rPr>
        <w:t>/</w:t>
      </w:r>
      <w:r w:rsidR="00572BA7" w:rsidRPr="00D8730A">
        <w:rPr>
          <w:rFonts w:asciiTheme="majorBidi" w:hAnsiTheme="majorBidi" w:cstheme="majorBidi"/>
          <w:b/>
          <w:bCs/>
          <w:sz w:val="38"/>
          <w:szCs w:val="38"/>
          <w:rtl/>
          <w:lang w:bidi="ar-EG"/>
        </w:rPr>
        <w:t xml:space="preserve"> </w:t>
      </w:r>
      <w:r w:rsidR="00450094" w:rsidRPr="00D8730A">
        <w:rPr>
          <w:rFonts w:asciiTheme="majorBidi" w:hAnsiTheme="majorBidi" w:cstheme="majorBidi"/>
          <w:b/>
          <w:bCs/>
          <w:sz w:val="38"/>
          <w:szCs w:val="38"/>
          <w:rtl/>
        </w:rPr>
        <w:t>عبير أحمد سليم الزهراني</w:t>
      </w:r>
    </w:p>
    <w:p w14:paraId="57FFB90E" w14:textId="15DE1A63" w:rsidR="009121BE" w:rsidRPr="00D8730A" w:rsidRDefault="009121BE" w:rsidP="00D8730A">
      <w:pPr>
        <w:spacing w:before="120" w:after="0" w:line="360" w:lineRule="auto"/>
        <w:jc w:val="center"/>
        <w:rPr>
          <w:rFonts w:asciiTheme="majorBidi" w:hAnsiTheme="majorBidi" w:cstheme="majorBidi"/>
          <w:b/>
          <w:bCs/>
          <w:sz w:val="28"/>
          <w:szCs w:val="28"/>
          <w:rtl/>
          <w:lang w:bidi="ar-EG"/>
        </w:rPr>
      </w:pPr>
      <w:r w:rsidRPr="00D8730A">
        <w:rPr>
          <w:rFonts w:asciiTheme="majorBidi" w:hAnsiTheme="majorBidi" w:cstheme="majorBidi"/>
          <w:b/>
          <w:bCs/>
          <w:sz w:val="28"/>
          <w:szCs w:val="28"/>
          <w:rtl/>
        </w:rPr>
        <w:t>الرقم الأكاديمي:</w:t>
      </w:r>
      <w:r w:rsidR="00D52CE6" w:rsidRPr="00D8730A">
        <w:rPr>
          <w:rFonts w:asciiTheme="majorBidi" w:hAnsiTheme="majorBidi" w:cstheme="majorBidi"/>
          <w:b/>
          <w:bCs/>
          <w:sz w:val="28"/>
          <w:szCs w:val="28"/>
          <w:rtl/>
        </w:rPr>
        <w:t xml:space="preserve"> </w:t>
      </w:r>
      <w:r w:rsidR="00450094" w:rsidRPr="00D8730A">
        <w:rPr>
          <w:rFonts w:asciiTheme="majorBidi" w:hAnsiTheme="majorBidi" w:cstheme="majorBidi"/>
          <w:b/>
          <w:bCs/>
          <w:sz w:val="28"/>
          <w:szCs w:val="28"/>
          <w:rtl/>
        </w:rPr>
        <w:t>253002980</w:t>
      </w:r>
    </w:p>
    <w:p w14:paraId="08B2E803" w14:textId="77777777" w:rsidR="00D8730A" w:rsidRDefault="00D8730A" w:rsidP="00D8730A">
      <w:pPr>
        <w:spacing w:before="120" w:after="0" w:line="360" w:lineRule="auto"/>
        <w:jc w:val="center"/>
        <w:rPr>
          <w:rFonts w:asciiTheme="majorBidi" w:hAnsiTheme="majorBidi" w:cstheme="majorBidi"/>
          <w:b/>
          <w:bCs/>
          <w:sz w:val="28"/>
          <w:szCs w:val="28"/>
          <w:rtl/>
          <w:lang w:bidi="ar-EG"/>
        </w:rPr>
      </w:pPr>
    </w:p>
    <w:p w14:paraId="527B838B" w14:textId="77777777" w:rsidR="00D8730A" w:rsidRDefault="00D8730A" w:rsidP="00D8730A">
      <w:pPr>
        <w:spacing w:before="120" w:after="0" w:line="360" w:lineRule="auto"/>
        <w:jc w:val="center"/>
        <w:rPr>
          <w:rFonts w:asciiTheme="majorBidi" w:hAnsiTheme="majorBidi" w:cstheme="majorBidi"/>
          <w:b/>
          <w:bCs/>
          <w:sz w:val="28"/>
          <w:szCs w:val="28"/>
          <w:rtl/>
          <w:lang w:bidi="ar-EG"/>
        </w:rPr>
      </w:pPr>
    </w:p>
    <w:p w14:paraId="5F4EE2DE" w14:textId="1CAC8A29" w:rsidR="009125CE" w:rsidRPr="00D8730A" w:rsidRDefault="009125CE" w:rsidP="00D8730A">
      <w:pPr>
        <w:spacing w:before="120" w:after="0" w:line="360" w:lineRule="auto"/>
        <w:jc w:val="center"/>
        <w:rPr>
          <w:rFonts w:asciiTheme="majorBidi" w:hAnsiTheme="majorBidi" w:cstheme="majorBidi"/>
          <w:b/>
          <w:bCs/>
          <w:sz w:val="28"/>
          <w:szCs w:val="28"/>
          <w:rtl/>
          <w:lang w:bidi="ar-EG"/>
        </w:rPr>
      </w:pPr>
      <w:r w:rsidRPr="00D8730A">
        <w:rPr>
          <w:rFonts w:asciiTheme="majorBidi" w:hAnsiTheme="majorBidi" w:cstheme="majorBidi"/>
          <w:b/>
          <w:bCs/>
          <w:sz w:val="28"/>
          <w:szCs w:val="28"/>
          <w:rtl/>
          <w:lang w:bidi="ar-EG"/>
        </w:rPr>
        <w:t>إشراف</w:t>
      </w:r>
    </w:p>
    <w:p w14:paraId="4EACA7E2" w14:textId="4CC77078" w:rsidR="0024634D" w:rsidRPr="00D8730A" w:rsidRDefault="0024634D" w:rsidP="00D8730A">
      <w:pPr>
        <w:spacing w:before="120" w:after="0" w:line="360" w:lineRule="auto"/>
        <w:jc w:val="center"/>
        <w:rPr>
          <w:rFonts w:asciiTheme="majorBidi" w:hAnsiTheme="majorBidi" w:cstheme="majorBidi"/>
          <w:b/>
          <w:bCs/>
          <w:sz w:val="36"/>
          <w:szCs w:val="36"/>
          <w:rtl/>
          <w:lang w:bidi="ar-EG"/>
        </w:rPr>
      </w:pPr>
      <w:r w:rsidRPr="00D8730A">
        <w:rPr>
          <w:rFonts w:asciiTheme="majorBidi" w:hAnsiTheme="majorBidi" w:cstheme="majorBidi"/>
          <w:b/>
          <w:bCs/>
          <w:sz w:val="36"/>
          <w:szCs w:val="36"/>
          <w:rtl/>
          <w:lang w:bidi="ar-EG"/>
        </w:rPr>
        <w:t>د. الفيصل عبد الحميد محمد</w:t>
      </w:r>
      <w:r w:rsidR="00D8730A">
        <w:rPr>
          <w:rFonts w:asciiTheme="majorBidi" w:hAnsiTheme="majorBidi" w:cstheme="majorBidi"/>
          <w:b/>
          <w:bCs/>
          <w:sz w:val="36"/>
          <w:szCs w:val="36"/>
          <w:rtl/>
          <w:lang w:bidi="ar-EG"/>
        </w:rPr>
        <w:t xml:space="preserve"> </w:t>
      </w:r>
      <w:r w:rsidRPr="00D8730A">
        <w:rPr>
          <w:rFonts w:asciiTheme="majorBidi" w:hAnsiTheme="majorBidi" w:cstheme="majorBidi"/>
          <w:b/>
          <w:bCs/>
          <w:sz w:val="36"/>
          <w:szCs w:val="36"/>
          <w:rtl/>
          <w:lang w:bidi="ar-EG"/>
        </w:rPr>
        <w:t>د.</w:t>
      </w:r>
      <w:r w:rsidR="00566F95" w:rsidRPr="00D8730A">
        <w:rPr>
          <w:rFonts w:asciiTheme="majorBidi" w:hAnsiTheme="majorBidi" w:cstheme="majorBidi"/>
          <w:b/>
          <w:bCs/>
          <w:sz w:val="36"/>
          <w:szCs w:val="36"/>
          <w:rtl/>
          <w:lang w:bidi="ar-EG"/>
        </w:rPr>
        <w:t xml:space="preserve"> </w:t>
      </w:r>
      <w:r w:rsidRPr="00D8730A">
        <w:rPr>
          <w:rFonts w:asciiTheme="majorBidi" w:hAnsiTheme="majorBidi" w:cstheme="majorBidi"/>
          <w:b/>
          <w:bCs/>
          <w:sz w:val="36"/>
          <w:szCs w:val="36"/>
          <w:rtl/>
          <w:lang w:bidi="ar-EG"/>
        </w:rPr>
        <w:t>فايز علي جراد</w:t>
      </w:r>
    </w:p>
    <w:p w14:paraId="48CA96BA" w14:textId="77777777" w:rsidR="0024634D" w:rsidRDefault="0024634D" w:rsidP="00D8730A">
      <w:pPr>
        <w:spacing w:before="120" w:after="0" w:line="360" w:lineRule="auto"/>
        <w:jc w:val="center"/>
        <w:rPr>
          <w:rFonts w:asciiTheme="majorBidi" w:hAnsiTheme="majorBidi" w:cstheme="majorBidi"/>
          <w:b/>
          <w:bCs/>
          <w:sz w:val="32"/>
          <w:szCs w:val="32"/>
          <w:rtl/>
          <w:lang w:bidi="ar-EG"/>
        </w:rPr>
      </w:pPr>
    </w:p>
    <w:p w14:paraId="0729326D" w14:textId="77777777" w:rsidR="00D8730A" w:rsidRDefault="00D8730A" w:rsidP="00D8730A">
      <w:pPr>
        <w:spacing w:before="120" w:after="0" w:line="360" w:lineRule="auto"/>
        <w:jc w:val="center"/>
        <w:rPr>
          <w:rFonts w:asciiTheme="majorBidi" w:hAnsiTheme="majorBidi" w:cstheme="majorBidi"/>
          <w:b/>
          <w:bCs/>
          <w:sz w:val="32"/>
          <w:szCs w:val="32"/>
          <w:rtl/>
          <w:lang w:bidi="ar-EG"/>
        </w:rPr>
      </w:pPr>
    </w:p>
    <w:p w14:paraId="52802955" w14:textId="77777777" w:rsidR="00D8730A" w:rsidRPr="00D8730A" w:rsidRDefault="00D8730A" w:rsidP="00D8730A">
      <w:pPr>
        <w:spacing w:before="120" w:after="0" w:line="360" w:lineRule="auto"/>
        <w:jc w:val="center"/>
        <w:rPr>
          <w:rFonts w:asciiTheme="majorBidi" w:hAnsiTheme="majorBidi" w:cstheme="majorBidi"/>
          <w:b/>
          <w:bCs/>
          <w:sz w:val="32"/>
          <w:szCs w:val="32"/>
          <w:lang w:bidi="ar-EG"/>
        </w:rPr>
      </w:pPr>
    </w:p>
    <w:p w14:paraId="2D9A81CF" w14:textId="3FF8D9DC" w:rsidR="0024634D" w:rsidRPr="00D8730A" w:rsidRDefault="0024634D" w:rsidP="00D8730A">
      <w:pPr>
        <w:spacing w:before="120" w:after="0" w:line="360" w:lineRule="auto"/>
        <w:jc w:val="center"/>
        <w:rPr>
          <w:rFonts w:asciiTheme="majorBidi" w:hAnsiTheme="majorBidi" w:cstheme="majorBidi"/>
          <w:b/>
          <w:bCs/>
          <w:sz w:val="32"/>
          <w:szCs w:val="32"/>
          <w:rtl/>
          <w:lang w:bidi="ar-EG"/>
        </w:rPr>
      </w:pPr>
      <w:r w:rsidRPr="00D8730A">
        <w:rPr>
          <w:rFonts w:asciiTheme="majorBidi" w:hAnsiTheme="majorBidi" w:cstheme="majorBidi"/>
          <w:b/>
          <w:bCs/>
          <w:sz w:val="32"/>
          <w:szCs w:val="32"/>
          <w:rtl/>
          <w:lang w:bidi="ar-EG"/>
        </w:rPr>
        <w:t>العام الدراسي</w:t>
      </w:r>
    </w:p>
    <w:p w14:paraId="1C34CE7C" w14:textId="29923B1C" w:rsidR="00EF3B8B" w:rsidRPr="00D8730A" w:rsidRDefault="00D8730A" w:rsidP="00D8730A">
      <w:pPr>
        <w:spacing w:before="120" w:after="0"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1448هـ/2026م</w:t>
      </w:r>
    </w:p>
    <w:p w14:paraId="102CE106" w14:textId="77777777" w:rsidR="00D8730A" w:rsidRDefault="00D8730A" w:rsidP="00D8730A">
      <w:pPr>
        <w:spacing w:before="120" w:after="0" w:line="360" w:lineRule="auto"/>
        <w:jc w:val="center"/>
        <w:rPr>
          <w:rFonts w:asciiTheme="majorBidi" w:hAnsiTheme="majorBidi" w:cstheme="majorBidi"/>
          <w:b/>
          <w:bCs/>
          <w:sz w:val="32"/>
          <w:szCs w:val="32"/>
          <w:u w:val="single"/>
          <w:rtl/>
        </w:rPr>
        <w:sectPr w:rsidR="00D8730A" w:rsidSect="00D8730A">
          <w:pgSz w:w="11906" w:h="16838"/>
          <w:pgMar w:top="1440" w:right="1274" w:bottom="1440" w:left="1800" w:header="708" w:footer="708" w:gutter="0"/>
          <w:pgBorders w:offsetFrom="page">
            <w:top w:val="waveline" w:sz="20" w:space="24" w:color="auto"/>
            <w:left w:val="waveline" w:sz="20" w:space="24" w:color="auto"/>
            <w:bottom w:val="waveline" w:sz="20" w:space="24" w:color="auto"/>
            <w:right w:val="waveline" w:sz="20" w:space="24" w:color="auto"/>
          </w:pgBorders>
          <w:cols w:space="708"/>
          <w:bidi/>
          <w:rtlGutter/>
          <w:docGrid w:linePitch="360"/>
        </w:sectPr>
      </w:pPr>
    </w:p>
    <w:p w14:paraId="22C31E46" w14:textId="298937C2" w:rsidR="00C4108D" w:rsidRPr="00D8730A" w:rsidRDefault="00C4108D" w:rsidP="00D8730A">
      <w:pPr>
        <w:spacing w:before="120" w:after="0" w:line="360" w:lineRule="auto"/>
        <w:jc w:val="center"/>
        <w:rPr>
          <w:rFonts w:asciiTheme="majorBidi" w:hAnsiTheme="majorBidi" w:cstheme="majorBidi"/>
          <w:b/>
          <w:bCs/>
          <w:sz w:val="32"/>
          <w:szCs w:val="32"/>
          <w:u w:val="single"/>
          <w:rtl/>
        </w:rPr>
      </w:pPr>
    </w:p>
    <w:p w14:paraId="47BD4C37" w14:textId="77777777" w:rsidR="00C4108D" w:rsidRPr="00D8730A" w:rsidRDefault="00C4108D" w:rsidP="00D8730A">
      <w:pPr>
        <w:spacing w:before="120" w:after="0" w:line="360" w:lineRule="auto"/>
        <w:jc w:val="center"/>
        <w:rPr>
          <w:rFonts w:asciiTheme="majorBidi" w:hAnsiTheme="majorBidi" w:cstheme="majorBidi"/>
          <w:b/>
          <w:bCs/>
          <w:sz w:val="32"/>
          <w:szCs w:val="32"/>
          <w:u w:val="single"/>
          <w:rtl/>
        </w:rPr>
      </w:pPr>
    </w:p>
    <w:p w14:paraId="234A57F3" w14:textId="77777777" w:rsidR="00C4108D" w:rsidRPr="00D8730A" w:rsidRDefault="00C4108D" w:rsidP="00D8730A">
      <w:pPr>
        <w:spacing w:before="120" w:after="0" w:line="360" w:lineRule="auto"/>
        <w:jc w:val="center"/>
        <w:rPr>
          <w:rFonts w:asciiTheme="majorBidi" w:hAnsiTheme="majorBidi" w:cstheme="majorBidi"/>
          <w:b/>
          <w:bCs/>
          <w:sz w:val="32"/>
          <w:szCs w:val="32"/>
          <w:u w:val="single"/>
          <w:rtl/>
        </w:rPr>
      </w:pPr>
    </w:p>
    <w:p w14:paraId="396E0B90" w14:textId="326D39AC" w:rsidR="00FA4066" w:rsidRPr="00D8730A" w:rsidRDefault="00FA4066" w:rsidP="00D8730A">
      <w:pPr>
        <w:spacing w:before="120" w:after="0" w:line="360" w:lineRule="auto"/>
        <w:jc w:val="center"/>
        <w:rPr>
          <w:rFonts w:asciiTheme="majorBidi" w:hAnsiTheme="majorBidi" w:cstheme="majorBidi"/>
          <w:b/>
          <w:bCs/>
          <w:sz w:val="32"/>
          <w:szCs w:val="32"/>
          <w:u w:val="single"/>
        </w:rPr>
      </w:pPr>
      <w:r w:rsidRPr="00D8730A">
        <w:rPr>
          <w:rFonts w:asciiTheme="majorBidi" w:hAnsiTheme="majorBidi" w:cstheme="majorBidi"/>
          <w:b/>
          <w:bCs/>
          <w:sz w:val="32"/>
          <w:szCs w:val="32"/>
          <w:u w:val="single"/>
          <w:rtl/>
        </w:rPr>
        <w:t>حقوق الطباعة</w:t>
      </w:r>
    </w:p>
    <w:p w14:paraId="4DBE6176" w14:textId="77777777" w:rsidR="00FA4066" w:rsidRPr="00D8730A" w:rsidRDefault="00FA4066" w:rsidP="00D8730A">
      <w:pPr>
        <w:spacing w:before="120" w:after="0" w:line="360" w:lineRule="auto"/>
        <w:jc w:val="both"/>
        <w:rPr>
          <w:rFonts w:asciiTheme="majorBidi" w:hAnsiTheme="majorBidi" w:cstheme="majorBidi"/>
          <w:sz w:val="32"/>
          <w:szCs w:val="32"/>
        </w:rPr>
      </w:pPr>
      <w:r w:rsidRPr="00D8730A">
        <w:rPr>
          <w:rFonts w:asciiTheme="majorBidi" w:hAnsiTheme="majorBidi" w:cstheme="majorBidi"/>
          <w:sz w:val="32"/>
          <w:szCs w:val="32"/>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D8730A">
        <w:rPr>
          <w:rFonts w:asciiTheme="majorBidi" w:hAnsiTheme="majorBidi" w:cstheme="majorBidi"/>
          <w:sz w:val="32"/>
          <w:szCs w:val="32"/>
        </w:rPr>
        <w:t>.</w:t>
      </w:r>
    </w:p>
    <w:p w14:paraId="1BADD704" w14:textId="77777777" w:rsidR="00FA4066" w:rsidRPr="00D8730A" w:rsidRDefault="00FA4066" w:rsidP="00D8730A">
      <w:pPr>
        <w:spacing w:before="120" w:after="0" w:line="360" w:lineRule="auto"/>
        <w:jc w:val="right"/>
        <w:rPr>
          <w:rFonts w:asciiTheme="majorBidi" w:hAnsiTheme="majorBidi" w:cstheme="majorBidi"/>
          <w:b/>
          <w:bCs/>
          <w:sz w:val="32"/>
          <w:szCs w:val="32"/>
        </w:rPr>
      </w:pPr>
      <w:r w:rsidRPr="00D8730A">
        <w:rPr>
          <w:rFonts w:asciiTheme="majorBidi" w:hAnsiTheme="majorBidi" w:cstheme="majorBidi"/>
          <w:b/>
          <w:bCs/>
          <w:sz w:val="32"/>
          <w:szCs w:val="32"/>
          <w:rtl/>
        </w:rPr>
        <w:t>الباحث</w:t>
      </w:r>
    </w:p>
    <w:p w14:paraId="39A11661" w14:textId="77777777" w:rsidR="00FA4066" w:rsidRPr="00D8730A" w:rsidRDefault="00FA4066" w:rsidP="00D8730A">
      <w:pPr>
        <w:spacing w:before="120" w:after="0" w:line="360" w:lineRule="auto"/>
        <w:rPr>
          <w:rFonts w:asciiTheme="majorBidi" w:hAnsiTheme="majorBidi" w:cstheme="majorBidi"/>
          <w:sz w:val="32"/>
          <w:szCs w:val="32"/>
        </w:rPr>
      </w:pPr>
    </w:p>
    <w:p w14:paraId="7D70FD8E" w14:textId="77777777" w:rsidR="00FA4066" w:rsidRPr="00D8730A" w:rsidRDefault="00FA4066" w:rsidP="00D8730A">
      <w:pPr>
        <w:spacing w:before="120" w:after="0" w:line="360" w:lineRule="auto"/>
        <w:rPr>
          <w:rFonts w:asciiTheme="majorBidi" w:hAnsiTheme="majorBidi" w:cstheme="majorBidi"/>
          <w:sz w:val="32"/>
          <w:szCs w:val="32"/>
        </w:rPr>
      </w:pPr>
    </w:p>
    <w:p w14:paraId="3580CB8C" w14:textId="77777777" w:rsidR="00FA4066" w:rsidRPr="00D8730A" w:rsidRDefault="00FA4066" w:rsidP="00D8730A">
      <w:pPr>
        <w:spacing w:before="120" w:after="0" w:line="360" w:lineRule="auto"/>
        <w:rPr>
          <w:rFonts w:asciiTheme="majorBidi" w:hAnsiTheme="majorBidi" w:cstheme="majorBidi"/>
          <w:sz w:val="32"/>
          <w:szCs w:val="32"/>
        </w:rPr>
      </w:pPr>
    </w:p>
    <w:p w14:paraId="0641AA39" w14:textId="77777777" w:rsidR="00FA4066" w:rsidRPr="00D8730A" w:rsidRDefault="00FA4066" w:rsidP="00D8730A">
      <w:pPr>
        <w:spacing w:before="120" w:after="0" w:line="360" w:lineRule="auto"/>
        <w:rPr>
          <w:rFonts w:asciiTheme="majorBidi" w:hAnsiTheme="majorBidi" w:cstheme="majorBidi"/>
          <w:sz w:val="32"/>
          <w:szCs w:val="32"/>
        </w:rPr>
      </w:pPr>
    </w:p>
    <w:p w14:paraId="5504063E" w14:textId="77777777" w:rsidR="00FA4066" w:rsidRPr="00D8730A" w:rsidRDefault="00FA4066" w:rsidP="00D8730A">
      <w:pPr>
        <w:spacing w:before="120" w:after="0" w:line="360" w:lineRule="auto"/>
        <w:rPr>
          <w:rFonts w:asciiTheme="majorBidi" w:hAnsiTheme="majorBidi" w:cstheme="majorBidi"/>
          <w:sz w:val="32"/>
          <w:szCs w:val="32"/>
        </w:rPr>
      </w:pPr>
    </w:p>
    <w:p w14:paraId="6FC977CC" w14:textId="77777777" w:rsidR="00FA4066" w:rsidRPr="00D8730A" w:rsidRDefault="00FA4066" w:rsidP="00D8730A">
      <w:pPr>
        <w:spacing w:before="120" w:after="0" w:line="360" w:lineRule="auto"/>
        <w:rPr>
          <w:rFonts w:asciiTheme="majorBidi" w:hAnsiTheme="majorBidi" w:cstheme="majorBidi"/>
          <w:sz w:val="32"/>
          <w:szCs w:val="32"/>
        </w:rPr>
      </w:pPr>
    </w:p>
    <w:p w14:paraId="3AAE1E50" w14:textId="77777777" w:rsidR="00FA4066" w:rsidRPr="00D8730A" w:rsidRDefault="00FA4066" w:rsidP="00D8730A">
      <w:pPr>
        <w:spacing w:before="120" w:after="0" w:line="360" w:lineRule="auto"/>
        <w:rPr>
          <w:rFonts w:asciiTheme="majorBidi" w:hAnsiTheme="majorBidi" w:cstheme="majorBidi"/>
          <w:sz w:val="32"/>
          <w:szCs w:val="32"/>
        </w:rPr>
      </w:pPr>
    </w:p>
    <w:p w14:paraId="2308A4C6" w14:textId="77777777" w:rsidR="00FA4066" w:rsidRPr="00D8730A" w:rsidRDefault="00FA4066" w:rsidP="00D8730A">
      <w:pPr>
        <w:spacing w:before="120" w:after="0" w:line="360" w:lineRule="auto"/>
        <w:rPr>
          <w:rFonts w:asciiTheme="majorBidi" w:hAnsiTheme="majorBidi" w:cstheme="majorBidi"/>
          <w:sz w:val="32"/>
          <w:szCs w:val="32"/>
        </w:rPr>
      </w:pPr>
    </w:p>
    <w:p w14:paraId="060125B8" w14:textId="77777777" w:rsidR="00FA4066" w:rsidRPr="00D8730A" w:rsidRDefault="00FA4066" w:rsidP="00D8730A">
      <w:pPr>
        <w:spacing w:before="120" w:after="0" w:line="360" w:lineRule="auto"/>
        <w:rPr>
          <w:rFonts w:asciiTheme="majorBidi" w:hAnsiTheme="majorBidi" w:cstheme="majorBidi"/>
          <w:sz w:val="32"/>
          <w:szCs w:val="32"/>
        </w:rPr>
      </w:pPr>
    </w:p>
    <w:p w14:paraId="1E32EC81" w14:textId="77777777" w:rsidR="00FA4066" w:rsidRPr="00D8730A" w:rsidRDefault="00FA4066" w:rsidP="00D8730A">
      <w:pPr>
        <w:spacing w:before="120" w:after="0" w:line="360" w:lineRule="auto"/>
        <w:rPr>
          <w:rFonts w:asciiTheme="majorBidi" w:hAnsiTheme="majorBidi" w:cstheme="majorBidi"/>
          <w:sz w:val="32"/>
          <w:szCs w:val="32"/>
        </w:rPr>
      </w:pPr>
    </w:p>
    <w:p w14:paraId="1D45DFB0" w14:textId="77777777" w:rsidR="00FA4066" w:rsidRPr="00D8730A" w:rsidRDefault="00FA4066" w:rsidP="00D8730A">
      <w:pPr>
        <w:spacing w:before="120" w:after="0" w:line="360" w:lineRule="auto"/>
        <w:rPr>
          <w:rFonts w:asciiTheme="majorBidi" w:hAnsiTheme="majorBidi" w:cstheme="majorBidi"/>
          <w:sz w:val="32"/>
          <w:szCs w:val="32"/>
        </w:rPr>
      </w:pPr>
    </w:p>
    <w:p w14:paraId="5C35CE5F" w14:textId="77777777" w:rsidR="00C4108D" w:rsidRPr="00D8730A" w:rsidRDefault="00C4108D" w:rsidP="00D8730A">
      <w:pPr>
        <w:spacing w:before="120" w:after="0" w:line="360" w:lineRule="auto"/>
        <w:jc w:val="center"/>
        <w:rPr>
          <w:rFonts w:asciiTheme="majorBidi" w:hAnsiTheme="majorBidi" w:cstheme="majorBidi"/>
          <w:b/>
          <w:bCs/>
          <w:sz w:val="32"/>
          <w:szCs w:val="32"/>
          <w:u w:val="single"/>
          <w:rtl/>
        </w:rPr>
      </w:pPr>
    </w:p>
    <w:p w14:paraId="4F5E12C2" w14:textId="77777777" w:rsidR="00C4108D" w:rsidRPr="00D8730A" w:rsidRDefault="00C4108D" w:rsidP="00D8730A">
      <w:pPr>
        <w:spacing w:before="120" w:after="0" w:line="360" w:lineRule="auto"/>
        <w:jc w:val="center"/>
        <w:rPr>
          <w:rFonts w:asciiTheme="majorBidi" w:hAnsiTheme="majorBidi" w:cstheme="majorBidi"/>
          <w:b/>
          <w:bCs/>
          <w:sz w:val="32"/>
          <w:szCs w:val="32"/>
          <w:u w:val="single"/>
          <w:rtl/>
        </w:rPr>
      </w:pPr>
    </w:p>
    <w:p w14:paraId="43FECB1E" w14:textId="173B0C93" w:rsidR="00FA4066" w:rsidRPr="00D8730A" w:rsidRDefault="00FA4066" w:rsidP="00D8730A">
      <w:pPr>
        <w:spacing w:before="120" w:after="0" w:line="360" w:lineRule="auto"/>
        <w:jc w:val="center"/>
        <w:rPr>
          <w:rFonts w:asciiTheme="majorBidi" w:hAnsiTheme="majorBidi" w:cstheme="majorBidi"/>
          <w:b/>
          <w:bCs/>
          <w:sz w:val="32"/>
          <w:szCs w:val="32"/>
          <w:u w:val="single"/>
          <w:rtl/>
        </w:rPr>
      </w:pPr>
      <w:r w:rsidRPr="00D8730A">
        <w:rPr>
          <w:rFonts w:asciiTheme="majorBidi" w:hAnsiTheme="majorBidi" w:cstheme="majorBidi"/>
          <w:b/>
          <w:bCs/>
          <w:sz w:val="32"/>
          <w:szCs w:val="32"/>
          <w:u w:val="single"/>
          <w:rtl/>
        </w:rPr>
        <w:lastRenderedPageBreak/>
        <w:t>المستخلص</w:t>
      </w:r>
    </w:p>
    <w:p w14:paraId="046C10A2" w14:textId="5ACD57FE" w:rsidR="005F1F8A" w:rsidRPr="00D8730A" w:rsidRDefault="005F1F8A" w:rsidP="00D8730A">
      <w:pPr>
        <w:spacing w:before="120" w:after="0" w:line="360" w:lineRule="auto"/>
        <w:ind w:firstLine="610"/>
        <w:jc w:val="both"/>
        <w:rPr>
          <w:rFonts w:asciiTheme="majorBidi" w:hAnsiTheme="majorBidi" w:cstheme="majorBidi"/>
          <w:sz w:val="28"/>
          <w:szCs w:val="28"/>
        </w:rPr>
      </w:pPr>
      <w:r w:rsidRPr="00D8730A">
        <w:rPr>
          <w:rFonts w:asciiTheme="majorBidi" w:hAnsiTheme="majorBidi" w:cstheme="majorBidi"/>
          <w:sz w:val="28"/>
          <w:szCs w:val="28"/>
          <w:rtl/>
        </w:rPr>
        <w:t xml:space="preserve">هدفت هذه الدراسة إلى التعرف على أثر استخدام تقنيات التعلّم الآلي في إدارة الأرشفة على تحسين أداء المشاريع في المؤسسات الخاصة، بالتطبيق على عينة من العاملين في المؤسسات الهندسية والاستشارية المنفذة للمشاريع. واعتمدت الدراسة على المنهج الوصفي التحليلي، واستخدمت الاستبانة أداةً رئيسية لجمع البيانات من عينة بلغت (36) مشاركًا ممن ترتبط أعمالهم بإدارة الوثائق أو الأرشفة أو تنفيذ المشاريع والإشراف عليها. وتكوّنت أداة الدراسة من محورين رئيسيين: استخدام تقنيات التعلّم الآلي في إدارة الأرشفة، وتحسين أداء المشاريع، وتم تحليل البيانات باستخدام برنامج الحزمة الإحصائية للعلوم الاجتماعية </w:t>
      </w:r>
      <w:r w:rsidRPr="00D8730A">
        <w:rPr>
          <w:rFonts w:asciiTheme="majorBidi" w:hAnsiTheme="majorBidi" w:cstheme="majorBidi"/>
          <w:sz w:val="28"/>
          <w:szCs w:val="28"/>
        </w:rPr>
        <w:t>(SPSS v.25)</w:t>
      </w:r>
      <w:r w:rsidRPr="00D8730A">
        <w:rPr>
          <w:rFonts w:asciiTheme="majorBidi" w:hAnsiTheme="majorBidi" w:cstheme="majorBidi"/>
          <w:sz w:val="28"/>
          <w:szCs w:val="28"/>
          <w:rtl/>
        </w:rPr>
        <w:t>، بالاعتماد على المتوسطات الحسابية والانحرافات المعيارية، ومعامل ارتباط بيرسون، ومعامل ألفا كرونباخ، وتحليل الانحدار الخطي. وأظهرت النتائج أن مستوى استخدام تقنيات التعلّم الآلي في إدارة الأرشفة جاء مرتفعًا جدًا بمتوسط حسابي بلغ (4.32)، كما جاء مستوى تحسين أداء المشاريع مرتفعًا جدًا بمتوسط بلغ (4.34). كما كشفت النتائج عن وجود علاقة ارتباط موجبة وقوية ودالة إحصائيًا بين استخدام تقنيات التعلّم الآلي في إدارة الأرشفة وتحسين أداء المشاريع، حيث بلغ معامل الارتباط (0.809)، وأظهر تحليل الانحدار أن المتغير المستقل يفسر نحو (65.4%) من التباين في تحسين أداء المشاريع. كذلك أثبتت النتائج وجود أثر دال إحصائيًا لهذه التقنيات في تسريع إنجاز المهام، وتقليل أخطاء الكوادر البشرية، ودعم اتخاذ القرار، وتحسين القدرة على التعامل مع ضغط العمل. وفي ضوء النتائج، أوصت الدراسة بالتوسع في تبني أنظمة الأرشفة الذكية، وتحسين تكاملها مع أنظمة إدارة المشاريع، وتطوير جودة البيانات، وتدريب العاملين، وتعزيز الحوكمة والمراجعة البشرية لمخرجات الأنظمة الذكية</w:t>
      </w:r>
      <w:r w:rsidRPr="00D8730A">
        <w:rPr>
          <w:rFonts w:asciiTheme="majorBidi" w:hAnsiTheme="majorBidi" w:cstheme="majorBidi"/>
          <w:sz w:val="28"/>
          <w:szCs w:val="28"/>
        </w:rPr>
        <w:t>.</w:t>
      </w:r>
    </w:p>
    <w:p w14:paraId="40C6B99E" w14:textId="64FFD38B" w:rsidR="005F1F8A" w:rsidRPr="00D8730A" w:rsidRDefault="005F1F8A" w:rsidP="00D8730A">
      <w:pPr>
        <w:spacing w:before="120" w:after="0" w:line="360" w:lineRule="auto"/>
        <w:ind w:firstLine="610"/>
        <w:jc w:val="both"/>
        <w:rPr>
          <w:rFonts w:asciiTheme="majorBidi" w:hAnsiTheme="majorBidi" w:cstheme="majorBidi"/>
          <w:sz w:val="28"/>
          <w:szCs w:val="28"/>
        </w:rPr>
      </w:pPr>
      <w:r w:rsidRPr="00D8730A">
        <w:rPr>
          <w:rFonts w:asciiTheme="majorBidi" w:hAnsiTheme="majorBidi" w:cstheme="majorBidi"/>
          <w:b/>
          <w:bCs/>
          <w:sz w:val="28"/>
          <w:szCs w:val="28"/>
          <w:rtl/>
        </w:rPr>
        <w:t>الكلمات المفتاحية</w:t>
      </w:r>
      <w:r w:rsidRPr="00D8730A">
        <w:rPr>
          <w:rFonts w:asciiTheme="majorBidi" w:hAnsiTheme="majorBidi" w:cstheme="majorBidi"/>
          <w:b/>
          <w:bCs/>
          <w:sz w:val="28"/>
          <w:szCs w:val="28"/>
        </w:rPr>
        <w:t>:</w:t>
      </w:r>
      <w:r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التعلّم الآلي، إدارة الأرشفة، الأرشفة الذكية، أداء المشاريع، المؤسسات الهندسية والاستشارية</w:t>
      </w:r>
      <w:r w:rsidRPr="00D8730A">
        <w:rPr>
          <w:rFonts w:asciiTheme="majorBidi" w:hAnsiTheme="majorBidi" w:cstheme="majorBidi"/>
          <w:sz w:val="28"/>
          <w:szCs w:val="28"/>
        </w:rPr>
        <w:t>.</w:t>
      </w:r>
    </w:p>
    <w:p w14:paraId="54211F64" w14:textId="77777777" w:rsidR="00FA4066" w:rsidRPr="00D8730A" w:rsidRDefault="00FA4066" w:rsidP="00D8730A">
      <w:pPr>
        <w:spacing w:before="120" w:after="0" w:line="360" w:lineRule="auto"/>
        <w:rPr>
          <w:rFonts w:asciiTheme="majorBidi" w:hAnsiTheme="majorBidi" w:cstheme="majorBidi"/>
          <w:sz w:val="32"/>
          <w:szCs w:val="32"/>
        </w:rPr>
      </w:pPr>
    </w:p>
    <w:p w14:paraId="376588FA" w14:textId="77777777" w:rsidR="00FA4066" w:rsidRPr="00D8730A" w:rsidRDefault="00FA4066" w:rsidP="00D8730A">
      <w:pPr>
        <w:spacing w:before="120" w:after="0" w:line="360" w:lineRule="auto"/>
        <w:rPr>
          <w:rFonts w:asciiTheme="majorBidi" w:hAnsiTheme="majorBidi" w:cstheme="majorBidi"/>
          <w:sz w:val="32"/>
          <w:szCs w:val="32"/>
        </w:rPr>
      </w:pPr>
    </w:p>
    <w:p w14:paraId="1C09CBBA" w14:textId="77777777" w:rsidR="00C4108D" w:rsidRDefault="00C4108D" w:rsidP="00D8730A">
      <w:pPr>
        <w:spacing w:before="120" w:after="0" w:line="360" w:lineRule="auto"/>
        <w:rPr>
          <w:rFonts w:asciiTheme="majorBidi" w:hAnsiTheme="majorBidi" w:cstheme="majorBidi"/>
          <w:b/>
          <w:bCs/>
          <w:sz w:val="32"/>
          <w:szCs w:val="32"/>
          <w:u w:val="single"/>
          <w:rtl/>
        </w:rPr>
      </w:pPr>
    </w:p>
    <w:p w14:paraId="19BE8264" w14:textId="77777777" w:rsidR="00D8730A" w:rsidRDefault="00D8730A" w:rsidP="00D8730A">
      <w:pPr>
        <w:spacing w:before="120" w:after="0" w:line="360" w:lineRule="auto"/>
        <w:rPr>
          <w:rFonts w:asciiTheme="majorBidi" w:hAnsiTheme="majorBidi" w:cstheme="majorBidi"/>
          <w:b/>
          <w:bCs/>
          <w:sz w:val="32"/>
          <w:szCs w:val="32"/>
          <w:u w:val="single"/>
          <w:rtl/>
        </w:rPr>
      </w:pPr>
    </w:p>
    <w:p w14:paraId="3C9CE802" w14:textId="77777777" w:rsidR="00D8730A" w:rsidRDefault="00D8730A" w:rsidP="00D8730A">
      <w:pPr>
        <w:spacing w:before="120" w:after="0" w:line="360" w:lineRule="auto"/>
        <w:rPr>
          <w:rFonts w:asciiTheme="majorBidi" w:hAnsiTheme="majorBidi" w:cstheme="majorBidi"/>
          <w:b/>
          <w:bCs/>
          <w:sz w:val="32"/>
          <w:szCs w:val="32"/>
          <w:u w:val="single"/>
          <w:rtl/>
        </w:rPr>
      </w:pPr>
    </w:p>
    <w:p w14:paraId="6A7D589C" w14:textId="77777777" w:rsidR="00D8730A" w:rsidRDefault="00D8730A" w:rsidP="00D8730A">
      <w:pPr>
        <w:spacing w:before="120" w:after="0" w:line="360" w:lineRule="auto"/>
        <w:rPr>
          <w:rFonts w:asciiTheme="majorBidi" w:hAnsiTheme="majorBidi" w:cstheme="majorBidi"/>
          <w:b/>
          <w:bCs/>
          <w:sz w:val="32"/>
          <w:szCs w:val="32"/>
          <w:u w:val="single"/>
          <w:rtl/>
        </w:rPr>
      </w:pPr>
    </w:p>
    <w:p w14:paraId="2697B09D" w14:textId="1039FF74" w:rsidR="00FA4066" w:rsidRPr="00D8730A" w:rsidRDefault="00FA4066" w:rsidP="00D8730A">
      <w:pPr>
        <w:spacing w:before="120" w:after="0" w:line="360" w:lineRule="auto"/>
        <w:jc w:val="center"/>
        <w:rPr>
          <w:rFonts w:asciiTheme="majorBidi" w:hAnsiTheme="majorBidi" w:cstheme="majorBidi"/>
          <w:b/>
          <w:bCs/>
          <w:sz w:val="32"/>
          <w:szCs w:val="32"/>
          <w:u w:val="single"/>
          <w:rtl/>
        </w:rPr>
      </w:pPr>
      <w:r w:rsidRPr="00D8730A">
        <w:rPr>
          <w:rFonts w:asciiTheme="majorBidi" w:hAnsiTheme="majorBidi" w:cstheme="majorBidi"/>
          <w:b/>
          <w:bCs/>
          <w:sz w:val="32"/>
          <w:szCs w:val="32"/>
          <w:u w:val="single"/>
          <w:rtl/>
        </w:rPr>
        <w:lastRenderedPageBreak/>
        <w:t>الشكر والتقدير</w:t>
      </w:r>
    </w:p>
    <w:p w14:paraId="245F4B42" w14:textId="77777777" w:rsidR="00FA4066" w:rsidRPr="00D8730A" w:rsidRDefault="00FA4066" w:rsidP="00D8730A">
      <w:pPr>
        <w:spacing w:before="120" w:after="0" w:line="360" w:lineRule="auto"/>
        <w:jc w:val="both"/>
        <w:rPr>
          <w:rFonts w:asciiTheme="majorBidi" w:hAnsiTheme="majorBidi" w:cstheme="majorBidi"/>
          <w:sz w:val="28"/>
          <w:szCs w:val="28"/>
          <w:rtl/>
        </w:rPr>
      </w:pPr>
      <w:r w:rsidRPr="00D8730A">
        <w:rPr>
          <w:rFonts w:asciiTheme="majorBidi" w:hAnsiTheme="majorBidi" w:cstheme="majorBidi"/>
          <w:sz w:val="28"/>
          <w:szCs w:val="28"/>
          <w:rtl/>
        </w:rPr>
        <w:t>اللهم لك الحمد والشكر حمدًا كثيرًا طيبًا مباركًا فيه، أن ألهمتني ووفقّتني وقويت عزيمتي لأصل إلى هذه المرحلة الأكاديمية في حياتي العملية، وبلغتني ختام هذا البحث بفضلك وكرمك.</w:t>
      </w:r>
    </w:p>
    <w:p w14:paraId="76D6DCBE" w14:textId="77777777" w:rsidR="00FA4066" w:rsidRPr="00D8730A" w:rsidRDefault="00FA4066" w:rsidP="00D8730A">
      <w:pPr>
        <w:spacing w:before="120" w:after="0" w:line="360" w:lineRule="auto"/>
        <w:jc w:val="both"/>
        <w:rPr>
          <w:rFonts w:asciiTheme="majorBidi" w:hAnsiTheme="majorBidi" w:cstheme="majorBidi"/>
          <w:sz w:val="28"/>
          <w:szCs w:val="28"/>
          <w:rtl/>
        </w:rPr>
      </w:pPr>
      <w:r w:rsidRPr="00D8730A">
        <w:rPr>
          <w:rFonts w:asciiTheme="majorBidi" w:hAnsiTheme="majorBidi" w:cstheme="majorBidi"/>
          <w:sz w:val="28"/>
          <w:szCs w:val="28"/>
          <w:rtl/>
        </w:rPr>
        <w:t>أتقدم بخالص الامتنان والتقدير إلى عائلتي الكريمة على حضورهم الدائم ودعمهم المستمر طوال هذه الرحلة، فلولاهم بعد الله ما وصلت إلى ما أنا عليه اليوم. كما أشكر أصدقائي الأعزاء الذين كانوا خير سند وعون.</w:t>
      </w:r>
    </w:p>
    <w:p w14:paraId="2BDF66F3" w14:textId="77777777" w:rsidR="00FA4066" w:rsidRPr="00D8730A" w:rsidRDefault="00FA4066" w:rsidP="00D8730A">
      <w:pPr>
        <w:spacing w:before="120" w:after="0" w:line="360" w:lineRule="auto"/>
        <w:jc w:val="both"/>
        <w:rPr>
          <w:rFonts w:asciiTheme="majorBidi" w:hAnsiTheme="majorBidi" w:cstheme="majorBidi"/>
          <w:sz w:val="28"/>
          <w:szCs w:val="28"/>
          <w:rtl/>
        </w:rPr>
      </w:pPr>
      <w:r w:rsidRPr="00D8730A">
        <w:rPr>
          <w:rFonts w:asciiTheme="majorBidi" w:hAnsiTheme="majorBidi" w:cstheme="majorBidi"/>
          <w:sz w:val="28"/>
          <w:szCs w:val="28"/>
          <w:rtl/>
        </w:rPr>
        <w:t>كما أتوجّه بجزيل الشكر إلى جامعة ميدأوشن على إتاحة هذه الفرصة القيّمة، وتوفير البيئة الأكاديمية الداعمة والموارد والتسهيلات التي كان لها أثر محوري في إنجاز هذا البحث.</w:t>
      </w:r>
    </w:p>
    <w:p w14:paraId="347D50EB" w14:textId="77777777" w:rsidR="00FA4066" w:rsidRPr="00D8730A" w:rsidRDefault="00FA4066" w:rsidP="00D8730A">
      <w:pPr>
        <w:spacing w:before="120" w:after="0" w:line="360" w:lineRule="auto"/>
        <w:jc w:val="both"/>
        <w:rPr>
          <w:rFonts w:asciiTheme="majorBidi" w:hAnsiTheme="majorBidi" w:cstheme="majorBidi"/>
          <w:sz w:val="28"/>
          <w:szCs w:val="28"/>
          <w:rtl/>
        </w:rPr>
      </w:pPr>
      <w:r w:rsidRPr="00D8730A">
        <w:rPr>
          <w:rFonts w:asciiTheme="majorBidi" w:hAnsiTheme="majorBidi" w:cstheme="majorBidi"/>
          <w:sz w:val="28"/>
          <w:szCs w:val="28"/>
          <w:rtl/>
        </w:rPr>
        <w:t>وأخص بالشكر والتقدير المشرفين الأكاديميين:</w:t>
      </w:r>
    </w:p>
    <w:p w14:paraId="46961CA4" w14:textId="77777777" w:rsidR="00FA4066" w:rsidRPr="00D8730A" w:rsidRDefault="00FA4066" w:rsidP="00D8730A">
      <w:pPr>
        <w:spacing w:before="120" w:after="0" w:line="360" w:lineRule="auto"/>
        <w:ind w:left="1440"/>
        <w:jc w:val="both"/>
        <w:rPr>
          <w:rFonts w:asciiTheme="majorBidi" w:hAnsiTheme="majorBidi" w:cstheme="majorBidi"/>
          <w:sz w:val="28"/>
          <w:szCs w:val="28"/>
          <w:rtl/>
        </w:rPr>
      </w:pPr>
      <w:r w:rsidRPr="00D8730A">
        <w:rPr>
          <w:rFonts w:asciiTheme="majorBidi" w:hAnsiTheme="majorBidi" w:cstheme="majorBidi"/>
          <w:sz w:val="28"/>
          <w:szCs w:val="28"/>
          <w:rtl/>
        </w:rPr>
        <w:t>د. الفيصل عبد الحميد محمد</w:t>
      </w:r>
    </w:p>
    <w:p w14:paraId="07D58E2F" w14:textId="77777777" w:rsidR="00FA4066" w:rsidRPr="00D8730A" w:rsidRDefault="00FA4066" w:rsidP="00D8730A">
      <w:pPr>
        <w:spacing w:before="120" w:after="0" w:line="360" w:lineRule="auto"/>
        <w:ind w:left="1440"/>
        <w:jc w:val="both"/>
        <w:rPr>
          <w:rFonts w:asciiTheme="majorBidi" w:hAnsiTheme="majorBidi" w:cstheme="majorBidi"/>
          <w:sz w:val="28"/>
          <w:szCs w:val="28"/>
          <w:rtl/>
        </w:rPr>
      </w:pPr>
      <w:r w:rsidRPr="00D8730A">
        <w:rPr>
          <w:rFonts w:asciiTheme="majorBidi" w:hAnsiTheme="majorBidi" w:cstheme="majorBidi"/>
          <w:sz w:val="28"/>
          <w:szCs w:val="28"/>
          <w:rtl/>
        </w:rPr>
        <w:t>د. فايز علي جراد</w:t>
      </w:r>
    </w:p>
    <w:p w14:paraId="26BC42F2" w14:textId="77777777" w:rsidR="00FA4066" w:rsidRPr="00D8730A" w:rsidRDefault="00FA4066" w:rsidP="00D8730A">
      <w:pPr>
        <w:spacing w:before="120" w:after="0" w:line="360" w:lineRule="auto"/>
        <w:jc w:val="both"/>
        <w:rPr>
          <w:rFonts w:asciiTheme="majorBidi" w:hAnsiTheme="majorBidi" w:cstheme="majorBidi"/>
          <w:sz w:val="28"/>
          <w:szCs w:val="28"/>
          <w:rtl/>
        </w:rPr>
      </w:pPr>
      <w:r w:rsidRPr="00D8730A">
        <w:rPr>
          <w:rFonts w:asciiTheme="majorBidi" w:hAnsiTheme="majorBidi" w:cstheme="majorBidi"/>
          <w:sz w:val="28"/>
          <w:szCs w:val="28"/>
          <w:rtl/>
        </w:rPr>
        <w:t>على توجيهاتهم السديدة، وملاحظاتهم العلمية الثاقبة، ودعمهم الثابت طوال مراحل البحث، فقد كانت خبراتهم ركيزة أساسية في بناء اتجاه هذه الدراسة وجودتها.</w:t>
      </w:r>
    </w:p>
    <w:p w14:paraId="1F60F54A" w14:textId="5145FF30" w:rsidR="00FA4066" w:rsidRPr="00D8730A" w:rsidRDefault="00FA4066" w:rsidP="00D8730A">
      <w:pPr>
        <w:spacing w:before="120" w:after="0" w:line="360" w:lineRule="auto"/>
        <w:jc w:val="both"/>
        <w:rPr>
          <w:rFonts w:asciiTheme="majorBidi" w:hAnsiTheme="majorBidi" w:cstheme="majorBidi"/>
          <w:sz w:val="28"/>
          <w:szCs w:val="28"/>
          <w:rtl/>
        </w:rPr>
      </w:pPr>
      <w:r w:rsidRPr="00D8730A">
        <w:rPr>
          <w:rFonts w:asciiTheme="majorBidi" w:hAnsiTheme="majorBidi" w:cstheme="majorBidi"/>
          <w:sz w:val="28"/>
          <w:szCs w:val="28"/>
          <w:rtl/>
        </w:rPr>
        <w:t xml:space="preserve">كما أشكر السادة المحكّمين والاستشاريين على تعاونهم في تقييم الاستبيان، كما أتقدم بجزيل الامتنان لعينة البحث الكريمة من منسوبي </w:t>
      </w:r>
      <w:r w:rsidR="00457A17" w:rsidRPr="00D8730A">
        <w:rPr>
          <w:rFonts w:asciiTheme="majorBidi" w:hAnsiTheme="majorBidi" w:cstheme="majorBidi"/>
          <w:sz w:val="28"/>
          <w:szCs w:val="28"/>
          <w:rtl/>
        </w:rPr>
        <w:t xml:space="preserve">الشركات الهندسية والاستشارية </w:t>
      </w:r>
      <w:r w:rsidRPr="00D8730A">
        <w:rPr>
          <w:rFonts w:asciiTheme="majorBidi" w:hAnsiTheme="majorBidi" w:cstheme="majorBidi"/>
          <w:sz w:val="28"/>
          <w:szCs w:val="28"/>
          <w:rtl/>
        </w:rPr>
        <w:t>على مشاركتهم وتعاونهم في الاستبيان، مما أسهم في جمع البيانات وإثراء الجانب التطبيقي لهذا البحث</w:t>
      </w:r>
    </w:p>
    <w:p w14:paraId="65AED446" w14:textId="77777777" w:rsidR="00FA4066" w:rsidRPr="00D8730A" w:rsidRDefault="00FA4066" w:rsidP="00D8730A">
      <w:pPr>
        <w:spacing w:before="120" w:after="0" w:line="360" w:lineRule="auto"/>
        <w:jc w:val="both"/>
        <w:rPr>
          <w:rFonts w:asciiTheme="majorBidi" w:hAnsiTheme="majorBidi" w:cstheme="majorBidi"/>
          <w:sz w:val="28"/>
          <w:szCs w:val="28"/>
          <w:rtl/>
        </w:rPr>
      </w:pPr>
      <w:r w:rsidRPr="00D8730A">
        <w:rPr>
          <w:rFonts w:asciiTheme="majorBidi" w:hAnsiTheme="majorBidi" w:cstheme="majorBidi"/>
          <w:sz w:val="28"/>
          <w:szCs w:val="28"/>
          <w:rtl/>
        </w:rPr>
        <w:t>ولا يفوتني أن أشكر المجتمع الأكاديمي والباحثين الذين شكلت مؤلفاتهم الأساس النظري لهذا البحث، وكانت مساهماتهم العلمية مرجعًا لا غنى عنه في بناء الإطار والمنهجية.</w:t>
      </w:r>
    </w:p>
    <w:p w14:paraId="7F126AB3" w14:textId="77777777" w:rsidR="00FA4066" w:rsidRPr="00D8730A" w:rsidRDefault="00FA4066" w:rsidP="00D8730A">
      <w:pPr>
        <w:spacing w:before="120" w:after="0" w:line="360" w:lineRule="auto"/>
        <w:jc w:val="both"/>
        <w:rPr>
          <w:rFonts w:asciiTheme="majorBidi" w:hAnsiTheme="majorBidi" w:cstheme="majorBidi"/>
          <w:sz w:val="28"/>
          <w:szCs w:val="28"/>
          <w:rtl/>
        </w:rPr>
      </w:pPr>
      <w:r w:rsidRPr="00D8730A">
        <w:rPr>
          <w:rFonts w:asciiTheme="majorBidi" w:hAnsiTheme="majorBidi" w:cstheme="majorBidi"/>
          <w:sz w:val="28"/>
          <w:szCs w:val="28"/>
          <w:rtl/>
        </w:rPr>
        <w:t>وأخيرًا، أتقدم بكل الامتنان لكل من دعم مسيرتي بشكل مباشر أو غير مباشر خلال هذه الرحلة. إن هذا الإنجاز هو ثمرة تعاون وجهود جماعية، وأنا ممتنة بصدق لكل من كان له دور في الوصول إلى هذه اللحظة. والله ولي التوفيق.</w:t>
      </w:r>
    </w:p>
    <w:p w14:paraId="00945D1A" w14:textId="77777777" w:rsidR="00FA4066" w:rsidRPr="00D8730A" w:rsidRDefault="00FA4066" w:rsidP="00D8730A">
      <w:pPr>
        <w:spacing w:before="120" w:after="0" w:line="360" w:lineRule="auto"/>
        <w:jc w:val="right"/>
        <w:rPr>
          <w:rFonts w:asciiTheme="majorBidi" w:hAnsiTheme="majorBidi" w:cstheme="majorBidi"/>
          <w:sz w:val="28"/>
          <w:szCs w:val="28"/>
          <w:rtl/>
        </w:rPr>
      </w:pPr>
      <w:r w:rsidRPr="00D8730A">
        <w:rPr>
          <w:rFonts w:asciiTheme="majorBidi" w:hAnsiTheme="majorBidi" w:cstheme="majorBidi"/>
          <w:sz w:val="28"/>
          <w:szCs w:val="28"/>
          <w:rtl/>
        </w:rPr>
        <w:t>الباحث</w:t>
      </w:r>
    </w:p>
    <w:p w14:paraId="505FFC30" w14:textId="77777777" w:rsidR="00D8730A" w:rsidRPr="00D8730A" w:rsidRDefault="00D8730A">
      <w:pPr>
        <w:bidi w:val="0"/>
        <w:rPr>
          <w:rFonts w:asciiTheme="majorBidi" w:hAnsiTheme="majorBidi" w:cstheme="majorBidi"/>
          <w:b/>
          <w:bCs/>
          <w:sz w:val="32"/>
          <w:szCs w:val="32"/>
        </w:rPr>
      </w:pPr>
      <w:r w:rsidRPr="00D8730A">
        <w:rPr>
          <w:rFonts w:asciiTheme="majorBidi" w:hAnsiTheme="majorBidi" w:cstheme="majorBidi"/>
          <w:b/>
          <w:bCs/>
          <w:sz w:val="32"/>
          <w:szCs w:val="32"/>
          <w:rtl/>
        </w:rPr>
        <w:br w:type="page"/>
      </w:r>
    </w:p>
    <w:p w14:paraId="56C45C86" w14:textId="2A105A2B" w:rsidR="00FA4066" w:rsidRPr="00D8730A" w:rsidRDefault="00FA4066" w:rsidP="00D8730A">
      <w:pPr>
        <w:spacing w:before="120" w:after="0" w:line="360" w:lineRule="auto"/>
        <w:jc w:val="center"/>
        <w:rPr>
          <w:rFonts w:asciiTheme="majorBidi" w:hAnsiTheme="majorBidi" w:cstheme="majorBidi"/>
          <w:b/>
          <w:bCs/>
          <w:sz w:val="32"/>
          <w:szCs w:val="32"/>
          <w:u w:val="single"/>
        </w:rPr>
      </w:pPr>
      <w:r w:rsidRPr="00D8730A">
        <w:rPr>
          <w:rFonts w:asciiTheme="majorBidi" w:hAnsiTheme="majorBidi" w:cstheme="majorBidi"/>
          <w:b/>
          <w:bCs/>
          <w:sz w:val="32"/>
          <w:szCs w:val="32"/>
          <w:u w:val="single"/>
          <w:rtl/>
        </w:rPr>
        <w:lastRenderedPageBreak/>
        <w:t>فهرس المحتويات</w:t>
      </w:r>
    </w:p>
    <w:p w14:paraId="461E75B8" w14:textId="4CC1D8AF" w:rsidR="00FA4066" w:rsidRPr="00D8730A" w:rsidRDefault="00FA4066" w:rsidP="00CE2EA2">
      <w:pPr>
        <w:tabs>
          <w:tab w:val="right" w:leader="dot" w:pos="7981"/>
          <w:tab w:val="right" w:pos="8406"/>
        </w:tabs>
        <w:spacing w:before="120" w:after="0" w:line="360" w:lineRule="auto"/>
        <w:ind w:right="-142"/>
        <w:rPr>
          <w:rFonts w:asciiTheme="majorBidi" w:hAnsiTheme="majorBidi" w:cstheme="majorBidi"/>
          <w:b/>
          <w:bCs/>
          <w:sz w:val="32"/>
          <w:szCs w:val="32"/>
          <w:rtl/>
          <w:lang w:bidi="ar-EG"/>
        </w:rPr>
      </w:pPr>
      <w:r w:rsidRPr="00D8730A">
        <w:rPr>
          <w:rFonts w:asciiTheme="majorBidi" w:hAnsiTheme="majorBidi" w:cstheme="majorBidi"/>
          <w:b/>
          <w:bCs/>
          <w:sz w:val="32"/>
          <w:szCs w:val="32"/>
          <w:rtl/>
        </w:rPr>
        <w:t>حقوق الطباعة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أ</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المستخلص</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ب</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الشكر والتقدير</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ج</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فهرس المحتويات</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د</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قائمة الجداول</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و</w:t>
      </w:r>
    </w:p>
    <w:p w14:paraId="1996EE82" w14:textId="032C9AC5" w:rsidR="00FA4066" w:rsidRPr="00D8730A" w:rsidRDefault="00FA4066" w:rsidP="00CE2EA2">
      <w:pPr>
        <w:tabs>
          <w:tab w:val="right" w:leader="dot" w:pos="7981"/>
          <w:tab w:val="right" w:pos="8406"/>
        </w:tabs>
        <w:spacing w:before="120" w:after="0" w:line="360" w:lineRule="auto"/>
        <w:ind w:right="-142"/>
        <w:rPr>
          <w:rFonts w:asciiTheme="majorBidi" w:hAnsiTheme="majorBidi" w:cstheme="majorBidi"/>
          <w:b/>
          <w:bCs/>
          <w:sz w:val="32"/>
          <w:szCs w:val="32"/>
          <w:rtl/>
        </w:rPr>
      </w:pPr>
      <w:r w:rsidRPr="00D8730A">
        <w:rPr>
          <w:rFonts w:asciiTheme="majorBidi" w:hAnsiTheme="majorBidi" w:cstheme="majorBidi"/>
          <w:b/>
          <w:bCs/>
          <w:sz w:val="32"/>
          <w:szCs w:val="32"/>
          <w:rtl/>
        </w:rPr>
        <w:t>الفصل الأول: المدخل العام للبحث</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1</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المقدمة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2</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مشكلة الدراسة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3</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سؤال البحث الرئيسي</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4</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أسئلة البحث الفرعية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4</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أهمية الدراسة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4</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أهداف الدراسة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5</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فرضيات الدراسة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6</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حدود الدراسة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6</w:t>
      </w:r>
    </w:p>
    <w:p w14:paraId="4E48C2D3" w14:textId="0E0288A6" w:rsidR="00FA4066" w:rsidRPr="00D8730A" w:rsidRDefault="00FA4066" w:rsidP="00CE2EA2">
      <w:pPr>
        <w:tabs>
          <w:tab w:val="right" w:leader="dot" w:pos="7981"/>
          <w:tab w:val="right" w:pos="8406"/>
        </w:tabs>
        <w:spacing w:before="120" w:after="0" w:line="360" w:lineRule="auto"/>
        <w:ind w:right="-142"/>
        <w:rPr>
          <w:rFonts w:asciiTheme="majorBidi" w:hAnsiTheme="majorBidi" w:cstheme="majorBidi"/>
          <w:b/>
          <w:bCs/>
          <w:sz w:val="32"/>
          <w:szCs w:val="32"/>
        </w:rPr>
      </w:pPr>
      <w:r w:rsidRPr="00D8730A">
        <w:rPr>
          <w:rFonts w:asciiTheme="majorBidi" w:hAnsiTheme="majorBidi" w:cstheme="majorBidi"/>
          <w:b/>
          <w:bCs/>
          <w:sz w:val="32"/>
          <w:szCs w:val="32"/>
          <w:rtl/>
        </w:rPr>
        <w:t>نموذج الدراسة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7</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خاتمة الفصل</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8</w:t>
      </w:r>
    </w:p>
    <w:p w14:paraId="5866EB13" w14:textId="2CCF1D22" w:rsidR="00FA4066" w:rsidRPr="00D8730A" w:rsidRDefault="00FA4066" w:rsidP="00CE2EA2">
      <w:pPr>
        <w:tabs>
          <w:tab w:val="right" w:leader="dot" w:pos="7981"/>
          <w:tab w:val="right" w:pos="8406"/>
        </w:tabs>
        <w:spacing w:before="120" w:after="0" w:line="360" w:lineRule="auto"/>
        <w:ind w:right="-142"/>
        <w:rPr>
          <w:rFonts w:asciiTheme="majorBidi" w:hAnsiTheme="majorBidi" w:cstheme="majorBidi"/>
          <w:b/>
          <w:bCs/>
          <w:sz w:val="32"/>
          <w:szCs w:val="32"/>
        </w:rPr>
      </w:pPr>
      <w:r w:rsidRPr="00D8730A">
        <w:rPr>
          <w:rFonts w:asciiTheme="majorBidi" w:hAnsiTheme="majorBidi" w:cstheme="majorBidi"/>
          <w:b/>
          <w:bCs/>
          <w:sz w:val="32"/>
          <w:szCs w:val="32"/>
          <w:rtl/>
        </w:rPr>
        <w:t>الفصل الثاني: الإطار النظري و الدراسات السابقة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9</w:t>
      </w:r>
      <w:r w:rsidRPr="00D8730A">
        <w:rPr>
          <w:rFonts w:asciiTheme="majorBidi" w:hAnsiTheme="majorBidi" w:cstheme="majorBidi"/>
          <w:b/>
          <w:bCs/>
          <w:sz w:val="32"/>
          <w:szCs w:val="32"/>
        </w:rPr>
        <w:br/>
      </w:r>
      <w:r w:rsidR="0078616E" w:rsidRPr="00D8730A">
        <w:rPr>
          <w:rFonts w:asciiTheme="majorBidi" w:hAnsiTheme="majorBidi" w:cstheme="majorBidi"/>
          <w:b/>
          <w:bCs/>
          <w:sz w:val="32"/>
          <w:szCs w:val="32"/>
          <w:rtl/>
        </w:rPr>
        <w:t>تمهيد</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10</w:t>
      </w:r>
    </w:p>
    <w:p w14:paraId="7F550A3F" w14:textId="7355B599" w:rsidR="00FA4066" w:rsidRPr="00D8730A" w:rsidRDefault="00FA4066" w:rsidP="00CE2EA2">
      <w:pPr>
        <w:tabs>
          <w:tab w:val="right" w:leader="dot" w:pos="7981"/>
          <w:tab w:val="right" w:pos="8406"/>
        </w:tabs>
        <w:spacing w:before="120" w:after="0" w:line="360" w:lineRule="auto"/>
        <w:ind w:right="-142"/>
        <w:rPr>
          <w:rFonts w:asciiTheme="majorBidi" w:hAnsiTheme="majorBidi" w:cstheme="majorBidi"/>
          <w:b/>
          <w:bCs/>
          <w:sz w:val="32"/>
          <w:szCs w:val="32"/>
        </w:rPr>
      </w:pPr>
      <w:r w:rsidRPr="00D8730A">
        <w:rPr>
          <w:rFonts w:asciiTheme="majorBidi" w:hAnsiTheme="majorBidi" w:cstheme="majorBidi"/>
          <w:b/>
          <w:bCs/>
          <w:sz w:val="32"/>
          <w:szCs w:val="32"/>
          <w:rtl/>
        </w:rPr>
        <w:t>الإطار النظري</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10</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الدراسات السابقة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32</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أوجه الاستفادة من الدراسات السابقة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36</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ما يميز هذه الدراسة عن الدراسات السابقة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37</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خلاصة الفصل</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38</w:t>
      </w:r>
    </w:p>
    <w:p w14:paraId="7C7704A0" w14:textId="3B5B7B8A" w:rsidR="00FA4066" w:rsidRPr="00D8730A" w:rsidRDefault="00FA4066" w:rsidP="00CE2EA2">
      <w:pPr>
        <w:tabs>
          <w:tab w:val="right" w:leader="dot" w:pos="7981"/>
          <w:tab w:val="right" w:pos="8406"/>
        </w:tabs>
        <w:spacing w:before="120" w:after="0" w:line="360" w:lineRule="auto"/>
        <w:ind w:right="-142"/>
        <w:rPr>
          <w:rFonts w:asciiTheme="majorBidi" w:hAnsiTheme="majorBidi" w:cstheme="majorBidi"/>
          <w:b/>
          <w:bCs/>
          <w:sz w:val="32"/>
          <w:szCs w:val="32"/>
        </w:rPr>
      </w:pPr>
      <w:r w:rsidRPr="00D8730A">
        <w:rPr>
          <w:rFonts w:asciiTheme="majorBidi" w:hAnsiTheme="majorBidi" w:cstheme="majorBidi"/>
          <w:b/>
          <w:bCs/>
          <w:sz w:val="32"/>
          <w:szCs w:val="32"/>
          <w:rtl/>
        </w:rPr>
        <w:lastRenderedPageBreak/>
        <w:t>الفصل الثالث: منهجية البحث</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39</w:t>
      </w:r>
      <w:r w:rsidRPr="00D8730A">
        <w:rPr>
          <w:rFonts w:asciiTheme="majorBidi" w:hAnsiTheme="majorBidi" w:cstheme="majorBidi"/>
          <w:b/>
          <w:bCs/>
          <w:sz w:val="32"/>
          <w:szCs w:val="32"/>
        </w:rPr>
        <w:br/>
      </w:r>
      <w:r w:rsidR="0078616E" w:rsidRPr="00D8730A">
        <w:rPr>
          <w:rFonts w:asciiTheme="majorBidi" w:hAnsiTheme="majorBidi" w:cstheme="majorBidi"/>
          <w:b/>
          <w:bCs/>
          <w:sz w:val="32"/>
          <w:szCs w:val="32"/>
          <w:rtl/>
        </w:rPr>
        <w:t>تمهيد</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40</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المنهجية وطرق البحث</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40</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مجتمع الدراسة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40</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عينة الدراسة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41</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أدوات الدراسة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42</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صدق فقرات أداة الدراسة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43</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ثبات الاستبانة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45</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معيار التصحيح</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45</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المعالجة و الأدوات الإحصائية المستخدمة</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46</w:t>
      </w:r>
    </w:p>
    <w:p w14:paraId="7CF96422" w14:textId="08C2AE36" w:rsidR="00FA4066" w:rsidRPr="00D8730A" w:rsidRDefault="00FA4066" w:rsidP="00CE2EA2">
      <w:pPr>
        <w:tabs>
          <w:tab w:val="right" w:leader="dot" w:pos="7981"/>
          <w:tab w:val="right" w:pos="8406"/>
        </w:tabs>
        <w:spacing w:before="120" w:after="0" w:line="360" w:lineRule="auto"/>
        <w:ind w:right="-142"/>
        <w:rPr>
          <w:rFonts w:asciiTheme="majorBidi" w:hAnsiTheme="majorBidi" w:cstheme="majorBidi"/>
          <w:b/>
          <w:bCs/>
          <w:sz w:val="32"/>
          <w:szCs w:val="32"/>
          <w:rtl/>
        </w:rPr>
      </w:pPr>
      <w:r w:rsidRPr="00D8730A">
        <w:rPr>
          <w:rFonts w:asciiTheme="majorBidi" w:hAnsiTheme="majorBidi" w:cstheme="majorBidi"/>
          <w:b/>
          <w:bCs/>
          <w:sz w:val="32"/>
          <w:szCs w:val="32"/>
          <w:rtl/>
        </w:rPr>
        <w:t>الفصل الرابع: تحليل البيانات و النتائج و التوصيات و المقترحات</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49</w:t>
      </w:r>
      <w:r w:rsidRPr="00D8730A">
        <w:rPr>
          <w:rFonts w:asciiTheme="majorBidi" w:hAnsiTheme="majorBidi" w:cstheme="majorBidi"/>
          <w:b/>
          <w:bCs/>
          <w:sz w:val="32"/>
          <w:szCs w:val="32"/>
        </w:rPr>
        <w:br/>
      </w:r>
      <w:r w:rsidR="0078616E" w:rsidRPr="00D8730A">
        <w:rPr>
          <w:rFonts w:asciiTheme="majorBidi" w:hAnsiTheme="majorBidi" w:cstheme="majorBidi"/>
          <w:b/>
          <w:bCs/>
          <w:sz w:val="32"/>
          <w:szCs w:val="32"/>
          <w:rtl/>
        </w:rPr>
        <w:t>تمهيد</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50</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تحليل البيانات</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Pr="00D8730A">
        <w:rPr>
          <w:rFonts w:asciiTheme="majorBidi" w:hAnsiTheme="majorBidi" w:cstheme="majorBidi"/>
          <w:b/>
          <w:bCs/>
          <w:sz w:val="32"/>
          <w:szCs w:val="32"/>
          <w:rtl/>
        </w:rPr>
        <w:t xml:space="preserve"> </w:t>
      </w:r>
      <w:r w:rsidR="00CE2EA2">
        <w:rPr>
          <w:rFonts w:asciiTheme="majorBidi" w:hAnsiTheme="majorBidi" w:cstheme="majorBidi" w:hint="cs"/>
          <w:b/>
          <w:bCs/>
          <w:sz w:val="32"/>
          <w:szCs w:val="32"/>
          <w:rtl/>
        </w:rPr>
        <w:t>50</w:t>
      </w:r>
      <w:r w:rsidRPr="00D8730A">
        <w:rPr>
          <w:rFonts w:asciiTheme="majorBidi" w:hAnsiTheme="majorBidi" w:cstheme="majorBidi"/>
          <w:b/>
          <w:bCs/>
          <w:sz w:val="32"/>
          <w:szCs w:val="32"/>
        </w:rPr>
        <w:br/>
      </w:r>
      <w:r w:rsidRPr="00D8730A">
        <w:rPr>
          <w:rFonts w:asciiTheme="majorBidi" w:hAnsiTheme="majorBidi" w:cstheme="majorBidi"/>
          <w:b/>
          <w:bCs/>
          <w:sz w:val="32"/>
          <w:szCs w:val="32"/>
          <w:rtl/>
        </w:rPr>
        <w:t>اختبار فرضيات البحث</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00CE2EA2">
        <w:rPr>
          <w:rFonts w:asciiTheme="majorBidi" w:hAnsiTheme="majorBidi" w:cstheme="majorBidi" w:hint="cs"/>
          <w:b/>
          <w:bCs/>
          <w:sz w:val="32"/>
          <w:szCs w:val="32"/>
          <w:rtl/>
        </w:rPr>
        <w:t>53</w:t>
      </w:r>
    </w:p>
    <w:p w14:paraId="06836FDB" w14:textId="759AC12E" w:rsidR="00FA4066" w:rsidRPr="00D8730A" w:rsidRDefault="00FA4066" w:rsidP="00D8730A">
      <w:pPr>
        <w:tabs>
          <w:tab w:val="right" w:leader="dot" w:pos="7981"/>
          <w:tab w:val="right" w:pos="8406"/>
        </w:tabs>
        <w:spacing w:before="120" w:after="0" w:line="360" w:lineRule="auto"/>
        <w:ind w:right="-142"/>
        <w:rPr>
          <w:rFonts w:asciiTheme="majorBidi" w:hAnsiTheme="majorBidi" w:cstheme="majorBidi"/>
          <w:b/>
          <w:bCs/>
          <w:sz w:val="32"/>
          <w:szCs w:val="32"/>
          <w:rtl/>
        </w:rPr>
      </w:pPr>
      <w:r w:rsidRPr="00D8730A">
        <w:rPr>
          <w:rFonts w:asciiTheme="majorBidi" w:hAnsiTheme="majorBidi" w:cstheme="majorBidi"/>
          <w:b/>
          <w:bCs/>
          <w:sz w:val="32"/>
          <w:szCs w:val="32"/>
          <w:rtl/>
        </w:rPr>
        <w:t>النتائج</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00CE2EA2">
        <w:rPr>
          <w:rFonts w:asciiTheme="majorBidi" w:hAnsiTheme="majorBidi" w:cstheme="majorBidi" w:hint="cs"/>
          <w:b/>
          <w:bCs/>
          <w:sz w:val="32"/>
          <w:szCs w:val="32"/>
          <w:rtl/>
        </w:rPr>
        <w:t>60</w:t>
      </w:r>
    </w:p>
    <w:p w14:paraId="7B66CFA4" w14:textId="7A490AE0" w:rsidR="00FA4066" w:rsidRPr="00D8730A" w:rsidRDefault="00FA4066" w:rsidP="00D8730A">
      <w:pPr>
        <w:tabs>
          <w:tab w:val="right" w:leader="dot" w:pos="7981"/>
          <w:tab w:val="right" w:pos="8406"/>
        </w:tabs>
        <w:spacing w:before="120" w:after="0" w:line="360" w:lineRule="auto"/>
        <w:ind w:right="-142"/>
        <w:rPr>
          <w:rFonts w:asciiTheme="majorBidi" w:hAnsiTheme="majorBidi" w:cstheme="majorBidi"/>
          <w:b/>
          <w:bCs/>
          <w:sz w:val="32"/>
          <w:szCs w:val="32"/>
          <w:rtl/>
        </w:rPr>
      </w:pPr>
      <w:r w:rsidRPr="00D8730A">
        <w:rPr>
          <w:rFonts w:asciiTheme="majorBidi" w:hAnsiTheme="majorBidi" w:cstheme="majorBidi"/>
          <w:b/>
          <w:bCs/>
          <w:sz w:val="32"/>
          <w:szCs w:val="32"/>
          <w:rtl/>
        </w:rPr>
        <w:t>التوصيات والمقترحات</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00CE2EA2">
        <w:rPr>
          <w:rFonts w:asciiTheme="majorBidi" w:hAnsiTheme="majorBidi" w:cstheme="majorBidi" w:hint="cs"/>
          <w:b/>
          <w:bCs/>
          <w:sz w:val="32"/>
          <w:szCs w:val="32"/>
          <w:rtl/>
        </w:rPr>
        <w:t>63</w:t>
      </w:r>
    </w:p>
    <w:p w14:paraId="3238B16D" w14:textId="46E78DA0" w:rsidR="00FA4066" w:rsidRPr="00D8730A" w:rsidRDefault="00FA4066" w:rsidP="00D8730A">
      <w:pPr>
        <w:tabs>
          <w:tab w:val="right" w:leader="dot" w:pos="7981"/>
          <w:tab w:val="right" w:pos="8406"/>
        </w:tabs>
        <w:spacing w:before="120" w:after="0" w:line="360" w:lineRule="auto"/>
        <w:ind w:right="-142"/>
        <w:rPr>
          <w:rFonts w:asciiTheme="majorBidi" w:hAnsiTheme="majorBidi" w:cstheme="majorBidi"/>
          <w:b/>
          <w:bCs/>
          <w:sz w:val="32"/>
          <w:szCs w:val="32"/>
          <w:rtl/>
        </w:rPr>
      </w:pPr>
      <w:r w:rsidRPr="00D8730A">
        <w:rPr>
          <w:rFonts w:asciiTheme="majorBidi" w:hAnsiTheme="majorBidi" w:cstheme="majorBidi"/>
          <w:b/>
          <w:bCs/>
          <w:sz w:val="32"/>
          <w:szCs w:val="32"/>
          <w:rtl/>
        </w:rPr>
        <w:t>المراجع</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00CE2EA2">
        <w:rPr>
          <w:rFonts w:asciiTheme="majorBidi" w:hAnsiTheme="majorBidi" w:cstheme="majorBidi" w:hint="cs"/>
          <w:b/>
          <w:bCs/>
          <w:sz w:val="32"/>
          <w:szCs w:val="32"/>
          <w:rtl/>
        </w:rPr>
        <w:t>66</w:t>
      </w:r>
    </w:p>
    <w:p w14:paraId="43FB7D56" w14:textId="3E21F00E" w:rsidR="00FA4066" w:rsidRPr="00D8730A" w:rsidRDefault="00FA4066" w:rsidP="00D8730A">
      <w:pPr>
        <w:tabs>
          <w:tab w:val="right" w:leader="dot" w:pos="7981"/>
          <w:tab w:val="right" w:pos="8406"/>
        </w:tabs>
        <w:spacing w:before="120" w:after="0" w:line="360" w:lineRule="auto"/>
        <w:ind w:right="-142"/>
        <w:rPr>
          <w:rFonts w:asciiTheme="majorBidi" w:hAnsiTheme="majorBidi" w:cstheme="majorBidi"/>
          <w:b/>
          <w:bCs/>
          <w:sz w:val="32"/>
          <w:szCs w:val="32"/>
        </w:rPr>
      </w:pPr>
      <w:r w:rsidRPr="00D8730A">
        <w:rPr>
          <w:rFonts w:asciiTheme="majorBidi" w:hAnsiTheme="majorBidi" w:cstheme="majorBidi"/>
          <w:b/>
          <w:bCs/>
          <w:sz w:val="32"/>
          <w:szCs w:val="32"/>
          <w:rtl/>
        </w:rPr>
        <w:t>الملاحق</w:t>
      </w:r>
      <w:r w:rsidR="00D8730A">
        <w:rPr>
          <w:rFonts w:asciiTheme="majorBidi" w:hAnsiTheme="majorBidi" w:cstheme="majorBidi" w:hint="cs"/>
          <w:b/>
          <w:bCs/>
          <w:sz w:val="32"/>
          <w:szCs w:val="32"/>
          <w:rtl/>
        </w:rPr>
        <w:tab/>
      </w:r>
      <w:r w:rsidR="00D8730A">
        <w:rPr>
          <w:rFonts w:asciiTheme="majorBidi" w:hAnsiTheme="majorBidi" w:cstheme="majorBidi" w:hint="cs"/>
          <w:b/>
          <w:bCs/>
          <w:sz w:val="32"/>
          <w:szCs w:val="32"/>
          <w:rtl/>
        </w:rPr>
        <w:tab/>
      </w:r>
      <w:r w:rsidR="00CE2EA2">
        <w:rPr>
          <w:rFonts w:asciiTheme="majorBidi" w:hAnsiTheme="majorBidi" w:cstheme="majorBidi" w:hint="cs"/>
          <w:b/>
          <w:bCs/>
          <w:sz w:val="32"/>
          <w:szCs w:val="32"/>
          <w:rtl/>
        </w:rPr>
        <w:t>69</w:t>
      </w:r>
    </w:p>
    <w:p w14:paraId="220424CF" w14:textId="77777777" w:rsidR="00FA4066" w:rsidRPr="00D8730A" w:rsidRDefault="00FA4066" w:rsidP="00D8730A">
      <w:pPr>
        <w:spacing w:before="120" w:after="0" w:line="360" w:lineRule="auto"/>
        <w:rPr>
          <w:rFonts w:asciiTheme="majorBidi" w:hAnsiTheme="majorBidi" w:cstheme="majorBidi"/>
          <w:b/>
          <w:bCs/>
          <w:sz w:val="32"/>
          <w:szCs w:val="32"/>
          <w:u w:val="single"/>
        </w:rPr>
      </w:pPr>
    </w:p>
    <w:p w14:paraId="1404E781" w14:textId="77777777" w:rsidR="00FA4066" w:rsidRPr="00D8730A" w:rsidRDefault="00FA4066" w:rsidP="00D8730A">
      <w:pPr>
        <w:spacing w:before="120" w:after="0" w:line="360" w:lineRule="auto"/>
        <w:rPr>
          <w:rFonts w:asciiTheme="majorBidi" w:hAnsiTheme="majorBidi" w:cstheme="majorBidi"/>
          <w:b/>
          <w:bCs/>
          <w:sz w:val="32"/>
          <w:szCs w:val="32"/>
          <w:u w:val="single"/>
        </w:rPr>
      </w:pPr>
    </w:p>
    <w:p w14:paraId="1B31EC39" w14:textId="77777777" w:rsidR="00FA4066" w:rsidRPr="00D8730A" w:rsidRDefault="00FA4066" w:rsidP="00D8730A">
      <w:pPr>
        <w:spacing w:before="120" w:after="0" w:line="360" w:lineRule="auto"/>
        <w:rPr>
          <w:rFonts w:asciiTheme="majorBidi" w:hAnsiTheme="majorBidi" w:cstheme="majorBidi"/>
          <w:b/>
          <w:bCs/>
          <w:sz w:val="32"/>
          <w:szCs w:val="32"/>
          <w:u w:val="single"/>
          <w:rtl/>
        </w:rPr>
      </w:pPr>
    </w:p>
    <w:p w14:paraId="65400E90" w14:textId="77777777" w:rsidR="00FA4066" w:rsidRPr="00D8730A" w:rsidRDefault="00FA4066" w:rsidP="00D8730A">
      <w:pPr>
        <w:spacing w:before="120" w:after="0" w:line="360" w:lineRule="auto"/>
        <w:rPr>
          <w:rFonts w:asciiTheme="majorBidi" w:hAnsiTheme="majorBidi" w:cstheme="majorBidi"/>
          <w:b/>
          <w:bCs/>
          <w:sz w:val="32"/>
          <w:szCs w:val="32"/>
          <w:u w:val="single"/>
          <w:rtl/>
        </w:rPr>
      </w:pPr>
    </w:p>
    <w:p w14:paraId="657B8B91" w14:textId="77777777" w:rsidR="00FA4066" w:rsidRPr="00D8730A" w:rsidRDefault="00FA4066" w:rsidP="00D8730A">
      <w:pPr>
        <w:spacing w:before="120" w:after="0" w:line="360" w:lineRule="auto"/>
        <w:rPr>
          <w:rFonts w:asciiTheme="majorBidi" w:hAnsiTheme="majorBidi" w:cstheme="majorBidi"/>
          <w:b/>
          <w:bCs/>
          <w:sz w:val="32"/>
          <w:szCs w:val="32"/>
          <w:u w:val="single"/>
          <w:rtl/>
        </w:rPr>
      </w:pPr>
    </w:p>
    <w:p w14:paraId="3C1A971F" w14:textId="3A87D710" w:rsidR="00FA4066" w:rsidRPr="00993972" w:rsidRDefault="00FA4066" w:rsidP="00D8730A">
      <w:pPr>
        <w:spacing w:before="120" w:after="0" w:line="360" w:lineRule="auto"/>
        <w:jc w:val="center"/>
        <w:rPr>
          <w:rFonts w:asciiTheme="majorBidi" w:hAnsiTheme="majorBidi" w:cstheme="majorBidi"/>
          <w:b/>
          <w:bCs/>
          <w:sz w:val="42"/>
          <w:szCs w:val="42"/>
          <w:u w:val="single"/>
          <w:rtl/>
        </w:rPr>
      </w:pPr>
      <w:r w:rsidRPr="00993972">
        <w:rPr>
          <w:rFonts w:asciiTheme="majorBidi" w:hAnsiTheme="majorBidi" w:cstheme="majorBidi"/>
          <w:b/>
          <w:bCs/>
          <w:sz w:val="42"/>
          <w:szCs w:val="42"/>
          <w:u w:val="single"/>
          <w:rtl/>
        </w:rPr>
        <w:lastRenderedPageBreak/>
        <w:t>قائمة الجداول</w:t>
      </w:r>
    </w:p>
    <w:p w14:paraId="028DA10C" w14:textId="0B32345F" w:rsidR="00FA4066" w:rsidRPr="00993972" w:rsidRDefault="00FA4066" w:rsidP="00993972">
      <w:pPr>
        <w:tabs>
          <w:tab w:val="right" w:leader="dot" w:pos="7981"/>
          <w:tab w:val="right" w:pos="8406"/>
        </w:tabs>
        <w:spacing w:before="120" w:after="0" w:line="360" w:lineRule="auto"/>
        <w:ind w:right="-142"/>
        <w:rPr>
          <w:rFonts w:asciiTheme="majorBidi" w:hAnsiTheme="majorBidi" w:cstheme="majorBidi"/>
          <w:b/>
          <w:bCs/>
          <w:sz w:val="28"/>
          <w:szCs w:val="28"/>
          <w:rtl/>
        </w:rPr>
      </w:pPr>
      <w:r w:rsidRPr="00993972">
        <w:rPr>
          <w:rFonts w:asciiTheme="majorBidi" w:hAnsiTheme="majorBidi" w:cstheme="majorBidi"/>
          <w:b/>
          <w:bCs/>
          <w:sz w:val="28"/>
          <w:szCs w:val="28"/>
          <w:rtl/>
        </w:rPr>
        <w:t>جدول رقم (1): توزيع العينة حسب الخصائص الديموغرافية</w:t>
      </w:r>
      <w:r w:rsidR="00993972">
        <w:rPr>
          <w:rFonts w:asciiTheme="majorBidi" w:hAnsiTheme="majorBidi" w:cstheme="majorBidi" w:hint="cs"/>
          <w:b/>
          <w:bCs/>
          <w:sz w:val="28"/>
          <w:szCs w:val="28"/>
          <w:rtl/>
        </w:rPr>
        <w:tab/>
      </w:r>
      <w:r w:rsidR="00993972">
        <w:rPr>
          <w:rFonts w:asciiTheme="majorBidi" w:hAnsiTheme="majorBidi" w:cstheme="majorBidi" w:hint="cs"/>
          <w:b/>
          <w:bCs/>
          <w:sz w:val="28"/>
          <w:szCs w:val="28"/>
          <w:rtl/>
        </w:rPr>
        <w:tab/>
      </w:r>
      <w:r w:rsidR="00CE2EA2">
        <w:rPr>
          <w:rFonts w:asciiTheme="majorBidi" w:hAnsiTheme="majorBidi" w:cstheme="majorBidi" w:hint="cs"/>
          <w:b/>
          <w:bCs/>
          <w:sz w:val="28"/>
          <w:szCs w:val="28"/>
          <w:rtl/>
        </w:rPr>
        <w:t>41</w:t>
      </w:r>
    </w:p>
    <w:p w14:paraId="0E67F785" w14:textId="587E7B20" w:rsidR="00FA4066" w:rsidRPr="00993972" w:rsidRDefault="00FA4066" w:rsidP="00993972">
      <w:pPr>
        <w:tabs>
          <w:tab w:val="right" w:leader="dot" w:pos="7981"/>
          <w:tab w:val="right" w:pos="8406"/>
        </w:tabs>
        <w:spacing w:before="120" w:after="0" w:line="360" w:lineRule="auto"/>
        <w:ind w:right="-142"/>
        <w:rPr>
          <w:rFonts w:asciiTheme="majorBidi" w:hAnsiTheme="majorBidi" w:cstheme="majorBidi"/>
          <w:b/>
          <w:bCs/>
          <w:sz w:val="28"/>
          <w:szCs w:val="28"/>
          <w:rtl/>
        </w:rPr>
      </w:pPr>
      <w:r w:rsidRPr="00993972">
        <w:rPr>
          <w:rFonts w:asciiTheme="majorBidi" w:hAnsiTheme="majorBidi" w:cstheme="majorBidi"/>
          <w:b/>
          <w:bCs/>
          <w:sz w:val="28"/>
          <w:szCs w:val="28"/>
          <w:rtl/>
        </w:rPr>
        <w:t>جدول رقم (2): صدق الاتساق الداخلي لمحاور الدراسة</w:t>
      </w:r>
      <w:r w:rsidR="00993972">
        <w:rPr>
          <w:rFonts w:asciiTheme="majorBidi" w:hAnsiTheme="majorBidi" w:cstheme="majorBidi" w:hint="cs"/>
          <w:b/>
          <w:bCs/>
          <w:sz w:val="28"/>
          <w:szCs w:val="28"/>
          <w:rtl/>
        </w:rPr>
        <w:tab/>
      </w:r>
      <w:r w:rsidR="00993972">
        <w:rPr>
          <w:rFonts w:asciiTheme="majorBidi" w:hAnsiTheme="majorBidi" w:cstheme="majorBidi" w:hint="cs"/>
          <w:b/>
          <w:bCs/>
          <w:sz w:val="28"/>
          <w:szCs w:val="28"/>
          <w:rtl/>
        </w:rPr>
        <w:tab/>
      </w:r>
      <w:r w:rsidR="00CE2EA2">
        <w:rPr>
          <w:rFonts w:asciiTheme="majorBidi" w:hAnsiTheme="majorBidi" w:cstheme="majorBidi" w:hint="cs"/>
          <w:b/>
          <w:bCs/>
          <w:sz w:val="28"/>
          <w:szCs w:val="28"/>
          <w:rtl/>
        </w:rPr>
        <w:t>44</w:t>
      </w:r>
    </w:p>
    <w:p w14:paraId="458F5899" w14:textId="34985790" w:rsidR="00FA4066" w:rsidRPr="00993972" w:rsidRDefault="00FA4066" w:rsidP="00993972">
      <w:pPr>
        <w:tabs>
          <w:tab w:val="right" w:leader="dot" w:pos="7981"/>
          <w:tab w:val="right" w:pos="8406"/>
        </w:tabs>
        <w:spacing w:before="120" w:after="0" w:line="360" w:lineRule="auto"/>
        <w:ind w:right="-142"/>
        <w:rPr>
          <w:rFonts w:asciiTheme="majorBidi" w:hAnsiTheme="majorBidi" w:cstheme="majorBidi"/>
          <w:b/>
          <w:bCs/>
          <w:sz w:val="28"/>
          <w:szCs w:val="28"/>
          <w:rtl/>
        </w:rPr>
      </w:pPr>
      <w:r w:rsidRPr="00993972">
        <w:rPr>
          <w:rFonts w:asciiTheme="majorBidi" w:hAnsiTheme="majorBidi" w:cstheme="majorBidi"/>
          <w:b/>
          <w:bCs/>
          <w:sz w:val="28"/>
          <w:szCs w:val="28"/>
          <w:rtl/>
        </w:rPr>
        <w:t>جدول رقم (3): معاملات الثبات ألفا كرونباخ لمحاور الاستبانة</w:t>
      </w:r>
      <w:r w:rsidR="00993972">
        <w:rPr>
          <w:rFonts w:asciiTheme="majorBidi" w:hAnsiTheme="majorBidi" w:cstheme="majorBidi" w:hint="cs"/>
          <w:b/>
          <w:bCs/>
          <w:sz w:val="28"/>
          <w:szCs w:val="28"/>
          <w:rtl/>
        </w:rPr>
        <w:tab/>
      </w:r>
      <w:r w:rsidR="00993972">
        <w:rPr>
          <w:rFonts w:asciiTheme="majorBidi" w:hAnsiTheme="majorBidi" w:cstheme="majorBidi" w:hint="cs"/>
          <w:b/>
          <w:bCs/>
          <w:sz w:val="28"/>
          <w:szCs w:val="28"/>
          <w:rtl/>
        </w:rPr>
        <w:tab/>
      </w:r>
      <w:r w:rsidR="00CE2EA2">
        <w:rPr>
          <w:rFonts w:asciiTheme="majorBidi" w:hAnsiTheme="majorBidi" w:cstheme="majorBidi" w:hint="cs"/>
          <w:b/>
          <w:bCs/>
          <w:sz w:val="28"/>
          <w:szCs w:val="28"/>
          <w:rtl/>
        </w:rPr>
        <w:t>45</w:t>
      </w:r>
    </w:p>
    <w:p w14:paraId="2746C7AA" w14:textId="3BF73A6C" w:rsidR="00FA4066" w:rsidRPr="00993972" w:rsidRDefault="00FA4066" w:rsidP="00993972">
      <w:pPr>
        <w:tabs>
          <w:tab w:val="right" w:leader="dot" w:pos="7981"/>
          <w:tab w:val="right" w:pos="8406"/>
        </w:tabs>
        <w:spacing w:before="120" w:after="0" w:line="360" w:lineRule="auto"/>
        <w:ind w:right="-142"/>
        <w:rPr>
          <w:rFonts w:asciiTheme="majorBidi" w:hAnsiTheme="majorBidi" w:cstheme="majorBidi"/>
          <w:b/>
          <w:bCs/>
          <w:sz w:val="28"/>
          <w:szCs w:val="28"/>
          <w:rtl/>
        </w:rPr>
      </w:pPr>
      <w:r w:rsidRPr="00993972">
        <w:rPr>
          <w:rFonts w:asciiTheme="majorBidi" w:hAnsiTheme="majorBidi" w:cstheme="majorBidi"/>
          <w:b/>
          <w:bCs/>
          <w:sz w:val="28"/>
          <w:szCs w:val="28"/>
          <w:rtl/>
        </w:rPr>
        <w:t>جدول رقم (4): أوزان الإجابات حسب المقياس الخماسي</w:t>
      </w:r>
      <w:r w:rsidR="00993972">
        <w:rPr>
          <w:rFonts w:asciiTheme="majorBidi" w:hAnsiTheme="majorBidi" w:cstheme="majorBidi" w:hint="cs"/>
          <w:b/>
          <w:bCs/>
          <w:sz w:val="28"/>
          <w:szCs w:val="28"/>
          <w:rtl/>
        </w:rPr>
        <w:tab/>
      </w:r>
      <w:r w:rsidR="00993972">
        <w:rPr>
          <w:rFonts w:asciiTheme="majorBidi" w:hAnsiTheme="majorBidi" w:cstheme="majorBidi" w:hint="cs"/>
          <w:b/>
          <w:bCs/>
          <w:sz w:val="28"/>
          <w:szCs w:val="28"/>
          <w:rtl/>
        </w:rPr>
        <w:tab/>
      </w:r>
      <w:r w:rsidR="00CE2EA2">
        <w:rPr>
          <w:rFonts w:asciiTheme="majorBidi" w:hAnsiTheme="majorBidi" w:cstheme="majorBidi" w:hint="cs"/>
          <w:b/>
          <w:bCs/>
          <w:sz w:val="28"/>
          <w:szCs w:val="28"/>
          <w:rtl/>
        </w:rPr>
        <w:t>46</w:t>
      </w:r>
    </w:p>
    <w:p w14:paraId="363BE22F" w14:textId="77777777" w:rsidR="00993972" w:rsidRDefault="00FA4066" w:rsidP="00993972">
      <w:pPr>
        <w:tabs>
          <w:tab w:val="right" w:leader="dot" w:pos="7981"/>
          <w:tab w:val="right" w:pos="8406"/>
        </w:tabs>
        <w:spacing w:before="120" w:after="0" w:line="360" w:lineRule="auto"/>
        <w:ind w:right="-142"/>
        <w:rPr>
          <w:rFonts w:asciiTheme="majorBidi" w:hAnsiTheme="majorBidi" w:cstheme="majorBidi"/>
          <w:b/>
          <w:bCs/>
          <w:sz w:val="28"/>
          <w:szCs w:val="28"/>
          <w:rtl/>
        </w:rPr>
      </w:pPr>
      <w:r w:rsidRPr="00993972">
        <w:rPr>
          <w:rFonts w:asciiTheme="majorBidi" w:hAnsiTheme="majorBidi" w:cstheme="majorBidi"/>
          <w:b/>
          <w:bCs/>
          <w:sz w:val="28"/>
          <w:szCs w:val="28"/>
          <w:rtl/>
        </w:rPr>
        <w:t xml:space="preserve">جدول رقم (5): المتوسطات الحسابية، والإنحرافات المعيارية، والنتيجة، الوزن النسبي، </w:t>
      </w:r>
    </w:p>
    <w:p w14:paraId="378914A5" w14:textId="25F74D08" w:rsidR="00FA4066" w:rsidRPr="00993972" w:rsidRDefault="00FA4066" w:rsidP="00993972">
      <w:pPr>
        <w:tabs>
          <w:tab w:val="right" w:leader="dot" w:pos="7981"/>
          <w:tab w:val="right" w:pos="8406"/>
        </w:tabs>
        <w:spacing w:before="120" w:after="0" w:line="360" w:lineRule="auto"/>
        <w:ind w:right="-142"/>
        <w:rPr>
          <w:rFonts w:asciiTheme="majorBidi" w:hAnsiTheme="majorBidi" w:cstheme="majorBidi"/>
          <w:b/>
          <w:bCs/>
          <w:sz w:val="28"/>
          <w:szCs w:val="28"/>
          <w:rtl/>
        </w:rPr>
      </w:pPr>
      <w:r w:rsidRPr="00993972">
        <w:rPr>
          <w:rFonts w:asciiTheme="majorBidi" w:hAnsiTheme="majorBidi" w:cstheme="majorBidi"/>
          <w:b/>
          <w:bCs/>
          <w:sz w:val="28"/>
          <w:szCs w:val="28"/>
          <w:rtl/>
        </w:rPr>
        <w:t>المستوى والرتبة لمتغير</w:t>
      </w:r>
      <w:r w:rsidR="00993972">
        <w:rPr>
          <w:rFonts w:asciiTheme="majorBidi" w:hAnsiTheme="majorBidi" w:cstheme="majorBidi" w:hint="cs"/>
          <w:b/>
          <w:bCs/>
          <w:sz w:val="28"/>
          <w:szCs w:val="28"/>
          <w:rtl/>
        </w:rPr>
        <w:t xml:space="preserve"> </w:t>
      </w:r>
      <w:r w:rsidRPr="00993972">
        <w:rPr>
          <w:rFonts w:asciiTheme="majorBidi" w:hAnsiTheme="majorBidi" w:cstheme="majorBidi"/>
          <w:b/>
          <w:bCs/>
          <w:sz w:val="28"/>
          <w:szCs w:val="28"/>
        </w:rPr>
        <w:t xml:space="preserve"> </w:t>
      </w:r>
      <w:r w:rsidR="000C50DA" w:rsidRPr="00993972">
        <w:rPr>
          <w:rFonts w:asciiTheme="majorBidi" w:hAnsiTheme="majorBidi" w:cstheme="majorBidi"/>
          <w:b/>
          <w:bCs/>
          <w:sz w:val="28"/>
          <w:szCs w:val="28"/>
          <w:rtl/>
        </w:rPr>
        <w:t>استخدام تقنيات التعلم الآلي في</w:t>
      </w:r>
      <w:r w:rsidR="00993972">
        <w:rPr>
          <w:rFonts w:asciiTheme="majorBidi" w:hAnsiTheme="majorBidi" w:cstheme="majorBidi" w:hint="cs"/>
          <w:b/>
          <w:bCs/>
          <w:sz w:val="28"/>
          <w:szCs w:val="28"/>
          <w:rtl/>
        </w:rPr>
        <w:t xml:space="preserve"> </w:t>
      </w:r>
      <w:r w:rsidR="000C50DA" w:rsidRPr="00993972">
        <w:rPr>
          <w:rFonts w:asciiTheme="majorBidi" w:hAnsiTheme="majorBidi" w:cstheme="majorBidi"/>
          <w:b/>
          <w:bCs/>
          <w:sz w:val="28"/>
          <w:szCs w:val="28"/>
          <w:rtl/>
        </w:rPr>
        <w:t>الأرشفة</w:t>
      </w:r>
      <w:r w:rsidR="00993972">
        <w:rPr>
          <w:rFonts w:asciiTheme="majorBidi" w:hAnsiTheme="majorBidi" w:cstheme="majorBidi" w:hint="cs"/>
          <w:b/>
          <w:bCs/>
          <w:sz w:val="28"/>
          <w:szCs w:val="28"/>
          <w:rtl/>
        </w:rPr>
        <w:tab/>
      </w:r>
      <w:r w:rsidR="00993972">
        <w:rPr>
          <w:rFonts w:asciiTheme="majorBidi" w:hAnsiTheme="majorBidi" w:cstheme="majorBidi" w:hint="cs"/>
          <w:b/>
          <w:bCs/>
          <w:sz w:val="28"/>
          <w:szCs w:val="28"/>
          <w:rtl/>
        </w:rPr>
        <w:tab/>
      </w:r>
      <w:r w:rsidR="00CE2EA2">
        <w:rPr>
          <w:rFonts w:asciiTheme="majorBidi" w:hAnsiTheme="majorBidi" w:cstheme="majorBidi" w:hint="cs"/>
          <w:b/>
          <w:bCs/>
          <w:sz w:val="28"/>
          <w:szCs w:val="28"/>
          <w:rtl/>
        </w:rPr>
        <w:t>51</w:t>
      </w:r>
    </w:p>
    <w:p w14:paraId="4B7F86F1" w14:textId="77777777" w:rsidR="00993972" w:rsidRDefault="00FA4066" w:rsidP="00993972">
      <w:pPr>
        <w:tabs>
          <w:tab w:val="right" w:leader="dot" w:pos="7981"/>
          <w:tab w:val="right" w:pos="8406"/>
        </w:tabs>
        <w:spacing w:before="120" w:after="0" w:line="360" w:lineRule="auto"/>
        <w:ind w:right="-142"/>
        <w:rPr>
          <w:rFonts w:asciiTheme="majorBidi" w:hAnsiTheme="majorBidi" w:cstheme="majorBidi"/>
          <w:b/>
          <w:bCs/>
          <w:sz w:val="28"/>
          <w:szCs w:val="28"/>
          <w:rtl/>
        </w:rPr>
      </w:pPr>
      <w:r w:rsidRPr="00993972">
        <w:rPr>
          <w:rFonts w:asciiTheme="majorBidi" w:hAnsiTheme="majorBidi" w:cstheme="majorBidi"/>
          <w:b/>
          <w:bCs/>
          <w:sz w:val="28"/>
          <w:szCs w:val="28"/>
          <w:rtl/>
        </w:rPr>
        <w:t xml:space="preserve">جدول رقم (6): المتوسطات الحسابية، الإنحرافات المعيارية، النتيجة، الوزن النسبي، </w:t>
      </w:r>
    </w:p>
    <w:p w14:paraId="44B79476" w14:textId="7B391CD1" w:rsidR="00FA4066" w:rsidRPr="00993972" w:rsidRDefault="00FA4066" w:rsidP="00993972">
      <w:pPr>
        <w:tabs>
          <w:tab w:val="right" w:leader="dot" w:pos="7981"/>
          <w:tab w:val="right" w:pos="8406"/>
        </w:tabs>
        <w:spacing w:before="120" w:after="0" w:line="360" w:lineRule="auto"/>
        <w:ind w:right="-142"/>
        <w:rPr>
          <w:rFonts w:asciiTheme="majorBidi" w:hAnsiTheme="majorBidi" w:cstheme="majorBidi"/>
          <w:b/>
          <w:bCs/>
          <w:sz w:val="28"/>
          <w:szCs w:val="28"/>
          <w:rtl/>
        </w:rPr>
      </w:pPr>
      <w:r w:rsidRPr="00993972">
        <w:rPr>
          <w:rFonts w:asciiTheme="majorBidi" w:hAnsiTheme="majorBidi" w:cstheme="majorBidi"/>
          <w:b/>
          <w:bCs/>
          <w:sz w:val="28"/>
          <w:szCs w:val="28"/>
          <w:rtl/>
        </w:rPr>
        <w:t>المستوى والرتبة لمتغير</w:t>
      </w:r>
      <w:r w:rsidR="000C50DA" w:rsidRPr="00993972">
        <w:rPr>
          <w:rFonts w:asciiTheme="majorBidi" w:hAnsiTheme="majorBidi" w:cstheme="majorBidi"/>
          <w:b/>
          <w:bCs/>
          <w:sz w:val="28"/>
          <w:szCs w:val="28"/>
          <w:rtl/>
        </w:rPr>
        <w:t xml:space="preserve"> تحسن المشاريع</w:t>
      </w:r>
      <w:r w:rsidR="00993972">
        <w:rPr>
          <w:rFonts w:asciiTheme="majorBidi" w:hAnsiTheme="majorBidi" w:cstheme="majorBidi" w:hint="cs"/>
          <w:b/>
          <w:bCs/>
          <w:sz w:val="28"/>
          <w:szCs w:val="28"/>
          <w:rtl/>
        </w:rPr>
        <w:tab/>
      </w:r>
      <w:r w:rsidR="00993972">
        <w:rPr>
          <w:rFonts w:asciiTheme="majorBidi" w:hAnsiTheme="majorBidi" w:cstheme="majorBidi" w:hint="cs"/>
          <w:b/>
          <w:bCs/>
          <w:sz w:val="28"/>
          <w:szCs w:val="28"/>
          <w:rtl/>
        </w:rPr>
        <w:tab/>
      </w:r>
      <w:r w:rsidR="00CE2EA2">
        <w:rPr>
          <w:rFonts w:asciiTheme="majorBidi" w:hAnsiTheme="majorBidi" w:cstheme="majorBidi" w:hint="cs"/>
          <w:b/>
          <w:bCs/>
          <w:sz w:val="28"/>
          <w:szCs w:val="28"/>
          <w:rtl/>
        </w:rPr>
        <w:t>52</w:t>
      </w:r>
    </w:p>
    <w:p w14:paraId="093F32DD" w14:textId="632CEA8F" w:rsidR="00FA4066" w:rsidRPr="00993972" w:rsidRDefault="00FA4066" w:rsidP="00CE2EA2">
      <w:pPr>
        <w:tabs>
          <w:tab w:val="right" w:leader="dot" w:pos="7981"/>
          <w:tab w:val="right" w:pos="8406"/>
        </w:tabs>
        <w:spacing w:before="120" w:after="0" w:line="360" w:lineRule="auto"/>
        <w:ind w:right="-142"/>
        <w:rPr>
          <w:rFonts w:asciiTheme="majorBidi" w:hAnsiTheme="majorBidi" w:cstheme="majorBidi"/>
          <w:b/>
          <w:bCs/>
          <w:sz w:val="28"/>
          <w:szCs w:val="28"/>
          <w:rtl/>
        </w:rPr>
      </w:pPr>
      <w:r w:rsidRPr="00993972">
        <w:rPr>
          <w:rFonts w:asciiTheme="majorBidi" w:hAnsiTheme="majorBidi" w:cstheme="majorBidi"/>
          <w:b/>
          <w:bCs/>
          <w:sz w:val="28"/>
          <w:szCs w:val="28"/>
          <w:rtl/>
        </w:rPr>
        <w:t>جدول (</w:t>
      </w:r>
      <w:r w:rsidR="00C4108D" w:rsidRPr="00993972">
        <w:rPr>
          <w:rFonts w:asciiTheme="majorBidi" w:hAnsiTheme="majorBidi" w:cstheme="majorBidi"/>
          <w:b/>
          <w:bCs/>
          <w:sz w:val="28"/>
          <w:szCs w:val="28"/>
          <w:rtl/>
        </w:rPr>
        <w:t>7</w:t>
      </w:r>
      <w:r w:rsidRPr="00993972">
        <w:rPr>
          <w:rFonts w:asciiTheme="majorBidi" w:hAnsiTheme="majorBidi" w:cstheme="majorBidi"/>
          <w:b/>
          <w:bCs/>
          <w:sz w:val="28"/>
          <w:szCs w:val="28"/>
          <w:rtl/>
        </w:rPr>
        <w:t xml:space="preserve">): </w:t>
      </w:r>
      <w:r w:rsidR="00CE2EA2" w:rsidRPr="00CE2EA2">
        <w:rPr>
          <w:rFonts w:asciiTheme="majorBidi" w:hAnsiTheme="majorBidi" w:cstheme="majorBidi"/>
          <w:b/>
          <w:bCs/>
          <w:sz w:val="28"/>
          <w:szCs w:val="28"/>
          <w:rtl/>
        </w:rPr>
        <w:t>توجد علاقة ذات دلالة إحصائية بين استخدام تقنيات التعلّم الآلي في إدارة الأرشفة وتحسين أداء المشاريع في المؤسسات الخاصة</w:t>
      </w:r>
      <w:r w:rsidR="00993972">
        <w:rPr>
          <w:rFonts w:asciiTheme="majorBidi" w:hAnsiTheme="majorBidi" w:cstheme="majorBidi" w:hint="cs"/>
          <w:b/>
          <w:bCs/>
          <w:sz w:val="28"/>
          <w:szCs w:val="28"/>
          <w:rtl/>
        </w:rPr>
        <w:tab/>
      </w:r>
      <w:r w:rsidR="00993972">
        <w:rPr>
          <w:rFonts w:asciiTheme="majorBidi" w:hAnsiTheme="majorBidi" w:cstheme="majorBidi" w:hint="cs"/>
          <w:b/>
          <w:bCs/>
          <w:sz w:val="28"/>
          <w:szCs w:val="28"/>
          <w:rtl/>
        </w:rPr>
        <w:tab/>
      </w:r>
      <w:r w:rsidR="00CE2EA2">
        <w:rPr>
          <w:rFonts w:asciiTheme="majorBidi" w:hAnsiTheme="majorBidi" w:cstheme="majorBidi" w:hint="cs"/>
          <w:b/>
          <w:bCs/>
          <w:sz w:val="28"/>
          <w:szCs w:val="28"/>
          <w:rtl/>
        </w:rPr>
        <w:t>53</w:t>
      </w:r>
    </w:p>
    <w:p w14:paraId="4D2F5660" w14:textId="77777777" w:rsidR="00CE2EA2" w:rsidRDefault="00FA4066" w:rsidP="00CE2EA2">
      <w:pPr>
        <w:tabs>
          <w:tab w:val="right" w:leader="dot" w:pos="7981"/>
          <w:tab w:val="right" w:pos="8406"/>
        </w:tabs>
        <w:spacing w:before="120" w:after="0" w:line="360" w:lineRule="auto"/>
        <w:ind w:right="-142"/>
        <w:rPr>
          <w:rFonts w:asciiTheme="majorBidi" w:hAnsiTheme="majorBidi" w:cstheme="majorBidi"/>
          <w:b/>
          <w:bCs/>
          <w:sz w:val="28"/>
          <w:szCs w:val="28"/>
          <w:rtl/>
        </w:rPr>
      </w:pPr>
      <w:r w:rsidRPr="00993972">
        <w:rPr>
          <w:rFonts w:asciiTheme="majorBidi" w:hAnsiTheme="majorBidi" w:cstheme="majorBidi"/>
          <w:b/>
          <w:bCs/>
          <w:sz w:val="28"/>
          <w:szCs w:val="28"/>
          <w:rtl/>
        </w:rPr>
        <w:t>جدول (</w:t>
      </w:r>
      <w:r w:rsidR="00C4108D" w:rsidRPr="00993972">
        <w:rPr>
          <w:rFonts w:asciiTheme="majorBidi" w:hAnsiTheme="majorBidi" w:cstheme="majorBidi"/>
          <w:b/>
          <w:bCs/>
          <w:sz w:val="28"/>
          <w:szCs w:val="28"/>
          <w:rtl/>
        </w:rPr>
        <w:t>8</w:t>
      </w:r>
      <w:r w:rsidRPr="00993972">
        <w:rPr>
          <w:rFonts w:asciiTheme="majorBidi" w:hAnsiTheme="majorBidi" w:cstheme="majorBidi"/>
          <w:b/>
          <w:bCs/>
          <w:sz w:val="28"/>
          <w:szCs w:val="28"/>
          <w:rtl/>
        </w:rPr>
        <w:t xml:space="preserve">): </w:t>
      </w:r>
      <w:r w:rsidR="00CE2EA2" w:rsidRPr="00CE2EA2">
        <w:rPr>
          <w:rFonts w:asciiTheme="majorBidi" w:hAnsiTheme="majorBidi" w:cstheme="majorBidi"/>
          <w:b/>
          <w:bCs/>
          <w:sz w:val="28"/>
          <w:szCs w:val="28"/>
          <w:rtl/>
        </w:rPr>
        <w:t xml:space="preserve">تحليل الانحدار الخطى لتأثير استخدام تقنيات التعلّم الآلي في إدارة الأرشفة علي </w:t>
      </w:r>
    </w:p>
    <w:p w14:paraId="588EFDB5" w14:textId="793B75FF" w:rsidR="00FA4066" w:rsidRDefault="00CE2EA2" w:rsidP="00CE2EA2">
      <w:pPr>
        <w:tabs>
          <w:tab w:val="right" w:leader="dot" w:pos="7981"/>
          <w:tab w:val="right" w:pos="8406"/>
        </w:tabs>
        <w:spacing w:before="120" w:after="0" w:line="360" w:lineRule="auto"/>
        <w:ind w:right="-142"/>
        <w:rPr>
          <w:rFonts w:asciiTheme="majorBidi" w:hAnsiTheme="majorBidi" w:cstheme="majorBidi"/>
          <w:b/>
          <w:bCs/>
          <w:sz w:val="28"/>
          <w:szCs w:val="28"/>
          <w:rtl/>
        </w:rPr>
      </w:pPr>
      <w:r>
        <w:rPr>
          <w:rFonts w:asciiTheme="majorBidi" w:hAnsiTheme="majorBidi" w:cstheme="majorBidi" w:hint="cs"/>
          <w:b/>
          <w:bCs/>
          <w:sz w:val="28"/>
          <w:szCs w:val="28"/>
          <w:rtl/>
        </w:rPr>
        <w:t xml:space="preserve"> </w:t>
      </w:r>
      <w:r w:rsidRPr="00CE2EA2">
        <w:rPr>
          <w:rFonts w:asciiTheme="majorBidi" w:hAnsiTheme="majorBidi" w:cstheme="majorBidi"/>
          <w:b/>
          <w:bCs/>
          <w:sz w:val="28"/>
          <w:szCs w:val="28"/>
          <w:rtl/>
        </w:rPr>
        <w:t>تحسين أداء المشاريع في المؤسسات الخاصة</w:t>
      </w:r>
      <w:r w:rsidR="00993972">
        <w:rPr>
          <w:rFonts w:asciiTheme="majorBidi" w:hAnsiTheme="majorBidi" w:cstheme="majorBidi" w:hint="cs"/>
          <w:b/>
          <w:bCs/>
          <w:sz w:val="28"/>
          <w:szCs w:val="28"/>
          <w:rtl/>
        </w:rPr>
        <w:tab/>
      </w:r>
      <w:r w:rsidR="00993972">
        <w:rPr>
          <w:rFonts w:asciiTheme="majorBidi" w:hAnsiTheme="majorBidi" w:cstheme="majorBidi" w:hint="cs"/>
          <w:b/>
          <w:bCs/>
          <w:sz w:val="28"/>
          <w:szCs w:val="28"/>
          <w:rtl/>
        </w:rPr>
        <w:tab/>
      </w:r>
      <w:r>
        <w:rPr>
          <w:rFonts w:asciiTheme="majorBidi" w:hAnsiTheme="majorBidi" w:cstheme="majorBidi" w:hint="cs"/>
          <w:b/>
          <w:bCs/>
          <w:sz w:val="28"/>
          <w:szCs w:val="28"/>
          <w:rtl/>
        </w:rPr>
        <w:t>54</w:t>
      </w:r>
    </w:p>
    <w:p w14:paraId="00A7F627" w14:textId="1B5CBB95" w:rsidR="00FA4066" w:rsidRPr="00993972" w:rsidRDefault="00FA4066" w:rsidP="00CE2EA2">
      <w:pPr>
        <w:tabs>
          <w:tab w:val="right" w:leader="dot" w:pos="7981"/>
          <w:tab w:val="right" w:pos="8406"/>
        </w:tabs>
        <w:spacing w:before="120" w:after="0" w:line="360" w:lineRule="auto"/>
        <w:ind w:right="-142"/>
        <w:rPr>
          <w:rFonts w:asciiTheme="majorBidi" w:hAnsiTheme="majorBidi" w:cstheme="majorBidi"/>
          <w:b/>
          <w:bCs/>
          <w:sz w:val="28"/>
          <w:szCs w:val="28"/>
          <w:rtl/>
        </w:rPr>
      </w:pPr>
      <w:r w:rsidRPr="00993972">
        <w:rPr>
          <w:rFonts w:asciiTheme="majorBidi" w:hAnsiTheme="majorBidi" w:cstheme="majorBidi"/>
          <w:b/>
          <w:bCs/>
          <w:sz w:val="28"/>
          <w:szCs w:val="28"/>
          <w:rtl/>
        </w:rPr>
        <w:t>جدول (</w:t>
      </w:r>
      <w:r w:rsidR="00C4108D" w:rsidRPr="00993972">
        <w:rPr>
          <w:rFonts w:asciiTheme="majorBidi" w:hAnsiTheme="majorBidi" w:cstheme="majorBidi"/>
          <w:b/>
          <w:bCs/>
          <w:sz w:val="28"/>
          <w:szCs w:val="28"/>
          <w:rtl/>
        </w:rPr>
        <w:t>9</w:t>
      </w:r>
      <w:r w:rsidRPr="00993972">
        <w:rPr>
          <w:rFonts w:asciiTheme="majorBidi" w:hAnsiTheme="majorBidi" w:cstheme="majorBidi"/>
          <w:b/>
          <w:bCs/>
          <w:sz w:val="28"/>
          <w:szCs w:val="28"/>
          <w:rtl/>
        </w:rPr>
        <w:t xml:space="preserve">): </w:t>
      </w:r>
      <w:r w:rsidR="00CE2EA2" w:rsidRPr="00CE2EA2">
        <w:rPr>
          <w:rFonts w:asciiTheme="majorBidi" w:hAnsiTheme="majorBidi" w:cstheme="majorBidi"/>
          <w:b/>
          <w:bCs/>
          <w:sz w:val="28"/>
          <w:szCs w:val="28"/>
          <w:rtl/>
        </w:rPr>
        <w:t>تحليل الانحدار الخطى لتأثير استخدام تقنيات التعلّم الآلي في إدارة الأرشفة علي تسريع إنجاز مهام المشاريع</w:t>
      </w:r>
      <w:r w:rsidR="00993972">
        <w:rPr>
          <w:rFonts w:asciiTheme="majorBidi" w:hAnsiTheme="majorBidi" w:cstheme="majorBidi" w:hint="cs"/>
          <w:b/>
          <w:bCs/>
          <w:sz w:val="28"/>
          <w:szCs w:val="28"/>
          <w:rtl/>
        </w:rPr>
        <w:tab/>
      </w:r>
      <w:r w:rsidR="00993972">
        <w:rPr>
          <w:rFonts w:asciiTheme="majorBidi" w:hAnsiTheme="majorBidi" w:cstheme="majorBidi" w:hint="cs"/>
          <w:b/>
          <w:bCs/>
          <w:sz w:val="28"/>
          <w:szCs w:val="28"/>
          <w:rtl/>
        </w:rPr>
        <w:tab/>
      </w:r>
      <w:r w:rsidR="00CE2EA2">
        <w:rPr>
          <w:rFonts w:asciiTheme="majorBidi" w:hAnsiTheme="majorBidi" w:cstheme="majorBidi" w:hint="cs"/>
          <w:b/>
          <w:bCs/>
          <w:sz w:val="28"/>
          <w:szCs w:val="28"/>
          <w:rtl/>
        </w:rPr>
        <w:t>55</w:t>
      </w:r>
    </w:p>
    <w:p w14:paraId="469AF123" w14:textId="7C273A61" w:rsidR="00FA4066" w:rsidRPr="00993972" w:rsidRDefault="00FA4066" w:rsidP="00CE2EA2">
      <w:pPr>
        <w:tabs>
          <w:tab w:val="right" w:leader="dot" w:pos="7981"/>
          <w:tab w:val="right" w:pos="8406"/>
        </w:tabs>
        <w:spacing w:before="120" w:after="0" w:line="360" w:lineRule="auto"/>
        <w:ind w:right="-142"/>
        <w:rPr>
          <w:rFonts w:asciiTheme="majorBidi" w:hAnsiTheme="majorBidi" w:cstheme="majorBidi"/>
          <w:b/>
          <w:bCs/>
          <w:sz w:val="28"/>
          <w:szCs w:val="28"/>
          <w:rtl/>
        </w:rPr>
      </w:pPr>
      <w:r w:rsidRPr="00993972">
        <w:rPr>
          <w:rFonts w:asciiTheme="majorBidi" w:hAnsiTheme="majorBidi" w:cstheme="majorBidi"/>
          <w:b/>
          <w:bCs/>
          <w:sz w:val="28"/>
          <w:szCs w:val="28"/>
          <w:rtl/>
        </w:rPr>
        <w:t>جدول (1</w:t>
      </w:r>
      <w:r w:rsidR="00C4108D" w:rsidRPr="00993972">
        <w:rPr>
          <w:rFonts w:asciiTheme="majorBidi" w:hAnsiTheme="majorBidi" w:cstheme="majorBidi"/>
          <w:b/>
          <w:bCs/>
          <w:sz w:val="28"/>
          <w:szCs w:val="28"/>
          <w:rtl/>
        </w:rPr>
        <w:t>0</w:t>
      </w:r>
      <w:r w:rsidRPr="00993972">
        <w:rPr>
          <w:rFonts w:asciiTheme="majorBidi" w:hAnsiTheme="majorBidi" w:cstheme="majorBidi"/>
          <w:b/>
          <w:bCs/>
          <w:sz w:val="28"/>
          <w:szCs w:val="28"/>
          <w:rtl/>
        </w:rPr>
        <w:t xml:space="preserve">): </w:t>
      </w:r>
      <w:r w:rsidR="00CE2EA2" w:rsidRPr="00CE2EA2">
        <w:rPr>
          <w:rFonts w:asciiTheme="majorBidi" w:hAnsiTheme="majorBidi" w:cstheme="majorBidi"/>
          <w:b/>
          <w:bCs/>
          <w:sz w:val="28"/>
          <w:szCs w:val="28"/>
          <w:rtl/>
        </w:rPr>
        <w:t>تحليل الانحدار الخطى لتأثير استخدام تقنيات التعلّم الآلي في إدارة الأرشفة علي تقليل أخطاء الكوادر البشرية أثناء تنفيذ المشاريع</w:t>
      </w:r>
      <w:r w:rsidR="00993972">
        <w:rPr>
          <w:rFonts w:asciiTheme="majorBidi" w:hAnsiTheme="majorBidi" w:cstheme="majorBidi" w:hint="cs"/>
          <w:b/>
          <w:bCs/>
          <w:sz w:val="28"/>
          <w:szCs w:val="28"/>
          <w:rtl/>
        </w:rPr>
        <w:tab/>
      </w:r>
      <w:r w:rsidR="00993972">
        <w:rPr>
          <w:rFonts w:asciiTheme="majorBidi" w:hAnsiTheme="majorBidi" w:cstheme="majorBidi" w:hint="cs"/>
          <w:b/>
          <w:bCs/>
          <w:sz w:val="28"/>
          <w:szCs w:val="28"/>
          <w:rtl/>
        </w:rPr>
        <w:tab/>
      </w:r>
      <w:r w:rsidR="00CE2EA2">
        <w:rPr>
          <w:rFonts w:asciiTheme="majorBidi" w:hAnsiTheme="majorBidi" w:cstheme="majorBidi" w:hint="cs"/>
          <w:b/>
          <w:bCs/>
          <w:sz w:val="28"/>
          <w:szCs w:val="28"/>
          <w:rtl/>
        </w:rPr>
        <w:t>56</w:t>
      </w:r>
    </w:p>
    <w:p w14:paraId="4D7D25DC" w14:textId="66FA185E" w:rsidR="00CE2EA2" w:rsidRPr="00CE2EA2" w:rsidRDefault="00FA4066" w:rsidP="00CE2EA2">
      <w:pPr>
        <w:tabs>
          <w:tab w:val="right" w:leader="dot" w:pos="7981"/>
          <w:tab w:val="right" w:pos="8406"/>
        </w:tabs>
        <w:spacing w:before="120" w:after="0" w:line="360" w:lineRule="auto"/>
        <w:ind w:right="-142"/>
        <w:rPr>
          <w:rFonts w:asciiTheme="majorBidi" w:hAnsiTheme="majorBidi" w:cstheme="majorBidi"/>
          <w:b/>
          <w:bCs/>
          <w:sz w:val="28"/>
          <w:szCs w:val="28"/>
          <w:rtl/>
        </w:rPr>
      </w:pPr>
      <w:r w:rsidRPr="00993972">
        <w:rPr>
          <w:rFonts w:asciiTheme="majorBidi" w:hAnsiTheme="majorBidi" w:cstheme="majorBidi"/>
          <w:b/>
          <w:bCs/>
          <w:sz w:val="28"/>
          <w:szCs w:val="28"/>
          <w:rtl/>
        </w:rPr>
        <w:t>جدول (1</w:t>
      </w:r>
      <w:r w:rsidR="00C4108D" w:rsidRPr="00993972">
        <w:rPr>
          <w:rFonts w:asciiTheme="majorBidi" w:hAnsiTheme="majorBidi" w:cstheme="majorBidi"/>
          <w:b/>
          <w:bCs/>
          <w:sz w:val="28"/>
          <w:szCs w:val="28"/>
          <w:rtl/>
        </w:rPr>
        <w:t>1</w:t>
      </w:r>
      <w:r w:rsidRPr="00993972">
        <w:rPr>
          <w:rFonts w:asciiTheme="majorBidi" w:hAnsiTheme="majorBidi" w:cstheme="majorBidi"/>
          <w:b/>
          <w:bCs/>
          <w:sz w:val="28"/>
          <w:szCs w:val="28"/>
          <w:rtl/>
        </w:rPr>
        <w:t xml:space="preserve">): </w:t>
      </w:r>
      <w:r w:rsidR="00CE2EA2" w:rsidRPr="00CE2EA2">
        <w:rPr>
          <w:rFonts w:asciiTheme="majorBidi" w:hAnsiTheme="majorBidi" w:cstheme="majorBidi"/>
          <w:b/>
          <w:bCs/>
          <w:sz w:val="28"/>
          <w:szCs w:val="28"/>
          <w:rtl/>
        </w:rPr>
        <w:t>تحليل الانحدار الخطى لتأثير استخدام تقنيات التعلّم الآلي في إدارة الأرشفة علي تحسين اتخاذ القرارات المتعلقة بالمشاريع</w:t>
      </w:r>
      <w:r w:rsidR="00CE2EA2">
        <w:rPr>
          <w:rFonts w:asciiTheme="majorBidi" w:hAnsiTheme="majorBidi" w:cstheme="majorBidi" w:hint="cs"/>
          <w:b/>
          <w:bCs/>
          <w:sz w:val="28"/>
          <w:szCs w:val="28"/>
          <w:rtl/>
        </w:rPr>
        <w:tab/>
      </w:r>
      <w:r w:rsidR="00CE2EA2">
        <w:rPr>
          <w:rFonts w:asciiTheme="majorBidi" w:hAnsiTheme="majorBidi" w:cstheme="majorBidi" w:hint="cs"/>
          <w:b/>
          <w:bCs/>
          <w:sz w:val="28"/>
          <w:szCs w:val="28"/>
          <w:rtl/>
        </w:rPr>
        <w:tab/>
        <w:t>58</w:t>
      </w:r>
    </w:p>
    <w:p w14:paraId="4121A3AF" w14:textId="42F67CA6" w:rsidR="00FA4066" w:rsidRPr="00993972" w:rsidRDefault="00CE2EA2" w:rsidP="00CE2EA2">
      <w:pPr>
        <w:tabs>
          <w:tab w:val="right" w:leader="dot" w:pos="7981"/>
          <w:tab w:val="right" w:pos="8406"/>
        </w:tabs>
        <w:spacing w:before="120" w:after="0" w:line="360" w:lineRule="auto"/>
        <w:ind w:right="-142"/>
        <w:rPr>
          <w:rFonts w:asciiTheme="majorBidi" w:hAnsiTheme="majorBidi" w:cstheme="majorBidi"/>
          <w:b/>
          <w:bCs/>
          <w:sz w:val="28"/>
          <w:szCs w:val="28"/>
          <w:rtl/>
        </w:rPr>
      </w:pPr>
      <w:r w:rsidRPr="00CE2EA2">
        <w:rPr>
          <w:rFonts w:asciiTheme="majorBidi" w:hAnsiTheme="majorBidi" w:cstheme="majorBidi"/>
          <w:b/>
          <w:bCs/>
          <w:sz w:val="28"/>
          <w:szCs w:val="28"/>
          <w:rtl/>
        </w:rPr>
        <w:t>جدول (12): تحليل الانحدار الخطى لتأثير استخدام تقنيات التعلّم الآلي في إدارة الأرشفة في تحسين القدرة على التعامل مع ضغط العمل</w:t>
      </w:r>
      <w:r w:rsidR="00993972">
        <w:rPr>
          <w:rFonts w:asciiTheme="majorBidi" w:hAnsiTheme="majorBidi" w:cstheme="majorBidi" w:hint="cs"/>
          <w:b/>
          <w:bCs/>
          <w:sz w:val="28"/>
          <w:szCs w:val="28"/>
          <w:rtl/>
        </w:rPr>
        <w:tab/>
      </w:r>
      <w:r w:rsidR="00993972">
        <w:rPr>
          <w:rFonts w:asciiTheme="majorBidi" w:hAnsiTheme="majorBidi" w:cstheme="majorBidi" w:hint="cs"/>
          <w:b/>
          <w:bCs/>
          <w:sz w:val="28"/>
          <w:szCs w:val="28"/>
          <w:rtl/>
        </w:rPr>
        <w:tab/>
      </w:r>
      <w:r>
        <w:rPr>
          <w:rFonts w:asciiTheme="majorBidi" w:hAnsiTheme="majorBidi" w:cstheme="majorBidi" w:hint="cs"/>
          <w:b/>
          <w:bCs/>
          <w:sz w:val="28"/>
          <w:szCs w:val="28"/>
          <w:rtl/>
        </w:rPr>
        <w:t>59</w:t>
      </w:r>
    </w:p>
    <w:p w14:paraId="6BDDF1C4" w14:textId="3BEEA388" w:rsidR="00FA4066" w:rsidRPr="00D8730A" w:rsidRDefault="00FA4066" w:rsidP="00D8730A">
      <w:pPr>
        <w:spacing w:before="120" w:after="0" w:line="360" w:lineRule="auto"/>
        <w:rPr>
          <w:rFonts w:asciiTheme="majorBidi" w:hAnsiTheme="majorBidi" w:cstheme="majorBidi"/>
          <w:b/>
          <w:bCs/>
          <w:sz w:val="32"/>
          <w:szCs w:val="32"/>
          <w:u w:val="single"/>
          <w:rtl/>
        </w:rPr>
      </w:pPr>
    </w:p>
    <w:p w14:paraId="3C90F001" w14:textId="77777777" w:rsidR="00FA4066" w:rsidRPr="00D8730A" w:rsidRDefault="00FA4066" w:rsidP="00D8730A">
      <w:pPr>
        <w:spacing w:before="120" w:after="0" w:line="360" w:lineRule="auto"/>
        <w:rPr>
          <w:rFonts w:asciiTheme="majorBidi" w:hAnsiTheme="majorBidi" w:cstheme="majorBidi"/>
          <w:b/>
          <w:bCs/>
          <w:sz w:val="32"/>
          <w:szCs w:val="32"/>
          <w:u w:val="single"/>
          <w:rtl/>
        </w:rPr>
      </w:pPr>
    </w:p>
    <w:p w14:paraId="1F541D53" w14:textId="77777777" w:rsidR="00FA4066" w:rsidRPr="00D8730A" w:rsidRDefault="00FA4066" w:rsidP="00D8730A">
      <w:pPr>
        <w:spacing w:before="120" w:after="0" w:line="360" w:lineRule="auto"/>
        <w:rPr>
          <w:rFonts w:asciiTheme="majorBidi" w:hAnsiTheme="majorBidi" w:cstheme="majorBidi"/>
          <w:b/>
          <w:bCs/>
          <w:sz w:val="32"/>
          <w:szCs w:val="32"/>
          <w:u w:val="single"/>
          <w:rtl/>
        </w:rPr>
      </w:pPr>
    </w:p>
    <w:p w14:paraId="78F5AD26" w14:textId="77777777" w:rsidR="00FA4066" w:rsidRDefault="00FA4066" w:rsidP="00D8730A">
      <w:pPr>
        <w:spacing w:before="120" w:after="0" w:line="360" w:lineRule="auto"/>
        <w:rPr>
          <w:rFonts w:asciiTheme="majorBidi" w:hAnsiTheme="majorBidi" w:cstheme="majorBidi"/>
          <w:b/>
          <w:bCs/>
          <w:sz w:val="32"/>
          <w:szCs w:val="32"/>
          <w:u w:val="single"/>
          <w:rtl/>
        </w:rPr>
      </w:pPr>
    </w:p>
    <w:p w14:paraId="0DE257A4" w14:textId="77777777" w:rsidR="00993972" w:rsidRDefault="00993972" w:rsidP="00D8730A">
      <w:pPr>
        <w:spacing w:before="120" w:after="0" w:line="360" w:lineRule="auto"/>
        <w:rPr>
          <w:rFonts w:asciiTheme="majorBidi" w:hAnsiTheme="majorBidi" w:cstheme="majorBidi"/>
          <w:b/>
          <w:bCs/>
          <w:sz w:val="32"/>
          <w:szCs w:val="32"/>
          <w:u w:val="single"/>
          <w:rtl/>
        </w:rPr>
      </w:pPr>
    </w:p>
    <w:p w14:paraId="48BFD181" w14:textId="77777777" w:rsidR="00CE2EA2" w:rsidRDefault="00CE2EA2" w:rsidP="00D8730A">
      <w:pPr>
        <w:spacing w:before="120" w:after="0" w:line="360" w:lineRule="auto"/>
        <w:rPr>
          <w:rFonts w:asciiTheme="majorBidi" w:hAnsiTheme="majorBidi" w:cstheme="majorBidi"/>
          <w:b/>
          <w:bCs/>
          <w:sz w:val="32"/>
          <w:szCs w:val="32"/>
          <w:u w:val="single"/>
          <w:rtl/>
        </w:rPr>
      </w:pPr>
    </w:p>
    <w:p w14:paraId="01D514F6" w14:textId="77777777" w:rsidR="00CE2EA2" w:rsidRDefault="00CE2EA2" w:rsidP="00D8730A">
      <w:pPr>
        <w:spacing w:before="120" w:after="0" w:line="360" w:lineRule="auto"/>
        <w:rPr>
          <w:rFonts w:asciiTheme="majorBidi" w:hAnsiTheme="majorBidi" w:cstheme="majorBidi"/>
          <w:b/>
          <w:bCs/>
          <w:sz w:val="32"/>
          <w:szCs w:val="32"/>
          <w:u w:val="single"/>
          <w:rtl/>
        </w:rPr>
      </w:pPr>
    </w:p>
    <w:p w14:paraId="3F48DBFC" w14:textId="77777777" w:rsidR="00993972" w:rsidRPr="00D8730A" w:rsidRDefault="00993972" w:rsidP="00D8730A">
      <w:pPr>
        <w:spacing w:before="120" w:after="0" w:line="360" w:lineRule="auto"/>
        <w:rPr>
          <w:rFonts w:asciiTheme="majorBidi" w:hAnsiTheme="majorBidi" w:cstheme="majorBidi"/>
          <w:b/>
          <w:bCs/>
          <w:sz w:val="32"/>
          <w:szCs w:val="32"/>
          <w:u w:val="single"/>
          <w:rtl/>
        </w:rPr>
      </w:pPr>
    </w:p>
    <w:p w14:paraId="04008D42" w14:textId="77777777" w:rsidR="00FA4066" w:rsidRPr="00D8730A" w:rsidRDefault="00FA4066" w:rsidP="00D8730A">
      <w:pPr>
        <w:spacing w:before="120" w:after="0" w:line="360" w:lineRule="auto"/>
        <w:rPr>
          <w:rFonts w:asciiTheme="majorBidi" w:hAnsiTheme="majorBidi" w:cstheme="majorBidi"/>
          <w:b/>
          <w:bCs/>
          <w:sz w:val="32"/>
          <w:szCs w:val="32"/>
          <w:u w:val="single"/>
          <w:rtl/>
        </w:rPr>
      </w:pPr>
    </w:p>
    <w:p w14:paraId="118ADED9" w14:textId="77777777" w:rsidR="00FA4066" w:rsidRPr="00D8730A" w:rsidRDefault="00FA4066" w:rsidP="00D8730A">
      <w:pPr>
        <w:spacing w:before="120" w:after="0" w:line="360" w:lineRule="auto"/>
        <w:rPr>
          <w:rFonts w:asciiTheme="majorBidi" w:hAnsiTheme="majorBidi" w:cstheme="majorBidi"/>
          <w:b/>
          <w:bCs/>
          <w:sz w:val="32"/>
          <w:szCs w:val="32"/>
          <w:u w:val="single"/>
        </w:rPr>
      </w:pPr>
    </w:p>
    <w:p w14:paraId="1793E4AE" w14:textId="77777777" w:rsidR="00FA4066" w:rsidRPr="00993972" w:rsidRDefault="00FA4066" w:rsidP="00D8730A">
      <w:pPr>
        <w:spacing w:before="120" w:after="0" w:line="360" w:lineRule="auto"/>
        <w:jc w:val="center"/>
        <w:rPr>
          <w:rFonts w:asciiTheme="majorBidi" w:hAnsiTheme="majorBidi" w:cstheme="majorBidi"/>
          <w:b/>
          <w:bCs/>
          <w:sz w:val="42"/>
          <w:szCs w:val="42"/>
          <w:u w:val="single"/>
          <w:rtl/>
          <w:lang w:bidi="ar-EG"/>
        </w:rPr>
      </w:pPr>
      <w:r w:rsidRPr="00993972">
        <w:rPr>
          <w:rFonts w:asciiTheme="majorBidi" w:hAnsiTheme="majorBidi" w:cstheme="majorBidi"/>
          <w:b/>
          <w:bCs/>
          <w:sz w:val="42"/>
          <w:szCs w:val="42"/>
          <w:u w:val="single"/>
          <w:rtl/>
          <w:lang w:bidi="ar-EG"/>
        </w:rPr>
        <w:t>الفصل الأول</w:t>
      </w:r>
    </w:p>
    <w:p w14:paraId="1FB8A361" w14:textId="77777777" w:rsidR="00FA4066" w:rsidRPr="00993972" w:rsidRDefault="00FA4066" w:rsidP="00D8730A">
      <w:pPr>
        <w:spacing w:before="120" w:after="0" w:line="360" w:lineRule="auto"/>
        <w:jc w:val="center"/>
        <w:rPr>
          <w:rFonts w:asciiTheme="majorBidi" w:hAnsiTheme="majorBidi" w:cstheme="majorBidi"/>
          <w:b/>
          <w:bCs/>
          <w:sz w:val="42"/>
          <w:szCs w:val="42"/>
          <w:u w:val="single"/>
          <w:rtl/>
          <w:lang w:bidi="ar-EG"/>
        </w:rPr>
      </w:pPr>
      <w:r w:rsidRPr="00993972">
        <w:rPr>
          <w:rFonts w:asciiTheme="majorBidi" w:hAnsiTheme="majorBidi" w:cstheme="majorBidi"/>
          <w:b/>
          <w:bCs/>
          <w:sz w:val="42"/>
          <w:szCs w:val="42"/>
          <w:u w:val="single"/>
          <w:rtl/>
          <w:lang w:bidi="ar-EG"/>
        </w:rPr>
        <w:t>المدخل العام للبحث</w:t>
      </w:r>
    </w:p>
    <w:p w14:paraId="0960949C" w14:textId="77777777" w:rsidR="00FA4066" w:rsidRPr="00D8730A" w:rsidRDefault="00FA4066" w:rsidP="00D8730A">
      <w:pPr>
        <w:spacing w:before="120" w:after="0" w:line="360" w:lineRule="auto"/>
        <w:rPr>
          <w:rFonts w:asciiTheme="majorBidi" w:hAnsiTheme="majorBidi" w:cstheme="majorBidi"/>
          <w:b/>
          <w:bCs/>
          <w:sz w:val="32"/>
          <w:szCs w:val="32"/>
          <w:u w:val="single"/>
        </w:rPr>
      </w:pPr>
    </w:p>
    <w:p w14:paraId="5931EC61" w14:textId="77777777" w:rsidR="00FA4066" w:rsidRPr="00D8730A" w:rsidRDefault="00FA4066" w:rsidP="00D8730A">
      <w:pPr>
        <w:spacing w:before="120" w:after="0" w:line="360" w:lineRule="auto"/>
        <w:rPr>
          <w:rFonts w:asciiTheme="majorBidi" w:hAnsiTheme="majorBidi" w:cstheme="majorBidi"/>
          <w:b/>
          <w:bCs/>
          <w:sz w:val="32"/>
          <w:szCs w:val="32"/>
          <w:u w:val="single"/>
        </w:rPr>
      </w:pPr>
    </w:p>
    <w:p w14:paraId="6B46188E" w14:textId="77777777" w:rsidR="00FA4066" w:rsidRPr="00D8730A" w:rsidRDefault="00FA4066" w:rsidP="00D8730A">
      <w:pPr>
        <w:spacing w:before="120" w:after="0" w:line="360" w:lineRule="auto"/>
        <w:rPr>
          <w:rFonts w:asciiTheme="majorBidi" w:hAnsiTheme="majorBidi" w:cstheme="majorBidi"/>
          <w:b/>
          <w:bCs/>
          <w:sz w:val="32"/>
          <w:szCs w:val="32"/>
          <w:u w:val="single"/>
          <w:rtl/>
        </w:rPr>
      </w:pPr>
    </w:p>
    <w:p w14:paraId="0CA6EB9D" w14:textId="77777777" w:rsidR="00FA4066" w:rsidRDefault="00FA4066" w:rsidP="00D8730A">
      <w:pPr>
        <w:spacing w:before="120" w:after="0" w:line="360" w:lineRule="auto"/>
        <w:rPr>
          <w:rFonts w:asciiTheme="majorBidi" w:hAnsiTheme="majorBidi" w:cstheme="majorBidi"/>
          <w:sz w:val="32"/>
          <w:szCs w:val="32"/>
          <w:rtl/>
        </w:rPr>
      </w:pPr>
    </w:p>
    <w:p w14:paraId="692C2F3B" w14:textId="77777777" w:rsidR="00993972" w:rsidRDefault="00993972" w:rsidP="00D8730A">
      <w:pPr>
        <w:spacing w:before="120" w:after="0" w:line="360" w:lineRule="auto"/>
        <w:rPr>
          <w:rFonts w:asciiTheme="majorBidi" w:hAnsiTheme="majorBidi" w:cstheme="majorBidi"/>
          <w:sz w:val="32"/>
          <w:szCs w:val="32"/>
          <w:rtl/>
        </w:rPr>
      </w:pPr>
    </w:p>
    <w:p w14:paraId="5F1CDEB9" w14:textId="77777777" w:rsidR="00993972" w:rsidRPr="00D8730A" w:rsidRDefault="00993972" w:rsidP="00D8730A">
      <w:pPr>
        <w:spacing w:before="120" w:after="0" w:line="360" w:lineRule="auto"/>
        <w:rPr>
          <w:rFonts w:asciiTheme="majorBidi" w:hAnsiTheme="majorBidi" w:cstheme="majorBidi"/>
          <w:sz w:val="32"/>
          <w:szCs w:val="32"/>
        </w:rPr>
      </w:pPr>
    </w:p>
    <w:p w14:paraId="110C916C" w14:textId="77777777" w:rsidR="00FA4066" w:rsidRPr="00D8730A" w:rsidRDefault="00FA4066" w:rsidP="00D8730A">
      <w:pPr>
        <w:spacing w:before="120" w:after="0" w:line="360" w:lineRule="auto"/>
        <w:rPr>
          <w:rFonts w:asciiTheme="majorBidi" w:hAnsiTheme="majorBidi" w:cstheme="majorBidi"/>
          <w:sz w:val="32"/>
          <w:szCs w:val="32"/>
        </w:rPr>
      </w:pPr>
    </w:p>
    <w:p w14:paraId="18F75574" w14:textId="77777777" w:rsidR="00FA4066" w:rsidRPr="00D8730A" w:rsidRDefault="00FA4066" w:rsidP="00D8730A">
      <w:pPr>
        <w:spacing w:before="120" w:after="0" w:line="360" w:lineRule="auto"/>
        <w:rPr>
          <w:rFonts w:asciiTheme="majorBidi" w:hAnsiTheme="majorBidi" w:cstheme="majorBidi"/>
          <w:sz w:val="32"/>
          <w:szCs w:val="32"/>
        </w:rPr>
      </w:pPr>
    </w:p>
    <w:p w14:paraId="32A77975" w14:textId="77777777" w:rsidR="000A64EE" w:rsidRPr="00D8730A" w:rsidRDefault="000A64EE" w:rsidP="00D8730A">
      <w:pPr>
        <w:spacing w:before="120" w:after="0" w:line="360" w:lineRule="auto"/>
        <w:rPr>
          <w:rFonts w:asciiTheme="majorBidi" w:hAnsiTheme="majorBidi" w:cstheme="majorBidi"/>
          <w:b/>
          <w:bCs/>
          <w:sz w:val="32"/>
          <w:szCs w:val="32"/>
          <w:u w:val="single"/>
        </w:rPr>
      </w:pPr>
    </w:p>
    <w:p w14:paraId="20301E5C" w14:textId="77777777" w:rsidR="00C4108D" w:rsidRPr="00D8730A" w:rsidRDefault="00C4108D" w:rsidP="00D8730A">
      <w:pPr>
        <w:spacing w:before="120" w:after="0" w:line="360" w:lineRule="auto"/>
        <w:rPr>
          <w:rFonts w:asciiTheme="majorBidi" w:hAnsiTheme="majorBidi" w:cstheme="majorBidi"/>
          <w:b/>
          <w:bCs/>
          <w:sz w:val="32"/>
          <w:szCs w:val="32"/>
          <w:u w:val="single"/>
          <w:rtl/>
        </w:rPr>
      </w:pPr>
    </w:p>
    <w:p w14:paraId="3481018C" w14:textId="11A2735B" w:rsidR="00EF3B8B" w:rsidRPr="00D8730A" w:rsidRDefault="0024634D" w:rsidP="00D8730A">
      <w:pPr>
        <w:spacing w:before="120" w:after="0" w:line="360" w:lineRule="auto"/>
        <w:rPr>
          <w:rFonts w:asciiTheme="majorBidi" w:hAnsiTheme="majorBidi" w:cstheme="majorBidi"/>
          <w:sz w:val="32"/>
          <w:szCs w:val="32"/>
          <w:u w:val="single"/>
          <w:lang w:bidi="ar-EG"/>
        </w:rPr>
      </w:pPr>
      <w:r w:rsidRPr="00D8730A">
        <w:rPr>
          <w:rFonts w:asciiTheme="majorBidi" w:hAnsiTheme="majorBidi" w:cstheme="majorBidi"/>
          <w:b/>
          <w:bCs/>
          <w:sz w:val="32"/>
          <w:szCs w:val="32"/>
          <w:u w:val="single"/>
          <w:rtl/>
        </w:rPr>
        <w:lastRenderedPageBreak/>
        <w:t>ال</w:t>
      </w:r>
      <w:r w:rsidR="00A74F76" w:rsidRPr="00D8730A">
        <w:rPr>
          <w:rFonts w:asciiTheme="majorBidi" w:hAnsiTheme="majorBidi" w:cstheme="majorBidi"/>
          <w:b/>
          <w:bCs/>
          <w:sz w:val="32"/>
          <w:szCs w:val="32"/>
          <w:u w:val="single"/>
          <w:rtl/>
        </w:rPr>
        <w:t>مقدمة</w:t>
      </w:r>
      <w:r w:rsidR="009125CE" w:rsidRPr="00D8730A">
        <w:rPr>
          <w:rFonts w:asciiTheme="majorBidi" w:hAnsiTheme="majorBidi" w:cstheme="majorBidi"/>
          <w:sz w:val="32"/>
          <w:szCs w:val="32"/>
          <w:u w:val="single"/>
          <w:rtl/>
          <w:lang w:bidi="ar-EG"/>
        </w:rPr>
        <w:t>:</w:t>
      </w:r>
    </w:p>
    <w:p w14:paraId="54251646" w14:textId="7DAEECB9" w:rsidR="00EF3B8B" w:rsidRPr="00D8730A" w:rsidRDefault="00EF3B8B"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 xml:space="preserve">شهدت المؤسسات الخاصة في العقود الأخيرة تحولًا متسارعًا نحو الرقمنة، الأمر الذي أدّى إلى تضخم غير مسبوق في حجم الوثائق والسجلات والمحتوى المعلوماتي المتداول داخل بيئات العمل. وفي هذا السياق، لم تعد الأرشفة وظيفة تشغيلية ثانوية تقتصر على الحفظ والاسترجاع، بل أصبحت عنصرًا تنظيميًا واستراتيجيًا يرتبط بكفاءة تدفق المعلومات، وسرعة الوصول إلى الوثائق، ودقة العمليات الإدارية، وجودة القرارات المؤسسية. ومع تزايد تعقيد البيئات الرقمية، برزت تطبيقات الذكاء الاصطناعي، ولا سيما تقنيات التعلّم الآلي، بوصفها أدوات واعدة في تطوير الممارسات الأرشيفية من خلال أتمتة التصنيف، وتحسين الاكتشاف المعلوماتي، ودعم تقييم الوثائق، وتقليل الوقت والجهد المرتبطين بالمعالجة اليدوية للسجلات، </w:t>
      </w:r>
      <w:r w:rsidRPr="00D8730A">
        <w:rPr>
          <w:rFonts w:asciiTheme="majorBidi" w:hAnsiTheme="majorBidi" w:cstheme="majorBidi"/>
          <w:sz w:val="28"/>
          <w:szCs w:val="28"/>
        </w:rPr>
        <w:t>(Jaillant &amp; Caputo, 2022; Carter et al., 2022)</w:t>
      </w:r>
      <w:r w:rsidRPr="00D8730A">
        <w:rPr>
          <w:rFonts w:asciiTheme="majorBidi" w:hAnsiTheme="majorBidi" w:cstheme="majorBidi"/>
          <w:sz w:val="28"/>
          <w:szCs w:val="28"/>
          <w:rtl/>
        </w:rPr>
        <w:t>.</w:t>
      </w:r>
      <w:r w:rsidRPr="00D8730A">
        <w:rPr>
          <w:rFonts w:asciiTheme="majorBidi" w:hAnsiTheme="majorBidi" w:cstheme="majorBidi"/>
          <w:sz w:val="28"/>
          <w:szCs w:val="28"/>
        </w:rPr>
        <w:t xml:space="preserve"> </w:t>
      </w:r>
    </w:p>
    <w:p w14:paraId="2DD46109" w14:textId="1FBDCFA8" w:rsidR="00EF3B8B" w:rsidRPr="00D8730A" w:rsidRDefault="00EF3B8B"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وتشير الأدبيات الحديثة إلى أن التعلّم الآلي لم يعد مقتصرًا على التطبيقات التقنية البحتة، بل أصبح يُستخدم في البيئات الأرشيفية وإدارة السجلات لتحسين الوصول إلى المحتوى، والكشف عن الوثائق ذات الصلة، ودعم عمليات التقييم والأرشفة في البيئات الرقمية المعقدة. فقد بيّنت دراسات منشورة في مجال إدارة السجلات أن التصنيف الآلي يمكن أن يساند العاملين ومديري السجلات في تمييز الرسائل والوثائق ذات القيمة الأرشيفية، كما يمكن للمنهجيات الخوارزمية أن تسهم في أتمتة تقييم البيانات المهيكلة وغير المهيكلة على حد سواء، بما يعزز الكفاءة والاتساق في إدارة الأرشيف الرقمي،</w:t>
      </w:r>
      <w:r w:rsidRPr="00D8730A">
        <w:rPr>
          <w:rFonts w:asciiTheme="majorBidi" w:hAnsiTheme="majorBidi" w:cstheme="majorBidi"/>
          <w:sz w:val="28"/>
          <w:szCs w:val="28"/>
        </w:rPr>
        <w:t xml:space="preserve"> (Vellino &amp; Alberts, 2016; Makhlouf Shabou et al., 2020)</w:t>
      </w:r>
      <w:r w:rsidRPr="00D8730A">
        <w:rPr>
          <w:rFonts w:asciiTheme="majorBidi" w:hAnsiTheme="majorBidi" w:cstheme="majorBidi"/>
          <w:sz w:val="28"/>
          <w:szCs w:val="28"/>
          <w:rtl/>
        </w:rPr>
        <w:t xml:space="preserve">. كما تؤكد الأدبيات أن توظيف الذكاء الاصطناعي في الأرشيف لا يخلو من تحديات تتعلق بالتفسير، والتحيز، والشفافية، والحوكمة، وهو ما يفرض ضرورة دراسة هذه التطبيقات في ضوء السياقات المؤسسية الفعلية، لا بوصفها حلولًا تقنية مجردة فحسب، </w:t>
      </w:r>
      <w:r w:rsidRPr="00D8730A">
        <w:rPr>
          <w:rFonts w:asciiTheme="majorBidi" w:hAnsiTheme="majorBidi" w:cstheme="majorBidi"/>
          <w:sz w:val="28"/>
          <w:szCs w:val="28"/>
        </w:rPr>
        <w:t>(Jaillant &amp; Caputo, 2022; Griffin et al., 2024)</w:t>
      </w:r>
      <w:r w:rsidRPr="00D8730A">
        <w:rPr>
          <w:rFonts w:asciiTheme="majorBidi" w:hAnsiTheme="majorBidi" w:cstheme="majorBidi"/>
          <w:sz w:val="28"/>
          <w:szCs w:val="28"/>
          <w:rtl/>
        </w:rPr>
        <w:t>.</w:t>
      </w:r>
      <w:r w:rsidR="00D8730A">
        <w:rPr>
          <w:rFonts w:asciiTheme="majorBidi" w:hAnsiTheme="majorBidi" w:cstheme="majorBidi"/>
          <w:sz w:val="28"/>
          <w:szCs w:val="28"/>
          <w:rtl/>
        </w:rPr>
        <w:t xml:space="preserve"> </w:t>
      </w:r>
    </w:p>
    <w:p w14:paraId="479B556F" w14:textId="62DD335C" w:rsidR="00EF3B8B" w:rsidRPr="00D8730A" w:rsidRDefault="00EF3B8B"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ومن جهة أخرى، فإن أداء المشاريع داخل المؤسسات الخاصة</w:t>
      </w:r>
      <w:r w:rsidR="00707BE6" w:rsidRPr="00D8730A">
        <w:rPr>
          <w:rFonts w:asciiTheme="majorBidi" w:hAnsiTheme="majorBidi" w:cstheme="majorBidi"/>
          <w:sz w:val="28"/>
          <w:szCs w:val="28"/>
          <w:rtl/>
        </w:rPr>
        <w:t>، وخاصة المؤسسات الهندسية والاستشارية المنفذة للعديد من المشاريع،</w:t>
      </w:r>
      <w:r w:rsidRPr="00D8730A">
        <w:rPr>
          <w:rFonts w:asciiTheme="majorBidi" w:hAnsiTheme="majorBidi" w:cstheme="majorBidi"/>
          <w:sz w:val="28"/>
          <w:szCs w:val="28"/>
          <w:rtl/>
        </w:rPr>
        <w:t xml:space="preserve"> يعتمد بدرجة كبيرة على جودة المعلومات المتاحة، وسرعة تداولها، ودقة استرجاعها عند الحاجة، خصوصًا في البيئات التي تتسم بكثافة الوثائق وتعدد أصحاب المصلحة والقرارات المتغيرة. وفي هذا الإطار، أظهرت دراسات حديثة أن تقنيات التعلّم الآلي يمكن أن تدعم الرقابة على المشاريع واتخاذ قرارات التنفيذ وإعادة التخطيط في ظل عدم اليقين، كما أن أدوات الذكاء الاصطناعي أصبحت ترتبط على نحو متزايد بمجالات أداء إدارة المشاريع ومخرجاتها. وانطلاقًا من ذلك، يمكن افتراض أن تحسين إدارة الأرشفة عبر تقنيات التعلّم الآلي قد ينعكس إيجابًا على أداء المشاريع من خلال تسريع الوصول إلى الوثائق، وخفض الأخطاء، وتحسين المتابعة، وتعزيز الاستجابة التنظيمية،</w:t>
      </w:r>
      <w:r w:rsidR="00707BE6" w:rsidRPr="00D8730A">
        <w:rPr>
          <w:rFonts w:asciiTheme="majorBidi" w:hAnsiTheme="majorBidi" w:cstheme="majorBidi"/>
          <w:sz w:val="28"/>
          <w:szCs w:val="28"/>
          <w:rtl/>
        </w:rPr>
        <w:t xml:space="preserve"> </w:t>
      </w:r>
      <w:r w:rsidRPr="00D8730A">
        <w:rPr>
          <w:rFonts w:asciiTheme="majorBidi" w:hAnsiTheme="majorBidi" w:cstheme="majorBidi"/>
          <w:sz w:val="28"/>
          <w:szCs w:val="28"/>
        </w:rPr>
        <w:t>(Santos et al., 2023; Craveiro &amp; Domingues, 2025)</w:t>
      </w:r>
      <w:r w:rsidR="00707BE6" w:rsidRPr="00D8730A">
        <w:rPr>
          <w:rFonts w:asciiTheme="majorBidi" w:hAnsiTheme="majorBidi" w:cstheme="majorBidi"/>
          <w:sz w:val="28"/>
          <w:szCs w:val="28"/>
          <w:rtl/>
        </w:rPr>
        <w:t xml:space="preserve">. </w:t>
      </w:r>
    </w:p>
    <w:p w14:paraId="2D2961E3" w14:textId="217351E5" w:rsidR="00EF3B8B" w:rsidRPr="00D8730A" w:rsidRDefault="00EF3B8B" w:rsidP="00993972">
      <w:p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lastRenderedPageBreak/>
        <w:t>وعلى الرغم من تزايد الاهتمام العلمي بتطبيقات الذكاء الاصطناعي في إدارة السجلات والأرشيف، وبأثر الذكاء الاصطناعي على مجالات أداء المشاريع، فإن الربط المباشر بين استخدام تقنيات التعلّم الآلي في إدارة الأرشفة وتحسين أداء المشاريع في المؤسسات الخاصة ما يزال محدودًا في الأدبيات، خاصة في الدراسات العربية والتطبيقات المؤسسية المرتبطة بالقطاع الخاص. ومن هنا تنبع أهمية هذا البحث، إذ يسعى إلى فحص هذا الأثر في سياق تنظيمي معاصر، بما يسهم في توضيح القيمة الإدارية والاستراتيجية لتبنّي التعلّم الآلي في الأرشفة، ليس فقط على مستوى كفاءة إدارة الوثائق، بل أيضًا على مستوى تحسين نتائج المشاريع وفاعلية الأداء المؤسسي.</w:t>
      </w:r>
    </w:p>
    <w:p w14:paraId="40A61660" w14:textId="4326FFA7" w:rsidR="009125CE" w:rsidRPr="00D8730A" w:rsidRDefault="00A74F76" w:rsidP="00993972">
      <w:pPr>
        <w:spacing w:before="120" w:after="0" w:line="360" w:lineRule="auto"/>
        <w:jc w:val="both"/>
        <w:rPr>
          <w:rFonts w:asciiTheme="majorBidi" w:hAnsiTheme="majorBidi" w:cstheme="majorBidi"/>
          <w:sz w:val="32"/>
          <w:szCs w:val="32"/>
          <w:u w:val="single"/>
          <w:rtl/>
          <w:lang w:bidi="ar-EG"/>
        </w:rPr>
      </w:pPr>
      <w:r w:rsidRPr="00D8730A">
        <w:rPr>
          <w:rFonts w:asciiTheme="majorBidi" w:hAnsiTheme="majorBidi" w:cstheme="majorBidi"/>
          <w:b/>
          <w:bCs/>
          <w:sz w:val="32"/>
          <w:szCs w:val="32"/>
          <w:u w:val="single"/>
          <w:rtl/>
        </w:rPr>
        <w:t>مشكلة الدراسة</w:t>
      </w:r>
      <w:r w:rsidR="009125CE" w:rsidRPr="00D8730A">
        <w:rPr>
          <w:rFonts w:asciiTheme="majorBidi" w:hAnsiTheme="majorBidi" w:cstheme="majorBidi"/>
          <w:sz w:val="32"/>
          <w:szCs w:val="32"/>
          <w:u w:val="single"/>
          <w:rtl/>
          <w:lang w:bidi="ar-EG"/>
        </w:rPr>
        <w:t>:</w:t>
      </w:r>
    </w:p>
    <w:p w14:paraId="50FBD4B6" w14:textId="78BF6C41" w:rsidR="005C02D4" w:rsidRPr="00D8730A" w:rsidRDefault="005C02D4"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في ظل التحول الرقمي المتسارع، أصبحت المؤسسات الخاصة</w:t>
      </w:r>
      <w:r w:rsidR="008E5DAD" w:rsidRPr="00D8730A">
        <w:rPr>
          <w:rFonts w:asciiTheme="majorBidi" w:hAnsiTheme="majorBidi" w:cstheme="majorBidi"/>
          <w:sz w:val="28"/>
          <w:szCs w:val="28"/>
          <w:rtl/>
        </w:rPr>
        <w:t xml:space="preserve"> -وخاصة المؤسسات الهندسية والاستشارية المنفذة للعديد من المشاريع المختلفة-</w:t>
      </w:r>
      <w:r w:rsidRPr="00D8730A">
        <w:rPr>
          <w:rFonts w:asciiTheme="majorBidi" w:hAnsiTheme="majorBidi" w:cstheme="majorBidi"/>
          <w:sz w:val="28"/>
          <w:szCs w:val="28"/>
          <w:rtl/>
        </w:rPr>
        <w:t xml:space="preserve"> تعتمد على كميات متزايدة من الوثائق والسجلات والملفات المرتبطة بأعمالها ومشروعاتها، الأمر الذي جعل إدارة الأرشفة عنصرًا أساسيًا في دعم الكفاءة التشغيلية وضمان سرعة الوصول إلى المعلومات ودقتها. ولم تعد الأرشفة تقتصر على حفظ الوثائق واسترجاعها، بل أصبحت ترتبط بصورة مباشرة بجودة تدفق المعلومات، وفعالية التنسيق بين الإدارات، وسرعة اتخاذ القرار، ومتابعة الأعمال والمشروعات على نحو منظم ودقيق. ومع تزايد تعقيد البيئات المؤسسية، برزت تقنيات التعلّم الآلي بوصفها من الأدوات الذكية القادرة على تطوير عمليات الأرشفة من خلال التصنيف الآلي للوثائق، والفهرسة الذكية، وتحسين الاسترجاع، وتقليل الأخطاء الناتجة عن المعالجة اليدوية</w:t>
      </w:r>
      <w:r w:rsidRPr="00D8730A">
        <w:rPr>
          <w:rFonts w:asciiTheme="majorBidi" w:hAnsiTheme="majorBidi" w:cstheme="majorBidi"/>
          <w:sz w:val="28"/>
          <w:szCs w:val="28"/>
        </w:rPr>
        <w:t>.</w:t>
      </w:r>
    </w:p>
    <w:p w14:paraId="681C2E12" w14:textId="30D0EA82" w:rsidR="005C02D4" w:rsidRDefault="005C02D4" w:rsidP="00993972">
      <w:pPr>
        <w:spacing w:before="120" w:after="0" w:line="360" w:lineRule="auto"/>
        <w:ind w:firstLine="720"/>
        <w:jc w:val="both"/>
        <w:rPr>
          <w:rFonts w:asciiTheme="majorBidi" w:hAnsiTheme="majorBidi" w:cstheme="majorBidi"/>
          <w:sz w:val="28"/>
          <w:szCs w:val="28"/>
          <w:rtl/>
        </w:rPr>
      </w:pPr>
      <w:r w:rsidRPr="00D8730A">
        <w:rPr>
          <w:rFonts w:asciiTheme="majorBidi" w:hAnsiTheme="majorBidi" w:cstheme="majorBidi"/>
          <w:sz w:val="28"/>
          <w:szCs w:val="28"/>
          <w:rtl/>
        </w:rPr>
        <w:t>وعلى الرغم من التطور التقني المتسارع، لا تزال كثير من المؤسسات الخاصة تواجه تحديات تتعلق بتشتت الوثائق، وبطء استرجاع المعلومات، وضعف تكامل البيانات، وتكرار الملفات، وصعوبة الوصول إلى النسخ الدقيقة والمعتمدة من المستندات، وهو ما قد ينعكس سلبًا على أداء المشاريع من حيث الوقت، والدقة، وجودة التنفيذ، وكفاءة المتابعة والتنسيق. ومن هنا تبرز الحاجة إلى دراسة أثر استخدام تقنيات التعلّم الآلي في إدارة الأرشفة على تحسين أداء المشاريع في المؤسسات الخاصة</w:t>
      </w:r>
      <w:r w:rsidR="008E5DAD" w:rsidRPr="00D8730A">
        <w:rPr>
          <w:rFonts w:asciiTheme="majorBidi" w:hAnsiTheme="majorBidi" w:cstheme="majorBidi"/>
          <w:sz w:val="28"/>
          <w:szCs w:val="28"/>
          <w:rtl/>
        </w:rPr>
        <w:t xml:space="preserve"> خاصة المؤسسات الهندسية والاستشارية المنفذة للعديد من المشاريع المختلفة-</w:t>
      </w:r>
      <w:r w:rsidRPr="00D8730A">
        <w:rPr>
          <w:rFonts w:asciiTheme="majorBidi" w:hAnsiTheme="majorBidi" w:cstheme="majorBidi"/>
          <w:sz w:val="28"/>
          <w:szCs w:val="28"/>
          <w:rtl/>
        </w:rPr>
        <w:t xml:space="preserve"> والكشف عن مدى إسهام هذه التقنيات في تعزيز سرعة الوصول إلى المعلومات، وتقليل الأخطاء، ودعم كفاءة الأداء المشروعي في البيئات المؤسسية المعاصرة</w:t>
      </w:r>
      <w:r w:rsidRPr="00D8730A">
        <w:rPr>
          <w:rFonts w:asciiTheme="majorBidi" w:hAnsiTheme="majorBidi" w:cstheme="majorBidi"/>
          <w:sz w:val="28"/>
          <w:szCs w:val="28"/>
        </w:rPr>
        <w:t>.</w:t>
      </w:r>
    </w:p>
    <w:p w14:paraId="71993572" w14:textId="77777777" w:rsidR="00993972" w:rsidRDefault="00993972" w:rsidP="00993972">
      <w:pPr>
        <w:spacing w:before="120" w:after="0" w:line="360" w:lineRule="auto"/>
        <w:ind w:firstLine="720"/>
        <w:jc w:val="both"/>
        <w:rPr>
          <w:rFonts w:asciiTheme="majorBidi" w:hAnsiTheme="majorBidi" w:cstheme="majorBidi"/>
          <w:sz w:val="28"/>
          <w:szCs w:val="28"/>
          <w:rtl/>
        </w:rPr>
      </w:pPr>
    </w:p>
    <w:p w14:paraId="1DA4593E" w14:textId="77777777" w:rsidR="00993972" w:rsidRPr="00D8730A" w:rsidRDefault="00993972" w:rsidP="00993972">
      <w:pPr>
        <w:spacing w:before="120" w:after="0" w:line="360" w:lineRule="auto"/>
        <w:ind w:firstLine="720"/>
        <w:jc w:val="both"/>
        <w:rPr>
          <w:rFonts w:asciiTheme="majorBidi" w:hAnsiTheme="majorBidi" w:cstheme="majorBidi"/>
          <w:sz w:val="28"/>
          <w:szCs w:val="28"/>
        </w:rPr>
      </w:pPr>
    </w:p>
    <w:p w14:paraId="29B35B10" w14:textId="27F46C24" w:rsidR="002850C0" w:rsidRPr="00D8730A" w:rsidRDefault="002850C0" w:rsidP="00993972">
      <w:pPr>
        <w:spacing w:before="120" w:after="0" w:line="360" w:lineRule="auto"/>
        <w:jc w:val="both"/>
        <w:rPr>
          <w:rFonts w:asciiTheme="majorBidi" w:hAnsiTheme="majorBidi" w:cstheme="majorBidi"/>
          <w:b/>
          <w:bCs/>
          <w:sz w:val="32"/>
          <w:szCs w:val="32"/>
          <w:u w:val="single"/>
        </w:rPr>
      </w:pPr>
      <w:r w:rsidRPr="00D8730A">
        <w:rPr>
          <w:rFonts w:asciiTheme="majorBidi" w:hAnsiTheme="majorBidi" w:cstheme="majorBidi"/>
          <w:b/>
          <w:bCs/>
          <w:sz w:val="32"/>
          <w:szCs w:val="32"/>
          <w:u w:val="single"/>
          <w:rtl/>
        </w:rPr>
        <w:lastRenderedPageBreak/>
        <w:t>أسئلة الدراسة:</w:t>
      </w:r>
    </w:p>
    <w:p w14:paraId="135B1EA5" w14:textId="359EF66F" w:rsidR="002850C0" w:rsidRPr="00D8730A" w:rsidRDefault="002850C0" w:rsidP="00993972">
      <w:pPr>
        <w:spacing w:before="120" w:after="0" w:line="360" w:lineRule="auto"/>
        <w:jc w:val="both"/>
        <w:rPr>
          <w:rFonts w:asciiTheme="majorBidi" w:hAnsiTheme="majorBidi" w:cstheme="majorBidi"/>
          <w:sz w:val="28"/>
          <w:szCs w:val="28"/>
          <w:rtl/>
        </w:rPr>
      </w:pPr>
      <w:r w:rsidRPr="00D8730A">
        <w:rPr>
          <w:rFonts w:asciiTheme="majorBidi" w:hAnsiTheme="majorBidi" w:cstheme="majorBidi"/>
          <w:sz w:val="28"/>
          <w:szCs w:val="28"/>
          <w:rtl/>
        </w:rPr>
        <w:t>انطلاقًا من هذه المشكلة</w:t>
      </w:r>
      <w:r w:rsidR="005C5C47" w:rsidRPr="00D8730A">
        <w:rPr>
          <w:rFonts w:asciiTheme="majorBidi" w:hAnsiTheme="majorBidi" w:cstheme="majorBidi"/>
          <w:sz w:val="28"/>
          <w:szCs w:val="28"/>
          <w:rtl/>
        </w:rPr>
        <w:t xml:space="preserve"> البحثية</w:t>
      </w:r>
      <w:r w:rsidRPr="00D8730A">
        <w:rPr>
          <w:rFonts w:asciiTheme="majorBidi" w:hAnsiTheme="majorBidi" w:cstheme="majorBidi"/>
          <w:sz w:val="28"/>
          <w:szCs w:val="28"/>
          <w:rtl/>
        </w:rPr>
        <w:t>، تسعى هذه الدراسة إلى الإجابة عن السؤال الرئيسي الآتي</w:t>
      </w:r>
      <w:r w:rsidRPr="00D8730A">
        <w:rPr>
          <w:rFonts w:asciiTheme="majorBidi" w:hAnsiTheme="majorBidi" w:cstheme="majorBidi"/>
          <w:sz w:val="28"/>
          <w:szCs w:val="28"/>
        </w:rPr>
        <w:t>:</w:t>
      </w:r>
    </w:p>
    <w:p w14:paraId="36FEA2C2" w14:textId="1757CBC6" w:rsidR="005C02D4" w:rsidRPr="00D8730A" w:rsidRDefault="005C02D4" w:rsidP="00993972">
      <w:pPr>
        <w:spacing w:before="120" w:after="0" w:line="360" w:lineRule="auto"/>
        <w:jc w:val="both"/>
        <w:rPr>
          <w:rFonts w:asciiTheme="majorBidi" w:hAnsiTheme="majorBidi" w:cstheme="majorBidi"/>
          <w:sz w:val="28"/>
          <w:szCs w:val="28"/>
          <w:rtl/>
        </w:rPr>
      </w:pPr>
      <w:r w:rsidRPr="00D8730A">
        <w:rPr>
          <w:rFonts w:asciiTheme="majorBidi" w:hAnsiTheme="majorBidi" w:cstheme="majorBidi"/>
          <w:sz w:val="28"/>
          <w:szCs w:val="28"/>
          <w:rtl/>
        </w:rPr>
        <w:t xml:space="preserve">ما هو أثر استخدام تقنيات التعلّم الآلي في إدارة الأرشفة على تحسين أداء المشاريع في المؤسسات </w:t>
      </w:r>
      <w:r w:rsidR="00873254" w:rsidRPr="00D8730A">
        <w:rPr>
          <w:rFonts w:asciiTheme="majorBidi" w:hAnsiTheme="majorBidi" w:cstheme="majorBidi"/>
          <w:sz w:val="28"/>
          <w:szCs w:val="28"/>
          <w:rtl/>
        </w:rPr>
        <w:t>الهندسية والاستشارية المنفذة للعديد من المشاريع المختلفة</w:t>
      </w:r>
      <w:r w:rsidRPr="00D8730A">
        <w:rPr>
          <w:rFonts w:asciiTheme="majorBidi" w:hAnsiTheme="majorBidi" w:cstheme="majorBidi"/>
          <w:sz w:val="28"/>
          <w:szCs w:val="28"/>
          <w:rtl/>
        </w:rPr>
        <w:t>؟</w:t>
      </w:r>
    </w:p>
    <w:p w14:paraId="7D2B6F9D" w14:textId="62D868A1" w:rsidR="002850C0" w:rsidRPr="00D8730A" w:rsidRDefault="002850C0" w:rsidP="00993972">
      <w:p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ويتفرع عن هذا السؤال الرئيسي الأسئلة الآتية</w:t>
      </w:r>
      <w:r w:rsidRPr="00D8730A">
        <w:rPr>
          <w:rFonts w:asciiTheme="majorBidi" w:hAnsiTheme="majorBidi" w:cstheme="majorBidi"/>
          <w:sz w:val="28"/>
          <w:szCs w:val="28"/>
        </w:rPr>
        <w:t>:</w:t>
      </w:r>
    </w:p>
    <w:p w14:paraId="3D447331" w14:textId="663D459F" w:rsidR="005C02D4" w:rsidRPr="00D8730A" w:rsidRDefault="005C02D4" w:rsidP="00993972">
      <w:pPr>
        <w:numPr>
          <w:ilvl w:val="0"/>
          <w:numId w:val="4"/>
        </w:num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 xml:space="preserve">ما هو واقع استخدام تقنيات التعلّم الآلي في إدارة الأرشفة في المؤسسات </w:t>
      </w:r>
      <w:r w:rsidR="00873254" w:rsidRPr="00D8730A">
        <w:rPr>
          <w:rFonts w:asciiTheme="majorBidi" w:hAnsiTheme="majorBidi" w:cstheme="majorBidi"/>
          <w:sz w:val="28"/>
          <w:szCs w:val="28"/>
          <w:rtl/>
        </w:rPr>
        <w:t>الهندسية والاستشارية المنفذة للعديد من المشاريع</w:t>
      </w:r>
      <w:r w:rsidRPr="00D8730A">
        <w:rPr>
          <w:rFonts w:asciiTheme="majorBidi" w:hAnsiTheme="majorBidi" w:cstheme="majorBidi"/>
          <w:sz w:val="28"/>
          <w:szCs w:val="28"/>
          <w:rtl/>
        </w:rPr>
        <w:t>؟</w:t>
      </w:r>
    </w:p>
    <w:p w14:paraId="601BEC1F" w14:textId="2CCE01E4" w:rsidR="005C02D4" w:rsidRPr="00D8730A" w:rsidRDefault="005C02D4" w:rsidP="00993972">
      <w:pPr>
        <w:numPr>
          <w:ilvl w:val="0"/>
          <w:numId w:val="4"/>
        </w:num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 xml:space="preserve">ما هي طبيعة العلاقة بين استخدام تقنيات التعلّم الآلي في إدارة الأرشفة وتحسين أداء المشاريع في المؤسسات </w:t>
      </w:r>
      <w:r w:rsidR="00873254" w:rsidRPr="00D8730A">
        <w:rPr>
          <w:rFonts w:asciiTheme="majorBidi" w:hAnsiTheme="majorBidi" w:cstheme="majorBidi"/>
          <w:sz w:val="28"/>
          <w:szCs w:val="28"/>
          <w:rtl/>
        </w:rPr>
        <w:t>الهندسية والاستشارية المنفذة</w:t>
      </w:r>
      <w:r w:rsidRPr="00D8730A">
        <w:rPr>
          <w:rFonts w:asciiTheme="majorBidi" w:hAnsiTheme="majorBidi" w:cstheme="majorBidi"/>
          <w:sz w:val="28"/>
          <w:szCs w:val="28"/>
          <w:rtl/>
        </w:rPr>
        <w:t>؟</w:t>
      </w:r>
    </w:p>
    <w:p w14:paraId="2A3E4837" w14:textId="77777777" w:rsidR="005C02D4" w:rsidRPr="00D8730A" w:rsidRDefault="005C02D4" w:rsidP="00993972">
      <w:pPr>
        <w:numPr>
          <w:ilvl w:val="0"/>
          <w:numId w:val="4"/>
        </w:num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إلى أي مدى يسهم استخدام تقنيات التعلّم الآلي في إدارة الأرشفة في سرعة استرجاع الوثائق والمعلومات المرتبطة بالمشاريع؟</w:t>
      </w:r>
    </w:p>
    <w:p w14:paraId="32652F7C" w14:textId="50BB9BA9" w:rsidR="005C02D4" w:rsidRPr="00D8730A" w:rsidRDefault="005C02D4" w:rsidP="00993972">
      <w:pPr>
        <w:numPr>
          <w:ilvl w:val="0"/>
          <w:numId w:val="4"/>
        </w:num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 xml:space="preserve">إلى أي مدى يسهم استخدام تقنيات التعلّم الآلي في إدارة الأرشفة في تقليل الأخطاء وتحسين كفاءة تنفيذ المشاريع في المؤسسات </w:t>
      </w:r>
      <w:r w:rsidR="00873254" w:rsidRPr="00D8730A">
        <w:rPr>
          <w:rFonts w:asciiTheme="majorBidi" w:hAnsiTheme="majorBidi" w:cstheme="majorBidi"/>
          <w:sz w:val="28"/>
          <w:szCs w:val="28"/>
          <w:rtl/>
        </w:rPr>
        <w:t>الهندسية والاستشارية المنفذة</w:t>
      </w:r>
      <w:r w:rsidRPr="00D8730A">
        <w:rPr>
          <w:rFonts w:asciiTheme="majorBidi" w:hAnsiTheme="majorBidi" w:cstheme="majorBidi"/>
          <w:sz w:val="28"/>
          <w:szCs w:val="28"/>
          <w:rtl/>
        </w:rPr>
        <w:t>؟</w:t>
      </w:r>
    </w:p>
    <w:p w14:paraId="231E38BB" w14:textId="157304B2" w:rsidR="009125CE" w:rsidRPr="00D8730A" w:rsidRDefault="00A74F76" w:rsidP="00993972">
      <w:pPr>
        <w:spacing w:before="120" w:after="0" w:line="360" w:lineRule="auto"/>
        <w:jc w:val="both"/>
        <w:rPr>
          <w:rFonts w:asciiTheme="majorBidi" w:hAnsiTheme="majorBidi" w:cstheme="majorBidi"/>
          <w:sz w:val="32"/>
          <w:szCs w:val="32"/>
          <w:u w:val="single"/>
          <w:rtl/>
        </w:rPr>
      </w:pPr>
      <w:r w:rsidRPr="00D8730A">
        <w:rPr>
          <w:rFonts w:asciiTheme="majorBidi" w:hAnsiTheme="majorBidi" w:cstheme="majorBidi"/>
          <w:b/>
          <w:bCs/>
          <w:sz w:val="32"/>
          <w:szCs w:val="32"/>
          <w:u w:val="single"/>
          <w:rtl/>
        </w:rPr>
        <w:t>أهمية الدراسة:</w:t>
      </w:r>
    </w:p>
    <w:p w14:paraId="27114573" w14:textId="4756F561" w:rsidR="00D50321" w:rsidRPr="00D8730A" w:rsidRDefault="00D50321"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تنبع أهمية هذه الدراسة من أهمية الموضوع الذي تتناوله، والمتمثل في أثر استخدام تقنيات التعلّم الآلي في إدارة الأرشفة على تحسين أداء المشاريع في المؤسسات</w:t>
      </w:r>
      <w:r w:rsidR="00873254" w:rsidRPr="00D8730A">
        <w:rPr>
          <w:rFonts w:asciiTheme="majorBidi" w:hAnsiTheme="majorBidi" w:cstheme="majorBidi"/>
          <w:sz w:val="28"/>
          <w:szCs w:val="28"/>
          <w:rtl/>
        </w:rPr>
        <w:t xml:space="preserve"> الهندسية والاستشارية المنفذة للعديد من المشاريع المختلفة</w:t>
      </w:r>
      <w:r w:rsidRPr="00D8730A">
        <w:rPr>
          <w:rFonts w:asciiTheme="majorBidi" w:hAnsiTheme="majorBidi" w:cstheme="majorBidi"/>
          <w:sz w:val="28"/>
          <w:szCs w:val="28"/>
          <w:rtl/>
        </w:rPr>
        <w:t xml:space="preserve">، وذلك في ظل التوسع المتزايد في التحول الرقمي واعتماد المؤسسات على النظم الذكية في إدارة أعمالها ووثائقها ومشروعاتها. ويمكن توضيح أهمية الدراسة من خلال </w:t>
      </w:r>
      <w:r w:rsidR="00FF1EED" w:rsidRPr="00D8730A">
        <w:rPr>
          <w:rFonts w:asciiTheme="majorBidi" w:hAnsiTheme="majorBidi" w:cstheme="majorBidi"/>
          <w:sz w:val="28"/>
          <w:szCs w:val="28"/>
          <w:rtl/>
        </w:rPr>
        <w:t>ما يلي</w:t>
      </w:r>
      <w:r w:rsidRPr="00D8730A">
        <w:rPr>
          <w:rFonts w:asciiTheme="majorBidi" w:hAnsiTheme="majorBidi" w:cstheme="majorBidi"/>
          <w:sz w:val="28"/>
          <w:szCs w:val="28"/>
        </w:rPr>
        <w:t>:</w:t>
      </w:r>
    </w:p>
    <w:p w14:paraId="5CA21A2D" w14:textId="77777777" w:rsidR="00D50321" w:rsidRPr="00D8730A" w:rsidRDefault="00D50321" w:rsidP="00993972">
      <w:pPr>
        <w:spacing w:before="120"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أولًا: الأهمية العلمية</w:t>
      </w:r>
    </w:p>
    <w:p w14:paraId="51D3228A" w14:textId="3951AF1A" w:rsidR="00D50321" w:rsidRPr="00D8730A" w:rsidRDefault="00D50321"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 xml:space="preserve">تُسهم هذه الدراسة في إثراء الأدبيات العلمية المتعلقة بتطبيقات الذكاء الاصطناعي، وبخاصة تقنيات التعلّم الآلي، في مجال إدارة الأرشفة داخل المؤسسات </w:t>
      </w:r>
      <w:r w:rsidR="00873254" w:rsidRPr="00D8730A">
        <w:rPr>
          <w:rFonts w:asciiTheme="majorBidi" w:hAnsiTheme="majorBidi" w:cstheme="majorBidi"/>
          <w:sz w:val="28"/>
          <w:szCs w:val="28"/>
          <w:rtl/>
        </w:rPr>
        <w:t>الهندسية والاستشارية المنفذة للعديد من المشاريع</w:t>
      </w:r>
      <w:r w:rsidRPr="00D8730A">
        <w:rPr>
          <w:rFonts w:asciiTheme="majorBidi" w:hAnsiTheme="majorBidi" w:cstheme="majorBidi"/>
          <w:sz w:val="28"/>
          <w:szCs w:val="28"/>
          <w:rtl/>
        </w:rPr>
        <w:t xml:space="preserve">، وهو مجال لا يزال بحاجة إلى مزيد من الدراسة والربط المنهجي بين أبعاده التقنية والإدارية. كما أنها تربط بين متغيرين مهمين هما: استخدام تقنيات التعلّم الآلي في إدارة الأرشفة، وتحسين أداء المشاريع، بما يساعد على بناء تصور علمي أوضح للعلاقة بين التطور التقني وكفاءة </w:t>
      </w:r>
      <w:r w:rsidRPr="00D8730A">
        <w:rPr>
          <w:rFonts w:asciiTheme="majorBidi" w:hAnsiTheme="majorBidi" w:cstheme="majorBidi"/>
          <w:sz w:val="28"/>
          <w:szCs w:val="28"/>
          <w:rtl/>
        </w:rPr>
        <w:lastRenderedPageBreak/>
        <w:t>الأداء المؤسسي. كذلك يُتوقع أن تضيف الدراسة إطارًا معرفيًا يمكن الإفادة منه في البحوث المستقبلية التي تتناول التحول الرقمي، وإدارة الوثائق، وأداء المشاريع في البيئات المؤسسية الحديثة</w:t>
      </w:r>
      <w:r w:rsidRPr="00D8730A">
        <w:rPr>
          <w:rFonts w:asciiTheme="majorBidi" w:hAnsiTheme="majorBidi" w:cstheme="majorBidi"/>
          <w:sz w:val="28"/>
          <w:szCs w:val="28"/>
        </w:rPr>
        <w:t>.</w:t>
      </w:r>
    </w:p>
    <w:p w14:paraId="2BE0DB14" w14:textId="77777777" w:rsidR="00D50321" w:rsidRPr="00D8730A" w:rsidRDefault="00D50321" w:rsidP="00993972">
      <w:pPr>
        <w:spacing w:before="120"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ثانيًا: الأهمية العملية</w:t>
      </w:r>
    </w:p>
    <w:p w14:paraId="6C416B06" w14:textId="43C55F8E" w:rsidR="00D50321" w:rsidRPr="00D8730A" w:rsidRDefault="00D50321"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 xml:space="preserve">تتمثل الأهمية العملية للدراسة في أنها توفّر نتائج يمكن أن تساعد المؤسسات </w:t>
      </w:r>
      <w:r w:rsidR="00873254" w:rsidRPr="00D8730A">
        <w:rPr>
          <w:rFonts w:asciiTheme="majorBidi" w:hAnsiTheme="majorBidi" w:cstheme="majorBidi"/>
          <w:sz w:val="28"/>
          <w:szCs w:val="28"/>
          <w:rtl/>
        </w:rPr>
        <w:t>الهندسية والاستشارية المنفذة للعديد من المشاريع،</w:t>
      </w:r>
      <w:r w:rsidRPr="00D8730A">
        <w:rPr>
          <w:rFonts w:asciiTheme="majorBidi" w:hAnsiTheme="majorBidi" w:cstheme="majorBidi"/>
          <w:sz w:val="28"/>
          <w:szCs w:val="28"/>
          <w:rtl/>
        </w:rPr>
        <w:t xml:space="preserve"> على فهم الدور الذي يمكن أن تؤديه تقنيات التعلّم الآلي في تطوير عمليات الأرشفة وتحسين إدارة الوثائق والمعلومات المرتبطة بالمشاريع. كما يمكن أن تسهم في دعم متخذي القرار في تبني حلول ذكية تعزز سرعة استرجاع المعلومات، وتقلل الأخطاء، وتحسن كفاءة التنسيق والمتابعة، بما ينعكس إيجابًا على أداء المشاريع وجودة تنفيذها. ومن شأن نتائج الدراسة أيضًا أن تقدم مؤشرات عملية للمؤسسات حول المجالات التي يمكن توظيف التعلّم الآلي فيها داخل أنظمة الأرشفة بما يدعم الكفاءة التشغيلية ويرفع مستوى الأداء</w:t>
      </w:r>
      <w:r w:rsidRPr="00D8730A">
        <w:rPr>
          <w:rFonts w:asciiTheme="majorBidi" w:hAnsiTheme="majorBidi" w:cstheme="majorBidi"/>
          <w:sz w:val="28"/>
          <w:szCs w:val="28"/>
        </w:rPr>
        <w:t>.</w:t>
      </w:r>
    </w:p>
    <w:p w14:paraId="24B3C070" w14:textId="77777777" w:rsidR="00D50321" w:rsidRPr="00D8730A" w:rsidRDefault="00D50321" w:rsidP="00993972">
      <w:pPr>
        <w:spacing w:before="120"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ثالثًا: الأهمية المنهجية</w:t>
      </w:r>
    </w:p>
    <w:p w14:paraId="1EEA5AE3" w14:textId="4C5EE0A7" w:rsidR="00D50321" w:rsidRPr="00D8730A" w:rsidRDefault="00D50321"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 xml:space="preserve">تكتسب الدراسة أهمية منهجية من كونها تقدم نموذجًا بحثيًا قابلًا للقياس من خلال الاستبانة، إذ تعتمد على متغيرات واضحة وأبعاد محددة يمكن اختبارها ميدانيًا في المؤسسات </w:t>
      </w:r>
      <w:r w:rsidR="00873254" w:rsidRPr="00D8730A">
        <w:rPr>
          <w:rFonts w:asciiTheme="majorBidi" w:hAnsiTheme="majorBidi" w:cstheme="majorBidi"/>
          <w:sz w:val="28"/>
          <w:szCs w:val="28"/>
          <w:rtl/>
        </w:rPr>
        <w:t>الهندسية والاستشارية المنفذة للعديد من المشاريع</w:t>
      </w:r>
      <w:r w:rsidRPr="00D8730A">
        <w:rPr>
          <w:rFonts w:asciiTheme="majorBidi" w:hAnsiTheme="majorBidi" w:cstheme="majorBidi"/>
          <w:sz w:val="28"/>
          <w:szCs w:val="28"/>
          <w:rtl/>
        </w:rPr>
        <w:t>. كما تسهم في تقديم أداة قياس يمكن تطويرها أو الإفادة منها في دراسات لاحقة تتناول موضوعات الذكاء الاصطناعي، والأرشفة، وإدارة المشاريع، بما يعزز من إمكانية المقارنة والتراكم المعرفي في هذا المجال</w:t>
      </w:r>
      <w:r w:rsidRPr="00D8730A">
        <w:rPr>
          <w:rFonts w:asciiTheme="majorBidi" w:hAnsiTheme="majorBidi" w:cstheme="majorBidi"/>
          <w:sz w:val="28"/>
          <w:szCs w:val="28"/>
        </w:rPr>
        <w:t>.</w:t>
      </w:r>
    </w:p>
    <w:p w14:paraId="064A8707" w14:textId="77777777" w:rsidR="005A2EFA" w:rsidRPr="00D8730A" w:rsidRDefault="005A2EFA" w:rsidP="00993972">
      <w:pPr>
        <w:spacing w:before="120" w:after="0" w:line="360" w:lineRule="auto"/>
        <w:jc w:val="both"/>
        <w:rPr>
          <w:rFonts w:asciiTheme="majorBidi" w:hAnsiTheme="majorBidi" w:cstheme="majorBidi"/>
          <w:sz w:val="32"/>
          <w:szCs w:val="32"/>
          <w:u w:val="single"/>
          <w:rtl/>
        </w:rPr>
      </w:pPr>
      <w:r w:rsidRPr="00D8730A">
        <w:rPr>
          <w:rFonts w:asciiTheme="majorBidi" w:hAnsiTheme="majorBidi" w:cstheme="majorBidi"/>
          <w:b/>
          <w:bCs/>
          <w:sz w:val="32"/>
          <w:szCs w:val="32"/>
          <w:u w:val="single"/>
          <w:rtl/>
        </w:rPr>
        <w:t>أهداف الدراسة</w:t>
      </w:r>
      <w:r w:rsidRPr="00D8730A">
        <w:rPr>
          <w:rFonts w:asciiTheme="majorBidi" w:hAnsiTheme="majorBidi" w:cstheme="majorBidi"/>
          <w:sz w:val="32"/>
          <w:szCs w:val="32"/>
          <w:u w:val="single"/>
          <w:rtl/>
        </w:rPr>
        <w:t>:</w:t>
      </w:r>
    </w:p>
    <w:p w14:paraId="4E06C709" w14:textId="0D2C4E5D" w:rsidR="00DF0E80" w:rsidRPr="00D8730A" w:rsidRDefault="00DF0E80" w:rsidP="00993972">
      <w:pPr>
        <w:spacing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 xml:space="preserve">تهدف هذه الدراسة إلى التعرف </w:t>
      </w:r>
      <w:r w:rsidR="005C5C47" w:rsidRPr="00D8730A">
        <w:rPr>
          <w:rFonts w:asciiTheme="majorBidi" w:hAnsiTheme="majorBidi" w:cstheme="majorBidi"/>
          <w:sz w:val="28"/>
          <w:szCs w:val="28"/>
          <w:rtl/>
        </w:rPr>
        <w:t>على</w:t>
      </w:r>
      <w:r w:rsidRPr="00D8730A">
        <w:rPr>
          <w:rFonts w:asciiTheme="majorBidi" w:hAnsiTheme="majorBidi" w:cstheme="majorBidi"/>
          <w:sz w:val="28"/>
          <w:szCs w:val="28"/>
          <w:rtl/>
        </w:rPr>
        <w:t xml:space="preserve"> أثر استخدام تقنيات التعلّم الآلي في إدارة الأرشفة على تحسين أداء المشاريع في المؤسسات </w:t>
      </w:r>
      <w:r w:rsidR="00CB63BE" w:rsidRPr="00D8730A">
        <w:rPr>
          <w:rFonts w:asciiTheme="majorBidi" w:hAnsiTheme="majorBidi" w:cstheme="majorBidi"/>
          <w:sz w:val="28"/>
          <w:szCs w:val="28"/>
          <w:rtl/>
        </w:rPr>
        <w:t>الهندسية والاستشارية المنفذة للعديد من المشاريع المختلفة</w:t>
      </w:r>
      <w:r w:rsidRPr="00D8730A">
        <w:rPr>
          <w:rFonts w:asciiTheme="majorBidi" w:hAnsiTheme="majorBidi" w:cstheme="majorBidi"/>
          <w:sz w:val="28"/>
          <w:szCs w:val="28"/>
          <w:rtl/>
        </w:rPr>
        <w:t>، وذلك من خلال تحقيق الأهداف الآتية</w:t>
      </w:r>
      <w:r w:rsidRPr="00D8730A">
        <w:rPr>
          <w:rFonts w:asciiTheme="majorBidi" w:hAnsiTheme="majorBidi" w:cstheme="majorBidi"/>
          <w:sz w:val="28"/>
          <w:szCs w:val="28"/>
        </w:rPr>
        <w:t>:</w:t>
      </w:r>
    </w:p>
    <w:p w14:paraId="750E82FA" w14:textId="554AE408" w:rsidR="00DF0E80" w:rsidRPr="00D8730A" w:rsidRDefault="00DF0E80" w:rsidP="00993972">
      <w:pPr>
        <w:numPr>
          <w:ilvl w:val="0"/>
          <w:numId w:val="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 xml:space="preserve">التعرف </w:t>
      </w:r>
      <w:r w:rsidR="005C5C47" w:rsidRPr="00D8730A">
        <w:rPr>
          <w:rFonts w:asciiTheme="majorBidi" w:hAnsiTheme="majorBidi" w:cstheme="majorBidi"/>
          <w:sz w:val="28"/>
          <w:szCs w:val="28"/>
          <w:rtl/>
        </w:rPr>
        <w:t>ع</w:t>
      </w:r>
      <w:r w:rsidRPr="00D8730A">
        <w:rPr>
          <w:rFonts w:asciiTheme="majorBidi" w:hAnsiTheme="majorBidi" w:cstheme="majorBidi"/>
          <w:sz w:val="28"/>
          <w:szCs w:val="28"/>
          <w:rtl/>
        </w:rPr>
        <w:t xml:space="preserve">لى واقع استخدام تقنيات التعلّم الآلي في إدارة الأرشفة في </w:t>
      </w:r>
      <w:r w:rsidR="00CB63BE" w:rsidRPr="00D8730A">
        <w:rPr>
          <w:rFonts w:asciiTheme="majorBidi" w:hAnsiTheme="majorBidi" w:cstheme="majorBidi"/>
          <w:sz w:val="28"/>
          <w:szCs w:val="28"/>
          <w:rtl/>
        </w:rPr>
        <w:t xml:space="preserve">تلك </w:t>
      </w:r>
      <w:r w:rsidRPr="00D8730A">
        <w:rPr>
          <w:rFonts w:asciiTheme="majorBidi" w:hAnsiTheme="majorBidi" w:cstheme="majorBidi"/>
          <w:sz w:val="28"/>
          <w:szCs w:val="28"/>
          <w:rtl/>
        </w:rPr>
        <w:t>المؤسسا</w:t>
      </w:r>
      <w:r w:rsidR="00CB63BE" w:rsidRPr="00D8730A">
        <w:rPr>
          <w:rFonts w:asciiTheme="majorBidi" w:hAnsiTheme="majorBidi" w:cstheme="majorBidi"/>
          <w:sz w:val="28"/>
          <w:szCs w:val="28"/>
          <w:rtl/>
        </w:rPr>
        <w:t>ت</w:t>
      </w:r>
      <w:r w:rsidRPr="00D8730A">
        <w:rPr>
          <w:rFonts w:asciiTheme="majorBidi" w:hAnsiTheme="majorBidi" w:cstheme="majorBidi"/>
          <w:sz w:val="28"/>
          <w:szCs w:val="28"/>
        </w:rPr>
        <w:t>.</w:t>
      </w:r>
    </w:p>
    <w:p w14:paraId="14151FD4" w14:textId="53B27C9A" w:rsidR="00DF0E80" w:rsidRPr="00D8730A" w:rsidRDefault="00DF0E80" w:rsidP="00993972">
      <w:pPr>
        <w:numPr>
          <w:ilvl w:val="0"/>
          <w:numId w:val="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الكشف عن طبيعة العلاقة بين استخدام تقنيات التعلّم الآلي في إدارة الأرشفة وتحسين أداء المشاريع في المؤسسات</w:t>
      </w:r>
      <w:r w:rsidR="00CB63BE" w:rsidRPr="00D8730A">
        <w:rPr>
          <w:rFonts w:asciiTheme="majorBidi" w:hAnsiTheme="majorBidi" w:cstheme="majorBidi"/>
          <w:sz w:val="28"/>
          <w:szCs w:val="28"/>
          <w:rtl/>
        </w:rPr>
        <w:t xml:space="preserve"> الهندسية والاستشارية المنفذة</w:t>
      </w:r>
      <w:r w:rsidR="00B66BB3" w:rsidRPr="00D8730A">
        <w:rPr>
          <w:rFonts w:asciiTheme="majorBidi" w:hAnsiTheme="majorBidi" w:cstheme="majorBidi"/>
          <w:sz w:val="28"/>
          <w:szCs w:val="28"/>
          <w:rtl/>
        </w:rPr>
        <w:t>.</w:t>
      </w:r>
    </w:p>
    <w:p w14:paraId="0972CF33" w14:textId="77777777" w:rsidR="00DF0E80" w:rsidRPr="00D8730A" w:rsidRDefault="00DF0E80" w:rsidP="00993972">
      <w:pPr>
        <w:numPr>
          <w:ilvl w:val="0"/>
          <w:numId w:val="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تحديد أثر استخدام تقنيات التعلّم الآلي في إدارة الأرشفة على سرعة استرجاع الوثائق والمعلومات المرتبطة بالمشاريع</w:t>
      </w:r>
      <w:r w:rsidRPr="00D8730A">
        <w:rPr>
          <w:rFonts w:asciiTheme="majorBidi" w:hAnsiTheme="majorBidi" w:cstheme="majorBidi"/>
          <w:sz w:val="28"/>
          <w:szCs w:val="28"/>
        </w:rPr>
        <w:t>.</w:t>
      </w:r>
    </w:p>
    <w:p w14:paraId="1483A070" w14:textId="64A8F2AF" w:rsidR="00DF0E80" w:rsidRPr="00D8730A" w:rsidRDefault="00DF0E80" w:rsidP="00993972">
      <w:pPr>
        <w:numPr>
          <w:ilvl w:val="0"/>
          <w:numId w:val="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 xml:space="preserve">بيان أثر استخدام تقنيات التعلّم الآلي في إدارة الأرشفة على تقليل الأخطاء وتحسين كفاءة تنفيذ المشاريع في المؤسسات </w:t>
      </w:r>
      <w:r w:rsidR="00CB63BE" w:rsidRPr="00D8730A">
        <w:rPr>
          <w:rFonts w:asciiTheme="majorBidi" w:hAnsiTheme="majorBidi" w:cstheme="majorBidi"/>
          <w:sz w:val="28"/>
          <w:szCs w:val="28"/>
          <w:rtl/>
        </w:rPr>
        <w:t>الهندسية والاستشارية المنفذة</w:t>
      </w:r>
      <w:r w:rsidRPr="00D8730A">
        <w:rPr>
          <w:rFonts w:asciiTheme="majorBidi" w:hAnsiTheme="majorBidi" w:cstheme="majorBidi"/>
          <w:sz w:val="28"/>
          <w:szCs w:val="28"/>
        </w:rPr>
        <w:t>.</w:t>
      </w:r>
    </w:p>
    <w:p w14:paraId="2E7892CE" w14:textId="0C92BD39" w:rsidR="00830D46" w:rsidRPr="00D8730A" w:rsidRDefault="00A74F76" w:rsidP="00993972">
      <w:pPr>
        <w:spacing w:before="120" w:after="0" w:line="360" w:lineRule="auto"/>
        <w:jc w:val="both"/>
        <w:rPr>
          <w:rFonts w:asciiTheme="majorBidi" w:hAnsiTheme="majorBidi" w:cstheme="majorBidi"/>
          <w:b/>
          <w:bCs/>
          <w:sz w:val="32"/>
          <w:szCs w:val="32"/>
          <w:u w:val="single"/>
        </w:rPr>
      </w:pPr>
      <w:r w:rsidRPr="00D8730A">
        <w:rPr>
          <w:rFonts w:asciiTheme="majorBidi" w:hAnsiTheme="majorBidi" w:cstheme="majorBidi"/>
          <w:b/>
          <w:bCs/>
          <w:sz w:val="32"/>
          <w:szCs w:val="32"/>
          <w:u w:val="single"/>
          <w:rtl/>
        </w:rPr>
        <w:lastRenderedPageBreak/>
        <w:t>فروض الدراسة:</w:t>
      </w:r>
    </w:p>
    <w:p w14:paraId="24C5475C" w14:textId="2E7CFD5E" w:rsidR="00E838EB" w:rsidRPr="00D8730A" w:rsidRDefault="00E838EB" w:rsidP="00993972">
      <w:pPr>
        <w:spacing w:before="120" w:after="0" w:line="360" w:lineRule="auto"/>
        <w:jc w:val="both"/>
        <w:rPr>
          <w:rFonts w:asciiTheme="majorBidi" w:hAnsiTheme="majorBidi" w:cstheme="majorBidi"/>
          <w:b/>
          <w:bCs/>
          <w:sz w:val="32"/>
          <w:szCs w:val="32"/>
          <w:u w:val="single"/>
        </w:rPr>
      </w:pPr>
      <w:r w:rsidRPr="00D8730A">
        <w:rPr>
          <w:rFonts w:asciiTheme="majorBidi" w:hAnsiTheme="majorBidi" w:cstheme="majorBidi"/>
          <w:b/>
          <w:bCs/>
          <w:sz w:val="28"/>
          <w:szCs w:val="28"/>
          <w:rtl/>
        </w:rPr>
        <w:t>الفرض</w:t>
      </w:r>
      <w:r w:rsidR="00352FC6" w:rsidRPr="00D8730A">
        <w:rPr>
          <w:rFonts w:asciiTheme="majorBidi" w:hAnsiTheme="majorBidi" w:cstheme="majorBidi"/>
          <w:b/>
          <w:bCs/>
          <w:sz w:val="28"/>
          <w:szCs w:val="28"/>
          <w:rtl/>
        </w:rPr>
        <w:t>ية</w:t>
      </w:r>
      <w:r w:rsidRPr="00D8730A">
        <w:rPr>
          <w:rFonts w:asciiTheme="majorBidi" w:hAnsiTheme="majorBidi" w:cstheme="majorBidi"/>
          <w:b/>
          <w:bCs/>
          <w:sz w:val="28"/>
          <w:szCs w:val="28"/>
          <w:rtl/>
        </w:rPr>
        <w:t xml:space="preserve"> الرئيس</w:t>
      </w:r>
      <w:r w:rsidR="00352FC6" w:rsidRPr="00D8730A">
        <w:rPr>
          <w:rFonts w:asciiTheme="majorBidi" w:hAnsiTheme="majorBidi" w:cstheme="majorBidi"/>
          <w:b/>
          <w:bCs/>
          <w:sz w:val="28"/>
          <w:szCs w:val="28"/>
          <w:rtl/>
        </w:rPr>
        <w:t>ية</w:t>
      </w:r>
      <w:r w:rsidRPr="00D8730A">
        <w:rPr>
          <w:rFonts w:asciiTheme="majorBidi" w:hAnsiTheme="majorBidi" w:cstheme="majorBidi"/>
          <w:b/>
          <w:bCs/>
          <w:sz w:val="28"/>
          <w:szCs w:val="28"/>
        </w:rPr>
        <w:t>:</w:t>
      </w:r>
    </w:p>
    <w:p w14:paraId="0068EFD1" w14:textId="73F04C38" w:rsidR="00E402AE" w:rsidRPr="00D8730A" w:rsidRDefault="00E402AE" w:rsidP="00993972">
      <w:pPr>
        <w:spacing w:before="120" w:after="0" w:line="360" w:lineRule="auto"/>
        <w:jc w:val="both"/>
        <w:rPr>
          <w:rFonts w:asciiTheme="majorBidi" w:hAnsiTheme="majorBidi" w:cstheme="majorBidi"/>
          <w:sz w:val="28"/>
          <w:szCs w:val="28"/>
          <w:rtl/>
        </w:rPr>
      </w:pPr>
      <w:r w:rsidRPr="00D8730A">
        <w:rPr>
          <w:rFonts w:asciiTheme="majorBidi" w:hAnsiTheme="majorBidi" w:cstheme="majorBidi"/>
          <w:sz w:val="28"/>
          <w:szCs w:val="28"/>
          <w:rtl/>
        </w:rPr>
        <w:t>توجد علاقة ذات دلالة إحصائية بين استخدام تقنيات التعلّم الآلي في إدارة الأرشفة وتحسين أداء المشاريع في</w:t>
      </w:r>
      <w:r w:rsidR="00707BE6" w:rsidRPr="00D8730A">
        <w:rPr>
          <w:rFonts w:asciiTheme="majorBidi" w:hAnsiTheme="majorBidi" w:cstheme="majorBidi"/>
          <w:sz w:val="28"/>
          <w:szCs w:val="28"/>
          <w:rtl/>
        </w:rPr>
        <w:t xml:space="preserve"> مجموعة من المؤسسات الهندسية والاستشارية المنفذة</w:t>
      </w:r>
      <w:r w:rsidR="00B66BB3" w:rsidRPr="00D8730A">
        <w:rPr>
          <w:rFonts w:asciiTheme="majorBidi" w:hAnsiTheme="majorBidi" w:cstheme="majorBidi"/>
          <w:sz w:val="28"/>
          <w:szCs w:val="28"/>
          <w:rtl/>
        </w:rPr>
        <w:t>.</w:t>
      </w:r>
    </w:p>
    <w:p w14:paraId="18651BB2" w14:textId="73438597" w:rsidR="00474B58" w:rsidRPr="00D8730A" w:rsidRDefault="00474B58" w:rsidP="00993972">
      <w:pPr>
        <w:spacing w:before="120" w:after="0" w:line="360" w:lineRule="auto"/>
        <w:jc w:val="both"/>
        <w:rPr>
          <w:rFonts w:asciiTheme="majorBidi" w:hAnsiTheme="majorBidi" w:cstheme="majorBidi"/>
          <w:color w:val="212121"/>
          <w:sz w:val="28"/>
          <w:szCs w:val="28"/>
          <w:rtl/>
        </w:rPr>
      </w:pPr>
      <w:r w:rsidRPr="00D8730A">
        <w:rPr>
          <w:rFonts w:asciiTheme="majorBidi" w:hAnsiTheme="majorBidi" w:cstheme="majorBidi"/>
          <w:b/>
          <w:bCs/>
          <w:color w:val="212121"/>
          <w:sz w:val="28"/>
          <w:szCs w:val="28"/>
          <w:rtl/>
        </w:rPr>
        <w:t>الفروض الفرعية</w:t>
      </w:r>
      <w:r w:rsidRPr="00D8730A">
        <w:rPr>
          <w:rFonts w:asciiTheme="majorBidi" w:hAnsiTheme="majorBidi" w:cstheme="majorBidi"/>
          <w:b/>
          <w:bCs/>
          <w:color w:val="212121"/>
          <w:sz w:val="28"/>
          <w:szCs w:val="28"/>
        </w:rPr>
        <w:t>:</w:t>
      </w:r>
    </w:p>
    <w:p w14:paraId="04699640" w14:textId="77777777" w:rsidR="00752D9B" w:rsidRPr="00D8730A" w:rsidRDefault="00752D9B" w:rsidP="00993972">
      <w:pPr>
        <w:pStyle w:val="ListParagraph"/>
        <w:numPr>
          <w:ilvl w:val="0"/>
          <w:numId w:val="6"/>
        </w:numPr>
        <w:spacing w:before="120" w:after="0" w:line="360" w:lineRule="auto"/>
        <w:contextualSpacing w:val="0"/>
        <w:jc w:val="both"/>
        <w:rPr>
          <w:rFonts w:asciiTheme="majorBidi" w:hAnsiTheme="majorBidi" w:cstheme="majorBidi"/>
          <w:sz w:val="28"/>
          <w:szCs w:val="28"/>
        </w:rPr>
      </w:pPr>
      <w:r w:rsidRPr="00D8730A">
        <w:rPr>
          <w:rFonts w:asciiTheme="majorBidi" w:hAnsiTheme="majorBidi" w:cstheme="majorBidi"/>
          <w:sz w:val="28"/>
          <w:szCs w:val="28"/>
          <w:rtl/>
        </w:rPr>
        <w:t>توجد علاقة ذات دلالة إحصائية بين استخدام تقنيات التعلّم الآلي في إدارة الأرشفة وسرعة استرجاع الوثائق والمعلومات المرتبطة بالمشاريع في المؤسسات الهندسية والاستشارية المنفذة</w:t>
      </w:r>
      <w:r w:rsidRPr="00D8730A">
        <w:rPr>
          <w:rFonts w:asciiTheme="majorBidi" w:hAnsiTheme="majorBidi" w:cstheme="majorBidi"/>
          <w:sz w:val="28"/>
          <w:szCs w:val="28"/>
        </w:rPr>
        <w:t>.</w:t>
      </w:r>
    </w:p>
    <w:p w14:paraId="61B5D024" w14:textId="77777777" w:rsidR="00752D9B" w:rsidRPr="00D8730A" w:rsidRDefault="00752D9B" w:rsidP="00993972">
      <w:pPr>
        <w:pStyle w:val="ListParagraph"/>
        <w:numPr>
          <w:ilvl w:val="0"/>
          <w:numId w:val="6"/>
        </w:numPr>
        <w:spacing w:before="120" w:after="0" w:line="360" w:lineRule="auto"/>
        <w:contextualSpacing w:val="0"/>
        <w:jc w:val="both"/>
        <w:rPr>
          <w:rFonts w:asciiTheme="majorBidi" w:hAnsiTheme="majorBidi" w:cstheme="majorBidi"/>
          <w:sz w:val="28"/>
          <w:szCs w:val="28"/>
        </w:rPr>
      </w:pPr>
      <w:r w:rsidRPr="00D8730A">
        <w:rPr>
          <w:rFonts w:asciiTheme="majorBidi" w:hAnsiTheme="majorBidi" w:cstheme="majorBidi"/>
          <w:sz w:val="28"/>
          <w:szCs w:val="28"/>
          <w:rtl/>
        </w:rPr>
        <w:t>توجد علاقة ذات دلالة إحصائية بين استخدام تقنيات التعلّم الآلي في إدارة الأرشفة وتقليل أخطاء الكوادر البشرية المرتبطة بإدارة الوثائق في المؤسسات الهندسية والاستشارية المنفذة.</w:t>
      </w:r>
    </w:p>
    <w:p w14:paraId="16FEEC71" w14:textId="77777777" w:rsidR="00752D9B" w:rsidRPr="00D8730A" w:rsidRDefault="00752D9B" w:rsidP="00993972">
      <w:pPr>
        <w:pStyle w:val="ListParagraph"/>
        <w:numPr>
          <w:ilvl w:val="0"/>
          <w:numId w:val="6"/>
        </w:numPr>
        <w:spacing w:before="120" w:after="0" w:line="360" w:lineRule="auto"/>
        <w:contextualSpacing w:val="0"/>
        <w:jc w:val="both"/>
        <w:rPr>
          <w:rFonts w:asciiTheme="majorBidi" w:hAnsiTheme="majorBidi" w:cstheme="majorBidi"/>
          <w:sz w:val="28"/>
          <w:szCs w:val="28"/>
        </w:rPr>
      </w:pPr>
      <w:r w:rsidRPr="00D8730A">
        <w:rPr>
          <w:rFonts w:asciiTheme="majorBidi" w:hAnsiTheme="majorBidi" w:cstheme="majorBidi"/>
          <w:sz w:val="28"/>
          <w:szCs w:val="28"/>
          <w:rtl/>
        </w:rPr>
        <w:t>توجد علاقة ذات دلالة إحصائية بين استخدام تقنيات التعلّم الآلي في إدارة الأرشفة ودعم اتخاذ القرار المرتبط بالمشاريع في المؤسسات الهندسية والاستشارية المنفذة.</w:t>
      </w:r>
    </w:p>
    <w:p w14:paraId="4CC16C17" w14:textId="77777777" w:rsidR="00752D9B" w:rsidRPr="00D8730A" w:rsidRDefault="00752D9B" w:rsidP="00993972">
      <w:pPr>
        <w:pStyle w:val="ListParagraph"/>
        <w:numPr>
          <w:ilvl w:val="0"/>
          <w:numId w:val="6"/>
        </w:numPr>
        <w:spacing w:before="120" w:after="0" w:line="360" w:lineRule="auto"/>
        <w:contextualSpacing w:val="0"/>
        <w:jc w:val="both"/>
        <w:rPr>
          <w:rFonts w:asciiTheme="majorBidi" w:hAnsiTheme="majorBidi" w:cstheme="majorBidi"/>
          <w:sz w:val="28"/>
          <w:szCs w:val="28"/>
        </w:rPr>
      </w:pPr>
      <w:r w:rsidRPr="00D8730A">
        <w:rPr>
          <w:rFonts w:asciiTheme="majorBidi" w:hAnsiTheme="majorBidi" w:cstheme="majorBidi"/>
          <w:sz w:val="28"/>
          <w:szCs w:val="28"/>
          <w:rtl/>
        </w:rPr>
        <w:t>توجد علاقة ذات دلالة إحصائية بين استخدام تقنيات التعلّم الآلي في إدارة الأرشفة و</w:t>
      </w:r>
      <w:r w:rsidRPr="00D8730A">
        <w:rPr>
          <w:rFonts w:asciiTheme="majorBidi" w:eastAsia="Calibri" w:hAnsiTheme="majorBidi" w:cstheme="majorBidi"/>
          <w:sz w:val="28"/>
          <w:szCs w:val="28"/>
          <w:rtl/>
          <w:lang w:bidi="ar-EG"/>
        </w:rPr>
        <w:t>تحسين القدرة على التعامل مع ضغط العمل</w:t>
      </w:r>
      <w:r w:rsidRPr="00D8730A">
        <w:rPr>
          <w:rFonts w:asciiTheme="majorBidi" w:hAnsiTheme="majorBidi" w:cstheme="majorBidi"/>
          <w:sz w:val="28"/>
          <w:szCs w:val="28"/>
          <w:rtl/>
        </w:rPr>
        <w:t xml:space="preserve"> في المؤسسات الهندسية والاستشارية المنفذة.</w:t>
      </w:r>
    </w:p>
    <w:p w14:paraId="4473AEC0" w14:textId="77777777" w:rsidR="00320587" w:rsidRPr="00D8730A" w:rsidRDefault="00320587" w:rsidP="00993972">
      <w:pPr>
        <w:spacing w:before="120" w:after="0" w:line="360" w:lineRule="auto"/>
        <w:jc w:val="both"/>
        <w:rPr>
          <w:rFonts w:asciiTheme="majorBidi" w:hAnsiTheme="majorBidi" w:cstheme="majorBidi"/>
          <w:b/>
          <w:bCs/>
          <w:sz w:val="32"/>
          <w:szCs w:val="32"/>
          <w:u w:val="single"/>
          <w:rtl/>
        </w:rPr>
      </w:pPr>
      <w:r w:rsidRPr="00D8730A">
        <w:rPr>
          <w:rFonts w:asciiTheme="majorBidi" w:hAnsiTheme="majorBidi" w:cstheme="majorBidi"/>
          <w:b/>
          <w:bCs/>
          <w:sz w:val="32"/>
          <w:szCs w:val="32"/>
          <w:u w:val="single"/>
          <w:rtl/>
        </w:rPr>
        <w:t>حدود الدراسة:</w:t>
      </w:r>
    </w:p>
    <w:p w14:paraId="0427876C" w14:textId="77777777" w:rsidR="00362366" w:rsidRPr="00D8730A" w:rsidRDefault="00362366" w:rsidP="00993972">
      <w:p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تتحدد الدراسة بمجموعة من الحدود التي تضبط نطاقها العلمي والتطبيقي، وذلك على النحو الآتي</w:t>
      </w:r>
      <w:r w:rsidRPr="00D8730A">
        <w:rPr>
          <w:rFonts w:asciiTheme="majorBidi" w:hAnsiTheme="majorBidi" w:cstheme="majorBidi"/>
          <w:sz w:val="28"/>
          <w:szCs w:val="28"/>
        </w:rPr>
        <w:t>:</w:t>
      </w:r>
    </w:p>
    <w:p w14:paraId="3B4A105E" w14:textId="2F2D9DBC" w:rsidR="0014293C" w:rsidRPr="00D8730A" w:rsidRDefault="0014293C"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b/>
          <w:bCs/>
          <w:sz w:val="28"/>
          <w:szCs w:val="28"/>
          <w:rtl/>
        </w:rPr>
        <w:t xml:space="preserve">الحدود الموضوعية: </w:t>
      </w:r>
      <w:r w:rsidRPr="00D8730A">
        <w:rPr>
          <w:rFonts w:asciiTheme="majorBidi" w:hAnsiTheme="majorBidi" w:cstheme="majorBidi"/>
          <w:sz w:val="28"/>
          <w:szCs w:val="28"/>
          <w:rtl/>
        </w:rPr>
        <w:t>تقتصر الدراسة على بحث أثر استخدام تقنيات التعلّم الآلي في إدارة الأرشفة على تحسين أداء المشاريع في</w:t>
      </w:r>
      <w:r w:rsidR="00707BE6" w:rsidRPr="00D8730A">
        <w:rPr>
          <w:rFonts w:asciiTheme="majorBidi" w:hAnsiTheme="majorBidi" w:cstheme="majorBidi"/>
          <w:sz w:val="28"/>
          <w:szCs w:val="28"/>
          <w:rtl/>
        </w:rPr>
        <w:t xml:space="preserve"> مجموعة من المؤسسات الهندسية والاستشارية المنفذة</w:t>
      </w:r>
      <w:r w:rsidRPr="00D8730A">
        <w:rPr>
          <w:rFonts w:asciiTheme="majorBidi" w:hAnsiTheme="majorBidi" w:cstheme="majorBidi"/>
          <w:sz w:val="28"/>
          <w:szCs w:val="28"/>
          <w:rtl/>
        </w:rPr>
        <w:t>، مع التركيز على أبعاد استخدام التعلّم الآلي في الأرشفة، مثل التصنيف الآلي للوثائق، والفهرسة الذكية، وسرعة الاسترجاع، وتقليل الأخطاء، وعلاقتها بأبعاد أداء المشاريع، مثل سرعة الإنجاز، ودقة التنفيذ، وجودة التنسيق، وكفاءة الوصول إلى المعلومات</w:t>
      </w:r>
      <w:r w:rsidRPr="00D8730A">
        <w:rPr>
          <w:rFonts w:asciiTheme="majorBidi" w:hAnsiTheme="majorBidi" w:cstheme="majorBidi"/>
          <w:sz w:val="28"/>
          <w:szCs w:val="28"/>
        </w:rPr>
        <w:t>.</w:t>
      </w:r>
    </w:p>
    <w:p w14:paraId="1ACE883A" w14:textId="1C5BB9E4" w:rsidR="0014293C" w:rsidRPr="00D8730A" w:rsidRDefault="0014293C" w:rsidP="00993972">
      <w:pPr>
        <w:spacing w:before="120" w:after="0" w:line="360" w:lineRule="auto"/>
        <w:ind w:firstLine="720"/>
        <w:jc w:val="both"/>
        <w:rPr>
          <w:rFonts w:asciiTheme="majorBidi" w:hAnsiTheme="majorBidi" w:cstheme="majorBidi"/>
          <w:b/>
          <w:bCs/>
          <w:sz w:val="28"/>
          <w:szCs w:val="28"/>
        </w:rPr>
      </w:pPr>
      <w:r w:rsidRPr="00D8730A">
        <w:rPr>
          <w:rFonts w:asciiTheme="majorBidi" w:hAnsiTheme="majorBidi" w:cstheme="majorBidi"/>
          <w:b/>
          <w:bCs/>
          <w:sz w:val="28"/>
          <w:szCs w:val="28"/>
          <w:rtl/>
        </w:rPr>
        <w:t>الحدود البشرية</w:t>
      </w:r>
      <w:r w:rsidR="00C272B4"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تُطبق الدراسة على</w:t>
      </w:r>
      <w:r w:rsidR="00707BE6" w:rsidRPr="00D8730A">
        <w:rPr>
          <w:rFonts w:asciiTheme="majorBidi" w:hAnsiTheme="majorBidi" w:cstheme="majorBidi"/>
          <w:sz w:val="28"/>
          <w:szCs w:val="28"/>
          <w:rtl/>
        </w:rPr>
        <w:t xml:space="preserve"> بعض</w:t>
      </w:r>
      <w:r w:rsidRPr="00D8730A">
        <w:rPr>
          <w:rFonts w:asciiTheme="majorBidi" w:hAnsiTheme="majorBidi" w:cstheme="majorBidi"/>
          <w:sz w:val="28"/>
          <w:szCs w:val="28"/>
          <w:rtl/>
        </w:rPr>
        <w:t xml:space="preserve"> العاملين في </w:t>
      </w:r>
      <w:r w:rsidR="00707BE6" w:rsidRPr="00D8730A">
        <w:rPr>
          <w:rFonts w:asciiTheme="majorBidi" w:hAnsiTheme="majorBidi" w:cstheme="majorBidi"/>
          <w:sz w:val="28"/>
          <w:szCs w:val="28"/>
          <w:rtl/>
        </w:rPr>
        <w:t>مجموعة من المؤسسات الهندسية والاستشارية المنفذة لل</w:t>
      </w:r>
      <w:r w:rsidR="004D7BA8" w:rsidRPr="00D8730A">
        <w:rPr>
          <w:rFonts w:asciiTheme="majorBidi" w:hAnsiTheme="majorBidi" w:cstheme="majorBidi"/>
          <w:sz w:val="28"/>
          <w:szCs w:val="28"/>
          <w:rtl/>
        </w:rPr>
        <w:t>عديد من ال</w:t>
      </w:r>
      <w:r w:rsidR="00707BE6" w:rsidRPr="00D8730A">
        <w:rPr>
          <w:rFonts w:asciiTheme="majorBidi" w:hAnsiTheme="majorBidi" w:cstheme="majorBidi"/>
          <w:sz w:val="28"/>
          <w:szCs w:val="28"/>
          <w:rtl/>
        </w:rPr>
        <w:t>مشاريع</w:t>
      </w:r>
      <w:r w:rsidR="004D7BA8" w:rsidRPr="00D8730A">
        <w:rPr>
          <w:rFonts w:asciiTheme="majorBidi" w:hAnsiTheme="majorBidi" w:cstheme="majorBidi"/>
          <w:sz w:val="28"/>
          <w:szCs w:val="28"/>
          <w:rtl/>
        </w:rPr>
        <w:t xml:space="preserve"> المختلفة</w:t>
      </w:r>
      <w:r w:rsidR="00961701" w:rsidRPr="00D8730A">
        <w:rPr>
          <w:rFonts w:asciiTheme="majorBidi" w:hAnsiTheme="majorBidi" w:cstheme="majorBidi"/>
          <w:sz w:val="28"/>
          <w:szCs w:val="28"/>
          <w:rtl/>
        </w:rPr>
        <w:t>،</w:t>
      </w:r>
      <w:r w:rsidR="00C272B4" w:rsidRPr="00D8730A">
        <w:rPr>
          <w:rFonts w:asciiTheme="majorBidi" w:hAnsiTheme="majorBidi" w:cstheme="majorBidi"/>
          <w:sz w:val="28"/>
          <w:szCs w:val="28"/>
          <w:rtl/>
        </w:rPr>
        <w:t xml:space="preserve"> </w:t>
      </w:r>
      <w:r w:rsidRPr="00D8730A">
        <w:rPr>
          <w:rFonts w:asciiTheme="majorBidi" w:hAnsiTheme="majorBidi" w:cstheme="majorBidi"/>
          <w:sz w:val="28"/>
          <w:szCs w:val="28"/>
          <w:rtl/>
        </w:rPr>
        <w:t>ممن ترتبط طبيعة أعمالهم بإدارة الوثائق أو الأرشفة أو تنفيذ المشاريع أو الإشراف عليها، سواء من الإداريين أو الموظفين أو المسؤولين ذوي الصلة بمجال الدراسة</w:t>
      </w:r>
      <w:r w:rsidRPr="00D8730A">
        <w:rPr>
          <w:rFonts w:asciiTheme="majorBidi" w:hAnsiTheme="majorBidi" w:cstheme="majorBidi"/>
          <w:sz w:val="28"/>
          <w:szCs w:val="28"/>
        </w:rPr>
        <w:t>.</w:t>
      </w:r>
    </w:p>
    <w:p w14:paraId="5108B455" w14:textId="315A66D9" w:rsidR="00C272B4" w:rsidRPr="00D8730A" w:rsidRDefault="0014293C" w:rsidP="00993972">
      <w:pPr>
        <w:spacing w:before="120" w:after="0" w:line="360" w:lineRule="auto"/>
        <w:ind w:firstLine="720"/>
        <w:jc w:val="both"/>
        <w:rPr>
          <w:rFonts w:asciiTheme="majorBidi" w:hAnsiTheme="majorBidi" w:cstheme="majorBidi"/>
          <w:sz w:val="28"/>
          <w:szCs w:val="28"/>
          <w:rtl/>
        </w:rPr>
      </w:pPr>
      <w:r w:rsidRPr="00D8730A">
        <w:rPr>
          <w:rFonts w:asciiTheme="majorBidi" w:hAnsiTheme="majorBidi" w:cstheme="majorBidi"/>
          <w:b/>
          <w:bCs/>
          <w:sz w:val="28"/>
          <w:szCs w:val="28"/>
          <w:rtl/>
        </w:rPr>
        <w:lastRenderedPageBreak/>
        <w:t>الحدود المكانية</w:t>
      </w:r>
      <w:r w:rsidR="00C272B4"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 xml:space="preserve">تُجرى الدراسة في </w:t>
      </w:r>
      <w:r w:rsidR="00707BE6" w:rsidRPr="00D8730A">
        <w:rPr>
          <w:rFonts w:asciiTheme="majorBidi" w:hAnsiTheme="majorBidi" w:cstheme="majorBidi"/>
          <w:sz w:val="28"/>
          <w:szCs w:val="28"/>
          <w:rtl/>
        </w:rPr>
        <w:t>مجموعة من المؤسسات الهندسية والاستشارية المنفذة للمشاريع.</w:t>
      </w:r>
    </w:p>
    <w:p w14:paraId="4F1B64BD" w14:textId="5A8F9309" w:rsidR="0014293C" w:rsidRPr="00D8730A" w:rsidRDefault="0014293C"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b/>
          <w:bCs/>
          <w:sz w:val="28"/>
          <w:szCs w:val="28"/>
          <w:rtl/>
        </w:rPr>
        <w:t>الحدود الزمانية</w:t>
      </w:r>
      <w:r w:rsidR="00C272B4"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تُطبق الدراسة خلال الفترة الزمنية التي يتم فيها جمع البيانات ميدانيًا لأغراض البحث</w:t>
      </w:r>
      <w:r w:rsidRPr="00D8730A">
        <w:rPr>
          <w:rFonts w:asciiTheme="majorBidi" w:hAnsiTheme="majorBidi" w:cstheme="majorBidi"/>
          <w:sz w:val="28"/>
          <w:szCs w:val="28"/>
        </w:rPr>
        <w:t>.</w:t>
      </w:r>
    </w:p>
    <w:p w14:paraId="08E0E9EE" w14:textId="57E22E02" w:rsidR="0014293C" w:rsidRPr="00D8730A" w:rsidRDefault="0014293C"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b/>
          <w:bCs/>
          <w:sz w:val="28"/>
          <w:szCs w:val="28"/>
          <w:rtl/>
        </w:rPr>
        <w:t>الحدود المنهجية</w:t>
      </w:r>
      <w:r w:rsidR="00C272B4"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تعتمد الدراسة على المنهج الوصفي التحليلي، باعتباره المنهج الملائم لدراسة العلاقة بين متغيرات البحث، وتحليل استجابات أفراد العينة من خلال أداة الاستبانة</w:t>
      </w:r>
      <w:r w:rsidRPr="00D8730A">
        <w:rPr>
          <w:rFonts w:asciiTheme="majorBidi" w:hAnsiTheme="majorBidi" w:cstheme="majorBidi"/>
          <w:sz w:val="28"/>
          <w:szCs w:val="28"/>
        </w:rPr>
        <w:t>.</w:t>
      </w:r>
    </w:p>
    <w:p w14:paraId="4228B156" w14:textId="4F3E9141" w:rsidR="00320587" w:rsidRPr="00D8730A" w:rsidRDefault="00941E61" w:rsidP="00993972">
      <w:pPr>
        <w:spacing w:before="120" w:after="0" w:line="360" w:lineRule="auto"/>
        <w:jc w:val="both"/>
        <w:rPr>
          <w:rFonts w:asciiTheme="majorBidi" w:hAnsiTheme="majorBidi" w:cstheme="majorBidi"/>
          <w:b/>
          <w:bCs/>
          <w:sz w:val="32"/>
          <w:szCs w:val="32"/>
          <w:u w:val="single"/>
          <w:rtl/>
        </w:rPr>
      </w:pPr>
      <w:r w:rsidRPr="00D8730A">
        <w:rPr>
          <w:rFonts w:asciiTheme="majorBidi" w:hAnsiTheme="majorBidi" w:cstheme="majorBidi"/>
          <w:b/>
          <w:bCs/>
          <w:sz w:val="32"/>
          <w:szCs w:val="32"/>
          <w:u w:val="single"/>
          <w:rtl/>
        </w:rPr>
        <w:t>نموذج الدراسة:</w:t>
      </w:r>
    </w:p>
    <w:p w14:paraId="64CC9E9F" w14:textId="4F70BB46" w:rsidR="00466ED4" w:rsidRPr="00D8730A" w:rsidRDefault="00F17F39"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 xml:space="preserve">يمثل هذا النموذج التصور العام للعلاقات بين متغيرات الدراسة، ويوضح </w:t>
      </w:r>
      <w:r w:rsidR="00466ED4" w:rsidRPr="00D8730A">
        <w:rPr>
          <w:rFonts w:asciiTheme="majorBidi" w:hAnsiTheme="majorBidi" w:cstheme="majorBidi"/>
          <w:sz w:val="28"/>
          <w:szCs w:val="28"/>
          <w:rtl/>
        </w:rPr>
        <w:t>مدى</w:t>
      </w:r>
      <w:r w:rsidRPr="00D8730A">
        <w:rPr>
          <w:rFonts w:asciiTheme="majorBidi" w:hAnsiTheme="majorBidi" w:cstheme="majorBidi"/>
          <w:sz w:val="28"/>
          <w:szCs w:val="28"/>
          <w:rtl/>
        </w:rPr>
        <w:t xml:space="preserve"> تأث</w:t>
      </w:r>
      <w:r w:rsidR="00466ED4" w:rsidRPr="00D8730A">
        <w:rPr>
          <w:rFonts w:asciiTheme="majorBidi" w:hAnsiTheme="majorBidi" w:cstheme="majorBidi"/>
          <w:sz w:val="28"/>
          <w:szCs w:val="28"/>
          <w:rtl/>
        </w:rPr>
        <w:t>ي</w:t>
      </w:r>
      <w:r w:rsidRPr="00D8730A">
        <w:rPr>
          <w:rFonts w:asciiTheme="majorBidi" w:hAnsiTheme="majorBidi" w:cstheme="majorBidi"/>
          <w:sz w:val="28"/>
          <w:szCs w:val="28"/>
          <w:rtl/>
        </w:rPr>
        <w:t xml:space="preserve">ر </w:t>
      </w:r>
      <w:r w:rsidR="00201ED3" w:rsidRPr="00D8730A">
        <w:rPr>
          <w:rFonts w:asciiTheme="majorBidi" w:eastAsia="Times New Roman" w:hAnsiTheme="majorBidi" w:cstheme="majorBidi"/>
          <w:kern w:val="0"/>
          <w:sz w:val="28"/>
          <w:szCs w:val="28"/>
          <w:rtl/>
          <w14:ligatures w14:val="none"/>
        </w:rPr>
        <w:t>استخدام تقنيات التعلّم الآلي في إدارة الأرشفة</w:t>
      </w:r>
      <w:r w:rsidR="00466ED4" w:rsidRPr="00D8730A">
        <w:rPr>
          <w:rFonts w:asciiTheme="majorBidi" w:hAnsiTheme="majorBidi" w:cstheme="majorBidi"/>
          <w:sz w:val="28"/>
          <w:szCs w:val="28"/>
          <w:rtl/>
        </w:rPr>
        <w:t xml:space="preserve"> على </w:t>
      </w:r>
      <w:r w:rsidR="00B068B4" w:rsidRPr="00D8730A">
        <w:rPr>
          <w:rFonts w:asciiTheme="majorBidi" w:hAnsiTheme="majorBidi" w:cstheme="majorBidi"/>
          <w:sz w:val="28"/>
          <w:szCs w:val="28"/>
          <w:rtl/>
        </w:rPr>
        <w:t xml:space="preserve">تحسين أداء المشاريع في المؤسسات </w:t>
      </w:r>
      <w:r w:rsidR="00CB43B2" w:rsidRPr="00D8730A">
        <w:rPr>
          <w:rFonts w:asciiTheme="majorBidi" w:hAnsiTheme="majorBidi" w:cstheme="majorBidi"/>
          <w:sz w:val="28"/>
          <w:szCs w:val="28"/>
          <w:rtl/>
        </w:rPr>
        <w:t>الهندسية والاستشارية المنفذة</w:t>
      </w:r>
      <w:r w:rsidR="00466ED4" w:rsidRPr="00D8730A">
        <w:rPr>
          <w:rFonts w:asciiTheme="majorBidi" w:hAnsiTheme="majorBidi" w:cstheme="majorBidi"/>
          <w:sz w:val="28"/>
          <w:szCs w:val="28"/>
        </w:rPr>
        <w:t>.</w:t>
      </w:r>
    </w:p>
    <w:p w14:paraId="436A13D7" w14:textId="3D60A81F" w:rsidR="00201ED3" w:rsidRPr="00D8730A" w:rsidRDefault="00466ED4" w:rsidP="00993972">
      <w:pPr>
        <w:spacing w:before="120" w:after="0" w:line="360" w:lineRule="auto"/>
        <w:jc w:val="both"/>
        <w:rPr>
          <w:rFonts w:asciiTheme="majorBidi" w:hAnsiTheme="majorBidi" w:cstheme="majorBidi"/>
          <w:sz w:val="28"/>
          <w:szCs w:val="28"/>
          <w:rtl/>
        </w:rPr>
      </w:pPr>
      <w:r w:rsidRPr="00D8730A">
        <w:rPr>
          <w:rFonts w:asciiTheme="majorBidi" w:hAnsiTheme="majorBidi" w:cstheme="majorBidi"/>
          <w:b/>
          <w:bCs/>
          <w:sz w:val="28"/>
          <w:szCs w:val="28"/>
          <w:rtl/>
        </w:rPr>
        <w:t>المتغير المستقل</w:t>
      </w:r>
      <w:r w:rsidRPr="00D8730A">
        <w:rPr>
          <w:rFonts w:asciiTheme="majorBidi" w:hAnsiTheme="majorBidi" w:cstheme="majorBidi"/>
          <w:b/>
          <w:bCs/>
          <w:sz w:val="28"/>
          <w:szCs w:val="28"/>
        </w:rPr>
        <w:t>:</w:t>
      </w:r>
      <w:r w:rsidRPr="00D8730A">
        <w:rPr>
          <w:rFonts w:asciiTheme="majorBidi" w:hAnsiTheme="majorBidi" w:cstheme="majorBidi"/>
          <w:b/>
          <w:bCs/>
          <w:sz w:val="28"/>
          <w:szCs w:val="28"/>
          <w:rtl/>
        </w:rPr>
        <w:t xml:space="preserve"> </w:t>
      </w:r>
      <w:r w:rsidR="00201ED3" w:rsidRPr="00D8730A">
        <w:rPr>
          <w:rFonts w:asciiTheme="majorBidi" w:eastAsia="Times New Roman" w:hAnsiTheme="majorBidi" w:cstheme="majorBidi"/>
          <w:b/>
          <w:bCs/>
          <w:kern w:val="0"/>
          <w:sz w:val="28"/>
          <w:szCs w:val="28"/>
          <w:rtl/>
          <w14:ligatures w14:val="none"/>
        </w:rPr>
        <w:t>استخدام تقنيات التعلّم الآلي في إدارة الأرشفة</w:t>
      </w:r>
    </w:p>
    <w:p w14:paraId="193796B7" w14:textId="7EE3F1A3" w:rsidR="00201ED3" w:rsidRPr="00D8730A" w:rsidRDefault="00201ED3" w:rsidP="00993972">
      <w:pPr>
        <w:spacing w:before="120" w:after="0" w:line="360" w:lineRule="auto"/>
        <w:jc w:val="both"/>
        <w:rPr>
          <w:rFonts w:asciiTheme="majorBidi" w:eastAsia="Times New Roman" w:hAnsiTheme="majorBidi" w:cstheme="majorBidi"/>
          <w:kern w:val="0"/>
          <w:sz w:val="28"/>
          <w:szCs w:val="28"/>
          <w14:ligatures w14:val="none"/>
        </w:rPr>
      </w:pPr>
      <w:r w:rsidRPr="00D8730A">
        <w:rPr>
          <w:rFonts w:asciiTheme="majorBidi" w:eastAsia="Times New Roman" w:hAnsiTheme="majorBidi" w:cstheme="majorBidi"/>
          <w:kern w:val="0"/>
          <w:sz w:val="28"/>
          <w:szCs w:val="28"/>
          <w:rtl/>
          <w14:ligatures w14:val="none"/>
        </w:rPr>
        <w:t>وهو المتغير الأساسي الذي يمثل مدى توظيف المؤسسة لتقنيات التعلّم الآلي في عمليات الأرشفة</w:t>
      </w:r>
      <w:r w:rsidRPr="00D8730A">
        <w:rPr>
          <w:rFonts w:asciiTheme="majorBidi" w:eastAsia="Times New Roman" w:hAnsiTheme="majorBidi" w:cstheme="majorBidi"/>
          <w:kern w:val="0"/>
          <w:sz w:val="28"/>
          <w:szCs w:val="28"/>
          <w14:ligatures w14:val="none"/>
        </w:rPr>
        <w:t>.</w:t>
      </w:r>
    </w:p>
    <w:p w14:paraId="766A6FDF" w14:textId="353F4C34" w:rsidR="001E2F61" w:rsidRPr="00D8730A" w:rsidRDefault="001E2F61" w:rsidP="00993972">
      <w:pPr>
        <w:pStyle w:val="ListParagraph"/>
        <w:numPr>
          <w:ilvl w:val="0"/>
          <w:numId w:val="2"/>
        </w:numPr>
        <w:spacing w:after="0" w:line="360" w:lineRule="auto"/>
        <w:ind w:left="469"/>
        <w:contextualSpacing w:val="0"/>
        <w:rPr>
          <w:rFonts w:asciiTheme="majorBidi" w:hAnsiTheme="majorBidi" w:cstheme="majorBidi"/>
          <w:sz w:val="28"/>
          <w:szCs w:val="28"/>
        </w:rPr>
      </w:pPr>
      <w:r w:rsidRPr="00D8730A">
        <w:rPr>
          <w:rFonts w:asciiTheme="majorBidi" w:hAnsiTheme="majorBidi" w:cstheme="majorBidi"/>
          <w:b/>
          <w:bCs/>
          <w:sz w:val="28"/>
          <w:szCs w:val="28"/>
          <w:rtl/>
        </w:rPr>
        <w:t>التصنيف الآلي للوثائق</w:t>
      </w:r>
      <w:r w:rsidRPr="00D8730A">
        <w:rPr>
          <w:rFonts w:asciiTheme="majorBidi" w:hAnsiTheme="majorBidi" w:cstheme="majorBidi"/>
          <w:sz w:val="28"/>
          <w:szCs w:val="28"/>
        </w:rPr>
        <w:br/>
      </w:r>
      <w:r w:rsidRPr="00D8730A">
        <w:rPr>
          <w:rFonts w:asciiTheme="majorBidi" w:hAnsiTheme="majorBidi" w:cstheme="majorBidi"/>
          <w:sz w:val="28"/>
          <w:szCs w:val="28"/>
          <w:rtl/>
        </w:rPr>
        <w:t>قدرة النظام على فرز الوثائق تلقائيًا وفق النوع أو المحتوى أو الجهة أو الأولوية</w:t>
      </w:r>
      <w:r w:rsidRPr="00D8730A">
        <w:rPr>
          <w:rFonts w:asciiTheme="majorBidi" w:hAnsiTheme="majorBidi" w:cstheme="majorBidi"/>
          <w:sz w:val="28"/>
          <w:szCs w:val="28"/>
        </w:rPr>
        <w:t>.</w:t>
      </w:r>
    </w:p>
    <w:p w14:paraId="6C52AEA0" w14:textId="0A77E956" w:rsidR="001E2F61" w:rsidRPr="00D8730A" w:rsidRDefault="001E2F61" w:rsidP="00993972">
      <w:pPr>
        <w:pStyle w:val="ListParagraph"/>
        <w:numPr>
          <w:ilvl w:val="0"/>
          <w:numId w:val="2"/>
        </w:numPr>
        <w:spacing w:after="0" w:line="360" w:lineRule="auto"/>
        <w:ind w:left="469"/>
        <w:contextualSpacing w:val="0"/>
        <w:rPr>
          <w:rFonts w:asciiTheme="majorBidi" w:hAnsiTheme="majorBidi" w:cstheme="majorBidi"/>
          <w:sz w:val="28"/>
          <w:szCs w:val="28"/>
        </w:rPr>
      </w:pPr>
      <w:r w:rsidRPr="00D8730A">
        <w:rPr>
          <w:rFonts w:asciiTheme="majorBidi" w:hAnsiTheme="majorBidi" w:cstheme="majorBidi"/>
          <w:b/>
          <w:bCs/>
          <w:sz w:val="28"/>
          <w:szCs w:val="28"/>
          <w:rtl/>
        </w:rPr>
        <w:t>الفهرسة الذكية</w:t>
      </w:r>
      <w:r w:rsidRPr="00D8730A">
        <w:rPr>
          <w:rFonts w:asciiTheme="majorBidi" w:hAnsiTheme="majorBidi" w:cstheme="majorBidi"/>
          <w:sz w:val="28"/>
          <w:szCs w:val="28"/>
        </w:rPr>
        <w:br/>
      </w:r>
      <w:r w:rsidRPr="00D8730A">
        <w:rPr>
          <w:rFonts w:asciiTheme="majorBidi" w:hAnsiTheme="majorBidi" w:cstheme="majorBidi"/>
          <w:sz w:val="28"/>
          <w:szCs w:val="28"/>
          <w:rtl/>
        </w:rPr>
        <w:t>استخدام التعلّم الآلي في إنشاء وسوم أو كلمات مفتاحية أو ربط الوثائق ببيانات وصفية مناسبة</w:t>
      </w:r>
      <w:r w:rsidRPr="00D8730A">
        <w:rPr>
          <w:rFonts w:asciiTheme="majorBidi" w:hAnsiTheme="majorBidi" w:cstheme="majorBidi"/>
          <w:sz w:val="28"/>
          <w:szCs w:val="28"/>
        </w:rPr>
        <w:t>.</w:t>
      </w:r>
    </w:p>
    <w:p w14:paraId="3B0230A1" w14:textId="70265AD7" w:rsidR="001E2F61" w:rsidRPr="00D8730A" w:rsidRDefault="001E2F61" w:rsidP="00993972">
      <w:pPr>
        <w:pStyle w:val="ListParagraph"/>
        <w:numPr>
          <w:ilvl w:val="0"/>
          <w:numId w:val="2"/>
        </w:numPr>
        <w:spacing w:after="0" w:line="360" w:lineRule="auto"/>
        <w:ind w:left="469"/>
        <w:contextualSpacing w:val="0"/>
        <w:rPr>
          <w:rFonts w:asciiTheme="majorBidi" w:hAnsiTheme="majorBidi" w:cstheme="majorBidi"/>
          <w:sz w:val="28"/>
          <w:szCs w:val="28"/>
        </w:rPr>
      </w:pPr>
      <w:r w:rsidRPr="00D8730A">
        <w:rPr>
          <w:rFonts w:asciiTheme="majorBidi" w:hAnsiTheme="majorBidi" w:cstheme="majorBidi"/>
          <w:b/>
          <w:bCs/>
          <w:sz w:val="28"/>
          <w:szCs w:val="28"/>
          <w:rtl/>
        </w:rPr>
        <w:t>الاسترجاع الذكي للمعلومات</w:t>
      </w:r>
      <w:r w:rsidRPr="00D8730A">
        <w:rPr>
          <w:rFonts w:asciiTheme="majorBidi" w:hAnsiTheme="majorBidi" w:cstheme="majorBidi"/>
          <w:sz w:val="28"/>
          <w:szCs w:val="28"/>
        </w:rPr>
        <w:br/>
      </w:r>
      <w:r w:rsidRPr="00D8730A">
        <w:rPr>
          <w:rFonts w:asciiTheme="majorBidi" w:hAnsiTheme="majorBidi" w:cstheme="majorBidi"/>
          <w:sz w:val="28"/>
          <w:szCs w:val="28"/>
          <w:rtl/>
        </w:rPr>
        <w:t>سهولة الوصول السريع إلى الوثائق المطلوبة عبر البحث الذكي أو التوصية بالمستندات ذات الصلة</w:t>
      </w:r>
      <w:r w:rsidRPr="00D8730A">
        <w:rPr>
          <w:rFonts w:asciiTheme="majorBidi" w:hAnsiTheme="majorBidi" w:cstheme="majorBidi"/>
          <w:sz w:val="28"/>
          <w:szCs w:val="28"/>
        </w:rPr>
        <w:t>.</w:t>
      </w:r>
    </w:p>
    <w:p w14:paraId="5E1057BE" w14:textId="5A61AC93" w:rsidR="001E2F61" w:rsidRPr="00D8730A" w:rsidRDefault="001E2F61" w:rsidP="00993972">
      <w:pPr>
        <w:pStyle w:val="ListParagraph"/>
        <w:numPr>
          <w:ilvl w:val="0"/>
          <w:numId w:val="2"/>
        </w:numPr>
        <w:spacing w:after="0" w:line="360" w:lineRule="auto"/>
        <w:ind w:left="469"/>
        <w:contextualSpacing w:val="0"/>
        <w:rPr>
          <w:rFonts w:asciiTheme="majorBidi" w:hAnsiTheme="majorBidi" w:cstheme="majorBidi"/>
          <w:sz w:val="28"/>
          <w:szCs w:val="28"/>
        </w:rPr>
      </w:pPr>
      <w:r w:rsidRPr="00D8730A">
        <w:rPr>
          <w:rFonts w:asciiTheme="majorBidi" w:hAnsiTheme="majorBidi" w:cstheme="majorBidi"/>
          <w:b/>
          <w:bCs/>
          <w:sz w:val="28"/>
          <w:szCs w:val="28"/>
          <w:rtl/>
        </w:rPr>
        <w:t>اكتشاف الأنماط وتقليل التكرار</w:t>
      </w:r>
      <w:r w:rsidRPr="00D8730A">
        <w:rPr>
          <w:rFonts w:asciiTheme="majorBidi" w:hAnsiTheme="majorBidi" w:cstheme="majorBidi"/>
          <w:sz w:val="28"/>
          <w:szCs w:val="28"/>
        </w:rPr>
        <w:br/>
      </w:r>
      <w:r w:rsidRPr="00D8730A">
        <w:rPr>
          <w:rFonts w:asciiTheme="majorBidi" w:hAnsiTheme="majorBidi" w:cstheme="majorBidi"/>
          <w:sz w:val="28"/>
          <w:szCs w:val="28"/>
          <w:rtl/>
        </w:rPr>
        <w:t>قدرة النظام على كشف الملفات المكررة أو الناقصة أو غير المصنفة بدقة</w:t>
      </w:r>
      <w:r w:rsidRPr="00D8730A">
        <w:rPr>
          <w:rFonts w:asciiTheme="majorBidi" w:hAnsiTheme="majorBidi" w:cstheme="majorBidi"/>
          <w:sz w:val="28"/>
          <w:szCs w:val="28"/>
        </w:rPr>
        <w:t>.</w:t>
      </w:r>
    </w:p>
    <w:p w14:paraId="652658A4" w14:textId="09A50182" w:rsidR="00466ED4" w:rsidRPr="00D8730A" w:rsidRDefault="001E2F61" w:rsidP="00993972">
      <w:pPr>
        <w:pStyle w:val="ListParagraph"/>
        <w:numPr>
          <w:ilvl w:val="0"/>
          <w:numId w:val="2"/>
        </w:numPr>
        <w:spacing w:after="0" w:line="360" w:lineRule="auto"/>
        <w:ind w:left="469"/>
        <w:contextualSpacing w:val="0"/>
        <w:rPr>
          <w:rFonts w:asciiTheme="majorBidi" w:hAnsiTheme="majorBidi" w:cstheme="majorBidi"/>
          <w:sz w:val="28"/>
          <w:szCs w:val="28"/>
        </w:rPr>
      </w:pPr>
      <w:r w:rsidRPr="00D8730A">
        <w:rPr>
          <w:rFonts w:asciiTheme="majorBidi" w:hAnsiTheme="majorBidi" w:cstheme="majorBidi"/>
          <w:b/>
          <w:bCs/>
          <w:sz w:val="28"/>
          <w:szCs w:val="28"/>
          <w:rtl/>
        </w:rPr>
        <w:t>تحسين دقة إدارة الوثائق</w:t>
      </w:r>
      <w:r w:rsidRPr="00D8730A">
        <w:rPr>
          <w:rFonts w:asciiTheme="majorBidi" w:hAnsiTheme="majorBidi" w:cstheme="majorBidi"/>
          <w:sz w:val="28"/>
          <w:szCs w:val="28"/>
        </w:rPr>
        <w:br/>
      </w:r>
      <w:r w:rsidRPr="00D8730A">
        <w:rPr>
          <w:rFonts w:asciiTheme="majorBidi" w:hAnsiTheme="majorBidi" w:cstheme="majorBidi"/>
          <w:sz w:val="28"/>
          <w:szCs w:val="28"/>
          <w:rtl/>
        </w:rPr>
        <w:t>تقليل الأخطاء البشرية في الحفظ والأرشفة والتصنيف</w:t>
      </w:r>
      <w:r w:rsidRPr="00D8730A">
        <w:rPr>
          <w:rFonts w:asciiTheme="majorBidi" w:hAnsiTheme="majorBidi" w:cstheme="majorBidi"/>
          <w:sz w:val="28"/>
          <w:szCs w:val="28"/>
        </w:rPr>
        <w:t>.</w:t>
      </w:r>
    </w:p>
    <w:p w14:paraId="60419F57" w14:textId="5DF14B68" w:rsidR="00466ED4" w:rsidRPr="00D8730A" w:rsidRDefault="00466ED4" w:rsidP="00993972">
      <w:pPr>
        <w:spacing w:before="120"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 xml:space="preserve">المتغير التابع: </w:t>
      </w:r>
      <w:r w:rsidR="001E2F61" w:rsidRPr="00D8730A">
        <w:rPr>
          <w:rFonts w:asciiTheme="majorBidi" w:hAnsiTheme="majorBidi" w:cstheme="majorBidi"/>
          <w:b/>
          <w:bCs/>
          <w:sz w:val="28"/>
          <w:szCs w:val="28"/>
          <w:rtl/>
        </w:rPr>
        <w:t>تحسين أداء المشاريع</w:t>
      </w:r>
    </w:p>
    <w:p w14:paraId="508AA911" w14:textId="19693CB7" w:rsidR="00466ED4" w:rsidRPr="00D8730A" w:rsidRDefault="001E2F61" w:rsidP="00993972">
      <w:pPr>
        <w:spacing w:before="120" w:after="0" w:line="360" w:lineRule="auto"/>
        <w:ind w:firstLine="360"/>
        <w:jc w:val="both"/>
        <w:rPr>
          <w:rFonts w:asciiTheme="majorBidi" w:hAnsiTheme="majorBidi" w:cstheme="majorBidi"/>
          <w:sz w:val="28"/>
          <w:szCs w:val="28"/>
          <w:rtl/>
        </w:rPr>
      </w:pPr>
      <w:r w:rsidRPr="00D8730A">
        <w:rPr>
          <w:rFonts w:asciiTheme="majorBidi" w:hAnsiTheme="majorBidi" w:cstheme="majorBidi"/>
          <w:sz w:val="28"/>
          <w:szCs w:val="28"/>
          <w:rtl/>
        </w:rPr>
        <w:t xml:space="preserve">وهو نتيجة استخدام تقنيات التعلّم الآلي في الأرشفة، ويقصد به تحسن كفاءة تنفيذ المشاريع داخل </w:t>
      </w:r>
      <w:r w:rsidR="00707BE6" w:rsidRPr="00D8730A">
        <w:rPr>
          <w:rFonts w:asciiTheme="majorBidi" w:hAnsiTheme="majorBidi" w:cstheme="majorBidi"/>
          <w:sz w:val="28"/>
          <w:szCs w:val="28"/>
          <w:rtl/>
        </w:rPr>
        <w:t>المؤسسات الهندسية والاستشارية المنفذة</w:t>
      </w:r>
      <w:r w:rsidRPr="00D8730A">
        <w:rPr>
          <w:rFonts w:asciiTheme="majorBidi" w:hAnsiTheme="majorBidi" w:cstheme="majorBidi"/>
          <w:sz w:val="28"/>
          <w:szCs w:val="28"/>
          <w:rtl/>
        </w:rPr>
        <w:t xml:space="preserve">، </w:t>
      </w:r>
      <w:r w:rsidR="00466ED4" w:rsidRPr="00D8730A">
        <w:rPr>
          <w:rFonts w:asciiTheme="majorBidi" w:hAnsiTheme="majorBidi" w:cstheme="majorBidi"/>
          <w:sz w:val="28"/>
          <w:szCs w:val="28"/>
          <w:rtl/>
        </w:rPr>
        <w:t>ويمكن قياسه من خلال الأبعاد الآتية</w:t>
      </w:r>
      <w:r w:rsidR="00466ED4" w:rsidRPr="00D8730A">
        <w:rPr>
          <w:rFonts w:asciiTheme="majorBidi" w:hAnsiTheme="majorBidi" w:cstheme="majorBidi"/>
          <w:sz w:val="28"/>
          <w:szCs w:val="28"/>
        </w:rPr>
        <w:t>:</w:t>
      </w:r>
    </w:p>
    <w:p w14:paraId="2E9B2D33" w14:textId="6F4F2593" w:rsidR="00537BC2" w:rsidRPr="00D8730A" w:rsidRDefault="00537BC2" w:rsidP="00993972">
      <w:pPr>
        <w:pStyle w:val="ListParagraph"/>
        <w:numPr>
          <w:ilvl w:val="0"/>
          <w:numId w:val="3"/>
        </w:numPr>
        <w:spacing w:after="0" w:line="360" w:lineRule="auto"/>
        <w:contextualSpacing w:val="0"/>
        <w:jc w:val="both"/>
        <w:rPr>
          <w:rFonts w:asciiTheme="majorBidi" w:hAnsiTheme="majorBidi" w:cstheme="majorBidi"/>
          <w:sz w:val="28"/>
          <w:szCs w:val="28"/>
        </w:rPr>
      </w:pPr>
      <w:r w:rsidRPr="00D8730A">
        <w:rPr>
          <w:rFonts w:asciiTheme="majorBidi" w:hAnsiTheme="majorBidi" w:cstheme="majorBidi"/>
          <w:sz w:val="28"/>
          <w:szCs w:val="28"/>
          <w:rtl/>
        </w:rPr>
        <w:lastRenderedPageBreak/>
        <w:t>سرعة إنجاز الأعمال المرتبطة بالمشروع</w:t>
      </w:r>
    </w:p>
    <w:p w14:paraId="1221C550" w14:textId="6ED587E7" w:rsidR="00537BC2" w:rsidRPr="00D8730A" w:rsidRDefault="00537BC2" w:rsidP="00993972">
      <w:pPr>
        <w:pStyle w:val="ListParagraph"/>
        <w:numPr>
          <w:ilvl w:val="0"/>
          <w:numId w:val="3"/>
        </w:numPr>
        <w:spacing w:after="0" w:line="360" w:lineRule="auto"/>
        <w:contextualSpacing w:val="0"/>
        <w:jc w:val="both"/>
        <w:rPr>
          <w:rFonts w:asciiTheme="majorBidi" w:hAnsiTheme="majorBidi" w:cstheme="majorBidi"/>
          <w:sz w:val="28"/>
          <w:szCs w:val="28"/>
        </w:rPr>
      </w:pPr>
      <w:r w:rsidRPr="00D8730A">
        <w:rPr>
          <w:rFonts w:asciiTheme="majorBidi" w:hAnsiTheme="majorBidi" w:cstheme="majorBidi"/>
          <w:sz w:val="28"/>
          <w:szCs w:val="28"/>
          <w:rtl/>
        </w:rPr>
        <w:t>دقة الوصول إلى المعلومات والوثائق</w:t>
      </w:r>
    </w:p>
    <w:p w14:paraId="349B41FD" w14:textId="3C0033F1" w:rsidR="00537BC2" w:rsidRPr="00D8730A" w:rsidRDefault="00537BC2" w:rsidP="00993972">
      <w:pPr>
        <w:pStyle w:val="ListParagraph"/>
        <w:numPr>
          <w:ilvl w:val="0"/>
          <w:numId w:val="3"/>
        </w:numPr>
        <w:spacing w:after="0" w:line="360" w:lineRule="auto"/>
        <w:contextualSpacing w:val="0"/>
        <w:jc w:val="both"/>
        <w:rPr>
          <w:rFonts w:asciiTheme="majorBidi" w:hAnsiTheme="majorBidi" w:cstheme="majorBidi"/>
          <w:sz w:val="28"/>
          <w:szCs w:val="28"/>
        </w:rPr>
      </w:pPr>
      <w:r w:rsidRPr="00D8730A">
        <w:rPr>
          <w:rFonts w:asciiTheme="majorBidi" w:hAnsiTheme="majorBidi" w:cstheme="majorBidi"/>
          <w:sz w:val="28"/>
          <w:szCs w:val="28"/>
          <w:rtl/>
        </w:rPr>
        <w:t>تحسين جودة اتخاذ القرار</w:t>
      </w:r>
    </w:p>
    <w:p w14:paraId="433F5C07" w14:textId="2731C931" w:rsidR="00537BC2" w:rsidRPr="00D8730A" w:rsidRDefault="00537BC2" w:rsidP="00993972">
      <w:pPr>
        <w:pStyle w:val="ListParagraph"/>
        <w:numPr>
          <w:ilvl w:val="0"/>
          <w:numId w:val="3"/>
        </w:numPr>
        <w:spacing w:after="0" w:line="360" w:lineRule="auto"/>
        <w:contextualSpacing w:val="0"/>
        <w:jc w:val="both"/>
        <w:rPr>
          <w:rFonts w:asciiTheme="majorBidi" w:hAnsiTheme="majorBidi" w:cstheme="majorBidi"/>
          <w:sz w:val="28"/>
          <w:szCs w:val="28"/>
        </w:rPr>
      </w:pPr>
      <w:r w:rsidRPr="00D8730A">
        <w:rPr>
          <w:rFonts w:asciiTheme="majorBidi" w:hAnsiTheme="majorBidi" w:cstheme="majorBidi"/>
          <w:sz w:val="28"/>
          <w:szCs w:val="28"/>
          <w:rtl/>
        </w:rPr>
        <w:t>خفض الوقت والتكلفة التشغيلية</w:t>
      </w:r>
    </w:p>
    <w:p w14:paraId="70BA5F91" w14:textId="71DF8658" w:rsidR="00537BC2" w:rsidRPr="00D8730A" w:rsidRDefault="00537BC2" w:rsidP="00993972">
      <w:pPr>
        <w:pStyle w:val="ListParagraph"/>
        <w:numPr>
          <w:ilvl w:val="0"/>
          <w:numId w:val="3"/>
        </w:numPr>
        <w:spacing w:after="0" w:line="360" w:lineRule="auto"/>
        <w:contextualSpacing w:val="0"/>
        <w:jc w:val="both"/>
        <w:rPr>
          <w:rFonts w:asciiTheme="majorBidi" w:hAnsiTheme="majorBidi" w:cstheme="majorBidi"/>
          <w:sz w:val="28"/>
          <w:szCs w:val="28"/>
        </w:rPr>
      </w:pPr>
      <w:r w:rsidRPr="00D8730A">
        <w:rPr>
          <w:rFonts w:asciiTheme="majorBidi" w:hAnsiTheme="majorBidi" w:cstheme="majorBidi"/>
          <w:sz w:val="28"/>
          <w:szCs w:val="28"/>
          <w:rtl/>
        </w:rPr>
        <w:t>تقليل الأخطاء والتأخير في تنفيذ المشروع</w:t>
      </w:r>
    </w:p>
    <w:p w14:paraId="403B3CA7" w14:textId="074ABCDB" w:rsidR="00537BC2" w:rsidRPr="00D8730A" w:rsidRDefault="00537BC2" w:rsidP="00993972">
      <w:pPr>
        <w:pStyle w:val="ListParagraph"/>
        <w:numPr>
          <w:ilvl w:val="0"/>
          <w:numId w:val="3"/>
        </w:numPr>
        <w:spacing w:after="0" w:line="360" w:lineRule="auto"/>
        <w:contextualSpacing w:val="0"/>
        <w:jc w:val="both"/>
        <w:rPr>
          <w:rFonts w:asciiTheme="majorBidi" w:hAnsiTheme="majorBidi" w:cstheme="majorBidi"/>
          <w:sz w:val="28"/>
          <w:szCs w:val="28"/>
          <w:rtl/>
        </w:rPr>
      </w:pPr>
      <w:r w:rsidRPr="00D8730A">
        <w:rPr>
          <w:rFonts w:asciiTheme="majorBidi" w:hAnsiTheme="majorBidi" w:cstheme="majorBidi"/>
          <w:sz w:val="28"/>
          <w:szCs w:val="28"/>
          <w:rtl/>
        </w:rPr>
        <w:t>رفع كفاءة التنسيق بين فرق العمل</w:t>
      </w:r>
    </w:p>
    <w:p w14:paraId="2A754AE3" w14:textId="77777777" w:rsidR="00EA7EC0" w:rsidRPr="00D8730A" w:rsidRDefault="00EA7EC0" w:rsidP="00993972">
      <w:pPr>
        <w:spacing w:before="120" w:after="0" w:line="360" w:lineRule="auto"/>
        <w:jc w:val="both"/>
        <w:rPr>
          <w:rFonts w:asciiTheme="majorBidi" w:hAnsiTheme="majorBidi" w:cstheme="majorBidi"/>
          <w:b/>
          <w:bCs/>
          <w:sz w:val="32"/>
          <w:szCs w:val="32"/>
          <w:u w:val="single"/>
          <w:rtl/>
        </w:rPr>
      </w:pPr>
      <w:r w:rsidRPr="00D8730A">
        <w:rPr>
          <w:rFonts w:asciiTheme="majorBidi" w:hAnsiTheme="majorBidi" w:cstheme="majorBidi"/>
          <w:b/>
          <w:bCs/>
          <w:sz w:val="32"/>
          <w:szCs w:val="32"/>
          <w:u w:val="single"/>
          <w:rtl/>
        </w:rPr>
        <w:t>خاتمة الفصل:</w:t>
      </w:r>
    </w:p>
    <w:p w14:paraId="4055B101" w14:textId="77777777" w:rsidR="00826C0A" w:rsidRPr="00D8730A" w:rsidRDefault="00826C0A"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تناول هذا الفصل المدخل العام للدراسة من خلال توضيح خلفيتها المرتبطة بالتوسع في التحول الرقمي وتزايد حجم الوثائق والمعلومات داخل المؤسسات الهندسية والاستشارية، وما يترتب على ذلك من ضرورة تطوير نظم الأرشفة بالاستفادة من تقنيات التعلّم الآلي. كما عرض الفصل مشكلة الدراسة المتمثلة في التحديات التي تواجه المؤسسات في تصنيف الوثائق واسترجاعها وتكاملها وتقليل الأخطاء المرتبطة بإدارتها، وانعكاس ذلك على كفاءة تنفيذ المشاريع وجودة التنسيق واتخاذ القرار. وانطلاقًا من هذه المشكلة، جرى تحديد أسئلة الدراسة وأهدافها وأهميتها العلمية والعملية والمنهجية، وصياغة فرضياتها التي تختبر العلاقة بين استخدام تقنيات التعلّم الآلي في إدارة الأرشفة وتحسين أداء المشاريع، إلى جانب تحديد حدود الدراسة الموضوعية والبشرية والمكانية والزمانية والمنهجية. كذلك قدّم الفصل نموذج الدراسة الذي يوضح العلاقة بين المتغير المستقل المتمثل في استخدام تقنيات التعلّم الآلي في الأرشفة بأبعاده المختلفة، والمتغير التابع المتمثل في تحسين أداء المشاريع من حيث السرعة والدقة وتقليل الأخطاء والتكاليف وتعزيز التنسيق ودعم القرار، وبذلك وضع هذا الفصل الأساس المفاهيمي والمنهجي الذي تنطلق منه الدراسة، تمهيدًا لاستعراض الإطار النظري والدراسات السابقة ذات الصلة في الفصل التالي</w:t>
      </w:r>
      <w:r w:rsidRPr="00D8730A">
        <w:rPr>
          <w:rFonts w:asciiTheme="majorBidi" w:hAnsiTheme="majorBidi" w:cstheme="majorBidi"/>
          <w:sz w:val="28"/>
          <w:szCs w:val="28"/>
        </w:rPr>
        <w:t>.</w:t>
      </w:r>
    </w:p>
    <w:p w14:paraId="557CF0E3" w14:textId="77777777" w:rsidR="00CB43B2" w:rsidRPr="00D8730A" w:rsidRDefault="00CB43B2" w:rsidP="00993972">
      <w:pPr>
        <w:spacing w:before="120" w:after="0" w:line="360" w:lineRule="auto"/>
        <w:jc w:val="both"/>
        <w:rPr>
          <w:rFonts w:asciiTheme="majorBidi" w:hAnsiTheme="majorBidi" w:cstheme="majorBidi"/>
          <w:sz w:val="28"/>
          <w:szCs w:val="28"/>
          <w:rtl/>
        </w:rPr>
      </w:pPr>
    </w:p>
    <w:p w14:paraId="5EA5FDA0" w14:textId="77777777" w:rsidR="00CB43B2" w:rsidRPr="00D8730A" w:rsidRDefault="00CB43B2" w:rsidP="00D8730A">
      <w:pPr>
        <w:spacing w:before="120" w:after="0" w:line="360" w:lineRule="auto"/>
        <w:rPr>
          <w:rFonts w:asciiTheme="majorBidi" w:hAnsiTheme="majorBidi" w:cstheme="majorBidi"/>
          <w:b/>
          <w:bCs/>
          <w:sz w:val="32"/>
          <w:szCs w:val="32"/>
          <w:u w:val="single"/>
          <w:rtl/>
        </w:rPr>
      </w:pPr>
    </w:p>
    <w:p w14:paraId="0E6E5C7E" w14:textId="77777777" w:rsidR="00CB43B2" w:rsidRPr="00D8730A" w:rsidRDefault="00CB43B2" w:rsidP="00D8730A">
      <w:pPr>
        <w:spacing w:before="120" w:after="0" w:line="360" w:lineRule="auto"/>
        <w:rPr>
          <w:rFonts w:asciiTheme="majorBidi" w:hAnsiTheme="majorBidi" w:cstheme="majorBidi"/>
          <w:b/>
          <w:bCs/>
          <w:sz w:val="32"/>
          <w:szCs w:val="32"/>
          <w:u w:val="single"/>
          <w:rtl/>
        </w:rPr>
      </w:pPr>
    </w:p>
    <w:p w14:paraId="17B5CC22" w14:textId="77777777" w:rsidR="00CB43B2" w:rsidRPr="00D8730A" w:rsidRDefault="00CB43B2" w:rsidP="00D8730A">
      <w:pPr>
        <w:spacing w:before="120" w:after="0" w:line="360" w:lineRule="auto"/>
        <w:rPr>
          <w:rFonts w:asciiTheme="majorBidi" w:hAnsiTheme="majorBidi" w:cstheme="majorBidi"/>
          <w:b/>
          <w:bCs/>
          <w:sz w:val="32"/>
          <w:szCs w:val="32"/>
          <w:u w:val="single"/>
          <w:rtl/>
        </w:rPr>
      </w:pPr>
    </w:p>
    <w:p w14:paraId="1EF3381F" w14:textId="77777777" w:rsidR="00CB43B2" w:rsidRPr="00D8730A" w:rsidRDefault="00CB43B2" w:rsidP="00D8730A">
      <w:pPr>
        <w:spacing w:before="120" w:after="0" w:line="360" w:lineRule="auto"/>
        <w:rPr>
          <w:rFonts w:asciiTheme="majorBidi" w:hAnsiTheme="majorBidi" w:cstheme="majorBidi"/>
          <w:b/>
          <w:bCs/>
          <w:sz w:val="32"/>
          <w:szCs w:val="32"/>
          <w:u w:val="single"/>
          <w:rtl/>
        </w:rPr>
      </w:pPr>
    </w:p>
    <w:p w14:paraId="290E91BF" w14:textId="77777777" w:rsidR="00CB43B2" w:rsidRPr="00D8730A" w:rsidRDefault="00CB43B2" w:rsidP="00D8730A">
      <w:pPr>
        <w:spacing w:before="120" w:after="0" w:line="360" w:lineRule="auto"/>
        <w:rPr>
          <w:rFonts w:asciiTheme="majorBidi" w:hAnsiTheme="majorBidi" w:cstheme="majorBidi"/>
          <w:b/>
          <w:bCs/>
          <w:sz w:val="32"/>
          <w:szCs w:val="32"/>
          <w:u w:val="single"/>
          <w:rtl/>
        </w:rPr>
      </w:pPr>
    </w:p>
    <w:p w14:paraId="4CB35B16" w14:textId="77777777" w:rsidR="00CB43B2" w:rsidRPr="00D8730A" w:rsidRDefault="00CB43B2" w:rsidP="00D8730A">
      <w:pPr>
        <w:spacing w:before="120" w:after="0" w:line="360" w:lineRule="auto"/>
        <w:rPr>
          <w:rFonts w:asciiTheme="majorBidi" w:hAnsiTheme="majorBidi" w:cstheme="majorBidi"/>
          <w:b/>
          <w:bCs/>
          <w:sz w:val="32"/>
          <w:szCs w:val="32"/>
          <w:u w:val="single"/>
          <w:rtl/>
        </w:rPr>
      </w:pPr>
    </w:p>
    <w:p w14:paraId="247B0830" w14:textId="77777777" w:rsidR="00CB43B2" w:rsidRPr="00D8730A" w:rsidRDefault="00CB43B2" w:rsidP="00D8730A">
      <w:pPr>
        <w:spacing w:before="120" w:after="0" w:line="360" w:lineRule="auto"/>
        <w:rPr>
          <w:rFonts w:asciiTheme="majorBidi" w:hAnsiTheme="majorBidi" w:cstheme="majorBidi"/>
          <w:b/>
          <w:bCs/>
          <w:sz w:val="32"/>
          <w:szCs w:val="32"/>
          <w:u w:val="single"/>
          <w:rtl/>
        </w:rPr>
      </w:pPr>
    </w:p>
    <w:p w14:paraId="2EF27A6F" w14:textId="77777777" w:rsidR="00CB43B2" w:rsidRPr="00D8730A" w:rsidRDefault="00CB43B2" w:rsidP="00D8730A">
      <w:pPr>
        <w:spacing w:before="120" w:after="0" w:line="360" w:lineRule="auto"/>
        <w:jc w:val="center"/>
        <w:rPr>
          <w:rFonts w:asciiTheme="majorBidi" w:hAnsiTheme="majorBidi" w:cstheme="majorBidi"/>
          <w:b/>
          <w:bCs/>
          <w:sz w:val="32"/>
          <w:szCs w:val="32"/>
          <w:u w:val="single"/>
          <w:rtl/>
        </w:rPr>
      </w:pPr>
    </w:p>
    <w:p w14:paraId="3B741521" w14:textId="77777777" w:rsidR="00CB43B2" w:rsidRPr="00D8730A" w:rsidRDefault="00CB43B2" w:rsidP="00D8730A">
      <w:pPr>
        <w:spacing w:before="120" w:after="0" w:line="360" w:lineRule="auto"/>
        <w:jc w:val="center"/>
        <w:rPr>
          <w:rFonts w:asciiTheme="majorBidi" w:hAnsiTheme="majorBidi" w:cstheme="majorBidi"/>
          <w:b/>
          <w:bCs/>
          <w:sz w:val="32"/>
          <w:szCs w:val="32"/>
          <w:u w:val="single"/>
          <w:rtl/>
        </w:rPr>
      </w:pPr>
    </w:p>
    <w:p w14:paraId="2059BEFA" w14:textId="77777777" w:rsidR="00CB43B2" w:rsidRPr="00D8730A" w:rsidRDefault="00CB43B2" w:rsidP="00D8730A">
      <w:pPr>
        <w:spacing w:before="120" w:after="0" w:line="360" w:lineRule="auto"/>
        <w:jc w:val="center"/>
        <w:rPr>
          <w:rFonts w:asciiTheme="majorBidi" w:hAnsiTheme="majorBidi" w:cstheme="majorBidi"/>
          <w:b/>
          <w:bCs/>
          <w:sz w:val="32"/>
          <w:szCs w:val="32"/>
          <w:u w:val="single"/>
          <w:rtl/>
        </w:rPr>
      </w:pPr>
    </w:p>
    <w:p w14:paraId="59691859" w14:textId="77777777" w:rsidR="00CB43B2" w:rsidRPr="00D8730A" w:rsidRDefault="00CB43B2" w:rsidP="00D8730A">
      <w:pPr>
        <w:spacing w:before="120" w:after="0" w:line="360" w:lineRule="auto"/>
        <w:jc w:val="center"/>
        <w:rPr>
          <w:rFonts w:asciiTheme="majorBidi" w:hAnsiTheme="majorBidi" w:cstheme="majorBidi"/>
          <w:b/>
          <w:bCs/>
          <w:sz w:val="32"/>
          <w:szCs w:val="32"/>
          <w:u w:val="single"/>
          <w:rtl/>
        </w:rPr>
      </w:pPr>
    </w:p>
    <w:p w14:paraId="0A5CE15D" w14:textId="77777777" w:rsidR="00CB43B2" w:rsidRPr="00D8730A" w:rsidRDefault="00CB43B2" w:rsidP="00D8730A">
      <w:pPr>
        <w:spacing w:before="120" w:after="0" w:line="360" w:lineRule="auto"/>
        <w:jc w:val="center"/>
        <w:rPr>
          <w:rFonts w:asciiTheme="majorBidi" w:hAnsiTheme="majorBidi" w:cstheme="majorBidi"/>
          <w:b/>
          <w:bCs/>
          <w:sz w:val="32"/>
          <w:szCs w:val="32"/>
          <w:u w:val="single"/>
          <w:rtl/>
        </w:rPr>
      </w:pPr>
    </w:p>
    <w:p w14:paraId="7E9A9E01" w14:textId="77777777" w:rsidR="00CB43B2" w:rsidRPr="00D8730A" w:rsidRDefault="00CB43B2" w:rsidP="00D8730A">
      <w:pPr>
        <w:spacing w:before="120" w:after="0" w:line="360" w:lineRule="auto"/>
        <w:jc w:val="center"/>
        <w:rPr>
          <w:rFonts w:asciiTheme="majorBidi" w:hAnsiTheme="majorBidi" w:cstheme="majorBidi"/>
          <w:b/>
          <w:bCs/>
          <w:sz w:val="32"/>
          <w:szCs w:val="32"/>
          <w:u w:val="single"/>
          <w:rtl/>
        </w:rPr>
      </w:pPr>
    </w:p>
    <w:p w14:paraId="52FB2406" w14:textId="77777777" w:rsidR="00CB43B2" w:rsidRPr="00D8730A" w:rsidRDefault="00CB43B2" w:rsidP="00D8730A">
      <w:pPr>
        <w:spacing w:before="120" w:after="0" w:line="360" w:lineRule="auto"/>
        <w:jc w:val="center"/>
        <w:rPr>
          <w:rFonts w:asciiTheme="majorBidi" w:hAnsiTheme="majorBidi" w:cstheme="majorBidi"/>
          <w:b/>
          <w:bCs/>
          <w:sz w:val="32"/>
          <w:szCs w:val="32"/>
          <w:u w:val="single"/>
          <w:rtl/>
        </w:rPr>
      </w:pPr>
    </w:p>
    <w:p w14:paraId="355BC9C1" w14:textId="0CAC8F1E" w:rsidR="00CB43B2" w:rsidRPr="00993972" w:rsidRDefault="00CB43B2" w:rsidP="00D8730A">
      <w:pPr>
        <w:spacing w:before="120" w:after="0" w:line="360" w:lineRule="auto"/>
        <w:jc w:val="center"/>
        <w:rPr>
          <w:rFonts w:asciiTheme="majorBidi" w:hAnsiTheme="majorBidi" w:cstheme="majorBidi"/>
          <w:b/>
          <w:bCs/>
          <w:sz w:val="40"/>
          <w:szCs w:val="40"/>
          <w:u w:val="single"/>
          <w:rtl/>
        </w:rPr>
      </w:pPr>
      <w:r w:rsidRPr="00993972">
        <w:rPr>
          <w:rFonts w:asciiTheme="majorBidi" w:hAnsiTheme="majorBidi" w:cstheme="majorBidi"/>
          <w:b/>
          <w:bCs/>
          <w:sz w:val="40"/>
          <w:szCs w:val="40"/>
          <w:u w:val="single"/>
          <w:rtl/>
        </w:rPr>
        <w:t>الفصل الثاني</w:t>
      </w:r>
    </w:p>
    <w:p w14:paraId="1D57CDE0" w14:textId="77777777" w:rsidR="00CB43B2" w:rsidRPr="00993972" w:rsidRDefault="00CB43B2" w:rsidP="00D8730A">
      <w:pPr>
        <w:spacing w:before="120" w:after="0" w:line="360" w:lineRule="auto"/>
        <w:jc w:val="center"/>
        <w:rPr>
          <w:rFonts w:asciiTheme="majorBidi" w:hAnsiTheme="majorBidi" w:cstheme="majorBidi"/>
          <w:b/>
          <w:bCs/>
          <w:sz w:val="40"/>
          <w:szCs w:val="40"/>
          <w:u w:val="single"/>
          <w:rtl/>
        </w:rPr>
      </w:pPr>
      <w:r w:rsidRPr="00993972">
        <w:rPr>
          <w:rFonts w:asciiTheme="majorBidi" w:hAnsiTheme="majorBidi" w:cstheme="majorBidi"/>
          <w:b/>
          <w:bCs/>
          <w:sz w:val="40"/>
          <w:szCs w:val="40"/>
          <w:u w:val="single"/>
          <w:rtl/>
        </w:rPr>
        <w:t>الإطار النظري والدراسات السابقة</w:t>
      </w:r>
    </w:p>
    <w:p w14:paraId="4C81DF45" w14:textId="77777777" w:rsidR="00CB43B2" w:rsidRPr="00D8730A" w:rsidRDefault="00CB43B2" w:rsidP="00D8730A">
      <w:pPr>
        <w:spacing w:before="120" w:after="0" w:line="360" w:lineRule="auto"/>
        <w:rPr>
          <w:rFonts w:asciiTheme="majorBidi" w:hAnsiTheme="majorBidi" w:cstheme="majorBidi"/>
          <w:b/>
          <w:bCs/>
          <w:sz w:val="32"/>
          <w:szCs w:val="32"/>
          <w:u w:val="single"/>
          <w:rtl/>
        </w:rPr>
      </w:pPr>
    </w:p>
    <w:p w14:paraId="585B2C50" w14:textId="77777777" w:rsidR="00CB43B2" w:rsidRPr="00D8730A" w:rsidRDefault="00CB43B2" w:rsidP="00D8730A">
      <w:pPr>
        <w:spacing w:before="120" w:after="0" w:line="360" w:lineRule="auto"/>
        <w:rPr>
          <w:rFonts w:asciiTheme="majorBidi" w:hAnsiTheme="majorBidi" w:cstheme="majorBidi"/>
          <w:b/>
          <w:bCs/>
          <w:sz w:val="32"/>
          <w:szCs w:val="32"/>
          <w:u w:val="single"/>
          <w:rtl/>
        </w:rPr>
      </w:pPr>
    </w:p>
    <w:p w14:paraId="2A4388F7" w14:textId="77777777" w:rsidR="00CB43B2" w:rsidRPr="00D8730A" w:rsidRDefault="00CB43B2" w:rsidP="00D8730A">
      <w:pPr>
        <w:spacing w:before="120" w:after="0" w:line="360" w:lineRule="auto"/>
        <w:rPr>
          <w:rFonts w:asciiTheme="majorBidi" w:hAnsiTheme="majorBidi" w:cstheme="majorBidi"/>
          <w:b/>
          <w:bCs/>
          <w:sz w:val="32"/>
          <w:szCs w:val="32"/>
          <w:u w:val="single"/>
          <w:rtl/>
        </w:rPr>
      </w:pPr>
    </w:p>
    <w:p w14:paraId="632B9E5A" w14:textId="77777777" w:rsidR="00CB43B2" w:rsidRPr="00D8730A" w:rsidRDefault="00CB43B2" w:rsidP="00D8730A">
      <w:pPr>
        <w:spacing w:before="120" w:after="0" w:line="360" w:lineRule="auto"/>
        <w:rPr>
          <w:rFonts w:asciiTheme="majorBidi" w:hAnsiTheme="majorBidi" w:cstheme="majorBidi"/>
          <w:b/>
          <w:bCs/>
          <w:sz w:val="32"/>
          <w:szCs w:val="32"/>
          <w:u w:val="single"/>
          <w:rtl/>
        </w:rPr>
      </w:pPr>
    </w:p>
    <w:p w14:paraId="50081DAE" w14:textId="77777777" w:rsidR="00CB43B2" w:rsidRPr="00D8730A" w:rsidRDefault="00CB43B2" w:rsidP="00D8730A">
      <w:pPr>
        <w:spacing w:before="120" w:after="0" w:line="360" w:lineRule="auto"/>
        <w:rPr>
          <w:rFonts w:asciiTheme="majorBidi" w:hAnsiTheme="majorBidi" w:cstheme="majorBidi"/>
          <w:b/>
          <w:bCs/>
          <w:sz w:val="32"/>
          <w:szCs w:val="32"/>
          <w:u w:val="single"/>
          <w:rtl/>
        </w:rPr>
      </w:pPr>
    </w:p>
    <w:p w14:paraId="3947BE71" w14:textId="77777777" w:rsidR="00CB43B2" w:rsidRPr="00D8730A" w:rsidRDefault="00CB43B2" w:rsidP="00D8730A">
      <w:pPr>
        <w:spacing w:before="120" w:after="0" w:line="360" w:lineRule="auto"/>
        <w:rPr>
          <w:rFonts w:asciiTheme="majorBidi" w:hAnsiTheme="majorBidi" w:cstheme="majorBidi"/>
          <w:b/>
          <w:bCs/>
          <w:sz w:val="32"/>
          <w:szCs w:val="32"/>
          <w:u w:val="single"/>
          <w:rtl/>
        </w:rPr>
      </w:pPr>
    </w:p>
    <w:p w14:paraId="1402CA3A" w14:textId="77777777" w:rsidR="00CB43B2" w:rsidRPr="00D8730A" w:rsidRDefault="00CB43B2" w:rsidP="00D8730A">
      <w:pPr>
        <w:spacing w:before="120" w:after="0" w:line="360" w:lineRule="auto"/>
        <w:rPr>
          <w:rFonts w:asciiTheme="majorBidi" w:hAnsiTheme="majorBidi" w:cstheme="majorBidi"/>
          <w:b/>
          <w:bCs/>
          <w:sz w:val="32"/>
          <w:szCs w:val="32"/>
          <w:u w:val="single"/>
          <w:rtl/>
        </w:rPr>
      </w:pPr>
    </w:p>
    <w:p w14:paraId="1AB87308" w14:textId="77777777" w:rsidR="00CB43B2" w:rsidRPr="00D8730A" w:rsidRDefault="00CB43B2" w:rsidP="00D8730A">
      <w:pPr>
        <w:spacing w:before="120" w:after="0" w:line="360" w:lineRule="auto"/>
        <w:rPr>
          <w:rFonts w:asciiTheme="majorBidi" w:hAnsiTheme="majorBidi" w:cstheme="majorBidi"/>
          <w:b/>
          <w:bCs/>
          <w:sz w:val="32"/>
          <w:szCs w:val="32"/>
          <w:u w:val="single"/>
          <w:rtl/>
        </w:rPr>
      </w:pPr>
    </w:p>
    <w:p w14:paraId="14A76F3E" w14:textId="77777777" w:rsidR="00C4108D" w:rsidRPr="00D8730A" w:rsidRDefault="00C4108D" w:rsidP="00D8730A">
      <w:pPr>
        <w:spacing w:before="120" w:after="0" w:line="360" w:lineRule="auto"/>
        <w:rPr>
          <w:rFonts w:asciiTheme="majorBidi" w:hAnsiTheme="majorBidi" w:cstheme="majorBidi"/>
          <w:b/>
          <w:bCs/>
          <w:sz w:val="32"/>
          <w:szCs w:val="32"/>
          <w:u w:val="single"/>
          <w:rtl/>
        </w:rPr>
      </w:pPr>
    </w:p>
    <w:p w14:paraId="116D17AE" w14:textId="781AC8F4" w:rsidR="0053712F" w:rsidRPr="00D8730A" w:rsidRDefault="0053712F" w:rsidP="00D8730A">
      <w:pPr>
        <w:spacing w:before="120" w:after="0" w:line="360" w:lineRule="auto"/>
        <w:rPr>
          <w:rFonts w:asciiTheme="majorBidi" w:hAnsiTheme="majorBidi" w:cstheme="majorBidi"/>
          <w:b/>
          <w:bCs/>
          <w:sz w:val="32"/>
          <w:szCs w:val="32"/>
          <w:u w:val="single"/>
        </w:rPr>
      </w:pPr>
      <w:r w:rsidRPr="00D8730A">
        <w:rPr>
          <w:rFonts w:asciiTheme="majorBidi" w:hAnsiTheme="majorBidi" w:cstheme="majorBidi"/>
          <w:b/>
          <w:bCs/>
          <w:sz w:val="32"/>
          <w:szCs w:val="32"/>
          <w:u w:val="single"/>
          <w:rtl/>
        </w:rPr>
        <w:lastRenderedPageBreak/>
        <w:t>تمهيد</w:t>
      </w:r>
    </w:p>
    <w:p w14:paraId="213229C8"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أدى التحول الرقمي المتسارع إلى زيادة كبيرة في حجم الوثائق والسجلات والبيانات المتداولة داخل المؤسسات، ولا سيما المؤسسات الهندسية والاستشارية التي تعتمد في تنفيذ أعمالها على أعداد ضخمة من المخططات والتقارير والعقود والمراسلات ومحاضر الاجتماعات وأوامر التغيير ووثائق الجودة والسلامة. ولم تعد الأرشفة في هذه البيئة مجرد عملية لحفظ المستندات، بل أصبحت نظامًا إداريًا ومعرفيًا يؤثر في تدفق المعلومات، وسرعة إنجاز الأعمال، ودقة اتخاذ القرارات، والقدرة على متابعة مراحل المشروع وتوثيقها</w:t>
      </w:r>
      <w:r w:rsidRPr="00D8730A">
        <w:rPr>
          <w:rFonts w:asciiTheme="majorBidi" w:hAnsiTheme="majorBidi" w:cstheme="majorBidi"/>
          <w:sz w:val="28"/>
          <w:szCs w:val="28"/>
        </w:rPr>
        <w:t>.</w:t>
      </w:r>
    </w:p>
    <w:p w14:paraId="1C79A0A5" w14:textId="265B2D02" w:rsidR="0053712F" w:rsidRPr="00D8730A" w:rsidRDefault="0053712F" w:rsidP="00993972">
      <w:pPr>
        <w:spacing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 xml:space="preserve">وفي ضوء هذه المتغيرات، برزت تقنيات التعلّم الآلي باعتبارها من الأدوات القادرة على تطوير نظم الأرشفة الإلكترونية من خلال التصنيف الآلي للوثائق، واستخراج البيانات، والفهرسة الذكية، وتحسين عمليات البحث والاسترجاع، واكتشاف الوثائق المتكررة أو غير المصنفة بصورة صحيحة. وتشير الأدبيات إلى أن تطبيقات معالجة اللغة الطبيعية والتعلّم الآلي يمكن أن تسهم في تنفيذ عدد من المهام الأرشيفية المعقدة، خاصة تقييم الوثائق، ومراجعة المحتوى الحساس، ومعالجة البريد الإلكتروني والسجلات الرقمية غير المهيكلة، مع ضرورة المحافظة على دور الخبرة البشرية في الإشراف على نتائج الأنظمة الذكية وتفسيرها، </w:t>
      </w:r>
      <w:r w:rsidRPr="00D8730A">
        <w:rPr>
          <w:rFonts w:asciiTheme="majorBidi" w:hAnsiTheme="majorBidi" w:cstheme="majorBidi"/>
          <w:sz w:val="28"/>
          <w:szCs w:val="28"/>
        </w:rPr>
        <w:t>(Hutchinson, 2020)</w:t>
      </w:r>
      <w:r w:rsidRPr="00D8730A">
        <w:rPr>
          <w:rFonts w:asciiTheme="majorBidi" w:hAnsiTheme="majorBidi" w:cstheme="majorBidi"/>
          <w:sz w:val="28"/>
          <w:szCs w:val="28"/>
          <w:rtl/>
        </w:rPr>
        <w:t>.</w:t>
      </w:r>
    </w:p>
    <w:p w14:paraId="0EBB39F1" w14:textId="6034F3B0"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وانطلاقًا من ذلك، يتناول هذا الإطار النظري المفاهيم المرتبطة بالذكاء الاصطناعي والتعلّم الآلي، وإدارة الأرشفة، وتطبيقات التعلّم الآلي في إدارة الوثائق، ثم يناقش مفهوم أداء المشاريع وأبعاده، وطبيعة العلاقة المتوقعة بين استخدام تقنيات التعلّم الآلي في الأرشفة وتحسين أداء المشاريع. كما يعرض الأطر النظرية المفسرة لهذه العلاقة، وفي مقدمتها النظرية القائمة على الموارد ونموذج قبول التكنولوجيا، بما يتوافق مع متغيرات الدراسة ونموذجها المفاهيمي</w:t>
      </w:r>
      <w:r w:rsidRPr="00D8730A">
        <w:rPr>
          <w:rFonts w:asciiTheme="majorBidi" w:hAnsiTheme="majorBidi" w:cstheme="majorBidi"/>
          <w:sz w:val="28"/>
          <w:szCs w:val="28"/>
        </w:rPr>
        <w:t>.</w:t>
      </w:r>
    </w:p>
    <w:p w14:paraId="3FAA7B3D" w14:textId="77777777" w:rsidR="0053712F" w:rsidRPr="00D8730A" w:rsidRDefault="0053712F" w:rsidP="00D8730A">
      <w:pPr>
        <w:spacing w:before="120" w:after="0" w:line="360" w:lineRule="auto"/>
        <w:rPr>
          <w:rFonts w:asciiTheme="majorBidi" w:hAnsiTheme="majorBidi" w:cstheme="majorBidi"/>
          <w:b/>
          <w:bCs/>
          <w:sz w:val="28"/>
          <w:szCs w:val="28"/>
          <w:u w:val="single"/>
        </w:rPr>
      </w:pPr>
      <w:r w:rsidRPr="00D8730A">
        <w:rPr>
          <w:rFonts w:asciiTheme="majorBidi" w:hAnsiTheme="majorBidi" w:cstheme="majorBidi"/>
          <w:b/>
          <w:bCs/>
          <w:sz w:val="28"/>
          <w:szCs w:val="28"/>
          <w:u w:val="single"/>
          <w:rtl/>
        </w:rPr>
        <w:t>أولًا: الذكاء الاصطناعي والتعلّم الآلي</w:t>
      </w:r>
    </w:p>
    <w:p w14:paraId="0A46AA58" w14:textId="39D9F875" w:rsidR="0053712F" w:rsidRPr="00D8730A" w:rsidRDefault="0053712F" w:rsidP="00993972">
      <w:pPr>
        <w:pStyle w:val="ListParagraph"/>
        <w:numPr>
          <w:ilvl w:val="0"/>
          <w:numId w:val="10"/>
        </w:numPr>
        <w:spacing w:after="0" w:line="360" w:lineRule="auto"/>
        <w:contextualSpacing w:val="0"/>
        <w:rPr>
          <w:rFonts w:asciiTheme="majorBidi" w:hAnsiTheme="majorBidi" w:cstheme="majorBidi"/>
          <w:b/>
          <w:bCs/>
          <w:sz w:val="28"/>
          <w:szCs w:val="28"/>
        </w:rPr>
      </w:pP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مفهوم الذكاء الاصطناعي</w:t>
      </w:r>
    </w:p>
    <w:p w14:paraId="54019F39" w14:textId="77777777" w:rsidR="0053712F" w:rsidRPr="00D8730A" w:rsidRDefault="0053712F" w:rsidP="00993972">
      <w:pPr>
        <w:spacing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يشير الذكاء الاصطناعي إلى مجموعة من النظم والأساليب الحاسوبية المصممة لتنفيذ مهام ترتبط عادةً بالذكاء البشري، مثل التعلّم، والتحليل، والاستدلال، والتنبؤ، والتعرف إلى الأنماط، وفهم اللغة، ودعم اتخاذ القرار. ويُعد الذكاء الاصطناعي مجالًا واسعًا يضم مجموعة من الفروع والتطبيقات، من أبرزها التعلّم الآلي، والتعلّم العميق، ومعالجة اللغة الطبيعية، والرؤية الحاسوبية، والأنظمة الخبيرة، وأنظمة دعم القرار الذكية</w:t>
      </w:r>
      <w:r w:rsidRPr="00D8730A">
        <w:rPr>
          <w:rFonts w:asciiTheme="majorBidi" w:hAnsiTheme="majorBidi" w:cstheme="majorBidi"/>
          <w:sz w:val="28"/>
          <w:szCs w:val="28"/>
        </w:rPr>
        <w:t>.</w:t>
      </w:r>
    </w:p>
    <w:p w14:paraId="5D4642D2" w14:textId="3207467A"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 xml:space="preserve">ولا تتمثل القيمة المؤسسية للذكاء الاصطناعي في قدرته على أتمتة المهام المتكررة فحسب، بل تمتد إلى قدرته على تحليل كميات كبيرة من البيانات، والكشف عن الأنماط والعلاقات التي قد يصعب </w:t>
      </w:r>
      <w:r w:rsidRPr="00D8730A">
        <w:rPr>
          <w:rFonts w:asciiTheme="majorBidi" w:hAnsiTheme="majorBidi" w:cstheme="majorBidi"/>
          <w:sz w:val="28"/>
          <w:szCs w:val="28"/>
          <w:rtl/>
        </w:rPr>
        <w:lastRenderedPageBreak/>
        <w:t xml:space="preserve">اكتشافها يدويًا، وتحويل البيانات المتراكمة إلى معلومات يمكن الاستفادة منها في تحسين العمليات والقرارات. وفي بيئة إدارة المشاريع، يمكن استخدام تطبيقات الذكاء الاصطناعي في تحليل المخاطر، وتقدير التكلفة، والتنبؤ بالمدة الزمنية، وتخصيص الموارد، ودعم القرار، ومتابعة الأداء، وتحليل الوثائق المرتبطة بالمشروع. وقد أظهرت المراجعات العلمية تزايد الاهتمام باستخدام الذكاء الاصطناعي في إدارة المشاريع، مع استمرار الحاجة إلى توسيع نطاق التطبيقات الميدانية ودراسة محددات نجاحها داخل المؤسسات، </w:t>
      </w:r>
      <w:r w:rsidRPr="00D8730A">
        <w:rPr>
          <w:rFonts w:asciiTheme="majorBidi" w:hAnsiTheme="majorBidi" w:cstheme="majorBidi"/>
          <w:sz w:val="28"/>
          <w:szCs w:val="28"/>
        </w:rPr>
        <w:t>(Bento et al., 2022)</w:t>
      </w:r>
      <w:r w:rsidRPr="00D8730A">
        <w:rPr>
          <w:rFonts w:asciiTheme="majorBidi" w:hAnsiTheme="majorBidi" w:cstheme="majorBidi"/>
          <w:sz w:val="28"/>
          <w:szCs w:val="28"/>
          <w:rtl/>
        </w:rPr>
        <w:t>.</w:t>
      </w:r>
    </w:p>
    <w:p w14:paraId="6B7E4874" w14:textId="71E6E830" w:rsidR="0053712F" w:rsidRPr="00D8730A" w:rsidRDefault="0053712F" w:rsidP="00993972">
      <w:pPr>
        <w:pStyle w:val="ListParagraph"/>
        <w:numPr>
          <w:ilvl w:val="0"/>
          <w:numId w:val="10"/>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مفهوم التعلّم الآلي</w:t>
      </w:r>
    </w:p>
    <w:p w14:paraId="66AE85FF" w14:textId="4D16099B"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يُعد التعلّم الآلي أحد الفروع الأساسية للذكاء الاصطناعي، ويقوم على تطوير خوارزميات ونماذج حاسوبية تستطيع التعلّم من البيانات السابقة واكتشاف الأنماط الموجودة فيها، ثم استخدام هذه الأنماط في تصنيف بيانات جديدة أو التنبؤ بنتائج مستقبلية أو تقديم توصيات، دون الحاجة إلى برمجة جميع الحالات المحتملة بصورة يدوية</w:t>
      </w:r>
      <w:r w:rsidRPr="00D8730A">
        <w:rPr>
          <w:rFonts w:asciiTheme="majorBidi" w:hAnsiTheme="majorBidi" w:cstheme="majorBidi"/>
          <w:sz w:val="28"/>
          <w:szCs w:val="28"/>
        </w:rPr>
        <w:t>.</w:t>
      </w:r>
    </w:p>
    <w:p w14:paraId="50576B37"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ويعتمد التعلّم الآلي على تدريب النظام باستخدام مجموعة من البيانات، بحيث يتعرف النموذج إلى الخصائص والعلاقات المتكررة فيها. وبعد انتهاء مرحلة التدريب، يمكن تطبيق النموذج على بيانات أو وثائق جديدة لتحديد نوعها، أو استخراج معلومات منها، أو تقدير مدى ارتباطها بموضوع معين. وكلما كانت البيانات المستخدمة في التدريب دقيقة ومنظمة وممثلة للواقع، ارتفعت قدرة النظام على إنتاج نتائج موثوقة</w:t>
      </w:r>
      <w:r w:rsidRPr="00D8730A">
        <w:rPr>
          <w:rFonts w:asciiTheme="majorBidi" w:hAnsiTheme="majorBidi" w:cstheme="majorBidi"/>
          <w:sz w:val="28"/>
          <w:szCs w:val="28"/>
        </w:rPr>
        <w:t>.</w:t>
      </w:r>
    </w:p>
    <w:p w14:paraId="44B9062E" w14:textId="0A36F9A7" w:rsidR="0053712F" w:rsidRPr="00D8730A" w:rsidRDefault="0053712F" w:rsidP="00993972">
      <w:pPr>
        <w:spacing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وتبرز أهمية التعلّم الآلي في إدارة الأرشفة نتيجة قدرته على التعامل مع كميات ضخمة من الوثائق الرقمية المهيكلة وغير المهيكلة. فالبيانات المهيكلة تشمل الجداول وقواعد البيانات والحقول المحددة مسبقًا، بينما تشمل البيانات غير المهيكلة التقارير والمراسلات والعقود وملفات النصوص والبريد الإلكتروني والصور والمخططات. وقد أوضح</w:t>
      </w:r>
      <w:r w:rsidRPr="00D8730A">
        <w:rPr>
          <w:rFonts w:asciiTheme="majorBidi" w:hAnsiTheme="majorBidi" w:cstheme="majorBidi"/>
          <w:sz w:val="28"/>
          <w:szCs w:val="28"/>
        </w:rPr>
        <w:t xml:space="preserve"> Hutchinson (2020) </w:t>
      </w:r>
      <w:r w:rsidRPr="00D8730A">
        <w:rPr>
          <w:rFonts w:asciiTheme="majorBidi" w:hAnsiTheme="majorBidi" w:cstheme="majorBidi"/>
          <w:sz w:val="28"/>
          <w:szCs w:val="28"/>
          <w:rtl/>
        </w:rPr>
        <w:t>أن الجمع بين التعلّم الآلي ومعالجة اللغة الطبيعية يتيح تطوير أدوات أكثر فاعلية لمعالجة السجلات الرقمية، شريطة أن تكون هذه الأدوات مرنة وقابلة للتكوين والتكامل مع نظم العمل المؤسسية.</w:t>
      </w:r>
    </w:p>
    <w:p w14:paraId="092EED74" w14:textId="17F9FD03" w:rsidR="0053712F" w:rsidRPr="00D8730A" w:rsidRDefault="0053712F" w:rsidP="00993972">
      <w:pPr>
        <w:spacing w:before="120" w:after="0" w:line="360" w:lineRule="auto"/>
        <w:jc w:val="both"/>
        <w:rPr>
          <w:rFonts w:asciiTheme="majorBidi" w:hAnsiTheme="majorBidi" w:cstheme="majorBidi"/>
          <w:sz w:val="28"/>
          <w:szCs w:val="28"/>
        </w:rPr>
      </w:pPr>
      <w:r w:rsidRPr="00D8730A">
        <w:rPr>
          <w:rFonts w:asciiTheme="majorBidi" w:hAnsiTheme="majorBidi" w:cstheme="majorBidi"/>
          <w:b/>
          <w:bCs/>
          <w:sz w:val="28"/>
          <w:szCs w:val="28"/>
          <w:rtl/>
        </w:rPr>
        <w:t>3</w:t>
      </w:r>
      <w:r w:rsidRPr="00D8730A">
        <w:rPr>
          <w:rFonts w:asciiTheme="majorBidi" w:hAnsiTheme="majorBidi" w:cstheme="majorBidi"/>
          <w:sz w:val="28"/>
          <w:szCs w:val="28"/>
          <w:rtl/>
        </w:rPr>
        <w:t>.</w:t>
      </w:r>
      <w:r w:rsidR="00D8730A">
        <w:rPr>
          <w:rFonts w:asciiTheme="majorBidi" w:hAnsiTheme="majorBidi" w:cstheme="majorBidi"/>
          <w:sz w:val="28"/>
          <w:szCs w:val="28"/>
          <w:rtl/>
        </w:rPr>
        <w:t xml:space="preserve"> </w:t>
      </w:r>
      <w:r w:rsidRPr="00D8730A">
        <w:rPr>
          <w:rFonts w:asciiTheme="majorBidi" w:hAnsiTheme="majorBidi" w:cstheme="majorBidi"/>
          <w:b/>
          <w:bCs/>
          <w:sz w:val="28"/>
          <w:szCs w:val="28"/>
          <w:rtl/>
        </w:rPr>
        <w:t>أنواع التعلّم الآلي ذات الصلة بإدارة الأرشفة</w:t>
      </w:r>
    </w:p>
    <w:p w14:paraId="68582D57" w14:textId="77777777" w:rsidR="0053712F" w:rsidRPr="00D8730A" w:rsidRDefault="0053712F" w:rsidP="00993972">
      <w:pPr>
        <w:spacing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أ. التعلّم الخاضع للإشراف</w:t>
      </w:r>
    </w:p>
    <w:p w14:paraId="19D05745" w14:textId="77777777" w:rsidR="0053712F" w:rsidRPr="00D8730A" w:rsidRDefault="0053712F" w:rsidP="00993972">
      <w:pPr>
        <w:spacing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يعتمد التعلّم الخاضع للإشراف على تدريب الخوارزمية باستخدام بيانات مصنفة مسبقًا، بحيث تكون الفئة الصحيحة لكل وثيقة معروفة أثناء التدريب. فعلى سبيل المثال، يمكن تزويد النظام بمجموعة من العقود والتقارير والمخططات والفواتير التي جرى تصنيفها يدويًا، ثم يتعلم النظام الخصائص التي تميز كل نوع، وبعد ذلك يستطيع تصنيف الوثائق الجديدة تلقائيًا</w:t>
      </w:r>
      <w:r w:rsidRPr="00D8730A">
        <w:rPr>
          <w:rFonts w:asciiTheme="majorBidi" w:hAnsiTheme="majorBidi" w:cstheme="majorBidi"/>
          <w:sz w:val="28"/>
          <w:szCs w:val="28"/>
        </w:rPr>
        <w:t>.</w:t>
      </w:r>
    </w:p>
    <w:p w14:paraId="68B0C4C9" w14:textId="7B865F16" w:rsidR="0053712F" w:rsidRPr="00D8730A" w:rsidRDefault="0053712F"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lastRenderedPageBreak/>
        <w:t>ويُعد هذا النوع من أكثر أنواع التعلّم الآلي ارتباطًا بالتصنيف الآلي للوثائق، وفرز البريد الإلكتروني، وتحديد المستندات ذات القيمة الأرشيفية. وقد أظهرت دراسة</w:t>
      </w:r>
      <w:r w:rsidRPr="00D8730A">
        <w:rPr>
          <w:rFonts w:asciiTheme="majorBidi" w:hAnsiTheme="majorBidi" w:cstheme="majorBidi"/>
          <w:sz w:val="28"/>
          <w:szCs w:val="28"/>
        </w:rPr>
        <w:t xml:space="preserve"> Vellino &amp; Alberts (2016) </w:t>
      </w:r>
      <w:r w:rsidRPr="00D8730A">
        <w:rPr>
          <w:rFonts w:asciiTheme="majorBidi" w:hAnsiTheme="majorBidi" w:cstheme="majorBidi"/>
          <w:sz w:val="28"/>
          <w:szCs w:val="28"/>
          <w:rtl/>
        </w:rPr>
        <w:t>إمكانية استخدام التصنيف الآلي لمساندة عمليات تقييم رسائل البريد الإلكتروني وتحديد الرسائل الجديرة بالحفظ، بما يقلل العبء اليدوي على اختصاصيي إدارة السجلات</w:t>
      </w:r>
      <w:r w:rsidRPr="00D8730A">
        <w:rPr>
          <w:rFonts w:asciiTheme="majorBidi" w:hAnsiTheme="majorBidi" w:cstheme="majorBidi"/>
          <w:sz w:val="28"/>
          <w:szCs w:val="28"/>
        </w:rPr>
        <w:t>.</w:t>
      </w:r>
    </w:p>
    <w:p w14:paraId="607A413D" w14:textId="77777777" w:rsidR="0053712F" w:rsidRPr="00D8730A" w:rsidRDefault="0053712F" w:rsidP="00993972">
      <w:pPr>
        <w:spacing w:before="120"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ب. التعلّم غير الخاضع للإشراف</w:t>
      </w:r>
    </w:p>
    <w:p w14:paraId="4D25A26B" w14:textId="77777777" w:rsidR="0053712F" w:rsidRPr="00D8730A" w:rsidRDefault="0053712F"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يُستخدم التعلّم غير الخاضع للإشراف عند التعامل مع بيانات غير مصنفة مسبقًا، إذ تسعى الخوارزمية إلى اكتشاف الأنماط والتجمعات والعلاقات الموجودة داخل البيانات. ويمكن استخدامه في تجميع الوثائق المتشابهة موضوعيًا، أو اكتشاف مجموعات من الملفات التي ترتبط بالمشروع نفسه، أو تحديد العلاقات بين التقارير والمراسلات والمخططات دون وجود تصنيفات جاهزة</w:t>
      </w:r>
      <w:r w:rsidRPr="00D8730A">
        <w:rPr>
          <w:rFonts w:asciiTheme="majorBidi" w:hAnsiTheme="majorBidi" w:cstheme="majorBidi"/>
          <w:sz w:val="28"/>
          <w:szCs w:val="28"/>
        </w:rPr>
        <w:t>.</w:t>
      </w:r>
    </w:p>
    <w:p w14:paraId="37D4B3DF" w14:textId="77777777" w:rsidR="0053712F" w:rsidRPr="00D8730A" w:rsidRDefault="0053712F"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كما يساعد هذا النوع على اكتشاف التكرار والأنماط غير المعتادة، بما في ذلك الوثائق التي حُفظت في مواقع غير مناسبة، أو الملفات التي تحمل أسماء مختلفة رغم تشابه محتواها</w:t>
      </w:r>
      <w:r w:rsidRPr="00D8730A">
        <w:rPr>
          <w:rFonts w:asciiTheme="majorBidi" w:hAnsiTheme="majorBidi" w:cstheme="majorBidi"/>
          <w:sz w:val="28"/>
          <w:szCs w:val="28"/>
        </w:rPr>
        <w:t>.</w:t>
      </w:r>
    </w:p>
    <w:p w14:paraId="7605330C" w14:textId="77777777" w:rsidR="0053712F" w:rsidRPr="00D8730A" w:rsidRDefault="0053712F" w:rsidP="00993972">
      <w:pPr>
        <w:spacing w:before="120"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ج. التعلّم شبه الخاضع للإشراف</w:t>
      </w:r>
    </w:p>
    <w:p w14:paraId="408446AD" w14:textId="77777777" w:rsidR="0053712F" w:rsidRPr="00D8730A" w:rsidRDefault="0053712F"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يجمع التعلّم شبه الخاضع للإشراف بين مجموعة محدودة من البيانات المصنفة وكمية أكبر من البيانات غير المصنفة. ويناسب هذا الأسلوب المؤسسات التي تمتلك أرشيفًا ضخمًا لم يجرِ تصنيف جميع محتوياته يدويًا؛ إذ يمكن البدء بعينة من الوثائق المصنفة ثم استخدام النموذج لتوسيع عملية التصنيف تحت إشراف المختصين</w:t>
      </w:r>
      <w:r w:rsidRPr="00D8730A">
        <w:rPr>
          <w:rFonts w:asciiTheme="majorBidi" w:hAnsiTheme="majorBidi" w:cstheme="majorBidi"/>
          <w:sz w:val="28"/>
          <w:szCs w:val="28"/>
        </w:rPr>
        <w:t>.</w:t>
      </w:r>
    </w:p>
    <w:p w14:paraId="2D98234E" w14:textId="77777777" w:rsidR="0053712F" w:rsidRPr="00D8730A" w:rsidRDefault="0053712F" w:rsidP="00993972">
      <w:pPr>
        <w:spacing w:before="120"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د. التعلّم المعزز</w:t>
      </w:r>
    </w:p>
    <w:p w14:paraId="50BBE46D" w14:textId="6C110CBD" w:rsidR="0053712F" w:rsidRPr="00D8730A" w:rsidRDefault="0053712F"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يقوم التعلّم المعزز على تحسين قرارات النظام من خلال التغذية الراجعة التي يحصل عليها بعد تنفيذ كل إجراء. ويمكن الاستفادة منه في تحسين نتائج البحث والتوصية بالوثائق، بحيث يتعلم النظام من اختيارات المستخدمين والوثائق التي يفتحونها أو يستخدمونها بصورة متكررة، ثم يعيد ترتيب النتائج بما يتناسب مع احتياجاتهم</w:t>
      </w:r>
      <w:r w:rsidRPr="00D8730A">
        <w:rPr>
          <w:rFonts w:asciiTheme="majorBidi" w:hAnsiTheme="majorBidi" w:cstheme="majorBidi"/>
          <w:sz w:val="28"/>
          <w:szCs w:val="28"/>
        </w:rPr>
        <w:t>.</w:t>
      </w:r>
    </w:p>
    <w:p w14:paraId="533713FF" w14:textId="77777777" w:rsidR="0053712F" w:rsidRPr="00D8730A" w:rsidRDefault="0053712F" w:rsidP="00993972">
      <w:pPr>
        <w:spacing w:before="120" w:after="0" w:line="360" w:lineRule="auto"/>
        <w:jc w:val="both"/>
        <w:rPr>
          <w:rFonts w:asciiTheme="majorBidi" w:hAnsiTheme="majorBidi" w:cstheme="majorBidi"/>
          <w:b/>
          <w:bCs/>
          <w:sz w:val="28"/>
          <w:szCs w:val="28"/>
          <w:u w:val="single"/>
        </w:rPr>
      </w:pPr>
      <w:r w:rsidRPr="00D8730A">
        <w:rPr>
          <w:rFonts w:asciiTheme="majorBidi" w:hAnsiTheme="majorBidi" w:cstheme="majorBidi"/>
          <w:b/>
          <w:bCs/>
          <w:sz w:val="28"/>
          <w:szCs w:val="28"/>
          <w:u w:val="single"/>
          <w:rtl/>
        </w:rPr>
        <w:t>ثانيًا: إدارة الأرشفة والوثائق</w:t>
      </w:r>
    </w:p>
    <w:p w14:paraId="0306F4C8" w14:textId="7AC9D200" w:rsidR="0053712F" w:rsidRPr="00D8730A" w:rsidRDefault="0053712F" w:rsidP="00993972">
      <w:pPr>
        <w:pStyle w:val="ListParagraph"/>
        <w:numPr>
          <w:ilvl w:val="0"/>
          <w:numId w:val="11"/>
        </w:numPr>
        <w:spacing w:after="0" w:line="360" w:lineRule="auto"/>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Pr>
        <w:t xml:space="preserve"> </w:t>
      </w:r>
      <w:r w:rsidRPr="00D8730A">
        <w:rPr>
          <w:rFonts w:asciiTheme="majorBidi" w:hAnsiTheme="majorBidi" w:cstheme="majorBidi"/>
          <w:b/>
          <w:bCs/>
          <w:sz w:val="28"/>
          <w:szCs w:val="28"/>
          <w:rtl/>
        </w:rPr>
        <w:t>مفهوم الأرشفة</w:t>
      </w:r>
    </w:p>
    <w:p w14:paraId="3CE959A6" w14:textId="77777777" w:rsidR="0053712F" w:rsidRPr="00D8730A" w:rsidRDefault="0053712F" w:rsidP="00993972">
      <w:pPr>
        <w:spacing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تشير الأرشفة إلى مجموعة من الإجراءات المنظمة التي تهدف إلى تسجيل الوثائق وتصنيفها وفهرستها وحفظها وتأمينها واسترجاعها، مع ضمان سلامتها وموثوقيتها وإتاحتها للأشخاص المصرح لهم خلال دورة حياتها. وتشمل الأرشفة الوثائق الورقية والرقمية، إلا أن الانتقال إلى بيئات العمل الإلكترونية أدى إلى اتساع نطاق الأرشفة الرقمية وزيادة تعقيدها</w:t>
      </w:r>
      <w:r w:rsidRPr="00D8730A">
        <w:rPr>
          <w:rFonts w:asciiTheme="majorBidi" w:hAnsiTheme="majorBidi" w:cstheme="majorBidi"/>
          <w:sz w:val="28"/>
          <w:szCs w:val="28"/>
        </w:rPr>
        <w:t>.</w:t>
      </w:r>
    </w:p>
    <w:p w14:paraId="5F21099A"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lastRenderedPageBreak/>
        <w:t>ولا تقتصر الأرشفة الحديثة على تخزين الوثائق داخل مجلدات أو قواعد بيانات، بل تشمل إدارة الوثيقة منذ إنشائها أو استلامها، مرورًا بتسجيلها وتصنيفها وتداولها وتعديلها واعتمادها، ووصولًا إلى حفظها النهائي أو إتلافها وفق السياسات المعتمدة. ومن ثم، تمثل إدارة الأرشفة جزءًا من نظام الحوكمة المؤسسية، لأنها تضمن توثيق العمليات والقرارات والمعاملات بصورة قابلة للمراجعة والتحقق</w:t>
      </w:r>
      <w:r w:rsidRPr="00D8730A">
        <w:rPr>
          <w:rFonts w:asciiTheme="majorBidi" w:hAnsiTheme="majorBidi" w:cstheme="majorBidi"/>
          <w:sz w:val="28"/>
          <w:szCs w:val="28"/>
        </w:rPr>
        <w:t>.</w:t>
      </w:r>
    </w:p>
    <w:p w14:paraId="117A30B1" w14:textId="12EF2E66" w:rsidR="0053712F" w:rsidRPr="00D8730A" w:rsidRDefault="0053712F" w:rsidP="00993972">
      <w:pPr>
        <w:pStyle w:val="ListParagraph"/>
        <w:numPr>
          <w:ilvl w:val="0"/>
          <w:numId w:val="11"/>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أهمية الأرشفة في المؤسسات الهندسية والاستشارية</w:t>
      </w:r>
    </w:p>
    <w:p w14:paraId="17AA9E51"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تزداد أهمية الأرشفة في المؤسسات الهندسية والاستشارية بسبب الطبيعة الوثائقية المكثفة للمشاريع التي تنفذها. فالمشروع الواحد قد يتضمن المخططات الهندسية، والمواصفات الفنية، وجداول الكميات، والعقود، والمراسلات، ومحاضر الاجتماعات، وتقارير التقدم، ووثائق الجودة، وأوامر التغيير، ومستندات المطالبات، وتقارير الاستلام والتسليم</w:t>
      </w:r>
      <w:r w:rsidRPr="00D8730A">
        <w:rPr>
          <w:rFonts w:asciiTheme="majorBidi" w:hAnsiTheme="majorBidi" w:cstheme="majorBidi"/>
          <w:sz w:val="28"/>
          <w:szCs w:val="28"/>
        </w:rPr>
        <w:t>.</w:t>
      </w:r>
    </w:p>
    <w:p w14:paraId="07883CC1"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ويعتمد نجاح المشروع على توافر هذه الوثائق في الوقت المناسب وبالصيغة الصحيحة، لأن اتخاذ قرار بالاعتماد على مخطط قديم أو تقرير غير معتمد قد يؤدي إلى أخطاء فنية أو إعادة تنفيذ بعض الأعمال أو تأخيرها أو زيادة تكلفتها. لذلك تؤدي الأرشفة الفاعلة دورًا في</w:t>
      </w:r>
      <w:r w:rsidRPr="00D8730A">
        <w:rPr>
          <w:rFonts w:asciiTheme="majorBidi" w:hAnsiTheme="majorBidi" w:cstheme="majorBidi"/>
          <w:sz w:val="28"/>
          <w:szCs w:val="28"/>
        </w:rPr>
        <w:t>:</w:t>
      </w:r>
    </w:p>
    <w:p w14:paraId="108F7BDA" w14:textId="77777777" w:rsidR="0053712F" w:rsidRPr="00D8730A" w:rsidRDefault="0053712F" w:rsidP="00993972">
      <w:pPr>
        <w:numPr>
          <w:ilvl w:val="0"/>
          <w:numId w:val="7"/>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المحافظة على الذاكرة المؤسسية والمعرفة المتراكمة</w:t>
      </w:r>
      <w:r w:rsidRPr="00D8730A">
        <w:rPr>
          <w:rFonts w:asciiTheme="majorBidi" w:hAnsiTheme="majorBidi" w:cstheme="majorBidi"/>
          <w:sz w:val="28"/>
          <w:szCs w:val="28"/>
        </w:rPr>
        <w:t>.</w:t>
      </w:r>
    </w:p>
    <w:p w14:paraId="6B8F1576" w14:textId="77777777" w:rsidR="0053712F" w:rsidRPr="00D8730A" w:rsidRDefault="0053712F" w:rsidP="00993972">
      <w:pPr>
        <w:numPr>
          <w:ilvl w:val="0"/>
          <w:numId w:val="7"/>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ضمان الوصول إلى النسخ المعتمدة من الوثائق</w:t>
      </w:r>
      <w:r w:rsidRPr="00D8730A">
        <w:rPr>
          <w:rFonts w:asciiTheme="majorBidi" w:hAnsiTheme="majorBidi" w:cstheme="majorBidi"/>
          <w:sz w:val="28"/>
          <w:szCs w:val="28"/>
        </w:rPr>
        <w:t>.</w:t>
      </w:r>
    </w:p>
    <w:p w14:paraId="6B3743B4" w14:textId="77777777" w:rsidR="0053712F" w:rsidRPr="00D8730A" w:rsidRDefault="0053712F" w:rsidP="00993972">
      <w:pPr>
        <w:numPr>
          <w:ilvl w:val="0"/>
          <w:numId w:val="7"/>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توثيق القرارات والتعديلات والمسؤوليات</w:t>
      </w:r>
      <w:r w:rsidRPr="00D8730A">
        <w:rPr>
          <w:rFonts w:asciiTheme="majorBidi" w:hAnsiTheme="majorBidi" w:cstheme="majorBidi"/>
          <w:sz w:val="28"/>
          <w:szCs w:val="28"/>
        </w:rPr>
        <w:t>.</w:t>
      </w:r>
    </w:p>
    <w:p w14:paraId="422D49B3" w14:textId="77777777" w:rsidR="0053712F" w:rsidRPr="00D8730A" w:rsidRDefault="0053712F" w:rsidP="00993972">
      <w:pPr>
        <w:numPr>
          <w:ilvl w:val="0"/>
          <w:numId w:val="7"/>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دعم التنسيق بين فرق التصميم والتنفيذ والإشراف</w:t>
      </w:r>
      <w:r w:rsidRPr="00D8730A">
        <w:rPr>
          <w:rFonts w:asciiTheme="majorBidi" w:hAnsiTheme="majorBidi" w:cstheme="majorBidi"/>
          <w:sz w:val="28"/>
          <w:szCs w:val="28"/>
        </w:rPr>
        <w:t>.</w:t>
      </w:r>
    </w:p>
    <w:p w14:paraId="5E7134DD" w14:textId="77777777" w:rsidR="0053712F" w:rsidRPr="00D8730A" w:rsidRDefault="0053712F" w:rsidP="00993972">
      <w:pPr>
        <w:numPr>
          <w:ilvl w:val="0"/>
          <w:numId w:val="7"/>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تقليل الوقت المستغرق في البحث عن المعلومات</w:t>
      </w:r>
      <w:r w:rsidRPr="00D8730A">
        <w:rPr>
          <w:rFonts w:asciiTheme="majorBidi" w:hAnsiTheme="majorBidi" w:cstheme="majorBidi"/>
          <w:sz w:val="28"/>
          <w:szCs w:val="28"/>
        </w:rPr>
        <w:t>.</w:t>
      </w:r>
    </w:p>
    <w:p w14:paraId="3805DE26" w14:textId="77777777" w:rsidR="0053712F" w:rsidRPr="00D8730A" w:rsidRDefault="0053712F" w:rsidP="00993972">
      <w:pPr>
        <w:numPr>
          <w:ilvl w:val="0"/>
          <w:numId w:val="7"/>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توفير أدلة موثقة عند المراجعة أو النزاع أو المطالبة</w:t>
      </w:r>
      <w:r w:rsidRPr="00D8730A">
        <w:rPr>
          <w:rFonts w:asciiTheme="majorBidi" w:hAnsiTheme="majorBidi" w:cstheme="majorBidi"/>
          <w:sz w:val="28"/>
          <w:szCs w:val="28"/>
        </w:rPr>
        <w:t>.</w:t>
      </w:r>
    </w:p>
    <w:p w14:paraId="542825CE" w14:textId="77777777" w:rsidR="0053712F" w:rsidRPr="00D8730A" w:rsidRDefault="0053712F" w:rsidP="00993972">
      <w:pPr>
        <w:numPr>
          <w:ilvl w:val="0"/>
          <w:numId w:val="7"/>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تعزيز الالتزام بالمتطلبات القانونية والتنظيمية والتعاقدية</w:t>
      </w:r>
      <w:r w:rsidRPr="00D8730A">
        <w:rPr>
          <w:rFonts w:asciiTheme="majorBidi" w:hAnsiTheme="majorBidi" w:cstheme="majorBidi"/>
          <w:sz w:val="28"/>
          <w:szCs w:val="28"/>
        </w:rPr>
        <w:t>.</w:t>
      </w:r>
    </w:p>
    <w:p w14:paraId="233F2D0C" w14:textId="532C2315" w:rsidR="0053712F" w:rsidRPr="00D8730A" w:rsidRDefault="0053712F" w:rsidP="00993972">
      <w:pPr>
        <w:spacing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وتشير دراسات نظم معلومات إدارة المشاريع إلى أن هذه النظم تدعم عمليات التخطيط والتنظيم والرقابة من خلال توفير المعلومات وتكامل البيانات وإتاحتها لمختلف أصح</w:t>
      </w:r>
      <w:r w:rsidR="00993972">
        <w:rPr>
          <w:rFonts w:asciiTheme="majorBidi" w:hAnsiTheme="majorBidi" w:cstheme="majorBidi" w:hint="cs"/>
          <w:sz w:val="28"/>
          <w:szCs w:val="28"/>
          <w:rtl/>
        </w:rPr>
        <w:t>ــ</w:t>
      </w:r>
      <w:r w:rsidRPr="00D8730A">
        <w:rPr>
          <w:rFonts w:asciiTheme="majorBidi" w:hAnsiTheme="majorBidi" w:cstheme="majorBidi"/>
          <w:sz w:val="28"/>
          <w:szCs w:val="28"/>
          <w:rtl/>
        </w:rPr>
        <w:t xml:space="preserve">اب المصلحة، وأن جودة خصائص النظام وقدرته على تلبية احتياجات المشروع تؤثر في مدى الاستفادة منه </w:t>
      </w:r>
      <w:r w:rsidRPr="00D8730A">
        <w:rPr>
          <w:rFonts w:asciiTheme="majorBidi" w:hAnsiTheme="majorBidi" w:cstheme="majorBidi"/>
          <w:sz w:val="28"/>
          <w:szCs w:val="28"/>
        </w:rPr>
        <w:t>(Micale et al., 2021)</w:t>
      </w:r>
      <w:r w:rsidRPr="00D8730A">
        <w:rPr>
          <w:rFonts w:asciiTheme="majorBidi" w:hAnsiTheme="majorBidi" w:cstheme="majorBidi"/>
          <w:sz w:val="28"/>
          <w:szCs w:val="28"/>
          <w:rtl/>
        </w:rPr>
        <w:t>.</w:t>
      </w:r>
      <w:r w:rsidRPr="00D8730A">
        <w:rPr>
          <w:rFonts w:asciiTheme="majorBidi" w:hAnsiTheme="majorBidi" w:cstheme="majorBidi"/>
          <w:sz w:val="28"/>
          <w:szCs w:val="28"/>
        </w:rPr>
        <w:t xml:space="preserve"> </w:t>
      </w:r>
    </w:p>
    <w:p w14:paraId="49AFFDB3" w14:textId="0CB6C596" w:rsidR="0053712F" w:rsidRPr="00D8730A" w:rsidRDefault="0053712F" w:rsidP="00993972">
      <w:pPr>
        <w:pStyle w:val="ListParagraph"/>
        <w:numPr>
          <w:ilvl w:val="0"/>
          <w:numId w:val="11"/>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الأرشفة التقليدية والأرشفة الإلكترونية</w:t>
      </w:r>
    </w:p>
    <w:p w14:paraId="7FA49BC8" w14:textId="77777777" w:rsidR="0053712F" w:rsidRPr="00D8730A" w:rsidRDefault="0053712F" w:rsidP="00993972">
      <w:pPr>
        <w:spacing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تعتمد الأرشفة التقليدية بدرجة كبيرة على التدخل البشري في تسجيل الوثائق وتسميتها وتصنيفها وتحديد موقع حفظها. وعلى الرغم من أهمية الخبرة البشرية، فإن الاعتماد الكامل على العمليات اليدوية قد يؤدي إلى بطء المعالجة، وعدم اتساق أساليب التصنيف، وكثرة الأخطاء، وصعوبة التعامل مع النمو المستمر في حجم الوثائق</w:t>
      </w:r>
      <w:r w:rsidRPr="00D8730A">
        <w:rPr>
          <w:rFonts w:asciiTheme="majorBidi" w:hAnsiTheme="majorBidi" w:cstheme="majorBidi"/>
          <w:sz w:val="28"/>
          <w:szCs w:val="28"/>
        </w:rPr>
        <w:t>.</w:t>
      </w:r>
    </w:p>
    <w:p w14:paraId="68F94D1A"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lastRenderedPageBreak/>
        <w:t>أما الأرشفة الإلكترونية فتعتمد على حفظ الوثائق في نظم رقمية تتيح البحث والوصول والمشاركة والتحكم في الصلاحيات. وقد حسّنت هذه الأنظمة كفاءة الحفظ والاسترجاع مقارنة بالأرشفة الورقية، إلا أن كثيرًا منها ما يزال يعتمد على إدخال البيانات الوصفية والتصنيف اليدوي، وهو ما يحد من كفاءتها عند التعامل مع ملايين الملفات والمستندات المتنوعة</w:t>
      </w:r>
      <w:r w:rsidRPr="00D8730A">
        <w:rPr>
          <w:rFonts w:asciiTheme="majorBidi" w:hAnsiTheme="majorBidi" w:cstheme="majorBidi"/>
          <w:sz w:val="28"/>
          <w:szCs w:val="28"/>
        </w:rPr>
        <w:t>.</w:t>
      </w:r>
    </w:p>
    <w:p w14:paraId="3F0FCB9E" w14:textId="1F018B48" w:rsidR="0053712F" w:rsidRPr="00D8730A" w:rsidRDefault="0053712F" w:rsidP="00993972">
      <w:pPr>
        <w:pStyle w:val="ListParagraph"/>
        <w:numPr>
          <w:ilvl w:val="0"/>
          <w:numId w:val="11"/>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الأرشفة الذكية</w:t>
      </w:r>
    </w:p>
    <w:p w14:paraId="5C0338D3"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تمثل الأرشفة الذكية مرحلة أكثر تقدمًا من الأرشفة الإلكترونية، إذ تعتمد على دمج نظم إدارة الوثائق بتقنيات الذكاء الاصطناعي والتعلّم الآلي. وفي هذا النوع من الأرشفة لا يقتصر النظام على استقبال الوثيقة وتخزينها، بل يستطيع تحليل محتواها، والتعرف إلى نوعها، واستخراج البيانات الأساسية منها، واقتراح تصنيفها، وربطها بالوثائق ذات الصلة</w:t>
      </w:r>
      <w:r w:rsidRPr="00D8730A">
        <w:rPr>
          <w:rFonts w:asciiTheme="majorBidi" w:hAnsiTheme="majorBidi" w:cstheme="majorBidi"/>
          <w:sz w:val="28"/>
          <w:szCs w:val="28"/>
        </w:rPr>
        <w:t>.</w:t>
      </w:r>
    </w:p>
    <w:p w14:paraId="02A7DAFC"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وتحول الأرشفة الذكية الأرشيف من مستودع سلبي لحفظ الملفات إلى نظام معرفي يشارك في دعم الأعمال والقرارات. كما تساعد على التعامل مع السجلات المولودة رقميًا، مثل البريد الإلكتروني والمحادثات الرقمية والوثائق الإلكترونية، التي يصعب فحصها ومعالجتها يدويًا بسبب حجمها وتنوعها</w:t>
      </w:r>
      <w:r w:rsidRPr="00D8730A">
        <w:rPr>
          <w:rFonts w:asciiTheme="majorBidi" w:hAnsiTheme="majorBidi" w:cstheme="majorBidi"/>
          <w:sz w:val="28"/>
          <w:szCs w:val="28"/>
        </w:rPr>
        <w:t>.</w:t>
      </w:r>
    </w:p>
    <w:p w14:paraId="23082E80" w14:textId="7AFC3A33"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وقد أوضح</w:t>
      </w:r>
      <w:r w:rsidRPr="00D8730A">
        <w:rPr>
          <w:rFonts w:asciiTheme="majorBidi" w:hAnsiTheme="majorBidi" w:cstheme="majorBidi"/>
          <w:sz w:val="28"/>
          <w:szCs w:val="28"/>
        </w:rPr>
        <w:t xml:space="preserve"> Jaillant &amp; Caputo (2022) </w:t>
      </w:r>
      <w:r w:rsidRPr="00D8730A">
        <w:rPr>
          <w:rFonts w:asciiTheme="majorBidi" w:hAnsiTheme="majorBidi" w:cstheme="majorBidi"/>
          <w:sz w:val="28"/>
          <w:szCs w:val="28"/>
          <w:rtl/>
        </w:rPr>
        <w:t>أن الذكاء الاصطناعي يمكن أن يسهم في إتاحة الأرشيفات الرقمية ومعالجة مهام تستغرق وقتًا كبيرًا، مثل مراجعة المحتوى الحساس، إلا أن استخدامه يرتبط بتحديات أخلاقية وتقنية تتعلق بالتحيز، والأخطاء، وغموض الخوارزميات، والخصوصية، وضرورة تحقيق العدالة والمساءلة والشفافية.</w:t>
      </w:r>
    </w:p>
    <w:p w14:paraId="0BECB174" w14:textId="77777777" w:rsidR="0053712F" w:rsidRPr="00D8730A" w:rsidRDefault="0053712F" w:rsidP="00993972">
      <w:pPr>
        <w:spacing w:before="120" w:after="0" w:line="360" w:lineRule="auto"/>
        <w:jc w:val="both"/>
        <w:rPr>
          <w:rFonts w:asciiTheme="majorBidi" w:hAnsiTheme="majorBidi" w:cstheme="majorBidi"/>
          <w:b/>
          <w:bCs/>
          <w:sz w:val="28"/>
          <w:szCs w:val="28"/>
          <w:u w:val="single"/>
        </w:rPr>
      </w:pPr>
      <w:r w:rsidRPr="00D8730A">
        <w:rPr>
          <w:rFonts w:asciiTheme="majorBidi" w:hAnsiTheme="majorBidi" w:cstheme="majorBidi"/>
          <w:b/>
          <w:bCs/>
          <w:sz w:val="28"/>
          <w:szCs w:val="28"/>
          <w:u w:val="single"/>
          <w:rtl/>
        </w:rPr>
        <w:t>ثالثًا: تطبيقات التعلّم الآلي في إدارة الأرشفة</w:t>
      </w:r>
    </w:p>
    <w:p w14:paraId="12607786" w14:textId="0EA83803" w:rsidR="0053712F" w:rsidRPr="00D8730A" w:rsidRDefault="0053712F" w:rsidP="00993972">
      <w:pPr>
        <w:pStyle w:val="ListParagraph"/>
        <w:numPr>
          <w:ilvl w:val="1"/>
          <w:numId w:val="7"/>
        </w:numPr>
        <w:spacing w:before="120" w:after="0" w:line="360" w:lineRule="auto"/>
        <w:ind w:left="469"/>
        <w:contextualSpacing w:val="0"/>
        <w:jc w:val="both"/>
        <w:rPr>
          <w:rFonts w:asciiTheme="majorBidi" w:hAnsiTheme="majorBidi" w:cstheme="majorBidi"/>
          <w:b/>
          <w:bCs/>
          <w:sz w:val="28"/>
          <w:szCs w:val="28"/>
        </w:rPr>
      </w:pP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التصنيف الآلي للوثائق</w:t>
      </w:r>
    </w:p>
    <w:p w14:paraId="19D614FE"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يشير التصنيف الآلي إلى قدرة النظام على فرز الوثائق وإسنادها إلى فئات محددة بالاعتماد على محتواها أو بياناتها الوصفية أو بنيتها. ويمكن تصنيف الوثائق وفقًا لنوعها، أو الإدارة التابعة لها، أو المشروع المرتبطة به، أو مستوى سريتها، أو مرحلة العمل التي تنتمي إليها</w:t>
      </w:r>
      <w:r w:rsidRPr="00D8730A">
        <w:rPr>
          <w:rFonts w:asciiTheme="majorBidi" w:hAnsiTheme="majorBidi" w:cstheme="majorBidi"/>
          <w:sz w:val="28"/>
          <w:szCs w:val="28"/>
        </w:rPr>
        <w:t>.</w:t>
      </w:r>
    </w:p>
    <w:p w14:paraId="44F0086C"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وفي المؤسسات الهندسية يمكن تدريب النظام على التمييز بين المخططات المعمارية والإنشائية والكهربائية والميكانيكية، وبين تقارير السلامة والجودة والتقدم والمخاطر، وبين العقود وأوامر التغيير والمطالبات. ويسهم ذلك في تقليل الوقت المطلوب لإدخال الوثائق، والحد من الأخطاء الناجمة عن حفظ المستندات في تصنيفات غير صحيحة</w:t>
      </w:r>
      <w:r w:rsidRPr="00D8730A">
        <w:rPr>
          <w:rFonts w:asciiTheme="majorBidi" w:hAnsiTheme="majorBidi" w:cstheme="majorBidi"/>
          <w:sz w:val="28"/>
          <w:szCs w:val="28"/>
        </w:rPr>
        <w:t>.</w:t>
      </w:r>
    </w:p>
    <w:p w14:paraId="47800142" w14:textId="28337D35"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lastRenderedPageBreak/>
        <w:t>ويؤكد</w:t>
      </w:r>
      <w:r w:rsidRPr="00D8730A">
        <w:rPr>
          <w:rFonts w:asciiTheme="majorBidi" w:hAnsiTheme="majorBidi" w:cstheme="majorBidi"/>
          <w:sz w:val="28"/>
          <w:szCs w:val="28"/>
        </w:rPr>
        <w:t xml:space="preserve"> Hutchinson (2020) </w:t>
      </w:r>
      <w:r w:rsidRPr="00D8730A">
        <w:rPr>
          <w:rFonts w:asciiTheme="majorBidi" w:hAnsiTheme="majorBidi" w:cstheme="majorBidi"/>
          <w:sz w:val="28"/>
          <w:szCs w:val="28"/>
          <w:rtl/>
        </w:rPr>
        <w:t>أن تطبيقات التعلّم الآلي في المعالجة الأرشيفية توفر فرصًا مهمة لتصنيف السجلات الرقمية وإجراء عمليات التقييم والمراجعة، إلا أن الانتقال من التطبيقات التجريبية إلى التشغيل المؤسسي يتطلب نظمًا قابلة للتكامل والتحديث والتعديل وفقًا لاحتياجات المستخدمين.</w:t>
      </w:r>
    </w:p>
    <w:p w14:paraId="14BD1BA5" w14:textId="5E622F4B" w:rsidR="0053712F" w:rsidRPr="00993972" w:rsidRDefault="0053712F" w:rsidP="00993972">
      <w:pPr>
        <w:pStyle w:val="ListParagraph"/>
        <w:numPr>
          <w:ilvl w:val="1"/>
          <w:numId w:val="7"/>
        </w:numPr>
        <w:spacing w:before="120" w:after="0" w:line="360" w:lineRule="auto"/>
        <w:ind w:left="469"/>
        <w:contextualSpacing w:val="0"/>
        <w:jc w:val="both"/>
        <w:rPr>
          <w:rFonts w:asciiTheme="majorBidi" w:hAnsiTheme="majorBidi" w:cstheme="majorBidi"/>
          <w:sz w:val="28"/>
          <w:szCs w:val="28"/>
        </w:rPr>
      </w:pPr>
      <w:r w:rsidRPr="00D8730A">
        <w:rPr>
          <w:rFonts w:asciiTheme="majorBidi" w:hAnsiTheme="majorBidi" w:cstheme="majorBidi"/>
          <w:sz w:val="28"/>
          <w:szCs w:val="28"/>
        </w:rPr>
        <w:t xml:space="preserve"> </w:t>
      </w:r>
      <w:r w:rsidRPr="00993972">
        <w:rPr>
          <w:rFonts w:asciiTheme="majorBidi" w:hAnsiTheme="majorBidi" w:cstheme="majorBidi"/>
          <w:sz w:val="28"/>
          <w:szCs w:val="28"/>
          <w:rtl/>
        </w:rPr>
        <w:t>الفهرسة الذكية واستخراج البيانات الوصفية</w:t>
      </w:r>
    </w:p>
    <w:p w14:paraId="35DA342D"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تتمثل الفهرسة الذكية في إنشاء بيانات وصفية للوثائق بصورة آلية أو شبه آلية. وتشمل هذه البيانات عنوان الوثيقة، ونوعها، وتاريخها، والجهة المصدرة، ورقم المشروع، ورقم العقد، والكلمات المفتاحية، وأسماء الأطراف، وحالة الاعتماد</w:t>
      </w:r>
      <w:r w:rsidRPr="00D8730A">
        <w:rPr>
          <w:rFonts w:asciiTheme="majorBidi" w:hAnsiTheme="majorBidi" w:cstheme="majorBidi"/>
          <w:sz w:val="28"/>
          <w:szCs w:val="28"/>
        </w:rPr>
        <w:t>.</w:t>
      </w:r>
    </w:p>
    <w:p w14:paraId="0F1074C6"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وتستخدم هذه العملية تقنيات معالجة اللغة الطبيعية والتعرف الضوئي إلى الحروف لاستخراج المعلومات من المستندات الرقمية أو الممسوحة ضوئيًا. ويمكن للنظام، على سبيل المثال، استخراج رقم العقد أو تاريخ التسليم أو اسم المقاول من وثيقة معينة، ثم ربطها تلقائيًا بالمشروع المناسب</w:t>
      </w:r>
      <w:r w:rsidRPr="00D8730A">
        <w:rPr>
          <w:rFonts w:asciiTheme="majorBidi" w:hAnsiTheme="majorBidi" w:cstheme="majorBidi"/>
          <w:sz w:val="28"/>
          <w:szCs w:val="28"/>
        </w:rPr>
        <w:t>.</w:t>
      </w:r>
    </w:p>
    <w:p w14:paraId="055C7BEB"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وتسهم الفهرسة الذكية في تحسين جودة البيانات الوصفية وتوحيدها، وتقليل اعتماد المؤسسة على الإدخال اليدوي، ورفع كفاءة البحث والاسترجاع. كما تجعل محتوى الوثائق غير المهيكلة قابلًا للتحليل والمقارنة والربط مع نظم إدارة المشاريع</w:t>
      </w:r>
      <w:r w:rsidRPr="00D8730A">
        <w:rPr>
          <w:rFonts w:asciiTheme="majorBidi" w:hAnsiTheme="majorBidi" w:cstheme="majorBidi"/>
          <w:sz w:val="28"/>
          <w:szCs w:val="28"/>
        </w:rPr>
        <w:t>.</w:t>
      </w:r>
    </w:p>
    <w:p w14:paraId="480A8B63" w14:textId="5E710B50" w:rsidR="0053712F" w:rsidRPr="00993972" w:rsidRDefault="0053712F" w:rsidP="00993972">
      <w:pPr>
        <w:pStyle w:val="ListParagraph"/>
        <w:numPr>
          <w:ilvl w:val="1"/>
          <w:numId w:val="7"/>
        </w:numPr>
        <w:spacing w:before="120" w:after="0" w:line="360" w:lineRule="auto"/>
        <w:ind w:left="469"/>
        <w:contextualSpacing w:val="0"/>
        <w:jc w:val="both"/>
        <w:rPr>
          <w:rFonts w:asciiTheme="majorBidi" w:hAnsiTheme="majorBidi" w:cstheme="majorBidi"/>
          <w:sz w:val="28"/>
          <w:szCs w:val="28"/>
        </w:rPr>
      </w:pPr>
      <w:r w:rsidRPr="00D8730A">
        <w:rPr>
          <w:rFonts w:asciiTheme="majorBidi" w:hAnsiTheme="majorBidi" w:cstheme="majorBidi"/>
          <w:sz w:val="28"/>
          <w:szCs w:val="28"/>
        </w:rPr>
        <w:t xml:space="preserve"> </w:t>
      </w:r>
      <w:r w:rsidRPr="00993972">
        <w:rPr>
          <w:rFonts w:asciiTheme="majorBidi" w:hAnsiTheme="majorBidi" w:cstheme="majorBidi"/>
          <w:sz w:val="28"/>
          <w:szCs w:val="28"/>
          <w:rtl/>
        </w:rPr>
        <w:t>الاسترجاع الذكي للمعلومات</w:t>
      </w:r>
    </w:p>
    <w:p w14:paraId="57922476"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يقصد بالاسترجاع الذكي استخدام الخوارزميات لفهم استفسار المستخدم وإظهار الوثائق الأكثر ارتباطًا به، بدلًا من الاكتفاء بالمطابقة الحرفية للكلمات. ويمكن للنظام البحث في النص الكامل للوثائق، وتحليل معاني الكلمات، وربط المصطلحات المتشابهة، وترتيب النتائج وفقًا لدرجة الصلة</w:t>
      </w:r>
      <w:r w:rsidRPr="00D8730A">
        <w:rPr>
          <w:rFonts w:asciiTheme="majorBidi" w:hAnsiTheme="majorBidi" w:cstheme="majorBidi"/>
          <w:sz w:val="28"/>
          <w:szCs w:val="28"/>
        </w:rPr>
        <w:t>.</w:t>
      </w:r>
    </w:p>
    <w:p w14:paraId="1C8DB85B"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فعندما يبحث مدير المشروع عن وثائق مرتبطة بتأخر التنفيذ، قد يعرض النظام أوامر التغيير، وتقارير التقدم، والمراسلات، ومحاضر الاجتماعات ذات الصلة حتى عندما لا تحتوي جميعها على العبارة نفسها. ويساعد ذلك في توفير رؤية أشمل للمشكلة وتسريع الوصول إلى المعلومات اللازمة للقرار</w:t>
      </w:r>
      <w:r w:rsidRPr="00D8730A">
        <w:rPr>
          <w:rFonts w:asciiTheme="majorBidi" w:hAnsiTheme="majorBidi" w:cstheme="majorBidi"/>
          <w:sz w:val="28"/>
          <w:szCs w:val="28"/>
        </w:rPr>
        <w:t>.</w:t>
      </w:r>
    </w:p>
    <w:p w14:paraId="03E64DB5"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وتزداد أهمية الاسترجاع الذكي في المشاريع التي يشارك فيها عدد كبير من الأطراف، لأن المعلومات قد تكون موزعة بين أنظمة ومجلدات وصيغ مختلفة. ولذلك فإن تكامل نظام الأرشفة مع نظم معلومات إدارة المشاريع يمكن أن يدعم سرعة الوصول إلى المعلومات وتحسين الرقابة على تنفيذ الأعمال</w:t>
      </w:r>
      <w:r w:rsidRPr="00D8730A">
        <w:rPr>
          <w:rFonts w:asciiTheme="majorBidi" w:hAnsiTheme="majorBidi" w:cstheme="majorBidi"/>
          <w:sz w:val="28"/>
          <w:szCs w:val="28"/>
        </w:rPr>
        <w:t>.</w:t>
      </w:r>
    </w:p>
    <w:p w14:paraId="353FD9A5" w14:textId="44A62B9C" w:rsidR="0053712F" w:rsidRPr="00993972" w:rsidRDefault="0053712F" w:rsidP="00993972">
      <w:pPr>
        <w:pStyle w:val="ListParagraph"/>
        <w:numPr>
          <w:ilvl w:val="1"/>
          <w:numId w:val="7"/>
        </w:numPr>
        <w:spacing w:before="120" w:after="0" w:line="360" w:lineRule="auto"/>
        <w:ind w:left="469"/>
        <w:contextualSpacing w:val="0"/>
        <w:jc w:val="both"/>
        <w:rPr>
          <w:rFonts w:asciiTheme="majorBidi" w:hAnsiTheme="majorBidi" w:cstheme="majorBidi"/>
          <w:sz w:val="28"/>
          <w:szCs w:val="28"/>
        </w:rPr>
      </w:pPr>
      <w:r w:rsidRPr="00993972">
        <w:rPr>
          <w:rFonts w:asciiTheme="majorBidi" w:hAnsiTheme="majorBidi" w:cstheme="majorBidi"/>
          <w:sz w:val="28"/>
          <w:szCs w:val="28"/>
        </w:rPr>
        <w:lastRenderedPageBreak/>
        <w:t xml:space="preserve"> </w:t>
      </w:r>
      <w:r w:rsidRPr="00993972">
        <w:rPr>
          <w:rFonts w:asciiTheme="majorBidi" w:hAnsiTheme="majorBidi" w:cstheme="majorBidi"/>
          <w:sz w:val="28"/>
          <w:szCs w:val="28"/>
          <w:rtl/>
        </w:rPr>
        <w:t>اكتشاف الوثائق المتكررة والمتشابهة</w:t>
      </w:r>
    </w:p>
    <w:p w14:paraId="6D8D4DF4"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تمثل الوثائق المتكررة إحدى المشكلات الشائعة في نظم الأرشفة، إذ قد تُحفظ نسخ متعددة من الملف نفسه بأسماء أو صيغ مختلفة. وينتج عن ذلك زيادة مساحة التخزين، وإرباك المستخدمين، وارتفاع احتمال استخدام نسخة قديمة أو غير معتمدة</w:t>
      </w:r>
      <w:r w:rsidRPr="00D8730A">
        <w:rPr>
          <w:rFonts w:asciiTheme="majorBidi" w:hAnsiTheme="majorBidi" w:cstheme="majorBidi"/>
          <w:sz w:val="28"/>
          <w:szCs w:val="28"/>
        </w:rPr>
        <w:t>.</w:t>
      </w:r>
    </w:p>
    <w:p w14:paraId="60F480A0"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وتستطيع خوارزميات التعلّم الآلي مقارنة محتوى الملفات وبنيتها وبياناتها الوصفية للكشف عن التطابق أو التشابه بينها. ويمكن للنظام بعد ذلك تنبيه المستخدم إلى وجود نسخ متكررة، أو تحديد النسخة الأحدث، أو اقتراح دمج الملفات ذات الصلة</w:t>
      </w:r>
      <w:r w:rsidRPr="00D8730A">
        <w:rPr>
          <w:rFonts w:asciiTheme="majorBidi" w:hAnsiTheme="majorBidi" w:cstheme="majorBidi"/>
          <w:sz w:val="28"/>
          <w:szCs w:val="28"/>
        </w:rPr>
        <w:t>.</w:t>
      </w:r>
    </w:p>
    <w:p w14:paraId="1EF7650D"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كما يمكن استخدام تقنيات اكتشاف الأنماط لتحديد الوثائق التي حُفظت في تصنيفات غير مناسبة، أو التي تختلف عن النمط المعتاد لوثائق الفئة نفسها، بما يدعم جودة الأرشيف ويحد من الفوضى المعلوماتية</w:t>
      </w:r>
      <w:r w:rsidRPr="00D8730A">
        <w:rPr>
          <w:rFonts w:asciiTheme="majorBidi" w:hAnsiTheme="majorBidi" w:cstheme="majorBidi"/>
          <w:sz w:val="28"/>
          <w:szCs w:val="28"/>
        </w:rPr>
        <w:t>.</w:t>
      </w:r>
    </w:p>
    <w:p w14:paraId="13EC5EEB" w14:textId="33DF5A64" w:rsidR="0053712F" w:rsidRPr="00993972" w:rsidRDefault="0053712F" w:rsidP="00993972">
      <w:pPr>
        <w:pStyle w:val="ListParagraph"/>
        <w:numPr>
          <w:ilvl w:val="1"/>
          <w:numId w:val="7"/>
        </w:numPr>
        <w:spacing w:before="120" w:after="0" w:line="360" w:lineRule="auto"/>
        <w:ind w:left="469"/>
        <w:contextualSpacing w:val="0"/>
        <w:jc w:val="both"/>
        <w:rPr>
          <w:rFonts w:asciiTheme="majorBidi" w:hAnsiTheme="majorBidi" w:cstheme="majorBidi"/>
          <w:sz w:val="28"/>
          <w:szCs w:val="28"/>
        </w:rPr>
      </w:pPr>
      <w:r w:rsidRPr="00D8730A">
        <w:rPr>
          <w:rFonts w:asciiTheme="majorBidi" w:hAnsiTheme="majorBidi" w:cstheme="majorBidi"/>
          <w:sz w:val="28"/>
          <w:szCs w:val="28"/>
        </w:rPr>
        <w:t xml:space="preserve"> </w:t>
      </w:r>
      <w:r w:rsidRPr="00993972">
        <w:rPr>
          <w:rFonts w:asciiTheme="majorBidi" w:hAnsiTheme="majorBidi" w:cstheme="majorBidi"/>
          <w:sz w:val="28"/>
          <w:szCs w:val="28"/>
          <w:rtl/>
        </w:rPr>
        <w:t>تقييم الوثائق وتحديد قيمتها الأرشيفية</w:t>
      </w:r>
    </w:p>
    <w:p w14:paraId="6E0223E0"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يشير تقييم الوثائق إلى تحديد الوثائق التي ينبغي الاحتفاظ بها، والمدة المناسبة للاحتفاظ بها، والوثائق التي يمكن إتلافها بعد انتهاء قيمتها التشغيلية أو القانونية. وتُعد هذه المهمة معقدة بسبب العدد الكبير من السجلات الرقمية وتنوعها</w:t>
      </w:r>
      <w:r w:rsidRPr="00D8730A">
        <w:rPr>
          <w:rFonts w:asciiTheme="majorBidi" w:hAnsiTheme="majorBidi" w:cstheme="majorBidi"/>
          <w:sz w:val="28"/>
          <w:szCs w:val="28"/>
        </w:rPr>
        <w:t>.</w:t>
      </w:r>
    </w:p>
    <w:p w14:paraId="632745A7"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وقد درست</w:t>
      </w:r>
      <w:r w:rsidRPr="00D8730A">
        <w:rPr>
          <w:rFonts w:asciiTheme="majorBidi" w:hAnsiTheme="majorBidi" w:cstheme="majorBidi"/>
          <w:sz w:val="28"/>
          <w:szCs w:val="28"/>
        </w:rPr>
        <w:t xml:space="preserve"> Makhlouf Shabou et al. (2020) </w:t>
      </w:r>
      <w:r w:rsidRPr="00D8730A">
        <w:rPr>
          <w:rFonts w:asciiTheme="majorBidi" w:hAnsiTheme="majorBidi" w:cstheme="majorBidi"/>
          <w:sz w:val="28"/>
          <w:szCs w:val="28"/>
          <w:rtl/>
        </w:rPr>
        <w:t>استخدام الأساليب الخوارزمية في أتمتة تقييم البيانات الرقمية المهيكلة وغير المهيكلة. وأوضحت الدراسة أن النماذج الخوارزمية يمكن أن تدعم خبراء إدارة السجلات في تحليل مجموعات البيانات الكبيرة وتوفير مؤشرات تساعدهم على تقدير القيمة الأرشيفية، لكنها لا تلغي دور الحكم المهني، بل تتطلب مراجعة الخبراء للنتائج وضبط قواعد القرار</w:t>
      </w:r>
      <w:r w:rsidRPr="00D8730A">
        <w:rPr>
          <w:rFonts w:asciiTheme="majorBidi" w:hAnsiTheme="majorBidi" w:cstheme="majorBidi"/>
          <w:sz w:val="28"/>
          <w:szCs w:val="28"/>
        </w:rPr>
        <w:t>.</w:t>
      </w:r>
    </w:p>
    <w:p w14:paraId="74A80C7A"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وبذلك يمكن النظر إلى التعلّم الآلي باعتباره أداة لدعم اختصاصيي الأرشفة، وليس بديلًا كاملًا عنهم، لأن تقييم الوثائق يرتبط بالسياق المؤسسي والقانوني والإداري الذي قد لا تستطيع الخوارزميات فهمه بصورة مستقلة</w:t>
      </w:r>
      <w:r w:rsidRPr="00D8730A">
        <w:rPr>
          <w:rFonts w:asciiTheme="majorBidi" w:hAnsiTheme="majorBidi" w:cstheme="majorBidi"/>
          <w:sz w:val="28"/>
          <w:szCs w:val="28"/>
        </w:rPr>
        <w:t>.</w:t>
      </w:r>
    </w:p>
    <w:p w14:paraId="6DF3AB57" w14:textId="34E409A5" w:rsidR="0053712F" w:rsidRPr="00993972" w:rsidRDefault="0053712F" w:rsidP="00993972">
      <w:pPr>
        <w:pStyle w:val="ListParagraph"/>
        <w:numPr>
          <w:ilvl w:val="1"/>
          <w:numId w:val="7"/>
        </w:numPr>
        <w:spacing w:before="120" w:after="0" w:line="360" w:lineRule="auto"/>
        <w:ind w:left="469"/>
        <w:contextualSpacing w:val="0"/>
        <w:jc w:val="both"/>
        <w:rPr>
          <w:rFonts w:asciiTheme="majorBidi" w:hAnsiTheme="majorBidi" w:cstheme="majorBidi"/>
          <w:sz w:val="28"/>
          <w:szCs w:val="28"/>
        </w:rPr>
      </w:pPr>
      <w:r w:rsidRPr="00993972">
        <w:rPr>
          <w:rFonts w:asciiTheme="majorBidi" w:hAnsiTheme="majorBidi" w:cstheme="majorBidi"/>
          <w:sz w:val="28"/>
          <w:szCs w:val="28"/>
        </w:rPr>
        <w:t xml:space="preserve"> </w:t>
      </w:r>
      <w:r w:rsidRPr="00993972">
        <w:rPr>
          <w:rFonts w:asciiTheme="majorBidi" w:hAnsiTheme="majorBidi" w:cstheme="majorBidi"/>
          <w:sz w:val="28"/>
          <w:szCs w:val="28"/>
          <w:rtl/>
        </w:rPr>
        <w:t>اكتشاف الأخطاء والوثائق الناقصة</w:t>
      </w:r>
    </w:p>
    <w:p w14:paraId="38010EBC"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يمكن تدريب النظام على التعرف إلى الهيكل المعتاد لنوع معين من الوثائق، ثم الكشف عن الحقول الناقصة أو البيانات غير المتسقة. فعلى سبيل المثال، قد يتعرف النظام إلى غياب توقيع الاعتماد، أو عدم وجود تاريخ، أو اختلاف رقم المشروع عن الرقم الوارد في المستندات المرتبطة</w:t>
      </w:r>
      <w:r w:rsidRPr="00D8730A">
        <w:rPr>
          <w:rFonts w:asciiTheme="majorBidi" w:hAnsiTheme="majorBidi" w:cstheme="majorBidi"/>
          <w:sz w:val="28"/>
          <w:szCs w:val="28"/>
        </w:rPr>
        <w:t>.</w:t>
      </w:r>
    </w:p>
    <w:p w14:paraId="1B9F0BF4"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lastRenderedPageBreak/>
        <w:t>كما يمكن للنظام فحص القوائم المرجعية والتأكد من وجود الوثائق والمرفقات المطلوبة لكل مرحلة من مراحل المشروع. ويساعد ذلك على اكتشاف المشكلات قبل أن تؤثر في التنفيذ، ويقلل من الأخطاء الناتجة عن الاعتماد على وثائق ناقصة أو غير معتمدة</w:t>
      </w:r>
      <w:r w:rsidRPr="00D8730A">
        <w:rPr>
          <w:rFonts w:asciiTheme="majorBidi" w:hAnsiTheme="majorBidi" w:cstheme="majorBidi"/>
          <w:sz w:val="28"/>
          <w:szCs w:val="28"/>
        </w:rPr>
        <w:t>.</w:t>
      </w:r>
    </w:p>
    <w:p w14:paraId="3F9A5852" w14:textId="3FEAE3BB" w:rsidR="0053712F" w:rsidRPr="00993972" w:rsidRDefault="0053712F" w:rsidP="00993972">
      <w:pPr>
        <w:pStyle w:val="ListParagraph"/>
        <w:numPr>
          <w:ilvl w:val="1"/>
          <w:numId w:val="7"/>
        </w:numPr>
        <w:spacing w:before="120" w:after="0" w:line="360" w:lineRule="auto"/>
        <w:ind w:left="469"/>
        <w:contextualSpacing w:val="0"/>
        <w:jc w:val="both"/>
        <w:rPr>
          <w:rFonts w:asciiTheme="majorBidi" w:hAnsiTheme="majorBidi" w:cstheme="majorBidi"/>
          <w:sz w:val="28"/>
          <w:szCs w:val="28"/>
        </w:rPr>
      </w:pPr>
      <w:r w:rsidRPr="00993972">
        <w:rPr>
          <w:rFonts w:asciiTheme="majorBidi" w:hAnsiTheme="majorBidi" w:cstheme="majorBidi"/>
          <w:sz w:val="28"/>
          <w:szCs w:val="28"/>
        </w:rPr>
        <w:t xml:space="preserve"> </w:t>
      </w:r>
      <w:r w:rsidRPr="00993972">
        <w:rPr>
          <w:rFonts w:asciiTheme="majorBidi" w:hAnsiTheme="majorBidi" w:cstheme="majorBidi"/>
          <w:sz w:val="28"/>
          <w:szCs w:val="28"/>
          <w:rtl/>
        </w:rPr>
        <w:t>حماية المحتوى الحساس</w:t>
      </w:r>
    </w:p>
    <w:p w14:paraId="1F3B22F9" w14:textId="77777777" w:rsidR="0053712F" w:rsidRPr="00D8730A" w:rsidRDefault="0053712F" w:rsidP="00993972">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تتضمن الأرشيفات المؤسسية وثائق قد تحتوي على بيانات تجارية أو مالية أو شخصية أو تعاقدية حساسة. ويمكن استخدام تقنيات معالجة اللغة الطبيعية والتعلّم الآلي للكشف عن المعلومات الحساسة وتصنيف الوثائق وفق درجة سريتها، أو حجب أجزاء معينة منها قبل مشاركتها</w:t>
      </w:r>
      <w:r w:rsidRPr="00D8730A">
        <w:rPr>
          <w:rFonts w:asciiTheme="majorBidi" w:hAnsiTheme="majorBidi" w:cstheme="majorBidi"/>
          <w:sz w:val="28"/>
          <w:szCs w:val="28"/>
        </w:rPr>
        <w:t>.</w:t>
      </w:r>
    </w:p>
    <w:p w14:paraId="77B6A491" w14:textId="2B6C328C" w:rsidR="0053712F" w:rsidRPr="00D8730A" w:rsidRDefault="0053712F" w:rsidP="00993972">
      <w:pPr>
        <w:spacing w:before="120" w:after="0" w:line="360" w:lineRule="auto"/>
        <w:ind w:firstLine="611"/>
        <w:jc w:val="both"/>
        <w:rPr>
          <w:rFonts w:asciiTheme="majorBidi" w:hAnsiTheme="majorBidi" w:cstheme="majorBidi"/>
          <w:sz w:val="28"/>
          <w:szCs w:val="28"/>
          <w:rtl/>
          <w:lang w:bidi="ar-EG"/>
        </w:rPr>
      </w:pPr>
      <w:r w:rsidRPr="00D8730A">
        <w:rPr>
          <w:rFonts w:asciiTheme="majorBidi" w:hAnsiTheme="majorBidi" w:cstheme="majorBidi"/>
          <w:sz w:val="28"/>
          <w:szCs w:val="28"/>
          <w:rtl/>
        </w:rPr>
        <w:t>ومع ذلك، فإن الاعتماد على الخوارزميات في تحديد المحتوى الحساس يحتاج إلى رقابة بشرية، لأن الخطأ في التصنيف قد يؤدي إما إلى الكشف غير المصرح به عن معلومات سرية، أو إلى تقييد الوصول إلى معلومات لا تستلزم الحجب. وقد شدد</w:t>
      </w:r>
      <w:r w:rsidRPr="00D8730A">
        <w:rPr>
          <w:rFonts w:asciiTheme="majorBidi" w:hAnsiTheme="majorBidi" w:cstheme="majorBidi"/>
          <w:sz w:val="28"/>
          <w:szCs w:val="28"/>
        </w:rPr>
        <w:t xml:space="preserve"> Jaillant </w:t>
      </w:r>
      <w:r w:rsidR="00E23024" w:rsidRPr="00D8730A">
        <w:rPr>
          <w:rFonts w:asciiTheme="majorBidi" w:hAnsiTheme="majorBidi" w:cstheme="majorBidi"/>
          <w:sz w:val="28"/>
          <w:szCs w:val="28"/>
        </w:rPr>
        <w:t>&amp;</w:t>
      </w:r>
      <w:r w:rsidRPr="00D8730A">
        <w:rPr>
          <w:rFonts w:asciiTheme="majorBidi" w:hAnsiTheme="majorBidi" w:cstheme="majorBidi"/>
          <w:sz w:val="28"/>
          <w:szCs w:val="28"/>
        </w:rPr>
        <w:t xml:space="preserve"> Caputo (2022) </w:t>
      </w:r>
      <w:r w:rsidRPr="00D8730A">
        <w:rPr>
          <w:rFonts w:asciiTheme="majorBidi" w:hAnsiTheme="majorBidi" w:cstheme="majorBidi"/>
          <w:sz w:val="28"/>
          <w:szCs w:val="28"/>
          <w:rtl/>
        </w:rPr>
        <w:t>على أن توظيف الذكاء الاصطناعي في مراجعة الأرشيفات الرقمية يجب أن يقترن بمبادئ الشفافية والمساءلة والعدال</w:t>
      </w:r>
      <w:r w:rsidR="00E23024" w:rsidRPr="00D8730A">
        <w:rPr>
          <w:rFonts w:asciiTheme="majorBidi" w:hAnsiTheme="majorBidi" w:cstheme="majorBidi"/>
          <w:sz w:val="28"/>
          <w:szCs w:val="28"/>
          <w:rtl/>
        </w:rPr>
        <w:t>ة.</w:t>
      </w:r>
      <w:r w:rsidRPr="00D8730A">
        <w:rPr>
          <w:rFonts w:asciiTheme="majorBidi" w:hAnsiTheme="majorBidi" w:cstheme="majorBidi"/>
          <w:sz w:val="28"/>
          <w:szCs w:val="28"/>
        </w:rPr>
        <w:t xml:space="preserve"> </w:t>
      </w:r>
    </w:p>
    <w:p w14:paraId="34D4419E" w14:textId="77777777" w:rsidR="0053712F" w:rsidRPr="00D8730A" w:rsidRDefault="0053712F" w:rsidP="00993972">
      <w:pPr>
        <w:spacing w:before="120" w:after="0" w:line="360" w:lineRule="auto"/>
        <w:jc w:val="both"/>
        <w:rPr>
          <w:rFonts w:asciiTheme="majorBidi" w:hAnsiTheme="majorBidi" w:cstheme="majorBidi"/>
          <w:b/>
          <w:bCs/>
          <w:sz w:val="28"/>
          <w:szCs w:val="28"/>
          <w:u w:val="single"/>
        </w:rPr>
      </w:pPr>
      <w:r w:rsidRPr="00D8730A">
        <w:rPr>
          <w:rFonts w:asciiTheme="majorBidi" w:hAnsiTheme="majorBidi" w:cstheme="majorBidi"/>
          <w:b/>
          <w:bCs/>
          <w:sz w:val="28"/>
          <w:szCs w:val="28"/>
          <w:u w:val="single"/>
          <w:rtl/>
        </w:rPr>
        <w:t>رابعًا: متطلبات تطبيق التعلّم الآلي في إدارة الأرشفة</w:t>
      </w:r>
    </w:p>
    <w:p w14:paraId="4DE61673" w14:textId="433145EA" w:rsidR="0053712F" w:rsidRPr="00D8730A" w:rsidRDefault="0053712F" w:rsidP="00993972">
      <w:pPr>
        <w:pStyle w:val="ListParagraph"/>
        <w:numPr>
          <w:ilvl w:val="0"/>
          <w:numId w:val="12"/>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جودة البيانات</w:t>
      </w:r>
    </w:p>
    <w:p w14:paraId="0EF821A2"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تُعد جودة البيانات من أهم شروط نجاح نظم التعلّم الآلي، لأن النتائج التي ينتجها النموذج تتأثر مباشرة بجودة البيانات التي دُرّب عليها. فإذا كانت الوثائق غير مكتملة أو مصنفة بطريقة غير صحيحة أو تتضمن بيانات وصفية غير متسقة، فمن المحتمل أن يتعلم النموذج هذه الأخطاء ويكررها</w:t>
      </w:r>
      <w:r w:rsidRPr="00D8730A">
        <w:rPr>
          <w:rFonts w:asciiTheme="majorBidi" w:hAnsiTheme="majorBidi" w:cstheme="majorBidi"/>
          <w:sz w:val="28"/>
          <w:szCs w:val="28"/>
        </w:rPr>
        <w:t>.</w:t>
      </w:r>
    </w:p>
    <w:p w14:paraId="602EEDE2" w14:textId="77777777" w:rsidR="0053712F" w:rsidRPr="00D8730A" w:rsidRDefault="0053712F" w:rsidP="00993972">
      <w:p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لذلك يتطلب التطبيق مراجعة البيانات وتنظيفها، وتوحيد أساليب تسمية الملفات، وتصحيح التصنيفات، وإزالة النسخ غير الضرورية، وتحديد معايير واضحة للبيانات الوصفية. كما ينبغي تحديث البيانات والنماذج بصورة دورية لمواكبة التغيرات في طبيعة المشاريع والوثائق</w:t>
      </w:r>
      <w:r w:rsidRPr="00D8730A">
        <w:rPr>
          <w:rFonts w:asciiTheme="majorBidi" w:hAnsiTheme="majorBidi" w:cstheme="majorBidi"/>
          <w:sz w:val="28"/>
          <w:szCs w:val="28"/>
        </w:rPr>
        <w:t>.</w:t>
      </w:r>
    </w:p>
    <w:p w14:paraId="0368F37D" w14:textId="4EC6C3D6" w:rsidR="0053712F" w:rsidRPr="00D8730A" w:rsidRDefault="0053712F" w:rsidP="00993972">
      <w:pPr>
        <w:pStyle w:val="ListParagraph"/>
        <w:numPr>
          <w:ilvl w:val="0"/>
          <w:numId w:val="12"/>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البنية التقنية والتكامل</w:t>
      </w:r>
    </w:p>
    <w:p w14:paraId="6C51A39A"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يتطلب تشغيل تقنيات التعلّم الآلي توفر بنية تقنية مناسبة تشمل نظم التخزين والمعالجة والحماية، إضافة إلى القدرة على دمج نظام الأرشفة مع نظم إدارة المشاريع والأنظمة المالية والإدارية</w:t>
      </w:r>
      <w:r w:rsidRPr="00D8730A">
        <w:rPr>
          <w:rFonts w:asciiTheme="majorBidi" w:hAnsiTheme="majorBidi" w:cstheme="majorBidi"/>
          <w:sz w:val="28"/>
          <w:szCs w:val="28"/>
        </w:rPr>
        <w:t>.</w:t>
      </w:r>
    </w:p>
    <w:p w14:paraId="12FE36B2" w14:textId="77777777" w:rsidR="0053712F" w:rsidRDefault="0053712F" w:rsidP="00993972">
      <w:pPr>
        <w:spacing w:before="120" w:after="0" w:line="360" w:lineRule="auto"/>
        <w:jc w:val="both"/>
        <w:rPr>
          <w:rFonts w:asciiTheme="majorBidi" w:hAnsiTheme="majorBidi" w:cstheme="majorBidi"/>
          <w:sz w:val="28"/>
          <w:szCs w:val="28"/>
          <w:rtl/>
        </w:rPr>
      </w:pPr>
      <w:r w:rsidRPr="00D8730A">
        <w:rPr>
          <w:rFonts w:asciiTheme="majorBidi" w:hAnsiTheme="majorBidi" w:cstheme="majorBidi"/>
          <w:sz w:val="28"/>
          <w:szCs w:val="28"/>
          <w:rtl/>
        </w:rPr>
        <w:t>ويُعد التكامل بين الأنظمة ضروريًا لمنع إنشاء جزر معلوماتية منفصلة. فعندما تُربط وثائق الأرشيف ببيانات الجدول الزمني والتكلفة والمخاطر والمشتريات، يصبح من الممكن تكوين رؤية متكاملة عن المشروع واستخدام الوثائق في دعم التحليل والقرار</w:t>
      </w:r>
      <w:r w:rsidRPr="00D8730A">
        <w:rPr>
          <w:rFonts w:asciiTheme="majorBidi" w:hAnsiTheme="majorBidi" w:cstheme="majorBidi"/>
          <w:sz w:val="28"/>
          <w:szCs w:val="28"/>
        </w:rPr>
        <w:t>.</w:t>
      </w:r>
    </w:p>
    <w:p w14:paraId="7F216476" w14:textId="77777777" w:rsidR="00993972" w:rsidRPr="00D8730A" w:rsidRDefault="00993972" w:rsidP="00993972">
      <w:pPr>
        <w:spacing w:before="120" w:after="0" w:line="360" w:lineRule="auto"/>
        <w:jc w:val="both"/>
        <w:rPr>
          <w:rFonts w:asciiTheme="majorBidi" w:hAnsiTheme="majorBidi" w:cstheme="majorBidi"/>
          <w:sz w:val="28"/>
          <w:szCs w:val="28"/>
        </w:rPr>
      </w:pPr>
    </w:p>
    <w:p w14:paraId="3D8505EF" w14:textId="73CBDB6E" w:rsidR="0053712F" w:rsidRPr="00D8730A" w:rsidRDefault="0053712F" w:rsidP="00993972">
      <w:pPr>
        <w:pStyle w:val="ListParagraph"/>
        <w:numPr>
          <w:ilvl w:val="0"/>
          <w:numId w:val="12"/>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Pr>
        <w:lastRenderedPageBreak/>
        <w:t xml:space="preserve"> </w:t>
      </w:r>
      <w:r w:rsidRPr="00D8730A">
        <w:rPr>
          <w:rFonts w:asciiTheme="majorBidi" w:hAnsiTheme="majorBidi" w:cstheme="majorBidi"/>
          <w:b/>
          <w:bCs/>
          <w:sz w:val="28"/>
          <w:szCs w:val="28"/>
          <w:rtl/>
        </w:rPr>
        <w:t>الكفاءات البشرية</w:t>
      </w:r>
    </w:p>
    <w:p w14:paraId="33416F4D"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يتطلب التطبيق الناجح وجود موظفين يمتلكون المهارات اللازمة لاستخدام الأنظمة وتفسير نتائجها. كما ينبغي أن يتعاون اختصاصيو تقنية المعلومات وعلم البيانات مع اختصاصيي الأرشفة وإدارة الوثائق ومديري المشاريع، لأن بناء النظام يحتاج إلى الجمع بين المعرفة التقنية والمعرفة بالسياق المؤسسي</w:t>
      </w:r>
      <w:r w:rsidRPr="00D8730A">
        <w:rPr>
          <w:rFonts w:asciiTheme="majorBidi" w:hAnsiTheme="majorBidi" w:cstheme="majorBidi"/>
          <w:sz w:val="28"/>
          <w:szCs w:val="28"/>
        </w:rPr>
        <w:t>.</w:t>
      </w:r>
    </w:p>
    <w:p w14:paraId="7057AFC4" w14:textId="331F12E3"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وقد أوضح</w:t>
      </w:r>
      <w:r w:rsidRPr="00D8730A">
        <w:rPr>
          <w:rFonts w:asciiTheme="majorBidi" w:hAnsiTheme="majorBidi" w:cstheme="majorBidi"/>
          <w:sz w:val="28"/>
          <w:szCs w:val="28"/>
        </w:rPr>
        <w:t xml:space="preserve"> Hutchinson (2020) </w:t>
      </w:r>
      <w:r w:rsidRPr="00D8730A">
        <w:rPr>
          <w:rFonts w:asciiTheme="majorBidi" w:hAnsiTheme="majorBidi" w:cstheme="majorBidi"/>
          <w:sz w:val="28"/>
          <w:szCs w:val="28"/>
          <w:rtl/>
        </w:rPr>
        <w:t>أن نجاح أدوات التعلّم الآلي في العمل الأرشيفي يتطلب أن تكون قابلة للاستخدام والتعديل، وأن تسمح بالتفاعل المستمر بين النظام والخبراء، بدلًا من الاعتماد على نموذج مغلق لا يستطيع المختصون تفسيره أو تحسينه</w:t>
      </w:r>
      <w:r w:rsidRPr="00D8730A">
        <w:rPr>
          <w:rFonts w:asciiTheme="majorBidi" w:hAnsiTheme="majorBidi" w:cstheme="majorBidi"/>
          <w:sz w:val="28"/>
          <w:szCs w:val="28"/>
        </w:rPr>
        <w:t>.</w:t>
      </w:r>
    </w:p>
    <w:p w14:paraId="6EFEE763" w14:textId="7171CDA0" w:rsidR="0053712F" w:rsidRPr="00D8730A" w:rsidRDefault="0053712F" w:rsidP="00993972">
      <w:pPr>
        <w:pStyle w:val="ListParagraph"/>
        <w:numPr>
          <w:ilvl w:val="0"/>
          <w:numId w:val="12"/>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Pr>
        <w:t xml:space="preserve"> </w:t>
      </w:r>
      <w:r w:rsidRPr="00D8730A">
        <w:rPr>
          <w:rFonts w:asciiTheme="majorBidi" w:hAnsiTheme="majorBidi" w:cstheme="majorBidi"/>
          <w:b/>
          <w:bCs/>
          <w:sz w:val="28"/>
          <w:szCs w:val="28"/>
          <w:rtl/>
        </w:rPr>
        <w:t>السياسات والحوكمة</w:t>
      </w:r>
    </w:p>
    <w:p w14:paraId="43FFC477" w14:textId="77777777" w:rsidR="0053712F" w:rsidRPr="00D8730A" w:rsidRDefault="0053712F" w:rsidP="00993972">
      <w:pPr>
        <w:spacing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ينبغي أن يخضع استخدام التعلّم الآلي لسياسات واضحة تحدد المسؤولية عن القرارات، وصلاحيات الوصول، ومعايير الاحتفاظ بالوثائق، وأساليب مراجعة النتائج الآلية، وإجراءات التعامل مع الأخطاء</w:t>
      </w:r>
      <w:r w:rsidRPr="00D8730A">
        <w:rPr>
          <w:rFonts w:asciiTheme="majorBidi" w:hAnsiTheme="majorBidi" w:cstheme="majorBidi"/>
          <w:sz w:val="28"/>
          <w:szCs w:val="28"/>
        </w:rPr>
        <w:t>.</w:t>
      </w:r>
    </w:p>
    <w:p w14:paraId="757209B1" w14:textId="2F883E60" w:rsidR="0053712F" w:rsidRPr="00D8730A" w:rsidRDefault="0053712F" w:rsidP="00993972">
      <w:pPr>
        <w:spacing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كما يجب تسجيل العمليات التي ينفذها النظام، بما يسمح بتتبع القرارات ومعرفة كيفية تصنيف الوثائق أو تعديلها. وتساعد هذه الإجراءات في تعزيز الثقة في النظام وضمان خضوعه للمساءلة المؤسسية</w:t>
      </w:r>
      <w:r w:rsidRPr="00D8730A">
        <w:rPr>
          <w:rFonts w:asciiTheme="majorBidi" w:hAnsiTheme="majorBidi" w:cstheme="majorBidi"/>
          <w:sz w:val="28"/>
          <w:szCs w:val="28"/>
        </w:rPr>
        <w:t>.</w:t>
      </w:r>
    </w:p>
    <w:p w14:paraId="32EACC41" w14:textId="77777777" w:rsidR="0053712F" w:rsidRPr="00D8730A" w:rsidRDefault="0053712F" w:rsidP="00993972">
      <w:pPr>
        <w:spacing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خامسًا: تحديات تطبيق التعلّم الآلي في الأرشفة</w:t>
      </w:r>
    </w:p>
    <w:p w14:paraId="74AAA450" w14:textId="26F62C33" w:rsidR="0053712F" w:rsidRPr="00D8730A" w:rsidRDefault="0053712F" w:rsidP="00993972">
      <w:pPr>
        <w:pStyle w:val="ListParagraph"/>
        <w:numPr>
          <w:ilvl w:val="0"/>
          <w:numId w:val="13"/>
        </w:numPr>
        <w:spacing w:after="0" w:line="360" w:lineRule="auto"/>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Pr>
        <w:t xml:space="preserve"> </w:t>
      </w:r>
      <w:r w:rsidRPr="00D8730A">
        <w:rPr>
          <w:rFonts w:asciiTheme="majorBidi" w:hAnsiTheme="majorBidi" w:cstheme="majorBidi"/>
          <w:b/>
          <w:bCs/>
          <w:sz w:val="28"/>
          <w:szCs w:val="28"/>
          <w:rtl/>
        </w:rPr>
        <w:t>التحيز الخوارزمي</w:t>
      </w:r>
    </w:p>
    <w:p w14:paraId="516E94F0" w14:textId="77777777" w:rsidR="0053712F" w:rsidRPr="00D8730A" w:rsidRDefault="0053712F" w:rsidP="00993972">
      <w:pPr>
        <w:spacing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قد تتعلم الخوارزميات أنماطًا غير دقيقة أو متحيزة إذا كانت بيانات التدريب غير متوازنة أو تتضمن تصنيفات بشرية خاطئة. ويزداد أثر هذه المشكلة عندما تُطبق النماذج على عدد كبير من الوثائق، لأنها قد تكرر الخطأ بصورة آلية وعلى نطاق واسع</w:t>
      </w:r>
      <w:r w:rsidRPr="00D8730A">
        <w:rPr>
          <w:rFonts w:asciiTheme="majorBidi" w:hAnsiTheme="majorBidi" w:cstheme="majorBidi"/>
          <w:sz w:val="28"/>
          <w:szCs w:val="28"/>
        </w:rPr>
        <w:t>.</w:t>
      </w:r>
    </w:p>
    <w:p w14:paraId="1A54890A" w14:textId="3EF4437C" w:rsidR="0053712F" w:rsidRPr="00D8730A" w:rsidRDefault="0053712F" w:rsidP="00993972">
      <w:pPr>
        <w:pStyle w:val="ListParagraph"/>
        <w:numPr>
          <w:ilvl w:val="0"/>
          <w:numId w:val="13"/>
        </w:numPr>
        <w:spacing w:after="0" w:line="360" w:lineRule="auto"/>
        <w:contextualSpacing w:val="0"/>
        <w:jc w:val="both"/>
        <w:rPr>
          <w:rFonts w:asciiTheme="majorBidi" w:hAnsiTheme="majorBidi" w:cstheme="majorBidi"/>
          <w:b/>
          <w:bCs/>
          <w:sz w:val="28"/>
          <w:szCs w:val="28"/>
        </w:rPr>
      </w:pP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غموض القرارات الآلية</w:t>
      </w:r>
    </w:p>
    <w:p w14:paraId="381A13E8" w14:textId="77777777" w:rsidR="0053712F" w:rsidRPr="00D8730A" w:rsidRDefault="0053712F" w:rsidP="00993972">
      <w:pPr>
        <w:spacing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تتميز بعض النماذج بدرجة عالية من التعقيد تجعل من الصعب تفسير السبب الذي أدى إلى تصنيف وثيقة بطريقة معينة. ويؤثر ذلك في ثقة المستخدمين، خصوصًا عندما ترتبط الوثائق بقرارات قانونية أو تعاقدية أو مالية</w:t>
      </w:r>
      <w:r w:rsidRPr="00D8730A">
        <w:rPr>
          <w:rFonts w:asciiTheme="majorBidi" w:hAnsiTheme="majorBidi" w:cstheme="majorBidi"/>
          <w:sz w:val="28"/>
          <w:szCs w:val="28"/>
        </w:rPr>
        <w:t>.</w:t>
      </w:r>
    </w:p>
    <w:p w14:paraId="5B7A8BDD" w14:textId="2856DB0E" w:rsidR="0053712F" w:rsidRPr="00D8730A" w:rsidRDefault="0053712F" w:rsidP="00993972">
      <w:pPr>
        <w:pStyle w:val="ListParagraph"/>
        <w:numPr>
          <w:ilvl w:val="0"/>
          <w:numId w:val="13"/>
        </w:numPr>
        <w:spacing w:after="0" w:line="360" w:lineRule="auto"/>
        <w:contextualSpacing w:val="0"/>
        <w:jc w:val="both"/>
        <w:rPr>
          <w:rFonts w:asciiTheme="majorBidi" w:hAnsiTheme="majorBidi" w:cstheme="majorBidi"/>
          <w:b/>
          <w:bCs/>
          <w:sz w:val="28"/>
          <w:szCs w:val="28"/>
        </w:rPr>
      </w:pP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أمن المعلومات والخصوصية</w:t>
      </w:r>
    </w:p>
    <w:p w14:paraId="07547C4C"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تحتاج نظم الأرشفة إلى حماية قوية بسبب احتوائها على وثائق حساسة. وقد يؤدي ضعف صلاحيات الوصول أو تخزين البيانات بصورة غير آمنة إلى مخاطر تتعلق بالتسريب أو التلاعب أو الاستخدام غير المشروع</w:t>
      </w:r>
      <w:r w:rsidRPr="00D8730A">
        <w:rPr>
          <w:rFonts w:asciiTheme="majorBidi" w:hAnsiTheme="majorBidi" w:cstheme="majorBidi"/>
          <w:sz w:val="28"/>
          <w:szCs w:val="28"/>
        </w:rPr>
        <w:t>.</w:t>
      </w:r>
    </w:p>
    <w:p w14:paraId="4F312F5F" w14:textId="0E4F2B59" w:rsidR="0053712F" w:rsidRPr="00D8730A" w:rsidRDefault="0053712F" w:rsidP="00993972">
      <w:pPr>
        <w:pStyle w:val="ListParagraph"/>
        <w:numPr>
          <w:ilvl w:val="0"/>
          <w:numId w:val="13"/>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sz w:val="28"/>
          <w:szCs w:val="28"/>
        </w:rPr>
        <w:lastRenderedPageBreak/>
        <w:t xml:space="preserve"> </w:t>
      </w:r>
      <w:r w:rsidRPr="00D8730A">
        <w:rPr>
          <w:rFonts w:asciiTheme="majorBidi" w:hAnsiTheme="majorBidi" w:cstheme="majorBidi"/>
          <w:b/>
          <w:bCs/>
          <w:sz w:val="28"/>
          <w:szCs w:val="28"/>
          <w:rtl/>
        </w:rPr>
        <w:t>مقاومة التغيير</w:t>
      </w:r>
    </w:p>
    <w:p w14:paraId="2CF33F75"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قد يواجه تطبيق الأنظمة الذكية مقاومة من العاملين نتيجة الخوف من فقدان الوظائف، أو عدم الثقة في التقنية، أو صعوبة استخدامها، أو الاعتقاد بأنها تضيف أعباء جديدة. ولذلك ينبغي إشراك العاملين في مراحل التصميم والتجربة، وتوفير التدريب، وشرح دور النظام في دعم عملهم وليس إلغاء أدوارهم</w:t>
      </w:r>
      <w:r w:rsidRPr="00D8730A">
        <w:rPr>
          <w:rFonts w:asciiTheme="majorBidi" w:hAnsiTheme="majorBidi" w:cstheme="majorBidi"/>
          <w:sz w:val="28"/>
          <w:szCs w:val="28"/>
        </w:rPr>
        <w:t>.</w:t>
      </w:r>
    </w:p>
    <w:p w14:paraId="55917C48" w14:textId="36E09000"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ويفسر نموذج قبول التكنولوجيا جانبًا مهمًا من هذه التحديات، إذ يربط قبول المستخدم للنظام بإدراكه لفائدته وسهولة استخدامه</w:t>
      </w:r>
      <w:r w:rsidR="00E23024" w:rsidRPr="00D8730A">
        <w:rPr>
          <w:rFonts w:asciiTheme="majorBidi" w:hAnsiTheme="majorBidi" w:cstheme="majorBidi"/>
          <w:sz w:val="28"/>
          <w:szCs w:val="28"/>
          <w:rtl/>
        </w:rPr>
        <w:t xml:space="preserve">، </w:t>
      </w:r>
      <w:r w:rsidRPr="00D8730A">
        <w:rPr>
          <w:rFonts w:asciiTheme="majorBidi" w:hAnsiTheme="majorBidi" w:cstheme="majorBidi"/>
          <w:sz w:val="28"/>
          <w:szCs w:val="28"/>
        </w:rPr>
        <w:t>(Davis, 1989)</w:t>
      </w:r>
      <w:r w:rsidR="00E23024" w:rsidRPr="00D8730A">
        <w:rPr>
          <w:rFonts w:asciiTheme="majorBidi" w:hAnsiTheme="majorBidi" w:cstheme="majorBidi"/>
          <w:sz w:val="28"/>
          <w:szCs w:val="28"/>
          <w:rtl/>
        </w:rPr>
        <w:t>.</w:t>
      </w:r>
    </w:p>
    <w:p w14:paraId="4959C62C" w14:textId="77777777" w:rsidR="0053712F" w:rsidRPr="00D8730A" w:rsidRDefault="0053712F" w:rsidP="00993972">
      <w:pPr>
        <w:spacing w:before="120" w:after="0" w:line="360" w:lineRule="auto"/>
        <w:jc w:val="both"/>
        <w:rPr>
          <w:rFonts w:asciiTheme="majorBidi" w:hAnsiTheme="majorBidi" w:cstheme="majorBidi"/>
          <w:b/>
          <w:bCs/>
          <w:sz w:val="28"/>
          <w:szCs w:val="28"/>
          <w:u w:val="single"/>
        </w:rPr>
      </w:pPr>
      <w:r w:rsidRPr="00D8730A">
        <w:rPr>
          <w:rFonts w:asciiTheme="majorBidi" w:hAnsiTheme="majorBidi" w:cstheme="majorBidi"/>
          <w:b/>
          <w:bCs/>
          <w:sz w:val="28"/>
          <w:szCs w:val="28"/>
          <w:u w:val="single"/>
          <w:rtl/>
        </w:rPr>
        <w:t>سادسًا: مفهوم أداء المشاريع</w:t>
      </w:r>
    </w:p>
    <w:p w14:paraId="14147508" w14:textId="77777777" w:rsidR="0053712F" w:rsidRPr="00D8730A" w:rsidRDefault="0053712F"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يشير أداء المشروع إلى مستوى كفاءة وفاعلية تنفيذ المشروع مقارنة بالأهداف والمتطلبات المحددة مسبقًا. ويقاس الأداء تقليديًا من خلال الوقت والتكلفة والجودة، إلا أن المفهوم الحديث اتسع ليشمل جودة اتخاذ القرار، ورضا أصحاب المصلحة، وكفاءة التنسيق، وإدارة المخاطر، وسرعة الاستجابة للتغيرات، وجودة المعلومات المتاحة</w:t>
      </w:r>
      <w:r w:rsidRPr="00D8730A">
        <w:rPr>
          <w:rFonts w:asciiTheme="majorBidi" w:hAnsiTheme="majorBidi" w:cstheme="majorBidi"/>
          <w:sz w:val="28"/>
          <w:szCs w:val="28"/>
        </w:rPr>
        <w:t>.</w:t>
      </w:r>
    </w:p>
    <w:p w14:paraId="6FDA6EB9" w14:textId="77777777" w:rsidR="0053712F" w:rsidRPr="00D8730A" w:rsidRDefault="0053712F"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وتؤدي المعلومات دورًا محوريًا في أداء المشروع، لأن عمليات التخطيط والتنفيذ والرقابة تعتمد على البيانات والتقارير والوثائق. ويؤدي تأخر الوصول إلى المعلومات أو ضعف دقتها إلى قرارات غير مناسبة، وتأخير الإجراءات، وزيادة احتمال الخطأ وإعادة العمل</w:t>
      </w:r>
      <w:r w:rsidRPr="00D8730A">
        <w:rPr>
          <w:rFonts w:asciiTheme="majorBidi" w:hAnsiTheme="majorBidi" w:cstheme="majorBidi"/>
          <w:sz w:val="28"/>
          <w:szCs w:val="28"/>
        </w:rPr>
        <w:t>.</w:t>
      </w:r>
    </w:p>
    <w:p w14:paraId="29D69F9A" w14:textId="1A81BF86" w:rsidR="0053712F" w:rsidRPr="00D8730A" w:rsidRDefault="0053712F"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وقد بينت الأدبيات أن نظم معلومات إدارة المشاريع توفر وظائف متعددة لدعم التخطيط والتنظيم والرقابة وإدارة الموارد والوثائق، وأن اختيار النظام المناسب وملاءمته لخصائص المشروع يسهمان في رفع كفاءة العمل</w:t>
      </w:r>
      <w:r w:rsidR="003A713F" w:rsidRPr="00D8730A">
        <w:rPr>
          <w:rFonts w:asciiTheme="majorBidi" w:hAnsiTheme="majorBidi" w:cstheme="majorBidi"/>
          <w:sz w:val="28"/>
          <w:szCs w:val="28"/>
          <w:rtl/>
        </w:rPr>
        <w:t xml:space="preserve">، </w:t>
      </w:r>
      <w:r w:rsidRPr="00D8730A">
        <w:rPr>
          <w:rFonts w:asciiTheme="majorBidi" w:hAnsiTheme="majorBidi" w:cstheme="majorBidi"/>
          <w:sz w:val="28"/>
          <w:szCs w:val="28"/>
        </w:rPr>
        <w:t>(Micale et al., 2021)</w:t>
      </w:r>
      <w:r w:rsidR="003A713F" w:rsidRPr="00D8730A">
        <w:rPr>
          <w:rFonts w:asciiTheme="majorBidi" w:hAnsiTheme="majorBidi" w:cstheme="majorBidi"/>
          <w:sz w:val="28"/>
          <w:szCs w:val="28"/>
          <w:rtl/>
        </w:rPr>
        <w:t>.</w:t>
      </w:r>
      <w:r w:rsidRPr="00D8730A">
        <w:rPr>
          <w:rFonts w:asciiTheme="majorBidi" w:hAnsiTheme="majorBidi" w:cstheme="majorBidi"/>
          <w:sz w:val="28"/>
          <w:szCs w:val="28"/>
        </w:rPr>
        <w:t xml:space="preserve"> </w:t>
      </w:r>
      <w:r w:rsidRPr="00D8730A">
        <w:rPr>
          <w:rFonts w:asciiTheme="majorBidi" w:hAnsiTheme="majorBidi" w:cstheme="majorBidi"/>
          <w:sz w:val="28"/>
          <w:szCs w:val="28"/>
          <w:rtl/>
        </w:rPr>
        <w:t>كما توضح المراجعات المتعلقة بالذكاء الاصطناعي وإدارة المشاريع أن تطبيقاته تمتد إلى دعم القرار وتحليل البيانات والتنبؤ وإدارة المخاطر والموارد، مع وجود حاجة إلى مزيد من التحقق الميداني من أثرها في البيئات المؤسسية المختلفة</w:t>
      </w:r>
      <w:r w:rsidRPr="00D8730A">
        <w:rPr>
          <w:rFonts w:asciiTheme="majorBidi" w:hAnsiTheme="majorBidi" w:cstheme="majorBidi"/>
          <w:sz w:val="28"/>
          <w:szCs w:val="28"/>
        </w:rPr>
        <w:t xml:space="preserve"> (Bento et al., 2022). </w:t>
      </w:r>
    </w:p>
    <w:p w14:paraId="29B59C1B" w14:textId="77777777" w:rsidR="0053712F" w:rsidRPr="00D8730A" w:rsidRDefault="0053712F" w:rsidP="00993972">
      <w:pPr>
        <w:spacing w:before="120"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أبعاد تحسين أداء المشاريع في الدراسة</w:t>
      </w:r>
    </w:p>
    <w:p w14:paraId="37328463" w14:textId="70CC5556" w:rsidR="0053712F" w:rsidRPr="00D8730A" w:rsidRDefault="0053712F" w:rsidP="00993972">
      <w:pPr>
        <w:pStyle w:val="ListParagraph"/>
        <w:numPr>
          <w:ilvl w:val="0"/>
          <w:numId w:val="14"/>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سرعة إنجاز الأعمال</w:t>
      </w:r>
    </w:p>
    <w:p w14:paraId="280D95DE"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يقصد بها قدرة فرق العمل على إتمام المهام والإجراءات في الوقت المحدد. ويمكن للأرشفة الذكية دعم هذا البعد من خلال تقليل الوقت المستغرق في البحث عن الوثائق، وتسريع تداولها واعتمادها، وإتاحة المعلومات للأطراف المعنية</w:t>
      </w:r>
      <w:r w:rsidRPr="00D8730A">
        <w:rPr>
          <w:rFonts w:asciiTheme="majorBidi" w:hAnsiTheme="majorBidi" w:cstheme="majorBidi"/>
          <w:sz w:val="28"/>
          <w:szCs w:val="28"/>
        </w:rPr>
        <w:t>.</w:t>
      </w:r>
    </w:p>
    <w:p w14:paraId="2C3B3F90" w14:textId="33C2587C" w:rsidR="0053712F" w:rsidRPr="00D8730A" w:rsidRDefault="0053712F" w:rsidP="00993972">
      <w:pPr>
        <w:pStyle w:val="ListParagraph"/>
        <w:numPr>
          <w:ilvl w:val="0"/>
          <w:numId w:val="14"/>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sz w:val="28"/>
          <w:szCs w:val="28"/>
        </w:rPr>
        <w:lastRenderedPageBreak/>
        <w:t xml:space="preserve"> </w:t>
      </w:r>
      <w:r w:rsidRPr="00D8730A">
        <w:rPr>
          <w:rFonts w:asciiTheme="majorBidi" w:hAnsiTheme="majorBidi" w:cstheme="majorBidi"/>
          <w:b/>
          <w:bCs/>
          <w:sz w:val="28"/>
          <w:szCs w:val="28"/>
          <w:rtl/>
        </w:rPr>
        <w:t>دقة الوصول إلى المعلومات</w:t>
      </w:r>
    </w:p>
    <w:p w14:paraId="78024FF3"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تتحقق دقة الوصول عندما يحصل المستخدم على الوثيقة الصحيحة والنسخة المعتمدة منها في الوقت المناسب. ويسهم التصنيف والفهرسة والاسترجاع الذكي في الحد من استخدام النسخ القديمة أو غير المكتملة</w:t>
      </w:r>
      <w:r w:rsidRPr="00D8730A">
        <w:rPr>
          <w:rFonts w:asciiTheme="majorBidi" w:hAnsiTheme="majorBidi" w:cstheme="majorBidi"/>
          <w:sz w:val="28"/>
          <w:szCs w:val="28"/>
        </w:rPr>
        <w:t>.</w:t>
      </w:r>
    </w:p>
    <w:p w14:paraId="0BC218EA" w14:textId="2167A717" w:rsidR="0053712F" w:rsidRPr="00D8730A" w:rsidRDefault="0053712F" w:rsidP="00993972">
      <w:pPr>
        <w:pStyle w:val="ListParagraph"/>
        <w:numPr>
          <w:ilvl w:val="0"/>
          <w:numId w:val="14"/>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جودة اتخاذ القرار</w:t>
      </w:r>
    </w:p>
    <w:p w14:paraId="30427165"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تعتمد القرارات الإدارية والفنية على توافر معلومات موثوقة. وكلما تحسنت سرعة الوصول إلى الوثائق ودقتها وتكاملها، ازدادت قدرة المديرين على تقييم البدائل واتخاذ قرارات أكثر استنادًا إلى الأدلة</w:t>
      </w:r>
      <w:r w:rsidRPr="00D8730A">
        <w:rPr>
          <w:rFonts w:asciiTheme="majorBidi" w:hAnsiTheme="majorBidi" w:cstheme="majorBidi"/>
          <w:sz w:val="28"/>
          <w:szCs w:val="28"/>
        </w:rPr>
        <w:t>.</w:t>
      </w:r>
    </w:p>
    <w:p w14:paraId="000505DD" w14:textId="06DD282E" w:rsidR="0053712F" w:rsidRPr="00D8730A" w:rsidRDefault="0053712F" w:rsidP="00993972">
      <w:pPr>
        <w:pStyle w:val="ListParagraph"/>
        <w:numPr>
          <w:ilvl w:val="0"/>
          <w:numId w:val="14"/>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Pr>
        <w:t xml:space="preserve"> </w:t>
      </w:r>
      <w:r w:rsidRPr="00D8730A">
        <w:rPr>
          <w:rFonts w:asciiTheme="majorBidi" w:hAnsiTheme="majorBidi" w:cstheme="majorBidi"/>
          <w:b/>
          <w:bCs/>
          <w:sz w:val="28"/>
          <w:szCs w:val="28"/>
          <w:rtl/>
        </w:rPr>
        <w:t>خفض الوقت والتكلفة التشغيلية</w:t>
      </w:r>
    </w:p>
    <w:p w14:paraId="5BBE9E6A"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يمكن أن تقلل الأرشفة الذكية الوقت المخصص للبحث اليدوي والتصنيف وإدخال البيانات، كما تحد من تكلفة الأخطاء وإعادة العمل والتأخير الناتج عن فقدان الوثائق أو الاعتماد على نسخ غير صحيحة</w:t>
      </w:r>
      <w:r w:rsidRPr="00D8730A">
        <w:rPr>
          <w:rFonts w:asciiTheme="majorBidi" w:hAnsiTheme="majorBidi" w:cstheme="majorBidi"/>
          <w:sz w:val="28"/>
          <w:szCs w:val="28"/>
        </w:rPr>
        <w:t>.</w:t>
      </w:r>
    </w:p>
    <w:p w14:paraId="3AD02C04" w14:textId="0EAA13C3" w:rsidR="0053712F" w:rsidRPr="00D8730A" w:rsidRDefault="0053712F" w:rsidP="00993972">
      <w:pPr>
        <w:pStyle w:val="ListParagraph"/>
        <w:numPr>
          <w:ilvl w:val="0"/>
          <w:numId w:val="14"/>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تقليل الأخطاء والتأخير</w:t>
      </w:r>
    </w:p>
    <w:p w14:paraId="5F355F2E" w14:textId="77777777"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يساعد اكتشاف الوثائق الناقصة والمتكررة والتصنيفات غير الصحيحة على معالجة المشكلات قبل انتقالها إلى التنفيذ، بما يقلل من احتمالات الخطأ والتأخير</w:t>
      </w:r>
      <w:r w:rsidRPr="00D8730A">
        <w:rPr>
          <w:rFonts w:asciiTheme="majorBidi" w:hAnsiTheme="majorBidi" w:cstheme="majorBidi"/>
          <w:sz w:val="28"/>
          <w:szCs w:val="28"/>
        </w:rPr>
        <w:t>.</w:t>
      </w:r>
    </w:p>
    <w:p w14:paraId="1D915DBA" w14:textId="482A14F0" w:rsidR="0053712F" w:rsidRPr="00D8730A" w:rsidRDefault="0053712F" w:rsidP="00993972">
      <w:pPr>
        <w:pStyle w:val="ListParagraph"/>
        <w:numPr>
          <w:ilvl w:val="0"/>
          <w:numId w:val="14"/>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تحسين التنسيق بين فرق العمل</w:t>
      </w:r>
    </w:p>
    <w:p w14:paraId="6AE4A478" w14:textId="7B5825EE"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توفر نظم الأرشفة المتكاملة مصدرًا موحدًا للوثائق، مما يسهل تبادل المعلومات بين الفرق الفنية والإدارية والمقاولين والاستشاريين، ويحد من التعارض أو الازدواجية</w:t>
      </w:r>
      <w:r w:rsidRPr="00D8730A">
        <w:rPr>
          <w:rFonts w:asciiTheme="majorBidi" w:hAnsiTheme="majorBidi" w:cstheme="majorBidi"/>
          <w:sz w:val="28"/>
          <w:szCs w:val="28"/>
        </w:rPr>
        <w:t>.</w:t>
      </w:r>
    </w:p>
    <w:p w14:paraId="608677AB" w14:textId="77777777" w:rsidR="0053712F" w:rsidRPr="00D8730A" w:rsidRDefault="0053712F" w:rsidP="00993972">
      <w:pPr>
        <w:spacing w:before="120" w:after="0" w:line="360" w:lineRule="auto"/>
        <w:jc w:val="both"/>
        <w:rPr>
          <w:rFonts w:asciiTheme="majorBidi" w:hAnsiTheme="majorBidi" w:cstheme="majorBidi"/>
          <w:b/>
          <w:bCs/>
          <w:sz w:val="28"/>
          <w:szCs w:val="28"/>
          <w:u w:val="single"/>
        </w:rPr>
      </w:pPr>
      <w:r w:rsidRPr="00D8730A">
        <w:rPr>
          <w:rFonts w:asciiTheme="majorBidi" w:hAnsiTheme="majorBidi" w:cstheme="majorBidi"/>
          <w:b/>
          <w:bCs/>
          <w:sz w:val="28"/>
          <w:szCs w:val="28"/>
          <w:u w:val="single"/>
          <w:rtl/>
        </w:rPr>
        <w:t>سابعًا: العلاقة بين استخدام التعلّم الآلي في الأرشفة وأداء المشاريع</w:t>
      </w:r>
    </w:p>
    <w:p w14:paraId="21A9C080" w14:textId="77777777" w:rsidR="0053712F" w:rsidRPr="00D8730A" w:rsidRDefault="0053712F"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يمكن تفسير العلاقة بين متغيري الدراسة من خلال الدور الذي تؤديه الوثائق في دورة حياة المشروع. فكل مرحلة من مراحل المشروع تعتمد على مجموعة من الوثائق التي توفر الأساس للتخطيط والتنفيذ والرقابة والإغلاق. وعندما تكون إدارة هذه الوثائق بطيئة أو غير دقيقة، يتأثر أداء المشروع من حيث الوقت والتكلفة والجودة والتنسيق</w:t>
      </w:r>
      <w:r w:rsidRPr="00D8730A">
        <w:rPr>
          <w:rFonts w:asciiTheme="majorBidi" w:hAnsiTheme="majorBidi" w:cstheme="majorBidi"/>
          <w:sz w:val="28"/>
          <w:szCs w:val="28"/>
        </w:rPr>
        <w:t>.</w:t>
      </w:r>
    </w:p>
    <w:p w14:paraId="084ABF20" w14:textId="77777777" w:rsidR="0053712F" w:rsidRPr="00D8730A" w:rsidRDefault="0053712F"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يسهم التصنيف الآلي والفهرسة الذكية في تنظيم الوثائق وتقليل احتمالات فقدانها، بينما يسهم الاسترجاع الذكي في توفير المعلومات في الوقت المناسب. كما يساعد اكتشاف التكرار والأخطاء في رفع موثوقية الأرشيف، وتساعد أدوات استخراج البيانات في تحويل محتوى المستندات إلى معلومات قابلة للتحليل</w:t>
      </w:r>
      <w:r w:rsidRPr="00D8730A">
        <w:rPr>
          <w:rFonts w:asciiTheme="majorBidi" w:hAnsiTheme="majorBidi" w:cstheme="majorBidi"/>
          <w:sz w:val="28"/>
          <w:szCs w:val="28"/>
        </w:rPr>
        <w:t>.</w:t>
      </w:r>
    </w:p>
    <w:p w14:paraId="3692F32F" w14:textId="77777777" w:rsidR="0053712F" w:rsidRPr="00D8730A" w:rsidRDefault="0053712F"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lastRenderedPageBreak/>
        <w:t>ومن ثم، يُتوقع أن يؤدي استخدام تقنيات التعلّم الآلي في الأرشفة إلى تحسين أداء المشاريع من خلال المسارات الآتية</w:t>
      </w:r>
      <w:r w:rsidRPr="00D8730A">
        <w:rPr>
          <w:rFonts w:asciiTheme="majorBidi" w:hAnsiTheme="majorBidi" w:cstheme="majorBidi"/>
          <w:sz w:val="28"/>
          <w:szCs w:val="28"/>
        </w:rPr>
        <w:t>:</w:t>
      </w:r>
    </w:p>
    <w:p w14:paraId="3E8833A2" w14:textId="77777777" w:rsidR="0053712F" w:rsidRPr="00D8730A" w:rsidRDefault="0053712F" w:rsidP="00993972">
      <w:pPr>
        <w:numPr>
          <w:ilvl w:val="0"/>
          <w:numId w:val="8"/>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تقليل الزمن اللازم للوصول إلى الوثائق</w:t>
      </w:r>
      <w:r w:rsidRPr="00D8730A">
        <w:rPr>
          <w:rFonts w:asciiTheme="majorBidi" w:hAnsiTheme="majorBidi" w:cstheme="majorBidi"/>
          <w:sz w:val="28"/>
          <w:szCs w:val="28"/>
        </w:rPr>
        <w:t>.</w:t>
      </w:r>
    </w:p>
    <w:p w14:paraId="0A31945D" w14:textId="77777777" w:rsidR="0053712F" w:rsidRPr="00D8730A" w:rsidRDefault="0053712F" w:rsidP="00993972">
      <w:pPr>
        <w:numPr>
          <w:ilvl w:val="0"/>
          <w:numId w:val="8"/>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تحسين دقة المعلومات المستخدمة في تنفيذ الأعمال</w:t>
      </w:r>
      <w:r w:rsidRPr="00D8730A">
        <w:rPr>
          <w:rFonts w:asciiTheme="majorBidi" w:hAnsiTheme="majorBidi" w:cstheme="majorBidi"/>
          <w:sz w:val="28"/>
          <w:szCs w:val="28"/>
        </w:rPr>
        <w:t>.</w:t>
      </w:r>
    </w:p>
    <w:p w14:paraId="2B156457" w14:textId="77777777" w:rsidR="0053712F" w:rsidRPr="00D8730A" w:rsidRDefault="0053712F" w:rsidP="00993972">
      <w:pPr>
        <w:numPr>
          <w:ilvl w:val="0"/>
          <w:numId w:val="8"/>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الحد من الأخطاء الناتجة عن استخدام نسخ غير معتمدة</w:t>
      </w:r>
      <w:r w:rsidRPr="00D8730A">
        <w:rPr>
          <w:rFonts w:asciiTheme="majorBidi" w:hAnsiTheme="majorBidi" w:cstheme="majorBidi"/>
          <w:sz w:val="28"/>
          <w:szCs w:val="28"/>
        </w:rPr>
        <w:t>.</w:t>
      </w:r>
    </w:p>
    <w:p w14:paraId="6EB72C0E" w14:textId="77777777" w:rsidR="0053712F" w:rsidRPr="00D8730A" w:rsidRDefault="0053712F" w:rsidP="00993972">
      <w:pPr>
        <w:numPr>
          <w:ilvl w:val="0"/>
          <w:numId w:val="8"/>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دعم التنسيق وتبادل المعلومات بين فرق المشروع</w:t>
      </w:r>
      <w:r w:rsidRPr="00D8730A">
        <w:rPr>
          <w:rFonts w:asciiTheme="majorBidi" w:hAnsiTheme="majorBidi" w:cstheme="majorBidi"/>
          <w:sz w:val="28"/>
          <w:szCs w:val="28"/>
        </w:rPr>
        <w:t>.</w:t>
      </w:r>
    </w:p>
    <w:p w14:paraId="0421F5BF" w14:textId="77777777" w:rsidR="0053712F" w:rsidRPr="00D8730A" w:rsidRDefault="0053712F" w:rsidP="00993972">
      <w:pPr>
        <w:numPr>
          <w:ilvl w:val="0"/>
          <w:numId w:val="8"/>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توفير بيانات أفضل لمتابعة التنفيذ واتخاذ القرارات</w:t>
      </w:r>
      <w:r w:rsidRPr="00D8730A">
        <w:rPr>
          <w:rFonts w:asciiTheme="majorBidi" w:hAnsiTheme="majorBidi" w:cstheme="majorBidi"/>
          <w:sz w:val="28"/>
          <w:szCs w:val="28"/>
        </w:rPr>
        <w:t>.</w:t>
      </w:r>
    </w:p>
    <w:p w14:paraId="25DD6027" w14:textId="77777777" w:rsidR="0053712F" w:rsidRPr="00D8730A" w:rsidRDefault="0053712F" w:rsidP="00993972">
      <w:pPr>
        <w:numPr>
          <w:ilvl w:val="0"/>
          <w:numId w:val="8"/>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خفض تكاليف المعالجة اليدوية وإعادة العمل</w:t>
      </w:r>
      <w:r w:rsidRPr="00D8730A">
        <w:rPr>
          <w:rFonts w:asciiTheme="majorBidi" w:hAnsiTheme="majorBidi" w:cstheme="majorBidi"/>
          <w:sz w:val="28"/>
          <w:szCs w:val="28"/>
        </w:rPr>
        <w:t>.</w:t>
      </w:r>
    </w:p>
    <w:p w14:paraId="38BE81C0" w14:textId="77777777" w:rsidR="0053712F" w:rsidRPr="00D8730A" w:rsidRDefault="0053712F" w:rsidP="00993972">
      <w:pPr>
        <w:numPr>
          <w:ilvl w:val="0"/>
          <w:numId w:val="8"/>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المحافظة على المعرفة والخبرات المتراكمة من المشاريع السابقة</w:t>
      </w:r>
      <w:r w:rsidRPr="00D8730A">
        <w:rPr>
          <w:rFonts w:asciiTheme="majorBidi" w:hAnsiTheme="majorBidi" w:cstheme="majorBidi"/>
          <w:sz w:val="28"/>
          <w:szCs w:val="28"/>
        </w:rPr>
        <w:t>.</w:t>
      </w:r>
    </w:p>
    <w:p w14:paraId="150EE82C" w14:textId="3BFD95D9" w:rsidR="0053712F" w:rsidRPr="00D8730A" w:rsidRDefault="0053712F"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ولا تتحقق هذه العلاقة بصورة آلية بمجرد شراء النظام، بل تتأثر بجودة البيانات، وتكامل الأنظمة، وتدريب المستخدمين، وقبولهم للتقنية، ووضوح السياسات والإجراءات. ولذلك تجمع الدراسة بين المنظور التقني والمنظور الإداري عند تحليل أثر التعلّم الآلي في أداء المشاريع</w:t>
      </w:r>
      <w:r w:rsidRPr="00D8730A">
        <w:rPr>
          <w:rFonts w:asciiTheme="majorBidi" w:hAnsiTheme="majorBidi" w:cstheme="majorBidi"/>
          <w:sz w:val="28"/>
          <w:szCs w:val="28"/>
        </w:rPr>
        <w:t>.</w:t>
      </w:r>
    </w:p>
    <w:p w14:paraId="77EDA9A3" w14:textId="77777777" w:rsidR="0053712F" w:rsidRPr="00D8730A" w:rsidRDefault="0053712F" w:rsidP="00993972">
      <w:pPr>
        <w:spacing w:before="120" w:after="0" w:line="360" w:lineRule="auto"/>
        <w:jc w:val="both"/>
        <w:rPr>
          <w:rFonts w:asciiTheme="majorBidi" w:hAnsiTheme="majorBidi" w:cstheme="majorBidi"/>
          <w:b/>
          <w:bCs/>
          <w:sz w:val="28"/>
          <w:szCs w:val="28"/>
          <w:u w:val="single"/>
        </w:rPr>
      </w:pPr>
      <w:r w:rsidRPr="00D8730A">
        <w:rPr>
          <w:rFonts w:asciiTheme="majorBidi" w:hAnsiTheme="majorBidi" w:cstheme="majorBidi"/>
          <w:b/>
          <w:bCs/>
          <w:sz w:val="28"/>
          <w:szCs w:val="28"/>
          <w:u w:val="single"/>
          <w:rtl/>
        </w:rPr>
        <w:t>ثامنًا: الأطر النظرية المفسرة للدراسة</w:t>
      </w:r>
    </w:p>
    <w:p w14:paraId="5E3A14C0" w14:textId="0813B6ED" w:rsidR="00A74EA5" w:rsidRPr="00D8730A" w:rsidRDefault="00A74EA5" w:rsidP="00993972">
      <w:pPr>
        <w:spacing w:before="120"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 xml:space="preserve">أولًا: النظرية القائمة على الموارد </w:t>
      </w:r>
      <w:r w:rsidRPr="00D8730A">
        <w:rPr>
          <w:rFonts w:asciiTheme="majorBidi" w:hAnsiTheme="majorBidi" w:cstheme="majorBidi"/>
          <w:b/>
          <w:bCs/>
          <w:sz w:val="28"/>
          <w:szCs w:val="28"/>
        </w:rPr>
        <w:t>Resource-Based View – RBV</w:t>
      </w:r>
    </w:p>
    <w:p w14:paraId="6E9610E5" w14:textId="0878A108" w:rsidR="00A74EA5" w:rsidRPr="00D8730A" w:rsidRDefault="00A74EA5"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تُعد النظرية القائمة على الموارد من أبرز النظريات المستخدمة في تفسير الاختلافات في الأداء بين المؤسسات. وقد بدأت ملامحها الأساسية مع</w:t>
      </w:r>
      <w:r w:rsidR="00D8730A">
        <w:rPr>
          <w:rFonts w:asciiTheme="majorBidi" w:hAnsiTheme="majorBidi" w:cstheme="majorBidi"/>
          <w:sz w:val="28"/>
          <w:szCs w:val="28"/>
          <w:rtl/>
        </w:rPr>
        <w:t xml:space="preserve"> </w:t>
      </w:r>
      <w:r w:rsidRPr="00D8730A">
        <w:rPr>
          <w:rFonts w:asciiTheme="majorBidi" w:hAnsiTheme="majorBidi" w:cstheme="majorBidi"/>
          <w:sz w:val="28"/>
          <w:szCs w:val="28"/>
        </w:rPr>
        <w:t>Wernerfelt (1984)</w:t>
      </w:r>
      <w:r w:rsidRPr="00D8730A">
        <w:rPr>
          <w:rFonts w:asciiTheme="majorBidi" w:hAnsiTheme="majorBidi" w:cstheme="majorBidi"/>
          <w:sz w:val="28"/>
          <w:szCs w:val="28"/>
          <w:rtl/>
        </w:rPr>
        <w:t>، الذي اقترح تحليل المؤسسة من منظور مواردها بدلًا من التركيز فقط على منتجاتها أو موقعها في السوق. ووفقًا لهذا المنظور، لا يتحدد نجاح المؤسسة بالعوامل الخارجية وحدها، مثل المنافسة والطلب وظروف السوق، بل يتأثر كذلك بما تمتلكه داخليًا من موارد وقدرات، وبمدى قدرتها على تنظيم هذه الموارد واستثمارها بكفاءة</w:t>
      </w:r>
      <w:r w:rsidRPr="00D8730A">
        <w:rPr>
          <w:rFonts w:asciiTheme="majorBidi" w:hAnsiTheme="majorBidi" w:cstheme="majorBidi"/>
          <w:sz w:val="28"/>
          <w:szCs w:val="28"/>
        </w:rPr>
        <w:t>.</w:t>
      </w:r>
    </w:p>
    <w:p w14:paraId="0E1325BE" w14:textId="06E8FF5C" w:rsidR="00A74EA5" w:rsidRDefault="00A74EA5" w:rsidP="00993972">
      <w:pPr>
        <w:spacing w:before="120" w:after="0" w:line="360" w:lineRule="auto"/>
        <w:ind w:firstLine="360"/>
        <w:jc w:val="both"/>
        <w:rPr>
          <w:rFonts w:asciiTheme="majorBidi" w:hAnsiTheme="majorBidi" w:cstheme="majorBidi"/>
          <w:sz w:val="28"/>
          <w:szCs w:val="28"/>
          <w:rtl/>
        </w:rPr>
      </w:pPr>
      <w:r w:rsidRPr="00D8730A">
        <w:rPr>
          <w:rFonts w:asciiTheme="majorBidi" w:hAnsiTheme="majorBidi" w:cstheme="majorBidi"/>
          <w:sz w:val="28"/>
          <w:szCs w:val="28"/>
          <w:rtl/>
        </w:rPr>
        <w:t>وطوّر</w:t>
      </w:r>
      <w:r w:rsidRPr="00D8730A">
        <w:rPr>
          <w:rFonts w:asciiTheme="majorBidi" w:hAnsiTheme="majorBidi" w:cstheme="majorBidi"/>
          <w:sz w:val="28"/>
          <w:szCs w:val="28"/>
        </w:rPr>
        <w:t xml:space="preserve"> Barney (1991) </w:t>
      </w:r>
      <w:r w:rsidRPr="00D8730A">
        <w:rPr>
          <w:rFonts w:asciiTheme="majorBidi" w:hAnsiTheme="majorBidi" w:cstheme="majorBidi"/>
          <w:sz w:val="28"/>
          <w:szCs w:val="28"/>
          <w:rtl/>
        </w:rPr>
        <w:t>هذا المنظور بصورة أكثر تحديدًا، موضحًا أن المؤسسات قد تحقق تفوقًا مستمرًا عندما تمتلك موارد ذات قيمة استراتيجية، وتكون هذه الموارد موزعة بصورة غير متجانسة بين المؤسسات، ويصعب انتقالها أو تقليدها بصورة كاملة. وبذلك تنطلق النظرية من افتراضين رئيسيين: أولهما أن المؤسسات تختلف في الموارد والقدرات التي تملكها، وثانيهما أن بعض هذه الموارد لا يمكن نقلها أو تقليدها بسهولة، مما يسمح للمؤسسة بتحقيق نتائج أفضل من منافسيها على مدى زمني ممتد</w:t>
      </w:r>
      <w:r w:rsidRPr="00D8730A">
        <w:rPr>
          <w:rFonts w:asciiTheme="majorBidi" w:hAnsiTheme="majorBidi" w:cstheme="majorBidi"/>
          <w:sz w:val="28"/>
          <w:szCs w:val="28"/>
        </w:rPr>
        <w:t>.</w:t>
      </w:r>
    </w:p>
    <w:p w14:paraId="3F17F6DB" w14:textId="77777777" w:rsidR="00993972" w:rsidRPr="00D8730A" w:rsidRDefault="00993972" w:rsidP="00993972">
      <w:pPr>
        <w:spacing w:before="120" w:after="0" w:line="360" w:lineRule="auto"/>
        <w:ind w:firstLine="360"/>
        <w:jc w:val="both"/>
        <w:rPr>
          <w:rFonts w:asciiTheme="majorBidi" w:hAnsiTheme="majorBidi" w:cstheme="majorBidi"/>
          <w:sz w:val="28"/>
          <w:szCs w:val="28"/>
        </w:rPr>
      </w:pPr>
    </w:p>
    <w:p w14:paraId="0F9BA9F1" w14:textId="146C6C1A" w:rsidR="00A74EA5" w:rsidRPr="00D8730A" w:rsidRDefault="00A74EA5" w:rsidP="00993972">
      <w:pPr>
        <w:pStyle w:val="ListParagraph"/>
        <w:numPr>
          <w:ilvl w:val="0"/>
          <w:numId w:val="26"/>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Pr>
        <w:lastRenderedPageBreak/>
        <w:t xml:space="preserve"> </w:t>
      </w:r>
      <w:r w:rsidRPr="00D8730A">
        <w:rPr>
          <w:rFonts w:asciiTheme="majorBidi" w:hAnsiTheme="majorBidi" w:cstheme="majorBidi"/>
          <w:b/>
          <w:bCs/>
          <w:sz w:val="28"/>
          <w:szCs w:val="28"/>
          <w:rtl/>
        </w:rPr>
        <w:t>مفهوم الموارد في النظرية</w:t>
      </w:r>
    </w:p>
    <w:p w14:paraId="61D333B4" w14:textId="77777777" w:rsidR="00A74EA5" w:rsidRPr="00D8730A" w:rsidRDefault="00A74EA5"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يقصد بالموارد جميع الأصول والإمكانات والعمليات والخصائص التنظيمية والمعلومات والمعارف التي تستطيع المؤسسة استخدامها في تصميم استراتيجياتها وتنفيذ أعمالها. ولا تقتصر الموارد على الأصول المادية، بل تشمل عدة أنواع مترابطة</w:t>
      </w:r>
      <w:r w:rsidRPr="00D8730A">
        <w:rPr>
          <w:rFonts w:asciiTheme="majorBidi" w:hAnsiTheme="majorBidi" w:cstheme="majorBidi"/>
          <w:sz w:val="28"/>
          <w:szCs w:val="28"/>
        </w:rPr>
        <w:t>:</w:t>
      </w:r>
    </w:p>
    <w:p w14:paraId="7E736038" w14:textId="77777777" w:rsidR="00A74EA5" w:rsidRPr="00D8730A" w:rsidRDefault="00A74EA5" w:rsidP="00993972">
      <w:pPr>
        <w:spacing w:after="0" w:line="360" w:lineRule="auto"/>
        <w:jc w:val="both"/>
        <w:rPr>
          <w:rFonts w:asciiTheme="majorBidi" w:hAnsiTheme="majorBidi" w:cstheme="majorBidi"/>
          <w:sz w:val="28"/>
          <w:szCs w:val="28"/>
        </w:rPr>
      </w:pPr>
      <w:r w:rsidRPr="00D8730A">
        <w:rPr>
          <w:rFonts w:asciiTheme="majorBidi" w:hAnsiTheme="majorBidi" w:cstheme="majorBidi"/>
          <w:b/>
          <w:bCs/>
          <w:sz w:val="28"/>
          <w:szCs w:val="28"/>
          <w:rtl/>
        </w:rPr>
        <w:t>الموارد المادية</w:t>
      </w:r>
      <w:r w:rsidRPr="00D8730A">
        <w:rPr>
          <w:rFonts w:asciiTheme="majorBidi" w:hAnsiTheme="majorBidi" w:cstheme="majorBidi"/>
          <w:sz w:val="28"/>
          <w:szCs w:val="28"/>
          <w:rtl/>
        </w:rPr>
        <w:t>، مثل المباني والأجهزة والخوادم وشبكات الاتصال والبنية التحتية الرقمية</w:t>
      </w:r>
      <w:r w:rsidRPr="00D8730A">
        <w:rPr>
          <w:rFonts w:asciiTheme="majorBidi" w:hAnsiTheme="majorBidi" w:cstheme="majorBidi"/>
          <w:sz w:val="28"/>
          <w:szCs w:val="28"/>
        </w:rPr>
        <w:t>.</w:t>
      </w:r>
    </w:p>
    <w:p w14:paraId="2B3F50C3" w14:textId="77777777" w:rsidR="00A74EA5" w:rsidRPr="00D8730A" w:rsidRDefault="00A74EA5" w:rsidP="00993972">
      <w:pPr>
        <w:spacing w:after="0" w:line="360" w:lineRule="auto"/>
        <w:jc w:val="both"/>
        <w:rPr>
          <w:rFonts w:asciiTheme="majorBidi" w:hAnsiTheme="majorBidi" w:cstheme="majorBidi"/>
          <w:sz w:val="28"/>
          <w:szCs w:val="28"/>
        </w:rPr>
      </w:pPr>
      <w:r w:rsidRPr="00D8730A">
        <w:rPr>
          <w:rFonts w:asciiTheme="majorBidi" w:hAnsiTheme="majorBidi" w:cstheme="majorBidi"/>
          <w:b/>
          <w:bCs/>
          <w:sz w:val="28"/>
          <w:szCs w:val="28"/>
          <w:rtl/>
        </w:rPr>
        <w:t>الموارد التقنية</w:t>
      </w:r>
      <w:r w:rsidRPr="00D8730A">
        <w:rPr>
          <w:rFonts w:asciiTheme="majorBidi" w:hAnsiTheme="majorBidi" w:cstheme="majorBidi"/>
          <w:sz w:val="28"/>
          <w:szCs w:val="28"/>
          <w:rtl/>
        </w:rPr>
        <w:t>، مثل نظم الأرشفة الإلكترونية، وبرامج إدارة الوثائق، وخوارزميات التعلّم الآلي، وقواعد البيانات، ومنصات إدارة المشاريع</w:t>
      </w:r>
      <w:r w:rsidRPr="00D8730A">
        <w:rPr>
          <w:rFonts w:asciiTheme="majorBidi" w:hAnsiTheme="majorBidi" w:cstheme="majorBidi"/>
          <w:sz w:val="28"/>
          <w:szCs w:val="28"/>
        </w:rPr>
        <w:t>.</w:t>
      </w:r>
    </w:p>
    <w:p w14:paraId="370A0B9A" w14:textId="77777777" w:rsidR="00A74EA5" w:rsidRPr="00D8730A" w:rsidRDefault="00A74EA5" w:rsidP="00993972">
      <w:pPr>
        <w:spacing w:after="0" w:line="360" w:lineRule="auto"/>
        <w:jc w:val="both"/>
        <w:rPr>
          <w:rFonts w:asciiTheme="majorBidi" w:hAnsiTheme="majorBidi" w:cstheme="majorBidi"/>
          <w:sz w:val="28"/>
          <w:szCs w:val="28"/>
        </w:rPr>
      </w:pPr>
      <w:r w:rsidRPr="00D8730A">
        <w:rPr>
          <w:rFonts w:asciiTheme="majorBidi" w:hAnsiTheme="majorBidi" w:cstheme="majorBidi"/>
          <w:b/>
          <w:bCs/>
          <w:sz w:val="28"/>
          <w:szCs w:val="28"/>
          <w:rtl/>
        </w:rPr>
        <w:t>الموارد البشرية</w:t>
      </w:r>
      <w:r w:rsidRPr="00D8730A">
        <w:rPr>
          <w:rFonts w:asciiTheme="majorBidi" w:hAnsiTheme="majorBidi" w:cstheme="majorBidi"/>
          <w:sz w:val="28"/>
          <w:szCs w:val="28"/>
          <w:rtl/>
        </w:rPr>
        <w:t>، مثل مهارات العاملين وخبراتهم الفنية والإدارية وقدرتهم على استخدام التقنيات الحديثة وتفسير مخرجاتها</w:t>
      </w:r>
      <w:r w:rsidRPr="00D8730A">
        <w:rPr>
          <w:rFonts w:asciiTheme="majorBidi" w:hAnsiTheme="majorBidi" w:cstheme="majorBidi"/>
          <w:sz w:val="28"/>
          <w:szCs w:val="28"/>
        </w:rPr>
        <w:t>.</w:t>
      </w:r>
    </w:p>
    <w:p w14:paraId="176BE6B8" w14:textId="77777777" w:rsidR="00A74EA5" w:rsidRPr="00D8730A" w:rsidRDefault="00A74EA5" w:rsidP="00993972">
      <w:pPr>
        <w:spacing w:after="0" w:line="360" w:lineRule="auto"/>
        <w:jc w:val="both"/>
        <w:rPr>
          <w:rFonts w:asciiTheme="majorBidi" w:hAnsiTheme="majorBidi" w:cstheme="majorBidi"/>
          <w:sz w:val="28"/>
          <w:szCs w:val="28"/>
        </w:rPr>
      </w:pPr>
      <w:r w:rsidRPr="00D8730A">
        <w:rPr>
          <w:rFonts w:asciiTheme="majorBidi" w:hAnsiTheme="majorBidi" w:cstheme="majorBidi"/>
          <w:b/>
          <w:bCs/>
          <w:sz w:val="28"/>
          <w:szCs w:val="28"/>
          <w:rtl/>
        </w:rPr>
        <w:t>الموارد المعرفية</w:t>
      </w:r>
      <w:r w:rsidRPr="00D8730A">
        <w:rPr>
          <w:rFonts w:asciiTheme="majorBidi" w:hAnsiTheme="majorBidi" w:cstheme="majorBidi"/>
          <w:sz w:val="28"/>
          <w:szCs w:val="28"/>
          <w:rtl/>
        </w:rPr>
        <w:t>، مثل البيانات المؤسسية، والخبرات المتراكمة، والسجلات السابقة، والدروس المستفادة من المشروعات، والمعرفة المتعلقة بإجراءات العمل</w:t>
      </w:r>
      <w:r w:rsidRPr="00D8730A">
        <w:rPr>
          <w:rFonts w:asciiTheme="majorBidi" w:hAnsiTheme="majorBidi" w:cstheme="majorBidi"/>
          <w:sz w:val="28"/>
          <w:szCs w:val="28"/>
        </w:rPr>
        <w:t>.</w:t>
      </w:r>
    </w:p>
    <w:p w14:paraId="217ED72B" w14:textId="77777777" w:rsidR="00A74EA5" w:rsidRPr="00D8730A" w:rsidRDefault="00A74EA5" w:rsidP="00993972">
      <w:pPr>
        <w:spacing w:after="0" w:line="360" w:lineRule="auto"/>
        <w:jc w:val="both"/>
        <w:rPr>
          <w:rFonts w:asciiTheme="majorBidi" w:hAnsiTheme="majorBidi" w:cstheme="majorBidi"/>
          <w:sz w:val="28"/>
          <w:szCs w:val="28"/>
        </w:rPr>
      </w:pPr>
      <w:r w:rsidRPr="00D8730A">
        <w:rPr>
          <w:rFonts w:asciiTheme="majorBidi" w:hAnsiTheme="majorBidi" w:cstheme="majorBidi"/>
          <w:b/>
          <w:bCs/>
          <w:sz w:val="28"/>
          <w:szCs w:val="28"/>
          <w:rtl/>
        </w:rPr>
        <w:t>الموارد التنظيمية</w:t>
      </w:r>
      <w:r w:rsidRPr="00D8730A">
        <w:rPr>
          <w:rFonts w:asciiTheme="majorBidi" w:hAnsiTheme="majorBidi" w:cstheme="majorBidi"/>
          <w:sz w:val="28"/>
          <w:szCs w:val="28"/>
          <w:rtl/>
        </w:rPr>
        <w:t>، مثل السياسات واللوائح والهياكل والإجراءات وثقافة المؤسسة وآليات التنسيق بين الإدارات</w:t>
      </w:r>
      <w:r w:rsidRPr="00D8730A">
        <w:rPr>
          <w:rFonts w:asciiTheme="majorBidi" w:hAnsiTheme="majorBidi" w:cstheme="majorBidi"/>
          <w:sz w:val="28"/>
          <w:szCs w:val="28"/>
        </w:rPr>
        <w:t>.</w:t>
      </w:r>
    </w:p>
    <w:p w14:paraId="1A115A8D" w14:textId="77777777" w:rsidR="00A74EA5" w:rsidRPr="00D8730A" w:rsidRDefault="00A74EA5" w:rsidP="00993972">
      <w:pPr>
        <w:spacing w:after="0" w:line="360" w:lineRule="auto"/>
        <w:jc w:val="both"/>
        <w:rPr>
          <w:rFonts w:asciiTheme="majorBidi" w:hAnsiTheme="majorBidi" w:cstheme="majorBidi"/>
          <w:sz w:val="28"/>
          <w:szCs w:val="28"/>
        </w:rPr>
      </w:pPr>
      <w:r w:rsidRPr="00D8730A">
        <w:rPr>
          <w:rFonts w:asciiTheme="majorBidi" w:hAnsiTheme="majorBidi" w:cstheme="majorBidi"/>
          <w:b/>
          <w:bCs/>
          <w:sz w:val="28"/>
          <w:szCs w:val="28"/>
          <w:rtl/>
        </w:rPr>
        <w:t>الموارد العلائقية</w:t>
      </w:r>
      <w:r w:rsidRPr="00D8730A">
        <w:rPr>
          <w:rFonts w:asciiTheme="majorBidi" w:hAnsiTheme="majorBidi" w:cstheme="majorBidi"/>
          <w:sz w:val="28"/>
          <w:szCs w:val="28"/>
          <w:rtl/>
        </w:rPr>
        <w:t>، مثل علاقات المؤسسة بالعملاء والمقاولين والاستشاريين والموردين وأصحاب المصلحة</w:t>
      </w:r>
      <w:r w:rsidRPr="00D8730A">
        <w:rPr>
          <w:rFonts w:asciiTheme="majorBidi" w:hAnsiTheme="majorBidi" w:cstheme="majorBidi"/>
          <w:sz w:val="28"/>
          <w:szCs w:val="28"/>
        </w:rPr>
        <w:t>.</w:t>
      </w:r>
    </w:p>
    <w:p w14:paraId="26CB831B" w14:textId="77777777" w:rsidR="00A74EA5" w:rsidRPr="00D8730A" w:rsidRDefault="00A74EA5"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ومن هذا المنطلق، لا تمثل تقنيات التعلّم الآلي في الأرشفة مجرد برنامج إلكتروني منفصل، بل تشكل جزءًا من منظومة موارد تشمل البيانات والبنية التقنية والعاملين والإجراءات التنظيمية. ويعتمد أثرها الحقيقي على قدرة المؤسسة على الجمع بين هذه العناصر وتوظيفها بصورة متكاملة</w:t>
      </w:r>
      <w:r w:rsidRPr="00D8730A">
        <w:rPr>
          <w:rFonts w:asciiTheme="majorBidi" w:hAnsiTheme="majorBidi" w:cstheme="majorBidi"/>
          <w:sz w:val="28"/>
          <w:szCs w:val="28"/>
        </w:rPr>
        <w:t>.</w:t>
      </w:r>
    </w:p>
    <w:p w14:paraId="687158E8" w14:textId="673A2F6E" w:rsidR="00A74EA5" w:rsidRPr="00D8730A" w:rsidRDefault="00A74EA5" w:rsidP="00993972">
      <w:pPr>
        <w:pStyle w:val="ListParagraph"/>
        <w:numPr>
          <w:ilvl w:val="0"/>
          <w:numId w:val="26"/>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Pr>
        <w:t xml:space="preserve"> </w:t>
      </w:r>
      <w:r w:rsidRPr="00D8730A">
        <w:rPr>
          <w:rFonts w:asciiTheme="majorBidi" w:hAnsiTheme="majorBidi" w:cstheme="majorBidi"/>
          <w:b/>
          <w:bCs/>
          <w:sz w:val="28"/>
          <w:szCs w:val="28"/>
          <w:rtl/>
        </w:rPr>
        <w:t>الفرق بين الموارد والقدرات التنظيمية</w:t>
      </w:r>
    </w:p>
    <w:p w14:paraId="5F6C9BAA" w14:textId="56189EAA" w:rsidR="00A74EA5" w:rsidRPr="00D8730A" w:rsidRDefault="00A74EA5" w:rsidP="00993972">
      <w:pPr>
        <w:spacing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تميز النظرية بين المورد والقدرة التنظيمية</w:t>
      </w:r>
      <w:r w:rsidRPr="00D8730A">
        <w:rPr>
          <w:rFonts w:asciiTheme="majorBidi" w:hAnsiTheme="majorBidi" w:cstheme="majorBidi"/>
          <w:sz w:val="28"/>
          <w:szCs w:val="28"/>
        </w:rPr>
        <w:t>.</w:t>
      </w:r>
      <w:r w:rsidR="00D8730A">
        <w:rPr>
          <w:rFonts w:asciiTheme="majorBidi" w:hAnsiTheme="majorBidi" w:cstheme="majorBidi"/>
          <w:sz w:val="28"/>
          <w:szCs w:val="28"/>
          <w:rtl/>
        </w:rPr>
        <w:t xml:space="preserve"> </w:t>
      </w:r>
      <w:r w:rsidRPr="00D8730A">
        <w:rPr>
          <w:rFonts w:asciiTheme="majorBidi" w:hAnsiTheme="majorBidi" w:cstheme="majorBidi"/>
          <w:sz w:val="28"/>
          <w:szCs w:val="28"/>
          <w:rtl/>
        </w:rPr>
        <w:t>فالمورد هو الأصل أو الإمكانية التي تمتلكها المؤسسة، بينما تشير القدرة التنظيمية إلى كفاءة المؤسسة في توظيف مجموعة من الموارد بصورة منسقة لإنجاز نشاط معين</w:t>
      </w:r>
      <w:r w:rsidRPr="00D8730A">
        <w:rPr>
          <w:rFonts w:asciiTheme="majorBidi" w:hAnsiTheme="majorBidi" w:cstheme="majorBidi"/>
          <w:sz w:val="28"/>
          <w:szCs w:val="28"/>
        </w:rPr>
        <w:t>.</w:t>
      </w:r>
    </w:p>
    <w:p w14:paraId="649CAB5D" w14:textId="77777777" w:rsidR="00A74EA5" w:rsidRPr="00D8730A" w:rsidRDefault="00A74EA5" w:rsidP="00993972">
      <w:pPr>
        <w:spacing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فعلى سبيل المثال، قد تمتلك المؤسسة نظامًا متقدمًا للأرشفة وخوارزميات للتصنيف الآلي، إلا أن امتلاك النظام وحده لا يعني وجود قدرة تنظيمية متطورة. تتحقق القدرة عندما تستطيع المؤسسة</w:t>
      </w:r>
      <w:r w:rsidRPr="00D8730A">
        <w:rPr>
          <w:rFonts w:asciiTheme="majorBidi" w:hAnsiTheme="majorBidi" w:cstheme="majorBidi"/>
          <w:sz w:val="28"/>
          <w:szCs w:val="28"/>
        </w:rPr>
        <w:t>:</w:t>
      </w:r>
    </w:p>
    <w:p w14:paraId="6966EA1F" w14:textId="77777777" w:rsidR="00A74EA5" w:rsidRPr="00D8730A" w:rsidRDefault="00A74EA5" w:rsidP="00993972">
      <w:pPr>
        <w:numPr>
          <w:ilvl w:val="0"/>
          <w:numId w:val="1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إعداد البيانات وتحديثها بصورة منتظمة</w:t>
      </w:r>
      <w:r w:rsidRPr="00D8730A">
        <w:rPr>
          <w:rFonts w:asciiTheme="majorBidi" w:hAnsiTheme="majorBidi" w:cstheme="majorBidi"/>
          <w:sz w:val="28"/>
          <w:szCs w:val="28"/>
        </w:rPr>
        <w:t>.</w:t>
      </w:r>
    </w:p>
    <w:p w14:paraId="2C309136" w14:textId="77777777" w:rsidR="00A74EA5" w:rsidRPr="00D8730A" w:rsidRDefault="00A74EA5" w:rsidP="00993972">
      <w:pPr>
        <w:numPr>
          <w:ilvl w:val="0"/>
          <w:numId w:val="1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تدريب العاملين على استخدام النظام</w:t>
      </w:r>
      <w:r w:rsidRPr="00D8730A">
        <w:rPr>
          <w:rFonts w:asciiTheme="majorBidi" w:hAnsiTheme="majorBidi" w:cstheme="majorBidi"/>
          <w:sz w:val="28"/>
          <w:szCs w:val="28"/>
        </w:rPr>
        <w:t>.</w:t>
      </w:r>
    </w:p>
    <w:p w14:paraId="5E3F9850" w14:textId="77777777" w:rsidR="00A74EA5" w:rsidRPr="00D8730A" w:rsidRDefault="00A74EA5" w:rsidP="00993972">
      <w:pPr>
        <w:numPr>
          <w:ilvl w:val="0"/>
          <w:numId w:val="1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دمج نظام الأرشفة مع أنظمة إدارة المشاريع</w:t>
      </w:r>
      <w:r w:rsidRPr="00D8730A">
        <w:rPr>
          <w:rFonts w:asciiTheme="majorBidi" w:hAnsiTheme="majorBidi" w:cstheme="majorBidi"/>
          <w:sz w:val="28"/>
          <w:szCs w:val="28"/>
        </w:rPr>
        <w:t>.</w:t>
      </w:r>
    </w:p>
    <w:p w14:paraId="48C30AC8" w14:textId="77777777" w:rsidR="00A74EA5" w:rsidRPr="00D8730A" w:rsidRDefault="00A74EA5" w:rsidP="00993972">
      <w:pPr>
        <w:numPr>
          <w:ilvl w:val="0"/>
          <w:numId w:val="1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مراجعة نتائج التصنيف الآلي</w:t>
      </w:r>
      <w:r w:rsidRPr="00D8730A">
        <w:rPr>
          <w:rFonts w:asciiTheme="majorBidi" w:hAnsiTheme="majorBidi" w:cstheme="majorBidi"/>
          <w:sz w:val="28"/>
          <w:szCs w:val="28"/>
        </w:rPr>
        <w:t>.</w:t>
      </w:r>
    </w:p>
    <w:p w14:paraId="7D816CB3" w14:textId="77777777" w:rsidR="00A74EA5" w:rsidRPr="00D8730A" w:rsidRDefault="00A74EA5" w:rsidP="00993972">
      <w:pPr>
        <w:numPr>
          <w:ilvl w:val="0"/>
          <w:numId w:val="1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lastRenderedPageBreak/>
        <w:t>ضبط الصلاحيات وحماية المعلومات</w:t>
      </w:r>
      <w:r w:rsidRPr="00D8730A">
        <w:rPr>
          <w:rFonts w:asciiTheme="majorBidi" w:hAnsiTheme="majorBidi" w:cstheme="majorBidi"/>
          <w:sz w:val="28"/>
          <w:szCs w:val="28"/>
        </w:rPr>
        <w:t>.</w:t>
      </w:r>
    </w:p>
    <w:p w14:paraId="69340B42" w14:textId="77777777" w:rsidR="00A74EA5" w:rsidRPr="00D8730A" w:rsidRDefault="00A74EA5" w:rsidP="00993972">
      <w:pPr>
        <w:numPr>
          <w:ilvl w:val="0"/>
          <w:numId w:val="1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الاستفادة من الوثائق في المتابعة واتخاذ القرار</w:t>
      </w:r>
      <w:r w:rsidRPr="00D8730A">
        <w:rPr>
          <w:rFonts w:asciiTheme="majorBidi" w:hAnsiTheme="majorBidi" w:cstheme="majorBidi"/>
          <w:sz w:val="28"/>
          <w:szCs w:val="28"/>
        </w:rPr>
        <w:t>.</w:t>
      </w:r>
    </w:p>
    <w:p w14:paraId="0CA0C31D" w14:textId="77777777" w:rsidR="00A74EA5" w:rsidRPr="00D8730A" w:rsidRDefault="00A74EA5" w:rsidP="00993972">
      <w:p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وعليه، فإن القيمة لا تنتج من التقنية وحدها، وإنما من قدرة المؤسسة على دمجها مع مواردها البشرية والمعرفية والتنظيمية. وهذا مهم في الدراسة الحالية؛ لأن مؤسستين قد تستخدمان التقنية نفسها، لكنهما تحققان نتائج مختلفة بسبب اختلاف جودة البيانات، وكفاءة المستخدمين، ودعم الإدارة، وتكامل الأنظمة</w:t>
      </w:r>
      <w:r w:rsidRPr="00D8730A">
        <w:rPr>
          <w:rFonts w:asciiTheme="majorBidi" w:hAnsiTheme="majorBidi" w:cstheme="majorBidi"/>
          <w:sz w:val="28"/>
          <w:szCs w:val="28"/>
        </w:rPr>
        <w:t>.</w:t>
      </w:r>
    </w:p>
    <w:p w14:paraId="0E69E4BD" w14:textId="61E2799C" w:rsidR="00A74EA5" w:rsidRPr="00D8730A" w:rsidRDefault="00A74EA5" w:rsidP="00993972">
      <w:pPr>
        <w:pStyle w:val="ListParagraph"/>
        <w:numPr>
          <w:ilvl w:val="0"/>
          <w:numId w:val="26"/>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Pr>
        <w:t xml:space="preserve"> </w:t>
      </w:r>
      <w:r w:rsidRPr="00D8730A">
        <w:rPr>
          <w:rFonts w:asciiTheme="majorBidi" w:hAnsiTheme="majorBidi" w:cstheme="majorBidi"/>
          <w:b/>
          <w:bCs/>
          <w:sz w:val="28"/>
          <w:szCs w:val="28"/>
          <w:rtl/>
        </w:rPr>
        <w:t xml:space="preserve">شروط الموارد الاستراتيجية وفق نموذج </w:t>
      </w:r>
      <w:r w:rsidRPr="00D8730A">
        <w:rPr>
          <w:rFonts w:asciiTheme="majorBidi" w:hAnsiTheme="majorBidi" w:cstheme="majorBidi"/>
          <w:b/>
          <w:bCs/>
          <w:sz w:val="28"/>
          <w:szCs w:val="28"/>
        </w:rPr>
        <w:t>VRIN</w:t>
      </w:r>
    </w:p>
    <w:p w14:paraId="0F78D8CA" w14:textId="71E66F32" w:rsidR="00A74EA5" w:rsidRPr="00D8730A" w:rsidRDefault="00A74EA5"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اقترح</w:t>
      </w:r>
      <w:r w:rsidRPr="00D8730A">
        <w:rPr>
          <w:rFonts w:asciiTheme="majorBidi" w:hAnsiTheme="majorBidi" w:cstheme="majorBidi"/>
          <w:sz w:val="28"/>
          <w:szCs w:val="28"/>
        </w:rPr>
        <w:t xml:space="preserve"> Barney (1991) </w:t>
      </w:r>
      <w:r w:rsidRPr="00D8730A">
        <w:rPr>
          <w:rFonts w:asciiTheme="majorBidi" w:hAnsiTheme="majorBidi" w:cstheme="majorBidi"/>
          <w:sz w:val="28"/>
          <w:szCs w:val="28"/>
          <w:rtl/>
        </w:rPr>
        <w:t>مجموعة من الخصائص التي ينبغي توافرها في المورد حتى يكون مصدرًا لأداء متفوق ومستدام، ويشار إليها عادةً بإطار</w:t>
      </w:r>
      <w:r w:rsidRPr="00D8730A">
        <w:rPr>
          <w:rFonts w:asciiTheme="majorBidi" w:hAnsiTheme="majorBidi" w:cstheme="majorBidi"/>
          <w:sz w:val="28"/>
          <w:szCs w:val="28"/>
        </w:rPr>
        <w:t>:</w:t>
      </w:r>
      <w:r w:rsidR="00CC09CE" w:rsidRPr="00D8730A">
        <w:rPr>
          <w:rFonts w:asciiTheme="majorBidi" w:hAnsiTheme="majorBidi" w:cstheme="majorBidi"/>
          <w:sz w:val="28"/>
          <w:szCs w:val="28"/>
          <w:rtl/>
        </w:rPr>
        <w:t xml:space="preserve"> </w:t>
      </w:r>
      <w:r w:rsidR="00CC09CE" w:rsidRPr="00D8730A">
        <w:rPr>
          <w:rFonts w:asciiTheme="majorBidi" w:hAnsiTheme="majorBidi" w:cstheme="majorBidi"/>
          <w:b/>
          <w:bCs/>
          <w:sz w:val="28"/>
          <w:szCs w:val="28"/>
        </w:rPr>
        <w:t>VRIN</w:t>
      </w:r>
      <w:r w:rsidR="00CC09CE" w:rsidRPr="00D8730A">
        <w:rPr>
          <w:rFonts w:asciiTheme="majorBidi" w:hAnsiTheme="majorBidi" w:cstheme="majorBidi"/>
          <w:sz w:val="28"/>
          <w:szCs w:val="28"/>
          <w:rtl/>
        </w:rPr>
        <w:t xml:space="preserve"> </w:t>
      </w:r>
    </w:p>
    <w:p w14:paraId="2A2184B7" w14:textId="2B78C715" w:rsidR="00A74EA5" w:rsidRPr="00D8730A" w:rsidRDefault="00A74EA5" w:rsidP="00993972">
      <w:pPr>
        <w:spacing w:before="120"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أ. القيمة</w:t>
      </w:r>
      <w:r w:rsidR="00CC09CE" w:rsidRPr="00D8730A">
        <w:rPr>
          <w:rFonts w:asciiTheme="majorBidi" w:hAnsiTheme="majorBidi" w:cstheme="majorBidi"/>
          <w:b/>
          <w:bCs/>
          <w:sz w:val="28"/>
          <w:szCs w:val="28"/>
          <w:rtl/>
        </w:rPr>
        <w:t xml:space="preserve"> </w:t>
      </w:r>
      <w:r w:rsidRPr="00D8730A">
        <w:rPr>
          <w:rFonts w:asciiTheme="majorBidi" w:hAnsiTheme="majorBidi" w:cstheme="majorBidi"/>
          <w:b/>
          <w:bCs/>
          <w:sz w:val="28"/>
          <w:szCs w:val="28"/>
        </w:rPr>
        <w:t>Value</w:t>
      </w:r>
    </w:p>
    <w:p w14:paraId="62ED3752" w14:textId="77777777" w:rsidR="00A74EA5" w:rsidRPr="00D8730A" w:rsidRDefault="00A74EA5"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يكون المورد ذا قيمة عندما يمكّن المؤسسة من استثمار الفرص أو الحد من المخاطر، أو يساعدها على تحسين الكفاءة وخفض التكاليف ورفع جودة الأداء</w:t>
      </w:r>
      <w:r w:rsidRPr="00D8730A">
        <w:rPr>
          <w:rFonts w:asciiTheme="majorBidi" w:hAnsiTheme="majorBidi" w:cstheme="majorBidi"/>
          <w:sz w:val="28"/>
          <w:szCs w:val="28"/>
        </w:rPr>
        <w:t>.</w:t>
      </w:r>
    </w:p>
    <w:p w14:paraId="417032A2" w14:textId="77777777" w:rsidR="00A74EA5" w:rsidRPr="00D8730A" w:rsidRDefault="00A74EA5"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وفي الدراسة الحالية، تكون تقنيات التعلّم الآلي في إدارة الأرشفة موردًا ذا قيمة عندما تسهم في</w:t>
      </w:r>
      <w:r w:rsidRPr="00D8730A">
        <w:rPr>
          <w:rFonts w:asciiTheme="majorBidi" w:hAnsiTheme="majorBidi" w:cstheme="majorBidi"/>
          <w:sz w:val="28"/>
          <w:szCs w:val="28"/>
        </w:rPr>
        <w:t>:</w:t>
      </w:r>
    </w:p>
    <w:p w14:paraId="085355A2" w14:textId="77777777" w:rsidR="00A74EA5" w:rsidRPr="00D8730A" w:rsidRDefault="00A74EA5" w:rsidP="00993972">
      <w:pPr>
        <w:numPr>
          <w:ilvl w:val="0"/>
          <w:numId w:val="16"/>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تسريع تصنيف الوثائق وفهرستها</w:t>
      </w:r>
      <w:r w:rsidRPr="00D8730A">
        <w:rPr>
          <w:rFonts w:asciiTheme="majorBidi" w:hAnsiTheme="majorBidi" w:cstheme="majorBidi"/>
          <w:sz w:val="28"/>
          <w:szCs w:val="28"/>
        </w:rPr>
        <w:t>.</w:t>
      </w:r>
    </w:p>
    <w:p w14:paraId="0008E718" w14:textId="77777777" w:rsidR="00A74EA5" w:rsidRPr="00D8730A" w:rsidRDefault="00A74EA5" w:rsidP="00993972">
      <w:pPr>
        <w:numPr>
          <w:ilvl w:val="0"/>
          <w:numId w:val="16"/>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تقليل الوقت المستغرق في البحث عنها</w:t>
      </w:r>
      <w:r w:rsidRPr="00D8730A">
        <w:rPr>
          <w:rFonts w:asciiTheme="majorBidi" w:hAnsiTheme="majorBidi" w:cstheme="majorBidi"/>
          <w:sz w:val="28"/>
          <w:szCs w:val="28"/>
        </w:rPr>
        <w:t>.</w:t>
      </w:r>
    </w:p>
    <w:p w14:paraId="709642E1" w14:textId="77777777" w:rsidR="00A74EA5" w:rsidRPr="00D8730A" w:rsidRDefault="00A74EA5" w:rsidP="00993972">
      <w:pPr>
        <w:numPr>
          <w:ilvl w:val="0"/>
          <w:numId w:val="16"/>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خفض الأخطاء البشرية</w:t>
      </w:r>
      <w:r w:rsidRPr="00D8730A">
        <w:rPr>
          <w:rFonts w:asciiTheme="majorBidi" w:hAnsiTheme="majorBidi" w:cstheme="majorBidi"/>
          <w:sz w:val="28"/>
          <w:szCs w:val="28"/>
        </w:rPr>
        <w:t>.</w:t>
      </w:r>
    </w:p>
    <w:p w14:paraId="4F90B6A9" w14:textId="77777777" w:rsidR="00A74EA5" w:rsidRPr="00D8730A" w:rsidRDefault="00A74EA5" w:rsidP="00993972">
      <w:pPr>
        <w:numPr>
          <w:ilvl w:val="0"/>
          <w:numId w:val="16"/>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تحسين الوصول إلى النسخ الصحيحة والمعتمدة</w:t>
      </w:r>
      <w:r w:rsidRPr="00D8730A">
        <w:rPr>
          <w:rFonts w:asciiTheme="majorBidi" w:hAnsiTheme="majorBidi" w:cstheme="majorBidi"/>
          <w:sz w:val="28"/>
          <w:szCs w:val="28"/>
        </w:rPr>
        <w:t>.</w:t>
      </w:r>
    </w:p>
    <w:p w14:paraId="7DBC61DC" w14:textId="77777777" w:rsidR="00A74EA5" w:rsidRPr="00D8730A" w:rsidRDefault="00A74EA5" w:rsidP="00993972">
      <w:pPr>
        <w:numPr>
          <w:ilvl w:val="0"/>
          <w:numId w:val="16"/>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دعم قرارات المشروع بمعلومات دقيقة</w:t>
      </w:r>
      <w:r w:rsidRPr="00D8730A">
        <w:rPr>
          <w:rFonts w:asciiTheme="majorBidi" w:hAnsiTheme="majorBidi" w:cstheme="majorBidi"/>
          <w:sz w:val="28"/>
          <w:szCs w:val="28"/>
        </w:rPr>
        <w:t>.</w:t>
      </w:r>
    </w:p>
    <w:p w14:paraId="3F03276A" w14:textId="77777777" w:rsidR="00A74EA5" w:rsidRPr="00D8730A" w:rsidRDefault="00A74EA5" w:rsidP="00993972">
      <w:pPr>
        <w:numPr>
          <w:ilvl w:val="0"/>
          <w:numId w:val="16"/>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تقليل تكاليف إعادة العمل والتأخير</w:t>
      </w:r>
      <w:r w:rsidRPr="00D8730A">
        <w:rPr>
          <w:rFonts w:asciiTheme="majorBidi" w:hAnsiTheme="majorBidi" w:cstheme="majorBidi"/>
          <w:sz w:val="28"/>
          <w:szCs w:val="28"/>
        </w:rPr>
        <w:t>.</w:t>
      </w:r>
    </w:p>
    <w:p w14:paraId="770BD5F6" w14:textId="77777777" w:rsidR="00A74EA5" w:rsidRPr="00D8730A" w:rsidRDefault="00A74EA5" w:rsidP="00993972">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وبذلك لا تتحدد قيمة التقنية بمجرد حداثتها، وإنما بقدرتها الفعلية على معالجة مشكلات تنظيمية وتحسين نتائج المشروعات</w:t>
      </w:r>
      <w:r w:rsidRPr="00D8730A">
        <w:rPr>
          <w:rFonts w:asciiTheme="majorBidi" w:hAnsiTheme="majorBidi" w:cstheme="majorBidi"/>
          <w:sz w:val="28"/>
          <w:szCs w:val="28"/>
        </w:rPr>
        <w:t>.</w:t>
      </w:r>
    </w:p>
    <w:p w14:paraId="1C1C3103" w14:textId="2EB4F31F" w:rsidR="00A74EA5" w:rsidRPr="00D8730A" w:rsidRDefault="00A74EA5" w:rsidP="00993972">
      <w:pPr>
        <w:spacing w:before="120"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ب. الندرة</w:t>
      </w:r>
      <w:r w:rsidR="00BE4D9E" w:rsidRPr="00D8730A">
        <w:rPr>
          <w:rFonts w:asciiTheme="majorBidi" w:hAnsiTheme="majorBidi" w:cstheme="majorBidi"/>
          <w:b/>
          <w:bCs/>
          <w:sz w:val="28"/>
          <w:szCs w:val="28"/>
          <w:rtl/>
        </w:rPr>
        <w:t xml:space="preserve"> </w:t>
      </w:r>
      <w:r w:rsidRPr="00D8730A">
        <w:rPr>
          <w:rFonts w:asciiTheme="majorBidi" w:hAnsiTheme="majorBidi" w:cstheme="majorBidi"/>
          <w:b/>
          <w:bCs/>
          <w:sz w:val="28"/>
          <w:szCs w:val="28"/>
        </w:rPr>
        <w:t>Rarity</w:t>
      </w:r>
    </w:p>
    <w:p w14:paraId="0090F046" w14:textId="77777777" w:rsidR="00A74EA5" w:rsidRPr="00D8730A" w:rsidRDefault="00A74EA5" w:rsidP="00993972">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يشير شرط الندرة إلى ألا يكون المورد متاحًا بالدرجة نفسها لجميع المؤسسات المنافسة. ورغم أن برامج التعلّم الآلي قد تكون متاحة في الأسواق، فإن الندرة قد تكمن في كيفية استخدامها، أو في البيانات التي تدربت عليها، أو الخبرات المتراكمة حول تشغيلها</w:t>
      </w:r>
      <w:r w:rsidRPr="00D8730A">
        <w:rPr>
          <w:rFonts w:asciiTheme="majorBidi" w:hAnsiTheme="majorBidi" w:cstheme="majorBidi"/>
          <w:sz w:val="28"/>
          <w:szCs w:val="28"/>
        </w:rPr>
        <w:t>.</w:t>
      </w:r>
    </w:p>
    <w:p w14:paraId="535E5909" w14:textId="77777777" w:rsidR="00A74EA5" w:rsidRPr="00D8730A" w:rsidRDefault="00A74EA5" w:rsidP="00D7268B">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lastRenderedPageBreak/>
        <w:t>فالمؤسسة التي تمتلك قاعدة بيانات منظمة تضم وثائق مشروعات سابقة، وخوارزميات مدربة على أنواع مستنداتها، وفريقًا يجمع بين الخبرة الهندسية والأرشيفية والتقنية، تمتلك موردًا أكثر ندرة من مؤسسة تشتري برنامجًا جاهزًا دون تخصيصه أو دمجه في عملياتها</w:t>
      </w:r>
      <w:r w:rsidRPr="00D8730A">
        <w:rPr>
          <w:rFonts w:asciiTheme="majorBidi" w:hAnsiTheme="majorBidi" w:cstheme="majorBidi"/>
          <w:sz w:val="28"/>
          <w:szCs w:val="28"/>
        </w:rPr>
        <w:t>.</w:t>
      </w:r>
    </w:p>
    <w:p w14:paraId="658AA388" w14:textId="41301713" w:rsidR="00A74EA5" w:rsidRPr="00D8730A" w:rsidRDefault="00A74EA5" w:rsidP="00993972">
      <w:pPr>
        <w:spacing w:before="120"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ج. صعوبة التقليد</w:t>
      </w:r>
      <w:r w:rsidR="001B5CCA" w:rsidRPr="00D8730A">
        <w:rPr>
          <w:rFonts w:asciiTheme="majorBidi" w:hAnsiTheme="majorBidi" w:cstheme="majorBidi"/>
          <w:b/>
          <w:bCs/>
          <w:sz w:val="28"/>
          <w:szCs w:val="28"/>
          <w:rtl/>
        </w:rPr>
        <w:t xml:space="preserve"> </w:t>
      </w:r>
      <w:r w:rsidRPr="00D8730A">
        <w:rPr>
          <w:rFonts w:asciiTheme="majorBidi" w:hAnsiTheme="majorBidi" w:cstheme="majorBidi"/>
          <w:b/>
          <w:bCs/>
          <w:sz w:val="28"/>
          <w:szCs w:val="28"/>
        </w:rPr>
        <w:t>Inimitability</w:t>
      </w:r>
    </w:p>
    <w:p w14:paraId="12B087FA" w14:textId="77777777" w:rsidR="00A74EA5" w:rsidRPr="00D8730A" w:rsidRDefault="00A74EA5" w:rsidP="00D7268B">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تكون الموارد مصدرًا للتفوق عندما يصعب على المنافسين تقليدها بدقة أو الحصول على النتائج نفسها. وقد تنشأ صعوبة التقليد بسبب تراكم الخبرة عبر الزمن، أو غموض العلاقة بين المورد والنتائج، أو تعقيد التفاعل بين الموارد المختلفة</w:t>
      </w:r>
      <w:r w:rsidRPr="00D8730A">
        <w:rPr>
          <w:rFonts w:asciiTheme="majorBidi" w:hAnsiTheme="majorBidi" w:cstheme="majorBidi"/>
          <w:sz w:val="28"/>
          <w:szCs w:val="28"/>
        </w:rPr>
        <w:t>.</w:t>
      </w:r>
    </w:p>
    <w:p w14:paraId="195D470F" w14:textId="77777777" w:rsidR="00A74EA5" w:rsidRPr="00D8730A" w:rsidRDefault="00A74EA5" w:rsidP="00D7268B">
      <w:p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في حالة الأرشفة الذكية، قد تتمثل صعوبة التقليد في</w:t>
      </w:r>
      <w:r w:rsidRPr="00D8730A">
        <w:rPr>
          <w:rFonts w:asciiTheme="majorBidi" w:hAnsiTheme="majorBidi" w:cstheme="majorBidi"/>
          <w:sz w:val="28"/>
          <w:szCs w:val="28"/>
        </w:rPr>
        <w:t>:</w:t>
      </w:r>
    </w:p>
    <w:p w14:paraId="2A7BB7A2" w14:textId="77777777" w:rsidR="00A74EA5" w:rsidRPr="00D8730A" w:rsidRDefault="00A74EA5" w:rsidP="00D7268B">
      <w:pPr>
        <w:numPr>
          <w:ilvl w:val="0"/>
          <w:numId w:val="17"/>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قواعد البيانات التي تراكمت عبر سنوات</w:t>
      </w:r>
      <w:r w:rsidRPr="00D8730A">
        <w:rPr>
          <w:rFonts w:asciiTheme="majorBidi" w:hAnsiTheme="majorBidi" w:cstheme="majorBidi"/>
          <w:sz w:val="28"/>
          <w:szCs w:val="28"/>
        </w:rPr>
        <w:t>.</w:t>
      </w:r>
    </w:p>
    <w:p w14:paraId="674089A1" w14:textId="77777777" w:rsidR="00A74EA5" w:rsidRPr="00D8730A" w:rsidRDefault="00A74EA5" w:rsidP="00D7268B">
      <w:pPr>
        <w:numPr>
          <w:ilvl w:val="0"/>
          <w:numId w:val="17"/>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المعرفة الضمنية لدى العاملين</w:t>
      </w:r>
      <w:r w:rsidRPr="00D8730A">
        <w:rPr>
          <w:rFonts w:asciiTheme="majorBidi" w:hAnsiTheme="majorBidi" w:cstheme="majorBidi"/>
          <w:sz w:val="28"/>
          <w:szCs w:val="28"/>
        </w:rPr>
        <w:t>.</w:t>
      </w:r>
    </w:p>
    <w:p w14:paraId="31ECE624" w14:textId="77777777" w:rsidR="00A74EA5" w:rsidRPr="00D8730A" w:rsidRDefault="00A74EA5" w:rsidP="00D7268B">
      <w:pPr>
        <w:numPr>
          <w:ilvl w:val="0"/>
          <w:numId w:val="17"/>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خوارزميات جرى تدريبها على وثائق المؤسسة</w:t>
      </w:r>
      <w:r w:rsidRPr="00D8730A">
        <w:rPr>
          <w:rFonts w:asciiTheme="majorBidi" w:hAnsiTheme="majorBidi" w:cstheme="majorBidi"/>
          <w:sz w:val="28"/>
          <w:szCs w:val="28"/>
        </w:rPr>
        <w:t>.</w:t>
      </w:r>
    </w:p>
    <w:p w14:paraId="6845C832" w14:textId="77777777" w:rsidR="00A74EA5" w:rsidRPr="00D8730A" w:rsidRDefault="00A74EA5" w:rsidP="00D7268B">
      <w:pPr>
        <w:numPr>
          <w:ilvl w:val="0"/>
          <w:numId w:val="17"/>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الإجراءات الداخلية المتكاملة بين الأرشفة والمشروعات</w:t>
      </w:r>
      <w:r w:rsidRPr="00D8730A">
        <w:rPr>
          <w:rFonts w:asciiTheme="majorBidi" w:hAnsiTheme="majorBidi" w:cstheme="majorBidi"/>
          <w:sz w:val="28"/>
          <w:szCs w:val="28"/>
        </w:rPr>
        <w:t>.</w:t>
      </w:r>
    </w:p>
    <w:p w14:paraId="581E0D30" w14:textId="77777777" w:rsidR="00A74EA5" w:rsidRPr="00D8730A" w:rsidRDefault="00A74EA5" w:rsidP="00D7268B">
      <w:pPr>
        <w:numPr>
          <w:ilvl w:val="0"/>
          <w:numId w:val="17"/>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ثقافة تنظيمية تدعم مشاركة المعرفة</w:t>
      </w:r>
      <w:r w:rsidRPr="00D8730A">
        <w:rPr>
          <w:rFonts w:asciiTheme="majorBidi" w:hAnsiTheme="majorBidi" w:cstheme="majorBidi"/>
          <w:sz w:val="28"/>
          <w:szCs w:val="28"/>
        </w:rPr>
        <w:t>.</w:t>
      </w:r>
    </w:p>
    <w:p w14:paraId="13ECE147" w14:textId="77777777" w:rsidR="00A74EA5" w:rsidRPr="00D8730A" w:rsidRDefault="00A74EA5" w:rsidP="00D7268B">
      <w:pPr>
        <w:numPr>
          <w:ilvl w:val="0"/>
          <w:numId w:val="17"/>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خبرات المؤسسة في مراجعة المخرجات الآلية وتحسينها</w:t>
      </w:r>
      <w:r w:rsidRPr="00D8730A">
        <w:rPr>
          <w:rFonts w:asciiTheme="majorBidi" w:hAnsiTheme="majorBidi" w:cstheme="majorBidi"/>
          <w:sz w:val="28"/>
          <w:szCs w:val="28"/>
        </w:rPr>
        <w:t>.</w:t>
      </w:r>
    </w:p>
    <w:p w14:paraId="018B176B" w14:textId="77777777" w:rsidR="00A74EA5" w:rsidRPr="00D8730A" w:rsidRDefault="00A74EA5" w:rsidP="00D7268B">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وقد يتمكن المنافس من شراء البرنامج نفسه، لكنه لا يستطيع بسهولة استنساخ البيانات والخبرة والإجراءات والعلاقات التنظيمية التي تشكلت داخل المؤسسة</w:t>
      </w:r>
      <w:r w:rsidRPr="00D8730A">
        <w:rPr>
          <w:rFonts w:asciiTheme="majorBidi" w:hAnsiTheme="majorBidi" w:cstheme="majorBidi"/>
          <w:sz w:val="28"/>
          <w:szCs w:val="28"/>
        </w:rPr>
        <w:t>.</w:t>
      </w:r>
    </w:p>
    <w:p w14:paraId="500E274E" w14:textId="1C598B75" w:rsidR="00A74EA5" w:rsidRPr="00D8730A" w:rsidRDefault="00A74EA5" w:rsidP="00993972">
      <w:pPr>
        <w:spacing w:before="120"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د. عدم القابلية للاستبدال</w:t>
      </w:r>
      <w:r w:rsidR="001B5CCA" w:rsidRPr="00D8730A">
        <w:rPr>
          <w:rFonts w:asciiTheme="majorBidi" w:hAnsiTheme="majorBidi" w:cstheme="majorBidi"/>
          <w:b/>
          <w:bCs/>
          <w:sz w:val="28"/>
          <w:szCs w:val="28"/>
          <w:rtl/>
        </w:rPr>
        <w:t xml:space="preserve"> </w:t>
      </w:r>
      <w:r w:rsidRPr="00D8730A">
        <w:rPr>
          <w:rFonts w:asciiTheme="majorBidi" w:hAnsiTheme="majorBidi" w:cstheme="majorBidi"/>
          <w:b/>
          <w:bCs/>
          <w:sz w:val="28"/>
          <w:szCs w:val="28"/>
        </w:rPr>
        <w:t>Non-substitutability</w:t>
      </w:r>
    </w:p>
    <w:p w14:paraId="4A06C775" w14:textId="77777777" w:rsidR="00A74EA5" w:rsidRPr="00D8730A" w:rsidRDefault="00A74EA5" w:rsidP="00D7268B">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يعني هذا الشرط عدم وجود مورد بديل مختلف يؤدي الوظيفة الاستراتيجية نفسها بالكفاءة ذاتها. فإذا أمكن استبدال التقنية بسهولة بإجراء آخر منخفض التكلفة يحقق النتائج نفسها، فإن قدرتها على تحقيق تفوق مستدام تكون محدودة</w:t>
      </w:r>
      <w:r w:rsidRPr="00D8730A">
        <w:rPr>
          <w:rFonts w:asciiTheme="majorBidi" w:hAnsiTheme="majorBidi" w:cstheme="majorBidi"/>
          <w:sz w:val="28"/>
          <w:szCs w:val="28"/>
        </w:rPr>
        <w:t>.</w:t>
      </w:r>
    </w:p>
    <w:p w14:paraId="011EBCEF" w14:textId="77777777" w:rsidR="00A74EA5" w:rsidRPr="00D8730A" w:rsidRDefault="00A74EA5" w:rsidP="00D7268B">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وفي الدراسة الحالية، تظهر عدم القابلية للاستبدال بصورة نسبية عندما يصبح حجم الوثائق وتعقيدها أكبر من قدرة المعالجة اليدوية، بحيث لا تستطيع الطرق التقليدية توفير السرعة والدقة والتحليل نفسه الذي توفره الأرشفة المدعومة بالتعلّم الآلي</w:t>
      </w:r>
      <w:r w:rsidRPr="00D8730A">
        <w:rPr>
          <w:rFonts w:asciiTheme="majorBidi" w:hAnsiTheme="majorBidi" w:cstheme="majorBidi"/>
          <w:sz w:val="28"/>
          <w:szCs w:val="28"/>
        </w:rPr>
        <w:t>.</w:t>
      </w:r>
    </w:p>
    <w:p w14:paraId="1342BFBE" w14:textId="552DDB0B" w:rsidR="00A74EA5" w:rsidRPr="00D8730A" w:rsidRDefault="00A74EA5" w:rsidP="00993972">
      <w:pPr>
        <w:pStyle w:val="ListParagraph"/>
        <w:numPr>
          <w:ilvl w:val="0"/>
          <w:numId w:val="26"/>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tl/>
        </w:rPr>
        <w:t>امتداد نموذج</w:t>
      </w:r>
      <w:r w:rsidRPr="00D8730A">
        <w:rPr>
          <w:rFonts w:asciiTheme="majorBidi" w:hAnsiTheme="majorBidi" w:cstheme="majorBidi"/>
          <w:b/>
          <w:bCs/>
          <w:sz w:val="28"/>
          <w:szCs w:val="28"/>
        </w:rPr>
        <w:t xml:space="preserve"> VRIN </w:t>
      </w:r>
      <w:r w:rsidRPr="00D8730A">
        <w:rPr>
          <w:rFonts w:asciiTheme="majorBidi" w:hAnsiTheme="majorBidi" w:cstheme="majorBidi"/>
          <w:b/>
          <w:bCs/>
          <w:sz w:val="28"/>
          <w:szCs w:val="28"/>
          <w:rtl/>
        </w:rPr>
        <w:t>إلى نموذج</w:t>
      </w:r>
      <w:r w:rsidR="001B5CCA" w:rsidRPr="00D8730A">
        <w:rPr>
          <w:rFonts w:asciiTheme="majorBidi" w:hAnsiTheme="majorBidi" w:cstheme="majorBidi"/>
          <w:b/>
          <w:bCs/>
          <w:sz w:val="28"/>
          <w:szCs w:val="28"/>
          <w:rtl/>
        </w:rPr>
        <w:t xml:space="preserve"> </w:t>
      </w:r>
      <w:r w:rsidRPr="00D8730A">
        <w:rPr>
          <w:rFonts w:asciiTheme="majorBidi" w:hAnsiTheme="majorBidi" w:cstheme="majorBidi"/>
          <w:b/>
          <w:bCs/>
          <w:sz w:val="28"/>
          <w:szCs w:val="28"/>
        </w:rPr>
        <w:t>VRIO</w:t>
      </w:r>
    </w:p>
    <w:p w14:paraId="02C2A83B" w14:textId="77777777" w:rsidR="00A74EA5" w:rsidRPr="00D8730A" w:rsidRDefault="00A74EA5" w:rsidP="00D7268B">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 xml:space="preserve">تطور التحليل لاحقًا ليشمل بُعدًا تنظيميًا ضمن إطار </w:t>
      </w:r>
      <w:r w:rsidRPr="00D8730A">
        <w:rPr>
          <w:rFonts w:asciiTheme="majorBidi" w:hAnsiTheme="majorBidi" w:cstheme="majorBidi"/>
          <w:b/>
          <w:bCs/>
          <w:sz w:val="28"/>
          <w:szCs w:val="28"/>
        </w:rPr>
        <w:t>VRIO</w:t>
      </w:r>
      <w:r w:rsidRPr="00D8730A">
        <w:rPr>
          <w:rFonts w:asciiTheme="majorBidi" w:hAnsiTheme="majorBidi" w:cstheme="majorBidi"/>
          <w:sz w:val="28"/>
          <w:szCs w:val="28"/>
          <w:rtl/>
        </w:rPr>
        <w:t>، حيث يشير الحرف الأخير إلى قدرة المؤسسة على تنظيم مواردها واستثمارها. فحتى عندما يكون المورد ذا قيمة ونادرًا ويصعب تقليده، فلن يحقق نتائج فعلية إذا لم تكن المؤسسة مهيأة للاستفادة منه</w:t>
      </w:r>
      <w:r w:rsidRPr="00D8730A">
        <w:rPr>
          <w:rFonts w:asciiTheme="majorBidi" w:hAnsiTheme="majorBidi" w:cstheme="majorBidi"/>
          <w:sz w:val="28"/>
          <w:szCs w:val="28"/>
        </w:rPr>
        <w:t>.</w:t>
      </w:r>
    </w:p>
    <w:p w14:paraId="00BC9400" w14:textId="77777777" w:rsidR="00A74EA5" w:rsidRPr="00D8730A" w:rsidRDefault="00A74EA5" w:rsidP="00993972">
      <w:p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lastRenderedPageBreak/>
        <w:t>ويشمل التنظيم في سياق الدراسة</w:t>
      </w:r>
      <w:r w:rsidRPr="00D8730A">
        <w:rPr>
          <w:rFonts w:asciiTheme="majorBidi" w:hAnsiTheme="majorBidi" w:cstheme="majorBidi"/>
          <w:sz w:val="28"/>
          <w:szCs w:val="28"/>
        </w:rPr>
        <w:t>:</w:t>
      </w:r>
    </w:p>
    <w:p w14:paraId="5D867471" w14:textId="77777777" w:rsidR="00A74EA5" w:rsidRPr="00D8730A" w:rsidRDefault="00A74EA5" w:rsidP="00D7268B">
      <w:pPr>
        <w:numPr>
          <w:ilvl w:val="0"/>
          <w:numId w:val="18"/>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وجود دعم واضح من الإدارة العليا</w:t>
      </w:r>
      <w:r w:rsidRPr="00D8730A">
        <w:rPr>
          <w:rFonts w:asciiTheme="majorBidi" w:hAnsiTheme="majorBidi" w:cstheme="majorBidi"/>
          <w:sz w:val="28"/>
          <w:szCs w:val="28"/>
        </w:rPr>
        <w:t>.</w:t>
      </w:r>
    </w:p>
    <w:p w14:paraId="0A2E013B" w14:textId="77777777" w:rsidR="00A74EA5" w:rsidRPr="00D8730A" w:rsidRDefault="00A74EA5" w:rsidP="00D7268B">
      <w:pPr>
        <w:numPr>
          <w:ilvl w:val="0"/>
          <w:numId w:val="18"/>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تحديد المسؤوليات والصلاحيات</w:t>
      </w:r>
      <w:r w:rsidRPr="00D8730A">
        <w:rPr>
          <w:rFonts w:asciiTheme="majorBidi" w:hAnsiTheme="majorBidi" w:cstheme="majorBidi"/>
          <w:sz w:val="28"/>
          <w:szCs w:val="28"/>
        </w:rPr>
        <w:t>.</w:t>
      </w:r>
    </w:p>
    <w:p w14:paraId="21F1EBE2" w14:textId="77777777" w:rsidR="00A74EA5" w:rsidRPr="00D8730A" w:rsidRDefault="00A74EA5" w:rsidP="00D7268B">
      <w:pPr>
        <w:numPr>
          <w:ilvl w:val="0"/>
          <w:numId w:val="18"/>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توافر سياسات لحوكمة البيانات</w:t>
      </w:r>
      <w:r w:rsidRPr="00D8730A">
        <w:rPr>
          <w:rFonts w:asciiTheme="majorBidi" w:hAnsiTheme="majorBidi" w:cstheme="majorBidi"/>
          <w:sz w:val="28"/>
          <w:szCs w:val="28"/>
        </w:rPr>
        <w:t>.</w:t>
      </w:r>
    </w:p>
    <w:p w14:paraId="58F30076" w14:textId="77777777" w:rsidR="00A74EA5" w:rsidRPr="00D8730A" w:rsidRDefault="00A74EA5" w:rsidP="00D7268B">
      <w:pPr>
        <w:numPr>
          <w:ilvl w:val="0"/>
          <w:numId w:val="18"/>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تدريب العاملين</w:t>
      </w:r>
      <w:r w:rsidRPr="00D8730A">
        <w:rPr>
          <w:rFonts w:asciiTheme="majorBidi" w:hAnsiTheme="majorBidi" w:cstheme="majorBidi"/>
          <w:sz w:val="28"/>
          <w:szCs w:val="28"/>
        </w:rPr>
        <w:t>.</w:t>
      </w:r>
    </w:p>
    <w:p w14:paraId="7D659404" w14:textId="77777777" w:rsidR="00A74EA5" w:rsidRPr="00D8730A" w:rsidRDefault="00A74EA5" w:rsidP="00D7268B">
      <w:pPr>
        <w:numPr>
          <w:ilvl w:val="0"/>
          <w:numId w:val="18"/>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تخصيص ميزانية للصيانة والتحديث</w:t>
      </w:r>
      <w:r w:rsidRPr="00D8730A">
        <w:rPr>
          <w:rFonts w:asciiTheme="majorBidi" w:hAnsiTheme="majorBidi" w:cstheme="majorBidi"/>
          <w:sz w:val="28"/>
          <w:szCs w:val="28"/>
        </w:rPr>
        <w:t>.</w:t>
      </w:r>
    </w:p>
    <w:p w14:paraId="3CEC65E6" w14:textId="77777777" w:rsidR="00A74EA5" w:rsidRPr="00D8730A" w:rsidRDefault="00A74EA5" w:rsidP="00D7268B">
      <w:pPr>
        <w:numPr>
          <w:ilvl w:val="0"/>
          <w:numId w:val="18"/>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تكامل نظام الأرشفة مع نظام إدارة المشروع</w:t>
      </w:r>
      <w:r w:rsidRPr="00D8730A">
        <w:rPr>
          <w:rFonts w:asciiTheme="majorBidi" w:hAnsiTheme="majorBidi" w:cstheme="majorBidi"/>
          <w:sz w:val="28"/>
          <w:szCs w:val="28"/>
        </w:rPr>
        <w:t>.</w:t>
      </w:r>
    </w:p>
    <w:p w14:paraId="540DF98D" w14:textId="77777777" w:rsidR="00A74EA5" w:rsidRPr="00D8730A" w:rsidRDefault="00A74EA5" w:rsidP="00D7268B">
      <w:pPr>
        <w:numPr>
          <w:ilvl w:val="0"/>
          <w:numId w:val="18"/>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وجود مؤشرات لقياس أثر النظام</w:t>
      </w:r>
      <w:r w:rsidRPr="00D8730A">
        <w:rPr>
          <w:rFonts w:asciiTheme="majorBidi" w:hAnsiTheme="majorBidi" w:cstheme="majorBidi"/>
          <w:sz w:val="28"/>
          <w:szCs w:val="28"/>
        </w:rPr>
        <w:t>.</w:t>
      </w:r>
    </w:p>
    <w:p w14:paraId="372B7DA0" w14:textId="77777777" w:rsidR="00A74EA5" w:rsidRPr="00D8730A" w:rsidRDefault="00A74EA5" w:rsidP="00D7268B">
      <w:pPr>
        <w:numPr>
          <w:ilvl w:val="0"/>
          <w:numId w:val="18"/>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تطبيق مراجعة بشرية للمخرجات الحساسة</w:t>
      </w:r>
      <w:r w:rsidRPr="00D8730A">
        <w:rPr>
          <w:rFonts w:asciiTheme="majorBidi" w:hAnsiTheme="majorBidi" w:cstheme="majorBidi"/>
          <w:sz w:val="28"/>
          <w:szCs w:val="28"/>
        </w:rPr>
        <w:t>.</w:t>
      </w:r>
    </w:p>
    <w:p w14:paraId="1A7F3014" w14:textId="77777777" w:rsidR="00A74EA5" w:rsidRPr="00D8730A" w:rsidRDefault="00A74EA5" w:rsidP="00D7268B">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ومن ثم، فإن امتلاك تقنية التعلّم الآلي دون تنظيم مؤسسي فعال قد يؤدي إلى محدودية الاستخدام أو ضعف الثقة في النتائج أو استمرار الاعتماد على الأساليب اليدوية</w:t>
      </w:r>
      <w:r w:rsidRPr="00D8730A">
        <w:rPr>
          <w:rFonts w:asciiTheme="majorBidi" w:hAnsiTheme="majorBidi" w:cstheme="majorBidi"/>
          <w:sz w:val="28"/>
          <w:szCs w:val="28"/>
        </w:rPr>
        <w:t>.</w:t>
      </w:r>
    </w:p>
    <w:p w14:paraId="1C6437A6" w14:textId="2371C5F4" w:rsidR="00A74EA5" w:rsidRPr="00D8730A" w:rsidRDefault="00A74EA5" w:rsidP="00993972">
      <w:pPr>
        <w:pStyle w:val="ListParagraph"/>
        <w:numPr>
          <w:ilvl w:val="0"/>
          <w:numId w:val="26"/>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tl/>
        </w:rPr>
        <w:t>البيانات والوثائق بوصفها موارد استراتيجية</w:t>
      </w:r>
    </w:p>
    <w:p w14:paraId="4BB7A09D" w14:textId="77777777" w:rsidR="00A74EA5" w:rsidRPr="00D8730A" w:rsidRDefault="00A74EA5" w:rsidP="00D7268B">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وفقًا للنظرية القائمة على الموارد، يمكن النظر إلى الوثائق والمعلومات المتراكمة داخل المؤسسة بوصفها موردًا معرفيًا مهمًا. ففي المؤسسات الهندسية والاستشارية، تحتوي الوثائق على تفاصيل العقود، والتصاميم، والتعديلات، والمشكلات السابقة، والحلول الفنية، والمراسلات، والمطالبات، والمخاطر، والدروس المستفادة</w:t>
      </w:r>
      <w:r w:rsidRPr="00D8730A">
        <w:rPr>
          <w:rFonts w:asciiTheme="majorBidi" w:hAnsiTheme="majorBidi" w:cstheme="majorBidi"/>
          <w:sz w:val="28"/>
          <w:szCs w:val="28"/>
        </w:rPr>
        <w:t>.</w:t>
      </w:r>
    </w:p>
    <w:p w14:paraId="5E99818C" w14:textId="77777777" w:rsidR="00A74EA5" w:rsidRPr="00D8730A" w:rsidRDefault="00A74EA5" w:rsidP="00D7268B">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ولا تتولد القيمة من مجرد وجود هذه الوثائق، بل من قدرة المؤسسة على الوصول إليها وتحليلها وإعادة استخدامها. فإذا كانت المعلومات مشتتة أو غير مصنفة أو يصعب استرجاعها، فإنها تظل موردًا كامنًا لم يتحول إلى قدرة إنتاجية. أما استخدام التعلّم الآلي في تنظيمها وفهرستها واستخراج الأنماط منها، فيساعد على تحويلها إلى معرفة قابلة للاستخدام في المشروعات الحالية والمستقبلية</w:t>
      </w:r>
      <w:r w:rsidRPr="00D8730A">
        <w:rPr>
          <w:rFonts w:asciiTheme="majorBidi" w:hAnsiTheme="majorBidi" w:cstheme="majorBidi"/>
          <w:sz w:val="28"/>
          <w:szCs w:val="28"/>
        </w:rPr>
        <w:t>.</w:t>
      </w:r>
    </w:p>
    <w:p w14:paraId="420BC1E2" w14:textId="77777777" w:rsidR="00A74EA5" w:rsidRPr="00D8730A" w:rsidRDefault="00A74EA5" w:rsidP="00D7268B">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ومن هذا المنظور، تؤدي الأرشفة الذكية إلى المحافظة على الذاكرة المؤسسية وتقليل فقدان المعرفة عند انتقال الموظفين أو انتهاء المشروعات، كما تتيح إعادة استخدام الخبرات السابقة في تقدير المخاطر وتجنب الأخطاء وتطوير إجراءات التنفيذ</w:t>
      </w:r>
      <w:r w:rsidRPr="00D8730A">
        <w:rPr>
          <w:rFonts w:asciiTheme="majorBidi" w:hAnsiTheme="majorBidi" w:cstheme="majorBidi"/>
          <w:sz w:val="28"/>
          <w:szCs w:val="28"/>
        </w:rPr>
        <w:t>.</w:t>
      </w:r>
    </w:p>
    <w:p w14:paraId="5819D5C3" w14:textId="15AE410C" w:rsidR="00A74EA5" w:rsidRPr="00D8730A" w:rsidRDefault="00A74EA5" w:rsidP="00993972">
      <w:pPr>
        <w:pStyle w:val="ListParagraph"/>
        <w:numPr>
          <w:ilvl w:val="0"/>
          <w:numId w:val="26"/>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tl/>
        </w:rPr>
        <w:t>التعلّم الآلي بوصفه قدرة تنظيمية مركبة</w:t>
      </w:r>
    </w:p>
    <w:p w14:paraId="722A91CC" w14:textId="77777777" w:rsidR="00A74EA5" w:rsidRPr="00D8730A" w:rsidRDefault="00A74EA5" w:rsidP="00D7268B">
      <w:pPr>
        <w:spacing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لا ينبغي النظر إلى التعلّم الآلي باعتباره أصلًا تقنيًا فقط، بل بوصفه قدرة مركبة تتكون من عدة موارد متكاملة، هي</w:t>
      </w:r>
      <w:r w:rsidRPr="00D8730A">
        <w:rPr>
          <w:rFonts w:asciiTheme="majorBidi" w:hAnsiTheme="majorBidi" w:cstheme="majorBidi"/>
          <w:sz w:val="28"/>
          <w:szCs w:val="28"/>
        </w:rPr>
        <w:t>:</w:t>
      </w:r>
    </w:p>
    <w:p w14:paraId="662837E4" w14:textId="1C7374FA" w:rsidR="00A74EA5" w:rsidRPr="00D8730A" w:rsidRDefault="00A74EA5" w:rsidP="00D7268B">
      <w:pPr>
        <w:numPr>
          <w:ilvl w:val="0"/>
          <w:numId w:val="19"/>
        </w:numPr>
        <w:spacing w:after="0" w:line="360" w:lineRule="auto"/>
        <w:jc w:val="both"/>
        <w:rPr>
          <w:rFonts w:asciiTheme="majorBidi" w:hAnsiTheme="majorBidi" w:cstheme="majorBidi"/>
          <w:sz w:val="28"/>
          <w:szCs w:val="28"/>
        </w:rPr>
      </w:pPr>
      <w:r w:rsidRPr="00D8730A">
        <w:rPr>
          <w:rFonts w:asciiTheme="majorBidi" w:hAnsiTheme="majorBidi" w:cstheme="majorBidi"/>
          <w:b/>
          <w:bCs/>
          <w:sz w:val="28"/>
          <w:szCs w:val="28"/>
          <w:rtl/>
        </w:rPr>
        <w:t>القدرة التقنية</w:t>
      </w:r>
      <w:r w:rsidRPr="00D8730A">
        <w:rPr>
          <w:rFonts w:asciiTheme="majorBidi" w:hAnsiTheme="majorBidi" w:cstheme="majorBidi"/>
          <w:b/>
          <w:bCs/>
          <w:sz w:val="28"/>
          <w:szCs w:val="28"/>
        </w:rPr>
        <w:t>:</w:t>
      </w:r>
      <w:r w:rsidR="001B5CCA"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وتشمل الأنظمة والخوارزميات والبنية التحتية</w:t>
      </w:r>
      <w:r w:rsidRPr="00D8730A">
        <w:rPr>
          <w:rFonts w:asciiTheme="majorBidi" w:hAnsiTheme="majorBidi" w:cstheme="majorBidi"/>
          <w:sz w:val="28"/>
          <w:szCs w:val="28"/>
        </w:rPr>
        <w:t>.</w:t>
      </w:r>
    </w:p>
    <w:p w14:paraId="2FF51E8A" w14:textId="145B580A" w:rsidR="00A74EA5" w:rsidRPr="00D8730A" w:rsidRDefault="00A74EA5" w:rsidP="00D7268B">
      <w:pPr>
        <w:numPr>
          <w:ilvl w:val="0"/>
          <w:numId w:val="19"/>
        </w:numPr>
        <w:spacing w:after="0" w:line="360" w:lineRule="auto"/>
        <w:jc w:val="both"/>
        <w:rPr>
          <w:rFonts w:asciiTheme="majorBidi" w:hAnsiTheme="majorBidi" w:cstheme="majorBidi"/>
          <w:sz w:val="28"/>
          <w:szCs w:val="28"/>
        </w:rPr>
      </w:pPr>
      <w:r w:rsidRPr="00D8730A">
        <w:rPr>
          <w:rFonts w:asciiTheme="majorBidi" w:hAnsiTheme="majorBidi" w:cstheme="majorBidi"/>
          <w:b/>
          <w:bCs/>
          <w:sz w:val="28"/>
          <w:szCs w:val="28"/>
          <w:rtl/>
        </w:rPr>
        <w:lastRenderedPageBreak/>
        <w:t>القدرة البيانية</w:t>
      </w:r>
      <w:r w:rsidRPr="00D8730A">
        <w:rPr>
          <w:rFonts w:asciiTheme="majorBidi" w:hAnsiTheme="majorBidi" w:cstheme="majorBidi"/>
          <w:b/>
          <w:bCs/>
          <w:sz w:val="28"/>
          <w:szCs w:val="28"/>
        </w:rPr>
        <w:t>:</w:t>
      </w:r>
      <w:r w:rsidR="001B5CCA"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وتشمل جودة البيانات وتنظيمها وإتاحتها</w:t>
      </w:r>
      <w:r w:rsidRPr="00D8730A">
        <w:rPr>
          <w:rFonts w:asciiTheme="majorBidi" w:hAnsiTheme="majorBidi" w:cstheme="majorBidi"/>
          <w:sz w:val="28"/>
          <w:szCs w:val="28"/>
        </w:rPr>
        <w:t>.</w:t>
      </w:r>
    </w:p>
    <w:p w14:paraId="69A15F82" w14:textId="0F4D3A79" w:rsidR="00A74EA5" w:rsidRPr="00D8730A" w:rsidRDefault="00A74EA5" w:rsidP="00D7268B">
      <w:pPr>
        <w:numPr>
          <w:ilvl w:val="0"/>
          <w:numId w:val="19"/>
        </w:numPr>
        <w:spacing w:after="0" w:line="360" w:lineRule="auto"/>
        <w:jc w:val="both"/>
        <w:rPr>
          <w:rFonts w:asciiTheme="majorBidi" w:hAnsiTheme="majorBidi" w:cstheme="majorBidi"/>
          <w:sz w:val="28"/>
          <w:szCs w:val="28"/>
        </w:rPr>
      </w:pPr>
      <w:r w:rsidRPr="00D8730A">
        <w:rPr>
          <w:rFonts w:asciiTheme="majorBidi" w:hAnsiTheme="majorBidi" w:cstheme="majorBidi"/>
          <w:b/>
          <w:bCs/>
          <w:sz w:val="28"/>
          <w:szCs w:val="28"/>
          <w:rtl/>
        </w:rPr>
        <w:t>القدرة البشرية</w:t>
      </w:r>
      <w:r w:rsidRPr="00D8730A">
        <w:rPr>
          <w:rFonts w:asciiTheme="majorBidi" w:hAnsiTheme="majorBidi" w:cstheme="majorBidi"/>
          <w:b/>
          <w:bCs/>
          <w:sz w:val="28"/>
          <w:szCs w:val="28"/>
        </w:rPr>
        <w:t>:</w:t>
      </w:r>
      <w:r w:rsidR="001B5CCA"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وتشمل مهارات الموظفين وخبراء البيانات والأرشفة</w:t>
      </w:r>
      <w:r w:rsidRPr="00D8730A">
        <w:rPr>
          <w:rFonts w:asciiTheme="majorBidi" w:hAnsiTheme="majorBidi" w:cstheme="majorBidi"/>
          <w:sz w:val="28"/>
          <w:szCs w:val="28"/>
        </w:rPr>
        <w:t>.</w:t>
      </w:r>
    </w:p>
    <w:p w14:paraId="6ED9F416" w14:textId="20C8E856" w:rsidR="00A74EA5" w:rsidRPr="00D8730A" w:rsidRDefault="00A74EA5" w:rsidP="00D7268B">
      <w:pPr>
        <w:numPr>
          <w:ilvl w:val="0"/>
          <w:numId w:val="19"/>
        </w:numPr>
        <w:spacing w:after="0" w:line="360" w:lineRule="auto"/>
        <w:jc w:val="both"/>
        <w:rPr>
          <w:rFonts w:asciiTheme="majorBidi" w:hAnsiTheme="majorBidi" w:cstheme="majorBidi"/>
          <w:sz w:val="28"/>
          <w:szCs w:val="28"/>
        </w:rPr>
      </w:pPr>
      <w:r w:rsidRPr="00D8730A">
        <w:rPr>
          <w:rFonts w:asciiTheme="majorBidi" w:hAnsiTheme="majorBidi" w:cstheme="majorBidi"/>
          <w:b/>
          <w:bCs/>
          <w:sz w:val="28"/>
          <w:szCs w:val="28"/>
          <w:rtl/>
        </w:rPr>
        <w:t>القدرة الإدارية</w:t>
      </w:r>
      <w:r w:rsidRPr="00D8730A">
        <w:rPr>
          <w:rFonts w:asciiTheme="majorBidi" w:hAnsiTheme="majorBidi" w:cstheme="majorBidi"/>
          <w:b/>
          <w:bCs/>
          <w:sz w:val="28"/>
          <w:szCs w:val="28"/>
        </w:rPr>
        <w:t>:</w:t>
      </w:r>
      <w:r w:rsidR="001B5CCA"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وتشمل التخطيط والدعم والرقابة وتخصيص الموارد</w:t>
      </w:r>
      <w:r w:rsidRPr="00D8730A">
        <w:rPr>
          <w:rFonts w:asciiTheme="majorBidi" w:hAnsiTheme="majorBidi" w:cstheme="majorBidi"/>
          <w:sz w:val="28"/>
          <w:szCs w:val="28"/>
        </w:rPr>
        <w:t>.</w:t>
      </w:r>
    </w:p>
    <w:p w14:paraId="3A75E57B" w14:textId="5685DD71" w:rsidR="00A74EA5" w:rsidRPr="00D8730A" w:rsidRDefault="00A74EA5" w:rsidP="00D7268B">
      <w:pPr>
        <w:numPr>
          <w:ilvl w:val="0"/>
          <w:numId w:val="19"/>
        </w:numPr>
        <w:spacing w:after="0" w:line="360" w:lineRule="auto"/>
        <w:jc w:val="both"/>
        <w:rPr>
          <w:rFonts w:asciiTheme="majorBidi" w:hAnsiTheme="majorBidi" w:cstheme="majorBidi"/>
          <w:sz w:val="28"/>
          <w:szCs w:val="28"/>
        </w:rPr>
      </w:pPr>
      <w:r w:rsidRPr="00D8730A">
        <w:rPr>
          <w:rFonts w:asciiTheme="majorBidi" w:hAnsiTheme="majorBidi" w:cstheme="majorBidi"/>
          <w:b/>
          <w:bCs/>
          <w:sz w:val="28"/>
          <w:szCs w:val="28"/>
          <w:rtl/>
        </w:rPr>
        <w:t>القدرة التكاملية</w:t>
      </w:r>
      <w:r w:rsidRPr="00D8730A">
        <w:rPr>
          <w:rFonts w:asciiTheme="majorBidi" w:hAnsiTheme="majorBidi" w:cstheme="majorBidi"/>
          <w:b/>
          <w:bCs/>
          <w:sz w:val="28"/>
          <w:szCs w:val="28"/>
        </w:rPr>
        <w:t>:</w:t>
      </w:r>
      <w:r w:rsidR="001B5CCA"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وتشمل ربط الأرشفة بأنظمة المشروعات والأنظمة الأخرى</w:t>
      </w:r>
      <w:r w:rsidRPr="00D8730A">
        <w:rPr>
          <w:rFonts w:asciiTheme="majorBidi" w:hAnsiTheme="majorBidi" w:cstheme="majorBidi"/>
          <w:sz w:val="28"/>
          <w:szCs w:val="28"/>
        </w:rPr>
        <w:t>.</w:t>
      </w:r>
    </w:p>
    <w:p w14:paraId="57F17254" w14:textId="688D2CB6" w:rsidR="00A74EA5" w:rsidRPr="00D8730A" w:rsidRDefault="00A74EA5" w:rsidP="00D7268B">
      <w:pPr>
        <w:numPr>
          <w:ilvl w:val="0"/>
          <w:numId w:val="19"/>
        </w:numPr>
        <w:spacing w:after="0" w:line="360" w:lineRule="auto"/>
        <w:jc w:val="both"/>
        <w:rPr>
          <w:rFonts w:asciiTheme="majorBidi" w:hAnsiTheme="majorBidi" w:cstheme="majorBidi"/>
          <w:sz w:val="28"/>
          <w:szCs w:val="28"/>
        </w:rPr>
      </w:pPr>
      <w:r w:rsidRPr="00D8730A">
        <w:rPr>
          <w:rFonts w:asciiTheme="majorBidi" w:hAnsiTheme="majorBidi" w:cstheme="majorBidi"/>
          <w:b/>
          <w:bCs/>
          <w:sz w:val="28"/>
          <w:szCs w:val="28"/>
          <w:rtl/>
        </w:rPr>
        <w:t>القدرة التعلمية</w:t>
      </w:r>
      <w:r w:rsidRPr="00D8730A">
        <w:rPr>
          <w:rFonts w:asciiTheme="majorBidi" w:hAnsiTheme="majorBidi" w:cstheme="majorBidi"/>
          <w:b/>
          <w:bCs/>
          <w:sz w:val="28"/>
          <w:szCs w:val="28"/>
        </w:rPr>
        <w:t>:</w:t>
      </w:r>
      <w:r w:rsidR="001B5CCA"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وتشمل تحسين النماذج باستمرار من خلال التغذية الراجعة</w:t>
      </w:r>
      <w:r w:rsidRPr="00D8730A">
        <w:rPr>
          <w:rFonts w:asciiTheme="majorBidi" w:hAnsiTheme="majorBidi" w:cstheme="majorBidi"/>
          <w:sz w:val="28"/>
          <w:szCs w:val="28"/>
        </w:rPr>
        <w:t>.</w:t>
      </w:r>
    </w:p>
    <w:p w14:paraId="64BBE7C4" w14:textId="77777777" w:rsidR="00A74EA5" w:rsidRPr="00D8730A" w:rsidRDefault="00A74EA5" w:rsidP="00B36974">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وكلما ارتفعت درجة التكامل بين هذه القدرات، زادت إمكانية تحقيق نتائج ملموسة في أداء المشروعات. أما ضعف أحدها، مثل رداءة البيانات أو محدودية التدريب، فقد يقلل قيمة بقية الموارد</w:t>
      </w:r>
      <w:r w:rsidRPr="00D8730A">
        <w:rPr>
          <w:rFonts w:asciiTheme="majorBidi" w:hAnsiTheme="majorBidi" w:cstheme="majorBidi"/>
          <w:sz w:val="28"/>
          <w:szCs w:val="28"/>
        </w:rPr>
        <w:t>.</w:t>
      </w:r>
    </w:p>
    <w:p w14:paraId="17B72F95" w14:textId="726084CE" w:rsidR="00A74EA5" w:rsidRPr="00D8730A" w:rsidRDefault="00A74EA5" w:rsidP="00993972">
      <w:pPr>
        <w:pStyle w:val="ListParagraph"/>
        <w:numPr>
          <w:ilvl w:val="0"/>
          <w:numId w:val="19"/>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tl/>
        </w:rPr>
        <w:t>تفسير أثر الأرشفة الذكية في أداء المشروعات</w:t>
      </w:r>
    </w:p>
    <w:p w14:paraId="69A937C0" w14:textId="77777777" w:rsidR="00A74EA5" w:rsidRPr="00D8730A" w:rsidRDefault="00A74EA5" w:rsidP="00B36974">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تفسر النظرية القائمة على الموارد العلاقة بين التعلّم الآلي وأداء المشروعات من خلال سلسلة مترابطة تبدأ بامتلاك الموارد، ثم دمجها في قدرات تنظيمية، ثم استخدامها لتحسين العمليات، وصولًا إلى رفع مستوى الأداء</w:t>
      </w:r>
      <w:r w:rsidRPr="00D8730A">
        <w:rPr>
          <w:rFonts w:asciiTheme="majorBidi" w:hAnsiTheme="majorBidi" w:cstheme="majorBidi"/>
          <w:sz w:val="28"/>
          <w:szCs w:val="28"/>
        </w:rPr>
        <w:t>.</w:t>
      </w:r>
    </w:p>
    <w:p w14:paraId="1BCCABAD" w14:textId="77777777" w:rsidR="00A74EA5" w:rsidRPr="00D8730A" w:rsidRDefault="00A74EA5" w:rsidP="00993972">
      <w:p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ويمكن تمثيل هذه السلسلة في الدراسة على النحو الآتي</w:t>
      </w:r>
      <w:r w:rsidRPr="00D8730A">
        <w:rPr>
          <w:rFonts w:asciiTheme="majorBidi" w:hAnsiTheme="majorBidi" w:cstheme="majorBidi"/>
          <w:sz w:val="28"/>
          <w:szCs w:val="28"/>
        </w:rPr>
        <w:t>:</w:t>
      </w:r>
    </w:p>
    <w:p w14:paraId="15E2C70B" w14:textId="77777777" w:rsidR="00A74EA5" w:rsidRPr="00D8730A" w:rsidRDefault="00A74EA5" w:rsidP="00B36974">
      <w:pPr>
        <w:spacing w:before="120" w:after="0" w:line="360" w:lineRule="auto"/>
        <w:rPr>
          <w:rFonts w:asciiTheme="majorBidi" w:hAnsiTheme="majorBidi" w:cstheme="majorBidi"/>
          <w:sz w:val="28"/>
          <w:szCs w:val="28"/>
        </w:rPr>
      </w:pPr>
      <w:r w:rsidRPr="00D8730A">
        <w:rPr>
          <w:rFonts w:asciiTheme="majorBidi" w:hAnsiTheme="majorBidi" w:cstheme="majorBidi"/>
          <w:b/>
          <w:bCs/>
          <w:sz w:val="28"/>
          <w:szCs w:val="28"/>
          <w:rtl/>
        </w:rPr>
        <w:t>تقنيات التعلّم الآلي + البيانات المؤسسية + خبرات العاملين + السياسات التنظيمية</w:t>
      </w:r>
      <w:r w:rsidRPr="00D8730A">
        <w:rPr>
          <w:rFonts w:asciiTheme="majorBidi" w:hAnsiTheme="majorBidi" w:cstheme="majorBidi"/>
          <w:sz w:val="28"/>
          <w:szCs w:val="28"/>
        </w:rPr>
        <w:br/>
      </w:r>
      <w:r w:rsidRPr="00D8730A">
        <w:rPr>
          <w:rFonts w:ascii="Times New Roman" w:hAnsi="Times New Roman" w:cs="Times New Roman"/>
          <w:sz w:val="28"/>
          <w:szCs w:val="28"/>
        </w:rPr>
        <w:t>⬅</w:t>
      </w: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قدرة مؤسسية على إدارة الوثائق بذكاء</w:t>
      </w:r>
      <w:r w:rsidRPr="00D8730A">
        <w:rPr>
          <w:rFonts w:asciiTheme="majorBidi" w:hAnsiTheme="majorBidi" w:cstheme="majorBidi"/>
          <w:sz w:val="28"/>
          <w:szCs w:val="28"/>
        </w:rPr>
        <w:br/>
      </w:r>
      <w:r w:rsidRPr="00D8730A">
        <w:rPr>
          <w:rFonts w:ascii="Times New Roman" w:hAnsi="Times New Roman" w:cs="Times New Roman"/>
          <w:sz w:val="28"/>
          <w:szCs w:val="28"/>
        </w:rPr>
        <w:t>⬅</w:t>
      </w: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سرعة التصنيف والاسترجاع وتقليل الأخطاء وتحسين تداول المعلومات</w:t>
      </w:r>
      <w:r w:rsidRPr="00D8730A">
        <w:rPr>
          <w:rFonts w:asciiTheme="majorBidi" w:hAnsiTheme="majorBidi" w:cstheme="majorBidi"/>
          <w:sz w:val="28"/>
          <w:szCs w:val="28"/>
        </w:rPr>
        <w:br/>
      </w:r>
      <w:r w:rsidRPr="00D8730A">
        <w:rPr>
          <w:rFonts w:ascii="Times New Roman" w:hAnsi="Times New Roman" w:cs="Times New Roman"/>
          <w:sz w:val="28"/>
          <w:szCs w:val="28"/>
        </w:rPr>
        <w:t>⬅</w:t>
      </w: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تحسين القرارات والتنسيق والتنفيذ</w:t>
      </w:r>
      <w:r w:rsidRPr="00D8730A">
        <w:rPr>
          <w:rFonts w:asciiTheme="majorBidi" w:hAnsiTheme="majorBidi" w:cstheme="majorBidi"/>
          <w:sz w:val="28"/>
          <w:szCs w:val="28"/>
        </w:rPr>
        <w:br/>
      </w:r>
      <w:r w:rsidRPr="00D8730A">
        <w:rPr>
          <w:rFonts w:ascii="Times New Roman" w:hAnsi="Times New Roman" w:cs="Times New Roman"/>
          <w:sz w:val="28"/>
          <w:szCs w:val="28"/>
        </w:rPr>
        <w:t>⬅</w:t>
      </w: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رفع أداء المشروعات من حيث الوقت والتكلفة والجودة</w:t>
      </w:r>
    </w:p>
    <w:p w14:paraId="37FAB781" w14:textId="77777777" w:rsidR="00A74EA5" w:rsidRPr="00D8730A" w:rsidRDefault="00A74EA5" w:rsidP="00B36974">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وبذلك تفسر النظرية لماذا يتوقع وجود علاقة إيجابية بين استخدام تقنيات التعلّم الآلي في الأرشفة وتحسين أداء المشاريع، كما توضح أن هذه العلاقة قد تتأثر بمتغيرات مثل جودة البيانات، ودعم الإدارة، وكفاءة العاملين، ودرجة تكامل النظام</w:t>
      </w:r>
      <w:r w:rsidRPr="00D8730A">
        <w:rPr>
          <w:rFonts w:asciiTheme="majorBidi" w:hAnsiTheme="majorBidi" w:cstheme="majorBidi"/>
          <w:sz w:val="28"/>
          <w:szCs w:val="28"/>
        </w:rPr>
        <w:t>.</w:t>
      </w:r>
    </w:p>
    <w:p w14:paraId="285EA6C8" w14:textId="0B3C8DBA" w:rsidR="00A74EA5" w:rsidRPr="00D8730A" w:rsidRDefault="00A74EA5" w:rsidP="00993972">
      <w:pPr>
        <w:pStyle w:val="ListParagraph"/>
        <w:numPr>
          <w:ilvl w:val="0"/>
          <w:numId w:val="19"/>
        </w:numPr>
        <w:spacing w:before="120" w:after="0" w:line="360" w:lineRule="auto"/>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tl/>
        </w:rPr>
        <w:t>حدود النظرية في الدراسة الحالية</w:t>
      </w:r>
    </w:p>
    <w:p w14:paraId="5231151B" w14:textId="77777777" w:rsidR="00A74EA5" w:rsidRPr="00D8730A" w:rsidRDefault="00A74EA5" w:rsidP="00B36974">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على الرغم من أهميتها، تواجه النظرية القائمة على الموارد بعض الحدود. فهي تركز بدرجة كبيرة على ما تمتلكه المؤسسة داخليًا، وقد لا تمنح العوامل الخارجية، مثل التشريعات وسوق التقنية وضغوط العملاء، الاهتمام نفسه. كما أنها لا تفسر بصورة كافية قبول الموظفين الفعلي للتقنيات أو مقاومتهم لها</w:t>
      </w:r>
      <w:r w:rsidRPr="00D8730A">
        <w:rPr>
          <w:rFonts w:asciiTheme="majorBidi" w:hAnsiTheme="majorBidi" w:cstheme="majorBidi"/>
          <w:sz w:val="28"/>
          <w:szCs w:val="28"/>
        </w:rPr>
        <w:t>.</w:t>
      </w:r>
    </w:p>
    <w:p w14:paraId="6356F435" w14:textId="39D9E7AB" w:rsidR="00A74EA5" w:rsidRPr="00D8730A" w:rsidRDefault="00A74EA5" w:rsidP="00B36974">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lastRenderedPageBreak/>
        <w:t>كذلك قد يصعب تحديد المورد المسؤول بصورة مباشرة عن تحسن الأداء، لأن النتائج غالبًا ما تنتج عن تفاعل عدد كبير من الموارد. ولهذا السبب، تستخدم الدراسة نموذج قبول التكنولوجيا إلى جانب النظرية القائمة على الموارد؛ فالأولى تفسر القدرة المؤسسية والقيمة الاستراتيجية، بينما يفسر الثاني سلوك الأفراد وقبولهم للنظام</w:t>
      </w:r>
      <w:r w:rsidRPr="00D8730A">
        <w:rPr>
          <w:rFonts w:asciiTheme="majorBidi" w:hAnsiTheme="majorBidi" w:cstheme="majorBidi"/>
          <w:sz w:val="28"/>
          <w:szCs w:val="28"/>
        </w:rPr>
        <w:t>.</w:t>
      </w:r>
    </w:p>
    <w:p w14:paraId="19E37743" w14:textId="61FC29E0" w:rsidR="00A74EA5" w:rsidRPr="00D8730A" w:rsidRDefault="00A74EA5" w:rsidP="00993972">
      <w:pPr>
        <w:spacing w:before="120" w:after="0" w:line="360" w:lineRule="auto"/>
        <w:jc w:val="both"/>
        <w:rPr>
          <w:rFonts w:asciiTheme="majorBidi" w:hAnsiTheme="majorBidi" w:cstheme="majorBidi"/>
          <w:b/>
          <w:bCs/>
          <w:sz w:val="28"/>
          <w:szCs w:val="28"/>
        </w:rPr>
      </w:pPr>
      <w:r w:rsidRPr="00D8730A">
        <w:rPr>
          <w:rFonts w:asciiTheme="majorBidi" w:hAnsiTheme="majorBidi" w:cstheme="majorBidi"/>
          <w:b/>
          <w:bCs/>
          <w:sz w:val="28"/>
          <w:szCs w:val="28"/>
          <w:rtl/>
        </w:rPr>
        <w:t>ثانيًا: نموذج قبول التكنولوجيا</w:t>
      </w:r>
      <w:r w:rsidR="001B5CCA" w:rsidRPr="00D8730A">
        <w:rPr>
          <w:rFonts w:asciiTheme="majorBidi" w:hAnsiTheme="majorBidi" w:cstheme="majorBidi"/>
          <w:b/>
          <w:bCs/>
          <w:sz w:val="28"/>
          <w:szCs w:val="28"/>
          <w:rtl/>
        </w:rPr>
        <w:t xml:space="preserve"> </w:t>
      </w:r>
      <w:r w:rsidR="001B5CCA" w:rsidRPr="00D8730A">
        <w:rPr>
          <w:rFonts w:asciiTheme="majorBidi" w:hAnsiTheme="majorBidi" w:cstheme="majorBidi"/>
          <w:b/>
          <w:bCs/>
          <w:sz w:val="28"/>
          <w:szCs w:val="28"/>
        </w:rPr>
        <w:t>Technology Acceptance Model – TAM</w:t>
      </w:r>
    </w:p>
    <w:p w14:paraId="614E94CC" w14:textId="5163F21A" w:rsidR="00A74EA5" w:rsidRPr="00D8730A" w:rsidRDefault="00A74EA5" w:rsidP="00B36974">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يُعد نموذج قبول التكنولوجيا من أكثر النماذج استخدامًا في تفسير قبول الأفراد لنظم المعلومات والتقنيات الحديثة. وقد طوّره</w:t>
      </w:r>
      <w:r w:rsidRPr="00D8730A">
        <w:rPr>
          <w:rFonts w:asciiTheme="majorBidi" w:hAnsiTheme="majorBidi" w:cstheme="majorBidi"/>
          <w:sz w:val="28"/>
          <w:szCs w:val="28"/>
        </w:rPr>
        <w:t xml:space="preserve"> Davis (1989) </w:t>
      </w:r>
      <w:r w:rsidRPr="00D8730A">
        <w:rPr>
          <w:rFonts w:asciiTheme="majorBidi" w:hAnsiTheme="majorBidi" w:cstheme="majorBidi"/>
          <w:sz w:val="28"/>
          <w:szCs w:val="28"/>
          <w:rtl/>
        </w:rPr>
        <w:t>بهدف تحديد العوامل التي تجعل المستخدم يقبل نظامًا تقنيًا أو يرفضه. ويفترض النموذج أن توفير التقنية داخل المؤسسة لا يضمن استخدامها الفعلي؛ إذ يتوقف الاستخدام بدرجة كبيرة على تصورات المستخدمين واتجاهاتهم تجاه النظام</w:t>
      </w:r>
      <w:r w:rsidR="001B5CCA" w:rsidRPr="00D8730A">
        <w:rPr>
          <w:rFonts w:asciiTheme="majorBidi" w:hAnsiTheme="majorBidi" w:cstheme="majorBidi"/>
          <w:sz w:val="28"/>
          <w:szCs w:val="28"/>
          <w:rtl/>
        </w:rPr>
        <w:t>.</w:t>
      </w:r>
    </w:p>
    <w:p w14:paraId="1EAF4D2C" w14:textId="77777777" w:rsidR="00A74EA5" w:rsidRPr="00D8730A" w:rsidRDefault="00A74EA5" w:rsidP="00993972">
      <w:p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وتبرز أهمية النموذج في الدراسة الحالية لأن نجاح نظام الأرشفة المدعوم بالتعلّم الآلي لا يعتمد فقط على كفاءته التقنية، وإنما على استعداد العاملين لاستخدامه والاعتماد على مخرجاته وإدماجه في مهامهم اليومية. فقد تمتلك المؤسسة نظامًا متقدمًا، لكن الموظفين قد يستمرون في استخدام الملفات اليدوية أو المجلدات التقليدية إذا رأوا أن النظام معقد أو غير موثوق أو لا يوفر لهم فائدة واضحة</w:t>
      </w:r>
      <w:r w:rsidRPr="00D8730A">
        <w:rPr>
          <w:rFonts w:asciiTheme="majorBidi" w:hAnsiTheme="majorBidi" w:cstheme="majorBidi"/>
          <w:sz w:val="28"/>
          <w:szCs w:val="28"/>
        </w:rPr>
        <w:t>.</w:t>
      </w:r>
    </w:p>
    <w:p w14:paraId="46305C83" w14:textId="3FFB3275" w:rsidR="00A74EA5" w:rsidRPr="00D8730A" w:rsidRDefault="00A74EA5" w:rsidP="00B36974">
      <w:pPr>
        <w:pStyle w:val="ListParagraph"/>
        <w:numPr>
          <w:ilvl w:val="1"/>
          <w:numId w:val="18"/>
        </w:numPr>
        <w:spacing w:before="120" w:after="0" w:line="360" w:lineRule="auto"/>
        <w:ind w:left="469"/>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tl/>
        </w:rPr>
        <w:t>الأساس النظري للنموذج</w:t>
      </w:r>
    </w:p>
    <w:p w14:paraId="4859EB06" w14:textId="77777777" w:rsidR="00A74EA5" w:rsidRPr="00D8730A" w:rsidRDefault="00A74EA5" w:rsidP="00B36974">
      <w:pPr>
        <w:spacing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استند نموذج قبول التكنولوجيا إلى نظرية الفعل المبرر، التي تفترض أن السلوك الفعلي يسبقه قصد أو نية سلوكية، وأن هذه النية تتأثر باتجاه الفرد ومعتقداته. وقد قام</w:t>
      </w:r>
      <w:r w:rsidRPr="00D8730A">
        <w:rPr>
          <w:rFonts w:asciiTheme="majorBidi" w:hAnsiTheme="majorBidi" w:cstheme="majorBidi"/>
          <w:sz w:val="28"/>
          <w:szCs w:val="28"/>
        </w:rPr>
        <w:t xml:space="preserve"> Davis </w:t>
      </w:r>
      <w:r w:rsidRPr="00D8730A">
        <w:rPr>
          <w:rFonts w:asciiTheme="majorBidi" w:hAnsiTheme="majorBidi" w:cstheme="majorBidi"/>
          <w:sz w:val="28"/>
          <w:szCs w:val="28"/>
          <w:rtl/>
        </w:rPr>
        <w:t>بتكييف هذا المنطق مع نظم المعلومات، مركزًا على معتقدين رئيسيين</w:t>
      </w:r>
      <w:r w:rsidRPr="00D8730A">
        <w:rPr>
          <w:rFonts w:asciiTheme="majorBidi" w:hAnsiTheme="majorBidi" w:cstheme="majorBidi"/>
          <w:sz w:val="28"/>
          <w:szCs w:val="28"/>
        </w:rPr>
        <w:t>:</w:t>
      </w:r>
    </w:p>
    <w:p w14:paraId="3C9A326D" w14:textId="77777777" w:rsidR="00A74EA5" w:rsidRPr="00D8730A" w:rsidRDefault="00A74EA5" w:rsidP="00B36974">
      <w:pPr>
        <w:numPr>
          <w:ilvl w:val="0"/>
          <w:numId w:val="20"/>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المنفعة المتصورة</w:t>
      </w:r>
      <w:r w:rsidRPr="00D8730A">
        <w:rPr>
          <w:rFonts w:asciiTheme="majorBidi" w:hAnsiTheme="majorBidi" w:cstheme="majorBidi"/>
          <w:sz w:val="28"/>
          <w:szCs w:val="28"/>
        </w:rPr>
        <w:t>.</w:t>
      </w:r>
    </w:p>
    <w:p w14:paraId="028D52FF" w14:textId="77777777" w:rsidR="00A74EA5" w:rsidRPr="00D8730A" w:rsidRDefault="00A74EA5" w:rsidP="00B36974">
      <w:pPr>
        <w:numPr>
          <w:ilvl w:val="0"/>
          <w:numId w:val="20"/>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سهولة الاستخدام المتصورة</w:t>
      </w:r>
      <w:r w:rsidRPr="00D8730A">
        <w:rPr>
          <w:rFonts w:asciiTheme="majorBidi" w:hAnsiTheme="majorBidi" w:cstheme="majorBidi"/>
          <w:sz w:val="28"/>
          <w:szCs w:val="28"/>
        </w:rPr>
        <w:t>.</w:t>
      </w:r>
    </w:p>
    <w:p w14:paraId="1E5A0D68" w14:textId="1F849A72" w:rsidR="001B5CCA" w:rsidRPr="00D8730A" w:rsidRDefault="00A74EA5" w:rsidP="00B36974">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ويرى النموذج أن هذين المتغيرين يؤثران في اتجاه المستخدم نحو التقنية، وفي نيته السلوكية، ثم في الاستخدام الفعلي لها</w:t>
      </w:r>
      <w:r w:rsidRPr="00D8730A">
        <w:rPr>
          <w:rFonts w:asciiTheme="majorBidi" w:hAnsiTheme="majorBidi" w:cstheme="majorBidi"/>
          <w:sz w:val="28"/>
          <w:szCs w:val="28"/>
        </w:rPr>
        <w:t>.</w:t>
      </w:r>
    </w:p>
    <w:p w14:paraId="10BFE338" w14:textId="2D11FC21" w:rsidR="00A74EA5" w:rsidRPr="00D8730A" w:rsidRDefault="001B5CCA" w:rsidP="00B36974">
      <w:pPr>
        <w:pStyle w:val="ListParagraph"/>
        <w:numPr>
          <w:ilvl w:val="1"/>
          <w:numId w:val="18"/>
        </w:numPr>
        <w:spacing w:before="120" w:after="0" w:line="360" w:lineRule="auto"/>
        <w:ind w:left="469"/>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tl/>
        </w:rPr>
        <w:t xml:space="preserve">المنفعة المتصورة </w:t>
      </w:r>
      <w:r w:rsidRPr="00D8730A">
        <w:rPr>
          <w:rFonts w:asciiTheme="majorBidi" w:hAnsiTheme="majorBidi" w:cstheme="majorBidi"/>
          <w:b/>
          <w:bCs/>
          <w:sz w:val="28"/>
          <w:szCs w:val="28"/>
        </w:rPr>
        <w:t>Perceived Usefulness</w:t>
      </w:r>
    </w:p>
    <w:p w14:paraId="442053B6" w14:textId="2DDDF871" w:rsidR="00A74EA5" w:rsidRPr="00D8730A" w:rsidRDefault="00A74EA5" w:rsidP="00B36974">
      <w:pPr>
        <w:spacing w:before="120" w:after="0" w:line="360" w:lineRule="auto"/>
        <w:ind w:firstLine="469"/>
        <w:jc w:val="both"/>
        <w:rPr>
          <w:rFonts w:asciiTheme="majorBidi" w:hAnsiTheme="majorBidi" w:cstheme="majorBidi"/>
          <w:sz w:val="28"/>
          <w:szCs w:val="28"/>
        </w:rPr>
      </w:pPr>
      <w:r w:rsidRPr="00D8730A">
        <w:rPr>
          <w:rFonts w:asciiTheme="majorBidi" w:hAnsiTheme="majorBidi" w:cstheme="majorBidi"/>
          <w:sz w:val="28"/>
          <w:szCs w:val="28"/>
          <w:rtl/>
        </w:rPr>
        <w:t>عرّف</w:t>
      </w:r>
      <w:r w:rsidRPr="00D8730A">
        <w:rPr>
          <w:rFonts w:asciiTheme="majorBidi" w:hAnsiTheme="majorBidi" w:cstheme="majorBidi"/>
          <w:sz w:val="28"/>
          <w:szCs w:val="28"/>
        </w:rPr>
        <w:t xml:space="preserve"> Davis (1989) </w:t>
      </w:r>
      <w:r w:rsidRPr="00D8730A">
        <w:rPr>
          <w:rFonts w:asciiTheme="majorBidi" w:hAnsiTheme="majorBidi" w:cstheme="majorBidi"/>
          <w:sz w:val="28"/>
          <w:szCs w:val="28"/>
          <w:rtl/>
        </w:rPr>
        <w:t>المنفعة المتصورة بأنها درجة اعتقاد الفرد بأن استخدام نظام معين سيؤدي إلى تحسين أدائه الوظيفي. وهي لا تشير إلى المنفعة التقنية الموضوعية فقط، بل إلى تقييم المستخدم الشخصي لما إذا كان النظام سيساعده فعليًا في إنجاز عمله بصورة أفضل</w:t>
      </w:r>
      <w:r w:rsidR="001B5CCA" w:rsidRPr="00D8730A">
        <w:rPr>
          <w:rFonts w:asciiTheme="majorBidi" w:hAnsiTheme="majorBidi" w:cstheme="majorBidi"/>
          <w:sz w:val="28"/>
          <w:szCs w:val="28"/>
          <w:rtl/>
        </w:rPr>
        <w:t>.</w:t>
      </w:r>
    </w:p>
    <w:p w14:paraId="27384B87" w14:textId="77777777" w:rsidR="00A74EA5" w:rsidRPr="00D8730A" w:rsidRDefault="00A74EA5" w:rsidP="00B36974">
      <w:pPr>
        <w:spacing w:before="120"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وفي سياق الدراسة الحالية، تتمثل المنفعة المتصورة في اعتقاد الموظف بأن نظام الأرشفة المعتمد على التعلّم الآلي سوف يساعده في</w:t>
      </w:r>
      <w:r w:rsidRPr="00D8730A">
        <w:rPr>
          <w:rFonts w:asciiTheme="majorBidi" w:hAnsiTheme="majorBidi" w:cstheme="majorBidi"/>
          <w:sz w:val="28"/>
          <w:szCs w:val="28"/>
        </w:rPr>
        <w:t>:</w:t>
      </w:r>
    </w:p>
    <w:p w14:paraId="35B64ECA" w14:textId="77777777" w:rsidR="00A74EA5" w:rsidRPr="00D8730A" w:rsidRDefault="00A74EA5" w:rsidP="00B36974">
      <w:pPr>
        <w:numPr>
          <w:ilvl w:val="0"/>
          <w:numId w:val="21"/>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lastRenderedPageBreak/>
        <w:t>الوصول إلى الوثائق بسرعة</w:t>
      </w:r>
      <w:r w:rsidRPr="00D8730A">
        <w:rPr>
          <w:rFonts w:asciiTheme="majorBidi" w:hAnsiTheme="majorBidi" w:cstheme="majorBidi"/>
          <w:sz w:val="28"/>
          <w:szCs w:val="28"/>
        </w:rPr>
        <w:t>.</w:t>
      </w:r>
    </w:p>
    <w:p w14:paraId="2DF95F92" w14:textId="77777777" w:rsidR="00A74EA5" w:rsidRPr="00D8730A" w:rsidRDefault="00A74EA5" w:rsidP="00B36974">
      <w:pPr>
        <w:numPr>
          <w:ilvl w:val="0"/>
          <w:numId w:val="21"/>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تقليل الوقت المستغرق في البحث</w:t>
      </w:r>
      <w:r w:rsidRPr="00D8730A">
        <w:rPr>
          <w:rFonts w:asciiTheme="majorBidi" w:hAnsiTheme="majorBidi" w:cstheme="majorBidi"/>
          <w:sz w:val="28"/>
          <w:szCs w:val="28"/>
        </w:rPr>
        <w:t>.</w:t>
      </w:r>
    </w:p>
    <w:p w14:paraId="52D422C1" w14:textId="77777777" w:rsidR="00A74EA5" w:rsidRPr="00D8730A" w:rsidRDefault="00A74EA5" w:rsidP="00B36974">
      <w:pPr>
        <w:numPr>
          <w:ilvl w:val="0"/>
          <w:numId w:val="21"/>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الحصول على النسخة الصحيحة من المستند</w:t>
      </w:r>
      <w:r w:rsidRPr="00D8730A">
        <w:rPr>
          <w:rFonts w:asciiTheme="majorBidi" w:hAnsiTheme="majorBidi" w:cstheme="majorBidi"/>
          <w:sz w:val="28"/>
          <w:szCs w:val="28"/>
        </w:rPr>
        <w:t>.</w:t>
      </w:r>
    </w:p>
    <w:p w14:paraId="2F46213A" w14:textId="77777777" w:rsidR="00A74EA5" w:rsidRPr="00D8730A" w:rsidRDefault="00A74EA5" w:rsidP="00B36974">
      <w:pPr>
        <w:numPr>
          <w:ilvl w:val="0"/>
          <w:numId w:val="21"/>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تصنيف الوثائق بصورة أكثر دقة</w:t>
      </w:r>
      <w:r w:rsidRPr="00D8730A">
        <w:rPr>
          <w:rFonts w:asciiTheme="majorBidi" w:hAnsiTheme="majorBidi" w:cstheme="majorBidi"/>
          <w:sz w:val="28"/>
          <w:szCs w:val="28"/>
        </w:rPr>
        <w:t>.</w:t>
      </w:r>
    </w:p>
    <w:p w14:paraId="3075831D" w14:textId="77777777" w:rsidR="00A74EA5" w:rsidRPr="00D8730A" w:rsidRDefault="00A74EA5" w:rsidP="00B36974">
      <w:pPr>
        <w:numPr>
          <w:ilvl w:val="0"/>
          <w:numId w:val="21"/>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تقليل التكرار والأخطاء</w:t>
      </w:r>
      <w:r w:rsidRPr="00D8730A">
        <w:rPr>
          <w:rFonts w:asciiTheme="majorBidi" w:hAnsiTheme="majorBidi" w:cstheme="majorBidi"/>
          <w:sz w:val="28"/>
          <w:szCs w:val="28"/>
        </w:rPr>
        <w:t>.</w:t>
      </w:r>
    </w:p>
    <w:p w14:paraId="2733CF98" w14:textId="77777777" w:rsidR="00A74EA5" w:rsidRPr="00D8730A" w:rsidRDefault="00A74EA5" w:rsidP="00B36974">
      <w:pPr>
        <w:numPr>
          <w:ilvl w:val="0"/>
          <w:numId w:val="21"/>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تحسين متابعة المشروع</w:t>
      </w:r>
      <w:r w:rsidRPr="00D8730A">
        <w:rPr>
          <w:rFonts w:asciiTheme="majorBidi" w:hAnsiTheme="majorBidi" w:cstheme="majorBidi"/>
          <w:sz w:val="28"/>
          <w:szCs w:val="28"/>
        </w:rPr>
        <w:t>.</w:t>
      </w:r>
    </w:p>
    <w:p w14:paraId="09AFCED1" w14:textId="77777777" w:rsidR="00A74EA5" w:rsidRPr="00D8730A" w:rsidRDefault="00A74EA5" w:rsidP="00B36974">
      <w:pPr>
        <w:numPr>
          <w:ilvl w:val="0"/>
          <w:numId w:val="21"/>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دعم إعداد التقارير واتخاذ القرارات</w:t>
      </w:r>
      <w:r w:rsidRPr="00D8730A">
        <w:rPr>
          <w:rFonts w:asciiTheme="majorBidi" w:hAnsiTheme="majorBidi" w:cstheme="majorBidi"/>
          <w:sz w:val="28"/>
          <w:szCs w:val="28"/>
        </w:rPr>
        <w:t>.</w:t>
      </w:r>
    </w:p>
    <w:p w14:paraId="389DDE2D" w14:textId="77777777" w:rsidR="00A74EA5" w:rsidRPr="00D8730A" w:rsidRDefault="00A74EA5" w:rsidP="00B36974">
      <w:pPr>
        <w:numPr>
          <w:ilvl w:val="0"/>
          <w:numId w:val="21"/>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تسهيل التنسيق مع الإدارات وفرق العمل</w:t>
      </w:r>
      <w:r w:rsidRPr="00D8730A">
        <w:rPr>
          <w:rFonts w:asciiTheme="majorBidi" w:hAnsiTheme="majorBidi" w:cstheme="majorBidi"/>
          <w:sz w:val="28"/>
          <w:szCs w:val="28"/>
        </w:rPr>
        <w:t>.</w:t>
      </w:r>
    </w:p>
    <w:p w14:paraId="1B612B4F" w14:textId="77777777" w:rsidR="00A74EA5" w:rsidRPr="00D8730A" w:rsidRDefault="00A74EA5" w:rsidP="00B36974">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فعندما يدرك الموظف أن النظام يوفر وقتًا وجهدًا ويحسن جودة عمله، تزداد احتمالية تبنيه والاستمرار في استخدامه. أما إذا رأى أن النظام لا يضيف قيمة واضحة مقارنة بالطريقة الحالية، فقد يظل استخدامه محدودًا حتى لو كان متطورًا من الناحية التقنية</w:t>
      </w:r>
      <w:r w:rsidRPr="00D8730A">
        <w:rPr>
          <w:rFonts w:asciiTheme="majorBidi" w:hAnsiTheme="majorBidi" w:cstheme="majorBidi"/>
          <w:sz w:val="28"/>
          <w:szCs w:val="28"/>
        </w:rPr>
        <w:t>.</w:t>
      </w:r>
    </w:p>
    <w:p w14:paraId="79C729B2" w14:textId="26B80AFF" w:rsidR="00A74EA5" w:rsidRPr="00D8730A" w:rsidRDefault="00A74EA5" w:rsidP="00B36974">
      <w:pPr>
        <w:pStyle w:val="ListParagraph"/>
        <w:numPr>
          <w:ilvl w:val="1"/>
          <w:numId w:val="18"/>
        </w:numPr>
        <w:spacing w:before="120" w:after="0" w:line="360" w:lineRule="auto"/>
        <w:ind w:left="469"/>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tl/>
        </w:rPr>
        <w:t>سهولة الاستخدام المتصورة</w:t>
      </w:r>
      <w:r w:rsidR="001B5CCA" w:rsidRPr="00D8730A">
        <w:rPr>
          <w:rFonts w:asciiTheme="majorBidi" w:hAnsiTheme="majorBidi" w:cstheme="majorBidi"/>
          <w:b/>
          <w:bCs/>
          <w:sz w:val="28"/>
          <w:szCs w:val="28"/>
          <w:rtl/>
        </w:rPr>
        <w:t xml:space="preserve"> </w:t>
      </w:r>
      <w:r w:rsidR="001B5CCA" w:rsidRPr="00D8730A">
        <w:rPr>
          <w:rFonts w:asciiTheme="majorBidi" w:hAnsiTheme="majorBidi" w:cstheme="majorBidi"/>
          <w:b/>
          <w:bCs/>
          <w:sz w:val="28"/>
          <w:szCs w:val="28"/>
        </w:rPr>
        <w:t>Perceived Ease of Use</w:t>
      </w:r>
    </w:p>
    <w:p w14:paraId="1A19FF85" w14:textId="77777777" w:rsidR="00A74EA5" w:rsidRPr="00D8730A" w:rsidRDefault="00A74EA5" w:rsidP="00993972">
      <w:p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تشير سهولة الاستخدام المتصورة إلى درجة اعتقاد الفرد بأن التعامل مع النظام سيكون خاليًا نسبيًا من الجهد. وتتعلق هذه السهولة بوضوح الواجهة، وبساطة خطوات العمل، وسرعة التعلم، وسهولة إدخال الوثائق واسترجاعها وتصحيح الأخطاء</w:t>
      </w:r>
      <w:r w:rsidRPr="00D8730A">
        <w:rPr>
          <w:rFonts w:asciiTheme="majorBidi" w:hAnsiTheme="majorBidi" w:cstheme="majorBidi"/>
          <w:sz w:val="28"/>
          <w:szCs w:val="28"/>
        </w:rPr>
        <w:t>.</w:t>
      </w:r>
    </w:p>
    <w:p w14:paraId="726C42C4" w14:textId="77777777" w:rsidR="00A74EA5" w:rsidRPr="00D8730A" w:rsidRDefault="00A74EA5" w:rsidP="00B36974">
      <w:p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وفي الأرشفة الذكية، يمكن أن تتجسد سهولة الاستخدام في</w:t>
      </w:r>
      <w:r w:rsidRPr="00D8730A">
        <w:rPr>
          <w:rFonts w:asciiTheme="majorBidi" w:hAnsiTheme="majorBidi" w:cstheme="majorBidi"/>
          <w:sz w:val="28"/>
          <w:szCs w:val="28"/>
        </w:rPr>
        <w:t>:</w:t>
      </w:r>
    </w:p>
    <w:p w14:paraId="3E4A54E9" w14:textId="77777777" w:rsidR="00A74EA5" w:rsidRPr="00D8730A" w:rsidRDefault="00A74EA5" w:rsidP="00B36974">
      <w:pPr>
        <w:numPr>
          <w:ilvl w:val="0"/>
          <w:numId w:val="22"/>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وضوح القوائم والأوامر</w:t>
      </w:r>
      <w:r w:rsidRPr="00D8730A">
        <w:rPr>
          <w:rFonts w:asciiTheme="majorBidi" w:hAnsiTheme="majorBidi" w:cstheme="majorBidi"/>
          <w:sz w:val="28"/>
          <w:szCs w:val="28"/>
        </w:rPr>
        <w:t>.</w:t>
      </w:r>
    </w:p>
    <w:p w14:paraId="44A8444A" w14:textId="77777777" w:rsidR="00A74EA5" w:rsidRPr="00D8730A" w:rsidRDefault="00A74EA5" w:rsidP="00B36974">
      <w:pPr>
        <w:numPr>
          <w:ilvl w:val="0"/>
          <w:numId w:val="22"/>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سهولة رفع الوثائق</w:t>
      </w:r>
      <w:r w:rsidRPr="00D8730A">
        <w:rPr>
          <w:rFonts w:asciiTheme="majorBidi" w:hAnsiTheme="majorBidi" w:cstheme="majorBidi"/>
          <w:sz w:val="28"/>
          <w:szCs w:val="28"/>
        </w:rPr>
        <w:t>.</w:t>
      </w:r>
    </w:p>
    <w:p w14:paraId="065095F7" w14:textId="77777777" w:rsidR="00A74EA5" w:rsidRPr="00D8730A" w:rsidRDefault="00A74EA5" w:rsidP="00B36974">
      <w:pPr>
        <w:numPr>
          <w:ilvl w:val="0"/>
          <w:numId w:val="22"/>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بساطة البحث عن الملفات</w:t>
      </w:r>
      <w:r w:rsidRPr="00D8730A">
        <w:rPr>
          <w:rFonts w:asciiTheme="majorBidi" w:hAnsiTheme="majorBidi" w:cstheme="majorBidi"/>
          <w:sz w:val="28"/>
          <w:szCs w:val="28"/>
        </w:rPr>
        <w:t>.</w:t>
      </w:r>
    </w:p>
    <w:p w14:paraId="5C95D85B" w14:textId="77777777" w:rsidR="00A74EA5" w:rsidRPr="00D8730A" w:rsidRDefault="00A74EA5" w:rsidP="00B36974">
      <w:pPr>
        <w:numPr>
          <w:ilvl w:val="0"/>
          <w:numId w:val="22"/>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وضوح نتائج التصنيف الآلي</w:t>
      </w:r>
      <w:r w:rsidRPr="00D8730A">
        <w:rPr>
          <w:rFonts w:asciiTheme="majorBidi" w:hAnsiTheme="majorBidi" w:cstheme="majorBidi"/>
          <w:sz w:val="28"/>
          <w:szCs w:val="28"/>
        </w:rPr>
        <w:t>.</w:t>
      </w:r>
    </w:p>
    <w:p w14:paraId="7B99FAAA" w14:textId="77777777" w:rsidR="00A74EA5" w:rsidRPr="00D8730A" w:rsidRDefault="00A74EA5" w:rsidP="00B36974">
      <w:pPr>
        <w:numPr>
          <w:ilvl w:val="0"/>
          <w:numId w:val="22"/>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سهولة تعديل التصنيفات الخاطئة</w:t>
      </w:r>
      <w:r w:rsidRPr="00D8730A">
        <w:rPr>
          <w:rFonts w:asciiTheme="majorBidi" w:hAnsiTheme="majorBidi" w:cstheme="majorBidi"/>
          <w:sz w:val="28"/>
          <w:szCs w:val="28"/>
        </w:rPr>
        <w:t>.</w:t>
      </w:r>
    </w:p>
    <w:p w14:paraId="5D324344" w14:textId="77777777" w:rsidR="00A74EA5" w:rsidRPr="00D8730A" w:rsidRDefault="00A74EA5" w:rsidP="00B36974">
      <w:pPr>
        <w:numPr>
          <w:ilvl w:val="0"/>
          <w:numId w:val="22"/>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توافق النظام مع إجراءات العمل المعتادة</w:t>
      </w:r>
      <w:r w:rsidRPr="00D8730A">
        <w:rPr>
          <w:rFonts w:asciiTheme="majorBidi" w:hAnsiTheme="majorBidi" w:cstheme="majorBidi"/>
          <w:sz w:val="28"/>
          <w:szCs w:val="28"/>
        </w:rPr>
        <w:t>.</w:t>
      </w:r>
    </w:p>
    <w:p w14:paraId="6C4B7D1D" w14:textId="77777777" w:rsidR="00A74EA5" w:rsidRPr="00D8730A" w:rsidRDefault="00A74EA5" w:rsidP="00B36974">
      <w:pPr>
        <w:numPr>
          <w:ilvl w:val="0"/>
          <w:numId w:val="22"/>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توافر دعم فني وإرشادات واضحة</w:t>
      </w:r>
      <w:r w:rsidRPr="00D8730A">
        <w:rPr>
          <w:rFonts w:asciiTheme="majorBidi" w:hAnsiTheme="majorBidi" w:cstheme="majorBidi"/>
          <w:sz w:val="28"/>
          <w:szCs w:val="28"/>
        </w:rPr>
        <w:t>.</w:t>
      </w:r>
    </w:p>
    <w:p w14:paraId="270BB394" w14:textId="77777777" w:rsidR="00A74EA5" w:rsidRPr="00D8730A" w:rsidRDefault="00A74EA5" w:rsidP="00B36974">
      <w:pPr>
        <w:numPr>
          <w:ilvl w:val="0"/>
          <w:numId w:val="22"/>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عدم الحاجة إلى مهارات برمجية متقدمة</w:t>
      </w:r>
      <w:r w:rsidRPr="00D8730A">
        <w:rPr>
          <w:rFonts w:asciiTheme="majorBidi" w:hAnsiTheme="majorBidi" w:cstheme="majorBidi"/>
          <w:sz w:val="28"/>
          <w:szCs w:val="28"/>
        </w:rPr>
        <w:t>.</w:t>
      </w:r>
    </w:p>
    <w:p w14:paraId="06F4F9EE" w14:textId="71D5730D" w:rsidR="00A74EA5" w:rsidRPr="00D8730A" w:rsidRDefault="00A74EA5" w:rsidP="00B36974">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وقد أوضح</w:t>
      </w:r>
      <w:r w:rsidRPr="00D8730A">
        <w:rPr>
          <w:rFonts w:asciiTheme="majorBidi" w:hAnsiTheme="majorBidi" w:cstheme="majorBidi"/>
          <w:sz w:val="28"/>
          <w:szCs w:val="28"/>
        </w:rPr>
        <w:t xml:space="preserve"> Davis (1989) </w:t>
      </w:r>
      <w:r w:rsidRPr="00D8730A">
        <w:rPr>
          <w:rFonts w:asciiTheme="majorBidi" w:hAnsiTheme="majorBidi" w:cstheme="majorBidi"/>
          <w:sz w:val="28"/>
          <w:szCs w:val="28"/>
          <w:rtl/>
        </w:rPr>
        <w:t>أن سهولة الاستخدام قد تؤثر كذلك في المنفعة المتصورة؛ فعندما يكون النظام سهلًا، يشعر المستخدم بأنه أكثر فائدة لأنه يستطيع استثمار خصائصه دون جهد كبير. أما النظام المعقد فقد تبدو فائدته أقل، حتى لو كانت قدراته الموضوعية مرتفعة</w:t>
      </w:r>
      <w:r w:rsidR="001B5CCA" w:rsidRPr="00D8730A">
        <w:rPr>
          <w:rFonts w:asciiTheme="majorBidi" w:hAnsiTheme="majorBidi" w:cstheme="majorBidi"/>
          <w:sz w:val="28"/>
          <w:szCs w:val="28"/>
          <w:rtl/>
        </w:rPr>
        <w:t>.</w:t>
      </w:r>
    </w:p>
    <w:p w14:paraId="7F24C5AC" w14:textId="6AFF8808" w:rsidR="00A74EA5" w:rsidRPr="00D8730A" w:rsidRDefault="00A74EA5" w:rsidP="00B36974">
      <w:pPr>
        <w:pStyle w:val="ListParagraph"/>
        <w:numPr>
          <w:ilvl w:val="1"/>
          <w:numId w:val="18"/>
        </w:numPr>
        <w:spacing w:before="120" w:after="0" w:line="360" w:lineRule="auto"/>
        <w:ind w:left="469"/>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tl/>
        </w:rPr>
        <w:lastRenderedPageBreak/>
        <w:t>الاتجاه نحو الاستخدام</w:t>
      </w:r>
      <w:r w:rsidR="001B5CCA" w:rsidRPr="00D8730A">
        <w:rPr>
          <w:rFonts w:asciiTheme="majorBidi" w:hAnsiTheme="majorBidi" w:cstheme="majorBidi"/>
          <w:b/>
          <w:bCs/>
          <w:sz w:val="28"/>
          <w:szCs w:val="28"/>
          <w:rtl/>
        </w:rPr>
        <w:t xml:space="preserve"> </w:t>
      </w:r>
      <w:r w:rsidR="001B5CCA" w:rsidRPr="00D8730A">
        <w:rPr>
          <w:rFonts w:asciiTheme="majorBidi" w:hAnsiTheme="majorBidi" w:cstheme="majorBidi"/>
          <w:b/>
          <w:bCs/>
          <w:sz w:val="28"/>
          <w:szCs w:val="28"/>
        </w:rPr>
        <w:t>Attitude Toward Use</w:t>
      </w:r>
    </w:p>
    <w:p w14:paraId="2BDA24BE" w14:textId="77777777" w:rsidR="00A74EA5" w:rsidRPr="00D8730A" w:rsidRDefault="00A74EA5" w:rsidP="00B36974">
      <w:pPr>
        <w:spacing w:after="0" w:line="360" w:lineRule="auto"/>
        <w:ind w:firstLine="469"/>
        <w:jc w:val="both"/>
        <w:rPr>
          <w:rFonts w:asciiTheme="majorBidi" w:hAnsiTheme="majorBidi" w:cstheme="majorBidi"/>
          <w:sz w:val="28"/>
          <w:szCs w:val="28"/>
        </w:rPr>
      </w:pPr>
      <w:r w:rsidRPr="00D8730A">
        <w:rPr>
          <w:rFonts w:asciiTheme="majorBidi" w:hAnsiTheme="majorBidi" w:cstheme="majorBidi"/>
          <w:sz w:val="28"/>
          <w:szCs w:val="28"/>
          <w:rtl/>
        </w:rPr>
        <w:t>يشير الاتجاه نحو الاستخدام إلى التقييم العام الإيجابي أو السلبي الذي يكونه الفرد تجاه استخدام التقنية. ويتشكل هذا الاتجاه من إدراكه لفائدتها وسهولة التعامل معها، إضافة إلى خبراته السابقة وثقته بالتقنية</w:t>
      </w:r>
      <w:r w:rsidRPr="00D8730A">
        <w:rPr>
          <w:rFonts w:asciiTheme="majorBidi" w:hAnsiTheme="majorBidi" w:cstheme="majorBidi"/>
          <w:sz w:val="28"/>
          <w:szCs w:val="28"/>
        </w:rPr>
        <w:t>.</w:t>
      </w:r>
    </w:p>
    <w:p w14:paraId="6AC04644" w14:textId="77777777" w:rsidR="00A74EA5" w:rsidRPr="00D8730A" w:rsidRDefault="00A74EA5" w:rsidP="00B36974">
      <w:pPr>
        <w:spacing w:after="0" w:line="360" w:lineRule="auto"/>
        <w:ind w:firstLine="469"/>
        <w:jc w:val="both"/>
        <w:rPr>
          <w:rFonts w:asciiTheme="majorBidi" w:hAnsiTheme="majorBidi" w:cstheme="majorBidi"/>
          <w:sz w:val="28"/>
          <w:szCs w:val="28"/>
        </w:rPr>
      </w:pPr>
      <w:r w:rsidRPr="00D8730A">
        <w:rPr>
          <w:rFonts w:asciiTheme="majorBidi" w:hAnsiTheme="majorBidi" w:cstheme="majorBidi"/>
          <w:sz w:val="28"/>
          <w:szCs w:val="28"/>
          <w:rtl/>
        </w:rPr>
        <w:t>قد يكون اتجاه الموظف إيجابيًا عندما يرى أن النظام يساعده ويخفف أعباءه، بينما قد يصبح سلبيًا إذا شعر بأن النظام يراقبه، أو يهدد دوره المهني، أو يزيد من الإجراءات، أو ينتج تصنيفات غير دقيقة</w:t>
      </w:r>
      <w:r w:rsidRPr="00D8730A">
        <w:rPr>
          <w:rFonts w:asciiTheme="majorBidi" w:hAnsiTheme="majorBidi" w:cstheme="majorBidi"/>
          <w:sz w:val="28"/>
          <w:szCs w:val="28"/>
        </w:rPr>
        <w:t>.</w:t>
      </w:r>
    </w:p>
    <w:p w14:paraId="6D549636" w14:textId="77777777" w:rsidR="00A74EA5" w:rsidRPr="00D8730A" w:rsidRDefault="00A74EA5" w:rsidP="00993972">
      <w:p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وفي المؤسسات الهندسية والاستشارية، يمكن أن تتأثر الاتجاهات كذلك بثقافة المؤسسة، وتجارب التطبيق السابقة، وطريقة تقديم النظام للموظفين، ومدى مشاركتهم في تصميمه واختباره</w:t>
      </w:r>
      <w:r w:rsidRPr="00D8730A">
        <w:rPr>
          <w:rFonts w:asciiTheme="majorBidi" w:hAnsiTheme="majorBidi" w:cstheme="majorBidi"/>
          <w:sz w:val="28"/>
          <w:szCs w:val="28"/>
        </w:rPr>
        <w:t>.</w:t>
      </w:r>
    </w:p>
    <w:p w14:paraId="61138AF4" w14:textId="74E5864E" w:rsidR="00A74EA5" w:rsidRPr="00D8730A" w:rsidRDefault="00A74EA5" w:rsidP="00B36974">
      <w:pPr>
        <w:pStyle w:val="ListParagraph"/>
        <w:numPr>
          <w:ilvl w:val="1"/>
          <w:numId w:val="18"/>
        </w:numPr>
        <w:spacing w:before="120" w:after="0" w:line="360" w:lineRule="auto"/>
        <w:ind w:left="469"/>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tl/>
        </w:rPr>
        <w:t>النية السلوكية للاستخدام</w:t>
      </w:r>
      <w:r w:rsidR="001B5CCA" w:rsidRPr="00D8730A">
        <w:rPr>
          <w:rFonts w:asciiTheme="majorBidi" w:hAnsiTheme="majorBidi" w:cstheme="majorBidi"/>
          <w:b/>
          <w:bCs/>
          <w:sz w:val="28"/>
          <w:szCs w:val="28"/>
          <w:rtl/>
        </w:rPr>
        <w:t xml:space="preserve"> </w:t>
      </w:r>
      <w:r w:rsidR="001B5CCA" w:rsidRPr="00D8730A">
        <w:rPr>
          <w:rFonts w:asciiTheme="majorBidi" w:hAnsiTheme="majorBidi" w:cstheme="majorBidi"/>
          <w:b/>
          <w:bCs/>
          <w:sz w:val="28"/>
          <w:szCs w:val="28"/>
        </w:rPr>
        <w:t>Behavioral Intention</w:t>
      </w:r>
    </w:p>
    <w:p w14:paraId="5B049F15" w14:textId="3BB7AB50" w:rsidR="00A74EA5" w:rsidRPr="00D8730A" w:rsidRDefault="00A74EA5" w:rsidP="00B36974">
      <w:pPr>
        <w:spacing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تعبر النية السلوكية عن مدى استعداد المستخدم لاستخدام النظام مستقبلًا والاستمرار في الاعتماد عليه. وتمثل النية حلقة وصل بين المعتقدات والسلوك الفعلي</w:t>
      </w:r>
      <w:r w:rsidRPr="00D8730A">
        <w:rPr>
          <w:rFonts w:asciiTheme="majorBidi" w:hAnsiTheme="majorBidi" w:cstheme="majorBidi"/>
          <w:sz w:val="28"/>
          <w:szCs w:val="28"/>
        </w:rPr>
        <w:t>.</w:t>
      </w:r>
      <w:r w:rsidR="00E96351" w:rsidRPr="00D8730A">
        <w:rPr>
          <w:rFonts w:asciiTheme="majorBidi" w:hAnsiTheme="majorBidi" w:cstheme="majorBidi"/>
          <w:sz w:val="28"/>
          <w:szCs w:val="28"/>
          <w:rtl/>
        </w:rPr>
        <w:t xml:space="preserve"> و</w:t>
      </w:r>
      <w:r w:rsidRPr="00D8730A">
        <w:rPr>
          <w:rFonts w:asciiTheme="majorBidi" w:hAnsiTheme="majorBidi" w:cstheme="majorBidi"/>
          <w:sz w:val="28"/>
          <w:szCs w:val="28"/>
          <w:rtl/>
        </w:rPr>
        <w:t>يمكن قياس النية السلوكية في الدراسة من خلال مؤشرات مثل</w:t>
      </w:r>
      <w:r w:rsidRPr="00D8730A">
        <w:rPr>
          <w:rFonts w:asciiTheme="majorBidi" w:hAnsiTheme="majorBidi" w:cstheme="majorBidi"/>
          <w:sz w:val="28"/>
          <w:szCs w:val="28"/>
        </w:rPr>
        <w:t>:</w:t>
      </w:r>
    </w:p>
    <w:p w14:paraId="5B57C11E" w14:textId="77777777" w:rsidR="00A74EA5" w:rsidRPr="00D8730A" w:rsidRDefault="00A74EA5" w:rsidP="00B36974">
      <w:pPr>
        <w:numPr>
          <w:ilvl w:val="0"/>
          <w:numId w:val="23"/>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أنوي استخدام نظام الأرشفة الذكي بصورة منتظمة</w:t>
      </w:r>
      <w:r w:rsidRPr="00D8730A">
        <w:rPr>
          <w:rFonts w:asciiTheme="majorBidi" w:hAnsiTheme="majorBidi" w:cstheme="majorBidi"/>
          <w:sz w:val="28"/>
          <w:szCs w:val="28"/>
        </w:rPr>
        <w:t>.</w:t>
      </w:r>
    </w:p>
    <w:p w14:paraId="50988998" w14:textId="77777777" w:rsidR="00A74EA5" w:rsidRPr="00D8730A" w:rsidRDefault="00A74EA5" w:rsidP="00B36974">
      <w:pPr>
        <w:numPr>
          <w:ilvl w:val="0"/>
          <w:numId w:val="23"/>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أفضل استخدامه عند إدارة وثائق المشروع</w:t>
      </w:r>
      <w:r w:rsidRPr="00D8730A">
        <w:rPr>
          <w:rFonts w:asciiTheme="majorBidi" w:hAnsiTheme="majorBidi" w:cstheme="majorBidi"/>
          <w:sz w:val="28"/>
          <w:szCs w:val="28"/>
        </w:rPr>
        <w:t>.</w:t>
      </w:r>
    </w:p>
    <w:p w14:paraId="06E36310" w14:textId="77777777" w:rsidR="00A74EA5" w:rsidRPr="00D8730A" w:rsidRDefault="00A74EA5" w:rsidP="00B36974">
      <w:pPr>
        <w:numPr>
          <w:ilvl w:val="0"/>
          <w:numId w:val="23"/>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أخطط للاعتماد عليه مستقبلًا</w:t>
      </w:r>
      <w:r w:rsidRPr="00D8730A">
        <w:rPr>
          <w:rFonts w:asciiTheme="majorBidi" w:hAnsiTheme="majorBidi" w:cstheme="majorBidi"/>
          <w:sz w:val="28"/>
          <w:szCs w:val="28"/>
        </w:rPr>
        <w:t>.</w:t>
      </w:r>
    </w:p>
    <w:p w14:paraId="5C5C244B" w14:textId="77777777" w:rsidR="00A74EA5" w:rsidRPr="00D8730A" w:rsidRDefault="00A74EA5" w:rsidP="00B36974">
      <w:pPr>
        <w:numPr>
          <w:ilvl w:val="0"/>
          <w:numId w:val="23"/>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أوصي زملائي باستخدامه</w:t>
      </w:r>
      <w:r w:rsidRPr="00D8730A">
        <w:rPr>
          <w:rFonts w:asciiTheme="majorBidi" w:hAnsiTheme="majorBidi" w:cstheme="majorBidi"/>
          <w:sz w:val="28"/>
          <w:szCs w:val="28"/>
        </w:rPr>
        <w:t>.</w:t>
      </w:r>
    </w:p>
    <w:p w14:paraId="55E93606" w14:textId="77777777" w:rsidR="00A74EA5" w:rsidRPr="00D8730A" w:rsidRDefault="00A74EA5" w:rsidP="00B36974">
      <w:pPr>
        <w:numPr>
          <w:ilvl w:val="0"/>
          <w:numId w:val="23"/>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أفضّل النظام الذكي على الأساليب التقليدية</w:t>
      </w:r>
      <w:r w:rsidRPr="00D8730A">
        <w:rPr>
          <w:rFonts w:asciiTheme="majorBidi" w:hAnsiTheme="majorBidi" w:cstheme="majorBidi"/>
          <w:sz w:val="28"/>
          <w:szCs w:val="28"/>
        </w:rPr>
        <w:t>.</w:t>
      </w:r>
    </w:p>
    <w:p w14:paraId="6ECA69C8" w14:textId="77777777" w:rsidR="00A74EA5" w:rsidRPr="00D8730A" w:rsidRDefault="00A74EA5" w:rsidP="00B36974">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كلما ارتفعت المنفعة المتصورة وسهولة الاستخدام، زادت النية السلوكية، وهو ما يُتوقع أن يقود إلى استخدام أكثر انتظامًا</w:t>
      </w:r>
      <w:r w:rsidRPr="00D8730A">
        <w:rPr>
          <w:rFonts w:asciiTheme="majorBidi" w:hAnsiTheme="majorBidi" w:cstheme="majorBidi"/>
          <w:sz w:val="28"/>
          <w:szCs w:val="28"/>
        </w:rPr>
        <w:t>.</w:t>
      </w:r>
    </w:p>
    <w:p w14:paraId="6649032F" w14:textId="33FD7F31" w:rsidR="00A74EA5" w:rsidRPr="00D8730A" w:rsidRDefault="00A74EA5" w:rsidP="00B36974">
      <w:pPr>
        <w:pStyle w:val="ListParagraph"/>
        <w:numPr>
          <w:ilvl w:val="1"/>
          <w:numId w:val="18"/>
        </w:numPr>
        <w:spacing w:before="120" w:after="0" w:line="360" w:lineRule="auto"/>
        <w:ind w:left="469"/>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tl/>
        </w:rPr>
        <w:t>الاستخدام الفعلي</w:t>
      </w:r>
      <w:r w:rsidR="00E96351" w:rsidRPr="00D8730A">
        <w:rPr>
          <w:rFonts w:asciiTheme="majorBidi" w:hAnsiTheme="majorBidi" w:cstheme="majorBidi"/>
          <w:b/>
          <w:bCs/>
          <w:sz w:val="28"/>
          <w:szCs w:val="28"/>
          <w:rtl/>
        </w:rPr>
        <w:t xml:space="preserve"> </w:t>
      </w:r>
      <w:r w:rsidR="00E96351" w:rsidRPr="00D8730A">
        <w:rPr>
          <w:rFonts w:asciiTheme="majorBidi" w:hAnsiTheme="majorBidi" w:cstheme="majorBidi"/>
          <w:b/>
          <w:bCs/>
          <w:sz w:val="28"/>
          <w:szCs w:val="28"/>
        </w:rPr>
        <w:t>Actual Use</w:t>
      </w:r>
    </w:p>
    <w:p w14:paraId="59840967" w14:textId="77777777" w:rsidR="00A74EA5" w:rsidRPr="00D8730A" w:rsidRDefault="00A74EA5" w:rsidP="00B36974">
      <w:pPr>
        <w:spacing w:after="0" w:line="360" w:lineRule="auto"/>
        <w:ind w:firstLine="360"/>
        <w:jc w:val="both"/>
        <w:rPr>
          <w:rFonts w:asciiTheme="majorBidi" w:hAnsiTheme="majorBidi" w:cstheme="majorBidi"/>
          <w:sz w:val="28"/>
          <w:szCs w:val="28"/>
        </w:rPr>
      </w:pPr>
      <w:r w:rsidRPr="00D8730A">
        <w:rPr>
          <w:rFonts w:asciiTheme="majorBidi" w:hAnsiTheme="majorBidi" w:cstheme="majorBidi"/>
          <w:sz w:val="28"/>
          <w:szCs w:val="28"/>
          <w:rtl/>
        </w:rPr>
        <w:t>يمثل الاستخدام الفعلي النتيجة النهائية للنموذج، ويشير إلى مدى استخدام النظام في الواقع، وليس مجرد إعلان الرغبة في استخدامه. ويمكن قياسه من خلال</w:t>
      </w:r>
      <w:r w:rsidRPr="00D8730A">
        <w:rPr>
          <w:rFonts w:asciiTheme="majorBidi" w:hAnsiTheme="majorBidi" w:cstheme="majorBidi"/>
          <w:sz w:val="28"/>
          <w:szCs w:val="28"/>
        </w:rPr>
        <w:t>:</w:t>
      </w:r>
    </w:p>
    <w:p w14:paraId="3969929B" w14:textId="77777777" w:rsidR="00A74EA5" w:rsidRPr="00D8730A" w:rsidRDefault="00A74EA5" w:rsidP="00B36974">
      <w:pPr>
        <w:numPr>
          <w:ilvl w:val="0"/>
          <w:numId w:val="24"/>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عدد مرات الدخول إلى النظام</w:t>
      </w:r>
      <w:r w:rsidRPr="00D8730A">
        <w:rPr>
          <w:rFonts w:asciiTheme="majorBidi" w:hAnsiTheme="majorBidi" w:cstheme="majorBidi"/>
          <w:sz w:val="28"/>
          <w:szCs w:val="28"/>
        </w:rPr>
        <w:t>.</w:t>
      </w:r>
    </w:p>
    <w:p w14:paraId="222A0426" w14:textId="77777777" w:rsidR="00A74EA5" w:rsidRPr="00D8730A" w:rsidRDefault="00A74EA5" w:rsidP="00B36974">
      <w:pPr>
        <w:numPr>
          <w:ilvl w:val="0"/>
          <w:numId w:val="24"/>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تكرار البحث عن الوثائق من خلاله</w:t>
      </w:r>
      <w:r w:rsidRPr="00D8730A">
        <w:rPr>
          <w:rFonts w:asciiTheme="majorBidi" w:hAnsiTheme="majorBidi" w:cstheme="majorBidi"/>
          <w:sz w:val="28"/>
          <w:szCs w:val="28"/>
        </w:rPr>
        <w:t>.</w:t>
      </w:r>
    </w:p>
    <w:p w14:paraId="40EDF65A" w14:textId="77777777" w:rsidR="00A74EA5" w:rsidRPr="00D8730A" w:rsidRDefault="00A74EA5" w:rsidP="00B36974">
      <w:pPr>
        <w:numPr>
          <w:ilvl w:val="0"/>
          <w:numId w:val="24"/>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نسبة الوثائق التي يجري تصنيفها إلكترونيًا</w:t>
      </w:r>
      <w:r w:rsidRPr="00D8730A">
        <w:rPr>
          <w:rFonts w:asciiTheme="majorBidi" w:hAnsiTheme="majorBidi" w:cstheme="majorBidi"/>
          <w:sz w:val="28"/>
          <w:szCs w:val="28"/>
        </w:rPr>
        <w:t>.</w:t>
      </w:r>
    </w:p>
    <w:p w14:paraId="0410BEA7" w14:textId="77777777" w:rsidR="00A74EA5" w:rsidRPr="00D8730A" w:rsidRDefault="00A74EA5" w:rsidP="00B36974">
      <w:pPr>
        <w:numPr>
          <w:ilvl w:val="0"/>
          <w:numId w:val="24"/>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مدة الاستخدام</w:t>
      </w:r>
      <w:r w:rsidRPr="00D8730A">
        <w:rPr>
          <w:rFonts w:asciiTheme="majorBidi" w:hAnsiTheme="majorBidi" w:cstheme="majorBidi"/>
          <w:sz w:val="28"/>
          <w:szCs w:val="28"/>
        </w:rPr>
        <w:t>.</w:t>
      </w:r>
    </w:p>
    <w:p w14:paraId="116ECBFC" w14:textId="77777777" w:rsidR="00A74EA5" w:rsidRPr="00D8730A" w:rsidRDefault="00A74EA5" w:rsidP="00B36974">
      <w:pPr>
        <w:numPr>
          <w:ilvl w:val="0"/>
          <w:numId w:val="24"/>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عدد الوظائف المستخدمة</w:t>
      </w:r>
      <w:r w:rsidRPr="00D8730A">
        <w:rPr>
          <w:rFonts w:asciiTheme="majorBidi" w:hAnsiTheme="majorBidi" w:cstheme="majorBidi"/>
          <w:sz w:val="28"/>
          <w:szCs w:val="28"/>
        </w:rPr>
        <w:t>.</w:t>
      </w:r>
    </w:p>
    <w:p w14:paraId="629448AE" w14:textId="77777777" w:rsidR="00A74EA5" w:rsidRPr="00D8730A" w:rsidRDefault="00A74EA5" w:rsidP="00B36974">
      <w:pPr>
        <w:numPr>
          <w:ilvl w:val="0"/>
          <w:numId w:val="24"/>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درجة الاعتماد عليه بدلًا من البدائل التقليدية</w:t>
      </w:r>
      <w:r w:rsidRPr="00D8730A">
        <w:rPr>
          <w:rFonts w:asciiTheme="majorBidi" w:hAnsiTheme="majorBidi" w:cstheme="majorBidi"/>
          <w:sz w:val="28"/>
          <w:szCs w:val="28"/>
        </w:rPr>
        <w:t>.</w:t>
      </w:r>
    </w:p>
    <w:p w14:paraId="6DB515A6" w14:textId="77777777" w:rsidR="00A74EA5" w:rsidRPr="00D8730A" w:rsidRDefault="00A74EA5" w:rsidP="00B36974">
      <w:pPr>
        <w:spacing w:before="120"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lastRenderedPageBreak/>
        <w:t>ويكتسب التمييز بين النية والاستخدام الفعلي أهمية خاصة؛ فقد يعلن الموظفون نيتهم استخدام النظام، لكنهم لا يفعلون ذلك بسبب ضعف التدريب، أو بطء النظام، أو عدم تكامله مع سير العمل، أو استمرار الإدارة في قبول الوثائق خارج النظام</w:t>
      </w:r>
      <w:r w:rsidRPr="00D8730A">
        <w:rPr>
          <w:rFonts w:asciiTheme="majorBidi" w:hAnsiTheme="majorBidi" w:cstheme="majorBidi"/>
          <w:sz w:val="28"/>
          <w:szCs w:val="28"/>
        </w:rPr>
        <w:t>.</w:t>
      </w:r>
    </w:p>
    <w:p w14:paraId="570C645C" w14:textId="601139FC" w:rsidR="00A74EA5" w:rsidRPr="00D8730A" w:rsidRDefault="00E96351" w:rsidP="00B36974">
      <w:pPr>
        <w:pStyle w:val="ListParagraph"/>
        <w:numPr>
          <w:ilvl w:val="1"/>
          <w:numId w:val="18"/>
        </w:numPr>
        <w:spacing w:before="120" w:after="0" w:line="360" w:lineRule="auto"/>
        <w:ind w:left="469"/>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tl/>
        </w:rPr>
        <w:t>ا</w:t>
      </w:r>
      <w:r w:rsidR="00A74EA5" w:rsidRPr="00D8730A">
        <w:rPr>
          <w:rFonts w:asciiTheme="majorBidi" w:hAnsiTheme="majorBidi" w:cstheme="majorBidi"/>
          <w:b/>
          <w:bCs/>
          <w:sz w:val="28"/>
          <w:szCs w:val="28"/>
          <w:rtl/>
        </w:rPr>
        <w:t>لعلاقات الأساسية في النموذج</w:t>
      </w:r>
    </w:p>
    <w:p w14:paraId="1172FC5C" w14:textId="77777777" w:rsidR="00A74EA5" w:rsidRPr="00D8730A" w:rsidRDefault="00A74EA5" w:rsidP="00B36974">
      <w:p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يمكن تلخيص العلاقات الأساسية في نموذج قبول التكنولوجيا كما يأتي</w:t>
      </w:r>
      <w:r w:rsidRPr="00D8730A">
        <w:rPr>
          <w:rFonts w:asciiTheme="majorBidi" w:hAnsiTheme="majorBidi" w:cstheme="majorBidi"/>
          <w:sz w:val="28"/>
          <w:szCs w:val="28"/>
        </w:rPr>
        <w:t>:</w:t>
      </w:r>
    </w:p>
    <w:p w14:paraId="03480E39" w14:textId="77777777" w:rsidR="00A74EA5" w:rsidRPr="00D8730A" w:rsidRDefault="00A74EA5" w:rsidP="00B36974">
      <w:pPr>
        <w:numPr>
          <w:ilvl w:val="0"/>
          <w:numId w:val="2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تؤثر سهولة الاستخدام المتصورة إيجابيًا في المنفعة المتصورة</w:t>
      </w:r>
      <w:r w:rsidRPr="00D8730A">
        <w:rPr>
          <w:rFonts w:asciiTheme="majorBidi" w:hAnsiTheme="majorBidi" w:cstheme="majorBidi"/>
          <w:sz w:val="28"/>
          <w:szCs w:val="28"/>
        </w:rPr>
        <w:t>.</w:t>
      </w:r>
    </w:p>
    <w:p w14:paraId="7E56480A" w14:textId="77777777" w:rsidR="00A74EA5" w:rsidRPr="00D8730A" w:rsidRDefault="00A74EA5" w:rsidP="00B36974">
      <w:pPr>
        <w:numPr>
          <w:ilvl w:val="0"/>
          <w:numId w:val="2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تؤثر المنفعة المتصورة إيجابيًا في الاتجاه نحو الاستخدام</w:t>
      </w:r>
      <w:r w:rsidRPr="00D8730A">
        <w:rPr>
          <w:rFonts w:asciiTheme="majorBidi" w:hAnsiTheme="majorBidi" w:cstheme="majorBidi"/>
          <w:sz w:val="28"/>
          <w:szCs w:val="28"/>
        </w:rPr>
        <w:t>.</w:t>
      </w:r>
    </w:p>
    <w:p w14:paraId="4F16B5B3" w14:textId="77777777" w:rsidR="00A74EA5" w:rsidRPr="00D8730A" w:rsidRDefault="00A74EA5" w:rsidP="00B36974">
      <w:pPr>
        <w:numPr>
          <w:ilvl w:val="0"/>
          <w:numId w:val="2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تؤثر سهولة الاستخدام المتصورة إيجابيًا في الاتجاه</w:t>
      </w:r>
      <w:r w:rsidRPr="00D8730A">
        <w:rPr>
          <w:rFonts w:asciiTheme="majorBidi" w:hAnsiTheme="majorBidi" w:cstheme="majorBidi"/>
          <w:sz w:val="28"/>
          <w:szCs w:val="28"/>
        </w:rPr>
        <w:t>.</w:t>
      </w:r>
    </w:p>
    <w:p w14:paraId="35456D91" w14:textId="77777777" w:rsidR="00A74EA5" w:rsidRPr="00D8730A" w:rsidRDefault="00A74EA5" w:rsidP="00B36974">
      <w:pPr>
        <w:numPr>
          <w:ilvl w:val="0"/>
          <w:numId w:val="2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تؤثر المنفعة المتصورة في النية السلوكية</w:t>
      </w:r>
      <w:r w:rsidRPr="00D8730A">
        <w:rPr>
          <w:rFonts w:asciiTheme="majorBidi" w:hAnsiTheme="majorBidi" w:cstheme="majorBidi"/>
          <w:sz w:val="28"/>
          <w:szCs w:val="28"/>
        </w:rPr>
        <w:t>.</w:t>
      </w:r>
    </w:p>
    <w:p w14:paraId="43892FD6" w14:textId="77777777" w:rsidR="00A74EA5" w:rsidRPr="00D8730A" w:rsidRDefault="00A74EA5" w:rsidP="00B36974">
      <w:pPr>
        <w:numPr>
          <w:ilvl w:val="0"/>
          <w:numId w:val="2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يؤثر الاتجاه في النية السلوكية</w:t>
      </w:r>
      <w:r w:rsidRPr="00D8730A">
        <w:rPr>
          <w:rFonts w:asciiTheme="majorBidi" w:hAnsiTheme="majorBidi" w:cstheme="majorBidi"/>
          <w:sz w:val="28"/>
          <w:szCs w:val="28"/>
        </w:rPr>
        <w:t>.</w:t>
      </w:r>
    </w:p>
    <w:p w14:paraId="00FD0E9F" w14:textId="77777777" w:rsidR="00A74EA5" w:rsidRPr="00D8730A" w:rsidRDefault="00A74EA5" w:rsidP="00B36974">
      <w:pPr>
        <w:numPr>
          <w:ilvl w:val="0"/>
          <w:numId w:val="25"/>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تؤثر النية السلوكية في الاستخدام الفعلي</w:t>
      </w:r>
      <w:r w:rsidRPr="00D8730A">
        <w:rPr>
          <w:rFonts w:asciiTheme="majorBidi" w:hAnsiTheme="majorBidi" w:cstheme="majorBidi"/>
          <w:sz w:val="28"/>
          <w:szCs w:val="28"/>
        </w:rPr>
        <w:t>.</w:t>
      </w:r>
    </w:p>
    <w:p w14:paraId="07269021" w14:textId="77777777" w:rsidR="00A74EA5" w:rsidRPr="00D8730A" w:rsidRDefault="00A74EA5" w:rsidP="00993972">
      <w:p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وفي التطبيقات التنظيمية، قد تكون المنفعة المتصورة أكثر تأثيرًا من الاتجاه العام، لأن العاملين قد يستخدمون النظام عندما يرون أنه ضروري لأدائهم حتى إن لم تكن لديهم مشاعر إيجابية قوية نحوه</w:t>
      </w:r>
      <w:r w:rsidRPr="00D8730A">
        <w:rPr>
          <w:rFonts w:asciiTheme="majorBidi" w:hAnsiTheme="majorBidi" w:cstheme="majorBidi"/>
          <w:sz w:val="28"/>
          <w:szCs w:val="28"/>
        </w:rPr>
        <w:t>.</w:t>
      </w:r>
    </w:p>
    <w:p w14:paraId="70BB70D6" w14:textId="773B3144" w:rsidR="00A74EA5" w:rsidRPr="00D8730A" w:rsidRDefault="00A74EA5" w:rsidP="00B36974">
      <w:pPr>
        <w:pStyle w:val="ListParagraph"/>
        <w:numPr>
          <w:ilvl w:val="1"/>
          <w:numId w:val="18"/>
        </w:numPr>
        <w:spacing w:before="120" w:after="0" w:line="360" w:lineRule="auto"/>
        <w:ind w:left="469"/>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tl/>
        </w:rPr>
        <w:t>تطبيق النموذج على الأرشفة المدعومة بالتعلّم الآلي</w:t>
      </w:r>
    </w:p>
    <w:p w14:paraId="61E4AA31" w14:textId="77777777" w:rsidR="00A74EA5" w:rsidRPr="00D8730A" w:rsidRDefault="00A74EA5" w:rsidP="00993972">
      <w:p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يمكن تطبيق نموذج قبول التكنولوجيا في الدراسة من خلال المسار الآتي</w:t>
      </w:r>
      <w:r w:rsidRPr="00D8730A">
        <w:rPr>
          <w:rFonts w:asciiTheme="majorBidi" w:hAnsiTheme="majorBidi" w:cstheme="majorBidi"/>
          <w:sz w:val="28"/>
          <w:szCs w:val="28"/>
        </w:rPr>
        <w:t>:</w:t>
      </w:r>
    </w:p>
    <w:p w14:paraId="1C61FBBC" w14:textId="77777777" w:rsidR="00A74EA5" w:rsidRPr="00D8730A" w:rsidRDefault="00A74EA5" w:rsidP="00B36974">
      <w:pPr>
        <w:spacing w:after="0" w:line="360" w:lineRule="auto"/>
        <w:rPr>
          <w:rFonts w:asciiTheme="majorBidi" w:hAnsiTheme="majorBidi" w:cstheme="majorBidi"/>
          <w:sz w:val="28"/>
          <w:szCs w:val="28"/>
        </w:rPr>
      </w:pPr>
      <w:r w:rsidRPr="00D8730A">
        <w:rPr>
          <w:rFonts w:asciiTheme="majorBidi" w:hAnsiTheme="majorBidi" w:cstheme="majorBidi"/>
          <w:b/>
          <w:bCs/>
          <w:sz w:val="28"/>
          <w:szCs w:val="28"/>
          <w:rtl/>
        </w:rPr>
        <w:t>جودة النظام + التدريب + الدعم الإداري + الثقة + التوافق مع العمل</w:t>
      </w:r>
      <w:r w:rsidRPr="00D8730A">
        <w:rPr>
          <w:rFonts w:asciiTheme="majorBidi" w:hAnsiTheme="majorBidi" w:cstheme="majorBidi"/>
          <w:sz w:val="28"/>
          <w:szCs w:val="28"/>
        </w:rPr>
        <w:br/>
      </w:r>
      <w:r w:rsidRPr="00D8730A">
        <w:rPr>
          <w:rFonts w:ascii="Times New Roman" w:hAnsi="Times New Roman" w:cs="Times New Roman"/>
          <w:sz w:val="28"/>
          <w:szCs w:val="28"/>
        </w:rPr>
        <w:t>⬅</w:t>
      </w: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سهولة الاستخدام والمنفعة المتصورتان</w:t>
      </w:r>
      <w:r w:rsidRPr="00D8730A">
        <w:rPr>
          <w:rFonts w:asciiTheme="majorBidi" w:hAnsiTheme="majorBidi" w:cstheme="majorBidi"/>
          <w:sz w:val="28"/>
          <w:szCs w:val="28"/>
        </w:rPr>
        <w:br/>
      </w:r>
      <w:r w:rsidRPr="00D8730A">
        <w:rPr>
          <w:rFonts w:ascii="Times New Roman" w:hAnsi="Times New Roman" w:cs="Times New Roman"/>
          <w:sz w:val="28"/>
          <w:szCs w:val="28"/>
        </w:rPr>
        <w:t>⬅</w:t>
      </w: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اتجاه إيجابي ونية لاستخدام النظام</w:t>
      </w:r>
      <w:r w:rsidRPr="00D8730A">
        <w:rPr>
          <w:rFonts w:asciiTheme="majorBidi" w:hAnsiTheme="majorBidi" w:cstheme="majorBidi"/>
          <w:sz w:val="28"/>
          <w:szCs w:val="28"/>
        </w:rPr>
        <w:br/>
      </w:r>
      <w:r w:rsidRPr="00D8730A">
        <w:rPr>
          <w:rFonts w:ascii="Times New Roman" w:hAnsi="Times New Roman" w:cs="Times New Roman"/>
          <w:sz w:val="28"/>
          <w:szCs w:val="28"/>
        </w:rPr>
        <w:t>⬅</w:t>
      </w: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استخدام فعلي للأرشفة الذكية</w:t>
      </w:r>
      <w:r w:rsidRPr="00D8730A">
        <w:rPr>
          <w:rFonts w:asciiTheme="majorBidi" w:hAnsiTheme="majorBidi" w:cstheme="majorBidi"/>
          <w:sz w:val="28"/>
          <w:szCs w:val="28"/>
        </w:rPr>
        <w:br/>
      </w:r>
      <w:r w:rsidRPr="00D8730A">
        <w:rPr>
          <w:rFonts w:ascii="Times New Roman" w:hAnsi="Times New Roman" w:cs="Times New Roman"/>
          <w:sz w:val="28"/>
          <w:szCs w:val="28"/>
        </w:rPr>
        <w:t>⬅</w:t>
      </w: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تحسين إدارة الوثائق</w:t>
      </w:r>
      <w:r w:rsidRPr="00D8730A">
        <w:rPr>
          <w:rFonts w:asciiTheme="majorBidi" w:hAnsiTheme="majorBidi" w:cstheme="majorBidi"/>
          <w:sz w:val="28"/>
          <w:szCs w:val="28"/>
        </w:rPr>
        <w:br/>
      </w:r>
      <w:r w:rsidRPr="00D8730A">
        <w:rPr>
          <w:rFonts w:ascii="Times New Roman" w:hAnsi="Times New Roman" w:cs="Times New Roman"/>
          <w:sz w:val="28"/>
          <w:szCs w:val="28"/>
        </w:rPr>
        <w:t>⬅</w:t>
      </w:r>
      <w:r w:rsidRPr="00D8730A">
        <w:rPr>
          <w:rFonts w:asciiTheme="majorBidi" w:hAnsiTheme="majorBidi" w:cstheme="majorBidi"/>
          <w:sz w:val="28"/>
          <w:szCs w:val="28"/>
        </w:rPr>
        <w:t xml:space="preserve"> </w:t>
      </w:r>
      <w:r w:rsidRPr="00D8730A">
        <w:rPr>
          <w:rFonts w:asciiTheme="majorBidi" w:hAnsiTheme="majorBidi" w:cstheme="majorBidi"/>
          <w:b/>
          <w:bCs/>
          <w:sz w:val="28"/>
          <w:szCs w:val="28"/>
          <w:rtl/>
        </w:rPr>
        <w:t>تحسين أداء المشروعات</w:t>
      </w:r>
    </w:p>
    <w:p w14:paraId="76031E48" w14:textId="77777777" w:rsidR="00A74EA5" w:rsidRPr="00D8730A" w:rsidRDefault="00A74EA5" w:rsidP="00993972">
      <w:pPr>
        <w:spacing w:before="120"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ويعني ذلك أن تأثير التعلّم الآلي في أداء المشروعات قد يكون غير مباشر جزئيًا؛ فالتقنية تؤثر أولًا في تصورات الموظفين، ثم في استخدامهم الفعلي، ثم في جودة الأرشفة، ومنها إلى أداء المشروع</w:t>
      </w:r>
      <w:r w:rsidRPr="00D8730A">
        <w:rPr>
          <w:rFonts w:asciiTheme="majorBidi" w:hAnsiTheme="majorBidi" w:cstheme="majorBidi"/>
          <w:sz w:val="28"/>
          <w:szCs w:val="28"/>
        </w:rPr>
        <w:t>.</w:t>
      </w:r>
    </w:p>
    <w:p w14:paraId="70AD98D4" w14:textId="23A7877F" w:rsidR="00A74EA5" w:rsidRPr="00D8730A" w:rsidRDefault="00A74EA5" w:rsidP="00B36974">
      <w:pPr>
        <w:pStyle w:val="ListParagraph"/>
        <w:numPr>
          <w:ilvl w:val="1"/>
          <w:numId w:val="18"/>
        </w:numPr>
        <w:spacing w:before="120" w:after="0" w:line="360" w:lineRule="auto"/>
        <w:ind w:left="469"/>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tl/>
        </w:rPr>
        <w:t>ملاءمة النموذج للدراسة الحالية</w:t>
      </w:r>
    </w:p>
    <w:p w14:paraId="4ECCF3C7" w14:textId="77777777" w:rsidR="00A74EA5" w:rsidRPr="00D8730A" w:rsidRDefault="00A74EA5" w:rsidP="00B36974">
      <w:p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يعد نموذج قبول التكنولوجيا ملائمًا للدراسة لعدة أسباب</w:t>
      </w:r>
      <w:r w:rsidRPr="00D8730A">
        <w:rPr>
          <w:rFonts w:asciiTheme="majorBidi" w:hAnsiTheme="majorBidi" w:cstheme="majorBidi"/>
          <w:sz w:val="28"/>
          <w:szCs w:val="28"/>
        </w:rPr>
        <w:t>:</w:t>
      </w:r>
    </w:p>
    <w:p w14:paraId="27B0EF63" w14:textId="27CD697E" w:rsidR="00A74EA5" w:rsidRPr="00D8730A" w:rsidRDefault="00A74EA5" w:rsidP="00B36974">
      <w:pPr>
        <w:spacing w:after="0" w:line="360" w:lineRule="auto"/>
        <w:ind w:left="611" w:hanging="611"/>
        <w:jc w:val="both"/>
        <w:rPr>
          <w:rFonts w:asciiTheme="majorBidi" w:hAnsiTheme="majorBidi" w:cstheme="majorBidi"/>
          <w:sz w:val="28"/>
          <w:szCs w:val="28"/>
        </w:rPr>
      </w:pPr>
      <w:r w:rsidRPr="00D8730A">
        <w:rPr>
          <w:rFonts w:asciiTheme="majorBidi" w:hAnsiTheme="majorBidi" w:cstheme="majorBidi"/>
          <w:sz w:val="28"/>
          <w:szCs w:val="28"/>
          <w:rtl/>
        </w:rPr>
        <w:lastRenderedPageBreak/>
        <w:t xml:space="preserve">أولًا، </w:t>
      </w:r>
      <w:r w:rsidR="00B36974">
        <w:rPr>
          <w:rFonts w:asciiTheme="majorBidi" w:hAnsiTheme="majorBidi" w:cstheme="majorBidi" w:hint="cs"/>
          <w:sz w:val="28"/>
          <w:szCs w:val="28"/>
          <w:rtl/>
        </w:rPr>
        <w:tab/>
      </w:r>
      <w:r w:rsidRPr="00D8730A">
        <w:rPr>
          <w:rFonts w:asciiTheme="majorBidi" w:hAnsiTheme="majorBidi" w:cstheme="majorBidi"/>
          <w:sz w:val="28"/>
          <w:szCs w:val="28"/>
          <w:rtl/>
        </w:rPr>
        <w:t>لأن تطبيق التعلّم الآلي يمثل تغييرًا في طريقة أداء العاملين لمهامهم، وليس مجرد استبدال برنامج بآخر</w:t>
      </w:r>
      <w:r w:rsidRPr="00D8730A">
        <w:rPr>
          <w:rFonts w:asciiTheme="majorBidi" w:hAnsiTheme="majorBidi" w:cstheme="majorBidi"/>
          <w:sz w:val="28"/>
          <w:szCs w:val="28"/>
        </w:rPr>
        <w:t>.</w:t>
      </w:r>
    </w:p>
    <w:p w14:paraId="49DC777D" w14:textId="0E54C784" w:rsidR="00A74EA5" w:rsidRPr="00D8730A" w:rsidRDefault="00A74EA5" w:rsidP="00B36974">
      <w:pPr>
        <w:spacing w:after="0" w:line="360" w:lineRule="auto"/>
        <w:ind w:left="611" w:hanging="611"/>
        <w:jc w:val="both"/>
        <w:rPr>
          <w:rFonts w:asciiTheme="majorBidi" w:hAnsiTheme="majorBidi" w:cstheme="majorBidi"/>
          <w:sz w:val="28"/>
          <w:szCs w:val="28"/>
        </w:rPr>
      </w:pPr>
      <w:r w:rsidRPr="00D8730A">
        <w:rPr>
          <w:rFonts w:asciiTheme="majorBidi" w:hAnsiTheme="majorBidi" w:cstheme="majorBidi"/>
          <w:sz w:val="28"/>
          <w:szCs w:val="28"/>
          <w:rtl/>
        </w:rPr>
        <w:t xml:space="preserve">ثانيًا، </w:t>
      </w:r>
      <w:r w:rsidR="00B36974">
        <w:rPr>
          <w:rFonts w:asciiTheme="majorBidi" w:hAnsiTheme="majorBidi" w:cstheme="majorBidi" w:hint="cs"/>
          <w:sz w:val="28"/>
          <w:szCs w:val="28"/>
          <w:rtl/>
        </w:rPr>
        <w:tab/>
      </w:r>
      <w:r w:rsidRPr="00D8730A">
        <w:rPr>
          <w:rFonts w:asciiTheme="majorBidi" w:hAnsiTheme="majorBidi" w:cstheme="majorBidi"/>
          <w:sz w:val="28"/>
          <w:szCs w:val="28"/>
          <w:rtl/>
        </w:rPr>
        <w:t>لأن الموظفين يمثلون الحلقة الأساسية في إدخال الوثائق ومراجعتها واسترجاعها والاستفادة منها</w:t>
      </w:r>
      <w:r w:rsidRPr="00D8730A">
        <w:rPr>
          <w:rFonts w:asciiTheme="majorBidi" w:hAnsiTheme="majorBidi" w:cstheme="majorBidi"/>
          <w:sz w:val="28"/>
          <w:szCs w:val="28"/>
        </w:rPr>
        <w:t>.</w:t>
      </w:r>
    </w:p>
    <w:p w14:paraId="29E0DE0A" w14:textId="6576C407" w:rsidR="00A74EA5" w:rsidRPr="00D8730A" w:rsidRDefault="00A74EA5" w:rsidP="00B36974">
      <w:pPr>
        <w:spacing w:after="0" w:line="360" w:lineRule="auto"/>
        <w:ind w:left="611" w:hanging="611"/>
        <w:jc w:val="both"/>
        <w:rPr>
          <w:rFonts w:asciiTheme="majorBidi" w:hAnsiTheme="majorBidi" w:cstheme="majorBidi"/>
          <w:sz w:val="28"/>
          <w:szCs w:val="28"/>
        </w:rPr>
      </w:pPr>
      <w:r w:rsidRPr="00D8730A">
        <w:rPr>
          <w:rFonts w:asciiTheme="majorBidi" w:hAnsiTheme="majorBidi" w:cstheme="majorBidi"/>
          <w:sz w:val="28"/>
          <w:szCs w:val="28"/>
          <w:rtl/>
        </w:rPr>
        <w:t xml:space="preserve">ثالثًا، </w:t>
      </w:r>
      <w:r w:rsidR="00B36974">
        <w:rPr>
          <w:rFonts w:asciiTheme="majorBidi" w:hAnsiTheme="majorBidi" w:cstheme="majorBidi" w:hint="cs"/>
          <w:sz w:val="28"/>
          <w:szCs w:val="28"/>
          <w:rtl/>
        </w:rPr>
        <w:tab/>
      </w:r>
      <w:r w:rsidRPr="00D8730A">
        <w:rPr>
          <w:rFonts w:asciiTheme="majorBidi" w:hAnsiTheme="majorBidi" w:cstheme="majorBidi"/>
          <w:sz w:val="28"/>
          <w:szCs w:val="28"/>
          <w:rtl/>
        </w:rPr>
        <w:t>لأن دقة النظام لا تضمن فائدته إذا لم يستخدمه العاملون بصورة منتظمة</w:t>
      </w:r>
      <w:r w:rsidRPr="00D8730A">
        <w:rPr>
          <w:rFonts w:asciiTheme="majorBidi" w:hAnsiTheme="majorBidi" w:cstheme="majorBidi"/>
          <w:sz w:val="28"/>
          <w:szCs w:val="28"/>
        </w:rPr>
        <w:t>.</w:t>
      </w:r>
    </w:p>
    <w:p w14:paraId="32B2E121" w14:textId="184B3FC6" w:rsidR="00A74EA5" w:rsidRPr="00D8730A" w:rsidRDefault="00A74EA5" w:rsidP="00B36974">
      <w:pPr>
        <w:spacing w:after="0" w:line="360" w:lineRule="auto"/>
        <w:ind w:left="611" w:hanging="611"/>
        <w:jc w:val="both"/>
        <w:rPr>
          <w:rFonts w:asciiTheme="majorBidi" w:hAnsiTheme="majorBidi" w:cstheme="majorBidi"/>
          <w:sz w:val="28"/>
          <w:szCs w:val="28"/>
        </w:rPr>
      </w:pPr>
      <w:r w:rsidRPr="00D8730A">
        <w:rPr>
          <w:rFonts w:asciiTheme="majorBidi" w:hAnsiTheme="majorBidi" w:cstheme="majorBidi"/>
          <w:sz w:val="28"/>
          <w:szCs w:val="28"/>
          <w:rtl/>
        </w:rPr>
        <w:t xml:space="preserve">رابعًا، </w:t>
      </w:r>
      <w:r w:rsidR="00B36974">
        <w:rPr>
          <w:rFonts w:asciiTheme="majorBidi" w:hAnsiTheme="majorBidi" w:cstheme="majorBidi" w:hint="cs"/>
          <w:sz w:val="28"/>
          <w:szCs w:val="28"/>
          <w:rtl/>
        </w:rPr>
        <w:tab/>
      </w:r>
      <w:r w:rsidRPr="00D8730A">
        <w:rPr>
          <w:rFonts w:asciiTheme="majorBidi" w:hAnsiTheme="majorBidi" w:cstheme="majorBidi"/>
          <w:sz w:val="28"/>
          <w:szCs w:val="28"/>
          <w:rtl/>
        </w:rPr>
        <w:t>لأن النموذج يفسر أثر سهولة النظام وفائدته في القبول والاستخدام</w:t>
      </w:r>
      <w:r w:rsidRPr="00D8730A">
        <w:rPr>
          <w:rFonts w:asciiTheme="majorBidi" w:hAnsiTheme="majorBidi" w:cstheme="majorBidi"/>
          <w:sz w:val="28"/>
          <w:szCs w:val="28"/>
        </w:rPr>
        <w:t>.</w:t>
      </w:r>
    </w:p>
    <w:p w14:paraId="13736B02" w14:textId="19DA52BE" w:rsidR="00A74EA5" w:rsidRPr="00D8730A" w:rsidRDefault="00A74EA5" w:rsidP="00B36974">
      <w:pPr>
        <w:spacing w:after="0" w:line="360" w:lineRule="auto"/>
        <w:ind w:left="611" w:hanging="611"/>
        <w:jc w:val="both"/>
        <w:rPr>
          <w:rFonts w:asciiTheme="majorBidi" w:hAnsiTheme="majorBidi" w:cstheme="majorBidi"/>
          <w:sz w:val="28"/>
          <w:szCs w:val="28"/>
        </w:rPr>
      </w:pPr>
      <w:r w:rsidRPr="00D8730A">
        <w:rPr>
          <w:rFonts w:asciiTheme="majorBidi" w:hAnsiTheme="majorBidi" w:cstheme="majorBidi"/>
          <w:sz w:val="28"/>
          <w:szCs w:val="28"/>
          <w:rtl/>
        </w:rPr>
        <w:t xml:space="preserve">خامسًا، </w:t>
      </w:r>
      <w:r w:rsidR="00B36974">
        <w:rPr>
          <w:rFonts w:asciiTheme="majorBidi" w:hAnsiTheme="majorBidi" w:cstheme="majorBidi" w:hint="cs"/>
          <w:sz w:val="28"/>
          <w:szCs w:val="28"/>
          <w:rtl/>
        </w:rPr>
        <w:tab/>
      </w:r>
      <w:r w:rsidRPr="00D8730A">
        <w:rPr>
          <w:rFonts w:asciiTheme="majorBidi" w:hAnsiTheme="majorBidi" w:cstheme="majorBidi"/>
          <w:sz w:val="28"/>
          <w:szCs w:val="28"/>
          <w:rtl/>
        </w:rPr>
        <w:t>لأنه يسمح بإضافة عوامل تتلاءم مع طبيعة الأرشفة الذكية، مثل الثقة، وجودة المعلومات، والدعم الإداري، والأمن</w:t>
      </w:r>
      <w:r w:rsidRPr="00D8730A">
        <w:rPr>
          <w:rFonts w:asciiTheme="majorBidi" w:hAnsiTheme="majorBidi" w:cstheme="majorBidi"/>
          <w:sz w:val="28"/>
          <w:szCs w:val="28"/>
        </w:rPr>
        <w:t>.</w:t>
      </w:r>
    </w:p>
    <w:p w14:paraId="4DDCF229" w14:textId="6D9805DC" w:rsidR="00A74EA5" w:rsidRPr="00D8730A" w:rsidRDefault="00A74EA5" w:rsidP="00B36974">
      <w:pPr>
        <w:pStyle w:val="ListParagraph"/>
        <w:numPr>
          <w:ilvl w:val="1"/>
          <w:numId w:val="18"/>
        </w:numPr>
        <w:spacing w:before="120" w:after="0" w:line="360" w:lineRule="auto"/>
        <w:ind w:left="469"/>
        <w:contextualSpacing w:val="0"/>
        <w:jc w:val="both"/>
        <w:rPr>
          <w:rFonts w:asciiTheme="majorBidi" w:hAnsiTheme="majorBidi" w:cstheme="majorBidi"/>
          <w:b/>
          <w:bCs/>
          <w:sz w:val="28"/>
          <w:szCs w:val="28"/>
        </w:rPr>
      </w:pPr>
      <w:r w:rsidRPr="00D8730A">
        <w:rPr>
          <w:rFonts w:asciiTheme="majorBidi" w:hAnsiTheme="majorBidi" w:cstheme="majorBidi"/>
          <w:b/>
          <w:bCs/>
          <w:sz w:val="28"/>
          <w:szCs w:val="28"/>
          <w:rtl/>
        </w:rPr>
        <w:t>حدود نموذج قبول التكنولوجيا</w:t>
      </w:r>
    </w:p>
    <w:p w14:paraId="3042DED8" w14:textId="77777777" w:rsidR="00A74EA5" w:rsidRPr="00D8730A" w:rsidRDefault="00A74EA5" w:rsidP="00B36974">
      <w:pPr>
        <w:spacing w:before="120" w:after="0" w:line="360" w:lineRule="auto"/>
        <w:ind w:firstLine="469"/>
        <w:jc w:val="both"/>
        <w:rPr>
          <w:rFonts w:asciiTheme="majorBidi" w:hAnsiTheme="majorBidi" w:cstheme="majorBidi"/>
          <w:sz w:val="28"/>
          <w:szCs w:val="28"/>
        </w:rPr>
      </w:pPr>
      <w:r w:rsidRPr="00D8730A">
        <w:rPr>
          <w:rFonts w:asciiTheme="majorBidi" w:hAnsiTheme="majorBidi" w:cstheme="majorBidi"/>
          <w:sz w:val="28"/>
          <w:szCs w:val="28"/>
          <w:rtl/>
        </w:rPr>
        <w:t>رغم انتشار النموذج، فإنه يواجه بعض الحدود. فهو يركز أساسًا على الإدراكات الفردية، وقد لا يحيط بجميع العوامل التنظيمية والتقنية والقانونية. كما أن العلاقة بين النية والسلوك الفعلي قد تتأثر بظروف لا يسيطر عليها المستخدم، مثل إلزامية النظام أو محدودية الموارد أو ضعف التكامل</w:t>
      </w:r>
      <w:r w:rsidRPr="00D8730A">
        <w:rPr>
          <w:rFonts w:asciiTheme="majorBidi" w:hAnsiTheme="majorBidi" w:cstheme="majorBidi"/>
          <w:sz w:val="28"/>
          <w:szCs w:val="28"/>
        </w:rPr>
        <w:t>.</w:t>
      </w:r>
    </w:p>
    <w:p w14:paraId="356E2932" w14:textId="30D9AA5B" w:rsidR="0053712F" w:rsidRPr="00D8730A" w:rsidRDefault="00A74EA5" w:rsidP="00B36974">
      <w:pPr>
        <w:spacing w:before="120" w:after="0" w:line="360" w:lineRule="auto"/>
        <w:ind w:firstLine="469"/>
        <w:jc w:val="both"/>
        <w:rPr>
          <w:rFonts w:asciiTheme="majorBidi" w:hAnsiTheme="majorBidi" w:cstheme="majorBidi"/>
          <w:sz w:val="28"/>
          <w:szCs w:val="28"/>
        </w:rPr>
      </w:pPr>
      <w:r w:rsidRPr="00D8730A">
        <w:rPr>
          <w:rFonts w:asciiTheme="majorBidi" w:hAnsiTheme="majorBidi" w:cstheme="majorBidi"/>
          <w:sz w:val="28"/>
          <w:szCs w:val="28"/>
          <w:rtl/>
        </w:rPr>
        <w:t>وقد لا يكون مفهوما المنفعة والسهولة كافيين لتفسير قبول أنظمة التعلّم الآلي؛ لأن هذه الأنظمة تثير قضايا إضافية مثل الثقة، والشفافية، والخوف من الاستبدال الوظيفي، ودقة القرارات الآلية. ولذلك ينبغي استخدام النموذج بصورة موسعة تتضمن المتغيرات المناسبة لسياق الدراسة</w:t>
      </w:r>
      <w:r w:rsidRPr="00D8730A">
        <w:rPr>
          <w:rFonts w:asciiTheme="majorBidi" w:hAnsiTheme="majorBidi" w:cstheme="majorBidi"/>
          <w:sz w:val="28"/>
          <w:szCs w:val="28"/>
        </w:rPr>
        <w:t>.</w:t>
      </w:r>
    </w:p>
    <w:p w14:paraId="5E2F2300" w14:textId="77777777" w:rsidR="0053712F" w:rsidRPr="00D8730A" w:rsidRDefault="0053712F" w:rsidP="00993972">
      <w:pPr>
        <w:spacing w:before="120" w:after="0" w:line="360" w:lineRule="auto"/>
        <w:jc w:val="both"/>
        <w:rPr>
          <w:rFonts w:asciiTheme="majorBidi" w:hAnsiTheme="majorBidi" w:cstheme="majorBidi"/>
          <w:b/>
          <w:bCs/>
          <w:sz w:val="28"/>
          <w:szCs w:val="28"/>
          <w:u w:val="single"/>
        </w:rPr>
      </w:pPr>
      <w:r w:rsidRPr="00D8730A">
        <w:rPr>
          <w:rFonts w:asciiTheme="majorBidi" w:hAnsiTheme="majorBidi" w:cstheme="majorBidi"/>
          <w:b/>
          <w:bCs/>
          <w:sz w:val="28"/>
          <w:szCs w:val="28"/>
          <w:u w:val="single"/>
          <w:rtl/>
        </w:rPr>
        <w:t>تاسعًا: التكامل بين الأطر النظرية ومتغيرات الدراسة</w:t>
      </w:r>
    </w:p>
    <w:p w14:paraId="515EADE9" w14:textId="77777777" w:rsidR="0053712F" w:rsidRPr="00D8730A" w:rsidRDefault="0053712F" w:rsidP="00B36974">
      <w:pPr>
        <w:spacing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يساعد الجمع بين النظرية القائمة على الموارد ونموذج قبول التكنولوجيا على تقديم تفسير متكامل لموضوع الدراسة. فالنظرية القائمة على الموارد تفسر القيمة الاستراتيجية والتنظيمية لتقنيات التعلّم الآلي، بينما يفسر نموذج قبول التكنولوجيا سلوك المستخدمين واستعدادهم لتبني هذه التقنيات</w:t>
      </w:r>
      <w:r w:rsidRPr="00D8730A">
        <w:rPr>
          <w:rFonts w:asciiTheme="majorBidi" w:hAnsiTheme="majorBidi" w:cstheme="majorBidi"/>
          <w:sz w:val="28"/>
          <w:szCs w:val="28"/>
        </w:rPr>
        <w:t>.</w:t>
      </w:r>
    </w:p>
    <w:p w14:paraId="3842A79A" w14:textId="77777777" w:rsidR="0053712F" w:rsidRPr="00D8730A" w:rsidRDefault="0053712F" w:rsidP="00B36974">
      <w:p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وبناءً على ذلك، يمكن النظر إلى استخدام تقنيات التعلّم الآلي في إدارة الأرشفة من مستويين مترابطين</w:t>
      </w:r>
      <w:r w:rsidRPr="00D8730A">
        <w:rPr>
          <w:rFonts w:asciiTheme="majorBidi" w:hAnsiTheme="majorBidi" w:cstheme="majorBidi"/>
          <w:sz w:val="28"/>
          <w:szCs w:val="28"/>
        </w:rPr>
        <w:t>:</w:t>
      </w:r>
    </w:p>
    <w:p w14:paraId="70247E42" w14:textId="2E80A53C" w:rsidR="0053712F" w:rsidRPr="00D8730A" w:rsidRDefault="0053712F" w:rsidP="00B36974">
      <w:pPr>
        <w:numPr>
          <w:ilvl w:val="0"/>
          <w:numId w:val="9"/>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المستوى المؤسسي</w:t>
      </w:r>
      <w:r w:rsidRPr="00D8730A">
        <w:rPr>
          <w:rFonts w:asciiTheme="majorBidi" w:hAnsiTheme="majorBidi" w:cstheme="majorBidi"/>
          <w:sz w:val="28"/>
          <w:szCs w:val="28"/>
        </w:rPr>
        <w:t>:</w:t>
      </w:r>
      <w:r w:rsidR="005236D6" w:rsidRPr="00D8730A">
        <w:rPr>
          <w:rFonts w:asciiTheme="majorBidi" w:hAnsiTheme="majorBidi" w:cstheme="majorBidi"/>
          <w:sz w:val="28"/>
          <w:szCs w:val="28"/>
          <w:rtl/>
        </w:rPr>
        <w:t xml:space="preserve"> </w:t>
      </w:r>
      <w:r w:rsidRPr="00D8730A">
        <w:rPr>
          <w:rFonts w:asciiTheme="majorBidi" w:hAnsiTheme="majorBidi" w:cstheme="majorBidi"/>
          <w:sz w:val="28"/>
          <w:szCs w:val="28"/>
          <w:rtl/>
        </w:rPr>
        <w:t>ويتعلق بامتلاك المؤسسة للتقنيات والبيانات والبنية التحتية والسياسات والكفاءات اللازمة</w:t>
      </w:r>
      <w:r w:rsidRPr="00D8730A">
        <w:rPr>
          <w:rFonts w:asciiTheme="majorBidi" w:hAnsiTheme="majorBidi" w:cstheme="majorBidi"/>
          <w:sz w:val="28"/>
          <w:szCs w:val="28"/>
        </w:rPr>
        <w:t>.</w:t>
      </w:r>
    </w:p>
    <w:p w14:paraId="430C9679" w14:textId="547DC4A9" w:rsidR="0053712F" w:rsidRPr="00D8730A" w:rsidRDefault="0053712F" w:rsidP="00B36974">
      <w:pPr>
        <w:numPr>
          <w:ilvl w:val="0"/>
          <w:numId w:val="9"/>
        </w:numPr>
        <w:spacing w:after="0" w:line="360" w:lineRule="auto"/>
        <w:jc w:val="both"/>
        <w:rPr>
          <w:rFonts w:asciiTheme="majorBidi" w:hAnsiTheme="majorBidi" w:cstheme="majorBidi"/>
          <w:sz w:val="28"/>
          <w:szCs w:val="28"/>
        </w:rPr>
      </w:pPr>
      <w:r w:rsidRPr="00D8730A">
        <w:rPr>
          <w:rFonts w:asciiTheme="majorBidi" w:hAnsiTheme="majorBidi" w:cstheme="majorBidi"/>
          <w:sz w:val="28"/>
          <w:szCs w:val="28"/>
          <w:rtl/>
        </w:rPr>
        <w:t>المستوى الفردي</w:t>
      </w:r>
      <w:r w:rsidRPr="00D8730A">
        <w:rPr>
          <w:rFonts w:asciiTheme="majorBidi" w:hAnsiTheme="majorBidi" w:cstheme="majorBidi"/>
          <w:sz w:val="28"/>
          <w:szCs w:val="28"/>
        </w:rPr>
        <w:t>:</w:t>
      </w:r>
      <w:r w:rsidR="00D8730A">
        <w:rPr>
          <w:rFonts w:asciiTheme="majorBidi" w:hAnsiTheme="majorBidi" w:cstheme="majorBidi"/>
          <w:sz w:val="28"/>
          <w:szCs w:val="28"/>
          <w:rtl/>
        </w:rPr>
        <w:t xml:space="preserve"> </w:t>
      </w:r>
      <w:r w:rsidRPr="00D8730A">
        <w:rPr>
          <w:rFonts w:asciiTheme="majorBidi" w:hAnsiTheme="majorBidi" w:cstheme="majorBidi"/>
          <w:sz w:val="28"/>
          <w:szCs w:val="28"/>
          <w:rtl/>
        </w:rPr>
        <w:t>ويتعلق بإدراك العاملين لفائدة النظام وسهولة استخدامه وثقتهم في نتائجه واستعدادهم للاستمرار في استخدامه</w:t>
      </w:r>
      <w:r w:rsidRPr="00D8730A">
        <w:rPr>
          <w:rFonts w:asciiTheme="majorBidi" w:hAnsiTheme="majorBidi" w:cstheme="majorBidi"/>
          <w:sz w:val="28"/>
          <w:szCs w:val="28"/>
        </w:rPr>
        <w:t>.</w:t>
      </w:r>
    </w:p>
    <w:p w14:paraId="54F57A65" w14:textId="77777777" w:rsidR="0053712F" w:rsidRPr="00D8730A" w:rsidRDefault="0053712F" w:rsidP="00B36974">
      <w:pPr>
        <w:spacing w:after="0" w:line="360" w:lineRule="auto"/>
        <w:ind w:firstLine="720"/>
        <w:jc w:val="both"/>
        <w:rPr>
          <w:rFonts w:asciiTheme="majorBidi" w:hAnsiTheme="majorBidi" w:cstheme="majorBidi"/>
          <w:sz w:val="28"/>
          <w:szCs w:val="28"/>
        </w:rPr>
      </w:pPr>
      <w:r w:rsidRPr="00D8730A">
        <w:rPr>
          <w:rFonts w:asciiTheme="majorBidi" w:hAnsiTheme="majorBidi" w:cstheme="majorBidi"/>
          <w:sz w:val="28"/>
          <w:szCs w:val="28"/>
          <w:rtl/>
        </w:rPr>
        <w:t xml:space="preserve">ويؤدي التكامل بين المستويين إلى تحويل التقنية إلى قدرة فعلية تنعكس على أداء المشاريع. أما إذا توافرت التقنية دون بيانات جيدة أو تنظيم أو قبول من المستخدمين، فقد يبقى أثرها محدودًا. ومن هنا تستند الدراسة إلى افتراض أن استخدام تقنيات التعلّم الآلي في الأرشفة يرتبط إيجابيًا بسرعة </w:t>
      </w:r>
      <w:r w:rsidRPr="00D8730A">
        <w:rPr>
          <w:rFonts w:asciiTheme="majorBidi" w:hAnsiTheme="majorBidi" w:cstheme="majorBidi"/>
          <w:sz w:val="28"/>
          <w:szCs w:val="28"/>
          <w:rtl/>
        </w:rPr>
        <w:lastRenderedPageBreak/>
        <w:t>استرجاع الوثائق، وتقليل الأخطاء، وتحسين كفاءة التنفيذ والتنسيق ودعم اتخاذ القرار، وهي الأبعاد التي يتضمنها نموذج الدراسة</w:t>
      </w:r>
      <w:r w:rsidRPr="00D8730A">
        <w:rPr>
          <w:rFonts w:asciiTheme="majorBidi" w:hAnsiTheme="majorBidi" w:cstheme="majorBidi"/>
          <w:sz w:val="28"/>
          <w:szCs w:val="28"/>
        </w:rPr>
        <w:t>.</w:t>
      </w:r>
    </w:p>
    <w:p w14:paraId="1A513EC1" w14:textId="3164B293" w:rsidR="000F3547" w:rsidRPr="00D8730A" w:rsidRDefault="00D22171" w:rsidP="00993972">
      <w:pPr>
        <w:spacing w:before="120" w:after="0" w:line="360" w:lineRule="auto"/>
        <w:jc w:val="both"/>
        <w:rPr>
          <w:rFonts w:asciiTheme="majorBidi" w:hAnsiTheme="majorBidi" w:cstheme="majorBidi"/>
          <w:b/>
          <w:bCs/>
          <w:sz w:val="32"/>
          <w:szCs w:val="32"/>
          <w:u w:val="single"/>
        </w:rPr>
      </w:pPr>
      <w:r w:rsidRPr="00D8730A">
        <w:rPr>
          <w:rFonts w:asciiTheme="majorBidi" w:hAnsiTheme="majorBidi" w:cstheme="majorBidi"/>
          <w:b/>
          <w:bCs/>
          <w:sz w:val="32"/>
          <w:szCs w:val="32"/>
          <w:u w:val="single"/>
          <w:rtl/>
        </w:rPr>
        <w:t>الدراسات السابقة</w:t>
      </w:r>
      <w:r w:rsidR="00A74F76" w:rsidRPr="00D8730A">
        <w:rPr>
          <w:rFonts w:asciiTheme="majorBidi" w:hAnsiTheme="majorBidi" w:cstheme="majorBidi"/>
          <w:b/>
          <w:bCs/>
          <w:sz w:val="32"/>
          <w:szCs w:val="32"/>
          <w:u w:val="single"/>
          <w:rtl/>
        </w:rPr>
        <w:t>:</w:t>
      </w:r>
    </w:p>
    <w:p w14:paraId="7FEFD87E" w14:textId="62015138" w:rsidR="005236D6" w:rsidRPr="00D8730A" w:rsidRDefault="005236D6"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b/>
          <w:bCs/>
          <w:sz w:val="28"/>
          <w:szCs w:val="28"/>
          <w:rtl/>
        </w:rPr>
        <w:t>دراسة</w:t>
      </w:r>
      <w:r w:rsidRPr="00D8730A">
        <w:rPr>
          <w:rFonts w:asciiTheme="majorBidi" w:hAnsiTheme="majorBidi" w:cstheme="majorBidi"/>
          <w:sz w:val="28"/>
          <w:szCs w:val="28"/>
          <w:rtl/>
        </w:rPr>
        <w:t xml:space="preserve"> </w:t>
      </w:r>
      <w:r w:rsidRPr="00D8730A">
        <w:rPr>
          <w:rFonts w:asciiTheme="majorBidi" w:hAnsiTheme="majorBidi" w:cstheme="majorBidi"/>
          <w:b/>
          <w:bCs/>
          <w:sz w:val="28"/>
          <w:szCs w:val="28"/>
        </w:rPr>
        <w:t>(Su &amp; Ayob, 2025)</w:t>
      </w:r>
      <w:r w:rsidRPr="00D8730A">
        <w:rPr>
          <w:rFonts w:asciiTheme="majorBidi" w:hAnsiTheme="majorBidi" w:cstheme="majorBidi"/>
          <w:sz w:val="28"/>
          <w:szCs w:val="28"/>
          <w:rtl/>
        </w:rPr>
        <w:t xml:space="preserve">: استعرضت هذه الدراسة بصورة منهجية أثر الذكاء الاصطناعي في نجاح المشاريع، من خلال مراجعة </w:t>
      </w:r>
      <w:r w:rsidRPr="00D8730A">
        <w:rPr>
          <w:rFonts w:asciiTheme="majorBidi" w:hAnsiTheme="majorBidi" w:cstheme="majorBidi"/>
          <w:sz w:val="28"/>
          <w:szCs w:val="28"/>
        </w:rPr>
        <w:t>61</w:t>
      </w:r>
      <w:r w:rsidRPr="00D8730A">
        <w:rPr>
          <w:rFonts w:asciiTheme="majorBidi" w:hAnsiTheme="majorBidi" w:cstheme="majorBidi"/>
          <w:sz w:val="28"/>
          <w:szCs w:val="28"/>
          <w:rtl/>
        </w:rPr>
        <w:t xml:space="preserve"> دراسة محكّمة منشورة بين 2015 و2025 في</w:t>
      </w:r>
      <w:r w:rsidRPr="00D8730A">
        <w:rPr>
          <w:rFonts w:asciiTheme="majorBidi" w:hAnsiTheme="majorBidi" w:cstheme="majorBidi"/>
          <w:sz w:val="28"/>
          <w:szCs w:val="28"/>
        </w:rPr>
        <w:t xml:space="preserve"> Web of Science</w:t>
      </w:r>
      <w:r w:rsidR="00D8730A">
        <w:rPr>
          <w:rFonts w:asciiTheme="majorBidi" w:hAnsiTheme="majorBidi" w:cstheme="majorBidi"/>
          <w:sz w:val="28"/>
          <w:szCs w:val="28"/>
          <w:rtl/>
        </w:rPr>
        <w:t xml:space="preserve"> </w:t>
      </w:r>
      <w:r w:rsidRPr="00D8730A">
        <w:rPr>
          <w:rFonts w:asciiTheme="majorBidi" w:hAnsiTheme="majorBidi" w:cstheme="majorBidi"/>
          <w:sz w:val="28"/>
          <w:szCs w:val="28"/>
          <w:rtl/>
        </w:rPr>
        <w:t xml:space="preserve">و </w:t>
      </w:r>
      <w:r w:rsidRPr="00D8730A">
        <w:rPr>
          <w:rFonts w:asciiTheme="majorBidi" w:hAnsiTheme="majorBidi" w:cstheme="majorBidi"/>
          <w:sz w:val="28"/>
          <w:szCs w:val="28"/>
        </w:rPr>
        <w:t>Scopus</w:t>
      </w:r>
      <w:r w:rsidRPr="00D8730A">
        <w:rPr>
          <w:rFonts w:asciiTheme="majorBidi" w:hAnsiTheme="majorBidi" w:cstheme="majorBidi"/>
          <w:sz w:val="28"/>
          <w:szCs w:val="28"/>
          <w:rtl/>
        </w:rPr>
        <w:t>.</w:t>
      </w:r>
      <w:r w:rsidR="00D8730A">
        <w:rPr>
          <w:rFonts w:asciiTheme="majorBidi" w:hAnsiTheme="majorBidi" w:cstheme="majorBidi"/>
          <w:sz w:val="28"/>
          <w:szCs w:val="28"/>
          <w:rtl/>
        </w:rPr>
        <w:t xml:space="preserve"> </w:t>
      </w:r>
      <w:r w:rsidRPr="00D8730A">
        <w:rPr>
          <w:rFonts w:asciiTheme="majorBidi" w:hAnsiTheme="majorBidi" w:cstheme="majorBidi"/>
          <w:sz w:val="28"/>
          <w:szCs w:val="28"/>
          <w:rtl/>
        </w:rPr>
        <w:t>وهدفت إلى تحديد أبعاد نجاح المشروع التي تتأثر بالذكاء الاصطناعي، إلى جانب رصد المجالات الفرعية والخوارزميات الأكثر استخدامًا في هذا السياق</w:t>
      </w:r>
      <w:r w:rsidRPr="00D8730A">
        <w:rPr>
          <w:rFonts w:asciiTheme="majorBidi" w:hAnsiTheme="majorBidi" w:cstheme="majorBidi"/>
          <w:sz w:val="28"/>
          <w:szCs w:val="28"/>
        </w:rPr>
        <w:t>.</w:t>
      </w:r>
    </w:p>
    <w:p w14:paraId="4141448E" w14:textId="604E8E0C" w:rsidR="005236D6" w:rsidRPr="00D8730A" w:rsidRDefault="005236D6" w:rsidP="00B36974">
      <w:pPr>
        <w:spacing w:before="120" w:after="0" w:line="360" w:lineRule="auto"/>
        <w:ind w:firstLine="611"/>
        <w:jc w:val="both"/>
        <w:rPr>
          <w:rFonts w:asciiTheme="majorBidi" w:hAnsiTheme="majorBidi" w:cstheme="majorBidi"/>
          <w:sz w:val="28"/>
          <w:szCs w:val="28"/>
          <w:rtl/>
          <w:lang w:bidi="ar-EG"/>
        </w:rPr>
      </w:pPr>
      <w:r w:rsidRPr="00D8730A">
        <w:rPr>
          <w:rFonts w:asciiTheme="majorBidi" w:hAnsiTheme="majorBidi" w:cstheme="majorBidi"/>
          <w:sz w:val="28"/>
          <w:szCs w:val="28"/>
          <w:rtl/>
        </w:rPr>
        <w:t>وكشفت النتائج أن أكثر عوامل النجاح تأثرًا بالذكاء الاصطناعي كانت الوقت والتكلفة، وأن التعلّم الآلي برز بوصفه المجال الفرعي الأكثر استخدامًا ضمن تطبيقات الذكاء الاصطناعي المرتبطة بنجاح المشاريع. كما أوضحت الدراسة أن للذكاء الاصطناعي قيمة خاصة في البيئات التي تتسم بعدم اليقين وتعقّد المخاطر ومحدودية الموارد، مع إقرارها بوجود حدود تتعلق بغياب التركيز القطاعي أو الإقليمي واستبعاد الأدبيات الرمادية.</w:t>
      </w:r>
    </w:p>
    <w:p w14:paraId="7320D69A" w14:textId="79289528" w:rsidR="000F3547" w:rsidRPr="00D8730A" w:rsidRDefault="000F3547"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b/>
          <w:bCs/>
          <w:sz w:val="28"/>
          <w:szCs w:val="28"/>
          <w:rtl/>
        </w:rPr>
        <w:t>دراسة</w:t>
      </w:r>
      <w:r w:rsidR="00053B82" w:rsidRPr="00D8730A">
        <w:rPr>
          <w:rFonts w:asciiTheme="majorBidi" w:hAnsiTheme="majorBidi" w:cstheme="majorBidi"/>
          <w:b/>
          <w:bCs/>
          <w:sz w:val="28"/>
          <w:szCs w:val="28"/>
          <w:rtl/>
        </w:rPr>
        <w:t xml:space="preserve"> </w:t>
      </w:r>
      <w:r w:rsidR="00053B82" w:rsidRPr="00D8730A">
        <w:rPr>
          <w:rFonts w:asciiTheme="majorBidi" w:hAnsiTheme="majorBidi" w:cstheme="majorBidi"/>
          <w:b/>
          <w:bCs/>
          <w:sz w:val="28"/>
          <w:szCs w:val="28"/>
        </w:rPr>
        <w:t>(Nenni et al., 2025)</w:t>
      </w:r>
      <w:r w:rsidR="00053B82"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 xml:space="preserve">أجرت هذه الدراسة مراجعة منهجية شاملة لتأثير الذكاء الاصطناعي في إدارة المشاريع في عصر الرقمنة، مع تحليل </w:t>
      </w:r>
      <w:r w:rsidRPr="00D8730A">
        <w:rPr>
          <w:rFonts w:asciiTheme="majorBidi" w:hAnsiTheme="majorBidi" w:cstheme="majorBidi"/>
          <w:sz w:val="28"/>
          <w:szCs w:val="28"/>
        </w:rPr>
        <w:t>215</w:t>
      </w:r>
      <w:r w:rsidR="00053B82" w:rsidRPr="00D8730A">
        <w:rPr>
          <w:rFonts w:asciiTheme="majorBidi" w:hAnsiTheme="majorBidi" w:cstheme="majorBidi"/>
          <w:sz w:val="28"/>
          <w:szCs w:val="28"/>
          <w:rtl/>
        </w:rPr>
        <w:t xml:space="preserve"> </w:t>
      </w:r>
      <w:r w:rsidRPr="00D8730A">
        <w:rPr>
          <w:rFonts w:asciiTheme="majorBidi" w:hAnsiTheme="majorBidi" w:cstheme="majorBidi"/>
          <w:sz w:val="28"/>
          <w:szCs w:val="28"/>
          <w:rtl/>
        </w:rPr>
        <w:t>دراسة وفق بروتوكول</w:t>
      </w:r>
      <w:r w:rsidRPr="00D8730A">
        <w:rPr>
          <w:rFonts w:asciiTheme="majorBidi" w:hAnsiTheme="majorBidi" w:cstheme="majorBidi"/>
          <w:sz w:val="28"/>
          <w:szCs w:val="28"/>
        </w:rPr>
        <w:t xml:space="preserve"> PRISMA</w:t>
      </w:r>
      <w:r w:rsidR="00053B82" w:rsidRPr="00D8730A">
        <w:rPr>
          <w:rFonts w:asciiTheme="majorBidi" w:hAnsiTheme="majorBidi" w:cstheme="majorBidi"/>
          <w:sz w:val="28"/>
          <w:szCs w:val="28"/>
          <w:rtl/>
        </w:rPr>
        <w:t>.</w:t>
      </w:r>
      <w:r w:rsidRPr="00D8730A">
        <w:rPr>
          <w:rFonts w:asciiTheme="majorBidi" w:hAnsiTheme="majorBidi" w:cstheme="majorBidi"/>
          <w:sz w:val="28"/>
          <w:szCs w:val="28"/>
        </w:rPr>
        <w:t xml:space="preserve"> </w:t>
      </w:r>
      <w:r w:rsidRPr="00D8730A">
        <w:rPr>
          <w:rFonts w:asciiTheme="majorBidi" w:hAnsiTheme="majorBidi" w:cstheme="majorBidi"/>
          <w:sz w:val="28"/>
          <w:szCs w:val="28"/>
          <w:rtl/>
        </w:rPr>
        <w:t>وهدفت إلى فهم كيف يمكن للذكاء الاصطناعي، والتعلّم الآلي، والأدوات المتقدمة، أن تدعم إدارة المشاريع عبر العمليات المختلفة، مع اهتمام خاص بإدارة المخاطر والقرارات والتنبؤات داخل دورة حياة المشروع</w:t>
      </w:r>
      <w:r w:rsidR="00053B82" w:rsidRPr="00D8730A">
        <w:rPr>
          <w:rFonts w:asciiTheme="majorBidi" w:hAnsiTheme="majorBidi" w:cstheme="majorBidi"/>
          <w:sz w:val="28"/>
          <w:szCs w:val="28"/>
          <w:rtl/>
        </w:rPr>
        <w:t>.</w:t>
      </w:r>
    </w:p>
    <w:p w14:paraId="1D1182F8" w14:textId="376EFF49" w:rsidR="000F3547" w:rsidRPr="00D8730A" w:rsidRDefault="000F3547"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وأظهرت الدراسة أن الذكاء الاصطناعي يمتلك قدرة متزايدة على إعادة تشكيل ممارسات إدارة المشاريع من خلال تحسين إدارة المخاطر، ورفع جودة التحليل، ودعم اتخاذ القرار في البيئات المعقدة. كما خرجت الدراسة بأجندة بحثية توضّح الفجوات المعرفية الباقية، ما يشير إلى أن الحقل يشهد نموًا سريعًا لكنه ما يزال في حاجة إلى مزيد من الأدلة التطبيقية المرتبطة بالسياقات المؤسسية الحقيقية</w:t>
      </w:r>
      <w:r w:rsidR="00053B82" w:rsidRPr="00D8730A">
        <w:rPr>
          <w:rFonts w:asciiTheme="majorBidi" w:hAnsiTheme="majorBidi" w:cstheme="majorBidi"/>
          <w:sz w:val="28"/>
          <w:szCs w:val="28"/>
          <w:rtl/>
        </w:rPr>
        <w:t>.</w:t>
      </w:r>
    </w:p>
    <w:p w14:paraId="213728AB" w14:textId="3F9361B0" w:rsidR="000F3547" w:rsidRPr="00D8730A" w:rsidRDefault="000F3547"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b/>
          <w:bCs/>
          <w:sz w:val="28"/>
          <w:szCs w:val="28"/>
          <w:rtl/>
        </w:rPr>
        <w:t>دراسة</w:t>
      </w:r>
      <w:r w:rsidR="00053B82" w:rsidRPr="00D8730A">
        <w:rPr>
          <w:rFonts w:asciiTheme="majorBidi" w:hAnsiTheme="majorBidi" w:cstheme="majorBidi"/>
          <w:b/>
          <w:bCs/>
          <w:sz w:val="28"/>
          <w:szCs w:val="28"/>
          <w:rtl/>
        </w:rPr>
        <w:t xml:space="preserve"> </w:t>
      </w:r>
      <w:r w:rsidR="00053B82" w:rsidRPr="00D8730A">
        <w:rPr>
          <w:rFonts w:asciiTheme="majorBidi" w:hAnsiTheme="majorBidi" w:cstheme="majorBidi"/>
          <w:b/>
          <w:bCs/>
          <w:sz w:val="28"/>
          <w:szCs w:val="28"/>
        </w:rPr>
        <w:t>(Adamantiadou &amp; Tsironis, 2025)</w:t>
      </w:r>
      <w:r w:rsidR="00053B82"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 xml:space="preserve">قدّمت هذه الدراسة مراجعة منهجية لتطبيقات الذكاء الاصطناعي في إدارة المشاريع، مع التركيز على الاستخدامات المرتبطة بتقدير التكلفة، والتنبؤ بالمدة الزمنية، وتقييم المخاطر. واعتمدت الدراسة على </w:t>
      </w:r>
      <w:r w:rsidRPr="00D8730A">
        <w:rPr>
          <w:rFonts w:asciiTheme="majorBidi" w:hAnsiTheme="majorBidi" w:cstheme="majorBidi"/>
          <w:sz w:val="28"/>
          <w:szCs w:val="28"/>
        </w:rPr>
        <w:t>97</w:t>
      </w:r>
      <w:r w:rsidR="00053B82" w:rsidRPr="00D8730A">
        <w:rPr>
          <w:rFonts w:asciiTheme="majorBidi" w:hAnsiTheme="majorBidi" w:cstheme="majorBidi"/>
          <w:sz w:val="28"/>
          <w:szCs w:val="28"/>
          <w:rtl/>
        </w:rPr>
        <w:t xml:space="preserve"> </w:t>
      </w:r>
      <w:r w:rsidRPr="00D8730A">
        <w:rPr>
          <w:rFonts w:asciiTheme="majorBidi" w:hAnsiTheme="majorBidi" w:cstheme="majorBidi"/>
          <w:sz w:val="28"/>
          <w:szCs w:val="28"/>
          <w:rtl/>
        </w:rPr>
        <w:t>دراسة محكّمة منشورة بين 2011 و2024، وسعت إلى تصنيف تطبيقات الذكاء الاصطناعي وفق مراحل المشروع ومهامه المختلفة</w:t>
      </w:r>
      <w:r w:rsidR="0032641E" w:rsidRPr="00D8730A">
        <w:rPr>
          <w:rFonts w:asciiTheme="majorBidi" w:hAnsiTheme="majorBidi" w:cstheme="majorBidi"/>
          <w:sz w:val="28"/>
          <w:szCs w:val="28"/>
          <w:rtl/>
        </w:rPr>
        <w:t>.</w:t>
      </w:r>
    </w:p>
    <w:p w14:paraId="51CFF95C" w14:textId="6C0508A8" w:rsidR="000F3547" w:rsidRPr="00D8730A" w:rsidRDefault="000F3547"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lastRenderedPageBreak/>
        <w:t>وبيّنت النتائج أن تقنيات مثل التعلّم الآلي والتعلّم العميق والنماذج الهجينة تمتلك إمكانات قوية لتحسين التخطيط والتنفيذ والمتابعة. كما أشارت إلى استمرار فجوات مهمة تتعلق بضعف التحقق من النماذج باستخدام بيانات واقعية، وصعوبة مواكبة البيئات المتغيرة، والحاجة إلى مزيد من البحث في المراحل الأقل تناولًا مثل إغلاق المشروع. ويُظهر ذلك أن دمج الذكاء الاصطناعي في إدارة المشاريع يتقدم بسرعة، لكنه لا يزال بحاجة إلى نضج تطبيقي أكبر</w:t>
      </w:r>
      <w:r w:rsidR="0032641E" w:rsidRPr="00D8730A">
        <w:rPr>
          <w:rFonts w:asciiTheme="majorBidi" w:hAnsiTheme="majorBidi" w:cstheme="majorBidi"/>
          <w:sz w:val="28"/>
          <w:szCs w:val="28"/>
          <w:rtl/>
        </w:rPr>
        <w:t>.</w:t>
      </w:r>
    </w:p>
    <w:p w14:paraId="76633084" w14:textId="3ABC42D9" w:rsidR="000F3547" w:rsidRPr="00D8730A" w:rsidRDefault="000F3547"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b/>
          <w:bCs/>
          <w:sz w:val="28"/>
          <w:szCs w:val="28"/>
          <w:rtl/>
        </w:rPr>
        <w:t>دراسة</w:t>
      </w:r>
      <w:r w:rsidR="0032641E" w:rsidRPr="00D8730A">
        <w:rPr>
          <w:rFonts w:asciiTheme="majorBidi" w:hAnsiTheme="majorBidi" w:cstheme="majorBidi"/>
          <w:b/>
          <w:bCs/>
          <w:sz w:val="28"/>
          <w:szCs w:val="28"/>
          <w:rtl/>
        </w:rPr>
        <w:t xml:space="preserve"> </w:t>
      </w:r>
      <w:r w:rsidR="0032641E" w:rsidRPr="00D8730A">
        <w:rPr>
          <w:rFonts w:asciiTheme="majorBidi" w:hAnsiTheme="majorBidi" w:cstheme="majorBidi"/>
          <w:b/>
          <w:bCs/>
          <w:sz w:val="28"/>
          <w:szCs w:val="28"/>
        </w:rPr>
        <w:t>(Craveiro &amp; Domingues, 2025)</w:t>
      </w:r>
      <w:r w:rsidR="0032641E"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ركزت هذه الدراسة على أثر أدوات الذكاء الاصطناعي في مجالات أداء إدارة المشاريع، سعيًا إلى تحديد ما إذا كان من الممكن الربط بين مجموعات محددة من أدوات الذكاء الاصطناعي وبين مجالات أداء معينة داخل المشروع. وانطلقت الدراسة من محاولة فهم الفوائد والتحديات المرتبطة بهذه الروابط، بما يسهم في بناء تصور أكثر تنظيمًا لتأثير الذكاء الاصطناعي على الأداء المشروعي</w:t>
      </w:r>
      <w:r w:rsidR="0032641E" w:rsidRPr="00D8730A">
        <w:rPr>
          <w:rFonts w:asciiTheme="majorBidi" w:hAnsiTheme="majorBidi" w:cstheme="majorBidi"/>
          <w:sz w:val="28"/>
          <w:szCs w:val="28"/>
          <w:rtl/>
        </w:rPr>
        <w:t>.</w:t>
      </w:r>
    </w:p>
    <w:p w14:paraId="527D8262" w14:textId="37A38C74" w:rsidR="000F3547" w:rsidRPr="00D8730A" w:rsidRDefault="000F3547" w:rsidP="00B36974">
      <w:pPr>
        <w:spacing w:before="120" w:after="0" w:line="360" w:lineRule="auto"/>
        <w:ind w:firstLine="611"/>
        <w:jc w:val="both"/>
        <w:rPr>
          <w:rFonts w:asciiTheme="majorBidi" w:hAnsiTheme="majorBidi" w:cstheme="majorBidi"/>
          <w:sz w:val="28"/>
          <w:szCs w:val="28"/>
          <w:rtl/>
        </w:rPr>
      </w:pPr>
      <w:r w:rsidRPr="00D8730A">
        <w:rPr>
          <w:rFonts w:asciiTheme="majorBidi" w:hAnsiTheme="majorBidi" w:cstheme="majorBidi"/>
          <w:sz w:val="28"/>
          <w:szCs w:val="28"/>
          <w:rtl/>
        </w:rPr>
        <w:t>وأشارت الدراسة إلى أن العلاقة بين أدوات الذكاء الاصطناعي ومجالات الأداء ليست أحادية البعد، بل تقوم على تنوع في الأدوات والاستخدامات والمخرجات. وقد خلصت إلى أن هذا المجال ما يزال في طور التبلور، إلا أنه يحمل إمكانات واضحة لتطوير الأداء عبر تحسين التحليل، وتوجيه الجهود، ودعم الربط بين متطلبات الأداء وأدوات الذكاء الاصطناعي المناسبة لكل مجال من مجالات إدارة المشروع</w:t>
      </w:r>
      <w:r w:rsidR="0032641E" w:rsidRPr="00D8730A">
        <w:rPr>
          <w:rFonts w:asciiTheme="majorBidi" w:hAnsiTheme="majorBidi" w:cstheme="majorBidi"/>
          <w:sz w:val="28"/>
          <w:szCs w:val="28"/>
          <w:rtl/>
        </w:rPr>
        <w:t>.</w:t>
      </w:r>
    </w:p>
    <w:p w14:paraId="6C4562E9" w14:textId="77777777" w:rsidR="005236D6" w:rsidRPr="00D8730A" w:rsidRDefault="005236D6"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b/>
          <w:bCs/>
          <w:sz w:val="28"/>
          <w:szCs w:val="28"/>
          <w:rtl/>
        </w:rPr>
        <w:t xml:space="preserve">دراسة </w:t>
      </w:r>
      <w:r w:rsidRPr="00D8730A">
        <w:rPr>
          <w:rFonts w:asciiTheme="majorBidi" w:hAnsiTheme="majorBidi" w:cstheme="majorBidi"/>
          <w:b/>
          <w:bCs/>
          <w:sz w:val="28"/>
          <w:szCs w:val="28"/>
        </w:rPr>
        <w:t>(Modiba, 2024)</w:t>
      </w:r>
      <w:r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بحثت هذه الدراسة في تبنّي الذكاء الاصطناعي لتعزيز ممارسات إدارة السجلات في إدارة التعليم بجوتنج في جنوب أفريقيا، واعتمدت تصميمًا مختلطًا تقاربيًا جمع بين المقابلات والاستبيانات. وركزت الدراسة على الأنشطة التي يمكن للذكاء الاصطناعي تنفيذها عبر دورة حياة السجل كاملة، سعيًا إلى بناء فهم واقعي لفرص التبني داخل بيئة تنظيمية فعلية.</w:t>
      </w:r>
    </w:p>
    <w:p w14:paraId="3CF0885E" w14:textId="77777777" w:rsidR="005236D6" w:rsidRPr="00D8730A" w:rsidRDefault="005236D6"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وكشفت النتائج أن الذكاء الاصطناعي قادر على تنفيذ ممارسات إدارة السجلات بكفاءة عبر مختلف مراحل دورة الحياة، كما انتهت الدراسة إلى اقتراح إطار يمكن استخدامه كأداة إرشادية للتطبيق المؤسسي. ويُلاحظ في عرض النتائج أن الدراسة لم تكتفِ بإبراز الإمكانات التقنية، بل تناولت أيضًا متطلبات التنفيذ من حيث التنظيم والمواءمة المؤسسية، وهو ما يمنحها طابعًا تطبيقيًا واضحًا.</w:t>
      </w:r>
    </w:p>
    <w:p w14:paraId="72AC6493" w14:textId="77777777" w:rsidR="005236D6" w:rsidRPr="00D8730A" w:rsidRDefault="005236D6"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b/>
          <w:bCs/>
          <w:sz w:val="28"/>
          <w:szCs w:val="28"/>
          <w:rtl/>
        </w:rPr>
        <w:t>دراسة</w:t>
      </w:r>
      <w:r w:rsidRPr="00D8730A">
        <w:rPr>
          <w:rFonts w:asciiTheme="majorBidi" w:hAnsiTheme="majorBidi" w:cstheme="majorBidi"/>
          <w:sz w:val="28"/>
          <w:szCs w:val="28"/>
          <w:rtl/>
        </w:rPr>
        <w:t xml:space="preserve"> </w:t>
      </w:r>
      <w:r w:rsidRPr="00D8730A">
        <w:rPr>
          <w:rFonts w:asciiTheme="majorBidi" w:hAnsiTheme="majorBidi" w:cstheme="majorBidi"/>
          <w:b/>
          <w:bCs/>
          <w:sz w:val="28"/>
          <w:szCs w:val="28"/>
        </w:rPr>
        <w:t>(Jaillant &amp; Aske, 2024)</w:t>
      </w:r>
      <w:r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قدّمت هذه الدراسة تحليلًا لتجارب المستخدمين مع الطرائق البحثية الحاسوبية المطبّقة على الأرشيفات الرقمية والمولودة رقميًا، من خلال مساءلة مدى جاهزية مستخدمي الأرشيفات للدخول في عصر الذكاء الاصطناعي</w:t>
      </w:r>
      <w:r w:rsidRPr="00D8730A">
        <w:rPr>
          <w:rFonts w:asciiTheme="majorBidi" w:hAnsiTheme="majorBidi" w:cstheme="majorBidi"/>
          <w:sz w:val="28"/>
          <w:szCs w:val="28"/>
        </w:rPr>
        <w:t>.</w:t>
      </w:r>
      <w:r w:rsidRPr="00D8730A">
        <w:rPr>
          <w:rFonts w:asciiTheme="majorBidi" w:hAnsiTheme="majorBidi" w:cstheme="majorBidi"/>
          <w:sz w:val="28"/>
          <w:szCs w:val="28"/>
          <w:rtl/>
        </w:rPr>
        <w:t xml:space="preserve"> وتمحور العمل حول العقبات التي </w:t>
      </w:r>
      <w:r w:rsidRPr="00D8730A">
        <w:rPr>
          <w:rFonts w:asciiTheme="majorBidi" w:hAnsiTheme="majorBidi" w:cstheme="majorBidi"/>
          <w:sz w:val="28"/>
          <w:szCs w:val="28"/>
          <w:rtl/>
        </w:rPr>
        <w:lastRenderedPageBreak/>
        <w:t>تعترض استخدام الأساليب الحاسوبية في البحث الأرشيفي، إلى جانب الفرص الجديدة التي تتيحها هذه التقنيات للباحثين.</w:t>
      </w:r>
    </w:p>
    <w:p w14:paraId="19B267D0" w14:textId="1113E94E" w:rsidR="005236D6" w:rsidRPr="00D8730A" w:rsidRDefault="005236D6"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وأوضحت الدراسة أن الانتقال نحو أدوات أكثر اعتمادًا على الذكاء الاصطناعي لا يرتبط فقط بتوفر التقنية، بل أيضًا بقدرات المستخدمين، وبنية الواجهات، وأنماط التدريب والدعم. كما بيّنت أن الاستفادة من الإمكانات الجديدة للأرشيفات الرقمية تحتاج إلى تقليل الحواجز المعرفية والمنهجية التي تواجه الباحثين، بما يضمن أن تتحول الأدوات الذكية إلى وسائل فاعلة للاستكشاف لا إلى مصادر جديدة للتعقيد</w:t>
      </w:r>
      <w:r w:rsidRPr="00D8730A">
        <w:rPr>
          <w:rFonts w:asciiTheme="majorBidi" w:hAnsiTheme="majorBidi" w:cstheme="majorBidi"/>
          <w:sz w:val="28"/>
          <w:szCs w:val="28"/>
        </w:rPr>
        <w:t>.</w:t>
      </w:r>
    </w:p>
    <w:p w14:paraId="3407863A" w14:textId="69981B96" w:rsidR="000F3547" w:rsidRPr="00D8730A" w:rsidRDefault="000F3547"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b/>
          <w:bCs/>
          <w:sz w:val="28"/>
          <w:szCs w:val="28"/>
          <w:rtl/>
        </w:rPr>
        <w:t>دراسة</w:t>
      </w:r>
      <w:r w:rsidR="0032641E" w:rsidRPr="00D8730A">
        <w:rPr>
          <w:rFonts w:asciiTheme="majorBidi" w:hAnsiTheme="majorBidi" w:cstheme="majorBidi"/>
          <w:b/>
          <w:bCs/>
          <w:sz w:val="28"/>
          <w:szCs w:val="28"/>
          <w:rtl/>
        </w:rPr>
        <w:t xml:space="preserve"> </w:t>
      </w:r>
      <w:r w:rsidR="0032641E" w:rsidRPr="00D8730A">
        <w:rPr>
          <w:rFonts w:asciiTheme="majorBidi" w:hAnsiTheme="majorBidi" w:cstheme="majorBidi"/>
          <w:b/>
          <w:bCs/>
          <w:sz w:val="28"/>
          <w:szCs w:val="28"/>
        </w:rPr>
        <w:t>(Bento et al., 2022)</w:t>
      </w:r>
      <w:r w:rsidR="0032641E" w:rsidRPr="00D8730A">
        <w:rPr>
          <w:rFonts w:asciiTheme="majorBidi" w:hAnsiTheme="majorBidi" w:cstheme="majorBidi"/>
          <w:b/>
          <w:bCs/>
          <w:sz w:val="28"/>
          <w:szCs w:val="28"/>
          <w:rtl/>
        </w:rPr>
        <w:t>:</w:t>
      </w:r>
      <w:r w:rsidRPr="00D8730A">
        <w:rPr>
          <w:rFonts w:asciiTheme="majorBidi" w:hAnsiTheme="majorBidi" w:cstheme="majorBidi"/>
          <w:sz w:val="28"/>
          <w:szCs w:val="28"/>
          <w:rtl/>
        </w:rPr>
        <w:t xml:space="preserve"> استعرضت هذه الدراسة أدبيات الذكاء الاصطناعي في إدارة المشاريع من خلال مراجعة منهجية هدفت إلى تنظيم المعرفة المتاحة حول الأدوار التي يمكن أن تؤديها تقنيات الذكاء الاصطناعي في دعم الممارسات المشروعـية. وقد ركّزت على تطبيقات مثل التنقيب عن البيانات، ودعم القرار، وإدارة الموارد البشرية، بما يعكس اتساع نطاق الذكاء الاصطناعي داخل حقل إدارة المشاريع</w:t>
      </w:r>
      <w:r w:rsidR="0032641E" w:rsidRPr="00D8730A">
        <w:rPr>
          <w:rFonts w:asciiTheme="majorBidi" w:hAnsiTheme="majorBidi" w:cstheme="majorBidi"/>
          <w:sz w:val="28"/>
          <w:szCs w:val="28"/>
          <w:rtl/>
        </w:rPr>
        <w:t>.</w:t>
      </w:r>
    </w:p>
    <w:p w14:paraId="1FB53A7C" w14:textId="6919C5E3" w:rsidR="000F3547" w:rsidRPr="00D8730A" w:rsidRDefault="000F3547"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وأوضحت الدراسة أن المسار البحثي في هذا المجال يتجه من الاستخدامات الوصفية العامة نحو الاستخدامات الأكثر تخصيصًا وارتباطًا بمراحل المشروع ووظائفه المختلفة. كما أبرزت أن القيمة المضافة للذكاء الاصطناعي لا تكمن فقط في السرعة أو الأتمتة، بل أيضًا في تحسين القدرة على التحليل والتنبؤ ودعم قرارات الإدارة في البيئات المعقدة، وهو ما يفسر تزايد الاهتمام العلمي بتطبيقاته في المشاريع خلال السنوات الأخيرة.</w:t>
      </w:r>
    </w:p>
    <w:p w14:paraId="47E39E48" w14:textId="77777777" w:rsidR="005236D6" w:rsidRPr="00D8730A" w:rsidRDefault="005236D6" w:rsidP="00B36974">
      <w:pPr>
        <w:spacing w:after="0" w:line="360" w:lineRule="auto"/>
        <w:ind w:firstLine="611"/>
        <w:jc w:val="both"/>
        <w:rPr>
          <w:rFonts w:asciiTheme="majorBidi" w:hAnsiTheme="majorBidi" w:cstheme="majorBidi"/>
          <w:sz w:val="28"/>
          <w:szCs w:val="28"/>
        </w:rPr>
      </w:pPr>
      <w:r w:rsidRPr="00D8730A">
        <w:rPr>
          <w:rFonts w:asciiTheme="majorBidi" w:hAnsiTheme="majorBidi" w:cstheme="majorBidi"/>
          <w:b/>
          <w:bCs/>
          <w:sz w:val="28"/>
          <w:szCs w:val="28"/>
          <w:rtl/>
        </w:rPr>
        <w:t>دراسة</w:t>
      </w:r>
      <w:r w:rsidRPr="00D8730A">
        <w:rPr>
          <w:rFonts w:asciiTheme="majorBidi" w:hAnsiTheme="majorBidi" w:cstheme="majorBidi"/>
          <w:sz w:val="28"/>
          <w:szCs w:val="28"/>
          <w:rtl/>
        </w:rPr>
        <w:t xml:space="preserve"> </w:t>
      </w:r>
      <w:r w:rsidRPr="00D8730A">
        <w:rPr>
          <w:rFonts w:asciiTheme="majorBidi" w:hAnsiTheme="majorBidi" w:cstheme="majorBidi"/>
          <w:b/>
          <w:bCs/>
          <w:sz w:val="28"/>
          <w:szCs w:val="28"/>
        </w:rPr>
        <w:t>(Carter et al., 2022)</w:t>
      </w:r>
      <w:r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عرضت هذه الدراسة تجربة تطبيقية لاستخدام الذكاء الاصطناعي والتعلّم الآلي في تحسين اكتشاف المعلومات داخل سجلات تاريخية رقمية قليلة الاستخدام تتعلق بفترة الحرب العالمية الثانية. وقد جمعت الدراسة بين الأرشيفيين والباحثين والتقنيين لتوضيح كيف يمكن للمعالجة الحاسوبية للأصول الثقافية الرقمية أن تساعد في الكشف عن محتوى يصعب الوصول إليه بالطرق التقليدية.</w:t>
      </w:r>
    </w:p>
    <w:p w14:paraId="023C0D99" w14:textId="77777777" w:rsidR="005236D6" w:rsidRPr="00D8730A" w:rsidRDefault="005236D6" w:rsidP="00B36974">
      <w:pPr>
        <w:spacing w:after="0" w:line="360" w:lineRule="auto"/>
        <w:ind w:firstLine="611"/>
        <w:jc w:val="both"/>
        <w:rPr>
          <w:rFonts w:asciiTheme="majorBidi" w:hAnsiTheme="majorBidi" w:cstheme="majorBidi"/>
          <w:sz w:val="28"/>
          <w:szCs w:val="28"/>
          <w:rtl/>
        </w:rPr>
      </w:pPr>
      <w:r w:rsidRPr="00D8730A">
        <w:rPr>
          <w:rFonts w:asciiTheme="majorBidi" w:hAnsiTheme="majorBidi" w:cstheme="majorBidi"/>
          <w:sz w:val="28"/>
          <w:szCs w:val="28"/>
          <w:rtl/>
        </w:rPr>
        <w:t>وأظهرت الدراسة أن المعالجة التكرارية للبيانات، وتحويل المجموعات الأرشيفية إلى صيغة قابلة للتحليل الحاسوبي، يمكن أن يرفع من قابلية البحث والاكتشاف ويزيد من الاستفادة البحثية من المواد المؤرشفة. كما أبرزت أن الذكاء الاصطناعي لم يُستخدم هنا بوصفه بديلًا للخبرة الأرشيفية، بل كوسيلة لتوسيع إمكانات الاكتشاف والتنظيم وإعادة الاستخدام، بما يعزز القيمة المعرفية للمجموعات الرقمية المهملة أو غير المستغلة بصورة كافية.</w:t>
      </w:r>
    </w:p>
    <w:p w14:paraId="726C69D7" w14:textId="77777777" w:rsidR="005236D6" w:rsidRPr="00D8730A" w:rsidRDefault="005236D6" w:rsidP="00B36974">
      <w:pPr>
        <w:spacing w:after="0" w:line="360" w:lineRule="auto"/>
        <w:ind w:firstLine="611"/>
        <w:jc w:val="both"/>
        <w:rPr>
          <w:rFonts w:asciiTheme="majorBidi" w:hAnsiTheme="majorBidi" w:cstheme="majorBidi"/>
          <w:sz w:val="28"/>
          <w:szCs w:val="28"/>
        </w:rPr>
      </w:pPr>
      <w:r w:rsidRPr="00D8730A">
        <w:rPr>
          <w:rFonts w:asciiTheme="majorBidi" w:hAnsiTheme="majorBidi" w:cstheme="majorBidi"/>
          <w:b/>
          <w:bCs/>
          <w:sz w:val="28"/>
          <w:szCs w:val="28"/>
          <w:rtl/>
        </w:rPr>
        <w:lastRenderedPageBreak/>
        <w:t xml:space="preserve">دراسة </w:t>
      </w:r>
      <w:r w:rsidRPr="00D8730A">
        <w:rPr>
          <w:rFonts w:asciiTheme="majorBidi" w:hAnsiTheme="majorBidi" w:cstheme="majorBidi"/>
          <w:b/>
          <w:bCs/>
          <w:sz w:val="28"/>
          <w:szCs w:val="28"/>
        </w:rPr>
        <w:t>(Jaillant &amp; Caputo, 2022)</w:t>
      </w:r>
      <w:r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قدّمت هذه الدراسة طرحًا عابرًا للتخصصات حول كيفية توظيف الذكاء الاصطناعي في فتح الأرشيفات الرقمية والبيانات المولودة رقميًا، مع التركيز على مسألة المراجعة الحساسة للمحتوى بوصفها تحديًا مركزيًا يعيق الإتاحة والوصول. وناقش الباحثان إمكانات أدوات الذكاء الاصطناعي في أتمتة المهام الشاقة والمستهلكة للوقت، بما يتيح للمؤسسات الأرشيفية توسيع نطاق الإتاحة مع مراعاة الخصوصية والمتطلبات الأخلاقية.</w:t>
      </w:r>
    </w:p>
    <w:p w14:paraId="7260460E" w14:textId="650F98C2" w:rsidR="005236D6" w:rsidRPr="00D8730A" w:rsidRDefault="005236D6"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وبيّنت الدراسة أن تطبيق الذكاء الاصطناعي في الأرشيف الرقمي لا يقتصر على تحسين الكفاءة التشغيلية، بل يمتد إلى إعادة تشكيل ممارسات الإتاحة والبحث والاستكشاف في الأرشيفات الرقمية. كما شددت على أهمية التعاون بين الأرشيفيين وعلماء البيانات والباحثين من أجل تطوير حلول قابلة للتطبيق، ولفتت الانتباه إلى أن نجاح هذه الحلول يرتبط بالحوكمة الجيدة، ووضوح المعايير، والتعامل المسؤول مع قضايا الحساسية والتحيز.</w:t>
      </w:r>
    </w:p>
    <w:p w14:paraId="7500EB7B" w14:textId="77777777" w:rsidR="005236D6" w:rsidRPr="00D8730A" w:rsidRDefault="005236D6"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b/>
          <w:bCs/>
          <w:sz w:val="28"/>
          <w:szCs w:val="28"/>
          <w:rtl/>
        </w:rPr>
        <w:t xml:space="preserve">دراسة </w:t>
      </w:r>
      <w:r w:rsidRPr="00D8730A">
        <w:rPr>
          <w:rFonts w:asciiTheme="majorBidi" w:hAnsiTheme="majorBidi" w:cstheme="majorBidi"/>
          <w:b/>
          <w:bCs/>
          <w:sz w:val="28"/>
          <w:szCs w:val="28"/>
        </w:rPr>
        <w:t>(Hutchinson, 2020)</w:t>
      </w:r>
      <w:r w:rsidRPr="00D8730A">
        <w:rPr>
          <w:rFonts w:asciiTheme="majorBidi" w:hAnsiTheme="majorBidi" w:cstheme="majorBidi"/>
          <w:b/>
          <w:bCs/>
          <w:sz w:val="28"/>
          <w:szCs w:val="28"/>
          <w:rtl/>
        </w:rPr>
        <w:t xml:space="preserve">: </w:t>
      </w:r>
      <w:r w:rsidRPr="00D8730A">
        <w:rPr>
          <w:rFonts w:asciiTheme="majorBidi" w:hAnsiTheme="majorBidi" w:cstheme="majorBidi"/>
          <w:sz w:val="28"/>
          <w:szCs w:val="28"/>
          <w:rtl/>
        </w:rPr>
        <w:t>تناولت هذه الدراسة تطبيقات معالجة اللغة الطبيعية والتعلّم الآلي بوصفهما أدوات عملية لمعالجة المواد الأرشيفية، مع التركيز على كيفية توظيفهما في دعم الأعمال الأرشيفية التي تتطلب التعامل مع كميات كبيرة من النصوص والوثائق الرقمية. وقد قدّم الباحث عرضًا منظمًا للجهود الحديثة التي استخدمت هذه الأدوات في السياقات الأرشيفية، موضحًا إمكاناتها في فرز الوثائق، والوصف، والاستكشاف، وتحسين الوصول إلى المحتوى الأرشيفي.</w:t>
      </w:r>
    </w:p>
    <w:p w14:paraId="3F56BE9A" w14:textId="77777777" w:rsidR="005236D6" w:rsidRPr="00D8730A" w:rsidRDefault="005236D6"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وأبرزت الدراسة أن هذه الأدوات لا تُختزل في بعدها التقني، بل تتطلب أيضًا كفاءات مهنية جديدة لدى الأرشيفيين واختصاصيي إدارة السجلات، لأن التعامل مع النماذج اللغوية والخوارزميات يحتاج إلى فهم لطبيعة البيانات وسياقات إنتاجها واستخدامها. كما بينت أن الاعتماد على</w:t>
      </w:r>
      <w:r w:rsidRPr="00D8730A">
        <w:rPr>
          <w:rFonts w:asciiTheme="majorBidi" w:hAnsiTheme="majorBidi" w:cstheme="majorBidi"/>
          <w:sz w:val="28"/>
          <w:szCs w:val="28"/>
        </w:rPr>
        <w:t xml:space="preserve"> NLP </w:t>
      </w:r>
      <w:r w:rsidRPr="00D8730A">
        <w:rPr>
          <w:rFonts w:asciiTheme="majorBidi" w:hAnsiTheme="majorBidi" w:cstheme="majorBidi"/>
          <w:sz w:val="28"/>
          <w:szCs w:val="28"/>
          <w:rtl/>
        </w:rPr>
        <w:t>والتعلّم الآلي يفتح آفاقًا واسعة لتسريع المعالجة وتقليل الأعمال اليدوية، مع بقاء الحاجة إلى الإشراف البشري والتقييم النقدي لنتائج الأنظمة الذكية.</w:t>
      </w:r>
    </w:p>
    <w:p w14:paraId="7DDAE997" w14:textId="77777777" w:rsidR="005236D6" w:rsidRPr="00D8730A" w:rsidRDefault="005236D6"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b/>
          <w:bCs/>
          <w:sz w:val="28"/>
          <w:szCs w:val="28"/>
          <w:rtl/>
        </w:rPr>
        <w:t xml:space="preserve">دراسة </w:t>
      </w:r>
      <w:r w:rsidRPr="00D8730A">
        <w:rPr>
          <w:rFonts w:asciiTheme="majorBidi" w:hAnsiTheme="majorBidi" w:cstheme="majorBidi"/>
          <w:b/>
          <w:bCs/>
          <w:sz w:val="28"/>
          <w:szCs w:val="28"/>
        </w:rPr>
        <w:t>(Makhlouf Shabou et al., 2020)</w:t>
      </w:r>
      <w:r w:rsidRPr="00D8730A">
        <w:rPr>
          <w:rFonts w:asciiTheme="majorBidi" w:hAnsiTheme="majorBidi" w:cstheme="majorBidi"/>
          <w:sz w:val="28"/>
          <w:szCs w:val="28"/>
          <w:rtl/>
        </w:rPr>
        <w:t>: سعت هذه الدراسة إلى استكشاف الطرائق الخوارزمية التي يمكن من خلالها أتمتة تقييم البيانات الرقمية المهيكلة وغير المهيكلة في بيئات إدارة السجلات. واعتمد الباحثون على تحليل نوعي لسلوك خبراء إدارة السجلات من أجل تدريب نماذج دعم تساعد في الحكم على القيمة الأرشيفية للبيانات، وذلك ضمن توجه يهدف إلى تطوير آليات أكثر اتساقًا وفعالية في عمليات التقييم والأرشفة الرقمية</w:t>
      </w:r>
      <w:r w:rsidRPr="00D8730A">
        <w:rPr>
          <w:rFonts w:asciiTheme="majorBidi" w:hAnsiTheme="majorBidi" w:cstheme="majorBidi"/>
          <w:sz w:val="28"/>
          <w:szCs w:val="28"/>
        </w:rPr>
        <w:t>.</w:t>
      </w:r>
    </w:p>
    <w:p w14:paraId="52404947" w14:textId="77777777" w:rsidR="005236D6" w:rsidRDefault="005236D6" w:rsidP="00B36974">
      <w:pPr>
        <w:spacing w:before="120" w:after="0" w:line="360" w:lineRule="auto"/>
        <w:ind w:firstLine="611"/>
        <w:jc w:val="both"/>
        <w:rPr>
          <w:rFonts w:asciiTheme="majorBidi" w:hAnsiTheme="majorBidi" w:cstheme="majorBidi"/>
          <w:sz w:val="28"/>
          <w:szCs w:val="28"/>
          <w:rtl/>
        </w:rPr>
      </w:pPr>
      <w:r w:rsidRPr="00D8730A">
        <w:rPr>
          <w:rFonts w:asciiTheme="majorBidi" w:hAnsiTheme="majorBidi" w:cstheme="majorBidi"/>
          <w:sz w:val="28"/>
          <w:szCs w:val="28"/>
          <w:rtl/>
        </w:rPr>
        <w:t xml:space="preserve">وأظهرت النتائج أن الأتمتة الخوارزمية يمكن أن تسهم في تقوية عملية التقييم عبر توفير مؤشرات مساندة للخبراء عند فحص مجموعات بيانات كبيرة ومعقدة. وفي الوقت نفسه، أوضحت </w:t>
      </w:r>
      <w:r w:rsidRPr="00D8730A">
        <w:rPr>
          <w:rFonts w:asciiTheme="majorBidi" w:hAnsiTheme="majorBidi" w:cstheme="majorBidi"/>
          <w:sz w:val="28"/>
          <w:szCs w:val="28"/>
          <w:rtl/>
        </w:rPr>
        <w:lastRenderedPageBreak/>
        <w:t>الدراسة أن هذه المقاربات لا تلغي دور الخبرة المهنية، بل تعيد تشكيله بحيث يصبح الخبير مسؤولًا عن تفسير النتائج وضبط قواعد الحكم ومراجعة القرارات، خاصة عند التعامل مع بيانات متنوعة البنية والمحتوى.</w:t>
      </w:r>
    </w:p>
    <w:p w14:paraId="67A50542" w14:textId="77777777" w:rsidR="00B36974" w:rsidRDefault="00B36974" w:rsidP="00B36974">
      <w:pPr>
        <w:spacing w:before="120" w:after="0" w:line="360" w:lineRule="auto"/>
        <w:ind w:firstLine="611"/>
        <w:jc w:val="both"/>
        <w:rPr>
          <w:rFonts w:asciiTheme="majorBidi" w:hAnsiTheme="majorBidi" w:cstheme="majorBidi"/>
          <w:sz w:val="28"/>
          <w:szCs w:val="28"/>
          <w:rtl/>
        </w:rPr>
      </w:pPr>
    </w:p>
    <w:p w14:paraId="40C7A4B2" w14:textId="77777777" w:rsidR="00B36974" w:rsidRPr="00D8730A" w:rsidRDefault="00B36974" w:rsidP="00B36974">
      <w:pPr>
        <w:spacing w:before="120" w:after="0" w:line="360" w:lineRule="auto"/>
        <w:ind w:firstLine="611"/>
        <w:jc w:val="both"/>
        <w:rPr>
          <w:rFonts w:asciiTheme="majorBidi" w:hAnsiTheme="majorBidi" w:cstheme="majorBidi"/>
          <w:sz w:val="28"/>
          <w:szCs w:val="28"/>
        </w:rPr>
      </w:pPr>
    </w:p>
    <w:p w14:paraId="27242DE1" w14:textId="77777777" w:rsidR="000C7711" w:rsidRPr="00D8730A" w:rsidRDefault="000C7711" w:rsidP="00993972">
      <w:pPr>
        <w:spacing w:before="120" w:after="0" w:line="360" w:lineRule="auto"/>
        <w:jc w:val="both"/>
        <w:rPr>
          <w:rFonts w:asciiTheme="majorBidi" w:hAnsiTheme="majorBidi" w:cstheme="majorBidi"/>
          <w:b/>
          <w:bCs/>
          <w:sz w:val="28"/>
          <w:szCs w:val="28"/>
          <w:u w:val="single"/>
        </w:rPr>
      </w:pPr>
      <w:r w:rsidRPr="00D8730A">
        <w:rPr>
          <w:rFonts w:asciiTheme="majorBidi" w:hAnsiTheme="majorBidi" w:cstheme="majorBidi"/>
          <w:b/>
          <w:bCs/>
          <w:sz w:val="28"/>
          <w:szCs w:val="28"/>
          <w:u w:val="single"/>
          <w:rtl/>
        </w:rPr>
        <w:t>أوجه الاستفادة من الدراسات السابقة</w:t>
      </w:r>
    </w:p>
    <w:p w14:paraId="3200D573" w14:textId="2CFB8E83" w:rsidR="000C7711" w:rsidRPr="00D8730A" w:rsidRDefault="000C7711"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أسهمت الدراسات السابقة في بناء الأساس العلمي والمنهجي للدراسة الحالية، إذ أتاحت تكوين تصور متكامل حول إمكانات استخدام الذكاء الاصطناعي والتعلّم الآلي في إدارة الوثائق والأرشيف، إلى جانب توضيح أثر هذه التقنيات في مجالات إدارة المشاريع وأدائها. فقد ساعدت الدراسات المرتبطة بالأرشفة الرقمية، مثل دراسات</w:t>
      </w:r>
      <w:r w:rsidRPr="00D8730A">
        <w:rPr>
          <w:rFonts w:asciiTheme="majorBidi" w:hAnsiTheme="majorBidi" w:cstheme="majorBidi"/>
          <w:sz w:val="28"/>
          <w:szCs w:val="28"/>
        </w:rPr>
        <w:t xml:space="preserve"> Hutchinson (2020)</w:t>
      </w:r>
      <w:r w:rsidRPr="00D8730A">
        <w:rPr>
          <w:rFonts w:asciiTheme="majorBidi" w:hAnsiTheme="majorBidi" w:cstheme="majorBidi"/>
          <w:sz w:val="28"/>
          <w:szCs w:val="28"/>
          <w:rtl/>
        </w:rPr>
        <w:t xml:space="preserve">، و </w:t>
      </w:r>
      <w:r w:rsidRPr="00D8730A">
        <w:rPr>
          <w:rFonts w:asciiTheme="majorBidi" w:hAnsiTheme="majorBidi" w:cstheme="majorBidi"/>
          <w:sz w:val="28"/>
          <w:szCs w:val="28"/>
        </w:rPr>
        <w:t>Makhlouf Shabou et al. (2020)</w:t>
      </w:r>
      <w:r w:rsidR="00D8730A">
        <w:rPr>
          <w:rFonts w:asciiTheme="majorBidi" w:hAnsiTheme="majorBidi" w:cstheme="majorBidi"/>
          <w:sz w:val="28"/>
          <w:szCs w:val="28"/>
          <w:rtl/>
        </w:rPr>
        <w:t>،</w:t>
      </w:r>
      <w:r w:rsidRPr="00D8730A">
        <w:rPr>
          <w:rFonts w:asciiTheme="majorBidi" w:hAnsiTheme="majorBidi" w:cstheme="majorBidi"/>
          <w:sz w:val="28"/>
          <w:szCs w:val="28"/>
          <w:rtl/>
        </w:rPr>
        <w:t xml:space="preserve"> و </w:t>
      </w:r>
      <w:r w:rsidRPr="00D8730A">
        <w:rPr>
          <w:rFonts w:asciiTheme="majorBidi" w:hAnsiTheme="majorBidi" w:cstheme="majorBidi"/>
          <w:sz w:val="28"/>
          <w:szCs w:val="28"/>
        </w:rPr>
        <w:t>Jaillant and Caputo (2022)</w:t>
      </w:r>
      <w:r w:rsidR="00D8730A">
        <w:rPr>
          <w:rFonts w:asciiTheme="majorBidi" w:hAnsiTheme="majorBidi" w:cstheme="majorBidi"/>
          <w:sz w:val="28"/>
          <w:szCs w:val="28"/>
          <w:rtl/>
        </w:rPr>
        <w:t>،</w:t>
      </w:r>
      <w:r w:rsidRPr="00D8730A">
        <w:rPr>
          <w:rFonts w:asciiTheme="majorBidi" w:hAnsiTheme="majorBidi" w:cstheme="majorBidi"/>
          <w:sz w:val="28"/>
          <w:szCs w:val="28"/>
          <w:rtl/>
        </w:rPr>
        <w:t xml:space="preserve"> و </w:t>
      </w:r>
      <w:r w:rsidRPr="00D8730A">
        <w:rPr>
          <w:rFonts w:asciiTheme="majorBidi" w:hAnsiTheme="majorBidi" w:cstheme="majorBidi"/>
          <w:sz w:val="28"/>
          <w:szCs w:val="28"/>
        </w:rPr>
        <w:t>Carter et al. (2022)</w:t>
      </w:r>
      <w:r w:rsidR="00D8730A">
        <w:rPr>
          <w:rFonts w:asciiTheme="majorBidi" w:hAnsiTheme="majorBidi" w:cstheme="majorBidi"/>
          <w:sz w:val="28"/>
          <w:szCs w:val="28"/>
          <w:rtl/>
        </w:rPr>
        <w:t>،</w:t>
      </w:r>
      <w:r w:rsidRPr="00D8730A">
        <w:rPr>
          <w:rFonts w:asciiTheme="majorBidi" w:hAnsiTheme="majorBidi" w:cstheme="majorBidi"/>
          <w:sz w:val="28"/>
          <w:szCs w:val="28"/>
          <w:rtl/>
        </w:rPr>
        <w:t xml:space="preserve"> في تحديد أهم التطبيقات العملية للتعلّم الآلي في المجال الأرشيفي، وفي مقدمتها التصنيف الآلي للوثائق، والفهرسة الذكية، واستخراج البيانات، وتقييم القيمة الأرشيفية، وتحسين البحث والوصول إلى المحتوى الرقمي. كما أسهمت هذه الدراسات في تأكيد أن فاعلية الأنظمة الذكية لا تعتمد على قدراتها التقنية وحدها، وإنما ترتبط بجودة البيانات، ووضوح الحوكمة، وتوافر الإشراف البشري، وقدرة العاملين على تفسير مخرجات الخوارزميات ومراجعتها</w:t>
      </w:r>
      <w:r w:rsidRPr="00D8730A">
        <w:rPr>
          <w:rFonts w:asciiTheme="majorBidi" w:hAnsiTheme="majorBidi" w:cstheme="majorBidi"/>
          <w:sz w:val="28"/>
          <w:szCs w:val="28"/>
        </w:rPr>
        <w:t>.</w:t>
      </w:r>
    </w:p>
    <w:p w14:paraId="650965E8" w14:textId="195102B4" w:rsidR="000C7711" w:rsidRPr="00D8730A" w:rsidRDefault="000C7711"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كذلك أفادت الدراسة الحالية من البحوث التي تناولت تبني الذكاء الاصطناعي في البيئات المؤسسية، مثل دراسة</w:t>
      </w:r>
      <w:r w:rsidRPr="00D8730A">
        <w:rPr>
          <w:rFonts w:asciiTheme="majorBidi" w:hAnsiTheme="majorBidi" w:cstheme="majorBidi"/>
          <w:sz w:val="28"/>
          <w:szCs w:val="28"/>
        </w:rPr>
        <w:t xml:space="preserve"> Modiba (2024) </w:t>
      </w:r>
      <w:r w:rsidRPr="00D8730A">
        <w:rPr>
          <w:rFonts w:asciiTheme="majorBidi" w:hAnsiTheme="majorBidi" w:cstheme="majorBidi"/>
          <w:sz w:val="28"/>
          <w:szCs w:val="28"/>
          <w:rtl/>
        </w:rPr>
        <w:t xml:space="preserve">ودراسة </w:t>
      </w:r>
      <w:r w:rsidRPr="00D8730A">
        <w:rPr>
          <w:rFonts w:asciiTheme="majorBidi" w:hAnsiTheme="majorBidi" w:cstheme="majorBidi"/>
          <w:sz w:val="28"/>
          <w:szCs w:val="28"/>
        </w:rPr>
        <w:t>Jaillant and Aske (2024)</w:t>
      </w:r>
      <w:r w:rsidRPr="00D8730A">
        <w:rPr>
          <w:rFonts w:asciiTheme="majorBidi" w:hAnsiTheme="majorBidi" w:cstheme="majorBidi"/>
          <w:sz w:val="28"/>
          <w:szCs w:val="28"/>
          <w:rtl/>
        </w:rPr>
        <w:t>، في فهم المتطلبات التنظيمية والبشرية اللازمة لنجاح تطبيق هذه التقنيات، ومنها التدريب، والدعم المؤسسي، والتوافق مع إجراءات العمل، وسهولة الاستخدام، واستعداد المستخدمين لتبني الأدوات الذكية. وقد دعمت هذه الدراسات الاستناد إلى نموذج قبول التكنولوجيا بوصفه إطارًا مساعدًا لتفسير مدى تقبل العاملين لأنظمة الأرشفة المدعومة بالتعلّم الآلي، ولا سيما من حيث المنفعة المتصورة وسهولة الاستخدام والنية السلوكية للاستمرار في استخدام النظام</w:t>
      </w:r>
      <w:r w:rsidRPr="00D8730A">
        <w:rPr>
          <w:rFonts w:asciiTheme="majorBidi" w:hAnsiTheme="majorBidi" w:cstheme="majorBidi"/>
          <w:sz w:val="28"/>
          <w:szCs w:val="28"/>
        </w:rPr>
        <w:t>.</w:t>
      </w:r>
    </w:p>
    <w:p w14:paraId="349759E9" w14:textId="6B3C393D" w:rsidR="000C7711" w:rsidRPr="00D8730A" w:rsidRDefault="000C7711"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ومن جانب آخر، ساعدت الدراسات المتعلقة بالذكاء الاصطناعي وإدارة المشاريع، مثل</w:t>
      </w:r>
      <w:r w:rsidRPr="00D8730A">
        <w:rPr>
          <w:rFonts w:asciiTheme="majorBidi" w:hAnsiTheme="majorBidi" w:cstheme="majorBidi"/>
          <w:sz w:val="28"/>
          <w:szCs w:val="28"/>
        </w:rPr>
        <w:t xml:space="preserve"> Bento et al. (2022)</w:t>
      </w:r>
      <w:r w:rsidR="00D8730A">
        <w:rPr>
          <w:rFonts w:asciiTheme="majorBidi" w:hAnsiTheme="majorBidi" w:cstheme="majorBidi"/>
          <w:sz w:val="28"/>
          <w:szCs w:val="28"/>
          <w:rtl/>
        </w:rPr>
        <w:t>،</w:t>
      </w:r>
      <w:r w:rsidRPr="00D8730A">
        <w:rPr>
          <w:rFonts w:asciiTheme="majorBidi" w:hAnsiTheme="majorBidi" w:cstheme="majorBidi"/>
          <w:sz w:val="28"/>
          <w:szCs w:val="28"/>
          <w:rtl/>
        </w:rPr>
        <w:t xml:space="preserve"> و </w:t>
      </w:r>
      <w:r w:rsidRPr="00D8730A">
        <w:rPr>
          <w:rFonts w:asciiTheme="majorBidi" w:hAnsiTheme="majorBidi" w:cstheme="majorBidi"/>
          <w:sz w:val="28"/>
          <w:szCs w:val="28"/>
        </w:rPr>
        <w:t>Nenni et al. (2025)</w:t>
      </w:r>
      <w:r w:rsidR="00D8730A">
        <w:rPr>
          <w:rFonts w:asciiTheme="majorBidi" w:hAnsiTheme="majorBidi" w:cstheme="majorBidi"/>
          <w:sz w:val="28"/>
          <w:szCs w:val="28"/>
          <w:rtl/>
        </w:rPr>
        <w:t>،</w:t>
      </w:r>
      <w:r w:rsidRPr="00D8730A">
        <w:rPr>
          <w:rFonts w:asciiTheme="majorBidi" w:hAnsiTheme="majorBidi" w:cstheme="majorBidi"/>
          <w:sz w:val="28"/>
          <w:szCs w:val="28"/>
          <w:rtl/>
        </w:rPr>
        <w:t xml:space="preserve"> و </w:t>
      </w:r>
      <w:r w:rsidRPr="00D8730A">
        <w:rPr>
          <w:rFonts w:asciiTheme="majorBidi" w:hAnsiTheme="majorBidi" w:cstheme="majorBidi"/>
          <w:sz w:val="28"/>
          <w:szCs w:val="28"/>
        </w:rPr>
        <w:t>Adamantiadou and Tsironis (2025)</w:t>
      </w:r>
      <w:r w:rsidR="00D8730A">
        <w:rPr>
          <w:rFonts w:asciiTheme="majorBidi" w:hAnsiTheme="majorBidi" w:cstheme="majorBidi"/>
          <w:sz w:val="28"/>
          <w:szCs w:val="28"/>
          <w:rtl/>
        </w:rPr>
        <w:t>،</w:t>
      </w:r>
      <w:r w:rsidRPr="00D8730A">
        <w:rPr>
          <w:rFonts w:asciiTheme="majorBidi" w:hAnsiTheme="majorBidi" w:cstheme="majorBidi"/>
          <w:sz w:val="28"/>
          <w:szCs w:val="28"/>
          <w:rtl/>
        </w:rPr>
        <w:t xml:space="preserve"> و </w:t>
      </w:r>
      <w:r w:rsidRPr="00D8730A">
        <w:rPr>
          <w:rFonts w:asciiTheme="majorBidi" w:hAnsiTheme="majorBidi" w:cstheme="majorBidi"/>
          <w:sz w:val="28"/>
          <w:szCs w:val="28"/>
        </w:rPr>
        <w:t>Craveiro and Domingues (2025)</w:t>
      </w:r>
      <w:r w:rsidR="00D8730A">
        <w:rPr>
          <w:rFonts w:asciiTheme="majorBidi" w:hAnsiTheme="majorBidi" w:cstheme="majorBidi"/>
          <w:sz w:val="28"/>
          <w:szCs w:val="28"/>
          <w:rtl/>
        </w:rPr>
        <w:t>،</w:t>
      </w:r>
      <w:r w:rsidRPr="00D8730A">
        <w:rPr>
          <w:rFonts w:asciiTheme="majorBidi" w:hAnsiTheme="majorBidi" w:cstheme="majorBidi"/>
          <w:sz w:val="28"/>
          <w:szCs w:val="28"/>
          <w:rtl/>
        </w:rPr>
        <w:t xml:space="preserve"> و </w:t>
      </w:r>
      <w:r w:rsidRPr="00D8730A">
        <w:rPr>
          <w:rFonts w:asciiTheme="majorBidi" w:hAnsiTheme="majorBidi" w:cstheme="majorBidi"/>
          <w:sz w:val="28"/>
          <w:szCs w:val="28"/>
        </w:rPr>
        <w:t>Su and Ayob (2025)</w:t>
      </w:r>
      <w:r w:rsidR="00D8730A">
        <w:rPr>
          <w:rFonts w:asciiTheme="majorBidi" w:hAnsiTheme="majorBidi" w:cstheme="majorBidi"/>
          <w:sz w:val="28"/>
          <w:szCs w:val="28"/>
          <w:rtl/>
        </w:rPr>
        <w:t>،</w:t>
      </w:r>
      <w:r w:rsidRPr="00D8730A">
        <w:rPr>
          <w:rFonts w:asciiTheme="majorBidi" w:hAnsiTheme="majorBidi" w:cstheme="majorBidi"/>
          <w:sz w:val="28"/>
          <w:szCs w:val="28"/>
          <w:rtl/>
        </w:rPr>
        <w:t xml:space="preserve"> في تحديد الأبعاد التي يمكن من خلالها قياس تحسن أداء المشاريع. وتشمل هذه الأبعاد سرعة الإنجاز، وخفض الوقت والتكلفة، </w:t>
      </w:r>
      <w:r w:rsidRPr="00D8730A">
        <w:rPr>
          <w:rFonts w:asciiTheme="majorBidi" w:hAnsiTheme="majorBidi" w:cstheme="majorBidi"/>
          <w:sz w:val="28"/>
          <w:szCs w:val="28"/>
          <w:rtl/>
        </w:rPr>
        <w:lastRenderedPageBreak/>
        <w:t>وتحسين دقة القرارات، ودعم إدارة المخاطر، وتقليل الأخطاء والتأخير، ورفع كفاءة التنسيق بين فرق العمل. كما أوضحت هذه الدراسات أن التعلّم الآلي يمثل من أكثر تطبيقات الذكاء الاصطناعي استخدامًا في دعم نجاح المشاريع، خاصة في البيئات التي تتسم بكثرة البيانات وتعقد العمليات وعدم اليقين</w:t>
      </w:r>
      <w:r w:rsidRPr="00D8730A">
        <w:rPr>
          <w:rFonts w:asciiTheme="majorBidi" w:hAnsiTheme="majorBidi" w:cstheme="majorBidi"/>
          <w:sz w:val="28"/>
          <w:szCs w:val="28"/>
        </w:rPr>
        <w:t>.</w:t>
      </w:r>
    </w:p>
    <w:p w14:paraId="00C81F79" w14:textId="0BFFA51C" w:rsidR="000C7711" w:rsidRPr="00D8730A" w:rsidRDefault="000C7711"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كما أسهمت الدراسات السابقة في توجيه بناء النموذج المفاهيمي للدراسة الحالية وصياغة أسئلتها وفرضياتها، من خلال الربط بين استخدام تقنيات التعلّم الآلي في إدارة الأرشفة بوصفه متغيرًا مستقلًا، وتحسين أداء المشاريع بوصفه متغيرًا تابعًا. وساعدت كذلك في تحديد أبعاد المتغير المستقل، وهي التصنيف الآلي، والفهرسة الذكية، والاسترجاع الذكي، واكتشاف التكرار، وتحسين دقة إدارة الوثائق، إلى جانب تحديد مؤشرات المتغير التابع، مثل سرعة الإنجاز، ودقة الوصول إلى المعلومات، وتحسين اتخاذ القرار، وخفض الوقت والتكلفة، وتقليل الأخطاء، وتعزيز التنسيق. وعلى المستوى المنهجي، دعمت الدراسات السابقة اختيار المنهج الوصفي التحليلي واستخدام الاستبانة لجمع البيانات من العاملين ذوي الصلة بإدارة الوثائق والمشاريع، بما يسمح بقياس اتجاهاتهم واختبار طبيعة العلاقة بين متغيرات الدراسة إحصائيًا</w:t>
      </w:r>
      <w:r w:rsidRPr="00D8730A">
        <w:rPr>
          <w:rFonts w:asciiTheme="majorBidi" w:hAnsiTheme="majorBidi" w:cstheme="majorBidi"/>
          <w:sz w:val="28"/>
          <w:szCs w:val="28"/>
        </w:rPr>
        <w:t>.</w:t>
      </w:r>
    </w:p>
    <w:p w14:paraId="186C1C68" w14:textId="77777777" w:rsidR="000C7711" w:rsidRPr="00D8730A" w:rsidRDefault="000C7711" w:rsidP="00993972">
      <w:pPr>
        <w:spacing w:before="120" w:after="0" w:line="360" w:lineRule="auto"/>
        <w:jc w:val="both"/>
        <w:rPr>
          <w:rFonts w:asciiTheme="majorBidi" w:hAnsiTheme="majorBidi" w:cstheme="majorBidi"/>
          <w:b/>
          <w:bCs/>
          <w:sz w:val="28"/>
          <w:szCs w:val="28"/>
          <w:u w:val="single"/>
        </w:rPr>
      </w:pPr>
      <w:r w:rsidRPr="00D8730A">
        <w:rPr>
          <w:rFonts w:asciiTheme="majorBidi" w:hAnsiTheme="majorBidi" w:cstheme="majorBidi"/>
          <w:b/>
          <w:bCs/>
          <w:sz w:val="28"/>
          <w:szCs w:val="28"/>
          <w:u w:val="single"/>
          <w:rtl/>
        </w:rPr>
        <w:t>ما يميز هذه الدراسة عن الدراسات السابقة</w:t>
      </w:r>
    </w:p>
    <w:p w14:paraId="068A8526" w14:textId="77777777" w:rsidR="000C7711" w:rsidRPr="00D8730A" w:rsidRDefault="000C7711"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تتميز الدراسة الحالية عن الدراسات السابقة بأنها لا تقتصر على تناول تطبيقات التعلّم الآلي في الأرشفة من منظور تقني أو أرشيفي بحت، كما لا تركز فقط على استخدام الذكاء الاصطناعي في التخطيط أو التنبؤ أو إدارة المخاطر في المشاريع، وإنما تجمع بين المجالين في نموذج بحثي واحد يختبر أثر استخدام تقنيات التعلّم الآلي في إدارة الأرشفة على تحسين أداء المشاريع. ويعالج هذا الربط فجوة واضحة في الأدبيات؛ إذ تناولت غالبية الدراسات السابقة الأرشفة الذكية وإدارة المشاريع بوصفهما مجالين منفصلين، بينما ما تزال الدراسات التي تبحث بصورة مباشرة في انعكاس تطوير إدارة الوثائق والأرشفة على النتائج التشغيلية للمشاريع محدودة، ولا سيما في البيئات العربية والمؤسسات الخاصة</w:t>
      </w:r>
      <w:r w:rsidRPr="00D8730A">
        <w:rPr>
          <w:rFonts w:asciiTheme="majorBidi" w:hAnsiTheme="majorBidi" w:cstheme="majorBidi"/>
          <w:sz w:val="28"/>
          <w:szCs w:val="28"/>
        </w:rPr>
        <w:t>.</w:t>
      </w:r>
    </w:p>
    <w:p w14:paraId="0B22A6BD" w14:textId="77777777" w:rsidR="000C7711" w:rsidRPr="00D8730A" w:rsidRDefault="000C7711"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كما تتميز الدراسة بتطبيقها في سياق المؤسسات الهندسية والاستشارية المنفذة للمشاريع، وهي بيئة تتسم بكثافة الوثائق وتعدد الأطراف وتنوع المستندات وسرعة التغيرات الفنية والإدارية. وتمثل هذه البيئة مجالًا مناسبًا لاختبار أثر الأرشفة الذكية؛ لأن أداء المشاريع فيها يرتبط بدرجة كبيرة بسرعة الوصول إلى المخططات والتقارير والعقود والمراسلات وأوامر التغيير والنسخ المعتمدة من المستندات. ومن ثم، فإن الدراسة لا تبحث في استخدام تقني عام، بل تتناول مشكلة عملية ترتبط مباشرة بعمليات التنفيذ والمتابعة والتنسيق واتخاذ القرار</w:t>
      </w:r>
      <w:r w:rsidRPr="00D8730A">
        <w:rPr>
          <w:rFonts w:asciiTheme="majorBidi" w:hAnsiTheme="majorBidi" w:cstheme="majorBidi"/>
          <w:sz w:val="28"/>
          <w:szCs w:val="28"/>
        </w:rPr>
        <w:t>.</w:t>
      </w:r>
    </w:p>
    <w:p w14:paraId="4B6344AA" w14:textId="77777777" w:rsidR="000C7711" w:rsidRPr="00D8730A" w:rsidRDefault="000C7711"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lastRenderedPageBreak/>
        <w:t>وتتسم الدراسة كذلك بشمولها عددًا من التطبيقات المترابطة للتعلّم الآلي في إدارة الأرشفة، فلا تحصر المتغير المستقل في التصنيف الآلي وحده، بل تشمل الفهرسة الذكية، والاسترجاع السريع للمعلومات، واكتشاف الوثائق المتكررة أو غير المصنفة، وتقليل الأخطاء، وتحسين دقة إدارة الملفات. وفي المقابل، تتناول أداء المشاريع من منظور متعدد الأبعاد يشمل سرعة الإنجاز، ودقة المعلومات، وجودة القرار، وتقليل الوقت والتكلفة، والحد من الأخطاء والتأخير، وتحسين التنسيق بين فرق المشروع</w:t>
      </w:r>
      <w:r w:rsidRPr="00D8730A">
        <w:rPr>
          <w:rFonts w:asciiTheme="majorBidi" w:hAnsiTheme="majorBidi" w:cstheme="majorBidi"/>
          <w:sz w:val="28"/>
          <w:szCs w:val="28"/>
        </w:rPr>
        <w:t>.</w:t>
      </w:r>
    </w:p>
    <w:p w14:paraId="3A4DFF18" w14:textId="77777777" w:rsidR="000C7711" w:rsidRPr="00D8730A" w:rsidRDefault="000C7711"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ومن أوجه التميز أيضًا الجمع بين النظرية القائمة على الموارد ونموذج قبول التكنولوجيا في تفسير العلاقة بين متغيرات الدراسة. فالنظرية القائمة على الموارد تفسر تقنيات التعلّم الآلي والبيانات والخبرات التنظيمية بوصفها موارد وقدرات يمكن أن تعزز الكفاءة والأداء، في حين يوضح نموذج قبول التكنولوجيا أثر إدراك العاملين لفائدة النظام وسهولة استخدامه في تبنيه والاستفادة منه. ويوفر الجمع بين الإطارين تفسيرًا أكثر تكاملًا، لأنه يجمع بين المستوى المؤسسي المتعلق بالموارد والقدرات والمستوى الفردي المرتبط بقبول المستخدمين واستخدامهم الفعلي للتقنية</w:t>
      </w:r>
      <w:r w:rsidRPr="00D8730A">
        <w:rPr>
          <w:rFonts w:asciiTheme="majorBidi" w:hAnsiTheme="majorBidi" w:cstheme="majorBidi"/>
          <w:sz w:val="28"/>
          <w:szCs w:val="28"/>
        </w:rPr>
        <w:t>.</w:t>
      </w:r>
    </w:p>
    <w:p w14:paraId="5D4008E5" w14:textId="77777777" w:rsidR="000C7711" w:rsidRPr="00D8730A" w:rsidRDefault="000C7711"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كما تضيف الدراسة قيمة تطبيقية من خلال جمع بيانات ميدانية مباشرة من العاملين الذين ترتبط وظائفهم بإدارة الوثائق أو الأرشفة أو تنفيذ المشاريع أو الإشراف عليها. وتساعد هذه البيانات على الانتقال من الطرح النظري العام إلى قياس الواقع الفعلي لاستخدام تقنيات التعلّم الآلي، والكشف عن مدى إسهامها في تحسين أداء المشاريع من وجهة نظر المستخدمين المباشرين. ولذلك يُتوقع أن تقدم الدراسة نتائج وتوصيات قابلة للاستفادة منها في تطوير أنظمة الأرشفة، وتحسين سياسات التحول الرقمي، وتوجيه قرارات المؤسسات بشأن الاستثمار في الحلول الذكية والتدريب والتكامل بين أنظمة الوثائق وإدارة المشاريع</w:t>
      </w:r>
      <w:r w:rsidRPr="00D8730A">
        <w:rPr>
          <w:rFonts w:asciiTheme="majorBidi" w:hAnsiTheme="majorBidi" w:cstheme="majorBidi"/>
          <w:sz w:val="28"/>
          <w:szCs w:val="28"/>
        </w:rPr>
        <w:t>.</w:t>
      </w:r>
    </w:p>
    <w:p w14:paraId="134F8408" w14:textId="77777777" w:rsidR="000C7711" w:rsidRPr="00D8730A" w:rsidRDefault="000C7711" w:rsidP="00B36974">
      <w:pPr>
        <w:spacing w:before="120" w:after="0" w:line="360" w:lineRule="auto"/>
        <w:jc w:val="both"/>
        <w:rPr>
          <w:rFonts w:asciiTheme="majorBidi" w:hAnsiTheme="majorBidi" w:cstheme="majorBidi"/>
          <w:b/>
          <w:bCs/>
          <w:sz w:val="28"/>
          <w:szCs w:val="28"/>
          <w:u w:val="single"/>
        </w:rPr>
      </w:pPr>
      <w:r w:rsidRPr="00D8730A">
        <w:rPr>
          <w:rFonts w:asciiTheme="majorBidi" w:hAnsiTheme="majorBidi" w:cstheme="majorBidi"/>
          <w:b/>
          <w:bCs/>
          <w:sz w:val="28"/>
          <w:szCs w:val="28"/>
          <w:u w:val="single"/>
          <w:rtl/>
        </w:rPr>
        <w:t>خلاصة الفصل الثاني</w:t>
      </w:r>
    </w:p>
    <w:p w14:paraId="6C88E120" w14:textId="77777777" w:rsidR="000C7711" w:rsidRPr="00D8730A" w:rsidRDefault="000C7711" w:rsidP="00B36974">
      <w:pPr>
        <w:spacing w:before="120" w:after="0" w:line="360" w:lineRule="auto"/>
        <w:ind w:firstLine="611"/>
        <w:jc w:val="both"/>
        <w:rPr>
          <w:rFonts w:asciiTheme="majorBidi" w:hAnsiTheme="majorBidi" w:cstheme="majorBidi"/>
          <w:sz w:val="28"/>
          <w:szCs w:val="28"/>
        </w:rPr>
      </w:pPr>
      <w:r w:rsidRPr="00D8730A">
        <w:rPr>
          <w:rFonts w:asciiTheme="majorBidi" w:hAnsiTheme="majorBidi" w:cstheme="majorBidi"/>
          <w:sz w:val="28"/>
          <w:szCs w:val="28"/>
          <w:rtl/>
        </w:rPr>
        <w:t xml:space="preserve">تناول هذا الفصل الإطار النظري والدراسات السابقة المرتبطة بموضوع الدراسة، من خلال توضيح مفاهيم الذكاء الاصطناعي والتعلّم الآلي، وتطبيقاتهما في تطوير إدارة الأرشفة عبر التصنيف الآلي، والفهرسة الذكية، وتحسين استرجاع الوثائق، واكتشاف التكرار والأخطاء، إلى جانب بيان دور الأرشفة الفاعلة في دعم سرعة الإنجاز، ودقة المعلومات، وجودة اتخاذ القرار، وخفض الوقت والتكلفة، وتحسين التنسيق بين فرق المشاريع. كما عرض الفصل النظرية القائمة على الموارد لتفسير تقنيات التعلّم الآلي والبيانات والخبرات التنظيمية بوصفها موارد وقدرات استراتيجية يمكن أن تسهم في تحسين الأداء، إلى جانب نموذج قبول التكنولوجيا الذي يفسر مدى تقبّل العاملين لهذه التقنيات وفقًا للمنفعة المتصورة وسهولة الاستخدام والنية السلوكية. كذلك استعرض الفصل مجموعة من الدراسات </w:t>
      </w:r>
      <w:r w:rsidRPr="00D8730A">
        <w:rPr>
          <w:rFonts w:asciiTheme="majorBidi" w:hAnsiTheme="majorBidi" w:cstheme="majorBidi"/>
          <w:sz w:val="28"/>
          <w:szCs w:val="28"/>
          <w:rtl/>
        </w:rPr>
        <w:lastRenderedPageBreak/>
        <w:t>السابقة ذات الصلة، وحدد أوجه الاستفادة منها والفجوة البحثية التي تتمثل في محدودية الدراسات التي ربطت بصورة مباشرة بين استخدام تقنيات التعلّم الآلي في إدارة الأرشفة وتحسين أداء المشاريع في المؤسسات الهندسية والاستشارية، وبذلك وفّر هذا الفصل الأساس النظري والعلمي اللازم للانتقال إلى عرض منهجية الدراسة وإجراءاتها الميدانية في الفصل الثالث</w:t>
      </w:r>
      <w:r w:rsidRPr="00D8730A">
        <w:rPr>
          <w:rFonts w:asciiTheme="majorBidi" w:hAnsiTheme="majorBidi" w:cstheme="majorBidi"/>
          <w:sz w:val="28"/>
          <w:szCs w:val="28"/>
        </w:rPr>
        <w:t>.</w:t>
      </w:r>
    </w:p>
    <w:p w14:paraId="3BF93857" w14:textId="77777777" w:rsidR="00E87DCB" w:rsidRPr="00D8730A" w:rsidRDefault="00E87DCB" w:rsidP="00D8730A">
      <w:pPr>
        <w:spacing w:before="120" w:after="0" w:line="360" w:lineRule="auto"/>
        <w:rPr>
          <w:rFonts w:asciiTheme="majorBidi" w:hAnsiTheme="majorBidi" w:cstheme="majorBidi"/>
          <w:sz w:val="28"/>
          <w:szCs w:val="28"/>
        </w:rPr>
      </w:pPr>
    </w:p>
    <w:p w14:paraId="29280B7C" w14:textId="77777777" w:rsidR="00E87DCB" w:rsidRPr="00D8730A" w:rsidRDefault="00E87DCB" w:rsidP="00D8730A">
      <w:pPr>
        <w:spacing w:before="120" w:after="0" w:line="360" w:lineRule="auto"/>
        <w:rPr>
          <w:rFonts w:asciiTheme="majorBidi" w:hAnsiTheme="majorBidi" w:cstheme="majorBidi"/>
          <w:sz w:val="28"/>
          <w:szCs w:val="28"/>
        </w:rPr>
      </w:pPr>
    </w:p>
    <w:p w14:paraId="30C62574" w14:textId="77777777" w:rsidR="00E87DCB" w:rsidRPr="00D8730A" w:rsidRDefault="00E87DCB" w:rsidP="00D8730A">
      <w:pPr>
        <w:spacing w:before="120" w:after="0" w:line="360" w:lineRule="auto"/>
        <w:rPr>
          <w:rFonts w:asciiTheme="majorBidi" w:hAnsiTheme="majorBidi" w:cstheme="majorBidi"/>
          <w:sz w:val="28"/>
          <w:szCs w:val="28"/>
        </w:rPr>
      </w:pPr>
    </w:p>
    <w:p w14:paraId="226F3243" w14:textId="77777777" w:rsidR="00E87DCB" w:rsidRPr="00D8730A" w:rsidRDefault="00E87DCB" w:rsidP="00D8730A">
      <w:pPr>
        <w:spacing w:before="120" w:after="0" w:line="360" w:lineRule="auto"/>
        <w:rPr>
          <w:rFonts w:asciiTheme="majorBidi" w:hAnsiTheme="majorBidi" w:cstheme="majorBidi"/>
          <w:sz w:val="28"/>
          <w:szCs w:val="28"/>
        </w:rPr>
      </w:pPr>
    </w:p>
    <w:p w14:paraId="24F9D89B" w14:textId="77777777" w:rsidR="00CC2094" w:rsidRPr="00D8730A" w:rsidRDefault="00CC2094" w:rsidP="00D8730A">
      <w:pPr>
        <w:spacing w:before="120" w:after="0" w:line="360" w:lineRule="auto"/>
        <w:rPr>
          <w:rFonts w:asciiTheme="majorBidi" w:hAnsiTheme="majorBidi" w:cstheme="majorBidi"/>
          <w:sz w:val="28"/>
          <w:szCs w:val="28"/>
          <w:rtl/>
        </w:rPr>
      </w:pPr>
    </w:p>
    <w:p w14:paraId="71BDB98B" w14:textId="77777777" w:rsidR="00CC2094" w:rsidRPr="00D8730A" w:rsidRDefault="00CC2094" w:rsidP="00D8730A">
      <w:pPr>
        <w:spacing w:before="120" w:after="0" w:line="360" w:lineRule="auto"/>
        <w:rPr>
          <w:rFonts w:asciiTheme="majorBidi" w:hAnsiTheme="majorBidi" w:cstheme="majorBidi"/>
          <w:sz w:val="28"/>
          <w:szCs w:val="28"/>
          <w:rtl/>
        </w:rPr>
      </w:pPr>
    </w:p>
    <w:p w14:paraId="4BF44094" w14:textId="51190045" w:rsidR="00752D9B" w:rsidRPr="00D8730A" w:rsidRDefault="00752D9B" w:rsidP="00CE2EA2">
      <w:pPr>
        <w:spacing w:before="120" w:after="0" w:line="360" w:lineRule="auto"/>
        <w:jc w:val="center"/>
        <w:rPr>
          <w:rFonts w:asciiTheme="majorBidi" w:hAnsiTheme="majorBidi" w:cstheme="majorBidi" w:hint="cs"/>
          <w:sz w:val="32"/>
          <w:szCs w:val="32"/>
          <w:lang w:bidi="ar-MA"/>
        </w:rPr>
      </w:pPr>
    </w:p>
    <w:sectPr w:rsidR="00752D9B" w:rsidRPr="00D8730A" w:rsidSect="00B36974">
      <w:footerReference w:type="default" r:id="rId9"/>
      <w:pgSz w:w="11906" w:h="16838" w:code="9"/>
      <w:pgMar w:top="1440" w:right="1274" w:bottom="1440" w:left="1797" w:header="709" w:footer="1134" w:gutter="0"/>
      <w:pgBorders w:offsetFrom="page">
        <w:top w:val="waveline" w:sz="20" w:space="24" w:color="auto"/>
        <w:left w:val="waveline" w:sz="20" w:space="24" w:color="auto"/>
        <w:bottom w:val="waveline" w:sz="20" w:space="24" w:color="auto"/>
        <w:right w:val="waveline" w:sz="20"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6C811" w14:textId="77777777" w:rsidR="00FA2408" w:rsidRDefault="00FA2408" w:rsidP="009125CE">
      <w:pPr>
        <w:spacing w:after="0" w:line="240" w:lineRule="auto"/>
      </w:pPr>
      <w:r>
        <w:separator/>
      </w:r>
    </w:p>
  </w:endnote>
  <w:endnote w:type="continuationSeparator" w:id="0">
    <w:p w14:paraId="02E7FE7C" w14:textId="77777777" w:rsidR="00FA2408" w:rsidRDefault="00FA240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80428" w14:textId="44A4415B" w:rsidR="00CE2EA2" w:rsidRPr="00CE2EA2" w:rsidRDefault="00CE2EA2" w:rsidP="00CE2E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0D176" w14:textId="77777777" w:rsidR="00FA2408" w:rsidRDefault="00FA2408" w:rsidP="009125CE">
      <w:pPr>
        <w:spacing w:after="0" w:line="240" w:lineRule="auto"/>
      </w:pPr>
      <w:r>
        <w:separator/>
      </w:r>
    </w:p>
  </w:footnote>
  <w:footnote w:type="continuationSeparator" w:id="0">
    <w:p w14:paraId="4CF95CE8" w14:textId="77777777" w:rsidR="00FA2408" w:rsidRDefault="00FA240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0205B"/>
    <w:multiLevelType w:val="hybridMultilevel"/>
    <w:tmpl w:val="8F6A73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9C146D"/>
    <w:multiLevelType w:val="multilevel"/>
    <w:tmpl w:val="B8D0B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4A0331"/>
    <w:multiLevelType w:val="hybridMultilevel"/>
    <w:tmpl w:val="2E3E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6D6946"/>
    <w:multiLevelType w:val="multilevel"/>
    <w:tmpl w:val="E174E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46B39"/>
    <w:multiLevelType w:val="hybridMultilevel"/>
    <w:tmpl w:val="8F6A73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760D8D"/>
    <w:multiLevelType w:val="multilevel"/>
    <w:tmpl w:val="03EA6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145EF4"/>
    <w:multiLevelType w:val="multilevel"/>
    <w:tmpl w:val="1CCAB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B13F15"/>
    <w:multiLevelType w:val="hybridMultilevel"/>
    <w:tmpl w:val="8F6A7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760D71"/>
    <w:multiLevelType w:val="multilevel"/>
    <w:tmpl w:val="AC327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F34581"/>
    <w:multiLevelType w:val="multilevel"/>
    <w:tmpl w:val="61767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584B58"/>
    <w:multiLevelType w:val="hybridMultilevel"/>
    <w:tmpl w:val="6B4CD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27A5F"/>
    <w:multiLevelType w:val="multilevel"/>
    <w:tmpl w:val="30CA3B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5C66BE"/>
    <w:multiLevelType w:val="multilevel"/>
    <w:tmpl w:val="94F2A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7A3D7E"/>
    <w:multiLevelType w:val="multilevel"/>
    <w:tmpl w:val="B96E2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234B10"/>
    <w:multiLevelType w:val="multilevel"/>
    <w:tmpl w:val="B1B0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CA4C28"/>
    <w:multiLevelType w:val="multilevel"/>
    <w:tmpl w:val="CD62A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C855F6"/>
    <w:multiLevelType w:val="hybridMultilevel"/>
    <w:tmpl w:val="6366D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317C6D"/>
    <w:multiLevelType w:val="hybridMultilevel"/>
    <w:tmpl w:val="6C046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F77576"/>
    <w:multiLevelType w:val="multilevel"/>
    <w:tmpl w:val="EEB89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BF6D23"/>
    <w:multiLevelType w:val="multilevel"/>
    <w:tmpl w:val="355EA7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097B0C"/>
    <w:multiLevelType w:val="hybridMultilevel"/>
    <w:tmpl w:val="B2723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EB0829"/>
    <w:multiLevelType w:val="hybridMultilevel"/>
    <w:tmpl w:val="4E9AE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51E369A"/>
    <w:multiLevelType w:val="multilevel"/>
    <w:tmpl w:val="BEE02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5B5523"/>
    <w:multiLevelType w:val="hybridMultilevel"/>
    <w:tmpl w:val="23FCF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8552A7"/>
    <w:multiLevelType w:val="multilevel"/>
    <w:tmpl w:val="553E7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D34053"/>
    <w:multiLevelType w:val="multilevel"/>
    <w:tmpl w:val="3C643E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AC115C"/>
    <w:multiLevelType w:val="hybridMultilevel"/>
    <w:tmpl w:val="23A84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F463DA"/>
    <w:multiLevelType w:val="multilevel"/>
    <w:tmpl w:val="DCC2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281A81"/>
    <w:multiLevelType w:val="multilevel"/>
    <w:tmpl w:val="DA66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C06AB2"/>
    <w:multiLevelType w:val="hybridMultilevel"/>
    <w:tmpl w:val="05D03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300BA5"/>
    <w:multiLevelType w:val="multilevel"/>
    <w:tmpl w:val="D51AD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C42410"/>
    <w:multiLevelType w:val="multilevel"/>
    <w:tmpl w:val="58D2D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CB7D12"/>
    <w:multiLevelType w:val="hybridMultilevel"/>
    <w:tmpl w:val="6B040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8C437B"/>
    <w:multiLevelType w:val="multilevel"/>
    <w:tmpl w:val="1A64D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2F252F"/>
    <w:multiLevelType w:val="multilevel"/>
    <w:tmpl w:val="6AF24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5777A4"/>
    <w:multiLevelType w:val="hybridMultilevel"/>
    <w:tmpl w:val="C2D88C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FDE3FB6"/>
    <w:multiLevelType w:val="multilevel"/>
    <w:tmpl w:val="D228D3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0076106">
    <w:abstractNumId w:val="11"/>
  </w:num>
  <w:num w:numId="2" w16cid:durableId="642125884">
    <w:abstractNumId w:val="21"/>
  </w:num>
  <w:num w:numId="3" w16cid:durableId="1166945282">
    <w:abstractNumId w:val="10"/>
  </w:num>
  <w:num w:numId="4" w16cid:durableId="1598446505">
    <w:abstractNumId w:val="9"/>
  </w:num>
  <w:num w:numId="5" w16cid:durableId="1337078785">
    <w:abstractNumId w:val="15"/>
  </w:num>
  <w:num w:numId="6" w16cid:durableId="1944068922">
    <w:abstractNumId w:val="7"/>
  </w:num>
  <w:num w:numId="7" w16cid:durableId="1798990664">
    <w:abstractNumId w:val="36"/>
  </w:num>
  <w:num w:numId="8" w16cid:durableId="1720473568">
    <w:abstractNumId w:val="18"/>
  </w:num>
  <w:num w:numId="9" w16cid:durableId="1844391765">
    <w:abstractNumId w:val="28"/>
  </w:num>
  <w:num w:numId="10" w16cid:durableId="1687439253">
    <w:abstractNumId w:val="26"/>
  </w:num>
  <w:num w:numId="11" w16cid:durableId="1676300899">
    <w:abstractNumId w:val="29"/>
  </w:num>
  <w:num w:numId="12" w16cid:durableId="27146414">
    <w:abstractNumId w:val="20"/>
  </w:num>
  <w:num w:numId="13" w16cid:durableId="949509447">
    <w:abstractNumId w:val="23"/>
  </w:num>
  <w:num w:numId="14" w16cid:durableId="1935674298">
    <w:abstractNumId w:val="32"/>
  </w:num>
  <w:num w:numId="15" w16cid:durableId="530188286">
    <w:abstractNumId w:val="3"/>
  </w:num>
  <w:num w:numId="16" w16cid:durableId="1785730376">
    <w:abstractNumId w:val="33"/>
  </w:num>
  <w:num w:numId="17" w16cid:durableId="183325341">
    <w:abstractNumId w:val="27"/>
  </w:num>
  <w:num w:numId="18" w16cid:durableId="1722442609">
    <w:abstractNumId w:val="25"/>
  </w:num>
  <w:num w:numId="19" w16cid:durableId="280304580">
    <w:abstractNumId w:val="22"/>
  </w:num>
  <w:num w:numId="20" w16cid:durableId="1728793880">
    <w:abstractNumId w:val="34"/>
  </w:num>
  <w:num w:numId="21" w16cid:durableId="1084914025">
    <w:abstractNumId w:val="5"/>
  </w:num>
  <w:num w:numId="22" w16cid:durableId="231082300">
    <w:abstractNumId w:val="31"/>
  </w:num>
  <w:num w:numId="23" w16cid:durableId="171192258">
    <w:abstractNumId w:val="14"/>
  </w:num>
  <w:num w:numId="24" w16cid:durableId="1529879615">
    <w:abstractNumId w:val="19"/>
  </w:num>
  <w:num w:numId="25" w16cid:durableId="1020276268">
    <w:abstractNumId w:val="24"/>
  </w:num>
  <w:num w:numId="26" w16cid:durableId="1462727285">
    <w:abstractNumId w:val="16"/>
  </w:num>
  <w:num w:numId="27" w16cid:durableId="1549800214">
    <w:abstractNumId w:val="8"/>
  </w:num>
  <w:num w:numId="28" w16cid:durableId="291598538">
    <w:abstractNumId w:val="13"/>
  </w:num>
  <w:num w:numId="29" w16cid:durableId="855121104">
    <w:abstractNumId w:val="0"/>
  </w:num>
  <w:num w:numId="30" w16cid:durableId="1008677001">
    <w:abstractNumId w:val="35"/>
  </w:num>
  <w:num w:numId="31" w16cid:durableId="165025843">
    <w:abstractNumId w:val="4"/>
  </w:num>
  <w:num w:numId="32" w16cid:durableId="230165872">
    <w:abstractNumId w:val="12"/>
  </w:num>
  <w:num w:numId="33" w16cid:durableId="1561558566">
    <w:abstractNumId w:val="30"/>
  </w:num>
  <w:num w:numId="34" w16cid:durableId="1412198885">
    <w:abstractNumId w:val="6"/>
  </w:num>
  <w:num w:numId="35" w16cid:durableId="2102602481">
    <w:abstractNumId w:val="1"/>
  </w:num>
  <w:num w:numId="36" w16cid:durableId="1905139886">
    <w:abstractNumId w:val="2"/>
  </w:num>
  <w:num w:numId="37" w16cid:durableId="1820266873">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FEB"/>
    <w:rsid w:val="00013492"/>
    <w:rsid w:val="0005045E"/>
    <w:rsid w:val="00053B82"/>
    <w:rsid w:val="00060E3B"/>
    <w:rsid w:val="00072314"/>
    <w:rsid w:val="00074F6C"/>
    <w:rsid w:val="000800B8"/>
    <w:rsid w:val="000905FB"/>
    <w:rsid w:val="0009609F"/>
    <w:rsid w:val="000A0AB6"/>
    <w:rsid w:val="000A64EE"/>
    <w:rsid w:val="000A6B8B"/>
    <w:rsid w:val="000B1D1B"/>
    <w:rsid w:val="000B1DA2"/>
    <w:rsid w:val="000C50DA"/>
    <w:rsid w:val="000C6FAC"/>
    <w:rsid w:val="000C7711"/>
    <w:rsid w:val="000D2C60"/>
    <w:rsid w:val="000D4014"/>
    <w:rsid w:val="000E69A5"/>
    <w:rsid w:val="000E75EE"/>
    <w:rsid w:val="000F2148"/>
    <w:rsid w:val="000F3547"/>
    <w:rsid w:val="000F44B4"/>
    <w:rsid w:val="001032B3"/>
    <w:rsid w:val="00127B05"/>
    <w:rsid w:val="0014222D"/>
    <w:rsid w:val="00142841"/>
    <w:rsid w:val="0014293C"/>
    <w:rsid w:val="00144C81"/>
    <w:rsid w:val="00147F74"/>
    <w:rsid w:val="001529B7"/>
    <w:rsid w:val="00155D78"/>
    <w:rsid w:val="00163BF7"/>
    <w:rsid w:val="00163F57"/>
    <w:rsid w:val="00165CA9"/>
    <w:rsid w:val="0017168D"/>
    <w:rsid w:val="00173D6A"/>
    <w:rsid w:val="00186A67"/>
    <w:rsid w:val="001902DB"/>
    <w:rsid w:val="001B0C9A"/>
    <w:rsid w:val="001B5263"/>
    <w:rsid w:val="001B5CCA"/>
    <w:rsid w:val="001C2162"/>
    <w:rsid w:val="001E2F61"/>
    <w:rsid w:val="001F53B9"/>
    <w:rsid w:val="00201ED3"/>
    <w:rsid w:val="002026E2"/>
    <w:rsid w:val="00203AF9"/>
    <w:rsid w:val="00207A47"/>
    <w:rsid w:val="00212A30"/>
    <w:rsid w:val="002149CB"/>
    <w:rsid w:val="002205C7"/>
    <w:rsid w:val="00233440"/>
    <w:rsid w:val="0024634D"/>
    <w:rsid w:val="002500B0"/>
    <w:rsid w:val="00263922"/>
    <w:rsid w:val="00265EBB"/>
    <w:rsid w:val="00270139"/>
    <w:rsid w:val="002803F0"/>
    <w:rsid w:val="0028384D"/>
    <w:rsid w:val="002850C0"/>
    <w:rsid w:val="00293AAB"/>
    <w:rsid w:val="00293DCC"/>
    <w:rsid w:val="002A0604"/>
    <w:rsid w:val="002B4B0B"/>
    <w:rsid w:val="002C6A11"/>
    <w:rsid w:val="002D0DF6"/>
    <w:rsid w:val="002E247F"/>
    <w:rsid w:val="002E3047"/>
    <w:rsid w:val="002F6B38"/>
    <w:rsid w:val="003019A1"/>
    <w:rsid w:val="00305964"/>
    <w:rsid w:val="00307C51"/>
    <w:rsid w:val="003114C3"/>
    <w:rsid w:val="0032002D"/>
    <w:rsid w:val="00320587"/>
    <w:rsid w:val="00323DBF"/>
    <w:rsid w:val="0032641E"/>
    <w:rsid w:val="0033267F"/>
    <w:rsid w:val="00342FF2"/>
    <w:rsid w:val="0034325D"/>
    <w:rsid w:val="00344806"/>
    <w:rsid w:val="00346FD8"/>
    <w:rsid w:val="003470E0"/>
    <w:rsid w:val="00347548"/>
    <w:rsid w:val="00351CEA"/>
    <w:rsid w:val="00352B76"/>
    <w:rsid w:val="00352CA1"/>
    <w:rsid w:val="00352FC6"/>
    <w:rsid w:val="00362366"/>
    <w:rsid w:val="0036429A"/>
    <w:rsid w:val="003757AE"/>
    <w:rsid w:val="003A0C86"/>
    <w:rsid w:val="003A2A1F"/>
    <w:rsid w:val="003A573D"/>
    <w:rsid w:val="003A713F"/>
    <w:rsid w:val="003B686E"/>
    <w:rsid w:val="003C1869"/>
    <w:rsid w:val="003C23B6"/>
    <w:rsid w:val="003C3CF5"/>
    <w:rsid w:val="003C5383"/>
    <w:rsid w:val="003D50AD"/>
    <w:rsid w:val="003E4C0D"/>
    <w:rsid w:val="003E55AA"/>
    <w:rsid w:val="003F002A"/>
    <w:rsid w:val="00406102"/>
    <w:rsid w:val="00412EDF"/>
    <w:rsid w:val="00420622"/>
    <w:rsid w:val="0042384D"/>
    <w:rsid w:val="00435C37"/>
    <w:rsid w:val="00443FD4"/>
    <w:rsid w:val="00450094"/>
    <w:rsid w:val="00454EC8"/>
    <w:rsid w:val="00457A17"/>
    <w:rsid w:val="00466ED4"/>
    <w:rsid w:val="00467417"/>
    <w:rsid w:val="00472D73"/>
    <w:rsid w:val="00474B58"/>
    <w:rsid w:val="0048234F"/>
    <w:rsid w:val="00485A5E"/>
    <w:rsid w:val="00491696"/>
    <w:rsid w:val="00492A99"/>
    <w:rsid w:val="00496C7E"/>
    <w:rsid w:val="004B2DA2"/>
    <w:rsid w:val="004B3C7A"/>
    <w:rsid w:val="004B48E8"/>
    <w:rsid w:val="004B5F21"/>
    <w:rsid w:val="004D7BA8"/>
    <w:rsid w:val="004E14D4"/>
    <w:rsid w:val="004E493C"/>
    <w:rsid w:val="004E6C4C"/>
    <w:rsid w:val="004F59E3"/>
    <w:rsid w:val="004F5D69"/>
    <w:rsid w:val="00503725"/>
    <w:rsid w:val="00506150"/>
    <w:rsid w:val="005158DF"/>
    <w:rsid w:val="005236D6"/>
    <w:rsid w:val="00530A2E"/>
    <w:rsid w:val="00532B7E"/>
    <w:rsid w:val="00535B75"/>
    <w:rsid w:val="0053712F"/>
    <w:rsid w:val="00537BC2"/>
    <w:rsid w:val="005409A2"/>
    <w:rsid w:val="00544D15"/>
    <w:rsid w:val="00550ACB"/>
    <w:rsid w:val="0055208D"/>
    <w:rsid w:val="00566F95"/>
    <w:rsid w:val="00571556"/>
    <w:rsid w:val="00572BA7"/>
    <w:rsid w:val="005862BB"/>
    <w:rsid w:val="00586CE9"/>
    <w:rsid w:val="00590B27"/>
    <w:rsid w:val="00594012"/>
    <w:rsid w:val="005A2442"/>
    <w:rsid w:val="005A2EFA"/>
    <w:rsid w:val="005A62AA"/>
    <w:rsid w:val="005B11BA"/>
    <w:rsid w:val="005C02D4"/>
    <w:rsid w:val="005C1876"/>
    <w:rsid w:val="005C2455"/>
    <w:rsid w:val="005C5C47"/>
    <w:rsid w:val="005C5F91"/>
    <w:rsid w:val="005D2962"/>
    <w:rsid w:val="005D51CE"/>
    <w:rsid w:val="005E25BC"/>
    <w:rsid w:val="005F1F8A"/>
    <w:rsid w:val="00603959"/>
    <w:rsid w:val="006152E5"/>
    <w:rsid w:val="0062761F"/>
    <w:rsid w:val="00633E45"/>
    <w:rsid w:val="006649F6"/>
    <w:rsid w:val="00682405"/>
    <w:rsid w:val="00690A6F"/>
    <w:rsid w:val="006948A7"/>
    <w:rsid w:val="006948DE"/>
    <w:rsid w:val="006A0BBA"/>
    <w:rsid w:val="006A5047"/>
    <w:rsid w:val="006C30EB"/>
    <w:rsid w:val="006C62E2"/>
    <w:rsid w:val="006D0E28"/>
    <w:rsid w:val="006E098B"/>
    <w:rsid w:val="006E1450"/>
    <w:rsid w:val="006E1A62"/>
    <w:rsid w:val="006F790A"/>
    <w:rsid w:val="00700731"/>
    <w:rsid w:val="00703DC3"/>
    <w:rsid w:val="007057AA"/>
    <w:rsid w:val="00707BE6"/>
    <w:rsid w:val="00711188"/>
    <w:rsid w:val="00713657"/>
    <w:rsid w:val="007137C0"/>
    <w:rsid w:val="00721233"/>
    <w:rsid w:val="007220EC"/>
    <w:rsid w:val="00723F74"/>
    <w:rsid w:val="00743F6D"/>
    <w:rsid w:val="00752D9B"/>
    <w:rsid w:val="007644EC"/>
    <w:rsid w:val="007645BF"/>
    <w:rsid w:val="00780C92"/>
    <w:rsid w:val="00783C0D"/>
    <w:rsid w:val="007843DD"/>
    <w:rsid w:val="0078616E"/>
    <w:rsid w:val="00793FD1"/>
    <w:rsid w:val="007B0E54"/>
    <w:rsid w:val="007D0368"/>
    <w:rsid w:val="007D49C0"/>
    <w:rsid w:val="007E32C5"/>
    <w:rsid w:val="007E3A20"/>
    <w:rsid w:val="007F46EB"/>
    <w:rsid w:val="00812CB2"/>
    <w:rsid w:val="00813B39"/>
    <w:rsid w:val="0081635B"/>
    <w:rsid w:val="008214F4"/>
    <w:rsid w:val="00825971"/>
    <w:rsid w:val="00826C0A"/>
    <w:rsid w:val="00830D46"/>
    <w:rsid w:val="00833642"/>
    <w:rsid w:val="00837A56"/>
    <w:rsid w:val="00847050"/>
    <w:rsid w:val="00862EB3"/>
    <w:rsid w:val="00873254"/>
    <w:rsid w:val="0087442C"/>
    <w:rsid w:val="008764E8"/>
    <w:rsid w:val="00876A4B"/>
    <w:rsid w:val="00877AAC"/>
    <w:rsid w:val="008817C1"/>
    <w:rsid w:val="00883638"/>
    <w:rsid w:val="00890A5A"/>
    <w:rsid w:val="00891A97"/>
    <w:rsid w:val="00893C8C"/>
    <w:rsid w:val="008B4AC6"/>
    <w:rsid w:val="008D2256"/>
    <w:rsid w:val="008D5528"/>
    <w:rsid w:val="008E3C31"/>
    <w:rsid w:val="008E5DAD"/>
    <w:rsid w:val="008F1EAE"/>
    <w:rsid w:val="008F5BB8"/>
    <w:rsid w:val="00904B18"/>
    <w:rsid w:val="009121BE"/>
    <w:rsid w:val="009125CE"/>
    <w:rsid w:val="009202E5"/>
    <w:rsid w:val="00932E5D"/>
    <w:rsid w:val="00941E61"/>
    <w:rsid w:val="00947ED4"/>
    <w:rsid w:val="009527C4"/>
    <w:rsid w:val="00961701"/>
    <w:rsid w:val="009625C2"/>
    <w:rsid w:val="00975B71"/>
    <w:rsid w:val="00993972"/>
    <w:rsid w:val="009945A1"/>
    <w:rsid w:val="009B6888"/>
    <w:rsid w:val="009C0161"/>
    <w:rsid w:val="009C59A8"/>
    <w:rsid w:val="009C5F78"/>
    <w:rsid w:val="009D09CA"/>
    <w:rsid w:val="009D108D"/>
    <w:rsid w:val="009D4692"/>
    <w:rsid w:val="009D7140"/>
    <w:rsid w:val="009E1436"/>
    <w:rsid w:val="009E5668"/>
    <w:rsid w:val="009E596D"/>
    <w:rsid w:val="009E686E"/>
    <w:rsid w:val="009E77D6"/>
    <w:rsid w:val="00A04EE1"/>
    <w:rsid w:val="00A40925"/>
    <w:rsid w:val="00A52960"/>
    <w:rsid w:val="00A5667A"/>
    <w:rsid w:val="00A636F4"/>
    <w:rsid w:val="00A74EA5"/>
    <w:rsid w:val="00A74F76"/>
    <w:rsid w:val="00A76B9D"/>
    <w:rsid w:val="00A84743"/>
    <w:rsid w:val="00A94C56"/>
    <w:rsid w:val="00AA2A1E"/>
    <w:rsid w:val="00AA6174"/>
    <w:rsid w:val="00AA79E9"/>
    <w:rsid w:val="00AA7AE9"/>
    <w:rsid w:val="00AB0A70"/>
    <w:rsid w:val="00AC58FF"/>
    <w:rsid w:val="00AC5C24"/>
    <w:rsid w:val="00AD64B9"/>
    <w:rsid w:val="00AE543F"/>
    <w:rsid w:val="00AF73E7"/>
    <w:rsid w:val="00AF7BC8"/>
    <w:rsid w:val="00B015DB"/>
    <w:rsid w:val="00B068B4"/>
    <w:rsid w:val="00B078EA"/>
    <w:rsid w:val="00B12B7F"/>
    <w:rsid w:val="00B16386"/>
    <w:rsid w:val="00B16A77"/>
    <w:rsid w:val="00B22E4F"/>
    <w:rsid w:val="00B347FD"/>
    <w:rsid w:val="00B354DE"/>
    <w:rsid w:val="00B36974"/>
    <w:rsid w:val="00B402CA"/>
    <w:rsid w:val="00B54183"/>
    <w:rsid w:val="00B54C8D"/>
    <w:rsid w:val="00B55620"/>
    <w:rsid w:val="00B55A6E"/>
    <w:rsid w:val="00B561CF"/>
    <w:rsid w:val="00B5627F"/>
    <w:rsid w:val="00B6172C"/>
    <w:rsid w:val="00B63B0F"/>
    <w:rsid w:val="00B66BB3"/>
    <w:rsid w:val="00B7678A"/>
    <w:rsid w:val="00B8593A"/>
    <w:rsid w:val="00BA5340"/>
    <w:rsid w:val="00BA6F0C"/>
    <w:rsid w:val="00BC1F02"/>
    <w:rsid w:val="00BD1CB7"/>
    <w:rsid w:val="00BD59BE"/>
    <w:rsid w:val="00BE37BC"/>
    <w:rsid w:val="00BE4006"/>
    <w:rsid w:val="00BE4D9E"/>
    <w:rsid w:val="00BE55EB"/>
    <w:rsid w:val="00BF2DFF"/>
    <w:rsid w:val="00BF42E6"/>
    <w:rsid w:val="00BF70B0"/>
    <w:rsid w:val="00BF76DB"/>
    <w:rsid w:val="00C00635"/>
    <w:rsid w:val="00C017E8"/>
    <w:rsid w:val="00C01F51"/>
    <w:rsid w:val="00C04913"/>
    <w:rsid w:val="00C04D0B"/>
    <w:rsid w:val="00C20B44"/>
    <w:rsid w:val="00C24F6D"/>
    <w:rsid w:val="00C272B4"/>
    <w:rsid w:val="00C4108D"/>
    <w:rsid w:val="00C53B33"/>
    <w:rsid w:val="00C5770D"/>
    <w:rsid w:val="00C63FC3"/>
    <w:rsid w:val="00C71E18"/>
    <w:rsid w:val="00C81FBF"/>
    <w:rsid w:val="00C830CF"/>
    <w:rsid w:val="00C83127"/>
    <w:rsid w:val="00C8720D"/>
    <w:rsid w:val="00CA039A"/>
    <w:rsid w:val="00CA1364"/>
    <w:rsid w:val="00CB1E8F"/>
    <w:rsid w:val="00CB43B2"/>
    <w:rsid w:val="00CB63BE"/>
    <w:rsid w:val="00CB67DF"/>
    <w:rsid w:val="00CC09CE"/>
    <w:rsid w:val="00CC2094"/>
    <w:rsid w:val="00CD2515"/>
    <w:rsid w:val="00CD37C7"/>
    <w:rsid w:val="00CE2EA2"/>
    <w:rsid w:val="00CE5A3B"/>
    <w:rsid w:val="00CF5D10"/>
    <w:rsid w:val="00D0479D"/>
    <w:rsid w:val="00D05C6F"/>
    <w:rsid w:val="00D15D0F"/>
    <w:rsid w:val="00D22171"/>
    <w:rsid w:val="00D277E3"/>
    <w:rsid w:val="00D33286"/>
    <w:rsid w:val="00D4546D"/>
    <w:rsid w:val="00D45877"/>
    <w:rsid w:val="00D50321"/>
    <w:rsid w:val="00D52CE6"/>
    <w:rsid w:val="00D5668A"/>
    <w:rsid w:val="00D7268B"/>
    <w:rsid w:val="00D82971"/>
    <w:rsid w:val="00D8730A"/>
    <w:rsid w:val="00D93190"/>
    <w:rsid w:val="00D939A6"/>
    <w:rsid w:val="00D9608D"/>
    <w:rsid w:val="00DA3A6A"/>
    <w:rsid w:val="00DA53D0"/>
    <w:rsid w:val="00DA716D"/>
    <w:rsid w:val="00DA73C1"/>
    <w:rsid w:val="00DC5750"/>
    <w:rsid w:val="00DD5D3D"/>
    <w:rsid w:val="00DE61A0"/>
    <w:rsid w:val="00DF0E80"/>
    <w:rsid w:val="00E03ACB"/>
    <w:rsid w:val="00E20A51"/>
    <w:rsid w:val="00E211BF"/>
    <w:rsid w:val="00E217EA"/>
    <w:rsid w:val="00E23024"/>
    <w:rsid w:val="00E23977"/>
    <w:rsid w:val="00E27006"/>
    <w:rsid w:val="00E31F9D"/>
    <w:rsid w:val="00E36244"/>
    <w:rsid w:val="00E402AE"/>
    <w:rsid w:val="00E46BFF"/>
    <w:rsid w:val="00E47105"/>
    <w:rsid w:val="00E516B6"/>
    <w:rsid w:val="00E71C79"/>
    <w:rsid w:val="00E80FD9"/>
    <w:rsid w:val="00E838EB"/>
    <w:rsid w:val="00E841E3"/>
    <w:rsid w:val="00E87DCB"/>
    <w:rsid w:val="00E93929"/>
    <w:rsid w:val="00E96351"/>
    <w:rsid w:val="00E9713F"/>
    <w:rsid w:val="00EA1F03"/>
    <w:rsid w:val="00EA6B5D"/>
    <w:rsid w:val="00EA7EC0"/>
    <w:rsid w:val="00EB022E"/>
    <w:rsid w:val="00EB27E5"/>
    <w:rsid w:val="00EF3B8B"/>
    <w:rsid w:val="00EF4A25"/>
    <w:rsid w:val="00EF770E"/>
    <w:rsid w:val="00F00B90"/>
    <w:rsid w:val="00F05CF7"/>
    <w:rsid w:val="00F155A9"/>
    <w:rsid w:val="00F17F39"/>
    <w:rsid w:val="00F22D88"/>
    <w:rsid w:val="00F375F1"/>
    <w:rsid w:val="00F42BDA"/>
    <w:rsid w:val="00F546CE"/>
    <w:rsid w:val="00F55FDA"/>
    <w:rsid w:val="00F56BBE"/>
    <w:rsid w:val="00F57A2E"/>
    <w:rsid w:val="00F63E44"/>
    <w:rsid w:val="00F72B46"/>
    <w:rsid w:val="00F8206F"/>
    <w:rsid w:val="00F9173D"/>
    <w:rsid w:val="00F92B5A"/>
    <w:rsid w:val="00F92B60"/>
    <w:rsid w:val="00F92FE6"/>
    <w:rsid w:val="00FA2408"/>
    <w:rsid w:val="00FA4066"/>
    <w:rsid w:val="00FA5B85"/>
    <w:rsid w:val="00FB57BA"/>
    <w:rsid w:val="00FB7390"/>
    <w:rsid w:val="00FD0377"/>
    <w:rsid w:val="00FD2CEB"/>
    <w:rsid w:val="00FE2BFA"/>
    <w:rsid w:val="00FE551B"/>
    <w:rsid w:val="00FE631D"/>
    <w:rsid w:val="00FE7E1E"/>
    <w:rsid w:val="00FF1E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B8D35EB-25C6-4F0B-9A2F-3A71E0D46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371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01ED3"/>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201ED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A74EA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633E45"/>
    <w:rPr>
      <w:color w:val="0563C1" w:themeColor="hyperlink"/>
      <w:u w:val="single"/>
    </w:rPr>
  </w:style>
  <w:style w:type="character" w:customStyle="1" w:styleId="UnresolvedMention1">
    <w:name w:val="Unresolved Mention1"/>
    <w:basedOn w:val="DefaultParagraphFont"/>
    <w:uiPriority w:val="99"/>
    <w:semiHidden/>
    <w:unhideWhenUsed/>
    <w:rsid w:val="00633E45"/>
    <w:rPr>
      <w:color w:val="605E5C"/>
      <w:shd w:val="clear" w:color="auto" w:fill="E1DFDD"/>
    </w:rPr>
  </w:style>
  <w:style w:type="paragraph" w:styleId="FootnoteText">
    <w:name w:val="footnote text"/>
    <w:aliases w:val="Char,Char Char Char,Char Char Char Char,Char Char Char Char Char Char,Char Char Char Char Char Char Char Char Char,Footnote Text Char Char Char,نص حاشية سفلية11 Char,Char Char1 Char, Char Char Char Char,نص حاشية سفلية1"/>
    <w:basedOn w:val="Normal"/>
    <w:link w:val="FootnoteTextChar"/>
    <w:uiPriority w:val="99"/>
    <w:rsid w:val="00CD37C7"/>
    <w:pPr>
      <w:bidi w:val="0"/>
      <w:spacing w:after="0" w:line="240" w:lineRule="auto"/>
    </w:pPr>
    <w:rPr>
      <w:rFonts w:ascii="Calibri" w:eastAsia="Calibri" w:hAnsi="Calibri" w:cs="Arial"/>
      <w:kern w:val="0"/>
      <w:sz w:val="20"/>
      <w:szCs w:val="20"/>
      <w14:ligatures w14:val="none"/>
    </w:rPr>
  </w:style>
  <w:style w:type="character" w:customStyle="1" w:styleId="FootnoteTextChar">
    <w:name w:val="Footnote Text Char"/>
    <w:aliases w:val="Char Char,Char Char Char Char1,Char Char Char Char Char,Char Char Char Char Char Char Char,Char Char Char Char Char Char Char Char Char Char,Footnote Text Char Char Char Char,نص حاشية سفلية11 Char Char,Char Char1 Char Char"/>
    <w:basedOn w:val="DefaultParagraphFont"/>
    <w:link w:val="FootnoteText"/>
    <w:uiPriority w:val="99"/>
    <w:rsid w:val="00CD37C7"/>
    <w:rPr>
      <w:rFonts w:ascii="Calibri" w:eastAsia="Calibri" w:hAnsi="Calibri" w:cs="Arial"/>
      <w:kern w:val="0"/>
      <w:sz w:val="20"/>
      <w:szCs w:val="20"/>
      <w14:ligatures w14:val="none"/>
    </w:rPr>
  </w:style>
  <w:style w:type="paragraph" w:styleId="ListParagraph">
    <w:name w:val="List Paragraph"/>
    <w:basedOn w:val="Normal"/>
    <w:uiPriority w:val="34"/>
    <w:qFormat/>
    <w:rsid w:val="004B48E8"/>
    <w:pPr>
      <w:ind w:left="720"/>
      <w:contextualSpacing/>
    </w:pPr>
  </w:style>
  <w:style w:type="paragraph" w:styleId="NormalWeb">
    <w:name w:val="Normal (Web)"/>
    <w:basedOn w:val="Normal"/>
    <w:uiPriority w:val="99"/>
    <w:unhideWhenUsed/>
    <w:rsid w:val="00C830CF"/>
    <w:rPr>
      <w:rFonts w:ascii="Times New Roman" w:hAnsi="Times New Roman" w:cs="Times New Roman"/>
      <w:sz w:val="24"/>
      <w:szCs w:val="24"/>
    </w:rPr>
  </w:style>
  <w:style w:type="table" w:styleId="TableGrid">
    <w:name w:val="Table Grid"/>
    <w:basedOn w:val="TableNormal"/>
    <w:rsid w:val="00C24F6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01ED3"/>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201ED3"/>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201ED3"/>
    <w:rPr>
      <w:b/>
      <w:bCs/>
    </w:rPr>
  </w:style>
  <w:style w:type="character" w:customStyle="1" w:styleId="Heading1Char">
    <w:name w:val="Heading 1 Char"/>
    <w:basedOn w:val="DefaultParagraphFont"/>
    <w:link w:val="Heading1"/>
    <w:uiPriority w:val="9"/>
    <w:rsid w:val="0053712F"/>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A74EA5"/>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F63E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E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2339">
      <w:bodyDiv w:val="1"/>
      <w:marLeft w:val="0"/>
      <w:marRight w:val="0"/>
      <w:marTop w:val="0"/>
      <w:marBottom w:val="0"/>
      <w:divBdr>
        <w:top w:val="none" w:sz="0" w:space="0" w:color="auto"/>
        <w:left w:val="none" w:sz="0" w:space="0" w:color="auto"/>
        <w:bottom w:val="none" w:sz="0" w:space="0" w:color="auto"/>
        <w:right w:val="none" w:sz="0" w:space="0" w:color="auto"/>
      </w:divBdr>
      <w:divsChild>
        <w:div w:id="112095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54888">
      <w:bodyDiv w:val="1"/>
      <w:marLeft w:val="0"/>
      <w:marRight w:val="0"/>
      <w:marTop w:val="0"/>
      <w:marBottom w:val="0"/>
      <w:divBdr>
        <w:top w:val="none" w:sz="0" w:space="0" w:color="auto"/>
        <w:left w:val="none" w:sz="0" w:space="0" w:color="auto"/>
        <w:bottom w:val="none" w:sz="0" w:space="0" w:color="auto"/>
        <w:right w:val="none" w:sz="0" w:space="0" w:color="auto"/>
      </w:divBdr>
      <w:divsChild>
        <w:div w:id="16030293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63154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418307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0429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8041673">
          <w:blockQuote w:val="1"/>
          <w:marLeft w:val="720"/>
          <w:marRight w:val="720"/>
          <w:marTop w:val="100"/>
          <w:marBottom w:val="100"/>
          <w:divBdr>
            <w:top w:val="none" w:sz="0" w:space="0" w:color="auto"/>
            <w:left w:val="none" w:sz="0" w:space="0" w:color="auto"/>
            <w:bottom w:val="none" w:sz="0" w:space="0" w:color="auto"/>
            <w:right w:val="none" w:sz="0" w:space="0" w:color="auto"/>
          </w:divBdr>
        </w:div>
        <w:div w:id="39027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384171">
      <w:bodyDiv w:val="1"/>
      <w:marLeft w:val="0"/>
      <w:marRight w:val="0"/>
      <w:marTop w:val="0"/>
      <w:marBottom w:val="0"/>
      <w:divBdr>
        <w:top w:val="none" w:sz="0" w:space="0" w:color="auto"/>
        <w:left w:val="none" w:sz="0" w:space="0" w:color="auto"/>
        <w:bottom w:val="none" w:sz="0" w:space="0" w:color="auto"/>
        <w:right w:val="none" w:sz="0" w:space="0" w:color="auto"/>
      </w:divBdr>
    </w:div>
    <w:div w:id="57899245">
      <w:bodyDiv w:val="1"/>
      <w:marLeft w:val="0"/>
      <w:marRight w:val="0"/>
      <w:marTop w:val="0"/>
      <w:marBottom w:val="0"/>
      <w:divBdr>
        <w:top w:val="none" w:sz="0" w:space="0" w:color="auto"/>
        <w:left w:val="none" w:sz="0" w:space="0" w:color="auto"/>
        <w:bottom w:val="none" w:sz="0" w:space="0" w:color="auto"/>
        <w:right w:val="none" w:sz="0" w:space="0" w:color="auto"/>
      </w:divBdr>
    </w:div>
    <w:div w:id="63990679">
      <w:bodyDiv w:val="1"/>
      <w:marLeft w:val="0"/>
      <w:marRight w:val="0"/>
      <w:marTop w:val="0"/>
      <w:marBottom w:val="0"/>
      <w:divBdr>
        <w:top w:val="none" w:sz="0" w:space="0" w:color="auto"/>
        <w:left w:val="none" w:sz="0" w:space="0" w:color="auto"/>
        <w:bottom w:val="none" w:sz="0" w:space="0" w:color="auto"/>
        <w:right w:val="none" w:sz="0" w:space="0" w:color="auto"/>
      </w:divBdr>
      <w:divsChild>
        <w:div w:id="2124032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600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606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177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374013">
      <w:bodyDiv w:val="1"/>
      <w:marLeft w:val="0"/>
      <w:marRight w:val="0"/>
      <w:marTop w:val="0"/>
      <w:marBottom w:val="0"/>
      <w:divBdr>
        <w:top w:val="none" w:sz="0" w:space="0" w:color="auto"/>
        <w:left w:val="none" w:sz="0" w:space="0" w:color="auto"/>
        <w:bottom w:val="none" w:sz="0" w:space="0" w:color="auto"/>
        <w:right w:val="none" w:sz="0" w:space="0" w:color="auto"/>
      </w:divBdr>
    </w:div>
    <w:div w:id="207762512">
      <w:bodyDiv w:val="1"/>
      <w:marLeft w:val="0"/>
      <w:marRight w:val="0"/>
      <w:marTop w:val="0"/>
      <w:marBottom w:val="0"/>
      <w:divBdr>
        <w:top w:val="none" w:sz="0" w:space="0" w:color="auto"/>
        <w:left w:val="none" w:sz="0" w:space="0" w:color="auto"/>
        <w:bottom w:val="none" w:sz="0" w:space="0" w:color="auto"/>
        <w:right w:val="none" w:sz="0" w:space="0" w:color="auto"/>
      </w:divBdr>
      <w:divsChild>
        <w:div w:id="591815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5647823">
      <w:bodyDiv w:val="1"/>
      <w:marLeft w:val="0"/>
      <w:marRight w:val="0"/>
      <w:marTop w:val="0"/>
      <w:marBottom w:val="0"/>
      <w:divBdr>
        <w:top w:val="none" w:sz="0" w:space="0" w:color="auto"/>
        <w:left w:val="none" w:sz="0" w:space="0" w:color="auto"/>
        <w:bottom w:val="none" w:sz="0" w:space="0" w:color="auto"/>
        <w:right w:val="none" w:sz="0" w:space="0" w:color="auto"/>
      </w:divBdr>
    </w:div>
    <w:div w:id="349112451">
      <w:bodyDiv w:val="1"/>
      <w:marLeft w:val="0"/>
      <w:marRight w:val="0"/>
      <w:marTop w:val="0"/>
      <w:marBottom w:val="0"/>
      <w:divBdr>
        <w:top w:val="none" w:sz="0" w:space="0" w:color="auto"/>
        <w:left w:val="none" w:sz="0" w:space="0" w:color="auto"/>
        <w:bottom w:val="none" w:sz="0" w:space="0" w:color="auto"/>
        <w:right w:val="none" w:sz="0" w:space="0" w:color="auto"/>
      </w:divBdr>
    </w:div>
    <w:div w:id="499581385">
      <w:bodyDiv w:val="1"/>
      <w:marLeft w:val="0"/>
      <w:marRight w:val="0"/>
      <w:marTop w:val="0"/>
      <w:marBottom w:val="0"/>
      <w:divBdr>
        <w:top w:val="none" w:sz="0" w:space="0" w:color="auto"/>
        <w:left w:val="none" w:sz="0" w:space="0" w:color="auto"/>
        <w:bottom w:val="none" w:sz="0" w:space="0" w:color="auto"/>
        <w:right w:val="none" w:sz="0" w:space="0" w:color="auto"/>
      </w:divBdr>
      <w:divsChild>
        <w:div w:id="552666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7520049">
      <w:bodyDiv w:val="1"/>
      <w:marLeft w:val="0"/>
      <w:marRight w:val="0"/>
      <w:marTop w:val="0"/>
      <w:marBottom w:val="0"/>
      <w:divBdr>
        <w:top w:val="none" w:sz="0" w:space="0" w:color="auto"/>
        <w:left w:val="none" w:sz="0" w:space="0" w:color="auto"/>
        <w:bottom w:val="none" w:sz="0" w:space="0" w:color="auto"/>
        <w:right w:val="none" w:sz="0" w:space="0" w:color="auto"/>
      </w:divBdr>
    </w:div>
    <w:div w:id="598410209">
      <w:bodyDiv w:val="1"/>
      <w:marLeft w:val="0"/>
      <w:marRight w:val="0"/>
      <w:marTop w:val="0"/>
      <w:marBottom w:val="0"/>
      <w:divBdr>
        <w:top w:val="none" w:sz="0" w:space="0" w:color="auto"/>
        <w:left w:val="none" w:sz="0" w:space="0" w:color="auto"/>
        <w:bottom w:val="none" w:sz="0" w:space="0" w:color="auto"/>
        <w:right w:val="none" w:sz="0" w:space="0" w:color="auto"/>
      </w:divBdr>
      <w:divsChild>
        <w:div w:id="1666199078">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50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789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7034109">
      <w:bodyDiv w:val="1"/>
      <w:marLeft w:val="0"/>
      <w:marRight w:val="0"/>
      <w:marTop w:val="0"/>
      <w:marBottom w:val="0"/>
      <w:divBdr>
        <w:top w:val="none" w:sz="0" w:space="0" w:color="auto"/>
        <w:left w:val="none" w:sz="0" w:space="0" w:color="auto"/>
        <w:bottom w:val="none" w:sz="0" w:space="0" w:color="auto"/>
        <w:right w:val="none" w:sz="0" w:space="0" w:color="auto"/>
      </w:divBdr>
      <w:divsChild>
        <w:div w:id="110850373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8348629">
          <w:blockQuote w:val="1"/>
          <w:marLeft w:val="720"/>
          <w:marRight w:val="720"/>
          <w:marTop w:val="100"/>
          <w:marBottom w:val="100"/>
          <w:divBdr>
            <w:top w:val="none" w:sz="0" w:space="0" w:color="auto"/>
            <w:left w:val="none" w:sz="0" w:space="0" w:color="auto"/>
            <w:bottom w:val="none" w:sz="0" w:space="0" w:color="auto"/>
            <w:right w:val="none" w:sz="0" w:space="0" w:color="auto"/>
          </w:divBdr>
        </w:div>
        <w:div w:id="38166765">
          <w:blockQuote w:val="1"/>
          <w:marLeft w:val="720"/>
          <w:marRight w:val="720"/>
          <w:marTop w:val="100"/>
          <w:marBottom w:val="100"/>
          <w:divBdr>
            <w:top w:val="none" w:sz="0" w:space="0" w:color="auto"/>
            <w:left w:val="none" w:sz="0" w:space="0" w:color="auto"/>
            <w:bottom w:val="none" w:sz="0" w:space="0" w:color="auto"/>
            <w:right w:val="none" w:sz="0" w:space="0" w:color="auto"/>
          </w:divBdr>
        </w:div>
        <w:div w:id="2962248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2495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230058">
      <w:bodyDiv w:val="1"/>
      <w:marLeft w:val="0"/>
      <w:marRight w:val="0"/>
      <w:marTop w:val="0"/>
      <w:marBottom w:val="0"/>
      <w:divBdr>
        <w:top w:val="none" w:sz="0" w:space="0" w:color="auto"/>
        <w:left w:val="none" w:sz="0" w:space="0" w:color="auto"/>
        <w:bottom w:val="none" w:sz="0" w:space="0" w:color="auto"/>
        <w:right w:val="none" w:sz="0" w:space="0" w:color="auto"/>
      </w:divBdr>
    </w:div>
    <w:div w:id="789202669">
      <w:bodyDiv w:val="1"/>
      <w:marLeft w:val="0"/>
      <w:marRight w:val="0"/>
      <w:marTop w:val="0"/>
      <w:marBottom w:val="0"/>
      <w:divBdr>
        <w:top w:val="none" w:sz="0" w:space="0" w:color="auto"/>
        <w:left w:val="none" w:sz="0" w:space="0" w:color="auto"/>
        <w:bottom w:val="none" w:sz="0" w:space="0" w:color="auto"/>
        <w:right w:val="none" w:sz="0" w:space="0" w:color="auto"/>
      </w:divBdr>
      <w:divsChild>
        <w:div w:id="1208646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6499629">
      <w:bodyDiv w:val="1"/>
      <w:marLeft w:val="0"/>
      <w:marRight w:val="0"/>
      <w:marTop w:val="0"/>
      <w:marBottom w:val="0"/>
      <w:divBdr>
        <w:top w:val="none" w:sz="0" w:space="0" w:color="auto"/>
        <w:left w:val="none" w:sz="0" w:space="0" w:color="auto"/>
        <w:bottom w:val="none" w:sz="0" w:space="0" w:color="auto"/>
        <w:right w:val="none" w:sz="0" w:space="0" w:color="auto"/>
      </w:divBdr>
      <w:divsChild>
        <w:div w:id="2079597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1307156">
          <w:blockQuote w:val="1"/>
          <w:marLeft w:val="720"/>
          <w:marRight w:val="720"/>
          <w:marTop w:val="100"/>
          <w:marBottom w:val="100"/>
          <w:divBdr>
            <w:top w:val="none" w:sz="0" w:space="0" w:color="auto"/>
            <w:left w:val="none" w:sz="0" w:space="0" w:color="auto"/>
            <w:bottom w:val="none" w:sz="0" w:space="0" w:color="auto"/>
            <w:right w:val="none" w:sz="0" w:space="0" w:color="auto"/>
          </w:divBdr>
        </w:div>
        <w:div w:id="534197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352897">
      <w:bodyDiv w:val="1"/>
      <w:marLeft w:val="0"/>
      <w:marRight w:val="0"/>
      <w:marTop w:val="0"/>
      <w:marBottom w:val="0"/>
      <w:divBdr>
        <w:top w:val="none" w:sz="0" w:space="0" w:color="auto"/>
        <w:left w:val="none" w:sz="0" w:space="0" w:color="auto"/>
        <w:bottom w:val="none" w:sz="0" w:space="0" w:color="auto"/>
        <w:right w:val="none" w:sz="0" w:space="0" w:color="auto"/>
      </w:divBdr>
      <w:divsChild>
        <w:div w:id="20694993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56643">
      <w:bodyDiv w:val="1"/>
      <w:marLeft w:val="0"/>
      <w:marRight w:val="0"/>
      <w:marTop w:val="0"/>
      <w:marBottom w:val="0"/>
      <w:divBdr>
        <w:top w:val="none" w:sz="0" w:space="0" w:color="auto"/>
        <w:left w:val="none" w:sz="0" w:space="0" w:color="auto"/>
        <w:bottom w:val="none" w:sz="0" w:space="0" w:color="auto"/>
        <w:right w:val="none" w:sz="0" w:space="0" w:color="auto"/>
      </w:divBdr>
    </w:div>
    <w:div w:id="1239905538">
      <w:bodyDiv w:val="1"/>
      <w:marLeft w:val="0"/>
      <w:marRight w:val="0"/>
      <w:marTop w:val="0"/>
      <w:marBottom w:val="0"/>
      <w:divBdr>
        <w:top w:val="none" w:sz="0" w:space="0" w:color="auto"/>
        <w:left w:val="none" w:sz="0" w:space="0" w:color="auto"/>
        <w:bottom w:val="none" w:sz="0" w:space="0" w:color="auto"/>
        <w:right w:val="none" w:sz="0" w:space="0" w:color="auto"/>
      </w:divBdr>
      <w:divsChild>
        <w:div w:id="219634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22773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7554588">
          <w:blockQuote w:val="1"/>
          <w:marLeft w:val="720"/>
          <w:marRight w:val="720"/>
          <w:marTop w:val="100"/>
          <w:marBottom w:val="100"/>
          <w:divBdr>
            <w:top w:val="none" w:sz="0" w:space="0" w:color="auto"/>
            <w:left w:val="none" w:sz="0" w:space="0" w:color="auto"/>
            <w:bottom w:val="none" w:sz="0" w:space="0" w:color="auto"/>
            <w:right w:val="none" w:sz="0" w:space="0" w:color="auto"/>
          </w:divBdr>
        </w:div>
        <w:div w:id="412820433">
          <w:blockQuote w:val="1"/>
          <w:marLeft w:val="720"/>
          <w:marRight w:val="720"/>
          <w:marTop w:val="100"/>
          <w:marBottom w:val="100"/>
          <w:divBdr>
            <w:top w:val="none" w:sz="0" w:space="0" w:color="auto"/>
            <w:left w:val="none" w:sz="0" w:space="0" w:color="auto"/>
            <w:bottom w:val="none" w:sz="0" w:space="0" w:color="auto"/>
            <w:right w:val="none" w:sz="0" w:space="0" w:color="auto"/>
          </w:divBdr>
        </w:div>
        <w:div w:id="4939574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372584">
      <w:bodyDiv w:val="1"/>
      <w:marLeft w:val="0"/>
      <w:marRight w:val="0"/>
      <w:marTop w:val="0"/>
      <w:marBottom w:val="0"/>
      <w:divBdr>
        <w:top w:val="none" w:sz="0" w:space="0" w:color="auto"/>
        <w:left w:val="none" w:sz="0" w:space="0" w:color="auto"/>
        <w:bottom w:val="none" w:sz="0" w:space="0" w:color="auto"/>
        <w:right w:val="none" w:sz="0" w:space="0" w:color="auto"/>
      </w:divBdr>
    </w:div>
    <w:div w:id="1340087380">
      <w:bodyDiv w:val="1"/>
      <w:marLeft w:val="0"/>
      <w:marRight w:val="0"/>
      <w:marTop w:val="0"/>
      <w:marBottom w:val="0"/>
      <w:divBdr>
        <w:top w:val="none" w:sz="0" w:space="0" w:color="auto"/>
        <w:left w:val="none" w:sz="0" w:space="0" w:color="auto"/>
        <w:bottom w:val="none" w:sz="0" w:space="0" w:color="auto"/>
        <w:right w:val="none" w:sz="0" w:space="0" w:color="auto"/>
      </w:divBdr>
      <w:divsChild>
        <w:div w:id="460224775">
          <w:blockQuote w:val="1"/>
          <w:marLeft w:val="720"/>
          <w:marRight w:val="720"/>
          <w:marTop w:val="100"/>
          <w:marBottom w:val="100"/>
          <w:divBdr>
            <w:top w:val="none" w:sz="0" w:space="0" w:color="auto"/>
            <w:left w:val="none" w:sz="0" w:space="0" w:color="auto"/>
            <w:bottom w:val="none" w:sz="0" w:space="0" w:color="auto"/>
            <w:right w:val="none" w:sz="0" w:space="0" w:color="auto"/>
          </w:divBdr>
        </w:div>
        <w:div w:id="77640996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728756">
          <w:blockQuote w:val="1"/>
          <w:marLeft w:val="720"/>
          <w:marRight w:val="720"/>
          <w:marTop w:val="100"/>
          <w:marBottom w:val="100"/>
          <w:divBdr>
            <w:top w:val="none" w:sz="0" w:space="0" w:color="auto"/>
            <w:left w:val="none" w:sz="0" w:space="0" w:color="auto"/>
            <w:bottom w:val="none" w:sz="0" w:space="0" w:color="auto"/>
            <w:right w:val="none" w:sz="0" w:space="0" w:color="auto"/>
          </w:divBdr>
        </w:div>
        <w:div w:id="829104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6119554">
      <w:bodyDiv w:val="1"/>
      <w:marLeft w:val="0"/>
      <w:marRight w:val="0"/>
      <w:marTop w:val="0"/>
      <w:marBottom w:val="0"/>
      <w:divBdr>
        <w:top w:val="none" w:sz="0" w:space="0" w:color="auto"/>
        <w:left w:val="none" w:sz="0" w:space="0" w:color="auto"/>
        <w:bottom w:val="none" w:sz="0" w:space="0" w:color="auto"/>
        <w:right w:val="none" w:sz="0" w:space="0" w:color="auto"/>
      </w:divBdr>
    </w:div>
    <w:div w:id="1456482334">
      <w:bodyDiv w:val="1"/>
      <w:marLeft w:val="0"/>
      <w:marRight w:val="0"/>
      <w:marTop w:val="0"/>
      <w:marBottom w:val="0"/>
      <w:divBdr>
        <w:top w:val="none" w:sz="0" w:space="0" w:color="auto"/>
        <w:left w:val="none" w:sz="0" w:space="0" w:color="auto"/>
        <w:bottom w:val="none" w:sz="0" w:space="0" w:color="auto"/>
        <w:right w:val="none" w:sz="0" w:space="0" w:color="auto"/>
      </w:divBdr>
    </w:div>
    <w:div w:id="1485971602">
      <w:bodyDiv w:val="1"/>
      <w:marLeft w:val="0"/>
      <w:marRight w:val="0"/>
      <w:marTop w:val="0"/>
      <w:marBottom w:val="0"/>
      <w:divBdr>
        <w:top w:val="none" w:sz="0" w:space="0" w:color="auto"/>
        <w:left w:val="none" w:sz="0" w:space="0" w:color="auto"/>
        <w:bottom w:val="none" w:sz="0" w:space="0" w:color="auto"/>
        <w:right w:val="none" w:sz="0" w:space="0" w:color="auto"/>
      </w:divBdr>
    </w:div>
    <w:div w:id="1528443638">
      <w:bodyDiv w:val="1"/>
      <w:marLeft w:val="0"/>
      <w:marRight w:val="0"/>
      <w:marTop w:val="0"/>
      <w:marBottom w:val="0"/>
      <w:divBdr>
        <w:top w:val="none" w:sz="0" w:space="0" w:color="auto"/>
        <w:left w:val="none" w:sz="0" w:space="0" w:color="auto"/>
        <w:bottom w:val="none" w:sz="0" w:space="0" w:color="auto"/>
        <w:right w:val="none" w:sz="0" w:space="0" w:color="auto"/>
      </w:divBdr>
    </w:div>
    <w:div w:id="1614167160">
      <w:bodyDiv w:val="1"/>
      <w:marLeft w:val="0"/>
      <w:marRight w:val="0"/>
      <w:marTop w:val="0"/>
      <w:marBottom w:val="0"/>
      <w:divBdr>
        <w:top w:val="none" w:sz="0" w:space="0" w:color="auto"/>
        <w:left w:val="none" w:sz="0" w:space="0" w:color="auto"/>
        <w:bottom w:val="none" w:sz="0" w:space="0" w:color="auto"/>
        <w:right w:val="none" w:sz="0" w:space="0" w:color="auto"/>
      </w:divBdr>
      <w:divsChild>
        <w:div w:id="1973243086">
          <w:blockQuote w:val="1"/>
          <w:marLeft w:val="720"/>
          <w:marRight w:val="720"/>
          <w:marTop w:val="100"/>
          <w:marBottom w:val="100"/>
          <w:divBdr>
            <w:top w:val="none" w:sz="0" w:space="0" w:color="auto"/>
            <w:left w:val="none" w:sz="0" w:space="0" w:color="auto"/>
            <w:bottom w:val="none" w:sz="0" w:space="0" w:color="auto"/>
            <w:right w:val="none" w:sz="0" w:space="0" w:color="auto"/>
          </w:divBdr>
        </w:div>
        <w:div w:id="611127622">
          <w:blockQuote w:val="1"/>
          <w:marLeft w:val="720"/>
          <w:marRight w:val="720"/>
          <w:marTop w:val="100"/>
          <w:marBottom w:val="100"/>
          <w:divBdr>
            <w:top w:val="none" w:sz="0" w:space="0" w:color="auto"/>
            <w:left w:val="none" w:sz="0" w:space="0" w:color="auto"/>
            <w:bottom w:val="none" w:sz="0" w:space="0" w:color="auto"/>
            <w:right w:val="none" w:sz="0" w:space="0" w:color="auto"/>
          </w:divBdr>
        </w:div>
        <w:div w:id="36529839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8950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5936530">
      <w:bodyDiv w:val="1"/>
      <w:marLeft w:val="0"/>
      <w:marRight w:val="0"/>
      <w:marTop w:val="0"/>
      <w:marBottom w:val="0"/>
      <w:divBdr>
        <w:top w:val="none" w:sz="0" w:space="0" w:color="auto"/>
        <w:left w:val="none" w:sz="0" w:space="0" w:color="auto"/>
        <w:bottom w:val="none" w:sz="0" w:space="0" w:color="auto"/>
        <w:right w:val="none" w:sz="0" w:space="0" w:color="auto"/>
      </w:divBdr>
      <w:divsChild>
        <w:div w:id="697048330">
          <w:blockQuote w:val="1"/>
          <w:marLeft w:val="720"/>
          <w:marRight w:val="720"/>
          <w:marTop w:val="100"/>
          <w:marBottom w:val="100"/>
          <w:divBdr>
            <w:top w:val="none" w:sz="0" w:space="0" w:color="auto"/>
            <w:left w:val="none" w:sz="0" w:space="0" w:color="auto"/>
            <w:bottom w:val="none" w:sz="0" w:space="0" w:color="auto"/>
            <w:right w:val="none" w:sz="0" w:space="0" w:color="auto"/>
          </w:divBdr>
        </w:div>
        <w:div w:id="614750125">
          <w:blockQuote w:val="1"/>
          <w:marLeft w:val="720"/>
          <w:marRight w:val="720"/>
          <w:marTop w:val="100"/>
          <w:marBottom w:val="100"/>
          <w:divBdr>
            <w:top w:val="none" w:sz="0" w:space="0" w:color="auto"/>
            <w:left w:val="none" w:sz="0" w:space="0" w:color="auto"/>
            <w:bottom w:val="none" w:sz="0" w:space="0" w:color="auto"/>
            <w:right w:val="none" w:sz="0" w:space="0" w:color="auto"/>
          </w:divBdr>
        </w:div>
        <w:div w:id="5492655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5255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558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71556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891889">
      <w:bodyDiv w:val="1"/>
      <w:marLeft w:val="0"/>
      <w:marRight w:val="0"/>
      <w:marTop w:val="0"/>
      <w:marBottom w:val="0"/>
      <w:divBdr>
        <w:top w:val="none" w:sz="0" w:space="0" w:color="auto"/>
        <w:left w:val="none" w:sz="0" w:space="0" w:color="auto"/>
        <w:bottom w:val="none" w:sz="0" w:space="0" w:color="auto"/>
        <w:right w:val="none" w:sz="0" w:space="0" w:color="auto"/>
      </w:divBdr>
    </w:div>
    <w:div w:id="1747537040">
      <w:bodyDiv w:val="1"/>
      <w:marLeft w:val="0"/>
      <w:marRight w:val="0"/>
      <w:marTop w:val="0"/>
      <w:marBottom w:val="0"/>
      <w:divBdr>
        <w:top w:val="none" w:sz="0" w:space="0" w:color="auto"/>
        <w:left w:val="none" w:sz="0" w:space="0" w:color="auto"/>
        <w:bottom w:val="none" w:sz="0" w:space="0" w:color="auto"/>
        <w:right w:val="none" w:sz="0" w:space="0" w:color="auto"/>
      </w:divBdr>
      <w:divsChild>
        <w:div w:id="1455826933">
          <w:blockQuote w:val="1"/>
          <w:marLeft w:val="720"/>
          <w:marRight w:val="720"/>
          <w:marTop w:val="100"/>
          <w:marBottom w:val="100"/>
          <w:divBdr>
            <w:top w:val="none" w:sz="0" w:space="0" w:color="auto"/>
            <w:left w:val="none" w:sz="0" w:space="0" w:color="auto"/>
            <w:bottom w:val="none" w:sz="0" w:space="0" w:color="auto"/>
            <w:right w:val="none" w:sz="0" w:space="0" w:color="auto"/>
          </w:divBdr>
        </w:div>
        <w:div w:id="747142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704079">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558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7754687">
      <w:bodyDiv w:val="1"/>
      <w:marLeft w:val="0"/>
      <w:marRight w:val="0"/>
      <w:marTop w:val="0"/>
      <w:marBottom w:val="0"/>
      <w:divBdr>
        <w:top w:val="none" w:sz="0" w:space="0" w:color="auto"/>
        <w:left w:val="none" w:sz="0" w:space="0" w:color="auto"/>
        <w:bottom w:val="none" w:sz="0" w:space="0" w:color="auto"/>
        <w:right w:val="none" w:sz="0" w:space="0" w:color="auto"/>
      </w:divBdr>
    </w:div>
    <w:div w:id="1790708619">
      <w:bodyDiv w:val="1"/>
      <w:marLeft w:val="0"/>
      <w:marRight w:val="0"/>
      <w:marTop w:val="0"/>
      <w:marBottom w:val="0"/>
      <w:divBdr>
        <w:top w:val="none" w:sz="0" w:space="0" w:color="auto"/>
        <w:left w:val="none" w:sz="0" w:space="0" w:color="auto"/>
        <w:bottom w:val="none" w:sz="0" w:space="0" w:color="auto"/>
        <w:right w:val="none" w:sz="0" w:space="0" w:color="auto"/>
      </w:divBdr>
    </w:div>
    <w:div w:id="1906138876">
      <w:bodyDiv w:val="1"/>
      <w:marLeft w:val="0"/>
      <w:marRight w:val="0"/>
      <w:marTop w:val="0"/>
      <w:marBottom w:val="0"/>
      <w:divBdr>
        <w:top w:val="none" w:sz="0" w:space="0" w:color="auto"/>
        <w:left w:val="none" w:sz="0" w:space="0" w:color="auto"/>
        <w:bottom w:val="none" w:sz="0" w:space="0" w:color="auto"/>
        <w:right w:val="none" w:sz="0" w:space="0" w:color="auto"/>
      </w:divBdr>
    </w:div>
    <w:div w:id="1948149079">
      <w:bodyDiv w:val="1"/>
      <w:marLeft w:val="0"/>
      <w:marRight w:val="0"/>
      <w:marTop w:val="0"/>
      <w:marBottom w:val="0"/>
      <w:divBdr>
        <w:top w:val="none" w:sz="0" w:space="0" w:color="auto"/>
        <w:left w:val="none" w:sz="0" w:space="0" w:color="auto"/>
        <w:bottom w:val="none" w:sz="0" w:space="0" w:color="auto"/>
        <w:right w:val="none" w:sz="0" w:space="0" w:color="auto"/>
      </w:divBdr>
    </w:div>
    <w:div w:id="1955863165">
      <w:bodyDiv w:val="1"/>
      <w:marLeft w:val="0"/>
      <w:marRight w:val="0"/>
      <w:marTop w:val="0"/>
      <w:marBottom w:val="0"/>
      <w:divBdr>
        <w:top w:val="none" w:sz="0" w:space="0" w:color="auto"/>
        <w:left w:val="none" w:sz="0" w:space="0" w:color="auto"/>
        <w:bottom w:val="none" w:sz="0" w:space="0" w:color="auto"/>
        <w:right w:val="none" w:sz="0" w:space="0" w:color="auto"/>
      </w:divBdr>
    </w:div>
    <w:div w:id="1974476833">
      <w:bodyDiv w:val="1"/>
      <w:marLeft w:val="0"/>
      <w:marRight w:val="0"/>
      <w:marTop w:val="0"/>
      <w:marBottom w:val="0"/>
      <w:divBdr>
        <w:top w:val="none" w:sz="0" w:space="0" w:color="auto"/>
        <w:left w:val="none" w:sz="0" w:space="0" w:color="auto"/>
        <w:bottom w:val="none" w:sz="0" w:space="0" w:color="auto"/>
        <w:right w:val="none" w:sz="0" w:space="0" w:color="auto"/>
      </w:divBdr>
      <w:divsChild>
        <w:div w:id="1145855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289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073BF-2513-4CF9-B586-461E03BF3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10755</Words>
  <Characters>61308</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Mansour Alqhtani</cp:lastModifiedBy>
  <cp:revision>2</cp:revision>
  <cp:lastPrinted>2026-07-17T15:21:00Z</cp:lastPrinted>
  <dcterms:created xsi:type="dcterms:W3CDTF">2026-07-17T18:41:00Z</dcterms:created>
  <dcterms:modified xsi:type="dcterms:W3CDTF">2026-07-17T18:41:00Z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