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kern w:val="2"/>
        </w:rPr>
        <w:id w:val="1211847443"/>
        <w:docPartObj>
          <w:docPartGallery w:val="Cover Pages"/>
          <w:docPartUnique/>
        </w:docPartObj>
      </w:sdtPr>
      <w:sdtEndPr>
        <w:rPr>
          <w:lang w:bidi="ar-EG"/>
        </w:rPr>
      </w:sdtEndPr>
      <w:sdtContent>
        <w:p w:rsidR="001A3105" w:rsidRDefault="001A3105" w:rsidP="001A3105">
          <w:pPr>
            <w:pStyle w:val="aa"/>
          </w:pPr>
          <w:r>
            <w:rPr>
              <w:noProof/>
            </w:rPr>
            <w:drawing>
              <wp:anchor distT="0" distB="0" distL="114300" distR="114300" simplePos="0" relativeHeight="251661312" behindDoc="0" locked="0" layoutInCell="1" allowOverlap="1" wp14:anchorId="17D306FC" wp14:editId="15BFAC4B">
                <wp:simplePos x="0" y="0"/>
                <wp:positionH relativeFrom="column">
                  <wp:posOffset>5359179</wp:posOffset>
                </wp:positionH>
                <wp:positionV relativeFrom="paragraph">
                  <wp:posOffset>-461175</wp:posOffset>
                </wp:positionV>
                <wp:extent cx="1097280" cy="1097280"/>
                <wp:effectExtent l="0" t="0" r="0" b="0"/>
                <wp:wrapSquare wrapText="bothSides"/>
                <wp:docPr id="1654745586" name="Picture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97280" cy="1097280"/>
                        </a:xfrm>
                        <a:prstGeom prst="rect">
                          <a:avLst/>
                        </a:prstGeom>
                        <a:noFill/>
                        <a:ln>
                          <a:noFill/>
                        </a:ln>
                      </pic:spPr>
                    </pic:pic>
                  </a:graphicData>
                </a:graphic>
              </wp:anchor>
            </w:drawing>
          </w:r>
          <w:r>
            <w:rPr>
              <w:noProof/>
            </w:rPr>
            <mc:AlternateContent>
              <mc:Choice Requires="wpg">
                <w:drawing>
                  <wp:anchor distT="0" distB="0" distL="114300" distR="114300" simplePos="0" relativeHeight="251658240" behindDoc="1" locked="0" layoutInCell="1" allowOverlap="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549525" cy="9555480"/>
                    <wp:effectExtent l="6350" t="3810" r="6350" b="3810"/>
                    <wp:wrapNone/>
                    <wp:docPr id="4" name="مجموعة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9525" cy="9555480"/>
                              <a:chOff x="0" y="0"/>
                              <a:chExt cx="21945" cy="91257"/>
                            </a:xfrm>
                          </wpg:grpSpPr>
                          <wps:wsp>
                            <wps:cNvPr id="5" name="Rectangle 3"/>
                            <wps:cNvSpPr>
                              <a:spLocks noChangeArrowheads="1"/>
                            </wps:cNvSpPr>
                            <wps:spPr bwMode="auto">
                              <a:xfrm>
                                <a:off x="0" y="0"/>
                                <a:ext cx="1945" cy="91257"/>
                              </a:xfrm>
                              <a:prstGeom prst="rect">
                                <a:avLst/>
                              </a:prstGeom>
                              <a:solidFill>
                                <a:schemeClr val="tx2">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6" name="Pentagon 4"/>
                            <wps:cNvSpPr>
                              <a:spLocks noChangeArrowheads="1"/>
                            </wps:cNvSpPr>
                            <wps:spPr bwMode="auto">
                              <a:xfrm>
                                <a:off x="0" y="14668"/>
                                <a:ext cx="21945" cy="5521"/>
                              </a:xfrm>
                              <a:prstGeom prst="homePlate">
                                <a:avLst>
                                  <a:gd name="adj" fmla="val 49998"/>
                                </a:avLst>
                              </a:pr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1A3105" w:rsidRDefault="001A3105" w:rsidP="001A3105">
                                      <w:pPr>
                                        <w:pStyle w:val="aa"/>
                                        <w:jc w:val="right"/>
                                        <w:rPr>
                                          <w:color w:val="FFFFFF" w:themeColor="background1"/>
                                          <w:sz w:val="28"/>
                                          <w:szCs w:val="28"/>
                                        </w:rPr>
                                      </w:pPr>
                                      <w:r>
                                        <w:rPr>
                                          <w:color w:val="FFFFFF" w:themeColor="background1"/>
                                          <w:sz w:val="28"/>
                                          <w:szCs w:val="28"/>
                                        </w:rPr>
                                        <w:t xml:space="preserve">     </w:t>
                                      </w:r>
                                    </w:p>
                                  </w:sdtContent>
                                </w:sdt>
                              </w:txbxContent>
                            </wps:txbx>
                            <wps:bodyPr rot="0" vert="horz" wrap="square" lIns="91440" tIns="0" rIns="182880" bIns="0" anchor="ctr" anchorCtr="0" upright="1">
                              <a:noAutofit/>
                            </wps:bodyPr>
                          </wps:wsp>
                          <wpg:grpSp>
                            <wpg:cNvPr id="7" name="Group 5"/>
                            <wpg:cNvGrpSpPr>
                              <a:grpSpLocks/>
                            </wpg:cNvGrpSpPr>
                            <wpg:grpSpPr bwMode="auto">
                              <a:xfrm>
                                <a:off x="762" y="42100"/>
                                <a:ext cx="20574" cy="49103"/>
                                <a:chOff x="806" y="42118"/>
                                <a:chExt cx="13062" cy="31210"/>
                              </a:xfrm>
                            </wpg:grpSpPr>
                            <wpg:grpSp>
                              <wpg:cNvPr id="8" name="Group 6"/>
                              <wpg:cNvGrpSpPr>
                                <a:grpSpLocks noChangeAspect="1"/>
                              </wpg:cNvGrpSpPr>
                              <wpg:grpSpPr bwMode="auto">
                                <a:xfrm>
                                  <a:off x="1410" y="42118"/>
                                  <a:ext cx="10478" cy="31210"/>
                                  <a:chOff x="1410" y="42118"/>
                                  <a:chExt cx="10477" cy="31210"/>
                                </a:xfrm>
                              </wpg:grpSpPr>
                              <wps:wsp>
                                <wps:cNvPr id="9" name="Freeform 20"/>
                                <wps:cNvSpPr>
                                  <a:spLocks/>
                                </wps:cNvSpPr>
                                <wps:spPr bwMode="auto">
                                  <a:xfrm>
                                    <a:off x="3696" y="62168"/>
                                    <a:ext cx="1937" cy="6985"/>
                                  </a:xfrm>
                                  <a:custGeom>
                                    <a:avLst/>
                                    <a:gdLst>
                                      <a:gd name="T0" fmla="*/ 0 w 122"/>
                                      <a:gd name="T1" fmla="*/ 0 h 440"/>
                                      <a:gd name="T2" fmla="*/ 61913 w 122"/>
                                      <a:gd name="T3" fmla="*/ 241300 h 440"/>
                                      <a:gd name="T4" fmla="*/ 133350 w 122"/>
                                      <a:gd name="T5" fmla="*/ 482600 h 440"/>
                                      <a:gd name="T6" fmla="*/ 193675 w 122"/>
                                      <a:gd name="T7" fmla="*/ 661988 h 440"/>
                                      <a:gd name="T8" fmla="*/ 193675 w 122"/>
                                      <a:gd name="T9" fmla="*/ 698500 h 440"/>
                                      <a:gd name="T10" fmla="*/ 120650 w 122"/>
                                      <a:gd name="T11" fmla="*/ 485775 h 440"/>
                                      <a:gd name="T12" fmla="*/ 61913 w 122"/>
                                      <a:gd name="T13" fmla="*/ 285750 h 440"/>
                                      <a:gd name="T14" fmla="*/ 9525 w 122"/>
                                      <a:gd name="T15" fmla="*/ 84138 h 440"/>
                                      <a:gd name="T16" fmla="*/ 0 w 122"/>
                                      <a:gd name="T17" fmla="*/ 0 h 44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0" name="Freeform 21"/>
                                <wps:cNvSpPr>
                                  <a:spLocks/>
                                </wps:cNvSpPr>
                                <wps:spPr bwMode="auto">
                                  <a:xfrm>
                                    <a:off x="5728" y="69058"/>
                                    <a:ext cx="1842" cy="4270"/>
                                  </a:xfrm>
                                  <a:custGeom>
                                    <a:avLst/>
                                    <a:gdLst>
                                      <a:gd name="T0" fmla="*/ 0 w 116"/>
                                      <a:gd name="T1" fmla="*/ 0 h 269"/>
                                      <a:gd name="T2" fmla="*/ 12700 w 116"/>
                                      <a:gd name="T3" fmla="*/ 30163 h 269"/>
                                      <a:gd name="T4" fmla="*/ 58738 w 116"/>
                                      <a:gd name="T5" fmla="*/ 147638 h 269"/>
                                      <a:gd name="T6" fmla="*/ 106363 w 116"/>
                                      <a:gd name="T7" fmla="*/ 265113 h 269"/>
                                      <a:gd name="T8" fmla="*/ 184150 w 116"/>
                                      <a:gd name="T9" fmla="*/ 427038 h 269"/>
                                      <a:gd name="T10" fmla="*/ 171450 w 116"/>
                                      <a:gd name="T11" fmla="*/ 427038 h 269"/>
                                      <a:gd name="T12" fmla="*/ 95250 w 116"/>
                                      <a:gd name="T13" fmla="*/ 268288 h 269"/>
                                      <a:gd name="T14" fmla="*/ 47625 w 116"/>
                                      <a:gd name="T15" fmla="*/ 155575 h 269"/>
                                      <a:gd name="T16" fmla="*/ 1588 w 116"/>
                                      <a:gd name="T17" fmla="*/ 39688 h 269"/>
                                      <a:gd name="T18" fmla="*/ 0 w 116"/>
                                      <a:gd name="T19" fmla="*/ 0 h 269"/>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1" name="Freeform 22"/>
                                <wps:cNvSpPr>
                                  <a:spLocks/>
                                </wps:cNvSpPr>
                                <wps:spPr bwMode="auto">
                                  <a:xfrm>
                                    <a:off x="1410" y="42118"/>
                                    <a:ext cx="2223" cy="20193"/>
                                  </a:xfrm>
                                  <a:custGeom>
                                    <a:avLst/>
                                    <a:gdLst>
                                      <a:gd name="T0" fmla="*/ 0 w 140"/>
                                      <a:gd name="T1" fmla="*/ 0 h 1272"/>
                                      <a:gd name="T2" fmla="*/ 0 w 140"/>
                                      <a:gd name="T3" fmla="*/ 0 h 1272"/>
                                      <a:gd name="T4" fmla="*/ 1588 w 140"/>
                                      <a:gd name="T5" fmla="*/ 125413 h 1272"/>
                                      <a:gd name="T6" fmla="*/ 4763 w 140"/>
                                      <a:gd name="T7" fmla="*/ 252413 h 1272"/>
                                      <a:gd name="T8" fmla="*/ 19050 w 140"/>
                                      <a:gd name="T9" fmla="*/ 503238 h 1272"/>
                                      <a:gd name="T10" fmla="*/ 36513 w 140"/>
                                      <a:gd name="T11" fmla="*/ 755650 h 1272"/>
                                      <a:gd name="T12" fmla="*/ 61913 w 140"/>
                                      <a:gd name="T13" fmla="*/ 1006475 h 1272"/>
                                      <a:gd name="T14" fmla="*/ 92075 w 140"/>
                                      <a:gd name="T15" fmla="*/ 1257300 h 1272"/>
                                      <a:gd name="T16" fmla="*/ 131763 w 140"/>
                                      <a:gd name="T17" fmla="*/ 1504950 h 1272"/>
                                      <a:gd name="T18" fmla="*/ 169863 w 140"/>
                                      <a:gd name="T19" fmla="*/ 1724025 h 1272"/>
                                      <a:gd name="T20" fmla="*/ 214313 w 140"/>
                                      <a:gd name="T21" fmla="*/ 1941513 h 1272"/>
                                      <a:gd name="T22" fmla="*/ 222250 w 140"/>
                                      <a:gd name="T23" fmla="*/ 2019300 h 1272"/>
                                      <a:gd name="T24" fmla="*/ 219075 w 140"/>
                                      <a:gd name="T25" fmla="*/ 2003425 h 1272"/>
                                      <a:gd name="T26" fmla="*/ 166688 w 140"/>
                                      <a:gd name="T27" fmla="*/ 1755775 h 1272"/>
                                      <a:gd name="T28" fmla="*/ 122238 w 140"/>
                                      <a:gd name="T29" fmla="*/ 1506538 h 1272"/>
                                      <a:gd name="T30" fmla="*/ 84138 w 140"/>
                                      <a:gd name="T31" fmla="*/ 1257300 h 1272"/>
                                      <a:gd name="T32" fmla="*/ 55563 w 140"/>
                                      <a:gd name="T33" fmla="*/ 1006475 h 1272"/>
                                      <a:gd name="T34" fmla="*/ 31750 w 140"/>
                                      <a:gd name="T35" fmla="*/ 755650 h 1272"/>
                                      <a:gd name="T36" fmla="*/ 14288 w 140"/>
                                      <a:gd name="T37" fmla="*/ 503238 h 1272"/>
                                      <a:gd name="T38" fmla="*/ 3175 w 140"/>
                                      <a:gd name="T39" fmla="*/ 252413 h 1272"/>
                                      <a:gd name="T40" fmla="*/ 0 w 140"/>
                                      <a:gd name="T41" fmla="*/ 125413 h 1272"/>
                                      <a:gd name="T42" fmla="*/ 0 w 140"/>
                                      <a:gd name="T43" fmla="*/ 0 h 1272"/>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Lst>
                                    <a:ahLst/>
                                    <a:cxnLst>
                                      <a:cxn ang="T44">
                                        <a:pos x="T0" y="T1"/>
                                      </a:cxn>
                                      <a:cxn ang="T45">
                                        <a:pos x="T2" y="T3"/>
                                      </a:cxn>
                                      <a:cxn ang="T46">
                                        <a:pos x="T4" y="T5"/>
                                      </a:cxn>
                                      <a:cxn ang="T47">
                                        <a:pos x="T6" y="T7"/>
                                      </a:cxn>
                                      <a:cxn ang="T48">
                                        <a:pos x="T8" y="T9"/>
                                      </a:cxn>
                                      <a:cxn ang="T49">
                                        <a:pos x="T10" y="T11"/>
                                      </a:cxn>
                                      <a:cxn ang="T50">
                                        <a:pos x="T12" y="T13"/>
                                      </a:cxn>
                                      <a:cxn ang="T51">
                                        <a:pos x="T14" y="T15"/>
                                      </a:cxn>
                                      <a:cxn ang="T52">
                                        <a:pos x="T16" y="T17"/>
                                      </a:cxn>
                                      <a:cxn ang="T53">
                                        <a:pos x="T18" y="T19"/>
                                      </a:cxn>
                                      <a:cxn ang="T54">
                                        <a:pos x="T20" y="T21"/>
                                      </a:cxn>
                                      <a:cxn ang="T55">
                                        <a:pos x="T22" y="T23"/>
                                      </a:cxn>
                                      <a:cxn ang="T56">
                                        <a:pos x="T24" y="T25"/>
                                      </a:cxn>
                                      <a:cxn ang="T57">
                                        <a:pos x="T26" y="T27"/>
                                      </a:cxn>
                                      <a:cxn ang="T58">
                                        <a:pos x="T28" y="T29"/>
                                      </a:cxn>
                                      <a:cxn ang="T59">
                                        <a:pos x="T30" y="T31"/>
                                      </a:cxn>
                                      <a:cxn ang="T60">
                                        <a:pos x="T32" y="T33"/>
                                      </a:cxn>
                                      <a:cxn ang="T61">
                                        <a:pos x="T34" y="T35"/>
                                      </a:cxn>
                                      <a:cxn ang="T62">
                                        <a:pos x="T36" y="T37"/>
                                      </a:cxn>
                                      <a:cxn ang="T63">
                                        <a:pos x="T38" y="T39"/>
                                      </a:cxn>
                                      <a:cxn ang="T64">
                                        <a:pos x="T40" y="T41"/>
                                      </a:cxn>
                                      <a:cxn ang="T65">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2" name="Freeform 23"/>
                                <wps:cNvSpPr>
                                  <a:spLocks/>
                                </wps:cNvSpPr>
                                <wps:spPr bwMode="auto">
                                  <a:xfrm>
                                    <a:off x="3410" y="48611"/>
                                    <a:ext cx="715" cy="13557"/>
                                  </a:xfrm>
                                  <a:custGeom>
                                    <a:avLst/>
                                    <a:gdLst>
                                      <a:gd name="T0" fmla="*/ 71438 w 45"/>
                                      <a:gd name="T1" fmla="*/ 0 h 854"/>
                                      <a:gd name="T2" fmla="*/ 71438 w 45"/>
                                      <a:gd name="T3" fmla="*/ 0 h 854"/>
                                      <a:gd name="T4" fmla="*/ 55563 w 45"/>
                                      <a:gd name="T5" fmla="*/ 104775 h 854"/>
                                      <a:gd name="T6" fmla="*/ 41275 w 45"/>
                                      <a:gd name="T7" fmla="*/ 211138 h 854"/>
                                      <a:gd name="T8" fmla="*/ 22225 w 45"/>
                                      <a:gd name="T9" fmla="*/ 423863 h 854"/>
                                      <a:gd name="T10" fmla="*/ 9525 w 45"/>
                                      <a:gd name="T11" fmla="*/ 636588 h 854"/>
                                      <a:gd name="T12" fmla="*/ 4763 w 45"/>
                                      <a:gd name="T13" fmla="*/ 847725 h 854"/>
                                      <a:gd name="T14" fmla="*/ 9525 w 45"/>
                                      <a:gd name="T15" fmla="*/ 1062038 h 854"/>
                                      <a:gd name="T16" fmla="*/ 22225 w 45"/>
                                      <a:gd name="T17" fmla="*/ 1274763 h 854"/>
                                      <a:gd name="T18" fmla="*/ 28575 w 45"/>
                                      <a:gd name="T19" fmla="*/ 1355725 h 854"/>
                                      <a:gd name="T20" fmla="*/ 28575 w 45"/>
                                      <a:gd name="T21" fmla="*/ 1350963 h 854"/>
                                      <a:gd name="T22" fmla="*/ 14288 w 45"/>
                                      <a:gd name="T23" fmla="*/ 1292225 h 854"/>
                                      <a:gd name="T24" fmla="*/ 12700 w 45"/>
                                      <a:gd name="T25" fmla="*/ 1274763 h 854"/>
                                      <a:gd name="T26" fmla="*/ 1588 w 45"/>
                                      <a:gd name="T27" fmla="*/ 1062038 h 854"/>
                                      <a:gd name="T28" fmla="*/ 0 w 45"/>
                                      <a:gd name="T29" fmla="*/ 847725 h 854"/>
                                      <a:gd name="T30" fmla="*/ 4763 w 45"/>
                                      <a:gd name="T31" fmla="*/ 636588 h 854"/>
                                      <a:gd name="T32" fmla="*/ 19050 w 45"/>
                                      <a:gd name="T33" fmla="*/ 423863 h 854"/>
                                      <a:gd name="T34" fmla="*/ 39688 w 45"/>
                                      <a:gd name="T35" fmla="*/ 209550 h 854"/>
                                      <a:gd name="T36" fmla="*/ 53975 w 45"/>
                                      <a:gd name="T37" fmla="*/ 104775 h 854"/>
                                      <a:gd name="T38" fmla="*/ 71438 w 45"/>
                                      <a:gd name="T39" fmla="*/ 0 h 854"/>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Lst>
                                    <a:ahLst/>
                                    <a:cxnLst>
                                      <a:cxn ang="T40">
                                        <a:pos x="T0" y="T1"/>
                                      </a:cxn>
                                      <a:cxn ang="T41">
                                        <a:pos x="T2" y="T3"/>
                                      </a:cxn>
                                      <a:cxn ang="T42">
                                        <a:pos x="T4" y="T5"/>
                                      </a:cxn>
                                      <a:cxn ang="T43">
                                        <a:pos x="T6" y="T7"/>
                                      </a:cxn>
                                      <a:cxn ang="T44">
                                        <a:pos x="T8" y="T9"/>
                                      </a:cxn>
                                      <a:cxn ang="T45">
                                        <a:pos x="T10" y="T11"/>
                                      </a:cxn>
                                      <a:cxn ang="T46">
                                        <a:pos x="T12" y="T13"/>
                                      </a:cxn>
                                      <a:cxn ang="T47">
                                        <a:pos x="T14" y="T15"/>
                                      </a:cxn>
                                      <a:cxn ang="T48">
                                        <a:pos x="T16" y="T17"/>
                                      </a:cxn>
                                      <a:cxn ang="T49">
                                        <a:pos x="T18" y="T19"/>
                                      </a:cxn>
                                      <a:cxn ang="T50">
                                        <a:pos x="T20" y="T21"/>
                                      </a:cxn>
                                      <a:cxn ang="T51">
                                        <a:pos x="T22" y="T23"/>
                                      </a:cxn>
                                      <a:cxn ang="T52">
                                        <a:pos x="T24" y="T25"/>
                                      </a:cxn>
                                      <a:cxn ang="T53">
                                        <a:pos x="T26" y="T27"/>
                                      </a:cxn>
                                      <a:cxn ang="T54">
                                        <a:pos x="T28" y="T29"/>
                                      </a:cxn>
                                      <a:cxn ang="T55">
                                        <a:pos x="T30" y="T31"/>
                                      </a:cxn>
                                      <a:cxn ang="T56">
                                        <a:pos x="T32" y="T33"/>
                                      </a:cxn>
                                      <a:cxn ang="T57">
                                        <a:pos x="T34" y="T35"/>
                                      </a:cxn>
                                      <a:cxn ang="T58">
                                        <a:pos x="T36" y="T37"/>
                                      </a:cxn>
                                      <a:cxn ang="T59">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3" name="Freeform 24"/>
                                <wps:cNvSpPr>
                                  <a:spLocks/>
                                </wps:cNvSpPr>
                                <wps:spPr bwMode="auto">
                                  <a:xfrm>
                                    <a:off x="3633" y="62311"/>
                                    <a:ext cx="2444" cy="9985"/>
                                  </a:xfrm>
                                  <a:custGeom>
                                    <a:avLst/>
                                    <a:gdLst>
                                      <a:gd name="T0" fmla="*/ 0 w 154"/>
                                      <a:gd name="T1" fmla="*/ 0 h 629"/>
                                      <a:gd name="T2" fmla="*/ 15875 w 154"/>
                                      <a:gd name="T3" fmla="*/ 69850 h 629"/>
                                      <a:gd name="T4" fmla="*/ 33338 w 154"/>
                                      <a:gd name="T5" fmla="*/ 200025 h 629"/>
                                      <a:gd name="T6" fmla="*/ 53975 w 154"/>
                                      <a:gd name="T7" fmla="*/ 328613 h 629"/>
                                      <a:gd name="T8" fmla="*/ 84138 w 154"/>
                                      <a:gd name="T9" fmla="*/ 465138 h 629"/>
                                      <a:gd name="T10" fmla="*/ 119063 w 154"/>
                                      <a:gd name="T11" fmla="*/ 603250 h 629"/>
                                      <a:gd name="T12" fmla="*/ 158750 w 154"/>
                                      <a:gd name="T13" fmla="*/ 739775 h 629"/>
                                      <a:gd name="T14" fmla="*/ 190500 w 154"/>
                                      <a:gd name="T15" fmla="*/ 827088 h 629"/>
                                      <a:gd name="T16" fmla="*/ 223838 w 154"/>
                                      <a:gd name="T17" fmla="*/ 914400 h 629"/>
                                      <a:gd name="T18" fmla="*/ 241300 w 154"/>
                                      <a:gd name="T19" fmla="*/ 981075 h 629"/>
                                      <a:gd name="T20" fmla="*/ 244475 w 154"/>
                                      <a:gd name="T21" fmla="*/ 998538 h 629"/>
                                      <a:gd name="T22" fmla="*/ 222250 w 154"/>
                                      <a:gd name="T23" fmla="*/ 944563 h 629"/>
                                      <a:gd name="T24" fmla="*/ 182563 w 154"/>
                                      <a:gd name="T25" fmla="*/ 844550 h 629"/>
                                      <a:gd name="T26" fmla="*/ 147638 w 154"/>
                                      <a:gd name="T27" fmla="*/ 742950 h 629"/>
                                      <a:gd name="T28" fmla="*/ 106363 w 154"/>
                                      <a:gd name="T29" fmla="*/ 608013 h 629"/>
                                      <a:gd name="T30" fmla="*/ 74613 w 154"/>
                                      <a:gd name="T31" fmla="*/ 468313 h 629"/>
                                      <a:gd name="T32" fmla="*/ 44450 w 154"/>
                                      <a:gd name="T33" fmla="*/ 328613 h 629"/>
                                      <a:gd name="T34" fmla="*/ 19050 w 154"/>
                                      <a:gd name="T35" fmla="*/ 165100 h 629"/>
                                      <a:gd name="T36" fmla="*/ 0 w 154"/>
                                      <a:gd name="T37" fmla="*/ 0 h 629"/>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4" name="Freeform 25"/>
                                <wps:cNvSpPr>
                                  <a:spLocks/>
                                </wps:cNvSpPr>
                                <wps:spPr bwMode="auto">
                                  <a:xfrm>
                                    <a:off x="6204" y="72233"/>
                                    <a:ext cx="524" cy="1095"/>
                                  </a:xfrm>
                                  <a:custGeom>
                                    <a:avLst/>
                                    <a:gdLst>
                                      <a:gd name="T0" fmla="*/ 0 w 33"/>
                                      <a:gd name="T1" fmla="*/ 0 h 69"/>
                                      <a:gd name="T2" fmla="*/ 52388 w 33"/>
                                      <a:gd name="T3" fmla="*/ 109538 h 69"/>
                                      <a:gd name="T4" fmla="*/ 38100 w 33"/>
                                      <a:gd name="T5" fmla="*/ 109538 h 69"/>
                                      <a:gd name="T6" fmla="*/ 19050 w 33"/>
                                      <a:gd name="T7" fmla="*/ 55563 h 69"/>
                                      <a:gd name="T8" fmla="*/ 0 w 33"/>
                                      <a:gd name="T9" fmla="*/ 0 h 69"/>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69">
                                        <a:moveTo>
                                          <a:pt x="0" y="0"/>
                                        </a:moveTo>
                                        <a:lnTo>
                                          <a:pt x="33" y="69"/>
                                        </a:lnTo>
                                        <a:lnTo>
                                          <a:pt x="24" y="69"/>
                                        </a:lnTo>
                                        <a:lnTo>
                                          <a:pt x="12" y="35"/>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5" name="Freeform 26"/>
                                <wps:cNvSpPr>
                                  <a:spLocks/>
                                </wps:cNvSpPr>
                                <wps:spPr bwMode="auto">
                                  <a:xfrm>
                                    <a:off x="3553" y="61533"/>
                                    <a:ext cx="238" cy="1476"/>
                                  </a:xfrm>
                                  <a:custGeom>
                                    <a:avLst/>
                                    <a:gdLst>
                                      <a:gd name="T0" fmla="*/ 0 w 15"/>
                                      <a:gd name="T1" fmla="*/ 0 h 93"/>
                                      <a:gd name="T2" fmla="*/ 14288 w 15"/>
                                      <a:gd name="T3" fmla="*/ 58738 h 93"/>
                                      <a:gd name="T4" fmla="*/ 14288 w 15"/>
                                      <a:gd name="T5" fmla="*/ 63500 h 93"/>
                                      <a:gd name="T6" fmla="*/ 23813 w 15"/>
                                      <a:gd name="T7" fmla="*/ 147638 h 93"/>
                                      <a:gd name="T8" fmla="*/ 7938 w 15"/>
                                      <a:gd name="T9" fmla="*/ 77788 h 93"/>
                                      <a:gd name="T10" fmla="*/ 0 w 15"/>
                                      <a:gd name="T11" fmla="*/ 0 h 9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3">
                                        <a:moveTo>
                                          <a:pt x="0" y="0"/>
                                        </a:moveTo>
                                        <a:lnTo>
                                          <a:pt x="9" y="37"/>
                                        </a:lnTo>
                                        <a:lnTo>
                                          <a:pt x="9" y="40"/>
                                        </a:lnTo>
                                        <a:lnTo>
                                          <a:pt x="15" y="93"/>
                                        </a:lnTo>
                                        <a:lnTo>
                                          <a:pt x="5" y="49"/>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6" name="Freeform 27"/>
                                <wps:cNvSpPr>
                                  <a:spLocks/>
                                </wps:cNvSpPr>
                                <wps:spPr bwMode="auto">
                                  <a:xfrm>
                                    <a:off x="5633" y="56897"/>
                                    <a:ext cx="6255" cy="12161"/>
                                  </a:xfrm>
                                  <a:custGeom>
                                    <a:avLst/>
                                    <a:gdLst>
                                      <a:gd name="T0" fmla="*/ 625475 w 394"/>
                                      <a:gd name="T1" fmla="*/ 0 h 766"/>
                                      <a:gd name="T2" fmla="*/ 625475 w 394"/>
                                      <a:gd name="T3" fmla="*/ 0 h 766"/>
                                      <a:gd name="T4" fmla="*/ 565150 w 394"/>
                                      <a:gd name="T5" fmla="*/ 60325 h 766"/>
                                      <a:gd name="T6" fmla="*/ 506413 w 394"/>
                                      <a:gd name="T7" fmla="*/ 122238 h 766"/>
                                      <a:gd name="T8" fmla="*/ 450850 w 394"/>
                                      <a:gd name="T9" fmla="*/ 185738 h 766"/>
                                      <a:gd name="T10" fmla="*/ 395288 w 394"/>
                                      <a:gd name="T11" fmla="*/ 254000 h 766"/>
                                      <a:gd name="T12" fmla="*/ 328613 w 394"/>
                                      <a:gd name="T13" fmla="*/ 346075 h 766"/>
                                      <a:gd name="T14" fmla="*/ 266700 w 394"/>
                                      <a:gd name="T15" fmla="*/ 438150 h 766"/>
                                      <a:gd name="T16" fmla="*/ 207963 w 394"/>
                                      <a:gd name="T17" fmla="*/ 538163 h 766"/>
                                      <a:gd name="T18" fmla="*/ 155575 w 394"/>
                                      <a:gd name="T19" fmla="*/ 638175 h 766"/>
                                      <a:gd name="T20" fmla="*/ 109538 w 394"/>
                                      <a:gd name="T21" fmla="*/ 741363 h 766"/>
                                      <a:gd name="T22" fmla="*/ 71438 w 394"/>
                                      <a:gd name="T23" fmla="*/ 849313 h 766"/>
                                      <a:gd name="T24" fmla="*/ 41275 w 394"/>
                                      <a:gd name="T25" fmla="*/ 958850 h 766"/>
                                      <a:gd name="T26" fmla="*/ 22225 w 394"/>
                                      <a:gd name="T27" fmla="*/ 1068388 h 766"/>
                                      <a:gd name="T28" fmla="*/ 11113 w 394"/>
                                      <a:gd name="T29" fmla="*/ 1184275 h 766"/>
                                      <a:gd name="T30" fmla="*/ 9525 w 394"/>
                                      <a:gd name="T31" fmla="*/ 1216025 h 766"/>
                                      <a:gd name="T32" fmla="*/ 0 w 394"/>
                                      <a:gd name="T33" fmla="*/ 1189038 h 766"/>
                                      <a:gd name="T34" fmla="*/ 1588 w 394"/>
                                      <a:gd name="T35" fmla="*/ 1181100 h 766"/>
                                      <a:gd name="T36" fmla="*/ 11113 w 394"/>
                                      <a:gd name="T37" fmla="*/ 1068388 h 766"/>
                                      <a:gd name="T38" fmla="*/ 33338 w 394"/>
                                      <a:gd name="T39" fmla="*/ 957263 h 766"/>
                                      <a:gd name="T40" fmla="*/ 63500 w 394"/>
                                      <a:gd name="T41" fmla="*/ 846138 h 766"/>
                                      <a:gd name="T42" fmla="*/ 103188 w 394"/>
                                      <a:gd name="T43" fmla="*/ 739775 h 766"/>
                                      <a:gd name="T44" fmla="*/ 149225 w 394"/>
                                      <a:gd name="T45" fmla="*/ 635000 h 766"/>
                                      <a:gd name="T46" fmla="*/ 201613 w 394"/>
                                      <a:gd name="T47" fmla="*/ 533400 h 766"/>
                                      <a:gd name="T48" fmla="*/ 260350 w 394"/>
                                      <a:gd name="T49" fmla="*/ 436563 h 766"/>
                                      <a:gd name="T50" fmla="*/ 323850 w 394"/>
                                      <a:gd name="T51" fmla="*/ 341313 h 766"/>
                                      <a:gd name="T52" fmla="*/ 393700 w 394"/>
                                      <a:gd name="T53" fmla="*/ 250825 h 766"/>
                                      <a:gd name="T54" fmla="*/ 447675 w 394"/>
                                      <a:gd name="T55" fmla="*/ 184150 h 766"/>
                                      <a:gd name="T56" fmla="*/ 504825 w 394"/>
                                      <a:gd name="T57" fmla="*/ 120650 h 766"/>
                                      <a:gd name="T58" fmla="*/ 561975 w 394"/>
                                      <a:gd name="T59" fmla="*/ 58738 h 766"/>
                                      <a:gd name="T60" fmla="*/ 625475 w 394"/>
                                      <a:gd name="T61" fmla="*/ 0 h 76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7" name="Freeform 28"/>
                                <wps:cNvSpPr>
                                  <a:spLocks/>
                                </wps:cNvSpPr>
                                <wps:spPr bwMode="auto">
                                  <a:xfrm>
                                    <a:off x="5633" y="69153"/>
                                    <a:ext cx="571" cy="3080"/>
                                  </a:xfrm>
                                  <a:custGeom>
                                    <a:avLst/>
                                    <a:gdLst>
                                      <a:gd name="T0" fmla="*/ 0 w 36"/>
                                      <a:gd name="T1" fmla="*/ 0 h 194"/>
                                      <a:gd name="T2" fmla="*/ 9525 w 36"/>
                                      <a:gd name="T3" fmla="*/ 25400 h 194"/>
                                      <a:gd name="T4" fmla="*/ 11113 w 36"/>
                                      <a:gd name="T5" fmla="*/ 30163 h 194"/>
                                      <a:gd name="T6" fmla="*/ 17463 w 36"/>
                                      <a:gd name="T7" fmla="*/ 127000 h 194"/>
                                      <a:gd name="T8" fmla="*/ 31750 w 36"/>
                                      <a:gd name="T9" fmla="*/ 209550 h 194"/>
                                      <a:gd name="T10" fmla="*/ 52388 w 36"/>
                                      <a:gd name="T11" fmla="*/ 293688 h 194"/>
                                      <a:gd name="T12" fmla="*/ 57150 w 36"/>
                                      <a:gd name="T13" fmla="*/ 307975 h 194"/>
                                      <a:gd name="T14" fmla="*/ 33338 w 36"/>
                                      <a:gd name="T15" fmla="*/ 255588 h 194"/>
                                      <a:gd name="T16" fmla="*/ 23813 w 36"/>
                                      <a:gd name="T17" fmla="*/ 230188 h 194"/>
                                      <a:gd name="T18" fmla="*/ 7938 w 36"/>
                                      <a:gd name="T19" fmla="*/ 128588 h 194"/>
                                      <a:gd name="T20" fmla="*/ 1588 w 36"/>
                                      <a:gd name="T21" fmla="*/ 65088 h 194"/>
                                      <a:gd name="T22" fmla="*/ 0 w 36"/>
                                      <a:gd name="T23" fmla="*/ 0 h 194"/>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8" name="Freeform 29"/>
                                <wps:cNvSpPr>
                                  <a:spLocks/>
                                </wps:cNvSpPr>
                                <wps:spPr bwMode="auto">
                                  <a:xfrm>
                                    <a:off x="6077" y="72296"/>
                                    <a:ext cx="493" cy="1032"/>
                                  </a:xfrm>
                                  <a:custGeom>
                                    <a:avLst/>
                                    <a:gdLst>
                                      <a:gd name="T0" fmla="*/ 0 w 31"/>
                                      <a:gd name="T1" fmla="*/ 0 h 65"/>
                                      <a:gd name="T2" fmla="*/ 49213 w 31"/>
                                      <a:gd name="T3" fmla="*/ 103188 h 65"/>
                                      <a:gd name="T4" fmla="*/ 36513 w 31"/>
                                      <a:gd name="T5" fmla="*/ 103188 h 65"/>
                                      <a:gd name="T6" fmla="*/ 0 w 31"/>
                                      <a:gd name="T7" fmla="*/ 0 h 65"/>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5">
                                        <a:moveTo>
                                          <a:pt x="0" y="0"/>
                                        </a:moveTo>
                                        <a:lnTo>
                                          <a:pt x="31" y="65"/>
                                        </a:lnTo>
                                        <a:lnTo>
                                          <a:pt x="23" y="65"/>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19" name="Freeform 30"/>
                                <wps:cNvSpPr>
                                  <a:spLocks/>
                                </wps:cNvSpPr>
                                <wps:spPr bwMode="auto">
                                  <a:xfrm>
                                    <a:off x="5633" y="68788"/>
                                    <a:ext cx="111" cy="666"/>
                                  </a:xfrm>
                                  <a:custGeom>
                                    <a:avLst/>
                                    <a:gdLst>
                                      <a:gd name="T0" fmla="*/ 0 w 7"/>
                                      <a:gd name="T1" fmla="*/ 0 h 42"/>
                                      <a:gd name="T2" fmla="*/ 9525 w 7"/>
                                      <a:gd name="T3" fmla="*/ 26988 h 42"/>
                                      <a:gd name="T4" fmla="*/ 11113 w 7"/>
                                      <a:gd name="T5" fmla="*/ 66675 h 42"/>
                                      <a:gd name="T6" fmla="*/ 9525 w 7"/>
                                      <a:gd name="T7" fmla="*/ 61913 h 42"/>
                                      <a:gd name="T8" fmla="*/ 0 w 7"/>
                                      <a:gd name="T9" fmla="*/ 36513 h 42"/>
                                      <a:gd name="T10" fmla="*/ 0 w 7"/>
                                      <a:gd name="T11" fmla="*/ 0 h 42"/>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2">
                                        <a:moveTo>
                                          <a:pt x="0" y="0"/>
                                        </a:moveTo>
                                        <a:lnTo>
                                          <a:pt x="6" y="17"/>
                                        </a:lnTo>
                                        <a:lnTo>
                                          <a:pt x="7" y="42"/>
                                        </a:lnTo>
                                        <a:lnTo>
                                          <a:pt x="6" y="39"/>
                                        </a:lnTo>
                                        <a:lnTo>
                                          <a:pt x="0" y="23"/>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s:wsp>
                                <wps:cNvPr id="20" name="Freeform 31"/>
                                <wps:cNvSpPr>
                                  <a:spLocks/>
                                </wps:cNvSpPr>
                                <wps:spPr bwMode="auto">
                                  <a:xfrm>
                                    <a:off x="5871" y="71455"/>
                                    <a:ext cx="714" cy="1873"/>
                                  </a:xfrm>
                                  <a:custGeom>
                                    <a:avLst/>
                                    <a:gdLst>
                                      <a:gd name="T0" fmla="*/ 0 w 45"/>
                                      <a:gd name="T1" fmla="*/ 0 h 118"/>
                                      <a:gd name="T2" fmla="*/ 9525 w 45"/>
                                      <a:gd name="T3" fmla="*/ 25400 h 118"/>
                                      <a:gd name="T4" fmla="*/ 33338 w 45"/>
                                      <a:gd name="T5" fmla="*/ 77788 h 118"/>
                                      <a:gd name="T6" fmla="*/ 52388 w 45"/>
                                      <a:gd name="T7" fmla="*/ 133350 h 118"/>
                                      <a:gd name="T8" fmla="*/ 71438 w 45"/>
                                      <a:gd name="T9" fmla="*/ 187325 h 118"/>
                                      <a:gd name="T10" fmla="*/ 69850 w 45"/>
                                      <a:gd name="T11" fmla="*/ 187325 h 118"/>
                                      <a:gd name="T12" fmla="*/ 20638 w 45"/>
                                      <a:gd name="T13" fmla="*/ 84138 h 118"/>
                                      <a:gd name="T14" fmla="*/ 17463 w 45"/>
                                      <a:gd name="T15" fmla="*/ 66675 h 118"/>
                                      <a:gd name="T16" fmla="*/ 0 w 45"/>
                                      <a:gd name="T17" fmla="*/ 0 h 118"/>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lumMod val="100000"/>
                                      <a:lumOff val="0"/>
                                    </a:schemeClr>
                                  </a:solidFill>
                                  <a:ln w="0">
                                    <a:solidFill>
                                      <a:schemeClr val="tx2">
                                        <a:lumMod val="100000"/>
                                        <a:lumOff val="0"/>
                                      </a:schemeClr>
                                    </a:solidFill>
                                    <a:round/>
                                    <a:headEnd/>
                                    <a:tailEnd/>
                                  </a:ln>
                                </wps:spPr>
                                <wps:bodyPr rot="0" vert="horz" wrap="square" lIns="91440" tIns="45720" rIns="91440" bIns="45720" anchor="t" anchorCtr="0" upright="1">
                                  <a:noAutofit/>
                                </wps:bodyPr>
                              </wps:wsp>
                            </wpg:grpSp>
                            <wpg:grpSp>
                              <wpg:cNvPr id="21" name="Group 7"/>
                              <wpg:cNvGrpSpPr>
                                <a:grpSpLocks noChangeAspect="1"/>
                              </wpg:cNvGrpSpPr>
                              <wpg:grpSpPr bwMode="auto">
                                <a:xfrm>
                                  <a:off x="806" y="48269"/>
                                  <a:ext cx="13063" cy="25059"/>
                                  <a:chOff x="806" y="46499"/>
                                  <a:chExt cx="8747" cy="16779"/>
                                </a:xfrm>
                              </wpg:grpSpPr>
                              <wps:wsp>
                                <wps:cNvPr id="22" name="Freeform 8"/>
                                <wps:cNvSpPr>
                                  <a:spLocks/>
                                </wps:cNvSpPr>
                                <wps:spPr bwMode="auto">
                                  <a:xfrm>
                                    <a:off x="1187" y="51897"/>
                                    <a:ext cx="1984" cy="7143"/>
                                  </a:xfrm>
                                  <a:custGeom>
                                    <a:avLst/>
                                    <a:gdLst>
                                      <a:gd name="T0" fmla="*/ 0 w 125"/>
                                      <a:gd name="T1" fmla="*/ 0 h 450"/>
                                      <a:gd name="T2" fmla="*/ 65088 w 125"/>
                                      <a:gd name="T3" fmla="*/ 246063 h 450"/>
                                      <a:gd name="T4" fmla="*/ 136525 w 125"/>
                                      <a:gd name="T5" fmla="*/ 490538 h 450"/>
                                      <a:gd name="T6" fmla="*/ 198438 w 125"/>
                                      <a:gd name="T7" fmla="*/ 674688 h 450"/>
                                      <a:gd name="T8" fmla="*/ 198438 w 125"/>
                                      <a:gd name="T9" fmla="*/ 714375 h 450"/>
                                      <a:gd name="T10" fmla="*/ 125413 w 125"/>
                                      <a:gd name="T11" fmla="*/ 493713 h 450"/>
                                      <a:gd name="T12" fmla="*/ 65088 w 125"/>
                                      <a:gd name="T13" fmla="*/ 290513 h 450"/>
                                      <a:gd name="T14" fmla="*/ 11113 w 125"/>
                                      <a:gd name="T15" fmla="*/ 85725 h 450"/>
                                      <a:gd name="T16" fmla="*/ 0 w 125"/>
                                      <a:gd name="T17" fmla="*/ 0 h 4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3" name="Freeform 9"/>
                                <wps:cNvSpPr>
                                  <a:spLocks/>
                                </wps:cNvSpPr>
                                <wps:spPr bwMode="auto">
                                  <a:xfrm>
                                    <a:off x="3282" y="58913"/>
                                    <a:ext cx="1874" cy="4366"/>
                                  </a:xfrm>
                                  <a:custGeom>
                                    <a:avLst/>
                                    <a:gdLst>
                                      <a:gd name="T0" fmla="*/ 0 w 118"/>
                                      <a:gd name="T1" fmla="*/ 0 h 275"/>
                                      <a:gd name="T2" fmla="*/ 12700 w 118"/>
                                      <a:gd name="T3" fmla="*/ 31750 h 275"/>
                                      <a:gd name="T4" fmla="*/ 58738 w 118"/>
                                      <a:gd name="T5" fmla="*/ 152400 h 275"/>
                                      <a:gd name="T6" fmla="*/ 109538 w 118"/>
                                      <a:gd name="T7" fmla="*/ 269875 h 275"/>
                                      <a:gd name="T8" fmla="*/ 187325 w 118"/>
                                      <a:gd name="T9" fmla="*/ 436563 h 275"/>
                                      <a:gd name="T10" fmla="*/ 173038 w 118"/>
                                      <a:gd name="T11" fmla="*/ 436563 h 275"/>
                                      <a:gd name="T12" fmla="*/ 96838 w 118"/>
                                      <a:gd name="T13" fmla="*/ 276225 h 275"/>
                                      <a:gd name="T14" fmla="*/ 47625 w 118"/>
                                      <a:gd name="T15" fmla="*/ 158750 h 275"/>
                                      <a:gd name="T16" fmla="*/ 0 w 118"/>
                                      <a:gd name="T17" fmla="*/ 41275 h 275"/>
                                      <a:gd name="T18" fmla="*/ 0 w 118"/>
                                      <a:gd name="T19" fmla="*/ 0 h 275"/>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4" name="Freeform 10"/>
                                <wps:cNvSpPr>
                                  <a:spLocks/>
                                </wps:cNvSpPr>
                                <wps:spPr bwMode="auto">
                                  <a:xfrm>
                                    <a:off x="806" y="50103"/>
                                    <a:ext cx="317" cy="1921"/>
                                  </a:xfrm>
                                  <a:custGeom>
                                    <a:avLst/>
                                    <a:gdLst>
                                      <a:gd name="T0" fmla="*/ 0 w 20"/>
                                      <a:gd name="T1" fmla="*/ 0 h 121"/>
                                      <a:gd name="T2" fmla="*/ 25400 w 20"/>
                                      <a:gd name="T3" fmla="*/ 114300 h 121"/>
                                      <a:gd name="T4" fmla="*/ 31750 w 20"/>
                                      <a:gd name="T5" fmla="*/ 192088 h 121"/>
                                      <a:gd name="T6" fmla="*/ 28575 w 20"/>
                                      <a:gd name="T7" fmla="*/ 177800 h 121"/>
                                      <a:gd name="T8" fmla="*/ 0 w 20"/>
                                      <a:gd name="T9" fmla="*/ 49213 h 121"/>
                                      <a:gd name="T10" fmla="*/ 0 w 20"/>
                                      <a:gd name="T11" fmla="*/ 0 h 121"/>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20" h="121">
                                        <a:moveTo>
                                          <a:pt x="0" y="0"/>
                                        </a:moveTo>
                                        <a:lnTo>
                                          <a:pt x="16" y="72"/>
                                        </a:lnTo>
                                        <a:lnTo>
                                          <a:pt x="20" y="121"/>
                                        </a:lnTo>
                                        <a:lnTo>
                                          <a:pt x="18" y="112"/>
                                        </a:lnTo>
                                        <a:lnTo>
                                          <a:pt x="0" y="31"/>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5" name="Freeform 12"/>
                                <wps:cNvSpPr>
                                  <a:spLocks/>
                                </wps:cNvSpPr>
                                <wps:spPr bwMode="auto">
                                  <a:xfrm>
                                    <a:off x="1123" y="52024"/>
                                    <a:ext cx="2509" cy="10207"/>
                                  </a:xfrm>
                                  <a:custGeom>
                                    <a:avLst/>
                                    <a:gdLst>
                                      <a:gd name="T0" fmla="*/ 0 w 158"/>
                                      <a:gd name="T1" fmla="*/ 0 h 643"/>
                                      <a:gd name="T2" fmla="*/ 17463 w 158"/>
                                      <a:gd name="T3" fmla="*/ 73025 h 643"/>
                                      <a:gd name="T4" fmla="*/ 34925 w 158"/>
                                      <a:gd name="T5" fmla="*/ 204788 h 643"/>
                                      <a:gd name="T6" fmla="*/ 57150 w 158"/>
                                      <a:gd name="T7" fmla="*/ 334963 h 643"/>
                                      <a:gd name="T8" fmla="*/ 87313 w 158"/>
                                      <a:gd name="T9" fmla="*/ 477838 h 643"/>
                                      <a:gd name="T10" fmla="*/ 120650 w 158"/>
                                      <a:gd name="T11" fmla="*/ 617538 h 643"/>
                                      <a:gd name="T12" fmla="*/ 163513 w 158"/>
                                      <a:gd name="T13" fmla="*/ 755650 h 643"/>
                                      <a:gd name="T14" fmla="*/ 195263 w 158"/>
                                      <a:gd name="T15" fmla="*/ 846138 h 643"/>
                                      <a:gd name="T16" fmla="*/ 228600 w 158"/>
                                      <a:gd name="T17" fmla="*/ 933450 h 643"/>
                                      <a:gd name="T18" fmla="*/ 246063 w 158"/>
                                      <a:gd name="T19" fmla="*/ 1003300 h 643"/>
                                      <a:gd name="T20" fmla="*/ 250825 w 158"/>
                                      <a:gd name="T21" fmla="*/ 1020763 h 643"/>
                                      <a:gd name="T22" fmla="*/ 225425 w 158"/>
                                      <a:gd name="T23" fmla="*/ 965200 h 643"/>
                                      <a:gd name="T24" fmla="*/ 187325 w 158"/>
                                      <a:gd name="T25" fmla="*/ 863600 h 643"/>
                                      <a:gd name="T26" fmla="*/ 150813 w 158"/>
                                      <a:gd name="T27" fmla="*/ 758825 h 643"/>
                                      <a:gd name="T28" fmla="*/ 109538 w 158"/>
                                      <a:gd name="T29" fmla="*/ 620713 h 643"/>
                                      <a:gd name="T30" fmla="*/ 74613 w 158"/>
                                      <a:gd name="T31" fmla="*/ 479425 h 643"/>
                                      <a:gd name="T32" fmla="*/ 46038 w 158"/>
                                      <a:gd name="T33" fmla="*/ 336550 h 643"/>
                                      <a:gd name="T34" fmla="*/ 20638 w 158"/>
                                      <a:gd name="T35" fmla="*/ 169863 h 643"/>
                                      <a:gd name="T36" fmla="*/ 0 w 158"/>
                                      <a:gd name="T37" fmla="*/ 0 h 643"/>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6" name="Freeform 13"/>
                                <wps:cNvSpPr>
                                  <a:spLocks/>
                                </wps:cNvSpPr>
                                <wps:spPr bwMode="auto">
                                  <a:xfrm>
                                    <a:off x="3759" y="62152"/>
                                    <a:ext cx="524" cy="1127"/>
                                  </a:xfrm>
                                  <a:custGeom>
                                    <a:avLst/>
                                    <a:gdLst>
                                      <a:gd name="T0" fmla="*/ 0 w 33"/>
                                      <a:gd name="T1" fmla="*/ 0 h 71"/>
                                      <a:gd name="T2" fmla="*/ 52388 w 33"/>
                                      <a:gd name="T3" fmla="*/ 112713 h 71"/>
                                      <a:gd name="T4" fmla="*/ 38100 w 33"/>
                                      <a:gd name="T5" fmla="*/ 112713 h 71"/>
                                      <a:gd name="T6" fmla="*/ 17463 w 33"/>
                                      <a:gd name="T7" fmla="*/ 57150 h 71"/>
                                      <a:gd name="T8" fmla="*/ 0 w 33"/>
                                      <a:gd name="T9" fmla="*/ 0 h 7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3" h="71">
                                        <a:moveTo>
                                          <a:pt x="0" y="0"/>
                                        </a:moveTo>
                                        <a:lnTo>
                                          <a:pt x="33" y="71"/>
                                        </a:lnTo>
                                        <a:lnTo>
                                          <a:pt x="24" y="71"/>
                                        </a:lnTo>
                                        <a:lnTo>
                                          <a:pt x="11" y="36"/>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7" name="Freeform 14"/>
                                <wps:cNvSpPr>
                                  <a:spLocks/>
                                </wps:cNvSpPr>
                                <wps:spPr bwMode="auto">
                                  <a:xfrm>
                                    <a:off x="1060" y="51246"/>
                                    <a:ext cx="238" cy="1508"/>
                                  </a:xfrm>
                                  <a:custGeom>
                                    <a:avLst/>
                                    <a:gdLst>
                                      <a:gd name="T0" fmla="*/ 0 w 15"/>
                                      <a:gd name="T1" fmla="*/ 0 h 95"/>
                                      <a:gd name="T2" fmla="*/ 12700 w 15"/>
                                      <a:gd name="T3" fmla="*/ 58738 h 95"/>
                                      <a:gd name="T4" fmla="*/ 12700 w 15"/>
                                      <a:gd name="T5" fmla="*/ 65088 h 95"/>
                                      <a:gd name="T6" fmla="*/ 23813 w 15"/>
                                      <a:gd name="T7" fmla="*/ 150813 h 95"/>
                                      <a:gd name="T8" fmla="*/ 6350 w 15"/>
                                      <a:gd name="T9" fmla="*/ 77788 h 95"/>
                                      <a:gd name="T10" fmla="*/ 0 w 15"/>
                                      <a:gd name="T11" fmla="*/ 0 h 9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5" h="95">
                                        <a:moveTo>
                                          <a:pt x="0" y="0"/>
                                        </a:moveTo>
                                        <a:lnTo>
                                          <a:pt x="8" y="37"/>
                                        </a:lnTo>
                                        <a:lnTo>
                                          <a:pt x="8" y="41"/>
                                        </a:lnTo>
                                        <a:lnTo>
                                          <a:pt x="15" y="95"/>
                                        </a:lnTo>
                                        <a:lnTo>
                                          <a:pt x="4" y="49"/>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8" name="Freeform 15"/>
                                <wps:cNvSpPr>
                                  <a:spLocks/>
                                </wps:cNvSpPr>
                                <wps:spPr bwMode="auto">
                                  <a:xfrm>
                                    <a:off x="3171" y="46499"/>
                                    <a:ext cx="6382" cy="12414"/>
                                  </a:xfrm>
                                  <a:custGeom>
                                    <a:avLst/>
                                    <a:gdLst>
                                      <a:gd name="T0" fmla="*/ 638175 w 402"/>
                                      <a:gd name="T1" fmla="*/ 0 h 782"/>
                                      <a:gd name="T2" fmla="*/ 638175 w 402"/>
                                      <a:gd name="T3" fmla="*/ 1588 h 782"/>
                                      <a:gd name="T4" fmla="*/ 576263 w 402"/>
                                      <a:gd name="T5" fmla="*/ 61913 h 782"/>
                                      <a:gd name="T6" fmla="*/ 515938 w 402"/>
                                      <a:gd name="T7" fmla="*/ 125413 h 782"/>
                                      <a:gd name="T8" fmla="*/ 460375 w 402"/>
                                      <a:gd name="T9" fmla="*/ 192088 h 782"/>
                                      <a:gd name="T10" fmla="*/ 404813 w 402"/>
                                      <a:gd name="T11" fmla="*/ 260350 h 782"/>
                                      <a:gd name="T12" fmla="*/ 334963 w 402"/>
                                      <a:gd name="T13" fmla="*/ 352425 h 782"/>
                                      <a:gd name="T14" fmla="*/ 271463 w 402"/>
                                      <a:gd name="T15" fmla="*/ 450850 h 782"/>
                                      <a:gd name="T16" fmla="*/ 211138 w 402"/>
                                      <a:gd name="T17" fmla="*/ 549275 h 782"/>
                                      <a:gd name="T18" fmla="*/ 158750 w 402"/>
                                      <a:gd name="T19" fmla="*/ 652463 h 782"/>
                                      <a:gd name="T20" fmla="*/ 112713 w 402"/>
                                      <a:gd name="T21" fmla="*/ 758825 h 782"/>
                                      <a:gd name="T22" fmla="*/ 71438 w 402"/>
                                      <a:gd name="T23" fmla="*/ 866775 h 782"/>
                                      <a:gd name="T24" fmla="*/ 42863 w 402"/>
                                      <a:gd name="T25" fmla="*/ 979488 h 782"/>
                                      <a:gd name="T26" fmla="*/ 20638 w 402"/>
                                      <a:gd name="T27" fmla="*/ 1093788 h 782"/>
                                      <a:gd name="T28" fmla="*/ 11113 w 402"/>
                                      <a:gd name="T29" fmla="*/ 1208088 h 782"/>
                                      <a:gd name="T30" fmla="*/ 11113 w 402"/>
                                      <a:gd name="T31" fmla="*/ 1241425 h 782"/>
                                      <a:gd name="T32" fmla="*/ 0 w 402"/>
                                      <a:gd name="T33" fmla="*/ 1214438 h 782"/>
                                      <a:gd name="T34" fmla="*/ 1588 w 402"/>
                                      <a:gd name="T35" fmla="*/ 1208088 h 782"/>
                                      <a:gd name="T36" fmla="*/ 11113 w 402"/>
                                      <a:gd name="T37" fmla="*/ 1092200 h 782"/>
                                      <a:gd name="T38" fmla="*/ 33338 w 402"/>
                                      <a:gd name="T39" fmla="*/ 977900 h 782"/>
                                      <a:gd name="T40" fmla="*/ 63500 w 402"/>
                                      <a:gd name="T41" fmla="*/ 865188 h 782"/>
                                      <a:gd name="T42" fmla="*/ 104775 w 402"/>
                                      <a:gd name="T43" fmla="*/ 754063 h 782"/>
                                      <a:gd name="T44" fmla="*/ 150813 w 402"/>
                                      <a:gd name="T45" fmla="*/ 649288 h 782"/>
                                      <a:gd name="T46" fmla="*/ 206375 w 402"/>
                                      <a:gd name="T47" fmla="*/ 544513 h 782"/>
                                      <a:gd name="T48" fmla="*/ 265113 w 402"/>
                                      <a:gd name="T49" fmla="*/ 446088 h 782"/>
                                      <a:gd name="T50" fmla="*/ 331788 w 402"/>
                                      <a:gd name="T51" fmla="*/ 349250 h 782"/>
                                      <a:gd name="T52" fmla="*/ 401638 w 402"/>
                                      <a:gd name="T53" fmla="*/ 258763 h 782"/>
                                      <a:gd name="T54" fmla="*/ 455613 w 402"/>
                                      <a:gd name="T55" fmla="*/ 190500 h 782"/>
                                      <a:gd name="T56" fmla="*/ 514350 w 402"/>
                                      <a:gd name="T57" fmla="*/ 123825 h 782"/>
                                      <a:gd name="T58" fmla="*/ 574675 w 402"/>
                                      <a:gd name="T59" fmla="*/ 60325 h 782"/>
                                      <a:gd name="T60" fmla="*/ 638175 w 402"/>
                                      <a:gd name="T61" fmla="*/ 0 h 782"/>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29" name="Freeform 16"/>
                                <wps:cNvSpPr>
                                  <a:spLocks/>
                                </wps:cNvSpPr>
                                <wps:spPr bwMode="auto">
                                  <a:xfrm>
                                    <a:off x="3171" y="59040"/>
                                    <a:ext cx="588" cy="3112"/>
                                  </a:xfrm>
                                  <a:custGeom>
                                    <a:avLst/>
                                    <a:gdLst>
                                      <a:gd name="T0" fmla="*/ 0 w 37"/>
                                      <a:gd name="T1" fmla="*/ 0 h 196"/>
                                      <a:gd name="T2" fmla="*/ 9525 w 37"/>
                                      <a:gd name="T3" fmla="*/ 23813 h 196"/>
                                      <a:gd name="T4" fmla="*/ 11113 w 37"/>
                                      <a:gd name="T5" fmla="*/ 28575 h 196"/>
                                      <a:gd name="T6" fmla="*/ 19050 w 37"/>
                                      <a:gd name="T7" fmla="*/ 127000 h 196"/>
                                      <a:gd name="T8" fmla="*/ 33338 w 37"/>
                                      <a:gd name="T9" fmla="*/ 212725 h 196"/>
                                      <a:gd name="T10" fmla="*/ 52388 w 37"/>
                                      <a:gd name="T11" fmla="*/ 298450 h 196"/>
                                      <a:gd name="T12" fmla="*/ 58738 w 37"/>
                                      <a:gd name="T13" fmla="*/ 311150 h 196"/>
                                      <a:gd name="T14" fmla="*/ 34925 w 37"/>
                                      <a:gd name="T15" fmla="*/ 257175 h 196"/>
                                      <a:gd name="T16" fmla="*/ 23813 w 37"/>
                                      <a:gd name="T17" fmla="*/ 231775 h 196"/>
                                      <a:gd name="T18" fmla="*/ 7938 w 37"/>
                                      <a:gd name="T19" fmla="*/ 128588 h 196"/>
                                      <a:gd name="T20" fmla="*/ 1588 w 37"/>
                                      <a:gd name="T21" fmla="*/ 63500 h 196"/>
                                      <a:gd name="T22" fmla="*/ 0 w 37"/>
                                      <a:gd name="T23" fmla="*/ 0 h 19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60000 65536"/>
                                      <a:gd name="T34" fmla="*/ 0 60000 65536"/>
                                      <a:gd name="T35" fmla="*/ 0 60000 65536"/>
                                    </a:gdLst>
                                    <a:ahLst/>
                                    <a:cxnLst>
                                      <a:cxn ang="T24">
                                        <a:pos x="T0" y="T1"/>
                                      </a:cxn>
                                      <a:cxn ang="T25">
                                        <a:pos x="T2" y="T3"/>
                                      </a:cxn>
                                      <a:cxn ang="T26">
                                        <a:pos x="T4" y="T5"/>
                                      </a:cxn>
                                      <a:cxn ang="T27">
                                        <a:pos x="T6" y="T7"/>
                                      </a:cxn>
                                      <a:cxn ang="T28">
                                        <a:pos x="T8" y="T9"/>
                                      </a:cxn>
                                      <a:cxn ang="T29">
                                        <a:pos x="T10" y="T11"/>
                                      </a:cxn>
                                      <a:cxn ang="T30">
                                        <a:pos x="T12" y="T13"/>
                                      </a:cxn>
                                      <a:cxn ang="T31">
                                        <a:pos x="T14" y="T15"/>
                                      </a:cxn>
                                      <a:cxn ang="T32">
                                        <a:pos x="T16" y="T17"/>
                                      </a:cxn>
                                      <a:cxn ang="T33">
                                        <a:pos x="T18" y="T19"/>
                                      </a:cxn>
                                      <a:cxn ang="T34">
                                        <a:pos x="T20" y="T21"/>
                                      </a:cxn>
                                      <a:cxn ang="T35">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30" name="Freeform 17"/>
                                <wps:cNvSpPr>
                                  <a:spLocks/>
                                </wps:cNvSpPr>
                                <wps:spPr bwMode="auto">
                                  <a:xfrm>
                                    <a:off x="3632" y="62231"/>
                                    <a:ext cx="492" cy="1048"/>
                                  </a:xfrm>
                                  <a:custGeom>
                                    <a:avLst/>
                                    <a:gdLst>
                                      <a:gd name="T0" fmla="*/ 0 w 31"/>
                                      <a:gd name="T1" fmla="*/ 0 h 66"/>
                                      <a:gd name="T2" fmla="*/ 49213 w 31"/>
                                      <a:gd name="T3" fmla="*/ 104775 h 66"/>
                                      <a:gd name="T4" fmla="*/ 38100 w 31"/>
                                      <a:gd name="T5" fmla="*/ 104775 h 66"/>
                                      <a:gd name="T6" fmla="*/ 0 w 31"/>
                                      <a:gd name="T7" fmla="*/ 0 h 6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1" h="66">
                                        <a:moveTo>
                                          <a:pt x="0" y="0"/>
                                        </a:moveTo>
                                        <a:lnTo>
                                          <a:pt x="31" y="66"/>
                                        </a:lnTo>
                                        <a:lnTo>
                                          <a:pt x="24" y="66"/>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31" name="Freeform 18"/>
                                <wps:cNvSpPr>
                                  <a:spLocks/>
                                </wps:cNvSpPr>
                                <wps:spPr bwMode="auto">
                                  <a:xfrm>
                                    <a:off x="3171" y="58644"/>
                                    <a:ext cx="111" cy="682"/>
                                  </a:xfrm>
                                  <a:custGeom>
                                    <a:avLst/>
                                    <a:gdLst>
                                      <a:gd name="T0" fmla="*/ 0 w 7"/>
                                      <a:gd name="T1" fmla="*/ 0 h 43"/>
                                      <a:gd name="T2" fmla="*/ 11113 w 7"/>
                                      <a:gd name="T3" fmla="*/ 26988 h 43"/>
                                      <a:gd name="T4" fmla="*/ 11113 w 7"/>
                                      <a:gd name="T5" fmla="*/ 68263 h 43"/>
                                      <a:gd name="T6" fmla="*/ 9525 w 7"/>
                                      <a:gd name="T7" fmla="*/ 63500 h 43"/>
                                      <a:gd name="T8" fmla="*/ 0 w 7"/>
                                      <a:gd name="T9" fmla="*/ 39688 h 43"/>
                                      <a:gd name="T10" fmla="*/ 0 w 7"/>
                                      <a:gd name="T11" fmla="*/ 0 h 43"/>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 h="43">
                                        <a:moveTo>
                                          <a:pt x="0" y="0"/>
                                        </a:moveTo>
                                        <a:lnTo>
                                          <a:pt x="7" y="17"/>
                                        </a:lnTo>
                                        <a:lnTo>
                                          <a:pt x="7" y="43"/>
                                        </a:lnTo>
                                        <a:lnTo>
                                          <a:pt x="6" y="40"/>
                                        </a:lnTo>
                                        <a:lnTo>
                                          <a:pt x="0" y="25"/>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s:wsp>
                                <wps:cNvPr id="32" name="Freeform 19"/>
                                <wps:cNvSpPr>
                                  <a:spLocks/>
                                </wps:cNvSpPr>
                                <wps:spPr bwMode="auto">
                                  <a:xfrm>
                                    <a:off x="3409" y="61358"/>
                                    <a:ext cx="731" cy="1921"/>
                                  </a:xfrm>
                                  <a:custGeom>
                                    <a:avLst/>
                                    <a:gdLst>
                                      <a:gd name="T0" fmla="*/ 0 w 46"/>
                                      <a:gd name="T1" fmla="*/ 0 h 121"/>
                                      <a:gd name="T2" fmla="*/ 11113 w 46"/>
                                      <a:gd name="T3" fmla="*/ 25400 h 121"/>
                                      <a:gd name="T4" fmla="*/ 34925 w 46"/>
                                      <a:gd name="T5" fmla="*/ 79375 h 121"/>
                                      <a:gd name="T6" fmla="*/ 52388 w 46"/>
                                      <a:gd name="T7" fmla="*/ 136525 h 121"/>
                                      <a:gd name="T8" fmla="*/ 73025 w 46"/>
                                      <a:gd name="T9" fmla="*/ 192088 h 121"/>
                                      <a:gd name="T10" fmla="*/ 71438 w 46"/>
                                      <a:gd name="T11" fmla="*/ 192088 h 121"/>
                                      <a:gd name="T12" fmla="*/ 22225 w 46"/>
                                      <a:gd name="T13" fmla="*/ 87313 h 121"/>
                                      <a:gd name="T14" fmla="*/ 17463 w 46"/>
                                      <a:gd name="T15" fmla="*/ 69850 h 121"/>
                                      <a:gd name="T16" fmla="*/ 0 w 46"/>
                                      <a:gd name="T17" fmla="*/ 0 h 121"/>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lumMod val="100000"/>
                                      <a:lumOff val="0"/>
                                      <a:alpha val="20000"/>
                                    </a:schemeClr>
                                  </a:solidFill>
                                  <a:ln w="0">
                                    <a:solidFill>
                                      <a:schemeClr val="tx2">
                                        <a:lumMod val="100000"/>
                                        <a:lumOff val="0"/>
                                        <a:alpha val="20000"/>
                                      </a:schemeClr>
                                    </a:solidFill>
                                    <a:round/>
                                    <a:headEnd/>
                                    <a:tailEnd/>
                                  </a:ln>
                                </wps:spPr>
                                <wps:bodyPr rot="0" vert="horz" wrap="square" lIns="91440" tIns="45720" rIns="91440" bIns="45720" anchor="t" anchorCtr="0" upright="1">
                                  <a:noAutofit/>
                                </wps:bodyPr>
                              </wps:wsp>
                            </wpg:grpSp>
                          </wpg:grpSp>
                        </wpg:wgp>
                      </a:graphicData>
                    </a:graphic>
                    <wp14:sizeRelH relativeFrom="page">
                      <wp14:pctWidth>33000</wp14:pctWidth>
                    </wp14:sizeRelH>
                    <wp14:sizeRelV relativeFrom="page">
                      <wp14:pctHeight>95000</wp14:pctHeight>
                    </wp14:sizeRelV>
                  </wp:anchor>
                </w:drawing>
              </mc:Choice>
              <mc:Fallback>
                <w:pict>
                  <v:group id="مجموعة 4" o:spid="_x0000_s1026" style="position:absolute;margin-left:0;margin-top:0;width:200.75pt;height:752.4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9J3xQAAANoAAAAPAAAAZHJzL2Rvd25yZXYueG1sRI9Ba8JA&#10;FITvBf/D8oTe6kah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DfA9J3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1A3105" w:rsidRDefault="001A3105" w:rsidP="001A3105">
                                <w:pPr>
                                  <w:pStyle w:val="aa"/>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" path="m,l39,152,84,304r38,113l122,440,76,306,39,180,6,53,,xe" fillcolor="#44546a [3215]" strokecolor="#44546a [3215]" strokeweight="0">
                          <v:path arrowok="t" o:connecttype="custom" o:connectlocs="0,0;982996,3830638;2117205,7661275;3074988,10509060;3074988,11088688;1915566,7711678;982996,4536281;151229,1335691;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" path="m,l8,19,37,93r30,74l116,269r-8,l60,169,30,98,1,25,,xe" fillcolor="#44546a [3215]" strokecolor="#44546a [3215]" strokeweight="0">
                          <v:path arrowok="t" o:connecttype="custom" o:connectlocs="0,0;201667,478796;932719,2343547;1688971,4208299;2924175,6778633;2722508,6778633;1512504,4258698;756252,2469536;25216,629992;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" path="m,l,,1,79r2,80l12,317,23,476,39,634,58,792,83,948r24,138l135,1223r5,49l138,1262,105,1106,77,949,53,792,35,634,20,476,9,317,2,159,,79,,xe" fillcolor="#44546a [3215]" strokecolor="#44546a [3215]" strokeweight="0">
                          <v:path arrowok="t" o:connecttype="custom" o:connectlocs="0,0;0,0;25215,1990931;75630,4007056;302487,7988903;579774,11995944;983090,15977791;1462019,19959638;2092208,23891081;2697182,27368897;3402984,30821519;3529013,32056388;3478598,31804372;2646767,27872928;1940965,23916291;1335991,19959638;882261,15977791;504145,11995944;226873,7988903;50414,4007056;0,1990931;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1135070,0;1135070,0;882834,1663272;655814,3351754;353131,6728701;151342,10105648;75679,13457386;151342,16859542;353131,20236489;454025,21521738;454025,21446142;227020,20513694;201789,20236489;25232,16859542;0,13457386;75679,10105648;302683,6728701;630598,3326545;857603,1663272;1135070,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251938,1108827;529078,3175278;856590,5216535;1335281,7383788;1889545,9576234;2519383,11743487;3023260,13129529;3552338,14515555;3829462,15573981;3879850,15851195;3527136,14994374;2897299,13406728;2343034,11793888;1687995,9651844;1184118,7434190;705427,5216535;302326,2620864;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" path="m,l33,69r-9,l12,35,,xe" fillcolor="#44546a [3215]" strokecolor="#44546a [3215]" strokeweight="0">
                          <v:path arrowok="t" o:connecttype="custom" o:connectlocs="0,0;831858,1738320;604982,1738320;302491,881761;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gdHwAAAANsAAAAPAAAAZHJzL2Rvd25yZXYueG1sRE/dasIw&#10;FL4f+A7hCN6MmU7Y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C+4HR8AAAADbAAAADwAAAAAA&#10;AAAAAAAAAAAHAgAAZHJzL2Rvd25yZXYueG1sUEsFBgAAAAADAAMAtwAAAPQCAAAAAA==&#10;" path="m,l9,37r,3l15,93,5,49,,xe" fillcolor="#44546a [3215]" strokecolor="#44546a [3215]" strokeweight="0">
                          <v:path arrowok="t" o:connecttype="custom" o:connectlocs="0,0;226703,932229;226703,1007806;377833,2343158;125950,1234571;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9929813,0;9929813,0;8972115,957718;8039628,1940648;7157530,2948773;6275448,4032499;5216940,5494279;4234032,6956060;3301545,8543865;2469852,10131653;1738985,11769864;1134124,13483675;655267,15222683;352836,16961706;176426,18801525;151215,19305588;0,18877142;25211,18751119;176426,16961706;529262,15197487;1008103,13433269;1638175,11744652;2369042,10081247;3200734,8468247;4133221,6930865;5141324,5418678;6250237,3982092;7107125,2923562;8014417,1915437;8921710,932523;9929813,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" path="m,l6,16r1,3l11,80r9,52l33,185r3,9l21,161,15,145,5,81,1,41,,xe" fillcolor="#44546a [3215]" strokecolor="#44546a [3215]" strokeweight="0">
                          <v:path arrowok="t" o:connecttype="custom" o:connectlocs="0,0;151077,403258;176265,478876;276983,2016289;503590,3326876;830932,4662675;906463,4889500;528778,4057789;377701,3654531;125906,2041500;25187,1033356;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" path="m,l31,65r-8,l,xe" fillcolor="#44546a [3215]" strokecolor="#44546a [3215]" strokeweight="0">
                          <v:path arrowok="t" o:connecttype="custom" o:connectlocs="0,0;782645,1638308;580674,163830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" path="m,l6,17,7,42,6,39,,23,,xe" fillcolor="#44546a [3215]" strokecolor="#44546a [3215]" strokeweight="0">
                          <v:path arrowok="t" o:connecttype="custom" o:connectlocs="0,0;151039,427953;176220,1057275;151039,981763;0,578992;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" path="m,l6,16,21,49,33,84r12,34l44,118,13,53,11,42,,xe" fillcolor="#44546a [3215]" strokecolor="#44546a [3215]" strokeweight="0">
                          <v:path arrowok="t" o:connecttype="custom" o:connectlocs="0,0;151130,403171;528963,1234720;831223,2116649;1133483,2973388;1108287,2973388;327456,1335512;277080,1058324;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1033077,3905840;2166925,7786473;3149608,10709548;3149608,11339513;1990555,7836871;1033077,4611410;176386,1360742;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" path="m,l8,20,37,96r32,74l118,275r-9,l61,174,30,100,,26,,xe" fillcolor="#44546a [3215]" strokecolor="#44546a [3215]" strokeweight="0">
                          <v:fill opacity="13107f"/>
                          <v:stroke opacity="13107f"/>
                          <v:path arrowok="t" o:connecttype="custom" o:connectlocs="0,0;201693,504075;932839,2419558;1739612,4284634;2974975,6931033;2748078,6931033;1537919,4385449;756350,2520373;0,655297;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" path="m,l16,72r4,49l18,112,,31,,xe" fillcolor="#44546a [3215]" strokecolor="#44546a [3215]" strokeweight="0">
                          <v:fill opacity="13107f"/>
                          <v:stroke opacity="13107f"/>
                          <v:path arrowok="t" o:connecttype="custom" o:connectlocs="0,0;402590,1814631;503238,3049595;452914,2822759;0,781307;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" path="m,l11,46r11,83l36,211r19,90l76,389r27,87l123,533r21,55l155,632r3,11l142,608,118,544,95,478,69,391,47,302,29,212,13,107,,xe" fillcolor="#44546a [3215]" strokecolor="#44546a [3215]" strokeweight="0">
                          <v:fill opacity="13107f"/>
                          <v:stroke opacity="13107f"/>
                          <v:path arrowok="t" o:connecttype="custom" o:connectlocs="0,0;277308,1159201;554600,3250810;907528,5317212;1386508,7585214;1915891,9802815;2596545,11995209;3100727,13431618;3630110,14817611;3907418,15926412;3983038,16203620;3579692,15321612;2974674,13708811;2394872,12045609;1739436,9853216;1184836,7610406;731072,5342404;327726,2696410;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" path="m,l33,71r-9,l11,36,,xe" fillcolor="#44546a [3215]" strokecolor="#44546a [3215]" strokeweight="0">
                          <v:fill opacity="13107f"/>
                          <v:stroke opacity="13107f"/>
                          <v:path arrowok="t" o:connecttype="custom" o:connectlocs="0,0;831858,1789120;604982,1789120;277291,907156;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" path="m,l8,37r,4l15,95,4,49,,xe" fillcolor="#44546a [3215]" strokecolor="#44546a [3215]" strokeweight="0">
                          <v:fill opacity="13107f"/>
                          <v:stroke opacity="13107f"/>
                          <v:path arrowok="t" o:connecttype="custom" o:connectlocs="0,0;201507,932388;201507,1033186;377833,2393958;100753,1234782;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10131425,0;10131425,25209;9148533,982849;8190837,1990891;7308739,3049336;6426658,4132973;5317746,5594634;4309644,7157100;3351947,8719565;2520255,10357642;1789389,12046104;1134123,13759776;680477,15549059;327641,17363535;176426,19178011;176426,19707225;0,19278815;25210,19178011;176426,17338326;529261,15523850;1008102,13734583;1663368,11970509;2394250,10307239;3276331,8643970;4208834,7081504;5267341,5544232;6376253,4107780;7233140,3024127;8165626,1965682;9123323,957640;1013142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151370,378092;176607,453701;302741,2016449;529804,3377552;832544,4738655;933458,4940300;555024,4083309;378434,3680019;126150,2041663;25236,1008224;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" path="m,l31,66r-7,l,xe" fillcolor="#44546a [3215]" strokecolor="#44546a [3215]" strokeweight="0">
                          <v:fill opacity="13107f"/>
                          <v:stroke opacity="13107f"/>
                          <v:path arrowok="t" o:connecttype="custom" o:connectlocs="0,0;781058,1663700;604684,1663700;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" path="m,l7,17r,26l6,40,,25,,xe" fillcolor="#44546a [3215]" strokecolor="#44546a [3215]" strokeweight="0">
                          <v:fill opacity="13107f"/>
                          <v:stroke opacity="13107f"/>
                          <v:path arrowok="t" o:connecttype="custom" o:connectlocs="0,0;176220,428042;176220,1082683;151039,1007140;0,629470;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" path="m,l7,16,22,50,33,86r13,35l45,121,14,55,11,44,,xe" fillcolor="#44546a [3215]" strokecolor="#44546a [3215]" strokeweight="0">
                          <v:fill opacity="13107f"/>
                          <v:stroke opacity="13107f"/>
                          <v:path arrowok="t" o:connecttype="custom" o:connectlocs="0,0;176600,403251;555004,1260160;832514,2167475;1160463,3049595;1135243,3049595;353184,1386184;277510,1108941;0,0" o:connectangles="0,0,0,0,0,0,0,0,0"/>
                        </v:shape>
                      </v:group>
                    </v:group>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497580" cy="987425"/>
                    <wp:effectExtent l="0" t="0" r="7620" b="4445"/>
                    <wp:wrapNone/>
                    <wp:docPr id="3" name="مربع ن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97580" cy="987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A3105" w:rsidRDefault="001A3105" w:rsidP="001A3105">
                                <w:pPr>
                                  <w:pStyle w:val="aa"/>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     </w:t>
                                    </w:r>
                                  </w:sdtContent>
                                </w:sdt>
                              </w:p>
                              <w:p w:rsidR="001A3105" w:rsidRDefault="001A3105" w:rsidP="001A3105">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3" o:spid="_x0000_s1055" type="#_x0000_t202" style="position:absolute;margin-left:0;margin-top:0;width:275.4pt;height:77.75pt;z-index:25165824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" filled="f" stroked="f" strokeweight=".5pt">
                    <v:path arrowok="t"/>
                    <v:textbox style="mso-fit-shape-to-text:t" inset="0,0,0,0">
                      <w:txbxContent>
                        <w:p w:rsidR="001A3105" w:rsidRDefault="001A3105" w:rsidP="001A3105">
                          <w:pPr>
                            <w:pStyle w:val="aa"/>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     </w:t>
                              </w:r>
                            </w:sdtContent>
                          </w:sdt>
                        </w:p>
                        <w:p w:rsidR="001A3105" w:rsidRDefault="001A3105" w:rsidP="001A3105">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page" anchory="page"/>
                  </v:shape>
                </w:pict>
              </mc:Fallback>
            </mc:AlternateContent>
          </w:r>
        </w:p>
        <w:p w:rsidR="001A3105" w:rsidRDefault="001A3105" w:rsidP="001A3105">
          <w:pPr>
            <w:rPr>
              <w:rtl/>
              <w:lang w:bidi="ar-EG"/>
            </w:rPr>
          </w:pPr>
          <w:r>
            <w:rPr>
              <w:noProof/>
              <w:rtl/>
            </w:rPr>
            <mc:AlternateContent>
              <mc:Choice Requires="wps">
                <w:drawing>
                  <wp:anchor distT="0" distB="0" distL="114300" distR="114300" simplePos="0" relativeHeight="251663360" behindDoc="0" locked="0" layoutInCell="1" allowOverlap="1">
                    <wp:simplePos x="0" y="0"/>
                    <wp:positionH relativeFrom="column">
                      <wp:posOffset>2592070</wp:posOffset>
                    </wp:positionH>
                    <wp:positionV relativeFrom="paragraph">
                      <wp:posOffset>3995420</wp:posOffset>
                    </wp:positionV>
                    <wp:extent cx="3164840" cy="715645"/>
                    <wp:effectExtent l="10795" t="12700" r="5715" b="5080"/>
                    <wp:wrapNone/>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4840" cy="715645"/>
                            </a:xfrm>
                            <a:prstGeom prst="rect">
                              <a:avLst/>
                            </a:prstGeom>
                            <a:solidFill>
                              <a:schemeClr val="bg1">
                                <a:lumMod val="100000"/>
                                <a:lumOff val="0"/>
                              </a:schemeClr>
                            </a:solidFill>
                            <a:ln w="9525">
                              <a:solidFill>
                                <a:schemeClr val="bg1">
                                  <a:lumMod val="100000"/>
                                  <a:lumOff val="0"/>
                                </a:schemeClr>
                              </a:solidFill>
                              <a:miter lim="800000"/>
                              <a:headEnd/>
                              <a:tailEnd/>
                            </a:ln>
                          </wps:spPr>
                          <wps:txbx>
                            <w:txbxContent>
                              <w:p w:rsidR="001A3105" w:rsidRDefault="001A3105" w:rsidP="001A3105">
                                <w:pPr>
                                  <w:jc w:val="center"/>
                                  <w:rPr>
                                    <w:b/>
                                    <w:bCs/>
                                    <w:rtl/>
                                    <w:lang w:bidi="ar-EG"/>
                                  </w:rPr>
                                </w:pPr>
                                <w:r w:rsidRPr="00567DB0">
                                  <w:rPr>
                                    <w:b/>
                                    <w:bCs/>
                                    <w:lang w:bidi="ar-EG"/>
                                  </w:rPr>
                                  <w:t>Dr. Mona Moustafa Elashry</w:t>
                                </w:r>
                              </w:p>
                              <w:p w:rsidR="001A3105" w:rsidRPr="00290CB3" w:rsidRDefault="001A3105" w:rsidP="001A3105">
                                <w:pPr>
                                  <w:jc w:val="center"/>
                                  <w:rPr>
                                    <w:b/>
                                    <w:bCs/>
                                    <w:lang w:bidi="ar-EG"/>
                                  </w:rPr>
                                </w:pPr>
                                <w:r w:rsidRPr="00567DB0">
                                  <w:rPr>
                                    <w:b/>
                                    <w:bCs/>
                                    <w:lang w:bidi="ar-EG"/>
                                  </w:rPr>
                                  <w:t>MIDOCEAN UNIVERSITY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مربع نص 2" o:spid="_x0000_s1056" type="#_x0000_t202" style="position:absolute;margin-left:204.1pt;margin-top:314.6pt;width:249.2pt;height:56.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" fillcolor="white [3212]" strokecolor="white [3212]">
                    <v:textbox>
                      <w:txbxContent>
                        <w:p w:rsidR="001A3105" w:rsidRDefault="001A3105" w:rsidP="001A3105">
                          <w:pPr>
                            <w:jc w:val="center"/>
                            <w:rPr>
                              <w:b/>
                              <w:bCs/>
                              <w:rtl/>
                              <w:lang w:bidi="ar-EG"/>
                            </w:rPr>
                          </w:pPr>
                          <w:r w:rsidRPr="00567DB0">
                            <w:rPr>
                              <w:b/>
                              <w:bCs/>
                              <w:lang w:bidi="ar-EG"/>
                            </w:rPr>
                            <w:t>Dr. Mona Moustafa Elashry</w:t>
                          </w:r>
                        </w:p>
                        <w:p w:rsidR="001A3105" w:rsidRPr="00290CB3" w:rsidRDefault="001A3105" w:rsidP="001A3105">
                          <w:pPr>
                            <w:jc w:val="center"/>
                            <w:rPr>
                              <w:b/>
                              <w:bCs/>
                              <w:lang w:bidi="ar-EG"/>
                            </w:rPr>
                          </w:pPr>
                          <w:r w:rsidRPr="00567DB0">
                            <w:rPr>
                              <w:b/>
                              <w:bCs/>
                              <w:lang w:bidi="ar-EG"/>
                            </w:rPr>
                            <w:t>MIDOCEAN UNIVERSITY</w:t>
                          </w:r>
                        </w:p>
                      </w:txbxContent>
                    </v:textbox>
                  </v:shape>
                </w:pict>
              </mc:Fallback>
            </mc:AlternateContent>
          </w:r>
          <w:r>
            <w:rPr>
              <w:noProof/>
              <w:rtl/>
            </w:rPr>
            <mc:AlternateContent>
              <mc:Choice Requires="wps">
                <w:drawing>
                  <wp:anchor distT="0" distB="0" distL="114300" distR="114300" simplePos="0" relativeHeight="251662336" behindDoc="0" locked="0" layoutInCell="1" allowOverlap="1">
                    <wp:simplePos x="0" y="0"/>
                    <wp:positionH relativeFrom="column">
                      <wp:posOffset>2592070</wp:posOffset>
                    </wp:positionH>
                    <wp:positionV relativeFrom="paragraph">
                      <wp:posOffset>2238375</wp:posOffset>
                    </wp:positionV>
                    <wp:extent cx="3164840" cy="508635"/>
                    <wp:effectExtent l="10795" t="8255" r="5715" b="6985"/>
                    <wp:wrapNone/>
                    <wp:docPr id="1" name="مربع ن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4840" cy="508635"/>
                            </a:xfrm>
                            <a:prstGeom prst="rect">
                              <a:avLst/>
                            </a:prstGeom>
                            <a:solidFill>
                              <a:schemeClr val="bg1">
                                <a:lumMod val="100000"/>
                                <a:lumOff val="0"/>
                              </a:schemeClr>
                            </a:solidFill>
                            <a:ln w="9525">
                              <a:solidFill>
                                <a:schemeClr val="bg1">
                                  <a:lumMod val="100000"/>
                                  <a:lumOff val="0"/>
                                </a:schemeClr>
                              </a:solidFill>
                              <a:miter lim="800000"/>
                              <a:headEnd/>
                              <a:tailEnd/>
                            </a:ln>
                          </wps:spPr>
                          <wps:txbx>
                            <w:txbxContent>
                              <w:p w:rsidR="001A3105" w:rsidRPr="00290CB3" w:rsidRDefault="001A3105" w:rsidP="001A3105">
                                <w:pPr>
                                  <w:bidi/>
                                  <w:jc w:val="center"/>
                                  <w:rPr>
                                    <w:b/>
                                    <w:bCs/>
                                    <w:lang w:bidi="ar-EG"/>
                                  </w:rPr>
                                </w:pPr>
                                <w:r w:rsidRPr="00290CB3">
                                  <w:rPr>
                                    <w:rFonts w:hint="cs"/>
                                    <w:b/>
                                    <w:bCs/>
                                    <w:rtl/>
                                    <w:lang w:bidi="ar-EG"/>
                                  </w:rPr>
                                  <w:t>نموذج المشروع النهائي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مربع نص 1" o:spid="_x0000_s1057" type="#_x0000_t202" style="position:absolute;margin-left:204.1pt;margin-top:176.25pt;width:249.2pt;height:40.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" fillcolor="white [3212]" strokecolor="white [3212]">
                    <v:textbox>
                      <w:txbxContent>
                        <w:p w:rsidR="001A3105" w:rsidRPr="00290CB3" w:rsidRDefault="001A3105" w:rsidP="001A3105">
                          <w:pPr>
                            <w:bidi/>
                            <w:jc w:val="center"/>
                            <w:rPr>
                              <w:b/>
                              <w:bCs/>
                              <w:lang w:bidi="ar-EG"/>
                            </w:rPr>
                          </w:pPr>
                          <w:r w:rsidRPr="00290CB3">
                            <w:rPr>
                              <w:rFonts w:hint="cs"/>
                              <w:b/>
                              <w:bCs/>
                              <w:rtl/>
                              <w:lang w:bidi="ar-EG"/>
                            </w:rPr>
                            <w:t>نموذج المشروع النهائي 2</w:t>
                          </w:r>
                        </w:p>
                      </w:txbxContent>
                    </v:textbox>
                  </v:shape>
                </w:pict>
              </mc:Fallback>
            </mc:AlternateContent>
          </w:r>
          <w:r>
            <w:rPr>
              <w:rtl/>
              <w:lang w:bidi="ar-EG"/>
            </w:rPr>
            <w:br w:type="page"/>
          </w:r>
        </w:p>
      </w:sdtContent>
    </w:sdt>
    <w:p w:rsidR="001A3105" w:rsidRPr="004F6CA2" w:rsidRDefault="001A3105" w:rsidP="001A3105">
      <w:pPr>
        <w:bidi/>
        <w:rPr>
          <w:b/>
          <w:bCs/>
        </w:rPr>
      </w:pPr>
      <w:r w:rsidRPr="004F6CA2">
        <w:rPr>
          <w:noProof/>
        </w:rPr>
        <w:lastRenderedPageBreak/>
        <w:drawing>
          <wp:anchor distT="0" distB="0" distL="114300" distR="114300" simplePos="0" relativeHeight="251664384" behindDoc="0" locked="0" layoutInCell="1" allowOverlap="1" wp14:anchorId="75417C4E" wp14:editId="6C4AABFA">
            <wp:simplePos x="0" y="0"/>
            <wp:positionH relativeFrom="margin">
              <wp:posOffset>-409575</wp:posOffset>
            </wp:positionH>
            <wp:positionV relativeFrom="margin">
              <wp:posOffset>-257175</wp:posOffset>
            </wp:positionV>
            <wp:extent cx="2226945" cy="1447800"/>
            <wp:effectExtent l="0" t="0" r="0" b="0"/>
            <wp:wrapSquare wrapText="bothSides"/>
            <wp:docPr id="1950436015" name="Picture 3" descr="A close-up of a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50436015" name="Picture 3" descr="A close-up of a logo&#10;&#10;Description automatically generated"/>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26945" cy="1447800"/>
                    </a:xfrm>
                    <a:prstGeom prst="rect">
                      <a:avLst/>
                    </a:prstGeom>
                    <a:noFill/>
                  </pic:spPr>
                </pic:pic>
              </a:graphicData>
            </a:graphic>
            <wp14:sizeRelH relativeFrom="page">
              <wp14:pctWidth>0</wp14:pctWidth>
            </wp14:sizeRelH>
            <wp14:sizeRelV relativeFrom="margin">
              <wp14:pctHeight>0</wp14:pctHeight>
            </wp14:sizeRelV>
          </wp:anchor>
        </w:drawing>
      </w:r>
      <w:r w:rsidRPr="004F6CA2">
        <w:rPr>
          <w:b/>
          <w:bCs/>
          <w:rtl/>
          <w:lang w:bidi="ar-DZ"/>
        </w:rPr>
        <w:t>جا</w:t>
      </w:r>
      <w:r w:rsidRPr="004F6CA2">
        <w:rPr>
          <w:b/>
          <w:bCs/>
          <w:rtl/>
          <w:lang w:bidi="ar-EG"/>
        </w:rPr>
        <w:t xml:space="preserve">معة </w:t>
      </w:r>
      <w:r w:rsidRPr="004F6CA2">
        <w:rPr>
          <w:rFonts w:hint="cs"/>
          <w:b/>
          <w:bCs/>
          <w:rtl/>
          <w:lang w:bidi="ar-EG"/>
        </w:rPr>
        <w:t>ميداوشن</w:t>
      </w:r>
      <w:r w:rsidRPr="004F6CA2">
        <w:rPr>
          <w:b/>
          <w:bCs/>
          <w:rtl/>
          <w:lang w:bidi="ar-EG"/>
        </w:rPr>
        <w:t xml:space="preserve"> </w:t>
      </w:r>
    </w:p>
    <w:p w:rsidR="001A3105" w:rsidRPr="004F6CA2" w:rsidRDefault="001A3105" w:rsidP="001A3105">
      <w:pPr>
        <w:bidi/>
        <w:rPr>
          <w:b/>
          <w:bCs/>
        </w:rPr>
      </w:pPr>
      <w:r w:rsidRPr="004F6CA2">
        <w:rPr>
          <w:b/>
          <w:bCs/>
        </w:rPr>
        <w:t xml:space="preserve"> </w:t>
      </w:r>
      <w:r w:rsidRPr="004F6CA2">
        <w:rPr>
          <w:b/>
          <w:bCs/>
          <w:rtl/>
          <w:lang w:bidi="ar-EG"/>
        </w:rPr>
        <w:t xml:space="preserve">كلية الإدارة </w:t>
      </w:r>
    </w:p>
    <w:p w:rsidR="001A3105" w:rsidRPr="004F6CA2" w:rsidRDefault="001A3105" w:rsidP="001A3105">
      <w:pPr>
        <w:bidi/>
        <w:rPr>
          <w:rtl/>
          <w:lang w:bidi="ar-EG"/>
        </w:rPr>
      </w:pPr>
      <w:r w:rsidRPr="004F6CA2">
        <w:rPr>
          <w:b/>
          <w:bCs/>
          <w:rtl/>
          <w:lang w:bidi="ar-EG"/>
        </w:rPr>
        <w:t>قسم / تخصص</w:t>
      </w:r>
      <w:r w:rsidRPr="004F6CA2">
        <w:rPr>
          <w:b/>
          <w:bCs/>
          <w:rtl/>
          <w:lang w:bidi="ar-DZ"/>
        </w:rPr>
        <w:t xml:space="preserve"> بكالوريوس</w:t>
      </w:r>
      <w:r w:rsidRPr="004F6CA2">
        <w:rPr>
          <w:b/>
          <w:bCs/>
          <w:rtl/>
          <w:lang w:bidi="ar-EG"/>
        </w:rPr>
        <w:t xml:space="preserve"> إدارة عامة</w:t>
      </w:r>
    </w:p>
    <w:p w:rsidR="001A3105" w:rsidRPr="004F6CA2" w:rsidRDefault="001A3105" w:rsidP="001A3105">
      <w:pPr>
        <w:bidi/>
        <w:rPr>
          <w:b/>
          <w:bCs/>
          <w:rtl/>
          <w:lang w:bidi="ar-EG"/>
        </w:rPr>
      </w:pPr>
      <w:r w:rsidRPr="004F6CA2">
        <w:rPr>
          <w:b/>
          <w:bCs/>
          <w:rtl/>
          <w:lang w:bidi="ar-EG"/>
        </w:rPr>
        <w:t xml:space="preserve"> </w:t>
      </w:r>
    </w:p>
    <w:p w:rsidR="001A3105" w:rsidRPr="004F6CA2" w:rsidRDefault="001A3105" w:rsidP="001A3105">
      <w:pPr>
        <w:bidi/>
      </w:pPr>
    </w:p>
    <w:p w:rsidR="001A3105" w:rsidRPr="004F6CA2" w:rsidRDefault="001A3105" w:rsidP="001A3105">
      <w:pPr>
        <w:bidi/>
        <w:rPr>
          <w:rtl/>
          <w:lang w:bidi="ar-EG"/>
        </w:rPr>
      </w:pPr>
    </w:p>
    <w:p w:rsidR="001A3105" w:rsidRPr="004F6CA2" w:rsidRDefault="001A3105" w:rsidP="001A3105">
      <w:pPr>
        <w:bidi/>
        <w:rPr>
          <w:b/>
          <w:bCs/>
          <w:rtl/>
          <w:lang w:bidi="ar-EG"/>
        </w:rPr>
      </w:pPr>
      <w:r w:rsidRPr="004F6CA2">
        <w:rPr>
          <w:b/>
          <w:bCs/>
          <w:rtl/>
          <w:lang w:bidi="ar-EG"/>
        </w:rPr>
        <w:tab/>
      </w:r>
    </w:p>
    <w:p w:rsidR="001A3105" w:rsidRPr="004F6CA2" w:rsidRDefault="001A3105" w:rsidP="001A3105">
      <w:pPr>
        <w:bidi/>
        <w:jc w:val="center"/>
        <w:rPr>
          <w:b/>
          <w:bCs/>
          <w:rtl/>
          <w:lang w:bidi="ar-EG"/>
        </w:rPr>
      </w:pPr>
      <w:r w:rsidRPr="004F6CA2">
        <w:rPr>
          <w:b/>
          <w:bCs/>
          <w:rtl/>
          <w:lang w:bidi="ar-EG"/>
        </w:rPr>
        <w:t>أثر تطبيق نظام إدارة الجودة الشاملة على الأداء التنظيمي في المؤسسات الحكومية بمدينة الرياض</w:t>
      </w:r>
    </w:p>
    <w:p w:rsidR="001A3105" w:rsidRPr="004F6CA2" w:rsidRDefault="001A3105" w:rsidP="001A3105">
      <w:pPr>
        <w:bidi/>
        <w:rPr>
          <w:b/>
          <w:bCs/>
          <w:rtl/>
          <w:lang w:bidi="ar-EG"/>
        </w:rPr>
      </w:pPr>
    </w:p>
    <w:p w:rsidR="001A3105" w:rsidRPr="004F6CA2" w:rsidRDefault="001A3105" w:rsidP="001A3105">
      <w:pPr>
        <w:bidi/>
        <w:rPr>
          <w:b/>
          <w:bCs/>
          <w:rtl/>
          <w:lang w:bidi="ar-EG"/>
        </w:rPr>
      </w:pPr>
    </w:p>
    <w:p w:rsidR="001A3105" w:rsidRPr="004F6CA2" w:rsidRDefault="001A3105" w:rsidP="001A3105">
      <w:pPr>
        <w:bidi/>
        <w:jc w:val="center"/>
        <w:rPr>
          <w:b/>
          <w:bCs/>
          <w:rtl/>
          <w:lang w:bidi="ar-EG"/>
        </w:rPr>
      </w:pPr>
      <w:r w:rsidRPr="004F6CA2">
        <w:rPr>
          <w:b/>
          <w:bCs/>
          <w:rtl/>
          <w:lang w:bidi="ar-EG"/>
        </w:rPr>
        <w:t>إعداد الطالب/</w:t>
      </w:r>
    </w:p>
    <w:p w:rsidR="001A3105" w:rsidRPr="004F6CA2" w:rsidRDefault="001A3105" w:rsidP="001A3105">
      <w:pPr>
        <w:bidi/>
        <w:jc w:val="center"/>
        <w:rPr>
          <w:b/>
          <w:bCs/>
          <w:rtl/>
          <w:lang w:bidi="ar-EG"/>
        </w:rPr>
      </w:pPr>
    </w:p>
    <w:p w:rsidR="001A3105" w:rsidRPr="004F6CA2" w:rsidRDefault="001A3105" w:rsidP="001A3105">
      <w:pPr>
        <w:bidi/>
        <w:jc w:val="center"/>
        <w:rPr>
          <w:b/>
          <w:bCs/>
          <w:rtl/>
          <w:lang w:bidi="ar-EG"/>
        </w:rPr>
      </w:pPr>
    </w:p>
    <w:p w:rsidR="001A3105" w:rsidRPr="004F6CA2" w:rsidRDefault="001A3105" w:rsidP="001A3105">
      <w:pPr>
        <w:bidi/>
        <w:jc w:val="center"/>
        <w:rPr>
          <w:b/>
          <w:bCs/>
          <w:rtl/>
          <w:lang w:bidi="ar-DZ"/>
        </w:rPr>
      </w:pPr>
      <w:r w:rsidRPr="004F6CA2">
        <w:rPr>
          <w:b/>
          <w:bCs/>
          <w:rtl/>
          <w:lang w:bidi="ar-DZ"/>
        </w:rPr>
        <w:t>مشروع تخرج- 1</w:t>
      </w:r>
    </w:p>
    <w:p w:rsidR="001A3105" w:rsidRPr="004F6CA2" w:rsidRDefault="001A3105" w:rsidP="001A3105">
      <w:pPr>
        <w:bidi/>
        <w:jc w:val="center"/>
        <w:rPr>
          <w:b/>
          <w:bCs/>
          <w:rtl/>
          <w:lang w:bidi="ar-DZ"/>
        </w:rPr>
      </w:pPr>
      <w:r w:rsidRPr="004F6CA2">
        <w:rPr>
          <w:b/>
          <w:bCs/>
          <w:rtl/>
          <w:lang w:bidi="ar-DZ"/>
        </w:rPr>
        <w:t>كلية الإدارة- جامعة ميدأوشن</w:t>
      </w:r>
    </w:p>
    <w:p w:rsidR="001A3105" w:rsidRPr="004F6CA2" w:rsidRDefault="001A3105" w:rsidP="001A3105">
      <w:pPr>
        <w:bidi/>
        <w:jc w:val="center"/>
        <w:rPr>
          <w:b/>
          <w:bCs/>
          <w:rtl/>
          <w:lang w:bidi="ar-EG"/>
        </w:rPr>
      </w:pPr>
    </w:p>
    <w:p w:rsidR="001A3105" w:rsidRPr="004F6CA2" w:rsidRDefault="001A3105" w:rsidP="001A3105">
      <w:pPr>
        <w:bidi/>
        <w:jc w:val="center"/>
        <w:rPr>
          <w:b/>
          <w:bCs/>
          <w:rtl/>
          <w:lang w:bidi="ar-EG"/>
        </w:rPr>
      </w:pPr>
    </w:p>
    <w:p w:rsidR="001A3105" w:rsidRPr="004F6CA2" w:rsidRDefault="001A3105" w:rsidP="001A3105">
      <w:pPr>
        <w:bidi/>
        <w:jc w:val="center"/>
        <w:rPr>
          <w:b/>
          <w:bCs/>
          <w:rtl/>
          <w:lang w:bidi="ar-EG"/>
        </w:rPr>
      </w:pPr>
      <w:r w:rsidRPr="004F6CA2">
        <w:rPr>
          <w:b/>
          <w:bCs/>
          <w:rtl/>
          <w:lang w:bidi="ar-EG"/>
        </w:rPr>
        <w:t>إشراف/</w:t>
      </w:r>
    </w:p>
    <w:p w:rsidR="001A3105" w:rsidRPr="004F6CA2" w:rsidRDefault="001A3105" w:rsidP="001A3105">
      <w:pPr>
        <w:bidi/>
        <w:jc w:val="center"/>
        <w:rPr>
          <w:b/>
          <w:bCs/>
          <w:rtl/>
          <w:lang w:bidi="ar-DZ"/>
        </w:rPr>
      </w:pPr>
      <w:r w:rsidRPr="004F6CA2">
        <w:rPr>
          <w:b/>
          <w:bCs/>
          <w:rtl/>
          <w:lang w:bidi="ar-DZ"/>
        </w:rPr>
        <w:t>د. منى مصطفى العشري</w:t>
      </w:r>
    </w:p>
    <w:p w:rsidR="001A3105" w:rsidRPr="004F6CA2" w:rsidRDefault="001A3105" w:rsidP="001A3105">
      <w:pPr>
        <w:bidi/>
        <w:jc w:val="center"/>
        <w:rPr>
          <w:b/>
          <w:bCs/>
          <w:rtl/>
          <w:lang w:bidi="ar-EG"/>
        </w:rPr>
      </w:pPr>
      <w:r w:rsidRPr="004F6CA2">
        <w:rPr>
          <w:b/>
          <w:bCs/>
          <w:rtl/>
          <w:lang w:bidi="ar-DZ"/>
        </w:rPr>
        <w:t>عضو هيئة التدريس- كلية الإدارة- جامعة ميدأوشن</w:t>
      </w:r>
    </w:p>
    <w:p w:rsidR="001A3105" w:rsidRPr="004F6CA2" w:rsidRDefault="001A3105" w:rsidP="001A3105">
      <w:pPr>
        <w:bidi/>
        <w:jc w:val="center"/>
        <w:rPr>
          <w:b/>
          <w:bCs/>
          <w:rtl/>
          <w:lang w:bidi="ar-EG"/>
        </w:rPr>
      </w:pPr>
    </w:p>
    <w:p w:rsidR="001A3105" w:rsidRPr="004F6CA2" w:rsidRDefault="001A3105" w:rsidP="001A3105">
      <w:pPr>
        <w:bidi/>
        <w:jc w:val="center"/>
        <w:rPr>
          <w:b/>
          <w:bCs/>
          <w:rtl/>
          <w:lang w:bidi="ar-EG"/>
        </w:rPr>
      </w:pPr>
      <w:r w:rsidRPr="004F6CA2">
        <w:rPr>
          <w:b/>
          <w:bCs/>
          <w:rtl/>
          <w:lang w:bidi="ar-DZ"/>
        </w:rPr>
        <w:t xml:space="preserve">تاريخ </w:t>
      </w:r>
      <w:r w:rsidRPr="004F6CA2">
        <w:rPr>
          <w:rFonts w:hint="cs"/>
          <w:b/>
          <w:bCs/>
          <w:rtl/>
          <w:lang w:bidi="ar-DZ"/>
        </w:rPr>
        <w:t>التقديم:</w:t>
      </w:r>
      <w:r w:rsidRPr="004F6CA2">
        <w:rPr>
          <w:b/>
          <w:bCs/>
          <w:rtl/>
          <w:lang w:bidi="ar-DZ"/>
        </w:rPr>
        <w:t xml:space="preserve"> </w:t>
      </w:r>
      <w:r w:rsidRPr="004F6CA2">
        <w:rPr>
          <w:b/>
          <w:bCs/>
        </w:rPr>
        <w:t>2024/7/6</w:t>
      </w:r>
    </w:p>
    <w:p w:rsidR="001A3105" w:rsidRPr="004F6CA2" w:rsidRDefault="001A3105" w:rsidP="001A3105">
      <w:pPr>
        <w:bidi/>
        <w:jc w:val="center"/>
        <w:rPr>
          <w:b/>
          <w:bCs/>
          <w:rtl/>
          <w:lang w:bidi="ar-EG"/>
        </w:rPr>
      </w:pPr>
    </w:p>
    <w:p w:rsidR="001A3105" w:rsidRPr="004F6CA2" w:rsidRDefault="001A3105" w:rsidP="001A3105">
      <w:pPr>
        <w:bidi/>
        <w:jc w:val="center"/>
        <w:rPr>
          <w:b/>
          <w:bCs/>
          <w:rtl/>
          <w:lang w:bidi="ar-EG"/>
        </w:rPr>
      </w:pPr>
      <w:r w:rsidRPr="004F6CA2">
        <w:rPr>
          <w:b/>
          <w:bCs/>
          <w:rtl/>
          <w:lang w:bidi="ar-EG"/>
        </w:rPr>
        <w:t>العام الدراسي:</w:t>
      </w: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jc w:val="center"/>
        <w:rPr>
          <w:rtl/>
          <w:lang w:bidi="ar-EG"/>
        </w:rPr>
      </w:pPr>
      <w:r w:rsidRPr="002566C3">
        <w:rPr>
          <w:rtl/>
        </w:rPr>
        <w:lastRenderedPageBreak/>
        <w:t>الشكر والتقدير</w:t>
      </w: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jc w:val="center"/>
        <w:rPr>
          <w:rtl/>
          <w:lang w:bidi="ar-EG"/>
        </w:rPr>
      </w:pPr>
      <w:r w:rsidRPr="002566C3">
        <w:rPr>
          <w:rFonts w:hint="cs"/>
          <w:rtl/>
        </w:rPr>
        <w:lastRenderedPageBreak/>
        <w:t>الإهداء</w:t>
      </w: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jc w:val="center"/>
        <w:rPr>
          <w:rtl/>
          <w:lang w:bidi="ar-EG"/>
        </w:rPr>
      </w:pPr>
      <w:r w:rsidRPr="002566C3">
        <w:rPr>
          <w:rtl/>
        </w:rPr>
        <w:lastRenderedPageBreak/>
        <w:t>مستخلص الدراسة</w:t>
      </w: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rPr>
      </w:pPr>
      <w:r w:rsidRPr="005D4A9C">
        <w:rPr>
          <w:rtl/>
        </w:rPr>
        <w:t>الهدف</w:t>
      </w:r>
      <w:r>
        <w:rPr>
          <w:rFonts w:hint="cs"/>
          <w:rtl/>
        </w:rPr>
        <w:t>:</w:t>
      </w:r>
    </w:p>
    <w:p w:rsidR="001A3105" w:rsidRDefault="001A3105" w:rsidP="001A3105">
      <w:pPr>
        <w:bidi/>
        <w:rPr>
          <w:rtl/>
        </w:rPr>
      </w:pPr>
    </w:p>
    <w:p w:rsidR="001A3105" w:rsidRDefault="001A3105" w:rsidP="001A3105">
      <w:pPr>
        <w:bidi/>
        <w:rPr>
          <w:rtl/>
        </w:rPr>
      </w:pPr>
    </w:p>
    <w:p w:rsidR="001A3105" w:rsidRDefault="001A3105" w:rsidP="001A3105">
      <w:pPr>
        <w:bidi/>
        <w:rPr>
          <w:rtl/>
        </w:rPr>
      </w:pPr>
    </w:p>
    <w:p w:rsidR="001A3105" w:rsidRDefault="001A3105" w:rsidP="001A3105">
      <w:pPr>
        <w:bidi/>
        <w:rPr>
          <w:rtl/>
        </w:rPr>
      </w:pPr>
    </w:p>
    <w:p w:rsidR="001A3105" w:rsidRDefault="001A3105" w:rsidP="001A3105">
      <w:pPr>
        <w:bidi/>
        <w:rPr>
          <w:rtl/>
        </w:rPr>
      </w:pPr>
      <w:r w:rsidRPr="005D4A9C">
        <w:rPr>
          <w:rtl/>
        </w:rPr>
        <w:t>المنهجية</w:t>
      </w:r>
      <w:r>
        <w:rPr>
          <w:rFonts w:hint="cs"/>
          <w:rtl/>
        </w:rPr>
        <w:t>:</w:t>
      </w:r>
    </w:p>
    <w:p w:rsidR="001A3105" w:rsidRDefault="001A3105" w:rsidP="001A3105">
      <w:pPr>
        <w:bidi/>
        <w:rPr>
          <w:rtl/>
        </w:rPr>
      </w:pPr>
    </w:p>
    <w:p w:rsidR="001A3105" w:rsidRDefault="001A3105" w:rsidP="001A3105">
      <w:pPr>
        <w:bidi/>
        <w:rPr>
          <w:rtl/>
        </w:rPr>
      </w:pPr>
    </w:p>
    <w:p w:rsidR="001A3105" w:rsidRDefault="001A3105" w:rsidP="001A3105">
      <w:pPr>
        <w:bidi/>
        <w:rPr>
          <w:rtl/>
        </w:rPr>
      </w:pPr>
    </w:p>
    <w:p w:rsidR="001A3105" w:rsidRDefault="001A3105" w:rsidP="001A3105">
      <w:pPr>
        <w:bidi/>
        <w:rPr>
          <w:rtl/>
          <w:lang w:bidi="ar-EG"/>
        </w:rPr>
      </w:pPr>
      <w:r w:rsidRPr="005D4A9C">
        <w:rPr>
          <w:rtl/>
        </w:rPr>
        <w:t>النتائج</w:t>
      </w:r>
      <w:r w:rsidRPr="005D4A9C">
        <w:rPr>
          <w:lang w:bidi="ar-EG"/>
        </w:rPr>
        <w:t xml:space="preserve">: </w:t>
      </w: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r w:rsidRPr="005D4A9C">
        <w:rPr>
          <w:rtl/>
        </w:rPr>
        <w:t xml:space="preserve">التطبيقات </w:t>
      </w:r>
      <w:r w:rsidRPr="005D4A9C">
        <w:rPr>
          <w:rFonts w:hint="cs"/>
          <w:rtl/>
        </w:rPr>
        <w:t>والأهمية</w:t>
      </w:r>
      <w:r>
        <w:rPr>
          <w:rFonts w:hint="cs"/>
          <w:rtl/>
        </w:rPr>
        <w:t>:</w:t>
      </w:r>
    </w:p>
    <w:p w:rsidR="001A3105" w:rsidRDefault="001A3105" w:rsidP="001A3105">
      <w:pPr>
        <w:bidi/>
        <w:rPr>
          <w:rtl/>
        </w:rPr>
      </w:pPr>
    </w:p>
    <w:p w:rsidR="001A3105" w:rsidRDefault="001A3105" w:rsidP="001A3105">
      <w:pPr>
        <w:bidi/>
        <w:rPr>
          <w:rtl/>
        </w:rPr>
      </w:pPr>
    </w:p>
    <w:p w:rsidR="001A3105" w:rsidRDefault="001A3105" w:rsidP="001A3105">
      <w:pPr>
        <w:bidi/>
        <w:rPr>
          <w:rtl/>
          <w:lang w:bidi="ar-EG"/>
        </w:rPr>
      </w:pPr>
      <w:r w:rsidRPr="005D4A9C">
        <w:rPr>
          <w:rtl/>
        </w:rPr>
        <w:t>الكلمات المفتاحية</w:t>
      </w:r>
      <w:r w:rsidRPr="005D4A9C">
        <w:rPr>
          <w:lang w:bidi="ar-EG"/>
        </w:rPr>
        <w:t>:</w:t>
      </w: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Default="001A3105" w:rsidP="001A3105">
      <w:pPr>
        <w:bidi/>
        <w:rPr>
          <w:rtl/>
          <w:lang w:bidi="ar-EG"/>
        </w:rPr>
      </w:pPr>
    </w:p>
    <w:p w:rsidR="001A3105" w:rsidRPr="006D7707" w:rsidRDefault="001A3105" w:rsidP="001A3105">
      <w:pPr>
        <w:pStyle w:val="1"/>
        <w:rPr>
          <w:rtl/>
        </w:rPr>
      </w:pPr>
      <w:r w:rsidRPr="006D7707">
        <w:rPr>
          <w:rtl/>
        </w:rPr>
        <w:t xml:space="preserve">الفصل </w:t>
      </w:r>
      <w:r w:rsidRPr="006D7707">
        <w:rPr>
          <w:rFonts w:hint="cs"/>
          <w:rtl/>
        </w:rPr>
        <w:t>الأول</w:t>
      </w:r>
      <w:r w:rsidRPr="006D7707">
        <w:rPr>
          <w:rtl/>
        </w:rPr>
        <w:t xml:space="preserve">: </w:t>
      </w:r>
      <w:r w:rsidRPr="006D7707">
        <w:rPr>
          <w:rFonts w:hint="cs"/>
          <w:rtl/>
        </w:rPr>
        <w:t>الإطار</w:t>
      </w:r>
      <w:r w:rsidRPr="006D7707">
        <w:rPr>
          <w:rtl/>
        </w:rPr>
        <w:t xml:space="preserve"> العام للدراسة</w:t>
      </w:r>
    </w:p>
    <w:p w:rsidR="001A3105" w:rsidRPr="00CE1D7C" w:rsidRDefault="001A3105" w:rsidP="001A3105">
      <w:pPr>
        <w:bidi/>
        <w:rPr>
          <w:rtl/>
          <w:lang w:bidi="ar-EG"/>
        </w:rPr>
      </w:pPr>
    </w:p>
    <w:p w:rsidR="001A3105" w:rsidRPr="00CE1D7C" w:rsidRDefault="001A3105" w:rsidP="001A3105">
      <w:pPr>
        <w:bidi/>
        <w:rPr>
          <w:rtl/>
          <w:lang w:bidi="ar-EG"/>
        </w:rPr>
      </w:pPr>
    </w:p>
    <w:p w:rsidR="001A3105" w:rsidRPr="00CE1D7C" w:rsidRDefault="001A3105" w:rsidP="001A3105">
      <w:pPr>
        <w:bidi/>
        <w:rPr>
          <w:rtl/>
          <w:lang w:bidi="ar-EG"/>
        </w:rPr>
      </w:pPr>
    </w:p>
    <w:p w:rsidR="001A3105" w:rsidRPr="00CE1D7C" w:rsidRDefault="001A3105" w:rsidP="001A3105">
      <w:pPr>
        <w:bidi/>
        <w:rPr>
          <w:rtl/>
          <w:lang w:bidi="ar-EG"/>
        </w:rPr>
      </w:pPr>
    </w:p>
    <w:p w:rsidR="001A3105" w:rsidRPr="00CE1D7C" w:rsidRDefault="001A3105" w:rsidP="001A3105">
      <w:pPr>
        <w:bidi/>
        <w:rPr>
          <w:rtl/>
          <w:lang w:bidi="ar-EG"/>
        </w:rPr>
      </w:pPr>
    </w:p>
    <w:p w:rsidR="001A3105" w:rsidRPr="00CE1D7C" w:rsidRDefault="001A3105" w:rsidP="001A3105">
      <w:pPr>
        <w:bidi/>
        <w:rPr>
          <w:rtl/>
          <w:lang w:bidi="ar-EG"/>
        </w:rPr>
      </w:pPr>
    </w:p>
    <w:p w:rsidR="001A3105" w:rsidRPr="00CE1D7C" w:rsidRDefault="001A3105" w:rsidP="001A3105">
      <w:pPr>
        <w:bidi/>
        <w:rPr>
          <w:rtl/>
          <w:lang w:bidi="ar-EG"/>
        </w:rPr>
      </w:pPr>
    </w:p>
    <w:p w:rsidR="001A3105" w:rsidRPr="00CE1D7C" w:rsidRDefault="001A3105" w:rsidP="001A3105">
      <w:pPr>
        <w:bidi/>
        <w:rPr>
          <w:rtl/>
          <w:lang w:bidi="ar-EG"/>
        </w:rPr>
      </w:pPr>
    </w:p>
    <w:p w:rsidR="001A3105" w:rsidRPr="00CE1D7C" w:rsidRDefault="001A3105" w:rsidP="001A3105">
      <w:pPr>
        <w:bidi/>
        <w:rPr>
          <w:rtl/>
          <w:lang w:bidi="ar-EG"/>
        </w:rPr>
      </w:pPr>
    </w:p>
    <w:p w:rsidR="001A3105" w:rsidRPr="00CE1D7C" w:rsidRDefault="001A3105" w:rsidP="001A3105">
      <w:pPr>
        <w:bidi/>
        <w:rPr>
          <w:rtl/>
          <w:lang w:bidi="ar-EG"/>
        </w:rPr>
      </w:pPr>
    </w:p>
    <w:p w:rsidR="001A3105" w:rsidRPr="00CE1D7C" w:rsidRDefault="001A3105" w:rsidP="001A3105">
      <w:pPr>
        <w:bidi/>
        <w:rPr>
          <w:rtl/>
          <w:lang w:bidi="ar-EG"/>
        </w:rPr>
      </w:pPr>
    </w:p>
    <w:p w:rsidR="001A3105" w:rsidRPr="00CE1D7C" w:rsidRDefault="001A3105" w:rsidP="001A3105">
      <w:pPr>
        <w:bidi/>
        <w:rPr>
          <w:rtl/>
          <w:lang w:bidi="ar-EG"/>
        </w:rPr>
      </w:pPr>
    </w:p>
    <w:p w:rsidR="001A3105" w:rsidRPr="00CE1D7C" w:rsidRDefault="001A3105" w:rsidP="001A3105">
      <w:pPr>
        <w:bidi/>
        <w:rPr>
          <w:rtl/>
          <w:lang w:bidi="ar-EG"/>
        </w:rPr>
      </w:pPr>
    </w:p>
    <w:p w:rsidR="001A3105" w:rsidRPr="00CE1D7C" w:rsidRDefault="001A3105" w:rsidP="001A3105">
      <w:pPr>
        <w:bidi/>
        <w:rPr>
          <w:rtl/>
          <w:lang w:bidi="ar-EG"/>
        </w:rPr>
      </w:pPr>
    </w:p>
    <w:p w:rsidR="001A3105" w:rsidRPr="00CE1D7C" w:rsidRDefault="001A3105" w:rsidP="001A3105">
      <w:pPr>
        <w:bidi/>
        <w:rPr>
          <w:rtl/>
          <w:lang w:bidi="ar-EG"/>
        </w:rPr>
      </w:pPr>
    </w:p>
    <w:p w:rsidR="001A3105" w:rsidRPr="005166B0" w:rsidRDefault="001A3105" w:rsidP="001A3105">
      <w:pPr>
        <w:pStyle w:val="2"/>
        <w:rPr>
          <w:rtl/>
        </w:rPr>
      </w:pPr>
      <w:r w:rsidRPr="005166B0">
        <w:rPr>
          <w:rtl/>
        </w:rPr>
        <w:lastRenderedPageBreak/>
        <w:t>المقدمة</w:t>
      </w:r>
    </w:p>
    <w:p w:rsidR="001A3105" w:rsidRPr="006D7707" w:rsidRDefault="001A3105" w:rsidP="001A3105">
      <w:pPr>
        <w:bidi/>
        <w:spacing w:after="0" w:line="360" w:lineRule="auto"/>
        <w:jc w:val="both"/>
        <w:rPr>
          <w:rFonts w:ascii="Sakkal Majalla" w:hAnsi="Sakkal Majalla" w:cs="Sakkal Majalla"/>
          <w:sz w:val="28"/>
          <w:szCs w:val="28"/>
          <w:rtl/>
          <w:lang w:bidi="ar-EG"/>
        </w:rPr>
      </w:pPr>
      <w:r w:rsidRPr="006D7707">
        <w:rPr>
          <w:rFonts w:ascii="Sakkal Majalla" w:hAnsi="Sakkal Majalla" w:cs="Sakkal Majalla"/>
          <w:sz w:val="28"/>
          <w:szCs w:val="28"/>
          <w:rtl/>
          <w:lang w:bidi="ar-EG"/>
        </w:rPr>
        <w:t>يعد تطبيق نظام إدارة الجودة الشاملة (</w:t>
      </w:r>
      <w:r w:rsidRPr="006D7707">
        <w:rPr>
          <w:rFonts w:ascii="Sakkal Majalla" w:hAnsi="Sakkal Majalla" w:cs="Sakkal Majalla"/>
          <w:sz w:val="28"/>
          <w:szCs w:val="28"/>
          <w:lang w:bidi="ar-EG"/>
        </w:rPr>
        <w:t>Total Quality Management - TQM</w:t>
      </w:r>
      <w:r w:rsidRPr="006D7707">
        <w:rPr>
          <w:rFonts w:ascii="Sakkal Majalla" w:hAnsi="Sakkal Majalla" w:cs="Sakkal Majalla"/>
          <w:sz w:val="28"/>
          <w:szCs w:val="28"/>
          <w:rtl/>
          <w:lang w:bidi="ar-EG"/>
        </w:rPr>
        <w:t>) في المؤسسات الحكومية بمثابة أداة استراتيجية لتعزيز الأداء التنظيمي وتحقيق الأهداف المؤسسية بفعالية وكفاءة. تتجلى أهمية هذا النظام في دوره المحوري في تحسين جودة الخدمات المقدمة للمواطنين، وتحقيق رضاهم، فضلاً عن تعزيز الممارسات الإدارية السليمة وتحفيز الابتكار والتطوير المستمر. وفي سياق مدينة الرياض، عاصمة المملكة العربية السعودية، تبرز الحاجة إلى تطبيق هذه الأنظمة بشكل أكثر إلحاحاً، نظراً للنمو السكاني المتسارع والتطورات الاقتصادية والاجتماعية المستمرة.</w:t>
      </w:r>
    </w:p>
    <w:p w:rsidR="001A3105" w:rsidRPr="006D7707" w:rsidRDefault="001A3105" w:rsidP="001A3105">
      <w:pPr>
        <w:bidi/>
        <w:spacing w:after="0" w:line="360" w:lineRule="auto"/>
        <w:jc w:val="both"/>
        <w:rPr>
          <w:rFonts w:ascii="Sakkal Majalla" w:hAnsi="Sakkal Majalla" w:cs="Sakkal Majalla"/>
          <w:sz w:val="28"/>
          <w:szCs w:val="28"/>
          <w:rtl/>
          <w:lang w:bidi="ar-EG"/>
        </w:rPr>
      </w:pPr>
      <w:r w:rsidRPr="006D7707">
        <w:rPr>
          <w:rFonts w:ascii="Sakkal Majalla" w:hAnsi="Sakkal Majalla" w:cs="Sakkal Majalla"/>
          <w:sz w:val="28"/>
          <w:szCs w:val="28"/>
          <w:rtl/>
          <w:lang w:bidi="ar-EG"/>
        </w:rPr>
        <w:t xml:space="preserve">أحد الأبعاد الأساسية التي يعالجها نظام إدارة الجودة الشاملة هو تحسين جودة الخدمات الحكومية المقدمة للمواطنين. يهدف هذا النظام إلى تحقيق مستويات عالية من الدقة والكفاءة في العمليات الحكومية، مما يؤدي إلى تقليل الأخطاء وتقليص الهدر في الموارد. من خلال تطبيق مبادئ </w:t>
      </w:r>
      <w:r w:rsidRPr="006D7707">
        <w:rPr>
          <w:rFonts w:ascii="Sakkal Majalla" w:hAnsi="Sakkal Majalla" w:cs="Sakkal Majalla"/>
          <w:sz w:val="28"/>
          <w:szCs w:val="28"/>
          <w:lang w:bidi="ar-EG"/>
        </w:rPr>
        <w:t>TQM</w:t>
      </w:r>
      <w:r w:rsidRPr="006D7707">
        <w:rPr>
          <w:rFonts w:ascii="Sakkal Majalla" w:hAnsi="Sakkal Majalla" w:cs="Sakkal Majalla"/>
          <w:sz w:val="28"/>
          <w:szCs w:val="28"/>
          <w:rtl/>
          <w:lang w:bidi="ar-EG"/>
        </w:rPr>
        <w:t xml:space="preserve">، يمكن للمؤسسات الحكومية في الرياض تحسين إجراءاتها التشغيلية وتبسيطها، مما يسهم في تقديم خدمات أكثر فعالية وسرعة للمواطنين. وتعتبر الجودة الشاملة وسيلة لتحقيق الشفافية والمصداقية، حيث يتم توثيق العمليات وتقييم الأداء بشكل دوري لضمان الامتثال للمعايير المحددة </w:t>
      </w:r>
      <w:r w:rsidRPr="006D7707">
        <w:rPr>
          <w:rFonts w:ascii="Sakkal Majalla" w:hAnsi="Sakkal Majalla" w:cs="Sakkal Majalla"/>
          <w:sz w:val="28"/>
          <w:szCs w:val="28"/>
          <w:rtl/>
          <w:lang w:bidi="ar-EG"/>
        </w:rPr>
        <w:fldChar w:fldCharType="begin"/>
      </w:r>
      <w:r w:rsidRPr="006D7707">
        <w:rPr>
          <w:rFonts w:ascii="Sakkal Majalla" w:hAnsi="Sakkal Majalla" w:cs="Sakkal Majalla"/>
          <w:sz w:val="28"/>
          <w:szCs w:val="28"/>
          <w:rtl/>
          <w:lang w:bidi="ar-EG"/>
        </w:rPr>
        <w:instrText xml:space="preserve"> </w:instrText>
      </w:r>
      <w:r w:rsidRPr="006D7707">
        <w:rPr>
          <w:rFonts w:ascii="Sakkal Majalla" w:hAnsi="Sakkal Majalla" w:cs="Sakkal Majalla"/>
          <w:sz w:val="28"/>
          <w:szCs w:val="28"/>
          <w:lang w:bidi="ar-EG"/>
        </w:rPr>
        <w:instrText>CITATION</w:instrText>
      </w:r>
      <w:r w:rsidRPr="006D7707">
        <w:rPr>
          <w:rFonts w:ascii="Sakkal Majalla" w:hAnsi="Sakkal Majalla" w:cs="Sakkal Majalla"/>
          <w:sz w:val="28"/>
          <w:szCs w:val="28"/>
          <w:rtl/>
          <w:lang w:bidi="ar-EG"/>
        </w:rPr>
        <w:instrText xml:space="preserve"> </w:instrText>
      </w:r>
      <w:r w:rsidRPr="006D7707">
        <w:rPr>
          <w:rFonts w:ascii="Sakkal Majalla" w:hAnsi="Sakkal Majalla" w:cs="Sakkal Majalla"/>
          <w:sz w:val="28"/>
          <w:szCs w:val="28"/>
          <w:lang w:bidi="ar-EG"/>
        </w:rPr>
        <w:instrText>Alh16 \l 3073</w:instrText>
      </w:r>
      <w:r w:rsidRPr="006D7707">
        <w:rPr>
          <w:rFonts w:ascii="Sakkal Majalla" w:hAnsi="Sakkal Majalla" w:cs="Sakkal Majalla"/>
          <w:sz w:val="28"/>
          <w:szCs w:val="28"/>
          <w:rtl/>
          <w:lang w:bidi="ar-EG"/>
        </w:rPr>
        <w:instrText xml:space="preserve"> </w:instrText>
      </w:r>
      <w:r w:rsidRPr="006D7707">
        <w:rPr>
          <w:rFonts w:ascii="Sakkal Majalla" w:hAnsi="Sakkal Majalla" w:cs="Sakkal Majalla"/>
          <w:sz w:val="28"/>
          <w:szCs w:val="28"/>
          <w:rtl/>
          <w:lang w:bidi="ar-EG"/>
        </w:rPr>
        <w:fldChar w:fldCharType="separate"/>
      </w:r>
      <w:r w:rsidRPr="006D7707">
        <w:rPr>
          <w:rFonts w:ascii="Sakkal Majalla" w:hAnsi="Sakkal Majalla" w:cs="Sakkal Majalla"/>
          <w:noProof/>
          <w:sz w:val="28"/>
          <w:szCs w:val="28"/>
          <w:rtl/>
          <w:lang w:bidi="ar-EG"/>
        </w:rPr>
        <w:t>(</w:t>
      </w:r>
      <w:r w:rsidRPr="006D7707">
        <w:rPr>
          <w:rFonts w:ascii="Sakkal Majalla" w:hAnsi="Sakkal Majalla" w:cs="Sakkal Majalla"/>
          <w:noProof/>
          <w:sz w:val="28"/>
          <w:szCs w:val="28"/>
          <w:lang w:bidi="ar-EG"/>
        </w:rPr>
        <w:t>Alharbi</w:t>
      </w:r>
      <w:r w:rsidRPr="006D7707">
        <w:rPr>
          <w:rFonts w:ascii="Sakkal Majalla" w:hAnsi="Sakkal Majalla" w:cs="Sakkal Majalla"/>
          <w:noProof/>
          <w:sz w:val="28"/>
          <w:szCs w:val="28"/>
          <w:rtl/>
          <w:lang w:bidi="ar-EG"/>
        </w:rPr>
        <w:t>، 2016)</w:t>
      </w:r>
      <w:r w:rsidRPr="006D7707">
        <w:rPr>
          <w:rFonts w:ascii="Sakkal Majalla" w:hAnsi="Sakkal Majalla" w:cs="Sakkal Majalla"/>
          <w:sz w:val="28"/>
          <w:szCs w:val="28"/>
          <w:rtl/>
          <w:lang w:bidi="ar-EG"/>
        </w:rPr>
        <w:fldChar w:fldCharType="end"/>
      </w:r>
      <w:r w:rsidRPr="006D7707">
        <w:rPr>
          <w:rFonts w:ascii="Sakkal Majalla" w:hAnsi="Sakkal Majalla" w:cs="Sakkal Majalla"/>
          <w:sz w:val="28"/>
          <w:szCs w:val="28"/>
          <w:rtl/>
          <w:lang w:bidi="ar-EG"/>
        </w:rPr>
        <w:t>.</w:t>
      </w:r>
    </w:p>
    <w:p w:rsidR="001A3105" w:rsidRPr="006D7707" w:rsidRDefault="001A3105" w:rsidP="001A3105">
      <w:pPr>
        <w:bidi/>
        <w:spacing w:after="0" w:line="360" w:lineRule="auto"/>
        <w:jc w:val="both"/>
        <w:rPr>
          <w:rFonts w:ascii="Sakkal Majalla" w:hAnsi="Sakkal Majalla" w:cs="Sakkal Majalla"/>
          <w:sz w:val="28"/>
          <w:szCs w:val="28"/>
          <w:rtl/>
          <w:lang w:bidi="ar-EG"/>
        </w:rPr>
      </w:pPr>
      <w:r w:rsidRPr="006D7707">
        <w:rPr>
          <w:rFonts w:ascii="Sakkal Majalla" w:hAnsi="Sakkal Majalla" w:cs="Sakkal Majalla"/>
          <w:sz w:val="28"/>
          <w:szCs w:val="28"/>
          <w:rtl/>
          <w:lang w:bidi="ar-EG"/>
        </w:rPr>
        <w:t>يعتبر رضا المواطنين أحد المؤشرات الرئيسية لنجاح المؤسسات الحكومية. من خلال تبني نظام إدارة الجودة الشاملة، يمكن للمؤسسات الحكومية في الرياض التركيز بشكل أكبر على تلبية احتياجات وتوقعات المواطنين. يتطلب هذا النظام تفاعلاً مستمراً مع المواطنين للحصول على ملاحظاتهم وآرائهم حول الخدمات المقدمة، ومن ثم استخدام هذه الملاحظات لتحسين الأداء وتطوير الخدمات. يمكن للمؤسسات أن تتبنى استراتيجيات تحسين مستمرة تتماشى مع متطلبات المواطنين، مما يؤدي إلى بناء علاقة إيجابية ومستدامة بين الحكومة والمجتمع.</w:t>
      </w:r>
    </w:p>
    <w:p w:rsidR="001A3105" w:rsidRPr="006D7707" w:rsidRDefault="001A3105" w:rsidP="001A3105">
      <w:pPr>
        <w:bidi/>
        <w:spacing w:after="0" w:line="360" w:lineRule="auto"/>
        <w:jc w:val="both"/>
        <w:rPr>
          <w:rFonts w:ascii="Sakkal Majalla" w:hAnsi="Sakkal Majalla" w:cs="Sakkal Majalla"/>
          <w:sz w:val="28"/>
          <w:szCs w:val="28"/>
          <w:rtl/>
          <w:lang w:bidi="ar-EG"/>
        </w:rPr>
      </w:pPr>
      <w:r w:rsidRPr="006D7707">
        <w:rPr>
          <w:rFonts w:ascii="Sakkal Majalla" w:hAnsi="Sakkal Majalla" w:cs="Sakkal Majalla"/>
          <w:sz w:val="28"/>
          <w:szCs w:val="28"/>
          <w:rtl/>
          <w:lang w:bidi="ar-EG"/>
        </w:rPr>
        <w:t xml:space="preserve">تساهم إدارة الجودة الشاملة في تعزيز الممارسات الإدارية السليمة داخل المؤسسات الحكومية. يتم ذلك من خلال تطبيق منهجيات الإدارة الحديثة وأفضل الممارسات العالمية في إدارة العمليات والموارد البشرية. يشجع نظام </w:t>
      </w:r>
      <w:r w:rsidRPr="006D7707">
        <w:rPr>
          <w:rFonts w:ascii="Sakkal Majalla" w:hAnsi="Sakkal Majalla" w:cs="Sakkal Majalla"/>
          <w:sz w:val="28"/>
          <w:szCs w:val="28"/>
          <w:lang w:bidi="ar-EG"/>
        </w:rPr>
        <w:t>TQM</w:t>
      </w:r>
      <w:r w:rsidRPr="006D7707">
        <w:rPr>
          <w:rFonts w:ascii="Sakkal Majalla" w:hAnsi="Sakkal Majalla" w:cs="Sakkal Majalla"/>
          <w:sz w:val="28"/>
          <w:szCs w:val="28"/>
          <w:rtl/>
          <w:lang w:bidi="ar-EG"/>
        </w:rPr>
        <w:t xml:space="preserve"> على تبني ثقافة تنظيمية قائمة على الجودة، حيث يتم تحفيز الموظفين على الابتكار والمشاركة في تحسين الأداء. تعمل هذه الثقافة على خلق بيئة عمل متعاونة ومحفزة، مما يؤدي إلى زيادة الإنتاجية وتحقيق الأهداف بكفاءة أعلى </w:t>
      </w:r>
      <w:r w:rsidRPr="006D7707">
        <w:rPr>
          <w:rFonts w:ascii="Sakkal Majalla" w:hAnsi="Sakkal Majalla" w:cs="Sakkal Majalla"/>
          <w:sz w:val="28"/>
          <w:szCs w:val="28"/>
          <w:rtl/>
          <w:lang w:bidi="ar-EG"/>
        </w:rPr>
        <w:fldChar w:fldCharType="begin"/>
      </w:r>
      <w:r w:rsidRPr="006D7707">
        <w:rPr>
          <w:rFonts w:ascii="Sakkal Majalla" w:hAnsi="Sakkal Majalla" w:cs="Sakkal Majalla"/>
          <w:sz w:val="28"/>
          <w:szCs w:val="28"/>
          <w:rtl/>
          <w:lang w:bidi="ar-EG"/>
        </w:rPr>
        <w:instrText xml:space="preserve"> </w:instrText>
      </w:r>
      <w:r w:rsidRPr="006D7707">
        <w:rPr>
          <w:rFonts w:ascii="Sakkal Majalla" w:hAnsi="Sakkal Majalla" w:cs="Sakkal Majalla"/>
          <w:sz w:val="28"/>
          <w:szCs w:val="28"/>
          <w:lang w:bidi="ar-EG"/>
        </w:rPr>
        <w:instrText>CITATION</w:instrText>
      </w:r>
      <w:r w:rsidRPr="006D7707">
        <w:rPr>
          <w:rFonts w:ascii="Sakkal Majalla" w:hAnsi="Sakkal Majalla" w:cs="Sakkal Majalla"/>
          <w:sz w:val="28"/>
          <w:szCs w:val="28"/>
          <w:rtl/>
          <w:lang w:bidi="ar-EG"/>
        </w:rPr>
        <w:instrText xml:space="preserve"> </w:instrText>
      </w:r>
      <w:r w:rsidRPr="006D7707">
        <w:rPr>
          <w:rFonts w:ascii="Sakkal Majalla" w:hAnsi="Sakkal Majalla" w:cs="Sakkal Majalla"/>
          <w:sz w:val="28"/>
          <w:szCs w:val="28"/>
          <w:lang w:bidi="ar-EG"/>
        </w:rPr>
        <w:instrText>Alo19 \l 3073</w:instrText>
      </w:r>
      <w:r w:rsidRPr="006D7707">
        <w:rPr>
          <w:rFonts w:ascii="Sakkal Majalla" w:hAnsi="Sakkal Majalla" w:cs="Sakkal Majalla"/>
          <w:sz w:val="28"/>
          <w:szCs w:val="28"/>
          <w:rtl/>
          <w:lang w:bidi="ar-EG"/>
        </w:rPr>
        <w:instrText xml:space="preserve"> </w:instrText>
      </w:r>
      <w:r w:rsidRPr="006D7707">
        <w:rPr>
          <w:rFonts w:ascii="Sakkal Majalla" w:hAnsi="Sakkal Majalla" w:cs="Sakkal Majalla"/>
          <w:sz w:val="28"/>
          <w:szCs w:val="28"/>
          <w:rtl/>
          <w:lang w:bidi="ar-EG"/>
        </w:rPr>
        <w:fldChar w:fldCharType="separate"/>
      </w:r>
      <w:r w:rsidRPr="006D7707">
        <w:rPr>
          <w:rFonts w:ascii="Sakkal Majalla" w:hAnsi="Sakkal Majalla" w:cs="Sakkal Majalla"/>
          <w:noProof/>
          <w:sz w:val="28"/>
          <w:szCs w:val="28"/>
          <w:rtl/>
          <w:lang w:bidi="ar-EG"/>
        </w:rPr>
        <w:t>(</w:t>
      </w:r>
      <w:r w:rsidRPr="006D7707">
        <w:rPr>
          <w:rFonts w:ascii="Sakkal Majalla" w:hAnsi="Sakkal Majalla" w:cs="Sakkal Majalla"/>
          <w:noProof/>
          <w:sz w:val="28"/>
          <w:szCs w:val="28"/>
          <w:lang w:bidi="ar-EG"/>
        </w:rPr>
        <w:t>Alofi</w:t>
      </w:r>
      <w:r w:rsidRPr="006D7707">
        <w:rPr>
          <w:rFonts w:ascii="Sakkal Majalla" w:hAnsi="Sakkal Majalla" w:cs="Sakkal Majalla"/>
          <w:noProof/>
          <w:sz w:val="28"/>
          <w:szCs w:val="28"/>
          <w:rtl/>
          <w:lang w:bidi="ar-EG"/>
        </w:rPr>
        <w:t>، 2019)</w:t>
      </w:r>
      <w:r w:rsidRPr="006D7707">
        <w:rPr>
          <w:rFonts w:ascii="Sakkal Majalla" w:hAnsi="Sakkal Majalla" w:cs="Sakkal Majalla"/>
          <w:sz w:val="28"/>
          <w:szCs w:val="28"/>
          <w:rtl/>
          <w:lang w:bidi="ar-EG"/>
        </w:rPr>
        <w:fldChar w:fldCharType="end"/>
      </w:r>
      <w:r w:rsidRPr="006D7707">
        <w:rPr>
          <w:rFonts w:ascii="Sakkal Majalla" w:hAnsi="Sakkal Majalla" w:cs="Sakkal Majalla"/>
          <w:sz w:val="28"/>
          <w:szCs w:val="28"/>
          <w:rtl/>
          <w:lang w:bidi="ar-EG"/>
        </w:rPr>
        <w:t>.</w:t>
      </w:r>
    </w:p>
    <w:p w:rsidR="001A3105" w:rsidRPr="006D7707" w:rsidRDefault="001A3105" w:rsidP="001A3105">
      <w:pPr>
        <w:bidi/>
        <w:spacing w:after="0" w:line="360" w:lineRule="auto"/>
        <w:jc w:val="both"/>
        <w:rPr>
          <w:rFonts w:ascii="Sakkal Majalla" w:hAnsi="Sakkal Majalla" w:cs="Sakkal Majalla"/>
          <w:sz w:val="28"/>
          <w:szCs w:val="28"/>
          <w:rtl/>
          <w:lang w:bidi="ar-EG"/>
        </w:rPr>
      </w:pPr>
    </w:p>
    <w:p w:rsidR="001A3105" w:rsidRPr="006D7707" w:rsidRDefault="001A3105" w:rsidP="001A3105">
      <w:pPr>
        <w:pStyle w:val="2"/>
        <w:rPr>
          <w:rtl/>
        </w:rPr>
      </w:pPr>
      <w:bookmarkStart w:id="0" w:name="_Toc170967415"/>
      <w:bookmarkStart w:id="1" w:name="_Toc171099182"/>
      <w:r w:rsidRPr="006D7707">
        <w:rPr>
          <w:rtl/>
        </w:rPr>
        <w:lastRenderedPageBreak/>
        <w:t xml:space="preserve">مشكلة </w:t>
      </w:r>
      <w:bookmarkEnd w:id="0"/>
      <w:bookmarkEnd w:id="1"/>
      <w:r w:rsidRPr="006D7707">
        <w:rPr>
          <w:rtl/>
        </w:rPr>
        <w:t>الدراسة</w:t>
      </w:r>
    </w:p>
    <w:p w:rsidR="001A3105" w:rsidRPr="006D7707" w:rsidRDefault="001A3105" w:rsidP="001A3105">
      <w:pPr>
        <w:bidi/>
        <w:spacing w:line="360" w:lineRule="auto"/>
        <w:jc w:val="both"/>
        <w:rPr>
          <w:rFonts w:ascii="Sakkal Majalla" w:hAnsi="Sakkal Majalla" w:cs="Sakkal Majalla"/>
          <w:sz w:val="28"/>
          <w:szCs w:val="28"/>
          <w:rtl/>
        </w:rPr>
      </w:pPr>
      <w:r w:rsidRPr="006D7707">
        <w:rPr>
          <w:rFonts w:ascii="Sakkal Majalla" w:hAnsi="Sakkal Majalla" w:cs="Sakkal Majalla"/>
          <w:sz w:val="28"/>
          <w:szCs w:val="28"/>
          <w:rtl/>
        </w:rPr>
        <w:t>تواجه المؤسسات الحكومية في مدينة الرياض تحديات كبيرة على مستوى الأداء التنظيمي، والتي تعرقل جهودها لتحقيق الكفاءة والفعالية في تقديم الخدمات العامة. من أبرز هذه التحديات تلك المتعلقة بالعمليات التشغيلية والهيكلية. تعاني العديد من المؤسسات من بيروقراطية معقدة وهياكل تنظيمية جامدة تعرقل تدفق المعلومات وتبطئ عملية اتخاذ القرار. هذا البطء ينعكس سلبًا على قدرة المؤسسات على التكيف مع التغيرات السريعة في بيئة العمل وعلى استجابتها الفورية لمتطلبات المواطنين. كما أن التداخل الوظيفي وضعف التنسيق بين الأقسام المختلفة يؤدي إلى تكرار الجهود وهدر الموارد، مما يفاقم من مشكلات الكفاءة التشغيلية ويؤدي إلى تقليل جودة الخدمات المقدمة. يحتاج تحسين الأداء التنظيمي إلى إعادة هيكلة العمليات وتبسيط الإجراءات، وهي مهام تتطلب قيادة قوية ورؤية استراتيجية واضحة.</w:t>
      </w:r>
    </w:p>
    <w:p w:rsidR="001A3105" w:rsidRPr="006D7707" w:rsidRDefault="001A3105" w:rsidP="001A3105">
      <w:pPr>
        <w:bidi/>
        <w:spacing w:line="360" w:lineRule="auto"/>
        <w:jc w:val="both"/>
        <w:rPr>
          <w:rFonts w:ascii="Sakkal Majalla" w:hAnsi="Sakkal Majalla" w:cs="Sakkal Majalla"/>
          <w:sz w:val="28"/>
          <w:szCs w:val="28"/>
          <w:rtl/>
        </w:rPr>
      </w:pPr>
      <w:r w:rsidRPr="006D7707">
        <w:rPr>
          <w:rFonts w:ascii="Sakkal Majalla" w:hAnsi="Sakkal Majalla" w:cs="Sakkal Majalla"/>
          <w:sz w:val="28"/>
          <w:szCs w:val="28"/>
          <w:rtl/>
        </w:rPr>
        <w:t xml:space="preserve">تعتبر مسألة نقص المهارات والمعرفة المتخصصة بين الموظفين تحديًا كبيرًا يواجه المؤسسات الحكومية في الرياض. تطبيق نظام إدارة الجودة الشاملة يتطلب مجموعة من المهارات التقنية والمعرفية التي قد تكون غير متوفرة بشكل كافٍ لدى العديد من الموظفين. بالإضافة إلى ذلك، فإن الدعم القيادي الفعال يلعب دورًا حاسمًا في نجاح هذه المبادرات. في كثير من الأحيان، يكون القادة غير مدركين تمامًا لأهمية إدارة الجودة الشاملة أو يفتقرون إلى الالتزام الكامل بتنفيذها. هذا النقص في الدعم القيادي يؤدي إلى مقاومة التغيير بين الموظفين وضعف في تبني ممارسات الجودة. لتحقيق تحسينات جوهرية في الأداء التنظيمي، يجب أن تتبنى القيادات الحكومية نهجًا شاملاً يركز على تدريب الموظفين وتطوير مهاراتهم، بالإضافة إلى تعزيز ثقافة التحسين المستمر والتغيير الإيجابي داخل المؤسسات. هذا يتطلب استثمارات مستمرة في البرامج التدريبية وورش العمل، فضلاً عن تقديم الحوافز اللازمة لتعزيز تبني ممارسات الجودة بين جميع مستويات الموظفين </w:t>
      </w:r>
      <w:r w:rsidRPr="006D7707">
        <w:rPr>
          <w:rFonts w:ascii="Sakkal Majalla" w:hAnsi="Sakkal Majalla" w:cs="Sakkal Majalla"/>
          <w:sz w:val="28"/>
          <w:szCs w:val="28"/>
          <w:rtl/>
        </w:rPr>
        <w:fldChar w:fldCharType="begin"/>
      </w:r>
      <w:r w:rsidRPr="006D7707">
        <w:rPr>
          <w:rFonts w:ascii="Sakkal Majalla" w:hAnsi="Sakkal Majalla" w:cs="Sakkal Majalla"/>
          <w:sz w:val="28"/>
          <w:szCs w:val="28"/>
          <w:rtl/>
          <w:lang w:bidi="ar-EG"/>
        </w:rPr>
        <w:instrText xml:space="preserve"> </w:instrText>
      </w:r>
      <w:r w:rsidRPr="006D7707">
        <w:rPr>
          <w:rFonts w:ascii="Sakkal Majalla" w:hAnsi="Sakkal Majalla" w:cs="Sakkal Majalla"/>
          <w:sz w:val="28"/>
          <w:szCs w:val="28"/>
          <w:lang w:bidi="ar-EG"/>
        </w:rPr>
        <w:instrText>CITATION</w:instrText>
      </w:r>
      <w:r w:rsidRPr="006D7707">
        <w:rPr>
          <w:rFonts w:ascii="Sakkal Majalla" w:hAnsi="Sakkal Majalla" w:cs="Sakkal Majalla"/>
          <w:sz w:val="28"/>
          <w:szCs w:val="28"/>
          <w:rtl/>
          <w:lang w:bidi="ar-EG"/>
        </w:rPr>
        <w:instrText xml:space="preserve"> </w:instrText>
      </w:r>
      <w:r w:rsidRPr="006D7707">
        <w:rPr>
          <w:rFonts w:ascii="Sakkal Majalla" w:hAnsi="Sakkal Majalla" w:cs="Sakkal Majalla"/>
          <w:sz w:val="28"/>
          <w:szCs w:val="28"/>
          <w:lang w:bidi="ar-EG"/>
        </w:rPr>
        <w:instrText>AlS20 \l 3073</w:instrText>
      </w:r>
      <w:r w:rsidRPr="006D7707">
        <w:rPr>
          <w:rFonts w:ascii="Sakkal Majalla" w:hAnsi="Sakkal Majalla" w:cs="Sakkal Majalla"/>
          <w:sz w:val="28"/>
          <w:szCs w:val="28"/>
          <w:rtl/>
          <w:lang w:bidi="ar-EG"/>
        </w:rPr>
        <w:instrText xml:space="preserve"> </w:instrText>
      </w:r>
      <w:r w:rsidRPr="006D7707">
        <w:rPr>
          <w:rFonts w:ascii="Sakkal Majalla" w:hAnsi="Sakkal Majalla" w:cs="Sakkal Majalla"/>
          <w:sz w:val="28"/>
          <w:szCs w:val="28"/>
          <w:rtl/>
        </w:rPr>
        <w:fldChar w:fldCharType="separate"/>
      </w:r>
      <w:r w:rsidRPr="006D7707">
        <w:rPr>
          <w:rFonts w:ascii="Sakkal Majalla" w:hAnsi="Sakkal Majalla" w:cs="Sakkal Majalla"/>
          <w:noProof/>
          <w:sz w:val="28"/>
          <w:szCs w:val="28"/>
          <w:rtl/>
          <w:lang w:bidi="ar-EG"/>
        </w:rPr>
        <w:t>(</w:t>
      </w:r>
      <w:r w:rsidRPr="006D7707">
        <w:rPr>
          <w:rFonts w:ascii="Sakkal Majalla" w:hAnsi="Sakkal Majalla" w:cs="Sakkal Majalla"/>
          <w:noProof/>
          <w:sz w:val="28"/>
          <w:szCs w:val="28"/>
          <w:lang w:bidi="ar-EG"/>
        </w:rPr>
        <w:t>AlShammari</w:t>
      </w:r>
      <w:r w:rsidRPr="006D7707">
        <w:rPr>
          <w:rFonts w:ascii="Sakkal Majalla" w:hAnsi="Sakkal Majalla" w:cs="Sakkal Majalla"/>
          <w:noProof/>
          <w:sz w:val="28"/>
          <w:szCs w:val="28"/>
          <w:rtl/>
          <w:lang w:bidi="ar-EG"/>
        </w:rPr>
        <w:t>، 2020)</w:t>
      </w:r>
      <w:r w:rsidRPr="006D7707">
        <w:rPr>
          <w:rFonts w:ascii="Sakkal Majalla" w:hAnsi="Sakkal Majalla" w:cs="Sakkal Majalla"/>
          <w:sz w:val="28"/>
          <w:szCs w:val="28"/>
          <w:rtl/>
        </w:rPr>
        <w:fldChar w:fldCharType="end"/>
      </w:r>
      <w:r w:rsidRPr="006D7707">
        <w:rPr>
          <w:rFonts w:ascii="Sakkal Majalla" w:hAnsi="Sakkal Majalla" w:cs="Sakkal Majalla"/>
          <w:sz w:val="28"/>
          <w:szCs w:val="28"/>
          <w:rtl/>
        </w:rPr>
        <w:t>.</w:t>
      </w:r>
    </w:p>
    <w:p w:rsidR="001A3105" w:rsidRPr="006D7707" w:rsidRDefault="001A3105" w:rsidP="001A3105">
      <w:pPr>
        <w:bidi/>
        <w:spacing w:after="0"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على الرغم من أن العديد من المؤسسات الحكومية في الرياض قد طبقت نظام إدارة الجودة الشاملة لتحسين الأداء التنظيمي، إلا أن هناك نقصًا في الأبحاث التي تدرس تأثير النظام على أداء هذه المؤسسات بشكل كامل. ويتعلق هذا البحث بفعالية تطبيق نظام إدارة الجودة الشاملة في تحسين الكفاءة والفعالية في جميع مؤسسات حكومة الرياض، فضلاً عن تحديد العقبات والعناصر المؤثرة في نجاح النظام أو فشله.</w:t>
      </w:r>
    </w:p>
    <w:p w:rsidR="001A3105" w:rsidRPr="006D7707" w:rsidRDefault="001A3105" w:rsidP="001A3105">
      <w:pPr>
        <w:bidi/>
        <w:spacing w:after="0" w:line="360" w:lineRule="auto"/>
        <w:jc w:val="both"/>
        <w:rPr>
          <w:rFonts w:ascii="Sakkal Majalla" w:hAnsi="Sakkal Majalla" w:cs="Sakkal Majalla"/>
          <w:sz w:val="28"/>
          <w:szCs w:val="28"/>
          <w:lang w:bidi="ar-EG"/>
        </w:rPr>
      </w:pPr>
    </w:p>
    <w:p w:rsidR="001A3105" w:rsidRPr="00D14099" w:rsidRDefault="001A3105" w:rsidP="001A3105">
      <w:pPr>
        <w:pStyle w:val="3"/>
        <w:rPr>
          <w:rtl/>
        </w:rPr>
      </w:pPr>
      <w:r w:rsidRPr="00D14099">
        <w:rPr>
          <w:rFonts w:hint="cs"/>
          <w:rtl/>
        </w:rPr>
        <w:lastRenderedPageBreak/>
        <w:t>الفجوات</w:t>
      </w:r>
      <w:r w:rsidRPr="00D14099">
        <w:rPr>
          <w:rtl/>
        </w:rPr>
        <w:t xml:space="preserve"> </w:t>
      </w:r>
      <w:r w:rsidRPr="00D14099">
        <w:rPr>
          <w:rFonts w:hint="cs"/>
          <w:rtl/>
        </w:rPr>
        <w:t>على</w:t>
      </w:r>
      <w:r w:rsidRPr="00D14099">
        <w:rPr>
          <w:rtl/>
        </w:rPr>
        <w:t xml:space="preserve"> </w:t>
      </w:r>
      <w:r w:rsidRPr="00D14099">
        <w:rPr>
          <w:rFonts w:hint="cs"/>
          <w:rtl/>
        </w:rPr>
        <w:t>المستوى</w:t>
      </w:r>
      <w:r w:rsidRPr="00D14099">
        <w:rPr>
          <w:rtl/>
        </w:rPr>
        <w:t xml:space="preserve"> </w:t>
      </w:r>
      <w:r w:rsidRPr="00D14099">
        <w:rPr>
          <w:rFonts w:hint="cs"/>
          <w:rtl/>
        </w:rPr>
        <w:t>النظري</w:t>
      </w:r>
    </w:p>
    <w:p w:rsidR="001A3105" w:rsidRPr="006D7707" w:rsidRDefault="001A3105" w:rsidP="001A3105">
      <w:pPr>
        <w:bidi/>
        <w:spacing w:after="0" w:line="360" w:lineRule="auto"/>
        <w:jc w:val="both"/>
        <w:rPr>
          <w:rFonts w:ascii="Sakkal Majalla" w:hAnsi="Sakkal Majalla" w:cs="Sakkal Majalla"/>
          <w:b/>
          <w:bCs/>
          <w:sz w:val="28"/>
          <w:szCs w:val="28"/>
          <w:lang w:bidi="ar-EG"/>
        </w:rPr>
      </w:pPr>
    </w:p>
    <w:p w:rsidR="001A3105" w:rsidRPr="006D7707" w:rsidRDefault="001A3105" w:rsidP="001A3105">
      <w:pPr>
        <w:pStyle w:val="a6"/>
        <w:numPr>
          <w:ilvl w:val="0"/>
          <w:numId w:val="1"/>
        </w:numPr>
        <w:bidi/>
        <w:spacing w:after="0" w:line="360" w:lineRule="auto"/>
        <w:jc w:val="both"/>
        <w:rPr>
          <w:rFonts w:ascii="Sakkal Majalla" w:hAnsi="Sakkal Majalla" w:cs="Sakkal Majalla"/>
          <w:sz w:val="28"/>
          <w:szCs w:val="28"/>
          <w:lang w:bidi="ar-EG"/>
        </w:rPr>
      </w:pPr>
      <w:r w:rsidRPr="006D7707">
        <w:rPr>
          <w:rFonts w:ascii="Sakkal Majalla" w:hAnsi="Sakkal Majalla" w:cs="Sakkal Majalla"/>
          <w:b/>
          <w:bCs/>
          <w:sz w:val="28"/>
          <w:szCs w:val="28"/>
          <w:rtl/>
          <w:lang w:bidi="ar-EG"/>
        </w:rPr>
        <w:t>عدم وجود إطار نظري متكامل</w:t>
      </w:r>
      <w:r w:rsidRPr="006D7707">
        <w:rPr>
          <w:rFonts w:ascii="Sakkal Majalla" w:hAnsi="Sakkal Majalla" w:cs="Sakkal Majalla"/>
          <w:sz w:val="28"/>
          <w:szCs w:val="28"/>
          <w:rtl/>
          <w:lang w:bidi="ar-EG"/>
        </w:rPr>
        <w:t>: هناك نقص في الأبحاث التي توفر إطارًا نظريًا شاملاً يربط بين تطبيق نظام إدارة الجودة الشاملة والأداء التنظيمي في القطاع العام، مما يجعل من الصعب فهم العلاقات السببية المحتملة بين المتغيرات.</w:t>
      </w:r>
    </w:p>
    <w:p w:rsidR="001A3105" w:rsidRPr="006D7707" w:rsidRDefault="001A3105" w:rsidP="001A3105">
      <w:pPr>
        <w:pStyle w:val="a6"/>
        <w:numPr>
          <w:ilvl w:val="0"/>
          <w:numId w:val="1"/>
        </w:numPr>
        <w:bidi/>
        <w:spacing w:after="0" w:line="360" w:lineRule="auto"/>
        <w:jc w:val="both"/>
        <w:rPr>
          <w:rFonts w:ascii="Sakkal Majalla" w:hAnsi="Sakkal Majalla" w:cs="Sakkal Majalla"/>
          <w:sz w:val="28"/>
          <w:szCs w:val="28"/>
          <w:lang w:bidi="ar-EG"/>
        </w:rPr>
      </w:pPr>
      <w:r w:rsidRPr="006D7707">
        <w:rPr>
          <w:rFonts w:ascii="Sakkal Majalla" w:hAnsi="Sakkal Majalla" w:cs="Sakkal Majalla"/>
          <w:b/>
          <w:bCs/>
          <w:sz w:val="28"/>
          <w:szCs w:val="28"/>
          <w:rtl/>
          <w:lang w:bidi="ar-EG"/>
        </w:rPr>
        <w:t>تحديد مؤشرات الأداء التنظيمي</w:t>
      </w:r>
      <w:r w:rsidRPr="006D7707">
        <w:rPr>
          <w:rFonts w:ascii="Sakkal Majalla" w:hAnsi="Sakkal Majalla" w:cs="Sakkal Majalla"/>
          <w:sz w:val="28"/>
          <w:szCs w:val="28"/>
          <w:rtl/>
          <w:lang w:bidi="ar-EG"/>
        </w:rPr>
        <w:t>: لا توجد مؤشرات أداء تنظيمية دقيقة وواضحة يمكن استخدامها لتقييم تأثير نظام إدارة الجودة الشاملة على المؤسسات الحكومية، مما يجعل من الصعب مقارنة النتائج عبر الأبحاث.</w:t>
      </w:r>
    </w:p>
    <w:p w:rsidR="001A3105" w:rsidRPr="006D7707" w:rsidRDefault="001A3105" w:rsidP="001A3105">
      <w:pPr>
        <w:pStyle w:val="a6"/>
        <w:numPr>
          <w:ilvl w:val="0"/>
          <w:numId w:val="1"/>
        </w:numPr>
        <w:bidi/>
        <w:spacing w:after="0" w:line="360" w:lineRule="auto"/>
        <w:jc w:val="both"/>
        <w:rPr>
          <w:rFonts w:ascii="Sakkal Majalla" w:hAnsi="Sakkal Majalla" w:cs="Sakkal Majalla"/>
          <w:sz w:val="28"/>
          <w:szCs w:val="28"/>
          <w:lang w:bidi="ar-EG"/>
        </w:rPr>
      </w:pPr>
      <w:r w:rsidRPr="006D7707">
        <w:rPr>
          <w:rFonts w:ascii="Sakkal Majalla" w:hAnsi="Sakkal Majalla" w:cs="Sakkal Majalla"/>
          <w:b/>
          <w:bCs/>
          <w:sz w:val="28"/>
          <w:szCs w:val="28"/>
          <w:rtl/>
          <w:lang w:bidi="ar-EG"/>
        </w:rPr>
        <w:t>الاختلافات بين القطاعين العام والخاص</w:t>
      </w:r>
      <w:r w:rsidRPr="006D7707">
        <w:rPr>
          <w:rFonts w:ascii="Sakkal Majalla" w:hAnsi="Sakkal Majalla" w:cs="Sakkal Majalla"/>
          <w:sz w:val="28"/>
          <w:szCs w:val="28"/>
          <w:rtl/>
          <w:lang w:bidi="ar-EG"/>
        </w:rPr>
        <w:t>: تركز معظم أبحاث إدارة الجودة الشاملة على القطاع التجاري، مما يترك فراغًا في فهم كيفية تكييف مفاهيم إدارة الجودة الشاملة مع ميزات ومتطلبات القطاع العام.</w:t>
      </w:r>
    </w:p>
    <w:p w:rsidR="001A3105" w:rsidRPr="006D7707" w:rsidRDefault="001A3105" w:rsidP="001A3105">
      <w:pPr>
        <w:pStyle w:val="a6"/>
        <w:numPr>
          <w:ilvl w:val="0"/>
          <w:numId w:val="1"/>
        </w:numPr>
        <w:bidi/>
        <w:spacing w:after="0" w:line="360" w:lineRule="auto"/>
        <w:jc w:val="both"/>
        <w:rPr>
          <w:rFonts w:ascii="Sakkal Majalla" w:hAnsi="Sakkal Majalla" w:cs="Sakkal Majalla"/>
          <w:sz w:val="28"/>
          <w:szCs w:val="28"/>
          <w:lang w:bidi="ar-EG"/>
        </w:rPr>
      </w:pPr>
      <w:r w:rsidRPr="006D7707">
        <w:rPr>
          <w:rFonts w:ascii="Sakkal Majalla" w:hAnsi="Sakkal Majalla" w:cs="Sakkal Majalla"/>
          <w:b/>
          <w:bCs/>
          <w:sz w:val="28"/>
          <w:szCs w:val="28"/>
          <w:rtl/>
          <w:lang w:bidi="ar-EG"/>
        </w:rPr>
        <w:t>التأثيرات الثقافية والتنظيمية</w:t>
      </w:r>
      <w:r w:rsidRPr="006D7707">
        <w:rPr>
          <w:rFonts w:ascii="Sakkal Majalla" w:hAnsi="Sakkal Majalla" w:cs="Sakkal Majalla"/>
          <w:sz w:val="28"/>
          <w:szCs w:val="28"/>
          <w:rtl/>
          <w:lang w:bidi="ar-EG"/>
        </w:rPr>
        <w:t>: لم يتم التحقيق بشكل صحيح في تأثير العناصر الثقافية والتنظيمية المتميزة لمؤسسات الحكومة في الرياض على نجاح أو فشل تبني إدارة الجودة الشاملة.</w:t>
      </w:r>
    </w:p>
    <w:p w:rsidR="001A3105" w:rsidRPr="006D7707" w:rsidRDefault="001A3105" w:rsidP="001A3105">
      <w:pPr>
        <w:bidi/>
        <w:spacing w:after="0" w:line="360" w:lineRule="auto"/>
        <w:jc w:val="both"/>
        <w:rPr>
          <w:rFonts w:ascii="Sakkal Majalla" w:hAnsi="Sakkal Majalla" w:cs="Sakkal Majalla"/>
          <w:sz w:val="28"/>
          <w:szCs w:val="28"/>
          <w:lang w:bidi="ar-EG"/>
        </w:rPr>
      </w:pPr>
    </w:p>
    <w:p w:rsidR="001A3105" w:rsidRPr="006D7707" w:rsidRDefault="001A3105" w:rsidP="001A3105">
      <w:pPr>
        <w:pStyle w:val="3"/>
      </w:pPr>
      <w:r>
        <w:rPr>
          <w:rFonts w:hint="cs"/>
          <w:rtl/>
        </w:rPr>
        <w:t>ال</w:t>
      </w:r>
      <w:r w:rsidRPr="006D7707">
        <w:rPr>
          <w:rtl/>
        </w:rPr>
        <w:t>فجوات على مستوى التطبيق</w:t>
      </w:r>
    </w:p>
    <w:p w:rsidR="001A3105" w:rsidRPr="006D7707" w:rsidRDefault="001A3105" w:rsidP="001A3105">
      <w:pPr>
        <w:pStyle w:val="a6"/>
        <w:numPr>
          <w:ilvl w:val="0"/>
          <w:numId w:val="2"/>
        </w:numPr>
        <w:bidi/>
        <w:spacing w:after="0" w:line="360" w:lineRule="auto"/>
        <w:jc w:val="both"/>
        <w:rPr>
          <w:rFonts w:ascii="Sakkal Majalla" w:hAnsi="Sakkal Majalla" w:cs="Sakkal Majalla"/>
          <w:sz w:val="28"/>
          <w:szCs w:val="28"/>
          <w:lang w:bidi="ar-EG"/>
        </w:rPr>
      </w:pPr>
      <w:r w:rsidRPr="006D7707">
        <w:rPr>
          <w:rFonts w:ascii="Sakkal Majalla" w:hAnsi="Sakkal Majalla" w:cs="Sakkal Majalla"/>
          <w:b/>
          <w:bCs/>
          <w:sz w:val="28"/>
          <w:szCs w:val="28"/>
          <w:rtl/>
          <w:lang w:bidi="ar-EG"/>
        </w:rPr>
        <w:t>عدم وجود دراسات ميدانية في الرياض</w:t>
      </w:r>
      <w:r w:rsidRPr="006D7707">
        <w:rPr>
          <w:rFonts w:ascii="Sakkal Majalla" w:hAnsi="Sakkal Majalla" w:cs="Sakkal Majalla"/>
          <w:sz w:val="28"/>
          <w:szCs w:val="28"/>
          <w:rtl/>
          <w:lang w:bidi="ar-EG"/>
        </w:rPr>
        <w:t>: هناك ندرة في البحوث الميدانية التي تبحث في تأثير تبني إدارة الجودة الشاملة على الأداء التنظيمي في المؤسسات الحكومية، وخاصة في الرياض، مما يحد من فهم البيئة المحلية.</w:t>
      </w:r>
    </w:p>
    <w:p w:rsidR="001A3105" w:rsidRPr="006D7707" w:rsidRDefault="001A3105" w:rsidP="001A3105">
      <w:pPr>
        <w:pStyle w:val="a6"/>
        <w:numPr>
          <w:ilvl w:val="0"/>
          <w:numId w:val="2"/>
        </w:numPr>
        <w:bidi/>
        <w:spacing w:after="0" w:line="360" w:lineRule="auto"/>
        <w:jc w:val="both"/>
        <w:rPr>
          <w:rFonts w:ascii="Sakkal Majalla" w:hAnsi="Sakkal Majalla" w:cs="Sakkal Majalla"/>
          <w:sz w:val="28"/>
          <w:szCs w:val="28"/>
          <w:lang w:bidi="ar-EG"/>
        </w:rPr>
      </w:pPr>
      <w:r w:rsidRPr="006D7707">
        <w:rPr>
          <w:rFonts w:ascii="Sakkal Majalla" w:hAnsi="Sakkal Majalla" w:cs="Sakkal Majalla"/>
          <w:b/>
          <w:bCs/>
          <w:sz w:val="28"/>
          <w:szCs w:val="28"/>
          <w:rtl/>
          <w:lang w:bidi="ar-EG"/>
        </w:rPr>
        <w:t>تحديات التنفيذ والتبني</w:t>
      </w:r>
      <w:r w:rsidRPr="006D7707">
        <w:rPr>
          <w:rFonts w:ascii="Sakkal Majalla" w:hAnsi="Sakkal Majalla" w:cs="Sakkal Majalla"/>
          <w:sz w:val="28"/>
          <w:szCs w:val="28"/>
          <w:rtl/>
          <w:lang w:bidi="ar-EG"/>
        </w:rPr>
        <w:t>: لم يتم التحقيق في العقبات الحقيقية التي تواجه المؤسسات الحكومية في الرياض أثناء تنفيذ إدارة الجودة الشاملة، مثل معارضة التغيير، أو نقص التدريب، أو عدم كفاية الموارد.</w:t>
      </w:r>
    </w:p>
    <w:p w:rsidR="001A3105" w:rsidRPr="006D7707" w:rsidRDefault="001A3105" w:rsidP="001A3105">
      <w:pPr>
        <w:pStyle w:val="a6"/>
        <w:numPr>
          <w:ilvl w:val="0"/>
          <w:numId w:val="2"/>
        </w:numPr>
        <w:bidi/>
        <w:spacing w:after="0" w:line="360" w:lineRule="auto"/>
        <w:jc w:val="both"/>
        <w:rPr>
          <w:rFonts w:ascii="Sakkal Majalla" w:hAnsi="Sakkal Majalla" w:cs="Sakkal Majalla"/>
          <w:sz w:val="28"/>
          <w:szCs w:val="28"/>
          <w:lang w:bidi="ar-EG"/>
        </w:rPr>
      </w:pPr>
      <w:r w:rsidRPr="006D7707">
        <w:rPr>
          <w:rFonts w:ascii="Sakkal Majalla" w:hAnsi="Sakkal Majalla" w:cs="Sakkal Majalla"/>
          <w:b/>
          <w:bCs/>
          <w:sz w:val="28"/>
          <w:szCs w:val="28"/>
          <w:rtl/>
          <w:lang w:bidi="ar-EG"/>
        </w:rPr>
        <w:t>التباين في تنفيذ مبادئ إدارة الجودة الشاملة</w:t>
      </w:r>
      <w:r w:rsidRPr="006D7707">
        <w:rPr>
          <w:rFonts w:ascii="Sakkal Majalla" w:hAnsi="Sakkal Majalla" w:cs="Sakkal Majalla"/>
          <w:sz w:val="28"/>
          <w:szCs w:val="28"/>
          <w:rtl/>
          <w:lang w:bidi="ar-EG"/>
        </w:rPr>
        <w:t>: تختلف منهجيات تنفيذ مبادئ إدارة الجودة الشاملة في جميع المؤسسات الحكومية، ومن المهم فهم كيفية تكييف وتنفيذ هذه المفاهيم بنجاح في بيئة العمل الحكومية.</w:t>
      </w:r>
    </w:p>
    <w:p w:rsidR="001A3105" w:rsidRPr="006D7707" w:rsidRDefault="001A3105" w:rsidP="001A3105">
      <w:pPr>
        <w:bidi/>
        <w:spacing w:after="0" w:line="360" w:lineRule="auto"/>
        <w:jc w:val="both"/>
        <w:rPr>
          <w:rFonts w:ascii="Sakkal Majalla" w:hAnsi="Sakkal Majalla" w:cs="Sakkal Majalla"/>
          <w:sz w:val="28"/>
          <w:szCs w:val="28"/>
          <w:lang w:bidi="ar-EG"/>
        </w:rPr>
      </w:pPr>
    </w:p>
    <w:p w:rsidR="001A3105" w:rsidRPr="006D7707" w:rsidRDefault="001A3105" w:rsidP="001A3105">
      <w:pPr>
        <w:pStyle w:val="a6"/>
        <w:numPr>
          <w:ilvl w:val="0"/>
          <w:numId w:val="2"/>
        </w:numPr>
        <w:bidi/>
        <w:spacing w:after="0" w:line="360" w:lineRule="auto"/>
        <w:jc w:val="both"/>
        <w:rPr>
          <w:rFonts w:ascii="Sakkal Majalla" w:hAnsi="Sakkal Majalla" w:cs="Sakkal Majalla"/>
          <w:sz w:val="28"/>
          <w:szCs w:val="28"/>
          <w:lang w:bidi="ar-EG"/>
        </w:rPr>
      </w:pPr>
      <w:r w:rsidRPr="006D7707">
        <w:rPr>
          <w:rFonts w:ascii="Sakkal Majalla" w:hAnsi="Sakkal Majalla" w:cs="Sakkal Majalla"/>
          <w:b/>
          <w:bCs/>
          <w:sz w:val="28"/>
          <w:szCs w:val="28"/>
          <w:rtl/>
          <w:lang w:bidi="ar-EG"/>
        </w:rPr>
        <w:lastRenderedPageBreak/>
        <w:t>قياس الفعالية والتحسين المستمر</w:t>
      </w:r>
      <w:r w:rsidRPr="006D7707">
        <w:rPr>
          <w:rFonts w:ascii="Sakkal Majalla" w:hAnsi="Sakkal Majalla" w:cs="Sakkal Majalla"/>
          <w:sz w:val="28"/>
          <w:szCs w:val="28"/>
          <w:rtl/>
          <w:lang w:bidi="ar-EG"/>
        </w:rPr>
        <w:t>: هناك عدد قليل من الأدوات والتقنيات لقياس فعالية إدارة الجودة الشاملة بمجرد تنفيذها، والكثير منها لا يعرف كيفية الاستفادة من نتائج هذه التقييمات لتحسين الأداء التنظيمي باستمرار.</w:t>
      </w:r>
    </w:p>
    <w:p w:rsidR="001A3105" w:rsidRPr="006D7707" w:rsidRDefault="001A3105" w:rsidP="001A3105">
      <w:pPr>
        <w:pStyle w:val="a6"/>
        <w:numPr>
          <w:ilvl w:val="0"/>
          <w:numId w:val="2"/>
        </w:numPr>
        <w:bidi/>
        <w:spacing w:after="0" w:line="360" w:lineRule="auto"/>
        <w:jc w:val="both"/>
        <w:rPr>
          <w:rFonts w:ascii="Sakkal Majalla" w:hAnsi="Sakkal Majalla" w:cs="Sakkal Majalla"/>
          <w:sz w:val="28"/>
          <w:szCs w:val="28"/>
          <w:rtl/>
          <w:lang w:bidi="ar-EG"/>
        </w:rPr>
      </w:pPr>
      <w:r w:rsidRPr="006D7707">
        <w:rPr>
          <w:rFonts w:ascii="Sakkal Majalla" w:hAnsi="Sakkal Majalla" w:cs="Sakkal Majalla"/>
          <w:b/>
          <w:bCs/>
          <w:sz w:val="28"/>
          <w:szCs w:val="28"/>
          <w:rtl/>
          <w:lang w:bidi="ar-EG"/>
        </w:rPr>
        <w:t>وظيفة القيادة والإدارة العليا</w:t>
      </w:r>
      <w:r w:rsidRPr="006D7707">
        <w:rPr>
          <w:rFonts w:ascii="Sakkal Majalla" w:hAnsi="Sakkal Majalla" w:cs="Sakkal Majalla"/>
          <w:sz w:val="28"/>
          <w:szCs w:val="28"/>
          <w:rtl/>
          <w:lang w:bidi="ar-EG"/>
        </w:rPr>
        <w:t>: لم يحظ دور القيادة والإدارة العليا في دعم وقيادة تطبيق إدارة الجودة الشاملة داخل المؤسسات الحكومية بمدينة الرياض بالاهتمام الكافي، وهو الجانب الحيوي في نجاح النظام أو فشله.</w:t>
      </w:r>
    </w:p>
    <w:p w:rsidR="001A3105" w:rsidRPr="006D7707" w:rsidRDefault="001A3105" w:rsidP="001A3105">
      <w:pPr>
        <w:bidi/>
        <w:spacing w:after="0" w:line="360" w:lineRule="auto"/>
        <w:jc w:val="both"/>
        <w:rPr>
          <w:rFonts w:ascii="Sakkal Majalla" w:hAnsi="Sakkal Majalla" w:cs="Sakkal Majalla"/>
          <w:sz w:val="28"/>
          <w:szCs w:val="28"/>
          <w:rtl/>
          <w:lang w:bidi="ar-EG"/>
        </w:rPr>
      </w:pPr>
    </w:p>
    <w:p w:rsidR="001A3105" w:rsidRPr="006D7707" w:rsidRDefault="001A3105" w:rsidP="001A3105">
      <w:pPr>
        <w:bidi/>
        <w:spacing w:after="0" w:line="360" w:lineRule="auto"/>
        <w:jc w:val="both"/>
        <w:rPr>
          <w:rFonts w:ascii="Sakkal Majalla" w:hAnsi="Sakkal Majalla" w:cs="Sakkal Majalla"/>
          <w:sz w:val="28"/>
          <w:szCs w:val="28"/>
          <w:rtl/>
          <w:lang w:bidi="ar-EG"/>
        </w:rPr>
      </w:pPr>
      <w:r w:rsidRPr="006D7707">
        <w:rPr>
          <w:rFonts w:ascii="Sakkal Majalla" w:hAnsi="Sakkal Majalla" w:cs="Sakkal Majalla"/>
          <w:sz w:val="28"/>
          <w:szCs w:val="28"/>
          <w:rtl/>
          <w:lang w:bidi="ar-EG"/>
        </w:rPr>
        <w:t>في نهاية المشكلة البحثية يمكن ان نستخلص السؤال الرئيسي للدراسة:</w:t>
      </w:r>
    </w:p>
    <w:p w:rsidR="001A3105" w:rsidRPr="009A02A9" w:rsidRDefault="001A3105" w:rsidP="001A3105">
      <w:pPr>
        <w:bidi/>
        <w:spacing w:after="0" w:line="360" w:lineRule="auto"/>
        <w:jc w:val="both"/>
        <w:rPr>
          <w:rFonts w:ascii="Sakkal Majalla" w:hAnsi="Sakkal Majalla" w:cs="Sakkal Majalla"/>
          <w:sz w:val="28"/>
          <w:szCs w:val="28"/>
          <w:lang w:bidi="ar-EG"/>
        </w:rPr>
      </w:pPr>
      <w:r w:rsidRPr="009A02A9">
        <w:rPr>
          <w:rFonts w:ascii="Sakkal Majalla" w:hAnsi="Sakkal Majalla" w:cs="Sakkal Majalla"/>
          <w:b/>
          <w:bCs/>
          <w:sz w:val="28"/>
          <w:szCs w:val="28"/>
          <w:lang w:bidi="ar-EG"/>
        </w:rPr>
        <w:t>"</w:t>
      </w:r>
      <w:r w:rsidRPr="009A02A9">
        <w:rPr>
          <w:rFonts w:ascii="Sakkal Majalla" w:hAnsi="Sakkal Majalla" w:cs="Sakkal Majalla"/>
          <w:b/>
          <w:bCs/>
          <w:sz w:val="28"/>
          <w:szCs w:val="28"/>
          <w:rtl/>
        </w:rPr>
        <w:t>ما هو أثر تطبيق نظام إدارة الجودة الشاملة</w:t>
      </w:r>
      <w:r w:rsidRPr="009A02A9">
        <w:rPr>
          <w:rFonts w:ascii="Sakkal Majalla" w:hAnsi="Sakkal Majalla" w:cs="Sakkal Majalla"/>
          <w:b/>
          <w:bCs/>
          <w:sz w:val="28"/>
          <w:szCs w:val="28"/>
          <w:lang w:bidi="ar-EG"/>
        </w:rPr>
        <w:t xml:space="preserve"> (TQM) </w:t>
      </w:r>
      <w:r w:rsidRPr="009A02A9">
        <w:rPr>
          <w:rFonts w:ascii="Sakkal Majalla" w:hAnsi="Sakkal Majalla" w:cs="Sakkal Majalla"/>
          <w:b/>
          <w:bCs/>
          <w:sz w:val="28"/>
          <w:szCs w:val="28"/>
          <w:rtl/>
        </w:rPr>
        <w:t>على الأداء التنظيمي في المؤسسات الحكومية بمدينة الرياض، وما هي التحديات والعوامل المؤثرة في نجاح أو فشل هذا التطبيق؟</w:t>
      </w:r>
      <w:r w:rsidRPr="009A02A9">
        <w:rPr>
          <w:rFonts w:ascii="Sakkal Majalla" w:hAnsi="Sakkal Majalla" w:cs="Sakkal Majalla"/>
          <w:b/>
          <w:bCs/>
          <w:sz w:val="28"/>
          <w:szCs w:val="28"/>
          <w:lang w:bidi="ar-EG"/>
        </w:rPr>
        <w:t>"</w:t>
      </w:r>
    </w:p>
    <w:p w:rsidR="001A3105" w:rsidRPr="006D7707" w:rsidRDefault="001A3105" w:rsidP="001A3105">
      <w:pPr>
        <w:bidi/>
        <w:spacing w:after="0" w:line="360" w:lineRule="auto"/>
        <w:jc w:val="both"/>
        <w:rPr>
          <w:rFonts w:ascii="Sakkal Majalla" w:hAnsi="Sakkal Majalla" w:cs="Sakkal Majalla"/>
          <w:sz w:val="28"/>
          <w:szCs w:val="28"/>
          <w:rtl/>
          <w:lang w:bidi="ar-EG"/>
        </w:rPr>
      </w:pPr>
    </w:p>
    <w:p w:rsidR="001A3105" w:rsidRPr="006D7707" w:rsidRDefault="001A3105" w:rsidP="001A3105">
      <w:pPr>
        <w:pStyle w:val="2"/>
        <w:rPr>
          <w:rtl/>
        </w:rPr>
      </w:pPr>
      <w:r>
        <w:rPr>
          <w:rFonts w:hint="cs"/>
          <w:rtl/>
        </w:rPr>
        <w:t xml:space="preserve">أهمية الدراسة </w:t>
      </w:r>
    </w:p>
    <w:p w:rsidR="001A3105" w:rsidRDefault="001A3105" w:rsidP="001A3105">
      <w:pPr>
        <w:bidi/>
        <w:spacing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يعتبر تطبيق نظام إدارة الجودة الشاملة مؤشرًا على التزام المؤسسات الحكومية بتحقيق أعلى مستويات الجودة والتميز. هذا الالتزام يعزز من سمعة المؤسسة ويجعلها محل تقدير واحترام من قبل المواطنين والشركاء والمجتمع ككل. تعزيز السمعة المؤسسية يساهم في بناء علاقات قوية ومستدامة مع جميع الأطراف المعنية، مما يدعم جهود المؤسسة في تحقيق أهدافها الاستراتيجية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Tri211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Trigunarsyah</w:t>
      </w:r>
      <w:r>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p>
    <w:p w:rsidR="001A3105" w:rsidRDefault="001A3105" w:rsidP="001A3105">
      <w:pPr>
        <w:bidi/>
        <w:spacing w:line="360" w:lineRule="auto"/>
        <w:rPr>
          <w:rFonts w:ascii="Sakkal Majalla" w:hAnsi="Sakkal Majalla" w:cs="Sakkal Majalla"/>
          <w:sz w:val="28"/>
          <w:szCs w:val="28"/>
          <w:rtl/>
          <w:lang w:bidi="ar-EG"/>
        </w:rPr>
      </w:pPr>
      <w:r>
        <w:rPr>
          <w:rFonts w:ascii="Sakkal Majalla" w:hAnsi="Sakkal Majalla" w:cs="Sakkal Majalla"/>
          <w:sz w:val="28"/>
          <w:szCs w:val="28"/>
          <w:rtl/>
          <w:lang w:bidi="ar-EG"/>
        </w:rPr>
        <w:t>تعتبر البيانات والمعلومات الدقيقة أساسًا لاتخاذ قرارات فعالة. يساعد نظام إدارة الجودة الشاملة في جمع وتحليل البيانات المتعلقة بالأداء التنظيمي والجودة، مما يتيح للقادة وصناع القرار الحصول على رؤى دقيقة وشاملة حول العمليات والأنشطة المختلفة. من خلال هذا النهج القائم على البيانات، يمكن للمؤسسات الحكومية اتخاذ قرارات مستنيرة تدعم التحسين المستمر وتحقق النتائج المرجوة</w:t>
      </w:r>
      <w:r>
        <w:rPr>
          <w:rFonts w:ascii="Sakkal Majalla" w:hAnsi="Sakkal Majalla" w:cs="Sakkal Majalla" w:hint="cs"/>
          <w:sz w:val="28"/>
          <w:szCs w:val="28"/>
          <w:rtl/>
          <w:lang w:bidi="ar-EG"/>
        </w:rPr>
        <w:t xml:space="preserve"> </w:t>
      </w:r>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SAL02 \l 3073 </w:instrText>
      </w:r>
      <w:r>
        <w:rPr>
          <w:rFonts w:ascii="Sakkal Majalla" w:hAnsi="Sakkal Majalla" w:cs="Sakkal Majalla"/>
          <w:sz w:val="28"/>
          <w:szCs w:val="28"/>
          <w:rtl/>
          <w:lang w:bidi="ar-EG"/>
        </w:rPr>
        <w:fldChar w:fldCharType="separate"/>
      </w:r>
      <w:r>
        <w:rPr>
          <w:rFonts w:ascii="Sakkal Majalla" w:hAnsi="Sakkal Majalla" w:cs="Sakkal Majalla" w:hint="cs"/>
          <w:noProof/>
          <w:sz w:val="28"/>
          <w:szCs w:val="28"/>
          <w:rtl/>
          <w:lang w:bidi="ar-EG"/>
        </w:rPr>
        <w:t>(</w:t>
      </w:r>
      <w:r>
        <w:rPr>
          <w:rFonts w:ascii="Sakkal Majalla" w:hAnsi="Sakkal Majalla" w:cs="Sakkal Majalla" w:hint="cs"/>
          <w:noProof/>
          <w:sz w:val="28"/>
          <w:szCs w:val="28"/>
          <w:lang w:bidi="ar-EG"/>
        </w:rPr>
        <w:t>AL-QAHTANI</w:t>
      </w:r>
      <w:r>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r>
        <w:rPr>
          <w:rFonts w:ascii="Sakkal Majalla" w:hAnsi="Sakkal Majalla" w:cs="Sakkal Majalla"/>
          <w:sz w:val="28"/>
          <w:szCs w:val="28"/>
          <w:rtl/>
          <w:lang w:bidi="ar-EG"/>
        </w:rPr>
        <w:t>.</w:t>
      </w:r>
    </w:p>
    <w:p w:rsidR="001A3105" w:rsidRDefault="001A3105" w:rsidP="001A3105">
      <w:pPr>
        <w:bidi/>
        <w:spacing w:line="360" w:lineRule="auto"/>
        <w:jc w:val="both"/>
        <w:rPr>
          <w:rFonts w:ascii="Sakkal Majalla" w:hAnsi="Sakkal Majalla" w:cs="Sakkal Majalla"/>
          <w:sz w:val="28"/>
          <w:szCs w:val="28"/>
          <w:rtl/>
          <w:lang w:bidi="ar-EG"/>
        </w:rPr>
      </w:pPr>
    </w:p>
    <w:p w:rsidR="001A3105" w:rsidRDefault="001A3105" w:rsidP="001A3105">
      <w:pPr>
        <w:bidi/>
        <w:spacing w:after="0" w:line="360" w:lineRule="auto"/>
        <w:jc w:val="both"/>
        <w:rPr>
          <w:rFonts w:ascii="Sakkal Majalla" w:hAnsi="Sakkal Majalla" w:cs="Sakkal Majalla"/>
          <w:sz w:val="28"/>
          <w:szCs w:val="28"/>
          <w:rtl/>
          <w:lang w:bidi="ar-EG"/>
        </w:rPr>
      </w:pPr>
    </w:p>
    <w:p w:rsidR="001A3105" w:rsidRPr="00734EF5" w:rsidRDefault="001A3105" w:rsidP="001A3105">
      <w:pPr>
        <w:pStyle w:val="3"/>
      </w:pPr>
      <w:r>
        <w:rPr>
          <w:rFonts w:hint="cs"/>
          <w:rtl/>
        </w:rPr>
        <w:lastRenderedPageBreak/>
        <w:t>على المستوى النظري</w:t>
      </w:r>
    </w:p>
    <w:p w:rsidR="001A3105" w:rsidRPr="00734EF5" w:rsidRDefault="001A3105" w:rsidP="001A3105">
      <w:pPr>
        <w:bidi/>
        <w:spacing w:after="0" w:line="360" w:lineRule="auto"/>
        <w:rPr>
          <w:rFonts w:ascii="Sakkal Majalla" w:hAnsi="Sakkal Majalla" w:cs="Sakkal Majalla"/>
          <w:sz w:val="28"/>
          <w:szCs w:val="28"/>
        </w:rPr>
      </w:pPr>
      <w:r w:rsidRPr="00CD6D19">
        <w:rPr>
          <w:rFonts w:ascii="Sakkal Majalla" w:hAnsi="Sakkal Majalla" w:cs="Sakkal Majalla" w:hint="cs"/>
          <w:b/>
          <w:bCs/>
          <w:sz w:val="28"/>
          <w:szCs w:val="28"/>
          <w:rtl/>
        </w:rPr>
        <w:t>توسيع</w:t>
      </w:r>
      <w:r w:rsidRPr="00CD6D19">
        <w:rPr>
          <w:rFonts w:ascii="Sakkal Majalla" w:hAnsi="Sakkal Majalla" w:cs="Sakkal Majalla"/>
          <w:b/>
          <w:bCs/>
          <w:sz w:val="28"/>
          <w:szCs w:val="28"/>
          <w:rtl/>
        </w:rPr>
        <w:t xml:space="preserve"> </w:t>
      </w:r>
      <w:r w:rsidRPr="00CD6D19">
        <w:rPr>
          <w:rFonts w:ascii="Sakkal Majalla" w:hAnsi="Sakkal Majalla" w:cs="Sakkal Majalla" w:hint="cs"/>
          <w:b/>
          <w:bCs/>
          <w:sz w:val="28"/>
          <w:szCs w:val="28"/>
          <w:rtl/>
        </w:rPr>
        <w:t>المعرفة</w:t>
      </w:r>
      <w:r w:rsidRPr="00CD6D19">
        <w:rPr>
          <w:rFonts w:ascii="Sakkal Majalla" w:hAnsi="Sakkal Majalla" w:cs="Sakkal Majalla"/>
          <w:b/>
          <w:bCs/>
          <w:sz w:val="28"/>
          <w:szCs w:val="28"/>
          <w:rtl/>
        </w:rPr>
        <w:t xml:space="preserve"> </w:t>
      </w:r>
      <w:r w:rsidRPr="00CD6D19">
        <w:rPr>
          <w:rFonts w:ascii="Sakkal Majalla" w:hAnsi="Sakkal Majalla" w:cs="Sakkal Majalla" w:hint="cs"/>
          <w:b/>
          <w:bCs/>
          <w:sz w:val="28"/>
          <w:szCs w:val="28"/>
          <w:rtl/>
        </w:rPr>
        <w:t>الأكاديمية</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يضيف</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هذا</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البحث</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إلى</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الأدبيات</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المتعلقة</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بنظام</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إدارة</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الجودة</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الشاملة</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والأداء</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التنظيمي</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من</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خلال</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تقديم</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وجهة</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نظر</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جديدة</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حول</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تأثير</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إدارة</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الجودة</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الشاملة</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على</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الأداء</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في</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القطاع</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الحكومي</w:t>
      </w:r>
      <w:r w:rsidRPr="00734EF5">
        <w:rPr>
          <w:rFonts w:ascii="Sakkal Majalla" w:hAnsi="Sakkal Majalla" w:cs="Sakkal Majalla"/>
          <w:sz w:val="28"/>
          <w:szCs w:val="28"/>
          <w:rtl/>
        </w:rPr>
        <w:t>.</w:t>
      </w:r>
    </w:p>
    <w:p w:rsidR="001A3105" w:rsidRPr="00734EF5" w:rsidRDefault="001A3105" w:rsidP="001A3105">
      <w:pPr>
        <w:bidi/>
        <w:spacing w:after="0" w:line="360" w:lineRule="auto"/>
        <w:rPr>
          <w:rFonts w:ascii="Sakkal Majalla" w:hAnsi="Sakkal Majalla" w:cs="Sakkal Majalla"/>
          <w:sz w:val="28"/>
          <w:szCs w:val="28"/>
        </w:rPr>
      </w:pPr>
      <w:r w:rsidRPr="00CD6D19">
        <w:rPr>
          <w:rFonts w:ascii="Sakkal Majalla" w:hAnsi="Sakkal Majalla" w:cs="Sakkal Majalla" w:hint="cs"/>
          <w:b/>
          <w:bCs/>
          <w:sz w:val="28"/>
          <w:szCs w:val="28"/>
          <w:rtl/>
        </w:rPr>
        <w:t>إدخال</w:t>
      </w:r>
      <w:r w:rsidRPr="00CD6D19">
        <w:rPr>
          <w:rFonts w:ascii="Sakkal Majalla" w:hAnsi="Sakkal Majalla" w:cs="Sakkal Majalla"/>
          <w:b/>
          <w:bCs/>
          <w:sz w:val="28"/>
          <w:szCs w:val="28"/>
          <w:rtl/>
        </w:rPr>
        <w:t xml:space="preserve"> </w:t>
      </w:r>
      <w:r w:rsidRPr="00CD6D19">
        <w:rPr>
          <w:rFonts w:ascii="Sakkal Majalla" w:hAnsi="Sakkal Majalla" w:cs="Sakkal Majalla" w:hint="cs"/>
          <w:b/>
          <w:bCs/>
          <w:sz w:val="28"/>
          <w:szCs w:val="28"/>
          <w:rtl/>
        </w:rPr>
        <w:t>إطار</w:t>
      </w:r>
      <w:r w:rsidRPr="00CD6D19">
        <w:rPr>
          <w:rFonts w:ascii="Sakkal Majalla" w:hAnsi="Sakkal Majalla" w:cs="Sakkal Majalla"/>
          <w:b/>
          <w:bCs/>
          <w:sz w:val="28"/>
          <w:szCs w:val="28"/>
          <w:rtl/>
        </w:rPr>
        <w:t xml:space="preserve"> </w:t>
      </w:r>
      <w:r w:rsidRPr="00CD6D19">
        <w:rPr>
          <w:rFonts w:ascii="Sakkal Majalla" w:hAnsi="Sakkal Majalla" w:cs="Sakkal Majalla" w:hint="cs"/>
          <w:b/>
          <w:bCs/>
          <w:sz w:val="28"/>
          <w:szCs w:val="28"/>
          <w:rtl/>
        </w:rPr>
        <w:t>نظري</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إنشاء</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نموذج</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نظري</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يربط</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بين</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استخدام</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إدارة</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الجودة</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الشاملة</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وتحسين</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الأداء</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التنظيمي،</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مما</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يسمح</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للأكاديميين</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في</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المستقبل</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بفهم</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أفضل</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لديناميكيات</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الجودة</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في</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المنظمات</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الحكومية</w:t>
      </w:r>
      <w:r w:rsidRPr="00734EF5">
        <w:rPr>
          <w:rFonts w:ascii="Sakkal Majalla" w:hAnsi="Sakkal Majalla" w:cs="Sakkal Majalla"/>
          <w:sz w:val="28"/>
          <w:szCs w:val="28"/>
          <w:rtl/>
        </w:rPr>
        <w:t>.</w:t>
      </w:r>
    </w:p>
    <w:p w:rsidR="001A3105" w:rsidRDefault="001A3105" w:rsidP="001A3105">
      <w:pPr>
        <w:bidi/>
        <w:spacing w:after="0" w:line="360" w:lineRule="auto"/>
        <w:rPr>
          <w:rFonts w:ascii="Sakkal Majalla" w:hAnsi="Sakkal Majalla" w:cs="Sakkal Majalla"/>
          <w:sz w:val="28"/>
          <w:szCs w:val="28"/>
          <w:rtl/>
        </w:rPr>
      </w:pPr>
      <w:r w:rsidRPr="00CD6D19">
        <w:rPr>
          <w:rFonts w:ascii="Sakkal Majalla" w:hAnsi="Sakkal Majalla" w:cs="Sakkal Majalla" w:hint="cs"/>
          <w:b/>
          <w:bCs/>
          <w:sz w:val="28"/>
          <w:szCs w:val="28"/>
          <w:rtl/>
        </w:rPr>
        <w:t>تحسين</w:t>
      </w:r>
      <w:r w:rsidRPr="00CD6D19">
        <w:rPr>
          <w:rFonts w:ascii="Sakkal Majalla" w:hAnsi="Sakkal Majalla" w:cs="Sakkal Majalla"/>
          <w:b/>
          <w:bCs/>
          <w:sz w:val="28"/>
          <w:szCs w:val="28"/>
          <w:rtl/>
        </w:rPr>
        <w:t xml:space="preserve"> </w:t>
      </w:r>
      <w:r w:rsidRPr="00CD6D19">
        <w:rPr>
          <w:rFonts w:ascii="Sakkal Majalla" w:hAnsi="Sakkal Majalla" w:cs="Sakkal Majalla" w:hint="cs"/>
          <w:b/>
          <w:bCs/>
          <w:sz w:val="28"/>
          <w:szCs w:val="28"/>
          <w:rtl/>
        </w:rPr>
        <w:t>الفهم</w:t>
      </w:r>
      <w:r w:rsidRPr="00CD6D19">
        <w:rPr>
          <w:rFonts w:ascii="Sakkal Majalla" w:hAnsi="Sakkal Majalla" w:cs="Sakkal Majalla"/>
          <w:b/>
          <w:bCs/>
          <w:sz w:val="28"/>
          <w:szCs w:val="28"/>
          <w:rtl/>
        </w:rPr>
        <w:t xml:space="preserve"> </w:t>
      </w:r>
      <w:r w:rsidRPr="00CD6D19">
        <w:rPr>
          <w:rFonts w:ascii="Sakkal Majalla" w:hAnsi="Sakkal Majalla" w:cs="Sakkal Majalla" w:hint="cs"/>
          <w:b/>
          <w:bCs/>
          <w:sz w:val="28"/>
          <w:szCs w:val="28"/>
          <w:rtl/>
        </w:rPr>
        <w:t>النظري</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توفر</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النتائج</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معرفة</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علمية</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أفضل</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للأسباب</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والمتغيرات</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التي</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تؤثر</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على</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فعالية</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إدارة</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الجودة</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الشاملة،</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مما</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يسمح</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بمزيد</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من</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الدراسة</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في</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هذا</w:t>
      </w:r>
      <w:r w:rsidRPr="00734EF5">
        <w:rPr>
          <w:rFonts w:ascii="Sakkal Majalla" w:hAnsi="Sakkal Majalla" w:cs="Sakkal Majalla"/>
          <w:sz w:val="28"/>
          <w:szCs w:val="28"/>
          <w:rtl/>
        </w:rPr>
        <w:t xml:space="preserve"> </w:t>
      </w:r>
      <w:r w:rsidRPr="00734EF5">
        <w:rPr>
          <w:rFonts w:ascii="Sakkal Majalla" w:hAnsi="Sakkal Majalla" w:cs="Sakkal Majalla" w:hint="cs"/>
          <w:sz w:val="28"/>
          <w:szCs w:val="28"/>
          <w:rtl/>
        </w:rPr>
        <w:t>المجال</w:t>
      </w:r>
      <w:r w:rsidRPr="00734EF5">
        <w:rPr>
          <w:rFonts w:ascii="Sakkal Majalla" w:hAnsi="Sakkal Majalla" w:cs="Sakkal Majalla"/>
          <w:sz w:val="28"/>
          <w:szCs w:val="28"/>
          <w:rtl/>
        </w:rPr>
        <w:t>.</w:t>
      </w:r>
    </w:p>
    <w:p w:rsidR="001A3105" w:rsidRDefault="001A3105" w:rsidP="001A3105">
      <w:pPr>
        <w:bidi/>
        <w:spacing w:after="0" w:line="360" w:lineRule="auto"/>
        <w:rPr>
          <w:rFonts w:ascii="Sakkal Majalla" w:hAnsi="Sakkal Majalla" w:cs="Sakkal Majalla"/>
          <w:sz w:val="28"/>
          <w:szCs w:val="28"/>
          <w:rtl/>
        </w:rPr>
      </w:pPr>
    </w:p>
    <w:p w:rsidR="001A3105" w:rsidRDefault="001A3105" w:rsidP="001A3105">
      <w:pPr>
        <w:pStyle w:val="3"/>
        <w:rPr>
          <w:rtl/>
        </w:rPr>
      </w:pPr>
      <w:r>
        <w:rPr>
          <w:rFonts w:hint="cs"/>
          <w:rtl/>
        </w:rPr>
        <w:t xml:space="preserve">على المستوى التطبيقي </w:t>
      </w:r>
    </w:p>
    <w:p w:rsidR="001A3105" w:rsidRPr="00847D63" w:rsidRDefault="001A3105" w:rsidP="001A3105">
      <w:pPr>
        <w:pStyle w:val="a6"/>
        <w:numPr>
          <w:ilvl w:val="0"/>
          <w:numId w:val="11"/>
        </w:numPr>
        <w:bidi/>
        <w:spacing w:after="0" w:line="360" w:lineRule="auto"/>
        <w:rPr>
          <w:rFonts w:ascii="Sakkal Majalla" w:hAnsi="Sakkal Majalla" w:cs="Sakkal Majalla"/>
          <w:sz w:val="28"/>
          <w:szCs w:val="28"/>
        </w:rPr>
      </w:pPr>
      <w:r w:rsidRPr="00847D63">
        <w:rPr>
          <w:rFonts w:ascii="Sakkal Majalla" w:hAnsi="Sakkal Majalla" w:cs="Sakkal Majalla" w:hint="cs"/>
          <w:b/>
          <w:bCs/>
          <w:sz w:val="28"/>
          <w:szCs w:val="28"/>
          <w:rtl/>
        </w:rPr>
        <w:t>تحسين</w:t>
      </w:r>
      <w:r w:rsidRPr="00847D63">
        <w:rPr>
          <w:rFonts w:ascii="Sakkal Majalla" w:hAnsi="Sakkal Majalla" w:cs="Sakkal Majalla"/>
          <w:b/>
          <w:bCs/>
          <w:sz w:val="28"/>
          <w:szCs w:val="28"/>
          <w:rtl/>
        </w:rPr>
        <w:t xml:space="preserve"> </w:t>
      </w:r>
      <w:r w:rsidRPr="00847D63">
        <w:rPr>
          <w:rFonts w:ascii="Sakkal Majalla" w:hAnsi="Sakkal Majalla" w:cs="Sakkal Majalla" w:hint="cs"/>
          <w:b/>
          <w:bCs/>
          <w:sz w:val="28"/>
          <w:szCs w:val="28"/>
          <w:rtl/>
        </w:rPr>
        <w:t>الأداء</w:t>
      </w:r>
      <w:r w:rsidRPr="00847D63">
        <w:rPr>
          <w:rFonts w:ascii="Sakkal Majalla" w:hAnsi="Sakkal Majalla" w:cs="Sakkal Majalla"/>
          <w:b/>
          <w:bCs/>
          <w:sz w:val="28"/>
          <w:szCs w:val="28"/>
          <w:rtl/>
        </w:rPr>
        <w:t xml:space="preserve"> </w:t>
      </w:r>
      <w:r w:rsidRPr="00847D63">
        <w:rPr>
          <w:rFonts w:ascii="Sakkal Majalla" w:hAnsi="Sakkal Majalla" w:cs="Sakkal Majalla" w:hint="cs"/>
          <w:b/>
          <w:bCs/>
          <w:sz w:val="28"/>
          <w:szCs w:val="28"/>
          <w:rtl/>
        </w:rPr>
        <w:t>الحكومي</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يقدم</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البحث</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مؤشرات</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عملية</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للجهات</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الحكومية</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لاستخدام</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نظام</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إدارة</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الجودة</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الشاملة</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مما</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يؤدي</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إلى</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زيادة</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الأداء</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والكفاءة</w:t>
      </w:r>
      <w:r w:rsidRPr="00847D63">
        <w:rPr>
          <w:rFonts w:ascii="Sakkal Majalla" w:hAnsi="Sakkal Majalla" w:cs="Sakkal Majalla"/>
          <w:sz w:val="28"/>
          <w:szCs w:val="28"/>
          <w:rtl/>
        </w:rPr>
        <w:t>.</w:t>
      </w:r>
    </w:p>
    <w:p w:rsidR="001A3105" w:rsidRPr="00847D63" w:rsidRDefault="001A3105" w:rsidP="001A3105">
      <w:pPr>
        <w:pStyle w:val="a6"/>
        <w:numPr>
          <w:ilvl w:val="0"/>
          <w:numId w:val="11"/>
        </w:numPr>
        <w:bidi/>
        <w:spacing w:after="0" w:line="360" w:lineRule="auto"/>
        <w:rPr>
          <w:rFonts w:ascii="Sakkal Majalla" w:hAnsi="Sakkal Majalla" w:cs="Sakkal Majalla"/>
          <w:sz w:val="28"/>
          <w:szCs w:val="28"/>
        </w:rPr>
      </w:pPr>
      <w:r w:rsidRPr="00847D63">
        <w:rPr>
          <w:rFonts w:ascii="Sakkal Majalla" w:hAnsi="Sakkal Majalla" w:cs="Sakkal Majalla" w:hint="cs"/>
          <w:b/>
          <w:bCs/>
          <w:sz w:val="28"/>
          <w:szCs w:val="28"/>
          <w:rtl/>
        </w:rPr>
        <w:t>توجيه</w:t>
      </w:r>
      <w:r w:rsidRPr="00847D63">
        <w:rPr>
          <w:rFonts w:ascii="Sakkal Majalla" w:hAnsi="Sakkal Majalla" w:cs="Sakkal Majalla"/>
          <w:b/>
          <w:bCs/>
          <w:sz w:val="28"/>
          <w:szCs w:val="28"/>
          <w:rtl/>
        </w:rPr>
        <w:t xml:space="preserve"> </w:t>
      </w:r>
      <w:r w:rsidRPr="00847D63">
        <w:rPr>
          <w:rFonts w:ascii="Sakkal Majalla" w:hAnsi="Sakkal Majalla" w:cs="Sakkal Majalla" w:hint="cs"/>
          <w:b/>
          <w:bCs/>
          <w:sz w:val="28"/>
          <w:szCs w:val="28"/>
          <w:rtl/>
        </w:rPr>
        <w:t>السياسات</w:t>
      </w:r>
      <w:r w:rsidRPr="00847D63">
        <w:rPr>
          <w:rFonts w:ascii="Sakkal Majalla" w:hAnsi="Sakkal Majalla" w:cs="Sakkal Majalla"/>
          <w:b/>
          <w:bCs/>
          <w:sz w:val="28"/>
          <w:szCs w:val="28"/>
          <w:rtl/>
        </w:rPr>
        <w:t xml:space="preserve"> </w:t>
      </w:r>
      <w:r w:rsidRPr="00847D63">
        <w:rPr>
          <w:rFonts w:ascii="Sakkal Majalla" w:hAnsi="Sakkal Majalla" w:cs="Sakkal Majalla" w:hint="cs"/>
          <w:b/>
          <w:bCs/>
          <w:sz w:val="28"/>
          <w:szCs w:val="28"/>
          <w:rtl/>
        </w:rPr>
        <w:t>الإدارية</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تساعد</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النتائج</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في</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تقديم</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المشورة</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العملية</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لصناع</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القرار</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الحكوميين</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حول</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كيفية</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تنفيذ</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إدارة</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الجودة</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الشاملة</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بشكل</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صحيح</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مما</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يحسن</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جودة</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الخدمات</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المقدمة</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للسكان</w:t>
      </w:r>
      <w:r w:rsidRPr="00847D63">
        <w:rPr>
          <w:rFonts w:ascii="Sakkal Majalla" w:hAnsi="Sakkal Majalla" w:cs="Sakkal Majalla"/>
          <w:sz w:val="28"/>
          <w:szCs w:val="28"/>
          <w:rtl/>
        </w:rPr>
        <w:t>.</w:t>
      </w:r>
    </w:p>
    <w:p w:rsidR="001A3105" w:rsidRPr="00847D63" w:rsidRDefault="001A3105" w:rsidP="001A3105">
      <w:pPr>
        <w:pStyle w:val="a6"/>
        <w:numPr>
          <w:ilvl w:val="0"/>
          <w:numId w:val="11"/>
        </w:numPr>
        <w:bidi/>
        <w:spacing w:after="0" w:line="360" w:lineRule="auto"/>
        <w:rPr>
          <w:rFonts w:ascii="Sakkal Majalla" w:hAnsi="Sakkal Majalla" w:cs="Sakkal Majalla"/>
          <w:sz w:val="28"/>
          <w:szCs w:val="28"/>
        </w:rPr>
      </w:pPr>
      <w:r w:rsidRPr="00847D63">
        <w:rPr>
          <w:rFonts w:ascii="Sakkal Majalla" w:hAnsi="Sakkal Majalla" w:cs="Sakkal Majalla" w:hint="cs"/>
          <w:b/>
          <w:bCs/>
          <w:sz w:val="28"/>
          <w:szCs w:val="28"/>
          <w:rtl/>
        </w:rPr>
        <w:t>تطوير</w:t>
      </w:r>
      <w:r w:rsidRPr="00847D63">
        <w:rPr>
          <w:rFonts w:ascii="Sakkal Majalla" w:hAnsi="Sakkal Majalla" w:cs="Sakkal Majalla"/>
          <w:b/>
          <w:bCs/>
          <w:sz w:val="28"/>
          <w:szCs w:val="28"/>
          <w:rtl/>
        </w:rPr>
        <w:t xml:space="preserve"> </w:t>
      </w:r>
      <w:r w:rsidRPr="00847D63">
        <w:rPr>
          <w:rFonts w:ascii="Sakkal Majalla" w:hAnsi="Sakkal Majalla" w:cs="Sakkal Majalla" w:hint="cs"/>
          <w:b/>
          <w:bCs/>
          <w:sz w:val="28"/>
          <w:szCs w:val="28"/>
          <w:rtl/>
        </w:rPr>
        <w:t>مهارات</w:t>
      </w:r>
      <w:r w:rsidRPr="00847D63">
        <w:rPr>
          <w:rFonts w:ascii="Sakkal Majalla" w:hAnsi="Sakkal Majalla" w:cs="Sakkal Majalla"/>
          <w:b/>
          <w:bCs/>
          <w:sz w:val="28"/>
          <w:szCs w:val="28"/>
          <w:rtl/>
        </w:rPr>
        <w:t xml:space="preserve"> </w:t>
      </w:r>
      <w:r w:rsidRPr="00847D63">
        <w:rPr>
          <w:rFonts w:ascii="Sakkal Majalla" w:hAnsi="Sakkal Majalla" w:cs="Sakkal Majalla" w:hint="cs"/>
          <w:b/>
          <w:bCs/>
          <w:sz w:val="28"/>
          <w:szCs w:val="28"/>
          <w:rtl/>
        </w:rPr>
        <w:t>الموظفين</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يساعد</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المنظمات</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في</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تحديد</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متطلبات</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تدريب</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وتطوير</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الموظفين</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مما</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يحسن</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قدرتهم</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على</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تطبيق</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معايير</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الجودة</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والأداء</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بشكل</w:t>
      </w:r>
      <w:r w:rsidRPr="00847D63">
        <w:rPr>
          <w:rFonts w:ascii="Sakkal Majalla" w:hAnsi="Sakkal Majalla" w:cs="Sakkal Majalla"/>
          <w:sz w:val="28"/>
          <w:szCs w:val="28"/>
          <w:rtl/>
        </w:rPr>
        <w:t xml:space="preserve"> </w:t>
      </w:r>
      <w:r w:rsidRPr="00847D63">
        <w:rPr>
          <w:rFonts w:ascii="Sakkal Majalla" w:hAnsi="Sakkal Majalla" w:cs="Sakkal Majalla" w:hint="cs"/>
          <w:sz w:val="28"/>
          <w:szCs w:val="28"/>
          <w:rtl/>
        </w:rPr>
        <w:t>أفضل</w:t>
      </w:r>
      <w:r w:rsidRPr="00847D63">
        <w:rPr>
          <w:rFonts w:ascii="Sakkal Majalla" w:hAnsi="Sakkal Majalla" w:cs="Sakkal Majalla"/>
          <w:sz w:val="28"/>
          <w:szCs w:val="28"/>
          <w:rtl/>
        </w:rPr>
        <w:t>.</w:t>
      </w:r>
    </w:p>
    <w:p w:rsidR="001A3105" w:rsidRDefault="001A3105" w:rsidP="001A3105">
      <w:pPr>
        <w:bidi/>
        <w:spacing w:after="0" w:line="360" w:lineRule="auto"/>
        <w:jc w:val="both"/>
        <w:rPr>
          <w:rFonts w:ascii="Sakkal Majalla" w:hAnsi="Sakkal Majalla" w:cs="Sakkal Majalla"/>
          <w:sz w:val="28"/>
          <w:szCs w:val="28"/>
          <w:rtl/>
        </w:rPr>
      </w:pPr>
    </w:p>
    <w:p w:rsidR="001A3105" w:rsidRPr="006D7707" w:rsidRDefault="001A3105" w:rsidP="001A3105">
      <w:pPr>
        <w:pStyle w:val="2"/>
        <w:rPr>
          <w:rtl/>
          <w:lang w:bidi="ar-EG"/>
        </w:rPr>
      </w:pPr>
      <w:r w:rsidRPr="006D7707">
        <w:rPr>
          <w:rtl/>
          <w:lang w:bidi="ar-EG"/>
        </w:rPr>
        <w:t xml:space="preserve">أسئلة الدراسة </w:t>
      </w:r>
    </w:p>
    <w:p w:rsidR="001A3105" w:rsidRPr="006D7707" w:rsidRDefault="001A3105" w:rsidP="001A3105">
      <w:pPr>
        <w:bidi/>
        <w:spacing w:after="0" w:line="360" w:lineRule="auto"/>
        <w:jc w:val="both"/>
        <w:rPr>
          <w:rFonts w:ascii="Sakkal Majalla" w:hAnsi="Sakkal Majalla" w:cs="Sakkal Majalla"/>
          <w:sz w:val="28"/>
          <w:szCs w:val="28"/>
          <w:rtl/>
          <w:lang w:bidi="ar-EG"/>
        </w:rPr>
      </w:pPr>
    </w:p>
    <w:p w:rsidR="001A3105" w:rsidRPr="006D7707" w:rsidRDefault="001A3105" w:rsidP="001A3105">
      <w:pPr>
        <w:bidi/>
        <w:spacing w:after="0"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فيما يلي قائمة بالأسئلة البحثية التي قد تساعد في توجيه الدراسة حول تأثير تطبيق نظام إدارة الجودة الشاملة على الأداء التنظيمي في المؤسسات الحكومية في الرياض.</w:t>
      </w:r>
    </w:p>
    <w:p w:rsidR="001A3105" w:rsidRPr="006D7707" w:rsidRDefault="001A3105" w:rsidP="001A3105">
      <w:pPr>
        <w:pStyle w:val="a6"/>
        <w:numPr>
          <w:ilvl w:val="0"/>
          <w:numId w:val="3"/>
        </w:numPr>
        <w:bidi/>
        <w:spacing w:after="0"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كيف يؤثر نشر نظام إدارة الجودة الشاملة على كفاءة وفعالية الأداء التنظيمي في المؤسسات الحكومية في الرياض؟</w:t>
      </w:r>
    </w:p>
    <w:p w:rsidR="001A3105" w:rsidRPr="006D7707" w:rsidRDefault="001A3105" w:rsidP="001A3105">
      <w:pPr>
        <w:pStyle w:val="a6"/>
        <w:numPr>
          <w:ilvl w:val="0"/>
          <w:numId w:val="3"/>
        </w:numPr>
        <w:bidi/>
        <w:spacing w:after="0"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lastRenderedPageBreak/>
        <w:t>ما هي العقبات التي تحول دون تطبيق نظام إدارة الجودة الشاملة في المؤسسات الحكومية في الرياض؟</w:t>
      </w:r>
    </w:p>
    <w:p w:rsidR="001A3105" w:rsidRPr="006D7707" w:rsidRDefault="001A3105" w:rsidP="001A3105">
      <w:pPr>
        <w:pStyle w:val="a6"/>
        <w:numPr>
          <w:ilvl w:val="0"/>
          <w:numId w:val="3"/>
        </w:numPr>
        <w:bidi/>
        <w:spacing w:after="0"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كيف يؤثر تطبيق نظام إدارة الجودة الشاملة على رضا الموظفين في المؤسسات الحكومية؟</w:t>
      </w:r>
    </w:p>
    <w:p w:rsidR="001A3105" w:rsidRPr="006D7707" w:rsidRDefault="001A3105" w:rsidP="001A3105">
      <w:pPr>
        <w:pStyle w:val="a6"/>
        <w:numPr>
          <w:ilvl w:val="0"/>
          <w:numId w:val="3"/>
        </w:numPr>
        <w:bidi/>
        <w:spacing w:after="0"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ما هي العلاقة بين تطبيق نظام إدارة الجودة الشاملة ورضا المستهلك عن الخدمات الحكومية في الرياض؟</w:t>
      </w:r>
    </w:p>
    <w:p w:rsidR="001A3105" w:rsidRPr="006D7707" w:rsidRDefault="001A3105" w:rsidP="001A3105">
      <w:pPr>
        <w:pStyle w:val="a6"/>
        <w:numPr>
          <w:ilvl w:val="0"/>
          <w:numId w:val="3"/>
        </w:numPr>
        <w:bidi/>
        <w:spacing w:after="0"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ما هي العناصر الأساسية المؤثرة على نجاح تطبيق نظام إدارة الجودة الشاملة في المؤسسات الحكومية؟</w:t>
      </w:r>
    </w:p>
    <w:p w:rsidR="001A3105" w:rsidRPr="006D7707" w:rsidRDefault="001A3105" w:rsidP="001A3105">
      <w:pPr>
        <w:pStyle w:val="a6"/>
        <w:numPr>
          <w:ilvl w:val="0"/>
          <w:numId w:val="3"/>
        </w:numPr>
        <w:bidi/>
        <w:spacing w:after="0"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هل هناك تباين في كيفية تأثير نظام إدارة الجودة الشاملة على الأداء التنظيمي في المؤسسات الحكومية في الرياض؟</w:t>
      </w:r>
    </w:p>
    <w:p w:rsidR="001A3105" w:rsidRPr="006D7707" w:rsidRDefault="001A3105" w:rsidP="001A3105">
      <w:pPr>
        <w:pStyle w:val="a6"/>
        <w:numPr>
          <w:ilvl w:val="0"/>
          <w:numId w:val="3"/>
        </w:numPr>
        <w:bidi/>
        <w:spacing w:after="0"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كيف يمكن تعزيز نظام إدارة الجودة الشاملة لتحقيق الأداء التنظيمي الأمثل في المؤسسات الحكومية؟</w:t>
      </w:r>
    </w:p>
    <w:p w:rsidR="001A3105" w:rsidRPr="006D7707" w:rsidRDefault="001A3105" w:rsidP="001A3105">
      <w:pPr>
        <w:bidi/>
        <w:spacing w:line="360" w:lineRule="auto"/>
        <w:jc w:val="both"/>
        <w:rPr>
          <w:rFonts w:ascii="Sakkal Majalla" w:hAnsi="Sakkal Majalla" w:cs="Sakkal Majalla"/>
          <w:sz w:val="28"/>
          <w:szCs w:val="28"/>
          <w:rtl/>
          <w:lang w:bidi="ar-EG"/>
        </w:rPr>
      </w:pPr>
    </w:p>
    <w:p w:rsidR="001A3105" w:rsidRPr="006D7707" w:rsidRDefault="001A3105" w:rsidP="001A3105">
      <w:pPr>
        <w:bidi/>
        <w:spacing w:line="360" w:lineRule="auto"/>
        <w:jc w:val="both"/>
        <w:rPr>
          <w:rFonts w:ascii="Sakkal Majalla" w:hAnsi="Sakkal Majalla" w:cs="Sakkal Majalla"/>
          <w:sz w:val="28"/>
          <w:szCs w:val="28"/>
          <w:rtl/>
          <w:lang w:bidi="ar-EG"/>
        </w:rPr>
      </w:pPr>
    </w:p>
    <w:p w:rsidR="001A3105" w:rsidRPr="00195F4F" w:rsidRDefault="001A3105" w:rsidP="001A3105">
      <w:pPr>
        <w:pStyle w:val="2"/>
        <w:rPr>
          <w:rtl/>
          <w:lang w:bidi="ar-EG"/>
        </w:rPr>
      </w:pPr>
      <w:r w:rsidRPr="006D7707">
        <w:rPr>
          <w:rtl/>
          <w:lang w:bidi="ar-EG"/>
        </w:rPr>
        <w:t>أهداف الدراسة</w:t>
      </w:r>
    </w:p>
    <w:p w:rsidR="001A3105" w:rsidRPr="006D7707" w:rsidRDefault="001A3105" w:rsidP="001A3105">
      <w:p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يهدف البحث إلى تحقيق الأهداف التالية:</w:t>
      </w:r>
    </w:p>
    <w:p w:rsidR="001A3105" w:rsidRPr="006D7707" w:rsidRDefault="001A3105" w:rsidP="001A3105">
      <w:pPr>
        <w:pStyle w:val="a6"/>
        <w:numPr>
          <w:ilvl w:val="0"/>
          <w:numId w:val="4"/>
        </w:num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أثر تطبيق نظام إدارة الجودة الشاملة على زيادة الأداء التنظيمي في المؤسسات الحكومية بمدينة الرياض.</w:t>
      </w:r>
    </w:p>
    <w:p w:rsidR="001A3105" w:rsidRPr="006D7707" w:rsidRDefault="001A3105" w:rsidP="001A3105">
      <w:pPr>
        <w:pStyle w:val="a6"/>
        <w:numPr>
          <w:ilvl w:val="0"/>
          <w:numId w:val="4"/>
        </w:num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دراسة أهمية إدارة الجودة الشاملة في تعزيز الكفاءة التشغيلية والقضاء على الأخطاء الإدارية في المؤسسات الحكومية.</w:t>
      </w:r>
    </w:p>
    <w:p w:rsidR="001A3105" w:rsidRPr="006D7707" w:rsidRDefault="001A3105" w:rsidP="001A3105">
      <w:pPr>
        <w:pStyle w:val="a6"/>
        <w:numPr>
          <w:ilvl w:val="0"/>
          <w:numId w:val="4"/>
        </w:num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تحديد العلاقة بين سعادة الموظفين وتبني نظام إدارة الجودة الشاملة ووظيفته في زيادة الإنتاجية.</w:t>
      </w:r>
    </w:p>
    <w:p w:rsidR="001A3105" w:rsidRPr="006D7707" w:rsidRDefault="001A3105" w:rsidP="001A3105">
      <w:pPr>
        <w:pStyle w:val="a6"/>
        <w:numPr>
          <w:ilvl w:val="0"/>
          <w:numId w:val="4"/>
        </w:num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تقييم تأثير نظام الجودة الشاملة على رضا العملاء عن الخدمات الحكومية.</w:t>
      </w:r>
    </w:p>
    <w:p w:rsidR="001A3105" w:rsidRPr="006D7707" w:rsidRDefault="001A3105" w:rsidP="001A3105">
      <w:pPr>
        <w:pStyle w:val="a6"/>
        <w:numPr>
          <w:ilvl w:val="0"/>
          <w:numId w:val="4"/>
        </w:num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قياس فعالية نظام إدارة الجودة الشاملة في تعزيز بيئة الإبداع والتحسين المستمر داخل المؤسسات الحكومية.</w:t>
      </w:r>
    </w:p>
    <w:p w:rsidR="001A3105" w:rsidRPr="006D7707" w:rsidRDefault="001A3105" w:rsidP="001A3105">
      <w:pPr>
        <w:pStyle w:val="a6"/>
        <w:numPr>
          <w:ilvl w:val="0"/>
          <w:numId w:val="4"/>
        </w:num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تحديد المشاكل والعقبات التي تعترض تطبيق نظام إدارة الجودة الشاملة والتغلب عليها لتحقيق مكاسب الأداء على المدى الطويل.</w:t>
      </w:r>
    </w:p>
    <w:p w:rsidR="001A3105" w:rsidRPr="006D7707" w:rsidRDefault="001A3105" w:rsidP="001A3105">
      <w:pPr>
        <w:pStyle w:val="a6"/>
        <w:numPr>
          <w:ilvl w:val="0"/>
          <w:numId w:val="4"/>
        </w:num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تقييم مساهمات الإدارة العليا والقيادات في دعم وتنفيذ نظام إدارة الجودة الشاملة بنجاح.</w:t>
      </w:r>
    </w:p>
    <w:p w:rsidR="001A3105" w:rsidRPr="006D7707" w:rsidRDefault="001A3105" w:rsidP="001A3105">
      <w:pPr>
        <w:pStyle w:val="a6"/>
        <w:numPr>
          <w:ilvl w:val="0"/>
          <w:numId w:val="4"/>
        </w:num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دراسة تأثير الجودة الشاملة على خفض النفقات التشغيلية وتحسين الأداء المالي في الجهات الحكومية.</w:t>
      </w:r>
    </w:p>
    <w:p w:rsidR="001A3105" w:rsidRPr="006D7707" w:rsidRDefault="001A3105" w:rsidP="001A3105">
      <w:pPr>
        <w:pStyle w:val="a6"/>
        <w:numPr>
          <w:ilvl w:val="0"/>
          <w:numId w:val="4"/>
        </w:num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lastRenderedPageBreak/>
        <w:t>دراسة كيفية تأثير تطبيق نظام إدارة الجودة الشاملة على الاتصالات الداخلية بين الإدارات ومجموعات العمل.</w:t>
      </w:r>
    </w:p>
    <w:p w:rsidR="001A3105" w:rsidRPr="006D7707" w:rsidRDefault="001A3105" w:rsidP="001A3105">
      <w:pPr>
        <w:pStyle w:val="a6"/>
        <w:numPr>
          <w:ilvl w:val="0"/>
          <w:numId w:val="4"/>
        </w:numPr>
        <w:bidi/>
        <w:spacing w:line="360" w:lineRule="auto"/>
        <w:jc w:val="both"/>
        <w:rPr>
          <w:rFonts w:ascii="Sakkal Majalla" w:hAnsi="Sakkal Majalla" w:cs="Sakkal Majalla"/>
          <w:sz w:val="28"/>
          <w:szCs w:val="28"/>
          <w:rtl/>
          <w:lang w:bidi="ar-EG"/>
        </w:rPr>
      </w:pPr>
      <w:r w:rsidRPr="006D7707">
        <w:rPr>
          <w:rFonts w:ascii="Sakkal Majalla" w:hAnsi="Sakkal Majalla" w:cs="Sakkal Majalla"/>
          <w:sz w:val="28"/>
          <w:szCs w:val="28"/>
          <w:rtl/>
          <w:lang w:bidi="ar-EG"/>
        </w:rPr>
        <w:t xml:space="preserve">تقديم حلول لتعزيز تطبيق نظام إدارة الجودة الشاملة في المؤسسات الحكومية بشكل أكثر فعالية من أجل تحقيق أهداف التنمية المستدامة. </w:t>
      </w:r>
    </w:p>
    <w:p w:rsidR="001A3105" w:rsidRPr="006D7707" w:rsidRDefault="001A3105" w:rsidP="001A3105">
      <w:pPr>
        <w:bidi/>
        <w:spacing w:line="360" w:lineRule="auto"/>
        <w:jc w:val="both"/>
        <w:rPr>
          <w:rFonts w:ascii="Sakkal Majalla" w:hAnsi="Sakkal Majalla" w:cs="Sakkal Majalla"/>
          <w:sz w:val="28"/>
          <w:szCs w:val="28"/>
          <w:rtl/>
          <w:lang w:bidi="ar-EG"/>
        </w:rPr>
      </w:pPr>
    </w:p>
    <w:p w:rsidR="001A3105" w:rsidRPr="006D7707" w:rsidRDefault="001A3105" w:rsidP="001A3105">
      <w:pPr>
        <w:pStyle w:val="2"/>
        <w:rPr>
          <w:rtl/>
          <w:lang w:bidi="ar-EG"/>
        </w:rPr>
      </w:pPr>
      <w:r w:rsidRPr="006D7707">
        <w:rPr>
          <w:rtl/>
          <w:lang w:bidi="ar-EG"/>
        </w:rPr>
        <w:t xml:space="preserve">فرضيات الدراسة </w:t>
      </w:r>
    </w:p>
    <w:p w:rsidR="001A3105" w:rsidRPr="006D7707" w:rsidRDefault="001A3105" w:rsidP="001A3105">
      <w:pPr>
        <w:bidi/>
        <w:spacing w:line="360" w:lineRule="auto"/>
        <w:jc w:val="both"/>
        <w:rPr>
          <w:rFonts w:ascii="Sakkal Majalla" w:hAnsi="Sakkal Majalla" w:cs="Sakkal Majalla"/>
          <w:sz w:val="28"/>
          <w:szCs w:val="28"/>
          <w:rtl/>
          <w:lang w:bidi="ar-EG"/>
        </w:rPr>
      </w:pPr>
      <w:r w:rsidRPr="006D7707">
        <w:rPr>
          <w:rFonts w:ascii="Sakkal Majalla" w:hAnsi="Sakkal Majalla" w:cs="Sakkal Majalla"/>
          <w:sz w:val="28"/>
          <w:szCs w:val="28"/>
          <w:rtl/>
          <w:lang w:bidi="ar-EG"/>
        </w:rPr>
        <w:t>تعد فرضية الدراسة من أهم العناصر التي توجه البحث العلمي نحو أهداف محددة، فهي تمثل الافتراضات الأصلية للباحث حول العلاقة بين متغيرات الدراسة الأساسية، وتعمل كإطار للتحقق من صحة هذه الارتباطات في العالم الحقيقي، وتعتبر الفرضية مهمة في تحديد ما إذا كان تطبيق معايير الجودة الشاملة يؤدي بالفعل إلى تحسين الأداء الإداري والمالي، وزيادة رضا الموظفين، ورفع مستوى الخدمات المقدمة في سياق هذه الدراسة حول "أثر تطبيق نظام إدارة الجودة الشاملة على الأداء التنظيمي في المؤسسات الحكومية بمدينة الرياض". تتيح الفرضيات للباحث اختبار تأثير نظام إدارة الجودة الشاملة على الجوانب التنظيمية المختلفة، مما يوفر رؤية علمية دقيقة لفعالية هذه الأنظمة في السياق الحكومي، ويساعد في اتخاذ قرارات مستقبلية مستنيرة بناءً على نتائج البحث.</w:t>
      </w:r>
    </w:p>
    <w:p w:rsidR="001A3105" w:rsidRPr="006D7707" w:rsidRDefault="001A3105" w:rsidP="001A3105">
      <w:pPr>
        <w:bidi/>
        <w:spacing w:line="360" w:lineRule="auto"/>
        <w:jc w:val="both"/>
        <w:rPr>
          <w:rFonts w:ascii="Sakkal Majalla" w:hAnsi="Sakkal Majalla" w:cs="Sakkal Majalla"/>
          <w:sz w:val="28"/>
          <w:szCs w:val="28"/>
          <w:rtl/>
          <w:lang w:bidi="ar-EG"/>
        </w:rPr>
      </w:pPr>
    </w:p>
    <w:p w:rsidR="001A3105" w:rsidRPr="00195F4F" w:rsidRDefault="001A3105" w:rsidP="001A3105">
      <w:pPr>
        <w:bidi/>
        <w:spacing w:line="360" w:lineRule="auto"/>
        <w:jc w:val="both"/>
        <w:rPr>
          <w:rFonts w:ascii="Sakkal Majalla" w:hAnsi="Sakkal Majalla" w:cs="Sakkal Majalla"/>
          <w:b/>
          <w:bCs/>
          <w:sz w:val="28"/>
          <w:szCs w:val="28"/>
          <w:lang w:bidi="ar-EG"/>
        </w:rPr>
      </w:pPr>
      <w:r w:rsidRPr="00195F4F">
        <w:rPr>
          <w:rFonts w:ascii="Sakkal Majalla" w:hAnsi="Sakkal Majalla" w:cs="Sakkal Majalla"/>
          <w:b/>
          <w:bCs/>
          <w:sz w:val="28"/>
          <w:szCs w:val="28"/>
          <w:rtl/>
          <w:lang w:bidi="ar-EG"/>
        </w:rPr>
        <w:t xml:space="preserve">الفرضية الرئيسية للبحث </w:t>
      </w:r>
    </w:p>
    <w:p w:rsidR="001A3105" w:rsidRPr="006D7707" w:rsidRDefault="001A3105" w:rsidP="001A3105">
      <w:pPr>
        <w:pStyle w:val="a6"/>
        <w:numPr>
          <w:ilvl w:val="0"/>
          <w:numId w:val="5"/>
        </w:num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هل يؤدي تطبيق نظام إدارة الجودة الشاملة إلى تحسين الأداء التنظيمي في المؤسسات الحكومية بمدينة الرياض؟</w:t>
      </w:r>
    </w:p>
    <w:p w:rsidR="001A3105" w:rsidRPr="006D7707" w:rsidRDefault="001A3105" w:rsidP="001A3105">
      <w:pPr>
        <w:bidi/>
        <w:spacing w:line="360" w:lineRule="auto"/>
        <w:jc w:val="both"/>
        <w:rPr>
          <w:rFonts w:ascii="Sakkal Majalla" w:hAnsi="Sakkal Majalla" w:cs="Sakkal Majalla"/>
          <w:sz w:val="28"/>
          <w:szCs w:val="28"/>
          <w:rtl/>
          <w:lang w:bidi="ar-EG"/>
        </w:rPr>
      </w:pPr>
    </w:p>
    <w:p w:rsidR="001A3105" w:rsidRPr="00195F4F" w:rsidRDefault="001A3105" w:rsidP="001A3105">
      <w:pPr>
        <w:bidi/>
        <w:spacing w:line="360" w:lineRule="auto"/>
        <w:jc w:val="both"/>
        <w:rPr>
          <w:rFonts w:ascii="Sakkal Majalla" w:hAnsi="Sakkal Majalla" w:cs="Sakkal Majalla"/>
          <w:b/>
          <w:bCs/>
          <w:sz w:val="28"/>
          <w:szCs w:val="28"/>
          <w:lang w:bidi="ar-EG"/>
        </w:rPr>
      </w:pPr>
      <w:r w:rsidRPr="00195F4F">
        <w:rPr>
          <w:rFonts w:ascii="Sakkal Majalla" w:hAnsi="Sakkal Majalla" w:cs="Sakkal Majalla"/>
          <w:b/>
          <w:bCs/>
          <w:sz w:val="28"/>
          <w:szCs w:val="28"/>
          <w:rtl/>
          <w:lang w:bidi="ar-EG"/>
        </w:rPr>
        <w:t>الفرضيات الفرعية للبحث</w:t>
      </w:r>
    </w:p>
    <w:p w:rsidR="001A3105" w:rsidRPr="006D7707" w:rsidRDefault="001A3105" w:rsidP="001A3105">
      <w:pPr>
        <w:pStyle w:val="a6"/>
        <w:numPr>
          <w:ilvl w:val="0"/>
          <w:numId w:val="5"/>
        </w:num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هل يؤدي تطبيق نظام إدارة الجودة الشاملة إلى زيادة الكفاءة التشغيلية في المؤسسات الحكومية؟</w:t>
      </w:r>
    </w:p>
    <w:p w:rsidR="001A3105" w:rsidRPr="006D7707" w:rsidRDefault="001A3105" w:rsidP="001A3105">
      <w:pPr>
        <w:pStyle w:val="a6"/>
        <w:numPr>
          <w:ilvl w:val="0"/>
          <w:numId w:val="5"/>
        </w:num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هل يساعد تطبيق نظام إدارة الجودة الشاملة على تقليل الأخطاء الإدارية وتحسين الانضباط في مكان العمل؟</w:t>
      </w:r>
    </w:p>
    <w:p w:rsidR="001A3105" w:rsidRPr="006D7707" w:rsidRDefault="001A3105" w:rsidP="001A3105">
      <w:pPr>
        <w:pStyle w:val="a6"/>
        <w:numPr>
          <w:ilvl w:val="0"/>
          <w:numId w:val="5"/>
        </w:num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lastRenderedPageBreak/>
        <w:t>هل يؤدي استخدام نظام إدارة الجودة الشاملة إلى تحسين رضا العملاء عن الخدمات المقدمة؟</w:t>
      </w:r>
    </w:p>
    <w:p w:rsidR="001A3105" w:rsidRPr="006D7707" w:rsidRDefault="001A3105" w:rsidP="001A3105">
      <w:pPr>
        <w:pStyle w:val="a6"/>
        <w:numPr>
          <w:ilvl w:val="0"/>
          <w:numId w:val="5"/>
        </w:num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هل يؤثر تطبيق نظام إدارة الجودة الشاملة على رضا الموظفين في المؤسسات الحكومية بمدينة الرياض؟</w:t>
      </w:r>
    </w:p>
    <w:p w:rsidR="001A3105" w:rsidRPr="006D7707" w:rsidRDefault="001A3105" w:rsidP="001A3105">
      <w:pPr>
        <w:bidi/>
        <w:spacing w:line="360" w:lineRule="auto"/>
        <w:jc w:val="both"/>
        <w:rPr>
          <w:rFonts w:ascii="Sakkal Majalla" w:hAnsi="Sakkal Majalla" w:cs="Sakkal Majalla"/>
          <w:sz w:val="28"/>
          <w:szCs w:val="28"/>
          <w:rtl/>
          <w:lang w:bidi="ar-EG"/>
        </w:rPr>
      </w:pPr>
    </w:p>
    <w:p w:rsidR="001A3105" w:rsidRPr="006D7707" w:rsidRDefault="001A3105" w:rsidP="001A3105">
      <w:pPr>
        <w:pStyle w:val="2"/>
        <w:rPr>
          <w:rtl/>
          <w:lang w:bidi="ar-EG"/>
        </w:rPr>
      </w:pPr>
      <w:r w:rsidRPr="006D7707">
        <w:rPr>
          <w:rtl/>
          <w:lang w:bidi="ar-EG"/>
        </w:rPr>
        <w:t xml:space="preserve">نموذج الدراسة </w:t>
      </w:r>
    </w:p>
    <w:p w:rsidR="001A3105" w:rsidRPr="006D7707" w:rsidRDefault="001A3105" w:rsidP="001A3105">
      <w:p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العلاقة بين تبني نظام إدارة الجودة الشاملة والأداء التنظيمي: من المتوقع أن يكون لتطبيق نظام إدارة الجودة الشاملة تأثير إيجابي مباشر على الأداء التنظيمي.</w:t>
      </w:r>
    </w:p>
    <w:p w:rsidR="001A3105" w:rsidRPr="006D7707" w:rsidRDefault="001A3105" w:rsidP="001A3105">
      <w:p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العلاقة بين تطبيق نظام إدارة الجودة الشاملة وسعادة الموظفين من المتوقع أن يؤدي نشر النظام إلى تحسين سعادة الموظفين، مما سيساعدهم على الأداء بشكل أفضل.</w:t>
      </w:r>
    </w:p>
    <w:p w:rsidR="001A3105" w:rsidRPr="006D7707" w:rsidRDefault="001A3105" w:rsidP="001A3105">
      <w:pPr>
        <w:bidi/>
        <w:spacing w:line="360" w:lineRule="auto"/>
        <w:jc w:val="both"/>
        <w:rPr>
          <w:rFonts w:ascii="Sakkal Majalla" w:hAnsi="Sakkal Majalla" w:cs="Sakkal Majalla"/>
          <w:sz w:val="28"/>
          <w:szCs w:val="28"/>
          <w:rtl/>
          <w:lang w:bidi="ar-EG"/>
        </w:rPr>
      </w:pPr>
      <w:r w:rsidRPr="006D7707">
        <w:rPr>
          <w:rFonts w:ascii="Sakkal Majalla" w:hAnsi="Sakkal Majalla" w:cs="Sakkal Majalla"/>
          <w:sz w:val="28"/>
          <w:szCs w:val="28"/>
          <w:rtl/>
          <w:lang w:bidi="ar-EG"/>
        </w:rPr>
        <w:t>وظيفة الثقافة التنظيمية والتدريب: يُعتقد أن الثقافة التنظيمية السليمة والتدريب المستمر يعملان كوسيطين في تحسين تأثير نشر نظام إدارة الجودة الشاملة على الأداء التنظيمي.</w:t>
      </w:r>
    </w:p>
    <w:p w:rsidR="001A3105" w:rsidRPr="006D7707" w:rsidRDefault="001A3105" w:rsidP="001A3105">
      <w:pPr>
        <w:bidi/>
        <w:spacing w:line="360" w:lineRule="auto"/>
        <w:jc w:val="both"/>
        <w:rPr>
          <w:rFonts w:ascii="Sakkal Majalla" w:hAnsi="Sakkal Majalla" w:cs="Sakkal Majalla"/>
          <w:sz w:val="28"/>
          <w:szCs w:val="28"/>
          <w:rtl/>
          <w:lang w:bidi="ar-EG"/>
        </w:rPr>
      </w:pPr>
    </w:p>
    <w:p w:rsidR="001A3105" w:rsidRPr="006D7707" w:rsidRDefault="001A3105" w:rsidP="001A3105">
      <w:pPr>
        <w:bidi/>
        <w:spacing w:line="360" w:lineRule="auto"/>
        <w:jc w:val="both"/>
        <w:rPr>
          <w:rFonts w:ascii="Sakkal Majalla" w:hAnsi="Sakkal Majalla" w:cs="Sakkal Majalla"/>
          <w:sz w:val="28"/>
          <w:szCs w:val="28"/>
          <w:rtl/>
          <w:lang w:bidi="ar-EG"/>
        </w:rPr>
      </w:pPr>
    </w:p>
    <w:p w:rsidR="001A3105" w:rsidRDefault="001A3105" w:rsidP="001A3105">
      <w:pPr>
        <w:bidi/>
        <w:spacing w:line="360" w:lineRule="auto"/>
        <w:jc w:val="center"/>
        <w:rPr>
          <w:rFonts w:ascii="Sakkal Majalla" w:hAnsi="Sakkal Majalla" w:cs="Sakkal Majalla"/>
          <w:sz w:val="28"/>
          <w:szCs w:val="28"/>
          <w:rtl/>
        </w:rPr>
      </w:pPr>
    </w:p>
    <w:p w:rsidR="001A3105" w:rsidRDefault="001A3105" w:rsidP="001A3105">
      <w:pPr>
        <w:bidi/>
        <w:spacing w:line="360" w:lineRule="auto"/>
        <w:jc w:val="center"/>
        <w:rPr>
          <w:rFonts w:ascii="Sakkal Majalla" w:hAnsi="Sakkal Majalla" w:cs="Sakkal Majalla"/>
          <w:sz w:val="28"/>
          <w:szCs w:val="28"/>
          <w:rtl/>
        </w:rPr>
      </w:pPr>
    </w:p>
    <w:p w:rsidR="001A3105" w:rsidRPr="006D7707" w:rsidRDefault="001A3105" w:rsidP="001A3105">
      <w:pPr>
        <w:bidi/>
        <w:spacing w:line="360" w:lineRule="auto"/>
        <w:jc w:val="center"/>
        <w:rPr>
          <w:rFonts w:ascii="Sakkal Majalla" w:hAnsi="Sakkal Majalla" w:cs="Sakkal Majalla"/>
          <w:sz w:val="28"/>
          <w:szCs w:val="28"/>
          <w:rtl/>
        </w:rPr>
      </w:pPr>
      <w:r w:rsidRPr="006D7707">
        <w:rPr>
          <w:rFonts w:ascii="Sakkal Majalla" w:hAnsi="Sakkal Majalla" w:cs="Sakkal Majalla"/>
          <w:sz w:val="28"/>
          <w:szCs w:val="28"/>
        </w:rPr>
        <w:object w:dxaOrig="6511" w:dyaOrig="57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5.9pt;height:286.25pt" o:ole="">
            <v:imagedata r:id="rId8" o:title=""/>
          </v:shape>
          <o:OLEObject Type="Embed" ProgID="Visio.Drawing.15" ShapeID="_x0000_i1025" DrawAspect="Content" ObjectID="_1792064490" r:id="rId9"/>
        </w:object>
      </w:r>
    </w:p>
    <w:p w:rsidR="001A3105" w:rsidRPr="006D7707" w:rsidRDefault="001A3105" w:rsidP="001A3105">
      <w:pPr>
        <w:pStyle w:val="ad"/>
        <w:bidi/>
        <w:jc w:val="center"/>
        <w:rPr>
          <w:rFonts w:ascii="Sakkal Majalla" w:hAnsi="Sakkal Majalla" w:cs="Sakkal Majalla"/>
          <w:sz w:val="28"/>
          <w:szCs w:val="28"/>
          <w:rtl/>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نموذج الدراسة</w:t>
      </w:r>
    </w:p>
    <w:p w:rsidR="001A3105" w:rsidRDefault="001A3105" w:rsidP="001A3105">
      <w:pPr>
        <w:bidi/>
        <w:spacing w:line="360" w:lineRule="auto"/>
        <w:jc w:val="both"/>
        <w:rPr>
          <w:rFonts w:ascii="Sakkal Majalla" w:hAnsi="Sakkal Majalla" w:cs="Sakkal Majalla"/>
          <w:sz w:val="28"/>
          <w:szCs w:val="28"/>
          <w:rtl/>
          <w:lang w:bidi="ar-EG"/>
        </w:rPr>
      </w:pPr>
    </w:p>
    <w:p w:rsidR="001A3105" w:rsidRPr="006D7707" w:rsidRDefault="001A3105" w:rsidP="001A3105">
      <w:p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تفاصيل عناصر النموذج:</w:t>
      </w:r>
    </w:p>
    <w:p w:rsidR="001A3105" w:rsidRPr="00195F4F" w:rsidRDefault="001A3105" w:rsidP="001A3105">
      <w:pPr>
        <w:bidi/>
        <w:spacing w:line="360" w:lineRule="auto"/>
        <w:jc w:val="both"/>
        <w:rPr>
          <w:rFonts w:ascii="Sakkal Majalla" w:hAnsi="Sakkal Majalla" w:cs="Sakkal Majalla"/>
          <w:b/>
          <w:bCs/>
          <w:sz w:val="28"/>
          <w:szCs w:val="28"/>
          <w:lang w:bidi="ar-EG"/>
        </w:rPr>
      </w:pPr>
      <w:r w:rsidRPr="00195F4F">
        <w:rPr>
          <w:rFonts w:ascii="Sakkal Majalla" w:hAnsi="Sakkal Majalla" w:cs="Sakkal Majalla"/>
          <w:b/>
          <w:bCs/>
          <w:sz w:val="28"/>
          <w:szCs w:val="28"/>
          <w:rtl/>
          <w:lang w:bidi="ar-EG"/>
        </w:rPr>
        <w:t>1. المتغير المستقل: "تطبيق إدارة الجودة الشاملة".</w:t>
      </w:r>
    </w:p>
    <w:p w:rsidR="001A3105" w:rsidRPr="006D7707" w:rsidRDefault="001A3105" w:rsidP="001A3105">
      <w:pPr>
        <w:pStyle w:val="a6"/>
        <w:numPr>
          <w:ilvl w:val="0"/>
          <w:numId w:val="6"/>
        </w:numPr>
        <w:bidi/>
        <w:spacing w:line="360" w:lineRule="auto"/>
        <w:jc w:val="both"/>
        <w:rPr>
          <w:rFonts w:ascii="Sakkal Majalla" w:hAnsi="Sakkal Majalla" w:cs="Sakkal Majalla"/>
          <w:sz w:val="28"/>
          <w:szCs w:val="28"/>
          <w:lang w:bidi="ar-EG"/>
        </w:rPr>
      </w:pPr>
      <w:r w:rsidRPr="006D7707">
        <w:rPr>
          <w:rFonts w:ascii="Sakkal Majalla" w:hAnsi="Sakkal Majalla" w:cs="Sakkal Majalla"/>
          <w:b/>
          <w:bCs/>
          <w:sz w:val="28"/>
          <w:szCs w:val="28"/>
          <w:rtl/>
          <w:lang w:bidi="ar-EG"/>
        </w:rPr>
        <w:t>الالتزام بقيادة الجودة</w:t>
      </w:r>
      <w:r w:rsidRPr="006D7707">
        <w:rPr>
          <w:rFonts w:ascii="Sakkal Majalla" w:hAnsi="Sakkal Majalla" w:cs="Sakkal Majalla"/>
          <w:sz w:val="28"/>
          <w:szCs w:val="28"/>
          <w:rtl/>
          <w:lang w:bidi="ar-EG"/>
        </w:rPr>
        <w:t>: تعمل القيادة داخل المؤسسة على تعزيز ودعم استخدام نظام الجودة.</w:t>
      </w:r>
    </w:p>
    <w:p w:rsidR="001A3105" w:rsidRPr="006D7707" w:rsidRDefault="001A3105" w:rsidP="001A3105">
      <w:pPr>
        <w:pStyle w:val="a6"/>
        <w:numPr>
          <w:ilvl w:val="0"/>
          <w:numId w:val="6"/>
        </w:numPr>
        <w:bidi/>
        <w:spacing w:line="360" w:lineRule="auto"/>
        <w:jc w:val="both"/>
        <w:rPr>
          <w:rFonts w:ascii="Sakkal Majalla" w:hAnsi="Sakkal Majalla" w:cs="Sakkal Majalla"/>
          <w:sz w:val="28"/>
          <w:szCs w:val="28"/>
          <w:lang w:bidi="ar-EG"/>
        </w:rPr>
      </w:pPr>
      <w:r w:rsidRPr="006D7707">
        <w:rPr>
          <w:rFonts w:ascii="Sakkal Majalla" w:hAnsi="Sakkal Majalla" w:cs="Sakkal Majalla"/>
          <w:b/>
          <w:bCs/>
          <w:sz w:val="28"/>
          <w:szCs w:val="28"/>
          <w:rtl/>
          <w:lang w:bidi="ar-EG"/>
        </w:rPr>
        <w:t>التركيز على العملاء</w:t>
      </w:r>
      <w:r w:rsidRPr="006D7707">
        <w:rPr>
          <w:rFonts w:ascii="Sakkal Majalla" w:hAnsi="Sakkal Majalla" w:cs="Sakkal Majalla"/>
          <w:sz w:val="28"/>
          <w:szCs w:val="28"/>
          <w:rtl/>
          <w:lang w:bidi="ar-EG"/>
        </w:rPr>
        <w:t>: إعطاء الأولوية لخدمة احتياجات وتوقعات المواطنين.</w:t>
      </w:r>
    </w:p>
    <w:p w:rsidR="001A3105" w:rsidRPr="006D7707" w:rsidRDefault="001A3105" w:rsidP="001A3105">
      <w:pPr>
        <w:pStyle w:val="a6"/>
        <w:numPr>
          <w:ilvl w:val="0"/>
          <w:numId w:val="6"/>
        </w:numPr>
        <w:bidi/>
        <w:spacing w:line="360" w:lineRule="auto"/>
        <w:jc w:val="both"/>
        <w:rPr>
          <w:rFonts w:ascii="Sakkal Majalla" w:hAnsi="Sakkal Majalla" w:cs="Sakkal Majalla"/>
          <w:sz w:val="28"/>
          <w:szCs w:val="28"/>
          <w:lang w:bidi="ar-EG"/>
        </w:rPr>
      </w:pPr>
      <w:r w:rsidRPr="006D7707">
        <w:rPr>
          <w:rFonts w:ascii="Sakkal Majalla" w:hAnsi="Sakkal Majalla" w:cs="Sakkal Majalla"/>
          <w:b/>
          <w:bCs/>
          <w:sz w:val="28"/>
          <w:szCs w:val="28"/>
          <w:rtl/>
          <w:lang w:bidi="ar-EG"/>
        </w:rPr>
        <w:t>المشاركة الجماعية</w:t>
      </w:r>
      <w:r w:rsidRPr="006D7707">
        <w:rPr>
          <w:rFonts w:ascii="Sakkal Majalla" w:hAnsi="Sakkal Majalla" w:cs="Sakkal Majalla"/>
          <w:sz w:val="28"/>
          <w:szCs w:val="28"/>
          <w:rtl/>
          <w:lang w:bidi="ar-EG"/>
        </w:rPr>
        <w:t>: إشراك جميع العاملين في الوصول إلى أهداف الجودة.</w:t>
      </w:r>
    </w:p>
    <w:p w:rsidR="001A3105" w:rsidRPr="006D7707" w:rsidRDefault="001A3105" w:rsidP="001A3105">
      <w:pPr>
        <w:pStyle w:val="a6"/>
        <w:numPr>
          <w:ilvl w:val="0"/>
          <w:numId w:val="6"/>
        </w:numPr>
        <w:bidi/>
        <w:spacing w:line="360" w:lineRule="auto"/>
        <w:jc w:val="both"/>
        <w:rPr>
          <w:rFonts w:ascii="Sakkal Majalla" w:hAnsi="Sakkal Majalla" w:cs="Sakkal Majalla"/>
          <w:sz w:val="28"/>
          <w:szCs w:val="28"/>
          <w:lang w:bidi="ar-EG"/>
        </w:rPr>
      </w:pPr>
      <w:r w:rsidRPr="006D7707">
        <w:rPr>
          <w:rFonts w:ascii="Sakkal Majalla" w:hAnsi="Sakkal Majalla" w:cs="Sakkal Majalla"/>
          <w:b/>
          <w:bCs/>
          <w:sz w:val="28"/>
          <w:szCs w:val="28"/>
          <w:rtl/>
          <w:lang w:bidi="ar-EG"/>
        </w:rPr>
        <w:t>التخطيط الاستراتيجي للجودة</w:t>
      </w:r>
      <w:r w:rsidRPr="006D7707">
        <w:rPr>
          <w:rFonts w:ascii="Sakkal Majalla" w:hAnsi="Sakkal Majalla" w:cs="Sakkal Majalla"/>
          <w:sz w:val="28"/>
          <w:szCs w:val="28"/>
          <w:rtl/>
          <w:lang w:bidi="ar-EG"/>
        </w:rPr>
        <w:t>: وضع استراتيجيات طويلة الأجل لضمان الجودة في جميع الأنشطة.</w:t>
      </w:r>
    </w:p>
    <w:p w:rsidR="001A3105" w:rsidRPr="006D7707" w:rsidRDefault="001A3105" w:rsidP="001A3105">
      <w:pPr>
        <w:pStyle w:val="a6"/>
        <w:numPr>
          <w:ilvl w:val="0"/>
          <w:numId w:val="6"/>
        </w:numPr>
        <w:bidi/>
        <w:spacing w:line="360" w:lineRule="auto"/>
        <w:jc w:val="both"/>
        <w:rPr>
          <w:rFonts w:ascii="Sakkal Majalla" w:hAnsi="Sakkal Majalla" w:cs="Sakkal Majalla"/>
          <w:sz w:val="28"/>
          <w:szCs w:val="28"/>
          <w:lang w:bidi="ar-EG"/>
        </w:rPr>
      </w:pPr>
      <w:r w:rsidRPr="006D7707">
        <w:rPr>
          <w:rFonts w:ascii="Sakkal Majalla" w:hAnsi="Sakkal Majalla" w:cs="Sakkal Majalla"/>
          <w:b/>
          <w:bCs/>
          <w:sz w:val="28"/>
          <w:szCs w:val="28"/>
          <w:rtl/>
          <w:lang w:bidi="ar-EG"/>
        </w:rPr>
        <w:t>التدريب والتطوير المستمر</w:t>
      </w:r>
      <w:r w:rsidRPr="006D7707">
        <w:rPr>
          <w:rFonts w:ascii="Sakkal Majalla" w:hAnsi="Sakkal Majalla" w:cs="Sakkal Majalla"/>
          <w:sz w:val="28"/>
          <w:szCs w:val="28"/>
          <w:rtl/>
          <w:lang w:bidi="ar-EG"/>
        </w:rPr>
        <w:t>: تحسين قدرات العاملين لتمكين التنفيذ الممتاز.</w:t>
      </w:r>
    </w:p>
    <w:p w:rsidR="001A3105" w:rsidRPr="006D7707" w:rsidRDefault="001A3105" w:rsidP="001A3105">
      <w:pPr>
        <w:bidi/>
        <w:spacing w:line="360" w:lineRule="auto"/>
        <w:jc w:val="both"/>
        <w:rPr>
          <w:rFonts w:ascii="Sakkal Majalla" w:hAnsi="Sakkal Majalla" w:cs="Sakkal Majalla"/>
          <w:sz w:val="28"/>
          <w:szCs w:val="28"/>
          <w:lang w:bidi="ar-EG"/>
        </w:rPr>
      </w:pPr>
    </w:p>
    <w:p w:rsidR="001A3105" w:rsidRPr="00195F4F" w:rsidRDefault="001A3105" w:rsidP="001A3105">
      <w:pPr>
        <w:bidi/>
        <w:spacing w:line="360" w:lineRule="auto"/>
        <w:jc w:val="both"/>
        <w:rPr>
          <w:rFonts w:ascii="Sakkal Majalla" w:hAnsi="Sakkal Majalla" w:cs="Sakkal Majalla"/>
          <w:b/>
          <w:bCs/>
          <w:sz w:val="28"/>
          <w:szCs w:val="28"/>
          <w:lang w:bidi="ar-EG"/>
        </w:rPr>
      </w:pPr>
      <w:r w:rsidRPr="00195F4F">
        <w:rPr>
          <w:rFonts w:ascii="Sakkal Majalla" w:hAnsi="Sakkal Majalla" w:cs="Sakkal Majalla"/>
          <w:b/>
          <w:bCs/>
          <w:sz w:val="28"/>
          <w:szCs w:val="28"/>
          <w:rtl/>
          <w:lang w:bidi="ar-EG"/>
        </w:rPr>
        <w:lastRenderedPageBreak/>
        <w:t>2. المتغير التابع: "الأداء التنظيمي"</w:t>
      </w:r>
    </w:p>
    <w:p w:rsidR="001A3105" w:rsidRPr="006D7707" w:rsidRDefault="001A3105" w:rsidP="001A3105">
      <w:p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يشير الأداء التنظيمي إلى النتائج التي حصلت عليها المؤسسة نتيجة لاستخدام نظام إدارة الجودة الشاملة، والتي تشمل ما يلي:</w:t>
      </w:r>
    </w:p>
    <w:p w:rsidR="001A3105" w:rsidRPr="006D7707" w:rsidRDefault="001A3105" w:rsidP="001A3105">
      <w:pPr>
        <w:pStyle w:val="a6"/>
        <w:numPr>
          <w:ilvl w:val="0"/>
          <w:numId w:val="7"/>
        </w:num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يتم قياس الأداء الإداري من حيث الكفاءة التشغيلية، والحد من الأخطاء الإدارية، وتحسين الاتصالات الداخلية.</w:t>
      </w:r>
    </w:p>
    <w:p w:rsidR="001A3105" w:rsidRPr="006D7707" w:rsidRDefault="001A3105" w:rsidP="001A3105">
      <w:pPr>
        <w:pStyle w:val="a6"/>
        <w:numPr>
          <w:ilvl w:val="0"/>
          <w:numId w:val="7"/>
        </w:num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يشير الأداء المالي إلى تعزيز استخدام الموارد، وخفض النفقات، وزيادة الأرباح، أو تقليل الخسائر المالية.</w:t>
      </w:r>
    </w:p>
    <w:p w:rsidR="001A3105" w:rsidRPr="006D7707" w:rsidRDefault="001A3105" w:rsidP="001A3105">
      <w:pPr>
        <w:pStyle w:val="a6"/>
        <w:numPr>
          <w:ilvl w:val="0"/>
          <w:numId w:val="7"/>
        </w:num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يتعلق الرضا الوظيفي بمدى رضا الموظفين عن بيئة عملهم، فضلاً عن تأثير تحسين الجودة على ظروف العمل.</w:t>
      </w:r>
    </w:p>
    <w:p w:rsidR="001A3105" w:rsidRPr="006D7707" w:rsidRDefault="001A3105" w:rsidP="001A3105">
      <w:pPr>
        <w:bidi/>
        <w:spacing w:line="360" w:lineRule="auto"/>
        <w:jc w:val="both"/>
        <w:rPr>
          <w:rFonts w:ascii="Sakkal Majalla" w:hAnsi="Sakkal Majalla" w:cs="Sakkal Majalla"/>
          <w:sz w:val="28"/>
          <w:szCs w:val="28"/>
          <w:lang w:bidi="ar-EG"/>
        </w:rPr>
      </w:pPr>
    </w:p>
    <w:p w:rsidR="001A3105" w:rsidRPr="00195F4F" w:rsidRDefault="001A3105" w:rsidP="001A3105">
      <w:pPr>
        <w:bidi/>
        <w:spacing w:line="360" w:lineRule="auto"/>
        <w:jc w:val="both"/>
        <w:rPr>
          <w:rFonts w:ascii="Sakkal Majalla" w:hAnsi="Sakkal Majalla" w:cs="Sakkal Majalla"/>
          <w:b/>
          <w:bCs/>
          <w:sz w:val="28"/>
          <w:szCs w:val="28"/>
          <w:lang w:bidi="ar-EG"/>
        </w:rPr>
      </w:pPr>
      <w:r w:rsidRPr="00195F4F">
        <w:rPr>
          <w:rFonts w:ascii="Sakkal Majalla" w:hAnsi="Sakkal Majalla" w:cs="Sakkal Majalla"/>
          <w:b/>
          <w:bCs/>
          <w:sz w:val="28"/>
          <w:szCs w:val="28"/>
          <w:rtl/>
          <w:lang w:bidi="ar-EG"/>
        </w:rPr>
        <w:t>3. المتغيرات الداخلية (الوسيطة):</w:t>
      </w:r>
    </w:p>
    <w:p w:rsidR="001A3105" w:rsidRPr="006D7707" w:rsidRDefault="001A3105" w:rsidP="001A3105">
      <w:p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تشير الثقافة التنظيمية إلى كيفية تأثير ثقافة المنظمة وقيمها على تنفيذ أنظمة الجودة. من المرجح أن توفر الثقافة التي تشجع التحسين المستمر والابتكار نتائج جيدة عند استخدام إدارة الجودة الشاملة:</w:t>
      </w:r>
    </w:p>
    <w:p w:rsidR="001A3105" w:rsidRPr="006D7707" w:rsidRDefault="001A3105" w:rsidP="001A3105">
      <w:pPr>
        <w:pStyle w:val="a6"/>
        <w:numPr>
          <w:ilvl w:val="0"/>
          <w:numId w:val="8"/>
        </w:numPr>
        <w:bidi/>
        <w:spacing w:line="360" w:lineRule="auto"/>
        <w:jc w:val="both"/>
        <w:rPr>
          <w:rFonts w:ascii="Sakkal Majalla" w:hAnsi="Sakkal Majalla" w:cs="Sakkal Majalla"/>
          <w:sz w:val="28"/>
          <w:szCs w:val="28"/>
          <w:lang w:bidi="ar-EG"/>
        </w:rPr>
      </w:pPr>
      <w:r w:rsidRPr="006D7707">
        <w:rPr>
          <w:rFonts w:ascii="Sakkal Majalla" w:hAnsi="Sakkal Majalla" w:cs="Sakkal Majalla"/>
          <w:b/>
          <w:bCs/>
          <w:sz w:val="28"/>
          <w:szCs w:val="28"/>
          <w:rtl/>
          <w:lang w:bidi="ar-EG"/>
        </w:rPr>
        <w:t>أهمية الثقافة التنظيمية</w:t>
      </w:r>
      <w:r w:rsidRPr="006D7707">
        <w:rPr>
          <w:rFonts w:ascii="Sakkal Majalla" w:hAnsi="Sakkal Majalla" w:cs="Sakkal Majalla"/>
          <w:sz w:val="28"/>
          <w:szCs w:val="28"/>
          <w:rtl/>
          <w:lang w:bidi="ar-EG"/>
        </w:rPr>
        <w:t>: تؤثر الثقافة التنظيمية على كيفية قبول نظام إدارة الجودة بالكامل وتنفيذه. إذا كانت ثقافة المنظمة تعزز الشفافية والتعاون والتطوير المستمر، فإن احتمالات النجاح تزداد.</w:t>
      </w:r>
    </w:p>
    <w:p w:rsidR="001A3105" w:rsidRPr="006D7707" w:rsidRDefault="001A3105" w:rsidP="001A3105">
      <w:pPr>
        <w:pStyle w:val="a6"/>
        <w:numPr>
          <w:ilvl w:val="0"/>
          <w:numId w:val="8"/>
        </w:numPr>
        <w:bidi/>
        <w:spacing w:line="360" w:lineRule="auto"/>
        <w:jc w:val="both"/>
        <w:rPr>
          <w:rFonts w:ascii="Sakkal Majalla" w:hAnsi="Sakkal Majalla" w:cs="Sakkal Majalla"/>
          <w:sz w:val="28"/>
          <w:szCs w:val="28"/>
          <w:lang w:bidi="ar-EG"/>
        </w:rPr>
      </w:pPr>
      <w:r w:rsidRPr="006D7707">
        <w:rPr>
          <w:rFonts w:ascii="Sakkal Majalla" w:hAnsi="Sakkal Majalla" w:cs="Sakkal Majalla"/>
          <w:b/>
          <w:bCs/>
          <w:sz w:val="28"/>
          <w:szCs w:val="28"/>
          <w:rtl/>
          <w:lang w:bidi="ar-EG"/>
        </w:rPr>
        <w:t>دور التدريب والتطوير</w:t>
      </w:r>
      <w:r w:rsidRPr="006D7707">
        <w:rPr>
          <w:rFonts w:ascii="Sakkal Majalla" w:hAnsi="Sakkal Majalla" w:cs="Sakkal Majalla"/>
          <w:sz w:val="28"/>
          <w:szCs w:val="28"/>
          <w:rtl/>
          <w:lang w:bidi="ar-EG"/>
        </w:rPr>
        <w:t>: يساعد تحسين مستويات ومهارات الموظفين من خلال التدريب المستمر في تطبيق نظام إدارة الجودة بكفاءة أكبر وتحسين جودة الناتج.</w:t>
      </w:r>
    </w:p>
    <w:p w:rsidR="001A3105" w:rsidRPr="006D7707" w:rsidRDefault="001A3105" w:rsidP="001A3105">
      <w:pPr>
        <w:bidi/>
        <w:spacing w:line="360" w:lineRule="auto"/>
        <w:jc w:val="both"/>
        <w:rPr>
          <w:rFonts w:ascii="Sakkal Majalla" w:hAnsi="Sakkal Majalla" w:cs="Sakkal Majalla"/>
          <w:sz w:val="28"/>
          <w:szCs w:val="28"/>
          <w:rtl/>
          <w:lang w:bidi="ar-EG"/>
        </w:rPr>
      </w:pPr>
    </w:p>
    <w:p w:rsidR="001A3105" w:rsidRPr="00EE3CB1" w:rsidRDefault="001A3105" w:rsidP="001A3105">
      <w:pPr>
        <w:pStyle w:val="2"/>
        <w:rPr>
          <w:rtl/>
          <w:lang w:bidi="ar-EG"/>
        </w:rPr>
      </w:pPr>
      <w:r w:rsidRPr="006D7707">
        <w:rPr>
          <w:rtl/>
          <w:lang w:bidi="ar-EG"/>
        </w:rPr>
        <w:t>الدراسة الميدانية</w:t>
      </w:r>
    </w:p>
    <w:p w:rsidR="001A3105" w:rsidRPr="00EE3CB1" w:rsidRDefault="001A3105" w:rsidP="001A3105">
      <w:pPr>
        <w:bidi/>
        <w:spacing w:line="360" w:lineRule="auto"/>
        <w:jc w:val="both"/>
        <w:rPr>
          <w:rFonts w:ascii="Sakkal Majalla" w:hAnsi="Sakkal Majalla" w:cs="Sakkal Majalla"/>
          <w:b/>
          <w:bCs/>
          <w:sz w:val="28"/>
          <w:szCs w:val="28"/>
          <w:lang w:bidi="ar-EG"/>
        </w:rPr>
      </w:pPr>
      <w:r w:rsidRPr="00EE3CB1">
        <w:rPr>
          <w:rFonts w:ascii="Sakkal Majalla" w:hAnsi="Sakkal Majalla" w:cs="Sakkal Majalla"/>
          <w:b/>
          <w:bCs/>
          <w:sz w:val="28"/>
          <w:szCs w:val="28"/>
          <w:rtl/>
          <w:lang w:bidi="ar-EG"/>
        </w:rPr>
        <w:t>1. أهداف الدراسة الميدانية:</w:t>
      </w:r>
    </w:p>
    <w:p w:rsidR="001A3105" w:rsidRPr="006D7707" w:rsidRDefault="001A3105" w:rsidP="001A3105">
      <w:pPr>
        <w:pStyle w:val="a6"/>
        <w:numPr>
          <w:ilvl w:val="0"/>
          <w:numId w:val="9"/>
        </w:num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تحديد مدى تأثير نظام إدارة الجودة الشاملة على الأداء التنظيمي في الجهات الحكومية.</w:t>
      </w:r>
    </w:p>
    <w:p w:rsidR="001A3105" w:rsidRPr="006D7707" w:rsidRDefault="001A3105" w:rsidP="001A3105">
      <w:pPr>
        <w:pStyle w:val="a6"/>
        <w:numPr>
          <w:ilvl w:val="0"/>
          <w:numId w:val="9"/>
        </w:num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دراسة مدى استخدام مفاهيم إدارة الجودة الشاملة في المؤسسات الحكومية بالرياض.</w:t>
      </w:r>
    </w:p>
    <w:p w:rsidR="001A3105" w:rsidRPr="006D7707" w:rsidRDefault="001A3105" w:rsidP="001A3105">
      <w:pPr>
        <w:pStyle w:val="a6"/>
        <w:numPr>
          <w:ilvl w:val="0"/>
          <w:numId w:val="9"/>
        </w:num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lastRenderedPageBreak/>
        <w:t>تحديد العناصر الوسيطة مثل الثقافة التنظيمية والتدريب والتطوير، وكيف تؤثر هذه العناصر على العلاقة بين إدارة الجودة الشاملة والأداء التنظيمي.</w:t>
      </w:r>
    </w:p>
    <w:p w:rsidR="001A3105" w:rsidRPr="006D7707" w:rsidRDefault="001A3105" w:rsidP="001A3105">
      <w:pPr>
        <w:pStyle w:val="a6"/>
        <w:numPr>
          <w:ilvl w:val="0"/>
          <w:numId w:val="9"/>
        </w:num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تقديم اقتراحات واقعية لتعزيز استخدام نظام إدارة الجودة الشاملة.</w:t>
      </w:r>
    </w:p>
    <w:p w:rsidR="001A3105" w:rsidRPr="006D7707" w:rsidRDefault="001A3105" w:rsidP="001A3105">
      <w:pPr>
        <w:bidi/>
        <w:spacing w:line="360" w:lineRule="auto"/>
        <w:jc w:val="both"/>
        <w:rPr>
          <w:rFonts w:ascii="Sakkal Majalla" w:hAnsi="Sakkal Majalla" w:cs="Sakkal Majalla"/>
          <w:sz w:val="28"/>
          <w:szCs w:val="28"/>
          <w:lang w:bidi="ar-EG"/>
        </w:rPr>
      </w:pPr>
    </w:p>
    <w:p w:rsidR="001A3105" w:rsidRPr="00EE3CB1" w:rsidRDefault="001A3105" w:rsidP="001A3105">
      <w:pPr>
        <w:bidi/>
        <w:spacing w:line="360" w:lineRule="auto"/>
        <w:jc w:val="both"/>
        <w:rPr>
          <w:rFonts w:ascii="Sakkal Majalla" w:hAnsi="Sakkal Majalla" w:cs="Sakkal Majalla"/>
          <w:b/>
          <w:bCs/>
          <w:sz w:val="28"/>
          <w:szCs w:val="28"/>
          <w:lang w:bidi="ar-EG"/>
        </w:rPr>
      </w:pPr>
      <w:r w:rsidRPr="00EE3CB1">
        <w:rPr>
          <w:rFonts w:ascii="Sakkal Majalla" w:hAnsi="Sakkal Majalla" w:cs="Sakkal Majalla"/>
          <w:b/>
          <w:bCs/>
          <w:sz w:val="28"/>
          <w:szCs w:val="28"/>
          <w:rtl/>
          <w:lang w:bidi="ar-EG"/>
        </w:rPr>
        <w:t>2. منهجية الدراسة:</w:t>
      </w:r>
    </w:p>
    <w:p w:rsidR="001A3105" w:rsidRPr="006D7707" w:rsidRDefault="001A3105" w:rsidP="001A3105">
      <w:pPr>
        <w:bidi/>
        <w:spacing w:line="360" w:lineRule="auto"/>
        <w:jc w:val="both"/>
        <w:rPr>
          <w:rFonts w:ascii="Sakkal Majalla" w:hAnsi="Sakkal Majalla" w:cs="Sakkal Majalla"/>
          <w:sz w:val="28"/>
          <w:szCs w:val="28"/>
          <w:lang w:bidi="ar-EG"/>
        </w:rPr>
      </w:pPr>
      <w:r w:rsidRPr="006D7707">
        <w:rPr>
          <w:rFonts w:ascii="Sakkal Majalla" w:hAnsi="Sakkal Majalla" w:cs="Sakkal Majalla"/>
          <w:sz w:val="28"/>
          <w:szCs w:val="28"/>
          <w:rtl/>
          <w:lang w:bidi="ar-EG"/>
        </w:rPr>
        <w:t>يستخدم البحث أسلوب التحليل الوصفي لفحص مدى تأثير نظام إدارة الجودة الشاملة على الأداء التنظيمي:</w:t>
      </w:r>
    </w:p>
    <w:p w:rsidR="001A3105" w:rsidRPr="006D7707" w:rsidRDefault="001A3105" w:rsidP="001A3105">
      <w:pPr>
        <w:bidi/>
        <w:spacing w:line="360" w:lineRule="auto"/>
        <w:jc w:val="both"/>
        <w:rPr>
          <w:rFonts w:ascii="Sakkal Majalla" w:hAnsi="Sakkal Majalla" w:cs="Sakkal Majalla"/>
          <w:sz w:val="28"/>
          <w:szCs w:val="28"/>
          <w:lang w:bidi="ar-EG"/>
        </w:rPr>
      </w:pPr>
      <w:r w:rsidRPr="006D7707">
        <w:rPr>
          <w:rFonts w:ascii="Sakkal Majalla" w:hAnsi="Sakkal Majalla" w:cs="Sakkal Majalla"/>
          <w:b/>
          <w:bCs/>
          <w:sz w:val="28"/>
          <w:szCs w:val="28"/>
          <w:rtl/>
          <w:lang w:bidi="ar-EG"/>
        </w:rPr>
        <w:t>حجم العينة</w:t>
      </w:r>
      <w:r w:rsidRPr="006D7707">
        <w:rPr>
          <w:rFonts w:ascii="Sakkal Majalla" w:hAnsi="Sakkal Majalla" w:cs="Sakkal Majalla"/>
          <w:sz w:val="28"/>
          <w:szCs w:val="28"/>
          <w:rtl/>
          <w:lang w:bidi="ar-EG"/>
        </w:rPr>
        <w:t>: تحديد عدد المؤسسات الحكومية بالرياض.</w:t>
      </w:r>
    </w:p>
    <w:p w:rsidR="001A3105" w:rsidRPr="006D7707" w:rsidRDefault="001A3105" w:rsidP="001A3105">
      <w:pPr>
        <w:bidi/>
        <w:spacing w:line="360" w:lineRule="auto"/>
        <w:jc w:val="both"/>
        <w:rPr>
          <w:rFonts w:ascii="Sakkal Majalla" w:hAnsi="Sakkal Majalla" w:cs="Sakkal Majalla"/>
          <w:sz w:val="28"/>
          <w:szCs w:val="28"/>
          <w:lang w:bidi="ar-EG"/>
        </w:rPr>
      </w:pPr>
      <w:r w:rsidRPr="006D7707">
        <w:rPr>
          <w:rFonts w:ascii="Sakkal Majalla" w:hAnsi="Sakkal Majalla" w:cs="Sakkal Majalla"/>
          <w:b/>
          <w:bCs/>
          <w:sz w:val="28"/>
          <w:szCs w:val="28"/>
          <w:rtl/>
          <w:lang w:bidi="ar-EG"/>
        </w:rPr>
        <w:t>اختيار العينة</w:t>
      </w:r>
      <w:r w:rsidRPr="006D7707">
        <w:rPr>
          <w:rFonts w:ascii="Sakkal Majalla" w:hAnsi="Sakkal Majalla" w:cs="Sakkal Majalla"/>
          <w:sz w:val="28"/>
          <w:szCs w:val="28"/>
          <w:rtl/>
          <w:lang w:bidi="ar-EG"/>
        </w:rPr>
        <w:t>: يتم اختيار عينة عشوائية من العاملين والإداريين من الجهات الحكومية، والتي قد تتراوح من 100 إلى 200 شخص.</w:t>
      </w:r>
    </w:p>
    <w:p w:rsidR="001A3105" w:rsidRPr="006D7707" w:rsidRDefault="001A3105" w:rsidP="001A3105">
      <w:pPr>
        <w:bidi/>
        <w:spacing w:line="360" w:lineRule="auto"/>
        <w:jc w:val="both"/>
        <w:rPr>
          <w:rFonts w:ascii="Sakkal Majalla" w:hAnsi="Sakkal Majalla" w:cs="Sakkal Majalla"/>
          <w:sz w:val="28"/>
          <w:szCs w:val="28"/>
          <w:lang w:bidi="ar-EG"/>
        </w:rPr>
      </w:pPr>
      <w:r w:rsidRPr="006D7707">
        <w:rPr>
          <w:rFonts w:ascii="Sakkal Majalla" w:hAnsi="Sakkal Majalla" w:cs="Sakkal Majalla"/>
          <w:b/>
          <w:bCs/>
          <w:sz w:val="28"/>
          <w:szCs w:val="28"/>
          <w:rtl/>
          <w:lang w:bidi="ar-EG"/>
        </w:rPr>
        <w:t>الاستبيان</w:t>
      </w:r>
      <w:r w:rsidRPr="006D7707">
        <w:rPr>
          <w:rFonts w:ascii="Sakkal Majalla" w:hAnsi="Sakkal Majalla" w:cs="Sakkal Majalla"/>
          <w:sz w:val="28"/>
          <w:szCs w:val="28"/>
          <w:rtl/>
          <w:lang w:bidi="ar-EG"/>
        </w:rPr>
        <w:t>: يتم إنشاء استبيان يحتوي على أسئلة مغلقة ومقياس ليكرت لقياس مدى استخدام نظام إدارة الجودة الشاملة وتأثيره على الأداء التنظيمي.</w:t>
      </w:r>
    </w:p>
    <w:p w:rsidR="001A3105" w:rsidRPr="006D7707" w:rsidRDefault="001A3105" w:rsidP="001A3105">
      <w:pPr>
        <w:bidi/>
        <w:spacing w:line="360" w:lineRule="auto"/>
        <w:jc w:val="both"/>
        <w:rPr>
          <w:rFonts w:ascii="Sakkal Majalla" w:hAnsi="Sakkal Majalla" w:cs="Sakkal Majalla"/>
          <w:sz w:val="28"/>
          <w:szCs w:val="28"/>
          <w:rtl/>
          <w:lang w:bidi="ar-EG"/>
        </w:rPr>
      </w:pPr>
    </w:p>
    <w:p w:rsidR="001A3105" w:rsidRDefault="001A3105" w:rsidP="001A3105">
      <w:pPr>
        <w:pStyle w:val="2"/>
        <w:rPr>
          <w:rtl/>
        </w:rPr>
      </w:pPr>
      <w:r w:rsidRPr="006D7707">
        <w:rPr>
          <w:rtl/>
        </w:rPr>
        <w:t>مخطط المشروع</w:t>
      </w:r>
    </w:p>
    <w:p w:rsidR="001A3105" w:rsidRPr="00EE3CB1" w:rsidRDefault="001A3105" w:rsidP="001A3105">
      <w:pPr>
        <w:bidi/>
        <w:rPr>
          <w:rtl/>
        </w:rPr>
      </w:pPr>
    </w:p>
    <w:tbl>
      <w:tblPr>
        <w:tblStyle w:val="1-1"/>
        <w:bidiVisual/>
        <w:tblW w:w="8100" w:type="dxa"/>
        <w:jc w:val="center"/>
        <w:tblLook w:val="04A0" w:firstRow="1" w:lastRow="0" w:firstColumn="1" w:lastColumn="0" w:noHBand="0" w:noVBand="1"/>
      </w:tblPr>
      <w:tblGrid>
        <w:gridCol w:w="5080"/>
        <w:gridCol w:w="3020"/>
      </w:tblGrid>
      <w:tr w:rsidR="001A3105" w:rsidRPr="008D15B4" w:rsidTr="00227DEF">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5080" w:type="dxa"/>
            <w:hideMark/>
          </w:tcPr>
          <w:p w:rsidR="001A3105" w:rsidRPr="008D15B4" w:rsidRDefault="001A3105" w:rsidP="00227DEF">
            <w:pPr>
              <w:bidi/>
              <w:spacing w:line="360" w:lineRule="auto"/>
              <w:jc w:val="both"/>
              <w:rPr>
                <w:rFonts w:ascii="Sakkal Majalla" w:eastAsia="Times New Roman" w:hAnsi="Sakkal Majalla" w:cs="Sakkal Majalla"/>
                <w:color w:val="000000"/>
                <w:kern w:val="0"/>
                <w:sz w:val="28"/>
                <w:szCs w:val="28"/>
                <w14:ligatures w14:val="none"/>
              </w:rPr>
            </w:pPr>
            <w:r w:rsidRPr="008D15B4">
              <w:rPr>
                <w:rFonts w:ascii="Sakkal Majalla" w:eastAsia="Times New Roman" w:hAnsi="Sakkal Majalla" w:cs="Sakkal Majalla"/>
                <w:color w:val="000000"/>
                <w:kern w:val="0"/>
                <w:sz w:val="28"/>
                <w:szCs w:val="28"/>
                <w:rtl/>
                <w14:ligatures w14:val="none"/>
              </w:rPr>
              <w:t>المرحلة</w:t>
            </w:r>
          </w:p>
        </w:tc>
        <w:tc>
          <w:tcPr>
            <w:tcW w:w="3020" w:type="dxa"/>
            <w:hideMark/>
          </w:tcPr>
          <w:p w:rsidR="001A3105" w:rsidRPr="008D15B4" w:rsidRDefault="001A3105" w:rsidP="00227DE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6D7707">
              <w:rPr>
                <w:rFonts w:ascii="Sakkal Majalla" w:eastAsia="Times New Roman" w:hAnsi="Sakkal Majalla" w:cs="Sakkal Majalla"/>
                <w:color w:val="000000"/>
                <w:kern w:val="0"/>
                <w:sz w:val="28"/>
                <w:szCs w:val="28"/>
                <w:rtl/>
                <w14:ligatures w14:val="none"/>
              </w:rPr>
              <w:t>التوقيت الزمني</w:t>
            </w:r>
          </w:p>
        </w:tc>
      </w:tr>
      <w:tr w:rsidR="001A3105" w:rsidRPr="008D15B4" w:rsidTr="00227DEF">
        <w:trPr>
          <w:trHeight w:val="300"/>
          <w:jc w:val="center"/>
        </w:trPr>
        <w:tc>
          <w:tcPr>
            <w:cnfStyle w:val="001000000000" w:firstRow="0" w:lastRow="0" w:firstColumn="1" w:lastColumn="0" w:oddVBand="0" w:evenVBand="0" w:oddHBand="0" w:evenHBand="0" w:firstRowFirstColumn="0" w:firstRowLastColumn="0" w:lastRowFirstColumn="0" w:lastRowLastColumn="0"/>
            <w:tcW w:w="5080" w:type="dxa"/>
            <w:hideMark/>
          </w:tcPr>
          <w:p w:rsidR="001A3105" w:rsidRPr="008D15B4" w:rsidRDefault="001A3105" w:rsidP="00227DEF">
            <w:pPr>
              <w:bidi/>
              <w:spacing w:line="360" w:lineRule="auto"/>
              <w:jc w:val="both"/>
              <w:rPr>
                <w:rFonts w:ascii="Sakkal Majalla" w:eastAsia="Times New Roman" w:hAnsi="Sakkal Majalla" w:cs="Sakkal Majalla"/>
                <w:color w:val="000000"/>
                <w:kern w:val="0"/>
                <w:sz w:val="28"/>
                <w:szCs w:val="28"/>
                <w:rtl/>
                <w14:ligatures w14:val="none"/>
              </w:rPr>
            </w:pPr>
            <w:r w:rsidRPr="008D15B4">
              <w:rPr>
                <w:rFonts w:ascii="Sakkal Majalla" w:eastAsia="Times New Roman" w:hAnsi="Sakkal Majalla" w:cs="Sakkal Majalla"/>
                <w:color w:val="000000"/>
                <w:kern w:val="0"/>
                <w:sz w:val="28"/>
                <w:szCs w:val="28"/>
                <w:rtl/>
                <w14:ligatures w14:val="none"/>
              </w:rPr>
              <w:t>مراجعة الأدبيات</w:t>
            </w:r>
          </w:p>
        </w:tc>
        <w:tc>
          <w:tcPr>
            <w:tcW w:w="3020" w:type="dxa"/>
            <w:hideMark/>
          </w:tcPr>
          <w:p w:rsidR="001A3105" w:rsidRPr="008D15B4" w:rsidRDefault="001A3105" w:rsidP="00227DE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6D7707">
              <w:rPr>
                <w:rFonts w:ascii="Sakkal Majalla" w:eastAsia="Times New Roman" w:hAnsi="Sakkal Majalla" w:cs="Sakkal Majalla"/>
                <w:color w:val="000000"/>
                <w:kern w:val="0"/>
                <w:sz w:val="28"/>
                <w:szCs w:val="28"/>
                <w:rtl/>
                <w14:ligatures w14:val="none"/>
              </w:rPr>
              <w:t xml:space="preserve">4 أيام </w:t>
            </w:r>
          </w:p>
        </w:tc>
      </w:tr>
      <w:tr w:rsidR="001A3105" w:rsidRPr="008D15B4" w:rsidTr="00227DEF">
        <w:trPr>
          <w:trHeight w:val="300"/>
          <w:jc w:val="center"/>
        </w:trPr>
        <w:tc>
          <w:tcPr>
            <w:cnfStyle w:val="001000000000" w:firstRow="0" w:lastRow="0" w:firstColumn="1" w:lastColumn="0" w:oddVBand="0" w:evenVBand="0" w:oddHBand="0" w:evenHBand="0" w:firstRowFirstColumn="0" w:firstRowLastColumn="0" w:lastRowFirstColumn="0" w:lastRowLastColumn="0"/>
            <w:tcW w:w="5080" w:type="dxa"/>
            <w:hideMark/>
          </w:tcPr>
          <w:p w:rsidR="001A3105" w:rsidRPr="008D15B4" w:rsidRDefault="001A3105" w:rsidP="00227DEF">
            <w:pPr>
              <w:bidi/>
              <w:spacing w:line="360" w:lineRule="auto"/>
              <w:jc w:val="both"/>
              <w:rPr>
                <w:rFonts w:ascii="Sakkal Majalla" w:eastAsia="Times New Roman" w:hAnsi="Sakkal Majalla" w:cs="Sakkal Majalla"/>
                <w:color w:val="000000"/>
                <w:kern w:val="0"/>
                <w:sz w:val="28"/>
                <w:szCs w:val="28"/>
                <w:rtl/>
                <w14:ligatures w14:val="none"/>
              </w:rPr>
            </w:pPr>
            <w:r w:rsidRPr="008D15B4">
              <w:rPr>
                <w:rFonts w:ascii="Sakkal Majalla" w:eastAsia="Times New Roman" w:hAnsi="Sakkal Majalla" w:cs="Sakkal Majalla"/>
                <w:color w:val="000000"/>
                <w:kern w:val="0"/>
                <w:sz w:val="28"/>
                <w:szCs w:val="28"/>
                <w:rtl/>
                <w14:ligatures w14:val="none"/>
              </w:rPr>
              <w:t>تصميم الاستبيان</w:t>
            </w:r>
          </w:p>
        </w:tc>
        <w:tc>
          <w:tcPr>
            <w:tcW w:w="3020" w:type="dxa"/>
            <w:hideMark/>
          </w:tcPr>
          <w:p w:rsidR="001A3105" w:rsidRPr="008D15B4" w:rsidRDefault="001A3105" w:rsidP="00227DE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6D7707">
              <w:rPr>
                <w:rFonts w:ascii="Sakkal Majalla" w:eastAsia="Times New Roman" w:hAnsi="Sakkal Majalla" w:cs="Sakkal Majalla"/>
                <w:color w:val="000000"/>
                <w:kern w:val="0"/>
                <w:sz w:val="28"/>
                <w:szCs w:val="28"/>
                <w:rtl/>
                <w14:ligatures w14:val="none"/>
              </w:rPr>
              <w:t>3 أيام</w:t>
            </w:r>
          </w:p>
        </w:tc>
      </w:tr>
      <w:tr w:rsidR="001A3105" w:rsidRPr="008D15B4" w:rsidTr="00227DEF">
        <w:trPr>
          <w:trHeight w:val="300"/>
          <w:jc w:val="center"/>
        </w:trPr>
        <w:tc>
          <w:tcPr>
            <w:cnfStyle w:val="001000000000" w:firstRow="0" w:lastRow="0" w:firstColumn="1" w:lastColumn="0" w:oddVBand="0" w:evenVBand="0" w:oddHBand="0" w:evenHBand="0" w:firstRowFirstColumn="0" w:firstRowLastColumn="0" w:lastRowFirstColumn="0" w:lastRowLastColumn="0"/>
            <w:tcW w:w="5080" w:type="dxa"/>
            <w:hideMark/>
          </w:tcPr>
          <w:p w:rsidR="001A3105" w:rsidRPr="008D15B4" w:rsidRDefault="001A3105" w:rsidP="00227DEF">
            <w:pPr>
              <w:bidi/>
              <w:spacing w:line="360" w:lineRule="auto"/>
              <w:jc w:val="both"/>
              <w:rPr>
                <w:rFonts w:ascii="Sakkal Majalla" w:eastAsia="Times New Roman" w:hAnsi="Sakkal Majalla" w:cs="Sakkal Majalla"/>
                <w:color w:val="000000"/>
                <w:kern w:val="0"/>
                <w:sz w:val="28"/>
                <w:szCs w:val="28"/>
                <w:rtl/>
                <w14:ligatures w14:val="none"/>
              </w:rPr>
            </w:pPr>
            <w:r w:rsidRPr="008D15B4">
              <w:rPr>
                <w:rFonts w:ascii="Sakkal Majalla" w:eastAsia="Times New Roman" w:hAnsi="Sakkal Majalla" w:cs="Sakkal Majalla"/>
                <w:color w:val="000000"/>
                <w:kern w:val="0"/>
                <w:sz w:val="28"/>
                <w:szCs w:val="28"/>
                <w:rtl/>
                <w14:ligatures w14:val="none"/>
              </w:rPr>
              <w:t>جمع البيانات</w:t>
            </w:r>
          </w:p>
        </w:tc>
        <w:tc>
          <w:tcPr>
            <w:tcW w:w="3020" w:type="dxa"/>
            <w:hideMark/>
          </w:tcPr>
          <w:p w:rsidR="001A3105" w:rsidRPr="008D15B4" w:rsidRDefault="001A3105" w:rsidP="00227DE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6D7707">
              <w:rPr>
                <w:rFonts w:ascii="Sakkal Majalla" w:eastAsia="Times New Roman" w:hAnsi="Sakkal Majalla" w:cs="Sakkal Majalla"/>
                <w:color w:val="000000"/>
                <w:kern w:val="0"/>
                <w:sz w:val="28"/>
                <w:szCs w:val="28"/>
                <w:rtl/>
                <w14:ligatures w14:val="none"/>
              </w:rPr>
              <w:t>10 أيام</w:t>
            </w:r>
          </w:p>
        </w:tc>
      </w:tr>
      <w:tr w:rsidR="001A3105" w:rsidRPr="008D15B4" w:rsidTr="00227DEF">
        <w:trPr>
          <w:trHeight w:val="300"/>
          <w:jc w:val="center"/>
        </w:trPr>
        <w:tc>
          <w:tcPr>
            <w:cnfStyle w:val="001000000000" w:firstRow="0" w:lastRow="0" w:firstColumn="1" w:lastColumn="0" w:oddVBand="0" w:evenVBand="0" w:oddHBand="0" w:evenHBand="0" w:firstRowFirstColumn="0" w:firstRowLastColumn="0" w:lastRowFirstColumn="0" w:lastRowLastColumn="0"/>
            <w:tcW w:w="5080" w:type="dxa"/>
            <w:hideMark/>
          </w:tcPr>
          <w:p w:rsidR="001A3105" w:rsidRPr="008D15B4" w:rsidRDefault="001A3105" w:rsidP="00227DEF">
            <w:pPr>
              <w:bidi/>
              <w:spacing w:line="360" w:lineRule="auto"/>
              <w:jc w:val="both"/>
              <w:rPr>
                <w:rFonts w:ascii="Sakkal Majalla" w:eastAsia="Times New Roman" w:hAnsi="Sakkal Majalla" w:cs="Sakkal Majalla"/>
                <w:color w:val="000000"/>
                <w:kern w:val="0"/>
                <w:sz w:val="28"/>
                <w:szCs w:val="28"/>
                <w:rtl/>
                <w14:ligatures w14:val="none"/>
              </w:rPr>
            </w:pPr>
            <w:r w:rsidRPr="008D15B4">
              <w:rPr>
                <w:rFonts w:ascii="Sakkal Majalla" w:eastAsia="Times New Roman" w:hAnsi="Sakkal Majalla" w:cs="Sakkal Majalla"/>
                <w:color w:val="000000"/>
                <w:kern w:val="0"/>
                <w:sz w:val="28"/>
                <w:szCs w:val="28"/>
                <w:rtl/>
                <w14:ligatures w14:val="none"/>
              </w:rPr>
              <w:t>تحليل البيانات</w:t>
            </w:r>
          </w:p>
        </w:tc>
        <w:tc>
          <w:tcPr>
            <w:tcW w:w="3020" w:type="dxa"/>
            <w:hideMark/>
          </w:tcPr>
          <w:p w:rsidR="001A3105" w:rsidRPr="008D15B4" w:rsidRDefault="001A3105" w:rsidP="00227DE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6D7707">
              <w:rPr>
                <w:rFonts w:ascii="Sakkal Majalla" w:eastAsia="Times New Roman" w:hAnsi="Sakkal Majalla" w:cs="Sakkal Majalla"/>
                <w:color w:val="000000"/>
                <w:kern w:val="0"/>
                <w:sz w:val="28"/>
                <w:szCs w:val="28"/>
                <w:rtl/>
                <w14:ligatures w14:val="none"/>
              </w:rPr>
              <w:t>3 أيام</w:t>
            </w:r>
          </w:p>
        </w:tc>
      </w:tr>
      <w:tr w:rsidR="001A3105" w:rsidRPr="008D15B4" w:rsidTr="00227DEF">
        <w:trPr>
          <w:trHeight w:val="300"/>
          <w:jc w:val="center"/>
        </w:trPr>
        <w:tc>
          <w:tcPr>
            <w:cnfStyle w:val="001000000000" w:firstRow="0" w:lastRow="0" w:firstColumn="1" w:lastColumn="0" w:oddVBand="0" w:evenVBand="0" w:oddHBand="0" w:evenHBand="0" w:firstRowFirstColumn="0" w:firstRowLastColumn="0" w:lastRowFirstColumn="0" w:lastRowLastColumn="0"/>
            <w:tcW w:w="5080" w:type="dxa"/>
            <w:hideMark/>
          </w:tcPr>
          <w:p w:rsidR="001A3105" w:rsidRPr="008D15B4" w:rsidRDefault="001A3105" w:rsidP="00227DEF">
            <w:pPr>
              <w:bidi/>
              <w:spacing w:line="360" w:lineRule="auto"/>
              <w:jc w:val="both"/>
              <w:rPr>
                <w:rFonts w:ascii="Sakkal Majalla" w:eastAsia="Times New Roman" w:hAnsi="Sakkal Majalla" w:cs="Sakkal Majalla"/>
                <w:color w:val="000000"/>
                <w:kern w:val="0"/>
                <w:sz w:val="28"/>
                <w:szCs w:val="28"/>
                <w:rtl/>
                <w14:ligatures w14:val="none"/>
              </w:rPr>
            </w:pPr>
            <w:r w:rsidRPr="008D15B4">
              <w:rPr>
                <w:rFonts w:ascii="Sakkal Majalla" w:eastAsia="Times New Roman" w:hAnsi="Sakkal Majalla" w:cs="Sakkal Majalla"/>
                <w:color w:val="000000"/>
                <w:kern w:val="0"/>
                <w:sz w:val="28"/>
                <w:szCs w:val="28"/>
                <w:rtl/>
                <w14:ligatures w14:val="none"/>
              </w:rPr>
              <w:lastRenderedPageBreak/>
              <w:t>كتابة التقرير النهائي</w:t>
            </w:r>
          </w:p>
        </w:tc>
        <w:tc>
          <w:tcPr>
            <w:tcW w:w="3020" w:type="dxa"/>
            <w:hideMark/>
          </w:tcPr>
          <w:p w:rsidR="001A3105" w:rsidRPr="008D15B4" w:rsidRDefault="001A3105" w:rsidP="00227DE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6D7707">
              <w:rPr>
                <w:rFonts w:ascii="Sakkal Majalla" w:eastAsia="Times New Roman" w:hAnsi="Sakkal Majalla" w:cs="Sakkal Majalla"/>
                <w:color w:val="000000"/>
                <w:kern w:val="0"/>
                <w:sz w:val="28"/>
                <w:szCs w:val="28"/>
                <w:rtl/>
                <w14:ligatures w14:val="none"/>
              </w:rPr>
              <w:t>10 أيام</w:t>
            </w:r>
          </w:p>
        </w:tc>
      </w:tr>
      <w:tr w:rsidR="001A3105" w:rsidRPr="008D15B4" w:rsidTr="00227DEF">
        <w:trPr>
          <w:trHeight w:val="300"/>
          <w:jc w:val="center"/>
        </w:trPr>
        <w:tc>
          <w:tcPr>
            <w:cnfStyle w:val="001000000000" w:firstRow="0" w:lastRow="0" w:firstColumn="1" w:lastColumn="0" w:oddVBand="0" w:evenVBand="0" w:oddHBand="0" w:evenHBand="0" w:firstRowFirstColumn="0" w:firstRowLastColumn="0" w:lastRowFirstColumn="0" w:lastRowLastColumn="0"/>
            <w:tcW w:w="5080" w:type="dxa"/>
            <w:hideMark/>
          </w:tcPr>
          <w:p w:rsidR="001A3105" w:rsidRPr="008D15B4" w:rsidRDefault="001A3105" w:rsidP="00227DEF">
            <w:pPr>
              <w:bidi/>
              <w:spacing w:line="360" w:lineRule="auto"/>
              <w:jc w:val="both"/>
              <w:rPr>
                <w:rFonts w:ascii="Sakkal Majalla" w:eastAsia="Times New Roman" w:hAnsi="Sakkal Majalla" w:cs="Sakkal Majalla"/>
                <w:color w:val="000000"/>
                <w:kern w:val="0"/>
                <w:sz w:val="28"/>
                <w:szCs w:val="28"/>
                <w:rtl/>
                <w14:ligatures w14:val="none"/>
              </w:rPr>
            </w:pPr>
            <w:r w:rsidRPr="008D15B4">
              <w:rPr>
                <w:rFonts w:ascii="Sakkal Majalla" w:eastAsia="Times New Roman" w:hAnsi="Sakkal Majalla" w:cs="Sakkal Majalla"/>
                <w:color w:val="000000"/>
                <w:kern w:val="0"/>
                <w:sz w:val="28"/>
                <w:szCs w:val="28"/>
                <w:rtl/>
                <w14:ligatures w14:val="none"/>
              </w:rPr>
              <w:t>تقديم النتائج</w:t>
            </w:r>
          </w:p>
        </w:tc>
        <w:tc>
          <w:tcPr>
            <w:tcW w:w="3020" w:type="dxa"/>
            <w:hideMark/>
          </w:tcPr>
          <w:p w:rsidR="001A3105" w:rsidRPr="008D15B4" w:rsidRDefault="001A3105" w:rsidP="00227DE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kern w:val="0"/>
                <w:sz w:val="28"/>
                <w:szCs w:val="28"/>
                <w:rtl/>
                <w14:ligatures w14:val="none"/>
              </w:rPr>
            </w:pPr>
            <w:r w:rsidRPr="006D7707">
              <w:rPr>
                <w:rFonts w:ascii="Sakkal Majalla" w:eastAsia="Times New Roman" w:hAnsi="Sakkal Majalla" w:cs="Sakkal Majalla"/>
                <w:color w:val="000000"/>
                <w:kern w:val="0"/>
                <w:sz w:val="28"/>
                <w:szCs w:val="28"/>
                <w:rtl/>
                <w14:ligatures w14:val="none"/>
              </w:rPr>
              <w:t xml:space="preserve">5 أيام </w:t>
            </w:r>
          </w:p>
        </w:tc>
      </w:tr>
    </w:tbl>
    <w:p w:rsidR="001A3105" w:rsidRDefault="001A3105" w:rsidP="001A3105">
      <w:pPr>
        <w:bidi/>
        <w:spacing w:line="360" w:lineRule="auto"/>
        <w:jc w:val="both"/>
        <w:rPr>
          <w:rFonts w:ascii="Sakkal Majalla" w:hAnsi="Sakkal Majalla" w:cs="Sakkal Majalla"/>
          <w:sz w:val="28"/>
          <w:szCs w:val="28"/>
          <w:rtl/>
          <w:lang w:bidi="ar-EG"/>
        </w:rPr>
      </w:pPr>
    </w:p>
    <w:p w:rsidR="001A3105" w:rsidRDefault="001A3105" w:rsidP="001A3105">
      <w:pPr>
        <w:pStyle w:val="ad"/>
        <w:bidi/>
        <w:jc w:val="center"/>
        <w:rPr>
          <w:rtl/>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مخطط المشروع</w:t>
      </w:r>
    </w:p>
    <w:p w:rsidR="001A3105" w:rsidRPr="00DA23CE" w:rsidRDefault="001A3105" w:rsidP="001A3105">
      <w:pPr>
        <w:rPr>
          <w:rtl/>
          <w:lang w:bidi="ar-EG"/>
        </w:rPr>
      </w:pPr>
    </w:p>
    <w:p w:rsidR="001A3105" w:rsidRPr="00DA23CE" w:rsidRDefault="001A3105" w:rsidP="001A3105">
      <w:pPr>
        <w:rPr>
          <w:rtl/>
          <w:lang w:bidi="ar-EG"/>
        </w:rPr>
      </w:pPr>
    </w:p>
    <w:p w:rsidR="001A3105" w:rsidRPr="00DA23CE" w:rsidRDefault="001A3105" w:rsidP="001A3105">
      <w:pPr>
        <w:rPr>
          <w:rtl/>
          <w:lang w:bidi="ar-EG"/>
        </w:rPr>
      </w:pPr>
    </w:p>
    <w:p w:rsidR="001A3105" w:rsidRPr="00DA23CE" w:rsidRDefault="001A3105" w:rsidP="001A3105">
      <w:pPr>
        <w:rPr>
          <w:rtl/>
          <w:lang w:bidi="ar-EG"/>
        </w:rPr>
      </w:pPr>
    </w:p>
    <w:p w:rsidR="001A3105" w:rsidRPr="00DA23CE" w:rsidRDefault="001A3105" w:rsidP="001A3105">
      <w:pPr>
        <w:rPr>
          <w:rtl/>
          <w:lang w:bidi="ar-EG"/>
        </w:rPr>
      </w:pPr>
    </w:p>
    <w:p w:rsidR="001A3105" w:rsidRPr="00DA23CE" w:rsidRDefault="001A3105" w:rsidP="001A3105">
      <w:pPr>
        <w:rPr>
          <w:rtl/>
          <w:lang w:bidi="ar-EG"/>
        </w:rPr>
      </w:pPr>
    </w:p>
    <w:p w:rsidR="001A3105" w:rsidRPr="00DA23CE" w:rsidRDefault="001A3105" w:rsidP="001A3105">
      <w:pPr>
        <w:rPr>
          <w:rtl/>
          <w:lang w:bidi="ar-EG"/>
        </w:rPr>
      </w:pPr>
    </w:p>
    <w:p w:rsidR="001A3105" w:rsidRPr="00DA23CE" w:rsidRDefault="001A3105" w:rsidP="001A3105">
      <w:pPr>
        <w:rPr>
          <w:rtl/>
          <w:lang w:bidi="ar-EG"/>
        </w:rPr>
      </w:pPr>
    </w:p>
    <w:p w:rsidR="001A3105" w:rsidRPr="00DA23CE" w:rsidRDefault="001A3105" w:rsidP="001A3105">
      <w:pPr>
        <w:rPr>
          <w:rtl/>
          <w:lang w:bidi="ar-EG"/>
        </w:rPr>
      </w:pPr>
    </w:p>
    <w:p w:rsidR="001A3105" w:rsidRPr="00DA23CE" w:rsidRDefault="001A3105" w:rsidP="001A3105">
      <w:pPr>
        <w:rPr>
          <w:rtl/>
          <w:lang w:bidi="ar-EG"/>
        </w:rPr>
      </w:pPr>
    </w:p>
    <w:p w:rsidR="001A3105" w:rsidRPr="00DA23CE" w:rsidRDefault="001A3105" w:rsidP="001A3105">
      <w:pPr>
        <w:rPr>
          <w:rtl/>
          <w:lang w:bidi="ar-EG"/>
        </w:rPr>
      </w:pPr>
    </w:p>
    <w:p w:rsidR="001A3105" w:rsidRPr="00DA23CE" w:rsidRDefault="001A3105" w:rsidP="001A3105">
      <w:pPr>
        <w:rPr>
          <w:rtl/>
          <w:lang w:bidi="ar-EG"/>
        </w:rPr>
      </w:pPr>
    </w:p>
    <w:p w:rsidR="001A3105" w:rsidRDefault="001A3105" w:rsidP="001A3105">
      <w:pPr>
        <w:rPr>
          <w:i/>
          <w:iCs/>
          <w:color w:val="44546A" w:themeColor="text2"/>
          <w:sz w:val="18"/>
          <w:szCs w:val="18"/>
          <w:rtl/>
        </w:rPr>
      </w:pPr>
    </w:p>
    <w:p w:rsidR="001A3105" w:rsidRDefault="001A3105" w:rsidP="001A3105">
      <w:pPr>
        <w:jc w:val="right"/>
        <w:rPr>
          <w:rtl/>
          <w:lang w:bidi="ar-EG"/>
        </w:rPr>
      </w:pPr>
    </w:p>
    <w:p w:rsidR="001A3105" w:rsidRDefault="001A3105" w:rsidP="001A3105">
      <w:pPr>
        <w:jc w:val="right"/>
        <w:rPr>
          <w:rtl/>
          <w:lang w:bidi="ar-EG"/>
        </w:rPr>
      </w:pPr>
    </w:p>
    <w:p w:rsidR="001A3105" w:rsidRDefault="001A3105" w:rsidP="001A3105">
      <w:pPr>
        <w:jc w:val="right"/>
        <w:rPr>
          <w:rtl/>
          <w:lang w:bidi="ar-EG"/>
        </w:rPr>
      </w:pPr>
    </w:p>
    <w:p w:rsidR="001A3105" w:rsidRDefault="001A3105" w:rsidP="001A3105">
      <w:pPr>
        <w:jc w:val="right"/>
        <w:rPr>
          <w:rtl/>
          <w:lang w:bidi="ar-EG"/>
        </w:rPr>
      </w:pPr>
    </w:p>
    <w:p w:rsidR="001A3105" w:rsidRDefault="001A3105" w:rsidP="001A3105">
      <w:pPr>
        <w:jc w:val="right"/>
        <w:rPr>
          <w:rtl/>
          <w:lang w:bidi="ar-EG"/>
        </w:rPr>
      </w:pPr>
    </w:p>
    <w:p w:rsidR="001A3105" w:rsidRDefault="001A3105" w:rsidP="001A3105">
      <w:pPr>
        <w:jc w:val="right"/>
        <w:rPr>
          <w:rtl/>
          <w:lang w:bidi="ar-EG"/>
        </w:rPr>
      </w:pPr>
    </w:p>
    <w:p w:rsidR="001A3105" w:rsidRDefault="001A3105" w:rsidP="001A3105">
      <w:pPr>
        <w:jc w:val="right"/>
        <w:rPr>
          <w:rtl/>
          <w:lang w:bidi="ar-EG"/>
        </w:rPr>
      </w:pPr>
    </w:p>
    <w:p w:rsidR="001A3105" w:rsidRDefault="001A3105" w:rsidP="001A3105">
      <w:pPr>
        <w:jc w:val="right"/>
        <w:rPr>
          <w:rtl/>
          <w:lang w:bidi="ar-EG"/>
        </w:rPr>
      </w:pPr>
    </w:p>
    <w:p w:rsidR="001A3105" w:rsidRDefault="001A3105" w:rsidP="001A3105">
      <w:pPr>
        <w:jc w:val="right"/>
        <w:rPr>
          <w:rtl/>
          <w:lang w:bidi="ar-EG"/>
        </w:rPr>
      </w:pPr>
    </w:p>
    <w:p w:rsidR="001A3105" w:rsidRDefault="001A3105" w:rsidP="001A3105">
      <w:pPr>
        <w:jc w:val="right"/>
        <w:rPr>
          <w:rtl/>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pStyle w:val="1"/>
        <w:rPr>
          <w:rtl/>
          <w:lang w:bidi="ar-EG"/>
        </w:rPr>
      </w:pPr>
      <w:r>
        <w:rPr>
          <w:rFonts w:hint="cs"/>
          <w:rtl/>
          <w:lang w:bidi="ar-EG"/>
        </w:rPr>
        <w:t>الفصل الثاني: الدراسات السابقة</w:t>
      </w: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Pr="0096744C" w:rsidRDefault="001A3105" w:rsidP="001A3105">
      <w:pPr>
        <w:bidi/>
        <w:spacing w:line="360" w:lineRule="auto"/>
        <w:jc w:val="both"/>
        <w:rPr>
          <w:rFonts w:ascii="Traditional Arabic" w:hAnsi="Traditional Arabic" w:cs="Traditional Arabic"/>
          <w:sz w:val="28"/>
          <w:szCs w:val="28"/>
          <w:rtl/>
          <w:lang w:bidi="ar-EG"/>
        </w:rPr>
      </w:pPr>
      <w:r w:rsidRPr="0096744C">
        <w:rPr>
          <w:rFonts w:ascii="Traditional Arabic" w:hAnsi="Traditional Arabic" w:cs="Traditional Arabic"/>
          <w:sz w:val="28"/>
          <w:szCs w:val="28"/>
          <w:rtl/>
          <w:lang w:bidi="ar-EG"/>
        </w:rPr>
        <w:lastRenderedPageBreak/>
        <w:t xml:space="preserve">تعتبر إدارة الجودة الشاملة من أهم عناصر تحقيق الكمال في كافة المجالات، حيث أنها تضمن توافق المنتجات والخدمات المقدمة مع احتياجات المستهلك ورضاه عنها، مما يزيد من ولاء المستهلك للمنظمة وبالتالي ربحية المنظمة. تهدف هذه الدراسة إلى تحديد مدى تأثير إدارة الجودة الشاملة على الأداء التنظيمي في قطاع الصحة. تعتمد دراسة </w:t>
      </w:r>
      <w:sdt>
        <w:sdtPr>
          <w:rPr>
            <w:rFonts w:ascii="Traditional Arabic" w:hAnsi="Traditional Arabic" w:cs="Traditional Arabic"/>
            <w:sz w:val="28"/>
            <w:szCs w:val="28"/>
            <w:rtl/>
            <w:lang w:bidi="ar-EG"/>
          </w:rPr>
          <w:id w:val="837579216"/>
          <w:citation/>
        </w:sdtPr>
        <w:sdtContent>
          <w:r w:rsidRPr="0096744C">
            <w:rPr>
              <w:rFonts w:ascii="Traditional Arabic" w:hAnsi="Traditional Arabic" w:cs="Traditional Arabic"/>
              <w:sz w:val="28"/>
              <w:szCs w:val="28"/>
              <w:lang w:bidi="ar-EG"/>
            </w:rPr>
            <w:fldChar w:fldCharType="begin"/>
          </w:r>
          <w:r w:rsidRPr="0096744C">
            <w:rPr>
              <w:rFonts w:ascii="Traditional Arabic" w:hAnsi="Traditional Arabic" w:cs="Traditional Arabic"/>
              <w:sz w:val="28"/>
              <w:szCs w:val="28"/>
              <w:lang w:bidi="ar-EG"/>
            </w:rPr>
            <w:instrText xml:space="preserve"> CITATION ATA21 \l 1033 </w:instrText>
          </w:r>
          <w:r w:rsidRPr="0096744C">
            <w:rPr>
              <w:rFonts w:ascii="Traditional Arabic" w:hAnsi="Traditional Arabic" w:cs="Traditional Arabic"/>
              <w:sz w:val="28"/>
              <w:szCs w:val="28"/>
              <w:lang w:bidi="ar-EG"/>
            </w:rPr>
            <w:fldChar w:fldCharType="separate"/>
          </w:r>
          <w:r w:rsidRPr="0096744C">
            <w:rPr>
              <w:rFonts w:ascii="Traditional Arabic" w:hAnsi="Traditional Arabic" w:cs="Traditional Arabic"/>
              <w:noProof/>
              <w:sz w:val="28"/>
              <w:szCs w:val="28"/>
              <w:lang w:bidi="ar-EG"/>
            </w:rPr>
            <w:t>(ATAR, 2021)</w:t>
          </w:r>
          <w:r w:rsidRPr="0096744C">
            <w:rPr>
              <w:rFonts w:ascii="Traditional Arabic" w:hAnsi="Traditional Arabic" w:cs="Traditional Arabic"/>
              <w:sz w:val="28"/>
              <w:szCs w:val="28"/>
              <w:lang w:bidi="ar-EG"/>
            </w:rPr>
            <w:fldChar w:fldCharType="end"/>
          </w:r>
        </w:sdtContent>
      </w:sdt>
      <w:r w:rsidRPr="0096744C">
        <w:rPr>
          <w:rFonts w:ascii="Traditional Arabic" w:hAnsi="Traditional Arabic" w:cs="Traditional Arabic"/>
          <w:sz w:val="28"/>
          <w:szCs w:val="28"/>
          <w:lang w:bidi="ar-EG"/>
        </w:rPr>
        <w:t xml:space="preserve"> </w:t>
      </w:r>
      <w:r w:rsidRPr="0096744C">
        <w:rPr>
          <w:rFonts w:ascii="Traditional Arabic" w:hAnsi="Traditional Arabic" w:cs="Traditional Arabic"/>
          <w:sz w:val="28"/>
          <w:szCs w:val="28"/>
          <w:rtl/>
          <w:lang w:bidi="ar-EG"/>
        </w:rPr>
        <w:t xml:space="preserve"> على إطار نظري تم تطويره من خلال مراجعة النظريات الموجودة، والذي يتضمن متغيرات البحث الخاصة بإدارة الجودة الشاملة والأداء التنظيمي. وقد تم تحقيق ذلك ليس فقط باستخدام الإطار التجريبي، ولكن أيضًا من خلال إنشاء استبيان عبر الإنترنت. قدم 350 موظفًا في مستشفى الحياة الوطني في المملكة العربية السعودية ملاحظاتهم حول المتغيرات قيد النظر في هذه الدراسة. تم تحليل نتائج الاستبيان باستخدام الحزمة الإحصائية للعلوم الاجتماعية</w:t>
      </w:r>
      <w:r w:rsidRPr="0096744C">
        <w:rPr>
          <w:rFonts w:ascii="Traditional Arabic" w:hAnsi="Traditional Arabic" w:cs="Traditional Arabic"/>
          <w:sz w:val="28"/>
          <w:szCs w:val="28"/>
          <w:lang w:bidi="ar-EG"/>
        </w:rPr>
        <w:t xml:space="preserve"> (SPSS). </w:t>
      </w:r>
      <w:r w:rsidRPr="0096744C">
        <w:rPr>
          <w:rFonts w:ascii="Traditional Arabic" w:hAnsi="Traditional Arabic" w:cs="Traditional Arabic"/>
          <w:sz w:val="28"/>
          <w:szCs w:val="28"/>
          <w:rtl/>
          <w:lang w:bidi="ar-EG"/>
        </w:rPr>
        <w:t>كشفت نتائج التحليل الإحصائي واختبار الفرضيات أن الارتباط بين المتغيرين إيجابي وفعال وملموس. وتؤثر إدارة الجودة الشاملة بشكل إيجابي على العديد من جوانب الأداء التنظيمي، بما في ذلك تعزيز كفاءة وفعالية الخدمة المقدمة مع الاستفادة من الموارد المتاحة وتقليل النفقات. كما وجدت الدراسة أن إدارة الجودة الشاملة لها تأثير على زيادة مسؤولية الموظفين عن أدائهم، والحفاظ على الأداء المثالي، ورضا المرضى عن مستوى الخدمات الصحية المقدمة لهم، وزيادة ولائهم للمنظمة</w:t>
      </w:r>
      <w:r w:rsidRPr="0096744C">
        <w:rPr>
          <w:rFonts w:ascii="Traditional Arabic" w:hAnsi="Traditional Arabic" w:cs="Traditional Arabic"/>
          <w:sz w:val="28"/>
          <w:szCs w:val="28"/>
          <w:lang w:bidi="ar-EG"/>
        </w:rPr>
        <w:t>.</w:t>
      </w:r>
    </w:p>
    <w:p w:rsidR="001A3105" w:rsidRPr="0096744C" w:rsidRDefault="001A3105" w:rsidP="001A3105">
      <w:pPr>
        <w:bidi/>
        <w:spacing w:line="360" w:lineRule="auto"/>
        <w:jc w:val="both"/>
        <w:rPr>
          <w:rFonts w:ascii="Traditional Arabic" w:hAnsi="Traditional Arabic" w:cs="Traditional Arabic"/>
          <w:sz w:val="28"/>
          <w:szCs w:val="28"/>
          <w:rtl/>
          <w:lang w:bidi="ar-EG"/>
        </w:rPr>
      </w:pPr>
      <w:r w:rsidRPr="0096744C">
        <w:rPr>
          <w:rFonts w:ascii="Traditional Arabic" w:hAnsi="Traditional Arabic" w:cs="Traditional Arabic"/>
          <w:sz w:val="28"/>
          <w:szCs w:val="28"/>
          <w:rtl/>
          <w:lang w:bidi="ar-EG"/>
        </w:rPr>
        <w:t>إن توفير بيئة عمل آمنة ومأمونة للعاملين والموظفين أصبح عنصراً أساسياً لتحقيق التميز التنظيمي في المنظمات الحديثة، حيث تساعد برامج السلامة والصحة المهنية في جذب القوى العاملة والكفاءات البشرية والاحتفاظ بها، وبالتالي تحسين الأداء التشغيلي والتنظيمي. إدارة الجودة الشاملة (</w:t>
      </w:r>
      <w:r w:rsidRPr="0096744C">
        <w:rPr>
          <w:rFonts w:ascii="Traditional Arabic" w:hAnsi="Traditional Arabic" w:cs="Traditional Arabic"/>
          <w:sz w:val="28"/>
          <w:szCs w:val="28"/>
          <w:lang w:bidi="ar-EG"/>
        </w:rPr>
        <w:t>TQM</w:t>
      </w:r>
      <w:r w:rsidRPr="0096744C">
        <w:rPr>
          <w:rFonts w:ascii="Traditional Arabic" w:hAnsi="Traditional Arabic" w:cs="Traditional Arabic"/>
          <w:sz w:val="28"/>
          <w:szCs w:val="28"/>
          <w:rtl/>
          <w:lang w:bidi="ar-EG"/>
        </w:rPr>
        <w:t>) هو مفهوم إداري تستخدمه الشركات الناجحة لتحقيق أداء تجاري طويل الأجل. الغرض من دراسة</w:t>
      </w:r>
      <w:sdt>
        <w:sdtPr>
          <w:rPr>
            <w:rFonts w:ascii="Traditional Arabic" w:hAnsi="Traditional Arabic" w:cs="Traditional Arabic"/>
            <w:sz w:val="28"/>
            <w:szCs w:val="28"/>
            <w:rtl/>
            <w:lang w:bidi="ar-EG"/>
          </w:rPr>
          <w:id w:val="1768116411"/>
          <w:citation/>
        </w:sdtPr>
        <w:sdtContent>
          <w:r w:rsidRPr="0096744C">
            <w:rPr>
              <w:rFonts w:ascii="Traditional Arabic" w:hAnsi="Traditional Arabic" w:cs="Traditional Arabic"/>
              <w:sz w:val="28"/>
              <w:szCs w:val="28"/>
              <w:rtl/>
              <w:lang w:bidi="ar-EG"/>
            </w:rPr>
            <w:fldChar w:fldCharType="begin"/>
          </w:r>
          <w:r w:rsidRPr="0096744C">
            <w:rPr>
              <w:rFonts w:ascii="Traditional Arabic" w:hAnsi="Traditional Arabic" w:cs="Traditional Arabic"/>
              <w:sz w:val="28"/>
              <w:szCs w:val="28"/>
              <w:lang w:bidi="ar-EG"/>
            </w:rPr>
            <w:instrText xml:space="preserve"> CITATION Aic23 \l 1033 </w:instrText>
          </w:r>
          <w:r w:rsidRPr="0096744C">
            <w:rPr>
              <w:rFonts w:ascii="Traditional Arabic" w:hAnsi="Traditional Arabic" w:cs="Traditional Arabic"/>
              <w:sz w:val="28"/>
              <w:szCs w:val="28"/>
              <w:rtl/>
              <w:lang w:bidi="ar-EG"/>
            </w:rPr>
            <w:fldChar w:fldCharType="separate"/>
          </w:r>
          <w:r w:rsidRPr="0096744C">
            <w:rPr>
              <w:rFonts w:ascii="Traditional Arabic" w:hAnsi="Traditional Arabic" w:cs="Traditional Arabic"/>
              <w:noProof/>
              <w:sz w:val="28"/>
              <w:szCs w:val="28"/>
              <w:lang w:bidi="ar-EG"/>
            </w:rPr>
            <w:t xml:space="preserve"> (Aichouni, 2023)</w:t>
          </w:r>
          <w:r w:rsidRPr="0096744C">
            <w:rPr>
              <w:rFonts w:ascii="Traditional Arabic" w:hAnsi="Traditional Arabic" w:cs="Traditional Arabic"/>
              <w:sz w:val="28"/>
              <w:szCs w:val="28"/>
              <w:rtl/>
              <w:lang w:bidi="ar-EG"/>
            </w:rPr>
            <w:fldChar w:fldCharType="end"/>
          </w:r>
        </w:sdtContent>
      </w:sdt>
      <w:r w:rsidRPr="0096744C">
        <w:rPr>
          <w:rFonts w:ascii="Traditional Arabic" w:hAnsi="Traditional Arabic" w:cs="Traditional Arabic"/>
          <w:sz w:val="28"/>
          <w:szCs w:val="28"/>
          <w:rtl/>
          <w:lang w:bidi="ar-EG"/>
        </w:rPr>
        <w:t xml:space="preserve"> هو فحص مستوى تطبيق إدارة الجودة الشاملة والسلامة والصحة المهنية في الشركات السعودية، وكذلك النظر في العلاقة بين ممارسات إدارة الجودة الشاملة وأداء السلامة والصحة المهنية. تم الحصول على البيانات من مجموعة متنوعة من المنظمات العشوائية خلال شهري نوفمبر وديسمبر 2021. بناءً على عينة من 99 إجابة صالحة، كشف التحليل الإحصائي الوصفي والمتقدم أن ممارسات إدارة الجودة الشاملة والسلامة والصحة المهنية تُستخدم بشكل متكرر في الشركات السعودية. كما كشفت النتائج الإحصائية أن استراتيجيات إدارة الجودة الشاملة تعمل على تحسين أداء الصحة والسلامة المهنية في الشركات التي تم تقييمها. يمكن اعتبار الركائز السبعة الأساسية لإدارة الجودة الشاملة، بالإضافة إلى المكونات الخمسة لبرنامج الصحة والسلامة المهنية، عوامل نجاح حاسمة وركائز أساسية لتبني إدارة الجودة الشاملة في الشركات وتعزيز أداء الصحة والسلامة المهنية.</w:t>
      </w:r>
    </w:p>
    <w:p w:rsidR="001A3105" w:rsidRPr="0096744C" w:rsidRDefault="001A3105" w:rsidP="001A3105">
      <w:pPr>
        <w:bidi/>
        <w:spacing w:line="360" w:lineRule="auto"/>
        <w:jc w:val="both"/>
        <w:rPr>
          <w:rFonts w:ascii="Traditional Arabic" w:hAnsi="Traditional Arabic" w:cs="Traditional Arabic"/>
          <w:sz w:val="28"/>
          <w:szCs w:val="28"/>
          <w:rtl/>
          <w:lang w:bidi="ar-EG"/>
        </w:rPr>
      </w:pPr>
      <w:r w:rsidRPr="0096744C">
        <w:rPr>
          <w:rFonts w:ascii="Traditional Arabic" w:hAnsi="Traditional Arabic" w:cs="Traditional Arabic"/>
          <w:sz w:val="28"/>
          <w:szCs w:val="28"/>
          <w:rtl/>
          <w:lang w:bidi="ar-EG"/>
        </w:rPr>
        <w:lastRenderedPageBreak/>
        <w:t xml:space="preserve">هدفت دراسة </w:t>
      </w:r>
      <w:sdt>
        <w:sdtPr>
          <w:rPr>
            <w:rFonts w:ascii="Traditional Arabic" w:hAnsi="Traditional Arabic" w:cs="Traditional Arabic"/>
            <w:sz w:val="28"/>
            <w:szCs w:val="28"/>
            <w:rtl/>
            <w:lang w:bidi="ar-EG"/>
          </w:rPr>
          <w:id w:val="1795249356"/>
          <w:citation/>
        </w:sdtPr>
        <w:sdtContent>
          <w:r w:rsidRPr="0096744C">
            <w:rPr>
              <w:rFonts w:ascii="Traditional Arabic" w:hAnsi="Traditional Arabic" w:cs="Traditional Arabic"/>
              <w:sz w:val="28"/>
              <w:szCs w:val="28"/>
              <w:rtl/>
              <w:lang w:bidi="ar-EG"/>
            </w:rPr>
            <w:fldChar w:fldCharType="begin"/>
          </w:r>
          <w:r w:rsidRPr="0096744C">
            <w:rPr>
              <w:rFonts w:ascii="Traditional Arabic" w:hAnsi="Traditional Arabic" w:cs="Traditional Arabic"/>
              <w:sz w:val="28"/>
              <w:szCs w:val="28"/>
              <w:lang w:bidi="ar-EG"/>
            </w:rPr>
            <w:instrText xml:space="preserve"> CITATION Als23 \l 1033 </w:instrText>
          </w:r>
          <w:r w:rsidRPr="0096744C">
            <w:rPr>
              <w:rFonts w:ascii="Traditional Arabic" w:hAnsi="Traditional Arabic" w:cs="Traditional Arabic"/>
              <w:sz w:val="28"/>
              <w:szCs w:val="28"/>
              <w:rtl/>
              <w:lang w:bidi="ar-EG"/>
            </w:rPr>
            <w:fldChar w:fldCharType="separate"/>
          </w:r>
          <w:r w:rsidRPr="0096744C">
            <w:rPr>
              <w:rFonts w:ascii="Traditional Arabic" w:hAnsi="Traditional Arabic" w:cs="Traditional Arabic"/>
              <w:noProof/>
              <w:sz w:val="28"/>
              <w:szCs w:val="28"/>
              <w:lang w:bidi="ar-EG"/>
            </w:rPr>
            <w:t>(Alsalamah, 2023)</w:t>
          </w:r>
          <w:r w:rsidRPr="0096744C">
            <w:rPr>
              <w:rFonts w:ascii="Traditional Arabic" w:hAnsi="Traditional Arabic" w:cs="Traditional Arabic"/>
              <w:sz w:val="28"/>
              <w:szCs w:val="28"/>
              <w:rtl/>
              <w:lang w:bidi="ar-EG"/>
            </w:rPr>
            <w:fldChar w:fldCharType="end"/>
          </w:r>
        </w:sdtContent>
      </w:sdt>
      <w:r w:rsidRPr="0096744C">
        <w:rPr>
          <w:rFonts w:ascii="Traditional Arabic" w:hAnsi="Traditional Arabic" w:cs="Traditional Arabic"/>
          <w:sz w:val="28"/>
          <w:szCs w:val="28"/>
          <w:rtl/>
          <w:lang w:bidi="ar-EG"/>
        </w:rPr>
        <w:t xml:space="preserve"> إلى تقييم تأثير أساليب إدارة الجودة الشاملة على رضا الموظفين في قطاع الصحة السعودي، وكذلك مساهمتها في التنمية الاقتصادية على المستوى الاقتصادي الجزئي. وللإجابة على فرضيات البحث الرئيسية، قامت الدراسة بتحليل البيانات المقطعية الأولية من العديد من شركات الرعاية الصحية السعودية. وتم استخدام استبيان شبه منظم لجمع البيانات. وقد استخدمنا مقياس ليكرت من خمس نقاط. وتم تحليل البيانات باستخدام برنامج </w:t>
      </w:r>
      <w:r w:rsidRPr="0096744C">
        <w:rPr>
          <w:rFonts w:ascii="Traditional Arabic" w:hAnsi="Traditional Arabic" w:cs="Traditional Arabic"/>
          <w:sz w:val="28"/>
          <w:szCs w:val="28"/>
          <w:lang w:bidi="ar-EG"/>
        </w:rPr>
        <w:t>SPSS</w:t>
      </w:r>
      <w:r w:rsidRPr="0096744C">
        <w:rPr>
          <w:rFonts w:ascii="Traditional Arabic" w:hAnsi="Traditional Arabic" w:cs="Traditional Arabic"/>
          <w:sz w:val="28"/>
          <w:szCs w:val="28"/>
          <w:rtl/>
          <w:lang w:bidi="ar-EG"/>
        </w:rPr>
        <w:t xml:space="preserve"> الإصدار 21. وتم التحقق من صحة المقياس، وحساب موثوقيته باستخدام ألفا كرونباخ. وتم إجراء تحليلات الانحدار والارتباط. وكشفت النتائج أن التركيز على العملاء، والتحسين المستمر، وإدارة العمليات، وإشراك الموظفين، والقيادة، والرؤية الممتازة، والاتصال، والأنظمة المتكاملة، كانت جميعها ذات علاقة إيجابية وجوهرية بسعادة الموظفين. وباختصار، يتمتع قطاع الصحة في المملكة العربية السعودية بمستوى عالٍ من ممارسات إدارة الجودة الشاملة المختلفة، ومستوى عالٍ من التركيز على العملاء، ومستوى عالٍ من التحسين المستمر، ومستوى عالٍ من إدارة العمليات، ومستوى عالٍ من إشراك الموظفين، والقيادة، والرؤية الجيدة، ومستوى عالٍ من الاتصال، ومستوى عالٍ من الأنظمة المتكاملة. كما وجدت الدراسة أن المستويات الأعلى من تقنيات إدارة الجودة الشاملة تزيد من رضا الموظفين بنسبة 0.204%، كما فعلت المستويات الأعلى من التركيز على العملاء، والتحسين المستمر، وإدارة العمليات، وإشراك الموظفين، والقيادة الرؤيوية، والاتصال، والأنظمة المتكاملة. ونصح التقرير المسؤولين التنفيذيين والمديرين في مجال الرعاية الصحية بتبني المزيد من التكنولوجيا التفاعلية لزيادة مشاركة الموظفين في شركاتهم.</w:t>
      </w:r>
    </w:p>
    <w:p w:rsidR="001A3105" w:rsidRPr="0096744C" w:rsidRDefault="001A3105" w:rsidP="001A3105">
      <w:pPr>
        <w:bidi/>
        <w:spacing w:line="360" w:lineRule="auto"/>
        <w:jc w:val="both"/>
        <w:rPr>
          <w:rFonts w:ascii="Traditional Arabic" w:hAnsi="Traditional Arabic" w:cs="Traditional Arabic"/>
          <w:sz w:val="28"/>
          <w:szCs w:val="28"/>
          <w:rtl/>
          <w:lang w:bidi="ar-EG"/>
        </w:rPr>
      </w:pPr>
      <w:r w:rsidRPr="0096744C">
        <w:rPr>
          <w:rFonts w:ascii="Traditional Arabic" w:hAnsi="Traditional Arabic" w:cs="Traditional Arabic"/>
          <w:sz w:val="28"/>
          <w:szCs w:val="28"/>
          <w:rtl/>
          <w:lang w:bidi="ar-EG"/>
        </w:rPr>
        <w:t xml:space="preserve">هدفت دراسة </w:t>
      </w:r>
      <w:sdt>
        <w:sdtPr>
          <w:rPr>
            <w:rFonts w:ascii="Traditional Arabic" w:hAnsi="Traditional Arabic" w:cs="Traditional Arabic"/>
            <w:sz w:val="28"/>
            <w:szCs w:val="28"/>
            <w:rtl/>
            <w:lang w:bidi="ar-EG"/>
          </w:rPr>
          <w:id w:val="496390661"/>
          <w:citation/>
        </w:sdtPr>
        <w:sdtContent>
          <w:r w:rsidRPr="0096744C">
            <w:rPr>
              <w:rFonts w:ascii="Traditional Arabic" w:hAnsi="Traditional Arabic" w:cs="Traditional Arabic"/>
              <w:sz w:val="28"/>
              <w:szCs w:val="28"/>
              <w:rtl/>
              <w:lang w:bidi="ar-EG"/>
            </w:rPr>
            <w:fldChar w:fldCharType="begin"/>
          </w:r>
          <w:r w:rsidRPr="0096744C">
            <w:rPr>
              <w:rFonts w:ascii="Traditional Arabic" w:hAnsi="Traditional Arabic" w:cs="Traditional Arabic"/>
              <w:sz w:val="28"/>
              <w:szCs w:val="28"/>
              <w:lang w:bidi="ar-EG"/>
            </w:rPr>
            <w:instrText xml:space="preserve"> CITATION Alj19 \l 1033 </w:instrText>
          </w:r>
          <w:r w:rsidRPr="0096744C">
            <w:rPr>
              <w:rFonts w:ascii="Traditional Arabic" w:hAnsi="Traditional Arabic" w:cs="Traditional Arabic"/>
              <w:sz w:val="28"/>
              <w:szCs w:val="28"/>
              <w:rtl/>
              <w:lang w:bidi="ar-EG"/>
            </w:rPr>
            <w:fldChar w:fldCharType="separate"/>
          </w:r>
          <w:r w:rsidRPr="0096744C">
            <w:rPr>
              <w:rFonts w:ascii="Traditional Arabic" w:hAnsi="Traditional Arabic" w:cs="Traditional Arabic"/>
              <w:noProof/>
              <w:sz w:val="28"/>
              <w:szCs w:val="28"/>
              <w:lang w:bidi="ar-EG"/>
            </w:rPr>
            <w:t>(Aljuhani, 2019)</w:t>
          </w:r>
          <w:r w:rsidRPr="0096744C">
            <w:rPr>
              <w:rFonts w:ascii="Traditional Arabic" w:hAnsi="Traditional Arabic" w:cs="Traditional Arabic"/>
              <w:sz w:val="28"/>
              <w:szCs w:val="28"/>
              <w:rtl/>
              <w:lang w:bidi="ar-EG"/>
            </w:rPr>
            <w:fldChar w:fldCharType="end"/>
          </w:r>
        </w:sdtContent>
      </w:sdt>
      <w:r w:rsidRPr="0096744C">
        <w:rPr>
          <w:rFonts w:ascii="Traditional Arabic" w:hAnsi="Traditional Arabic" w:cs="Traditional Arabic"/>
          <w:sz w:val="28"/>
          <w:szCs w:val="28"/>
          <w:rtl/>
          <w:lang w:bidi="ar-EG"/>
        </w:rPr>
        <w:t xml:space="preserve"> إلى تحديد العقبات التي تحول دون نجاح تبني إدارة الجودة الشاملة في مؤسسات التعليم العالي السعودية من وجهة نظر أعضاء هيئة التدريس. أجريت دراسة كمية لتحديد المتغيرات الديموغرافية المستقلة لأعضاء هيئة التدريس (أي سنوات الخبرة والجنس والحالة الوظيفية) التي كان من الممكن أن تؤثر على التحديات الاستراتيجية والتنظيمية والموارد البشرية والإجرائية لتطبيق إدارة الجودة الشاملة كمتغيرات تابعة. قام ما مجموعه 194 عضوًا من أعضاء هيئة التدريس من كلية ينبع الصناعية وكلية ينبع الجامعية في مدينة ينبع الصناعية بملء الاستبيان عبر الإنترنت المصمم لهذا البحث. تضمنت أداة المسح قسمين. جمع الجزء الأول معلومات ديموغرافية من المستجيبين، بينما غطى النصف الثاني 20 عقبة أمام تنفيذ إدارة الجودة الشاملة بنجاح. لتحليل المشاكل المرتبطة بتبني إدارة الجودة الشاملة بشكل فعال، استخدم المسح مقياس ليكرت من خمس نقاط. لمعالجة أسئلة البحث الأربعة للدراسة، تم جمع البيانات الكمية باستخدام استبيان عبر الإنترنت. تضمن هذا البحث سؤالاً وصفيًا وثلاث فرضيات معدومة تم فحصها. وكشفت </w:t>
      </w:r>
      <w:r w:rsidRPr="0096744C">
        <w:rPr>
          <w:rFonts w:ascii="Traditional Arabic" w:hAnsi="Traditional Arabic" w:cs="Traditional Arabic"/>
          <w:sz w:val="28"/>
          <w:szCs w:val="28"/>
          <w:rtl/>
          <w:lang w:bidi="ar-EG"/>
        </w:rPr>
        <w:lastRenderedPageBreak/>
        <w:t>النتائج أن القضايا الاستراتيجية كانت الأكثر صعوبة، تليها التحديات الإجرائية، وتحديات الموارد البشرية، والتحديات التنظيمية. وتم استخدام اختبار تحليل التباين المتعدد المتغيرات (</w:t>
      </w:r>
      <w:r w:rsidRPr="0096744C">
        <w:rPr>
          <w:rFonts w:ascii="Traditional Arabic" w:hAnsi="Traditional Arabic" w:cs="Traditional Arabic"/>
          <w:sz w:val="28"/>
          <w:szCs w:val="28"/>
          <w:lang w:bidi="ar-EG"/>
        </w:rPr>
        <w:t>MANOVA</w:t>
      </w:r>
      <w:r w:rsidRPr="0096744C">
        <w:rPr>
          <w:rFonts w:ascii="Traditional Arabic" w:hAnsi="Traditional Arabic" w:cs="Traditional Arabic"/>
          <w:sz w:val="28"/>
          <w:szCs w:val="28"/>
          <w:rtl/>
          <w:lang w:bidi="ar-EG"/>
        </w:rPr>
        <w:t>) لتحديد ما إذا كانت هناك فروق ذات دلالة إحصائية بين أعضاء هيئة التدريس في كل فئة من قضايا تنفيذ إدارة الجودة الشاملة، اعتمادًا على المتغير المستقل الذي تم تقييمه لكل فرضية معدومة. وكانت النتائج الرئيسية للدراسة هي: (أ) كان هناك فرق كبير بين أعضاء هيئة التدريس بناءً على سنوات خبرتهم في التحديات الاستراتيجية والتنظيمية وتحديات الموارد البشرية؛ (ب) لم يكن هناك فرق كبير بين أعضاء هيئة التدريس بناءً على الجنس؛ و(ج) لم يكن هناك فرق كبير بين أعضاء هيئة التدريس بناءً على الحالة الوظيفية. تمت مناقشة الآثار المترتبة على مؤسسات التعليم العالي السعودية، جنبًا إلى جنب مع اقتراحات الدراسة الإضافية.</w:t>
      </w:r>
    </w:p>
    <w:p w:rsidR="001A3105" w:rsidRPr="0096744C" w:rsidRDefault="001A3105" w:rsidP="001A3105">
      <w:pPr>
        <w:bidi/>
        <w:spacing w:line="360" w:lineRule="auto"/>
        <w:jc w:val="both"/>
        <w:rPr>
          <w:rFonts w:ascii="Traditional Arabic" w:hAnsi="Traditional Arabic" w:cs="Traditional Arabic"/>
          <w:sz w:val="28"/>
          <w:szCs w:val="28"/>
          <w:rtl/>
          <w:lang w:bidi="ar-EG"/>
        </w:rPr>
      </w:pPr>
      <w:r w:rsidRPr="0096744C">
        <w:rPr>
          <w:rFonts w:ascii="Traditional Arabic" w:hAnsi="Traditional Arabic" w:cs="Traditional Arabic"/>
          <w:sz w:val="28"/>
          <w:szCs w:val="28"/>
          <w:rtl/>
          <w:lang w:bidi="ar-EG"/>
        </w:rPr>
        <w:t xml:space="preserve">سوف تقوم مقالة </w:t>
      </w:r>
      <w:sdt>
        <w:sdtPr>
          <w:rPr>
            <w:rFonts w:ascii="Traditional Arabic" w:hAnsi="Traditional Arabic" w:cs="Traditional Arabic"/>
            <w:sz w:val="28"/>
            <w:szCs w:val="28"/>
            <w:rtl/>
            <w:lang w:bidi="ar-EG"/>
          </w:rPr>
          <w:id w:val="-722594678"/>
          <w:citation/>
        </w:sdtPr>
        <w:sdtContent>
          <w:r w:rsidRPr="0096744C">
            <w:rPr>
              <w:rFonts w:ascii="Traditional Arabic" w:hAnsi="Traditional Arabic" w:cs="Traditional Arabic"/>
              <w:sz w:val="28"/>
              <w:szCs w:val="28"/>
              <w:rtl/>
              <w:lang w:bidi="ar-EG"/>
            </w:rPr>
            <w:fldChar w:fldCharType="begin"/>
          </w:r>
          <w:r w:rsidRPr="0096744C">
            <w:rPr>
              <w:rFonts w:ascii="Traditional Arabic" w:hAnsi="Traditional Arabic" w:cs="Traditional Arabic"/>
              <w:sz w:val="28"/>
              <w:szCs w:val="28"/>
              <w:lang w:bidi="ar-EG"/>
            </w:rPr>
            <w:instrText xml:space="preserve"> CITATION Rat19 \l 1033 </w:instrText>
          </w:r>
          <w:r w:rsidRPr="0096744C">
            <w:rPr>
              <w:rFonts w:ascii="Traditional Arabic" w:hAnsi="Traditional Arabic" w:cs="Traditional Arabic"/>
              <w:sz w:val="28"/>
              <w:szCs w:val="28"/>
              <w:rtl/>
              <w:lang w:bidi="ar-EG"/>
            </w:rPr>
            <w:fldChar w:fldCharType="separate"/>
          </w:r>
          <w:r w:rsidRPr="0096744C">
            <w:rPr>
              <w:rFonts w:ascii="Traditional Arabic" w:hAnsi="Traditional Arabic" w:cs="Traditional Arabic"/>
              <w:noProof/>
              <w:sz w:val="28"/>
              <w:szCs w:val="28"/>
              <w:lang w:bidi="ar-EG"/>
            </w:rPr>
            <w:t>(Rateb Sweis, 2019)</w:t>
          </w:r>
          <w:r w:rsidRPr="0096744C">
            <w:rPr>
              <w:rFonts w:ascii="Traditional Arabic" w:hAnsi="Traditional Arabic" w:cs="Traditional Arabic"/>
              <w:sz w:val="28"/>
              <w:szCs w:val="28"/>
              <w:rtl/>
              <w:lang w:bidi="ar-EG"/>
            </w:rPr>
            <w:fldChar w:fldCharType="end"/>
          </w:r>
        </w:sdtContent>
      </w:sdt>
      <w:r w:rsidRPr="0096744C">
        <w:rPr>
          <w:rFonts w:ascii="Traditional Arabic" w:hAnsi="Traditional Arabic" w:cs="Traditional Arabic"/>
          <w:sz w:val="28"/>
          <w:szCs w:val="28"/>
          <w:rtl/>
          <w:lang w:bidi="ar-EG"/>
        </w:rPr>
        <w:t xml:space="preserve"> بتقييم الأبحاث حول إدارة الجودة الشاملة والأداء التنظيمي. في الواقع، في كل عمل تجاري، يعد مفهوم التطوير العامل الأكثر أهمية، وتسعى كل منطقة من المنظمة إلى تسريع وتحسين الجودة. غالبًا ما تسعى المنظمات إلى تحقيق أعلى مستوى من الأداء وتزويد الموظفين بكل الأدوات والأفكار اللازمة لتحسين الأداء وخلق جو أكثر ملاءمة لهم للعمل بشكل أفضل وأكثر جدية. تدرك المنظمات أن زيادة الأداء قد تؤدي إلى رضا العملاء وتكاليف أرخص. مع تقديم منهجيات إدارة الجودة الشاملة والاعتقاد بأن الأداء الأفضل يؤدي إلى رضا العملاء الأعلى، بدأت الشركات في الجمع بين معايير إدارة الجودة الشاملة ومبادئ تطوير الأداء، مدركة أن التفاعل بين الاثنين قد يؤدي إلى تحسين الأداء.</w:t>
      </w:r>
    </w:p>
    <w:p w:rsidR="001A3105" w:rsidRPr="0096744C" w:rsidRDefault="001A3105" w:rsidP="001A3105">
      <w:pPr>
        <w:bidi/>
        <w:spacing w:line="360" w:lineRule="auto"/>
        <w:jc w:val="both"/>
        <w:rPr>
          <w:rFonts w:ascii="Traditional Arabic" w:hAnsi="Traditional Arabic" w:cs="Traditional Arabic"/>
          <w:sz w:val="28"/>
          <w:szCs w:val="28"/>
          <w:rtl/>
          <w:lang w:bidi="ar-EG"/>
        </w:rPr>
      </w:pPr>
      <w:r w:rsidRPr="0096744C">
        <w:rPr>
          <w:rFonts w:ascii="Traditional Arabic" w:hAnsi="Traditional Arabic" w:cs="Traditional Arabic"/>
          <w:sz w:val="28"/>
          <w:szCs w:val="28"/>
          <w:rtl/>
          <w:lang w:bidi="ar-EG"/>
        </w:rPr>
        <w:t xml:space="preserve">وعلى الرغم من أهمية قطاع المقاولات في المملكة العربية السعودية والنفقات الكبيرة التي يتم إنفاقها في قطاع المشاريع، إلا أن هناك عائقًا أو تأخيرًا في إكمال المشاريع في الموعد المحدد. ويترتب على هذا التأخير العديد من النفقات، مما قد يعرض الخطط الاستراتيجية للبلاد للخطر ويعيق التقدم نحو الأهداف الاقتصادية والاجتماعية والتنموية. والغرض من دراسة </w:t>
      </w:r>
      <w:sdt>
        <w:sdtPr>
          <w:rPr>
            <w:rFonts w:ascii="Traditional Arabic" w:hAnsi="Traditional Arabic" w:cs="Traditional Arabic"/>
            <w:sz w:val="28"/>
            <w:szCs w:val="28"/>
            <w:rtl/>
            <w:lang w:bidi="ar-EG"/>
          </w:rPr>
          <w:id w:val="1795859710"/>
          <w:citation/>
        </w:sdtPr>
        <w:sdtContent>
          <w:r w:rsidRPr="0096744C">
            <w:rPr>
              <w:rFonts w:ascii="Traditional Arabic" w:hAnsi="Traditional Arabic" w:cs="Traditional Arabic"/>
              <w:sz w:val="28"/>
              <w:szCs w:val="28"/>
              <w:rtl/>
              <w:lang w:bidi="ar-EG"/>
            </w:rPr>
            <w:fldChar w:fldCharType="begin"/>
          </w:r>
          <w:r w:rsidRPr="0096744C">
            <w:rPr>
              <w:rFonts w:ascii="Traditional Arabic" w:hAnsi="Traditional Arabic" w:cs="Traditional Arabic"/>
              <w:sz w:val="28"/>
              <w:szCs w:val="28"/>
              <w:lang w:bidi="ar-EG"/>
            </w:rPr>
            <w:instrText xml:space="preserve"> CITATION Mua24 \l 1033 </w:instrText>
          </w:r>
          <w:r w:rsidRPr="0096744C">
            <w:rPr>
              <w:rFonts w:ascii="Traditional Arabic" w:hAnsi="Traditional Arabic" w:cs="Traditional Arabic"/>
              <w:sz w:val="28"/>
              <w:szCs w:val="28"/>
              <w:rtl/>
              <w:lang w:bidi="ar-EG"/>
            </w:rPr>
            <w:fldChar w:fldCharType="separate"/>
          </w:r>
          <w:r w:rsidRPr="0096744C">
            <w:rPr>
              <w:rFonts w:ascii="Traditional Arabic" w:hAnsi="Traditional Arabic" w:cs="Traditional Arabic"/>
              <w:noProof/>
              <w:sz w:val="28"/>
              <w:szCs w:val="28"/>
              <w:lang w:bidi="ar-EG"/>
            </w:rPr>
            <w:t>(Muaydh, 2024)</w:t>
          </w:r>
          <w:r w:rsidRPr="0096744C">
            <w:rPr>
              <w:rFonts w:ascii="Traditional Arabic" w:hAnsi="Traditional Arabic" w:cs="Traditional Arabic"/>
              <w:sz w:val="28"/>
              <w:szCs w:val="28"/>
              <w:rtl/>
              <w:lang w:bidi="ar-EG"/>
            </w:rPr>
            <w:fldChar w:fldCharType="end"/>
          </w:r>
        </w:sdtContent>
      </w:sdt>
      <w:r w:rsidRPr="0096744C">
        <w:rPr>
          <w:rFonts w:ascii="Traditional Arabic" w:hAnsi="Traditional Arabic" w:cs="Traditional Arabic"/>
          <w:sz w:val="28"/>
          <w:szCs w:val="28"/>
          <w:rtl/>
          <w:lang w:bidi="ar-EG"/>
        </w:rPr>
        <w:t xml:space="preserve"> هو التحقيق في تأثير إدارة الجودة الشاملة على أداء مؤسسات البناء السعودية. وقد تم استخدام استبيان لجمع المعلومات من 272 مستجيبًا. وأظهرت النتائج أن إدارة الجودة الشاملة لها تأثير إيجابي وكبير على الأداء التنظيمي لمؤسسات البناء. وخلصت الدراسة إلى أن تطبيق أسلوب إدارة الجودة الشاملة من شأنه أن يحسن الأداء العام للبناء في المملكة العربية السعودية. وقد تم تقديم القيود والتوصيات لمزيد من التحقيقات.</w:t>
      </w:r>
    </w:p>
    <w:p w:rsidR="001A3105" w:rsidRPr="0096744C" w:rsidRDefault="001A3105" w:rsidP="001A3105">
      <w:pPr>
        <w:bidi/>
        <w:spacing w:line="360" w:lineRule="auto"/>
        <w:jc w:val="both"/>
        <w:rPr>
          <w:rFonts w:ascii="Traditional Arabic" w:hAnsi="Traditional Arabic" w:cs="Traditional Arabic"/>
          <w:sz w:val="28"/>
          <w:szCs w:val="28"/>
          <w:rtl/>
          <w:lang w:bidi="ar-EG"/>
        </w:rPr>
      </w:pPr>
      <w:r w:rsidRPr="0096744C">
        <w:rPr>
          <w:rFonts w:ascii="Traditional Arabic" w:hAnsi="Traditional Arabic" w:cs="Traditional Arabic"/>
          <w:sz w:val="28"/>
          <w:szCs w:val="28"/>
          <w:rtl/>
          <w:lang w:bidi="ar-EG"/>
        </w:rPr>
        <w:lastRenderedPageBreak/>
        <w:t xml:space="preserve">هدفت </w:t>
      </w:r>
      <w:sdt>
        <w:sdtPr>
          <w:rPr>
            <w:rFonts w:ascii="Traditional Arabic" w:hAnsi="Traditional Arabic" w:cs="Traditional Arabic"/>
            <w:sz w:val="28"/>
            <w:szCs w:val="28"/>
            <w:rtl/>
            <w:lang w:bidi="ar-EG"/>
          </w:rPr>
          <w:id w:val="1267117676"/>
          <w:citation/>
        </w:sdtPr>
        <w:sdtContent>
          <w:r w:rsidRPr="0096744C">
            <w:rPr>
              <w:rFonts w:ascii="Traditional Arabic" w:hAnsi="Traditional Arabic" w:cs="Traditional Arabic"/>
              <w:sz w:val="28"/>
              <w:szCs w:val="28"/>
              <w:rtl/>
              <w:lang w:bidi="ar-EG"/>
            </w:rPr>
            <w:fldChar w:fldCharType="begin"/>
          </w:r>
          <w:r w:rsidRPr="0096744C">
            <w:rPr>
              <w:rFonts w:ascii="Traditional Arabic" w:hAnsi="Traditional Arabic" w:cs="Traditional Arabic"/>
              <w:sz w:val="28"/>
              <w:szCs w:val="28"/>
              <w:lang w:bidi="ar-EG"/>
            </w:rPr>
            <w:instrText xml:space="preserve"> CITATION Saf20 \l 1033 </w:instrText>
          </w:r>
          <w:r w:rsidRPr="0096744C">
            <w:rPr>
              <w:rFonts w:ascii="Traditional Arabic" w:hAnsi="Traditional Arabic" w:cs="Traditional Arabic"/>
              <w:sz w:val="28"/>
              <w:szCs w:val="28"/>
              <w:rtl/>
              <w:lang w:bidi="ar-EG"/>
            </w:rPr>
            <w:fldChar w:fldCharType="separate"/>
          </w:r>
          <w:r w:rsidRPr="0096744C">
            <w:rPr>
              <w:rFonts w:ascii="Traditional Arabic" w:hAnsi="Traditional Arabic" w:cs="Traditional Arabic"/>
              <w:noProof/>
              <w:sz w:val="28"/>
              <w:szCs w:val="28"/>
              <w:lang w:bidi="ar-EG"/>
            </w:rPr>
            <w:t>(Saffar, 2020)</w:t>
          </w:r>
          <w:r w:rsidRPr="0096744C">
            <w:rPr>
              <w:rFonts w:ascii="Traditional Arabic" w:hAnsi="Traditional Arabic" w:cs="Traditional Arabic"/>
              <w:sz w:val="28"/>
              <w:szCs w:val="28"/>
              <w:rtl/>
              <w:lang w:bidi="ar-EG"/>
            </w:rPr>
            <w:fldChar w:fldCharType="end"/>
          </w:r>
        </w:sdtContent>
      </w:sdt>
      <w:r w:rsidRPr="0096744C">
        <w:rPr>
          <w:rFonts w:ascii="Traditional Arabic" w:hAnsi="Traditional Arabic" w:cs="Traditional Arabic"/>
          <w:sz w:val="28"/>
          <w:szCs w:val="28"/>
          <w:rtl/>
          <w:lang w:bidi="ar-EG"/>
        </w:rPr>
        <w:t xml:space="preserve"> دراسة إلى تحديد تأثير أساليب إدارة الجودة الشاملة في كافة جوانبها على أداء الموظفين في وزارة الداخلية القطرية الذين كانت حصتهم من المعرفة متوسطة. وتشمل مكونات إدارة الجودة الشاملة التركيز على العملاء ومشاركة الموظفين والتحسين المستمر والقيادة والرؤية الواضحة وإدارة العمليات. وتوظف الدراسة البحث الكمي، حيث تم توزيع 280 استبيانًا على المستجيبين للحصول على البيانات المطلوبة لتقييم فرضيات الدراسة. وتم تحليل بيانات البحث باستخدام الانحدار المتعدد والانحدار التدريجي. وتظهر النتائج أن أساليب إدارة الجودة الشاملة في كافة جوانبها لها تأثير على أداء الموظفين من خلال تبادل المعرفة. وتساهم نتائج هذه الدراسة في صياغة وتنفيذ العديد من الاتجاهات الاستراتيجية التي تهدف إلى تحسين أداء الموظفين من خلال تبني إدارة الجودة الشاملة ونشر ثقافة تبادل المعرفة.</w:t>
      </w:r>
    </w:p>
    <w:p w:rsidR="001A3105" w:rsidRPr="0096744C" w:rsidRDefault="001A3105" w:rsidP="001A3105">
      <w:pPr>
        <w:bidi/>
        <w:spacing w:line="360" w:lineRule="auto"/>
        <w:jc w:val="both"/>
        <w:rPr>
          <w:rFonts w:ascii="Traditional Arabic" w:hAnsi="Traditional Arabic" w:cs="Traditional Arabic"/>
          <w:sz w:val="28"/>
          <w:szCs w:val="28"/>
          <w:rtl/>
          <w:lang w:bidi="ar-EG"/>
        </w:rPr>
      </w:pPr>
      <w:r w:rsidRPr="0096744C">
        <w:rPr>
          <w:rFonts w:ascii="Traditional Arabic" w:hAnsi="Traditional Arabic" w:cs="Traditional Arabic"/>
          <w:sz w:val="28"/>
          <w:szCs w:val="28"/>
          <w:rtl/>
          <w:lang w:bidi="ar-EG"/>
        </w:rPr>
        <w:t>إدارة الجودة الشاملة (</w:t>
      </w:r>
      <w:r w:rsidRPr="0096744C">
        <w:rPr>
          <w:rFonts w:ascii="Traditional Arabic" w:hAnsi="Traditional Arabic" w:cs="Traditional Arabic"/>
          <w:sz w:val="28"/>
          <w:szCs w:val="28"/>
          <w:lang w:bidi="ar-EG"/>
        </w:rPr>
        <w:t>TQM</w:t>
      </w:r>
      <w:r w:rsidRPr="0096744C">
        <w:rPr>
          <w:rFonts w:ascii="Traditional Arabic" w:hAnsi="Traditional Arabic" w:cs="Traditional Arabic"/>
          <w:sz w:val="28"/>
          <w:szCs w:val="28"/>
          <w:rtl/>
          <w:lang w:bidi="ar-EG"/>
        </w:rPr>
        <w:t xml:space="preserve">) هي انتقال لأسلوب الإدارة يسعى إلى تعزيز رضا العملاء بمرور الوقت من خلال تصميم وتحسين الأنظمة والإجراءات التنظيمية. يعد استخدام نظام البناء الصناعي أمرًا بالغ الأهمية لنجاح المشروع. قد يؤدي الوعي بفوائد إدارة الجودة الشاملة وتنفيذها إلى زيادة كفاءة المشروع وأدائه بشكل كبير. تم إجراء بحث في الأدبيات حول إدارة الجودة الشاملة لتحديد الحالة الحالية لتطبيق إدارة الجودة الشاملة والوعي بها في مشاريع البناء </w:t>
      </w:r>
      <w:r w:rsidRPr="0096744C">
        <w:rPr>
          <w:rFonts w:ascii="Traditional Arabic" w:hAnsi="Traditional Arabic" w:cs="Traditional Arabic"/>
          <w:sz w:val="28"/>
          <w:szCs w:val="28"/>
          <w:lang w:bidi="ar-EG"/>
        </w:rPr>
        <w:t>IBS</w:t>
      </w:r>
      <w:r w:rsidRPr="0096744C">
        <w:rPr>
          <w:rFonts w:ascii="Traditional Arabic" w:hAnsi="Traditional Arabic" w:cs="Traditional Arabic"/>
          <w:sz w:val="28"/>
          <w:szCs w:val="28"/>
          <w:rtl/>
          <w:lang w:bidi="ar-EG"/>
        </w:rPr>
        <w:t xml:space="preserve">. الهدف من دراسة </w:t>
      </w:r>
      <w:sdt>
        <w:sdtPr>
          <w:rPr>
            <w:rFonts w:ascii="Traditional Arabic" w:hAnsi="Traditional Arabic" w:cs="Traditional Arabic"/>
            <w:sz w:val="28"/>
            <w:szCs w:val="28"/>
            <w:rtl/>
            <w:lang w:bidi="ar-EG"/>
          </w:rPr>
          <w:id w:val="542946212"/>
          <w:citation/>
        </w:sdtPr>
        <w:sdtContent>
          <w:r w:rsidRPr="0096744C">
            <w:rPr>
              <w:rFonts w:ascii="Traditional Arabic" w:hAnsi="Traditional Arabic" w:cs="Traditional Arabic"/>
              <w:sz w:val="28"/>
              <w:szCs w:val="28"/>
              <w:rtl/>
              <w:lang w:bidi="ar-EG"/>
            </w:rPr>
            <w:fldChar w:fldCharType="begin"/>
          </w:r>
          <w:r w:rsidRPr="0096744C">
            <w:rPr>
              <w:rFonts w:ascii="Traditional Arabic" w:hAnsi="Traditional Arabic" w:cs="Traditional Arabic"/>
              <w:sz w:val="28"/>
              <w:szCs w:val="28"/>
              <w:lang w:bidi="ar-EG"/>
            </w:rPr>
            <w:instrText xml:space="preserve"> CITATION Ala236 \l 1033 </w:instrText>
          </w:r>
          <w:r w:rsidRPr="0096744C">
            <w:rPr>
              <w:rFonts w:ascii="Traditional Arabic" w:hAnsi="Traditional Arabic" w:cs="Traditional Arabic"/>
              <w:sz w:val="28"/>
              <w:szCs w:val="28"/>
              <w:rtl/>
              <w:lang w:bidi="ar-EG"/>
            </w:rPr>
            <w:fldChar w:fldCharType="separate"/>
          </w:r>
          <w:r w:rsidRPr="0096744C">
            <w:rPr>
              <w:rFonts w:ascii="Traditional Arabic" w:hAnsi="Traditional Arabic" w:cs="Traditional Arabic"/>
              <w:noProof/>
              <w:sz w:val="28"/>
              <w:szCs w:val="28"/>
              <w:lang w:bidi="ar-EG"/>
            </w:rPr>
            <w:t>(Alawag, 2023)</w:t>
          </w:r>
          <w:r w:rsidRPr="0096744C">
            <w:rPr>
              <w:rFonts w:ascii="Traditional Arabic" w:hAnsi="Traditional Arabic" w:cs="Traditional Arabic"/>
              <w:sz w:val="28"/>
              <w:szCs w:val="28"/>
              <w:rtl/>
              <w:lang w:bidi="ar-EG"/>
            </w:rPr>
            <w:fldChar w:fldCharType="end"/>
          </w:r>
        </w:sdtContent>
      </w:sdt>
      <w:r w:rsidRPr="0096744C">
        <w:rPr>
          <w:rFonts w:ascii="Traditional Arabic" w:hAnsi="Traditional Arabic" w:cs="Traditional Arabic"/>
          <w:sz w:val="28"/>
          <w:szCs w:val="28"/>
          <w:rtl/>
          <w:lang w:bidi="ar-EG"/>
        </w:rPr>
        <w:t xml:space="preserve"> هو تقييم الحالة الحالية لتطبيق إدارة الجودة الشاملة في مشاريع </w:t>
      </w:r>
      <w:r w:rsidRPr="0096744C">
        <w:rPr>
          <w:rFonts w:ascii="Traditional Arabic" w:hAnsi="Traditional Arabic" w:cs="Traditional Arabic"/>
          <w:sz w:val="28"/>
          <w:szCs w:val="28"/>
          <w:lang w:bidi="ar-EG"/>
        </w:rPr>
        <w:t>IBS</w:t>
      </w:r>
      <w:r w:rsidRPr="0096744C">
        <w:rPr>
          <w:rFonts w:ascii="Traditional Arabic" w:hAnsi="Traditional Arabic" w:cs="Traditional Arabic"/>
          <w:sz w:val="28"/>
          <w:szCs w:val="28"/>
          <w:rtl/>
          <w:lang w:bidi="ar-EG"/>
        </w:rPr>
        <w:t xml:space="preserve">، بالإضافة إلى مستوى الوعي والمزايا المحتملة بناءً على تصورات أصحاب المصلحة في البناء الماليزي. استخدمت هذه الدراسة نهجًا مختلط الأساليب وشملت مستشارين ومقاولين وعملاء وأكاديميين من قطاعي البناء الحكومي والخاص في ماليزيا. تم إجراء التحقيق باستخدام استبيان مسح. تم جمع ما مجموعه 371 استبيانًا، مما أسفر عن حجم عينة بلغ 265. كشفت النتائج أن معظم شركات البناء لا تدرك تقنية إدارة الجودة الشاملة. وقد بلغ معامل ألفا كرونباخ الناتج عن الدراسة 0.934، مما يشير إلى أن الاستبيان كان موثوقًا. ووفقًا للبحث الإحصائي، فإن أهم فوائد إدارة الجودة الشاملة التي قام المشاركون بتقييمها كانت زيادة الكفاءة، وتحسين رضا العملاء، وتعزيز التعاون، وزيادة الربحية، وتحسين السلامة. وعلاوة على ذلك، تعمل نتائج الدراسة على رفع مستوى المعرفة بين ممارسي البناء في </w:t>
      </w:r>
      <w:r w:rsidRPr="0096744C">
        <w:rPr>
          <w:rFonts w:ascii="Traditional Arabic" w:hAnsi="Traditional Arabic" w:cs="Traditional Arabic"/>
          <w:sz w:val="28"/>
          <w:szCs w:val="28"/>
          <w:lang w:bidi="ar-EG"/>
        </w:rPr>
        <w:t>IBS</w:t>
      </w:r>
      <w:r w:rsidRPr="0096744C">
        <w:rPr>
          <w:rFonts w:ascii="Traditional Arabic" w:hAnsi="Traditional Arabic" w:cs="Traditional Arabic"/>
          <w:sz w:val="28"/>
          <w:szCs w:val="28"/>
          <w:rtl/>
          <w:lang w:bidi="ar-EG"/>
        </w:rPr>
        <w:t xml:space="preserve"> حول المكونات التي تمكن تطبيق إدارة الجودة الشاملة في قطاع البناء. تعمل هذه الدراسة على تعزيز فهمنا لإدارة الجودة الشاملة وأداء المشروع من خلال إثبات إمكاناتها لتحسين قطاع البناء الماليزي. وعلاوة على ذلك، تم اكتشاف أن قطاع البناء الماليزي لم ينشئ معيارًا عاليًا لبرامج تنفيذ الجودة.</w:t>
      </w:r>
    </w:p>
    <w:p w:rsidR="001A3105" w:rsidRPr="0096744C" w:rsidRDefault="001A3105" w:rsidP="001A3105">
      <w:pPr>
        <w:bidi/>
        <w:spacing w:line="360" w:lineRule="auto"/>
        <w:jc w:val="both"/>
        <w:rPr>
          <w:rFonts w:ascii="Traditional Arabic" w:hAnsi="Traditional Arabic" w:cs="Traditional Arabic"/>
          <w:sz w:val="28"/>
          <w:szCs w:val="28"/>
          <w:rtl/>
          <w:lang w:bidi="ar-EG"/>
        </w:rPr>
      </w:pPr>
      <w:r w:rsidRPr="0096744C">
        <w:rPr>
          <w:rFonts w:ascii="Traditional Arabic" w:hAnsi="Traditional Arabic" w:cs="Traditional Arabic"/>
          <w:sz w:val="28"/>
          <w:szCs w:val="28"/>
          <w:rtl/>
          <w:lang w:bidi="ar-EG"/>
        </w:rPr>
        <w:lastRenderedPageBreak/>
        <w:t>من المعروف أن إدارة الجودة الشاملة لها تأثير إيجابي على الاستدامة. الغرض من هذه الدراسة هو توضيح كيفية تحقيق المستشفيات للاستدامة من خلال تحليل العلاقة بين تنفيذ ممارسات إدارة الجودة الشاملة (القيادة الإدارية، وصنع القرار، والتحسين المستمر، وتركيز العملاء، ومشاركة الموظفين، وإدارة العمليات، وعلاقات الموردين) وتأثيرها على الأداء المالي والتشغيلي للمستشفيات. تم تقييم البيانات باستخدام نمذجة المعادلات الهيكلية (</w:t>
      </w:r>
      <w:r w:rsidRPr="0096744C">
        <w:rPr>
          <w:rFonts w:ascii="Traditional Arabic" w:hAnsi="Traditional Arabic" w:cs="Traditional Arabic"/>
          <w:sz w:val="28"/>
          <w:szCs w:val="28"/>
          <w:lang w:bidi="ar-EG"/>
        </w:rPr>
        <w:t>SEM</w:t>
      </w:r>
      <w:r w:rsidRPr="0096744C">
        <w:rPr>
          <w:rFonts w:ascii="Traditional Arabic" w:hAnsi="Traditional Arabic" w:cs="Traditional Arabic"/>
          <w:sz w:val="28"/>
          <w:szCs w:val="28"/>
          <w:rtl/>
          <w:lang w:bidi="ar-EG"/>
        </w:rPr>
        <w:t>) للتحقيق بشكل موضوعي في تأثير منهجيات إدارة الجودة الشاملة على الأداء المالي والتشغيلي للمستشفيات. في المجموع، تم إكمال 1069 استبيانًا في ستة مستشفيات مملوكة للقطاع الخاص و26 مستشفى مملوكة للقطاع العام في منطقة مرمرة في تركيا. يقدم هذا العمل مساهمة كبيرة من خلال معالجة الثغرات في الأدبيات الحالية. كان هناك ندرة في الدراسات التجريبية حول الارتباط المحتمل بين إدارة الجودة الشاملة والفعالية التشغيلية والأداء المالي في كل من المستشفيات العامة والتجارية. وخاصة في الدول النامية مثل تركيا، ينصب التركيز على المراحل المبكرة من تبني إدارة الجودة الشاملة، مع التركيز بشكل رئيسي على التحسين المستمر والأداء الطويل الأجل. وتشير النتائج إلى أن إدارة الجودة الشاملة لها تأثير كبير على الأداء المالي والتشغيلي للمستشفيات في قطاع الخدمات</w:t>
      </w:r>
      <w:sdt>
        <w:sdtPr>
          <w:rPr>
            <w:rFonts w:ascii="Traditional Arabic" w:hAnsi="Traditional Arabic" w:cs="Traditional Arabic"/>
            <w:sz w:val="28"/>
            <w:szCs w:val="28"/>
            <w:rtl/>
            <w:lang w:bidi="ar-EG"/>
          </w:rPr>
          <w:id w:val="968250263"/>
          <w:citation/>
        </w:sdtPr>
        <w:sdtContent>
          <w:r w:rsidRPr="0096744C">
            <w:rPr>
              <w:rFonts w:ascii="Traditional Arabic" w:hAnsi="Traditional Arabic" w:cs="Traditional Arabic"/>
              <w:sz w:val="28"/>
              <w:szCs w:val="28"/>
              <w:rtl/>
              <w:lang w:bidi="ar-EG"/>
            </w:rPr>
            <w:fldChar w:fldCharType="begin"/>
          </w:r>
          <w:r w:rsidRPr="0096744C">
            <w:rPr>
              <w:rFonts w:ascii="Traditional Arabic" w:hAnsi="Traditional Arabic" w:cs="Traditional Arabic"/>
              <w:sz w:val="28"/>
              <w:szCs w:val="28"/>
              <w:lang w:bidi="ar-EG"/>
            </w:rPr>
            <w:instrText xml:space="preserve"> CITATION Zeh23 \l 1033 </w:instrText>
          </w:r>
          <w:r w:rsidRPr="0096744C">
            <w:rPr>
              <w:rFonts w:ascii="Traditional Arabic" w:hAnsi="Traditional Arabic" w:cs="Traditional Arabic"/>
              <w:sz w:val="28"/>
              <w:szCs w:val="28"/>
              <w:rtl/>
              <w:lang w:bidi="ar-EG"/>
            </w:rPr>
            <w:fldChar w:fldCharType="separate"/>
          </w:r>
          <w:r w:rsidRPr="0096744C">
            <w:rPr>
              <w:rFonts w:ascii="Traditional Arabic" w:hAnsi="Traditional Arabic" w:cs="Traditional Arabic"/>
              <w:noProof/>
              <w:sz w:val="28"/>
              <w:szCs w:val="28"/>
              <w:lang w:bidi="ar-EG"/>
            </w:rPr>
            <w:t xml:space="preserve"> (Zehir, 2023)</w:t>
          </w:r>
          <w:r w:rsidRPr="0096744C">
            <w:rPr>
              <w:rFonts w:ascii="Traditional Arabic" w:hAnsi="Traditional Arabic" w:cs="Traditional Arabic"/>
              <w:sz w:val="28"/>
              <w:szCs w:val="28"/>
              <w:rtl/>
              <w:lang w:bidi="ar-EG"/>
            </w:rPr>
            <w:fldChar w:fldCharType="end"/>
          </w:r>
        </w:sdtContent>
      </w:sdt>
      <w:r w:rsidRPr="0096744C">
        <w:rPr>
          <w:rFonts w:ascii="Traditional Arabic" w:hAnsi="Traditional Arabic" w:cs="Traditional Arabic"/>
          <w:sz w:val="28"/>
          <w:szCs w:val="28"/>
          <w:rtl/>
          <w:lang w:bidi="ar-EG"/>
        </w:rPr>
        <w:t>.</w:t>
      </w:r>
    </w:p>
    <w:p w:rsidR="001A3105" w:rsidRPr="0096744C" w:rsidRDefault="001A3105" w:rsidP="001A3105">
      <w:pPr>
        <w:bidi/>
        <w:spacing w:line="360" w:lineRule="auto"/>
        <w:jc w:val="both"/>
        <w:rPr>
          <w:rFonts w:ascii="Traditional Arabic" w:hAnsi="Traditional Arabic" w:cs="Traditional Arabic"/>
          <w:sz w:val="28"/>
          <w:szCs w:val="28"/>
          <w:rtl/>
          <w:lang w:bidi="ar-EG"/>
        </w:rPr>
      </w:pPr>
      <w:r w:rsidRPr="0096744C">
        <w:rPr>
          <w:rFonts w:ascii="Traditional Arabic" w:hAnsi="Traditional Arabic" w:cs="Traditional Arabic"/>
          <w:sz w:val="28"/>
          <w:szCs w:val="28"/>
          <w:rtl/>
          <w:lang w:bidi="ar-EG"/>
        </w:rPr>
        <w:t>إن مبادرات إدارة الجودة الشاملة لديها القدرة على زيادة قيمة عمل إدارة الموارد البشرية. إن إدارة الموارد البشرية ضرورية لتقديم التدريب الفعال، ودعم التغيير، وتمكين العمال، والتعبير عن دورهم في الجودة للموظفين، وتطوير أنظمة التعويض القائمة على الفريق. إن أهمية جانب الموارد البشرية من معادلة الجودة توفر للموارد البشرية العديد من الفرص. الغرض الرئيسي من تطوير الجودة هو وضع الموارد البشرية للمساهمة بوضوح وبشكل مباشر في القضية الأساسية المتمثلة في رفع قيمة سلع وخدمات المنظمة، كما هو الحال مع الوظائف الأخرى. أحد أهم جوانب إدارة الجودة الشاملة من حيث إدارة الموارد البشرية الاستراتيجية هو التركيز على التدريب. تؤكد إدارة الجودة الشاملة على أنه من المتوقع حدوث أخطاء وهفوات تقلل من جودة سلع وخدمات المنظمة نظرًا للأشخاص غير المهرة والتدريب المقدم. بالإضافة إلى التركيز على التقدير، تقوم بعض الشركات التي تستخدم إدارة الجودة الشاملة بتحليل التدريب باستخدام مجموعات التحكم والتصميمات التجريبية. يؤدي تحسين الارتباط بين إدارة الجودة الشاملة وإدارة الموارد البشرية إلى نتائج تنظيمية أفضل</w:t>
      </w:r>
      <w:sdt>
        <w:sdtPr>
          <w:rPr>
            <w:rFonts w:ascii="Traditional Arabic" w:hAnsi="Traditional Arabic" w:cs="Traditional Arabic"/>
            <w:sz w:val="28"/>
            <w:szCs w:val="28"/>
            <w:rtl/>
            <w:lang w:bidi="ar-EG"/>
          </w:rPr>
          <w:id w:val="1723855902"/>
          <w:citation/>
        </w:sdtPr>
        <w:sdtContent>
          <w:r w:rsidRPr="0096744C">
            <w:rPr>
              <w:rFonts w:ascii="Traditional Arabic" w:hAnsi="Traditional Arabic" w:cs="Traditional Arabic"/>
              <w:sz w:val="28"/>
              <w:szCs w:val="28"/>
              <w:rtl/>
              <w:lang w:bidi="ar-EG"/>
            </w:rPr>
            <w:fldChar w:fldCharType="begin"/>
          </w:r>
          <w:r w:rsidRPr="0096744C">
            <w:rPr>
              <w:rFonts w:ascii="Traditional Arabic" w:hAnsi="Traditional Arabic" w:cs="Traditional Arabic"/>
              <w:sz w:val="28"/>
              <w:szCs w:val="28"/>
              <w:lang w:bidi="ar-EG"/>
            </w:rPr>
            <w:instrText xml:space="preserve"> CITATION Paw171 \l 1033 </w:instrText>
          </w:r>
          <w:r w:rsidRPr="0096744C">
            <w:rPr>
              <w:rFonts w:ascii="Traditional Arabic" w:hAnsi="Traditional Arabic" w:cs="Traditional Arabic"/>
              <w:sz w:val="28"/>
              <w:szCs w:val="28"/>
              <w:rtl/>
              <w:lang w:bidi="ar-EG"/>
            </w:rPr>
            <w:fldChar w:fldCharType="separate"/>
          </w:r>
          <w:r w:rsidRPr="0096744C">
            <w:rPr>
              <w:rFonts w:ascii="Traditional Arabic" w:hAnsi="Traditional Arabic" w:cs="Traditional Arabic"/>
              <w:noProof/>
              <w:sz w:val="28"/>
              <w:szCs w:val="28"/>
              <w:lang w:bidi="ar-EG"/>
            </w:rPr>
            <w:t xml:space="preserve"> (Pawar, 2017)</w:t>
          </w:r>
          <w:r w:rsidRPr="0096744C">
            <w:rPr>
              <w:rFonts w:ascii="Traditional Arabic" w:hAnsi="Traditional Arabic" w:cs="Traditional Arabic"/>
              <w:sz w:val="28"/>
              <w:szCs w:val="28"/>
              <w:rtl/>
              <w:lang w:bidi="ar-EG"/>
            </w:rPr>
            <w:fldChar w:fldCharType="end"/>
          </w:r>
        </w:sdtContent>
      </w:sdt>
      <w:r w:rsidRPr="0096744C">
        <w:rPr>
          <w:rFonts w:ascii="Traditional Arabic" w:hAnsi="Traditional Arabic" w:cs="Traditional Arabic"/>
          <w:sz w:val="28"/>
          <w:szCs w:val="28"/>
          <w:rtl/>
          <w:lang w:bidi="ar-EG"/>
        </w:rPr>
        <w:t>.</w:t>
      </w:r>
    </w:p>
    <w:p w:rsidR="001A3105" w:rsidRPr="0096744C" w:rsidRDefault="001A3105" w:rsidP="001A3105">
      <w:pPr>
        <w:bidi/>
        <w:spacing w:line="360" w:lineRule="auto"/>
        <w:jc w:val="both"/>
        <w:rPr>
          <w:rFonts w:ascii="Traditional Arabic" w:hAnsi="Traditional Arabic" w:cs="Traditional Arabic"/>
          <w:sz w:val="28"/>
          <w:szCs w:val="28"/>
          <w:rtl/>
          <w:lang w:bidi="ar-EG"/>
        </w:rPr>
      </w:pPr>
      <w:r w:rsidRPr="0096744C">
        <w:rPr>
          <w:rFonts w:ascii="Traditional Arabic" w:hAnsi="Traditional Arabic" w:cs="Traditional Arabic"/>
          <w:sz w:val="28"/>
          <w:szCs w:val="28"/>
          <w:rtl/>
          <w:lang w:bidi="ar-EG"/>
        </w:rPr>
        <w:lastRenderedPageBreak/>
        <w:t>إن استياء العملاء من رداءة الجودة والأداء في الدول النامية أكثر وضوحًا من فشل المباني الفنية. يتم إنشاء أنظمة إدارة الجودة وتطبيقها لتحسين الجودة على مستوى الشركة، والتي تنعكس بعد ذلك في مؤشرات الأداء الرئيسية على مستوى المشروع. يحدد نظام إدارة الجودة هيكل المنظمة وعملياتها وإجراءاتها ومسؤولياتها لتحقيق سياسات الجودة وأهدافها. يعمل نشر نظام إدارة الجودة الناجح على تحسين جودة الخدمة والأداء التنظيمي وسعادة العملاء. لقد فحصت الأبحاث السابقة تطبيق نظام إدارة الجودة في العديد من القطاعات بدقة؛ ومع ذلك، ركزت دراسات قليلة فقط على تنفيذ المتغيرات المؤثرة في صناعة البناء، وخاصة في الدول النامية. يؤثر غياب البحث حول نظام إدارة الجودة في قطاع البناء المصري على فهم أصحاب المصلحة وقبولهم لتطبيقه، مما يؤثر سلبًا على منظمات المقاولات. الهدف من هذه الدراسة هو تقديم إطار واضح ومنهجي وقابل للتكيف من شأنه أن يساعد المقاولين المصريين على تبني نظام إدارة الجودة بكفاءة في شركاتهم</w:t>
      </w:r>
      <w:sdt>
        <w:sdtPr>
          <w:rPr>
            <w:rFonts w:ascii="Traditional Arabic" w:hAnsi="Traditional Arabic" w:cs="Traditional Arabic"/>
            <w:sz w:val="28"/>
            <w:szCs w:val="28"/>
            <w:rtl/>
            <w:lang w:bidi="ar-EG"/>
          </w:rPr>
          <w:id w:val="-338851161"/>
          <w:citation/>
        </w:sdtPr>
        <w:sdtContent>
          <w:r w:rsidRPr="0096744C">
            <w:rPr>
              <w:rFonts w:ascii="Traditional Arabic" w:hAnsi="Traditional Arabic" w:cs="Traditional Arabic"/>
              <w:sz w:val="28"/>
              <w:szCs w:val="28"/>
              <w:rtl/>
              <w:lang w:bidi="ar-EG"/>
            </w:rPr>
            <w:fldChar w:fldCharType="begin"/>
          </w:r>
          <w:r w:rsidRPr="0096744C">
            <w:rPr>
              <w:rFonts w:ascii="Traditional Arabic" w:hAnsi="Traditional Arabic" w:cs="Traditional Arabic"/>
              <w:sz w:val="28"/>
              <w:szCs w:val="28"/>
              <w:lang w:bidi="ar-EG"/>
            </w:rPr>
            <w:instrText xml:space="preserve"> CITATION Els22 \l 1033 </w:instrText>
          </w:r>
          <w:r w:rsidRPr="0096744C">
            <w:rPr>
              <w:rFonts w:ascii="Traditional Arabic" w:hAnsi="Traditional Arabic" w:cs="Traditional Arabic"/>
              <w:sz w:val="28"/>
              <w:szCs w:val="28"/>
              <w:rtl/>
              <w:lang w:bidi="ar-EG"/>
            </w:rPr>
            <w:fldChar w:fldCharType="separate"/>
          </w:r>
          <w:r w:rsidRPr="0096744C">
            <w:rPr>
              <w:rFonts w:ascii="Traditional Arabic" w:hAnsi="Traditional Arabic" w:cs="Traditional Arabic"/>
              <w:noProof/>
              <w:sz w:val="28"/>
              <w:szCs w:val="28"/>
              <w:lang w:bidi="ar-EG"/>
            </w:rPr>
            <w:t xml:space="preserve"> (Elsokhn, 2022)</w:t>
          </w:r>
          <w:r w:rsidRPr="0096744C">
            <w:rPr>
              <w:rFonts w:ascii="Traditional Arabic" w:hAnsi="Traditional Arabic" w:cs="Traditional Arabic"/>
              <w:sz w:val="28"/>
              <w:szCs w:val="28"/>
              <w:rtl/>
              <w:lang w:bidi="ar-EG"/>
            </w:rPr>
            <w:fldChar w:fldCharType="end"/>
          </w:r>
        </w:sdtContent>
      </w:sdt>
      <w:r w:rsidRPr="0096744C">
        <w:rPr>
          <w:rFonts w:ascii="Traditional Arabic" w:hAnsi="Traditional Arabic" w:cs="Traditional Arabic"/>
          <w:sz w:val="28"/>
          <w:szCs w:val="28"/>
          <w:rtl/>
          <w:lang w:bidi="ar-EG"/>
        </w:rPr>
        <w:t>.</w:t>
      </w: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pStyle w:val="1"/>
        <w:rPr>
          <w:rtl/>
          <w:lang w:bidi="ar-EG"/>
        </w:rPr>
      </w:pPr>
      <w:r>
        <w:rPr>
          <w:rFonts w:hint="cs"/>
          <w:rtl/>
          <w:lang w:bidi="ar-EG"/>
        </w:rPr>
        <w:t xml:space="preserve">الفصل الثالث: منهجية الدراسة </w:t>
      </w: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Pr="000B33A6" w:rsidRDefault="001A3105" w:rsidP="001A3105">
      <w:pPr>
        <w:pStyle w:val="2"/>
        <w:rPr>
          <w:rtl/>
          <w:lang w:bidi="ar-EG"/>
        </w:rPr>
      </w:pPr>
      <w:r w:rsidRPr="000B33A6">
        <w:rPr>
          <w:rtl/>
          <w:lang w:bidi="ar-EG"/>
        </w:rPr>
        <w:lastRenderedPageBreak/>
        <w:t xml:space="preserve">المقدمة </w:t>
      </w:r>
    </w:p>
    <w:p w:rsidR="001A3105" w:rsidRPr="000B33A6" w:rsidRDefault="001A3105" w:rsidP="001A3105">
      <w:pPr>
        <w:bidi/>
        <w:spacing w:line="360" w:lineRule="auto"/>
        <w:jc w:val="both"/>
        <w:rPr>
          <w:rFonts w:ascii="Sakkal Majalla" w:hAnsi="Sakkal Majalla" w:cs="Sakkal Majalla"/>
          <w:sz w:val="28"/>
          <w:szCs w:val="28"/>
          <w:lang w:bidi="ar-EG"/>
        </w:rPr>
      </w:pPr>
      <w:r w:rsidRPr="000B33A6">
        <w:rPr>
          <w:rFonts w:ascii="Sakkal Majalla" w:hAnsi="Sakkal Majalla" w:cs="Sakkal Majalla"/>
          <w:sz w:val="28"/>
          <w:szCs w:val="28"/>
          <w:rtl/>
          <w:lang w:bidi="ar-EG"/>
        </w:rPr>
        <w:t>استخدمت هذه الدراسة أسلوباً تحليلياً لدراسة تأثير تطبيق نظام إدارة الجودة الشاملة على الأداء التنظيمي في المؤسسات الحكومية بمدينة الرياض. ولتحقيق هذا الغرض سيتم جمع البيانات وتحليلها باستخدام أسلوب التحليل الوصفي الذي يتيح فهم العلاقة بين المتغيرات وتحديد مدى تأثير تطبيق نظام إدارة الجودة الشاملة على الأداء التنظيمي.</w:t>
      </w:r>
    </w:p>
    <w:p w:rsidR="001A3105" w:rsidRPr="000B33A6" w:rsidRDefault="001A3105" w:rsidP="001A3105">
      <w:pPr>
        <w:bidi/>
        <w:spacing w:line="360" w:lineRule="auto"/>
        <w:jc w:val="both"/>
        <w:rPr>
          <w:rFonts w:ascii="Sakkal Majalla" w:hAnsi="Sakkal Majalla" w:cs="Sakkal Majalla"/>
          <w:sz w:val="28"/>
          <w:szCs w:val="28"/>
          <w:rtl/>
          <w:lang w:bidi="ar-EG"/>
        </w:rPr>
      </w:pPr>
      <w:r w:rsidRPr="000B33A6">
        <w:rPr>
          <w:rFonts w:ascii="Sakkal Majalla" w:hAnsi="Sakkal Majalla" w:cs="Sakkal Majalla"/>
          <w:sz w:val="28"/>
          <w:szCs w:val="28"/>
          <w:rtl/>
          <w:lang w:bidi="ar-EG"/>
        </w:rPr>
        <w:t>سيقوم البحث بجمع البيانات الأولية من خلال إرسال استبيانات إلى عينة من الموظفين والمسؤولين في العديد من الجهات الحكومية بمدينة الرياض. وسيتم بناء الاستبيان بمحاور مرتبطة بتطبيقات إدارة الجودة الشاملة وأبعاد الأداء التنظيمي، بهدف دراسة المتغيرات المؤثرة في هذا الارتباط. علاوة على ذلك، سيتم تقييم البيانات إحصائياً، مثل تحليل الانحدار وارتباط بيرسون، لتقييم قوة الارتباط وتأثير كل متغير على الآخرين. وسيساعد هذا التحليل في تقديم نتائج دقيقة وشاملة حول أهمية إدارة الجودة الشاملة في تحسين الأداء التنظيمي في القطاع الحكومي، فضلاً عن التوصيات العملية لمساعدة المؤسسات الحكومية على تحسين فعاليتها وأدائها.</w:t>
      </w:r>
    </w:p>
    <w:p w:rsidR="001A3105" w:rsidRPr="000B33A6" w:rsidRDefault="001A3105" w:rsidP="001A3105">
      <w:pPr>
        <w:bidi/>
        <w:spacing w:line="360" w:lineRule="auto"/>
        <w:jc w:val="both"/>
        <w:rPr>
          <w:rFonts w:ascii="Sakkal Majalla" w:hAnsi="Sakkal Majalla" w:cs="Sakkal Majalla"/>
          <w:sz w:val="28"/>
          <w:szCs w:val="28"/>
          <w:rtl/>
          <w:lang w:bidi="ar-EG"/>
        </w:rPr>
      </w:pPr>
    </w:p>
    <w:p w:rsidR="001A3105" w:rsidRPr="000B33A6" w:rsidRDefault="001A3105" w:rsidP="001A3105">
      <w:pPr>
        <w:pStyle w:val="2"/>
        <w:rPr>
          <w:rtl/>
        </w:rPr>
      </w:pPr>
      <w:r w:rsidRPr="000B33A6">
        <w:rPr>
          <w:rtl/>
        </w:rPr>
        <w:t xml:space="preserve">التعريفات الإجرائية لمتغيرات البحث </w:t>
      </w:r>
    </w:p>
    <w:p w:rsidR="001A3105" w:rsidRPr="000B33A6" w:rsidRDefault="001A3105" w:rsidP="001A3105">
      <w:pPr>
        <w:bidi/>
        <w:spacing w:line="360" w:lineRule="auto"/>
        <w:jc w:val="both"/>
        <w:rPr>
          <w:rFonts w:ascii="Sakkal Majalla" w:hAnsi="Sakkal Majalla" w:cs="Sakkal Majalla"/>
          <w:sz w:val="28"/>
          <w:szCs w:val="28"/>
          <w:rtl/>
        </w:rPr>
      </w:pPr>
      <w:r w:rsidRPr="000B33A6">
        <w:rPr>
          <w:rFonts w:ascii="Sakkal Majalla" w:hAnsi="Sakkal Majalla" w:cs="Sakkal Majalla"/>
          <w:sz w:val="28"/>
          <w:szCs w:val="28"/>
          <w:rtl/>
        </w:rPr>
        <w:t>إن التعريفات الإجرائية لمتغيرات البحث تشكل ركائز أساسية تساعد في توضيح المعاني وتوفير المعايير التي يمكن من خلالها قياس وتقييم المتغيرات قيد الدراسة. وفي هذه الدراسة التي حملت عنوان "أثر تطبيق إدارة الجودة الشاملة على الأداء التنظيمي في المؤسسات الحكومية بمدينة الرياض"، يتطلب الأمر تعريفاً دقيقاً للمتغيرات الأساسية وهي المتغير المستقل (نظام إدارة الجودة الشاملة) والمتغير التابع (الأداء التنظيمي) لتسهيل فهم العلاقات وتحليل النتائج. وتنبع أهمية التعريفات الإجرائية من أنها توضح بشكل ملموس الأبعاد والمكونات التي سيتم قياسها. فعلى سبيل المثال، يتم تعريف إدارة الجودة الشاملة من خلال عناصرها الرئيسية التي تستخدمها المؤسسات الحكومية، في حين يتم تعريف الأداء التنظيمي من خلال مجموعة من المؤشرات التي تعكس مدى تحقيق الكفاءة والفعالية، فضلاً عن جودة الخدمات. وتتيح هذه الطريقة الحصول على بيانات موثوقة عن مقدار تأثير تبني الجودة الشاملة على الأداء في القطاع الحكومي، مما يدعم التوصيات والتطبيقات العملية التي قد تساهم في تحسين الأداء.</w:t>
      </w:r>
    </w:p>
    <w:p w:rsidR="001A3105" w:rsidRPr="000B33A6" w:rsidRDefault="001A3105" w:rsidP="001A3105">
      <w:pPr>
        <w:pStyle w:val="3"/>
        <w:rPr>
          <w:rtl/>
        </w:rPr>
      </w:pPr>
      <w:r w:rsidRPr="000B33A6">
        <w:rPr>
          <w:rtl/>
        </w:rPr>
        <w:lastRenderedPageBreak/>
        <w:t xml:space="preserve">المتغير المستقل </w:t>
      </w:r>
    </w:p>
    <w:p w:rsidR="001A3105" w:rsidRPr="000B33A6" w:rsidRDefault="001A3105" w:rsidP="001A3105">
      <w:pPr>
        <w:bidi/>
        <w:spacing w:line="360" w:lineRule="auto"/>
        <w:jc w:val="both"/>
        <w:rPr>
          <w:rFonts w:ascii="Sakkal Majalla" w:hAnsi="Sakkal Majalla" w:cs="Sakkal Majalla"/>
          <w:sz w:val="28"/>
          <w:szCs w:val="28"/>
        </w:rPr>
      </w:pPr>
      <w:r w:rsidRPr="000B33A6">
        <w:rPr>
          <w:rFonts w:ascii="Sakkal Majalla" w:hAnsi="Sakkal Majalla" w:cs="Sakkal Majalla"/>
          <w:b/>
          <w:bCs/>
          <w:sz w:val="28"/>
          <w:szCs w:val="28"/>
          <w:rtl/>
        </w:rPr>
        <w:t>المتغير المستقل</w:t>
      </w:r>
      <w:r w:rsidRPr="000B33A6">
        <w:rPr>
          <w:rFonts w:ascii="Sakkal Majalla" w:hAnsi="Sakkal Majalla" w:cs="Sakkal Majalla"/>
          <w:sz w:val="28"/>
          <w:szCs w:val="28"/>
          <w:rtl/>
        </w:rPr>
        <w:t>: نظام إدارة الجودة الشاملة</w:t>
      </w:r>
    </w:p>
    <w:p w:rsidR="001A3105" w:rsidRPr="000B33A6" w:rsidRDefault="001A3105" w:rsidP="001A3105">
      <w:pPr>
        <w:bidi/>
        <w:spacing w:line="360" w:lineRule="auto"/>
        <w:jc w:val="both"/>
        <w:rPr>
          <w:rFonts w:ascii="Sakkal Majalla" w:hAnsi="Sakkal Majalla" w:cs="Sakkal Majalla"/>
          <w:sz w:val="28"/>
          <w:szCs w:val="28"/>
          <w:rtl/>
        </w:rPr>
      </w:pPr>
      <w:r w:rsidRPr="000B33A6">
        <w:rPr>
          <w:rFonts w:ascii="Sakkal Majalla" w:hAnsi="Sakkal Majalla" w:cs="Sakkal Majalla"/>
          <w:sz w:val="28"/>
          <w:szCs w:val="28"/>
          <w:rtl/>
        </w:rPr>
        <w:t>التعريف الإجرائي: نظام من السياسات والممارسات والعمليات التي تنفذها الهيئات الحكومية في الرياض لتحقيق تحسين مستمر في الأداء وتلبية متطلبات المستفيدين. ويشمل ذلك أشياء مثل تفاني القيادة، والتركيز على العملاء، والتحسين المستمر، ومشاركة الموظفين، وإدارة العمليات. سيتم فحص هذا المتغير من خلال استبيان يقيم مدى تنفيذ بعض الميزات في الكيانات الحكومية.</w:t>
      </w:r>
    </w:p>
    <w:p w:rsidR="001A3105" w:rsidRPr="000B33A6" w:rsidRDefault="001A3105" w:rsidP="001A3105">
      <w:pPr>
        <w:bidi/>
        <w:spacing w:line="360" w:lineRule="auto"/>
        <w:jc w:val="both"/>
        <w:rPr>
          <w:rFonts w:ascii="Sakkal Majalla" w:hAnsi="Sakkal Majalla" w:cs="Sakkal Majalla"/>
          <w:sz w:val="28"/>
          <w:szCs w:val="28"/>
          <w:rtl/>
        </w:rPr>
      </w:pPr>
    </w:p>
    <w:p w:rsidR="001A3105" w:rsidRPr="000B33A6" w:rsidRDefault="001A3105" w:rsidP="001A3105">
      <w:pPr>
        <w:pStyle w:val="3"/>
        <w:rPr>
          <w:rtl/>
        </w:rPr>
      </w:pPr>
      <w:r w:rsidRPr="000B33A6">
        <w:rPr>
          <w:rtl/>
        </w:rPr>
        <w:t>المتغير التابع</w:t>
      </w:r>
    </w:p>
    <w:p w:rsidR="001A3105" w:rsidRPr="000B33A6" w:rsidRDefault="001A3105" w:rsidP="001A3105">
      <w:pPr>
        <w:bidi/>
        <w:spacing w:line="360" w:lineRule="auto"/>
        <w:jc w:val="both"/>
        <w:rPr>
          <w:rFonts w:ascii="Sakkal Majalla" w:hAnsi="Sakkal Majalla" w:cs="Sakkal Majalla"/>
          <w:sz w:val="28"/>
          <w:szCs w:val="28"/>
        </w:rPr>
      </w:pPr>
      <w:r w:rsidRPr="000B33A6">
        <w:rPr>
          <w:rFonts w:ascii="Sakkal Majalla" w:hAnsi="Sakkal Majalla" w:cs="Sakkal Majalla"/>
          <w:b/>
          <w:bCs/>
          <w:sz w:val="28"/>
          <w:szCs w:val="28"/>
          <w:rtl/>
        </w:rPr>
        <w:t>المتغير التابع</w:t>
      </w:r>
      <w:r w:rsidRPr="000B33A6">
        <w:rPr>
          <w:rFonts w:ascii="Sakkal Majalla" w:hAnsi="Sakkal Majalla" w:cs="Sakkal Majalla"/>
          <w:sz w:val="28"/>
          <w:szCs w:val="28"/>
          <w:rtl/>
        </w:rPr>
        <w:t>: الأداء التنظيمي</w:t>
      </w:r>
    </w:p>
    <w:p w:rsidR="001A3105" w:rsidRPr="000B33A6" w:rsidRDefault="001A3105" w:rsidP="001A3105">
      <w:pPr>
        <w:bidi/>
        <w:spacing w:line="360" w:lineRule="auto"/>
        <w:jc w:val="both"/>
        <w:rPr>
          <w:rFonts w:ascii="Sakkal Majalla" w:hAnsi="Sakkal Majalla" w:cs="Sakkal Majalla"/>
          <w:sz w:val="28"/>
          <w:szCs w:val="28"/>
          <w:rtl/>
          <w:lang w:bidi="ar-EG"/>
        </w:rPr>
      </w:pPr>
      <w:r w:rsidRPr="000B33A6">
        <w:rPr>
          <w:rFonts w:ascii="Sakkal Majalla" w:hAnsi="Sakkal Majalla" w:cs="Sakkal Majalla"/>
          <w:sz w:val="28"/>
          <w:szCs w:val="28"/>
          <w:rtl/>
        </w:rPr>
        <w:t>يوصف الأداء التنظيمي في هذا البحث بأنه كفاءة وفعالية المؤسسات الحكومية في تحقيق أهدافها، كما يقاس بالإنتاجية والجودة ورضا المستفيدين وخفض التكاليف. سيتم استخدام إجابات الموظفين لتقييم الأداء التنظيمي على مجموعة متنوعة من المعايير، بما في ذلك الكفاءة والفعالية والجودة وسرعة الاستجابة لمطالب المستفيدين.</w:t>
      </w:r>
    </w:p>
    <w:p w:rsidR="001A3105" w:rsidRPr="000B33A6" w:rsidRDefault="001A3105" w:rsidP="001A3105">
      <w:pPr>
        <w:bidi/>
        <w:spacing w:line="360" w:lineRule="auto"/>
        <w:jc w:val="both"/>
        <w:rPr>
          <w:rFonts w:ascii="Sakkal Majalla" w:hAnsi="Sakkal Majalla" w:cs="Sakkal Majalla"/>
          <w:sz w:val="28"/>
          <w:szCs w:val="28"/>
          <w:rtl/>
          <w:lang w:bidi="ar-EG"/>
        </w:rPr>
      </w:pPr>
    </w:p>
    <w:p w:rsidR="001A3105" w:rsidRPr="000B33A6" w:rsidRDefault="001A3105" w:rsidP="001A3105">
      <w:pPr>
        <w:pStyle w:val="2"/>
        <w:rPr>
          <w:rtl/>
          <w:lang w:bidi="ar-EG"/>
        </w:rPr>
      </w:pPr>
      <w:r w:rsidRPr="000B33A6">
        <w:rPr>
          <w:rtl/>
          <w:lang w:bidi="ar-EG"/>
        </w:rPr>
        <w:t xml:space="preserve">تصميم البحث </w:t>
      </w:r>
    </w:p>
    <w:p w:rsidR="001A3105" w:rsidRPr="000B33A6" w:rsidRDefault="001A3105" w:rsidP="001A3105">
      <w:pPr>
        <w:bidi/>
        <w:spacing w:line="360" w:lineRule="auto"/>
        <w:jc w:val="both"/>
        <w:rPr>
          <w:rFonts w:ascii="Sakkal Majalla" w:hAnsi="Sakkal Majalla" w:cs="Sakkal Majalla"/>
          <w:sz w:val="28"/>
          <w:szCs w:val="28"/>
          <w:rtl/>
          <w:lang w:bidi="ar-EG"/>
        </w:rPr>
      </w:pPr>
      <w:r w:rsidRPr="000B33A6">
        <w:rPr>
          <w:rFonts w:ascii="Sakkal Majalla" w:hAnsi="Sakkal Majalla" w:cs="Sakkal Majalla"/>
          <w:sz w:val="28"/>
          <w:szCs w:val="28"/>
          <w:rtl/>
          <w:lang w:bidi="ar-EG"/>
        </w:rPr>
        <w:t xml:space="preserve">تصميم البحث هو الهيكل العام الذي يصف الإجراءات والتقنيات التي سيستخدمها الباحث لإنجاز أهداف الدراسة والإجابة على تساؤلاتها والتحقق من صحة فرضياتها. يبحث هذا البحث في "أثر تطبيق نظام إدارة الجودة الشاملة على الأداء التنظيمي في المؤسسات الحكومية في مدينة الرياض". وقد تم اختيار استراتيجية دراسة تفصيلية تعتمد على الأسلوب التحليلي الوصفي الذي يعد من أفضل الأساليب لفهم وتقييم الظواهر التنظيمية والاجتماعية من خلال وصف الواقع وتحديد مقدار تأثير العوامل المرتبطة به. وقد تم اختيار هذا التصميم لتقديم صورة كاملة ومفصلة عن كيفية تطبيق نظام إدارة الجودة الشاملة في المؤسسات الحكومية وكيف يؤثر على الأداء التنظيمي. ولا يقوم الأسلوب التحليلي الوصفي بوصف الظاهرة فحسب، بل </w:t>
      </w:r>
      <w:r w:rsidRPr="000B33A6">
        <w:rPr>
          <w:rFonts w:ascii="Sakkal Majalla" w:hAnsi="Sakkal Majalla" w:cs="Sakkal Majalla"/>
          <w:sz w:val="28"/>
          <w:szCs w:val="28"/>
          <w:rtl/>
          <w:lang w:bidi="ar-EG"/>
        </w:rPr>
        <w:lastRenderedPageBreak/>
        <w:t>يقوم أيضًا بتحليل العلاقات بين المتغيرات، مما يساعد على اكتساب فهم أفضل لكيفية ارتباط تطبيق مبادئ إدارة الجودة الشاملة مثل التحسين المستمر وتركيز العملاء وإشراك الموظفين بتحسين الأداء التنظيمي وزيادة كفاءة العمل.</w:t>
      </w:r>
    </w:p>
    <w:p w:rsidR="001A3105" w:rsidRPr="000B33A6" w:rsidRDefault="001A3105" w:rsidP="001A3105">
      <w:pPr>
        <w:bidi/>
        <w:spacing w:line="360" w:lineRule="auto"/>
        <w:jc w:val="both"/>
        <w:rPr>
          <w:rFonts w:ascii="Sakkal Majalla" w:hAnsi="Sakkal Majalla" w:cs="Sakkal Majalla"/>
          <w:sz w:val="28"/>
          <w:szCs w:val="28"/>
          <w:rtl/>
          <w:lang w:bidi="ar-EG"/>
        </w:rPr>
      </w:pPr>
    </w:p>
    <w:p w:rsidR="001A3105" w:rsidRPr="000B33A6" w:rsidRDefault="001A3105" w:rsidP="001A3105">
      <w:pPr>
        <w:pStyle w:val="2"/>
        <w:rPr>
          <w:rtl/>
          <w:lang w:bidi="ar-EG"/>
        </w:rPr>
      </w:pPr>
      <w:r w:rsidRPr="000B33A6">
        <w:rPr>
          <w:rtl/>
          <w:lang w:bidi="ar-EG"/>
        </w:rPr>
        <w:t>مجتمع البحث وطرق وتقنيات أخذ العينة</w:t>
      </w:r>
    </w:p>
    <w:p w:rsidR="001A3105" w:rsidRPr="000B33A6" w:rsidRDefault="001A3105" w:rsidP="001A3105">
      <w:pPr>
        <w:bidi/>
        <w:spacing w:line="360" w:lineRule="auto"/>
        <w:jc w:val="both"/>
        <w:rPr>
          <w:rFonts w:ascii="Sakkal Majalla" w:hAnsi="Sakkal Majalla" w:cs="Sakkal Majalla"/>
          <w:sz w:val="28"/>
          <w:szCs w:val="28"/>
          <w:rtl/>
          <w:lang w:bidi="ar-EG"/>
        </w:rPr>
      </w:pPr>
      <w:r w:rsidRPr="000B33A6">
        <w:rPr>
          <w:rFonts w:ascii="Sakkal Majalla" w:hAnsi="Sakkal Majalla" w:cs="Sakkal Majalla"/>
          <w:sz w:val="28"/>
          <w:szCs w:val="28"/>
          <w:rtl/>
          <w:lang w:bidi="ar-EG"/>
        </w:rPr>
        <w:t>يتكون مجتمع الدراسة من الموظفين والمسؤولين في الجهات الحكومية بمدينة الرياض. سيتم اختيار عينة عشوائية من الموظفين والإداريين من المؤسسات المشاركة، ويجب أن يكون حجم العينة كبيرًا بما يكفي لضمان تمثيل جميع وجهات النظر وإزالة التحيز.</w:t>
      </w:r>
    </w:p>
    <w:p w:rsidR="001A3105" w:rsidRPr="000B33A6" w:rsidRDefault="001A3105" w:rsidP="001A3105">
      <w:pPr>
        <w:bidi/>
        <w:spacing w:line="360" w:lineRule="auto"/>
        <w:jc w:val="both"/>
        <w:rPr>
          <w:rFonts w:ascii="Sakkal Majalla" w:hAnsi="Sakkal Majalla" w:cs="Sakkal Majalla"/>
          <w:sz w:val="28"/>
          <w:szCs w:val="28"/>
          <w:rtl/>
          <w:lang w:bidi="ar-EG"/>
        </w:rPr>
      </w:pPr>
    </w:p>
    <w:p w:rsidR="001A3105" w:rsidRPr="000B33A6" w:rsidRDefault="001A3105" w:rsidP="001A3105">
      <w:pPr>
        <w:pStyle w:val="3"/>
        <w:rPr>
          <w:rtl/>
        </w:rPr>
      </w:pPr>
      <w:r w:rsidRPr="000B33A6">
        <w:rPr>
          <w:rtl/>
        </w:rPr>
        <w:t xml:space="preserve">تقنيات أخذ العينة </w:t>
      </w:r>
    </w:p>
    <w:p w:rsidR="001A3105" w:rsidRPr="000B33A6" w:rsidRDefault="001A3105" w:rsidP="001A3105">
      <w:pPr>
        <w:bidi/>
        <w:spacing w:line="360" w:lineRule="auto"/>
        <w:jc w:val="both"/>
        <w:rPr>
          <w:rFonts w:ascii="Sakkal Majalla" w:hAnsi="Sakkal Majalla" w:cs="Sakkal Majalla"/>
          <w:sz w:val="28"/>
          <w:szCs w:val="28"/>
          <w:rtl/>
          <w:lang w:bidi="ar-EG"/>
        </w:rPr>
      </w:pPr>
      <w:r w:rsidRPr="000B33A6">
        <w:rPr>
          <w:rFonts w:ascii="Sakkal Majalla" w:hAnsi="Sakkal Majalla" w:cs="Sakkal Majalla"/>
          <w:sz w:val="28"/>
          <w:szCs w:val="28"/>
          <w:rtl/>
          <w:lang w:bidi="ar-EG"/>
        </w:rPr>
        <w:t xml:space="preserve">إن أدوات جمع البيانات هي مكونات أساسية لتصميم الدراسة لأنها يجب أن تكون أدوات موثوقة ودقيقة لقياس المتغيرات. سيكون الاستبيان هو الطريقة الأساسية لجمع البيانات من أعضاء العينة. سيتضمن الاستبيان سلسلة من الأسئلة لتقييم مدى تنفيذ إدارة الجودة الشاملة (مثل مشاركة القيادة، والتركيز على العملاء، والتحسين المستمر) وعلاقتها بأبعاد الأداء التنظيمي مثل الإنتاجية، ورضا العملاء، والجودة. تم تصميم الاستبيان باستخدام مقياس ليكرت لقياس مقدار الاتصال بعوامل إدارة الجودة الشاملة المختلفة والأداء. </w:t>
      </w:r>
    </w:p>
    <w:p w:rsidR="001A3105" w:rsidRPr="000B33A6" w:rsidRDefault="001A3105" w:rsidP="001A3105">
      <w:pPr>
        <w:bidi/>
        <w:spacing w:line="360" w:lineRule="auto"/>
        <w:jc w:val="both"/>
        <w:rPr>
          <w:rFonts w:ascii="Sakkal Majalla" w:hAnsi="Sakkal Majalla" w:cs="Sakkal Majalla"/>
          <w:sz w:val="28"/>
          <w:szCs w:val="28"/>
          <w:rtl/>
          <w:lang w:bidi="ar-EG"/>
        </w:rPr>
      </w:pPr>
    </w:p>
    <w:p w:rsidR="001A3105" w:rsidRPr="000B33A6" w:rsidRDefault="001A3105" w:rsidP="001A3105">
      <w:pPr>
        <w:pStyle w:val="2"/>
        <w:rPr>
          <w:rtl/>
          <w:lang w:bidi="ar-EG"/>
        </w:rPr>
      </w:pPr>
      <w:r w:rsidRPr="000B33A6">
        <w:rPr>
          <w:rtl/>
          <w:lang w:bidi="ar-EG"/>
        </w:rPr>
        <w:t xml:space="preserve">طريقة جمع البيانات </w:t>
      </w:r>
    </w:p>
    <w:p w:rsidR="001A3105" w:rsidRPr="000B33A6" w:rsidRDefault="001A3105" w:rsidP="001A3105">
      <w:pPr>
        <w:bidi/>
        <w:spacing w:line="360" w:lineRule="auto"/>
        <w:jc w:val="both"/>
        <w:rPr>
          <w:rFonts w:ascii="Sakkal Majalla" w:hAnsi="Sakkal Majalla" w:cs="Sakkal Majalla"/>
          <w:sz w:val="28"/>
          <w:szCs w:val="28"/>
          <w:rtl/>
          <w:lang w:bidi="ar-EG"/>
        </w:rPr>
      </w:pPr>
      <w:r w:rsidRPr="000B33A6">
        <w:rPr>
          <w:rFonts w:ascii="Sakkal Majalla" w:hAnsi="Sakkal Majalla" w:cs="Sakkal Majalla"/>
          <w:sz w:val="28"/>
          <w:szCs w:val="28"/>
          <w:rtl/>
          <w:lang w:bidi="ar-EG"/>
        </w:rPr>
        <w:t xml:space="preserve">يمكن أيضًا استخدام المقابلات شبه المنظمة مع قادة مختارين لجمع معلومات مفصلة حول تقنيات تنفيذ إدارة الجودة الشاملة. سوف نتجه الى الحصول على البيانات من خلال كل من: </w:t>
      </w:r>
    </w:p>
    <w:p w:rsidR="001A3105" w:rsidRPr="000B33A6" w:rsidRDefault="001A3105" w:rsidP="001A3105">
      <w:pPr>
        <w:pStyle w:val="a6"/>
        <w:numPr>
          <w:ilvl w:val="0"/>
          <w:numId w:val="14"/>
        </w:numPr>
        <w:bidi/>
        <w:spacing w:line="360" w:lineRule="auto"/>
        <w:jc w:val="both"/>
        <w:rPr>
          <w:rFonts w:ascii="Sakkal Majalla" w:hAnsi="Sakkal Majalla" w:cs="Sakkal Majalla"/>
          <w:sz w:val="28"/>
          <w:szCs w:val="28"/>
          <w:lang w:bidi="ar-EG"/>
        </w:rPr>
      </w:pPr>
      <w:r w:rsidRPr="000B33A6">
        <w:rPr>
          <w:rFonts w:ascii="Sakkal Majalla" w:hAnsi="Sakkal Majalla" w:cs="Sakkal Majalla"/>
          <w:b/>
          <w:bCs/>
          <w:sz w:val="28"/>
          <w:szCs w:val="28"/>
          <w:rtl/>
          <w:lang w:bidi="ar-EG"/>
        </w:rPr>
        <w:lastRenderedPageBreak/>
        <w:t>الاستبيان</w:t>
      </w:r>
      <w:r w:rsidRPr="000B33A6">
        <w:rPr>
          <w:rFonts w:ascii="Sakkal Majalla" w:hAnsi="Sakkal Majalla" w:cs="Sakkal Majalla"/>
          <w:sz w:val="28"/>
          <w:szCs w:val="28"/>
          <w:rtl/>
          <w:lang w:bidi="ar-EG"/>
        </w:rPr>
        <w:t>: سيتم إعداد استبيان لجمع البيانات الأولية من أفراد العينة وسيحتوي على أسئلة لتقييم مدى تطبيق عناصر إدارة الجودة الشاملة في المؤسسات الحكومية، بالإضافة إلى أسئلة لتقييم الأداء التنظيمي. يستخدم الاستبيان مقياس ليكرت لتقييم مقدار التطبيق والتأثير.</w:t>
      </w:r>
    </w:p>
    <w:p w:rsidR="001A3105" w:rsidRPr="000B33A6" w:rsidRDefault="001A3105" w:rsidP="001A3105">
      <w:pPr>
        <w:pStyle w:val="a6"/>
        <w:numPr>
          <w:ilvl w:val="0"/>
          <w:numId w:val="14"/>
        </w:numPr>
        <w:bidi/>
        <w:spacing w:line="360" w:lineRule="auto"/>
        <w:jc w:val="both"/>
        <w:rPr>
          <w:rFonts w:ascii="Sakkal Majalla" w:hAnsi="Sakkal Majalla" w:cs="Sakkal Majalla"/>
          <w:sz w:val="28"/>
          <w:szCs w:val="28"/>
          <w:lang w:bidi="ar-EG"/>
        </w:rPr>
      </w:pPr>
      <w:r w:rsidRPr="000B33A6">
        <w:rPr>
          <w:rFonts w:ascii="Sakkal Majalla" w:hAnsi="Sakkal Majalla" w:cs="Sakkal Majalla"/>
          <w:b/>
          <w:bCs/>
          <w:sz w:val="28"/>
          <w:szCs w:val="28"/>
          <w:rtl/>
          <w:lang w:bidi="ar-EG"/>
        </w:rPr>
        <w:t>المقابلات</w:t>
      </w:r>
      <w:r w:rsidRPr="000B33A6">
        <w:rPr>
          <w:rFonts w:ascii="Sakkal Majalla" w:hAnsi="Sakkal Majalla" w:cs="Sakkal Majalla"/>
          <w:sz w:val="28"/>
          <w:szCs w:val="28"/>
          <w:rtl/>
          <w:lang w:bidi="ar-EG"/>
        </w:rPr>
        <w:t>: قد تتم مقابلة بعض المديرين التنفيذيين أو الموظفين المتخصصين للحصول على فهم أفضل لفعالية تطبيق إدارة الجودة الشاملة وتأثيرها على الأداء.</w:t>
      </w:r>
    </w:p>
    <w:p w:rsidR="001A3105" w:rsidRPr="000B33A6" w:rsidRDefault="001A3105" w:rsidP="001A3105">
      <w:pPr>
        <w:bidi/>
        <w:spacing w:line="360" w:lineRule="auto"/>
        <w:jc w:val="both"/>
        <w:rPr>
          <w:rFonts w:ascii="Sakkal Majalla" w:hAnsi="Sakkal Majalla" w:cs="Sakkal Majalla"/>
          <w:sz w:val="28"/>
          <w:szCs w:val="28"/>
          <w:rtl/>
          <w:lang w:bidi="ar-EG"/>
        </w:rPr>
      </w:pPr>
    </w:p>
    <w:p w:rsidR="001A3105" w:rsidRPr="000B33A6" w:rsidRDefault="001A3105" w:rsidP="001A3105">
      <w:pPr>
        <w:pStyle w:val="3"/>
        <w:rPr>
          <w:rtl/>
        </w:rPr>
      </w:pPr>
      <w:r w:rsidRPr="000B33A6">
        <w:rPr>
          <w:rtl/>
        </w:rPr>
        <w:t>المتغير المستقل</w:t>
      </w:r>
    </w:p>
    <w:p w:rsidR="001A3105" w:rsidRPr="000B33A6" w:rsidRDefault="001A3105" w:rsidP="001A3105">
      <w:pPr>
        <w:bidi/>
        <w:spacing w:line="360" w:lineRule="auto"/>
        <w:jc w:val="both"/>
        <w:rPr>
          <w:rFonts w:ascii="Sakkal Majalla" w:hAnsi="Sakkal Majalla" w:cs="Sakkal Majalla"/>
          <w:sz w:val="28"/>
          <w:szCs w:val="28"/>
          <w:lang w:bidi="ar-EG"/>
        </w:rPr>
      </w:pPr>
      <w:r w:rsidRPr="000B33A6">
        <w:rPr>
          <w:rFonts w:ascii="Sakkal Majalla" w:hAnsi="Sakkal Majalla" w:cs="Sakkal Majalla"/>
          <w:b/>
          <w:bCs/>
          <w:sz w:val="28"/>
          <w:szCs w:val="28"/>
          <w:rtl/>
          <w:lang w:bidi="ar-EG"/>
        </w:rPr>
        <w:t>المتغير المستقل</w:t>
      </w:r>
      <w:r w:rsidRPr="000B33A6">
        <w:rPr>
          <w:rFonts w:ascii="Sakkal Majalla" w:hAnsi="Sakkal Majalla" w:cs="Sakkal Majalla"/>
          <w:sz w:val="28"/>
          <w:szCs w:val="28"/>
          <w:rtl/>
          <w:lang w:bidi="ar-EG"/>
        </w:rPr>
        <w:t>: نظام إدارة الجودة الشاملة</w:t>
      </w:r>
    </w:p>
    <w:p w:rsidR="001A3105" w:rsidRPr="000B33A6" w:rsidRDefault="001A3105" w:rsidP="001A3105">
      <w:pPr>
        <w:pStyle w:val="a6"/>
        <w:numPr>
          <w:ilvl w:val="0"/>
          <w:numId w:val="15"/>
        </w:numPr>
        <w:bidi/>
        <w:spacing w:line="360" w:lineRule="auto"/>
        <w:jc w:val="both"/>
        <w:rPr>
          <w:rFonts w:ascii="Sakkal Majalla" w:hAnsi="Sakkal Majalla" w:cs="Sakkal Majalla"/>
          <w:sz w:val="28"/>
          <w:szCs w:val="28"/>
          <w:lang w:bidi="ar-EG"/>
        </w:rPr>
      </w:pPr>
      <w:r w:rsidRPr="000B33A6">
        <w:rPr>
          <w:rFonts w:ascii="Sakkal Majalla" w:hAnsi="Sakkal Majalla" w:cs="Sakkal Majalla"/>
          <w:sz w:val="28"/>
          <w:szCs w:val="28"/>
          <w:rtl/>
          <w:lang w:bidi="ar-EG"/>
        </w:rPr>
        <w:t>سيتم توزيع استبانة على الموظفين والإداريين في المؤسسات الحكومية المشاركة في البحث لجمع المعلومات حول عملية تطبيق نظام إدارة الجودة الشاملة.</w:t>
      </w:r>
    </w:p>
    <w:p w:rsidR="001A3105" w:rsidRPr="000B33A6" w:rsidRDefault="001A3105" w:rsidP="001A3105">
      <w:pPr>
        <w:pStyle w:val="a6"/>
        <w:numPr>
          <w:ilvl w:val="0"/>
          <w:numId w:val="15"/>
        </w:numPr>
        <w:bidi/>
        <w:spacing w:line="360" w:lineRule="auto"/>
        <w:jc w:val="both"/>
        <w:rPr>
          <w:rFonts w:ascii="Sakkal Majalla" w:hAnsi="Sakkal Majalla" w:cs="Sakkal Majalla"/>
          <w:sz w:val="28"/>
          <w:szCs w:val="28"/>
          <w:lang w:bidi="ar-EG"/>
        </w:rPr>
      </w:pPr>
      <w:r w:rsidRPr="000B33A6">
        <w:rPr>
          <w:rFonts w:ascii="Sakkal Majalla" w:hAnsi="Sakkal Majalla" w:cs="Sakkal Majalla"/>
          <w:sz w:val="28"/>
          <w:szCs w:val="28"/>
          <w:rtl/>
          <w:lang w:bidi="ar-EG"/>
        </w:rPr>
        <w:t>تغطي الاستبانة أسئلة حول الجوانب الأساسية لتطبيق نظام إدارة الجودة الشاملة، مثل التزام القيادة، والتركيز على العملاء، والتحسين المستمر، ومشاركة الموظفين، وإدارة العمليات.</w:t>
      </w:r>
    </w:p>
    <w:p w:rsidR="001A3105" w:rsidRPr="000B33A6" w:rsidRDefault="001A3105" w:rsidP="001A3105">
      <w:pPr>
        <w:pStyle w:val="a6"/>
        <w:numPr>
          <w:ilvl w:val="0"/>
          <w:numId w:val="15"/>
        </w:numPr>
        <w:bidi/>
        <w:spacing w:line="360" w:lineRule="auto"/>
        <w:jc w:val="both"/>
        <w:rPr>
          <w:rFonts w:ascii="Sakkal Majalla" w:hAnsi="Sakkal Majalla" w:cs="Sakkal Majalla"/>
          <w:sz w:val="28"/>
          <w:szCs w:val="28"/>
          <w:rtl/>
          <w:lang w:bidi="ar-EG"/>
        </w:rPr>
      </w:pPr>
      <w:r w:rsidRPr="000B33A6">
        <w:rPr>
          <w:rFonts w:ascii="Sakkal Majalla" w:hAnsi="Sakkal Majalla" w:cs="Sakkal Majalla"/>
          <w:sz w:val="28"/>
          <w:szCs w:val="28"/>
          <w:rtl/>
          <w:lang w:bidi="ar-EG"/>
        </w:rPr>
        <w:t>سيتم استخدام مقياس ليكرت لتحديد مستوى تطبيق كل عنصر من عناصر نظام إدارة الجودة الشاملة، مما يسمح لنا بقياس درجة الالتزام بهذا النظام وتأثيره الحقيقي داخل العمل.</w:t>
      </w:r>
    </w:p>
    <w:p w:rsidR="001A3105" w:rsidRPr="000B33A6" w:rsidRDefault="001A3105" w:rsidP="001A3105">
      <w:pPr>
        <w:bidi/>
        <w:spacing w:line="360" w:lineRule="auto"/>
        <w:jc w:val="both"/>
        <w:rPr>
          <w:rFonts w:ascii="Sakkal Majalla" w:hAnsi="Sakkal Majalla" w:cs="Sakkal Majalla"/>
          <w:sz w:val="28"/>
          <w:szCs w:val="28"/>
          <w:rtl/>
          <w:lang w:bidi="ar-EG"/>
        </w:rPr>
      </w:pPr>
    </w:p>
    <w:p w:rsidR="001A3105" w:rsidRPr="000B33A6" w:rsidRDefault="001A3105" w:rsidP="001A3105">
      <w:pPr>
        <w:pStyle w:val="3"/>
        <w:rPr>
          <w:rtl/>
        </w:rPr>
      </w:pPr>
      <w:r w:rsidRPr="000B33A6">
        <w:rPr>
          <w:rtl/>
        </w:rPr>
        <w:t>المتغير التابع</w:t>
      </w:r>
    </w:p>
    <w:p w:rsidR="001A3105" w:rsidRPr="000B33A6" w:rsidRDefault="001A3105" w:rsidP="001A3105">
      <w:pPr>
        <w:bidi/>
        <w:spacing w:line="360" w:lineRule="auto"/>
        <w:jc w:val="both"/>
        <w:rPr>
          <w:rFonts w:ascii="Sakkal Majalla" w:hAnsi="Sakkal Majalla" w:cs="Sakkal Majalla"/>
          <w:sz w:val="28"/>
          <w:szCs w:val="28"/>
          <w:lang w:bidi="ar-EG"/>
        </w:rPr>
      </w:pPr>
      <w:r w:rsidRPr="000B33A6">
        <w:rPr>
          <w:rFonts w:ascii="Sakkal Majalla" w:hAnsi="Sakkal Majalla" w:cs="Sakkal Majalla"/>
          <w:b/>
          <w:bCs/>
          <w:sz w:val="28"/>
          <w:szCs w:val="28"/>
          <w:rtl/>
          <w:lang w:bidi="ar-EG"/>
        </w:rPr>
        <w:t>المتغير التابع</w:t>
      </w:r>
      <w:r w:rsidRPr="000B33A6">
        <w:rPr>
          <w:rFonts w:ascii="Sakkal Majalla" w:hAnsi="Sakkal Majalla" w:cs="Sakkal Majalla"/>
          <w:sz w:val="28"/>
          <w:szCs w:val="28"/>
          <w:rtl/>
          <w:lang w:bidi="ar-EG"/>
        </w:rPr>
        <w:t>: الأداء التنظيمي</w:t>
      </w:r>
    </w:p>
    <w:p w:rsidR="001A3105" w:rsidRPr="000B33A6" w:rsidRDefault="001A3105" w:rsidP="001A3105">
      <w:pPr>
        <w:pStyle w:val="a6"/>
        <w:numPr>
          <w:ilvl w:val="0"/>
          <w:numId w:val="16"/>
        </w:numPr>
        <w:bidi/>
        <w:spacing w:line="360" w:lineRule="auto"/>
        <w:jc w:val="both"/>
        <w:rPr>
          <w:rFonts w:ascii="Sakkal Majalla" w:hAnsi="Sakkal Majalla" w:cs="Sakkal Majalla"/>
          <w:sz w:val="28"/>
          <w:szCs w:val="28"/>
          <w:lang w:bidi="ar-EG"/>
        </w:rPr>
      </w:pPr>
      <w:r w:rsidRPr="000B33A6">
        <w:rPr>
          <w:rFonts w:ascii="Sakkal Majalla" w:hAnsi="Sakkal Majalla" w:cs="Sakkal Majalla"/>
          <w:sz w:val="28"/>
          <w:szCs w:val="28"/>
          <w:rtl/>
          <w:lang w:bidi="ar-EG"/>
        </w:rPr>
        <w:t>سيتم استخدام نفس الاستبيان لجمع بيانات الأداء التنظيمي، والذي يحتوي على أسئلة تقيم جوانب نجاح المنظمة من وجهة نظر موظفيها.</w:t>
      </w:r>
    </w:p>
    <w:p w:rsidR="001A3105" w:rsidRPr="000B33A6" w:rsidRDefault="001A3105" w:rsidP="001A3105">
      <w:pPr>
        <w:pStyle w:val="a6"/>
        <w:numPr>
          <w:ilvl w:val="0"/>
          <w:numId w:val="16"/>
        </w:numPr>
        <w:bidi/>
        <w:spacing w:line="360" w:lineRule="auto"/>
        <w:jc w:val="both"/>
        <w:rPr>
          <w:rFonts w:ascii="Sakkal Majalla" w:hAnsi="Sakkal Majalla" w:cs="Sakkal Majalla"/>
          <w:sz w:val="28"/>
          <w:szCs w:val="28"/>
          <w:lang w:bidi="ar-EG"/>
        </w:rPr>
      </w:pPr>
      <w:r w:rsidRPr="000B33A6">
        <w:rPr>
          <w:rFonts w:ascii="Sakkal Majalla" w:hAnsi="Sakkal Majalla" w:cs="Sakkal Majalla"/>
          <w:sz w:val="28"/>
          <w:szCs w:val="28"/>
          <w:rtl/>
          <w:lang w:bidi="ar-EG"/>
        </w:rPr>
        <w:lastRenderedPageBreak/>
        <w:t>تضمن الاستبيان أسئلة تقيم جوانب مختلفة من الأداء التنظيمي، مثل الكفاءة والجودة ورضا المستفيدين وخفض التكاليف، بهدف تحديد مدى تحسن الأداء بعد تطبيق نظام إدارة الجودة الشاملة.</w:t>
      </w:r>
    </w:p>
    <w:p w:rsidR="001A3105" w:rsidRPr="000B33A6" w:rsidRDefault="001A3105" w:rsidP="001A3105">
      <w:pPr>
        <w:pStyle w:val="a6"/>
        <w:numPr>
          <w:ilvl w:val="0"/>
          <w:numId w:val="16"/>
        </w:numPr>
        <w:bidi/>
        <w:spacing w:line="360" w:lineRule="auto"/>
        <w:jc w:val="both"/>
        <w:rPr>
          <w:rFonts w:ascii="Sakkal Majalla" w:hAnsi="Sakkal Majalla" w:cs="Sakkal Majalla"/>
          <w:sz w:val="28"/>
          <w:szCs w:val="28"/>
          <w:lang w:bidi="ar-EG"/>
        </w:rPr>
      </w:pPr>
      <w:r w:rsidRPr="000B33A6">
        <w:rPr>
          <w:rFonts w:ascii="Sakkal Majalla" w:hAnsi="Sakkal Majalla" w:cs="Sakkal Majalla"/>
          <w:sz w:val="28"/>
          <w:szCs w:val="28"/>
          <w:rtl/>
          <w:lang w:bidi="ar-EG"/>
        </w:rPr>
        <w:t>سيتم استخدام مقياس ليكرت لتقييم اتفاق المشاركين مع التأكيدات حول الأداء التنظيمي، مثل تحقيق الهدف وكفاءة الأداء وجودة الخدمة ورضا المستفيدين.</w:t>
      </w:r>
    </w:p>
    <w:p w:rsidR="001A3105" w:rsidRPr="000B33A6" w:rsidRDefault="001A3105" w:rsidP="001A3105">
      <w:pPr>
        <w:bidi/>
        <w:spacing w:line="360" w:lineRule="auto"/>
        <w:jc w:val="both"/>
        <w:rPr>
          <w:rFonts w:ascii="Sakkal Majalla" w:hAnsi="Sakkal Majalla" w:cs="Sakkal Majalla"/>
          <w:sz w:val="28"/>
          <w:szCs w:val="28"/>
          <w:rtl/>
          <w:lang w:bidi="ar-EG"/>
        </w:rPr>
      </w:pPr>
    </w:p>
    <w:p w:rsidR="001A3105" w:rsidRPr="00941267" w:rsidRDefault="001A3105" w:rsidP="001A3105">
      <w:pPr>
        <w:pStyle w:val="2"/>
        <w:rPr>
          <w:rtl/>
          <w:lang w:bidi="ar-EG"/>
        </w:rPr>
      </w:pPr>
      <w:r w:rsidRPr="000B33A6">
        <w:rPr>
          <w:rtl/>
          <w:lang w:bidi="ar-EG"/>
        </w:rPr>
        <w:t>أنواع البيانات</w:t>
      </w:r>
    </w:p>
    <w:p w:rsidR="001A3105" w:rsidRPr="000B33A6" w:rsidRDefault="001A3105" w:rsidP="001A3105">
      <w:pPr>
        <w:pStyle w:val="3"/>
        <w:rPr>
          <w:rtl/>
        </w:rPr>
      </w:pPr>
      <w:r w:rsidRPr="000B33A6">
        <w:rPr>
          <w:rtl/>
        </w:rPr>
        <w:t>البيانات الأولية</w:t>
      </w:r>
    </w:p>
    <w:p w:rsidR="001A3105" w:rsidRPr="000B33A6" w:rsidRDefault="001A3105" w:rsidP="001A3105">
      <w:pPr>
        <w:pStyle w:val="a6"/>
        <w:numPr>
          <w:ilvl w:val="0"/>
          <w:numId w:val="17"/>
        </w:numPr>
        <w:bidi/>
        <w:spacing w:line="360" w:lineRule="auto"/>
        <w:jc w:val="both"/>
        <w:rPr>
          <w:rFonts w:ascii="Sakkal Majalla" w:hAnsi="Sakkal Majalla" w:cs="Sakkal Majalla"/>
          <w:sz w:val="28"/>
          <w:szCs w:val="28"/>
          <w:lang w:bidi="ar-EG"/>
        </w:rPr>
      </w:pPr>
      <w:r w:rsidRPr="000B33A6">
        <w:rPr>
          <w:rFonts w:ascii="Sakkal Majalla" w:hAnsi="Sakkal Majalla" w:cs="Sakkal Majalla"/>
          <w:sz w:val="28"/>
          <w:szCs w:val="28"/>
          <w:rtl/>
          <w:lang w:bidi="ar-EG"/>
        </w:rPr>
        <w:t>البيانات الأولية هي المعلومات التي يتم الحصول عليها لأول مرة مباشرة من مصادرها الأولية، بهدف الحصول على بيانات جديدة ذات صلة بالبحث الحالي.</w:t>
      </w:r>
    </w:p>
    <w:p w:rsidR="001A3105" w:rsidRPr="000B33A6" w:rsidRDefault="001A3105" w:rsidP="001A3105">
      <w:pPr>
        <w:pStyle w:val="a6"/>
        <w:numPr>
          <w:ilvl w:val="0"/>
          <w:numId w:val="17"/>
        </w:numPr>
        <w:bidi/>
        <w:spacing w:line="360" w:lineRule="auto"/>
        <w:jc w:val="both"/>
        <w:rPr>
          <w:rFonts w:ascii="Sakkal Majalla" w:hAnsi="Sakkal Majalla" w:cs="Sakkal Majalla"/>
          <w:sz w:val="28"/>
          <w:szCs w:val="28"/>
          <w:lang w:bidi="ar-EG"/>
        </w:rPr>
      </w:pPr>
      <w:r w:rsidRPr="000B33A6">
        <w:rPr>
          <w:rFonts w:ascii="Sakkal Majalla" w:hAnsi="Sakkal Majalla" w:cs="Sakkal Majalla"/>
          <w:sz w:val="28"/>
          <w:szCs w:val="28"/>
          <w:rtl/>
          <w:lang w:bidi="ar-EG"/>
        </w:rPr>
        <w:t>يتم جمع هذه البيانات باستخدام أدوات مثل المسوحات والمقابلات والملاحظات الميدانية، والتي تعطي معلومات محدثة وموثوقة حول القضية قيد الدراسة.</w:t>
      </w:r>
    </w:p>
    <w:p w:rsidR="001A3105" w:rsidRPr="000B33A6" w:rsidRDefault="001A3105" w:rsidP="001A3105">
      <w:pPr>
        <w:pStyle w:val="a6"/>
        <w:numPr>
          <w:ilvl w:val="0"/>
          <w:numId w:val="17"/>
        </w:numPr>
        <w:bidi/>
        <w:spacing w:line="360" w:lineRule="auto"/>
        <w:jc w:val="both"/>
        <w:rPr>
          <w:rFonts w:ascii="Sakkal Majalla" w:hAnsi="Sakkal Majalla" w:cs="Sakkal Majalla"/>
          <w:sz w:val="28"/>
          <w:szCs w:val="28"/>
          <w:rtl/>
          <w:lang w:bidi="ar-EG"/>
        </w:rPr>
      </w:pPr>
      <w:r w:rsidRPr="000B33A6">
        <w:rPr>
          <w:rFonts w:ascii="Sakkal Majalla" w:hAnsi="Sakkal Majalla" w:cs="Sakkal Majalla"/>
          <w:sz w:val="28"/>
          <w:szCs w:val="28"/>
          <w:rtl/>
          <w:lang w:bidi="ar-EG"/>
        </w:rPr>
        <w:t>هذه البيانات بالغة الأهمية لأنها تمثل بدقة إعدادات الدراسة الحالية وتسمح للباحث بمزيد من الحرية في تحديد الأسئلة والمتغيرات بناءً على أهداف البحث ومتطلباته.</w:t>
      </w:r>
    </w:p>
    <w:p w:rsidR="001A3105" w:rsidRPr="000B33A6" w:rsidRDefault="001A3105" w:rsidP="001A3105">
      <w:pPr>
        <w:bidi/>
        <w:spacing w:line="360" w:lineRule="auto"/>
        <w:jc w:val="both"/>
        <w:rPr>
          <w:rFonts w:ascii="Sakkal Majalla" w:hAnsi="Sakkal Majalla" w:cs="Sakkal Majalla"/>
          <w:sz w:val="28"/>
          <w:szCs w:val="28"/>
          <w:rtl/>
          <w:lang w:bidi="ar-EG"/>
        </w:rPr>
      </w:pPr>
    </w:p>
    <w:p w:rsidR="001A3105" w:rsidRPr="000B33A6" w:rsidRDefault="001A3105" w:rsidP="001A3105">
      <w:pPr>
        <w:pStyle w:val="3"/>
        <w:rPr>
          <w:rtl/>
        </w:rPr>
      </w:pPr>
      <w:r w:rsidRPr="000B33A6">
        <w:rPr>
          <w:rtl/>
        </w:rPr>
        <w:t>البيانات الثانوية</w:t>
      </w:r>
    </w:p>
    <w:p w:rsidR="001A3105" w:rsidRPr="000B33A6" w:rsidRDefault="001A3105" w:rsidP="001A3105">
      <w:pPr>
        <w:pStyle w:val="a6"/>
        <w:numPr>
          <w:ilvl w:val="0"/>
          <w:numId w:val="18"/>
        </w:numPr>
        <w:bidi/>
        <w:spacing w:line="360" w:lineRule="auto"/>
        <w:jc w:val="both"/>
        <w:rPr>
          <w:rFonts w:ascii="Sakkal Majalla" w:hAnsi="Sakkal Majalla" w:cs="Sakkal Majalla"/>
          <w:sz w:val="28"/>
          <w:szCs w:val="28"/>
          <w:lang w:bidi="ar-EG"/>
        </w:rPr>
      </w:pPr>
      <w:r w:rsidRPr="000B33A6">
        <w:rPr>
          <w:rFonts w:ascii="Sakkal Majalla" w:hAnsi="Sakkal Majalla" w:cs="Sakkal Majalla"/>
          <w:sz w:val="28"/>
          <w:szCs w:val="28"/>
          <w:rtl/>
          <w:lang w:bidi="ar-EG"/>
        </w:rPr>
        <w:t>البيانات الثانوية هي المعلومات التي تم جمعها بالفعل من مصادر أخرى. وقد تكون في شكل تقارير أو مقالات أو كتب أو دراسات علمية أو قواعد بيانات على الإنترنت.</w:t>
      </w:r>
    </w:p>
    <w:p w:rsidR="001A3105" w:rsidRPr="000B33A6" w:rsidRDefault="001A3105" w:rsidP="001A3105">
      <w:pPr>
        <w:pStyle w:val="a6"/>
        <w:numPr>
          <w:ilvl w:val="0"/>
          <w:numId w:val="18"/>
        </w:numPr>
        <w:bidi/>
        <w:spacing w:line="360" w:lineRule="auto"/>
        <w:jc w:val="both"/>
        <w:rPr>
          <w:rFonts w:ascii="Sakkal Majalla" w:hAnsi="Sakkal Majalla" w:cs="Sakkal Majalla"/>
          <w:sz w:val="28"/>
          <w:szCs w:val="28"/>
          <w:lang w:bidi="ar-EG"/>
        </w:rPr>
      </w:pPr>
      <w:r w:rsidRPr="000B33A6">
        <w:rPr>
          <w:rFonts w:ascii="Sakkal Majalla" w:hAnsi="Sakkal Majalla" w:cs="Sakkal Majalla"/>
          <w:sz w:val="28"/>
          <w:szCs w:val="28"/>
          <w:rtl/>
          <w:lang w:bidi="ar-EG"/>
        </w:rPr>
        <w:t>يمكن استخلاص هذه المعلومات من الأبحاث والدراسات السابقة والإحصاءات الحكومية والمنشورات الرسمية والأوراق العلمية.</w:t>
      </w:r>
    </w:p>
    <w:p w:rsidR="001A3105" w:rsidRPr="000B33A6" w:rsidRDefault="001A3105" w:rsidP="001A3105">
      <w:pPr>
        <w:pStyle w:val="a6"/>
        <w:numPr>
          <w:ilvl w:val="0"/>
          <w:numId w:val="18"/>
        </w:numPr>
        <w:bidi/>
        <w:spacing w:line="360" w:lineRule="auto"/>
        <w:jc w:val="both"/>
        <w:rPr>
          <w:rFonts w:ascii="Sakkal Majalla" w:hAnsi="Sakkal Majalla" w:cs="Sakkal Majalla"/>
          <w:sz w:val="28"/>
          <w:szCs w:val="28"/>
          <w:rtl/>
          <w:lang w:bidi="ar-EG"/>
        </w:rPr>
      </w:pPr>
      <w:r w:rsidRPr="000B33A6">
        <w:rPr>
          <w:rFonts w:ascii="Sakkal Majalla" w:hAnsi="Sakkal Majalla" w:cs="Sakkal Majalla"/>
          <w:sz w:val="28"/>
          <w:szCs w:val="28"/>
          <w:rtl/>
          <w:lang w:bidi="ar-EG"/>
        </w:rPr>
        <w:t>البيانات الثانوية قيمة لإعطاء الخلفية النظرية والمعلومات التكميلية، فضلاً عن مساعدة الباحث على فهم السياق الأوسع للدراسة واكتشاف فجوات البحث، وكل هذا يعمل على تحسين الإطار النظري وإثراء المناقشة والنتائج.</w:t>
      </w:r>
    </w:p>
    <w:p w:rsidR="001A3105" w:rsidRPr="000B33A6" w:rsidRDefault="001A3105" w:rsidP="001A3105">
      <w:pPr>
        <w:bidi/>
        <w:spacing w:line="360" w:lineRule="auto"/>
        <w:jc w:val="both"/>
        <w:rPr>
          <w:rFonts w:ascii="Sakkal Majalla" w:hAnsi="Sakkal Majalla" w:cs="Sakkal Majalla"/>
          <w:sz w:val="28"/>
          <w:szCs w:val="28"/>
          <w:rtl/>
          <w:lang w:bidi="ar-EG"/>
        </w:rPr>
      </w:pPr>
    </w:p>
    <w:p w:rsidR="001A3105" w:rsidRPr="000B33A6" w:rsidRDefault="001A3105" w:rsidP="001A3105">
      <w:pPr>
        <w:bidi/>
        <w:spacing w:line="360" w:lineRule="auto"/>
        <w:jc w:val="both"/>
        <w:rPr>
          <w:rFonts w:ascii="Sakkal Majalla" w:hAnsi="Sakkal Majalla" w:cs="Sakkal Majalla"/>
          <w:sz w:val="28"/>
          <w:szCs w:val="28"/>
          <w:rtl/>
          <w:lang w:bidi="ar-EG"/>
        </w:rPr>
      </w:pPr>
    </w:p>
    <w:p w:rsidR="001A3105" w:rsidRPr="000B33A6" w:rsidRDefault="001A3105" w:rsidP="001A3105">
      <w:pPr>
        <w:pStyle w:val="2"/>
        <w:rPr>
          <w:rtl/>
          <w:lang w:bidi="ar-EG"/>
        </w:rPr>
      </w:pPr>
      <w:r w:rsidRPr="000B33A6">
        <w:rPr>
          <w:rtl/>
          <w:lang w:bidi="ar-EG"/>
        </w:rPr>
        <w:t>طرق وأساليب تحليل البيانات</w:t>
      </w:r>
    </w:p>
    <w:p w:rsidR="001A3105" w:rsidRPr="000B33A6" w:rsidRDefault="001A3105" w:rsidP="001A3105">
      <w:pPr>
        <w:bidi/>
        <w:spacing w:line="360" w:lineRule="auto"/>
        <w:jc w:val="both"/>
        <w:rPr>
          <w:rFonts w:ascii="Sakkal Majalla" w:hAnsi="Sakkal Majalla" w:cs="Sakkal Majalla"/>
          <w:sz w:val="28"/>
          <w:szCs w:val="28"/>
          <w:lang w:bidi="ar-EG"/>
        </w:rPr>
      </w:pPr>
      <w:r w:rsidRPr="000B33A6">
        <w:rPr>
          <w:rFonts w:ascii="Sakkal Majalla" w:hAnsi="Sakkal Majalla" w:cs="Sakkal Majalla"/>
          <w:sz w:val="28"/>
          <w:szCs w:val="28"/>
          <w:rtl/>
          <w:lang w:bidi="ar-EG"/>
        </w:rPr>
        <w:t>تحليل البيانات هو عملية تنظيم وتقييم البيانات من أجل استخلاص النتائج والإجابة على أسئلة البحث. في الدراسة الحالية، التي تقيم تأثير إنشاء نظام إدارة الجودة الشاملة على الأداء التنظيمي، يمكن استخدام العديد من المنهجيات والتقنيات لتحليل البيانات وفقًا لأهداف الدراسة والمتغيرات، بما في ذلك:</w:t>
      </w:r>
    </w:p>
    <w:p w:rsidR="001A3105" w:rsidRPr="000B33A6" w:rsidRDefault="001A3105" w:rsidP="001A3105">
      <w:pPr>
        <w:pStyle w:val="a6"/>
        <w:numPr>
          <w:ilvl w:val="0"/>
          <w:numId w:val="19"/>
        </w:numPr>
        <w:bidi/>
        <w:spacing w:line="360" w:lineRule="auto"/>
        <w:jc w:val="both"/>
        <w:rPr>
          <w:rFonts w:ascii="Sakkal Majalla" w:hAnsi="Sakkal Majalla" w:cs="Sakkal Majalla"/>
          <w:sz w:val="28"/>
          <w:szCs w:val="28"/>
          <w:lang w:bidi="ar-EG"/>
        </w:rPr>
      </w:pPr>
      <w:r w:rsidRPr="000B33A6">
        <w:rPr>
          <w:rFonts w:ascii="Sakkal Majalla" w:hAnsi="Sakkal Majalla" w:cs="Sakkal Majalla"/>
          <w:b/>
          <w:bCs/>
          <w:sz w:val="28"/>
          <w:szCs w:val="28"/>
          <w:rtl/>
          <w:lang w:bidi="ar-EG"/>
        </w:rPr>
        <w:t>الوصف الإحصائي</w:t>
      </w:r>
      <w:r w:rsidRPr="000B33A6">
        <w:rPr>
          <w:rFonts w:ascii="Sakkal Majalla" w:hAnsi="Sakkal Majalla" w:cs="Sakkal Majalla"/>
          <w:sz w:val="28"/>
          <w:szCs w:val="28"/>
          <w:rtl/>
          <w:lang w:bidi="ar-EG"/>
        </w:rPr>
        <w:t>: يتضمن هذا وصف الإحصائيات الأساسية حول العينة والمتغيرات باستخدام مقاييس وصفية مثل المتوسطات والانحرافات المعيارية والنسب المئوية. التحليل الوصفي مفيد لتوفير نظرة عامة على البيانات بالإضافة إلى فهم الأنماط والخصائص الرئيسية للمتغيرات التي تم تحليلها.</w:t>
      </w:r>
    </w:p>
    <w:p w:rsidR="001A3105" w:rsidRPr="000B33A6" w:rsidRDefault="001A3105" w:rsidP="001A3105">
      <w:pPr>
        <w:pStyle w:val="a6"/>
        <w:numPr>
          <w:ilvl w:val="0"/>
          <w:numId w:val="19"/>
        </w:numPr>
        <w:bidi/>
        <w:spacing w:line="360" w:lineRule="auto"/>
        <w:jc w:val="both"/>
        <w:rPr>
          <w:rFonts w:ascii="Sakkal Majalla" w:hAnsi="Sakkal Majalla" w:cs="Sakkal Majalla"/>
          <w:sz w:val="28"/>
          <w:szCs w:val="28"/>
          <w:lang w:bidi="ar-EG"/>
        </w:rPr>
      </w:pPr>
      <w:r w:rsidRPr="000B33A6">
        <w:rPr>
          <w:rFonts w:ascii="Sakkal Majalla" w:hAnsi="Sakkal Majalla" w:cs="Sakkal Majalla"/>
          <w:b/>
          <w:bCs/>
          <w:sz w:val="28"/>
          <w:szCs w:val="28"/>
          <w:rtl/>
          <w:lang w:bidi="ar-EG"/>
        </w:rPr>
        <w:t>الجداول الإحصائية</w:t>
      </w:r>
      <w:r w:rsidRPr="000B33A6">
        <w:rPr>
          <w:rFonts w:ascii="Sakkal Majalla" w:hAnsi="Sakkal Majalla" w:cs="Sakkal Majalla"/>
          <w:sz w:val="28"/>
          <w:szCs w:val="28"/>
          <w:rtl/>
          <w:lang w:bidi="ar-EG"/>
        </w:rPr>
        <w:t>: تُستخدم الجداول والرسوم البيانية لتمثيل البيانات بصريًا، مما يسمح للباحثين بتجميع المعلومات وتحديد الاتجاهات بسرعة.</w:t>
      </w:r>
    </w:p>
    <w:p w:rsidR="001A3105" w:rsidRPr="000B33A6" w:rsidRDefault="001A3105" w:rsidP="001A3105">
      <w:pPr>
        <w:pStyle w:val="a6"/>
        <w:numPr>
          <w:ilvl w:val="0"/>
          <w:numId w:val="19"/>
        </w:numPr>
        <w:bidi/>
        <w:spacing w:line="360" w:lineRule="auto"/>
        <w:jc w:val="both"/>
        <w:rPr>
          <w:rFonts w:ascii="Sakkal Majalla" w:hAnsi="Sakkal Majalla" w:cs="Sakkal Majalla"/>
          <w:sz w:val="28"/>
          <w:szCs w:val="28"/>
          <w:lang w:bidi="ar-EG"/>
        </w:rPr>
      </w:pPr>
      <w:r w:rsidRPr="000B33A6">
        <w:rPr>
          <w:rFonts w:ascii="Sakkal Majalla" w:hAnsi="Sakkal Majalla" w:cs="Sakkal Majalla"/>
          <w:b/>
          <w:bCs/>
          <w:sz w:val="28"/>
          <w:szCs w:val="28"/>
          <w:rtl/>
          <w:lang w:bidi="ar-EG"/>
        </w:rPr>
        <w:t>تحليل الانحدار</w:t>
      </w:r>
      <w:r w:rsidRPr="000B33A6">
        <w:rPr>
          <w:rFonts w:ascii="Sakkal Majalla" w:hAnsi="Sakkal Majalla" w:cs="Sakkal Majalla"/>
          <w:sz w:val="28"/>
          <w:szCs w:val="28"/>
          <w:rtl/>
          <w:lang w:bidi="ar-EG"/>
        </w:rPr>
        <w:t>: يُستخدم تحليل الانحدار لفهم الارتباط بين المتغير المستقل (نشر نظام إدارة الجودة الكامل) والمتغير التابع (الأداء التنظيمي) بشكل أفضل. تساعد هذه الدراسة في تقييم مدى تأثير إنشاء نظام الجودة الشامل على الأداء، بالإضافة إلى قوة الارتباط بينهما.</w:t>
      </w:r>
    </w:p>
    <w:p w:rsidR="001A3105" w:rsidRPr="000B33A6" w:rsidRDefault="001A3105" w:rsidP="001A3105">
      <w:pPr>
        <w:pStyle w:val="a6"/>
        <w:numPr>
          <w:ilvl w:val="0"/>
          <w:numId w:val="19"/>
        </w:numPr>
        <w:bidi/>
        <w:spacing w:line="360" w:lineRule="auto"/>
        <w:jc w:val="both"/>
        <w:rPr>
          <w:rFonts w:ascii="Sakkal Majalla" w:hAnsi="Sakkal Majalla" w:cs="Sakkal Majalla"/>
          <w:sz w:val="28"/>
          <w:szCs w:val="28"/>
          <w:lang w:bidi="ar-EG"/>
        </w:rPr>
      </w:pPr>
      <w:r w:rsidRPr="000B33A6">
        <w:rPr>
          <w:rFonts w:ascii="Sakkal Majalla" w:hAnsi="Sakkal Majalla" w:cs="Sakkal Majalla"/>
          <w:b/>
          <w:bCs/>
          <w:sz w:val="28"/>
          <w:szCs w:val="28"/>
          <w:rtl/>
          <w:lang w:bidi="ar-EG"/>
        </w:rPr>
        <w:t>تحليل الارتباط</w:t>
      </w:r>
      <w:r w:rsidRPr="000B33A6">
        <w:rPr>
          <w:rFonts w:ascii="Sakkal Majalla" w:hAnsi="Sakkal Majalla" w:cs="Sakkal Majalla"/>
          <w:sz w:val="28"/>
          <w:szCs w:val="28"/>
          <w:rtl/>
          <w:lang w:bidi="ar-EG"/>
        </w:rPr>
        <w:t xml:space="preserve">: يقيس تحليل الارتباط الدرجة التي ترتبط بها المتغيرات ببعضها البعض. يمكن استخدام معامل ارتباط بيرسون في هذه الدراسة لتقييم ما إذا كان هناك ارتباط بين تنفيذ إدارة الجودة الشاملة والأداء التنظيمي، وكذلك قوة هذا الارتباط (قوي أو متوسط </w:t>
      </w:r>
      <w:r w:rsidRPr="000B33A6">
        <w:rPr>
          <w:rFonts w:ascii="Arial" w:hAnsi="Arial" w:cs="Arial" w:hint="cs"/>
          <w:sz w:val="28"/>
          <w:szCs w:val="28"/>
          <w:rtl/>
          <w:lang w:bidi="ar-EG"/>
        </w:rPr>
        <w:t>​​</w:t>
      </w:r>
      <w:r w:rsidRPr="000B33A6">
        <w:rPr>
          <w:rFonts w:ascii="Sakkal Majalla" w:hAnsi="Sakkal Majalla" w:cs="Sakkal Majalla"/>
          <w:sz w:val="28"/>
          <w:szCs w:val="28"/>
          <w:rtl/>
          <w:lang w:bidi="ar-EG"/>
        </w:rPr>
        <w:t>أو ضعيف).</w:t>
      </w:r>
    </w:p>
    <w:p w:rsidR="001A3105" w:rsidRPr="000B33A6" w:rsidRDefault="001A3105" w:rsidP="001A3105">
      <w:pPr>
        <w:pStyle w:val="a6"/>
        <w:numPr>
          <w:ilvl w:val="0"/>
          <w:numId w:val="19"/>
        </w:numPr>
        <w:bidi/>
        <w:spacing w:line="360" w:lineRule="auto"/>
        <w:jc w:val="both"/>
        <w:rPr>
          <w:rFonts w:ascii="Sakkal Majalla" w:hAnsi="Sakkal Majalla" w:cs="Sakkal Majalla"/>
          <w:sz w:val="28"/>
          <w:szCs w:val="28"/>
          <w:lang w:bidi="ar-EG"/>
        </w:rPr>
      </w:pPr>
      <w:r w:rsidRPr="000B33A6">
        <w:rPr>
          <w:rFonts w:ascii="Sakkal Majalla" w:hAnsi="Sakkal Majalla" w:cs="Sakkal Majalla"/>
          <w:b/>
          <w:bCs/>
          <w:sz w:val="28"/>
          <w:szCs w:val="28"/>
          <w:rtl/>
          <w:lang w:bidi="ar-EG"/>
        </w:rPr>
        <w:t>تحليل التباين الأحادي</w:t>
      </w:r>
      <w:r w:rsidRPr="000B33A6">
        <w:rPr>
          <w:rFonts w:ascii="Sakkal Majalla" w:hAnsi="Sakkal Majalla" w:cs="Sakkal Majalla"/>
          <w:sz w:val="28"/>
          <w:szCs w:val="28"/>
          <w:rtl/>
          <w:lang w:bidi="ar-EG"/>
        </w:rPr>
        <w:t xml:space="preserve">: تُستخدم اختبارات الأهمية الإحصائية، مثل اختبار </w:t>
      </w:r>
      <w:r w:rsidRPr="000B33A6">
        <w:rPr>
          <w:rFonts w:ascii="Sakkal Majalla" w:hAnsi="Sakkal Majalla" w:cs="Sakkal Majalla"/>
          <w:sz w:val="28"/>
          <w:szCs w:val="28"/>
          <w:lang w:bidi="ar-EG"/>
        </w:rPr>
        <w:t>t</w:t>
      </w:r>
      <w:r w:rsidRPr="000B33A6">
        <w:rPr>
          <w:rFonts w:ascii="Sakkal Majalla" w:hAnsi="Sakkal Majalla" w:cs="Sakkal Majalla"/>
          <w:sz w:val="28"/>
          <w:szCs w:val="28"/>
          <w:rtl/>
          <w:lang w:bidi="ar-EG"/>
        </w:rPr>
        <w:t xml:space="preserve"> أو اختبار </w:t>
      </w:r>
      <w:r w:rsidRPr="000B33A6">
        <w:rPr>
          <w:rFonts w:ascii="Sakkal Majalla" w:hAnsi="Sakkal Majalla" w:cs="Sakkal Majalla"/>
          <w:sz w:val="28"/>
          <w:szCs w:val="28"/>
          <w:lang w:bidi="ar-EG"/>
        </w:rPr>
        <w:t>ANOVA</w:t>
      </w:r>
      <w:r w:rsidRPr="000B33A6">
        <w:rPr>
          <w:rFonts w:ascii="Sakkal Majalla" w:hAnsi="Sakkal Majalla" w:cs="Sakkal Majalla"/>
          <w:sz w:val="28"/>
          <w:szCs w:val="28"/>
          <w:rtl/>
          <w:lang w:bidi="ar-EG"/>
        </w:rPr>
        <w:t>، لتقييم فرضيات الدراسة وتحديد ما إذا كانت الاختلافات بين المتغيرات ذات دلالة إحصائية أم لا. تساعد هذه الاختبارات في استخلاص الاستنتاجات بناءً على البيانات وتناسقها.</w:t>
      </w:r>
    </w:p>
    <w:p w:rsidR="001A3105" w:rsidRPr="000B33A6" w:rsidRDefault="001A3105" w:rsidP="001A3105">
      <w:pPr>
        <w:bidi/>
        <w:spacing w:line="360" w:lineRule="auto"/>
        <w:jc w:val="both"/>
        <w:rPr>
          <w:rFonts w:ascii="Sakkal Majalla" w:hAnsi="Sakkal Majalla" w:cs="Sakkal Majalla"/>
          <w:sz w:val="28"/>
          <w:szCs w:val="28"/>
          <w:rtl/>
          <w:lang w:bidi="ar-EG"/>
        </w:rPr>
      </w:pPr>
    </w:p>
    <w:p w:rsidR="001A3105" w:rsidRPr="000B33A6" w:rsidRDefault="001A3105" w:rsidP="001A3105">
      <w:pPr>
        <w:pStyle w:val="2"/>
        <w:rPr>
          <w:rtl/>
          <w:lang w:bidi="ar-EG"/>
        </w:rPr>
      </w:pPr>
      <w:r w:rsidRPr="000B33A6">
        <w:rPr>
          <w:rtl/>
          <w:lang w:bidi="ar-EG"/>
        </w:rPr>
        <w:lastRenderedPageBreak/>
        <w:t xml:space="preserve">الخاتمة </w:t>
      </w:r>
    </w:p>
    <w:p w:rsidR="001A3105" w:rsidRPr="000B33A6" w:rsidRDefault="001A3105" w:rsidP="001A3105">
      <w:pPr>
        <w:bidi/>
        <w:spacing w:line="360" w:lineRule="auto"/>
        <w:jc w:val="both"/>
        <w:rPr>
          <w:rFonts w:ascii="Sakkal Majalla" w:hAnsi="Sakkal Majalla" w:cs="Sakkal Majalla"/>
          <w:sz w:val="28"/>
          <w:szCs w:val="28"/>
          <w:rtl/>
          <w:lang w:bidi="ar-EG"/>
        </w:rPr>
      </w:pPr>
      <w:r w:rsidRPr="000B33A6">
        <w:rPr>
          <w:rFonts w:ascii="Sakkal Majalla" w:hAnsi="Sakkal Majalla" w:cs="Sakkal Majalla"/>
          <w:sz w:val="28"/>
          <w:szCs w:val="28"/>
          <w:rtl/>
          <w:lang w:bidi="ar-EG"/>
        </w:rPr>
        <w:t>إن تطبيق نظام إدارة الجودة الشاملة يعد أحد العناصر الأساسية التي تساهم في تعزيز الأداء التنظيمي المؤسسي، وخاصة في ظل المعوقات المتزايدة في البيئة الإدارية اليوم. والغرض من هذه الدراسة هو فهم أفضل لتأثير هذا النظام على الأداء التنظيمي في مؤسسات حكومة الرياض من خلال فحص العلاقة بين مدى تطبيق مبادئ الجودة الشاملة وفعالية الأداء، مثل الكفاءة ورضا العملاء وتطوير العمليات. وأخيرًا، تؤكد الدراسة على ضرورة دمج مبادئ الجودة الشاملة في المؤسسات الحكومية ليس فقط لتعزيز الأداء الحالي، ولكن أيضًا لتعزيز التنمية المستدامة والاستعداد للاحتياجات المستقبلية. ويمكن استخدام نتائج هذه الدراسة لتوجيه البحوث المستقبلية حول تأثير أنظمة الإدارة المتقدمة على الأداء التنظيمي، وكذلك لتحسين العمليات وإنشاء الخدمات لتحقيق التميز على المدى الطويل في القطاع الحكومي.</w:t>
      </w:r>
    </w:p>
    <w:p w:rsidR="001A3105" w:rsidRPr="000B33A6" w:rsidRDefault="001A3105" w:rsidP="001A3105">
      <w:pPr>
        <w:bidi/>
        <w:spacing w:line="360" w:lineRule="auto"/>
        <w:jc w:val="both"/>
        <w:rPr>
          <w:rFonts w:ascii="Sakkal Majalla" w:hAnsi="Sakkal Majalla" w:cs="Sakkal Majalla"/>
          <w:sz w:val="28"/>
          <w:szCs w:val="28"/>
          <w:rtl/>
          <w:lang w:bidi="ar-EG"/>
        </w:rPr>
      </w:pPr>
    </w:p>
    <w:p w:rsidR="001A3105" w:rsidRDefault="001A3105" w:rsidP="001A3105">
      <w:pPr>
        <w:jc w:val="right"/>
        <w:rPr>
          <w:rtl/>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lang w:bidi="ar-EG"/>
        </w:rPr>
      </w:pPr>
    </w:p>
    <w:p w:rsidR="001A3105" w:rsidRDefault="001A3105" w:rsidP="001A3105">
      <w:pPr>
        <w:jc w:val="right"/>
        <w:rPr>
          <w:rtl/>
          <w:lang w:bidi="ar-EG"/>
        </w:rPr>
      </w:pPr>
    </w:p>
    <w:p w:rsidR="001A3105" w:rsidRDefault="001A3105" w:rsidP="001A3105">
      <w:pPr>
        <w:jc w:val="right"/>
        <w:rPr>
          <w:rtl/>
          <w:lang w:bidi="ar-EG"/>
        </w:rPr>
      </w:pPr>
    </w:p>
    <w:sdt>
      <w:sdtPr>
        <w:rPr>
          <w:rFonts w:asciiTheme="minorHAnsi" w:eastAsiaTheme="minorHAnsi" w:hAnsiTheme="minorHAnsi" w:cstheme="minorBidi"/>
          <w:bCs w:val="0"/>
          <w:color w:val="auto"/>
          <w:sz w:val="22"/>
          <w:szCs w:val="22"/>
          <w:rtl/>
        </w:rPr>
        <w:id w:val="1699042853"/>
        <w:docPartObj>
          <w:docPartGallery w:val="Bibliographies"/>
          <w:docPartUnique/>
        </w:docPartObj>
      </w:sdtPr>
      <w:sdtEndPr>
        <w:rPr>
          <w:rtl w:val="0"/>
        </w:rPr>
      </w:sdtEndPr>
      <w:sdtContent>
        <w:p w:rsidR="001A3105" w:rsidRDefault="001A3105" w:rsidP="001A3105">
          <w:pPr>
            <w:pStyle w:val="1"/>
          </w:pPr>
          <w:r>
            <w:rPr>
              <w:rFonts w:hint="cs"/>
              <w:rtl/>
            </w:rPr>
            <w:t>المراجع</w:t>
          </w:r>
        </w:p>
        <w:sdt>
          <w:sdtPr>
            <w:id w:val="-573587230"/>
            <w:bibliography/>
          </w:sdtPr>
          <w:sdtContent>
            <w:p w:rsidR="001A3105" w:rsidRDefault="001A3105" w:rsidP="001A3105">
              <w:pPr>
                <w:pStyle w:val="ae"/>
                <w:ind w:left="720" w:hanging="720"/>
                <w:rPr>
                  <w:noProof/>
                  <w:kern w:val="0"/>
                  <w:sz w:val="24"/>
                  <w:szCs w:val="24"/>
                  <w14:ligatures w14:val="none"/>
                </w:rPr>
              </w:pPr>
              <w:r>
                <w:fldChar w:fldCharType="begin"/>
              </w:r>
              <w:r>
                <w:instrText xml:space="preserve"> BIBLIOGRAPHY </w:instrText>
              </w:r>
              <w:r>
                <w:fldChar w:fldCharType="separate"/>
              </w:r>
              <w:r>
                <w:rPr>
                  <w:rFonts w:hint="cs"/>
                  <w:noProof/>
                </w:rPr>
                <w:t>Aawag Mohsen Alawag</w:t>
              </w:r>
              <w:r>
                <w:rPr>
                  <w:rFonts w:hint="cs"/>
                  <w:noProof/>
                  <w:rtl/>
                </w:rPr>
                <w:t xml:space="preserve">. (2023). </w:t>
              </w:r>
              <w:r>
                <w:rPr>
                  <w:rFonts w:hint="cs"/>
                  <w:noProof/>
                </w:rPr>
                <w:t>Implementation of total quality management (TQM) in malaysian industrialized building system (IBS) projects</w:t>
              </w:r>
              <w:r>
                <w:rPr>
                  <w:rFonts w:hint="cs"/>
                  <w:noProof/>
                  <w:rtl/>
                </w:rPr>
                <w:t xml:space="preserve">. </w:t>
              </w:r>
              <w:r>
                <w:rPr>
                  <w:rFonts w:hint="cs"/>
                  <w:i/>
                  <w:iCs/>
                  <w:noProof/>
                  <w:rtl/>
                </w:rPr>
                <w:t>22</w:t>
              </w:r>
              <w:r>
                <w:rPr>
                  <w:rFonts w:hint="cs"/>
                  <w:noProof/>
                  <w:rtl/>
                </w:rPr>
                <w:t xml:space="preserve">(1). تم الاسترداد من </w:t>
              </w:r>
              <w:r>
                <w:rPr>
                  <w:rFonts w:hint="cs"/>
                  <w:noProof/>
                </w:rPr>
                <w:t>https://www.scielo.cl/scielo.php?script=sci_arttext</w:t>
              </w:r>
              <w:r>
                <w:rPr>
                  <w:rFonts w:hint="cs"/>
                  <w:noProof/>
                  <w:rtl/>
                </w:rPr>
                <w:t>&amp;</w:t>
              </w:r>
              <w:r>
                <w:rPr>
                  <w:rFonts w:hint="cs"/>
                  <w:noProof/>
                </w:rPr>
                <w:t>pid=S0718-915X2023000100074</w:t>
              </w:r>
            </w:p>
            <w:p w:rsidR="001A3105" w:rsidRDefault="001A3105" w:rsidP="001A3105">
              <w:pPr>
                <w:pStyle w:val="ae"/>
                <w:ind w:left="720" w:hanging="720"/>
                <w:rPr>
                  <w:noProof/>
                  <w:rtl/>
                </w:rPr>
              </w:pPr>
              <w:r>
                <w:rPr>
                  <w:rFonts w:hint="cs"/>
                  <w:noProof/>
                </w:rPr>
                <w:t>Abdulkarem All Muaydh</w:t>
              </w:r>
              <w:r>
                <w:rPr>
                  <w:rFonts w:hint="cs"/>
                  <w:noProof/>
                  <w:rtl/>
                </w:rPr>
                <w:t xml:space="preserve">. (2024). </w:t>
              </w:r>
              <w:r>
                <w:rPr>
                  <w:rFonts w:hint="cs"/>
                  <w:noProof/>
                </w:rPr>
                <w:t>Effect of implementing TQM on Corporate Performance in the Construction Industry in Saudi Arabia</w:t>
              </w:r>
              <w:r>
                <w:rPr>
                  <w:rFonts w:hint="cs"/>
                  <w:noProof/>
                  <w:rtl/>
                </w:rPr>
                <w:t xml:space="preserve">. </w:t>
              </w:r>
              <w:r>
                <w:rPr>
                  <w:rFonts w:hint="cs"/>
                  <w:i/>
                  <w:iCs/>
                  <w:noProof/>
                  <w:rtl/>
                </w:rPr>
                <w:t>3</w:t>
              </w:r>
              <w:r>
                <w:rPr>
                  <w:rFonts w:hint="cs"/>
                  <w:noProof/>
                  <w:rtl/>
                </w:rPr>
                <w:t xml:space="preserve">(3). تم الاسترداد من </w:t>
              </w:r>
              <w:r>
                <w:rPr>
                  <w:rFonts w:hint="cs"/>
                  <w:noProof/>
                </w:rPr>
                <w:t>https://journals.e-palli.com/home/index.php/ajebi/article/view/3634</w:t>
              </w:r>
            </w:p>
            <w:p w:rsidR="001A3105" w:rsidRDefault="001A3105" w:rsidP="001A3105">
              <w:pPr>
                <w:pStyle w:val="ae"/>
                <w:ind w:left="720" w:hanging="720"/>
                <w:rPr>
                  <w:noProof/>
                  <w:rtl/>
                </w:rPr>
              </w:pPr>
              <w:r>
                <w:rPr>
                  <w:rFonts w:hint="cs"/>
                  <w:noProof/>
                </w:rPr>
                <w:t>Ahmed Aljuhani</w:t>
              </w:r>
              <w:r>
                <w:rPr>
                  <w:rFonts w:hint="cs"/>
                  <w:noProof/>
                  <w:rtl/>
                </w:rPr>
                <w:t xml:space="preserve">. (2019). </w:t>
              </w:r>
              <w:r>
                <w:rPr>
                  <w:rFonts w:hint="cs"/>
                  <w:noProof/>
                </w:rPr>
                <w:t>Challenges To Successful Total Quality Management (Tqm) Implementation In Saudi Higher Education Institutions</w:t>
              </w:r>
              <w:r>
                <w:rPr>
                  <w:rFonts w:hint="cs"/>
                  <w:noProof/>
                  <w:rtl/>
                </w:rPr>
                <w:t xml:space="preserve">. تم الاسترداد من </w:t>
              </w:r>
              <w:r>
                <w:rPr>
                  <w:rFonts w:hint="cs"/>
                  <w:noProof/>
                </w:rPr>
                <w:t>https://scholars.indianastate.edu/cgi/viewcontent.cgi?article=2572</w:t>
              </w:r>
              <w:r>
                <w:rPr>
                  <w:rFonts w:hint="cs"/>
                  <w:noProof/>
                  <w:rtl/>
                </w:rPr>
                <w:t>&amp;</w:t>
              </w:r>
              <w:r>
                <w:rPr>
                  <w:rFonts w:hint="cs"/>
                  <w:noProof/>
                </w:rPr>
                <w:t>context=etds</w:t>
              </w:r>
            </w:p>
            <w:p w:rsidR="001A3105" w:rsidRDefault="001A3105" w:rsidP="001A3105">
              <w:pPr>
                <w:pStyle w:val="ae"/>
                <w:ind w:left="720" w:hanging="720"/>
                <w:rPr>
                  <w:noProof/>
                  <w:rtl/>
                </w:rPr>
              </w:pPr>
              <w:r>
                <w:rPr>
                  <w:rFonts w:hint="cs"/>
                  <w:noProof/>
                </w:rPr>
                <w:t>Bambang Trigunarsyah</w:t>
              </w:r>
              <w:r>
                <w:rPr>
                  <w:rFonts w:hint="cs"/>
                  <w:noProof/>
                  <w:rtl/>
                </w:rPr>
                <w:t xml:space="preserve">. (2021). </w:t>
              </w:r>
              <w:r>
                <w:rPr>
                  <w:rFonts w:hint="cs"/>
                  <w:noProof/>
                </w:rPr>
                <w:t>Quality Management System Framework for Construction Companies in the Kingdom of Saudi Arabia</w:t>
              </w:r>
              <w:r>
                <w:rPr>
                  <w:rFonts w:hint="cs"/>
                  <w:noProof/>
                  <w:rtl/>
                </w:rPr>
                <w:t xml:space="preserve">. تم الاسترداد من </w:t>
              </w:r>
              <w:r>
                <w:rPr>
                  <w:rFonts w:hint="cs"/>
                  <w:noProof/>
                </w:rPr>
                <w:t>https://www.researchgate.net/publication/353596983_Quality_Management_System_Framework_for_Construction_Companies_in_the_Kingdom_of_Saudi_Arabia</w:t>
              </w:r>
            </w:p>
            <w:p w:rsidR="001A3105" w:rsidRDefault="001A3105" w:rsidP="001A3105">
              <w:pPr>
                <w:pStyle w:val="ae"/>
                <w:ind w:left="720" w:hanging="720"/>
                <w:rPr>
                  <w:noProof/>
                  <w:rtl/>
                </w:rPr>
              </w:pPr>
              <w:r>
                <w:rPr>
                  <w:rFonts w:hint="cs"/>
                  <w:noProof/>
                </w:rPr>
                <w:t>Khaled Alharbi</w:t>
              </w:r>
              <w:r>
                <w:rPr>
                  <w:rFonts w:hint="cs"/>
                  <w:noProof/>
                  <w:rtl/>
                </w:rPr>
                <w:t xml:space="preserve">. (2016). </w:t>
              </w:r>
              <w:r>
                <w:rPr>
                  <w:rFonts w:hint="cs"/>
                  <w:noProof/>
                </w:rPr>
                <w:t>The Impact of Total Quality Management (TQM) on organisational sustainability: The case of the hotel industry in Saudi Arabia: Empirical study</w:t>
              </w:r>
              <w:r>
                <w:rPr>
                  <w:rFonts w:hint="cs"/>
                  <w:noProof/>
                  <w:rtl/>
                </w:rPr>
                <w:t xml:space="preserve">. </w:t>
              </w:r>
              <w:r>
                <w:rPr>
                  <w:rFonts w:hint="cs"/>
                  <w:i/>
                  <w:iCs/>
                  <w:noProof/>
                  <w:rtl/>
                </w:rPr>
                <w:t>11</w:t>
              </w:r>
              <w:r>
                <w:rPr>
                  <w:rFonts w:hint="cs"/>
                  <w:noProof/>
                  <w:rtl/>
                </w:rPr>
                <w:t xml:space="preserve">(14). تم الاسترداد من </w:t>
              </w:r>
              <w:r>
                <w:rPr>
                  <w:rFonts w:hint="cs"/>
                  <w:noProof/>
                </w:rPr>
                <w:t>https://www.researchgate.net/publication/309668509_The_Impact_of_Total_Quality_Management_TQM_on_organisational_sustainability_The_case_of_the_hotel_industry_in_Saudi_Arabia_Empirical_study</w:t>
              </w:r>
            </w:p>
            <w:p w:rsidR="001A3105" w:rsidRDefault="001A3105" w:rsidP="001A3105">
              <w:pPr>
                <w:pStyle w:val="ae"/>
                <w:ind w:left="720" w:hanging="720"/>
                <w:rPr>
                  <w:noProof/>
                  <w:rtl/>
                </w:rPr>
              </w:pPr>
              <w:r>
                <w:rPr>
                  <w:rFonts w:hint="cs"/>
                  <w:noProof/>
                </w:rPr>
                <w:t>Khalid Alofi</w:t>
              </w:r>
              <w:r>
                <w:rPr>
                  <w:rFonts w:hint="cs"/>
                  <w:noProof/>
                  <w:rtl/>
                </w:rPr>
                <w:t xml:space="preserve">. (2019). </w:t>
              </w:r>
              <w:r>
                <w:rPr>
                  <w:rFonts w:hint="cs"/>
                  <w:noProof/>
                </w:rPr>
                <w:t>Total Quality Management (TQM) Implementation in the Manufacturing Sector in Saudi Arabia: A Systematic Review</w:t>
              </w:r>
              <w:r>
                <w:rPr>
                  <w:rFonts w:hint="cs"/>
                  <w:noProof/>
                  <w:rtl/>
                </w:rPr>
                <w:t xml:space="preserve">. </w:t>
              </w:r>
              <w:r>
                <w:rPr>
                  <w:rFonts w:hint="cs"/>
                  <w:i/>
                  <w:iCs/>
                  <w:noProof/>
                  <w:rtl/>
                </w:rPr>
                <w:t>8</w:t>
              </w:r>
              <w:r>
                <w:rPr>
                  <w:rFonts w:hint="cs"/>
                  <w:noProof/>
                  <w:rtl/>
                </w:rPr>
                <w:t xml:space="preserve">(1). تم الاسترداد من </w:t>
              </w:r>
              <w:r>
                <w:rPr>
                  <w:rFonts w:hint="cs"/>
                  <w:noProof/>
                </w:rPr>
                <w:t>https://www.researchgate.net/publication/340284741_Total_Quality_Management_TQM_Implementation_in_the_Manufacturing_Sector_in_Saudi_Arabia_A_Systematic_Review</w:t>
              </w:r>
            </w:p>
            <w:p w:rsidR="001A3105" w:rsidRDefault="001A3105" w:rsidP="001A3105">
              <w:pPr>
                <w:pStyle w:val="ae"/>
                <w:ind w:left="720" w:hanging="720"/>
                <w:rPr>
                  <w:noProof/>
                  <w:rtl/>
                </w:rPr>
              </w:pPr>
              <w:r>
                <w:rPr>
                  <w:rFonts w:hint="cs"/>
                  <w:noProof/>
                </w:rPr>
                <w:t>Mohamed Aichouni</w:t>
              </w:r>
              <w:r>
                <w:rPr>
                  <w:rFonts w:hint="cs"/>
                  <w:noProof/>
                  <w:rtl/>
                </w:rPr>
                <w:t xml:space="preserve">. (2023). </w:t>
              </w:r>
              <w:r>
                <w:rPr>
                  <w:rFonts w:hint="cs"/>
                  <w:noProof/>
                </w:rPr>
                <w:t>An Empirical Study of the Contribution of Total Quality Management to Occupational Safety and Health Performance in Saudi Organizations</w:t>
              </w:r>
              <w:r>
                <w:rPr>
                  <w:rFonts w:hint="cs"/>
                  <w:noProof/>
                  <w:rtl/>
                </w:rPr>
                <w:t xml:space="preserve">. </w:t>
              </w:r>
              <w:r>
                <w:rPr>
                  <w:rFonts w:hint="cs"/>
                  <w:i/>
                  <w:iCs/>
                  <w:noProof/>
                  <w:rtl/>
                </w:rPr>
                <w:t>13</w:t>
              </w:r>
              <w:r>
                <w:rPr>
                  <w:rFonts w:hint="cs"/>
                  <w:noProof/>
                  <w:rtl/>
                </w:rPr>
                <w:t xml:space="preserve">(12). تم الاسترداد من </w:t>
              </w:r>
              <w:r>
                <w:rPr>
                  <w:rFonts w:hint="cs"/>
                  <w:noProof/>
                </w:rPr>
                <w:t>https://pmc.ncbi.nlm.nih.gov/articles/PMC9859297</w:t>
              </w:r>
              <w:r>
                <w:rPr>
                  <w:rFonts w:hint="cs"/>
                  <w:noProof/>
                  <w:rtl/>
                </w:rPr>
                <w:t>/</w:t>
              </w:r>
            </w:p>
            <w:p w:rsidR="001A3105" w:rsidRDefault="001A3105" w:rsidP="001A3105">
              <w:pPr>
                <w:pStyle w:val="ae"/>
                <w:ind w:left="720" w:hanging="720"/>
                <w:rPr>
                  <w:noProof/>
                  <w:rtl/>
                </w:rPr>
              </w:pPr>
              <w:r>
                <w:rPr>
                  <w:rFonts w:hint="cs"/>
                  <w:noProof/>
                </w:rPr>
                <w:t>Naif Dhidan AlShammari</w:t>
              </w:r>
              <w:r>
                <w:rPr>
                  <w:rFonts w:hint="cs"/>
                  <w:noProof/>
                  <w:rtl/>
                </w:rPr>
                <w:t xml:space="preserve">. (2020). </w:t>
              </w:r>
              <w:r>
                <w:rPr>
                  <w:rFonts w:hint="cs"/>
                  <w:noProof/>
                </w:rPr>
                <w:t>Implementation Of Total Quality Management Systems In Saudi Arabia</w:t>
              </w:r>
              <w:r>
                <w:rPr>
                  <w:rFonts w:hint="cs"/>
                  <w:noProof/>
                  <w:rtl/>
                </w:rPr>
                <w:t xml:space="preserve">. تم الاسترداد من </w:t>
              </w:r>
              <w:r>
                <w:rPr>
                  <w:rFonts w:hint="cs"/>
                  <w:noProof/>
                </w:rPr>
                <w:t>https://www.researchgate.net/publication/340284741_Total_Quality_Management_TQM_Implementation_in_the_Manufacturing_Sector_in_Saudi_Arabia_A_Systematic_Review</w:t>
              </w:r>
            </w:p>
            <w:p w:rsidR="001A3105" w:rsidRDefault="001A3105" w:rsidP="001A3105">
              <w:pPr>
                <w:pStyle w:val="ae"/>
                <w:ind w:left="720" w:hanging="720"/>
                <w:rPr>
                  <w:noProof/>
                  <w:rtl/>
                </w:rPr>
              </w:pPr>
              <w:r>
                <w:rPr>
                  <w:rFonts w:hint="cs"/>
                  <w:noProof/>
                </w:rPr>
                <w:lastRenderedPageBreak/>
                <w:t>Naimah Alsalamah</w:t>
              </w:r>
              <w:r>
                <w:rPr>
                  <w:rFonts w:hint="cs"/>
                  <w:noProof/>
                  <w:rtl/>
                </w:rPr>
                <w:t xml:space="preserve">. (2023). </w:t>
              </w:r>
              <w:r>
                <w:rPr>
                  <w:rFonts w:hint="cs"/>
                  <w:noProof/>
                </w:rPr>
                <w:t>Exploring the Impact of Total Quality Management (TQM) Practices on Employee Satisfaction in the Saudi Health Sector</w:t>
              </w:r>
              <w:r>
                <w:rPr>
                  <w:rFonts w:hint="cs"/>
                  <w:noProof/>
                  <w:rtl/>
                </w:rPr>
                <w:t xml:space="preserve">. تم الاسترداد من </w:t>
              </w:r>
              <w:r>
                <w:rPr>
                  <w:rFonts w:hint="cs"/>
                  <w:noProof/>
                </w:rPr>
                <w:t>https://saudijournals.com/media/articles/SJBMS_86_132-144_FT.pdf</w:t>
              </w:r>
            </w:p>
            <w:p w:rsidR="001A3105" w:rsidRDefault="001A3105" w:rsidP="001A3105">
              <w:pPr>
                <w:pStyle w:val="ae"/>
                <w:ind w:left="720" w:hanging="720"/>
                <w:rPr>
                  <w:noProof/>
                  <w:rtl/>
                </w:rPr>
              </w:pPr>
              <w:r>
                <w:rPr>
                  <w:rFonts w:hint="cs"/>
                  <w:noProof/>
                </w:rPr>
                <w:t>Nasser Abdul Ghani Al- Saffar</w:t>
              </w:r>
              <w:r>
                <w:rPr>
                  <w:rFonts w:hint="cs"/>
                  <w:noProof/>
                  <w:rtl/>
                </w:rPr>
                <w:t xml:space="preserve">. (2020). </w:t>
              </w:r>
              <w:r>
                <w:rPr>
                  <w:rFonts w:hint="cs"/>
                  <w:noProof/>
                </w:rPr>
                <w:t>The effect of total quality management practices on employee performance: The moderating role of knowledge sharing</w:t>
              </w:r>
              <w:r>
                <w:rPr>
                  <w:rFonts w:hint="cs"/>
                  <w:noProof/>
                  <w:rtl/>
                </w:rPr>
                <w:t xml:space="preserve">. </w:t>
              </w:r>
              <w:r>
                <w:rPr>
                  <w:rFonts w:hint="cs"/>
                  <w:i/>
                  <w:iCs/>
                  <w:noProof/>
                  <w:rtl/>
                </w:rPr>
                <w:t>10</w:t>
              </w:r>
              <w:r>
                <w:rPr>
                  <w:rFonts w:hint="cs"/>
                  <w:noProof/>
                  <w:rtl/>
                </w:rPr>
                <w:t xml:space="preserve">(1)، 77-90. تم الاسترداد من </w:t>
              </w:r>
              <w:r>
                <w:rPr>
                  <w:rFonts w:hint="cs"/>
                  <w:noProof/>
                </w:rPr>
                <w:t>https://growingscience.com/beta/msl/3390-the-effect-of-total-quality-management-practices-on-employee-performance-the-moderating-role-of-knowledge-sharing.html</w:t>
              </w:r>
            </w:p>
            <w:p w:rsidR="001A3105" w:rsidRDefault="001A3105" w:rsidP="001A3105">
              <w:pPr>
                <w:pStyle w:val="ae"/>
                <w:ind w:left="720" w:hanging="720"/>
                <w:rPr>
                  <w:noProof/>
                  <w:rtl/>
                </w:rPr>
              </w:pPr>
              <w:r>
                <w:rPr>
                  <w:rFonts w:hint="cs"/>
                  <w:noProof/>
                </w:rPr>
                <w:t>Noha Hany Elsokhn</w:t>
              </w:r>
              <w:r>
                <w:rPr>
                  <w:rFonts w:hint="cs"/>
                  <w:noProof/>
                  <w:rtl/>
                </w:rPr>
                <w:t xml:space="preserve">. (2022). </w:t>
              </w:r>
              <w:r>
                <w:rPr>
                  <w:rFonts w:hint="cs"/>
                  <w:noProof/>
                </w:rPr>
                <w:t>A QUALITY MANAGEMENT SYSTEM IMPLEMENTATION FRAMEWORK FOR CONTRACTING COMPANIES IN EGYPT</w:t>
              </w:r>
              <w:r>
                <w:rPr>
                  <w:rFonts w:hint="cs"/>
                  <w:noProof/>
                  <w:rtl/>
                </w:rPr>
                <w:t xml:space="preserve">. تم الاسترداد من </w:t>
              </w:r>
              <w:r>
                <w:rPr>
                  <w:rFonts w:hint="cs"/>
                  <w:noProof/>
                </w:rPr>
                <w:t>https://fount.aucegypt.edu/cgi/viewcontent.cgi?article=2916</w:t>
              </w:r>
              <w:r>
                <w:rPr>
                  <w:rFonts w:hint="cs"/>
                  <w:noProof/>
                  <w:rtl/>
                </w:rPr>
                <w:t>&amp;</w:t>
              </w:r>
              <w:r>
                <w:rPr>
                  <w:rFonts w:hint="cs"/>
                  <w:noProof/>
                </w:rPr>
                <w:t>context=etds</w:t>
              </w:r>
            </w:p>
            <w:p w:rsidR="001A3105" w:rsidRDefault="001A3105" w:rsidP="001A3105">
              <w:pPr>
                <w:pStyle w:val="ae"/>
                <w:ind w:left="720" w:hanging="720"/>
                <w:rPr>
                  <w:noProof/>
                  <w:rtl/>
                </w:rPr>
              </w:pPr>
              <w:r>
                <w:rPr>
                  <w:rFonts w:hint="cs"/>
                  <w:noProof/>
                </w:rPr>
                <w:t>Prof. Rateb Sweis</w:t>
              </w:r>
              <w:r>
                <w:rPr>
                  <w:rFonts w:hint="cs"/>
                  <w:noProof/>
                  <w:rtl/>
                </w:rPr>
                <w:t xml:space="preserve">. (2019). </w:t>
              </w:r>
              <w:r>
                <w:rPr>
                  <w:rFonts w:hint="cs"/>
                  <w:noProof/>
                </w:rPr>
                <w:t>Reviewing the Literature on Total Quality Management and Organizational Performance</w:t>
              </w:r>
              <w:r>
                <w:rPr>
                  <w:rFonts w:hint="cs"/>
                  <w:noProof/>
                  <w:rtl/>
                </w:rPr>
                <w:t xml:space="preserve">. </w:t>
              </w:r>
              <w:r>
                <w:rPr>
                  <w:rFonts w:hint="cs"/>
                  <w:i/>
                  <w:iCs/>
                  <w:noProof/>
                  <w:rtl/>
                </w:rPr>
                <w:t>7</w:t>
              </w:r>
              <w:r>
                <w:rPr>
                  <w:rFonts w:hint="cs"/>
                  <w:noProof/>
                  <w:rtl/>
                </w:rPr>
                <w:t xml:space="preserve">(3). تم الاسترداد من </w:t>
              </w:r>
              <w:r>
                <w:rPr>
                  <w:rFonts w:hint="cs"/>
                  <w:noProof/>
                </w:rPr>
                <w:t>https://centreofexcellence.net/index.php/JBM/article/view/jbm.2019.7.3.192.215</w:t>
              </w:r>
            </w:p>
            <w:p w:rsidR="001A3105" w:rsidRDefault="001A3105" w:rsidP="001A3105">
              <w:pPr>
                <w:pStyle w:val="ae"/>
                <w:ind w:left="720" w:hanging="720"/>
                <w:rPr>
                  <w:noProof/>
                  <w:rtl/>
                </w:rPr>
              </w:pPr>
              <w:r>
                <w:rPr>
                  <w:rFonts w:hint="cs"/>
                  <w:noProof/>
                </w:rPr>
                <w:t>Puja Pawar</w:t>
              </w:r>
              <w:r>
                <w:rPr>
                  <w:rFonts w:hint="cs"/>
                  <w:noProof/>
                  <w:rtl/>
                </w:rPr>
                <w:t xml:space="preserve">. (2017). </w:t>
              </w:r>
              <w:r>
                <w:rPr>
                  <w:rFonts w:hint="cs"/>
                  <w:noProof/>
                </w:rPr>
                <w:t>Improving Total Quality Management in Human Resources</w:t>
              </w:r>
              <w:r>
                <w:rPr>
                  <w:rFonts w:hint="cs"/>
                  <w:noProof/>
                  <w:rtl/>
                </w:rPr>
                <w:t xml:space="preserve">. تم الاسترداد من </w:t>
              </w:r>
              <w:r>
                <w:rPr>
                  <w:rFonts w:hint="cs"/>
                  <w:noProof/>
                </w:rPr>
                <w:t>https://www.arabianjbmr.com/pdfs/books/978-98-12873-01-1-puja-pawar.pdf</w:t>
              </w:r>
            </w:p>
            <w:p w:rsidR="001A3105" w:rsidRDefault="001A3105" w:rsidP="001A3105">
              <w:pPr>
                <w:pStyle w:val="ae"/>
                <w:ind w:left="720" w:hanging="720"/>
                <w:rPr>
                  <w:noProof/>
                  <w:rtl/>
                </w:rPr>
              </w:pPr>
              <w:r>
                <w:rPr>
                  <w:rFonts w:hint="cs"/>
                  <w:noProof/>
                </w:rPr>
                <w:t>SALEM S. AL-QAHTANI</w:t>
              </w:r>
              <w:r>
                <w:rPr>
                  <w:rFonts w:hint="cs"/>
                  <w:noProof/>
                  <w:rtl/>
                </w:rPr>
                <w:t xml:space="preserve">. (2023). </w:t>
              </w:r>
              <w:r>
                <w:rPr>
                  <w:rFonts w:hint="cs"/>
                  <w:noProof/>
                </w:rPr>
                <w:t>Implementation of Total Quality Management in Some Saudi Public Sector Organizations</w:t>
              </w:r>
              <w:r>
                <w:rPr>
                  <w:rFonts w:hint="cs"/>
                  <w:noProof/>
                  <w:rtl/>
                </w:rPr>
                <w:t xml:space="preserve">. تم الاسترداد من </w:t>
              </w:r>
              <w:r>
                <w:rPr>
                  <w:rFonts w:hint="cs"/>
                  <w:noProof/>
                </w:rPr>
                <w:t>https://www.kau.edu.sa/files/320/researches/51632_21767.pdf</w:t>
              </w:r>
            </w:p>
            <w:p w:rsidR="001A3105" w:rsidRDefault="001A3105" w:rsidP="001A3105">
              <w:pPr>
                <w:pStyle w:val="ae"/>
                <w:ind w:left="720" w:hanging="720"/>
                <w:rPr>
                  <w:noProof/>
                  <w:rtl/>
                </w:rPr>
              </w:pPr>
              <w:r>
                <w:rPr>
                  <w:rFonts w:hint="cs"/>
                  <w:noProof/>
                </w:rPr>
                <w:t>SAWSAN ATAR</w:t>
              </w:r>
              <w:r>
                <w:rPr>
                  <w:rFonts w:hint="cs"/>
                  <w:noProof/>
                  <w:rtl/>
                </w:rPr>
                <w:t xml:space="preserve">. (2021). </w:t>
              </w:r>
              <w:r>
                <w:rPr>
                  <w:rFonts w:hint="cs"/>
                  <w:noProof/>
                </w:rPr>
                <w:t>THE IMPACT OF TOTAL QUALITY MANAGEMNT ON ORGANIZATIONAL PERFORMANCE IN HEALTH CARE SECTOR: AL-HAYAT NATIONAL HOSPITAL IN SAUDI ARABIA</w:t>
              </w:r>
              <w:r>
                <w:rPr>
                  <w:rFonts w:hint="cs"/>
                  <w:noProof/>
                  <w:rtl/>
                </w:rPr>
                <w:t xml:space="preserve">*. </w:t>
              </w:r>
              <w:r>
                <w:rPr>
                  <w:rFonts w:hint="cs"/>
                  <w:i/>
                  <w:iCs/>
                  <w:noProof/>
                  <w:rtl/>
                </w:rPr>
                <w:t>2</w:t>
              </w:r>
              <w:r>
                <w:rPr>
                  <w:rFonts w:hint="cs"/>
                  <w:noProof/>
                  <w:rtl/>
                </w:rPr>
                <w:t xml:space="preserve">(1)، 17-24. تم الاسترداد من </w:t>
              </w:r>
              <w:r>
                <w:rPr>
                  <w:rFonts w:hint="cs"/>
                  <w:noProof/>
                </w:rPr>
                <w:t>https://www.paperpublications.org/upload/book/paperpdf-1622282470.pdf</w:t>
              </w:r>
            </w:p>
            <w:p w:rsidR="001A3105" w:rsidRDefault="001A3105" w:rsidP="001A3105">
              <w:pPr>
                <w:pStyle w:val="ae"/>
                <w:ind w:left="720" w:hanging="720"/>
                <w:rPr>
                  <w:noProof/>
                  <w:rtl/>
                </w:rPr>
              </w:pPr>
              <w:r>
                <w:rPr>
                  <w:rFonts w:hint="cs"/>
                  <w:noProof/>
                </w:rPr>
                <w:t>Songul Zehir</w:t>
              </w:r>
              <w:r>
                <w:rPr>
                  <w:rFonts w:hint="cs"/>
                  <w:noProof/>
                  <w:rtl/>
                </w:rPr>
                <w:t xml:space="preserve">. (2023). </w:t>
              </w:r>
              <w:r>
                <w:rPr>
                  <w:rFonts w:hint="cs"/>
                  <w:noProof/>
                </w:rPr>
                <w:t>Effects of Total Quality Management Practices on Financial and Operational Performance of Hospitals</w:t>
              </w:r>
              <w:r>
                <w:rPr>
                  <w:rFonts w:hint="cs"/>
                  <w:noProof/>
                  <w:rtl/>
                </w:rPr>
                <w:t xml:space="preserve">. </w:t>
              </w:r>
              <w:r>
                <w:rPr>
                  <w:rFonts w:hint="cs"/>
                  <w:i/>
                  <w:iCs/>
                  <w:noProof/>
                  <w:rtl/>
                </w:rPr>
                <w:t>15</w:t>
              </w:r>
              <w:r>
                <w:rPr>
                  <w:rFonts w:hint="cs"/>
                  <w:noProof/>
                  <w:rtl/>
                </w:rPr>
                <w:t xml:space="preserve">(1). تم الاسترداد من </w:t>
              </w:r>
              <w:r>
                <w:rPr>
                  <w:rFonts w:hint="cs"/>
                  <w:noProof/>
                </w:rPr>
                <w:t>https://www.mdpi.com/2071-1050/15/21/15430</w:t>
              </w:r>
            </w:p>
            <w:p w:rsidR="001A3105" w:rsidRDefault="001A3105" w:rsidP="001A3105">
              <w:r>
                <w:rPr>
                  <w:b/>
                  <w:bCs/>
                  <w:noProof/>
                </w:rPr>
                <w:fldChar w:fldCharType="end"/>
              </w:r>
            </w:p>
          </w:sdtContent>
        </w:sdt>
      </w:sdtContent>
    </w:sdt>
    <w:p w:rsidR="001A3105" w:rsidRDefault="001A3105" w:rsidP="001A3105">
      <w:pPr>
        <w:jc w:val="right"/>
        <w:rPr>
          <w:rtl/>
          <w:lang w:bidi="ar-EG"/>
        </w:rPr>
      </w:pPr>
    </w:p>
    <w:p w:rsidR="001A3105" w:rsidRDefault="001A3105" w:rsidP="001A3105">
      <w:pPr>
        <w:jc w:val="right"/>
        <w:rPr>
          <w:rtl/>
          <w:lang w:bidi="ar-EG"/>
        </w:rPr>
      </w:pPr>
    </w:p>
    <w:p w:rsidR="001A3105" w:rsidRDefault="001A3105" w:rsidP="001A3105">
      <w:pPr>
        <w:jc w:val="right"/>
        <w:rPr>
          <w:rtl/>
          <w:lang w:bidi="ar-EG"/>
        </w:rPr>
      </w:pPr>
    </w:p>
    <w:p w:rsidR="001A3105" w:rsidRDefault="001A3105" w:rsidP="001A3105">
      <w:pPr>
        <w:jc w:val="right"/>
        <w:rPr>
          <w:rtl/>
          <w:lang w:bidi="ar-EG"/>
        </w:rPr>
      </w:pPr>
    </w:p>
    <w:p w:rsidR="001A3105" w:rsidRDefault="001A3105" w:rsidP="001A3105">
      <w:pPr>
        <w:jc w:val="right"/>
        <w:rPr>
          <w:rtl/>
          <w:lang w:bidi="ar-EG"/>
        </w:rPr>
      </w:pPr>
    </w:p>
    <w:p w:rsidR="001A3105" w:rsidRDefault="001A3105" w:rsidP="001A3105">
      <w:pPr>
        <w:jc w:val="right"/>
        <w:rPr>
          <w:rtl/>
          <w:lang w:bidi="ar-EG"/>
        </w:rPr>
      </w:pPr>
    </w:p>
    <w:p w:rsidR="001A3105" w:rsidRDefault="001A3105" w:rsidP="001A3105">
      <w:pPr>
        <w:jc w:val="right"/>
        <w:rPr>
          <w:rtl/>
          <w:lang w:bidi="ar-EG"/>
        </w:rPr>
      </w:pPr>
    </w:p>
    <w:p w:rsidR="001A3105" w:rsidRDefault="001A3105" w:rsidP="001A3105">
      <w:pPr>
        <w:jc w:val="right"/>
        <w:rPr>
          <w:rtl/>
          <w:lang w:bidi="ar-EG"/>
        </w:rPr>
      </w:pPr>
    </w:p>
    <w:p w:rsidR="001A3105" w:rsidRDefault="001A3105" w:rsidP="001A3105">
      <w:pPr>
        <w:jc w:val="right"/>
        <w:rPr>
          <w:rtl/>
          <w:lang w:bidi="ar-EG"/>
        </w:rPr>
      </w:pPr>
    </w:p>
    <w:p w:rsidR="001A3105" w:rsidRDefault="001A3105" w:rsidP="001A3105">
      <w:pPr>
        <w:jc w:val="right"/>
        <w:rPr>
          <w:rtl/>
          <w:lang w:bidi="ar-EG"/>
        </w:rPr>
      </w:pPr>
    </w:p>
    <w:p w:rsidR="001A3105" w:rsidRDefault="001A3105" w:rsidP="001A3105">
      <w:pPr>
        <w:jc w:val="right"/>
        <w:rPr>
          <w:rtl/>
          <w:lang w:bidi="ar-EG"/>
        </w:rPr>
      </w:pPr>
    </w:p>
    <w:p w:rsidR="001A3105" w:rsidRDefault="001A3105" w:rsidP="001A3105">
      <w:pPr>
        <w:jc w:val="right"/>
        <w:rPr>
          <w:rtl/>
          <w:lang w:bidi="ar-EG"/>
        </w:rPr>
      </w:pPr>
    </w:p>
    <w:p w:rsidR="001A3105" w:rsidRDefault="001A3105" w:rsidP="001A3105">
      <w:pPr>
        <w:pStyle w:val="1"/>
        <w:rPr>
          <w:rtl/>
          <w:lang w:bidi="ar-EG"/>
        </w:rPr>
      </w:pPr>
      <w:r>
        <w:rPr>
          <w:rFonts w:hint="cs"/>
          <w:rtl/>
          <w:lang w:bidi="ar-EG"/>
        </w:rPr>
        <w:t xml:space="preserve">الملاحق </w:t>
      </w:r>
    </w:p>
    <w:p w:rsidR="001A3105" w:rsidRPr="00DA23CE" w:rsidRDefault="001A3105" w:rsidP="001A3105">
      <w:pPr>
        <w:bidi/>
        <w:rPr>
          <w:rtl/>
          <w:lang w:bidi="ar-EG"/>
        </w:rPr>
      </w:pPr>
    </w:p>
    <w:p w:rsidR="001A3105" w:rsidRPr="00726654" w:rsidRDefault="001A3105" w:rsidP="001A3105">
      <w:pPr>
        <w:bidi/>
        <w:rPr>
          <w:rFonts w:ascii="Sakkal Majalla" w:eastAsiaTheme="majorEastAsia" w:hAnsi="Sakkal Majalla" w:cs="Sakkal Majalla"/>
          <w:b/>
          <w:color w:val="000000" w:themeColor="text1"/>
          <w:sz w:val="28"/>
          <w:szCs w:val="28"/>
          <w:lang w:bidi="ar-EG"/>
        </w:rPr>
      </w:pPr>
      <w:r w:rsidRPr="00726654">
        <w:rPr>
          <w:rFonts w:ascii="Sakkal Majalla" w:eastAsiaTheme="majorEastAsia" w:hAnsi="Sakkal Majalla" w:cs="Sakkal Majalla"/>
          <w:b/>
          <w:color w:val="000000" w:themeColor="text1"/>
          <w:sz w:val="28"/>
          <w:szCs w:val="28"/>
          <w:lang w:bidi="ar-EG"/>
        </w:rPr>
        <w:t xml:space="preserve">1- </w:t>
      </w:r>
      <w:r w:rsidRPr="00726654">
        <w:rPr>
          <w:rFonts w:ascii="Sakkal Majalla" w:eastAsiaTheme="majorEastAsia" w:hAnsi="Sakkal Majalla" w:cs="Sakkal Majalla" w:hint="cs"/>
          <w:b/>
          <w:color w:val="000000" w:themeColor="text1"/>
          <w:sz w:val="28"/>
          <w:szCs w:val="28"/>
          <w:rtl/>
          <w:lang w:bidi="ar-EG"/>
        </w:rPr>
        <w:t>الاسئلة</w:t>
      </w:r>
      <w:r w:rsidRPr="00726654">
        <w:rPr>
          <w:rFonts w:ascii="Sakkal Majalla" w:eastAsiaTheme="majorEastAsia" w:hAnsi="Sakkal Majalla" w:cs="Sakkal Majalla"/>
          <w:b/>
          <w:color w:val="000000" w:themeColor="text1"/>
          <w:sz w:val="28"/>
          <w:szCs w:val="28"/>
          <w:rtl/>
          <w:lang w:bidi="ar-EG"/>
        </w:rPr>
        <w:t xml:space="preserve"> </w:t>
      </w:r>
      <w:r w:rsidRPr="00726654">
        <w:rPr>
          <w:rFonts w:ascii="Sakkal Majalla" w:eastAsiaTheme="majorEastAsia" w:hAnsi="Sakkal Majalla" w:cs="Sakkal Majalla" w:hint="cs"/>
          <w:b/>
          <w:color w:val="000000" w:themeColor="text1"/>
          <w:sz w:val="28"/>
          <w:szCs w:val="28"/>
          <w:rtl/>
          <w:lang w:bidi="ar-EG"/>
        </w:rPr>
        <w:t>العامة</w:t>
      </w:r>
    </w:p>
    <w:p w:rsidR="001A3105" w:rsidRPr="00C31169" w:rsidRDefault="001A3105" w:rsidP="001A3105">
      <w:pPr>
        <w:pStyle w:val="a6"/>
        <w:numPr>
          <w:ilvl w:val="0"/>
          <w:numId w:val="13"/>
        </w:numPr>
        <w:bidi/>
        <w:rPr>
          <w:rFonts w:ascii="Sakkal Majalla" w:eastAsiaTheme="majorEastAsia" w:hAnsi="Sakkal Majalla" w:cs="Sakkal Majalla"/>
          <w:b/>
          <w:color w:val="000000" w:themeColor="text1"/>
          <w:sz w:val="28"/>
          <w:szCs w:val="28"/>
          <w:lang w:bidi="ar-EG"/>
        </w:rPr>
      </w:pPr>
      <w:r w:rsidRPr="00C31169">
        <w:rPr>
          <w:rFonts w:ascii="Sakkal Majalla" w:eastAsiaTheme="majorEastAsia" w:hAnsi="Sakkal Majalla" w:cs="Sakkal Majalla" w:hint="cs"/>
          <w:b/>
          <w:color w:val="000000" w:themeColor="text1"/>
          <w:sz w:val="28"/>
          <w:szCs w:val="28"/>
          <w:rtl/>
          <w:lang w:bidi="ar-EG"/>
        </w:rPr>
        <w:t>العمر</w:t>
      </w:r>
    </w:p>
    <w:p w:rsidR="001A3105" w:rsidRPr="00C31169" w:rsidRDefault="001A3105" w:rsidP="001A3105">
      <w:pPr>
        <w:pStyle w:val="a6"/>
        <w:numPr>
          <w:ilvl w:val="0"/>
          <w:numId w:val="13"/>
        </w:numPr>
        <w:bidi/>
        <w:rPr>
          <w:rFonts w:ascii="Sakkal Majalla" w:eastAsiaTheme="majorEastAsia" w:hAnsi="Sakkal Majalla" w:cs="Sakkal Majalla"/>
          <w:b/>
          <w:color w:val="000000" w:themeColor="text1"/>
          <w:sz w:val="28"/>
          <w:szCs w:val="28"/>
          <w:lang w:bidi="ar-EG"/>
        </w:rPr>
      </w:pPr>
      <w:r w:rsidRPr="00C31169">
        <w:rPr>
          <w:rFonts w:ascii="Sakkal Majalla" w:eastAsiaTheme="majorEastAsia" w:hAnsi="Sakkal Majalla" w:cs="Sakkal Majalla" w:hint="cs"/>
          <w:b/>
          <w:color w:val="000000" w:themeColor="text1"/>
          <w:sz w:val="28"/>
          <w:szCs w:val="28"/>
          <w:rtl/>
          <w:lang w:bidi="ar-EG"/>
        </w:rPr>
        <w:t>الجنس</w:t>
      </w:r>
    </w:p>
    <w:p w:rsidR="001A3105" w:rsidRPr="00C31169" w:rsidRDefault="001A3105" w:rsidP="001A3105">
      <w:pPr>
        <w:pStyle w:val="a6"/>
        <w:numPr>
          <w:ilvl w:val="0"/>
          <w:numId w:val="13"/>
        </w:numPr>
        <w:bidi/>
        <w:rPr>
          <w:rFonts w:ascii="Sakkal Majalla" w:eastAsiaTheme="majorEastAsia" w:hAnsi="Sakkal Majalla" w:cs="Sakkal Majalla"/>
          <w:b/>
          <w:color w:val="000000" w:themeColor="text1"/>
          <w:sz w:val="28"/>
          <w:szCs w:val="28"/>
          <w:lang w:bidi="ar-EG"/>
        </w:rPr>
      </w:pPr>
      <w:r w:rsidRPr="00C31169">
        <w:rPr>
          <w:rFonts w:ascii="Sakkal Majalla" w:eastAsiaTheme="majorEastAsia" w:hAnsi="Sakkal Majalla" w:cs="Sakkal Majalla" w:hint="cs"/>
          <w:b/>
          <w:color w:val="000000" w:themeColor="text1"/>
          <w:sz w:val="28"/>
          <w:szCs w:val="28"/>
          <w:rtl/>
          <w:lang w:bidi="ar-EG"/>
        </w:rPr>
        <w:t>الدرجة</w:t>
      </w:r>
      <w:r w:rsidRPr="00C31169">
        <w:rPr>
          <w:rFonts w:ascii="Sakkal Majalla" w:eastAsiaTheme="majorEastAsia" w:hAnsi="Sakkal Majalla" w:cs="Sakkal Majalla"/>
          <w:b/>
          <w:color w:val="000000" w:themeColor="text1"/>
          <w:sz w:val="28"/>
          <w:szCs w:val="28"/>
          <w:lang w:bidi="ar-EG"/>
        </w:rPr>
        <w:t xml:space="preserve"> </w:t>
      </w:r>
    </w:p>
    <w:p w:rsidR="001A3105" w:rsidRPr="00726654" w:rsidRDefault="001A3105" w:rsidP="001A3105">
      <w:pPr>
        <w:bidi/>
        <w:rPr>
          <w:rFonts w:ascii="Sakkal Majalla" w:eastAsiaTheme="majorEastAsia" w:hAnsi="Sakkal Majalla" w:cs="Sakkal Majalla"/>
          <w:b/>
          <w:color w:val="000000" w:themeColor="text1"/>
          <w:sz w:val="28"/>
          <w:szCs w:val="28"/>
          <w:lang w:bidi="ar-EG"/>
        </w:rPr>
      </w:pPr>
    </w:p>
    <w:p w:rsidR="001A3105" w:rsidRPr="00726654" w:rsidRDefault="001A3105" w:rsidP="001A3105">
      <w:pPr>
        <w:bidi/>
        <w:rPr>
          <w:rFonts w:ascii="Sakkal Majalla" w:eastAsiaTheme="majorEastAsia" w:hAnsi="Sakkal Majalla" w:cs="Sakkal Majalla"/>
          <w:b/>
          <w:color w:val="000000" w:themeColor="text1"/>
          <w:sz w:val="28"/>
          <w:szCs w:val="28"/>
          <w:lang w:bidi="ar-EG"/>
        </w:rPr>
      </w:pPr>
      <w:r w:rsidRPr="00726654">
        <w:rPr>
          <w:rFonts w:ascii="Sakkal Majalla" w:eastAsiaTheme="majorEastAsia" w:hAnsi="Sakkal Majalla" w:cs="Sakkal Majalla"/>
          <w:b/>
          <w:color w:val="000000" w:themeColor="text1"/>
          <w:sz w:val="28"/>
          <w:szCs w:val="28"/>
          <w:lang w:bidi="ar-EG"/>
        </w:rPr>
        <w:t xml:space="preserve">2- </w:t>
      </w:r>
      <w:r w:rsidRPr="00726654">
        <w:rPr>
          <w:rFonts w:ascii="Sakkal Majalla" w:eastAsiaTheme="majorEastAsia" w:hAnsi="Sakkal Majalla" w:cs="Sakkal Majalla" w:hint="cs"/>
          <w:b/>
          <w:color w:val="000000" w:themeColor="text1"/>
          <w:sz w:val="28"/>
          <w:szCs w:val="28"/>
          <w:rtl/>
          <w:lang w:bidi="ar-EG"/>
        </w:rPr>
        <w:t>أسئلة</w:t>
      </w:r>
      <w:r w:rsidRPr="00726654">
        <w:rPr>
          <w:rFonts w:ascii="Sakkal Majalla" w:eastAsiaTheme="majorEastAsia" w:hAnsi="Sakkal Majalla" w:cs="Sakkal Majalla"/>
          <w:b/>
          <w:color w:val="000000" w:themeColor="text1"/>
          <w:sz w:val="28"/>
          <w:szCs w:val="28"/>
          <w:rtl/>
          <w:lang w:bidi="ar-EG"/>
        </w:rPr>
        <w:t xml:space="preserve"> </w:t>
      </w:r>
      <w:r w:rsidRPr="00726654">
        <w:rPr>
          <w:rFonts w:ascii="Sakkal Majalla" w:eastAsiaTheme="majorEastAsia" w:hAnsi="Sakkal Majalla" w:cs="Sakkal Majalla" w:hint="cs"/>
          <w:b/>
          <w:color w:val="000000" w:themeColor="text1"/>
          <w:sz w:val="28"/>
          <w:szCs w:val="28"/>
          <w:rtl/>
          <w:lang w:bidi="ar-EG"/>
        </w:rPr>
        <w:t>الاستبيان</w:t>
      </w:r>
    </w:p>
    <w:p w:rsidR="001A3105" w:rsidRPr="00C31169" w:rsidRDefault="001A3105" w:rsidP="001A3105">
      <w:pPr>
        <w:pStyle w:val="a6"/>
        <w:numPr>
          <w:ilvl w:val="0"/>
          <w:numId w:val="12"/>
        </w:numPr>
        <w:bidi/>
        <w:rPr>
          <w:rFonts w:ascii="Sakkal Majalla" w:eastAsiaTheme="majorEastAsia" w:hAnsi="Sakkal Majalla" w:cs="Sakkal Majalla"/>
          <w:b/>
          <w:color w:val="000000" w:themeColor="text1"/>
          <w:sz w:val="28"/>
          <w:szCs w:val="28"/>
          <w:lang w:bidi="ar-EG"/>
        </w:rPr>
      </w:pPr>
      <w:r w:rsidRPr="00C31169">
        <w:rPr>
          <w:rFonts w:ascii="Sakkal Majalla" w:eastAsiaTheme="majorEastAsia" w:hAnsi="Sakkal Majalla" w:cs="Sakkal Majalla" w:hint="cs"/>
          <w:b/>
          <w:color w:val="000000" w:themeColor="text1"/>
          <w:sz w:val="28"/>
          <w:szCs w:val="28"/>
          <w:rtl/>
          <w:lang w:bidi="ar-EG"/>
        </w:rPr>
        <w:t>يساعد</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تطبيق</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نظام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إدارة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الجودة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الشاملة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في</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تحسين</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الأداء</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الوظيفي</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للموظفين</w:t>
      </w:r>
      <w:r w:rsidRPr="00C31169">
        <w:rPr>
          <w:rFonts w:ascii="Sakkal Majalla" w:eastAsiaTheme="majorEastAsia" w:hAnsi="Sakkal Majalla" w:cs="Sakkal Majalla"/>
          <w:b/>
          <w:color w:val="000000" w:themeColor="text1"/>
          <w:sz w:val="28"/>
          <w:szCs w:val="28"/>
          <w:lang w:bidi="ar-EG"/>
        </w:rPr>
        <w:t>.</w:t>
      </w:r>
    </w:p>
    <w:p w:rsidR="001A3105" w:rsidRPr="00C31169" w:rsidRDefault="001A3105" w:rsidP="001A3105">
      <w:pPr>
        <w:pStyle w:val="a6"/>
        <w:numPr>
          <w:ilvl w:val="0"/>
          <w:numId w:val="12"/>
        </w:numPr>
        <w:bidi/>
        <w:rPr>
          <w:rFonts w:ascii="Sakkal Majalla" w:eastAsiaTheme="majorEastAsia" w:hAnsi="Sakkal Majalla" w:cs="Sakkal Majalla"/>
          <w:b/>
          <w:color w:val="000000" w:themeColor="text1"/>
          <w:sz w:val="28"/>
          <w:szCs w:val="28"/>
          <w:lang w:bidi="ar-EG"/>
        </w:rPr>
      </w:pPr>
      <w:r w:rsidRPr="00C31169">
        <w:rPr>
          <w:rFonts w:ascii="Sakkal Majalla" w:eastAsiaTheme="majorEastAsia" w:hAnsi="Sakkal Majalla" w:cs="Sakkal Majalla" w:hint="cs"/>
          <w:b/>
          <w:color w:val="000000" w:themeColor="text1"/>
          <w:sz w:val="28"/>
          <w:szCs w:val="28"/>
          <w:rtl/>
          <w:lang w:bidi="ar-EG"/>
        </w:rPr>
        <w:t>يؤدي</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تطبيق</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الجودة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الشاملة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إلى</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زيادة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الكفاءة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في</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العمليات</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الإدارية</w:t>
      </w:r>
      <w:r w:rsidRPr="00C31169">
        <w:rPr>
          <w:rFonts w:ascii="Sakkal Majalla" w:eastAsiaTheme="majorEastAsia" w:hAnsi="Sakkal Majalla" w:cs="Sakkal Majalla"/>
          <w:b/>
          <w:color w:val="000000" w:themeColor="text1"/>
          <w:sz w:val="28"/>
          <w:szCs w:val="28"/>
          <w:lang w:bidi="ar-EG"/>
        </w:rPr>
        <w:t>.</w:t>
      </w:r>
    </w:p>
    <w:p w:rsidR="001A3105" w:rsidRPr="00C31169" w:rsidRDefault="001A3105" w:rsidP="001A3105">
      <w:pPr>
        <w:pStyle w:val="a6"/>
        <w:numPr>
          <w:ilvl w:val="0"/>
          <w:numId w:val="12"/>
        </w:numPr>
        <w:bidi/>
        <w:rPr>
          <w:rFonts w:ascii="Sakkal Majalla" w:eastAsiaTheme="majorEastAsia" w:hAnsi="Sakkal Majalla" w:cs="Sakkal Majalla"/>
          <w:b/>
          <w:color w:val="000000" w:themeColor="text1"/>
          <w:sz w:val="28"/>
          <w:szCs w:val="28"/>
          <w:lang w:bidi="ar-EG"/>
        </w:rPr>
      </w:pPr>
      <w:r w:rsidRPr="00C31169">
        <w:rPr>
          <w:rFonts w:ascii="Sakkal Majalla" w:eastAsiaTheme="majorEastAsia" w:hAnsi="Sakkal Majalla" w:cs="Sakkal Majalla" w:hint="cs"/>
          <w:b/>
          <w:color w:val="000000" w:themeColor="text1"/>
          <w:sz w:val="28"/>
          <w:szCs w:val="28"/>
          <w:rtl/>
          <w:lang w:bidi="ar-EG"/>
        </w:rPr>
        <w:t>يسهم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نظام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الجودة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الشاملة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في</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تحسين</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رضا</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العملاء</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عن</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الخدمات</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الحكومية</w:t>
      </w:r>
      <w:r w:rsidRPr="00C31169">
        <w:rPr>
          <w:rFonts w:ascii="Sakkal Majalla" w:eastAsiaTheme="majorEastAsia" w:hAnsi="Sakkal Majalla" w:cs="Sakkal Majalla"/>
          <w:b/>
          <w:color w:val="000000" w:themeColor="text1"/>
          <w:sz w:val="28"/>
          <w:szCs w:val="28"/>
          <w:lang w:bidi="ar-EG"/>
        </w:rPr>
        <w:t>.</w:t>
      </w:r>
    </w:p>
    <w:p w:rsidR="001A3105" w:rsidRPr="00C31169" w:rsidRDefault="001A3105" w:rsidP="001A3105">
      <w:pPr>
        <w:pStyle w:val="a6"/>
        <w:numPr>
          <w:ilvl w:val="0"/>
          <w:numId w:val="12"/>
        </w:numPr>
        <w:bidi/>
        <w:rPr>
          <w:rFonts w:ascii="Sakkal Majalla" w:eastAsiaTheme="majorEastAsia" w:hAnsi="Sakkal Majalla" w:cs="Sakkal Majalla"/>
          <w:b/>
          <w:color w:val="000000" w:themeColor="text1"/>
          <w:sz w:val="28"/>
          <w:szCs w:val="28"/>
          <w:lang w:bidi="ar-EG"/>
        </w:rPr>
      </w:pPr>
      <w:r w:rsidRPr="00C31169">
        <w:rPr>
          <w:rFonts w:ascii="Sakkal Majalla" w:eastAsiaTheme="majorEastAsia" w:hAnsi="Sakkal Majalla" w:cs="Sakkal Majalla" w:hint="cs"/>
          <w:b/>
          <w:color w:val="000000" w:themeColor="text1"/>
          <w:sz w:val="28"/>
          <w:szCs w:val="28"/>
          <w:rtl/>
          <w:lang w:bidi="ar-EG"/>
        </w:rPr>
        <w:t>يشعر</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الموظفون</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بالتحفيز</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نتيجة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لتطبيق</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نظام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إدارة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الجودة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الشاملة</w:t>
      </w:r>
      <w:r w:rsidRPr="00C31169">
        <w:rPr>
          <w:rFonts w:ascii="Sakkal Majalla" w:eastAsiaTheme="majorEastAsia" w:hAnsi="Sakkal Majalla" w:cs="Sakkal Majalla"/>
          <w:b/>
          <w:color w:val="000000" w:themeColor="text1"/>
          <w:sz w:val="28"/>
          <w:szCs w:val="28"/>
          <w:lang w:bidi="ar-EG"/>
        </w:rPr>
        <w:t>.</w:t>
      </w:r>
    </w:p>
    <w:p w:rsidR="001A3105" w:rsidRPr="00C31169" w:rsidRDefault="001A3105" w:rsidP="001A3105">
      <w:pPr>
        <w:pStyle w:val="a6"/>
        <w:numPr>
          <w:ilvl w:val="0"/>
          <w:numId w:val="12"/>
        </w:numPr>
        <w:bidi/>
        <w:rPr>
          <w:rFonts w:ascii="Sakkal Majalla" w:eastAsiaTheme="majorEastAsia" w:hAnsi="Sakkal Majalla" w:cs="Sakkal Majalla"/>
          <w:b/>
          <w:color w:val="000000" w:themeColor="text1"/>
          <w:sz w:val="28"/>
          <w:szCs w:val="28"/>
          <w:lang w:bidi="ar-EG"/>
        </w:rPr>
      </w:pPr>
      <w:r w:rsidRPr="00C31169">
        <w:rPr>
          <w:rFonts w:ascii="Sakkal Majalla" w:eastAsiaTheme="majorEastAsia" w:hAnsi="Sakkal Majalla" w:cs="Sakkal Majalla" w:hint="cs"/>
          <w:b/>
          <w:color w:val="000000" w:themeColor="text1"/>
          <w:sz w:val="28"/>
          <w:szCs w:val="28"/>
          <w:rtl/>
          <w:lang w:bidi="ar-EG"/>
        </w:rPr>
        <w:t>يؤدي</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تطبيق</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نظام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الجودة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الشاملة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إلى</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تحسين</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جودة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الخدمات</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المقدمة</w:t>
      </w:r>
      <w:r w:rsidRPr="00C31169">
        <w:rPr>
          <w:rFonts w:ascii="Sakkal Majalla" w:eastAsiaTheme="majorEastAsia" w:hAnsi="Sakkal Majalla" w:cs="Sakkal Majalla"/>
          <w:b/>
          <w:color w:val="000000" w:themeColor="text1"/>
          <w:sz w:val="28"/>
          <w:szCs w:val="28"/>
          <w:lang w:bidi="ar-EG"/>
        </w:rPr>
        <w:t>.</w:t>
      </w:r>
    </w:p>
    <w:p w:rsidR="001A3105" w:rsidRPr="00C31169" w:rsidRDefault="001A3105" w:rsidP="001A3105">
      <w:pPr>
        <w:pStyle w:val="a6"/>
        <w:numPr>
          <w:ilvl w:val="0"/>
          <w:numId w:val="12"/>
        </w:numPr>
        <w:bidi/>
        <w:rPr>
          <w:rFonts w:ascii="Sakkal Majalla" w:eastAsiaTheme="majorEastAsia" w:hAnsi="Sakkal Majalla" w:cs="Sakkal Majalla"/>
          <w:b/>
          <w:color w:val="000000" w:themeColor="text1"/>
          <w:sz w:val="28"/>
          <w:szCs w:val="28"/>
          <w:lang w:bidi="ar-EG"/>
        </w:rPr>
      </w:pPr>
      <w:r w:rsidRPr="00C31169">
        <w:rPr>
          <w:rFonts w:ascii="Sakkal Majalla" w:eastAsiaTheme="majorEastAsia" w:hAnsi="Sakkal Majalla" w:cs="Sakkal Majalla" w:hint="cs"/>
          <w:b/>
          <w:color w:val="000000" w:themeColor="text1"/>
          <w:sz w:val="28"/>
          <w:szCs w:val="28"/>
          <w:rtl/>
          <w:lang w:bidi="ar-EG"/>
        </w:rPr>
        <w:t>يساهم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تطبيق</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نظام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الجودة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الشاملة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في</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تقليل</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الأخطاء</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الإدارية</w:t>
      </w:r>
      <w:r w:rsidRPr="00C31169">
        <w:rPr>
          <w:rFonts w:ascii="Sakkal Majalla" w:eastAsiaTheme="majorEastAsia" w:hAnsi="Sakkal Majalla" w:cs="Sakkal Majalla"/>
          <w:b/>
          <w:color w:val="000000" w:themeColor="text1"/>
          <w:sz w:val="28"/>
          <w:szCs w:val="28"/>
          <w:lang w:bidi="ar-EG"/>
        </w:rPr>
        <w:t>.</w:t>
      </w:r>
    </w:p>
    <w:p w:rsidR="001A3105" w:rsidRPr="00C31169" w:rsidRDefault="001A3105" w:rsidP="001A3105">
      <w:pPr>
        <w:pStyle w:val="a6"/>
        <w:numPr>
          <w:ilvl w:val="0"/>
          <w:numId w:val="12"/>
        </w:numPr>
        <w:bidi/>
        <w:rPr>
          <w:rFonts w:ascii="Sakkal Majalla" w:eastAsiaTheme="majorEastAsia" w:hAnsi="Sakkal Majalla" w:cs="Sakkal Majalla"/>
          <w:b/>
          <w:color w:val="000000" w:themeColor="text1"/>
          <w:sz w:val="28"/>
          <w:szCs w:val="28"/>
          <w:lang w:bidi="ar-EG"/>
        </w:rPr>
      </w:pPr>
      <w:r w:rsidRPr="00C31169">
        <w:rPr>
          <w:rFonts w:ascii="Sakkal Majalla" w:eastAsiaTheme="majorEastAsia" w:hAnsi="Sakkal Majalla" w:cs="Sakkal Majalla" w:hint="cs"/>
          <w:b/>
          <w:color w:val="000000" w:themeColor="text1"/>
          <w:sz w:val="28"/>
          <w:szCs w:val="28"/>
          <w:rtl/>
          <w:lang w:bidi="ar-EG"/>
        </w:rPr>
        <w:t>يتمتع</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القادة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في</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المؤسسة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بدور</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فعال</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في</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تنفيذ</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نظام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الجودة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الشاملة</w:t>
      </w:r>
      <w:r w:rsidRPr="00C31169">
        <w:rPr>
          <w:rFonts w:ascii="Sakkal Majalla" w:eastAsiaTheme="majorEastAsia" w:hAnsi="Sakkal Majalla" w:cs="Sakkal Majalla"/>
          <w:b/>
          <w:color w:val="000000" w:themeColor="text1"/>
          <w:sz w:val="28"/>
          <w:szCs w:val="28"/>
          <w:lang w:bidi="ar-EG"/>
        </w:rPr>
        <w:t>.</w:t>
      </w:r>
    </w:p>
    <w:p w:rsidR="001A3105" w:rsidRPr="00C31169" w:rsidRDefault="001A3105" w:rsidP="001A3105">
      <w:pPr>
        <w:pStyle w:val="a6"/>
        <w:numPr>
          <w:ilvl w:val="0"/>
          <w:numId w:val="12"/>
        </w:numPr>
        <w:bidi/>
        <w:rPr>
          <w:rFonts w:ascii="Sakkal Majalla" w:eastAsiaTheme="majorEastAsia" w:hAnsi="Sakkal Majalla" w:cs="Sakkal Majalla"/>
          <w:b/>
          <w:color w:val="000000" w:themeColor="text1"/>
          <w:sz w:val="28"/>
          <w:szCs w:val="28"/>
          <w:lang w:bidi="ar-EG"/>
        </w:rPr>
      </w:pPr>
      <w:r w:rsidRPr="00C31169">
        <w:rPr>
          <w:rFonts w:ascii="Sakkal Majalla" w:eastAsiaTheme="majorEastAsia" w:hAnsi="Sakkal Majalla" w:cs="Sakkal Majalla" w:hint="cs"/>
          <w:b/>
          <w:color w:val="000000" w:themeColor="text1"/>
          <w:sz w:val="28"/>
          <w:szCs w:val="28"/>
          <w:rtl/>
          <w:lang w:bidi="ar-EG"/>
        </w:rPr>
        <w:t>يتم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توفير</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التدريب</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اللازم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للموظفين</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لتطبيق</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الجودة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الشاملة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بفعالية</w:t>
      </w:r>
      <w:r w:rsidRPr="00C31169">
        <w:rPr>
          <w:rFonts w:ascii="Sakkal Majalla" w:eastAsiaTheme="majorEastAsia" w:hAnsi="Sakkal Majalla" w:cs="Sakkal Majalla"/>
          <w:b/>
          <w:color w:val="000000" w:themeColor="text1"/>
          <w:sz w:val="28"/>
          <w:szCs w:val="28"/>
          <w:lang w:bidi="ar-EG"/>
        </w:rPr>
        <w:t>.</w:t>
      </w:r>
    </w:p>
    <w:p w:rsidR="001A3105" w:rsidRPr="00C31169" w:rsidRDefault="001A3105" w:rsidP="001A3105">
      <w:pPr>
        <w:pStyle w:val="a6"/>
        <w:numPr>
          <w:ilvl w:val="0"/>
          <w:numId w:val="12"/>
        </w:numPr>
        <w:bidi/>
        <w:rPr>
          <w:rFonts w:ascii="Sakkal Majalla" w:eastAsiaTheme="majorEastAsia" w:hAnsi="Sakkal Majalla" w:cs="Sakkal Majalla"/>
          <w:b/>
          <w:color w:val="000000" w:themeColor="text1"/>
          <w:sz w:val="28"/>
          <w:szCs w:val="28"/>
          <w:lang w:bidi="ar-EG"/>
        </w:rPr>
      </w:pPr>
      <w:r w:rsidRPr="00C31169">
        <w:rPr>
          <w:rFonts w:ascii="Sakkal Majalla" w:eastAsiaTheme="majorEastAsia" w:hAnsi="Sakkal Majalla" w:cs="Sakkal Majalla" w:hint="cs"/>
          <w:b/>
          <w:color w:val="000000" w:themeColor="text1"/>
          <w:sz w:val="28"/>
          <w:szCs w:val="28"/>
          <w:rtl/>
          <w:lang w:bidi="ar-EG"/>
        </w:rPr>
        <w:t>يوجد</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دعم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كامل</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من</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الإدارة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العليا</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لتطبيق</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نظام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إدارة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الجودة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الشاملة</w:t>
      </w:r>
      <w:r w:rsidRPr="00C31169">
        <w:rPr>
          <w:rFonts w:ascii="Sakkal Majalla" w:eastAsiaTheme="majorEastAsia" w:hAnsi="Sakkal Majalla" w:cs="Sakkal Majalla"/>
          <w:b/>
          <w:color w:val="000000" w:themeColor="text1"/>
          <w:sz w:val="28"/>
          <w:szCs w:val="28"/>
          <w:lang w:bidi="ar-EG"/>
        </w:rPr>
        <w:t>.</w:t>
      </w:r>
    </w:p>
    <w:p w:rsidR="001A3105" w:rsidRPr="00C31169" w:rsidRDefault="001A3105" w:rsidP="001A3105">
      <w:pPr>
        <w:pStyle w:val="a6"/>
        <w:numPr>
          <w:ilvl w:val="0"/>
          <w:numId w:val="12"/>
        </w:numPr>
        <w:bidi/>
        <w:rPr>
          <w:rFonts w:ascii="Sakkal Majalla" w:eastAsiaTheme="majorEastAsia" w:hAnsi="Sakkal Majalla" w:cs="Sakkal Majalla"/>
          <w:b/>
          <w:color w:val="000000" w:themeColor="text1"/>
          <w:sz w:val="28"/>
          <w:szCs w:val="28"/>
          <w:lang w:bidi="ar-EG"/>
        </w:rPr>
      </w:pPr>
      <w:r w:rsidRPr="00C31169">
        <w:rPr>
          <w:rFonts w:ascii="Sakkal Majalla" w:eastAsiaTheme="majorEastAsia" w:hAnsi="Sakkal Majalla" w:cs="Sakkal Majalla" w:hint="cs"/>
          <w:b/>
          <w:color w:val="000000" w:themeColor="text1"/>
          <w:sz w:val="28"/>
          <w:szCs w:val="28"/>
          <w:rtl/>
          <w:lang w:bidi="ar-EG"/>
        </w:rPr>
        <w:t>تساعد</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الجودة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الشاملة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في</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تحسين</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التواصل</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الداخلي</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بين</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الإدارات</w:t>
      </w:r>
      <w:r w:rsidRPr="00C31169">
        <w:rPr>
          <w:rFonts w:ascii="Sakkal Majalla" w:eastAsiaTheme="majorEastAsia" w:hAnsi="Sakkal Majalla" w:cs="Sakkal Majalla"/>
          <w:b/>
          <w:color w:val="000000" w:themeColor="text1"/>
          <w:sz w:val="28"/>
          <w:szCs w:val="28"/>
          <w:lang w:bidi="ar-EG"/>
        </w:rPr>
        <w:t>.</w:t>
      </w:r>
    </w:p>
    <w:p w:rsidR="001A3105" w:rsidRPr="00C31169" w:rsidRDefault="001A3105" w:rsidP="001A3105">
      <w:pPr>
        <w:pStyle w:val="a6"/>
        <w:numPr>
          <w:ilvl w:val="0"/>
          <w:numId w:val="12"/>
        </w:numPr>
        <w:bidi/>
        <w:rPr>
          <w:rFonts w:ascii="Sakkal Majalla" w:eastAsiaTheme="majorEastAsia" w:hAnsi="Sakkal Majalla" w:cs="Sakkal Majalla"/>
          <w:b/>
          <w:color w:val="000000" w:themeColor="text1"/>
          <w:sz w:val="28"/>
          <w:szCs w:val="28"/>
          <w:lang w:bidi="ar-EG"/>
        </w:rPr>
      </w:pPr>
      <w:r w:rsidRPr="00C31169">
        <w:rPr>
          <w:rFonts w:ascii="Sakkal Majalla" w:eastAsiaTheme="majorEastAsia" w:hAnsi="Sakkal Majalla" w:cs="Sakkal Majalla" w:hint="cs"/>
          <w:b/>
          <w:color w:val="000000" w:themeColor="text1"/>
          <w:sz w:val="28"/>
          <w:szCs w:val="28"/>
          <w:rtl/>
          <w:lang w:bidi="ar-EG"/>
        </w:rPr>
        <w:t>تؤثر</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الجودة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الشاملة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بشكل</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إيجابي</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على</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ثقافة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العمل</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داخل</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المؤسسة</w:t>
      </w:r>
      <w:r w:rsidRPr="00C31169">
        <w:rPr>
          <w:rFonts w:ascii="Sakkal Majalla" w:eastAsiaTheme="majorEastAsia" w:hAnsi="Sakkal Majalla" w:cs="Sakkal Majalla"/>
          <w:b/>
          <w:color w:val="000000" w:themeColor="text1"/>
          <w:sz w:val="28"/>
          <w:szCs w:val="28"/>
          <w:lang w:bidi="ar-EG"/>
        </w:rPr>
        <w:t>.</w:t>
      </w:r>
    </w:p>
    <w:p w:rsidR="001A3105" w:rsidRPr="00C31169" w:rsidRDefault="001A3105" w:rsidP="001A3105">
      <w:pPr>
        <w:pStyle w:val="a6"/>
        <w:numPr>
          <w:ilvl w:val="0"/>
          <w:numId w:val="12"/>
        </w:numPr>
        <w:bidi/>
        <w:rPr>
          <w:rFonts w:ascii="Sakkal Majalla" w:eastAsiaTheme="majorEastAsia" w:hAnsi="Sakkal Majalla" w:cs="Sakkal Majalla"/>
          <w:b/>
          <w:color w:val="000000" w:themeColor="text1"/>
          <w:sz w:val="28"/>
          <w:szCs w:val="28"/>
          <w:lang w:bidi="ar-EG"/>
        </w:rPr>
      </w:pPr>
      <w:r w:rsidRPr="00C31169">
        <w:rPr>
          <w:rFonts w:ascii="Sakkal Majalla" w:eastAsiaTheme="majorEastAsia" w:hAnsi="Sakkal Majalla" w:cs="Sakkal Majalla" w:hint="cs"/>
          <w:b/>
          <w:color w:val="000000" w:themeColor="text1"/>
          <w:sz w:val="28"/>
          <w:szCs w:val="28"/>
          <w:rtl/>
          <w:lang w:bidi="ar-EG"/>
        </w:rPr>
        <w:t>يتم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تقييم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الأداء</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التنظيمي</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بانتظام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بفضل</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نظام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إدارة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الجودة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الشاملة</w:t>
      </w:r>
      <w:r w:rsidRPr="00C31169">
        <w:rPr>
          <w:rFonts w:ascii="Sakkal Majalla" w:eastAsiaTheme="majorEastAsia" w:hAnsi="Sakkal Majalla" w:cs="Sakkal Majalla"/>
          <w:b/>
          <w:color w:val="000000" w:themeColor="text1"/>
          <w:sz w:val="28"/>
          <w:szCs w:val="28"/>
          <w:lang w:bidi="ar-EG"/>
        </w:rPr>
        <w:t>.</w:t>
      </w:r>
    </w:p>
    <w:p w:rsidR="001A3105" w:rsidRPr="00C31169" w:rsidRDefault="001A3105" w:rsidP="001A3105">
      <w:pPr>
        <w:pStyle w:val="a6"/>
        <w:numPr>
          <w:ilvl w:val="0"/>
          <w:numId w:val="12"/>
        </w:numPr>
        <w:bidi/>
        <w:rPr>
          <w:rFonts w:ascii="Sakkal Majalla" w:eastAsiaTheme="majorEastAsia" w:hAnsi="Sakkal Majalla" w:cs="Sakkal Majalla"/>
          <w:b/>
          <w:color w:val="000000" w:themeColor="text1"/>
          <w:sz w:val="28"/>
          <w:szCs w:val="28"/>
          <w:lang w:bidi="ar-EG"/>
        </w:rPr>
      </w:pPr>
      <w:bookmarkStart w:id="2" w:name="_GoBack"/>
      <w:r w:rsidRPr="00C31169">
        <w:rPr>
          <w:rFonts w:ascii="Sakkal Majalla" w:eastAsiaTheme="majorEastAsia" w:hAnsi="Sakkal Majalla" w:cs="Sakkal Majalla" w:hint="cs"/>
          <w:b/>
          <w:color w:val="000000" w:themeColor="text1"/>
          <w:sz w:val="28"/>
          <w:szCs w:val="28"/>
          <w:rtl/>
          <w:lang w:bidi="ar-EG"/>
        </w:rPr>
        <w:t>يتم</w:t>
      </w:r>
      <w:r w:rsidRPr="00C31169">
        <w:rPr>
          <w:rFonts w:ascii="Sakkal Majalla" w:eastAsiaTheme="majorEastAsia" w:hAnsi="Sakkal Majalla" w:cs="Sakkal Majalla"/>
          <w:b/>
          <w:color w:val="000000" w:themeColor="text1"/>
          <w:sz w:val="28"/>
          <w:szCs w:val="28"/>
          <w:rtl/>
          <w:lang w:bidi="ar-EG"/>
        </w:rPr>
        <w:t xml:space="preserve"> </w:t>
      </w:r>
      <w:bookmarkEnd w:id="2"/>
      <w:r w:rsidRPr="00C31169">
        <w:rPr>
          <w:rFonts w:ascii="Sakkal Majalla" w:eastAsiaTheme="majorEastAsia" w:hAnsi="Sakkal Majalla" w:cs="Sakkal Majalla" w:hint="cs"/>
          <w:b/>
          <w:color w:val="000000" w:themeColor="text1"/>
          <w:sz w:val="28"/>
          <w:szCs w:val="28"/>
          <w:rtl/>
          <w:lang w:bidi="ar-EG"/>
        </w:rPr>
        <w:t>تطبيق</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نظام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إدارة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الجودة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الشاملة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بشكل</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فعّال</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ومستدام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في</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المؤسسة</w:t>
      </w:r>
      <w:r w:rsidRPr="00C31169">
        <w:rPr>
          <w:rFonts w:ascii="Sakkal Majalla" w:eastAsiaTheme="majorEastAsia" w:hAnsi="Sakkal Majalla" w:cs="Sakkal Majalla"/>
          <w:b/>
          <w:color w:val="000000" w:themeColor="text1"/>
          <w:sz w:val="28"/>
          <w:szCs w:val="28"/>
          <w:lang w:bidi="ar-EG"/>
        </w:rPr>
        <w:t>.</w:t>
      </w:r>
    </w:p>
    <w:p w:rsidR="001A3105" w:rsidRPr="00C31169" w:rsidRDefault="001A3105" w:rsidP="001A3105">
      <w:pPr>
        <w:pStyle w:val="a6"/>
        <w:numPr>
          <w:ilvl w:val="0"/>
          <w:numId w:val="12"/>
        </w:numPr>
        <w:bidi/>
        <w:rPr>
          <w:rFonts w:ascii="Sakkal Majalla" w:eastAsiaTheme="majorEastAsia" w:hAnsi="Sakkal Majalla" w:cs="Sakkal Majalla"/>
          <w:b/>
          <w:color w:val="000000" w:themeColor="text1"/>
          <w:sz w:val="28"/>
          <w:szCs w:val="28"/>
          <w:lang w:bidi="ar-EG"/>
        </w:rPr>
      </w:pPr>
      <w:r w:rsidRPr="00C31169">
        <w:rPr>
          <w:rFonts w:ascii="Sakkal Majalla" w:eastAsiaTheme="majorEastAsia" w:hAnsi="Sakkal Majalla" w:cs="Sakkal Majalla" w:hint="cs"/>
          <w:b/>
          <w:color w:val="000000" w:themeColor="text1"/>
          <w:sz w:val="28"/>
          <w:szCs w:val="28"/>
          <w:rtl/>
          <w:lang w:bidi="ar-EG"/>
        </w:rPr>
        <w:t>يوجد</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تأثير</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واضح</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للجودة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الشاملة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على</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تقليل</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التكاليف</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التشغيلية</w:t>
      </w:r>
      <w:r w:rsidRPr="00C31169">
        <w:rPr>
          <w:rFonts w:ascii="Sakkal Majalla" w:eastAsiaTheme="majorEastAsia" w:hAnsi="Sakkal Majalla" w:cs="Sakkal Majalla"/>
          <w:b/>
          <w:color w:val="000000" w:themeColor="text1"/>
          <w:sz w:val="28"/>
          <w:szCs w:val="28"/>
          <w:lang w:bidi="ar-EG"/>
        </w:rPr>
        <w:t>.</w:t>
      </w:r>
    </w:p>
    <w:p w:rsidR="001A3105" w:rsidRPr="00C31169" w:rsidRDefault="001A3105" w:rsidP="001A3105">
      <w:pPr>
        <w:pStyle w:val="a6"/>
        <w:numPr>
          <w:ilvl w:val="0"/>
          <w:numId w:val="12"/>
        </w:numPr>
        <w:bidi/>
        <w:rPr>
          <w:rFonts w:ascii="Sakkal Majalla" w:eastAsiaTheme="majorEastAsia" w:hAnsi="Sakkal Majalla" w:cs="Sakkal Majalla"/>
          <w:b/>
          <w:color w:val="000000" w:themeColor="text1"/>
          <w:sz w:val="28"/>
          <w:szCs w:val="28"/>
          <w:lang w:bidi="ar-EG"/>
        </w:rPr>
      </w:pPr>
      <w:r w:rsidRPr="00C31169">
        <w:rPr>
          <w:rFonts w:ascii="Sakkal Majalla" w:eastAsiaTheme="majorEastAsia" w:hAnsi="Sakkal Majalla" w:cs="Sakkal Majalla" w:hint="cs"/>
          <w:b/>
          <w:color w:val="000000" w:themeColor="text1"/>
          <w:sz w:val="28"/>
          <w:szCs w:val="28"/>
          <w:rtl/>
          <w:lang w:bidi="ar-EG"/>
        </w:rPr>
        <w:t>يساهم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تطبيق</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نظام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الجودة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الشاملة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في</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تعزيز</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الابتكار</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داخل</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المؤسسة</w:t>
      </w:r>
      <w:r w:rsidRPr="00C31169">
        <w:rPr>
          <w:rFonts w:ascii="Sakkal Majalla" w:eastAsiaTheme="majorEastAsia" w:hAnsi="Sakkal Majalla" w:cs="Sakkal Majalla"/>
          <w:b/>
          <w:color w:val="000000" w:themeColor="text1"/>
          <w:sz w:val="28"/>
          <w:szCs w:val="28"/>
          <w:lang w:bidi="ar-EG"/>
        </w:rPr>
        <w:t>.</w:t>
      </w:r>
    </w:p>
    <w:p w:rsidR="001A3105" w:rsidRPr="00C31169" w:rsidRDefault="001A3105" w:rsidP="001A3105">
      <w:pPr>
        <w:pStyle w:val="a6"/>
        <w:numPr>
          <w:ilvl w:val="0"/>
          <w:numId w:val="12"/>
        </w:numPr>
        <w:bidi/>
        <w:rPr>
          <w:rFonts w:ascii="Sakkal Majalla" w:eastAsiaTheme="majorEastAsia" w:hAnsi="Sakkal Majalla" w:cs="Sakkal Majalla"/>
          <w:b/>
          <w:color w:val="000000" w:themeColor="text1"/>
          <w:sz w:val="28"/>
          <w:szCs w:val="28"/>
          <w:lang w:bidi="ar-EG"/>
        </w:rPr>
      </w:pPr>
      <w:r w:rsidRPr="00C31169">
        <w:rPr>
          <w:rFonts w:ascii="Sakkal Majalla" w:eastAsiaTheme="majorEastAsia" w:hAnsi="Sakkal Majalla" w:cs="Sakkal Majalla" w:hint="cs"/>
          <w:b/>
          <w:color w:val="000000" w:themeColor="text1"/>
          <w:sz w:val="28"/>
          <w:szCs w:val="28"/>
          <w:rtl/>
          <w:lang w:bidi="ar-EG"/>
        </w:rPr>
        <w:t>تُعتبر</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الجودة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الشاملة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أداة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فعّالة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في</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حل</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المشكلات</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الإدارية</w:t>
      </w:r>
      <w:r w:rsidRPr="00C31169">
        <w:rPr>
          <w:rFonts w:ascii="Sakkal Majalla" w:eastAsiaTheme="majorEastAsia" w:hAnsi="Sakkal Majalla" w:cs="Sakkal Majalla"/>
          <w:b/>
          <w:color w:val="000000" w:themeColor="text1"/>
          <w:sz w:val="28"/>
          <w:szCs w:val="28"/>
          <w:lang w:bidi="ar-EG"/>
        </w:rPr>
        <w:t>.</w:t>
      </w:r>
    </w:p>
    <w:p w:rsidR="001A3105" w:rsidRPr="00C31169" w:rsidRDefault="001A3105" w:rsidP="001A3105">
      <w:pPr>
        <w:pStyle w:val="a6"/>
        <w:numPr>
          <w:ilvl w:val="0"/>
          <w:numId w:val="12"/>
        </w:numPr>
        <w:bidi/>
        <w:rPr>
          <w:rFonts w:ascii="Sakkal Majalla" w:eastAsiaTheme="majorEastAsia" w:hAnsi="Sakkal Majalla" w:cs="Sakkal Majalla"/>
          <w:b/>
          <w:color w:val="000000" w:themeColor="text1"/>
          <w:sz w:val="28"/>
          <w:szCs w:val="28"/>
          <w:lang w:bidi="ar-EG"/>
        </w:rPr>
      </w:pPr>
      <w:r w:rsidRPr="00C31169">
        <w:rPr>
          <w:rFonts w:ascii="Sakkal Majalla" w:eastAsiaTheme="majorEastAsia" w:hAnsi="Sakkal Majalla" w:cs="Sakkal Majalla" w:hint="cs"/>
          <w:b/>
          <w:color w:val="000000" w:themeColor="text1"/>
          <w:sz w:val="28"/>
          <w:szCs w:val="28"/>
          <w:rtl/>
          <w:lang w:bidi="ar-EG"/>
        </w:rPr>
        <w:lastRenderedPageBreak/>
        <w:t>يتم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إشراك</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الموظفين</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في</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عمليات</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اتخاذ</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القرار</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ضمن</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نظام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الجودة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الشاملة</w:t>
      </w:r>
      <w:r w:rsidRPr="00C31169">
        <w:rPr>
          <w:rFonts w:ascii="Sakkal Majalla" w:eastAsiaTheme="majorEastAsia" w:hAnsi="Sakkal Majalla" w:cs="Sakkal Majalla"/>
          <w:b/>
          <w:color w:val="000000" w:themeColor="text1"/>
          <w:sz w:val="28"/>
          <w:szCs w:val="28"/>
          <w:lang w:bidi="ar-EG"/>
        </w:rPr>
        <w:t>.</w:t>
      </w:r>
    </w:p>
    <w:p w:rsidR="001A3105" w:rsidRPr="00C31169" w:rsidRDefault="001A3105" w:rsidP="001A3105">
      <w:pPr>
        <w:pStyle w:val="a6"/>
        <w:numPr>
          <w:ilvl w:val="0"/>
          <w:numId w:val="12"/>
        </w:numPr>
        <w:bidi/>
        <w:rPr>
          <w:rFonts w:ascii="Sakkal Majalla" w:eastAsiaTheme="majorEastAsia" w:hAnsi="Sakkal Majalla" w:cs="Sakkal Majalla"/>
          <w:b/>
          <w:color w:val="000000" w:themeColor="text1"/>
          <w:sz w:val="28"/>
          <w:szCs w:val="28"/>
          <w:lang w:bidi="ar-EG"/>
        </w:rPr>
      </w:pPr>
      <w:r w:rsidRPr="00C31169">
        <w:rPr>
          <w:rFonts w:ascii="Sakkal Majalla" w:eastAsiaTheme="majorEastAsia" w:hAnsi="Sakkal Majalla" w:cs="Sakkal Majalla" w:hint="cs"/>
          <w:b/>
          <w:color w:val="000000" w:themeColor="text1"/>
          <w:sz w:val="28"/>
          <w:szCs w:val="28"/>
          <w:rtl/>
          <w:lang w:bidi="ar-EG"/>
        </w:rPr>
        <w:t>ينعكس</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تطبيق</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نظام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الجودة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الشاملة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إيجابياً</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على</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رضا</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الموظفين</w:t>
      </w:r>
      <w:r w:rsidRPr="00C31169">
        <w:rPr>
          <w:rFonts w:ascii="Sakkal Majalla" w:eastAsiaTheme="majorEastAsia" w:hAnsi="Sakkal Majalla" w:cs="Sakkal Majalla"/>
          <w:b/>
          <w:color w:val="000000" w:themeColor="text1"/>
          <w:sz w:val="28"/>
          <w:szCs w:val="28"/>
          <w:lang w:bidi="ar-EG"/>
        </w:rPr>
        <w:t>.</w:t>
      </w:r>
    </w:p>
    <w:p w:rsidR="001A3105" w:rsidRPr="00C31169" w:rsidRDefault="001A3105" w:rsidP="001A3105">
      <w:pPr>
        <w:pStyle w:val="a6"/>
        <w:numPr>
          <w:ilvl w:val="0"/>
          <w:numId w:val="12"/>
        </w:numPr>
        <w:bidi/>
        <w:rPr>
          <w:rFonts w:ascii="Sakkal Majalla" w:eastAsiaTheme="majorEastAsia" w:hAnsi="Sakkal Majalla" w:cs="Sakkal Majalla"/>
          <w:b/>
          <w:color w:val="000000" w:themeColor="text1"/>
          <w:sz w:val="28"/>
          <w:szCs w:val="28"/>
          <w:lang w:bidi="ar-EG"/>
        </w:rPr>
      </w:pPr>
      <w:r w:rsidRPr="00C31169">
        <w:rPr>
          <w:rFonts w:ascii="Sakkal Majalla" w:eastAsiaTheme="majorEastAsia" w:hAnsi="Sakkal Majalla" w:cs="Sakkal Majalla" w:hint="cs"/>
          <w:b/>
          <w:color w:val="000000" w:themeColor="text1"/>
          <w:sz w:val="28"/>
          <w:szCs w:val="28"/>
          <w:rtl/>
          <w:lang w:bidi="ar-EG"/>
        </w:rPr>
        <w:t>يساعد</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تطبيق</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الجودة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الشاملة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في</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تحقيق</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الأهداف</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الاستراتيجية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للمؤسسة</w:t>
      </w:r>
      <w:r w:rsidRPr="00C31169">
        <w:rPr>
          <w:rFonts w:ascii="Sakkal Majalla" w:eastAsiaTheme="majorEastAsia" w:hAnsi="Sakkal Majalla" w:cs="Sakkal Majalla"/>
          <w:b/>
          <w:color w:val="000000" w:themeColor="text1"/>
          <w:sz w:val="28"/>
          <w:szCs w:val="28"/>
          <w:lang w:bidi="ar-EG"/>
        </w:rPr>
        <w:t>.</w:t>
      </w:r>
    </w:p>
    <w:p w:rsidR="001A3105" w:rsidRPr="00C31169" w:rsidRDefault="001A3105" w:rsidP="001A3105">
      <w:pPr>
        <w:pStyle w:val="a6"/>
        <w:numPr>
          <w:ilvl w:val="0"/>
          <w:numId w:val="12"/>
        </w:numPr>
        <w:bidi/>
        <w:rPr>
          <w:rFonts w:ascii="Sakkal Majalla" w:eastAsiaTheme="majorEastAsia" w:hAnsi="Sakkal Majalla" w:cs="Sakkal Majalla"/>
          <w:b/>
          <w:color w:val="000000" w:themeColor="text1"/>
          <w:sz w:val="28"/>
          <w:szCs w:val="28"/>
          <w:rtl/>
          <w:lang w:bidi="ar-EG"/>
        </w:rPr>
      </w:pPr>
      <w:r w:rsidRPr="00C31169">
        <w:rPr>
          <w:rFonts w:ascii="Sakkal Majalla" w:eastAsiaTheme="majorEastAsia" w:hAnsi="Sakkal Majalla" w:cs="Sakkal Majalla" w:hint="cs"/>
          <w:b/>
          <w:color w:val="000000" w:themeColor="text1"/>
          <w:sz w:val="28"/>
          <w:szCs w:val="28"/>
          <w:rtl/>
          <w:lang w:bidi="ar-EG"/>
        </w:rPr>
        <w:t>يتم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قياس</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ومراقبة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الأداء</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بشكل</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مستمر</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ضمن</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نظام</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الجودة</w:t>
      </w:r>
      <w:r w:rsidRPr="00C31169">
        <w:rPr>
          <w:rFonts w:ascii="Sakkal Majalla" w:eastAsiaTheme="majorEastAsia" w:hAnsi="Sakkal Majalla" w:cs="Sakkal Majalla"/>
          <w:b/>
          <w:color w:val="000000" w:themeColor="text1"/>
          <w:sz w:val="28"/>
          <w:szCs w:val="28"/>
          <w:rtl/>
          <w:lang w:bidi="ar-EG"/>
        </w:rPr>
        <w:t xml:space="preserve"> </w:t>
      </w:r>
      <w:r w:rsidRPr="00C31169">
        <w:rPr>
          <w:rFonts w:ascii="Sakkal Majalla" w:eastAsiaTheme="majorEastAsia" w:hAnsi="Sakkal Majalla" w:cs="Sakkal Majalla" w:hint="cs"/>
          <w:b/>
          <w:color w:val="000000" w:themeColor="text1"/>
          <w:sz w:val="28"/>
          <w:szCs w:val="28"/>
          <w:rtl/>
          <w:lang w:bidi="ar-EG"/>
        </w:rPr>
        <w:t>الشاملة</w:t>
      </w:r>
      <w:r w:rsidRPr="00C31169">
        <w:rPr>
          <w:rFonts w:ascii="Sakkal Majalla" w:eastAsiaTheme="majorEastAsia" w:hAnsi="Sakkal Majalla" w:cs="Sakkal Majalla"/>
          <w:b/>
          <w:color w:val="000000" w:themeColor="text1"/>
          <w:sz w:val="28"/>
          <w:szCs w:val="28"/>
          <w:lang w:bidi="ar-EG"/>
        </w:rPr>
        <w:t>.</w:t>
      </w:r>
    </w:p>
    <w:p w:rsidR="001A3105" w:rsidRPr="00DA23CE" w:rsidRDefault="001A3105" w:rsidP="001A3105">
      <w:pPr>
        <w:bidi/>
        <w:rPr>
          <w:lang w:bidi="ar-EG"/>
        </w:rPr>
      </w:pPr>
    </w:p>
    <w:p w:rsidR="004D032C" w:rsidRDefault="004D032C"/>
    <w:sectPr w:rsidR="004D032C" w:rsidSect="00520A32">
      <w:footerReference w:type="default" r:id="rId10"/>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1942867"/>
      <w:docPartObj>
        <w:docPartGallery w:val="Page Numbers (Bottom of Page)"/>
        <w:docPartUnique/>
      </w:docPartObj>
    </w:sdtPr>
    <w:sdtEndPr>
      <w:rPr>
        <w:noProof/>
      </w:rPr>
    </w:sdtEndPr>
    <w:sdtContent>
      <w:p w:rsidR="005166B0" w:rsidRDefault="001A3105">
        <w:pPr>
          <w:pStyle w:val="ac"/>
          <w:jc w:val="center"/>
        </w:pPr>
        <w:r>
          <w:fldChar w:fldCharType="begin"/>
        </w:r>
        <w:r>
          <w:instrText xml:space="preserve"> PAGE   \* MERGEFORMAT </w:instrText>
        </w:r>
        <w:r>
          <w:fldChar w:fldCharType="separate"/>
        </w:r>
        <w:r>
          <w:rPr>
            <w:noProof/>
          </w:rPr>
          <w:t>37</w:t>
        </w:r>
        <w:r>
          <w:rPr>
            <w:noProof/>
          </w:rPr>
          <w:fldChar w:fldCharType="end"/>
        </w:r>
      </w:p>
    </w:sdtContent>
  </w:sdt>
  <w:p w:rsidR="006D7707" w:rsidRDefault="001A3105">
    <w:pPr>
      <w:pStyle w:val="ac"/>
    </w:pPr>
  </w:p>
</w:ft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02444"/>
    <w:multiLevelType w:val="hybridMultilevel"/>
    <w:tmpl w:val="F63AAF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76A06"/>
    <w:multiLevelType w:val="hybridMultilevel"/>
    <w:tmpl w:val="4B78D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470557"/>
    <w:multiLevelType w:val="hybridMultilevel"/>
    <w:tmpl w:val="F0D6E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FD45D0"/>
    <w:multiLevelType w:val="hybridMultilevel"/>
    <w:tmpl w:val="E9AE6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645563"/>
    <w:multiLevelType w:val="multilevel"/>
    <w:tmpl w:val="3FF88A02"/>
    <w:lvl w:ilvl="0">
      <w:start w:val="1"/>
      <w:numFmt w:val="decimal"/>
      <w:pStyle w:val="1"/>
      <w:lvlText w:val="%1."/>
      <w:lvlJc w:val="left"/>
      <w:pPr>
        <w:ind w:left="720" w:hanging="360"/>
      </w:pPr>
      <w:rPr>
        <w:rFonts w:hint="default"/>
      </w:rPr>
    </w:lvl>
    <w:lvl w:ilvl="1">
      <w:start w:val="1"/>
      <w:numFmt w:val="decimal"/>
      <w:pStyle w:val="2"/>
      <w:isLgl/>
      <w:lvlText w:val="%1.%2."/>
      <w:lvlJc w:val="left"/>
      <w:pPr>
        <w:ind w:left="1080" w:hanging="720"/>
      </w:pPr>
      <w:rPr>
        <w:rFonts w:hint="default"/>
      </w:rPr>
    </w:lvl>
    <w:lvl w:ilvl="2">
      <w:start w:val="1"/>
      <w:numFmt w:val="decimal"/>
      <w:pStyle w:val="3"/>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5950F8A"/>
    <w:multiLevelType w:val="hybridMultilevel"/>
    <w:tmpl w:val="99E43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9A6BA4"/>
    <w:multiLevelType w:val="hybridMultilevel"/>
    <w:tmpl w:val="9E5E0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D637100"/>
    <w:multiLevelType w:val="hybridMultilevel"/>
    <w:tmpl w:val="BB1A7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0C82475"/>
    <w:multiLevelType w:val="hybridMultilevel"/>
    <w:tmpl w:val="AB683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B52ED1"/>
    <w:multiLevelType w:val="hybridMultilevel"/>
    <w:tmpl w:val="983E1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A55476"/>
    <w:multiLevelType w:val="hybridMultilevel"/>
    <w:tmpl w:val="09AEB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6B140C"/>
    <w:multiLevelType w:val="hybridMultilevel"/>
    <w:tmpl w:val="99665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002002"/>
    <w:multiLevelType w:val="hybridMultilevel"/>
    <w:tmpl w:val="17A8F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BD41CB4"/>
    <w:multiLevelType w:val="hybridMultilevel"/>
    <w:tmpl w:val="CC9877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1500317"/>
    <w:multiLevelType w:val="hybridMultilevel"/>
    <w:tmpl w:val="8CA8B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2D1E3F"/>
    <w:multiLevelType w:val="hybridMultilevel"/>
    <w:tmpl w:val="F7FE5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22195D"/>
    <w:multiLevelType w:val="hybridMultilevel"/>
    <w:tmpl w:val="8B3AA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6C75AC"/>
    <w:multiLevelType w:val="hybridMultilevel"/>
    <w:tmpl w:val="19624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4733CF5"/>
    <w:multiLevelType w:val="hybridMultilevel"/>
    <w:tmpl w:val="6C42A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2"/>
  </w:num>
  <w:num w:numId="3">
    <w:abstractNumId w:val="16"/>
  </w:num>
  <w:num w:numId="4">
    <w:abstractNumId w:val="1"/>
  </w:num>
  <w:num w:numId="5">
    <w:abstractNumId w:val="12"/>
  </w:num>
  <w:num w:numId="6">
    <w:abstractNumId w:val="10"/>
  </w:num>
  <w:num w:numId="7">
    <w:abstractNumId w:val="17"/>
  </w:num>
  <w:num w:numId="8">
    <w:abstractNumId w:val="3"/>
  </w:num>
  <w:num w:numId="9">
    <w:abstractNumId w:val="5"/>
  </w:num>
  <w:num w:numId="10">
    <w:abstractNumId w:val="4"/>
  </w:num>
  <w:num w:numId="11">
    <w:abstractNumId w:val="6"/>
  </w:num>
  <w:num w:numId="12">
    <w:abstractNumId w:val="8"/>
  </w:num>
  <w:num w:numId="13">
    <w:abstractNumId w:val="0"/>
  </w:num>
  <w:num w:numId="14">
    <w:abstractNumId w:val="7"/>
  </w:num>
  <w:num w:numId="15">
    <w:abstractNumId w:val="14"/>
  </w:num>
  <w:num w:numId="16">
    <w:abstractNumId w:val="9"/>
  </w:num>
  <w:num w:numId="17">
    <w:abstractNumId w:val="11"/>
  </w:num>
  <w:num w:numId="18">
    <w:abstractNumId w:val="1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105"/>
    <w:rsid w:val="001A3105"/>
    <w:rsid w:val="004D032C"/>
    <w:rsid w:val="00C806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9C8E94-52C1-4ECD-B0DA-9704379167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3105"/>
    <w:rPr>
      <w:kern w:val="2"/>
      <w14:ligatures w14:val="standardContextual"/>
    </w:rPr>
  </w:style>
  <w:style w:type="paragraph" w:styleId="1">
    <w:name w:val="heading 1"/>
    <w:basedOn w:val="a"/>
    <w:next w:val="a"/>
    <w:link w:val="1Char"/>
    <w:autoRedefine/>
    <w:uiPriority w:val="9"/>
    <w:qFormat/>
    <w:rsid w:val="001A3105"/>
    <w:pPr>
      <w:keepNext/>
      <w:keepLines/>
      <w:numPr>
        <w:numId w:val="10"/>
      </w:numPr>
      <w:bidi/>
      <w:spacing w:before="360" w:after="80"/>
      <w:jc w:val="center"/>
      <w:outlineLvl w:val="0"/>
    </w:pPr>
    <w:rPr>
      <w:rFonts w:ascii="Sakkal Majalla" w:eastAsiaTheme="majorEastAsia" w:hAnsi="Sakkal Majalla" w:cs="Sakkal Majalla"/>
      <w:bCs/>
      <w:color w:val="000000" w:themeColor="text1"/>
      <w:sz w:val="40"/>
      <w:szCs w:val="40"/>
    </w:rPr>
  </w:style>
  <w:style w:type="paragraph" w:styleId="2">
    <w:name w:val="heading 2"/>
    <w:basedOn w:val="a"/>
    <w:next w:val="a"/>
    <w:link w:val="2Char"/>
    <w:autoRedefine/>
    <w:uiPriority w:val="9"/>
    <w:unhideWhenUsed/>
    <w:qFormat/>
    <w:rsid w:val="001A3105"/>
    <w:pPr>
      <w:keepNext/>
      <w:keepLines/>
      <w:numPr>
        <w:ilvl w:val="1"/>
        <w:numId w:val="10"/>
      </w:numPr>
      <w:bidi/>
      <w:spacing w:before="160" w:after="80"/>
      <w:outlineLvl w:val="1"/>
    </w:pPr>
    <w:rPr>
      <w:rFonts w:ascii="Sakkal Majalla" w:eastAsiaTheme="majorEastAsia" w:hAnsi="Sakkal Majalla" w:cs="Sakkal Majalla"/>
      <w:bCs/>
      <w:color w:val="000000" w:themeColor="text1"/>
      <w:sz w:val="32"/>
      <w:szCs w:val="32"/>
    </w:rPr>
  </w:style>
  <w:style w:type="paragraph" w:styleId="3">
    <w:name w:val="heading 3"/>
    <w:basedOn w:val="a"/>
    <w:next w:val="a"/>
    <w:link w:val="3Char"/>
    <w:autoRedefine/>
    <w:uiPriority w:val="9"/>
    <w:unhideWhenUsed/>
    <w:qFormat/>
    <w:rsid w:val="001A3105"/>
    <w:pPr>
      <w:keepNext/>
      <w:keepLines/>
      <w:numPr>
        <w:ilvl w:val="2"/>
        <w:numId w:val="10"/>
      </w:numPr>
      <w:bidi/>
      <w:spacing w:before="160" w:after="80"/>
      <w:outlineLvl w:val="2"/>
    </w:pPr>
    <w:rPr>
      <w:rFonts w:ascii="Sakkal Majalla" w:eastAsiaTheme="majorEastAsia" w:hAnsi="Sakkal Majalla" w:cs="Sakkal Majalla"/>
      <w:b/>
      <w:bCs/>
      <w:color w:val="000000" w:themeColor="text1"/>
      <w:sz w:val="28"/>
      <w:szCs w:val="28"/>
      <w:lang w:bidi="ar-EG"/>
    </w:rPr>
  </w:style>
  <w:style w:type="paragraph" w:styleId="4">
    <w:name w:val="heading 4"/>
    <w:basedOn w:val="a"/>
    <w:next w:val="a"/>
    <w:link w:val="4Char"/>
    <w:uiPriority w:val="9"/>
    <w:semiHidden/>
    <w:unhideWhenUsed/>
    <w:qFormat/>
    <w:rsid w:val="001A3105"/>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1A3105"/>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1A310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A310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A310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A310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A3105"/>
    <w:rPr>
      <w:rFonts w:ascii="Sakkal Majalla" w:eastAsiaTheme="majorEastAsia" w:hAnsi="Sakkal Majalla" w:cs="Sakkal Majalla"/>
      <w:bCs/>
      <w:color w:val="000000" w:themeColor="text1"/>
      <w:kern w:val="2"/>
      <w:sz w:val="40"/>
      <w:szCs w:val="40"/>
      <w14:ligatures w14:val="standardContextual"/>
    </w:rPr>
  </w:style>
  <w:style w:type="character" w:customStyle="1" w:styleId="2Char">
    <w:name w:val="عنوان 2 Char"/>
    <w:basedOn w:val="a0"/>
    <w:link w:val="2"/>
    <w:uiPriority w:val="9"/>
    <w:rsid w:val="001A3105"/>
    <w:rPr>
      <w:rFonts w:ascii="Sakkal Majalla" w:eastAsiaTheme="majorEastAsia" w:hAnsi="Sakkal Majalla" w:cs="Sakkal Majalla"/>
      <w:bCs/>
      <w:color w:val="000000" w:themeColor="text1"/>
      <w:kern w:val="2"/>
      <w:sz w:val="32"/>
      <w:szCs w:val="32"/>
      <w14:ligatures w14:val="standardContextual"/>
    </w:rPr>
  </w:style>
  <w:style w:type="character" w:customStyle="1" w:styleId="3Char">
    <w:name w:val="عنوان 3 Char"/>
    <w:basedOn w:val="a0"/>
    <w:link w:val="3"/>
    <w:uiPriority w:val="9"/>
    <w:rsid w:val="001A3105"/>
    <w:rPr>
      <w:rFonts w:ascii="Sakkal Majalla" w:eastAsiaTheme="majorEastAsia" w:hAnsi="Sakkal Majalla" w:cs="Sakkal Majalla"/>
      <w:b/>
      <w:bCs/>
      <w:color w:val="000000" w:themeColor="text1"/>
      <w:kern w:val="2"/>
      <w:sz w:val="28"/>
      <w:szCs w:val="28"/>
      <w:lang w:bidi="ar-EG"/>
      <w14:ligatures w14:val="standardContextual"/>
    </w:rPr>
  </w:style>
  <w:style w:type="character" w:customStyle="1" w:styleId="4Char">
    <w:name w:val="عنوان 4 Char"/>
    <w:basedOn w:val="a0"/>
    <w:link w:val="4"/>
    <w:uiPriority w:val="9"/>
    <w:semiHidden/>
    <w:rsid w:val="001A3105"/>
    <w:rPr>
      <w:rFonts w:eastAsiaTheme="majorEastAsia" w:cstheme="majorBidi"/>
      <w:i/>
      <w:iCs/>
      <w:color w:val="2E74B5" w:themeColor="accent1" w:themeShade="BF"/>
      <w:kern w:val="2"/>
      <w14:ligatures w14:val="standardContextual"/>
    </w:rPr>
  </w:style>
  <w:style w:type="character" w:customStyle="1" w:styleId="5Char">
    <w:name w:val="عنوان 5 Char"/>
    <w:basedOn w:val="a0"/>
    <w:link w:val="5"/>
    <w:uiPriority w:val="9"/>
    <w:semiHidden/>
    <w:rsid w:val="001A3105"/>
    <w:rPr>
      <w:rFonts w:eastAsiaTheme="majorEastAsia" w:cstheme="majorBidi"/>
      <w:color w:val="2E74B5" w:themeColor="accent1" w:themeShade="BF"/>
      <w:kern w:val="2"/>
      <w14:ligatures w14:val="standardContextual"/>
    </w:rPr>
  </w:style>
  <w:style w:type="character" w:customStyle="1" w:styleId="6Char">
    <w:name w:val="عنوان 6 Char"/>
    <w:basedOn w:val="a0"/>
    <w:link w:val="6"/>
    <w:uiPriority w:val="9"/>
    <w:semiHidden/>
    <w:rsid w:val="001A3105"/>
    <w:rPr>
      <w:rFonts w:eastAsiaTheme="majorEastAsia" w:cstheme="majorBidi"/>
      <w:i/>
      <w:iCs/>
      <w:color w:val="595959" w:themeColor="text1" w:themeTint="A6"/>
      <w:kern w:val="2"/>
      <w14:ligatures w14:val="standardContextual"/>
    </w:rPr>
  </w:style>
  <w:style w:type="character" w:customStyle="1" w:styleId="7Char">
    <w:name w:val="عنوان 7 Char"/>
    <w:basedOn w:val="a0"/>
    <w:link w:val="7"/>
    <w:uiPriority w:val="9"/>
    <w:semiHidden/>
    <w:rsid w:val="001A3105"/>
    <w:rPr>
      <w:rFonts w:eastAsiaTheme="majorEastAsia" w:cstheme="majorBidi"/>
      <w:color w:val="595959" w:themeColor="text1" w:themeTint="A6"/>
      <w:kern w:val="2"/>
      <w14:ligatures w14:val="standardContextual"/>
    </w:rPr>
  </w:style>
  <w:style w:type="character" w:customStyle="1" w:styleId="8Char">
    <w:name w:val="عنوان 8 Char"/>
    <w:basedOn w:val="a0"/>
    <w:link w:val="8"/>
    <w:uiPriority w:val="9"/>
    <w:semiHidden/>
    <w:rsid w:val="001A3105"/>
    <w:rPr>
      <w:rFonts w:eastAsiaTheme="majorEastAsia" w:cstheme="majorBidi"/>
      <w:i/>
      <w:iCs/>
      <w:color w:val="272727" w:themeColor="text1" w:themeTint="D8"/>
      <w:kern w:val="2"/>
      <w14:ligatures w14:val="standardContextual"/>
    </w:rPr>
  </w:style>
  <w:style w:type="character" w:customStyle="1" w:styleId="9Char">
    <w:name w:val="عنوان 9 Char"/>
    <w:basedOn w:val="a0"/>
    <w:link w:val="9"/>
    <w:uiPriority w:val="9"/>
    <w:semiHidden/>
    <w:rsid w:val="001A3105"/>
    <w:rPr>
      <w:rFonts w:eastAsiaTheme="majorEastAsia" w:cstheme="majorBidi"/>
      <w:color w:val="272727" w:themeColor="text1" w:themeTint="D8"/>
      <w:kern w:val="2"/>
      <w14:ligatures w14:val="standardContextual"/>
    </w:rPr>
  </w:style>
  <w:style w:type="paragraph" w:styleId="a3">
    <w:name w:val="Title"/>
    <w:basedOn w:val="a"/>
    <w:next w:val="a"/>
    <w:link w:val="Char"/>
    <w:uiPriority w:val="10"/>
    <w:qFormat/>
    <w:rsid w:val="001A31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A3105"/>
    <w:rPr>
      <w:rFonts w:asciiTheme="majorHAnsi" w:eastAsiaTheme="majorEastAsia" w:hAnsiTheme="majorHAnsi" w:cstheme="majorBidi"/>
      <w:spacing w:val="-10"/>
      <w:kern w:val="28"/>
      <w:sz w:val="56"/>
      <w:szCs w:val="56"/>
      <w14:ligatures w14:val="standardContextual"/>
    </w:rPr>
  </w:style>
  <w:style w:type="paragraph" w:styleId="a4">
    <w:name w:val="Subtitle"/>
    <w:basedOn w:val="a"/>
    <w:next w:val="a"/>
    <w:link w:val="Char0"/>
    <w:uiPriority w:val="11"/>
    <w:qFormat/>
    <w:rsid w:val="001A310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A3105"/>
    <w:rPr>
      <w:rFonts w:eastAsiaTheme="majorEastAsia" w:cstheme="majorBidi"/>
      <w:color w:val="595959" w:themeColor="text1" w:themeTint="A6"/>
      <w:spacing w:val="15"/>
      <w:kern w:val="2"/>
      <w:sz w:val="28"/>
      <w:szCs w:val="28"/>
      <w14:ligatures w14:val="standardContextual"/>
    </w:rPr>
  </w:style>
  <w:style w:type="paragraph" w:styleId="a5">
    <w:name w:val="Quote"/>
    <w:basedOn w:val="a"/>
    <w:next w:val="a"/>
    <w:link w:val="Char1"/>
    <w:uiPriority w:val="29"/>
    <w:qFormat/>
    <w:rsid w:val="001A3105"/>
    <w:pPr>
      <w:spacing w:before="160"/>
      <w:jc w:val="center"/>
    </w:pPr>
    <w:rPr>
      <w:i/>
      <w:iCs/>
      <w:color w:val="404040" w:themeColor="text1" w:themeTint="BF"/>
    </w:rPr>
  </w:style>
  <w:style w:type="character" w:customStyle="1" w:styleId="Char1">
    <w:name w:val="اقتباس Char"/>
    <w:basedOn w:val="a0"/>
    <w:link w:val="a5"/>
    <w:uiPriority w:val="29"/>
    <w:rsid w:val="001A3105"/>
    <w:rPr>
      <w:i/>
      <w:iCs/>
      <w:color w:val="404040" w:themeColor="text1" w:themeTint="BF"/>
      <w:kern w:val="2"/>
      <w14:ligatures w14:val="standardContextual"/>
    </w:rPr>
  </w:style>
  <w:style w:type="paragraph" w:styleId="a6">
    <w:name w:val="List Paragraph"/>
    <w:basedOn w:val="a"/>
    <w:uiPriority w:val="34"/>
    <w:qFormat/>
    <w:rsid w:val="001A3105"/>
    <w:pPr>
      <w:ind w:left="720"/>
      <w:contextualSpacing/>
    </w:pPr>
  </w:style>
  <w:style w:type="character" w:styleId="a7">
    <w:name w:val="Intense Emphasis"/>
    <w:basedOn w:val="a0"/>
    <w:uiPriority w:val="21"/>
    <w:qFormat/>
    <w:rsid w:val="001A3105"/>
    <w:rPr>
      <w:i/>
      <w:iCs/>
      <w:color w:val="2E74B5" w:themeColor="accent1" w:themeShade="BF"/>
    </w:rPr>
  </w:style>
  <w:style w:type="paragraph" w:styleId="a8">
    <w:name w:val="Intense Quote"/>
    <w:basedOn w:val="a"/>
    <w:next w:val="a"/>
    <w:link w:val="Char2"/>
    <w:uiPriority w:val="30"/>
    <w:qFormat/>
    <w:rsid w:val="001A310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2">
    <w:name w:val="اقتباس مكثف Char"/>
    <w:basedOn w:val="a0"/>
    <w:link w:val="a8"/>
    <w:uiPriority w:val="30"/>
    <w:rsid w:val="001A3105"/>
    <w:rPr>
      <w:i/>
      <w:iCs/>
      <w:color w:val="2E74B5" w:themeColor="accent1" w:themeShade="BF"/>
      <w:kern w:val="2"/>
      <w14:ligatures w14:val="standardContextual"/>
    </w:rPr>
  </w:style>
  <w:style w:type="character" w:styleId="a9">
    <w:name w:val="Intense Reference"/>
    <w:basedOn w:val="a0"/>
    <w:uiPriority w:val="32"/>
    <w:qFormat/>
    <w:rsid w:val="001A3105"/>
    <w:rPr>
      <w:b/>
      <w:bCs/>
      <w:smallCaps/>
      <w:color w:val="2E74B5" w:themeColor="accent1" w:themeShade="BF"/>
      <w:spacing w:val="5"/>
    </w:rPr>
  </w:style>
  <w:style w:type="paragraph" w:styleId="aa">
    <w:name w:val="No Spacing"/>
    <w:link w:val="Char3"/>
    <w:uiPriority w:val="1"/>
    <w:qFormat/>
    <w:rsid w:val="001A3105"/>
    <w:pPr>
      <w:spacing w:after="0" w:line="240" w:lineRule="auto"/>
    </w:pPr>
    <w:rPr>
      <w:rFonts w:eastAsiaTheme="minorEastAsia"/>
      <w14:ligatures w14:val="standardContextual"/>
    </w:rPr>
  </w:style>
  <w:style w:type="character" w:customStyle="1" w:styleId="Char3">
    <w:name w:val="بلا تباعد Char"/>
    <w:basedOn w:val="a0"/>
    <w:link w:val="aa"/>
    <w:uiPriority w:val="1"/>
    <w:rsid w:val="001A3105"/>
    <w:rPr>
      <w:rFonts w:eastAsiaTheme="minorEastAsia"/>
      <w14:ligatures w14:val="standardContextual"/>
    </w:rPr>
  </w:style>
  <w:style w:type="table" w:styleId="1-1">
    <w:name w:val="Grid Table 1 Light Accent 1"/>
    <w:basedOn w:val="a1"/>
    <w:uiPriority w:val="46"/>
    <w:rsid w:val="001A3105"/>
    <w:pPr>
      <w:spacing w:after="0" w:line="240" w:lineRule="auto"/>
    </w:pPr>
    <w:rPr>
      <w:kern w:val="2"/>
      <w14:ligatures w14:val="standardContextual"/>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ab">
    <w:name w:val="header"/>
    <w:basedOn w:val="a"/>
    <w:link w:val="Char4"/>
    <w:uiPriority w:val="99"/>
    <w:unhideWhenUsed/>
    <w:rsid w:val="001A3105"/>
    <w:pPr>
      <w:tabs>
        <w:tab w:val="center" w:pos="4680"/>
        <w:tab w:val="right" w:pos="9360"/>
      </w:tabs>
      <w:spacing w:after="0" w:line="240" w:lineRule="auto"/>
    </w:pPr>
  </w:style>
  <w:style w:type="character" w:customStyle="1" w:styleId="Char4">
    <w:name w:val="رأس الصفحة Char"/>
    <w:basedOn w:val="a0"/>
    <w:link w:val="ab"/>
    <w:uiPriority w:val="99"/>
    <w:rsid w:val="001A3105"/>
    <w:rPr>
      <w:kern w:val="2"/>
      <w14:ligatures w14:val="standardContextual"/>
    </w:rPr>
  </w:style>
  <w:style w:type="paragraph" w:styleId="ac">
    <w:name w:val="footer"/>
    <w:basedOn w:val="a"/>
    <w:link w:val="Char5"/>
    <w:uiPriority w:val="99"/>
    <w:unhideWhenUsed/>
    <w:rsid w:val="001A3105"/>
    <w:pPr>
      <w:tabs>
        <w:tab w:val="center" w:pos="4680"/>
        <w:tab w:val="right" w:pos="9360"/>
      </w:tabs>
      <w:spacing w:after="0" w:line="240" w:lineRule="auto"/>
    </w:pPr>
  </w:style>
  <w:style w:type="character" w:customStyle="1" w:styleId="Char5">
    <w:name w:val="تذييل الصفحة Char"/>
    <w:basedOn w:val="a0"/>
    <w:link w:val="ac"/>
    <w:uiPriority w:val="99"/>
    <w:rsid w:val="001A3105"/>
    <w:rPr>
      <w:kern w:val="2"/>
      <w14:ligatures w14:val="standardContextual"/>
    </w:rPr>
  </w:style>
  <w:style w:type="paragraph" w:styleId="ad">
    <w:name w:val="caption"/>
    <w:basedOn w:val="a"/>
    <w:next w:val="a"/>
    <w:uiPriority w:val="35"/>
    <w:unhideWhenUsed/>
    <w:qFormat/>
    <w:rsid w:val="001A3105"/>
    <w:pPr>
      <w:spacing w:after="200" w:line="240" w:lineRule="auto"/>
    </w:pPr>
    <w:rPr>
      <w:i/>
      <w:iCs/>
      <w:color w:val="44546A" w:themeColor="text2"/>
      <w:sz w:val="18"/>
      <w:szCs w:val="18"/>
    </w:rPr>
  </w:style>
  <w:style w:type="paragraph" w:styleId="ae">
    <w:name w:val="Bibliography"/>
    <w:basedOn w:val="a"/>
    <w:next w:val="a"/>
    <w:uiPriority w:val="37"/>
    <w:unhideWhenUsed/>
    <w:rsid w:val="001A3105"/>
  </w:style>
  <w:style w:type="paragraph" w:styleId="af">
    <w:name w:val="TOC Heading"/>
    <w:basedOn w:val="1"/>
    <w:next w:val="a"/>
    <w:uiPriority w:val="39"/>
    <w:unhideWhenUsed/>
    <w:qFormat/>
    <w:rsid w:val="001A3105"/>
    <w:pPr>
      <w:numPr>
        <w:numId w:val="0"/>
      </w:numPr>
      <w:bidi w:val="0"/>
      <w:spacing w:before="240" w:after="0"/>
      <w:outlineLvl w:val="9"/>
    </w:pPr>
    <w:rPr>
      <w:rFonts w:asciiTheme="majorHAnsi" w:hAnsiTheme="majorHAnsi" w:cstheme="majorBidi"/>
      <w:bCs w:val="0"/>
      <w:color w:val="2E74B5" w:themeColor="accent1" w:themeShade="BF"/>
      <w:kern w:val="0"/>
      <w:sz w:val="32"/>
      <w:szCs w:val="32"/>
    </w:rPr>
  </w:style>
  <w:style w:type="paragraph" w:styleId="10">
    <w:name w:val="toc 1"/>
    <w:basedOn w:val="a"/>
    <w:next w:val="a"/>
    <w:autoRedefine/>
    <w:uiPriority w:val="39"/>
    <w:unhideWhenUsed/>
    <w:rsid w:val="001A3105"/>
    <w:pPr>
      <w:spacing w:after="100"/>
    </w:pPr>
  </w:style>
  <w:style w:type="paragraph" w:styleId="20">
    <w:name w:val="toc 2"/>
    <w:basedOn w:val="a"/>
    <w:next w:val="a"/>
    <w:autoRedefine/>
    <w:uiPriority w:val="39"/>
    <w:unhideWhenUsed/>
    <w:rsid w:val="001A3105"/>
    <w:pPr>
      <w:spacing w:after="100"/>
      <w:ind w:left="220"/>
    </w:pPr>
  </w:style>
  <w:style w:type="paragraph" w:styleId="30">
    <w:name w:val="toc 3"/>
    <w:basedOn w:val="a"/>
    <w:next w:val="a"/>
    <w:autoRedefine/>
    <w:uiPriority w:val="39"/>
    <w:unhideWhenUsed/>
    <w:rsid w:val="001A3105"/>
    <w:pPr>
      <w:spacing w:after="100"/>
      <w:ind w:left="440"/>
    </w:pPr>
  </w:style>
  <w:style w:type="character" w:styleId="Hyperlink">
    <w:name w:val="Hyperlink"/>
    <w:basedOn w:val="a0"/>
    <w:uiPriority w:val="99"/>
    <w:unhideWhenUsed/>
    <w:rsid w:val="001A310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package" Target="embeddings/Microsoft_Visio_Drawing.vsdx"/></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Alh16</b:Tag>
    <b:SourceType>JournalArticle</b:SourceType>
    <b:Guid>{6293AD63-CFBC-4E82-9594-84179360A570}</b:Guid>
    <b:Author>
      <b:Author>
        <b:NameList>
          <b:Person>
            <b:Last>Alharbi</b:Last>
            <b:First>Khaled</b:First>
          </b:Person>
        </b:NameList>
      </b:Author>
    </b:Author>
    <b:Title>The Impact of Total Quality Management (TQM) on organisational sustainability: The case of the hotel industry in Saudi Arabia: Empirical study</b:Title>
    <b:Year>2016</b:Year>
    <b:Volume>11</b:Volume>
    <b:Issue>14</b:Issue>
    <b:URL>https://www.researchgate.net/publication/309668509_The_Impact_of_Total_Quality_Management_TQM_on_organisational_sustainability_The_case_of_the_hotel_industry_in_Saudi_Arabia_Empirical_study</b:URL>
    <b:RefOrder>1</b:RefOrder>
  </b:Source>
  <b:Source>
    <b:Tag>Alo19</b:Tag>
    <b:SourceType>JournalArticle</b:SourceType>
    <b:Guid>{FE7A814B-E9D6-4149-9513-BEA4A98225CB}</b:Guid>
    <b:Author>
      <b:Author>
        <b:NameList>
          <b:Person>
            <b:Last>Alofi</b:Last>
            <b:First>Khalid</b:First>
          </b:Person>
        </b:NameList>
      </b:Author>
    </b:Author>
    <b:Title>Total Quality Management (TQM) Implementation in the Manufacturing Sector in Saudi Arabia: A Systematic Review</b:Title>
    <b:Year>2019</b:Year>
    <b:Volume>8</b:Volume>
    <b:Issue>1</b:Issue>
    <b:URL>https://www.researchgate.net/publication/340284741_Total_Quality_Management_TQM_Implementation_in_the_Manufacturing_Sector_in_Saudi_Arabia_A_Systematic_Review</b:URL>
    <b:RefOrder>2</b:RefOrder>
  </b:Source>
  <b:Source>
    <b:Tag>AlS20</b:Tag>
    <b:SourceType>JournalArticle</b:SourceType>
    <b:Guid>{3ED9E170-0E56-4101-9FB9-B3EE9FC56A0D}</b:Guid>
    <b:Author>
      <b:Author>
        <b:NameList>
          <b:Person>
            <b:Last>AlShammari</b:Last>
            <b:First>Naif</b:First>
            <b:Middle>Dhidan</b:Middle>
          </b:Person>
        </b:NameList>
      </b:Author>
    </b:Author>
    <b:Title>Implementation Of Total Quality Management Systems In Saudi Arabia</b:Title>
    <b:Year>2020</b:Year>
    <b:URL>https://www.researchgate.net/publication/340284741_Total_Quality_Management_TQM_Implementation_in_the_Manufacturing_Sector_in_Saudi_Arabia_A_Systematic_Review</b:URL>
    <b:RefOrder>3</b:RefOrder>
  </b:Source>
  <b:Source>
    <b:Tag>Tri211</b:Tag>
    <b:SourceType>JournalArticle</b:SourceType>
    <b:Guid>{B9E96B7D-C252-4D58-8619-14FD8E76F5A2}</b:Guid>
    <b:Author>
      <b:Author>
        <b:NameList>
          <b:Person>
            <b:Last>Trigunarsyah</b:Last>
            <b:First>Bambang</b:First>
          </b:Person>
        </b:NameList>
      </b:Author>
    </b:Author>
    <b:Title>Quality Management System Framework for Construction Companies in the Kingdom of Saudi Arabia</b:Title>
    <b:Year>2021</b:Year>
    <b:URL>https://www.researchgate.net/publication/353596983_Quality_Management_System_Framework_for_Construction_Companies_in_the_Kingdom_of_Saudi_Arabia</b:URL>
    <b:RefOrder>4</b:RefOrder>
  </b:Source>
  <b:Source>
    <b:Tag>SAL02</b:Tag>
    <b:SourceType>JournalArticle</b:SourceType>
    <b:Guid>{01B19356-7866-45FE-8941-DEFAE80DA489}</b:Guid>
    <b:Author>
      <b:Author>
        <b:NameList>
          <b:Person>
            <b:Last>AL-QAHTANI</b:Last>
            <b:First>SALEM</b:First>
            <b:Middle>S.</b:Middle>
          </b:Person>
        </b:NameList>
      </b:Author>
    </b:Author>
    <b:Title>Implementation of Total Quality Management in Some Saudi Public Sector Organizations</b:Title>
    <b:Year>2023</b:Year>
    <b:URL>https://www.kau.edu.sa/files/320/researches/51632_21767.pdf</b:URL>
    <b:RefOrder>5</b:RefOrder>
  </b:Source>
  <b:Source>
    <b:Tag>ATA21</b:Tag>
    <b:SourceType>JournalArticle</b:SourceType>
    <b:Guid>{60D203B5-E4BC-412C-84DA-27D17BDC928D}</b:Guid>
    <b:Author>
      <b:Author>
        <b:NameList>
          <b:Person>
            <b:Last>ATAR</b:Last>
            <b:First>SAWSAN</b:First>
          </b:Person>
        </b:NameList>
      </b:Author>
    </b:Author>
    <b:Title>THE IMPACT OF TOTAL QUALITY MANAGEMNT ON ORGANIZATIONAL PERFORMANCE IN HEALTH CARE SECTOR: AL-HAYAT NATIONAL HOSPITAL IN SAUDI ARABIA*</b:Title>
    <b:Year>2021</b:Year>
    <b:Pages>17-24</b:Pages>
    <b:Volume>2</b:Volume>
    <b:Issue>1</b:Issue>
    <b:URL>https://www.paperpublications.org/upload/book/paperpdf-1622282470.pdf</b:URL>
    <b:RefOrder>6</b:RefOrder>
  </b:Source>
  <b:Source>
    <b:Tag>Aic23</b:Tag>
    <b:SourceType>JournalArticle</b:SourceType>
    <b:Guid>{F8D81267-FB02-4DB0-96E7-098D4345BDA3}</b:Guid>
    <b:Author>
      <b:Author>
        <b:NameList>
          <b:Person>
            <b:Last>Aichouni</b:Last>
            <b:First>Mohamed</b:First>
          </b:Person>
        </b:NameList>
      </b:Author>
    </b:Author>
    <b:Title>An Empirical Study of the Contribution of Total Quality Management to Occupational Safety and Health Performance in Saudi Organizations</b:Title>
    <b:Year>2023</b:Year>
    <b:Volume>13</b:Volume>
    <b:Issue>12</b:Issue>
    <b:URL>https://pmc.ncbi.nlm.nih.gov/articles/PMC9859297/</b:URL>
    <b:RefOrder>7</b:RefOrder>
  </b:Source>
  <b:Source>
    <b:Tag>Als23</b:Tag>
    <b:SourceType>JournalArticle</b:SourceType>
    <b:Guid>{6D78DA65-3EDD-4C12-9DF3-9268AA3A0A4F}</b:Guid>
    <b:Author>
      <b:Author>
        <b:NameList>
          <b:Person>
            <b:Last>Alsalamah</b:Last>
            <b:First>Naimah</b:First>
          </b:Person>
        </b:NameList>
      </b:Author>
    </b:Author>
    <b:Title>Exploring the Impact of Total Quality Management (TQM) Practices on Employee Satisfaction in the Saudi Health Sector</b:Title>
    <b:Year>2023</b:Year>
    <b:URL>https://saudijournals.com/media/articles/SJBMS_86_132-144_FT.pdf</b:URL>
    <b:RefOrder>8</b:RefOrder>
  </b:Source>
  <b:Source>
    <b:Tag>Alj19</b:Tag>
    <b:SourceType>JournalArticle</b:SourceType>
    <b:Guid>{5CB3B9E7-5646-4738-B1A6-5EDEEE19095A}</b:Guid>
    <b:Author>
      <b:Author>
        <b:NameList>
          <b:Person>
            <b:Last>Aljuhani</b:Last>
            <b:First>Ahmed</b:First>
          </b:Person>
        </b:NameList>
      </b:Author>
    </b:Author>
    <b:Title>Challenges To Successful Total Quality Management (Tqm) Implementation In Saudi Higher Education Institutions</b:Title>
    <b:Year>2019</b:Year>
    <b:URL>https://scholars.indianastate.edu/cgi/viewcontent.cgi?article=2572&amp;context=etds</b:URL>
    <b:RefOrder>9</b:RefOrder>
  </b:Source>
  <b:Source>
    <b:Tag>Rat19</b:Tag>
    <b:SourceType>JournalArticle</b:SourceType>
    <b:Guid>{9579A9C5-B2B3-47AD-BFCF-2DE104FBA08C}</b:Guid>
    <b:Author>
      <b:Author>
        <b:NameList>
          <b:Person>
            <b:Last>Rateb Sweis</b:Last>
            <b:First>Prof.</b:First>
          </b:Person>
        </b:NameList>
      </b:Author>
    </b:Author>
    <b:Title>Reviewing the Literature on Total Quality Management and Organizational Performance</b:Title>
    <b:Year>2019</b:Year>
    <b:Volume>7</b:Volume>
    <b:Issue>3</b:Issue>
    <b:URL>https://centreofexcellence.net/index.php/JBM/article/view/jbm.2019.7.3.192.215</b:URL>
    <b:RefOrder>10</b:RefOrder>
  </b:Source>
  <b:Source>
    <b:Tag>Mua24</b:Tag>
    <b:SourceType>JournalArticle</b:SourceType>
    <b:Guid>{A7BA60FC-810A-4532-AF4D-E5BF9A4C4411}</b:Guid>
    <b:Author>
      <b:Author>
        <b:NameList>
          <b:Person>
            <b:Last>Muaydh</b:Last>
            <b:First>Abdulkarem</b:First>
            <b:Middle>All</b:Middle>
          </b:Person>
        </b:NameList>
      </b:Author>
    </b:Author>
    <b:Title>Effect of implementing TQM on Corporate Performance in the Construction Industry in Saudi Arabia</b:Title>
    <b:Year>2024</b:Year>
    <b:Volume>3</b:Volume>
    <b:Issue>3</b:Issue>
    <b:URL>https://journals.e-palli.com/home/index.php/ajebi/article/view/3634</b:URL>
    <b:RefOrder>11</b:RefOrder>
  </b:Source>
  <b:Source>
    <b:Tag>Saf20</b:Tag>
    <b:SourceType>JournalArticle</b:SourceType>
    <b:Guid>{9029DA68-8461-4FBD-A05E-C84B806642D7}</b:Guid>
    <b:Author>
      <b:Author>
        <b:NameList>
          <b:Person>
            <b:Last>Saffar</b:Last>
            <b:First>Nasser</b:First>
            <b:Middle>Abdul Ghani Al-</b:Middle>
          </b:Person>
        </b:NameList>
      </b:Author>
    </b:Author>
    <b:Title>The effect of total quality management practices on employee performance: The moderating role of knowledge sharing</b:Title>
    <b:Year>2020</b:Year>
    <b:Pages>77-90</b:Pages>
    <b:Volume>10</b:Volume>
    <b:Issue>1</b:Issue>
    <b:URL>https://growingscience.com/beta/msl/3390-the-effect-of-total-quality-management-practices-on-employee-performance-the-moderating-role-of-knowledge-sharing.html</b:URL>
    <b:RefOrder>12</b:RefOrder>
  </b:Source>
  <b:Source>
    <b:Tag>Ala236</b:Tag>
    <b:SourceType>JournalArticle</b:SourceType>
    <b:Guid>{71520766-5722-43A2-929B-60F4F284C096}</b:Guid>
    <b:Author>
      <b:Author>
        <b:NameList>
          <b:Person>
            <b:Last>Alawag</b:Last>
            <b:First>Aawag</b:First>
            <b:Middle>Mohsen</b:Middle>
          </b:Person>
        </b:NameList>
      </b:Author>
    </b:Author>
    <b:Title>Implementation of total quality management (TQM) in malaysian industrialized building system (IBS) projects</b:Title>
    <b:Year>2023</b:Year>
    <b:Volume>22</b:Volume>
    <b:Issue>1</b:Issue>
    <b:URL>https://www.scielo.cl/scielo.php?script=sci_arttext&amp;pid=S0718-915X2023000100074</b:URL>
    <b:RefOrder>13</b:RefOrder>
  </b:Source>
  <b:Source>
    <b:Tag>Zeh23</b:Tag>
    <b:SourceType>JournalArticle</b:SourceType>
    <b:Guid>{AA93F339-6858-4554-B330-0EBE30F13227}</b:Guid>
    <b:Author>
      <b:Author>
        <b:NameList>
          <b:Person>
            <b:Last>Zehir</b:Last>
            <b:First>Songul</b:First>
          </b:Person>
        </b:NameList>
      </b:Author>
    </b:Author>
    <b:Title>Effects of Total Quality Management Practices on Financial and Operational Performance of Hospitals</b:Title>
    <b:Year>2023</b:Year>
    <b:Volume>15</b:Volume>
    <b:Issue>1</b:Issue>
    <b:URL>https://www.mdpi.com/2071-1050/15/21/15430</b:URL>
    <b:RefOrder>14</b:RefOrder>
  </b:Source>
  <b:Source>
    <b:Tag>Paw171</b:Tag>
    <b:SourceType>JournalArticle</b:SourceType>
    <b:Guid>{F400FA11-9E2C-4FAE-A278-F5AFFFA11166}</b:Guid>
    <b:Author>
      <b:Author>
        <b:NameList>
          <b:Person>
            <b:Last>Pawar</b:Last>
            <b:First>Puja</b:First>
          </b:Person>
        </b:NameList>
      </b:Author>
    </b:Author>
    <b:Title>Improving Total Quality Management in Human Resources</b:Title>
    <b:Year>2017</b:Year>
    <b:URL>https://www.arabianjbmr.com/pdfs/books/978-98-12873-01-1-puja-pawar.pdf</b:URL>
    <b:RefOrder>15</b:RefOrder>
  </b:Source>
  <b:Source>
    <b:Tag>Els22</b:Tag>
    <b:SourceType>JournalArticle</b:SourceType>
    <b:Guid>{939A423D-995F-45F2-BC55-D9DB998C6462}</b:Guid>
    <b:Author>
      <b:Author>
        <b:NameList>
          <b:Person>
            <b:Last>Elsokhn</b:Last>
            <b:First>Noha</b:First>
            <b:Middle>Hany</b:Middle>
          </b:Person>
        </b:NameList>
      </b:Author>
    </b:Author>
    <b:Title>A QUALITY MANAGEMENT SYSTEM IMPLEMENTATION FRAMEWORK FOR CONTRACTING COMPANIES IN EGYPT</b:Title>
    <b:Year>2022</b:Year>
    <b:URL>https://fount.aucegypt.edu/cgi/viewcontent.cgi?article=2916&amp;context=etds</b:URL>
    <b:RefOrder>16</b:RefOrder>
  </b:Source>
</b:Sources>
</file>

<file path=customXml/itemProps1.xml><?xml version="1.0" encoding="utf-8"?>
<ds:datastoreItem xmlns:ds="http://schemas.openxmlformats.org/officeDocument/2006/customXml" ds:itemID="{B60B958F-8F48-4ED3-9C00-7B9B4CEE1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6301</Words>
  <Characters>35918</Characters>
  <Application>Microsoft Office Word</Application>
  <DocSecurity>0</DocSecurity>
  <Lines>299</Lines>
  <Paragraphs>84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Nawaf</dc:creator>
  <cp:keywords/>
  <dc:description/>
  <cp:lastModifiedBy>Nawaf</cp:lastModifiedBy>
  <cp:revision>1</cp:revision>
  <dcterms:created xsi:type="dcterms:W3CDTF">2024-11-02T11:54:00Z</dcterms:created>
  <dcterms:modified xsi:type="dcterms:W3CDTF">2024-11-02T11:55:00Z</dcterms:modified>
</cp:coreProperties>
</file>