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BA3C9" w14:textId="77777777" w:rsidR="00FF2E1D" w:rsidRDefault="00FF2E1D" w:rsidP="00FF2E1D">
      <w:pPr>
        <w:spacing w:line="360" w:lineRule="auto"/>
        <w:rPr>
          <w:rFonts w:asciiTheme="majorBidi" w:hAnsiTheme="majorBidi" w:cstheme="majorBidi"/>
          <w:b/>
          <w:bCs/>
          <w:sz w:val="28"/>
          <w:szCs w:val="28"/>
        </w:rPr>
      </w:pPr>
    </w:p>
    <w:p w14:paraId="374B1179" w14:textId="77777777" w:rsidR="00FF2E1D" w:rsidRDefault="00FF2E1D" w:rsidP="00FF2E1D">
      <w:pPr>
        <w:spacing w:line="360" w:lineRule="auto"/>
        <w:rPr>
          <w:rFonts w:asciiTheme="majorBidi" w:hAnsiTheme="majorBidi" w:cstheme="majorBidi"/>
          <w:b/>
          <w:bCs/>
          <w:sz w:val="28"/>
          <w:szCs w:val="28"/>
        </w:rPr>
      </w:pPr>
    </w:p>
    <w:p w14:paraId="0A5DB61C" w14:textId="0CD7364E" w:rsidR="00FF2E1D" w:rsidRDefault="00FF2E1D" w:rsidP="00FF2E1D">
      <w:pPr>
        <w:spacing w:line="360" w:lineRule="auto"/>
        <w:rPr>
          <w:rFonts w:asciiTheme="majorBidi" w:hAnsiTheme="majorBidi" w:cstheme="majorBidi"/>
          <w:b/>
          <w:bCs/>
          <w:sz w:val="28"/>
          <w:szCs w:val="28"/>
        </w:rPr>
      </w:pPr>
      <w:r w:rsidRPr="0046449D">
        <w:rPr>
          <w:rFonts w:asciiTheme="majorBidi" w:hAnsiTheme="majorBidi" w:cstheme="majorBidi"/>
          <w:b/>
          <w:bCs/>
          <w:sz w:val="28"/>
          <w:szCs w:val="28"/>
        </w:rPr>
        <w:t>The role of AI in the success of Saudi Startups: Moderation of AI readiness</w:t>
      </w:r>
    </w:p>
    <w:p w14:paraId="482005E5" w14:textId="77777777" w:rsidR="00FF2E1D" w:rsidRPr="0046449D" w:rsidRDefault="00FF2E1D" w:rsidP="00FF2E1D">
      <w:pPr>
        <w:bidi/>
        <w:spacing w:line="360" w:lineRule="auto"/>
        <w:rPr>
          <w:rFonts w:asciiTheme="majorBidi" w:hAnsiTheme="majorBidi" w:cstheme="majorBidi"/>
          <w:b/>
          <w:bCs/>
          <w:sz w:val="28"/>
          <w:szCs w:val="28"/>
          <w:rtl/>
          <w:lang w:bidi="ar-SA"/>
        </w:rPr>
      </w:pPr>
      <w:r w:rsidRPr="00DB7566">
        <w:rPr>
          <w:rFonts w:asciiTheme="majorBidi" w:hAnsiTheme="majorBidi" w:cstheme="majorBidi"/>
          <w:b/>
          <w:bCs/>
          <w:sz w:val="28"/>
          <w:szCs w:val="28"/>
          <w:rtl/>
        </w:rPr>
        <w:t>دور الذكاء الاصطناعي في نجاح الشركات الناشئة السعودية: الاعتدال في جاهزية الذكاء الاصطناعي</w:t>
      </w:r>
    </w:p>
    <w:p w14:paraId="0F8F051A" w14:textId="77777777" w:rsidR="00FF2E1D" w:rsidRDefault="00FF2E1D" w:rsidP="00FF2E1D">
      <w:pPr>
        <w:spacing w:line="360" w:lineRule="auto"/>
        <w:jc w:val="center"/>
        <w:rPr>
          <w:rFonts w:asciiTheme="majorBidi" w:hAnsiTheme="majorBidi" w:cstheme="majorBidi"/>
          <w:b/>
          <w:bCs/>
          <w:sz w:val="28"/>
          <w:szCs w:val="28"/>
        </w:rPr>
      </w:pPr>
      <w:r>
        <w:rPr>
          <w:rFonts w:asciiTheme="majorBidi" w:hAnsiTheme="majorBidi" w:cstheme="majorBidi"/>
          <w:b/>
          <w:bCs/>
          <w:sz w:val="28"/>
          <w:szCs w:val="28"/>
        </w:rPr>
        <w:t>Student Name: Abeer Kano</w:t>
      </w:r>
    </w:p>
    <w:p w14:paraId="7CC360ED" w14:textId="77777777" w:rsidR="00FF2E1D" w:rsidRDefault="00FF2E1D" w:rsidP="00FF2E1D">
      <w:pPr>
        <w:spacing w:line="360" w:lineRule="auto"/>
        <w:jc w:val="center"/>
        <w:rPr>
          <w:rFonts w:asciiTheme="majorBidi" w:hAnsiTheme="majorBidi" w:cstheme="majorBidi"/>
          <w:b/>
          <w:bCs/>
          <w:sz w:val="28"/>
          <w:szCs w:val="28"/>
          <w:rtl/>
          <w:lang w:bidi="ar-SA"/>
        </w:rPr>
      </w:pPr>
      <w:r>
        <w:rPr>
          <w:rFonts w:asciiTheme="majorBidi" w:hAnsiTheme="majorBidi" w:cstheme="majorBidi"/>
          <w:b/>
          <w:bCs/>
          <w:sz w:val="28"/>
          <w:szCs w:val="28"/>
        </w:rPr>
        <w:t xml:space="preserve">Student ID: </w:t>
      </w:r>
      <w:r w:rsidRPr="00845852">
        <w:rPr>
          <w:rFonts w:asciiTheme="majorBidi" w:hAnsiTheme="majorBidi" w:cstheme="majorBidi"/>
          <w:b/>
          <w:bCs/>
          <w:sz w:val="28"/>
          <w:szCs w:val="28"/>
        </w:rPr>
        <w:t>242001158</w:t>
      </w:r>
    </w:p>
    <w:p w14:paraId="6E6A63EC" w14:textId="77777777" w:rsidR="00FF2E1D" w:rsidRDefault="00FF2E1D" w:rsidP="00FF2E1D">
      <w:pPr>
        <w:spacing w:line="360" w:lineRule="auto"/>
        <w:jc w:val="center"/>
        <w:rPr>
          <w:rFonts w:asciiTheme="majorBidi" w:hAnsiTheme="majorBidi" w:cstheme="majorBidi"/>
          <w:b/>
          <w:bCs/>
          <w:sz w:val="28"/>
          <w:szCs w:val="28"/>
          <w:lang w:val="en-US" w:bidi="ar-SA"/>
        </w:rPr>
      </w:pPr>
      <w:r>
        <w:rPr>
          <w:rFonts w:asciiTheme="majorBidi" w:hAnsiTheme="majorBidi" w:cstheme="majorBidi"/>
          <w:b/>
          <w:bCs/>
          <w:sz w:val="28"/>
          <w:szCs w:val="28"/>
          <w:lang w:val="en-US" w:bidi="ar-SA"/>
        </w:rPr>
        <w:t>Dr. Ahmed Rajeh</w:t>
      </w:r>
    </w:p>
    <w:p w14:paraId="02885072" w14:textId="77777777" w:rsidR="00FF2E1D" w:rsidRPr="003D14EE" w:rsidRDefault="00FF2E1D" w:rsidP="00FF2E1D">
      <w:pPr>
        <w:spacing w:line="360" w:lineRule="auto"/>
        <w:jc w:val="center"/>
        <w:rPr>
          <w:rFonts w:asciiTheme="majorBidi" w:hAnsiTheme="majorBidi" w:cstheme="majorBidi"/>
          <w:b/>
          <w:bCs/>
          <w:sz w:val="28"/>
          <w:szCs w:val="28"/>
          <w:lang w:val="en-US" w:bidi="ar-SA"/>
        </w:rPr>
      </w:pPr>
      <w:r>
        <w:rPr>
          <w:rFonts w:asciiTheme="majorBidi" w:hAnsiTheme="majorBidi" w:cstheme="majorBidi"/>
          <w:b/>
          <w:bCs/>
          <w:sz w:val="28"/>
          <w:szCs w:val="28"/>
          <w:lang w:val="en-US" w:bidi="ar-SA"/>
        </w:rPr>
        <w:t>2025</w:t>
      </w:r>
    </w:p>
    <w:p w14:paraId="1F17BC46" w14:textId="77777777" w:rsidR="009D6F1F" w:rsidRPr="00205F14" w:rsidRDefault="009D6F1F" w:rsidP="008B0B36">
      <w:pPr>
        <w:spacing w:line="360" w:lineRule="auto"/>
        <w:jc w:val="center"/>
        <w:rPr>
          <w:rFonts w:asciiTheme="majorBidi" w:hAnsiTheme="majorBidi" w:cstheme="majorBidi"/>
          <w:b/>
          <w:bCs/>
          <w:sz w:val="24"/>
          <w:szCs w:val="24"/>
        </w:rPr>
      </w:pPr>
    </w:p>
    <w:p w14:paraId="7A686A89" w14:textId="73A25747" w:rsidR="006F3FEF" w:rsidRPr="00205F14" w:rsidRDefault="006F3FEF" w:rsidP="008B0B36">
      <w:pPr>
        <w:spacing w:line="360" w:lineRule="auto"/>
        <w:jc w:val="center"/>
        <w:rPr>
          <w:rFonts w:asciiTheme="majorBidi" w:hAnsiTheme="majorBidi" w:cstheme="majorBidi"/>
          <w:b/>
          <w:bCs/>
          <w:sz w:val="24"/>
          <w:szCs w:val="24"/>
        </w:rPr>
      </w:pPr>
      <w:r w:rsidRPr="00205F14">
        <w:rPr>
          <w:rFonts w:asciiTheme="majorBidi" w:hAnsiTheme="majorBidi" w:cstheme="majorBidi"/>
          <w:b/>
          <w:bCs/>
          <w:sz w:val="24"/>
          <w:szCs w:val="24"/>
        </w:rPr>
        <w:br w:type="page"/>
      </w:r>
    </w:p>
    <w:p w14:paraId="0195BB02" w14:textId="49FE0203" w:rsidR="006F3FEF" w:rsidRPr="00205F14" w:rsidRDefault="006F3FEF" w:rsidP="00891BDC">
      <w:pPr>
        <w:pStyle w:val="Heading1"/>
        <w:rPr>
          <w:rFonts w:asciiTheme="majorBidi" w:hAnsiTheme="majorBidi"/>
          <w:b w:val="0"/>
          <w:color w:val="auto"/>
          <w:lang w:bidi="ar-SA"/>
        </w:rPr>
      </w:pPr>
      <w:bookmarkStart w:id="0" w:name="_Toc194092083"/>
      <w:bookmarkStart w:id="1" w:name="_Toc194155529"/>
      <w:r w:rsidRPr="00205F14">
        <w:rPr>
          <w:rStyle w:val="Strong"/>
          <w:rFonts w:asciiTheme="majorBidi" w:hAnsiTheme="majorBidi"/>
          <w:b/>
          <w:color w:val="auto"/>
        </w:rPr>
        <w:lastRenderedPageBreak/>
        <w:t>Abstract</w:t>
      </w:r>
      <w:bookmarkEnd w:id="0"/>
      <w:bookmarkEnd w:id="1"/>
    </w:p>
    <w:p w14:paraId="6833E66F" w14:textId="77777777" w:rsidR="006F3FEF" w:rsidRPr="00205F14" w:rsidRDefault="006F3FEF" w:rsidP="006F3FEF">
      <w:pPr>
        <w:spacing w:before="100" w:beforeAutospacing="1" w:after="100" w:afterAutospacing="1" w:line="360" w:lineRule="auto"/>
        <w:jc w:val="both"/>
        <w:rPr>
          <w:rFonts w:asciiTheme="majorBidi" w:hAnsiTheme="majorBidi" w:cstheme="majorBidi"/>
          <w:sz w:val="24"/>
          <w:szCs w:val="24"/>
        </w:rPr>
      </w:pPr>
      <w:r w:rsidRPr="00205F14">
        <w:rPr>
          <w:rFonts w:asciiTheme="majorBidi" w:hAnsiTheme="majorBidi" w:cstheme="majorBidi"/>
          <w:sz w:val="24"/>
          <w:szCs w:val="24"/>
        </w:rPr>
        <w:t xml:space="preserve">This study examines the factors influencing </w:t>
      </w:r>
      <w:r w:rsidRPr="00205F14">
        <w:rPr>
          <w:rStyle w:val="Strong"/>
          <w:rFonts w:asciiTheme="majorBidi" w:hAnsiTheme="majorBidi" w:cstheme="majorBidi"/>
          <w:b w:val="0"/>
          <w:bCs w:val="0"/>
          <w:sz w:val="24"/>
          <w:szCs w:val="24"/>
        </w:rPr>
        <w:t>Startup success (SS)</w:t>
      </w:r>
      <w:r w:rsidRPr="00205F14">
        <w:rPr>
          <w:rFonts w:asciiTheme="majorBidi" w:hAnsiTheme="majorBidi" w:cstheme="majorBidi"/>
          <w:sz w:val="24"/>
          <w:szCs w:val="24"/>
        </w:rPr>
        <w:t xml:space="preserve"> by </w:t>
      </w:r>
      <w:proofErr w:type="spellStart"/>
      <w:r w:rsidRPr="00205F14">
        <w:rPr>
          <w:rFonts w:asciiTheme="majorBidi" w:hAnsiTheme="majorBidi" w:cstheme="majorBidi"/>
          <w:sz w:val="24"/>
          <w:szCs w:val="24"/>
        </w:rPr>
        <w:t>analyzing</w:t>
      </w:r>
      <w:proofErr w:type="spellEnd"/>
      <w:r w:rsidRPr="00205F14">
        <w:rPr>
          <w:rFonts w:asciiTheme="majorBidi" w:hAnsiTheme="majorBidi" w:cstheme="majorBidi"/>
          <w:sz w:val="24"/>
          <w:szCs w:val="24"/>
        </w:rPr>
        <w:t xml:space="preserve"> the impact of </w:t>
      </w:r>
      <w:r w:rsidRPr="00205F14">
        <w:rPr>
          <w:rStyle w:val="Strong"/>
          <w:rFonts w:asciiTheme="majorBidi" w:hAnsiTheme="majorBidi" w:cstheme="majorBidi"/>
          <w:b w:val="0"/>
          <w:bCs w:val="0"/>
          <w:sz w:val="24"/>
          <w:szCs w:val="24"/>
        </w:rPr>
        <w:t>Perceived Usefulness (PU), Perceived Ease of Use (PEOU), and Responsiveness (RES)</w:t>
      </w:r>
      <w:r w:rsidRPr="00205F14">
        <w:rPr>
          <w:rFonts w:asciiTheme="majorBidi" w:hAnsiTheme="majorBidi" w:cstheme="majorBidi"/>
          <w:b/>
          <w:bCs/>
          <w:sz w:val="24"/>
          <w:szCs w:val="24"/>
        </w:rPr>
        <w:t>.</w:t>
      </w:r>
      <w:r w:rsidRPr="00205F14">
        <w:rPr>
          <w:rFonts w:asciiTheme="majorBidi" w:hAnsiTheme="majorBidi" w:cstheme="majorBidi"/>
          <w:sz w:val="24"/>
          <w:szCs w:val="24"/>
        </w:rPr>
        <w:t xml:space="preserve"> The findings reveal that </w:t>
      </w:r>
      <w:r w:rsidRPr="00205F14">
        <w:rPr>
          <w:rStyle w:val="Strong"/>
          <w:rFonts w:asciiTheme="majorBidi" w:hAnsiTheme="majorBidi" w:cstheme="majorBidi"/>
          <w:b w:val="0"/>
          <w:bCs w:val="0"/>
          <w:sz w:val="24"/>
          <w:szCs w:val="24"/>
        </w:rPr>
        <w:t>PU and RES</w:t>
      </w:r>
      <w:r w:rsidRPr="00205F14">
        <w:rPr>
          <w:rFonts w:asciiTheme="majorBidi" w:hAnsiTheme="majorBidi" w:cstheme="majorBidi"/>
          <w:sz w:val="24"/>
          <w:szCs w:val="24"/>
        </w:rPr>
        <w:t xml:space="preserve"> significantly contribute to SS, while PEOU does not have a direct impact. This suggests that users prioritise </w:t>
      </w:r>
      <w:r w:rsidRPr="00205F14">
        <w:rPr>
          <w:rStyle w:val="Strong"/>
          <w:rFonts w:asciiTheme="majorBidi" w:hAnsiTheme="majorBidi" w:cstheme="majorBidi"/>
          <w:b w:val="0"/>
          <w:bCs w:val="0"/>
          <w:sz w:val="24"/>
          <w:szCs w:val="24"/>
        </w:rPr>
        <w:t>functionality and system responsiveness</w:t>
      </w:r>
      <w:r w:rsidRPr="00205F14">
        <w:rPr>
          <w:rFonts w:asciiTheme="majorBidi" w:hAnsiTheme="majorBidi" w:cstheme="majorBidi"/>
          <w:b/>
          <w:bCs/>
          <w:sz w:val="24"/>
          <w:szCs w:val="24"/>
        </w:rPr>
        <w:t xml:space="preserve"> </w:t>
      </w:r>
      <w:r w:rsidRPr="00205F14">
        <w:rPr>
          <w:rFonts w:asciiTheme="majorBidi" w:hAnsiTheme="majorBidi" w:cstheme="majorBidi"/>
          <w:sz w:val="24"/>
          <w:szCs w:val="24"/>
        </w:rPr>
        <w:t xml:space="preserve">over ease of use when evaluating satisfaction. The study extends the </w:t>
      </w:r>
      <w:r w:rsidRPr="00205F14">
        <w:rPr>
          <w:rStyle w:val="Strong"/>
          <w:rFonts w:asciiTheme="majorBidi" w:hAnsiTheme="majorBidi" w:cstheme="majorBidi"/>
          <w:b w:val="0"/>
          <w:bCs w:val="0"/>
          <w:sz w:val="24"/>
          <w:szCs w:val="24"/>
        </w:rPr>
        <w:t>Technology Acceptance Model (TAM)</w:t>
      </w:r>
      <w:r w:rsidRPr="00205F14">
        <w:rPr>
          <w:rFonts w:asciiTheme="majorBidi" w:hAnsiTheme="majorBidi" w:cstheme="majorBidi"/>
          <w:sz w:val="24"/>
          <w:szCs w:val="24"/>
        </w:rPr>
        <w:t xml:space="preserve"> by incorporating service quality dimensions and highlights practical implications for system design and customer support. Limitations and future research directions are also discussed to provide insights for further exploration.</w:t>
      </w:r>
    </w:p>
    <w:p w14:paraId="2A1C1EB2" w14:textId="0A2A3ABA" w:rsidR="006F3FEF" w:rsidRPr="00205F14" w:rsidRDefault="006F3FEF" w:rsidP="00205F14">
      <w:pPr>
        <w:spacing w:line="360" w:lineRule="auto"/>
        <w:jc w:val="both"/>
        <w:rPr>
          <w:rFonts w:asciiTheme="majorBidi" w:hAnsiTheme="majorBidi" w:cstheme="majorBidi"/>
          <w:sz w:val="24"/>
          <w:szCs w:val="24"/>
        </w:rPr>
      </w:pPr>
      <w:bookmarkStart w:id="2" w:name="_Toc194092084"/>
      <w:r w:rsidRPr="00205F14">
        <w:rPr>
          <w:rFonts w:asciiTheme="majorBidi" w:hAnsiTheme="majorBidi" w:cstheme="majorBidi"/>
          <w:b/>
          <w:bCs/>
          <w:sz w:val="24"/>
          <w:szCs w:val="24"/>
        </w:rPr>
        <w:t>Keywords</w:t>
      </w:r>
      <w:r w:rsidRPr="00205F14">
        <w:rPr>
          <w:rStyle w:val="Strong"/>
          <w:rFonts w:asciiTheme="majorBidi" w:hAnsiTheme="majorBidi" w:cstheme="majorBidi"/>
          <w:b w:val="0"/>
          <w:bCs w:val="0"/>
          <w:sz w:val="24"/>
          <w:szCs w:val="24"/>
        </w:rPr>
        <w:t xml:space="preserve">: </w:t>
      </w:r>
      <w:r w:rsidR="0034723E" w:rsidRPr="00205F14">
        <w:rPr>
          <w:rFonts w:asciiTheme="majorBidi" w:hAnsiTheme="majorBidi" w:cstheme="majorBidi"/>
          <w:sz w:val="24"/>
          <w:szCs w:val="24"/>
        </w:rPr>
        <w:t>Start-up</w:t>
      </w:r>
      <w:r w:rsidRPr="00205F14">
        <w:rPr>
          <w:rFonts w:asciiTheme="majorBidi" w:hAnsiTheme="majorBidi" w:cstheme="majorBidi"/>
          <w:sz w:val="24"/>
          <w:szCs w:val="24"/>
        </w:rPr>
        <w:t xml:space="preserve"> success, Perceived Usefulness, Perceived Ease of Use, Responsiveness, Technology Acceptance Model, Service Quality, User Experience</w:t>
      </w:r>
      <w:bookmarkEnd w:id="2"/>
    </w:p>
    <w:p w14:paraId="2451F31E" w14:textId="76E889B5" w:rsidR="009D6F1F" w:rsidRPr="00205F14" w:rsidRDefault="006F3FEF" w:rsidP="006F3FEF">
      <w:pPr>
        <w:spacing w:line="360" w:lineRule="auto"/>
        <w:rPr>
          <w:rFonts w:asciiTheme="majorBidi" w:hAnsiTheme="majorBidi" w:cstheme="majorBidi"/>
          <w:b/>
          <w:bCs/>
          <w:sz w:val="24"/>
          <w:szCs w:val="24"/>
        </w:rPr>
      </w:pPr>
      <w:r w:rsidRPr="00205F14">
        <w:rPr>
          <w:rFonts w:asciiTheme="majorBidi" w:hAnsiTheme="majorBidi" w:cstheme="majorBidi"/>
          <w:b/>
          <w:bCs/>
          <w:sz w:val="24"/>
          <w:szCs w:val="24"/>
        </w:rPr>
        <w:br w:type="page"/>
      </w:r>
    </w:p>
    <w:sdt>
      <w:sdtPr>
        <w:rPr>
          <w:rFonts w:asciiTheme="majorBidi" w:eastAsiaTheme="minorHAnsi" w:hAnsiTheme="majorBidi" w:cstheme="minorBidi"/>
          <w:color w:val="auto"/>
          <w:kern w:val="2"/>
          <w:sz w:val="24"/>
          <w:szCs w:val="24"/>
          <w:lang w:val="en-GB" w:bidi="pa-Arab-PK"/>
          <w14:ligatures w14:val="standardContextual"/>
        </w:rPr>
        <w:id w:val="548429868"/>
        <w:docPartObj>
          <w:docPartGallery w:val="Table of Contents"/>
          <w:docPartUnique/>
        </w:docPartObj>
      </w:sdtPr>
      <w:sdtEndPr>
        <w:rPr>
          <w:b/>
          <w:bCs/>
          <w:noProof/>
        </w:rPr>
      </w:sdtEndPr>
      <w:sdtContent>
        <w:p w14:paraId="6753579E" w14:textId="12012980" w:rsidR="009D6F1F" w:rsidRPr="00205F14" w:rsidRDefault="009D6F1F" w:rsidP="008B0B36">
          <w:pPr>
            <w:pStyle w:val="TOCHeading"/>
            <w:spacing w:line="360" w:lineRule="auto"/>
            <w:rPr>
              <w:rFonts w:asciiTheme="majorBidi" w:hAnsiTheme="majorBidi"/>
              <w:color w:val="auto"/>
              <w:sz w:val="24"/>
              <w:szCs w:val="24"/>
            </w:rPr>
          </w:pPr>
          <w:r w:rsidRPr="00205F14">
            <w:rPr>
              <w:rFonts w:asciiTheme="majorBidi" w:hAnsiTheme="majorBidi"/>
              <w:color w:val="auto"/>
              <w:sz w:val="24"/>
              <w:szCs w:val="24"/>
            </w:rPr>
            <w:t>Contents</w:t>
          </w:r>
        </w:p>
        <w:p w14:paraId="47B94208" w14:textId="321EE704" w:rsidR="001176D9" w:rsidRDefault="009D6F1F">
          <w:pPr>
            <w:pStyle w:val="TOC1"/>
            <w:tabs>
              <w:tab w:val="right" w:leader="dot" w:pos="9016"/>
            </w:tabs>
            <w:rPr>
              <w:rFonts w:eastAsiaTheme="minorEastAsia"/>
              <w:noProof/>
              <w:kern w:val="0"/>
              <w:lang w:val="en-US" w:bidi="ar-SA"/>
              <w14:ligatures w14:val="none"/>
            </w:rPr>
          </w:pPr>
          <w:r w:rsidRPr="00205F14">
            <w:rPr>
              <w:rFonts w:asciiTheme="majorBidi" w:hAnsiTheme="majorBidi" w:cstheme="majorBidi"/>
              <w:sz w:val="24"/>
              <w:szCs w:val="24"/>
            </w:rPr>
            <w:fldChar w:fldCharType="begin"/>
          </w:r>
          <w:r w:rsidRPr="00205F14">
            <w:rPr>
              <w:rFonts w:asciiTheme="majorBidi" w:hAnsiTheme="majorBidi" w:cstheme="majorBidi"/>
              <w:sz w:val="24"/>
              <w:szCs w:val="24"/>
            </w:rPr>
            <w:instrText xml:space="preserve"> TOC \o "1-3" \h \z \u </w:instrText>
          </w:r>
          <w:r w:rsidRPr="00205F14">
            <w:rPr>
              <w:rFonts w:asciiTheme="majorBidi" w:hAnsiTheme="majorBidi" w:cstheme="majorBidi"/>
              <w:sz w:val="24"/>
              <w:szCs w:val="24"/>
            </w:rPr>
            <w:fldChar w:fldCharType="separate"/>
          </w:r>
          <w:hyperlink w:anchor="_Toc194155529" w:history="1">
            <w:r w:rsidR="001176D9" w:rsidRPr="00383FF9">
              <w:rPr>
                <w:rStyle w:val="Hyperlink"/>
                <w:rFonts w:asciiTheme="majorBidi" w:hAnsiTheme="majorBidi"/>
                <w:bCs/>
                <w:noProof/>
              </w:rPr>
              <w:t>Abstract</w:t>
            </w:r>
            <w:r w:rsidR="001176D9">
              <w:rPr>
                <w:noProof/>
                <w:webHidden/>
              </w:rPr>
              <w:tab/>
            </w:r>
            <w:r w:rsidR="001176D9">
              <w:rPr>
                <w:noProof/>
                <w:webHidden/>
              </w:rPr>
              <w:fldChar w:fldCharType="begin"/>
            </w:r>
            <w:r w:rsidR="001176D9">
              <w:rPr>
                <w:noProof/>
                <w:webHidden/>
              </w:rPr>
              <w:instrText xml:space="preserve"> PAGEREF _Toc194155529 \h </w:instrText>
            </w:r>
            <w:r w:rsidR="001176D9">
              <w:rPr>
                <w:noProof/>
                <w:webHidden/>
              </w:rPr>
            </w:r>
            <w:r w:rsidR="001176D9">
              <w:rPr>
                <w:noProof/>
                <w:webHidden/>
              </w:rPr>
              <w:fldChar w:fldCharType="separate"/>
            </w:r>
            <w:r w:rsidR="00D97CF1">
              <w:rPr>
                <w:noProof/>
                <w:webHidden/>
              </w:rPr>
              <w:t>2</w:t>
            </w:r>
            <w:r w:rsidR="001176D9">
              <w:rPr>
                <w:noProof/>
                <w:webHidden/>
              </w:rPr>
              <w:fldChar w:fldCharType="end"/>
            </w:r>
          </w:hyperlink>
        </w:p>
        <w:p w14:paraId="2927010D" w14:textId="4A16843F" w:rsidR="001176D9" w:rsidRDefault="001176D9">
          <w:pPr>
            <w:pStyle w:val="TOC1"/>
            <w:tabs>
              <w:tab w:val="right" w:leader="dot" w:pos="9016"/>
            </w:tabs>
            <w:rPr>
              <w:rFonts w:eastAsiaTheme="minorEastAsia"/>
              <w:noProof/>
              <w:kern w:val="0"/>
              <w:lang w:val="en-US" w:bidi="ar-SA"/>
              <w14:ligatures w14:val="none"/>
            </w:rPr>
          </w:pPr>
          <w:hyperlink w:anchor="_Toc194155530" w:history="1">
            <w:r w:rsidRPr="00383FF9">
              <w:rPr>
                <w:rStyle w:val="Hyperlink"/>
                <w:rFonts w:asciiTheme="majorBidi" w:hAnsiTheme="majorBidi"/>
                <w:noProof/>
              </w:rPr>
              <w:t>1. Introduction</w:t>
            </w:r>
            <w:r>
              <w:rPr>
                <w:noProof/>
                <w:webHidden/>
              </w:rPr>
              <w:tab/>
            </w:r>
            <w:r>
              <w:rPr>
                <w:noProof/>
                <w:webHidden/>
              </w:rPr>
              <w:fldChar w:fldCharType="begin"/>
            </w:r>
            <w:r>
              <w:rPr>
                <w:noProof/>
                <w:webHidden/>
              </w:rPr>
              <w:instrText xml:space="preserve"> PAGEREF _Toc194155530 \h </w:instrText>
            </w:r>
            <w:r>
              <w:rPr>
                <w:noProof/>
                <w:webHidden/>
              </w:rPr>
            </w:r>
            <w:r>
              <w:rPr>
                <w:noProof/>
                <w:webHidden/>
              </w:rPr>
              <w:fldChar w:fldCharType="separate"/>
            </w:r>
            <w:r w:rsidR="00D97CF1">
              <w:rPr>
                <w:noProof/>
                <w:webHidden/>
              </w:rPr>
              <w:t>4</w:t>
            </w:r>
            <w:r>
              <w:rPr>
                <w:noProof/>
                <w:webHidden/>
              </w:rPr>
              <w:fldChar w:fldCharType="end"/>
            </w:r>
          </w:hyperlink>
        </w:p>
        <w:p w14:paraId="586028E3" w14:textId="06095225" w:rsidR="001176D9" w:rsidRDefault="001176D9">
          <w:pPr>
            <w:pStyle w:val="TOC1"/>
            <w:tabs>
              <w:tab w:val="right" w:leader="dot" w:pos="9016"/>
            </w:tabs>
            <w:rPr>
              <w:rFonts w:eastAsiaTheme="minorEastAsia"/>
              <w:noProof/>
              <w:kern w:val="0"/>
              <w:lang w:val="en-US" w:bidi="ar-SA"/>
              <w14:ligatures w14:val="none"/>
            </w:rPr>
          </w:pPr>
          <w:hyperlink w:anchor="_Toc194155531" w:history="1">
            <w:r w:rsidRPr="00383FF9">
              <w:rPr>
                <w:rStyle w:val="Hyperlink"/>
                <w:rFonts w:asciiTheme="majorBidi" w:hAnsiTheme="majorBidi"/>
                <w:noProof/>
              </w:rPr>
              <w:t>2. Literature Review</w:t>
            </w:r>
            <w:r>
              <w:rPr>
                <w:noProof/>
                <w:webHidden/>
              </w:rPr>
              <w:tab/>
            </w:r>
            <w:r>
              <w:rPr>
                <w:noProof/>
                <w:webHidden/>
              </w:rPr>
              <w:fldChar w:fldCharType="begin"/>
            </w:r>
            <w:r>
              <w:rPr>
                <w:noProof/>
                <w:webHidden/>
              </w:rPr>
              <w:instrText xml:space="preserve"> PAGEREF _Toc194155531 \h </w:instrText>
            </w:r>
            <w:r>
              <w:rPr>
                <w:noProof/>
                <w:webHidden/>
              </w:rPr>
            </w:r>
            <w:r>
              <w:rPr>
                <w:noProof/>
                <w:webHidden/>
              </w:rPr>
              <w:fldChar w:fldCharType="separate"/>
            </w:r>
            <w:r w:rsidR="00D97CF1">
              <w:rPr>
                <w:noProof/>
                <w:webHidden/>
              </w:rPr>
              <w:t>5</w:t>
            </w:r>
            <w:r>
              <w:rPr>
                <w:noProof/>
                <w:webHidden/>
              </w:rPr>
              <w:fldChar w:fldCharType="end"/>
            </w:r>
          </w:hyperlink>
        </w:p>
        <w:p w14:paraId="7C0D6C25" w14:textId="74C89B0E" w:rsidR="001176D9" w:rsidRDefault="001176D9">
          <w:pPr>
            <w:pStyle w:val="TOC2"/>
            <w:tabs>
              <w:tab w:val="right" w:leader="dot" w:pos="9016"/>
            </w:tabs>
            <w:rPr>
              <w:rFonts w:eastAsiaTheme="minorEastAsia"/>
              <w:noProof/>
              <w:kern w:val="0"/>
              <w:lang w:val="en-US" w:bidi="ar-SA"/>
              <w14:ligatures w14:val="none"/>
            </w:rPr>
          </w:pPr>
          <w:hyperlink w:anchor="_Toc194155532" w:history="1">
            <w:r w:rsidRPr="00383FF9">
              <w:rPr>
                <w:rStyle w:val="Hyperlink"/>
                <w:rFonts w:asciiTheme="majorBidi" w:hAnsiTheme="majorBidi"/>
                <w:noProof/>
              </w:rPr>
              <w:t>2.1. Underpinning Theory</w:t>
            </w:r>
            <w:r>
              <w:rPr>
                <w:noProof/>
                <w:webHidden/>
              </w:rPr>
              <w:tab/>
            </w:r>
            <w:r>
              <w:rPr>
                <w:noProof/>
                <w:webHidden/>
              </w:rPr>
              <w:fldChar w:fldCharType="begin"/>
            </w:r>
            <w:r>
              <w:rPr>
                <w:noProof/>
                <w:webHidden/>
              </w:rPr>
              <w:instrText xml:space="preserve"> PAGEREF _Toc194155532 \h </w:instrText>
            </w:r>
            <w:r>
              <w:rPr>
                <w:noProof/>
                <w:webHidden/>
              </w:rPr>
            </w:r>
            <w:r>
              <w:rPr>
                <w:noProof/>
                <w:webHidden/>
              </w:rPr>
              <w:fldChar w:fldCharType="separate"/>
            </w:r>
            <w:r w:rsidR="00D97CF1">
              <w:rPr>
                <w:noProof/>
                <w:webHidden/>
              </w:rPr>
              <w:t>5</w:t>
            </w:r>
            <w:r>
              <w:rPr>
                <w:noProof/>
                <w:webHidden/>
              </w:rPr>
              <w:fldChar w:fldCharType="end"/>
            </w:r>
          </w:hyperlink>
        </w:p>
        <w:p w14:paraId="29FAC5EC" w14:textId="1CA842BD" w:rsidR="001176D9" w:rsidRDefault="001176D9">
          <w:pPr>
            <w:pStyle w:val="TOC2"/>
            <w:tabs>
              <w:tab w:val="right" w:leader="dot" w:pos="9016"/>
            </w:tabs>
            <w:rPr>
              <w:rFonts w:eastAsiaTheme="minorEastAsia"/>
              <w:noProof/>
              <w:kern w:val="0"/>
              <w:lang w:val="en-US" w:bidi="ar-SA"/>
              <w14:ligatures w14:val="none"/>
            </w:rPr>
          </w:pPr>
          <w:hyperlink w:anchor="_Toc194155533" w:history="1">
            <w:r w:rsidRPr="00383FF9">
              <w:rPr>
                <w:rStyle w:val="Hyperlink"/>
                <w:rFonts w:asciiTheme="majorBidi" w:hAnsiTheme="majorBidi"/>
                <w:noProof/>
              </w:rPr>
              <w:t>2.2. Perceived Usefulness and Startup Success</w:t>
            </w:r>
            <w:r>
              <w:rPr>
                <w:noProof/>
                <w:webHidden/>
              </w:rPr>
              <w:tab/>
            </w:r>
            <w:r>
              <w:rPr>
                <w:noProof/>
                <w:webHidden/>
              </w:rPr>
              <w:fldChar w:fldCharType="begin"/>
            </w:r>
            <w:r>
              <w:rPr>
                <w:noProof/>
                <w:webHidden/>
              </w:rPr>
              <w:instrText xml:space="preserve"> PAGEREF _Toc194155533 \h </w:instrText>
            </w:r>
            <w:r>
              <w:rPr>
                <w:noProof/>
                <w:webHidden/>
              </w:rPr>
            </w:r>
            <w:r>
              <w:rPr>
                <w:noProof/>
                <w:webHidden/>
              </w:rPr>
              <w:fldChar w:fldCharType="separate"/>
            </w:r>
            <w:r w:rsidR="00D97CF1">
              <w:rPr>
                <w:noProof/>
                <w:webHidden/>
              </w:rPr>
              <w:t>6</w:t>
            </w:r>
            <w:r>
              <w:rPr>
                <w:noProof/>
                <w:webHidden/>
              </w:rPr>
              <w:fldChar w:fldCharType="end"/>
            </w:r>
          </w:hyperlink>
        </w:p>
        <w:p w14:paraId="1487B997" w14:textId="07E6A28D" w:rsidR="001176D9" w:rsidRDefault="001176D9">
          <w:pPr>
            <w:pStyle w:val="TOC2"/>
            <w:tabs>
              <w:tab w:val="right" w:leader="dot" w:pos="9016"/>
            </w:tabs>
            <w:rPr>
              <w:rFonts w:eastAsiaTheme="minorEastAsia"/>
              <w:noProof/>
              <w:kern w:val="0"/>
              <w:lang w:val="en-US" w:bidi="ar-SA"/>
              <w14:ligatures w14:val="none"/>
            </w:rPr>
          </w:pPr>
          <w:hyperlink w:anchor="_Toc194155534" w:history="1">
            <w:r w:rsidRPr="00383FF9">
              <w:rPr>
                <w:rStyle w:val="Hyperlink"/>
                <w:rFonts w:asciiTheme="majorBidi" w:hAnsiTheme="majorBidi"/>
                <w:noProof/>
              </w:rPr>
              <w:t>2.3. Perceived Ease of Use and Startup Success</w:t>
            </w:r>
            <w:r>
              <w:rPr>
                <w:noProof/>
                <w:webHidden/>
              </w:rPr>
              <w:tab/>
            </w:r>
            <w:r>
              <w:rPr>
                <w:noProof/>
                <w:webHidden/>
              </w:rPr>
              <w:fldChar w:fldCharType="begin"/>
            </w:r>
            <w:r>
              <w:rPr>
                <w:noProof/>
                <w:webHidden/>
              </w:rPr>
              <w:instrText xml:space="preserve"> PAGEREF _Toc194155534 \h </w:instrText>
            </w:r>
            <w:r>
              <w:rPr>
                <w:noProof/>
                <w:webHidden/>
              </w:rPr>
            </w:r>
            <w:r>
              <w:rPr>
                <w:noProof/>
                <w:webHidden/>
              </w:rPr>
              <w:fldChar w:fldCharType="separate"/>
            </w:r>
            <w:r w:rsidR="00D97CF1">
              <w:rPr>
                <w:noProof/>
                <w:webHidden/>
              </w:rPr>
              <w:t>7</w:t>
            </w:r>
            <w:r>
              <w:rPr>
                <w:noProof/>
                <w:webHidden/>
              </w:rPr>
              <w:fldChar w:fldCharType="end"/>
            </w:r>
          </w:hyperlink>
        </w:p>
        <w:p w14:paraId="35E79AF1" w14:textId="5672F9D9" w:rsidR="001176D9" w:rsidRDefault="001176D9">
          <w:pPr>
            <w:pStyle w:val="TOC2"/>
            <w:tabs>
              <w:tab w:val="right" w:leader="dot" w:pos="9016"/>
            </w:tabs>
            <w:rPr>
              <w:rFonts w:eastAsiaTheme="minorEastAsia"/>
              <w:noProof/>
              <w:kern w:val="0"/>
              <w:lang w:val="en-US" w:bidi="ar-SA"/>
              <w14:ligatures w14:val="none"/>
            </w:rPr>
          </w:pPr>
          <w:hyperlink w:anchor="_Toc194155535" w:history="1">
            <w:r w:rsidRPr="00383FF9">
              <w:rPr>
                <w:rStyle w:val="Hyperlink"/>
                <w:rFonts w:asciiTheme="majorBidi" w:hAnsiTheme="majorBidi"/>
                <w:noProof/>
              </w:rPr>
              <w:t>2.4. AI Responsiveness and Startup Success</w:t>
            </w:r>
            <w:r>
              <w:rPr>
                <w:noProof/>
                <w:webHidden/>
              </w:rPr>
              <w:tab/>
            </w:r>
            <w:r>
              <w:rPr>
                <w:noProof/>
                <w:webHidden/>
              </w:rPr>
              <w:fldChar w:fldCharType="begin"/>
            </w:r>
            <w:r>
              <w:rPr>
                <w:noProof/>
                <w:webHidden/>
              </w:rPr>
              <w:instrText xml:space="preserve"> PAGEREF _Toc194155535 \h </w:instrText>
            </w:r>
            <w:r>
              <w:rPr>
                <w:noProof/>
                <w:webHidden/>
              </w:rPr>
            </w:r>
            <w:r>
              <w:rPr>
                <w:noProof/>
                <w:webHidden/>
              </w:rPr>
              <w:fldChar w:fldCharType="separate"/>
            </w:r>
            <w:r w:rsidR="00D97CF1">
              <w:rPr>
                <w:noProof/>
                <w:webHidden/>
              </w:rPr>
              <w:t>7</w:t>
            </w:r>
            <w:r>
              <w:rPr>
                <w:noProof/>
                <w:webHidden/>
              </w:rPr>
              <w:fldChar w:fldCharType="end"/>
            </w:r>
          </w:hyperlink>
        </w:p>
        <w:p w14:paraId="112FD52A" w14:textId="43BB1099" w:rsidR="001176D9" w:rsidRDefault="001176D9">
          <w:pPr>
            <w:pStyle w:val="TOC1"/>
            <w:tabs>
              <w:tab w:val="right" w:leader="dot" w:pos="9016"/>
            </w:tabs>
            <w:rPr>
              <w:rFonts w:eastAsiaTheme="minorEastAsia"/>
              <w:noProof/>
              <w:kern w:val="0"/>
              <w:lang w:val="en-US" w:bidi="ar-SA"/>
              <w14:ligatures w14:val="none"/>
            </w:rPr>
          </w:pPr>
          <w:hyperlink w:anchor="_Toc194155536" w:history="1">
            <w:r w:rsidRPr="00383FF9">
              <w:rPr>
                <w:rStyle w:val="Hyperlink"/>
                <w:rFonts w:asciiTheme="majorBidi" w:hAnsiTheme="majorBidi"/>
                <w:noProof/>
              </w:rPr>
              <w:t>3. Methodology</w:t>
            </w:r>
            <w:r>
              <w:rPr>
                <w:noProof/>
                <w:webHidden/>
              </w:rPr>
              <w:tab/>
            </w:r>
            <w:r>
              <w:rPr>
                <w:noProof/>
                <w:webHidden/>
              </w:rPr>
              <w:fldChar w:fldCharType="begin"/>
            </w:r>
            <w:r>
              <w:rPr>
                <w:noProof/>
                <w:webHidden/>
              </w:rPr>
              <w:instrText xml:space="preserve"> PAGEREF _Toc194155536 \h </w:instrText>
            </w:r>
            <w:r>
              <w:rPr>
                <w:noProof/>
                <w:webHidden/>
              </w:rPr>
            </w:r>
            <w:r>
              <w:rPr>
                <w:noProof/>
                <w:webHidden/>
              </w:rPr>
              <w:fldChar w:fldCharType="separate"/>
            </w:r>
            <w:r w:rsidR="00D97CF1">
              <w:rPr>
                <w:noProof/>
                <w:webHidden/>
              </w:rPr>
              <w:t>8</w:t>
            </w:r>
            <w:r>
              <w:rPr>
                <w:noProof/>
                <w:webHidden/>
              </w:rPr>
              <w:fldChar w:fldCharType="end"/>
            </w:r>
          </w:hyperlink>
        </w:p>
        <w:p w14:paraId="731155EA" w14:textId="012786F6" w:rsidR="001176D9" w:rsidRDefault="001176D9">
          <w:pPr>
            <w:pStyle w:val="TOC2"/>
            <w:tabs>
              <w:tab w:val="right" w:leader="dot" w:pos="9016"/>
            </w:tabs>
            <w:rPr>
              <w:rFonts w:eastAsiaTheme="minorEastAsia"/>
              <w:noProof/>
              <w:kern w:val="0"/>
              <w:lang w:val="en-US" w:bidi="ar-SA"/>
              <w14:ligatures w14:val="none"/>
            </w:rPr>
          </w:pPr>
          <w:hyperlink w:anchor="_Toc194155537" w:history="1">
            <w:r w:rsidRPr="00383FF9">
              <w:rPr>
                <w:rStyle w:val="Hyperlink"/>
                <w:rFonts w:asciiTheme="majorBidi" w:hAnsiTheme="majorBidi"/>
                <w:noProof/>
              </w:rPr>
              <w:t>3.1. Research Philosophy</w:t>
            </w:r>
            <w:r>
              <w:rPr>
                <w:noProof/>
                <w:webHidden/>
              </w:rPr>
              <w:tab/>
            </w:r>
            <w:r>
              <w:rPr>
                <w:noProof/>
                <w:webHidden/>
              </w:rPr>
              <w:fldChar w:fldCharType="begin"/>
            </w:r>
            <w:r>
              <w:rPr>
                <w:noProof/>
                <w:webHidden/>
              </w:rPr>
              <w:instrText xml:space="preserve"> PAGEREF _Toc194155537 \h </w:instrText>
            </w:r>
            <w:r>
              <w:rPr>
                <w:noProof/>
                <w:webHidden/>
              </w:rPr>
            </w:r>
            <w:r>
              <w:rPr>
                <w:noProof/>
                <w:webHidden/>
              </w:rPr>
              <w:fldChar w:fldCharType="separate"/>
            </w:r>
            <w:r w:rsidR="00D97CF1">
              <w:rPr>
                <w:noProof/>
                <w:webHidden/>
              </w:rPr>
              <w:t>8</w:t>
            </w:r>
            <w:r>
              <w:rPr>
                <w:noProof/>
                <w:webHidden/>
              </w:rPr>
              <w:fldChar w:fldCharType="end"/>
            </w:r>
          </w:hyperlink>
        </w:p>
        <w:p w14:paraId="7B19F1E8" w14:textId="6523518F" w:rsidR="001176D9" w:rsidRDefault="001176D9">
          <w:pPr>
            <w:pStyle w:val="TOC2"/>
            <w:tabs>
              <w:tab w:val="right" w:leader="dot" w:pos="9016"/>
            </w:tabs>
            <w:rPr>
              <w:rFonts w:eastAsiaTheme="minorEastAsia"/>
              <w:noProof/>
              <w:kern w:val="0"/>
              <w:lang w:val="en-US" w:bidi="ar-SA"/>
              <w14:ligatures w14:val="none"/>
            </w:rPr>
          </w:pPr>
          <w:hyperlink w:anchor="_Toc194155538" w:history="1">
            <w:r w:rsidRPr="00383FF9">
              <w:rPr>
                <w:rStyle w:val="Hyperlink"/>
                <w:rFonts w:asciiTheme="majorBidi" w:hAnsiTheme="majorBidi"/>
                <w:noProof/>
              </w:rPr>
              <w:t>3.2. Research Approach</w:t>
            </w:r>
            <w:r>
              <w:rPr>
                <w:noProof/>
                <w:webHidden/>
              </w:rPr>
              <w:tab/>
            </w:r>
            <w:r>
              <w:rPr>
                <w:noProof/>
                <w:webHidden/>
              </w:rPr>
              <w:fldChar w:fldCharType="begin"/>
            </w:r>
            <w:r>
              <w:rPr>
                <w:noProof/>
                <w:webHidden/>
              </w:rPr>
              <w:instrText xml:space="preserve"> PAGEREF _Toc194155538 \h </w:instrText>
            </w:r>
            <w:r>
              <w:rPr>
                <w:noProof/>
                <w:webHidden/>
              </w:rPr>
            </w:r>
            <w:r>
              <w:rPr>
                <w:noProof/>
                <w:webHidden/>
              </w:rPr>
              <w:fldChar w:fldCharType="separate"/>
            </w:r>
            <w:r w:rsidR="00D97CF1">
              <w:rPr>
                <w:noProof/>
                <w:webHidden/>
              </w:rPr>
              <w:t>9</w:t>
            </w:r>
            <w:r>
              <w:rPr>
                <w:noProof/>
                <w:webHidden/>
              </w:rPr>
              <w:fldChar w:fldCharType="end"/>
            </w:r>
          </w:hyperlink>
        </w:p>
        <w:p w14:paraId="2D6253E2" w14:textId="7809970B" w:rsidR="001176D9" w:rsidRDefault="001176D9">
          <w:pPr>
            <w:pStyle w:val="TOC2"/>
            <w:tabs>
              <w:tab w:val="right" w:leader="dot" w:pos="9016"/>
            </w:tabs>
            <w:rPr>
              <w:rFonts w:eastAsiaTheme="minorEastAsia"/>
              <w:noProof/>
              <w:kern w:val="0"/>
              <w:lang w:val="en-US" w:bidi="ar-SA"/>
              <w14:ligatures w14:val="none"/>
            </w:rPr>
          </w:pPr>
          <w:hyperlink w:anchor="_Toc194155539" w:history="1">
            <w:r w:rsidRPr="00383FF9">
              <w:rPr>
                <w:rStyle w:val="Hyperlink"/>
                <w:rFonts w:asciiTheme="majorBidi" w:hAnsiTheme="majorBidi"/>
                <w:noProof/>
              </w:rPr>
              <w:t>3.3. Research Design</w:t>
            </w:r>
            <w:r>
              <w:rPr>
                <w:noProof/>
                <w:webHidden/>
              </w:rPr>
              <w:tab/>
            </w:r>
            <w:r>
              <w:rPr>
                <w:noProof/>
                <w:webHidden/>
              </w:rPr>
              <w:fldChar w:fldCharType="begin"/>
            </w:r>
            <w:r>
              <w:rPr>
                <w:noProof/>
                <w:webHidden/>
              </w:rPr>
              <w:instrText xml:space="preserve"> PAGEREF _Toc194155539 \h </w:instrText>
            </w:r>
            <w:r>
              <w:rPr>
                <w:noProof/>
                <w:webHidden/>
              </w:rPr>
            </w:r>
            <w:r>
              <w:rPr>
                <w:noProof/>
                <w:webHidden/>
              </w:rPr>
              <w:fldChar w:fldCharType="separate"/>
            </w:r>
            <w:r w:rsidR="00D97CF1">
              <w:rPr>
                <w:noProof/>
                <w:webHidden/>
              </w:rPr>
              <w:t>9</w:t>
            </w:r>
            <w:r>
              <w:rPr>
                <w:noProof/>
                <w:webHidden/>
              </w:rPr>
              <w:fldChar w:fldCharType="end"/>
            </w:r>
          </w:hyperlink>
        </w:p>
        <w:p w14:paraId="3038CFA8" w14:textId="171649D6" w:rsidR="001176D9" w:rsidRDefault="001176D9">
          <w:pPr>
            <w:pStyle w:val="TOC2"/>
            <w:tabs>
              <w:tab w:val="right" w:leader="dot" w:pos="9016"/>
            </w:tabs>
            <w:rPr>
              <w:rFonts w:eastAsiaTheme="minorEastAsia"/>
              <w:noProof/>
              <w:kern w:val="0"/>
              <w:lang w:val="en-US" w:bidi="ar-SA"/>
              <w14:ligatures w14:val="none"/>
            </w:rPr>
          </w:pPr>
          <w:hyperlink w:anchor="_Toc194155540" w:history="1">
            <w:r w:rsidRPr="00383FF9">
              <w:rPr>
                <w:rStyle w:val="Hyperlink"/>
                <w:rFonts w:asciiTheme="majorBidi" w:hAnsiTheme="majorBidi"/>
                <w:noProof/>
              </w:rPr>
              <w:t>3.4. Sampling and Population</w:t>
            </w:r>
            <w:r>
              <w:rPr>
                <w:noProof/>
                <w:webHidden/>
              </w:rPr>
              <w:tab/>
            </w:r>
            <w:r>
              <w:rPr>
                <w:noProof/>
                <w:webHidden/>
              </w:rPr>
              <w:fldChar w:fldCharType="begin"/>
            </w:r>
            <w:r>
              <w:rPr>
                <w:noProof/>
                <w:webHidden/>
              </w:rPr>
              <w:instrText xml:space="preserve"> PAGEREF _Toc194155540 \h </w:instrText>
            </w:r>
            <w:r>
              <w:rPr>
                <w:noProof/>
                <w:webHidden/>
              </w:rPr>
            </w:r>
            <w:r>
              <w:rPr>
                <w:noProof/>
                <w:webHidden/>
              </w:rPr>
              <w:fldChar w:fldCharType="separate"/>
            </w:r>
            <w:r w:rsidR="00D97CF1">
              <w:rPr>
                <w:noProof/>
                <w:webHidden/>
              </w:rPr>
              <w:t>9</w:t>
            </w:r>
            <w:r>
              <w:rPr>
                <w:noProof/>
                <w:webHidden/>
              </w:rPr>
              <w:fldChar w:fldCharType="end"/>
            </w:r>
          </w:hyperlink>
        </w:p>
        <w:p w14:paraId="0E832F9C" w14:textId="29C1C61D" w:rsidR="001176D9" w:rsidRDefault="001176D9">
          <w:pPr>
            <w:pStyle w:val="TOC2"/>
            <w:tabs>
              <w:tab w:val="right" w:leader="dot" w:pos="9016"/>
            </w:tabs>
            <w:rPr>
              <w:rFonts w:eastAsiaTheme="minorEastAsia"/>
              <w:noProof/>
              <w:kern w:val="0"/>
              <w:lang w:val="en-US" w:bidi="ar-SA"/>
              <w14:ligatures w14:val="none"/>
            </w:rPr>
          </w:pPr>
          <w:hyperlink w:anchor="_Toc194155541" w:history="1">
            <w:r w:rsidRPr="00383FF9">
              <w:rPr>
                <w:rStyle w:val="Hyperlink"/>
                <w:rFonts w:asciiTheme="majorBidi" w:hAnsiTheme="majorBidi"/>
                <w:noProof/>
              </w:rPr>
              <w:t>3.5. Data Collection</w:t>
            </w:r>
            <w:r>
              <w:rPr>
                <w:noProof/>
                <w:webHidden/>
              </w:rPr>
              <w:tab/>
            </w:r>
            <w:r>
              <w:rPr>
                <w:noProof/>
                <w:webHidden/>
              </w:rPr>
              <w:fldChar w:fldCharType="begin"/>
            </w:r>
            <w:r>
              <w:rPr>
                <w:noProof/>
                <w:webHidden/>
              </w:rPr>
              <w:instrText xml:space="preserve"> PAGEREF _Toc194155541 \h </w:instrText>
            </w:r>
            <w:r>
              <w:rPr>
                <w:noProof/>
                <w:webHidden/>
              </w:rPr>
            </w:r>
            <w:r>
              <w:rPr>
                <w:noProof/>
                <w:webHidden/>
              </w:rPr>
              <w:fldChar w:fldCharType="separate"/>
            </w:r>
            <w:r w:rsidR="00D97CF1">
              <w:rPr>
                <w:noProof/>
                <w:webHidden/>
              </w:rPr>
              <w:t>10</w:t>
            </w:r>
            <w:r>
              <w:rPr>
                <w:noProof/>
                <w:webHidden/>
              </w:rPr>
              <w:fldChar w:fldCharType="end"/>
            </w:r>
          </w:hyperlink>
        </w:p>
        <w:p w14:paraId="59C62366" w14:textId="0E5B4899" w:rsidR="001176D9" w:rsidRDefault="001176D9">
          <w:pPr>
            <w:pStyle w:val="TOC2"/>
            <w:tabs>
              <w:tab w:val="right" w:leader="dot" w:pos="9016"/>
            </w:tabs>
            <w:rPr>
              <w:rFonts w:eastAsiaTheme="minorEastAsia"/>
              <w:noProof/>
              <w:kern w:val="0"/>
              <w:lang w:val="en-US" w:bidi="ar-SA"/>
              <w14:ligatures w14:val="none"/>
            </w:rPr>
          </w:pPr>
          <w:hyperlink w:anchor="_Toc194155542" w:history="1">
            <w:r w:rsidRPr="00383FF9">
              <w:rPr>
                <w:rStyle w:val="Hyperlink"/>
                <w:rFonts w:asciiTheme="majorBidi" w:hAnsiTheme="majorBidi"/>
                <w:noProof/>
              </w:rPr>
              <w:t>3.6. Data Analysis</w:t>
            </w:r>
            <w:r>
              <w:rPr>
                <w:noProof/>
                <w:webHidden/>
              </w:rPr>
              <w:tab/>
            </w:r>
            <w:r>
              <w:rPr>
                <w:noProof/>
                <w:webHidden/>
              </w:rPr>
              <w:fldChar w:fldCharType="begin"/>
            </w:r>
            <w:r>
              <w:rPr>
                <w:noProof/>
                <w:webHidden/>
              </w:rPr>
              <w:instrText xml:space="preserve"> PAGEREF _Toc194155542 \h </w:instrText>
            </w:r>
            <w:r>
              <w:rPr>
                <w:noProof/>
                <w:webHidden/>
              </w:rPr>
            </w:r>
            <w:r>
              <w:rPr>
                <w:noProof/>
                <w:webHidden/>
              </w:rPr>
              <w:fldChar w:fldCharType="separate"/>
            </w:r>
            <w:r w:rsidR="00D97CF1">
              <w:rPr>
                <w:noProof/>
                <w:webHidden/>
              </w:rPr>
              <w:t>10</w:t>
            </w:r>
            <w:r>
              <w:rPr>
                <w:noProof/>
                <w:webHidden/>
              </w:rPr>
              <w:fldChar w:fldCharType="end"/>
            </w:r>
          </w:hyperlink>
        </w:p>
        <w:p w14:paraId="2148F4F2" w14:textId="20A64E0C" w:rsidR="001176D9" w:rsidRDefault="001176D9">
          <w:pPr>
            <w:pStyle w:val="TOC1"/>
            <w:tabs>
              <w:tab w:val="right" w:leader="dot" w:pos="9016"/>
            </w:tabs>
            <w:rPr>
              <w:rFonts w:eastAsiaTheme="minorEastAsia"/>
              <w:noProof/>
              <w:kern w:val="0"/>
              <w:lang w:val="en-US" w:bidi="ar-SA"/>
              <w14:ligatures w14:val="none"/>
            </w:rPr>
          </w:pPr>
          <w:hyperlink w:anchor="_Toc194155543" w:history="1">
            <w:r w:rsidRPr="00383FF9">
              <w:rPr>
                <w:rStyle w:val="Hyperlink"/>
                <w:rFonts w:asciiTheme="majorBidi" w:hAnsiTheme="majorBidi"/>
                <w:noProof/>
              </w:rPr>
              <w:t>4. Results</w:t>
            </w:r>
            <w:r>
              <w:rPr>
                <w:noProof/>
                <w:webHidden/>
              </w:rPr>
              <w:tab/>
            </w:r>
            <w:r>
              <w:rPr>
                <w:noProof/>
                <w:webHidden/>
              </w:rPr>
              <w:fldChar w:fldCharType="begin"/>
            </w:r>
            <w:r>
              <w:rPr>
                <w:noProof/>
                <w:webHidden/>
              </w:rPr>
              <w:instrText xml:space="preserve"> PAGEREF _Toc194155543 \h </w:instrText>
            </w:r>
            <w:r>
              <w:rPr>
                <w:noProof/>
                <w:webHidden/>
              </w:rPr>
            </w:r>
            <w:r>
              <w:rPr>
                <w:noProof/>
                <w:webHidden/>
              </w:rPr>
              <w:fldChar w:fldCharType="separate"/>
            </w:r>
            <w:r w:rsidR="00D97CF1">
              <w:rPr>
                <w:noProof/>
                <w:webHidden/>
              </w:rPr>
              <w:t>11</w:t>
            </w:r>
            <w:r>
              <w:rPr>
                <w:noProof/>
                <w:webHidden/>
              </w:rPr>
              <w:fldChar w:fldCharType="end"/>
            </w:r>
          </w:hyperlink>
        </w:p>
        <w:p w14:paraId="06E9A92E" w14:textId="3767EB62" w:rsidR="001176D9" w:rsidRDefault="001176D9">
          <w:pPr>
            <w:pStyle w:val="TOC1"/>
            <w:tabs>
              <w:tab w:val="right" w:leader="dot" w:pos="9016"/>
            </w:tabs>
            <w:rPr>
              <w:rFonts w:eastAsiaTheme="minorEastAsia"/>
              <w:noProof/>
              <w:kern w:val="0"/>
              <w:lang w:val="en-US" w:bidi="ar-SA"/>
              <w14:ligatures w14:val="none"/>
            </w:rPr>
          </w:pPr>
          <w:hyperlink w:anchor="_Toc194155544" w:history="1">
            <w:r w:rsidRPr="00383FF9">
              <w:rPr>
                <w:rStyle w:val="Hyperlink"/>
                <w:rFonts w:asciiTheme="majorBidi" w:hAnsiTheme="majorBidi"/>
                <w:noProof/>
              </w:rPr>
              <w:t>5. Discussion</w:t>
            </w:r>
            <w:r>
              <w:rPr>
                <w:noProof/>
                <w:webHidden/>
              </w:rPr>
              <w:tab/>
            </w:r>
            <w:r>
              <w:rPr>
                <w:noProof/>
                <w:webHidden/>
              </w:rPr>
              <w:fldChar w:fldCharType="begin"/>
            </w:r>
            <w:r>
              <w:rPr>
                <w:noProof/>
                <w:webHidden/>
              </w:rPr>
              <w:instrText xml:space="preserve"> PAGEREF _Toc194155544 \h </w:instrText>
            </w:r>
            <w:r>
              <w:rPr>
                <w:noProof/>
                <w:webHidden/>
              </w:rPr>
            </w:r>
            <w:r>
              <w:rPr>
                <w:noProof/>
                <w:webHidden/>
              </w:rPr>
              <w:fldChar w:fldCharType="separate"/>
            </w:r>
            <w:r w:rsidR="00D97CF1">
              <w:rPr>
                <w:noProof/>
                <w:webHidden/>
              </w:rPr>
              <w:t>18</w:t>
            </w:r>
            <w:r>
              <w:rPr>
                <w:noProof/>
                <w:webHidden/>
              </w:rPr>
              <w:fldChar w:fldCharType="end"/>
            </w:r>
          </w:hyperlink>
        </w:p>
        <w:p w14:paraId="4D0C0534" w14:textId="1654C234" w:rsidR="001176D9" w:rsidRDefault="001176D9">
          <w:pPr>
            <w:pStyle w:val="TOC1"/>
            <w:tabs>
              <w:tab w:val="right" w:leader="dot" w:pos="9016"/>
            </w:tabs>
            <w:rPr>
              <w:rFonts w:eastAsiaTheme="minorEastAsia"/>
              <w:noProof/>
              <w:kern w:val="0"/>
              <w:lang w:val="en-US" w:bidi="ar-SA"/>
              <w14:ligatures w14:val="none"/>
            </w:rPr>
          </w:pPr>
          <w:hyperlink w:anchor="_Toc194155545" w:history="1">
            <w:r w:rsidRPr="00383FF9">
              <w:rPr>
                <w:rStyle w:val="Hyperlink"/>
                <w:rFonts w:asciiTheme="majorBidi" w:hAnsiTheme="majorBidi"/>
                <w:noProof/>
              </w:rPr>
              <w:t>6. Research Implications</w:t>
            </w:r>
            <w:r>
              <w:rPr>
                <w:noProof/>
                <w:webHidden/>
              </w:rPr>
              <w:tab/>
            </w:r>
            <w:r>
              <w:rPr>
                <w:noProof/>
                <w:webHidden/>
              </w:rPr>
              <w:fldChar w:fldCharType="begin"/>
            </w:r>
            <w:r>
              <w:rPr>
                <w:noProof/>
                <w:webHidden/>
              </w:rPr>
              <w:instrText xml:space="preserve"> PAGEREF _Toc194155545 \h </w:instrText>
            </w:r>
            <w:r>
              <w:rPr>
                <w:noProof/>
                <w:webHidden/>
              </w:rPr>
            </w:r>
            <w:r>
              <w:rPr>
                <w:noProof/>
                <w:webHidden/>
              </w:rPr>
              <w:fldChar w:fldCharType="separate"/>
            </w:r>
            <w:r w:rsidR="00D97CF1">
              <w:rPr>
                <w:noProof/>
                <w:webHidden/>
              </w:rPr>
              <w:t>19</w:t>
            </w:r>
            <w:r>
              <w:rPr>
                <w:noProof/>
                <w:webHidden/>
              </w:rPr>
              <w:fldChar w:fldCharType="end"/>
            </w:r>
          </w:hyperlink>
        </w:p>
        <w:p w14:paraId="61307E45" w14:textId="56E455DC" w:rsidR="001176D9" w:rsidRDefault="001176D9">
          <w:pPr>
            <w:pStyle w:val="TOC1"/>
            <w:tabs>
              <w:tab w:val="right" w:leader="dot" w:pos="9016"/>
            </w:tabs>
            <w:rPr>
              <w:rFonts w:eastAsiaTheme="minorEastAsia"/>
              <w:noProof/>
              <w:kern w:val="0"/>
              <w:lang w:val="en-US" w:bidi="ar-SA"/>
              <w14:ligatures w14:val="none"/>
            </w:rPr>
          </w:pPr>
          <w:hyperlink w:anchor="_Toc194155546" w:history="1">
            <w:r w:rsidRPr="00383FF9">
              <w:rPr>
                <w:rStyle w:val="Hyperlink"/>
                <w:rFonts w:asciiTheme="majorBidi" w:hAnsiTheme="majorBidi"/>
                <w:noProof/>
              </w:rPr>
              <w:t>7. Limitations and Future Research Indications</w:t>
            </w:r>
            <w:r>
              <w:rPr>
                <w:noProof/>
                <w:webHidden/>
              </w:rPr>
              <w:tab/>
            </w:r>
            <w:r>
              <w:rPr>
                <w:noProof/>
                <w:webHidden/>
              </w:rPr>
              <w:fldChar w:fldCharType="begin"/>
            </w:r>
            <w:r>
              <w:rPr>
                <w:noProof/>
                <w:webHidden/>
              </w:rPr>
              <w:instrText xml:space="preserve"> PAGEREF _Toc194155546 \h </w:instrText>
            </w:r>
            <w:r>
              <w:rPr>
                <w:noProof/>
                <w:webHidden/>
              </w:rPr>
            </w:r>
            <w:r>
              <w:rPr>
                <w:noProof/>
                <w:webHidden/>
              </w:rPr>
              <w:fldChar w:fldCharType="separate"/>
            </w:r>
            <w:r w:rsidR="00D97CF1">
              <w:rPr>
                <w:noProof/>
                <w:webHidden/>
              </w:rPr>
              <w:t>20</w:t>
            </w:r>
            <w:r>
              <w:rPr>
                <w:noProof/>
                <w:webHidden/>
              </w:rPr>
              <w:fldChar w:fldCharType="end"/>
            </w:r>
          </w:hyperlink>
        </w:p>
        <w:p w14:paraId="1C6909DD" w14:textId="02FBA50E" w:rsidR="001176D9" w:rsidRDefault="001176D9">
          <w:pPr>
            <w:pStyle w:val="TOC1"/>
            <w:tabs>
              <w:tab w:val="right" w:leader="dot" w:pos="9016"/>
            </w:tabs>
            <w:rPr>
              <w:rFonts w:eastAsiaTheme="minorEastAsia"/>
              <w:noProof/>
              <w:kern w:val="0"/>
              <w:lang w:val="en-US" w:bidi="ar-SA"/>
              <w14:ligatures w14:val="none"/>
            </w:rPr>
          </w:pPr>
          <w:hyperlink w:anchor="_Toc194155547" w:history="1">
            <w:r w:rsidRPr="00383FF9">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_Toc194155547 \h </w:instrText>
            </w:r>
            <w:r>
              <w:rPr>
                <w:noProof/>
                <w:webHidden/>
              </w:rPr>
            </w:r>
            <w:r>
              <w:rPr>
                <w:noProof/>
                <w:webHidden/>
              </w:rPr>
              <w:fldChar w:fldCharType="separate"/>
            </w:r>
            <w:r w:rsidR="00D97CF1">
              <w:rPr>
                <w:noProof/>
                <w:webHidden/>
              </w:rPr>
              <w:t>21</w:t>
            </w:r>
            <w:r>
              <w:rPr>
                <w:noProof/>
                <w:webHidden/>
              </w:rPr>
              <w:fldChar w:fldCharType="end"/>
            </w:r>
          </w:hyperlink>
        </w:p>
        <w:p w14:paraId="04AC333D" w14:textId="5AAF0BD3" w:rsidR="001176D9" w:rsidRDefault="001176D9">
          <w:pPr>
            <w:pStyle w:val="TOC1"/>
            <w:tabs>
              <w:tab w:val="right" w:leader="dot" w:pos="9016"/>
            </w:tabs>
            <w:rPr>
              <w:rFonts w:eastAsiaTheme="minorEastAsia"/>
              <w:noProof/>
              <w:kern w:val="0"/>
              <w:lang w:val="en-US" w:bidi="ar-SA"/>
              <w14:ligatures w14:val="none"/>
            </w:rPr>
          </w:pPr>
          <w:hyperlink w:anchor="_Toc194155548" w:history="1">
            <w:r w:rsidRPr="00383FF9">
              <w:rPr>
                <w:rStyle w:val="Hyperlink"/>
                <w:rFonts w:asciiTheme="majorBidi" w:hAnsiTheme="majorBidi"/>
                <w:noProof/>
              </w:rPr>
              <w:t>Appendix</w:t>
            </w:r>
            <w:r>
              <w:rPr>
                <w:noProof/>
                <w:webHidden/>
              </w:rPr>
              <w:tab/>
            </w:r>
            <w:r>
              <w:rPr>
                <w:noProof/>
                <w:webHidden/>
              </w:rPr>
              <w:fldChar w:fldCharType="begin"/>
            </w:r>
            <w:r>
              <w:rPr>
                <w:noProof/>
                <w:webHidden/>
              </w:rPr>
              <w:instrText xml:space="preserve"> PAGEREF _Toc194155548 \h </w:instrText>
            </w:r>
            <w:r>
              <w:rPr>
                <w:noProof/>
                <w:webHidden/>
              </w:rPr>
            </w:r>
            <w:r>
              <w:rPr>
                <w:noProof/>
                <w:webHidden/>
              </w:rPr>
              <w:fldChar w:fldCharType="separate"/>
            </w:r>
            <w:r w:rsidR="00D97CF1">
              <w:rPr>
                <w:noProof/>
                <w:webHidden/>
              </w:rPr>
              <w:t>25</w:t>
            </w:r>
            <w:r>
              <w:rPr>
                <w:noProof/>
                <w:webHidden/>
              </w:rPr>
              <w:fldChar w:fldCharType="end"/>
            </w:r>
          </w:hyperlink>
        </w:p>
        <w:p w14:paraId="03553772" w14:textId="033F5830" w:rsidR="009D6F1F" w:rsidRPr="00205F14" w:rsidRDefault="009D6F1F" w:rsidP="008B0B36">
          <w:pPr>
            <w:spacing w:line="360" w:lineRule="auto"/>
            <w:rPr>
              <w:rFonts w:asciiTheme="majorBidi" w:hAnsiTheme="majorBidi" w:cstheme="majorBidi"/>
              <w:sz w:val="24"/>
              <w:szCs w:val="24"/>
            </w:rPr>
          </w:pPr>
          <w:r w:rsidRPr="00205F14">
            <w:rPr>
              <w:rFonts w:asciiTheme="majorBidi" w:hAnsiTheme="majorBidi" w:cstheme="majorBidi"/>
              <w:b/>
              <w:bCs/>
              <w:noProof/>
              <w:sz w:val="24"/>
              <w:szCs w:val="24"/>
            </w:rPr>
            <w:fldChar w:fldCharType="end"/>
          </w:r>
        </w:p>
      </w:sdtContent>
    </w:sdt>
    <w:p w14:paraId="4E4A7154" w14:textId="18EA7890" w:rsidR="0074716D" w:rsidRPr="00205F14" w:rsidRDefault="0034723E" w:rsidP="0034723E">
      <w:pPr>
        <w:spacing w:line="360" w:lineRule="auto"/>
        <w:rPr>
          <w:rFonts w:asciiTheme="majorBidi" w:hAnsiTheme="majorBidi" w:cstheme="majorBidi"/>
          <w:b/>
          <w:bCs/>
          <w:sz w:val="24"/>
          <w:szCs w:val="24"/>
        </w:rPr>
      </w:pPr>
      <w:r w:rsidRPr="00205F14">
        <w:rPr>
          <w:rFonts w:asciiTheme="majorBidi" w:hAnsiTheme="majorBidi" w:cstheme="majorBidi"/>
          <w:b/>
          <w:bCs/>
          <w:sz w:val="24"/>
          <w:szCs w:val="24"/>
        </w:rPr>
        <w:br w:type="page"/>
      </w:r>
    </w:p>
    <w:p w14:paraId="13F92BED" w14:textId="3D8EA784" w:rsidR="005A3695" w:rsidRPr="00205F14" w:rsidRDefault="005A3695" w:rsidP="008B0B36">
      <w:pPr>
        <w:pStyle w:val="Heading1"/>
        <w:spacing w:line="360" w:lineRule="auto"/>
        <w:rPr>
          <w:rFonts w:asciiTheme="majorBidi" w:hAnsiTheme="majorBidi"/>
          <w:color w:val="auto"/>
          <w:sz w:val="24"/>
          <w:szCs w:val="24"/>
        </w:rPr>
      </w:pPr>
      <w:bookmarkStart w:id="3" w:name="_Toc194155530"/>
      <w:r w:rsidRPr="00205F14">
        <w:rPr>
          <w:rFonts w:asciiTheme="majorBidi" w:hAnsiTheme="majorBidi"/>
          <w:color w:val="auto"/>
          <w:sz w:val="24"/>
          <w:szCs w:val="24"/>
        </w:rPr>
        <w:lastRenderedPageBreak/>
        <w:t>1. Introduction</w:t>
      </w:r>
      <w:bookmarkEnd w:id="3"/>
    </w:p>
    <w:p w14:paraId="42F01820" w14:textId="22053688" w:rsidR="005C0C95" w:rsidRPr="00F311D7" w:rsidRDefault="001D36C9" w:rsidP="008B0B36">
      <w:pPr>
        <w:pStyle w:val="NormalWeb"/>
        <w:spacing w:line="360" w:lineRule="auto"/>
        <w:jc w:val="both"/>
        <w:rPr>
          <w:rFonts w:asciiTheme="majorBidi" w:hAnsiTheme="majorBidi" w:cstheme="majorBidi"/>
          <w:sz w:val="22"/>
          <w:szCs w:val="22"/>
        </w:rPr>
      </w:pPr>
      <w:r w:rsidRPr="00F311D7">
        <w:rPr>
          <w:rFonts w:asciiTheme="majorBidi" w:hAnsiTheme="majorBidi" w:cstheme="majorBidi"/>
          <w:sz w:val="22"/>
          <w:szCs w:val="22"/>
        </w:rPr>
        <w:t>With the increased advancement in technology, the adoption</w:t>
      </w:r>
      <w:r w:rsidR="005C0C95" w:rsidRPr="00F311D7">
        <w:rPr>
          <w:rFonts w:asciiTheme="majorBidi" w:hAnsiTheme="majorBidi" w:cstheme="majorBidi"/>
          <w:sz w:val="22"/>
          <w:szCs w:val="22"/>
        </w:rPr>
        <w:t xml:space="preserve"> of artificial intelligence (AI) has</w:t>
      </w:r>
      <w:r w:rsidRPr="00F311D7">
        <w:rPr>
          <w:rFonts w:asciiTheme="majorBidi" w:hAnsiTheme="majorBidi" w:cstheme="majorBidi"/>
          <w:sz w:val="22"/>
          <w:szCs w:val="22"/>
        </w:rPr>
        <w:t xml:space="preserve"> also become common to a great extent. In this regard, the adoption of AI has also</w:t>
      </w:r>
      <w:r w:rsidR="005C0C95" w:rsidRPr="00F311D7">
        <w:rPr>
          <w:rFonts w:asciiTheme="majorBidi" w:hAnsiTheme="majorBidi" w:cstheme="majorBidi"/>
          <w:sz w:val="22"/>
          <w:szCs w:val="22"/>
        </w:rPr>
        <w:t xml:space="preserve"> transformed </w:t>
      </w:r>
      <w:r w:rsidRPr="00F311D7">
        <w:rPr>
          <w:rFonts w:asciiTheme="majorBidi" w:hAnsiTheme="majorBidi" w:cstheme="majorBidi"/>
          <w:sz w:val="22"/>
          <w:szCs w:val="22"/>
        </w:rPr>
        <w:t xml:space="preserve">the </w:t>
      </w:r>
      <w:r w:rsidR="005C0C95" w:rsidRPr="00F311D7">
        <w:rPr>
          <w:rFonts w:asciiTheme="majorBidi" w:hAnsiTheme="majorBidi" w:cstheme="majorBidi"/>
          <w:sz w:val="22"/>
          <w:szCs w:val="22"/>
        </w:rPr>
        <w:t xml:space="preserve">business operations </w:t>
      </w:r>
      <w:r w:rsidRPr="00F311D7">
        <w:rPr>
          <w:rFonts w:asciiTheme="majorBidi" w:hAnsiTheme="majorBidi" w:cstheme="majorBidi"/>
          <w:sz w:val="22"/>
          <w:szCs w:val="22"/>
        </w:rPr>
        <w:t xml:space="preserve">on a global level. Similarly, the startups of Saudi Arabia and the associated </w:t>
      </w:r>
      <w:r w:rsidR="005C0C95" w:rsidRPr="00F311D7">
        <w:rPr>
          <w:rFonts w:asciiTheme="majorBidi" w:hAnsiTheme="majorBidi" w:cstheme="majorBidi"/>
          <w:sz w:val="22"/>
          <w:szCs w:val="22"/>
        </w:rPr>
        <w:t>ecosystem is no exception</w:t>
      </w:r>
      <w:r w:rsidR="0013348D" w:rsidRPr="00F311D7">
        <w:rPr>
          <w:rFonts w:asciiTheme="majorBidi" w:hAnsiTheme="majorBidi" w:cstheme="majorBidi"/>
          <w:sz w:val="22"/>
          <w:szCs w:val="22"/>
        </w:rPr>
        <w:t xml:space="preserve"> </w:t>
      </w:r>
      <w:r w:rsidR="0013348D" w:rsidRPr="00F311D7">
        <w:rPr>
          <w:rFonts w:asciiTheme="majorBidi" w:hAnsiTheme="majorBidi" w:cstheme="majorBidi"/>
          <w:sz w:val="22"/>
          <w:szCs w:val="22"/>
        </w:rPr>
        <w:fldChar w:fldCharType="begin"/>
      </w:r>
      <w:r w:rsidR="0013348D" w:rsidRPr="00F311D7">
        <w:rPr>
          <w:rFonts w:asciiTheme="majorBidi" w:hAnsiTheme="majorBidi" w:cstheme="majorBidi"/>
          <w:sz w:val="22"/>
          <w:szCs w:val="22"/>
        </w:rPr>
        <w:instrText xml:space="preserve"> ADDIN EN.CITE &lt;EndNote&gt;&lt;Cite&gt;&lt;Author&gt;Kumar&lt;/Author&gt;&lt;Year&gt;2025&lt;/Year&gt;&lt;RecNum&gt;54&lt;/RecNum&gt;&lt;DisplayText&gt;(Kumar et al., 2025)&lt;/DisplayText&gt;&lt;record&gt;&lt;rec-number&gt;54&lt;/rec-number&gt;&lt;foreign-keys&gt;&lt;key app="EN" db-id="wda2wprrupsws0epavcpvpedsxdd5zd9vd9s" timestamp="1742551632"&gt;54&lt;/key&gt;&lt;/foreign-keys&gt;&lt;ref-type name="Journal Article"&gt;17&lt;/ref-type&gt;&lt;contributors&gt;&lt;authors&gt;&lt;author&gt;Kumar, Rakesh&lt;/author&gt;&lt;author&gt;Singh, Ajay&lt;/author&gt;&lt;author&gt;Kassar, Ahmed Subahi Ahmed&lt;/author&gt;&lt;author&gt;Humaida, Mohammed Ismail&lt;/author&gt;&lt;author&gt;Joshi, Sudhanshu&lt;/author&gt;&lt;author&gt;Sharma, Manu&lt;/author&gt;&lt;/authors&gt;&lt;/contributors&gt;&lt;titles&gt;&lt;title&gt;Leveraging Artificial Intelligence to Achieve Sustainable Public Healthcare Services in Saudi Arabia: A Systematic Literature Review of Critical Success Factors&lt;/title&gt;&lt;secondary-title&gt;Computer Modeling in Engineering &amp;amp; Sciences (CMES)&lt;/secondary-title&gt;&lt;/titles&gt;&lt;periodical&gt;&lt;full-title&gt;Computer Modeling in Engineering &amp;amp; Sciences (CMES)&lt;/full-title&gt;&lt;/periodical&gt;&lt;volume&gt;142&lt;/volume&gt;&lt;number&gt;2&lt;/number&gt;&lt;dates&gt;&lt;year&gt;2025&lt;/year&gt;&lt;/dates&gt;&lt;isbn&gt;1526-1492&lt;/isbn&gt;&lt;urls&gt;&lt;/urls&gt;&lt;/record&gt;&lt;/Cite&gt;&lt;/EndNote&gt;</w:instrText>
      </w:r>
      <w:r w:rsidR="0013348D" w:rsidRPr="00F311D7">
        <w:rPr>
          <w:rFonts w:asciiTheme="majorBidi" w:hAnsiTheme="majorBidi" w:cstheme="majorBidi"/>
          <w:sz w:val="22"/>
          <w:szCs w:val="22"/>
        </w:rPr>
        <w:fldChar w:fldCharType="separate"/>
      </w:r>
      <w:r w:rsidR="0013348D" w:rsidRPr="00F311D7">
        <w:rPr>
          <w:rFonts w:asciiTheme="majorBidi" w:hAnsiTheme="majorBidi" w:cstheme="majorBidi"/>
          <w:noProof/>
          <w:sz w:val="22"/>
          <w:szCs w:val="22"/>
        </w:rPr>
        <w:t>(Kumar et al., 2025)</w:t>
      </w:r>
      <w:r w:rsidR="0013348D" w:rsidRPr="00F311D7">
        <w:rPr>
          <w:rFonts w:asciiTheme="majorBidi" w:hAnsiTheme="majorBidi" w:cstheme="majorBidi"/>
          <w:sz w:val="22"/>
          <w:szCs w:val="22"/>
        </w:rPr>
        <w:fldChar w:fldCharType="end"/>
      </w:r>
      <w:r w:rsidR="005C0C95" w:rsidRPr="00F311D7">
        <w:rPr>
          <w:rFonts w:asciiTheme="majorBidi" w:hAnsiTheme="majorBidi" w:cstheme="majorBidi"/>
          <w:sz w:val="22"/>
          <w:szCs w:val="22"/>
        </w:rPr>
        <w:t xml:space="preserve">. </w:t>
      </w:r>
      <w:r w:rsidR="00AF6593" w:rsidRPr="00F311D7">
        <w:rPr>
          <w:rFonts w:asciiTheme="majorBidi" w:hAnsiTheme="majorBidi" w:cstheme="majorBidi"/>
          <w:sz w:val="22"/>
          <w:szCs w:val="22"/>
        </w:rPr>
        <w:t>Saudi Arabia is working forward</w:t>
      </w:r>
      <w:r w:rsidR="005C0C95" w:rsidRPr="00F311D7">
        <w:rPr>
          <w:rFonts w:asciiTheme="majorBidi" w:hAnsiTheme="majorBidi" w:cstheme="majorBidi"/>
          <w:sz w:val="22"/>
          <w:szCs w:val="22"/>
        </w:rPr>
        <w:t xml:space="preserve"> with Vision 2030</w:t>
      </w:r>
      <w:r w:rsidR="0013348D" w:rsidRPr="00F311D7">
        <w:rPr>
          <w:rFonts w:asciiTheme="majorBidi" w:hAnsiTheme="majorBidi" w:cstheme="majorBidi"/>
          <w:sz w:val="22"/>
          <w:szCs w:val="22"/>
        </w:rPr>
        <w:t xml:space="preserve"> </w:t>
      </w:r>
      <w:r w:rsidR="0013348D" w:rsidRPr="00F311D7">
        <w:rPr>
          <w:rFonts w:asciiTheme="majorBidi" w:hAnsiTheme="majorBidi" w:cstheme="majorBidi"/>
          <w:sz w:val="22"/>
          <w:szCs w:val="22"/>
        </w:rPr>
        <w:fldChar w:fldCharType="begin"/>
      </w:r>
      <w:r w:rsidR="00093095" w:rsidRPr="00F311D7">
        <w:rPr>
          <w:rFonts w:asciiTheme="majorBidi" w:hAnsiTheme="majorBidi" w:cstheme="majorBidi"/>
          <w:sz w:val="22"/>
          <w:szCs w:val="22"/>
        </w:rPr>
        <w:instrText xml:space="preserve"> ADDIN EN.CITE &lt;EndNote&gt;&lt;Cite&gt;&lt;Author&gt;Grand&lt;/Author&gt;&lt;Year&gt;2022&lt;/Year&gt;&lt;RecNum&gt;56&lt;/RecNum&gt;&lt;DisplayText&gt;(Grand and Wolff, 2022)&lt;/DisplayText&gt;&lt;record&gt;&lt;rec-number&gt;56&lt;/rec-number&gt;&lt;foreign-keys&gt;&lt;key app="EN" db-id="wda2wprrupsws0epavcpvpedsxdd5zd9vd9s" timestamp="1742551673"&gt;56&lt;/key&gt;&lt;/foreign-keys&gt;&lt;ref-type name="Book"&gt;6&lt;/ref-type&gt;&lt;contributors&gt;&lt;authors&gt;&lt;author&gt;Grand, Stephen R&lt;/author&gt;&lt;author&gt;Wolff, Katherine&lt;/author&gt;&lt;/authors&gt;&lt;/contributors&gt;&lt;titles&gt;&lt;title&gt;ASSESSING SAUDI VISION 2030: A 2020 REVIEW&lt;/title&gt;&lt;/titles&gt;&lt;dates&gt;&lt;year&gt;2022&lt;/year&gt;&lt;/dates&gt;&lt;publisher&gt;Atlantic Council&lt;/publisher&gt;&lt;urls&gt;&lt;/urls&gt;&lt;/record&gt;&lt;/Cite&gt;&lt;/EndNote&gt;</w:instrText>
      </w:r>
      <w:r w:rsidR="0013348D" w:rsidRPr="00F311D7">
        <w:rPr>
          <w:rFonts w:asciiTheme="majorBidi" w:hAnsiTheme="majorBidi" w:cstheme="majorBidi"/>
          <w:sz w:val="22"/>
          <w:szCs w:val="22"/>
        </w:rPr>
        <w:fldChar w:fldCharType="separate"/>
      </w:r>
      <w:r w:rsidR="00093095" w:rsidRPr="00F311D7">
        <w:rPr>
          <w:rFonts w:asciiTheme="majorBidi" w:hAnsiTheme="majorBidi" w:cstheme="majorBidi"/>
          <w:noProof/>
          <w:sz w:val="22"/>
          <w:szCs w:val="22"/>
        </w:rPr>
        <w:t>(Grand and Wolff, 2022)</w:t>
      </w:r>
      <w:r w:rsidR="0013348D" w:rsidRPr="00F311D7">
        <w:rPr>
          <w:rFonts w:asciiTheme="majorBidi" w:hAnsiTheme="majorBidi" w:cstheme="majorBidi"/>
          <w:sz w:val="22"/>
          <w:szCs w:val="22"/>
        </w:rPr>
        <w:fldChar w:fldCharType="end"/>
      </w:r>
      <w:r w:rsidR="00AF6593" w:rsidRPr="00F311D7">
        <w:rPr>
          <w:rFonts w:asciiTheme="majorBidi" w:hAnsiTheme="majorBidi" w:cstheme="majorBidi"/>
          <w:sz w:val="22"/>
          <w:szCs w:val="22"/>
        </w:rPr>
        <w:t xml:space="preserve">. In this regard, it plays an important role in fostering </w:t>
      </w:r>
      <w:r w:rsidR="005C0C95" w:rsidRPr="00F311D7">
        <w:rPr>
          <w:rFonts w:asciiTheme="majorBidi" w:hAnsiTheme="majorBidi" w:cstheme="majorBidi"/>
          <w:sz w:val="22"/>
          <w:szCs w:val="22"/>
        </w:rPr>
        <w:t xml:space="preserve">entrepreneurship and innovation </w:t>
      </w:r>
      <w:r w:rsidR="0081353D" w:rsidRPr="00F311D7">
        <w:rPr>
          <w:rFonts w:asciiTheme="majorBidi" w:hAnsiTheme="majorBidi" w:cstheme="majorBidi"/>
          <w:sz w:val="22"/>
          <w:szCs w:val="22"/>
        </w:rPr>
        <w:t xml:space="preserve">as it </w:t>
      </w:r>
      <w:r w:rsidR="005C0C95" w:rsidRPr="00F311D7">
        <w:rPr>
          <w:rFonts w:asciiTheme="majorBidi" w:hAnsiTheme="majorBidi" w:cstheme="majorBidi"/>
          <w:sz w:val="22"/>
          <w:szCs w:val="22"/>
        </w:rPr>
        <w:t>has become a national priority</w:t>
      </w:r>
      <w:r w:rsidR="00A13B01" w:rsidRPr="00F311D7">
        <w:rPr>
          <w:rFonts w:asciiTheme="majorBidi" w:hAnsiTheme="majorBidi" w:cstheme="majorBidi"/>
          <w:sz w:val="22"/>
          <w:szCs w:val="22"/>
        </w:rPr>
        <w:t>. Thus, A</w:t>
      </w:r>
      <w:r w:rsidR="005C0C95" w:rsidRPr="00F311D7">
        <w:rPr>
          <w:rFonts w:asciiTheme="majorBidi" w:hAnsiTheme="majorBidi" w:cstheme="majorBidi"/>
          <w:sz w:val="22"/>
          <w:szCs w:val="22"/>
        </w:rPr>
        <w:t>I</w:t>
      </w:r>
      <w:r w:rsidR="00A13B01" w:rsidRPr="00F311D7">
        <w:rPr>
          <w:rFonts w:asciiTheme="majorBidi" w:hAnsiTheme="majorBidi" w:cstheme="majorBidi"/>
          <w:sz w:val="22"/>
          <w:szCs w:val="22"/>
        </w:rPr>
        <w:t xml:space="preserve"> is also</w:t>
      </w:r>
      <w:r w:rsidR="005C0C95" w:rsidRPr="00F311D7">
        <w:rPr>
          <w:rFonts w:asciiTheme="majorBidi" w:hAnsiTheme="majorBidi" w:cstheme="majorBidi"/>
          <w:sz w:val="22"/>
          <w:szCs w:val="22"/>
        </w:rPr>
        <w:t xml:space="preserve"> playing </w:t>
      </w:r>
      <w:r w:rsidR="00A13B01" w:rsidRPr="00F311D7">
        <w:rPr>
          <w:rFonts w:asciiTheme="majorBidi" w:hAnsiTheme="majorBidi" w:cstheme="majorBidi"/>
          <w:sz w:val="22"/>
          <w:szCs w:val="22"/>
        </w:rPr>
        <w:t>an important</w:t>
      </w:r>
      <w:r w:rsidR="005C0C95" w:rsidRPr="00F311D7">
        <w:rPr>
          <w:rFonts w:asciiTheme="majorBidi" w:hAnsiTheme="majorBidi" w:cstheme="majorBidi"/>
          <w:sz w:val="22"/>
          <w:szCs w:val="22"/>
        </w:rPr>
        <w:t xml:space="preserve"> role in </w:t>
      </w:r>
      <w:r w:rsidR="00A13B01" w:rsidRPr="00F311D7">
        <w:rPr>
          <w:rFonts w:asciiTheme="majorBidi" w:hAnsiTheme="majorBidi" w:cstheme="majorBidi"/>
          <w:sz w:val="22"/>
          <w:szCs w:val="22"/>
        </w:rPr>
        <w:t>fostering</w:t>
      </w:r>
      <w:r w:rsidR="005C0C95" w:rsidRPr="00F311D7">
        <w:rPr>
          <w:rFonts w:asciiTheme="majorBidi" w:hAnsiTheme="majorBidi" w:cstheme="majorBidi"/>
          <w:sz w:val="22"/>
          <w:szCs w:val="22"/>
        </w:rPr>
        <w:t xml:space="preserve"> </w:t>
      </w:r>
      <w:r w:rsidR="00A13B01" w:rsidRPr="00F311D7">
        <w:rPr>
          <w:rFonts w:asciiTheme="majorBidi" w:hAnsiTheme="majorBidi" w:cstheme="majorBidi"/>
          <w:sz w:val="22"/>
          <w:szCs w:val="22"/>
        </w:rPr>
        <w:t>the</w:t>
      </w:r>
      <w:r w:rsidR="005C0C95" w:rsidRPr="00F311D7">
        <w:rPr>
          <w:rFonts w:asciiTheme="majorBidi" w:hAnsiTheme="majorBidi" w:cstheme="majorBidi"/>
          <w:sz w:val="22"/>
          <w:szCs w:val="22"/>
        </w:rPr>
        <w:t xml:space="preserve"> efficiency and competitiveness</w:t>
      </w:r>
      <w:r w:rsidR="00A13B01" w:rsidRPr="00F311D7">
        <w:rPr>
          <w:rFonts w:asciiTheme="majorBidi" w:hAnsiTheme="majorBidi" w:cstheme="majorBidi"/>
          <w:sz w:val="22"/>
          <w:szCs w:val="22"/>
        </w:rPr>
        <w:t xml:space="preserve"> of businesses leading to optimal outcomes</w:t>
      </w:r>
      <w:r w:rsidR="005C0C95" w:rsidRPr="00F311D7">
        <w:rPr>
          <w:rFonts w:asciiTheme="majorBidi" w:hAnsiTheme="majorBidi" w:cstheme="majorBidi"/>
          <w:sz w:val="22"/>
          <w:szCs w:val="22"/>
        </w:rPr>
        <w:t xml:space="preserve">. </w:t>
      </w:r>
      <w:r w:rsidR="00B06DC6" w:rsidRPr="00F311D7">
        <w:rPr>
          <w:rFonts w:asciiTheme="majorBidi" w:hAnsiTheme="majorBidi" w:cstheme="majorBidi"/>
          <w:sz w:val="22"/>
          <w:szCs w:val="22"/>
        </w:rPr>
        <w:t>The s</w:t>
      </w:r>
      <w:r w:rsidR="005C0C95" w:rsidRPr="00F311D7">
        <w:rPr>
          <w:rFonts w:asciiTheme="majorBidi" w:hAnsiTheme="majorBidi" w:cstheme="majorBidi"/>
          <w:sz w:val="22"/>
          <w:szCs w:val="22"/>
        </w:rPr>
        <w:t xml:space="preserve">tartups </w:t>
      </w:r>
      <w:r w:rsidR="00DB649C" w:rsidRPr="00F311D7">
        <w:rPr>
          <w:rFonts w:asciiTheme="majorBidi" w:hAnsiTheme="majorBidi" w:cstheme="majorBidi"/>
          <w:sz w:val="22"/>
          <w:szCs w:val="22"/>
        </w:rPr>
        <w:t xml:space="preserve">have </w:t>
      </w:r>
      <w:r w:rsidR="005C0C95" w:rsidRPr="00F311D7">
        <w:rPr>
          <w:rFonts w:asciiTheme="majorBidi" w:hAnsiTheme="majorBidi" w:cstheme="majorBidi"/>
          <w:sz w:val="22"/>
          <w:szCs w:val="22"/>
        </w:rPr>
        <w:t xml:space="preserve">increasingly </w:t>
      </w:r>
      <w:r w:rsidR="009220AF" w:rsidRPr="00F311D7">
        <w:rPr>
          <w:rFonts w:asciiTheme="majorBidi" w:hAnsiTheme="majorBidi" w:cstheme="majorBidi"/>
          <w:sz w:val="22"/>
          <w:szCs w:val="22"/>
        </w:rPr>
        <w:t>relied</w:t>
      </w:r>
      <w:r w:rsidR="005C0C95" w:rsidRPr="00F311D7">
        <w:rPr>
          <w:rFonts w:asciiTheme="majorBidi" w:hAnsiTheme="majorBidi" w:cstheme="majorBidi"/>
          <w:sz w:val="22"/>
          <w:szCs w:val="22"/>
        </w:rPr>
        <w:t xml:space="preserve"> on AI-driven solutions </w:t>
      </w:r>
      <w:r w:rsidR="00AE58FA" w:rsidRPr="00F311D7">
        <w:rPr>
          <w:rFonts w:asciiTheme="majorBidi" w:hAnsiTheme="majorBidi" w:cstheme="majorBidi"/>
          <w:sz w:val="22"/>
          <w:szCs w:val="22"/>
        </w:rPr>
        <w:t>so that they can optim</w:t>
      </w:r>
      <w:r w:rsidR="0007630A" w:rsidRPr="00F311D7">
        <w:rPr>
          <w:rFonts w:asciiTheme="majorBidi" w:hAnsiTheme="majorBidi" w:cstheme="majorBidi"/>
          <w:sz w:val="22"/>
          <w:szCs w:val="22"/>
        </w:rPr>
        <w:t>ise</w:t>
      </w:r>
      <w:r w:rsidR="00AE58FA" w:rsidRPr="00F311D7">
        <w:rPr>
          <w:rFonts w:asciiTheme="majorBidi" w:hAnsiTheme="majorBidi" w:cstheme="majorBidi"/>
          <w:sz w:val="22"/>
          <w:szCs w:val="22"/>
        </w:rPr>
        <w:t xml:space="preserve"> the</w:t>
      </w:r>
      <w:r w:rsidR="005C0C95" w:rsidRPr="00F311D7">
        <w:rPr>
          <w:rFonts w:asciiTheme="majorBidi" w:hAnsiTheme="majorBidi" w:cstheme="majorBidi"/>
          <w:sz w:val="22"/>
          <w:szCs w:val="22"/>
        </w:rPr>
        <w:t xml:space="preserve"> decision-making</w:t>
      </w:r>
      <w:r w:rsidR="009220AF" w:rsidRPr="00F311D7">
        <w:rPr>
          <w:rFonts w:asciiTheme="majorBidi" w:hAnsiTheme="majorBidi" w:cstheme="majorBidi"/>
          <w:sz w:val="22"/>
          <w:szCs w:val="22"/>
        </w:rPr>
        <w:t xml:space="preserve">. In this way, </w:t>
      </w:r>
      <w:r w:rsidR="005C0C95" w:rsidRPr="00F311D7">
        <w:rPr>
          <w:rFonts w:asciiTheme="majorBidi" w:hAnsiTheme="majorBidi" w:cstheme="majorBidi"/>
          <w:sz w:val="22"/>
          <w:szCs w:val="22"/>
        </w:rPr>
        <w:t>customer interactions</w:t>
      </w:r>
      <w:r w:rsidR="009220AF" w:rsidRPr="00F311D7">
        <w:rPr>
          <w:rFonts w:asciiTheme="majorBidi" w:hAnsiTheme="majorBidi" w:cstheme="majorBidi"/>
          <w:sz w:val="22"/>
          <w:szCs w:val="22"/>
        </w:rPr>
        <w:t xml:space="preserve"> can also be improved</w:t>
      </w:r>
      <w:r w:rsidR="005C0C95" w:rsidRPr="00F311D7">
        <w:rPr>
          <w:rFonts w:asciiTheme="majorBidi" w:hAnsiTheme="majorBidi" w:cstheme="majorBidi"/>
          <w:sz w:val="22"/>
          <w:szCs w:val="22"/>
        </w:rPr>
        <w:t xml:space="preserve"> and operations</w:t>
      </w:r>
      <w:r w:rsidR="00214ADC" w:rsidRPr="00F311D7">
        <w:rPr>
          <w:rFonts w:asciiTheme="majorBidi" w:hAnsiTheme="majorBidi" w:cstheme="majorBidi"/>
          <w:sz w:val="22"/>
          <w:szCs w:val="22"/>
        </w:rPr>
        <w:t xml:space="preserve"> can be streamlined</w:t>
      </w:r>
      <w:r w:rsidR="005C0C95" w:rsidRPr="00F311D7">
        <w:rPr>
          <w:rFonts w:asciiTheme="majorBidi" w:hAnsiTheme="majorBidi" w:cstheme="majorBidi"/>
          <w:sz w:val="22"/>
          <w:szCs w:val="22"/>
        </w:rPr>
        <w:t xml:space="preserve">. </w:t>
      </w:r>
      <w:r w:rsidR="00A8141E" w:rsidRPr="00F311D7">
        <w:rPr>
          <w:rFonts w:asciiTheme="majorBidi" w:hAnsiTheme="majorBidi" w:cstheme="majorBidi"/>
          <w:sz w:val="22"/>
          <w:szCs w:val="22"/>
        </w:rPr>
        <w:t>There are different</w:t>
      </w:r>
      <w:r w:rsidR="005C0C95" w:rsidRPr="00F311D7">
        <w:rPr>
          <w:rFonts w:asciiTheme="majorBidi" w:hAnsiTheme="majorBidi" w:cstheme="majorBidi"/>
          <w:sz w:val="22"/>
          <w:szCs w:val="22"/>
        </w:rPr>
        <w:t xml:space="preserve"> factors </w:t>
      </w:r>
      <w:r w:rsidR="00A8141E" w:rsidRPr="00F311D7">
        <w:rPr>
          <w:rFonts w:asciiTheme="majorBidi" w:hAnsiTheme="majorBidi" w:cstheme="majorBidi"/>
          <w:sz w:val="22"/>
          <w:szCs w:val="22"/>
        </w:rPr>
        <w:t>that can influence</w:t>
      </w:r>
      <w:r w:rsidR="005C0C95" w:rsidRPr="00F311D7">
        <w:rPr>
          <w:rFonts w:asciiTheme="majorBidi" w:hAnsiTheme="majorBidi" w:cstheme="majorBidi"/>
          <w:sz w:val="22"/>
          <w:szCs w:val="22"/>
        </w:rPr>
        <w:t xml:space="preserve"> the successful adoption of AI in</w:t>
      </w:r>
      <w:r w:rsidR="00A8141E" w:rsidRPr="00F311D7">
        <w:rPr>
          <w:rFonts w:asciiTheme="majorBidi" w:hAnsiTheme="majorBidi" w:cstheme="majorBidi"/>
          <w:sz w:val="22"/>
          <w:szCs w:val="22"/>
        </w:rPr>
        <w:t xml:space="preserve"> the</w:t>
      </w:r>
      <w:r w:rsidR="005C0C95" w:rsidRPr="00F311D7">
        <w:rPr>
          <w:rFonts w:asciiTheme="majorBidi" w:hAnsiTheme="majorBidi" w:cstheme="majorBidi"/>
          <w:sz w:val="22"/>
          <w:szCs w:val="22"/>
        </w:rPr>
        <w:t xml:space="preserve"> startups</w:t>
      </w:r>
      <w:r w:rsidR="00A8141E" w:rsidRPr="00F311D7">
        <w:rPr>
          <w:rFonts w:asciiTheme="majorBidi" w:hAnsiTheme="majorBidi" w:cstheme="majorBidi"/>
          <w:sz w:val="22"/>
          <w:szCs w:val="22"/>
        </w:rPr>
        <w:t xml:space="preserve">. It includes </w:t>
      </w:r>
      <w:r w:rsidR="005C0C95" w:rsidRPr="00F311D7">
        <w:rPr>
          <w:rFonts w:asciiTheme="majorBidi" w:hAnsiTheme="majorBidi" w:cstheme="majorBidi"/>
          <w:sz w:val="22"/>
          <w:szCs w:val="22"/>
        </w:rPr>
        <w:t>perceived usefulness, perceived ease of use, and AI responsiveness</w:t>
      </w:r>
      <w:r w:rsidR="0013348D" w:rsidRPr="00F311D7">
        <w:rPr>
          <w:rFonts w:asciiTheme="majorBidi" w:hAnsiTheme="majorBidi" w:cstheme="majorBidi"/>
          <w:sz w:val="22"/>
          <w:szCs w:val="22"/>
        </w:rPr>
        <w:t xml:space="preserve"> </w:t>
      </w:r>
      <w:r w:rsidR="0013348D" w:rsidRPr="00F311D7">
        <w:rPr>
          <w:rFonts w:asciiTheme="majorBidi" w:hAnsiTheme="majorBidi" w:cstheme="majorBidi"/>
          <w:sz w:val="22"/>
          <w:szCs w:val="22"/>
        </w:rPr>
        <w:fldChar w:fldCharType="begin"/>
      </w:r>
      <w:r w:rsidR="0013348D" w:rsidRPr="00F311D7">
        <w:rPr>
          <w:rFonts w:asciiTheme="majorBidi" w:hAnsiTheme="majorBidi" w:cstheme="majorBidi"/>
          <w:sz w:val="22"/>
          <w:szCs w:val="22"/>
        </w:rPr>
        <w:instrText xml:space="preserve"> ADDIN EN.CITE &lt;EndNote&gt;&lt;Cite&gt;&lt;Author&gt;Aljarboa&lt;/Author&gt;&lt;Year&gt;2024&lt;/Year&gt;&lt;RecNum&gt;57&lt;/RecNum&gt;&lt;DisplayText&gt;(Aljarboa, 2024)&lt;/DisplayText&gt;&lt;record&gt;&lt;rec-number&gt;57&lt;/rec-number&gt;&lt;foreign-keys&gt;&lt;key app="EN" db-id="wda2wprrupsws0epavcpvpedsxdd5zd9vd9s" timestamp="1742551724"&gt;57&lt;/key&gt;&lt;/foreign-keys&gt;&lt;ref-type name="Journal Article"&gt;17&lt;/ref-type&gt;&lt;contributors&gt;&lt;authors&gt;&lt;author&gt;Aljarboa, Soliman&lt;/author&gt;&lt;/authors&gt;&lt;/contributors&gt;&lt;titles&gt;&lt;title&gt;Factors influencing the adoption of artificial intelligence in e-commerce by small and medium-sized enterprises&lt;/title&gt;&lt;secondary-title&gt;International Journal of Information Management Data Insights&lt;/secondary-title&gt;&lt;/titles&gt;&lt;periodical&gt;&lt;full-title&gt;International Journal of Information Management Data Insights&lt;/full-title&gt;&lt;/periodical&gt;&lt;pages&gt;100285&lt;/pages&gt;&lt;volume&gt;4&lt;/volume&gt;&lt;number&gt;2&lt;/number&gt;&lt;dates&gt;&lt;year&gt;2024&lt;/year&gt;&lt;/dates&gt;&lt;isbn&gt;2667-0968&lt;/isbn&gt;&lt;urls&gt;&lt;/urls&gt;&lt;/record&gt;&lt;/Cite&gt;&lt;/EndNote&gt;</w:instrText>
      </w:r>
      <w:r w:rsidR="0013348D" w:rsidRPr="00F311D7">
        <w:rPr>
          <w:rFonts w:asciiTheme="majorBidi" w:hAnsiTheme="majorBidi" w:cstheme="majorBidi"/>
          <w:sz w:val="22"/>
          <w:szCs w:val="22"/>
        </w:rPr>
        <w:fldChar w:fldCharType="separate"/>
      </w:r>
      <w:r w:rsidR="0013348D" w:rsidRPr="00F311D7">
        <w:rPr>
          <w:rFonts w:asciiTheme="majorBidi" w:hAnsiTheme="majorBidi" w:cstheme="majorBidi"/>
          <w:noProof/>
          <w:sz w:val="22"/>
          <w:szCs w:val="22"/>
        </w:rPr>
        <w:t>(Aljarboa, 2024)</w:t>
      </w:r>
      <w:r w:rsidR="0013348D" w:rsidRPr="00F311D7">
        <w:rPr>
          <w:rFonts w:asciiTheme="majorBidi" w:hAnsiTheme="majorBidi" w:cstheme="majorBidi"/>
          <w:sz w:val="22"/>
          <w:szCs w:val="22"/>
        </w:rPr>
        <w:fldChar w:fldCharType="end"/>
      </w:r>
      <w:r w:rsidR="005C0C95" w:rsidRPr="00F311D7">
        <w:rPr>
          <w:rFonts w:asciiTheme="majorBidi" w:hAnsiTheme="majorBidi" w:cstheme="majorBidi"/>
          <w:sz w:val="22"/>
          <w:szCs w:val="22"/>
        </w:rPr>
        <w:t xml:space="preserve">. Perceived usefulness </w:t>
      </w:r>
      <w:r w:rsidR="00A8141E" w:rsidRPr="00F311D7">
        <w:rPr>
          <w:rFonts w:asciiTheme="majorBidi" w:hAnsiTheme="majorBidi" w:cstheme="majorBidi"/>
          <w:sz w:val="22"/>
          <w:szCs w:val="22"/>
        </w:rPr>
        <w:t>deals with</w:t>
      </w:r>
      <w:r w:rsidR="005C0C95" w:rsidRPr="00F311D7">
        <w:rPr>
          <w:rFonts w:asciiTheme="majorBidi" w:hAnsiTheme="majorBidi" w:cstheme="majorBidi"/>
          <w:sz w:val="22"/>
          <w:szCs w:val="22"/>
        </w:rPr>
        <w:t xml:space="preserve"> the extent to which entrepreneurs </w:t>
      </w:r>
      <w:proofErr w:type="gramStart"/>
      <w:r w:rsidR="00A8141E" w:rsidRPr="00F311D7">
        <w:rPr>
          <w:rFonts w:asciiTheme="majorBidi" w:hAnsiTheme="majorBidi" w:cstheme="majorBidi"/>
          <w:sz w:val="22"/>
          <w:szCs w:val="22"/>
        </w:rPr>
        <w:t>considers</w:t>
      </w:r>
      <w:proofErr w:type="gramEnd"/>
      <w:r w:rsidR="005C0C95" w:rsidRPr="00F311D7">
        <w:rPr>
          <w:rFonts w:asciiTheme="majorBidi" w:hAnsiTheme="majorBidi" w:cstheme="majorBidi"/>
          <w:sz w:val="22"/>
          <w:szCs w:val="22"/>
        </w:rPr>
        <w:t xml:space="preserve"> AI </w:t>
      </w:r>
      <w:r w:rsidR="00A8141E" w:rsidRPr="00F311D7">
        <w:rPr>
          <w:rFonts w:asciiTheme="majorBidi" w:hAnsiTheme="majorBidi" w:cstheme="majorBidi"/>
          <w:sz w:val="22"/>
          <w:szCs w:val="22"/>
        </w:rPr>
        <w:t>as an important driver of</w:t>
      </w:r>
      <w:r w:rsidR="005C0C95" w:rsidRPr="00F311D7">
        <w:rPr>
          <w:rFonts w:asciiTheme="majorBidi" w:hAnsiTheme="majorBidi" w:cstheme="majorBidi"/>
          <w:sz w:val="22"/>
          <w:szCs w:val="22"/>
        </w:rPr>
        <w:t xml:space="preserve"> productivity and business growth</w:t>
      </w:r>
      <w:r w:rsidR="00A8141E" w:rsidRPr="00F311D7">
        <w:rPr>
          <w:rFonts w:asciiTheme="majorBidi" w:hAnsiTheme="majorBidi" w:cstheme="majorBidi"/>
          <w:sz w:val="22"/>
          <w:szCs w:val="22"/>
        </w:rPr>
        <w:t xml:space="preserve">. However, </w:t>
      </w:r>
      <w:r w:rsidR="005C0C95" w:rsidRPr="00F311D7">
        <w:rPr>
          <w:rFonts w:asciiTheme="majorBidi" w:hAnsiTheme="majorBidi" w:cstheme="majorBidi"/>
          <w:sz w:val="22"/>
          <w:szCs w:val="22"/>
        </w:rPr>
        <w:t xml:space="preserve">perceived ease of use determines </w:t>
      </w:r>
      <w:r w:rsidR="00A8141E" w:rsidRPr="00F311D7">
        <w:rPr>
          <w:rFonts w:asciiTheme="majorBidi" w:hAnsiTheme="majorBidi" w:cstheme="majorBidi"/>
          <w:sz w:val="22"/>
          <w:szCs w:val="22"/>
        </w:rPr>
        <w:t>the way through which</w:t>
      </w:r>
      <w:r w:rsidR="005C0C95" w:rsidRPr="00F311D7">
        <w:rPr>
          <w:rFonts w:asciiTheme="majorBidi" w:hAnsiTheme="majorBidi" w:cstheme="majorBidi"/>
          <w:sz w:val="22"/>
          <w:szCs w:val="22"/>
        </w:rPr>
        <w:t xml:space="preserve"> AI technologies can be integrated into </w:t>
      </w:r>
      <w:r w:rsidR="00A8141E" w:rsidRPr="00F311D7">
        <w:rPr>
          <w:rFonts w:asciiTheme="majorBidi" w:hAnsiTheme="majorBidi" w:cstheme="majorBidi"/>
          <w:sz w:val="22"/>
          <w:szCs w:val="22"/>
        </w:rPr>
        <w:t>the</w:t>
      </w:r>
      <w:r w:rsidR="005C0C95" w:rsidRPr="00F311D7">
        <w:rPr>
          <w:rFonts w:asciiTheme="majorBidi" w:hAnsiTheme="majorBidi" w:cstheme="majorBidi"/>
          <w:sz w:val="22"/>
          <w:szCs w:val="22"/>
        </w:rPr>
        <w:t xml:space="preserve"> operations</w:t>
      </w:r>
      <w:r w:rsidR="00A8141E" w:rsidRPr="00F311D7">
        <w:rPr>
          <w:rFonts w:asciiTheme="majorBidi" w:hAnsiTheme="majorBidi" w:cstheme="majorBidi"/>
          <w:sz w:val="22"/>
          <w:szCs w:val="22"/>
        </w:rPr>
        <w:t xml:space="preserve"> of startups in an efficient manner</w:t>
      </w:r>
      <w:r w:rsidR="0013348D" w:rsidRPr="00F311D7">
        <w:rPr>
          <w:rFonts w:asciiTheme="majorBidi" w:hAnsiTheme="majorBidi" w:cstheme="majorBidi"/>
          <w:sz w:val="22"/>
          <w:szCs w:val="22"/>
        </w:rPr>
        <w:t xml:space="preserve"> </w:t>
      </w:r>
      <w:r w:rsidR="0013348D" w:rsidRPr="00F311D7">
        <w:rPr>
          <w:rFonts w:asciiTheme="majorBidi" w:hAnsiTheme="majorBidi" w:cstheme="majorBidi"/>
          <w:sz w:val="22"/>
          <w:szCs w:val="22"/>
        </w:rPr>
        <w:fldChar w:fldCharType="begin"/>
      </w:r>
      <w:r w:rsidR="0013348D" w:rsidRPr="00F311D7">
        <w:rPr>
          <w:rFonts w:asciiTheme="majorBidi" w:hAnsiTheme="majorBidi" w:cstheme="majorBidi"/>
          <w:sz w:val="22"/>
          <w:szCs w:val="22"/>
        </w:rPr>
        <w:instrText xml:space="preserve"> ADDIN EN.CITE &lt;EndNote&gt;&lt;Cite&gt;&lt;Author&gt;Gupta&lt;/Author&gt;&lt;Year&gt;2024&lt;/Year&gt;&lt;RecNum&gt;58&lt;/RecNum&gt;&lt;DisplayText&gt;(Gupta, 2024)&lt;/DisplayText&gt;&lt;record&gt;&lt;rec-number&gt;58&lt;/rec-number&gt;&lt;foreign-keys&gt;&lt;key app="EN" db-id="wda2wprrupsws0epavcpvpedsxdd5zd9vd9s" timestamp="1742551770"&gt;58&lt;/key&gt;&lt;/foreign-keys&gt;&lt;ref-type name="Journal Article"&gt;17&lt;/ref-type&gt;&lt;contributors&gt;&lt;authors&gt;&lt;author&gt;Gupta, Varun&lt;/author&gt;&lt;/authors&gt;&lt;/contributors&gt;&lt;titles&gt;&lt;title&gt;An empirical evaluation of a generative artificial intelligence technology adoption model from entrepreneurs’ perspectives&lt;/title&gt;&lt;secondary-title&gt;Systems&lt;/secondary-title&gt;&lt;/titles&gt;&lt;periodical&gt;&lt;full-title&gt;Systems&lt;/full-title&gt;&lt;/periodical&gt;&lt;pages&gt;103&lt;/pages&gt;&lt;volume&gt;12&lt;/volume&gt;&lt;number&gt;3&lt;/number&gt;&lt;dates&gt;&lt;year&gt;2024&lt;/year&gt;&lt;/dates&gt;&lt;isbn&gt;2079-8954&lt;/isbn&gt;&lt;urls&gt;&lt;/urls&gt;&lt;/record&gt;&lt;/Cite&gt;&lt;/EndNote&gt;</w:instrText>
      </w:r>
      <w:r w:rsidR="0013348D" w:rsidRPr="00F311D7">
        <w:rPr>
          <w:rFonts w:asciiTheme="majorBidi" w:hAnsiTheme="majorBidi" w:cstheme="majorBidi"/>
          <w:sz w:val="22"/>
          <w:szCs w:val="22"/>
        </w:rPr>
        <w:fldChar w:fldCharType="separate"/>
      </w:r>
      <w:r w:rsidR="0013348D" w:rsidRPr="00F311D7">
        <w:rPr>
          <w:rFonts w:asciiTheme="majorBidi" w:hAnsiTheme="majorBidi" w:cstheme="majorBidi"/>
          <w:noProof/>
          <w:sz w:val="22"/>
          <w:szCs w:val="22"/>
        </w:rPr>
        <w:t>(Gupta, 2024)</w:t>
      </w:r>
      <w:r w:rsidR="0013348D" w:rsidRPr="00F311D7">
        <w:rPr>
          <w:rFonts w:asciiTheme="majorBidi" w:hAnsiTheme="majorBidi" w:cstheme="majorBidi"/>
          <w:sz w:val="22"/>
          <w:szCs w:val="22"/>
        </w:rPr>
        <w:fldChar w:fldCharType="end"/>
      </w:r>
      <w:r w:rsidR="005C0C95" w:rsidRPr="00F311D7">
        <w:rPr>
          <w:rFonts w:asciiTheme="majorBidi" w:hAnsiTheme="majorBidi" w:cstheme="majorBidi"/>
          <w:sz w:val="22"/>
          <w:szCs w:val="22"/>
        </w:rPr>
        <w:t>. AI responsiveness</w:t>
      </w:r>
      <w:r w:rsidR="00811B74" w:rsidRPr="00F311D7">
        <w:rPr>
          <w:rFonts w:asciiTheme="majorBidi" w:hAnsiTheme="majorBidi" w:cstheme="majorBidi"/>
          <w:sz w:val="22"/>
          <w:szCs w:val="22"/>
        </w:rPr>
        <w:t xml:space="preserve"> deals with </w:t>
      </w:r>
      <w:r w:rsidR="005C0C95" w:rsidRPr="00F311D7">
        <w:rPr>
          <w:rFonts w:asciiTheme="majorBidi" w:hAnsiTheme="majorBidi" w:cstheme="majorBidi"/>
          <w:sz w:val="22"/>
          <w:szCs w:val="22"/>
        </w:rPr>
        <w:t>the ability</w:t>
      </w:r>
      <w:r w:rsidR="00811B74" w:rsidRPr="00F311D7">
        <w:rPr>
          <w:rFonts w:asciiTheme="majorBidi" w:hAnsiTheme="majorBidi" w:cstheme="majorBidi"/>
          <w:sz w:val="22"/>
          <w:szCs w:val="22"/>
        </w:rPr>
        <w:t xml:space="preserve"> of system</w:t>
      </w:r>
      <w:r w:rsidR="005C0C95" w:rsidRPr="00F311D7">
        <w:rPr>
          <w:rFonts w:asciiTheme="majorBidi" w:hAnsiTheme="majorBidi" w:cstheme="majorBidi"/>
          <w:sz w:val="22"/>
          <w:szCs w:val="22"/>
        </w:rPr>
        <w:t xml:space="preserve"> </w:t>
      </w:r>
      <w:r w:rsidR="00811B74" w:rsidRPr="00F311D7">
        <w:rPr>
          <w:rFonts w:asciiTheme="majorBidi" w:hAnsiTheme="majorBidi" w:cstheme="majorBidi"/>
          <w:sz w:val="22"/>
          <w:szCs w:val="22"/>
        </w:rPr>
        <w:t>so that it can</w:t>
      </w:r>
      <w:r w:rsidR="005C0C95" w:rsidRPr="00F311D7">
        <w:rPr>
          <w:rFonts w:asciiTheme="majorBidi" w:hAnsiTheme="majorBidi" w:cstheme="majorBidi"/>
          <w:sz w:val="22"/>
          <w:szCs w:val="22"/>
        </w:rPr>
        <w:t xml:space="preserve"> adapt to </w:t>
      </w:r>
      <w:r w:rsidR="00AC083C" w:rsidRPr="00F311D7">
        <w:rPr>
          <w:rFonts w:asciiTheme="majorBidi" w:hAnsiTheme="majorBidi" w:cstheme="majorBidi"/>
          <w:sz w:val="22"/>
          <w:szCs w:val="22"/>
        </w:rPr>
        <w:t xml:space="preserve">the </w:t>
      </w:r>
      <w:r w:rsidR="005C0C95" w:rsidRPr="00F311D7">
        <w:rPr>
          <w:rFonts w:asciiTheme="majorBidi" w:hAnsiTheme="majorBidi" w:cstheme="majorBidi"/>
          <w:sz w:val="22"/>
          <w:szCs w:val="22"/>
        </w:rPr>
        <w:t xml:space="preserve">needs </w:t>
      </w:r>
      <w:r w:rsidR="00AC083C" w:rsidRPr="00F311D7">
        <w:rPr>
          <w:rFonts w:asciiTheme="majorBidi" w:hAnsiTheme="majorBidi" w:cstheme="majorBidi"/>
          <w:sz w:val="22"/>
          <w:szCs w:val="22"/>
        </w:rPr>
        <w:t xml:space="preserve">of users </w:t>
      </w:r>
      <w:r w:rsidR="005C0C95" w:rsidRPr="00F311D7">
        <w:rPr>
          <w:rFonts w:asciiTheme="majorBidi" w:hAnsiTheme="majorBidi" w:cstheme="majorBidi"/>
          <w:sz w:val="22"/>
          <w:szCs w:val="22"/>
        </w:rPr>
        <w:t>and provide timely</w:t>
      </w:r>
      <w:r w:rsidR="00127AAE" w:rsidRPr="00F311D7">
        <w:rPr>
          <w:rFonts w:asciiTheme="majorBidi" w:hAnsiTheme="majorBidi" w:cstheme="majorBidi"/>
          <w:sz w:val="22"/>
          <w:szCs w:val="22"/>
        </w:rPr>
        <w:t xml:space="preserve"> and </w:t>
      </w:r>
      <w:r w:rsidR="005C0C95" w:rsidRPr="00F311D7">
        <w:rPr>
          <w:rFonts w:asciiTheme="majorBidi" w:hAnsiTheme="majorBidi" w:cstheme="majorBidi"/>
          <w:sz w:val="22"/>
          <w:szCs w:val="22"/>
        </w:rPr>
        <w:t>relevant insights</w:t>
      </w:r>
      <w:r w:rsidR="00127AAE" w:rsidRPr="00F311D7">
        <w:rPr>
          <w:rFonts w:asciiTheme="majorBidi" w:hAnsiTheme="majorBidi" w:cstheme="majorBidi"/>
          <w:sz w:val="22"/>
          <w:szCs w:val="22"/>
        </w:rPr>
        <w:t xml:space="preserve">. It can further </w:t>
      </w:r>
      <w:r w:rsidR="005C0C95" w:rsidRPr="00F311D7">
        <w:rPr>
          <w:rFonts w:asciiTheme="majorBidi" w:hAnsiTheme="majorBidi" w:cstheme="majorBidi"/>
          <w:sz w:val="22"/>
          <w:szCs w:val="22"/>
        </w:rPr>
        <w:t>shape AI adoption and utili</w:t>
      </w:r>
      <w:r w:rsidR="0007630A" w:rsidRPr="00F311D7">
        <w:rPr>
          <w:rFonts w:asciiTheme="majorBidi" w:hAnsiTheme="majorBidi" w:cstheme="majorBidi"/>
          <w:sz w:val="22"/>
          <w:szCs w:val="22"/>
        </w:rPr>
        <w:t>sation</w:t>
      </w:r>
      <w:r w:rsidR="005C0C95" w:rsidRPr="00F311D7">
        <w:rPr>
          <w:rFonts w:asciiTheme="majorBidi" w:hAnsiTheme="majorBidi" w:cstheme="majorBidi"/>
          <w:sz w:val="22"/>
          <w:szCs w:val="22"/>
        </w:rPr>
        <w:t xml:space="preserve">. </w:t>
      </w:r>
      <w:r w:rsidR="00572DC5" w:rsidRPr="00F311D7">
        <w:rPr>
          <w:rFonts w:asciiTheme="majorBidi" w:hAnsiTheme="majorBidi" w:cstheme="majorBidi"/>
          <w:sz w:val="22"/>
          <w:szCs w:val="22"/>
        </w:rPr>
        <w:t>It is important to understand</w:t>
      </w:r>
      <w:r w:rsidR="005C0C95" w:rsidRPr="00F311D7">
        <w:rPr>
          <w:rFonts w:asciiTheme="majorBidi" w:hAnsiTheme="majorBidi" w:cstheme="majorBidi"/>
          <w:sz w:val="22"/>
          <w:szCs w:val="22"/>
        </w:rPr>
        <w:t xml:space="preserve"> </w:t>
      </w:r>
      <w:r w:rsidR="00572DC5" w:rsidRPr="00F311D7">
        <w:rPr>
          <w:rFonts w:asciiTheme="majorBidi" w:hAnsiTheme="majorBidi" w:cstheme="majorBidi"/>
          <w:sz w:val="22"/>
          <w:szCs w:val="22"/>
        </w:rPr>
        <w:t>the way through which</w:t>
      </w:r>
      <w:r w:rsidR="005C0C95" w:rsidRPr="00F311D7">
        <w:rPr>
          <w:rFonts w:asciiTheme="majorBidi" w:hAnsiTheme="majorBidi" w:cstheme="majorBidi"/>
          <w:sz w:val="22"/>
          <w:szCs w:val="22"/>
        </w:rPr>
        <w:t xml:space="preserve"> these factors contribute to the success of Saudi startups</w:t>
      </w:r>
      <w:r w:rsidR="00572DC5" w:rsidRPr="00F311D7">
        <w:rPr>
          <w:rFonts w:asciiTheme="majorBidi" w:hAnsiTheme="majorBidi" w:cstheme="majorBidi"/>
          <w:sz w:val="22"/>
          <w:szCs w:val="22"/>
        </w:rPr>
        <w:t xml:space="preserve">. It </w:t>
      </w:r>
      <w:r w:rsidR="005C0C95" w:rsidRPr="00F311D7">
        <w:rPr>
          <w:rFonts w:asciiTheme="majorBidi" w:hAnsiTheme="majorBidi" w:cstheme="majorBidi"/>
          <w:sz w:val="22"/>
          <w:szCs w:val="22"/>
        </w:rPr>
        <w:t>is</w:t>
      </w:r>
      <w:r w:rsidR="00572DC5" w:rsidRPr="00F311D7">
        <w:rPr>
          <w:rFonts w:asciiTheme="majorBidi" w:hAnsiTheme="majorBidi" w:cstheme="majorBidi"/>
          <w:sz w:val="22"/>
          <w:szCs w:val="22"/>
        </w:rPr>
        <w:t xml:space="preserve"> also</w:t>
      </w:r>
      <w:r w:rsidR="005C0C95" w:rsidRPr="00F311D7">
        <w:rPr>
          <w:rFonts w:asciiTheme="majorBidi" w:hAnsiTheme="majorBidi" w:cstheme="majorBidi"/>
          <w:sz w:val="22"/>
          <w:szCs w:val="22"/>
        </w:rPr>
        <w:t xml:space="preserve"> essential for policymakers, investors, and business leaders </w:t>
      </w:r>
      <w:r w:rsidR="00572DC5" w:rsidRPr="00F311D7">
        <w:rPr>
          <w:rFonts w:asciiTheme="majorBidi" w:hAnsiTheme="majorBidi" w:cstheme="majorBidi"/>
          <w:sz w:val="22"/>
          <w:szCs w:val="22"/>
        </w:rPr>
        <w:t>that seeks</w:t>
      </w:r>
      <w:r w:rsidR="005C0C95" w:rsidRPr="00F311D7">
        <w:rPr>
          <w:rFonts w:asciiTheme="majorBidi" w:hAnsiTheme="majorBidi" w:cstheme="majorBidi"/>
          <w:sz w:val="22"/>
          <w:szCs w:val="22"/>
        </w:rPr>
        <w:t xml:space="preserve"> to foster a thriving ecosystem</w:t>
      </w:r>
      <w:r w:rsidR="000703CD" w:rsidRPr="00F311D7">
        <w:rPr>
          <w:rFonts w:asciiTheme="majorBidi" w:hAnsiTheme="majorBidi" w:cstheme="majorBidi"/>
          <w:sz w:val="22"/>
          <w:szCs w:val="22"/>
        </w:rPr>
        <w:t xml:space="preserve"> of entrepreneurship</w:t>
      </w:r>
      <w:r w:rsidR="005C0C95" w:rsidRPr="00F311D7">
        <w:rPr>
          <w:rFonts w:asciiTheme="majorBidi" w:hAnsiTheme="majorBidi" w:cstheme="majorBidi"/>
          <w:sz w:val="22"/>
          <w:szCs w:val="22"/>
        </w:rPr>
        <w:t xml:space="preserve">. </w:t>
      </w:r>
      <w:r w:rsidR="000703CD" w:rsidRPr="00F311D7">
        <w:rPr>
          <w:rFonts w:asciiTheme="majorBidi" w:hAnsiTheme="majorBidi" w:cstheme="majorBidi"/>
          <w:sz w:val="22"/>
          <w:szCs w:val="22"/>
        </w:rPr>
        <w:t>Therefore</w:t>
      </w:r>
      <w:r w:rsidR="005C0C95" w:rsidRPr="00F311D7">
        <w:rPr>
          <w:rFonts w:asciiTheme="majorBidi" w:hAnsiTheme="majorBidi" w:cstheme="majorBidi"/>
          <w:sz w:val="22"/>
          <w:szCs w:val="22"/>
        </w:rPr>
        <w:t xml:space="preserve">, </w:t>
      </w:r>
      <w:r w:rsidR="00C23DE4" w:rsidRPr="00F311D7">
        <w:rPr>
          <w:rFonts w:asciiTheme="majorBidi" w:hAnsiTheme="majorBidi" w:cstheme="majorBidi"/>
          <w:sz w:val="22"/>
          <w:szCs w:val="22"/>
        </w:rPr>
        <w:t>the aim of this research is</w:t>
      </w:r>
      <w:r w:rsidR="005C0C95" w:rsidRPr="00F311D7">
        <w:rPr>
          <w:rFonts w:asciiTheme="majorBidi" w:hAnsiTheme="majorBidi" w:cstheme="majorBidi"/>
          <w:sz w:val="22"/>
          <w:szCs w:val="22"/>
        </w:rPr>
        <w:t xml:space="preserve"> to provide insights </w:t>
      </w:r>
      <w:r w:rsidR="000703CD" w:rsidRPr="00F311D7">
        <w:rPr>
          <w:rFonts w:asciiTheme="majorBidi" w:hAnsiTheme="majorBidi" w:cstheme="majorBidi"/>
          <w:sz w:val="22"/>
          <w:szCs w:val="22"/>
        </w:rPr>
        <w:t>regarding</w:t>
      </w:r>
      <w:r w:rsidR="005C0C95" w:rsidRPr="00F311D7">
        <w:rPr>
          <w:rFonts w:asciiTheme="majorBidi" w:hAnsiTheme="majorBidi" w:cstheme="majorBidi"/>
          <w:sz w:val="22"/>
          <w:szCs w:val="22"/>
        </w:rPr>
        <w:t xml:space="preserve"> </w:t>
      </w:r>
      <w:r w:rsidR="00C23DE4" w:rsidRPr="00F311D7">
        <w:rPr>
          <w:rFonts w:asciiTheme="majorBidi" w:hAnsiTheme="majorBidi" w:cstheme="majorBidi"/>
          <w:sz w:val="22"/>
          <w:szCs w:val="22"/>
        </w:rPr>
        <w:t>various</w:t>
      </w:r>
      <w:r w:rsidR="005C0C95" w:rsidRPr="00F311D7">
        <w:rPr>
          <w:rFonts w:asciiTheme="majorBidi" w:hAnsiTheme="majorBidi" w:cstheme="majorBidi"/>
          <w:sz w:val="22"/>
          <w:szCs w:val="22"/>
        </w:rPr>
        <w:t xml:space="preserve"> factors that drive business growth in the evolving market</w:t>
      </w:r>
      <w:r w:rsidR="00C3764E" w:rsidRPr="00F311D7">
        <w:rPr>
          <w:rFonts w:asciiTheme="majorBidi" w:hAnsiTheme="majorBidi" w:cstheme="majorBidi"/>
          <w:sz w:val="22"/>
          <w:szCs w:val="22"/>
        </w:rPr>
        <w:t xml:space="preserve"> of Saudia</w:t>
      </w:r>
      <w:r w:rsidR="00C23DE4" w:rsidRPr="00F311D7">
        <w:rPr>
          <w:rFonts w:asciiTheme="majorBidi" w:hAnsiTheme="majorBidi" w:cstheme="majorBidi"/>
          <w:sz w:val="22"/>
          <w:szCs w:val="22"/>
        </w:rPr>
        <w:t xml:space="preserve">. This is because the technological and strategic factors can potentially influence the business operations in Saudi </w:t>
      </w:r>
      <w:r w:rsidR="00E148D8" w:rsidRPr="00F311D7">
        <w:rPr>
          <w:rFonts w:asciiTheme="majorBidi" w:hAnsiTheme="majorBidi" w:cstheme="majorBidi"/>
          <w:sz w:val="22"/>
          <w:szCs w:val="22"/>
        </w:rPr>
        <w:t>Arab</w:t>
      </w:r>
      <w:r w:rsidR="00C23DE4" w:rsidRPr="00F311D7">
        <w:rPr>
          <w:rFonts w:asciiTheme="majorBidi" w:hAnsiTheme="majorBidi" w:cstheme="majorBidi"/>
          <w:sz w:val="22"/>
          <w:szCs w:val="22"/>
        </w:rPr>
        <w:t>.</w:t>
      </w:r>
      <w:r w:rsidR="000703CD" w:rsidRPr="00F311D7">
        <w:rPr>
          <w:rFonts w:asciiTheme="majorBidi" w:hAnsiTheme="majorBidi" w:cstheme="majorBidi"/>
          <w:sz w:val="22"/>
          <w:szCs w:val="22"/>
        </w:rPr>
        <w:t xml:space="preserve"> </w:t>
      </w:r>
      <w:r w:rsidR="00B6666F" w:rsidRPr="00F311D7">
        <w:rPr>
          <w:rFonts w:asciiTheme="majorBidi" w:hAnsiTheme="majorBidi" w:cstheme="majorBidi"/>
          <w:sz w:val="22"/>
          <w:szCs w:val="22"/>
        </w:rPr>
        <w:t xml:space="preserve">The research also intends to enrich the growing body of literature </w:t>
      </w:r>
      <w:r w:rsidR="000703CD" w:rsidRPr="00F311D7">
        <w:rPr>
          <w:rFonts w:asciiTheme="majorBidi" w:hAnsiTheme="majorBidi" w:cstheme="majorBidi"/>
          <w:sz w:val="22"/>
          <w:szCs w:val="22"/>
        </w:rPr>
        <w:t>by examining the relationship between AI adoption and startup success</w:t>
      </w:r>
      <w:r w:rsidR="005C0C95" w:rsidRPr="00F311D7">
        <w:rPr>
          <w:rFonts w:asciiTheme="majorBidi" w:hAnsiTheme="majorBidi" w:cstheme="majorBidi"/>
          <w:sz w:val="22"/>
          <w:szCs w:val="22"/>
        </w:rPr>
        <w:t>.</w:t>
      </w:r>
    </w:p>
    <w:p w14:paraId="34F4B0FD" w14:textId="4FD2B186" w:rsidR="00B323CD" w:rsidRPr="00F311D7" w:rsidRDefault="00785BFF" w:rsidP="00D15A9C">
      <w:pPr>
        <w:spacing w:line="360" w:lineRule="auto"/>
        <w:jc w:val="both"/>
        <w:rPr>
          <w:rFonts w:asciiTheme="majorBidi" w:hAnsiTheme="majorBidi" w:cstheme="majorBidi"/>
        </w:rPr>
      </w:pPr>
      <w:r w:rsidRPr="00F311D7">
        <w:rPr>
          <w:rFonts w:asciiTheme="majorBidi" w:hAnsiTheme="majorBidi" w:cstheme="majorBidi"/>
        </w:rPr>
        <w:t xml:space="preserve">The increased technological advancements have underscored the need to integrate AI within the business operations. However, despite of a significant increase in AI integration, </w:t>
      </w:r>
      <w:r w:rsidR="00B64363" w:rsidRPr="00F311D7">
        <w:rPr>
          <w:rFonts w:asciiTheme="majorBidi" w:hAnsiTheme="majorBidi" w:cstheme="majorBidi"/>
        </w:rPr>
        <w:t xml:space="preserve">there </w:t>
      </w:r>
      <w:r w:rsidR="009C1703" w:rsidRPr="00F311D7">
        <w:rPr>
          <w:rFonts w:asciiTheme="majorBidi" w:hAnsiTheme="majorBidi" w:cstheme="majorBidi"/>
        </w:rPr>
        <w:t xml:space="preserve">remains a </w:t>
      </w:r>
      <w:r w:rsidR="00B64363" w:rsidRPr="00F311D7">
        <w:rPr>
          <w:rFonts w:asciiTheme="majorBidi" w:hAnsiTheme="majorBidi" w:cstheme="majorBidi"/>
        </w:rPr>
        <w:t xml:space="preserve">potential </w:t>
      </w:r>
      <w:r w:rsidR="009C1703" w:rsidRPr="00F311D7">
        <w:rPr>
          <w:rFonts w:asciiTheme="majorBidi" w:hAnsiTheme="majorBidi" w:cstheme="majorBidi"/>
        </w:rPr>
        <w:t xml:space="preserve">gap </w:t>
      </w:r>
      <w:r w:rsidRPr="00F311D7">
        <w:rPr>
          <w:rFonts w:asciiTheme="majorBidi" w:hAnsiTheme="majorBidi" w:cstheme="majorBidi"/>
        </w:rPr>
        <w:t>regarding the factors of AI and</w:t>
      </w:r>
      <w:r w:rsidR="009C1703" w:rsidRPr="00F311D7">
        <w:rPr>
          <w:rFonts w:asciiTheme="majorBidi" w:hAnsiTheme="majorBidi" w:cstheme="majorBidi"/>
        </w:rPr>
        <w:t xml:space="preserve"> </w:t>
      </w:r>
      <w:r w:rsidRPr="00F311D7">
        <w:rPr>
          <w:rFonts w:asciiTheme="majorBidi" w:hAnsiTheme="majorBidi" w:cstheme="majorBidi"/>
        </w:rPr>
        <w:t xml:space="preserve">its </w:t>
      </w:r>
      <w:r w:rsidR="00A91683" w:rsidRPr="00F311D7">
        <w:rPr>
          <w:rFonts w:asciiTheme="majorBidi" w:hAnsiTheme="majorBidi" w:cstheme="majorBidi"/>
        </w:rPr>
        <w:t>influence</w:t>
      </w:r>
      <w:r w:rsidRPr="00F311D7">
        <w:rPr>
          <w:rFonts w:asciiTheme="majorBidi" w:hAnsiTheme="majorBidi" w:cstheme="majorBidi"/>
        </w:rPr>
        <w:t xml:space="preserve"> on</w:t>
      </w:r>
      <w:r w:rsidR="009C1703" w:rsidRPr="00F311D7">
        <w:rPr>
          <w:rFonts w:asciiTheme="majorBidi" w:hAnsiTheme="majorBidi" w:cstheme="majorBidi"/>
        </w:rPr>
        <w:t xml:space="preserve"> </w:t>
      </w:r>
      <w:r w:rsidRPr="00F311D7">
        <w:rPr>
          <w:rFonts w:asciiTheme="majorBidi" w:hAnsiTheme="majorBidi" w:cstheme="majorBidi"/>
        </w:rPr>
        <w:t>the</w:t>
      </w:r>
      <w:r w:rsidR="009C1703" w:rsidRPr="00F311D7">
        <w:rPr>
          <w:rFonts w:asciiTheme="majorBidi" w:hAnsiTheme="majorBidi" w:cstheme="majorBidi"/>
        </w:rPr>
        <w:t xml:space="preserve"> success</w:t>
      </w:r>
      <w:r w:rsidR="00A16FD5" w:rsidRPr="00F311D7">
        <w:rPr>
          <w:rFonts w:asciiTheme="majorBidi" w:hAnsiTheme="majorBidi" w:cstheme="majorBidi"/>
        </w:rPr>
        <w:t xml:space="preserve"> </w:t>
      </w:r>
      <w:r w:rsidR="00262F39" w:rsidRPr="00F311D7">
        <w:rPr>
          <w:rFonts w:asciiTheme="majorBidi" w:hAnsiTheme="majorBidi" w:cstheme="majorBidi"/>
        </w:rPr>
        <w:t>of</w:t>
      </w:r>
      <w:r w:rsidR="00A16FD5" w:rsidRPr="00F311D7">
        <w:rPr>
          <w:rFonts w:asciiTheme="majorBidi" w:hAnsiTheme="majorBidi" w:cstheme="majorBidi"/>
        </w:rPr>
        <w:t xml:space="preserve"> Saudi Arabia</w:t>
      </w:r>
      <w:r w:rsidR="009C1703" w:rsidRPr="00F311D7">
        <w:rPr>
          <w:rFonts w:asciiTheme="majorBidi" w:hAnsiTheme="majorBidi" w:cstheme="majorBidi"/>
        </w:rPr>
        <w:t>.</w:t>
      </w:r>
      <w:r w:rsidR="00262F39" w:rsidRPr="00F311D7">
        <w:rPr>
          <w:rFonts w:asciiTheme="majorBidi" w:hAnsiTheme="majorBidi" w:cstheme="majorBidi"/>
        </w:rPr>
        <w:t xml:space="preserve"> The integration of</w:t>
      </w:r>
      <w:r w:rsidR="009C1703" w:rsidRPr="00F311D7">
        <w:rPr>
          <w:rFonts w:asciiTheme="majorBidi" w:hAnsiTheme="majorBidi" w:cstheme="majorBidi"/>
        </w:rPr>
        <w:t xml:space="preserve"> </w:t>
      </w:r>
      <w:r w:rsidR="00262F39" w:rsidRPr="00F311D7">
        <w:rPr>
          <w:rFonts w:asciiTheme="majorBidi" w:hAnsiTheme="majorBidi" w:cstheme="majorBidi"/>
        </w:rPr>
        <w:t>AI can potentially</w:t>
      </w:r>
      <w:r w:rsidR="009C1703" w:rsidRPr="00F311D7">
        <w:rPr>
          <w:rFonts w:asciiTheme="majorBidi" w:hAnsiTheme="majorBidi" w:cstheme="majorBidi"/>
        </w:rPr>
        <w:t xml:space="preserve"> enhance</w:t>
      </w:r>
      <w:r w:rsidR="00262F39" w:rsidRPr="00F311D7">
        <w:rPr>
          <w:rFonts w:asciiTheme="majorBidi" w:hAnsiTheme="majorBidi" w:cstheme="majorBidi"/>
        </w:rPr>
        <w:t xml:space="preserve"> the</w:t>
      </w:r>
      <w:r w:rsidR="009C1703" w:rsidRPr="00F311D7">
        <w:rPr>
          <w:rFonts w:asciiTheme="majorBidi" w:hAnsiTheme="majorBidi" w:cstheme="majorBidi"/>
        </w:rPr>
        <w:t xml:space="preserve"> efficiency</w:t>
      </w:r>
      <w:r w:rsidR="00AE46F7" w:rsidRPr="00F311D7">
        <w:rPr>
          <w:rFonts w:asciiTheme="majorBidi" w:hAnsiTheme="majorBidi" w:cstheme="majorBidi"/>
        </w:rPr>
        <w:t xml:space="preserve"> of operations</w:t>
      </w:r>
      <w:r w:rsidR="001001B4" w:rsidRPr="00F311D7">
        <w:rPr>
          <w:rFonts w:asciiTheme="majorBidi" w:hAnsiTheme="majorBidi" w:cstheme="majorBidi"/>
        </w:rPr>
        <w:t xml:space="preserve"> </w:t>
      </w:r>
      <w:r w:rsidR="001001B4" w:rsidRPr="00F311D7">
        <w:rPr>
          <w:rFonts w:asciiTheme="majorBidi" w:hAnsiTheme="majorBidi" w:cstheme="majorBidi"/>
        </w:rPr>
        <w:fldChar w:fldCharType="begin"/>
      </w:r>
      <w:r w:rsidR="001001B4" w:rsidRPr="00F311D7">
        <w:rPr>
          <w:rFonts w:asciiTheme="majorBidi" w:hAnsiTheme="majorBidi" w:cstheme="majorBidi"/>
        </w:rPr>
        <w:instrText xml:space="preserve"> ADDIN EN.CITE &lt;EndNote&gt;&lt;Cite&gt;&lt;Author&gt;Waqar&lt;/Author&gt;&lt;Year&gt;2024&lt;/Year&gt;&lt;RecNum&gt;59&lt;/RecNum&gt;&lt;DisplayText&gt;(Waqar et al., 2024)&lt;/DisplayText&gt;&lt;record&gt;&lt;rec-number&gt;59&lt;/rec-number&gt;&lt;foreign-keys&gt;&lt;key app="EN" db-id="wda2wprrupsws0epavcpvpedsxdd5zd9vd9s" timestamp="1742552726"&gt;59&lt;/key&gt;&lt;/foreign-keys&gt;&lt;ref-type name="Journal Article"&gt;17&lt;/ref-type&gt;&lt;contributors&gt;&lt;authors&gt;&lt;author&gt;Waqar, Muhammad&lt;/author&gt;&lt;author&gt;Bhatti, Iftikhar&lt;/author&gt;&lt;author&gt;Khan, Arbaz Haider&lt;/author&gt;&lt;/authors&gt;&lt;/contributors&gt;&lt;titles&gt;&lt;title&gt;AI-powered automation: Revolutionizing industrial processes and enhancing operational efficiency&lt;/title&gt;&lt;secondary-title&gt;Revista de Inteligencia Artificial en Medicina&lt;/secondary-title&gt;&lt;/titles&gt;&lt;periodical&gt;&lt;full-title&gt;Revista de Inteligencia Artificial en Medicina&lt;/full-title&gt;&lt;/periodical&gt;&lt;pages&gt;1151-1175&lt;/pages&gt;&lt;volume&gt;15&lt;/volume&gt;&lt;number&gt;1&lt;/number&gt;&lt;dates&gt;&lt;year&gt;2024&lt;/year&gt;&lt;/dates&gt;&lt;urls&gt;&lt;/urls&gt;&lt;/record&gt;&lt;/Cite&gt;&lt;/EndNote&gt;</w:instrText>
      </w:r>
      <w:r w:rsidR="001001B4" w:rsidRPr="00F311D7">
        <w:rPr>
          <w:rFonts w:asciiTheme="majorBidi" w:hAnsiTheme="majorBidi" w:cstheme="majorBidi"/>
        </w:rPr>
        <w:fldChar w:fldCharType="separate"/>
      </w:r>
      <w:r w:rsidR="001001B4" w:rsidRPr="00F311D7">
        <w:rPr>
          <w:rFonts w:asciiTheme="majorBidi" w:hAnsiTheme="majorBidi" w:cstheme="majorBidi"/>
          <w:noProof/>
        </w:rPr>
        <w:t>(Waqar et al., 2024)</w:t>
      </w:r>
      <w:r w:rsidR="001001B4" w:rsidRPr="00F311D7">
        <w:rPr>
          <w:rFonts w:asciiTheme="majorBidi" w:hAnsiTheme="majorBidi" w:cstheme="majorBidi"/>
        </w:rPr>
        <w:fldChar w:fldCharType="end"/>
      </w:r>
      <w:r w:rsidR="00F60FF6" w:rsidRPr="00F311D7">
        <w:rPr>
          <w:rFonts w:asciiTheme="majorBidi" w:hAnsiTheme="majorBidi" w:cstheme="majorBidi"/>
        </w:rPr>
        <w:t xml:space="preserve">. </w:t>
      </w:r>
      <w:r w:rsidR="00DE3594" w:rsidRPr="00F311D7">
        <w:rPr>
          <w:rFonts w:asciiTheme="majorBidi" w:hAnsiTheme="majorBidi" w:cstheme="majorBidi"/>
        </w:rPr>
        <w:t>However,</w:t>
      </w:r>
      <w:r w:rsidR="00AE46F7" w:rsidRPr="00F311D7">
        <w:rPr>
          <w:rFonts w:asciiTheme="majorBidi" w:hAnsiTheme="majorBidi" w:cstheme="majorBidi"/>
        </w:rPr>
        <w:t xml:space="preserve"> </w:t>
      </w:r>
      <w:r w:rsidR="00262F39" w:rsidRPr="00F311D7">
        <w:rPr>
          <w:rFonts w:asciiTheme="majorBidi" w:hAnsiTheme="majorBidi" w:cstheme="majorBidi"/>
        </w:rPr>
        <w:t>due to the limited budget and resources, numerous startups also</w:t>
      </w:r>
      <w:r w:rsidR="00AE46F7" w:rsidRPr="00F311D7">
        <w:rPr>
          <w:rFonts w:asciiTheme="majorBidi" w:hAnsiTheme="majorBidi" w:cstheme="majorBidi"/>
        </w:rPr>
        <w:t xml:space="preserve"> </w:t>
      </w:r>
      <w:r w:rsidR="009C1703" w:rsidRPr="00F311D7">
        <w:rPr>
          <w:rFonts w:asciiTheme="majorBidi" w:hAnsiTheme="majorBidi" w:cstheme="majorBidi"/>
        </w:rPr>
        <w:t>struggle with its effective implementation</w:t>
      </w:r>
      <w:r w:rsidR="001478E4" w:rsidRPr="00F311D7">
        <w:rPr>
          <w:rFonts w:asciiTheme="majorBidi" w:hAnsiTheme="majorBidi" w:cstheme="majorBidi"/>
        </w:rPr>
        <w:t xml:space="preserve">. </w:t>
      </w:r>
      <w:r w:rsidR="00456645" w:rsidRPr="00F311D7">
        <w:rPr>
          <w:rFonts w:asciiTheme="majorBidi" w:hAnsiTheme="majorBidi" w:cstheme="majorBidi"/>
        </w:rPr>
        <w:t>It</w:t>
      </w:r>
      <w:r w:rsidR="001478E4" w:rsidRPr="00F311D7">
        <w:rPr>
          <w:rFonts w:asciiTheme="majorBidi" w:hAnsiTheme="majorBidi" w:cstheme="majorBidi"/>
        </w:rPr>
        <w:t xml:space="preserve"> can be </w:t>
      </w:r>
      <w:r w:rsidR="009C1703" w:rsidRPr="00F311D7">
        <w:rPr>
          <w:rFonts w:asciiTheme="majorBidi" w:hAnsiTheme="majorBidi" w:cstheme="majorBidi"/>
        </w:rPr>
        <w:t>due to</w:t>
      </w:r>
      <w:r w:rsidR="001478E4" w:rsidRPr="00F311D7">
        <w:rPr>
          <w:rFonts w:asciiTheme="majorBidi" w:hAnsiTheme="majorBidi" w:cstheme="majorBidi"/>
        </w:rPr>
        <w:t xml:space="preserve"> </w:t>
      </w:r>
      <w:r w:rsidR="000D4659" w:rsidRPr="00F311D7">
        <w:rPr>
          <w:rFonts w:asciiTheme="majorBidi" w:hAnsiTheme="majorBidi" w:cstheme="majorBidi"/>
        </w:rPr>
        <w:t>various</w:t>
      </w:r>
      <w:r w:rsidR="001478E4" w:rsidRPr="00F311D7">
        <w:rPr>
          <w:rFonts w:asciiTheme="majorBidi" w:hAnsiTheme="majorBidi" w:cstheme="majorBidi"/>
        </w:rPr>
        <w:t xml:space="preserve"> factors </w:t>
      </w:r>
      <w:r w:rsidR="000D4659" w:rsidRPr="00F311D7">
        <w:rPr>
          <w:rFonts w:asciiTheme="majorBidi" w:hAnsiTheme="majorBidi" w:cstheme="majorBidi"/>
        </w:rPr>
        <w:t>which includes</w:t>
      </w:r>
      <w:r w:rsidR="009C1703" w:rsidRPr="00F311D7">
        <w:rPr>
          <w:rFonts w:asciiTheme="majorBidi" w:hAnsiTheme="majorBidi" w:cstheme="majorBidi"/>
        </w:rPr>
        <w:t xml:space="preserve"> uncertainties </w:t>
      </w:r>
      <w:r w:rsidR="00E90F0D" w:rsidRPr="00F311D7">
        <w:rPr>
          <w:rFonts w:asciiTheme="majorBidi" w:hAnsiTheme="majorBidi" w:cstheme="majorBidi"/>
        </w:rPr>
        <w:t xml:space="preserve">regarding </w:t>
      </w:r>
      <w:r w:rsidR="000D4659" w:rsidRPr="00F311D7">
        <w:rPr>
          <w:rFonts w:asciiTheme="majorBidi" w:hAnsiTheme="majorBidi" w:cstheme="majorBidi"/>
        </w:rPr>
        <w:t xml:space="preserve">the </w:t>
      </w:r>
      <w:r w:rsidR="00E90F0D" w:rsidRPr="00F311D7">
        <w:rPr>
          <w:rFonts w:asciiTheme="majorBidi" w:hAnsiTheme="majorBidi" w:cstheme="majorBidi"/>
        </w:rPr>
        <w:t xml:space="preserve">integration of AI. </w:t>
      </w:r>
      <w:r w:rsidR="000D4659" w:rsidRPr="00F311D7">
        <w:rPr>
          <w:rFonts w:asciiTheme="majorBidi" w:hAnsiTheme="majorBidi" w:cstheme="majorBidi"/>
        </w:rPr>
        <w:t>Furthermore</w:t>
      </w:r>
      <w:r w:rsidR="00E90F0D" w:rsidRPr="00F311D7">
        <w:rPr>
          <w:rFonts w:asciiTheme="majorBidi" w:hAnsiTheme="majorBidi" w:cstheme="majorBidi"/>
        </w:rPr>
        <w:t xml:space="preserve">, </w:t>
      </w:r>
      <w:r w:rsidR="001231E5" w:rsidRPr="00F311D7">
        <w:rPr>
          <w:rFonts w:asciiTheme="majorBidi" w:hAnsiTheme="majorBidi" w:cstheme="majorBidi"/>
        </w:rPr>
        <w:t xml:space="preserve">the challenges of AI integration </w:t>
      </w:r>
      <w:r w:rsidR="000D4659" w:rsidRPr="00F311D7">
        <w:rPr>
          <w:rFonts w:asciiTheme="majorBidi" w:hAnsiTheme="majorBidi" w:cstheme="majorBidi"/>
        </w:rPr>
        <w:t>can also be resulted due to</w:t>
      </w:r>
      <w:r w:rsidR="001568E9" w:rsidRPr="00F311D7">
        <w:rPr>
          <w:rFonts w:asciiTheme="majorBidi" w:hAnsiTheme="majorBidi" w:cstheme="majorBidi"/>
        </w:rPr>
        <w:t xml:space="preserve"> </w:t>
      </w:r>
      <w:r w:rsidR="004876CF" w:rsidRPr="00F311D7">
        <w:rPr>
          <w:rFonts w:asciiTheme="majorBidi" w:hAnsiTheme="majorBidi" w:cstheme="majorBidi"/>
        </w:rPr>
        <w:t>the</w:t>
      </w:r>
      <w:r w:rsidR="009C1703" w:rsidRPr="00F311D7">
        <w:rPr>
          <w:rFonts w:asciiTheme="majorBidi" w:hAnsiTheme="majorBidi" w:cstheme="majorBidi"/>
        </w:rPr>
        <w:t xml:space="preserve"> perceived usefulness, ease of use, and responsiveness</w:t>
      </w:r>
      <w:r w:rsidR="000D4659" w:rsidRPr="00F311D7">
        <w:rPr>
          <w:rFonts w:asciiTheme="majorBidi" w:hAnsiTheme="majorBidi" w:cstheme="majorBidi"/>
        </w:rPr>
        <w:t xml:space="preserve"> of AI</w:t>
      </w:r>
      <w:r w:rsidR="009C1703" w:rsidRPr="00F311D7">
        <w:rPr>
          <w:rFonts w:asciiTheme="majorBidi" w:hAnsiTheme="majorBidi" w:cstheme="majorBidi"/>
        </w:rPr>
        <w:t xml:space="preserve">. </w:t>
      </w:r>
      <w:r w:rsidR="0042173E" w:rsidRPr="00F311D7">
        <w:rPr>
          <w:rFonts w:asciiTheme="majorBidi" w:hAnsiTheme="majorBidi" w:cstheme="majorBidi"/>
        </w:rPr>
        <w:t>The</w:t>
      </w:r>
      <w:r w:rsidR="00D54C7D" w:rsidRPr="00F311D7">
        <w:rPr>
          <w:rFonts w:asciiTheme="majorBidi" w:hAnsiTheme="majorBidi" w:cstheme="majorBidi"/>
        </w:rPr>
        <w:t xml:space="preserve"> associated </w:t>
      </w:r>
      <w:r w:rsidR="0028620F" w:rsidRPr="00F311D7">
        <w:rPr>
          <w:rFonts w:asciiTheme="majorBidi" w:hAnsiTheme="majorBidi" w:cstheme="majorBidi"/>
        </w:rPr>
        <w:t>entrepreneurs</w:t>
      </w:r>
      <w:r w:rsidR="009C1703" w:rsidRPr="00F311D7">
        <w:rPr>
          <w:rFonts w:asciiTheme="majorBidi" w:hAnsiTheme="majorBidi" w:cstheme="majorBidi"/>
        </w:rPr>
        <w:t xml:space="preserve"> </w:t>
      </w:r>
      <w:r w:rsidR="0042173E" w:rsidRPr="00F311D7">
        <w:rPr>
          <w:rFonts w:asciiTheme="majorBidi" w:hAnsiTheme="majorBidi" w:cstheme="majorBidi"/>
        </w:rPr>
        <w:t xml:space="preserve">can also be hesitant </w:t>
      </w:r>
      <w:r w:rsidR="009C1703" w:rsidRPr="00F311D7">
        <w:rPr>
          <w:rFonts w:asciiTheme="majorBidi" w:hAnsiTheme="majorBidi" w:cstheme="majorBidi"/>
        </w:rPr>
        <w:t xml:space="preserve">to invest in </w:t>
      </w:r>
      <w:r w:rsidR="00612C08" w:rsidRPr="00F311D7">
        <w:rPr>
          <w:rFonts w:asciiTheme="majorBidi" w:hAnsiTheme="majorBidi" w:cstheme="majorBidi"/>
        </w:rPr>
        <w:t xml:space="preserve">various </w:t>
      </w:r>
      <w:r w:rsidR="009C1703" w:rsidRPr="00F311D7">
        <w:rPr>
          <w:rFonts w:asciiTheme="majorBidi" w:hAnsiTheme="majorBidi" w:cstheme="majorBidi"/>
        </w:rPr>
        <w:t xml:space="preserve">AI technologies if they perceive them as </w:t>
      </w:r>
      <w:r w:rsidR="0028620F" w:rsidRPr="00F311D7">
        <w:rPr>
          <w:rFonts w:asciiTheme="majorBidi" w:hAnsiTheme="majorBidi" w:cstheme="majorBidi"/>
        </w:rPr>
        <w:t>difficult</w:t>
      </w:r>
      <w:r w:rsidR="009C1703" w:rsidRPr="00F311D7">
        <w:rPr>
          <w:rFonts w:asciiTheme="majorBidi" w:hAnsiTheme="majorBidi" w:cstheme="majorBidi"/>
        </w:rPr>
        <w:t xml:space="preserve"> </w:t>
      </w:r>
      <w:r w:rsidR="001001B4" w:rsidRPr="00F311D7">
        <w:rPr>
          <w:rFonts w:asciiTheme="majorBidi" w:hAnsiTheme="majorBidi" w:cstheme="majorBidi"/>
        </w:rPr>
        <w:fldChar w:fldCharType="begin"/>
      </w:r>
      <w:r w:rsidR="001001B4" w:rsidRPr="00F311D7">
        <w:rPr>
          <w:rFonts w:asciiTheme="majorBidi" w:hAnsiTheme="majorBidi" w:cstheme="majorBidi"/>
        </w:rPr>
        <w:instrText xml:space="preserve"> ADDIN EN.CITE &lt;EndNote&gt;&lt;Cite&gt;&lt;Author&gt;Gupta&lt;/Author&gt;&lt;Year&gt;2024&lt;/Year&gt;&lt;RecNum&gt;60&lt;/RecNum&gt;&lt;DisplayText&gt;(Gupta, 2024)&lt;/DisplayText&gt;&lt;record&gt;&lt;rec-number&gt;60&lt;/rec-number&gt;&lt;foreign-keys&gt;&lt;key app="EN" db-id="wda2wprrupsws0epavcpvpedsxdd5zd9vd9s" timestamp="1742552780"&gt;60&lt;/key&gt;&lt;/foreign-keys&gt;&lt;ref-type name="Journal Article"&gt;17&lt;/ref-type&gt;&lt;contributors&gt;&lt;authors&gt;&lt;author&gt;Gupta, Varun&lt;/author&gt;&lt;/authors&gt;&lt;/contributors&gt;&lt;titles&gt;&lt;title&gt;An empirical evaluation of a generative artificial intelligence technology adoption model from entrepreneurs’ perspectives&lt;/title&gt;&lt;secondary-title&gt;Systems&lt;/secondary-title&gt;&lt;/titles&gt;&lt;periodical&gt;&lt;full-title&gt;Systems&lt;/full-title&gt;&lt;/periodical&gt;&lt;pages&gt;103&lt;/pages&gt;&lt;volume&gt;12&lt;/volume&gt;&lt;number&gt;3&lt;/number&gt;&lt;dates&gt;&lt;year&gt;2024&lt;/year&gt;&lt;/dates&gt;&lt;isbn&gt;2079-8954&lt;/isbn&gt;&lt;urls&gt;&lt;/urls&gt;&lt;/record&gt;&lt;/Cite&gt;&lt;/EndNote&gt;</w:instrText>
      </w:r>
      <w:r w:rsidR="001001B4" w:rsidRPr="00F311D7">
        <w:rPr>
          <w:rFonts w:asciiTheme="majorBidi" w:hAnsiTheme="majorBidi" w:cstheme="majorBidi"/>
        </w:rPr>
        <w:fldChar w:fldCharType="separate"/>
      </w:r>
      <w:r w:rsidR="001001B4" w:rsidRPr="00F311D7">
        <w:rPr>
          <w:rFonts w:asciiTheme="majorBidi" w:hAnsiTheme="majorBidi" w:cstheme="majorBidi"/>
          <w:noProof/>
        </w:rPr>
        <w:t>(Gupta, 2024)</w:t>
      </w:r>
      <w:r w:rsidR="001001B4" w:rsidRPr="00F311D7">
        <w:rPr>
          <w:rFonts w:asciiTheme="majorBidi" w:hAnsiTheme="majorBidi" w:cstheme="majorBidi"/>
        </w:rPr>
        <w:fldChar w:fldCharType="end"/>
      </w:r>
      <w:r w:rsidR="00F157EC" w:rsidRPr="00F311D7">
        <w:rPr>
          <w:rFonts w:asciiTheme="majorBidi" w:hAnsiTheme="majorBidi" w:cstheme="majorBidi"/>
        </w:rPr>
        <w:t xml:space="preserve">. </w:t>
      </w:r>
      <w:r w:rsidR="0042173E" w:rsidRPr="00F311D7">
        <w:rPr>
          <w:rFonts w:asciiTheme="majorBidi" w:hAnsiTheme="majorBidi" w:cstheme="majorBidi"/>
        </w:rPr>
        <w:t>This hesitation can also</w:t>
      </w:r>
      <w:r w:rsidR="00812FCC" w:rsidRPr="00F311D7">
        <w:rPr>
          <w:rFonts w:asciiTheme="majorBidi" w:hAnsiTheme="majorBidi" w:cstheme="majorBidi"/>
        </w:rPr>
        <w:t xml:space="preserve"> </w:t>
      </w:r>
      <w:r w:rsidR="0042173E" w:rsidRPr="00F311D7">
        <w:rPr>
          <w:rFonts w:asciiTheme="majorBidi" w:hAnsiTheme="majorBidi" w:cstheme="majorBidi"/>
        </w:rPr>
        <w:t>hinder</w:t>
      </w:r>
      <w:r w:rsidR="009C1703" w:rsidRPr="00F311D7">
        <w:rPr>
          <w:rFonts w:asciiTheme="majorBidi" w:hAnsiTheme="majorBidi" w:cstheme="majorBidi"/>
        </w:rPr>
        <w:t xml:space="preserve"> </w:t>
      </w:r>
      <w:r w:rsidR="001D5607" w:rsidRPr="00F311D7">
        <w:rPr>
          <w:rFonts w:asciiTheme="majorBidi" w:hAnsiTheme="majorBidi" w:cstheme="majorBidi"/>
        </w:rPr>
        <w:t>the</w:t>
      </w:r>
      <w:r w:rsidR="009C1703" w:rsidRPr="00F311D7">
        <w:rPr>
          <w:rFonts w:asciiTheme="majorBidi" w:hAnsiTheme="majorBidi" w:cstheme="majorBidi"/>
        </w:rPr>
        <w:t xml:space="preserve"> growth and sustainability</w:t>
      </w:r>
      <w:r w:rsidR="001D5607" w:rsidRPr="00F311D7">
        <w:rPr>
          <w:rFonts w:asciiTheme="majorBidi" w:hAnsiTheme="majorBidi" w:cstheme="majorBidi"/>
        </w:rPr>
        <w:t xml:space="preserve"> of business</w:t>
      </w:r>
      <w:r w:rsidR="009C1703" w:rsidRPr="00F311D7">
        <w:rPr>
          <w:rFonts w:asciiTheme="majorBidi" w:hAnsiTheme="majorBidi" w:cstheme="majorBidi"/>
        </w:rPr>
        <w:t xml:space="preserve">. </w:t>
      </w:r>
      <w:r w:rsidR="001D5607" w:rsidRPr="00F311D7">
        <w:rPr>
          <w:rFonts w:asciiTheme="majorBidi" w:hAnsiTheme="majorBidi" w:cstheme="majorBidi"/>
        </w:rPr>
        <w:t>Moreover</w:t>
      </w:r>
      <w:r w:rsidR="009C1703" w:rsidRPr="00F311D7">
        <w:rPr>
          <w:rFonts w:asciiTheme="majorBidi" w:hAnsiTheme="majorBidi" w:cstheme="majorBidi"/>
        </w:rPr>
        <w:t>, the responsiveness of AI systems</w:t>
      </w:r>
      <w:r w:rsidR="00B97CAB" w:rsidRPr="00F311D7">
        <w:rPr>
          <w:rFonts w:asciiTheme="majorBidi" w:hAnsiTheme="majorBidi" w:cstheme="majorBidi"/>
        </w:rPr>
        <w:t xml:space="preserve"> also plays an important role in its effective outcomes and optimal performance. This is because the responsiveness</w:t>
      </w:r>
      <w:r w:rsidR="009C1703" w:rsidRPr="00F311D7">
        <w:rPr>
          <w:rFonts w:asciiTheme="majorBidi" w:hAnsiTheme="majorBidi" w:cstheme="majorBidi"/>
        </w:rPr>
        <w:t xml:space="preserve"> </w:t>
      </w:r>
      <w:r w:rsidR="006770ED" w:rsidRPr="00F311D7">
        <w:rPr>
          <w:rFonts w:asciiTheme="majorBidi" w:hAnsiTheme="majorBidi" w:cstheme="majorBidi"/>
        </w:rPr>
        <w:t xml:space="preserve">through which it </w:t>
      </w:r>
      <w:r w:rsidR="006770ED" w:rsidRPr="00F311D7">
        <w:rPr>
          <w:rFonts w:asciiTheme="majorBidi" w:hAnsiTheme="majorBidi" w:cstheme="majorBidi"/>
        </w:rPr>
        <w:lastRenderedPageBreak/>
        <w:t>can adapt to</w:t>
      </w:r>
      <w:r w:rsidR="009C1703" w:rsidRPr="00F311D7">
        <w:rPr>
          <w:rFonts w:asciiTheme="majorBidi" w:hAnsiTheme="majorBidi" w:cstheme="majorBidi"/>
        </w:rPr>
        <w:t xml:space="preserve"> </w:t>
      </w:r>
      <w:r w:rsidR="001D5607" w:rsidRPr="00F311D7">
        <w:rPr>
          <w:rFonts w:asciiTheme="majorBidi" w:hAnsiTheme="majorBidi" w:cstheme="majorBidi"/>
        </w:rPr>
        <w:t>the</w:t>
      </w:r>
      <w:r w:rsidR="009C1703" w:rsidRPr="00F311D7">
        <w:rPr>
          <w:rFonts w:asciiTheme="majorBidi" w:hAnsiTheme="majorBidi" w:cstheme="majorBidi"/>
        </w:rPr>
        <w:t xml:space="preserve"> needs </w:t>
      </w:r>
      <w:r w:rsidR="001D5607" w:rsidRPr="00F311D7">
        <w:rPr>
          <w:rFonts w:asciiTheme="majorBidi" w:hAnsiTheme="majorBidi" w:cstheme="majorBidi"/>
        </w:rPr>
        <w:t>of users</w:t>
      </w:r>
      <w:r w:rsidR="009000BE" w:rsidRPr="00F311D7">
        <w:rPr>
          <w:rFonts w:asciiTheme="majorBidi" w:hAnsiTheme="majorBidi" w:cstheme="majorBidi"/>
        </w:rPr>
        <w:t xml:space="preserve"> </w:t>
      </w:r>
      <w:r w:rsidR="009C1703" w:rsidRPr="00F311D7">
        <w:rPr>
          <w:rFonts w:asciiTheme="majorBidi" w:hAnsiTheme="majorBidi" w:cstheme="majorBidi"/>
        </w:rPr>
        <w:t xml:space="preserve">and </w:t>
      </w:r>
      <w:r w:rsidR="00261F3A" w:rsidRPr="00F311D7">
        <w:rPr>
          <w:rFonts w:asciiTheme="majorBidi" w:hAnsiTheme="majorBidi" w:cstheme="majorBidi"/>
        </w:rPr>
        <w:t xml:space="preserve">requirements </w:t>
      </w:r>
      <w:r w:rsidR="00FF7184" w:rsidRPr="00F311D7">
        <w:rPr>
          <w:rFonts w:asciiTheme="majorBidi" w:hAnsiTheme="majorBidi" w:cstheme="majorBidi"/>
        </w:rPr>
        <w:t xml:space="preserve">of market </w:t>
      </w:r>
      <w:r w:rsidR="00261F3A" w:rsidRPr="00F311D7">
        <w:rPr>
          <w:rFonts w:asciiTheme="majorBidi" w:hAnsiTheme="majorBidi" w:cstheme="majorBidi"/>
        </w:rPr>
        <w:t xml:space="preserve">also </w:t>
      </w:r>
      <w:r w:rsidR="009C1703" w:rsidRPr="00F311D7">
        <w:rPr>
          <w:rFonts w:asciiTheme="majorBidi" w:hAnsiTheme="majorBidi" w:cstheme="majorBidi"/>
        </w:rPr>
        <w:t xml:space="preserve">plays a crucial role in </w:t>
      </w:r>
      <w:r w:rsidR="00C20391" w:rsidRPr="00F311D7">
        <w:rPr>
          <w:rFonts w:asciiTheme="majorBidi" w:hAnsiTheme="majorBidi" w:cstheme="majorBidi"/>
        </w:rPr>
        <w:t>assessing</w:t>
      </w:r>
      <w:r w:rsidR="009C1703" w:rsidRPr="00F311D7">
        <w:rPr>
          <w:rFonts w:asciiTheme="majorBidi" w:hAnsiTheme="majorBidi" w:cstheme="majorBidi"/>
        </w:rPr>
        <w:t xml:space="preserve"> their effectiveness</w:t>
      </w:r>
      <w:r w:rsidR="001001B4" w:rsidRPr="00F311D7">
        <w:rPr>
          <w:rFonts w:asciiTheme="majorBidi" w:hAnsiTheme="majorBidi" w:cstheme="majorBidi"/>
        </w:rPr>
        <w:t xml:space="preserve"> </w:t>
      </w:r>
      <w:r w:rsidR="001001B4" w:rsidRPr="00F311D7">
        <w:rPr>
          <w:rFonts w:asciiTheme="majorBidi" w:hAnsiTheme="majorBidi" w:cstheme="majorBidi"/>
        </w:rPr>
        <w:fldChar w:fldCharType="begin"/>
      </w:r>
      <w:r w:rsidR="001001B4" w:rsidRPr="00F311D7">
        <w:rPr>
          <w:rFonts w:asciiTheme="majorBidi" w:hAnsiTheme="majorBidi" w:cstheme="majorBidi"/>
        </w:rPr>
        <w:instrText xml:space="preserve"> ADDIN EN.CITE &lt;EndNote&gt;&lt;Cite&gt;&lt;Author&gt;Gao&lt;/Author&gt;&lt;Year&gt;2025&lt;/Year&gt;&lt;RecNum&gt;61&lt;/RecNum&gt;&lt;DisplayText&gt;(Gao et al., 2025)&lt;/DisplayText&gt;&lt;record&gt;&lt;rec-number&gt;61&lt;/rec-number&gt;&lt;foreign-keys&gt;&lt;key app="EN" db-id="wda2wprrupsws0epavcpvpedsxdd5zd9vd9s" timestamp="1742552819"&gt;61&lt;/key&gt;&lt;/foreign-keys&gt;&lt;ref-type name="Journal Article"&gt;17&lt;/ref-type&gt;&lt;contributors&gt;&lt;authors&gt;&lt;author&gt;Gao, Yang&lt;/author&gt;&lt;author&gt;Liu, Siqiang&lt;/author&gt;&lt;author&gt;Yang, Lu&lt;/author&gt;&lt;/authors&gt;&lt;/contributors&gt;&lt;titles&gt;&lt;title&gt;Artificial intelligence and innovation capability: A dynamic capabilities perspective&lt;/title&gt;&lt;secondary-title&gt;International Review of Economics &amp;amp; Finance&lt;/secondary-title&gt;&lt;/titles&gt;&lt;periodical&gt;&lt;full-title&gt;International Review of Economics &amp;amp; Finance&lt;/full-title&gt;&lt;/periodical&gt;&lt;pages&gt;103923&lt;/pages&gt;&lt;dates&gt;&lt;year&gt;2025&lt;/year&gt;&lt;/dates&gt;&lt;isbn&gt;1059-0560&lt;/isbn&gt;&lt;urls&gt;&lt;/urls&gt;&lt;/record&gt;&lt;/Cite&gt;&lt;/EndNote&gt;</w:instrText>
      </w:r>
      <w:r w:rsidR="001001B4" w:rsidRPr="00F311D7">
        <w:rPr>
          <w:rFonts w:asciiTheme="majorBidi" w:hAnsiTheme="majorBidi" w:cstheme="majorBidi"/>
        </w:rPr>
        <w:fldChar w:fldCharType="separate"/>
      </w:r>
      <w:r w:rsidR="001001B4" w:rsidRPr="00F311D7">
        <w:rPr>
          <w:rFonts w:asciiTheme="majorBidi" w:hAnsiTheme="majorBidi" w:cstheme="majorBidi"/>
          <w:noProof/>
        </w:rPr>
        <w:t>(Gao et al., 2025)</w:t>
      </w:r>
      <w:r w:rsidR="001001B4" w:rsidRPr="00F311D7">
        <w:rPr>
          <w:rFonts w:asciiTheme="majorBidi" w:hAnsiTheme="majorBidi" w:cstheme="majorBidi"/>
        </w:rPr>
        <w:fldChar w:fldCharType="end"/>
      </w:r>
      <w:r w:rsidR="009C1703" w:rsidRPr="00F311D7">
        <w:rPr>
          <w:rFonts w:asciiTheme="majorBidi" w:hAnsiTheme="majorBidi" w:cstheme="majorBidi"/>
        </w:rPr>
        <w:t xml:space="preserve">. </w:t>
      </w:r>
      <w:r w:rsidR="00C20391" w:rsidRPr="00F311D7">
        <w:rPr>
          <w:rFonts w:asciiTheme="majorBidi" w:hAnsiTheme="majorBidi" w:cstheme="majorBidi"/>
        </w:rPr>
        <w:t>Despite of the huge implications of AI for the startup businesses</w:t>
      </w:r>
      <w:r w:rsidR="009C1703" w:rsidRPr="00F311D7">
        <w:rPr>
          <w:rFonts w:asciiTheme="majorBidi" w:hAnsiTheme="majorBidi" w:cstheme="majorBidi"/>
        </w:rPr>
        <w:t>, there is</w:t>
      </w:r>
      <w:r w:rsidR="00A64AD1" w:rsidRPr="00F311D7">
        <w:rPr>
          <w:rFonts w:asciiTheme="majorBidi" w:hAnsiTheme="majorBidi" w:cstheme="majorBidi"/>
        </w:rPr>
        <w:t xml:space="preserve"> also </w:t>
      </w:r>
      <w:r w:rsidR="00950B56" w:rsidRPr="00F311D7">
        <w:rPr>
          <w:rFonts w:asciiTheme="majorBidi" w:hAnsiTheme="majorBidi" w:cstheme="majorBidi"/>
        </w:rPr>
        <w:t>limited empirical research</w:t>
      </w:r>
      <w:r w:rsidR="009C1703" w:rsidRPr="00F311D7">
        <w:rPr>
          <w:rFonts w:asciiTheme="majorBidi" w:hAnsiTheme="majorBidi" w:cstheme="majorBidi"/>
        </w:rPr>
        <w:t xml:space="preserve"> </w:t>
      </w:r>
      <w:r w:rsidR="00950B56" w:rsidRPr="00F311D7">
        <w:rPr>
          <w:rFonts w:asciiTheme="majorBidi" w:hAnsiTheme="majorBidi" w:cstheme="majorBidi"/>
        </w:rPr>
        <w:t>that assesses</w:t>
      </w:r>
      <w:r w:rsidR="009000BE" w:rsidRPr="00F311D7">
        <w:rPr>
          <w:rFonts w:asciiTheme="majorBidi" w:hAnsiTheme="majorBidi" w:cstheme="majorBidi"/>
        </w:rPr>
        <w:t xml:space="preserve"> the way through which</w:t>
      </w:r>
      <w:r w:rsidR="009C1703" w:rsidRPr="00F311D7">
        <w:rPr>
          <w:rFonts w:asciiTheme="majorBidi" w:hAnsiTheme="majorBidi" w:cstheme="majorBidi"/>
        </w:rPr>
        <w:t xml:space="preserve"> these factors impact the success of startups</w:t>
      </w:r>
      <w:r w:rsidR="00C20391" w:rsidRPr="00F311D7">
        <w:rPr>
          <w:rFonts w:asciiTheme="majorBidi" w:hAnsiTheme="majorBidi" w:cstheme="majorBidi"/>
        </w:rPr>
        <w:t xml:space="preserve">. Moreover, the assessment of these factors </w:t>
      </w:r>
      <w:r w:rsidR="009C1703" w:rsidRPr="00F311D7">
        <w:rPr>
          <w:rFonts w:asciiTheme="majorBidi" w:hAnsiTheme="majorBidi" w:cstheme="majorBidi"/>
        </w:rPr>
        <w:t>in Saudi Arabia</w:t>
      </w:r>
      <w:r w:rsidR="00950B56" w:rsidRPr="00F311D7">
        <w:rPr>
          <w:rFonts w:asciiTheme="majorBidi" w:hAnsiTheme="majorBidi" w:cstheme="majorBidi"/>
        </w:rPr>
        <w:t xml:space="preserve"> collectively</w:t>
      </w:r>
      <w:r w:rsidR="001D19E3" w:rsidRPr="00F311D7">
        <w:rPr>
          <w:rFonts w:asciiTheme="majorBidi" w:hAnsiTheme="majorBidi" w:cstheme="majorBidi"/>
        </w:rPr>
        <w:t xml:space="preserve"> has also not been explored in the prior literature</w:t>
      </w:r>
      <w:r w:rsidR="009C1703" w:rsidRPr="00F311D7">
        <w:rPr>
          <w:rFonts w:asciiTheme="majorBidi" w:hAnsiTheme="majorBidi" w:cstheme="majorBidi"/>
        </w:rPr>
        <w:t xml:space="preserve">. </w:t>
      </w:r>
      <w:r w:rsidR="00A254F5" w:rsidRPr="00F311D7">
        <w:rPr>
          <w:rFonts w:asciiTheme="majorBidi" w:hAnsiTheme="majorBidi" w:cstheme="majorBidi"/>
        </w:rPr>
        <w:t>Without a clear</w:t>
      </w:r>
      <w:r w:rsidR="009C1703" w:rsidRPr="00F311D7">
        <w:rPr>
          <w:rFonts w:asciiTheme="majorBidi" w:hAnsiTheme="majorBidi" w:cstheme="majorBidi"/>
        </w:rPr>
        <w:t xml:space="preserve"> understanding </w:t>
      </w:r>
      <w:r w:rsidR="00396BFC" w:rsidRPr="00F311D7">
        <w:rPr>
          <w:rFonts w:asciiTheme="majorBidi" w:hAnsiTheme="majorBidi" w:cstheme="majorBidi"/>
        </w:rPr>
        <w:t>regarding these aspects</w:t>
      </w:r>
      <w:r w:rsidR="009C1703" w:rsidRPr="00F311D7">
        <w:rPr>
          <w:rFonts w:asciiTheme="majorBidi" w:hAnsiTheme="majorBidi" w:cstheme="majorBidi"/>
        </w:rPr>
        <w:t xml:space="preserve">, startups </w:t>
      </w:r>
      <w:r w:rsidR="00396BFC" w:rsidRPr="00F311D7">
        <w:rPr>
          <w:rFonts w:asciiTheme="majorBidi" w:hAnsiTheme="majorBidi" w:cstheme="majorBidi"/>
        </w:rPr>
        <w:t>can</w:t>
      </w:r>
      <w:r w:rsidR="00860441" w:rsidRPr="00F311D7">
        <w:rPr>
          <w:rFonts w:asciiTheme="majorBidi" w:hAnsiTheme="majorBidi" w:cstheme="majorBidi"/>
        </w:rPr>
        <w:t xml:space="preserve"> struggle to gain optimal performance outcomes. Moreover, the associated startups can also</w:t>
      </w:r>
      <w:r w:rsidR="00396BFC" w:rsidRPr="00F311D7">
        <w:rPr>
          <w:rFonts w:asciiTheme="majorBidi" w:hAnsiTheme="majorBidi" w:cstheme="majorBidi"/>
        </w:rPr>
        <w:t xml:space="preserve"> potentially encounter</w:t>
      </w:r>
      <w:r w:rsidR="009C1703" w:rsidRPr="00F311D7">
        <w:rPr>
          <w:rFonts w:asciiTheme="majorBidi" w:hAnsiTheme="majorBidi" w:cstheme="majorBidi"/>
        </w:rPr>
        <w:t xml:space="preserve"> challenges </w:t>
      </w:r>
      <w:r w:rsidR="00396BFC" w:rsidRPr="00F311D7">
        <w:rPr>
          <w:rFonts w:asciiTheme="majorBidi" w:hAnsiTheme="majorBidi" w:cstheme="majorBidi"/>
        </w:rPr>
        <w:t xml:space="preserve">regarding the integration of </w:t>
      </w:r>
      <w:r w:rsidR="009C1703" w:rsidRPr="00F311D7">
        <w:rPr>
          <w:rFonts w:asciiTheme="majorBidi" w:hAnsiTheme="majorBidi" w:cstheme="majorBidi"/>
        </w:rPr>
        <w:t xml:space="preserve">AI </w:t>
      </w:r>
      <w:r w:rsidR="009000BE" w:rsidRPr="00F311D7">
        <w:rPr>
          <w:rFonts w:asciiTheme="majorBidi" w:hAnsiTheme="majorBidi" w:cstheme="majorBidi"/>
        </w:rPr>
        <w:t>so that</w:t>
      </w:r>
      <w:r w:rsidR="009C1703" w:rsidRPr="00F311D7">
        <w:rPr>
          <w:rFonts w:asciiTheme="majorBidi" w:hAnsiTheme="majorBidi" w:cstheme="majorBidi"/>
        </w:rPr>
        <w:t xml:space="preserve"> a competitive advantage</w:t>
      </w:r>
      <w:r w:rsidR="009000BE" w:rsidRPr="00F311D7">
        <w:rPr>
          <w:rFonts w:asciiTheme="majorBidi" w:hAnsiTheme="majorBidi" w:cstheme="majorBidi"/>
        </w:rPr>
        <w:t xml:space="preserve"> can be attained</w:t>
      </w:r>
      <w:r w:rsidR="009C1703" w:rsidRPr="00F311D7">
        <w:rPr>
          <w:rFonts w:asciiTheme="majorBidi" w:hAnsiTheme="majorBidi" w:cstheme="majorBidi"/>
        </w:rPr>
        <w:t>. Therefore, this study seeks to bridge this gap</w:t>
      </w:r>
      <w:r w:rsidR="00640B7A" w:rsidRPr="00F311D7">
        <w:rPr>
          <w:rFonts w:asciiTheme="majorBidi" w:hAnsiTheme="majorBidi" w:cstheme="majorBidi"/>
        </w:rPr>
        <w:t xml:space="preserve">. </w:t>
      </w:r>
      <w:r w:rsidR="007C7431" w:rsidRPr="00F311D7">
        <w:rPr>
          <w:rFonts w:asciiTheme="majorBidi" w:hAnsiTheme="majorBidi" w:cstheme="majorBidi"/>
        </w:rPr>
        <w:t>The researcher also aims to</w:t>
      </w:r>
      <w:r w:rsidR="00640B7A" w:rsidRPr="00F311D7">
        <w:rPr>
          <w:rFonts w:asciiTheme="majorBidi" w:hAnsiTheme="majorBidi" w:cstheme="majorBidi"/>
        </w:rPr>
        <w:t xml:space="preserve"> </w:t>
      </w:r>
      <w:r w:rsidR="008A4515" w:rsidRPr="00F311D7">
        <w:rPr>
          <w:rFonts w:asciiTheme="majorBidi" w:hAnsiTheme="majorBidi" w:cstheme="majorBidi"/>
        </w:rPr>
        <w:t>examine</w:t>
      </w:r>
      <w:r w:rsidR="00640B7A" w:rsidRPr="00F311D7">
        <w:rPr>
          <w:rFonts w:asciiTheme="majorBidi" w:hAnsiTheme="majorBidi" w:cstheme="majorBidi"/>
        </w:rPr>
        <w:t xml:space="preserve"> </w:t>
      </w:r>
      <w:r w:rsidR="009C1703" w:rsidRPr="00F311D7">
        <w:rPr>
          <w:rFonts w:asciiTheme="majorBidi" w:hAnsiTheme="majorBidi" w:cstheme="majorBidi"/>
        </w:rPr>
        <w:t>the role of perceived usefulness, perceived ease of use, and AI responsiveness in driving the success of Saudi startups.</w:t>
      </w:r>
      <w:r w:rsidR="00B323CD" w:rsidRPr="00F311D7">
        <w:rPr>
          <w:rFonts w:asciiTheme="majorBidi" w:hAnsiTheme="majorBidi" w:cstheme="majorBidi"/>
        </w:rPr>
        <w:t xml:space="preserve"> </w:t>
      </w:r>
    </w:p>
    <w:p w14:paraId="190B4EEA" w14:textId="422750B3" w:rsidR="005C0C95" w:rsidRPr="00F311D7" w:rsidRDefault="005D54F0" w:rsidP="008B0B36">
      <w:pPr>
        <w:pStyle w:val="NormalWeb"/>
        <w:spacing w:line="360" w:lineRule="auto"/>
        <w:jc w:val="both"/>
        <w:rPr>
          <w:rFonts w:asciiTheme="majorBidi" w:hAnsiTheme="majorBidi" w:cstheme="majorBidi"/>
          <w:sz w:val="22"/>
          <w:szCs w:val="22"/>
        </w:rPr>
      </w:pPr>
      <w:r w:rsidRPr="00F311D7">
        <w:rPr>
          <w:rFonts w:asciiTheme="majorBidi" w:hAnsiTheme="majorBidi" w:cstheme="majorBidi"/>
          <w:sz w:val="22"/>
          <w:szCs w:val="22"/>
        </w:rPr>
        <w:t>Research has shown that there</w:t>
      </w:r>
      <w:r w:rsidR="008A4515" w:rsidRPr="00F311D7">
        <w:rPr>
          <w:rFonts w:asciiTheme="majorBidi" w:hAnsiTheme="majorBidi" w:cstheme="majorBidi"/>
          <w:sz w:val="22"/>
          <w:szCs w:val="22"/>
        </w:rPr>
        <w:t xml:space="preserve"> has </w:t>
      </w:r>
      <w:r w:rsidR="00D77E6C" w:rsidRPr="00F311D7">
        <w:rPr>
          <w:rFonts w:asciiTheme="majorBidi" w:hAnsiTheme="majorBidi" w:cstheme="majorBidi"/>
          <w:sz w:val="22"/>
          <w:szCs w:val="22"/>
        </w:rPr>
        <w:t xml:space="preserve">also </w:t>
      </w:r>
      <w:r w:rsidR="008A4515" w:rsidRPr="00F311D7">
        <w:rPr>
          <w:rFonts w:asciiTheme="majorBidi" w:hAnsiTheme="majorBidi" w:cstheme="majorBidi"/>
          <w:sz w:val="22"/>
          <w:szCs w:val="22"/>
        </w:rPr>
        <w:t>been an increased integration</w:t>
      </w:r>
      <w:r w:rsidR="009C1703" w:rsidRPr="00F311D7">
        <w:rPr>
          <w:rFonts w:asciiTheme="majorBidi" w:hAnsiTheme="majorBidi" w:cstheme="majorBidi"/>
          <w:sz w:val="22"/>
          <w:szCs w:val="22"/>
        </w:rPr>
        <w:t xml:space="preserve"> of artificial intelligenc</w:t>
      </w:r>
      <w:r w:rsidRPr="00F311D7">
        <w:rPr>
          <w:rFonts w:asciiTheme="majorBidi" w:hAnsiTheme="majorBidi" w:cstheme="majorBidi"/>
          <w:sz w:val="22"/>
          <w:szCs w:val="22"/>
        </w:rPr>
        <w:t>e</w:t>
      </w:r>
      <w:r w:rsidR="009C1703" w:rsidRPr="00F311D7">
        <w:rPr>
          <w:rFonts w:asciiTheme="majorBidi" w:hAnsiTheme="majorBidi" w:cstheme="majorBidi"/>
          <w:sz w:val="22"/>
          <w:szCs w:val="22"/>
        </w:rPr>
        <w:t xml:space="preserve"> in business operation</w:t>
      </w:r>
      <w:r w:rsidR="0030000F" w:rsidRPr="00F311D7">
        <w:rPr>
          <w:rFonts w:asciiTheme="majorBidi" w:hAnsiTheme="majorBidi" w:cstheme="majorBidi"/>
          <w:sz w:val="22"/>
          <w:szCs w:val="22"/>
        </w:rPr>
        <w:t xml:space="preserve">. However, </w:t>
      </w:r>
      <w:r w:rsidR="008A4515" w:rsidRPr="00F311D7">
        <w:rPr>
          <w:rFonts w:asciiTheme="majorBidi" w:hAnsiTheme="majorBidi" w:cstheme="majorBidi"/>
          <w:sz w:val="22"/>
          <w:szCs w:val="22"/>
        </w:rPr>
        <w:t>it</w:t>
      </w:r>
      <w:r w:rsidR="009C1703" w:rsidRPr="00F311D7">
        <w:rPr>
          <w:rFonts w:asciiTheme="majorBidi" w:hAnsiTheme="majorBidi" w:cstheme="majorBidi"/>
          <w:sz w:val="22"/>
          <w:szCs w:val="22"/>
        </w:rPr>
        <w:t xml:space="preserve"> has</w:t>
      </w:r>
      <w:r w:rsidR="008A4515" w:rsidRPr="00F311D7">
        <w:rPr>
          <w:rFonts w:asciiTheme="majorBidi" w:hAnsiTheme="majorBidi" w:cstheme="majorBidi"/>
          <w:sz w:val="22"/>
          <w:szCs w:val="22"/>
        </w:rPr>
        <w:t xml:space="preserve"> also</w:t>
      </w:r>
      <w:r w:rsidR="009C1703" w:rsidRPr="00F311D7">
        <w:rPr>
          <w:rFonts w:asciiTheme="majorBidi" w:hAnsiTheme="majorBidi" w:cstheme="majorBidi"/>
          <w:sz w:val="22"/>
          <w:szCs w:val="22"/>
        </w:rPr>
        <w:t xml:space="preserve"> created new opportunities for</w:t>
      </w:r>
      <w:r w:rsidR="00663FDF" w:rsidRPr="00F311D7">
        <w:rPr>
          <w:rFonts w:asciiTheme="majorBidi" w:hAnsiTheme="majorBidi" w:cstheme="majorBidi"/>
          <w:sz w:val="22"/>
          <w:szCs w:val="22"/>
        </w:rPr>
        <w:t xml:space="preserve"> the</w:t>
      </w:r>
      <w:r w:rsidR="009C1703" w:rsidRPr="00F311D7">
        <w:rPr>
          <w:rFonts w:asciiTheme="majorBidi" w:hAnsiTheme="majorBidi" w:cstheme="majorBidi"/>
          <w:sz w:val="22"/>
          <w:szCs w:val="22"/>
        </w:rPr>
        <w:t xml:space="preserve"> startups</w:t>
      </w:r>
      <w:r w:rsidR="008A4515" w:rsidRPr="00F311D7">
        <w:rPr>
          <w:rFonts w:asciiTheme="majorBidi" w:hAnsiTheme="majorBidi" w:cstheme="majorBidi"/>
          <w:sz w:val="22"/>
          <w:szCs w:val="22"/>
        </w:rPr>
        <w:t xml:space="preserve">. In this way, they are more likely </w:t>
      </w:r>
      <w:r w:rsidR="009C1703" w:rsidRPr="00F311D7">
        <w:rPr>
          <w:rFonts w:asciiTheme="majorBidi" w:hAnsiTheme="majorBidi" w:cstheme="majorBidi"/>
          <w:sz w:val="22"/>
          <w:szCs w:val="22"/>
        </w:rPr>
        <w:t xml:space="preserve">to </w:t>
      </w:r>
      <w:r w:rsidR="00663FDF" w:rsidRPr="00F311D7">
        <w:rPr>
          <w:rFonts w:asciiTheme="majorBidi" w:hAnsiTheme="majorBidi" w:cstheme="majorBidi"/>
          <w:sz w:val="22"/>
          <w:szCs w:val="22"/>
        </w:rPr>
        <w:t>foster</w:t>
      </w:r>
      <w:r w:rsidR="009C1703" w:rsidRPr="00F311D7">
        <w:rPr>
          <w:rFonts w:asciiTheme="majorBidi" w:hAnsiTheme="majorBidi" w:cstheme="majorBidi"/>
          <w:sz w:val="22"/>
          <w:szCs w:val="22"/>
        </w:rPr>
        <w:t xml:space="preserve"> efficiency</w:t>
      </w:r>
      <w:r w:rsidR="00310117" w:rsidRPr="00F311D7">
        <w:rPr>
          <w:rFonts w:asciiTheme="majorBidi" w:hAnsiTheme="majorBidi" w:cstheme="majorBidi"/>
          <w:sz w:val="22"/>
          <w:szCs w:val="22"/>
        </w:rPr>
        <w:t xml:space="preserve"> and innovations in the business operations </w:t>
      </w:r>
      <w:r w:rsidR="001001B4" w:rsidRPr="00F311D7">
        <w:rPr>
          <w:rFonts w:asciiTheme="majorBidi" w:hAnsiTheme="majorBidi" w:cstheme="majorBidi"/>
          <w:sz w:val="22"/>
          <w:szCs w:val="22"/>
        </w:rPr>
        <w:fldChar w:fldCharType="begin"/>
      </w:r>
      <w:r w:rsidR="00093095" w:rsidRPr="00F311D7">
        <w:rPr>
          <w:rFonts w:asciiTheme="majorBidi" w:hAnsiTheme="majorBidi" w:cstheme="majorBidi"/>
          <w:sz w:val="22"/>
          <w:szCs w:val="22"/>
        </w:rPr>
        <w:instrText xml:space="preserve"> ADDIN EN.CITE &lt;EndNote&gt;&lt;Cite&gt;&lt;Author&gt;Lee&lt;/Author&gt;&lt;Year&gt;2023&lt;/Year&gt;&lt;RecNum&gt;62&lt;/RecNum&gt;&lt;DisplayText&gt;(Lee et al., 2023, Harahap et al., 2024)&lt;/DisplayText&gt;&lt;record&gt;&lt;rec-number&gt;62&lt;/rec-number&gt;&lt;foreign-keys&gt;&lt;key app="EN" db-id="wda2wprrupsws0epavcpvpedsxdd5zd9vd9s" timestamp="1742552861"&gt;62&lt;/key&gt;&lt;/foreign-keys&gt;&lt;ref-type name="Journal Article"&gt;17&lt;/ref-type&gt;&lt;contributors&gt;&lt;authors&gt;&lt;author&gt;Lee, Byunguk&lt;/author&gt;&lt;author&gt;Kim, Boyoung&lt;/author&gt;&lt;author&gt;Ivan, Ureta Vaquero&lt;/author&gt;&lt;/authors&gt;&lt;/contributors&gt;&lt;titles&gt;&lt;title&gt;Enhancing the competitiveness of AI technology-based startups in the digital era&lt;/title&gt;&lt;secondary-title&gt;Administrative Sciences&lt;/secondary-title&gt;&lt;/titles&gt;&lt;periodical&gt;&lt;full-title&gt;Administrative Sciences&lt;/full-title&gt;&lt;/periodical&gt;&lt;pages&gt;6&lt;/pages&gt;&lt;volume&gt;14&lt;/volume&gt;&lt;number&gt;1&lt;/number&gt;&lt;dates&gt;&lt;year&gt;2023&lt;/year&gt;&lt;/dates&gt;&lt;isbn&gt;2076-3387&lt;/isbn&gt;&lt;urls&gt;&lt;/urls&gt;&lt;/record&gt;&lt;/Cite&gt;&lt;Cite&gt;&lt;Author&gt;Harahap&lt;/Author&gt;&lt;Year&gt;2024&lt;/Year&gt;&lt;RecNum&gt;63&lt;/RecNum&gt;&lt;record&gt;&lt;rec-number&gt;63&lt;/rec-number&gt;&lt;foreign-keys&gt;&lt;key app="EN" db-id="wda2wprrupsws0epavcpvpedsxdd5zd9vd9s" timestamp="1742552885"&gt;63&lt;/key&gt;&lt;/foreign-keys&gt;&lt;ref-type name="Journal Article"&gt;17&lt;/ref-type&gt;&lt;contributors&gt;&lt;authors&gt;&lt;author&gt;Harahap, Muhammad Ade Kurnia&lt;/author&gt;&lt;author&gt;Ausat, Abu Muna Almaududi&lt;/author&gt;&lt;author&gt;Kurniawan, Muhammad Sani&lt;/author&gt;&lt;/authors&gt;&lt;/contributors&gt;&lt;titles&gt;&lt;title&gt;Toward Competitive Advantage: Harnessing Artificial Intelligence for Business Innovation and Entrepreneurial Success&lt;/title&gt;&lt;secondary-title&gt;Jurnal Minfo Polgan&lt;/secondary-title&gt;&lt;/titles&gt;&lt;periodical&gt;&lt;full-title&gt;Jurnal Minfo Polgan&lt;/full-title&gt;&lt;/periodical&gt;&lt;pages&gt;254-261&lt;/pages&gt;&lt;volume&gt;13&lt;/volume&gt;&lt;number&gt;1&lt;/number&gt;&lt;dates&gt;&lt;year&gt;2024&lt;/year&gt;&lt;/dates&gt;&lt;isbn&gt;2797-3298&lt;/isbn&gt;&lt;urls&gt;&lt;/urls&gt;&lt;/record&gt;&lt;/Cite&gt;&lt;/EndNote&gt;</w:instrText>
      </w:r>
      <w:r w:rsidR="001001B4" w:rsidRPr="00F311D7">
        <w:rPr>
          <w:rFonts w:asciiTheme="majorBidi" w:hAnsiTheme="majorBidi" w:cstheme="majorBidi"/>
          <w:sz w:val="22"/>
          <w:szCs w:val="22"/>
        </w:rPr>
        <w:fldChar w:fldCharType="separate"/>
      </w:r>
      <w:r w:rsidR="00093095" w:rsidRPr="00F311D7">
        <w:rPr>
          <w:rFonts w:asciiTheme="majorBidi" w:hAnsiTheme="majorBidi" w:cstheme="majorBidi"/>
          <w:noProof/>
          <w:sz w:val="22"/>
          <w:szCs w:val="22"/>
        </w:rPr>
        <w:t>(Lee et al., 2023, Harahap et al., 2024)</w:t>
      </w:r>
      <w:r w:rsidR="001001B4" w:rsidRPr="00F311D7">
        <w:rPr>
          <w:rFonts w:asciiTheme="majorBidi" w:hAnsiTheme="majorBidi" w:cstheme="majorBidi"/>
          <w:sz w:val="22"/>
          <w:szCs w:val="22"/>
        </w:rPr>
        <w:fldChar w:fldCharType="end"/>
      </w:r>
      <w:r w:rsidR="009C1703" w:rsidRPr="00F311D7">
        <w:rPr>
          <w:rFonts w:asciiTheme="majorBidi" w:hAnsiTheme="majorBidi" w:cstheme="majorBidi"/>
          <w:sz w:val="22"/>
          <w:szCs w:val="22"/>
        </w:rPr>
        <w:t xml:space="preserve">. </w:t>
      </w:r>
      <w:r w:rsidR="00310117" w:rsidRPr="00F311D7">
        <w:rPr>
          <w:rFonts w:asciiTheme="majorBidi" w:hAnsiTheme="majorBidi" w:cstheme="majorBidi"/>
          <w:sz w:val="22"/>
          <w:szCs w:val="22"/>
        </w:rPr>
        <w:t xml:space="preserve">The number of startups in Saudi Arabia has increased to a great extent. </w:t>
      </w:r>
      <w:r w:rsidR="009C1703" w:rsidRPr="00F311D7">
        <w:rPr>
          <w:rFonts w:asciiTheme="majorBidi" w:hAnsiTheme="majorBidi" w:cstheme="majorBidi"/>
          <w:sz w:val="22"/>
          <w:szCs w:val="22"/>
        </w:rPr>
        <w:t>Th</w:t>
      </w:r>
      <w:r w:rsidR="00310117" w:rsidRPr="00F311D7">
        <w:rPr>
          <w:rFonts w:asciiTheme="majorBidi" w:hAnsiTheme="majorBidi" w:cstheme="majorBidi"/>
          <w:sz w:val="22"/>
          <w:szCs w:val="22"/>
        </w:rPr>
        <w:t>us, the present</w:t>
      </w:r>
      <w:r w:rsidR="009C1703" w:rsidRPr="00F311D7">
        <w:rPr>
          <w:rFonts w:asciiTheme="majorBidi" w:hAnsiTheme="majorBidi" w:cstheme="majorBidi"/>
          <w:sz w:val="22"/>
          <w:szCs w:val="22"/>
        </w:rPr>
        <w:t xml:space="preserve"> study </w:t>
      </w:r>
      <w:r w:rsidR="00D91B36" w:rsidRPr="00F311D7">
        <w:rPr>
          <w:rFonts w:asciiTheme="majorBidi" w:hAnsiTheme="majorBidi" w:cstheme="majorBidi"/>
          <w:sz w:val="22"/>
          <w:szCs w:val="22"/>
        </w:rPr>
        <w:t xml:space="preserve">holds great importance </w:t>
      </w:r>
      <w:r w:rsidR="009C1703" w:rsidRPr="00F311D7">
        <w:rPr>
          <w:rFonts w:asciiTheme="majorBidi" w:hAnsiTheme="majorBidi" w:cstheme="majorBidi"/>
          <w:sz w:val="22"/>
          <w:szCs w:val="22"/>
        </w:rPr>
        <w:t xml:space="preserve">because it addresses the gap in </w:t>
      </w:r>
      <w:r w:rsidR="00940DE2" w:rsidRPr="00F311D7">
        <w:rPr>
          <w:rFonts w:asciiTheme="majorBidi" w:hAnsiTheme="majorBidi" w:cstheme="majorBidi"/>
          <w:sz w:val="22"/>
          <w:szCs w:val="22"/>
        </w:rPr>
        <w:t>existing literature</w:t>
      </w:r>
      <w:r w:rsidR="009C1703" w:rsidRPr="00F311D7">
        <w:rPr>
          <w:rFonts w:asciiTheme="majorBidi" w:hAnsiTheme="majorBidi" w:cstheme="majorBidi"/>
          <w:sz w:val="22"/>
          <w:szCs w:val="22"/>
        </w:rPr>
        <w:t xml:space="preserve"> regarding </w:t>
      </w:r>
      <w:r w:rsidR="00D91B36" w:rsidRPr="00F311D7">
        <w:rPr>
          <w:rFonts w:asciiTheme="majorBidi" w:hAnsiTheme="majorBidi" w:cstheme="majorBidi"/>
          <w:sz w:val="22"/>
          <w:szCs w:val="22"/>
        </w:rPr>
        <w:t>the way through which</w:t>
      </w:r>
      <w:r w:rsidR="009C1703" w:rsidRPr="00F311D7">
        <w:rPr>
          <w:rFonts w:asciiTheme="majorBidi" w:hAnsiTheme="majorBidi" w:cstheme="majorBidi"/>
          <w:sz w:val="22"/>
          <w:szCs w:val="22"/>
        </w:rPr>
        <w:t xml:space="preserve"> perceived usefulness, perceived ease of use, and AI responsiveness </w:t>
      </w:r>
      <w:r w:rsidR="00940DE2" w:rsidRPr="00F311D7">
        <w:rPr>
          <w:rFonts w:asciiTheme="majorBidi" w:hAnsiTheme="majorBidi" w:cstheme="majorBidi"/>
          <w:sz w:val="22"/>
          <w:szCs w:val="22"/>
        </w:rPr>
        <w:t>influence the</w:t>
      </w:r>
      <w:r w:rsidR="009C1703" w:rsidRPr="00F311D7">
        <w:rPr>
          <w:rFonts w:asciiTheme="majorBidi" w:hAnsiTheme="majorBidi" w:cstheme="majorBidi"/>
          <w:sz w:val="22"/>
          <w:szCs w:val="22"/>
        </w:rPr>
        <w:t xml:space="preserve"> performance</w:t>
      </w:r>
      <w:r w:rsidR="00D05708" w:rsidRPr="00F311D7">
        <w:rPr>
          <w:rFonts w:asciiTheme="majorBidi" w:hAnsiTheme="majorBidi" w:cstheme="majorBidi"/>
          <w:sz w:val="22"/>
          <w:szCs w:val="22"/>
        </w:rPr>
        <w:t xml:space="preserve"> </w:t>
      </w:r>
      <w:r w:rsidR="00B945EB" w:rsidRPr="00F311D7">
        <w:rPr>
          <w:rFonts w:asciiTheme="majorBidi" w:hAnsiTheme="majorBidi" w:cstheme="majorBidi"/>
          <w:sz w:val="22"/>
          <w:szCs w:val="22"/>
        </w:rPr>
        <w:t xml:space="preserve">of startups </w:t>
      </w:r>
      <w:r w:rsidR="00D05708" w:rsidRPr="00F311D7">
        <w:rPr>
          <w:rFonts w:asciiTheme="majorBidi" w:hAnsiTheme="majorBidi" w:cstheme="majorBidi"/>
          <w:sz w:val="22"/>
          <w:szCs w:val="22"/>
        </w:rPr>
        <w:fldChar w:fldCharType="begin"/>
      </w:r>
      <w:r w:rsidR="00093095" w:rsidRPr="00F311D7">
        <w:rPr>
          <w:rFonts w:asciiTheme="majorBidi" w:hAnsiTheme="majorBidi" w:cstheme="majorBidi"/>
          <w:sz w:val="22"/>
          <w:szCs w:val="22"/>
        </w:rPr>
        <w:instrText xml:space="preserve"> ADDIN EN.CITE &lt;EndNote&gt;&lt;Cite&gt;&lt;Author&gt;Celestin&lt;/Author&gt;&lt;Year&gt;2018&lt;/Year&gt;&lt;RecNum&gt;64&lt;/RecNum&gt;&lt;DisplayText&gt;(Celestin and Vanitha, 2018)&lt;/DisplayText&gt;&lt;record&gt;&lt;rec-number&gt;64&lt;/rec-number&gt;&lt;foreign-keys&gt;&lt;key app="EN" db-id="wda2wprrupsws0epavcpvpedsxdd5zd9vd9s" timestamp="1742552953"&gt;64&lt;/key&gt;&lt;/foreign-keys&gt;&lt;ref-type name="Journal Article"&gt;17&lt;/ref-type&gt;&lt;contributors&gt;&lt;authors&gt;&lt;author&gt;Celestin, Mbonigaba&lt;/author&gt;&lt;author&gt;Vanitha, N&lt;/author&gt;&lt;/authors&gt;&lt;/contributors&gt;&lt;titles&gt;&lt;title&gt;AI-Powered Entrepreneurship: The Tools That Will Shape Tomorrow&amp;apos;s Startups&lt;/title&gt;&lt;secondary-title&gt;International Journal of Advanced Trends in Engineering and Technology (IJATET)&lt;/secondary-title&gt;&lt;/titles&gt;&lt;periodical&gt;&lt;full-title&gt;International Journal of Advanced Trends in Engineering and Technology (IJATET)&lt;/full-title&gt;&lt;/periodical&gt;&lt;pages&gt;29-35&lt;/pages&gt;&lt;volume&gt;3&lt;/volume&gt;&lt;number&gt;2&lt;/number&gt;&lt;dates&gt;&lt;year&gt;2018&lt;/year&gt;&lt;/dates&gt;&lt;urls&gt;&lt;/urls&gt;&lt;/record&gt;&lt;/Cite&gt;&lt;/EndNote&gt;</w:instrText>
      </w:r>
      <w:r w:rsidR="00D05708" w:rsidRPr="00F311D7">
        <w:rPr>
          <w:rFonts w:asciiTheme="majorBidi" w:hAnsiTheme="majorBidi" w:cstheme="majorBidi"/>
          <w:sz w:val="22"/>
          <w:szCs w:val="22"/>
        </w:rPr>
        <w:fldChar w:fldCharType="separate"/>
      </w:r>
      <w:r w:rsidR="00093095" w:rsidRPr="00F311D7">
        <w:rPr>
          <w:rFonts w:asciiTheme="majorBidi" w:hAnsiTheme="majorBidi" w:cstheme="majorBidi"/>
          <w:noProof/>
          <w:sz w:val="22"/>
          <w:szCs w:val="22"/>
        </w:rPr>
        <w:t>(Celestin and Vanitha, 2018)</w:t>
      </w:r>
      <w:r w:rsidR="00D05708" w:rsidRPr="00F311D7">
        <w:rPr>
          <w:rFonts w:asciiTheme="majorBidi" w:hAnsiTheme="majorBidi" w:cstheme="majorBidi"/>
          <w:sz w:val="22"/>
          <w:szCs w:val="22"/>
        </w:rPr>
        <w:fldChar w:fldCharType="end"/>
      </w:r>
      <w:r w:rsidR="009C1703" w:rsidRPr="00F311D7">
        <w:rPr>
          <w:rFonts w:asciiTheme="majorBidi" w:hAnsiTheme="majorBidi" w:cstheme="majorBidi"/>
          <w:sz w:val="22"/>
          <w:szCs w:val="22"/>
        </w:rPr>
        <w:t xml:space="preserve">. </w:t>
      </w:r>
      <w:r w:rsidR="00656BB1" w:rsidRPr="00F311D7">
        <w:rPr>
          <w:rFonts w:asciiTheme="majorBidi" w:hAnsiTheme="majorBidi" w:cstheme="majorBidi"/>
          <w:sz w:val="22"/>
          <w:szCs w:val="22"/>
        </w:rPr>
        <w:t>Saudi Arabia</w:t>
      </w:r>
      <w:r w:rsidR="00055893" w:rsidRPr="00F311D7">
        <w:rPr>
          <w:rFonts w:asciiTheme="majorBidi" w:hAnsiTheme="majorBidi" w:cstheme="majorBidi"/>
          <w:sz w:val="22"/>
          <w:szCs w:val="22"/>
        </w:rPr>
        <w:t xml:space="preserve"> is also strongly focusing</w:t>
      </w:r>
      <w:r w:rsidR="009C1703" w:rsidRPr="00F311D7">
        <w:rPr>
          <w:rFonts w:asciiTheme="majorBidi" w:hAnsiTheme="majorBidi" w:cstheme="majorBidi"/>
          <w:sz w:val="22"/>
          <w:szCs w:val="22"/>
        </w:rPr>
        <w:t xml:space="preserve"> on digital transformation and entrepreneurship </w:t>
      </w:r>
      <w:r w:rsidR="005143E6" w:rsidRPr="00F311D7">
        <w:rPr>
          <w:rFonts w:asciiTheme="majorBidi" w:hAnsiTheme="majorBidi" w:cstheme="majorBidi"/>
          <w:sz w:val="22"/>
          <w:szCs w:val="22"/>
        </w:rPr>
        <w:t>corresponding to the Saud</w:t>
      </w:r>
      <w:r w:rsidR="0077138B" w:rsidRPr="00F311D7">
        <w:rPr>
          <w:rFonts w:asciiTheme="majorBidi" w:hAnsiTheme="majorBidi" w:cstheme="majorBidi"/>
          <w:sz w:val="22"/>
          <w:szCs w:val="22"/>
        </w:rPr>
        <w:t>i</w:t>
      </w:r>
      <w:r w:rsidR="009C1703" w:rsidRPr="00F311D7">
        <w:rPr>
          <w:rFonts w:asciiTheme="majorBidi" w:hAnsiTheme="majorBidi" w:cstheme="majorBidi"/>
          <w:sz w:val="22"/>
          <w:szCs w:val="22"/>
        </w:rPr>
        <w:t xml:space="preserve"> Vision 2030</w:t>
      </w:r>
      <w:r w:rsidR="00055893" w:rsidRPr="00F311D7">
        <w:rPr>
          <w:rFonts w:asciiTheme="majorBidi" w:hAnsiTheme="majorBidi" w:cstheme="majorBidi"/>
          <w:sz w:val="22"/>
          <w:szCs w:val="22"/>
        </w:rPr>
        <w:t xml:space="preserve">. </w:t>
      </w:r>
      <w:r w:rsidR="0077138B" w:rsidRPr="00F311D7">
        <w:rPr>
          <w:rFonts w:asciiTheme="majorBidi" w:hAnsiTheme="majorBidi" w:cstheme="majorBidi"/>
          <w:sz w:val="22"/>
          <w:szCs w:val="22"/>
        </w:rPr>
        <w:t>In this regard</w:t>
      </w:r>
      <w:r w:rsidR="00055893" w:rsidRPr="00F311D7">
        <w:rPr>
          <w:rFonts w:asciiTheme="majorBidi" w:hAnsiTheme="majorBidi" w:cstheme="majorBidi"/>
          <w:sz w:val="22"/>
          <w:szCs w:val="22"/>
        </w:rPr>
        <w:t>, t</w:t>
      </w:r>
      <w:r w:rsidR="00127A61" w:rsidRPr="00F311D7">
        <w:rPr>
          <w:rFonts w:asciiTheme="majorBidi" w:hAnsiTheme="majorBidi" w:cstheme="majorBidi"/>
          <w:sz w:val="22"/>
          <w:szCs w:val="22"/>
        </w:rPr>
        <w:t>he</w:t>
      </w:r>
      <w:r w:rsidR="00055893" w:rsidRPr="00F311D7">
        <w:rPr>
          <w:rFonts w:asciiTheme="majorBidi" w:hAnsiTheme="majorBidi" w:cstheme="majorBidi"/>
          <w:sz w:val="22"/>
          <w:szCs w:val="22"/>
        </w:rPr>
        <w:t xml:space="preserve"> present</w:t>
      </w:r>
      <w:r w:rsidR="00127A61" w:rsidRPr="00F311D7">
        <w:rPr>
          <w:rFonts w:asciiTheme="majorBidi" w:hAnsiTheme="majorBidi" w:cstheme="majorBidi"/>
          <w:sz w:val="22"/>
          <w:szCs w:val="22"/>
        </w:rPr>
        <w:t xml:space="preserve"> research</w:t>
      </w:r>
      <w:r w:rsidR="00055893" w:rsidRPr="00F311D7">
        <w:rPr>
          <w:rFonts w:asciiTheme="majorBidi" w:hAnsiTheme="majorBidi" w:cstheme="majorBidi"/>
          <w:sz w:val="22"/>
          <w:szCs w:val="22"/>
        </w:rPr>
        <w:t xml:space="preserve"> also</w:t>
      </w:r>
      <w:r w:rsidR="00127A61" w:rsidRPr="00F311D7">
        <w:rPr>
          <w:rFonts w:asciiTheme="majorBidi" w:hAnsiTheme="majorBidi" w:cstheme="majorBidi"/>
          <w:sz w:val="22"/>
          <w:szCs w:val="22"/>
        </w:rPr>
        <w:t xml:space="preserve"> holds great importance. The </w:t>
      </w:r>
      <w:r w:rsidR="009C1703" w:rsidRPr="00F311D7">
        <w:rPr>
          <w:rFonts w:asciiTheme="majorBidi" w:hAnsiTheme="majorBidi" w:cstheme="majorBidi"/>
          <w:sz w:val="22"/>
          <w:szCs w:val="22"/>
        </w:rPr>
        <w:t xml:space="preserve">insights from this research </w:t>
      </w:r>
      <w:r w:rsidR="007773B3" w:rsidRPr="00F311D7">
        <w:rPr>
          <w:rFonts w:asciiTheme="majorBidi" w:hAnsiTheme="majorBidi" w:cstheme="majorBidi"/>
          <w:sz w:val="22"/>
          <w:szCs w:val="22"/>
        </w:rPr>
        <w:t>are</w:t>
      </w:r>
      <w:r w:rsidR="00A46AD2" w:rsidRPr="00F311D7">
        <w:rPr>
          <w:rFonts w:asciiTheme="majorBidi" w:hAnsiTheme="majorBidi" w:cstheme="majorBidi"/>
          <w:sz w:val="22"/>
          <w:szCs w:val="22"/>
        </w:rPr>
        <w:t xml:space="preserve"> important in</w:t>
      </w:r>
      <w:r w:rsidR="009C1703" w:rsidRPr="00F311D7">
        <w:rPr>
          <w:rFonts w:asciiTheme="majorBidi" w:hAnsiTheme="majorBidi" w:cstheme="majorBidi"/>
          <w:sz w:val="22"/>
          <w:szCs w:val="22"/>
        </w:rPr>
        <w:t xml:space="preserve"> provid</w:t>
      </w:r>
      <w:r w:rsidR="00A46AD2" w:rsidRPr="00F311D7">
        <w:rPr>
          <w:rFonts w:asciiTheme="majorBidi" w:hAnsiTheme="majorBidi" w:cstheme="majorBidi"/>
          <w:sz w:val="22"/>
          <w:szCs w:val="22"/>
        </w:rPr>
        <w:t>ing</w:t>
      </w:r>
      <w:r w:rsidR="009C1703" w:rsidRPr="00F311D7">
        <w:rPr>
          <w:rFonts w:asciiTheme="majorBidi" w:hAnsiTheme="majorBidi" w:cstheme="majorBidi"/>
          <w:sz w:val="22"/>
          <w:szCs w:val="22"/>
        </w:rPr>
        <w:t xml:space="preserve"> valuable guidance for</w:t>
      </w:r>
      <w:r w:rsidR="006D227F" w:rsidRPr="00F311D7">
        <w:rPr>
          <w:rFonts w:asciiTheme="majorBidi" w:hAnsiTheme="majorBidi" w:cstheme="majorBidi"/>
          <w:sz w:val="22"/>
          <w:szCs w:val="22"/>
        </w:rPr>
        <w:t xml:space="preserve"> various stakeholders</w:t>
      </w:r>
      <w:r w:rsidR="005F5CFE" w:rsidRPr="00F311D7">
        <w:rPr>
          <w:rFonts w:asciiTheme="majorBidi" w:hAnsiTheme="majorBidi" w:cstheme="majorBidi"/>
          <w:sz w:val="22"/>
          <w:szCs w:val="22"/>
        </w:rPr>
        <w:t>. It includes</w:t>
      </w:r>
      <w:r w:rsidR="006D227F" w:rsidRPr="00F311D7">
        <w:rPr>
          <w:rFonts w:asciiTheme="majorBidi" w:hAnsiTheme="majorBidi" w:cstheme="majorBidi"/>
          <w:sz w:val="22"/>
          <w:szCs w:val="22"/>
        </w:rPr>
        <w:t xml:space="preserve"> </w:t>
      </w:r>
      <w:r w:rsidR="005F5CFE" w:rsidRPr="00F311D7">
        <w:rPr>
          <w:rFonts w:asciiTheme="majorBidi" w:hAnsiTheme="majorBidi" w:cstheme="majorBidi"/>
          <w:sz w:val="22"/>
          <w:szCs w:val="22"/>
        </w:rPr>
        <w:t>stakeholders such as</w:t>
      </w:r>
      <w:r w:rsidR="009C1703" w:rsidRPr="00F311D7">
        <w:rPr>
          <w:rFonts w:asciiTheme="majorBidi" w:hAnsiTheme="majorBidi" w:cstheme="majorBidi"/>
          <w:sz w:val="22"/>
          <w:szCs w:val="22"/>
        </w:rPr>
        <w:t xml:space="preserve"> entrepreneurs, policymakers, and investors </w:t>
      </w:r>
      <w:r w:rsidR="00C952F2" w:rsidRPr="00F311D7">
        <w:rPr>
          <w:rFonts w:asciiTheme="majorBidi" w:hAnsiTheme="majorBidi" w:cstheme="majorBidi"/>
          <w:sz w:val="22"/>
          <w:szCs w:val="22"/>
        </w:rPr>
        <w:t>that seeks</w:t>
      </w:r>
      <w:r w:rsidR="009C1703" w:rsidRPr="00F311D7">
        <w:rPr>
          <w:rFonts w:asciiTheme="majorBidi" w:hAnsiTheme="majorBidi" w:cstheme="majorBidi"/>
          <w:sz w:val="22"/>
          <w:szCs w:val="22"/>
        </w:rPr>
        <w:t xml:space="preserve"> to maxim</w:t>
      </w:r>
      <w:r w:rsidR="0007630A" w:rsidRPr="00F311D7">
        <w:rPr>
          <w:rFonts w:asciiTheme="majorBidi" w:hAnsiTheme="majorBidi" w:cstheme="majorBidi"/>
          <w:sz w:val="22"/>
          <w:szCs w:val="22"/>
        </w:rPr>
        <w:t>ise</w:t>
      </w:r>
      <w:r w:rsidR="009C1703" w:rsidRPr="00F311D7">
        <w:rPr>
          <w:rFonts w:asciiTheme="majorBidi" w:hAnsiTheme="majorBidi" w:cstheme="majorBidi"/>
          <w:sz w:val="22"/>
          <w:szCs w:val="22"/>
        </w:rPr>
        <w:t xml:space="preserve"> the benefits of AI adoption. </w:t>
      </w:r>
      <w:r w:rsidR="007773B3" w:rsidRPr="00F311D7">
        <w:rPr>
          <w:rFonts w:asciiTheme="majorBidi" w:hAnsiTheme="majorBidi" w:cstheme="majorBidi"/>
          <w:sz w:val="22"/>
          <w:szCs w:val="22"/>
        </w:rPr>
        <w:t>Therefore</w:t>
      </w:r>
      <w:r w:rsidR="009C1703" w:rsidRPr="00F311D7">
        <w:rPr>
          <w:rFonts w:asciiTheme="majorBidi" w:hAnsiTheme="majorBidi" w:cstheme="majorBidi"/>
          <w:sz w:val="22"/>
          <w:szCs w:val="22"/>
        </w:rPr>
        <w:t xml:space="preserve">, the study </w:t>
      </w:r>
      <w:r w:rsidR="001D1F86" w:rsidRPr="00F311D7">
        <w:rPr>
          <w:rFonts w:asciiTheme="majorBidi" w:hAnsiTheme="majorBidi" w:cstheme="majorBidi"/>
          <w:sz w:val="22"/>
          <w:szCs w:val="22"/>
        </w:rPr>
        <w:t>is also important for the associated</w:t>
      </w:r>
      <w:r w:rsidR="009C1703" w:rsidRPr="00F311D7">
        <w:rPr>
          <w:rFonts w:asciiTheme="majorBidi" w:hAnsiTheme="majorBidi" w:cstheme="majorBidi"/>
          <w:sz w:val="22"/>
          <w:szCs w:val="22"/>
        </w:rPr>
        <w:t xml:space="preserve"> startups</w:t>
      </w:r>
      <w:r w:rsidR="001D1F86" w:rsidRPr="00F311D7">
        <w:rPr>
          <w:rFonts w:asciiTheme="majorBidi" w:hAnsiTheme="majorBidi" w:cstheme="majorBidi"/>
          <w:sz w:val="22"/>
          <w:szCs w:val="22"/>
        </w:rPr>
        <w:t xml:space="preserve"> in Saudi Arabia. In this way, they can</w:t>
      </w:r>
      <w:r w:rsidR="009C1703" w:rsidRPr="00F311D7">
        <w:rPr>
          <w:rFonts w:asciiTheme="majorBidi" w:hAnsiTheme="majorBidi" w:cstheme="majorBidi"/>
          <w:sz w:val="22"/>
          <w:szCs w:val="22"/>
        </w:rPr>
        <w:t xml:space="preserve"> optim</w:t>
      </w:r>
      <w:r w:rsidR="0007630A" w:rsidRPr="00F311D7">
        <w:rPr>
          <w:rFonts w:asciiTheme="majorBidi" w:hAnsiTheme="majorBidi" w:cstheme="majorBidi"/>
          <w:sz w:val="22"/>
          <w:szCs w:val="22"/>
        </w:rPr>
        <w:t>ise</w:t>
      </w:r>
      <w:r w:rsidR="009C1703" w:rsidRPr="00F311D7">
        <w:rPr>
          <w:rFonts w:asciiTheme="majorBidi" w:hAnsiTheme="majorBidi" w:cstheme="majorBidi"/>
          <w:sz w:val="22"/>
          <w:szCs w:val="22"/>
        </w:rPr>
        <w:t xml:space="preserve"> their technological strategies</w:t>
      </w:r>
      <w:r w:rsidR="00EB6939" w:rsidRPr="00F311D7">
        <w:rPr>
          <w:rFonts w:asciiTheme="majorBidi" w:hAnsiTheme="majorBidi" w:cstheme="majorBidi"/>
          <w:sz w:val="22"/>
          <w:szCs w:val="22"/>
        </w:rPr>
        <w:t>. K</w:t>
      </w:r>
      <w:r w:rsidR="007773B3" w:rsidRPr="00F311D7">
        <w:rPr>
          <w:rFonts w:asciiTheme="majorBidi" w:hAnsiTheme="majorBidi" w:cstheme="majorBidi"/>
          <w:sz w:val="22"/>
          <w:szCs w:val="22"/>
        </w:rPr>
        <w:t>ey determinants of AI-driven success</w:t>
      </w:r>
      <w:r w:rsidR="00EB6939" w:rsidRPr="00F311D7">
        <w:rPr>
          <w:rFonts w:asciiTheme="majorBidi" w:hAnsiTheme="majorBidi" w:cstheme="majorBidi"/>
          <w:sz w:val="22"/>
          <w:szCs w:val="22"/>
        </w:rPr>
        <w:t xml:space="preserve"> can be determined</w:t>
      </w:r>
      <w:r w:rsidR="007773B3" w:rsidRPr="00F311D7">
        <w:rPr>
          <w:rFonts w:asciiTheme="majorBidi" w:hAnsiTheme="majorBidi" w:cstheme="majorBidi"/>
          <w:sz w:val="22"/>
          <w:szCs w:val="22"/>
        </w:rPr>
        <w:t xml:space="preserve">. </w:t>
      </w:r>
      <w:r w:rsidR="00EB6939" w:rsidRPr="00F311D7">
        <w:rPr>
          <w:rFonts w:asciiTheme="majorBidi" w:hAnsiTheme="majorBidi" w:cstheme="majorBidi"/>
          <w:sz w:val="22"/>
          <w:szCs w:val="22"/>
        </w:rPr>
        <w:t xml:space="preserve">In this way, the </w:t>
      </w:r>
      <w:r w:rsidR="009C1703" w:rsidRPr="00F311D7">
        <w:rPr>
          <w:rFonts w:asciiTheme="majorBidi" w:hAnsiTheme="majorBidi" w:cstheme="majorBidi"/>
          <w:sz w:val="22"/>
          <w:szCs w:val="22"/>
        </w:rPr>
        <w:t>adoption</w:t>
      </w:r>
      <w:r w:rsidR="001D1F86" w:rsidRPr="00F311D7">
        <w:rPr>
          <w:rFonts w:asciiTheme="majorBidi" w:hAnsiTheme="majorBidi" w:cstheme="majorBidi"/>
          <w:sz w:val="22"/>
          <w:szCs w:val="22"/>
        </w:rPr>
        <w:t xml:space="preserve"> of users</w:t>
      </w:r>
      <w:r w:rsidR="00851D3C" w:rsidRPr="00F311D7">
        <w:rPr>
          <w:rFonts w:asciiTheme="majorBidi" w:hAnsiTheme="majorBidi" w:cstheme="majorBidi"/>
          <w:sz w:val="22"/>
          <w:szCs w:val="22"/>
        </w:rPr>
        <w:t xml:space="preserve"> </w:t>
      </w:r>
      <w:r w:rsidR="003408AE" w:rsidRPr="00F311D7">
        <w:rPr>
          <w:rFonts w:asciiTheme="majorBidi" w:hAnsiTheme="majorBidi" w:cstheme="majorBidi"/>
          <w:sz w:val="22"/>
          <w:szCs w:val="22"/>
        </w:rPr>
        <w:t xml:space="preserve">can be improved </w:t>
      </w:r>
      <w:r w:rsidR="009C1703" w:rsidRPr="00F311D7">
        <w:rPr>
          <w:rFonts w:asciiTheme="majorBidi" w:hAnsiTheme="majorBidi" w:cstheme="majorBidi"/>
          <w:sz w:val="22"/>
          <w:szCs w:val="22"/>
        </w:rPr>
        <w:t xml:space="preserve">and </w:t>
      </w:r>
      <w:r w:rsidR="00931B6F" w:rsidRPr="00F311D7">
        <w:rPr>
          <w:rFonts w:asciiTheme="majorBidi" w:hAnsiTheme="majorBidi" w:cstheme="majorBidi"/>
          <w:sz w:val="22"/>
          <w:szCs w:val="22"/>
        </w:rPr>
        <w:t>s</w:t>
      </w:r>
      <w:r w:rsidR="009C1703" w:rsidRPr="00F311D7">
        <w:rPr>
          <w:rFonts w:asciiTheme="majorBidi" w:hAnsiTheme="majorBidi" w:cstheme="majorBidi"/>
          <w:sz w:val="22"/>
          <w:szCs w:val="22"/>
        </w:rPr>
        <w:t xml:space="preserve">ustainable business models </w:t>
      </w:r>
      <w:r w:rsidR="00931B6F" w:rsidRPr="00F311D7">
        <w:rPr>
          <w:rFonts w:asciiTheme="majorBidi" w:hAnsiTheme="majorBidi" w:cstheme="majorBidi"/>
          <w:sz w:val="22"/>
          <w:szCs w:val="22"/>
        </w:rPr>
        <w:t xml:space="preserve">can be created </w:t>
      </w:r>
      <w:r w:rsidR="009C1703" w:rsidRPr="00F311D7">
        <w:rPr>
          <w:rFonts w:asciiTheme="majorBidi" w:hAnsiTheme="majorBidi" w:cstheme="majorBidi"/>
          <w:sz w:val="22"/>
          <w:szCs w:val="22"/>
        </w:rPr>
        <w:t>in an increasingly competitive market.</w:t>
      </w:r>
    </w:p>
    <w:p w14:paraId="0CB39F5F" w14:textId="422750B3" w:rsidR="005A3695" w:rsidRPr="00205F14" w:rsidRDefault="005A3695" w:rsidP="008B0B36">
      <w:pPr>
        <w:pStyle w:val="Heading1"/>
        <w:spacing w:line="360" w:lineRule="auto"/>
        <w:rPr>
          <w:rFonts w:asciiTheme="majorBidi" w:hAnsiTheme="majorBidi"/>
          <w:color w:val="auto"/>
          <w:sz w:val="24"/>
          <w:szCs w:val="24"/>
        </w:rPr>
      </w:pPr>
      <w:bookmarkStart w:id="4" w:name="_Toc194155531"/>
      <w:r w:rsidRPr="00205F14">
        <w:rPr>
          <w:rFonts w:asciiTheme="majorBidi" w:hAnsiTheme="majorBidi"/>
          <w:color w:val="auto"/>
          <w:sz w:val="24"/>
          <w:szCs w:val="24"/>
        </w:rPr>
        <w:t>2. Literature Review</w:t>
      </w:r>
      <w:bookmarkEnd w:id="4"/>
    </w:p>
    <w:p w14:paraId="7390C5B5" w14:textId="3A5C89BB" w:rsidR="00DB4117" w:rsidRPr="00205F14" w:rsidRDefault="00DB4117" w:rsidP="008B0B36">
      <w:pPr>
        <w:pStyle w:val="Heading2"/>
        <w:spacing w:line="360" w:lineRule="auto"/>
        <w:rPr>
          <w:rFonts w:asciiTheme="majorBidi" w:hAnsiTheme="majorBidi"/>
          <w:color w:val="auto"/>
          <w:szCs w:val="24"/>
        </w:rPr>
      </w:pPr>
      <w:bookmarkStart w:id="5" w:name="_Toc194155532"/>
      <w:r w:rsidRPr="00205F14">
        <w:rPr>
          <w:rFonts w:asciiTheme="majorBidi" w:hAnsiTheme="majorBidi"/>
          <w:color w:val="auto"/>
          <w:szCs w:val="24"/>
        </w:rPr>
        <w:t>2.1. Underpinning Theory</w:t>
      </w:r>
      <w:bookmarkEnd w:id="5"/>
    </w:p>
    <w:p w14:paraId="145D2BBB" w14:textId="56DC7500" w:rsidR="002519B8" w:rsidRPr="00205F14" w:rsidRDefault="003034E1" w:rsidP="008B0B36">
      <w:pPr>
        <w:pStyle w:val="NormalWeb"/>
        <w:spacing w:line="360" w:lineRule="auto"/>
        <w:jc w:val="both"/>
        <w:rPr>
          <w:rFonts w:asciiTheme="majorBidi" w:hAnsiTheme="majorBidi" w:cstheme="majorBidi"/>
        </w:rPr>
      </w:pPr>
      <w:r w:rsidRPr="00205F14">
        <w:rPr>
          <w:rFonts w:asciiTheme="majorBidi" w:hAnsiTheme="majorBidi" w:cstheme="majorBidi"/>
        </w:rPr>
        <w:t>In this study, the hypothesised associations are underpinned by the technology acceptance model (TAM)</w:t>
      </w:r>
      <w:r w:rsidR="00483018" w:rsidRPr="00205F14">
        <w:rPr>
          <w:rFonts w:asciiTheme="majorBidi" w:hAnsiTheme="majorBidi" w:cstheme="majorBidi"/>
        </w:rPr>
        <w:t xml:space="preserve"> </w:t>
      </w:r>
      <w:r w:rsidR="00483018" w:rsidRPr="00205F14">
        <w:rPr>
          <w:rFonts w:asciiTheme="majorBidi" w:hAnsiTheme="majorBidi" w:cstheme="majorBidi"/>
        </w:rPr>
        <w:fldChar w:fldCharType="begin"/>
      </w:r>
      <w:r w:rsidR="00483018" w:rsidRPr="00205F14">
        <w:rPr>
          <w:rFonts w:asciiTheme="majorBidi" w:hAnsiTheme="majorBidi" w:cstheme="majorBidi"/>
        </w:rPr>
        <w:instrText xml:space="preserve"> ADDIN EN.CITE &lt;EndNote&gt;&lt;Cite&gt;&lt;Author&gt;Davis&lt;/Author&gt;&lt;Year&gt;1989&lt;/Year&gt;&lt;RecNum&gt;65&lt;/RecNum&gt;&lt;DisplayText&gt;(Davis, 1989)&lt;/DisplayText&gt;&lt;record&gt;&lt;rec-number&gt;65&lt;/rec-number&gt;&lt;foreign-keys&gt;&lt;key app="EN" db-id="wda2wprrupsws0epavcpvpedsxdd5zd9vd9s" timestamp="1742553014"&gt;65&lt;/key&gt;&lt;/foreign-keys&gt;&lt;ref-type name="Journal Article"&gt;17&lt;/ref-type&gt;&lt;contributors&gt;&lt;authors&gt;&lt;author&gt;Davis, Fred D&lt;/author&gt;&lt;/authors&gt;&lt;/contributors&gt;&lt;titles&gt;&lt;title&gt;Technology acceptance model: TAM&lt;/title&gt;&lt;secondary-title&gt;Al-Suqri, MN, Al-Aufi, AS: Information Seeking Behavior and Technology Adoption&lt;/secondary-title&gt;&lt;/titles&gt;&lt;periodical&gt;&lt;full-title&gt;Al-Suqri, MN, Al-Aufi, AS: Information Seeking Behavior and Technology Adoption&lt;/full-title&gt;&lt;/periodical&gt;&lt;pages&gt;5&lt;/pages&gt;&lt;volume&gt;205&lt;/volume&gt;&lt;number&gt;219&lt;/number&gt;&lt;dates&gt;&lt;year&gt;1989&lt;/year&gt;&lt;/dates&gt;&lt;urls&gt;&lt;/urls&gt;&lt;/record&gt;&lt;/Cite&gt;&lt;/EndNote&gt;</w:instrText>
      </w:r>
      <w:r w:rsidR="00483018" w:rsidRPr="00205F14">
        <w:rPr>
          <w:rFonts w:asciiTheme="majorBidi" w:hAnsiTheme="majorBidi" w:cstheme="majorBidi"/>
        </w:rPr>
        <w:fldChar w:fldCharType="separate"/>
      </w:r>
      <w:r w:rsidR="00483018" w:rsidRPr="00205F14">
        <w:rPr>
          <w:rFonts w:asciiTheme="majorBidi" w:hAnsiTheme="majorBidi" w:cstheme="majorBidi"/>
          <w:noProof/>
        </w:rPr>
        <w:t>(Davis, 1989)</w:t>
      </w:r>
      <w:r w:rsidR="00483018" w:rsidRPr="00205F14">
        <w:rPr>
          <w:rFonts w:asciiTheme="majorBidi" w:hAnsiTheme="majorBidi" w:cstheme="majorBidi"/>
        </w:rPr>
        <w:fldChar w:fldCharType="end"/>
      </w:r>
      <w:r w:rsidR="00A03683" w:rsidRPr="00205F14">
        <w:rPr>
          <w:rFonts w:asciiTheme="majorBidi" w:hAnsiTheme="majorBidi" w:cstheme="majorBidi"/>
        </w:rPr>
        <w:t>. TAM</w:t>
      </w:r>
      <w:r w:rsidR="002519B8" w:rsidRPr="00205F14">
        <w:rPr>
          <w:rFonts w:asciiTheme="majorBidi" w:hAnsiTheme="majorBidi" w:cstheme="majorBidi"/>
        </w:rPr>
        <w:t xml:space="preserve"> </w:t>
      </w:r>
      <w:r w:rsidR="00C53820" w:rsidRPr="00205F14">
        <w:rPr>
          <w:rFonts w:asciiTheme="majorBidi" w:hAnsiTheme="majorBidi" w:cstheme="majorBidi"/>
        </w:rPr>
        <w:t>deals with the</w:t>
      </w:r>
      <w:r w:rsidR="00A03683" w:rsidRPr="00205F14">
        <w:rPr>
          <w:rFonts w:asciiTheme="majorBidi" w:hAnsiTheme="majorBidi" w:cstheme="majorBidi"/>
        </w:rPr>
        <w:t xml:space="preserve"> way in which</w:t>
      </w:r>
      <w:r w:rsidR="002519B8" w:rsidRPr="00205F14">
        <w:rPr>
          <w:rFonts w:asciiTheme="majorBidi" w:hAnsiTheme="majorBidi" w:cstheme="majorBidi"/>
        </w:rPr>
        <w:t xml:space="preserve"> individuals adopt and use new technologies </w:t>
      </w:r>
      <w:r w:rsidR="00A03683" w:rsidRPr="00205F14">
        <w:rPr>
          <w:rFonts w:asciiTheme="majorBidi" w:hAnsiTheme="majorBidi" w:cstheme="majorBidi"/>
        </w:rPr>
        <w:t>on the basis of two</w:t>
      </w:r>
      <w:r w:rsidR="002519B8" w:rsidRPr="00205F14">
        <w:rPr>
          <w:rFonts w:asciiTheme="majorBidi" w:hAnsiTheme="majorBidi" w:cstheme="majorBidi"/>
        </w:rPr>
        <w:t xml:space="preserve"> </w:t>
      </w:r>
      <w:r w:rsidR="00C53820" w:rsidRPr="00205F14">
        <w:rPr>
          <w:rFonts w:asciiTheme="majorBidi" w:hAnsiTheme="majorBidi" w:cstheme="majorBidi"/>
        </w:rPr>
        <w:t>key</w:t>
      </w:r>
      <w:r w:rsidR="002519B8" w:rsidRPr="00205F14">
        <w:rPr>
          <w:rFonts w:asciiTheme="majorBidi" w:hAnsiTheme="majorBidi" w:cstheme="majorBidi"/>
        </w:rPr>
        <w:t xml:space="preserve"> perceptions</w:t>
      </w:r>
      <w:r w:rsidR="00A03683" w:rsidRPr="00205F14">
        <w:rPr>
          <w:rFonts w:asciiTheme="majorBidi" w:hAnsiTheme="majorBidi" w:cstheme="majorBidi"/>
        </w:rPr>
        <w:t>. It includes p</w:t>
      </w:r>
      <w:r w:rsidR="002519B8" w:rsidRPr="00205F14">
        <w:rPr>
          <w:rStyle w:val="Strong"/>
          <w:rFonts w:asciiTheme="majorBidi" w:eastAsiaTheme="majorEastAsia" w:hAnsiTheme="majorBidi" w:cstheme="majorBidi"/>
          <w:b w:val="0"/>
          <w:bCs w:val="0"/>
        </w:rPr>
        <w:t>erceived usefulness (PU) and perceived ease of use (PEOU)</w:t>
      </w:r>
      <w:r w:rsidR="002519B8" w:rsidRPr="00205F14">
        <w:rPr>
          <w:rFonts w:asciiTheme="majorBidi" w:hAnsiTheme="majorBidi" w:cstheme="majorBidi"/>
        </w:rPr>
        <w:t xml:space="preserve">. </w:t>
      </w:r>
      <w:r w:rsidR="006843BA" w:rsidRPr="00205F14">
        <w:rPr>
          <w:rFonts w:asciiTheme="majorBidi" w:hAnsiTheme="majorBidi" w:cstheme="majorBidi"/>
        </w:rPr>
        <w:t xml:space="preserve"> The technology acceptance model was d</w:t>
      </w:r>
      <w:r w:rsidR="002519B8" w:rsidRPr="00205F14">
        <w:rPr>
          <w:rFonts w:asciiTheme="majorBidi" w:hAnsiTheme="majorBidi" w:cstheme="majorBidi"/>
        </w:rPr>
        <w:t>eveloped by Davis (1989)</w:t>
      </w:r>
      <w:r w:rsidR="0041462A" w:rsidRPr="00205F14">
        <w:rPr>
          <w:rFonts w:asciiTheme="majorBidi" w:hAnsiTheme="majorBidi" w:cstheme="majorBidi"/>
        </w:rPr>
        <w:t xml:space="preserve">. </w:t>
      </w:r>
      <w:r w:rsidR="00C53820" w:rsidRPr="00205F14">
        <w:rPr>
          <w:rFonts w:asciiTheme="majorBidi" w:hAnsiTheme="majorBidi" w:cstheme="majorBidi"/>
        </w:rPr>
        <w:t>This model</w:t>
      </w:r>
      <w:r w:rsidR="002519B8" w:rsidRPr="00205F14">
        <w:rPr>
          <w:rFonts w:asciiTheme="majorBidi" w:hAnsiTheme="majorBidi" w:cstheme="majorBidi"/>
        </w:rPr>
        <w:t xml:space="preserve"> </w:t>
      </w:r>
      <w:r w:rsidR="0041462A" w:rsidRPr="00205F14">
        <w:rPr>
          <w:rFonts w:asciiTheme="majorBidi" w:hAnsiTheme="majorBidi" w:cstheme="majorBidi"/>
        </w:rPr>
        <w:t>depicts</w:t>
      </w:r>
      <w:r w:rsidR="002519B8" w:rsidRPr="00205F14">
        <w:rPr>
          <w:rFonts w:asciiTheme="majorBidi" w:hAnsiTheme="majorBidi" w:cstheme="majorBidi"/>
        </w:rPr>
        <w:t xml:space="preserve"> that if </w:t>
      </w:r>
      <w:r w:rsidR="0041462A" w:rsidRPr="00205F14">
        <w:rPr>
          <w:rFonts w:asciiTheme="majorBidi" w:hAnsiTheme="majorBidi" w:cstheme="majorBidi"/>
        </w:rPr>
        <w:t xml:space="preserve">the </w:t>
      </w:r>
      <w:r w:rsidR="002519B8" w:rsidRPr="00205F14">
        <w:rPr>
          <w:rFonts w:asciiTheme="majorBidi" w:hAnsiTheme="majorBidi" w:cstheme="majorBidi"/>
        </w:rPr>
        <w:t xml:space="preserve">users </w:t>
      </w:r>
      <w:r w:rsidR="004769FC" w:rsidRPr="00205F14">
        <w:rPr>
          <w:rFonts w:asciiTheme="majorBidi" w:hAnsiTheme="majorBidi" w:cstheme="majorBidi"/>
        </w:rPr>
        <w:t>seek</w:t>
      </w:r>
      <w:r w:rsidR="002519B8" w:rsidRPr="00205F14">
        <w:rPr>
          <w:rFonts w:asciiTheme="majorBidi" w:hAnsiTheme="majorBidi" w:cstheme="majorBidi"/>
        </w:rPr>
        <w:t xml:space="preserve"> a </w:t>
      </w:r>
      <w:r w:rsidR="00565BCE" w:rsidRPr="00205F14">
        <w:rPr>
          <w:rFonts w:asciiTheme="majorBidi" w:hAnsiTheme="majorBidi" w:cstheme="majorBidi"/>
        </w:rPr>
        <w:t>technology as</w:t>
      </w:r>
      <w:r w:rsidR="0022463B" w:rsidRPr="00205F14">
        <w:rPr>
          <w:rFonts w:asciiTheme="majorBidi" w:hAnsiTheme="majorBidi" w:cstheme="majorBidi"/>
        </w:rPr>
        <w:t xml:space="preserve"> beneficial</w:t>
      </w:r>
      <w:r w:rsidR="002519B8" w:rsidRPr="00205F14">
        <w:rPr>
          <w:rFonts w:asciiTheme="majorBidi" w:hAnsiTheme="majorBidi" w:cstheme="majorBidi"/>
        </w:rPr>
        <w:t xml:space="preserve"> and easy to operate, they are more likely </w:t>
      </w:r>
      <w:r w:rsidR="00832699" w:rsidRPr="00205F14">
        <w:rPr>
          <w:rFonts w:asciiTheme="majorBidi" w:hAnsiTheme="majorBidi" w:cstheme="majorBidi"/>
        </w:rPr>
        <w:t>to integrate it</w:t>
      </w:r>
      <w:r w:rsidR="00F9500B" w:rsidRPr="00205F14">
        <w:rPr>
          <w:rFonts w:asciiTheme="majorBidi" w:hAnsiTheme="majorBidi" w:cstheme="majorBidi"/>
        </w:rPr>
        <w:t xml:space="preserve">. The adoption of technology within business operations </w:t>
      </w:r>
      <w:r w:rsidR="0022463B" w:rsidRPr="00205F14">
        <w:rPr>
          <w:rFonts w:asciiTheme="majorBidi" w:hAnsiTheme="majorBidi" w:cstheme="majorBidi"/>
        </w:rPr>
        <w:t xml:space="preserve">can lead </w:t>
      </w:r>
      <w:r w:rsidR="002519B8" w:rsidRPr="00205F14">
        <w:rPr>
          <w:rFonts w:asciiTheme="majorBidi" w:hAnsiTheme="majorBidi" w:cstheme="majorBidi"/>
        </w:rPr>
        <w:t>to</w:t>
      </w:r>
      <w:r w:rsidR="005A7CBD" w:rsidRPr="00205F14">
        <w:rPr>
          <w:rFonts w:asciiTheme="majorBidi" w:hAnsiTheme="majorBidi" w:cstheme="majorBidi"/>
        </w:rPr>
        <w:t>wards</w:t>
      </w:r>
      <w:r w:rsidR="002519B8" w:rsidRPr="00205F14">
        <w:rPr>
          <w:rFonts w:asciiTheme="majorBidi" w:hAnsiTheme="majorBidi" w:cstheme="majorBidi"/>
        </w:rPr>
        <w:t xml:space="preserve"> improved outcomes</w:t>
      </w:r>
      <w:r w:rsidR="004769FC" w:rsidRPr="00205F14">
        <w:rPr>
          <w:rFonts w:asciiTheme="majorBidi" w:hAnsiTheme="majorBidi" w:cstheme="majorBidi"/>
        </w:rPr>
        <w:t xml:space="preserve"> of the business</w:t>
      </w:r>
      <w:r w:rsidR="00483018" w:rsidRPr="00205F14">
        <w:rPr>
          <w:rFonts w:asciiTheme="majorBidi" w:hAnsiTheme="majorBidi" w:cstheme="majorBidi"/>
        </w:rPr>
        <w:t xml:space="preserve"> </w:t>
      </w:r>
      <w:r w:rsidR="00483018" w:rsidRPr="00205F14">
        <w:rPr>
          <w:rFonts w:asciiTheme="majorBidi" w:hAnsiTheme="majorBidi" w:cstheme="majorBidi"/>
        </w:rPr>
        <w:fldChar w:fldCharType="begin"/>
      </w:r>
      <w:r w:rsidR="00483018" w:rsidRPr="00205F14">
        <w:rPr>
          <w:rFonts w:asciiTheme="majorBidi" w:hAnsiTheme="majorBidi" w:cstheme="majorBidi"/>
        </w:rPr>
        <w:instrText xml:space="preserve"> ADDIN EN.CITE &lt;EndNote&gt;&lt;Cite&gt;&lt;Author&gt;Belmonte&lt;/Author&gt;&lt;Year&gt;2024&lt;/Year&gt;&lt;RecNum&gt;66&lt;/RecNum&gt;&lt;DisplayText&gt;(Belmonte et al., 2024)&lt;/DisplayText&gt;&lt;record&gt;&lt;rec-number&gt;66&lt;/rec-number&gt;&lt;foreign-keys&gt;&lt;key app="EN" db-id="wda2wprrupsws0epavcpvpedsxdd5zd9vd9s" timestamp="1742553060"&gt;66&lt;/key&gt;&lt;/foreign-keys&gt;&lt;ref-type name="Journal Article"&gt;17&lt;/ref-type&gt;&lt;contributors&gt;&lt;authors&gt;&lt;author&gt;Belmonte, Zachariah John A&lt;/author&gt;&lt;author&gt;Prasetyo, Yogi Tri&lt;/author&gt;&lt;author&gt;Cahigas, Maela Madel L&lt;/author&gt;&lt;author&gt;Nadlifatin, Reny&lt;/author&gt;&lt;author&gt;Gumasing, Ma Janice J&lt;/author&gt;&lt;/authors&gt;&lt;/contributors&gt;&lt;titles&gt;&lt;title&gt;Factors influencing the intention to use e-wallet among generation Z and millennials in the Philippines: An extended technology acceptance model (TAM) approach&lt;/title&gt;&lt;secondary-title&gt;Acta Psychologica&lt;/secondary-title&gt;&lt;/titles&gt;&lt;periodical&gt;&lt;full-title&gt;Acta Psychologica&lt;/full-title&gt;&lt;/periodical&gt;&lt;pages&gt;104526&lt;/pages&gt;&lt;volume&gt;250&lt;/volume&gt;&lt;dates&gt;&lt;year&gt;2024&lt;/year&gt;&lt;/dates&gt;&lt;isbn&gt;0001-6918&lt;/isbn&gt;&lt;urls&gt;&lt;/urls&gt;&lt;/record&gt;&lt;/Cite&gt;&lt;/EndNote&gt;</w:instrText>
      </w:r>
      <w:r w:rsidR="00483018" w:rsidRPr="00205F14">
        <w:rPr>
          <w:rFonts w:asciiTheme="majorBidi" w:hAnsiTheme="majorBidi" w:cstheme="majorBidi"/>
        </w:rPr>
        <w:fldChar w:fldCharType="separate"/>
      </w:r>
      <w:r w:rsidR="00483018" w:rsidRPr="00205F14">
        <w:rPr>
          <w:rFonts w:asciiTheme="majorBidi" w:hAnsiTheme="majorBidi" w:cstheme="majorBidi"/>
          <w:noProof/>
        </w:rPr>
        <w:t>(Belmonte et al., 2024)</w:t>
      </w:r>
      <w:r w:rsidR="00483018" w:rsidRPr="00205F14">
        <w:rPr>
          <w:rFonts w:asciiTheme="majorBidi" w:hAnsiTheme="majorBidi" w:cstheme="majorBidi"/>
        </w:rPr>
        <w:fldChar w:fldCharType="end"/>
      </w:r>
      <w:r w:rsidR="002519B8" w:rsidRPr="00205F14">
        <w:rPr>
          <w:rFonts w:asciiTheme="majorBidi" w:hAnsiTheme="majorBidi" w:cstheme="majorBidi"/>
        </w:rPr>
        <w:t xml:space="preserve">. In the context of Saudi startups, </w:t>
      </w:r>
      <w:r w:rsidR="002519B8" w:rsidRPr="00205F14">
        <w:rPr>
          <w:rStyle w:val="Strong"/>
          <w:rFonts w:asciiTheme="majorBidi" w:eastAsiaTheme="majorEastAsia" w:hAnsiTheme="majorBidi" w:cstheme="majorBidi"/>
          <w:b w:val="0"/>
          <w:bCs w:val="0"/>
        </w:rPr>
        <w:t>AI responsiveness</w:t>
      </w:r>
      <w:r w:rsidR="002519B8" w:rsidRPr="00205F14">
        <w:rPr>
          <w:rFonts w:asciiTheme="majorBidi" w:hAnsiTheme="majorBidi" w:cstheme="majorBidi"/>
        </w:rPr>
        <w:t xml:space="preserve"> can be integrated into TAM</w:t>
      </w:r>
      <w:r w:rsidR="005A7CBD" w:rsidRPr="00205F14">
        <w:rPr>
          <w:rFonts w:asciiTheme="majorBidi" w:hAnsiTheme="majorBidi" w:cstheme="majorBidi"/>
        </w:rPr>
        <w:t xml:space="preserve">. It </w:t>
      </w:r>
      <w:r w:rsidR="00961737" w:rsidRPr="00205F14">
        <w:rPr>
          <w:rFonts w:asciiTheme="majorBidi" w:hAnsiTheme="majorBidi" w:cstheme="majorBidi"/>
        </w:rPr>
        <w:t>explains</w:t>
      </w:r>
      <w:r w:rsidR="005A7CBD" w:rsidRPr="00205F14">
        <w:rPr>
          <w:rFonts w:asciiTheme="majorBidi" w:hAnsiTheme="majorBidi" w:cstheme="majorBidi"/>
        </w:rPr>
        <w:t xml:space="preserve"> as an </w:t>
      </w:r>
      <w:r w:rsidR="00A82C50" w:rsidRPr="00205F14">
        <w:rPr>
          <w:rFonts w:asciiTheme="majorBidi" w:hAnsiTheme="majorBidi" w:cstheme="majorBidi"/>
        </w:rPr>
        <w:t xml:space="preserve">important and </w:t>
      </w:r>
      <w:r w:rsidR="00A82C50" w:rsidRPr="00205F14">
        <w:rPr>
          <w:rFonts w:asciiTheme="majorBidi" w:hAnsiTheme="majorBidi" w:cstheme="majorBidi"/>
        </w:rPr>
        <w:lastRenderedPageBreak/>
        <w:t>additional</w:t>
      </w:r>
      <w:r w:rsidR="002519B8" w:rsidRPr="00205F14">
        <w:rPr>
          <w:rFonts w:asciiTheme="majorBidi" w:hAnsiTheme="majorBidi" w:cstheme="majorBidi"/>
        </w:rPr>
        <w:t xml:space="preserve"> factor </w:t>
      </w:r>
      <w:r w:rsidR="000679CB" w:rsidRPr="00205F14">
        <w:rPr>
          <w:rFonts w:asciiTheme="majorBidi" w:hAnsiTheme="majorBidi" w:cstheme="majorBidi"/>
        </w:rPr>
        <w:t>through which their adoption can be influenced</w:t>
      </w:r>
      <w:r w:rsidR="00293DF9" w:rsidRPr="00205F14">
        <w:rPr>
          <w:rFonts w:asciiTheme="majorBidi" w:hAnsiTheme="majorBidi" w:cstheme="majorBidi"/>
        </w:rPr>
        <w:t xml:space="preserve">. </w:t>
      </w:r>
      <w:r w:rsidR="006B5A1C" w:rsidRPr="00205F14">
        <w:rPr>
          <w:rFonts w:asciiTheme="majorBidi" w:hAnsiTheme="majorBidi" w:cstheme="majorBidi"/>
        </w:rPr>
        <w:t>Moreover, the</w:t>
      </w:r>
      <w:r w:rsidR="00293DF9" w:rsidRPr="00205F14">
        <w:rPr>
          <w:rFonts w:asciiTheme="majorBidi" w:hAnsiTheme="majorBidi" w:cstheme="majorBidi"/>
        </w:rPr>
        <w:t xml:space="preserve"> </w:t>
      </w:r>
      <w:r w:rsidR="002519B8" w:rsidRPr="00205F14">
        <w:rPr>
          <w:rFonts w:asciiTheme="majorBidi" w:hAnsiTheme="majorBidi" w:cstheme="majorBidi"/>
        </w:rPr>
        <w:t>ability</w:t>
      </w:r>
      <w:r w:rsidR="00293DF9" w:rsidRPr="00205F14">
        <w:rPr>
          <w:rFonts w:asciiTheme="majorBidi" w:hAnsiTheme="majorBidi" w:cstheme="majorBidi"/>
        </w:rPr>
        <w:t xml:space="preserve"> of system</w:t>
      </w:r>
      <w:r w:rsidR="002519B8" w:rsidRPr="00205F14">
        <w:rPr>
          <w:rFonts w:asciiTheme="majorBidi" w:hAnsiTheme="majorBidi" w:cstheme="majorBidi"/>
        </w:rPr>
        <w:t xml:space="preserve"> </w:t>
      </w:r>
      <w:r w:rsidR="00AE6395" w:rsidRPr="00205F14">
        <w:rPr>
          <w:rFonts w:asciiTheme="majorBidi" w:hAnsiTheme="majorBidi" w:cstheme="majorBidi"/>
        </w:rPr>
        <w:t>through which it can</w:t>
      </w:r>
      <w:r w:rsidR="002519B8" w:rsidRPr="00205F14">
        <w:rPr>
          <w:rFonts w:asciiTheme="majorBidi" w:hAnsiTheme="majorBidi" w:cstheme="majorBidi"/>
        </w:rPr>
        <w:t xml:space="preserve"> quickly and effectively respond to needs</w:t>
      </w:r>
      <w:r w:rsidR="009D1AB5" w:rsidRPr="00205F14">
        <w:rPr>
          <w:rFonts w:asciiTheme="majorBidi" w:hAnsiTheme="majorBidi" w:cstheme="majorBidi"/>
        </w:rPr>
        <w:t xml:space="preserve"> of users</w:t>
      </w:r>
      <w:r w:rsidR="002519B8" w:rsidRPr="00205F14">
        <w:rPr>
          <w:rFonts w:asciiTheme="majorBidi" w:hAnsiTheme="majorBidi" w:cstheme="majorBidi"/>
        </w:rPr>
        <w:t xml:space="preserve"> </w:t>
      </w:r>
      <w:proofErr w:type="gramStart"/>
      <w:r w:rsidR="002519B8" w:rsidRPr="00205F14">
        <w:rPr>
          <w:rFonts w:asciiTheme="majorBidi" w:hAnsiTheme="majorBidi" w:cstheme="majorBidi"/>
        </w:rPr>
        <w:t>enhances</w:t>
      </w:r>
      <w:proofErr w:type="gramEnd"/>
      <w:r w:rsidR="00DB7030" w:rsidRPr="00205F14">
        <w:rPr>
          <w:rFonts w:asciiTheme="majorBidi" w:hAnsiTheme="majorBidi" w:cstheme="majorBidi"/>
        </w:rPr>
        <w:t xml:space="preserve"> their</w:t>
      </w:r>
      <w:r w:rsidR="002519B8" w:rsidRPr="00205F14">
        <w:rPr>
          <w:rFonts w:asciiTheme="majorBidi" w:hAnsiTheme="majorBidi" w:cstheme="majorBidi"/>
        </w:rPr>
        <w:t xml:space="preserve"> trust and usability</w:t>
      </w:r>
      <w:r w:rsidR="00DB7030" w:rsidRPr="00205F14">
        <w:rPr>
          <w:rFonts w:asciiTheme="majorBidi" w:hAnsiTheme="majorBidi" w:cstheme="majorBidi"/>
        </w:rPr>
        <w:t xml:space="preserve"> with the system</w:t>
      </w:r>
      <w:r w:rsidR="002519B8" w:rsidRPr="00205F14">
        <w:rPr>
          <w:rFonts w:asciiTheme="majorBidi" w:hAnsiTheme="majorBidi" w:cstheme="majorBidi"/>
        </w:rPr>
        <w:t xml:space="preserve">. </w:t>
      </w:r>
      <w:r w:rsidR="00A86C40" w:rsidRPr="00205F14">
        <w:rPr>
          <w:rFonts w:asciiTheme="majorBidi" w:hAnsiTheme="majorBidi" w:cstheme="majorBidi"/>
        </w:rPr>
        <w:t>As</w:t>
      </w:r>
      <w:r w:rsidR="007E2AEF" w:rsidRPr="00205F14">
        <w:rPr>
          <w:rFonts w:asciiTheme="majorBidi" w:hAnsiTheme="majorBidi" w:cstheme="majorBidi"/>
        </w:rPr>
        <w:t xml:space="preserve"> the</w:t>
      </w:r>
      <w:r w:rsidR="002519B8" w:rsidRPr="00205F14">
        <w:rPr>
          <w:rFonts w:asciiTheme="majorBidi" w:hAnsiTheme="majorBidi" w:cstheme="majorBidi"/>
        </w:rPr>
        <w:t xml:space="preserve"> startups operate in </w:t>
      </w:r>
      <w:r w:rsidR="00870AC3" w:rsidRPr="00205F14">
        <w:rPr>
          <w:rFonts w:asciiTheme="majorBidi" w:hAnsiTheme="majorBidi" w:cstheme="majorBidi"/>
        </w:rPr>
        <w:t>contemporary</w:t>
      </w:r>
      <w:r w:rsidR="002519B8" w:rsidRPr="00205F14">
        <w:rPr>
          <w:rFonts w:asciiTheme="majorBidi" w:hAnsiTheme="majorBidi" w:cstheme="majorBidi"/>
        </w:rPr>
        <w:t xml:space="preserve"> and competitive environments, </w:t>
      </w:r>
      <w:r w:rsidR="007E2AEF" w:rsidRPr="00205F14">
        <w:rPr>
          <w:rFonts w:asciiTheme="majorBidi" w:hAnsiTheme="majorBidi" w:cstheme="majorBidi"/>
        </w:rPr>
        <w:t xml:space="preserve">in this regard, </w:t>
      </w:r>
      <w:r w:rsidR="002519B8" w:rsidRPr="00205F14">
        <w:rPr>
          <w:rFonts w:asciiTheme="majorBidi" w:hAnsiTheme="majorBidi" w:cstheme="majorBidi"/>
        </w:rPr>
        <w:t xml:space="preserve">AI technologies </w:t>
      </w:r>
      <w:r w:rsidR="00EA23BD" w:rsidRPr="00205F14">
        <w:rPr>
          <w:rFonts w:asciiTheme="majorBidi" w:hAnsiTheme="majorBidi" w:cstheme="majorBidi"/>
        </w:rPr>
        <w:t>ar</w:t>
      </w:r>
      <w:r w:rsidR="002519B8" w:rsidRPr="00205F14">
        <w:rPr>
          <w:rFonts w:asciiTheme="majorBidi" w:hAnsiTheme="majorBidi" w:cstheme="majorBidi"/>
        </w:rPr>
        <w:t>e</w:t>
      </w:r>
      <w:r w:rsidR="00EA23BD" w:rsidRPr="00205F14">
        <w:rPr>
          <w:rFonts w:asciiTheme="majorBidi" w:hAnsiTheme="majorBidi" w:cstheme="majorBidi"/>
        </w:rPr>
        <w:t xml:space="preserve"> more likely to</w:t>
      </w:r>
      <w:r w:rsidR="002519B8" w:rsidRPr="00205F14">
        <w:rPr>
          <w:rFonts w:asciiTheme="majorBidi" w:hAnsiTheme="majorBidi" w:cstheme="majorBidi"/>
        </w:rPr>
        <w:t xml:space="preserve"> both accessible and functionally valuable </w:t>
      </w:r>
      <w:r w:rsidR="00870AC3" w:rsidRPr="00205F14">
        <w:rPr>
          <w:rFonts w:asciiTheme="majorBidi" w:hAnsiTheme="majorBidi" w:cstheme="majorBidi"/>
        </w:rPr>
        <w:t>for the attainment of business success</w:t>
      </w:r>
      <w:r w:rsidR="00483018" w:rsidRPr="00205F14">
        <w:rPr>
          <w:rFonts w:asciiTheme="majorBidi" w:hAnsiTheme="majorBidi" w:cstheme="majorBidi"/>
        </w:rPr>
        <w:t xml:space="preserve"> </w:t>
      </w:r>
      <w:r w:rsidR="00483018" w:rsidRPr="00205F14">
        <w:rPr>
          <w:rFonts w:asciiTheme="majorBidi" w:hAnsiTheme="majorBidi" w:cstheme="majorBidi"/>
        </w:rPr>
        <w:fldChar w:fldCharType="begin"/>
      </w:r>
      <w:r w:rsidR="00483018" w:rsidRPr="00205F14">
        <w:rPr>
          <w:rFonts w:asciiTheme="majorBidi" w:hAnsiTheme="majorBidi" w:cstheme="majorBidi"/>
        </w:rPr>
        <w:instrText xml:space="preserve"> ADDIN EN.CITE &lt;EndNote&gt;&lt;Cite&gt;&lt;Author&gt;Kulkov&lt;/Author&gt;&lt;Year&gt;2024&lt;/Year&gt;&lt;RecNum&gt;67&lt;/RecNum&gt;&lt;DisplayText&gt;(Kulkov et al., 2024)&lt;/DisplayText&gt;&lt;record&gt;&lt;rec-number&gt;67&lt;/rec-number&gt;&lt;foreign-keys&gt;&lt;key app="EN" db-id="wda2wprrupsws0epavcpvpedsxdd5zd9vd9s" timestamp="1742553095"&gt;67&lt;/key&gt;&lt;/foreign-keys&gt;&lt;ref-type name="Journal Article"&gt;17&lt;/ref-type&gt;&lt;contributors&gt;&lt;authors&gt;&lt;author&gt;Kulkov, Ignat&lt;/author&gt;&lt;author&gt;Kulkova, Julia&lt;/author&gt;&lt;author&gt;Rohrbeck, Rene&lt;/author&gt;&lt;author&gt;Menvielle, Loick&lt;/author&gt;&lt;author&gt;Kaartemo, Valtteri&lt;/author&gt;&lt;author&gt;Makkonen, Hannu&lt;/author&gt;&lt;/authors&gt;&lt;/contributors&gt;&lt;titles&gt;&lt;title&gt;Artificial intelligence‐driven sustainable development: Examining organizational, technical, and processing approaches to achieving global goals&lt;/title&gt;&lt;secondary-title&gt;Sustainable Development&lt;/secondary-title&gt;&lt;/titles&gt;&lt;periodical&gt;&lt;full-title&gt;Sustainable Development&lt;/full-title&gt;&lt;/periodical&gt;&lt;pages&gt;2253-2267&lt;/pages&gt;&lt;volume&gt;32&lt;/volume&gt;&lt;number&gt;3&lt;/number&gt;&lt;dates&gt;&lt;year&gt;2024&lt;/year&gt;&lt;/dates&gt;&lt;isbn&gt;0968-0802&lt;/isbn&gt;&lt;urls&gt;&lt;/urls&gt;&lt;/record&gt;&lt;/Cite&gt;&lt;/EndNote&gt;</w:instrText>
      </w:r>
      <w:r w:rsidR="00483018" w:rsidRPr="00205F14">
        <w:rPr>
          <w:rFonts w:asciiTheme="majorBidi" w:hAnsiTheme="majorBidi" w:cstheme="majorBidi"/>
        </w:rPr>
        <w:fldChar w:fldCharType="separate"/>
      </w:r>
      <w:r w:rsidR="00483018" w:rsidRPr="00205F14">
        <w:rPr>
          <w:rFonts w:asciiTheme="majorBidi" w:hAnsiTheme="majorBidi" w:cstheme="majorBidi"/>
          <w:noProof/>
        </w:rPr>
        <w:t>(Kulkov et al., 2024)</w:t>
      </w:r>
      <w:r w:rsidR="00483018" w:rsidRPr="00205F14">
        <w:rPr>
          <w:rFonts w:asciiTheme="majorBidi" w:hAnsiTheme="majorBidi" w:cstheme="majorBidi"/>
        </w:rPr>
        <w:fldChar w:fldCharType="end"/>
      </w:r>
      <w:r w:rsidR="002519B8" w:rsidRPr="00205F14">
        <w:rPr>
          <w:rFonts w:asciiTheme="majorBidi" w:hAnsiTheme="majorBidi" w:cstheme="majorBidi"/>
        </w:rPr>
        <w:t xml:space="preserve">. </w:t>
      </w:r>
      <w:r w:rsidR="00722CA4" w:rsidRPr="00205F14">
        <w:rPr>
          <w:rFonts w:asciiTheme="majorBidi" w:hAnsiTheme="majorBidi" w:cstheme="majorBidi"/>
        </w:rPr>
        <w:t>Therefore</w:t>
      </w:r>
      <w:r w:rsidR="002519B8" w:rsidRPr="00205F14">
        <w:rPr>
          <w:rFonts w:asciiTheme="majorBidi" w:hAnsiTheme="majorBidi" w:cstheme="majorBidi"/>
        </w:rPr>
        <w:t xml:space="preserve">, this study provides a theoretical foundation </w:t>
      </w:r>
      <w:r w:rsidR="00866DFE" w:rsidRPr="00205F14">
        <w:rPr>
          <w:rFonts w:asciiTheme="majorBidi" w:hAnsiTheme="majorBidi" w:cstheme="majorBidi"/>
        </w:rPr>
        <w:t>and examines the association between</w:t>
      </w:r>
      <w:r w:rsidR="002519B8" w:rsidRPr="00205F14">
        <w:rPr>
          <w:rFonts w:asciiTheme="majorBidi" w:hAnsiTheme="majorBidi" w:cstheme="majorBidi"/>
        </w:rPr>
        <w:t xml:space="preserve"> PU, PEOU, and AI responsiveness </w:t>
      </w:r>
      <w:r w:rsidR="0082152F" w:rsidRPr="00205F14">
        <w:rPr>
          <w:rFonts w:asciiTheme="majorBidi" w:hAnsiTheme="majorBidi" w:cstheme="majorBidi"/>
        </w:rPr>
        <w:t xml:space="preserve">and its </w:t>
      </w:r>
      <w:r w:rsidR="002519B8" w:rsidRPr="00205F14">
        <w:rPr>
          <w:rFonts w:asciiTheme="majorBidi" w:hAnsiTheme="majorBidi" w:cstheme="majorBidi"/>
        </w:rPr>
        <w:t>impact</w:t>
      </w:r>
      <w:r w:rsidR="00301981" w:rsidRPr="00205F14">
        <w:rPr>
          <w:rFonts w:asciiTheme="majorBidi" w:hAnsiTheme="majorBidi" w:cstheme="majorBidi"/>
        </w:rPr>
        <w:t xml:space="preserve"> on the</w:t>
      </w:r>
      <w:r w:rsidR="002519B8" w:rsidRPr="00205F14">
        <w:rPr>
          <w:rFonts w:asciiTheme="majorBidi" w:hAnsiTheme="majorBidi" w:cstheme="majorBidi"/>
        </w:rPr>
        <w:t xml:space="preserve"> startup success</w:t>
      </w:r>
      <w:r w:rsidR="00722CA4" w:rsidRPr="00205F14">
        <w:rPr>
          <w:rFonts w:asciiTheme="majorBidi" w:hAnsiTheme="majorBidi" w:cstheme="majorBidi"/>
        </w:rPr>
        <w:t xml:space="preserve"> </w:t>
      </w:r>
      <w:r w:rsidR="00AC4FDA" w:rsidRPr="00205F14">
        <w:rPr>
          <w:rFonts w:asciiTheme="majorBidi" w:hAnsiTheme="majorBidi" w:cstheme="majorBidi"/>
        </w:rPr>
        <w:t>through the application of</w:t>
      </w:r>
      <w:r w:rsidR="00722CA4" w:rsidRPr="00205F14">
        <w:rPr>
          <w:rFonts w:asciiTheme="majorBidi" w:hAnsiTheme="majorBidi" w:cstheme="majorBidi"/>
        </w:rPr>
        <w:t xml:space="preserve"> TAM. </w:t>
      </w:r>
      <w:r w:rsidR="006A24E7" w:rsidRPr="00205F14">
        <w:rPr>
          <w:rFonts w:asciiTheme="majorBidi" w:hAnsiTheme="majorBidi" w:cstheme="majorBidi"/>
        </w:rPr>
        <w:t>The study also provides important insights</w:t>
      </w:r>
      <w:r w:rsidR="002519B8" w:rsidRPr="00205F14">
        <w:rPr>
          <w:rFonts w:asciiTheme="majorBidi" w:hAnsiTheme="majorBidi" w:cstheme="majorBidi"/>
        </w:rPr>
        <w:t xml:space="preserve"> </w:t>
      </w:r>
      <w:r w:rsidR="00722CA4" w:rsidRPr="00205F14">
        <w:rPr>
          <w:rFonts w:asciiTheme="majorBidi" w:hAnsiTheme="majorBidi" w:cstheme="majorBidi"/>
        </w:rPr>
        <w:t>regarding the</w:t>
      </w:r>
      <w:r w:rsidR="002519B8" w:rsidRPr="00205F14">
        <w:rPr>
          <w:rFonts w:asciiTheme="majorBidi" w:hAnsiTheme="majorBidi" w:cstheme="majorBidi"/>
        </w:rPr>
        <w:t xml:space="preserve"> behavio</w:t>
      </w:r>
      <w:r w:rsidR="00622B70" w:rsidRPr="00205F14">
        <w:rPr>
          <w:rFonts w:asciiTheme="majorBidi" w:hAnsiTheme="majorBidi" w:cstheme="majorBidi"/>
        </w:rPr>
        <w:t>u</w:t>
      </w:r>
      <w:r w:rsidR="002519B8" w:rsidRPr="00205F14">
        <w:rPr>
          <w:rFonts w:asciiTheme="majorBidi" w:hAnsiTheme="majorBidi" w:cstheme="majorBidi"/>
        </w:rPr>
        <w:t>r</w:t>
      </w:r>
      <w:r w:rsidR="00722CA4" w:rsidRPr="00205F14">
        <w:rPr>
          <w:rFonts w:asciiTheme="majorBidi" w:hAnsiTheme="majorBidi" w:cstheme="majorBidi"/>
        </w:rPr>
        <w:t xml:space="preserve"> of </w:t>
      </w:r>
      <w:r w:rsidR="00D71DA1" w:rsidRPr="00205F14">
        <w:rPr>
          <w:rFonts w:asciiTheme="majorBidi" w:hAnsiTheme="majorBidi" w:cstheme="majorBidi"/>
        </w:rPr>
        <w:t>integrating artificial intelligence</w:t>
      </w:r>
      <w:r w:rsidR="002519B8" w:rsidRPr="00205F14">
        <w:rPr>
          <w:rFonts w:asciiTheme="majorBidi" w:hAnsiTheme="majorBidi" w:cstheme="majorBidi"/>
        </w:rPr>
        <w:t xml:space="preserve"> within </w:t>
      </w:r>
      <w:r w:rsidR="00722CA4" w:rsidRPr="00205F14">
        <w:rPr>
          <w:rFonts w:asciiTheme="majorBidi" w:hAnsiTheme="majorBidi" w:cstheme="majorBidi"/>
        </w:rPr>
        <w:t>the</w:t>
      </w:r>
      <w:r w:rsidR="002519B8" w:rsidRPr="00205F14">
        <w:rPr>
          <w:rFonts w:asciiTheme="majorBidi" w:hAnsiTheme="majorBidi" w:cstheme="majorBidi"/>
        </w:rPr>
        <w:t xml:space="preserve"> </w:t>
      </w:r>
      <w:r w:rsidR="008B30FA" w:rsidRPr="00205F14">
        <w:rPr>
          <w:rFonts w:asciiTheme="majorBidi" w:hAnsiTheme="majorBidi" w:cstheme="majorBidi"/>
        </w:rPr>
        <w:t xml:space="preserve">environment </w:t>
      </w:r>
      <w:r w:rsidR="00722CA4" w:rsidRPr="00205F14">
        <w:rPr>
          <w:rFonts w:asciiTheme="majorBidi" w:hAnsiTheme="majorBidi" w:cstheme="majorBidi"/>
        </w:rPr>
        <w:t>of entrepreneurship</w:t>
      </w:r>
      <w:r w:rsidR="003E6466" w:rsidRPr="00205F14">
        <w:rPr>
          <w:rFonts w:asciiTheme="majorBidi" w:hAnsiTheme="majorBidi" w:cstheme="majorBidi"/>
        </w:rPr>
        <w:t xml:space="preserve"> specifically within the startups of Saudi Arabia</w:t>
      </w:r>
      <w:r w:rsidR="002519B8" w:rsidRPr="00205F14">
        <w:rPr>
          <w:rFonts w:asciiTheme="majorBidi" w:hAnsiTheme="majorBidi" w:cstheme="majorBidi"/>
        </w:rPr>
        <w:t>.</w:t>
      </w:r>
    </w:p>
    <w:p w14:paraId="20CC9C31" w14:textId="2592A78A" w:rsidR="00DB4117" w:rsidRPr="00205F14" w:rsidRDefault="00722CA4" w:rsidP="008B0B36">
      <w:pPr>
        <w:pStyle w:val="NormalWeb"/>
        <w:spacing w:line="360" w:lineRule="auto"/>
        <w:jc w:val="both"/>
        <w:rPr>
          <w:rFonts w:asciiTheme="majorBidi" w:hAnsiTheme="majorBidi" w:cstheme="majorBidi"/>
        </w:rPr>
      </w:pPr>
      <w:r w:rsidRPr="00205F14">
        <w:rPr>
          <w:rFonts w:asciiTheme="majorBidi" w:hAnsiTheme="majorBidi" w:cstheme="majorBidi"/>
        </w:rPr>
        <w:t>Apart from the</w:t>
      </w:r>
      <w:r w:rsidR="002519B8" w:rsidRPr="00205F14">
        <w:rPr>
          <w:rFonts w:asciiTheme="majorBidi" w:hAnsiTheme="majorBidi" w:cstheme="majorBidi"/>
        </w:rPr>
        <w:t xml:space="preserve"> </w:t>
      </w:r>
      <w:r w:rsidR="002519B8" w:rsidRPr="00205F14">
        <w:rPr>
          <w:rStyle w:val="Strong"/>
          <w:rFonts w:asciiTheme="majorBidi" w:eastAsiaTheme="majorEastAsia" w:hAnsiTheme="majorBidi" w:cstheme="majorBidi"/>
          <w:b w:val="0"/>
          <w:bCs w:val="0"/>
        </w:rPr>
        <w:t>Technology Acceptance Model (TAM)</w:t>
      </w:r>
      <w:r w:rsidR="00483018" w:rsidRPr="00205F14">
        <w:rPr>
          <w:rFonts w:asciiTheme="majorBidi" w:hAnsiTheme="majorBidi" w:cstheme="majorBidi"/>
          <w:b/>
          <w:bCs/>
        </w:rPr>
        <w:t xml:space="preserve"> </w:t>
      </w:r>
      <w:r w:rsidR="002519B8" w:rsidRPr="00205F14">
        <w:rPr>
          <w:rFonts w:asciiTheme="majorBidi" w:hAnsiTheme="majorBidi" w:cstheme="majorBidi"/>
        </w:rPr>
        <w:t xml:space="preserve">this study also </w:t>
      </w:r>
      <w:r w:rsidRPr="00205F14">
        <w:rPr>
          <w:rFonts w:asciiTheme="majorBidi" w:hAnsiTheme="majorBidi" w:cstheme="majorBidi"/>
        </w:rPr>
        <w:t xml:space="preserve">highlights </w:t>
      </w:r>
      <w:r w:rsidR="002519B8" w:rsidRPr="00205F14">
        <w:rPr>
          <w:rFonts w:asciiTheme="majorBidi" w:hAnsiTheme="majorBidi" w:cstheme="majorBidi"/>
        </w:rPr>
        <w:t xml:space="preserve">the </w:t>
      </w:r>
      <w:r w:rsidR="002519B8" w:rsidRPr="00205F14">
        <w:rPr>
          <w:rStyle w:val="Strong"/>
          <w:rFonts w:asciiTheme="majorBidi" w:eastAsiaTheme="majorEastAsia" w:hAnsiTheme="majorBidi" w:cstheme="majorBidi"/>
          <w:b w:val="0"/>
          <w:bCs w:val="0"/>
        </w:rPr>
        <w:t>Resource-Based View (RBV) theory</w:t>
      </w:r>
      <w:r w:rsidR="004D7513" w:rsidRPr="00205F14">
        <w:rPr>
          <w:rStyle w:val="Strong"/>
          <w:rFonts w:asciiTheme="majorBidi" w:eastAsiaTheme="majorEastAsia" w:hAnsiTheme="majorBidi" w:cstheme="majorBidi"/>
          <w:b w:val="0"/>
          <w:bCs w:val="0"/>
        </w:rPr>
        <w:t xml:space="preserve"> </w:t>
      </w:r>
      <w:r w:rsidR="004D7513" w:rsidRPr="00205F14">
        <w:rPr>
          <w:rStyle w:val="Strong"/>
          <w:rFonts w:asciiTheme="majorBidi" w:eastAsiaTheme="majorEastAsia" w:hAnsiTheme="majorBidi" w:cstheme="majorBidi"/>
          <w:b w:val="0"/>
          <w:bCs w:val="0"/>
        </w:rPr>
        <w:fldChar w:fldCharType="begin"/>
      </w:r>
      <w:r w:rsidR="004D7513" w:rsidRPr="00205F14">
        <w:rPr>
          <w:rStyle w:val="Strong"/>
          <w:rFonts w:asciiTheme="majorBidi" w:eastAsiaTheme="majorEastAsia" w:hAnsiTheme="majorBidi" w:cstheme="majorBidi"/>
          <w:b w:val="0"/>
          <w:bCs w:val="0"/>
        </w:rPr>
        <w:instrText xml:space="preserve"> ADDIN EN.CITE &lt;EndNote&gt;&lt;Cite&gt;&lt;Author&gt;Madhani&lt;/Author&gt;&lt;Year&gt;2010&lt;/Year&gt;&lt;RecNum&gt;68&lt;/RecNum&gt;&lt;DisplayText&gt;(Madhani, 2010)&lt;/DisplayText&gt;&lt;record&gt;&lt;rec-number&gt;68&lt;/rec-number&gt;&lt;foreign-keys&gt;&lt;key app="EN" db-id="wda2wprrupsws0epavcpvpedsxdd5zd9vd9s" timestamp="1742553262"&gt;68&lt;/key&gt;&lt;/foreign-keys&gt;&lt;ref-type name="Journal Article"&gt;17&lt;/ref-type&gt;&lt;contributors&gt;&lt;authors&gt;&lt;author&gt;Madhani, Pankaj M&lt;/author&gt;&lt;/authors&gt;&lt;/contributors&gt;&lt;titles&gt;&lt;title&gt;Resource based view (RBV) of competitive advantage: an overview&lt;/title&gt;&lt;secondary-title&gt;Resource based view: concepts and practices, Pankaj Madhani, ed&lt;/secondary-title&gt;&lt;/titles&gt;&lt;periodical&gt;&lt;full-title&gt;Resource based view: concepts and practices, Pankaj Madhani, ed&lt;/full-title&gt;&lt;/periodical&gt;&lt;pages&gt;3-22&lt;/pages&gt;&lt;dates&gt;&lt;year&gt;2010&lt;/year&gt;&lt;/dates&gt;&lt;urls&gt;&lt;/urls&gt;&lt;/record&gt;&lt;/Cite&gt;&lt;/EndNote&gt;</w:instrText>
      </w:r>
      <w:r w:rsidR="004D7513" w:rsidRPr="00205F14">
        <w:rPr>
          <w:rStyle w:val="Strong"/>
          <w:rFonts w:asciiTheme="majorBidi" w:eastAsiaTheme="majorEastAsia" w:hAnsiTheme="majorBidi" w:cstheme="majorBidi"/>
          <w:b w:val="0"/>
          <w:bCs w:val="0"/>
        </w:rPr>
        <w:fldChar w:fldCharType="separate"/>
      </w:r>
      <w:r w:rsidR="004D7513" w:rsidRPr="00205F14">
        <w:rPr>
          <w:rStyle w:val="Strong"/>
          <w:rFonts w:asciiTheme="majorBidi" w:eastAsiaTheme="majorEastAsia" w:hAnsiTheme="majorBidi" w:cstheme="majorBidi"/>
          <w:b w:val="0"/>
          <w:bCs w:val="0"/>
          <w:noProof/>
        </w:rPr>
        <w:t>(Madhani, 2010)</w:t>
      </w:r>
      <w:r w:rsidR="004D7513" w:rsidRPr="00205F14">
        <w:rPr>
          <w:rStyle w:val="Strong"/>
          <w:rFonts w:asciiTheme="majorBidi" w:eastAsiaTheme="majorEastAsia" w:hAnsiTheme="majorBidi" w:cstheme="majorBidi"/>
          <w:b w:val="0"/>
          <w:bCs w:val="0"/>
        </w:rPr>
        <w:fldChar w:fldCharType="end"/>
      </w:r>
      <w:r w:rsidRPr="00205F14">
        <w:rPr>
          <w:rFonts w:asciiTheme="majorBidi" w:hAnsiTheme="majorBidi" w:cstheme="majorBidi"/>
          <w:b/>
          <w:bCs/>
        </w:rPr>
        <w:t xml:space="preserve">. </w:t>
      </w:r>
      <w:r w:rsidRPr="00205F14">
        <w:rPr>
          <w:rFonts w:asciiTheme="majorBidi" w:hAnsiTheme="majorBidi" w:cstheme="majorBidi"/>
        </w:rPr>
        <w:t>RBV</w:t>
      </w:r>
      <w:r w:rsidRPr="00205F14">
        <w:rPr>
          <w:rFonts w:asciiTheme="majorBidi" w:hAnsiTheme="majorBidi" w:cstheme="majorBidi"/>
          <w:b/>
          <w:bCs/>
        </w:rPr>
        <w:t xml:space="preserve"> </w:t>
      </w:r>
      <w:r w:rsidR="002519B8" w:rsidRPr="00205F14">
        <w:rPr>
          <w:rFonts w:asciiTheme="majorBidi" w:hAnsiTheme="majorBidi" w:cstheme="majorBidi"/>
        </w:rPr>
        <w:t>emphas</w:t>
      </w:r>
      <w:r w:rsidR="0007630A" w:rsidRPr="00205F14">
        <w:rPr>
          <w:rFonts w:asciiTheme="majorBidi" w:hAnsiTheme="majorBidi" w:cstheme="majorBidi"/>
        </w:rPr>
        <w:t>ise</w:t>
      </w:r>
      <w:r w:rsidR="002519B8" w:rsidRPr="00205F14">
        <w:rPr>
          <w:rFonts w:asciiTheme="majorBidi" w:hAnsiTheme="majorBidi" w:cstheme="majorBidi"/>
        </w:rPr>
        <w:t>s the role of unique organi</w:t>
      </w:r>
      <w:r w:rsidR="0007630A" w:rsidRPr="00205F14">
        <w:rPr>
          <w:rFonts w:asciiTheme="majorBidi" w:hAnsiTheme="majorBidi" w:cstheme="majorBidi"/>
        </w:rPr>
        <w:t>sation</w:t>
      </w:r>
      <w:r w:rsidR="002519B8" w:rsidRPr="00205F14">
        <w:rPr>
          <w:rFonts w:asciiTheme="majorBidi" w:hAnsiTheme="majorBidi" w:cstheme="majorBidi"/>
        </w:rPr>
        <w:t xml:space="preserve">al resources </w:t>
      </w:r>
      <w:r w:rsidR="009611CD" w:rsidRPr="00205F14">
        <w:rPr>
          <w:rFonts w:asciiTheme="majorBidi" w:hAnsiTheme="majorBidi" w:cstheme="majorBidi"/>
        </w:rPr>
        <w:t>so that</w:t>
      </w:r>
      <w:r w:rsidR="002519B8" w:rsidRPr="00205F14">
        <w:rPr>
          <w:rFonts w:asciiTheme="majorBidi" w:hAnsiTheme="majorBidi" w:cstheme="majorBidi"/>
        </w:rPr>
        <w:t xml:space="preserve"> competitive advantage</w:t>
      </w:r>
      <w:r w:rsidR="009611CD" w:rsidRPr="00205F14">
        <w:rPr>
          <w:rFonts w:asciiTheme="majorBidi" w:hAnsiTheme="majorBidi" w:cstheme="majorBidi"/>
        </w:rPr>
        <w:t xml:space="preserve"> can be achieved</w:t>
      </w:r>
      <w:r w:rsidR="002519B8" w:rsidRPr="00205F14">
        <w:rPr>
          <w:rFonts w:asciiTheme="majorBidi" w:hAnsiTheme="majorBidi" w:cstheme="majorBidi"/>
        </w:rPr>
        <w:t>. AI-driven capabilities</w:t>
      </w:r>
      <w:r w:rsidR="00F65C0A" w:rsidRPr="00205F14">
        <w:rPr>
          <w:rFonts w:asciiTheme="majorBidi" w:hAnsiTheme="majorBidi" w:cstheme="majorBidi"/>
        </w:rPr>
        <w:t xml:space="preserve"> </w:t>
      </w:r>
      <w:r w:rsidR="00B90B35" w:rsidRPr="00205F14">
        <w:rPr>
          <w:rFonts w:asciiTheme="majorBidi" w:hAnsiTheme="majorBidi" w:cstheme="majorBidi"/>
        </w:rPr>
        <w:t>include</w:t>
      </w:r>
      <w:r w:rsidR="002519B8" w:rsidRPr="00205F14">
        <w:rPr>
          <w:rFonts w:asciiTheme="majorBidi" w:hAnsiTheme="majorBidi" w:cstheme="majorBidi"/>
        </w:rPr>
        <w:t xml:space="preserve"> automation, data-driven decision-making, and enhanced customer interactions</w:t>
      </w:r>
      <w:r w:rsidR="00F65C0A" w:rsidRPr="00205F14">
        <w:rPr>
          <w:rFonts w:asciiTheme="majorBidi" w:hAnsiTheme="majorBidi" w:cstheme="majorBidi"/>
        </w:rPr>
        <w:t xml:space="preserve">. It </w:t>
      </w:r>
      <w:r w:rsidR="002519B8" w:rsidRPr="00205F14">
        <w:rPr>
          <w:rFonts w:asciiTheme="majorBidi" w:hAnsiTheme="majorBidi" w:cstheme="majorBidi"/>
        </w:rPr>
        <w:t xml:space="preserve">can be considered valuable, rare, and inimitable resources that contribute to </w:t>
      </w:r>
      <w:r w:rsidR="00B90B35" w:rsidRPr="00205F14">
        <w:rPr>
          <w:rFonts w:asciiTheme="majorBidi" w:hAnsiTheme="majorBidi" w:cstheme="majorBidi"/>
        </w:rPr>
        <w:t xml:space="preserve">the </w:t>
      </w:r>
      <w:r w:rsidR="002519B8" w:rsidRPr="00205F14">
        <w:rPr>
          <w:rFonts w:asciiTheme="majorBidi" w:hAnsiTheme="majorBidi" w:cstheme="majorBidi"/>
        </w:rPr>
        <w:t>success</w:t>
      </w:r>
      <w:r w:rsidR="00B90B35" w:rsidRPr="00205F14">
        <w:rPr>
          <w:rFonts w:asciiTheme="majorBidi" w:hAnsiTheme="majorBidi" w:cstheme="majorBidi"/>
        </w:rPr>
        <w:t xml:space="preserve"> of startups</w:t>
      </w:r>
      <w:r w:rsidR="002519B8" w:rsidRPr="00205F14">
        <w:rPr>
          <w:rFonts w:asciiTheme="majorBidi" w:hAnsiTheme="majorBidi" w:cstheme="majorBidi"/>
        </w:rPr>
        <w:t>. The effectiveness of these AI resources</w:t>
      </w:r>
      <w:r w:rsidR="004D7513" w:rsidRPr="00205F14">
        <w:rPr>
          <w:rFonts w:asciiTheme="majorBidi" w:hAnsiTheme="majorBidi" w:cstheme="majorBidi"/>
        </w:rPr>
        <w:t xml:space="preserve"> </w:t>
      </w:r>
      <w:r w:rsidR="004D7513" w:rsidRPr="00205F14">
        <w:rPr>
          <w:rFonts w:asciiTheme="majorBidi" w:hAnsiTheme="majorBidi" w:cstheme="majorBidi"/>
        </w:rPr>
        <w:fldChar w:fldCharType="begin"/>
      </w:r>
      <w:r w:rsidR="004D7513" w:rsidRPr="00205F14">
        <w:rPr>
          <w:rFonts w:asciiTheme="majorBidi" w:hAnsiTheme="majorBidi" w:cstheme="majorBidi"/>
        </w:rPr>
        <w:instrText xml:space="preserve"> ADDIN EN.CITE &lt;EndNote&gt;&lt;Cite&gt;&lt;Author&gt;Jacobs&lt;/Author&gt;&lt;Year&gt;2025&lt;/Year&gt;&lt;RecNum&gt;70&lt;/RecNum&gt;&lt;DisplayText&gt;(Jacobs, 2025)&lt;/DisplayText&gt;&lt;record&gt;&lt;rec-number&gt;70&lt;/rec-number&gt;&lt;foreign-keys&gt;&lt;key app="EN" db-id="wda2wprrupsws0epavcpvpedsxdd5zd9vd9s" timestamp="1742553525"&gt;70&lt;/key&gt;&lt;/foreign-keys&gt;&lt;ref-type name="Journal Article"&gt;17&lt;/ref-type&gt;&lt;contributors&gt;&lt;authors&gt;&lt;author&gt;Jacobs, Chris&lt;/author&gt;&lt;/authors&gt;&lt;/contributors&gt;&lt;titles&gt;&lt;title&gt;Examining Multimodal AI Resources in Medical Education: The Role of Immersion, Motivation, and Fidelity in AI Narrative Learning&lt;/title&gt;&lt;secondary-title&gt;JMIR Medical Education&lt;/secondary-title&gt;&lt;/titles&gt;&lt;periodical&gt;&lt;full-title&gt;JMIR Medical Education&lt;/full-title&gt;&lt;/periodical&gt;&lt;pages&gt;e72190&lt;/pages&gt;&lt;volume&gt;11&lt;/volume&gt;&lt;number&gt;1&lt;/number&gt;&lt;dates&gt;&lt;year&gt;2025&lt;/year&gt;&lt;/dates&gt;&lt;urls&gt;&lt;/urls&gt;&lt;/record&gt;&lt;/Cite&gt;&lt;/EndNote&gt;</w:instrText>
      </w:r>
      <w:r w:rsidR="004D7513" w:rsidRPr="00205F14">
        <w:rPr>
          <w:rFonts w:asciiTheme="majorBidi" w:hAnsiTheme="majorBidi" w:cstheme="majorBidi"/>
        </w:rPr>
        <w:fldChar w:fldCharType="separate"/>
      </w:r>
      <w:r w:rsidR="004D7513" w:rsidRPr="00205F14">
        <w:rPr>
          <w:rFonts w:asciiTheme="majorBidi" w:hAnsiTheme="majorBidi" w:cstheme="majorBidi"/>
          <w:noProof/>
        </w:rPr>
        <w:t>(Jacobs, 2025)</w:t>
      </w:r>
      <w:r w:rsidR="004D7513" w:rsidRPr="00205F14">
        <w:rPr>
          <w:rFonts w:asciiTheme="majorBidi" w:hAnsiTheme="majorBidi" w:cstheme="majorBidi"/>
        </w:rPr>
        <w:fldChar w:fldCharType="end"/>
      </w:r>
      <w:r w:rsidR="002519B8" w:rsidRPr="00205F14">
        <w:rPr>
          <w:rFonts w:asciiTheme="majorBidi" w:hAnsiTheme="majorBidi" w:cstheme="majorBidi"/>
        </w:rPr>
        <w:t xml:space="preserve"> depends on </w:t>
      </w:r>
      <w:r w:rsidR="00275608" w:rsidRPr="00205F14">
        <w:rPr>
          <w:rFonts w:asciiTheme="majorBidi" w:hAnsiTheme="majorBidi" w:cstheme="majorBidi"/>
        </w:rPr>
        <w:t>the way through which</w:t>
      </w:r>
      <w:r w:rsidR="002519B8" w:rsidRPr="00205F14">
        <w:rPr>
          <w:rFonts w:asciiTheme="majorBidi" w:hAnsiTheme="majorBidi" w:cstheme="majorBidi"/>
        </w:rPr>
        <w:t xml:space="preserve"> entrepreneurs perceive their usefulness, ease of integration, and responsiveness to business needs. When </w:t>
      </w:r>
      <w:r w:rsidR="00275608" w:rsidRPr="00205F14">
        <w:rPr>
          <w:rFonts w:asciiTheme="majorBidi" w:hAnsiTheme="majorBidi" w:cstheme="majorBidi"/>
        </w:rPr>
        <w:t xml:space="preserve">the </w:t>
      </w:r>
      <w:r w:rsidR="002519B8" w:rsidRPr="00205F14">
        <w:rPr>
          <w:rFonts w:asciiTheme="majorBidi" w:hAnsiTheme="majorBidi" w:cstheme="majorBidi"/>
        </w:rPr>
        <w:t xml:space="preserve">startups effectively adopt and leverage AI, they </w:t>
      </w:r>
      <w:r w:rsidR="00895F2D" w:rsidRPr="00205F14">
        <w:rPr>
          <w:rFonts w:asciiTheme="majorBidi" w:hAnsiTheme="majorBidi" w:cstheme="majorBidi"/>
        </w:rPr>
        <w:t>are more likely to</w:t>
      </w:r>
      <w:r w:rsidR="002519B8" w:rsidRPr="00205F14">
        <w:rPr>
          <w:rFonts w:asciiTheme="majorBidi" w:hAnsiTheme="majorBidi" w:cstheme="majorBidi"/>
        </w:rPr>
        <w:t xml:space="preserve"> improve </w:t>
      </w:r>
      <w:r w:rsidR="00895F2D" w:rsidRPr="00205F14">
        <w:rPr>
          <w:rFonts w:asciiTheme="majorBidi" w:hAnsiTheme="majorBidi" w:cstheme="majorBidi"/>
        </w:rPr>
        <w:t>the</w:t>
      </w:r>
      <w:r w:rsidR="002519B8" w:rsidRPr="00205F14">
        <w:rPr>
          <w:rFonts w:asciiTheme="majorBidi" w:hAnsiTheme="majorBidi" w:cstheme="majorBidi"/>
        </w:rPr>
        <w:t xml:space="preserve"> efficiency</w:t>
      </w:r>
      <w:r w:rsidR="00895F2D" w:rsidRPr="00205F14">
        <w:rPr>
          <w:rFonts w:asciiTheme="majorBidi" w:hAnsiTheme="majorBidi" w:cstheme="majorBidi"/>
        </w:rPr>
        <w:t xml:space="preserve"> of operations</w:t>
      </w:r>
      <w:r w:rsidR="002519B8" w:rsidRPr="00205F14">
        <w:rPr>
          <w:rFonts w:asciiTheme="majorBidi" w:hAnsiTheme="majorBidi" w:cstheme="majorBidi"/>
        </w:rPr>
        <w:t>, enhance innovation, and strengthen market positioning</w:t>
      </w:r>
      <w:r w:rsidR="004D7513" w:rsidRPr="00205F14">
        <w:rPr>
          <w:rFonts w:asciiTheme="majorBidi" w:hAnsiTheme="majorBidi" w:cstheme="majorBidi"/>
        </w:rPr>
        <w:t xml:space="preserve"> </w:t>
      </w:r>
      <w:r w:rsidR="004D7513" w:rsidRPr="00205F14">
        <w:rPr>
          <w:rFonts w:asciiTheme="majorBidi" w:hAnsiTheme="majorBidi" w:cstheme="majorBidi"/>
        </w:rPr>
        <w:fldChar w:fldCharType="begin"/>
      </w:r>
      <w:r w:rsidR="004D7513" w:rsidRPr="00205F14">
        <w:rPr>
          <w:rFonts w:asciiTheme="majorBidi" w:hAnsiTheme="majorBidi" w:cstheme="majorBidi"/>
        </w:rPr>
        <w:instrText xml:space="preserve"> ADDIN EN.CITE &lt;EndNote&gt;&lt;Cite&gt;&lt;Author&gt;Ali&lt;/Author&gt;&lt;Year&gt;2024&lt;/Year&gt;&lt;RecNum&gt;71&lt;/RecNum&gt;&lt;DisplayText&gt;(Ali et al., 2024)&lt;/DisplayText&gt;&lt;record&gt;&lt;rec-number&gt;71&lt;/rec-number&gt;&lt;foreign-keys&gt;&lt;key app="EN" db-id="wda2wprrupsws0epavcpvpedsxdd5zd9vd9s" timestamp="1742553554"&gt;71&lt;/key&gt;&lt;/foreign-keys&gt;&lt;ref-type name="Journal Article"&gt;17&lt;/ref-type&gt;&lt;contributors&gt;&lt;authors&gt;&lt;author&gt;Ali, Muhammad&lt;/author&gt;&lt;author&gt;Khan, Tariq Iqbal&lt;/author&gt;&lt;author&gt;Khattak, Mohammad Nisar&lt;/author&gt;&lt;author&gt;ŞENER, İrge&lt;/author&gt;&lt;/authors&gt;&lt;/contributors&gt;&lt;titles&gt;&lt;title&gt;Synergizing AI and business: Maximizing innovation, creativity, decision precision, and operational efficiency in high-tech enterprises&lt;/title&gt;&lt;secondary-title&gt;Journal of Open Innovation: Technology, Market, and Complexity&lt;/secondary-title&gt;&lt;/titles&gt;&lt;periodical&gt;&lt;full-title&gt;Journal of Open Innovation: Technology, Market, and Complexity&lt;/full-title&gt;&lt;/periodical&gt;&lt;pages&gt;100352&lt;/pages&gt;&lt;volume&gt;10&lt;/volume&gt;&lt;number&gt;3&lt;/number&gt;&lt;dates&gt;&lt;year&gt;2024&lt;/year&gt;&lt;/dates&gt;&lt;isbn&gt;2199-8531&lt;/isbn&gt;&lt;urls&gt;&lt;/urls&gt;&lt;/record&gt;&lt;/Cite&gt;&lt;/EndNote&gt;</w:instrText>
      </w:r>
      <w:r w:rsidR="004D7513" w:rsidRPr="00205F14">
        <w:rPr>
          <w:rFonts w:asciiTheme="majorBidi" w:hAnsiTheme="majorBidi" w:cstheme="majorBidi"/>
        </w:rPr>
        <w:fldChar w:fldCharType="separate"/>
      </w:r>
      <w:r w:rsidR="004D7513" w:rsidRPr="00205F14">
        <w:rPr>
          <w:rFonts w:asciiTheme="majorBidi" w:hAnsiTheme="majorBidi" w:cstheme="majorBidi"/>
          <w:noProof/>
        </w:rPr>
        <w:t>(Ali et al., 2024)</w:t>
      </w:r>
      <w:r w:rsidR="004D7513" w:rsidRPr="00205F14">
        <w:rPr>
          <w:rFonts w:asciiTheme="majorBidi" w:hAnsiTheme="majorBidi" w:cstheme="majorBidi"/>
        </w:rPr>
        <w:fldChar w:fldCharType="end"/>
      </w:r>
      <w:r w:rsidR="002519B8" w:rsidRPr="00205F14">
        <w:rPr>
          <w:rFonts w:asciiTheme="majorBidi" w:hAnsiTheme="majorBidi" w:cstheme="majorBidi"/>
        </w:rPr>
        <w:t>. By integrating TAM with RBV</w:t>
      </w:r>
      <w:r w:rsidR="00274F62" w:rsidRPr="00205F14">
        <w:rPr>
          <w:rFonts w:asciiTheme="majorBidi" w:hAnsiTheme="majorBidi" w:cstheme="majorBidi"/>
        </w:rPr>
        <w:t xml:space="preserve"> </w:t>
      </w:r>
      <w:r w:rsidR="00274F62" w:rsidRPr="00205F14">
        <w:rPr>
          <w:rFonts w:asciiTheme="majorBidi" w:hAnsiTheme="majorBidi" w:cstheme="majorBidi"/>
        </w:rPr>
        <w:fldChar w:fldCharType="begin"/>
      </w:r>
      <w:r w:rsidR="00274F62" w:rsidRPr="00205F14">
        <w:rPr>
          <w:rFonts w:asciiTheme="majorBidi" w:hAnsiTheme="majorBidi" w:cstheme="majorBidi"/>
        </w:rPr>
        <w:instrText xml:space="preserve"> ADDIN EN.CITE &lt;EndNote&gt;&lt;Cite&gt;&lt;Author&gt;Obiki-Osafiele&lt;/Author&gt;&lt;Year&gt;2024&lt;/Year&gt;&lt;RecNum&gt;72&lt;/RecNum&gt;&lt;DisplayText&gt;(Obiki-Osafiele et al., 2024)&lt;/DisplayText&gt;&lt;record&gt;&lt;rec-number&gt;72&lt;/rec-number&gt;&lt;foreign-keys&gt;&lt;key app="EN" db-id="wda2wprrupsws0epavcpvpedsxdd5zd9vd9s" timestamp="1742553598"&gt;72&lt;/key&gt;&lt;/foreign-keys&gt;&lt;ref-type name="Journal Article"&gt;17&lt;/ref-type&gt;&lt;contributors&gt;&lt;authors&gt;&lt;author&gt;Obiki-Osafiele, Anwuli Nkemchor&lt;/author&gt;&lt;author&gt;Efunniyi, Christianah Pelumi&lt;/author&gt;&lt;author&gt;Abhulimen, Angela Omozele&lt;/author&gt;&lt;author&gt;Osundare, Olajide Soji&lt;/author&gt;&lt;author&gt;Agu, Edith Ebele&lt;/author&gt;&lt;author&gt;Adeniran, Ibrahim Adedeji&lt;/author&gt;&lt;author&gt;OneAdvanced, UK&lt;/author&gt;&lt;/authors&gt;&lt;/contributors&gt;&lt;titles&gt;&lt;title&gt;Theoretical models for enhancing operational efficiency through technology in Nigerian businesses&lt;/title&gt;&lt;secondary-title&gt;International Journal of Applied Research in Social Sciences&lt;/secondary-title&gt;&lt;/titles&gt;&lt;periodical&gt;&lt;full-title&gt;International Journal of Applied Research in Social Sciences&lt;/full-title&gt;&lt;/periodical&gt;&lt;pages&gt;1969-1989&lt;/pages&gt;&lt;volume&gt;6&lt;/volume&gt;&lt;number&gt;8&lt;/number&gt;&lt;dates&gt;&lt;year&gt;2024&lt;/year&gt;&lt;/dates&gt;&lt;urls&gt;&lt;/urls&gt;&lt;/record&gt;&lt;/Cite&gt;&lt;/EndNote&gt;</w:instrText>
      </w:r>
      <w:r w:rsidR="00274F62" w:rsidRPr="00205F14">
        <w:rPr>
          <w:rFonts w:asciiTheme="majorBidi" w:hAnsiTheme="majorBidi" w:cstheme="majorBidi"/>
        </w:rPr>
        <w:fldChar w:fldCharType="separate"/>
      </w:r>
      <w:r w:rsidR="00274F62" w:rsidRPr="00205F14">
        <w:rPr>
          <w:rFonts w:asciiTheme="majorBidi" w:hAnsiTheme="majorBidi" w:cstheme="majorBidi"/>
          <w:noProof/>
        </w:rPr>
        <w:t>(Obiki-Osafiele et al., 2024)</w:t>
      </w:r>
      <w:r w:rsidR="00274F62" w:rsidRPr="00205F14">
        <w:rPr>
          <w:rFonts w:asciiTheme="majorBidi" w:hAnsiTheme="majorBidi" w:cstheme="majorBidi"/>
        </w:rPr>
        <w:fldChar w:fldCharType="end"/>
      </w:r>
      <w:r w:rsidR="002519B8" w:rsidRPr="00205F14">
        <w:rPr>
          <w:rFonts w:asciiTheme="majorBidi" w:hAnsiTheme="majorBidi" w:cstheme="majorBidi"/>
        </w:rPr>
        <w:t>, this study provides a comprehensive theoretical framework</w:t>
      </w:r>
      <w:r w:rsidR="00895F2D" w:rsidRPr="00205F14">
        <w:rPr>
          <w:rFonts w:asciiTheme="majorBidi" w:hAnsiTheme="majorBidi" w:cstheme="majorBidi"/>
        </w:rPr>
        <w:t xml:space="preserve">. Thus, it also </w:t>
      </w:r>
      <w:r w:rsidR="002519B8" w:rsidRPr="00205F14">
        <w:rPr>
          <w:rFonts w:asciiTheme="majorBidi" w:hAnsiTheme="majorBidi" w:cstheme="majorBidi"/>
        </w:rPr>
        <w:t>explains both the adoption of AI technologies and their impact on startup success</w:t>
      </w:r>
      <w:r w:rsidR="00720D41" w:rsidRPr="00205F14">
        <w:rPr>
          <w:rFonts w:asciiTheme="majorBidi" w:hAnsiTheme="majorBidi" w:cstheme="majorBidi"/>
        </w:rPr>
        <w:t xml:space="preserve">. It depicts </w:t>
      </w:r>
      <w:r w:rsidR="002519B8" w:rsidRPr="00205F14">
        <w:rPr>
          <w:rFonts w:asciiTheme="majorBidi" w:hAnsiTheme="majorBidi" w:cstheme="majorBidi"/>
        </w:rPr>
        <w:t xml:space="preserve">the strategic advantage that AI can offer in </w:t>
      </w:r>
      <w:r w:rsidR="008820B7" w:rsidRPr="00205F14">
        <w:rPr>
          <w:rFonts w:asciiTheme="majorBidi" w:hAnsiTheme="majorBidi" w:cstheme="majorBidi"/>
        </w:rPr>
        <w:t xml:space="preserve">the </w:t>
      </w:r>
      <w:r w:rsidR="002519B8" w:rsidRPr="00205F14">
        <w:rPr>
          <w:rFonts w:asciiTheme="majorBidi" w:hAnsiTheme="majorBidi" w:cstheme="majorBidi"/>
        </w:rPr>
        <w:t xml:space="preserve">entrepreneurial </w:t>
      </w:r>
      <w:r w:rsidR="008820B7" w:rsidRPr="00205F14">
        <w:rPr>
          <w:rFonts w:asciiTheme="majorBidi" w:hAnsiTheme="majorBidi" w:cstheme="majorBidi"/>
        </w:rPr>
        <w:t>environment of Saudi Arabia</w:t>
      </w:r>
      <w:r w:rsidR="002519B8" w:rsidRPr="00205F14">
        <w:rPr>
          <w:rFonts w:asciiTheme="majorBidi" w:hAnsiTheme="majorBidi" w:cstheme="majorBidi"/>
        </w:rPr>
        <w:t>.</w:t>
      </w:r>
    </w:p>
    <w:p w14:paraId="012EBA0D" w14:textId="6EA9D877" w:rsidR="00252EF1" w:rsidRPr="00205F14" w:rsidRDefault="00252EF1" w:rsidP="008B0B36">
      <w:pPr>
        <w:pStyle w:val="Heading2"/>
        <w:spacing w:line="360" w:lineRule="auto"/>
        <w:rPr>
          <w:rFonts w:asciiTheme="majorBidi" w:hAnsiTheme="majorBidi"/>
          <w:color w:val="auto"/>
          <w:szCs w:val="24"/>
        </w:rPr>
      </w:pPr>
      <w:bookmarkStart w:id="6" w:name="_Toc194155533"/>
      <w:r w:rsidRPr="00205F14">
        <w:rPr>
          <w:rFonts w:asciiTheme="majorBidi" w:hAnsiTheme="majorBidi"/>
          <w:color w:val="auto"/>
          <w:szCs w:val="24"/>
        </w:rPr>
        <w:t>2.</w:t>
      </w:r>
      <w:r w:rsidR="002519B8" w:rsidRPr="00205F14">
        <w:rPr>
          <w:rFonts w:asciiTheme="majorBidi" w:hAnsiTheme="majorBidi"/>
          <w:color w:val="auto"/>
          <w:szCs w:val="24"/>
        </w:rPr>
        <w:t>2</w:t>
      </w:r>
      <w:r w:rsidRPr="00205F14">
        <w:rPr>
          <w:rFonts w:asciiTheme="majorBidi" w:hAnsiTheme="majorBidi"/>
          <w:color w:val="auto"/>
          <w:szCs w:val="24"/>
        </w:rPr>
        <w:t>. Perceived Usefulness and Startup Success</w:t>
      </w:r>
      <w:bookmarkEnd w:id="6"/>
    </w:p>
    <w:p w14:paraId="57BF4506" w14:textId="4945AC67" w:rsidR="00792425" w:rsidRPr="00205F14" w:rsidRDefault="00792425" w:rsidP="008B0B36">
      <w:pPr>
        <w:pStyle w:val="NormalWeb"/>
        <w:spacing w:line="360" w:lineRule="auto"/>
        <w:jc w:val="both"/>
        <w:rPr>
          <w:rFonts w:asciiTheme="majorBidi" w:hAnsiTheme="majorBidi" w:cstheme="majorBidi"/>
        </w:rPr>
      </w:pPr>
      <w:r w:rsidRPr="00205F14">
        <w:rPr>
          <w:rStyle w:val="Strong"/>
          <w:rFonts w:asciiTheme="majorBidi" w:eastAsiaTheme="majorEastAsia" w:hAnsiTheme="majorBidi" w:cstheme="majorBidi"/>
          <w:b w:val="0"/>
          <w:bCs w:val="0"/>
        </w:rPr>
        <w:t>Perceived usefulness</w:t>
      </w:r>
      <w:r w:rsidRPr="00205F14">
        <w:rPr>
          <w:rFonts w:asciiTheme="majorBidi" w:hAnsiTheme="majorBidi" w:cstheme="majorBidi"/>
        </w:rPr>
        <w:t xml:space="preserve"> plays a crucial role in </w:t>
      </w:r>
      <w:r w:rsidR="00A63B22" w:rsidRPr="00205F14">
        <w:rPr>
          <w:rFonts w:asciiTheme="majorBidi" w:hAnsiTheme="majorBidi" w:cstheme="majorBidi"/>
        </w:rPr>
        <w:t>assessing</w:t>
      </w:r>
      <w:r w:rsidRPr="00205F14">
        <w:rPr>
          <w:rFonts w:asciiTheme="majorBidi" w:hAnsiTheme="majorBidi" w:cstheme="majorBidi"/>
        </w:rPr>
        <w:t xml:space="preserve"> the adoption and effectiveness of artificial intelligence (AI)</w:t>
      </w:r>
      <w:r w:rsidR="00E3383C" w:rsidRPr="00205F14">
        <w:rPr>
          <w:rFonts w:asciiTheme="majorBidi" w:hAnsiTheme="majorBidi" w:cstheme="majorBidi"/>
        </w:rPr>
        <w:t xml:space="preserve"> </w:t>
      </w:r>
      <w:r w:rsidR="00E3383C" w:rsidRPr="00205F14">
        <w:rPr>
          <w:rFonts w:asciiTheme="majorBidi" w:hAnsiTheme="majorBidi" w:cstheme="majorBidi"/>
        </w:rPr>
        <w:fldChar w:fldCharType="begin"/>
      </w:r>
      <w:r w:rsidR="00E3383C" w:rsidRPr="00205F14">
        <w:rPr>
          <w:rFonts w:asciiTheme="majorBidi" w:hAnsiTheme="majorBidi" w:cstheme="majorBidi"/>
        </w:rPr>
        <w:instrText xml:space="preserve"> ADDIN EN.CITE &lt;EndNote&gt;&lt;Cite&gt;&lt;Author&gt;Alzboon&lt;/Author&gt;&lt;Year&gt;2025&lt;/Year&gt;&lt;RecNum&gt;73&lt;/RecNum&gt;&lt;DisplayText&gt;(Alzboon et al., 2025)&lt;/DisplayText&gt;&lt;record&gt;&lt;rec-number&gt;73&lt;/rec-number&gt;&lt;foreign-keys&gt;&lt;key app="EN" db-id="wda2wprrupsws0epavcpvpedsxdd5zd9vd9s" timestamp="1742553649"&gt;73&lt;/key&gt;&lt;/foreign-keys&gt;&lt;ref-type name="Book Section"&gt;5&lt;/ref-type&gt;&lt;contributors&gt;&lt;authors&gt;&lt;author&gt;Alzboon, Mowafaq Salem&lt;/author&gt;&lt;author&gt;Al-Shorman, Hussam Mohd&lt;/author&gt;&lt;author&gt;Alka’awneh, Sabha Maria” Nawaf&lt;/author&gt;&lt;author&gt;Saatchi, Seyed Ghasem&lt;/author&gt;&lt;author&gt;Alqaraleh, Muhyeeddin Kamel Salman&lt;/author&gt;&lt;author&gt;Samara, Enas Ismail Mohammad&lt;/author&gt;&lt;author&gt;Wahed, Mutaz Khaled Yousef Abdel&lt;/author&gt;&lt;author&gt;Mohammad, Sulieman Ibraheem&lt;/author&gt;&lt;author&gt;Al-Momani, Ala’a M&lt;/author&gt;&lt;author&gt;Haija, Ayman Ahmad Abu&lt;/author&gt;&lt;/authors&gt;&lt;/contributors&gt;&lt;titles&gt;&lt;title&gt;The Role of Perceived Trust in Embracing Artificial Intelligence Technologies: Insights from SMEs&lt;/title&gt;&lt;secondary-title&gt;Intelligence-Driven Circular Economy: Regeneration Towards Sustainability and Social Responsibility—Volume 2&lt;/secondary-title&gt;&lt;/titles&gt;&lt;pages&gt;1-15&lt;/pages&gt;&lt;dates&gt;&lt;year&gt;2025&lt;/year&gt;&lt;/dates&gt;&lt;publisher&gt;Springer&lt;/publisher&gt;&lt;urls&gt;&lt;/urls&gt;&lt;/record&gt;&lt;/Cite&gt;&lt;/EndNote&gt;</w:instrText>
      </w:r>
      <w:r w:rsidR="00E3383C" w:rsidRPr="00205F14">
        <w:rPr>
          <w:rFonts w:asciiTheme="majorBidi" w:hAnsiTheme="majorBidi" w:cstheme="majorBidi"/>
        </w:rPr>
        <w:fldChar w:fldCharType="separate"/>
      </w:r>
      <w:r w:rsidR="00E3383C" w:rsidRPr="00205F14">
        <w:rPr>
          <w:rFonts w:asciiTheme="majorBidi" w:hAnsiTheme="majorBidi" w:cstheme="majorBidi"/>
          <w:noProof/>
        </w:rPr>
        <w:t>(Alzboon et al., 2025)</w:t>
      </w:r>
      <w:r w:rsidR="00E3383C" w:rsidRPr="00205F14">
        <w:rPr>
          <w:rFonts w:asciiTheme="majorBidi" w:hAnsiTheme="majorBidi" w:cstheme="majorBidi"/>
        </w:rPr>
        <w:fldChar w:fldCharType="end"/>
      </w:r>
      <w:r w:rsidRPr="00205F14">
        <w:rPr>
          <w:rFonts w:asciiTheme="majorBidi" w:hAnsiTheme="majorBidi" w:cstheme="majorBidi"/>
        </w:rPr>
        <w:t xml:space="preserve"> within startups</w:t>
      </w:r>
      <w:r w:rsidR="00A63B22" w:rsidRPr="00205F14">
        <w:rPr>
          <w:rFonts w:asciiTheme="majorBidi" w:hAnsiTheme="majorBidi" w:cstheme="majorBidi"/>
        </w:rPr>
        <w:t xml:space="preserve">. It directly </w:t>
      </w:r>
      <w:proofErr w:type="spellStart"/>
      <w:r w:rsidRPr="00205F14">
        <w:rPr>
          <w:rFonts w:asciiTheme="majorBidi" w:hAnsiTheme="majorBidi" w:cstheme="majorBidi"/>
        </w:rPr>
        <w:t>influenci</w:t>
      </w:r>
      <w:r w:rsidR="006D042E" w:rsidRPr="00205F14">
        <w:rPr>
          <w:rFonts w:asciiTheme="majorBidi" w:hAnsiTheme="majorBidi" w:cstheme="majorBidi"/>
        </w:rPr>
        <w:t>es</w:t>
      </w:r>
      <w:proofErr w:type="spellEnd"/>
      <w:r w:rsidRPr="00205F14">
        <w:rPr>
          <w:rFonts w:asciiTheme="majorBidi" w:hAnsiTheme="majorBidi" w:cstheme="majorBidi"/>
        </w:rPr>
        <w:t xml:space="preserve"> their success. When</w:t>
      </w:r>
      <w:r w:rsidR="00E01A05" w:rsidRPr="00205F14">
        <w:rPr>
          <w:rFonts w:asciiTheme="majorBidi" w:hAnsiTheme="majorBidi" w:cstheme="majorBidi"/>
        </w:rPr>
        <w:t xml:space="preserve"> the</w:t>
      </w:r>
      <w:r w:rsidRPr="00205F14">
        <w:rPr>
          <w:rFonts w:asciiTheme="majorBidi" w:hAnsiTheme="majorBidi" w:cstheme="majorBidi"/>
        </w:rPr>
        <w:t xml:space="preserve"> entrepreneurs and business owners perceive AI technologies as beneficial in improving efficiency, decision-making, and customer engagement, they are more likely to integrate them into their operations</w:t>
      </w:r>
      <w:r w:rsidR="00E01A05" w:rsidRPr="00205F14">
        <w:rPr>
          <w:rFonts w:asciiTheme="majorBidi" w:hAnsiTheme="majorBidi" w:cstheme="majorBidi"/>
        </w:rPr>
        <w:t xml:space="preserve"> which leads to optimal outcomes</w:t>
      </w:r>
      <w:r w:rsidR="00D82F36" w:rsidRPr="00205F14">
        <w:rPr>
          <w:rFonts w:asciiTheme="majorBidi" w:hAnsiTheme="majorBidi" w:cstheme="majorBidi"/>
        </w:rPr>
        <w:t xml:space="preserve"> </w:t>
      </w:r>
      <w:r w:rsidR="00D82F36" w:rsidRPr="00205F14">
        <w:rPr>
          <w:rFonts w:asciiTheme="majorBidi" w:hAnsiTheme="majorBidi" w:cstheme="majorBidi"/>
        </w:rPr>
        <w:fldChar w:fldCharType="begin"/>
      </w:r>
      <w:r w:rsidR="00D82F36" w:rsidRPr="00205F14">
        <w:rPr>
          <w:rFonts w:asciiTheme="majorBidi" w:hAnsiTheme="majorBidi" w:cstheme="majorBidi"/>
        </w:rPr>
        <w:instrText xml:space="preserve"> ADDIN EN.CITE &lt;EndNote&gt;&lt;Cite&gt;&lt;Author&gt;Magableh&lt;/Author&gt;&lt;Year&gt;2024&lt;/Year&gt;&lt;RecNum&gt;74&lt;/RecNum&gt;&lt;DisplayText&gt;(Magableh et al., 2024)&lt;/DisplayText&gt;&lt;record&gt;&lt;rec-number&gt;74&lt;/rec-number&gt;&lt;foreign-keys&gt;&lt;key app="EN" db-id="wda2wprrupsws0epavcpvpedsxdd5zd9vd9s" timestamp="1742553677"&gt;74&lt;/key&gt;&lt;/foreign-keys&gt;&lt;ref-type name="Journal Article"&gt;17&lt;/ref-type&gt;&lt;contributors&gt;&lt;authors&gt;&lt;author&gt;Magableh, Ihab K&lt;/author&gt;&lt;author&gt;Mahrouq, Maher H&lt;/author&gt;&lt;author&gt;Ta’Amnha, Mohammad A&lt;/author&gt;&lt;author&gt;Riyadh, Hosam Alden&lt;/author&gt;&lt;/authors&gt;&lt;/contributors&gt;&lt;titles&gt;&lt;title&gt;The Role of Marketing Artificial Intelligence in Enhancing Sustainable Financial Performance of Medium-Sized Enterprises Through Customer Engagement and Data-Driven Decision-Making&lt;/title&gt;&lt;secondary-title&gt;Sustainability&lt;/secondary-title&gt;&lt;/titles&gt;&lt;periodical&gt;&lt;full-title&gt;Sustainability&lt;/full-title&gt;&lt;/periodical&gt;&lt;pages&gt;11279&lt;/pages&gt;&lt;volume&gt;16&lt;/volume&gt;&lt;number&gt;24&lt;/number&gt;&lt;dates&gt;&lt;year&gt;2024&lt;/year&gt;&lt;/dates&gt;&lt;isbn&gt;2071-1050&lt;/isbn&gt;&lt;urls&gt;&lt;/urls&gt;&lt;/record&gt;&lt;/Cite&gt;&lt;/EndNote&gt;</w:instrText>
      </w:r>
      <w:r w:rsidR="00D82F36" w:rsidRPr="00205F14">
        <w:rPr>
          <w:rFonts w:asciiTheme="majorBidi" w:hAnsiTheme="majorBidi" w:cstheme="majorBidi"/>
        </w:rPr>
        <w:fldChar w:fldCharType="separate"/>
      </w:r>
      <w:r w:rsidR="00D82F36" w:rsidRPr="00205F14">
        <w:rPr>
          <w:rFonts w:asciiTheme="majorBidi" w:hAnsiTheme="majorBidi" w:cstheme="majorBidi"/>
          <w:noProof/>
        </w:rPr>
        <w:t>(Magableh et al., 2024)</w:t>
      </w:r>
      <w:r w:rsidR="00D82F36" w:rsidRPr="00205F14">
        <w:rPr>
          <w:rFonts w:asciiTheme="majorBidi" w:hAnsiTheme="majorBidi" w:cstheme="majorBidi"/>
        </w:rPr>
        <w:fldChar w:fldCharType="end"/>
      </w:r>
      <w:r w:rsidRPr="00205F14">
        <w:rPr>
          <w:rFonts w:asciiTheme="majorBidi" w:hAnsiTheme="majorBidi" w:cstheme="majorBidi"/>
        </w:rPr>
        <w:t>. AI-powered solutions</w:t>
      </w:r>
      <w:r w:rsidR="00EA3A4A" w:rsidRPr="00205F14">
        <w:rPr>
          <w:rFonts w:asciiTheme="majorBidi" w:hAnsiTheme="majorBidi" w:cstheme="majorBidi"/>
        </w:rPr>
        <w:t xml:space="preserve"> </w:t>
      </w:r>
      <w:r w:rsidR="00DB5617" w:rsidRPr="00205F14">
        <w:rPr>
          <w:rFonts w:asciiTheme="majorBidi" w:hAnsiTheme="majorBidi" w:cstheme="majorBidi"/>
        </w:rPr>
        <w:t>include</w:t>
      </w:r>
      <w:r w:rsidR="00EA3A4A" w:rsidRPr="00205F14">
        <w:rPr>
          <w:rFonts w:asciiTheme="majorBidi" w:hAnsiTheme="majorBidi" w:cstheme="majorBidi"/>
        </w:rPr>
        <w:t xml:space="preserve"> </w:t>
      </w:r>
      <w:r w:rsidRPr="00205F14">
        <w:rPr>
          <w:rFonts w:asciiTheme="majorBidi" w:hAnsiTheme="majorBidi" w:cstheme="majorBidi"/>
        </w:rPr>
        <w:t>predictive analytics, chatbots, and automated financial management</w:t>
      </w:r>
      <w:r w:rsidR="00614D72" w:rsidRPr="00205F14">
        <w:rPr>
          <w:rFonts w:asciiTheme="majorBidi" w:hAnsiTheme="majorBidi" w:cstheme="majorBidi"/>
        </w:rPr>
        <w:t xml:space="preserve">. It </w:t>
      </w:r>
      <w:r w:rsidRPr="00205F14">
        <w:rPr>
          <w:rFonts w:asciiTheme="majorBidi" w:hAnsiTheme="majorBidi" w:cstheme="majorBidi"/>
        </w:rPr>
        <w:t>can enhance productivity and streamline processes</w:t>
      </w:r>
      <w:r w:rsidR="00D82F36" w:rsidRPr="00205F14">
        <w:rPr>
          <w:rFonts w:asciiTheme="majorBidi" w:hAnsiTheme="majorBidi" w:cstheme="majorBidi"/>
        </w:rPr>
        <w:t xml:space="preserve"> </w:t>
      </w:r>
      <w:r w:rsidR="00D82F36" w:rsidRPr="00205F14">
        <w:rPr>
          <w:rFonts w:asciiTheme="majorBidi" w:hAnsiTheme="majorBidi" w:cstheme="majorBidi"/>
        </w:rPr>
        <w:fldChar w:fldCharType="begin"/>
      </w:r>
      <w:r w:rsidR="00D82F36" w:rsidRPr="00205F14">
        <w:rPr>
          <w:rFonts w:asciiTheme="majorBidi" w:hAnsiTheme="majorBidi" w:cstheme="majorBidi"/>
        </w:rPr>
        <w:instrText xml:space="preserve"> ADDIN EN.CITE &lt;EndNote&gt;&lt;Cite&gt;&lt;Author&gt;Challoumis-Κωνσταντίνος Χαλλουμής&lt;/Author&gt;&lt;Year&gt;2024&lt;/Year&gt;&lt;RecNum&gt;75&lt;/RecNum&gt;&lt;DisplayText&gt;(Challoumis-Κωνσταντίνος Χαλλουμής, 2024)&lt;/DisplayText&gt;&lt;record&gt;&lt;rec-number&gt;75&lt;/rec-number&gt;&lt;foreign-keys&gt;&lt;key app="EN" db-id="wda2wprrupsws0epavcpvpedsxdd5zd9vd9s" timestamp="1742553709"&gt;75&lt;/key&gt;&lt;/foreign-keys&gt;&lt;ref-type name="Journal Article"&gt;17&lt;/ref-type&gt;&lt;contributors&gt;&lt;authors&gt;&lt;author&gt;Challoumis-Κωνσταντίνος Χαλλουμής, Constantinos&lt;/author&gt;&lt;/authors&gt;&lt;/contributors&gt;&lt;titles&gt;&lt;title&gt;FROM AUTOMATION TO INNOVATION-THE FINANCIAL BENEFITS OF AI IN BUSINESS&lt;/title&gt;&lt;secondary-title&gt;Available at SSRN&lt;/secondary-title&gt;&lt;/titles&gt;&lt;periodical&gt;&lt;full-title&gt;Available at SSRN&lt;/full-title&gt;&lt;/periodical&gt;&lt;dates&gt;&lt;year&gt;2024&lt;/year&gt;&lt;/dates&gt;&lt;urls&gt;&lt;/urls&gt;&lt;/record&gt;&lt;/Cite&gt;&lt;/EndNote&gt;</w:instrText>
      </w:r>
      <w:r w:rsidR="00D82F36" w:rsidRPr="00205F14">
        <w:rPr>
          <w:rFonts w:asciiTheme="majorBidi" w:hAnsiTheme="majorBidi" w:cstheme="majorBidi"/>
        </w:rPr>
        <w:fldChar w:fldCharType="separate"/>
      </w:r>
      <w:r w:rsidR="00D82F36" w:rsidRPr="00205F14">
        <w:rPr>
          <w:rFonts w:asciiTheme="majorBidi" w:hAnsiTheme="majorBidi" w:cstheme="majorBidi"/>
          <w:noProof/>
        </w:rPr>
        <w:t xml:space="preserve">(Challoumis-Κωνσταντίνος </w:t>
      </w:r>
      <w:r w:rsidR="00D82F36" w:rsidRPr="00205F14">
        <w:rPr>
          <w:rFonts w:asciiTheme="majorBidi" w:hAnsiTheme="majorBidi" w:cstheme="majorBidi"/>
          <w:noProof/>
        </w:rPr>
        <w:lastRenderedPageBreak/>
        <w:t>Χαλλουμής, 2024)</w:t>
      </w:r>
      <w:r w:rsidR="00D82F36" w:rsidRPr="00205F14">
        <w:rPr>
          <w:rFonts w:asciiTheme="majorBidi" w:hAnsiTheme="majorBidi" w:cstheme="majorBidi"/>
        </w:rPr>
        <w:fldChar w:fldCharType="end"/>
      </w:r>
      <w:r w:rsidR="00DB5617" w:rsidRPr="00205F14">
        <w:rPr>
          <w:rFonts w:asciiTheme="majorBidi" w:hAnsiTheme="majorBidi" w:cstheme="majorBidi"/>
        </w:rPr>
        <w:t xml:space="preserve">. Consequently, it </w:t>
      </w:r>
      <w:r w:rsidR="00317F13" w:rsidRPr="00205F14">
        <w:rPr>
          <w:rFonts w:asciiTheme="majorBidi" w:hAnsiTheme="majorBidi" w:cstheme="majorBidi"/>
        </w:rPr>
        <w:t>enables</w:t>
      </w:r>
      <w:r w:rsidR="00DB5617" w:rsidRPr="00205F14">
        <w:rPr>
          <w:rFonts w:asciiTheme="majorBidi" w:hAnsiTheme="majorBidi" w:cstheme="majorBidi"/>
        </w:rPr>
        <w:t xml:space="preserve"> </w:t>
      </w:r>
      <w:r w:rsidRPr="00205F14">
        <w:rPr>
          <w:rFonts w:asciiTheme="majorBidi" w:hAnsiTheme="majorBidi" w:cstheme="majorBidi"/>
        </w:rPr>
        <w:t xml:space="preserve">startups </w:t>
      </w:r>
      <w:r w:rsidR="00DB5617" w:rsidRPr="00205F14">
        <w:rPr>
          <w:rFonts w:asciiTheme="majorBidi" w:hAnsiTheme="majorBidi" w:cstheme="majorBidi"/>
        </w:rPr>
        <w:t>so that they</w:t>
      </w:r>
      <w:r w:rsidRPr="00205F14">
        <w:rPr>
          <w:rFonts w:asciiTheme="majorBidi" w:hAnsiTheme="majorBidi" w:cstheme="majorBidi"/>
        </w:rPr>
        <w:t xml:space="preserve"> scale faster and compete more effectively. Furthermore, AI-driven insights </w:t>
      </w:r>
      <w:r w:rsidR="00DB5617" w:rsidRPr="00205F14">
        <w:rPr>
          <w:rFonts w:asciiTheme="majorBidi" w:hAnsiTheme="majorBidi" w:cstheme="majorBidi"/>
        </w:rPr>
        <w:t>are also important for the</w:t>
      </w:r>
      <w:r w:rsidRPr="00205F14">
        <w:rPr>
          <w:rFonts w:asciiTheme="majorBidi" w:hAnsiTheme="majorBidi" w:cstheme="majorBidi"/>
        </w:rPr>
        <w:t xml:space="preserve"> startups </w:t>
      </w:r>
      <w:r w:rsidR="00DB5617" w:rsidRPr="00205F14">
        <w:rPr>
          <w:rFonts w:asciiTheme="majorBidi" w:hAnsiTheme="majorBidi" w:cstheme="majorBidi"/>
        </w:rPr>
        <w:t>so that they can</w:t>
      </w:r>
      <w:r w:rsidRPr="00205F14">
        <w:rPr>
          <w:rFonts w:asciiTheme="majorBidi" w:hAnsiTheme="majorBidi" w:cstheme="majorBidi"/>
        </w:rPr>
        <w:t xml:space="preserve"> make data-informed decisions</w:t>
      </w:r>
      <w:r w:rsidR="00DB5617" w:rsidRPr="00205F14">
        <w:rPr>
          <w:rFonts w:asciiTheme="majorBidi" w:hAnsiTheme="majorBidi" w:cstheme="majorBidi"/>
        </w:rPr>
        <w:t xml:space="preserve">. It can also </w:t>
      </w:r>
      <w:r w:rsidRPr="00205F14">
        <w:rPr>
          <w:rFonts w:asciiTheme="majorBidi" w:hAnsiTheme="majorBidi" w:cstheme="majorBidi"/>
        </w:rPr>
        <w:t>optim</w:t>
      </w:r>
      <w:r w:rsidR="0007630A" w:rsidRPr="00205F14">
        <w:rPr>
          <w:rFonts w:asciiTheme="majorBidi" w:hAnsiTheme="majorBidi" w:cstheme="majorBidi"/>
        </w:rPr>
        <w:t>ise</w:t>
      </w:r>
      <w:r w:rsidRPr="00205F14">
        <w:rPr>
          <w:rFonts w:asciiTheme="majorBidi" w:hAnsiTheme="majorBidi" w:cstheme="majorBidi"/>
        </w:rPr>
        <w:t xml:space="preserve"> </w:t>
      </w:r>
      <w:r w:rsidR="00317F13" w:rsidRPr="00205F14">
        <w:rPr>
          <w:rFonts w:asciiTheme="majorBidi" w:hAnsiTheme="majorBidi" w:cstheme="majorBidi"/>
        </w:rPr>
        <w:t>the</w:t>
      </w:r>
      <w:r w:rsidRPr="00205F14">
        <w:rPr>
          <w:rFonts w:asciiTheme="majorBidi" w:hAnsiTheme="majorBidi" w:cstheme="majorBidi"/>
        </w:rPr>
        <w:t xml:space="preserve"> allocation</w:t>
      </w:r>
      <w:r w:rsidR="00317F13" w:rsidRPr="00205F14">
        <w:rPr>
          <w:rFonts w:asciiTheme="majorBidi" w:hAnsiTheme="majorBidi" w:cstheme="majorBidi"/>
        </w:rPr>
        <w:t xml:space="preserve"> of resources</w:t>
      </w:r>
      <w:r w:rsidRPr="00205F14">
        <w:rPr>
          <w:rFonts w:asciiTheme="majorBidi" w:hAnsiTheme="majorBidi" w:cstheme="majorBidi"/>
        </w:rPr>
        <w:t xml:space="preserve"> and improve </w:t>
      </w:r>
      <w:r w:rsidR="00317F13" w:rsidRPr="00205F14">
        <w:rPr>
          <w:rFonts w:asciiTheme="majorBidi" w:hAnsiTheme="majorBidi" w:cstheme="majorBidi"/>
        </w:rPr>
        <w:t>the</w:t>
      </w:r>
      <w:r w:rsidRPr="00205F14">
        <w:rPr>
          <w:rFonts w:asciiTheme="majorBidi" w:hAnsiTheme="majorBidi" w:cstheme="majorBidi"/>
        </w:rPr>
        <w:t xml:space="preserve"> satisfaction</w:t>
      </w:r>
      <w:r w:rsidR="00317F13" w:rsidRPr="00205F14">
        <w:rPr>
          <w:rFonts w:asciiTheme="majorBidi" w:hAnsiTheme="majorBidi" w:cstheme="majorBidi"/>
        </w:rPr>
        <w:t xml:space="preserve"> of customers</w:t>
      </w:r>
      <w:r w:rsidR="00D82F36" w:rsidRPr="00205F14">
        <w:rPr>
          <w:rFonts w:asciiTheme="majorBidi" w:hAnsiTheme="majorBidi" w:cstheme="majorBidi"/>
        </w:rPr>
        <w:t xml:space="preserve"> </w:t>
      </w:r>
      <w:r w:rsidR="00D82F36" w:rsidRPr="00205F14">
        <w:rPr>
          <w:rFonts w:asciiTheme="majorBidi" w:hAnsiTheme="majorBidi" w:cstheme="majorBidi"/>
        </w:rPr>
        <w:fldChar w:fldCharType="begin"/>
      </w:r>
      <w:r w:rsidR="00093095" w:rsidRPr="00205F14">
        <w:rPr>
          <w:rFonts w:asciiTheme="majorBidi" w:hAnsiTheme="majorBidi" w:cstheme="majorBidi"/>
        </w:rPr>
        <w:instrText xml:space="preserve"> ADDIN EN.CITE &lt;EndNote&gt;&lt;Cite&gt;&lt;Author&gt;Georgewill&lt;/Author&gt;&lt;Year&gt;2024&lt;/Year&gt;&lt;RecNum&gt;76&lt;/RecNum&gt;&lt;DisplayText&gt;(Georgewill and Gabriel, 2024)&lt;/DisplayText&gt;&lt;record&gt;&lt;rec-number&gt;76&lt;/rec-number&gt;&lt;foreign-keys&gt;&lt;key app="EN" db-id="wda2wprrupsws0epavcpvpedsxdd5zd9vd9s" timestamp="1742553742"&gt;76&lt;/key&gt;&lt;/foreign-keys&gt;&lt;ref-type name="Journal Article"&gt;17&lt;/ref-type&gt;&lt;contributors&gt;&lt;authors&gt;&lt;author&gt;Georgewill, Ibiba Ambie&lt;/author&gt;&lt;author&gt;Gabriel, Peace Deinma Ifidon&lt;/author&gt;&lt;/authors&gt;&lt;/contributors&gt;&lt;titles&gt;&lt;title&gt;Artificial Intelligence and Predictive Analytics: Revolutionizing Strategic Business Insights in Digital Era&lt;/title&gt;&lt;secondary-title&gt;“INSIGHT TO IMACT-LEVERAGING ADMINISTRATIVE AND MANAGEMENT KNOWLEDE FOR ECONOMIC TRANSFORMATION AND SUSTAINABILITY NOVEMBER, 20–21, 2024&lt;/secondary-title&gt;&lt;/titles&gt;&lt;periodical&gt;&lt;full-title&gt;“INSIGHT TO IMACT-LEVERAGING ADMINISTRATIVE AND MANAGEMENT KNOWLEDE FOR ECONOMIC TRANSFORMATION AND SUSTAINABILITY NOVEMBER, 20–21, 2024&lt;/full-title&gt;&lt;/periodical&gt;&lt;pages&gt;449&lt;/pages&gt;&lt;dates&gt;&lt;year&gt;2024&lt;/year&gt;&lt;/dates&gt;&lt;urls&gt;&lt;/urls&gt;&lt;/record&gt;&lt;/Cite&gt;&lt;/EndNote&gt;</w:instrText>
      </w:r>
      <w:r w:rsidR="00D82F36" w:rsidRPr="00205F14">
        <w:rPr>
          <w:rFonts w:asciiTheme="majorBidi" w:hAnsiTheme="majorBidi" w:cstheme="majorBidi"/>
        </w:rPr>
        <w:fldChar w:fldCharType="separate"/>
      </w:r>
      <w:r w:rsidR="00093095" w:rsidRPr="00205F14">
        <w:rPr>
          <w:rFonts w:asciiTheme="majorBidi" w:hAnsiTheme="majorBidi" w:cstheme="majorBidi"/>
          <w:noProof/>
        </w:rPr>
        <w:t>(Georgewill and Gabriel, 2024)</w:t>
      </w:r>
      <w:r w:rsidR="00D82F36" w:rsidRPr="00205F14">
        <w:rPr>
          <w:rFonts w:asciiTheme="majorBidi" w:hAnsiTheme="majorBidi" w:cstheme="majorBidi"/>
        </w:rPr>
        <w:fldChar w:fldCharType="end"/>
      </w:r>
      <w:r w:rsidR="00E04F54" w:rsidRPr="00205F14">
        <w:rPr>
          <w:rFonts w:asciiTheme="majorBidi" w:hAnsiTheme="majorBidi" w:cstheme="majorBidi"/>
        </w:rPr>
        <w:t xml:space="preserve">. These are considered as the </w:t>
      </w:r>
      <w:r w:rsidRPr="00205F14">
        <w:rPr>
          <w:rFonts w:asciiTheme="majorBidi" w:hAnsiTheme="majorBidi" w:cstheme="majorBidi"/>
        </w:rPr>
        <w:t xml:space="preserve">key factors in long-term success. </w:t>
      </w:r>
      <w:r w:rsidR="00F372CA" w:rsidRPr="00205F14">
        <w:rPr>
          <w:rFonts w:asciiTheme="majorBidi" w:hAnsiTheme="majorBidi" w:cstheme="majorBidi"/>
        </w:rPr>
        <w:t>Within</w:t>
      </w:r>
      <w:r w:rsidRPr="00205F14">
        <w:rPr>
          <w:rFonts w:asciiTheme="majorBidi" w:hAnsiTheme="majorBidi" w:cstheme="majorBidi"/>
        </w:rPr>
        <w:t xml:space="preserve"> the context of evolving digital economy</w:t>
      </w:r>
      <w:r w:rsidR="00304941" w:rsidRPr="00205F14">
        <w:rPr>
          <w:rFonts w:asciiTheme="majorBidi" w:hAnsiTheme="majorBidi" w:cstheme="majorBidi"/>
        </w:rPr>
        <w:t xml:space="preserve"> of Saudi Arabia </w:t>
      </w:r>
      <w:r w:rsidRPr="00205F14">
        <w:rPr>
          <w:rFonts w:asciiTheme="majorBidi" w:hAnsiTheme="majorBidi" w:cstheme="majorBidi"/>
        </w:rPr>
        <w:t>innovation and technological adoption are key drivers of business growth</w:t>
      </w:r>
      <w:r w:rsidR="003D6246" w:rsidRPr="00205F14">
        <w:rPr>
          <w:rFonts w:asciiTheme="majorBidi" w:hAnsiTheme="majorBidi" w:cstheme="majorBidi"/>
        </w:rPr>
        <w:t xml:space="preserve"> </w:t>
      </w:r>
      <w:r w:rsidR="003D6246" w:rsidRPr="00205F14">
        <w:rPr>
          <w:rFonts w:asciiTheme="majorBidi" w:hAnsiTheme="majorBidi" w:cstheme="majorBidi"/>
        </w:rPr>
        <w:fldChar w:fldCharType="begin"/>
      </w:r>
      <w:r w:rsidR="003D6246" w:rsidRPr="00205F14">
        <w:rPr>
          <w:rFonts w:asciiTheme="majorBidi" w:hAnsiTheme="majorBidi" w:cstheme="majorBidi"/>
        </w:rPr>
        <w:instrText xml:space="preserve"> ADDIN EN.CITE &lt;EndNote&gt;&lt;Cite&gt;&lt;Author&gt;Ogosi&lt;/Author&gt;&lt;Year&gt;2024&lt;/Year&gt;&lt;RecNum&gt;77&lt;/RecNum&gt;&lt;DisplayText&gt;(Ogosi et al., 2024)&lt;/DisplayText&gt;&lt;record&gt;&lt;rec-number&gt;77&lt;/rec-number&gt;&lt;foreign-keys&gt;&lt;key app="EN" db-id="wda2wprrupsws0epavcpvpedsxdd5zd9vd9s" timestamp="1742553883"&gt;77&lt;/key&gt;&lt;/foreign-keys&gt;&lt;ref-type name="Journal Article"&gt;17&lt;/ref-type&gt;&lt;contributors&gt;&lt;authors&gt;&lt;author&gt;Ogosi, Francis I&lt;/author&gt;&lt;author&gt;Andem, Francis E&lt;/author&gt;&lt;author&gt;Inwang, Rupert A&lt;/author&gt;&lt;author&gt;Etuk, Samuel&lt;/author&gt;&lt;/authors&gt;&lt;/contributors&gt;&lt;titles&gt;&lt;title&gt;Technology Innovation as Strategic Drivers for Entrepreneurial Growth&lt;/title&gt;&lt;secondary-title&gt;Journal of Applied Business Research&lt;/secondary-title&gt;&lt;/titles&gt;&lt;periodical&gt;&lt;full-title&gt;Journal of Applied Business Research&lt;/full-title&gt;&lt;/periodical&gt;&lt;pages&gt;206-214&lt;/pages&gt;&lt;volume&gt;40&lt;/volume&gt;&lt;number&gt;1&lt;/number&gt;&lt;dates&gt;&lt;year&gt;2024&lt;/year&gt;&lt;/dates&gt;&lt;urls&gt;&lt;/urls&gt;&lt;/record&gt;&lt;/Cite&gt;&lt;/EndNote&gt;</w:instrText>
      </w:r>
      <w:r w:rsidR="003D6246" w:rsidRPr="00205F14">
        <w:rPr>
          <w:rFonts w:asciiTheme="majorBidi" w:hAnsiTheme="majorBidi" w:cstheme="majorBidi"/>
        </w:rPr>
        <w:fldChar w:fldCharType="separate"/>
      </w:r>
      <w:r w:rsidR="003D6246" w:rsidRPr="00205F14">
        <w:rPr>
          <w:rFonts w:asciiTheme="majorBidi" w:hAnsiTheme="majorBidi" w:cstheme="majorBidi"/>
          <w:noProof/>
        </w:rPr>
        <w:t>(Ogosi et al., 2024)</w:t>
      </w:r>
      <w:r w:rsidR="003D6246" w:rsidRPr="00205F14">
        <w:rPr>
          <w:rFonts w:asciiTheme="majorBidi" w:hAnsiTheme="majorBidi" w:cstheme="majorBidi"/>
        </w:rPr>
        <w:fldChar w:fldCharType="end"/>
      </w:r>
      <w:r w:rsidR="002E0E5F" w:rsidRPr="00205F14">
        <w:rPr>
          <w:rFonts w:asciiTheme="majorBidi" w:hAnsiTheme="majorBidi" w:cstheme="majorBidi"/>
        </w:rPr>
        <w:t xml:space="preserve">. In this regard, </w:t>
      </w:r>
      <w:r w:rsidRPr="00205F14">
        <w:rPr>
          <w:rFonts w:asciiTheme="majorBidi" w:hAnsiTheme="majorBidi" w:cstheme="majorBidi"/>
        </w:rPr>
        <w:t xml:space="preserve">perceived usefulness of AI can </w:t>
      </w:r>
      <w:r w:rsidR="002E0E5F" w:rsidRPr="00205F14">
        <w:rPr>
          <w:rFonts w:asciiTheme="majorBidi" w:hAnsiTheme="majorBidi" w:cstheme="majorBidi"/>
        </w:rPr>
        <w:t>also play an important role</w:t>
      </w:r>
      <w:r w:rsidRPr="00205F14">
        <w:rPr>
          <w:rFonts w:asciiTheme="majorBidi" w:hAnsiTheme="majorBidi" w:cstheme="majorBidi"/>
        </w:rPr>
        <w:t xml:space="preserve"> as a strong determinant of startup sustainability and profitability</w:t>
      </w:r>
      <w:r w:rsidR="003D6246" w:rsidRPr="00205F14">
        <w:rPr>
          <w:rFonts w:asciiTheme="majorBidi" w:hAnsiTheme="majorBidi" w:cstheme="majorBidi"/>
        </w:rPr>
        <w:t xml:space="preserve"> </w:t>
      </w:r>
      <w:r w:rsidR="003D6246" w:rsidRPr="00205F14">
        <w:rPr>
          <w:rFonts w:asciiTheme="majorBidi" w:hAnsiTheme="majorBidi" w:cstheme="majorBidi"/>
        </w:rPr>
        <w:fldChar w:fldCharType="begin"/>
      </w:r>
      <w:r w:rsidR="00093095" w:rsidRPr="00205F14">
        <w:rPr>
          <w:rFonts w:asciiTheme="majorBidi" w:hAnsiTheme="majorBidi" w:cstheme="majorBidi"/>
        </w:rPr>
        <w:instrText xml:space="preserve"> ADDIN EN.CITE &lt;EndNote&gt;&lt;Cite&gt;&lt;Author&gt;Awal&lt;/Author&gt;&lt;Year&gt;2024&lt;/Year&gt;&lt;RecNum&gt;78&lt;/RecNum&gt;&lt;DisplayText&gt;(Awal and Chowdhury, 2024)&lt;/DisplayText&gt;&lt;record&gt;&lt;rec-number&gt;78&lt;/rec-number&gt;&lt;foreign-keys&gt;&lt;key app="EN" db-id="wda2wprrupsws0epavcpvpedsxdd5zd9vd9s" timestamp="1742553912"&gt;78&lt;/key&gt;&lt;/foreign-keys&gt;&lt;ref-type name="Journal Article"&gt;17&lt;/ref-type&gt;&lt;contributors&gt;&lt;authors&gt;&lt;author&gt;Awal, Md Rabiul&lt;/author&gt;&lt;author&gt;Chowdhury, Md Solaiman&lt;/author&gt;&lt;/authors&gt;&lt;/contributors&gt;&lt;titles&gt;&lt;title&gt;Threat or prospect? Exploring the impact of digital entrepreneurs’ artificial intelligence perception and intention to adopt blockchain technology on the achievement of SDGs&lt;/title&gt;&lt;secondary-title&gt;Heliyon&lt;/secondary-title&gt;&lt;/titles&gt;&lt;periodical&gt;&lt;full-title&gt;Heliyon&lt;/full-title&gt;&lt;/periodical&gt;&lt;volume&gt;10&lt;/volume&gt;&lt;number&gt;13&lt;/number&gt;&lt;dates&gt;&lt;year&gt;2024&lt;/year&gt;&lt;/dates&gt;&lt;isbn&gt;2405-8440&lt;/isbn&gt;&lt;urls&gt;&lt;/urls&gt;&lt;/record&gt;&lt;/Cite&gt;&lt;/EndNote&gt;</w:instrText>
      </w:r>
      <w:r w:rsidR="003D6246" w:rsidRPr="00205F14">
        <w:rPr>
          <w:rFonts w:asciiTheme="majorBidi" w:hAnsiTheme="majorBidi" w:cstheme="majorBidi"/>
        </w:rPr>
        <w:fldChar w:fldCharType="separate"/>
      </w:r>
      <w:r w:rsidR="00093095" w:rsidRPr="00205F14">
        <w:rPr>
          <w:rFonts w:asciiTheme="majorBidi" w:hAnsiTheme="majorBidi" w:cstheme="majorBidi"/>
          <w:noProof/>
        </w:rPr>
        <w:t>(Awal and Chowdhury, 2024)</w:t>
      </w:r>
      <w:r w:rsidR="003D6246" w:rsidRPr="00205F14">
        <w:rPr>
          <w:rFonts w:asciiTheme="majorBidi" w:hAnsiTheme="majorBidi" w:cstheme="majorBidi"/>
        </w:rPr>
        <w:fldChar w:fldCharType="end"/>
      </w:r>
      <w:r w:rsidRPr="00205F14">
        <w:rPr>
          <w:rFonts w:asciiTheme="majorBidi" w:hAnsiTheme="majorBidi" w:cstheme="majorBidi"/>
        </w:rPr>
        <w:t xml:space="preserve">. </w:t>
      </w:r>
    </w:p>
    <w:p w14:paraId="12CE1084" w14:textId="6F939ABF" w:rsidR="00EB276E" w:rsidRPr="00205F14" w:rsidRDefault="00EB276E" w:rsidP="008B0B36">
      <w:pPr>
        <w:pStyle w:val="NormalWeb"/>
        <w:spacing w:line="360" w:lineRule="auto"/>
        <w:rPr>
          <w:rFonts w:asciiTheme="majorBidi" w:hAnsiTheme="majorBidi" w:cstheme="majorBidi"/>
        </w:rPr>
      </w:pPr>
      <w:r w:rsidRPr="00205F14">
        <w:rPr>
          <w:rFonts w:asciiTheme="majorBidi" w:hAnsiTheme="majorBidi" w:cstheme="majorBidi"/>
        </w:rPr>
        <w:t xml:space="preserve">H1: Perceived usefulness has a significant positive impact on the success of </w:t>
      </w:r>
      <w:r w:rsidR="00562A0C" w:rsidRPr="00205F14">
        <w:rPr>
          <w:rFonts w:asciiTheme="majorBidi" w:hAnsiTheme="majorBidi" w:cstheme="majorBidi"/>
        </w:rPr>
        <w:t>business</w:t>
      </w:r>
      <w:r w:rsidRPr="00205F14">
        <w:rPr>
          <w:rFonts w:asciiTheme="majorBidi" w:hAnsiTheme="majorBidi" w:cstheme="majorBidi"/>
        </w:rPr>
        <w:t xml:space="preserve"> startups.</w:t>
      </w:r>
    </w:p>
    <w:p w14:paraId="3D8AF9B7" w14:textId="7468FF0B" w:rsidR="00252EF1" w:rsidRPr="00205F14" w:rsidRDefault="00252EF1" w:rsidP="008B0B36">
      <w:pPr>
        <w:pStyle w:val="Heading2"/>
        <w:spacing w:line="360" w:lineRule="auto"/>
        <w:rPr>
          <w:rFonts w:asciiTheme="majorBidi" w:hAnsiTheme="majorBidi"/>
          <w:color w:val="auto"/>
          <w:szCs w:val="24"/>
        </w:rPr>
      </w:pPr>
      <w:bookmarkStart w:id="7" w:name="_Toc194155534"/>
      <w:r w:rsidRPr="00205F14">
        <w:rPr>
          <w:rFonts w:asciiTheme="majorBidi" w:hAnsiTheme="majorBidi"/>
          <w:color w:val="auto"/>
          <w:szCs w:val="24"/>
        </w:rPr>
        <w:t>2.</w:t>
      </w:r>
      <w:r w:rsidR="002519B8" w:rsidRPr="00205F14">
        <w:rPr>
          <w:rFonts w:asciiTheme="majorBidi" w:hAnsiTheme="majorBidi"/>
          <w:color w:val="auto"/>
          <w:szCs w:val="24"/>
        </w:rPr>
        <w:t>3</w:t>
      </w:r>
      <w:r w:rsidRPr="00205F14">
        <w:rPr>
          <w:rFonts w:asciiTheme="majorBidi" w:hAnsiTheme="majorBidi"/>
          <w:color w:val="auto"/>
          <w:szCs w:val="24"/>
        </w:rPr>
        <w:t>. Perceived Ease of Use and Startup Success</w:t>
      </w:r>
      <w:bookmarkEnd w:id="7"/>
      <w:r w:rsidRPr="00205F14">
        <w:rPr>
          <w:rFonts w:asciiTheme="majorBidi" w:hAnsiTheme="majorBidi"/>
          <w:color w:val="auto"/>
          <w:szCs w:val="24"/>
        </w:rPr>
        <w:t xml:space="preserve"> </w:t>
      </w:r>
    </w:p>
    <w:p w14:paraId="364E4E36" w14:textId="750E0DB0" w:rsidR="00C34504" w:rsidRPr="00205F14" w:rsidRDefault="00C34504" w:rsidP="008B0B36">
      <w:pPr>
        <w:pStyle w:val="NormalWeb"/>
        <w:spacing w:line="360" w:lineRule="auto"/>
        <w:jc w:val="both"/>
        <w:rPr>
          <w:rFonts w:asciiTheme="majorBidi" w:hAnsiTheme="majorBidi" w:cstheme="majorBidi"/>
        </w:rPr>
      </w:pPr>
      <w:r w:rsidRPr="00205F14">
        <w:rPr>
          <w:rStyle w:val="Strong"/>
          <w:rFonts w:asciiTheme="majorBidi" w:eastAsiaTheme="majorEastAsia" w:hAnsiTheme="majorBidi" w:cstheme="majorBidi"/>
          <w:b w:val="0"/>
          <w:bCs w:val="0"/>
        </w:rPr>
        <w:t>Perceived ease of use</w:t>
      </w:r>
      <w:r w:rsidRPr="00205F14">
        <w:rPr>
          <w:rFonts w:asciiTheme="majorBidi" w:hAnsiTheme="majorBidi" w:cstheme="majorBidi"/>
        </w:rPr>
        <w:t xml:space="preserve"> is a</w:t>
      </w:r>
      <w:r w:rsidR="00B31380" w:rsidRPr="00205F14">
        <w:rPr>
          <w:rFonts w:asciiTheme="majorBidi" w:hAnsiTheme="majorBidi" w:cstheme="majorBidi"/>
        </w:rPr>
        <w:t>lso</w:t>
      </w:r>
      <w:r w:rsidRPr="00205F14">
        <w:rPr>
          <w:rFonts w:asciiTheme="majorBidi" w:hAnsiTheme="majorBidi" w:cstheme="majorBidi"/>
        </w:rPr>
        <w:t xml:space="preserve"> critical factor </w:t>
      </w:r>
      <w:r w:rsidR="007945CE" w:rsidRPr="00205F14">
        <w:rPr>
          <w:rFonts w:asciiTheme="majorBidi" w:hAnsiTheme="majorBidi" w:cstheme="majorBidi"/>
        </w:rPr>
        <w:t>that can influence</w:t>
      </w:r>
      <w:r w:rsidRPr="00205F14">
        <w:rPr>
          <w:rFonts w:asciiTheme="majorBidi" w:hAnsiTheme="majorBidi" w:cstheme="majorBidi"/>
        </w:rPr>
        <w:t xml:space="preserve"> the adoption and effectiveness of AI technologies</w:t>
      </w:r>
      <w:r w:rsidR="00D75F7E" w:rsidRPr="00205F14">
        <w:rPr>
          <w:rFonts w:asciiTheme="majorBidi" w:hAnsiTheme="majorBidi" w:cstheme="majorBidi"/>
        </w:rPr>
        <w:t xml:space="preserve"> </w:t>
      </w:r>
      <w:r w:rsidR="00D75F7E" w:rsidRPr="00205F14">
        <w:rPr>
          <w:rFonts w:asciiTheme="majorBidi" w:hAnsiTheme="majorBidi" w:cstheme="majorBidi"/>
        </w:rPr>
        <w:fldChar w:fldCharType="begin"/>
      </w:r>
      <w:r w:rsidR="00093095" w:rsidRPr="00205F14">
        <w:rPr>
          <w:rFonts w:asciiTheme="majorBidi" w:hAnsiTheme="majorBidi" w:cstheme="majorBidi"/>
        </w:rPr>
        <w:instrText xml:space="preserve"> ADDIN EN.CITE &lt;EndNote&gt;&lt;Cite&gt;&lt;Author&gt;Yao&lt;/Author&gt;&lt;Year&gt;2024&lt;/Year&gt;&lt;RecNum&gt;79&lt;/RecNum&gt;&lt;DisplayText&gt;(Yao and Wang, 2024)&lt;/DisplayText&gt;&lt;record&gt;&lt;rec-number&gt;79&lt;/rec-number&gt;&lt;foreign-keys&gt;&lt;key app="EN" db-id="wda2wprrupsws0epavcpvpedsxdd5zd9vd9s" timestamp="1742553963"&gt;79&lt;/key&gt;&lt;/foreign-keys&gt;&lt;ref-type name="Journal Article"&gt;17&lt;/ref-type&gt;&lt;contributors&gt;&lt;authors&gt;&lt;author&gt;Yao, Ni&lt;/author&gt;&lt;author&gt;Wang, Qiong&lt;/author&gt;&lt;/authors&gt;&lt;/contributors&gt;&lt;titles&gt;&lt;title&gt;Factors influencing pre-service special education teachers’ intention toward AI in education: Digital literacy, teacher self-efficacy, perceived ease of use, and perceived usefulness&lt;/title&gt;&lt;secondary-title&gt;Heliyon&lt;/secondary-title&gt;&lt;/titles&gt;&lt;periodical&gt;&lt;full-title&gt;Heliyon&lt;/full-title&gt;&lt;/periodical&gt;&lt;volume&gt;10&lt;/volume&gt;&lt;number&gt;14&lt;/number&gt;&lt;dates&gt;&lt;year&gt;2024&lt;/year&gt;&lt;/dates&gt;&lt;isbn&gt;2405-8440&lt;/isbn&gt;&lt;urls&gt;&lt;/urls&gt;&lt;/record&gt;&lt;/Cite&gt;&lt;/EndNote&gt;</w:instrText>
      </w:r>
      <w:r w:rsidR="00D75F7E" w:rsidRPr="00205F14">
        <w:rPr>
          <w:rFonts w:asciiTheme="majorBidi" w:hAnsiTheme="majorBidi" w:cstheme="majorBidi"/>
        </w:rPr>
        <w:fldChar w:fldCharType="separate"/>
      </w:r>
      <w:r w:rsidR="00093095" w:rsidRPr="00205F14">
        <w:rPr>
          <w:rFonts w:asciiTheme="majorBidi" w:hAnsiTheme="majorBidi" w:cstheme="majorBidi"/>
          <w:noProof/>
        </w:rPr>
        <w:t>(Yao and Wang, 2024)</w:t>
      </w:r>
      <w:r w:rsidR="00D75F7E" w:rsidRPr="00205F14">
        <w:rPr>
          <w:rFonts w:asciiTheme="majorBidi" w:hAnsiTheme="majorBidi" w:cstheme="majorBidi"/>
        </w:rPr>
        <w:fldChar w:fldCharType="end"/>
      </w:r>
      <w:r w:rsidRPr="00205F14">
        <w:rPr>
          <w:rFonts w:asciiTheme="majorBidi" w:hAnsiTheme="majorBidi" w:cstheme="majorBidi"/>
        </w:rPr>
        <w:t xml:space="preserve"> in Saudi startups</w:t>
      </w:r>
      <w:r w:rsidR="00321DA6" w:rsidRPr="00205F14">
        <w:rPr>
          <w:rFonts w:asciiTheme="majorBidi" w:hAnsiTheme="majorBidi" w:cstheme="majorBidi"/>
        </w:rPr>
        <w:t xml:space="preserve">. It can ultimately </w:t>
      </w:r>
      <w:r w:rsidRPr="00205F14">
        <w:rPr>
          <w:rFonts w:asciiTheme="majorBidi" w:hAnsiTheme="majorBidi" w:cstheme="majorBidi"/>
        </w:rPr>
        <w:t xml:space="preserve">impact their success. When </w:t>
      </w:r>
      <w:r w:rsidR="007B774C" w:rsidRPr="00205F14">
        <w:rPr>
          <w:rFonts w:asciiTheme="majorBidi" w:hAnsiTheme="majorBidi" w:cstheme="majorBidi"/>
        </w:rPr>
        <w:t xml:space="preserve">the </w:t>
      </w:r>
      <w:r w:rsidRPr="00205F14">
        <w:rPr>
          <w:rFonts w:asciiTheme="majorBidi" w:hAnsiTheme="majorBidi" w:cstheme="majorBidi"/>
        </w:rPr>
        <w:t>entrepreneurs and employees find AI systems intuitive</w:t>
      </w:r>
      <w:r w:rsidR="00EA05C8" w:rsidRPr="00205F14">
        <w:rPr>
          <w:rFonts w:asciiTheme="majorBidi" w:hAnsiTheme="majorBidi" w:cstheme="majorBidi"/>
        </w:rPr>
        <w:t>, they are more likely to yield optimal outcomes.</w:t>
      </w:r>
      <w:r w:rsidRPr="00205F14">
        <w:rPr>
          <w:rFonts w:asciiTheme="majorBidi" w:hAnsiTheme="majorBidi" w:cstheme="majorBidi"/>
        </w:rPr>
        <w:t xml:space="preserve"> </w:t>
      </w:r>
      <w:r w:rsidR="00541358" w:rsidRPr="00205F14">
        <w:rPr>
          <w:rFonts w:asciiTheme="majorBidi" w:hAnsiTheme="majorBidi" w:cstheme="majorBidi"/>
        </w:rPr>
        <w:fldChar w:fldCharType="begin"/>
      </w:r>
      <w:r w:rsidR="00541358" w:rsidRPr="00205F14">
        <w:rPr>
          <w:rFonts w:asciiTheme="majorBidi" w:hAnsiTheme="majorBidi" w:cstheme="majorBidi"/>
        </w:rPr>
        <w:instrText xml:space="preserve"> ADDIN EN.CITE &lt;EndNote&gt;&lt;Cite&gt;&lt;Author&gt;Amarasekara Rajapaksha&lt;/Author&gt;&lt;Year&gt;2024&lt;/Year&gt;&lt;RecNum&gt;80&lt;/RecNum&gt;&lt;DisplayText&gt;(Amarasekara Rajapaksha, 2024)&lt;/DisplayText&gt;&lt;record&gt;&lt;rec-number&gt;80&lt;/rec-number&gt;&lt;foreign-keys&gt;&lt;key app="EN" db-id="wda2wprrupsws0epavcpvpedsxdd5zd9vd9s" timestamp="1742554006"&gt;80&lt;/key&gt;&lt;/foreign-keys&gt;&lt;ref-type name="Journal Article"&gt;17&lt;/ref-type&gt;&lt;contributors&gt;&lt;authors&gt;&lt;author&gt;Amarasekara Rajapaksha, Sharuka Sandeepana&lt;/author&gt;&lt;/authors&gt;&lt;/contributors&gt;&lt;titles&gt;&lt;title&gt;How artificial intelligence can support business startups&lt;/title&gt;&lt;/titles&gt;&lt;dates&gt;&lt;year&gt;2024&lt;/year&gt;&lt;/dates&gt;&lt;urls&gt;&lt;/urls&gt;&lt;/record&gt;&lt;/Cite&gt;&lt;/EndNote&gt;</w:instrText>
      </w:r>
      <w:r w:rsidR="00541358" w:rsidRPr="00205F14">
        <w:rPr>
          <w:rFonts w:asciiTheme="majorBidi" w:hAnsiTheme="majorBidi" w:cstheme="majorBidi"/>
        </w:rPr>
        <w:fldChar w:fldCharType="separate"/>
      </w:r>
      <w:r w:rsidR="00541358" w:rsidRPr="00205F14">
        <w:rPr>
          <w:rFonts w:asciiTheme="majorBidi" w:hAnsiTheme="majorBidi" w:cstheme="majorBidi"/>
          <w:noProof/>
        </w:rPr>
        <w:t>(Amarasekara Rajapaksha, 2024)</w:t>
      </w:r>
      <w:r w:rsidR="00541358" w:rsidRPr="00205F14">
        <w:rPr>
          <w:rFonts w:asciiTheme="majorBidi" w:hAnsiTheme="majorBidi" w:cstheme="majorBidi"/>
        </w:rPr>
        <w:fldChar w:fldCharType="end"/>
      </w:r>
      <w:r w:rsidR="00771CF4" w:rsidRPr="00205F14">
        <w:rPr>
          <w:rFonts w:asciiTheme="majorBidi" w:hAnsiTheme="majorBidi" w:cstheme="majorBidi"/>
        </w:rPr>
        <w:t xml:space="preserve">. Thus, they </w:t>
      </w:r>
      <w:r w:rsidRPr="00205F14">
        <w:rPr>
          <w:rFonts w:asciiTheme="majorBidi" w:hAnsiTheme="majorBidi" w:cstheme="majorBidi"/>
        </w:rPr>
        <w:t>are more likely to adopt and util</w:t>
      </w:r>
      <w:r w:rsidR="0007630A" w:rsidRPr="00205F14">
        <w:rPr>
          <w:rFonts w:asciiTheme="majorBidi" w:hAnsiTheme="majorBidi" w:cstheme="majorBidi"/>
        </w:rPr>
        <w:t>ise</w:t>
      </w:r>
      <w:r w:rsidRPr="00205F14">
        <w:rPr>
          <w:rFonts w:asciiTheme="majorBidi" w:hAnsiTheme="majorBidi" w:cstheme="majorBidi"/>
        </w:rPr>
        <w:t xml:space="preserve"> </w:t>
      </w:r>
      <w:r w:rsidR="0061448D" w:rsidRPr="00205F14">
        <w:rPr>
          <w:rFonts w:asciiTheme="majorBidi" w:hAnsiTheme="majorBidi" w:cstheme="majorBidi"/>
        </w:rPr>
        <w:t>these technologies</w:t>
      </w:r>
      <w:r w:rsidRPr="00205F14">
        <w:rPr>
          <w:rFonts w:asciiTheme="majorBidi" w:hAnsiTheme="majorBidi" w:cstheme="majorBidi"/>
        </w:rPr>
        <w:t xml:space="preserve"> effectively. </w:t>
      </w:r>
      <w:r w:rsidR="0061448D" w:rsidRPr="00205F14">
        <w:rPr>
          <w:rFonts w:asciiTheme="majorBidi" w:hAnsiTheme="majorBidi" w:cstheme="majorBidi"/>
        </w:rPr>
        <w:t>Those AI tool</w:t>
      </w:r>
      <w:r w:rsidRPr="00205F14">
        <w:rPr>
          <w:rFonts w:asciiTheme="majorBidi" w:hAnsiTheme="majorBidi" w:cstheme="majorBidi"/>
        </w:rPr>
        <w:t xml:space="preserve"> </w:t>
      </w:r>
      <w:r w:rsidR="0061448D" w:rsidRPr="00205F14">
        <w:rPr>
          <w:rFonts w:asciiTheme="majorBidi" w:hAnsiTheme="majorBidi" w:cstheme="majorBidi"/>
        </w:rPr>
        <w:t>which are</w:t>
      </w:r>
      <w:r w:rsidRPr="00205F14">
        <w:rPr>
          <w:rFonts w:asciiTheme="majorBidi" w:hAnsiTheme="majorBidi" w:cstheme="majorBidi"/>
        </w:rPr>
        <w:t xml:space="preserve"> difficult-to-navigate </w:t>
      </w:r>
      <w:r w:rsidR="0061448D" w:rsidRPr="00205F14">
        <w:rPr>
          <w:rFonts w:asciiTheme="majorBidi" w:hAnsiTheme="majorBidi" w:cstheme="majorBidi"/>
        </w:rPr>
        <w:t>are more</w:t>
      </w:r>
      <w:r w:rsidRPr="00205F14">
        <w:rPr>
          <w:rFonts w:asciiTheme="majorBidi" w:hAnsiTheme="majorBidi" w:cstheme="majorBidi"/>
        </w:rPr>
        <w:t xml:space="preserve"> </w:t>
      </w:r>
      <w:r w:rsidR="004D1F13" w:rsidRPr="00205F14">
        <w:rPr>
          <w:rFonts w:asciiTheme="majorBidi" w:hAnsiTheme="majorBidi" w:cstheme="majorBidi"/>
        </w:rPr>
        <w:t xml:space="preserve">likely to </w:t>
      </w:r>
      <w:r w:rsidRPr="00205F14">
        <w:rPr>
          <w:rFonts w:asciiTheme="majorBidi" w:hAnsiTheme="majorBidi" w:cstheme="majorBidi"/>
        </w:rPr>
        <w:t>create resistance to adoption</w:t>
      </w:r>
      <w:r w:rsidR="00090D98" w:rsidRPr="00205F14">
        <w:rPr>
          <w:rFonts w:asciiTheme="majorBidi" w:hAnsiTheme="majorBidi" w:cstheme="majorBidi"/>
        </w:rPr>
        <w:t xml:space="preserve"> which can also limit </w:t>
      </w:r>
      <w:r w:rsidRPr="00205F14">
        <w:rPr>
          <w:rFonts w:asciiTheme="majorBidi" w:hAnsiTheme="majorBidi" w:cstheme="majorBidi"/>
        </w:rPr>
        <w:t>their potential benefits</w:t>
      </w:r>
      <w:r w:rsidR="00541358" w:rsidRPr="00205F14">
        <w:rPr>
          <w:rFonts w:asciiTheme="majorBidi" w:hAnsiTheme="majorBidi" w:cstheme="majorBidi"/>
        </w:rPr>
        <w:t xml:space="preserve"> </w:t>
      </w:r>
      <w:r w:rsidR="00541358" w:rsidRPr="00205F14">
        <w:rPr>
          <w:rFonts w:asciiTheme="majorBidi" w:hAnsiTheme="majorBidi" w:cstheme="majorBidi"/>
        </w:rPr>
        <w:fldChar w:fldCharType="begin"/>
      </w:r>
      <w:r w:rsidR="00541358" w:rsidRPr="00205F14">
        <w:rPr>
          <w:rFonts w:asciiTheme="majorBidi" w:hAnsiTheme="majorBidi" w:cstheme="majorBidi"/>
        </w:rPr>
        <w:instrText xml:space="preserve"> ADDIN EN.CITE &lt;EndNote&gt;&lt;Cite&gt;&lt;Author&gt;Jisham&lt;/Author&gt;&lt;Year&gt;2024&lt;/Year&gt;&lt;RecNum&gt;81&lt;/RecNum&gt;&lt;DisplayText&gt;(Jisham et al., 2024)&lt;/DisplayText&gt;&lt;record&gt;&lt;rec-number&gt;81&lt;/rec-number&gt;&lt;foreign-keys&gt;&lt;key app="EN" db-id="wda2wprrupsws0epavcpvpedsxdd5zd9vd9s" timestamp="1742554037"&gt;81&lt;/key&gt;&lt;/foreign-keys&gt;&lt;ref-type name="Journal Article"&gt;17&lt;/ref-type&gt;&lt;contributors&gt;&lt;authors&gt;&lt;author&gt;Jisham, Muhammed&lt;/author&gt;&lt;author&gt;Selvaraj, Vanitha&lt;/author&gt;&lt;author&gt;John, Abin&lt;/author&gt;&lt;/authors&gt;&lt;/contributors&gt;&lt;titles&gt;&lt;title&gt;Navigating Behavioural Barriers to Fintech Chatbot Adoption: An Extended Innovation Resistance Theory Approach&lt;/title&gt;&lt;secondary-title&gt;Colombo Business Journal&lt;/secondary-title&gt;&lt;/titles&gt;&lt;periodical&gt;&lt;full-title&gt;Colombo Business Journal&lt;/full-title&gt;&lt;/periodical&gt;&lt;volume&gt;15&lt;/volume&gt;&lt;number&gt;1&lt;/number&gt;&lt;dates&gt;&lt;year&gt;2024&lt;/year&gt;&lt;/dates&gt;&lt;isbn&gt;1800-363X&lt;/isbn&gt;&lt;urls&gt;&lt;/urls&gt;&lt;/record&gt;&lt;/Cite&gt;&lt;/EndNote&gt;</w:instrText>
      </w:r>
      <w:r w:rsidR="00541358" w:rsidRPr="00205F14">
        <w:rPr>
          <w:rFonts w:asciiTheme="majorBidi" w:hAnsiTheme="majorBidi" w:cstheme="majorBidi"/>
        </w:rPr>
        <w:fldChar w:fldCharType="separate"/>
      </w:r>
      <w:r w:rsidR="00541358" w:rsidRPr="00205F14">
        <w:rPr>
          <w:rFonts w:asciiTheme="majorBidi" w:hAnsiTheme="majorBidi" w:cstheme="majorBidi"/>
          <w:noProof/>
        </w:rPr>
        <w:t>(Jisham et al., 2024)</w:t>
      </w:r>
      <w:r w:rsidR="00541358" w:rsidRPr="00205F14">
        <w:rPr>
          <w:rFonts w:asciiTheme="majorBidi" w:hAnsiTheme="majorBidi" w:cstheme="majorBidi"/>
        </w:rPr>
        <w:fldChar w:fldCharType="end"/>
      </w:r>
      <w:r w:rsidRPr="00205F14">
        <w:rPr>
          <w:rFonts w:asciiTheme="majorBidi" w:hAnsiTheme="majorBidi" w:cstheme="majorBidi"/>
        </w:rPr>
        <w:t>. Startups</w:t>
      </w:r>
      <w:r w:rsidR="00933B2E" w:rsidRPr="00205F14">
        <w:rPr>
          <w:rFonts w:asciiTheme="majorBidi" w:hAnsiTheme="majorBidi" w:cstheme="majorBidi"/>
        </w:rPr>
        <w:t xml:space="preserve"> are usually </w:t>
      </w:r>
      <w:r w:rsidRPr="00205F14">
        <w:rPr>
          <w:rFonts w:asciiTheme="majorBidi" w:hAnsiTheme="majorBidi" w:cstheme="majorBidi"/>
        </w:rPr>
        <w:t>constrained by limited resources and technical expertise</w:t>
      </w:r>
      <w:r w:rsidR="00933B2E" w:rsidRPr="00205F14">
        <w:rPr>
          <w:rFonts w:asciiTheme="majorBidi" w:hAnsiTheme="majorBidi" w:cstheme="majorBidi"/>
        </w:rPr>
        <w:t xml:space="preserve">. It requires </w:t>
      </w:r>
      <w:r w:rsidRPr="00205F14">
        <w:rPr>
          <w:rFonts w:asciiTheme="majorBidi" w:hAnsiTheme="majorBidi" w:cstheme="majorBidi"/>
        </w:rPr>
        <w:t>AI solutions that are accessible without extensive training or technical know-how</w:t>
      </w:r>
      <w:r w:rsidR="00F16C73" w:rsidRPr="00205F14">
        <w:rPr>
          <w:rFonts w:asciiTheme="majorBidi" w:hAnsiTheme="majorBidi" w:cstheme="majorBidi"/>
        </w:rPr>
        <w:t xml:space="preserve"> </w:t>
      </w:r>
      <w:r w:rsidR="00F16C73" w:rsidRPr="00205F14">
        <w:rPr>
          <w:rFonts w:asciiTheme="majorBidi" w:hAnsiTheme="majorBidi" w:cstheme="majorBidi"/>
        </w:rPr>
        <w:fldChar w:fldCharType="begin"/>
      </w:r>
      <w:r w:rsidR="00093095" w:rsidRPr="00205F14">
        <w:rPr>
          <w:rFonts w:asciiTheme="majorBidi" w:hAnsiTheme="majorBidi" w:cstheme="majorBidi"/>
        </w:rPr>
        <w:instrText xml:space="preserve"> ADDIN EN.CITE &lt;EndNote&gt;&lt;Cite&gt;&lt;Author&gt;Ahmad&lt;/Author&gt;&lt;Year&gt;2025&lt;/Year&gt;&lt;RecNum&gt;82&lt;/RecNum&gt;&lt;DisplayText&gt;(Ahmad and Jima, 2025)&lt;/DisplayText&gt;&lt;record&gt;&lt;rec-number&gt;82&lt;/rec-number&gt;&lt;foreign-keys&gt;&lt;key app="EN" db-id="wda2wprrupsws0epavcpvpedsxdd5zd9vd9s" timestamp="1742554077"&gt;82&lt;/key&gt;&lt;/foreign-keys&gt;&lt;ref-type name="Journal Article"&gt;17&lt;/ref-type&gt;&lt;contributors&gt;&lt;authors&gt;&lt;author&gt;Ahmad, Nadeem&lt;/author&gt;&lt;author&gt;Jima, Alexander&lt;/author&gt;&lt;/authors&gt;&lt;/contributors&gt;&lt;titles&gt;&lt;title&gt;Empowering Small and Medium-Sized Enterprises: Bridging Technology Gaps with Intelligent Cloud Solutions&lt;/title&gt;&lt;/titles&gt;&lt;dates&gt;&lt;year&gt;2025&lt;/year&gt;&lt;/dates&gt;&lt;urls&gt;&lt;/urls&gt;&lt;/record&gt;&lt;/Cite&gt;&lt;/EndNote&gt;</w:instrText>
      </w:r>
      <w:r w:rsidR="00F16C73" w:rsidRPr="00205F14">
        <w:rPr>
          <w:rFonts w:asciiTheme="majorBidi" w:hAnsiTheme="majorBidi" w:cstheme="majorBidi"/>
        </w:rPr>
        <w:fldChar w:fldCharType="separate"/>
      </w:r>
      <w:r w:rsidR="00093095" w:rsidRPr="00205F14">
        <w:rPr>
          <w:rFonts w:asciiTheme="majorBidi" w:hAnsiTheme="majorBidi" w:cstheme="majorBidi"/>
          <w:noProof/>
        </w:rPr>
        <w:t>(Ahmad and Jima, 2025)</w:t>
      </w:r>
      <w:r w:rsidR="00F16C73" w:rsidRPr="00205F14">
        <w:rPr>
          <w:rFonts w:asciiTheme="majorBidi" w:hAnsiTheme="majorBidi" w:cstheme="majorBidi"/>
        </w:rPr>
        <w:fldChar w:fldCharType="end"/>
      </w:r>
      <w:r w:rsidRPr="00205F14">
        <w:rPr>
          <w:rFonts w:asciiTheme="majorBidi" w:hAnsiTheme="majorBidi" w:cstheme="majorBidi"/>
        </w:rPr>
        <w:t>. AI-driven tools that simplify tasks</w:t>
      </w:r>
      <w:r w:rsidR="00155BF3" w:rsidRPr="00205F14">
        <w:rPr>
          <w:rFonts w:asciiTheme="majorBidi" w:hAnsiTheme="majorBidi" w:cstheme="majorBidi"/>
        </w:rPr>
        <w:t xml:space="preserve"> plays an important role. This is because the tools</w:t>
      </w:r>
      <w:r w:rsidRPr="00205F14">
        <w:rPr>
          <w:rFonts w:asciiTheme="majorBidi" w:hAnsiTheme="majorBidi" w:cstheme="majorBidi"/>
        </w:rPr>
        <w:t xml:space="preserve"> such as customer interactions, market analysis, and financial forecasting can significantly enhance efficiency </w:t>
      </w:r>
      <w:r w:rsidR="00275C43" w:rsidRPr="00205F14">
        <w:rPr>
          <w:rFonts w:asciiTheme="majorBidi" w:hAnsiTheme="majorBidi" w:cstheme="majorBidi"/>
        </w:rPr>
        <w:t xml:space="preserve">of operations </w:t>
      </w:r>
      <w:r w:rsidRPr="00205F14">
        <w:rPr>
          <w:rFonts w:asciiTheme="majorBidi" w:hAnsiTheme="majorBidi" w:cstheme="majorBidi"/>
        </w:rPr>
        <w:t>and decision-making</w:t>
      </w:r>
      <w:r w:rsidR="00F16C73" w:rsidRPr="00205F14">
        <w:rPr>
          <w:rFonts w:asciiTheme="majorBidi" w:hAnsiTheme="majorBidi" w:cstheme="majorBidi"/>
        </w:rPr>
        <w:t xml:space="preserve"> </w:t>
      </w:r>
      <w:r w:rsidR="00F16C73" w:rsidRPr="00205F14">
        <w:rPr>
          <w:rFonts w:asciiTheme="majorBidi" w:hAnsiTheme="majorBidi" w:cstheme="majorBidi"/>
        </w:rPr>
        <w:fldChar w:fldCharType="begin"/>
      </w:r>
      <w:r w:rsidR="00F16C73" w:rsidRPr="00205F14">
        <w:rPr>
          <w:rFonts w:asciiTheme="majorBidi" w:hAnsiTheme="majorBidi" w:cstheme="majorBidi"/>
        </w:rPr>
        <w:instrText xml:space="preserve"> ADDIN EN.CITE &lt;EndNote&gt;&lt;Cite&gt;&lt;Author&gt;lo Conte&lt;/Author&gt;&lt;Year&gt;2025&lt;/Year&gt;&lt;RecNum&gt;83&lt;/RecNum&gt;&lt;DisplayText&gt;(lo Conte, 2025)&lt;/DisplayText&gt;&lt;record&gt;&lt;rec-number&gt;83&lt;/rec-number&gt;&lt;foreign-keys&gt;&lt;key app="EN" db-id="wda2wprrupsws0epavcpvpedsxdd5zd9vd9s" timestamp="1742554119"&gt;83&lt;/key&gt;&lt;/foreign-keys&gt;&lt;ref-type name="Journal Article"&gt;17&lt;/ref-type&gt;&lt;contributors&gt;&lt;authors&gt;&lt;author&gt;lo Conte, Davide Liberato&lt;/author&gt;&lt;/authors&gt;&lt;/contributors&gt;&lt;titles&gt;&lt;title&gt;Enhancing decision-making with data-driven insights in critical situations: impact and implications of AI-powered predictive solutions&lt;/title&gt;&lt;/titles&gt;&lt;dates&gt;&lt;year&gt;2025&lt;/year&gt;&lt;/dates&gt;&lt;urls&gt;&lt;/urls&gt;&lt;/record&gt;&lt;/Cite&gt;&lt;/EndNote&gt;</w:instrText>
      </w:r>
      <w:r w:rsidR="00F16C73" w:rsidRPr="00205F14">
        <w:rPr>
          <w:rFonts w:asciiTheme="majorBidi" w:hAnsiTheme="majorBidi" w:cstheme="majorBidi"/>
        </w:rPr>
        <w:fldChar w:fldCharType="separate"/>
      </w:r>
      <w:r w:rsidR="00F16C73" w:rsidRPr="00205F14">
        <w:rPr>
          <w:rFonts w:asciiTheme="majorBidi" w:hAnsiTheme="majorBidi" w:cstheme="majorBidi"/>
          <w:noProof/>
        </w:rPr>
        <w:t>(lo Conte, 2025)</w:t>
      </w:r>
      <w:r w:rsidR="00F16C73" w:rsidRPr="00205F14">
        <w:rPr>
          <w:rFonts w:asciiTheme="majorBidi" w:hAnsiTheme="majorBidi" w:cstheme="majorBidi"/>
        </w:rPr>
        <w:fldChar w:fldCharType="end"/>
      </w:r>
      <w:r w:rsidRPr="00205F14">
        <w:rPr>
          <w:rFonts w:asciiTheme="majorBidi" w:hAnsiTheme="majorBidi" w:cstheme="majorBidi"/>
        </w:rPr>
        <w:t xml:space="preserve">. </w:t>
      </w:r>
      <w:r w:rsidR="005A514E" w:rsidRPr="00205F14">
        <w:rPr>
          <w:rFonts w:asciiTheme="majorBidi" w:hAnsiTheme="majorBidi" w:cstheme="majorBidi"/>
        </w:rPr>
        <w:t>Within the context of startups</w:t>
      </w:r>
      <w:r w:rsidRPr="00205F14">
        <w:rPr>
          <w:rFonts w:asciiTheme="majorBidi" w:hAnsiTheme="majorBidi" w:cstheme="majorBidi"/>
        </w:rPr>
        <w:t>, where digital transformation is accelerating</w:t>
      </w:r>
      <w:r w:rsidR="0033710B" w:rsidRPr="00205F14">
        <w:rPr>
          <w:rFonts w:asciiTheme="majorBidi" w:hAnsiTheme="majorBidi" w:cstheme="majorBidi"/>
        </w:rPr>
        <w:t xml:space="preserve"> </w:t>
      </w:r>
      <w:r w:rsidR="0033710B" w:rsidRPr="00205F14">
        <w:rPr>
          <w:rFonts w:asciiTheme="majorBidi" w:hAnsiTheme="majorBidi" w:cstheme="majorBidi"/>
        </w:rPr>
        <w:fldChar w:fldCharType="begin"/>
      </w:r>
      <w:r w:rsidR="0033710B" w:rsidRPr="00205F14">
        <w:rPr>
          <w:rFonts w:asciiTheme="majorBidi" w:hAnsiTheme="majorBidi" w:cstheme="majorBidi"/>
        </w:rPr>
        <w:instrText xml:space="preserve"> ADDIN EN.CITE &lt;EndNote&gt;&lt;Cite&gt;&lt;Author&gt;lo Conte&lt;/Author&gt;&lt;Year&gt;2025&lt;/Year&gt;&lt;RecNum&gt;84&lt;/RecNum&gt;&lt;DisplayText&gt;(lo Conte, 2025)&lt;/DisplayText&gt;&lt;record&gt;&lt;rec-number&gt;84&lt;/rec-number&gt;&lt;foreign-keys&gt;&lt;key app="EN" db-id="wda2wprrupsws0epavcpvpedsxdd5zd9vd9s" timestamp="1742554239"&gt;84&lt;/key&gt;&lt;/foreign-keys&gt;&lt;ref-type name="Journal Article"&gt;17&lt;/ref-type&gt;&lt;contributors&gt;&lt;authors&gt;&lt;author&gt;lo Conte, Davide Liberato&lt;/author&gt;&lt;/authors&gt;&lt;/contributors&gt;&lt;titles&gt;&lt;title&gt;Enhancing decision-making with data-driven insights in critical situations: impact and implications of AI-powered predictive solutions&lt;/title&gt;&lt;/titles&gt;&lt;dates&gt;&lt;year&gt;2025&lt;/year&gt;&lt;/dates&gt;&lt;urls&gt;&lt;/urls&gt;&lt;/record&gt;&lt;/Cite&gt;&lt;/EndNote&gt;</w:instrText>
      </w:r>
      <w:r w:rsidR="0033710B" w:rsidRPr="00205F14">
        <w:rPr>
          <w:rFonts w:asciiTheme="majorBidi" w:hAnsiTheme="majorBidi" w:cstheme="majorBidi"/>
        </w:rPr>
        <w:fldChar w:fldCharType="separate"/>
      </w:r>
      <w:r w:rsidR="0033710B" w:rsidRPr="00205F14">
        <w:rPr>
          <w:rFonts w:asciiTheme="majorBidi" w:hAnsiTheme="majorBidi" w:cstheme="majorBidi"/>
          <w:noProof/>
        </w:rPr>
        <w:t>(lo Conte, 2025)</w:t>
      </w:r>
      <w:r w:rsidR="0033710B" w:rsidRPr="00205F14">
        <w:rPr>
          <w:rFonts w:asciiTheme="majorBidi" w:hAnsiTheme="majorBidi" w:cstheme="majorBidi"/>
        </w:rPr>
        <w:fldChar w:fldCharType="end"/>
      </w:r>
      <w:r w:rsidR="0029697C" w:rsidRPr="00205F14">
        <w:rPr>
          <w:rFonts w:asciiTheme="majorBidi" w:hAnsiTheme="majorBidi" w:cstheme="majorBidi"/>
        </w:rPr>
        <w:t xml:space="preserve">. It is important to </w:t>
      </w:r>
      <w:r w:rsidRPr="00205F14">
        <w:rPr>
          <w:rFonts w:asciiTheme="majorBidi" w:hAnsiTheme="majorBidi" w:cstheme="majorBidi"/>
        </w:rPr>
        <w:t xml:space="preserve">ease </w:t>
      </w:r>
      <w:r w:rsidR="00CE5EF2" w:rsidRPr="00205F14">
        <w:rPr>
          <w:rFonts w:asciiTheme="majorBidi" w:hAnsiTheme="majorBidi" w:cstheme="majorBidi"/>
        </w:rPr>
        <w:t>the</w:t>
      </w:r>
      <w:r w:rsidRPr="00205F14">
        <w:rPr>
          <w:rFonts w:asciiTheme="majorBidi" w:hAnsiTheme="majorBidi" w:cstheme="majorBidi"/>
        </w:rPr>
        <w:t xml:space="preserve"> AI adoption </w:t>
      </w:r>
      <w:r w:rsidR="008306CD" w:rsidRPr="00205F14">
        <w:rPr>
          <w:rFonts w:asciiTheme="majorBidi" w:hAnsiTheme="majorBidi" w:cstheme="majorBidi"/>
        </w:rPr>
        <w:t xml:space="preserve">as it </w:t>
      </w:r>
      <w:r w:rsidRPr="00205F14">
        <w:rPr>
          <w:rFonts w:asciiTheme="majorBidi" w:hAnsiTheme="majorBidi" w:cstheme="majorBidi"/>
        </w:rPr>
        <w:t>can be a key driver of business success</w:t>
      </w:r>
      <w:r w:rsidR="0033710B" w:rsidRPr="00205F14">
        <w:rPr>
          <w:rFonts w:asciiTheme="majorBidi" w:hAnsiTheme="majorBidi" w:cstheme="majorBidi"/>
        </w:rPr>
        <w:t xml:space="preserve"> </w:t>
      </w:r>
      <w:r w:rsidR="0033710B" w:rsidRPr="00205F14">
        <w:rPr>
          <w:rFonts w:asciiTheme="majorBidi" w:hAnsiTheme="majorBidi" w:cstheme="majorBidi"/>
        </w:rPr>
        <w:fldChar w:fldCharType="begin"/>
      </w:r>
      <w:r w:rsidR="0033710B" w:rsidRPr="00205F14">
        <w:rPr>
          <w:rFonts w:asciiTheme="majorBidi" w:hAnsiTheme="majorBidi" w:cstheme="majorBidi"/>
        </w:rPr>
        <w:instrText xml:space="preserve"> ADDIN EN.CITE &lt;EndNote&gt;&lt;Cite&gt;&lt;Author&gt;Lai&lt;/Author&gt;&lt;Year&gt;2025&lt;/Year&gt;&lt;RecNum&gt;85&lt;/RecNum&gt;&lt;DisplayText&gt;(Lai et al., 2025)&lt;/DisplayText&gt;&lt;record&gt;&lt;rec-number&gt;85&lt;/rec-number&gt;&lt;foreign-keys&gt;&lt;key app="EN" db-id="wda2wprrupsws0epavcpvpedsxdd5zd9vd9s" timestamp="1742554285"&gt;85&lt;/key&gt;&lt;/foreign-keys&gt;&lt;ref-type name="Journal Article"&gt;17&lt;/ref-type&gt;&lt;contributors&gt;&lt;authors&gt;&lt;author&gt;Lai, Mun Keong&lt;/author&gt;&lt;author&gt;May, Amy Yeo Chu&lt;/author&gt;&lt;author&gt;Tay, Lee Chin&lt;/author&gt;&lt;author&gt;Lim, Kii Geat&lt;/author&gt;&lt;/authors&gt;&lt;/contributors&gt;&lt;titles&gt;&lt;title&gt;Re-examining AI Adoption Antecedents and Its Potential Effect on AI Sustained Use in Small and Medium Enterprises (SMEs)&lt;/title&gt;&lt;secondary-title&gt;PaperASIA&lt;/secondary-title&gt;&lt;/titles&gt;&lt;periodical&gt;&lt;full-title&gt;PaperASIA&lt;/full-title&gt;&lt;/periodical&gt;&lt;pages&gt;292-305&lt;/pages&gt;&lt;volume&gt;41&lt;/volume&gt;&lt;number&gt;1b&lt;/number&gt;&lt;dates&gt;&lt;year&gt;2025&lt;/year&gt;&lt;/dates&gt;&lt;isbn&gt;0218-4540&lt;/isbn&gt;&lt;urls&gt;&lt;/urls&gt;&lt;/record&gt;&lt;/Cite&gt;&lt;/EndNote&gt;</w:instrText>
      </w:r>
      <w:r w:rsidR="0033710B" w:rsidRPr="00205F14">
        <w:rPr>
          <w:rFonts w:asciiTheme="majorBidi" w:hAnsiTheme="majorBidi" w:cstheme="majorBidi"/>
        </w:rPr>
        <w:fldChar w:fldCharType="separate"/>
      </w:r>
      <w:r w:rsidR="0033710B" w:rsidRPr="00205F14">
        <w:rPr>
          <w:rFonts w:asciiTheme="majorBidi" w:hAnsiTheme="majorBidi" w:cstheme="majorBidi"/>
          <w:noProof/>
        </w:rPr>
        <w:t>(Lai et al., 2025)</w:t>
      </w:r>
      <w:r w:rsidR="0033710B" w:rsidRPr="00205F14">
        <w:rPr>
          <w:rFonts w:asciiTheme="majorBidi" w:hAnsiTheme="majorBidi" w:cstheme="majorBidi"/>
        </w:rPr>
        <w:fldChar w:fldCharType="end"/>
      </w:r>
      <w:r w:rsidRPr="00205F14">
        <w:rPr>
          <w:rFonts w:asciiTheme="majorBidi" w:hAnsiTheme="majorBidi" w:cstheme="majorBidi"/>
        </w:rPr>
        <w:t xml:space="preserve">. </w:t>
      </w:r>
    </w:p>
    <w:p w14:paraId="771BF6B3" w14:textId="29564B7A" w:rsidR="00A84977" w:rsidRPr="00205F14" w:rsidRDefault="00A84977" w:rsidP="008B0B36">
      <w:pPr>
        <w:pStyle w:val="NormalWeb"/>
        <w:spacing w:line="360" w:lineRule="auto"/>
        <w:jc w:val="both"/>
        <w:rPr>
          <w:rFonts w:asciiTheme="majorBidi" w:hAnsiTheme="majorBidi" w:cstheme="majorBidi"/>
        </w:rPr>
      </w:pPr>
      <w:r w:rsidRPr="00205F14">
        <w:rPr>
          <w:rStyle w:val="Strong"/>
          <w:rFonts w:asciiTheme="majorBidi" w:eastAsiaTheme="majorEastAsia" w:hAnsiTheme="majorBidi" w:cstheme="majorBidi"/>
        </w:rPr>
        <w:t>H2:</w:t>
      </w:r>
      <w:r w:rsidRPr="00205F14">
        <w:rPr>
          <w:rFonts w:asciiTheme="majorBidi" w:hAnsiTheme="majorBidi" w:cstheme="majorBidi"/>
        </w:rPr>
        <w:t xml:space="preserve"> Perceived ease of use has a significant impact on the success of Saudi startups.</w:t>
      </w:r>
    </w:p>
    <w:p w14:paraId="1F5FA011" w14:textId="45373873" w:rsidR="00252EF1" w:rsidRPr="00205F14" w:rsidRDefault="00252EF1" w:rsidP="008B0B36">
      <w:pPr>
        <w:pStyle w:val="Heading2"/>
        <w:spacing w:line="360" w:lineRule="auto"/>
        <w:rPr>
          <w:rFonts w:asciiTheme="majorBidi" w:hAnsiTheme="majorBidi"/>
          <w:color w:val="auto"/>
          <w:szCs w:val="24"/>
        </w:rPr>
      </w:pPr>
      <w:bookmarkStart w:id="8" w:name="_Toc194155535"/>
      <w:r w:rsidRPr="00205F14">
        <w:rPr>
          <w:rFonts w:asciiTheme="majorBidi" w:hAnsiTheme="majorBidi"/>
          <w:color w:val="auto"/>
          <w:szCs w:val="24"/>
        </w:rPr>
        <w:t>2.</w:t>
      </w:r>
      <w:r w:rsidR="002519B8" w:rsidRPr="00205F14">
        <w:rPr>
          <w:rFonts w:asciiTheme="majorBidi" w:hAnsiTheme="majorBidi"/>
          <w:color w:val="auto"/>
          <w:szCs w:val="24"/>
        </w:rPr>
        <w:t>4</w:t>
      </w:r>
      <w:r w:rsidRPr="00205F14">
        <w:rPr>
          <w:rFonts w:asciiTheme="majorBidi" w:hAnsiTheme="majorBidi"/>
          <w:color w:val="auto"/>
          <w:szCs w:val="24"/>
        </w:rPr>
        <w:t>. AI Responsiveness and Startup Success</w:t>
      </w:r>
      <w:bookmarkEnd w:id="8"/>
    </w:p>
    <w:p w14:paraId="2DC933E6" w14:textId="03B3D906" w:rsidR="0040309E" w:rsidRPr="00205F14" w:rsidRDefault="0040309E" w:rsidP="008B0B36">
      <w:pPr>
        <w:pStyle w:val="NormalWeb"/>
        <w:spacing w:line="360" w:lineRule="auto"/>
        <w:jc w:val="both"/>
        <w:rPr>
          <w:rFonts w:asciiTheme="majorBidi" w:hAnsiTheme="majorBidi" w:cstheme="majorBidi"/>
          <w:b/>
          <w:bCs/>
        </w:rPr>
      </w:pPr>
      <w:r w:rsidRPr="00205F14">
        <w:rPr>
          <w:rStyle w:val="Strong"/>
          <w:rFonts w:asciiTheme="majorBidi" w:eastAsiaTheme="majorEastAsia" w:hAnsiTheme="majorBidi" w:cstheme="majorBidi"/>
          <w:b w:val="0"/>
          <w:bCs w:val="0"/>
        </w:rPr>
        <w:t>AI responsiveness</w:t>
      </w:r>
      <w:r w:rsidRPr="00205F14">
        <w:rPr>
          <w:rFonts w:asciiTheme="majorBidi" w:hAnsiTheme="majorBidi" w:cstheme="majorBidi"/>
        </w:rPr>
        <w:t xml:space="preserve"> </w:t>
      </w:r>
      <w:r w:rsidR="002320E7" w:rsidRPr="00205F14">
        <w:rPr>
          <w:rFonts w:asciiTheme="majorBidi" w:hAnsiTheme="majorBidi" w:cstheme="majorBidi"/>
        </w:rPr>
        <w:t>deals with</w:t>
      </w:r>
      <w:r w:rsidRPr="00205F14">
        <w:rPr>
          <w:rFonts w:asciiTheme="majorBidi" w:hAnsiTheme="majorBidi" w:cstheme="majorBidi"/>
        </w:rPr>
        <w:t xml:space="preserve"> the ability of artificial intelligence systems </w:t>
      </w:r>
      <w:r w:rsidR="008310D7" w:rsidRPr="00205F14">
        <w:rPr>
          <w:rFonts w:asciiTheme="majorBidi" w:hAnsiTheme="majorBidi" w:cstheme="majorBidi"/>
        </w:rPr>
        <w:t>so that they can</w:t>
      </w:r>
      <w:r w:rsidRPr="00205F14">
        <w:rPr>
          <w:rFonts w:asciiTheme="majorBidi" w:hAnsiTheme="majorBidi" w:cstheme="majorBidi"/>
        </w:rPr>
        <w:t xml:space="preserve"> quickly adapt to </w:t>
      </w:r>
      <w:r w:rsidR="008310D7" w:rsidRPr="00205F14">
        <w:rPr>
          <w:rFonts w:asciiTheme="majorBidi" w:hAnsiTheme="majorBidi" w:cstheme="majorBidi"/>
        </w:rPr>
        <w:t>the</w:t>
      </w:r>
      <w:r w:rsidRPr="00205F14">
        <w:rPr>
          <w:rFonts w:asciiTheme="majorBidi" w:hAnsiTheme="majorBidi" w:cstheme="majorBidi"/>
        </w:rPr>
        <w:t xml:space="preserve"> needs</w:t>
      </w:r>
      <w:r w:rsidR="008310D7" w:rsidRPr="00205F14">
        <w:rPr>
          <w:rFonts w:asciiTheme="majorBidi" w:hAnsiTheme="majorBidi" w:cstheme="majorBidi"/>
        </w:rPr>
        <w:t xml:space="preserve"> of users</w:t>
      </w:r>
      <w:r w:rsidR="00F04BCF" w:rsidRPr="00205F14">
        <w:rPr>
          <w:rFonts w:asciiTheme="majorBidi" w:hAnsiTheme="majorBidi" w:cstheme="majorBidi"/>
        </w:rPr>
        <w:t xml:space="preserve"> </w:t>
      </w:r>
      <w:r w:rsidR="00F04BCF" w:rsidRPr="00205F14">
        <w:rPr>
          <w:rFonts w:asciiTheme="majorBidi" w:hAnsiTheme="majorBidi" w:cstheme="majorBidi"/>
        </w:rPr>
        <w:fldChar w:fldCharType="begin"/>
      </w:r>
      <w:r w:rsidR="00F04BCF" w:rsidRPr="00205F14">
        <w:rPr>
          <w:rFonts w:asciiTheme="majorBidi" w:hAnsiTheme="majorBidi" w:cstheme="majorBidi"/>
        </w:rPr>
        <w:instrText xml:space="preserve"> ADDIN EN.CITE &lt;EndNote&gt;&lt;Cite&gt;&lt;Author&gt;Popa&lt;/Author&gt;&lt;Year&gt;2025&lt;/Year&gt;&lt;RecNum&gt;86&lt;/RecNum&gt;&lt;DisplayText&gt;(Popa et al., 2025)&lt;/DisplayText&gt;&lt;record&gt;&lt;rec-number&gt;86&lt;/rec-number&gt;&lt;foreign-keys&gt;&lt;key app="EN" db-id="wda2wprrupsws0epavcpvpedsxdd5zd9vd9s" timestamp="1742554334"&gt;86&lt;/key&gt;&lt;/foreign-keys&gt;&lt;ref-type name="Journal Article"&gt;17&lt;/ref-type&gt;&lt;contributors&gt;&lt;authors&gt;&lt;author&gt;Popa, Ion&lt;/author&gt;&lt;author&gt;Ștefan, Simona Cătălina&lt;/author&gt;&lt;author&gt;Josan, Andrei&lt;/author&gt;&lt;author&gt;Mircioiu, Corina-Elena&lt;/author&gt;&lt;author&gt;Căruceru, Nicoleta&lt;/author&gt;&lt;/authors&gt;&lt;/contributors&gt;&lt;titles&gt;&lt;title&gt;Artificial Intelligence as a Catalyst for Management System Adaptability, Agility and Resilience: Mapping the Research Agenda&lt;/title&gt;&lt;secondary-title&gt;Systems&lt;/secondary-title&gt;&lt;/titles&gt;&lt;periodical&gt;&lt;full-title&gt;Systems&lt;/full-title&gt;&lt;/periodical&gt;&lt;pages&gt;47&lt;/pages&gt;&lt;volume&gt;13&lt;/volume&gt;&lt;number&gt;1&lt;/number&gt;&lt;dates&gt;&lt;year&gt;2025&lt;/year&gt;&lt;/dates&gt;&lt;isbn&gt;2079-8954&lt;/isbn&gt;&lt;urls&gt;&lt;/urls&gt;&lt;/record&gt;&lt;/Cite&gt;&lt;/EndNote&gt;</w:instrText>
      </w:r>
      <w:r w:rsidR="00F04BCF" w:rsidRPr="00205F14">
        <w:rPr>
          <w:rFonts w:asciiTheme="majorBidi" w:hAnsiTheme="majorBidi" w:cstheme="majorBidi"/>
        </w:rPr>
        <w:fldChar w:fldCharType="separate"/>
      </w:r>
      <w:r w:rsidR="00F04BCF" w:rsidRPr="00205F14">
        <w:rPr>
          <w:rFonts w:asciiTheme="majorBidi" w:hAnsiTheme="majorBidi" w:cstheme="majorBidi"/>
          <w:noProof/>
        </w:rPr>
        <w:t>(Popa et al., 2025)</w:t>
      </w:r>
      <w:r w:rsidR="00F04BCF" w:rsidRPr="00205F14">
        <w:rPr>
          <w:rFonts w:asciiTheme="majorBidi" w:hAnsiTheme="majorBidi" w:cstheme="majorBidi"/>
        </w:rPr>
        <w:fldChar w:fldCharType="end"/>
      </w:r>
      <w:r w:rsidR="001A6AF4" w:rsidRPr="00205F14">
        <w:rPr>
          <w:rFonts w:asciiTheme="majorBidi" w:hAnsiTheme="majorBidi" w:cstheme="majorBidi"/>
        </w:rPr>
        <w:t xml:space="preserve">. It provides </w:t>
      </w:r>
      <w:r w:rsidRPr="00205F14">
        <w:rPr>
          <w:rFonts w:asciiTheme="majorBidi" w:hAnsiTheme="majorBidi" w:cstheme="majorBidi"/>
        </w:rPr>
        <w:t>real-time insights, and enhance</w:t>
      </w:r>
      <w:r w:rsidR="007B65D5" w:rsidRPr="00205F14">
        <w:rPr>
          <w:rFonts w:asciiTheme="majorBidi" w:hAnsiTheme="majorBidi" w:cstheme="majorBidi"/>
        </w:rPr>
        <w:t xml:space="preserve"> the process of</w:t>
      </w:r>
      <w:r w:rsidRPr="00205F14">
        <w:rPr>
          <w:rFonts w:asciiTheme="majorBidi" w:hAnsiTheme="majorBidi" w:cstheme="majorBidi"/>
        </w:rPr>
        <w:t xml:space="preserve"> decision-making processes</w:t>
      </w:r>
      <w:r w:rsidR="007B65D5" w:rsidRPr="00205F14">
        <w:rPr>
          <w:rFonts w:asciiTheme="majorBidi" w:hAnsiTheme="majorBidi" w:cstheme="majorBidi"/>
        </w:rPr>
        <w:t xml:space="preserve">. These </w:t>
      </w:r>
      <w:r w:rsidRPr="00205F14">
        <w:rPr>
          <w:rFonts w:asciiTheme="majorBidi" w:hAnsiTheme="majorBidi" w:cstheme="majorBidi"/>
        </w:rPr>
        <w:t>factors are crucial for the success of Saudi startups</w:t>
      </w:r>
      <w:r w:rsidR="00F04BCF" w:rsidRPr="00205F14">
        <w:rPr>
          <w:rFonts w:asciiTheme="majorBidi" w:hAnsiTheme="majorBidi" w:cstheme="majorBidi"/>
        </w:rPr>
        <w:t xml:space="preserve"> </w:t>
      </w:r>
      <w:r w:rsidR="00F04BCF" w:rsidRPr="00205F14">
        <w:rPr>
          <w:rFonts w:asciiTheme="majorBidi" w:hAnsiTheme="majorBidi" w:cstheme="majorBidi"/>
        </w:rPr>
        <w:fldChar w:fldCharType="begin"/>
      </w:r>
      <w:r w:rsidR="00F04BCF" w:rsidRPr="00205F14">
        <w:rPr>
          <w:rFonts w:asciiTheme="majorBidi" w:hAnsiTheme="majorBidi" w:cstheme="majorBidi"/>
        </w:rPr>
        <w:instrText xml:space="preserve"> ADDIN EN.CITE &lt;EndNote&gt;&lt;Cite&gt;&lt;Author&gt;Tsaniyah&lt;/Author&gt;&lt;Year&gt;2025&lt;/Year&gt;&lt;RecNum&gt;87&lt;/RecNum&gt;&lt;DisplayText&gt;(Tsaniyah et al., 2025)&lt;/DisplayText&gt;&lt;record&gt;&lt;rec-number&gt;87&lt;/rec-number&gt;&lt;foreign-keys&gt;&lt;key app="EN" db-id="wda2wprrupsws0epavcpvpedsxdd5zd9vd9s" timestamp="1742554382"&gt;87&lt;/key&gt;&lt;/foreign-keys&gt;&lt;ref-type name="Journal Article"&gt;17&lt;/ref-type&gt;&lt;contributors&gt;&lt;authors&gt;&lt;author&gt;Tsaniyah, Faizah Ats&lt;/author&gt;&lt;author&gt;Ningsih, Santika Purwaty&lt;/author&gt;&lt;author&gt;Cyntia, Dinda Yovita&lt;/author&gt;&lt;author&gt;Kusumasari, Indah Respati&lt;/author&gt;&lt;/authors&gt;&lt;/contributors&gt;&lt;titles&gt;&lt;title&gt;The Role of Big Data Analytics in Supporting Decision-Making Theories in Companies&lt;/title&gt;&lt;secondary-title&gt;Jurnal Bisnis dan Komunikasi Digital&lt;/secondary-title&gt;&lt;/titles&gt;&lt;periodical&gt;&lt;full-title&gt;Jurnal Bisnis dan Komunikasi Digital&lt;/full-title&gt;&lt;/periodical&gt;&lt;pages&gt;10-10&lt;/pages&gt;&lt;volume&gt;2&lt;/volume&gt;&lt;number&gt;2&lt;/number&gt;&lt;dates&gt;&lt;year&gt;2025&lt;/year&gt;&lt;/dates&gt;&lt;isbn&gt;3026-5886&lt;/isbn&gt;&lt;urls&gt;&lt;/urls&gt;&lt;/record&gt;&lt;/Cite&gt;&lt;/EndNote&gt;</w:instrText>
      </w:r>
      <w:r w:rsidR="00F04BCF" w:rsidRPr="00205F14">
        <w:rPr>
          <w:rFonts w:asciiTheme="majorBidi" w:hAnsiTheme="majorBidi" w:cstheme="majorBidi"/>
        </w:rPr>
        <w:fldChar w:fldCharType="separate"/>
      </w:r>
      <w:r w:rsidR="00F04BCF" w:rsidRPr="00205F14">
        <w:rPr>
          <w:rFonts w:asciiTheme="majorBidi" w:hAnsiTheme="majorBidi" w:cstheme="majorBidi"/>
          <w:noProof/>
        </w:rPr>
        <w:t>(Tsaniyah et al., 2025)</w:t>
      </w:r>
      <w:r w:rsidR="00F04BCF" w:rsidRPr="00205F14">
        <w:rPr>
          <w:rFonts w:asciiTheme="majorBidi" w:hAnsiTheme="majorBidi" w:cstheme="majorBidi"/>
        </w:rPr>
        <w:fldChar w:fldCharType="end"/>
      </w:r>
      <w:r w:rsidRPr="00205F14">
        <w:rPr>
          <w:rFonts w:asciiTheme="majorBidi" w:hAnsiTheme="majorBidi" w:cstheme="majorBidi"/>
        </w:rPr>
        <w:t>. In a competitive</w:t>
      </w:r>
      <w:r w:rsidR="007B65D5" w:rsidRPr="00205F14">
        <w:rPr>
          <w:rFonts w:asciiTheme="majorBidi" w:hAnsiTheme="majorBidi" w:cstheme="majorBidi"/>
        </w:rPr>
        <w:t xml:space="preserve"> </w:t>
      </w:r>
      <w:r w:rsidRPr="00205F14">
        <w:rPr>
          <w:rFonts w:asciiTheme="majorBidi" w:hAnsiTheme="majorBidi" w:cstheme="majorBidi"/>
        </w:rPr>
        <w:t xml:space="preserve">business environment, startups rely on </w:t>
      </w:r>
      <w:r w:rsidRPr="00205F14">
        <w:rPr>
          <w:rFonts w:asciiTheme="majorBidi" w:hAnsiTheme="majorBidi" w:cstheme="majorBidi"/>
        </w:rPr>
        <w:lastRenderedPageBreak/>
        <w:t>AI-driven tools</w:t>
      </w:r>
      <w:r w:rsidR="0031091C" w:rsidRPr="00205F14">
        <w:rPr>
          <w:rFonts w:asciiTheme="majorBidi" w:hAnsiTheme="majorBidi" w:cstheme="majorBidi"/>
        </w:rPr>
        <w:t xml:space="preserve"> so that effective outcomes can be attained. These tools</w:t>
      </w:r>
      <w:r w:rsidRPr="00205F14">
        <w:rPr>
          <w:rFonts w:asciiTheme="majorBidi" w:hAnsiTheme="majorBidi" w:cstheme="majorBidi"/>
        </w:rPr>
        <w:t xml:space="preserve"> can rapidly ana</w:t>
      </w:r>
      <w:r w:rsidR="0007630A" w:rsidRPr="00205F14">
        <w:rPr>
          <w:rFonts w:asciiTheme="majorBidi" w:hAnsiTheme="majorBidi" w:cstheme="majorBidi"/>
        </w:rPr>
        <w:t>lyse</w:t>
      </w:r>
      <w:r w:rsidRPr="00205F14">
        <w:rPr>
          <w:rFonts w:asciiTheme="majorBidi" w:hAnsiTheme="majorBidi" w:cstheme="majorBidi"/>
        </w:rPr>
        <w:t xml:space="preserve"> data, respond to customer queries, and automate business operations with minimal delay</w:t>
      </w:r>
      <w:r w:rsidR="001D27A7" w:rsidRPr="00205F14">
        <w:rPr>
          <w:rFonts w:asciiTheme="majorBidi" w:hAnsiTheme="majorBidi" w:cstheme="majorBidi"/>
        </w:rPr>
        <w:t xml:space="preserve"> </w:t>
      </w:r>
      <w:r w:rsidR="001D27A7" w:rsidRPr="00205F14">
        <w:rPr>
          <w:rFonts w:asciiTheme="majorBidi" w:hAnsiTheme="majorBidi" w:cstheme="majorBidi"/>
        </w:rPr>
        <w:fldChar w:fldCharType="begin"/>
      </w:r>
      <w:r w:rsidR="001D27A7" w:rsidRPr="00205F14">
        <w:rPr>
          <w:rFonts w:asciiTheme="majorBidi" w:hAnsiTheme="majorBidi" w:cstheme="majorBidi"/>
        </w:rPr>
        <w:instrText xml:space="preserve"> ADDIN EN.CITE &lt;EndNote&gt;&lt;Cite&gt;&lt;Author&gt;Mirza&lt;/Author&gt;&lt;Year&gt;2025&lt;/Year&gt;&lt;RecNum&gt;88&lt;/RecNum&gt;&lt;DisplayText&gt;(Mirza et al., 2025)&lt;/DisplayText&gt;&lt;record&gt;&lt;rec-number&gt;88&lt;/rec-number&gt;&lt;foreign-keys&gt;&lt;key app="EN" db-id="wda2wprrupsws0epavcpvpedsxdd5zd9vd9s" timestamp="1742554453"&gt;88&lt;/key&gt;&lt;/foreign-keys&gt;&lt;ref-type name="Journal Article"&gt;17&lt;/ref-type&gt;&lt;contributors&gt;&lt;authors&gt;&lt;author&gt;Mirza, Junaid Baig&lt;/author&gt;&lt;author&gt;Hasan, MD Mohaiminul&lt;/author&gt;&lt;author&gt;Paul, Rajesh&lt;/author&gt;&lt;author&gt;Hasan, Mohammad Rakibul&lt;/author&gt;&lt;author&gt;Asha, Ayesha Islam&lt;/author&gt;&lt;/authors&gt;&lt;/contributors&gt;&lt;titles&gt;&lt;title&gt;AI-Driven Business Intelligence in Retail: Transforming Customer Data into Strategic Decision-Making Tools&lt;/title&gt;&lt;secondary-title&gt;AIJMR-Advanced International Journal of Multidisciplinary Research&lt;/secondary-title&gt;&lt;/titles&gt;&lt;periodical&gt;&lt;full-title&gt;AIJMR-Advanced International Journal of Multidisciplinary Research&lt;/full-title&gt;&lt;/periodical&gt;&lt;volume&gt;3&lt;/volume&gt;&lt;number&gt;1&lt;/number&gt;&lt;dates&gt;&lt;year&gt;2025&lt;/year&gt;&lt;/dates&gt;&lt;isbn&gt;2584-0487&lt;/isbn&gt;&lt;urls&gt;&lt;/urls&gt;&lt;/record&gt;&lt;/Cite&gt;&lt;/EndNote&gt;</w:instrText>
      </w:r>
      <w:r w:rsidR="001D27A7" w:rsidRPr="00205F14">
        <w:rPr>
          <w:rFonts w:asciiTheme="majorBidi" w:hAnsiTheme="majorBidi" w:cstheme="majorBidi"/>
        </w:rPr>
        <w:fldChar w:fldCharType="separate"/>
      </w:r>
      <w:r w:rsidR="001D27A7" w:rsidRPr="00205F14">
        <w:rPr>
          <w:rFonts w:asciiTheme="majorBidi" w:hAnsiTheme="majorBidi" w:cstheme="majorBidi"/>
          <w:noProof/>
        </w:rPr>
        <w:t>(Mirza et al., 2025)</w:t>
      </w:r>
      <w:r w:rsidR="001D27A7" w:rsidRPr="00205F14">
        <w:rPr>
          <w:rFonts w:asciiTheme="majorBidi" w:hAnsiTheme="majorBidi" w:cstheme="majorBidi"/>
        </w:rPr>
        <w:fldChar w:fldCharType="end"/>
      </w:r>
      <w:r w:rsidRPr="00205F14">
        <w:rPr>
          <w:rFonts w:asciiTheme="majorBidi" w:hAnsiTheme="majorBidi" w:cstheme="majorBidi"/>
        </w:rPr>
        <w:t xml:space="preserve">. Highly responsive AI enhances </w:t>
      </w:r>
      <w:r w:rsidR="0024390A" w:rsidRPr="00205F14">
        <w:rPr>
          <w:rFonts w:asciiTheme="majorBidi" w:hAnsiTheme="majorBidi" w:cstheme="majorBidi"/>
        </w:rPr>
        <w:t>the</w:t>
      </w:r>
      <w:r w:rsidRPr="00205F14">
        <w:rPr>
          <w:rFonts w:asciiTheme="majorBidi" w:hAnsiTheme="majorBidi" w:cstheme="majorBidi"/>
        </w:rPr>
        <w:t xml:space="preserve"> experience</w:t>
      </w:r>
      <w:r w:rsidR="0024390A" w:rsidRPr="00205F14">
        <w:rPr>
          <w:rFonts w:asciiTheme="majorBidi" w:hAnsiTheme="majorBidi" w:cstheme="majorBidi"/>
        </w:rPr>
        <w:t xml:space="preserve"> of customers</w:t>
      </w:r>
      <w:r w:rsidRPr="00205F14">
        <w:rPr>
          <w:rFonts w:asciiTheme="majorBidi" w:hAnsiTheme="majorBidi" w:cstheme="majorBidi"/>
        </w:rPr>
        <w:t xml:space="preserve">, streamlines workflows, and allows startups </w:t>
      </w:r>
      <w:r w:rsidR="0024390A" w:rsidRPr="00205F14">
        <w:rPr>
          <w:rFonts w:asciiTheme="majorBidi" w:hAnsiTheme="majorBidi" w:cstheme="majorBidi"/>
        </w:rPr>
        <w:t>so that they can</w:t>
      </w:r>
      <w:r w:rsidRPr="00205F14">
        <w:rPr>
          <w:rFonts w:asciiTheme="majorBidi" w:hAnsiTheme="majorBidi" w:cstheme="majorBidi"/>
        </w:rPr>
        <w:t xml:space="preserve"> </w:t>
      </w:r>
      <w:r w:rsidR="0024390A" w:rsidRPr="00205F14">
        <w:rPr>
          <w:rFonts w:asciiTheme="majorBidi" w:hAnsiTheme="majorBidi" w:cstheme="majorBidi"/>
        </w:rPr>
        <w:t>design their</w:t>
      </w:r>
      <w:r w:rsidRPr="00205F14">
        <w:rPr>
          <w:rFonts w:asciiTheme="majorBidi" w:hAnsiTheme="majorBidi" w:cstheme="majorBidi"/>
        </w:rPr>
        <w:t xml:space="preserve"> strategies efficiently on </w:t>
      </w:r>
      <w:r w:rsidR="004021F0" w:rsidRPr="00205F14">
        <w:rPr>
          <w:rFonts w:asciiTheme="majorBidi" w:hAnsiTheme="majorBidi" w:cstheme="majorBidi"/>
        </w:rPr>
        <w:t xml:space="preserve">the basis of </w:t>
      </w:r>
      <w:r w:rsidRPr="00205F14">
        <w:rPr>
          <w:rFonts w:asciiTheme="majorBidi" w:hAnsiTheme="majorBidi" w:cstheme="majorBidi"/>
        </w:rPr>
        <w:t>market trends</w:t>
      </w:r>
      <w:r w:rsidR="001D27A7" w:rsidRPr="00205F14">
        <w:rPr>
          <w:rFonts w:asciiTheme="majorBidi" w:hAnsiTheme="majorBidi" w:cstheme="majorBidi"/>
        </w:rPr>
        <w:t xml:space="preserve"> </w:t>
      </w:r>
      <w:r w:rsidR="001D27A7" w:rsidRPr="00205F14">
        <w:rPr>
          <w:rFonts w:asciiTheme="majorBidi" w:hAnsiTheme="majorBidi" w:cstheme="majorBidi"/>
        </w:rPr>
        <w:fldChar w:fldCharType="begin"/>
      </w:r>
      <w:r w:rsidR="001D27A7" w:rsidRPr="00205F14">
        <w:rPr>
          <w:rFonts w:asciiTheme="majorBidi" w:hAnsiTheme="majorBidi" w:cstheme="majorBidi"/>
        </w:rPr>
        <w:instrText xml:space="preserve"> ADDIN EN.CITE &lt;EndNote&gt;&lt;Cite&gt;&lt;Author&gt;Alabi&lt;/Author&gt;&lt;Year&gt;2024&lt;/Year&gt;&lt;RecNum&gt;89&lt;/RecNum&gt;&lt;DisplayText&gt;(Alabi, 2024)&lt;/DisplayText&gt;&lt;record&gt;&lt;rec-number&gt;89&lt;/rec-number&gt;&lt;foreign-keys&gt;&lt;key app="EN" db-id="wda2wprrupsws0epavcpvpedsxdd5zd9vd9s" timestamp="1742554503"&gt;89&lt;/key&gt;&lt;/foreign-keys&gt;&lt;ref-type name="Journal Article"&gt;17&lt;/ref-type&gt;&lt;contributors&gt;&lt;authors&gt;&lt;author&gt;Alabi, Moses&lt;/author&gt;&lt;/authors&gt;&lt;/contributors&gt;&lt;titles&gt;&lt;title&gt;Digital Transformation and Business Innovation: A Comprehensive Review of Strategies and Best Practices&lt;/title&gt;&lt;/titles&gt;&lt;dates&gt;&lt;year&gt;2024&lt;/year&gt;&lt;/dates&gt;&lt;urls&gt;&lt;/urls&gt;&lt;/record&gt;&lt;/Cite&gt;&lt;/EndNote&gt;</w:instrText>
      </w:r>
      <w:r w:rsidR="001D27A7" w:rsidRPr="00205F14">
        <w:rPr>
          <w:rFonts w:asciiTheme="majorBidi" w:hAnsiTheme="majorBidi" w:cstheme="majorBidi"/>
        </w:rPr>
        <w:fldChar w:fldCharType="separate"/>
      </w:r>
      <w:r w:rsidR="001D27A7" w:rsidRPr="00205F14">
        <w:rPr>
          <w:rFonts w:asciiTheme="majorBidi" w:hAnsiTheme="majorBidi" w:cstheme="majorBidi"/>
          <w:noProof/>
        </w:rPr>
        <w:t>(Alabi, 2024)</w:t>
      </w:r>
      <w:r w:rsidR="001D27A7" w:rsidRPr="00205F14">
        <w:rPr>
          <w:rFonts w:asciiTheme="majorBidi" w:hAnsiTheme="majorBidi" w:cstheme="majorBidi"/>
        </w:rPr>
        <w:fldChar w:fldCharType="end"/>
      </w:r>
      <w:r w:rsidRPr="00205F14">
        <w:rPr>
          <w:rFonts w:asciiTheme="majorBidi" w:hAnsiTheme="majorBidi" w:cstheme="majorBidi"/>
        </w:rPr>
        <w:t xml:space="preserve">. AI-powered chatbots that provide instant support </w:t>
      </w:r>
      <w:r w:rsidR="0017753A" w:rsidRPr="00205F14">
        <w:rPr>
          <w:rFonts w:asciiTheme="majorBidi" w:hAnsiTheme="majorBidi" w:cstheme="majorBidi"/>
        </w:rPr>
        <w:t xml:space="preserve">to the customers </w:t>
      </w:r>
      <w:r w:rsidRPr="00205F14">
        <w:rPr>
          <w:rFonts w:asciiTheme="majorBidi" w:hAnsiTheme="majorBidi" w:cstheme="majorBidi"/>
        </w:rPr>
        <w:t xml:space="preserve">or predictive analytics that offer real-time business insights can significantly improve performance </w:t>
      </w:r>
      <w:r w:rsidR="00F97A95" w:rsidRPr="00205F14">
        <w:rPr>
          <w:rFonts w:asciiTheme="majorBidi" w:hAnsiTheme="majorBidi" w:cstheme="majorBidi"/>
        </w:rPr>
        <w:t xml:space="preserve">of operations </w:t>
      </w:r>
      <w:r w:rsidRPr="00205F14">
        <w:rPr>
          <w:rFonts w:asciiTheme="majorBidi" w:hAnsiTheme="majorBidi" w:cstheme="majorBidi"/>
        </w:rPr>
        <w:t>and customer satisfaction</w:t>
      </w:r>
      <w:r w:rsidR="000A5056" w:rsidRPr="00205F14">
        <w:rPr>
          <w:rFonts w:asciiTheme="majorBidi" w:hAnsiTheme="majorBidi" w:cstheme="majorBidi"/>
        </w:rPr>
        <w:t xml:space="preserve"> </w:t>
      </w:r>
      <w:r w:rsidR="000A5056" w:rsidRPr="00205F14">
        <w:rPr>
          <w:rFonts w:asciiTheme="majorBidi" w:hAnsiTheme="majorBidi" w:cstheme="majorBidi"/>
        </w:rPr>
        <w:fldChar w:fldCharType="begin"/>
      </w:r>
      <w:r w:rsidR="000A5056" w:rsidRPr="00205F14">
        <w:rPr>
          <w:rFonts w:asciiTheme="majorBidi" w:hAnsiTheme="majorBidi" w:cstheme="majorBidi"/>
        </w:rPr>
        <w:instrText xml:space="preserve"> ADDIN EN.CITE &lt;EndNote&gt;&lt;Cite&gt;&lt;Author&gt;Anozie&lt;/Author&gt;&lt;Year&gt;2024&lt;/Year&gt;&lt;RecNum&gt;90&lt;/RecNum&gt;&lt;DisplayText&gt;(Anozie et al., 2024)&lt;/DisplayText&gt;&lt;record&gt;&lt;rec-number&gt;90&lt;/rec-number&gt;&lt;foreign-keys&gt;&lt;key app="EN" db-id="wda2wprrupsws0epavcpvpedsxdd5zd9vd9s" timestamp="1742554548"&gt;90&lt;/key&gt;&lt;/foreign-keys&gt;&lt;ref-type name="Journal Article"&gt;17&lt;/ref-type&gt;&lt;contributors&gt;&lt;authors&gt;&lt;author&gt;Anozie, Uchechukwu Christopher&lt;/author&gt;&lt;author&gt;Onyenahazi, Obinna Barnabas&lt;/author&gt;&lt;author&gt;Ekeocha, Prince Chukwuemeka&lt;/author&gt;&lt;author&gt;Adekola, Adeleke Damilola&lt;/author&gt;&lt;author&gt;Ukadike, Chifum Ann&lt;/author&gt;&lt;author&gt;Oloko, Omodunni Adejoke&lt;/author&gt;&lt;/authors&gt;&lt;/contributors&gt;&lt;titles&gt;&lt;title&gt;Advancements in artificial intelligence for omnichannel marketing and customer service: Enhancing predictive analytics, automation, and operational efficiency&lt;/title&gt;&lt;secondary-title&gt;International Journal of Science and Research Archive&lt;/secondary-title&gt;&lt;/titles&gt;&lt;periodical&gt;&lt;full-title&gt;International Journal of Science and Research Archive&lt;/full-title&gt;&lt;/periodical&gt;&lt;pages&gt;1621-1629&lt;/pages&gt;&lt;volume&gt;12&lt;/volume&gt;&lt;number&gt;2&lt;/number&gt;&lt;dates&gt;&lt;year&gt;2024&lt;/year&gt;&lt;/dates&gt;&lt;isbn&gt;2582-8185&lt;/isbn&gt;&lt;urls&gt;&lt;/urls&gt;&lt;/record&gt;&lt;/Cite&gt;&lt;/EndNote&gt;</w:instrText>
      </w:r>
      <w:r w:rsidR="000A5056" w:rsidRPr="00205F14">
        <w:rPr>
          <w:rFonts w:asciiTheme="majorBidi" w:hAnsiTheme="majorBidi" w:cstheme="majorBidi"/>
        </w:rPr>
        <w:fldChar w:fldCharType="separate"/>
      </w:r>
      <w:r w:rsidR="000A5056" w:rsidRPr="00205F14">
        <w:rPr>
          <w:rFonts w:asciiTheme="majorBidi" w:hAnsiTheme="majorBidi" w:cstheme="majorBidi"/>
          <w:noProof/>
        </w:rPr>
        <w:t>(Anozie et al., 2024)</w:t>
      </w:r>
      <w:r w:rsidR="000A5056" w:rsidRPr="00205F14">
        <w:rPr>
          <w:rFonts w:asciiTheme="majorBidi" w:hAnsiTheme="majorBidi" w:cstheme="majorBidi"/>
        </w:rPr>
        <w:fldChar w:fldCharType="end"/>
      </w:r>
      <w:r w:rsidRPr="00205F14">
        <w:rPr>
          <w:rFonts w:asciiTheme="majorBidi" w:hAnsiTheme="majorBidi" w:cstheme="majorBidi"/>
        </w:rPr>
        <w:t xml:space="preserve">. </w:t>
      </w:r>
      <w:r w:rsidR="003A5251" w:rsidRPr="00205F14">
        <w:rPr>
          <w:rFonts w:asciiTheme="majorBidi" w:hAnsiTheme="majorBidi" w:cstheme="majorBidi"/>
        </w:rPr>
        <w:t>Based on the</w:t>
      </w:r>
      <w:r w:rsidRPr="00205F14">
        <w:rPr>
          <w:rFonts w:asciiTheme="majorBidi" w:hAnsiTheme="majorBidi" w:cstheme="majorBidi"/>
        </w:rPr>
        <w:t xml:space="preserve"> </w:t>
      </w:r>
      <w:r w:rsidR="00490BF1" w:rsidRPr="00205F14">
        <w:rPr>
          <w:rFonts w:asciiTheme="majorBidi" w:hAnsiTheme="majorBidi" w:cstheme="majorBidi"/>
        </w:rPr>
        <w:t>increased</w:t>
      </w:r>
      <w:r w:rsidRPr="00205F14">
        <w:rPr>
          <w:rFonts w:asciiTheme="majorBidi" w:hAnsiTheme="majorBidi" w:cstheme="majorBidi"/>
        </w:rPr>
        <w:t xml:space="preserve"> reliance on digital solutions, AI responsiveness can be </w:t>
      </w:r>
      <w:r w:rsidR="00E52544" w:rsidRPr="00205F14">
        <w:rPr>
          <w:rFonts w:asciiTheme="majorBidi" w:hAnsiTheme="majorBidi" w:cstheme="majorBidi"/>
        </w:rPr>
        <w:t>an important factor</w:t>
      </w:r>
      <w:r w:rsidRPr="00205F14">
        <w:rPr>
          <w:rFonts w:asciiTheme="majorBidi" w:hAnsiTheme="majorBidi" w:cstheme="majorBidi"/>
        </w:rPr>
        <w:t xml:space="preserve"> of growth and sustainability</w:t>
      </w:r>
      <w:r w:rsidR="00E52544" w:rsidRPr="00205F14">
        <w:rPr>
          <w:rFonts w:asciiTheme="majorBidi" w:hAnsiTheme="majorBidi" w:cstheme="majorBidi"/>
        </w:rPr>
        <w:t xml:space="preserve"> of business</w:t>
      </w:r>
      <w:r w:rsidR="00FC6E76" w:rsidRPr="00205F14">
        <w:rPr>
          <w:rFonts w:asciiTheme="majorBidi" w:hAnsiTheme="majorBidi" w:cstheme="majorBidi"/>
        </w:rPr>
        <w:t xml:space="preserve"> </w:t>
      </w:r>
      <w:r w:rsidR="00FC6E76" w:rsidRPr="00205F14">
        <w:rPr>
          <w:rFonts w:asciiTheme="majorBidi" w:hAnsiTheme="majorBidi" w:cstheme="majorBidi"/>
        </w:rPr>
        <w:fldChar w:fldCharType="begin"/>
      </w:r>
      <w:r w:rsidR="00FC6E76" w:rsidRPr="00205F14">
        <w:rPr>
          <w:rFonts w:asciiTheme="majorBidi" w:hAnsiTheme="majorBidi" w:cstheme="majorBidi"/>
        </w:rPr>
        <w:instrText xml:space="preserve"> ADDIN EN.CITE &lt;EndNote&gt;&lt;Cite&gt;&lt;Author&gt;Kalishina&lt;/Author&gt;&lt;Year&gt;2023&lt;/Year&gt;&lt;RecNum&gt;91&lt;/RecNum&gt;&lt;DisplayText&gt;(Kalishina, 2023)&lt;/DisplayText&gt;&lt;record&gt;&lt;rec-number&gt;91&lt;/rec-number&gt;&lt;foreign-keys&gt;&lt;key app="EN" db-id="wda2wprrupsws0epavcpvpedsxdd5zd9vd9s" timestamp="1742554585"&gt;91&lt;/key&gt;&lt;/foreign-keys&gt;&lt;ref-type name="Journal Article"&gt;17&lt;/ref-type&gt;&lt;contributors&gt;&lt;authors&gt;&lt;author&gt;Kalishina, Daria&lt;/author&gt;&lt;/authors&gt;&lt;/contributors&gt;&lt;titles&gt;&lt;title&gt;Artificial Intelligence As An Enabler Of Growth: Advancing Business Analytics In Small And Medium Enterprises&lt;/title&gt;&lt;secondary-title&gt;International Journal of Core Engineering &amp;amp; Management&lt;/secondary-title&gt;&lt;/titles&gt;&lt;periodical&gt;&lt;full-title&gt;International Journal of Core Engineering &amp;amp; Management&lt;/full-title&gt;&lt;/periodical&gt;&lt;pages&gt;289-300&lt;/pages&gt;&lt;volume&gt;7&lt;/volume&gt;&lt;number&gt;5&lt;/number&gt;&lt;dates&gt;&lt;year&gt;2023&lt;/year&gt;&lt;/dates&gt;&lt;urls&gt;&lt;/urls&gt;&lt;/record&gt;&lt;/Cite&gt;&lt;/EndNote&gt;</w:instrText>
      </w:r>
      <w:r w:rsidR="00FC6E76" w:rsidRPr="00205F14">
        <w:rPr>
          <w:rFonts w:asciiTheme="majorBidi" w:hAnsiTheme="majorBidi" w:cstheme="majorBidi"/>
        </w:rPr>
        <w:fldChar w:fldCharType="separate"/>
      </w:r>
      <w:r w:rsidR="00FC6E76" w:rsidRPr="00205F14">
        <w:rPr>
          <w:rFonts w:asciiTheme="majorBidi" w:hAnsiTheme="majorBidi" w:cstheme="majorBidi"/>
          <w:noProof/>
        </w:rPr>
        <w:t>(Kalishina, 2023)</w:t>
      </w:r>
      <w:r w:rsidR="00FC6E76" w:rsidRPr="00205F14">
        <w:rPr>
          <w:rFonts w:asciiTheme="majorBidi" w:hAnsiTheme="majorBidi" w:cstheme="majorBidi"/>
        </w:rPr>
        <w:fldChar w:fldCharType="end"/>
      </w:r>
      <w:r w:rsidRPr="00205F14">
        <w:rPr>
          <w:rFonts w:asciiTheme="majorBidi" w:hAnsiTheme="majorBidi" w:cstheme="majorBidi"/>
        </w:rPr>
        <w:t xml:space="preserve">. </w:t>
      </w:r>
    </w:p>
    <w:p w14:paraId="6CF74B7C" w14:textId="7FB7BB1E" w:rsidR="008B475C" w:rsidRPr="00205F14" w:rsidRDefault="007A1A80" w:rsidP="008B0B36">
      <w:pPr>
        <w:pStyle w:val="NormalWeb"/>
        <w:spacing w:line="360" w:lineRule="auto"/>
        <w:jc w:val="both"/>
        <w:rPr>
          <w:rFonts w:asciiTheme="majorBidi" w:hAnsiTheme="majorBidi" w:cstheme="majorBidi"/>
        </w:rPr>
      </w:pPr>
      <w:r w:rsidRPr="00205F14">
        <w:rPr>
          <w:rStyle w:val="Strong"/>
          <w:rFonts w:asciiTheme="majorBidi" w:eastAsiaTheme="majorEastAsia" w:hAnsiTheme="majorBidi" w:cstheme="majorBidi"/>
        </w:rPr>
        <w:t>H3:</w:t>
      </w:r>
      <w:r w:rsidRPr="00205F14">
        <w:rPr>
          <w:rFonts w:asciiTheme="majorBidi" w:hAnsiTheme="majorBidi" w:cstheme="majorBidi"/>
        </w:rPr>
        <w:t xml:space="preserve"> AI responsiveness has a significant positive impact on the success of Saudi startups.</w:t>
      </w:r>
    </w:p>
    <w:p w14:paraId="7DDC4C32" w14:textId="77777777" w:rsidR="0006483E" w:rsidRPr="00205F14" w:rsidRDefault="00C165A0" w:rsidP="0006483E">
      <w:pPr>
        <w:pStyle w:val="NormalWeb"/>
        <w:keepNext/>
        <w:spacing w:line="360" w:lineRule="auto"/>
        <w:jc w:val="center"/>
        <w:rPr>
          <w:rFonts w:asciiTheme="majorBidi" w:hAnsiTheme="majorBidi" w:cstheme="majorBidi"/>
        </w:rPr>
      </w:pPr>
      <w:r w:rsidRPr="00205F14">
        <w:rPr>
          <w:rFonts w:asciiTheme="majorBidi" w:hAnsiTheme="majorBidi" w:cstheme="majorBidi"/>
          <w:noProof/>
          <w:lang w:val="en-US"/>
        </w:rPr>
        <w:drawing>
          <wp:inline distT="0" distB="0" distL="0" distR="0" wp14:anchorId="3A15DA5D" wp14:editId="0C0B1AAB">
            <wp:extent cx="3388973" cy="2430780"/>
            <wp:effectExtent l="0" t="0" r="2540" b="7620"/>
            <wp:docPr id="1393020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020857" name=""/>
                    <pic:cNvPicPr/>
                  </pic:nvPicPr>
                  <pic:blipFill>
                    <a:blip r:embed="rId8"/>
                    <a:stretch>
                      <a:fillRect/>
                    </a:stretch>
                  </pic:blipFill>
                  <pic:spPr>
                    <a:xfrm>
                      <a:off x="0" y="0"/>
                      <a:ext cx="3412805" cy="2447874"/>
                    </a:xfrm>
                    <a:prstGeom prst="rect">
                      <a:avLst/>
                    </a:prstGeom>
                  </pic:spPr>
                </pic:pic>
              </a:graphicData>
            </a:graphic>
          </wp:inline>
        </w:drawing>
      </w:r>
    </w:p>
    <w:p w14:paraId="2ACE77C4" w14:textId="629EE7B0" w:rsidR="00A1399F" w:rsidRPr="00205F14" w:rsidRDefault="0006483E" w:rsidP="0006483E">
      <w:pPr>
        <w:pStyle w:val="Caption"/>
        <w:jc w:val="center"/>
        <w:rPr>
          <w:rFonts w:asciiTheme="majorBidi" w:hAnsiTheme="majorBidi" w:cstheme="majorBidi"/>
          <w:color w:val="auto"/>
        </w:rPr>
      </w:pPr>
      <w:r w:rsidRPr="00205F14">
        <w:rPr>
          <w:rFonts w:asciiTheme="majorBidi" w:hAnsiTheme="majorBidi" w:cstheme="majorBidi"/>
          <w:color w:val="auto"/>
        </w:rPr>
        <w:t xml:space="preserve">Figure </w:t>
      </w:r>
      <w:r w:rsidRPr="00205F14">
        <w:rPr>
          <w:rFonts w:asciiTheme="majorBidi" w:hAnsiTheme="majorBidi" w:cstheme="majorBidi"/>
          <w:color w:val="auto"/>
        </w:rPr>
        <w:fldChar w:fldCharType="begin"/>
      </w:r>
      <w:r w:rsidRPr="00205F14">
        <w:rPr>
          <w:rFonts w:asciiTheme="majorBidi" w:hAnsiTheme="majorBidi" w:cstheme="majorBidi"/>
          <w:color w:val="auto"/>
        </w:rPr>
        <w:instrText xml:space="preserve"> SEQ Figure \* ARABIC </w:instrText>
      </w:r>
      <w:r w:rsidRPr="00205F14">
        <w:rPr>
          <w:rFonts w:asciiTheme="majorBidi" w:hAnsiTheme="majorBidi" w:cstheme="majorBidi"/>
          <w:color w:val="auto"/>
        </w:rPr>
        <w:fldChar w:fldCharType="separate"/>
      </w:r>
      <w:r w:rsidR="00D97CF1">
        <w:rPr>
          <w:rFonts w:asciiTheme="majorBidi" w:hAnsiTheme="majorBidi" w:cstheme="majorBidi"/>
          <w:noProof/>
          <w:color w:val="auto"/>
        </w:rPr>
        <w:t>1</w:t>
      </w:r>
      <w:r w:rsidRPr="00205F14">
        <w:rPr>
          <w:rFonts w:asciiTheme="majorBidi" w:hAnsiTheme="majorBidi" w:cstheme="majorBidi"/>
          <w:color w:val="auto"/>
        </w:rPr>
        <w:fldChar w:fldCharType="end"/>
      </w:r>
      <w:r w:rsidRPr="00205F14">
        <w:rPr>
          <w:rFonts w:asciiTheme="majorBidi" w:hAnsiTheme="majorBidi" w:cstheme="majorBidi"/>
          <w:color w:val="auto"/>
          <w:lang w:val="en-US"/>
        </w:rPr>
        <w:t>: Conceptual Framework (Source: Author Generated)</w:t>
      </w:r>
    </w:p>
    <w:p w14:paraId="1A758CC2" w14:textId="58003F33" w:rsidR="005A3695" w:rsidRPr="00205F14" w:rsidRDefault="005A3695" w:rsidP="008B0B36">
      <w:pPr>
        <w:pStyle w:val="Heading1"/>
        <w:spacing w:line="360" w:lineRule="auto"/>
        <w:rPr>
          <w:rFonts w:asciiTheme="majorBidi" w:hAnsiTheme="majorBidi"/>
          <w:color w:val="auto"/>
          <w:sz w:val="24"/>
          <w:szCs w:val="24"/>
        </w:rPr>
      </w:pPr>
      <w:bookmarkStart w:id="9" w:name="_Toc194155536"/>
      <w:r w:rsidRPr="00205F14">
        <w:rPr>
          <w:rFonts w:asciiTheme="majorBidi" w:hAnsiTheme="majorBidi"/>
          <w:color w:val="auto"/>
          <w:sz w:val="24"/>
          <w:szCs w:val="24"/>
        </w:rPr>
        <w:t>3. Methodology</w:t>
      </w:r>
      <w:bookmarkEnd w:id="9"/>
    </w:p>
    <w:p w14:paraId="3D6869EA" w14:textId="1138BFC8" w:rsidR="0009293A" w:rsidRPr="00205F14" w:rsidRDefault="0009293A" w:rsidP="008B0B36">
      <w:pPr>
        <w:pStyle w:val="Heading2"/>
        <w:spacing w:line="360" w:lineRule="auto"/>
        <w:rPr>
          <w:rFonts w:asciiTheme="majorBidi" w:hAnsiTheme="majorBidi"/>
          <w:color w:val="auto"/>
          <w:szCs w:val="24"/>
        </w:rPr>
      </w:pPr>
      <w:bookmarkStart w:id="10" w:name="_Toc194155537"/>
      <w:r w:rsidRPr="00205F14">
        <w:rPr>
          <w:rFonts w:asciiTheme="majorBidi" w:hAnsiTheme="majorBidi"/>
          <w:color w:val="auto"/>
          <w:szCs w:val="24"/>
        </w:rPr>
        <w:t>3.1. Research Philosophy</w:t>
      </w:r>
      <w:bookmarkEnd w:id="10"/>
    </w:p>
    <w:p w14:paraId="19799696" w14:textId="46FA1D2C" w:rsidR="007C0FF2" w:rsidRPr="00205F14" w:rsidRDefault="007C0FF2" w:rsidP="008B0B36">
      <w:pPr>
        <w:spacing w:line="360" w:lineRule="auto"/>
        <w:jc w:val="both"/>
        <w:rPr>
          <w:rFonts w:asciiTheme="majorBidi" w:hAnsiTheme="majorBidi" w:cstheme="majorBidi"/>
          <w:sz w:val="24"/>
          <w:szCs w:val="24"/>
        </w:rPr>
      </w:pPr>
      <w:r w:rsidRPr="00205F14">
        <w:rPr>
          <w:rFonts w:asciiTheme="majorBidi" w:hAnsiTheme="majorBidi" w:cstheme="majorBidi"/>
          <w:sz w:val="24"/>
          <w:szCs w:val="24"/>
        </w:rPr>
        <w:t xml:space="preserve">Positivism </w:t>
      </w:r>
      <w:r w:rsidR="003F1B97" w:rsidRPr="00205F14">
        <w:rPr>
          <w:rFonts w:asciiTheme="majorBidi" w:hAnsiTheme="majorBidi" w:cstheme="majorBidi"/>
          <w:sz w:val="24"/>
          <w:szCs w:val="24"/>
        </w:rPr>
        <w:t>has been considered as</w:t>
      </w:r>
      <w:r w:rsidRPr="00205F14">
        <w:rPr>
          <w:rFonts w:asciiTheme="majorBidi" w:hAnsiTheme="majorBidi" w:cstheme="majorBidi"/>
          <w:sz w:val="24"/>
          <w:szCs w:val="24"/>
        </w:rPr>
        <w:t xml:space="preserve"> the appropriate research philosophy for this study</w:t>
      </w:r>
      <w:r w:rsidR="007C4901" w:rsidRPr="00205F14">
        <w:rPr>
          <w:rFonts w:asciiTheme="majorBidi" w:hAnsiTheme="majorBidi" w:cstheme="majorBidi"/>
          <w:sz w:val="24"/>
          <w:szCs w:val="24"/>
        </w:rPr>
        <w:t xml:space="preserve"> </w:t>
      </w:r>
      <w:r w:rsidR="007C4901" w:rsidRPr="00205F14">
        <w:rPr>
          <w:rFonts w:asciiTheme="majorBidi" w:hAnsiTheme="majorBidi" w:cstheme="majorBidi"/>
          <w:sz w:val="24"/>
          <w:szCs w:val="24"/>
        </w:rPr>
        <w:fldChar w:fldCharType="begin"/>
      </w:r>
      <w:r w:rsidR="007C4901" w:rsidRPr="00205F14">
        <w:rPr>
          <w:rFonts w:asciiTheme="majorBidi" w:hAnsiTheme="majorBidi" w:cstheme="majorBidi"/>
          <w:sz w:val="24"/>
          <w:szCs w:val="24"/>
        </w:rPr>
        <w:instrText xml:space="preserve"> ADDIN EN.CITE &lt;EndNote&gt;&lt;Cite&gt;&lt;Author&gt;Maretha&lt;/Author&gt;&lt;Year&gt;2023&lt;/Year&gt;&lt;RecNum&gt;92&lt;/RecNum&gt;&lt;DisplayText&gt;(Maretha, 2023)&lt;/DisplayText&gt;&lt;record&gt;&lt;rec-number&gt;92&lt;/rec-number&gt;&lt;foreign-keys&gt;&lt;key app="EN" db-id="wda2wprrupsws0epavcpvpedsxdd5zd9vd9s" timestamp="1742554784"&gt;92&lt;/key&gt;&lt;/foreign-keys&gt;&lt;ref-type name="Journal Article"&gt;17&lt;/ref-type&gt;&lt;contributors&gt;&lt;authors&gt;&lt;author&gt;Maretha, Citra&lt;/author&gt;&lt;/authors&gt;&lt;/contributors&gt;&lt;titles&gt;&lt;title&gt;Positivism in philosophical studies&lt;/title&gt;&lt;secondary-title&gt;Journal of Innovation in Teaching and Instructional Media&lt;/secondary-title&gt;&lt;/titles&gt;&lt;periodical&gt;&lt;full-title&gt;Journal of Innovation in Teaching and Instructional Media&lt;/full-title&gt;&lt;/periodical&gt;&lt;pages&gt;124-138&lt;/pages&gt;&lt;volume&gt;3&lt;/volume&gt;&lt;number&gt;3&lt;/number&gt;&lt;dates&gt;&lt;year&gt;2023&lt;/year&gt;&lt;/dates&gt;&lt;urls&gt;&lt;/urls&gt;&lt;/record&gt;&lt;/Cite&gt;&lt;/EndNote&gt;</w:instrText>
      </w:r>
      <w:r w:rsidR="007C4901" w:rsidRPr="00205F14">
        <w:rPr>
          <w:rFonts w:asciiTheme="majorBidi" w:hAnsiTheme="majorBidi" w:cstheme="majorBidi"/>
          <w:sz w:val="24"/>
          <w:szCs w:val="24"/>
        </w:rPr>
        <w:fldChar w:fldCharType="separate"/>
      </w:r>
      <w:r w:rsidR="007C4901" w:rsidRPr="00205F14">
        <w:rPr>
          <w:rFonts w:asciiTheme="majorBidi" w:hAnsiTheme="majorBidi" w:cstheme="majorBidi"/>
          <w:noProof/>
          <w:sz w:val="24"/>
          <w:szCs w:val="24"/>
        </w:rPr>
        <w:t>(Maretha, 2023)</w:t>
      </w:r>
      <w:r w:rsidR="007C4901" w:rsidRPr="00205F14">
        <w:rPr>
          <w:rFonts w:asciiTheme="majorBidi" w:hAnsiTheme="majorBidi" w:cstheme="majorBidi"/>
          <w:sz w:val="24"/>
          <w:szCs w:val="24"/>
        </w:rPr>
        <w:fldChar w:fldCharType="end"/>
      </w:r>
      <w:r w:rsidR="00BE3BD8" w:rsidRPr="00205F14">
        <w:rPr>
          <w:rFonts w:asciiTheme="majorBidi" w:hAnsiTheme="majorBidi" w:cstheme="majorBidi"/>
          <w:sz w:val="24"/>
          <w:szCs w:val="24"/>
        </w:rPr>
        <w:t xml:space="preserve">. This is because </w:t>
      </w:r>
      <w:r w:rsidRPr="00205F14">
        <w:rPr>
          <w:rFonts w:asciiTheme="majorBidi" w:hAnsiTheme="majorBidi" w:cstheme="majorBidi"/>
          <w:sz w:val="24"/>
          <w:szCs w:val="24"/>
        </w:rPr>
        <w:t>it</w:t>
      </w:r>
      <w:r w:rsidR="00BE3BD8" w:rsidRPr="00205F14">
        <w:rPr>
          <w:rFonts w:asciiTheme="majorBidi" w:hAnsiTheme="majorBidi" w:cstheme="majorBidi"/>
          <w:sz w:val="24"/>
          <w:szCs w:val="24"/>
        </w:rPr>
        <w:t xml:space="preserve"> </w:t>
      </w:r>
      <w:r w:rsidR="00B3630F" w:rsidRPr="00205F14">
        <w:rPr>
          <w:rFonts w:asciiTheme="majorBidi" w:hAnsiTheme="majorBidi" w:cstheme="majorBidi"/>
          <w:sz w:val="24"/>
          <w:szCs w:val="24"/>
        </w:rPr>
        <w:t>has</w:t>
      </w:r>
      <w:r w:rsidRPr="00205F14">
        <w:rPr>
          <w:rFonts w:asciiTheme="majorBidi" w:hAnsiTheme="majorBidi" w:cstheme="majorBidi"/>
          <w:sz w:val="24"/>
          <w:szCs w:val="24"/>
        </w:rPr>
        <w:t xml:space="preserve"> </w:t>
      </w:r>
      <w:r w:rsidR="00BE3BD8" w:rsidRPr="00205F14">
        <w:rPr>
          <w:rFonts w:asciiTheme="majorBidi" w:hAnsiTheme="majorBidi" w:cstheme="majorBidi"/>
          <w:sz w:val="24"/>
          <w:szCs w:val="24"/>
        </w:rPr>
        <w:t>emphas</w:t>
      </w:r>
      <w:r w:rsidR="0007630A" w:rsidRPr="00205F14">
        <w:rPr>
          <w:rFonts w:asciiTheme="majorBidi" w:hAnsiTheme="majorBidi" w:cstheme="majorBidi"/>
          <w:sz w:val="24"/>
          <w:szCs w:val="24"/>
        </w:rPr>
        <w:t>ise</w:t>
      </w:r>
      <w:r w:rsidR="00B3630F" w:rsidRPr="00205F14">
        <w:rPr>
          <w:rFonts w:asciiTheme="majorBidi" w:hAnsiTheme="majorBidi" w:cstheme="majorBidi"/>
          <w:sz w:val="24"/>
          <w:szCs w:val="24"/>
        </w:rPr>
        <w:t>d</w:t>
      </w:r>
      <w:r w:rsidRPr="00205F14">
        <w:rPr>
          <w:rFonts w:asciiTheme="majorBidi" w:hAnsiTheme="majorBidi" w:cstheme="majorBidi"/>
          <w:sz w:val="24"/>
          <w:szCs w:val="24"/>
        </w:rPr>
        <w:t xml:space="preserve"> objective measurement, quantifiable data, and hypothesis testing</w:t>
      </w:r>
      <w:r w:rsidR="00BE3BD8" w:rsidRPr="00205F14">
        <w:rPr>
          <w:rFonts w:asciiTheme="majorBidi" w:hAnsiTheme="majorBidi" w:cstheme="majorBidi"/>
          <w:sz w:val="24"/>
          <w:szCs w:val="24"/>
        </w:rPr>
        <w:t xml:space="preserve">. It can lead towards the </w:t>
      </w:r>
      <w:r w:rsidRPr="00205F14">
        <w:rPr>
          <w:rFonts w:asciiTheme="majorBidi" w:hAnsiTheme="majorBidi" w:cstheme="majorBidi"/>
          <w:sz w:val="24"/>
          <w:szCs w:val="24"/>
        </w:rPr>
        <w:t>establish</w:t>
      </w:r>
      <w:r w:rsidR="00BE3BD8" w:rsidRPr="00205F14">
        <w:rPr>
          <w:rFonts w:asciiTheme="majorBidi" w:hAnsiTheme="majorBidi" w:cstheme="majorBidi"/>
          <w:sz w:val="24"/>
          <w:szCs w:val="24"/>
        </w:rPr>
        <w:t>ment of</w:t>
      </w:r>
      <w:r w:rsidRPr="00205F14">
        <w:rPr>
          <w:rFonts w:asciiTheme="majorBidi" w:hAnsiTheme="majorBidi" w:cstheme="majorBidi"/>
          <w:sz w:val="24"/>
          <w:szCs w:val="24"/>
        </w:rPr>
        <w:t xml:space="preserve"> causal relationships. </w:t>
      </w:r>
      <w:r w:rsidR="00B004FC" w:rsidRPr="00205F14">
        <w:rPr>
          <w:rFonts w:asciiTheme="majorBidi" w:hAnsiTheme="majorBidi" w:cstheme="majorBidi"/>
          <w:sz w:val="24"/>
          <w:szCs w:val="24"/>
        </w:rPr>
        <w:t>A</w:t>
      </w:r>
      <w:r w:rsidRPr="00205F14">
        <w:rPr>
          <w:rFonts w:asciiTheme="majorBidi" w:hAnsiTheme="majorBidi" w:cstheme="majorBidi"/>
          <w:sz w:val="24"/>
          <w:szCs w:val="24"/>
        </w:rPr>
        <w:t xml:space="preserve"> positivist </w:t>
      </w:r>
      <w:r w:rsidR="00CE6236" w:rsidRPr="00205F14">
        <w:rPr>
          <w:rFonts w:asciiTheme="majorBidi" w:hAnsiTheme="majorBidi" w:cstheme="majorBidi"/>
          <w:sz w:val="24"/>
          <w:szCs w:val="24"/>
        </w:rPr>
        <w:t xml:space="preserve">philosophy </w:t>
      </w:r>
      <w:r w:rsidR="00791386" w:rsidRPr="00205F14">
        <w:rPr>
          <w:rFonts w:asciiTheme="majorBidi" w:hAnsiTheme="majorBidi" w:cstheme="majorBidi"/>
          <w:sz w:val="24"/>
          <w:szCs w:val="24"/>
        </w:rPr>
        <w:t>was also effective in allowing</w:t>
      </w:r>
      <w:r w:rsidRPr="00205F14">
        <w:rPr>
          <w:rFonts w:asciiTheme="majorBidi" w:hAnsiTheme="majorBidi" w:cstheme="majorBidi"/>
          <w:sz w:val="24"/>
          <w:szCs w:val="24"/>
        </w:rPr>
        <w:t xml:space="preserve"> for systematic collection</w:t>
      </w:r>
      <w:r w:rsidR="0064337A" w:rsidRPr="00205F14">
        <w:rPr>
          <w:rFonts w:asciiTheme="majorBidi" w:hAnsiTheme="majorBidi" w:cstheme="majorBidi"/>
          <w:sz w:val="24"/>
          <w:szCs w:val="24"/>
        </w:rPr>
        <w:t xml:space="preserve"> of data</w:t>
      </w:r>
      <w:r w:rsidRPr="00205F14">
        <w:rPr>
          <w:rFonts w:asciiTheme="majorBidi" w:hAnsiTheme="majorBidi" w:cstheme="majorBidi"/>
          <w:sz w:val="24"/>
          <w:szCs w:val="24"/>
        </w:rPr>
        <w:t xml:space="preserve"> and statistical analysis. Positivism </w:t>
      </w:r>
      <w:r w:rsidR="00133BEE" w:rsidRPr="00205F14">
        <w:rPr>
          <w:rFonts w:asciiTheme="majorBidi" w:hAnsiTheme="majorBidi" w:cstheme="majorBidi"/>
          <w:sz w:val="24"/>
          <w:szCs w:val="24"/>
        </w:rPr>
        <w:t>ensure</w:t>
      </w:r>
      <w:r w:rsidR="00791386" w:rsidRPr="00205F14">
        <w:rPr>
          <w:rFonts w:asciiTheme="majorBidi" w:hAnsiTheme="majorBidi" w:cstheme="majorBidi"/>
          <w:sz w:val="24"/>
          <w:szCs w:val="24"/>
        </w:rPr>
        <w:t>d</w:t>
      </w:r>
      <w:r w:rsidRPr="00205F14">
        <w:rPr>
          <w:rFonts w:asciiTheme="majorBidi" w:hAnsiTheme="majorBidi" w:cstheme="majorBidi"/>
          <w:sz w:val="24"/>
          <w:szCs w:val="24"/>
        </w:rPr>
        <w:t xml:space="preserve"> that findings are based on empirical evidence</w:t>
      </w:r>
      <w:r w:rsidR="00A92442" w:rsidRPr="00205F14">
        <w:rPr>
          <w:rFonts w:asciiTheme="majorBidi" w:hAnsiTheme="majorBidi" w:cstheme="majorBidi"/>
          <w:sz w:val="24"/>
          <w:szCs w:val="24"/>
        </w:rPr>
        <w:t xml:space="preserve">. </w:t>
      </w:r>
      <w:r w:rsidR="00CC32E6" w:rsidRPr="00205F14">
        <w:rPr>
          <w:rFonts w:asciiTheme="majorBidi" w:hAnsiTheme="majorBidi" w:cstheme="majorBidi"/>
          <w:sz w:val="24"/>
          <w:szCs w:val="24"/>
        </w:rPr>
        <w:t>The implementation of positivism philosophy also aids in</w:t>
      </w:r>
      <w:r w:rsidR="00A92442" w:rsidRPr="00205F14">
        <w:rPr>
          <w:rFonts w:asciiTheme="majorBidi" w:hAnsiTheme="majorBidi" w:cstheme="majorBidi"/>
          <w:sz w:val="24"/>
          <w:szCs w:val="24"/>
        </w:rPr>
        <w:t xml:space="preserve"> minimi</w:t>
      </w:r>
      <w:r w:rsidR="00CC32E6" w:rsidRPr="00205F14">
        <w:rPr>
          <w:rFonts w:asciiTheme="majorBidi" w:hAnsiTheme="majorBidi" w:cstheme="majorBidi"/>
          <w:sz w:val="24"/>
          <w:szCs w:val="24"/>
        </w:rPr>
        <w:t xml:space="preserve">sing </w:t>
      </w:r>
      <w:r w:rsidR="00A92442" w:rsidRPr="00205F14">
        <w:rPr>
          <w:rFonts w:asciiTheme="majorBidi" w:hAnsiTheme="majorBidi" w:cstheme="majorBidi"/>
          <w:sz w:val="24"/>
          <w:szCs w:val="24"/>
        </w:rPr>
        <w:t xml:space="preserve">the </w:t>
      </w:r>
      <w:r w:rsidRPr="00205F14">
        <w:rPr>
          <w:rFonts w:asciiTheme="majorBidi" w:hAnsiTheme="majorBidi" w:cstheme="majorBidi"/>
          <w:sz w:val="24"/>
          <w:szCs w:val="24"/>
        </w:rPr>
        <w:t>bias</w:t>
      </w:r>
      <w:r w:rsidR="00D9349B" w:rsidRPr="00205F14">
        <w:rPr>
          <w:rFonts w:asciiTheme="majorBidi" w:hAnsiTheme="majorBidi" w:cstheme="majorBidi"/>
          <w:sz w:val="24"/>
          <w:szCs w:val="24"/>
        </w:rPr>
        <w:t>ness of research</w:t>
      </w:r>
      <w:r w:rsidR="00CA6B19" w:rsidRPr="00205F14">
        <w:rPr>
          <w:rFonts w:asciiTheme="majorBidi" w:hAnsiTheme="majorBidi" w:cstheme="majorBidi"/>
          <w:sz w:val="24"/>
          <w:szCs w:val="24"/>
        </w:rPr>
        <w:t xml:space="preserve">. Most importantly, </w:t>
      </w:r>
      <w:r w:rsidRPr="00205F14">
        <w:rPr>
          <w:rFonts w:asciiTheme="majorBidi" w:hAnsiTheme="majorBidi" w:cstheme="majorBidi"/>
          <w:sz w:val="24"/>
          <w:szCs w:val="24"/>
        </w:rPr>
        <w:t>the reliability and generalizability of results</w:t>
      </w:r>
      <w:r w:rsidR="00CA6B19" w:rsidRPr="00205F14">
        <w:rPr>
          <w:rFonts w:asciiTheme="majorBidi" w:hAnsiTheme="majorBidi" w:cstheme="majorBidi"/>
          <w:sz w:val="24"/>
          <w:szCs w:val="24"/>
        </w:rPr>
        <w:t xml:space="preserve"> can also be enhanced</w:t>
      </w:r>
      <w:r w:rsidRPr="00205F14">
        <w:rPr>
          <w:rFonts w:asciiTheme="majorBidi" w:hAnsiTheme="majorBidi" w:cstheme="majorBidi"/>
          <w:sz w:val="24"/>
          <w:szCs w:val="24"/>
        </w:rPr>
        <w:t>.</w:t>
      </w:r>
    </w:p>
    <w:p w14:paraId="3A46C18D" w14:textId="09A5D48A" w:rsidR="0009293A" w:rsidRPr="00205F14" w:rsidRDefault="0009293A" w:rsidP="008B0B36">
      <w:pPr>
        <w:pStyle w:val="Heading2"/>
        <w:spacing w:line="360" w:lineRule="auto"/>
        <w:rPr>
          <w:rFonts w:asciiTheme="majorBidi" w:hAnsiTheme="majorBidi"/>
          <w:color w:val="auto"/>
          <w:szCs w:val="24"/>
        </w:rPr>
      </w:pPr>
      <w:bookmarkStart w:id="11" w:name="_Toc194155538"/>
      <w:r w:rsidRPr="00205F14">
        <w:rPr>
          <w:rFonts w:asciiTheme="majorBidi" w:hAnsiTheme="majorBidi"/>
          <w:color w:val="auto"/>
          <w:szCs w:val="24"/>
        </w:rPr>
        <w:lastRenderedPageBreak/>
        <w:t>3.2. Research Approach</w:t>
      </w:r>
      <w:bookmarkEnd w:id="11"/>
    </w:p>
    <w:p w14:paraId="37148942" w14:textId="540E2DF9" w:rsidR="00117010" w:rsidRPr="00205F14" w:rsidRDefault="008C7574" w:rsidP="006510D8">
      <w:pPr>
        <w:pStyle w:val="NormalWeb"/>
        <w:spacing w:line="360" w:lineRule="auto"/>
        <w:jc w:val="both"/>
        <w:rPr>
          <w:rFonts w:asciiTheme="majorBidi" w:hAnsiTheme="majorBidi" w:cstheme="majorBidi"/>
        </w:rPr>
      </w:pPr>
      <w:r w:rsidRPr="00205F14">
        <w:rPr>
          <w:rFonts w:asciiTheme="majorBidi" w:hAnsiTheme="majorBidi" w:cstheme="majorBidi"/>
        </w:rPr>
        <w:t>Based on the research objectives and implementation of positivism philosophy, the</w:t>
      </w:r>
      <w:r w:rsidR="00117010" w:rsidRPr="00205F14">
        <w:rPr>
          <w:rFonts w:asciiTheme="majorBidi" w:hAnsiTheme="majorBidi" w:cstheme="majorBidi"/>
        </w:rPr>
        <w:t xml:space="preserve"> </w:t>
      </w:r>
      <w:r w:rsidR="00AC4158" w:rsidRPr="00205F14">
        <w:rPr>
          <w:rFonts w:asciiTheme="majorBidi" w:hAnsiTheme="majorBidi" w:cstheme="majorBidi"/>
        </w:rPr>
        <w:t>“</w:t>
      </w:r>
      <w:r w:rsidR="00117010" w:rsidRPr="00205F14">
        <w:rPr>
          <w:rStyle w:val="Strong"/>
          <w:rFonts w:asciiTheme="majorBidi" w:eastAsiaTheme="majorEastAsia" w:hAnsiTheme="majorBidi" w:cstheme="majorBidi"/>
          <w:b w:val="0"/>
          <w:bCs w:val="0"/>
        </w:rPr>
        <w:t>deductive approach</w:t>
      </w:r>
      <w:r w:rsidR="00AC4158" w:rsidRPr="00205F14">
        <w:rPr>
          <w:rStyle w:val="Strong"/>
          <w:rFonts w:asciiTheme="majorBidi" w:eastAsiaTheme="majorEastAsia" w:hAnsiTheme="majorBidi" w:cstheme="majorBidi"/>
          <w:b w:val="0"/>
          <w:bCs w:val="0"/>
        </w:rPr>
        <w:t>”</w:t>
      </w:r>
      <w:r w:rsidR="00117010" w:rsidRPr="00205F14">
        <w:rPr>
          <w:rFonts w:asciiTheme="majorBidi" w:hAnsiTheme="majorBidi" w:cstheme="majorBidi"/>
        </w:rPr>
        <w:t xml:space="preserve"> </w:t>
      </w:r>
      <w:r w:rsidR="00B259B6" w:rsidRPr="00205F14">
        <w:rPr>
          <w:rFonts w:asciiTheme="majorBidi" w:hAnsiTheme="majorBidi" w:cstheme="majorBidi"/>
        </w:rPr>
        <w:t>was considered</w:t>
      </w:r>
      <w:r w:rsidR="00117010" w:rsidRPr="00205F14">
        <w:rPr>
          <w:rFonts w:asciiTheme="majorBidi" w:hAnsiTheme="majorBidi" w:cstheme="majorBidi"/>
        </w:rPr>
        <w:t xml:space="preserve"> suitable for this study</w:t>
      </w:r>
      <w:r w:rsidR="007C4901" w:rsidRPr="00205F14">
        <w:rPr>
          <w:rFonts w:asciiTheme="majorBidi" w:hAnsiTheme="majorBidi" w:cstheme="majorBidi"/>
        </w:rPr>
        <w:t xml:space="preserve"> </w:t>
      </w:r>
      <w:r w:rsidR="007C4901" w:rsidRPr="00205F14">
        <w:rPr>
          <w:rFonts w:asciiTheme="majorBidi" w:hAnsiTheme="majorBidi" w:cstheme="majorBidi"/>
        </w:rPr>
        <w:fldChar w:fldCharType="begin"/>
      </w:r>
      <w:r w:rsidR="00093095" w:rsidRPr="00205F14">
        <w:rPr>
          <w:rFonts w:asciiTheme="majorBidi" w:hAnsiTheme="majorBidi" w:cstheme="majorBidi"/>
        </w:rPr>
        <w:instrText xml:space="preserve"> ADDIN EN.CITE &lt;EndNote&gt;&lt;Cite&gt;&lt;Author&gt;Kumar&lt;/Author&gt;&lt;Year&gt;2024&lt;/Year&gt;&lt;RecNum&gt;93&lt;/RecNum&gt;&lt;DisplayText&gt;(Kumar and Ujire, 2024)&lt;/DisplayText&gt;&lt;record&gt;&lt;rec-number&gt;93&lt;/rec-number&gt;&lt;foreign-keys&gt;&lt;key app="EN" db-id="wda2wprrupsws0epavcpvpedsxdd5zd9vd9s" timestamp="1742554829"&gt;93&lt;/key&gt;&lt;/foreign-keys&gt;&lt;ref-type name="Journal Article"&gt;17&lt;/ref-type&gt;&lt;contributors&gt;&lt;authors&gt;&lt;author&gt;Kumar, Sanmathi&lt;/author&gt;&lt;author&gt;Ujire, DK&lt;/author&gt;&lt;/authors&gt;&lt;/contributors&gt;&lt;titles&gt;&lt;title&gt;Inductive and deductive approaches to qualitative research&lt;/title&gt;&lt;secondary-title&gt;International Journal of Multidisciplinary Educational Research&lt;/secondary-title&gt;&lt;/titles&gt;&lt;periodical&gt;&lt;full-title&gt;International Journal of Multidisciplinary Educational Research&lt;/full-title&gt;&lt;/periodical&gt;&lt;pages&gt;58-63&lt;/pages&gt;&lt;volume&gt;13&lt;/volume&gt;&lt;number&gt;1&lt;/number&gt;&lt;dates&gt;&lt;year&gt;2024&lt;/year&gt;&lt;/dates&gt;&lt;urls&gt;&lt;/urls&gt;&lt;/record&gt;&lt;/Cite&gt;&lt;/EndNote&gt;</w:instrText>
      </w:r>
      <w:r w:rsidR="007C4901" w:rsidRPr="00205F14">
        <w:rPr>
          <w:rFonts w:asciiTheme="majorBidi" w:hAnsiTheme="majorBidi" w:cstheme="majorBidi"/>
        </w:rPr>
        <w:fldChar w:fldCharType="separate"/>
      </w:r>
      <w:r w:rsidR="00093095" w:rsidRPr="00205F14">
        <w:rPr>
          <w:rFonts w:asciiTheme="majorBidi" w:hAnsiTheme="majorBidi" w:cstheme="majorBidi"/>
          <w:noProof/>
        </w:rPr>
        <w:t>(Kumar and Ujire, 2024)</w:t>
      </w:r>
      <w:r w:rsidR="007C4901" w:rsidRPr="00205F14">
        <w:rPr>
          <w:rFonts w:asciiTheme="majorBidi" w:hAnsiTheme="majorBidi" w:cstheme="majorBidi"/>
        </w:rPr>
        <w:fldChar w:fldCharType="end"/>
      </w:r>
      <w:r w:rsidR="00ED5EE0" w:rsidRPr="00205F14">
        <w:rPr>
          <w:rFonts w:asciiTheme="majorBidi" w:hAnsiTheme="majorBidi" w:cstheme="majorBidi"/>
        </w:rPr>
        <w:t xml:space="preserve">. This is because </w:t>
      </w:r>
      <w:r w:rsidR="00117010" w:rsidRPr="00205F14">
        <w:rPr>
          <w:rFonts w:asciiTheme="majorBidi" w:hAnsiTheme="majorBidi" w:cstheme="majorBidi"/>
        </w:rPr>
        <w:t xml:space="preserve">it </w:t>
      </w:r>
      <w:r w:rsidR="000317A4" w:rsidRPr="00205F14">
        <w:rPr>
          <w:rFonts w:asciiTheme="majorBidi" w:hAnsiTheme="majorBidi" w:cstheme="majorBidi"/>
        </w:rPr>
        <w:t>initiates</w:t>
      </w:r>
      <w:r w:rsidR="00117010" w:rsidRPr="00205F14">
        <w:rPr>
          <w:rFonts w:asciiTheme="majorBidi" w:hAnsiTheme="majorBidi" w:cstheme="majorBidi"/>
        </w:rPr>
        <w:t xml:space="preserve"> with</w:t>
      </w:r>
      <w:r w:rsidR="000317A4" w:rsidRPr="00205F14">
        <w:rPr>
          <w:rFonts w:asciiTheme="majorBidi" w:hAnsiTheme="majorBidi" w:cstheme="majorBidi"/>
        </w:rPr>
        <w:t xml:space="preserve"> the</w:t>
      </w:r>
      <w:r w:rsidR="00117010" w:rsidRPr="00205F14">
        <w:rPr>
          <w:rFonts w:asciiTheme="majorBidi" w:hAnsiTheme="majorBidi" w:cstheme="majorBidi"/>
        </w:rPr>
        <w:t xml:space="preserve"> established theories, hypotheses</w:t>
      </w:r>
      <w:r w:rsidR="00742886" w:rsidRPr="00205F14">
        <w:rPr>
          <w:rFonts w:asciiTheme="majorBidi" w:hAnsiTheme="majorBidi" w:cstheme="majorBidi"/>
        </w:rPr>
        <w:t xml:space="preserve"> are formulated</w:t>
      </w:r>
      <w:r w:rsidR="00117010" w:rsidRPr="00205F14">
        <w:rPr>
          <w:rFonts w:asciiTheme="majorBidi" w:hAnsiTheme="majorBidi" w:cstheme="majorBidi"/>
        </w:rPr>
        <w:t xml:space="preserve">, and </w:t>
      </w:r>
      <w:r w:rsidR="00F10BD5" w:rsidRPr="00205F14">
        <w:rPr>
          <w:rFonts w:asciiTheme="majorBidi" w:hAnsiTheme="majorBidi" w:cstheme="majorBidi"/>
        </w:rPr>
        <w:t>the hypothesis are tested through</w:t>
      </w:r>
      <w:r w:rsidR="00117010" w:rsidRPr="00205F14">
        <w:rPr>
          <w:rFonts w:asciiTheme="majorBidi" w:hAnsiTheme="majorBidi" w:cstheme="majorBidi"/>
        </w:rPr>
        <w:t xml:space="preserve"> </w:t>
      </w:r>
      <w:r w:rsidR="00F10BD5" w:rsidRPr="00205F14">
        <w:rPr>
          <w:rFonts w:asciiTheme="majorBidi" w:hAnsiTheme="majorBidi" w:cstheme="majorBidi"/>
        </w:rPr>
        <w:t>the utilisation of</w:t>
      </w:r>
      <w:r w:rsidR="00117010" w:rsidRPr="00205F14">
        <w:rPr>
          <w:rFonts w:asciiTheme="majorBidi" w:hAnsiTheme="majorBidi" w:cstheme="majorBidi"/>
        </w:rPr>
        <w:t xml:space="preserve"> empirical data. </w:t>
      </w:r>
      <w:r w:rsidR="00BE0982" w:rsidRPr="00205F14">
        <w:rPr>
          <w:rFonts w:asciiTheme="majorBidi" w:hAnsiTheme="majorBidi" w:cstheme="majorBidi"/>
        </w:rPr>
        <w:t>The present study assesses</w:t>
      </w:r>
      <w:r w:rsidR="00117010" w:rsidRPr="00205F14">
        <w:rPr>
          <w:rFonts w:asciiTheme="majorBidi" w:hAnsiTheme="majorBidi" w:cstheme="majorBidi"/>
        </w:rPr>
        <w:t xml:space="preserve"> the impact of AI-related factors </w:t>
      </w:r>
      <w:r w:rsidR="00DB3688" w:rsidRPr="00205F14">
        <w:rPr>
          <w:rFonts w:asciiTheme="majorBidi" w:hAnsiTheme="majorBidi" w:cstheme="majorBidi"/>
        </w:rPr>
        <w:t xml:space="preserve">such as perceived usefulness, perceived ease of use and AI responsiveness </w:t>
      </w:r>
      <w:r w:rsidR="00117010" w:rsidRPr="00205F14">
        <w:rPr>
          <w:rFonts w:asciiTheme="majorBidi" w:hAnsiTheme="majorBidi" w:cstheme="majorBidi"/>
        </w:rPr>
        <w:t xml:space="preserve">on </w:t>
      </w:r>
      <w:r w:rsidR="00DE2BD1" w:rsidRPr="00205F14">
        <w:rPr>
          <w:rFonts w:asciiTheme="majorBidi" w:hAnsiTheme="majorBidi" w:cstheme="majorBidi"/>
        </w:rPr>
        <w:t>the</w:t>
      </w:r>
      <w:r w:rsidR="00117010" w:rsidRPr="00205F14">
        <w:rPr>
          <w:rFonts w:asciiTheme="majorBidi" w:hAnsiTheme="majorBidi" w:cstheme="majorBidi"/>
        </w:rPr>
        <w:t xml:space="preserve"> success</w:t>
      </w:r>
      <w:r w:rsidR="00DE2BD1" w:rsidRPr="00205F14">
        <w:rPr>
          <w:rFonts w:asciiTheme="majorBidi" w:hAnsiTheme="majorBidi" w:cstheme="majorBidi"/>
        </w:rPr>
        <w:t xml:space="preserve"> of Saudi startup businesses</w:t>
      </w:r>
      <w:r w:rsidR="00A54E3C" w:rsidRPr="00205F14">
        <w:rPr>
          <w:rFonts w:asciiTheme="majorBidi" w:hAnsiTheme="majorBidi" w:cstheme="majorBidi"/>
        </w:rPr>
        <w:t xml:space="preserve">. Therefore, </w:t>
      </w:r>
      <w:r w:rsidR="00117010" w:rsidRPr="00205F14">
        <w:rPr>
          <w:rFonts w:asciiTheme="majorBidi" w:hAnsiTheme="majorBidi" w:cstheme="majorBidi"/>
        </w:rPr>
        <w:t>it</w:t>
      </w:r>
      <w:r w:rsidR="00816BA4" w:rsidRPr="00205F14">
        <w:rPr>
          <w:rFonts w:asciiTheme="majorBidi" w:hAnsiTheme="majorBidi" w:cstheme="majorBidi"/>
        </w:rPr>
        <w:t xml:space="preserve"> </w:t>
      </w:r>
      <w:r w:rsidR="00B259B6" w:rsidRPr="00205F14">
        <w:rPr>
          <w:rFonts w:asciiTheme="majorBidi" w:hAnsiTheme="majorBidi" w:cstheme="majorBidi"/>
        </w:rPr>
        <w:t>also</w:t>
      </w:r>
      <w:r w:rsidR="00117010" w:rsidRPr="00205F14">
        <w:rPr>
          <w:rFonts w:asciiTheme="majorBidi" w:hAnsiTheme="majorBidi" w:cstheme="majorBidi"/>
        </w:rPr>
        <w:t xml:space="preserve"> follow</w:t>
      </w:r>
      <w:r w:rsidR="00B259B6" w:rsidRPr="00205F14">
        <w:rPr>
          <w:rFonts w:asciiTheme="majorBidi" w:hAnsiTheme="majorBidi" w:cstheme="majorBidi"/>
        </w:rPr>
        <w:t>ed</w:t>
      </w:r>
      <w:r w:rsidR="00117010" w:rsidRPr="00205F14">
        <w:rPr>
          <w:rFonts w:asciiTheme="majorBidi" w:hAnsiTheme="majorBidi" w:cstheme="majorBidi"/>
        </w:rPr>
        <w:t xml:space="preserve"> a structured process of hypothesis testing </w:t>
      </w:r>
      <w:r w:rsidR="00955B86" w:rsidRPr="00205F14">
        <w:rPr>
          <w:rFonts w:asciiTheme="majorBidi" w:hAnsiTheme="majorBidi" w:cstheme="majorBidi"/>
        </w:rPr>
        <w:t>through the utilisation of the</w:t>
      </w:r>
      <w:r w:rsidR="00117010" w:rsidRPr="00205F14">
        <w:rPr>
          <w:rFonts w:asciiTheme="majorBidi" w:hAnsiTheme="majorBidi" w:cstheme="majorBidi"/>
        </w:rPr>
        <w:t xml:space="preserve"> quantitative analysis. This approach </w:t>
      </w:r>
      <w:r w:rsidR="00480335" w:rsidRPr="00205F14">
        <w:rPr>
          <w:rFonts w:asciiTheme="majorBidi" w:hAnsiTheme="majorBidi" w:cstheme="majorBidi"/>
        </w:rPr>
        <w:t xml:space="preserve">was </w:t>
      </w:r>
      <w:r w:rsidR="00B831F6" w:rsidRPr="00205F14">
        <w:rPr>
          <w:rFonts w:asciiTheme="majorBidi" w:hAnsiTheme="majorBidi" w:cstheme="majorBidi"/>
        </w:rPr>
        <w:t xml:space="preserve">also </w:t>
      </w:r>
      <w:r w:rsidR="00480335" w:rsidRPr="00205F14">
        <w:rPr>
          <w:rFonts w:asciiTheme="majorBidi" w:hAnsiTheme="majorBidi" w:cstheme="majorBidi"/>
        </w:rPr>
        <w:t>effective and equally</w:t>
      </w:r>
      <w:r w:rsidR="00816BA4" w:rsidRPr="00205F14">
        <w:rPr>
          <w:rFonts w:asciiTheme="majorBidi" w:hAnsiTheme="majorBidi" w:cstheme="majorBidi"/>
        </w:rPr>
        <w:t xml:space="preserve"> important in</w:t>
      </w:r>
      <w:r w:rsidR="00B831F6" w:rsidRPr="00205F14">
        <w:rPr>
          <w:rFonts w:asciiTheme="majorBidi" w:hAnsiTheme="majorBidi" w:cstheme="majorBidi"/>
        </w:rPr>
        <w:t xml:space="preserve"> this study. </w:t>
      </w:r>
    </w:p>
    <w:p w14:paraId="1A6A006E" w14:textId="452F1D51" w:rsidR="0009293A" w:rsidRPr="00205F14" w:rsidRDefault="0009293A" w:rsidP="008B0B36">
      <w:pPr>
        <w:pStyle w:val="Heading2"/>
        <w:spacing w:line="360" w:lineRule="auto"/>
        <w:rPr>
          <w:rFonts w:asciiTheme="majorBidi" w:hAnsiTheme="majorBidi"/>
          <w:color w:val="auto"/>
          <w:szCs w:val="24"/>
        </w:rPr>
      </w:pPr>
      <w:bookmarkStart w:id="12" w:name="_Toc194155539"/>
      <w:r w:rsidRPr="00205F14">
        <w:rPr>
          <w:rFonts w:asciiTheme="majorBidi" w:hAnsiTheme="majorBidi"/>
          <w:color w:val="auto"/>
          <w:szCs w:val="24"/>
        </w:rPr>
        <w:t>3.3. Research Design</w:t>
      </w:r>
      <w:bookmarkEnd w:id="12"/>
    </w:p>
    <w:p w14:paraId="08F26402" w14:textId="0C562496" w:rsidR="00117010" w:rsidRPr="00205F14" w:rsidRDefault="007524D7" w:rsidP="00D11A63">
      <w:pPr>
        <w:pStyle w:val="NormalWeb"/>
        <w:spacing w:line="360" w:lineRule="auto"/>
        <w:jc w:val="both"/>
        <w:rPr>
          <w:rFonts w:asciiTheme="majorBidi" w:hAnsiTheme="majorBidi" w:cstheme="majorBidi"/>
        </w:rPr>
      </w:pPr>
      <w:r w:rsidRPr="00205F14">
        <w:rPr>
          <w:rFonts w:asciiTheme="majorBidi" w:hAnsiTheme="majorBidi" w:cstheme="majorBidi"/>
        </w:rPr>
        <w:t>The research has focused on assessing the cause-and-effect relationship between variables. In this regard, the</w:t>
      </w:r>
      <w:r w:rsidR="00117010" w:rsidRPr="00205F14">
        <w:rPr>
          <w:rFonts w:asciiTheme="majorBidi" w:hAnsiTheme="majorBidi" w:cstheme="majorBidi"/>
        </w:rPr>
        <w:t xml:space="preserve"> </w:t>
      </w:r>
      <w:r w:rsidR="00117010" w:rsidRPr="00205F14">
        <w:rPr>
          <w:rStyle w:val="Strong"/>
          <w:rFonts w:asciiTheme="majorBidi" w:eastAsiaTheme="majorEastAsia" w:hAnsiTheme="majorBidi" w:cstheme="majorBidi"/>
          <w:b w:val="0"/>
          <w:bCs w:val="0"/>
        </w:rPr>
        <w:t>quantitative research design</w:t>
      </w:r>
      <w:r w:rsidR="00117010" w:rsidRPr="00205F14">
        <w:rPr>
          <w:rFonts w:asciiTheme="majorBidi" w:hAnsiTheme="majorBidi" w:cstheme="majorBidi"/>
        </w:rPr>
        <w:t xml:space="preserve"> </w:t>
      </w:r>
      <w:r w:rsidR="005942B2" w:rsidRPr="00205F14">
        <w:rPr>
          <w:rFonts w:asciiTheme="majorBidi" w:hAnsiTheme="majorBidi" w:cstheme="majorBidi"/>
        </w:rPr>
        <w:t>was considered</w:t>
      </w:r>
      <w:r w:rsidR="00117010" w:rsidRPr="00205F14">
        <w:rPr>
          <w:rFonts w:asciiTheme="majorBidi" w:hAnsiTheme="majorBidi" w:cstheme="majorBidi"/>
        </w:rPr>
        <w:t xml:space="preserve"> appropriate for this stud</w:t>
      </w:r>
      <w:r w:rsidR="00E50408" w:rsidRPr="00205F14">
        <w:rPr>
          <w:rFonts w:asciiTheme="majorBidi" w:hAnsiTheme="majorBidi" w:cstheme="majorBidi"/>
        </w:rPr>
        <w:t>y</w:t>
      </w:r>
      <w:r w:rsidR="007C4901" w:rsidRPr="00205F14">
        <w:rPr>
          <w:rFonts w:asciiTheme="majorBidi" w:hAnsiTheme="majorBidi" w:cstheme="majorBidi"/>
        </w:rPr>
        <w:t xml:space="preserve"> </w:t>
      </w:r>
      <w:r w:rsidR="007C4901" w:rsidRPr="00205F14">
        <w:rPr>
          <w:rFonts w:asciiTheme="majorBidi" w:hAnsiTheme="majorBidi" w:cstheme="majorBidi"/>
        </w:rPr>
        <w:fldChar w:fldCharType="begin"/>
      </w:r>
      <w:r w:rsidR="00093095" w:rsidRPr="00205F14">
        <w:rPr>
          <w:rFonts w:asciiTheme="majorBidi" w:hAnsiTheme="majorBidi" w:cstheme="majorBidi"/>
        </w:rPr>
        <w:instrText xml:space="preserve"> ADDIN EN.CITE &lt;EndNote&gt;&lt;Cite&gt;&lt;Author&gt;Price&lt;/Author&gt;&lt;Year&gt;2018&lt;/Year&gt;&lt;RecNum&gt;94&lt;/RecNum&gt;&lt;DisplayText&gt;(Price and Lovell, 2018)&lt;/DisplayText&gt;&lt;record&gt;&lt;rec-number&gt;94&lt;/rec-number&gt;&lt;foreign-keys&gt;&lt;key app="EN" db-id="wda2wprrupsws0epavcpvpedsxdd5zd9vd9s" timestamp="1742554916"&gt;94&lt;/key&gt;&lt;/foreign-keys&gt;&lt;ref-type name="Journal Article"&gt;17&lt;/ref-type&gt;&lt;contributors&gt;&lt;authors&gt;&lt;author&gt;Price, Owen&lt;/author&gt;&lt;author&gt;Lovell, Karina&lt;/author&gt;&lt;/authors&gt;&lt;/contributors&gt;&lt;titles&gt;&lt;title&gt;Quantitative research design&lt;/title&gt;&lt;secondary-title&gt;A research handbook for patient and public involvement researchers&lt;/secondary-title&gt;&lt;/titles&gt;&lt;periodical&gt;&lt;full-title&gt;A research handbook for patient and public involvement researchers&lt;/full-title&gt;&lt;/periodical&gt;&lt;pages&gt;40-50&lt;/pages&gt;&lt;volume&gt;14&lt;/volume&gt;&lt;number&gt;1&lt;/number&gt;&lt;dates&gt;&lt;year&gt;2018&lt;/year&gt;&lt;/dates&gt;&lt;urls&gt;&lt;/urls&gt;&lt;/record&gt;&lt;/Cite&gt;&lt;/EndNote&gt;</w:instrText>
      </w:r>
      <w:r w:rsidR="007C4901" w:rsidRPr="00205F14">
        <w:rPr>
          <w:rFonts w:asciiTheme="majorBidi" w:hAnsiTheme="majorBidi" w:cstheme="majorBidi"/>
        </w:rPr>
        <w:fldChar w:fldCharType="separate"/>
      </w:r>
      <w:r w:rsidR="00093095" w:rsidRPr="00205F14">
        <w:rPr>
          <w:rFonts w:asciiTheme="majorBidi" w:hAnsiTheme="majorBidi" w:cstheme="majorBidi"/>
          <w:noProof/>
        </w:rPr>
        <w:t>(Price and Lovell, 2018)</w:t>
      </w:r>
      <w:r w:rsidR="007C4901" w:rsidRPr="00205F14">
        <w:rPr>
          <w:rFonts w:asciiTheme="majorBidi" w:hAnsiTheme="majorBidi" w:cstheme="majorBidi"/>
        </w:rPr>
        <w:fldChar w:fldCharType="end"/>
      </w:r>
      <w:r w:rsidR="00E50408" w:rsidRPr="00205F14">
        <w:rPr>
          <w:rFonts w:asciiTheme="majorBidi" w:hAnsiTheme="majorBidi" w:cstheme="majorBidi"/>
        </w:rPr>
        <w:t xml:space="preserve">. </w:t>
      </w:r>
      <w:r w:rsidRPr="00205F14">
        <w:rPr>
          <w:rFonts w:asciiTheme="majorBidi" w:hAnsiTheme="majorBidi" w:cstheme="majorBidi"/>
        </w:rPr>
        <w:t>The adoption of this research design</w:t>
      </w:r>
      <w:r w:rsidR="005942B2" w:rsidRPr="00205F14">
        <w:rPr>
          <w:rFonts w:asciiTheme="majorBidi" w:hAnsiTheme="majorBidi" w:cstheme="majorBidi"/>
        </w:rPr>
        <w:t xml:space="preserve"> </w:t>
      </w:r>
      <w:r w:rsidR="005F28FC" w:rsidRPr="00205F14">
        <w:rPr>
          <w:rFonts w:asciiTheme="majorBidi" w:hAnsiTheme="majorBidi" w:cstheme="majorBidi"/>
        </w:rPr>
        <w:t>facilitated the researcher</w:t>
      </w:r>
      <w:r w:rsidR="00117010" w:rsidRPr="00205F14">
        <w:rPr>
          <w:rFonts w:asciiTheme="majorBidi" w:hAnsiTheme="majorBidi" w:cstheme="majorBidi"/>
        </w:rPr>
        <w:t xml:space="preserve"> for objective measuremen</w:t>
      </w:r>
      <w:r w:rsidR="005F28FC" w:rsidRPr="00205F14">
        <w:rPr>
          <w:rFonts w:asciiTheme="majorBidi" w:hAnsiTheme="majorBidi" w:cstheme="majorBidi"/>
        </w:rPr>
        <w:t>ts</w:t>
      </w:r>
      <w:r w:rsidR="00117010" w:rsidRPr="00205F14">
        <w:rPr>
          <w:rFonts w:asciiTheme="majorBidi" w:hAnsiTheme="majorBidi" w:cstheme="majorBidi"/>
        </w:rPr>
        <w:t>.</w:t>
      </w:r>
      <w:r w:rsidR="005F28FC" w:rsidRPr="00205F14">
        <w:rPr>
          <w:rFonts w:asciiTheme="majorBidi" w:hAnsiTheme="majorBidi" w:cstheme="majorBidi"/>
        </w:rPr>
        <w:t xml:space="preserve"> Moreover, the chosen research design also facilitated the statistical analysis and testing of the associated hypothesis</w:t>
      </w:r>
      <w:r w:rsidR="009721F6" w:rsidRPr="00205F14">
        <w:rPr>
          <w:rFonts w:asciiTheme="majorBidi" w:hAnsiTheme="majorBidi" w:cstheme="majorBidi"/>
        </w:rPr>
        <w:t>.</w:t>
      </w:r>
      <w:r w:rsidR="00117010" w:rsidRPr="00205F14">
        <w:rPr>
          <w:rFonts w:asciiTheme="majorBidi" w:hAnsiTheme="majorBidi" w:cstheme="majorBidi"/>
        </w:rPr>
        <w:t xml:space="preserve"> </w:t>
      </w:r>
      <w:r w:rsidR="009721F6" w:rsidRPr="00205F14">
        <w:rPr>
          <w:rFonts w:asciiTheme="majorBidi" w:hAnsiTheme="majorBidi" w:cstheme="majorBidi"/>
        </w:rPr>
        <w:t>The main focus of this study is to assess</w:t>
      </w:r>
      <w:r w:rsidR="00117010" w:rsidRPr="00205F14">
        <w:rPr>
          <w:rFonts w:asciiTheme="majorBidi" w:hAnsiTheme="majorBidi" w:cstheme="majorBidi"/>
        </w:rPr>
        <w:t xml:space="preserve"> the relationships between AI-related factors</w:t>
      </w:r>
      <w:r w:rsidR="005A1D92" w:rsidRPr="00205F14">
        <w:rPr>
          <w:rFonts w:asciiTheme="majorBidi" w:hAnsiTheme="majorBidi" w:cstheme="majorBidi"/>
        </w:rPr>
        <w:t xml:space="preserve"> and Saudi startup success</w:t>
      </w:r>
      <w:r w:rsidR="009721F6" w:rsidRPr="00205F14">
        <w:rPr>
          <w:rFonts w:asciiTheme="majorBidi" w:hAnsiTheme="majorBidi" w:cstheme="majorBidi"/>
        </w:rPr>
        <w:t xml:space="preserve">. In this regard, </w:t>
      </w:r>
      <w:r w:rsidR="005A1D92" w:rsidRPr="00205F14">
        <w:rPr>
          <w:rFonts w:asciiTheme="majorBidi" w:hAnsiTheme="majorBidi" w:cstheme="majorBidi"/>
        </w:rPr>
        <w:t xml:space="preserve">the quantitative research design was important </w:t>
      </w:r>
      <w:r w:rsidR="007A2770" w:rsidRPr="00205F14">
        <w:rPr>
          <w:rFonts w:asciiTheme="majorBidi" w:hAnsiTheme="majorBidi" w:cstheme="majorBidi"/>
        </w:rPr>
        <w:t>as it provided</w:t>
      </w:r>
      <w:r w:rsidR="005A1D92" w:rsidRPr="00205F14">
        <w:rPr>
          <w:rFonts w:asciiTheme="majorBidi" w:hAnsiTheme="majorBidi" w:cstheme="majorBidi"/>
        </w:rPr>
        <w:t xml:space="preserve"> numeric results</w:t>
      </w:r>
      <w:r w:rsidR="00CD15AF" w:rsidRPr="00205F14">
        <w:rPr>
          <w:rFonts w:asciiTheme="majorBidi" w:hAnsiTheme="majorBidi" w:cstheme="majorBidi"/>
        </w:rPr>
        <w:t>.</w:t>
      </w:r>
      <w:r w:rsidR="009F17DB" w:rsidRPr="00205F14">
        <w:rPr>
          <w:rFonts w:asciiTheme="majorBidi" w:hAnsiTheme="majorBidi" w:cstheme="majorBidi"/>
        </w:rPr>
        <w:t xml:space="preserve"> </w:t>
      </w:r>
    </w:p>
    <w:p w14:paraId="67A69EC9" w14:textId="61682C39" w:rsidR="0009293A" w:rsidRPr="00205F14" w:rsidRDefault="0009293A" w:rsidP="008B0B36">
      <w:pPr>
        <w:pStyle w:val="Heading2"/>
        <w:spacing w:line="360" w:lineRule="auto"/>
        <w:rPr>
          <w:rFonts w:asciiTheme="majorBidi" w:hAnsiTheme="majorBidi"/>
          <w:color w:val="auto"/>
          <w:szCs w:val="24"/>
        </w:rPr>
      </w:pPr>
      <w:bookmarkStart w:id="13" w:name="_Toc194155540"/>
      <w:r w:rsidRPr="00205F14">
        <w:rPr>
          <w:rFonts w:asciiTheme="majorBidi" w:hAnsiTheme="majorBidi"/>
          <w:color w:val="auto"/>
          <w:szCs w:val="24"/>
        </w:rPr>
        <w:t xml:space="preserve">3.4. </w:t>
      </w:r>
      <w:r w:rsidR="003C3917" w:rsidRPr="00205F14">
        <w:rPr>
          <w:rFonts w:asciiTheme="majorBidi" w:hAnsiTheme="majorBidi"/>
          <w:color w:val="auto"/>
          <w:szCs w:val="24"/>
        </w:rPr>
        <w:t>Sampling and Population</w:t>
      </w:r>
      <w:bookmarkEnd w:id="13"/>
    </w:p>
    <w:p w14:paraId="5A53B456" w14:textId="35CE9FAF" w:rsidR="0052615D" w:rsidRPr="00205F14" w:rsidRDefault="0052615D" w:rsidP="00CA1782">
      <w:pPr>
        <w:pStyle w:val="NormalWeb"/>
        <w:spacing w:line="360" w:lineRule="auto"/>
        <w:jc w:val="both"/>
        <w:rPr>
          <w:rFonts w:asciiTheme="majorBidi" w:hAnsiTheme="majorBidi" w:cstheme="majorBidi"/>
        </w:rPr>
      </w:pPr>
      <w:r w:rsidRPr="00205F14">
        <w:rPr>
          <w:rFonts w:asciiTheme="majorBidi" w:hAnsiTheme="majorBidi" w:cstheme="majorBidi"/>
        </w:rPr>
        <w:t xml:space="preserve">A </w:t>
      </w:r>
      <w:r w:rsidRPr="00205F14">
        <w:rPr>
          <w:rStyle w:val="Strong"/>
          <w:rFonts w:asciiTheme="majorBidi" w:eastAsiaTheme="majorEastAsia" w:hAnsiTheme="majorBidi" w:cstheme="majorBidi"/>
          <w:b w:val="0"/>
          <w:bCs w:val="0"/>
        </w:rPr>
        <w:t>simple random sampling</w:t>
      </w:r>
      <w:r w:rsidRPr="00205F14">
        <w:rPr>
          <w:rFonts w:asciiTheme="majorBidi" w:hAnsiTheme="majorBidi" w:cstheme="majorBidi"/>
        </w:rPr>
        <w:t xml:space="preserve"> technique </w:t>
      </w:r>
      <w:r w:rsidR="0060165F" w:rsidRPr="00205F14">
        <w:rPr>
          <w:rFonts w:asciiTheme="majorBidi" w:hAnsiTheme="majorBidi" w:cstheme="majorBidi"/>
        </w:rPr>
        <w:t>was considered to be</w:t>
      </w:r>
      <w:r w:rsidRPr="00205F14">
        <w:rPr>
          <w:rFonts w:asciiTheme="majorBidi" w:hAnsiTheme="majorBidi" w:cstheme="majorBidi"/>
        </w:rPr>
        <w:t xml:space="preserve"> appropriate for this study</w:t>
      </w:r>
      <w:r w:rsidR="00297D1D" w:rsidRPr="00205F14">
        <w:rPr>
          <w:rFonts w:asciiTheme="majorBidi" w:hAnsiTheme="majorBidi" w:cstheme="majorBidi"/>
        </w:rPr>
        <w:t xml:space="preserve"> </w:t>
      </w:r>
      <w:r w:rsidR="00D11A63" w:rsidRPr="00205F14">
        <w:rPr>
          <w:rFonts w:asciiTheme="majorBidi" w:hAnsiTheme="majorBidi" w:cstheme="majorBidi"/>
        </w:rPr>
        <w:t>so that the</w:t>
      </w:r>
      <w:r w:rsidR="00297D1D" w:rsidRPr="00205F14">
        <w:rPr>
          <w:rFonts w:asciiTheme="majorBidi" w:hAnsiTheme="majorBidi" w:cstheme="majorBidi"/>
        </w:rPr>
        <w:t xml:space="preserve"> data </w:t>
      </w:r>
      <w:r w:rsidR="00D11A63" w:rsidRPr="00205F14">
        <w:rPr>
          <w:rFonts w:asciiTheme="majorBidi" w:hAnsiTheme="majorBidi" w:cstheme="majorBidi"/>
        </w:rPr>
        <w:t xml:space="preserve">can be collected </w:t>
      </w:r>
      <w:r w:rsidR="00297D1D" w:rsidRPr="00205F14">
        <w:rPr>
          <w:rFonts w:asciiTheme="majorBidi" w:hAnsiTheme="majorBidi" w:cstheme="majorBidi"/>
        </w:rPr>
        <w:t>from the target audience</w:t>
      </w:r>
      <w:r w:rsidR="007C4901" w:rsidRPr="00205F14">
        <w:rPr>
          <w:rFonts w:asciiTheme="majorBidi" w:hAnsiTheme="majorBidi" w:cstheme="majorBidi"/>
        </w:rPr>
        <w:t xml:space="preserve"> </w:t>
      </w:r>
      <w:r w:rsidR="007C4901" w:rsidRPr="00205F14">
        <w:rPr>
          <w:rFonts w:asciiTheme="majorBidi" w:hAnsiTheme="majorBidi" w:cstheme="majorBidi"/>
        </w:rPr>
        <w:fldChar w:fldCharType="begin"/>
      </w:r>
      <w:r w:rsidR="00093095" w:rsidRPr="00205F14">
        <w:rPr>
          <w:rFonts w:asciiTheme="majorBidi" w:hAnsiTheme="majorBidi" w:cstheme="majorBidi"/>
        </w:rPr>
        <w:instrText xml:space="preserve"> ADDIN EN.CITE &lt;EndNote&gt;&lt;Cite&gt;&lt;Author&gt;Olken&lt;/Author&gt;&lt;Year&gt;1995&lt;/Year&gt;&lt;RecNum&gt;95&lt;/RecNum&gt;&lt;DisplayText&gt;(Olken and Rotem, 1995)&lt;/DisplayText&gt;&lt;record&gt;&lt;rec-number&gt;95&lt;/rec-number&gt;&lt;foreign-keys&gt;&lt;key app="EN" db-id="wda2wprrupsws0epavcpvpedsxdd5zd9vd9s" timestamp="1742555032"&gt;95&lt;/key&gt;&lt;/foreign-keys&gt;&lt;ref-type name="Journal Article"&gt;17&lt;/ref-type&gt;&lt;contributors&gt;&lt;authors&gt;&lt;author&gt;Olken, Frank&lt;/author&gt;&lt;author&gt;Rotem, Doron&lt;/author&gt;&lt;/authors&gt;&lt;/contributors&gt;&lt;titles&gt;&lt;title&gt;Random sampling from databases: a survey&lt;/title&gt;&lt;secondary-title&gt;Statistics and Computing&lt;/secondary-title&gt;&lt;/titles&gt;&lt;periodical&gt;&lt;full-title&gt;Statistics and Computing&lt;/full-title&gt;&lt;/periodical&gt;&lt;pages&gt;25-42&lt;/pages&gt;&lt;volume&gt;5&lt;/volume&gt;&lt;dates&gt;&lt;year&gt;1995&lt;/year&gt;&lt;/dates&gt;&lt;isbn&gt;0960-3174&lt;/isbn&gt;&lt;urls&gt;&lt;/urls&gt;&lt;/record&gt;&lt;/Cite&gt;&lt;/EndNote&gt;</w:instrText>
      </w:r>
      <w:r w:rsidR="007C4901" w:rsidRPr="00205F14">
        <w:rPr>
          <w:rFonts w:asciiTheme="majorBidi" w:hAnsiTheme="majorBidi" w:cstheme="majorBidi"/>
        </w:rPr>
        <w:fldChar w:fldCharType="separate"/>
      </w:r>
      <w:r w:rsidR="00093095" w:rsidRPr="00205F14">
        <w:rPr>
          <w:rFonts w:asciiTheme="majorBidi" w:hAnsiTheme="majorBidi" w:cstheme="majorBidi"/>
          <w:noProof/>
        </w:rPr>
        <w:t>(Olken and Rotem, 1995)</w:t>
      </w:r>
      <w:r w:rsidR="007C4901" w:rsidRPr="00205F14">
        <w:rPr>
          <w:rFonts w:asciiTheme="majorBidi" w:hAnsiTheme="majorBidi" w:cstheme="majorBidi"/>
        </w:rPr>
        <w:fldChar w:fldCharType="end"/>
      </w:r>
      <w:r w:rsidR="007B06C9" w:rsidRPr="00205F14">
        <w:rPr>
          <w:rFonts w:asciiTheme="majorBidi" w:hAnsiTheme="majorBidi" w:cstheme="majorBidi"/>
        </w:rPr>
        <w:t xml:space="preserve">. </w:t>
      </w:r>
      <w:r w:rsidR="00066097" w:rsidRPr="00205F14">
        <w:rPr>
          <w:rFonts w:asciiTheme="majorBidi" w:hAnsiTheme="majorBidi" w:cstheme="majorBidi"/>
        </w:rPr>
        <w:t xml:space="preserve">Simple random sampling was </w:t>
      </w:r>
      <w:r w:rsidR="009F174B" w:rsidRPr="00205F14">
        <w:rPr>
          <w:rFonts w:asciiTheme="majorBidi" w:hAnsiTheme="majorBidi" w:cstheme="majorBidi"/>
        </w:rPr>
        <w:t>considered appropriate</w:t>
      </w:r>
      <w:r w:rsidR="00066097" w:rsidRPr="00205F14">
        <w:rPr>
          <w:rFonts w:asciiTheme="majorBidi" w:hAnsiTheme="majorBidi" w:cstheme="majorBidi"/>
        </w:rPr>
        <w:t xml:space="preserve"> in</w:t>
      </w:r>
      <w:r w:rsidRPr="00205F14">
        <w:rPr>
          <w:rFonts w:asciiTheme="majorBidi" w:hAnsiTheme="majorBidi" w:cstheme="majorBidi"/>
        </w:rPr>
        <w:t xml:space="preserve"> </w:t>
      </w:r>
      <w:r w:rsidR="008140A0" w:rsidRPr="00205F14">
        <w:rPr>
          <w:rFonts w:asciiTheme="majorBidi" w:hAnsiTheme="majorBidi" w:cstheme="majorBidi"/>
        </w:rPr>
        <w:t>ensur</w:t>
      </w:r>
      <w:r w:rsidR="00066097" w:rsidRPr="00205F14">
        <w:rPr>
          <w:rFonts w:asciiTheme="majorBidi" w:hAnsiTheme="majorBidi" w:cstheme="majorBidi"/>
        </w:rPr>
        <w:t>ing</w:t>
      </w:r>
      <w:r w:rsidRPr="00205F14">
        <w:rPr>
          <w:rFonts w:asciiTheme="majorBidi" w:hAnsiTheme="majorBidi" w:cstheme="majorBidi"/>
        </w:rPr>
        <w:t xml:space="preserve"> that every startup in the target population has an equal chance of being selected</w:t>
      </w:r>
      <w:r w:rsidR="0024482F" w:rsidRPr="00205F14">
        <w:rPr>
          <w:rFonts w:asciiTheme="majorBidi" w:hAnsiTheme="majorBidi" w:cstheme="majorBidi"/>
        </w:rPr>
        <w:t xml:space="preserve"> in the study</w:t>
      </w:r>
      <w:r w:rsidR="007B06C9" w:rsidRPr="00205F14">
        <w:rPr>
          <w:rFonts w:asciiTheme="majorBidi" w:hAnsiTheme="majorBidi" w:cstheme="majorBidi"/>
        </w:rPr>
        <w:t xml:space="preserve">. </w:t>
      </w:r>
      <w:r w:rsidR="008D795A" w:rsidRPr="00205F14">
        <w:rPr>
          <w:rFonts w:asciiTheme="majorBidi" w:hAnsiTheme="majorBidi" w:cstheme="majorBidi"/>
        </w:rPr>
        <w:t xml:space="preserve">Moreover, simple random sampling also </w:t>
      </w:r>
      <w:r w:rsidR="0059261C" w:rsidRPr="00205F14">
        <w:rPr>
          <w:rFonts w:asciiTheme="majorBidi" w:hAnsiTheme="majorBidi" w:cstheme="majorBidi"/>
        </w:rPr>
        <w:t>enhance</w:t>
      </w:r>
      <w:r w:rsidR="00187A2A" w:rsidRPr="00205F14">
        <w:rPr>
          <w:rFonts w:asciiTheme="majorBidi" w:hAnsiTheme="majorBidi" w:cstheme="majorBidi"/>
        </w:rPr>
        <w:t>d</w:t>
      </w:r>
      <w:r w:rsidRPr="00205F14">
        <w:rPr>
          <w:rFonts w:asciiTheme="majorBidi" w:hAnsiTheme="majorBidi" w:cstheme="majorBidi"/>
        </w:rPr>
        <w:t xml:space="preserve"> the representativeness of the sample</w:t>
      </w:r>
      <w:r w:rsidR="009F174B" w:rsidRPr="00205F14">
        <w:rPr>
          <w:rFonts w:asciiTheme="majorBidi" w:hAnsiTheme="majorBidi" w:cstheme="majorBidi"/>
        </w:rPr>
        <w:t xml:space="preserve"> significantly</w:t>
      </w:r>
      <w:r w:rsidR="007C4901" w:rsidRPr="00205F14">
        <w:rPr>
          <w:rFonts w:asciiTheme="majorBidi" w:hAnsiTheme="majorBidi" w:cstheme="majorBidi"/>
        </w:rPr>
        <w:t xml:space="preserve"> </w:t>
      </w:r>
      <w:r w:rsidR="007C4901" w:rsidRPr="00205F14">
        <w:rPr>
          <w:rFonts w:asciiTheme="majorBidi" w:hAnsiTheme="majorBidi" w:cstheme="majorBidi"/>
        </w:rPr>
        <w:fldChar w:fldCharType="begin"/>
      </w:r>
      <w:r w:rsidR="00093095" w:rsidRPr="00205F14">
        <w:rPr>
          <w:rFonts w:asciiTheme="majorBidi" w:hAnsiTheme="majorBidi" w:cstheme="majorBidi"/>
        </w:rPr>
        <w:instrText xml:space="preserve"> ADDIN EN.CITE &lt;EndNote&gt;&lt;Cite&gt;&lt;Author&gt;Mitra&lt;/Author&gt;&lt;Year&gt;1984&lt;/Year&gt;&lt;RecNum&gt;96&lt;/RecNum&gt;&lt;DisplayText&gt;(Mitra and Pathak, 1984)&lt;/DisplayText&gt;&lt;record&gt;&lt;rec-number&gt;96&lt;/rec-number&gt;&lt;foreign-keys&gt;&lt;key app="EN" db-id="wda2wprrupsws0epavcpvpedsxdd5zd9vd9s" timestamp="1742555049"&gt;96&lt;/key&gt;&lt;/foreign-keys&gt;&lt;ref-type name="Journal Article"&gt;17&lt;/ref-type&gt;&lt;contributors&gt;&lt;authors&gt;&lt;author&gt;Mitra, SK&lt;/author&gt;&lt;author&gt;Pathak, PK&lt;/author&gt;&lt;/authors&gt;&lt;/contributors&gt;&lt;titles&gt;&lt;title&gt;The nature of simple random sampling&lt;/title&gt;&lt;secondary-title&gt;The Annals of Statistics&lt;/secondary-title&gt;&lt;/titles&gt;&lt;periodical&gt;&lt;full-title&gt;The Annals of Statistics&lt;/full-title&gt;&lt;/periodical&gt;&lt;pages&gt;1536-1542&lt;/pages&gt;&lt;dates&gt;&lt;year&gt;1984&lt;/year&gt;&lt;/dates&gt;&lt;isbn&gt;0090-5364&lt;/isbn&gt;&lt;urls&gt;&lt;/urls&gt;&lt;/record&gt;&lt;/Cite&gt;&lt;/EndNote&gt;</w:instrText>
      </w:r>
      <w:r w:rsidR="007C4901" w:rsidRPr="00205F14">
        <w:rPr>
          <w:rFonts w:asciiTheme="majorBidi" w:hAnsiTheme="majorBidi" w:cstheme="majorBidi"/>
        </w:rPr>
        <w:fldChar w:fldCharType="separate"/>
      </w:r>
      <w:r w:rsidR="00093095" w:rsidRPr="00205F14">
        <w:rPr>
          <w:rFonts w:asciiTheme="majorBidi" w:hAnsiTheme="majorBidi" w:cstheme="majorBidi"/>
          <w:noProof/>
        </w:rPr>
        <w:t>(Mitra and Pathak, 1984)</w:t>
      </w:r>
      <w:r w:rsidR="007C4901" w:rsidRPr="00205F14">
        <w:rPr>
          <w:rFonts w:asciiTheme="majorBidi" w:hAnsiTheme="majorBidi" w:cstheme="majorBidi"/>
        </w:rPr>
        <w:fldChar w:fldCharType="end"/>
      </w:r>
      <w:r w:rsidRPr="00205F14">
        <w:rPr>
          <w:rFonts w:asciiTheme="majorBidi" w:hAnsiTheme="majorBidi" w:cstheme="majorBidi"/>
        </w:rPr>
        <w:t>. The population</w:t>
      </w:r>
      <w:r w:rsidR="004070B5" w:rsidRPr="00205F14">
        <w:rPr>
          <w:rFonts w:asciiTheme="majorBidi" w:hAnsiTheme="majorBidi" w:cstheme="majorBidi"/>
        </w:rPr>
        <w:t xml:space="preserve"> in this study was aligned with </w:t>
      </w:r>
      <w:r w:rsidR="00CA1782" w:rsidRPr="00205F14">
        <w:rPr>
          <w:rFonts w:asciiTheme="majorBidi" w:hAnsiTheme="majorBidi" w:cstheme="majorBidi"/>
        </w:rPr>
        <w:t>the</w:t>
      </w:r>
      <w:r w:rsidR="004070B5" w:rsidRPr="00205F14">
        <w:rPr>
          <w:rFonts w:asciiTheme="majorBidi" w:hAnsiTheme="majorBidi" w:cstheme="majorBidi"/>
        </w:rPr>
        <w:t xml:space="preserve"> context and objectives</w:t>
      </w:r>
      <w:r w:rsidR="00CA1782" w:rsidRPr="00205F14">
        <w:rPr>
          <w:rFonts w:asciiTheme="majorBidi" w:hAnsiTheme="majorBidi" w:cstheme="majorBidi"/>
        </w:rPr>
        <w:t xml:space="preserve"> of this research</w:t>
      </w:r>
      <w:r w:rsidR="004070B5" w:rsidRPr="00205F14">
        <w:rPr>
          <w:rFonts w:asciiTheme="majorBidi" w:hAnsiTheme="majorBidi" w:cstheme="majorBidi"/>
        </w:rPr>
        <w:t>. For this purpose, the population</w:t>
      </w:r>
      <w:r w:rsidRPr="00205F14">
        <w:rPr>
          <w:rFonts w:asciiTheme="majorBidi" w:hAnsiTheme="majorBidi" w:cstheme="majorBidi"/>
        </w:rPr>
        <w:t xml:space="preserve"> </w:t>
      </w:r>
      <w:r w:rsidR="00187A2A" w:rsidRPr="00205F14">
        <w:rPr>
          <w:rFonts w:asciiTheme="majorBidi" w:hAnsiTheme="majorBidi" w:cstheme="majorBidi"/>
        </w:rPr>
        <w:t>was</w:t>
      </w:r>
      <w:r w:rsidR="0059261C" w:rsidRPr="00205F14">
        <w:rPr>
          <w:rFonts w:asciiTheme="majorBidi" w:hAnsiTheme="majorBidi" w:cstheme="majorBidi"/>
        </w:rPr>
        <w:t xml:space="preserve"> consisted</w:t>
      </w:r>
      <w:r w:rsidRPr="00205F14">
        <w:rPr>
          <w:rFonts w:asciiTheme="majorBidi" w:hAnsiTheme="majorBidi" w:cstheme="majorBidi"/>
        </w:rPr>
        <w:t xml:space="preserve"> of Saudi startups that have integrated AI into their business operations.</w:t>
      </w:r>
      <w:r w:rsidR="00FD4DA0" w:rsidRPr="00205F14">
        <w:rPr>
          <w:rFonts w:asciiTheme="majorBidi" w:hAnsiTheme="majorBidi" w:cstheme="majorBidi"/>
        </w:rPr>
        <w:t xml:space="preserve"> </w:t>
      </w:r>
    </w:p>
    <w:p w14:paraId="5650692B" w14:textId="75197605" w:rsidR="003C3917" w:rsidRPr="00205F14" w:rsidRDefault="003C3917" w:rsidP="008B0B36">
      <w:pPr>
        <w:pStyle w:val="Heading2"/>
        <w:spacing w:line="360" w:lineRule="auto"/>
        <w:rPr>
          <w:rFonts w:asciiTheme="majorBidi" w:hAnsiTheme="majorBidi"/>
          <w:color w:val="auto"/>
          <w:szCs w:val="24"/>
        </w:rPr>
      </w:pPr>
      <w:bookmarkStart w:id="14" w:name="_Toc194155541"/>
      <w:r w:rsidRPr="00205F14">
        <w:rPr>
          <w:rFonts w:asciiTheme="majorBidi" w:hAnsiTheme="majorBidi"/>
          <w:color w:val="auto"/>
          <w:szCs w:val="24"/>
        </w:rPr>
        <w:lastRenderedPageBreak/>
        <w:t>3.5. Data Collection</w:t>
      </w:r>
      <w:bookmarkEnd w:id="14"/>
    </w:p>
    <w:p w14:paraId="1A28465A" w14:textId="06EFFA3C" w:rsidR="00A33D1D" w:rsidRPr="00205F14" w:rsidRDefault="00A33D1D" w:rsidP="008B0B36">
      <w:pPr>
        <w:pStyle w:val="NormalWeb"/>
        <w:spacing w:line="360" w:lineRule="auto"/>
        <w:jc w:val="both"/>
        <w:rPr>
          <w:rFonts w:asciiTheme="majorBidi" w:hAnsiTheme="majorBidi" w:cstheme="majorBidi"/>
        </w:rPr>
      </w:pPr>
      <w:r w:rsidRPr="00205F14">
        <w:rPr>
          <w:rFonts w:asciiTheme="majorBidi" w:hAnsiTheme="majorBidi" w:cstheme="majorBidi"/>
        </w:rPr>
        <w:t xml:space="preserve">An </w:t>
      </w:r>
      <w:r w:rsidRPr="00205F14">
        <w:rPr>
          <w:rStyle w:val="Strong"/>
          <w:rFonts w:asciiTheme="majorBidi" w:eastAsiaTheme="majorEastAsia" w:hAnsiTheme="majorBidi" w:cstheme="majorBidi"/>
          <w:b w:val="0"/>
          <w:bCs w:val="0"/>
        </w:rPr>
        <w:t>online survey questionnaire</w:t>
      </w:r>
      <w:r w:rsidRPr="00205F14">
        <w:rPr>
          <w:rFonts w:asciiTheme="majorBidi" w:hAnsiTheme="majorBidi" w:cstheme="majorBidi"/>
        </w:rPr>
        <w:t xml:space="preserve"> </w:t>
      </w:r>
      <w:r w:rsidR="005E2FD8" w:rsidRPr="00205F14">
        <w:rPr>
          <w:rFonts w:asciiTheme="majorBidi" w:hAnsiTheme="majorBidi" w:cstheme="majorBidi"/>
        </w:rPr>
        <w:t>was considered as the</w:t>
      </w:r>
      <w:r w:rsidRPr="00205F14">
        <w:rPr>
          <w:rFonts w:asciiTheme="majorBidi" w:hAnsiTheme="majorBidi" w:cstheme="majorBidi"/>
        </w:rPr>
        <w:t xml:space="preserve"> most suitable data collection method for this stud</w:t>
      </w:r>
      <w:r w:rsidR="00232187" w:rsidRPr="00205F14">
        <w:rPr>
          <w:rFonts w:asciiTheme="majorBidi" w:hAnsiTheme="majorBidi" w:cstheme="majorBidi"/>
        </w:rPr>
        <w:t xml:space="preserve">y. This is because </w:t>
      </w:r>
      <w:r w:rsidRPr="00205F14">
        <w:rPr>
          <w:rFonts w:asciiTheme="majorBidi" w:hAnsiTheme="majorBidi" w:cstheme="majorBidi"/>
        </w:rPr>
        <w:t>it</w:t>
      </w:r>
      <w:r w:rsidR="00232187" w:rsidRPr="00205F14">
        <w:rPr>
          <w:rFonts w:asciiTheme="majorBidi" w:hAnsiTheme="majorBidi" w:cstheme="majorBidi"/>
        </w:rPr>
        <w:t xml:space="preserve"> </w:t>
      </w:r>
      <w:r w:rsidR="0064707F" w:rsidRPr="00205F14">
        <w:rPr>
          <w:rFonts w:asciiTheme="majorBidi" w:hAnsiTheme="majorBidi" w:cstheme="majorBidi"/>
        </w:rPr>
        <w:t>allowed</w:t>
      </w:r>
      <w:r w:rsidR="00232187" w:rsidRPr="00205F14">
        <w:rPr>
          <w:rFonts w:asciiTheme="majorBidi" w:hAnsiTheme="majorBidi" w:cstheme="majorBidi"/>
        </w:rPr>
        <w:t xml:space="preserve"> </w:t>
      </w:r>
      <w:r w:rsidRPr="00205F14">
        <w:rPr>
          <w:rFonts w:asciiTheme="majorBidi" w:hAnsiTheme="majorBidi" w:cstheme="majorBidi"/>
        </w:rPr>
        <w:t>for efficient</w:t>
      </w:r>
      <w:r w:rsidR="00C5226C" w:rsidRPr="00205F14">
        <w:rPr>
          <w:rFonts w:asciiTheme="majorBidi" w:hAnsiTheme="majorBidi" w:cstheme="majorBidi"/>
        </w:rPr>
        <w:t xml:space="preserve"> collection of data from the target audience. Moreover, the online survey also enabled the researcher to access</w:t>
      </w:r>
      <w:r w:rsidRPr="00205F14">
        <w:rPr>
          <w:rFonts w:asciiTheme="majorBidi" w:hAnsiTheme="majorBidi" w:cstheme="majorBidi"/>
        </w:rPr>
        <w:t xml:space="preserve"> large-scale data from</w:t>
      </w:r>
      <w:r w:rsidR="007E326A" w:rsidRPr="00205F14">
        <w:rPr>
          <w:rFonts w:asciiTheme="majorBidi" w:hAnsiTheme="majorBidi" w:cstheme="majorBidi"/>
        </w:rPr>
        <w:t xml:space="preserve"> the</w:t>
      </w:r>
      <w:r w:rsidRPr="00205F14">
        <w:rPr>
          <w:rFonts w:asciiTheme="majorBidi" w:hAnsiTheme="majorBidi" w:cstheme="majorBidi"/>
        </w:rPr>
        <w:t xml:space="preserve"> Saudi startups </w:t>
      </w:r>
      <w:r w:rsidR="007E326A" w:rsidRPr="00205F14">
        <w:rPr>
          <w:rFonts w:asciiTheme="majorBidi" w:hAnsiTheme="majorBidi" w:cstheme="majorBidi"/>
        </w:rPr>
        <w:t>who integrates</w:t>
      </w:r>
      <w:r w:rsidRPr="00205F14">
        <w:rPr>
          <w:rFonts w:asciiTheme="majorBidi" w:hAnsiTheme="majorBidi" w:cstheme="majorBidi"/>
        </w:rPr>
        <w:t xml:space="preserve"> AI </w:t>
      </w:r>
      <w:r w:rsidR="00216EFD" w:rsidRPr="00205F14">
        <w:rPr>
          <w:rFonts w:asciiTheme="majorBidi" w:hAnsiTheme="majorBidi" w:cstheme="majorBidi"/>
        </w:rPr>
        <w:t>within</w:t>
      </w:r>
      <w:r w:rsidRPr="00205F14">
        <w:rPr>
          <w:rFonts w:asciiTheme="majorBidi" w:hAnsiTheme="majorBidi" w:cstheme="majorBidi"/>
        </w:rPr>
        <w:t xml:space="preserve"> their operations. This method </w:t>
      </w:r>
      <w:r w:rsidR="00991E4A" w:rsidRPr="00205F14">
        <w:rPr>
          <w:rFonts w:asciiTheme="majorBidi" w:hAnsiTheme="majorBidi" w:cstheme="majorBidi"/>
        </w:rPr>
        <w:t>was also important in</w:t>
      </w:r>
      <w:r w:rsidR="00F6019A" w:rsidRPr="00205F14">
        <w:rPr>
          <w:rFonts w:asciiTheme="majorBidi" w:hAnsiTheme="majorBidi" w:cstheme="majorBidi"/>
        </w:rPr>
        <w:t xml:space="preserve"> ensur</w:t>
      </w:r>
      <w:r w:rsidR="00991E4A" w:rsidRPr="00205F14">
        <w:rPr>
          <w:rFonts w:asciiTheme="majorBidi" w:hAnsiTheme="majorBidi" w:cstheme="majorBidi"/>
        </w:rPr>
        <w:t>ing</w:t>
      </w:r>
      <w:r w:rsidRPr="00205F14">
        <w:rPr>
          <w:rFonts w:asciiTheme="majorBidi" w:hAnsiTheme="majorBidi" w:cstheme="majorBidi"/>
        </w:rPr>
        <w:t xml:space="preserve"> accessibility</w:t>
      </w:r>
      <w:r w:rsidR="008B05AB" w:rsidRPr="00205F14">
        <w:rPr>
          <w:rFonts w:asciiTheme="majorBidi" w:hAnsiTheme="majorBidi" w:cstheme="majorBidi"/>
        </w:rPr>
        <w:t xml:space="preserve">. It also </w:t>
      </w:r>
      <w:r w:rsidR="00497D50" w:rsidRPr="00205F14">
        <w:rPr>
          <w:rFonts w:asciiTheme="majorBidi" w:hAnsiTheme="majorBidi" w:cstheme="majorBidi"/>
        </w:rPr>
        <w:t>enable</w:t>
      </w:r>
      <w:r w:rsidR="008B05AB" w:rsidRPr="00205F14">
        <w:rPr>
          <w:rFonts w:asciiTheme="majorBidi" w:hAnsiTheme="majorBidi" w:cstheme="majorBidi"/>
        </w:rPr>
        <w:t>d</w:t>
      </w:r>
      <w:r w:rsidR="00497D50" w:rsidRPr="00205F14">
        <w:rPr>
          <w:rFonts w:asciiTheme="majorBidi" w:hAnsiTheme="majorBidi" w:cstheme="majorBidi"/>
        </w:rPr>
        <w:t xml:space="preserve"> the </w:t>
      </w:r>
      <w:r w:rsidRPr="00205F14">
        <w:rPr>
          <w:rFonts w:asciiTheme="majorBidi" w:hAnsiTheme="majorBidi" w:cstheme="majorBidi"/>
        </w:rPr>
        <w:t xml:space="preserve">participants </w:t>
      </w:r>
      <w:r w:rsidR="00497D50" w:rsidRPr="00205F14">
        <w:rPr>
          <w:rFonts w:asciiTheme="majorBidi" w:hAnsiTheme="majorBidi" w:cstheme="majorBidi"/>
        </w:rPr>
        <w:t>so that they can</w:t>
      </w:r>
      <w:r w:rsidRPr="00205F14">
        <w:rPr>
          <w:rFonts w:asciiTheme="majorBidi" w:hAnsiTheme="majorBidi" w:cstheme="majorBidi"/>
        </w:rPr>
        <w:t xml:space="preserve"> respond at their convenience</w:t>
      </w:r>
      <w:r w:rsidR="00207F08" w:rsidRPr="00205F14">
        <w:rPr>
          <w:rFonts w:asciiTheme="majorBidi" w:hAnsiTheme="majorBidi" w:cstheme="majorBidi"/>
        </w:rPr>
        <w:t xml:space="preserve"> leading to more effective outcomes</w:t>
      </w:r>
      <w:r w:rsidR="007655FF" w:rsidRPr="00205F14">
        <w:rPr>
          <w:rFonts w:asciiTheme="majorBidi" w:hAnsiTheme="majorBidi" w:cstheme="majorBidi"/>
        </w:rPr>
        <w:t xml:space="preserve">. </w:t>
      </w:r>
    </w:p>
    <w:p w14:paraId="2968BEBF" w14:textId="7A7F436F" w:rsidR="00C07E15" w:rsidRPr="00205F14" w:rsidRDefault="00C07E15" w:rsidP="0006483E">
      <w:pPr>
        <w:pStyle w:val="NormalWeb"/>
        <w:spacing w:line="360" w:lineRule="auto"/>
        <w:jc w:val="center"/>
        <w:rPr>
          <w:rFonts w:asciiTheme="majorBidi" w:hAnsiTheme="majorBidi" w:cstheme="majorBidi"/>
          <w:b/>
          <w:bCs/>
        </w:rPr>
      </w:pPr>
      <w:r w:rsidRPr="00205F14">
        <w:rPr>
          <w:rFonts w:asciiTheme="majorBidi" w:hAnsiTheme="majorBidi" w:cstheme="majorBidi"/>
          <w:b/>
          <w:bCs/>
        </w:rPr>
        <w:t>Table 3.1. Measurement of Variables</w:t>
      </w:r>
    </w:p>
    <w:tbl>
      <w:tblPr>
        <w:tblStyle w:val="TableGrid"/>
        <w:tblW w:w="9121" w:type="dxa"/>
        <w:tblLook w:val="04A0" w:firstRow="1" w:lastRow="0" w:firstColumn="1" w:lastColumn="0" w:noHBand="0" w:noVBand="1"/>
      </w:tblPr>
      <w:tblGrid>
        <w:gridCol w:w="3040"/>
        <w:gridCol w:w="3040"/>
        <w:gridCol w:w="3041"/>
      </w:tblGrid>
      <w:tr w:rsidR="00205F14" w:rsidRPr="00205F14" w14:paraId="6B5B10C3" w14:textId="77777777" w:rsidTr="00C07E15">
        <w:trPr>
          <w:trHeight w:val="546"/>
        </w:trPr>
        <w:tc>
          <w:tcPr>
            <w:tcW w:w="3040" w:type="dxa"/>
          </w:tcPr>
          <w:p w14:paraId="4B6F8A51" w14:textId="11033E90" w:rsidR="00C93BDE" w:rsidRPr="00205F14" w:rsidRDefault="00C93BDE" w:rsidP="008B0B36">
            <w:pPr>
              <w:pStyle w:val="NormalWeb"/>
              <w:spacing w:line="360" w:lineRule="auto"/>
              <w:jc w:val="both"/>
              <w:rPr>
                <w:rFonts w:asciiTheme="majorBidi" w:hAnsiTheme="majorBidi" w:cstheme="majorBidi"/>
                <w:b/>
                <w:bCs/>
              </w:rPr>
            </w:pPr>
            <w:r w:rsidRPr="00205F14">
              <w:rPr>
                <w:rFonts w:asciiTheme="majorBidi" w:hAnsiTheme="majorBidi" w:cstheme="majorBidi"/>
                <w:b/>
                <w:bCs/>
              </w:rPr>
              <w:t>Variable</w:t>
            </w:r>
          </w:p>
        </w:tc>
        <w:tc>
          <w:tcPr>
            <w:tcW w:w="3040" w:type="dxa"/>
          </w:tcPr>
          <w:p w14:paraId="111A1CDF" w14:textId="3B290E93" w:rsidR="00C93BDE" w:rsidRPr="00205F14" w:rsidRDefault="00C93BDE" w:rsidP="008B0B36">
            <w:pPr>
              <w:pStyle w:val="NormalWeb"/>
              <w:spacing w:line="360" w:lineRule="auto"/>
              <w:jc w:val="both"/>
              <w:rPr>
                <w:rFonts w:asciiTheme="majorBidi" w:hAnsiTheme="majorBidi" w:cstheme="majorBidi"/>
              </w:rPr>
            </w:pPr>
            <w:r w:rsidRPr="00205F14">
              <w:rPr>
                <w:rFonts w:asciiTheme="majorBidi" w:hAnsiTheme="majorBidi" w:cstheme="majorBidi"/>
              </w:rPr>
              <w:t>Number of Items</w:t>
            </w:r>
          </w:p>
        </w:tc>
        <w:tc>
          <w:tcPr>
            <w:tcW w:w="3041" w:type="dxa"/>
          </w:tcPr>
          <w:p w14:paraId="31D24984" w14:textId="42218FAC" w:rsidR="00C93BDE" w:rsidRPr="00205F14" w:rsidRDefault="00C93BDE" w:rsidP="008B0B36">
            <w:pPr>
              <w:pStyle w:val="NormalWeb"/>
              <w:spacing w:line="360" w:lineRule="auto"/>
              <w:jc w:val="both"/>
              <w:rPr>
                <w:rFonts w:asciiTheme="majorBidi" w:hAnsiTheme="majorBidi" w:cstheme="majorBidi"/>
              </w:rPr>
            </w:pPr>
            <w:r w:rsidRPr="00205F14">
              <w:rPr>
                <w:rFonts w:asciiTheme="majorBidi" w:hAnsiTheme="majorBidi" w:cstheme="majorBidi"/>
              </w:rPr>
              <w:t>Source</w:t>
            </w:r>
          </w:p>
        </w:tc>
      </w:tr>
      <w:tr w:rsidR="00205F14" w:rsidRPr="00205F14" w14:paraId="1C8350F2" w14:textId="77777777" w:rsidTr="00C07E15">
        <w:trPr>
          <w:trHeight w:val="546"/>
        </w:trPr>
        <w:tc>
          <w:tcPr>
            <w:tcW w:w="3040" w:type="dxa"/>
          </w:tcPr>
          <w:p w14:paraId="1F9EF171" w14:textId="3ABF3842" w:rsidR="00C93BDE" w:rsidRPr="00205F14" w:rsidRDefault="00AD2B78" w:rsidP="008B0B36">
            <w:pPr>
              <w:pStyle w:val="NormalWeb"/>
              <w:spacing w:line="360" w:lineRule="auto"/>
              <w:jc w:val="both"/>
              <w:rPr>
                <w:rFonts w:asciiTheme="majorBidi" w:hAnsiTheme="majorBidi" w:cstheme="majorBidi"/>
                <w:b/>
                <w:bCs/>
              </w:rPr>
            </w:pPr>
            <w:r w:rsidRPr="00205F14">
              <w:rPr>
                <w:rFonts w:asciiTheme="majorBidi" w:hAnsiTheme="majorBidi" w:cstheme="majorBidi"/>
                <w:b/>
                <w:bCs/>
              </w:rPr>
              <w:t>Perceived ease of use</w:t>
            </w:r>
          </w:p>
        </w:tc>
        <w:tc>
          <w:tcPr>
            <w:tcW w:w="3040" w:type="dxa"/>
          </w:tcPr>
          <w:p w14:paraId="2FA14568" w14:textId="0A29CDF9" w:rsidR="00C93BDE" w:rsidRPr="00205F14" w:rsidRDefault="00C07E15" w:rsidP="008B0B36">
            <w:pPr>
              <w:pStyle w:val="NormalWeb"/>
              <w:spacing w:line="360" w:lineRule="auto"/>
              <w:jc w:val="both"/>
              <w:rPr>
                <w:rFonts w:asciiTheme="majorBidi" w:hAnsiTheme="majorBidi" w:cstheme="majorBidi"/>
              </w:rPr>
            </w:pPr>
            <w:r w:rsidRPr="00205F14">
              <w:rPr>
                <w:rFonts w:asciiTheme="majorBidi" w:hAnsiTheme="majorBidi" w:cstheme="majorBidi"/>
              </w:rPr>
              <w:t>4 items</w:t>
            </w:r>
          </w:p>
        </w:tc>
        <w:tc>
          <w:tcPr>
            <w:tcW w:w="3041" w:type="dxa"/>
          </w:tcPr>
          <w:p w14:paraId="58F079F3" w14:textId="1F8684D2" w:rsidR="00C93BDE" w:rsidRPr="00205F14" w:rsidRDefault="00C07E15" w:rsidP="008B0B36">
            <w:pPr>
              <w:pStyle w:val="NormalWeb"/>
              <w:spacing w:line="360" w:lineRule="auto"/>
              <w:jc w:val="both"/>
              <w:rPr>
                <w:rFonts w:asciiTheme="majorBidi" w:hAnsiTheme="majorBidi" w:cstheme="majorBidi"/>
              </w:rPr>
            </w:pPr>
            <w:r w:rsidRPr="00205F14">
              <w:rPr>
                <w:rFonts w:asciiTheme="majorBidi" w:eastAsia="Aptos" w:hAnsiTheme="majorBidi" w:cstheme="majorBidi"/>
              </w:rPr>
              <w:fldChar w:fldCharType="begin"/>
            </w:r>
            <w:r w:rsidRPr="00205F14">
              <w:rPr>
                <w:rFonts w:asciiTheme="majorBidi" w:eastAsia="Aptos" w:hAnsiTheme="majorBidi" w:cstheme="majorBidi"/>
              </w:rPr>
              <w:instrText xml:space="preserve"> ADDIN EN.CITE &lt;EndNote&gt;&lt;Cite&gt;&lt;Author&gt;Plewa&lt;/Author&gt;&lt;Year&gt;2012&lt;/Year&gt;&lt;RecNum&gt;500&lt;/RecNum&gt;&lt;DisplayText&gt;(Plewa et al., 2012)&lt;/DisplayText&gt;&lt;record&gt;&lt;rec-number&gt;500&lt;/rec-number&gt;&lt;foreign-keys&gt;&lt;key app="EN" db-id="f5aesp0vr0evape9txk5sfx9dzdp92dwvzdr" timestamp="1740492045"&gt;500&lt;/key&gt;&lt;/foreign-keys&gt;&lt;ref-type name="Journal Article"&gt;17&lt;/ref-type&gt;&lt;contributors&gt;&lt;authors&gt;&lt;author&gt;Plewa, Carolin&lt;/author&gt;&lt;author&gt;Troshani, Indrit&lt;/author&gt;&lt;author&gt;Francis, Anthony&lt;/author&gt;&lt;author&gt;Rampersad, Giselle&lt;/author&gt;&lt;/authors&gt;&lt;/contributors&gt;&lt;titles&gt;&lt;title&gt;Technology adoption and performance impact in innovation domains&lt;/title&gt;&lt;secondary-title&gt;Industrial Management &amp;amp; Data Systems&lt;/secondary-title&gt;&lt;/titles&gt;&lt;periodical&gt;&lt;full-title&gt;Industrial Management &amp;amp; Data Systems&lt;/full-title&gt;&lt;/periodical&gt;&lt;pages&gt;748-765&lt;/pages&gt;&lt;volume&gt;112&lt;/volume&gt;&lt;number&gt;5&lt;/number&gt;&lt;dates&gt;&lt;year&gt;2012&lt;/year&gt;&lt;/dates&gt;&lt;isbn&gt;0263-5577&lt;/isbn&gt;&lt;urls&gt;&lt;/urls&gt;&lt;electronic-resource-num&gt;https://doi.org/10.1108/02635571211232316&lt;/electronic-resource-num&gt;&lt;/record&gt;&lt;/Cite&gt;&lt;/EndNote&gt;</w:instrText>
            </w:r>
            <w:r w:rsidRPr="00205F14">
              <w:rPr>
                <w:rFonts w:asciiTheme="majorBidi" w:eastAsia="Aptos" w:hAnsiTheme="majorBidi" w:cstheme="majorBidi"/>
              </w:rPr>
              <w:fldChar w:fldCharType="separate"/>
            </w:r>
            <w:r w:rsidRPr="00205F14">
              <w:rPr>
                <w:rFonts w:asciiTheme="majorBidi" w:eastAsia="Aptos" w:hAnsiTheme="majorBidi" w:cstheme="majorBidi"/>
                <w:noProof/>
              </w:rPr>
              <w:t>(Plewa et al., 2012)</w:t>
            </w:r>
            <w:r w:rsidRPr="00205F14">
              <w:rPr>
                <w:rFonts w:asciiTheme="majorBidi" w:eastAsia="Aptos" w:hAnsiTheme="majorBidi" w:cstheme="majorBidi"/>
              </w:rPr>
              <w:fldChar w:fldCharType="end"/>
            </w:r>
          </w:p>
        </w:tc>
      </w:tr>
      <w:tr w:rsidR="00205F14" w:rsidRPr="00205F14" w14:paraId="71FF6966" w14:textId="77777777" w:rsidTr="00C07E15">
        <w:trPr>
          <w:trHeight w:val="522"/>
        </w:trPr>
        <w:tc>
          <w:tcPr>
            <w:tcW w:w="3040" w:type="dxa"/>
          </w:tcPr>
          <w:p w14:paraId="74C51C71" w14:textId="623B416D" w:rsidR="00C93BDE" w:rsidRPr="00205F14" w:rsidRDefault="00AD2B78" w:rsidP="008B0B36">
            <w:pPr>
              <w:pStyle w:val="NormalWeb"/>
              <w:spacing w:line="360" w:lineRule="auto"/>
              <w:jc w:val="both"/>
              <w:rPr>
                <w:rFonts w:asciiTheme="majorBidi" w:hAnsiTheme="majorBidi" w:cstheme="majorBidi"/>
                <w:b/>
                <w:bCs/>
              </w:rPr>
            </w:pPr>
            <w:r w:rsidRPr="00205F14">
              <w:rPr>
                <w:rFonts w:asciiTheme="majorBidi" w:hAnsiTheme="majorBidi" w:cstheme="majorBidi"/>
                <w:b/>
                <w:bCs/>
              </w:rPr>
              <w:t>Perceived Usefulness</w:t>
            </w:r>
          </w:p>
        </w:tc>
        <w:tc>
          <w:tcPr>
            <w:tcW w:w="3040" w:type="dxa"/>
          </w:tcPr>
          <w:p w14:paraId="48E114A9" w14:textId="2FC998C7" w:rsidR="00C93BDE" w:rsidRPr="00205F14" w:rsidRDefault="00C07E15" w:rsidP="008B0B36">
            <w:pPr>
              <w:pStyle w:val="NormalWeb"/>
              <w:spacing w:line="360" w:lineRule="auto"/>
              <w:jc w:val="both"/>
              <w:rPr>
                <w:rFonts w:asciiTheme="majorBidi" w:hAnsiTheme="majorBidi" w:cstheme="majorBidi"/>
              </w:rPr>
            </w:pPr>
            <w:r w:rsidRPr="00205F14">
              <w:rPr>
                <w:rFonts w:asciiTheme="majorBidi" w:hAnsiTheme="majorBidi" w:cstheme="majorBidi"/>
              </w:rPr>
              <w:t>5 items</w:t>
            </w:r>
          </w:p>
        </w:tc>
        <w:tc>
          <w:tcPr>
            <w:tcW w:w="3041" w:type="dxa"/>
          </w:tcPr>
          <w:p w14:paraId="7DE269BD" w14:textId="3374C5FE" w:rsidR="00C93BDE" w:rsidRPr="00205F14" w:rsidRDefault="00036154" w:rsidP="008B0B36">
            <w:pPr>
              <w:pStyle w:val="NormalWeb"/>
              <w:spacing w:line="360" w:lineRule="auto"/>
              <w:jc w:val="both"/>
              <w:rPr>
                <w:rFonts w:asciiTheme="majorBidi" w:hAnsiTheme="majorBidi" w:cstheme="majorBidi"/>
              </w:rPr>
            </w:pPr>
            <w:r w:rsidRPr="00205F14">
              <w:rPr>
                <w:rFonts w:asciiTheme="majorBidi" w:eastAsia="Aptos" w:hAnsiTheme="majorBidi" w:cstheme="majorBidi"/>
              </w:rPr>
              <w:fldChar w:fldCharType="begin"/>
            </w:r>
            <w:r w:rsidRPr="00205F14">
              <w:rPr>
                <w:rFonts w:asciiTheme="majorBidi" w:eastAsia="Aptos" w:hAnsiTheme="majorBidi" w:cstheme="majorBidi"/>
              </w:rPr>
              <w:instrText xml:space="preserve"> ADDIN EN.CITE &lt;EndNote&gt;&lt;Cite&gt;&lt;Author&gt;Plewa&lt;/Author&gt;&lt;Year&gt;2012&lt;/Year&gt;&lt;RecNum&gt;500&lt;/RecNum&gt;&lt;DisplayText&gt;(Plewa et al., 2012)&lt;/DisplayText&gt;&lt;record&gt;&lt;rec-number&gt;500&lt;/rec-number&gt;&lt;foreign-keys&gt;&lt;key app="EN" db-id="f5aesp0vr0evape9txk5sfx9dzdp92dwvzdr" timestamp="1740492045"&gt;500&lt;/key&gt;&lt;/foreign-keys&gt;&lt;ref-type name="Journal Article"&gt;17&lt;/ref-type&gt;&lt;contributors&gt;&lt;authors&gt;&lt;author&gt;Plewa, Carolin&lt;/author&gt;&lt;author&gt;Troshani, Indrit&lt;/author&gt;&lt;author&gt;Francis, Anthony&lt;/author&gt;&lt;author&gt;Rampersad, Giselle&lt;/author&gt;&lt;/authors&gt;&lt;/contributors&gt;&lt;titles&gt;&lt;title&gt;Technology adoption and performance impact in innovation domains&lt;/title&gt;&lt;secondary-title&gt;Industrial Management &amp;amp; Data Systems&lt;/secondary-title&gt;&lt;/titles&gt;&lt;periodical&gt;&lt;full-title&gt;Industrial Management &amp;amp; Data Systems&lt;/full-title&gt;&lt;/periodical&gt;&lt;pages&gt;748-765&lt;/pages&gt;&lt;volume&gt;112&lt;/volume&gt;&lt;number&gt;5&lt;/number&gt;&lt;dates&gt;&lt;year&gt;2012&lt;/year&gt;&lt;/dates&gt;&lt;isbn&gt;0263-5577&lt;/isbn&gt;&lt;urls&gt;&lt;/urls&gt;&lt;electronic-resource-num&gt;https://doi.org/10.1108/02635571211232316&lt;/electronic-resource-num&gt;&lt;/record&gt;&lt;/Cite&gt;&lt;/EndNote&gt;</w:instrText>
            </w:r>
            <w:r w:rsidRPr="00205F14">
              <w:rPr>
                <w:rFonts w:asciiTheme="majorBidi" w:eastAsia="Aptos" w:hAnsiTheme="majorBidi" w:cstheme="majorBidi"/>
              </w:rPr>
              <w:fldChar w:fldCharType="separate"/>
            </w:r>
            <w:r w:rsidRPr="00205F14">
              <w:rPr>
                <w:rFonts w:asciiTheme="majorBidi" w:eastAsia="Aptos" w:hAnsiTheme="majorBidi" w:cstheme="majorBidi"/>
                <w:noProof/>
              </w:rPr>
              <w:t>(Plewa et al., 2012)</w:t>
            </w:r>
            <w:r w:rsidRPr="00205F14">
              <w:rPr>
                <w:rFonts w:asciiTheme="majorBidi" w:eastAsia="Aptos" w:hAnsiTheme="majorBidi" w:cstheme="majorBidi"/>
              </w:rPr>
              <w:fldChar w:fldCharType="end"/>
            </w:r>
          </w:p>
        </w:tc>
      </w:tr>
      <w:tr w:rsidR="00205F14" w:rsidRPr="00205F14" w14:paraId="12DEA114" w14:textId="77777777" w:rsidTr="00C07E15">
        <w:trPr>
          <w:trHeight w:val="546"/>
        </w:trPr>
        <w:tc>
          <w:tcPr>
            <w:tcW w:w="3040" w:type="dxa"/>
          </w:tcPr>
          <w:p w14:paraId="6E7B6410" w14:textId="44B96A23" w:rsidR="00C93BDE" w:rsidRPr="00205F14" w:rsidRDefault="00AD2B78" w:rsidP="008B0B36">
            <w:pPr>
              <w:pStyle w:val="NormalWeb"/>
              <w:spacing w:line="360" w:lineRule="auto"/>
              <w:jc w:val="both"/>
              <w:rPr>
                <w:rFonts w:asciiTheme="majorBidi" w:hAnsiTheme="majorBidi" w:cstheme="majorBidi"/>
                <w:b/>
                <w:bCs/>
              </w:rPr>
            </w:pPr>
            <w:r w:rsidRPr="00205F14">
              <w:rPr>
                <w:rFonts w:asciiTheme="majorBidi" w:hAnsiTheme="majorBidi" w:cstheme="majorBidi"/>
                <w:b/>
                <w:bCs/>
              </w:rPr>
              <w:t>AI Responsiveness</w:t>
            </w:r>
          </w:p>
        </w:tc>
        <w:tc>
          <w:tcPr>
            <w:tcW w:w="3040" w:type="dxa"/>
          </w:tcPr>
          <w:p w14:paraId="0EBABD51" w14:textId="05E5E527" w:rsidR="00C93BDE" w:rsidRPr="00205F14" w:rsidRDefault="00C07E15" w:rsidP="008B0B36">
            <w:pPr>
              <w:pStyle w:val="NormalWeb"/>
              <w:spacing w:line="360" w:lineRule="auto"/>
              <w:jc w:val="both"/>
              <w:rPr>
                <w:rFonts w:asciiTheme="majorBidi" w:hAnsiTheme="majorBidi" w:cstheme="majorBidi"/>
              </w:rPr>
            </w:pPr>
            <w:r w:rsidRPr="00205F14">
              <w:rPr>
                <w:rFonts w:asciiTheme="majorBidi" w:hAnsiTheme="majorBidi" w:cstheme="majorBidi"/>
              </w:rPr>
              <w:t>3 items</w:t>
            </w:r>
          </w:p>
        </w:tc>
        <w:tc>
          <w:tcPr>
            <w:tcW w:w="3041" w:type="dxa"/>
          </w:tcPr>
          <w:p w14:paraId="2CFD7783" w14:textId="5F94C46F" w:rsidR="00C93BDE" w:rsidRPr="00205F14" w:rsidRDefault="00C07E15" w:rsidP="008B0B36">
            <w:pPr>
              <w:pStyle w:val="NormalWeb"/>
              <w:spacing w:line="360" w:lineRule="auto"/>
              <w:jc w:val="both"/>
              <w:rPr>
                <w:rFonts w:asciiTheme="majorBidi" w:hAnsiTheme="majorBidi" w:cstheme="majorBidi"/>
              </w:rPr>
            </w:pPr>
            <w:r w:rsidRPr="00205F14">
              <w:rPr>
                <w:rFonts w:asciiTheme="majorBidi" w:eastAsia="Aptos" w:hAnsiTheme="majorBidi" w:cstheme="majorBidi"/>
              </w:rPr>
              <w:fldChar w:fldCharType="begin"/>
            </w:r>
            <w:r w:rsidRPr="00205F14">
              <w:rPr>
                <w:rFonts w:asciiTheme="majorBidi" w:eastAsia="Aptos" w:hAnsiTheme="majorBidi" w:cstheme="majorBidi"/>
              </w:rPr>
              <w:instrText xml:space="preserve"> ADDIN EN.CITE &lt;EndNote&gt;&lt;Cite&gt;&lt;Author&gt;Chen&lt;/Author&gt;&lt;Year&gt;2021&lt;/Year&gt;&lt;RecNum&gt;1797&lt;/RecNum&gt;&lt;DisplayText&gt;(Chen et al., 2021)&lt;/DisplayText&gt;&lt;record&gt;&lt;rec-number&gt;1797&lt;/rec-number&gt;&lt;foreign-keys&gt;&lt;key app="EN" db-id="xs0e05dxrf9fe4esd09xr9z12apszvtz0wr5" timestamp="1709230591"&gt;1797&lt;/key&gt;&lt;/foreign-keys&gt;&lt;ref-type name="Journal Article"&gt;17&lt;/ref-type&gt;&lt;contributors&gt;&lt;authors&gt;&lt;author&gt;Chen, Ja-Shen&lt;/author&gt;&lt;author&gt;Le, Tran-Thien-Y&lt;/author&gt;&lt;author&gt;Florence, Devina&lt;/author&gt;&lt;/authors&gt;&lt;/contributors&gt;&lt;titles&gt;&lt;title&gt;Usability and responsiveness of artificial intelligence chatbot on online customer experience in e-retailing&lt;/title&gt;&lt;secondary-title&gt;International Journal of Retail &amp;amp; Distribution Management&lt;/secondary-title&gt;&lt;/titles&gt;&lt;periodical&gt;&lt;full-title&gt;International Journal of Retail &amp;amp; Distribution Management&lt;/full-title&gt;&lt;/periodical&gt;&lt;pages&gt;1512-1531&lt;/pages&gt;&lt;volume&gt;49&lt;/volume&gt;&lt;number&gt;11&lt;/number&gt;&lt;dates&gt;&lt;year&gt;2021&lt;/year&gt;&lt;/dates&gt;&lt;isbn&gt;0959-0552&lt;/isbn&gt;&lt;urls&gt;&lt;/urls&gt;&lt;/record&gt;&lt;/Cite&gt;&lt;/EndNote&gt;</w:instrText>
            </w:r>
            <w:r w:rsidRPr="00205F14">
              <w:rPr>
                <w:rFonts w:asciiTheme="majorBidi" w:eastAsia="Aptos" w:hAnsiTheme="majorBidi" w:cstheme="majorBidi"/>
              </w:rPr>
              <w:fldChar w:fldCharType="separate"/>
            </w:r>
            <w:r w:rsidRPr="00205F14">
              <w:rPr>
                <w:rFonts w:asciiTheme="majorBidi" w:eastAsia="Aptos" w:hAnsiTheme="majorBidi" w:cstheme="majorBidi"/>
                <w:noProof/>
              </w:rPr>
              <w:t>(Chen et al., 2021)</w:t>
            </w:r>
            <w:r w:rsidRPr="00205F14">
              <w:rPr>
                <w:rFonts w:asciiTheme="majorBidi" w:eastAsia="Aptos" w:hAnsiTheme="majorBidi" w:cstheme="majorBidi"/>
              </w:rPr>
              <w:fldChar w:fldCharType="end"/>
            </w:r>
          </w:p>
        </w:tc>
      </w:tr>
      <w:tr w:rsidR="00C93BDE" w:rsidRPr="00205F14" w14:paraId="47BCC181" w14:textId="77777777" w:rsidTr="00C07E15">
        <w:trPr>
          <w:trHeight w:val="546"/>
        </w:trPr>
        <w:tc>
          <w:tcPr>
            <w:tcW w:w="3040" w:type="dxa"/>
          </w:tcPr>
          <w:p w14:paraId="39E19CCD" w14:textId="6FF2473C" w:rsidR="00C93BDE" w:rsidRPr="00205F14" w:rsidRDefault="00AD2B78" w:rsidP="008B0B36">
            <w:pPr>
              <w:pStyle w:val="NormalWeb"/>
              <w:spacing w:line="360" w:lineRule="auto"/>
              <w:jc w:val="both"/>
              <w:rPr>
                <w:rFonts w:asciiTheme="majorBidi" w:hAnsiTheme="majorBidi" w:cstheme="majorBidi"/>
                <w:b/>
                <w:bCs/>
              </w:rPr>
            </w:pPr>
            <w:r w:rsidRPr="00205F14">
              <w:rPr>
                <w:rFonts w:asciiTheme="majorBidi" w:hAnsiTheme="majorBidi" w:cstheme="majorBidi"/>
                <w:b/>
                <w:bCs/>
              </w:rPr>
              <w:t>Success of Saudi Startups</w:t>
            </w:r>
          </w:p>
        </w:tc>
        <w:tc>
          <w:tcPr>
            <w:tcW w:w="3040" w:type="dxa"/>
          </w:tcPr>
          <w:p w14:paraId="1F494967" w14:textId="256B3D76" w:rsidR="00C93BDE" w:rsidRPr="00205F14" w:rsidRDefault="00C07E15" w:rsidP="008B0B36">
            <w:pPr>
              <w:pStyle w:val="NormalWeb"/>
              <w:spacing w:line="360" w:lineRule="auto"/>
              <w:jc w:val="both"/>
              <w:rPr>
                <w:rFonts w:asciiTheme="majorBidi" w:hAnsiTheme="majorBidi" w:cstheme="majorBidi"/>
              </w:rPr>
            </w:pPr>
            <w:r w:rsidRPr="00205F14">
              <w:rPr>
                <w:rFonts w:asciiTheme="majorBidi" w:hAnsiTheme="majorBidi" w:cstheme="majorBidi"/>
              </w:rPr>
              <w:t>10 items</w:t>
            </w:r>
          </w:p>
        </w:tc>
        <w:tc>
          <w:tcPr>
            <w:tcW w:w="3041" w:type="dxa"/>
          </w:tcPr>
          <w:p w14:paraId="5991C198" w14:textId="45CB390C" w:rsidR="00C93BDE" w:rsidRPr="00205F14" w:rsidRDefault="00C07E15" w:rsidP="008B0B36">
            <w:pPr>
              <w:pStyle w:val="NormalWeb"/>
              <w:spacing w:line="360" w:lineRule="auto"/>
              <w:jc w:val="both"/>
              <w:rPr>
                <w:rFonts w:asciiTheme="majorBidi" w:hAnsiTheme="majorBidi" w:cstheme="majorBidi"/>
              </w:rPr>
            </w:pPr>
            <w:r w:rsidRPr="00205F14">
              <w:rPr>
                <w:rFonts w:asciiTheme="majorBidi" w:hAnsiTheme="majorBidi" w:cstheme="majorBidi"/>
              </w:rPr>
              <w:fldChar w:fldCharType="begin"/>
            </w:r>
            <w:r w:rsidR="00093095" w:rsidRPr="00205F14">
              <w:rPr>
                <w:rFonts w:asciiTheme="majorBidi" w:hAnsiTheme="majorBidi" w:cstheme="majorBidi"/>
              </w:rPr>
              <w:instrText xml:space="preserve"> ADDIN EN.CITE &lt;EndNote&gt;&lt;Cite&gt;&lt;Author&gt;Pillai&lt;/Author&gt;&lt;Year&gt;2024&lt;/Year&gt;&lt;RecNum&gt;776&lt;/RecNum&gt;&lt;DisplayText&gt;(Pillai and Srivastava, 2024)&lt;/DisplayText&gt;&lt;record&gt;&lt;rec-number&gt;776&lt;/rec-number&gt;&lt;foreign-keys&gt;&lt;key app="EN" db-id="f5aesp0vr0evape9txk5sfx9dzdp92dwvzdr" timestamp="1740930474"&gt;776&lt;/key&gt;&lt;/foreign-keys&gt;&lt;ref-type name="Journal Article"&gt;17&lt;/ref-type&gt;&lt;contributors&gt;&lt;authors&gt;&lt;author&gt;Pillai, Rajasshrie&lt;/author&gt;&lt;author&gt;Srivastava, Kailash BL&lt;/author&gt;&lt;/authors&gt;&lt;/contributors&gt;&lt;titles&gt;&lt;title&gt;Smart HRM 4.0 practices for organizational performance: the role of dynamic capabilities&lt;/title&gt;&lt;secondary-title&gt;Benchmarking: An International Journal&lt;/secondary-title&gt;&lt;/titles&gt;&lt;periodical&gt;&lt;full-title&gt;Benchmarking: An International Journal&lt;/full-title&gt;&lt;/periodical&gt;&lt;pages&gt;3884-3908&lt;/pages&gt;&lt;volume&gt;31&lt;/volume&gt;&lt;number&gt;10&lt;/number&gt;&lt;dates&gt;&lt;year&gt;2024&lt;/year&gt;&lt;/dates&gt;&lt;isbn&gt;1463-5771&lt;/isbn&gt;&lt;urls&gt;&lt;/urls&gt;&lt;/record&gt;&lt;/Cite&gt;&lt;/EndNote&gt;</w:instrText>
            </w:r>
            <w:r w:rsidRPr="00205F14">
              <w:rPr>
                <w:rFonts w:asciiTheme="majorBidi" w:hAnsiTheme="majorBidi" w:cstheme="majorBidi"/>
              </w:rPr>
              <w:fldChar w:fldCharType="separate"/>
            </w:r>
            <w:r w:rsidR="00093095" w:rsidRPr="00205F14">
              <w:rPr>
                <w:rFonts w:asciiTheme="majorBidi" w:hAnsiTheme="majorBidi" w:cstheme="majorBidi"/>
                <w:noProof/>
              </w:rPr>
              <w:t>(Pillai and Srivastava, 2024)</w:t>
            </w:r>
            <w:r w:rsidRPr="00205F14">
              <w:rPr>
                <w:rFonts w:asciiTheme="majorBidi" w:hAnsiTheme="majorBidi" w:cstheme="majorBidi"/>
              </w:rPr>
              <w:fldChar w:fldCharType="end"/>
            </w:r>
          </w:p>
        </w:tc>
      </w:tr>
    </w:tbl>
    <w:p w14:paraId="2EB9E1B0" w14:textId="77777777" w:rsidR="00C93BDE" w:rsidRPr="00205F14" w:rsidRDefault="00C93BDE" w:rsidP="008B0B36">
      <w:pPr>
        <w:pStyle w:val="NormalWeb"/>
        <w:spacing w:line="360" w:lineRule="auto"/>
        <w:jc w:val="both"/>
        <w:rPr>
          <w:rFonts w:asciiTheme="majorBidi" w:hAnsiTheme="majorBidi" w:cstheme="majorBidi"/>
        </w:rPr>
      </w:pPr>
    </w:p>
    <w:p w14:paraId="3CA005EB" w14:textId="0468D247" w:rsidR="003C3917" w:rsidRPr="00205F14" w:rsidRDefault="003C3917" w:rsidP="008B0B36">
      <w:pPr>
        <w:pStyle w:val="Heading2"/>
        <w:spacing w:line="360" w:lineRule="auto"/>
        <w:rPr>
          <w:rFonts w:asciiTheme="majorBidi" w:hAnsiTheme="majorBidi"/>
          <w:color w:val="auto"/>
          <w:szCs w:val="24"/>
        </w:rPr>
      </w:pPr>
      <w:bookmarkStart w:id="15" w:name="_Toc194155542"/>
      <w:r w:rsidRPr="00205F14">
        <w:rPr>
          <w:rFonts w:asciiTheme="majorBidi" w:hAnsiTheme="majorBidi"/>
          <w:color w:val="auto"/>
          <w:szCs w:val="24"/>
        </w:rPr>
        <w:t>3.6. Data Analysis</w:t>
      </w:r>
      <w:bookmarkEnd w:id="15"/>
    </w:p>
    <w:p w14:paraId="6278C673" w14:textId="5A674FD4" w:rsidR="00E2659C" w:rsidRPr="00205F14" w:rsidRDefault="00EF7BAE" w:rsidP="008B0B36">
      <w:pPr>
        <w:pStyle w:val="NormalWeb"/>
        <w:spacing w:line="360" w:lineRule="auto"/>
        <w:jc w:val="both"/>
        <w:rPr>
          <w:rFonts w:asciiTheme="majorBidi" w:hAnsiTheme="majorBidi" w:cstheme="majorBidi"/>
        </w:rPr>
      </w:pPr>
      <w:r w:rsidRPr="00205F14">
        <w:rPr>
          <w:rFonts w:asciiTheme="majorBidi" w:hAnsiTheme="majorBidi" w:cstheme="majorBidi"/>
        </w:rPr>
        <w:t>The data was analysed on SPSS. In this regard various preliminary tests were performed which aided the researcher to assess data reliability, validity and normality. After assessing the preliminary properties of data, the r</w:t>
      </w:r>
      <w:r w:rsidR="00E2659C" w:rsidRPr="00205F14">
        <w:rPr>
          <w:rFonts w:asciiTheme="majorBidi" w:hAnsiTheme="majorBidi" w:cstheme="majorBidi"/>
        </w:rPr>
        <w:t xml:space="preserve">egression analysis </w:t>
      </w:r>
      <w:r w:rsidR="00A226BE" w:rsidRPr="00205F14">
        <w:rPr>
          <w:rFonts w:asciiTheme="majorBidi" w:hAnsiTheme="majorBidi" w:cstheme="majorBidi"/>
        </w:rPr>
        <w:t>was</w:t>
      </w:r>
      <w:r w:rsidR="00E73FF8" w:rsidRPr="00205F14">
        <w:rPr>
          <w:rFonts w:asciiTheme="majorBidi" w:hAnsiTheme="majorBidi" w:cstheme="majorBidi"/>
        </w:rPr>
        <w:t xml:space="preserve"> performed</w:t>
      </w:r>
      <w:r w:rsidR="00AA6038" w:rsidRPr="00205F14">
        <w:rPr>
          <w:rFonts w:asciiTheme="majorBidi" w:hAnsiTheme="majorBidi" w:cstheme="majorBidi"/>
        </w:rPr>
        <w:t xml:space="preserve"> through</w:t>
      </w:r>
      <w:r w:rsidR="00E2659C" w:rsidRPr="00205F14">
        <w:rPr>
          <w:rFonts w:asciiTheme="majorBidi" w:hAnsiTheme="majorBidi" w:cstheme="majorBidi"/>
        </w:rPr>
        <w:t xml:space="preserve"> SPSS</w:t>
      </w:r>
      <w:r w:rsidR="00200B64" w:rsidRPr="00205F14">
        <w:rPr>
          <w:rFonts w:asciiTheme="majorBidi" w:hAnsiTheme="majorBidi" w:cstheme="majorBidi"/>
        </w:rPr>
        <w:t xml:space="preserve">. It </w:t>
      </w:r>
      <w:r w:rsidR="00A226BE" w:rsidRPr="00205F14">
        <w:rPr>
          <w:rFonts w:asciiTheme="majorBidi" w:hAnsiTheme="majorBidi" w:cstheme="majorBidi"/>
        </w:rPr>
        <w:t>was</w:t>
      </w:r>
      <w:r w:rsidR="00E2659C" w:rsidRPr="00205F14">
        <w:rPr>
          <w:rFonts w:asciiTheme="majorBidi" w:hAnsiTheme="majorBidi" w:cstheme="majorBidi"/>
        </w:rPr>
        <w:t xml:space="preserve"> conducted </w:t>
      </w:r>
      <w:r w:rsidR="003A575E" w:rsidRPr="00205F14">
        <w:rPr>
          <w:rFonts w:asciiTheme="majorBidi" w:hAnsiTheme="majorBidi" w:cstheme="majorBidi"/>
        </w:rPr>
        <w:t>so that</w:t>
      </w:r>
      <w:r w:rsidR="00E2659C" w:rsidRPr="00205F14">
        <w:rPr>
          <w:rFonts w:asciiTheme="majorBidi" w:hAnsiTheme="majorBidi" w:cstheme="majorBidi"/>
        </w:rPr>
        <w:t xml:space="preserve"> the impact of perceived usefulness, perceived ease of use, and AI responsiveness on the success of Saudi startups</w:t>
      </w:r>
      <w:r w:rsidR="003A575E" w:rsidRPr="00205F14">
        <w:rPr>
          <w:rFonts w:asciiTheme="majorBidi" w:hAnsiTheme="majorBidi" w:cstheme="majorBidi"/>
        </w:rPr>
        <w:t xml:space="preserve"> can be assessed</w:t>
      </w:r>
      <w:r w:rsidR="00B97845" w:rsidRPr="00205F14">
        <w:rPr>
          <w:rFonts w:asciiTheme="majorBidi" w:hAnsiTheme="majorBidi" w:cstheme="majorBidi"/>
        </w:rPr>
        <w:t xml:space="preserve">. </w:t>
      </w:r>
      <w:r w:rsidR="00E2659C" w:rsidRPr="00205F14">
        <w:rPr>
          <w:rFonts w:asciiTheme="majorBidi" w:hAnsiTheme="majorBidi" w:cstheme="majorBidi"/>
        </w:rPr>
        <w:t xml:space="preserve">Descriptive statistics </w:t>
      </w:r>
      <w:r w:rsidR="002B7D28" w:rsidRPr="00205F14">
        <w:rPr>
          <w:rFonts w:asciiTheme="majorBidi" w:hAnsiTheme="majorBidi" w:cstheme="majorBidi"/>
        </w:rPr>
        <w:t>also</w:t>
      </w:r>
      <w:r w:rsidR="00E2659C" w:rsidRPr="00205F14">
        <w:rPr>
          <w:rFonts w:asciiTheme="majorBidi" w:hAnsiTheme="majorBidi" w:cstheme="majorBidi"/>
        </w:rPr>
        <w:t xml:space="preserve"> summar</w:t>
      </w:r>
      <w:r w:rsidR="0007630A" w:rsidRPr="00205F14">
        <w:rPr>
          <w:rFonts w:asciiTheme="majorBidi" w:hAnsiTheme="majorBidi" w:cstheme="majorBidi"/>
        </w:rPr>
        <w:t>ise</w:t>
      </w:r>
      <w:r w:rsidR="002B7D28" w:rsidRPr="00205F14">
        <w:rPr>
          <w:rFonts w:asciiTheme="majorBidi" w:hAnsiTheme="majorBidi" w:cstheme="majorBidi"/>
        </w:rPr>
        <w:t>d</w:t>
      </w:r>
      <w:r w:rsidR="00E2659C" w:rsidRPr="00205F14">
        <w:rPr>
          <w:rFonts w:asciiTheme="majorBidi" w:hAnsiTheme="majorBidi" w:cstheme="majorBidi"/>
        </w:rPr>
        <w:t xml:space="preserve"> the data</w:t>
      </w:r>
      <w:r w:rsidR="00230083" w:rsidRPr="00205F14">
        <w:rPr>
          <w:rFonts w:asciiTheme="majorBidi" w:hAnsiTheme="majorBidi" w:cstheme="majorBidi"/>
        </w:rPr>
        <w:t xml:space="preserve"> characteristics</w:t>
      </w:r>
      <w:r w:rsidR="00631B66" w:rsidRPr="00205F14">
        <w:rPr>
          <w:rFonts w:asciiTheme="majorBidi" w:hAnsiTheme="majorBidi" w:cstheme="majorBidi"/>
        </w:rPr>
        <w:t xml:space="preserve">. However, </w:t>
      </w:r>
      <w:r w:rsidR="00E2659C" w:rsidRPr="00205F14">
        <w:rPr>
          <w:rFonts w:asciiTheme="majorBidi" w:hAnsiTheme="majorBidi" w:cstheme="majorBidi"/>
        </w:rPr>
        <w:t>multiple regression analysis assess</w:t>
      </w:r>
      <w:r w:rsidR="002B7D28" w:rsidRPr="00205F14">
        <w:rPr>
          <w:rFonts w:asciiTheme="majorBidi" w:hAnsiTheme="majorBidi" w:cstheme="majorBidi"/>
        </w:rPr>
        <w:t>ed</w:t>
      </w:r>
      <w:r w:rsidR="00E2659C" w:rsidRPr="00205F14">
        <w:rPr>
          <w:rFonts w:asciiTheme="majorBidi" w:hAnsiTheme="majorBidi" w:cstheme="majorBidi"/>
        </w:rPr>
        <w:t xml:space="preserve"> the direct relationships between variables</w:t>
      </w:r>
      <w:r w:rsidR="00C873C3" w:rsidRPr="00205F14">
        <w:rPr>
          <w:rFonts w:asciiTheme="majorBidi" w:hAnsiTheme="majorBidi" w:cstheme="majorBidi"/>
        </w:rPr>
        <w:t xml:space="preserve"> after which the researcher </w:t>
      </w:r>
      <w:r w:rsidR="00477361" w:rsidRPr="00205F14">
        <w:rPr>
          <w:rFonts w:asciiTheme="majorBidi" w:hAnsiTheme="majorBidi" w:cstheme="majorBidi"/>
        </w:rPr>
        <w:t>draws</w:t>
      </w:r>
      <w:r w:rsidR="00C873C3" w:rsidRPr="00205F14">
        <w:rPr>
          <w:rFonts w:asciiTheme="majorBidi" w:hAnsiTheme="majorBidi" w:cstheme="majorBidi"/>
        </w:rPr>
        <w:t xml:space="preserve"> final conclusions regarding hypothesised association</w:t>
      </w:r>
      <w:r w:rsidR="00E2659C" w:rsidRPr="00205F14">
        <w:rPr>
          <w:rFonts w:asciiTheme="majorBidi" w:hAnsiTheme="majorBidi" w:cstheme="majorBidi"/>
        </w:rPr>
        <w:t xml:space="preserve">. This approach </w:t>
      </w:r>
      <w:r w:rsidR="00875ED6" w:rsidRPr="00205F14">
        <w:rPr>
          <w:rFonts w:asciiTheme="majorBidi" w:hAnsiTheme="majorBidi" w:cstheme="majorBidi"/>
        </w:rPr>
        <w:t>was</w:t>
      </w:r>
      <w:r w:rsidR="00E259EA" w:rsidRPr="00205F14">
        <w:rPr>
          <w:rFonts w:asciiTheme="majorBidi" w:hAnsiTheme="majorBidi" w:cstheme="majorBidi"/>
        </w:rPr>
        <w:t xml:space="preserve"> also</w:t>
      </w:r>
      <w:r w:rsidR="00875ED6" w:rsidRPr="00205F14">
        <w:rPr>
          <w:rFonts w:asciiTheme="majorBidi" w:hAnsiTheme="majorBidi" w:cstheme="majorBidi"/>
        </w:rPr>
        <w:t xml:space="preserve"> important in ensuring the</w:t>
      </w:r>
      <w:r w:rsidR="00E2659C" w:rsidRPr="00205F14">
        <w:rPr>
          <w:rFonts w:asciiTheme="majorBidi" w:hAnsiTheme="majorBidi" w:cstheme="majorBidi"/>
        </w:rPr>
        <w:t xml:space="preserve"> objective</w:t>
      </w:r>
      <w:r w:rsidR="00AD216B" w:rsidRPr="00205F14">
        <w:rPr>
          <w:rFonts w:asciiTheme="majorBidi" w:hAnsiTheme="majorBidi" w:cstheme="majorBidi"/>
        </w:rPr>
        <w:t xml:space="preserve"> and</w:t>
      </w:r>
      <w:r w:rsidR="00E2659C" w:rsidRPr="00205F14">
        <w:rPr>
          <w:rFonts w:asciiTheme="majorBidi" w:hAnsiTheme="majorBidi" w:cstheme="majorBidi"/>
        </w:rPr>
        <w:t xml:space="preserve"> data-driven insights </w:t>
      </w:r>
      <w:r w:rsidR="00875ED6" w:rsidRPr="00205F14">
        <w:rPr>
          <w:rFonts w:asciiTheme="majorBidi" w:hAnsiTheme="majorBidi" w:cstheme="majorBidi"/>
        </w:rPr>
        <w:t>regarding</w:t>
      </w:r>
      <w:r w:rsidR="00E2659C" w:rsidRPr="00205F14">
        <w:rPr>
          <w:rFonts w:asciiTheme="majorBidi" w:hAnsiTheme="majorBidi" w:cstheme="majorBidi"/>
        </w:rPr>
        <w:t xml:space="preserve"> </w:t>
      </w:r>
      <w:r w:rsidR="0097281F" w:rsidRPr="00205F14">
        <w:rPr>
          <w:rFonts w:asciiTheme="majorBidi" w:hAnsiTheme="majorBidi" w:cstheme="majorBidi"/>
        </w:rPr>
        <w:t>the</w:t>
      </w:r>
      <w:r w:rsidR="00E2659C" w:rsidRPr="00205F14">
        <w:rPr>
          <w:rFonts w:asciiTheme="majorBidi" w:hAnsiTheme="majorBidi" w:cstheme="majorBidi"/>
        </w:rPr>
        <w:t xml:space="preserve"> role</w:t>
      </w:r>
      <w:r w:rsidR="0097281F" w:rsidRPr="00205F14">
        <w:rPr>
          <w:rFonts w:asciiTheme="majorBidi" w:hAnsiTheme="majorBidi" w:cstheme="majorBidi"/>
        </w:rPr>
        <w:t xml:space="preserve"> of AI</w:t>
      </w:r>
      <w:r w:rsidR="00E2659C" w:rsidRPr="00205F14">
        <w:rPr>
          <w:rFonts w:asciiTheme="majorBidi" w:hAnsiTheme="majorBidi" w:cstheme="majorBidi"/>
        </w:rPr>
        <w:t xml:space="preserve"> in </w:t>
      </w:r>
      <w:r w:rsidR="009E41ED" w:rsidRPr="00205F14">
        <w:rPr>
          <w:rFonts w:asciiTheme="majorBidi" w:hAnsiTheme="majorBidi" w:cstheme="majorBidi"/>
        </w:rPr>
        <w:t>the</w:t>
      </w:r>
      <w:r w:rsidR="00E2659C" w:rsidRPr="00205F14">
        <w:rPr>
          <w:rFonts w:asciiTheme="majorBidi" w:hAnsiTheme="majorBidi" w:cstheme="majorBidi"/>
        </w:rPr>
        <w:t xml:space="preserve"> success</w:t>
      </w:r>
      <w:r w:rsidR="009E41ED" w:rsidRPr="00205F14">
        <w:rPr>
          <w:rFonts w:asciiTheme="majorBidi" w:hAnsiTheme="majorBidi" w:cstheme="majorBidi"/>
        </w:rPr>
        <w:t xml:space="preserve"> of startups</w:t>
      </w:r>
      <w:r w:rsidR="00E2659C" w:rsidRPr="00205F14">
        <w:rPr>
          <w:rFonts w:asciiTheme="majorBidi" w:hAnsiTheme="majorBidi" w:cstheme="majorBidi"/>
        </w:rPr>
        <w:t>.</w:t>
      </w:r>
    </w:p>
    <w:p w14:paraId="433D9225" w14:textId="7654A6E1" w:rsidR="00006B73" w:rsidRPr="00205F14" w:rsidRDefault="00006B73" w:rsidP="008B0B36">
      <w:pPr>
        <w:pStyle w:val="Heading1"/>
        <w:spacing w:line="360" w:lineRule="auto"/>
        <w:rPr>
          <w:rFonts w:asciiTheme="majorBidi" w:hAnsiTheme="majorBidi"/>
          <w:color w:val="auto"/>
          <w:sz w:val="24"/>
          <w:szCs w:val="24"/>
        </w:rPr>
      </w:pPr>
      <w:bookmarkStart w:id="16" w:name="_Toc194155543"/>
      <w:r w:rsidRPr="00205F14">
        <w:rPr>
          <w:rFonts w:asciiTheme="majorBidi" w:hAnsiTheme="majorBidi"/>
          <w:color w:val="auto"/>
          <w:sz w:val="24"/>
          <w:szCs w:val="24"/>
        </w:rPr>
        <w:lastRenderedPageBreak/>
        <w:t>4. Results</w:t>
      </w:r>
      <w:bookmarkEnd w:id="16"/>
    </w:p>
    <w:p w14:paraId="66C5E2E8" w14:textId="4CC9868E" w:rsidR="005B7C57" w:rsidRPr="00205F14" w:rsidRDefault="005B7C57" w:rsidP="008B0B36">
      <w:pPr>
        <w:spacing w:before="100" w:beforeAutospacing="1" w:after="100" w:afterAutospacing="1" w:line="360" w:lineRule="auto"/>
        <w:jc w:val="both"/>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The gender distribution of the sample indicates a significant male predominance, with 169 male respondents (93.9%) compared to only 11 female respondents (6.1%). This suggests that the study population is heavily male-dominated, which may reflect the demographics of the specific industry or sector under investigation. The limited female representation should be considered when interpreting the study results, as it may impact the generalizability of findings to a more gender-balanced population.</w:t>
      </w:r>
    </w:p>
    <w:p w14:paraId="4F104C11" w14:textId="2F802812" w:rsidR="004A595B" w:rsidRPr="00205F14" w:rsidRDefault="004A595B" w:rsidP="0006483E">
      <w:pPr>
        <w:spacing w:line="360" w:lineRule="auto"/>
        <w:jc w:val="center"/>
        <w:rPr>
          <w:rFonts w:asciiTheme="majorBidi" w:hAnsiTheme="majorBidi" w:cstheme="majorBidi"/>
          <w:b/>
          <w:bCs/>
          <w:sz w:val="24"/>
          <w:szCs w:val="24"/>
        </w:rPr>
      </w:pPr>
      <w:r w:rsidRPr="00205F14">
        <w:rPr>
          <w:rFonts w:asciiTheme="majorBidi" w:hAnsiTheme="majorBidi" w:cstheme="majorBidi"/>
          <w:b/>
          <w:bCs/>
          <w:sz w:val="24"/>
          <w:szCs w:val="24"/>
        </w:rPr>
        <w:t>Table 4.1. Demographic Profile of Respondents</w:t>
      </w:r>
    </w:p>
    <w:p w14:paraId="2456F59C"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bl>
      <w:tblPr>
        <w:tblW w:w="9019" w:type="dxa"/>
        <w:tblLayout w:type="fixed"/>
        <w:tblCellMar>
          <w:left w:w="0" w:type="dxa"/>
          <w:right w:w="0" w:type="dxa"/>
        </w:tblCellMar>
        <w:tblLook w:val="0000" w:firstRow="0" w:lastRow="0" w:firstColumn="0" w:lastColumn="0" w:noHBand="0" w:noVBand="0"/>
      </w:tblPr>
      <w:tblGrid>
        <w:gridCol w:w="992"/>
        <w:gridCol w:w="1183"/>
        <w:gridCol w:w="1576"/>
        <w:gridCol w:w="1389"/>
        <w:gridCol w:w="1887"/>
        <w:gridCol w:w="1992"/>
      </w:tblGrid>
      <w:tr w:rsidR="00205F14" w:rsidRPr="00205F14" w14:paraId="5C43D6D3" w14:textId="77777777" w:rsidTr="004A595B">
        <w:trPr>
          <w:cantSplit/>
          <w:trHeight w:val="388"/>
        </w:trPr>
        <w:tc>
          <w:tcPr>
            <w:tcW w:w="9019" w:type="dxa"/>
            <w:gridSpan w:val="6"/>
            <w:tcBorders>
              <w:top w:val="nil"/>
              <w:left w:val="nil"/>
              <w:bottom w:val="nil"/>
              <w:right w:val="nil"/>
            </w:tcBorders>
            <w:shd w:val="clear" w:color="auto" w:fill="FFFFFF"/>
            <w:vAlign w:val="center"/>
          </w:tcPr>
          <w:p w14:paraId="37192F99"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b/>
                <w:bCs/>
                <w:kern w:val="0"/>
                <w:sz w:val="24"/>
                <w:szCs w:val="24"/>
                <w:lang w:bidi="ar-SA"/>
              </w:rPr>
              <w:t>Gender</w:t>
            </w:r>
          </w:p>
        </w:tc>
      </w:tr>
      <w:tr w:rsidR="00205F14" w:rsidRPr="00205F14" w14:paraId="46231561" w14:textId="77777777" w:rsidTr="00767EC3">
        <w:trPr>
          <w:cantSplit/>
          <w:trHeight w:val="762"/>
        </w:trPr>
        <w:tc>
          <w:tcPr>
            <w:tcW w:w="2175" w:type="dxa"/>
            <w:gridSpan w:val="2"/>
            <w:tcBorders>
              <w:top w:val="nil"/>
              <w:left w:val="nil"/>
              <w:bottom w:val="single" w:sz="8" w:space="0" w:color="152935"/>
              <w:right w:val="nil"/>
            </w:tcBorders>
            <w:shd w:val="clear" w:color="auto" w:fill="FFFFFF"/>
            <w:vAlign w:val="bottom"/>
          </w:tcPr>
          <w:p w14:paraId="3195391D"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576" w:type="dxa"/>
            <w:tcBorders>
              <w:top w:val="nil"/>
              <w:left w:val="nil"/>
              <w:bottom w:val="single" w:sz="8" w:space="0" w:color="152935"/>
              <w:right w:val="single" w:sz="8" w:space="0" w:color="E0E0E0"/>
            </w:tcBorders>
            <w:shd w:val="clear" w:color="auto" w:fill="FFFFFF"/>
            <w:vAlign w:val="bottom"/>
          </w:tcPr>
          <w:p w14:paraId="44BCECEB"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Frequency</w:t>
            </w:r>
          </w:p>
        </w:tc>
        <w:tc>
          <w:tcPr>
            <w:tcW w:w="1389" w:type="dxa"/>
            <w:tcBorders>
              <w:top w:val="nil"/>
              <w:left w:val="single" w:sz="8" w:space="0" w:color="E0E0E0"/>
              <w:bottom w:val="single" w:sz="8" w:space="0" w:color="152935"/>
              <w:right w:val="single" w:sz="8" w:space="0" w:color="E0E0E0"/>
            </w:tcBorders>
            <w:shd w:val="clear" w:color="auto" w:fill="FFFFFF"/>
            <w:vAlign w:val="bottom"/>
          </w:tcPr>
          <w:p w14:paraId="1ED9D5FB"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Percent</w:t>
            </w:r>
          </w:p>
        </w:tc>
        <w:tc>
          <w:tcPr>
            <w:tcW w:w="1887" w:type="dxa"/>
            <w:tcBorders>
              <w:top w:val="nil"/>
              <w:left w:val="single" w:sz="8" w:space="0" w:color="E0E0E0"/>
              <w:bottom w:val="single" w:sz="8" w:space="0" w:color="152935"/>
              <w:right w:val="single" w:sz="8" w:space="0" w:color="E0E0E0"/>
            </w:tcBorders>
            <w:shd w:val="clear" w:color="auto" w:fill="FFFFFF"/>
            <w:vAlign w:val="bottom"/>
          </w:tcPr>
          <w:p w14:paraId="25F2B329"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Valid Percent</w:t>
            </w:r>
          </w:p>
        </w:tc>
        <w:tc>
          <w:tcPr>
            <w:tcW w:w="1992" w:type="dxa"/>
            <w:tcBorders>
              <w:top w:val="nil"/>
              <w:left w:val="single" w:sz="8" w:space="0" w:color="E0E0E0"/>
              <w:bottom w:val="single" w:sz="8" w:space="0" w:color="152935"/>
              <w:right w:val="nil"/>
            </w:tcBorders>
            <w:shd w:val="clear" w:color="auto" w:fill="FFFFFF"/>
            <w:vAlign w:val="bottom"/>
          </w:tcPr>
          <w:p w14:paraId="6ACFEF7A"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Cumulative Percent</w:t>
            </w:r>
          </w:p>
        </w:tc>
      </w:tr>
      <w:tr w:rsidR="00205F14" w:rsidRPr="00205F14" w14:paraId="75EBF9A3" w14:textId="77777777" w:rsidTr="00767EC3">
        <w:trPr>
          <w:cantSplit/>
          <w:trHeight w:val="373"/>
        </w:trPr>
        <w:tc>
          <w:tcPr>
            <w:tcW w:w="992" w:type="dxa"/>
            <w:vMerge w:val="restart"/>
            <w:tcBorders>
              <w:top w:val="single" w:sz="8" w:space="0" w:color="152935"/>
              <w:left w:val="nil"/>
              <w:bottom w:val="single" w:sz="8" w:space="0" w:color="152935"/>
              <w:right w:val="nil"/>
            </w:tcBorders>
            <w:shd w:val="clear" w:color="auto" w:fill="E0E0E0"/>
          </w:tcPr>
          <w:p w14:paraId="4AF80008"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Valid</w:t>
            </w:r>
          </w:p>
        </w:tc>
        <w:tc>
          <w:tcPr>
            <w:tcW w:w="1183" w:type="dxa"/>
            <w:tcBorders>
              <w:top w:val="single" w:sz="8" w:space="0" w:color="152935"/>
              <w:left w:val="nil"/>
              <w:bottom w:val="single" w:sz="8" w:space="0" w:color="AEAEAE"/>
              <w:right w:val="nil"/>
            </w:tcBorders>
            <w:shd w:val="clear" w:color="auto" w:fill="E0E0E0"/>
          </w:tcPr>
          <w:p w14:paraId="27260BEC"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male</w:t>
            </w:r>
          </w:p>
        </w:tc>
        <w:tc>
          <w:tcPr>
            <w:tcW w:w="1576" w:type="dxa"/>
            <w:tcBorders>
              <w:top w:val="single" w:sz="8" w:space="0" w:color="152935"/>
              <w:left w:val="nil"/>
              <w:bottom w:val="single" w:sz="8" w:space="0" w:color="AEAEAE"/>
              <w:right w:val="single" w:sz="8" w:space="0" w:color="E0E0E0"/>
            </w:tcBorders>
            <w:shd w:val="clear" w:color="auto" w:fill="F9F9FB"/>
          </w:tcPr>
          <w:p w14:paraId="79A42E7A"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169</w:t>
            </w:r>
          </w:p>
        </w:tc>
        <w:tc>
          <w:tcPr>
            <w:tcW w:w="1389" w:type="dxa"/>
            <w:tcBorders>
              <w:top w:val="single" w:sz="8" w:space="0" w:color="152935"/>
              <w:left w:val="single" w:sz="8" w:space="0" w:color="E0E0E0"/>
              <w:bottom w:val="single" w:sz="8" w:space="0" w:color="AEAEAE"/>
              <w:right w:val="single" w:sz="8" w:space="0" w:color="E0E0E0"/>
            </w:tcBorders>
            <w:shd w:val="clear" w:color="auto" w:fill="F9F9FB"/>
          </w:tcPr>
          <w:p w14:paraId="2A98050B"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93.9</w:t>
            </w:r>
          </w:p>
        </w:tc>
        <w:tc>
          <w:tcPr>
            <w:tcW w:w="1887" w:type="dxa"/>
            <w:tcBorders>
              <w:top w:val="single" w:sz="8" w:space="0" w:color="152935"/>
              <w:left w:val="single" w:sz="8" w:space="0" w:color="E0E0E0"/>
              <w:bottom w:val="single" w:sz="8" w:space="0" w:color="AEAEAE"/>
              <w:right w:val="single" w:sz="8" w:space="0" w:color="E0E0E0"/>
            </w:tcBorders>
            <w:shd w:val="clear" w:color="auto" w:fill="F9F9FB"/>
          </w:tcPr>
          <w:p w14:paraId="25064141"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93.9</w:t>
            </w:r>
          </w:p>
        </w:tc>
        <w:tc>
          <w:tcPr>
            <w:tcW w:w="1992" w:type="dxa"/>
            <w:tcBorders>
              <w:top w:val="single" w:sz="8" w:space="0" w:color="152935"/>
              <w:left w:val="single" w:sz="8" w:space="0" w:color="E0E0E0"/>
              <w:bottom w:val="single" w:sz="8" w:space="0" w:color="AEAEAE"/>
              <w:right w:val="nil"/>
            </w:tcBorders>
            <w:shd w:val="clear" w:color="auto" w:fill="F9F9FB"/>
          </w:tcPr>
          <w:p w14:paraId="7C020E4F"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93.9</w:t>
            </w:r>
          </w:p>
        </w:tc>
      </w:tr>
      <w:tr w:rsidR="00205F14" w:rsidRPr="00205F14" w14:paraId="696A94B6" w14:textId="77777777" w:rsidTr="00767EC3">
        <w:trPr>
          <w:cantSplit/>
          <w:trHeight w:val="172"/>
        </w:trPr>
        <w:tc>
          <w:tcPr>
            <w:tcW w:w="992" w:type="dxa"/>
            <w:vMerge/>
            <w:tcBorders>
              <w:top w:val="single" w:sz="8" w:space="0" w:color="152935"/>
              <w:left w:val="nil"/>
              <w:bottom w:val="single" w:sz="8" w:space="0" w:color="152935"/>
              <w:right w:val="nil"/>
            </w:tcBorders>
            <w:shd w:val="clear" w:color="auto" w:fill="E0E0E0"/>
          </w:tcPr>
          <w:p w14:paraId="78D4D5AD"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183" w:type="dxa"/>
            <w:tcBorders>
              <w:top w:val="single" w:sz="8" w:space="0" w:color="AEAEAE"/>
              <w:left w:val="nil"/>
              <w:bottom w:val="single" w:sz="8" w:space="0" w:color="AEAEAE"/>
              <w:right w:val="nil"/>
            </w:tcBorders>
            <w:shd w:val="clear" w:color="auto" w:fill="E0E0E0"/>
          </w:tcPr>
          <w:p w14:paraId="18164A9B"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female</w:t>
            </w:r>
          </w:p>
        </w:tc>
        <w:tc>
          <w:tcPr>
            <w:tcW w:w="1576" w:type="dxa"/>
            <w:tcBorders>
              <w:top w:val="single" w:sz="8" w:space="0" w:color="AEAEAE"/>
              <w:left w:val="nil"/>
              <w:bottom w:val="single" w:sz="8" w:space="0" w:color="AEAEAE"/>
              <w:right w:val="single" w:sz="8" w:space="0" w:color="E0E0E0"/>
            </w:tcBorders>
            <w:shd w:val="clear" w:color="auto" w:fill="F9F9FB"/>
          </w:tcPr>
          <w:p w14:paraId="2A38E06C"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11</w:t>
            </w:r>
          </w:p>
        </w:tc>
        <w:tc>
          <w:tcPr>
            <w:tcW w:w="1389" w:type="dxa"/>
            <w:tcBorders>
              <w:top w:val="single" w:sz="8" w:space="0" w:color="AEAEAE"/>
              <w:left w:val="single" w:sz="8" w:space="0" w:color="E0E0E0"/>
              <w:bottom w:val="single" w:sz="8" w:space="0" w:color="AEAEAE"/>
              <w:right w:val="single" w:sz="8" w:space="0" w:color="E0E0E0"/>
            </w:tcBorders>
            <w:shd w:val="clear" w:color="auto" w:fill="F9F9FB"/>
          </w:tcPr>
          <w:p w14:paraId="630646FB"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6.1</w:t>
            </w:r>
          </w:p>
        </w:tc>
        <w:tc>
          <w:tcPr>
            <w:tcW w:w="1887" w:type="dxa"/>
            <w:tcBorders>
              <w:top w:val="single" w:sz="8" w:space="0" w:color="AEAEAE"/>
              <w:left w:val="single" w:sz="8" w:space="0" w:color="E0E0E0"/>
              <w:bottom w:val="single" w:sz="8" w:space="0" w:color="AEAEAE"/>
              <w:right w:val="single" w:sz="8" w:space="0" w:color="E0E0E0"/>
            </w:tcBorders>
            <w:shd w:val="clear" w:color="auto" w:fill="F9F9FB"/>
          </w:tcPr>
          <w:p w14:paraId="02DDEA6C"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6.1</w:t>
            </w:r>
          </w:p>
        </w:tc>
        <w:tc>
          <w:tcPr>
            <w:tcW w:w="1992" w:type="dxa"/>
            <w:tcBorders>
              <w:top w:val="single" w:sz="8" w:space="0" w:color="AEAEAE"/>
              <w:left w:val="single" w:sz="8" w:space="0" w:color="E0E0E0"/>
              <w:bottom w:val="single" w:sz="8" w:space="0" w:color="AEAEAE"/>
              <w:right w:val="nil"/>
            </w:tcBorders>
            <w:shd w:val="clear" w:color="auto" w:fill="F9F9FB"/>
          </w:tcPr>
          <w:p w14:paraId="1676DF8B"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100.0</w:t>
            </w:r>
          </w:p>
        </w:tc>
      </w:tr>
      <w:tr w:rsidR="00205F14" w:rsidRPr="00205F14" w14:paraId="75E8AA40" w14:textId="77777777" w:rsidTr="00767EC3">
        <w:trPr>
          <w:cantSplit/>
          <w:trHeight w:val="172"/>
        </w:trPr>
        <w:tc>
          <w:tcPr>
            <w:tcW w:w="992" w:type="dxa"/>
            <w:vMerge/>
            <w:tcBorders>
              <w:top w:val="single" w:sz="8" w:space="0" w:color="152935"/>
              <w:left w:val="nil"/>
              <w:bottom w:val="single" w:sz="8" w:space="0" w:color="152935"/>
              <w:right w:val="nil"/>
            </w:tcBorders>
            <w:shd w:val="clear" w:color="auto" w:fill="E0E0E0"/>
          </w:tcPr>
          <w:p w14:paraId="38D80A52"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183" w:type="dxa"/>
            <w:tcBorders>
              <w:top w:val="single" w:sz="8" w:space="0" w:color="AEAEAE"/>
              <w:left w:val="nil"/>
              <w:bottom w:val="single" w:sz="8" w:space="0" w:color="152935"/>
              <w:right w:val="nil"/>
            </w:tcBorders>
            <w:shd w:val="clear" w:color="auto" w:fill="E0E0E0"/>
          </w:tcPr>
          <w:p w14:paraId="5310BD76"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Total</w:t>
            </w:r>
          </w:p>
        </w:tc>
        <w:tc>
          <w:tcPr>
            <w:tcW w:w="1576" w:type="dxa"/>
            <w:tcBorders>
              <w:top w:val="single" w:sz="8" w:space="0" w:color="AEAEAE"/>
              <w:left w:val="nil"/>
              <w:bottom w:val="single" w:sz="8" w:space="0" w:color="152935"/>
              <w:right w:val="single" w:sz="8" w:space="0" w:color="E0E0E0"/>
            </w:tcBorders>
            <w:shd w:val="clear" w:color="auto" w:fill="F9F9FB"/>
          </w:tcPr>
          <w:p w14:paraId="44413142"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c>
          <w:tcPr>
            <w:tcW w:w="1389" w:type="dxa"/>
            <w:tcBorders>
              <w:top w:val="single" w:sz="8" w:space="0" w:color="AEAEAE"/>
              <w:left w:val="single" w:sz="8" w:space="0" w:color="E0E0E0"/>
              <w:bottom w:val="single" w:sz="8" w:space="0" w:color="152935"/>
              <w:right w:val="single" w:sz="8" w:space="0" w:color="E0E0E0"/>
            </w:tcBorders>
            <w:shd w:val="clear" w:color="auto" w:fill="F9F9FB"/>
          </w:tcPr>
          <w:p w14:paraId="140B7F34"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100.0</w:t>
            </w:r>
          </w:p>
        </w:tc>
        <w:tc>
          <w:tcPr>
            <w:tcW w:w="1887" w:type="dxa"/>
            <w:tcBorders>
              <w:top w:val="single" w:sz="8" w:space="0" w:color="AEAEAE"/>
              <w:left w:val="single" w:sz="8" w:space="0" w:color="E0E0E0"/>
              <w:bottom w:val="single" w:sz="8" w:space="0" w:color="152935"/>
              <w:right w:val="single" w:sz="8" w:space="0" w:color="E0E0E0"/>
            </w:tcBorders>
            <w:shd w:val="clear" w:color="auto" w:fill="F9F9FB"/>
          </w:tcPr>
          <w:p w14:paraId="181BB9A5"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100.0</w:t>
            </w:r>
          </w:p>
        </w:tc>
        <w:tc>
          <w:tcPr>
            <w:tcW w:w="1992" w:type="dxa"/>
            <w:tcBorders>
              <w:top w:val="single" w:sz="8" w:space="0" w:color="AEAEAE"/>
              <w:left w:val="single" w:sz="8" w:space="0" w:color="E0E0E0"/>
              <w:bottom w:val="single" w:sz="8" w:space="0" w:color="152935"/>
              <w:right w:val="nil"/>
            </w:tcBorders>
            <w:shd w:val="clear" w:color="auto" w:fill="F9F9FB"/>
            <w:vAlign w:val="center"/>
          </w:tcPr>
          <w:p w14:paraId="7AADBAEA"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bl>
    <w:p w14:paraId="586F34D9" w14:textId="77777777" w:rsidR="00D726E5" w:rsidRPr="00205F14" w:rsidRDefault="00D726E5" w:rsidP="008B0B36">
      <w:pPr>
        <w:autoSpaceDE w:val="0"/>
        <w:autoSpaceDN w:val="0"/>
        <w:adjustRightInd w:val="0"/>
        <w:spacing w:after="0" w:line="360" w:lineRule="auto"/>
        <w:jc w:val="both"/>
        <w:rPr>
          <w:rFonts w:asciiTheme="majorBidi" w:hAnsiTheme="majorBidi" w:cstheme="majorBidi"/>
          <w:sz w:val="24"/>
          <w:szCs w:val="24"/>
        </w:rPr>
      </w:pPr>
    </w:p>
    <w:p w14:paraId="79D85434" w14:textId="678E480E" w:rsidR="004A595B" w:rsidRPr="00205F14" w:rsidRDefault="00767EC3" w:rsidP="008B0B36">
      <w:pPr>
        <w:autoSpaceDE w:val="0"/>
        <w:autoSpaceDN w:val="0"/>
        <w:adjustRightInd w:val="0"/>
        <w:spacing w:after="0" w:line="360" w:lineRule="auto"/>
        <w:jc w:val="both"/>
        <w:rPr>
          <w:rFonts w:asciiTheme="majorBidi" w:hAnsiTheme="majorBidi" w:cstheme="majorBidi"/>
          <w:kern w:val="0"/>
          <w:sz w:val="24"/>
          <w:szCs w:val="24"/>
          <w:lang w:bidi="ar-SA"/>
        </w:rPr>
      </w:pPr>
      <w:r w:rsidRPr="00205F14">
        <w:rPr>
          <w:rFonts w:asciiTheme="majorBidi" w:hAnsiTheme="majorBidi" w:cstheme="majorBidi"/>
          <w:sz w:val="24"/>
          <w:szCs w:val="24"/>
        </w:rPr>
        <w:t xml:space="preserve">The age distribution of respondents shows a diverse range, with the majority falling within the younger to middle-aged brackets. The </w:t>
      </w:r>
      <w:r w:rsidRPr="00205F14">
        <w:rPr>
          <w:rStyle w:val="Strong"/>
          <w:rFonts w:asciiTheme="majorBidi" w:hAnsiTheme="majorBidi" w:cstheme="majorBidi"/>
          <w:b w:val="0"/>
          <w:bCs w:val="0"/>
          <w:sz w:val="24"/>
          <w:szCs w:val="24"/>
        </w:rPr>
        <w:t>20-25 age group accounts for 31.1% of respondents</w:t>
      </w:r>
      <w:r w:rsidRPr="00205F14">
        <w:rPr>
          <w:rFonts w:asciiTheme="majorBidi" w:hAnsiTheme="majorBidi" w:cstheme="majorBidi"/>
          <w:b/>
          <w:bCs/>
          <w:sz w:val="24"/>
          <w:szCs w:val="24"/>
        </w:rPr>
        <w:t>,</w:t>
      </w:r>
      <w:r w:rsidRPr="00205F14">
        <w:rPr>
          <w:rFonts w:asciiTheme="majorBidi" w:hAnsiTheme="majorBidi" w:cstheme="majorBidi"/>
          <w:sz w:val="24"/>
          <w:szCs w:val="24"/>
        </w:rPr>
        <w:t xml:space="preserve"> followed by </w:t>
      </w:r>
      <w:r w:rsidRPr="00205F14">
        <w:rPr>
          <w:rStyle w:val="Strong"/>
          <w:rFonts w:asciiTheme="majorBidi" w:hAnsiTheme="majorBidi" w:cstheme="majorBidi"/>
          <w:b w:val="0"/>
          <w:bCs w:val="0"/>
          <w:sz w:val="24"/>
          <w:szCs w:val="24"/>
        </w:rPr>
        <w:t>26-30 years (26.1%)</w:t>
      </w:r>
      <w:r w:rsidRPr="00205F14">
        <w:rPr>
          <w:rFonts w:asciiTheme="majorBidi" w:hAnsiTheme="majorBidi" w:cstheme="majorBidi"/>
          <w:sz w:val="24"/>
          <w:szCs w:val="24"/>
        </w:rPr>
        <w:t xml:space="preserve"> and </w:t>
      </w:r>
      <w:r w:rsidRPr="00205F14">
        <w:rPr>
          <w:rStyle w:val="Strong"/>
          <w:rFonts w:asciiTheme="majorBidi" w:hAnsiTheme="majorBidi" w:cstheme="majorBidi"/>
          <w:b w:val="0"/>
          <w:bCs w:val="0"/>
          <w:sz w:val="24"/>
          <w:szCs w:val="24"/>
        </w:rPr>
        <w:t>31-35 years (23.3%)</w:t>
      </w:r>
      <w:r w:rsidRPr="00205F14">
        <w:rPr>
          <w:rFonts w:asciiTheme="majorBidi" w:hAnsiTheme="majorBidi" w:cstheme="majorBidi"/>
          <w:sz w:val="24"/>
          <w:szCs w:val="24"/>
        </w:rPr>
        <w:t xml:space="preserve">. The number of participants decreases in older age groups, with </w:t>
      </w:r>
      <w:r w:rsidRPr="00205F14">
        <w:rPr>
          <w:rStyle w:val="Strong"/>
          <w:rFonts w:asciiTheme="majorBidi" w:hAnsiTheme="majorBidi" w:cstheme="majorBidi"/>
          <w:b w:val="0"/>
          <w:bCs w:val="0"/>
          <w:sz w:val="24"/>
          <w:szCs w:val="24"/>
        </w:rPr>
        <w:t>6.7% aged 36-40</w:t>
      </w:r>
      <w:r w:rsidRPr="00205F14">
        <w:rPr>
          <w:rFonts w:asciiTheme="majorBidi" w:hAnsiTheme="majorBidi" w:cstheme="majorBidi"/>
          <w:sz w:val="24"/>
          <w:szCs w:val="24"/>
        </w:rPr>
        <w:t xml:space="preserve"> and </w:t>
      </w:r>
      <w:r w:rsidRPr="00205F14">
        <w:rPr>
          <w:rStyle w:val="Strong"/>
          <w:rFonts w:asciiTheme="majorBidi" w:hAnsiTheme="majorBidi" w:cstheme="majorBidi"/>
          <w:b w:val="0"/>
          <w:bCs w:val="0"/>
          <w:sz w:val="24"/>
          <w:szCs w:val="24"/>
        </w:rPr>
        <w:t>12.8% over 40 years old</w:t>
      </w:r>
      <w:r w:rsidRPr="00205F14">
        <w:rPr>
          <w:rFonts w:asciiTheme="majorBidi" w:hAnsiTheme="majorBidi" w:cstheme="majorBidi"/>
          <w:sz w:val="24"/>
          <w:szCs w:val="24"/>
        </w:rPr>
        <w:t>. This distribution suggests that a significant portion of the workforce is relatively young, which may have implications for factors such as adaptability to technology, career progression, and professional development.</w:t>
      </w:r>
    </w:p>
    <w:p w14:paraId="7B2351F0"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bl>
      <w:tblPr>
        <w:tblW w:w="9040" w:type="dxa"/>
        <w:tblLayout w:type="fixed"/>
        <w:tblCellMar>
          <w:left w:w="0" w:type="dxa"/>
          <w:right w:w="0" w:type="dxa"/>
        </w:tblCellMar>
        <w:tblLook w:val="0000" w:firstRow="0" w:lastRow="0" w:firstColumn="0" w:lastColumn="0" w:noHBand="0" w:noVBand="0"/>
      </w:tblPr>
      <w:tblGrid>
        <w:gridCol w:w="920"/>
        <w:gridCol w:w="1771"/>
        <w:gridCol w:w="1462"/>
        <w:gridCol w:w="1288"/>
        <w:gridCol w:w="1750"/>
        <w:gridCol w:w="1849"/>
      </w:tblGrid>
      <w:tr w:rsidR="00205F14" w:rsidRPr="00205F14" w14:paraId="6F50F681" w14:textId="77777777" w:rsidTr="00DD43AD">
        <w:trPr>
          <w:cantSplit/>
          <w:trHeight w:val="347"/>
        </w:trPr>
        <w:tc>
          <w:tcPr>
            <w:tcW w:w="9040" w:type="dxa"/>
            <w:gridSpan w:val="6"/>
            <w:tcBorders>
              <w:top w:val="nil"/>
              <w:left w:val="nil"/>
              <w:bottom w:val="nil"/>
              <w:right w:val="nil"/>
            </w:tcBorders>
            <w:shd w:val="clear" w:color="auto" w:fill="FFFFFF"/>
            <w:vAlign w:val="center"/>
          </w:tcPr>
          <w:p w14:paraId="4B64AC47" w14:textId="77777777" w:rsidR="00341E06" w:rsidRDefault="00341E06" w:rsidP="008B0B36">
            <w:pPr>
              <w:autoSpaceDE w:val="0"/>
              <w:autoSpaceDN w:val="0"/>
              <w:adjustRightInd w:val="0"/>
              <w:spacing w:after="0" w:line="360" w:lineRule="auto"/>
              <w:ind w:left="60" w:right="60"/>
              <w:jc w:val="center"/>
              <w:rPr>
                <w:rFonts w:asciiTheme="majorBidi" w:hAnsiTheme="majorBidi" w:cstheme="majorBidi"/>
                <w:b/>
                <w:bCs/>
                <w:kern w:val="0"/>
                <w:sz w:val="24"/>
                <w:szCs w:val="24"/>
                <w:lang w:bidi="ar-SA"/>
              </w:rPr>
            </w:pPr>
          </w:p>
          <w:p w14:paraId="4A9592C1" w14:textId="77777777" w:rsidR="00341E06" w:rsidRDefault="00341E06" w:rsidP="008B0B36">
            <w:pPr>
              <w:autoSpaceDE w:val="0"/>
              <w:autoSpaceDN w:val="0"/>
              <w:adjustRightInd w:val="0"/>
              <w:spacing w:after="0" w:line="360" w:lineRule="auto"/>
              <w:ind w:left="60" w:right="60"/>
              <w:jc w:val="center"/>
              <w:rPr>
                <w:rFonts w:asciiTheme="majorBidi" w:hAnsiTheme="majorBidi" w:cstheme="majorBidi"/>
                <w:b/>
                <w:bCs/>
                <w:kern w:val="0"/>
                <w:sz w:val="24"/>
                <w:szCs w:val="24"/>
                <w:lang w:bidi="ar-SA"/>
              </w:rPr>
            </w:pPr>
          </w:p>
          <w:p w14:paraId="156B659C" w14:textId="77777777" w:rsidR="00341E06" w:rsidRDefault="00341E06" w:rsidP="008B0B36">
            <w:pPr>
              <w:autoSpaceDE w:val="0"/>
              <w:autoSpaceDN w:val="0"/>
              <w:adjustRightInd w:val="0"/>
              <w:spacing w:after="0" w:line="360" w:lineRule="auto"/>
              <w:ind w:left="60" w:right="60"/>
              <w:jc w:val="center"/>
              <w:rPr>
                <w:rFonts w:asciiTheme="majorBidi" w:hAnsiTheme="majorBidi" w:cstheme="majorBidi"/>
                <w:b/>
                <w:bCs/>
                <w:kern w:val="0"/>
                <w:sz w:val="24"/>
                <w:szCs w:val="24"/>
                <w:lang w:bidi="ar-SA"/>
              </w:rPr>
            </w:pPr>
          </w:p>
          <w:p w14:paraId="4B0B71D1" w14:textId="77777777" w:rsidR="00341E06" w:rsidRDefault="00341E06" w:rsidP="008B0B36">
            <w:pPr>
              <w:autoSpaceDE w:val="0"/>
              <w:autoSpaceDN w:val="0"/>
              <w:adjustRightInd w:val="0"/>
              <w:spacing w:after="0" w:line="360" w:lineRule="auto"/>
              <w:ind w:left="60" w:right="60"/>
              <w:jc w:val="center"/>
              <w:rPr>
                <w:rFonts w:asciiTheme="majorBidi" w:hAnsiTheme="majorBidi" w:cstheme="majorBidi"/>
                <w:b/>
                <w:bCs/>
                <w:kern w:val="0"/>
                <w:sz w:val="24"/>
                <w:szCs w:val="24"/>
                <w:lang w:bidi="ar-SA"/>
              </w:rPr>
            </w:pPr>
          </w:p>
          <w:p w14:paraId="3725BBAF" w14:textId="77777777" w:rsidR="00341E06" w:rsidRDefault="00341E06" w:rsidP="008B0B36">
            <w:pPr>
              <w:autoSpaceDE w:val="0"/>
              <w:autoSpaceDN w:val="0"/>
              <w:adjustRightInd w:val="0"/>
              <w:spacing w:after="0" w:line="360" w:lineRule="auto"/>
              <w:ind w:left="60" w:right="60"/>
              <w:jc w:val="center"/>
              <w:rPr>
                <w:rFonts w:asciiTheme="majorBidi" w:hAnsiTheme="majorBidi" w:cstheme="majorBidi"/>
                <w:b/>
                <w:bCs/>
                <w:kern w:val="0"/>
                <w:sz w:val="24"/>
                <w:szCs w:val="24"/>
                <w:lang w:bidi="ar-SA"/>
              </w:rPr>
            </w:pPr>
          </w:p>
          <w:p w14:paraId="24FAD71C" w14:textId="77777777" w:rsidR="0066784B" w:rsidRDefault="0066784B" w:rsidP="008B0B36">
            <w:pPr>
              <w:autoSpaceDE w:val="0"/>
              <w:autoSpaceDN w:val="0"/>
              <w:adjustRightInd w:val="0"/>
              <w:spacing w:after="0" w:line="360" w:lineRule="auto"/>
              <w:ind w:left="60" w:right="60"/>
              <w:jc w:val="center"/>
              <w:rPr>
                <w:rFonts w:asciiTheme="majorBidi" w:hAnsiTheme="majorBidi" w:cstheme="majorBidi"/>
                <w:b/>
                <w:bCs/>
                <w:kern w:val="0"/>
                <w:sz w:val="24"/>
                <w:szCs w:val="24"/>
                <w:lang w:bidi="ar-SA"/>
              </w:rPr>
            </w:pPr>
          </w:p>
          <w:p w14:paraId="150B588E" w14:textId="30AAD6AF"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b/>
                <w:bCs/>
                <w:kern w:val="0"/>
                <w:sz w:val="24"/>
                <w:szCs w:val="24"/>
                <w:lang w:bidi="ar-SA"/>
              </w:rPr>
              <w:t>Age</w:t>
            </w:r>
          </w:p>
        </w:tc>
      </w:tr>
      <w:tr w:rsidR="00205F14" w:rsidRPr="00205F14" w14:paraId="51D1FF90" w14:textId="77777777" w:rsidTr="00DD43AD">
        <w:trPr>
          <w:cantSplit/>
          <w:trHeight w:val="681"/>
        </w:trPr>
        <w:tc>
          <w:tcPr>
            <w:tcW w:w="2691" w:type="dxa"/>
            <w:gridSpan w:val="2"/>
            <w:tcBorders>
              <w:top w:val="nil"/>
              <w:left w:val="nil"/>
              <w:bottom w:val="single" w:sz="8" w:space="0" w:color="152935"/>
              <w:right w:val="nil"/>
            </w:tcBorders>
            <w:shd w:val="clear" w:color="auto" w:fill="FFFFFF"/>
            <w:vAlign w:val="bottom"/>
          </w:tcPr>
          <w:p w14:paraId="100DB88A"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462" w:type="dxa"/>
            <w:tcBorders>
              <w:top w:val="nil"/>
              <w:left w:val="nil"/>
              <w:bottom w:val="single" w:sz="8" w:space="0" w:color="152935"/>
              <w:right w:val="single" w:sz="8" w:space="0" w:color="E0E0E0"/>
            </w:tcBorders>
            <w:shd w:val="clear" w:color="auto" w:fill="FFFFFF"/>
            <w:vAlign w:val="bottom"/>
          </w:tcPr>
          <w:p w14:paraId="796D3B67"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Frequency</w:t>
            </w:r>
          </w:p>
        </w:tc>
        <w:tc>
          <w:tcPr>
            <w:tcW w:w="1288" w:type="dxa"/>
            <w:tcBorders>
              <w:top w:val="nil"/>
              <w:left w:val="single" w:sz="8" w:space="0" w:color="E0E0E0"/>
              <w:bottom w:val="single" w:sz="8" w:space="0" w:color="152935"/>
              <w:right w:val="single" w:sz="8" w:space="0" w:color="E0E0E0"/>
            </w:tcBorders>
            <w:shd w:val="clear" w:color="auto" w:fill="FFFFFF"/>
            <w:vAlign w:val="bottom"/>
          </w:tcPr>
          <w:p w14:paraId="6E8CE43D"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Percent</w:t>
            </w:r>
          </w:p>
        </w:tc>
        <w:tc>
          <w:tcPr>
            <w:tcW w:w="1750" w:type="dxa"/>
            <w:tcBorders>
              <w:top w:val="nil"/>
              <w:left w:val="single" w:sz="8" w:space="0" w:color="E0E0E0"/>
              <w:bottom w:val="single" w:sz="8" w:space="0" w:color="152935"/>
              <w:right w:val="single" w:sz="8" w:space="0" w:color="E0E0E0"/>
            </w:tcBorders>
            <w:shd w:val="clear" w:color="auto" w:fill="FFFFFF"/>
            <w:vAlign w:val="bottom"/>
          </w:tcPr>
          <w:p w14:paraId="2E1CE1E3"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Valid Percent</w:t>
            </w:r>
          </w:p>
        </w:tc>
        <w:tc>
          <w:tcPr>
            <w:tcW w:w="1849" w:type="dxa"/>
            <w:tcBorders>
              <w:top w:val="nil"/>
              <w:left w:val="single" w:sz="8" w:space="0" w:color="E0E0E0"/>
              <w:bottom w:val="single" w:sz="8" w:space="0" w:color="152935"/>
              <w:right w:val="nil"/>
            </w:tcBorders>
            <w:shd w:val="clear" w:color="auto" w:fill="FFFFFF"/>
            <w:vAlign w:val="bottom"/>
          </w:tcPr>
          <w:p w14:paraId="25128055"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Cumulative Percent</w:t>
            </w:r>
          </w:p>
        </w:tc>
      </w:tr>
      <w:tr w:rsidR="00205F14" w:rsidRPr="00205F14" w14:paraId="750C13F8" w14:textId="77777777" w:rsidTr="00DD43AD">
        <w:trPr>
          <w:cantSplit/>
          <w:trHeight w:val="334"/>
        </w:trPr>
        <w:tc>
          <w:tcPr>
            <w:tcW w:w="920" w:type="dxa"/>
            <w:vMerge w:val="restart"/>
            <w:tcBorders>
              <w:top w:val="single" w:sz="8" w:space="0" w:color="152935"/>
              <w:left w:val="nil"/>
              <w:bottom w:val="single" w:sz="8" w:space="0" w:color="152935"/>
              <w:right w:val="nil"/>
            </w:tcBorders>
            <w:shd w:val="clear" w:color="auto" w:fill="E0E0E0"/>
          </w:tcPr>
          <w:p w14:paraId="00462A7B"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Valid</w:t>
            </w:r>
          </w:p>
        </w:tc>
        <w:tc>
          <w:tcPr>
            <w:tcW w:w="1771" w:type="dxa"/>
            <w:tcBorders>
              <w:top w:val="single" w:sz="8" w:space="0" w:color="152935"/>
              <w:left w:val="nil"/>
              <w:bottom w:val="single" w:sz="8" w:space="0" w:color="AEAEAE"/>
              <w:right w:val="nil"/>
            </w:tcBorders>
            <w:shd w:val="clear" w:color="auto" w:fill="E0E0E0"/>
          </w:tcPr>
          <w:p w14:paraId="1ED86B21"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20-25</w:t>
            </w:r>
          </w:p>
        </w:tc>
        <w:tc>
          <w:tcPr>
            <w:tcW w:w="1462" w:type="dxa"/>
            <w:tcBorders>
              <w:top w:val="single" w:sz="8" w:space="0" w:color="152935"/>
              <w:left w:val="nil"/>
              <w:bottom w:val="single" w:sz="8" w:space="0" w:color="AEAEAE"/>
              <w:right w:val="single" w:sz="8" w:space="0" w:color="E0E0E0"/>
            </w:tcBorders>
            <w:shd w:val="clear" w:color="auto" w:fill="F9F9FB"/>
          </w:tcPr>
          <w:p w14:paraId="6F929E8A"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56</w:t>
            </w:r>
          </w:p>
        </w:tc>
        <w:tc>
          <w:tcPr>
            <w:tcW w:w="1288" w:type="dxa"/>
            <w:tcBorders>
              <w:top w:val="single" w:sz="8" w:space="0" w:color="152935"/>
              <w:left w:val="single" w:sz="8" w:space="0" w:color="E0E0E0"/>
              <w:bottom w:val="single" w:sz="8" w:space="0" w:color="AEAEAE"/>
              <w:right w:val="single" w:sz="8" w:space="0" w:color="E0E0E0"/>
            </w:tcBorders>
            <w:shd w:val="clear" w:color="auto" w:fill="F9F9FB"/>
          </w:tcPr>
          <w:p w14:paraId="66D8FC48"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31.1</w:t>
            </w:r>
          </w:p>
        </w:tc>
        <w:tc>
          <w:tcPr>
            <w:tcW w:w="1750" w:type="dxa"/>
            <w:tcBorders>
              <w:top w:val="single" w:sz="8" w:space="0" w:color="152935"/>
              <w:left w:val="single" w:sz="8" w:space="0" w:color="E0E0E0"/>
              <w:bottom w:val="single" w:sz="8" w:space="0" w:color="AEAEAE"/>
              <w:right w:val="single" w:sz="8" w:space="0" w:color="E0E0E0"/>
            </w:tcBorders>
            <w:shd w:val="clear" w:color="auto" w:fill="F9F9FB"/>
          </w:tcPr>
          <w:p w14:paraId="2D534294"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31.1</w:t>
            </w:r>
          </w:p>
        </w:tc>
        <w:tc>
          <w:tcPr>
            <w:tcW w:w="1849" w:type="dxa"/>
            <w:tcBorders>
              <w:top w:val="single" w:sz="8" w:space="0" w:color="152935"/>
              <w:left w:val="single" w:sz="8" w:space="0" w:color="E0E0E0"/>
              <w:bottom w:val="single" w:sz="8" w:space="0" w:color="AEAEAE"/>
              <w:right w:val="nil"/>
            </w:tcBorders>
            <w:shd w:val="clear" w:color="auto" w:fill="F9F9FB"/>
          </w:tcPr>
          <w:p w14:paraId="6E2DFB3C"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31.1</w:t>
            </w:r>
          </w:p>
        </w:tc>
      </w:tr>
      <w:tr w:rsidR="00205F14" w:rsidRPr="00205F14" w14:paraId="14C77830" w14:textId="77777777" w:rsidTr="00DD43AD">
        <w:trPr>
          <w:cantSplit/>
          <w:trHeight w:val="154"/>
        </w:trPr>
        <w:tc>
          <w:tcPr>
            <w:tcW w:w="920" w:type="dxa"/>
            <w:vMerge/>
            <w:tcBorders>
              <w:top w:val="single" w:sz="8" w:space="0" w:color="152935"/>
              <w:left w:val="nil"/>
              <w:bottom w:val="single" w:sz="8" w:space="0" w:color="152935"/>
              <w:right w:val="nil"/>
            </w:tcBorders>
            <w:shd w:val="clear" w:color="auto" w:fill="E0E0E0"/>
          </w:tcPr>
          <w:p w14:paraId="6B6715F0"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771" w:type="dxa"/>
            <w:tcBorders>
              <w:top w:val="single" w:sz="8" w:space="0" w:color="AEAEAE"/>
              <w:left w:val="nil"/>
              <w:bottom w:val="single" w:sz="8" w:space="0" w:color="AEAEAE"/>
              <w:right w:val="nil"/>
            </w:tcBorders>
            <w:shd w:val="clear" w:color="auto" w:fill="E0E0E0"/>
          </w:tcPr>
          <w:p w14:paraId="6CC19A56"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26-30</w:t>
            </w:r>
          </w:p>
        </w:tc>
        <w:tc>
          <w:tcPr>
            <w:tcW w:w="1462" w:type="dxa"/>
            <w:tcBorders>
              <w:top w:val="single" w:sz="8" w:space="0" w:color="AEAEAE"/>
              <w:left w:val="nil"/>
              <w:bottom w:val="single" w:sz="8" w:space="0" w:color="AEAEAE"/>
              <w:right w:val="single" w:sz="8" w:space="0" w:color="E0E0E0"/>
            </w:tcBorders>
            <w:shd w:val="clear" w:color="auto" w:fill="F9F9FB"/>
          </w:tcPr>
          <w:p w14:paraId="5A4AC2B6"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47</w:t>
            </w:r>
          </w:p>
        </w:tc>
        <w:tc>
          <w:tcPr>
            <w:tcW w:w="1288" w:type="dxa"/>
            <w:tcBorders>
              <w:top w:val="single" w:sz="8" w:space="0" w:color="AEAEAE"/>
              <w:left w:val="single" w:sz="8" w:space="0" w:color="E0E0E0"/>
              <w:bottom w:val="single" w:sz="8" w:space="0" w:color="AEAEAE"/>
              <w:right w:val="single" w:sz="8" w:space="0" w:color="E0E0E0"/>
            </w:tcBorders>
            <w:shd w:val="clear" w:color="auto" w:fill="F9F9FB"/>
          </w:tcPr>
          <w:p w14:paraId="011CA87F"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26.1</w:t>
            </w:r>
          </w:p>
        </w:tc>
        <w:tc>
          <w:tcPr>
            <w:tcW w:w="1750" w:type="dxa"/>
            <w:tcBorders>
              <w:top w:val="single" w:sz="8" w:space="0" w:color="AEAEAE"/>
              <w:left w:val="single" w:sz="8" w:space="0" w:color="E0E0E0"/>
              <w:bottom w:val="single" w:sz="8" w:space="0" w:color="AEAEAE"/>
              <w:right w:val="single" w:sz="8" w:space="0" w:color="E0E0E0"/>
            </w:tcBorders>
            <w:shd w:val="clear" w:color="auto" w:fill="F9F9FB"/>
          </w:tcPr>
          <w:p w14:paraId="4378C496"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26.1</w:t>
            </w:r>
          </w:p>
        </w:tc>
        <w:tc>
          <w:tcPr>
            <w:tcW w:w="1849" w:type="dxa"/>
            <w:tcBorders>
              <w:top w:val="single" w:sz="8" w:space="0" w:color="AEAEAE"/>
              <w:left w:val="single" w:sz="8" w:space="0" w:color="E0E0E0"/>
              <w:bottom w:val="single" w:sz="8" w:space="0" w:color="AEAEAE"/>
              <w:right w:val="nil"/>
            </w:tcBorders>
            <w:shd w:val="clear" w:color="auto" w:fill="F9F9FB"/>
          </w:tcPr>
          <w:p w14:paraId="0B1A8E08"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57.2</w:t>
            </w:r>
          </w:p>
        </w:tc>
      </w:tr>
      <w:tr w:rsidR="00205F14" w:rsidRPr="00205F14" w14:paraId="038835A5" w14:textId="77777777" w:rsidTr="00DD43AD">
        <w:trPr>
          <w:cantSplit/>
          <w:trHeight w:val="154"/>
        </w:trPr>
        <w:tc>
          <w:tcPr>
            <w:tcW w:w="920" w:type="dxa"/>
            <w:vMerge/>
            <w:tcBorders>
              <w:top w:val="single" w:sz="8" w:space="0" w:color="152935"/>
              <w:left w:val="nil"/>
              <w:bottom w:val="single" w:sz="8" w:space="0" w:color="152935"/>
              <w:right w:val="nil"/>
            </w:tcBorders>
            <w:shd w:val="clear" w:color="auto" w:fill="E0E0E0"/>
          </w:tcPr>
          <w:p w14:paraId="435A9484"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771" w:type="dxa"/>
            <w:tcBorders>
              <w:top w:val="single" w:sz="8" w:space="0" w:color="AEAEAE"/>
              <w:left w:val="nil"/>
              <w:bottom w:val="single" w:sz="8" w:space="0" w:color="AEAEAE"/>
              <w:right w:val="nil"/>
            </w:tcBorders>
            <w:shd w:val="clear" w:color="auto" w:fill="E0E0E0"/>
          </w:tcPr>
          <w:p w14:paraId="050065F2"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31-35</w:t>
            </w:r>
          </w:p>
        </w:tc>
        <w:tc>
          <w:tcPr>
            <w:tcW w:w="1462" w:type="dxa"/>
            <w:tcBorders>
              <w:top w:val="single" w:sz="8" w:space="0" w:color="AEAEAE"/>
              <w:left w:val="nil"/>
              <w:bottom w:val="single" w:sz="8" w:space="0" w:color="AEAEAE"/>
              <w:right w:val="single" w:sz="8" w:space="0" w:color="E0E0E0"/>
            </w:tcBorders>
            <w:shd w:val="clear" w:color="auto" w:fill="F9F9FB"/>
          </w:tcPr>
          <w:p w14:paraId="7B53AE28"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42</w:t>
            </w:r>
          </w:p>
        </w:tc>
        <w:tc>
          <w:tcPr>
            <w:tcW w:w="1288" w:type="dxa"/>
            <w:tcBorders>
              <w:top w:val="single" w:sz="8" w:space="0" w:color="AEAEAE"/>
              <w:left w:val="single" w:sz="8" w:space="0" w:color="E0E0E0"/>
              <w:bottom w:val="single" w:sz="8" w:space="0" w:color="AEAEAE"/>
              <w:right w:val="single" w:sz="8" w:space="0" w:color="E0E0E0"/>
            </w:tcBorders>
            <w:shd w:val="clear" w:color="auto" w:fill="F9F9FB"/>
          </w:tcPr>
          <w:p w14:paraId="544D2C0A"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23.3</w:t>
            </w:r>
          </w:p>
        </w:tc>
        <w:tc>
          <w:tcPr>
            <w:tcW w:w="1750" w:type="dxa"/>
            <w:tcBorders>
              <w:top w:val="single" w:sz="8" w:space="0" w:color="AEAEAE"/>
              <w:left w:val="single" w:sz="8" w:space="0" w:color="E0E0E0"/>
              <w:bottom w:val="single" w:sz="8" w:space="0" w:color="AEAEAE"/>
              <w:right w:val="single" w:sz="8" w:space="0" w:color="E0E0E0"/>
            </w:tcBorders>
            <w:shd w:val="clear" w:color="auto" w:fill="F9F9FB"/>
          </w:tcPr>
          <w:p w14:paraId="2F9F710C"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23.3</w:t>
            </w:r>
          </w:p>
        </w:tc>
        <w:tc>
          <w:tcPr>
            <w:tcW w:w="1849" w:type="dxa"/>
            <w:tcBorders>
              <w:top w:val="single" w:sz="8" w:space="0" w:color="AEAEAE"/>
              <w:left w:val="single" w:sz="8" w:space="0" w:color="E0E0E0"/>
              <w:bottom w:val="single" w:sz="8" w:space="0" w:color="AEAEAE"/>
              <w:right w:val="nil"/>
            </w:tcBorders>
            <w:shd w:val="clear" w:color="auto" w:fill="F9F9FB"/>
          </w:tcPr>
          <w:p w14:paraId="12C0A50A"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80.6</w:t>
            </w:r>
          </w:p>
        </w:tc>
      </w:tr>
      <w:tr w:rsidR="00205F14" w:rsidRPr="00205F14" w14:paraId="4D93D7C9" w14:textId="77777777" w:rsidTr="00DD43AD">
        <w:trPr>
          <w:cantSplit/>
          <w:trHeight w:val="154"/>
        </w:trPr>
        <w:tc>
          <w:tcPr>
            <w:tcW w:w="920" w:type="dxa"/>
            <w:vMerge/>
            <w:tcBorders>
              <w:top w:val="single" w:sz="8" w:space="0" w:color="152935"/>
              <w:left w:val="nil"/>
              <w:bottom w:val="single" w:sz="8" w:space="0" w:color="152935"/>
              <w:right w:val="nil"/>
            </w:tcBorders>
            <w:shd w:val="clear" w:color="auto" w:fill="E0E0E0"/>
          </w:tcPr>
          <w:p w14:paraId="1B7EB996"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771" w:type="dxa"/>
            <w:tcBorders>
              <w:top w:val="single" w:sz="8" w:space="0" w:color="AEAEAE"/>
              <w:left w:val="nil"/>
              <w:bottom w:val="single" w:sz="8" w:space="0" w:color="AEAEAE"/>
              <w:right w:val="nil"/>
            </w:tcBorders>
            <w:shd w:val="clear" w:color="auto" w:fill="E0E0E0"/>
          </w:tcPr>
          <w:p w14:paraId="67A25D45"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36-40</w:t>
            </w:r>
          </w:p>
        </w:tc>
        <w:tc>
          <w:tcPr>
            <w:tcW w:w="1462" w:type="dxa"/>
            <w:tcBorders>
              <w:top w:val="single" w:sz="8" w:space="0" w:color="AEAEAE"/>
              <w:left w:val="nil"/>
              <w:bottom w:val="single" w:sz="8" w:space="0" w:color="AEAEAE"/>
              <w:right w:val="single" w:sz="8" w:space="0" w:color="E0E0E0"/>
            </w:tcBorders>
            <w:shd w:val="clear" w:color="auto" w:fill="F9F9FB"/>
          </w:tcPr>
          <w:p w14:paraId="5AE11F98"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12</w:t>
            </w:r>
          </w:p>
        </w:tc>
        <w:tc>
          <w:tcPr>
            <w:tcW w:w="1288" w:type="dxa"/>
            <w:tcBorders>
              <w:top w:val="single" w:sz="8" w:space="0" w:color="AEAEAE"/>
              <w:left w:val="single" w:sz="8" w:space="0" w:color="E0E0E0"/>
              <w:bottom w:val="single" w:sz="8" w:space="0" w:color="AEAEAE"/>
              <w:right w:val="single" w:sz="8" w:space="0" w:color="E0E0E0"/>
            </w:tcBorders>
            <w:shd w:val="clear" w:color="auto" w:fill="F9F9FB"/>
          </w:tcPr>
          <w:p w14:paraId="0985E9E8"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6.7</w:t>
            </w:r>
          </w:p>
        </w:tc>
        <w:tc>
          <w:tcPr>
            <w:tcW w:w="1750" w:type="dxa"/>
            <w:tcBorders>
              <w:top w:val="single" w:sz="8" w:space="0" w:color="AEAEAE"/>
              <w:left w:val="single" w:sz="8" w:space="0" w:color="E0E0E0"/>
              <w:bottom w:val="single" w:sz="8" w:space="0" w:color="AEAEAE"/>
              <w:right w:val="single" w:sz="8" w:space="0" w:color="E0E0E0"/>
            </w:tcBorders>
            <w:shd w:val="clear" w:color="auto" w:fill="F9F9FB"/>
          </w:tcPr>
          <w:p w14:paraId="716B1B08"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6.7</w:t>
            </w:r>
          </w:p>
        </w:tc>
        <w:tc>
          <w:tcPr>
            <w:tcW w:w="1849" w:type="dxa"/>
            <w:tcBorders>
              <w:top w:val="single" w:sz="8" w:space="0" w:color="AEAEAE"/>
              <w:left w:val="single" w:sz="8" w:space="0" w:color="E0E0E0"/>
              <w:bottom w:val="single" w:sz="8" w:space="0" w:color="AEAEAE"/>
              <w:right w:val="nil"/>
            </w:tcBorders>
            <w:shd w:val="clear" w:color="auto" w:fill="F9F9FB"/>
          </w:tcPr>
          <w:p w14:paraId="34F8F320"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87.2</w:t>
            </w:r>
          </w:p>
        </w:tc>
      </w:tr>
      <w:tr w:rsidR="00205F14" w:rsidRPr="00205F14" w14:paraId="3AA4DD64" w14:textId="77777777" w:rsidTr="00DD43AD">
        <w:trPr>
          <w:cantSplit/>
          <w:trHeight w:val="154"/>
        </w:trPr>
        <w:tc>
          <w:tcPr>
            <w:tcW w:w="920" w:type="dxa"/>
            <w:vMerge/>
            <w:tcBorders>
              <w:top w:val="single" w:sz="8" w:space="0" w:color="152935"/>
              <w:left w:val="nil"/>
              <w:bottom w:val="single" w:sz="8" w:space="0" w:color="152935"/>
              <w:right w:val="nil"/>
            </w:tcBorders>
            <w:shd w:val="clear" w:color="auto" w:fill="E0E0E0"/>
          </w:tcPr>
          <w:p w14:paraId="3BCA0699"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771" w:type="dxa"/>
            <w:tcBorders>
              <w:top w:val="single" w:sz="8" w:space="0" w:color="AEAEAE"/>
              <w:left w:val="nil"/>
              <w:bottom w:val="single" w:sz="8" w:space="0" w:color="AEAEAE"/>
              <w:right w:val="nil"/>
            </w:tcBorders>
            <w:shd w:val="clear" w:color="auto" w:fill="E0E0E0"/>
          </w:tcPr>
          <w:p w14:paraId="506BE77C"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more than 40</w:t>
            </w:r>
          </w:p>
        </w:tc>
        <w:tc>
          <w:tcPr>
            <w:tcW w:w="1462" w:type="dxa"/>
            <w:tcBorders>
              <w:top w:val="single" w:sz="8" w:space="0" w:color="AEAEAE"/>
              <w:left w:val="nil"/>
              <w:bottom w:val="single" w:sz="8" w:space="0" w:color="AEAEAE"/>
              <w:right w:val="single" w:sz="8" w:space="0" w:color="E0E0E0"/>
            </w:tcBorders>
            <w:shd w:val="clear" w:color="auto" w:fill="F9F9FB"/>
          </w:tcPr>
          <w:p w14:paraId="569C59F6"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23</w:t>
            </w:r>
          </w:p>
        </w:tc>
        <w:tc>
          <w:tcPr>
            <w:tcW w:w="1288" w:type="dxa"/>
            <w:tcBorders>
              <w:top w:val="single" w:sz="8" w:space="0" w:color="AEAEAE"/>
              <w:left w:val="single" w:sz="8" w:space="0" w:color="E0E0E0"/>
              <w:bottom w:val="single" w:sz="8" w:space="0" w:color="AEAEAE"/>
              <w:right w:val="single" w:sz="8" w:space="0" w:color="E0E0E0"/>
            </w:tcBorders>
            <w:shd w:val="clear" w:color="auto" w:fill="F9F9FB"/>
          </w:tcPr>
          <w:p w14:paraId="47340B02"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12.8</w:t>
            </w:r>
          </w:p>
        </w:tc>
        <w:tc>
          <w:tcPr>
            <w:tcW w:w="1750" w:type="dxa"/>
            <w:tcBorders>
              <w:top w:val="single" w:sz="8" w:space="0" w:color="AEAEAE"/>
              <w:left w:val="single" w:sz="8" w:space="0" w:color="E0E0E0"/>
              <w:bottom w:val="single" w:sz="8" w:space="0" w:color="AEAEAE"/>
              <w:right w:val="single" w:sz="8" w:space="0" w:color="E0E0E0"/>
            </w:tcBorders>
            <w:shd w:val="clear" w:color="auto" w:fill="F9F9FB"/>
          </w:tcPr>
          <w:p w14:paraId="329720FF"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12.8</w:t>
            </w:r>
          </w:p>
        </w:tc>
        <w:tc>
          <w:tcPr>
            <w:tcW w:w="1849" w:type="dxa"/>
            <w:tcBorders>
              <w:top w:val="single" w:sz="8" w:space="0" w:color="AEAEAE"/>
              <w:left w:val="single" w:sz="8" w:space="0" w:color="E0E0E0"/>
              <w:bottom w:val="single" w:sz="8" w:space="0" w:color="AEAEAE"/>
              <w:right w:val="nil"/>
            </w:tcBorders>
            <w:shd w:val="clear" w:color="auto" w:fill="F9F9FB"/>
          </w:tcPr>
          <w:p w14:paraId="6AD9A53C"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100.0</w:t>
            </w:r>
          </w:p>
        </w:tc>
      </w:tr>
      <w:tr w:rsidR="00205F14" w:rsidRPr="00205F14" w14:paraId="27D50B7A" w14:textId="77777777" w:rsidTr="00DD43AD">
        <w:trPr>
          <w:cantSplit/>
          <w:trHeight w:val="154"/>
        </w:trPr>
        <w:tc>
          <w:tcPr>
            <w:tcW w:w="920" w:type="dxa"/>
            <w:vMerge/>
            <w:tcBorders>
              <w:top w:val="single" w:sz="8" w:space="0" w:color="152935"/>
              <w:left w:val="nil"/>
              <w:bottom w:val="single" w:sz="8" w:space="0" w:color="152935"/>
              <w:right w:val="nil"/>
            </w:tcBorders>
            <w:shd w:val="clear" w:color="auto" w:fill="E0E0E0"/>
          </w:tcPr>
          <w:p w14:paraId="61CE2310"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771" w:type="dxa"/>
            <w:tcBorders>
              <w:top w:val="single" w:sz="8" w:space="0" w:color="AEAEAE"/>
              <w:left w:val="nil"/>
              <w:bottom w:val="single" w:sz="8" w:space="0" w:color="152935"/>
              <w:right w:val="nil"/>
            </w:tcBorders>
            <w:shd w:val="clear" w:color="auto" w:fill="E0E0E0"/>
          </w:tcPr>
          <w:p w14:paraId="3C23FF92"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Total</w:t>
            </w:r>
          </w:p>
        </w:tc>
        <w:tc>
          <w:tcPr>
            <w:tcW w:w="1462" w:type="dxa"/>
            <w:tcBorders>
              <w:top w:val="single" w:sz="8" w:space="0" w:color="AEAEAE"/>
              <w:left w:val="nil"/>
              <w:bottom w:val="single" w:sz="8" w:space="0" w:color="152935"/>
              <w:right w:val="single" w:sz="8" w:space="0" w:color="E0E0E0"/>
            </w:tcBorders>
            <w:shd w:val="clear" w:color="auto" w:fill="F9F9FB"/>
          </w:tcPr>
          <w:p w14:paraId="4C1046F3"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c>
          <w:tcPr>
            <w:tcW w:w="1288" w:type="dxa"/>
            <w:tcBorders>
              <w:top w:val="single" w:sz="8" w:space="0" w:color="AEAEAE"/>
              <w:left w:val="single" w:sz="8" w:space="0" w:color="E0E0E0"/>
              <w:bottom w:val="single" w:sz="8" w:space="0" w:color="152935"/>
              <w:right w:val="single" w:sz="8" w:space="0" w:color="E0E0E0"/>
            </w:tcBorders>
            <w:shd w:val="clear" w:color="auto" w:fill="F9F9FB"/>
          </w:tcPr>
          <w:p w14:paraId="277EB9FC"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100.0</w:t>
            </w:r>
          </w:p>
        </w:tc>
        <w:tc>
          <w:tcPr>
            <w:tcW w:w="1750" w:type="dxa"/>
            <w:tcBorders>
              <w:top w:val="single" w:sz="8" w:space="0" w:color="AEAEAE"/>
              <w:left w:val="single" w:sz="8" w:space="0" w:color="E0E0E0"/>
              <w:bottom w:val="single" w:sz="8" w:space="0" w:color="152935"/>
              <w:right w:val="single" w:sz="8" w:space="0" w:color="E0E0E0"/>
            </w:tcBorders>
            <w:shd w:val="clear" w:color="auto" w:fill="F9F9FB"/>
          </w:tcPr>
          <w:p w14:paraId="43B1CCFE"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100.0</w:t>
            </w:r>
          </w:p>
        </w:tc>
        <w:tc>
          <w:tcPr>
            <w:tcW w:w="1849" w:type="dxa"/>
            <w:tcBorders>
              <w:top w:val="single" w:sz="8" w:space="0" w:color="AEAEAE"/>
              <w:left w:val="single" w:sz="8" w:space="0" w:color="E0E0E0"/>
              <w:bottom w:val="single" w:sz="8" w:space="0" w:color="152935"/>
              <w:right w:val="nil"/>
            </w:tcBorders>
            <w:shd w:val="clear" w:color="auto" w:fill="F9F9FB"/>
            <w:vAlign w:val="center"/>
          </w:tcPr>
          <w:p w14:paraId="1711FAF3"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bl>
    <w:p w14:paraId="332620F0" w14:textId="24842175" w:rsidR="004A595B" w:rsidRPr="00205F14" w:rsidRDefault="00767EC3" w:rsidP="008B0B36">
      <w:pPr>
        <w:spacing w:before="100" w:beforeAutospacing="1" w:after="100" w:afterAutospacing="1" w:line="360" w:lineRule="auto"/>
        <w:jc w:val="both"/>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Regarding work experience, the largest proportion of respondents (43.9%) have 4-5 years of experience, followed closely by those with 6-7 years of experience (41.7%). A smaller percentage of respondents have 2-3 years (5.0%) or 8-9 years (9.4%) of experience. This suggests that most participants are in the mid-career stage, possessing a reasonable level of expertise in their field. The relatively low percentage of employees with fewer than three years of experience indicates that the workforce is composed mainly of experienced professionals, which could influence perspectives on workplace efficiency, job satisfaction, and career stability.</w:t>
      </w:r>
    </w:p>
    <w:p w14:paraId="58CA53F4"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bl>
      <w:tblPr>
        <w:tblW w:w="9024" w:type="dxa"/>
        <w:tblLayout w:type="fixed"/>
        <w:tblCellMar>
          <w:left w:w="0" w:type="dxa"/>
          <w:right w:w="0" w:type="dxa"/>
        </w:tblCellMar>
        <w:tblLook w:val="0000" w:firstRow="0" w:lastRow="0" w:firstColumn="0" w:lastColumn="0" w:noHBand="0" w:noVBand="0"/>
      </w:tblPr>
      <w:tblGrid>
        <w:gridCol w:w="964"/>
        <w:gridCol w:w="1410"/>
        <w:gridCol w:w="1532"/>
        <w:gridCol w:w="1349"/>
        <w:gridCol w:w="1833"/>
        <w:gridCol w:w="1936"/>
      </w:tblGrid>
      <w:tr w:rsidR="00205F14" w:rsidRPr="00205F14" w14:paraId="56B9F8CB" w14:textId="77777777" w:rsidTr="004A595B">
        <w:trPr>
          <w:cantSplit/>
          <w:trHeight w:val="366"/>
        </w:trPr>
        <w:tc>
          <w:tcPr>
            <w:tcW w:w="9024" w:type="dxa"/>
            <w:gridSpan w:val="6"/>
            <w:tcBorders>
              <w:top w:val="nil"/>
              <w:left w:val="nil"/>
              <w:bottom w:val="nil"/>
              <w:right w:val="nil"/>
            </w:tcBorders>
            <w:shd w:val="clear" w:color="auto" w:fill="FFFFFF"/>
            <w:vAlign w:val="center"/>
          </w:tcPr>
          <w:p w14:paraId="65039D64"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b/>
                <w:bCs/>
                <w:kern w:val="0"/>
                <w:sz w:val="24"/>
                <w:szCs w:val="24"/>
                <w:lang w:bidi="ar-SA"/>
              </w:rPr>
              <w:t>Experience</w:t>
            </w:r>
          </w:p>
        </w:tc>
      </w:tr>
      <w:tr w:rsidR="00205F14" w:rsidRPr="00205F14" w14:paraId="4C5C7845" w14:textId="77777777" w:rsidTr="009E0867">
        <w:trPr>
          <w:cantSplit/>
          <w:trHeight w:val="718"/>
        </w:trPr>
        <w:tc>
          <w:tcPr>
            <w:tcW w:w="2374" w:type="dxa"/>
            <w:gridSpan w:val="2"/>
            <w:tcBorders>
              <w:top w:val="nil"/>
              <w:left w:val="nil"/>
              <w:bottom w:val="single" w:sz="8" w:space="0" w:color="152935"/>
              <w:right w:val="nil"/>
            </w:tcBorders>
            <w:shd w:val="clear" w:color="auto" w:fill="FFFFFF"/>
            <w:vAlign w:val="bottom"/>
          </w:tcPr>
          <w:p w14:paraId="378A5A10"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532" w:type="dxa"/>
            <w:tcBorders>
              <w:top w:val="nil"/>
              <w:left w:val="nil"/>
              <w:bottom w:val="single" w:sz="8" w:space="0" w:color="152935"/>
              <w:right w:val="single" w:sz="8" w:space="0" w:color="E0E0E0"/>
            </w:tcBorders>
            <w:shd w:val="clear" w:color="auto" w:fill="FFFFFF"/>
            <w:vAlign w:val="bottom"/>
          </w:tcPr>
          <w:p w14:paraId="51ADFB3E"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Frequency</w:t>
            </w:r>
          </w:p>
        </w:tc>
        <w:tc>
          <w:tcPr>
            <w:tcW w:w="1349" w:type="dxa"/>
            <w:tcBorders>
              <w:top w:val="nil"/>
              <w:left w:val="single" w:sz="8" w:space="0" w:color="E0E0E0"/>
              <w:bottom w:val="single" w:sz="8" w:space="0" w:color="152935"/>
              <w:right w:val="single" w:sz="8" w:space="0" w:color="E0E0E0"/>
            </w:tcBorders>
            <w:shd w:val="clear" w:color="auto" w:fill="FFFFFF"/>
            <w:vAlign w:val="bottom"/>
          </w:tcPr>
          <w:p w14:paraId="1A8C54CA"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Percent</w:t>
            </w:r>
          </w:p>
        </w:tc>
        <w:tc>
          <w:tcPr>
            <w:tcW w:w="1833" w:type="dxa"/>
            <w:tcBorders>
              <w:top w:val="nil"/>
              <w:left w:val="single" w:sz="8" w:space="0" w:color="E0E0E0"/>
              <w:bottom w:val="single" w:sz="8" w:space="0" w:color="152935"/>
              <w:right w:val="single" w:sz="8" w:space="0" w:color="E0E0E0"/>
            </w:tcBorders>
            <w:shd w:val="clear" w:color="auto" w:fill="FFFFFF"/>
            <w:vAlign w:val="bottom"/>
          </w:tcPr>
          <w:p w14:paraId="149D8601"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Valid Percent</w:t>
            </w:r>
          </w:p>
        </w:tc>
        <w:tc>
          <w:tcPr>
            <w:tcW w:w="1936" w:type="dxa"/>
            <w:tcBorders>
              <w:top w:val="nil"/>
              <w:left w:val="single" w:sz="8" w:space="0" w:color="E0E0E0"/>
              <w:bottom w:val="single" w:sz="8" w:space="0" w:color="152935"/>
              <w:right w:val="nil"/>
            </w:tcBorders>
            <w:shd w:val="clear" w:color="auto" w:fill="FFFFFF"/>
            <w:vAlign w:val="bottom"/>
          </w:tcPr>
          <w:p w14:paraId="7A2A85D0"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Cumulative Percent</w:t>
            </w:r>
          </w:p>
        </w:tc>
      </w:tr>
      <w:tr w:rsidR="00205F14" w:rsidRPr="00205F14" w14:paraId="5171FE1F" w14:textId="77777777" w:rsidTr="009E0867">
        <w:trPr>
          <w:cantSplit/>
          <w:trHeight w:val="352"/>
        </w:trPr>
        <w:tc>
          <w:tcPr>
            <w:tcW w:w="964" w:type="dxa"/>
            <w:vMerge w:val="restart"/>
            <w:tcBorders>
              <w:top w:val="single" w:sz="8" w:space="0" w:color="152935"/>
              <w:left w:val="nil"/>
              <w:bottom w:val="single" w:sz="8" w:space="0" w:color="152935"/>
              <w:right w:val="nil"/>
            </w:tcBorders>
            <w:shd w:val="clear" w:color="auto" w:fill="E0E0E0"/>
          </w:tcPr>
          <w:p w14:paraId="127EC4B6"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Valid</w:t>
            </w:r>
          </w:p>
        </w:tc>
        <w:tc>
          <w:tcPr>
            <w:tcW w:w="1410" w:type="dxa"/>
            <w:tcBorders>
              <w:top w:val="single" w:sz="8" w:space="0" w:color="152935"/>
              <w:left w:val="nil"/>
              <w:bottom w:val="single" w:sz="8" w:space="0" w:color="AEAEAE"/>
              <w:right w:val="nil"/>
            </w:tcBorders>
            <w:shd w:val="clear" w:color="auto" w:fill="E0E0E0"/>
          </w:tcPr>
          <w:p w14:paraId="244D4533"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2-3 years</w:t>
            </w:r>
          </w:p>
        </w:tc>
        <w:tc>
          <w:tcPr>
            <w:tcW w:w="1532" w:type="dxa"/>
            <w:tcBorders>
              <w:top w:val="single" w:sz="8" w:space="0" w:color="152935"/>
              <w:left w:val="nil"/>
              <w:bottom w:val="single" w:sz="8" w:space="0" w:color="AEAEAE"/>
              <w:right w:val="single" w:sz="8" w:space="0" w:color="E0E0E0"/>
            </w:tcBorders>
            <w:shd w:val="clear" w:color="auto" w:fill="F9F9FB"/>
          </w:tcPr>
          <w:p w14:paraId="43646927"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9</w:t>
            </w:r>
          </w:p>
        </w:tc>
        <w:tc>
          <w:tcPr>
            <w:tcW w:w="1349" w:type="dxa"/>
            <w:tcBorders>
              <w:top w:val="single" w:sz="8" w:space="0" w:color="152935"/>
              <w:left w:val="single" w:sz="8" w:space="0" w:color="E0E0E0"/>
              <w:bottom w:val="single" w:sz="8" w:space="0" w:color="AEAEAE"/>
              <w:right w:val="single" w:sz="8" w:space="0" w:color="E0E0E0"/>
            </w:tcBorders>
            <w:shd w:val="clear" w:color="auto" w:fill="F9F9FB"/>
          </w:tcPr>
          <w:p w14:paraId="7E22DCC6"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5.0</w:t>
            </w:r>
          </w:p>
        </w:tc>
        <w:tc>
          <w:tcPr>
            <w:tcW w:w="1833" w:type="dxa"/>
            <w:tcBorders>
              <w:top w:val="single" w:sz="8" w:space="0" w:color="152935"/>
              <w:left w:val="single" w:sz="8" w:space="0" w:color="E0E0E0"/>
              <w:bottom w:val="single" w:sz="8" w:space="0" w:color="AEAEAE"/>
              <w:right w:val="single" w:sz="8" w:space="0" w:color="E0E0E0"/>
            </w:tcBorders>
            <w:shd w:val="clear" w:color="auto" w:fill="F9F9FB"/>
          </w:tcPr>
          <w:p w14:paraId="1A7C8F71"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5.0</w:t>
            </w:r>
          </w:p>
        </w:tc>
        <w:tc>
          <w:tcPr>
            <w:tcW w:w="1936" w:type="dxa"/>
            <w:tcBorders>
              <w:top w:val="single" w:sz="8" w:space="0" w:color="152935"/>
              <w:left w:val="single" w:sz="8" w:space="0" w:color="E0E0E0"/>
              <w:bottom w:val="single" w:sz="8" w:space="0" w:color="AEAEAE"/>
              <w:right w:val="nil"/>
            </w:tcBorders>
            <w:shd w:val="clear" w:color="auto" w:fill="F9F9FB"/>
          </w:tcPr>
          <w:p w14:paraId="3797B11A"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5.0</w:t>
            </w:r>
          </w:p>
        </w:tc>
      </w:tr>
      <w:tr w:rsidR="00205F14" w:rsidRPr="00205F14" w14:paraId="25030BEE" w14:textId="77777777" w:rsidTr="009E0867">
        <w:trPr>
          <w:cantSplit/>
          <w:trHeight w:val="162"/>
        </w:trPr>
        <w:tc>
          <w:tcPr>
            <w:tcW w:w="964" w:type="dxa"/>
            <w:vMerge/>
            <w:tcBorders>
              <w:top w:val="single" w:sz="8" w:space="0" w:color="152935"/>
              <w:left w:val="nil"/>
              <w:bottom w:val="single" w:sz="8" w:space="0" w:color="152935"/>
              <w:right w:val="nil"/>
            </w:tcBorders>
            <w:shd w:val="clear" w:color="auto" w:fill="E0E0E0"/>
          </w:tcPr>
          <w:p w14:paraId="1D2ED6A3"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410" w:type="dxa"/>
            <w:tcBorders>
              <w:top w:val="single" w:sz="8" w:space="0" w:color="AEAEAE"/>
              <w:left w:val="nil"/>
              <w:bottom w:val="single" w:sz="8" w:space="0" w:color="AEAEAE"/>
              <w:right w:val="nil"/>
            </w:tcBorders>
            <w:shd w:val="clear" w:color="auto" w:fill="E0E0E0"/>
          </w:tcPr>
          <w:p w14:paraId="28ECE9DB"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4-5 years</w:t>
            </w:r>
          </w:p>
        </w:tc>
        <w:tc>
          <w:tcPr>
            <w:tcW w:w="1532" w:type="dxa"/>
            <w:tcBorders>
              <w:top w:val="single" w:sz="8" w:space="0" w:color="AEAEAE"/>
              <w:left w:val="nil"/>
              <w:bottom w:val="single" w:sz="8" w:space="0" w:color="AEAEAE"/>
              <w:right w:val="single" w:sz="8" w:space="0" w:color="E0E0E0"/>
            </w:tcBorders>
            <w:shd w:val="clear" w:color="auto" w:fill="F9F9FB"/>
          </w:tcPr>
          <w:p w14:paraId="23D44AB5"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79</w:t>
            </w:r>
          </w:p>
        </w:tc>
        <w:tc>
          <w:tcPr>
            <w:tcW w:w="1349" w:type="dxa"/>
            <w:tcBorders>
              <w:top w:val="single" w:sz="8" w:space="0" w:color="AEAEAE"/>
              <w:left w:val="single" w:sz="8" w:space="0" w:color="E0E0E0"/>
              <w:bottom w:val="single" w:sz="8" w:space="0" w:color="AEAEAE"/>
              <w:right w:val="single" w:sz="8" w:space="0" w:color="E0E0E0"/>
            </w:tcBorders>
            <w:shd w:val="clear" w:color="auto" w:fill="F9F9FB"/>
          </w:tcPr>
          <w:p w14:paraId="2242B48F"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43.9</w:t>
            </w:r>
          </w:p>
        </w:tc>
        <w:tc>
          <w:tcPr>
            <w:tcW w:w="1833" w:type="dxa"/>
            <w:tcBorders>
              <w:top w:val="single" w:sz="8" w:space="0" w:color="AEAEAE"/>
              <w:left w:val="single" w:sz="8" w:space="0" w:color="E0E0E0"/>
              <w:bottom w:val="single" w:sz="8" w:space="0" w:color="AEAEAE"/>
              <w:right w:val="single" w:sz="8" w:space="0" w:color="E0E0E0"/>
            </w:tcBorders>
            <w:shd w:val="clear" w:color="auto" w:fill="F9F9FB"/>
          </w:tcPr>
          <w:p w14:paraId="74158B44"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43.9</w:t>
            </w:r>
          </w:p>
        </w:tc>
        <w:tc>
          <w:tcPr>
            <w:tcW w:w="1936" w:type="dxa"/>
            <w:tcBorders>
              <w:top w:val="single" w:sz="8" w:space="0" w:color="AEAEAE"/>
              <w:left w:val="single" w:sz="8" w:space="0" w:color="E0E0E0"/>
              <w:bottom w:val="single" w:sz="8" w:space="0" w:color="AEAEAE"/>
              <w:right w:val="nil"/>
            </w:tcBorders>
            <w:shd w:val="clear" w:color="auto" w:fill="F9F9FB"/>
          </w:tcPr>
          <w:p w14:paraId="798CAE2E"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48.9</w:t>
            </w:r>
          </w:p>
        </w:tc>
      </w:tr>
      <w:tr w:rsidR="00205F14" w:rsidRPr="00205F14" w14:paraId="0FBA8C35" w14:textId="77777777" w:rsidTr="009E0867">
        <w:trPr>
          <w:cantSplit/>
          <w:trHeight w:val="162"/>
        </w:trPr>
        <w:tc>
          <w:tcPr>
            <w:tcW w:w="964" w:type="dxa"/>
            <w:vMerge/>
            <w:tcBorders>
              <w:top w:val="single" w:sz="8" w:space="0" w:color="152935"/>
              <w:left w:val="nil"/>
              <w:bottom w:val="single" w:sz="8" w:space="0" w:color="152935"/>
              <w:right w:val="nil"/>
            </w:tcBorders>
            <w:shd w:val="clear" w:color="auto" w:fill="E0E0E0"/>
          </w:tcPr>
          <w:p w14:paraId="00ED6EA0"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410" w:type="dxa"/>
            <w:tcBorders>
              <w:top w:val="single" w:sz="8" w:space="0" w:color="AEAEAE"/>
              <w:left w:val="nil"/>
              <w:bottom w:val="single" w:sz="8" w:space="0" w:color="AEAEAE"/>
              <w:right w:val="nil"/>
            </w:tcBorders>
            <w:shd w:val="clear" w:color="auto" w:fill="E0E0E0"/>
          </w:tcPr>
          <w:p w14:paraId="2FB99657"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6-7 years</w:t>
            </w:r>
          </w:p>
        </w:tc>
        <w:tc>
          <w:tcPr>
            <w:tcW w:w="1532" w:type="dxa"/>
            <w:tcBorders>
              <w:top w:val="single" w:sz="8" w:space="0" w:color="AEAEAE"/>
              <w:left w:val="nil"/>
              <w:bottom w:val="single" w:sz="8" w:space="0" w:color="AEAEAE"/>
              <w:right w:val="single" w:sz="8" w:space="0" w:color="E0E0E0"/>
            </w:tcBorders>
            <w:shd w:val="clear" w:color="auto" w:fill="F9F9FB"/>
          </w:tcPr>
          <w:p w14:paraId="7DC95381"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75</w:t>
            </w:r>
          </w:p>
        </w:tc>
        <w:tc>
          <w:tcPr>
            <w:tcW w:w="1349" w:type="dxa"/>
            <w:tcBorders>
              <w:top w:val="single" w:sz="8" w:space="0" w:color="AEAEAE"/>
              <w:left w:val="single" w:sz="8" w:space="0" w:color="E0E0E0"/>
              <w:bottom w:val="single" w:sz="8" w:space="0" w:color="AEAEAE"/>
              <w:right w:val="single" w:sz="8" w:space="0" w:color="E0E0E0"/>
            </w:tcBorders>
            <w:shd w:val="clear" w:color="auto" w:fill="F9F9FB"/>
          </w:tcPr>
          <w:p w14:paraId="2F9587A5"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41.7</w:t>
            </w:r>
          </w:p>
        </w:tc>
        <w:tc>
          <w:tcPr>
            <w:tcW w:w="1833" w:type="dxa"/>
            <w:tcBorders>
              <w:top w:val="single" w:sz="8" w:space="0" w:color="AEAEAE"/>
              <w:left w:val="single" w:sz="8" w:space="0" w:color="E0E0E0"/>
              <w:bottom w:val="single" w:sz="8" w:space="0" w:color="AEAEAE"/>
              <w:right w:val="single" w:sz="8" w:space="0" w:color="E0E0E0"/>
            </w:tcBorders>
            <w:shd w:val="clear" w:color="auto" w:fill="F9F9FB"/>
          </w:tcPr>
          <w:p w14:paraId="168185E8"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41.7</w:t>
            </w:r>
          </w:p>
        </w:tc>
        <w:tc>
          <w:tcPr>
            <w:tcW w:w="1936" w:type="dxa"/>
            <w:tcBorders>
              <w:top w:val="single" w:sz="8" w:space="0" w:color="AEAEAE"/>
              <w:left w:val="single" w:sz="8" w:space="0" w:color="E0E0E0"/>
              <w:bottom w:val="single" w:sz="8" w:space="0" w:color="AEAEAE"/>
              <w:right w:val="nil"/>
            </w:tcBorders>
            <w:shd w:val="clear" w:color="auto" w:fill="F9F9FB"/>
          </w:tcPr>
          <w:p w14:paraId="01FADB45"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90.6</w:t>
            </w:r>
          </w:p>
        </w:tc>
      </w:tr>
      <w:tr w:rsidR="00205F14" w:rsidRPr="00205F14" w14:paraId="5E9CE749" w14:textId="77777777" w:rsidTr="009E0867">
        <w:trPr>
          <w:cantSplit/>
          <w:trHeight w:val="162"/>
        </w:trPr>
        <w:tc>
          <w:tcPr>
            <w:tcW w:w="964" w:type="dxa"/>
            <w:vMerge/>
            <w:tcBorders>
              <w:top w:val="single" w:sz="8" w:space="0" w:color="152935"/>
              <w:left w:val="nil"/>
              <w:bottom w:val="single" w:sz="8" w:space="0" w:color="152935"/>
              <w:right w:val="nil"/>
            </w:tcBorders>
            <w:shd w:val="clear" w:color="auto" w:fill="E0E0E0"/>
          </w:tcPr>
          <w:p w14:paraId="02A19232"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410" w:type="dxa"/>
            <w:tcBorders>
              <w:top w:val="single" w:sz="8" w:space="0" w:color="AEAEAE"/>
              <w:left w:val="nil"/>
              <w:bottom w:val="single" w:sz="8" w:space="0" w:color="AEAEAE"/>
              <w:right w:val="nil"/>
            </w:tcBorders>
            <w:shd w:val="clear" w:color="auto" w:fill="E0E0E0"/>
          </w:tcPr>
          <w:p w14:paraId="0B72307B"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8-9 years</w:t>
            </w:r>
          </w:p>
        </w:tc>
        <w:tc>
          <w:tcPr>
            <w:tcW w:w="1532" w:type="dxa"/>
            <w:tcBorders>
              <w:top w:val="single" w:sz="8" w:space="0" w:color="AEAEAE"/>
              <w:left w:val="nil"/>
              <w:bottom w:val="single" w:sz="8" w:space="0" w:color="AEAEAE"/>
              <w:right w:val="single" w:sz="8" w:space="0" w:color="E0E0E0"/>
            </w:tcBorders>
            <w:shd w:val="clear" w:color="auto" w:fill="F9F9FB"/>
          </w:tcPr>
          <w:p w14:paraId="36BA8786"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17</w:t>
            </w:r>
          </w:p>
        </w:tc>
        <w:tc>
          <w:tcPr>
            <w:tcW w:w="1349" w:type="dxa"/>
            <w:tcBorders>
              <w:top w:val="single" w:sz="8" w:space="0" w:color="AEAEAE"/>
              <w:left w:val="single" w:sz="8" w:space="0" w:color="E0E0E0"/>
              <w:bottom w:val="single" w:sz="8" w:space="0" w:color="AEAEAE"/>
              <w:right w:val="single" w:sz="8" w:space="0" w:color="E0E0E0"/>
            </w:tcBorders>
            <w:shd w:val="clear" w:color="auto" w:fill="F9F9FB"/>
          </w:tcPr>
          <w:p w14:paraId="2CEDE9ED"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9.4</w:t>
            </w:r>
          </w:p>
        </w:tc>
        <w:tc>
          <w:tcPr>
            <w:tcW w:w="1833" w:type="dxa"/>
            <w:tcBorders>
              <w:top w:val="single" w:sz="8" w:space="0" w:color="AEAEAE"/>
              <w:left w:val="single" w:sz="8" w:space="0" w:color="E0E0E0"/>
              <w:bottom w:val="single" w:sz="8" w:space="0" w:color="AEAEAE"/>
              <w:right w:val="single" w:sz="8" w:space="0" w:color="E0E0E0"/>
            </w:tcBorders>
            <w:shd w:val="clear" w:color="auto" w:fill="F9F9FB"/>
          </w:tcPr>
          <w:p w14:paraId="3E33F3E0"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9.4</w:t>
            </w:r>
          </w:p>
        </w:tc>
        <w:tc>
          <w:tcPr>
            <w:tcW w:w="1936" w:type="dxa"/>
            <w:tcBorders>
              <w:top w:val="single" w:sz="8" w:space="0" w:color="AEAEAE"/>
              <w:left w:val="single" w:sz="8" w:space="0" w:color="E0E0E0"/>
              <w:bottom w:val="single" w:sz="8" w:space="0" w:color="AEAEAE"/>
              <w:right w:val="nil"/>
            </w:tcBorders>
            <w:shd w:val="clear" w:color="auto" w:fill="F9F9FB"/>
          </w:tcPr>
          <w:p w14:paraId="6A1FBCDA"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100.0</w:t>
            </w:r>
          </w:p>
        </w:tc>
      </w:tr>
      <w:tr w:rsidR="00205F14" w:rsidRPr="00205F14" w14:paraId="0F4B0896" w14:textId="77777777" w:rsidTr="009E0867">
        <w:trPr>
          <w:cantSplit/>
          <w:trHeight w:val="162"/>
        </w:trPr>
        <w:tc>
          <w:tcPr>
            <w:tcW w:w="964" w:type="dxa"/>
            <w:vMerge/>
            <w:tcBorders>
              <w:top w:val="single" w:sz="8" w:space="0" w:color="152935"/>
              <w:left w:val="nil"/>
              <w:bottom w:val="single" w:sz="8" w:space="0" w:color="152935"/>
              <w:right w:val="nil"/>
            </w:tcBorders>
            <w:shd w:val="clear" w:color="auto" w:fill="E0E0E0"/>
          </w:tcPr>
          <w:p w14:paraId="4461D188"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410" w:type="dxa"/>
            <w:tcBorders>
              <w:top w:val="single" w:sz="8" w:space="0" w:color="AEAEAE"/>
              <w:left w:val="nil"/>
              <w:bottom w:val="single" w:sz="8" w:space="0" w:color="152935"/>
              <w:right w:val="nil"/>
            </w:tcBorders>
            <w:shd w:val="clear" w:color="auto" w:fill="E0E0E0"/>
          </w:tcPr>
          <w:p w14:paraId="77B02B77"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Total</w:t>
            </w:r>
          </w:p>
        </w:tc>
        <w:tc>
          <w:tcPr>
            <w:tcW w:w="1532" w:type="dxa"/>
            <w:tcBorders>
              <w:top w:val="single" w:sz="8" w:space="0" w:color="AEAEAE"/>
              <w:left w:val="nil"/>
              <w:bottom w:val="single" w:sz="8" w:space="0" w:color="152935"/>
              <w:right w:val="single" w:sz="8" w:space="0" w:color="E0E0E0"/>
            </w:tcBorders>
            <w:shd w:val="clear" w:color="auto" w:fill="F9F9FB"/>
          </w:tcPr>
          <w:p w14:paraId="3C806500"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c>
          <w:tcPr>
            <w:tcW w:w="1349" w:type="dxa"/>
            <w:tcBorders>
              <w:top w:val="single" w:sz="8" w:space="0" w:color="AEAEAE"/>
              <w:left w:val="single" w:sz="8" w:space="0" w:color="E0E0E0"/>
              <w:bottom w:val="single" w:sz="8" w:space="0" w:color="152935"/>
              <w:right w:val="single" w:sz="8" w:space="0" w:color="E0E0E0"/>
            </w:tcBorders>
            <w:shd w:val="clear" w:color="auto" w:fill="F9F9FB"/>
          </w:tcPr>
          <w:p w14:paraId="24AF72B7"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100.0</w:t>
            </w:r>
          </w:p>
        </w:tc>
        <w:tc>
          <w:tcPr>
            <w:tcW w:w="1833" w:type="dxa"/>
            <w:tcBorders>
              <w:top w:val="single" w:sz="8" w:space="0" w:color="AEAEAE"/>
              <w:left w:val="single" w:sz="8" w:space="0" w:color="E0E0E0"/>
              <w:bottom w:val="single" w:sz="8" w:space="0" w:color="152935"/>
              <w:right w:val="single" w:sz="8" w:space="0" w:color="E0E0E0"/>
            </w:tcBorders>
            <w:shd w:val="clear" w:color="auto" w:fill="F9F9FB"/>
          </w:tcPr>
          <w:p w14:paraId="79D0956B"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100.0</w:t>
            </w:r>
          </w:p>
        </w:tc>
        <w:tc>
          <w:tcPr>
            <w:tcW w:w="1936" w:type="dxa"/>
            <w:tcBorders>
              <w:top w:val="single" w:sz="8" w:space="0" w:color="AEAEAE"/>
              <w:left w:val="single" w:sz="8" w:space="0" w:color="E0E0E0"/>
              <w:bottom w:val="single" w:sz="8" w:space="0" w:color="152935"/>
              <w:right w:val="nil"/>
            </w:tcBorders>
            <w:shd w:val="clear" w:color="auto" w:fill="F9F9FB"/>
            <w:vAlign w:val="center"/>
          </w:tcPr>
          <w:p w14:paraId="520119E3"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bl>
    <w:p w14:paraId="4C952447" w14:textId="656FCFAC" w:rsidR="004A595B" w:rsidRPr="00205F14" w:rsidRDefault="009E0867" w:rsidP="008B0B36">
      <w:pPr>
        <w:spacing w:before="100" w:beforeAutospacing="1" w:after="100" w:afterAutospacing="1" w:line="360" w:lineRule="auto"/>
        <w:jc w:val="both"/>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The descriptive statistics indicate varying levels of responses across the measured constructs. RES (Responsiveness) has a mean of 2.92 with a standard deviation of 1.23, suggesting moderate responsiveness perceptions with some variation among respondents. PEOU (Perceived Ease of Use) has a slightly higher mean of 3.13 (SD = 1.04) and a near-zero skewness (-0.036), indicating a relatively balanced distribution. PU (Perceived Usefulness) and SS (</w:t>
      </w:r>
      <w:r w:rsidR="00093095" w:rsidRPr="00205F14">
        <w:rPr>
          <w:rFonts w:asciiTheme="majorBidi" w:eastAsia="Times New Roman" w:hAnsiTheme="majorBidi" w:cstheme="majorBidi"/>
          <w:kern w:val="0"/>
          <w:sz w:val="24"/>
          <w:szCs w:val="24"/>
          <w:lang w:bidi="ar-SA"/>
          <w14:ligatures w14:val="none"/>
        </w:rPr>
        <w:t>Startup success</w:t>
      </w:r>
      <w:r w:rsidRPr="00205F14">
        <w:rPr>
          <w:rFonts w:asciiTheme="majorBidi" w:eastAsia="Times New Roman" w:hAnsiTheme="majorBidi" w:cstheme="majorBidi"/>
          <w:kern w:val="0"/>
          <w:sz w:val="24"/>
          <w:szCs w:val="24"/>
          <w:lang w:bidi="ar-SA"/>
          <w14:ligatures w14:val="none"/>
        </w:rPr>
        <w:t>) exhibit higher means of 3.30 and 3.39, respectively, with PU showing moderate left skewness (-0.433) and SS displaying the highest negative skewness (-0.570). This suggests that more respondents leaned toward higher ratings for usefulness and satisfaction. Overall, the data distribution appears fairly normal, with slight negative skewness in PU and SS, indicating a tendency toward more positive perceptions in these areas.</w:t>
      </w:r>
    </w:p>
    <w:p w14:paraId="7F630266" w14:textId="4D8942C9" w:rsidR="004A595B" w:rsidRPr="00205F14" w:rsidRDefault="004A595B" w:rsidP="0006483E">
      <w:pPr>
        <w:autoSpaceDE w:val="0"/>
        <w:autoSpaceDN w:val="0"/>
        <w:adjustRightInd w:val="0"/>
        <w:spacing w:after="0" w:line="360" w:lineRule="auto"/>
        <w:jc w:val="center"/>
        <w:rPr>
          <w:rFonts w:asciiTheme="majorBidi" w:hAnsiTheme="majorBidi" w:cstheme="majorBidi"/>
          <w:b/>
          <w:bCs/>
          <w:kern w:val="0"/>
          <w:sz w:val="24"/>
          <w:szCs w:val="24"/>
          <w:lang w:bidi="ar-SA"/>
        </w:rPr>
      </w:pPr>
      <w:r w:rsidRPr="00205F14">
        <w:rPr>
          <w:rFonts w:asciiTheme="majorBidi" w:hAnsiTheme="majorBidi" w:cstheme="majorBidi"/>
          <w:b/>
          <w:bCs/>
          <w:kern w:val="0"/>
          <w:sz w:val="24"/>
          <w:szCs w:val="24"/>
          <w:lang w:bidi="ar-SA"/>
        </w:rPr>
        <w:t xml:space="preserve">Table 4.2. </w:t>
      </w:r>
      <w:r w:rsidR="009E0867" w:rsidRPr="00205F14">
        <w:rPr>
          <w:rFonts w:asciiTheme="majorBidi" w:hAnsiTheme="majorBidi" w:cstheme="majorBidi"/>
          <w:b/>
          <w:bCs/>
          <w:kern w:val="0"/>
          <w:sz w:val="24"/>
          <w:szCs w:val="24"/>
          <w:lang w:bidi="ar-SA"/>
        </w:rPr>
        <w:t>Descriptive</w:t>
      </w:r>
      <w:r w:rsidRPr="00205F14">
        <w:rPr>
          <w:rFonts w:asciiTheme="majorBidi" w:hAnsiTheme="majorBidi" w:cstheme="majorBidi"/>
          <w:b/>
          <w:bCs/>
          <w:kern w:val="0"/>
          <w:sz w:val="24"/>
          <w:szCs w:val="24"/>
          <w:lang w:bidi="ar-SA"/>
        </w:rPr>
        <w:t xml:space="preserve"> Summary of Respondents</w:t>
      </w:r>
    </w:p>
    <w:p w14:paraId="109DA411"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bl>
      <w:tblPr>
        <w:tblW w:w="9526" w:type="dxa"/>
        <w:tblLayout w:type="fixed"/>
        <w:tblCellMar>
          <w:left w:w="0" w:type="dxa"/>
          <w:right w:w="0" w:type="dxa"/>
        </w:tblCellMar>
        <w:tblLook w:val="0000" w:firstRow="0" w:lastRow="0" w:firstColumn="0" w:lastColumn="0" w:noHBand="0" w:noVBand="0"/>
      </w:tblPr>
      <w:tblGrid>
        <w:gridCol w:w="1710"/>
        <w:gridCol w:w="1033"/>
        <w:gridCol w:w="1079"/>
        <w:gridCol w:w="1110"/>
        <w:gridCol w:w="1033"/>
        <w:gridCol w:w="1449"/>
        <w:gridCol w:w="1033"/>
        <w:gridCol w:w="1079"/>
      </w:tblGrid>
      <w:tr w:rsidR="00205F14" w:rsidRPr="00205F14" w14:paraId="7F98402B" w14:textId="77777777" w:rsidTr="009E0867">
        <w:trPr>
          <w:cantSplit/>
        </w:trPr>
        <w:tc>
          <w:tcPr>
            <w:tcW w:w="9526" w:type="dxa"/>
            <w:gridSpan w:val="8"/>
            <w:tcBorders>
              <w:top w:val="nil"/>
              <w:left w:val="nil"/>
              <w:bottom w:val="nil"/>
              <w:right w:val="nil"/>
            </w:tcBorders>
            <w:shd w:val="clear" w:color="auto" w:fill="FFFFFF"/>
            <w:vAlign w:val="center"/>
          </w:tcPr>
          <w:p w14:paraId="0AABE5B6"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b/>
                <w:bCs/>
                <w:kern w:val="0"/>
                <w:sz w:val="24"/>
                <w:szCs w:val="24"/>
                <w:lang w:bidi="ar-SA"/>
              </w:rPr>
              <w:t>Descriptive Statistics</w:t>
            </w:r>
          </w:p>
        </w:tc>
      </w:tr>
      <w:tr w:rsidR="00205F14" w:rsidRPr="00205F14" w14:paraId="2631D41B" w14:textId="77777777" w:rsidTr="009E0867">
        <w:trPr>
          <w:cantSplit/>
        </w:trPr>
        <w:tc>
          <w:tcPr>
            <w:tcW w:w="1710" w:type="dxa"/>
            <w:vMerge w:val="restart"/>
            <w:tcBorders>
              <w:top w:val="nil"/>
              <w:left w:val="nil"/>
              <w:bottom w:val="nil"/>
              <w:right w:val="nil"/>
            </w:tcBorders>
            <w:shd w:val="clear" w:color="auto" w:fill="FFFFFF"/>
            <w:vAlign w:val="bottom"/>
          </w:tcPr>
          <w:p w14:paraId="0EE2B5A6"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033" w:type="dxa"/>
            <w:tcBorders>
              <w:top w:val="nil"/>
              <w:left w:val="nil"/>
              <w:bottom w:val="nil"/>
              <w:right w:val="nil"/>
            </w:tcBorders>
            <w:shd w:val="clear" w:color="auto" w:fill="FFFFFF"/>
            <w:vAlign w:val="bottom"/>
          </w:tcPr>
          <w:p w14:paraId="2A5F56E1"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N</w:t>
            </w:r>
          </w:p>
        </w:tc>
        <w:tc>
          <w:tcPr>
            <w:tcW w:w="1079" w:type="dxa"/>
            <w:tcBorders>
              <w:top w:val="nil"/>
              <w:left w:val="single" w:sz="8" w:space="0" w:color="E0E0E0"/>
              <w:bottom w:val="nil"/>
              <w:right w:val="nil"/>
            </w:tcBorders>
            <w:shd w:val="clear" w:color="auto" w:fill="FFFFFF"/>
            <w:vAlign w:val="bottom"/>
          </w:tcPr>
          <w:p w14:paraId="2694CAB5"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Minimum</w:t>
            </w:r>
          </w:p>
        </w:tc>
        <w:tc>
          <w:tcPr>
            <w:tcW w:w="1110" w:type="dxa"/>
            <w:tcBorders>
              <w:top w:val="nil"/>
              <w:left w:val="single" w:sz="8" w:space="0" w:color="E0E0E0"/>
              <w:bottom w:val="nil"/>
              <w:right w:val="nil"/>
            </w:tcBorders>
            <w:shd w:val="clear" w:color="auto" w:fill="FFFFFF"/>
            <w:vAlign w:val="bottom"/>
          </w:tcPr>
          <w:p w14:paraId="35315AD8"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Maximum</w:t>
            </w:r>
          </w:p>
        </w:tc>
        <w:tc>
          <w:tcPr>
            <w:tcW w:w="1033" w:type="dxa"/>
            <w:tcBorders>
              <w:top w:val="nil"/>
              <w:left w:val="single" w:sz="8" w:space="0" w:color="E0E0E0"/>
              <w:bottom w:val="nil"/>
              <w:right w:val="nil"/>
            </w:tcBorders>
            <w:shd w:val="clear" w:color="auto" w:fill="FFFFFF"/>
            <w:vAlign w:val="bottom"/>
          </w:tcPr>
          <w:p w14:paraId="4176E92F"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Mean</w:t>
            </w:r>
          </w:p>
        </w:tc>
        <w:tc>
          <w:tcPr>
            <w:tcW w:w="1449" w:type="dxa"/>
            <w:tcBorders>
              <w:top w:val="nil"/>
              <w:left w:val="single" w:sz="8" w:space="0" w:color="E0E0E0"/>
              <w:bottom w:val="nil"/>
              <w:right w:val="nil"/>
            </w:tcBorders>
            <w:shd w:val="clear" w:color="auto" w:fill="FFFFFF"/>
            <w:vAlign w:val="bottom"/>
          </w:tcPr>
          <w:p w14:paraId="09DC8C51"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Std. Deviation</w:t>
            </w:r>
          </w:p>
        </w:tc>
        <w:tc>
          <w:tcPr>
            <w:tcW w:w="2112" w:type="dxa"/>
            <w:gridSpan w:val="2"/>
            <w:tcBorders>
              <w:top w:val="nil"/>
              <w:left w:val="single" w:sz="8" w:space="0" w:color="E0E0E0"/>
              <w:bottom w:val="nil"/>
              <w:right w:val="nil"/>
            </w:tcBorders>
            <w:shd w:val="clear" w:color="auto" w:fill="FFFFFF"/>
            <w:vAlign w:val="bottom"/>
          </w:tcPr>
          <w:p w14:paraId="6CFFA38A"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Skewness</w:t>
            </w:r>
          </w:p>
        </w:tc>
      </w:tr>
      <w:tr w:rsidR="00205F14" w:rsidRPr="00205F14" w14:paraId="56BB901F" w14:textId="77777777" w:rsidTr="009E0867">
        <w:trPr>
          <w:cantSplit/>
        </w:trPr>
        <w:tc>
          <w:tcPr>
            <w:tcW w:w="1710" w:type="dxa"/>
            <w:vMerge/>
            <w:tcBorders>
              <w:top w:val="nil"/>
              <w:left w:val="nil"/>
              <w:bottom w:val="nil"/>
              <w:right w:val="nil"/>
            </w:tcBorders>
            <w:shd w:val="clear" w:color="auto" w:fill="FFFFFF"/>
            <w:vAlign w:val="bottom"/>
          </w:tcPr>
          <w:p w14:paraId="60A2C3BB"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033" w:type="dxa"/>
            <w:tcBorders>
              <w:top w:val="nil"/>
              <w:left w:val="nil"/>
              <w:bottom w:val="single" w:sz="8" w:space="0" w:color="152935"/>
              <w:right w:val="nil"/>
            </w:tcBorders>
            <w:shd w:val="clear" w:color="auto" w:fill="FFFFFF"/>
            <w:vAlign w:val="bottom"/>
          </w:tcPr>
          <w:p w14:paraId="5F3BD86A"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Statistic</w:t>
            </w:r>
          </w:p>
        </w:tc>
        <w:tc>
          <w:tcPr>
            <w:tcW w:w="1079" w:type="dxa"/>
            <w:tcBorders>
              <w:top w:val="nil"/>
              <w:left w:val="single" w:sz="8" w:space="0" w:color="E0E0E0"/>
              <w:bottom w:val="single" w:sz="8" w:space="0" w:color="152935"/>
              <w:right w:val="nil"/>
            </w:tcBorders>
            <w:shd w:val="clear" w:color="auto" w:fill="FFFFFF"/>
            <w:vAlign w:val="bottom"/>
          </w:tcPr>
          <w:p w14:paraId="15EA4189"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Statistic</w:t>
            </w:r>
          </w:p>
        </w:tc>
        <w:tc>
          <w:tcPr>
            <w:tcW w:w="1110" w:type="dxa"/>
            <w:tcBorders>
              <w:top w:val="nil"/>
              <w:left w:val="single" w:sz="8" w:space="0" w:color="E0E0E0"/>
              <w:bottom w:val="single" w:sz="8" w:space="0" w:color="152935"/>
              <w:right w:val="nil"/>
            </w:tcBorders>
            <w:shd w:val="clear" w:color="auto" w:fill="FFFFFF"/>
            <w:vAlign w:val="bottom"/>
          </w:tcPr>
          <w:p w14:paraId="56E0F53E"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Statistic</w:t>
            </w:r>
          </w:p>
        </w:tc>
        <w:tc>
          <w:tcPr>
            <w:tcW w:w="1033" w:type="dxa"/>
            <w:tcBorders>
              <w:top w:val="nil"/>
              <w:left w:val="single" w:sz="8" w:space="0" w:color="E0E0E0"/>
              <w:bottom w:val="single" w:sz="8" w:space="0" w:color="152935"/>
              <w:right w:val="nil"/>
            </w:tcBorders>
            <w:shd w:val="clear" w:color="auto" w:fill="FFFFFF"/>
            <w:vAlign w:val="bottom"/>
          </w:tcPr>
          <w:p w14:paraId="0F2D2883"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Statistic</w:t>
            </w:r>
          </w:p>
        </w:tc>
        <w:tc>
          <w:tcPr>
            <w:tcW w:w="1449" w:type="dxa"/>
            <w:tcBorders>
              <w:top w:val="nil"/>
              <w:left w:val="single" w:sz="8" w:space="0" w:color="E0E0E0"/>
              <w:bottom w:val="single" w:sz="8" w:space="0" w:color="152935"/>
              <w:right w:val="nil"/>
            </w:tcBorders>
            <w:shd w:val="clear" w:color="auto" w:fill="FFFFFF"/>
            <w:vAlign w:val="bottom"/>
          </w:tcPr>
          <w:p w14:paraId="5277ED06"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Statistic</w:t>
            </w:r>
          </w:p>
        </w:tc>
        <w:tc>
          <w:tcPr>
            <w:tcW w:w="1033" w:type="dxa"/>
            <w:tcBorders>
              <w:top w:val="nil"/>
              <w:left w:val="single" w:sz="8" w:space="0" w:color="E0E0E0"/>
              <w:bottom w:val="single" w:sz="8" w:space="0" w:color="152935"/>
              <w:right w:val="single" w:sz="8" w:space="0" w:color="E0E0E0"/>
            </w:tcBorders>
            <w:shd w:val="clear" w:color="auto" w:fill="FFFFFF"/>
            <w:vAlign w:val="bottom"/>
          </w:tcPr>
          <w:p w14:paraId="5DCCEB4D"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Statistic</w:t>
            </w:r>
          </w:p>
        </w:tc>
        <w:tc>
          <w:tcPr>
            <w:tcW w:w="1079" w:type="dxa"/>
            <w:tcBorders>
              <w:top w:val="nil"/>
              <w:left w:val="single" w:sz="8" w:space="0" w:color="E0E0E0"/>
              <w:bottom w:val="single" w:sz="8" w:space="0" w:color="152935"/>
              <w:right w:val="nil"/>
            </w:tcBorders>
            <w:shd w:val="clear" w:color="auto" w:fill="FFFFFF"/>
            <w:vAlign w:val="bottom"/>
          </w:tcPr>
          <w:p w14:paraId="196BC6EF"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Std. Error</w:t>
            </w:r>
          </w:p>
        </w:tc>
      </w:tr>
      <w:tr w:rsidR="00205F14" w:rsidRPr="00205F14" w14:paraId="63A03061" w14:textId="77777777" w:rsidTr="009E0867">
        <w:trPr>
          <w:cantSplit/>
        </w:trPr>
        <w:tc>
          <w:tcPr>
            <w:tcW w:w="1710" w:type="dxa"/>
            <w:tcBorders>
              <w:top w:val="single" w:sz="8" w:space="0" w:color="152935"/>
              <w:left w:val="nil"/>
              <w:bottom w:val="single" w:sz="8" w:space="0" w:color="AEAEAE"/>
              <w:right w:val="nil"/>
            </w:tcBorders>
            <w:shd w:val="clear" w:color="auto" w:fill="E0E0E0"/>
          </w:tcPr>
          <w:p w14:paraId="7494D22B"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RES</w:t>
            </w:r>
          </w:p>
        </w:tc>
        <w:tc>
          <w:tcPr>
            <w:tcW w:w="1033" w:type="dxa"/>
            <w:tcBorders>
              <w:top w:val="single" w:sz="8" w:space="0" w:color="152935"/>
              <w:left w:val="nil"/>
              <w:bottom w:val="single" w:sz="8" w:space="0" w:color="AEAEAE"/>
              <w:right w:val="nil"/>
            </w:tcBorders>
            <w:shd w:val="clear" w:color="auto" w:fill="F9F9FB"/>
          </w:tcPr>
          <w:p w14:paraId="0C4FC4D1"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c>
          <w:tcPr>
            <w:tcW w:w="1079" w:type="dxa"/>
            <w:tcBorders>
              <w:top w:val="single" w:sz="8" w:space="0" w:color="152935"/>
              <w:left w:val="single" w:sz="8" w:space="0" w:color="E0E0E0"/>
              <w:bottom w:val="single" w:sz="8" w:space="0" w:color="AEAEAE"/>
              <w:right w:val="nil"/>
            </w:tcBorders>
            <w:shd w:val="clear" w:color="auto" w:fill="F9F9FB"/>
          </w:tcPr>
          <w:p w14:paraId="6B3E4FE1"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1.00</w:t>
            </w:r>
          </w:p>
        </w:tc>
        <w:tc>
          <w:tcPr>
            <w:tcW w:w="1110" w:type="dxa"/>
            <w:tcBorders>
              <w:top w:val="single" w:sz="8" w:space="0" w:color="152935"/>
              <w:left w:val="single" w:sz="8" w:space="0" w:color="E0E0E0"/>
              <w:bottom w:val="single" w:sz="8" w:space="0" w:color="AEAEAE"/>
              <w:right w:val="nil"/>
            </w:tcBorders>
            <w:shd w:val="clear" w:color="auto" w:fill="F9F9FB"/>
          </w:tcPr>
          <w:p w14:paraId="508B4F4B"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5.00</w:t>
            </w:r>
          </w:p>
        </w:tc>
        <w:tc>
          <w:tcPr>
            <w:tcW w:w="1033" w:type="dxa"/>
            <w:tcBorders>
              <w:top w:val="single" w:sz="8" w:space="0" w:color="152935"/>
              <w:left w:val="single" w:sz="8" w:space="0" w:color="E0E0E0"/>
              <w:bottom w:val="single" w:sz="8" w:space="0" w:color="AEAEAE"/>
              <w:right w:val="nil"/>
            </w:tcBorders>
            <w:shd w:val="clear" w:color="auto" w:fill="F9F9FB"/>
          </w:tcPr>
          <w:p w14:paraId="0B6DC119"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2.9241</w:t>
            </w:r>
          </w:p>
        </w:tc>
        <w:tc>
          <w:tcPr>
            <w:tcW w:w="1449" w:type="dxa"/>
            <w:tcBorders>
              <w:top w:val="single" w:sz="8" w:space="0" w:color="152935"/>
              <w:left w:val="single" w:sz="8" w:space="0" w:color="E0E0E0"/>
              <w:bottom w:val="single" w:sz="8" w:space="0" w:color="AEAEAE"/>
              <w:right w:val="nil"/>
            </w:tcBorders>
            <w:shd w:val="clear" w:color="auto" w:fill="F9F9FB"/>
          </w:tcPr>
          <w:p w14:paraId="0C958F30"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1.23413</w:t>
            </w:r>
          </w:p>
        </w:tc>
        <w:tc>
          <w:tcPr>
            <w:tcW w:w="1033" w:type="dxa"/>
            <w:tcBorders>
              <w:top w:val="single" w:sz="8" w:space="0" w:color="152935"/>
              <w:left w:val="single" w:sz="8" w:space="0" w:color="E0E0E0"/>
              <w:bottom w:val="single" w:sz="8" w:space="0" w:color="AEAEAE"/>
              <w:right w:val="single" w:sz="8" w:space="0" w:color="E0E0E0"/>
            </w:tcBorders>
            <w:shd w:val="clear" w:color="auto" w:fill="F9F9FB"/>
          </w:tcPr>
          <w:p w14:paraId="60A2D344"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.297</w:t>
            </w:r>
          </w:p>
        </w:tc>
        <w:tc>
          <w:tcPr>
            <w:tcW w:w="1079" w:type="dxa"/>
            <w:tcBorders>
              <w:top w:val="single" w:sz="8" w:space="0" w:color="152935"/>
              <w:left w:val="single" w:sz="8" w:space="0" w:color="E0E0E0"/>
              <w:bottom w:val="single" w:sz="8" w:space="0" w:color="AEAEAE"/>
              <w:right w:val="nil"/>
            </w:tcBorders>
            <w:shd w:val="clear" w:color="auto" w:fill="F9F9FB"/>
          </w:tcPr>
          <w:p w14:paraId="618FC5B2"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.181</w:t>
            </w:r>
          </w:p>
        </w:tc>
      </w:tr>
      <w:tr w:rsidR="00205F14" w:rsidRPr="00205F14" w14:paraId="3E969480" w14:textId="77777777" w:rsidTr="009E0867">
        <w:trPr>
          <w:cantSplit/>
        </w:trPr>
        <w:tc>
          <w:tcPr>
            <w:tcW w:w="1710" w:type="dxa"/>
            <w:tcBorders>
              <w:top w:val="single" w:sz="8" w:space="0" w:color="AEAEAE"/>
              <w:left w:val="nil"/>
              <w:bottom w:val="single" w:sz="8" w:space="0" w:color="AEAEAE"/>
              <w:right w:val="nil"/>
            </w:tcBorders>
            <w:shd w:val="clear" w:color="auto" w:fill="E0E0E0"/>
          </w:tcPr>
          <w:p w14:paraId="136CD69A"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PEOU</w:t>
            </w:r>
          </w:p>
        </w:tc>
        <w:tc>
          <w:tcPr>
            <w:tcW w:w="1033" w:type="dxa"/>
            <w:tcBorders>
              <w:top w:val="single" w:sz="8" w:space="0" w:color="AEAEAE"/>
              <w:left w:val="nil"/>
              <w:bottom w:val="single" w:sz="8" w:space="0" w:color="AEAEAE"/>
              <w:right w:val="nil"/>
            </w:tcBorders>
            <w:shd w:val="clear" w:color="auto" w:fill="F9F9FB"/>
          </w:tcPr>
          <w:p w14:paraId="517191DC"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c>
          <w:tcPr>
            <w:tcW w:w="1079" w:type="dxa"/>
            <w:tcBorders>
              <w:top w:val="single" w:sz="8" w:space="0" w:color="AEAEAE"/>
              <w:left w:val="single" w:sz="8" w:space="0" w:color="E0E0E0"/>
              <w:bottom w:val="single" w:sz="8" w:space="0" w:color="AEAEAE"/>
              <w:right w:val="nil"/>
            </w:tcBorders>
            <w:shd w:val="clear" w:color="auto" w:fill="F9F9FB"/>
          </w:tcPr>
          <w:p w14:paraId="0CF57C71"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1.00</w:t>
            </w:r>
          </w:p>
        </w:tc>
        <w:tc>
          <w:tcPr>
            <w:tcW w:w="1110" w:type="dxa"/>
            <w:tcBorders>
              <w:top w:val="single" w:sz="8" w:space="0" w:color="AEAEAE"/>
              <w:left w:val="single" w:sz="8" w:space="0" w:color="E0E0E0"/>
              <w:bottom w:val="single" w:sz="8" w:space="0" w:color="AEAEAE"/>
              <w:right w:val="nil"/>
            </w:tcBorders>
            <w:shd w:val="clear" w:color="auto" w:fill="F9F9FB"/>
          </w:tcPr>
          <w:p w14:paraId="40B3B485"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5.00</w:t>
            </w:r>
          </w:p>
        </w:tc>
        <w:tc>
          <w:tcPr>
            <w:tcW w:w="1033" w:type="dxa"/>
            <w:tcBorders>
              <w:top w:val="single" w:sz="8" w:space="0" w:color="AEAEAE"/>
              <w:left w:val="single" w:sz="8" w:space="0" w:color="E0E0E0"/>
              <w:bottom w:val="single" w:sz="8" w:space="0" w:color="AEAEAE"/>
              <w:right w:val="nil"/>
            </w:tcBorders>
            <w:shd w:val="clear" w:color="auto" w:fill="F9F9FB"/>
          </w:tcPr>
          <w:p w14:paraId="4921385E"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3.1250</w:t>
            </w:r>
          </w:p>
        </w:tc>
        <w:tc>
          <w:tcPr>
            <w:tcW w:w="1449" w:type="dxa"/>
            <w:tcBorders>
              <w:top w:val="single" w:sz="8" w:space="0" w:color="AEAEAE"/>
              <w:left w:val="single" w:sz="8" w:space="0" w:color="E0E0E0"/>
              <w:bottom w:val="single" w:sz="8" w:space="0" w:color="AEAEAE"/>
              <w:right w:val="nil"/>
            </w:tcBorders>
            <w:shd w:val="clear" w:color="auto" w:fill="F9F9FB"/>
          </w:tcPr>
          <w:p w14:paraId="1A7C5720"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1.04424</w:t>
            </w:r>
          </w:p>
        </w:tc>
        <w:tc>
          <w:tcPr>
            <w:tcW w:w="1033" w:type="dxa"/>
            <w:tcBorders>
              <w:top w:val="single" w:sz="8" w:space="0" w:color="AEAEAE"/>
              <w:left w:val="single" w:sz="8" w:space="0" w:color="E0E0E0"/>
              <w:bottom w:val="single" w:sz="8" w:space="0" w:color="AEAEAE"/>
              <w:right w:val="single" w:sz="8" w:space="0" w:color="E0E0E0"/>
            </w:tcBorders>
            <w:shd w:val="clear" w:color="auto" w:fill="F9F9FB"/>
          </w:tcPr>
          <w:p w14:paraId="2F272C76"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-.036</w:t>
            </w:r>
          </w:p>
        </w:tc>
        <w:tc>
          <w:tcPr>
            <w:tcW w:w="1079" w:type="dxa"/>
            <w:tcBorders>
              <w:top w:val="single" w:sz="8" w:space="0" w:color="AEAEAE"/>
              <w:left w:val="single" w:sz="8" w:space="0" w:color="E0E0E0"/>
              <w:bottom w:val="single" w:sz="8" w:space="0" w:color="AEAEAE"/>
              <w:right w:val="nil"/>
            </w:tcBorders>
            <w:shd w:val="clear" w:color="auto" w:fill="F9F9FB"/>
          </w:tcPr>
          <w:p w14:paraId="0CE16970"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.181</w:t>
            </w:r>
          </w:p>
        </w:tc>
      </w:tr>
      <w:tr w:rsidR="00205F14" w:rsidRPr="00205F14" w14:paraId="6FF63CBE" w14:textId="77777777" w:rsidTr="009E0867">
        <w:trPr>
          <w:cantSplit/>
        </w:trPr>
        <w:tc>
          <w:tcPr>
            <w:tcW w:w="1710" w:type="dxa"/>
            <w:tcBorders>
              <w:top w:val="single" w:sz="8" w:space="0" w:color="AEAEAE"/>
              <w:left w:val="nil"/>
              <w:bottom w:val="single" w:sz="8" w:space="0" w:color="AEAEAE"/>
              <w:right w:val="nil"/>
            </w:tcBorders>
            <w:shd w:val="clear" w:color="auto" w:fill="E0E0E0"/>
          </w:tcPr>
          <w:p w14:paraId="31CBCFC9"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PU</w:t>
            </w:r>
          </w:p>
        </w:tc>
        <w:tc>
          <w:tcPr>
            <w:tcW w:w="1033" w:type="dxa"/>
            <w:tcBorders>
              <w:top w:val="single" w:sz="8" w:space="0" w:color="AEAEAE"/>
              <w:left w:val="nil"/>
              <w:bottom w:val="single" w:sz="8" w:space="0" w:color="AEAEAE"/>
              <w:right w:val="nil"/>
            </w:tcBorders>
            <w:shd w:val="clear" w:color="auto" w:fill="F9F9FB"/>
          </w:tcPr>
          <w:p w14:paraId="72EF3153"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c>
          <w:tcPr>
            <w:tcW w:w="1079" w:type="dxa"/>
            <w:tcBorders>
              <w:top w:val="single" w:sz="8" w:space="0" w:color="AEAEAE"/>
              <w:left w:val="single" w:sz="8" w:space="0" w:color="E0E0E0"/>
              <w:bottom w:val="single" w:sz="8" w:space="0" w:color="AEAEAE"/>
              <w:right w:val="nil"/>
            </w:tcBorders>
            <w:shd w:val="clear" w:color="auto" w:fill="F9F9FB"/>
          </w:tcPr>
          <w:p w14:paraId="5D443F27"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1.00</w:t>
            </w:r>
          </w:p>
        </w:tc>
        <w:tc>
          <w:tcPr>
            <w:tcW w:w="1110" w:type="dxa"/>
            <w:tcBorders>
              <w:top w:val="single" w:sz="8" w:space="0" w:color="AEAEAE"/>
              <w:left w:val="single" w:sz="8" w:space="0" w:color="E0E0E0"/>
              <w:bottom w:val="single" w:sz="8" w:space="0" w:color="AEAEAE"/>
              <w:right w:val="nil"/>
            </w:tcBorders>
            <w:shd w:val="clear" w:color="auto" w:fill="F9F9FB"/>
          </w:tcPr>
          <w:p w14:paraId="1E379AB4"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5.00</w:t>
            </w:r>
          </w:p>
        </w:tc>
        <w:tc>
          <w:tcPr>
            <w:tcW w:w="1033" w:type="dxa"/>
            <w:tcBorders>
              <w:top w:val="single" w:sz="8" w:space="0" w:color="AEAEAE"/>
              <w:left w:val="single" w:sz="8" w:space="0" w:color="E0E0E0"/>
              <w:bottom w:val="single" w:sz="8" w:space="0" w:color="AEAEAE"/>
              <w:right w:val="nil"/>
            </w:tcBorders>
            <w:shd w:val="clear" w:color="auto" w:fill="F9F9FB"/>
          </w:tcPr>
          <w:p w14:paraId="5636B592"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3.2978</w:t>
            </w:r>
          </w:p>
        </w:tc>
        <w:tc>
          <w:tcPr>
            <w:tcW w:w="1449" w:type="dxa"/>
            <w:tcBorders>
              <w:top w:val="single" w:sz="8" w:space="0" w:color="AEAEAE"/>
              <w:left w:val="single" w:sz="8" w:space="0" w:color="E0E0E0"/>
              <w:bottom w:val="single" w:sz="8" w:space="0" w:color="AEAEAE"/>
              <w:right w:val="nil"/>
            </w:tcBorders>
            <w:shd w:val="clear" w:color="auto" w:fill="F9F9FB"/>
          </w:tcPr>
          <w:p w14:paraId="0BE07523"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1.07745</w:t>
            </w:r>
          </w:p>
        </w:tc>
        <w:tc>
          <w:tcPr>
            <w:tcW w:w="1033" w:type="dxa"/>
            <w:tcBorders>
              <w:top w:val="single" w:sz="8" w:space="0" w:color="AEAEAE"/>
              <w:left w:val="single" w:sz="8" w:space="0" w:color="E0E0E0"/>
              <w:bottom w:val="single" w:sz="8" w:space="0" w:color="AEAEAE"/>
              <w:right w:val="single" w:sz="8" w:space="0" w:color="E0E0E0"/>
            </w:tcBorders>
            <w:shd w:val="clear" w:color="auto" w:fill="F9F9FB"/>
          </w:tcPr>
          <w:p w14:paraId="3CFA840D"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-.433</w:t>
            </w:r>
          </w:p>
        </w:tc>
        <w:tc>
          <w:tcPr>
            <w:tcW w:w="1079" w:type="dxa"/>
            <w:tcBorders>
              <w:top w:val="single" w:sz="8" w:space="0" w:color="AEAEAE"/>
              <w:left w:val="single" w:sz="8" w:space="0" w:color="E0E0E0"/>
              <w:bottom w:val="single" w:sz="8" w:space="0" w:color="AEAEAE"/>
              <w:right w:val="nil"/>
            </w:tcBorders>
            <w:shd w:val="clear" w:color="auto" w:fill="F9F9FB"/>
          </w:tcPr>
          <w:p w14:paraId="71A8B35F"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.181</w:t>
            </w:r>
          </w:p>
        </w:tc>
      </w:tr>
      <w:tr w:rsidR="00205F14" w:rsidRPr="00205F14" w14:paraId="7E4014B4" w14:textId="77777777" w:rsidTr="009E0867">
        <w:trPr>
          <w:cantSplit/>
        </w:trPr>
        <w:tc>
          <w:tcPr>
            <w:tcW w:w="1710" w:type="dxa"/>
            <w:tcBorders>
              <w:top w:val="single" w:sz="8" w:space="0" w:color="AEAEAE"/>
              <w:left w:val="nil"/>
              <w:bottom w:val="single" w:sz="8" w:space="0" w:color="AEAEAE"/>
              <w:right w:val="nil"/>
            </w:tcBorders>
            <w:shd w:val="clear" w:color="auto" w:fill="E0E0E0"/>
          </w:tcPr>
          <w:p w14:paraId="54854154"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SS</w:t>
            </w:r>
          </w:p>
        </w:tc>
        <w:tc>
          <w:tcPr>
            <w:tcW w:w="1033" w:type="dxa"/>
            <w:tcBorders>
              <w:top w:val="single" w:sz="8" w:space="0" w:color="AEAEAE"/>
              <w:left w:val="nil"/>
              <w:bottom w:val="single" w:sz="8" w:space="0" w:color="AEAEAE"/>
              <w:right w:val="nil"/>
            </w:tcBorders>
            <w:shd w:val="clear" w:color="auto" w:fill="F9F9FB"/>
          </w:tcPr>
          <w:p w14:paraId="17281A8B"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c>
          <w:tcPr>
            <w:tcW w:w="1079" w:type="dxa"/>
            <w:tcBorders>
              <w:top w:val="single" w:sz="8" w:space="0" w:color="AEAEAE"/>
              <w:left w:val="single" w:sz="8" w:space="0" w:color="E0E0E0"/>
              <w:bottom w:val="single" w:sz="8" w:space="0" w:color="AEAEAE"/>
              <w:right w:val="nil"/>
            </w:tcBorders>
            <w:shd w:val="clear" w:color="auto" w:fill="F9F9FB"/>
          </w:tcPr>
          <w:p w14:paraId="788F16F7"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1.00</w:t>
            </w:r>
          </w:p>
        </w:tc>
        <w:tc>
          <w:tcPr>
            <w:tcW w:w="1110" w:type="dxa"/>
            <w:tcBorders>
              <w:top w:val="single" w:sz="8" w:space="0" w:color="AEAEAE"/>
              <w:left w:val="single" w:sz="8" w:space="0" w:color="E0E0E0"/>
              <w:bottom w:val="single" w:sz="8" w:space="0" w:color="AEAEAE"/>
              <w:right w:val="nil"/>
            </w:tcBorders>
            <w:shd w:val="clear" w:color="auto" w:fill="F9F9FB"/>
          </w:tcPr>
          <w:p w14:paraId="24710515"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5.00</w:t>
            </w:r>
          </w:p>
        </w:tc>
        <w:tc>
          <w:tcPr>
            <w:tcW w:w="1033" w:type="dxa"/>
            <w:tcBorders>
              <w:top w:val="single" w:sz="8" w:space="0" w:color="AEAEAE"/>
              <w:left w:val="single" w:sz="8" w:space="0" w:color="E0E0E0"/>
              <w:bottom w:val="single" w:sz="8" w:space="0" w:color="AEAEAE"/>
              <w:right w:val="nil"/>
            </w:tcBorders>
            <w:shd w:val="clear" w:color="auto" w:fill="F9F9FB"/>
          </w:tcPr>
          <w:p w14:paraId="1EDCBA24"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3.3956</w:t>
            </w:r>
          </w:p>
        </w:tc>
        <w:tc>
          <w:tcPr>
            <w:tcW w:w="1449" w:type="dxa"/>
            <w:tcBorders>
              <w:top w:val="single" w:sz="8" w:space="0" w:color="AEAEAE"/>
              <w:left w:val="single" w:sz="8" w:space="0" w:color="E0E0E0"/>
              <w:bottom w:val="single" w:sz="8" w:space="0" w:color="AEAEAE"/>
              <w:right w:val="nil"/>
            </w:tcBorders>
            <w:shd w:val="clear" w:color="auto" w:fill="F9F9FB"/>
          </w:tcPr>
          <w:p w14:paraId="14DDC3CF"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.96704</w:t>
            </w:r>
          </w:p>
        </w:tc>
        <w:tc>
          <w:tcPr>
            <w:tcW w:w="1033" w:type="dxa"/>
            <w:tcBorders>
              <w:top w:val="single" w:sz="8" w:space="0" w:color="AEAEAE"/>
              <w:left w:val="single" w:sz="8" w:space="0" w:color="E0E0E0"/>
              <w:bottom w:val="single" w:sz="8" w:space="0" w:color="AEAEAE"/>
              <w:right w:val="single" w:sz="8" w:space="0" w:color="E0E0E0"/>
            </w:tcBorders>
            <w:shd w:val="clear" w:color="auto" w:fill="F9F9FB"/>
          </w:tcPr>
          <w:p w14:paraId="1AAD8FAD"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-.570</w:t>
            </w:r>
          </w:p>
        </w:tc>
        <w:tc>
          <w:tcPr>
            <w:tcW w:w="1079" w:type="dxa"/>
            <w:tcBorders>
              <w:top w:val="single" w:sz="8" w:space="0" w:color="AEAEAE"/>
              <w:left w:val="single" w:sz="8" w:space="0" w:color="E0E0E0"/>
              <w:bottom w:val="single" w:sz="8" w:space="0" w:color="AEAEAE"/>
              <w:right w:val="nil"/>
            </w:tcBorders>
            <w:shd w:val="clear" w:color="auto" w:fill="F9F9FB"/>
          </w:tcPr>
          <w:p w14:paraId="0F6DB186"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.181</w:t>
            </w:r>
          </w:p>
        </w:tc>
      </w:tr>
      <w:tr w:rsidR="00205F14" w:rsidRPr="00205F14" w14:paraId="329E5E83" w14:textId="77777777" w:rsidTr="009E0867">
        <w:trPr>
          <w:cantSplit/>
        </w:trPr>
        <w:tc>
          <w:tcPr>
            <w:tcW w:w="1710" w:type="dxa"/>
            <w:tcBorders>
              <w:top w:val="single" w:sz="8" w:space="0" w:color="AEAEAE"/>
              <w:left w:val="nil"/>
              <w:bottom w:val="single" w:sz="8" w:space="0" w:color="152935"/>
              <w:right w:val="nil"/>
            </w:tcBorders>
            <w:shd w:val="clear" w:color="auto" w:fill="E0E0E0"/>
          </w:tcPr>
          <w:p w14:paraId="7B6731FA"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Valid N (listwise)</w:t>
            </w:r>
          </w:p>
        </w:tc>
        <w:tc>
          <w:tcPr>
            <w:tcW w:w="1033" w:type="dxa"/>
            <w:tcBorders>
              <w:top w:val="single" w:sz="8" w:space="0" w:color="AEAEAE"/>
              <w:left w:val="nil"/>
              <w:bottom w:val="single" w:sz="8" w:space="0" w:color="152935"/>
              <w:right w:val="nil"/>
            </w:tcBorders>
            <w:shd w:val="clear" w:color="auto" w:fill="F9F9FB"/>
          </w:tcPr>
          <w:p w14:paraId="40F535F0"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c>
          <w:tcPr>
            <w:tcW w:w="1079" w:type="dxa"/>
            <w:tcBorders>
              <w:top w:val="single" w:sz="8" w:space="0" w:color="AEAEAE"/>
              <w:left w:val="single" w:sz="8" w:space="0" w:color="E0E0E0"/>
              <w:bottom w:val="single" w:sz="8" w:space="0" w:color="152935"/>
              <w:right w:val="nil"/>
            </w:tcBorders>
            <w:shd w:val="clear" w:color="auto" w:fill="F9F9FB"/>
            <w:vAlign w:val="center"/>
          </w:tcPr>
          <w:p w14:paraId="1A23043E"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110" w:type="dxa"/>
            <w:tcBorders>
              <w:top w:val="single" w:sz="8" w:space="0" w:color="AEAEAE"/>
              <w:left w:val="single" w:sz="8" w:space="0" w:color="E0E0E0"/>
              <w:bottom w:val="single" w:sz="8" w:space="0" w:color="152935"/>
              <w:right w:val="nil"/>
            </w:tcBorders>
            <w:shd w:val="clear" w:color="auto" w:fill="F9F9FB"/>
            <w:vAlign w:val="center"/>
          </w:tcPr>
          <w:p w14:paraId="4C668003"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033" w:type="dxa"/>
            <w:tcBorders>
              <w:top w:val="single" w:sz="8" w:space="0" w:color="AEAEAE"/>
              <w:left w:val="single" w:sz="8" w:space="0" w:color="E0E0E0"/>
              <w:bottom w:val="single" w:sz="8" w:space="0" w:color="152935"/>
              <w:right w:val="nil"/>
            </w:tcBorders>
            <w:shd w:val="clear" w:color="auto" w:fill="F9F9FB"/>
            <w:vAlign w:val="center"/>
          </w:tcPr>
          <w:p w14:paraId="1349C37E"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449" w:type="dxa"/>
            <w:tcBorders>
              <w:top w:val="single" w:sz="8" w:space="0" w:color="AEAEAE"/>
              <w:left w:val="single" w:sz="8" w:space="0" w:color="E0E0E0"/>
              <w:bottom w:val="single" w:sz="8" w:space="0" w:color="152935"/>
              <w:right w:val="nil"/>
            </w:tcBorders>
            <w:shd w:val="clear" w:color="auto" w:fill="F9F9FB"/>
            <w:vAlign w:val="center"/>
          </w:tcPr>
          <w:p w14:paraId="0FDD686E"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033"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BFC0B85"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079" w:type="dxa"/>
            <w:tcBorders>
              <w:top w:val="single" w:sz="8" w:space="0" w:color="AEAEAE"/>
              <w:left w:val="single" w:sz="8" w:space="0" w:color="E0E0E0"/>
              <w:bottom w:val="single" w:sz="8" w:space="0" w:color="152935"/>
              <w:right w:val="nil"/>
            </w:tcBorders>
            <w:shd w:val="clear" w:color="auto" w:fill="F9F9FB"/>
            <w:vAlign w:val="center"/>
          </w:tcPr>
          <w:p w14:paraId="4F52B2B3"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bl>
    <w:p w14:paraId="5A20DA9B" w14:textId="55B7663D" w:rsidR="009E0867" w:rsidRPr="00205F14" w:rsidRDefault="009E0867" w:rsidP="008B0B36">
      <w:pPr>
        <w:spacing w:before="100" w:beforeAutospacing="1" w:after="100" w:afterAutospacing="1" w:line="360" w:lineRule="auto"/>
        <w:jc w:val="both"/>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The correlation analysis reveals significant positive relationships among all constructs at the 0.01 significance level. RES (Responsiveness) is moderately correlated with PEOU (Perceived Ease of Use) (r = 0.678, p &lt; 0.01), PU (Perceived Usefulness) (r = 0.505, p &lt; 0.01), and SS (</w:t>
      </w:r>
      <w:r w:rsidR="00093095" w:rsidRPr="00205F14">
        <w:rPr>
          <w:rFonts w:asciiTheme="majorBidi" w:eastAsia="Times New Roman" w:hAnsiTheme="majorBidi" w:cstheme="majorBidi"/>
          <w:kern w:val="0"/>
          <w:sz w:val="24"/>
          <w:szCs w:val="24"/>
          <w:lang w:bidi="ar-SA"/>
          <w14:ligatures w14:val="none"/>
        </w:rPr>
        <w:t>Startup success</w:t>
      </w:r>
      <w:r w:rsidRPr="00205F14">
        <w:rPr>
          <w:rFonts w:asciiTheme="majorBidi" w:eastAsia="Times New Roman" w:hAnsiTheme="majorBidi" w:cstheme="majorBidi"/>
          <w:kern w:val="0"/>
          <w:sz w:val="24"/>
          <w:szCs w:val="24"/>
          <w:lang w:bidi="ar-SA"/>
          <w14:ligatures w14:val="none"/>
        </w:rPr>
        <w:t>) (r = 0.564, p &lt; 0.01), indicating that higher responsiveness is associated with greater ease of use, perceived usefulness, and satisfaction.</w:t>
      </w:r>
    </w:p>
    <w:p w14:paraId="396F5549" w14:textId="021F7848" w:rsidR="009E0867" w:rsidRPr="00205F14" w:rsidRDefault="009E0867" w:rsidP="008B0B36">
      <w:pPr>
        <w:spacing w:before="100" w:beforeAutospacing="1" w:after="100" w:afterAutospacing="1" w:line="360" w:lineRule="auto"/>
        <w:jc w:val="both"/>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lastRenderedPageBreak/>
        <w:t xml:space="preserve">PEOU and PU exhibit a strong correlation (r = 0.732, p &lt; 0.01), suggesting that ease of use significantly influences perceived usefulness. Similarly, PEOU and SS are strongly correlated (r = 0.703, p &lt; 0.01), implying that a user-friendly system contributes to higher satisfaction. The highest correlation is observed between PU and SS (r = 0.826, p &lt; 0.01), indicating that perceived usefulness plays a crucial role in overall </w:t>
      </w:r>
      <w:r w:rsidR="00093095" w:rsidRPr="00205F14">
        <w:rPr>
          <w:rFonts w:asciiTheme="majorBidi" w:eastAsia="Times New Roman" w:hAnsiTheme="majorBidi" w:cstheme="majorBidi"/>
          <w:kern w:val="0"/>
          <w:sz w:val="24"/>
          <w:szCs w:val="24"/>
          <w:lang w:bidi="ar-SA"/>
          <w14:ligatures w14:val="none"/>
        </w:rPr>
        <w:t>startup success</w:t>
      </w:r>
      <w:r w:rsidRPr="00205F14">
        <w:rPr>
          <w:rFonts w:asciiTheme="majorBidi" w:eastAsia="Times New Roman" w:hAnsiTheme="majorBidi" w:cstheme="majorBidi"/>
          <w:kern w:val="0"/>
          <w:sz w:val="24"/>
          <w:szCs w:val="24"/>
          <w:lang w:bidi="ar-SA"/>
          <w14:ligatures w14:val="none"/>
        </w:rPr>
        <w:t>. These findings suggest a strong interdependence among the constructs, emphasizing the importance of usability and usefulness in enhancing responsiveness and satisfaction.</w:t>
      </w:r>
    </w:p>
    <w:p w14:paraId="69864D07" w14:textId="77777777" w:rsidR="009E0867" w:rsidRPr="00205F14" w:rsidRDefault="009E0867" w:rsidP="008B0B36">
      <w:pPr>
        <w:autoSpaceDE w:val="0"/>
        <w:autoSpaceDN w:val="0"/>
        <w:adjustRightInd w:val="0"/>
        <w:spacing w:after="0" w:line="360" w:lineRule="auto"/>
        <w:rPr>
          <w:rFonts w:asciiTheme="majorBidi" w:hAnsiTheme="majorBidi" w:cstheme="majorBidi"/>
          <w:b/>
          <w:bCs/>
          <w:kern w:val="0"/>
          <w:sz w:val="24"/>
          <w:szCs w:val="24"/>
          <w:lang w:bidi="ar-SA"/>
        </w:rPr>
      </w:pPr>
    </w:p>
    <w:p w14:paraId="009C8722" w14:textId="19583F6F" w:rsidR="004A595B" w:rsidRPr="00205F14" w:rsidRDefault="009E46A0" w:rsidP="0006483E">
      <w:pPr>
        <w:autoSpaceDE w:val="0"/>
        <w:autoSpaceDN w:val="0"/>
        <w:adjustRightInd w:val="0"/>
        <w:spacing w:after="0" w:line="360" w:lineRule="auto"/>
        <w:jc w:val="center"/>
        <w:rPr>
          <w:rFonts w:asciiTheme="majorBidi" w:hAnsiTheme="majorBidi" w:cstheme="majorBidi"/>
          <w:b/>
          <w:bCs/>
          <w:kern w:val="0"/>
          <w:sz w:val="24"/>
          <w:szCs w:val="24"/>
          <w:lang w:bidi="ar-SA"/>
        </w:rPr>
      </w:pPr>
      <w:r w:rsidRPr="00205F14">
        <w:rPr>
          <w:rFonts w:asciiTheme="majorBidi" w:hAnsiTheme="majorBidi" w:cstheme="majorBidi"/>
          <w:b/>
          <w:bCs/>
          <w:kern w:val="0"/>
          <w:sz w:val="24"/>
          <w:szCs w:val="24"/>
          <w:lang w:bidi="ar-SA"/>
        </w:rPr>
        <w:t>Table 4.3. Correlation Results</w:t>
      </w:r>
    </w:p>
    <w:p w14:paraId="0FF8D808"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bl>
      <w:tblPr>
        <w:tblW w:w="9359" w:type="dxa"/>
        <w:tblLayout w:type="fixed"/>
        <w:tblCellMar>
          <w:left w:w="0" w:type="dxa"/>
          <w:right w:w="0" w:type="dxa"/>
        </w:tblCellMar>
        <w:tblLook w:val="0000" w:firstRow="0" w:lastRow="0" w:firstColumn="0" w:lastColumn="0" w:noHBand="0" w:noVBand="0"/>
      </w:tblPr>
      <w:tblGrid>
        <w:gridCol w:w="1098"/>
        <w:gridCol w:w="2699"/>
        <w:gridCol w:w="1390"/>
        <w:gridCol w:w="1390"/>
        <w:gridCol w:w="1390"/>
        <w:gridCol w:w="1392"/>
      </w:tblGrid>
      <w:tr w:rsidR="00205F14" w:rsidRPr="00205F14" w14:paraId="67626714" w14:textId="77777777" w:rsidTr="009E46A0">
        <w:trPr>
          <w:cantSplit/>
          <w:trHeight w:val="353"/>
        </w:trPr>
        <w:tc>
          <w:tcPr>
            <w:tcW w:w="9359" w:type="dxa"/>
            <w:gridSpan w:val="6"/>
            <w:tcBorders>
              <w:top w:val="nil"/>
              <w:left w:val="nil"/>
              <w:bottom w:val="nil"/>
              <w:right w:val="nil"/>
            </w:tcBorders>
            <w:shd w:val="clear" w:color="auto" w:fill="FFFFFF"/>
            <w:vAlign w:val="center"/>
          </w:tcPr>
          <w:p w14:paraId="5884529E"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b/>
                <w:bCs/>
                <w:kern w:val="0"/>
                <w:sz w:val="24"/>
                <w:szCs w:val="24"/>
                <w:lang w:bidi="ar-SA"/>
              </w:rPr>
              <w:t>Correlations</w:t>
            </w:r>
          </w:p>
        </w:tc>
      </w:tr>
      <w:tr w:rsidR="00205F14" w:rsidRPr="00205F14" w14:paraId="1E004977" w14:textId="77777777" w:rsidTr="005E1B66">
        <w:trPr>
          <w:cantSplit/>
          <w:trHeight w:val="340"/>
        </w:trPr>
        <w:tc>
          <w:tcPr>
            <w:tcW w:w="3797" w:type="dxa"/>
            <w:gridSpan w:val="2"/>
            <w:tcBorders>
              <w:top w:val="nil"/>
              <w:left w:val="nil"/>
              <w:bottom w:val="single" w:sz="8" w:space="0" w:color="152935"/>
              <w:right w:val="nil"/>
            </w:tcBorders>
            <w:shd w:val="clear" w:color="auto" w:fill="FFFFFF"/>
            <w:vAlign w:val="bottom"/>
          </w:tcPr>
          <w:p w14:paraId="45194D2C"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390" w:type="dxa"/>
            <w:tcBorders>
              <w:top w:val="nil"/>
              <w:left w:val="nil"/>
              <w:bottom w:val="single" w:sz="8" w:space="0" w:color="152935"/>
              <w:right w:val="single" w:sz="8" w:space="0" w:color="E0E0E0"/>
            </w:tcBorders>
            <w:shd w:val="clear" w:color="auto" w:fill="FFFFFF"/>
            <w:vAlign w:val="bottom"/>
          </w:tcPr>
          <w:p w14:paraId="76B261D4"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RES</w:t>
            </w:r>
          </w:p>
        </w:tc>
        <w:tc>
          <w:tcPr>
            <w:tcW w:w="1390" w:type="dxa"/>
            <w:tcBorders>
              <w:top w:val="nil"/>
              <w:left w:val="single" w:sz="8" w:space="0" w:color="E0E0E0"/>
              <w:bottom w:val="single" w:sz="8" w:space="0" w:color="152935"/>
              <w:right w:val="single" w:sz="8" w:space="0" w:color="E0E0E0"/>
            </w:tcBorders>
            <w:shd w:val="clear" w:color="auto" w:fill="FFFFFF"/>
            <w:vAlign w:val="bottom"/>
          </w:tcPr>
          <w:p w14:paraId="346001D8"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PEOU</w:t>
            </w:r>
          </w:p>
        </w:tc>
        <w:tc>
          <w:tcPr>
            <w:tcW w:w="1390" w:type="dxa"/>
            <w:tcBorders>
              <w:top w:val="nil"/>
              <w:left w:val="single" w:sz="8" w:space="0" w:color="E0E0E0"/>
              <w:bottom w:val="single" w:sz="8" w:space="0" w:color="152935"/>
              <w:right w:val="single" w:sz="8" w:space="0" w:color="E0E0E0"/>
            </w:tcBorders>
            <w:shd w:val="clear" w:color="auto" w:fill="FFFFFF"/>
            <w:vAlign w:val="bottom"/>
          </w:tcPr>
          <w:p w14:paraId="623390CF"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PU</w:t>
            </w:r>
          </w:p>
        </w:tc>
        <w:tc>
          <w:tcPr>
            <w:tcW w:w="1392" w:type="dxa"/>
            <w:tcBorders>
              <w:top w:val="nil"/>
              <w:left w:val="single" w:sz="8" w:space="0" w:color="E0E0E0"/>
              <w:bottom w:val="single" w:sz="8" w:space="0" w:color="152935"/>
              <w:right w:val="nil"/>
            </w:tcBorders>
            <w:shd w:val="clear" w:color="auto" w:fill="FFFFFF"/>
            <w:vAlign w:val="bottom"/>
          </w:tcPr>
          <w:p w14:paraId="6F475121"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SS</w:t>
            </w:r>
          </w:p>
        </w:tc>
      </w:tr>
      <w:tr w:rsidR="00205F14" w:rsidRPr="00205F14" w14:paraId="522AF7E1" w14:textId="77777777" w:rsidTr="005E1B66">
        <w:trPr>
          <w:cantSplit/>
          <w:trHeight w:val="353"/>
        </w:trPr>
        <w:tc>
          <w:tcPr>
            <w:tcW w:w="1098" w:type="dxa"/>
            <w:vMerge w:val="restart"/>
            <w:tcBorders>
              <w:top w:val="single" w:sz="8" w:space="0" w:color="152935"/>
              <w:left w:val="nil"/>
              <w:bottom w:val="nil"/>
              <w:right w:val="nil"/>
            </w:tcBorders>
            <w:shd w:val="clear" w:color="auto" w:fill="E0E0E0"/>
          </w:tcPr>
          <w:p w14:paraId="0C0F120E"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RES</w:t>
            </w:r>
          </w:p>
        </w:tc>
        <w:tc>
          <w:tcPr>
            <w:tcW w:w="2699" w:type="dxa"/>
            <w:tcBorders>
              <w:top w:val="single" w:sz="8" w:space="0" w:color="152935"/>
              <w:left w:val="nil"/>
              <w:bottom w:val="single" w:sz="8" w:space="0" w:color="AEAEAE"/>
              <w:right w:val="nil"/>
            </w:tcBorders>
            <w:shd w:val="clear" w:color="auto" w:fill="E0E0E0"/>
          </w:tcPr>
          <w:p w14:paraId="393462ED"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Pearson Correlation</w:t>
            </w:r>
          </w:p>
        </w:tc>
        <w:tc>
          <w:tcPr>
            <w:tcW w:w="1390" w:type="dxa"/>
            <w:tcBorders>
              <w:top w:val="single" w:sz="8" w:space="0" w:color="152935"/>
              <w:left w:val="nil"/>
              <w:bottom w:val="single" w:sz="8" w:space="0" w:color="AEAEAE"/>
              <w:right w:val="single" w:sz="8" w:space="0" w:color="E0E0E0"/>
            </w:tcBorders>
            <w:shd w:val="clear" w:color="auto" w:fill="F9F9FB"/>
          </w:tcPr>
          <w:p w14:paraId="29C3EEA6"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w:t>
            </w:r>
          </w:p>
        </w:tc>
        <w:tc>
          <w:tcPr>
            <w:tcW w:w="1390" w:type="dxa"/>
            <w:tcBorders>
              <w:top w:val="single" w:sz="8" w:space="0" w:color="152935"/>
              <w:left w:val="single" w:sz="8" w:space="0" w:color="E0E0E0"/>
              <w:bottom w:val="single" w:sz="8" w:space="0" w:color="AEAEAE"/>
              <w:right w:val="single" w:sz="8" w:space="0" w:color="E0E0E0"/>
            </w:tcBorders>
            <w:shd w:val="clear" w:color="auto" w:fill="F9F9FB"/>
          </w:tcPr>
          <w:p w14:paraId="5CA713E5"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.678</w:t>
            </w:r>
            <w:r w:rsidRPr="00205F14">
              <w:rPr>
                <w:rFonts w:asciiTheme="majorBidi" w:hAnsiTheme="majorBidi" w:cstheme="majorBidi"/>
                <w:kern w:val="0"/>
                <w:sz w:val="24"/>
                <w:szCs w:val="24"/>
                <w:vertAlign w:val="superscript"/>
                <w:lang w:bidi="ar-SA"/>
              </w:rPr>
              <w:t>**</w:t>
            </w:r>
          </w:p>
        </w:tc>
        <w:tc>
          <w:tcPr>
            <w:tcW w:w="1390" w:type="dxa"/>
            <w:tcBorders>
              <w:top w:val="single" w:sz="8" w:space="0" w:color="152935"/>
              <w:left w:val="single" w:sz="8" w:space="0" w:color="E0E0E0"/>
              <w:bottom w:val="single" w:sz="8" w:space="0" w:color="AEAEAE"/>
              <w:right w:val="single" w:sz="8" w:space="0" w:color="E0E0E0"/>
            </w:tcBorders>
            <w:shd w:val="clear" w:color="auto" w:fill="F9F9FB"/>
          </w:tcPr>
          <w:p w14:paraId="10B31DDF"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.505</w:t>
            </w:r>
            <w:r w:rsidRPr="00205F14">
              <w:rPr>
                <w:rFonts w:asciiTheme="majorBidi" w:hAnsiTheme="majorBidi" w:cstheme="majorBidi"/>
                <w:kern w:val="0"/>
                <w:sz w:val="24"/>
                <w:szCs w:val="24"/>
                <w:vertAlign w:val="superscript"/>
                <w:lang w:bidi="ar-SA"/>
              </w:rPr>
              <w:t>**</w:t>
            </w:r>
          </w:p>
        </w:tc>
        <w:tc>
          <w:tcPr>
            <w:tcW w:w="1392" w:type="dxa"/>
            <w:tcBorders>
              <w:top w:val="single" w:sz="8" w:space="0" w:color="152935"/>
              <w:left w:val="single" w:sz="8" w:space="0" w:color="E0E0E0"/>
              <w:bottom w:val="single" w:sz="8" w:space="0" w:color="AEAEAE"/>
              <w:right w:val="nil"/>
            </w:tcBorders>
            <w:shd w:val="clear" w:color="auto" w:fill="F9F9FB"/>
          </w:tcPr>
          <w:p w14:paraId="428DBA25"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.564</w:t>
            </w:r>
            <w:r w:rsidRPr="00205F14">
              <w:rPr>
                <w:rFonts w:asciiTheme="majorBidi" w:hAnsiTheme="majorBidi" w:cstheme="majorBidi"/>
                <w:kern w:val="0"/>
                <w:sz w:val="24"/>
                <w:szCs w:val="24"/>
                <w:vertAlign w:val="superscript"/>
                <w:lang w:bidi="ar-SA"/>
              </w:rPr>
              <w:t>**</w:t>
            </w:r>
          </w:p>
        </w:tc>
      </w:tr>
      <w:tr w:rsidR="00205F14" w:rsidRPr="00205F14" w14:paraId="5E432132" w14:textId="77777777" w:rsidTr="005E1B66">
        <w:trPr>
          <w:cantSplit/>
          <w:trHeight w:val="156"/>
        </w:trPr>
        <w:tc>
          <w:tcPr>
            <w:tcW w:w="1098" w:type="dxa"/>
            <w:vMerge/>
            <w:tcBorders>
              <w:top w:val="single" w:sz="8" w:space="0" w:color="152935"/>
              <w:left w:val="nil"/>
              <w:bottom w:val="nil"/>
              <w:right w:val="nil"/>
            </w:tcBorders>
            <w:shd w:val="clear" w:color="auto" w:fill="E0E0E0"/>
          </w:tcPr>
          <w:p w14:paraId="557455CB"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2699" w:type="dxa"/>
            <w:tcBorders>
              <w:top w:val="single" w:sz="8" w:space="0" w:color="AEAEAE"/>
              <w:left w:val="nil"/>
              <w:bottom w:val="single" w:sz="8" w:space="0" w:color="AEAEAE"/>
              <w:right w:val="nil"/>
            </w:tcBorders>
            <w:shd w:val="clear" w:color="auto" w:fill="E0E0E0"/>
          </w:tcPr>
          <w:p w14:paraId="6B0C2B87"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Sig. (2-tailed)</w:t>
            </w:r>
          </w:p>
        </w:tc>
        <w:tc>
          <w:tcPr>
            <w:tcW w:w="1390" w:type="dxa"/>
            <w:tcBorders>
              <w:top w:val="single" w:sz="8" w:space="0" w:color="AEAEAE"/>
              <w:left w:val="nil"/>
              <w:bottom w:val="single" w:sz="8" w:space="0" w:color="AEAEAE"/>
              <w:right w:val="single" w:sz="8" w:space="0" w:color="E0E0E0"/>
            </w:tcBorders>
            <w:shd w:val="clear" w:color="auto" w:fill="F9F9FB"/>
            <w:vAlign w:val="center"/>
          </w:tcPr>
          <w:p w14:paraId="4CEED1A1"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390" w:type="dxa"/>
            <w:tcBorders>
              <w:top w:val="single" w:sz="8" w:space="0" w:color="AEAEAE"/>
              <w:left w:val="single" w:sz="8" w:space="0" w:color="E0E0E0"/>
              <w:bottom w:val="single" w:sz="8" w:space="0" w:color="AEAEAE"/>
              <w:right w:val="single" w:sz="8" w:space="0" w:color="E0E0E0"/>
            </w:tcBorders>
            <w:shd w:val="clear" w:color="auto" w:fill="F9F9FB"/>
          </w:tcPr>
          <w:p w14:paraId="00ECE36F"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.000</w:t>
            </w:r>
          </w:p>
        </w:tc>
        <w:tc>
          <w:tcPr>
            <w:tcW w:w="1390" w:type="dxa"/>
            <w:tcBorders>
              <w:top w:val="single" w:sz="8" w:space="0" w:color="AEAEAE"/>
              <w:left w:val="single" w:sz="8" w:space="0" w:color="E0E0E0"/>
              <w:bottom w:val="single" w:sz="8" w:space="0" w:color="AEAEAE"/>
              <w:right w:val="single" w:sz="8" w:space="0" w:color="E0E0E0"/>
            </w:tcBorders>
            <w:shd w:val="clear" w:color="auto" w:fill="F9F9FB"/>
          </w:tcPr>
          <w:p w14:paraId="1ADDD9EA"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.000</w:t>
            </w:r>
          </w:p>
        </w:tc>
        <w:tc>
          <w:tcPr>
            <w:tcW w:w="1392" w:type="dxa"/>
            <w:tcBorders>
              <w:top w:val="single" w:sz="8" w:space="0" w:color="AEAEAE"/>
              <w:left w:val="single" w:sz="8" w:space="0" w:color="E0E0E0"/>
              <w:bottom w:val="single" w:sz="8" w:space="0" w:color="AEAEAE"/>
              <w:right w:val="nil"/>
            </w:tcBorders>
            <w:shd w:val="clear" w:color="auto" w:fill="F9F9FB"/>
          </w:tcPr>
          <w:p w14:paraId="4BFDAF83"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.000</w:t>
            </w:r>
          </w:p>
        </w:tc>
      </w:tr>
      <w:tr w:rsidR="00205F14" w:rsidRPr="00205F14" w14:paraId="1130A3AB" w14:textId="77777777" w:rsidTr="005E1B66">
        <w:trPr>
          <w:cantSplit/>
          <w:trHeight w:val="156"/>
        </w:trPr>
        <w:tc>
          <w:tcPr>
            <w:tcW w:w="1098" w:type="dxa"/>
            <w:vMerge/>
            <w:tcBorders>
              <w:top w:val="single" w:sz="8" w:space="0" w:color="152935"/>
              <w:left w:val="nil"/>
              <w:bottom w:val="nil"/>
              <w:right w:val="nil"/>
            </w:tcBorders>
            <w:shd w:val="clear" w:color="auto" w:fill="E0E0E0"/>
          </w:tcPr>
          <w:p w14:paraId="505D7333"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2699" w:type="dxa"/>
            <w:tcBorders>
              <w:top w:val="single" w:sz="8" w:space="0" w:color="AEAEAE"/>
              <w:left w:val="nil"/>
              <w:bottom w:val="nil"/>
              <w:right w:val="nil"/>
            </w:tcBorders>
            <w:shd w:val="clear" w:color="auto" w:fill="E0E0E0"/>
          </w:tcPr>
          <w:p w14:paraId="2C1944EB"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N</w:t>
            </w:r>
          </w:p>
        </w:tc>
        <w:tc>
          <w:tcPr>
            <w:tcW w:w="1390" w:type="dxa"/>
            <w:tcBorders>
              <w:top w:val="single" w:sz="8" w:space="0" w:color="AEAEAE"/>
              <w:left w:val="nil"/>
              <w:bottom w:val="nil"/>
              <w:right w:val="single" w:sz="8" w:space="0" w:color="E0E0E0"/>
            </w:tcBorders>
            <w:shd w:val="clear" w:color="auto" w:fill="F9F9FB"/>
          </w:tcPr>
          <w:p w14:paraId="6075B998"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c>
          <w:tcPr>
            <w:tcW w:w="1390" w:type="dxa"/>
            <w:tcBorders>
              <w:top w:val="single" w:sz="8" w:space="0" w:color="AEAEAE"/>
              <w:left w:val="single" w:sz="8" w:space="0" w:color="E0E0E0"/>
              <w:bottom w:val="nil"/>
              <w:right w:val="single" w:sz="8" w:space="0" w:color="E0E0E0"/>
            </w:tcBorders>
            <w:shd w:val="clear" w:color="auto" w:fill="F9F9FB"/>
          </w:tcPr>
          <w:p w14:paraId="1F5DEE56"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c>
          <w:tcPr>
            <w:tcW w:w="1390" w:type="dxa"/>
            <w:tcBorders>
              <w:top w:val="single" w:sz="8" w:space="0" w:color="AEAEAE"/>
              <w:left w:val="single" w:sz="8" w:space="0" w:color="E0E0E0"/>
              <w:bottom w:val="nil"/>
              <w:right w:val="single" w:sz="8" w:space="0" w:color="E0E0E0"/>
            </w:tcBorders>
            <w:shd w:val="clear" w:color="auto" w:fill="F9F9FB"/>
          </w:tcPr>
          <w:p w14:paraId="718D2537"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c>
          <w:tcPr>
            <w:tcW w:w="1392" w:type="dxa"/>
            <w:tcBorders>
              <w:top w:val="single" w:sz="8" w:space="0" w:color="AEAEAE"/>
              <w:left w:val="single" w:sz="8" w:space="0" w:color="E0E0E0"/>
              <w:bottom w:val="nil"/>
              <w:right w:val="nil"/>
            </w:tcBorders>
            <w:shd w:val="clear" w:color="auto" w:fill="F9F9FB"/>
          </w:tcPr>
          <w:p w14:paraId="4ED9B63A"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r>
      <w:tr w:rsidR="00205F14" w:rsidRPr="00205F14" w14:paraId="748B10CA" w14:textId="77777777" w:rsidTr="005E1B66">
        <w:trPr>
          <w:cantSplit/>
          <w:trHeight w:val="353"/>
        </w:trPr>
        <w:tc>
          <w:tcPr>
            <w:tcW w:w="1098" w:type="dxa"/>
            <w:vMerge w:val="restart"/>
            <w:tcBorders>
              <w:top w:val="single" w:sz="8" w:space="0" w:color="AEAEAE"/>
              <w:left w:val="nil"/>
              <w:bottom w:val="nil"/>
              <w:right w:val="nil"/>
            </w:tcBorders>
            <w:shd w:val="clear" w:color="auto" w:fill="E0E0E0"/>
          </w:tcPr>
          <w:p w14:paraId="12038D5F"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PEOU</w:t>
            </w:r>
          </w:p>
        </w:tc>
        <w:tc>
          <w:tcPr>
            <w:tcW w:w="2699" w:type="dxa"/>
            <w:tcBorders>
              <w:top w:val="single" w:sz="8" w:space="0" w:color="AEAEAE"/>
              <w:left w:val="nil"/>
              <w:bottom w:val="single" w:sz="8" w:space="0" w:color="AEAEAE"/>
              <w:right w:val="nil"/>
            </w:tcBorders>
            <w:shd w:val="clear" w:color="auto" w:fill="E0E0E0"/>
          </w:tcPr>
          <w:p w14:paraId="2D533C78"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Pearson Correlation</w:t>
            </w:r>
          </w:p>
        </w:tc>
        <w:tc>
          <w:tcPr>
            <w:tcW w:w="1390" w:type="dxa"/>
            <w:tcBorders>
              <w:top w:val="single" w:sz="8" w:space="0" w:color="AEAEAE"/>
              <w:left w:val="nil"/>
              <w:bottom w:val="single" w:sz="8" w:space="0" w:color="AEAEAE"/>
              <w:right w:val="single" w:sz="8" w:space="0" w:color="E0E0E0"/>
            </w:tcBorders>
            <w:shd w:val="clear" w:color="auto" w:fill="F9F9FB"/>
          </w:tcPr>
          <w:p w14:paraId="6D43A1F4"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.678</w:t>
            </w:r>
            <w:r w:rsidRPr="00205F14">
              <w:rPr>
                <w:rFonts w:asciiTheme="majorBidi" w:hAnsiTheme="majorBidi" w:cstheme="majorBidi"/>
                <w:kern w:val="0"/>
                <w:sz w:val="24"/>
                <w:szCs w:val="24"/>
                <w:vertAlign w:val="superscript"/>
                <w:lang w:bidi="ar-SA"/>
              </w:rPr>
              <w:t>**</w:t>
            </w:r>
          </w:p>
        </w:tc>
        <w:tc>
          <w:tcPr>
            <w:tcW w:w="1390" w:type="dxa"/>
            <w:tcBorders>
              <w:top w:val="single" w:sz="8" w:space="0" w:color="AEAEAE"/>
              <w:left w:val="single" w:sz="8" w:space="0" w:color="E0E0E0"/>
              <w:bottom w:val="single" w:sz="8" w:space="0" w:color="AEAEAE"/>
              <w:right w:val="single" w:sz="8" w:space="0" w:color="E0E0E0"/>
            </w:tcBorders>
            <w:shd w:val="clear" w:color="auto" w:fill="F9F9FB"/>
          </w:tcPr>
          <w:p w14:paraId="56A91017"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w:t>
            </w:r>
          </w:p>
        </w:tc>
        <w:tc>
          <w:tcPr>
            <w:tcW w:w="1390" w:type="dxa"/>
            <w:tcBorders>
              <w:top w:val="single" w:sz="8" w:space="0" w:color="AEAEAE"/>
              <w:left w:val="single" w:sz="8" w:space="0" w:color="E0E0E0"/>
              <w:bottom w:val="single" w:sz="8" w:space="0" w:color="AEAEAE"/>
              <w:right w:val="single" w:sz="8" w:space="0" w:color="E0E0E0"/>
            </w:tcBorders>
            <w:shd w:val="clear" w:color="auto" w:fill="F9F9FB"/>
          </w:tcPr>
          <w:p w14:paraId="2EDB2556"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.732</w:t>
            </w:r>
            <w:r w:rsidRPr="00205F14">
              <w:rPr>
                <w:rFonts w:asciiTheme="majorBidi" w:hAnsiTheme="majorBidi" w:cstheme="majorBidi"/>
                <w:kern w:val="0"/>
                <w:sz w:val="24"/>
                <w:szCs w:val="24"/>
                <w:vertAlign w:val="superscript"/>
                <w:lang w:bidi="ar-SA"/>
              </w:rPr>
              <w:t>**</w:t>
            </w:r>
          </w:p>
        </w:tc>
        <w:tc>
          <w:tcPr>
            <w:tcW w:w="1392" w:type="dxa"/>
            <w:tcBorders>
              <w:top w:val="single" w:sz="8" w:space="0" w:color="AEAEAE"/>
              <w:left w:val="single" w:sz="8" w:space="0" w:color="E0E0E0"/>
              <w:bottom w:val="single" w:sz="8" w:space="0" w:color="AEAEAE"/>
              <w:right w:val="nil"/>
            </w:tcBorders>
            <w:shd w:val="clear" w:color="auto" w:fill="F9F9FB"/>
          </w:tcPr>
          <w:p w14:paraId="28342C0F"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.703</w:t>
            </w:r>
            <w:r w:rsidRPr="00205F14">
              <w:rPr>
                <w:rFonts w:asciiTheme="majorBidi" w:hAnsiTheme="majorBidi" w:cstheme="majorBidi"/>
                <w:kern w:val="0"/>
                <w:sz w:val="24"/>
                <w:szCs w:val="24"/>
                <w:vertAlign w:val="superscript"/>
                <w:lang w:bidi="ar-SA"/>
              </w:rPr>
              <w:t>**</w:t>
            </w:r>
          </w:p>
        </w:tc>
      </w:tr>
      <w:tr w:rsidR="00205F14" w:rsidRPr="00205F14" w14:paraId="655FBE76" w14:textId="77777777" w:rsidTr="005E1B66">
        <w:trPr>
          <w:cantSplit/>
          <w:trHeight w:val="156"/>
        </w:trPr>
        <w:tc>
          <w:tcPr>
            <w:tcW w:w="1098" w:type="dxa"/>
            <w:vMerge/>
            <w:tcBorders>
              <w:top w:val="single" w:sz="8" w:space="0" w:color="AEAEAE"/>
              <w:left w:val="nil"/>
              <w:bottom w:val="nil"/>
              <w:right w:val="nil"/>
            </w:tcBorders>
            <w:shd w:val="clear" w:color="auto" w:fill="E0E0E0"/>
          </w:tcPr>
          <w:p w14:paraId="16101151"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2699" w:type="dxa"/>
            <w:tcBorders>
              <w:top w:val="single" w:sz="8" w:space="0" w:color="AEAEAE"/>
              <w:left w:val="nil"/>
              <w:bottom w:val="single" w:sz="8" w:space="0" w:color="AEAEAE"/>
              <w:right w:val="nil"/>
            </w:tcBorders>
            <w:shd w:val="clear" w:color="auto" w:fill="E0E0E0"/>
          </w:tcPr>
          <w:p w14:paraId="017514B1"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Sig. (2-tailed)</w:t>
            </w:r>
          </w:p>
        </w:tc>
        <w:tc>
          <w:tcPr>
            <w:tcW w:w="1390" w:type="dxa"/>
            <w:tcBorders>
              <w:top w:val="single" w:sz="8" w:space="0" w:color="AEAEAE"/>
              <w:left w:val="nil"/>
              <w:bottom w:val="single" w:sz="8" w:space="0" w:color="AEAEAE"/>
              <w:right w:val="single" w:sz="8" w:space="0" w:color="E0E0E0"/>
            </w:tcBorders>
            <w:shd w:val="clear" w:color="auto" w:fill="F9F9FB"/>
          </w:tcPr>
          <w:p w14:paraId="03A769A0"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.000</w:t>
            </w:r>
          </w:p>
        </w:tc>
        <w:tc>
          <w:tcPr>
            <w:tcW w:w="139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88BCFC1"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390" w:type="dxa"/>
            <w:tcBorders>
              <w:top w:val="single" w:sz="8" w:space="0" w:color="AEAEAE"/>
              <w:left w:val="single" w:sz="8" w:space="0" w:color="E0E0E0"/>
              <w:bottom w:val="single" w:sz="8" w:space="0" w:color="AEAEAE"/>
              <w:right w:val="single" w:sz="8" w:space="0" w:color="E0E0E0"/>
            </w:tcBorders>
            <w:shd w:val="clear" w:color="auto" w:fill="F9F9FB"/>
          </w:tcPr>
          <w:p w14:paraId="36AE0007"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.000</w:t>
            </w:r>
          </w:p>
        </w:tc>
        <w:tc>
          <w:tcPr>
            <w:tcW w:w="1392" w:type="dxa"/>
            <w:tcBorders>
              <w:top w:val="single" w:sz="8" w:space="0" w:color="AEAEAE"/>
              <w:left w:val="single" w:sz="8" w:space="0" w:color="E0E0E0"/>
              <w:bottom w:val="single" w:sz="8" w:space="0" w:color="AEAEAE"/>
              <w:right w:val="nil"/>
            </w:tcBorders>
            <w:shd w:val="clear" w:color="auto" w:fill="F9F9FB"/>
          </w:tcPr>
          <w:p w14:paraId="4C43F01F"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.000</w:t>
            </w:r>
          </w:p>
        </w:tc>
      </w:tr>
      <w:tr w:rsidR="00205F14" w:rsidRPr="00205F14" w14:paraId="046009C7" w14:textId="77777777" w:rsidTr="005E1B66">
        <w:trPr>
          <w:cantSplit/>
          <w:trHeight w:val="156"/>
        </w:trPr>
        <w:tc>
          <w:tcPr>
            <w:tcW w:w="1098" w:type="dxa"/>
            <w:vMerge/>
            <w:tcBorders>
              <w:top w:val="single" w:sz="8" w:space="0" w:color="AEAEAE"/>
              <w:left w:val="nil"/>
              <w:bottom w:val="nil"/>
              <w:right w:val="nil"/>
            </w:tcBorders>
            <w:shd w:val="clear" w:color="auto" w:fill="E0E0E0"/>
          </w:tcPr>
          <w:p w14:paraId="251A8F9B"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2699" w:type="dxa"/>
            <w:tcBorders>
              <w:top w:val="single" w:sz="8" w:space="0" w:color="AEAEAE"/>
              <w:left w:val="nil"/>
              <w:bottom w:val="nil"/>
              <w:right w:val="nil"/>
            </w:tcBorders>
            <w:shd w:val="clear" w:color="auto" w:fill="E0E0E0"/>
          </w:tcPr>
          <w:p w14:paraId="070405E1"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N</w:t>
            </w:r>
          </w:p>
        </w:tc>
        <w:tc>
          <w:tcPr>
            <w:tcW w:w="1390" w:type="dxa"/>
            <w:tcBorders>
              <w:top w:val="single" w:sz="8" w:space="0" w:color="AEAEAE"/>
              <w:left w:val="nil"/>
              <w:bottom w:val="nil"/>
              <w:right w:val="single" w:sz="8" w:space="0" w:color="E0E0E0"/>
            </w:tcBorders>
            <w:shd w:val="clear" w:color="auto" w:fill="F9F9FB"/>
          </w:tcPr>
          <w:p w14:paraId="406230AD"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c>
          <w:tcPr>
            <w:tcW w:w="1390" w:type="dxa"/>
            <w:tcBorders>
              <w:top w:val="single" w:sz="8" w:space="0" w:color="AEAEAE"/>
              <w:left w:val="single" w:sz="8" w:space="0" w:color="E0E0E0"/>
              <w:bottom w:val="nil"/>
              <w:right w:val="single" w:sz="8" w:space="0" w:color="E0E0E0"/>
            </w:tcBorders>
            <w:shd w:val="clear" w:color="auto" w:fill="F9F9FB"/>
          </w:tcPr>
          <w:p w14:paraId="11F22F92"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c>
          <w:tcPr>
            <w:tcW w:w="1390" w:type="dxa"/>
            <w:tcBorders>
              <w:top w:val="single" w:sz="8" w:space="0" w:color="AEAEAE"/>
              <w:left w:val="single" w:sz="8" w:space="0" w:color="E0E0E0"/>
              <w:bottom w:val="nil"/>
              <w:right w:val="single" w:sz="8" w:space="0" w:color="E0E0E0"/>
            </w:tcBorders>
            <w:shd w:val="clear" w:color="auto" w:fill="F9F9FB"/>
          </w:tcPr>
          <w:p w14:paraId="1317BBE6"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c>
          <w:tcPr>
            <w:tcW w:w="1392" w:type="dxa"/>
            <w:tcBorders>
              <w:top w:val="single" w:sz="8" w:space="0" w:color="AEAEAE"/>
              <w:left w:val="single" w:sz="8" w:space="0" w:color="E0E0E0"/>
              <w:bottom w:val="nil"/>
              <w:right w:val="nil"/>
            </w:tcBorders>
            <w:shd w:val="clear" w:color="auto" w:fill="F9F9FB"/>
          </w:tcPr>
          <w:p w14:paraId="10902174"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r>
      <w:tr w:rsidR="00205F14" w:rsidRPr="00205F14" w14:paraId="65F798CF" w14:textId="77777777" w:rsidTr="005E1B66">
        <w:trPr>
          <w:cantSplit/>
          <w:trHeight w:val="353"/>
        </w:trPr>
        <w:tc>
          <w:tcPr>
            <w:tcW w:w="1098" w:type="dxa"/>
            <w:vMerge w:val="restart"/>
            <w:tcBorders>
              <w:top w:val="single" w:sz="8" w:space="0" w:color="AEAEAE"/>
              <w:left w:val="nil"/>
              <w:bottom w:val="nil"/>
              <w:right w:val="nil"/>
            </w:tcBorders>
            <w:shd w:val="clear" w:color="auto" w:fill="E0E0E0"/>
          </w:tcPr>
          <w:p w14:paraId="7363D854"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PU</w:t>
            </w:r>
          </w:p>
        </w:tc>
        <w:tc>
          <w:tcPr>
            <w:tcW w:w="2699" w:type="dxa"/>
            <w:tcBorders>
              <w:top w:val="single" w:sz="8" w:space="0" w:color="AEAEAE"/>
              <w:left w:val="nil"/>
              <w:bottom w:val="single" w:sz="8" w:space="0" w:color="AEAEAE"/>
              <w:right w:val="nil"/>
            </w:tcBorders>
            <w:shd w:val="clear" w:color="auto" w:fill="E0E0E0"/>
          </w:tcPr>
          <w:p w14:paraId="586F01D4"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Pearson Correlation</w:t>
            </w:r>
          </w:p>
        </w:tc>
        <w:tc>
          <w:tcPr>
            <w:tcW w:w="1390" w:type="dxa"/>
            <w:tcBorders>
              <w:top w:val="single" w:sz="8" w:space="0" w:color="AEAEAE"/>
              <w:left w:val="nil"/>
              <w:bottom w:val="single" w:sz="8" w:space="0" w:color="AEAEAE"/>
              <w:right w:val="single" w:sz="8" w:space="0" w:color="E0E0E0"/>
            </w:tcBorders>
            <w:shd w:val="clear" w:color="auto" w:fill="F9F9FB"/>
          </w:tcPr>
          <w:p w14:paraId="35A610D6"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.505</w:t>
            </w:r>
            <w:r w:rsidRPr="00205F14">
              <w:rPr>
                <w:rFonts w:asciiTheme="majorBidi" w:hAnsiTheme="majorBidi" w:cstheme="majorBidi"/>
                <w:kern w:val="0"/>
                <w:sz w:val="24"/>
                <w:szCs w:val="24"/>
                <w:vertAlign w:val="superscript"/>
                <w:lang w:bidi="ar-SA"/>
              </w:rPr>
              <w:t>**</w:t>
            </w:r>
          </w:p>
        </w:tc>
        <w:tc>
          <w:tcPr>
            <w:tcW w:w="1390" w:type="dxa"/>
            <w:tcBorders>
              <w:top w:val="single" w:sz="8" w:space="0" w:color="AEAEAE"/>
              <w:left w:val="single" w:sz="8" w:space="0" w:color="E0E0E0"/>
              <w:bottom w:val="single" w:sz="8" w:space="0" w:color="AEAEAE"/>
              <w:right w:val="single" w:sz="8" w:space="0" w:color="E0E0E0"/>
            </w:tcBorders>
            <w:shd w:val="clear" w:color="auto" w:fill="F9F9FB"/>
          </w:tcPr>
          <w:p w14:paraId="3EE0AE05"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.732</w:t>
            </w:r>
            <w:r w:rsidRPr="00205F14">
              <w:rPr>
                <w:rFonts w:asciiTheme="majorBidi" w:hAnsiTheme="majorBidi" w:cstheme="majorBidi"/>
                <w:kern w:val="0"/>
                <w:sz w:val="24"/>
                <w:szCs w:val="24"/>
                <w:vertAlign w:val="superscript"/>
                <w:lang w:bidi="ar-SA"/>
              </w:rPr>
              <w:t>**</w:t>
            </w:r>
          </w:p>
        </w:tc>
        <w:tc>
          <w:tcPr>
            <w:tcW w:w="1390" w:type="dxa"/>
            <w:tcBorders>
              <w:top w:val="single" w:sz="8" w:space="0" w:color="AEAEAE"/>
              <w:left w:val="single" w:sz="8" w:space="0" w:color="E0E0E0"/>
              <w:bottom w:val="single" w:sz="8" w:space="0" w:color="AEAEAE"/>
              <w:right w:val="single" w:sz="8" w:space="0" w:color="E0E0E0"/>
            </w:tcBorders>
            <w:shd w:val="clear" w:color="auto" w:fill="F9F9FB"/>
          </w:tcPr>
          <w:p w14:paraId="4C80CC35"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w:t>
            </w:r>
          </w:p>
        </w:tc>
        <w:tc>
          <w:tcPr>
            <w:tcW w:w="1392" w:type="dxa"/>
            <w:tcBorders>
              <w:top w:val="single" w:sz="8" w:space="0" w:color="AEAEAE"/>
              <w:left w:val="single" w:sz="8" w:space="0" w:color="E0E0E0"/>
              <w:bottom w:val="single" w:sz="8" w:space="0" w:color="AEAEAE"/>
              <w:right w:val="nil"/>
            </w:tcBorders>
            <w:shd w:val="clear" w:color="auto" w:fill="F9F9FB"/>
          </w:tcPr>
          <w:p w14:paraId="0426F7A8"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.826</w:t>
            </w:r>
            <w:r w:rsidRPr="00205F14">
              <w:rPr>
                <w:rFonts w:asciiTheme="majorBidi" w:hAnsiTheme="majorBidi" w:cstheme="majorBidi"/>
                <w:kern w:val="0"/>
                <w:sz w:val="24"/>
                <w:szCs w:val="24"/>
                <w:vertAlign w:val="superscript"/>
                <w:lang w:bidi="ar-SA"/>
              </w:rPr>
              <w:t>**</w:t>
            </w:r>
          </w:p>
        </w:tc>
      </w:tr>
      <w:tr w:rsidR="00205F14" w:rsidRPr="00205F14" w14:paraId="250E7B95" w14:textId="77777777" w:rsidTr="005E1B66">
        <w:trPr>
          <w:cantSplit/>
          <w:trHeight w:val="156"/>
        </w:trPr>
        <w:tc>
          <w:tcPr>
            <w:tcW w:w="1098" w:type="dxa"/>
            <w:vMerge/>
            <w:tcBorders>
              <w:top w:val="single" w:sz="8" w:space="0" w:color="AEAEAE"/>
              <w:left w:val="nil"/>
              <w:bottom w:val="nil"/>
              <w:right w:val="nil"/>
            </w:tcBorders>
            <w:shd w:val="clear" w:color="auto" w:fill="E0E0E0"/>
          </w:tcPr>
          <w:p w14:paraId="66AE208D"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2699" w:type="dxa"/>
            <w:tcBorders>
              <w:top w:val="single" w:sz="8" w:space="0" w:color="AEAEAE"/>
              <w:left w:val="nil"/>
              <w:bottom w:val="single" w:sz="8" w:space="0" w:color="AEAEAE"/>
              <w:right w:val="nil"/>
            </w:tcBorders>
            <w:shd w:val="clear" w:color="auto" w:fill="E0E0E0"/>
          </w:tcPr>
          <w:p w14:paraId="4123BBE1"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Sig. (2-tailed)</w:t>
            </w:r>
          </w:p>
        </w:tc>
        <w:tc>
          <w:tcPr>
            <w:tcW w:w="1390" w:type="dxa"/>
            <w:tcBorders>
              <w:top w:val="single" w:sz="8" w:space="0" w:color="AEAEAE"/>
              <w:left w:val="nil"/>
              <w:bottom w:val="single" w:sz="8" w:space="0" w:color="AEAEAE"/>
              <w:right w:val="single" w:sz="8" w:space="0" w:color="E0E0E0"/>
            </w:tcBorders>
            <w:shd w:val="clear" w:color="auto" w:fill="F9F9FB"/>
          </w:tcPr>
          <w:p w14:paraId="12EB8DD8"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.000</w:t>
            </w:r>
          </w:p>
        </w:tc>
        <w:tc>
          <w:tcPr>
            <w:tcW w:w="1390" w:type="dxa"/>
            <w:tcBorders>
              <w:top w:val="single" w:sz="8" w:space="0" w:color="AEAEAE"/>
              <w:left w:val="single" w:sz="8" w:space="0" w:color="E0E0E0"/>
              <w:bottom w:val="single" w:sz="8" w:space="0" w:color="AEAEAE"/>
              <w:right w:val="single" w:sz="8" w:space="0" w:color="E0E0E0"/>
            </w:tcBorders>
            <w:shd w:val="clear" w:color="auto" w:fill="F9F9FB"/>
          </w:tcPr>
          <w:p w14:paraId="71AD488B"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.000</w:t>
            </w:r>
          </w:p>
        </w:tc>
        <w:tc>
          <w:tcPr>
            <w:tcW w:w="139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FC4FBBA"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392" w:type="dxa"/>
            <w:tcBorders>
              <w:top w:val="single" w:sz="8" w:space="0" w:color="AEAEAE"/>
              <w:left w:val="single" w:sz="8" w:space="0" w:color="E0E0E0"/>
              <w:bottom w:val="single" w:sz="8" w:space="0" w:color="AEAEAE"/>
              <w:right w:val="nil"/>
            </w:tcBorders>
            <w:shd w:val="clear" w:color="auto" w:fill="F9F9FB"/>
          </w:tcPr>
          <w:p w14:paraId="62F9D287"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.000</w:t>
            </w:r>
          </w:p>
        </w:tc>
      </w:tr>
      <w:tr w:rsidR="00205F14" w:rsidRPr="00205F14" w14:paraId="42D9697E" w14:textId="77777777" w:rsidTr="005E1B66">
        <w:trPr>
          <w:cantSplit/>
          <w:trHeight w:val="156"/>
        </w:trPr>
        <w:tc>
          <w:tcPr>
            <w:tcW w:w="1098" w:type="dxa"/>
            <w:vMerge/>
            <w:tcBorders>
              <w:top w:val="single" w:sz="8" w:space="0" w:color="AEAEAE"/>
              <w:left w:val="nil"/>
              <w:bottom w:val="nil"/>
              <w:right w:val="nil"/>
            </w:tcBorders>
            <w:shd w:val="clear" w:color="auto" w:fill="E0E0E0"/>
          </w:tcPr>
          <w:p w14:paraId="37A7C43E"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2699" w:type="dxa"/>
            <w:tcBorders>
              <w:top w:val="single" w:sz="8" w:space="0" w:color="AEAEAE"/>
              <w:left w:val="nil"/>
              <w:bottom w:val="nil"/>
              <w:right w:val="nil"/>
            </w:tcBorders>
            <w:shd w:val="clear" w:color="auto" w:fill="E0E0E0"/>
          </w:tcPr>
          <w:p w14:paraId="3A205272"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N</w:t>
            </w:r>
          </w:p>
        </w:tc>
        <w:tc>
          <w:tcPr>
            <w:tcW w:w="1390" w:type="dxa"/>
            <w:tcBorders>
              <w:top w:val="single" w:sz="8" w:space="0" w:color="AEAEAE"/>
              <w:left w:val="nil"/>
              <w:bottom w:val="nil"/>
              <w:right w:val="single" w:sz="8" w:space="0" w:color="E0E0E0"/>
            </w:tcBorders>
            <w:shd w:val="clear" w:color="auto" w:fill="F9F9FB"/>
          </w:tcPr>
          <w:p w14:paraId="0507A3AD"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c>
          <w:tcPr>
            <w:tcW w:w="1390" w:type="dxa"/>
            <w:tcBorders>
              <w:top w:val="single" w:sz="8" w:space="0" w:color="AEAEAE"/>
              <w:left w:val="single" w:sz="8" w:space="0" w:color="E0E0E0"/>
              <w:bottom w:val="nil"/>
              <w:right w:val="single" w:sz="8" w:space="0" w:color="E0E0E0"/>
            </w:tcBorders>
            <w:shd w:val="clear" w:color="auto" w:fill="F9F9FB"/>
          </w:tcPr>
          <w:p w14:paraId="111EE989"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c>
          <w:tcPr>
            <w:tcW w:w="1390" w:type="dxa"/>
            <w:tcBorders>
              <w:top w:val="single" w:sz="8" w:space="0" w:color="AEAEAE"/>
              <w:left w:val="single" w:sz="8" w:space="0" w:color="E0E0E0"/>
              <w:bottom w:val="nil"/>
              <w:right w:val="single" w:sz="8" w:space="0" w:color="E0E0E0"/>
            </w:tcBorders>
            <w:shd w:val="clear" w:color="auto" w:fill="F9F9FB"/>
          </w:tcPr>
          <w:p w14:paraId="69F1DD65"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c>
          <w:tcPr>
            <w:tcW w:w="1392" w:type="dxa"/>
            <w:tcBorders>
              <w:top w:val="single" w:sz="8" w:space="0" w:color="AEAEAE"/>
              <w:left w:val="single" w:sz="8" w:space="0" w:color="E0E0E0"/>
              <w:bottom w:val="nil"/>
              <w:right w:val="nil"/>
            </w:tcBorders>
            <w:shd w:val="clear" w:color="auto" w:fill="F9F9FB"/>
          </w:tcPr>
          <w:p w14:paraId="7EC76778"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r>
      <w:tr w:rsidR="00205F14" w:rsidRPr="00205F14" w14:paraId="07CA8167" w14:textId="77777777" w:rsidTr="005E1B66">
        <w:trPr>
          <w:cantSplit/>
          <w:trHeight w:val="353"/>
        </w:trPr>
        <w:tc>
          <w:tcPr>
            <w:tcW w:w="1098" w:type="dxa"/>
            <w:vMerge w:val="restart"/>
            <w:tcBorders>
              <w:top w:val="single" w:sz="8" w:space="0" w:color="AEAEAE"/>
              <w:left w:val="nil"/>
              <w:bottom w:val="single" w:sz="8" w:space="0" w:color="152935"/>
              <w:right w:val="nil"/>
            </w:tcBorders>
            <w:shd w:val="clear" w:color="auto" w:fill="E0E0E0"/>
          </w:tcPr>
          <w:p w14:paraId="29B0ED34"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SS</w:t>
            </w:r>
          </w:p>
        </w:tc>
        <w:tc>
          <w:tcPr>
            <w:tcW w:w="2699" w:type="dxa"/>
            <w:tcBorders>
              <w:top w:val="single" w:sz="8" w:space="0" w:color="AEAEAE"/>
              <w:left w:val="nil"/>
              <w:bottom w:val="single" w:sz="8" w:space="0" w:color="AEAEAE"/>
              <w:right w:val="nil"/>
            </w:tcBorders>
            <w:shd w:val="clear" w:color="auto" w:fill="E0E0E0"/>
          </w:tcPr>
          <w:p w14:paraId="0388A2FC"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Pearson Correlation</w:t>
            </w:r>
          </w:p>
        </w:tc>
        <w:tc>
          <w:tcPr>
            <w:tcW w:w="1390" w:type="dxa"/>
            <w:tcBorders>
              <w:top w:val="single" w:sz="8" w:space="0" w:color="AEAEAE"/>
              <w:left w:val="nil"/>
              <w:bottom w:val="single" w:sz="8" w:space="0" w:color="AEAEAE"/>
              <w:right w:val="single" w:sz="8" w:space="0" w:color="E0E0E0"/>
            </w:tcBorders>
            <w:shd w:val="clear" w:color="auto" w:fill="F9F9FB"/>
          </w:tcPr>
          <w:p w14:paraId="2BE14EC7"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.564</w:t>
            </w:r>
            <w:r w:rsidRPr="00205F14">
              <w:rPr>
                <w:rFonts w:asciiTheme="majorBidi" w:hAnsiTheme="majorBidi" w:cstheme="majorBidi"/>
                <w:kern w:val="0"/>
                <w:sz w:val="24"/>
                <w:szCs w:val="24"/>
                <w:vertAlign w:val="superscript"/>
                <w:lang w:bidi="ar-SA"/>
              </w:rPr>
              <w:t>**</w:t>
            </w:r>
          </w:p>
        </w:tc>
        <w:tc>
          <w:tcPr>
            <w:tcW w:w="1390" w:type="dxa"/>
            <w:tcBorders>
              <w:top w:val="single" w:sz="8" w:space="0" w:color="AEAEAE"/>
              <w:left w:val="single" w:sz="8" w:space="0" w:color="E0E0E0"/>
              <w:bottom w:val="single" w:sz="8" w:space="0" w:color="AEAEAE"/>
              <w:right w:val="single" w:sz="8" w:space="0" w:color="E0E0E0"/>
            </w:tcBorders>
            <w:shd w:val="clear" w:color="auto" w:fill="F9F9FB"/>
          </w:tcPr>
          <w:p w14:paraId="7D97E8BA"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.703</w:t>
            </w:r>
            <w:r w:rsidRPr="00205F14">
              <w:rPr>
                <w:rFonts w:asciiTheme="majorBidi" w:hAnsiTheme="majorBidi" w:cstheme="majorBidi"/>
                <w:kern w:val="0"/>
                <w:sz w:val="24"/>
                <w:szCs w:val="24"/>
                <w:vertAlign w:val="superscript"/>
                <w:lang w:bidi="ar-SA"/>
              </w:rPr>
              <w:t>**</w:t>
            </w:r>
          </w:p>
        </w:tc>
        <w:tc>
          <w:tcPr>
            <w:tcW w:w="1390" w:type="dxa"/>
            <w:tcBorders>
              <w:top w:val="single" w:sz="8" w:space="0" w:color="AEAEAE"/>
              <w:left w:val="single" w:sz="8" w:space="0" w:color="E0E0E0"/>
              <w:bottom w:val="single" w:sz="8" w:space="0" w:color="AEAEAE"/>
              <w:right w:val="single" w:sz="8" w:space="0" w:color="E0E0E0"/>
            </w:tcBorders>
            <w:shd w:val="clear" w:color="auto" w:fill="F9F9FB"/>
          </w:tcPr>
          <w:p w14:paraId="47C82FDD"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.826</w:t>
            </w:r>
            <w:r w:rsidRPr="00205F14">
              <w:rPr>
                <w:rFonts w:asciiTheme="majorBidi" w:hAnsiTheme="majorBidi" w:cstheme="majorBidi"/>
                <w:kern w:val="0"/>
                <w:sz w:val="24"/>
                <w:szCs w:val="24"/>
                <w:vertAlign w:val="superscript"/>
                <w:lang w:bidi="ar-SA"/>
              </w:rPr>
              <w:t>**</w:t>
            </w:r>
          </w:p>
        </w:tc>
        <w:tc>
          <w:tcPr>
            <w:tcW w:w="1392" w:type="dxa"/>
            <w:tcBorders>
              <w:top w:val="single" w:sz="8" w:space="0" w:color="AEAEAE"/>
              <w:left w:val="single" w:sz="8" w:space="0" w:color="E0E0E0"/>
              <w:bottom w:val="single" w:sz="8" w:space="0" w:color="AEAEAE"/>
              <w:right w:val="nil"/>
            </w:tcBorders>
            <w:shd w:val="clear" w:color="auto" w:fill="F9F9FB"/>
          </w:tcPr>
          <w:p w14:paraId="65E11AB5"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w:t>
            </w:r>
          </w:p>
        </w:tc>
      </w:tr>
      <w:tr w:rsidR="00205F14" w:rsidRPr="00205F14" w14:paraId="6EE28970" w14:textId="77777777" w:rsidTr="005E1B66">
        <w:trPr>
          <w:cantSplit/>
          <w:trHeight w:val="156"/>
        </w:trPr>
        <w:tc>
          <w:tcPr>
            <w:tcW w:w="1098" w:type="dxa"/>
            <w:vMerge/>
            <w:tcBorders>
              <w:top w:val="single" w:sz="8" w:space="0" w:color="AEAEAE"/>
              <w:left w:val="nil"/>
              <w:bottom w:val="single" w:sz="8" w:space="0" w:color="152935"/>
              <w:right w:val="nil"/>
            </w:tcBorders>
            <w:shd w:val="clear" w:color="auto" w:fill="E0E0E0"/>
          </w:tcPr>
          <w:p w14:paraId="7ED2F241"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2699" w:type="dxa"/>
            <w:tcBorders>
              <w:top w:val="single" w:sz="8" w:space="0" w:color="AEAEAE"/>
              <w:left w:val="nil"/>
              <w:bottom w:val="single" w:sz="8" w:space="0" w:color="AEAEAE"/>
              <w:right w:val="nil"/>
            </w:tcBorders>
            <w:shd w:val="clear" w:color="auto" w:fill="E0E0E0"/>
          </w:tcPr>
          <w:p w14:paraId="7DA49D66"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Sig. (2-tailed)</w:t>
            </w:r>
          </w:p>
        </w:tc>
        <w:tc>
          <w:tcPr>
            <w:tcW w:w="1390" w:type="dxa"/>
            <w:tcBorders>
              <w:top w:val="single" w:sz="8" w:space="0" w:color="AEAEAE"/>
              <w:left w:val="nil"/>
              <w:bottom w:val="single" w:sz="8" w:space="0" w:color="AEAEAE"/>
              <w:right w:val="single" w:sz="8" w:space="0" w:color="E0E0E0"/>
            </w:tcBorders>
            <w:shd w:val="clear" w:color="auto" w:fill="F9F9FB"/>
          </w:tcPr>
          <w:p w14:paraId="2F374093"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.000</w:t>
            </w:r>
          </w:p>
        </w:tc>
        <w:tc>
          <w:tcPr>
            <w:tcW w:w="1390" w:type="dxa"/>
            <w:tcBorders>
              <w:top w:val="single" w:sz="8" w:space="0" w:color="AEAEAE"/>
              <w:left w:val="single" w:sz="8" w:space="0" w:color="E0E0E0"/>
              <w:bottom w:val="single" w:sz="8" w:space="0" w:color="AEAEAE"/>
              <w:right w:val="single" w:sz="8" w:space="0" w:color="E0E0E0"/>
            </w:tcBorders>
            <w:shd w:val="clear" w:color="auto" w:fill="F9F9FB"/>
          </w:tcPr>
          <w:p w14:paraId="75B51E3E"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.000</w:t>
            </w:r>
          </w:p>
        </w:tc>
        <w:tc>
          <w:tcPr>
            <w:tcW w:w="1390" w:type="dxa"/>
            <w:tcBorders>
              <w:top w:val="single" w:sz="8" w:space="0" w:color="AEAEAE"/>
              <w:left w:val="single" w:sz="8" w:space="0" w:color="E0E0E0"/>
              <w:bottom w:val="single" w:sz="8" w:space="0" w:color="AEAEAE"/>
              <w:right w:val="single" w:sz="8" w:space="0" w:color="E0E0E0"/>
            </w:tcBorders>
            <w:shd w:val="clear" w:color="auto" w:fill="F9F9FB"/>
          </w:tcPr>
          <w:p w14:paraId="40561E5E"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.000</w:t>
            </w:r>
          </w:p>
        </w:tc>
        <w:tc>
          <w:tcPr>
            <w:tcW w:w="1392" w:type="dxa"/>
            <w:tcBorders>
              <w:top w:val="single" w:sz="8" w:space="0" w:color="AEAEAE"/>
              <w:left w:val="single" w:sz="8" w:space="0" w:color="E0E0E0"/>
              <w:bottom w:val="single" w:sz="8" w:space="0" w:color="AEAEAE"/>
              <w:right w:val="nil"/>
            </w:tcBorders>
            <w:shd w:val="clear" w:color="auto" w:fill="F9F9FB"/>
            <w:vAlign w:val="center"/>
          </w:tcPr>
          <w:p w14:paraId="42D7E114"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7A65ED85" w14:textId="77777777" w:rsidTr="005E1B66">
        <w:trPr>
          <w:cantSplit/>
          <w:trHeight w:val="156"/>
        </w:trPr>
        <w:tc>
          <w:tcPr>
            <w:tcW w:w="1098" w:type="dxa"/>
            <w:vMerge/>
            <w:tcBorders>
              <w:top w:val="single" w:sz="8" w:space="0" w:color="AEAEAE"/>
              <w:left w:val="nil"/>
              <w:bottom w:val="single" w:sz="8" w:space="0" w:color="152935"/>
              <w:right w:val="nil"/>
            </w:tcBorders>
            <w:shd w:val="clear" w:color="auto" w:fill="E0E0E0"/>
          </w:tcPr>
          <w:p w14:paraId="03BF9157"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2699" w:type="dxa"/>
            <w:tcBorders>
              <w:top w:val="single" w:sz="8" w:space="0" w:color="AEAEAE"/>
              <w:left w:val="nil"/>
              <w:bottom w:val="single" w:sz="8" w:space="0" w:color="152935"/>
              <w:right w:val="nil"/>
            </w:tcBorders>
            <w:shd w:val="clear" w:color="auto" w:fill="E0E0E0"/>
          </w:tcPr>
          <w:p w14:paraId="67376FA0"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N</w:t>
            </w:r>
          </w:p>
        </w:tc>
        <w:tc>
          <w:tcPr>
            <w:tcW w:w="1390" w:type="dxa"/>
            <w:tcBorders>
              <w:top w:val="single" w:sz="8" w:space="0" w:color="AEAEAE"/>
              <w:left w:val="nil"/>
              <w:bottom w:val="single" w:sz="8" w:space="0" w:color="152935"/>
              <w:right w:val="single" w:sz="8" w:space="0" w:color="E0E0E0"/>
            </w:tcBorders>
            <w:shd w:val="clear" w:color="auto" w:fill="F9F9FB"/>
          </w:tcPr>
          <w:p w14:paraId="54C22FBB"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c>
          <w:tcPr>
            <w:tcW w:w="1390" w:type="dxa"/>
            <w:tcBorders>
              <w:top w:val="single" w:sz="8" w:space="0" w:color="AEAEAE"/>
              <w:left w:val="single" w:sz="8" w:space="0" w:color="E0E0E0"/>
              <w:bottom w:val="single" w:sz="8" w:space="0" w:color="152935"/>
              <w:right w:val="single" w:sz="8" w:space="0" w:color="E0E0E0"/>
            </w:tcBorders>
            <w:shd w:val="clear" w:color="auto" w:fill="F9F9FB"/>
          </w:tcPr>
          <w:p w14:paraId="38ADF446"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c>
          <w:tcPr>
            <w:tcW w:w="1390" w:type="dxa"/>
            <w:tcBorders>
              <w:top w:val="single" w:sz="8" w:space="0" w:color="AEAEAE"/>
              <w:left w:val="single" w:sz="8" w:space="0" w:color="E0E0E0"/>
              <w:bottom w:val="single" w:sz="8" w:space="0" w:color="152935"/>
              <w:right w:val="single" w:sz="8" w:space="0" w:color="E0E0E0"/>
            </w:tcBorders>
            <w:shd w:val="clear" w:color="auto" w:fill="F9F9FB"/>
          </w:tcPr>
          <w:p w14:paraId="0480E505"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c>
          <w:tcPr>
            <w:tcW w:w="1392" w:type="dxa"/>
            <w:tcBorders>
              <w:top w:val="single" w:sz="8" w:space="0" w:color="AEAEAE"/>
              <w:left w:val="single" w:sz="8" w:space="0" w:color="E0E0E0"/>
              <w:bottom w:val="single" w:sz="8" w:space="0" w:color="152935"/>
              <w:right w:val="nil"/>
            </w:tcBorders>
            <w:shd w:val="clear" w:color="auto" w:fill="F9F9FB"/>
          </w:tcPr>
          <w:p w14:paraId="5FDE9E25"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180</w:t>
            </w:r>
          </w:p>
        </w:tc>
      </w:tr>
      <w:tr w:rsidR="00205F14" w:rsidRPr="00205F14" w14:paraId="05405884" w14:textId="77777777" w:rsidTr="009E46A0">
        <w:trPr>
          <w:cantSplit/>
          <w:trHeight w:val="353"/>
        </w:trPr>
        <w:tc>
          <w:tcPr>
            <w:tcW w:w="9359" w:type="dxa"/>
            <w:gridSpan w:val="6"/>
            <w:tcBorders>
              <w:top w:val="nil"/>
              <w:left w:val="nil"/>
              <w:bottom w:val="nil"/>
              <w:right w:val="nil"/>
            </w:tcBorders>
            <w:shd w:val="clear" w:color="auto" w:fill="FFFFFF"/>
          </w:tcPr>
          <w:p w14:paraId="3355FFBA"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 Correlation is significant at the 0.01 level (2-tailed).</w:t>
            </w:r>
          </w:p>
        </w:tc>
      </w:tr>
    </w:tbl>
    <w:p w14:paraId="4481B328" w14:textId="77777777" w:rsidR="005E1B66" w:rsidRPr="00205F14" w:rsidRDefault="005E1B66" w:rsidP="008B0B36">
      <w:pPr>
        <w:spacing w:before="100" w:beforeAutospacing="1" w:after="100" w:afterAutospacing="1" w:line="360" w:lineRule="auto"/>
        <w:jc w:val="both"/>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 xml:space="preserve">The Kaiser-Meyer-Olkin (KMO) Measure of Sampling Adequacy is 0.930, indicating that the data is highly suitable for factor analysis. Additionally, Bartlett's Test of Sphericity is significant (χ² = 3735.126, </w:t>
      </w:r>
      <w:proofErr w:type="spellStart"/>
      <w:r w:rsidRPr="00205F14">
        <w:rPr>
          <w:rFonts w:asciiTheme="majorBidi" w:eastAsia="Times New Roman" w:hAnsiTheme="majorBidi" w:cstheme="majorBidi"/>
          <w:kern w:val="0"/>
          <w:sz w:val="24"/>
          <w:szCs w:val="24"/>
          <w:lang w:bidi="ar-SA"/>
          <w14:ligatures w14:val="none"/>
        </w:rPr>
        <w:t>df</w:t>
      </w:r>
      <w:proofErr w:type="spellEnd"/>
      <w:r w:rsidRPr="00205F14">
        <w:rPr>
          <w:rFonts w:asciiTheme="majorBidi" w:eastAsia="Times New Roman" w:hAnsiTheme="majorBidi" w:cstheme="majorBidi"/>
          <w:kern w:val="0"/>
          <w:sz w:val="24"/>
          <w:szCs w:val="24"/>
          <w:lang w:bidi="ar-SA"/>
          <w14:ligatures w14:val="none"/>
        </w:rPr>
        <w:t xml:space="preserve"> = 231, p &lt; 0.001), confirming that the correlation matrix is appropriate for principal component analysis (PCA).</w:t>
      </w:r>
    </w:p>
    <w:p w14:paraId="1090808B" w14:textId="3CD3A145" w:rsidR="004A595B" w:rsidRPr="00205F14" w:rsidRDefault="000D3B30" w:rsidP="00C125B4">
      <w:pPr>
        <w:autoSpaceDE w:val="0"/>
        <w:autoSpaceDN w:val="0"/>
        <w:adjustRightInd w:val="0"/>
        <w:spacing w:after="0" w:line="360" w:lineRule="auto"/>
        <w:jc w:val="center"/>
        <w:rPr>
          <w:rFonts w:asciiTheme="majorBidi" w:hAnsiTheme="majorBidi" w:cstheme="majorBidi"/>
          <w:b/>
          <w:bCs/>
          <w:kern w:val="0"/>
          <w:sz w:val="24"/>
          <w:szCs w:val="24"/>
          <w:lang w:bidi="ar-SA"/>
        </w:rPr>
      </w:pPr>
      <w:r w:rsidRPr="00205F14">
        <w:rPr>
          <w:rFonts w:asciiTheme="majorBidi" w:hAnsiTheme="majorBidi" w:cstheme="majorBidi"/>
          <w:b/>
          <w:bCs/>
          <w:kern w:val="0"/>
          <w:sz w:val="24"/>
          <w:szCs w:val="24"/>
          <w:lang w:bidi="ar-SA"/>
        </w:rPr>
        <w:t xml:space="preserve">Table 4.4. </w:t>
      </w:r>
      <w:r w:rsidR="00053EE4" w:rsidRPr="00205F14">
        <w:rPr>
          <w:rFonts w:asciiTheme="majorBidi" w:hAnsiTheme="majorBidi" w:cstheme="majorBidi"/>
          <w:b/>
          <w:bCs/>
          <w:kern w:val="0"/>
          <w:sz w:val="24"/>
          <w:szCs w:val="24"/>
          <w:lang w:bidi="ar-SA"/>
        </w:rPr>
        <w:t>Factor Loadings</w:t>
      </w:r>
      <w:r w:rsidR="00997272" w:rsidRPr="00205F14">
        <w:rPr>
          <w:rFonts w:asciiTheme="majorBidi" w:hAnsiTheme="majorBidi" w:cstheme="majorBidi"/>
          <w:b/>
          <w:bCs/>
          <w:kern w:val="0"/>
          <w:sz w:val="24"/>
          <w:szCs w:val="24"/>
          <w:lang w:bidi="ar-SA"/>
        </w:rPr>
        <w:t xml:space="preserve"> and Sample Adequacy</w:t>
      </w:r>
    </w:p>
    <w:p w14:paraId="12A01E01"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bl>
      <w:tblPr>
        <w:tblW w:w="9229" w:type="dxa"/>
        <w:tblLayout w:type="fixed"/>
        <w:tblCellMar>
          <w:left w:w="0" w:type="dxa"/>
          <w:right w:w="0" w:type="dxa"/>
        </w:tblCellMar>
        <w:tblLook w:val="0000" w:firstRow="0" w:lastRow="0" w:firstColumn="0" w:lastColumn="0" w:noHBand="0" w:noVBand="0"/>
      </w:tblPr>
      <w:tblGrid>
        <w:gridCol w:w="3866"/>
        <w:gridCol w:w="3649"/>
        <w:gridCol w:w="1714"/>
      </w:tblGrid>
      <w:tr w:rsidR="00205F14" w:rsidRPr="00205F14" w14:paraId="1002403C" w14:textId="77777777" w:rsidTr="000D3B30">
        <w:trPr>
          <w:cantSplit/>
          <w:trHeight w:val="503"/>
        </w:trPr>
        <w:tc>
          <w:tcPr>
            <w:tcW w:w="9229" w:type="dxa"/>
            <w:gridSpan w:val="3"/>
            <w:tcBorders>
              <w:top w:val="nil"/>
              <w:left w:val="nil"/>
              <w:bottom w:val="nil"/>
              <w:right w:val="nil"/>
            </w:tcBorders>
            <w:shd w:val="clear" w:color="auto" w:fill="FFFFFF"/>
            <w:vAlign w:val="center"/>
          </w:tcPr>
          <w:p w14:paraId="23ABC71C"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b/>
                <w:bCs/>
                <w:kern w:val="0"/>
                <w:sz w:val="24"/>
                <w:szCs w:val="24"/>
                <w:lang w:bidi="ar-SA"/>
              </w:rPr>
              <w:t>KMO and Bartlett's Test</w:t>
            </w:r>
          </w:p>
        </w:tc>
      </w:tr>
      <w:tr w:rsidR="00205F14" w:rsidRPr="00205F14" w14:paraId="6B0D0904" w14:textId="77777777" w:rsidTr="000D3B30">
        <w:trPr>
          <w:cantSplit/>
          <w:trHeight w:val="484"/>
        </w:trPr>
        <w:tc>
          <w:tcPr>
            <w:tcW w:w="7515" w:type="dxa"/>
            <w:gridSpan w:val="2"/>
            <w:tcBorders>
              <w:top w:val="nil"/>
              <w:left w:val="nil"/>
              <w:bottom w:val="single" w:sz="8" w:space="0" w:color="AEAEAE"/>
              <w:right w:val="nil"/>
            </w:tcBorders>
            <w:shd w:val="clear" w:color="auto" w:fill="E0E0E0"/>
          </w:tcPr>
          <w:p w14:paraId="41670714"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Kaiser-Meyer-Olkin Measure of Sampling Adequacy.</w:t>
            </w:r>
          </w:p>
        </w:tc>
        <w:tc>
          <w:tcPr>
            <w:tcW w:w="1714" w:type="dxa"/>
            <w:tcBorders>
              <w:top w:val="nil"/>
              <w:left w:val="nil"/>
              <w:bottom w:val="single" w:sz="8" w:space="0" w:color="AEAEAE"/>
              <w:right w:val="nil"/>
            </w:tcBorders>
            <w:shd w:val="clear" w:color="auto" w:fill="F9F9FB"/>
          </w:tcPr>
          <w:p w14:paraId="28875678"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.930</w:t>
            </w:r>
          </w:p>
        </w:tc>
      </w:tr>
      <w:tr w:rsidR="00205F14" w:rsidRPr="00205F14" w14:paraId="2B272ECB" w14:textId="77777777" w:rsidTr="001E655F">
        <w:trPr>
          <w:cantSplit/>
          <w:trHeight w:val="503"/>
        </w:trPr>
        <w:tc>
          <w:tcPr>
            <w:tcW w:w="3866" w:type="dxa"/>
            <w:vMerge w:val="restart"/>
            <w:tcBorders>
              <w:top w:val="single" w:sz="8" w:space="0" w:color="AEAEAE"/>
              <w:left w:val="nil"/>
              <w:bottom w:val="single" w:sz="8" w:space="0" w:color="152935"/>
              <w:right w:val="nil"/>
            </w:tcBorders>
            <w:shd w:val="clear" w:color="auto" w:fill="E0E0E0"/>
          </w:tcPr>
          <w:p w14:paraId="6E1FCCF8"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Bartlett's Test of Sphericity</w:t>
            </w:r>
          </w:p>
        </w:tc>
        <w:tc>
          <w:tcPr>
            <w:tcW w:w="3649" w:type="dxa"/>
            <w:tcBorders>
              <w:top w:val="single" w:sz="8" w:space="0" w:color="AEAEAE"/>
              <w:left w:val="nil"/>
              <w:bottom w:val="single" w:sz="8" w:space="0" w:color="AEAEAE"/>
              <w:right w:val="nil"/>
            </w:tcBorders>
            <w:shd w:val="clear" w:color="auto" w:fill="E0E0E0"/>
          </w:tcPr>
          <w:p w14:paraId="5507434C"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Approx. Chi-Square</w:t>
            </w:r>
          </w:p>
        </w:tc>
        <w:tc>
          <w:tcPr>
            <w:tcW w:w="1714" w:type="dxa"/>
            <w:tcBorders>
              <w:top w:val="single" w:sz="8" w:space="0" w:color="AEAEAE"/>
              <w:left w:val="nil"/>
              <w:bottom w:val="single" w:sz="8" w:space="0" w:color="AEAEAE"/>
              <w:right w:val="nil"/>
            </w:tcBorders>
            <w:shd w:val="clear" w:color="auto" w:fill="F9F9FB"/>
          </w:tcPr>
          <w:p w14:paraId="12ADA888"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3735.126</w:t>
            </w:r>
          </w:p>
        </w:tc>
      </w:tr>
      <w:tr w:rsidR="00205F14" w:rsidRPr="00205F14" w14:paraId="054AE267" w14:textId="77777777" w:rsidTr="001E655F">
        <w:trPr>
          <w:cantSplit/>
          <w:trHeight w:val="223"/>
        </w:trPr>
        <w:tc>
          <w:tcPr>
            <w:tcW w:w="3866" w:type="dxa"/>
            <w:vMerge/>
            <w:tcBorders>
              <w:top w:val="single" w:sz="8" w:space="0" w:color="AEAEAE"/>
              <w:left w:val="nil"/>
              <w:bottom w:val="single" w:sz="8" w:space="0" w:color="152935"/>
              <w:right w:val="nil"/>
            </w:tcBorders>
            <w:shd w:val="clear" w:color="auto" w:fill="E0E0E0"/>
          </w:tcPr>
          <w:p w14:paraId="193ADCDE"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3649" w:type="dxa"/>
            <w:tcBorders>
              <w:top w:val="single" w:sz="8" w:space="0" w:color="AEAEAE"/>
              <w:left w:val="nil"/>
              <w:bottom w:val="single" w:sz="8" w:space="0" w:color="AEAEAE"/>
              <w:right w:val="nil"/>
            </w:tcBorders>
            <w:shd w:val="clear" w:color="auto" w:fill="E0E0E0"/>
          </w:tcPr>
          <w:p w14:paraId="0237F031" w14:textId="063CA8D7" w:rsidR="004A595B" w:rsidRPr="00205F14" w:rsidRDefault="000D3B30" w:rsidP="008B0B36">
            <w:pPr>
              <w:autoSpaceDE w:val="0"/>
              <w:autoSpaceDN w:val="0"/>
              <w:adjustRightInd w:val="0"/>
              <w:spacing w:after="0" w:line="360" w:lineRule="auto"/>
              <w:ind w:left="60" w:right="60"/>
              <w:rPr>
                <w:rFonts w:asciiTheme="majorBidi" w:hAnsiTheme="majorBidi" w:cstheme="majorBidi"/>
                <w:kern w:val="0"/>
                <w:sz w:val="24"/>
                <w:szCs w:val="24"/>
                <w:lang w:bidi="ar-SA"/>
              </w:rPr>
            </w:pPr>
            <w:proofErr w:type="spellStart"/>
            <w:r w:rsidRPr="00205F14">
              <w:rPr>
                <w:rFonts w:asciiTheme="majorBidi" w:hAnsiTheme="majorBidi" w:cstheme="majorBidi"/>
                <w:kern w:val="0"/>
                <w:sz w:val="24"/>
                <w:szCs w:val="24"/>
                <w:lang w:bidi="ar-SA"/>
              </w:rPr>
              <w:t>D</w:t>
            </w:r>
            <w:r w:rsidR="004A595B" w:rsidRPr="00205F14">
              <w:rPr>
                <w:rFonts w:asciiTheme="majorBidi" w:hAnsiTheme="majorBidi" w:cstheme="majorBidi"/>
                <w:kern w:val="0"/>
                <w:sz w:val="24"/>
                <w:szCs w:val="24"/>
                <w:lang w:bidi="ar-SA"/>
              </w:rPr>
              <w:t>f</w:t>
            </w:r>
            <w:proofErr w:type="spellEnd"/>
          </w:p>
        </w:tc>
        <w:tc>
          <w:tcPr>
            <w:tcW w:w="1714" w:type="dxa"/>
            <w:tcBorders>
              <w:top w:val="single" w:sz="8" w:space="0" w:color="AEAEAE"/>
              <w:left w:val="nil"/>
              <w:bottom w:val="single" w:sz="8" w:space="0" w:color="AEAEAE"/>
              <w:right w:val="nil"/>
            </w:tcBorders>
            <w:shd w:val="clear" w:color="auto" w:fill="F9F9FB"/>
          </w:tcPr>
          <w:p w14:paraId="37063C7A"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231</w:t>
            </w:r>
          </w:p>
        </w:tc>
      </w:tr>
      <w:tr w:rsidR="00205F14" w:rsidRPr="00205F14" w14:paraId="2DD3567D" w14:textId="77777777" w:rsidTr="001E655F">
        <w:trPr>
          <w:cantSplit/>
          <w:trHeight w:val="223"/>
        </w:trPr>
        <w:tc>
          <w:tcPr>
            <w:tcW w:w="3866" w:type="dxa"/>
            <w:vMerge/>
            <w:tcBorders>
              <w:top w:val="single" w:sz="8" w:space="0" w:color="AEAEAE"/>
              <w:left w:val="nil"/>
              <w:bottom w:val="single" w:sz="8" w:space="0" w:color="152935"/>
              <w:right w:val="nil"/>
            </w:tcBorders>
            <w:shd w:val="clear" w:color="auto" w:fill="E0E0E0"/>
          </w:tcPr>
          <w:p w14:paraId="24DC37E0"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3649" w:type="dxa"/>
            <w:tcBorders>
              <w:top w:val="single" w:sz="8" w:space="0" w:color="AEAEAE"/>
              <w:left w:val="nil"/>
              <w:bottom w:val="single" w:sz="8" w:space="0" w:color="152935"/>
              <w:right w:val="nil"/>
            </w:tcBorders>
            <w:shd w:val="clear" w:color="auto" w:fill="E0E0E0"/>
          </w:tcPr>
          <w:p w14:paraId="2F585788"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Sig.</w:t>
            </w:r>
          </w:p>
        </w:tc>
        <w:tc>
          <w:tcPr>
            <w:tcW w:w="1714" w:type="dxa"/>
            <w:tcBorders>
              <w:top w:val="single" w:sz="8" w:space="0" w:color="AEAEAE"/>
              <w:left w:val="nil"/>
              <w:bottom w:val="single" w:sz="8" w:space="0" w:color="152935"/>
              <w:right w:val="nil"/>
            </w:tcBorders>
            <w:shd w:val="clear" w:color="auto" w:fill="F9F9FB"/>
          </w:tcPr>
          <w:p w14:paraId="6B22B6FF"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.000</w:t>
            </w:r>
          </w:p>
        </w:tc>
      </w:tr>
    </w:tbl>
    <w:p w14:paraId="45370067" w14:textId="5C5DC6F9" w:rsidR="001E655F" w:rsidRPr="00205F14" w:rsidRDefault="001E655F" w:rsidP="008B0B36">
      <w:pPr>
        <w:spacing w:before="100" w:beforeAutospacing="1" w:after="100" w:afterAutospacing="1" w:line="360" w:lineRule="auto"/>
        <w:jc w:val="both"/>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The Rotated Component Matrix (RCM) presents the factor loadings after applying Varimax rotation. The results reveal that all items load strongly onto their respective constructs, supporting construct validity. RES (Responsiveness) items load onto Component 1, with values ranging from 0.761 to 0.793. PU (Perceived Usefulness) items load onto Component 2, with factor loadings between 0.742 and 0.814. SS (</w:t>
      </w:r>
      <w:r w:rsidR="00093095" w:rsidRPr="00205F14">
        <w:rPr>
          <w:rFonts w:asciiTheme="majorBidi" w:eastAsia="Times New Roman" w:hAnsiTheme="majorBidi" w:cstheme="majorBidi"/>
          <w:kern w:val="0"/>
          <w:sz w:val="24"/>
          <w:szCs w:val="24"/>
          <w:lang w:bidi="ar-SA"/>
          <w14:ligatures w14:val="none"/>
        </w:rPr>
        <w:t>Startup success</w:t>
      </w:r>
      <w:r w:rsidRPr="00205F14">
        <w:rPr>
          <w:rFonts w:asciiTheme="majorBidi" w:eastAsia="Times New Roman" w:hAnsiTheme="majorBidi" w:cstheme="majorBidi"/>
          <w:kern w:val="0"/>
          <w:sz w:val="24"/>
          <w:szCs w:val="24"/>
          <w:lang w:bidi="ar-SA"/>
          <w14:ligatures w14:val="none"/>
        </w:rPr>
        <w:t xml:space="preserve">) items strongly load onto Component 3, with values ranging from 0.747 to 0.840. Lastly, PEOU (Perceived Ease of Use) items load onto Component 4, with factor loadings between </w:t>
      </w:r>
      <w:r w:rsidRPr="00205F14">
        <w:rPr>
          <w:rFonts w:asciiTheme="majorBidi" w:eastAsia="Times New Roman" w:hAnsiTheme="majorBidi" w:cstheme="majorBidi"/>
          <w:b/>
          <w:bCs/>
          <w:kern w:val="0"/>
          <w:sz w:val="24"/>
          <w:szCs w:val="24"/>
          <w:lang w:bidi="ar-SA"/>
          <w14:ligatures w14:val="none"/>
        </w:rPr>
        <w:t>0</w:t>
      </w:r>
      <w:r w:rsidRPr="00205F14">
        <w:rPr>
          <w:rFonts w:asciiTheme="majorBidi" w:eastAsia="Times New Roman" w:hAnsiTheme="majorBidi" w:cstheme="majorBidi"/>
          <w:kern w:val="0"/>
          <w:sz w:val="24"/>
          <w:szCs w:val="24"/>
          <w:lang w:bidi="ar-SA"/>
          <w14:ligatures w14:val="none"/>
        </w:rPr>
        <w:t>.596 and 0.782.</w:t>
      </w:r>
    </w:p>
    <w:p w14:paraId="6A174A61" w14:textId="77777777" w:rsidR="001E655F" w:rsidRPr="00205F14" w:rsidRDefault="001E655F" w:rsidP="008B0B36">
      <w:pPr>
        <w:spacing w:before="100" w:beforeAutospacing="1" w:after="100" w:afterAutospacing="1" w:line="360" w:lineRule="auto"/>
        <w:jc w:val="both"/>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These results confirm that each variable aligns well with its respective construct, reinforcing the reliability of the measurement model and the appropriateness of the factor structure.</w:t>
      </w:r>
    </w:p>
    <w:p w14:paraId="1FA9CB02"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p w14:paraId="4FDDDE26" w14:textId="3EA302F6" w:rsidR="004A595B" w:rsidRPr="00205F14" w:rsidRDefault="002C326A" w:rsidP="00C125B4">
      <w:pPr>
        <w:autoSpaceDE w:val="0"/>
        <w:autoSpaceDN w:val="0"/>
        <w:adjustRightInd w:val="0"/>
        <w:spacing w:after="0" w:line="360" w:lineRule="auto"/>
        <w:jc w:val="center"/>
        <w:rPr>
          <w:rFonts w:asciiTheme="majorBidi" w:hAnsiTheme="majorBidi" w:cstheme="majorBidi"/>
          <w:b/>
          <w:bCs/>
          <w:kern w:val="0"/>
          <w:sz w:val="24"/>
          <w:szCs w:val="24"/>
          <w:lang w:bidi="ar-SA"/>
        </w:rPr>
      </w:pPr>
      <w:r w:rsidRPr="00205F14">
        <w:rPr>
          <w:rFonts w:asciiTheme="majorBidi" w:hAnsiTheme="majorBidi" w:cstheme="majorBidi"/>
          <w:b/>
          <w:bCs/>
          <w:kern w:val="0"/>
          <w:sz w:val="24"/>
          <w:szCs w:val="24"/>
          <w:lang w:bidi="ar-SA"/>
        </w:rPr>
        <w:t>Table 4.5. RCM results</w:t>
      </w:r>
    </w:p>
    <w:tbl>
      <w:tblPr>
        <w:tblW w:w="8866" w:type="dxa"/>
        <w:tblLayout w:type="fixed"/>
        <w:tblCellMar>
          <w:left w:w="0" w:type="dxa"/>
          <w:right w:w="0" w:type="dxa"/>
        </w:tblCellMar>
        <w:tblLook w:val="0000" w:firstRow="0" w:lastRow="0" w:firstColumn="0" w:lastColumn="0" w:noHBand="0" w:noVBand="0"/>
      </w:tblPr>
      <w:tblGrid>
        <w:gridCol w:w="1620"/>
        <w:gridCol w:w="1810"/>
        <w:gridCol w:w="1810"/>
        <w:gridCol w:w="1810"/>
        <w:gridCol w:w="1816"/>
      </w:tblGrid>
      <w:tr w:rsidR="00205F14" w:rsidRPr="00205F14" w14:paraId="547DE58B" w14:textId="77777777" w:rsidTr="002C326A">
        <w:trPr>
          <w:cantSplit/>
          <w:trHeight w:val="331"/>
        </w:trPr>
        <w:tc>
          <w:tcPr>
            <w:tcW w:w="8866" w:type="dxa"/>
            <w:gridSpan w:val="5"/>
            <w:tcBorders>
              <w:top w:val="nil"/>
              <w:left w:val="nil"/>
              <w:bottom w:val="nil"/>
              <w:right w:val="nil"/>
            </w:tcBorders>
            <w:shd w:val="clear" w:color="auto" w:fill="FFFFFF"/>
            <w:vAlign w:val="center"/>
          </w:tcPr>
          <w:p w14:paraId="0DA02A27"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b/>
                <w:bCs/>
                <w:kern w:val="0"/>
                <w:sz w:val="24"/>
                <w:szCs w:val="24"/>
                <w:lang w:bidi="ar-SA"/>
              </w:rPr>
              <w:t xml:space="preserve">Rotated Component </w:t>
            </w:r>
            <w:proofErr w:type="spellStart"/>
            <w:r w:rsidRPr="00205F14">
              <w:rPr>
                <w:rFonts w:asciiTheme="majorBidi" w:hAnsiTheme="majorBidi" w:cstheme="majorBidi"/>
                <w:b/>
                <w:bCs/>
                <w:kern w:val="0"/>
                <w:sz w:val="24"/>
                <w:szCs w:val="24"/>
                <w:lang w:bidi="ar-SA"/>
              </w:rPr>
              <w:t>Matrix</w:t>
            </w:r>
            <w:r w:rsidRPr="00205F14">
              <w:rPr>
                <w:rFonts w:asciiTheme="majorBidi" w:hAnsiTheme="majorBidi" w:cstheme="majorBidi"/>
                <w:b/>
                <w:bCs/>
                <w:kern w:val="0"/>
                <w:sz w:val="24"/>
                <w:szCs w:val="24"/>
                <w:vertAlign w:val="superscript"/>
                <w:lang w:bidi="ar-SA"/>
              </w:rPr>
              <w:t>a</w:t>
            </w:r>
            <w:proofErr w:type="spellEnd"/>
          </w:p>
        </w:tc>
      </w:tr>
      <w:tr w:rsidR="00205F14" w:rsidRPr="00205F14" w14:paraId="1C621882" w14:textId="77777777" w:rsidTr="001E655F">
        <w:trPr>
          <w:cantSplit/>
          <w:trHeight w:val="319"/>
        </w:trPr>
        <w:tc>
          <w:tcPr>
            <w:tcW w:w="1620" w:type="dxa"/>
            <w:vMerge w:val="restart"/>
            <w:tcBorders>
              <w:top w:val="nil"/>
              <w:left w:val="nil"/>
              <w:bottom w:val="nil"/>
              <w:right w:val="nil"/>
            </w:tcBorders>
            <w:shd w:val="clear" w:color="auto" w:fill="FFFFFF"/>
            <w:vAlign w:val="bottom"/>
          </w:tcPr>
          <w:p w14:paraId="7CDBFB5B"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7246" w:type="dxa"/>
            <w:gridSpan w:val="4"/>
            <w:tcBorders>
              <w:top w:val="nil"/>
              <w:left w:val="nil"/>
              <w:bottom w:val="nil"/>
              <w:right w:val="nil"/>
            </w:tcBorders>
            <w:shd w:val="clear" w:color="auto" w:fill="FFFFFF"/>
            <w:vAlign w:val="bottom"/>
          </w:tcPr>
          <w:p w14:paraId="1E46C78C"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Component</w:t>
            </w:r>
          </w:p>
        </w:tc>
      </w:tr>
      <w:tr w:rsidR="00205F14" w:rsidRPr="00205F14" w14:paraId="22ACD21A" w14:textId="77777777" w:rsidTr="001E655F">
        <w:trPr>
          <w:cantSplit/>
          <w:trHeight w:val="147"/>
        </w:trPr>
        <w:tc>
          <w:tcPr>
            <w:tcW w:w="1620" w:type="dxa"/>
            <w:vMerge/>
            <w:tcBorders>
              <w:top w:val="nil"/>
              <w:left w:val="nil"/>
              <w:bottom w:val="nil"/>
              <w:right w:val="nil"/>
            </w:tcBorders>
            <w:shd w:val="clear" w:color="auto" w:fill="FFFFFF"/>
            <w:vAlign w:val="bottom"/>
          </w:tcPr>
          <w:p w14:paraId="7A52F41C"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nil"/>
              <w:left w:val="nil"/>
              <w:bottom w:val="single" w:sz="8" w:space="0" w:color="152935"/>
              <w:right w:val="single" w:sz="8" w:space="0" w:color="E0E0E0"/>
            </w:tcBorders>
            <w:shd w:val="clear" w:color="auto" w:fill="FFFFFF"/>
            <w:vAlign w:val="bottom"/>
          </w:tcPr>
          <w:p w14:paraId="5B6BE1E9"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w:t>
            </w:r>
          </w:p>
        </w:tc>
        <w:tc>
          <w:tcPr>
            <w:tcW w:w="1810" w:type="dxa"/>
            <w:tcBorders>
              <w:top w:val="nil"/>
              <w:left w:val="single" w:sz="8" w:space="0" w:color="E0E0E0"/>
              <w:bottom w:val="single" w:sz="8" w:space="0" w:color="152935"/>
              <w:right w:val="single" w:sz="8" w:space="0" w:color="E0E0E0"/>
            </w:tcBorders>
            <w:shd w:val="clear" w:color="auto" w:fill="FFFFFF"/>
            <w:vAlign w:val="bottom"/>
          </w:tcPr>
          <w:p w14:paraId="54C69EB4"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2</w:t>
            </w:r>
          </w:p>
        </w:tc>
        <w:tc>
          <w:tcPr>
            <w:tcW w:w="1810" w:type="dxa"/>
            <w:tcBorders>
              <w:top w:val="nil"/>
              <w:left w:val="single" w:sz="8" w:space="0" w:color="E0E0E0"/>
              <w:bottom w:val="single" w:sz="8" w:space="0" w:color="152935"/>
              <w:right w:val="single" w:sz="8" w:space="0" w:color="E0E0E0"/>
            </w:tcBorders>
            <w:shd w:val="clear" w:color="auto" w:fill="FFFFFF"/>
            <w:vAlign w:val="bottom"/>
          </w:tcPr>
          <w:p w14:paraId="62C35148"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3</w:t>
            </w:r>
          </w:p>
        </w:tc>
        <w:tc>
          <w:tcPr>
            <w:tcW w:w="1816" w:type="dxa"/>
            <w:tcBorders>
              <w:top w:val="nil"/>
              <w:left w:val="single" w:sz="8" w:space="0" w:color="E0E0E0"/>
              <w:bottom w:val="single" w:sz="8" w:space="0" w:color="152935"/>
              <w:right w:val="nil"/>
            </w:tcBorders>
            <w:shd w:val="clear" w:color="auto" w:fill="FFFFFF"/>
            <w:vAlign w:val="bottom"/>
          </w:tcPr>
          <w:p w14:paraId="7A121497"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4</w:t>
            </w:r>
          </w:p>
        </w:tc>
      </w:tr>
      <w:tr w:rsidR="00205F14" w:rsidRPr="00205F14" w14:paraId="6AE73572" w14:textId="77777777" w:rsidTr="001E655F">
        <w:trPr>
          <w:cantSplit/>
          <w:trHeight w:val="319"/>
        </w:trPr>
        <w:tc>
          <w:tcPr>
            <w:tcW w:w="1620" w:type="dxa"/>
            <w:tcBorders>
              <w:top w:val="single" w:sz="8" w:space="0" w:color="152935"/>
              <w:left w:val="nil"/>
              <w:bottom w:val="single" w:sz="8" w:space="0" w:color="AEAEAE"/>
              <w:right w:val="nil"/>
            </w:tcBorders>
            <w:shd w:val="clear" w:color="auto" w:fill="E0E0E0"/>
          </w:tcPr>
          <w:p w14:paraId="5B0502FD"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RES1</w:t>
            </w:r>
          </w:p>
        </w:tc>
        <w:tc>
          <w:tcPr>
            <w:tcW w:w="1810" w:type="dxa"/>
            <w:tcBorders>
              <w:top w:val="single" w:sz="8" w:space="0" w:color="152935"/>
              <w:left w:val="nil"/>
              <w:bottom w:val="single" w:sz="8" w:space="0" w:color="AEAEAE"/>
              <w:right w:val="single" w:sz="8" w:space="0" w:color="E0E0E0"/>
            </w:tcBorders>
            <w:shd w:val="clear" w:color="auto" w:fill="F9F9FB"/>
          </w:tcPr>
          <w:p w14:paraId="6A50920D"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152935"/>
              <w:left w:val="single" w:sz="8" w:space="0" w:color="E0E0E0"/>
              <w:bottom w:val="single" w:sz="8" w:space="0" w:color="AEAEAE"/>
              <w:right w:val="single" w:sz="8" w:space="0" w:color="E0E0E0"/>
            </w:tcBorders>
            <w:shd w:val="clear" w:color="auto" w:fill="F9F9FB"/>
          </w:tcPr>
          <w:p w14:paraId="2FFFFD60"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.793</w:t>
            </w:r>
          </w:p>
        </w:tc>
        <w:tc>
          <w:tcPr>
            <w:tcW w:w="1810" w:type="dxa"/>
            <w:tcBorders>
              <w:top w:val="single" w:sz="8" w:space="0" w:color="152935"/>
              <w:left w:val="single" w:sz="8" w:space="0" w:color="E0E0E0"/>
              <w:bottom w:val="single" w:sz="8" w:space="0" w:color="AEAEAE"/>
              <w:right w:val="single" w:sz="8" w:space="0" w:color="E0E0E0"/>
            </w:tcBorders>
            <w:shd w:val="clear" w:color="auto" w:fill="F9F9FB"/>
          </w:tcPr>
          <w:p w14:paraId="0AA820FF"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6" w:type="dxa"/>
            <w:tcBorders>
              <w:top w:val="single" w:sz="8" w:space="0" w:color="152935"/>
              <w:left w:val="single" w:sz="8" w:space="0" w:color="E0E0E0"/>
              <w:bottom w:val="single" w:sz="8" w:space="0" w:color="AEAEAE"/>
              <w:right w:val="nil"/>
            </w:tcBorders>
            <w:shd w:val="clear" w:color="auto" w:fill="F9F9FB"/>
          </w:tcPr>
          <w:p w14:paraId="6F06974C"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5FCCB46E" w14:textId="77777777" w:rsidTr="001E655F">
        <w:trPr>
          <w:cantSplit/>
          <w:trHeight w:val="331"/>
        </w:trPr>
        <w:tc>
          <w:tcPr>
            <w:tcW w:w="1620" w:type="dxa"/>
            <w:tcBorders>
              <w:top w:val="single" w:sz="8" w:space="0" w:color="AEAEAE"/>
              <w:left w:val="nil"/>
              <w:bottom w:val="single" w:sz="8" w:space="0" w:color="AEAEAE"/>
              <w:right w:val="nil"/>
            </w:tcBorders>
            <w:shd w:val="clear" w:color="auto" w:fill="E0E0E0"/>
          </w:tcPr>
          <w:p w14:paraId="42FA338D"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RES2</w:t>
            </w:r>
          </w:p>
        </w:tc>
        <w:tc>
          <w:tcPr>
            <w:tcW w:w="1810" w:type="dxa"/>
            <w:tcBorders>
              <w:top w:val="single" w:sz="8" w:space="0" w:color="AEAEAE"/>
              <w:left w:val="nil"/>
              <w:bottom w:val="single" w:sz="8" w:space="0" w:color="AEAEAE"/>
              <w:right w:val="single" w:sz="8" w:space="0" w:color="E0E0E0"/>
            </w:tcBorders>
            <w:shd w:val="clear" w:color="auto" w:fill="F9F9FB"/>
          </w:tcPr>
          <w:p w14:paraId="139879AC"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5B807FF8"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.779</w:t>
            </w: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6BBA27AE"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6" w:type="dxa"/>
            <w:tcBorders>
              <w:top w:val="single" w:sz="8" w:space="0" w:color="AEAEAE"/>
              <w:left w:val="single" w:sz="8" w:space="0" w:color="E0E0E0"/>
              <w:bottom w:val="single" w:sz="8" w:space="0" w:color="AEAEAE"/>
              <w:right w:val="nil"/>
            </w:tcBorders>
            <w:shd w:val="clear" w:color="auto" w:fill="F9F9FB"/>
          </w:tcPr>
          <w:p w14:paraId="5F912F34"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2CAEE2DD" w14:textId="77777777" w:rsidTr="001E655F">
        <w:trPr>
          <w:cantSplit/>
          <w:trHeight w:val="319"/>
        </w:trPr>
        <w:tc>
          <w:tcPr>
            <w:tcW w:w="1620" w:type="dxa"/>
            <w:tcBorders>
              <w:top w:val="single" w:sz="8" w:space="0" w:color="AEAEAE"/>
              <w:left w:val="nil"/>
              <w:bottom w:val="single" w:sz="8" w:space="0" w:color="AEAEAE"/>
              <w:right w:val="nil"/>
            </w:tcBorders>
            <w:shd w:val="clear" w:color="auto" w:fill="E0E0E0"/>
          </w:tcPr>
          <w:p w14:paraId="4B32D84C"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RES3</w:t>
            </w:r>
          </w:p>
        </w:tc>
        <w:tc>
          <w:tcPr>
            <w:tcW w:w="1810" w:type="dxa"/>
            <w:tcBorders>
              <w:top w:val="single" w:sz="8" w:space="0" w:color="AEAEAE"/>
              <w:left w:val="nil"/>
              <w:bottom w:val="single" w:sz="8" w:space="0" w:color="AEAEAE"/>
              <w:right w:val="single" w:sz="8" w:space="0" w:color="E0E0E0"/>
            </w:tcBorders>
            <w:shd w:val="clear" w:color="auto" w:fill="F9F9FB"/>
          </w:tcPr>
          <w:p w14:paraId="78A0AA81"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46BA2155"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.761</w:t>
            </w: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6D9D8721"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6" w:type="dxa"/>
            <w:tcBorders>
              <w:top w:val="single" w:sz="8" w:space="0" w:color="AEAEAE"/>
              <w:left w:val="single" w:sz="8" w:space="0" w:color="E0E0E0"/>
              <w:bottom w:val="single" w:sz="8" w:space="0" w:color="AEAEAE"/>
              <w:right w:val="nil"/>
            </w:tcBorders>
            <w:shd w:val="clear" w:color="auto" w:fill="F9F9FB"/>
          </w:tcPr>
          <w:p w14:paraId="4F55E13E"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6EF29D6A" w14:textId="77777777" w:rsidTr="001E655F">
        <w:trPr>
          <w:cantSplit/>
          <w:trHeight w:val="319"/>
        </w:trPr>
        <w:tc>
          <w:tcPr>
            <w:tcW w:w="1620" w:type="dxa"/>
            <w:tcBorders>
              <w:top w:val="single" w:sz="8" w:space="0" w:color="AEAEAE"/>
              <w:left w:val="nil"/>
              <w:bottom w:val="single" w:sz="8" w:space="0" w:color="AEAEAE"/>
              <w:right w:val="nil"/>
            </w:tcBorders>
            <w:shd w:val="clear" w:color="auto" w:fill="E0E0E0"/>
          </w:tcPr>
          <w:p w14:paraId="4C41FBDF"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PEOU1</w:t>
            </w:r>
          </w:p>
        </w:tc>
        <w:tc>
          <w:tcPr>
            <w:tcW w:w="1810" w:type="dxa"/>
            <w:tcBorders>
              <w:top w:val="single" w:sz="8" w:space="0" w:color="AEAEAE"/>
              <w:left w:val="nil"/>
              <w:bottom w:val="single" w:sz="8" w:space="0" w:color="AEAEAE"/>
              <w:right w:val="single" w:sz="8" w:space="0" w:color="E0E0E0"/>
            </w:tcBorders>
            <w:shd w:val="clear" w:color="auto" w:fill="F9F9FB"/>
          </w:tcPr>
          <w:p w14:paraId="1A686DB6"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3458E79"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0E778A02"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6" w:type="dxa"/>
            <w:tcBorders>
              <w:top w:val="single" w:sz="8" w:space="0" w:color="AEAEAE"/>
              <w:left w:val="single" w:sz="8" w:space="0" w:color="E0E0E0"/>
              <w:bottom w:val="single" w:sz="8" w:space="0" w:color="AEAEAE"/>
              <w:right w:val="nil"/>
            </w:tcBorders>
            <w:shd w:val="clear" w:color="auto" w:fill="F9F9FB"/>
          </w:tcPr>
          <w:p w14:paraId="1AF61E3C"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.774</w:t>
            </w:r>
          </w:p>
        </w:tc>
      </w:tr>
      <w:tr w:rsidR="00205F14" w:rsidRPr="00205F14" w14:paraId="6BBC8AF3" w14:textId="77777777" w:rsidTr="001E655F">
        <w:trPr>
          <w:cantSplit/>
          <w:trHeight w:val="331"/>
        </w:trPr>
        <w:tc>
          <w:tcPr>
            <w:tcW w:w="1620" w:type="dxa"/>
            <w:tcBorders>
              <w:top w:val="single" w:sz="8" w:space="0" w:color="AEAEAE"/>
              <w:left w:val="nil"/>
              <w:bottom w:val="single" w:sz="8" w:space="0" w:color="AEAEAE"/>
              <w:right w:val="nil"/>
            </w:tcBorders>
            <w:shd w:val="clear" w:color="auto" w:fill="E0E0E0"/>
          </w:tcPr>
          <w:p w14:paraId="6C8DDF7F"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PEOU2</w:t>
            </w:r>
          </w:p>
        </w:tc>
        <w:tc>
          <w:tcPr>
            <w:tcW w:w="1810" w:type="dxa"/>
            <w:tcBorders>
              <w:top w:val="single" w:sz="8" w:space="0" w:color="AEAEAE"/>
              <w:left w:val="nil"/>
              <w:bottom w:val="single" w:sz="8" w:space="0" w:color="AEAEAE"/>
              <w:right w:val="single" w:sz="8" w:space="0" w:color="E0E0E0"/>
            </w:tcBorders>
            <w:shd w:val="clear" w:color="auto" w:fill="F9F9FB"/>
          </w:tcPr>
          <w:p w14:paraId="19C3EBDF"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C3C90AC"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0A86D4FA"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6" w:type="dxa"/>
            <w:tcBorders>
              <w:top w:val="single" w:sz="8" w:space="0" w:color="AEAEAE"/>
              <w:left w:val="single" w:sz="8" w:space="0" w:color="E0E0E0"/>
              <w:bottom w:val="single" w:sz="8" w:space="0" w:color="AEAEAE"/>
              <w:right w:val="nil"/>
            </w:tcBorders>
            <w:shd w:val="clear" w:color="auto" w:fill="F9F9FB"/>
          </w:tcPr>
          <w:p w14:paraId="71A54107"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.782</w:t>
            </w:r>
          </w:p>
        </w:tc>
      </w:tr>
      <w:tr w:rsidR="00205F14" w:rsidRPr="00205F14" w14:paraId="4BB623C9" w14:textId="77777777" w:rsidTr="001E655F">
        <w:trPr>
          <w:cantSplit/>
          <w:trHeight w:val="319"/>
        </w:trPr>
        <w:tc>
          <w:tcPr>
            <w:tcW w:w="1620" w:type="dxa"/>
            <w:tcBorders>
              <w:top w:val="single" w:sz="8" w:space="0" w:color="AEAEAE"/>
              <w:left w:val="nil"/>
              <w:bottom w:val="single" w:sz="8" w:space="0" w:color="AEAEAE"/>
              <w:right w:val="nil"/>
            </w:tcBorders>
            <w:shd w:val="clear" w:color="auto" w:fill="E0E0E0"/>
          </w:tcPr>
          <w:p w14:paraId="3B2B6B36"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PEOU3</w:t>
            </w:r>
          </w:p>
        </w:tc>
        <w:tc>
          <w:tcPr>
            <w:tcW w:w="1810" w:type="dxa"/>
            <w:tcBorders>
              <w:top w:val="single" w:sz="8" w:space="0" w:color="AEAEAE"/>
              <w:left w:val="nil"/>
              <w:bottom w:val="single" w:sz="8" w:space="0" w:color="AEAEAE"/>
              <w:right w:val="single" w:sz="8" w:space="0" w:color="E0E0E0"/>
            </w:tcBorders>
            <w:shd w:val="clear" w:color="auto" w:fill="F9F9FB"/>
            <w:vAlign w:val="center"/>
          </w:tcPr>
          <w:p w14:paraId="0BBCD5DB"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6664E0DD"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71361DD"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6" w:type="dxa"/>
            <w:tcBorders>
              <w:top w:val="single" w:sz="8" w:space="0" w:color="AEAEAE"/>
              <w:left w:val="single" w:sz="8" w:space="0" w:color="E0E0E0"/>
              <w:bottom w:val="single" w:sz="8" w:space="0" w:color="AEAEAE"/>
              <w:right w:val="nil"/>
            </w:tcBorders>
            <w:shd w:val="clear" w:color="auto" w:fill="F9F9FB"/>
          </w:tcPr>
          <w:p w14:paraId="4D9E447C"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.596</w:t>
            </w:r>
          </w:p>
        </w:tc>
      </w:tr>
      <w:tr w:rsidR="00205F14" w:rsidRPr="00205F14" w14:paraId="55DCE244" w14:textId="77777777" w:rsidTr="001E655F">
        <w:trPr>
          <w:cantSplit/>
          <w:trHeight w:val="319"/>
        </w:trPr>
        <w:tc>
          <w:tcPr>
            <w:tcW w:w="1620" w:type="dxa"/>
            <w:tcBorders>
              <w:top w:val="single" w:sz="8" w:space="0" w:color="AEAEAE"/>
              <w:left w:val="nil"/>
              <w:bottom w:val="single" w:sz="8" w:space="0" w:color="AEAEAE"/>
              <w:right w:val="nil"/>
            </w:tcBorders>
            <w:shd w:val="clear" w:color="auto" w:fill="E0E0E0"/>
          </w:tcPr>
          <w:p w14:paraId="2587AE96"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PEOU4</w:t>
            </w:r>
          </w:p>
        </w:tc>
        <w:tc>
          <w:tcPr>
            <w:tcW w:w="1810" w:type="dxa"/>
            <w:tcBorders>
              <w:top w:val="single" w:sz="8" w:space="0" w:color="AEAEAE"/>
              <w:left w:val="nil"/>
              <w:bottom w:val="single" w:sz="8" w:space="0" w:color="AEAEAE"/>
              <w:right w:val="single" w:sz="8" w:space="0" w:color="E0E0E0"/>
            </w:tcBorders>
            <w:shd w:val="clear" w:color="auto" w:fill="F9F9FB"/>
          </w:tcPr>
          <w:p w14:paraId="61417ECA"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28AA0478"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D7A3774"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6" w:type="dxa"/>
            <w:tcBorders>
              <w:top w:val="single" w:sz="8" w:space="0" w:color="AEAEAE"/>
              <w:left w:val="single" w:sz="8" w:space="0" w:color="E0E0E0"/>
              <w:bottom w:val="single" w:sz="8" w:space="0" w:color="AEAEAE"/>
              <w:right w:val="nil"/>
            </w:tcBorders>
            <w:shd w:val="clear" w:color="auto" w:fill="F9F9FB"/>
          </w:tcPr>
          <w:p w14:paraId="74AE1808"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.727</w:t>
            </w:r>
          </w:p>
        </w:tc>
      </w:tr>
      <w:tr w:rsidR="00205F14" w:rsidRPr="00205F14" w14:paraId="7E14D88C" w14:textId="77777777" w:rsidTr="001E655F">
        <w:trPr>
          <w:cantSplit/>
          <w:trHeight w:val="319"/>
        </w:trPr>
        <w:tc>
          <w:tcPr>
            <w:tcW w:w="1620" w:type="dxa"/>
            <w:tcBorders>
              <w:top w:val="single" w:sz="8" w:space="0" w:color="AEAEAE"/>
              <w:left w:val="nil"/>
              <w:bottom w:val="single" w:sz="8" w:space="0" w:color="AEAEAE"/>
              <w:right w:val="nil"/>
            </w:tcBorders>
            <w:shd w:val="clear" w:color="auto" w:fill="E0E0E0"/>
          </w:tcPr>
          <w:p w14:paraId="15E1322F"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PU1</w:t>
            </w:r>
          </w:p>
        </w:tc>
        <w:tc>
          <w:tcPr>
            <w:tcW w:w="1810" w:type="dxa"/>
            <w:tcBorders>
              <w:top w:val="single" w:sz="8" w:space="0" w:color="AEAEAE"/>
              <w:left w:val="nil"/>
              <w:bottom w:val="single" w:sz="8" w:space="0" w:color="AEAEAE"/>
              <w:right w:val="single" w:sz="8" w:space="0" w:color="E0E0E0"/>
            </w:tcBorders>
            <w:shd w:val="clear" w:color="auto" w:fill="F9F9FB"/>
          </w:tcPr>
          <w:p w14:paraId="7B4EE2A1"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1C59251D"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22F18F4C"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.742</w:t>
            </w:r>
          </w:p>
        </w:tc>
        <w:tc>
          <w:tcPr>
            <w:tcW w:w="1816" w:type="dxa"/>
            <w:tcBorders>
              <w:top w:val="single" w:sz="8" w:space="0" w:color="AEAEAE"/>
              <w:left w:val="single" w:sz="8" w:space="0" w:color="E0E0E0"/>
              <w:bottom w:val="single" w:sz="8" w:space="0" w:color="AEAEAE"/>
              <w:right w:val="nil"/>
            </w:tcBorders>
            <w:shd w:val="clear" w:color="auto" w:fill="F9F9FB"/>
          </w:tcPr>
          <w:p w14:paraId="28130E35"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5434E022" w14:textId="77777777" w:rsidTr="001E655F">
        <w:trPr>
          <w:cantSplit/>
          <w:trHeight w:val="319"/>
        </w:trPr>
        <w:tc>
          <w:tcPr>
            <w:tcW w:w="1620" w:type="dxa"/>
            <w:tcBorders>
              <w:top w:val="single" w:sz="8" w:space="0" w:color="AEAEAE"/>
              <w:left w:val="nil"/>
              <w:bottom w:val="single" w:sz="8" w:space="0" w:color="AEAEAE"/>
              <w:right w:val="nil"/>
            </w:tcBorders>
            <w:shd w:val="clear" w:color="auto" w:fill="E0E0E0"/>
          </w:tcPr>
          <w:p w14:paraId="00C47623"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PU2</w:t>
            </w:r>
          </w:p>
        </w:tc>
        <w:tc>
          <w:tcPr>
            <w:tcW w:w="1810" w:type="dxa"/>
            <w:tcBorders>
              <w:top w:val="single" w:sz="8" w:space="0" w:color="AEAEAE"/>
              <w:left w:val="nil"/>
              <w:bottom w:val="single" w:sz="8" w:space="0" w:color="AEAEAE"/>
              <w:right w:val="single" w:sz="8" w:space="0" w:color="E0E0E0"/>
            </w:tcBorders>
            <w:shd w:val="clear" w:color="auto" w:fill="F9F9FB"/>
          </w:tcPr>
          <w:p w14:paraId="0BF4D92F"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4B3CA9F4"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7150DEBA"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.814</w:t>
            </w:r>
          </w:p>
        </w:tc>
        <w:tc>
          <w:tcPr>
            <w:tcW w:w="1816" w:type="dxa"/>
            <w:tcBorders>
              <w:top w:val="single" w:sz="8" w:space="0" w:color="AEAEAE"/>
              <w:left w:val="single" w:sz="8" w:space="0" w:color="E0E0E0"/>
              <w:bottom w:val="single" w:sz="8" w:space="0" w:color="AEAEAE"/>
              <w:right w:val="nil"/>
            </w:tcBorders>
            <w:shd w:val="clear" w:color="auto" w:fill="F9F9FB"/>
          </w:tcPr>
          <w:p w14:paraId="467D6913"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2B136AF9" w14:textId="77777777" w:rsidTr="001E655F">
        <w:trPr>
          <w:cantSplit/>
          <w:trHeight w:val="331"/>
        </w:trPr>
        <w:tc>
          <w:tcPr>
            <w:tcW w:w="1620" w:type="dxa"/>
            <w:tcBorders>
              <w:top w:val="single" w:sz="8" w:space="0" w:color="AEAEAE"/>
              <w:left w:val="nil"/>
              <w:bottom w:val="single" w:sz="8" w:space="0" w:color="AEAEAE"/>
              <w:right w:val="nil"/>
            </w:tcBorders>
            <w:shd w:val="clear" w:color="auto" w:fill="E0E0E0"/>
          </w:tcPr>
          <w:p w14:paraId="0B875737"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lastRenderedPageBreak/>
              <w:t>PU3</w:t>
            </w:r>
          </w:p>
        </w:tc>
        <w:tc>
          <w:tcPr>
            <w:tcW w:w="1810" w:type="dxa"/>
            <w:tcBorders>
              <w:top w:val="single" w:sz="8" w:space="0" w:color="AEAEAE"/>
              <w:left w:val="nil"/>
              <w:bottom w:val="single" w:sz="8" w:space="0" w:color="AEAEAE"/>
              <w:right w:val="single" w:sz="8" w:space="0" w:color="E0E0E0"/>
            </w:tcBorders>
            <w:shd w:val="clear" w:color="auto" w:fill="F9F9FB"/>
          </w:tcPr>
          <w:p w14:paraId="62298ACE"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6EBEF905"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2F641C25"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.742</w:t>
            </w:r>
          </w:p>
        </w:tc>
        <w:tc>
          <w:tcPr>
            <w:tcW w:w="1816" w:type="dxa"/>
            <w:tcBorders>
              <w:top w:val="single" w:sz="8" w:space="0" w:color="AEAEAE"/>
              <w:left w:val="single" w:sz="8" w:space="0" w:color="E0E0E0"/>
              <w:bottom w:val="single" w:sz="8" w:space="0" w:color="AEAEAE"/>
              <w:right w:val="nil"/>
            </w:tcBorders>
            <w:shd w:val="clear" w:color="auto" w:fill="F9F9FB"/>
          </w:tcPr>
          <w:p w14:paraId="2E987D80"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051EFC9E" w14:textId="77777777" w:rsidTr="001E655F">
        <w:trPr>
          <w:cantSplit/>
          <w:trHeight w:val="319"/>
        </w:trPr>
        <w:tc>
          <w:tcPr>
            <w:tcW w:w="1620" w:type="dxa"/>
            <w:tcBorders>
              <w:top w:val="single" w:sz="8" w:space="0" w:color="AEAEAE"/>
              <w:left w:val="nil"/>
              <w:bottom w:val="single" w:sz="8" w:space="0" w:color="AEAEAE"/>
              <w:right w:val="nil"/>
            </w:tcBorders>
            <w:shd w:val="clear" w:color="auto" w:fill="E0E0E0"/>
          </w:tcPr>
          <w:p w14:paraId="22FB9346"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PU4</w:t>
            </w:r>
          </w:p>
        </w:tc>
        <w:tc>
          <w:tcPr>
            <w:tcW w:w="1810" w:type="dxa"/>
            <w:tcBorders>
              <w:top w:val="single" w:sz="8" w:space="0" w:color="AEAEAE"/>
              <w:left w:val="nil"/>
              <w:bottom w:val="single" w:sz="8" w:space="0" w:color="AEAEAE"/>
              <w:right w:val="single" w:sz="8" w:space="0" w:color="E0E0E0"/>
            </w:tcBorders>
            <w:shd w:val="clear" w:color="auto" w:fill="F9F9FB"/>
            <w:vAlign w:val="center"/>
          </w:tcPr>
          <w:p w14:paraId="284D9C7A"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4478C910"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68C6555C"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.768</w:t>
            </w:r>
          </w:p>
        </w:tc>
        <w:tc>
          <w:tcPr>
            <w:tcW w:w="1816" w:type="dxa"/>
            <w:tcBorders>
              <w:top w:val="single" w:sz="8" w:space="0" w:color="AEAEAE"/>
              <w:left w:val="single" w:sz="8" w:space="0" w:color="E0E0E0"/>
              <w:bottom w:val="single" w:sz="8" w:space="0" w:color="AEAEAE"/>
              <w:right w:val="nil"/>
            </w:tcBorders>
            <w:shd w:val="clear" w:color="auto" w:fill="F9F9FB"/>
          </w:tcPr>
          <w:p w14:paraId="1BC58F81"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6CA40671" w14:textId="77777777" w:rsidTr="001E655F">
        <w:trPr>
          <w:cantSplit/>
          <w:trHeight w:val="319"/>
        </w:trPr>
        <w:tc>
          <w:tcPr>
            <w:tcW w:w="1620" w:type="dxa"/>
            <w:tcBorders>
              <w:top w:val="single" w:sz="8" w:space="0" w:color="AEAEAE"/>
              <w:left w:val="nil"/>
              <w:bottom w:val="single" w:sz="8" w:space="0" w:color="AEAEAE"/>
              <w:right w:val="nil"/>
            </w:tcBorders>
            <w:shd w:val="clear" w:color="auto" w:fill="E0E0E0"/>
          </w:tcPr>
          <w:p w14:paraId="10CDE815"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PU5</w:t>
            </w:r>
          </w:p>
        </w:tc>
        <w:tc>
          <w:tcPr>
            <w:tcW w:w="1810" w:type="dxa"/>
            <w:tcBorders>
              <w:top w:val="single" w:sz="8" w:space="0" w:color="AEAEAE"/>
              <w:left w:val="nil"/>
              <w:bottom w:val="single" w:sz="8" w:space="0" w:color="AEAEAE"/>
              <w:right w:val="single" w:sz="8" w:space="0" w:color="E0E0E0"/>
            </w:tcBorders>
            <w:shd w:val="clear" w:color="auto" w:fill="F9F9FB"/>
            <w:vAlign w:val="center"/>
          </w:tcPr>
          <w:p w14:paraId="464D2753"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18EA6FC0"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74CDCEFF"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.787</w:t>
            </w:r>
          </w:p>
        </w:tc>
        <w:tc>
          <w:tcPr>
            <w:tcW w:w="1816" w:type="dxa"/>
            <w:tcBorders>
              <w:top w:val="single" w:sz="8" w:space="0" w:color="AEAEAE"/>
              <w:left w:val="single" w:sz="8" w:space="0" w:color="E0E0E0"/>
              <w:bottom w:val="single" w:sz="8" w:space="0" w:color="AEAEAE"/>
              <w:right w:val="nil"/>
            </w:tcBorders>
            <w:shd w:val="clear" w:color="auto" w:fill="F9F9FB"/>
          </w:tcPr>
          <w:p w14:paraId="168AF9F6"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1F031A85" w14:textId="77777777" w:rsidTr="001E655F">
        <w:trPr>
          <w:cantSplit/>
          <w:trHeight w:val="331"/>
        </w:trPr>
        <w:tc>
          <w:tcPr>
            <w:tcW w:w="1620" w:type="dxa"/>
            <w:tcBorders>
              <w:top w:val="single" w:sz="8" w:space="0" w:color="AEAEAE"/>
              <w:left w:val="nil"/>
              <w:bottom w:val="single" w:sz="8" w:space="0" w:color="AEAEAE"/>
              <w:right w:val="nil"/>
            </w:tcBorders>
            <w:shd w:val="clear" w:color="auto" w:fill="E0E0E0"/>
          </w:tcPr>
          <w:p w14:paraId="6B98001B"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SS1</w:t>
            </w:r>
          </w:p>
        </w:tc>
        <w:tc>
          <w:tcPr>
            <w:tcW w:w="1810" w:type="dxa"/>
            <w:tcBorders>
              <w:top w:val="single" w:sz="8" w:space="0" w:color="AEAEAE"/>
              <w:left w:val="nil"/>
              <w:bottom w:val="single" w:sz="8" w:space="0" w:color="AEAEAE"/>
              <w:right w:val="single" w:sz="8" w:space="0" w:color="E0E0E0"/>
            </w:tcBorders>
            <w:shd w:val="clear" w:color="auto" w:fill="F9F9FB"/>
          </w:tcPr>
          <w:p w14:paraId="4148EABE"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.773</w:t>
            </w: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25625A42"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492D6AA5"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6" w:type="dxa"/>
            <w:tcBorders>
              <w:top w:val="single" w:sz="8" w:space="0" w:color="AEAEAE"/>
              <w:left w:val="single" w:sz="8" w:space="0" w:color="E0E0E0"/>
              <w:bottom w:val="single" w:sz="8" w:space="0" w:color="AEAEAE"/>
              <w:right w:val="nil"/>
            </w:tcBorders>
            <w:shd w:val="clear" w:color="auto" w:fill="F9F9FB"/>
          </w:tcPr>
          <w:p w14:paraId="6E611F85"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67957ED0" w14:textId="77777777" w:rsidTr="001E655F">
        <w:trPr>
          <w:cantSplit/>
          <w:trHeight w:val="319"/>
        </w:trPr>
        <w:tc>
          <w:tcPr>
            <w:tcW w:w="1620" w:type="dxa"/>
            <w:tcBorders>
              <w:top w:val="single" w:sz="8" w:space="0" w:color="AEAEAE"/>
              <w:left w:val="nil"/>
              <w:bottom w:val="single" w:sz="8" w:space="0" w:color="AEAEAE"/>
              <w:right w:val="nil"/>
            </w:tcBorders>
            <w:shd w:val="clear" w:color="auto" w:fill="E0E0E0"/>
          </w:tcPr>
          <w:p w14:paraId="551D14B1"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SS2</w:t>
            </w:r>
          </w:p>
        </w:tc>
        <w:tc>
          <w:tcPr>
            <w:tcW w:w="1810" w:type="dxa"/>
            <w:tcBorders>
              <w:top w:val="single" w:sz="8" w:space="0" w:color="AEAEAE"/>
              <w:left w:val="nil"/>
              <w:bottom w:val="single" w:sz="8" w:space="0" w:color="AEAEAE"/>
              <w:right w:val="single" w:sz="8" w:space="0" w:color="E0E0E0"/>
            </w:tcBorders>
            <w:shd w:val="clear" w:color="auto" w:fill="F9F9FB"/>
          </w:tcPr>
          <w:p w14:paraId="57AFA2DD"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.827</w:t>
            </w: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0807ECF4"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3319F900"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6" w:type="dxa"/>
            <w:tcBorders>
              <w:top w:val="single" w:sz="8" w:space="0" w:color="AEAEAE"/>
              <w:left w:val="single" w:sz="8" w:space="0" w:color="E0E0E0"/>
              <w:bottom w:val="single" w:sz="8" w:space="0" w:color="AEAEAE"/>
              <w:right w:val="nil"/>
            </w:tcBorders>
            <w:shd w:val="clear" w:color="auto" w:fill="F9F9FB"/>
          </w:tcPr>
          <w:p w14:paraId="06723CDC"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2372E080" w14:textId="77777777" w:rsidTr="001E655F">
        <w:trPr>
          <w:cantSplit/>
          <w:trHeight w:val="319"/>
        </w:trPr>
        <w:tc>
          <w:tcPr>
            <w:tcW w:w="1620" w:type="dxa"/>
            <w:tcBorders>
              <w:top w:val="single" w:sz="8" w:space="0" w:color="AEAEAE"/>
              <w:left w:val="nil"/>
              <w:bottom w:val="single" w:sz="8" w:space="0" w:color="AEAEAE"/>
              <w:right w:val="nil"/>
            </w:tcBorders>
            <w:shd w:val="clear" w:color="auto" w:fill="E0E0E0"/>
          </w:tcPr>
          <w:p w14:paraId="6D2EE8EC"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SS3</w:t>
            </w:r>
          </w:p>
        </w:tc>
        <w:tc>
          <w:tcPr>
            <w:tcW w:w="1810" w:type="dxa"/>
            <w:tcBorders>
              <w:top w:val="single" w:sz="8" w:space="0" w:color="AEAEAE"/>
              <w:left w:val="nil"/>
              <w:bottom w:val="single" w:sz="8" w:space="0" w:color="AEAEAE"/>
              <w:right w:val="single" w:sz="8" w:space="0" w:color="E0E0E0"/>
            </w:tcBorders>
            <w:shd w:val="clear" w:color="auto" w:fill="F9F9FB"/>
          </w:tcPr>
          <w:p w14:paraId="3BAA8D23"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.838</w:t>
            </w: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18F544AB"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14581C81"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6" w:type="dxa"/>
            <w:tcBorders>
              <w:top w:val="single" w:sz="8" w:space="0" w:color="AEAEAE"/>
              <w:left w:val="single" w:sz="8" w:space="0" w:color="E0E0E0"/>
              <w:bottom w:val="single" w:sz="8" w:space="0" w:color="AEAEAE"/>
              <w:right w:val="nil"/>
            </w:tcBorders>
            <w:shd w:val="clear" w:color="auto" w:fill="F9F9FB"/>
          </w:tcPr>
          <w:p w14:paraId="134A462D"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26867F22" w14:textId="77777777" w:rsidTr="001E655F">
        <w:trPr>
          <w:cantSplit/>
          <w:trHeight w:val="331"/>
        </w:trPr>
        <w:tc>
          <w:tcPr>
            <w:tcW w:w="1620" w:type="dxa"/>
            <w:tcBorders>
              <w:top w:val="single" w:sz="8" w:space="0" w:color="AEAEAE"/>
              <w:left w:val="nil"/>
              <w:bottom w:val="single" w:sz="8" w:space="0" w:color="AEAEAE"/>
              <w:right w:val="nil"/>
            </w:tcBorders>
            <w:shd w:val="clear" w:color="auto" w:fill="E0E0E0"/>
          </w:tcPr>
          <w:p w14:paraId="091B522A"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SS4</w:t>
            </w:r>
          </w:p>
        </w:tc>
        <w:tc>
          <w:tcPr>
            <w:tcW w:w="1810" w:type="dxa"/>
            <w:tcBorders>
              <w:top w:val="single" w:sz="8" w:space="0" w:color="AEAEAE"/>
              <w:left w:val="nil"/>
              <w:bottom w:val="single" w:sz="8" w:space="0" w:color="AEAEAE"/>
              <w:right w:val="single" w:sz="8" w:space="0" w:color="E0E0E0"/>
            </w:tcBorders>
            <w:shd w:val="clear" w:color="auto" w:fill="F9F9FB"/>
          </w:tcPr>
          <w:p w14:paraId="782BC98E"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.840</w:t>
            </w: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42E0448C"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30B2815B"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6" w:type="dxa"/>
            <w:tcBorders>
              <w:top w:val="single" w:sz="8" w:space="0" w:color="AEAEAE"/>
              <w:left w:val="single" w:sz="8" w:space="0" w:color="E0E0E0"/>
              <w:bottom w:val="single" w:sz="8" w:space="0" w:color="AEAEAE"/>
              <w:right w:val="nil"/>
            </w:tcBorders>
            <w:shd w:val="clear" w:color="auto" w:fill="F9F9FB"/>
          </w:tcPr>
          <w:p w14:paraId="4B19595F"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1154CCD1" w14:textId="77777777" w:rsidTr="001E655F">
        <w:trPr>
          <w:cantSplit/>
          <w:trHeight w:val="319"/>
        </w:trPr>
        <w:tc>
          <w:tcPr>
            <w:tcW w:w="1620" w:type="dxa"/>
            <w:tcBorders>
              <w:top w:val="single" w:sz="8" w:space="0" w:color="AEAEAE"/>
              <w:left w:val="nil"/>
              <w:bottom w:val="single" w:sz="8" w:space="0" w:color="AEAEAE"/>
              <w:right w:val="nil"/>
            </w:tcBorders>
            <w:shd w:val="clear" w:color="auto" w:fill="E0E0E0"/>
          </w:tcPr>
          <w:p w14:paraId="10C80B3A"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SS5</w:t>
            </w:r>
          </w:p>
        </w:tc>
        <w:tc>
          <w:tcPr>
            <w:tcW w:w="1810" w:type="dxa"/>
            <w:tcBorders>
              <w:top w:val="single" w:sz="8" w:space="0" w:color="AEAEAE"/>
              <w:left w:val="nil"/>
              <w:bottom w:val="single" w:sz="8" w:space="0" w:color="AEAEAE"/>
              <w:right w:val="single" w:sz="8" w:space="0" w:color="E0E0E0"/>
            </w:tcBorders>
            <w:shd w:val="clear" w:color="auto" w:fill="F9F9FB"/>
          </w:tcPr>
          <w:p w14:paraId="65637BAC"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.774</w:t>
            </w: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348C59E4"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07614298"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6" w:type="dxa"/>
            <w:tcBorders>
              <w:top w:val="single" w:sz="8" w:space="0" w:color="AEAEAE"/>
              <w:left w:val="single" w:sz="8" w:space="0" w:color="E0E0E0"/>
              <w:bottom w:val="single" w:sz="8" w:space="0" w:color="AEAEAE"/>
              <w:right w:val="nil"/>
            </w:tcBorders>
            <w:shd w:val="clear" w:color="auto" w:fill="F9F9FB"/>
            <w:vAlign w:val="center"/>
          </w:tcPr>
          <w:p w14:paraId="39446EA0"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39309133" w14:textId="77777777" w:rsidTr="001E655F">
        <w:trPr>
          <w:cantSplit/>
          <w:trHeight w:val="319"/>
        </w:trPr>
        <w:tc>
          <w:tcPr>
            <w:tcW w:w="1620" w:type="dxa"/>
            <w:tcBorders>
              <w:top w:val="single" w:sz="8" w:space="0" w:color="AEAEAE"/>
              <w:left w:val="nil"/>
              <w:bottom w:val="single" w:sz="8" w:space="0" w:color="AEAEAE"/>
              <w:right w:val="nil"/>
            </w:tcBorders>
            <w:shd w:val="clear" w:color="auto" w:fill="E0E0E0"/>
          </w:tcPr>
          <w:p w14:paraId="7D42157C"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SS6</w:t>
            </w:r>
          </w:p>
        </w:tc>
        <w:tc>
          <w:tcPr>
            <w:tcW w:w="1810" w:type="dxa"/>
            <w:tcBorders>
              <w:top w:val="single" w:sz="8" w:space="0" w:color="AEAEAE"/>
              <w:left w:val="nil"/>
              <w:bottom w:val="single" w:sz="8" w:space="0" w:color="AEAEAE"/>
              <w:right w:val="single" w:sz="8" w:space="0" w:color="E0E0E0"/>
            </w:tcBorders>
            <w:shd w:val="clear" w:color="auto" w:fill="F9F9FB"/>
          </w:tcPr>
          <w:p w14:paraId="6B3F32A6"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.836</w:t>
            </w: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72870D34"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42126A51"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6" w:type="dxa"/>
            <w:tcBorders>
              <w:top w:val="single" w:sz="8" w:space="0" w:color="AEAEAE"/>
              <w:left w:val="single" w:sz="8" w:space="0" w:color="E0E0E0"/>
              <w:bottom w:val="single" w:sz="8" w:space="0" w:color="AEAEAE"/>
              <w:right w:val="nil"/>
            </w:tcBorders>
            <w:shd w:val="clear" w:color="auto" w:fill="F9F9FB"/>
            <w:vAlign w:val="center"/>
          </w:tcPr>
          <w:p w14:paraId="57858AF4"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6BFD63E0" w14:textId="77777777" w:rsidTr="001E655F">
        <w:trPr>
          <w:cantSplit/>
          <w:trHeight w:val="331"/>
        </w:trPr>
        <w:tc>
          <w:tcPr>
            <w:tcW w:w="1620" w:type="dxa"/>
            <w:tcBorders>
              <w:top w:val="single" w:sz="8" w:space="0" w:color="AEAEAE"/>
              <w:left w:val="nil"/>
              <w:bottom w:val="single" w:sz="8" w:space="0" w:color="AEAEAE"/>
              <w:right w:val="nil"/>
            </w:tcBorders>
            <w:shd w:val="clear" w:color="auto" w:fill="E0E0E0"/>
          </w:tcPr>
          <w:p w14:paraId="173F3436"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SS7</w:t>
            </w:r>
          </w:p>
        </w:tc>
        <w:tc>
          <w:tcPr>
            <w:tcW w:w="1810" w:type="dxa"/>
            <w:tcBorders>
              <w:top w:val="single" w:sz="8" w:space="0" w:color="AEAEAE"/>
              <w:left w:val="nil"/>
              <w:bottom w:val="single" w:sz="8" w:space="0" w:color="AEAEAE"/>
              <w:right w:val="single" w:sz="8" w:space="0" w:color="E0E0E0"/>
            </w:tcBorders>
            <w:shd w:val="clear" w:color="auto" w:fill="F9F9FB"/>
          </w:tcPr>
          <w:p w14:paraId="6EC2B78F"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.787</w:t>
            </w: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3F08CEC7"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4FF17C70"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6" w:type="dxa"/>
            <w:tcBorders>
              <w:top w:val="single" w:sz="8" w:space="0" w:color="AEAEAE"/>
              <w:left w:val="single" w:sz="8" w:space="0" w:color="E0E0E0"/>
              <w:bottom w:val="single" w:sz="8" w:space="0" w:color="AEAEAE"/>
              <w:right w:val="nil"/>
            </w:tcBorders>
            <w:shd w:val="clear" w:color="auto" w:fill="F9F9FB"/>
            <w:vAlign w:val="center"/>
          </w:tcPr>
          <w:p w14:paraId="7E3FADD9"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6D4B7DA6" w14:textId="77777777" w:rsidTr="001E655F">
        <w:trPr>
          <w:cantSplit/>
          <w:trHeight w:val="319"/>
        </w:trPr>
        <w:tc>
          <w:tcPr>
            <w:tcW w:w="1620" w:type="dxa"/>
            <w:tcBorders>
              <w:top w:val="single" w:sz="8" w:space="0" w:color="AEAEAE"/>
              <w:left w:val="nil"/>
              <w:bottom w:val="single" w:sz="8" w:space="0" w:color="AEAEAE"/>
              <w:right w:val="nil"/>
            </w:tcBorders>
            <w:shd w:val="clear" w:color="auto" w:fill="E0E0E0"/>
          </w:tcPr>
          <w:p w14:paraId="72ED86ED"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SS8</w:t>
            </w:r>
          </w:p>
        </w:tc>
        <w:tc>
          <w:tcPr>
            <w:tcW w:w="1810" w:type="dxa"/>
            <w:tcBorders>
              <w:top w:val="single" w:sz="8" w:space="0" w:color="AEAEAE"/>
              <w:left w:val="nil"/>
              <w:bottom w:val="single" w:sz="8" w:space="0" w:color="AEAEAE"/>
              <w:right w:val="single" w:sz="8" w:space="0" w:color="E0E0E0"/>
            </w:tcBorders>
            <w:shd w:val="clear" w:color="auto" w:fill="F9F9FB"/>
          </w:tcPr>
          <w:p w14:paraId="1D5E2A5C"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.747</w:t>
            </w: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408BD36E"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4F3AEBCA"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6" w:type="dxa"/>
            <w:tcBorders>
              <w:top w:val="single" w:sz="8" w:space="0" w:color="AEAEAE"/>
              <w:left w:val="single" w:sz="8" w:space="0" w:color="E0E0E0"/>
              <w:bottom w:val="single" w:sz="8" w:space="0" w:color="AEAEAE"/>
              <w:right w:val="nil"/>
            </w:tcBorders>
            <w:shd w:val="clear" w:color="auto" w:fill="F9F9FB"/>
          </w:tcPr>
          <w:p w14:paraId="22749381"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29F6CC9D" w14:textId="77777777" w:rsidTr="001E655F">
        <w:trPr>
          <w:cantSplit/>
          <w:trHeight w:val="319"/>
        </w:trPr>
        <w:tc>
          <w:tcPr>
            <w:tcW w:w="1620" w:type="dxa"/>
            <w:tcBorders>
              <w:top w:val="single" w:sz="8" w:space="0" w:color="AEAEAE"/>
              <w:left w:val="nil"/>
              <w:bottom w:val="single" w:sz="8" w:space="0" w:color="AEAEAE"/>
              <w:right w:val="nil"/>
            </w:tcBorders>
            <w:shd w:val="clear" w:color="auto" w:fill="E0E0E0"/>
          </w:tcPr>
          <w:p w14:paraId="04203594"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SS9</w:t>
            </w:r>
          </w:p>
        </w:tc>
        <w:tc>
          <w:tcPr>
            <w:tcW w:w="1810" w:type="dxa"/>
            <w:tcBorders>
              <w:top w:val="single" w:sz="8" w:space="0" w:color="AEAEAE"/>
              <w:left w:val="nil"/>
              <w:bottom w:val="single" w:sz="8" w:space="0" w:color="AEAEAE"/>
              <w:right w:val="single" w:sz="8" w:space="0" w:color="E0E0E0"/>
            </w:tcBorders>
            <w:shd w:val="clear" w:color="auto" w:fill="F9F9FB"/>
          </w:tcPr>
          <w:p w14:paraId="62B4345F"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.799</w:t>
            </w: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364A16E6"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535D4F18"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6" w:type="dxa"/>
            <w:tcBorders>
              <w:top w:val="single" w:sz="8" w:space="0" w:color="AEAEAE"/>
              <w:left w:val="single" w:sz="8" w:space="0" w:color="E0E0E0"/>
              <w:bottom w:val="single" w:sz="8" w:space="0" w:color="AEAEAE"/>
              <w:right w:val="nil"/>
            </w:tcBorders>
            <w:shd w:val="clear" w:color="auto" w:fill="F9F9FB"/>
          </w:tcPr>
          <w:p w14:paraId="3DB027E2"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0DACA409" w14:textId="77777777" w:rsidTr="001E655F">
        <w:trPr>
          <w:cantSplit/>
          <w:trHeight w:val="331"/>
        </w:trPr>
        <w:tc>
          <w:tcPr>
            <w:tcW w:w="1620" w:type="dxa"/>
            <w:tcBorders>
              <w:top w:val="single" w:sz="8" w:space="0" w:color="AEAEAE"/>
              <w:left w:val="nil"/>
              <w:bottom w:val="single" w:sz="8" w:space="0" w:color="152935"/>
              <w:right w:val="nil"/>
            </w:tcBorders>
            <w:shd w:val="clear" w:color="auto" w:fill="E0E0E0"/>
          </w:tcPr>
          <w:p w14:paraId="7C146FC2"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SS10</w:t>
            </w:r>
          </w:p>
        </w:tc>
        <w:tc>
          <w:tcPr>
            <w:tcW w:w="1810" w:type="dxa"/>
            <w:tcBorders>
              <w:top w:val="single" w:sz="8" w:space="0" w:color="AEAEAE"/>
              <w:left w:val="nil"/>
              <w:bottom w:val="single" w:sz="8" w:space="0" w:color="152935"/>
              <w:right w:val="single" w:sz="8" w:space="0" w:color="E0E0E0"/>
            </w:tcBorders>
            <w:shd w:val="clear" w:color="auto" w:fill="F9F9FB"/>
          </w:tcPr>
          <w:p w14:paraId="371065AE"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.767</w:t>
            </w:r>
          </w:p>
        </w:tc>
        <w:tc>
          <w:tcPr>
            <w:tcW w:w="1810" w:type="dxa"/>
            <w:tcBorders>
              <w:top w:val="single" w:sz="8" w:space="0" w:color="AEAEAE"/>
              <w:left w:val="single" w:sz="8" w:space="0" w:color="E0E0E0"/>
              <w:bottom w:val="single" w:sz="8" w:space="0" w:color="152935"/>
              <w:right w:val="single" w:sz="8" w:space="0" w:color="E0E0E0"/>
            </w:tcBorders>
            <w:shd w:val="clear" w:color="auto" w:fill="F9F9FB"/>
          </w:tcPr>
          <w:p w14:paraId="0B1995F6"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0" w:type="dxa"/>
            <w:tcBorders>
              <w:top w:val="single" w:sz="8" w:space="0" w:color="AEAEAE"/>
              <w:left w:val="single" w:sz="8" w:space="0" w:color="E0E0E0"/>
              <w:bottom w:val="single" w:sz="8" w:space="0" w:color="152935"/>
              <w:right w:val="single" w:sz="8" w:space="0" w:color="E0E0E0"/>
            </w:tcBorders>
            <w:shd w:val="clear" w:color="auto" w:fill="F9F9FB"/>
          </w:tcPr>
          <w:p w14:paraId="6F9AB85C"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816" w:type="dxa"/>
            <w:tcBorders>
              <w:top w:val="single" w:sz="8" w:space="0" w:color="AEAEAE"/>
              <w:left w:val="single" w:sz="8" w:space="0" w:color="E0E0E0"/>
              <w:bottom w:val="single" w:sz="8" w:space="0" w:color="152935"/>
              <w:right w:val="nil"/>
            </w:tcBorders>
            <w:shd w:val="clear" w:color="auto" w:fill="F9F9FB"/>
          </w:tcPr>
          <w:p w14:paraId="1D9F91E4"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210A470A" w14:textId="77777777" w:rsidTr="002C326A">
        <w:trPr>
          <w:cantSplit/>
          <w:trHeight w:val="652"/>
        </w:trPr>
        <w:tc>
          <w:tcPr>
            <w:tcW w:w="8866" w:type="dxa"/>
            <w:gridSpan w:val="5"/>
            <w:tcBorders>
              <w:top w:val="nil"/>
              <w:left w:val="nil"/>
              <w:bottom w:val="nil"/>
              <w:right w:val="nil"/>
            </w:tcBorders>
            <w:shd w:val="clear" w:color="auto" w:fill="FFFFFF"/>
          </w:tcPr>
          <w:p w14:paraId="331D9655"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 xml:space="preserve">Extraction Method: Principal Component Analysis. </w:t>
            </w:r>
          </w:p>
          <w:p w14:paraId="111D030A" w14:textId="33EF54B9"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 xml:space="preserve"> Rotation Method: Varimax with Kaiser Normali</w:t>
            </w:r>
            <w:r w:rsidR="0007630A" w:rsidRPr="00205F14">
              <w:rPr>
                <w:rFonts w:asciiTheme="majorBidi" w:hAnsiTheme="majorBidi" w:cstheme="majorBidi"/>
                <w:kern w:val="0"/>
                <w:sz w:val="24"/>
                <w:szCs w:val="24"/>
                <w:lang w:bidi="ar-SA"/>
              </w:rPr>
              <w:t>sation</w:t>
            </w:r>
            <w:r w:rsidRPr="00205F14">
              <w:rPr>
                <w:rFonts w:asciiTheme="majorBidi" w:hAnsiTheme="majorBidi" w:cstheme="majorBidi"/>
                <w:kern w:val="0"/>
                <w:sz w:val="24"/>
                <w:szCs w:val="24"/>
                <w:lang w:bidi="ar-SA"/>
              </w:rPr>
              <w:t>.</w:t>
            </w:r>
          </w:p>
        </w:tc>
      </w:tr>
      <w:tr w:rsidR="00205F14" w:rsidRPr="00205F14" w14:paraId="0D3C7358" w14:textId="77777777" w:rsidTr="002C326A">
        <w:trPr>
          <w:cantSplit/>
          <w:trHeight w:val="319"/>
        </w:trPr>
        <w:tc>
          <w:tcPr>
            <w:tcW w:w="8866" w:type="dxa"/>
            <w:gridSpan w:val="5"/>
            <w:tcBorders>
              <w:top w:val="nil"/>
              <w:left w:val="nil"/>
              <w:bottom w:val="nil"/>
              <w:right w:val="nil"/>
            </w:tcBorders>
            <w:shd w:val="clear" w:color="auto" w:fill="FFFFFF"/>
          </w:tcPr>
          <w:p w14:paraId="22540B26"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a. Rotation converged in 6 iterations.</w:t>
            </w:r>
          </w:p>
        </w:tc>
      </w:tr>
    </w:tbl>
    <w:p w14:paraId="5F35C4AE" w14:textId="6DB9BEF6" w:rsidR="001E655F" w:rsidRPr="00205F14" w:rsidRDefault="001E655F" w:rsidP="008B0B36">
      <w:pPr>
        <w:autoSpaceDE w:val="0"/>
        <w:autoSpaceDN w:val="0"/>
        <w:adjustRightInd w:val="0"/>
        <w:spacing w:after="0" w:line="360" w:lineRule="auto"/>
        <w:jc w:val="both"/>
        <w:rPr>
          <w:rFonts w:asciiTheme="majorBidi" w:hAnsiTheme="majorBidi" w:cstheme="majorBidi"/>
          <w:b/>
          <w:bCs/>
          <w:kern w:val="0"/>
          <w:sz w:val="24"/>
          <w:szCs w:val="24"/>
          <w:lang w:bidi="ar-SA"/>
        </w:rPr>
      </w:pPr>
      <w:r w:rsidRPr="00205F14">
        <w:rPr>
          <w:rFonts w:asciiTheme="majorBidi" w:hAnsiTheme="majorBidi" w:cstheme="majorBidi"/>
          <w:sz w:val="24"/>
          <w:szCs w:val="24"/>
        </w:rPr>
        <w:t xml:space="preserve">The reliability analysis demonstrates strong internal consistency across all constructs. </w:t>
      </w:r>
      <w:r w:rsidR="00093095" w:rsidRPr="00205F14">
        <w:rPr>
          <w:rStyle w:val="Strong"/>
          <w:rFonts w:asciiTheme="majorBidi" w:hAnsiTheme="majorBidi" w:cstheme="majorBidi"/>
          <w:b w:val="0"/>
          <w:bCs w:val="0"/>
          <w:sz w:val="24"/>
          <w:szCs w:val="24"/>
        </w:rPr>
        <w:t>Startup success</w:t>
      </w:r>
      <w:r w:rsidRPr="00205F14">
        <w:rPr>
          <w:rStyle w:val="Strong"/>
          <w:rFonts w:asciiTheme="majorBidi" w:hAnsiTheme="majorBidi" w:cstheme="majorBidi"/>
          <w:b w:val="0"/>
          <w:bCs w:val="0"/>
          <w:sz w:val="24"/>
          <w:szCs w:val="24"/>
        </w:rPr>
        <w:t xml:space="preserve"> (SS)</w:t>
      </w:r>
      <w:r w:rsidRPr="00205F14">
        <w:rPr>
          <w:rFonts w:asciiTheme="majorBidi" w:hAnsiTheme="majorBidi" w:cstheme="majorBidi"/>
          <w:sz w:val="24"/>
          <w:szCs w:val="24"/>
        </w:rPr>
        <w:t xml:space="preserve"> exhibits the highest reliability (</w:t>
      </w:r>
      <w:r w:rsidRPr="00205F14">
        <w:rPr>
          <w:rStyle w:val="Strong"/>
          <w:rFonts w:asciiTheme="majorBidi" w:hAnsiTheme="majorBidi" w:cstheme="majorBidi"/>
          <w:b w:val="0"/>
          <w:bCs w:val="0"/>
          <w:sz w:val="24"/>
          <w:szCs w:val="24"/>
        </w:rPr>
        <w:t>Cronbach's Alpha = 0.939, 10 items</w:t>
      </w:r>
      <w:r w:rsidRPr="00205F14">
        <w:rPr>
          <w:rFonts w:asciiTheme="majorBidi" w:hAnsiTheme="majorBidi" w:cstheme="majorBidi"/>
          <w:sz w:val="24"/>
          <w:szCs w:val="24"/>
        </w:rPr>
        <w:t xml:space="preserve">), indicating excellent consistency in measuring user satisfaction. </w:t>
      </w:r>
      <w:r w:rsidRPr="00205F14">
        <w:rPr>
          <w:rStyle w:val="Strong"/>
          <w:rFonts w:asciiTheme="majorBidi" w:hAnsiTheme="majorBidi" w:cstheme="majorBidi"/>
          <w:b w:val="0"/>
          <w:bCs w:val="0"/>
          <w:sz w:val="24"/>
          <w:szCs w:val="24"/>
        </w:rPr>
        <w:t>Perceived Usefulness (PU)</w:t>
      </w:r>
      <w:r w:rsidRPr="00205F14">
        <w:rPr>
          <w:rFonts w:asciiTheme="majorBidi" w:hAnsiTheme="majorBidi" w:cstheme="majorBidi"/>
          <w:sz w:val="24"/>
          <w:szCs w:val="24"/>
        </w:rPr>
        <w:t xml:space="preserve"> follows with a reliability score of </w:t>
      </w:r>
      <w:r w:rsidRPr="00205F14">
        <w:rPr>
          <w:rStyle w:val="Strong"/>
          <w:rFonts w:asciiTheme="majorBidi" w:hAnsiTheme="majorBidi" w:cstheme="majorBidi"/>
          <w:b w:val="0"/>
          <w:bCs w:val="0"/>
          <w:sz w:val="24"/>
          <w:szCs w:val="24"/>
        </w:rPr>
        <w:t>0.873 (5 items)</w:t>
      </w:r>
      <w:r w:rsidRPr="00205F14">
        <w:rPr>
          <w:rFonts w:asciiTheme="majorBidi" w:hAnsiTheme="majorBidi" w:cstheme="majorBidi"/>
          <w:sz w:val="24"/>
          <w:szCs w:val="24"/>
        </w:rPr>
        <w:t xml:space="preserve">, confirming strong coherence among its items. </w:t>
      </w:r>
      <w:r w:rsidRPr="00205F14">
        <w:rPr>
          <w:rStyle w:val="Strong"/>
          <w:rFonts w:asciiTheme="majorBidi" w:hAnsiTheme="majorBidi" w:cstheme="majorBidi"/>
          <w:b w:val="0"/>
          <w:bCs w:val="0"/>
          <w:sz w:val="24"/>
          <w:szCs w:val="24"/>
        </w:rPr>
        <w:t>Responsiveness (RES)</w:t>
      </w:r>
      <w:r w:rsidRPr="00205F14">
        <w:rPr>
          <w:rFonts w:asciiTheme="majorBidi" w:hAnsiTheme="majorBidi" w:cstheme="majorBidi"/>
          <w:sz w:val="24"/>
          <w:szCs w:val="24"/>
        </w:rPr>
        <w:t xml:space="preserve"> achieves a Cronbach's Alpha of </w:t>
      </w:r>
      <w:r w:rsidRPr="00205F14">
        <w:rPr>
          <w:rStyle w:val="Strong"/>
          <w:rFonts w:asciiTheme="majorBidi" w:hAnsiTheme="majorBidi" w:cstheme="majorBidi"/>
          <w:b w:val="0"/>
          <w:bCs w:val="0"/>
          <w:sz w:val="24"/>
          <w:szCs w:val="24"/>
        </w:rPr>
        <w:t>0.846 (3 items)</w:t>
      </w:r>
      <w:r w:rsidRPr="00205F14">
        <w:rPr>
          <w:rFonts w:asciiTheme="majorBidi" w:hAnsiTheme="majorBidi" w:cstheme="majorBidi"/>
          <w:sz w:val="24"/>
          <w:szCs w:val="24"/>
        </w:rPr>
        <w:t xml:space="preserve">, suggesting good reliability, while </w:t>
      </w:r>
      <w:r w:rsidRPr="00205F14">
        <w:rPr>
          <w:rStyle w:val="Strong"/>
          <w:rFonts w:asciiTheme="majorBidi" w:hAnsiTheme="majorBidi" w:cstheme="majorBidi"/>
          <w:b w:val="0"/>
          <w:bCs w:val="0"/>
          <w:sz w:val="24"/>
          <w:szCs w:val="24"/>
        </w:rPr>
        <w:t>Perceived Ease of Use (PEOU)</w:t>
      </w:r>
      <w:r w:rsidRPr="00205F14">
        <w:rPr>
          <w:rFonts w:asciiTheme="majorBidi" w:hAnsiTheme="majorBidi" w:cstheme="majorBidi"/>
          <w:sz w:val="24"/>
          <w:szCs w:val="24"/>
        </w:rPr>
        <w:t xml:space="preserve"> records </w:t>
      </w:r>
      <w:r w:rsidRPr="00205F14">
        <w:rPr>
          <w:rStyle w:val="Strong"/>
          <w:rFonts w:asciiTheme="majorBidi" w:hAnsiTheme="majorBidi" w:cstheme="majorBidi"/>
          <w:b w:val="0"/>
          <w:bCs w:val="0"/>
          <w:sz w:val="24"/>
          <w:szCs w:val="24"/>
        </w:rPr>
        <w:t>0.787 (4 items)</w:t>
      </w:r>
      <w:r w:rsidRPr="00205F14">
        <w:rPr>
          <w:rFonts w:asciiTheme="majorBidi" w:hAnsiTheme="majorBidi" w:cstheme="majorBidi"/>
          <w:sz w:val="24"/>
          <w:szCs w:val="24"/>
        </w:rPr>
        <w:t>, reflecting acceptable reliability. Overall, all constructs surpass the recommended threshold of 0.70, confirming their suitability for further analysis.</w:t>
      </w:r>
    </w:p>
    <w:p w14:paraId="25DCF8A0" w14:textId="77777777" w:rsidR="00BD17B3" w:rsidRDefault="00BD17B3" w:rsidP="006F64BA">
      <w:pPr>
        <w:autoSpaceDE w:val="0"/>
        <w:autoSpaceDN w:val="0"/>
        <w:adjustRightInd w:val="0"/>
        <w:spacing w:after="0" w:line="360" w:lineRule="auto"/>
        <w:jc w:val="center"/>
        <w:rPr>
          <w:rFonts w:asciiTheme="majorBidi" w:hAnsiTheme="majorBidi" w:cstheme="majorBidi"/>
          <w:b/>
          <w:bCs/>
          <w:kern w:val="0"/>
          <w:sz w:val="24"/>
          <w:szCs w:val="24"/>
          <w:lang w:bidi="ar-SA"/>
        </w:rPr>
      </w:pPr>
    </w:p>
    <w:p w14:paraId="523F2E23" w14:textId="77777777" w:rsidR="00BD17B3" w:rsidRDefault="00BD17B3" w:rsidP="006F64BA">
      <w:pPr>
        <w:autoSpaceDE w:val="0"/>
        <w:autoSpaceDN w:val="0"/>
        <w:adjustRightInd w:val="0"/>
        <w:spacing w:after="0" w:line="360" w:lineRule="auto"/>
        <w:jc w:val="center"/>
        <w:rPr>
          <w:rFonts w:cstheme="majorBidi"/>
          <w:b/>
          <w:kern w:val="0"/>
          <w:sz w:val="24"/>
          <w:szCs w:val="24"/>
          <w:lang w:bidi="ar-SA"/>
        </w:rPr>
      </w:pPr>
    </w:p>
    <w:p w14:paraId="2CEF7713" w14:textId="77777777" w:rsidR="00BD17B3" w:rsidRDefault="00BD17B3" w:rsidP="006F64BA">
      <w:pPr>
        <w:autoSpaceDE w:val="0"/>
        <w:autoSpaceDN w:val="0"/>
        <w:adjustRightInd w:val="0"/>
        <w:spacing w:after="0" w:line="360" w:lineRule="auto"/>
        <w:jc w:val="center"/>
        <w:rPr>
          <w:rFonts w:cstheme="majorBidi"/>
          <w:b/>
          <w:kern w:val="0"/>
          <w:sz w:val="24"/>
          <w:szCs w:val="24"/>
          <w:lang w:bidi="ar-SA"/>
        </w:rPr>
      </w:pPr>
    </w:p>
    <w:p w14:paraId="1F95CA4B" w14:textId="77777777" w:rsidR="00BD17B3" w:rsidRDefault="00BD17B3" w:rsidP="006F64BA">
      <w:pPr>
        <w:autoSpaceDE w:val="0"/>
        <w:autoSpaceDN w:val="0"/>
        <w:adjustRightInd w:val="0"/>
        <w:spacing w:after="0" w:line="360" w:lineRule="auto"/>
        <w:jc w:val="center"/>
        <w:rPr>
          <w:rFonts w:cstheme="majorBidi"/>
          <w:b/>
          <w:kern w:val="0"/>
          <w:sz w:val="24"/>
          <w:szCs w:val="24"/>
          <w:lang w:bidi="ar-SA"/>
        </w:rPr>
      </w:pPr>
    </w:p>
    <w:p w14:paraId="1BEA35D8" w14:textId="77777777" w:rsidR="00BD17B3" w:rsidRDefault="00BD17B3" w:rsidP="006F64BA">
      <w:pPr>
        <w:autoSpaceDE w:val="0"/>
        <w:autoSpaceDN w:val="0"/>
        <w:adjustRightInd w:val="0"/>
        <w:spacing w:after="0" w:line="360" w:lineRule="auto"/>
        <w:jc w:val="center"/>
        <w:rPr>
          <w:rFonts w:cstheme="majorBidi"/>
          <w:b/>
          <w:kern w:val="0"/>
          <w:sz w:val="24"/>
          <w:szCs w:val="24"/>
          <w:lang w:bidi="ar-SA"/>
        </w:rPr>
      </w:pPr>
    </w:p>
    <w:p w14:paraId="0B4B91E2" w14:textId="77777777" w:rsidR="00BD17B3" w:rsidRDefault="00BD17B3" w:rsidP="006F64BA">
      <w:pPr>
        <w:autoSpaceDE w:val="0"/>
        <w:autoSpaceDN w:val="0"/>
        <w:adjustRightInd w:val="0"/>
        <w:spacing w:after="0" w:line="360" w:lineRule="auto"/>
        <w:jc w:val="center"/>
        <w:rPr>
          <w:rFonts w:cstheme="majorBidi"/>
          <w:b/>
          <w:kern w:val="0"/>
          <w:sz w:val="24"/>
          <w:szCs w:val="24"/>
          <w:lang w:bidi="ar-SA"/>
        </w:rPr>
      </w:pPr>
    </w:p>
    <w:p w14:paraId="39AB36D0" w14:textId="77777777" w:rsidR="00BD17B3" w:rsidRDefault="00BD17B3" w:rsidP="006F64BA">
      <w:pPr>
        <w:autoSpaceDE w:val="0"/>
        <w:autoSpaceDN w:val="0"/>
        <w:adjustRightInd w:val="0"/>
        <w:spacing w:after="0" w:line="360" w:lineRule="auto"/>
        <w:jc w:val="center"/>
        <w:rPr>
          <w:rFonts w:cstheme="majorBidi"/>
          <w:b/>
          <w:kern w:val="0"/>
          <w:sz w:val="24"/>
          <w:szCs w:val="24"/>
          <w:lang w:bidi="ar-SA"/>
        </w:rPr>
      </w:pPr>
    </w:p>
    <w:p w14:paraId="7CB0263D" w14:textId="77777777" w:rsidR="00BD17B3" w:rsidRDefault="00BD17B3" w:rsidP="006F64BA">
      <w:pPr>
        <w:autoSpaceDE w:val="0"/>
        <w:autoSpaceDN w:val="0"/>
        <w:adjustRightInd w:val="0"/>
        <w:spacing w:after="0" w:line="360" w:lineRule="auto"/>
        <w:jc w:val="center"/>
        <w:rPr>
          <w:rFonts w:cstheme="majorBidi"/>
          <w:b/>
          <w:kern w:val="0"/>
          <w:sz w:val="24"/>
          <w:szCs w:val="24"/>
          <w:lang w:bidi="ar-SA"/>
        </w:rPr>
      </w:pPr>
    </w:p>
    <w:p w14:paraId="08CB20AC" w14:textId="77777777" w:rsidR="00BD17B3" w:rsidRDefault="00BD17B3" w:rsidP="006F64BA">
      <w:pPr>
        <w:autoSpaceDE w:val="0"/>
        <w:autoSpaceDN w:val="0"/>
        <w:adjustRightInd w:val="0"/>
        <w:spacing w:after="0" w:line="360" w:lineRule="auto"/>
        <w:jc w:val="center"/>
        <w:rPr>
          <w:rFonts w:cstheme="majorBidi"/>
          <w:b/>
          <w:kern w:val="0"/>
          <w:sz w:val="24"/>
          <w:szCs w:val="24"/>
          <w:lang w:bidi="ar-SA"/>
        </w:rPr>
      </w:pPr>
    </w:p>
    <w:p w14:paraId="3EF5EDF2" w14:textId="0CB7F8A9" w:rsidR="00274337" w:rsidRPr="00205F14" w:rsidRDefault="0030363E" w:rsidP="006F64BA">
      <w:pPr>
        <w:autoSpaceDE w:val="0"/>
        <w:autoSpaceDN w:val="0"/>
        <w:adjustRightInd w:val="0"/>
        <w:spacing w:after="0" w:line="360" w:lineRule="auto"/>
        <w:jc w:val="center"/>
        <w:rPr>
          <w:rFonts w:asciiTheme="majorBidi" w:hAnsiTheme="majorBidi" w:cstheme="majorBidi"/>
          <w:b/>
          <w:bCs/>
          <w:kern w:val="0"/>
          <w:sz w:val="24"/>
          <w:szCs w:val="24"/>
          <w:lang w:bidi="ar-SA"/>
        </w:rPr>
      </w:pPr>
      <w:r w:rsidRPr="00205F14">
        <w:rPr>
          <w:rFonts w:asciiTheme="majorBidi" w:hAnsiTheme="majorBidi" w:cstheme="majorBidi"/>
          <w:b/>
          <w:bCs/>
          <w:kern w:val="0"/>
          <w:sz w:val="24"/>
          <w:szCs w:val="24"/>
          <w:lang w:bidi="ar-SA"/>
        </w:rPr>
        <w:t>Table 4.6. Reliability Results</w:t>
      </w:r>
    </w:p>
    <w:tbl>
      <w:tblPr>
        <w:tblStyle w:val="PlainTable4"/>
        <w:tblW w:w="9026" w:type="dxa"/>
        <w:tblLook w:val="04A0" w:firstRow="1" w:lastRow="0" w:firstColumn="1" w:lastColumn="0" w:noHBand="0" w:noVBand="1"/>
      </w:tblPr>
      <w:tblGrid>
        <w:gridCol w:w="1955"/>
        <w:gridCol w:w="349"/>
        <w:gridCol w:w="349"/>
        <w:gridCol w:w="3286"/>
        <w:gridCol w:w="3087"/>
      </w:tblGrid>
      <w:tr w:rsidR="00205F14" w:rsidRPr="00205F14" w14:paraId="19CC5A7F" w14:textId="77777777" w:rsidTr="006F64BA">
        <w:trPr>
          <w:cnfStyle w:val="100000000000" w:firstRow="1" w:lastRow="0" w:firstColumn="0" w:lastColumn="0" w:oddVBand="0" w:evenVBand="0" w:oddHBand="0"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0" w:type="auto"/>
            <w:hideMark/>
          </w:tcPr>
          <w:p w14:paraId="7BB632C7" w14:textId="77777777" w:rsidR="006F64BA" w:rsidRPr="00205F14" w:rsidRDefault="006F64BA" w:rsidP="008B0B36">
            <w:pPr>
              <w:spacing w:line="360" w:lineRule="auto"/>
              <w:jc w:val="center"/>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Construct</w:t>
            </w:r>
          </w:p>
        </w:tc>
        <w:tc>
          <w:tcPr>
            <w:tcW w:w="0" w:type="auto"/>
          </w:tcPr>
          <w:p w14:paraId="33ED2694" w14:textId="77777777" w:rsidR="006F64BA" w:rsidRPr="00205F14" w:rsidRDefault="006F64BA" w:rsidP="008B0B36">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bidi="ar-SA"/>
                <w14:ligatures w14:val="none"/>
              </w:rPr>
            </w:pPr>
          </w:p>
        </w:tc>
        <w:tc>
          <w:tcPr>
            <w:tcW w:w="0" w:type="auto"/>
          </w:tcPr>
          <w:p w14:paraId="12C827AE" w14:textId="77777777" w:rsidR="006F64BA" w:rsidRPr="00205F14" w:rsidRDefault="006F64BA" w:rsidP="008B0B36">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bidi="ar-SA"/>
                <w14:ligatures w14:val="none"/>
              </w:rPr>
            </w:pPr>
          </w:p>
        </w:tc>
        <w:tc>
          <w:tcPr>
            <w:tcW w:w="0" w:type="auto"/>
            <w:hideMark/>
          </w:tcPr>
          <w:p w14:paraId="17C702A4" w14:textId="15F929E0" w:rsidR="006F64BA" w:rsidRPr="00205F14" w:rsidRDefault="006F64BA" w:rsidP="008B0B36">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Cronbach's Alpha</w:t>
            </w:r>
          </w:p>
        </w:tc>
        <w:tc>
          <w:tcPr>
            <w:tcW w:w="0" w:type="auto"/>
            <w:hideMark/>
          </w:tcPr>
          <w:p w14:paraId="48BD1B47" w14:textId="77777777" w:rsidR="006F64BA" w:rsidRPr="00205F14" w:rsidRDefault="006F64BA" w:rsidP="008B0B36">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Number of Items</w:t>
            </w:r>
          </w:p>
        </w:tc>
      </w:tr>
      <w:tr w:rsidR="00205F14" w:rsidRPr="00205F14" w14:paraId="426FB04C" w14:textId="77777777" w:rsidTr="006F64BA">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0" w:type="auto"/>
            <w:hideMark/>
          </w:tcPr>
          <w:p w14:paraId="4FB87C99" w14:textId="77777777" w:rsidR="006F64BA" w:rsidRPr="00205F14" w:rsidRDefault="006F64BA" w:rsidP="008B0B36">
            <w:pPr>
              <w:spacing w:line="360" w:lineRule="auto"/>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RES</w:t>
            </w:r>
          </w:p>
        </w:tc>
        <w:tc>
          <w:tcPr>
            <w:tcW w:w="0" w:type="auto"/>
          </w:tcPr>
          <w:p w14:paraId="5D9E7330" w14:textId="77777777" w:rsidR="006F64BA" w:rsidRPr="00205F14" w:rsidRDefault="006F64BA" w:rsidP="008B0B36">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sz w:val="24"/>
                <w:szCs w:val="24"/>
                <w:lang w:bidi="ar-SA"/>
                <w14:ligatures w14:val="none"/>
              </w:rPr>
            </w:pPr>
          </w:p>
        </w:tc>
        <w:tc>
          <w:tcPr>
            <w:tcW w:w="0" w:type="auto"/>
          </w:tcPr>
          <w:p w14:paraId="598F5C35" w14:textId="77777777" w:rsidR="006F64BA" w:rsidRPr="00205F14" w:rsidRDefault="006F64BA" w:rsidP="008B0B36">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sz w:val="24"/>
                <w:szCs w:val="24"/>
                <w:lang w:bidi="ar-SA"/>
                <w14:ligatures w14:val="none"/>
              </w:rPr>
            </w:pPr>
          </w:p>
        </w:tc>
        <w:tc>
          <w:tcPr>
            <w:tcW w:w="0" w:type="auto"/>
            <w:hideMark/>
          </w:tcPr>
          <w:p w14:paraId="7390D7D7" w14:textId="23A7059F" w:rsidR="006F64BA" w:rsidRPr="00205F14" w:rsidRDefault="006F64BA" w:rsidP="008B0B36">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0.846</w:t>
            </w:r>
          </w:p>
        </w:tc>
        <w:tc>
          <w:tcPr>
            <w:tcW w:w="0" w:type="auto"/>
            <w:hideMark/>
          </w:tcPr>
          <w:p w14:paraId="16B54047" w14:textId="77777777" w:rsidR="006F64BA" w:rsidRPr="00205F14" w:rsidRDefault="006F64BA" w:rsidP="008B0B36">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3</w:t>
            </w:r>
          </w:p>
        </w:tc>
      </w:tr>
      <w:tr w:rsidR="00205F14" w:rsidRPr="00205F14" w14:paraId="6C448E6C" w14:textId="77777777" w:rsidTr="006F64BA">
        <w:trPr>
          <w:trHeight w:val="385"/>
        </w:trPr>
        <w:tc>
          <w:tcPr>
            <w:cnfStyle w:val="001000000000" w:firstRow="0" w:lastRow="0" w:firstColumn="1" w:lastColumn="0" w:oddVBand="0" w:evenVBand="0" w:oddHBand="0" w:evenHBand="0" w:firstRowFirstColumn="0" w:firstRowLastColumn="0" w:lastRowFirstColumn="0" w:lastRowLastColumn="0"/>
            <w:tcW w:w="0" w:type="auto"/>
            <w:hideMark/>
          </w:tcPr>
          <w:p w14:paraId="51CB188B" w14:textId="77777777" w:rsidR="006F64BA" w:rsidRPr="00205F14" w:rsidRDefault="006F64BA" w:rsidP="008B0B36">
            <w:pPr>
              <w:spacing w:line="360" w:lineRule="auto"/>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PEOU</w:t>
            </w:r>
          </w:p>
        </w:tc>
        <w:tc>
          <w:tcPr>
            <w:tcW w:w="0" w:type="auto"/>
          </w:tcPr>
          <w:p w14:paraId="352575E5" w14:textId="77777777" w:rsidR="006F64BA" w:rsidRPr="00205F14" w:rsidRDefault="006F64BA" w:rsidP="008B0B36">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bidi="ar-SA"/>
                <w14:ligatures w14:val="none"/>
              </w:rPr>
            </w:pPr>
          </w:p>
        </w:tc>
        <w:tc>
          <w:tcPr>
            <w:tcW w:w="0" w:type="auto"/>
          </w:tcPr>
          <w:p w14:paraId="569CC9F9" w14:textId="77777777" w:rsidR="006F64BA" w:rsidRPr="00205F14" w:rsidRDefault="006F64BA" w:rsidP="008B0B36">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bidi="ar-SA"/>
                <w14:ligatures w14:val="none"/>
              </w:rPr>
            </w:pPr>
          </w:p>
        </w:tc>
        <w:tc>
          <w:tcPr>
            <w:tcW w:w="0" w:type="auto"/>
            <w:hideMark/>
          </w:tcPr>
          <w:p w14:paraId="77796A87" w14:textId="6BD146FA" w:rsidR="006F64BA" w:rsidRPr="00205F14" w:rsidRDefault="006F64BA" w:rsidP="008B0B36">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0.787</w:t>
            </w:r>
          </w:p>
        </w:tc>
        <w:tc>
          <w:tcPr>
            <w:tcW w:w="0" w:type="auto"/>
            <w:hideMark/>
          </w:tcPr>
          <w:p w14:paraId="07F8BBAD" w14:textId="77777777" w:rsidR="006F64BA" w:rsidRPr="00205F14" w:rsidRDefault="006F64BA" w:rsidP="008B0B36">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4</w:t>
            </w:r>
          </w:p>
        </w:tc>
      </w:tr>
      <w:tr w:rsidR="00205F14" w:rsidRPr="00205F14" w14:paraId="02DA71D1" w14:textId="77777777" w:rsidTr="006F64BA">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0" w:type="auto"/>
            <w:hideMark/>
          </w:tcPr>
          <w:p w14:paraId="1D18B661" w14:textId="77777777" w:rsidR="006F64BA" w:rsidRPr="00205F14" w:rsidRDefault="006F64BA" w:rsidP="008B0B36">
            <w:pPr>
              <w:spacing w:line="360" w:lineRule="auto"/>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PU</w:t>
            </w:r>
          </w:p>
        </w:tc>
        <w:tc>
          <w:tcPr>
            <w:tcW w:w="0" w:type="auto"/>
          </w:tcPr>
          <w:p w14:paraId="2895FDFE" w14:textId="77777777" w:rsidR="006F64BA" w:rsidRPr="00205F14" w:rsidRDefault="006F64BA" w:rsidP="008B0B36">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sz w:val="24"/>
                <w:szCs w:val="24"/>
                <w:lang w:bidi="ar-SA"/>
                <w14:ligatures w14:val="none"/>
              </w:rPr>
            </w:pPr>
          </w:p>
        </w:tc>
        <w:tc>
          <w:tcPr>
            <w:tcW w:w="0" w:type="auto"/>
          </w:tcPr>
          <w:p w14:paraId="284E39CC" w14:textId="77777777" w:rsidR="006F64BA" w:rsidRPr="00205F14" w:rsidRDefault="006F64BA" w:rsidP="008B0B36">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sz w:val="24"/>
                <w:szCs w:val="24"/>
                <w:lang w:bidi="ar-SA"/>
                <w14:ligatures w14:val="none"/>
              </w:rPr>
            </w:pPr>
          </w:p>
        </w:tc>
        <w:tc>
          <w:tcPr>
            <w:tcW w:w="0" w:type="auto"/>
            <w:hideMark/>
          </w:tcPr>
          <w:p w14:paraId="58196581" w14:textId="57FD37B0" w:rsidR="006F64BA" w:rsidRPr="00205F14" w:rsidRDefault="006F64BA" w:rsidP="008B0B36">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0.873</w:t>
            </w:r>
          </w:p>
        </w:tc>
        <w:tc>
          <w:tcPr>
            <w:tcW w:w="0" w:type="auto"/>
            <w:hideMark/>
          </w:tcPr>
          <w:p w14:paraId="6157DD87" w14:textId="77777777" w:rsidR="006F64BA" w:rsidRPr="00205F14" w:rsidRDefault="006F64BA" w:rsidP="008B0B36">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5</w:t>
            </w:r>
          </w:p>
        </w:tc>
      </w:tr>
      <w:tr w:rsidR="00205F14" w:rsidRPr="00205F14" w14:paraId="143322A9" w14:textId="77777777" w:rsidTr="006F64BA">
        <w:trPr>
          <w:trHeight w:val="385"/>
        </w:trPr>
        <w:tc>
          <w:tcPr>
            <w:cnfStyle w:val="001000000000" w:firstRow="0" w:lastRow="0" w:firstColumn="1" w:lastColumn="0" w:oddVBand="0" w:evenVBand="0" w:oddHBand="0" w:evenHBand="0" w:firstRowFirstColumn="0" w:firstRowLastColumn="0" w:lastRowFirstColumn="0" w:lastRowLastColumn="0"/>
            <w:tcW w:w="0" w:type="auto"/>
            <w:hideMark/>
          </w:tcPr>
          <w:p w14:paraId="114D1660" w14:textId="77777777" w:rsidR="006F64BA" w:rsidRPr="00205F14" w:rsidRDefault="006F64BA" w:rsidP="008B0B36">
            <w:pPr>
              <w:spacing w:line="360" w:lineRule="auto"/>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SS</w:t>
            </w:r>
          </w:p>
        </w:tc>
        <w:tc>
          <w:tcPr>
            <w:tcW w:w="0" w:type="auto"/>
          </w:tcPr>
          <w:p w14:paraId="66F2DB8D" w14:textId="77777777" w:rsidR="006F64BA" w:rsidRPr="00205F14" w:rsidRDefault="006F64BA" w:rsidP="008B0B36">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bidi="ar-SA"/>
                <w14:ligatures w14:val="none"/>
              </w:rPr>
            </w:pPr>
          </w:p>
        </w:tc>
        <w:tc>
          <w:tcPr>
            <w:tcW w:w="0" w:type="auto"/>
          </w:tcPr>
          <w:p w14:paraId="58199ECB" w14:textId="77777777" w:rsidR="006F64BA" w:rsidRPr="00205F14" w:rsidRDefault="006F64BA" w:rsidP="008B0B36">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bidi="ar-SA"/>
                <w14:ligatures w14:val="none"/>
              </w:rPr>
            </w:pPr>
          </w:p>
        </w:tc>
        <w:tc>
          <w:tcPr>
            <w:tcW w:w="0" w:type="auto"/>
            <w:hideMark/>
          </w:tcPr>
          <w:p w14:paraId="5560243D" w14:textId="5C0C1F4C" w:rsidR="006F64BA" w:rsidRPr="00205F14" w:rsidRDefault="006F64BA" w:rsidP="008B0B36">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0.939</w:t>
            </w:r>
          </w:p>
        </w:tc>
        <w:tc>
          <w:tcPr>
            <w:tcW w:w="0" w:type="auto"/>
            <w:hideMark/>
          </w:tcPr>
          <w:p w14:paraId="645B0DF3" w14:textId="77777777" w:rsidR="006F64BA" w:rsidRPr="00205F14" w:rsidRDefault="006F64BA" w:rsidP="008B0B36">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10</w:t>
            </w:r>
          </w:p>
        </w:tc>
      </w:tr>
    </w:tbl>
    <w:p w14:paraId="1C070478" w14:textId="77777777" w:rsidR="00274337" w:rsidRPr="00205F14" w:rsidRDefault="00274337" w:rsidP="008B0B36">
      <w:pPr>
        <w:autoSpaceDE w:val="0"/>
        <w:autoSpaceDN w:val="0"/>
        <w:adjustRightInd w:val="0"/>
        <w:spacing w:after="0" w:line="360" w:lineRule="auto"/>
        <w:rPr>
          <w:rFonts w:asciiTheme="majorBidi" w:hAnsiTheme="majorBidi" w:cstheme="majorBidi"/>
          <w:b/>
          <w:bCs/>
          <w:kern w:val="0"/>
          <w:sz w:val="24"/>
          <w:szCs w:val="24"/>
          <w:lang w:bidi="ar-SA"/>
        </w:rPr>
      </w:pPr>
    </w:p>
    <w:p w14:paraId="06B39EAE" w14:textId="15F4A8A1" w:rsidR="001E655F" w:rsidRPr="00205F14" w:rsidRDefault="001E655F" w:rsidP="008B0B36">
      <w:pPr>
        <w:autoSpaceDE w:val="0"/>
        <w:autoSpaceDN w:val="0"/>
        <w:adjustRightInd w:val="0"/>
        <w:spacing w:after="0" w:line="360" w:lineRule="auto"/>
        <w:jc w:val="both"/>
        <w:rPr>
          <w:rFonts w:asciiTheme="majorBidi" w:hAnsiTheme="majorBidi" w:cstheme="majorBidi"/>
          <w:b/>
          <w:bCs/>
          <w:kern w:val="0"/>
          <w:sz w:val="24"/>
          <w:szCs w:val="24"/>
          <w:lang w:bidi="ar-SA"/>
        </w:rPr>
      </w:pPr>
      <w:r w:rsidRPr="00205F14">
        <w:rPr>
          <w:rFonts w:asciiTheme="majorBidi" w:hAnsiTheme="majorBidi" w:cstheme="majorBidi"/>
          <w:sz w:val="24"/>
          <w:szCs w:val="24"/>
        </w:rPr>
        <w:t xml:space="preserve">The regression analysis reveals that </w:t>
      </w:r>
      <w:r w:rsidRPr="00205F14">
        <w:rPr>
          <w:rStyle w:val="Strong"/>
          <w:rFonts w:asciiTheme="majorBidi" w:hAnsiTheme="majorBidi" w:cstheme="majorBidi"/>
          <w:b w:val="0"/>
          <w:bCs w:val="0"/>
          <w:sz w:val="24"/>
          <w:szCs w:val="24"/>
        </w:rPr>
        <w:t>Perceived Usefulness (PU), Responsiveness (RES), and Perceived Ease of Use (PEOU)</w:t>
      </w:r>
      <w:r w:rsidRPr="00205F14">
        <w:rPr>
          <w:rFonts w:asciiTheme="majorBidi" w:hAnsiTheme="majorBidi" w:cstheme="majorBidi"/>
          <w:sz w:val="24"/>
          <w:szCs w:val="24"/>
        </w:rPr>
        <w:t xml:space="preserve"> collectively explain </w:t>
      </w:r>
      <w:r w:rsidRPr="00205F14">
        <w:rPr>
          <w:rStyle w:val="Strong"/>
          <w:rFonts w:asciiTheme="majorBidi" w:hAnsiTheme="majorBidi" w:cstheme="majorBidi"/>
          <w:b w:val="0"/>
          <w:bCs w:val="0"/>
          <w:sz w:val="24"/>
          <w:szCs w:val="24"/>
        </w:rPr>
        <w:t xml:space="preserve">71.5% of the variance in </w:t>
      </w:r>
      <w:r w:rsidR="00093095" w:rsidRPr="00205F14">
        <w:rPr>
          <w:rStyle w:val="Strong"/>
          <w:rFonts w:asciiTheme="majorBidi" w:hAnsiTheme="majorBidi" w:cstheme="majorBidi"/>
          <w:b w:val="0"/>
          <w:bCs w:val="0"/>
          <w:sz w:val="24"/>
          <w:szCs w:val="24"/>
        </w:rPr>
        <w:t>Startup success</w:t>
      </w:r>
      <w:r w:rsidRPr="00205F14">
        <w:rPr>
          <w:rStyle w:val="Strong"/>
          <w:rFonts w:asciiTheme="majorBidi" w:hAnsiTheme="majorBidi" w:cstheme="majorBidi"/>
          <w:b w:val="0"/>
          <w:bCs w:val="0"/>
          <w:sz w:val="24"/>
          <w:szCs w:val="24"/>
        </w:rPr>
        <w:t xml:space="preserve"> (SS) (R² = 0.715, Adjusted R² = 0.710)</w:t>
      </w:r>
      <w:r w:rsidRPr="00205F14">
        <w:rPr>
          <w:rFonts w:asciiTheme="majorBidi" w:hAnsiTheme="majorBidi" w:cstheme="majorBidi"/>
          <w:sz w:val="24"/>
          <w:szCs w:val="24"/>
        </w:rPr>
        <w:t>, indicating a strong model fit. The ANOVA results confirm the model’s significanc</w:t>
      </w:r>
      <w:r w:rsidR="00974A32" w:rsidRPr="00205F14">
        <w:rPr>
          <w:rFonts w:asciiTheme="majorBidi" w:hAnsiTheme="majorBidi" w:cstheme="majorBidi"/>
          <w:sz w:val="24"/>
          <w:szCs w:val="24"/>
        </w:rPr>
        <w:t>e (</w:t>
      </w:r>
      <w:r w:rsidRPr="00205F14">
        <w:rPr>
          <w:rStyle w:val="Strong"/>
          <w:rFonts w:asciiTheme="majorBidi" w:hAnsiTheme="majorBidi" w:cstheme="majorBidi"/>
          <w:b w:val="0"/>
          <w:bCs w:val="0"/>
          <w:sz w:val="24"/>
          <w:szCs w:val="24"/>
        </w:rPr>
        <w:t>F = 147.084, p &lt; 0.00</w:t>
      </w:r>
      <w:r w:rsidR="00974A32" w:rsidRPr="00205F14">
        <w:rPr>
          <w:rStyle w:val="Strong"/>
          <w:rFonts w:asciiTheme="majorBidi" w:hAnsiTheme="majorBidi" w:cstheme="majorBidi"/>
          <w:b w:val="0"/>
          <w:bCs w:val="0"/>
          <w:sz w:val="24"/>
          <w:szCs w:val="24"/>
        </w:rPr>
        <w:t>1)</w:t>
      </w:r>
      <w:r w:rsidRPr="00205F14">
        <w:rPr>
          <w:rFonts w:asciiTheme="majorBidi" w:hAnsiTheme="majorBidi" w:cstheme="majorBidi"/>
          <w:b/>
          <w:bCs/>
          <w:sz w:val="24"/>
          <w:szCs w:val="24"/>
        </w:rPr>
        <w:t>,</w:t>
      </w:r>
      <w:r w:rsidRPr="00205F14">
        <w:rPr>
          <w:rFonts w:asciiTheme="majorBidi" w:hAnsiTheme="majorBidi" w:cstheme="majorBidi"/>
          <w:sz w:val="24"/>
          <w:szCs w:val="24"/>
        </w:rPr>
        <w:t xml:space="preserve"> showing that the predictors significantly impact SS. Among the independent variables, </w:t>
      </w:r>
      <w:r w:rsidRPr="00205F14">
        <w:rPr>
          <w:rStyle w:val="Strong"/>
          <w:rFonts w:asciiTheme="majorBidi" w:hAnsiTheme="majorBidi" w:cstheme="majorBidi"/>
          <w:b w:val="0"/>
          <w:bCs w:val="0"/>
          <w:sz w:val="24"/>
          <w:szCs w:val="24"/>
        </w:rPr>
        <w:t>PU has the strongest positive effect on SS (B = 0.599, β = 0.667, p &lt; 0.001)</w:t>
      </w:r>
      <w:r w:rsidRPr="00205F14">
        <w:rPr>
          <w:rFonts w:asciiTheme="majorBidi" w:hAnsiTheme="majorBidi" w:cstheme="majorBidi"/>
          <w:sz w:val="24"/>
          <w:szCs w:val="24"/>
        </w:rPr>
        <w:t xml:space="preserve">, indicating that users who perceive the system as useful are more likely to be satisfied. </w:t>
      </w:r>
      <w:r w:rsidRPr="00205F14">
        <w:rPr>
          <w:rStyle w:val="Strong"/>
          <w:rFonts w:asciiTheme="majorBidi" w:hAnsiTheme="majorBidi" w:cstheme="majorBidi"/>
          <w:b w:val="0"/>
          <w:bCs w:val="0"/>
          <w:sz w:val="24"/>
          <w:szCs w:val="24"/>
        </w:rPr>
        <w:t>RES also significantly influences SS (B = 0.119, β = 0.151, p = 0.006)</w:t>
      </w:r>
      <w:r w:rsidRPr="00205F14">
        <w:rPr>
          <w:rFonts w:asciiTheme="majorBidi" w:hAnsiTheme="majorBidi" w:cstheme="majorBidi"/>
          <w:sz w:val="24"/>
          <w:szCs w:val="24"/>
        </w:rPr>
        <w:t xml:space="preserve">, suggesting that system responsiveness contributes to user satisfaction. However, </w:t>
      </w:r>
      <w:r w:rsidRPr="00205F14">
        <w:rPr>
          <w:rStyle w:val="Strong"/>
          <w:rFonts w:asciiTheme="majorBidi" w:hAnsiTheme="majorBidi" w:cstheme="majorBidi"/>
          <w:b w:val="0"/>
          <w:bCs w:val="0"/>
          <w:sz w:val="24"/>
          <w:szCs w:val="24"/>
        </w:rPr>
        <w:t>PEOU does not have a significant direct effect on SS (B = 0.104, β = 0.112, p = 0.108)</w:t>
      </w:r>
      <w:r w:rsidRPr="00205F14">
        <w:rPr>
          <w:rFonts w:asciiTheme="majorBidi" w:hAnsiTheme="majorBidi" w:cstheme="majorBidi"/>
          <w:sz w:val="24"/>
          <w:szCs w:val="24"/>
        </w:rPr>
        <w:t xml:space="preserve">, implying that ease of use alone does not necessarily enhance satisfaction. These findings suggest that improving </w:t>
      </w:r>
      <w:r w:rsidRPr="00205F14">
        <w:rPr>
          <w:rStyle w:val="Strong"/>
          <w:rFonts w:asciiTheme="majorBidi" w:hAnsiTheme="majorBidi" w:cstheme="majorBidi"/>
          <w:b w:val="0"/>
          <w:bCs w:val="0"/>
          <w:sz w:val="24"/>
          <w:szCs w:val="24"/>
        </w:rPr>
        <w:t>Perceived Usefulness and Responsiveness</w:t>
      </w:r>
      <w:r w:rsidRPr="00205F14">
        <w:rPr>
          <w:rFonts w:asciiTheme="majorBidi" w:hAnsiTheme="majorBidi" w:cstheme="majorBidi"/>
          <w:sz w:val="24"/>
          <w:szCs w:val="24"/>
        </w:rPr>
        <w:t xml:space="preserve"> is crucial for increasing </w:t>
      </w:r>
      <w:r w:rsidR="00093095" w:rsidRPr="00205F14">
        <w:rPr>
          <w:rStyle w:val="Strong"/>
          <w:rFonts w:asciiTheme="majorBidi" w:hAnsiTheme="majorBidi" w:cstheme="majorBidi"/>
          <w:b w:val="0"/>
          <w:bCs w:val="0"/>
          <w:sz w:val="24"/>
          <w:szCs w:val="24"/>
        </w:rPr>
        <w:t>Startup success</w:t>
      </w:r>
      <w:r w:rsidRPr="00205F14">
        <w:rPr>
          <w:rFonts w:asciiTheme="majorBidi" w:hAnsiTheme="majorBidi" w:cstheme="majorBidi"/>
          <w:sz w:val="24"/>
          <w:szCs w:val="24"/>
        </w:rPr>
        <w:t xml:space="preserve">, while </w:t>
      </w:r>
      <w:r w:rsidRPr="00205F14">
        <w:rPr>
          <w:rStyle w:val="Strong"/>
          <w:rFonts w:asciiTheme="majorBidi" w:hAnsiTheme="majorBidi" w:cstheme="majorBidi"/>
          <w:b w:val="0"/>
          <w:bCs w:val="0"/>
          <w:sz w:val="24"/>
          <w:szCs w:val="24"/>
        </w:rPr>
        <w:t>Ease of Use</w:t>
      </w:r>
      <w:r w:rsidRPr="00205F14">
        <w:rPr>
          <w:rFonts w:asciiTheme="majorBidi" w:hAnsiTheme="majorBidi" w:cstheme="majorBidi"/>
          <w:sz w:val="24"/>
          <w:szCs w:val="24"/>
        </w:rPr>
        <w:t xml:space="preserve"> may play an indirect role in user experience.</w:t>
      </w:r>
    </w:p>
    <w:p w14:paraId="59186BB9" w14:textId="206C227E" w:rsidR="004A595B" w:rsidRPr="00205F14" w:rsidRDefault="00274337" w:rsidP="006F64BA">
      <w:pPr>
        <w:autoSpaceDE w:val="0"/>
        <w:autoSpaceDN w:val="0"/>
        <w:adjustRightInd w:val="0"/>
        <w:spacing w:after="0" w:line="360" w:lineRule="auto"/>
        <w:jc w:val="center"/>
        <w:rPr>
          <w:rFonts w:asciiTheme="majorBidi" w:hAnsiTheme="majorBidi" w:cstheme="majorBidi"/>
          <w:b/>
          <w:bCs/>
          <w:kern w:val="0"/>
          <w:sz w:val="24"/>
          <w:szCs w:val="24"/>
          <w:lang w:bidi="ar-SA"/>
        </w:rPr>
      </w:pPr>
      <w:r w:rsidRPr="00205F14">
        <w:rPr>
          <w:rFonts w:asciiTheme="majorBidi" w:hAnsiTheme="majorBidi" w:cstheme="majorBidi"/>
          <w:b/>
          <w:bCs/>
          <w:sz w:val="24"/>
          <w:szCs w:val="24"/>
        </w:rPr>
        <w:t>Table 4.7. Regression Results (Direct Effect)</w:t>
      </w:r>
    </w:p>
    <w:tbl>
      <w:tblPr>
        <w:tblW w:w="8374" w:type="dxa"/>
        <w:tblLayout w:type="fixed"/>
        <w:tblCellMar>
          <w:left w:w="0" w:type="dxa"/>
          <w:right w:w="0" w:type="dxa"/>
        </w:tblCellMar>
        <w:tblLook w:val="0000" w:firstRow="0" w:lastRow="0" w:firstColumn="0" w:lastColumn="0" w:noHBand="0" w:noVBand="0"/>
      </w:tblPr>
      <w:tblGrid>
        <w:gridCol w:w="1138"/>
        <w:gridCol w:w="1468"/>
        <w:gridCol w:w="1557"/>
        <w:gridCol w:w="2105"/>
        <w:gridCol w:w="2106"/>
      </w:tblGrid>
      <w:tr w:rsidR="00205F14" w:rsidRPr="00205F14" w14:paraId="5194C7D4" w14:textId="77777777" w:rsidTr="00C6264D">
        <w:trPr>
          <w:cantSplit/>
          <w:trHeight w:val="428"/>
        </w:trPr>
        <w:tc>
          <w:tcPr>
            <w:tcW w:w="8374" w:type="dxa"/>
            <w:gridSpan w:val="5"/>
            <w:tcBorders>
              <w:top w:val="nil"/>
              <w:left w:val="nil"/>
              <w:bottom w:val="nil"/>
              <w:right w:val="nil"/>
            </w:tcBorders>
            <w:shd w:val="clear" w:color="auto" w:fill="FFFFFF"/>
            <w:vAlign w:val="center"/>
          </w:tcPr>
          <w:p w14:paraId="18E984B5"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b/>
                <w:bCs/>
                <w:kern w:val="0"/>
                <w:sz w:val="24"/>
                <w:szCs w:val="24"/>
                <w:lang w:bidi="ar-SA"/>
              </w:rPr>
              <w:t>Model Summary</w:t>
            </w:r>
          </w:p>
        </w:tc>
      </w:tr>
      <w:tr w:rsidR="00205F14" w:rsidRPr="00205F14" w14:paraId="63876E3E" w14:textId="77777777" w:rsidTr="00C6264D">
        <w:trPr>
          <w:cantSplit/>
          <w:trHeight w:val="841"/>
        </w:trPr>
        <w:tc>
          <w:tcPr>
            <w:tcW w:w="1138" w:type="dxa"/>
            <w:tcBorders>
              <w:top w:val="nil"/>
              <w:left w:val="nil"/>
              <w:bottom w:val="single" w:sz="8" w:space="0" w:color="152935"/>
              <w:right w:val="nil"/>
            </w:tcBorders>
            <w:shd w:val="clear" w:color="auto" w:fill="FFFFFF"/>
            <w:vAlign w:val="bottom"/>
          </w:tcPr>
          <w:p w14:paraId="53C2F312"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Model</w:t>
            </w:r>
          </w:p>
        </w:tc>
        <w:tc>
          <w:tcPr>
            <w:tcW w:w="1468" w:type="dxa"/>
            <w:tcBorders>
              <w:top w:val="nil"/>
              <w:left w:val="nil"/>
              <w:bottom w:val="single" w:sz="8" w:space="0" w:color="152935"/>
              <w:right w:val="single" w:sz="8" w:space="0" w:color="E0E0E0"/>
            </w:tcBorders>
            <w:shd w:val="clear" w:color="auto" w:fill="FFFFFF"/>
            <w:vAlign w:val="bottom"/>
          </w:tcPr>
          <w:p w14:paraId="78F3D852"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R</w:t>
            </w:r>
          </w:p>
        </w:tc>
        <w:tc>
          <w:tcPr>
            <w:tcW w:w="1557" w:type="dxa"/>
            <w:tcBorders>
              <w:top w:val="nil"/>
              <w:left w:val="single" w:sz="8" w:space="0" w:color="E0E0E0"/>
              <w:bottom w:val="single" w:sz="8" w:space="0" w:color="152935"/>
              <w:right w:val="single" w:sz="8" w:space="0" w:color="E0E0E0"/>
            </w:tcBorders>
            <w:shd w:val="clear" w:color="auto" w:fill="FFFFFF"/>
            <w:vAlign w:val="bottom"/>
          </w:tcPr>
          <w:p w14:paraId="3DBEB960"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R Square</w:t>
            </w:r>
          </w:p>
        </w:tc>
        <w:tc>
          <w:tcPr>
            <w:tcW w:w="2105" w:type="dxa"/>
            <w:tcBorders>
              <w:top w:val="nil"/>
              <w:left w:val="single" w:sz="8" w:space="0" w:color="E0E0E0"/>
              <w:bottom w:val="single" w:sz="8" w:space="0" w:color="152935"/>
              <w:right w:val="single" w:sz="8" w:space="0" w:color="E0E0E0"/>
            </w:tcBorders>
            <w:shd w:val="clear" w:color="auto" w:fill="FFFFFF"/>
            <w:vAlign w:val="bottom"/>
          </w:tcPr>
          <w:p w14:paraId="58DA6DD1"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Adjusted R Square</w:t>
            </w:r>
          </w:p>
        </w:tc>
        <w:tc>
          <w:tcPr>
            <w:tcW w:w="2105" w:type="dxa"/>
            <w:tcBorders>
              <w:top w:val="nil"/>
              <w:left w:val="single" w:sz="8" w:space="0" w:color="E0E0E0"/>
              <w:bottom w:val="single" w:sz="8" w:space="0" w:color="152935"/>
              <w:right w:val="nil"/>
            </w:tcBorders>
            <w:shd w:val="clear" w:color="auto" w:fill="FFFFFF"/>
            <w:vAlign w:val="bottom"/>
          </w:tcPr>
          <w:p w14:paraId="4EB3D1E0"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Std. Error of the Estimate</w:t>
            </w:r>
          </w:p>
        </w:tc>
      </w:tr>
      <w:tr w:rsidR="00205F14" w:rsidRPr="00205F14" w14:paraId="3AABD6CF" w14:textId="77777777" w:rsidTr="00C6264D">
        <w:trPr>
          <w:cantSplit/>
          <w:trHeight w:val="412"/>
        </w:trPr>
        <w:tc>
          <w:tcPr>
            <w:tcW w:w="1138" w:type="dxa"/>
            <w:tcBorders>
              <w:top w:val="single" w:sz="8" w:space="0" w:color="152935"/>
              <w:left w:val="nil"/>
              <w:bottom w:val="single" w:sz="8" w:space="0" w:color="152935"/>
              <w:right w:val="nil"/>
            </w:tcBorders>
            <w:shd w:val="clear" w:color="auto" w:fill="E0E0E0"/>
          </w:tcPr>
          <w:p w14:paraId="5D9D21A1"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w:t>
            </w:r>
          </w:p>
        </w:tc>
        <w:tc>
          <w:tcPr>
            <w:tcW w:w="1468" w:type="dxa"/>
            <w:tcBorders>
              <w:top w:val="single" w:sz="8" w:space="0" w:color="152935"/>
              <w:left w:val="nil"/>
              <w:bottom w:val="single" w:sz="8" w:space="0" w:color="152935"/>
              <w:right w:val="single" w:sz="8" w:space="0" w:color="E0E0E0"/>
            </w:tcBorders>
            <w:shd w:val="clear" w:color="auto" w:fill="F9F9FB"/>
          </w:tcPr>
          <w:p w14:paraId="702006E9"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.845</w:t>
            </w:r>
            <w:r w:rsidRPr="00205F14">
              <w:rPr>
                <w:rFonts w:asciiTheme="majorBidi" w:hAnsiTheme="majorBidi" w:cstheme="majorBidi"/>
                <w:kern w:val="0"/>
                <w:sz w:val="24"/>
                <w:szCs w:val="24"/>
                <w:vertAlign w:val="superscript"/>
                <w:lang w:bidi="ar-SA"/>
              </w:rPr>
              <w:t>a</w:t>
            </w:r>
          </w:p>
        </w:tc>
        <w:tc>
          <w:tcPr>
            <w:tcW w:w="1557" w:type="dxa"/>
            <w:tcBorders>
              <w:top w:val="single" w:sz="8" w:space="0" w:color="152935"/>
              <w:left w:val="single" w:sz="8" w:space="0" w:color="E0E0E0"/>
              <w:bottom w:val="single" w:sz="8" w:space="0" w:color="152935"/>
              <w:right w:val="single" w:sz="8" w:space="0" w:color="E0E0E0"/>
            </w:tcBorders>
            <w:shd w:val="clear" w:color="auto" w:fill="F9F9FB"/>
          </w:tcPr>
          <w:p w14:paraId="17B6084A"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.715</w:t>
            </w:r>
          </w:p>
        </w:tc>
        <w:tc>
          <w:tcPr>
            <w:tcW w:w="2105" w:type="dxa"/>
            <w:tcBorders>
              <w:top w:val="single" w:sz="8" w:space="0" w:color="152935"/>
              <w:left w:val="single" w:sz="8" w:space="0" w:color="E0E0E0"/>
              <w:bottom w:val="single" w:sz="8" w:space="0" w:color="152935"/>
              <w:right w:val="single" w:sz="8" w:space="0" w:color="E0E0E0"/>
            </w:tcBorders>
            <w:shd w:val="clear" w:color="auto" w:fill="F9F9FB"/>
          </w:tcPr>
          <w:p w14:paraId="3D68CB3C"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.710</w:t>
            </w:r>
          </w:p>
        </w:tc>
        <w:tc>
          <w:tcPr>
            <w:tcW w:w="2105" w:type="dxa"/>
            <w:tcBorders>
              <w:top w:val="single" w:sz="8" w:space="0" w:color="152935"/>
              <w:left w:val="single" w:sz="8" w:space="0" w:color="E0E0E0"/>
              <w:bottom w:val="single" w:sz="8" w:space="0" w:color="152935"/>
              <w:right w:val="nil"/>
            </w:tcBorders>
            <w:shd w:val="clear" w:color="auto" w:fill="F9F9FB"/>
          </w:tcPr>
          <w:p w14:paraId="78499A28"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.52076</w:t>
            </w:r>
          </w:p>
        </w:tc>
      </w:tr>
      <w:tr w:rsidR="00205F14" w:rsidRPr="00205F14" w14:paraId="14AB1E30" w14:textId="77777777" w:rsidTr="00C6264D">
        <w:trPr>
          <w:cantSplit/>
          <w:trHeight w:val="428"/>
        </w:trPr>
        <w:tc>
          <w:tcPr>
            <w:tcW w:w="8374" w:type="dxa"/>
            <w:gridSpan w:val="5"/>
            <w:tcBorders>
              <w:top w:val="nil"/>
              <w:left w:val="nil"/>
              <w:bottom w:val="nil"/>
              <w:right w:val="nil"/>
            </w:tcBorders>
            <w:shd w:val="clear" w:color="auto" w:fill="FFFFFF"/>
          </w:tcPr>
          <w:p w14:paraId="6D5C9ACA"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a. Predictors: (Constant), PU, RES, PEOU</w:t>
            </w:r>
          </w:p>
        </w:tc>
      </w:tr>
    </w:tbl>
    <w:p w14:paraId="03B1D302"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p w14:paraId="57F8B6B6"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bl>
      <w:tblPr>
        <w:tblW w:w="8646" w:type="dxa"/>
        <w:tblLayout w:type="fixed"/>
        <w:tblCellMar>
          <w:left w:w="0" w:type="dxa"/>
          <w:right w:w="0" w:type="dxa"/>
        </w:tblCellMar>
        <w:tblLook w:val="0000" w:firstRow="0" w:lastRow="0" w:firstColumn="0" w:lastColumn="0" w:noHBand="0" w:noVBand="0"/>
      </w:tblPr>
      <w:tblGrid>
        <w:gridCol w:w="794"/>
        <w:gridCol w:w="1395"/>
        <w:gridCol w:w="1593"/>
        <w:gridCol w:w="1111"/>
        <w:gridCol w:w="1527"/>
        <w:gridCol w:w="1111"/>
        <w:gridCol w:w="1115"/>
      </w:tblGrid>
      <w:tr w:rsidR="00205F14" w:rsidRPr="00205F14" w14:paraId="6A3CD811" w14:textId="77777777" w:rsidTr="00C6264D">
        <w:trPr>
          <w:cantSplit/>
          <w:trHeight w:val="339"/>
        </w:trPr>
        <w:tc>
          <w:tcPr>
            <w:tcW w:w="8646" w:type="dxa"/>
            <w:gridSpan w:val="7"/>
            <w:tcBorders>
              <w:top w:val="nil"/>
              <w:left w:val="nil"/>
              <w:bottom w:val="nil"/>
              <w:right w:val="nil"/>
            </w:tcBorders>
            <w:shd w:val="clear" w:color="auto" w:fill="FFFFFF"/>
            <w:vAlign w:val="center"/>
          </w:tcPr>
          <w:p w14:paraId="6D155A56" w14:textId="77777777" w:rsidR="00BD17B3" w:rsidRDefault="00BD17B3" w:rsidP="008B0B36">
            <w:pPr>
              <w:autoSpaceDE w:val="0"/>
              <w:autoSpaceDN w:val="0"/>
              <w:adjustRightInd w:val="0"/>
              <w:spacing w:after="0" w:line="360" w:lineRule="auto"/>
              <w:ind w:left="60" w:right="60"/>
              <w:jc w:val="center"/>
              <w:rPr>
                <w:rFonts w:asciiTheme="majorBidi" w:hAnsiTheme="majorBidi" w:cstheme="majorBidi"/>
                <w:b/>
                <w:bCs/>
                <w:kern w:val="0"/>
                <w:sz w:val="24"/>
                <w:szCs w:val="24"/>
                <w:lang w:bidi="ar-SA"/>
              </w:rPr>
            </w:pPr>
          </w:p>
          <w:p w14:paraId="5A0B4C8F" w14:textId="77777777" w:rsidR="00BD17B3" w:rsidRDefault="00BD17B3" w:rsidP="008B0B36">
            <w:pPr>
              <w:autoSpaceDE w:val="0"/>
              <w:autoSpaceDN w:val="0"/>
              <w:adjustRightInd w:val="0"/>
              <w:spacing w:after="0" w:line="360" w:lineRule="auto"/>
              <w:ind w:left="60" w:right="60"/>
              <w:jc w:val="center"/>
              <w:rPr>
                <w:rFonts w:asciiTheme="majorBidi" w:hAnsiTheme="majorBidi" w:cstheme="majorBidi"/>
                <w:b/>
                <w:bCs/>
                <w:kern w:val="0"/>
                <w:sz w:val="24"/>
                <w:szCs w:val="24"/>
                <w:lang w:bidi="ar-SA"/>
              </w:rPr>
            </w:pPr>
          </w:p>
          <w:p w14:paraId="4A1DF9D3" w14:textId="77777777" w:rsidR="00BD17B3" w:rsidRDefault="00BD17B3" w:rsidP="008B0B36">
            <w:pPr>
              <w:autoSpaceDE w:val="0"/>
              <w:autoSpaceDN w:val="0"/>
              <w:adjustRightInd w:val="0"/>
              <w:spacing w:after="0" w:line="360" w:lineRule="auto"/>
              <w:ind w:left="60" w:right="60"/>
              <w:jc w:val="center"/>
              <w:rPr>
                <w:rFonts w:asciiTheme="majorBidi" w:hAnsiTheme="majorBidi" w:cstheme="majorBidi"/>
                <w:b/>
                <w:bCs/>
                <w:kern w:val="0"/>
                <w:sz w:val="24"/>
                <w:szCs w:val="24"/>
                <w:lang w:bidi="ar-SA"/>
              </w:rPr>
            </w:pPr>
          </w:p>
          <w:p w14:paraId="2C1BDBF7" w14:textId="77777777" w:rsidR="00BD17B3" w:rsidRDefault="00BD17B3" w:rsidP="008B0B36">
            <w:pPr>
              <w:autoSpaceDE w:val="0"/>
              <w:autoSpaceDN w:val="0"/>
              <w:adjustRightInd w:val="0"/>
              <w:spacing w:after="0" w:line="360" w:lineRule="auto"/>
              <w:ind w:left="60" w:right="60"/>
              <w:jc w:val="center"/>
              <w:rPr>
                <w:rFonts w:asciiTheme="majorBidi" w:hAnsiTheme="majorBidi" w:cstheme="majorBidi"/>
                <w:b/>
                <w:bCs/>
                <w:kern w:val="0"/>
                <w:sz w:val="24"/>
                <w:szCs w:val="24"/>
                <w:lang w:bidi="ar-SA"/>
              </w:rPr>
            </w:pPr>
          </w:p>
          <w:p w14:paraId="7B864CCA" w14:textId="7B05E47F"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proofErr w:type="spellStart"/>
            <w:r w:rsidRPr="00205F14">
              <w:rPr>
                <w:rFonts w:asciiTheme="majorBidi" w:hAnsiTheme="majorBidi" w:cstheme="majorBidi"/>
                <w:b/>
                <w:bCs/>
                <w:kern w:val="0"/>
                <w:sz w:val="24"/>
                <w:szCs w:val="24"/>
                <w:lang w:bidi="ar-SA"/>
              </w:rPr>
              <w:t>ANOVA</w:t>
            </w:r>
            <w:r w:rsidRPr="00205F14">
              <w:rPr>
                <w:rFonts w:asciiTheme="majorBidi" w:hAnsiTheme="majorBidi" w:cstheme="majorBidi"/>
                <w:b/>
                <w:bCs/>
                <w:kern w:val="0"/>
                <w:sz w:val="24"/>
                <w:szCs w:val="24"/>
                <w:vertAlign w:val="superscript"/>
                <w:lang w:bidi="ar-SA"/>
              </w:rPr>
              <w:t>a</w:t>
            </w:r>
            <w:proofErr w:type="spellEnd"/>
          </w:p>
        </w:tc>
      </w:tr>
      <w:tr w:rsidR="00205F14" w:rsidRPr="00205F14" w14:paraId="6EC52FA0" w14:textId="77777777" w:rsidTr="00C6264D">
        <w:trPr>
          <w:cantSplit/>
          <w:trHeight w:val="326"/>
        </w:trPr>
        <w:tc>
          <w:tcPr>
            <w:tcW w:w="2189" w:type="dxa"/>
            <w:gridSpan w:val="2"/>
            <w:tcBorders>
              <w:top w:val="nil"/>
              <w:left w:val="nil"/>
              <w:bottom w:val="single" w:sz="8" w:space="0" w:color="152935"/>
              <w:right w:val="nil"/>
            </w:tcBorders>
            <w:shd w:val="clear" w:color="auto" w:fill="FFFFFF"/>
            <w:vAlign w:val="bottom"/>
          </w:tcPr>
          <w:p w14:paraId="3B39F997"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Model</w:t>
            </w:r>
          </w:p>
        </w:tc>
        <w:tc>
          <w:tcPr>
            <w:tcW w:w="1593" w:type="dxa"/>
            <w:tcBorders>
              <w:top w:val="nil"/>
              <w:left w:val="nil"/>
              <w:bottom w:val="single" w:sz="8" w:space="0" w:color="152935"/>
              <w:right w:val="single" w:sz="8" w:space="0" w:color="E0E0E0"/>
            </w:tcBorders>
            <w:shd w:val="clear" w:color="auto" w:fill="FFFFFF"/>
            <w:vAlign w:val="bottom"/>
          </w:tcPr>
          <w:p w14:paraId="3A28E189"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Sum of Squares</w:t>
            </w:r>
          </w:p>
        </w:tc>
        <w:tc>
          <w:tcPr>
            <w:tcW w:w="1111" w:type="dxa"/>
            <w:tcBorders>
              <w:top w:val="nil"/>
              <w:left w:val="single" w:sz="8" w:space="0" w:color="E0E0E0"/>
              <w:bottom w:val="single" w:sz="8" w:space="0" w:color="152935"/>
              <w:right w:val="single" w:sz="8" w:space="0" w:color="E0E0E0"/>
            </w:tcBorders>
            <w:shd w:val="clear" w:color="auto" w:fill="FFFFFF"/>
            <w:vAlign w:val="bottom"/>
          </w:tcPr>
          <w:p w14:paraId="4D6109C7"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proofErr w:type="spellStart"/>
            <w:r w:rsidRPr="00205F14">
              <w:rPr>
                <w:rFonts w:asciiTheme="majorBidi" w:hAnsiTheme="majorBidi" w:cstheme="majorBidi"/>
                <w:kern w:val="0"/>
                <w:sz w:val="24"/>
                <w:szCs w:val="24"/>
                <w:lang w:bidi="ar-SA"/>
              </w:rPr>
              <w:t>df</w:t>
            </w:r>
            <w:proofErr w:type="spellEnd"/>
          </w:p>
        </w:tc>
        <w:tc>
          <w:tcPr>
            <w:tcW w:w="1527" w:type="dxa"/>
            <w:tcBorders>
              <w:top w:val="nil"/>
              <w:left w:val="single" w:sz="8" w:space="0" w:color="E0E0E0"/>
              <w:bottom w:val="single" w:sz="8" w:space="0" w:color="152935"/>
              <w:right w:val="single" w:sz="8" w:space="0" w:color="E0E0E0"/>
            </w:tcBorders>
            <w:shd w:val="clear" w:color="auto" w:fill="FFFFFF"/>
            <w:vAlign w:val="bottom"/>
          </w:tcPr>
          <w:p w14:paraId="1EC0FC4C"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Mean Square</w:t>
            </w:r>
          </w:p>
        </w:tc>
        <w:tc>
          <w:tcPr>
            <w:tcW w:w="1111" w:type="dxa"/>
            <w:tcBorders>
              <w:top w:val="nil"/>
              <w:left w:val="single" w:sz="8" w:space="0" w:color="E0E0E0"/>
              <w:bottom w:val="single" w:sz="8" w:space="0" w:color="152935"/>
              <w:right w:val="single" w:sz="8" w:space="0" w:color="E0E0E0"/>
            </w:tcBorders>
            <w:shd w:val="clear" w:color="auto" w:fill="FFFFFF"/>
            <w:vAlign w:val="bottom"/>
          </w:tcPr>
          <w:p w14:paraId="6C9BC3C0"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F</w:t>
            </w:r>
          </w:p>
        </w:tc>
        <w:tc>
          <w:tcPr>
            <w:tcW w:w="1111" w:type="dxa"/>
            <w:tcBorders>
              <w:top w:val="nil"/>
              <w:left w:val="single" w:sz="8" w:space="0" w:color="E0E0E0"/>
              <w:bottom w:val="single" w:sz="8" w:space="0" w:color="152935"/>
              <w:right w:val="nil"/>
            </w:tcBorders>
            <w:shd w:val="clear" w:color="auto" w:fill="FFFFFF"/>
            <w:vAlign w:val="bottom"/>
          </w:tcPr>
          <w:p w14:paraId="2EB19C48"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Sig.</w:t>
            </w:r>
          </w:p>
        </w:tc>
      </w:tr>
      <w:tr w:rsidR="00205F14" w:rsidRPr="00205F14" w14:paraId="20FA43B9" w14:textId="77777777" w:rsidTr="00C6264D">
        <w:trPr>
          <w:cantSplit/>
          <w:trHeight w:val="339"/>
        </w:trPr>
        <w:tc>
          <w:tcPr>
            <w:tcW w:w="794" w:type="dxa"/>
            <w:vMerge w:val="restart"/>
            <w:tcBorders>
              <w:top w:val="single" w:sz="8" w:space="0" w:color="152935"/>
              <w:left w:val="nil"/>
              <w:bottom w:val="single" w:sz="8" w:space="0" w:color="152935"/>
              <w:right w:val="nil"/>
            </w:tcBorders>
            <w:shd w:val="clear" w:color="auto" w:fill="E0E0E0"/>
          </w:tcPr>
          <w:p w14:paraId="1DC0F32E"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w:t>
            </w:r>
          </w:p>
        </w:tc>
        <w:tc>
          <w:tcPr>
            <w:tcW w:w="1394" w:type="dxa"/>
            <w:tcBorders>
              <w:top w:val="single" w:sz="8" w:space="0" w:color="152935"/>
              <w:left w:val="nil"/>
              <w:bottom w:val="single" w:sz="8" w:space="0" w:color="AEAEAE"/>
              <w:right w:val="nil"/>
            </w:tcBorders>
            <w:shd w:val="clear" w:color="auto" w:fill="E0E0E0"/>
          </w:tcPr>
          <w:p w14:paraId="0E3DEE7A"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Regression</w:t>
            </w:r>
          </w:p>
        </w:tc>
        <w:tc>
          <w:tcPr>
            <w:tcW w:w="1593" w:type="dxa"/>
            <w:tcBorders>
              <w:top w:val="single" w:sz="8" w:space="0" w:color="152935"/>
              <w:left w:val="nil"/>
              <w:bottom w:val="single" w:sz="8" w:space="0" w:color="AEAEAE"/>
              <w:right w:val="single" w:sz="8" w:space="0" w:color="E0E0E0"/>
            </w:tcBorders>
            <w:shd w:val="clear" w:color="auto" w:fill="F9F9FB"/>
          </w:tcPr>
          <w:p w14:paraId="78F26BB9"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119.666</w:t>
            </w:r>
          </w:p>
        </w:tc>
        <w:tc>
          <w:tcPr>
            <w:tcW w:w="1111" w:type="dxa"/>
            <w:tcBorders>
              <w:top w:val="single" w:sz="8" w:space="0" w:color="152935"/>
              <w:left w:val="single" w:sz="8" w:space="0" w:color="E0E0E0"/>
              <w:bottom w:val="single" w:sz="8" w:space="0" w:color="AEAEAE"/>
              <w:right w:val="single" w:sz="8" w:space="0" w:color="E0E0E0"/>
            </w:tcBorders>
            <w:shd w:val="clear" w:color="auto" w:fill="F9F9FB"/>
          </w:tcPr>
          <w:p w14:paraId="071B9B43"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3</w:t>
            </w:r>
          </w:p>
        </w:tc>
        <w:tc>
          <w:tcPr>
            <w:tcW w:w="1527" w:type="dxa"/>
            <w:tcBorders>
              <w:top w:val="single" w:sz="8" w:space="0" w:color="152935"/>
              <w:left w:val="single" w:sz="8" w:space="0" w:color="E0E0E0"/>
              <w:bottom w:val="single" w:sz="8" w:space="0" w:color="AEAEAE"/>
              <w:right w:val="single" w:sz="8" w:space="0" w:color="E0E0E0"/>
            </w:tcBorders>
            <w:shd w:val="clear" w:color="auto" w:fill="F9F9FB"/>
          </w:tcPr>
          <w:p w14:paraId="492000FA"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39.889</w:t>
            </w:r>
          </w:p>
        </w:tc>
        <w:tc>
          <w:tcPr>
            <w:tcW w:w="1111" w:type="dxa"/>
            <w:tcBorders>
              <w:top w:val="single" w:sz="8" w:space="0" w:color="152935"/>
              <w:left w:val="single" w:sz="8" w:space="0" w:color="E0E0E0"/>
              <w:bottom w:val="single" w:sz="8" w:space="0" w:color="AEAEAE"/>
              <w:right w:val="single" w:sz="8" w:space="0" w:color="E0E0E0"/>
            </w:tcBorders>
            <w:shd w:val="clear" w:color="auto" w:fill="F9F9FB"/>
          </w:tcPr>
          <w:p w14:paraId="6BD25407"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147.084</w:t>
            </w:r>
          </w:p>
        </w:tc>
        <w:tc>
          <w:tcPr>
            <w:tcW w:w="1111" w:type="dxa"/>
            <w:tcBorders>
              <w:top w:val="single" w:sz="8" w:space="0" w:color="152935"/>
              <w:left w:val="single" w:sz="8" w:space="0" w:color="E0E0E0"/>
              <w:bottom w:val="single" w:sz="8" w:space="0" w:color="AEAEAE"/>
              <w:right w:val="nil"/>
            </w:tcBorders>
            <w:shd w:val="clear" w:color="auto" w:fill="F9F9FB"/>
          </w:tcPr>
          <w:p w14:paraId="7EEE8F3E"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.000</w:t>
            </w:r>
            <w:r w:rsidRPr="00205F14">
              <w:rPr>
                <w:rFonts w:asciiTheme="majorBidi" w:hAnsiTheme="majorBidi" w:cstheme="majorBidi"/>
                <w:kern w:val="0"/>
                <w:sz w:val="24"/>
                <w:szCs w:val="24"/>
                <w:vertAlign w:val="superscript"/>
                <w:lang w:bidi="ar-SA"/>
              </w:rPr>
              <w:t>b</w:t>
            </w:r>
          </w:p>
        </w:tc>
      </w:tr>
      <w:tr w:rsidR="00205F14" w:rsidRPr="00205F14" w14:paraId="3347C2E5" w14:textId="77777777" w:rsidTr="00C6264D">
        <w:trPr>
          <w:cantSplit/>
          <w:trHeight w:val="150"/>
        </w:trPr>
        <w:tc>
          <w:tcPr>
            <w:tcW w:w="794" w:type="dxa"/>
            <w:vMerge/>
            <w:tcBorders>
              <w:top w:val="single" w:sz="8" w:space="0" w:color="152935"/>
              <w:left w:val="nil"/>
              <w:bottom w:val="single" w:sz="8" w:space="0" w:color="152935"/>
              <w:right w:val="nil"/>
            </w:tcBorders>
            <w:shd w:val="clear" w:color="auto" w:fill="E0E0E0"/>
          </w:tcPr>
          <w:p w14:paraId="3C04CFF9"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394" w:type="dxa"/>
            <w:tcBorders>
              <w:top w:val="single" w:sz="8" w:space="0" w:color="AEAEAE"/>
              <w:left w:val="nil"/>
              <w:bottom w:val="single" w:sz="8" w:space="0" w:color="AEAEAE"/>
              <w:right w:val="nil"/>
            </w:tcBorders>
            <w:shd w:val="clear" w:color="auto" w:fill="E0E0E0"/>
          </w:tcPr>
          <w:p w14:paraId="1FAB4D0A"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Residual</w:t>
            </w:r>
          </w:p>
        </w:tc>
        <w:tc>
          <w:tcPr>
            <w:tcW w:w="1593" w:type="dxa"/>
            <w:tcBorders>
              <w:top w:val="single" w:sz="8" w:space="0" w:color="AEAEAE"/>
              <w:left w:val="nil"/>
              <w:bottom w:val="single" w:sz="8" w:space="0" w:color="AEAEAE"/>
              <w:right w:val="single" w:sz="8" w:space="0" w:color="E0E0E0"/>
            </w:tcBorders>
            <w:shd w:val="clear" w:color="auto" w:fill="F9F9FB"/>
          </w:tcPr>
          <w:p w14:paraId="09B73A59"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47.730</w:t>
            </w:r>
          </w:p>
        </w:tc>
        <w:tc>
          <w:tcPr>
            <w:tcW w:w="1111" w:type="dxa"/>
            <w:tcBorders>
              <w:top w:val="single" w:sz="8" w:space="0" w:color="AEAEAE"/>
              <w:left w:val="single" w:sz="8" w:space="0" w:color="E0E0E0"/>
              <w:bottom w:val="single" w:sz="8" w:space="0" w:color="AEAEAE"/>
              <w:right w:val="single" w:sz="8" w:space="0" w:color="E0E0E0"/>
            </w:tcBorders>
            <w:shd w:val="clear" w:color="auto" w:fill="F9F9FB"/>
          </w:tcPr>
          <w:p w14:paraId="55462745"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176</w:t>
            </w:r>
          </w:p>
        </w:tc>
        <w:tc>
          <w:tcPr>
            <w:tcW w:w="1527" w:type="dxa"/>
            <w:tcBorders>
              <w:top w:val="single" w:sz="8" w:space="0" w:color="AEAEAE"/>
              <w:left w:val="single" w:sz="8" w:space="0" w:color="E0E0E0"/>
              <w:bottom w:val="single" w:sz="8" w:space="0" w:color="AEAEAE"/>
              <w:right w:val="single" w:sz="8" w:space="0" w:color="E0E0E0"/>
            </w:tcBorders>
            <w:shd w:val="clear" w:color="auto" w:fill="F9F9FB"/>
          </w:tcPr>
          <w:p w14:paraId="7F5D7215"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.271</w:t>
            </w:r>
          </w:p>
        </w:tc>
        <w:tc>
          <w:tcPr>
            <w:tcW w:w="111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EEE7EAC"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111" w:type="dxa"/>
            <w:tcBorders>
              <w:top w:val="single" w:sz="8" w:space="0" w:color="AEAEAE"/>
              <w:left w:val="single" w:sz="8" w:space="0" w:color="E0E0E0"/>
              <w:bottom w:val="single" w:sz="8" w:space="0" w:color="AEAEAE"/>
              <w:right w:val="nil"/>
            </w:tcBorders>
            <w:shd w:val="clear" w:color="auto" w:fill="F9F9FB"/>
            <w:vAlign w:val="center"/>
          </w:tcPr>
          <w:p w14:paraId="5E7E6DD1"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09375A10" w14:textId="77777777" w:rsidTr="00C6264D">
        <w:trPr>
          <w:cantSplit/>
          <w:trHeight w:val="150"/>
        </w:trPr>
        <w:tc>
          <w:tcPr>
            <w:tcW w:w="794" w:type="dxa"/>
            <w:vMerge/>
            <w:tcBorders>
              <w:top w:val="single" w:sz="8" w:space="0" w:color="152935"/>
              <w:left w:val="nil"/>
              <w:bottom w:val="single" w:sz="8" w:space="0" w:color="152935"/>
              <w:right w:val="nil"/>
            </w:tcBorders>
            <w:shd w:val="clear" w:color="auto" w:fill="E0E0E0"/>
          </w:tcPr>
          <w:p w14:paraId="630C881B"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394" w:type="dxa"/>
            <w:tcBorders>
              <w:top w:val="single" w:sz="8" w:space="0" w:color="AEAEAE"/>
              <w:left w:val="nil"/>
              <w:bottom w:val="single" w:sz="8" w:space="0" w:color="152935"/>
              <w:right w:val="nil"/>
            </w:tcBorders>
            <w:shd w:val="clear" w:color="auto" w:fill="E0E0E0"/>
          </w:tcPr>
          <w:p w14:paraId="72CE677F"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Total</w:t>
            </w:r>
          </w:p>
        </w:tc>
        <w:tc>
          <w:tcPr>
            <w:tcW w:w="1593" w:type="dxa"/>
            <w:tcBorders>
              <w:top w:val="single" w:sz="8" w:space="0" w:color="AEAEAE"/>
              <w:left w:val="nil"/>
              <w:bottom w:val="single" w:sz="8" w:space="0" w:color="152935"/>
              <w:right w:val="single" w:sz="8" w:space="0" w:color="E0E0E0"/>
            </w:tcBorders>
            <w:shd w:val="clear" w:color="auto" w:fill="F9F9FB"/>
          </w:tcPr>
          <w:p w14:paraId="73655E5B"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167.396</w:t>
            </w:r>
          </w:p>
        </w:tc>
        <w:tc>
          <w:tcPr>
            <w:tcW w:w="1111" w:type="dxa"/>
            <w:tcBorders>
              <w:top w:val="single" w:sz="8" w:space="0" w:color="AEAEAE"/>
              <w:left w:val="single" w:sz="8" w:space="0" w:color="E0E0E0"/>
              <w:bottom w:val="single" w:sz="8" w:space="0" w:color="152935"/>
              <w:right w:val="single" w:sz="8" w:space="0" w:color="E0E0E0"/>
            </w:tcBorders>
            <w:shd w:val="clear" w:color="auto" w:fill="F9F9FB"/>
          </w:tcPr>
          <w:p w14:paraId="12E1C691"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179</w:t>
            </w:r>
          </w:p>
        </w:tc>
        <w:tc>
          <w:tcPr>
            <w:tcW w:w="1527"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A8B65BD"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11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0CB0549"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111" w:type="dxa"/>
            <w:tcBorders>
              <w:top w:val="single" w:sz="8" w:space="0" w:color="AEAEAE"/>
              <w:left w:val="single" w:sz="8" w:space="0" w:color="E0E0E0"/>
              <w:bottom w:val="single" w:sz="8" w:space="0" w:color="152935"/>
              <w:right w:val="nil"/>
            </w:tcBorders>
            <w:shd w:val="clear" w:color="auto" w:fill="F9F9FB"/>
            <w:vAlign w:val="center"/>
          </w:tcPr>
          <w:p w14:paraId="1796A4A7"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6B48FD8A" w14:textId="77777777" w:rsidTr="00C6264D">
        <w:trPr>
          <w:cantSplit/>
          <w:trHeight w:val="339"/>
        </w:trPr>
        <w:tc>
          <w:tcPr>
            <w:tcW w:w="8646" w:type="dxa"/>
            <w:gridSpan w:val="7"/>
            <w:tcBorders>
              <w:top w:val="nil"/>
              <w:left w:val="nil"/>
              <w:bottom w:val="nil"/>
              <w:right w:val="nil"/>
            </w:tcBorders>
            <w:shd w:val="clear" w:color="auto" w:fill="FFFFFF"/>
          </w:tcPr>
          <w:p w14:paraId="2B86BE8D"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a. Dependent Variable: SS</w:t>
            </w:r>
          </w:p>
        </w:tc>
      </w:tr>
      <w:tr w:rsidR="00205F14" w:rsidRPr="00205F14" w14:paraId="53F1C1A6" w14:textId="77777777" w:rsidTr="00C6264D">
        <w:trPr>
          <w:cantSplit/>
          <w:trHeight w:val="326"/>
        </w:trPr>
        <w:tc>
          <w:tcPr>
            <w:tcW w:w="8646" w:type="dxa"/>
            <w:gridSpan w:val="7"/>
            <w:tcBorders>
              <w:top w:val="nil"/>
              <w:left w:val="nil"/>
              <w:bottom w:val="nil"/>
              <w:right w:val="nil"/>
            </w:tcBorders>
            <w:shd w:val="clear" w:color="auto" w:fill="FFFFFF"/>
          </w:tcPr>
          <w:p w14:paraId="6A337A8F"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b. Predictors: (Constant), PU, RES, PEOU</w:t>
            </w:r>
          </w:p>
        </w:tc>
      </w:tr>
    </w:tbl>
    <w:p w14:paraId="7C9EE740"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p w14:paraId="771A7C4E"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bl>
      <w:tblPr>
        <w:tblW w:w="8852" w:type="dxa"/>
        <w:tblLayout w:type="fixed"/>
        <w:tblCellMar>
          <w:left w:w="0" w:type="dxa"/>
          <w:right w:w="0" w:type="dxa"/>
        </w:tblCellMar>
        <w:tblLook w:val="0000" w:firstRow="0" w:lastRow="0" w:firstColumn="0" w:lastColumn="0" w:noHBand="0" w:noVBand="0"/>
      </w:tblPr>
      <w:tblGrid>
        <w:gridCol w:w="801"/>
        <w:gridCol w:w="1289"/>
        <w:gridCol w:w="1456"/>
        <w:gridCol w:w="1457"/>
        <w:gridCol w:w="1606"/>
        <w:gridCol w:w="1121"/>
        <w:gridCol w:w="1122"/>
      </w:tblGrid>
      <w:tr w:rsidR="00205F14" w:rsidRPr="00205F14" w14:paraId="31F592DD" w14:textId="77777777" w:rsidTr="002A5B82">
        <w:trPr>
          <w:cantSplit/>
          <w:trHeight w:val="351"/>
        </w:trPr>
        <w:tc>
          <w:tcPr>
            <w:tcW w:w="8852" w:type="dxa"/>
            <w:gridSpan w:val="7"/>
            <w:tcBorders>
              <w:top w:val="nil"/>
              <w:left w:val="nil"/>
              <w:bottom w:val="nil"/>
              <w:right w:val="nil"/>
            </w:tcBorders>
            <w:shd w:val="clear" w:color="auto" w:fill="FFFFFF"/>
            <w:vAlign w:val="center"/>
          </w:tcPr>
          <w:p w14:paraId="4E1FB87E"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proofErr w:type="spellStart"/>
            <w:r w:rsidRPr="00205F14">
              <w:rPr>
                <w:rFonts w:asciiTheme="majorBidi" w:hAnsiTheme="majorBidi" w:cstheme="majorBidi"/>
                <w:b/>
                <w:bCs/>
                <w:kern w:val="0"/>
                <w:sz w:val="24"/>
                <w:szCs w:val="24"/>
                <w:lang w:bidi="ar-SA"/>
              </w:rPr>
              <w:t>Coefficients</w:t>
            </w:r>
            <w:r w:rsidRPr="00205F14">
              <w:rPr>
                <w:rFonts w:asciiTheme="majorBidi" w:hAnsiTheme="majorBidi" w:cstheme="majorBidi"/>
                <w:b/>
                <w:bCs/>
                <w:kern w:val="0"/>
                <w:sz w:val="24"/>
                <w:szCs w:val="24"/>
                <w:vertAlign w:val="superscript"/>
                <w:lang w:bidi="ar-SA"/>
              </w:rPr>
              <w:t>a</w:t>
            </w:r>
            <w:proofErr w:type="spellEnd"/>
          </w:p>
        </w:tc>
      </w:tr>
      <w:tr w:rsidR="00205F14" w:rsidRPr="00205F14" w14:paraId="127F8109" w14:textId="77777777" w:rsidTr="002A5B82">
        <w:trPr>
          <w:cantSplit/>
          <w:trHeight w:val="690"/>
        </w:trPr>
        <w:tc>
          <w:tcPr>
            <w:tcW w:w="2090" w:type="dxa"/>
            <w:gridSpan w:val="2"/>
            <w:vMerge w:val="restart"/>
            <w:tcBorders>
              <w:top w:val="nil"/>
              <w:left w:val="nil"/>
              <w:bottom w:val="nil"/>
              <w:right w:val="nil"/>
            </w:tcBorders>
            <w:shd w:val="clear" w:color="auto" w:fill="FFFFFF"/>
            <w:vAlign w:val="bottom"/>
          </w:tcPr>
          <w:p w14:paraId="35100100"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Model</w:t>
            </w:r>
          </w:p>
        </w:tc>
        <w:tc>
          <w:tcPr>
            <w:tcW w:w="2913" w:type="dxa"/>
            <w:gridSpan w:val="2"/>
            <w:tcBorders>
              <w:top w:val="nil"/>
              <w:left w:val="nil"/>
              <w:bottom w:val="nil"/>
              <w:right w:val="single" w:sz="8" w:space="0" w:color="E0E0E0"/>
            </w:tcBorders>
            <w:shd w:val="clear" w:color="auto" w:fill="FFFFFF"/>
            <w:vAlign w:val="bottom"/>
          </w:tcPr>
          <w:p w14:paraId="4203393D" w14:textId="4EE1C6B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Unstandard</w:t>
            </w:r>
            <w:r w:rsidR="0007630A" w:rsidRPr="00205F14">
              <w:rPr>
                <w:rFonts w:asciiTheme="majorBidi" w:hAnsiTheme="majorBidi" w:cstheme="majorBidi"/>
                <w:kern w:val="0"/>
                <w:sz w:val="24"/>
                <w:szCs w:val="24"/>
                <w:lang w:bidi="ar-SA"/>
              </w:rPr>
              <w:t>ise</w:t>
            </w:r>
            <w:r w:rsidRPr="00205F14">
              <w:rPr>
                <w:rFonts w:asciiTheme="majorBidi" w:hAnsiTheme="majorBidi" w:cstheme="majorBidi"/>
                <w:kern w:val="0"/>
                <w:sz w:val="24"/>
                <w:szCs w:val="24"/>
                <w:lang w:bidi="ar-SA"/>
              </w:rPr>
              <w:t>d Coefficients</w:t>
            </w:r>
          </w:p>
        </w:tc>
        <w:tc>
          <w:tcPr>
            <w:tcW w:w="1606" w:type="dxa"/>
            <w:tcBorders>
              <w:top w:val="nil"/>
              <w:left w:val="single" w:sz="8" w:space="0" w:color="E0E0E0"/>
              <w:bottom w:val="nil"/>
              <w:right w:val="single" w:sz="8" w:space="0" w:color="E0E0E0"/>
            </w:tcBorders>
            <w:shd w:val="clear" w:color="auto" w:fill="FFFFFF"/>
            <w:vAlign w:val="bottom"/>
          </w:tcPr>
          <w:p w14:paraId="10B7A3A4" w14:textId="4E797DF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Standard</w:t>
            </w:r>
            <w:r w:rsidR="0007630A" w:rsidRPr="00205F14">
              <w:rPr>
                <w:rFonts w:asciiTheme="majorBidi" w:hAnsiTheme="majorBidi" w:cstheme="majorBidi"/>
                <w:kern w:val="0"/>
                <w:sz w:val="24"/>
                <w:szCs w:val="24"/>
                <w:lang w:bidi="ar-SA"/>
              </w:rPr>
              <w:t>ise</w:t>
            </w:r>
            <w:r w:rsidRPr="00205F14">
              <w:rPr>
                <w:rFonts w:asciiTheme="majorBidi" w:hAnsiTheme="majorBidi" w:cstheme="majorBidi"/>
                <w:kern w:val="0"/>
                <w:sz w:val="24"/>
                <w:szCs w:val="24"/>
                <w:lang w:bidi="ar-SA"/>
              </w:rPr>
              <w:t>d Coefficients</w:t>
            </w:r>
          </w:p>
        </w:tc>
        <w:tc>
          <w:tcPr>
            <w:tcW w:w="1121" w:type="dxa"/>
            <w:vMerge w:val="restart"/>
            <w:tcBorders>
              <w:top w:val="nil"/>
              <w:left w:val="single" w:sz="8" w:space="0" w:color="E0E0E0"/>
              <w:bottom w:val="nil"/>
              <w:right w:val="single" w:sz="8" w:space="0" w:color="E0E0E0"/>
            </w:tcBorders>
            <w:shd w:val="clear" w:color="auto" w:fill="FFFFFF"/>
            <w:vAlign w:val="bottom"/>
          </w:tcPr>
          <w:p w14:paraId="700D932E"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t</w:t>
            </w:r>
          </w:p>
        </w:tc>
        <w:tc>
          <w:tcPr>
            <w:tcW w:w="1121" w:type="dxa"/>
            <w:vMerge w:val="restart"/>
            <w:tcBorders>
              <w:top w:val="nil"/>
              <w:left w:val="single" w:sz="8" w:space="0" w:color="E0E0E0"/>
              <w:bottom w:val="nil"/>
              <w:right w:val="nil"/>
            </w:tcBorders>
            <w:shd w:val="clear" w:color="auto" w:fill="FFFFFF"/>
            <w:vAlign w:val="bottom"/>
          </w:tcPr>
          <w:p w14:paraId="53D44C49"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Sig.</w:t>
            </w:r>
          </w:p>
        </w:tc>
      </w:tr>
      <w:tr w:rsidR="00205F14" w:rsidRPr="00205F14" w14:paraId="690CD977" w14:textId="77777777" w:rsidTr="002A5B82">
        <w:trPr>
          <w:cantSplit/>
          <w:trHeight w:val="156"/>
        </w:trPr>
        <w:tc>
          <w:tcPr>
            <w:tcW w:w="2090" w:type="dxa"/>
            <w:gridSpan w:val="2"/>
            <w:vMerge/>
            <w:tcBorders>
              <w:top w:val="nil"/>
              <w:left w:val="nil"/>
              <w:bottom w:val="nil"/>
              <w:right w:val="nil"/>
            </w:tcBorders>
            <w:shd w:val="clear" w:color="auto" w:fill="FFFFFF"/>
            <w:vAlign w:val="bottom"/>
          </w:tcPr>
          <w:p w14:paraId="4085FB0E"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456" w:type="dxa"/>
            <w:tcBorders>
              <w:top w:val="nil"/>
              <w:left w:val="nil"/>
              <w:bottom w:val="single" w:sz="8" w:space="0" w:color="152935"/>
              <w:right w:val="single" w:sz="8" w:space="0" w:color="E0E0E0"/>
            </w:tcBorders>
            <w:shd w:val="clear" w:color="auto" w:fill="FFFFFF"/>
            <w:vAlign w:val="bottom"/>
          </w:tcPr>
          <w:p w14:paraId="6EFD182F"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B</w:t>
            </w:r>
          </w:p>
        </w:tc>
        <w:tc>
          <w:tcPr>
            <w:tcW w:w="1456" w:type="dxa"/>
            <w:tcBorders>
              <w:top w:val="nil"/>
              <w:left w:val="single" w:sz="8" w:space="0" w:color="E0E0E0"/>
              <w:bottom w:val="single" w:sz="8" w:space="0" w:color="152935"/>
              <w:right w:val="single" w:sz="8" w:space="0" w:color="E0E0E0"/>
            </w:tcBorders>
            <w:shd w:val="clear" w:color="auto" w:fill="FFFFFF"/>
            <w:vAlign w:val="bottom"/>
          </w:tcPr>
          <w:p w14:paraId="7E95A394"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Std. Error</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DB1632B" w14:textId="77777777" w:rsidR="004A595B" w:rsidRPr="00205F14" w:rsidRDefault="004A595B" w:rsidP="008B0B36">
            <w:pPr>
              <w:autoSpaceDE w:val="0"/>
              <w:autoSpaceDN w:val="0"/>
              <w:adjustRightInd w:val="0"/>
              <w:spacing w:after="0" w:line="360" w:lineRule="auto"/>
              <w:ind w:left="60" w:right="60"/>
              <w:jc w:val="center"/>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Beta</w:t>
            </w:r>
          </w:p>
        </w:tc>
        <w:tc>
          <w:tcPr>
            <w:tcW w:w="1121" w:type="dxa"/>
            <w:vMerge/>
            <w:tcBorders>
              <w:top w:val="nil"/>
              <w:left w:val="single" w:sz="8" w:space="0" w:color="E0E0E0"/>
              <w:bottom w:val="nil"/>
              <w:right w:val="single" w:sz="8" w:space="0" w:color="E0E0E0"/>
            </w:tcBorders>
            <w:shd w:val="clear" w:color="auto" w:fill="FFFFFF"/>
            <w:vAlign w:val="bottom"/>
          </w:tcPr>
          <w:p w14:paraId="293652F2"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121" w:type="dxa"/>
            <w:vMerge/>
            <w:tcBorders>
              <w:top w:val="nil"/>
              <w:left w:val="single" w:sz="8" w:space="0" w:color="E0E0E0"/>
              <w:bottom w:val="nil"/>
              <w:right w:val="nil"/>
            </w:tcBorders>
            <w:shd w:val="clear" w:color="auto" w:fill="FFFFFF"/>
            <w:vAlign w:val="bottom"/>
          </w:tcPr>
          <w:p w14:paraId="2418DE17"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r>
      <w:tr w:rsidR="00205F14" w:rsidRPr="00205F14" w14:paraId="452B0CBC" w14:textId="77777777" w:rsidTr="002A5B82">
        <w:trPr>
          <w:cantSplit/>
          <w:trHeight w:val="338"/>
        </w:trPr>
        <w:tc>
          <w:tcPr>
            <w:tcW w:w="801" w:type="dxa"/>
            <w:vMerge w:val="restart"/>
            <w:tcBorders>
              <w:top w:val="single" w:sz="8" w:space="0" w:color="152935"/>
              <w:left w:val="nil"/>
              <w:bottom w:val="single" w:sz="8" w:space="0" w:color="152935"/>
              <w:right w:val="nil"/>
            </w:tcBorders>
            <w:shd w:val="clear" w:color="auto" w:fill="E0E0E0"/>
          </w:tcPr>
          <w:p w14:paraId="2CFFA484"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w:t>
            </w:r>
          </w:p>
        </w:tc>
        <w:tc>
          <w:tcPr>
            <w:tcW w:w="1288" w:type="dxa"/>
            <w:tcBorders>
              <w:top w:val="single" w:sz="8" w:space="0" w:color="152935"/>
              <w:left w:val="nil"/>
              <w:bottom w:val="single" w:sz="8" w:space="0" w:color="AEAEAE"/>
              <w:right w:val="nil"/>
            </w:tcBorders>
            <w:shd w:val="clear" w:color="auto" w:fill="E0E0E0"/>
          </w:tcPr>
          <w:p w14:paraId="66572036"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(Constant)</w:t>
            </w:r>
          </w:p>
        </w:tc>
        <w:tc>
          <w:tcPr>
            <w:tcW w:w="1456" w:type="dxa"/>
            <w:tcBorders>
              <w:top w:val="single" w:sz="8" w:space="0" w:color="152935"/>
              <w:left w:val="nil"/>
              <w:bottom w:val="single" w:sz="8" w:space="0" w:color="AEAEAE"/>
              <w:right w:val="single" w:sz="8" w:space="0" w:color="E0E0E0"/>
            </w:tcBorders>
            <w:shd w:val="clear" w:color="auto" w:fill="F9F9FB"/>
          </w:tcPr>
          <w:p w14:paraId="377BA3AA"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.750</w:t>
            </w:r>
          </w:p>
        </w:tc>
        <w:tc>
          <w:tcPr>
            <w:tcW w:w="1456" w:type="dxa"/>
            <w:tcBorders>
              <w:top w:val="single" w:sz="8" w:space="0" w:color="152935"/>
              <w:left w:val="single" w:sz="8" w:space="0" w:color="E0E0E0"/>
              <w:bottom w:val="single" w:sz="8" w:space="0" w:color="AEAEAE"/>
              <w:right w:val="single" w:sz="8" w:space="0" w:color="E0E0E0"/>
            </w:tcBorders>
            <w:shd w:val="clear" w:color="auto" w:fill="F9F9FB"/>
          </w:tcPr>
          <w:p w14:paraId="1D4287C1"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.134</w:t>
            </w:r>
          </w:p>
        </w:tc>
        <w:tc>
          <w:tcPr>
            <w:tcW w:w="1606"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1C5EA62C"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121" w:type="dxa"/>
            <w:tcBorders>
              <w:top w:val="single" w:sz="8" w:space="0" w:color="152935"/>
              <w:left w:val="single" w:sz="8" w:space="0" w:color="E0E0E0"/>
              <w:bottom w:val="single" w:sz="8" w:space="0" w:color="AEAEAE"/>
              <w:right w:val="single" w:sz="8" w:space="0" w:color="E0E0E0"/>
            </w:tcBorders>
            <w:shd w:val="clear" w:color="auto" w:fill="F9F9FB"/>
          </w:tcPr>
          <w:p w14:paraId="76199C28"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5.616</w:t>
            </w:r>
          </w:p>
        </w:tc>
        <w:tc>
          <w:tcPr>
            <w:tcW w:w="1121" w:type="dxa"/>
            <w:tcBorders>
              <w:top w:val="single" w:sz="8" w:space="0" w:color="152935"/>
              <w:left w:val="single" w:sz="8" w:space="0" w:color="E0E0E0"/>
              <w:bottom w:val="single" w:sz="8" w:space="0" w:color="AEAEAE"/>
              <w:right w:val="nil"/>
            </w:tcBorders>
            <w:shd w:val="clear" w:color="auto" w:fill="F9F9FB"/>
          </w:tcPr>
          <w:p w14:paraId="4F8890E2"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.000</w:t>
            </w:r>
          </w:p>
        </w:tc>
      </w:tr>
      <w:tr w:rsidR="00205F14" w:rsidRPr="00205F14" w14:paraId="491CDE41" w14:textId="77777777" w:rsidTr="002A5B82">
        <w:trPr>
          <w:cantSplit/>
          <w:trHeight w:val="156"/>
        </w:trPr>
        <w:tc>
          <w:tcPr>
            <w:tcW w:w="801" w:type="dxa"/>
            <w:vMerge/>
            <w:tcBorders>
              <w:top w:val="single" w:sz="8" w:space="0" w:color="152935"/>
              <w:left w:val="nil"/>
              <w:bottom w:val="single" w:sz="8" w:space="0" w:color="152935"/>
              <w:right w:val="nil"/>
            </w:tcBorders>
            <w:shd w:val="clear" w:color="auto" w:fill="E0E0E0"/>
          </w:tcPr>
          <w:p w14:paraId="1F9471F3"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288" w:type="dxa"/>
            <w:tcBorders>
              <w:top w:val="single" w:sz="8" w:space="0" w:color="AEAEAE"/>
              <w:left w:val="nil"/>
              <w:bottom w:val="single" w:sz="8" w:space="0" w:color="AEAEAE"/>
              <w:right w:val="nil"/>
            </w:tcBorders>
            <w:shd w:val="clear" w:color="auto" w:fill="E0E0E0"/>
          </w:tcPr>
          <w:p w14:paraId="1CE42F1A"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RES</w:t>
            </w:r>
          </w:p>
        </w:tc>
        <w:tc>
          <w:tcPr>
            <w:tcW w:w="1456" w:type="dxa"/>
            <w:tcBorders>
              <w:top w:val="single" w:sz="8" w:space="0" w:color="AEAEAE"/>
              <w:left w:val="nil"/>
              <w:bottom w:val="single" w:sz="8" w:space="0" w:color="AEAEAE"/>
              <w:right w:val="single" w:sz="8" w:space="0" w:color="E0E0E0"/>
            </w:tcBorders>
            <w:shd w:val="clear" w:color="auto" w:fill="F9F9FB"/>
          </w:tcPr>
          <w:p w14:paraId="78EFB848"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.119</w:t>
            </w:r>
          </w:p>
        </w:tc>
        <w:tc>
          <w:tcPr>
            <w:tcW w:w="1456" w:type="dxa"/>
            <w:tcBorders>
              <w:top w:val="single" w:sz="8" w:space="0" w:color="AEAEAE"/>
              <w:left w:val="single" w:sz="8" w:space="0" w:color="E0E0E0"/>
              <w:bottom w:val="single" w:sz="8" w:space="0" w:color="AEAEAE"/>
              <w:right w:val="single" w:sz="8" w:space="0" w:color="E0E0E0"/>
            </w:tcBorders>
            <w:shd w:val="clear" w:color="auto" w:fill="F9F9FB"/>
          </w:tcPr>
          <w:p w14:paraId="1F7D9912"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.043</w:t>
            </w:r>
          </w:p>
        </w:tc>
        <w:tc>
          <w:tcPr>
            <w:tcW w:w="1606" w:type="dxa"/>
            <w:tcBorders>
              <w:top w:val="single" w:sz="8" w:space="0" w:color="AEAEAE"/>
              <w:left w:val="single" w:sz="8" w:space="0" w:color="E0E0E0"/>
              <w:bottom w:val="single" w:sz="8" w:space="0" w:color="AEAEAE"/>
              <w:right w:val="single" w:sz="8" w:space="0" w:color="E0E0E0"/>
            </w:tcBorders>
            <w:shd w:val="clear" w:color="auto" w:fill="F9F9FB"/>
          </w:tcPr>
          <w:p w14:paraId="30660535"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.151</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54E28889"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2.764</w:t>
            </w:r>
          </w:p>
        </w:tc>
        <w:tc>
          <w:tcPr>
            <w:tcW w:w="1121" w:type="dxa"/>
            <w:tcBorders>
              <w:top w:val="single" w:sz="8" w:space="0" w:color="AEAEAE"/>
              <w:left w:val="single" w:sz="8" w:space="0" w:color="E0E0E0"/>
              <w:bottom w:val="single" w:sz="8" w:space="0" w:color="AEAEAE"/>
              <w:right w:val="nil"/>
            </w:tcBorders>
            <w:shd w:val="clear" w:color="auto" w:fill="F9F9FB"/>
          </w:tcPr>
          <w:p w14:paraId="119CD826"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.006</w:t>
            </w:r>
          </w:p>
        </w:tc>
      </w:tr>
      <w:tr w:rsidR="00205F14" w:rsidRPr="00205F14" w14:paraId="3772DFE4" w14:textId="77777777" w:rsidTr="002A5B82">
        <w:trPr>
          <w:cantSplit/>
          <w:trHeight w:val="156"/>
        </w:trPr>
        <w:tc>
          <w:tcPr>
            <w:tcW w:w="801" w:type="dxa"/>
            <w:vMerge/>
            <w:tcBorders>
              <w:top w:val="single" w:sz="8" w:space="0" w:color="152935"/>
              <w:left w:val="nil"/>
              <w:bottom w:val="single" w:sz="8" w:space="0" w:color="152935"/>
              <w:right w:val="nil"/>
            </w:tcBorders>
            <w:shd w:val="clear" w:color="auto" w:fill="E0E0E0"/>
          </w:tcPr>
          <w:p w14:paraId="73874325"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288" w:type="dxa"/>
            <w:tcBorders>
              <w:top w:val="single" w:sz="8" w:space="0" w:color="AEAEAE"/>
              <w:left w:val="nil"/>
              <w:bottom w:val="single" w:sz="8" w:space="0" w:color="AEAEAE"/>
              <w:right w:val="nil"/>
            </w:tcBorders>
            <w:shd w:val="clear" w:color="auto" w:fill="E0E0E0"/>
          </w:tcPr>
          <w:p w14:paraId="2727D2FC"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PEOU</w:t>
            </w:r>
          </w:p>
        </w:tc>
        <w:tc>
          <w:tcPr>
            <w:tcW w:w="1456" w:type="dxa"/>
            <w:tcBorders>
              <w:top w:val="single" w:sz="8" w:space="0" w:color="AEAEAE"/>
              <w:left w:val="nil"/>
              <w:bottom w:val="single" w:sz="8" w:space="0" w:color="AEAEAE"/>
              <w:right w:val="single" w:sz="8" w:space="0" w:color="E0E0E0"/>
            </w:tcBorders>
            <w:shd w:val="clear" w:color="auto" w:fill="F9F9FB"/>
          </w:tcPr>
          <w:p w14:paraId="3DD5E0CB"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.104</w:t>
            </w:r>
          </w:p>
        </w:tc>
        <w:tc>
          <w:tcPr>
            <w:tcW w:w="1456" w:type="dxa"/>
            <w:tcBorders>
              <w:top w:val="single" w:sz="8" w:space="0" w:color="AEAEAE"/>
              <w:left w:val="single" w:sz="8" w:space="0" w:color="E0E0E0"/>
              <w:bottom w:val="single" w:sz="8" w:space="0" w:color="AEAEAE"/>
              <w:right w:val="single" w:sz="8" w:space="0" w:color="E0E0E0"/>
            </w:tcBorders>
            <w:shd w:val="clear" w:color="auto" w:fill="F9F9FB"/>
          </w:tcPr>
          <w:p w14:paraId="511D9E04"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.064</w:t>
            </w:r>
          </w:p>
        </w:tc>
        <w:tc>
          <w:tcPr>
            <w:tcW w:w="1606" w:type="dxa"/>
            <w:tcBorders>
              <w:top w:val="single" w:sz="8" w:space="0" w:color="AEAEAE"/>
              <w:left w:val="single" w:sz="8" w:space="0" w:color="E0E0E0"/>
              <w:bottom w:val="single" w:sz="8" w:space="0" w:color="AEAEAE"/>
              <w:right w:val="single" w:sz="8" w:space="0" w:color="E0E0E0"/>
            </w:tcBorders>
            <w:shd w:val="clear" w:color="auto" w:fill="F9F9FB"/>
          </w:tcPr>
          <w:p w14:paraId="7843EA39"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.112</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607D86B0"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1.614</w:t>
            </w:r>
          </w:p>
        </w:tc>
        <w:tc>
          <w:tcPr>
            <w:tcW w:w="1121" w:type="dxa"/>
            <w:tcBorders>
              <w:top w:val="single" w:sz="8" w:space="0" w:color="AEAEAE"/>
              <w:left w:val="single" w:sz="8" w:space="0" w:color="E0E0E0"/>
              <w:bottom w:val="single" w:sz="8" w:space="0" w:color="AEAEAE"/>
              <w:right w:val="nil"/>
            </w:tcBorders>
            <w:shd w:val="clear" w:color="auto" w:fill="F9F9FB"/>
          </w:tcPr>
          <w:p w14:paraId="4AA5030D"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.108</w:t>
            </w:r>
          </w:p>
        </w:tc>
      </w:tr>
      <w:tr w:rsidR="00205F14" w:rsidRPr="00205F14" w14:paraId="209565E5" w14:textId="77777777" w:rsidTr="002A5B82">
        <w:trPr>
          <w:cantSplit/>
          <w:trHeight w:val="156"/>
        </w:trPr>
        <w:tc>
          <w:tcPr>
            <w:tcW w:w="801" w:type="dxa"/>
            <w:vMerge/>
            <w:tcBorders>
              <w:top w:val="single" w:sz="8" w:space="0" w:color="152935"/>
              <w:left w:val="nil"/>
              <w:bottom w:val="single" w:sz="8" w:space="0" w:color="152935"/>
              <w:right w:val="nil"/>
            </w:tcBorders>
            <w:shd w:val="clear" w:color="auto" w:fill="E0E0E0"/>
          </w:tcPr>
          <w:p w14:paraId="4D040352" w14:textId="77777777" w:rsidR="004A595B" w:rsidRPr="00205F14" w:rsidRDefault="004A595B" w:rsidP="008B0B36">
            <w:pPr>
              <w:autoSpaceDE w:val="0"/>
              <w:autoSpaceDN w:val="0"/>
              <w:adjustRightInd w:val="0"/>
              <w:spacing w:after="0" w:line="360" w:lineRule="auto"/>
              <w:rPr>
                <w:rFonts w:asciiTheme="majorBidi" w:hAnsiTheme="majorBidi" w:cstheme="majorBidi"/>
                <w:kern w:val="0"/>
                <w:sz w:val="24"/>
                <w:szCs w:val="24"/>
                <w:lang w:bidi="ar-SA"/>
              </w:rPr>
            </w:pPr>
          </w:p>
        </w:tc>
        <w:tc>
          <w:tcPr>
            <w:tcW w:w="1288" w:type="dxa"/>
            <w:tcBorders>
              <w:top w:val="single" w:sz="8" w:space="0" w:color="AEAEAE"/>
              <w:left w:val="nil"/>
              <w:bottom w:val="single" w:sz="8" w:space="0" w:color="152935"/>
              <w:right w:val="nil"/>
            </w:tcBorders>
            <w:shd w:val="clear" w:color="auto" w:fill="E0E0E0"/>
          </w:tcPr>
          <w:p w14:paraId="2E00444C"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PU</w:t>
            </w:r>
          </w:p>
        </w:tc>
        <w:tc>
          <w:tcPr>
            <w:tcW w:w="1456" w:type="dxa"/>
            <w:tcBorders>
              <w:top w:val="single" w:sz="8" w:space="0" w:color="AEAEAE"/>
              <w:left w:val="nil"/>
              <w:bottom w:val="single" w:sz="8" w:space="0" w:color="152935"/>
              <w:right w:val="single" w:sz="8" w:space="0" w:color="E0E0E0"/>
            </w:tcBorders>
            <w:shd w:val="clear" w:color="auto" w:fill="F9F9FB"/>
          </w:tcPr>
          <w:p w14:paraId="5B48D37A"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.599</w:t>
            </w:r>
          </w:p>
        </w:tc>
        <w:tc>
          <w:tcPr>
            <w:tcW w:w="1456" w:type="dxa"/>
            <w:tcBorders>
              <w:top w:val="single" w:sz="8" w:space="0" w:color="AEAEAE"/>
              <w:left w:val="single" w:sz="8" w:space="0" w:color="E0E0E0"/>
              <w:bottom w:val="single" w:sz="8" w:space="0" w:color="152935"/>
              <w:right w:val="single" w:sz="8" w:space="0" w:color="E0E0E0"/>
            </w:tcBorders>
            <w:shd w:val="clear" w:color="auto" w:fill="F9F9FB"/>
          </w:tcPr>
          <w:p w14:paraId="13E5CE2F"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.053</w:t>
            </w:r>
          </w:p>
        </w:tc>
        <w:tc>
          <w:tcPr>
            <w:tcW w:w="1606" w:type="dxa"/>
            <w:tcBorders>
              <w:top w:val="single" w:sz="8" w:space="0" w:color="AEAEAE"/>
              <w:left w:val="single" w:sz="8" w:space="0" w:color="E0E0E0"/>
              <w:bottom w:val="single" w:sz="8" w:space="0" w:color="152935"/>
              <w:right w:val="single" w:sz="8" w:space="0" w:color="E0E0E0"/>
            </w:tcBorders>
            <w:shd w:val="clear" w:color="auto" w:fill="F9F9FB"/>
          </w:tcPr>
          <w:p w14:paraId="722392E6"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.667</w:t>
            </w:r>
          </w:p>
        </w:tc>
        <w:tc>
          <w:tcPr>
            <w:tcW w:w="1121" w:type="dxa"/>
            <w:tcBorders>
              <w:top w:val="single" w:sz="8" w:space="0" w:color="AEAEAE"/>
              <w:left w:val="single" w:sz="8" w:space="0" w:color="E0E0E0"/>
              <w:bottom w:val="single" w:sz="8" w:space="0" w:color="152935"/>
              <w:right w:val="single" w:sz="8" w:space="0" w:color="E0E0E0"/>
            </w:tcBorders>
            <w:shd w:val="clear" w:color="auto" w:fill="F9F9FB"/>
          </w:tcPr>
          <w:p w14:paraId="59C779BD"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11.295</w:t>
            </w:r>
          </w:p>
        </w:tc>
        <w:tc>
          <w:tcPr>
            <w:tcW w:w="1121" w:type="dxa"/>
            <w:tcBorders>
              <w:top w:val="single" w:sz="8" w:space="0" w:color="AEAEAE"/>
              <w:left w:val="single" w:sz="8" w:space="0" w:color="E0E0E0"/>
              <w:bottom w:val="single" w:sz="8" w:space="0" w:color="152935"/>
              <w:right w:val="nil"/>
            </w:tcBorders>
            <w:shd w:val="clear" w:color="auto" w:fill="F9F9FB"/>
          </w:tcPr>
          <w:p w14:paraId="54962EFC" w14:textId="77777777" w:rsidR="004A595B" w:rsidRPr="00205F14" w:rsidRDefault="004A595B" w:rsidP="008B0B36">
            <w:pPr>
              <w:autoSpaceDE w:val="0"/>
              <w:autoSpaceDN w:val="0"/>
              <w:adjustRightInd w:val="0"/>
              <w:spacing w:after="0" w:line="360" w:lineRule="auto"/>
              <w:ind w:left="60" w:right="60"/>
              <w:jc w:val="right"/>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.000</w:t>
            </w:r>
          </w:p>
        </w:tc>
      </w:tr>
      <w:tr w:rsidR="00205F14" w:rsidRPr="00205F14" w14:paraId="35704799" w14:textId="77777777" w:rsidTr="002A5B82">
        <w:trPr>
          <w:cantSplit/>
          <w:trHeight w:val="338"/>
        </w:trPr>
        <w:tc>
          <w:tcPr>
            <w:tcW w:w="8852" w:type="dxa"/>
            <w:gridSpan w:val="7"/>
            <w:tcBorders>
              <w:top w:val="nil"/>
              <w:left w:val="nil"/>
              <w:bottom w:val="nil"/>
              <w:right w:val="nil"/>
            </w:tcBorders>
            <w:shd w:val="clear" w:color="auto" w:fill="FFFFFF"/>
          </w:tcPr>
          <w:p w14:paraId="1E72CEB2" w14:textId="77777777" w:rsidR="004A595B" w:rsidRPr="00205F14" w:rsidRDefault="004A595B" w:rsidP="008B0B36">
            <w:pPr>
              <w:autoSpaceDE w:val="0"/>
              <w:autoSpaceDN w:val="0"/>
              <w:adjustRightInd w:val="0"/>
              <w:spacing w:after="0" w:line="360" w:lineRule="auto"/>
              <w:ind w:left="60" w:right="60"/>
              <w:rPr>
                <w:rFonts w:asciiTheme="majorBidi" w:hAnsiTheme="majorBidi" w:cstheme="majorBidi"/>
                <w:kern w:val="0"/>
                <w:sz w:val="24"/>
                <w:szCs w:val="24"/>
                <w:lang w:bidi="ar-SA"/>
              </w:rPr>
            </w:pPr>
            <w:r w:rsidRPr="00205F14">
              <w:rPr>
                <w:rFonts w:asciiTheme="majorBidi" w:hAnsiTheme="majorBidi" w:cstheme="majorBidi"/>
                <w:kern w:val="0"/>
                <w:sz w:val="24"/>
                <w:szCs w:val="24"/>
                <w:lang w:bidi="ar-SA"/>
              </w:rPr>
              <w:t>a. Dependent Variable: SS</w:t>
            </w:r>
          </w:p>
        </w:tc>
      </w:tr>
    </w:tbl>
    <w:p w14:paraId="2F77969E" w14:textId="53918D11" w:rsidR="004A595B" w:rsidRPr="00205F14" w:rsidRDefault="00713CBF" w:rsidP="008B0B36">
      <w:pPr>
        <w:pStyle w:val="Heading1"/>
        <w:spacing w:line="360" w:lineRule="auto"/>
        <w:jc w:val="both"/>
        <w:rPr>
          <w:rFonts w:asciiTheme="majorBidi" w:hAnsiTheme="majorBidi"/>
          <w:color w:val="auto"/>
          <w:lang w:bidi="ar-SA"/>
        </w:rPr>
      </w:pPr>
      <w:bookmarkStart w:id="17" w:name="_Toc194155544"/>
      <w:r w:rsidRPr="00205F14">
        <w:rPr>
          <w:rFonts w:asciiTheme="majorBidi" w:hAnsiTheme="majorBidi"/>
          <w:color w:val="auto"/>
          <w:lang w:bidi="ar-SA"/>
        </w:rPr>
        <w:t>5. Discussion</w:t>
      </w:r>
      <w:bookmarkEnd w:id="17"/>
    </w:p>
    <w:p w14:paraId="46FF0C78" w14:textId="3FDC9B5C" w:rsidR="002D4696" w:rsidRPr="00205F14" w:rsidRDefault="00601457" w:rsidP="008B0B36">
      <w:pPr>
        <w:spacing w:before="100" w:beforeAutospacing="1" w:after="100" w:afterAutospacing="1" w:line="360" w:lineRule="auto"/>
        <w:jc w:val="both"/>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 xml:space="preserve">The present study aimed to assess the impact of technology integration on the success of Saudi startups. Results </w:t>
      </w:r>
      <w:proofErr w:type="gramStart"/>
      <w:r w:rsidRPr="00205F14">
        <w:rPr>
          <w:rFonts w:asciiTheme="majorBidi" w:eastAsia="Times New Roman" w:hAnsiTheme="majorBidi" w:cstheme="majorBidi"/>
          <w:kern w:val="0"/>
          <w:sz w:val="24"/>
          <w:szCs w:val="24"/>
          <w:lang w:bidi="ar-SA"/>
          <w14:ligatures w14:val="none"/>
        </w:rPr>
        <w:t>has</w:t>
      </w:r>
      <w:proofErr w:type="gramEnd"/>
      <w:r w:rsidRPr="00205F14">
        <w:rPr>
          <w:rFonts w:asciiTheme="majorBidi" w:eastAsia="Times New Roman" w:hAnsiTheme="majorBidi" w:cstheme="majorBidi"/>
          <w:kern w:val="0"/>
          <w:sz w:val="24"/>
          <w:szCs w:val="24"/>
          <w:lang w:bidi="ar-SA"/>
          <w14:ligatures w14:val="none"/>
        </w:rPr>
        <w:t xml:space="preserve"> shown a </w:t>
      </w:r>
      <w:r w:rsidR="002D4696" w:rsidRPr="00205F14">
        <w:rPr>
          <w:rFonts w:asciiTheme="majorBidi" w:eastAsia="Times New Roman" w:hAnsiTheme="majorBidi" w:cstheme="majorBidi"/>
          <w:kern w:val="0"/>
          <w:sz w:val="24"/>
          <w:szCs w:val="24"/>
          <w:lang w:bidi="ar-SA"/>
          <w14:ligatures w14:val="none"/>
        </w:rPr>
        <w:t xml:space="preserve">strong association between Perceived Usefulness and </w:t>
      </w:r>
      <w:r w:rsidR="00093095" w:rsidRPr="00205F14">
        <w:rPr>
          <w:rFonts w:asciiTheme="majorBidi" w:eastAsia="Times New Roman" w:hAnsiTheme="majorBidi" w:cstheme="majorBidi"/>
          <w:kern w:val="0"/>
          <w:sz w:val="24"/>
          <w:szCs w:val="24"/>
          <w:lang w:bidi="ar-SA"/>
          <w14:ligatures w14:val="none"/>
        </w:rPr>
        <w:t>Startup success</w:t>
      </w:r>
      <w:r w:rsidR="00CA1782" w:rsidRPr="00205F14">
        <w:rPr>
          <w:rFonts w:asciiTheme="majorBidi" w:eastAsia="Times New Roman" w:hAnsiTheme="majorBidi" w:cstheme="majorBidi"/>
          <w:kern w:val="0"/>
          <w:sz w:val="24"/>
          <w:szCs w:val="24"/>
          <w:lang w:bidi="ar-SA"/>
          <w14:ligatures w14:val="none"/>
        </w:rPr>
        <w:t xml:space="preserve">. The results also highlighted </w:t>
      </w:r>
      <w:r w:rsidR="002D4696" w:rsidRPr="00205F14">
        <w:rPr>
          <w:rFonts w:asciiTheme="majorBidi" w:eastAsia="Times New Roman" w:hAnsiTheme="majorBidi" w:cstheme="majorBidi"/>
          <w:kern w:val="0"/>
          <w:sz w:val="24"/>
          <w:szCs w:val="24"/>
          <w:lang w:bidi="ar-SA"/>
          <w14:ligatures w14:val="none"/>
        </w:rPr>
        <w:t xml:space="preserve">that users </w:t>
      </w:r>
      <w:r w:rsidR="00EF0030" w:rsidRPr="00205F14">
        <w:rPr>
          <w:rFonts w:asciiTheme="majorBidi" w:eastAsia="Times New Roman" w:hAnsiTheme="majorBidi" w:cstheme="majorBidi"/>
          <w:kern w:val="0"/>
          <w:sz w:val="24"/>
          <w:szCs w:val="24"/>
          <w:lang w:bidi="ar-SA"/>
          <w14:ligatures w14:val="none"/>
        </w:rPr>
        <w:t>attain</w:t>
      </w:r>
      <w:r w:rsidR="002D4696" w:rsidRPr="00205F14">
        <w:rPr>
          <w:rFonts w:asciiTheme="majorBidi" w:eastAsia="Times New Roman" w:hAnsiTheme="majorBidi" w:cstheme="majorBidi"/>
          <w:kern w:val="0"/>
          <w:sz w:val="24"/>
          <w:szCs w:val="24"/>
          <w:lang w:bidi="ar-SA"/>
          <w14:ligatures w14:val="none"/>
        </w:rPr>
        <w:t xml:space="preserve"> satisfaction </w:t>
      </w:r>
      <w:r w:rsidR="00EF0030" w:rsidRPr="00205F14">
        <w:rPr>
          <w:rFonts w:asciiTheme="majorBidi" w:eastAsia="Times New Roman" w:hAnsiTheme="majorBidi" w:cstheme="majorBidi"/>
          <w:kern w:val="0"/>
          <w:sz w:val="24"/>
          <w:szCs w:val="24"/>
          <w:lang w:bidi="ar-SA"/>
          <w14:ligatures w14:val="none"/>
        </w:rPr>
        <w:t>from the extent to which the system meets the level of their satisfaction</w:t>
      </w:r>
      <w:r w:rsidR="00B06529" w:rsidRPr="00205F14">
        <w:rPr>
          <w:rFonts w:asciiTheme="majorBidi" w:eastAsia="Times New Roman" w:hAnsiTheme="majorBidi" w:cstheme="majorBidi"/>
          <w:kern w:val="0"/>
          <w:sz w:val="24"/>
          <w:szCs w:val="24"/>
          <w:lang w:bidi="ar-SA"/>
          <w14:ligatures w14:val="none"/>
        </w:rPr>
        <w:t>.</w:t>
      </w:r>
      <w:r w:rsidR="002D4696" w:rsidRPr="00205F14">
        <w:rPr>
          <w:rFonts w:asciiTheme="majorBidi" w:eastAsia="Times New Roman" w:hAnsiTheme="majorBidi" w:cstheme="majorBidi"/>
          <w:kern w:val="0"/>
          <w:sz w:val="24"/>
          <w:szCs w:val="24"/>
          <w:lang w:bidi="ar-SA"/>
          <w14:ligatures w14:val="none"/>
        </w:rPr>
        <w:t xml:space="preserve"> </w:t>
      </w:r>
      <w:r w:rsidR="00B06529" w:rsidRPr="00205F14">
        <w:rPr>
          <w:rFonts w:asciiTheme="majorBidi" w:eastAsia="Times New Roman" w:hAnsiTheme="majorBidi" w:cstheme="majorBidi"/>
          <w:kern w:val="0"/>
          <w:sz w:val="24"/>
          <w:szCs w:val="24"/>
          <w:lang w:bidi="ar-SA"/>
          <w14:ligatures w14:val="none"/>
        </w:rPr>
        <w:t>When productivity is enhanced in a system</w:t>
      </w:r>
      <w:r w:rsidR="002D4696" w:rsidRPr="00205F14">
        <w:rPr>
          <w:rFonts w:asciiTheme="majorBidi" w:eastAsia="Times New Roman" w:hAnsiTheme="majorBidi" w:cstheme="majorBidi"/>
          <w:kern w:val="0"/>
          <w:sz w:val="24"/>
          <w:szCs w:val="24"/>
          <w:lang w:bidi="ar-SA"/>
          <w14:ligatures w14:val="none"/>
        </w:rPr>
        <w:t xml:space="preserve"> a</w:t>
      </w:r>
      <w:r w:rsidR="00B06529" w:rsidRPr="00205F14">
        <w:rPr>
          <w:rFonts w:asciiTheme="majorBidi" w:eastAsia="Times New Roman" w:hAnsiTheme="majorBidi" w:cstheme="majorBidi"/>
          <w:kern w:val="0"/>
          <w:sz w:val="24"/>
          <w:szCs w:val="24"/>
          <w:lang w:bidi="ar-SA"/>
          <w14:ligatures w14:val="none"/>
        </w:rPr>
        <w:t>long with the</w:t>
      </w:r>
      <w:r w:rsidR="002D4696" w:rsidRPr="00205F14">
        <w:rPr>
          <w:rFonts w:asciiTheme="majorBidi" w:eastAsia="Times New Roman" w:hAnsiTheme="majorBidi" w:cstheme="majorBidi"/>
          <w:kern w:val="0"/>
          <w:sz w:val="24"/>
          <w:szCs w:val="24"/>
          <w:lang w:bidi="ar-SA"/>
          <w14:ligatures w14:val="none"/>
        </w:rPr>
        <w:t xml:space="preserve"> performance, </w:t>
      </w:r>
      <w:r w:rsidR="00B06529" w:rsidRPr="00205F14">
        <w:rPr>
          <w:rFonts w:asciiTheme="majorBidi" w:eastAsia="Times New Roman" w:hAnsiTheme="majorBidi" w:cstheme="majorBidi"/>
          <w:kern w:val="0"/>
          <w:sz w:val="24"/>
          <w:szCs w:val="24"/>
          <w:lang w:bidi="ar-SA"/>
          <w14:ligatures w14:val="none"/>
        </w:rPr>
        <w:t xml:space="preserve">the </w:t>
      </w:r>
      <w:r w:rsidR="002D4696" w:rsidRPr="00205F14">
        <w:rPr>
          <w:rFonts w:asciiTheme="majorBidi" w:eastAsia="Times New Roman" w:hAnsiTheme="majorBidi" w:cstheme="majorBidi"/>
          <w:kern w:val="0"/>
          <w:sz w:val="24"/>
          <w:szCs w:val="24"/>
          <w:lang w:bidi="ar-SA"/>
          <w14:ligatures w14:val="none"/>
        </w:rPr>
        <w:t xml:space="preserve">users are more likely </w:t>
      </w:r>
      <w:r w:rsidR="00B86339" w:rsidRPr="00205F14">
        <w:rPr>
          <w:rFonts w:asciiTheme="majorBidi" w:eastAsia="Times New Roman" w:hAnsiTheme="majorBidi" w:cstheme="majorBidi"/>
          <w:kern w:val="0"/>
          <w:sz w:val="24"/>
          <w:szCs w:val="24"/>
          <w:lang w:bidi="ar-SA"/>
          <w14:ligatures w14:val="none"/>
        </w:rPr>
        <w:t>to perceive it</w:t>
      </w:r>
      <w:r w:rsidR="002D4696" w:rsidRPr="00205F14">
        <w:rPr>
          <w:rFonts w:asciiTheme="majorBidi" w:eastAsia="Times New Roman" w:hAnsiTheme="majorBidi" w:cstheme="majorBidi"/>
          <w:kern w:val="0"/>
          <w:sz w:val="24"/>
          <w:szCs w:val="24"/>
          <w:lang w:bidi="ar-SA"/>
          <w14:ligatures w14:val="none"/>
        </w:rPr>
        <w:t xml:space="preserve"> positively</w:t>
      </w:r>
      <w:r w:rsidR="00515D35" w:rsidRPr="00205F14">
        <w:rPr>
          <w:rFonts w:asciiTheme="majorBidi" w:eastAsia="Times New Roman" w:hAnsiTheme="majorBidi" w:cstheme="majorBidi"/>
          <w:kern w:val="0"/>
          <w:sz w:val="24"/>
          <w:szCs w:val="24"/>
          <w:lang w:bidi="ar-SA"/>
          <w14:ligatures w14:val="none"/>
        </w:rPr>
        <w:t xml:space="preserve">. </w:t>
      </w:r>
      <w:r w:rsidR="00590CAE" w:rsidRPr="00205F14">
        <w:rPr>
          <w:rFonts w:asciiTheme="majorBidi" w:eastAsia="Times New Roman" w:hAnsiTheme="majorBidi" w:cstheme="majorBidi"/>
          <w:kern w:val="0"/>
          <w:sz w:val="24"/>
          <w:szCs w:val="24"/>
          <w:lang w:bidi="ar-SA"/>
          <w14:ligatures w14:val="none"/>
        </w:rPr>
        <w:t xml:space="preserve">It reinforces </w:t>
      </w:r>
      <w:r w:rsidR="002D4696" w:rsidRPr="00205F14">
        <w:rPr>
          <w:rFonts w:asciiTheme="majorBidi" w:eastAsia="Times New Roman" w:hAnsiTheme="majorBidi" w:cstheme="majorBidi"/>
          <w:kern w:val="0"/>
          <w:sz w:val="24"/>
          <w:szCs w:val="24"/>
          <w:lang w:bidi="ar-SA"/>
          <w14:ligatures w14:val="none"/>
        </w:rPr>
        <w:t xml:space="preserve">the idea that </w:t>
      </w:r>
      <w:r w:rsidR="008B0B03" w:rsidRPr="00205F14">
        <w:rPr>
          <w:rFonts w:asciiTheme="majorBidi" w:eastAsia="Times New Roman" w:hAnsiTheme="majorBidi" w:cstheme="majorBidi"/>
          <w:kern w:val="0"/>
          <w:sz w:val="24"/>
          <w:szCs w:val="24"/>
          <w:lang w:bidi="ar-SA"/>
          <w14:ligatures w14:val="none"/>
        </w:rPr>
        <w:t>the</w:t>
      </w:r>
      <w:r w:rsidR="002D4696" w:rsidRPr="00205F14">
        <w:rPr>
          <w:rFonts w:asciiTheme="majorBidi" w:eastAsia="Times New Roman" w:hAnsiTheme="majorBidi" w:cstheme="majorBidi"/>
          <w:kern w:val="0"/>
          <w:sz w:val="24"/>
          <w:szCs w:val="24"/>
          <w:lang w:bidi="ar-SA"/>
          <w14:ligatures w14:val="none"/>
        </w:rPr>
        <w:t xml:space="preserve"> benefits </w:t>
      </w:r>
      <w:r w:rsidR="008B0B03" w:rsidRPr="00205F14">
        <w:rPr>
          <w:rFonts w:asciiTheme="majorBidi" w:eastAsia="Times New Roman" w:hAnsiTheme="majorBidi" w:cstheme="majorBidi"/>
          <w:kern w:val="0"/>
          <w:sz w:val="24"/>
          <w:szCs w:val="24"/>
          <w:lang w:bidi="ar-SA"/>
          <w14:ligatures w14:val="none"/>
        </w:rPr>
        <w:t xml:space="preserve"> of AI leads to </w:t>
      </w:r>
      <w:r w:rsidR="002D4696" w:rsidRPr="00205F14">
        <w:rPr>
          <w:rFonts w:asciiTheme="majorBidi" w:eastAsia="Times New Roman" w:hAnsiTheme="majorBidi" w:cstheme="majorBidi"/>
          <w:kern w:val="0"/>
          <w:sz w:val="24"/>
          <w:szCs w:val="24"/>
          <w:lang w:bidi="ar-SA"/>
          <w14:ligatures w14:val="none"/>
        </w:rPr>
        <w:t>satisfaction</w:t>
      </w:r>
      <w:r w:rsidR="000B75D2" w:rsidRPr="00205F14">
        <w:rPr>
          <w:rFonts w:asciiTheme="majorBidi" w:eastAsia="Times New Roman" w:hAnsiTheme="majorBidi" w:cstheme="majorBidi"/>
          <w:kern w:val="0"/>
          <w:sz w:val="24"/>
          <w:szCs w:val="24"/>
          <w:lang w:bidi="ar-SA"/>
          <w14:ligatures w14:val="none"/>
        </w:rPr>
        <w:t xml:space="preserve"> </w:t>
      </w:r>
      <w:r w:rsidR="000B75D2" w:rsidRPr="00205F14">
        <w:rPr>
          <w:rFonts w:asciiTheme="majorBidi" w:eastAsia="Times New Roman" w:hAnsiTheme="majorBidi" w:cstheme="majorBidi"/>
          <w:kern w:val="0"/>
          <w:sz w:val="24"/>
          <w:szCs w:val="24"/>
          <w:lang w:bidi="ar-SA"/>
          <w14:ligatures w14:val="none"/>
        </w:rPr>
        <w:fldChar w:fldCharType="begin"/>
      </w:r>
      <w:r w:rsidR="000B75D2" w:rsidRPr="00205F14">
        <w:rPr>
          <w:rFonts w:asciiTheme="majorBidi" w:eastAsia="Times New Roman" w:hAnsiTheme="majorBidi" w:cstheme="majorBidi"/>
          <w:kern w:val="0"/>
          <w:sz w:val="24"/>
          <w:szCs w:val="24"/>
          <w:lang w:bidi="ar-SA"/>
          <w14:ligatures w14:val="none"/>
        </w:rPr>
        <w:instrText xml:space="preserve"> ADDIN EN.CITE &lt;EndNote&gt;&lt;Cite&gt;&lt;Author&gt;Urme&lt;/Author&gt;&lt;Year&gt;2023&lt;/Year&gt;&lt;RecNum&gt;304&lt;/RecNum&gt;&lt;DisplayText&gt;(Urme, 2023)&lt;/DisplayText&gt;&lt;record&gt;&lt;rec-number&gt;304&lt;/rec-number&gt;&lt;foreign-keys&gt;&lt;key app="EN" db-id="wda2wprrupsws0epavcpvpedsxdd5zd9vd9s" timestamp="1743179521"&gt;304&lt;/key&gt;&lt;/foreign-keys&gt;&lt;ref-type name="Journal Article"&gt;17&lt;/ref-type&gt;&lt;contributors&gt;&lt;authors&gt;&lt;author&gt;Urme, Umma Nusrat&lt;/author&gt;&lt;/authors&gt;&lt;/contributors&gt;&lt;titles&gt;&lt;title&gt;The impact of talent management strategies on employee retention&lt;/title&gt;&lt;secondary-title&gt;International Journal of Science and Business&lt;/secondary-title&gt;&lt;/titles&gt;&lt;periodical&gt;&lt;full-title&gt;International Journal of Science and Business&lt;/full-title&gt;&lt;/periodical&gt;&lt;pages&gt;127-146&lt;/pages&gt;&lt;volume&gt;28&lt;/volume&gt;&lt;number&gt;1&lt;/number&gt;&lt;dates&gt;&lt;year&gt;2023&lt;/year&gt;&lt;/dates&gt;&lt;urls&gt;&lt;/urls&gt;&lt;/record&gt;&lt;/Cite&gt;&lt;/EndNote&gt;</w:instrText>
      </w:r>
      <w:r w:rsidR="000B75D2" w:rsidRPr="00205F14">
        <w:rPr>
          <w:rFonts w:asciiTheme="majorBidi" w:eastAsia="Times New Roman" w:hAnsiTheme="majorBidi" w:cstheme="majorBidi"/>
          <w:kern w:val="0"/>
          <w:sz w:val="24"/>
          <w:szCs w:val="24"/>
          <w:lang w:bidi="ar-SA"/>
          <w14:ligatures w14:val="none"/>
        </w:rPr>
        <w:fldChar w:fldCharType="separate"/>
      </w:r>
      <w:r w:rsidR="000B75D2" w:rsidRPr="00205F14">
        <w:rPr>
          <w:rFonts w:asciiTheme="majorBidi" w:eastAsia="Times New Roman" w:hAnsiTheme="majorBidi" w:cstheme="majorBidi"/>
          <w:noProof/>
          <w:kern w:val="0"/>
          <w:sz w:val="24"/>
          <w:szCs w:val="24"/>
          <w:lang w:bidi="ar-SA"/>
          <w14:ligatures w14:val="none"/>
        </w:rPr>
        <w:t>(Urme, 2023)</w:t>
      </w:r>
      <w:r w:rsidR="000B75D2" w:rsidRPr="00205F14">
        <w:rPr>
          <w:rFonts w:asciiTheme="majorBidi" w:eastAsia="Times New Roman" w:hAnsiTheme="majorBidi" w:cstheme="majorBidi"/>
          <w:kern w:val="0"/>
          <w:sz w:val="24"/>
          <w:szCs w:val="24"/>
          <w:lang w:bidi="ar-SA"/>
          <w14:ligatures w14:val="none"/>
        </w:rPr>
        <w:fldChar w:fldCharType="end"/>
      </w:r>
      <w:r w:rsidR="002D4696" w:rsidRPr="00205F14">
        <w:rPr>
          <w:rFonts w:asciiTheme="majorBidi" w:eastAsia="Times New Roman" w:hAnsiTheme="majorBidi" w:cstheme="majorBidi"/>
          <w:kern w:val="0"/>
          <w:sz w:val="24"/>
          <w:szCs w:val="24"/>
          <w:lang w:bidi="ar-SA"/>
          <w14:ligatures w14:val="none"/>
        </w:rPr>
        <w:t xml:space="preserve">. This </w:t>
      </w:r>
      <w:r w:rsidR="008B0B03" w:rsidRPr="00205F14">
        <w:rPr>
          <w:rFonts w:asciiTheme="majorBidi" w:eastAsia="Times New Roman" w:hAnsiTheme="majorBidi" w:cstheme="majorBidi"/>
          <w:kern w:val="0"/>
          <w:sz w:val="24"/>
          <w:szCs w:val="24"/>
          <w:lang w:bidi="ar-SA"/>
          <w14:ligatures w14:val="none"/>
        </w:rPr>
        <w:t>also aligns</w:t>
      </w:r>
      <w:r w:rsidR="002D4696" w:rsidRPr="00205F14">
        <w:rPr>
          <w:rFonts w:asciiTheme="majorBidi" w:eastAsia="Times New Roman" w:hAnsiTheme="majorBidi" w:cstheme="majorBidi"/>
          <w:kern w:val="0"/>
          <w:sz w:val="24"/>
          <w:szCs w:val="24"/>
          <w:lang w:bidi="ar-SA"/>
          <w14:ligatures w14:val="none"/>
        </w:rPr>
        <w:t xml:space="preserve"> with</w:t>
      </w:r>
      <w:r w:rsidR="008B0B03" w:rsidRPr="00205F14">
        <w:rPr>
          <w:rFonts w:asciiTheme="majorBidi" w:eastAsia="Times New Roman" w:hAnsiTheme="majorBidi" w:cstheme="majorBidi"/>
          <w:kern w:val="0"/>
          <w:sz w:val="24"/>
          <w:szCs w:val="24"/>
          <w:lang w:bidi="ar-SA"/>
          <w14:ligatures w14:val="none"/>
        </w:rPr>
        <w:t xml:space="preserve"> the</w:t>
      </w:r>
      <w:r w:rsidR="002D4696" w:rsidRPr="00205F14">
        <w:rPr>
          <w:rFonts w:asciiTheme="majorBidi" w:eastAsia="Times New Roman" w:hAnsiTheme="majorBidi" w:cstheme="majorBidi"/>
          <w:kern w:val="0"/>
          <w:sz w:val="24"/>
          <w:szCs w:val="24"/>
          <w:lang w:bidi="ar-SA"/>
          <w14:ligatures w14:val="none"/>
        </w:rPr>
        <w:t xml:space="preserve"> technology </w:t>
      </w:r>
      <w:r w:rsidR="002D4696" w:rsidRPr="00205F14">
        <w:rPr>
          <w:rFonts w:asciiTheme="majorBidi" w:eastAsia="Times New Roman" w:hAnsiTheme="majorBidi" w:cstheme="majorBidi"/>
          <w:kern w:val="0"/>
          <w:sz w:val="24"/>
          <w:szCs w:val="24"/>
          <w:lang w:bidi="ar-SA"/>
          <w14:ligatures w14:val="none"/>
        </w:rPr>
        <w:lastRenderedPageBreak/>
        <w:t>adoption theories</w:t>
      </w:r>
      <w:r w:rsidR="00AE446D" w:rsidRPr="00205F14">
        <w:rPr>
          <w:rFonts w:asciiTheme="majorBidi" w:eastAsia="Times New Roman" w:hAnsiTheme="majorBidi" w:cstheme="majorBidi"/>
          <w:kern w:val="0"/>
          <w:sz w:val="24"/>
          <w:szCs w:val="24"/>
          <w:lang w:bidi="ar-SA"/>
          <w14:ligatures w14:val="none"/>
        </w:rPr>
        <w:t xml:space="preserve">. These theories </w:t>
      </w:r>
      <w:r w:rsidR="002D4696" w:rsidRPr="00205F14">
        <w:rPr>
          <w:rFonts w:asciiTheme="majorBidi" w:eastAsia="Times New Roman" w:hAnsiTheme="majorBidi" w:cstheme="majorBidi"/>
          <w:kern w:val="0"/>
          <w:sz w:val="24"/>
          <w:szCs w:val="24"/>
          <w:lang w:bidi="ar-SA"/>
          <w14:ligatures w14:val="none"/>
        </w:rPr>
        <w:t>emphas</w:t>
      </w:r>
      <w:r w:rsidR="0007630A" w:rsidRPr="00205F14">
        <w:rPr>
          <w:rFonts w:asciiTheme="majorBidi" w:eastAsia="Times New Roman" w:hAnsiTheme="majorBidi" w:cstheme="majorBidi"/>
          <w:kern w:val="0"/>
          <w:sz w:val="24"/>
          <w:szCs w:val="24"/>
          <w:lang w:bidi="ar-SA"/>
          <w14:ligatures w14:val="none"/>
        </w:rPr>
        <w:t>ise</w:t>
      </w:r>
      <w:r w:rsidR="002D4696" w:rsidRPr="00205F14">
        <w:rPr>
          <w:rFonts w:asciiTheme="majorBidi" w:eastAsia="Times New Roman" w:hAnsiTheme="majorBidi" w:cstheme="majorBidi"/>
          <w:kern w:val="0"/>
          <w:sz w:val="24"/>
          <w:szCs w:val="24"/>
          <w:lang w:bidi="ar-SA"/>
          <w14:ligatures w14:val="none"/>
        </w:rPr>
        <w:t xml:space="preserve"> that users are more engaged with </w:t>
      </w:r>
      <w:r w:rsidR="00253B4B" w:rsidRPr="00205F14">
        <w:rPr>
          <w:rFonts w:asciiTheme="majorBidi" w:eastAsia="Times New Roman" w:hAnsiTheme="majorBidi" w:cstheme="majorBidi"/>
          <w:kern w:val="0"/>
          <w:sz w:val="24"/>
          <w:szCs w:val="24"/>
          <w:lang w:bidi="ar-SA"/>
          <w14:ligatures w14:val="none"/>
        </w:rPr>
        <w:t xml:space="preserve">those </w:t>
      </w:r>
      <w:r w:rsidR="002D4696" w:rsidRPr="00205F14">
        <w:rPr>
          <w:rFonts w:asciiTheme="majorBidi" w:eastAsia="Times New Roman" w:hAnsiTheme="majorBidi" w:cstheme="majorBidi"/>
          <w:kern w:val="0"/>
          <w:sz w:val="24"/>
          <w:szCs w:val="24"/>
          <w:lang w:bidi="ar-SA"/>
          <w14:ligatures w14:val="none"/>
        </w:rPr>
        <w:t xml:space="preserve">systems </w:t>
      </w:r>
      <w:r w:rsidR="00253B4B" w:rsidRPr="00205F14">
        <w:rPr>
          <w:rFonts w:asciiTheme="majorBidi" w:eastAsia="Times New Roman" w:hAnsiTheme="majorBidi" w:cstheme="majorBidi"/>
          <w:kern w:val="0"/>
          <w:sz w:val="24"/>
          <w:szCs w:val="24"/>
          <w:lang w:bidi="ar-SA"/>
          <w14:ligatures w14:val="none"/>
        </w:rPr>
        <w:t xml:space="preserve">which </w:t>
      </w:r>
      <w:r w:rsidR="002D4696" w:rsidRPr="00205F14">
        <w:rPr>
          <w:rFonts w:asciiTheme="majorBidi" w:eastAsia="Times New Roman" w:hAnsiTheme="majorBidi" w:cstheme="majorBidi"/>
          <w:kern w:val="0"/>
          <w:sz w:val="24"/>
          <w:szCs w:val="24"/>
          <w:lang w:bidi="ar-SA"/>
          <w14:ligatures w14:val="none"/>
        </w:rPr>
        <w:t xml:space="preserve">they find useful </w:t>
      </w:r>
      <w:r w:rsidR="00FD2611" w:rsidRPr="00205F14">
        <w:rPr>
          <w:rFonts w:asciiTheme="majorBidi" w:eastAsia="Times New Roman" w:hAnsiTheme="majorBidi" w:cstheme="majorBidi"/>
          <w:kern w:val="0"/>
          <w:sz w:val="24"/>
          <w:szCs w:val="24"/>
          <w:lang w:bidi="ar-SA"/>
          <w14:ligatures w14:val="none"/>
        </w:rPr>
        <w:t>in the attainment of their objectives</w:t>
      </w:r>
      <w:r w:rsidR="000B75D2" w:rsidRPr="00205F14">
        <w:rPr>
          <w:rFonts w:asciiTheme="majorBidi" w:eastAsia="Times New Roman" w:hAnsiTheme="majorBidi" w:cstheme="majorBidi"/>
          <w:kern w:val="0"/>
          <w:sz w:val="24"/>
          <w:szCs w:val="24"/>
          <w:lang w:bidi="ar-SA"/>
          <w14:ligatures w14:val="none"/>
        </w:rPr>
        <w:t xml:space="preserve"> </w:t>
      </w:r>
      <w:r w:rsidR="000B75D2" w:rsidRPr="00205F14">
        <w:rPr>
          <w:rFonts w:asciiTheme="majorBidi" w:eastAsia="Times New Roman" w:hAnsiTheme="majorBidi" w:cstheme="majorBidi"/>
          <w:kern w:val="0"/>
          <w:sz w:val="24"/>
          <w:szCs w:val="24"/>
          <w:lang w:bidi="ar-SA"/>
          <w14:ligatures w14:val="none"/>
        </w:rPr>
        <w:fldChar w:fldCharType="begin"/>
      </w:r>
      <w:r w:rsidR="00093095" w:rsidRPr="00205F14">
        <w:rPr>
          <w:rFonts w:asciiTheme="majorBidi" w:eastAsia="Times New Roman" w:hAnsiTheme="majorBidi" w:cstheme="majorBidi"/>
          <w:kern w:val="0"/>
          <w:sz w:val="24"/>
          <w:szCs w:val="24"/>
          <w:lang w:bidi="ar-SA"/>
          <w14:ligatures w14:val="none"/>
        </w:rPr>
        <w:instrText xml:space="preserve"> ADDIN EN.CITE &lt;EndNote&gt;&lt;Cite&gt;&lt;Author&gt;Attié&lt;/Author&gt;&lt;Year&gt;2022&lt;/Year&gt;&lt;RecNum&gt;305&lt;/RecNum&gt;&lt;DisplayText&gt;(Attié and Meyer-Waarden, 2022)&lt;/DisplayText&gt;&lt;record&gt;&lt;rec-number&gt;305&lt;/rec-number&gt;&lt;foreign-keys&gt;&lt;key app="EN" db-id="wda2wprrupsws0epavcpvpedsxdd5zd9vd9s" timestamp="1743179558"&gt;305&lt;/key&gt;&lt;/foreign-keys&gt;&lt;ref-type name="Journal Article"&gt;17&lt;/ref-type&gt;&lt;contributors&gt;&lt;authors&gt;&lt;author&gt;Attié, Elodie&lt;/author&gt;&lt;author&gt;Meyer-Waarden, Lars&lt;/author&gt;&lt;/authors&gt;&lt;/contributors&gt;&lt;titles&gt;&lt;title&gt;The acceptance and usage of smart connected objects according to adoption stages: an enhanced technology acceptance model integrating the diffusion of innovation, uses and gratification and privacy calculus theories&lt;/title&gt;&lt;secondary-title&gt;Technological Forecasting and Social Change&lt;/secondary-title&gt;&lt;/titles&gt;&lt;periodical&gt;&lt;full-title&gt;Technological Forecasting and Social Change&lt;/full-title&gt;&lt;/periodical&gt;&lt;pages&gt;121485&lt;/pages&gt;&lt;volume&gt;176&lt;/volume&gt;&lt;dates&gt;&lt;year&gt;2022&lt;/year&gt;&lt;/dates&gt;&lt;isbn&gt;0040-1625&lt;/isbn&gt;&lt;urls&gt;&lt;/urls&gt;&lt;/record&gt;&lt;/Cite&gt;&lt;/EndNote&gt;</w:instrText>
      </w:r>
      <w:r w:rsidR="000B75D2" w:rsidRPr="00205F14">
        <w:rPr>
          <w:rFonts w:asciiTheme="majorBidi" w:eastAsia="Times New Roman" w:hAnsiTheme="majorBidi" w:cstheme="majorBidi"/>
          <w:kern w:val="0"/>
          <w:sz w:val="24"/>
          <w:szCs w:val="24"/>
          <w:lang w:bidi="ar-SA"/>
          <w14:ligatures w14:val="none"/>
        </w:rPr>
        <w:fldChar w:fldCharType="separate"/>
      </w:r>
      <w:r w:rsidR="00093095" w:rsidRPr="00205F14">
        <w:rPr>
          <w:rFonts w:asciiTheme="majorBidi" w:eastAsia="Times New Roman" w:hAnsiTheme="majorBidi" w:cstheme="majorBidi"/>
          <w:noProof/>
          <w:kern w:val="0"/>
          <w:sz w:val="24"/>
          <w:szCs w:val="24"/>
          <w:lang w:bidi="ar-SA"/>
          <w14:ligatures w14:val="none"/>
        </w:rPr>
        <w:t>(Attié and Meyer-Waarden, 2022)</w:t>
      </w:r>
      <w:r w:rsidR="000B75D2" w:rsidRPr="00205F14">
        <w:rPr>
          <w:rFonts w:asciiTheme="majorBidi" w:eastAsia="Times New Roman" w:hAnsiTheme="majorBidi" w:cstheme="majorBidi"/>
          <w:kern w:val="0"/>
          <w:sz w:val="24"/>
          <w:szCs w:val="24"/>
          <w:lang w:bidi="ar-SA"/>
          <w14:ligatures w14:val="none"/>
        </w:rPr>
        <w:fldChar w:fldCharType="end"/>
      </w:r>
      <w:r w:rsidR="002D4696" w:rsidRPr="00205F14">
        <w:rPr>
          <w:rFonts w:asciiTheme="majorBidi" w:eastAsia="Times New Roman" w:hAnsiTheme="majorBidi" w:cstheme="majorBidi"/>
          <w:kern w:val="0"/>
          <w:sz w:val="24"/>
          <w:szCs w:val="24"/>
          <w:lang w:bidi="ar-SA"/>
          <w14:ligatures w14:val="none"/>
        </w:rPr>
        <w:t>.</w:t>
      </w:r>
    </w:p>
    <w:p w14:paraId="418E2BAA" w14:textId="7E45E80B" w:rsidR="002D4696" w:rsidRPr="00205F14" w:rsidRDefault="002D4696" w:rsidP="00CF3F8C">
      <w:pPr>
        <w:spacing w:before="100" w:beforeAutospacing="1" w:after="100" w:afterAutospacing="1" w:line="360" w:lineRule="auto"/>
        <w:jc w:val="both"/>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 xml:space="preserve">The significant relationship between Responsiveness and </w:t>
      </w:r>
      <w:r w:rsidR="00093095" w:rsidRPr="00205F14">
        <w:rPr>
          <w:rFonts w:asciiTheme="majorBidi" w:eastAsia="Times New Roman" w:hAnsiTheme="majorBidi" w:cstheme="majorBidi"/>
          <w:kern w:val="0"/>
          <w:sz w:val="24"/>
          <w:szCs w:val="24"/>
          <w:lang w:bidi="ar-SA"/>
          <w14:ligatures w14:val="none"/>
        </w:rPr>
        <w:t>Startup success</w:t>
      </w:r>
      <w:r w:rsidRPr="00205F14">
        <w:rPr>
          <w:rFonts w:asciiTheme="majorBidi" w:eastAsia="Times New Roman" w:hAnsiTheme="majorBidi" w:cstheme="majorBidi"/>
          <w:kern w:val="0"/>
          <w:sz w:val="24"/>
          <w:szCs w:val="24"/>
          <w:lang w:bidi="ar-SA"/>
          <w14:ligatures w14:val="none"/>
        </w:rPr>
        <w:t xml:space="preserve"> </w:t>
      </w:r>
      <w:r w:rsidR="00A538F9" w:rsidRPr="00205F14">
        <w:rPr>
          <w:rFonts w:asciiTheme="majorBidi" w:eastAsia="Times New Roman" w:hAnsiTheme="majorBidi" w:cstheme="majorBidi"/>
          <w:kern w:val="0"/>
          <w:sz w:val="24"/>
          <w:szCs w:val="24"/>
          <w:lang w:bidi="ar-SA"/>
          <w14:ligatures w14:val="none"/>
        </w:rPr>
        <w:t>was also resulted in the study. However, the significant association between these two also underscores</w:t>
      </w:r>
      <w:r w:rsidRPr="00205F14">
        <w:rPr>
          <w:rFonts w:asciiTheme="majorBidi" w:eastAsia="Times New Roman" w:hAnsiTheme="majorBidi" w:cstheme="majorBidi"/>
          <w:kern w:val="0"/>
          <w:sz w:val="24"/>
          <w:szCs w:val="24"/>
          <w:lang w:bidi="ar-SA"/>
          <w14:ligatures w14:val="none"/>
        </w:rPr>
        <w:t xml:space="preserve"> the importance of reliability</w:t>
      </w:r>
      <w:r w:rsidR="00A538F9" w:rsidRPr="00205F14">
        <w:rPr>
          <w:rFonts w:asciiTheme="majorBidi" w:eastAsia="Times New Roman" w:hAnsiTheme="majorBidi" w:cstheme="majorBidi"/>
          <w:kern w:val="0"/>
          <w:sz w:val="24"/>
          <w:szCs w:val="24"/>
          <w:lang w:bidi="ar-SA"/>
          <w14:ligatures w14:val="none"/>
        </w:rPr>
        <w:t xml:space="preserve"> within a system</w:t>
      </w:r>
      <w:r w:rsidRPr="00205F14">
        <w:rPr>
          <w:rFonts w:asciiTheme="majorBidi" w:eastAsia="Times New Roman" w:hAnsiTheme="majorBidi" w:cstheme="majorBidi"/>
          <w:kern w:val="0"/>
          <w:sz w:val="24"/>
          <w:szCs w:val="24"/>
          <w:lang w:bidi="ar-SA"/>
          <w14:ligatures w14:val="none"/>
        </w:rPr>
        <w:t xml:space="preserve"> and </w:t>
      </w:r>
      <w:r w:rsidR="008A191A" w:rsidRPr="00205F14">
        <w:rPr>
          <w:rFonts w:asciiTheme="majorBidi" w:eastAsia="Times New Roman" w:hAnsiTheme="majorBidi" w:cstheme="majorBidi"/>
          <w:kern w:val="0"/>
          <w:sz w:val="24"/>
          <w:szCs w:val="24"/>
          <w:lang w:bidi="ar-SA"/>
          <w14:ligatures w14:val="none"/>
        </w:rPr>
        <w:t xml:space="preserve">its </w:t>
      </w:r>
      <w:r w:rsidRPr="00205F14">
        <w:rPr>
          <w:rFonts w:asciiTheme="majorBidi" w:eastAsia="Times New Roman" w:hAnsiTheme="majorBidi" w:cstheme="majorBidi"/>
          <w:kern w:val="0"/>
          <w:sz w:val="24"/>
          <w:szCs w:val="24"/>
          <w:lang w:bidi="ar-SA"/>
          <w14:ligatures w14:val="none"/>
        </w:rPr>
        <w:t xml:space="preserve">timely support in shaping </w:t>
      </w:r>
      <w:r w:rsidR="00CA5A74" w:rsidRPr="00205F14">
        <w:rPr>
          <w:rFonts w:asciiTheme="majorBidi" w:eastAsia="Times New Roman" w:hAnsiTheme="majorBidi" w:cstheme="majorBidi"/>
          <w:kern w:val="0"/>
          <w:sz w:val="24"/>
          <w:szCs w:val="24"/>
          <w:lang w:bidi="ar-SA"/>
          <w14:ligatures w14:val="none"/>
        </w:rPr>
        <w:t xml:space="preserve">the </w:t>
      </w:r>
      <w:r w:rsidRPr="00205F14">
        <w:rPr>
          <w:rFonts w:asciiTheme="majorBidi" w:eastAsia="Times New Roman" w:hAnsiTheme="majorBidi" w:cstheme="majorBidi"/>
          <w:kern w:val="0"/>
          <w:sz w:val="24"/>
          <w:szCs w:val="24"/>
          <w:lang w:bidi="ar-SA"/>
          <w14:ligatures w14:val="none"/>
        </w:rPr>
        <w:t>user experience. A system</w:t>
      </w:r>
      <w:r w:rsidR="00182CA7" w:rsidRPr="00205F14">
        <w:rPr>
          <w:rFonts w:asciiTheme="majorBidi" w:eastAsia="Times New Roman" w:hAnsiTheme="majorBidi" w:cstheme="majorBidi"/>
          <w:kern w:val="0"/>
          <w:sz w:val="24"/>
          <w:szCs w:val="24"/>
          <w:lang w:bidi="ar-SA"/>
          <w14:ligatures w14:val="none"/>
        </w:rPr>
        <w:t xml:space="preserve"> that is responsiveness is likely to</w:t>
      </w:r>
      <w:r w:rsidRPr="00205F14">
        <w:rPr>
          <w:rFonts w:asciiTheme="majorBidi" w:eastAsia="Times New Roman" w:hAnsiTheme="majorBidi" w:cstheme="majorBidi"/>
          <w:kern w:val="0"/>
          <w:sz w:val="24"/>
          <w:szCs w:val="24"/>
          <w:lang w:bidi="ar-SA"/>
          <w14:ligatures w14:val="none"/>
        </w:rPr>
        <w:t xml:space="preserve"> foster trust and confidence</w:t>
      </w:r>
      <w:r w:rsidR="00182CA7" w:rsidRPr="00205F14">
        <w:rPr>
          <w:rFonts w:asciiTheme="majorBidi" w:eastAsia="Times New Roman" w:hAnsiTheme="majorBidi" w:cstheme="majorBidi"/>
          <w:kern w:val="0"/>
          <w:sz w:val="24"/>
          <w:szCs w:val="24"/>
          <w:lang w:bidi="ar-SA"/>
          <w14:ligatures w14:val="none"/>
        </w:rPr>
        <w:t xml:space="preserve">. In this regard, the </w:t>
      </w:r>
      <w:r w:rsidRPr="00205F14">
        <w:rPr>
          <w:rFonts w:asciiTheme="majorBidi" w:eastAsia="Times New Roman" w:hAnsiTheme="majorBidi" w:cstheme="majorBidi"/>
          <w:kern w:val="0"/>
          <w:sz w:val="24"/>
          <w:szCs w:val="24"/>
          <w:lang w:bidi="ar-SA"/>
          <w14:ligatures w14:val="none"/>
        </w:rPr>
        <w:t>concerns</w:t>
      </w:r>
      <w:r w:rsidR="00182CA7" w:rsidRPr="00205F14">
        <w:rPr>
          <w:rFonts w:asciiTheme="majorBidi" w:eastAsia="Times New Roman" w:hAnsiTheme="majorBidi" w:cstheme="majorBidi"/>
          <w:kern w:val="0"/>
          <w:sz w:val="24"/>
          <w:szCs w:val="24"/>
          <w:lang w:bidi="ar-SA"/>
          <w14:ligatures w14:val="none"/>
        </w:rPr>
        <w:t xml:space="preserve"> of users are also addressed</w:t>
      </w:r>
      <w:r w:rsidRPr="00205F14">
        <w:rPr>
          <w:rFonts w:asciiTheme="majorBidi" w:eastAsia="Times New Roman" w:hAnsiTheme="majorBidi" w:cstheme="majorBidi"/>
          <w:kern w:val="0"/>
          <w:sz w:val="24"/>
          <w:szCs w:val="24"/>
          <w:lang w:bidi="ar-SA"/>
          <w14:ligatures w14:val="none"/>
        </w:rPr>
        <w:t xml:space="preserve"> efficiently</w:t>
      </w:r>
      <w:r w:rsidR="00182CA7" w:rsidRPr="00205F14">
        <w:rPr>
          <w:rFonts w:asciiTheme="majorBidi" w:eastAsia="Times New Roman" w:hAnsiTheme="majorBidi" w:cstheme="majorBidi"/>
          <w:kern w:val="0"/>
          <w:sz w:val="24"/>
          <w:szCs w:val="24"/>
          <w:lang w:bidi="ar-SA"/>
          <w14:ligatures w14:val="none"/>
        </w:rPr>
        <w:t xml:space="preserve"> which ensures the </w:t>
      </w:r>
      <w:r w:rsidRPr="00205F14">
        <w:rPr>
          <w:rFonts w:asciiTheme="majorBidi" w:eastAsia="Times New Roman" w:hAnsiTheme="majorBidi" w:cstheme="majorBidi"/>
          <w:kern w:val="0"/>
          <w:sz w:val="24"/>
          <w:szCs w:val="24"/>
          <w:lang w:bidi="ar-SA"/>
          <w14:ligatures w14:val="none"/>
        </w:rPr>
        <w:t>seamless interactions</w:t>
      </w:r>
      <w:r w:rsidR="00794D8F" w:rsidRPr="00205F14">
        <w:rPr>
          <w:rFonts w:asciiTheme="majorBidi" w:eastAsia="Times New Roman" w:hAnsiTheme="majorBidi" w:cstheme="majorBidi"/>
          <w:kern w:val="0"/>
          <w:sz w:val="24"/>
          <w:szCs w:val="24"/>
          <w:lang w:bidi="ar-SA"/>
          <w14:ligatures w14:val="none"/>
        </w:rPr>
        <w:t xml:space="preserve"> </w:t>
      </w:r>
      <w:r w:rsidR="00794D8F" w:rsidRPr="00205F14">
        <w:rPr>
          <w:rFonts w:asciiTheme="majorBidi" w:eastAsia="Times New Roman" w:hAnsiTheme="majorBidi" w:cstheme="majorBidi"/>
          <w:kern w:val="0"/>
          <w:sz w:val="24"/>
          <w:szCs w:val="24"/>
          <w:lang w:bidi="ar-SA"/>
          <w14:ligatures w14:val="none"/>
        </w:rPr>
        <w:fldChar w:fldCharType="begin">
          <w:fldData xml:space="preserve">PEVuZE5vdGU+PENpdGU+PEF1dGhvcj5Bc2lmPC9BdXRob3I+PFllYXI+MjAyNDwvWWVhcj48UmVj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</w:fldData>
        </w:fldChar>
      </w:r>
      <w:r w:rsidR="00093095" w:rsidRPr="00205F14">
        <w:rPr>
          <w:rFonts w:asciiTheme="majorBidi" w:eastAsia="Times New Roman" w:hAnsiTheme="majorBidi" w:cstheme="majorBidi"/>
          <w:kern w:val="0"/>
          <w:sz w:val="24"/>
          <w:szCs w:val="24"/>
          <w:lang w:bidi="ar-SA"/>
          <w14:ligatures w14:val="none"/>
        </w:rPr>
        <w:instrText xml:space="preserve"> ADDIN EN.CITE </w:instrText>
      </w:r>
      <w:r w:rsidR="00093095" w:rsidRPr="00205F14">
        <w:rPr>
          <w:rFonts w:asciiTheme="majorBidi" w:eastAsia="Times New Roman" w:hAnsiTheme="majorBidi" w:cstheme="majorBidi"/>
          <w:kern w:val="0"/>
          <w:sz w:val="24"/>
          <w:szCs w:val="24"/>
          <w:lang w:bidi="ar-SA"/>
          <w14:ligatures w14:val="none"/>
        </w:rPr>
        <w:fldChar w:fldCharType="begin">
          <w:fldData xml:space="preserve">PEVuZE5vdGU+PENpdGU+PEF1dGhvcj5Bc2lmPC9BdXRob3I+PFllYXI+MjAyNDwvWWVhcj48UmVj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</w:fldData>
        </w:fldChar>
      </w:r>
      <w:r w:rsidR="00093095" w:rsidRPr="00205F14">
        <w:rPr>
          <w:rFonts w:asciiTheme="majorBidi" w:eastAsia="Times New Roman" w:hAnsiTheme="majorBidi" w:cstheme="majorBidi"/>
          <w:kern w:val="0"/>
          <w:sz w:val="24"/>
          <w:szCs w:val="24"/>
          <w:lang w:bidi="ar-SA"/>
          <w14:ligatures w14:val="none"/>
        </w:rPr>
        <w:instrText xml:space="preserve"> ADDIN EN.CITE.DATA </w:instrText>
      </w:r>
      <w:r w:rsidR="00093095" w:rsidRPr="00205F14">
        <w:rPr>
          <w:rFonts w:asciiTheme="majorBidi" w:eastAsia="Times New Roman" w:hAnsiTheme="majorBidi" w:cstheme="majorBidi"/>
          <w:kern w:val="0"/>
          <w:sz w:val="24"/>
          <w:szCs w:val="24"/>
          <w:lang w:bidi="ar-SA"/>
          <w14:ligatures w14:val="none"/>
        </w:rPr>
      </w:r>
      <w:r w:rsidR="00093095" w:rsidRPr="00205F14">
        <w:rPr>
          <w:rFonts w:asciiTheme="majorBidi" w:eastAsia="Times New Roman" w:hAnsiTheme="majorBidi" w:cstheme="majorBidi"/>
          <w:kern w:val="0"/>
          <w:sz w:val="24"/>
          <w:szCs w:val="24"/>
          <w:lang w:bidi="ar-SA"/>
          <w14:ligatures w14:val="none"/>
        </w:rPr>
        <w:fldChar w:fldCharType="end"/>
      </w:r>
      <w:r w:rsidR="00794D8F" w:rsidRPr="00205F14">
        <w:rPr>
          <w:rFonts w:asciiTheme="majorBidi" w:eastAsia="Times New Roman" w:hAnsiTheme="majorBidi" w:cstheme="majorBidi"/>
          <w:kern w:val="0"/>
          <w:sz w:val="24"/>
          <w:szCs w:val="24"/>
          <w:lang w:bidi="ar-SA"/>
          <w14:ligatures w14:val="none"/>
        </w:rPr>
      </w:r>
      <w:r w:rsidR="00794D8F" w:rsidRPr="00205F14">
        <w:rPr>
          <w:rFonts w:asciiTheme="majorBidi" w:eastAsia="Times New Roman" w:hAnsiTheme="majorBidi" w:cstheme="majorBidi"/>
          <w:kern w:val="0"/>
          <w:sz w:val="24"/>
          <w:szCs w:val="24"/>
          <w:lang w:bidi="ar-SA"/>
          <w14:ligatures w14:val="none"/>
        </w:rPr>
        <w:fldChar w:fldCharType="separate"/>
      </w:r>
      <w:r w:rsidR="00093095" w:rsidRPr="00205F14">
        <w:rPr>
          <w:rFonts w:asciiTheme="majorBidi" w:eastAsia="Times New Roman" w:hAnsiTheme="majorBidi" w:cstheme="majorBidi"/>
          <w:noProof/>
          <w:kern w:val="0"/>
          <w:sz w:val="24"/>
          <w:szCs w:val="24"/>
          <w:lang w:bidi="ar-SA"/>
          <w14:ligatures w14:val="none"/>
        </w:rPr>
        <w:t>(Asif, 2024, Almusfar, 2025)</w:t>
      </w:r>
      <w:r w:rsidR="00794D8F" w:rsidRPr="00205F14">
        <w:rPr>
          <w:rFonts w:asciiTheme="majorBidi" w:eastAsia="Times New Roman" w:hAnsiTheme="majorBidi" w:cstheme="majorBidi"/>
          <w:kern w:val="0"/>
          <w:sz w:val="24"/>
          <w:szCs w:val="24"/>
          <w:lang w:bidi="ar-SA"/>
          <w14:ligatures w14:val="none"/>
        </w:rPr>
        <w:fldChar w:fldCharType="end"/>
      </w:r>
      <w:r w:rsidRPr="00205F14">
        <w:rPr>
          <w:rFonts w:asciiTheme="majorBidi" w:eastAsia="Times New Roman" w:hAnsiTheme="majorBidi" w:cstheme="majorBidi"/>
          <w:kern w:val="0"/>
          <w:sz w:val="24"/>
          <w:szCs w:val="24"/>
          <w:lang w:bidi="ar-SA"/>
          <w14:ligatures w14:val="none"/>
        </w:rPr>
        <w:t xml:space="preserve">. This </w:t>
      </w:r>
      <w:r w:rsidR="000D4871" w:rsidRPr="00205F14">
        <w:rPr>
          <w:rFonts w:asciiTheme="majorBidi" w:eastAsia="Times New Roman" w:hAnsiTheme="majorBidi" w:cstheme="majorBidi"/>
          <w:kern w:val="0"/>
          <w:sz w:val="24"/>
          <w:szCs w:val="24"/>
          <w:lang w:bidi="ar-SA"/>
          <w14:ligatures w14:val="none"/>
        </w:rPr>
        <w:t>association also depicts</w:t>
      </w:r>
      <w:r w:rsidRPr="00205F14">
        <w:rPr>
          <w:rFonts w:asciiTheme="majorBidi" w:eastAsia="Times New Roman" w:hAnsiTheme="majorBidi" w:cstheme="majorBidi"/>
          <w:kern w:val="0"/>
          <w:sz w:val="24"/>
          <w:szCs w:val="24"/>
          <w:lang w:bidi="ar-SA"/>
          <w14:ligatures w14:val="none"/>
        </w:rPr>
        <w:t xml:space="preserve"> that users </w:t>
      </w:r>
      <w:r w:rsidR="00C560A1" w:rsidRPr="00205F14">
        <w:rPr>
          <w:rFonts w:asciiTheme="majorBidi" w:eastAsia="Times New Roman" w:hAnsiTheme="majorBidi" w:cstheme="majorBidi"/>
          <w:kern w:val="0"/>
          <w:sz w:val="24"/>
          <w:szCs w:val="24"/>
          <w:lang w:bidi="ar-SA"/>
          <w14:ligatures w14:val="none"/>
        </w:rPr>
        <w:t>seek</w:t>
      </w:r>
      <w:r w:rsidRPr="00205F14">
        <w:rPr>
          <w:rFonts w:asciiTheme="majorBidi" w:eastAsia="Times New Roman" w:hAnsiTheme="majorBidi" w:cstheme="majorBidi"/>
          <w:kern w:val="0"/>
          <w:sz w:val="24"/>
          <w:szCs w:val="24"/>
          <w:lang w:bidi="ar-SA"/>
          <w14:ligatures w14:val="none"/>
        </w:rPr>
        <w:t xml:space="preserve"> functional </w:t>
      </w:r>
      <w:r w:rsidR="00C560A1" w:rsidRPr="00205F14">
        <w:rPr>
          <w:rFonts w:asciiTheme="majorBidi" w:eastAsia="Times New Roman" w:hAnsiTheme="majorBidi" w:cstheme="majorBidi"/>
          <w:kern w:val="0"/>
          <w:sz w:val="24"/>
          <w:szCs w:val="24"/>
          <w:lang w:bidi="ar-SA"/>
          <w14:ligatures w14:val="none"/>
        </w:rPr>
        <w:t xml:space="preserve">benefits actively. However, </w:t>
      </w:r>
      <w:r w:rsidR="00CF3F8C" w:rsidRPr="00205F14">
        <w:rPr>
          <w:rFonts w:asciiTheme="majorBidi" w:eastAsia="Times New Roman" w:hAnsiTheme="majorBidi" w:cstheme="majorBidi"/>
          <w:kern w:val="0"/>
          <w:sz w:val="24"/>
          <w:szCs w:val="24"/>
          <w:lang w:bidi="ar-SA"/>
          <w14:ligatures w14:val="none"/>
        </w:rPr>
        <w:t>they also value and prefer the</w:t>
      </w:r>
      <w:r w:rsidRPr="00205F14">
        <w:rPr>
          <w:rFonts w:asciiTheme="majorBidi" w:eastAsia="Times New Roman" w:hAnsiTheme="majorBidi" w:cstheme="majorBidi"/>
          <w:kern w:val="0"/>
          <w:sz w:val="24"/>
          <w:szCs w:val="24"/>
          <w:lang w:bidi="ar-SA"/>
          <w14:ligatures w14:val="none"/>
        </w:rPr>
        <w:t xml:space="preserve"> real-time engagement and support</w:t>
      </w:r>
      <w:r w:rsidR="00CF3F8C" w:rsidRPr="00205F14">
        <w:rPr>
          <w:rFonts w:asciiTheme="majorBidi" w:eastAsia="Times New Roman" w:hAnsiTheme="majorBidi" w:cstheme="majorBidi"/>
          <w:kern w:val="0"/>
          <w:sz w:val="24"/>
          <w:szCs w:val="24"/>
          <w:lang w:bidi="ar-SA"/>
          <w14:ligatures w14:val="none"/>
        </w:rPr>
        <w:t>. In this way, their overall satisfaction with the system can be enhanced.</w:t>
      </w:r>
    </w:p>
    <w:p w14:paraId="1D4DE418" w14:textId="75A461A9" w:rsidR="00713CBF" w:rsidRPr="00205F14" w:rsidRDefault="002D4696" w:rsidP="00B01620">
      <w:pPr>
        <w:spacing w:before="100" w:beforeAutospacing="1" w:after="100" w:afterAutospacing="1" w:line="360" w:lineRule="auto"/>
        <w:jc w:val="both"/>
        <w:rPr>
          <w:rFonts w:asciiTheme="majorBidi" w:eastAsia="Times New Roman" w:hAnsiTheme="majorBidi" w:cstheme="majorBidi"/>
          <w:kern w:val="0"/>
          <w:sz w:val="24"/>
          <w:szCs w:val="24"/>
          <w:lang w:bidi="ar-SA"/>
          <w14:ligatures w14:val="none"/>
        </w:rPr>
      </w:pPr>
      <w:r w:rsidRPr="00205F14">
        <w:rPr>
          <w:rFonts w:asciiTheme="majorBidi" w:eastAsia="Times New Roman" w:hAnsiTheme="majorBidi" w:cstheme="majorBidi"/>
          <w:kern w:val="0"/>
          <w:sz w:val="24"/>
          <w:szCs w:val="24"/>
          <w:lang w:bidi="ar-SA"/>
          <w14:ligatures w14:val="none"/>
        </w:rPr>
        <w:t xml:space="preserve">The lack of a significant direct effect of Perceived Ease of Use on </w:t>
      </w:r>
      <w:r w:rsidR="00093095" w:rsidRPr="00205F14">
        <w:rPr>
          <w:rFonts w:asciiTheme="majorBidi" w:eastAsia="Times New Roman" w:hAnsiTheme="majorBidi" w:cstheme="majorBidi"/>
          <w:kern w:val="0"/>
          <w:sz w:val="24"/>
          <w:szCs w:val="24"/>
          <w:lang w:bidi="ar-SA"/>
          <w14:ligatures w14:val="none"/>
        </w:rPr>
        <w:t>Startup success</w:t>
      </w:r>
      <w:r w:rsidRPr="00205F14">
        <w:rPr>
          <w:rFonts w:asciiTheme="majorBidi" w:eastAsia="Times New Roman" w:hAnsiTheme="majorBidi" w:cstheme="majorBidi"/>
          <w:kern w:val="0"/>
          <w:sz w:val="24"/>
          <w:szCs w:val="24"/>
          <w:lang w:bidi="ar-SA"/>
          <w14:ligatures w14:val="none"/>
        </w:rPr>
        <w:t xml:space="preserve"> </w:t>
      </w:r>
      <w:r w:rsidR="00AE6B39" w:rsidRPr="00205F14">
        <w:rPr>
          <w:rFonts w:asciiTheme="majorBidi" w:eastAsia="Times New Roman" w:hAnsiTheme="majorBidi" w:cstheme="majorBidi"/>
          <w:kern w:val="0"/>
          <w:sz w:val="24"/>
          <w:szCs w:val="24"/>
          <w:lang w:bidi="ar-SA"/>
          <w14:ligatures w14:val="none"/>
        </w:rPr>
        <w:t>was also assessed in the study. It showed</w:t>
      </w:r>
      <w:r w:rsidRPr="00205F14">
        <w:rPr>
          <w:rFonts w:asciiTheme="majorBidi" w:eastAsia="Times New Roman" w:hAnsiTheme="majorBidi" w:cstheme="majorBidi"/>
          <w:kern w:val="0"/>
          <w:sz w:val="24"/>
          <w:szCs w:val="24"/>
          <w:lang w:bidi="ar-SA"/>
          <w14:ligatures w14:val="none"/>
        </w:rPr>
        <w:t xml:space="preserve"> that while ease of use reduces complexity and learning barriers</w:t>
      </w:r>
      <w:r w:rsidR="00AE6B39" w:rsidRPr="00205F14">
        <w:rPr>
          <w:rFonts w:asciiTheme="majorBidi" w:eastAsia="Times New Roman" w:hAnsiTheme="majorBidi" w:cstheme="majorBidi"/>
          <w:kern w:val="0"/>
          <w:sz w:val="24"/>
          <w:szCs w:val="24"/>
          <w:lang w:bidi="ar-SA"/>
          <w14:ligatures w14:val="none"/>
        </w:rPr>
        <w:t xml:space="preserve">. However, </w:t>
      </w:r>
      <w:r w:rsidRPr="00205F14">
        <w:rPr>
          <w:rFonts w:asciiTheme="majorBidi" w:eastAsia="Times New Roman" w:hAnsiTheme="majorBidi" w:cstheme="majorBidi"/>
          <w:kern w:val="0"/>
          <w:sz w:val="24"/>
          <w:szCs w:val="24"/>
          <w:lang w:bidi="ar-SA"/>
          <w14:ligatures w14:val="none"/>
        </w:rPr>
        <w:t xml:space="preserve">it does not necessarily </w:t>
      </w:r>
      <w:r w:rsidR="003B3588" w:rsidRPr="00205F14">
        <w:rPr>
          <w:rFonts w:asciiTheme="majorBidi" w:eastAsia="Times New Roman" w:hAnsiTheme="majorBidi" w:cstheme="majorBidi"/>
          <w:kern w:val="0"/>
          <w:sz w:val="24"/>
          <w:szCs w:val="24"/>
          <w:lang w:bidi="ar-SA"/>
          <w14:ligatures w14:val="none"/>
        </w:rPr>
        <w:t>result</w:t>
      </w:r>
      <w:r w:rsidRPr="00205F14">
        <w:rPr>
          <w:rFonts w:asciiTheme="majorBidi" w:eastAsia="Times New Roman" w:hAnsiTheme="majorBidi" w:cstheme="majorBidi"/>
          <w:kern w:val="0"/>
          <w:sz w:val="24"/>
          <w:szCs w:val="24"/>
          <w:lang w:bidi="ar-SA"/>
          <w14:ligatures w14:val="none"/>
        </w:rPr>
        <w:t xml:space="preserve"> into </w:t>
      </w:r>
      <w:r w:rsidR="003B3588" w:rsidRPr="00205F14">
        <w:rPr>
          <w:rFonts w:asciiTheme="majorBidi" w:eastAsia="Times New Roman" w:hAnsiTheme="majorBidi" w:cstheme="majorBidi"/>
          <w:kern w:val="0"/>
          <w:sz w:val="24"/>
          <w:szCs w:val="24"/>
          <w:lang w:bidi="ar-SA"/>
          <w14:ligatures w14:val="none"/>
        </w:rPr>
        <w:t xml:space="preserve">the </w:t>
      </w:r>
      <w:r w:rsidRPr="00205F14">
        <w:rPr>
          <w:rFonts w:asciiTheme="majorBidi" w:eastAsia="Times New Roman" w:hAnsiTheme="majorBidi" w:cstheme="majorBidi"/>
          <w:kern w:val="0"/>
          <w:sz w:val="24"/>
          <w:szCs w:val="24"/>
          <w:lang w:bidi="ar-SA"/>
          <w14:ligatures w14:val="none"/>
        </w:rPr>
        <w:t xml:space="preserve">satisfaction on its own. Users </w:t>
      </w:r>
      <w:r w:rsidR="00CF6C8C" w:rsidRPr="00205F14">
        <w:rPr>
          <w:rFonts w:asciiTheme="majorBidi" w:eastAsia="Times New Roman" w:hAnsiTheme="majorBidi" w:cstheme="majorBidi"/>
          <w:kern w:val="0"/>
          <w:sz w:val="24"/>
          <w:szCs w:val="24"/>
          <w:lang w:bidi="ar-SA"/>
          <w14:ligatures w14:val="none"/>
        </w:rPr>
        <w:t>are also likely to</w:t>
      </w:r>
      <w:r w:rsidRPr="00205F14">
        <w:rPr>
          <w:rFonts w:asciiTheme="majorBidi" w:eastAsia="Times New Roman" w:hAnsiTheme="majorBidi" w:cstheme="majorBidi"/>
          <w:kern w:val="0"/>
          <w:sz w:val="24"/>
          <w:szCs w:val="24"/>
          <w:lang w:bidi="ar-SA"/>
          <w14:ligatures w14:val="none"/>
        </w:rPr>
        <w:t xml:space="preserve"> priorit</w:t>
      </w:r>
      <w:r w:rsidR="0007630A" w:rsidRPr="00205F14">
        <w:rPr>
          <w:rFonts w:asciiTheme="majorBidi" w:eastAsia="Times New Roman" w:hAnsiTheme="majorBidi" w:cstheme="majorBidi"/>
          <w:kern w:val="0"/>
          <w:sz w:val="24"/>
          <w:szCs w:val="24"/>
          <w:lang w:bidi="ar-SA"/>
          <w14:ligatures w14:val="none"/>
        </w:rPr>
        <w:t>ise</w:t>
      </w:r>
      <w:r w:rsidRPr="00205F14">
        <w:rPr>
          <w:rFonts w:asciiTheme="majorBidi" w:eastAsia="Times New Roman" w:hAnsiTheme="majorBidi" w:cstheme="majorBidi"/>
          <w:kern w:val="0"/>
          <w:sz w:val="24"/>
          <w:szCs w:val="24"/>
          <w:lang w:bidi="ar-SA"/>
          <w14:ligatures w14:val="none"/>
        </w:rPr>
        <w:t xml:space="preserve"> </w:t>
      </w:r>
      <w:r w:rsidR="009F7E63" w:rsidRPr="00205F14">
        <w:rPr>
          <w:rFonts w:asciiTheme="majorBidi" w:eastAsia="Times New Roman" w:hAnsiTheme="majorBidi" w:cstheme="majorBidi"/>
          <w:kern w:val="0"/>
          <w:sz w:val="24"/>
          <w:szCs w:val="24"/>
          <w:lang w:bidi="ar-SA"/>
          <w14:ligatures w14:val="none"/>
        </w:rPr>
        <w:t>the</w:t>
      </w:r>
      <w:r w:rsidRPr="00205F14">
        <w:rPr>
          <w:rFonts w:asciiTheme="majorBidi" w:eastAsia="Times New Roman" w:hAnsiTheme="majorBidi" w:cstheme="majorBidi"/>
          <w:kern w:val="0"/>
          <w:sz w:val="24"/>
          <w:szCs w:val="24"/>
          <w:lang w:bidi="ar-SA"/>
          <w14:ligatures w14:val="none"/>
        </w:rPr>
        <w:t xml:space="preserve"> effectiveness and responsiveness</w:t>
      </w:r>
      <w:r w:rsidR="009F7E63" w:rsidRPr="00205F14">
        <w:rPr>
          <w:rFonts w:asciiTheme="majorBidi" w:eastAsia="Times New Roman" w:hAnsiTheme="majorBidi" w:cstheme="majorBidi"/>
          <w:kern w:val="0"/>
          <w:sz w:val="24"/>
          <w:szCs w:val="24"/>
          <w:lang w:bidi="ar-SA"/>
          <w14:ligatures w14:val="none"/>
        </w:rPr>
        <w:t xml:space="preserve"> of system</w:t>
      </w:r>
      <w:r w:rsidRPr="00205F14">
        <w:rPr>
          <w:rFonts w:asciiTheme="majorBidi" w:eastAsia="Times New Roman" w:hAnsiTheme="majorBidi" w:cstheme="majorBidi"/>
          <w:kern w:val="0"/>
          <w:sz w:val="24"/>
          <w:szCs w:val="24"/>
          <w:lang w:bidi="ar-SA"/>
          <w14:ligatures w14:val="none"/>
        </w:rPr>
        <w:t xml:space="preserve"> over simplicity</w:t>
      </w:r>
      <w:r w:rsidR="0098707C" w:rsidRPr="00205F14">
        <w:rPr>
          <w:rFonts w:asciiTheme="majorBidi" w:eastAsia="Times New Roman" w:hAnsiTheme="majorBidi" w:cstheme="majorBidi"/>
          <w:kern w:val="0"/>
          <w:sz w:val="24"/>
          <w:szCs w:val="24"/>
          <w:lang w:bidi="ar-SA"/>
          <w14:ligatures w14:val="none"/>
        </w:rPr>
        <w:t xml:space="preserve"> </w:t>
      </w:r>
      <w:r w:rsidR="0098707C" w:rsidRPr="00205F14">
        <w:rPr>
          <w:rFonts w:asciiTheme="majorBidi" w:eastAsia="Times New Roman" w:hAnsiTheme="majorBidi" w:cstheme="majorBidi"/>
          <w:kern w:val="0"/>
          <w:sz w:val="24"/>
          <w:szCs w:val="24"/>
          <w:lang w:bidi="ar-SA"/>
          <w14:ligatures w14:val="none"/>
        </w:rPr>
        <w:fldChar w:fldCharType="begin"/>
      </w:r>
      <w:r w:rsidR="0098707C" w:rsidRPr="00205F14">
        <w:rPr>
          <w:rFonts w:asciiTheme="majorBidi" w:eastAsia="Times New Roman" w:hAnsiTheme="majorBidi" w:cstheme="majorBidi"/>
          <w:kern w:val="0"/>
          <w:sz w:val="24"/>
          <w:szCs w:val="24"/>
          <w:lang w:bidi="ar-SA"/>
          <w14:ligatures w14:val="none"/>
        </w:rPr>
        <w:instrText xml:space="preserve"> ADDIN EN.CITE &lt;EndNote&gt;&lt;Cite&gt;&lt;Author&gt;Mirabdolah&lt;/Author&gt;&lt;Year&gt;2023&lt;/Year&gt;&lt;RecNum&gt;309&lt;/RecNum&gt;&lt;DisplayText&gt;(Mirabdolah et al., 2023)&lt;/DisplayText&gt;&lt;record&gt;&lt;rec-number&gt;309&lt;/rec-number&gt;&lt;foreign-keys&gt;&lt;key app="EN" db-id="wda2wprrupsws0epavcpvpedsxdd5zd9vd9s" timestamp="1743179764"&gt;309&lt;/key&gt;&lt;/foreign-keys&gt;&lt;ref-type name="Journal Article"&gt;17&lt;/ref-type&gt;&lt;contributors&gt;&lt;authors&gt;&lt;author&gt;Mirabdolah, Arash&lt;/author&gt;&lt;author&gt;Alaeifard, Maryam&lt;/author&gt;&lt;author&gt;Marandi, Amir&lt;/author&gt;&lt;/authors&gt;&lt;/contributors&gt;&lt;titles&gt;&lt;title&gt;User-Centered Design in HCl: Enhancing Usability and Interaction in Complex Systems&lt;/title&gt;&lt;secondary-title&gt;International Journal of Advanced Human Computer Interaction&lt;/secondary-title&gt;&lt;/titles&gt;&lt;periodical&gt;&lt;full-title&gt;International Journal of Advanced Human Computer Interaction&lt;/full-title&gt;&lt;/periodical&gt;&lt;pages&gt;16-33&lt;/pages&gt;&lt;volume&gt;1&lt;/volume&gt;&lt;number&gt;1&lt;/number&gt;&lt;dates&gt;&lt;year&gt;2023&lt;/year&gt;&lt;/dates&gt;&lt;urls&gt;&lt;/urls&gt;&lt;/record&gt;&lt;/Cite&gt;&lt;/EndNote&gt;</w:instrText>
      </w:r>
      <w:r w:rsidR="0098707C" w:rsidRPr="00205F14">
        <w:rPr>
          <w:rFonts w:asciiTheme="majorBidi" w:eastAsia="Times New Roman" w:hAnsiTheme="majorBidi" w:cstheme="majorBidi"/>
          <w:kern w:val="0"/>
          <w:sz w:val="24"/>
          <w:szCs w:val="24"/>
          <w:lang w:bidi="ar-SA"/>
          <w14:ligatures w14:val="none"/>
        </w:rPr>
        <w:fldChar w:fldCharType="separate"/>
      </w:r>
      <w:r w:rsidR="0098707C" w:rsidRPr="00205F14">
        <w:rPr>
          <w:rFonts w:asciiTheme="majorBidi" w:eastAsia="Times New Roman" w:hAnsiTheme="majorBidi" w:cstheme="majorBidi"/>
          <w:noProof/>
          <w:kern w:val="0"/>
          <w:sz w:val="24"/>
          <w:szCs w:val="24"/>
          <w:lang w:bidi="ar-SA"/>
          <w14:ligatures w14:val="none"/>
        </w:rPr>
        <w:t>(Mirabdolah et al., 2023)</w:t>
      </w:r>
      <w:r w:rsidR="0098707C" w:rsidRPr="00205F14">
        <w:rPr>
          <w:rFonts w:asciiTheme="majorBidi" w:eastAsia="Times New Roman" w:hAnsiTheme="majorBidi" w:cstheme="majorBidi"/>
          <w:kern w:val="0"/>
          <w:sz w:val="24"/>
          <w:szCs w:val="24"/>
          <w:lang w:bidi="ar-SA"/>
          <w14:ligatures w14:val="none"/>
        </w:rPr>
        <w:fldChar w:fldCharType="end"/>
      </w:r>
      <w:r w:rsidR="009F7E63" w:rsidRPr="00205F14">
        <w:rPr>
          <w:rFonts w:asciiTheme="majorBidi" w:eastAsia="Times New Roman" w:hAnsiTheme="majorBidi" w:cstheme="majorBidi"/>
          <w:kern w:val="0"/>
          <w:sz w:val="24"/>
          <w:szCs w:val="24"/>
          <w:lang w:bidi="ar-SA"/>
          <w14:ligatures w14:val="none"/>
        </w:rPr>
        <w:t xml:space="preserve">. It shows </w:t>
      </w:r>
      <w:r w:rsidRPr="00205F14">
        <w:rPr>
          <w:rFonts w:asciiTheme="majorBidi" w:eastAsia="Times New Roman" w:hAnsiTheme="majorBidi" w:cstheme="majorBidi"/>
          <w:kern w:val="0"/>
          <w:sz w:val="24"/>
          <w:szCs w:val="24"/>
          <w:lang w:bidi="ar-SA"/>
          <w14:ligatures w14:val="none"/>
        </w:rPr>
        <w:t xml:space="preserve">that ease of use </w:t>
      </w:r>
      <w:r w:rsidR="00886EFE" w:rsidRPr="00205F14">
        <w:rPr>
          <w:rFonts w:asciiTheme="majorBidi" w:eastAsia="Times New Roman" w:hAnsiTheme="majorBidi" w:cstheme="majorBidi"/>
          <w:kern w:val="0"/>
          <w:sz w:val="24"/>
          <w:szCs w:val="24"/>
          <w:lang w:bidi="ar-SA"/>
          <w14:ligatures w14:val="none"/>
        </w:rPr>
        <w:t>can also play an indirect role</w:t>
      </w:r>
      <w:r w:rsidRPr="00205F14">
        <w:rPr>
          <w:rFonts w:asciiTheme="majorBidi" w:eastAsia="Times New Roman" w:hAnsiTheme="majorBidi" w:cstheme="majorBidi"/>
          <w:kern w:val="0"/>
          <w:sz w:val="24"/>
          <w:szCs w:val="24"/>
          <w:lang w:bidi="ar-SA"/>
          <w14:ligatures w14:val="none"/>
        </w:rPr>
        <w:t xml:space="preserve"> by </w:t>
      </w:r>
      <w:r w:rsidR="00886EFE" w:rsidRPr="00205F14">
        <w:rPr>
          <w:rFonts w:asciiTheme="majorBidi" w:eastAsia="Times New Roman" w:hAnsiTheme="majorBidi" w:cstheme="majorBidi"/>
          <w:kern w:val="0"/>
          <w:sz w:val="24"/>
          <w:szCs w:val="24"/>
          <w:lang w:bidi="ar-SA"/>
          <w14:ligatures w14:val="none"/>
        </w:rPr>
        <w:t>focusing on</w:t>
      </w:r>
      <w:r w:rsidRPr="00205F14">
        <w:rPr>
          <w:rFonts w:asciiTheme="majorBidi" w:eastAsia="Times New Roman" w:hAnsiTheme="majorBidi" w:cstheme="majorBidi"/>
          <w:kern w:val="0"/>
          <w:sz w:val="24"/>
          <w:szCs w:val="24"/>
          <w:lang w:bidi="ar-SA"/>
          <w14:ligatures w14:val="none"/>
        </w:rPr>
        <w:t xml:space="preserve"> adoption rather than being </w:t>
      </w:r>
      <w:r w:rsidR="00A017A6" w:rsidRPr="00205F14">
        <w:rPr>
          <w:rFonts w:asciiTheme="majorBidi" w:eastAsia="Times New Roman" w:hAnsiTheme="majorBidi" w:cstheme="majorBidi"/>
          <w:kern w:val="0"/>
          <w:sz w:val="24"/>
          <w:szCs w:val="24"/>
          <w:lang w:bidi="ar-SA"/>
          <w14:ligatures w14:val="none"/>
        </w:rPr>
        <w:t xml:space="preserve">an important </w:t>
      </w:r>
      <w:r w:rsidR="00EF20ED" w:rsidRPr="00205F14">
        <w:rPr>
          <w:rFonts w:asciiTheme="majorBidi" w:eastAsia="Times New Roman" w:hAnsiTheme="majorBidi" w:cstheme="majorBidi"/>
          <w:kern w:val="0"/>
          <w:sz w:val="24"/>
          <w:szCs w:val="24"/>
          <w:lang w:bidi="ar-SA"/>
          <w14:ligatures w14:val="none"/>
        </w:rPr>
        <w:t>factor and driver</w:t>
      </w:r>
      <w:r w:rsidRPr="00205F14">
        <w:rPr>
          <w:rFonts w:asciiTheme="majorBidi" w:eastAsia="Times New Roman" w:hAnsiTheme="majorBidi" w:cstheme="majorBidi"/>
          <w:kern w:val="0"/>
          <w:sz w:val="24"/>
          <w:szCs w:val="24"/>
          <w:lang w:bidi="ar-SA"/>
          <w14:ligatures w14:val="none"/>
        </w:rPr>
        <w:t xml:space="preserve"> of satisfaction</w:t>
      </w:r>
      <w:r w:rsidR="0098707C" w:rsidRPr="00205F14">
        <w:rPr>
          <w:rFonts w:asciiTheme="majorBidi" w:eastAsia="Times New Roman" w:hAnsiTheme="majorBidi" w:cstheme="majorBidi"/>
          <w:kern w:val="0"/>
          <w:sz w:val="24"/>
          <w:szCs w:val="24"/>
          <w:lang w:bidi="ar-SA"/>
          <w14:ligatures w14:val="none"/>
        </w:rPr>
        <w:t xml:space="preserve"> </w:t>
      </w:r>
      <w:r w:rsidR="0098707C" w:rsidRPr="00205F14">
        <w:rPr>
          <w:rFonts w:asciiTheme="majorBidi" w:eastAsia="Times New Roman" w:hAnsiTheme="majorBidi" w:cstheme="majorBidi"/>
          <w:kern w:val="0"/>
          <w:sz w:val="24"/>
          <w:szCs w:val="24"/>
          <w:lang w:bidi="ar-SA"/>
          <w14:ligatures w14:val="none"/>
        </w:rPr>
        <w:fldChar w:fldCharType="begin"/>
      </w:r>
      <w:r w:rsidR="0098707C" w:rsidRPr="00205F14">
        <w:rPr>
          <w:rFonts w:asciiTheme="majorBidi" w:eastAsia="Times New Roman" w:hAnsiTheme="majorBidi" w:cstheme="majorBidi"/>
          <w:kern w:val="0"/>
          <w:sz w:val="24"/>
          <w:szCs w:val="24"/>
          <w:lang w:bidi="ar-SA"/>
          <w14:ligatures w14:val="none"/>
        </w:rPr>
        <w:instrText xml:space="preserve"> ADDIN EN.CITE &lt;EndNote&gt;&lt;Cite&gt;&lt;Author&gt;Rawashdeh&lt;/Author&gt;&lt;Year&gt;2021&lt;/Year&gt;&lt;RecNum&gt;310&lt;/RecNum&gt;&lt;DisplayText&gt;(Rawashdeh et al., 2021)&lt;/DisplayText&gt;&lt;record&gt;&lt;rec-number&gt;310&lt;/rec-number&gt;&lt;foreign-keys&gt;&lt;key app="EN" db-id="wda2wprrupsws0epavcpvpedsxdd5zd9vd9s" timestamp="1743179801"&gt;310&lt;/key&gt;&lt;/foreign-keys&gt;&lt;ref-type name="Journal Article"&gt;17&lt;/ref-type&gt;&lt;contributors&gt;&lt;authors&gt;&lt;author&gt;Rawashdeh, Adnan M&lt;/author&gt;&lt;author&gt;Elayan, Malek Bakheet&lt;/author&gt;&lt;author&gt;Alhyasat, Waleed&lt;/author&gt;&lt;author&gt;Shamout, Mohamed Dawood&lt;/author&gt;&lt;/authors&gt;&lt;/contributors&gt;&lt;titles&gt;&lt;title&gt;Electronic human resources management perceived usefulness, perceived ease of use and continuance usage intention: the mediating role of user satisfaction in Jordanian hotels sector&lt;/title&gt;&lt;secondary-title&gt;International Journal for Quality Research&lt;/secondary-title&gt;&lt;/titles&gt;&lt;periodical&gt;&lt;full-title&gt;International Journal for Quality Research&lt;/full-title&gt;&lt;/periodical&gt;&lt;pages&gt;679&lt;/pages&gt;&lt;volume&gt;15&lt;/volume&gt;&lt;number&gt;2&lt;/number&gt;&lt;dates&gt;&lt;year&gt;2021&lt;/year&gt;&lt;/dates&gt;&lt;isbn&gt;1800-6450&lt;/isbn&gt;&lt;urls&gt;&lt;/urls&gt;&lt;/record&gt;&lt;/Cite&gt;&lt;/EndNote&gt;</w:instrText>
      </w:r>
      <w:r w:rsidR="0098707C" w:rsidRPr="00205F14">
        <w:rPr>
          <w:rFonts w:asciiTheme="majorBidi" w:eastAsia="Times New Roman" w:hAnsiTheme="majorBidi" w:cstheme="majorBidi"/>
          <w:kern w:val="0"/>
          <w:sz w:val="24"/>
          <w:szCs w:val="24"/>
          <w:lang w:bidi="ar-SA"/>
          <w14:ligatures w14:val="none"/>
        </w:rPr>
        <w:fldChar w:fldCharType="separate"/>
      </w:r>
      <w:r w:rsidR="0098707C" w:rsidRPr="00205F14">
        <w:rPr>
          <w:rFonts w:asciiTheme="majorBidi" w:eastAsia="Times New Roman" w:hAnsiTheme="majorBidi" w:cstheme="majorBidi"/>
          <w:noProof/>
          <w:kern w:val="0"/>
          <w:sz w:val="24"/>
          <w:szCs w:val="24"/>
          <w:lang w:bidi="ar-SA"/>
          <w14:ligatures w14:val="none"/>
        </w:rPr>
        <w:t>(Rawashdeh et al., 2021)</w:t>
      </w:r>
      <w:r w:rsidR="0098707C" w:rsidRPr="00205F14">
        <w:rPr>
          <w:rFonts w:asciiTheme="majorBidi" w:eastAsia="Times New Roman" w:hAnsiTheme="majorBidi" w:cstheme="majorBidi"/>
          <w:kern w:val="0"/>
          <w:sz w:val="24"/>
          <w:szCs w:val="24"/>
          <w:lang w:bidi="ar-SA"/>
          <w14:ligatures w14:val="none"/>
        </w:rPr>
        <w:fldChar w:fldCharType="end"/>
      </w:r>
      <w:r w:rsidRPr="00205F14">
        <w:rPr>
          <w:rFonts w:asciiTheme="majorBidi" w:eastAsia="Times New Roman" w:hAnsiTheme="majorBidi" w:cstheme="majorBidi"/>
          <w:kern w:val="0"/>
          <w:sz w:val="24"/>
          <w:szCs w:val="24"/>
          <w:lang w:bidi="ar-SA"/>
          <w14:ligatures w14:val="none"/>
        </w:rPr>
        <w:t xml:space="preserve">. </w:t>
      </w:r>
    </w:p>
    <w:p w14:paraId="19DA03AB" w14:textId="548C30FD" w:rsidR="004A595B" w:rsidRPr="00205F14" w:rsidRDefault="003805E2" w:rsidP="008B0B36">
      <w:pPr>
        <w:pStyle w:val="Heading1"/>
        <w:spacing w:line="360" w:lineRule="auto"/>
        <w:jc w:val="both"/>
        <w:rPr>
          <w:rFonts w:asciiTheme="majorBidi" w:hAnsiTheme="majorBidi"/>
          <w:color w:val="auto"/>
        </w:rPr>
      </w:pPr>
      <w:bookmarkStart w:id="18" w:name="_Toc194155545"/>
      <w:r w:rsidRPr="00205F14">
        <w:rPr>
          <w:rFonts w:asciiTheme="majorBidi" w:hAnsiTheme="majorBidi"/>
          <w:color w:val="auto"/>
        </w:rPr>
        <w:t>6. Research Implications</w:t>
      </w:r>
      <w:bookmarkEnd w:id="18"/>
    </w:p>
    <w:p w14:paraId="541575D1" w14:textId="77777777" w:rsidR="003805E2" w:rsidRPr="00205F14" w:rsidRDefault="003805E2" w:rsidP="008B0B36">
      <w:pPr>
        <w:pStyle w:val="ListParagraph"/>
        <w:numPr>
          <w:ilvl w:val="0"/>
          <w:numId w:val="4"/>
        </w:numPr>
        <w:spacing w:line="360" w:lineRule="auto"/>
        <w:jc w:val="both"/>
        <w:rPr>
          <w:rFonts w:asciiTheme="majorBidi" w:hAnsiTheme="majorBidi" w:cstheme="majorBidi"/>
          <w:i/>
          <w:iCs/>
          <w:lang w:bidi="ar-SA"/>
        </w:rPr>
      </w:pPr>
      <w:r w:rsidRPr="00205F14">
        <w:rPr>
          <w:rStyle w:val="Strong"/>
          <w:rFonts w:asciiTheme="majorBidi" w:hAnsiTheme="majorBidi" w:cstheme="majorBidi"/>
          <w:i/>
          <w:iCs/>
        </w:rPr>
        <w:t>Theoretical Implications</w:t>
      </w:r>
    </w:p>
    <w:p w14:paraId="60BDF56E" w14:textId="77777777" w:rsidR="00B77334" w:rsidRPr="00205F14" w:rsidRDefault="003805E2" w:rsidP="00B77334">
      <w:pPr>
        <w:spacing w:before="100" w:beforeAutospacing="1" w:after="100" w:afterAutospacing="1" w:line="360" w:lineRule="auto"/>
        <w:jc w:val="both"/>
        <w:rPr>
          <w:rFonts w:asciiTheme="majorBidi" w:hAnsiTheme="majorBidi" w:cstheme="majorBidi"/>
          <w:sz w:val="24"/>
          <w:szCs w:val="24"/>
        </w:rPr>
      </w:pPr>
      <w:r w:rsidRPr="00205F14">
        <w:rPr>
          <w:rFonts w:asciiTheme="majorBidi" w:hAnsiTheme="majorBidi" w:cstheme="majorBidi"/>
          <w:sz w:val="24"/>
          <w:szCs w:val="24"/>
        </w:rPr>
        <w:t xml:space="preserve">The findings </w:t>
      </w:r>
      <w:r w:rsidR="00A836CB" w:rsidRPr="00205F14">
        <w:rPr>
          <w:rFonts w:asciiTheme="majorBidi" w:hAnsiTheme="majorBidi" w:cstheme="majorBidi"/>
          <w:sz w:val="24"/>
          <w:szCs w:val="24"/>
        </w:rPr>
        <w:t>enrich</w:t>
      </w:r>
      <w:r w:rsidR="00B01620" w:rsidRPr="00205F14">
        <w:rPr>
          <w:rFonts w:asciiTheme="majorBidi" w:hAnsiTheme="majorBidi" w:cstheme="majorBidi"/>
          <w:sz w:val="24"/>
          <w:szCs w:val="24"/>
        </w:rPr>
        <w:t xml:space="preserve"> the literature regarding</w:t>
      </w:r>
      <w:r w:rsidRPr="00205F14">
        <w:rPr>
          <w:rFonts w:asciiTheme="majorBidi" w:hAnsiTheme="majorBidi" w:cstheme="majorBidi"/>
          <w:sz w:val="24"/>
          <w:szCs w:val="24"/>
        </w:rPr>
        <w:t xml:space="preserve"> the </w:t>
      </w:r>
      <w:r w:rsidRPr="00205F14">
        <w:rPr>
          <w:rStyle w:val="Strong"/>
          <w:rFonts w:asciiTheme="majorBidi" w:hAnsiTheme="majorBidi" w:cstheme="majorBidi"/>
          <w:b w:val="0"/>
          <w:bCs w:val="0"/>
          <w:sz w:val="24"/>
          <w:szCs w:val="24"/>
        </w:rPr>
        <w:t>Technology Acceptance Model (TAM)</w:t>
      </w:r>
      <w:r w:rsidR="00B01620" w:rsidRPr="00205F14">
        <w:rPr>
          <w:rFonts w:asciiTheme="majorBidi" w:hAnsiTheme="majorBidi" w:cstheme="majorBidi"/>
          <w:sz w:val="24"/>
          <w:szCs w:val="24"/>
        </w:rPr>
        <w:t xml:space="preserve">. The findings also </w:t>
      </w:r>
      <w:r w:rsidR="00A836CB" w:rsidRPr="00205F14">
        <w:rPr>
          <w:rFonts w:asciiTheme="majorBidi" w:hAnsiTheme="majorBidi" w:cstheme="majorBidi"/>
          <w:sz w:val="24"/>
          <w:szCs w:val="24"/>
        </w:rPr>
        <w:t>enhance</w:t>
      </w:r>
      <w:r w:rsidR="00B01620" w:rsidRPr="00205F14">
        <w:rPr>
          <w:rFonts w:asciiTheme="majorBidi" w:hAnsiTheme="majorBidi" w:cstheme="majorBidi"/>
          <w:sz w:val="24"/>
          <w:szCs w:val="24"/>
        </w:rPr>
        <w:t xml:space="preserve"> the </w:t>
      </w:r>
      <w:r w:rsidRPr="00205F14">
        <w:rPr>
          <w:rFonts w:asciiTheme="majorBidi" w:hAnsiTheme="majorBidi" w:cstheme="majorBidi"/>
          <w:sz w:val="24"/>
          <w:szCs w:val="24"/>
        </w:rPr>
        <w:t xml:space="preserve">related theories by </w:t>
      </w:r>
      <w:r w:rsidR="00A836CB" w:rsidRPr="00205F14">
        <w:rPr>
          <w:rFonts w:asciiTheme="majorBidi" w:hAnsiTheme="majorBidi" w:cstheme="majorBidi"/>
          <w:sz w:val="24"/>
          <w:szCs w:val="24"/>
        </w:rPr>
        <w:t>repeating</w:t>
      </w:r>
      <w:r w:rsidRPr="00205F14">
        <w:rPr>
          <w:rFonts w:asciiTheme="majorBidi" w:hAnsiTheme="majorBidi" w:cstheme="majorBidi"/>
          <w:sz w:val="24"/>
          <w:szCs w:val="24"/>
        </w:rPr>
        <w:t xml:space="preserve"> the dominant role of </w:t>
      </w:r>
      <w:r w:rsidRPr="00205F14">
        <w:rPr>
          <w:rStyle w:val="Strong"/>
          <w:rFonts w:asciiTheme="majorBidi" w:hAnsiTheme="majorBidi" w:cstheme="majorBidi"/>
          <w:b w:val="0"/>
          <w:bCs w:val="0"/>
          <w:sz w:val="24"/>
          <w:szCs w:val="24"/>
        </w:rPr>
        <w:t>Perceived Usefulnes</w:t>
      </w:r>
      <w:r w:rsidR="00A836CB" w:rsidRPr="00205F14">
        <w:rPr>
          <w:rStyle w:val="Strong"/>
          <w:rFonts w:asciiTheme="majorBidi" w:hAnsiTheme="majorBidi" w:cstheme="majorBidi"/>
          <w:b w:val="0"/>
          <w:bCs w:val="0"/>
          <w:sz w:val="24"/>
          <w:szCs w:val="24"/>
        </w:rPr>
        <w:t>s as an important factor of attaining startup success</w:t>
      </w:r>
      <w:r w:rsidRPr="00205F14">
        <w:rPr>
          <w:rFonts w:asciiTheme="majorBidi" w:hAnsiTheme="majorBidi" w:cstheme="majorBidi"/>
          <w:sz w:val="24"/>
          <w:szCs w:val="24"/>
        </w:rPr>
        <w:t xml:space="preserve">. </w:t>
      </w:r>
      <w:r w:rsidR="00AA1B7B" w:rsidRPr="00205F14">
        <w:rPr>
          <w:rFonts w:asciiTheme="majorBidi" w:hAnsiTheme="majorBidi" w:cstheme="majorBidi"/>
          <w:sz w:val="24"/>
          <w:szCs w:val="24"/>
        </w:rPr>
        <w:t>Although, the</w:t>
      </w:r>
      <w:r w:rsidRPr="00205F14">
        <w:rPr>
          <w:rFonts w:asciiTheme="majorBidi" w:hAnsiTheme="majorBidi" w:cstheme="majorBidi"/>
          <w:sz w:val="24"/>
          <w:szCs w:val="24"/>
        </w:rPr>
        <w:t xml:space="preserve"> </w:t>
      </w:r>
      <w:r w:rsidRPr="00205F14">
        <w:rPr>
          <w:rStyle w:val="Strong"/>
          <w:rFonts w:asciiTheme="majorBidi" w:hAnsiTheme="majorBidi" w:cstheme="majorBidi"/>
          <w:b w:val="0"/>
          <w:bCs w:val="0"/>
          <w:sz w:val="24"/>
          <w:szCs w:val="24"/>
        </w:rPr>
        <w:t>Ease of Use</w:t>
      </w:r>
      <w:r w:rsidRPr="00205F14">
        <w:rPr>
          <w:rFonts w:asciiTheme="majorBidi" w:hAnsiTheme="majorBidi" w:cstheme="majorBidi"/>
          <w:sz w:val="24"/>
          <w:szCs w:val="24"/>
        </w:rPr>
        <w:t xml:space="preserve"> is </w:t>
      </w:r>
      <w:r w:rsidR="002D36AA" w:rsidRPr="00205F14">
        <w:rPr>
          <w:rFonts w:asciiTheme="majorBidi" w:hAnsiTheme="majorBidi" w:cstheme="majorBidi"/>
          <w:sz w:val="24"/>
          <w:szCs w:val="24"/>
        </w:rPr>
        <w:t>usually</w:t>
      </w:r>
      <w:r w:rsidRPr="00205F14">
        <w:rPr>
          <w:rFonts w:asciiTheme="majorBidi" w:hAnsiTheme="majorBidi" w:cstheme="majorBidi"/>
          <w:sz w:val="24"/>
          <w:szCs w:val="24"/>
        </w:rPr>
        <w:t xml:space="preserve"> considered </w:t>
      </w:r>
      <w:r w:rsidR="002D36AA" w:rsidRPr="00205F14">
        <w:rPr>
          <w:rFonts w:asciiTheme="majorBidi" w:hAnsiTheme="majorBidi" w:cstheme="majorBidi"/>
          <w:sz w:val="24"/>
          <w:szCs w:val="24"/>
        </w:rPr>
        <w:t>as a main factor of</w:t>
      </w:r>
      <w:r w:rsidRPr="00205F14">
        <w:rPr>
          <w:rFonts w:asciiTheme="majorBidi" w:hAnsiTheme="majorBidi" w:cstheme="majorBidi"/>
          <w:sz w:val="24"/>
          <w:szCs w:val="24"/>
        </w:rPr>
        <w:t xml:space="preserve"> technology adoption</w:t>
      </w:r>
      <w:r w:rsidR="00F15318" w:rsidRPr="00205F14">
        <w:rPr>
          <w:rFonts w:asciiTheme="majorBidi" w:hAnsiTheme="majorBidi" w:cstheme="majorBidi"/>
          <w:sz w:val="24"/>
          <w:szCs w:val="24"/>
        </w:rPr>
        <w:t xml:space="preserve">. However, </w:t>
      </w:r>
      <w:r w:rsidRPr="00205F14">
        <w:rPr>
          <w:rFonts w:asciiTheme="majorBidi" w:hAnsiTheme="majorBidi" w:cstheme="majorBidi"/>
          <w:sz w:val="24"/>
          <w:szCs w:val="24"/>
        </w:rPr>
        <w:t xml:space="preserve">its lack of direct influence on satisfaction </w:t>
      </w:r>
      <w:r w:rsidR="00053607" w:rsidRPr="00205F14">
        <w:rPr>
          <w:rFonts w:asciiTheme="majorBidi" w:hAnsiTheme="majorBidi" w:cstheme="majorBidi"/>
          <w:sz w:val="24"/>
          <w:szCs w:val="24"/>
        </w:rPr>
        <w:t>depicts</w:t>
      </w:r>
      <w:r w:rsidRPr="00205F14">
        <w:rPr>
          <w:rFonts w:asciiTheme="majorBidi" w:hAnsiTheme="majorBidi" w:cstheme="majorBidi"/>
          <w:sz w:val="24"/>
          <w:szCs w:val="24"/>
        </w:rPr>
        <w:t xml:space="preserve"> that users </w:t>
      </w:r>
      <w:r w:rsidR="00B42E9F" w:rsidRPr="00205F14">
        <w:rPr>
          <w:rFonts w:asciiTheme="majorBidi" w:hAnsiTheme="majorBidi" w:cstheme="majorBidi"/>
          <w:sz w:val="24"/>
          <w:szCs w:val="24"/>
        </w:rPr>
        <w:t>are likely to</w:t>
      </w:r>
      <w:r w:rsidRPr="00205F14">
        <w:rPr>
          <w:rFonts w:asciiTheme="majorBidi" w:hAnsiTheme="majorBidi" w:cstheme="majorBidi"/>
          <w:sz w:val="24"/>
          <w:szCs w:val="24"/>
        </w:rPr>
        <w:t xml:space="preserve"> tolerate complexity if the system provides </w:t>
      </w:r>
      <w:r w:rsidR="00B42E9F" w:rsidRPr="00205F14">
        <w:rPr>
          <w:rFonts w:asciiTheme="majorBidi" w:hAnsiTheme="majorBidi" w:cstheme="majorBidi"/>
          <w:sz w:val="24"/>
          <w:szCs w:val="24"/>
        </w:rPr>
        <w:t>important and pronounced</w:t>
      </w:r>
      <w:r w:rsidRPr="00205F14">
        <w:rPr>
          <w:rFonts w:asciiTheme="majorBidi" w:hAnsiTheme="majorBidi" w:cstheme="majorBidi"/>
          <w:sz w:val="24"/>
          <w:szCs w:val="24"/>
        </w:rPr>
        <w:t xml:space="preserve"> benefits. </w:t>
      </w:r>
    </w:p>
    <w:p w14:paraId="33A02109" w14:textId="693992B4" w:rsidR="003805E2" w:rsidRPr="00205F14" w:rsidRDefault="003805E2" w:rsidP="00B77334">
      <w:pPr>
        <w:pStyle w:val="ListParagraph"/>
        <w:numPr>
          <w:ilvl w:val="0"/>
          <w:numId w:val="4"/>
        </w:numPr>
        <w:spacing w:before="100" w:beforeAutospacing="1" w:after="100" w:afterAutospacing="1" w:line="360" w:lineRule="auto"/>
        <w:jc w:val="both"/>
        <w:rPr>
          <w:rFonts w:asciiTheme="majorBidi" w:hAnsiTheme="majorBidi" w:cstheme="majorBidi"/>
          <w:i/>
          <w:iCs/>
        </w:rPr>
      </w:pPr>
      <w:r w:rsidRPr="00205F14">
        <w:rPr>
          <w:rStyle w:val="Strong"/>
          <w:rFonts w:asciiTheme="majorBidi" w:hAnsiTheme="majorBidi" w:cstheme="majorBidi"/>
          <w:i/>
          <w:iCs/>
        </w:rPr>
        <w:t>Practical Implications</w:t>
      </w:r>
    </w:p>
    <w:p w14:paraId="21201FB4" w14:textId="1A196388" w:rsidR="003805E2" w:rsidRPr="00205F14" w:rsidRDefault="00B77334" w:rsidP="00A758D8">
      <w:pPr>
        <w:spacing w:before="100" w:beforeAutospacing="1" w:after="100" w:afterAutospacing="1" w:line="360" w:lineRule="auto"/>
        <w:jc w:val="both"/>
        <w:rPr>
          <w:rFonts w:asciiTheme="majorBidi" w:hAnsiTheme="majorBidi" w:cstheme="majorBidi"/>
          <w:sz w:val="24"/>
          <w:szCs w:val="24"/>
        </w:rPr>
      </w:pPr>
      <w:r w:rsidRPr="00205F14">
        <w:rPr>
          <w:rFonts w:asciiTheme="majorBidi" w:hAnsiTheme="majorBidi" w:cstheme="majorBidi"/>
          <w:sz w:val="24"/>
          <w:szCs w:val="24"/>
        </w:rPr>
        <w:t>This study also involves practical implications. In this way, the</w:t>
      </w:r>
      <w:r w:rsidR="003805E2" w:rsidRPr="00205F14">
        <w:rPr>
          <w:rFonts w:asciiTheme="majorBidi" w:hAnsiTheme="majorBidi" w:cstheme="majorBidi"/>
          <w:sz w:val="24"/>
          <w:szCs w:val="24"/>
        </w:rPr>
        <w:t xml:space="preserve"> organi</w:t>
      </w:r>
      <w:r w:rsidR="0007630A" w:rsidRPr="00205F14">
        <w:rPr>
          <w:rFonts w:asciiTheme="majorBidi" w:hAnsiTheme="majorBidi" w:cstheme="majorBidi"/>
          <w:sz w:val="24"/>
          <w:szCs w:val="24"/>
        </w:rPr>
        <w:t>sation</w:t>
      </w:r>
      <w:r w:rsidR="003805E2" w:rsidRPr="00205F14">
        <w:rPr>
          <w:rFonts w:asciiTheme="majorBidi" w:hAnsiTheme="majorBidi" w:cstheme="majorBidi"/>
          <w:sz w:val="24"/>
          <w:szCs w:val="24"/>
        </w:rPr>
        <w:t xml:space="preserve">s should </w:t>
      </w:r>
      <w:r w:rsidR="008E3ABC" w:rsidRPr="00205F14">
        <w:rPr>
          <w:rFonts w:asciiTheme="majorBidi" w:hAnsiTheme="majorBidi" w:cstheme="majorBidi"/>
          <w:sz w:val="24"/>
          <w:szCs w:val="24"/>
        </w:rPr>
        <w:t>focus on prioritising and</w:t>
      </w:r>
      <w:r w:rsidR="003805E2" w:rsidRPr="00205F14">
        <w:rPr>
          <w:rFonts w:asciiTheme="majorBidi" w:hAnsiTheme="majorBidi" w:cstheme="majorBidi"/>
          <w:sz w:val="24"/>
          <w:szCs w:val="24"/>
        </w:rPr>
        <w:t xml:space="preserve"> </w:t>
      </w:r>
      <w:r w:rsidR="003805E2" w:rsidRPr="00205F14">
        <w:rPr>
          <w:rStyle w:val="Strong"/>
          <w:rFonts w:asciiTheme="majorBidi" w:hAnsiTheme="majorBidi" w:cstheme="majorBidi"/>
          <w:b w:val="0"/>
          <w:bCs w:val="0"/>
          <w:sz w:val="24"/>
          <w:szCs w:val="24"/>
        </w:rPr>
        <w:t xml:space="preserve">enhancing </w:t>
      </w:r>
      <w:r w:rsidR="00162BE9" w:rsidRPr="00205F14">
        <w:rPr>
          <w:rStyle w:val="Strong"/>
          <w:rFonts w:asciiTheme="majorBidi" w:hAnsiTheme="majorBidi" w:cstheme="majorBidi"/>
          <w:b w:val="0"/>
          <w:bCs w:val="0"/>
          <w:sz w:val="24"/>
          <w:szCs w:val="24"/>
        </w:rPr>
        <w:t>the</w:t>
      </w:r>
      <w:r w:rsidR="003805E2" w:rsidRPr="00205F14">
        <w:rPr>
          <w:rStyle w:val="Strong"/>
          <w:rFonts w:asciiTheme="majorBidi" w:hAnsiTheme="majorBidi" w:cstheme="majorBidi"/>
          <w:b w:val="0"/>
          <w:bCs w:val="0"/>
          <w:sz w:val="24"/>
          <w:szCs w:val="24"/>
        </w:rPr>
        <w:t xml:space="preserve"> usefulness and responsiveness</w:t>
      </w:r>
      <w:r w:rsidR="00162BE9" w:rsidRPr="00205F14">
        <w:rPr>
          <w:rStyle w:val="Strong"/>
          <w:rFonts w:asciiTheme="majorBidi" w:hAnsiTheme="majorBidi" w:cstheme="majorBidi"/>
          <w:b w:val="0"/>
          <w:bCs w:val="0"/>
          <w:sz w:val="24"/>
          <w:szCs w:val="24"/>
        </w:rPr>
        <w:t xml:space="preserve"> of systems</w:t>
      </w:r>
      <w:r w:rsidR="003805E2" w:rsidRPr="00205F14">
        <w:rPr>
          <w:rFonts w:asciiTheme="majorBidi" w:hAnsiTheme="majorBidi" w:cstheme="majorBidi"/>
          <w:sz w:val="24"/>
          <w:szCs w:val="24"/>
        </w:rPr>
        <w:t xml:space="preserve"> </w:t>
      </w:r>
      <w:r w:rsidR="00093EC8" w:rsidRPr="00205F14">
        <w:rPr>
          <w:rFonts w:asciiTheme="majorBidi" w:hAnsiTheme="majorBidi" w:cstheme="majorBidi"/>
          <w:sz w:val="24"/>
          <w:szCs w:val="24"/>
        </w:rPr>
        <w:t>so that</w:t>
      </w:r>
      <w:r w:rsidR="003805E2" w:rsidRPr="00205F14">
        <w:rPr>
          <w:rFonts w:asciiTheme="majorBidi" w:hAnsiTheme="majorBidi" w:cstheme="majorBidi"/>
          <w:sz w:val="24"/>
          <w:szCs w:val="24"/>
        </w:rPr>
        <w:t xml:space="preserve"> user satisfaction</w:t>
      </w:r>
      <w:r w:rsidR="00093EC8" w:rsidRPr="00205F14">
        <w:rPr>
          <w:rFonts w:asciiTheme="majorBidi" w:hAnsiTheme="majorBidi" w:cstheme="majorBidi"/>
          <w:sz w:val="24"/>
          <w:szCs w:val="24"/>
        </w:rPr>
        <w:t xml:space="preserve"> can be improved</w:t>
      </w:r>
      <w:r w:rsidR="003805E2" w:rsidRPr="00205F14">
        <w:rPr>
          <w:rFonts w:asciiTheme="majorBidi" w:hAnsiTheme="majorBidi" w:cstheme="majorBidi"/>
          <w:sz w:val="24"/>
          <w:szCs w:val="24"/>
        </w:rPr>
        <w:t xml:space="preserve">. </w:t>
      </w:r>
      <w:r w:rsidR="00C753F0" w:rsidRPr="00205F14">
        <w:rPr>
          <w:rFonts w:asciiTheme="majorBidi" w:hAnsiTheme="majorBidi" w:cstheme="majorBidi"/>
          <w:sz w:val="24"/>
          <w:szCs w:val="24"/>
        </w:rPr>
        <w:t>The</w:t>
      </w:r>
      <w:r w:rsidR="003805E2" w:rsidRPr="00205F14">
        <w:rPr>
          <w:rFonts w:asciiTheme="majorBidi" w:hAnsiTheme="majorBidi" w:cstheme="majorBidi"/>
          <w:sz w:val="24"/>
          <w:szCs w:val="24"/>
        </w:rPr>
        <w:t xml:space="preserve"> developers</w:t>
      </w:r>
      <w:r w:rsidR="00C753F0" w:rsidRPr="00205F14">
        <w:rPr>
          <w:rFonts w:asciiTheme="majorBidi" w:hAnsiTheme="majorBidi" w:cstheme="majorBidi"/>
          <w:sz w:val="24"/>
          <w:szCs w:val="24"/>
        </w:rPr>
        <w:t xml:space="preserve"> of system</w:t>
      </w:r>
      <w:r w:rsidR="003805E2" w:rsidRPr="00205F14">
        <w:rPr>
          <w:rFonts w:asciiTheme="majorBidi" w:hAnsiTheme="majorBidi" w:cstheme="majorBidi"/>
          <w:sz w:val="24"/>
          <w:szCs w:val="24"/>
        </w:rPr>
        <w:t xml:space="preserve"> and</w:t>
      </w:r>
      <w:r w:rsidR="00C753F0" w:rsidRPr="00205F14">
        <w:rPr>
          <w:rFonts w:asciiTheme="majorBidi" w:hAnsiTheme="majorBidi" w:cstheme="majorBidi"/>
          <w:sz w:val="24"/>
          <w:szCs w:val="24"/>
        </w:rPr>
        <w:t xml:space="preserve"> other</w:t>
      </w:r>
      <w:r w:rsidR="003805E2" w:rsidRPr="00205F14">
        <w:rPr>
          <w:rFonts w:asciiTheme="majorBidi" w:hAnsiTheme="majorBidi" w:cstheme="majorBidi"/>
          <w:sz w:val="24"/>
          <w:szCs w:val="24"/>
        </w:rPr>
        <w:t xml:space="preserve"> service providers should focus on </w:t>
      </w:r>
      <w:r w:rsidR="00602359" w:rsidRPr="00205F14">
        <w:rPr>
          <w:rFonts w:asciiTheme="majorBidi" w:hAnsiTheme="majorBidi" w:cstheme="majorBidi"/>
          <w:sz w:val="24"/>
          <w:szCs w:val="24"/>
        </w:rPr>
        <w:t>providing</w:t>
      </w:r>
      <w:r w:rsidR="003805E2" w:rsidRPr="00205F14">
        <w:rPr>
          <w:rFonts w:asciiTheme="majorBidi" w:hAnsiTheme="majorBidi" w:cstheme="majorBidi"/>
          <w:sz w:val="24"/>
          <w:szCs w:val="24"/>
        </w:rPr>
        <w:t xml:space="preserve"> </w:t>
      </w:r>
      <w:r w:rsidR="00602359" w:rsidRPr="00205F14">
        <w:rPr>
          <w:rStyle w:val="Strong"/>
          <w:rFonts w:asciiTheme="majorBidi" w:hAnsiTheme="majorBidi" w:cstheme="majorBidi"/>
          <w:b w:val="0"/>
          <w:bCs w:val="0"/>
          <w:sz w:val="24"/>
          <w:szCs w:val="24"/>
        </w:rPr>
        <w:t>important</w:t>
      </w:r>
      <w:r w:rsidR="003805E2" w:rsidRPr="00205F14">
        <w:rPr>
          <w:rStyle w:val="Strong"/>
          <w:rFonts w:asciiTheme="majorBidi" w:hAnsiTheme="majorBidi" w:cstheme="majorBidi"/>
          <w:b w:val="0"/>
          <w:bCs w:val="0"/>
          <w:sz w:val="24"/>
          <w:szCs w:val="24"/>
        </w:rPr>
        <w:t xml:space="preserve"> functionalities</w:t>
      </w:r>
      <w:r w:rsidR="003805E2" w:rsidRPr="00205F14">
        <w:rPr>
          <w:rFonts w:asciiTheme="majorBidi" w:hAnsiTheme="majorBidi" w:cstheme="majorBidi"/>
          <w:sz w:val="24"/>
          <w:szCs w:val="24"/>
        </w:rPr>
        <w:t xml:space="preserve"> that directly </w:t>
      </w:r>
      <w:r w:rsidR="007F5BD1" w:rsidRPr="00205F14">
        <w:rPr>
          <w:rFonts w:asciiTheme="majorBidi" w:hAnsiTheme="majorBidi" w:cstheme="majorBidi"/>
          <w:sz w:val="24"/>
          <w:szCs w:val="24"/>
        </w:rPr>
        <w:t>deals with the</w:t>
      </w:r>
      <w:r w:rsidR="003805E2" w:rsidRPr="00205F14">
        <w:rPr>
          <w:rFonts w:asciiTheme="majorBidi" w:hAnsiTheme="majorBidi" w:cstheme="majorBidi"/>
          <w:sz w:val="24"/>
          <w:szCs w:val="24"/>
        </w:rPr>
        <w:t xml:space="preserve"> user </w:t>
      </w:r>
      <w:r w:rsidR="00500D64" w:rsidRPr="00205F14">
        <w:rPr>
          <w:rFonts w:asciiTheme="majorBidi" w:hAnsiTheme="majorBidi" w:cstheme="majorBidi"/>
          <w:sz w:val="24"/>
          <w:szCs w:val="24"/>
        </w:rPr>
        <w:t xml:space="preserve">needs. In this way, </w:t>
      </w:r>
      <w:r w:rsidR="00500D64" w:rsidRPr="00205F14">
        <w:rPr>
          <w:rFonts w:asciiTheme="majorBidi" w:hAnsiTheme="majorBidi" w:cstheme="majorBidi"/>
          <w:sz w:val="24"/>
          <w:szCs w:val="24"/>
        </w:rPr>
        <w:lastRenderedPageBreak/>
        <w:t>the organisations should not</w:t>
      </w:r>
      <w:r w:rsidR="003805E2" w:rsidRPr="00205F14">
        <w:rPr>
          <w:rFonts w:asciiTheme="majorBidi" w:hAnsiTheme="majorBidi" w:cstheme="majorBidi"/>
          <w:sz w:val="24"/>
          <w:szCs w:val="24"/>
        </w:rPr>
        <w:t xml:space="preserve"> solely </w:t>
      </w:r>
      <w:r w:rsidR="00E66EF3" w:rsidRPr="00205F14">
        <w:rPr>
          <w:rFonts w:asciiTheme="majorBidi" w:hAnsiTheme="majorBidi" w:cstheme="majorBidi"/>
          <w:sz w:val="24"/>
          <w:szCs w:val="24"/>
        </w:rPr>
        <w:t>focus</w:t>
      </w:r>
      <w:r w:rsidR="00500D64" w:rsidRPr="00205F14">
        <w:rPr>
          <w:rFonts w:asciiTheme="majorBidi" w:hAnsiTheme="majorBidi" w:cstheme="majorBidi"/>
          <w:sz w:val="24"/>
          <w:szCs w:val="24"/>
        </w:rPr>
        <w:t xml:space="preserve"> on the</w:t>
      </w:r>
      <w:r w:rsidR="003805E2" w:rsidRPr="00205F14">
        <w:rPr>
          <w:rFonts w:asciiTheme="majorBidi" w:hAnsiTheme="majorBidi" w:cstheme="majorBidi"/>
          <w:sz w:val="24"/>
          <w:szCs w:val="24"/>
        </w:rPr>
        <w:t xml:space="preserve"> ease of use. Moreover, </w:t>
      </w:r>
      <w:r w:rsidR="00E66EF3" w:rsidRPr="00205F14">
        <w:rPr>
          <w:rFonts w:asciiTheme="majorBidi" w:hAnsiTheme="majorBidi" w:cstheme="majorBidi"/>
          <w:sz w:val="24"/>
          <w:szCs w:val="24"/>
        </w:rPr>
        <w:t xml:space="preserve">the mechanisms regarding </w:t>
      </w:r>
      <w:r w:rsidR="003805E2" w:rsidRPr="00205F14">
        <w:rPr>
          <w:rStyle w:val="Strong"/>
          <w:rFonts w:asciiTheme="majorBidi" w:hAnsiTheme="majorBidi" w:cstheme="majorBidi"/>
          <w:b w:val="0"/>
          <w:bCs w:val="0"/>
          <w:sz w:val="24"/>
          <w:szCs w:val="24"/>
        </w:rPr>
        <w:t>real-time support</w:t>
      </w:r>
      <w:r w:rsidR="00594F68" w:rsidRPr="00205F14">
        <w:rPr>
          <w:rStyle w:val="Strong"/>
          <w:rFonts w:asciiTheme="majorBidi" w:hAnsiTheme="majorBidi" w:cstheme="majorBidi"/>
          <w:b w:val="0"/>
          <w:bCs w:val="0"/>
          <w:sz w:val="24"/>
          <w:szCs w:val="24"/>
        </w:rPr>
        <w:t xml:space="preserve"> and </w:t>
      </w:r>
      <w:r w:rsidR="003805E2" w:rsidRPr="00205F14">
        <w:rPr>
          <w:rStyle w:val="Strong"/>
          <w:rFonts w:asciiTheme="majorBidi" w:hAnsiTheme="majorBidi" w:cstheme="majorBidi"/>
          <w:b w:val="0"/>
          <w:bCs w:val="0"/>
          <w:sz w:val="24"/>
          <w:szCs w:val="24"/>
        </w:rPr>
        <w:t>assistance</w:t>
      </w:r>
      <w:r w:rsidR="00594F68" w:rsidRPr="00205F14">
        <w:rPr>
          <w:rStyle w:val="Strong"/>
          <w:rFonts w:asciiTheme="majorBidi" w:hAnsiTheme="majorBidi" w:cstheme="majorBidi"/>
          <w:b w:val="0"/>
          <w:bCs w:val="0"/>
          <w:sz w:val="24"/>
          <w:szCs w:val="24"/>
        </w:rPr>
        <w:t xml:space="preserve"> of AI in chat </w:t>
      </w:r>
      <w:r w:rsidR="003805E2" w:rsidRPr="00205F14">
        <w:rPr>
          <w:rFonts w:asciiTheme="majorBidi" w:hAnsiTheme="majorBidi" w:cstheme="majorBidi"/>
          <w:sz w:val="24"/>
          <w:szCs w:val="24"/>
        </w:rPr>
        <w:t xml:space="preserve">should be integrated </w:t>
      </w:r>
      <w:r w:rsidR="00056429" w:rsidRPr="00205F14">
        <w:rPr>
          <w:rFonts w:asciiTheme="majorBidi" w:hAnsiTheme="majorBidi" w:cstheme="majorBidi"/>
          <w:sz w:val="24"/>
          <w:szCs w:val="24"/>
        </w:rPr>
        <w:t>so that</w:t>
      </w:r>
      <w:r w:rsidR="003805E2" w:rsidRPr="00205F14">
        <w:rPr>
          <w:rFonts w:asciiTheme="majorBidi" w:hAnsiTheme="majorBidi" w:cstheme="majorBidi"/>
          <w:sz w:val="24"/>
          <w:szCs w:val="24"/>
        </w:rPr>
        <w:t xml:space="preserve"> responsiveness</w:t>
      </w:r>
      <w:r w:rsidR="00056429" w:rsidRPr="00205F14">
        <w:rPr>
          <w:rFonts w:asciiTheme="majorBidi" w:hAnsiTheme="majorBidi" w:cstheme="majorBidi"/>
          <w:sz w:val="24"/>
          <w:szCs w:val="24"/>
        </w:rPr>
        <w:t xml:space="preserve"> can be ensured</w:t>
      </w:r>
      <w:r w:rsidR="00466335" w:rsidRPr="00205F14">
        <w:rPr>
          <w:rFonts w:asciiTheme="majorBidi" w:hAnsiTheme="majorBidi" w:cstheme="majorBidi"/>
          <w:sz w:val="24"/>
          <w:szCs w:val="24"/>
        </w:rPr>
        <w:t>.</w:t>
      </w:r>
      <w:r w:rsidR="003805E2" w:rsidRPr="00205F14">
        <w:rPr>
          <w:rFonts w:asciiTheme="majorBidi" w:hAnsiTheme="majorBidi" w:cstheme="majorBidi"/>
          <w:sz w:val="24"/>
          <w:szCs w:val="24"/>
        </w:rPr>
        <w:t xml:space="preserve"> </w:t>
      </w:r>
      <w:r w:rsidR="00466335" w:rsidRPr="00205F14">
        <w:rPr>
          <w:rFonts w:asciiTheme="majorBidi" w:hAnsiTheme="majorBidi" w:cstheme="majorBidi"/>
          <w:sz w:val="24"/>
          <w:szCs w:val="24"/>
        </w:rPr>
        <w:t>Consequently,</w:t>
      </w:r>
      <w:r w:rsidR="003805E2" w:rsidRPr="00205F14">
        <w:rPr>
          <w:rFonts w:asciiTheme="majorBidi" w:hAnsiTheme="majorBidi" w:cstheme="majorBidi"/>
          <w:sz w:val="24"/>
          <w:szCs w:val="24"/>
        </w:rPr>
        <w:t xml:space="preserve"> trust and engagement</w:t>
      </w:r>
      <w:r w:rsidR="00466335" w:rsidRPr="00205F14">
        <w:rPr>
          <w:rFonts w:asciiTheme="majorBidi" w:hAnsiTheme="majorBidi" w:cstheme="majorBidi"/>
          <w:sz w:val="24"/>
          <w:szCs w:val="24"/>
        </w:rPr>
        <w:t xml:space="preserve"> </w:t>
      </w:r>
      <w:proofErr w:type="gramStart"/>
      <w:r w:rsidR="00466335" w:rsidRPr="00205F14">
        <w:rPr>
          <w:rFonts w:asciiTheme="majorBidi" w:hAnsiTheme="majorBidi" w:cstheme="majorBidi"/>
          <w:sz w:val="24"/>
          <w:szCs w:val="24"/>
        </w:rPr>
        <w:t>is</w:t>
      </w:r>
      <w:proofErr w:type="gramEnd"/>
      <w:r w:rsidR="00466335" w:rsidRPr="00205F14">
        <w:rPr>
          <w:rFonts w:asciiTheme="majorBidi" w:hAnsiTheme="majorBidi" w:cstheme="majorBidi"/>
          <w:sz w:val="24"/>
          <w:szCs w:val="24"/>
        </w:rPr>
        <w:t xml:space="preserve"> also fostered to a great extent</w:t>
      </w:r>
      <w:r w:rsidR="003805E2" w:rsidRPr="00205F14">
        <w:rPr>
          <w:rFonts w:asciiTheme="majorBidi" w:hAnsiTheme="majorBidi" w:cstheme="majorBidi"/>
          <w:sz w:val="24"/>
          <w:szCs w:val="24"/>
        </w:rPr>
        <w:t xml:space="preserve">. </w:t>
      </w:r>
    </w:p>
    <w:p w14:paraId="18C49835" w14:textId="3B40277A" w:rsidR="003805E2" w:rsidRPr="00205F14" w:rsidRDefault="00FF612D" w:rsidP="008B0B36">
      <w:pPr>
        <w:pStyle w:val="Heading1"/>
        <w:spacing w:line="360" w:lineRule="auto"/>
        <w:rPr>
          <w:rFonts w:asciiTheme="majorBidi" w:hAnsiTheme="majorBidi"/>
          <w:color w:val="auto"/>
          <w:sz w:val="24"/>
          <w:szCs w:val="28"/>
        </w:rPr>
      </w:pPr>
      <w:bookmarkStart w:id="19" w:name="_Toc194155546"/>
      <w:r w:rsidRPr="00205F14">
        <w:rPr>
          <w:rFonts w:asciiTheme="majorBidi" w:hAnsiTheme="majorBidi"/>
          <w:color w:val="auto"/>
          <w:sz w:val="24"/>
          <w:szCs w:val="28"/>
        </w:rPr>
        <w:t>7. Limitations and Future Research Indications</w:t>
      </w:r>
      <w:bookmarkEnd w:id="19"/>
    </w:p>
    <w:p w14:paraId="05C8FC8A" w14:textId="43EE8738" w:rsidR="001420E9" w:rsidRPr="00205F14" w:rsidRDefault="001420E9" w:rsidP="008B0B36">
      <w:pPr>
        <w:spacing w:line="360" w:lineRule="auto"/>
        <w:jc w:val="both"/>
        <w:rPr>
          <w:rFonts w:asciiTheme="majorBidi" w:hAnsiTheme="majorBidi" w:cstheme="majorBidi"/>
          <w:sz w:val="24"/>
          <w:szCs w:val="24"/>
        </w:rPr>
      </w:pPr>
      <w:r w:rsidRPr="00205F14">
        <w:rPr>
          <w:rFonts w:asciiTheme="majorBidi" w:hAnsiTheme="majorBidi" w:cstheme="majorBidi"/>
          <w:sz w:val="24"/>
          <w:szCs w:val="24"/>
        </w:rPr>
        <w:t xml:space="preserve">This study </w:t>
      </w:r>
      <w:r w:rsidR="00A758D8" w:rsidRPr="00205F14">
        <w:rPr>
          <w:rFonts w:asciiTheme="majorBidi" w:hAnsiTheme="majorBidi" w:cstheme="majorBidi"/>
          <w:sz w:val="24"/>
          <w:szCs w:val="24"/>
        </w:rPr>
        <w:t>also involves</w:t>
      </w:r>
      <w:r w:rsidRPr="00205F14">
        <w:rPr>
          <w:rFonts w:asciiTheme="majorBidi" w:hAnsiTheme="majorBidi" w:cstheme="majorBidi"/>
          <w:sz w:val="24"/>
          <w:szCs w:val="24"/>
        </w:rPr>
        <w:t xml:space="preserve"> certain limitations that should be acknowledged. First, the findings are </w:t>
      </w:r>
      <w:r w:rsidR="00A758D8" w:rsidRPr="00205F14">
        <w:rPr>
          <w:rFonts w:asciiTheme="majorBidi" w:hAnsiTheme="majorBidi" w:cstheme="majorBidi"/>
          <w:sz w:val="24"/>
          <w:szCs w:val="24"/>
        </w:rPr>
        <w:t>comprised</w:t>
      </w:r>
      <w:r w:rsidRPr="00205F14">
        <w:rPr>
          <w:rFonts w:asciiTheme="majorBidi" w:hAnsiTheme="majorBidi" w:cstheme="majorBidi"/>
          <w:sz w:val="24"/>
          <w:szCs w:val="24"/>
        </w:rPr>
        <w:t xml:space="preserve"> on a specific user group</w:t>
      </w:r>
      <w:r w:rsidR="00561690" w:rsidRPr="00205F14">
        <w:rPr>
          <w:rFonts w:asciiTheme="majorBidi" w:hAnsiTheme="majorBidi" w:cstheme="majorBidi"/>
          <w:sz w:val="24"/>
          <w:szCs w:val="24"/>
        </w:rPr>
        <w:t xml:space="preserve">. These findings can potentially </w:t>
      </w:r>
      <w:r w:rsidRPr="00205F14">
        <w:rPr>
          <w:rFonts w:asciiTheme="majorBidi" w:hAnsiTheme="majorBidi" w:cstheme="majorBidi"/>
          <w:sz w:val="24"/>
          <w:szCs w:val="24"/>
        </w:rPr>
        <w:t xml:space="preserve">limit generalizability to other contexts or industries. </w:t>
      </w:r>
      <w:r w:rsidR="00561690" w:rsidRPr="00205F14">
        <w:rPr>
          <w:rFonts w:asciiTheme="majorBidi" w:hAnsiTheme="majorBidi" w:cstheme="majorBidi"/>
          <w:sz w:val="24"/>
          <w:szCs w:val="24"/>
        </w:rPr>
        <w:t>Therefore, the future</w:t>
      </w:r>
      <w:r w:rsidRPr="00205F14">
        <w:rPr>
          <w:rFonts w:asciiTheme="majorBidi" w:hAnsiTheme="majorBidi" w:cstheme="majorBidi"/>
          <w:sz w:val="24"/>
          <w:szCs w:val="24"/>
        </w:rPr>
        <w:t xml:space="preserve"> research </w:t>
      </w:r>
      <w:r w:rsidR="00073164" w:rsidRPr="00205F14">
        <w:rPr>
          <w:rFonts w:asciiTheme="majorBidi" w:hAnsiTheme="majorBidi" w:cstheme="majorBidi"/>
          <w:sz w:val="24"/>
          <w:szCs w:val="24"/>
        </w:rPr>
        <w:t>can</w:t>
      </w:r>
      <w:r w:rsidRPr="00205F14">
        <w:rPr>
          <w:rFonts w:asciiTheme="majorBidi" w:hAnsiTheme="majorBidi" w:cstheme="majorBidi"/>
          <w:sz w:val="24"/>
          <w:szCs w:val="24"/>
        </w:rPr>
        <w:t xml:space="preserve"> explore diverse user demographics and settings </w:t>
      </w:r>
      <w:r w:rsidR="00073164" w:rsidRPr="00205F14">
        <w:rPr>
          <w:rFonts w:asciiTheme="majorBidi" w:hAnsiTheme="majorBidi" w:cstheme="majorBidi"/>
          <w:sz w:val="24"/>
          <w:szCs w:val="24"/>
        </w:rPr>
        <w:t>so that</w:t>
      </w:r>
      <w:r w:rsidRPr="00205F14">
        <w:rPr>
          <w:rFonts w:asciiTheme="majorBidi" w:hAnsiTheme="majorBidi" w:cstheme="majorBidi"/>
          <w:sz w:val="24"/>
          <w:szCs w:val="24"/>
        </w:rPr>
        <w:t xml:space="preserve"> the applicability of the results</w:t>
      </w:r>
      <w:r w:rsidR="00073164" w:rsidRPr="00205F14">
        <w:rPr>
          <w:rFonts w:asciiTheme="majorBidi" w:hAnsiTheme="majorBidi" w:cstheme="majorBidi"/>
          <w:sz w:val="24"/>
          <w:szCs w:val="24"/>
        </w:rPr>
        <w:t xml:space="preserve"> can be enhanced</w:t>
      </w:r>
      <w:r w:rsidRPr="00205F14">
        <w:rPr>
          <w:rFonts w:asciiTheme="majorBidi" w:hAnsiTheme="majorBidi" w:cstheme="majorBidi"/>
          <w:sz w:val="24"/>
          <w:szCs w:val="24"/>
        </w:rPr>
        <w:t xml:space="preserve">. </w:t>
      </w:r>
      <w:r w:rsidR="00C7339B" w:rsidRPr="00205F14">
        <w:rPr>
          <w:rFonts w:asciiTheme="majorBidi" w:hAnsiTheme="majorBidi" w:cstheme="majorBidi"/>
          <w:sz w:val="24"/>
          <w:szCs w:val="24"/>
        </w:rPr>
        <w:t>Moreover</w:t>
      </w:r>
      <w:r w:rsidRPr="00205F14">
        <w:rPr>
          <w:rFonts w:asciiTheme="majorBidi" w:hAnsiTheme="majorBidi" w:cstheme="majorBidi"/>
          <w:sz w:val="24"/>
          <w:szCs w:val="24"/>
        </w:rPr>
        <w:t xml:space="preserve">, the study </w:t>
      </w:r>
      <w:r w:rsidR="00C7339B" w:rsidRPr="00205F14">
        <w:rPr>
          <w:rFonts w:asciiTheme="majorBidi" w:hAnsiTheme="majorBidi" w:cstheme="majorBidi"/>
          <w:sz w:val="24"/>
          <w:szCs w:val="24"/>
        </w:rPr>
        <w:t>mainly</w:t>
      </w:r>
      <w:r w:rsidRPr="00205F14">
        <w:rPr>
          <w:rFonts w:asciiTheme="majorBidi" w:hAnsiTheme="majorBidi" w:cstheme="majorBidi"/>
          <w:sz w:val="24"/>
          <w:szCs w:val="24"/>
        </w:rPr>
        <w:t xml:space="preserve"> examines direct effects</w:t>
      </w:r>
      <w:r w:rsidR="00C7339B" w:rsidRPr="00205F14">
        <w:rPr>
          <w:rFonts w:asciiTheme="majorBidi" w:hAnsiTheme="majorBidi" w:cstheme="majorBidi"/>
          <w:sz w:val="24"/>
          <w:szCs w:val="24"/>
        </w:rPr>
        <w:t xml:space="preserve">. In this regard, this study has not considered </w:t>
      </w:r>
      <w:r w:rsidR="001436B7" w:rsidRPr="00205F14">
        <w:rPr>
          <w:rFonts w:asciiTheme="majorBidi" w:hAnsiTheme="majorBidi" w:cstheme="majorBidi"/>
          <w:sz w:val="24"/>
          <w:szCs w:val="24"/>
        </w:rPr>
        <w:t>the potential</w:t>
      </w:r>
      <w:r w:rsidRPr="00205F14">
        <w:rPr>
          <w:rFonts w:asciiTheme="majorBidi" w:hAnsiTheme="majorBidi" w:cstheme="majorBidi"/>
          <w:sz w:val="24"/>
          <w:szCs w:val="24"/>
        </w:rPr>
        <w:t xml:space="preserve"> mediating or moderating variables</w:t>
      </w:r>
      <w:r w:rsidR="00C7339B" w:rsidRPr="00205F14">
        <w:rPr>
          <w:rFonts w:asciiTheme="majorBidi" w:hAnsiTheme="majorBidi" w:cstheme="majorBidi"/>
          <w:sz w:val="24"/>
          <w:szCs w:val="24"/>
        </w:rPr>
        <w:t xml:space="preserve"> </w:t>
      </w:r>
      <w:r w:rsidRPr="00205F14">
        <w:rPr>
          <w:rFonts w:asciiTheme="majorBidi" w:hAnsiTheme="majorBidi" w:cstheme="majorBidi"/>
          <w:sz w:val="24"/>
          <w:szCs w:val="24"/>
        </w:rPr>
        <w:t xml:space="preserve">which could further refine the understanding of </w:t>
      </w:r>
      <w:r w:rsidR="00093095" w:rsidRPr="00205F14">
        <w:rPr>
          <w:rFonts w:asciiTheme="majorBidi" w:hAnsiTheme="majorBidi" w:cstheme="majorBidi"/>
          <w:sz w:val="24"/>
          <w:szCs w:val="24"/>
        </w:rPr>
        <w:t>startup success</w:t>
      </w:r>
      <w:r w:rsidRPr="00205F14">
        <w:rPr>
          <w:rFonts w:asciiTheme="majorBidi" w:hAnsiTheme="majorBidi" w:cstheme="majorBidi"/>
          <w:sz w:val="24"/>
          <w:szCs w:val="24"/>
        </w:rPr>
        <w:t xml:space="preserve">. </w:t>
      </w:r>
      <w:r w:rsidR="0047771C" w:rsidRPr="00205F14">
        <w:rPr>
          <w:rFonts w:asciiTheme="majorBidi" w:hAnsiTheme="majorBidi" w:cstheme="majorBidi"/>
          <w:sz w:val="24"/>
          <w:szCs w:val="24"/>
        </w:rPr>
        <w:t xml:space="preserve"> These can include experience</w:t>
      </w:r>
      <w:r w:rsidR="001436B7" w:rsidRPr="00205F14">
        <w:rPr>
          <w:rFonts w:asciiTheme="majorBidi" w:hAnsiTheme="majorBidi" w:cstheme="majorBidi"/>
          <w:sz w:val="24"/>
          <w:szCs w:val="24"/>
        </w:rPr>
        <w:t xml:space="preserve"> of users</w:t>
      </w:r>
      <w:r w:rsidR="0047771C" w:rsidRPr="00205F14">
        <w:rPr>
          <w:rFonts w:asciiTheme="majorBidi" w:hAnsiTheme="majorBidi" w:cstheme="majorBidi"/>
          <w:sz w:val="24"/>
          <w:szCs w:val="24"/>
        </w:rPr>
        <w:t xml:space="preserve">, </w:t>
      </w:r>
      <w:r w:rsidR="00131A90" w:rsidRPr="00205F14">
        <w:rPr>
          <w:rFonts w:asciiTheme="majorBidi" w:hAnsiTheme="majorBidi" w:cstheme="majorBidi"/>
          <w:sz w:val="24"/>
          <w:szCs w:val="24"/>
        </w:rPr>
        <w:t xml:space="preserve">their </w:t>
      </w:r>
      <w:r w:rsidR="0047771C" w:rsidRPr="00205F14">
        <w:rPr>
          <w:rFonts w:asciiTheme="majorBidi" w:hAnsiTheme="majorBidi" w:cstheme="majorBidi"/>
          <w:sz w:val="24"/>
          <w:szCs w:val="24"/>
        </w:rPr>
        <w:t>trust, or complexity</w:t>
      </w:r>
      <w:r w:rsidR="009D1EAB" w:rsidRPr="00205F14">
        <w:rPr>
          <w:rFonts w:asciiTheme="majorBidi" w:hAnsiTheme="majorBidi" w:cstheme="majorBidi"/>
          <w:sz w:val="24"/>
          <w:szCs w:val="24"/>
        </w:rPr>
        <w:t xml:space="preserve"> of a system</w:t>
      </w:r>
      <w:r w:rsidR="0047771C" w:rsidRPr="00205F14">
        <w:rPr>
          <w:rFonts w:asciiTheme="majorBidi" w:hAnsiTheme="majorBidi" w:cstheme="majorBidi"/>
          <w:sz w:val="24"/>
          <w:szCs w:val="24"/>
        </w:rPr>
        <w:t xml:space="preserve">. </w:t>
      </w:r>
      <w:r w:rsidRPr="00205F14">
        <w:rPr>
          <w:rFonts w:asciiTheme="majorBidi" w:hAnsiTheme="majorBidi" w:cstheme="majorBidi"/>
          <w:sz w:val="24"/>
          <w:szCs w:val="24"/>
        </w:rPr>
        <w:t xml:space="preserve">Future studies </w:t>
      </w:r>
      <w:r w:rsidR="00FC4CA5" w:rsidRPr="00205F14">
        <w:rPr>
          <w:rFonts w:asciiTheme="majorBidi" w:hAnsiTheme="majorBidi" w:cstheme="majorBidi"/>
          <w:sz w:val="24"/>
          <w:szCs w:val="24"/>
        </w:rPr>
        <w:t>can focus on</w:t>
      </w:r>
      <w:r w:rsidRPr="00205F14">
        <w:rPr>
          <w:rFonts w:asciiTheme="majorBidi" w:hAnsiTheme="majorBidi" w:cstheme="majorBidi"/>
          <w:sz w:val="24"/>
          <w:szCs w:val="24"/>
        </w:rPr>
        <w:t xml:space="preserve"> a more comprehensive model </w:t>
      </w:r>
      <w:r w:rsidR="005070D4" w:rsidRPr="00205F14">
        <w:rPr>
          <w:rFonts w:asciiTheme="majorBidi" w:hAnsiTheme="majorBidi" w:cstheme="majorBidi"/>
          <w:sz w:val="24"/>
          <w:szCs w:val="24"/>
        </w:rPr>
        <w:t>that also integrates</w:t>
      </w:r>
      <w:r w:rsidRPr="00205F14">
        <w:rPr>
          <w:rFonts w:asciiTheme="majorBidi" w:hAnsiTheme="majorBidi" w:cstheme="majorBidi"/>
          <w:sz w:val="24"/>
          <w:szCs w:val="24"/>
        </w:rPr>
        <w:t xml:space="preserve"> these factors. </w:t>
      </w:r>
      <w:r w:rsidR="00A32647" w:rsidRPr="00205F14">
        <w:rPr>
          <w:rFonts w:asciiTheme="majorBidi" w:hAnsiTheme="majorBidi" w:cstheme="majorBidi"/>
          <w:sz w:val="24"/>
          <w:szCs w:val="24"/>
        </w:rPr>
        <w:t>Furthermore</w:t>
      </w:r>
      <w:r w:rsidRPr="00205F14">
        <w:rPr>
          <w:rFonts w:asciiTheme="majorBidi" w:hAnsiTheme="majorBidi" w:cstheme="majorBidi"/>
          <w:sz w:val="24"/>
          <w:szCs w:val="24"/>
        </w:rPr>
        <w:t xml:space="preserve">, the research </w:t>
      </w:r>
      <w:r w:rsidR="00745FC5" w:rsidRPr="00205F14">
        <w:rPr>
          <w:rFonts w:asciiTheme="majorBidi" w:hAnsiTheme="majorBidi" w:cstheme="majorBidi"/>
          <w:sz w:val="24"/>
          <w:szCs w:val="24"/>
        </w:rPr>
        <w:t>depends</w:t>
      </w:r>
      <w:r w:rsidRPr="00205F14">
        <w:rPr>
          <w:rFonts w:asciiTheme="majorBidi" w:hAnsiTheme="majorBidi" w:cstheme="majorBidi"/>
          <w:sz w:val="24"/>
          <w:szCs w:val="24"/>
        </w:rPr>
        <w:t xml:space="preserve"> on self-reported data</w:t>
      </w:r>
      <w:r w:rsidR="00967855" w:rsidRPr="00205F14">
        <w:rPr>
          <w:rFonts w:asciiTheme="majorBidi" w:hAnsiTheme="majorBidi" w:cstheme="majorBidi"/>
          <w:sz w:val="24"/>
          <w:szCs w:val="24"/>
        </w:rPr>
        <w:t>. It can also</w:t>
      </w:r>
      <w:r w:rsidRPr="00205F14">
        <w:rPr>
          <w:rFonts w:asciiTheme="majorBidi" w:hAnsiTheme="majorBidi" w:cstheme="majorBidi"/>
          <w:sz w:val="24"/>
          <w:szCs w:val="24"/>
        </w:rPr>
        <w:t xml:space="preserve"> introduce </w:t>
      </w:r>
      <w:proofErr w:type="gramStart"/>
      <w:r w:rsidRPr="00205F14">
        <w:rPr>
          <w:rFonts w:asciiTheme="majorBidi" w:hAnsiTheme="majorBidi" w:cstheme="majorBidi"/>
          <w:sz w:val="24"/>
          <w:szCs w:val="24"/>
        </w:rPr>
        <w:t>bias</w:t>
      </w:r>
      <w:r w:rsidR="00967855" w:rsidRPr="00205F14">
        <w:rPr>
          <w:rFonts w:asciiTheme="majorBidi" w:hAnsiTheme="majorBidi" w:cstheme="majorBidi"/>
          <w:sz w:val="24"/>
          <w:szCs w:val="24"/>
        </w:rPr>
        <w:t>,</w:t>
      </w:r>
      <w:proofErr w:type="gramEnd"/>
      <w:r w:rsidR="00967855" w:rsidRPr="00205F14">
        <w:rPr>
          <w:rFonts w:asciiTheme="majorBidi" w:hAnsiTheme="majorBidi" w:cstheme="majorBidi"/>
          <w:sz w:val="24"/>
          <w:szCs w:val="24"/>
        </w:rPr>
        <w:t xml:space="preserve"> therefore, the </w:t>
      </w:r>
      <w:r w:rsidRPr="00205F14">
        <w:rPr>
          <w:rFonts w:asciiTheme="majorBidi" w:hAnsiTheme="majorBidi" w:cstheme="majorBidi"/>
          <w:sz w:val="24"/>
          <w:szCs w:val="24"/>
        </w:rPr>
        <w:t xml:space="preserve">future studies </w:t>
      </w:r>
      <w:r w:rsidR="00E7442F" w:rsidRPr="00205F14">
        <w:rPr>
          <w:rFonts w:asciiTheme="majorBidi" w:hAnsiTheme="majorBidi" w:cstheme="majorBidi"/>
          <w:sz w:val="24"/>
          <w:szCs w:val="24"/>
        </w:rPr>
        <w:t>can</w:t>
      </w:r>
      <w:r w:rsidRPr="00205F14">
        <w:rPr>
          <w:rFonts w:asciiTheme="majorBidi" w:hAnsiTheme="majorBidi" w:cstheme="majorBidi"/>
          <w:sz w:val="24"/>
          <w:szCs w:val="24"/>
        </w:rPr>
        <w:t xml:space="preserve"> incorporate </w:t>
      </w:r>
      <w:r w:rsidR="00E7442F" w:rsidRPr="00205F14">
        <w:rPr>
          <w:rFonts w:asciiTheme="majorBidi" w:hAnsiTheme="majorBidi" w:cstheme="majorBidi"/>
          <w:sz w:val="24"/>
          <w:szCs w:val="24"/>
        </w:rPr>
        <w:t xml:space="preserve">the </w:t>
      </w:r>
      <w:r w:rsidRPr="00205F14">
        <w:rPr>
          <w:rFonts w:asciiTheme="majorBidi" w:hAnsiTheme="majorBidi" w:cstheme="majorBidi"/>
          <w:sz w:val="24"/>
          <w:szCs w:val="24"/>
        </w:rPr>
        <w:t xml:space="preserve">usage </w:t>
      </w:r>
      <w:r w:rsidR="00E7442F" w:rsidRPr="00205F14">
        <w:rPr>
          <w:rFonts w:asciiTheme="majorBidi" w:hAnsiTheme="majorBidi" w:cstheme="majorBidi"/>
          <w:sz w:val="24"/>
          <w:szCs w:val="24"/>
        </w:rPr>
        <w:t xml:space="preserve">of objective </w:t>
      </w:r>
      <w:r w:rsidRPr="00205F14">
        <w:rPr>
          <w:rFonts w:asciiTheme="majorBidi" w:hAnsiTheme="majorBidi" w:cstheme="majorBidi"/>
          <w:sz w:val="24"/>
          <w:szCs w:val="24"/>
        </w:rPr>
        <w:t xml:space="preserve">data or longitudinal approaches </w:t>
      </w:r>
      <w:r w:rsidR="00D77841" w:rsidRPr="00205F14">
        <w:rPr>
          <w:rFonts w:asciiTheme="majorBidi" w:hAnsiTheme="majorBidi" w:cstheme="majorBidi"/>
          <w:sz w:val="24"/>
          <w:szCs w:val="24"/>
        </w:rPr>
        <w:t>so that these findings can be validated over time.</w:t>
      </w:r>
    </w:p>
    <w:p w14:paraId="47ABBD50" w14:textId="228A7D22" w:rsidR="008B0B36" w:rsidRPr="00205F14" w:rsidRDefault="00DD5C47" w:rsidP="00DD5C47">
      <w:pPr>
        <w:spacing w:line="360" w:lineRule="auto"/>
        <w:rPr>
          <w:rFonts w:asciiTheme="majorBidi" w:hAnsiTheme="majorBidi" w:cstheme="majorBidi"/>
        </w:rPr>
      </w:pPr>
      <w:r w:rsidRPr="00205F14">
        <w:rPr>
          <w:rFonts w:asciiTheme="majorBidi" w:hAnsiTheme="majorBidi" w:cstheme="majorBidi"/>
        </w:rPr>
        <w:br w:type="page"/>
      </w:r>
    </w:p>
    <w:p w14:paraId="02EE418D" w14:textId="054B4476" w:rsidR="00AB2BD7" w:rsidRPr="00205F14" w:rsidRDefault="00A25AD8" w:rsidP="008B0B36">
      <w:pPr>
        <w:pStyle w:val="Heading1"/>
        <w:spacing w:line="360" w:lineRule="auto"/>
        <w:rPr>
          <w:rFonts w:asciiTheme="majorBidi" w:hAnsiTheme="majorBidi"/>
          <w:color w:val="auto"/>
          <w:sz w:val="24"/>
          <w:szCs w:val="24"/>
        </w:rPr>
      </w:pPr>
      <w:bookmarkStart w:id="20" w:name="_Toc194155547"/>
      <w:r w:rsidRPr="00205F14">
        <w:rPr>
          <w:rFonts w:asciiTheme="majorBidi" w:hAnsiTheme="majorBidi"/>
          <w:color w:val="auto"/>
          <w:sz w:val="24"/>
          <w:szCs w:val="24"/>
        </w:rPr>
        <w:lastRenderedPageBreak/>
        <w:t>References</w:t>
      </w:r>
      <w:bookmarkEnd w:id="20"/>
    </w:p>
    <w:p w14:paraId="55742ECD" w14:textId="6AAD8D6B" w:rsidR="00093095" w:rsidRPr="00205F14" w:rsidRDefault="00D90AC4"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sz w:val="24"/>
          <w:szCs w:val="24"/>
        </w:rPr>
        <w:fldChar w:fldCharType="begin"/>
      </w:r>
      <w:r w:rsidRPr="00205F14">
        <w:rPr>
          <w:rFonts w:asciiTheme="majorBidi" w:hAnsiTheme="majorBidi" w:cstheme="majorBidi"/>
          <w:sz w:val="24"/>
          <w:szCs w:val="24"/>
        </w:rPr>
        <w:instrText xml:space="preserve"> ADDIN EN.REFLIST </w:instrText>
      </w:r>
      <w:r w:rsidRPr="00205F14">
        <w:rPr>
          <w:rFonts w:asciiTheme="majorBidi" w:hAnsiTheme="majorBidi" w:cstheme="majorBidi"/>
          <w:sz w:val="24"/>
          <w:szCs w:val="24"/>
        </w:rPr>
        <w:fldChar w:fldCharType="separate"/>
      </w:r>
      <w:r w:rsidR="00093095" w:rsidRPr="00205F14">
        <w:rPr>
          <w:rFonts w:asciiTheme="majorBidi" w:hAnsiTheme="majorBidi" w:cstheme="majorBidi"/>
        </w:rPr>
        <w:t>Ahmad, N. and Jima, A. (2025) 'Empowering Small and Medium-S</w:t>
      </w:r>
      <w:r w:rsidR="0007630A" w:rsidRPr="00205F14">
        <w:rPr>
          <w:rFonts w:asciiTheme="majorBidi" w:hAnsiTheme="majorBidi" w:cstheme="majorBidi"/>
        </w:rPr>
        <w:t>ise</w:t>
      </w:r>
      <w:r w:rsidR="00093095" w:rsidRPr="00205F14">
        <w:rPr>
          <w:rFonts w:asciiTheme="majorBidi" w:hAnsiTheme="majorBidi" w:cstheme="majorBidi"/>
        </w:rPr>
        <w:t>d Enterprises: Bridging Technology Gaps with Intelligent Cloud Solutions'.</w:t>
      </w:r>
    </w:p>
    <w:p w14:paraId="0617522F"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Alabi, M. (2024) 'Digital Transformation and Business Innovation: A Comprehensive Review of Strategies and Best Practices'.</w:t>
      </w:r>
    </w:p>
    <w:p w14:paraId="381FD7F4"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Ali, M., Khan, T. I., Khattak, M. N. and ŞENER, İ. (2024) 'Synergizing AI and business: Maximizing innovation, creativity, decision precision, and operational efficiency in high-tech enterprises', </w:t>
      </w:r>
      <w:r w:rsidRPr="00205F14">
        <w:rPr>
          <w:rFonts w:asciiTheme="majorBidi" w:hAnsiTheme="majorBidi" w:cstheme="majorBidi"/>
          <w:i/>
        </w:rPr>
        <w:t>Journal of Open Innovation: Technology, Market, and Complexity,</w:t>
      </w:r>
      <w:r w:rsidRPr="00205F14">
        <w:rPr>
          <w:rFonts w:asciiTheme="majorBidi" w:hAnsiTheme="majorBidi" w:cstheme="majorBidi"/>
        </w:rPr>
        <w:t xml:space="preserve"> 10(3), pp. 100352.</w:t>
      </w:r>
    </w:p>
    <w:p w14:paraId="4BB5066F" w14:textId="59FB4853"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Aljarboa, S. (2024) 'Factors influencing the adoption of artificial intelligence in e-commerce by small and medium-s</w:t>
      </w:r>
      <w:r w:rsidR="0007630A" w:rsidRPr="00205F14">
        <w:rPr>
          <w:rFonts w:asciiTheme="majorBidi" w:hAnsiTheme="majorBidi" w:cstheme="majorBidi"/>
        </w:rPr>
        <w:t>ise</w:t>
      </w:r>
      <w:r w:rsidRPr="00205F14">
        <w:rPr>
          <w:rFonts w:asciiTheme="majorBidi" w:hAnsiTheme="majorBidi" w:cstheme="majorBidi"/>
        </w:rPr>
        <w:t xml:space="preserve">d enterprises', </w:t>
      </w:r>
      <w:r w:rsidRPr="00205F14">
        <w:rPr>
          <w:rFonts w:asciiTheme="majorBidi" w:hAnsiTheme="majorBidi" w:cstheme="majorBidi"/>
          <w:i/>
        </w:rPr>
        <w:t>International Journal of Information Management Data Insights,</w:t>
      </w:r>
      <w:r w:rsidRPr="00205F14">
        <w:rPr>
          <w:rFonts w:asciiTheme="majorBidi" w:hAnsiTheme="majorBidi" w:cstheme="majorBidi"/>
        </w:rPr>
        <w:t xml:space="preserve"> 4(2), pp. 100285.</w:t>
      </w:r>
    </w:p>
    <w:p w14:paraId="0B58A40C"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Almusfar, L. A. (2025) 'Improving Learning Management System Performance: A Comprehensive Approach to Engagement, Trust, and Adaptive Learning', </w:t>
      </w:r>
      <w:r w:rsidRPr="00205F14">
        <w:rPr>
          <w:rFonts w:asciiTheme="majorBidi" w:hAnsiTheme="majorBidi" w:cstheme="majorBidi"/>
          <w:i/>
        </w:rPr>
        <w:t>IEEE Access</w:t>
      </w:r>
      <w:r w:rsidRPr="00205F14">
        <w:rPr>
          <w:rFonts w:asciiTheme="majorBidi" w:hAnsiTheme="majorBidi" w:cstheme="majorBidi"/>
        </w:rPr>
        <w:t>.</w:t>
      </w:r>
    </w:p>
    <w:p w14:paraId="7368051A"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Alzboon, M. S., Al-Shorman, H. M., Alka’awneh, S. M. N., Saatchi, S. G., Alqaraleh, M. K. S., Samara, E. I. M., Wahed, M. K. Y. A., Mohammad, S. I., Al-Momani, A. a. M. and Haija, A. A. A. (2025) 'The Role of Perceived Trust in Embracing Artificial Intelligence Technologies: Insights from SMEs',  </w:t>
      </w:r>
      <w:r w:rsidRPr="00205F14">
        <w:rPr>
          <w:rFonts w:asciiTheme="majorBidi" w:hAnsiTheme="majorBidi" w:cstheme="majorBidi"/>
          <w:i/>
        </w:rPr>
        <w:t>Intelligence-Driven Circular Economy: Regeneration Towards Sustainability and Social Responsibility—Volume 2</w:t>
      </w:r>
      <w:r w:rsidRPr="00205F14">
        <w:rPr>
          <w:rFonts w:asciiTheme="majorBidi" w:hAnsiTheme="majorBidi" w:cstheme="majorBidi"/>
        </w:rPr>
        <w:t>: Springer, pp. 1-15.</w:t>
      </w:r>
    </w:p>
    <w:p w14:paraId="1184DF71"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Amarasekara Rajapaksha, S. S. (2024) 'How artificial intelligence can support business startups'.</w:t>
      </w:r>
    </w:p>
    <w:p w14:paraId="2C655A3A"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Anozie, U. C., Onyenahazi, O. B., Ekeocha, P. C., Adekola, A. D., Ukadike, C. A. and Oloko, O. A. (2024) 'Advancements in artificial intelligence for omnichannel marketing and customer service: Enhancing predictive analytics, automation, and operational efficiency', </w:t>
      </w:r>
      <w:r w:rsidRPr="00205F14">
        <w:rPr>
          <w:rFonts w:asciiTheme="majorBidi" w:hAnsiTheme="majorBidi" w:cstheme="majorBidi"/>
          <w:i/>
        </w:rPr>
        <w:t>International Journal of Science and Research Archive,</w:t>
      </w:r>
      <w:r w:rsidRPr="00205F14">
        <w:rPr>
          <w:rFonts w:asciiTheme="majorBidi" w:hAnsiTheme="majorBidi" w:cstheme="majorBidi"/>
        </w:rPr>
        <w:t xml:space="preserve"> 12(2), pp. 1621-1629.</w:t>
      </w:r>
    </w:p>
    <w:p w14:paraId="74C1BF26"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Asif, M. (2024) 'AI and Human Interaction: Enhancing User Experience Through Intelligent Systems', </w:t>
      </w:r>
      <w:r w:rsidRPr="00205F14">
        <w:rPr>
          <w:rFonts w:asciiTheme="majorBidi" w:hAnsiTheme="majorBidi" w:cstheme="majorBidi"/>
          <w:i/>
        </w:rPr>
        <w:t>Frontiers in Artificial Intelligence Research,</w:t>
      </w:r>
      <w:r w:rsidRPr="00205F14">
        <w:rPr>
          <w:rFonts w:asciiTheme="majorBidi" w:hAnsiTheme="majorBidi" w:cstheme="majorBidi"/>
        </w:rPr>
        <w:t xml:space="preserve"> 1(2), pp. 209-249.</w:t>
      </w:r>
    </w:p>
    <w:p w14:paraId="4AF8F356"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Attié, E. and Meyer-Waarden, L. (2022) 'The acceptance and usage of smart connected objects according to adoption stages: an enhanced technology acceptance model integrating the diffusion of innovation, uses and gratification and privacy calculus theories', </w:t>
      </w:r>
      <w:r w:rsidRPr="00205F14">
        <w:rPr>
          <w:rFonts w:asciiTheme="majorBidi" w:hAnsiTheme="majorBidi" w:cstheme="majorBidi"/>
          <w:i/>
        </w:rPr>
        <w:t>Technological Forecasting and Social Change,</w:t>
      </w:r>
      <w:r w:rsidRPr="00205F14">
        <w:rPr>
          <w:rFonts w:asciiTheme="majorBidi" w:hAnsiTheme="majorBidi" w:cstheme="majorBidi"/>
        </w:rPr>
        <w:t xml:space="preserve"> 176, pp. 121485.</w:t>
      </w:r>
    </w:p>
    <w:p w14:paraId="6C6A837D"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Awal, M. R. and Chowdhury, M. S. (2024) 'Threat or prospect? Exploring the impact of digital entrepreneurs’ artificial intelligence perception and intention to adopt blockchain technology on the achievement of SDGs', </w:t>
      </w:r>
      <w:r w:rsidRPr="00205F14">
        <w:rPr>
          <w:rFonts w:asciiTheme="majorBidi" w:hAnsiTheme="majorBidi" w:cstheme="majorBidi"/>
          <w:i/>
        </w:rPr>
        <w:t>Heliyon,</w:t>
      </w:r>
      <w:r w:rsidRPr="00205F14">
        <w:rPr>
          <w:rFonts w:asciiTheme="majorBidi" w:hAnsiTheme="majorBidi" w:cstheme="majorBidi"/>
        </w:rPr>
        <w:t xml:space="preserve"> 10(13).</w:t>
      </w:r>
    </w:p>
    <w:p w14:paraId="0164B3BA"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Belmonte, Z. J. A., Prasetyo, Y. T., Cahigas, M. M. L., Nadlifatin, R. and Gumasing, M. J. J. (2024) 'Factors influencing the intention to use e-wallet among generation Z and millennials in the Philippines: An extended technology acceptance model (TAM) approach', </w:t>
      </w:r>
      <w:r w:rsidRPr="00205F14">
        <w:rPr>
          <w:rFonts w:asciiTheme="majorBidi" w:hAnsiTheme="majorBidi" w:cstheme="majorBidi"/>
          <w:i/>
        </w:rPr>
        <w:t>Acta Psychologica,</w:t>
      </w:r>
      <w:r w:rsidRPr="00205F14">
        <w:rPr>
          <w:rFonts w:asciiTheme="majorBidi" w:hAnsiTheme="majorBidi" w:cstheme="majorBidi"/>
        </w:rPr>
        <w:t xml:space="preserve"> 250, pp. 104526.</w:t>
      </w:r>
    </w:p>
    <w:p w14:paraId="7AD2DBAB"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lastRenderedPageBreak/>
        <w:t xml:space="preserve">Celestin, M. and Vanitha, N. (2018) 'AI-Powered Entrepreneurship: The Tools That Will Shape Tomorrow's Startups', </w:t>
      </w:r>
      <w:r w:rsidRPr="00205F14">
        <w:rPr>
          <w:rFonts w:asciiTheme="majorBidi" w:hAnsiTheme="majorBidi" w:cstheme="majorBidi"/>
          <w:i/>
        </w:rPr>
        <w:t>International Journal of Advanced Trends in Engineering and Technology (IJATET),</w:t>
      </w:r>
      <w:r w:rsidRPr="00205F14">
        <w:rPr>
          <w:rFonts w:asciiTheme="majorBidi" w:hAnsiTheme="majorBidi" w:cstheme="majorBidi"/>
        </w:rPr>
        <w:t xml:space="preserve"> 3(2), pp. 29-35.</w:t>
      </w:r>
    </w:p>
    <w:p w14:paraId="597CFD4F"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Challoumis-Κωνσταντίνος Χαλλουμής, C. (2024) 'FROM AUTOMATION TO INNOVATION-THE FINANCIAL BENEFITS OF AI IN BUSINESS', </w:t>
      </w:r>
      <w:r w:rsidRPr="00205F14">
        <w:rPr>
          <w:rFonts w:asciiTheme="majorBidi" w:hAnsiTheme="majorBidi" w:cstheme="majorBidi"/>
          <w:i/>
        </w:rPr>
        <w:t>Available at SSRN</w:t>
      </w:r>
      <w:r w:rsidRPr="00205F14">
        <w:rPr>
          <w:rFonts w:asciiTheme="majorBidi" w:hAnsiTheme="majorBidi" w:cstheme="majorBidi"/>
        </w:rPr>
        <w:t>.</w:t>
      </w:r>
    </w:p>
    <w:p w14:paraId="2DC11A81"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Chen, J.-S., Le, T.-T.-Y. and Florence, D. (2021) 'Usability and responsiveness of artificial intelligence chatbot on online customer experience in e-retailing', </w:t>
      </w:r>
      <w:r w:rsidRPr="00205F14">
        <w:rPr>
          <w:rFonts w:asciiTheme="majorBidi" w:hAnsiTheme="majorBidi" w:cstheme="majorBidi"/>
          <w:i/>
        </w:rPr>
        <w:t>International Journal of Retail &amp; Distribution Management,</w:t>
      </w:r>
      <w:r w:rsidRPr="00205F14">
        <w:rPr>
          <w:rFonts w:asciiTheme="majorBidi" w:hAnsiTheme="majorBidi" w:cstheme="majorBidi"/>
        </w:rPr>
        <w:t xml:space="preserve"> 49(11), pp. 1512-1531.</w:t>
      </w:r>
    </w:p>
    <w:p w14:paraId="1E3719AE"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Davis, F. D. (1989) 'Technology acceptance model: TAM', </w:t>
      </w:r>
      <w:r w:rsidRPr="00205F14">
        <w:rPr>
          <w:rFonts w:asciiTheme="majorBidi" w:hAnsiTheme="majorBidi" w:cstheme="majorBidi"/>
          <w:i/>
        </w:rPr>
        <w:t>Al-Suqri, MN, Al-Aufi, AS: Information Seeking Behavior and Technology Adoption,</w:t>
      </w:r>
      <w:r w:rsidRPr="00205F14">
        <w:rPr>
          <w:rFonts w:asciiTheme="majorBidi" w:hAnsiTheme="majorBidi" w:cstheme="majorBidi"/>
        </w:rPr>
        <w:t xml:space="preserve"> 205(219), pp. 5.</w:t>
      </w:r>
    </w:p>
    <w:p w14:paraId="32C2DCF5"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Gao, Y., Liu, S. and Yang, L. (2025) 'Artificial intelligence and innovation capability: A dynamic capabilities perspective', </w:t>
      </w:r>
      <w:r w:rsidRPr="00205F14">
        <w:rPr>
          <w:rFonts w:asciiTheme="majorBidi" w:hAnsiTheme="majorBidi" w:cstheme="majorBidi"/>
          <w:i/>
        </w:rPr>
        <w:t>International Review of Economics &amp; Finance</w:t>
      </w:r>
      <w:r w:rsidRPr="00205F14">
        <w:rPr>
          <w:rFonts w:asciiTheme="majorBidi" w:hAnsiTheme="majorBidi" w:cstheme="majorBidi"/>
        </w:rPr>
        <w:t>, pp. 103923.</w:t>
      </w:r>
    </w:p>
    <w:p w14:paraId="4C7393DC"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Georgewill, I. A. and Gabriel, P. D. I. (2024) 'Artificial Intelligence and Predictive Analytics: Revolutionizing Strategic Business Insights in Digital Era', </w:t>
      </w:r>
      <w:r w:rsidRPr="00205F14">
        <w:rPr>
          <w:rFonts w:asciiTheme="majorBidi" w:hAnsiTheme="majorBidi" w:cstheme="majorBidi"/>
          <w:i/>
        </w:rPr>
        <w:t>“INSIGHT TO IMACT-LEVERAGING ADMINISTRATIVE AND MANAGEMENT KNOWLEDE FOR ECONOMIC TRANSFORMATION AND SUSTAINABILITY NOVEMBER, 20–21, 2024</w:t>
      </w:r>
      <w:r w:rsidRPr="00205F14">
        <w:rPr>
          <w:rFonts w:asciiTheme="majorBidi" w:hAnsiTheme="majorBidi" w:cstheme="majorBidi"/>
        </w:rPr>
        <w:t>, pp. 449.</w:t>
      </w:r>
    </w:p>
    <w:p w14:paraId="1697C6F9"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Grand, S. R. and Wolff, K. (2022) </w:t>
      </w:r>
      <w:r w:rsidRPr="00205F14">
        <w:rPr>
          <w:rFonts w:asciiTheme="majorBidi" w:hAnsiTheme="majorBidi" w:cstheme="majorBidi"/>
          <w:i/>
        </w:rPr>
        <w:t>ASSESSING SAUDI VISION 2030: A 2020 REVIEW.</w:t>
      </w:r>
      <w:r w:rsidRPr="00205F14">
        <w:rPr>
          <w:rFonts w:asciiTheme="majorBidi" w:hAnsiTheme="majorBidi" w:cstheme="majorBidi"/>
        </w:rPr>
        <w:t xml:space="preserve"> Atlantic Council.</w:t>
      </w:r>
    </w:p>
    <w:p w14:paraId="6FEF0F6C"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Gupta, V. (2024) 'An empirical evaluation of a generative artificial intelligence technology adoption model from entrepreneurs’ perspectives', </w:t>
      </w:r>
      <w:r w:rsidRPr="00205F14">
        <w:rPr>
          <w:rFonts w:asciiTheme="majorBidi" w:hAnsiTheme="majorBidi" w:cstheme="majorBidi"/>
          <w:i/>
        </w:rPr>
        <w:t>Systems,</w:t>
      </w:r>
      <w:r w:rsidRPr="00205F14">
        <w:rPr>
          <w:rFonts w:asciiTheme="majorBidi" w:hAnsiTheme="majorBidi" w:cstheme="majorBidi"/>
        </w:rPr>
        <w:t xml:space="preserve"> 12(3), pp. 103.</w:t>
      </w:r>
    </w:p>
    <w:p w14:paraId="30DC7F34"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Harahap, M. A. K., Ausat, A. M. A. and Kurniawan, M. S. (2024) 'Toward Competitive Advantage: Harnessing Artificial Intelligence for Business Innovation and Entrepreneurial Success', </w:t>
      </w:r>
      <w:r w:rsidRPr="00205F14">
        <w:rPr>
          <w:rFonts w:asciiTheme="majorBidi" w:hAnsiTheme="majorBidi" w:cstheme="majorBidi"/>
          <w:i/>
        </w:rPr>
        <w:t>Jurnal Minfo Polgan,</w:t>
      </w:r>
      <w:r w:rsidRPr="00205F14">
        <w:rPr>
          <w:rFonts w:asciiTheme="majorBidi" w:hAnsiTheme="majorBidi" w:cstheme="majorBidi"/>
        </w:rPr>
        <w:t xml:space="preserve"> 13(1), pp. 254-261.</w:t>
      </w:r>
    </w:p>
    <w:p w14:paraId="1B152350"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Jacobs, C. (2025) 'Examining Multimodal AI Resources in Medical Education: The Role of Immersion, Motivation, and Fidelity in AI Narrative Learning', </w:t>
      </w:r>
      <w:r w:rsidRPr="00205F14">
        <w:rPr>
          <w:rFonts w:asciiTheme="majorBidi" w:hAnsiTheme="majorBidi" w:cstheme="majorBidi"/>
          <w:i/>
        </w:rPr>
        <w:t>JMIR Medical Education,</w:t>
      </w:r>
      <w:r w:rsidRPr="00205F14">
        <w:rPr>
          <w:rFonts w:asciiTheme="majorBidi" w:hAnsiTheme="majorBidi" w:cstheme="majorBidi"/>
        </w:rPr>
        <w:t xml:space="preserve"> 11(1), pp. e72190.</w:t>
      </w:r>
    </w:p>
    <w:p w14:paraId="28DA4950"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Jisham, M., Selvaraj, V. and John, A. (2024) 'Navigating Behavioural Barriers to Fintech Chatbot Adoption: An Extended Innovation Resistance Theory Approach', </w:t>
      </w:r>
      <w:r w:rsidRPr="00205F14">
        <w:rPr>
          <w:rFonts w:asciiTheme="majorBidi" w:hAnsiTheme="majorBidi" w:cstheme="majorBidi"/>
          <w:i/>
        </w:rPr>
        <w:t>Colombo Business Journal,</w:t>
      </w:r>
      <w:r w:rsidRPr="00205F14">
        <w:rPr>
          <w:rFonts w:asciiTheme="majorBidi" w:hAnsiTheme="majorBidi" w:cstheme="majorBidi"/>
        </w:rPr>
        <w:t xml:space="preserve"> 15(1).</w:t>
      </w:r>
    </w:p>
    <w:p w14:paraId="0A445E95"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Kalishina, D. (2023) 'Artificial Intelligence As An Enabler Of Growth: Advancing Business Analytics In Small And Medium Enterprises', </w:t>
      </w:r>
      <w:r w:rsidRPr="00205F14">
        <w:rPr>
          <w:rFonts w:asciiTheme="majorBidi" w:hAnsiTheme="majorBidi" w:cstheme="majorBidi"/>
          <w:i/>
        </w:rPr>
        <w:t>International Journal of Core Engineering &amp; Management,</w:t>
      </w:r>
      <w:r w:rsidRPr="00205F14">
        <w:rPr>
          <w:rFonts w:asciiTheme="majorBidi" w:hAnsiTheme="majorBidi" w:cstheme="majorBidi"/>
        </w:rPr>
        <w:t xml:space="preserve"> 7(5), pp. 289-300.</w:t>
      </w:r>
    </w:p>
    <w:p w14:paraId="61619D50" w14:textId="1CD47092"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Kulkov, I., Kulkova, J., Rohrbeck, R., Menvielle, L., Kaartemo, V. and Makkonen, H. (2024) 'Artificial intelligence‐driven sustainable development: Examining organi</w:t>
      </w:r>
      <w:r w:rsidR="0007630A" w:rsidRPr="00205F14">
        <w:rPr>
          <w:rFonts w:asciiTheme="majorBidi" w:hAnsiTheme="majorBidi" w:cstheme="majorBidi"/>
        </w:rPr>
        <w:t>sation</w:t>
      </w:r>
      <w:r w:rsidRPr="00205F14">
        <w:rPr>
          <w:rFonts w:asciiTheme="majorBidi" w:hAnsiTheme="majorBidi" w:cstheme="majorBidi"/>
        </w:rPr>
        <w:t xml:space="preserve">al, technical, and processing approaches to achieving global goals', </w:t>
      </w:r>
      <w:r w:rsidRPr="00205F14">
        <w:rPr>
          <w:rFonts w:asciiTheme="majorBidi" w:hAnsiTheme="majorBidi" w:cstheme="majorBidi"/>
          <w:i/>
        </w:rPr>
        <w:t>Sustainable Development,</w:t>
      </w:r>
      <w:r w:rsidRPr="00205F14">
        <w:rPr>
          <w:rFonts w:asciiTheme="majorBidi" w:hAnsiTheme="majorBidi" w:cstheme="majorBidi"/>
        </w:rPr>
        <w:t xml:space="preserve"> 32(3), pp. 2253-2267.</w:t>
      </w:r>
    </w:p>
    <w:p w14:paraId="2F93EC76"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lastRenderedPageBreak/>
        <w:t xml:space="preserve">Kumar, R., Singh, A., Kassar, A. S. A., Humaida, M. I., Joshi, S. and Sharma, M. (2025) 'Leveraging Artificial Intelligence to Achieve Sustainable Public Healthcare Services in Saudi Arabia: A Systematic Literature Review of Critical Success Factors', </w:t>
      </w:r>
      <w:r w:rsidRPr="00205F14">
        <w:rPr>
          <w:rFonts w:asciiTheme="majorBidi" w:hAnsiTheme="majorBidi" w:cstheme="majorBidi"/>
          <w:i/>
        </w:rPr>
        <w:t>Computer Modeling in Engineering &amp; Sciences (CMES),</w:t>
      </w:r>
      <w:r w:rsidRPr="00205F14">
        <w:rPr>
          <w:rFonts w:asciiTheme="majorBidi" w:hAnsiTheme="majorBidi" w:cstheme="majorBidi"/>
        </w:rPr>
        <w:t xml:space="preserve"> 142(2).</w:t>
      </w:r>
    </w:p>
    <w:p w14:paraId="1E5DA37A"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Kumar, S. and Ujire, D. (2024) 'Inductive and deductive approaches to qualitative research', </w:t>
      </w:r>
      <w:r w:rsidRPr="00205F14">
        <w:rPr>
          <w:rFonts w:asciiTheme="majorBidi" w:hAnsiTheme="majorBidi" w:cstheme="majorBidi"/>
          <w:i/>
        </w:rPr>
        <w:t>International Journal of Multidisciplinary Educational Research,</w:t>
      </w:r>
      <w:r w:rsidRPr="00205F14">
        <w:rPr>
          <w:rFonts w:asciiTheme="majorBidi" w:hAnsiTheme="majorBidi" w:cstheme="majorBidi"/>
        </w:rPr>
        <w:t xml:space="preserve"> 13(1), pp. 58-63.</w:t>
      </w:r>
    </w:p>
    <w:p w14:paraId="241792F5"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Lai, M. K., May, A. Y. C., Tay, L. C. and Lim, K. G. (2025) 'Re-examining AI Adoption Antecedents and Its Potential Effect on AI Sustained Use in Small and Medium Enterprises (SMEs)', </w:t>
      </w:r>
      <w:r w:rsidRPr="00205F14">
        <w:rPr>
          <w:rFonts w:asciiTheme="majorBidi" w:hAnsiTheme="majorBidi" w:cstheme="majorBidi"/>
          <w:i/>
        </w:rPr>
        <w:t>PaperASIA,</w:t>
      </w:r>
      <w:r w:rsidRPr="00205F14">
        <w:rPr>
          <w:rFonts w:asciiTheme="majorBidi" w:hAnsiTheme="majorBidi" w:cstheme="majorBidi"/>
        </w:rPr>
        <w:t xml:space="preserve"> 41(1b), pp. 292-305.</w:t>
      </w:r>
    </w:p>
    <w:p w14:paraId="5CB1347C"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Lee, B., Kim, B. and Ivan, U. V. (2023) 'Enhancing the competitiveness of AI technology-based startups in the digital era', </w:t>
      </w:r>
      <w:r w:rsidRPr="00205F14">
        <w:rPr>
          <w:rFonts w:asciiTheme="majorBidi" w:hAnsiTheme="majorBidi" w:cstheme="majorBidi"/>
          <w:i/>
        </w:rPr>
        <w:t>Administrative Sciences,</w:t>
      </w:r>
      <w:r w:rsidRPr="00205F14">
        <w:rPr>
          <w:rFonts w:asciiTheme="majorBidi" w:hAnsiTheme="majorBidi" w:cstheme="majorBidi"/>
        </w:rPr>
        <w:t xml:space="preserve"> 14(1), pp. 6.</w:t>
      </w:r>
    </w:p>
    <w:p w14:paraId="2E6DB11C"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lo Conte, D. L. (2025) 'Enhancing decision-making with data-driven insights in critical situations: impact and implications of AI-powered predictive solutions'.</w:t>
      </w:r>
    </w:p>
    <w:p w14:paraId="72EE26A3"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Madhani, P. M. (2010) 'Resource based view (RBV) of competitive advantage: an overview', </w:t>
      </w:r>
      <w:r w:rsidRPr="00205F14">
        <w:rPr>
          <w:rFonts w:asciiTheme="majorBidi" w:hAnsiTheme="majorBidi" w:cstheme="majorBidi"/>
          <w:i/>
        </w:rPr>
        <w:t>Resource based view: concepts and practices, Pankaj Madhani, ed</w:t>
      </w:r>
      <w:r w:rsidRPr="00205F14">
        <w:rPr>
          <w:rFonts w:asciiTheme="majorBidi" w:hAnsiTheme="majorBidi" w:cstheme="majorBidi"/>
        </w:rPr>
        <w:t>, pp. 3-22.</w:t>
      </w:r>
    </w:p>
    <w:p w14:paraId="3576B408" w14:textId="17444818"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Magableh, I. K., Mahrouq, M. H., Ta’Amnha, M. A. and Riyadh, H. A. (2024) 'The Role of Marketing Artificial Intelligence in Enhancing Sustainable Financial Performance of Medium-S</w:t>
      </w:r>
      <w:r w:rsidR="0007630A" w:rsidRPr="00205F14">
        <w:rPr>
          <w:rFonts w:asciiTheme="majorBidi" w:hAnsiTheme="majorBidi" w:cstheme="majorBidi"/>
        </w:rPr>
        <w:t>ise</w:t>
      </w:r>
      <w:r w:rsidRPr="00205F14">
        <w:rPr>
          <w:rFonts w:asciiTheme="majorBidi" w:hAnsiTheme="majorBidi" w:cstheme="majorBidi"/>
        </w:rPr>
        <w:t xml:space="preserve">d Enterprises Through Customer Engagement and Data-Driven Decision-Making', </w:t>
      </w:r>
      <w:r w:rsidRPr="00205F14">
        <w:rPr>
          <w:rFonts w:asciiTheme="majorBidi" w:hAnsiTheme="majorBidi" w:cstheme="majorBidi"/>
          <w:i/>
        </w:rPr>
        <w:t>Sustainability,</w:t>
      </w:r>
      <w:r w:rsidRPr="00205F14">
        <w:rPr>
          <w:rFonts w:asciiTheme="majorBidi" w:hAnsiTheme="majorBidi" w:cstheme="majorBidi"/>
        </w:rPr>
        <w:t xml:space="preserve"> 16(24), pp. 11279.</w:t>
      </w:r>
    </w:p>
    <w:p w14:paraId="69E1B212"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Maretha, C. (2023) 'Positivism in philosophical studies', </w:t>
      </w:r>
      <w:r w:rsidRPr="00205F14">
        <w:rPr>
          <w:rFonts w:asciiTheme="majorBidi" w:hAnsiTheme="majorBidi" w:cstheme="majorBidi"/>
          <w:i/>
        </w:rPr>
        <w:t>Journal of Innovation in Teaching and Instructional Media,</w:t>
      </w:r>
      <w:r w:rsidRPr="00205F14">
        <w:rPr>
          <w:rFonts w:asciiTheme="majorBidi" w:hAnsiTheme="majorBidi" w:cstheme="majorBidi"/>
        </w:rPr>
        <w:t xml:space="preserve"> 3(3), pp. 124-138.</w:t>
      </w:r>
    </w:p>
    <w:p w14:paraId="70435AC8"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Mirabdolah, A., Alaeifard, M. and Marandi, A. (2023) 'User-Centered Design in HCl: Enhancing Usability and Interaction in Complex Systems', </w:t>
      </w:r>
      <w:r w:rsidRPr="00205F14">
        <w:rPr>
          <w:rFonts w:asciiTheme="majorBidi" w:hAnsiTheme="majorBidi" w:cstheme="majorBidi"/>
          <w:i/>
        </w:rPr>
        <w:t>International Journal of Advanced Human Computer Interaction,</w:t>
      </w:r>
      <w:r w:rsidRPr="00205F14">
        <w:rPr>
          <w:rFonts w:asciiTheme="majorBidi" w:hAnsiTheme="majorBidi" w:cstheme="majorBidi"/>
        </w:rPr>
        <w:t xml:space="preserve"> 1(1), pp. 16-33.</w:t>
      </w:r>
    </w:p>
    <w:p w14:paraId="19DB3C17"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Mirza, J. B., Hasan, M. M., Paul, R., Hasan, M. R. and Asha, A. I. (2025) 'AI-Driven Business Intelligence in Retail: Transforming Customer Data into Strategic Decision-Making Tools', </w:t>
      </w:r>
      <w:r w:rsidRPr="00205F14">
        <w:rPr>
          <w:rFonts w:asciiTheme="majorBidi" w:hAnsiTheme="majorBidi" w:cstheme="majorBidi"/>
          <w:i/>
        </w:rPr>
        <w:t>AIJMR-Advanced International Journal of Multidisciplinary Research,</w:t>
      </w:r>
      <w:r w:rsidRPr="00205F14">
        <w:rPr>
          <w:rFonts w:asciiTheme="majorBidi" w:hAnsiTheme="majorBidi" w:cstheme="majorBidi"/>
        </w:rPr>
        <w:t xml:space="preserve"> 3(1).</w:t>
      </w:r>
    </w:p>
    <w:p w14:paraId="457161F6"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Mitra, S. and Pathak, P. (1984) 'The nature of simple random sampling', </w:t>
      </w:r>
      <w:r w:rsidRPr="00205F14">
        <w:rPr>
          <w:rFonts w:asciiTheme="majorBidi" w:hAnsiTheme="majorBidi" w:cstheme="majorBidi"/>
          <w:i/>
        </w:rPr>
        <w:t>The Annals of Statistics</w:t>
      </w:r>
      <w:r w:rsidRPr="00205F14">
        <w:rPr>
          <w:rFonts w:asciiTheme="majorBidi" w:hAnsiTheme="majorBidi" w:cstheme="majorBidi"/>
        </w:rPr>
        <w:t>, pp. 1536-1542.</w:t>
      </w:r>
    </w:p>
    <w:p w14:paraId="11DB4845"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Obiki-Osafiele, A. N., Efunniyi, C. P., Abhulimen, A. O., Osundare, O. S., Agu, E. E., Adeniran, I. A. and OneAdvanced, U. (2024) 'Theoretical models for enhancing operational efficiency through technology in Nigerian businesses', </w:t>
      </w:r>
      <w:r w:rsidRPr="00205F14">
        <w:rPr>
          <w:rFonts w:asciiTheme="majorBidi" w:hAnsiTheme="majorBidi" w:cstheme="majorBidi"/>
          <w:i/>
        </w:rPr>
        <w:t>International Journal of Applied Research in Social Sciences,</w:t>
      </w:r>
      <w:r w:rsidRPr="00205F14">
        <w:rPr>
          <w:rFonts w:asciiTheme="majorBidi" w:hAnsiTheme="majorBidi" w:cstheme="majorBidi"/>
        </w:rPr>
        <w:t xml:space="preserve"> 6(8), pp. 1969-1989.</w:t>
      </w:r>
    </w:p>
    <w:p w14:paraId="02328EEF"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Ogosi, F. I., Andem, F. E., Inwang, R. A. and Etuk, S. (2024) 'Technology Innovation as Strategic Drivers for Entrepreneurial Growth', </w:t>
      </w:r>
      <w:r w:rsidRPr="00205F14">
        <w:rPr>
          <w:rFonts w:asciiTheme="majorBidi" w:hAnsiTheme="majorBidi" w:cstheme="majorBidi"/>
          <w:i/>
        </w:rPr>
        <w:t>Journal of Applied Business Research,</w:t>
      </w:r>
      <w:r w:rsidRPr="00205F14">
        <w:rPr>
          <w:rFonts w:asciiTheme="majorBidi" w:hAnsiTheme="majorBidi" w:cstheme="majorBidi"/>
        </w:rPr>
        <w:t xml:space="preserve"> 40(1), pp. 206-214.</w:t>
      </w:r>
    </w:p>
    <w:p w14:paraId="4A9BCC03"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lastRenderedPageBreak/>
        <w:t xml:space="preserve">Olken, F. and Rotem, D. (1995) 'Random sampling from databases: a survey', </w:t>
      </w:r>
      <w:r w:rsidRPr="00205F14">
        <w:rPr>
          <w:rFonts w:asciiTheme="majorBidi" w:hAnsiTheme="majorBidi" w:cstheme="majorBidi"/>
          <w:i/>
        </w:rPr>
        <w:t>Statistics and Computing,</w:t>
      </w:r>
      <w:r w:rsidRPr="00205F14">
        <w:rPr>
          <w:rFonts w:asciiTheme="majorBidi" w:hAnsiTheme="majorBidi" w:cstheme="majorBidi"/>
        </w:rPr>
        <w:t xml:space="preserve"> 5, pp. 25-42.</w:t>
      </w:r>
    </w:p>
    <w:p w14:paraId="4E7DFF4B" w14:textId="222A0D5E"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Pillai, R. and Srivastava, K. B. (2024) 'Smart HRM 4.0 practices for organi</w:t>
      </w:r>
      <w:r w:rsidR="0007630A" w:rsidRPr="00205F14">
        <w:rPr>
          <w:rFonts w:asciiTheme="majorBidi" w:hAnsiTheme="majorBidi" w:cstheme="majorBidi"/>
        </w:rPr>
        <w:t>sation</w:t>
      </w:r>
      <w:r w:rsidRPr="00205F14">
        <w:rPr>
          <w:rFonts w:asciiTheme="majorBidi" w:hAnsiTheme="majorBidi" w:cstheme="majorBidi"/>
        </w:rPr>
        <w:t xml:space="preserve">al performance: the role of dynamic capabilities', </w:t>
      </w:r>
      <w:r w:rsidRPr="00205F14">
        <w:rPr>
          <w:rFonts w:asciiTheme="majorBidi" w:hAnsiTheme="majorBidi" w:cstheme="majorBidi"/>
          <w:i/>
        </w:rPr>
        <w:t>Benchmarking: An International Journal,</w:t>
      </w:r>
      <w:r w:rsidRPr="00205F14">
        <w:rPr>
          <w:rFonts w:asciiTheme="majorBidi" w:hAnsiTheme="majorBidi" w:cstheme="majorBidi"/>
        </w:rPr>
        <w:t xml:space="preserve"> 31(10), pp. 3884-3908.</w:t>
      </w:r>
    </w:p>
    <w:p w14:paraId="2298C0D9"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Plewa, C., Troshani, I., Francis, A. and Rampersad, G. (2012) 'Technology adoption and performance impact in innovation domains', </w:t>
      </w:r>
      <w:r w:rsidRPr="00205F14">
        <w:rPr>
          <w:rFonts w:asciiTheme="majorBidi" w:hAnsiTheme="majorBidi" w:cstheme="majorBidi"/>
          <w:i/>
        </w:rPr>
        <w:t>Industrial Management &amp; Data Systems,</w:t>
      </w:r>
      <w:r w:rsidRPr="00205F14">
        <w:rPr>
          <w:rFonts w:asciiTheme="majorBidi" w:hAnsiTheme="majorBidi" w:cstheme="majorBidi"/>
        </w:rPr>
        <w:t xml:space="preserve"> 112(5), pp. 748-765. DOI: https://doi.org/10.1108/02635571211232316.</w:t>
      </w:r>
    </w:p>
    <w:p w14:paraId="62566B6B"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Popa, I., Ștefan, S. C., Josan, A., Mircioiu, C.-E. and Căruceru, N. (2025) 'Artificial Intelligence as a Catalyst for Management System Adaptability, Agility and Resilience: Mapping the Research Agenda', </w:t>
      </w:r>
      <w:r w:rsidRPr="00205F14">
        <w:rPr>
          <w:rFonts w:asciiTheme="majorBidi" w:hAnsiTheme="majorBidi" w:cstheme="majorBidi"/>
          <w:i/>
        </w:rPr>
        <w:t>Systems,</w:t>
      </w:r>
      <w:r w:rsidRPr="00205F14">
        <w:rPr>
          <w:rFonts w:asciiTheme="majorBidi" w:hAnsiTheme="majorBidi" w:cstheme="majorBidi"/>
        </w:rPr>
        <w:t xml:space="preserve"> 13(1), pp. 47.</w:t>
      </w:r>
    </w:p>
    <w:p w14:paraId="017919FA"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Price, O. and Lovell, K. (2018) 'Quantitative research design', </w:t>
      </w:r>
      <w:r w:rsidRPr="00205F14">
        <w:rPr>
          <w:rFonts w:asciiTheme="majorBidi" w:hAnsiTheme="majorBidi" w:cstheme="majorBidi"/>
          <w:i/>
        </w:rPr>
        <w:t>A research handbook for patient and public involvement researchers,</w:t>
      </w:r>
      <w:r w:rsidRPr="00205F14">
        <w:rPr>
          <w:rFonts w:asciiTheme="majorBidi" w:hAnsiTheme="majorBidi" w:cstheme="majorBidi"/>
        </w:rPr>
        <w:t xml:space="preserve"> 14(1), pp. 40-50.</w:t>
      </w:r>
    </w:p>
    <w:p w14:paraId="3B8265EE"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Rawashdeh, A. M., Elayan, M. B., Alhyasat, W. and Shamout, M. D. (2021) 'Electronic human resources management perceived usefulness, perceived ease of use and continuance usage intention: the mediating role of user satisfaction in Jordanian hotels sector', </w:t>
      </w:r>
      <w:r w:rsidRPr="00205F14">
        <w:rPr>
          <w:rFonts w:asciiTheme="majorBidi" w:hAnsiTheme="majorBidi" w:cstheme="majorBidi"/>
          <w:i/>
        </w:rPr>
        <w:t>International Journal for Quality Research,</w:t>
      </w:r>
      <w:r w:rsidRPr="00205F14">
        <w:rPr>
          <w:rFonts w:asciiTheme="majorBidi" w:hAnsiTheme="majorBidi" w:cstheme="majorBidi"/>
        </w:rPr>
        <w:t xml:space="preserve"> 15(2), pp. 679.</w:t>
      </w:r>
    </w:p>
    <w:p w14:paraId="299FFA4C"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Tsaniyah, F. A., Ningsih, S. P., Cyntia, D. Y. and Kusumasari, I. R. (2025) 'The Role of Big Data Analytics in Supporting Decision-Making Theories in Companies', </w:t>
      </w:r>
      <w:r w:rsidRPr="00205F14">
        <w:rPr>
          <w:rFonts w:asciiTheme="majorBidi" w:hAnsiTheme="majorBidi" w:cstheme="majorBidi"/>
          <w:i/>
        </w:rPr>
        <w:t>Jurnal Bisnis dan Komunikasi Digital,</w:t>
      </w:r>
      <w:r w:rsidRPr="00205F14">
        <w:rPr>
          <w:rFonts w:asciiTheme="majorBidi" w:hAnsiTheme="majorBidi" w:cstheme="majorBidi"/>
        </w:rPr>
        <w:t xml:space="preserve"> 2(2), pp. 10-10.</w:t>
      </w:r>
    </w:p>
    <w:p w14:paraId="599EE34E"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Urme, U. N. (2023) 'The impact of talent management strategies on employee retention', </w:t>
      </w:r>
      <w:r w:rsidRPr="00205F14">
        <w:rPr>
          <w:rFonts w:asciiTheme="majorBidi" w:hAnsiTheme="majorBidi" w:cstheme="majorBidi"/>
          <w:i/>
        </w:rPr>
        <w:t>International Journal of Science and Business,</w:t>
      </w:r>
      <w:r w:rsidRPr="00205F14">
        <w:rPr>
          <w:rFonts w:asciiTheme="majorBidi" w:hAnsiTheme="majorBidi" w:cstheme="majorBidi"/>
        </w:rPr>
        <w:t xml:space="preserve"> 28(1), pp. 127-146.</w:t>
      </w:r>
    </w:p>
    <w:p w14:paraId="2F27B361" w14:textId="77777777" w:rsidR="00093095" w:rsidRPr="00205F14" w:rsidRDefault="00093095" w:rsidP="008B0B36">
      <w:pPr>
        <w:pStyle w:val="EndNoteBibliography"/>
        <w:spacing w:after="0" w:line="360" w:lineRule="auto"/>
        <w:ind w:left="720" w:hanging="720"/>
        <w:rPr>
          <w:rFonts w:asciiTheme="majorBidi" w:hAnsiTheme="majorBidi" w:cstheme="majorBidi"/>
        </w:rPr>
      </w:pPr>
      <w:r w:rsidRPr="00205F14">
        <w:rPr>
          <w:rFonts w:asciiTheme="majorBidi" w:hAnsiTheme="majorBidi" w:cstheme="majorBidi"/>
        </w:rPr>
        <w:t xml:space="preserve">Waqar, M., Bhatti, I. and Khan, A. H. (2024) 'AI-powered automation: Revolutionizing industrial processes and enhancing operational efficiency', </w:t>
      </w:r>
      <w:r w:rsidRPr="00205F14">
        <w:rPr>
          <w:rFonts w:asciiTheme="majorBidi" w:hAnsiTheme="majorBidi" w:cstheme="majorBidi"/>
          <w:i/>
        </w:rPr>
        <w:t>Revista de Inteligencia Artificial en Medicina,</w:t>
      </w:r>
      <w:r w:rsidRPr="00205F14">
        <w:rPr>
          <w:rFonts w:asciiTheme="majorBidi" w:hAnsiTheme="majorBidi" w:cstheme="majorBidi"/>
        </w:rPr>
        <w:t xml:space="preserve"> 15(1), pp. 1151-1175.</w:t>
      </w:r>
    </w:p>
    <w:p w14:paraId="63A8F9BC" w14:textId="77777777" w:rsidR="00093095" w:rsidRPr="00205F14" w:rsidRDefault="00093095" w:rsidP="008B0B36">
      <w:pPr>
        <w:pStyle w:val="EndNoteBibliography"/>
        <w:spacing w:line="360" w:lineRule="auto"/>
        <w:ind w:left="720" w:hanging="720"/>
        <w:rPr>
          <w:rFonts w:asciiTheme="majorBidi" w:hAnsiTheme="majorBidi" w:cstheme="majorBidi"/>
        </w:rPr>
      </w:pPr>
      <w:r w:rsidRPr="00205F14">
        <w:rPr>
          <w:rFonts w:asciiTheme="majorBidi" w:hAnsiTheme="majorBidi" w:cstheme="majorBidi"/>
        </w:rPr>
        <w:t xml:space="preserve">Yao, N. and Wang, Q. (2024) 'Factors influencing pre-service special education teachers’ intention toward AI in education: Digital literacy, teacher self-efficacy, perceived ease of use, and perceived usefulness', </w:t>
      </w:r>
      <w:r w:rsidRPr="00205F14">
        <w:rPr>
          <w:rFonts w:asciiTheme="majorBidi" w:hAnsiTheme="majorBidi" w:cstheme="majorBidi"/>
          <w:i/>
        </w:rPr>
        <w:t>Heliyon,</w:t>
      </w:r>
      <w:r w:rsidRPr="00205F14">
        <w:rPr>
          <w:rFonts w:asciiTheme="majorBidi" w:hAnsiTheme="majorBidi" w:cstheme="majorBidi"/>
        </w:rPr>
        <w:t xml:space="preserve"> 10(14).</w:t>
      </w:r>
    </w:p>
    <w:p w14:paraId="31280ACE" w14:textId="77777777" w:rsidR="00A53A82" w:rsidRPr="00205F14" w:rsidRDefault="00D90AC4" w:rsidP="00A53A82">
      <w:pPr>
        <w:spacing w:line="360" w:lineRule="auto"/>
        <w:rPr>
          <w:rFonts w:asciiTheme="majorBidi" w:hAnsiTheme="majorBidi" w:cstheme="majorBidi"/>
          <w:sz w:val="24"/>
          <w:szCs w:val="24"/>
        </w:rPr>
      </w:pPr>
      <w:r w:rsidRPr="00205F14">
        <w:rPr>
          <w:rFonts w:asciiTheme="majorBidi" w:hAnsiTheme="majorBidi" w:cstheme="majorBidi"/>
          <w:sz w:val="24"/>
          <w:szCs w:val="24"/>
        </w:rPr>
        <w:fldChar w:fldCharType="end"/>
      </w:r>
      <w:bookmarkStart w:id="21" w:name="_Hlk186820289"/>
      <w:r w:rsidR="00A53A82" w:rsidRPr="00205F14">
        <w:rPr>
          <w:rFonts w:asciiTheme="majorBidi" w:hAnsiTheme="majorBidi" w:cstheme="majorBidi"/>
          <w:sz w:val="24"/>
          <w:szCs w:val="24"/>
        </w:rPr>
        <w:br w:type="page"/>
      </w:r>
    </w:p>
    <w:p w14:paraId="5AE4C8AD" w14:textId="02B9E8E3" w:rsidR="00FC682E" w:rsidRPr="00205F14" w:rsidRDefault="00FC682E" w:rsidP="00A53A82">
      <w:pPr>
        <w:pStyle w:val="Heading1"/>
        <w:jc w:val="center"/>
        <w:rPr>
          <w:rFonts w:asciiTheme="majorBidi" w:hAnsiTheme="majorBidi"/>
          <w:color w:val="auto"/>
        </w:rPr>
      </w:pPr>
      <w:bookmarkStart w:id="22" w:name="_Toc194155548"/>
      <w:r w:rsidRPr="00205F14">
        <w:rPr>
          <w:rFonts w:asciiTheme="majorBidi" w:hAnsiTheme="majorBidi"/>
          <w:color w:val="auto"/>
        </w:rPr>
        <w:lastRenderedPageBreak/>
        <w:t>Appendix</w:t>
      </w:r>
      <w:bookmarkEnd w:id="22"/>
    </w:p>
    <w:p w14:paraId="15F368FF" w14:textId="77777777" w:rsidR="00FC682E" w:rsidRPr="00205F14" w:rsidRDefault="00FC682E" w:rsidP="008B0B36">
      <w:pPr>
        <w:spacing w:line="360" w:lineRule="auto"/>
        <w:jc w:val="center"/>
        <w:rPr>
          <w:rFonts w:asciiTheme="majorBidi" w:hAnsiTheme="majorBidi" w:cstheme="majorBidi"/>
          <w:b/>
          <w:bCs/>
          <w:sz w:val="24"/>
          <w:szCs w:val="24"/>
        </w:rPr>
      </w:pPr>
      <w:r w:rsidRPr="00205F14">
        <w:rPr>
          <w:rFonts w:asciiTheme="majorBidi" w:hAnsiTheme="majorBidi" w:cstheme="majorBidi"/>
          <w:b/>
          <w:bCs/>
          <w:sz w:val="24"/>
          <w:szCs w:val="24"/>
        </w:rPr>
        <w:t>Questionnaire</w:t>
      </w:r>
    </w:p>
    <w:p w14:paraId="42B808C5" w14:textId="31220560" w:rsidR="004661D4" w:rsidRPr="00205F14" w:rsidRDefault="00FC682E" w:rsidP="0007480C">
      <w:pPr>
        <w:pStyle w:val="NormalWeb"/>
        <w:spacing w:line="360" w:lineRule="auto"/>
        <w:jc w:val="center"/>
        <w:rPr>
          <w:rFonts w:asciiTheme="majorBidi" w:hAnsiTheme="majorBidi" w:cstheme="majorBidi"/>
        </w:rPr>
      </w:pPr>
      <w:r w:rsidRPr="00205F14">
        <w:rPr>
          <w:rFonts w:asciiTheme="majorBidi" w:hAnsiTheme="majorBidi" w:cstheme="majorBidi"/>
        </w:rPr>
        <w:t>Thank you for taking the time to participate in this study. The aim of this research is to examine the role of artificial intelligence (AI) in the succ</w:t>
      </w:r>
      <w:r w:rsidR="0007480C" w:rsidRPr="00205F14">
        <w:rPr>
          <w:rFonts w:asciiTheme="majorBidi" w:hAnsiTheme="majorBidi" w:cstheme="majorBidi"/>
        </w:rPr>
        <w:t>ess of startups in Saudi Arabia</w:t>
      </w:r>
      <w:r w:rsidRPr="00205F14">
        <w:rPr>
          <w:rFonts w:asciiTheme="majorBidi" w:hAnsiTheme="majorBidi" w:cstheme="majorBidi"/>
        </w:rPr>
        <w:t>. This study seeks to evaluate how AI-driven capabilities such as perceived usefulness, perceived ease of use and responsiveness influences the startup success of Saudi businesses</w:t>
      </w:r>
      <w:r w:rsidR="00A97F04" w:rsidRPr="00205F14">
        <w:rPr>
          <w:rFonts w:asciiTheme="majorBidi" w:hAnsiTheme="majorBidi" w:cstheme="majorBidi"/>
        </w:rPr>
        <w:t>.</w:t>
      </w:r>
      <w:r w:rsidRPr="00205F14">
        <w:rPr>
          <w:rFonts w:asciiTheme="majorBidi" w:hAnsiTheme="majorBidi" w:cstheme="majorBidi"/>
        </w:rPr>
        <w:t xml:space="preserve"> By exploring these </w:t>
      </w:r>
      <w:r w:rsidR="00623C6C" w:rsidRPr="00205F14">
        <w:rPr>
          <w:rFonts w:asciiTheme="majorBidi" w:hAnsiTheme="majorBidi" w:cstheme="majorBidi"/>
        </w:rPr>
        <w:t>associations</w:t>
      </w:r>
      <w:r w:rsidRPr="00205F14">
        <w:rPr>
          <w:rFonts w:asciiTheme="majorBidi" w:hAnsiTheme="majorBidi" w:cstheme="majorBidi"/>
        </w:rPr>
        <w:t xml:space="preserve">, this research aims to provide valuable insights </w:t>
      </w:r>
      <w:r w:rsidR="00AD413F" w:rsidRPr="00205F14">
        <w:rPr>
          <w:rFonts w:asciiTheme="majorBidi" w:hAnsiTheme="majorBidi" w:cstheme="majorBidi"/>
        </w:rPr>
        <w:t>regarding the integration of</w:t>
      </w:r>
      <w:r w:rsidRPr="00205F14">
        <w:rPr>
          <w:rFonts w:asciiTheme="majorBidi" w:hAnsiTheme="majorBidi" w:cstheme="majorBidi"/>
        </w:rPr>
        <w:t xml:space="preserve"> AI </w:t>
      </w:r>
      <w:r w:rsidR="00AD413F" w:rsidRPr="00205F14">
        <w:rPr>
          <w:rFonts w:asciiTheme="majorBidi" w:hAnsiTheme="majorBidi" w:cstheme="majorBidi"/>
        </w:rPr>
        <w:t xml:space="preserve">and the way it </w:t>
      </w:r>
      <w:r w:rsidRPr="00205F14">
        <w:rPr>
          <w:rFonts w:asciiTheme="majorBidi" w:hAnsiTheme="majorBidi" w:cstheme="majorBidi"/>
        </w:rPr>
        <w:t xml:space="preserve">can be leveraged effectively </w:t>
      </w:r>
      <w:r w:rsidR="00AD413F" w:rsidRPr="00205F14">
        <w:rPr>
          <w:rFonts w:asciiTheme="majorBidi" w:hAnsiTheme="majorBidi" w:cstheme="majorBidi"/>
        </w:rPr>
        <w:t>so that</w:t>
      </w:r>
      <w:r w:rsidRPr="00205F14">
        <w:rPr>
          <w:rFonts w:asciiTheme="majorBidi" w:hAnsiTheme="majorBidi" w:cstheme="majorBidi"/>
        </w:rPr>
        <w:t xml:space="preserve"> entrepreneurial performance and sustainability</w:t>
      </w:r>
      <w:r w:rsidR="00DC51FE" w:rsidRPr="00205F14">
        <w:rPr>
          <w:rFonts w:asciiTheme="majorBidi" w:hAnsiTheme="majorBidi" w:cstheme="majorBidi"/>
        </w:rPr>
        <w:t xml:space="preserve"> can be enhanced</w:t>
      </w:r>
      <w:r w:rsidRPr="00205F14">
        <w:rPr>
          <w:rFonts w:asciiTheme="majorBidi" w:hAnsiTheme="majorBidi" w:cstheme="majorBidi"/>
        </w:rPr>
        <w:t>. Your participation is entirely voluntary</w:t>
      </w:r>
      <w:r w:rsidR="004661D4" w:rsidRPr="00205F14">
        <w:rPr>
          <w:rFonts w:asciiTheme="majorBidi" w:hAnsiTheme="majorBidi" w:cstheme="majorBidi"/>
        </w:rPr>
        <w:t xml:space="preserve">. So, </w:t>
      </w:r>
      <w:r w:rsidRPr="00205F14">
        <w:rPr>
          <w:rFonts w:asciiTheme="majorBidi" w:hAnsiTheme="majorBidi" w:cstheme="majorBidi"/>
        </w:rPr>
        <w:t>all</w:t>
      </w:r>
      <w:r w:rsidR="004661D4" w:rsidRPr="00205F14">
        <w:rPr>
          <w:rFonts w:asciiTheme="majorBidi" w:hAnsiTheme="majorBidi" w:cstheme="majorBidi"/>
        </w:rPr>
        <w:t xml:space="preserve"> the</w:t>
      </w:r>
      <w:r w:rsidRPr="00205F14">
        <w:rPr>
          <w:rFonts w:asciiTheme="majorBidi" w:hAnsiTheme="majorBidi" w:cstheme="majorBidi"/>
        </w:rPr>
        <w:t xml:space="preserve"> responses will be kept confidential and used solely for academic purposes. </w:t>
      </w:r>
    </w:p>
    <w:p w14:paraId="7F4B5044" w14:textId="77777777" w:rsidR="00FA7B43" w:rsidRPr="00205F14" w:rsidRDefault="00FC682E" w:rsidP="008B0B36">
      <w:pPr>
        <w:pStyle w:val="NormalWeb"/>
        <w:spacing w:line="360" w:lineRule="auto"/>
        <w:jc w:val="center"/>
        <w:rPr>
          <w:rFonts w:asciiTheme="majorBidi" w:hAnsiTheme="majorBidi" w:cstheme="majorBidi"/>
        </w:rPr>
      </w:pPr>
      <w:r w:rsidRPr="00205F14">
        <w:rPr>
          <w:rFonts w:asciiTheme="majorBidi" w:hAnsiTheme="majorBidi" w:cstheme="majorBidi"/>
        </w:rPr>
        <w:t xml:space="preserve">Your insights are highly valuable </w:t>
      </w:r>
      <w:r w:rsidR="004661D4" w:rsidRPr="00205F14">
        <w:rPr>
          <w:rFonts w:asciiTheme="majorBidi" w:hAnsiTheme="majorBidi" w:cstheme="majorBidi"/>
        </w:rPr>
        <w:t xml:space="preserve">for us </w:t>
      </w:r>
      <w:r w:rsidRPr="00205F14">
        <w:rPr>
          <w:rFonts w:asciiTheme="majorBidi" w:hAnsiTheme="majorBidi" w:cstheme="majorBidi"/>
        </w:rPr>
        <w:t xml:space="preserve">in contributing to a deeper understanding of </w:t>
      </w:r>
      <w:r w:rsidR="004661D4" w:rsidRPr="00205F14">
        <w:rPr>
          <w:rFonts w:asciiTheme="majorBidi" w:hAnsiTheme="majorBidi" w:cstheme="majorBidi"/>
        </w:rPr>
        <w:t xml:space="preserve">the </w:t>
      </w:r>
      <w:r w:rsidRPr="00205F14">
        <w:rPr>
          <w:rFonts w:asciiTheme="majorBidi" w:hAnsiTheme="majorBidi" w:cstheme="majorBidi"/>
        </w:rPr>
        <w:t xml:space="preserve">impact </w:t>
      </w:r>
      <w:r w:rsidR="004661D4" w:rsidRPr="00205F14">
        <w:rPr>
          <w:rFonts w:asciiTheme="majorBidi" w:hAnsiTheme="majorBidi" w:cstheme="majorBidi"/>
        </w:rPr>
        <w:t xml:space="preserve">of AI </w:t>
      </w:r>
      <w:r w:rsidRPr="00205F14">
        <w:rPr>
          <w:rFonts w:asciiTheme="majorBidi" w:hAnsiTheme="majorBidi" w:cstheme="majorBidi"/>
        </w:rPr>
        <w:t xml:space="preserve">on startup in Saudi Arabia. </w:t>
      </w:r>
    </w:p>
    <w:p w14:paraId="00AED81B" w14:textId="77777777" w:rsidR="008532B1" w:rsidRPr="00205F14" w:rsidRDefault="00FC682E" w:rsidP="008B0B36">
      <w:pPr>
        <w:pStyle w:val="NormalWeb"/>
        <w:spacing w:line="360" w:lineRule="auto"/>
        <w:jc w:val="center"/>
        <w:rPr>
          <w:rFonts w:asciiTheme="majorBidi" w:hAnsiTheme="majorBidi" w:cstheme="majorBidi"/>
        </w:rPr>
      </w:pPr>
      <w:r w:rsidRPr="00205F14">
        <w:rPr>
          <w:rFonts w:asciiTheme="majorBidi" w:hAnsiTheme="majorBidi" w:cstheme="majorBidi"/>
        </w:rPr>
        <w:t xml:space="preserve">We </w:t>
      </w:r>
      <w:r w:rsidR="00FA7B43" w:rsidRPr="00205F14">
        <w:rPr>
          <w:rFonts w:asciiTheme="majorBidi" w:hAnsiTheme="majorBidi" w:cstheme="majorBidi"/>
        </w:rPr>
        <w:t xml:space="preserve">also </w:t>
      </w:r>
      <w:r w:rsidRPr="00205F14">
        <w:rPr>
          <w:rFonts w:asciiTheme="majorBidi" w:hAnsiTheme="majorBidi" w:cstheme="majorBidi"/>
        </w:rPr>
        <w:t xml:space="preserve">sincerely appreciate your time and effort </w:t>
      </w:r>
      <w:r w:rsidR="00FA7B43" w:rsidRPr="00205F14">
        <w:rPr>
          <w:rFonts w:asciiTheme="majorBidi" w:hAnsiTheme="majorBidi" w:cstheme="majorBidi"/>
        </w:rPr>
        <w:t>that you put in completing</w:t>
      </w:r>
      <w:r w:rsidRPr="00205F14">
        <w:rPr>
          <w:rFonts w:asciiTheme="majorBidi" w:hAnsiTheme="majorBidi" w:cstheme="majorBidi"/>
        </w:rPr>
        <w:t xml:space="preserve"> this questionnaire. </w:t>
      </w:r>
    </w:p>
    <w:p w14:paraId="360FB170" w14:textId="71951E0D" w:rsidR="00FC682E" w:rsidRPr="00205F14" w:rsidRDefault="00FC682E" w:rsidP="008B0B36">
      <w:pPr>
        <w:pStyle w:val="NormalWeb"/>
        <w:spacing w:line="360" w:lineRule="auto"/>
        <w:jc w:val="center"/>
        <w:rPr>
          <w:rFonts w:asciiTheme="majorBidi" w:hAnsiTheme="majorBidi" w:cstheme="majorBidi"/>
        </w:rPr>
      </w:pPr>
      <w:r w:rsidRPr="00205F14">
        <w:rPr>
          <w:rFonts w:asciiTheme="majorBidi" w:hAnsiTheme="majorBidi" w:cstheme="majorBidi"/>
        </w:rPr>
        <w:t>Thank you for your valuable contribution!</w:t>
      </w:r>
    </w:p>
    <w:p w14:paraId="1316F560" w14:textId="77777777" w:rsidR="00FC682E" w:rsidRPr="00205F14" w:rsidRDefault="00FC682E" w:rsidP="008B0B36">
      <w:pPr>
        <w:spacing w:line="360" w:lineRule="auto"/>
        <w:jc w:val="center"/>
        <w:rPr>
          <w:rFonts w:asciiTheme="majorBidi" w:eastAsia="Calibri" w:hAnsiTheme="majorBidi" w:cstheme="majorBidi"/>
          <w:b/>
          <w:bCs/>
          <w:sz w:val="24"/>
          <w:szCs w:val="24"/>
        </w:rPr>
      </w:pPr>
      <w:r w:rsidRPr="00205F14">
        <w:rPr>
          <w:rFonts w:asciiTheme="majorBidi" w:eastAsia="Calibri" w:hAnsiTheme="majorBidi" w:cstheme="majorBidi"/>
          <w:b/>
          <w:bCs/>
          <w:sz w:val="24"/>
          <w:szCs w:val="24"/>
        </w:rPr>
        <w:t>Section A</w:t>
      </w:r>
    </w:p>
    <w:p w14:paraId="72D015A0" w14:textId="77777777" w:rsidR="00FC682E" w:rsidRPr="00205F14" w:rsidRDefault="00FC682E" w:rsidP="008B0B36">
      <w:pPr>
        <w:spacing w:line="360" w:lineRule="auto"/>
        <w:rPr>
          <w:rFonts w:asciiTheme="majorBidi" w:eastAsia="Calibri" w:hAnsiTheme="majorBidi" w:cstheme="majorBidi"/>
          <w:b/>
          <w:bCs/>
          <w:sz w:val="24"/>
          <w:szCs w:val="24"/>
        </w:rPr>
      </w:pPr>
      <w:r w:rsidRPr="00205F14">
        <w:rPr>
          <w:rFonts w:asciiTheme="majorBidi" w:eastAsia="Calibri" w:hAnsiTheme="majorBidi" w:cstheme="majorBidi"/>
          <w:b/>
          <w:bCs/>
          <w:sz w:val="24"/>
          <w:szCs w:val="24"/>
        </w:rPr>
        <w:t>1. Please indicate your gender</w:t>
      </w:r>
    </w:p>
    <w:p w14:paraId="33DA8C58" w14:textId="77777777" w:rsidR="00FC682E" w:rsidRPr="00205F14" w:rsidRDefault="00FC682E" w:rsidP="008B0B36">
      <w:pPr>
        <w:numPr>
          <w:ilvl w:val="0"/>
          <w:numId w:val="1"/>
        </w:numPr>
        <w:spacing w:after="0" w:line="360" w:lineRule="auto"/>
        <w:contextualSpacing/>
        <w:rPr>
          <w:rFonts w:asciiTheme="majorBidi" w:eastAsia="Calibri" w:hAnsiTheme="majorBidi" w:cstheme="majorBidi"/>
          <w:sz w:val="24"/>
          <w:szCs w:val="24"/>
        </w:rPr>
      </w:pPr>
      <w:r w:rsidRPr="00205F14">
        <w:rPr>
          <w:rFonts w:asciiTheme="majorBidi" w:eastAsia="Calibri" w:hAnsiTheme="majorBidi" w:cstheme="majorBidi"/>
          <w:sz w:val="24"/>
          <w:szCs w:val="24"/>
        </w:rPr>
        <w:t>Male</w:t>
      </w:r>
    </w:p>
    <w:p w14:paraId="6246D120" w14:textId="77777777" w:rsidR="00FC682E" w:rsidRPr="00205F14" w:rsidRDefault="00FC682E" w:rsidP="008B0B36">
      <w:pPr>
        <w:numPr>
          <w:ilvl w:val="0"/>
          <w:numId w:val="1"/>
        </w:numPr>
        <w:spacing w:after="0" w:line="360" w:lineRule="auto"/>
        <w:contextualSpacing/>
        <w:rPr>
          <w:rFonts w:asciiTheme="majorBidi" w:eastAsia="Calibri" w:hAnsiTheme="majorBidi" w:cstheme="majorBidi"/>
          <w:sz w:val="24"/>
          <w:szCs w:val="24"/>
        </w:rPr>
      </w:pPr>
      <w:r w:rsidRPr="00205F14">
        <w:rPr>
          <w:rFonts w:asciiTheme="majorBidi" w:eastAsia="Calibri" w:hAnsiTheme="majorBidi" w:cstheme="majorBidi"/>
          <w:sz w:val="24"/>
          <w:szCs w:val="24"/>
        </w:rPr>
        <w:t>Female</w:t>
      </w:r>
    </w:p>
    <w:p w14:paraId="51D1AB90" w14:textId="77777777" w:rsidR="00FC682E" w:rsidRPr="00205F14" w:rsidRDefault="00FC682E" w:rsidP="008B0B36">
      <w:pPr>
        <w:spacing w:line="360" w:lineRule="auto"/>
        <w:rPr>
          <w:rFonts w:asciiTheme="majorBidi" w:eastAsia="Calibri" w:hAnsiTheme="majorBidi" w:cstheme="majorBidi"/>
          <w:b/>
          <w:bCs/>
          <w:sz w:val="24"/>
          <w:szCs w:val="24"/>
        </w:rPr>
      </w:pPr>
      <w:r w:rsidRPr="00205F14">
        <w:rPr>
          <w:rFonts w:asciiTheme="majorBidi" w:eastAsia="Calibri" w:hAnsiTheme="majorBidi" w:cstheme="majorBidi"/>
          <w:b/>
          <w:bCs/>
          <w:sz w:val="24"/>
          <w:szCs w:val="24"/>
        </w:rPr>
        <w:t>2. Kindly indicate your age range</w:t>
      </w:r>
    </w:p>
    <w:p w14:paraId="73AFA593" w14:textId="77777777" w:rsidR="00FC682E" w:rsidRPr="00205F14" w:rsidRDefault="00FC682E" w:rsidP="008B0B36">
      <w:pPr>
        <w:numPr>
          <w:ilvl w:val="0"/>
          <w:numId w:val="2"/>
        </w:numPr>
        <w:spacing w:after="0" w:line="360" w:lineRule="auto"/>
        <w:contextualSpacing/>
        <w:rPr>
          <w:rFonts w:asciiTheme="majorBidi" w:eastAsia="Calibri" w:hAnsiTheme="majorBidi" w:cstheme="majorBidi"/>
          <w:sz w:val="24"/>
          <w:szCs w:val="24"/>
        </w:rPr>
      </w:pPr>
      <w:r w:rsidRPr="00205F14">
        <w:rPr>
          <w:rFonts w:asciiTheme="majorBidi" w:eastAsia="Calibri" w:hAnsiTheme="majorBidi" w:cstheme="majorBidi"/>
          <w:sz w:val="24"/>
          <w:szCs w:val="24"/>
        </w:rPr>
        <w:t>20-25</w:t>
      </w:r>
    </w:p>
    <w:p w14:paraId="346FF8AE" w14:textId="77777777" w:rsidR="00FC682E" w:rsidRPr="00205F14" w:rsidRDefault="00FC682E" w:rsidP="008B0B36">
      <w:pPr>
        <w:numPr>
          <w:ilvl w:val="0"/>
          <w:numId w:val="2"/>
        </w:numPr>
        <w:spacing w:after="0" w:line="360" w:lineRule="auto"/>
        <w:contextualSpacing/>
        <w:rPr>
          <w:rFonts w:asciiTheme="majorBidi" w:eastAsia="Calibri" w:hAnsiTheme="majorBidi" w:cstheme="majorBidi"/>
          <w:sz w:val="24"/>
          <w:szCs w:val="24"/>
        </w:rPr>
      </w:pPr>
      <w:r w:rsidRPr="00205F14">
        <w:rPr>
          <w:rFonts w:asciiTheme="majorBidi" w:eastAsia="Calibri" w:hAnsiTheme="majorBidi" w:cstheme="majorBidi"/>
          <w:sz w:val="24"/>
          <w:szCs w:val="24"/>
        </w:rPr>
        <w:t>26-30</w:t>
      </w:r>
    </w:p>
    <w:p w14:paraId="46A403DA" w14:textId="77777777" w:rsidR="00FC682E" w:rsidRPr="00205F14" w:rsidRDefault="00FC682E" w:rsidP="008B0B36">
      <w:pPr>
        <w:numPr>
          <w:ilvl w:val="0"/>
          <w:numId w:val="2"/>
        </w:numPr>
        <w:spacing w:after="0" w:line="360" w:lineRule="auto"/>
        <w:contextualSpacing/>
        <w:rPr>
          <w:rFonts w:asciiTheme="majorBidi" w:eastAsia="Calibri" w:hAnsiTheme="majorBidi" w:cstheme="majorBidi"/>
          <w:sz w:val="24"/>
          <w:szCs w:val="24"/>
        </w:rPr>
      </w:pPr>
      <w:r w:rsidRPr="00205F14">
        <w:rPr>
          <w:rFonts w:asciiTheme="majorBidi" w:eastAsia="Calibri" w:hAnsiTheme="majorBidi" w:cstheme="majorBidi"/>
          <w:sz w:val="24"/>
          <w:szCs w:val="24"/>
        </w:rPr>
        <w:t>31-35</w:t>
      </w:r>
    </w:p>
    <w:p w14:paraId="1D349777" w14:textId="77777777" w:rsidR="00FC682E" w:rsidRPr="00205F14" w:rsidRDefault="00FC682E" w:rsidP="008B0B36">
      <w:pPr>
        <w:numPr>
          <w:ilvl w:val="0"/>
          <w:numId w:val="2"/>
        </w:numPr>
        <w:spacing w:after="0" w:line="360" w:lineRule="auto"/>
        <w:contextualSpacing/>
        <w:rPr>
          <w:rFonts w:asciiTheme="majorBidi" w:eastAsia="Calibri" w:hAnsiTheme="majorBidi" w:cstheme="majorBidi"/>
          <w:sz w:val="24"/>
          <w:szCs w:val="24"/>
        </w:rPr>
      </w:pPr>
      <w:r w:rsidRPr="00205F14">
        <w:rPr>
          <w:rFonts w:asciiTheme="majorBidi" w:eastAsia="Calibri" w:hAnsiTheme="majorBidi" w:cstheme="majorBidi"/>
          <w:sz w:val="24"/>
          <w:szCs w:val="24"/>
        </w:rPr>
        <w:t>36-40</w:t>
      </w:r>
    </w:p>
    <w:p w14:paraId="05A37ED6" w14:textId="77777777" w:rsidR="00FC682E" w:rsidRPr="00205F14" w:rsidRDefault="00FC682E" w:rsidP="008B0B36">
      <w:pPr>
        <w:numPr>
          <w:ilvl w:val="0"/>
          <w:numId w:val="2"/>
        </w:numPr>
        <w:spacing w:after="0" w:line="360" w:lineRule="auto"/>
        <w:contextualSpacing/>
        <w:rPr>
          <w:rFonts w:asciiTheme="majorBidi" w:eastAsia="Calibri" w:hAnsiTheme="majorBidi" w:cstheme="majorBidi"/>
          <w:sz w:val="24"/>
          <w:szCs w:val="24"/>
        </w:rPr>
      </w:pPr>
      <w:r w:rsidRPr="00205F14">
        <w:rPr>
          <w:rFonts w:asciiTheme="majorBidi" w:eastAsia="Calibri" w:hAnsiTheme="majorBidi" w:cstheme="majorBidi"/>
          <w:sz w:val="24"/>
          <w:szCs w:val="24"/>
        </w:rPr>
        <w:t>40+</w:t>
      </w:r>
    </w:p>
    <w:p w14:paraId="6C45799B" w14:textId="77777777" w:rsidR="00FC682E" w:rsidRPr="00205F14" w:rsidRDefault="00FC682E" w:rsidP="008B0B36">
      <w:pPr>
        <w:spacing w:line="360" w:lineRule="auto"/>
        <w:rPr>
          <w:rFonts w:asciiTheme="majorBidi" w:hAnsiTheme="majorBidi" w:cstheme="majorBidi"/>
          <w:sz w:val="24"/>
          <w:szCs w:val="24"/>
        </w:rPr>
      </w:pPr>
      <w:r w:rsidRPr="00205F14">
        <w:rPr>
          <w:rStyle w:val="Strong"/>
          <w:rFonts w:asciiTheme="majorBidi" w:hAnsiTheme="majorBidi" w:cstheme="majorBidi"/>
          <w:sz w:val="24"/>
          <w:szCs w:val="24"/>
        </w:rPr>
        <w:t>3. Please provide your work experience</w:t>
      </w:r>
      <w:r w:rsidRPr="00205F14">
        <w:rPr>
          <w:rFonts w:asciiTheme="majorBidi" w:hAnsiTheme="majorBidi" w:cstheme="majorBidi"/>
          <w:sz w:val="24"/>
          <w:szCs w:val="24"/>
        </w:rPr>
        <w:t xml:space="preserve"> </w:t>
      </w:r>
    </w:p>
    <w:p w14:paraId="40573368" w14:textId="77777777" w:rsidR="00FC682E" w:rsidRPr="00205F14" w:rsidRDefault="00FC682E" w:rsidP="008B0B36">
      <w:pPr>
        <w:pStyle w:val="ListParagraph"/>
        <w:numPr>
          <w:ilvl w:val="0"/>
          <w:numId w:val="3"/>
        </w:numPr>
        <w:spacing w:line="360" w:lineRule="auto"/>
        <w:rPr>
          <w:rFonts w:asciiTheme="majorBidi" w:hAnsiTheme="majorBidi" w:cstheme="majorBidi"/>
          <w:sz w:val="24"/>
          <w:szCs w:val="24"/>
        </w:rPr>
      </w:pPr>
      <w:r w:rsidRPr="00205F14">
        <w:rPr>
          <w:rFonts w:asciiTheme="majorBidi" w:hAnsiTheme="majorBidi" w:cstheme="majorBidi"/>
          <w:sz w:val="24"/>
          <w:szCs w:val="24"/>
        </w:rPr>
        <w:t xml:space="preserve"> 2-3 Years </w:t>
      </w:r>
    </w:p>
    <w:p w14:paraId="6C5BFF9C" w14:textId="77777777" w:rsidR="00FC682E" w:rsidRPr="00205F14" w:rsidRDefault="00FC682E" w:rsidP="008B0B36">
      <w:pPr>
        <w:pStyle w:val="ListParagraph"/>
        <w:numPr>
          <w:ilvl w:val="0"/>
          <w:numId w:val="3"/>
        </w:numPr>
        <w:spacing w:line="360" w:lineRule="auto"/>
        <w:rPr>
          <w:rFonts w:asciiTheme="majorBidi" w:hAnsiTheme="majorBidi" w:cstheme="majorBidi"/>
          <w:sz w:val="24"/>
          <w:szCs w:val="24"/>
        </w:rPr>
      </w:pPr>
      <w:r w:rsidRPr="00205F14">
        <w:rPr>
          <w:rFonts w:asciiTheme="majorBidi" w:hAnsiTheme="majorBidi" w:cstheme="majorBidi"/>
          <w:sz w:val="24"/>
          <w:szCs w:val="24"/>
        </w:rPr>
        <w:t>4-5 Years</w:t>
      </w:r>
    </w:p>
    <w:p w14:paraId="2069F3EB" w14:textId="77777777" w:rsidR="00FC682E" w:rsidRPr="00205F14" w:rsidRDefault="00FC682E" w:rsidP="008B0B36">
      <w:pPr>
        <w:pStyle w:val="ListParagraph"/>
        <w:numPr>
          <w:ilvl w:val="0"/>
          <w:numId w:val="3"/>
        </w:numPr>
        <w:spacing w:line="360" w:lineRule="auto"/>
        <w:rPr>
          <w:rFonts w:asciiTheme="majorBidi" w:hAnsiTheme="majorBidi" w:cstheme="majorBidi"/>
          <w:sz w:val="24"/>
          <w:szCs w:val="24"/>
        </w:rPr>
      </w:pPr>
      <w:r w:rsidRPr="00205F14">
        <w:rPr>
          <w:rFonts w:asciiTheme="majorBidi" w:hAnsiTheme="majorBidi" w:cstheme="majorBidi"/>
          <w:sz w:val="24"/>
          <w:szCs w:val="24"/>
        </w:rPr>
        <w:lastRenderedPageBreak/>
        <w:t>6-7 Years</w:t>
      </w:r>
    </w:p>
    <w:p w14:paraId="1BBF35BF" w14:textId="77777777" w:rsidR="00FC682E" w:rsidRPr="00205F14" w:rsidRDefault="00FC682E" w:rsidP="008B0B36">
      <w:pPr>
        <w:pStyle w:val="ListParagraph"/>
        <w:numPr>
          <w:ilvl w:val="0"/>
          <w:numId w:val="3"/>
        </w:numPr>
        <w:spacing w:line="360" w:lineRule="auto"/>
        <w:rPr>
          <w:rFonts w:asciiTheme="majorBidi" w:hAnsiTheme="majorBidi" w:cstheme="majorBidi"/>
          <w:sz w:val="24"/>
          <w:szCs w:val="24"/>
        </w:rPr>
      </w:pPr>
      <w:r w:rsidRPr="00205F14">
        <w:rPr>
          <w:rFonts w:asciiTheme="majorBidi" w:hAnsiTheme="majorBidi" w:cstheme="majorBidi"/>
          <w:sz w:val="24"/>
          <w:szCs w:val="24"/>
        </w:rPr>
        <w:t>8-9 Years</w:t>
      </w:r>
    </w:p>
    <w:p w14:paraId="117D9CC8" w14:textId="77777777" w:rsidR="00FC682E" w:rsidRPr="00205F14" w:rsidRDefault="00FC682E" w:rsidP="008B0B36">
      <w:pPr>
        <w:spacing w:line="360" w:lineRule="auto"/>
        <w:jc w:val="center"/>
        <w:rPr>
          <w:rFonts w:asciiTheme="majorBidi" w:eastAsia="Calibri" w:hAnsiTheme="majorBidi" w:cstheme="majorBidi"/>
          <w:sz w:val="24"/>
          <w:szCs w:val="24"/>
        </w:rPr>
      </w:pPr>
      <w:r w:rsidRPr="00205F14">
        <w:rPr>
          <w:rFonts w:asciiTheme="majorBidi" w:eastAsia="Calibri" w:hAnsiTheme="majorBidi" w:cstheme="majorBidi"/>
          <w:b/>
          <w:bCs/>
          <w:sz w:val="24"/>
          <w:szCs w:val="24"/>
        </w:rPr>
        <w:t>Section B</w:t>
      </w:r>
    </w:p>
    <w:p w14:paraId="1AF46792" w14:textId="55078029" w:rsidR="00FC682E" w:rsidRPr="00205F14" w:rsidRDefault="00247A14" w:rsidP="008B0B36">
      <w:pPr>
        <w:spacing w:line="360" w:lineRule="auto"/>
        <w:rPr>
          <w:rFonts w:asciiTheme="majorBidi" w:hAnsiTheme="majorBidi" w:cstheme="majorBidi"/>
          <w:sz w:val="24"/>
          <w:szCs w:val="24"/>
        </w:rPr>
      </w:pPr>
      <w:r w:rsidRPr="00205F14">
        <w:rPr>
          <w:rFonts w:asciiTheme="majorBidi" w:hAnsiTheme="majorBidi" w:cstheme="majorBidi"/>
          <w:sz w:val="24"/>
          <w:szCs w:val="24"/>
        </w:rPr>
        <w:t>Please carefully read the following statements</w:t>
      </w:r>
      <w:r w:rsidR="00FC682E" w:rsidRPr="00205F14">
        <w:rPr>
          <w:rFonts w:asciiTheme="majorBidi" w:hAnsiTheme="majorBidi" w:cstheme="majorBidi"/>
          <w:sz w:val="24"/>
          <w:szCs w:val="24"/>
        </w:rPr>
        <w:t xml:space="preserve">. For each </w:t>
      </w:r>
      <w:r w:rsidRPr="00205F14">
        <w:rPr>
          <w:rFonts w:asciiTheme="majorBidi" w:hAnsiTheme="majorBidi" w:cstheme="majorBidi"/>
          <w:sz w:val="24"/>
          <w:szCs w:val="24"/>
        </w:rPr>
        <w:t>statement of item</w:t>
      </w:r>
      <w:r w:rsidR="00FC682E" w:rsidRPr="00205F14">
        <w:rPr>
          <w:rFonts w:asciiTheme="majorBidi" w:hAnsiTheme="majorBidi" w:cstheme="majorBidi"/>
          <w:sz w:val="24"/>
          <w:szCs w:val="24"/>
        </w:rPr>
        <w:t xml:space="preserve">, </w:t>
      </w:r>
      <w:r w:rsidRPr="00205F14">
        <w:rPr>
          <w:rFonts w:asciiTheme="majorBidi" w:hAnsiTheme="majorBidi" w:cstheme="majorBidi"/>
          <w:sz w:val="24"/>
          <w:szCs w:val="24"/>
        </w:rPr>
        <w:t xml:space="preserve">please </w:t>
      </w:r>
      <w:r w:rsidR="00FC682E" w:rsidRPr="00205F14">
        <w:rPr>
          <w:rFonts w:asciiTheme="majorBidi" w:hAnsiTheme="majorBidi" w:cstheme="majorBidi"/>
          <w:sz w:val="24"/>
          <w:szCs w:val="24"/>
        </w:rPr>
        <w:t>indicate your opinion</w:t>
      </w:r>
      <w:r w:rsidRPr="00205F14">
        <w:rPr>
          <w:rFonts w:asciiTheme="majorBidi" w:hAnsiTheme="majorBidi" w:cstheme="majorBidi"/>
          <w:sz w:val="24"/>
          <w:szCs w:val="24"/>
        </w:rPr>
        <w:t xml:space="preserve">. Your provided opinions should be </w:t>
      </w:r>
      <w:r w:rsidR="00FC682E" w:rsidRPr="00205F14">
        <w:rPr>
          <w:rFonts w:asciiTheme="majorBidi" w:hAnsiTheme="majorBidi" w:cstheme="majorBidi"/>
          <w:sz w:val="24"/>
          <w:szCs w:val="24"/>
        </w:rPr>
        <w:t>based on the scale</w:t>
      </w:r>
      <w:r w:rsidR="009B46DB" w:rsidRPr="00205F14">
        <w:rPr>
          <w:rFonts w:asciiTheme="majorBidi" w:hAnsiTheme="majorBidi" w:cstheme="majorBidi"/>
          <w:sz w:val="24"/>
          <w:szCs w:val="24"/>
        </w:rPr>
        <w:t>s which are</w:t>
      </w:r>
      <w:r w:rsidR="00FC682E" w:rsidRPr="00205F14">
        <w:rPr>
          <w:rFonts w:asciiTheme="majorBidi" w:hAnsiTheme="majorBidi" w:cstheme="majorBidi"/>
          <w:sz w:val="24"/>
          <w:szCs w:val="24"/>
        </w:rPr>
        <w:t xml:space="preserve"> provided below. The following scale items have been measured on a 5-point Likert scale</w:t>
      </w:r>
      <w:r w:rsidR="00BC75A7" w:rsidRPr="00205F14">
        <w:rPr>
          <w:rFonts w:asciiTheme="majorBidi" w:hAnsiTheme="majorBidi" w:cstheme="majorBidi"/>
          <w:sz w:val="24"/>
          <w:szCs w:val="24"/>
        </w:rPr>
        <w:t xml:space="preserve"> </w:t>
      </w:r>
      <w:r w:rsidR="00FC682E" w:rsidRPr="00205F14">
        <w:rPr>
          <w:rFonts w:asciiTheme="majorBidi" w:hAnsiTheme="majorBidi" w:cstheme="majorBidi"/>
          <w:sz w:val="24"/>
          <w:szCs w:val="24"/>
        </w:rPr>
        <w:t>as shown below:</w:t>
      </w:r>
    </w:p>
    <w:p w14:paraId="2D360762" w14:textId="77777777" w:rsidR="00FC682E" w:rsidRPr="00205F14" w:rsidRDefault="00FC682E" w:rsidP="008B0B36">
      <w:pPr>
        <w:spacing w:line="360" w:lineRule="auto"/>
        <w:ind w:left="360"/>
        <w:rPr>
          <w:rFonts w:asciiTheme="majorBidi" w:eastAsia="Calibri" w:hAnsiTheme="majorBidi" w:cstheme="majorBidi"/>
          <w:b/>
          <w:bCs/>
          <w:sz w:val="24"/>
          <w:szCs w:val="24"/>
        </w:rPr>
      </w:pPr>
      <w:r w:rsidRPr="00205F14">
        <w:rPr>
          <w:rFonts w:asciiTheme="majorBidi" w:eastAsia="Calibri" w:hAnsiTheme="majorBidi" w:cstheme="majorBidi"/>
          <w:b/>
          <w:bCs/>
          <w:sz w:val="24"/>
          <w:szCs w:val="24"/>
        </w:rPr>
        <w:t>"1= strongly disagree."</w:t>
      </w:r>
    </w:p>
    <w:p w14:paraId="0CC60F0D" w14:textId="77777777" w:rsidR="00FC682E" w:rsidRPr="00205F14" w:rsidRDefault="00FC682E" w:rsidP="008B0B36">
      <w:pPr>
        <w:spacing w:line="360" w:lineRule="auto"/>
        <w:ind w:left="360"/>
        <w:rPr>
          <w:rFonts w:asciiTheme="majorBidi" w:eastAsia="Calibri" w:hAnsiTheme="majorBidi" w:cstheme="majorBidi"/>
          <w:b/>
          <w:bCs/>
          <w:sz w:val="24"/>
          <w:szCs w:val="24"/>
        </w:rPr>
      </w:pPr>
      <w:r w:rsidRPr="00205F14">
        <w:rPr>
          <w:rFonts w:asciiTheme="majorBidi" w:eastAsia="Calibri" w:hAnsiTheme="majorBidi" w:cstheme="majorBidi"/>
          <w:b/>
          <w:bCs/>
          <w:sz w:val="24"/>
          <w:szCs w:val="24"/>
        </w:rPr>
        <w:t>"2= disagree"</w:t>
      </w:r>
    </w:p>
    <w:p w14:paraId="253C0E09" w14:textId="77777777" w:rsidR="00FC682E" w:rsidRPr="00205F14" w:rsidRDefault="00FC682E" w:rsidP="008B0B36">
      <w:pPr>
        <w:spacing w:line="360" w:lineRule="auto"/>
        <w:ind w:left="360"/>
        <w:rPr>
          <w:rFonts w:asciiTheme="majorBidi" w:eastAsia="Calibri" w:hAnsiTheme="majorBidi" w:cstheme="majorBidi"/>
          <w:b/>
          <w:bCs/>
          <w:sz w:val="24"/>
          <w:szCs w:val="24"/>
        </w:rPr>
      </w:pPr>
      <w:r w:rsidRPr="00205F14">
        <w:rPr>
          <w:rFonts w:asciiTheme="majorBidi" w:eastAsia="Calibri" w:hAnsiTheme="majorBidi" w:cstheme="majorBidi"/>
          <w:b/>
          <w:bCs/>
          <w:sz w:val="24"/>
          <w:szCs w:val="24"/>
        </w:rPr>
        <w:t>"3= neutral"</w:t>
      </w:r>
    </w:p>
    <w:p w14:paraId="0BF33E79" w14:textId="77777777" w:rsidR="00FC682E" w:rsidRPr="00205F14" w:rsidRDefault="00FC682E" w:rsidP="008B0B36">
      <w:pPr>
        <w:spacing w:line="360" w:lineRule="auto"/>
        <w:ind w:left="360"/>
        <w:rPr>
          <w:rFonts w:asciiTheme="majorBidi" w:eastAsia="Calibri" w:hAnsiTheme="majorBidi" w:cstheme="majorBidi"/>
          <w:b/>
          <w:bCs/>
          <w:sz w:val="24"/>
          <w:szCs w:val="24"/>
        </w:rPr>
      </w:pPr>
      <w:r w:rsidRPr="00205F14">
        <w:rPr>
          <w:rFonts w:asciiTheme="majorBidi" w:eastAsia="Calibri" w:hAnsiTheme="majorBidi" w:cstheme="majorBidi"/>
          <w:b/>
          <w:bCs/>
          <w:sz w:val="24"/>
          <w:szCs w:val="24"/>
        </w:rPr>
        <w:t>"4= agree"</w:t>
      </w:r>
    </w:p>
    <w:p w14:paraId="0DB05B36" w14:textId="77777777" w:rsidR="00FC682E" w:rsidRPr="00205F14" w:rsidRDefault="00FC682E" w:rsidP="008B0B36">
      <w:pPr>
        <w:spacing w:line="360" w:lineRule="auto"/>
        <w:ind w:left="360"/>
        <w:rPr>
          <w:rFonts w:asciiTheme="majorBidi" w:eastAsia="Calibri" w:hAnsiTheme="majorBidi" w:cstheme="majorBidi"/>
          <w:b/>
          <w:bCs/>
          <w:sz w:val="24"/>
          <w:szCs w:val="24"/>
        </w:rPr>
      </w:pPr>
      <w:r w:rsidRPr="00205F14">
        <w:rPr>
          <w:rFonts w:asciiTheme="majorBidi" w:eastAsia="Calibri" w:hAnsiTheme="majorBidi" w:cstheme="majorBidi"/>
          <w:b/>
          <w:bCs/>
          <w:sz w:val="24"/>
          <w:szCs w:val="24"/>
        </w:rPr>
        <w:t>"5= strongly agree."</w:t>
      </w:r>
    </w:p>
    <w:tbl>
      <w:tblPr>
        <w:tblStyle w:val="TableGrid"/>
        <w:tblW w:w="10768" w:type="dxa"/>
        <w:jc w:val="center"/>
        <w:tblLayout w:type="fixed"/>
        <w:tblLook w:val="04A0" w:firstRow="1" w:lastRow="0" w:firstColumn="1" w:lastColumn="0" w:noHBand="0" w:noVBand="1"/>
      </w:tblPr>
      <w:tblGrid>
        <w:gridCol w:w="846"/>
        <w:gridCol w:w="3969"/>
        <w:gridCol w:w="1134"/>
        <w:gridCol w:w="1276"/>
        <w:gridCol w:w="1275"/>
        <w:gridCol w:w="1134"/>
        <w:gridCol w:w="1134"/>
      </w:tblGrid>
      <w:tr w:rsidR="00205F14" w:rsidRPr="00205F14" w14:paraId="489A3BD7" w14:textId="77777777" w:rsidTr="00D80CAE">
        <w:trPr>
          <w:jc w:val="center"/>
        </w:trPr>
        <w:tc>
          <w:tcPr>
            <w:tcW w:w="846" w:type="dxa"/>
            <w:hideMark/>
          </w:tcPr>
          <w:bookmarkEnd w:id="21"/>
          <w:p w14:paraId="41A7E362"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No of items</w:t>
            </w:r>
          </w:p>
        </w:tc>
        <w:tc>
          <w:tcPr>
            <w:tcW w:w="3969" w:type="dxa"/>
            <w:hideMark/>
          </w:tcPr>
          <w:p w14:paraId="60CB0C5A"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Item</w:t>
            </w:r>
          </w:p>
        </w:tc>
        <w:tc>
          <w:tcPr>
            <w:tcW w:w="1134" w:type="dxa"/>
            <w:hideMark/>
          </w:tcPr>
          <w:p w14:paraId="68A5CC28"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1 = Strongly Disagree</w:t>
            </w:r>
          </w:p>
        </w:tc>
        <w:tc>
          <w:tcPr>
            <w:tcW w:w="1276" w:type="dxa"/>
            <w:hideMark/>
          </w:tcPr>
          <w:p w14:paraId="3B961736"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2 = Disagree</w:t>
            </w:r>
          </w:p>
        </w:tc>
        <w:tc>
          <w:tcPr>
            <w:tcW w:w="1275" w:type="dxa"/>
            <w:hideMark/>
          </w:tcPr>
          <w:p w14:paraId="0805560D"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3 = Neutral</w:t>
            </w:r>
          </w:p>
        </w:tc>
        <w:tc>
          <w:tcPr>
            <w:tcW w:w="1134" w:type="dxa"/>
            <w:hideMark/>
          </w:tcPr>
          <w:p w14:paraId="4FC2E59F"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4 = Agree</w:t>
            </w:r>
          </w:p>
        </w:tc>
        <w:tc>
          <w:tcPr>
            <w:tcW w:w="1134" w:type="dxa"/>
            <w:hideMark/>
          </w:tcPr>
          <w:p w14:paraId="02EFE7BF"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5 = Strongly Agree</w:t>
            </w:r>
          </w:p>
        </w:tc>
      </w:tr>
      <w:tr w:rsidR="00205F14" w:rsidRPr="00205F14" w14:paraId="0E11345A" w14:textId="77777777" w:rsidTr="00D80CAE">
        <w:trPr>
          <w:jc w:val="center"/>
        </w:trPr>
        <w:tc>
          <w:tcPr>
            <w:tcW w:w="10768" w:type="dxa"/>
            <w:gridSpan w:val="7"/>
            <w:hideMark/>
          </w:tcPr>
          <w:p w14:paraId="5FF67C73"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Responsiveness</w:t>
            </w:r>
          </w:p>
        </w:tc>
      </w:tr>
      <w:tr w:rsidR="00205F14" w:rsidRPr="00205F14" w14:paraId="57D4A23F" w14:textId="77777777" w:rsidTr="00D80CAE">
        <w:trPr>
          <w:jc w:val="center"/>
        </w:trPr>
        <w:tc>
          <w:tcPr>
            <w:tcW w:w="846" w:type="dxa"/>
            <w:hideMark/>
          </w:tcPr>
          <w:p w14:paraId="45121BBD"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1</w:t>
            </w:r>
          </w:p>
        </w:tc>
        <w:tc>
          <w:tcPr>
            <w:tcW w:w="3969" w:type="dxa"/>
            <w:hideMark/>
          </w:tcPr>
          <w:p w14:paraId="62BF0098"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Aptos" w:hAnsiTheme="majorBidi" w:cstheme="majorBidi"/>
                <w:kern w:val="0"/>
                <w:sz w:val="24"/>
                <w:szCs w:val="24"/>
                <w14:ligatures w14:val="none"/>
              </w:rPr>
              <w:t>The AI-enabled services inform users of the progress of their complaints via email or messages.</w:t>
            </w:r>
          </w:p>
        </w:tc>
        <w:tc>
          <w:tcPr>
            <w:tcW w:w="1134" w:type="dxa"/>
            <w:hideMark/>
          </w:tcPr>
          <w:p w14:paraId="5486A660"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6" w:type="dxa"/>
            <w:hideMark/>
          </w:tcPr>
          <w:p w14:paraId="4CA9A4F0"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hideMark/>
          </w:tcPr>
          <w:p w14:paraId="232972E4"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0829574B"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35069025"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r w:rsidR="00205F14" w:rsidRPr="00205F14" w14:paraId="35A1860F" w14:textId="77777777" w:rsidTr="00D80CAE">
        <w:trPr>
          <w:jc w:val="center"/>
        </w:trPr>
        <w:tc>
          <w:tcPr>
            <w:tcW w:w="846" w:type="dxa"/>
            <w:hideMark/>
          </w:tcPr>
          <w:p w14:paraId="13613DAE"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2</w:t>
            </w:r>
          </w:p>
        </w:tc>
        <w:tc>
          <w:tcPr>
            <w:tcW w:w="3969" w:type="dxa"/>
            <w:hideMark/>
          </w:tcPr>
          <w:p w14:paraId="1487FA2E"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Aptos" w:hAnsiTheme="majorBidi" w:cstheme="majorBidi"/>
                <w:kern w:val="0"/>
                <w:sz w:val="24"/>
                <w:szCs w:val="24"/>
                <w14:ligatures w14:val="none"/>
              </w:rPr>
              <w:t>The AI-enabled services take immediate action when problems occur.</w:t>
            </w:r>
          </w:p>
        </w:tc>
        <w:tc>
          <w:tcPr>
            <w:tcW w:w="1134" w:type="dxa"/>
            <w:hideMark/>
          </w:tcPr>
          <w:p w14:paraId="3F957281"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6" w:type="dxa"/>
            <w:hideMark/>
          </w:tcPr>
          <w:p w14:paraId="635696C1"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hideMark/>
          </w:tcPr>
          <w:p w14:paraId="0BE2466E"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02B4950C"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64C6B1D8"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r w:rsidR="00205F14" w:rsidRPr="00205F14" w14:paraId="51FE9C8E" w14:textId="77777777" w:rsidTr="00D80CAE">
        <w:trPr>
          <w:jc w:val="center"/>
        </w:trPr>
        <w:tc>
          <w:tcPr>
            <w:tcW w:w="846" w:type="dxa"/>
            <w:hideMark/>
          </w:tcPr>
          <w:p w14:paraId="10A0CF16"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3</w:t>
            </w:r>
          </w:p>
        </w:tc>
        <w:tc>
          <w:tcPr>
            <w:tcW w:w="3969" w:type="dxa"/>
            <w:hideMark/>
          </w:tcPr>
          <w:p w14:paraId="0435261C"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Aptos" w:hAnsiTheme="majorBidi" w:cstheme="majorBidi"/>
                <w:kern w:val="0"/>
                <w:sz w:val="24"/>
                <w:szCs w:val="24"/>
                <w14:ligatures w14:val="none"/>
              </w:rPr>
              <w:t>The AI-enabled services ensure the timely provision of AI-driven insurance services.</w:t>
            </w:r>
          </w:p>
        </w:tc>
        <w:tc>
          <w:tcPr>
            <w:tcW w:w="1134" w:type="dxa"/>
            <w:hideMark/>
          </w:tcPr>
          <w:p w14:paraId="0603AC9C"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6" w:type="dxa"/>
            <w:hideMark/>
          </w:tcPr>
          <w:p w14:paraId="56018522"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hideMark/>
          </w:tcPr>
          <w:p w14:paraId="135D467E"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7C65FAC7"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6F52AE88"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r w:rsidR="00205F14" w:rsidRPr="00205F14" w14:paraId="4435EF03" w14:textId="77777777" w:rsidTr="00D80CAE">
        <w:trPr>
          <w:jc w:val="center"/>
        </w:trPr>
        <w:tc>
          <w:tcPr>
            <w:tcW w:w="10768" w:type="dxa"/>
            <w:gridSpan w:val="7"/>
            <w:hideMark/>
          </w:tcPr>
          <w:p w14:paraId="2FC8C4E2"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Perceived Ease of Use</w:t>
            </w:r>
          </w:p>
        </w:tc>
      </w:tr>
      <w:tr w:rsidR="00205F14" w:rsidRPr="00205F14" w14:paraId="6FB14CC6" w14:textId="77777777" w:rsidTr="00D80CAE">
        <w:trPr>
          <w:jc w:val="center"/>
        </w:trPr>
        <w:tc>
          <w:tcPr>
            <w:tcW w:w="846" w:type="dxa"/>
            <w:hideMark/>
          </w:tcPr>
          <w:p w14:paraId="641F28EB"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1</w:t>
            </w:r>
          </w:p>
        </w:tc>
        <w:tc>
          <w:tcPr>
            <w:tcW w:w="3969" w:type="dxa"/>
            <w:hideMark/>
          </w:tcPr>
          <w:p w14:paraId="1A71AF9E"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Theme="majorBidi" w:eastAsia="Aptos" w:hAnsiTheme="majorBidi" w:cstheme="majorBidi"/>
                <w:kern w:val="0"/>
                <w:sz w:val="24"/>
                <w:szCs w:val="24"/>
                <w14:ligatures w14:val="none"/>
              </w:rPr>
              <w:t>I find it easy to get AI-enabled insurance services to perform the tasks I need.</w:t>
            </w:r>
          </w:p>
        </w:tc>
        <w:tc>
          <w:tcPr>
            <w:tcW w:w="1134" w:type="dxa"/>
            <w:hideMark/>
          </w:tcPr>
          <w:p w14:paraId="166AF7A0"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6" w:type="dxa"/>
            <w:hideMark/>
          </w:tcPr>
          <w:p w14:paraId="20AA6395"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hideMark/>
          </w:tcPr>
          <w:p w14:paraId="43BB1648"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7B52A91C"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2D2E9906"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r w:rsidR="00205F14" w:rsidRPr="00205F14" w14:paraId="3B650429" w14:textId="77777777" w:rsidTr="00D80CAE">
        <w:trPr>
          <w:jc w:val="center"/>
        </w:trPr>
        <w:tc>
          <w:tcPr>
            <w:tcW w:w="846" w:type="dxa"/>
            <w:hideMark/>
          </w:tcPr>
          <w:p w14:paraId="7FDB40B6"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lastRenderedPageBreak/>
              <w:t>2</w:t>
            </w:r>
          </w:p>
        </w:tc>
        <w:tc>
          <w:tcPr>
            <w:tcW w:w="3969" w:type="dxa"/>
            <w:hideMark/>
          </w:tcPr>
          <w:p w14:paraId="194E7ED4"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Theme="majorBidi" w:eastAsia="Aptos" w:hAnsiTheme="majorBidi" w:cstheme="majorBidi"/>
                <w:kern w:val="0"/>
                <w:sz w:val="24"/>
                <w:szCs w:val="24"/>
                <w14:ligatures w14:val="none"/>
              </w:rPr>
              <w:t>My interaction with AI-enabled insurance services is clear and understandable.</w:t>
            </w:r>
          </w:p>
        </w:tc>
        <w:tc>
          <w:tcPr>
            <w:tcW w:w="1134" w:type="dxa"/>
            <w:hideMark/>
          </w:tcPr>
          <w:p w14:paraId="73645677"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6" w:type="dxa"/>
            <w:hideMark/>
          </w:tcPr>
          <w:p w14:paraId="6B56100F"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hideMark/>
          </w:tcPr>
          <w:p w14:paraId="5FB300F7"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7138E4C3"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2EACEF4C"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r w:rsidR="00205F14" w:rsidRPr="00205F14" w14:paraId="17F2EDE8" w14:textId="77777777" w:rsidTr="00D80CAE">
        <w:trPr>
          <w:jc w:val="center"/>
        </w:trPr>
        <w:tc>
          <w:tcPr>
            <w:tcW w:w="846" w:type="dxa"/>
            <w:hideMark/>
          </w:tcPr>
          <w:p w14:paraId="2D5D72A9"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3</w:t>
            </w:r>
          </w:p>
        </w:tc>
        <w:tc>
          <w:tcPr>
            <w:tcW w:w="3969" w:type="dxa"/>
            <w:hideMark/>
          </w:tcPr>
          <w:p w14:paraId="75048818"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Theme="majorBidi" w:eastAsia="Aptos" w:hAnsiTheme="majorBidi" w:cstheme="majorBidi"/>
                <w:kern w:val="0"/>
                <w:sz w:val="24"/>
                <w:szCs w:val="24"/>
                <w14:ligatures w14:val="none"/>
              </w:rPr>
              <w:t>I find AI-enabled insurance services easy to use.</w:t>
            </w:r>
          </w:p>
        </w:tc>
        <w:tc>
          <w:tcPr>
            <w:tcW w:w="1134" w:type="dxa"/>
            <w:hideMark/>
          </w:tcPr>
          <w:p w14:paraId="49E60498"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6" w:type="dxa"/>
            <w:hideMark/>
          </w:tcPr>
          <w:p w14:paraId="184B0912"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hideMark/>
          </w:tcPr>
          <w:p w14:paraId="11A7C6D1"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6C82FA25"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77C33C73"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r w:rsidR="00205F14" w:rsidRPr="00205F14" w14:paraId="52EF4673" w14:textId="77777777" w:rsidTr="00D80CAE">
        <w:trPr>
          <w:jc w:val="center"/>
        </w:trPr>
        <w:tc>
          <w:tcPr>
            <w:tcW w:w="846" w:type="dxa"/>
          </w:tcPr>
          <w:p w14:paraId="5D9DA6EF"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4</w:t>
            </w:r>
          </w:p>
        </w:tc>
        <w:tc>
          <w:tcPr>
            <w:tcW w:w="3969" w:type="dxa"/>
          </w:tcPr>
          <w:p w14:paraId="041A0DDF"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Theme="majorBidi" w:eastAsia="Aptos" w:hAnsiTheme="majorBidi" w:cstheme="majorBidi"/>
                <w:kern w:val="0"/>
                <w:sz w:val="24"/>
                <w:szCs w:val="24"/>
                <w14:ligatures w14:val="none"/>
              </w:rPr>
              <w:t>I find it easy to get AI-enabled insurance services to perform the tasks I need.</w:t>
            </w:r>
          </w:p>
        </w:tc>
        <w:tc>
          <w:tcPr>
            <w:tcW w:w="1134" w:type="dxa"/>
          </w:tcPr>
          <w:p w14:paraId="7692DED4"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6" w:type="dxa"/>
          </w:tcPr>
          <w:p w14:paraId="7B7B5B68"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tcPr>
          <w:p w14:paraId="466E904E"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tcPr>
          <w:p w14:paraId="1AA2CCFD"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tcPr>
          <w:p w14:paraId="729ED8C7"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r w:rsidR="00205F14" w:rsidRPr="00205F14" w14:paraId="6A9F575C" w14:textId="77777777" w:rsidTr="00D80CAE">
        <w:trPr>
          <w:jc w:val="center"/>
        </w:trPr>
        <w:tc>
          <w:tcPr>
            <w:tcW w:w="10768" w:type="dxa"/>
            <w:gridSpan w:val="7"/>
            <w:hideMark/>
          </w:tcPr>
          <w:p w14:paraId="406E82DE"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 xml:space="preserve">Perceived </w:t>
            </w:r>
            <w:proofErr w:type="spellStart"/>
            <w:r w:rsidRPr="00205F14">
              <w:rPr>
                <w:rFonts w:asciiTheme="majorBidi" w:eastAsia="Times New Roman" w:hAnsiTheme="majorBidi" w:cstheme="majorBidi"/>
                <w:b/>
                <w:bCs/>
                <w:sz w:val="24"/>
                <w:szCs w:val="24"/>
              </w:rPr>
              <w:t>Usefullness</w:t>
            </w:r>
            <w:proofErr w:type="spellEnd"/>
            <w:r w:rsidRPr="00205F14">
              <w:rPr>
                <w:rFonts w:asciiTheme="majorBidi" w:eastAsia="Times New Roman" w:hAnsiTheme="majorBidi" w:cstheme="majorBidi"/>
                <w:b/>
                <w:bCs/>
                <w:sz w:val="24"/>
                <w:szCs w:val="24"/>
              </w:rPr>
              <w:t xml:space="preserve"> </w:t>
            </w:r>
          </w:p>
        </w:tc>
      </w:tr>
      <w:tr w:rsidR="00205F14" w:rsidRPr="00205F14" w14:paraId="372BEE78" w14:textId="77777777" w:rsidTr="00D80CAE">
        <w:trPr>
          <w:jc w:val="center"/>
        </w:trPr>
        <w:tc>
          <w:tcPr>
            <w:tcW w:w="846" w:type="dxa"/>
            <w:hideMark/>
          </w:tcPr>
          <w:p w14:paraId="7DE76705"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1</w:t>
            </w:r>
          </w:p>
        </w:tc>
        <w:tc>
          <w:tcPr>
            <w:tcW w:w="3969" w:type="dxa"/>
            <w:hideMark/>
          </w:tcPr>
          <w:p w14:paraId="31681BA9"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Theme="majorBidi" w:eastAsia="Aptos" w:hAnsiTheme="majorBidi" w:cstheme="majorBidi"/>
                <w:kern w:val="0"/>
                <w:sz w:val="24"/>
                <w:szCs w:val="24"/>
                <w14:ligatures w14:val="none"/>
              </w:rPr>
              <w:t>Using AI-enabled insurance services allows me to complete transactions more quickly.</w:t>
            </w:r>
          </w:p>
        </w:tc>
        <w:tc>
          <w:tcPr>
            <w:tcW w:w="1134" w:type="dxa"/>
            <w:hideMark/>
          </w:tcPr>
          <w:p w14:paraId="01F9EB27"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6" w:type="dxa"/>
            <w:hideMark/>
          </w:tcPr>
          <w:p w14:paraId="6BBEF8F4"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hideMark/>
          </w:tcPr>
          <w:p w14:paraId="186194EB"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729AB18B"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339A07D9"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r w:rsidR="00205F14" w:rsidRPr="00205F14" w14:paraId="55D74CA8" w14:textId="77777777" w:rsidTr="00D80CAE">
        <w:trPr>
          <w:jc w:val="center"/>
        </w:trPr>
        <w:tc>
          <w:tcPr>
            <w:tcW w:w="846" w:type="dxa"/>
            <w:hideMark/>
          </w:tcPr>
          <w:p w14:paraId="2B6834E2"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2</w:t>
            </w:r>
          </w:p>
        </w:tc>
        <w:tc>
          <w:tcPr>
            <w:tcW w:w="3969" w:type="dxa"/>
            <w:hideMark/>
          </w:tcPr>
          <w:p w14:paraId="57C179EC"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Theme="majorBidi" w:eastAsia="Aptos" w:hAnsiTheme="majorBidi" w:cstheme="majorBidi"/>
                <w:kern w:val="0"/>
                <w:sz w:val="24"/>
                <w:szCs w:val="24"/>
                <w14:ligatures w14:val="none"/>
              </w:rPr>
              <w:t>Using AI-enabled insurance services improves my financial management.</w:t>
            </w:r>
          </w:p>
        </w:tc>
        <w:tc>
          <w:tcPr>
            <w:tcW w:w="1134" w:type="dxa"/>
            <w:hideMark/>
          </w:tcPr>
          <w:p w14:paraId="346F38F0"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6" w:type="dxa"/>
            <w:hideMark/>
          </w:tcPr>
          <w:p w14:paraId="29E81FBD"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hideMark/>
          </w:tcPr>
          <w:p w14:paraId="49165340"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7884A3ED"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1391A799"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r w:rsidR="00205F14" w:rsidRPr="00205F14" w14:paraId="74494405" w14:textId="77777777" w:rsidTr="00D80CAE">
        <w:trPr>
          <w:jc w:val="center"/>
        </w:trPr>
        <w:tc>
          <w:tcPr>
            <w:tcW w:w="846" w:type="dxa"/>
            <w:hideMark/>
          </w:tcPr>
          <w:p w14:paraId="3FA4AC16"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3</w:t>
            </w:r>
          </w:p>
        </w:tc>
        <w:tc>
          <w:tcPr>
            <w:tcW w:w="3969" w:type="dxa"/>
            <w:hideMark/>
          </w:tcPr>
          <w:p w14:paraId="2B6AA6C7"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Theme="majorBidi" w:eastAsia="Aptos" w:hAnsiTheme="majorBidi" w:cstheme="majorBidi"/>
                <w:kern w:val="0"/>
                <w:sz w:val="24"/>
                <w:szCs w:val="24"/>
                <w14:ligatures w14:val="none"/>
              </w:rPr>
              <w:t>Using AI-enabled insurance services increases my efficiency in handling transactions.</w:t>
            </w:r>
          </w:p>
        </w:tc>
        <w:tc>
          <w:tcPr>
            <w:tcW w:w="1134" w:type="dxa"/>
            <w:hideMark/>
          </w:tcPr>
          <w:p w14:paraId="358CF184"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6" w:type="dxa"/>
            <w:hideMark/>
          </w:tcPr>
          <w:p w14:paraId="7B1A2AE5"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hideMark/>
          </w:tcPr>
          <w:p w14:paraId="35EC7A25"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4C16A718"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1C1532C4"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r w:rsidR="00205F14" w:rsidRPr="00205F14" w14:paraId="595D95E9" w14:textId="77777777" w:rsidTr="00D80CAE">
        <w:trPr>
          <w:jc w:val="center"/>
        </w:trPr>
        <w:tc>
          <w:tcPr>
            <w:tcW w:w="846" w:type="dxa"/>
            <w:hideMark/>
          </w:tcPr>
          <w:p w14:paraId="39C36436"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4</w:t>
            </w:r>
          </w:p>
        </w:tc>
        <w:tc>
          <w:tcPr>
            <w:tcW w:w="3969" w:type="dxa"/>
            <w:hideMark/>
          </w:tcPr>
          <w:p w14:paraId="17E830C7"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Theme="majorBidi" w:eastAsia="Aptos" w:hAnsiTheme="majorBidi" w:cstheme="majorBidi"/>
                <w:kern w:val="0"/>
                <w:sz w:val="24"/>
                <w:szCs w:val="24"/>
                <w14:ligatures w14:val="none"/>
              </w:rPr>
              <w:t>Using AI-enabled insurance services enhances my overall banking experience.</w:t>
            </w:r>
          </w:p>
        </w:tc>
        <w:tc>
          <w:tcPr>
            <w:tcW w:w="1134" w:type="dxa"/>
            <w:hideMark/>
          </w:tcPr>
          <w:p w14:paraId="41A40EDF"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6" w:type="dxa"/>
            <w:hideMark/>
          </w:tcPr>
          <w:p w14:paraId="4DDB4CEA"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hideMark/>
          </w:tcPr>
          <w:p w14:paraId="712286EB"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549EE460"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6EAC0C37"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r w:rsidR="00205F14" w:rsidRPr="00205F14" w14:paraId="5BD4C05B" w14:textId="77777777" w:rsidTr="00D80CAE">
        <w:trPr>
          <w:jc w:val="center"/>
        </w:trPr>
        <w:tc>
          <w:tcPr>
            <w:tcW w:w="846" w:type="dxa"/>
          </w:tcPr>
          <w:p w14:paraId="764CF644"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5</w:t>
            </w:r>
          </w:p>
        </w:tc>
        <w:tc>
          <w:tcPr>
            <w:tcW w:w="3969" w:type="dxa"/>
          </w:tcPr>
          <w:p w14:paraId="01907AC1" w14:textId="77777777" w:rsidR="00FC682E" w:rsidRPr="00205F14" w:rsidRDefault="00FC682E" w:rsidP="008B0B36">
            <w:pPr>
              <w:spacing w:line="360" w:lineRule="auto"/>
              <w:jc w:val="center"/>
              <w:rPr>
                <w:rStyle w:val="fontstyle01"/>
                <w:rFonts w:asciiTheme="majorBidi" w:hAnsiTheme="majorBidi" w:cstheme="majorBidi"/>
                <w:color w:val="auto"/>
              </w:rPr>
            </w:pPr>
            <w:r w:rsidRPr="00205F14">
              <w:rPr>
                <w:rFonts w:asciiTheme="majorBidi" w:eastAsia="Aptos" w:hAnsiTheme="majorBidi" w:cstheme="majorBidi"/>
                <w:kern w:val="0"/>
                <w:sz w:val="24"/>
                <w:szCs w:val="24"/>
                <w14:ligatures w14:val="none"/>
              </w:rPr>
              <w:t>Using AI-enabled insurance services makes financial transactions easier.</w:t>
            </w:r>
          </w:p>
        </w:tc>
        <w:tc>
          <w:tcPr>
            <w:tcW w:w="1134" w:type="dxa"/>
          </w:tcPr>
          <w:p w14:paraId="1EC1EEE5"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6" w:type="dxa"/>
          </w:tcPr>
          <w:p w14:paraId="10F68430"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tcPr>
          <w:p w14:paraId="5C39DEDE"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tcPr>
          <w:p w14:paraId="3327E066"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tcPr>
          <w:p w14:paraId="1BD880E0"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r w:rsidR="00205F14" w:rsidRPr="00205F14" w14:paraId="08317CD0" w14:textId="77777777" w:rsidTr="00D80CAE">
        <w:trPr>
          <w:jc w:val="center"/>
        </w:trPr>
        <w:tc>
          <w:tcPr>
            <w:tcW w:w="10768" w:type="dxa"/>
            <w:gridSpan w:val="7"/>
          </w:tcPr>
          <w:p w14:paraId="4B11E2AA"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Theme="majorBidi" w:eastAsia="Times New Roman" w:hAnsiTheme="majorBidi" w:cstheme="majorBidi"/>
                <w:sz w:val="24"/>
                <w:szCs w:val="24"/>
              </w:rPr>
              <w:t xml:space="preserve">Startup </w:t>
            </w:r>
            <w:proofErr w:type="spellStart"/>
            <w:r w:rsidRPr="00205F14">
              <w:rPr>
                <w:rFonts w:asciiTheme="majorBidi" w:eastAsia="Times New Roman" w:hAnsiTheme="majorBidi" w:cstheme="majorBidi"/>
                <w:sz w:val="24"/>
                <w:szCs w:val="24"/>
              </w:rPr>
              <w:t>Sucess</w:t>
            </w:r>
            <w:proofErr w:type="spellEnd"/>
          </w:p>
        </w:tc>
      </w:tr>
      <w:tr w:rsidR="00205F14" w:rsidRPr="00205F14" w14:paraId="29E21E32" w14:textId="77777777" w:rsidTr="00D80CAE">
        <w:trPr>
          <w:jc w:val="center"/>
        </w:trPr>
        <w:tc>
          <w:tcPr>
            <w:tcW w:w="10768" w:type="dxa"/>
            <w:gridSpan w:val="7"/>
          </w:tcPr>
          <w:tbl>
            <w:tblPr>
              <w:tblStyle w:val="TableGrid"/>
              <w:tblW w:w="10768" w:type="dxa"/>
              <w:jc w:val="center"/>
              <w:tblLayout w:type="fixed"/>
              <w:tblLook w:val="04A0" w:firstRow="1" w:lastRow="0" w:firstColumn="1" w:lastColumn="0" w:noHBand="0" w:noVBand="1"/>
            </w:tblPr>
            <w:tblGrid>
              <w:gridCol w:w="846"/>
              <w:gridCol w:w="3969"/>
              <w:gridCol w:w="1134"/>
              <w:gridCol w:w="1276"/>
              <w:gridCol w:w="1275"/>
              <w:gridCol w:w="1134"/>
              <w:gridCol w:w="1134"/>
            </w:tblGrid>
            <w:tr w:rsidR="00205F14" w:rsidRPr="00205F14" w14:paraId="4318B9D9" w14:textId="77777777" w:rsidTr="00D80CAE">
              <w:trPr>
                <w:jc w:val="center"/>
              </w:trPr>
              <w:tc>
                <w:tcPr>
                  <w:tcW w:w="846" w:type="dxa"/>
                  <w:hideMark/>
                </w:tcPr>
                <w:p w14:paraId="6D8DDE00"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1</w:t>
                  </w:r>
                </w:p>
              </w:tc>
              <w:tc>
                <w:tcPr>
                  <w:tcW w:w="3969" w:type="dxa"/>
                  <w:hideMark/>
                </w:tcPr>
                <w:p w14:paraId="768A86CE"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Theme="majorBidi" w:hAnsiTheme="majorBidi" w:cstheme="majorBidi"/>
                      <w:sz w:val="24"/>
                      <w:szCs w:val="24"/>
                    </w:rPr>
                    <w:t>Better relationship management enhances collaboration and strengthens employee engagement.</w:t>
                  </w:r>
                </w:p>
              </w:tc>
              <w:tc>
                <w:tcPr>
                  <w:tcW w:w="1134" w:type="dxa"/>
                  <w:hideMark/>
                </w:tcPr>
                <w:p w14:paraId="3B6280C0"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6" w:type="dxa"/>
                  <w:hideMark/>
                </w:tcPr>
                <w:p w14:paraId="4CF21F97"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hideMark/>
                </w:tcPr>
                <w:p w14:paraId="7FB2B586"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05EAD570"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1D0AD1A0"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bl>
          <w:p w14:paraId="269E81B1" w14:textId="77777777" w:rsidR="00FC682E" w:rsidRPr="00205F14" w:rsidRDefault="00FC682E" w:rsidP="008B0B36">
            <w:pPr>
              <w:spacing w:line="360" w:lineRule="auto"/>
              <w:jc w:val="center"/>
              <w:rPr>
                <w:rFonts w:asciiTheme="majorBidi" w:eastAsia="Times New Roman" w:hAnsiTheme="majorBidi" w:cstheme="majorBidi"/>
                <w:sz w:val="24"/>
                <w:szCs w:val="24"/>
              </w:rPr>
            </w:pPr>
          </w:p>
        </w:tc>
      </w:tr>
      <w:tr w:rsidR="00205F14" w:rsidRPr="00205F14" w14:paraId="40CBB577" w14:textId="77777777" w:rsidTr="00D80CAE">
        <w:trPr>
          <w:jc w:val="center"/>
        </w:trPr>
        <w:tc>
          <w:tcPr>
            <w:tcW w:w="10768" w:type="dxa"/>
            <w:gridSpan w:val="7"/>
          </w:tcPr>
          <w:tbl>
            <w:tblPr>
              <w:tblStyle w:val="TableGrid"/>
              <w:tblW w:w="10768" w:type="dxa"/>
              <w:jc w:val="center"/>
              <w:tblLayout w:type="fixed"/>
              <w:tblLook w:val="04A0" w:firstRow="1" w:lastRow="0" w:firstColumn="1" w:lastColumn="0" w:noHBand="0" w:noVBand="1"/>
            </w:tblPr>
            <w:tblGrid>
              <w:gridCol w:w="846"/>
              <w:gridCol w:w="3969"/>
              <w:gridCol w:w="1134"/>
              <w:gridCol w:w="1276"/>
              <w:gridCol w:w="1275"/>
              <w:gridCol w:w="1134"/>
              <w:gridCol w:w="1134"/>
            </w:tblGrid>
            <w:tr w:rsidR="00205F14" w:rsidRPr="00205F14" w14:paraId="1BD98EC8" w14:textId="77777777" w:rsidTr="00D80CAE">
              <w:trPr>
                <w:jc w:val="center"/>
              </w:trPr>
              <w:tc>
                <w:tcPr>
                  <w:tcW w:w="846" w:type="dxa"/>
                  <w:hideMark/>
                </w:tcPr>
                <w:p w14:paraId="62AD3529"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2</w:t>
                  </w:r>
                </w:p>
              </w:tc>
              <w:tc>
                <w:tcPr>
                  <w:tcW w:w="3969" w:type="dxa"/>
                  <w:hideMark/>
                </w:tcPr>
                <w:p w14:paraId="29DD4D4C"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Theme="majorBidi" w:eastAsia="Times New Roman" w:hAnsiTheme="majorBidi" w:cstheme="majorBidi"/>
                      <w:sz w:val="24"/>
                      <w:szCs w:val="24"/>
                    </w:rPr>
                    <w:t>Employees play a crucial role in driving the growth and success of Saudi startups.</w:t>
                  </w:r>
                </w:p>
                <w:p w14:paraId="29EB2990" w14:textId="77777777" w:rsidR="00FC682E" w:rsidRPr="00205F14" w:rsidRDefault="00FC682E" w:rsidP="008B0B36">
                  <w:pPr>
                    <w:spacing w:line="360" w:lineRule="auto"/>
                    <w:rPr>
                      <w:rFonts w:asciiTheme="majorBidi" w:eastAsia="Times New Roman" w:hAnsiTheme="majorBidi" w:cstheme="majorBidi"/>
                      <w:sz w:val="24"/>
                      <w:szCs w:val="24"/>
                    </w:rPr>
                  </w:pPr>
                </w:p>
              </w:tc>
              <w:tc>
                <w:tcPr>
                  <w:tcW w:w="1134" w:type="dxa"/>
                  <w:hideMark/>
                </w:tcPr>
                <w:p w14:paraId="3DA641B2"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6" w:type="dxa"/>
                  <w:hideMark/>
                </w:tcPr>
                <w:p w14:paraId="2E330EF9"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hideMark/>
                </w:tcPr>
                <w:p w14:paraId="77D240F8"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5813541E"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788EDDA2"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bl>
          <w:p w14:paraId="04475D1C" w14:textId="77777777" w:rsidR="00FC682E" w:rsidRPr="00205F14" w:rsidRDefault="00FC682E" w:rsidP="008B0B36">
            <w:pPr>
              <w:spacing w:line="360" w:lineRule="auto"/>
              <w:jc w:val="center"/>
              <w:rPr>
                <w:rFonts w:asciiTheme="majorBidi" w:eastAsia="Times New Roman" w:hAnsiTheme="majorBidi" w:cstheme="majorBidi"/>
                <w:sz w:val="24"/>
                <w:szCs w:val="24"/>
              </w:rPr>
            </w:pPr>
          </w:p>
        </w:tc>
      </w:tr>
      <w:tr w:rsidR="00205F14" w:rsidRPr="00205F14" w14:paraId="12C6227C" w14:textId="77777777" w:rsidTr="00D80CAE">
        <w:trPr>
          <w:jc w:val="center"/>
        </w:trPr>
        <w:tc>
          <w:tcPr>
            <w:tcW w:w="10768" w:type="dxa"/>
            <w:gridSpan w:val="7"/>
          </w:tcPr>
          <w:tbl>
            <w:tblPr>
              <w:tblStyle w:val="TableGrid"/>
              <w:tblW w:w="10768" w:type="dxa"/>
              <w:jc w:val="center"/>
              <w:tblLayout w:type="fixed"/>
              <w:tblLook w:val="04A0" w:firstRow="1" w:lastRow="0" w:firstColumn="1" w:lastColumn="0" w:noHBand="0" w:noVBand="1"/>
            </w:tblPr>
            <w:tblGrid>
              <w:gridCol w:w="846"/>
              <w:gridCol w:w="3969"/>
              <w:gridCol w:w="1134"/>
              <w:gridCol w:w="1276"/>
              <w:gridCol w:w="1275"/>
              <w:gridCol w:w="1134"/>
              <w:gridCol w:w="1134"/>
            </w:tblGrid>
            <w:tr w:rsidR="00205F14" w:rsidRPr="00205F14" w14:paraId="043B5A6E" w14:textId="77777777" w:rsidTr="00D80CAE">
              <w:trPr>
                <w:jc w:val="center"/>
              </w:trPr>
              <w:tc>
                <w:tcPr>
                  <w:tcW w:w="846" w:type="dxa"/>
                  <w:hideMark/>
                </w:tcPr>
                <w:p w14:paraId="61FD7C35"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3</w:t>
                  </w:r>
                </w:p>
              </w:tc>
              <w:tc>
                <w:tcPr>
                  <w:tcW w:w="3969" w:type="dxa"/>
                  <w:hideMark/>
                </w:tcPr>
                <w:p w14:paraId="5492DF42"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Theme="majorBidi" w:eastAsia="Times New Roman" w:hAnsiTheme="majorBidi" w:cstheme="majorBidi"/>
                      <w:sz w:val="24"/>
                      <w:szCs w:val="24"/>
                    </w:rPr>
                    <w:t xml:space="preserve">The ability to attract employees improves as startups create dynamic </w:t>
                  </w:r>
                  <w:r w:rsidRPr="00205F14">
                    <w:rPr>
                      <w:rFonts w:asciiTheme="majorBidi" w:eastAsia="Times New Roman" w:hAnsiTheme="majorBidi" w:cstheme="majorBidi"/>
                      <w:sz w:val="24"/>
                      <w:szCs w:val="24"/>
                    </w:rPr>
                    <w:lastRenderedPageBreak/>
                    <w:t>and technology-driven work environments.</w:t>
                  </w:r>
                </w:p>
              </w:tc>
              <w:tc>
                <w:tcPr>
                  <w:tcW w:w="1134" w:type="dxa"/>
                  <w:hideMark/>
                </w:tcPr>
                <w:p w14:paraId="218BD74C"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lastRenderedPageBreak/>
                    <w:t>☐</w:t>
                  </w:r>
                </w:p>
              </w:tc>
              <w:tc>
                <w:tcPr>
                  <w:tcW w:w="1276" w:type="dxa"/>
                  <w:hideMark/>
                </w:tcPr>
                <w:p w14:paraId="0CCF3CCE"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hideMark/>
                </w:tcPr>
                <w:p w14:paraId="055C552D"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423C4483"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1D1D3307"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bl>
          <w:p w14:paraId="7408DAFD" w14:textId="77777777" w:rsidR="00FC682E" w:rsidRPr="00205F14" w:rsidRDefault="00FC682E" w:rsidP="008B0B36">
            <w:pPr>
              <w:spacing w:line="360" w:lineRule="auto"/>
              <w:jc w:val="center"/>
              <w:rPr>
                <w:rFonts w:asciiTheme="majorBidi" w:eastAsia="Times New Roman" w:hAnsiTheme="majorBidi" w:cstheme="majorBidi"/>
                <w:sz w:val="24"/>
                <w:szCs w:val="24"/>
              </w:rPr>
            </w:pPr>
          </w:p>
        </w:tc>
      </w:tr>
      <w:tr w:rsidR="00205F14" w:rsidRPr="00205F14" w14:paraId="2C2EC907" w14:textId="77777777" w:rsidTr="00D80CAE">
        <w:trPr>
          <w:jc w:val="center"/>
        </w:trPr>
        <w:tc>
          <w:tcPr>
            <w:tcW w:w="10768" w:type="dxa"/>
            <w:gridSpan w:val="7"/>
          </w:tcPr>
          <w:tbl>
            <w:tblPr>
              <w:tblStyle w:val="TableGrid"/>
              <w:tblW w:w="10768" w:type="dxa"/>
              <w:jc w:val="center"/>
              <w:tblLayout w:type="fixed"/>
              <w:tblLook w:val="04A0" w:firstRow="1" w:lastRow="0" w:firstColumn="1" w:lastColumn="0" w:noHBand="0" w:noVBand="1"/>
            </w:tblPr>
            <w:tblGrid>
              <w:gridCol w:w="846"/>
              <w:gridCol w:w="3969"/>
              <w:gridCol w:w="1134"/>
              <w:gridCol w:w="1276"/>
              <w:gridCol w:w="1275"/>
              <w:gridCol w:w="1134"/>
              <w:gridCol w:w="1134"/>
            </w:tblGrid>
            <w:tr w:rsidR="00205F14" w:rsidRPr="00205F14" w14:paraId="4AE90EFF" w14:textId="77777777" w:rsidTr="00D80CAE">
              <w:trPr>
                <w:jc w:val="center"/>
              </w:trPr>
              <w:tc>
                <w:tcPr>
                  <w:tcW w:w="846" w:type="dxa"/>
                  <w:hideMark/>
                </w:tcPr>
                <w:p w14:paraId="5625AB37"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lastRenderedPageBreak/>
                    <w:t>4</w:t>
                  </w:r>
                </w:p>
              </w:tc>
              <w:tc>
                <w:tcPr>
                  <w:tcW w:w="3969" w:type="dxa"/>
                  <w:hideMark/>
                </w:tcPr>
                <w:p w14:paraId="7E263159"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Theme="majorBidi" w:hAnsiTheme="majorBidi" w:cstheme="majorBidi"/>
                      <w:sz w:val="24"/>
                      <w:szCs w:val="24"/>
                    </w:rPr>
                    <w:t>Employee retention increases with AI-driven job satisfaction, career development, and workplace efficiency.</w:t>
                  </w:r>
                </w:p>
              </w:tc>
              <w:tc>
                <w:tcPr>
                  <w:tcW w:w="1134" w:type="dxa"/>
                  <w:hideMark/>
                </w:tcPr>
                <w:p w14:paraId="1A401168"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6" w:type="dxa"/>
                  <w:hideMark/>
                </w:tcPr>
                <w:p w14:paraId="26E86FD1"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hideMark/>
                </w:tcPr>
                <w:p w14:paraId="3E165EC5"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7B3E8E18"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hideMark/>
                </w:tcPr>
                <w:p w14:paraId="29DE2974"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r w:rsidR="00205F14" w:rsidRPr="00205F14" w14:paraId="471A5319" w14:textId="77777777" w:rsidTr="00D80CAE">
              <w:trPr>
                <w:jc w:val="center"/>
              </w:trPr>
              <w:tc>
                <w:tcPr>
                  <w:tcW w:w="846" w:type="dxa"/>
                </w:tcPr>
                <w:p w14:paraId="69F12DE4"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5</w:t>
                  </w:r>
                </w:p>
              </w:tc>
              <w:tc>
                <w:tcPr>
                  <w:tcW w:w="3969" w:type="dxa"/>
                </w:tcPr>
                <w:p w14:paraId="647A7B30"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Theme="majorBidi" w:eastAsia="Times New Roman" w:hAnsiTheme="majorBidi" w:cstheme="majorBidi"/>
                      <w:sz w:val="24"/>
                      <w:szCs w:val="24"/>
                    </w:rPr>
                    <w:t>The quality of services and products improves through AI-powered innovation, precision, and customer-centric solutions.</w:t>
                  </w:r>
                </w:p>
              </w:tc>
              <w:tc>
                <w:tcPr>
                  <w:tcW w:w="1134" w:type="dxa"/>
                </w:tcPr>
                <w:p w14:paraId="49D4C7D7"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6" w:type="dxa"/>
                </w:tcPr>
                <w:p w14:paraId="03035010"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tcPr>
                <w:p w14:paraId="312317D5"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tcPr>
                <w:p w14:paraId="2A560BB1"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tcPr>
                <w:p w14:paraId="420B5074"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r w:rsidR="00205F14" w:rsidRPr="00205F14" w14:paraId="2F6C9C13" w14:textId="77777777" w:rsidTr="00D80CAE">
              <w:trPr>
                <w:jc w:val="center"/>
              </w:trPr>
              <w:tc>
                <w:tcPr>
                  <w:tcW w:w="846" w:type="dxa"/>
                </w:tcPr>
                <w:p w14:paraId="57F2C191"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6</w:t>
                  </w:r>
                </w:p>
              </w:tc>
              <w:tc>
                <w:tcPr>
                  <w:tcW w:w="3969" w:type="dxa"/>
                </w:tcPr>
                <w:p w14:paraId="16F8CF90" w14:textId="42BE804F"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Theme="majorBidi" w:eastAsia="Times New Roman" w:hAnsiTheme="majorBidi" w:cstheme="majorBidi"/>
                      <w:sz w:val="24"/>
                      <w:szCs w:val="24"/>
                    </w:rPr>
                    <w:t>Return on investment rises as AI optim</w:t>
                  </w:r>
                  <w:r w:rsidR="0007630A" w:rsidRPr="00205F14">
                    <w:rPr>
                      <w:rFonts w:asciiTheme="majorBidi" w:eastAsia="Times New Roman" w:hAnsiTheme="majorBidi" w:cstheme="majorBidi"/>
                      <w:sz w:val="24"/>
                      <w:szCs w:val="24"/>
                    </w:rPr>
                    <w:t>ise</w:t>
                  </w:r>
                  <w:r w:rsidRPr="00205F14">
                    <w:rPr>
                      <w:rFonts w:asciiTheme="majorBidi" w:eastAsia="Times New Roman" w:hAnsiTheme="majorBidi" w:cstheme="majorBidi"/>
                      <w:sz w:val="24"/>
                      <w:szCs w:val="24"/>
                    </w:rPr>
                    <w:t>s resource utili</w:t>
                  </w:r>
                  <w:r w:rsidR="0007630A" w:rsidRPr="00205F14">
                    <w:rPr>
                      <w:rFonts w:asciiTheme="majorBidi" w:eastAsia="Times New Roman" w:hAnsiTheme="majorBidi" w:cstheme="majorBidi"/>
                      <w:sz w:val="24"/>
                      <w:szCs w:val="24"/>
                    </w:rPr>
                    <w:t>sation</w:t>
                  </w:r>
                  <w:r w:rsidRPr="00205F14">
                    <w:rPr>
                      <w:rFonts w:asciiTheme="majorBidi" w:eastAsia="Times New Roman" w:hAnsiTheme="majorBidi" w:cstheme="majorBidi"/>
                      <w:sz w:val="24"/>
                      <w:szCs w:val="24"/>
                    </w:rPr>
                    <w:t>, reduces costs, and enhances strategic decision-making.</w:t>
                  </w:r>
                </w:p>
              </w:tc>
              <w:tc>
                <w:tcPr>
                  <w:tcW w:w="1134" w:type="dxa"/>
                </w:tcPr>
                <w:p w14:paraId="623F92C3"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6" w:type="dxa"/>
                </w:tcPr>
                <w:p w14:paraId="3BEE3FAC"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tcPr>
                <w:p w14:paraId="3E0D747D"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tcPr>
                <w:p w14:paraId="253AB26F"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tcPr>
                <w:p w14:paraId="57DC09B0"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r w:rsidR="00205F14" w:rsidRPr="00205F14" w14:paraId="31C2DAD3" w14:textId="77777777" w:rsidTr="00D80CAE">
              <w:trPr>
                <w:jc w:val="center"/>
              </w:trPr>
              <w:tc>
                <w:tcPr>
                  <w:tcW w:w="846" w:type="dxa"/>
                </w:tcPr>
                <w:p w14:paraId="74AC5765"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7</w:t>
                  </w:r>
                </w:p>
              </w:tc>
              <w:tc>
                <w:tcPr>
                  <w:tcW w:w="3969" w:type="dxa"/>
                </w:tcPr>
                <w:p w14:paraId="12A1BD5F" w14:textId="77777777" w:rsidR="00FC682E" w:rsidRPr="00205F14" w:rsidRDefault="00FC682E" w:rsidP="008B0B36">
                  <w:pPr>
                    <w:spacing w:line="360" w:lineRule="auto"/>
                    <w:jc w:val="center"/>
                    <w:rPr>
                      <w:rFonts w:asciiTheme="majorBidi" w:eastAsia="Aptos" w:hAnsiTheme="majorBidi" w:cstheme="majorBidi"/>
                      <w:sz w:val="24"/>
                      <w:szCs w:val="24"/>
                    </w:rPr>
                  </w:pPr>
                  <w:r w:rsidRPr="00205F14">
                    <w:rPr>
                      <w:rFonts w:asciiTheme="majorBidi" w:hAnsiTheme="majorBidi" w:cstheme="majorBidi"/>
                      <w:sz w:val="24"/>
                      <w:szCs w:val="24"/>
                    </w:rPr>
                    <w:t>Profitability grows through automation, data-driven insights, and improved business operations.</w:t>
                  </w:r>
                </w:p>
              </w:tc>
              <w:tc>
                <w:tcPr>
                  <w:tcW w:w="1134" w:type="dxa"/>
                </w:tcPr>
                <w:p w14:paraId="61EAACC4"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6" w:type="dxa"/>
                </w:tcPr>
                <w:p w14:paraId="02F2D172"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tcPr>
                <w:p w14:paraId="3859A7A7"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tcPr>
                <w:p w14:paraId="62819613"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tcPr>
                <w:p w14:paraId="206730AB"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r w:rsidR="00205F14" w:rsidRPr="00205F14" w14:paraId="164304D9" w14:textId="77777777" w:rsidTr="00D80CAE">
              <w:trPr>
                <w:jc w:val="center"/>
              </w:trPr>
              <w:tc>
                <w:tcPr>
                  <w:tcW w:w="846" w:type="dxa"/>
                </w:tcPr>
                <w:p w14:paraId="1B51AE2A"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8</w:t>
                  </w:r>
                </w:p>
              </w:tc>
              <w:tc>
                <w:tcPr>
                  <w:tcW w:w="3969" w:type="dxa"/>
                </w:tcPr>
                <w:p w14:paraId="27934F1C" w14:textId="77777777" w:rsidR="00FC682E" w:rsidRPr="00205F14" w:rsidRDefault="00FC682E" w:rsidP="008B0B36">
                  <w:pPr>
                    <w:spacing w:line="360" w:lineRule="auto"/>
                    <w:jc w:val="center"/>
                    <w:rPr>
                      <w:rFonts w:asciiTheme="majorBidi" w:eastAsia="Aptos" w:hAnsiTheme="majorBidi" w:cstheme="majorBidi"/>
                      <w:sz w:val="24"/>
                      <w:szCs w:val="24"/>
                    </w:rPr>
                  </w:pPr>
                  <w:r w:rsidRPr="00205F14">
                    <w:rPr>
                      <w:rFonts w:asciiTheme="majorBidi" w:hAnsiTheme="majorBidi" w:cstheme="majorBidi"/>
                      <w:sz w:val="24"/>
                      <w:szCs w:val="24"/>
                    </w:rPr>
                    <w:t>Productivity is enhanced by AI-driven process automation, streamlined workflows, and operational efficiency.</w:t>
                  </w:r>
                </w:p>
              </w:tc>
              <w:tc>
                <w:tcPr>
                  <w:tcW w:w="1134" w:type="dxa"/>
                </w:tcPr>
                <w:p w14:paraId="594EB472"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6" w:type="dxa"/>
                </w:tcPr>
                <w:p w14:paraId="3B6D59FF"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tcPr>
                <w:p w14:paraId="6D226AA5"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tcPr>
                <w:p w14:paraId="5C622211"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tcPr>
                <w:p w14:paraId="3BC1D632"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r w:rsidR="00205F14" w:rsidRPr="00205F14" w14:paraId="030BE36E" w14:textId="77777777" w:rsidTr="00D80CAE">
              <w:trPr>
                <w:jc w:val="center"/>
              </w:trPr>
              <w:tc>
                <w:tcPr>
                  <w:tcW w:w="846" w:type="dxa"/>
                </w:tcPr>
                <w:p w14:paraId="241DB3A7"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9</w:t>
                  </w:r>
                </w:p>
              </w:tc>
              <w:tc>
                <w:tcPr>
                  <w:tcW w:w="3969" w:type="dxa"/>
                </w:tcPr>
                <w:p w14:paraId="2281D7B3" w14:textId="77777777" w:rsidR="00FC682E" w:rsidRPr="00205F14" w:rsidRDefault="00FC682E" w:rsidP="008B0B36">
                  <w:pPr>
                    <w:spacing w:line="360" w:lineRule="auto"/>
                    <w:jc w:val="center"/>
                    <w:rPr>
                      <w:rFonts w:asciiTheme="majorBidi" w:eastAsia="Aptos" w:hAnsiTheme="majorBidi" w:cstheme="majorBidi"/>
                      <w:sz w:val="24"/>
                      <w:szCs w:val="24"/>
                    </w:rPr>
                  </w:pPr>
                  <w:r w:rsidRPr="00205F14">
                    <w:rPr>
                      <w:rFonts w:asciiTheme="majorBidi" w:hAnsiTheme="majorBidi" w:cstheme="majorBidi"/>
                      <w:sz w:val="24"/>
                      <w:szCs w:val="24"/>
                    </w:rPr>
                    <w:t>Market value increases as AI adoption strengthens competitiveness and investor confidence.</w:t>
                  </w:r>
                </w:p>
              </w:tc>
              <w:tc>
                <w:tcPr>
                  <w:tcW w:w="1134" w:type="dxa"/>
                </w:tcPr>
                <w:p w14:paraId="6A3CB32F"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6" w:type="dxa"/>
                </w:tcPr>
                <w:p w14:paraId="35B30504"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tcPr>
                <w:p w14:paraId="2FD4365B"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tcPr>
                <w:p w14:paraId="7B361AF8"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tcPr>
                <w:p w14:paraId="65B59B18"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r w:rsidR="00205F14" w:rsidRPr="00205F14" w14:paraId="24658A25" w14:textId="77777777" w:rsidTr="00D80CAE">
              <w:trPr>
                <w:jc w:val="center"/>
              </w:trPr>
              <w:tc>
                <w:tcPr>
                  <w:tcW w:w="846" w:type="dxa"/>
                </w:tcPr>
                <w:p w14:paraId="7A20A22A" w14:textId="77777777" w:rsidR="00FC682E" w:rsidRPr="00205F14" w:rsidRDefault="00FC682E" w:rsidP="008B0B36">
                  <w:pPr>
                    <w:spacing w:line="360" w:lineRule="auto"/>
                    <w:jc w:val="center"/>
                    <w:rPr>
                      <w:rFonts w:asciiTheme="majorBidi" w:eastAsia="Times New Roman" w:hAnsiTheme="majorBidi" w:cstheme="majorBidi"/>
                      <w:b/>
                      <w:bCs/>
                      <w:sz w:val="24"/>
                      <w:szCs w:val="24"/>
                    </w:rPr>
                  </w:pPr>
                  <w:r w:rsidRPr="00205F14">
                    <w:rPr>
                      <w:rFonts w:asciiTheme="majorBidi" w:eastAsia="Times New Roman" w:hAnsiTheme="majorBidi" w:cstheme="majorBidi"/>
                      <w:b/>
                      <w:bCs/>
                      <w:sz w:val="24"/>
                      <w:szCs w:val="24"/>
                    </w:rPr>
                    <w:t>10</w:t>
                  </w:r>
                </w:p>
              </w:tc>
              <w:tc>
                <w:tcPr>
                  <w:tcW w:w="3969" w:type="dxa"/>
                </w:tcPr>
                <w:p w14:paraId="50FA0FBC" w14:textId="77777777" w:rsidR="00FC682E" w:rsidRPr="00205F14" w:rsidRDefault="00FC682E" w:rsidP="008B0B36">
                  <w:pPr>
                    <w:spacing w:line="360" w:lineRule="auto"/>
                    <w:jc w:val="center"/>
                    <w:rPr>
                      <w:rFonts w:asciiTheme="majorBidi" w:eastAsia="Aptos" w:hAnsiTheme="majorBidi" w:cstheme="majorBidi"/>
                      <w:sz w:val="24"/>
                      <w:szCs w:val="24"/>
                    </w:rPr>
                  </w:pPr>
                  <w:r w:rsidRPr="00205F14">
                    <w:rPr>
                      <w:rFonts w:asciiTheme="majorBidi" w:hAnsiTheme="majorBidi" w:cstheme="majorBidi"/>
                      <w:sz w:val="24"/>
                      <w:szCs w:val="24"/>
                    </w:rPr>
                    <w:t>Market share expands with AI-driven marketing, customer insights, and strategic business growth.</w:t>
                  </w:r>
                </w:p>
              </w:tc>
              <w:tc>
                <w:tcPr>
                  <w:tcW w:w="1134" w:type="dxa"/>
                </w:tcPr>
                <w:p w14:paraId="243A6E0C"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6" w:type="dxa"/>
                </w:tcPr>
                <w:p w14:paraId="709C9886"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275" w:type="dxa"/>
                </w:tcPr>
                <w:p w14:paraId="42944889"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tcPr>
                <w:p w14:paraId="4DAF9359"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c>
                <w:tcPr>
                  <w:tcW w:w="1134" w:type="dxa"/>
                </w:tcPr>
                <w:p w14:paraId="63B4A688" w14:textId="77777777" w:rsidR="00FC682E" w:rsidRPr="00205F14" w:rsidRDefault="00FC682E" w:rsidP="008B0B36">
                  <w:pPr>
                    <w:spacing w:line="360" w:lineRule="auto"/>
                    <w:jc w:val="center"/>
                    <w:rPr>
                      <w:rFonts w:asciiTheme="majorBidi" w:eastAsia="Times New Roman" w:hAnsiTheme="majorBidi" w:cstheme="majorBidi"/>
                      <w:sz w:val="24"/>
                      <w:szCs w:val="24"/>
                    </w:rPr>
                  </w:pPr>
                  <w:r w:rsidRPr="00205F14">
                    <w:rPr>
                      <w:rFonts w:ascii="Segoe UI Symbol" w:eastAsia="Times New Roman" w:hAnsi="Segoe UI Symbol" w:cs="Segoe UI Symbol"/>
                      <w:sz w:val="24"/>
                      <w:szCs w:val="24"/>
                    </w:rPr>
                    <w:t>☐</w:t>
                  </w:r>
                </w:p>
              </w:tc>
            </w:tr>
          </w:tbl>
          <w:p w14:paraId="66718601" w14:textId="77777777" w:rsidR="00FC682E" w:rsidRPr="00205F14" w:rsidRDefault="00FC682E" w:rsidP="008B0B36">
            <w:pPr>
              <w:spacing w:line="360" w:lineRule="auto"/>
              <w:jc w:val="center"/>
              <w:rPr>
                <w:rFonts w:asciiTheme="majorBidi" w:eastAsia="Times New Roman" w:hAnsiTheme="majorBidi" w:cstheme="majorBidi"/>
                <w:sz w:val="24"/>
                <w:szCs w:val="24"/>
              </w:rPr>
            </w:pPr>
          </w:p>
        </w:tc>
      </w:tr>
    </w:tbl>
    <w:p w14:paraId="57545F9C" w14:textId="77777777" w:rsidR="00FC682E" w:rsidRPr="00205F14" w:rsidRDefault="00FC682E" w:rsidP="008B0B36">
      <w:pPr>
        <w:spacing w:line="360" w:lineRule="auto"/>
        <w:rPr>
          <w:rFonts w:asciiTheme="majorBidi" w:hAnsiTheme="majorBidi" w:cstheme="majorBidi"/>
          <w:sz w:val="24"/>
          <w:szCs w:val="24"/>
        </w:rPr>
      </w:pPr>
    </w:p>
    <w:sectPr w:rsidR="00FC682E" w:rsidRPr="00205F1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974E5" w14:textId="77777777" w:rsidR="007E3448" w:rsidRDefault="007E3448" w:rsidP="00CA23EF">
      <w:pPr>
        <w:spacing w:after="0" w:line="240" w:lineRule="auto"/>
      </w:pPr>
      <w:r>
        <w:separator/>
      </w:r>
    </w:p>
  </w:endnote>
  <w:endnote w:type="continuationSeparator" w:id="0">
    <w:p w14:paraId="26EBA3CF" w14:textId="77777777" w:rsidR="007E3448" w:rsidRDefault="007E3448" w:rsidP="00CA2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E2A94" w14:textId="77777777" w:rsidR="007E3448" w:rsidRDefault="007E3448" w:rsidP="00CA23EF">
      <w:pPr>
        <w:spacing w:after="0" w:line="240" w:lineRule="auto"/>
      </w:pPr>
      <w:r>
        <w:separator/>
      </w:r>
    </w:p>
  </w:footnote>
  <w:footnote w:type="continuationSeparator" w:id="0">
    <w:p w14:paraId="3A6C6389" w14:textId="77777777" w:rsidR="007E3448" w:rsidRDefault="007E3448" w:rsidP="00CA23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D7E84" w14:textId="77777777" w:rsidR="00FF2E1D" w:rsidRPr="00764683" w:rsidRDefault="00FF2E1D" w:rsidP="00FF2E1D">
    <w:pPr>
      <w:pStyle w:val="Header"/>
      <w:jc w:val="center"/>
      <w:rPr>
        <w:b/>
        <w:bCs/>
        <w:lang w:val="en-US"/>
      </w:rPr>
    </w:pPr>
    <w:r w:rsidRPr="00764683">
      <w:rPr>
        <w:b/>
        <w:bCs/>
        <w:lang w:val="en-US"/>
      </w:rPr>
      <w:t>MIDOCEAN UNIVERSITY</w:t>
    </w:r>
  </w:p>
  <w:p w14:paraId="62AB6804" w14:textId="77777777" w:rsidR="00FF2E1D" w:rsidRPr="00764683" w:rsidRDefault="00FF2E1D" w:rsidP="00FF2E1D">
    <w:pPr>
      <w:pStyle w:val="Header"/>
      <w:jc w:val="center"/>
      <w:rPr>
        <w:b/>
        <w:bCs/>
        <w:lang w:val="en-US"/>
      </w:rPr>
    </w:pPr>
    <w:r w:rsidRPr="00764683">
      <w:rPr>
        <w:b/>
        <w:bCs/>
        <w:lang w:val="en-US"/>
      </w:rPr>
      <w:t>College of Entrepreneurship</w:t>
    </w:r>
  </w:p>
  <w:p w14:paraId="64C24807" w14:textId="77777777" w:rsidR="00FF2E1D" w:rsidRPr="00764683" w:rsidRDefault="00FF2E1D" w:rsidP="00FF2E1D">
    <w:pPr>
      <w:pStyle w:val="Header"/>
      <w:jc w:val="center"/>
      <w:rPr>
        <w:b/>
        <w:bCs/>
        <w:lang w:val="en-US"/>
      </w:rPr>
    </w:pPr>
    <w:r w:rsidRPr="00764683">
      <w:rPr>
        <w:b/>
        <w:bCs/>
        <w:lang w:val="en-US"/>
      </w:rPr>
      <w:t>Master of Entrepreneurship</w:t>
    </w:r>
  </w:p>
  <w:p w14:paraId="7B577B8C" w14:textId="77777777" w:rsidR="00FF2E1D" w:rsidRPr="00FF2E1D" w:rsidRDefault="00FF2E1D">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BD24A6"/>
    <w:multiLevelType w:val="hybridMultilevel"/>
    <w:tmpl w:val="6A2EDD5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42354062"/>
    <w:multiLevelType w:val="hybridMultilevel"/>
    <w:tmpl w:val="3A22941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2964247"/>
    <w:multiLevelType w:val="hybridMultilevel"/>
    <w:tmpl w:val="33A6C608"/>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79660E14"/>
    <w:multiLevelType w:val="hybridMultilevel"/>
    <w:tmpl w:val="9B56BB6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9404846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082888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4926427">
    <w:abstractNumId w:val="2"/>
  </w:num>
  <w:num w:numId="4" w16cid:durableId="753630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da2wprrupsws0epavcpvpedsxdd5zd9vd9s&quot;&gt;My EndNote Library-2&lt;record-ids&gt;&lt;item&gt;54&lt;/item&gt;&lt;item&gt;56&lt;/item&gt;&lt;item&gt;57&lt;/item&gt;&lt;item&gt;58&lt;/item&gt;&lt;item&gt;59&lt;/item&gt;&lt;item&gt;60&lt;/item&gt;&lt;item&gt;61&lt;/item&gt;&lt;item&gt;62&lt;/item&gt;&lt;item&gt;63&lt;/item&gt;&lt;item&gt;64&lt;/item&gt;&lt;item&gt;65&lt;/item&gt;&lt;item&gt;66&lt;/item&gt;&lt;item&gt;67&lt;/item&gt;&lt;item&gt;68&lt;/item&gt;&lt;item&gt;70&lt;/item&gt;&lt;item&gt;71&lt;/item&gt;&lt;item&gt;72&lt;/item&gt;&lt;item&gt;73&lt;/item&gt;&lt;item&gt;74&lt;/item&gt;&lt;item&gt;75&lt;/item&gt;&lt;item&gt;76&lt;/item&gt;&lt;item&gt;77&lt;/item&gt;&lt;item&gt;78&lt;/item&gt;&lt;item&gt;79&lt;/item&gt;&lt;item&gt;80&lt;/item&gt;&lt;item&gt;81&lt;/item&gt;&lt;item&gt;82&lt;/item&gt;&lt;item&gt;83&lt;/item&gt;&lt;item&gt;84&lt;/item&gt;&lt;item&gt;85&lt;/item&gt;&lt;item&gt;86&lt;/item&gt;&lt;item&gt;87&lt;/item&gt;&lt;item&gt;88&lt;/item&gt;&lt;item&gt;89&lt;/item&gt;&lt;item&gt;90&lt;/item&gt;&lt;item&gt;91&lt;/item&gt;&lt;item&gt;92&lt;/item&gt;&lt;item&gt;93&lt;/item&gt;&lt;item&gt;94&lt;/item&gt;&lt;item&gt;95&lt;/item&gt;&lt;item&gt;96&lt;/item&gt;&lt;item&gt;304&lt;/item&gt;&lt;item&gt;305&lt;/item&gt;&lt;item&gt;306&lt;/item&gt;&lt;item&gt;307&lt;/item&gt;&lt;item&gt;308&lt;/item&gt;&lt;item&gt;309&lt;/item&gt;&lt;item&gt;310&lt;/item&gt;&lt;/record-ids&gt;&lt;/item&gt;&lt;/Libraries&gt;"/>
  </w:docVars>
  <w:rsids>
    <w:rsidRoot w:val="00401514"/>
    <w:rsid w:val="00001854"/>
    <w:rsid w:val="00006B73"/>
    <w:rsid w:val="0001357B"/>
    <w:rsid w:val="00016C06"/>
    <w:rsid w:val="000317A4"/>
    <w:rsid w:val="00036154"/>
    <w:rsid w:val="000455D4"/>
    <w:rsid w:val="00053607"/>
    <w:rsid w:val="00053EE4"/>
    <w:rsid w:val="00055893"/>
    <w:rsid w:val="00056429"/>
    <w:rsid w:val="00056E56"/>
    <w:rsid w:val="00060CCE"/>
    <w:rsid w:val="0006483E"/>
    <w:rsid w:val="00066097"/>
    <w:rsid w:val="000679CB"/>
    <w:rsid w:val="000703CD"/>
    <w:rsid w:val="00073164"/>
    <w:rsid w:val="0007480C"/>
    <w:rsid w:val="00075BBD"/>
    <w:rsid w:val="0007630A"/>
    <w:rsid w:val="000838D3"/>
    <w:rsid w:val="00090D98"/>
    <w:rsid w:val="0009293A"/>
    <w:rsid w:val="00093095"/>
    <w:rsid w:val="00093EC8"/>
    <w:rsid w:val="000944E3"/>
    <w:rsid w:val="00096877"/>
    <w:rsid w:val="000A1B94"/>
    <w:rsid w:val="000A5056"/>
    <w:rsid w:val="000A5119"/>
    <w:rsid w:val="000A5DFD"/>
    <w:rsid w:val="000B0F73"/>
    <w:rsid w:val="000B75D2"/>
    <w:rsid w:val="000D3B30"/>
    <w:rsid w:val="000D4659"/>
    <w:rsid w:val="000D4871"/>
    <w:rsid w:val="000E44E2"/>
    <w:rsid w:val="001001B4"/>
    <w:rsid w:val="00111E5B"/>
    <w:rsid w:val="0011459C"/>
    <w:rsid w:val="00117010"/>
    <w:rsid w:val="001176D9"/>
    <w:rsid w:val="00122238"/>
    <w:rsid w:val="001231E5"/>
    <w:rsid w:val="001242BB"/>
    <w:rsid w:val="0012759A"/>
    <w:rsid w:val="00127A61"/>
    <w:rsid w:val="00127AAE"/>
    <w:rsid w:val="00131A90"/>
    <w:rsid w:val="0013348D"/>
    <w:rsid w:val="00133BEE"/>
    <w:rsid w:val="0014042D"/>
    <w:rsid w:val="001420E9"/>
    <w:rsid w:val="001434D4"/>
    <w:rsid w:val="001436B7"/>
    <w:rsid w:val="001445C9"/>
    <w:rsid w:val="001478E4"/>
    <w:rsid w:val="00155BF3"/>
    <w:rsid w:val="001568E9"/>
    <w:rsid w:val="00162BE9"/>
    <w:rsid w:val="0016326A"/>
    <w:rsid w:val="00170B51"/>
    <w:rsid w:val="0017273D"/>
    <w:rsid w:val="0017753A"/>
    <w:rsid w:val="00182A87"/>
    <w:rsid w:val="00182CA7"/>
    <w:rsid w:val="00187A2A"/>
    <w:rsid w:val="001954CC"/>
    <w:rsid w:val="001A6AF4"/>
    <w:rsid w:val="001B2EDB"/>
    <w:rsid w:val="001C42B9"/>
    <w:rsid w:val="001C74FD"/>
    <w:rsid w:val="001D19E3"/>
    <w:rsid w:val="001D1F86"/>
    <w:rsid w:val="001D27A7"/>
    <w:rsid w:val="001D36C9"/>
    <w:rsid w:val="001D5607"/>
    <w:rsid w:val="001E655F"/>
    <w:rsid w:val="001F674F"/>
    <w:rsid w:val="00200B64"/>
    <w:rsid w:val="00205F14"/>
    <w:rsid w:val="00207F08"/>
    <w:rsid w:val="00212765"/>
    <w:rsid w:val="00214ADC"/>
    <w:rsid w:val="00216EFD"/>
    <w:rsid w:val="00220B55"/>
    <w:rsid w:val="0022463B"/>
    <w:rsid w:val="00230083"/>
    <w:rsid w:val="0023080B"/>
    <w:rsid w:val="002320E7"/>
    <w:rsid w:val="00232187"/>
    <w:rsid w:val="002375FE"/>
    <w:rsid w:val="0024390A"/>
    <w:rsid w:val="0024482F"/>
    <w:rsid w:val="00247A14"/>
    <w:rsid w:val="002519B8"/>
    <w:rsid w:val="00252EF1"/>
    <w:rsid w:val="00253B4B"/>
    <w:rsid w:val="00254036"/>
    <w:rsid w:val="002540C9"/>
    <w:rsid w:val="00261F3A"/>
    <w:rsid w:val="00262F39"/>
    <w:rsid w:val="0026390C"/>
    <w:rsid w:val="002702A1"/>
    <w:rsid w:val="00271C20"/>
    <w:rsid w:val="00274337"/>
    <w:rsid w:val="00274F62"/>
    <w:rsid w:val="00275608"/>
    <w:rsid w:val="00275C43"/>
    <w:rsid w:val="0028620F"/>
    <w:rsid w:val="00287F18"/>
    <w:rsid w:val="00293DF9"/>
    <w:rsid w:val="0029697C"/>
    <w:rsid w:val="00297D1D"/>
    <w:rsid w:val="002A013E"/>
    <w:rsid w:val="002A2946"/>
    <w:rsid w:val="002A5B82"/>
    <w:rsid w:val="002A5CAD"/>
    <w:rsid w:val="002B7D28"/>
    <w:rsid w:val="002C280A"/>
    <w:rsid w:val="002C2A9A"/>
    <w:rsid w:val="002C326A"/>
    <w:rsid w:val="002C66C2"/>
    <w:rsid w:val="002D36AA"/>
    <w:rsid w:val="002D4696"/>
    <w:rsid w:val="002D47DA"/>
    <w:rsid w:val="002E0E5F"/>
    <w:rsid w:val="0030000F"/>
    <w:rsid w:val="00301981"/>
    <w:rsid w:val="00301F38"/>
    <w:rsid w:val="00303470"/>
    <w:rsid w:val="003034E1"/>
    <w:rsid w:val="0030363E"/>
    <w:rsid w:val="00304941"/>
    <w:rsid w:val="00305637"/>
    <w:rsid w:val="003058B2"/>
    <w:rsid w:val="003063CD"/>
    <w:rsid w:val="00310117"/>
    <w:rsid w:val="0031091C"/>
    <w:rsid w:val="00315529"/>
    <w:rsid w:val="00316DEA"/>
    <w:rsid w:val="00317F13"/>
    <w:rsid w:val="00321DA6"/>
    <w:rsid w:val="0033145B"/>
    <w:rsid w:val="00336C58"/>
    <w:rsid w:val="0033710B"/>
    <w:rsid w:val="003408AE"/>
    <w:rsid w:val="00341E06"/>
    <w:rsid w:val="003424A2"/>
    <w:rsid w:val="0034368A"/>
    <w:rsid w:val="0034723E"/>
    <w:rsid w:val="00353E52"/>
    <w:rsid w:val="00355030"/>
    <w:rsid w:val="003732BF"/>
    <w:rsid w:val="003805E2"/>
    <w:rsid w:val="003952A7"/>
    <w:rsid w:val="00396BFC"/>
    <w:rsid w:val="003A5251"/>
    <w:rsid w:val="003A575E"/>
    <w:rsid w:val="003B3588"/>
    <w:rsid w:val="003C0D9D"/>
    <w:rsid w:val="003C339E"/>
    <w:rsid w:val="003C3917"/>
    <w:rsid w:val="003D5559"/>
    <w:rsid w:val="003D6246"/>
    <w:rsid w:val="003D710C"/>
    <w:rsid w:val="003E609F"/>
    <w:rsid w:val="003E6466"/>
    <w:rsid w:val="003F09D1"/>
    <w:rsid w:val="003F1B97"/>
    <w:rsid w:val="003F2810"/>
    <w:rsid w:val="003F6E23"/>
    <w:rsid w:val="0040014E"/>
    <w:rsid w:val="00401514"/>
    <w:rsid w:val="004021F0"/>
    <w:rsid w:val="0040309E"/>
    <w:rsid w:val="00405E09"/>
    <w:rsid w:val="004070B5"/>
    <w:rsid w:val="0041462A"/>
    <w:rsid w:val="0042173E"/>
    <w:rsid w:val="004470F4"/>
    <w:rsid w:val="00450BF3"/>
    <w:rsid w:val="00456645"/>
    <w:rsid w:val="0046449D"/>
    <w:rsid w:val="004661D4"/>
    <w:rsid w:val="00466335"/>
    <w:rsid w:val="00467637"/>
    <w:rsid w:val="00472426"/>
    <w:rsid w:val="004769FC"/>
    <w:rsid w:val="00477361"/>
    <w:rsid w:val="0047771C"/>
    <w:rsid w:val="0048008D"/>
    <w:rsid w:val="00480335"/>
    <w:rsid w:val="00480366"/>
    <w:rsid w:val="00483018"/>
    <w:rsid w:val="004876CF"/>
    <w:rsid w:val="00490BF1"/>
    <w:rsid w:val="004960DF"/>
    <w:rsid w:val="00497D50"/>
    <w:rsid w:val="004A595B"/>
    <w:rsid w:val="004B32EE"/>
    <w:rsid w:val="004C71DA"/>
    <w:rsid w:val="004D1F13"/>
    <w:rsid w:val="004D4574"/>
    <w:rsid w:val="004D7513"/>
    <w:rsid w:val="00500D64"/>
    <w:rsid w:val="0050152C"/>
    <w:rsid w:val="005070D4"/>
    <w:rsid w:val="00507559"/>
    <w:rsid w:val="005143E6"/>
    <w:rsid w:val="00515D35"/>
    <w:rsid w:val="0052241F"/>
    <w:rsid w:val="005239B7"/>
    <w:rsid w:val="0052615D"/>
    <w:rsid w:val="00533917"/>
    <w:rsid w:val="00535E6A"/>
    <w:rsid w:val="00540BE8"/>
    <w:rsid w:val="00541358"/>
    <w:rsid w:val="00561690"/>
    <w:rsid w:val="00562A0C"/>
    <w:rsid w:val="00565BCE"/>
    <w:rsid w:val="00572DC5"/>
    <w:rsid w:val="00580C4F"/>
    <w:rsid w:val="005815CD"/>
    <w:rsid w:val="0058266B"/>
    <w:rsid w:val="00590C22"/>
    <w:rsid w:val="00590CAE"/>
    <w:rsid w:val="0059261C"/>
    <w:rsid w:val="00592D6B"/>
    <w:rsid w:val="005942B2"/>
    <w:rsid w:val="00594F68"/>
    <w:rsid w:val="005958F2"/>
    <w:rsid w:val="00596BB5"/>
    <w:rsid w:val="00597DB7"/>
    <w:rsid w:val="005A1D92"/>
    <w:rsid w:val="005A35A0"/>
    <w:rsid w:val="005A3695"/>
    <w:rsid w:val="005A514E"/>
    <w:rsid w:val="005A7CBD"/>
    <w:rsid w:val="005B7C57"/>
    <w:rsid w:val="005C0C95"/>
    <w:rsid w:val="005C44FF"/>
    <w:rsid w:val="005C4D14"/>
    <w:rsid w:val="005D54F0"/>
    <w:rsid w:val="005E1B66"/>
    <w:rsid w:val="005E1F86"/>
    <w:rsid w:val="005E2FD8"/>
    <w:rsid w:val="005F28FC"/>
    <w:rsid w:val="005F4ED8"/>
    <w:rsid w:val="005F5CFE"/>
    <w:rsid w:val="00601457"/>
    <w:rsid w:val="0060165F"/>
    <w:rsid w:val="00602221"/>
    <w:rsid w:val="00602359"/>
    <w:rsid w:val="00602599"/>
    <w:rsid w:val="00612C08"/>
    <w:rsid w:val="0061448D"/>
    <w:rsid w:val="00614D72"/>
    <w:rsid w:val="0062171E"/>
    <w:rsid w:val="00621D62"/>
    <w:rsid w:val="00622B70"/>
    <w:rsid w:val="00623C6C"/>
    <w:rsid w:val="00631B66"/>
    <w:rsid w:val="0063542B"/>
    <w:rsid w:val="006362BC"/>
    <w:rsid w:val="00640B7A"/>
    <w:rsid w:val="0064337A"/>
    <w:rsid w:val="0064627C"/>
    <w:rsid w:val="0064707F"/>
    <w:rsid w:val="006510D8"/>
    <w:rsid w:val="00656BB1"/>
    <w:rsid w:val="0065784E"/>
    <w:rsid w:val="00663048"/>
    <w:rsid w:val="00663896"/>
    <w:rsid w:val="00663FDF"/>
    <w:rsid w:val="0066784B"/>
    <w:rsid w:val="00670D73"/>
    <w:rsid w:val="00676868"/>
    <w:rsid w:val="006770ED"/>
    <w:rsid w:val="006843BA"/>
    <w:rsid w:val="006951A9"/>
    <w:rsid w:val="006A051E"/>
    <w:rsid w:val="006A24E7"/>
    <w:rsid w:val="006A6610"/>
    <w:rsid w:val="006B5A1C"/>
    <w:rsid w:val="006C08B0"/>
    <w:rsid w:val="006C0D2F"/>
    <w:rsid w:val="006C105D"/>
    <w:rsid w:val="006C31D6"/>
    <w:rsid w:val="006D042E"/>
    <w:rsid w:val="006D227F"/>
    <w:rsid w:val="006D4F6A"/>
    <w:rsid w:val="006F1CA9"/>
    <w:rsid w:val="006F3FEF"/>
    <w:rsid w:val="006F4A25"/>
    <w:rsid w:val="006F64BA"/>
    <w:rsid w:val="00713CBF"/>
    <w:rsid w:val="00713D7F"/>
    <w:rsid w:val="00720D41"/>
    <w:rsid w:val="00720E92"/>
    <w:rsid w:val="00722CA4"/>
    <w:rsid w:val="00722D45"/>
    <w:rsid w:val="007230E3"/>
    <w:rsid w:val="007308A6"/>
    <w:rsid w:val="007338EC"/>
    <w:rsid w:val="00737982"/>
    <w:rsid w:val="00742886"/>
    <w:rsid w:val="00745FC5"/>
    <w:rsid w:val="0074716D"/>
    <w:rsid w:val="00751960"/>
    <w:rsid w:val="007524D7"/>
    <w:rsid w:val="007562FE"/>
    <w:rsid w:val="00765389"/>
    <w:rsid w:val="007655FF"/>
    <w:rsid w:val="00767EC3"/>
    <w:rsid w:val="0077138B"/>
    <w:rsid w:val="00771CF4"/>
    <w:rsid w:val="007773B3"/>
    <w:rsid w:val="00784CC5"/>
    <w:rsid w:val="00785BFF"/>
    <w:rsid w:val="00790469"/>
    <w:rsid w:val="00790B74"/>
    <w:rsid w:val="00790FBD"/>
    <w:rsid w:val="00791386"/>
    <w:rsid w:val="00792425"/>
    <w:rsid w:val="007945CE"/>
    <w:rsid w:val="00794D8F"/>
    <w:rsid w:val="00795431"/>
    <w:rsid w:val="007A1A80"/>
    <w:rsid w:val="007A2770"/>
    <w:rsid w:val="007A3928"/>
    <w:rsid w:val="007B06C9"/>
    <w:rsid w:val="007B262F"/>
    <w:rsid w:val="007B65D5"/>
    <w:rsid w:val="007B774C"/>
    <w:rsid w:val="007C0FF2"/>
    <w:rsid w:val="007C4901"/>
    <w:rsid w:val="007C7431"/>
    <w:rsid w:val="007E194E"/>
    <w:rsid w:val="007E2757"/>
    <w:rsid w:val="007E2AEF"/>
    <w:rsid w:val="007E326A"/>
    <w:rsid w:val="007E3448"/>
    <w:rsid w:val="007E52CB"/>
    <w:rsid w:val="007F5BD1"/>
    <w:rsid w:val="00811B74"/>
    <w:rsid w:val="00812FCC"/>
    <w:rsid w:val="0081353D"/>
    <w:rsid w:val="008140A0"/>
    <w:rsid w:val="00816BA4"/>
    <w:rsid w:val="00816DA8"/>
    <w:rsid w:val="0082152F"/>
    <w:rsid w:val="008306CD"/>
    <w:rsid w:val="008310D7"/>
    <w:rsid w:val="00832699"/>
    <w:rsid w:val="00851D3C"/>
    <w:rsid w:val="008532B1"/>
    <w:rsid w:val="00860441"/>
    <w:rsid w:val="008668EE"/>
    <w:rsid w:val="00866DFE"/>
    <w:rsid w:val="00870AC3"/>
    <w:rsid w:val="0087461B"/>
    <w:rsid w:val="00875ED6"/>
    <w:rsid w:val="008767B4"/>
    <w:rsid w:val="008820B7"/>
    <w:rsid w:val="00886EFE"/>
    <w:rsid w:val="008872FA"/>
    <w:rsid w:val="00891BDC"/>
    <w:rsid w:val="00895F2D"/>
    <w:rsid w:val="00896BFE"/>
    <w:rsid w:val="008979F6"/>
    <w:rsid w:val="008A191A"/>
    <w:rsid w:val="008A4515"/>
    <w:rsid w:val="008A5DCA"/>
    <w:rsid w:val="008B05AB"/>
    <w:rsid w:val="008B0B03"/>
    <w:rsid w:val="008B0B36"/>
    <w:rsid w:val="008B30FA"/>
    <w:rsid w:val="008B475C"/>
    <w:rsid w:val="008C11CE"/>
    <w:rsid w:val="008C16A7"/>
    <w:rsid w:val="008C1D0C"/>
    <w:rsid w:val="008C7574"/>
    <w:rsid w:val="008C7A0D"/>
    <w:rsid w:val="008D0D0C"/>
    <w:rsid w:val="008D44CE"/>
    <w:rsid w:val="008D795A"/>
    <w:rsid w:val="008E0881"/>
    <w:rsid w:val="008E3ABC"/>
    <w:rsid w:val="008E6689"/>
    <w:rsid w:val="008F6E03"/>
    <w:rsid w:val="008F6EBB"/>
    <w:rsid w:val="009000BE"/>
    <w:rsid w:val="00900770"/>
    <w:rsid w:val="00903768"/>
    <w:rsid w:val="009220AF"/>
    <w:rsid w:val="00925E2D"/>
    <w:rsid w:val="00931B6F"/>
    <w:rsid w:val="00933B2E"/>
    <w:rsid w:val="00940DE2"/>
    <w:rsid w:val="00943A51"/>
    <w:rsid w:val="0095090D"/>
    <w:rsid w:val="00950B56"/>
    <w:rsid w:val="00950DE2"/>
    <w:rsid w:val="00955B86"/>
    <w:rsid w:val="009611CD"/>
    <w:rsid w:val="00961737"/>
    <w:rsid w:val="00962C30"/>
    <w:rsid w:val="00967855"/>
    <w:rsid w:val="009721F6"/>
    <w:rsid w:val="0097281F"/>
    <w:rsid w:val="00974A32"/>
    <w:rsid w:val="00975193"/>
    <w:rsid w:val="0098707C"/>
    <w:rsid w:val="009872AA"/>
    <w:rsid w:val="00991E4A"/>
    <w:rsid w:val="00997272"/>
    <w:rsid w:val="009B12F8"/>
    <w:rsid w:val="009B139D"/>
    <w:rsid w:val="009B46DB"/>
    <w:rsid w:val="009B4FC0"/>
    <w:rsid w:val="009B5815"/>
    <w:rsid w:val="009B6CFB"/>
    <w:rsid w:val="009C1703"/>
    <w:rsid w:val="009C68A6"/>
    <w:rsid w:val="009D1776"/>
    <w:rsid w:val="009D1AB5"/>
    <w:rsid w:val="009D1EAB"/>
    <w:rsid w:val="009D6F1F"/>
    <w:rsid w:val="009E0867"/>
    <w:rsid w:val="009E1704"/>
    <w:rsid w:val="009E41ED"/>
    <w:rsid w:val="009E46A0"/>
    <w:rsid w:val="009E70BD"/>
    <w:rsid w:val="009F174B"/>
    <w:rsid w:val="009F17DB"/>
    <w:rsid w:val="009F3E65"/>
    <w:rsid w:val="009F7E63"/>
    <w:rsid w:val="00A017A6"/>
    <w:rsid w:val="00A03683"/>
    <w:rsid w:val="00A1399F"/>
    <w:rsid w:val="00A13B01"/>
    <w:rsid w:val="00A16FD5"/>
    <w:rsid w:val="00A170F8"/>
    <w:rsid w:val="00A226BE"/>
    <w:rsid w:val="00A235F8"/>
    <w:rsid w:val="00A254F5"/>
    <w:rsid w:val="00A25AD8"/>
    <w:rsid w:val="00A26C19"/>
    <w:rsid w:val="00A31FC1"/>
    <w:rsid w:val="00A32647"/>
    <w:rsid w:val="00A33D1D"/>
    <w:rsid w:val="00A353CF"/>
    <w:rsid w:val="00A40E40"/>
    <w:rsid w:val="00A42497"/>
    <w:rsid w:val="00A46AD2"/>
    <w:rsid w:val="00A50471"/>
    <w:rsid w:val="00A538F9"/>
    <w:rsid w:val="00A53A82"/>
    <w:rsid w:val="00A54E3C"/>
    <w:rsid w:val="00A56B69"/>
    <w:rsid w:val="00A63B22"/>
    <w:rsid w:val="00A63B6E"/>
    <w:rsid w:val="00A64AD1"/>
    <w:rsid w:val="00A721D0"/>
    <w:rsid w:val="00A75087"/>
    <w:rsid w:val="00A758D8"/>
    <w:rsid w:val="00A76918"/>
    <w:rsid w:val="00A8141E"/>
    <w:rsid w:val="00A82C50"/>
    <w:rsid w:val="00A836CB"/>
    <w:rsid w:val="00A84977"/>
    <w:rsid w:val="00A86C40"/>
    <w:rsid w:val="00A87E22"/>
    <w:rsid w:val="00A9114D"/>
    <w:rsid w:val="00A91683"/>
    <w:rsid w:val="00A92018"/>
    <w:rsid w:val="00A92442"/>
    <w:rsid w:val="00A97F04"/>
    <w:rsid w:val="00AA1B7B"/>
    <w:rsid w:val="00AA6038"/>
    <w:rsid w:val="00AB2BD7"/>
    <w:rsid w:val="00AC083C"/>
    <w:rsid w:val="00AC4158"/>
    <w:rsid w:val="00AC4FDA"/>
    <w:rsid w:val="00AC56E5"/>
    <w:rsid w:val="00AC7E72"/>
    <w:rsid w:val="00AD216B"/>
    <w:rsid w:val="00AD2B78"/>
    <w:rsid w:val="00AD413F"/>
    <w:rsid w:val="00AD58B0"/>
    <w:rsid w:val="00AE2A27"/>
    <w:rsid w:val="00AE2E9B"/>
    <w:rsid w:val="00AE446D"/>
    <w:rsid w:val="00AE46F7"/>
    <w:rsid w:val="00AE58FA"/>
    <w:rsid w:val="00AE6395"/>
    <w:rsid w:val="00AE6B39"/>
    <w:rsid w:val="00AF0981"/>
    <w:rsid w:val="00AF6593"/>
    <w:rsid w:val="00B004FC"/>
    <w:rsid w:val="00B01620"/>
    <w:rsid w:val="00B021CE"/>
    <w:rsid w:val="00B06529"/>
    <w:rsid w:val="00B0676B"/>
    <w:rsid w:val="00B06DC6"/>
    <w:rsid w:val="00B10362"/>
    <w:rsid w:val="00B20007"/>
    <w:rsid w:val="00B259B6"/>
    <w:rsid w:val="00B31380"/>
    <w:rsid w:val="00B323CD"/>
    <w:rsid w:val="00B3394F"/>
    <w:rsid w:val="00B35C21"/>
    <w:rsid w:val="00B3630F"/>
    <w:rsid w:val="00B368B6"/>
    <w:rsid w:val="00B37CD2"/>
    <w:rsid w:val="00B42E9F"/>
    <w:rsid w:val="00B64363"/>
    <w:rsid w:val="00B6666F"/>
    <w:rsid w:val="00B70786"/>
    <w:rsid w:val="00B72DB8"/>
    <w:rsid w:val="00B77334"/>
    <w:rsid w:val="00B81398"/>
    <w:rsid w:val="00B831F6"/>
    <w:rsid w:val="00B86339"/>
    <w:rsid w:val="00B8796B"/>
    <w:rsid w:val="00B90B35"/>
    <w:rsid w:val="00B93CA0"/>
    <w:rsid w:val="00B945EB"/>
    <w:rsid w:val="00B95D3B"/>
    <w:rsid w:val="00B96ED2"/>
    <w:rsid w:val="00B97845"/>
    <w:rsid w:val="00B97CAB"/>
    <w:rsid w:val="00BC75A7"/>
    <w:rsid w:val="00BD17B3"/>
    <w:rsid w:val="00BE0982"/>
    <w:rsid w:val="00BE3BD8"/>
    <w:rsid w:val="00BE49BD"/>
    <w:rsid w:val="00BF0056"/>
    <w:rsid w:val="00BF26ED"/>
    <w:rsid w:val="00BF4B1C"/>
    <w:rsid w:val="00C0691F"/>
    <w:rsid w:val="00C07E15"/>
    <w:rsid w:val="00C125B4"/>
    <w:rsid w:val="00C14461"/>
    <w:rsid w:val="00C165A0"/>
    <w:rsid w:val="00C20391"/>
    <w:rsid w:val="00C23DE4"/>
    <w:rsid w:val="00C31728"/>
    <w:rsid w:val="00C34504"/>
    <w:rsid w:val="00C3764E"/>
    <w:rsid w:val="00C436C9"/>
    <w:rsid w:val="00C465DE"/>
    <w:rsid w:val="00C46F7F"/>
    <w:rsid w:val="00C50773"/>
    <w:rsid w:val="00C5226C"/>
    <w:rsid w:val="00C52564"/>
    <w:rsid w:val="00C53820"/>
    <w:rsid w:val="00C560A1"/>
    <w:rsid w:val="00C6264D"/>
    <w:rsid w:val="00C631B3"/>
    <w:rsid w:val="00C7339B"/>
    <w:rsid w:val="00C753F0"/>
    <w:rsid w:val="00C813DC"/>
    <w:rsid w:val="00C84BCA"/>
    <w:rsid w:val="00C873C3"/>
    <w:rsid w:val="00C93BDE"/>
    <w:rsid w:val="00C952F2"/>
    <w:rsid w:val="00C953F6"/>
    <w:rsid w:val="00CA06F4"/>
    <w:rsid w:val="00CA1782"/>
    <w:rsid w:val="00CA1BDE"/>
    <w:rsid w:val="00CA2349"/>
    <w:rsid w:val="00CA23EF"/>
    <w:rsid w:val="00CA4CAB"/>
    <w:rsid w:val="00CA5A74"/>
    <w:rsid w:val="00CA6B19"/>
    <w:rsid w:val="00CC1F4F"/>
    <w:rsid w:val="00CC32E6"/>
    <w:rsid w:val="00CD15AF"/>
    <w:rsid w:val="00CD2E39"/>
    <w:rsid w:val="00CE5EF2"/>
    <w:rsid w:val="00CE6236"/>
    <w:rsid w:val="00CE71FA"/>
    <w:rsid w:val="00CF3F8C"/>
    <w:rsid w:val="00CF6C8C"/>
    <w:rsid w:val="00D05708"/>
    <w:rsid w:val="00D11A63"/>
    <w:rsid w:val="00D15A9C"/>
    <w:rsid w:val="00D175A3"/>
    <w:rsid w:val="00D17B1E"/>
    <w:rsid w:val="00D23890"/>
    <w:rsid w:val="00D24315"/>
    <w:rsid w:val="00D37DD3"/>
    <w:rsid w:val="00D466E4"/>
    <w:rsid w:val="00D54C7D"/>
    <w:rsid w:val="00D564D5"/>
    <w:rsid w:val="00D71DA1"/>
    <w:rsid w:val="00D726E5"/>
    <w:rsid w:val="00D75F7E"/>
    <w:rsid w:val="00D77490"/>
    <w:rsid w:val="00D77841"/>
    <w:rsid w:val="00D77E6C"/>
    <w:rsid w:val="00D80194"/>
    <w:rsid w:val="00D82F36"/>
    <w:rsid w:val="00D8678A"/>
    <w:rsid w:val="00D90AC4"/>
    <w:rsid w:val="00D91B36"/>
    <w:rsid w:val="00D9349B"/>
    <w:rsid w:val="00D96FD8"/>
    <w:rsid w:val="00D97CF1"/>
    <w:rsid w:val="00DB3688"/>
    <w:rsid w:val="00DB4117"/>
    <w:rsid w:val="00DB48BD"/>
    <w:rsid w:val="00DB5617"/>
    <w:rsid w:val="00DB61AF"/>
    <w:rsid w:val="00DB649C"/>
    <w:rsid w:val="00DB7030"/>
    <w:rsid w:val="00DC51FE"/>
    <w:rsid w:val="00DD43AD"/>
    <w:rsid w:val="00DD5C47"/>
    <w:rsid w:val="00DD7357"/>
    <w:rsid w:val="00DE2BD1"/>
    <w:rsid w:val="00DE3594"/>
    <w:rsid w:val="00DF3FB8"/>
    <w:rsid w:val="00DF3FBD"/>
    <w:rsid w:val="00E006CB"/>
    <w:rsid w:val="00E01A05"/>
    <w:rsid w:val="00E02407"/>
    <w:rsid w:val="00E04F54"/>
    <w:rsid w:val="00E10A3E"/>
    <w:rsid w:val="00E148D8"/>
    <w:rsid w:val="00E16033"/>
    <w:rsid w:val="00E23631"/>
    <w:rsid w:val="00E259EA"/>
    <w:rsid w:val="00E2659C"/>
    <w:rsid w:val="00E3383C"/>
    <w:rsid w:val="00E33B5E"/>
    <w:rsid w:val="00E41D29"/>
    <w:rsid w:val="00E50408"/>
    <w:rsid w:val="00E51D35"/>
    <w:rsid w:val="00E52544"/>
    <w:rsid w:val="00E53B5B"/>
    <w:rsid w:val="00E57710"/>
    <w:rsid w:val="00E66EF3"/>
    <w:rsid w:val="00E73FF8"/>
    <w:rsid w:val="00E7442F"/>
    <w:rsid w:val="00E746B9"/>
    <w:rsid w:val="00E80960"/>
    <w:rsid w:val="00E90AD2"/>
    <w:rsid w:val="00E90F0D"/>
    <w:rsid w:val="00E920D6"/>
    <w:rsid w:val="00E97E72"/>
    <w:rsid w:val="00EA05C8"/>
    <w:rsid w:val="00EA23BD"/>
    <w:rsid w:val="00EA3206"/>
    <w:rsid w:val="00EA3A4A"/>
    <w:rsid w:val="00EB103B"/>
    <w:rsid w:val="00EB276E"/>
    <w:rsid w:val="00EB4B97"/>
    <w:rsid w:val="00EB6939"/>
    <w:rsid w:val="00ED2EFB"/>
    <w:rsid w:val="00ED5EE0"/>
    <w:rsid w:val="00ED68AD"/>
    <w:rsid w:val="00EE040C"/>
    <w:rsid w:val="00EE047F"/>
    <w:rsid w:val="00EE791E"/>
    <w:rsid w:val="00EF0030"/>
    <w:rsid w:val="00EF095F"/>
    <w:rsid w:val="00EF20ED"/>
    <w:rsid w:val="00EF5A06"/>
    <w:rsid w:val="00EF7BAE"/>
    <w:rsid w:val="00F04BCF"/>
    <w:rsid w:val="00F072AF"/>
    <w:rsid w:val="00F10BD5"/>
    <w:rsid w:val="00F12CD5"/>
    <w:rsid w:val="00F15318"/>
    <w:rsid w:val="00F157EC"/>
    <w:rsid w:val="00F16C73"/>
    <w:rsid w:val="00F311D7"/>
    <w:rsid w:val="00F372CA"/>
    <w:rsid w:val="00F532A6"/>
    <w:rsid w:val="00F6019A"/>
    <w:rsid w:val="00F60FF6"/>
    <w:rsid w:val="00F63E21"/>
    <w:rsid w:val="00F659F6"/>
    <w:rsid w:val="00F65C0A"/>
    <w:rsid w:val="00F65CCA"/>
    <w:rsid w:val="00F741AE"/>
    <w:rsid w:val="00F74EBE"/>
    <w:rsid w:val="00F7524A"/>
    <w:rsid w:val="00F85E8F"/>
    <w:rsid w:val="00F92C7F"/>
    <w:rsid w:val="00F94E64"/>
    <w:rsid w:val="00F9500B"/>
    <w:rsid w:val="00F97A95"/>
    <w:rsid w:val="00FA1FE1"/>
    <w:rsid w:val="00FA7702"/>
    <w:rsid w:val="00FA77C3"/>
    <w:rsid w:val="00FA7B43"/>
    <w:rsid w:val="00FC4CA5"/>
    <w:rsid w:val="00FC682E"/>
    <w:rsid w:val="00FC6E76"/>
    <w:rsid w:val="00FC72DD"/>
    <w:rsid w:val="00FD034E"/>
    <w:rsid w:val="00FD2611"/>
    <w:rsid w:val="00FD4DA0"/>
    <w:rsid w:val="00FE3282"/>
    <w:rsid w:val="00FE53D3"/>
    <w:rsid w:val="00FF2E1D"/>
    <w:rsid w:val="00FF612D"/>
    <w:rsid w:val="00FF71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654B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bidi="pa-Arab-PK"/>
    </w:rPr>
  </w:style>
  <w:style w:type="paragraph" w:styleId="Heading1">
    <w:name w:val="heading 1"/>
    <w:basedOn w:val="Normal"/>
    <w:next w:val="Normal"/>
    <w:link w:val="Heading1Char"/>
    <w:uiPriority w:val="9"/>
    <w:qFormat/>
    <w:rsid w:val="00A76918"/>
    <w:pPr>
      <w:keepNext/>
      <w:keepLines/>
      <w:spacing w:before="240" w:after="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A76918"/>
    <w:pPr>
      <w:keepNext/>
      <w:keepLines/>
      <w:spacing w:before="40" w:after="0"/>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Normal"/>
    <w:link w:val="Heading3Char"/>
    <w:uiPriority w:val="9"/>
    <w:unhideWhenUsed/>
    <w:qFormat/>
    <w:rsid w:val="003805E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3695"/>
    <w:pPr>
      <w:ind w:left="720"/>
      <w:contextualSpacing/>
    </w:pPr>
  </w:style>
  <w:style w:type="character" w:customStyle="1" w:styleId="Heading1Char">
    <w:name w:val="Heading 1 Char"/>
    <w:basedOn w:val="DefaultParagraphFont"/>
    <w:link w:val="Heading1"/>
    <w:uiPriority w:val="9"/>
    <w:rsid w:val="00A76918"/>
    <w:rPr>
      <w:rFonts w:ascii="Times New Roman" w:eastAsiaTheme="majorEastAsia" w:hAnsi="Times New Roman" w:cstheme="majorBidi"/>
      <w:b/>
      <w:color w:val="000000" w:themeColor="text1"/>
      <w:sz w:val="28"/>
      <w:szCs w:val="32"/>
      <w:lang w:val="en-GB" w:bidi="pa-Arab-PK"/>
    </w:rPr>
  </w:style>
  <w:style w:type="character" w:customStyle="1" w:styleId="Heading2Char">
    <w:name w:val="Heading 2 Char"/>
    <w:basedOn w:val="DefaultParagraphFont"/>
    <w:link w:val="Heading2"/>
    <w:uiPriority w:val="9"/>
    <w:rsid w:val="00A76918"/>
    <w:rPr>
      <w:rFonts w:ascii="Times New Roman" w:eastAsiaTheme="majorEastAsia" w:hAnsi="Times New Roman" w:cstheme="majorBidi"/>
      <w:b/>
      <w:color w:val="000000" w:themeColor="text1"/>
      <w:sz w:val="24"/>
      <w:szCs w:val="26"/>
      <w:lang w:val="en-GB" w:bidi="pa-Arab-PK"/>
    </w:rPr>
  </w:style>
  <w:style w:type="paragraph" w:styleId="NormalWeb">
    <w:name w:val="Normal (Web)"/>
    <w:basedOn w:val="Normal"/>
    <w:link w:val="NormalWebChar"/>
    <w:uiPriority w:val="99"/>
    <w:unhideWhenUsed/>
    <w:rsid w:val="0034368A"/>
    <w:pPr>
      <w:spacing w:before="100" w:beforeAutospacing="1" w:after="100" w:afterAutospacing="1" w:line="240" w:lineRule="auto"/>
    </w:pPr>
    <w:rPr>
      <w:rFonts w:ascii="Times New Roman" w:eastAsia="Times New Roman" w:hAnsi="Times New Roman" w:cs="Times New Roman"/>
      <w:kern w:val="0"/>
      <w:sz w:val="24"/>
      <w:szCs w:val="24"/>
      <w:lang w:bidi="ar-SA"/>
      <w14:ligatures w14:val="none"/>
    </w:rPr>
  </w:style>
  <w:style w:type="character" w:styleId="Strong">
    <w:name w:val="Strong"/>
    <w:basedOn w:val="DefaultParagraphFont"/>
    <w:uiPriority w:val="22"/>
    <w:qFormat/>
    <w:rsid w:val="00EB276E"/>
    <w:rPr>
      <w:b/>
      <w:bCs/>
    </w:rPr>
  </w:style>
  <w:style w:type="table" w:styleId="TableGrid">
    <w:name w:val="Table Grid"/>
    <w:basedOn w:val="TableNormal"/>
    <w:uiPriority w:val="39"/>
    <w:rsid w:val="00C93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D90AC4"/>
    <w:pPr>
      <w:spacing w:after="0"/>
      <w:jc w:val="center"/>
    </w:pPr>
    <w:rPr>
      <w:rFonts w:ascii="Calibri" w:hAnsi="Calibri" w:cs="Calibri"/>
      <w:noProof/>
      <w:lang w:val="en-US"/>
    </w:rPr>
  </w:style>
  <w:style w:type="character" w:customStyle="1" w:styleId="NormalWebChar">
    <w:name w:val="Normal (Web) Char"/>
    <w:basedOn w:val="DefaultParagraphFont"/>
    <w:link w:val="NormalWeb"/>
    <w:uiPriority w:val="99"/>
    <w:rsid w:val="00D90AC4"/>
    <w:rPr>
      <w:rFonts w:ascii="Times New Roman" w:eastAsia="Times New Roman" w:hAnsi="Times New Roman" w:cs="Times New Roman"/>
      <w:kern w:val="0"/>
      <w:sz w:val="24"/>
      <w:szCs w:val="24"/>
      <w14:ligatures w14:val="none"/>
    </w:rPr>
  </w:style>
  <w:style w:type="character" w:customStyle="1" w:styleId="EndNoteBibliographyTitleChar">
    <w:name w:val="EndNote Bibliography Title Char"/>
    <w:basedOn w:val="NormalWebChar"/>
    <w:link w:val="EndNoteBibliographyTitle"/>
    <w:rsid w:val="00D90AC4"/>
    <w:rPr>
      <w:rFonts w:ascii="Calibri" w:eastAsia="Times New Roman" w:hAnsi="Calibri" w:cs="Calibri"/>
      <w:noProof/>
      <w:kern w:val="0"/>
      <w:sz w:val="24"/>
      <w:szCs w:val="24"/>
      <w:lang w:bidi="pa-Arab-PK"/>
      <w14:ligatures w14:val="none"/>
    </w:rPr>
  </w:style>
  <w:style w:type="paragraph" w:customStyle="1" w:styleId="EndNoteBibliography">
    <w:name w:val="EndNote Bibliography"/>
    <w:basedOn w:val="Normal"/>
    <w:link w:val="EndNoteBibliographyChar"/>
    <w:rsid w:val="00D90AC4"/>
    <w:pPr>
      <w:spacing w:line="240" w:lineRule="auto"/>
    </w:pPr>
    <w:rPr>
      <w:rFonts w:ascii="Calibri" w:hAnsi="Calibri" w:cs="Calibri"/>
      <w:noProof/>
      <w:lang w:val="en-US"/>
    </w:rPr>
  </w:style>
  <w:style w:type="character" w:customStyle="1" w:styleId="EndNoteBibliographyChar">
    <w:name w:val="EndNote Bibliography Char"/>
    <w:basedOn w:val="NormalWebChar"/>
    <w:link w:val="EndNoteBibliography"/>
    <w:rsid w:val="00D90AC4"/>
    <w:rPr>
      <w:rFonts w:ascii="Calibri" w:eastAsia="Times New Roman" w:hAnsi="Calibri" w:cs="Calibri"/>
      <w:noProof/>
      <w:kern w:val="0"/>
      <w:sz w:val="24"/>
      <w:szCs w:val="24"/>
      <w:lang w:bidi="pa-Arab-PK"/>
      <w14:ligatures w14:val="none"/>
    </w:rPr>
  </w:style>
  <w:style w:type="paragraph" w:styleId="TOCHeading">
    <w:name w:val="TOC Heading"/>
    <w:basedOn w:val="Heading1"/>
    <w:next w:val="Normal"/>
    <w:uiPriority w:val="39"/>
    <w:unhideWhenUsed/>
    <w:qFormat/>
    <w:rsid w:val="009D6F1F"/>
    <w:pPr>
      <w:outlineLvl w:val="9"/>
    </w:pPr>
    <w:rPr>
      <w:rFonts w:asciiTheme="majorHAnsi" w:hAnsiTheme="majorHAnsi"/>
      <w:b w:val="0"/>
      <w:color w:val="2F5496" w:themeColor="accent1" w:themeShade="BF"/>
      <w:kern w:val="0"/>
      <w:sz w:val="32"/>
      <w:lang w:val="en-US" w:bidi="ar-SA"/>
      <w14:ligatures w14:val="none"/>
    </w:rPr>
  </w:style>
  <w:style w:type="paragraph" w:styleId="TOC1">
    <w:name w:val="toc 1"/>
    <w:basedOn w:val="Normal"/>
    <w:next w:val="Normal"/>
    <w:autoRedefine/>
    <w:uiPriority w:val="39"/>
    <w:unhideWhenUsed/>
    <w:rsid w:val="009D6F1F"/>
    <w:pPr>
      <w:spacing w:after="100"/>
    </w:pPr>
  </w:style>
  <w:style w:type="paragraph" w:styleId="TOC2">
    <w:name w:val="toc 2"/>
    <w:basedOn w:val="Normal"/>
    <w:next w:val="Normal"/>
    <w:autoRedefine/>
    <w:uiPriority w:val="39"/>
    <w:unhideWhenUsed/>
    <w:rsid w:val="009D6F1F"/>
    <w:pPr>
      <w:spacing w:after="100"/>
      <w:ind w:left="220"/>
    </w:pPr>
  </w:style>
  <w:style w:type="character" w:styleId="Hyperlink">
    <w:name w:val="Hyperlink"/>
    <w:basedOn w:val="DefaultParagraphFont"/>
    <w:uiPriority w:val="99"/>
    <w:unhideWhenUsed/>
    <w:rsid w:val="009D6F1F"/>
    <w:rPr>
      <w:color w:val="0563C1" w:themeColor="hyperlink"/>
      <w:u w:val="single"/>
    </w:rPr>
  </w:style>
  <w:style w:type="character" w:customStyle="1" w:styleId="fontstyle01">
    <w:name w:val="fontstyle01"/>
    <w:basedOn w:val="DefaultParagraphFont"/>
    <w:rsid w:val="00FC682E"/>
    <w:rPr>
      <w:rFonts w:ascii="TimesNewRomanPSMT" w:hAnsi="TimesNewRomanPSMT" w:hint="default"/>
      <w:b w:val="0"/>
      <w:bCs w:val="0"/>
      <w:i w:val="0"/>
      <w:iCs w:val="0"/>
      <w:color w:val="000000"/>
      <w:sz w:val="24"/>
      <w:szCs w:val="24"/>
    </w:rPr>
  </w:style>
  <w:style w:type="paragraph" w:styleId="Header">
    <w:name w:val="header"/>
    <w:basedOn w:val="Normal"/>
    <w:link w:val="HeaderChar"/>
    <w:uiPriority w:val="99"/>
    <w:unhideWhenUsed/>
    <w:rsid w:val="00CA23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3EF"/>
    <w:rPr>
      <w:lang w:val="en-GB" w:bidi="pa-Arab-PK"/>
    </w:rPr>
  </w:style>
  <w:style w:type="paragraph" w:styleId="Footer">
    <w:name w:val="footer"/>
    <w:basedOn w:val="Normal"/>
    <w:link w:val="FooterChar"/>
    <w:uiPriority w:val="99"/>
    <w:unhideWhenUsed/>
    <w:rsid w:val="00CA23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3EF"/>
    <w:rPr>
      <w:lang w:val="en-GB" w:bidi="pa-Arab-PK"/>
    </w:rPr>
  </w:style>
  <w:style w:type="table" w:styleId="PlainTable4">
    <w:name w:val="Plain Table 4"/>
    <w:basedOn w:val="TableNormal"/>
    <w:uiPriority w:val="44"/>
    <w:rsid w:val="0027433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overflow-hidden">
    <w:name w:val="overflow-hidden"/>
    <w:basedOn w:val="DefaultParagraphFont"/>
    <w:rsid w:val="00767EC3"/>
  </w:style>
  <w:style w:type="character" w:customStyle="1" w:styleId="Heading3Char">
    <w:name w:val="Heading 3 Char"/>
    <w:basedOn w:val="DefaultParagraphFont"/>
    <w:link w:val="Heading3"/>
    <w:uiPriority w:val="9"/>
    <w:rsid w:val="003805E2"/>
    <w:rPr>
      <w:rFonts w:asciiTheme="majorHAnsi" w:eastAsiaTheme="majorEastAsia" w:hAnsiTheme="majorHAnsi" w:cstheme="majorBidi"/>
      <w:color w:val="1F3763" w:themeColor="accent1" w:themeShade="7F"/>
      <w:sz w:val="24"/>
      <w:szCs w:val="24"/>
      <w:lang w:val="en-GB" w:bidi="pa-Arab-PK"/>
    </w:rPr>
  </w:style>
  <w:style w:type="paragraph" w:styleId="TOC3">
    <w:name w:val="toc 3"/>
    <w:basedOn w:val="Normal"/>
    <w:next w:val="Normal"/>
    <w:autoRedefine/>
    <w:uiPriority w:val="39"/>
    <w:unhideWhenUsed/>
    <w:rsid w:val="000944E3"/>
    <w:pPr>
      <w:spacing w:after="100"/>
      <w:ind w:left="440"/>
    </w:pPr>
  </w:style>
  <w:style w:type="paragraph" w:styleId="Caption">
    <w:name w:val="caption"/>
    <w:basedOn w:val="Normal"/>
    <w:next w:val="Normal"/>
    <w:uiPriority w:val="35"/>
    <w:unhideWhenUsed/>
    <w:qFormat/>
    <w:rsid w:val="0006483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89562">
      <w:bodyDiv w:val="1"/>
      <w:marLeft w:val="0"/>
      <w:marRight w:val="0"/>
      <w:marTop w:val="0"/>
      <w:marBottom w:val="0"/>
      <w:divBdr>
        <w:top w:val="none" w:sz="0" w:space="0" w:color="auto"/>
        <w:left w:val="none" w:sz="0" w:space="0" w:color="auto"/>
        <w:bottom w:val="none" w:sz="0" w:space="0" w:color="auto"/>
        <w:right w:val="none" w:sz="0" w:space="0" w:color="auto"/>
      </w:divBdr>
    </w:div>
    <w:div w:id="69230325">
      <w:bodyDiv w:val="1"/>
      <w:marLeft w:val="0"/>
      <w:marRight w:val="0"/>
      <w:marTop w:val="0"/>
      <w:marBottom w:val="0"/>
      <w:divBdr>
        <w:top w:val="none" w:sz="0" w:space="0" w:color="auto"/>
        <w:left w:val="none" w:sz="0" w:space="0" w:color="auto"/>
        <w:bottom w:val="none" w:sz="0" w:space="0" w:color="auto"/>
        <w:right w:val="none" w:sz="0" w:space="0" w:color="auto"/>
      </w:divBdr>
    </w:div>
    <w:div w:id="72317697">
      <w:bodyDiv w:val="1"/>
      <w:marLeft w:val="0"/>
      <w:marRight w:val="0"/>
      <w:marTop w:val="0"/>
      <w:marBottom w:val="0"/>
      <w:divBdr>
        <w:top w:val="none" w:sz="0" w:space="0" w:color="auto"/>
        <w:left w:val="none" w:sz="0" w:space="0" w:color="auto"/>
        <w:bottom w:val="none" w:sz="0" w:space="0" w:color="auto"/>
        <w:right w:val="none" w:sz="0" w:space="0" w:color="auto"/>
      </w:divBdr>
      <w:divsChild>
        <w:div w:id="47388634">
          <w:marLeft w:val="0"/>
          <w:marRight w:val="0"/>
          <w:marTop w:val="0"/>
          <w:marBottom w:val="0"/>
          <w:divBdr>
            <w:top w:val="none" w:sz="0" w:space="0" w:color="auto"/>
            <w:left w:val="none" w:sz="0" w:space="0" w:color="auto"/>
            <w:bottom w:val="none" w:sz="0" w:space="0" w:color="auto"/>
            <w:right w:val="none" w:sz="0" w:space="0" w:color="auto"/>
          </w:divBdr>
          <w:divsChild>
            <w:div w:id="980616739">
              <w:marLeft w:val="0"/>
              <w:marRight w:val="0"/>
              <w:marTop w:val="0"/>
              <w:marBottom w:val="0"/>
              <w:divBdr>
                <w:top w:val="none" w:sz="0" w:space="0" w:color="auto"/>
                <w:left w:val="none" w:sz="0" w:space="0" w:color="auto"/>
                <w:bottom w:val="none" w:sz="0" w:space="0" w:color="auto"/>
                <w:right w:val="none" w:sz="0" w:space="0" w:color="auto"/>
              </w:divBdr>
              <w:divsChild>
                <w:div w:id="647128890">
                  <w:marLeft w:val="0"/>
                  <w:marRight w:val="0"/>
                  <w:marTop w:val="0"/>
                  <w:marBottom w:val="0"/>
                  <w:divBdr>
                    <w:top w:val="none" w:sz="0" w:space="0" w:color="auto"/>
                    <w:left w:val="none" w:sz="0" w:space="0" w:color="auto"/>
                    <w:bottom w:val="none" w:sz="0" w:space="0" w:color="auto"/>
                    <w:right w:val="none" w:sz="0" w:space="0" w:color="auto"/>
                  </w:divBdr>
                  <w:divsChild>
                    <w:div w:id="662903174">
                      <w:marLeft w:val="0"/>
                      <w:marRight w:val="0"/>
                      <w:marTop w:val="0"/>
                      <w:marBottom w:val="0"/>
                      <w:divBdr>
                        <w:top w:val="none" w:sz="0" w:space="0" w:color="auto"/>
                        <w:left w:val="none" w:sz="0" w:space="0" w:color="auto"/>
                        <w:bottom w:val="none" w:sz="0" w:space="0" w:color="auto"/>
                        <w:right w:val="none" w:sz="0" w:space="0" w:color="auto"/>
                      </w:divBdr>
                      <w:divsChild>
                        <w:div w:id="2008054078">
                          <w:marLeft w:val="0"/>
                          <w:marRight w:val="0"/>
                          <w:marTop w:val="0"/>
                          <w:marBottom w:val="0"/>
                          <w:divBdr>
                            <w:top w:val="none" w:sz="0" w:space="0" w:color="auto"/>
                            <w:left w:val="none" w:sz="0" w:space="0" w:color="auto"/>
                            <w:bottom w:val="none" w:sz="0" w:space="0" w:color="auto"/>
                            <w:right w:val="none" w:sz="0" w:space="0" w:color="auto"/>
                          </w:divBdr>
                          <w:divsChild>
                            <w:div w:id="1888369021">
                              <w:marLeft w:val="0"/>
                              <w:marRight w:val="0"/>
                              <w:marTop w:val="0"/>
                              <w:marBottom w:val="0"/>
                              <w:divBdr>
                                <w:top w:val="none" w:sz="0" w:space="0" w:color="auto"/>
                                <w:left w:val="none" w:sz="0" w:space="0" w:color="auto"/>
                                <w:bottom w:val="none" w:sz="0" w:space="0" w:color="auto"/>
                                <w:right w:val="none" w:sz="0" w:space="0" w:color="auto"/>
                              </w:divBdr>
                              <w:divsChild>
                                <w:div w:id="856695360">
                                  <w:marLeft w:val="0"/>
                                  <w:marRight w:val="0"/>
                                  <w:marTop w:val="0"/>
                                  <w:marBottom w:val="0"/>
                                  <w:divBdr>
                                    <w:top w:val="none" w:sz="0" w:space="0" w:color="auto"/>
                                    <w:left w:val="none" w:sz="0" w:space="0" w:color="auto"/>
                                    <w:bottom w:val="none" w:sz="0" w:space="0" w:color="auto"/>
                                    <w:right w:val="none" w:sz="0" w:space="0" w:color="auto"/>
                                  </w:divBdr>
                                  <w:divsChild>
                                    <w:div w:id="197987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880156">
                          <w:marLeft w:val="0"/>
                          <w:marRight w:val="0"/>
                          <w:marTop w:val="0"/>
                          <w:marBottom w:val="0"/>
                          <w:divBdr>
                            <w:top w:val="none" w:sz="0" w:space="0" w:color="auto"/>
                            <w:left w:val="none" w:sz="0" w:space="0" w:color="auto"/>
                            <w:bottom w:val="none" w:sz="0" w:space="0" w:color="auto"/>
                            <w:right w:val="none" w:sz="0" w:space="0" w:color="auto"/>
                          </w:divBdr>
                          <w:divsChild>
                            <w:div w:id="58675151">
                              <w:marLeft w:val="0"/>
                              <w:marRight w:val="0"/>
                              <w:marTop w:val="0"/>
                              <w:marBottom w:val="0"/>
                              <w:divBdr>
                                <w:top w:val="none" w:sz="0" w:space="0" w:color="auto"/>
                                <w:left w:val="none" w:sz="0" w:space="0" w:color="auto"/>
                                <w:bottom w:val="none" w:sz="0" w:space="0" w:color="auto"/>
                                <w:right w:val="none" w:sz="0" w:space="0" w:color="auto"/>
                              </w:divBdr>
                              <w:divsChild>
                                <w:div w:id="156803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217019">
      <w:bodyDiv w:val="1"/>
      <w:marLeft w:val="0"/>
      <w:marRight w:val="0"/>
      <w:marTop w:val="0"/>
      <w:marBottom w:val="0"/>
      <w:divBdr>
        <w:top w:val="none" w:sz="0" w:space="0" w:color="auto"/>
        <w:left w:val="none" w:sz="0" w:space="0" w:color="auto"/>
        <w:bottom w:val="none" w:sz="0" w:space="0" w:color="auto"/>
        <w:right w:val="none" w:sz="0" w:space="0" w:color="auto"/>
      </w:divBdr>
    </w:div>
    <w:div w:id="103236107">
      <w:bodyDiv w:val="1"/>
      <w:marLeft w:val="0"/>
      <w:marRight w:val="0"/>
      <w:marTop w:val="0"/>
      <w:marBottom w:val="0"/>
      <w:divBdr>
        <w:top w:val="none" w:sz="0" w:space="0" w:color="auto"/>
        <w:left w:val="none" w:sz="0" w:space="0" w:color="auto"/>
        <w:bottom w:val="none" w:sz="0" w:space="0" w:color="auto"/>
        <w:right w:val="none" w:sz="0" w:space="0" w:color="auto"/>
      </w:divBdr>
      <w:divsChild>
        <w:div w:id="629672023">
          <w:marLeft w:val="0"/>
          <w:marRight w:val="0"/>
          <w:marTop w:val="0"/>
          <w:marBottom w:val="0"/>
          <w:divBdr>
            <w:top w:val="none" w:sz="0" w:space="0" w:color="auto"/>
            <w:left w:val="none" w:sz="0" w:space="0" w:color="auto"/>
            <w:bottom w:val="none" w:sz="0" w:space="0" w:color="auto"/>
            <w:right w:val="none" w:sz="0" w:space="0" w:color="auto"/>
          </w:divBdr>
          <w:divsChild>
            <w:div w:id="755052401">
              <w:marLeft w:val="0"/>
              <w:marRight w:val="0"/>
              <w:marTop w:val="0"/>
              <w:marBottom w:val="0"/>
              <w:divBdr>
                <w:top w:val="none" w:sz="0" w:space="0" w:color="auto"/>
                <w:left w:val="none" w:sz="0" w:space="0" w:color="auto"/>
                <w:bottom w:val="none" w:sz="0" w:space="0" w:color="auto"/>
                <w:right w:val="none" w:sz="0" w:space="0" w:color="auto"/>
              </w:divBdr>
              <w:divsChild>
                <w:div w:id="161119509">
                  <w:marLeft w:val="0"/>
                  <w:marRight w:val="0"/>
                  <w:marTop w:val="0"/>
                  <w:marBottom w:val="0"/>
                  <w:divBdr>
                    <w:top w:val="none" w:sz="0" w:space="0" w:color="auto"/>
                    <w:left w:val="none" w:sz="0" w:space="0" w:color="auto"/>
                    <w:bottom w:val="none" w:sz="0" w:space="0" w:color="auto"/>
                    <w:right w:val="none" w:sz="0" w:space="0" w:color="auto"/>
                  </w:divBdr>
                  <w:divsChild>
                    <w:div w:id="136717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97841">
      <w:bodyDiv w:val="1"/>
      <w:marLeft w:val="0"/>
      <w:marRight w:val="0"/>
      <w:marTop w:val="0"/>
      <w:marBottom w:val="0"/>
      <w:divBdr>
        <w:top w:val="none" w:sz="0" w:space="0" w:color="auto"/>
        <w:left w:val="none" w:sz="0" w:space="0" w:color="auto"/>
        <w:bottom w:val="none" w:sz="0" w:space="0" w:color="auto"/>
        <w:right w:val="none" w:sz="0" w:space="0" w:color="auto"/>
      </w:divBdr>
      <w:divsChild>
        <w:div w:id="1637636139">
          <w:marLeft w:val="0"/>
          <w:marRight w:val="0"/>
          <w:marTop w:val="0"/>
          <w:marBottom w:val="0"/>
          <w:divBdr>
            <w:top w:val="none" w:sz="0" w:space="0" w:color="auto"/>
            <w:left w:val="none" w:sz="0" w:space="0" w:color="auto"/>
            <w:bottom w:val="none" w:sz="0" w:space="0" w:color="auto"/>
            <w:right w:val="none" w:sz="0" w:space="0" w:color="auto"/>
          </w:divBdr>
          <w:divsChild>
            <w:div w:id="747119891">
              <w:marLeft w:val="0"/>
              <w:marRight w:val="0"/>
              <w:marTop w:val="0"/>
              <w:marBottom w:val="0"/>
              <w:divBdr>
                <w:top w:val="none" w:sz="0" w:space="0" w:color="auto"/>
                <w:left w:val="none" w:sz="0" w:space="0" w:color="auto"/>
                <w:bottom w:val="none" w:sz="0" w:space="0" w:color="auto"/>
                <w:right w:val="none" w:sz="0" w:space="0" w:color="auto"/>
              </w:divBdr>
              <w:divsChild>
                <w:div w:id="1664311541">
                  <w:marLeft w:val="0"/>
                  <w:marRight w:val="0"/>
                  <w:marTop w:val="0"/>
                  <w:marBottom w:val="0"/>
                  <w:divBdr>
                    <w:top w:val="none" w:sz="0" w:space="0" w:color="auto"/>
                    <w:left w:val="none" w:sz="0" w:space="0" w:color="auto"/>
                    <w:bottom w:val="none" w:sz="0" w:space="0" w:color="auto"/>
                    <w:right w:val="none" w:sz="0" w:space="0" w:color="auto"/>
                  </w:divBdr>
                  <w:divsChild>
                    <w:div w:id="8141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62347">
      <w:bodyDiv w:val="1"/>
      <w:marLeft w:val="0"/>
      <w:marRight w:val="0"/>
      <w:marTop w:val="0"/>
      <w:marBottom w:val="0"/>
      <w:divBdr>
        <w:top w:val="none" w:sz="0" w:space="0" w:color="auto"/>
        <w:left w:val="none" w:sz="0" w:space="0" w:color="auto"/>
        <w:bottom w:val="none" w:sz="0" w:space="0" w:color="auto"/>
        <w:right w:val="none" w:sz="0" w:space="0" w:color="auto"/>
      </w:divBdr>
      <w:divsChild>
        <w:div w:id="1998456773">
          <w:marLeft w:val="0"/>
          <w:marRight w:val="0"/>
          <w:marTop w:val="0"/>
          <w:marBottom w:val="0"/>
          <w:divBdr>
            <w:top w:val="none" w:sz="0" w:space="0" w:color="auto"/>
            <w:left w:val="none" w:sz="0" w:space="0" w:color="auto"/>
            <w:bottom w:val="none" w:sz="0" w:space="0" w:color="auto"/>
            <w:right w:val="none" w:sz="0" w:space="0" w:color="auto"/>
          </w:divBdr>
          <w:divsChild>
            <w:div w:id="476532978">
              <w:marLeft w:val="0"/>
              <w:marRight w:val="0"/>
              <w:marTop w:val="0"/>
              <w:marBottom w:val="0"/>
              <w:divBdr>
                <w:top w:val="none" w:sz="0" w:space="0" w:color="auto"/>
                <w:left w:val="none" w:sz="0" w:space="0" w:color="auto"/>
                <w:bottom w:val="none" w:sz="0" w:space="0" w:color="auto"/>
                <w:right w:val="none" w:sz="0" w:space="0" w:color="auto"/>
              </w:divBdr>
              <w:divsChild>
                <w:div w:id="833492654">
                  <w:marLeft w:val="0"/>
                  <w:marRight w:val="0"/>
                  <w:marTop w:val="0"/>
                  <w:marBottom w:val="0"/>
                  <w:divBdr>
                    <w:top w:val="none" w:sz="0" w:space="0" w:color="auto"/>
                    <w:left w:val="none" w:sz="0" w:space="0" w:color="auto"/>
                    <w:bottom w:val="none" w:sz="0" w:space="0" w:color="auto"/>
                    <w:right w:val="none" w:sz="0" w:space="0" w:color="auto"/>
                  </w:divBdr>
                  <w:divsChild>
                    <w:div w:id="24118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945081">
      <w:bodyDiv w:val="1"/>
      <w:marLeft w:val="0"/>
      <w:marRight w:val="0"/>
      <w:marTop w:val="0"/>
      <w:marBottom w:val="0"/>
      <w:divBdr>
        <w:top w:val="none" w:sz="0" w:space="0" w:color="auto"/>
        <w:left w:val="none" w:sz="0" w:space="0" w:color="auto"/>
        <w:bottom w:val="none" w:sz="0" w:space="0" w:color="auto"/>
        <w:right w:val="none" w:sz="0" w:space="0" w:color="auto"/>
      </w:divBdr>
      <w:divsChild>
        <w:div w:id="981235501">
          <w:marLeft w:val="0"/>
          <w:marRight w:val="0"/>
          <w:marTop w:val="0"/>
          <w:marBottom w:val="0"/>
          <w:divBdr>
            <w:top w:val="none" w:sz="0" w:space="0" w:color="auto"/>
            <w:left w:val="none" w:sz="0" w:space="0" w:color="auto"/>
            <w:bottom w:val="none" w:sz="0" w:space="0" w:color="auto"/>
            <w:right w:val="none" w:sz="0" w:space="0" w:color="auto"/>
          </w:divBdr>
          <w:divsChild>
            <w:div w:id="814569960">
              <w:marLeft w:val="0"/>
              <w:marRight w:val="0"/>
              <w:marTop w:val="0"/>
              <w:marBottom w:val="0"/>
              <w:divBdr>
                <w:top w:val="none" w:sz="0" w:space="0" w:color="auto"/>
                <w:left w:val="none" w:sz="0" w:space="0" w:color="auto"/>
                <w:bottom w:val="none" w:sz="0" w:space="0" w:color="auto"/>
                <w:right w:val="none" w:sz="0" w:space="0" w:color="auto"/>
              </w:divBdr>
              <w:divsChild>
                <w:div w:id="75051640">
                  <w:marLeft w:val="0"/>
                  <w:marRight w:val="0"/>
                  <w:marTop w:val="0"/>
                  <w:marBottom w:val="0"/>
                  <w:divBdr>
                    <w:top w:val="none" w:sz="0" w:space="0" w:color="auto"/>
                    <w:left w:val="none" w:sz="0" w:space="0" w:color="auto"/>
                    <w:bottom w:val="none" w:sz="0" w:space="0" w:color="auto"/>
                    <w:right w:val="none" w:sz="0" w:space="0" w:color="auto"/>
                  </w:divBdr>
                  <w:divsChild>
                    <w:div w:id="200974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170810">
      <w:bodyDiv w:val="1"/>
      <w:marLeft w:val="0"/>
      <w:marRight w:val="0"/>
      <w:marTop w:val="0"/>
      <w:marBottom w:val="0"/>
      <w:divBdr>
        <w:top w:val="none" w:sz="0" w:space="0" w:color="auto"/>
        <w:left w:val="none" w:sz="0" w:space="0" w:color="auto"/>
        <w:bottom w:val="none" w:sz="0" w:space="0" w:color="auto"/>
        <w:right w:val="none" w:sz="0" w:space="0" w:color="auto"/>
      </w:divBdr>
    </w:div>
    <w:div w:id="561258076">
      <w:bodyDiv w:val="1"/>
      <w:marLeft w:val="0"/>
      <w:marRight w:val="0"/>
      <w:marTop w:val="0"/>
      <w:marBottom w:val="0"/>
      <w:divBdr>
        <w:top w:val="none" w:sz="0" w:space="0" w:color="auto"/>
        <w:left w:val="none" w:sz="0" w:space="0" w:color="auto"/>
        <w:bottom w:val="none" w:sz="0" w:space="0" w:color="auto"/>
        <w:right w:val="none" w:sz="0" w:space="0" w:color="auto"/>
      </w:divBdr>
    </w:div>
    <w:div w:id="649987785">
      <w:bodyDiv w:val="1"/>
      <w:marLeft w:val="0"/>
      <w:marRight w:val="0"/>
      <w:marTop w:val="0"/>
      <w:marBottom w:val="0"/>
      <w:divBdr>
        <w:top w:val="none" w:sz="0" w:space="0" w:color="auto"/>
        <w:left w:val="none" w:sz="0" w:space="0" w:color="auto"/>
        <w:bottom w:val="none" w:sz="0" w:space="0" w:color="auto"/>
        <w:right w:val="none" w:sz="0" w:space="0" w:color="auto"/>
      </w:divBdr>
      <w:divsChild>
        <w:div w:id="1041441335">
          <w:marLeft w:val="0"/>
          <w:marRight w:val="0"/>
          <w:marTop w:val="0"/>
          <w:marBottom w:val="0"/>
          <w:divBdr>
            <w:top w:val="none" w:sz="0" w:space="0" w:color="auto"/>
            <w:left w:val="none" w:sz="0" w:space="0" w:color="auto"/>
            <w:bottom w:val="none" w:sz="0" w:space="0" w:color="auto"/>
            <w:right w:val="none" w:sz="0" w:space="0" w:color="auto"/>
          </w:divBdr>
          <w:divsChild>
            <w:div w:id="1900439457">
              <w:marLeft w:val="0"/>
              <w:marRight w:val="0"/>
              <w:marTop w:val="0"/>
              <w:marBottom w:val="0"/>
              <w:divBdr>
                <w:top w:val="none" w:sz="0" w:space="0" w:color="auto"/>
                <w:left w:val="none" w:sz="0" w:space="0" w:color="auto"/>
                <w:bottom w:val="none" w:sz="0" w:space="0" w:color="auto"/>
                <w:right w:val="none" w:sz="0" w:space="0" w:color="auto"/>
              </w:divBdr>
              <w:divsChild>
                <w:div w:id="303582953">
                  <w:marLeft w:val="0"/>
                  <w:marRight w:val="0"/>
                  <w:marTop w:val="0"/>
                  <w:marBottom w:val="0"/>
                  <w:divBdr>
                    <w:top w:val="none" w:sz="0" w:space="0" w:color="auto"/>
                    <w:left w:val="none" w:sz="0" w:space="0" w:color="auto"/>
                    <w:bottom w:val="none" w:sz="0" w:space="0" w:color="auto"/>
                    <w:right w:val="none" w:sz="0" w:space="0" w:color="auto"/>
                  </w:divBdr>
                  <w:divsChild>
                    <w:div w:id="137403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318214">
      <w:bodyDiv w:val="1"/>
      <w:marLeft w:val="0"/>
      <w:marRight w:val="0"/>
      <w:marTop w:val="0"/>
      <w:marBottom w:val="0"/>
      <w:divBdr>
        <w:top w:val="none" w:sz="0" w:space="0" w:color="auto"/>
        <w:left w:val="none" w:sz="0" w:space="0" w:color="auto"/>
        <w:bottom w:val="none" w:sz="0" w:space="0" w:color="auto"/>
        <w:right w:val="none" w:sz="0" w:space="0" w:color="auto"/>
      </w:divBdr>
    </w:div>
    <w:div w:id="709183627">
      <w:bodyDiv w:val="1"/>
      <w:marLeft w:val="0"/>
      <w:marRight w:val="0"/>
      <w:marTop w:val="0"/>
      <w:marBottom w:val="0"/>
      <w:divBdr>
        <w:top w:val="none" w:sz="0" w:space="0" w:color="auto"/>
        <w:left w:val="none" w:sz="0" w:space="0" w:color="auto"/>
        <w:bottom w:val="none" w:sz="0" w:space="0" w:color="auto"/>
        <w:right w:val="none" w:sz="0" w:space="0" w:color="auto"/>
      </w:divBdr>
    </w:div>
    <w:div w:id="730737402">
      <w:bodyDiv w:val="1"/>
      <w:marLeft w:val="0"/>
      <w:marRight w:val="0"/>
      <w:marTop w:val="0"/>
      <w:marBottom w:val="0"/>
      <w:divBdr>
        <w:top w:val="none" w:sz="0" w:space="0" w:color="auto"/>
        <w:left w:val="none" w:sz="0" w:space="0" w:color="auto"/>
        <w:bottom w:val="none" w:sz="0" w:space="0" w:color="auto"/>
        <w:right w:val="none" w:sz="0" w:space="0" w:color="auto"/>
      </w:divBdr>
      <w:divsChild>
        <w:div w:id="1526096440">
          <w:marLeft w:val="0"/>
          <w:marRight w:val="0"/>
          <w:marTop w:val="0"/>
          <w:marBottom w:val="0"/>
          <w:divBdr>
            <w:top w:val="none" w:sz="0" w:space="0" w:color="auto"/>
            <w:left w:val="none" w:sz="0" w:space="0" w:color="auto"/>
            <w:bottom w:val="none" w:sz="0" w:space="0" w:color="auto"/>
            <w:right w:val="none" w:sz="0" w:space="0" w:color="auto"/>
          </w:divBdr>
          <w:divsChild>
            <w:div w:id="156849093">
              <w:marLeft w:val="0"/>
              <w:marRight w:val="0"/>
              <w:marTop w:val="0"/>
              <w:marBottom w:val="0"/>
              <w:divBdr>
                <w:top w:val="none" w:sz="0" w:space="0" w:color="auto"/>
                <w:left w:val="none" w:sz="0" w:space="0" w:color="auto"/>
                <w:bottom w:val="none" w:sz="0" w:space="0" w:color="auto"/>
                <w:right w:val="none" w:sz="0" w:space="0" w:color="auto"/>
              </w:divBdr>
              <w:divsChild>
                <w:div w:id="1009914298">
                  <w:marLeft w:val="0"/>
                  <w:marRight w:val="0"/>
                  <w:marTop w:val="0"/>
                  <w:marBottom w:val="0"/>
                  <w:divBdr>
                    <w:top w:val="none" w:sz="0" w:space="0" w:color="auto"/>
                    <w:left w:val="none" w:sz="0" w:space="0" w:color="auto"/>
                    <w:bottom w:val="none" w:sz="0" w:space="0" w:color="auto"/>
                    <w:right w:val="none" w:sz="0" w:space="0" w:color="auto"/>
                  </w:divBdr>
                  <w:divsChild>
                    <w:div w:id="1658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659397">
      <w:bodyDiv w:val="1"/>
      <w:marLeft w:val="0"/>
      <w:marRight w:val="0"/>
      <w:marTop w:val="0"/>
      <w:marBottom w:val="0"/>
      <w:divBdr>
        <w:top w:val="none" w:sz="0" w:space="0" w:color="auto"/>
        <w:left w:val="none" w:sz="0" w:space="0" w:color="auto"/>
        <w:bottom w:val="none" w:sz="0" w:space="0" w:color="auto"/>
        <w:right w:val="none" w:sz="0" w:space="0" w:color="auto"/>
      </w:divBdr>
      <w:divsChild>
        <w:div w:id="858473855">
          <w:marLeft w:val="0"/>
          <w:marRight w:val="0"/>
          <w:marTop w:val="0"/>
          <w:marBottom w:val="0"/>
          <w:divBdr>
            <w:top w:val="none" w:sz="0" w:space="0" w:color="auto"/>
            <w:left w:val="none" w:sz="0" w:space="0" w:color="auto"/>
            <w:bottom w:val="none" w:sz="0" w:space="0" w:color="auto"/>
            <w:right w:val="none" w:sz="0" w:space="0" w:color="auto"/>
          </w:divBdr>
          <w:divsChild>
            <w:div w:id="961230556">
              <w:marLeft w:val="0"/>
              <w:marRight w:val="0"/>
              <w:marTop w:val="0"/>
              <w:marBottom w:val="0"/>
              <w:divBdr>
                <w:top w:val="none" w:sz="0" w:space="0" w:color="auto"/>
                <w:left w:val="none" w:sz="0" w:space="0" w:color="auto"/>
                <w:bottom w:val="none" w:sz="0" w:space="0" w:color="auto"/>
                <w:right w:val="none" w:sz="0" w:space="0" w:color="auto"/>
              </w:divBdr>
              <w:divsChild>
                <w:div w:id="2029599362">
                  <w:marLeft w:val="0"/>
                  <w:marRight w:val="0"/>
                  <w:marTop w:val="0"/>
                  <w:marBottom w:val="0"/>
                  <w:divBdr>
                    <w:top w:val="none" w:sz="0" w:space="0" w:color="auto"/>
                    <w:left w:val="none" w:sz="0" w:space="0" w:color="auto"/>
                    <w:bottom w:val="none" w:sz="0" w:space="0" w:color="auto"/>
                    <w:right w:val="none" w:sz="0" w:space="0" w:color="auto"/>
                  </w:divBdr>
                  <w:divsChild>
                    <w:div w:id="17250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4760311">
      <w:bodyDiv w:val="1"/>
      <w:marLeft w:val="0"/>
      <w:marRight w:val="0"/>
      <w:marTop w:val="0"/>
      <w:marBottom w:val="0"/>
      <w:divBdr>
        <w:top w:val="none" w:sz="0" w:space="0" w:color="auto"/>
        <w:left w:val="none" w:sz="0" w:space="0" w:color="auto"/>
        <w:bottom w:val="none" w:sz="0" w:space="0" w:color="auto"/>
        <w:right w:val="none" w:sz="0" w:space="0" w:color="auto"/>
      </w:divBdr>
      <w:divsChild>
        <w:div w:id="1089229097">
          <w:marLeft w:val="0"/>
          <w:marRight w:val="0"/>
          <w:marTop w:val="0"/>
          <w:marBottom w:val="0"/>
          <w:divBdr>
            <w:top w:val="none" w:sz="0" w:space="0" w:color="auto"/>
            <w:left w:val="none" w:sz="0" w:space="0" w:color="auto"/>
            <w:bottom w:val="none" w:sz="0" w:space="0" w:color="auto"/>
            <w:right w:val="none" w:sz="0" w:space="0" w:color="auto"/>
          </w:divBdr>
        </w:div>
      </w:divsChild>
    </w:div>
    <w:div w:id="958412700">
      <w:bodyDiv w:val="1"/>
      <w:marLeft w:val="0"/>
      <w:marRight w:val="0"/>
      <w:marTop w:val="0"/>
      <w:marBottom w:val="0"/>
      <w:divBdr>
        <w:top w:val="none" w:sz="0" w:space="0" w:color="auto"/>
        <w:left w:val="none" w:sz="0" w:space="0" w:color="auto"/>
        <w:bottom w:val="none" w:sz="0" w:space="0" w:color="auto"/>
        <w:right w:val="none" w:sz="0" w:space="0" w:color="auto"/>
      </w:divBdr>
      <w:divsChild>
        <w:div w:id="915362389">
          <w:marLeft w:val="0"/>
          <w:marRight w:val="0"/>
          <w:marTop w:val="0"/>
          <w:marBottom w:val="0"/>
          <w:divBdr>
            <w:top w:val="none" w:sz="0" w:space="0" w:color="auto"/>
            <w:left w:val="none" w:sz="0" w:space="0" w:color="auto"/>
            <w:bottom w:val="none" w:sz="0" w:space="0" w:color="auto"/>
            <w:right w:val="none" w:sz="0" w:space="0" w:color="auto"/>
          </w:divBdr>
          <w:divsChild>
            <w:div w:id="2040660980">
              <w:marLeft w:val="0"/>
              <w:marRight w:val="0"/>
              <w:marTop w:val="0"/>
              <w:marBottom w:val="0"/>
              <w:divBdr>
                <w:top w:val="none" w:sz="0" w:space="0" w:color="auto"/>
                <w:left w:val="none" w:sz="0" w:space="0" w:color="auto"/>
                <w:bottom w:val="none" w:sz="0" w:space="0" w:color="auto"/>
                <w:right w:val="none" w:sz="0" w:space="0" w:color="auto"/>
              </w:divBdr>
              <w:divsChild>
                <w:div w:id="1324049645">
                  <w:marLeft w:val="0"/>
                  <w:marRight w:val="0"/>
                  <w:marTop w:val="0"/>
                  <w:marBottom w:val="0"/>
                  <w:divBdr>
                    <w:top w:val="none" w:sz="0" w:space="0" w:color="auto"/>
                    <w:left w:val="none" w:sz="0" w:space="0" w:color="auto"/>
                    <w:bottom w:val="none" w:sz="0" w:space="0" w:color="auto"/>
                    <w:right w:val="none" w:sz="0" w:space="0" w:color="auto"/>
                  </w:divBdr>
                  <w:divsChild>
                    <w:div w:id="67554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245900">
      <w:bodyDiv w:val="1"/>
      <w:marLeft w:val="0"/>
      <w:marRight w:val="0"/>
      <w:marTop w:val="0"/>
      <w:marBottom w:val="0"/>
      <w:divBdr>
        <w:top w:val="none" w:sz="0" w:space="0" w:color="auto"/>
        <w:left w:val="none" w:sz="0" w:space="0" w:color="auto"/>
        <w:bottom w:val="none" w:sz="0" w:space="0" w:color="auto"/>
        <w:right w:val="none" w:sz="0" w:space="0" w:color="auto"/>
      </w:divBdr>
      <w:divsChild>
        <w:div w:id="1850560729">
          <w:marLeft w:val="0"/>
          <w:marRight w:val="0"/>
          <w:marTop w:val="0"/>
          <w:marBottom w:val="0"/>
          <w:divBdr>
            <w:top w:val="none" w:sz="0" w:space="0" w:color="auto"/>
            <w:left w:val="none" w:sz="0" w:space="0" w:color="auto"/>
            <w:bottom w:val="none" w:sz="0" w:space="0" w:color="auto"/>
            <w:right w:val="none" w:sz="0" w:space="0" w:color="auto"/>
          </w:divBdr>
          <w:divsChild>
            <w:div w:id="21134331">
              <w:marLeft w:val="0"/>
              <w:marRight w:val="0"/>
              <w:marTop w:val="0"/>
              <w:marBottom w:val="0"/>
              <w:divBdr>
                <w:top w:val="none" w:sz="0" w:space="0" w:color="auto"/>
                <w:left w:val="none" w:sz="0" w:space="0" w:color="auto"/>
                <w:bottom w:val="none" w:sz="0" w:space="0" w:color="auto"/>
                <w:right w:val="none" w:sz="0" w:space="0" w:color="auto"/>
              </w:divBdr>
              <w:divsChild>
                <w:div w:id="1383286956">
                  <w:marLeft w:val="0"/>
                  <w:marRight w:val="0"/>
                  <w:marTop w:val="0"/>
                  <w:marBottom w:val="0"/>
                  <w:divBdr>
                    <w:top w:val="none" w:sz="0" w:space="0" w:color="auto"/>
                    <w:left w:val="none" w:sz="0" w:space="0" w:color="auto"/>
                    <w:bottom w:val="none" w:sz="0" w:space="0" w:color="auto"/>
                    <w:right w:val="none" w:sz="0" w:space="0" w:color="auto"/>
                  </w:divBdr>
                  <w:divsChild>
                    <w:div w:id="61140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789423">
      <w:bodyDiv w:val="1"/>
      <w:marLeft w:val="0"/>
      <w:marRight w:val="0"/>
      <w:marTop w:val="0"/>
      <w:marBottom w:val="0"/>
      <w:divBdr>
        <w:top w:val="none" w:sz="0" w:space="0" w:color="auto"/>
        <w:left w:val="none" w:sz="0" w:space="0" w:color="auto"/>
        <w:bottom w:val="none" w:sz="0" w:space="0" w:color="auto"/>
        <w:right w:val="none" w:sz="0" w:space="0" w:color="auto"/>
      </w:divBdr>
      <w:divsChild>
        <w:div w:id="1529174331">
          <w:marLeft w:val="0"/>
          <w:marRight w:val="0"/>
          <w:marTop w:val="0"/>
          <w:marBottom w:val="0"/>
          <w:divBdr>
            <w:top w:val="none" w:sz="0" w:space="0" w:color="auto"/>
            <w:left w:val="none" w:sz="0" w:space="0" w:color="auto"/>
            <w:bottom w:val="none" w:sz="0" w:space="0" w:color="auto"/>
            <w:right w:val="none" w:sz="0" w:space="0" w:color="auto"/>
          </w:divBdr>
          <w:divsChild>
            <w:div w:id="1826975337">
              <w:marLeft w:val="0"/>
              <w:marRight w:val="0"/>
              <w:marTop w:val="0"/>
              <w:marBottom w:val="0"/>
              <w:divBdr>
                <w:top w:val="none" w:sz="0" w:space="0" w:color="auto"/>
                <w:left w:val="none" w:sz="0" w:space="0" w:color="auto"/>
                <w:bottom w:val="none" w:sz="0" w:space="0" w:color="auto"/>
                <w:right w:val="none" w:sz="0" w:space="0" w:color="auto"/>
              </w:divBdr>
              <w:divsChild>
                <w:div w:id="1761945729">
                  <w:marLeft w:val="0"/>
                  <w:marRight w:val="0"/>
                  <w:marTop w:val="0"/>
                  <w:marBottom w:val="0"/>
                  <w:divBdr>
                    <w:top w:val="none" w:sz="0" w:space="0" w:color="auto"/>
                    <w:left w:val="none" w:sz="0" w:space="0" w:color="auto"/>
                    <w:bottom w:val="none" w:sz="0" w:space="0" w:color="auto"/>
                    <w:right w:val="none" w:sz="0" w:space="0" w:color="auto"/>
                  </w:divBdr>
                  <w:divsChild>
                    <w:div w:id="178141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2111326">
      <w:bodyDiv w:val="1"/>
      <w:marLeft w:val="0"/>
      <w:marRight w:val="0"/>
      <w:marTop w:val="0"/>
      <w:marBottom w:val="0"/>
      <w:divBdr>
        <w:top w:val="none" w:sz="0" w:space="0" w:color="auto"/>
        <w:left w:val="none" w:sz="0" w:space="0" w:color="auto"/>
        <w:bottom w:val="none" w:sz="0" w:space="0" w:color="auto"/>
        <w:right w:val="none" w:sz="0" w:space="0" w:color="auto"/>
      </w:divBdr>
    </w:div>
    <w:div w:id="1197430606">
      <w:bodyDiv w:val="1"/>
      <w:marLeft w:val="0"/>
      <w:marRight w:val="0"/>
      <w:marTop w:val="0"/>
      <w:marBottom w:val="0"/>
      <w:divBdr>
        <w:top w:val="none" w:sz="0" w:space="0" w:color="auto"/>
        <w:left w:val="none" w:sz="0" w:space="0" w:color="auto"/>
        <w:bottom w:val="none" w:sz="0" w:space="0" w:color="auto"/>
        <w:right w:val="none" w:sz="0" w:space="0" w:color="auto"/>
      </w:divBdr>
      <w:divsChild>
        <w:div w:id="1120878962">
          <w:marLeft w:val="0"/>
          <w:marRight w:val="0"/>
          <w:marTop w:val="0"/>
          <w:marBottom w:val="0"/>
          <w:divBdr>
            <w:top w:val="none" w:sz="0" w:space="0" w:color="auto"/>
            <w:left w:val="none" w:sz="0" w:space="0" w:color="auto"/>
            <w:bottom w:val="none" w:sz="0" w:space="0" w:color="auto"/>
            <w:right w:val="none" w:sz="0" w:space="0" w:color="auto"/>
          </w:divBdr>
          <w:divsChild>
            <w:div w:id="1935093268">
              <w:marLeft w:val="0"/>
              <w:marRight w:val="0"/>
              <w:marTop w:val="0"/>
              <w:marBottom w:val="0"/>
              <w:divBdr>
                <w:top w:val="none" w:sz="0" w:space="0" w:color="auto"/>
                <w:left w:val="none" w:sz="0" w:space="0" w:color="auto"/>
                <w:bottom w:val="none" w:sz="0" w:space="0" w:color="auto"/>
                <w:right w:val="none" w:sz="0" w:space="0" w:color="auto"/>
              </w:divBdr>
              <w:divsChild>
                <w:div w:id="702827835">
                  <w:marLeft w:val="0"/>
                  <w:marRight w:val="0"/>
                  <w:marTop w:val="0"/>
                  <w:marBottom w:val="0"/>
                  <w:divBdr>
                    <w:top w:val="none" w:sz="0" w:space="0" w:color="auto"/>
                    <w:left w:val="none" w:sz="0" w:space="0" w:color="auto"/>
                    <w:bottom w:val="none" w:sz="0" w:space="0" w:color="auto"/>
                    <w:right w:val="none" w:sz="0" w:space="0" w:color="auto"/>
                  </w:divBdr>
                  <w:divsChild>
                    <w:div w:id="124638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145646">
      <w:bodyDiv w:val="1"/>
      <w:marLeft w:val="0"/>
      <w:marRight w:val="0"/>
      <w:marTop w:val="0"/>
      <w:marBottom w:val="0"/>
      <w:divBdr>
        <w:top w:val="none" w:sz="0" w:space="0" w:color="auto"/>
        <w:left w:val="none" w:sz="0" w:space="0" w:color="auto"/>
        <w:bottom w:val="none" w:sz="0" w:space="0" w:color="auto"/>
        <w:right w:val="none" w:sz="0" w:space="0" w:color="auto"/>
      </w:divBdr>
      <w:divsChild>
        <w:div w:id="123623219">
          <w:marLeft w:val="0"/>
          <w:marRight w:val="0"/>
          <w:marTop w:val="0"/>
          <w:marBottom w:val="0"/>
          <w:divBdr>
            <w:top w:val="none" w:sz="0" w:space="0" w:color="auto"/>
            <w:left w:val="none" w:sz="0" w:space="0" w:color="auto"/>
            <w:bottom w:val="none" w:sz="0" w:space="0" w:color="auto"/>
            <w:right w:val="none" w:sz="0" w:space="0" w:color="auto"/>
          </w:divBdr>
          <w:divsChild>
            <w:div w:id="1598756048">
              <w:marLeft w:val="0"/>
              <w:marRight w:val="0"/>
              <w:marTop w:val="0"/>
              <w:marBottom w:val="0"/>
              <w:divBdr>
                <w:top w:val="none" w:sz="0" w:space="0" w:color="auto"/>
                <w:left w:val="none" w:sz="0" w:space="0" w:color="auto"/>
                <w:bottom w:val="none" w:sz="0" w:space="0" w:color="auto"/>
                <w:right w:val="none" w:sz="0" w:space="0" w:color="auto"/>
              </w:divBdr>
              <w:divsChild>
                <w:div w:id="743381823">
                  <w:marLeft w:val="0"/>
                  <w:marRight w:val="0"/>
                  <w:marTop w:val="0"/>
                  <w:marBottom w:val="0"/>
                  <w:divBdr>
                    <w:top w:val="none" w:sz="0" w:space="0" w:color="auto"/>
                    <w:left w:val="none" w:sz="0" w:space="0" w:color="auto"/>
                    <w:bottom w:val="none" w:sz="0" w:space="0" w:color="auto"/>
                    <w:right w:val="none" w:sz="0" w:space="0" w:color="auto"/>
                  </w:divBdr>
                  <w:divsChild>
                    <w:div w:id="105042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051747">
      <w:bodyDiv w:val="1"/>
      <w:marLeft w:val="0"/>
      <w:marRight w:val="0"/>
      <w:marTop w:val="0"/>
      <w:marBottom w:val="0"/>
      <w:divBdr>
        <w:top w:val="none" w:sz="0" w:space="0" w:color="auto"/>
        <w:left w:val="none" w:sz="0" w:space="0" w:color="auto"/>
        <w:bottom w:val="none" w:sz="0" w:space="0" w:color="auto"/>
        <w:right w:val="none" w:sz="0" w:space="0" w:color="auto"/>
      </w:divBdr>
      <w:divsChild>
        <w:div w:id="802847605">
          <w:marLeft w:val="0"/>
          <w:marRight w:val="0"/>
          <w:marTop w:val="0"/>
          <w:marBottom w:val="0"/>
          <w:divBdr>
            <w:top w:val="none" w:sz="0" w:space="0" w:color="auto"/>
            <w:left w:val="none" w:sz="0" w:space="0" w:color="auto"/>
            <w:bottom w:val="none" w:sz="0" w:space="0" w:color="auto"/>
            <w:right w:val="none" w:sz="0" w:space="0" w:color="auto"/>
          </w:divBdr>
          <w:divsChild>
            <w:div w:id="1018697277">
              <w:marLeft w:val="0"/>
              <w:marRight w:val="0"/>
              <w:marTop w:val="0"/>
              <w:marBottom w:val="0"/>
              <w:divBdr>
                <w:top w:val="none" w:sz="0" w:space="0" w:color="auto"/>
                <w:left w:val="none" w:sz="0" w:space="0" w:color="auto"/>
                <w:bottom w:val="none" w:sz="0" w:space="0" w:color="auto"/>
                <w:right w:val="none" w:sz="0" w:space="0" w:color="auto"/>
              </w:divBdr>
              <w:divsChild>
                <w:div w:id="999847395">
                  <w:marLeft w:val="0"/>
                  <w:marRight w:val="0"/>
                  <w:marTop w:val="0"/>
                  <w:marBottom w:val="0"/>
                  <w:divBdr>
                    <w:top w:val="none" w:sz="0" w:space="0" w:color="auto"/>
                    <w:left w:val="none" w:sz="0" w:space="0" w:color="auto"/>
                    <w:bottom w:val="none" w:sz="0" w:space="0" w:color="auto"/>
                    <w:right w:val="none" w:sz="0" w:space="0" w:color="auto"/>
                  </w:divBdr>
                  <w:divsChild>
                    <w:div w:id="18687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444871">
      <w:bodyDiv w:val="1"/>
      <w:marLeft w:val="0"/>
      <w:marRight w:val="0"/>
      <w:marTop w:val="0"/>
      <w:marBottom w:val="0"/>
      <w:divBdr>
        <w:top w:val="none" w:sz="0" w:space="0" w:color="auto"/>
        <w:left w:val="none" w:sz="0" w:space="0" w:color="auto"/>
        <w:bottom w:val="none" w:sz="0" w:space="0" w:color="auto"/>
        <w:right w:val="none" w:sz="0" w:space="0" w:color="auto"/>
      </w:divBdr>
    </w:div>
    <w:div w:id="1655839188">
      <w:bodyDiv w:val="1"/>
      <w:marLeft w:val="0"/>
      <w:marRight w:val="0"/>
      <w:marTop w:val="0"/>
      <w:marBottom w:val="0"/>
      <w:divBdr>
        <w:top w:val="none" w:sz="0" w:space="0" w:color="auto"/>
        <w:left w:val="none" w:sz="0" w:space="0" w:color="auto"/>
        <w:bottom w:val="none" w:sz="0" w:space="0" w:color="auto"/>
        <w:right w:val="none" w:sz="0" w:space="0" w:color="auto"/>
      </w:divBdr>
      <w:divsChild>
        <w:div w:id="609816773">
          <w:marLeft w:val="0"/>
          <w:marRight w:val="0"/>
          <w:marTop w:val="0"/>
          <w:marBottom w:val="0"/>
          <w:divBdr>
            <w:top w:val="none" w:sz="0" w:space="0" w:color="auto"/>
            <w:left w:val="none" w:sz="0" w:space="0" w:color="auto"/>
            <w:bottom w:val="none" w:sz="0" w:space="0" w:color="auto"/>
            <w:right w:val="none" w:sz="0" w:space="0" w:color="auto"/>
          </w:divBdr>
          <w:divsChild>
            <w:div w:id="619724265">
              <w:marLeft w:val="0"/>
              <w:marRight w:val="0"/>
              <w:marTop w:val="0"/>
              <w:marBottom w:val="0"/>
              <w:divBdr>
                <w:top w:val="none" w:sz="0" w:space="0" w:color="auto"/>
                <w:left w:val="none" w:sz="0" w:space="0" w:color="auto"/>
                <w:bottom w:val="none" w:sz="0" w:space="0" w:color="auto"/>
                <w:right w:val="none" w:sz="0" w:space="0" w:color="auto"/>
              </w:divBdr>
              <w:divsChild>
                <w:div w:id="860708588">
                  <w:marLeft w:val="0"/>
                  <w:marRight w:val="0"/>
                  <w:marTop w:val="0"/>
                  <w:marBottom w:val="0"/>
                  <w:divBdr>
                    <w:top w:val="none" w:sz="0" w:space="0" w:color="auto"/>
                    <w:left w:val="none" w:sz="0" w:space="0" w:color="auto"/>
                    <w:bottom w:val="none" w:sz="0" w:space="0" w:color="auto"/>
                    <w:right w:val="none" w:sz="0" w:space="0" w:color="auto"/>
                  </w:divBdr>
                  <w:divsChild>
                    <w:div w:id="2067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9848890">
      <w:bodyDiv w:val="1"/>
      <w:marLeft w:val="0"/>
      <w:marRight w:val="0"/>
      <w:marTop w:val="0"/>
      <w:marBottom w:val="0"/>
      <w:divBdr>
        <w:top w:val="none" w:sz="0" w:space="0" w:color="auto"/>
        <w:left w:val="none" w:sz="0" w:space="0" w:color="auto"/>
        <w:bottom w:val="none" w:sz="0" w:space="0" w:color="auto"/>
        <w:right w:val="none" w:sz="0" w:space="0" w:color="auto"/>
      </w:divBdr>
    </w:div>
    <w:div w:id="1765612913">
      <w:bodyDiv w:val="1"/>
      <w:marLeft w:val="0"/>
      <w:marRight w:val="0"/>
      <w:marTop w:val="0"/>
      <w:marBottom w:val="0"/>
      <w:divBdr>
        <w:top w:val="none" w:sz="0" w:space="0" w:color="auto"/>
        <w:left w:val="none" w:sz="0" w:space="0" w:color="auto"/>
        <w:bottom w:val="none" w:sz="0" w:space="0" w:color="auto"/>
        <w:right w:val="none" w:sz="0" w:space="0" w:color="auto"/>
      </w:divBdr>
    </w:div>
    <w:div w:id="1836914230">
      <w:bodyDiv w:val="1"/>
      <w:marLeft w:val="0"/>
      <w:marRight w:val="0"/>
      <w:marTop w:val="0"/>
      <w:marBottom w:val="0"/>
      <w:divBdr>
        <w:top w:val="none" w:sz="0" w:space="0" w:color="auto"/>
        <w:left w:val="none" w:sz="0" w:space="0" w:color="auto"/>
        <w:bottom w:val="none" w:sz="0" w:space="0" w:color="auto"/>
        <w:right w:val="none" w:sz="0" w:space="0" w:color="auto"/>
      </w:divBdr>
    </w:div>
    <w:div w:id="1889678399">
      <w:bodyDiv w:val="1"/>
      <w:marLeft w:val="0"/>
      <w:marRight w:val="0"/>
      <w:marTop w:val="0"/>
      <w:marBottom w:val="0"/>
      <w:divBdr>
        <w:top w:val="none" w:sz="0" w:space="0" w:color="auto"/>
        <w:left w:val="none" w:sz="0" w:space="0" w:color="auto"/>
        <w:bottom w:val="none" w:sz="0" w:space="0" w:color="auto"/>
        <w:right w:val="none" w:sz="0" w:space="0" w:color="auto"/>
      </w:divBdr>
      <w:divsChild>
        <w:div w:id="1445032564">
          <w:marLeft w:val="0"/>
          <w:marRight w:val="0"/>
          <w:marTop w:val="0"/>
          <w:marBottom w:val="0"/>
          <w:divBdr>
            <w:top w:val="none" w:sz="0" w:space="0" w:color="auto"/>
            <w:left w:val="none" w:sz="0" w:space="0" w:color="auto"/>
            <w:bottom w:val="none" w:sz="0" w:space="0" w:color="auto"/>
            <w:right w:val="none" w:sz="0" w:space="0" w:color="auto"/>
          </w:divBdr>
          <w:divsChild>
            <w:div w:id="153306426">
              <w:marLeft w:val="0"/>
              <w:marRight w:val="0"/>
              <w:marTop w:val="0"/>
              <w:marBottom w:val="0"/>
              <w:divBdr>
                <w:top w:val="none" w:sz="0" w:space="0" w:color="auto"/>
                <w:left w:val="none" w:sz="0" w:space="0" w:color="auto"/>
                <w:bottom w:val="none" w:sz="0" w:space="0" w:color="auto"/>
                <w:right w:val="none" w:sz="0" w:space="0" w:color="auto"/>
              </w:divBdr>
              <w:divsChild>
                <w:div w:id="1607695379">
                  <w:marLeft w:val="0"/>
                  <w:marRight w:val="0"/>
                  <w:marTop w:val="0"/>
                  <w:marBottom w:val="0"/>
                  <w:divBdr>
                    <w:top w:val="none" w:sz="0" w:space="0" w:color="auto"/>
                    <w:left w:val="none" w:sz="0" w:space="0" w:color="auto"/>
                    <w:bottom w:val="none" w:sz="0" w:space="0" w:color="auto"/>
                    <w:right w:val="none" w:sz="0" w:space="0" w:color="auto"/>
                  </w:divBdr>
                  <w:divsChild>
                    <w:div w:id="80327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602243">
      <w:bodyDiv w:val="1"/>
      <w:marLeft w:val="0"/>
      <w:marRight w:val="0"/>
      <w:marTop w:val="0"/>
      <w:marBottom w:val="0"/>
      <w:divBdr>
        <w:top w:val="none" w:sz="0" w:space="0" w:color="auto"/>
        <w:left w:val="none" w:sz="0" w:space="0" w:color="auto"/>
        <w:bottom w:val="none" w:sz="0" w:space="0" w:color="auto"/>
        <w:right w:val="none" w:sz="0" w:space="0" w:color="auto"/>
      </w:divBdr>
      <w:divsChild>
        <w:div w:id="1487208784">
          <w:marLeft w:val="0"/>
          <w:marRight w:val="0"/>
          <w:marTop w:val="0"/>
          <w:marBottom w:val="0"/>
          <w:divBdr>
            <w:top w:val="none" w:sz="0" w:space="0" w:color="auto"/>
            <w:left w:val="none" w:sz="0" w:space="0" w:color="auto"/>
            <w:bottom w:val="none" w:sz="0" w:space="0" w:color="auto"/>
            <w:right w:val="none" w:sz="0" w:space="0" w:color="auto"/>
          </w:divBdr>
          <w:divsChild>
            <w:div w:id="1553927171">
              <w:marLeft w:val="0"/>
              <w:marRight w:val="0"/>
              <w:marTop w:val="0"/>
              <w:marBottom w:val="0"/>
              <w:divBdr>
                <w:top w:val="none" w:sz="0" w:space="0" w:color="auto"/>
                <w:left w:val="none" w:sz="0" w:space="0" w:color="auto"/>
                <w:bottom w:val="none" w:sz="0" w:space="0" w:color="auto"/>
                <w:right w:val="none" w:sz="0" w:space="0" w:color="auto"/>
              </w:divBdr>
              <w:divsChild>
                <w:div w:id="1689477856">
                  <w:marLeft w:val="0"/>
                  <w:marRight w:val="0"/>
                  <w:marTop w:val="0"/>
                  <w:marBottom w:val="0"/>
                  <w:divBdr>
                    <w:top w:val="none" w:sz="0" w:space="0" w:color="auto"/>
                    <w:left w:val="none" w:sz="0" w:space="0" w:color="auto"/>
                    <w:bottom w:val="none" w:sz="0" w:space="0" w:color="auto"/>
                    <w:right w:val="none" w:sz="0" w:space="0" w:color="auto"/>
                  </w:divBdr>
                  <w:divsChild>
                    <w:div w:id="21262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989055">
      <w:bodyDiv w:val="1"/>
      <w:marLeft w:val="0"/>
      <w:marRight w:val="0"/>
      <w:marTop w:val="0"/>
      <w:marBottom w:val="0"/>
      <w:divBdr>
        <w:top w:val="none" w:sz="0" w:space="0" w:color="auto"/>
        <w:left w:val="none" w:sz="0" w:space="0" w:color="auto"/>
        <w:bottom w:val="none" w:sz="0" w:space="0" w:color="auto"/>
        <w:right w:val="none" w:sz="0" w:space="0" w:color="auto"/>
      </w:divBdr>
      <w:divsChild>
        <w:div w:id="204148073">
          <w:marLeft w:val="0"/>
          <w:marRight w:val="0"/>
          <w:marTop w:val="0"/>
          <w:marBottom w:val="0"/>
          <w:divBdr>
            <w:top w:val="none" w:sz="0" w:space="0" w:color="auto"/>
            <w:left w:val="none" w:sz="0" w:space="0" w:color="auto"/>
            <w:bottom w:val="none" w:sz="0" w:space="0" w:color="auto"/>
            <w:right w:val="none" w:sz="0" w:space="0" w:color="auto"/>
          </w:divBdr>
          <w:divsChild>
            <w:div w:id="1037242189">
              <w:marLeft w:val="0"/>
              <w:marRight w:val="0"/>
              <w:marTop w:val="0"/>
              <w:marBottom w:val="0"/>
              <w:divBdr>
                <w:top w:val="none" w:sz="0" w:space="0" w:color="auto"/>
                <w:left w:val="none" w:sz="0" w:space="0" w:color="auto"/>
                <w:bottom w:val="none" w:sz="0" w:space="0" w:color="auto"/>
                <w:right w:val="none" w:sz="0" w:space="0" w:color="auto"/>
              </w:divBdr>
              <w:divsChild>
                <w:div w:id="534347062">
                  <w:marLeft w:val="0"/>
                  <w:marRight w:val="0"/>
                  <w:marTop w:val="0"/>
                  <w:marBottom w:val="0"/>
                  <w:divBdr>
                    <w:top w:val="none" w:sz="0" w:space="0" w:color="auto"/>
                    <w:left w:val="none" w:sz="0" w:space="0" w:color="auto"/>
                    <w:bottom w:val="none" w:sz="0" w:space="0" w:color="auto"/>
                    <w:right w:val="none" w:sz="0" w:space="0" w:color="auto"/>
                  </w:divBdr>
                  <w:divsChild>
                    <w:div w:id="786432171">
                      <w:marLeft w:val="0"/>
                      <w:marRight w:val="0"/>
                      <w:marTop w:val="0"/>
                      <w:marBottom w:val="0"/>
                      <w:divBdr>
                        <w:top w:val="none" w:sz="0" w:space="0" w:color="auto"/>
                        <w:left w:val="none" w:sz="0" w:space="0" w:color="auto"/>
                        <w:bottom w:val="none" w:sz="0" w:space="0" w:color="auto"/>
                        <w:right w:val="none" w:sz="0" w:space="0" w:color="auto"/>
                      </w:divBdr>
                      <w:divsChild>
                        <w:div w:id="956451479">
                          <w:marLeft w:val="0"/>
                          <w:marRight w:val="0"/>
                          <w:marTop w:val="0"/>
                          <w:marBottom w:val="0"/>
                          <w:divBdr>
                            <w:top w:val="none" w:sz="0" w:space="0" w:color="auto"/>
                            <w:left w:val="none" w:sz="0" w:space="0" w:color="auto"/>
                            <w:bottom w:val="none" w:sz="0" w:space="0" w:color="auto"/>
                            <w:right w:val="none" w:sz="0" w:space="0" w:color="auto"/>
                          </w:divBdr>
                          <w:divsChild>
                            <w:div w:id="1012025133">
                              <w:marLeft w:val="0"/>
                              <w:marRight w:val="0"/>
                              <w:marTop w:val="0"/>
                              <w:marBottom w:val="0"/>
                              <w:divBdr>
                                <w:top w:val="none" w:sz="0" w:space="0" w:color="auto"/>
                                <w:left w:val="none" w:sz="0" w:space="0" w:color="auto"/>
                                <w:bottom w:val="none" w:sz="0" w:space="0" w:color="auto"/>
                                <w:right w:val="none" w:sz="0" w:space="0" w:color="auto"/>
                              </w:divBdr>
                              <w:divsChild>
                                <w:div w:id="244845253">
                                  <w:marLeft w:val="0"/>
                                  <w:marRight w:val="0"/>
                                  <w:marTop w:val="0"/>
                                  <w:marBottom w:val="0"/>
                                  <w:divBdr>
                                    <w:top w:val="none" w:sz="0" w:space="0" w:color="auto"/>
                                    <w:left w:val="none" w:sz="0" w:space="0" w:color="auto"/>
                                    <w:bottom w:val="none" w:sz="0" w:space="0" w:color="auto"/>
                                    <w:right w:val="none" w:sz="0" w:space="0" w:color="auto"/>
                                  </w:divBdr>
                                  <w:divsChild>
                                    <w:div w:id="139192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690963">
                          <w:marLeft w:val="0"/>
                          <w:marRight w:val="0"/>
                          <w:marTop w:val="0"/>
                          <w:marBottom w:val="0"/>
                          <w:divBdr>
                            <w:top w:val="none" w:sz="0" w:space="0" w:color="auto"/>
                            <w:left w:val="none" w:sz="0" w:space="0" w:color="auto"/>
                            <w:bottom w:val="none" w:sz="0" w:space="0" w:color="auto"/>
                            <w:right w:val="none" w:sz="0" w:space="0" w:color="auto"/>
                          </w:divBdr>
                          <w:divsChild>
                            <w:div w:id="401951438">
                              <w:marLeft w:val="0"/>
                              <w:marRight w:val="0"/>
                              <w:marTop w:val="0"/>
                              <w:marBottom w:val="0"/>
                              <w:divBdr>
                                <w:top w:val="none" w:sz="0" w:space="0" w:color="auto"/>
                                <w:left w:val="none" w:sz="0" w:space="0" w:color="auto"/>
                                <w:bottom w:val="none" w:sz="0" w:space="0" w:color="auto"/>
                                <w:right w:val="none" w:sz="0" w:space="0" w:color="auto"/>
                              </w:divBdr>
                              <w:divsChild>
                                <w:div w:id="87203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6106457">
      <w:bodyDiv w:val="1"/>
      <w:marLeft w:val="0"/>
      <w:marRight w:val="0"/>
      <w:marTop w:val="0"/>
      <w:marBottom w:val="0"/>
      <w:divBdr>
        <w:top w:val="none" w:sz="0" w:space="0" w:color="auto"/>
        <w:left w:val="none" w:sz="0" w:space="0" w:color="auto"/>
        <w:bottom w:val="none" w:sz="0" w:space="0" w:color="auto"/>
        <w:right w:val="none" w:sz="0" w:space="0" w:color="auto"/>
      </w:divBdr>
      <w:divsChild>
        <w:div w:id="1981835551">
          <w:marLeft w:val="0"/>
          <w:marRight w:val="0"/>
          <w:marTop w:val="0"/>
          <w:marBottom w:val="0"/>
          <w:divBdr>
            <w:top w:val="none" w:sz="0" w:space="0" w:color="auto"/>
            <w:left w:val="none" w:sz="0" w:space="0" w:color="auto"/>
            <w:bottom w:val="none" w:sz="0" w:space="0" w:color="auto"/>
            <w:right w:val="none" w:sz="0" w:space="0" w:color="auto"/>
          </w:divBdr>
          <w:divsChild>
            <w:div w:id="1580753189">
              <w:marLeft w:val="0"/>
              <w:marRight w:val="0"/>
              <w:marTop w:val="0"/>
              <w:marBottom w:val="0"/>
              <w:divBdr>
                <w:top w:val="none" w:sz="0" w:space="0" w:color="auto"/>
                <w:left w:val="none" w:sz="0" w:space="0" w:color="auto"/>
                <w:bottom w:val="none" w:sz="0" w:space="0" w:color="auto"/>
                <w:right w:val="none" w:sz="0" w:space="0" w:color="auto"/>
              </w:divBdr>
              <w:divsChild>
                <w:div w:id="691034524">
                  <w:marLeft w:val="0"/>
                  <w:marRight w:val="0"/>
                  <w:marTop w:val="0"/>
                  <w:marBottom w:val="0"/>
                  <w:divBdr>
                    <w:top w:val="none" w:sz="0" w:space="0" w:color="auto"/>
                    <w:left w:val="none" w:sz="0" w:space="0" w:color="auto"/>
                    <w:bottom w:val="none" w:sz="0" w:space="0" w:color="auto"/>
                    <w:right w:val="none" w:sz="0" w:space="0" w:color="auto"/>
                  </w:divBdr>
                  <w:divsChild>
                    <w:div w:id="159836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235349">
      <w:bodyDiv w:val="1"/>
      <w:marLeft w:val="0"/>
      <w:marRight w:val="0"/>
      <w:marTop w:val="0"/>
      <w:marBottom w:val="0"/>
      <w:divBdr>
        <w:top w:val="none" w:sz="0" w:space="0" w:color="auto"/>
        <w:left w:val="none" w:sz="0" w:space="0" w:color="auto"/>
        <w:bottom w:val="none" w:sz="0" w:space="0" w:color="auto"/>
        <w:right w:val="none" w:sz="0" w:space="0" w:color="auto"/>
      </w:divBdr>
      <w:divsChild>
        <w:div w:id="446780061">
          <w:marLeft w:val="0"/>
          <w:marRight w:val="0"/>
          <w:marTop w:val="0"/>
          <w:marBottom w:val="0"/>
          <w:divBdr>
            <w:top w:val="none" w:sz="0" w:space="0" w:color="auto"/>
            <w:left w:val="none" w:sz="0" w:space="0" w:color="auto"/>
            <w:bottom w:val="none" w:sz="0" w:space="0" w:color="auto"/>
            <w:right w:val="none" w:sz="0" w:space="0" w:color="auto"/>
          </w:divBdr>
          <w:divsChild>
            <w:div w:id="23099925">
              <w:marLeft w:val="0"/>
              <w:marRight w:val="0"/>
              <w:marTop w:val="0"/>
              <w:marBottom w:val="0"/>
              <w:divBdr>
                <w:top w:val="none" w:sz="0" w:space="0" w:color="auto"/>
                <w:left w:val="none" w:sz="0" w:space="0" w:color="auto"/>
                <w:bottom w:val="none" w:sz="0" w:space="0" w:color="auto"/>
                <w:right w:val="none" w:sz="0" w:space="0" w:color="auto"/>
              </w:divBdr>
              <w:divsChild>
                <w:div w:id="1156605729">
                  <w:marLeft w:val="0"/>
                  <w:marRight w:val="0"/>
                  <w:marTop w:val="0"/>
                  <w:marBottom w:val="0"/>
                  <w:divBdr>
                    <w:top w:val="none" w:sz="0" w:space="0" w:color="auto"/>
                    <w:left w:val="none" w:sz="0" w:space="0" w:color="auto"/>
                    <w:bottom w:val="none" w:sz="0" w:space="0" w:color="auto"/>
                    <w:right w:val="none" w:sz="0" w:space="0" w:color="auto"/>
                  </w:divBdr>
                  <w:divsChild>
                    <w:div w:id="258373479">
                      <w:marLeft w:val="0"/>
                      <w:marRight w:val="0"/>
                      <w:marTop w:val="0"/>
                      <w:marBottom w:val="0"/>
                      <w:divBdr>
                        <w:top w:val="none" w:sz="0" w:space="0" w:color="auto"/>
                        <w:left w:val="none" w:sz="0" w:space="0" w:color="auto"/>
                        <w:bottom w:val="none" w:sz="0" w:space="0" w:color="auto"/>
                        <w:right w:val="none" w:sz="0" w:space="0" w:color="auto"/>
                      </w:divBdr>
                      <w:divsChild>
                        <w:div w:id="1404600008">
                          <w:marLeft w:val="0"/>
                          <w:marRight w:val="0"/>
                          <w:marTop w:val="0"/>
                          <w:marBottom w:val="0"/>
                          <w:divBdr>
                            <w:top w:val="none" w:sz="0" w:space="0" w:color="auto"/>
                            <w:left w:val="none" w:sz="0" w:space="0" w:color="auto"/>
                            <w:bottom w:val="none" w:sz="0" w:space="0" w:color="auto"/>
                            <w:right w:val="none" w:sz="0" w:space="0" w:color="auto"/>
                          </w:divBdr>
                          <w:divsChild>
                            <w:div w:id="908344350">
                              <w:marLeft w:val="0"/>
                              <w:marRight w:val="0"/>
                              <w:marTop w:val="0"/>
                              <w:marBottom w:val="0"/>
                              <w:divBdr>
                                <w:top w:val="none" w:sz="0" w:space="0" w:color="auto"/>
                                <w:left w:val="none" w:sz="0" w:space="0" w:color="auto"/>
                                <w:bottom w:val="none" w:sz="0" w:space="0" w:color="auto"/>
                                <w:right w:val="none" w:sz="0" w:space="0" w:color="auto"/>
                              </w:divBdr>
                              <w:divsChild>
                                <w:div w:id="1678848595">
                                  <w:marLeft w:val="0"/>
                                  <w:marRight w:val="0"/>
                                  <w:marTop w:val="0"/>
                                  <w:marBottom w:val="0"/>
                                  <w:divBdr>
                                    <w:top w:val="none" w:sz="0" w:space="0" w:color="auto"/>
                                    <w:left w:val="none" w:sz="0" w:space="0" w:color="auto"/>
                                    <w:bottom w:val="none" w:sz="0" w:space="0" w:color="auto"/>
                                    <w:right w:val="none" w:sz="0" w:space="0" w:color="auto"/>
                                  </w:divBdr>
                                  <w:divsChild>
                                    <w:div w:id="113594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396681">
                          <w:marLeft w:val="0"/>
                          <w:marRight w:val="0"/>
                          <w:marTop w:val="0"/>
                          <w:marBottom w:val="0"/>
                          <w:divBdr>
                            <w:top w:val="none" w:sz="0" w:space="0" w:color="auto"/>
                            <w:left w:val="none" w:sz="0" w:space="0" w:color="auto"/>
                            <w:bottom w:val="none" w:sz="0" w:space="0" w:color="auto"/>
                            <w:right w:val="none" w:sz="0" w:space="0" w:color="auto"/>
                          </w:divBdr>
                          <w:divsChild>
                            <w:div w:id="919943284">
                              <w:marLeft w:val="0"/>
                              <w:marRight w:val="0"/>
                              <w:marTop w:val="0"/>
                              <w:marBottom w:val="0"/>
                              <w:divBdr>
                                <w:top w:val="none" w:sz="0" w:space="0" w:color="auto"/>
                                <w:left w:val="none" w:sz="0" w:space="0" w:color="auto"/>
                                <w:bottom w:val="none" w:sz="0" w:space="0" w:color="auto"/>
                                <w:right w:val="none" w:sz="0" w:space="0" w:color="auto"/>
                              </w:divBdr>
                              <w:divsChild>
                                <w:div w:id="163270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AFBB8-CDBC-4F64-9AEE-032152BA1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13799</Words>
  <Characters>78655</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2025-03-21T11:40:00Z</dcterms:created>
  <dcterms:modified xsi:type="dcterms:W3CDTF">2025-04-18T21:26:00Z</dcterms:modified>
</cp:coreProperties>
</file>