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25250E35" w:rsidR="00D32F52" w:rsidRPr="000D3C7B" w:rsidRDefault="009C0ACE" w:rsidP="009C0ACE">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0D3C7B">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4EB19A67">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0D3C7B">
        <w:rPr>
          <w:rFonts w:ascii="Sakkal Majalla" w:eastAsia="Calibri" w:hAnsi="Sakkal Majalla" w:cs="Sakkal Majalla"/>
          <w:b/>
          <w:bCs/>
          <w:color w:val="000000" w:themeColor="text1"/>
          <w:sz w:val="32"/>
          <w:szCs w:val="32"/>
          <w:rtl/>
          <w:lang w:bidi="ar-EG"/>
        </w:rPr>
        <w:t xml:space="preserve">جامعة ميدأوشن </w:t>
      </w:r>
    </w:p>
    <w:p w14:paraId="1D708D32" w14:textId="75966170" w:rsidR="00D32F52" w:rsidRPr="000D3C7B" w:rsidRDefault="00D32F52" w:rsidP="009C0AC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D3C7B">
        <w:rPr>
          <w:rFonts w:ascii="Sakkal Majalla" w:eastAsia="Calibri" w:hAnsi="Sakkal Majalla" w:cs="Sakkal Majalla"/>
          <w:b/>
          <w:bCs/>
          <w:color w:val="000000" w:themeColor="text1"/>
          <w:sz w:val="32"/>
          <w:szCs w:val="32"/>
          <w:rtl/>
          <w:lang w:bidi="ar-EG"/>
        </w:rPr>
        <w:t xml:space="preserve">كلية الإدارة </w:t>
      </w:r>
    </w:p>
    <w:p w14:paraId="01E57895" w14:textId="5C1081E5" w:rsidR="00D32F52" w:rsidRPr="000D3C7B" w:rsidRDefault="000975A8" w:rsidP="009C0AC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D3C7B">
        <w:rPr>
          <w:rFonts w:ascii="Sakkal Majalla" w:eastAsia="Calibri" w:hAnsi="Sakkal Majalla" w:cs="Sakkal Majalla"/>
          <w:b/>
          <w:bCs/>
          <w:color w:val="000000" w:themeColor="text1"/>
          <w:sz w:val="32"/>
          <w:szCs w:val="32"/>
          <w:rtl/>
          <w:lang w:bidi="ar-EG"/>
        </w:rPr>
        <w:t xml:space="preserve">ماجستير إدارة </w:t>
      </w:r>
      <w:r w:rsidR="002D180C" w:rsidRPr="000D3C7B">
        <w:rPr>
          <w:rFonts w:ascii="Sakkal Majalla" w:eastAsia="Calibri" w:hAnsi="Sakkal Majalla" w:cs="Sakkal Majalla"/>
          <w:b/>
          <w:bCs/>
          <w:color w:val="000000" w:themeColor="text1"/>
          <w:sz w:val="32"/>
          <w:szCs w:val="32"/>
          <w:rtl/>
          <w:lang w:bidi="ar-EG"/>
        </w:rPr>
        <w:t xml:space="preserve">المشاريع </w:t>
      </w:r>
    </w:p>
    <w:p w14:paraId="5B4F8F32" w14:textId="77777777" w:rsidR="00D32F52" w:rsidRPr="000D3C7B" w:rsidRDefault="00D32F52"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E6E0967" w14:textId="0E7D3FE8" w:rsidR="00113C7D" w:rsidRPr="000D3C7B" w:rsidRDefault="00113C7D" w:rsidP="009C0ACE">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0D3C7B">
        <w:rPr>
          <w:rFonts w:ascii="Sakkal Majalla" w:eastAsia="Calibri" w:hAnsi="Sakkal Majalla" w:cs="Sakkal Majalla"/>
          <w:b/>
          <w:bCs/>
          <w:color w:val="000000" w:themeColor="text1"/>
          <w:sz w:val="40"/>
          <w:szCs w:val="40"/>
          <w:rtl/>
        </w:rPr>
        <w:t>أثر استخدام أنظمة إدارة المشاريع الرقمية (</w:t>
      </w:r>
      <w:r w:rsidRPr="000D3C7B">
        <w:rPr>
          <w:rFonts w:ascii="Sakkal Majalla" w:eastAsia="Calibri" w:hAnsi="Sakkal Majalla" w:cs="Sakkal Majalla"/>
          <w:b/>
          <w:bCs/>
          <w:color w:val="000000" w:themeColor="text1"/>
          <w:sz w:val="40"/>
          <w:szCs w:val="40"/>
        </w:rPr>
        <w:t>PMIS</w:t>
      </w:r>
      <w:r w:rsidRPr="000D3C7B">
        <w:rPr>
          <w:rFonts w:ascii="Sakkal Majalla" w:eastAsia="Calibri" w:hAnsi="Sakkal Majalla" w:cs="Sakkal Majalla"/>
          <w:b/>
          <w:bCs/>
          <w:color w:val="000000" w:themeColor="text1"/>
          <w:sz w:val="40"/>
          <w:szCs w:val="40"/>
          <w:rtl/>
        </w:rPr>
        <w:t>) على تحسين التحكم في المشاريع الكهربائية: دراسة تطبيقية في قطاع الطاقة بالسعودية</w:t>
      </w:r>
    </w:p>
    <w:p w14:paraId="3AAB7D3D" w14:textId="632115B4" w:rsidR="00D32F52" w:rsidRDefault="00D32F52"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D3C7B">
        <w:rPr>
          <w:rFonts w:ascii="Sakkal Majalla" w:eastAsia="Calibri" w:hAnsi="Sakkal Majalla" w:cs="Sakkal Majalla"/>
          <w:b/>
          <w:bCs/>
          <w:color w:val="000000" w:themeColor="text1"/>
          <w:sz w:val="36"/>
          <w:szCs w:val="36"/>
          <w:rtl/>
          <w:lang w:bidi="ar-EG"/>
        </w:rPr>
        <w:t>إعداد الطالب/</w:t>
      </w:r>
      <w:r w:rsidR="005E5585">
        <w:rPr>
          <w:rFonts w:ascii="Sakkal Majalla" w:eastAsia="Calibri" w:hAnsi="Sakkal Majalla" w:cs="Sakkal Majalla" w:hint="cs"/>
          <w:b/>
          <w:bCs/>
          <w:color w:val="000000" w:themeColor="text1"/>
          <w:sz w:val="36"/>
          <w:szCs w:val="36"/>
          <w:rtl/>
          <w:lang w:bidi="ar-EG"/>
        </w:rPr>
        <w:t xml:space="preserve"> احمد بن عبد الرحمن احمد الحازمي</w:t>
      </w:r>
    </w:p>
    <w:p w14:paraId="538CB13A" w14:textId="00E13535" w:rsidR="005E5585" w:rsidRPr="005E5585" w:rsidRDefault="005E5585" w:rsidP="005E5585">
      <w:pPr>
        <w:bidi/>
        <w:spacing w:line="259" w:lineRule="auto"/>
        <w:jc w:val="center"/>
        <w:rPr>
          <w:rFonts w:ascii="Simplified Arabic" w:eastAsia="Calibri" w:hAnsi="Simplified Arabic" w:cs="Simplified Arabic"/>
          <w:b/>
          <w:bCs/>
          <w:sz w:val="32"/>
          <w:szCs w:val="32"/>
          <w:rtl/>
          <w:lang w:bidi="ar-EG"/>
        </w:rPr>
      </w:pPr>
      <w:r w:rsidRPr="00F942BD">
        <w:rPr>
          <w:rFonts w:ascii="Simplified Arabic" w:eastAsia="Calibri" w:hAnsi="Simplified Arabic" w:cs="Simplified Arabic"/>
          <w:b/>
          <w:bCs/>
          <w:sz w:val="32"/>
          <w:szCs w:val="32"/>
          <w:rtl/>
          <w:lang w:bidi="ar-EG"/>
        </w:rPr>
        <w:t>251000061</w:t>
      </w:r>
    </w:p>
    <w:p w14:paraId="1D1E794D" w14:textId="77777777" w:rsidR="007817FC" w:rsidRPr="000D3C7B" w:rsidRDefault="007817FC" w:rsidP="005E5585">
      <w:pPr>
        <w:bidi/>
        <w:spacing w:before="100" w:beforeAutospacing="1" w:after="100" w:afterAutospacing="1" w:line="360" w:lineRule="auto"/>
        <w:rPr>
          <w:rFonts w:ascii="Sakkal Majalla" w:eastAsia="Calibri" w:hAnsi="Sakkal Majalla" w:cs="Sakkal Majalla"/>
          <w:b/>
          <w:bCs/>
          <w:color w:val="000000" w:themeColor="text1"/>
          <w:sz w:val="36"/>
          <w:szCs w:val="36"/>
          <w:rtl/>
          <w:lang w:bidi="ar-EG"/>
        </w:rPr>
      </w:pPr>
    </w:p>
    <w:p w14:paraId="7470BEA2" w14:textId="77777777" w:rsidR="00D32F52" w:rsidRPr="000D3C7B" w:rsidRDefault="00D32F52"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D3C7B">
        <w:rPr>
          <w:rFonts w:ascii="Sakkal Majalla" w:eastAsia="Calibri" w:hAnsi="Sakkal Majalla" w:cs="Sakkal Majalla"/>
          <w:b/>
          <w:bCs/>
          <w:color w:val="000000" w:themeColor="text1"/>
          <w:sz w:val="36"/>
          <w:szCs w:val="36"/>
          <w:rtl/>
          <w:lang w:bidi="ar-EG"/>
        </w:rPr>
        <w:t>إشراف/</w:t>
      </w:r>
    </w:p>
    <w:p w14:paraId="244E5200" w14:textId="77777777" w:rsidR="00D32F52" w:rsidRPr="000D3C7B" w:rsidRDefault="00D32F52"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D3C7B">
        <w:rPr>
          <w:rFonts w:ascii="Sakkal Majalla" w:eastAsia="Calibri" w:hAnsi="Sakkal Majalla" w:cs="Sakkal Majalla"/>
          <w:b/>
          <w:bCs/>
          <w:color w:val="000000" w:themeColor="text1"/>
          <w:sz w:val="36"/>
          <w:szCs w:val="36"/>
          <w:rtl/>
          <w:lang w:bidi="ar-EG"/>
        </w:rPr>
        <w:t>د. الفيصل عبد الحميد محمد حسن</w:t>
      </w:r>
    </w:p>
    <w:p w14:paraId="31BB7720" w14:textId="35917E8F" w:rsidR="00D71EC8" w:rsidRPr="000D3C7B" w:rsidRDefault="009C0ACE"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D3C7B">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0D3C7B" w:rsidRDefault="00D32F52"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D3C7B">
        <w:rPr>
          <w:rFonts w:ascii="Sakkal Majalla" w:eastAsia="Calibri" w:hAnsi="Sakkal Majalla" w:cs="Sakkal Majalla"/>
          <w:b/>
          <w:bCs/>
          <w:color w:val="000000" w:themeColor="text1"/>
          <w:sz w:val="36"/>
          <w:szCs w:val="36"/>
          <w:rtl/>
          <w:lang w:bidi="ar-EG"/>
        </w:rPr>
        <w:t>العام الدراسي:</w:t>
      </w:r>
    </w:p>
    <w:p w14:paraId="107B693A" w14:textId="77777777" w:rsidR="009C0ACE" w:rsidRPr="000D3C7B" w:rsidRDefault="009C0ACE" w:rsidP="009C0ACE">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9C0ACE" w:rsidRPr="000D3C7B" w:rsidSect="009C0ACE">
          <w:type w:val="continuous"/>
          <w:pgSz w:w="11907" w:h="16840" w:code="9"/>
          <w:pgMar w:top="1440" w:right="1418" w:bottom="1440" w:left="1418" w:header="720" w:footer="720" w:gutter="567"/>
          <w:pgNumType w:fmt="arabicAbjad" w:start="1"/>
          <w:cols w:space="708"/>
          <w:bidi/>
          <w:rtlGutter/>
          <w:docGrid w:linePitch="360"/>
        </w:sectPr>
      </w:pPr>
      <w:r w:rsidRPr="000D3C7B">
        <w:rPr>
          <w:rFonts w:ascii="Sakkal Majalla" w:eastAsia="Calibri" w:hAnsi="Sakkal Majalla" w:cs="Sakkal Majalla" w:hint="cs"/>
          <w:b/>
          <w:bCs/>
          <w:color w:val="000000" w:themeColor="text1"/>
          <w:sz w:val="36"/>
          <w:szCs w:val="36"/>
          <w:rtl/>
          <w:lang w:bidi="ar-EG"/>
        </w:rPr>
        <w:t xml:space="preserve">1447 </w:t>
      </w:r>
      <w:r w:rsidRPr="000D3C7B">
        <w:rPr>
          <w:rFonts w:ascii="Sakkal Majalla" w:eastAsia="Calibri" w:hAnsi="Sakkal Majalla" w:cs="Sakkal Majalla"/>
          <w:b/>
          <w:bCs/>
          <w:color w:val="000000" w:themeColor="text1"/>
          <w:sz w:val="36"/>
          <w:szCs w:val="36"/>
          <w:rtl/>
          <w:lang w:bidi="ar-EG"/>
        </w:rPr>
        <w:t>–</w:t>
      </w:r>
      <w:r w:rsidRPr="000D3C7B">
        <w:rPr>
          <w:rFonts w:ascii="Sakkal Majalla" w:eastAsia="Calibri" w:hAnsi="Sakkal Majalla" w:cs="Sakkal Majalla" w:hint="cs"/>
          <w:b/>
          <w:bCs/>
          <w:color w:val="000000" w:themeColor="text1"/>
          <w:sz w:val="36"/>
          <w:szCs w:val="36"/>
          <w:rtl/>
          <w:lang w:bidi="ar-EG"/>
        </w:rPr>
        <w:t xml:space="preserve"> 2025</w:t>
      </w:r>
    </w:p>
    <w:p w14:paraId="7C8BC4F7" w14:textId="2C85CAC7" w:rsidR="001B5A2A" w:rsidRPr="000D3C7B" w:rsidRDefault="001B5A2A" w:rsidP="000B31D3">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626629"/>
      <w:r w:rsidRPr="000D3C7B">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23C0F568" w14:textId="3E7ED13A" w:rsidR="001B5A2A" w:rsidRPr="000D3C7B" w:rsidRDefault="001B5A2A"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626630"/>
      <w:r w:rsidRPr="000D3C7B">
        <w:rPr>
          <w:rFonts w:ascii="Sakkal Majalla" w:eastAsia="Calibri" w:hAnsi="Sakkal Majalla" w:cs="Sakkal Majalla" w:hint="cs"/>
          <w:b/>
          <w:bCs/>
          <w:color w:val="000000" w:themeColor="text1"/>
          <w:sz w:val="36"/>
          <w:szCs w:val="36"/>
          <w:rtl/>
          <w:lang w:bidi="ar-EG"/>
        </w:rPr>
        <w:t>1.1 المقدمة</w:t>
      </w:r>
      <w:bookmarkEnd w:id="1"/>
    </w:p>
    <w:p w14:paraId="102D98A0" w14:textId="1435A303" w:rsidR="00C21EC0" w:rsidRPr="000D3C7B" w:rsidRDefault="00C21EC0" w:rsidP="001B5A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hint="cs"/>
          <w:color w:val="000000" w:themeColor="text1"/>
          <w:sz w:val="28"/>
          <w:szCs w:val="28"/>
          <w:rtl/>
          <w:lang w:bidi="ar-EG"/>
        </w:rPr>
        <w:t>تشهد المشاريع الهندسية، وخاصة المشاريع الكهربائية، تطوراً متسارعاً في حجمها وتعقيدها، ما يفرض تحديات متعددة في إدارة الجداول الزمنية، وتكاليف التنفيذ، وجودة الأداء، والتحكم في الموارد. ولأن المشاريع الكهربائية تتطلب تنسيقاً دقيقاً بين عدة تخصصات هندسية وإدارية وفنية، أصبح من الضروري توظيف أدوات متقدمة تساعد على تحسين التحكم في مختلف مراحلها. في هذا السياق، برزت أنظمة إدارة المشاريع الرقمية</w:t>
      </w:r>
      <w:r w:rsidRPr="000D3C7B">
        <w:rPr>
          <w:rFonts w:ascii="Sakkal Majalla" w:eastAsia="Calibri" w:hAnsi="Sakkal Majalla" w:cs="Sakkal Majalla" w:hint="cs"/>
          <w:color w:val="000000" w:themeColor="text1"/>
          <w:sz w:val="28"/>
          <w:szCs w:val="28"/>
          <w:lang w:bidi="ar-EG"/>
        </w:rPr>
        <w:t xml:space="preserve"> (Project Management Information Systems - PMIS) </w:t>
      </w:r>
      <w:r w:rsidRPr="000D3C7B">
        <w:rPr>
          <w:rFonts w:ascii="Sakkal Majalla" w:eastAsia="Calibri" w:hAnsi="Sakkal Majalla" w:cs="Sakkal Majalla" w:hint="cs"/>
          <w:color w:val="000000" w:themeColor="text1"/>
          <w:sz w:val="28"/>
          <w:szCs w:val="28"/>
          <w:rtl/>
          <w:lang w:bidi="ar-EG"/>
        </w:rPr>
        <w:t>كأحد الحلول التكنولوجية الفاعلة التي تسهم في تحقيق مستويات أعلى من الكفاءة والدقة في إدارة المشاريع</w:t>
      </w:r>
      <w:r w:rsidRPr="000D3C7B">
        <w:rPr>
          <w:rFonts w:ascii="Sakkal Majalla" w:eastAsia="Calibri" w:hAnsi="Sakkal Majalla" w:cs="Sakkal Majalla" w:hint="cs"/>
          <w:color w:val="000000" w:themeColor="text1"/>
          <w:sz w:val="28"/>
          <w:szCs w:val="28"/>
          <w:lang w:bidi="ar-EG"/>
        </w:rPr>
        <w:t>.</w:t>
      </w:r>
      <w:r w:rsidR="009546C2" w:rsidRPr="000D3C7B">
        <w:rPr>
          <w:rFonts w:ascii="Sakkal Majalla" w:hAnsi="Sakkal Majalla" w:cs="Sakkal Majalla" w:hint="cs"/>
          <w:color w:val="000000" w:themeColor="text1"/>
          <w:sz w:val="28"/>
          <w:szCs w:val="28"/>
          <w:rtl/>
        </w:rPr>
        <w:t xml:space="preserve"> </w:t>
      </w:r>
      <w:r w:rsidR="009546C2" w:rsidRPr="000D3C7B">
        <w:rPr>
          <w:rFonts w:ascii="Sakkal Majalla" w:eastAsia="Calibri" w:hAnsi="Sakkal Majalla" w:cs="Sakkal Majalla" w:hint="cs"/>
          <w:color w:val="000000" w:themeColor="text1"/>
          <w:sz w:val="28"/>
          <w:szCs w:val="28"/>
          <w:rtl/>
          <w:lang w:bidi="ar-EG"/>
        </w:rPr>
        <w:t>(أبو عمره، 2020)</w:t>
      </w:r>
    </w:p>
    <w:p w14:paraId="0C798A89" w14:textId="626F070A"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تُمثل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منظومات رقمية متكاملة تعمل على دعم عمليات التخطيط، والتنفيذ، والمتابعة، والتحكم في المشاريع، من خلال تقديم أدوات تحليلية وتقريرية تساعد مديري المشاريع على اتخاذ قرارات مستندة إلى بيانات آنية ودقيقة. وتشمل هذه الأنظمة العديد من الوظائف مثل إدارة الجدولة الزمنية، وتتبع التكلفة، وإدارة المخاطر، والتحكم في الموارد، مما يجعلها عنصراً حيوياً في نجاح المشاريع ذات الطبيعة المعقدة كالمشاريع الكهربائية. إن الطبيعة التقنية والحرجة للمشاريع الكهربائية تتطلب دقة عالية في التنسيق بين المعدات والمخرجات والفرق العاملة، وتخطيطاً استباقياً لأي تغيرات أو مخاطر محتملة، وهي وظائف يمكن تحسينها بشكل كبير عبر الاعتماد على</w:t>
      </w:r>
      <w:r w:rsidRPr="000D3C7B">
        <w:rPr>
          <w:rFonts w:ascii="Sakkal Majalla" w:eastAsia="Calibri" w:hAnsi="Sakkal Majalla" w:cs="Sakkal Majalla"/>
          <w:color w:val="000000" w:themeColor="text1"/>
          <w:sz w:val="28"/>
          <w:szCs w:val="28"/>
          <w:lang w:bidi="ar-EG"/>
        </w:rPr>
        <w:t xml:space="preserve"> PMIS.</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(الحباشنة، 2023)</w:t>
      </w:r>
    </w:p>
    <w:p w14:paraId="433AF474" w14:textId="70D0722E" w:rsidR="00954621"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لقد أثبتت الأبحاث والدراسات الحديثة أن استخدام أنظمة إدارة المشاريع الرقمية في قطاع الطاقة والمشاريع الكهربائية يمكن أن يؤدي إلى تحسين ملموس في ضبط تكاليف المشروع، والحد من التأخيرات الزمنية، ورفع مستوى الالتزام بالمعايير الفنية، وذلك بفضل آليات الرصد والتحكم اللحظي التي تتيحها هذه الأنظمة. كما تتيح هذه الأنظمة بناء قاعدة معرفية ومركزية للبيانات تسهل عمليات التوثيق والتحسين المستمر، وتسهم في تعزيز الشفافية والمساءلة داخل فرق العمل وبناء على ما تقدم، فإن دراسة أثر استخدام أنظمة إدارة المشاريع الرقمية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على تحسين التحكم في المشاريع الكهربائية تمثل خطوة بالغة الأهمية لفهم كيف يمكن للتقنية أن تعالج </w:t>
      </w:r>
      <w:r w:rsidRPr="000D3C7B">
        <w:rPr>
          <w:rFonts w:ascii="Sakkal Majalla" w:eastAsia="Calibri" w:hAnsi="Sakkal Majalla" w:cs="Sakkal Majalla"/>
          <w:color w:val="000000" w:themeColor="text1"/>
          <w:sz w:val="28"/>
          <w:szCs w:val="28"/>
          <w:rtl/>
          <w:lang w:bidi="ar-EG"/>
        </w:rPr>
        <w:lastRenderedPageBreak/>
        <w:t>التحديات الإدارية والفنية في هذا النوع من المشاريع، وخصوصاً في ظل التوجه المتسارع نحو التحول الرقمي في قطاع البنية التحتية والطاقة.</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(العلوان، 2022)</w:t>
      </w:r>
    </w:p>
    <w:p w14:paraId="6E1D2E64" w14:textId="0A2AF86D"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في ظل التحولات الجذرية التي يشهدها عالم الأعمال والصناعة، أصبحت إدارة المشاريع الرقمية ركيزة أساسية للنجاح المؤسسي وتحقيق الاستدامة والتميز التنافسي. فقد أدى الاعتماد المتزايد على التكنولوجيا الرقمية إلى تغيير الطريقة التي تُدار بها المشاريع، ليس فقط من حيث الأدوات، بل في منهجية التفكير والتخطيط والتنفيذ والتقييم. فبدلاً من الأساليب التقليدية التي كانت تعتمد على المستندات الورقية والتنسيق اليدوي، جاءت إدارة المشاريع الرقمية لتقدم نماذج عمل ذكية تستند إلى قواعد بيانات مركزية، ومنصات تفاعلية، وأنظمة تحليل لحظي، تتيح اتخاذ قرارات مستنيرة بسرعة ودقة غير مسبوقة</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(الخريسات، 2024)</w:t>
      </w:r>
    </w:p>
    <w:p w14:paraId="6FD11D97" w14:textId="0690AE9A"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إدارة المشاريع الرقمية</w:t>
      </w:r>
      <w:r w:rsidRPr="000D3C7B">
        <w:rPr>
          <w:rFonts w:ascii="Sakkal Majalla" w:eastAsia="Calibri" w:hAnsi="Sakkal Majalla" w:cs="Sakkal Majalla"/>
          <w:color w:val="000000" w:themeColor="text1"/>
          <w:sz w:val="28"/>
          <w:szCs w:val="28"/>
          <w:lang w:bidi="ar-EG"/>
        </w:rPr>
        <w:t xml:space="preserve"> (Digital Project Management) </w:t>
      </w:r>
      <w:r w:rsidRPr="000D3C7B">
        <w:rPr>
          <w:rFonts w:ascii="Sakkal Majalla" w:eastAsia="Calibri" w:hAnsi="Sakkal Majalla" w:cs="Sakkal Majalla"/>
          <w:color w:val="000000" w:themeColor="text1"/>
          <w:sz w:val="28"/>
          <w:szCs w:val="28"/>
          <w:rtl/>
          <w:lang w:bidi="ar-EG"/>
        </w:rPr>
        <w:t>لا تقتصر على استخدام البرمجيات أو التطبيقات، بل تشمل تحولاً عميقاً في الثقافة المؤسسية، يعتمد على أتمتة العمليات، وتعزيز التكامل بين فرق العمل، والاستفادة من تقنيات مثل الذكاء الاصطناعي، وإنترنت الأشياء</w:t>
      </w:r>
      <w:r w:rsidRPr="000D3C7B">
        <w:rPr>
          <w:rFonts w:ascii="Sakkal Majalla" w:eastAsia="Calibri" w:hAnsi="Sakkal Majalla" w:cs="Sakkal Majalla"/>
          <w:color w:val="000000" w:themeColor="text1"/>
          <w:sz w:val="28"/>
          <w:szCs w:val="28"/>
          <w:lang w:bidi="ar-EG"/>
        </w:rPr>
        <w:t xml:space="preserve"> (IoT)</w:t>
      </w:r>
      <w:r w:rsidRPr="000D3C7B">
        <w:rPr>
          <w:rFonts w:ascii="Sakkal Majalla" w:eastAsia="Calibri" w:hAnsi="Sakkal Majalla" w:cs="Sakkal Majalla"/>
          <w:color w:val="000000" w:themeColor="text1"/>
          <w:sz w:val="28"/>
          <w:szCs w:val="28"/>
          <w:rtl/>
          <w:lang w:bidi="ar-EG"/>
        </w:rPr>
        <w:t>، وتحليلات البيانات الضخمة. من خلال هذه الممارسات، يمكن للمنظمات تحسين كفاءة إدارة الوقت، وضبط الميزانية، وتقليل المخاطر، وتحقيق مستويات أعلى من الشفافية والرقابة</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(القطيشات، 2023)</w:t>
      </w:r>
    </w:p>
    <w:p w14:paraId="30121C2D" w14:textId="3351A840"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تتميز إدارة المشاريع الرقمية بقدرتها على التعامل مع التعقيدات المتزايدة للمشاريع الحديثة، حيث تمكن فرق العمل من متابعة تقدم الأعمال بشكل لحظي، وتحديد الانحرافات عن الخطط، ومعالجة الفجوات قبل أن تتفاقم. كما تتيح إنشاء بيئة تعاونية متعددة الأطراف، تسهم في تسريع الإنجاز، وتعزز من قدرة المؤسسات على التكيف مع التغيرات الطارئة سواء على صعيد الموارد أو متطلبات العملاء أو عوامل السوق ومع تنامي الاعتماد على المشاريع كأداة أساسية لتنفيذ الاستراتيجيات داخل المؤسسات، فإن الحاجة لإدارة هذه المشاريع عبر قنوات رقمية متطورة باتت أكثر إلحاحاً. وقد ظهرت نتائج ملموسة لذلك في العديد من القطاعات، مثل الطاقة، والبنية التحتية، والتقنية، والرعاية الصحية، حيث ساعدت إدارة المشاريع الرقمية في تحسين الأداء العام وتقليل معدلات الفشل أو التأخير</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(العليمات، 2022)</w:t>
      </w:r>
    </w:p>
    <w:p w14:paraId="39F2105E" w14:textId="38B8543D"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lastRenderedPageBreak/>
        <w:t>إن التوجه نحو إدارة المشاريع الرقمية يمثل استجابة طبيعية لعصر يتميز بسرعة التغيير، وكثرة التحديات، وتنوع أصحاب المصلحة. ومن هنا، تبرز أهمية هذه المنهجية ليس فقط بوصفها خياراً تقنياً، بل كإطار عملي شامل يربط بين الأهداف الاستراتيجية والنتائج التشغيلية بطريقة مرنة وفعّالة.</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(المعادات، 2021)</w:t>
      </w:r>
    </w:p>
    <w:p w14:paraId="756F13AB" w14:textId="0762D0A0"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في ظل التطورات المتسارعة في قطاع الطاقة والبنية التحتية، تبرز أهمية تطبيق أنظمة إدارة المشاريع الرقمية</w:t>
      </w:r>
      <w:r w:rsidRPr="000D3C7B">
        <w:rPr>
          <w:rFonts w:ascii="Sakkal Majalla" w:eastAsia="Calibri" w:hAnsi="Sakkal Majalla" w:cs="Sakkal Majalla"/>
          <w:color w:val="000000" w:themeColor="text1"/>
          <w:sz w:val="28"/>
          <w:szCs w:val="28"/>
          <w:lang w:bidi="ar-EG"/>
        </w:rPr>
        <w:t xml:space="preserve"> (Project Management Information Systems – PMIS) </w:t>
      </w:r>
      <w:r w:rsidRPr="000D3C7B">
        <w:rPr>
          <w:rFonts w:ascii="Sakkal Majalla" w:eastAsia="Calibri" w:hAnsi="Sakkal Majalla" w:cs="Sakkal Majalla"/>
          <w:color w:val="000000" w:themeColor="text1"/>
          <w:sz w:val="28"/>
          <w:szCs w:val="28"/>
          <w:rtl/>
          <w:lang w:bidi="ar-EG"/>
        </w:rPr>
        <w:t>كأداة محورية في تحسين كفاءة تنفيذ وإدارة المشاريع الكهربائية. فالمشاريع الكهربائية بطبيعتها معقدة، وتشتمل على مجموعة من الأنشطة المتشابكة والموارد المتعددة، إلى جانب الحاجة المستمرة للتنسيق بين فرق العمل الفنية والإدارية والموردين والمقاولين. في هذا السياق، يأتي نظام</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كحل تقني شامل، يجمع بين التخطيط، والتنفيذ، والمتابعة، والرقابة في منصة موحدة تدعم اتخاذ القرار وتحقيق الأهداف التشغيلية والاستراتيجية للمشاريع</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(المصري، 2022)</w:t>
      </w:r>
    </w:p>
    <w:p w14:paraId="41527497" w14:textId="01ACD86D"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تعتمد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على تقنيات رقمية متقدمة تعمل على أتمتة العمليات الإدارية والفنية، مثل إعداد الجداول الزمنية، وتتبع تقدم الإنجاز، وإدارة التكاليف، وضبط جودة الأعمال، ومراقبة الأداء الفعلي مقابل المخطط. وعندما يتم توظيف هذه الأنظمة في بيئات المشاريع الكهربائية، التي غالبًا ما تكون ذات حساسية عالية للوقت والتكلفة ومعايير السلامة، فإنها تسهم بشكل جوهري في تقليل نسب التأخير والانحرافات، وتحسين استغلال الموارد، وضمان الالتزام بالمواصفات الفنية</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(النواجي، 2024)</w:t>
      </w:r>
    </w:p>
    <w:p w14:paraId="39ABCF6C" w14:textId="3299CC19"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hint="cs"/>
          <w:color w:val="000000" w:themeColor="text1"/>
          <w:sz w:val="28"/>
          <w:szCs w:val="28"/>
          <w:rtl/>
          <w:lang w:bidi="ar-EG"/>
        </w:rPr>
        <w:t>تعتبر مشاريع البنية التحتية الكهربائية ـ مثل محطات التوليد، وشبكات النقل والتوزيع، ومحطات التحويل ومن المشاريع التي تتطلب مستويات عالية من التنسيق والدقة في تنفيذ المهام. وهنا تلعب أنظمة</w:t>
      </w:r>
      <w:r w:rsidRPr="000D3C7B">
        <w:rPr>
          <w:rFonts w:ascii="Sakkal Majalla" w:eastAsia="Calibri" w:hAnsi="Sakkal Majalla" w:cs="Sakkal Majalla" w:hint="cs"/>
          <w:color w:val="000000" w:themeColor="text1"/>
          <w:sz w:val="28"/>
          <w:szCs w:val="28"/>
          <w:lang w:bidi="ar-EG"/>
        </w:rPr>
        <w:t xml:space="preserve">PMIS </w:t>
      </w:r>
      <w:r w:rsidRPr="000D3C7B">
        <w:rPr>
          <w:rFonts w:ascii="Sakkal Majalla" w:eastAsia="Calibri" w:hAnsi="Sakkal Majalla" w:cs="Sakkal Majalla" w:hint="cs"/>
          <w:color w:val="000000" w:themeColor="text1"/>
          <w:sz w:val="28"/>
          <w:szCs w:val="28"/>
          <w:rtl/>
          <w:lang w:bidi="ar-EG"/>
        </w:rPr>
        <w:t xml:space="preserve"> دوراً حيوياً في ربط البيانات بين المكاتب الميدانية والمراكز الإدارية، وتوفير تقارير فورية تساعد في الكشف المبكر عن المخاطر المحتملة، وتحديد الاختناقات التشغيلية، وتفعيل آليات التصحيح بشكل سريع وفعّال. وهذا ما ينعكس إيجابًا على جودة النتائج النهائية وتقليل الفاقد المالي والزمني</w:t>
      </w:r>
      <w:r w:rsidRPr="000D3C7B">
        <w:rPr>
          <w:rFonts w:ascii="Sakkal Majalla" w:eastAsia="Calibri" w:hAnsi="Sakkal Majalla" w:cs="Sakkal Majalla" w:hint="cs"/>
          <w:color w:val="000000" w:themeColor="text1"/>
          <w:sz w:val="28"/>
          <w:szCs w:val="28"/>
          <w:lang w:bidi="ar-EG"/>
        </w:rPr>
        <w:t>.</w:t>
      </w:r>
      <w:r w:rsidR="009546C2" w:rsidRPr="000D3C7B">
        <w:rPr>
          <w:rFonts w:ascii="Sakkal Majalla" w:hAnsi="Sakkal Majalla" w:cs="Sakkal Majalla" w:hint="cs"/>
          <w:color w:val="000000" w:themeColor="text1"/>
          <w:sz w:val="28"/>
          <w:szCs w:val="28"/>
          <w:rtl/>
        </w:rPr>
        <w:t xml:space="preserve"> </w:t>
      </w:r>
      <w:r w:rsidR="009546C2" w:rsidRPr="000D3C7B">
        <w:rPr>
          <w:rFonts w:ascii="Sakkal Majalla" w:eastAsia="Calibri" w:hAnsi="Sakkal Majalla" w:cs="Sakkal Majalla" w:hint="cs"/>
          <w:color w:val="000000" w:themeColor="text1"/>
          <w:sz w:val="28"/>
          <w:szCs w:val="28"/>
          <w:rtl/>
          <w:lang w:bidi="ar-EG"/>
        </w:rPr>
        <w:t>(الحياري، 2022)</w:t>
      </w:r>
    </w:p>
    <w:p w14:paraId="52549179" w14:textId="7B09A3CF"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كما تتيح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تعزيز مفهوم "الرقمنة الهندسية" في المشاريع الكهربائية من خلال التكامل مع نظم التصميم الهندسي</w:t>
      </w:r>
      <w:r w:rsidRPr="000D3C7B">
        <w:rPr>
          <w:rFonts w:ascii="Sakkal Majalla" w:eastAsia="Calibri" w:hAnsi="Sakkal Majalla" w:cs="Sakkal Majalla"/>
          <w:color w:val="000000" w:themeColor="text1"/>
          <w:sz w:val="28"/>
          <w:szCs w:val="28"/>
          <w:lang w:bidi="ar-EG"/>
        </w:rPr>
        <w:t xml:space="preserve"> (</w:t>
      </w:r>
      <w:r w:rsidRPr="000D3C7B">
        <w:rPr>
          <w:rFonts w:ascii="Sakkal Majalla" w:eastAsia="Calibri" w:hAnsi="Sakkal Majalla" w:cs="Sakkal Majalla"/>
          <w:color w:val="000000" w:themeColor="text1"/>
          <w:sz w:val="28"/>
          <w:szCs w:val="28"/>
          <w:rtl/>
          <w:lang w:bidi="ar-EG"/>
        </w:rPr>
        <w:t>مثل</w:t>
      </w:r>
      <w:r w:rsidRPr="000D3C7B">
        <w:rPr>
          <w:rFonts w:ascii="Sakkal Majalla" w:eastAsia="Calibri" w:hAnsi="Sakkal Majalla" w:cs="Sakkal Majalla"/>
          <w:color w:val="000000" w:themeColor="text1"/>
          <w:sz w:val="28"/>
          <w:szCs w:val="28"/>
          <w:lang w:bidi="ar-EG"/>
        </w:rPr>
        <w:t xml:space="preserve"> BIM) </w:t>
      </w:r>
      <w:r w:rsidRPr="000D3C7B">
        <w:rPr>
          <w:rFonts w:ascii="Sakkal Majalla" w:eastAsia="Calibri" w:hAnsi="Sakkal Majalla" w:cs="Sakkal Majalla"/>
          <w:color w:val="000000" w:themeColor="text1"/>
          <w:sz w:val="28"/>
          <w:szCs w:val="28"/>
          <w:rtl/>
          <w:lang w:bidi="ar-EG"/>
        </w:rPr>
        <w:t>ونظم المعلومات الجغرافية</w:t>
      </w:r>
      <w:r w:rsidRPr="000D3C7B">
        <w:rPr>
          <w:rFonts w:ascii="Sakkal Majalla" w:eastAsia="Calibri" w:hAnsi="Sakkal Majalla" w:cs="Sakkal Majalla"/>
          <w:color w:val="000000" w:themeColor="text1"/>
          <w:sz w:val="28"/>
          <w:szCs w:val="28"/>
          <w:lang w:bidi="ar-EG"/>
        </w:rPr>
        <w:t xml:space="preserve"> (GIS) </w:t>
      </w:r>
      <w:r w:rsidRPr="000D3C7B">
        <w:rPr>
          <w:rFonts w:ascii="Sakkal Majalla" w:eastAsia="Calibri" w:hAnsi="Sakkal Majalla" w:cs="Sakkal Majalla"/>
          <w:color w:val="000000" w:themeColor="text1"/>
          <w:sz w:val="28"/>
          <w:szCs w:val="28"/>
          <w:rtl/>
          <w:lang w:bidi="ar-EG"/>
        </w:rPr>
        <w:t>ونظم إدارة الأصول، مما يؤدي إلى تحسين دقة التخطيط وتعزيز الرؤية الشاملة للمشروع عبر دورة حياته. ومن خلال توثيق كل مراحل المشروع رقميًا، تُسهّل</w:t>
      </w:r>
      <w:r w:rsidRPr="000D3C7B">
        <w:rPr>
          <w:rFonts w:ascii="Sakkal Majalla" w:eastAsia="Calibri" w:hAnsi="Sakkal Majalla" w:cs="Sakkal Majalla"/>
          <w:color w:val="000000" w:themeColor="text1"/>
          <w:sz w:val="28"/>
          <w:szCs w:val="28"/>
          <w:lang w:bidi="ar-EG"/>
        </w:rPr>
        <w:t xml:space="preserve"> </w:t>
      </w:r>
      <w:r w:rsidRPr="000D3C7B">
        <w:rPr>
          <w:rFonts w:ascii="Sakkal Majalla" w:eastAsia="Calibri" w:hAnsi="Sakkal Majalla" w:cs="Sakkal Majalla"/>
          <w:color w:val="000000" w:themeColor="text1"/>
          <w:sz w:val="28"/>
          <w:szCs w:val="28"/>
          <w:lang w:bidi="ar-EG"/>
        </w:rPr>
        <w:lastRenderedPageBreak/>
        <w:t xml:space="preserve">PMIS </w:t>
      </w:r>
      <w:r w:rsidRPr="000D3C7B">
        <w:rPr>
          <w:rFonts w:ascii="Sakkal Majalla" w:eastAsia="Calibri" w:hAnsi="Sakkal Majalla" w:cs="Sakkal Majalla"/>
          <w:color w:val="000000" w:themeColor="text1"/>
          <w:sz w:val="28"/>
          <w:szCs w:val="28"/>
          <w:rtl/>
          <w:lang w:bidi="ar-EG"/>
        </w:rPr>
        <w:t>أيضًا أعمال التدقيق والمراجعة، وتحسن الشفافية في إدارة العقود والمشتريات والامتثال للمعايير البيئية والفنية</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(حوامدة، 2022)</w:t>
      </w:r>
    </w:p>
    <w:p w14:paraId="715DCDA0" w14:textId="4589AAA6"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وباختصار، فإن دمج أنظمة إدارة المشاريع الرقمية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في المشاريع الكهربائية لم يعد خيارًا، بل أصبح ضرورة ملحّة لتعزيز الحوكمة، وضمان جودة التنفيذ، وتحقيق أقصى استفادة من الاستثمارات في البنية التحتية. إنها تمثل البوابة نحو إدارة حديثة وذكية للمشاريع تعتمد على البيانات والتحليل والدقة، وتُمهّد الطريق نحو استدامة قطاع الطاقة والتحول الرقمي في الهندسة الكهربائية.</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(الربيع، 2024)</w:t>
      </w:r>
    </w:p>
    <w:p w14:paraId="5AE95B83" w14:textId="22858B58" w:rsidR="006B10E4"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626631"/>
      <w:r w:rsidRPr="000D3C7B">
        <w:rPr>
          <w:rFonts w:ascii="Sakkal Majalla" w:eastAsia="Calibri" w:hAnsi="Sakkal Majalla" w:cs="Sakkal Majalla" w:hint="cs"/>
          <w:b/>
          <w:bCs/>
          <w:color w:val="000000" w:themeColor="text1"/>
          <w:sz w:val="36"/>
          <w:szCs w:val="36"/>
          <w:rtl/>
          <w:lang w:bidi="ar-EG"/>
        </w:rPr>
        <w:t xml:space="preserve">2.1 </w:t>
      </w:r>
      <w:r w:rsidR="006B10E4" w:rsidRPr="000D3C7B">
        <w:rPr>
          <w:rFonts w:ascii="Sakkal Majalla" w:eastAsia="Calibri" w:hAnsi="Sakkal Majalla" w:cs="Sakkal Majalla"/>
          <w:b/>
          <w:bCs/>
          <w:color w:val="000000" w:themeColor="text1"/>
          <w:sz w:val="36"/>
          <w:szCs w:val="36"/>
          <w:rtl/>
          <w:lang w:bidi="ar-EG"/>
        </w:rPr>
        <w:t>مشكلة الدراسة</w:t>
      </w:r>
      <w:bookmarkEnd w:id="2"/>
    </w:p>
    <w:p w14:paraId="5290C373" w14:textId="0E868159" w:rsidR="00C21EC0" w:rsidRPr="000D3C7B" w:rsidRDefault="00C21EC0"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تشهد المشاريع الكهربائية في الوقت الراهن تطورًا متسارعًا من حيث حجمها وتعقيدها وتعدد أطرافها، مما يفرض تحديات كبيرة على إدارتها وضبطها بكفاءة عالية. وتعتمد هذه المشاريع على تكامل دقيق بين الجوانب الفنية والإدارية لضمان تنفيذها ضمن الإطار الزمني والمالي المحدد، ووفقاً لمعايير الجودة والسلامة المطلوبة. ومع تزايد الضغط على فرق العمل لمواكبة هذه المتطلبات، بات من الضروري البحث عن حلول تقنية قادرة على تحسين التحكم في سير المشروع، وتقليل الانحرافات، وتعزيز القدرة على اتخاذ قرارات مستندة إلى بيانات لحظية ودقيقة</w:t>
      </w:r>
      <w:r w:rsidRPr="000D3C7B">
        <w:rPr>
          <w:rFonts w:ascii="Sakkal Majalla" w:eastAsia="Calibri" w:hAnsi="Sakkal Majalla" w:cs="Sakkal Majalla"/>
          <w:color w:val="000000" w:themeColor="text1"/>
          <w:sz w:val="28"/>
          <w:szCs w:val="28"/>
          <w:lang w:bidi="ar-EG"/>
        </w:rPr>
        <w:t>.</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(حيارات، 2021)</w:t>
      </w:r>
    </w:p>
    <w:p w14:paraId="69600D7F" w14:textId="073029E1"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hint="cs"/>
          <w:color w:val="000000" w:themeColor="text1"/>
          <w:sz w:val="28"/>
          <w:szCs w:val="28"/>
          <w:rtl/>
          <w:lang w:bidi="ar-EG"/>
        </w:rPr>
        <w:t>في هذا السياق، ظهرت أنظمة إدارة المشاريع الرقمية</w:t>
      </w:r>
      <w:r w:rsidRPr="000D3C7B">
        <w:rPr>
          <w:rFonts w:ascii="Sakkal Majalla" w:eastAsia="Calibri" w:hAnsi="Sakkal Majalla" w:cs="Sakkal Majalla" w:hint="cs"/>
          <w:color w:val="000000" w:themeColor="text1"/>
          <w:sz w:val="28"/>
          <w:szCs w:val="28"/>
          <w:lang w:bidi="ar-EG"/>
        </w:rPr>
        <w:t xml:space="preserve"> (PMIS) </w:t>
      </w:r>
      <w:r w:rsidRPr="000D3C7B">
        <w:rPr>
          <w:rFonts w:ascii="Sakkal Majalla" w:eastAsia="Calibri" w:hAnsi="Sakkal Majalla" w:cs="Sakkal Majalla" w:hint="cs"/>
          <w:color w:val="000000" w:themeColor="text1"/>
          <w:sz w:val="28"/>
          <w:szCs w:val="28"/>
          <w:rtl/>
          <w:lang w:bidi="ar-EG"/>
        </w:rPr>
        <w:t>كأداة واعدة لتوفير بيئة متكاملة لتخطيط المشاريع ومراقبة الأداء وإدارة الموارد. ورغم الانتشار المتزايد لهذه الأنظمة في عدد من القطاعات، إلا أن تطبيقها الفعلي في قطاع المشاريع الكهربائية ما يزال يواجه تحديات تتعلق بمستوى التبني، وفعالية الاستخدام، ومواءمة هذه الأنظمة لطبيعة المشاريع الكهربائية ذات الطابع الفني المعقد. حيث لا تزال بعض الجهات التنفيذية تعتمد على أساليب تقليدية أو جزئية في إدارة المشاريع، ما يؤدي إلى محدودية القدرة على المتابعة الحية، وتأخير في كشف الانحرافات، وتضارب في المعلومات، وصعوبة في اتخاذ القرارات الاستباقية</w:t>
      </w:r>
      <w:r w:rsidRPr="000D3C7B">
        <w:rPr>
          <w:rFonts w:ascii="Sakkal Majalla" w:eastAsia="Calibri" w:hAnsi="Sakkal Majalla" w:cs="Sakkal Majalla" w:hint="cs"/>
          <w:color w:val="000000" w:themeColor="text1"/>
          <w:sz w:val="28"/>
          <w:szCs w:val="28"/>
          <w:lang w:bidi="ar-EG"/>
        </w:rPr>
        <w:t>.</w:t>
      </w:r>
      <w:r w:rsidR="009546C2" w:rsidRPr="000D3C7B">
        <w:rPr>
          <w:rFonts w:ascii="Sakkal Majalla" w:hAnsi="Sakkal Majalla" w:cs="Sakkal Majalla" w:hint="cs"/>
          <w:color w:val="000000" w:themeColor="text1"/>
          <w:sz w:val="28"/>
          <w:szCs w:val="28"/>
          <w:rtl/>
        </w:rPr>
        <w:t xml:space="preserve"> </w:t>
      </w:r>
      <w:r w:rsidR="009546C2" w:rsidRPr="000D3C7B">
        <w:rPr>
          <w:rFonts w:ascii="Sakkal Majalla" w:eastAsia="Calibri" w:hAnsi="Sakkal Majalla" w:cs="Sakkal Majalla" w:hint="cs"/>
          <w:color w:val="000000" w:themeColor="text1"/>
          <w:sz w:val="28"/>
          <w:szCs w:val="28"/>
          <w:rtl/>
          <w:lang w:bidi="ar-EG"/>
        </w:rPr>
        <w:t>(عضيبات، 2022)</w:t>
      </w:r>
    </w:p>
    <w:p w14:paraId="0DB3F204" w14:textId="4DD2E7A1"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hint="cs"/>
          <w:color w:val="000000" w:themeColor="text1"/>
          <w:sz w:val="28"/>
          <w:szCs w:val="28"/>
          <w:rtl/>
          <w:lang w:bidi="ar-EG"/>
        </w:rPr>
        <w:t>ومن هنا تبرز المشكلة الرئيسة لهذه الدراسة، والمتمثلة في التساؤل التالي: إلى أي مدى يُسهم استخدام أنظمة إدارة المشاريع الرقمية</w:t>
      </w:r>
      <w:r w:rsidRPr="000D3C7B">
        <w:rPr>
          <w:rFonts w:ascii="Sakkal Majalla" w:eastAsia="Calibri" w:hAnsi="Sakkal Majalla" w:cs="Sakkal Majalla" w:hint="cs"/>
          <w:color w:val="000000" w:themeColor="text1"/>
          <w:sz w:val="28"/>
          <w:szCs w:val="28"/>
          <w:lang w:bidi="ar-EG"/>
        </w:rPr>
        <w:t xml:space="preserve"> (PMIS) </w:t>
      </w:r>
      <w:r w:rsidRPr="000D3C7B">
        <w:rPr>
          <w:rFonts w:ascii="Sakkal Majalla" w:eastAsia="Calibri" w:hAnsi="Sakkal Majalla" w:cs="Sakkal Majalla" w:hint="cs"/>
          <w:color w:val="000000" w:themeColor="text1"/>
          <w:sz w:val="28"/>
          <w:szCs w:val="28"/>
          <w:rtl/>
          <w:lang w:bidi="ar-EG"/>
        </w:rPr>
        <w:t xml:space="preserve">في تحسين التحكم في المشاريع الكهربائية؟ ويتفرع عن هذا التساؤل مجموعة </w:t>
      </w:r>
      <w:r w:rsidRPr="000D3C7B">
        <w:rPr>
          <w:rFonts w:ascii="Sakkal Majalla" w:eastAsia="Calibri" w:hAnsi="Sakkal Majalla" w:cs="Sakkal Majalla" w:hint="cs"/>
          <w:color w:val="000000" w:themeColor="text1"/>
          <w:sz w:val="28"/>
          <w:szCs w:val="28"/>
          <w:rtl/>
          <w:lang w:bidi="ar-EG"/>
        </w:rPr>
        <w:lastRenderedPageBreak/>
        <w:t>من الإشكاليات الفرعية، مثل: هل تُمكن هذه الأنظمة مديري المشاريع من متابعة مؤشرات الأداء في الوقت الحقيقي؟ وهل تُسهم في تحسين إدارة الوقت والتكلفة والنطاق في المشاريع الكهربائية؟ وما مدى توافق هذه الأنظمة مع متطلبات القطاع الكهربائي من حيث المعايير الفنية وسرعة الإنجاز؟</w:t>
      </w:r>
      <w:r w:rsidR="009546C2" w:rsidRPr="000D3C7B">
        <w:rPr>
          <w:rFonts w:ascii="Sakkal Majalla" w:hAnsi="Sakkal Majalla" w:cs="Sakkal Majalla" w:hint="cs"/>
          <w:color w:val="000000" w:themeColor="text1"/>
          <w:sz w:val="28"/>
          <w:szCs w:val="28"/>
          <w:rtl/>
        </w:rPr>
        <w:t xml:space="preserve"> </w:t>
      </w:r>
      <w:r w:rsidR="009546C2" w:rsidRPr="000D3C7B">
        <w:rPr>
          <w:rFonts w:ascii="Sakkal Majalla" w:eastAsia="Calibri" w:hAnsi="Sakkal Majalla" w:cs="Sakkal Majalla" w:hint="cs"/>
          <w:color w:val="000000" w:themeColor="text1"/>
          <w:sz w:val="28"/>
          <w:szCs w:val="28"/>
          <w:rtl/>
          <w:lang w:bidi="ar-EG"/>
        </w:rPr>
        <w:t>(الظفيري، 2021)</w:t>
      </w:r>
    </w:p>
    <w:p w14:paraId="1DDDB2CF" w14:textId="18D395ED" w:rsidR="00510EFA"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وعليه، تسعى هذه الدراسة إلى تحليل الفجوة بين الإمكانات النظرية التي توفرها أنظمة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وبين الواقع العملي لتطبيقها في مشاريع البنية التحتية الكهربائية، مع التركيز على عناصر التحكم الأساسية (الزمن، التكلفة، الجودة، ونطاق العمل). كما تهدف إلى استقصاء العوامل التي تعزز أو تعيق فاعلية هذه الأنظمة في البيئة الكهربائية، واقتراح توصيات عملية لدعم التبني الأوسع وتحقيق أقصى درجات التحكم والانضباط في المشاريع المستقبلية.</w:t>
      </w:r>
      <w:r w:rsidR="009546C2" w:rsidRPr="000D3C7B">
        <w:rPr>
          <w:rFonts w:ascii="Sakkal Majalla" w:hAnsi="Sakkal Majalla" w:cs="Sakkal Majalla"/>
          <w:color w:val="000000" w:themeColor="text1"/>
          <w:sz w:val="28"/>
          <w:szCs w:val="28"/>
          <w:rtl/>
        </w:rPr>
        <w:t xml:space="preserve"> </w:t>
      </w:r>
      <w:r w:rsidR="009546C2" w:rsidRPr="000D3C7B">
        <w:rPr>
          <w:rFonts w:ascii="Sakkal Majalla" w:eastAsia="Calibri" w:hAnsi="Sakkal Majalla" w:cs="Sakkal Majalla"/>
          <w:color w:val="000000" w:themeColor="text1"/>
          <w:sz w:val="28"/>
          <w:szCs w:val="28"/>
          <w:rtl/>
          <w:lang w:bidi="ar-EG"/>
        </w:rPr>
        <w:t>(العبداللات، 2021)</w:t>
      </w:r>
    </w:p>
    <w:p w14:paraId="03C65C00" w14:textId="1FCDCF84" w:rsidR="009546C2"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626632"/>
      <w:r w:rsidRPr="000D3C7B">
        <w:rPr>
          <w:rFonts w:ascii="Sakkal Majalla" w:eastAsia="Calibri" w:hAnsi="Sakkal Majalla" w:cs="Sakkal Majalla"/>
          <w:b/>
          <w:bCs/>
          <w:color w:val="000000" w:themeColor="text1"/>
          <w:sz w:val="36"/>
          <w:szCs w:val="36"/>
          <w:rtl/>
          <w:lang w:bidi="ar-EG"/>
        </w:rPr>
        <w:t>3.1 أهمية الدراسة</w:t>
      </w:r>
      <w:bookmarkEnd w:id="3"/>
    </w:p>
    <w:p w14:paraId="06964B3C" w14:textId="6546E1DC"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تُعدّ أهمية دراسة أثر استخدام أنظمة إدارة المشاريع الرقمية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على تحسين التحكم في المشاريع الكهربائية منبثقة من الحاجة المتزايدة إلى أدوات وتقنيات فعالة تدعم عملية إدارة هذه المشاريع التي تتسم بالتعقيد والتداخل الفني واللوجستي. إذ تشكل مشاريع البنية التحتية الكهربائية ركيزة أساسية في التنمية الاقتصادية والاجتماعية، ويترتب على أي تأخير أو خلل في تنفيذها خسائر مالية وفنية قد تكون فادحة، بالإضافة إلى تأثيرها المباشر على استقرار الخدمات العامة كالكهرباء والطاقة. من هنا، تأتي أهمية هذه الدراسة في تسليط الضوء على الدور الذي يمكن أن تلعبه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في دعم التحكم الفعال بمراحل المشروع المختلفة، بما في ذلك التخطيط، والمتابعة، والمراقبة، والتقييم</w:t>
      </w:r>
      <w:r w:rsidRPr="000D3C7B">
        <w:rPr>
          <w:rFonts w:ascii="Sakkal Majalla" w:eastAsia="Calibri" w:hAnsi="Sakkal Majalla" w:cs="Sakkal Majalla"/>
          <w:color w:val="000000" w:themeColor="text1"/>
          <w:sz w:val="28"/>
          <w:szCs w:val="28"/>
          <w:lang w:bidi="ar-EG"/>
        </w:rPr>
        <w:t>.</w:t>
      </w:r>
    </w:p>
    <w:p w14:paraId="4ED0F19F" w14:textId="77777777"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وتكمن الأهمية العلمية للدراسة في إثراء الأدبيات المتعلقة بتطبيقات أنظمة إدارة المشاريع الرقمية في القطاعات التقنية، لاسيما القطاع الكهربائي، الذي لم ينل بعد قسطًا كافيًا من الدراسات المرتبطة بهذا المجال مقارنة بقطاعات أخرى كالبناء أو تكنولوجيا المعلومات. إذ تسعى الدراسة إلى تقديم إطار علمي وتحليلي لمدى ارتباط استخدام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بفعالية عمليات التحكم في عناصر المشروع الرئيسية، مثل الوقت، والتكلفة، والجودة، ونطاق العمل، مما يسهم في سد فجوة معرفية قائمة في مجال البحوث التطبيقية المتخصصة بالمشاريع الكهربائية</w:t>
      </w:r>
      <w:r w:rsidRPr="000D3C7B">
        <w:rPr>
          <w:rFonts w:ascii="Sakkal Majalla" w:eastAsia="Calibri" w:hAnsi="Sakkal Majalla" w:cs="Sakkal Majalla"/>
          <w:color w:val="000000" w:themeColor="text1"/>
          <w:sz w:val="28"/>
          <w:szCs w:val="28"/>
          <w:lang w:bidi="ar-EG"/>
        </w:rPr>
        <w:t>.</w:t>
      </w:r>
    </w:p>
    <w:p w14:paraId="2908409E" w14:textId="6B53A5D6" w:rsidR="00C21EC0"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lastRenderedPageBreak/>
        <w:t>أما من الناحية العملية، فتتمثل أهمية الدراسة في توفير مؤشرات ومعطيات تدعم أصحاب القرار ومديري المشاريع في تقييم جدوى استثمارهم في نظم إدارة المشاريع الرقمية، وفهم العوامل التنظيمية والتقنية التي تسهم في تفعيلها أو تعيق تأثيرها. كما تسهم نتائج الدراسة في تعزيز القدرة المؤسسية على تبني ممارسات أكثر حداثة في إدارة المشاريع، وتمكين الكوادر الفنية والإدارية من الاستفادة المثلى من المزايا التي توفرها هذه الأنظمة، مثل التقارير التفاعلية، ونظم التنبيه المبكر، وتكامل البيانات بين فرق العمل</w:t>
      </w:r>
      <w:r w:rsidRPr="000D3C7B">
        <w:rPr>
          <w:rFonts w:ascii="Sakkal Majalla" w:eastAsia="Calibri" w:hAnsi="Sakkal Majalla" w:cs="Sakkal Majalla"/>
          <w:color w:val="000000" w:themeColor="text1"/>
          <w:sz w:val="28"/>
          <w:szCs w:val="28"/>
          <w:lang w:bidi="ar-EG"/>
        </w:rPr>
        <w:t>.</w:t>
      </w:r>
    </w:p>
    <w:p w14:paraId="005E03F8" w14:textId="7202821F" w:rsidR="00903CF9" w:rsidRPr="000D3C7B" w:rsidRDefault="00C21EC0"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ختامًا، تمثل هذه الدراسة مساهمة مهمة في دعم التحول الرقمي لإدارة المشاريع الكهربائية، من خلال تقديم تحليل عميق للأثر المحتمل لتطبيق أنظمة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والوقوف على فرص التحسين التي يمكن البناء عليها للوصول إلى مستوى أعلى من التحكم والكفاءة التشغيلية في هذه المشاريع الحيوية</w:t>
      </w:r>
      <w:r w:rsidR="005216E7" w:rsidRPr="000D3C7B">
        <w:rPr>
          <w:rFonts w:ascii="Sakkal Majalla" w:eastAsia="Calibri" w:hAnsi="Sakkal Majalla" w:cs="Sakkal Majalla"/>
          <w:color w:val="000000" w:themeColor="text1"/>
          <w:sz w:val="28"/>
          <w:szCs w:val="28"/>
          <w:rtl/>
          <w:lang w:bidi="ar-EG"/>
        </w:rPr>
        <w:t>.</w:t>
      </w:r>
    </w:p>
    <w:p w14:paraId="5BE0C74E" w14:textId="030DF8AF" w:rsidR="00954621" w:rsidRPr="000D3C7B" w:rsidRDefault="00A94E52"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0D3C7B" w:rsidRDefault="00A94E52" w:rsidP="009C0AC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D3C7B">
        <w:rPr>
          <w:rFonts w:ascii="Sakkal Majalla" w:eastAsia="Calibri" w:hAnsi="Sakkal Majalla" w:cs="Sakkal Majalla"/>
          <w:b/>
          <w:bCs/>
          <w:color w:val="000000" w:themeColor="text1"/>
          <w:sz w:val="32"/>
          <w:szCs w:val="32"/>
          <w:rtl/>
          <w:lang w:bidi="ar-EG"/>
        </w:rPr>
        <w:t>الأهمية النظرية</w:t>
      </w:r>
    </w:p>
    <w:p w14:paraId="31FBE8E9" w14:textId="660AEB8A" w:rsidR="00C21EC0" w:rsidRPr="000D3C7B" w:rsidRDefault="00C21EC0" w:rsidP="000B31D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توسيع الإطار المفاهيمي لأنظمة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وربطها بمبادئ التحكم في المشاريع الكهربائية.</w:t>
      </w:r>
    </w:p>
    <w:p w14:paraId="644F3AF5" w14:textId="357FC332" w:rsidR="00C21EC0" w:rsidRPr="000D3C7B" w:rsidRDefault="00C21EC0" w:rsidP="000B31D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إثراء الأدبيات العلمية بمجالات نادرة الربط بين التحول الرقمي وإدارة المشاريع الهندسية.</w:t>
      </w:r>
    </w:p>
    <w:p w14:paraId="60B42630" w14:textId="2F62C68B" w:rsidR="00C21EC0" w:rsidRPr="000D3C7B" w:rsidRDefault="00C21EC0" w:rsidP="000B31D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بناء قاعدة معرفية تساعد الباحثين على فهم العلاقات النظرية بين مكونات النظام الرقمي وفعالية الإدارة.</w:t>
      </w:r>
    </w:p>
    <w:p w14:paraId="6B47AFF4" w14:textId="7A29DE12" w:rsidR="002B3AFE" w:rsidRPr="000D3C7B" w:rsidRDefault="00C21EC0" w:rsidP="000B31D3">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تقديم نموذج نظري يمكن تطويره لاحقًا في سياقات أكاديمية مختلفة أو مقارنته بتجارب دولية</w:t>
      </w:r>
      <w:r w:rsidR="002B1C6E" w:rsidRPr="000D3C7B">
        <w:rPr>
          <w:rFonts w:ascii="Sakkal Majalla" w:eastAsia="Calibri" w:hAnsi="Sakkal Majalla" w:cs="Sakkal Majalla"/>
          <w:color w:val="000000" w:themeColor="text1"/>
          <w:sz w:val="28"/>
          <w:szCs w:val="28"/>
          <w:rtl/>
          <w:lang w:bidi="ar-EG"/>
        </w:rPr>
        <w:t>.</w:t>
      </w:r>
    </w:p>
    <w:p w14:paraId="38360832" w14:textId="77777777" w:rsidR="002B3AFE" w:rsidRPr="000D3C7B" w:rsidRDefault="002B3AFE" w:rsidP="009C0ACE">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D3C7B">
        <w:rPr>
          <w:rFonts w:ascii="Sakkal Majalla" w:eastAsia="Calibri" w:hAnsi="Sakkal Majalla" w:cs="Sakkal Majalla"/>
          <w:b/>
          <w:bCs/>
          <w:color w:val="000000" w:themeColor="text1"/>
          <w:sz w:val="32"/>
          <w:szCs w:val="32"/>
          <w:rtl/>
          <w:lang w:bidi="ar-EG"/>
        </w:rPr>
        <w:t>الأهمية العملية</w:t>
      </w:r>
    </w:p>
    <w:p w14:paraId="0B17A5AD" w14:textId="669BA358" w:rsidR="00C21EC0" w:rsidRPr="000D3C7B" w:rsidRDefault="00C21EC0" w:rsidP="000B31D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قياس الأثر الفعلي لاستخدام أنظمة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في بيئات المشاريع الكهربائية الواقعية.</w:t>
      </w:r>
    </w:p>
    <w:p w14:paraId="79514E2D" w14:textId="6BEABF51" w:rsidR="00C21EC0" w:rsidRPr="000D3C7B" w:rsidRDefault="00C21EC0" w:rsidP="000B31D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توفير أدلة عملية لصانعي القرار على جدوى الاستثمار في هذه الأنظمة.</w:t>
      </w:r>
    </w:p>
    <w:p w14:paraId="55C67B62" w14:textId="10D33889" w:rsidR="00C21EC0" w:rsidRPr="000D3C7B" w:rsidRDefault="00C21EC0" w:rsidP="000B31D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تشخيص الفجوات التقنية والتنظيمية في تطبيق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داخل المؤسسات الكهربائية.</w:t>
      </w:r>
    </w:p>
    <w:p w14:paraId="7B9E161F" w14:textId="3A784D0C" w:rsidR="00410DB9" w:rsidRPr="000D3C7B" w:rsidRDefault="00C21EC0" w:rsidP="000B31D3">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دعم تطوير السياسات والعمليات التشغيلية بناءً على نتائج ميدانية دقيقة تسهم في تحسين الأداء والتحكم</w:t>
      </w:r>
      <w:r w:rsidR="002B1C6E" w:rsidRPr="000D3C7B">
        <w:rPr>
          <w:rFonts w:ascii="Sakkal Majalla" w:eastAsia="Calibri" w:hAnsi="Sakkal Majalla" w:cs="Sakkal Majalla"/>
          <w:color w:val="000000" w:themeColor="text1"/>
          <w:sz w:val="28"/>
          <w:szCs w:val="28"/>
          <w:rtl/>
          <w:lang w:bidi="ar-EG"/>
        </w:rPr>
        <w:t>.</w:t>
      </w:r>
    </w:p>
    <w:p w14:paraId="4721B687" w14:textId="560D8A73" w:rsidR="000B31D3"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626633"/>
      <w:r w:rsidRPr="000D3C7B">
        <w:rPr>
          <w:rFonts w:ascii="Sakkal Majalla" w:eastAsia="Calibri" w:hAnsi="Sakkal Majalla" w:cs="Sakkal Majalla"/>
          <w:b/>
          <w:bCs/>
          <w:color w:val="000000" w:themeColor="text1"/>
          <w:sz w:val="36"/>
          <w:szCs w:val="36"/>
          <w:rtl/>
          <w:lang w:bidi="ar-EG"/>
        </w:rPr>
        <w:t>4.1 اهداف الدراسة</w:t>
      </w:r>
      <w:bookmarkEnd w:id="4"/>
    </w:p>
    <w:p w14:paraId="3FFDEB8F" w14:textId="70C7E1D9" w:rsidR="002B3AFE" w:rsidRPr="000D3C7B" w:rsidRDefault="002B3AFE"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lastRenderedPageBreak/>
        <w:t xml:space="preserve">تهدف الدراسة إلى </w:t>
      </w:r>
      <w:r w:rsidR="00D05D4B" w:rsidRPr="000D3C7B">
        <w:rPr>
          <w:rFonts w:ascii="Sakkal Majalla" w:eastAsia="Calibri" w:hAnsi="Sakkal Majalla" w:cs="Sakkal Majalla"/>
          <w:color w:val="000000" w:themeColor="text1"/>
          <w:sz w:val="28"/>
          <w:szCs w:val="28"/>
          <w:rtl/>
          <w:lang w:bidi="ar-EG"/>
        </w:rPr>
        <w:t xml:space="preserve">أثر </w:t>
      </w:r>
      <w:r w:rsidR="00C21EC0" w:rsidRPr="000D3C7B">
        <w:rPr>
          <w:rFonts w:ascii="Sakkal Majalla" w:eastAsia="Calibri" w:hAnsi="Sakkal Majalla" w:cs="Sakkal Majalla"/>
          <w:color w:val="000000" w:themeColor="text1"/>
          <w:sz w:val="28"/>
          <w:szCs w:val="28"/>
          <w:rtl/>
          <w:lang w:bidi="ar-EG"/>
        </w:rPr>
        <w:t>استخدام أنظمة إدارة المشاريع الرقمية (</w:t>
      </w:r>
      <w:r w:rsidR="00C21EC0" w:rsidRPr="000D3C7B">
        <w:rPr>
          <w:rFonts w:ascii="Sakkal Majalla" w:eastAsia="Calibri" w:hAnsi="Sakkal Majalla" w:cs="Sakkal Majalla"/>
          <w:color w:val="000000" w:themeColor="text1"/>
          <w:sz w:val="28"/>
          <w:szCs w:val="28"/>
          <w:lang w:bidi="ar-EG"/>
        </w:rPr>
        <w:t>PMIS</w:t>
      </w:r>
      <w:r w:rsidR="00C21EC0" w:rsidRPr="000D3C7B">
        <w:rPr>
          <w:rFonts w:ascii="Sakkal Majalla" w:eastAsia="Calibri" w:hAnsi="Sakkal Majalla" w:cs="Sakkal Majalla"/>
          <w:color w:val="000000" w:themeColor="text1"/>
          <w:sz w:val="28"/>
          <w:szCs w:val="28"/>
          <w:rtl/>
          <w:lang w:bidi="ar-EG"/>
        </w:rPr>
        <w:t>) بأبعادها المختلفة (البنية التحتية الرقمية، كفاءة الفريق التقني، الدعم الإداري والقيادي، تبني منهجيات إدارة المشاريع الرقمية) على تحسين التحكم في المشاريع الكهربائية: دراسة تطبيقية في قطاع الطاقة بالسعودية</w:t>
      </w:r>
      <w:r w:rsidRPr="000D3C7B">
        <w:rPr>
          <w:rFonts w:ascii="Sakkal Majalla" w:eastAsia="Calibri" w:hAnsi="Sakkal Majalla" w:cs="Sakkal Majalla"/>
          <w:color w:val="000000" w:themeColor="text1"/>
          <w:sz w:val="28"/>
          <w:szCs w:val="28"/>
          <w:rtl/>
          <w:lang w:bidi="ar-EG"/>
        </w:rPr>
        <w:t>، ويتفرع منه مجموعة من الأهداف الفرعية:</w:t>
      </w:r>
    </w:p>
    <w:p w14:paraId="650A49B8" w14:textId="77777777" w:rsidR="00C21EC0" w:rsidRPr="000D3C7B" w:rsidRDefault="00C21EC0"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5" w:name="_Hlk202366562"/>
      <w:r w:rsidRPr="000D3C7B">
        <w:rPr>
          <w:rFonts w:ascii="Sakkal Majalla" w:eastAsia="Calibri" w:hAnsi="Sakkal Majalla" w:cs="Sakkal Majalla"/>
          <w:color w:val="000000" w:themeColor="text1"/>
          <w:sz w:val="28"/>
          <w:szCs w:val="28"/>
          <w:rtl/>
          <w:lang w:bidi="ar-EG"/>
        </w:rPr>
        <w:t>التعرف على البنية التحتية الرقمية اليومي ومدى انعكاسها على تحسين التحكم في المشاريع الكهربائية</w:t>
      </w:r>
      <w:r w:rsidRPr="000D3C7B">
        <w:rPr>
          <w:rFonts w:ascii="Sakkal Majalla" w:eastAsia="Calibri" w:hAnsi="Sakkal Majalla" w:cs="Sakkal Majalla"/>
          <w:color w:val="000000" w:themeColor="text1"/>
          <w:sz w:val="28"/>
          <w:szCs w:val="28"/>
          <w:lang w:bidi="ar-EG"/>
        </w:rPr>
        <w:t>.</w:t>
      </w:r>
    </w:p>
    <w:p w14:paraId="56BB0CA8" w14:textId="77777777" w:rsidR="00C21EC0" w:rsidRPr="000D3C7B" w:rsidRDefault="00C21EC0"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التعرف على كفاءة الفريق التقني ومدى انعكاسها على تحسين التحكم في المشاريع الكهربائية</w:t>
      </w:r>
      <w:r w:rsidRPr="000D3C7B">
        <w:rPr>
          <w:rFonts w:ascii="Sakkal Majalla" w:eastAsia="Calibri" w:hAnsi="Sakkal Majalla" w:cs="Sakkal Majalla"/>
          <w:color w:val="000000" w:themeColor="text1"/>
          <w:sz w:val="28"/>
          <w:szCs w:val="28"/>
          <w:lang w:bidi="ar-EG"/>
        </w:rPr>
        <w:t>.</w:t>
      </w:r>
    </w:p>
    <w:p w14:paraId="60E169B0" w14:textId="77777777" w:rsidR="00C21EC0" w:rsidRPr="000D3C7B" w:rsidRDefault="00C21EC0"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التعرف على الدعم الإداري والقيادي ومدى انعكاسها على تحسين التحكم في المشاريع الكهربائية</w:t>
      </w:r>
      <w:r w:rsidRPr="000D3C7B">
        <w:rPr>
          <w:rFonts w:ascii="Sakkal Majalla" w:eastAsia="Calibri" w:hAnsi="Sakkal Majalla" w:cs="Sakkal Majalla"/>
          <w:color w:val="000000" w:themeColor="text1"/>
          <w:sz w:val="28"/>
          <w:szCs w:val="28"/>
          <w:lang w:bidi="ar-EG"/>
        </w:rPr>
        <w:t>.</w:t>
      </w:r>
    </w:p>
    <w:p w14:paraId="512B2B23" w14:textId="42A06AEA" w:rsidR="00D51F8F" w:rsidRPr="000D3C7B" w:rsidRDefault="00C21EC0"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التعرف على تبني منهجيات إدارة المشاريع الرقمية ومدى انعكاسها على تحسين التحكم في المشاريع الكهربائية</w:t>
      </w:r>
      <w:r w:rsidR="00AC31BF" w:rsidRPr="000D3C7B">
        <w:rPr>
          <w:rFonts w:ascii="Sakkal Majalla" w:eastAsia="Calibri" w:hAnsi="Sakkal Majalla" w:cs="Sakkal Majalla"/>
          <w:color w:val="000000" w:themeColor="text1"/>
          <w:sz w:val="28"/>
          <w:szCs w:val="28"/>
          <w:rtl/>
          <w:lang w:bidi="ar-EG"/>
        </w:rPr>
        <w:t>.</w:t>
      </w:r>
    </w:p>
    <w:p w14:paraId="1C355609" w14:textId="161F4E7B" w:rsidR="000B31D3"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1626634"/>
      <w:bookmarkEnd w:id="5"/>
      <w:r w:rsidRPr="000D3C7B">
        <w:rPr>
          <w:rFonts w:ascii="Sakkal Majalla" w:eastAsia="Calibri" w:hAnsi="Sakkal Majalla" w:cs="Sakkal Majalla"/>
          <w:b/>
          <w:bCs/>
          <w:color w:val="000000" w:themeColor="text1"/>
          <w:sz w:val="36"/>
          <w:szCs w:val="36"/>
          <w:rtl/>
          <w:lang w:bidi="ar-EG"/>
        </w:rPr>
        <w:t>5.1 تساؤلات الدراسة</w:t>
      </w:r>
      <w:bookmarkEnd w:id="6"/>
    </w:p>
    <w:p w14:paraId="36966223" w14:textId="2B18D364" w:rsidR="00953064" w:rsidRPr="000D3C7B" w:rsidRDefault="00953064"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السؤال الرئيسي الأول:</w:t>
      </w:r>
      <w:r w:rsidRPr="000D3C7B">
        <w:rPr>
          <w:rFonts w:ascii="Sakkal Majalla" w:eastAsia="Calibri" w:hAnsi="Sakkal Majalla" w:cs="Sakkal Majalla"/>
          <w:color w:val="000000" w:themeColor="text1"/>
          <w:sz w:val="28"/>
          <w:szCs w:val="28"/>
          <w:rtl/>
          <w:lang w:bidi="ar-EG"/>
        </w:rPr>
        <w:t xml:space="preserve"> ما </w:t>
      </w:r>
      <w:r w:rsidR="00C63872" w:rsidRPr="000D3C7B">
        <w:rPr>
          <w:rFonts w:ascii="Sakkal Majalla" w:eastAsia="Calibri" w:hAnsi="Sakkal Majalla" w:cs="Sakkal Majalla"/>
          <w:color w:val="000000" w:themeColor="text1"/>
          <w:sz w:val="28"/>
          <w:szCs w:val="28"/>
          <w:rtl/>
          <w:lang w:bidi="ar-EG"/>
        </w:rPr>
        <w:t xml:space="preserve">أثر </w:t>
      </w:r>
      <w:r w:rsidR="00C21EC0" w:rsidRPr="000D3C7B">
        <w:rPr>
          <w:rFonts w:ascii="Sakkal Majalla" w:eastAsia="Calibri" w:hAnsi="Sakkal Majalla" w:cs="Sakkal Majalla"/>
          <w:color w:val="000000" w:themeColor="text1"/>
          <w:sz w:val="28"/>
          <w:szCs w:val="28"/>
          <w:rtl/>
          <w:lang w:bidi="ar-EG"/>
        </w:rPr>
        <w:t>استخدام أنظمة إدارة المشاريع الرقمية (</w:t>
      </w:r>
      <w:r w:rsidR="00C21EC0" w:rsidRPr="000D3C7B">
        <w:rPr>
          <w:rFonts w:ascii="Sakkal Majalla" w:eastAsia="Calibri" w:hAnsi="Sakkal Majalla" w:cs="Sakkal Majalla"/>
          <w:color w:val="000000" w:themeColor="text1"/>
          <w:sz w:val="28"/>
          <w:szCs w:val="28"/>
          <w:lang w:bidi="ar-EG"/>
        </w:rPr>
        <w:t>PMIS</w:t>
      </w:r>
      <w:r w:rsidR="00C21EC0" w:rsidRPr="000D3C7B">
        <w:rPr>
          <w:rFonts w:ascii="Sakkal Majalla" w:eastAsia="Calibri" w:hAnsi="Sakkal Majalla" w:cs="Sakkal Majalla"/>
          <w:color w:val="000000" w:themeColor="text1"/>
          <w:sz w:val="28"/>
          <w:szCs w:val="28"/>
          <w:rtl/>
          <w:lang w:bidi="ar-EG"/>
        </w:rPr>
        <w:t>) بأبعادها المختلفة (البنية التحتية الرقمية، كفاءة الفريق التقني، الدعم الإداري والقيادي، تبني منهجيات إدارة المشاريع الرقمية) على تحسين التحكم في المشاريع الكهربائية: دراسة تطبيقية في قطاع الطاقة بالسعودية</w:t>
      </w:r>
      <w:r w:rsidRPr="000D3C7B">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2B652624" w:rsidR="00AC31BF" w:rsidRPr="000D3C7B" w:rsidRDefault="00AC31BF"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7" w:name="_Hlk202366688"/>
      <w:r w:rsidRPr="000D3C7B">
        <w:rPr>
          <w:rFonts w:ascii="Sakkal Majalla" w:eastAsia="Calibri" w:hAnsi="Sakkal Majalla" w:cs="Sakkal Majalla"/>
          <w:color w:val="000000" w:themeColor="text1"/>
          <w:sz w:val="28"/>
          <w:szCs w:val="28"/>
          <w:rtl/>
          <w:lang w:bidi="ar-EG"/>
        </w:rPr>
        <w:t xml:space="preserve">ما أثر التعرف على </w:t>
      </w:r>
      <w:r w:rsidR="00C21EC0" w:rsidRPr="000D3C7B">
        <w:rPr>
          <w:rFonts w:ascii="Sakkal Majalla" w:eastAsia="Calibri" w:hAnsi="Sakkal Majalla" w:cs="Sakkal Majalla"/>
          <w:color w:val="000000" w:themeColor="text1"/>
          <w:sz w:val="28"/>
          <w:szCs w:val="28"/>
          <w:rtl/>
          <w:lang w:bidi="ar-EG"/>
        </w:rPr>
        <w:t>البنية التحتية الرقمية اليومي ومدى انعكاسها على تحسين التحكم في المشاريع الكهربائية</w:t>
      </w:r>
      <w:r w:rsidRPr="000D3C7B">
        <w:rPr>
          <w:rFonts w:ascii="Sakkal Majalla" w:eastAsia="Calibri" w:hAnsi="Sakkal Majalla" w:cs="Sakkal Majalla"/>
          <w:color w:val="000000" w:themeColor="text1"/>
          <w:sz w:val="28"/>
          <w:szCs w:val="28"/>
          <w:rtl/>
          <w:lang w:bidi="ar-EG"/>
        </w:rPr>
        <w:t>؟</w:t>
      </w:r>
    </w:p>
    <w:p w14:paraId="57ABB7EB" w14:textId="265905D4" w:rsidR="00AC31BF" w:rsidRPr="000D3C7B" w:rsidRDefault="00AC31BF"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ما أثر التعرف على </w:t>
      </w:r>
      <w:r w:rsidR="005203FB" w:rsidRPr="000D3C7B">
        <w:rPr>
          <w:rFonts w:ascii="Sakkal Majalla" w:eastAsia="Calibri" w:hAnsi="Sakkal Majalla" w:cs="Sakkal Majalla"/>
          <w:color w:val="000000" w:themeColor="text1"/>
          <w:sz w:val="28"/>
          <w:szCs w:val="28"/>
          <w:rtl/>
          <w:lang w:bidi="ar-EG"/>
        </w:rPr>
        <w:t>كفاءة الفريق التقني ومدى انعكاسها على تحسين التحكم في المشاريع الكهربائية</w:t>
      </w:r>
      <w:r w:rsidRPr="000D3C7B">
        <w:rPr>
          <w:rFonts w:ascii="Sakkal Majalla" w:eastAsia="Calibri" w:hAnsi="Sakkal Majalla" w:cs="Sakkal Majalla"/>
          <w:color w:val="000000" w:themeColor="text1"/>
          <w:sz w:val="28"/>
          <w:szCs w:val="28"/>
          <w:rtl/>
          <w:lang w:bidi="ar-EG"/>
        </w:rPr>
        <w:t>؟</w:t>
      </w:r>
    </w:p>
    <w:p w14:paraId="71BBA29C" w14:textId="5F72DBAC" w:rsidR="00AC31BF" w:rsidRPr="000D3C7B" w:rsidRDefault="00AC31BF"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ما أثر التعرف على </w:t>
      </w:r>
      <w:r w:rsidR="005203FB" w:rsidRPr="000D3C7B">
        <w:rPr>
          <w:rFonts w:ascii="Sakkal Majalla" w:eastAsia="Calibri" w:hAnsi="Sakkal Majalla" w:cs="Sakkal Majalla"/>
          <w:color w:val="000000" w:themeColor="text1"/>
          <w:sz w:val="28"/>
          <w:szCs w:val="28"/>
          <w:rtl/>
          <w:lang w:bidi="ar-EG"/>
        </w:rPr>
        <w:t>الدعم الإداري والقيادي ومدى انعكاسها على تحسين التحكم في المشاريع الكهربائية</w:t>
      </w:r>
      <w:r w:rsidRPr="000D3C7B">
        <w:rPr>
          <w:rFonts w:ascii="Sakkal Majalla" w:eastAsia="Calibri" w:hAnsi="Sakkal Majalla" w:cs="Sakkal Majalla"/>
          <w:color w:val="000000" w:themeColor="text1"/>
          <w:sz w:val="28"/>
          <w:szCs w:val="28"/>
          <w:rtl/>
          <w:lang w:bidi="ar-EG"/>
        </w:rPr>
        <w:t>؟</w:t>
      </w:r>
    </w:p>
    <w:p w14:paraId="50768245" w14:textId="424BB8EB" w:rsidR="00410DB9" w:rsidRPr="000D3C7B" w:rsidRDefault="00AC31BF" w:rsidP="000B31D3">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ما أثر التعرف على </w:t>
      </w:r>
      <w:bookmarkEnd w:id="7"/>
      <w:r w:rsidR="005203FB" w:rsidRPr="000D3C7B">
        <w:rPr>
          <w:rFonts w:ascii="Sakkal Majalla" w:eastAsia="Calibri" w:hAnsi="Sakkal Majalla" w:cs="Sakkal Majalla"/>
          <w:color w:val="000000" w:themeColor="text1"/>
          <w:sz w:val="28"/>
          <w:szCs w:val="28"/>
          <w:rtl/>
          <w:lang w:bidi="ar-EG"/>
        </w:rPr>
        <w:t>تبني منهجيات إدارة المشاريع الرقمية ومدى انعكاسها على تحسين التحكم في المشاريع الكهربائية</w:t>
      </w:r>
      <w:r w:rsidR="00953064" w:rsidRPr="000D3C7B">
        <w:rPr>
          <w:rFonts w:ascii="Sakkal Majalla" w:eastAsia="Calibri" w:hAnsi="Sakkal Majalla" w:cs="Sakkal Majalla"/>
          <w:color w:val="000000" w:themeColor="text1"/>
          <w:sz w:val="28"/>
          <w:szCs w:val="28"/>
          <w:rtl/>
          <w:lang w:bidi="ar-EG"/>
        </w:rPr>
        <w:t>؟</w:t>
      </w:r>
    </w:p>
    <w:p w14:paraId="2CDB9135" w14:textId="304D9E1D" w:rsidR="000B31D3"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1626635"/>
      <w:r w:rsidRPr="000D3C7B">
        <w:rPr>
          <w:rFonts w:ascii="Sakkal Majalla" w:eastAsia="Calibri" w:hAnsi="Sakkal Majalla" w:cs="Sakkal Majalla"/>
          <w:b/>
          <w:bCs/>
          <w:color w:val="000000" w:themeColor="text1"/>
          <w:sz w:val="36"/>
          <w:szCs w:val="36"/>
          <w:rtl/>
          <w:lang w:bidi="ar-EG"/>
        </w:rPr>
        <w:t>6.1 فروض الدراسة:</w:t>
      </w:r>
      <w:bookmarkEnd w:id="8"/>
    </w:p>
    <w:p w14:paraId="106E0DAB" w14:textId="77777777" w:rsidR="002F60B8" w:rsidRPr="000D3C7B" w:rsidRDefault="002F60B8"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0D3C7B">
        <w:rPr>
          <w:rFonts w:ascii="Sakkal Majalla" w:eastAsia="Calibri" w:hAnsi="Sakkal Majalla" w:cs="Sakkal Majalla"/>
          <w:color w:val="000000" w:themeColor="text1"/>
          <w:sz w:val="28"/>
          <w:szCs w:val="28"/>
          <w:lang w:bidi="ar-EG"/>
        </w:rPr>
        <w:t>:</w:t>
      </w:r>
    </w:p>
    <w:p w14:paraId="7AD5E0DD" w14:textId="0E15C605" w:rsidR="006113E4" w:rsidRPr="000D3C7B" w:rsidRDefault="002F60B8" w:rsidP="000B31D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lastRenderedPageBreak/>
        <w:t>الفرضية الرئيسة الأول: لا يوجد أثر ذو دلالة إحصائية</w:t>
      </w:r>
      <w:r w:rsidR="00A624B2" w:rsidRPr="000D3C7B">
        <w:rPr>
          <w:rFonts w:ascii="Sakkal Majalla" w:eastAsia="Calibri" w:hAnsi="Sakkal Majalla" w:cs="Sakkal Majalla"/>
          <w:color w:val="000000" w:themeColor="text1"/>
          <w:sz w:val="28"/>
          <w:szCs w:val="28"/>
          <w:rtl/>
          <w:lang w:bidi="ar-EG"/>
        </w:rPr>
        <w:t xml:space="preserve"> </w:t>
      </w:r>
      <w:r w:rsidR="009F27CF" w:rsidRPr="000D3C7B">
        <w:rPr>
          <w:rFonts w:ascii="Sakkal Majalla" w:eastAsia="Calibri" w:hAnsi="Sakkal Majalla" w:cs="Sakkal Majalla"/>
          <w:color w:val="000000" w:themeColor="text1"/>
          <w:sz w:val="28"/>
          <w:szCs w:val="28"/>
          <w:rtl/>
          <w:lang w:bidi="ar-EG"/>
        </w:rPr>
        <w:t xml:space="preserve">لأثر </w:t>
      </w:r>
      <w:r w:rsidR="005203FB" w:rsidRPr="000D3C7B">
        <w:rPr>
          <w:rFonts w:ascii="Sakkal Majalla" w:eastAsia="Calibri" w:hAnsi="Sakkal Majalla" w:cs="Sakkal Majalla"/>
          <w:color w:val="000000" w:themeColor="text1"/>
          <w:sz w:val="28"/>
          <w:szCs w:val="28"/>
          <w:rtl/>
          <w:lang w:bidi="ar-EG"/>
        </w:rPr>
        <w:t>استخدام أنظمة إدارة المشاريع الرقمية (</w:t>
      </w:r>
      <w:r w:rsidR="005203FB" w:rsidRPr="000D3C7B">
        <w:rPr>
          <w:rFonts w:ascii="Sakkal Majalla" w:eastAsia="Calibri" w:hAnsi="Sakkal Majalla" w:cs="Sakkal Majalla"/>
          <w:color w:val="000000" w:themeColor="text1"/>
          <w:sz w:val="28"/>
          <w:szCs w:val="28"/>
          <w:lang w:bidi="ar-EG"/>
        </w:rPr>
        <w:t>PMIS</w:t>
      </w:r>
      <w:r w:rsidR="005203FB" w:rsidRPr="000D3C7B">
        <w:rPr>
          <w:rFonts w:ascii="Sakkal Majalla" w:eastAsia="Calibri" w:hAnsi="Sakkal Majalla" w:cs="Sakkal Majalla"/>
          <w:color w:val="000000" w:themeColor="text1"/>
          <w:sz w:val="28"/>
          <w:szCs w:val="28"/>
          <w:rtl/>
          <w:lang w:bidi="ar-EG"/>
        </w:rPr>
        <w:t>) بأبعادها المختلفة (البنية التحتية الرقمية، كفاءة الفريق التقني، الدعم الإداري والقيادي، تبني منهجيات إدارة المشاريع الرقمية) على تحسين التحكم في المشاريع الكهربائية: دراسة تطبيقية في قطاع الطاقة بالسعودية</w:t>
      </w:r>
    </w:p>
    <w:p w14:paraId="0099E450" w14:textId="745BA500" w:rsidR="002F60B8" w:rsidRPr="000D3C7B" w:rsidRDefault="002F60B8" w:rsidP="000B31D3">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0D3C7B">
        <w:rPr>
          <w:rFonts w:ascii="Sakkal Majalla" w:eastAsia="Calibri" w:hAnsi="Sakkal Majalla" w:cs="Sakkal Majalla"/>
          <w:b/>
          <w:bCs/>
          <w:color w:val="000000" w:themeColor="text1"/>
          <w:sz w:val="28"/>
          <w:szCs w:val="28"/>
          <w:rtl/>
          <w:lang w:bidi="ar-EG"/>
        </w:rPr>
        <w:t>اربعة</w:t>
      </w:r>
      <w:r w:rsidRPr="000D3C7B">
        <w:rPr>
          <w:rFonts w:ascii="Sakkal Majalla" w:eastAsia="Calibri" w:hAnsi="Sakkal Majalla" w:cs="Sakkal Majalla"/>
          <w:b/>
          <w:bCs/>
          <w:color w:val="000000" w:themeColor="text1"/>
          <w:sz w:val="28"/>
          <w:szCs w:val="28"/>
          <w:rtl/>
          <w:lang w:bidi="ar-EG"/>
        </w:rPr>
        <w:t xml:space="preserve"> التالية</w:t>
      </w:r>
      <w:r w:rsidRPr="000D3C7B">
        <w:rPr>
          <w:rFonts w:ascii="Sakkal Majalla" w:eastAsia="Calibri" w:hAnsi="Sakkal Majalla" w:cs="Sakkal Majalla"/>
          <w:b/>
          <w:bCs/>
          <w:color w:val="000000" w:themeColor="text1"/>
          <w:sz w:val="28"/>
          <w:szCs w:val="28"/>
          <w:lang w:bidi="ar-EG"/>
        </w:rPr>
        <w:t>:</w:t>
      </w:r>
    </w:p>
    <w:p w14:paraId="2AD871A8" w14:textId="13451E24" w:rsidR="002F60B8" w:rsidRPr="000D3C7B" w:rsidRDefault="002F60B8" w:rsidP="000B31D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لا يوجد أثر ذو دلالة إحصائية</w:t>
      </w:r>
      <w:r w:rsidR="00B300C4" w:rsidRPr="000D3C7B">
        <w:rPr>
          <w:rFonts w:ascii="Sakkal Majalla" w:eastAsia="Calibri" w:hAnsi="Sakkal Majalla" w:cs="Sakkal Majalla"/>
          <w:color w:val="000000" w:themeColor="text1"/>
          <w:sz w:val="28"/>
          <w:szCs w:val="28"/>
          <w:rtl/>
          <w:lang w:bidi="ar-EG"/>
        </w:rPr>
        <w:t xml:space="preserve"> </w:t>
      </w:r>
      <w:r w:rsidR="005203FB" w:rsidRPr="000D3C7B">
        <w:rPr>
          <w:rFonts w:ascii="Sakkal Majalla" w:eastAsia="Calibri" w:hAnsi="Sakkal Majalla" w:cs="Sakkal Majalla"/>
          <w:color w:val="000000" w:themeColor="text1"/>
          <w:sz w:val="28"/>
          <w:szCs w:val="28"/>
          <w:rtl/>
          <w:lang w:bidi="ar-EG"/>
        </w:rPr>
        <w:t>للبنية التحتية الرقمية اليومي ومدى انعكاسها على تحسين التحكم في المشاريع الكهربائية</w:t>
      </w:r>
      <w:r w:rsidR="00AC31BF" w:rsidRPr="000D3C7B">
        <w:rPr>
          <w:rFonts w:ascii="Sakkal Majalla" w:eastAsia="Calibri" w:hAnsi="Sakkal Majalla" w:cs="Sakkal Majalla"/>
          <w:color w:val="000000" w:themeColor="text1"/>
          <w:sz w:val="28"/>
          <w:szCs w:val="28"/>
          <w:rtl/>
          <w:lang w:bidi="ar-EG"/>
        </w:rPr>
        <w:t>.</w:t>
      </w:r>
      <w:r w:rsidRPr="000D3C7B">
        <w:rPr>
          <w:rFonts w:ascii="Sakkal Majalla" w:eastAsia="Calibri" w:hAnsi="Sakkal Majalla" w:cs="Sakkal Majalla"/>
          <w:color w:val="000000" w:themeColor="text1"/>
          <w:sz w:val="28"/>
          <w:szCs w:val="28"/>
          <w:rtl/>
          <w:lang w:bidi="ar-EG"/>
        </w:rPr>
        <w:t xml:space="preserve"> </w:t>
      </w:r>
    </w:p>
    <w:p w14:paraId="4C8D1465" w14:textId="76F4ECF0" w:rsidR="002F60B8" w:rsidRPr="000D3C7B" w:rsidRDefault="002F60B8" w:rsidP="000B31D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لا يوجد أثر ذو دلالة إحصائية </w:t>
      </w:r>
      <w:r w:rsidR="005203FB" w:rsidRPr="000D3C7B">
        <w:rPr>
          <w:rFonts w:ascii="Sakkal Majalla" w:eastAsia="Calibri" w:hAnsi="Sakkal Majalla" w:cs="Sakkal Majalla"/>
          <w:color w:val="000000" w:themeColor="text1"/>
          <w:sz w:val="28"/>
          <w:szCs w:val="28"/>
          <w:rtl/>
          <w:lang w:bidi="ar-EG"/>
        </w:rPr>
        <w:t>لكفاءة الفريق التقني ومدى انعكاسها على تحسين التحكم في المشاريع الكهربائية</w:t>
      </w:r>
      <w:r w:rsidR="0021216C" w:rsidRPr="000D3C7B">
        <w:rPr>
          <w:rFonts w:ascii="Sakkal Majalla" w:eastAsia="Calibri" w:hAnsi="Sakkal Majalla" w:cs="Sakkal Majalla"/>
          <w:color w:val="000000" w:themeColor="text1"/>
          <w:sz w:val="28"/>
          <w:szCs w:val="28"/>
          <w:rtl/>
          <w:lang w:bidi="ar-EG"/>
        </w:rPr>
        <w:t>.</w:t>
      </w:r>
    </w:p>
    <w:p w14:paraId="5B544E47" w14:textId="7EDEC348" w:rsidR="002F60B8" w:rsidRPr="000D3C7B" w:rsidRDefault="002F60B8" w:rsidP="000B31D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 xml:space="preserve">لا يوجد أثر ذو دلالة إحصائية </w:t>
      </w:r>
      <w:r w:rsidR="005203FB" w:rsidRPr="000D3C7B">
        <w:rPr>
          <w:rFonts w:ascii="Sakkal Majalla" w:eastAsia="Calibri" w:hAnsi="Sakkal Majalla" w:cs="Sakkal Majalla"/>
          <w:color w:val="000000" w:themeColor="text1"/>
          <w:sz w:val="28"/>
          <w:szCs w:val="28"/>
          <w:rtl/>
          <w:lang w:bidi="ar-EG"/>
        </w:rPr>
        <w:t>للدعم الإداري والقيادي ومدى انعكاسها على تحسين التحكم في المشاريع الكهربائية</w:t>
      </w:r>
      <w:r w:rsidR="0021216C" w:rsidRPr="000D3C7B">
        <w:rPr>
          <w:rFonts w:ascii="Sakkal Majalla" w:eastAsia="Calibri" w:hAnsi="Sakkal Majalla" w:cs="Sakkal Majalla"/>
          <w:color w:val="000000" w:themeColor="text1"/>
          <w:sz w:val="28"/>
          <w:szCs w:val="28"/>
          <w:rtl/>
          <w:lang w:bidi="ar-EG"/>
        </w:rPr>
        <w:t>.</w:t>
      </w:r>
    </w:p>
    <w:p w14:paraId="14B5D0C7" w14:textId="75080B1E" w:rsidR="00AC31BF" w:rsidRPr="000D3C7B" w:rsidRDefault="00AC31BF" w:rsidP="000B31D3">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color w:val="000000" w:themeColor="text1"/>
          <w:sz w:val="28"/>
          <w:szCs w:val="28"/>
          <w:rtl/>
          <w:lang w:bidi="ar-EG"/>
        </w:rPr>
        <w:t>لا يوجد أثر ذو دلالة إحصائية</w:t>
      </w:r>
      <w:r w:rsidR="00BA4DDC" w:rsidRPr="000D3C7B">
        <w:rPr>
          <w:rFonts w:ascii="Sakkal Majalla" w:eastAsia="Calibri" w:hAnsi="Sakkal Majalla" w:cs="Sakkal Majalla"/>
          <w:color w:val="000000" w:themeColor="text1"/>
          <w:sz w:val="28"/>
          <w:szCs w:val="28"/>
          <w:rtl/>
          <w:lang w:bidi="ar-EG"/>
        </w:rPr>
        <w:t xml:space="preserve"> </w:t>
      </w:r>
      <w:r w:rsidR="005203FB" w:rsidRPr="000D3C7B">
        <w:rPr>
          <w:rFonts w:ascii="Sakkal Majalla" w:eastAsia="Calibri" w:hAnsi="Sakkal Majalla" w:cs="Sakkal Majalla"/>
          <w:color w:val="000000" w:themeColor="text1"/>
          <w:sz w:val="28"/>
          <w:szCs w:val="28"/>
          <w:rtl/>
          <w:lang w:bidi="ar-EG"/>
        </w:rPr>
        <w:t>لتبني منهجيات إدارة المشاريع الرقمية ومدى انعكاسها على تحسين التحكم في المشاريع الكهربائية</w:t>
      </w:r>
      <w:r w:rsidR="00F96361" w:rsidRPr="000D3C7B">
        <w:rPr>
          <w:rFonts w:ascii="Sakkal Majalla" w:eastAsia="Calibri" w:hAnsi="Sakkal Majalla" w:cs="Sakkal Majalla"/>
          <w:color w:val="000000" w:themeColor="text1"/>
          <w:sz w:val="28"/>
          <w:szCs w:val="28"/>
          <w:rtl/>
          <w:lang w:bidi="ar-EG"/>
        </w:rPr>
        <w:t>.</w:t>
      </w:r>
    </w:p>
    <w:p w14:paraId="7869B099" w14:textId="4560B739" w:rsidR="000B31D3" w:rsidRPr="000D3C7B" w:rsidRDefault="000B31D3" w:rsidP="000B31D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9" w:name="_Toc211626636"/>
      <w:r w:rsidRPr="000D3C7B">
        <w:rPr>
          <w:rFonts w:ascii="Sakkal Majalla" w:eastAsia="Calibri" w:hAnsi="Sakkal Majalla" w:cs="Sakkal Majalla"/>
          <w:b/>
          <w:bCs/>
          <w:color w:val="000000" w:themeColor="text1"/>
          <w:sz w:val="36"/>
          <w:szCs w:val="36"/>
          <w:rtl/>
          <w:lang w:bidi="ar-EG"/>
        </w:rPr>
        <w:t>7.1 نموذج الدراسة:</w:t>
      </w:r>
      <w:bookmarkEnd w:id="9"/>
    </w:p>
    <w:p w14:paraId="6756553F" w14:textId="29D3B04A" w:rsidR="00D47753" w:rsidRPr="000D3C7B" w:rsidRDefault="002F60B8" w:rsidP="005C5523">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المتغير المستقل</w:t>
      </w:r>
      <w:r w:rsidRPr="000D3C7B">
        <w:rPr>
          <w:rFonts w:ascii="Sakkal Majalla" w:eastAsia="Calibri" w:hAnsi="Sakkal Majalla" w:cs="Sakkal Majalla"/>
          <w:color w:val="000000" w:themeColor="text1"/>
          <w:sz w:val="28"/>
          <w:szCs w:val="28"/>
          <w:rtl/>
          <w:lang w:bidi="ar-EG"/>
        </w:rPr>
        <w:t xml:space="preserve">: </w:t>
      </w:r>
      <w:r w:rsidR="005203FB" w:rsidRPr="000D3C7B">
        <w:rPr>
          <w:rFonts w:ascii="Sakkal Majalla" w:eastAsia="Calibri" w:hAnsi="Sakkal Majalla" w:cs="Sakkal Majalla"/>
          <w:color w:val="000000" w:themeColor="text1"/>
          <w:sz w:val="28"/>
          <w:szCs w:val="28"/>
          <w:rtl/>
          <w:lang w:bidi="ar-EG"/>
        </w:rPr>
        <w:t xml:space="preserve">المشاريع الرقمية </w:t>
      </w:r>
      <w:bookmarkStart w:id="10" w:name="_Hlk203240135"/>
      <w:r w:rsidR="005203FB" w:rsidRPr="000D3C7B">
        <w:rPr>
          <w:rFonts w:ascii="Sakkal Majalla" w:eastAsia="Calibri" w:hAnsi="Sakkal Majalla" w:cs="Sakkal Majalla"/>
          <w:color w:val="000000" w:themeColor="text1"/>
          <w:sz w:val="28"/>
          <w:szCs w:val="28"/>
          <w:rtl/>
          <w:lang w:bidi="ar-EG"/>
        </w:rPr>
        <w:t>(</w:t>
      </w:r>
      <w:r w:rsidR="005203FB" w:rsidRPr="000D3C7B">
        <w:rPr>
          <w:rFonts w:ascii="Sakkal Majalla" w:eastAsia="Calibri" w:hAnsi="Sakkal Majalla" w:cs="Sakkal Majalla"/>
          <w:color w:val="000000" w:themeColor="text1"/>
          <w:sz w:val="28"/>
          <w:szCs w:val="28"/>
          <w:lang w:bidi="ar-EG"/>
        </w:rPr>
        <w:t>PMIS</w:t>
      </w:r>
      <w:r w:rsidR="005203FB" w:rsidRPr="000D3C7B">
        <w:rPr>
          <w:rFonts w:ascii="Sakkal Majalla" w:eastAsia="Calibri" w:hAnsi="Sakkal Majalla" w:cs="Sakkal Majalla"/>
          <w:color w:val="000000" w:themeColor="text1"/>
          <w:sz w:val="28"/>
          <w:szCs w:val="28"/>
          <w:rtl/>
          <w:lang w:bidi="ar-EG"/>
        </w:rPr>
        <w:t>)</w:t>
      </w:r>
      <w:bookmarkEnd w:id="10"/>
      <w:r w:rsidR="005203FB" w:rsidRPr="000D3C7B">
        <w:rPr>
          <w:rFonts w:ascii="Sakkal Majalla" w:eastAsia="Calibri" w:hAnsi="Sakkal Majalla" w:cs="Sakkal Majalla"/>
          <w:color w:val="000000" w:themeColor="text1"/>
          <w:sz w:val="28"/>
          <w:szCs w:val="28"/>
          <w:rtl/>
          <w:lang w:bidi="ar-EG"/>
        </w:rPr>
        <w:t xml:space="preserve"> بأبعادها المختلفة (البنية التحتية الرقمية، كفاءة الفريق التقني، الدعم الإداري والقيادي، تبني منهجيات إدارة المشاريع الرقمية</w:t>
      </w:r>
      <w:r w:rsidR="00BA4DDC" w:rsidRPr="000D3C7B">
        <w:rPr>
          <w:rFonts w:ascii="Sakkal Majalla" w:eastAsia="Calibri" w:hAnsi="Sakkal Majalla" w:cs="Sakkal Majalla"/>
          <w:color w:val="000000" w:themeColor="text1"/>
          <w:sz w:val="28"/>
          <w:szCs w:val="28"/>
          <w:rtl/>
          <w:lang w:bidi="ar-EG"/>
        </w:rPr>
        <w:t>)</w:t>
      </w:r>
    </w:p>
    <w:p w14:paraId="46243FC8" w14:textId="72E93841" w:rsidR="00A9487E" w:rsidRPr="000D3C7B" w:rsidRDefault="002F60B8" w:rsidP="005C5523">
      <w:pPr>
        <w:pStyle w:val="ListParagraph"/>
        <w:numPr>
          <w:ilvl w:val="0"/>
          <w:numId w:val="2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المتغير</w:t>
      </w:r>
      <w:r w:rsidRPr="000D3C7B">
        <w:rPr>
          <w:rFonts w:ascii="Sakkal Majalla" w:eastAsia="Calibri" w:hAnsi="Sakkal Majalla" w:cs="Sakkal Majalla"/>
          <w:color w:val="000000" w:themeColor="text1"/>
          <w:sz w:val="28"/>
          <w:szCs w:val="28"/>
          <w:rtl/>
          <w:lang w:bidi="ar-EG"/>
        </w:rPr>
        <w:t xml:space="preserve"> </w:t>
      </w:r>
      <w:r w:rsidRPr="000D3C7B">
        <w:rPr>
          <w:rFonts w:ascii="Sakkal Majalla" w:eastAsia="Calibri" w:hAnsi="Sakkal Majalla" w:cs="Sakkal Majalla"/>
          <w:b/>
          <w:bCs/>
          <w:color w:val="000000" w:themeColor="text1"/>
          <w:sz w:val="28"/>
          <w:szCs w:val="28"/>
          <w:rtl/>
          <w:lang w:bidi="ar-EG"/>
        </w:rPr>
        <w:t>التابع</w:t>
      </w:r>
      <w:r w:rsidRPr="000D3C7B">
        <w:rPr>
          <w:rFonts w:ascii="Sakkal Majalla" w:eastAsia="Calibri" w:hAnsi="Sakkal Majalla" w:cs="Sakkal Majalla"/>
          <w:color w:val="000000" w:themeColor="text1"/>
          <w:sz w:val="28"/>
          <w:szCs w:val="28"/>
          <w:rtl/>
          <w:lang w:bidi="ar-EG"/>
        </w:rPr>
        <w:t xml:space="preserve">: </w:t>
      </w:r>
      <w:r w:rsidR="005203FB" w:rsidRPr="000D3C7B">
        <w:rPr>
          <w:rFonts w:ascii="Sakkal Majalla" w:eastAsia="Calibri" w:hAnsi="Sakkal Majalla" w:cs="Sakkal Majalla"/>
          <w:color w:val="000000" w:themeColor="text1"/>
          <w:sz w:val="28"/>
          <w:szCs w:val="28"/>
          <w:rtl/>
          <w:lang w:bidi="ar-EG"/>
        </w:rPr>
        <w:t>المشاريع الكهربائية</w:t>
      </w:r>
    </w:p>
    <w:p w14:paraId="5504E618" w14:textId="77777777" w:rsidR="000B31D3" w:rsidRPr="000D3C7B" w:rsidRDefault="000B31D3">
      <w:pPr>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br w:type="page"/>
      </w:r>
    </w:p>
    <w:p w14:paraId="6F571E01" w14:textId="7F1502AE" w:rsidR="000B31D3" w:rsidRPr="000D3C7B" w:rsidRDefault="000B31D3" w:rsidP="000B31D3">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hint="cs"/>
          <w:b/>
          <w:bCs/>
          <w:color w:val="000000" w:themeColor="text1"/>
          <w:sz w:val="28"/>
          <w:szCs w:val="28"/>
          <w:rtl/>
          <w:lang w:bidi="ar-EG"/>
        </w:rPr>
        <w:lastRenderedPageBreak/>
        <w:t>الشكل رقم (1) نموذج الدراسة</w:t>
      </w:r>
    </w:p>
    <w:p w14:paraId="15B581FB" w14:textId="6414D25B" w:rsidR="001745DB" w:rsidRPr="000D3C7B" w:rsidRDefault="000B31D3"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06A84733">
                <wp:simplePos x="0" y="0"/>
                <wp:positionH relativeFrom="page">
                  <wp:align>center</wp:align>
                </wp:positionH>
                <wp:positionV relativeFrom="paragraph">
                  <wp:posOffset>5715</wp:posOffset>
                </wp:positionV>
                <wp:extent cx="4490085" cy="2430780"/>
                <wp:effectExtent l="0" t="0" r="24765" b="26670"/>
                <wp:wrapNone/>
                <wp:docPr id="1333929598" name="Group 5"/>
                <wp:cNvGraphicFramePr/>
                <a:graphic xmlns:a="http://schemas.openxmlformats.org/drawingml/2006/main">
                  <a:graphicData uri="http://schemas.microsoft.com/office/word/2010/wordprocessingGroup">
                    <wpg:wgp>
                      <wpg:cNvGrpSpPr/>
                      <wpg:grpSpPr>
                        <a:xfrm>
                          <a:off x="0" y="0"/>
                          <a:ext cx="4490085" cy="2430780"/>
                          <a:chOff x="0" y="0"/>
                          <a:chExt cx="5572125" cy="2343150"/>
                        </a:xfrm>
                      </wpg:grpSpPr>
                      <wps:wsp>
                        <wps:cNvPr id="1815824518" name="Rectangle: Rounded Corners 1"/>
                        <wps:cNvSpPr/>
                        <wps:spPr>
                          <a:xfrm>
                            <a:off x="3248025" y="0"/>
                            <a:ext cx="2324100" cy="2343150"/>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noFill/>
                          <a:ln w="6350">
                            <a:noFill/>
                          </a:ln>
                        </wps:spPr>
                        <wps:txbx>
                          <w:txbxContent>
                            <w:p w14:paraId="55869CD8" w14:textId="77777777" w:rsidR="009F371D" w:rsidRPr="000B31D3" w:rsidRDefault="009F371D" w:rsidP="002F60B8">
                              <w:pPr>
                                <w:jc w:val="center"/>
                                <w:rPr>
                                  <w:rFonts w:ascii="Sakkal Majalla" w:hAnsi="Sakkal Majalla" w:cs="Sakkal Majalla"/>
                                  <w:b/>
                                  <w:bCs/>
                                  <w:sz w:val="28"/>
                                  <w:szCs w:val="28"/>
                                  <w:rtl/>
                                </w:rPr>
                              </w:pPr>
                              <w:r w:rsidRPr="000B31D3">
                                <w:rPr>
                                  <w:rFonts w:ascii="Sakkal Majalla" w:hAnsi="Sakkal Majalla" w:cs="Sakkal Majalla"/>
                                  <w:b/>
                                  <w:bCs/>
                                  <w:sz w:val="28"/>
                                  <w:szCs w:val="28"/>
                                  <w:rtl/>
                                </w:rPr>
                                <w:t>المتغير المستقل</w:t>
                              </w:r>
                            </w:p>
                            <w:p w14:paraId="5281564E" w14:textId="511048D4" w:rsidR="009F371D" w:rsidRPr="000B31D3" w:rsidRDefault="009F371D" w:rsidP="002079FE">
                              <w:pPr>
                                <w:bidi/>
                                <w:spacing w:line="259" w:lineRule="auto"/>
                                <w:ind w:left="-99"/>
                                <w:jc w:val="center"/>
                                <w:rPr>
                                  <w:rFonts w:ascii="Sakkal Majalla" w:hAnsi="Sakkal Majalla" w:cs="Sakkal Majalla"/>
                                  <w:sz w:val="28"/>
                                  <w:szCs w:val="28"/>
                                </w:rPr>
                              </w:pPr>
                              <w:r w:rsidRPr="000B31D3">
                                <w:rPr>
                                  <w:rFonts w:ascii="Sakkal Majalla" w:hAnsi="Sakkal Majalla" w:cs="Sakkal Majalla"/>
                                  <w:b/>
                                  <w:bCs/>
                                  <w:sz w:val="28"/>
                                  <w:szCs w:val="28"/>
                                  <w:rtl/>
                                </w:rPr>
                                <w:t>المشاريع الرقمية (</w:t>
                              </w:r>
                              <w:r w:rsidRPr="000B31D3">
                                <w:rPr>
                                  <w:rFonts w:ascii="Sakkal Majalla" w:hAnsi="Sakkal Majalla" w:cs="Sakkal Majalla"/>
                                  <w:b/>
                                  <w:bCs/>
                                  <w:sz w:val="28"/>
                                  <w:szCs w:val="28"/>
                                </w:rPr>
                                <w:t>PMIS</w:t>
                              </w:r>
                              <w:r w:rsidRPr="000B31D3">
                                <w:rPr>
                                  <w:rFonts w:ascii="Sakkal Majalla" w:hAnsi="Sakkal Majalla" w:cs="Sakkal Majalla"/>
                                  <w:b/>
                                  <w:bCs/>
                                  <w:sz w:val="28"/>
                                  <w:szCs w:val="28"/>
                                  <w:rtl/>
                                </w:rPr>
                                <w:t>)</w:t>
                              </w:r>
                            </w:p>
                            <w:p w14:paraId="1CE09985"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البنية التحتية الرقمية</w:t>
                              </w:r>
                            </w:p>
                            <w:p w14:paraId="23E5E2F3"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كفاءة الفريق التقني</w:t>
                              </w:r>
                            </w:p>
                            <w:p w14:paraId="7C149329"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الدعم الإداري والقيادي</w:t>
                              </w:r>
                            </w:p>
                            <w:p w14:paraId="1B40F8F5" w14:textId="21274F29"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تبني منهجيات إدارة المشاريع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noFill/>
                          <a:ln w="6350">
                            <a:noFill/>
                          </a:ln>
                        </wps:spPr>
                        <wps:txbx>
                          <w:txbxContent>
                            <w:p w14:paraId="6B72C9EE" w14:textId="77777777" w:rsidR="009F371D" w:rsidRPr="00806716" w:rsidRDefault="009F371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F708153" w:rsidR="009F371D" w:rsidRPr="00806716" w:rsidRDefault="009F371D" w:rsidP="005203FB">
                              <w:pPr>
                                <w:bidi/>
                                <w:jc w:val="center"/>
                                <w:rPr>
                                  <w:rFonts w:ascii="Traditional Arabic" w:hAnsi="Traditional Arabic" w:cs="Traditional Arabic"/>
                                  <w:b/>
                                  <w:bCs/>
                                  <w:sz w:val="28"/>
                                  <w:szCs w:val="28"/>
                                </w:rPr>
                              </w:pPr>
                              <w:r w:rsidRPr="005203FB">
                                <w:rPr>
                                  <w:rFonts w:ascii="Traditional Arabic" w:hAnsi="Traditional Arabic" w:cs="Traditional Arabic"/>
                                  <w:b/>
                                  <w:bCs/>
                                  <w:sz w:val="28"/>
                                  <w:szCs w:val="28"/>
                                  <w:rtl/>
                                </w:rPr>
                                <w:t>المشاريع الكهربائية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0;margin-top:.45pt;width:353.55pt;height:191.4pt;z-index:251661312;mso-position-horizontal:center;mso-position-horizontal-relative:page;mso-width-relative:margin;mso-height-relative:margin" coordsize="55721,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">
                <v:rect id="Rectangle: Rounded Corners 1" o:spid="_x0000_s1027" style="position:absolute;left:32480;width:23241;height:2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" fillcolor="#82a0d7 [2164]" strokecolor="#4472c4 [3204]" strokeweight=".5pt">
                  <v:fill color2="#678ccf [2612]" rotate="t" colors="0 #a8b7df;.5 #9aabd9;1 #879ed7" focus="100%" type="gradient">
                    <o:fill v:ext="view" type="gradientUnscaled"/>
                  </v:fill>
                </v:rect>
                <v:rect id="Rectangle: Rounded Corners 1" o:spid="_x0000_s1028" style="position:absolute;left:857;top:3048;width:19717;height:11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" fillcolor="#82a0d7 [2164]" strokecolor="#4472c4 [3204]" strokeweight=".5pt">
                  <v:fill color2="#678ccf [2612]" rotate="t" colors="0 #a8b7df;.5 #9aabd9;1 #879ed7" focus="100%" type="gradient">
                    <o:fill v:ext="view" type="gradientUnscaled"/>
                  </v:fill>
                </v: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" filled="f" stroked="f" strokeweight=".5pt">
                  <v:textbox>
                    <w:txbxContent>
                      <w:p w14:paraId="55869CD8" w14:textId="77777777" w:rsidR="009F371D" w:rsidRPr="000B31D3" w:rsidRDefault="009F371D" w:rsidP="002F60B8">
                        <w:pPr>
                          <w:jc w:val="center"/>
                          <w:rPr>
                            <w:rFonts w:ascii="Sakkal Majalla" w:hAnsi="Sakkal Majalla" w:cs="Sakkal Majalla"/>
                            <w:b/>
                            <w:bCs/>
                            <w:sz w:val="28"/>
                            <w:szCs w:val="28"/>
                            <w:rtl/>
                          </w:rPr>
                        </w:pPr>
                        <w:r w:rsidRPr="000B31D3">
                          <w:rPr>
                            <w:rFonts w:ascii="Sakkal Majalla" w:hAnsi="Sakkal Majalla" w:cs="Sakkal Majalla"/>
                            <w:b/>
                            <w:bCs/>
                            <w:sz w:val="28"/>
                            <w:szCs w:val="28"/>
                            <w:rtl/>
                          </w:rPr>
                          <w:t>المتغير المستقل</w:t>
                        </w:r>
                      </w:p>
                      <w:p w14:paraId="5281564E" w14:textId="511048D4" w:rsidR="009F371D" w:rsidRPr="000B31D3" w:rsidRDefault="009F371D" w:rsidP="002079FE">
                        <w:pPr>
                          <w:bidi/>
                          <w:spacing w:line="259" w:lineRule="auto"/>
                          <w:ind w:left="-99"/>
                          <w:jc w:val="center"/>
                          <w:rPr>
                            <w:rFonts w:ascii="Sakkal Majalla" w:hAnsi="Sakkal Majalla" w:cs="Sakkal Majalla"/>
                            <w:sz w:val="28"/>
                            <w:szCs w:val="28"/>
                          </w:rPr>
                        </w:pPr>
                        <w:r w:rsidRPr="000B31D3">
                          <w:rPr>
                            <w:rFonts w:ascii="Sakkal Majalla" w:hAnsi="Sakkal Majalla" w:cs="Sakkal Majalla"/>
                            <w:b/>
                            <w:bCs/>
                            <w:sz w:val="28"/>
                            <w:szCs w:val="28"/>
                            <w:rtl/>
                          </w:rPr>
                          <w:t>المشاريع الرقمية (</w:t>
                        </w:r>
                        <w:r w:rsidRPr="000B31D3">
                          <w:rPr>
                            <w:rFonts w:ascii="Sakkal Majalla" w:hAnsi="Sakkal Majalla" w:cs="Sakkal Majalla"/>
                            <w:b/>
                            <w:bCs/>
                            <w:sz w:val="28"/>
                            <w:szCs w:val="28"/>
                          </w:rPr>
                          <w:t>PMIS</w:t>
                        </w:r>
                        <w:r w:rsidRPr="000B31D3">
                          <w:rPr>
                            <w:rFonts w:ascii="Sakkal Majalla" w:hAnsi="Sakkal Majalla" w:cs="Sakkal Majalla"/>
                            <w:b/>
                            <w:bCs/>
                            <w:sz w:val="28"/>
                            <w:szCs w:val="28"/>
                            <w:rtl/>
                          </w:rPr>
                          <w:t>)</w:t>
                        </w:r>
                      </w:p>
                      <w:p w14:paraId="1CE09985"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البنية التحتية الرقمية</w:t>
                        </w:r>
                      </w:p>
                      <w:p w14:paraId="23E5E2F3"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كفاءة الفريق التقني</w:t>
                        </w:r>
                      </w:p>
                      <w:p w14:paraId="7C149329" w14:textId="77777777"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الدعم الإداري والقيادي</w:t>
                        </w:r>
                      </w:p>
                      <w:p w14:paraId="1B40F8F5" w14:textId="21274F29" w:rsidR="009F371D" w:rsidRPr="000B31D3" w:rsidRDefault="009F371D" w:rsidP="000B31D3">
                        <w:pPr>
                          <w:pStyle w:val="ListParagraph"/>
                          <w:numPr>
                            <w:ilvl w:val="0"/>
                            <w:numId w:val="5"/>
                          </w:numPr>
                          <w:bidi/>
                          <w:spacing w:line="259" w:lineRule="auto"/>
                          <w:ind w:left="261"/>
                          <w:jc w:val="both"/>
                          <w:rPr>
                            <w:rFonts w:ascii="Sakkal Majalla" w:hAnsi="Sakkal Majalla" w:cs="Sakkal Majalla"/>
                            <w:sz w:val="28"/>
                            <w:szCs w:val="28"/>
                          </w:rPr>
                        </w:pPr>
                        <w:r w:rsidRPr="000B31D3">
                          <w:rPr>
                            <w:rFonts w:ascii="Sakkal Majalla" w:hAnsi="Sakkal Majalla" w:cs="Sakkal Majalla"/>
                            <w:sz w:val="28"/>
                            <w:szCs w:val="28"/>
                            <w:rtl/>
                          </w:rPr>
                          <w:t>تبني منهجيات إدارة المشاريع الرقمية</w:t>
                        </w:r>
                      </w:p>
                    </w:txbxContent>
                  </v:textbox>
                </v:shape>
                <v:shape id="Text Box 2" o:spid="_x0000_s1030" type="#_x0000_t202" style="position:absolute;top:4191;width:20669;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" filled="f" stroked="f" strokeweight=".5pt">
                  <v:textbox>
                    <w:txbxContent>
                      <w:p w14:paraId="6B72C9EE" w14:textId="77777777" w:rsidR="009F371D" w:rsidRPr="00806716" w:rsidRDefault="009F371D"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F708153" w:rsidR="009F371D" w:rsidRPr="00806716" w:rsidRDefault="009F371D" w:rsidP="005203FB">
                        <w:pPr>
                          <w:bidi/>
                          <w:jc w:val="center"/>
                          <w:rPr>
                            <w:rFonts w:ascii="Traditional Arabic" w:hAnsi="Traditional Arabic" w:cs="Traditional Arabic"/>
                            <w:b/>
                            <w:bCs/>
                            <w:sz w:val="28"/>
                            <w:szCs w:val="28"/>
                          </w:rPr>
                        </w:pPr>
                        <w:r w:rsidRPr="005203FB">
                          <w:rPr>
                            <w:rFonts w:ascii="Traditional Arabic" w:hAnsi="Traditional Arabic" w:cs="Traditional Arabic"/>
                            <w:b/>
                            <w:bCs/>
                            <w:sz w:val="28"/>
                            <w:szCs w:val="28"/>
                            <w:rtl/>
                          </w:rPr>
                          <w:t>المشاريع الكهربائية</w:t>
                        </w:r>
                      </w:p>
                    </w:txbxContent>
                  </v:textbox>
                </v:shape>
                <w10:wrap anchorx="page"/>
              </v:group>
            </w:pict>
          </mc:Fallback>
        </mc:AlternateContent>
      </w:r>
    </w:p>
    <w:p w14:paraId="2D043E0B" w14:textId="17433AD4" w:rsidR="00D6040F" w:rsidRPr="000D3C7B" w:rsidRDefault="00D6040F"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0D3C7B" w:rsidRDefault="00B300C4"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6D9677A" w14:textId="77777777" w:rsidR="00954621" w:rsidRPr="000D3C7B" w:rsidRDefault="00954621"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7FDCE69" w14:textId="77777777" w:rsidR="000B31D3" w:rsidRPr="000D3C7B" w:rsidRDefault="000B31D3" w:rsidP="000B31D3">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B89F920" w14:textId="17C1B473" w:rsidR="000B31D3" w:rsidRPr="000D3C7B" w:rsidRDefault="000B31D3" w:rsidP="00BA3B03">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1626637"/>
      <w:r w:rsidRPr="000D3C7B">
        <w:rPr>
          <w:rFonts w:ascii="Sakkal Majalla" w:eastAsia="Calibri" w:hAnsi="Sakkal Majalla" w:cs="Sakkal Majalla"/>
          <w:b/>
          <w:bCs/>
          <w:color w:val="000000" w:themeColor="text1"/>
          <w:sz w:val="36"/>
          <w:szCs w:val="36"/>
          <w:rtl/>
          <w:lang w:bidi="ar-EG"/>
        </w:rPr>
        <w:t>8.1 دراسات سابقة</w:t>
      </w:r>
      <w:bookmarkEnd w:id="11"/>
    </w:p>
    <w:p w14:paraId="11C630EA" w14:textId="4A3739D4" w:rsidR="005203FB" w:rsidRPr="000D3C7B" w:rsidRDefault="005203FB" w:rsidP="005C5523">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دراسة (العبداللات، 2021) بعنوان:</w:t>
      </w:r>
      <w:r w:rsidR="00BA3B03" w:rsidRPr="000D3C7B">
        <w:rPr>
          <w:rFonts w:ascii="Sakkal Majalla" w:eastAsia="Calibri" w:hAnsi="Sakkal Majalla" w:cs="Sakkal Majalla" w:hint="cs"/>
          <w:b/>
          <w:bCs/>
          <w:color w:val="000000" w:themeColor="text1"/>
          <w:sz w:val="28"/>
          <w:szCs w:val="28"/>
          <w:rtl/>
          <w:lang w:bidi="ar-EG"/>
        </w:rPr>
        <w:t xml:space="preserve"> </w:t>
      </w:r>
      <w:r w:rsidRPr="000D3C7B">
        <w:rPr>
          <w:rFonts w:ascii="Sakkal Majalla" w:eastAsia="Calibri" w:hAnsi="Sakkal Majalla" w:cs="Sakkal Majalla"/>
          <w:b/>
          <w:bCs/>
          <w:color w:val="000000" w:themeColor="text1"/>
          <w:sz w:val="28"/>
          <w:szCs w:val="28"/>
          <w:rtl/>
          <w:lang w:bidi="ar-EG"/>
        </w:rPr>
        <w:t>أثر الحاكمية الرشيدة في إدارة المشاريع: الدور المعدل للتخطيط لإدارة الأزمات في أمانة عمان الكبرى</w:t>
      </w:r>
    </w:p>
    <w:p w14:paraId="46AEB5FF" w14:textId="150204BC" w:rsidR="005203FB" w:rsidRPr="000D3C7B" w:rsidRDefault="005203FB" w:rsidP="00BA3B0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هدفت هذه الدراسة إلى التعرف على أثر الحوكمة الرشيدة بأبعادها (سيادة القانون، الشفافية، المساءلة، المشاركة، النزاهة، العدالة، الفعالية، الكفاءة والاستدامة) على إدارة المشاريع بأبعادها (إدارة الجودة، إدارة الجدول الزمني، إدارة النطاق، إدارة التكلفة، إدارة المخاطر وإدارة الموارد) من خلال تخطيط إدارة الأزمات كمتغير معدل في أمانة عمان الكبرى. ولتحقيق هدف الدراسة، اعتمدت الدراسة على المنهج الكمي. تكون مجتمع الدراسة من العاملين في مشاريع أمانة عمان الكبرى، من مديرين ومديري مشاريع وموظفين، والبالغ عددهم (300) موظف. وتم استخدام أسلوب المسح الشامل، وتم استرداد (258) استبانة. وتوصلت الدراسة إلى مجموعة من النتائج، أهمها وجود مستوى أهمية متوسط للحوكمة الرشيدة وإدارة المشاريع وتخطيط إدارة الأزمات في أمانة عمان الكبرى، ووجود أثر ذو دلالة إحصائية للحوكمة الرشيدة على إدارة المشاريع، وكذلك وجود دور لتخطيط إدارة الأزمات في تحسين أثر الحوكمة الرشيدة على إدارة المشاريع في أمانة عمان الكبرى. كما توصلت إلى أن بُعدي الاستدامة والفعالية لهما الأثر الأكبر على إدارة المشاريع وأبعادها، وأن بُعد الاستدامة له الأثر الأكبر على وجود تخطيط لإدارة الأزمات، بينما كان لبعد الشفافية أثر معاكس على إدارة المشاريع ووجود تخطيط لإدارة الأزمات. </w:t>
      </w:r>
      <w:r w:rsidRPr="000D3C7B">
        <w:rPr>
          <w:rFonts w:ascii="Sakkal Majalla" w:eastAsia="Calibri" w:hAnsi="Sakkal Majalla" w:cs="Sakkal Majalla"/>
          <w:color w:val="000000" w:themeColor="text1"/>
          <w:sz w:val="28"/>
          <w:szCs w:val="28"/>
          <w:rtl/>
          <w:lang w:bidi="ar-EG"/>
        </w:rPr>
        <w:lastRenderedPageBreak/>
        <w:t>وأوصت الدراسة بمجموعة من التوصيات، أهمها: ضرورة استمرار أمانة عمان الكبرى في تطبيق وتقييم الحوكمة الرشيدة، مع التوعية المستمرة لموظفيها بأبعاد الحوكمة الرشيدة، والعمل على نشر ثقافة الحوكمة داخل البلدية، مع الاستمرار في وضع استراتيجيات تضمن تقديم الخدمات لجميع الفئات المستهدفة وفق عدالة اجتماعية ودون تمييز، وتوفير فرص متكافئة للجميع. كما يلزم وضع مؤشرات أداء لقياس أبعاد إدارة المشاريع في المشاريع المنفذة داخل البلدية، وتعيين فرق متخصصة لإدارة الأزمات وأخرى لإدارة المخاطر، ووضع دليل خاص لحوكمة المشاريع الرشيدة لتطبيقه في المؤسسات الحكومية والخاصة. كما يلزم إنشاء جهة مسؤولة عن متابعة التنفيذ وإجراء دراسة علمية مماثلة في القطاع الخاص.</w:t>
      </w:r>
    </w:p>
    <w:p w14:paraId="4C8DEC56" w14:textId="03DC98D8" w:rsidR="005203FB" w:rsidRPr="000D3C7B" w:rsidRDefault="005203FB" w:rsidP="005C5523">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دراسة (الظفيري، 2021) بعنوان:</w:t>
      </w:r>
      <w:r w:rsidR="00BA3B03" w:rsidRPr="000D3C7B">
        <w:rPr>
          <w:rFonts w:ascii="Sakkal Majalla" w:eastAsia="Calibri" w:hAnsi="Sakkal Majalla" w:cs="Sakkal Majalla" w:hint="cs"/>
          <w:b/>
          <w:bCs/>
          <w:color w:val="000000" w:themeColor="text1"/>
          <w:sz w:val="28"/>
          <w:szCs w:val="28"/>
          <w:rtl/>
          <w:lang w:bidi="ar-EG"/>
        </w:rPr>
        <w:t xml:space="preserve"> </w:t>
      </w:r>
      <w:r w:rsidRPr="000D3C7B">
        <w:rPr>
          <w:rFonts w:ascii="Sakkal Majalla" w:eastAsia="Calibri" w:hAnsi="Sakkal Majalla" w:cs="Sakkal Majalla"/>
          <w:b/>
          <w:bCs/>
          <w:color w:val="000000" w:themeColor="text1"/>
          <w:sz w:val="28"/>
          <w:szCs w:val="28"/>
          <w:rtl/>
          <w:lang w:bidi="ar-EG"/>
        </w:rPr>
        <w:t>أثر التآزر الاستراتيجي في إدارة المشاريع: الدور الوسيط للتمكين في شركة نفط الكويت</w:t>
      </w:r>
    </w:p>
    <w:p w14:paraId="2885FE82" w14:textId="0ACB9866" w:rsidR="005203FB" w:rsidRPr="000D3C7B" w:rsidRDefault="005203FB" w:rsidP="00BA3B0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هدفت هذه الدراسة إلى التعرف على أثر التآزر الاستراتيجي بأبعاده (تآزر المبيعات، وتآزر التشغيل، وتآزر الاستثمار، وتآزر الإدارة)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نفط الكويت. كما تهدف هذه الدراسة إلى التعرف على مستوى تأثير كل من التآزر الاستراتيجي وإدارة المشاريع في شركة نفط الكويت. تكون مجتمع الدراسة من جميع المديرين في شركة نفط الكويت المسجلة والبالغ عددهم (400) مدير. وقد تم أخذ عينة عشوائية بسيطة من المديرين في الإدارة العليا والمتوسطة، وتم توزيع (210) استبيان. وقد وجد أن (190) استبيان صالحة للتحليل، وتشكل (96.4%) من مجتمع الدراسة. أظهرت نتائج الدراسة وجود مجموعة من النتائج أهمها: أن مستوى التآزر الاستراتيجي من حيث الأهمية النسبية في شركة نفط الكويت كان مرتفعًا، كما تبين أن الأهمية النسبية لأدوار إدارة المشاريع في شركة نفط الكويت كانت مرتفعة أيضًا، وأن المؤشر العام للتمكين كمتغير وسيط جاء عند مستوى متوسط من حيث الأهمية النسبية. كما أظهرت الدراسة وجود تأثير ذي دلالة إحصائية عند مستوى دلالة (</w:t>
      </w:r>
      <w:r w:rsidRPr="000D3C7B">
        <w:rPr>
          <w:rFonts w:ascii="Sakkal Majalla" w:eastAsia="Calibri" w:hAnsi="Sakkal Majalla" w:cs="Sakkal Majalla"/>
          <w:color w:val="000000" w:themeColor="text1"/>
          <w:sz w:val="28"/>
          <w:szCs w:val="28"/>
          <w:lang w:bidi="ar-EG"/>
        </w:rPr>
        <w:t>P ≤ 0.05</w:t>
      </w:r>
      <w:r w:rsidRPr="000D3C7B">
        <w:rPr>
          <w:rFonts w:ascii="Sakkal Majalla" w:eastAsia="Calibri" w:hAnsi="Sakkal Majalla" w:cs="Sakkal Majalla"/>
          <w:color w:val="000000" w:themeColor="text1"/>
          <w:sz w:val="28"/>
          <w:szCs w:val="28"/>
          <w:rtl/>
          <w:lang w:bidi="ar-EG"/>
        </w:rPr>
        <w:t>) للتآزر الاستراتيجي المتغير الرئيسي من حيث: (تآزر المبيعات، تآزر التشغيل، تآزر الاستثمار، وتآزر الإدارة) في إدارة المشاريع في شركة نفط الكويت. يوجد تأثير ذي دلالة إحصائية عند مستوى دلالة (</w:t>
      </w:r>
      <w:r w:rsidRPr="000D3C7B">
        <w:rPr>
          <w:rFonts w:ascii="Sakkal Majalla" w:eastAsia="Calibri" w:hAnsi="Sakkal Majalla" w:cs="Sakkal Majalla"/>
          <w:color w:val="000000" w:themeColor="text1"/>
          <w:sz w:val="28"/>
          <w:szCs w:val="28"/>
          <w:lang w:bidi="ar-EG"/>
        </w:rPr>
        <w:t>P ≤ 0.05</w:t>
      </w:r>
      <w:r w:rsidRPr="000D3C7B">
        <w:rPr>
          <w:rFonts w:ascii="Sakkal Majalla" w:eastAsia="Calibri" w:hAnsi="Sakkal Majalla" w:cs="Sakkal Majalla"/>
          <w:color w:val="000000" w:themeColor="text1"/>
          <w:sz w:val="28"/>
          <w:szCs w:val="28"/>
          <w:rtl/>
          <w:lang w:bidi="ar-EG"/>
        </w:rPr>
        <w:t>) للتآزر الاستراتيجي في التمكين في شركة نفط الكويت. يوجد تأثير ذي دلالة إحصائية عند مستوى دلالة (</w:t>
      </w:r>
      <w:r w:rsidRPr="000D3C7B">
        <w:rPr>
          <w:rFonts w:ascii="Sakkal Majalla" w:eastAsia="Calibri" w:hAnsi="Sakkal Majalla" w:cs="Sakkal Majalla"/>
          <w:color w:val="000000" w:themeColor="text1"/>
          <w:sz w:val="28"/>
          <w:szCs w:val="28"/>
          <w:lang w:bidi="ar-EG"/>
        </w:rPr>
        <w:t>P ≤ 0.05</w:t>
      </w:r>
      <w:r w:rsidRPr="000D3C7B">
        <w:rPr>
          <w:rFonts w:ascii="Sakkal Majalla" w:eastAsia="Calibri" w:hAnsi="Sakkal Majalla" w:cs="Sakkal Majalla"/>
          <w:color w:val="000000" w:themeColor="text1"/>
          <w:sz w:val="28"/>
          <w:szCs w:val="28"/>
          <w:rtl/>
          <w:lang w:bidi="ar-EG"/>
        </w:rPr>
        <w:t xml:space="preserve">) للتمكين في إدارة المشاريع في شركة نفط الكويت. كما أظهرت النتائج وجود </w:t>
      </w:r>
      <w:r w:rsidRPr="000D3C7B">
        <w:rPr>
          <w:rFonts w:ascii="Sakkal Majalla" w:eastAsia="Calibri" w:hAnsi="Sakkal Majalla" w:cs="Sakkal Majalla"/>
          <w:color w:val="000000" w:themeColor="text1"/>
          <w:sz w:val="28"/>
          <w:szCs w:val="28"/>
          <w:rtl/>
          <w:lang w:bidi="ar-EG"/>
        </w:rPr>
        <w:lastRenderedPageBreak/>
        <w:t>أثر ذي دلالة إحصائية عند مستوى الدلالة (</w:t>
      </w:r>
      <w:r w:rsidRPr="000D3C7B">
        <w:rPr>
          <w:rFonts w:ascii="Sakkal Majalla" w:eastAsia="Calibri" w:hAnsi="Sakkal Majalla" w:cs="Sakkal Majalla"/>
          <w:color w:val="000000" w:themeColor="text1"/>
          <w:sz w:val="28"/>
          <w:szCs w:val="28"/>
          <w:lang w:bidi="ar-EG"/>
        </w:rPr>
        <w:t>P ≤ 0.05</w:t>
      </w:r>
      <w:r w:rsidRPr="000D3C7B">
        <w:rPr>
          <w:rFonts w:ascii="Sakkal Majalla" w:eastAsia="Calibri" w:hAnsi="Sakkal Majalla" w:cs="Sakkal Majalla"/>
          <w:color w:val="000000" w:themeColor="text1"/>
          <w:sz w:val="28"/>
          <w:szCs w:val="28"/>
          <w:rtl/>
          <w:lang w:bidi="ar-EG"/>
        </w:rPr>
        <w:t>) للتآزر الاستراتيجي من حيث (التآزر البيعي، والتآزر التشغيلي، والتآزر الاستثماري، والتآزر الإداري) في إدارة المشاريع بوجود متغير التمكين الوسيط في شركة نفط الكويت. وبناءً على نتائج هذه الدراسة، أوصى الباحث بعدد من التوصيات، منها: الاستمرار في تعزيز عمليات التآزر الاستراتيجي لشركة نفط الكويت للحفاظ على الميزة التنافسية وتحقيق حصة سوقية أكبر، وتعظيم الاستفادة من عمليات التآزر الاستراتيجي داخل شركة نفط الكويت.</w:t>
      </w:r>
    </w:p>
    <w:p w14:paraId="0909B1E8" w14:textId="58921496" w:rsidR="00455330" w:rsidRPr="000D3C7B" w:rsidRDefault="005203FB" w:rsidP="005C5523">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دراسة (</w:t>
      </w:r>
      <w:r w:rsidR="00455330" w:rsidRPr="000D3C7B">
        <w:rPr>
          <w:rFonts w:ascii="Sakkal Majalla" w:eastAsia="Calibri" w:hAnsi="Sakkal Majalla" w:cs="Sakkal Majalla"/>
          <w:b/>
          <w:bCs/>
          <w:color w:val="000000" w:themeColor="text1"/>
          <w:sz w:val="28"/>
          <w:szCs w:val="28"/>
          <w:rtl/>
          <w:lang w:bidi="ar-EG"/>
        </w:rPr>
        <w:t>العليمات، 2022) بعنوان:</w:t>
      </w:r>
      <w:r w:rsidR="00BA3B03" w:rsidRPr="000D3C7B">
        <w:rPr>
          <w:rFonts w:ascii="Sakkal Majalla" w:eastAsia="Calibri" w:hAnsi="Sakkal Majalla" w:cs="Sakkal Majalla" w:hint="cs"/>
          <w:b/>
          <w:bCs/>
          <w:color w:val="000000" w:themeColor="text1"/>
          <w:sz w:val="28"/>
          <w:szCs w:val="28"/>
          <w:rtl/>
          <w:lang w:bidi="ar-EG"/>
        </w:rPr>
        <w:t xml:space="preserve"> </w:t>
      </w:r>
      <w:r w:rsidR="00455330" w:rsidRPr="000D3C7B">
        <w:rPr>
          <w:rFonts w:ascii="Sakkal Majalla" w:eastAsia="Calibri" w:hAnsi="Sakkal Majalla" w:cs="Sakkal Majalla"/>
          <w:b/>
          <w:bCs/>
          <w:color w:val="000000" w:themeColor="text1"/>
          <w:sz w:val="28"/>
          <w:szCs w:val="28"/>
          <w:rtl/>
          <w:lang w:bidi="ar-EG"/>
        </w:rPr>
        <w:t>أثر التخطيط على فاعلية إدارة المشاريع من وجهة نظر مديري المشاريع في شركات المقاولات الأردنية</w:t>
      </w:r>
    </w:p>
    <w:p w14:paraId="68588E42" w14:textId="6BC05116" w:rsidR="00455330" w:rsidRPr="000D3C7B" w:rsidRDefault="00455330" w:rsidP="00BA3B0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هدفت هذه الدراسة إلى التعرف على أثر التخطيط بأبعاده (الجدولة، الموارد، الموازنة، المخاطر) على فعالية إدارة المشاريع في شركات المقاولات الأردنية والبالغ عددها (1019) شركة. تكونت عينة الدراسة من (280) مدير مشروع. تم استخدام المنهج الوصفي التحليلي، وتم استخدام الاستبانة كأداة للدراسة، ثم استخدام برنامج (</w:t>
      </w:r>
      <w:r w:rsidRPr="000D3C7B">
        <w:rPr>
          <w:rFonts w:ascii="Sakkal Majalla" w:eastAsia="Calibri" w:hAnsi="Sakkal Majalla" w:cs="Sakkal Majalla"/>
          <w:color w:val="000000" w:themeColor="text1"/>
          <w:sz w:val="28"/>
          <w:szCs w:val="28"/>
          <w:lang w:bidi="ar-EG"/>
        </w:rPr>
        <w:t>SPSS</w:t>
      </w:r>
      <w:r w:rsidRPr="000D3C7B">
        <w:rPr>
          <w:rFonts w:ascii="Sakkal Majalla" w:eastAsia="Calibri" w:hAnsi="Sakkal Majalla" w:cs="Sakkal Majalla"/>
          <w:color w:val="000000" w:themeColor="text1"/>
          <w:sz w:val="28"/>
          <w:szCs w:val="28"/>
          <w:rtl/>
          <w:lang w:bidi="ar-EG"/>
        </w:rPr>
        <w:t>) الإحصائي للعلوم الاجتماعية. تم التأكد من ثبات الأداة باستخدام ألفا كومباخ وصلاحيتها من خلال المحكمين ومعامل الارتباط المصحح. تم استخدام الأساليب الإحصائية كالمتوسطات والتكرارات للإجابة على أسئلة الدراسة. كما تم استخدام الانحدار المتعدد لاختبار فرضيات الدراسة. أشارت النتائج إلى أن مستوى أبعاد التخطيط ككل كان عند مستوى مرتفع، وأن جميع الأبعاد كانت عند مستوى مرتفع على التوالي (الميزانية، الموارد، الجدولة، المخاطر)، وأن فعالية إدارة المشاريع كانت أيضًا عند مستوى مرتفع. كما أشارت أهم النتائج إلى وجود تأثير للتخطيط على فعالية إدارة المشاريع، وأن الجدولة الزمنية هي البعد الأكثر تأثيرًا. وأوصت الدراسة بضرورة العمل على تعزيز أبعاد التخطيط في المشاريع، ورفع هذه السلوكيات إلى المستويات العليا المرجوة، لما لها من أثر في زيادة فعالية إدارة المشاريع.</w:t>
      </w:r>
    </w:p>
    <w:p w14:paraId="1ED2148A" w14:textId="6597D1E2" w:rsidR="00455330" w:rsidRPr="000D3C7B" w:rsidRDefault="00455330" w:rsidP="005C5523">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دراسة (أبو عمره، 2020) بعنوان:</w:t>
      </w:r>
      <w:r w:rsidR="00BA3B03" w:rsidRPr="000D3C7B">
        <w:rPr>
          <w:rFonts w:ascii="Sakkal Majalla" w:eastAsia="Calibri" w:hAnsi="Sakkal Majalla" w:cs="Sakkal Majalla" w:hint="cs"/>
          <w:b/>
          <w:bCs/>
          <w:color w:val="000000" w:themeColor="text1"/>
          <w:sz w:val="28"/>
          <w:szCs w:val="28"/>
          <w:rtl/>
          <w:lang w:bidi="ar-EG"/>
        </w:rPr>
        <w:t xml:space="preserve"> </w:t>
      </w:r>
      <w:r w:rsidRPr="000D3C7B">
        <w:rPr>
          <w:rFonts w:ascii="Sakkal Majalla" w:eastAsia="Calibri" w:hAnsi="Sakkal Majalla" w:cs="Sakkal Majalla"/>
          <w:b/>
          <w:bCs/>
          <w:color w:val="000000" w:themeColor="text1"/>
          <w:sz w:val="28"/>
          <w:szCs w:val="28"/>
          <w:rtl/>
          <w:lang w:bidi="ar-EG"/>
        </w:rPr>
        <w:t>أثر البراعة الاستراتيجية في إدارة المشاريع في شركات المقاولات الأردنية</w:t>
      </w:r>
    </w:p>
    <w:p w14:paraId="41B1B985" w14:textId="7A577CAF" w:rsidR="00455330" w:rsidRPr="000D3C7B" w:rsidRDefault="00455330" w:rsidP="00BA3B0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هدفت هذه الدراسة إلى التعرف على أثر البراعة الاستراتيجية على إدارة المشاريع في شركات المقاولات الأردنية. تكوّن مجتمع الدراسة من جميع مديري الإدارات العليا والمتوسطة في شركات المقاولات الأردنية المصنفة بالدرجة الأولى في العاصمة الأردنية عمّان، والبالغ عددهم (180) شركة. اعتمدت الدراسة على عينة عشوائية </w:t>
      </w:r>
      <w:r w:rsidRPr="000D3C7B">
        <w:rPr>
          <w:rFonts w:ascii="Sakkal Majalla" w:eastAsia="Calibri" w:hAnsi="Sakkal Majalla" w:cs="Sakkal Majalla"/>
          <w:color w:val="000000" w:themeColor="text1"/>
          <w:sz w:val="28"/>
          <w:szCs w:val="28"/>
          <w:rtl/>
          <w:lang w:bidi="ar-EG"/>
        </w:rPr>
        <w:lastRenderedPageBreak/>
        <w:t>طبقية متناسبة من مجتمع الدراسة المكون من (720) مديرًا، حيث بلغ حجم عينة الدراسة (251) مديرًا. ولتحقيق أهداف الدراسة، تم استخدام المنهج الوصفي التحليلي واستراتيجية العينة/المسح. وقد تم تطوير استبانة لجمع البيانات وتحليلها باستخدام برنامج الحزمة الإحصائية للعلوم الاجتماعية (</w:t>
      </w:r>
      <w:r w:rsidRPr="000D3C7B">
        <w:rPr>
          <w:rFonts w:ascii="Sakkal Majalla" w:eastAsia="Calibri" w:hAnsi="Sakkal Majalla" w:cs="Sakkal Majalla"/>
          <w:color w:val="000000" w:themeColor="text1"/>
          <w:sz w:val="28"/>
          <w:szCs w:val="28"/>
          <w:lang w:bidi="ar-EG"/>
        </w:rPr>
        <w:t>SPSS</w:t>
      </w:r>
      <w:r w:rsidRPr="000D3C7B">
        <w:rPr>
          <w:rFonts w:ascii="Sakkal Majalla" w:eastAsia="Calibri" w:hAnsi="Sakkal Majalla" w:cs="Sakkal Majalla"/>
          <w:color w:val="000000" w:themeColor="text1"/>
          <w:sz w:val="28"/>
          <w:szCs w:val="28"/>
          <w:rtl/>
          <w:lang w:bidi="ar-EG"/>
        </w:rPr>
        <w:t>). وقد تم استخدام عدة أساليب إحصائية، منها: المتوسطات الحسابية، والانحرافات المعيارية، والانحدار البسيط والمتعدد، لتحليل بيانات الدراسة. أظهرت نتائج الدراسة وجود أثر ذي دلالة إحصائية للبراعة الاستراتيجية بأبعادها (استكشاف الفرص، استغلال الفرص، تجنب التهديدات) على إدارة المشاريع بأبعادها مجتمعة (إدارة نطاق المشروع، إدارة الجدول الزمني للمشروع، إدارة تكاليف المشروع، إدارة جودة المشروع) في شركات المقاولات الأردنية. وفي ضوء نتائج الدراسة، تم تقديم مجموعة من التوصيات منها: - ضرورة تخصيص وحدات إدارية متخصصة في شركات المقاولات الأردنية لتبني ثقافة التفكير الاستراتيجي لتعزيز أنشطة الرشاقة الاستراتيجية، نظراً لدورها الكبير في تحقيق أهدافها ونجاح مشاريعها. - توعية جميع العاملين في شركات المقاولات الأردنية بكافة مستوياتهم الإدارية بأهمية وفوائد الرشاقة الاستراتيجية، والعمل على تحفيز روح المبادرة لدى الموظفين وتزويدهم بالعديد من المهارات والدورات التدريبية الجديدة. - ضرورة التأكيد على زيادة الاهتمام بأهمية التنبؤ المسبق بالتهديدات والمخاطر المحيطة بمشاريعهم من خلال وضع سيناريوهات وخطط مسبقة وتحديد أهميتها وأولويتها للاستجابة لها وتخصيص الموارد اللازمة لتجنبها.</w:t>
      </w:r>
    </w:p>
    <w:p w14:paraId="4B2E7150" w14:textId="2D87C11F" w:rsidR="00455330" w:rsidRPr="000D3C7B" w:rsidRDefault="00455330" w:rsidP="005C5523">
      <w:pPr>
        <w:pStyle w:val="ListParagraph"/>
        <w:numPr>
          <w:ilvl w:val="0"/>
          <w:numId w:val="12"/>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0D3C7B">
        <w:rPr>
          <w:rFonts w:ascii="Sakkal Majalla" w:eastAsia="Calibri" w:hAnsi="Sakkal Majalla" w:cs="Sakkal Majalla"/>
          <w:b/>
          <w:bCs/>
          <w:color w:val="000000" w:themeColor="text1"/>
          <w:sz w:val="28"/>
          <w:szCs w:val="28"/>
          <w:rtl/>
          <w:lang w:bidi="ar-EG"/>
        </w:rPr>
        <w:t>دراسة (باقر، 2020) بعنوان:</w:t>
      </w:r>
      <w:r w:rsidR="00BA3B03" w:rsidRPr="000D3C7B">
        <w:rPr>
          <w:rFonts w:ascii="Sakkal Majalla" w:eastAsia="Calibri" w:hAnsi="Sakkal Majalla" w:cs="Sakkal Majalla" w:hint="cs"/>
          <w:b/>
          <w:bCs/>
          <w:color w:val="000000" w:themeColor="text1"/>
          <w:sz w:val="28"/>
          <w:szCs w:val="28"/>
          <w:rtl/>
          <w:lang w:bidi="ar-EG"/>
        </w:rPr>
        <w:t xml:space="preserve"> </w:t>
      </w:r>
      <w:r w:rsidRPr="000D3C7B">
        <w:rPr>
          <w:rFonts w:ascii="Sakkal Majalla" w:eastAsia="Calibri" w:hAnsi="Sakkal Majalla" w:cs="Sakkal Majalla"/>
          <w:b/>
          <w:bCs/>
          <w:color w:val="000000" w:themeColor="text1"/>
          <w:sz w:val="28"/>
          <w:szCs w:val="28"/>
          <w:rtl/>
          <w:lang w:bidi="ar-EG"/>
        </w:rPr>
        <w:t>أثر إدارة المخاطر في إدارة المشاريع الهندسية: الدور الوسيط للثقافة المنظمية في الهيئة العامة للطرق والنقل البري في دولة الكويت</w:t>
      </w:r>
    </w:p>
    <w:p w14:paraId="1C6C8853" w14:textId="554F4F7C" w:rsidR="00455330" w:rsidRPr="000D3C7B" w:rsidRDefault="00455330" w:rsidP="00BA3B03">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هدفت الدراسة الحالية إلى التعرف على أثر إدارة المخاطر بأبعادها: إدارة المخاطر الفنية، وإدارة المخاطر اللوجستية، وإدارة المخاطر المالية، وإدارة مخاطر الموارد البشرية، وإدارة المخاطر الاجتماعية والسياسية، وإدارة المخاطر البيئية على إدارة المشاريع الهندسية بأبعادها: التكلفة، والجودة، والوقت، والنطاق، من خلال الدور الوسيط للثقافة التنظيمية في الهيئة العامة للطرق والنقل البري في دولة الكويت. ولتحقيق أهداف الدراسة، تم اعتماد المنهج الوصفي التحليلي، وذلك بتصميم استبانة وتوزيعها على أفراد عينة الدراسة وهم المهندسون والفنيون العاملون في الهيئة العامة للطرق والنقل البري في دولة الكويت، باستخدام أسلوب العينة العشوائية البسيطة. وقد بلغ عدد الاستبيانات الموزعة إلكترونيًا (220) استبانة، بينما بلغ عدد الاستبيانات المستردة والصالحة للتحليل (160) استبانة، بنسبة 72.72% من إجمالي الاستبيانات الموزعة. ولتحليل بيانات الدراسة، تم </w:t>
      </w:r>
      <w:r w:rsidRPr="000D3C7B">
        <w:rPr>
          <w:rFonts w:ascii="Sakkal Majalla" w:eastAsia="Calibri" w:hAnsi="Sakkal Majalla" w:cs="Sakkal Majalla"/>
          <w:color w:val="000000" w:themeColor="text1"/>
          <w:sz w:val="28"/>
          <w:szCs w:val="28"/>
          <w:rtl/>
          <w:lang w:bidi="ar-EG"/>
        </w:rPr>
        <w:lastRenderedPageBreak/>
        <w:t>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0D3C7B">
        <w:rPr>
          <w:rFonts w:ascii="Sakkal Majalla" w:eastAsia="Calibri" w:hAnsi="Sakkal Majalla" w:cs="Sakkal Majalla"/>
          <w:color w:val="000000" w:themeColor="text1"/>
          <w:sz w:val="28"/>
          <w:szCs w:val="28"/>
          <w:lang w:bidi="ar-EG"/>
        </w:rPr>
        <w:t>PLS-SEM</w:t>
      </w:r>
      <w:r w:rsidRPr="000D3C7B">
        <w:rPr>
          <w:rFonts w:ascii="Sakkal Majalla" w:eastAsia="Calibri" w:hAnsi="Sakkal Majalla" w:cs="Sakkal Majalla"/>
          <w:color w:val="000000" w:themeColor="text1"/>
          <w:sz w:val="28"/>
          <w:szCs w:val="28"/>
          <w:rtl/>
          <w:lang w:bidi="ar-EG"/>
        </w:rPr>
        <w:t xml:space="preserve">) لتحليل واختبار الفرضيات. توصلت الدراسة الحالية إلى عدة نتائج، أهمها: يوجد تأثير ذو دلالة إحصائية لإدارة المخاطر بأبعادها المجمعة على إدارة المشاريع الهندسية بأبعادها المجمعة في الهيئة العامة للطرق والنقل البري في دولة الكويت. يوجد تأثير ذو دلالة إحصائية لإدارة المخاطر بأبعادها المجمعة على الثقافة التنظيمية. يوجد تأثير ذو دلالة إحصائية للثقافة التنظيمية على إدارة المشاريع الهندسية بأبعادها المجمعة في الهيئة العامة للطرق والنقل البري في دولة الكويت. كما أظهرت وجود تأثير ذو دلالة إحصائية جزئية لإدارة المخاطر من حيث أبعادها المجمعة وإدارة المشاريع الهندسية من حيث أبعادها المجمعة من خلال الثقافة التنظيمية كمتغير وسيط في الهيئة العامة للطرق والنقل البري في دولة الكويت. في ضوء نتائج الدراسة الحالية، يقدم الباحث عددًا من التوصيات، أهمها: إنشاء أنظمة إلكترونية لمراقبة وتقييم المعدات والأدوات المستخدمة في المشروع وربطها بإدارة مراقبة الجودة لضمان الالتزام المستمر بالمواصفات والمعايير المعمول بها. تقليل مخاطر سلسلة التوريد من خلال تحديد الأحداث والظروف غير المتوقعة وتقييمها والتخفيف منها والتحكم فيها، والاستعداد لتأثيرها السلبي على أي جزء من سلسلة التوريد أثناء تنفيذ المشروع. ويمكن تحقيق ذلك من خلال تطوير برامج تتبع المخاطر وربطها ببرامج إدارة المشاريع الإلكترونية مثل </w:t>
      </w:r>
      <w:proofErr w:type="spellStart"/>
      <w:r w:rsidRPr="000D3C7B">
        <w:rPr>
          <w:rFonts w:ascii="Sakkal Majalla" w:eastAsia="Calibri" w:hAnsi="Sakkal Majalla" w:cs="Sakkal Majalla"/>
          <w:color w:val="000000" w:themeColor="text1"/>
          <w:sz w:val="28"/>
          <w:szCs w:val="28"/>
          <w:lang w:bidi="ar-EG"/>
        </w:rPr>
        <w:t>Primaver</w:t>
      </w:r>
      <w:proofErr w:type="spellEnd"/>
      <w:r w:rsidRPr="000D3C7B">
        <w:rPr>
          <w:rFonts w:ascii="Sakkal Majalla" w:eastAsia="Calibri" w:hAnsi="Sakkal Majalla" w:cs="Sakkal Majalla"/>
          <w:color w:val="000000" w:themeColor="text1"/>
          <w:sz w:val="28"/>
          <w:szCs w:val="28"/>
          <w:rtl/>
          <w:lang w:bidi="ar-EG"/>
        </w:rPr>
        <w:t xml:space="preserve">. ربط نظام الدفع </w:t>
      </w:r>
      <w:r w:rsidRPr="000D3C7B">
        <w:rPr>
          <w:rFonts w:ascii="Sakkal Majalla" w:eastAsia="Calibri" w:hAnsi="Sakkal Majalla" w:cs="Sakkal Majalla"/>
          <w:color w:val="000000" w:themeColor="text1"/>
          <w:sz w:val="28"/>
          <w:szCs w:val="28"/>
          <w:lang w:bidi="ar-EG"/>
        </w:rPr>
        <w:t>KIMS</w:t>
      </w:r>
      <w:r w:rsidRPr="000D3C7B">
        <w:rPr>
          <w:rFonts w:ascii="Sakkal Majalla" w:eastAsia="Calibri" w:hAnsi="Sakkal Majalla" w:cs="Sakkal Majalla"/>
          <w:color w:val="000000" w:themeColor="text1"/>
          <w:sz w:val="28"/>
          <w:szCs w:val="28"/>
          <w:rtl/>
          <w:lang w:bidi="ar-EG"/>
        </w:rPr>
        <w:t xml:space="preserve"> المستخدم من قبل الهيئة العامة للطرق والنقل البري بديوان المحاسبة والإدارة المالية لتجنب أي معاملات غير دقيقة وزيادة مستوى الرقابة الداخلية والخارجية. بناء قاعدة بيانات تتضمن معظم المخاطر التي تواجه المشاريع الهندسية في جميع مراحل دورة حياة المشروع، وأهم متطلبات تطبيق إدارة مخاطر المشاريع الهندسية في الهيئة العامة للطرق والنقل البري في دولة الكويت، وكيفية معالجة المخاطر وتجنبها.</w:t>
      </w:r>
    </w:p>
    <w:p w14:paraId="0430F89B" w14:textId="3883FAC3"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1626638"/>
      <w:r w:rsidRPr="000D3C7B">
        <w:rPr>
          <w:rFonts w:ascii="Sakkal Majalla" w:eastAsia="Calibri" w:hAnsi="Sakkal Majalla" w:cs="Sakkal Majalla"/>
          <w:b/>
          <w:bCs/>
          <w:color w:val="000000" w:themeColor="text1"/>
          <w:sz w:val="36"/>
          <w:szCs w:val="36"/>
          <w:rtl/>
          <w:lang w:bidi="ar-EG"/>
        </w:rPr>
        <w:t>9.1 الفجوة البحثية</w:t>
      </w:r>
      <w:bookmarkEnd w:id="12"/>
    </w:p>
    <w:p w14:paraId="410DBE96" w14:textId="1C855527"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 xml:space="preserve">عند تحليل الدراسات السابقة المتعلقة بإدارة المشاريع وتأثير المتغيرات التنظيمية والاستراتيجية على كفاءة الأداء، يمكن ملاحظة أن تلك الدراسات – وإن كانت غنية ومتنوعة – لم تتناول بشكل مباشر ومحدد أثر </w:t>
      </w:r>
      <w:r w:rsidRPr="000D3C7B">
        <w:rPr>
          <w:rFonts w:ascii="Sakkal Majalla" w:eastAsia="Calibri" w:hAnsi="Sakkal Majalla" w:cs="Sakkal Majalla"/>
          <w:color w:val="000000" w:themeColor="text1"/>
          <w:sz w:val="28"/>
          <w:szCs w:val="28"/>
          <w:rtl/>
          <w:lang w:bidi="ar-EG"/>
        </w:rPr>
        <w:lastRenderedPageBreak/>
        <w:t>استخدام أنظمة إدارة المشاريع الرقمية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على تحسين التحكم في المشاريع الكهربائية، خصوصاً في قطاع الطاقة في المملكة العربية السعودية، مما يكشف عن وجود فجوة بحثية واضحة تستدعي المعالجة</w:t>
      </w:r>
      <w:r w:rsidRPr="000D3C7B">
        <w:rPr>
          <w:rFonts w:ascii="Sakkal Majalla" w:eastAsia="Calibri" w:hAnsi="Sakkal Majalla" w:cs="Sakkal Majalla"/>
          <w:color w:val="000000" w:themeColor="text1"/>
          <w:sz w:val="28"/>
          <w:szCs w:val="28"/>
          <w:lang w:bidi="ar-EG"/>
        </w:rPr>
        <w:t>.</w:t>
      </w:r>
    </w:p>
    <w:p w14:paraId="4755645F" w14:textId="77777777"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فمن خلال مراجعة دراسة (العبداللات، 2021)، التي تناولت أثر الحوكمة الرشيدة وتخطيط إدارة الأزمات على إدارة المشاريع، نلاحظ أن تركيز الدراسة كان على البُعد المؤسسي والتنظيمي في الإدارة التقليدية للمشاريع العامة دون التطرق إلى الأنظمة الرقمية المتخصصة مثل</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أو تطبيقاتها التقنية في مشاريع البنية التحتية الحيوية كالمشاريع الكهربائية. أما دراسة (الظفيري، 2021)، فقد ركزت على التآزر الاستراتيجي والتمكين كعوامل تنظيمية مؤثرة في إدارة المشاريع، لكنها لم تدمج البُعد التكنولوجي الرقمي الحديث الذي يُعد جوهر الدراسة الحالية</w:t>
      </w:r>
      <w:r w:rsidRPr="000D3C7B">
        <w:rPr>
          <w:rFonts w:ascii="Sakkal Majalla" w:eastAsia="Calibri" w:hAnsi="Sakkal Majalla" w:cs="Sakkal Majalla"/>
          <w:color w:val="000000" w:themeColor="text1"/>
          <w:sz w:val="28"/>
          <w:szCs w:val="28"/>
          <w:lang w:bidi="ar-EG"/>
        </w:rPr>
        <w:t>.</w:t>
      </w:r>
    </w:p>
    <w:p w14:paraId="22CFA7F7" w14:textId="77777777"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كما أن دراسة (العليمات، 2022) سلّطت الضوء على أهمية التخطيط في فعالية المشاريع، ودراسة (أبو عمره، 2020) ركّزت على البراعة الاستراتيجية، في حين ركزت دراسة (باقر، 2020) على إدارة المخاطر في المشاريع الهندسية من خلال ثقافة المؤسسة، إلا أن أياً من هذه الدراسات لم يتناول بشكل عملي أو تطبيقي استخدام نظم إدارة المشاريع الرقمية كأداة ذكية للتحكم الدقيق في مراحل تنفيذ المشروع، أو قياس دورها في بيئة مشاريع تقنية متقدمة مثل المشاريع الكهربائية</w:t>
      </w:r>
      <w:r w:rsidRPr="000D3C7B">
        <w:rPr>
          <w:rFonts w:ascii="Sakkal Majalla" w:eastAsia="Calibri" w:hAnsi="Sakkal Majalla" w:cs="Sakkal Majalla"/>
          <w:color w:val="000000" w:themeColor="text1"/>
          <w:sz w:val="28"/>
          <w:szCs w:val="28"/>
          <w:lang w:bidi="ar-EG"/>
        </w:rPr>
        <w:t>.</w:t>
      </w:r>
    </w:p>
    <w:p w14:paraId="19ABFC8A" w14:textId="722859C6"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تتمثل الفجوة البحثية الأساسية هنا في غياب دراسة شاملة وميدانية تتناول الارتباط بين تبني أنظمة</w:t>
      </w:r>
      <w:r w:rsidRPr="000D3C7B">
        <w:rPr>
          <w:rFonts w:ascii="Sakkal Majalla" w:eastAsia="Calibri" w:hAnsi="Sakkal Majalla" w:cs="Sakkal Majalla"/>
          <w:color w:val="000000" w:themeColor="text1"/>
          <w:sz w:val="28"/>
          <w:szCs w:val="28"/>
          <w:lang w:bidi="ar-EG"/>
        </w:rPr>
        <w:t xml:space="preserve"> PMIS – </w:t>
      </w:r>
      <w:r w:rsidRPr="000D3C7B">
        <w:rPr>
          <w:rFonts w:ascii="Sakkal Majalla" w:eastAsia="Calibri" w:hAnsi="Sakkal Majalla" w:cs="Sakkal Majalla"/>
          <w:color w:val="000000" w:themeColor="text1"/>
          <w:sz w:val="28"/>
          <w:szCs w:val="28"/>
          <w:rtl/>
          <w:lang w:bidi="ar-EG"/>
        </w:rPr>
        <w:t>التي تشمل أدوات تخطيط وجدولة ومراقبة وتكامل المهام الرقمية – وفعالية التحكم في مشاريع الكهرباء، خصوصاً في السياق السعودي، الذي يشهد تطوراً متسارعاً في البنية التحتية ومشاريع الطاقة ضمن رؤية السعودية 2030. كما أن معظم الدراسات السابقة ركزت على قطاعات إدارية وإنشائية عامة، ولم تُجر دراسات متخصصة تربط بين التحول الرقمي في أدوات إدارة المشاريع وأداء المشاريع في القطاع الكهربائي، والذي يتميز بتعقيداته الفنية وحاجته إلى دقة عالية في التحكم بالوقت، والتكلفة، والجودة، والسلامة</w:t>
      </w:r>
      <w:r w:rsidRPr="000D3C7B">
        <w:rPr>
          <w:rFonts w:ascii="Sakkal Majalla" w:eastAsia="Calibri" w:hAnsi="Sakkal Majalla" w:cs="Sakkal Majalla"/>
          <w:color w:val="000000" w:themeColor="text1"/>
          <w:sz w:val="28"/>
          <w:szCs w:val="28"/>
          <w:lang w:bidi="ar-EG"/>
        </w:rPr>
        <w:t>.</w:t>
      </w:r>
    </w:p>
    <w:p w14:paraId="01A64F36" w14:textId="13937F3F" w:rsidR="00A9487E"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وبذلك، فإن الدراسة الحالية تملأ فراغاً معرفياً مهماً، من خلال ربط الأنظمة الرقمية المتقدمة (</w:t>
      </w:r>
      <w:r w:rsidRPr="000D3C7B">
        <w:rPr>
          <w:rFonts w:ascii="Sakkal Majalla" w:eastAsia="Calibri" w:hAnsi="Sakkal Majalla" w:cs="Sakkal Majalla"/>
          <w:color w:val="000000" w:themeColor="text1"/>
          <w:sz w:val="28"/>
          <w:szCs w:val="28"/>
          <w:lang w:bidi="ar-EG"/>
        </w:rPr>
        <w:t>PMIS</w:t>
      </w:r>
      <w:r w:rsidRPr="000D3C7B">
        <w:rPr>
          <w:rFonts w:ascii="Sakkal Majalla" w:eastAsia="Calibri" w:hAnsi="Sakkal Majalla" w:cs="Sakkal Majalla"/>
          <w:color w:val="000000" w:themeColor="text1"/>
          <w:sz w:val="28"/>
          <w:szCs w:val="28"/>
          <w:rtl/>
          <w:lang w:bidi="ar-EG"/>
        </w:rPr>
        <w:t xml:space="preserve">) بتحسين قدرة المديرين والمشرفين على التحكم الفعّال في المشاريع الكهربائية، في وقت تتسارع فيه مشاريع الطاقة </w:t>
      </w:r>
      <w:r w:rsidRPr="000D3C7B">
        <w:rPr>
          <w:rFonts w:ascii="Sakkal Majalla" w:eastAsia="Calibri" w:hAnsi="Sakkal Majalla" w:cs="Sakkal Majalla"/>
          <w:color w:val="000000" w:themeColor="text1"/>
          <w:sz w:val="28"/>
          <w:szCs w:val="28"/>
          <w:rtl/>
          <w:lang w:bidi="ar-EG"/>
        </w:rPr>
        <w:lastRenderedPageBreak/>
        <w:t>المتجددة والكهربائية في السعودية. كما تسهم في تقديم أدلة تطبيقية تدعم متخذي القرار في تطوير النظم التقنية المستخدمة في هذا القطاع الحيوي</w:t>
      </w:r>
      <w:r w:rsidR="007D23BF" w:rsidRPr="000D3C7B">
        <w:rPr>
          <w:rFonts w:ascii="Sakkal Majalla" w:eastAsia="Calibri" w:hAnsi="Sakkal Majalla" w:cs="Sakkal Majalla"/>
          <w:color w:val="000000" w:themeColor="text1"/>
          <w:sz w:val="28"/>
          <w:szCs w:val="28"/>
          <w:rtl/>
          <w:lang w:bidi="ar-EG"/>
        </w:rPr>
        <w:t>.</w:t>
      </w:r>
      <w:r w:rsidR="00584051" w:rsidRPr="000D3C7B">
        <w:rPr>
          <w:rFonts w:ascii="Sakkal Majalla" w:eastAsia="Calibri" w:hAnsi="Sakkal Majalla" w:cs="Sakkal Majalla"/>
          <w:color w:val="000000" w:themeColor="text1"/>
          <w:sz w:val="28"/>
          <w:szCs w:val="28"/>
          <w:rtl/>
          <w:lang w:bidi="ar-EG"/>
        </w:rPr>
        <w:t xml:space="preserve"> </w:t>
      </w:r>
    </w:p>
    <w:p w14:paraId="31D15813" w14:textId="2779D7C3"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11626639"/>
      <w:r w:rsidRPr="000D3C7B">
        <w:rPr>
          <w:rFonts w:ascii="Sakkal Majalla" w:eastAsia="Calibri" w:hAnsi="Sakkal Majalla" w:cs="Sakkal Majalla"/>
          <w:b/>
          <w:bCs/>
          <w:color w:val="000000" w:themeColor="text1"/>
          <w:sz w:val="36"/>
          <w:szCs w:val="36"/>
          <w:rtl/>
          <w:lang w:bidi="ar-EG"/>
        </w:rPr>
        <w:t>10.1 المنطلقات النظرية للدراسة</w:t>
      </w:r>
      <w:bookmarkEnd w:id="13"/>
    </w:p>
    <w:p w14:paraId="228AE3C7" w14:textId="7EFD66B2"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تستند الدراسة التي تتناول "أثر استخدام أنظمة إدارة المشاريع الرقمية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على تحسين التحكم في المشاريع الكهربائية" إلى مجموعة من المنطلقات النظرية التي تعكس التغيرات الجوهرية في علم إدارة المشاريع، ودور التحول الرقمي في بيئات العمل التقنية. وتأتي هذه المنطلقات بمثابة الأساس الفكري والمنهجي الذي يوجه الدراسة في تحديد مفاهيمها، وتحليلها، وبناء نموذجها المفاهيمي. وتُعد هذه المنطلقات ضرورية لفهم طبيعة العلاقة بين أنظمة إدارة المشاريع الرقمية وأداء المشاريع الكهربائية من حيث التحكم والجودة والانضباط الزمني</w:t>
      </w:r>
      <w:r w:rsidRPr="000D3C7B">
        <w:rPr>
          <w:rFonts w:ascii="Sakkal Majalla" w:eastAsia="Calibri" w:hAnsi="Sakkal Majalla" w:cs="Sakkal Majalla"/>
          <w:color w:val="000000" w:themeColor="text1"/>
          <w:sz w:val="28"/>
          <w:szCs w:val="28"/>
          <w:lang w:bidi="ar-EG"/>
        </w:rPr>
        <w:t>.</w:t>
      </w:r>
    </w:p>
    <w:p w14:paraId="517646C9" w14:textId="5A59C61B"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أول هذه المنطلقات يتمثل في نظرية النظم</w:t>
      </w:r>
      <w:r w:rsidRPr="000D3C7B">
        <w:rPr>
          <w:rFonts w:ascii="Sakkal Majalla" w:eastAsia="Calibri" w:hAnsi="Sakkal Majalla" w:cs="Sakkal Majalla"/>
          <w:color w:val="000000" w:themeColor="text1"/>
          <w:sz w:val="28"/>
          <w:szCs w:val="28"/>
          <w:lang w:bidi="ar-EG"/>
        </w:rPr>
        <w:t xml:space="preserve"> (Systems Theory)</w:t>
      </w:r>
      <w:r w:rsidRPr="000D3C7B">
        <w:rPr>
          <w:rFonts w:ascii="Sakkal Majalla" w:eastAsia="Calibri" w:hAnsi="Sakkal Majalla" w:cs="Sakkal Majalla"/>
          <w:color w:val="000000" w:themeColor="text1"/>
          <w:sz w:val="28"/>
          <w:szCs w:val="28"/>
          <w:rtl/>
          <w:lang w:bidi="ar-EG"/>
        </w:rPr>
        <w:t>، والتي تنظر إلى المشروع بوصفه نظامًا متكاملاً تتفاعل فيه مكونات متعددة تشمل الموارد، والجدول الزمني، والمخاطر، والمخرجات، حيث تتطلب هذه المكونات تنسيقًا عاليًا لتحقيق أهداف المشروع. ومن هذا المنظور، يُنظر إلى أنظمة إدارة المشاريع الرقمية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على أنها أدوات فعالة في دعم التفاعل بين مكونات المشروع من خلال التكامل المعلوماتي، مما ينعكس مباشرة على تحسين التحكم واتخاذ القرار</w:t>
      </w:r>
      <w:r w:rsidRPr="000D3C7B">
        <w:rPr>
          <w:rFonts w:ascii="Sakkal Majalla" w:eastAsia="Calibri" w:hAnsi="Sakkal Majalla" w:cs="Sakkal Majalla"/>
          <w:color w:val="000000" w:themeColor="text1"/>
          <w:sz w:val="28"/>
          <w:szCs w:val="28"/>
          <w:lang w:bidi="ar-EG"/>
        </w:rPr>
        <w:t>.</w:t>
      </w:r>
    </w:p>
    <w:p w14:paraId="5E30000E" w14:textId="4111D4FF"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أما المنطلق الثاني، فينبثق من نظرية إدارة المعرفة</w:t>
      </w:r>
      <w:r w:rsidRPr="000D3C7B">
        <w:rPr>
          <w:rFonts w:ascii="Sakkal Majalla" w:eastAsia="Calibri" w:hAnsi="Sakkal Majalla" w:cs="Sakkal Majalla"/>
          <w:color w:val="000000" w:themeColor="text1"/>
          <w:sz w:val="28"/>
          <w:szCs w:val="28"/>
          <w:lang w:bidi="ar-EG"/>
        </w:rPr>
        <w:t xml:space="preserve"> (Knowledge Management Theory)</w:t>
      </w:r>
      <w:r w:rsidRPr="000D3C7B">
        <w:rPr>
          <w:rFonts w:ascii="Sakkal Majalla" w:eastAsia="Calibri" w:hAnsi="Sakkal Majalla" w:cs="Sakkal Majalla"/>
          <w:color w:val="000000" w:themeColor="text1"/>
          <w:sz w:val="28"/>
          <w:szCs w:val="28"/>
          <w:rtl/>
          <w:lang w:bidi="ar-EG"/>
        </w:rPr>
        <w:t>، والتي تُعنى بجمع المعلومات وتخزينها وتحليلها واستخدامها بشكل فعال داخل المشروع. وتُعد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أداة مركزية في هذه النظرية، حيث تُسهّل عمليات التوثيق والمراقبة والتحليل، وبالتالي تمنح المدراء رؤية شاملة ودقيقة تمكنهم من التحكم في أداء المشروع، خصوصاً في المشاريع الكهربائية التي تتطلب دقة عالية في البيانات وتحديثًا لحظيًا للأنشطة الفنية والمالية</w:t>
      </w:r>
      <w:r w:rsidRPr="000D3C7B">
        <w:rPr>
          <w:rFonts w:ascii="Sakkal Majalla" w:eastAsia="Calibri" w:hAnsi="Sakkal Majalla" w:cs="Sakkal Majalla"/>
          <w:color w:val="000000" w:themeColor="text1"/>
          <w:sz w:val="28"/>
          <w:szCs w:val="28"/>
          <w:lang w:bidi="ar-EG"/>
        </w:rPr>
        <w:t>.</w:t>
      </w:r>
    </w:p>
    <w:p w14:paraId="0DBE22CE" w14:textId="642516A6"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ويتمثل المنطلق الثالث في نظرية تبني التكنولوجيا</w:t>
      </w:r>
      <w:r w:rsidRPr="000D3C7B">
        <w:rPr>
          <w:rFonts w:ascii="Sakkal Majalla" w:eastAsia="Calibri" w:hAnsi="Sakkal Majalla" w:cs="Sakkal Majalla"/>
          <w:color w:val="000000" w:themeColor="text1"/>
          <w:sz w:val="28"/>
          <w:szCs w:val="28"/>
          <w:lang w:bidi="ar-EG"/>
        </w:rPr>
        <w:t xml:space="preserve"> (Technology Acceptance Model – TAM)</w:t>
      </w:r>
      <w:r w:rsidRPr="000D3C7B">
        <w:rPr>
          <w:rFonts w:ascii="Sakkal Majalla" w:eastAsia="Calibri" w:hAnsi="Sakkal Majalla" w:cs="Sakkal Majalla"/>
          <w:color w:val="000000" w:themeColor="text1"/>
          <w:sz w:val="28"/>
          <w:szCs w:val="28"/>
          <w:rtl/>
          <w:lang w:bidi="ar-EG"/>
        </w:rPr>
        <w:t xml:space="preserve">، والتي تُفسر كيفية تفاعل الأفراد والمؤسسات مع الأنظمة الرقمية، وترتكز على متغيرات مثل سهولة الاستخدام والإدراك </w:t>
      </w:r>
      <w:r w:rsidRPr="000D3C7B">
        <w:rPr>
          <w:rFonts w:ascii="Sakkal Majalla" w:eastAsia="Calibri" w:hAnsi="Sakkal Majalla" w:cs="Sakkal Majalla"/>
          <w:color w:val="000000" w:themeColor="text1"/>
          <w:sz w:val="28"/>
          <w:szCs w:val="28"/>
          <w:rtl/>
          <w:lang w:bidi="ar-EG"/>
        </w:rPr>
        <w:lastRenderedPageBreak/>
        <w:t>المفيد للنظام. وتُساعد هذه النظرية على تفسير مدى قابلية العاملين في قطاع المشاريع الكهربائية لتبني أنظمة</w:t>
      </w:r>
      <w:r w:rsidRPr="000D3C7B">
        <w:rPr>
          <w:rFonts w:ascii="Sakkal Majalla" w:eastAsia="Calibri" w:hAnsi="Sakkal Majalla" w:cs="Sakkal Majalla"/>
          <w:color w:val="000000" w:themeColor="text1"/>
          <w:sz w:val="28"/>
          <w:szCs w:val="28"/>
          <w:lang w:bidi="ar-EG"/>
        </w:rPr>
        <w:t xml:space="preserve"> PMIS</w:t>
      </w:r>
      <w:r w:rsidRPr="000D3C7B">
        <w:rPr>
          <w:rFonts w:ascii="Sakkal Majalla" w:eastAsia="Calibri" w:hAnsi="Sakkal Majalla" w:cs="Sakkal Majalla"/>
          <w:color w:val="000000" w:themeColor="text1"/>
          <w:sz w:val="28"/>
          <w:szCs w:val="28"/>
          <w:rtl/>
          <w:lang w:bidi="ar-EG"/>
        </w:rPr>
        <w:t>، وتأثير ذلك على التفاعل مع النظام وجودة القرارات التي تؤثر في عمليات التحكم بالمشروع</w:t>
      </w:r>
      <w:r w:rsidRPr="000D3C7B">
        <w:rPr>
          <w:rFonts w:ascii="Sakkal Majalla" w:eastAsia="Calibri" w:hAnsi="Sakkal Majalla" w:cs="Sakkal Majalla"/>
          <w:color w:val="000000" w:themeColor="text1"/>
          <w:sz w:val="28"/>
          <w:szCs w:val="28"/>
          <w:lang w:bidi="ar-EG"/>
        </w:rPr>
        <w:t>.</w:t>
      </w:r>
    </w:p>
    <w:p w14:paraId="78940F63" w14:textId="7DE2BA3D"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ويُضاف إلى ذلك نظرية القيمة المكتسبة</w:t>
      </w:r>
      <w:r w:rsidRPr="000D3C7B">
        <w:rPr>
          <w:rFonts w:ascii="Sakkal Majalla" w:eastAsia="Calibri" w:hAnsi="Sakkal Majalla" w:cs="Sakkal Majalla"/>
          <w:color w:val="000000" w:themeColor="text1"/>
          <w:sz w:val="28"/>
          <w:szCs w:val="28"/>
          <w:lang w:bidi="ar-EG"/>
        </w:rPr>
        <w:t xml:space="preserve"> (Earned Value Management – EVM)</w:t>
      </w:r>
      <w:r w:rsidRPr="000D3C7B">
        <w:rPr>
          <w:rFonts w:ascii="Sakkal Majalla" w:eastAsia="Calibri" w:hAnsi="Sakkal Majalla" w:cs="Sakkal Majalla"/>
          <w:color w:val="000000" w:themeColor="text1"/>
          <w:sz w:val="28"/>
          <w:szCs w:val="28"/>
          <w:rtl/>
          <w:lang w:bidi="ar-EG"/>
        </w:rPr>
        <w:t>، والتي تُعد من أبرز الأطر النظرية في التحكم في المشاريع، إذ تتيح متابعة التقدم في المشروع من خلال مؤشرات الأداء الزمني والمالي، وهي مؤشرات تُتابَع بكفاءة من خلال أنظمة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ويعزز ذلك قدرة هذه الأنظمة على الكشف المبكر عن الانحرافات، وتصحيح المسار بشكل ديناميكي يضمن السيطرة الفعالة على مجريات المشروع</w:t>
      </w:r>
      <w:r w:rsidRPr="000D3C7B">
        <w:rPr>
          <w:rFonts w:ascii="Sakkal Majalla" w:eastAsia="Calibri" w:hAnsi="Sakkal Majalla" w:cs="Sakkal Majalla"/>
          <w:color w:val="000000" w:themeColor="text1"/>
          <w:sz w:val="28"/>
          <w:szCs w:val="28"/>
          <w:lang w:bidi="ar-EG"/>
        </w:rPr>
        <w:t>.</w:t>
      </w:r>
    </w:p>
    <w:p w14:paraId="417211F0" w14:textId="039B7C54" w:rsidR="00455330"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وأخيرًا، تأتي نظرية الحوكمة الرقمية للمشاريع</w:t>
      </w:r>
      <w:r w:rsidRPr="000D3C7B">
        <w:rPr>
          <w:rFonts w:ascii="Sakkal Majalla" w:eastAsia="Calibri" w:hAnsi="Sakkal Majalla" w:cs="Sakkal Majalla"/>
          <w:color w:val="000000" w:themeColor="text1"/>
          <w:sz w:val="28"/>
          <w:szCs w:val="28"/>
          <w:lang w:bidi="ar-EG"/>
        </w:rPr>
        <w:t xml:space="preserve"> (Digital Project Governance) </w:t>
      </w:r>
      <w:r w:rsidRPr="000D3C7B">
        <w:rPr>
          <w:rFonts w:ascii="Sakkal Majalla" w:eastAsia="Calibri" w:hAnsi="Sakkal Majalla" w:cs="Sakkal Majalla"/>
          <w:color w:val="000000" w:themeColor="text1"/>
          <w:sz w:val="28"/>
          <w:szCs w:val="28"/>
          <w:rtl/>
          <w:lang w:bidi="ar-EG"/>
        </w:rPr>
        <w:t>كمنطلق نظري حديث يؤطر الاستخدام المؤسسي للأنظمة الرقمية في ضبط الأداء، وتقنين العلاقة بين مختلف الأطراف الفاعلة في المشروع، وتعزيز المساءلة والشفافية. وفي هذا السياق، تبرز أهمية</w:t>
      </w:r>
      <w:r w:rsidRPr="000D3C7B">
        <w:rPr>
          <w:rFonts w:ascii="Sakkal Majalla" w:eastAsia="Calibri" w:hAnsi="Sakkal Majalla" w:cs="Sakkal Majalla"/>
          <w:color w:val="000000" w:themeColor="text1"/>
          <w:sz w:val="28"/>
          <w:szCs w:val="28"/>
          <w:lang w:bidi="ar-EG"/>
        </w:rPr>
        <w:t xml:space="preserve"> PMIS </w:t>
      </w:r>
      <w:r w:rsidRPr="000D3C7B">
        <w:rPr>
          <w:rFonts w:ascii="Sakkal Majalla" w:eastAsia="Calibri" w:hAnsi="Sakkal Majalla" w:cs="Sakkal Majalla"/>
          <w:color w:val="000000" w:themeColor="text1"/>
          <w:sz w:val="28"/>
          <w:szCs w:val="28"/>
          <w:rtl/>
          <w:lang w:bidi="ar-EG"/>
        </w:rPr>
        <w:t>في بيئة المشاريع الكهربائية التي غالبًا ما تضم فرقًا متخصصة متعددة وعمليات معقدة تحتاج إلى توحيد الرؤية والتنفيذ وفق معايير رقمية دقيقة</w:t>
      </w:r>
      <w:r w:rsidRPr="000D3C7B">
        <w:rPr>
          <w:rFonts w:ascii="Sakkal Majalla" w:eastAsia="Calibri" w:hAnsi="Sakkal Majalla" w:cs="Sakkal Majalla"/>
          <w:color w:val="000000" w:themeColor="text1"/>
          <w:sz w:val="28"/>
          <w:szCs w:val="28"/>
          <w:lang w:bidi="ar-EG"/>
        </w:rPr>
        <w:t>.</w:t>
      </w:r>
    </w:p>
    <w:p w14:paraId="155138A7" w14:textId="50270299" w:rsidR="00BC5922" w:rsidRPr="000D3C7B" w:rsidRDefault="00455330"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0D3C7B">
        <w:rPr>
          <w:rFonts w:ascii="Sakkal Majalla" w:eastAsia="Calibri" w:hAnsi="Sakkal Majalla" w:cs="Sakkal Majalla"/>
          <w:color w:val="000000" w:themeColor="text1"/>
          <w:sz w:val="28"/>
          <w:szCs w:val="28"/>
          <w:rtl/>
          <w:lang w:bidi="ar-EG"/>
        </w:rPr>
        <w:t>وبذلك، فإن هذه المنطلقات النظرية تقدم أساسًا علميًا متينًا لفهم أثر استخدام أنظمة إدارة المشاريع الرقمية على التحكم الفعال في المشاريع الكهربائية، وتوفر الإطار المفاهيمي لتحليل العلاقة بين متغيرات الدراسة واختبار فرضياتها في ضوء التحديات الحديثة لإدارة المشاريع</w:t>
      </w:r>
      <w:r w:rsidR="007D23BF" w:rsidRPr="000D3C7B">
        <w:rPr>
          <w:rFonts w:ascii="Sakkal Majalla" w:eastAsia="Calibri" w:hAnsi="Sakkal Majalla" w:cs="Sakkal Majalla"/>
          <w:color w:val="000000" w:themeColor="text1"/>
          <w:sz w:val="28"/>
          <w:szCs w:val="28"/>
          <w:rtl/>
          <w:lang w:bidi="ar-EG"/>
        </w:rPr>
        <w:t>.</w:t>
      </w:r>
    </w:p>
    <w:p w14:paraId="1038B2EC" w14:textId="1965C75B"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4" w:name="_Toc211626640"/>
      <w:r w:rsidRPr="000D3C7B">
        <w:rPr>
          <w:rFonts w:ascii="Sakkal Majalla" w:eastAsia="Calibri" w:hAnsi="Sakkal Majalla" w:cs="Sakkal Majalla"/>
          <w:b/>
          <w:bCs/>
          <w:color w:val="000000" w:themeColor="text1"/>
          <w:sz w:val="36"/>
          <w:szCs w:val="36"/>
          <w:rtl/>
        </w:rPr>
        <w:t>11.1 المنهجية وطرق البحث:</w:t>
      </w:r>
      <w:bookmarkEnd w:id="14"/>
    </w:p>
    <w:p w14:paraId="75A43376" w14:textId="77777777" w:rsidR="00086EC7" w:rsidRPr="000D3C7B" w:rsidRDefault="00086EC7"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07F8BD4" w14:textId="0C62E5F8" w:rsidR="001745DB" w:rsidRPr="000D3C7B" w:rsidRDefault="00086EC7"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w:t>
      </w:r>
      <w:r w:rsidRPr="000D3C7B">
        <w:rPr>
          <w:rFonts w:ascii="Sakkal Majalla" w:eastAsia="Calibri" w:hAnsi="Sakkal Majalla" w:cs="Sakkal Majalla"/>
          <w:color w:val="000000" w:themeColor="text1"/>
          <w:sz w:val="28"/>
          <w:szCs w:val="28"/>
          <w:rtl/>
        </w:rPr>
        <w:lastRenderedPageBreak/>
        <w:t>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72A6C10" w14:textId="42AE8DA2"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5" w:name="_Toc211626641"/>
      <w:r w:rsidRPr="000D3C7B">
        <w:rPr>
          <w:rFonts w:ascii="Sakkal Majalla" w:eastAsia="Calibri" w:hAnsi="Sakkal Majalla" w:cs="Sakkal Majalla"/>
          <w:b/>
          <w:bCs/>
          <w:color w:val="000000" w:themeColor="text1"/>
          <w:sz w:val="36"/>
          <w:szCs w:val="36"/>
          <w:rtl/>
        </w:rPr>
        <w:t>12.1 مصادر جمع البيانات</w:t>
      </w:r>
      <w:bookmarkEnd w:id="15"/>
    </w:p>
    <w:p w14:paraId="24EAFAC4" w14:textId="77777777" w:rsidR="00086EC7" w:rsidRPr="000D3C7B" w:rsidRDefault="00086EC7" w:rsidP="005C5523">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المصادر الثانوية</w:t>
      </w:r>
      <w:r w:rsidRPr="000D3C7B">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0D3C7B" w:rsidRDefault="00086EC7" w:rsidP="005C5523">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المصادر الأولية</w:t>
      </w:r>
      <w:r w:rsidRPr="000D3C7B">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D3C7B">
        <w:rPr>
          <w:rFonts w:ascii="Sakkal Majalla" w:eastAsia="Calibri" w:hAnsi="Sakkal Majalla" w:cs="Sakkal Majalla"/>
          <w:color w:val="000000" w:themeColor="text1"/>
          <w:sz w:val="28"/>
          <w:szCs w:val="28"/>
        </w:rPr>
        <w:t>Google Forms</w:t>
      </w:r>
      <w:r w:rsidRPr="000D3C7B">
        <w:rPr>
          <w:rFonts w:ascii="Sakkal Majalla" w:eastAsia="Calibri" w:hAnsi="Sakkal Majalla" w:cs="Sakkal Majalla"/>
          <w:color w:val="000000" w:themeColor="text1"/>
          <w:sz w:val="28"/>
          <w:szCs w:val="28"/>
          <w:rtl/>
        </w:rPr>
        <w:t xml:space="preserve"> وإرسال رابطها إلى مجتمع البحث.</w:t>
      </w:r>
    </w:p>
    <w:p w14:paraId="5BA4CE15" w14:textId="552B401E"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6" w:name="_Toc211626642"/>
      <w:r w:rsidRPr="000D3C7B">
        <w:rPr>
          <w:rFonts w:ascii="Sakkal Majalla" w:eastAsia="Calibri" w:hAnsi="Sakkal Majalla" w:cs="Sakkal Majalla"/>
          <w:b/>
          <w:bCs/>
          <w:color w:val="000000" w:themeColor="text1"/>
          <w:sz w:val="36"/>
          <w:szCs w:val="36"/>
          <w:rtl/>
        </w:rPr>
        <w:t>13.1 أدوات الدراسة:</w:t>
      </w:r>
      <w:bookmarkEnd w:id="16"/>
    </w:p>
    <w:p w14:paraId="2F8C394A" w14:textId="77777777" w:rsidR="00086EC7" w:rsidRPr="000D3C7B" w:rsidRDefault="00086EC7" w:rsidP="005E74F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0D3C7B" w:rsidRDefault="00086EC7"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D3C7B">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0D3C7B" w:rsidRDefault="00086EC7" w:rsidP="005C5523">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القسم الأول</w:t>
      </w:r>
      <w:r w:rsidRPr="000D3C7B">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0D3C7B" w:rsidRDefault="00086EC7" w:rsidP="005C5523">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0D3C7B">
        <w:rPr>
          <w:rFonts w:ascii="Sakkal Majalla" w:eastAsia="Calibri" w:hAnsi="Sakkal Majalla" w:cs="Sakkal Majalla"/>
          <w:b/>
          <w:bCs/>
          <w:color w:val="000000" w:themeColor="text1"/>
          <w:sz w:val="28"/>
          <w:szCs w:val="28"/>
          <w:rtl/>
        </w:rPr>
        <w:t>القسم الثاني</w:t>
      </w:r>
      <w:r w:rsidRPr="000D3C7B">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D499A3B" w14:textId="356C5DFE"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7" w:name="_Toc211626643"/>
      <w:r w:rsidRPr="000D3C7B">
        <w:rPr>
          <w:rFonts w:ascii="Sakkal Majalla" w:eastAsia="Calibri" w:hAnsi="Sakkal Majalla" w:cs="Sakkal Majalla"/>
          <w:b/>
          <w:bCs/>
          <w:color w:val="000000" w:themeColor="text1"/>
          <w:sz w:val="36"/>
          <w:szCs w:val="36"/>
          <w:rtl/>
        </w:rPr>
        <w:t>14.1 الأساليب الإحصائية المستخدمة</w:t>
      </w:r>
      <w:bookmarkEnd w:id="17"/>
    </w:p>
    <w:p w14:paraId="57815DFF" w14:textId="77777777" w:rsidR="00086EC7" w:rsidRPr="000D3C7B" w:rsidRDefault="00086EC7"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t>تم استخدام الأساليب الإحصائية التالية لتحقيق أهداف الدراسة:</w:t>
      </w:r>
    </w:p>
    <w:p w14:paraId="18FFE3F8" w14:textId="77777777" w:rsidR="00086EC7" w:rsidRPr="000D3C7B" w:rsidRDefault="00086EC7" w:rsidP="005C5523">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18" w:name="_Hlk162514366"/>
      <w:r w:rsidRPr="000D3C7B">
        <w:rPr>
          <w:rFonts w:ascii="Sakkal Majalla" w:eastAsia="Calibri" w:hAnsi="Sakkal Majalla" w:cs="Sakkal Majalla"/>
          <w:b/>
          <w:bCs/>
          <w:color w:val="000000" w:themeColor="text1"/>
          <w:sz w:val="28"/>
          <w:szCs w:val="28"/>
          <w:rtl/>
        </w:rPr>
        <w:lastRenderedPageBreak/>
        <w:t>معامل " ألفا كرونباخ</w:t>
      </w:r>
      <w:r w:rsidRPr="000D3C7B">
        <w:rPr>
          <w:rFonts w:ascii="Sakkal Majalla" w:eastAsia="Calibri"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18"/>
    <w:p w14:paraId="2BD95CE3" w14:textId="77777777" w:rsidR="00086EC7" w:rsidRPr="000D3C7B" w:rsidRDefault="00086EC7" w:rsidP="005C5523">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 xml:space="preserve"> التكرارات والنسب المئوية والمتوسط الحسابي والانحراف المعياري</w:t>
      </w:r>
      <w:r w:rsidRPr="000D3C7B">
        <w:rPr>
          <w:rFonts w:ascii="Sakkal Majalla" w:eastAsia="Calibri" w:hAnsi="Sakkal Majalla" w:cs="Sakkal Majalla"/>
          <w:color w:val="000000" w:themeColor="text1"/>
          <w:sz w:val="28"/>
          <w:szCs w:val="28"/>
          <w:rtl/>
        </w:rPr>
        <w:t xml:space="preserve"> المتعلقة بمتغيرات الدراسة ولجميع الاستجابات على فقرات الاستبيان.</w:t>
      </w:r>
    </w:p>
    <w:p w14:paraId="4CCD485B" w14:textId="77777777" w:rsidR="00086EC7" w:rsidRPr="000D3C7B" w:rsidRDefault="00086EC7" w:rsidP="005C5523">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b/>
          <w:bCs/>
          <w:color w:val="000000" w:themeColor="text1"/>
          <w:sz w:val="28"/>
          <w:szCs w:val="28"/>
          <w:rtl/>
        </w:rPr>
        <w:t>معامل الانحدار الخطي البسيط</w:t>
      </w:r>
      <w:r w:rsidRPr="000D3C7B">
        <w:rPr>
          <w:rFonts w:ascii="Sakkal Majalla" w:eastAsia="Calibri" w:hAnsi="Sakkal Majalla" w:cs="Sakkal Majalla"/>
          <w:color w:val="000000" w:themeColor="text1"/>
          <w:sz w:val="28"/>
          <w:szCs w:val="28"/>
          <w:rtl/>
        </w:rPr>
        <w:t xml:space="preserve"> لقياس أثر كل بعد من أبعاد المتغير المستقل على المتغير التابع </w:t>
      </w:r>
    </w:p>
    <w:p w14:paraId="06B13479" w14:textId="49ECEF96"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9" w:name="_Toc211626644"/>
      <w:r w:rsidRPr="000D3C7B">
        <w:rPr>
          <w:rFonts w:ascii="Sakkal Majalla" w:eastAsia="Calibri" w:hAnsi="Sakkal Majalla" w:cs="Sakkal Majalla"/>
          <w:b/>
          <w:bCs/>
          <w:color w:val="000000" w:themeColor="text1"/>
          <w:sz w:val="36"/>
          <w:szCs w:val="36"/>
          <w:rtl/>
        </w:rPr>
        <w:t>15.1 أداة الدراسة</w:t>
      </w:r>
      <w:bookmarkEnd w:id="19"/>
    </w:p>
    <w:p w14:paraId="75EAB8F5" w14:textId="77777777" w:rsidR="00086EC7" w:rsidRPr="000D3C7B" w:rsidRDefault="00086EC7" w:rsidP="005E74F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3E91C32" w:rsidR="00086EC7" w:rsidRPr="000D3C7B" w:rsidRDefault="00086EC7" w:rsidP="005C5523">
      <w:pPr>
        <w:pStyle w:val="ListParagraph"/>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القسم الأول:</w:t>
      </w:r>
      <w:r w:rsidRPr="000D3C7B">
        <w:rPr>
          <w:rFonts w:ascii="Sakkal Majalla" w:eastAsia="Calibri" w:hAnsi="Sakkal Majalla" w:cs="Sakkal Majalla"/>
          <w:color w:val="000000" w:themeColor="text1"/>
          <w:sz w:val="28"/>
          <w:szCs w:val="28"/>
          <w:rtl/>
        </w:rPr>
        <w:t xml:space="preserve">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2B395665" w:rsidR="00086EC7" w:rsidRPr="000D3C7B" w:rsidRDefault="00086EC7" w:rsidP="005C5523">
      <w:pPr>
        <w:pStyle w:val="ListParagraph"/>
        <w:numPr>
          <w:ilvl w:val="0"/>
          <w:numId w:val="2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0D3C7B">
        <w:rPr>
          <w:rFonts w:ascii="Sakkal Majalla" w:eastAsia="Calibri" w:hAnsi="Sakkal Majalla" w:cs="Sakkal Majalla"/>
          <w:b/>
          <w:bCs/>
          <w:color w:val="000000" w:themeColor="text1"/>
          <w:sz w:val="28"/>
          <w:szCs w:val="28"/>
          <w:rtl/>
        </w:rPr>
        <w:t>القسم الثاني</w:t>
      </w:r>
      <w:r w:rsidRPr="000D3C7B">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63A0E3F4" w:rsidR="00086EC7" w:rsidRPr="000D3C7B" w:rsidRDefault="00086EC7" w:rsidP="009C0ACE">
      <w:pPr>
        <w:bidi/>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0D3C7B">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C54A5B" w:rsidRPr="000D3C7B">
        <w:rPr>
          <w:rFonts w:ascii="Sakkal Majalla" w:eastAsia="Times New Roman" w:hAnsi="Sakkal Majalla" w:cs="Sakkal Majalla"/>
          <w:b/>
          <w:bCs/>
          <w:color w:val="000000" w:themeColor="text1"/>
          <w:kern w:val="0"/>
          <w:sz w:val="28"/>
          <w:szCs w:val="28"/>
          <w:rtl/>
          <w14:ligatures w14:val="none"/>
        </w:rPr>
        <w:t>المشاريع الرقمية</w:t>
      </w:r>
      <w:r w:rsidRPr="000D3C7B">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0D3C7B">
        <w:rPr>
          <w:rFonts w:ascii="Sakkal Majalla" w:eastAsia="Times New Roman" w:hAnsi="Sakkal Majalla" w:cs="Sakkal Majalla"/>
          <w:b/>
          <w:bCs/>
          <w:color w:val="000000" w:themeColor="text1"/>
          <w:kern w:val="0"/>
          <w:sz w:val="28"/>
          <w:szCs w:val="28"/>
          <w:rtl/>
          <w14:ligatures w14:val="none"/>
        </w:rPr>
        <w:t>مقسمة أربعة</w:t>
      </w:r>
      <w:r w:rsidRPr="000D3C7B">
        <w:rPr>
          <w:rFonts w:ascii="Sakkal Majalla" w:eastAsia="Times New Roman" w:hAnsi="Sakkal Majalla" w:cs="Sakkal Majalla"/>
          <w:b/>
          <w:bCs/>
          <w:color w:val="000000" w:themeColor="text1"/>
          <w:kern w:val="0"/>
          <w:sz w:val="28"/>
          <w:szCs w:val="28"/>
          <w:rtl/>
          <w14:ligatures w14:val="none"/>
        </w:rPr>
        <w:t xml:space="preserve"> أبعاد رئيسية</w:t>
      </w:r>
      <w:r w:rsidRPr="000D3C7B">
        <w:rPr>
          <w:rFonts w:ascii="Sakkal Majalla" w:eastAsia="Times New Roman" w:hAnsi="Sakkal Majalla" w:cs="Sakkal Majalla"/>
          <w:b/>
          <w:bCs/>
          <w:color w:val="000000" w:themeColor="text1"/>
          <w:kern w:val="0"/>
          <w:sz w:val="28"/>
          <w:szCs w:val="28"/>
          <w14:ligatures w14:val="none"/>
        </w:rPr>
        <w:t>:</w:t>
      </w:r>
    </w:p>
    <w:p w14:paraId="1CA20A8E" w14:textId="77777777" w:rsidR="00C54A5B" w:rsidRPr="000D3C7B" w:rsidRDefault="00C54A5B" w:rsidP="005C5523">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0D3C7B">
        <w:rPr>
          <w:rFonts w:ascii="Sakkal Majalla" w:eastAsia="Times New Roman" w:hAnsi="Sakkal Majalla" w:cs="Sakkal Majalla"/>
          <w:color w:val="000000" w:themeColor="text1"/>
          <w:kern w:val="0"/>
          <w:sz w:val="28"/>
          <w:szCs w:val="28"/>
          <w:rtl/>
          <w14:ligatures w14:val="none"/>
        </w:rPr>
        <w:t>البنية التحتية الرقمية</w:t>
      </w:r>
    </w:p>
    <w:p w14:paraId="0B4BB648" w14:textId="77777777" w:rsidR="00C54A5B" w:rsidRPr="000D3C7B" w:rsidRDefault="00C54A5B" w:rsidP="005C5523">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0D3C7B">
        <w:rPr>
          <w:rFonts w:ascii="Sakkal Majalla" w:eastAsia="Times New Roman" w:hAnsi="Sakkal Majalla" w:cs="Sakkal Majalla"/>
          <w:color w:val="000000" w:themeColor="text1"/>
          <w:kern w:val="0"/>
          <w:sz w:val="28"/>
          <w:szCs w:val="28"/>
          <w:rtl/>
          <w14:ligatures w14:val="none"/>
        </w:rPr>
        <w:t>كفاءة الفريق التقني</w:t>
      </w:r>
    </w:p>
    <w:p w14:paraId="2D0F8BD9" w14:textId="77777777" w:rsidR="00C54A5B" w:rsidRPr="000D3C7B" w:rsidRDefault="00C54A5B" w:rsidP="005C5523">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0D3C7B">
        <w:rPr>
          <w:rFonts w:ascii="Sakkal Majalla" w:eastAsia="Times New Roman" w:hAnsi="Sakkal Majalla" w:cs="Sakkal Majalla"/>
          <w:color w:val="000000" w:themeColor="text1"/>
          <w:kern w:val="0"/>
          <w:sz w:val="28"/>
          <w:szCs w:val="28"/>
          <w:rtl/>
          <w14:ligatures w14:val="none"/>
        </w:rPr>
        <w:t>الدعم الإداري والقيادي</w:t>
      </w:r>
    </w:p>
    <w:p w14:paraId="5023F3E9" w14:textId="0C5B7E78" w:rsidR="00C54A5B" w:rsidRPr="000D3C7B" w:rsidRDefault="00C54A5B" w:rsidP="005C5523">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0D3C7B">
        <w:rPr>
          <w:rFonts w:ascii="Sakkal Majalla" w:eastAsia="Times New Roman" w:hAnsi="Sakkal Majalla" w:cs="Sakkal Majalla"/>
          <w:color w:val="000000" w:themeColor="text1"/>
          <w:kern w:val="0"/>
          <w:sz w:val="28"/>
          <w:szCs w:val="28"/>
          <w:rtl/>
          <w14:ligatures w14:val="none"/>
        </w:rPr>
        <w:t xml:space="preserve">تبني منهجيات إدارة المشاريع الرقمية </w:t>
      </w:r>
    </w:p>
    <w:p w14:paraId="1FDE48E0" w14:textId="0AB54421" w:rsidR="00086EC7" w:rsidRPr="000D3C7B" w:rsidRDefault="00086EC7"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D3C7B">
        <w:rPr>
          <w:rFonts w:ascii="Sakkal Majalla" w:eastAsia="Calibri" w:hAnsi="Sakkal Majalla" w:cs="Sakkal Majalla"/>
          <w:b/>
          <w:bCs/>
          <w:color w:val="000000" w:themeColor="text1"/>
          <w:sz w:val="28"/>
          <w:szCs w:val="28"/>
          <w:rtl/>
        </w:rPr>
        <w:t xml:space="preserve">ثانيًا: المتغير التابع – </w:t>
      </w:r>
      <w:r w:rsidR="00C54A5B" w:rsidRPr="000D3C7B">
        <w:rPr>
          <w:rFonts w:ascii="Sakkal Majalla" w:eastAsia="Calibri" w:hAnsi="Sakkal Majalla" w:cs="Sakkal Majalla"/>
          <w:b/>
          <w:bCs/>
          <w:color w:val="000000" w:themeColor="text1"/>
          <w:sz w:val="28"/>
          <w:szCs w:val="28"/>
          <w:rtl/>
        </w:rPr>
        <w:t>المشاريع الكهربائية</w:t>
      </w:r>
      <w:r w:rsidRPr="000D3C7B">
        <w:rPr>
          <w:rFonts w:ascii="Sakkal Majalla" w:eastAsia="Calibri" w:hAnsi="Sakkal Majalla" w:cs="Sakkal Majalla"/>
          <w:b/>
          <w:bCs/>
          <w:color w:val="000000" w:themeColor="text1"/>
          <w:sz w:val="28"/>
          <w:szCs w:val="28"/>
          <w:rtl/>
        </w:rPr>
        <w:t>، ويُقاس من خلال (10) فقرة موزعة.</w:t>
      </w:r>
    </w:p>
    <w:p w14:paraId="67D42F6E" w14:textId="3DF25A0C" w:rsidR="005E74F0" w:rsidRPr="000D3C7B" w:rsidRDefault="005E74F0" w:rsidP="005E74F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0" w:name="_Toc211626645"/>
      <w:r w:rsidRPr="000D3C7B">
        <w:rPr>
          <w:rFonts w:ascii="Sakkal Majalla" w:eastAsia="Calibri" w:hAnsi="Sakkal Majalla" w:cs="Sakkal Majalla"/>
          <w:b/>
          <w:bCs/>
          <w:color w:val="000000" w:themeColor="text1"/>
          <w:sz w:val="36"/>
          <w:szCs w:val="36"/>
          <w:rtl/>
        </w:rPr>
        <w:t>16.1 حدود الدراسة:</w:t>
      </w:r>
      <w:bookmarkEnd w:id="20"/>
    </w:p>
    <w:p w14:paraId="5266B046" w14:textId="5C4C62EF" w:rsidR="002F57B8" w:rsidRPr="000D3C7B" w:rsidRDefault="00086EC7" w:rsidP="005C5523">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0D3C7B">
        <w:rPr>
          <w:rFonts w:ascii="Sakkal Majalla" w:eastAsia="Calibri" w:hAnsi="Sakkal Majalla" w:cs="Sakkal Majalla"/>
          <w:b/>
          <w:bCs/>
          <w:color w:val="000000" w:themeColor="text1"/>
          <w:sz w:val="28"/>
          <w:szCs w:val="28"/>
          <w:rtl/>
        </w:rPr>
        <w:lastRenderedPageBreak/>
        <w:t>حدود موضوعية</w:t>
      </w:r>
      <w:r w:rsidRPr="000D3C7B">
        <w:rPr>
          <w:rFonts w:ascii="Sakkal Majalla" w:eastAsia="Calibri" w:hAnsi="Sakkal Majalla" w:cs="Sakkal Majalla"/>
          <w:color w:val="000000" w:themeColor="text1"/>
          <w:sz w:val="28"/>
          <w:szCs w:val="28"/>
          <w:rtl/>
        </w:rPr>
        <w:t xml:space="preserve">: تقتصر الدراسة على تحليل </w:t>
      </w:r>
      <w:bookmarkStart w:id="21" w:name="_Hlk202646048"/>
      <w:bookmarkStart w:id="22" w:name="_Hlk202912189"/>
      <w:r w:rsidR="001F63B5" w:rsidRPr="000D3C7B">
        <w:rPr>
          <w:rFonts w:ascii="Sakkal Majalla" w:eastAsia="Calibri" w:hAnsi="Sakkal Majalla" w:cs="Sakkal Majalla"/>
          <w:color w:val="000000" w:themeColor="text1"/>
          <w:sz w:val="28"/>
          <w:szCs w:val="28"/>
          <w:rtl/>
        </w:rPr>
        <w:t xml:space="preserve">أثر </w:t>
      </w:r>
      <w:r w:rsidR="00C54A5B" w:rsidRPr="000D3C7B">
        <w:rPr>
          <w:rFonts w:ascii="Sakkal Majalla" w:eastAsia="Calibri" w:hAnsi="Sakkal Majalla" w:cs="Sakkal Majalla"/>
          <w:color w:val="000000" w:themeColor="text1"/>
          <w:sz w:val="28"/>
          <w:szCs w:val="28"/>
          <w:rtl/>
        </w:rPr>
        <w:t>استخدام أنظمة إدارة المشاريع الرقمية (</w:t>
      </w:r>
      <w:r w:rsidR="00C54A5B" w:rsidRPr="000D3C7B">
        <w:rPr>
          <w:rFonts w:ascii="Sakkal Majalla" w:eastAsia="Calibri" w:hAnsi="Sakkal Majalla" w:cs="Sakkal Majalla"/>
          <w:color w:val="000000" w:themeColor="text1"/>
          <w:sz w:val="28"/>
          <w:szCs w:val="28"/>
        </w:rPr>
        <w:t>PMIS</w:t>
      </w:r>
      <w:r w:rsidR="00C54A5B" w:rsidRPr="000D3C7B">
        <w:rPr>
          <w:rFonts w:ascii="Sakkal Majalla" w:eastAsia="Calibri" w:hAnsi="Sakkal Majalla" w:cs="Sakkal Majalla"/>
          <w:color w:val="000000" w:themeColor="text1"/>
          <w:sz w:val="28"/>
          <w:szCs w:val="28"/>
          <w:rtl/>
        </w:rPr>
        <w:t>) بأبعادها المختلفة (البنية التحتية الرقمية، كفاءة الفريق التقني، الدعم الإداري والقيادي، تبني منهجيات إدارة المشاريع الرقمية) على تحسين التحكم في المشاريع الكهربائية: دراسة تطبيقية في قطاع الطاقة بالسعودية</w:t>
      </w:r>
    </w:p>
    <w:bookmarkEnd w:id="21"/>
    <w:bookmarkEnd w:id="22"/>
    <w:p w14:paraId="39409CDC" w14:textId="77777777" w:rsidR="002F57B8" w:rsidRPr="000D3C7B" w:rsidRDefault="00086EC7" w:rsidP="005C5523">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0D3C7B">
        <w:rPr>
          <w:rFonts w:ascii="Sakkal Majalla" w:eastAsia="Calibri" w:hAnsi="Sakkal Majalla" w:cs="Sakkal Majalla"/>
          <w:b/>
          <w:bCs/>
          <w:color w:val="000000" w:themeColor="text1"/>
          <w:sz w:val="28"/>
          <w:szCs w:val="28"/>
          <w:rtl/>
        </w:rPr>
        <w:t>حدود زمانية</w:t>
      </w:r>
      <w:r w:rsidRPr="000D3C7B">
        <w:rPr>
          <w:rFonts w:ascii="Sakkal Majalla" w:eastAsia="Calibri" w:hAnsi="Sakkal Majalla" w:cs="Sakkal Majalla"/>
          <w:color w:val="000000" w:themeColor="text1"/>
          <w:sz w:val="28"/>
          <w:szCs w:val="28"/>
          <w:rtl/>
        </w:rPr>
        <w:t xml:space="preserve"> : تم إعداد الدراسة في عام 2025.</w:t>
      </w:r>
    </w:p>
    <w:p w14:paraId="1C6EE982" w14:textId="09968687" w:rsidR="002F6CD7" w:rsidRPr="000D3C7B" w:rsidRDefault="00086EC7" w:rsidP="005C5523">
      <w:pPr>
        <w:pStyle w:val="ListParagraph"/>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b/>
          <w:bCs/>
          <w:color w:val="000000" w:themeColor="text1"/>
          <w:sz w:val="28"/>
          <w:szCs w:val="28"/>
          <w:rtl/>
        </w:rPr>
        <w:t>حدود بشرية</w:t>
      </w:r>
      <w:r w:rsidRPr="000D3C7B">
        <w:rPr>
          <w:rFonts w:ascii="Sakkal Majalla" w:eastAsia="Calibri" w:hAnsi="Sakkal Majalla" w:cs="Sakkal Majalla"/>
          <w:color w:val="000000" w:themeColor="text1"/>
          <w:sz w:val="28"/>
          <w:szCs w:val="28"/>
          <w:rtl/>
        </w:rPr>
        <w:t xml:space="preserve">: تقتصر الحدود البشرية لهذه الدراسة </w:t>
      </w:r>
      <w:r w:rsidR="002F57B8" w:rsidRPr="000D3C7B">
        <w:rPr>
          <w:rFonts w:ascii="Sakkal Majalla" w:eastAsia="Calibri" w:hAnsi="Sakkal Majalla" w:cs="Sakkal Majalla"/>
          <w:color w:val="000000" w:themeColor="text1"/>
          <w:sz w:val="28"/>
          <w:szCs w:val="28"/>
          <w:rtl/>
        </w:rPr>
        <w:t>على</w:t>
      </w:r>
      <w:r w:rsidR="004D5EF8" w:rsidRPr="000D3C7B">
        <w:rPr>
          <w:rFonts w:ascii="Sakkal Majalla" w:eastAsia="Calibri" w:hAnsi="Sakkal Majalla" w:cs="Sakkal Majalla"/>
          <w:color w:val="000000" w:themeColor="text1"/>
          <w:sz w:val="28"/>
          <w:szCs w:val="28"/>
          <w:rtl/>
        </w:rPr>
        <w:t xml:space="preserve"> العاملين </w:t>
      </w:r>
      <w:r w:rsidR="00C54A5B" w:rsidRPr="000D3C7B">
        <w:rPr>
          <w:rFonts w:ascii="Sakkal Majalla" w:eastAsia="Calibri" w:hAnsi="Sakkal Majalla" w:cs="Sakkal Majalla"/>
          <w:color w:val="000000" w:themeColor="text1"/>
          <w:sz w:val="28"/>
          <w:szCs w:val="28"/>
          <w:rtl/>
        </w:rPr>
        <w:t>قطاع الطاقة بالسعودية</w:t>
      </w:r>
      <w:r w:rsidR="009058B1" w:rsidRPr="000D3C7B">
        <w:rPr>
          <w:rFonts w:ascii="Sakkal Majalla" w:eastAsia="Calibri" w:hAnsi="Sakkal Majalla" w:cs="Sakkal Majalla"/>
          <w:color w:val="000000" w:themeColor="text1"/>
          <w:sz w:val="28"/>
          <w:szCs w:val="28"/>
          <w:rtl/>
        </w:rPr>
        <w:t>.</w:t>
      </w:r>
    </w:p>
    <w:p w14:paraId="7AC214E9" w14:textId="77777777" w:rsidR="009058B1" w:rsidRPr="000D3C7B" w:rsidRDefault="009058B1" w:rsidP="009C0ACE">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61621C0A" w14:textId="77777777" w:rsidR="005E74F0" w:rsidRPr="000D3C7B" w:rsidRDefault="005E74F0">
      <w:pPr>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br w:type="page"/>
      </w:r>
    </w:p>
    <w:p w14:paraId="0BDA8985" w14:textId="539F7E29" w:rsidR="005E74F0" w:rsidRPr="000D3C7B" w:rsidRDefault="005E74F0" w:rsidP="00E8450C">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23" w:name="_Toc211626646"/>
      <w:r w:rsidRPr="000D3C7B">
        <w:rPr>
          <w:rFonts w:ascii="Sakkal Majalla" w:eastAsia="Calibri" w:hAnsi="Sakkal Majalla" w:cs="Sakkal Majalla" w:hint="cs"/>
          <w:b/>
          <w:bCs/>
          <w:color w:val="000000" w:themeColor="text1"/>
          <w:sz w:val="40"/>
          <w:szCs w:val="40"/>
          <w:rtl/>
        </w:rPr>
        <w:lastRenderedPageBreak/>
        <w:t>الفصل الثاني: الإطار النظري</w:t>
      </w:r>
      <w:bookmarkEnd w:id="23"/>
    </w:p>
    <w:p w14:paraId="2141DF9E" w14:textId="0545C9FA" w:rsidR="009058B1" w:rsidRPr="000D3C7B" w:rsidRDefault="009058B1" w:rsidP="00E8450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24" w:name="_Toc211626647"/>
      <w:r w:rsidRPr="000D3C7B">
        <w:rPr>
          <w:rFonts w:ascii="Sakkal Majalla" w:eastAsia="Calibri" w:hAnsi="Sakkal Majalla" w:cs="Sakkal Majalla"/>
          <w:b/>
          <w:bCs/>
          <w:color w:val="000000" w:themeColor="text1"/>
          <w:sz w:val="36"/>
          <w:szCs w:val="36"/>
          <w:rtl/>
        </w:rPr>
        <w:t>المبحث الأول: أنظمة إدارة المشاريع الرقمية</w:t>
      </w:r>
      <w:r w:rsidRPr="000D3C7B">
        <w:rPr>
          <w:rFonts w:ascii="Sakkal Majalla" w:eastAsia="Calibri" w:hAnsi="Sakkal Majalla" w:cs="Sakkal Majalla"/>
          <w:b/>
          <w:bCs/>
          <w:color w:val="000000" w:themeColor="text1"/>
          <w:sz w:val="36"/>
          <w:szCs w:val="36"/>
        </w:rPr>
        <w:t xml:space="preserve"> (PMIS)</w:t>
      </w:r>
      <w:bookmarkEnd w:id="24"/>
    </w:p>
    <w:p w14:paraId="772C6A3D" w14:textId="3326F134" w:rsidR="009058B1"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5" w:name="_Toc211626648"/>
      <w:r w:rsidRPr="000D3C7B">
        <w:rPr>
          <w:rFonts w:ascii="Sakkal Majalla" w:eastAsia="Calibri" w:hAnsi="Sakkal Majalla" w:cs="Sakkal Majalla" w:hint="cs"/>
          <w:b/>
          <w:bCs/>
          <w:color w:val="000000" w:themeColor="text1"/>
          <w:sz w:val="32"/>
          <w:szCs w:val="32"/>
          <w:rtl/>
        </w:rPr>
        <w:t xml:space="preserve">1.1.2 </w:t>
      </w:r>
      <w:r w:rsidR="009058B1" w:rsidRPr="000D3C7B">
        <w:rPr>
          <w:rFonts w:ascii="Sakkal Majalla" w:eastAsia="Calibri" w:hAnsi="Sakkal Majalla" w:cs="Sakkal Majalla"/>
          <w:b/>
          <w:bCs/>
          <w:color w:val="000000" w:themeColor="text1"/>
          <w:sz w:val="32"/>
          <w:szCs w:val="32"/>
          <w:rtl/>
        </w:rPr>
        <w:t>التمهيد</w:t>
      </w:r>
      <w:bookmarkEnd w:id="25"/>
    </w:p>
    <w:p w14:paraId="7DF4AF0D" w14:textId="7EF23996"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شهدت بيئة الأعمال في العقود الأخيرة تحولات جذرية فرضتها الثورة الرقمية والتطورات المتسارعة في تقنيات المعلومات والاتصال، الأمر الذي أثّر بصورة مباشرة على كيفية إدارة المشاريع وتنفيذها،  وقد باتت المنظمات، خاصة في القطاعات ذات الطبيعة التقنية مثل الطاقة، مطالبة بتبني أدوات ومنهجيات حديثة تضمن التكامل بين العمليات والموارد، وتُعزز من فرص النجاح والاستمرارية. وفي هذا السياق، ظهرت أنظمة إدارة المشاريع الرقمية</w:t>
      </w:r>
      <w:r w:rsidRPr="000D3C7B">
        <w:rPr>
          <w:rFonts w:ascii="Sakkal Majalla" w:eastAsia="Calibri" w:hAnsi="Sakkal Majalla" w:cs="Sakkal Majalla"/>
          <w:color w:val="000000" w:themeColor="text1"/>
          <w:sz w:val="28"/>
          <w:szCs w:val="28"/>
        </w:rPr>
        <w:t xml:space="preserve"> (Project Management Information Systems - PMIS) </w:t>
      </w:r>
      <w:r w:rsidRPr="000D3C7B">
        <w:rPr>
          <w:rFonts w:ascii="Sakkal Majalla" w:eastAsia="Calibri" w:hAnsi="Sakkal Majalla" w:cs="Sakkal Majalla"/>
          <w:color w:val="000000" w:themeColor="text1"/>
          <w:sz w:val="28"/>
          <w:szCs w:val="28"/>
          <w:rtl/>
        </w:rPr>
        <w:t>كأحد أبرز الحلول التقنية التي تمكّن المؤسسات من تعزيز قدرة التحكم في المشاريع، وتحقيق المواءمة بين الأهداف الاستراتيجية والتنفيذ الفعلي للمشروعات</w:t>
      </w:r>
      <w:r w:rsidRPr="000D3C7B">
        <w:rPr>
          <w:rFonts w:ascii="Sakkal Majalla" w:eastAsia="Calibri" w:hAnsi="Sakkal Majalla" w:cs="Sakkal Majalla"/>
          <w:color w:val="000000" w:themeColor="text1"/>
          <w:sz w:val="28"/>
          <w:szCs w:val="28"/>
        </w:rPr>
        <w:t>.</w:t>
      </w:r>
    </w:p>
    <w:p w14:paraId="5571C4B3" w14:textId="441F7DC1"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وبالتالي، فإن دراسة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لم تعد ترفًا أكاديميًا، بل هي ضرورة عملية في سياق التنافسية الشرسة، وزيادة الطلب على مشروعات فعّالة، مرنة، وقادرة على التكيف مع المعطيات الجديدة، ولهذا تتجه هذه الدراسة إلى تحليل 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بأبعادها المختلفة، وبيان دور كل بعد في دعم الأداء العام والتحكم بالمشاريع، مع التركيز على التطبيقات العملية في المشاريع الكهربائية داخل قطاع الطاقة في المملكة العربية السعودية</w:t>
      </w:r>
      <w:r w:rsidRPr="000D3C7B">
        <w:rPr>
          <w:rFonts w:ascii="Sakkal Majalla" w:eastAsia="Calibri" w:hAnsi="Sakkal Majalla" w:cs="Sakkal Majalla"/>
          <w:color w:val="000000" w:themeColor="text1"/>
          <w:sz w:val="28"/>
          <w:szCs w:val="28"/>
        </w:rPr>
        <w:t>.</w:t>
      </w:r>
    </w:p>
    <w:p w14:paraId="1CC74B42" w14:textId="07CCF967" w:rsidR="009058B1"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6" w:name="_Toc211626649"/>
      <w:r w:rsidRPr="000D3C7B">
        <w:rPr>
          <w:rFonts w:ascii="Sakkal Majalla" w:eastAsia="Calibri" w:hAnsi="Sakkal Majalla" w:cs="Sakkal Majalla" w:hint="cs"/>
          <w:b/>
          <w:bCs/>
          <w:color w:val="000000" w:themeColor="text1"/>
          <w:sz w:val="32"/>
          <w:szCs w:val="32"/>
          <w:rtl/>
        </w:rPr>
        <w:t>2.1.2</w:t>
      </w:r>
      <w:r w:rsidR="009058B1" w:rsidRPr="000D3C7B">
        <w:rPr>
          <w:rFonts w:ascii="Sakkal Majalla" w:eastAsia="Calibri" w:hAnsi="Sakkal Majalla" w:cs="Sakkal Majalla"/>
          <w:b/>
          <w:bCs/>
          <w:color w:val="000000" w:themeColor="text1"/>
          <w:sz w:val="32"/>
          <w:szCs w:val="32"/>
          <w:rtl/>
        </w:rPr>
        <w:t xml:space="preserve"> المفهوم العام لأنظمة إدارة المشاريع الرقمية</w:t>
      </w:r>
      <w:r w:rsidR="009058B1" w:rsidRPr="000D3C7B">
        <w:rPr>
          <w:rFonts w:ascii="Sakkal Majalla" w:eastAsia="Calibri" w:hAnsi="Sakkal Majalla" w:cs="Sakkal Majalla"/>
          <w:b/>
          <w:bCs/>
          <w:color w:val="000000" w:themeColor="text1"/>
          <w:sz w:val="32"/>
          <w:szCs w:val="32"/>
        </w:rPr>
        <w:t xml:space="preserve"> (PMIS)</w:t>
      </w:r>
      <w:bookmarkEnd w:id="26"/>
    </w:p>
    <w:p w14:paraId="249EDD59" w14:textId="69457035"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في ظل التحول الرقمي المتسارع، برز مفهوم أنظمة إدارة المشاريع الرقمية باعتباره أحد الركائز الأساسية التي تعتمد عليها المؤسسات في التخطيط، والتنفيذ، والمتابعة، والسيطرة على المشاريع، وقد تناول عدد من الباحثين هذا المفهوم بتعريفات متنوعة تعكس تطور الفهم النظري والعملي له، وتعدد الزوايا التي يمكن من خلالها تحليل مكوناته ودلالاته</w:t>
      </w:r>
      <w:r w:rsidRPr="000D3C7B">
        <w:rPr>
          <w:rFonts w:ascii="Sakkal Majalla" w:eastAsia="Calibri" w:hAnsi="Sakkal Majalla" w:cs="Sakkal Majalla" w:hint="cs"/>
          <w:color w:val="000000" w:themeColor="text1"/>
          <w:sz w:val="28"/>
          <w:szCs w:val="28"/>
          <w:lang w:bidi="ar-EG"/>
        </w:rPr>
        <w:t>.</w:t>
      </w:r>
    </w:p>
    <w:p w14:paraId="40B89FE5" w14:textId="051FE06F"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lastRenderedPageBreak/>
        <w:t xml:space="preserve">حيث عرفها </w:t>
      </w:r>
      <w:r w:rsidRPr="000D3C7B">
        <w:rPr>
          <w:rFonts w:ascii="Sakkal Majalla" w:eastAsia="Calibri" w:hAnsi="Sakkal Majalla" w:cs="Sakkal Majalla" w:hint="cs"/>
          <w:color w:val="000000" w:themeColor="text1"/>
          <w:sz w:val="28"/>
          <w:szCs w:val="28"/>
          <w:lang w:bidi="ar-EG"/>
        </w:rPr>
        <w:t xml:space="preserve">Ismail </w:t>
      </w:r>
      <w:r w:rsidRPr="000D3C7B">
        <w:rPr>
          <w:rFonts w:ascii="Sakkal Majalla" w:eastAsia="Calibri" w:hAnsi="Sakkal Majalla" w:cs="Sakkal Majalla" w:hint="cs"/>
          <w:color w:val="000000" w:themeColor="text1"/>
          <w:sz w:val="28"/>
          <w:szCs w:val="28"/>
          <w:rtl/>
          <w:lang w:bidi="ar-EG"/>
        </w:rPr>
        <w:t>و</w:t>
      </w:r>
      <w:r w:rsidRPr="000D3C7B">
        <w:rPr>
          <w:rFonts w:ascii="Sakkal Majalla" w:eastAsia="Calibri" w:hAnsi="Sakkal Majalla" w:cs="Sakkal Majalla" w:hint="cs"/>
          <w:color w:val="000000" w:themeColor="text1"/>
          <w:sz w:val="28"/>
          <w:szCs w:val="28"/>
          <w:lang w:bidi="ar-EG"/>
        </w:rPr>
        <w:t xml:space="preserve">Esmat (2025) </w:t>
      </w:r>
      <w:r w:rsidRPr="000D3C7B">
        <w:rPr>
          <w:rFonts w:ascii="Sakkal Majalla" w:eastAsia="Calibri" w:hAnsi="Sakkal Majalla" w:cs="Sakkal Majalla" w:hint="cs"/>
          <w:color w:val="000000" w:themeColor="text1"/>
          <w:sz w:val="28"/>
          <w:szCs w:val="28"/>
          <w:rtl/>
          <w:lang w:bidi="ar-EG"/>
        </w:rPr>
        <w:t>بأنها</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 xml:space="preserve"> </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مجموعة من الأدوات الرقمية والتقنيات المتكاملة التي تُستخدم لدعم عمليات اتخاذ القرار في إدارة المشاريع، من خلال جمع البيانات وتحليلها وتوزيعها على الجهات ذات العلاقة في الوقت المناسب، بما يسهم في تنفيذ المشاريع بكفاءة وفاعلية</w:t>
      </w:r>
      <w:r w:rsidRPr="000D3C7B">
        <w:rPr>
          <w:rFonts w:ascii="Sakkal Majalla" w:eastAsia="Calibri" w:hAnsi="Sakkal Majalla" w:cs="Sakkal Majalla" w:hint="cs"/>
          <w:color w:val="000000" w:themeColor="text1"/>
          <w:sz w:val="28"/>
          <w:szCs w:val="28"/>
          <w:lang w:bidi="ar-EG"/>
        </w:rPr>
        <w:t>".</w:t>
      </w:r>
    </w:p>
    <w:p w14:paraId="389A5538" w14:textId="7F50DA33"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 xml:space="preserve">أما </w:t>
      </w:r>
      <w:r w:rsidRPr="000D3C7B">
        <w:rPr>
          <w:rFonts w:ascii="Sakkal Majalla" w:eastAsia="Calibri" w:hAnsi="Sakkal Majalla" w:cs="Sakkal Majalla" w:hint="cs"/>
          <w:color w:val="000000" w:themeColor="text1"/>
          <w:sz w:val="28"/>
          <w:szCs w:val="28"/>
          <w:lang w:bidi="ar-EG"/>
        </w:rPr>
        <w:t xml:space="preserve">Monteiro </w:t>
      </w:r>
      <w:r w:rsidRPr="000D3C7B">
        <w:rPr>
          <w:rFonts w:ascii="Sakkal Majalla" w:eastAsia="Calibri" w:hAnsi="Sakkal Majalla" w:cs="Sakkal Majalla" w:hint="cs"/>
          <w:color w:val="000000" w:themeColor="text1"/>
          <w:sz w:val="28"/>
          <w:szCs w:val="28"/>
          <w:rtl/>
          <w:lang w:bidi="ar-EG"/>
        </w:rPr>
        <w:t>و</w:t>
      </w:r>
      <w:proofErr w:type="spellStart"/>
      <w:r w:rsidRPr="000D3C7B">
        <w:rPr>
          <w:rFonts w:ascii="Sakkal Majalla" w:eastAsia="Calibri" w:hAnsi="Sakkal Majalla" w:cs="Sakkal Majalla" w:hint="cs"/>
          <w:color w:val="000000" w:themeColor="text1"/>
          <w:sz w:val="28"/>
          <w:szCs w:val="28"/>
          <w:lang w:bidi="ar-EG"/>
        </w:rPr>
        <w:t>Varajão</w:t>
      </w:r>
      <w:proofErr w:type="spellEnd"/>
      <w:r w:rsidRPr="000D3C7B">
        <w:rPr>
          <w:rFonts w:ascii="Sakkal Majalla" w:eastAsia="Calibri" w:hAnsi="Sakkal Majalla" w:cs="Sakkal Majalla" w:hint="cs"/>
          <w:color w:val="000000" w:themeColor="text1"/>
          <w:sz w:val="28"/>
          <w:szCs w:val="28"/>
          <w:lang w:bidi="ar-EG"/>
        </w:rPr>
        <w:t xml:space="preserve"> </w:t>
      </w:r>
      <w:r w:rsidRPr="000D3C7B">
        <w:rPr>
          <w:rFonts w:ascii="Sakkal Majalla" w:eastAsia="Calibri" w:hAnsi="Sakkal Majalla" w:cs="Sakkal Majalla" w:hint="cs"/>
          <w:color w:val="000000" w:themeColor="text1"/>
          <w:sz w:val="28"/>
          <w:szCs w:val="28"/>
          <w:rtl/>
          <w:lang w:bidi="ar-EG"/>
        </w:rPr>
        <w:t>و</w:t>
      </w:r>
      <w:r w:rsidRPr="000D3C7B">
        <w:rPr>
          <w:rFonts w:ascii="Sakkal Majalla" w:eastAsia="Calibri" w:hAnsi="Sakkal Majalla" w:cs="Sakkal Majalla" w:hint="cs"/>
          <w:color w:val="000000" w:themeColor="text1"/>
          <w:sz w:val="28"/>
          <w:szCs w:val="28"/>
          <w:lang w:bidi="ar-EG"/>
        </w:rPr>
        <w:t xml:space="preserve">Santos (2025) </w:t>
      </w:r>
      <w:r w:rsidRPr="000D3C7B">
        <w:rPr>
          <w:rFonts w:ascii="Sakkal Majalla" w:eastAsia="Calibri" w:hAnsi="Sakkal Majalla" w:cs="Sakkal Majalla" w:hint="cs"/>
          <w:color w:val="000000" w:themeColor="text1"/>
          <w:sz w:val="28"/>
          <w:szCs w:val="28"/>
          <w:rtl/>
          <w:lang w:bidi="ar-EG"/>
        </w:rPr>
        <w:t>فقد ركزوا في تعريفهم على الجانب التنظيمي، واعتبروا أن أنظمة</w:t>
      </w:r>
      <w:r w:rsidRPr="000D3C7B">
        <w:rPr>
          <w:rFonts w:ascii="Sakkal Majalla" w:eastAsia="Calibri" w:hAnsi="Sakkal Majalla" w:cs="Sakkal Majalla" w:hint="cs"/>
          <w:color w:val="000000" w:themeColor="text1"/>
          <w:sz w:val="28"/>
          <w:szCs w:val="28"/>
          <w:lang w:bidi="ar-EG"/>
        </w:rPr>
        <w:t xml:space="preserve"> PMIS:</w:t>
      </w:r>
      <w:r w:rsidRPr="000D3C7B">
        <w:rPr>
          <w:rFonts w:ascii="Sakkal Majalla" w:eastAsia="Calibri" w:hAnsi="Sakkal Majalla" w:cs="Sakkal Majalla" w:hint="cs"/>
          <w:color w:val="000000" w:themeColor="text1"/>
          <w:sz w:val="28"/>
          <w:szCs w:val="28"/>
          <w:rtl/>
          <w:lang w:bidi="ar-EG"/>
        </w:rPr>
        <w:t xml:space="preserve"> </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بيئة معلوماتية تعتمد على التكنولوجيا لتوفير قاعدة بيانات موحدة للمشروع، تساعد في توثيق الأعمال ومتابعة التنفيذ وتحسين أداء مدير المشروع، مع ارتباط وثيق بوحدات الدعم مثل مكاتب إدارة المشاريع</w:t>
      </w:r>
      <w:r w:rsidRPr="000D3C7B">
        <w:rPr>
          <w:rFonts w:ascii="Sakkal Majalla" w:eastAsia="Calibri" w:hAnsi="Sakkal Majalla" w:cs="Sakkal Majalla" w:hint="cs"/>
          <w:color w:val="000000" w:themeColor="text1"/>
          <w:sz w:val="28"/>
          <w:szCs w:val="28"/>
          <w:lang w:bidi="ar-EG"/>
        </w:rPr>
        <w:t xml:space="preserve"> (PMO)".</w:t>
      </w:r>
    </w:p>
    <w:p w14:paraId="669997FC" w14:textId="334E0C89"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 xml:space="preserve">و يرى </w:t>
      </w:r>
      <w:r w:rsidRPr="000D3C7B">
        <w:rPr>
          <w:rFonts w:ascii="Sakkal Majalla" w:eastAsia="Calibri" w:hAnsi="Sakkal Majalla" w:cs="Sakkal Majalla" w:hint="cs"/>
          <w:color w:val="000000" w:themeColor="text1"/>
          <w:sz w:val="28"/>
          <w:szCs w:val="28"/>
          <w:lang w:bidi="ar-EG"/>
        </w:rPr>
        <w:t xml:space="preserve">Ismail </w:t>
      </w:r>
      <w:r w:rsidRPr="000D3C7B">
        <w:rPr>
          <w:rFonts w:ascii="Sakkal Majalla" w:eastAsia="Calibri" w:hAnsi="Sakkal Majalla" w:cs="Sakkal Majalla" w:hint="cs"/>
          <w:color w:val="000000" w:themeColor="text1"/>
          <w:sz w:val="28"/>
          <w:szCs w:val="28"/>
          <w:rtl/>
          <w:lang w:bidi="ar-EG"/>
        </w:rPr>
        <w:t>و</w:t>
      </w:r>
      <w:r w:rsidRPr="000D3C7B">
        <w:rPr>
          <w:rFonts w:ascii="Sakkal Majalla" w:eastAsia="Calibri" w:hAnsi="Sakkal Majalla" w:cs="Sakkal Majalla" w:hint="cs"/>
          <w:color w:val="000000" w:themeColor="text1"/>
          <w:sz w:val="28"/>
          <w:szCs w:val="28"/>
          <w:lang w:bidi="ar-EG"/>
        </w:rPr>
        <w:t xml:space="preserve">Salama (2025) </w:t>
      </w:r>
      <w:r w:rsidRPr="000D3C7B">
        <w:rPr>
          <w:rFonts w:ascii="Sakkal Majalla" w:eastAsia="Calibri" w:hAnsi="Sakkal Majalla" w:cs="Sakkal Majalla" w:hint="cs"/>
          <w:color w:val="000000" w:themeColor="text1"/>
          <w:sz w:val="28"/>
          <w:szCs w:val="28"/>
          <w:rtl/>
          <w:lang w:bidi="ar-EG"/>
        </w:rPr>
        <w:t>أن هذه الأنظمة ليست مجرد أدوات تقنية، بل إطار منهجي متكامل، إذ عرفوها بأنها</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 xml:space="preserve"> </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بنية معلوماتية تتضمن مكونات متعددة مثل البرامج، والأدوات التحليلية، وآليات الاتصال، بهدف دعم إدارة المشاريع من جميع جوانبها عبر دورة حياة المشروع، بدءًا من الجدوى وحتى الإغلاق</w:t>
      </w:r>
      <w:r w:rsidRPr="000D3C7B">
        <w:rPr>
          <w:rFonts w:ascii="Sakkal Majalla" w:eastAsia="Calibri" w:hAnsi="Sakkal Majalla" w:cs="Sakkal Majalla" w:hint="cs"/>
          <w:color w:val="000000" w:themeColor="text1"/>
          <w:sz w:val="28"/>
          <w:szCs w:val="28"/>
          <w:lang w:bidi="ar-EG"/>
        </w:rPr>
        <w:t>".</w:t>
      </w:r>
    </w:p>
    <w:p w14:paraId="1EFE5BB0" w14:textId="0B44F6AA"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 xml:space="preserve">بينما يصفها </w:t>
      </w:r>
      <w:r w:rsidRPr="000D3C7B">
        <w:rPr>
          <w:rFonts w:ascii="Sakkal Majalla" w:eastAsia="Calibri" w:hAnsi="Sakkal Majalla" w:cs="Sakkal Majalla" w:hint="cs"/>
          <w:color w:val="000000" w:themeColor="text1"/>
          <w:sz w:val="28"/>
          <w:szCs w:val="28"/>
          <w:lang w:bidi="ar-EG"/>
        </w:rPr>
        <w:t xml:space="preserve">Oladele (2025) </w:t>
      </w:r>
      <w:r w:rsidRPr="000D3C7B">
        <w:rPr>
          <w:rFonts w:ascii="Sakkal Majalla" w:eastAsia="Calibri" w:hAnsi="Sakkal Majalla" w:cs="Sakkal Majalla" w:hint="cs"/>
          <w:color w:val="000000" w:themeColor="text1"/>
          <w:sz w:val="28"/>
          <w:szCs w:val="28"/>
          <w:rtl/>
          <w:lang w:bidi="ar-EG"/>
        </w:rPr>
        <w:t>بأنها</w:t>
      </w:r>
      <w:r w:rsidRPr="000D3C7B">
        <w:rPr>
          <w:rFonts w:ascii="Sakkal Majalla" w:eastAsia="Calibri" w:hAnsi="Sakkal Majalla" w:cs="Sakkal Majalla" w:hint="cs"/>
          <w:color w:val="000000" w:themeColor="text1"/>
          <w:sz w:val="28"/>
          <w:szCs w:val="28"/>
          <w:lang w:bidi="ar-EG"/>
        </w:rPr>
        <w:t>:</w:t>
      </w:r>
      <w:r w:rsidR="00251B65" w:rsidRPr="000D3C7B">
        <w:rPr>
          <w:rFonts w:ascii="Sakkal Majalla" w:eastAsia="Calibri" w:hAnsi="Sakkal Majalla" w:cs="Sakkal Majalla" w:hint="cs"/>
          <w:color w:val="000000" w:themeColor="text1"/>
          <w:sz w:val="28"/>
          <w:szCs w:val="28"/>
          <w:rtl/>
          <w:lang w:bidi="ar-EG"/>
        </w:rPr>
        <w:t xml:space="preserve"> </w:t>
      </w: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أداة تمكينية تعزز قدرة الفرق التنفيذية على إتمام المشاريع في الوقت المحدد، من خلال تنظيم البيانات وتسهيل الوصول إليها، وضمان التوافق بين الأنشطة المختلفة داخل المشروع</w:t>
      </w:r>
      <w:r w:rsidRPr="000D3C7B">
        <w:rPr>
          <w:rFonts w:ascii="Sakkal Majalla" w:eastAsia="Calibri" w:hAnsi="Sakkal Majalla" w:cs="Sakkal Majalla" w:hint="cs"/>
          <w:color w:val="000000" w:themeColor="text1"/>
          <w:sz w:val="28"/>
          <w:szCs w:val="28"/>
          <w:lang w:bidi="ar-EG"/>
        </w:rPr>
        <w:t>".</w:t>
      </w:r>
    </w:p>
    <w:p w14:paraId="1F102736" w14:textId="77777777"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 xml:space="preserve">وقد تبنّى </w:t>
      </w:r>
      <w:r w:rsidRPr="000D3C7B">
        <w:rPr>
          <w:rFonts w:ascii="Sakkal Majalla" w:eastAsia="Calibri" w:hAnsi="Sakkal Majalla" w:cs="Sakkal Majalla" w:hint="cs"/>
          <w:color w:val="000000" w:themeColor="text1"/>
          <w:sz w:val="28"/>
          <w:szCs w:val="28"/>
          <w:lang w:bidi="ar-EG"/>
        </w:rPr>
        <w:t xml:space="preserve">Fajarwanto </w:t>
      </w:r>
      <w:r w:rsidRPr="000D3C7B">
        <w:rPr>
          <w:rFonts w:ascii="Sakkal Majalla" w:eastAsia="Calibri" w:hAnsi="Sakkal Majalla" w:cs="Sakkal Majalla" w:hint="cs"/>
          <w:color w:val="000000" w:themeColor="text1"/>
          <w:sz w:val="28"/>
          <w:szCs w:val="28"/>
          <w:rtl/>
          <w:lang w:bidi="ar-EG"/>
        </w:rPr>
        <w:t>وآخرون</w:t>
      </w:r>
      <w:r w:rsidRPr="000D3C7B">
        <w:rPr>
          <w:rFonts w:ascii="Sakkal Majalla" w:eastAsia="Calibri" w:hAnsi="Sakkal Majalla" w:cs="Sakkal Majalla" w:hint="cs"/>
          <w:color w:val="000000" w:themeColor="text1"/>
          <w:sz w:val="28"/>
          <w:szCs w:val="28"/>
          <w:lang w:bidi="ar-EG"/>
        </w:rPr>
        <w:t xml:space="preserve"> (2023) </w:t>
      </w:r>
      <w:r w:rsidRPr="000D3C7B">
        <w:rPr>
          <w:rFonts w:ascii="Sakkal Majalla" w:eastAsia="Calibri" w:hAnsi="Sakkal Majalla" w:cs="Sakkal Majalla" w:hint="cs"/>
          <w:color w:val="000000" w:themeColor="text1"/>
          <w:sz w:val="28"/>
          <w:szCs w:val="28"/>
          <w:rtl/>
          <w:lang w:bidi="ar-EG"/>
        </w:rPr>
        <w:t>منظورًا تطبيقيًا في تعريفهم، حيث اعتبروا أن</w:t>
      </w:r>
      <w:r w:rsidRPr="000D3C7B">
        <w:rPr>
          <w:rFonts w:ascii="Sakkal Majalla" w:eastAsia="Calibri" w:hAnsi="Sakkal Majalla" w:cs="Sakkal Majalla" w:hint="cs"/>
          <w:color w:val="000000" w:themeColor="text1"/>
          <w:sz w:val="28"/>
          <w:szCs w:val="28"/>
          <w:lang w:bidi="ar-EG"/>
        </w:rPr>
        <w:t xml:space="preserve"> PMIS:</w:t>
      </w:r>
    </w:p>
    <w:p w14:paraId="49BD05E7" w14:textId="77777777"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lang w:bidi="ar-EG"/>
        </w:rPr>
        <w:t>"</w:t>
      </w:r>
      <w:r w:rsidRPr="000D3C7B">
        <w:rPr>
          <w:rFonts w:ascii="Sakkal Majalla" w:eastAsia="Calibri" w:hAnsi="Sakkal Majalla" w:cs="Sakkal Majalla" w:hint="cs"/>
          <w:color w:val="000000" w:themeColor="text1"/>
          <w:sz w:val="28"/>
          <w:szCs w:val="28"/>
          <w:rtl/>
          <w:lang w:bidi="ar-EG"/>
        </w:rPr>
        <w:t>نظام رقمي متكامل يتيح مراقبة تنفيذ مشاريع البنية التحتية الكبرى باستخدام لوحات معلومات تفاعلية</w:t>
      </w:r>
      <w:r w:rsidRPr="000D3C7B">
        <w:rPr>
          <w:rFonts w:ascii="Sakkal Majalla" w:eastAsia="Calibri" w:hAnsi="Sakkal Majalla" w:cs="Sakkal Majalla" w:hint="cs"/>
          <w:color w:val="000000" w:themeColor="text1"/>
          <w:sz w:val="28"/>
          <w:szCs w:val="28"/>
          <w:lang w:bidi="ar-EG"/>
        </w:rPr>
        <w:t xml:space="preserve"> (Dashboards)</w:t>
      </w:r>
      <w:r w:rsidRPr="000D3C7B">
        <w:rPr>
          <w:rFonts w:ascii="Sakkal Majalla" w:eastAsia="Calibri" w:hAnsi="Sakkal Majalla" w:cs="Sakkal Majalla" w:hint="cs"/>
          <w:color w:val="000000" w:themeColor="text1"/>
          <w:sz w:val="28"/>
          <w:szCs w:val="28"/>
          <w:rtl/>
          <w:lang w:bidi="ar-EG"/>
        </w:rPr>
        <w:t>، مما يُسهل اتخاذ القرارات في الوقت الفعلي وتقليل الانحرافات</w:t>
      </w:r>
      <w:r w:rsidRPr="000D3C7B">
        <w:rPr>
          <w:rFonts w:ascii="Sakkal Majalla" w:eastAsia="Calibri" w:hAnsi="Sakkal Majalla" w:cs="Sakkal Majalla" w:hint="cs"/>
          <w:color w:val="000000" w:themeColor="text1"/>
          <w:sz w:val="28"/>
          <w:szCs w:val="28"/>
          <w:lang w:bidi="ar-EG"/>
        </w:rPr>
        <w:t>".</w:t>
      </w:r>
    </w:p>
    <w:p w14:paraId="73984D1A" w14:textId="77777777"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أما من ناحية العلاقة بين المعلومة والأداء، فقد أشار </w:t>
      </w:r>
      <w:proofErr w:type="spellStart"/>
      <w:r w:rsidRPr="000D3C7B">
        <w:rPr>
          <w:rFonts w:ascii="Sakkal Majalla" w:eastAsia="Calibri" w:hAnsi="Sakkal Majalla" w:cs="Sakkal Majalla"/>
          <w:color w:val="000000" w:themeColor="text1"/>
          <w:sz w:val="28"/>
          <w:szCs w:val="28"/>
        </w:rPr>
        <w:t>Murira</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Muchelule</w:t>
      </w:r>
      <w:proofErr w:type="spellEnd"/>
      <w:r w:rsidRPr="000D3C7B">
        <w:rPr>
          <w:rFonts w:ascii="Sakkal Majalla" w:eastAsia="Calibri" w:hAnsi="Sakkal Majalla" w:cs="Sakkal Majalla"/>
          <w:color w:val="000000" w:themeColor="text1"/>
          <w:sz w:val="28"/>
          <w:szCs w:val="28"/>
        </w:rPr>
        <w:t xml:space="preserve"> (2022) </w:t>
      </w:r>
      <w:r w:rsidRPr="000D3C7B">
        <w:rPr>
          <w:rFonts w:ascii="Sakkal Majalla" w:eastAsia="Calibri" w:hAnsi="Sakkal Majalla" w:cs="Sakkal Majalla"/>
          <w:color w:val="000000" w:themeColor="text1"/>
          <w:sz w:val="28"/>
          <w:szCs w:val="28"/>
          <w:rtl/>
        </w:rPr>
        <w:t>إلى أن</w:t>
      </w:r>
      <w:r w:rsidRPr="000D3C7B">
        <w:rPr>
          <w:rFonts w:ascii="Sakkal Majalla" w:eastAsia="Calibri" w:hAnsi="Sakkal Majalla" w:cs="Sakkal Majalla"/>
          <w:color w:val="000000" w:themeColor="text1"/>
          <w:sz w:val="28"/>
          <w:szCs w:val="28"/>
        </w:rPr>
        <w:t>:</w:t>
      </w:r>
    </w:p>
    <w:p w14:paraId="34D2C4A6" w14:textId="77777777"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Pr>
        <w:t xml:space="preserve">"PMIS </w:t>
      </w:r>
      <w:r w:rsidRPr="000D3C7B">
        <w:rPr>
          <w:rFonts w:ascii="Sakkal Majalla" w:eastAsia="Calibri" w:hAnsi="Sakkal Majalla" w:cs="Sakkal Majalla"/>
          <w:color w:val="000000" w:themeColor="text1"/>
          <w:sz w:val="28"/>
          <w:szCs w:val="28"/>
          <w:rtl/>
        </w:rPr>
        <w:t>هو نظام قائم على تكنولوجيا المعلومات يهدف إلى تمكين إدارة المشروع من خلال تحسين جمع البيانات وتحليلها وتوزيعها، وبالتالي تعزيز مستويات الأداء عبر مراحله المختلفة</w:t>
      </w:r>
      <w:r w:rsidRPr="000D3C7B">
        <w:rPr>
          <w:rFonts w:ascii="Sakkal Majalla" w:eastAsia="Calibri" w:hAnsi="Sakkal Majalla" w:cs="Sakkal Majalla"/>
          <w:color w:val="000000" w:themeColor="text1"/>
          <w:sz w:val="28"/>
          <w:szCs w:val="28"/>
        </w:rPr>
        <w:t>".</w:t>
      </w:r>
    </w:p>
    <w:p w14:paraId="6E9E8E7B" w14:textId="7292C9DE" w:rsidR="009058B1" w:rsidRPr="000D3C7B" w:rsidRDefault="009058B1"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انطلاقًا من التعريفات السابقة، يُمكن القول إن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تمثل تحوّلًا نوعيًا في منهجية إدارة المشاريع، حيث لا تقتصر وظيفتها على توفير معلومات، بل تتعداها إلى تكوين منظومة ذكية مترابطة تدمج بين البنية التحتية الرقمية، والكوادر الفنية، والدعم الإداري، والمنهجيات المعتمدة</w:t>
      </w:r>
      <w:r w:rsidR="00251B65" w:rsidRPr="000D3C7B">
        <w:rPr>
          <w:rFonts w:ascii="Sakkal Majalla" w:eastAsia="Calibri" w:hAnsi="Sakkal Majalla" w:cs="Sakkal Majalla"/>
          <w:color w:val="000000" w:themeColor="text1"/>
          <w:sz w:val="28"/>
          <w:szCs w:val="28"/>
          <w:rtl/>
        </w:rPr>
        <w:t>،</w:t>
      </w:r>
      <w:r w:rsidRPr="000D3C7B">
        <w:rPr>
          <w:rFonts w:ascii="Sakkal Majalla" w:eastAsia="Calibri" w:hAnsi="Sakkal Majalla" w:cs="Sakkal Majalla"/>
          <w:color w:val="000000" w:themeColor="text1"/>
          <w:sz w:val="28"/>
          <w:szCs w:val="28"/>
          <w:rtl/>
        </w:rPr>
        <w:t xml:space="preserve"> ويستند هذا النظام إلى قاعدة بيانات موحدة وواجهة استخدام تفاعلية تُمكّن جميع الأطراف من الوصول إلى المعلومات المطلوبة في الوقت المناسب، مما يسهم في تقليص الفاقد، وضبط الأداء، والتعامل مع التحديات بكفاءة أعلى</w:t>
      </w:r>
      <w:r w:rsidRPr="000D3C7B">
        <w:rPr>
          <w:rFonts w:ascii="Sakkal Majalla" w:eastAsia="Calibri" w:hAnsi="Sakkal Majalla" w:cs="Sakkal Majalla"/>
          <w:color w:val="000000" w:themeColor="text1"/>
          <w:sz w:val="28"/>
          <w:szCs w:val="28"/>
        </w:rPr>
        <w:t>.</w:t>
      </w:r>
    </w:p>
    <w:p w14:paraId="20310325" w14:textId="2DCEE2E0"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7" w:name="_Toc211626650"/>
      <w:r w:rsidRPr="000D3C7B">
        <w:rPr>
          <w:rFonts w:ascii="Sakkal Majalla" w:eastAsia="Calibri" w:hAnsi="Sakkal Majalla" w:cs="Sakkal Majalla" w:hint="cs"/>
          <w:b/>
          <w:bCs/>
          <w:color w:val="000000" w:themeColor="text1"/>
          <w:sz w:val="32"/>
          <w:szCs w:val="32"/>
          <w:rtl/>
        </w:rPr>
        <w:t>3.1.2</w:t>
      </w:r>
      <w:r w:rsidR="000C2D03" w:rsidRPr="000D3C7B">
        <w:rPr>
          <w:rFonts w:ascii="Sakkal Majalla" w:eastAsia="Calibri" w:hAnsi="Sakkal Majalla" w:cs="Sakkal Majalla"/>
          <w:b/>
          <w:bCs/>
          <w:color w:val="000000" w:themeColor="text1"/>
          <w:sz w:val="32"/>
          <w:szCs w:val="32"/>
          <w:rtl/>
        </w:rPr>
        <w:t xml:space="preserve"> أهمية استخدام أنظمة إدارة المشاريع الرقمية</w:t>
      </w:r>
      <w:r w:rsidR="000C2D03" w:rsidRPr="000D3C7B">
        <w:rPr>
          <w:rFonts w:ascii="Sakkal Majalla" w:eastAsia="Calibri" w:hAnsi="Sakkal Majalla" w:cs="Sakkal Majalla"/>
          <w:b/>
          <w:bCs/>
          <w:color w:val="000000" w:themeColor="text1"/>
          <w:sz w:val="32"/>
          <w:szCs w:val="32"/>
        </w:rPr>
        <w:t xml:space="preserve"> (PMIS)</w:t>
      </w:r>
      <w:bookmarkEnd w:id="27"/>
    </w:p>
    <w:p w14:paraId="1352782A"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تزايدت أهمية أنظمة إدارة المشاريع الرقمية بشكل ملحوظ في ظل التحولات التكنولوجية المتسارعة التي تشهدها بيئة الأعمال، خصوصًا في القطاعات المعقدة كقطاع الطاقة والبنية التحتية والمشاريع الكهربائية. فمع ارتفاع حجم المشاريع وتعدد الجهات الفاعلة وتنوع الأنشطة التنفيذية، بات من الضروري امتلاك أدوات ذكية تمكّن من التحكم الفعلي بكافة مراحل المشروع، وتضمن سير العمل بطريقة دقيقة ومرنة</w:t>
      </w:r>
      <w:r w:rsidRPr="000D3C7B">
        <w:rPr>
          <w:rFonts w:ascii="Sakkal Majalla" w:eastAsia="Calibri" w:hAnsi="Sakkal Majalla" w:cs="Sakkal Majalla"/>
          <w:color w:val="000000" w:themeColor="text1"/>
          <w:sz w:val="28"/>
          <w:szCs w:val="28"/>
        </w:rPr>
        <w:t>.</w:t>
      </w:r>
    </w:p>
    <w:p w14:paraId="5DD88EF1" w14:textId="7B9EB70F"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وتتجلى أهمية 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في قدرتها على تحويل المعلومات من كونها مجرد بيانات خام إلى أدوات استراتيجية تُسهم في اتخاذ قرارات رشيدة، والحد من الانحرافات التشغيلية، وتحقيق الانسجام بين التخطيط والتنفيذ والمراقبة،  فهي لا تعمل فقط على تنظيم البيانات وتخزينها، بل تتخطى ذلك لتوفير نظم دعم قرارات تساعد في تحليل الأداء، والتنبؤ بالمخاطر، وضبط الموارد</w:t>
      </w:r>
      <w:r w:rsidRPr="000D3C7B">
        <w:rPr>
          <w:rFonts w:ascii="Sakkal Majalla" w:eastAsia="Calibri" w:hAnsi="Sakkal Majalla" w:cs="Sakkal Majalla"/>
          <w:color w:val="000000" w:themeColor="text1"/>
          <w:sz w:val="28"/>
          <w:szCs w:val="28"/>
        </w:rPr>
        <w:t>.</w:t>
      </w:r>
    </w:p>
    <w:p w14:paraId="57F0896B" w14:textId="5C679CA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ويشير </w:t>
      </w:r>
      <w:r w:rsidRPr="000D3C7B">
        <w:rPr>
          <w:rFonts w:ascii="Sakkal Majalla" w:eastAsia="Calibri" w:hAnsi="Sakkal Majalla" w:cs="Sakkal Majalla"/>
          <w:color w:val="000000" w:themeColor="text1"/>
          <w:sz w:val="28"/>
          <w:szCs w:val="28"/>
        </w:rPr>
        <w:t xml:space="preserve">Ismail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Esmat (2025) </w:t>
      </w:r>
      <w:r w:rsidRPr="000D3C7B">
        <w:rPr>
          <w:rFonts w:ascii="Sakkal Majalla" w:eastAsia="Calibri" w:hAnsi="Sakkal Majalla" w:cs="Sakkal Majalla"/>
          <w:color w:val="000000" w:themeColor="text1"/>
          <w:sz w:val="28"/>
          <w:szCs w:val="28"/>
          <w:rtl/>
        </w:rPr>
        <w:t>إلى أن أهمية استخدام أنظمة إدارة المشاريع الرقمية تتمثل في</w:t>
      </w:r>
      <w:r w:rsidRPr="000D3C7B">
        <w:rPr>
          <w:rFonts w:ascii="Sakkal Majalla" w:eastAsia="Calibri" w:hAnsi="Sakkal Majalla" w:cs="Sakkal Majalla"/>
          <w:color w:val="000000" w:themeColor="text1"/>
          <w:sz w:val="28"/>
          <w:szCs w:val="28"/>
        </w:rPr>
        <w:t>:</w:t>
      </w:r>
    </w:p>
    <w:p w14:paraId="41D4ADDB" w14:textId="77777777" w:rsidR="000C2D03" w:rsidRPr="000D3C7B" w:rsidRDefault="000C2D03" w:rsidP="005C5523">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تحسين كفاءة اتخاذ القرار</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من خلال إتاحة البيانات الدقيقة في الوقت الفعلي لجميع الأطراف ذات العلاقة، ما يضمن سرعة الاستجابة لأي طارئ أو انحراف عن الخطة المعتمدة</w:t>
      </w:r>
      <w:r w:rsidRPr="000D3C7B">
        <w:rPr>
          <w:rFonts w:ascii="Sakkal Majalla" w:eastAsia="Calibri" w:hAnsi="Sakkal Majalla" w:cs="Sakkal Majalla"/>
          <w:color w:val="000000" w:themeColor="text1"/>
          <w:sz w:val="28"/>
          <w:szCs w:val="28"/>
        </w:rPr>
        <w:t>.</w:t>
      </w:r>
    </w:p>
    <w:p w14:paraId="171E7830" w14:textId="77777777" w:rsidR="000C2D03" w:rsidRPr="000D3C7B" w:rsidRDefault="000C2D03" w:rsidP="005C5523">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تعزيز الشفافية والمساءلة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حيث تتيح</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إمكانية تتبع كل الأنشطة والقرارات، مما يجعل العمليات أكثر وضوحًا ويُسهم في تقليل فرص التلاعب أو الفشل الإداري</w:t>
      </w:r>
      <w:r w:rsidRPr="000D3C7B">
        <w:rPr>
          <w:rFonts w:ascii="Sakkal Majalla" w:eastAsia="Calibri" w:hAnsi="Sakkal Majalla" w:cs="Sakkal Majalla"/>
          <w:color w:val="000000" w:themeColor="text1"/>
          <w:sz w:val="28"/>
          <w:szCs w:val="28"/>
        </w:rPr>
        <w:t>.</w:t>
      </w:r>
    </w:p>
    <w:p w14:paraId="06F583CF" w14:textId="77777777" w:rsidR="000C2D03" w:rsidRPr="000D3C7B" w:rsidRDefault="000C2D03" w:rsidP="005C5523">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دعم التكامل بين وظائف المشروع</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إذ تعمل هذه الأنظمة على ربط مختلف مكونات المشروع (الزمن – التكلفة – الجودة – الموارد) ضمن واجهة موحدة تسهل عمليات المتابعة والرقابة والتنسيق بين الفرق</w:t>
      </w:r>
      <w:r w:rsidRPr="000D3C7B">
        <w:rPr>
          <w:rFonts w:ascii="Sakkal Majalla" w:eastAsia="Calibri" w:hAnsi="Sakkal Majalla" w:cs="Sakkal Majalla"/>
          <w:color w:val="000000" w:themeColor="text1"/>
          <w:sz w:val="28"/>
          <w:szCs w:val="28"/>
        </w:rPr>
        <w:t>.</w:t>
      </w:r>
    </w:p>
    <w:p w14:paraId="13CE62C9" w14:textId="6470FC75"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 xml:space="preserve">كما يرى </w:t>
      </w:r>
      <w:r w:rsidRPr="000D3C7B">
        <w:rPr>
          <w:rFonts w:ascii="Sakkal Majalla" w:eastAsia="Calibri" w:hAnsi="Sakkal Majalla" w:cs="Sakkal Majalla"/>
          <w:color w:val="000000" w:themeColor="text1"/>
          <w:sz w:val="28"/>
          <w:szCs w:val="28"/>
        </w:rPr>
        <w:t xml:space="preserve">Monteiro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Varajão</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Santos (2025) </w:t>
      </w:r>
      <w:r w:rsidRPr="000D3C7B">
        <w:rPr>
          <w:rFonts w:ascii="Sakkal Majalla" w:eastAsia="Calibri" w:hAnsi="Sakkal Majalla" w:cs="Sakkal Majalla"/>
          <w:color w:val="000000" w:themeColor="text1"/>
          <w:sz w:val="28"/>
          <w:szCs w:val="28"/>
          <w:rtl/>
        </w:rPr>
        <w:t>أن أهمية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تكمن في</w:t>
      </w:r>
      <w:r w:rsidRPr="000D3C7B">
        <w:rPr>
          <w:rFonts w:ascii="Sakkal Majalla" w:eastAsia="Calibri" w:hAnsi="Sakkal Majalla" w:cs="Sakkal Majalla"/>
          <w:color w:val="000000" w:themeColor="text1"/>
          <w:sz w:val="28"/>
          <w:szCs w:val="28"/>
        </w:rPr>
        <w:t>:</w:t>
      </w:r>
    </w:p>
    <w:p w14:paraId="6FB0708A" w14:textId="77777777" w:rsidR="000C2D03" w:rsidRPr="000D3C7B" w:rsidRDefault="000C2D03" w:rsidP="005C5523">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رفع مستوى أداء مدراء المشاريع</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من خلال تمكينهم من مراقبة تقدم العمل بدقة، وتوفير تقارير دورية تساعد على اتخاذ الإجراءات التصحيحية قبل تفاقم المشكلات</w:t>
      </w:r>
      <w:r w:rsidRPr="000D3C7B">
        <w:rPr>
          <w:rFonts w:ascii="Sakkal Majalla" w:eastAsia="Calibri" w:hAnsi="Sakkal Majalla" w:cs="Sakkal Majalla"/>
          <w:color w:val="000000" w:themeColor="text1"/>
          <w:sz w:val="28"/>
          <w:szCs w:val="28"/>
        </w:rPr>
        <w:t>.</w:t>
      </w:r>
    </w:p>
    <w:p w14:paraId="5EDA4ED3" w14:textId="77777777" w:rsidR="000C2D03" w:rsidRPr="000D3C7B" w:rsidRDefault="000C2D03" w:rsidP="005C5523">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تقليص الفاقد في الوقت والتكلفة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حيث تساعد الأنظمة الرقمية في تقليل الأخطاء الناتجة عن الإدخال اليدوي، وتسهم في توفير موارد المشروع عبر تحسين التخطيط والجدولة</w:t>
      </w:r>
      <w:r w:rsidRPr="000D3C7B">
        <w:rPr>
          <w:rFonts w:ascii="Sakkal Majalla" w:eastAsia="Calibri" w:hAnsi="Sakkal Majalla" w:cs="Sakkal Majalla"/>
          <w:color w:val="000000" w:themeColor="text1"/>
          <w:sz w:val="28"/>
          <w:szCs w:val="28"/>
        </w:rPr>
        <w:t>.</w:t>
      </w:r>
    </w:p>
    <w:p w14:paraId="780ED5AE" w14:textId="77777777" w:rsidR="000C2D03" w:rsidRPr="000D3C7B" w:rsidRDefault="000C2D03" w:rsidP="005C5523">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تحسين التواصل بين أصحاب العلاقة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فهي توفر قنوات إلكترونية فعالة تضمن تدفق المعلومات بسلاسة بين جميع المستويات الإدارية والفنية، سواء داخل المنظمة أو مع المقاولين والموردين</w:t>
      </w:r>
      <w:r w:rsidRPr="000D3C7B">
        <w:rPr>
          <w:rFonts w:ascii="Sakkal Majalla" w:eastAsia="Calibri" w:hAnsi="Sakkal Majalla" w:cs="Sakkal Majalla"/>
          <w:color w:val="000000" w:themeColor="text1"/>
          <w:sz w:val="28"/>
          <w:szCs w:val="28"/>
        </w:rPr>
        <w:t>.</w:t>
      </w:r>
    </w:p>
    <w:p w14:paraId="6C287D07" w14:textId="066DDBF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ويرى الباحث أن أهمية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لا تنبع فقط من كونها أدوات تكنولوجية، بل لأنها تمثل تحولًا استراتيجيًا في نمط التفكير الإداري، حيث توفر أساسًا رقميًا يمكن البناء عليه لتطوير ثقافة مؤسسية تعتمد على الدقة، والسرعة، والاستجابة الذكية. كما تُعد هذه الأنظمة ضرورة حتمية لمواجهة تحديات المشاريع الكهربائية، لما تتميز به من تعقيد وتشابك في الأنشطة والمخرجات. وتُسهم</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في تعزيز قدرة المؤسسات على التحكم في مشروعاتها، وتحقيق نتائج قابلة للقياس، وضمان تنفيذ المشاريع بكفاءة وجودة أعلى من الوسائل التقليدية</w:t>
      </w:r>
      <w:r w:rsidRPr="000D3C7B">
        <w:rPr>
          <w:rFonts w:ascii="Sakkal Majalla" w:eastAsia="Calibri" w:hAnsi="Sakkal Majalla" w:cs="Sakkal Majalla"/>
          <w:color w:val="000000" w:themeColor="text1"/>
          <w:sz w:val="28"/>
          <w:szCs w:val="28"/>
        </w:rPr>
        <w:t>.</w:t>
      </w:r>
    </w:p>
    <w:p w14:paraId="1283E3D8" w14:textId="4FF4E5EA"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8" w:name="_Toc211626651"/>
      <w:r w:rsidRPr="000D3C7B">
        <w:rPr>
          <w:rFonts w:ascii="Sakkal Majalla" w:eastAsia="Calibri" w:hAnsi="Sakkal Majalla" w:cs="Sakkal Majalla" w:hint="cs"/>
          <w:b/>
          <w:bCs/>
          <w:color w:val="000000" w:themeColor="text1"/>
          <w:sz w:val="32"/>
          <w:szCs w:val="32"/>
          <w:rtl/>
        </w:rPr>
        <w:t xml:space="preserve">4.1.2 </w:t>
      </w:r>
      <w:r w:rsidR="000C2D03" w:rsidRPr="000D3C7B">
        <w:rPr>
          <w:rFonts w:ascii="Sakkal Majalla" w:eastAsia="Calibri" w:hAnsi="Sakkal Majalla" w:cs="Sakkal Majalla"/>
          <w:b/>
          <w:bCs/>
          <w:color w:val="000000" w:themeColor="text1"/>
          <w:sz w:val="32"/>
          <w:szCs w:val="32"/>
          <w:rtl/>
        </w:rPr>
        <w:t>أهداف استخدام أنظمة إدارة المشاريع الرقمية</w:t>
      </w:r>
      <w:r w:rsidR="000C2D03" w:rsidRPr="000D3C7B">
        <w:rPr>
          <w:rFonts w:ascii="Sakkal Majalla" w:eastAsia="Calibri" w:hAnsi="Sakkal Majalla" w:cs="Sakkal Majalla"/>
          <w:b/>
          <w:bCs/>
          <w:color w:val="000000" w:themeColor="text1"/>
          <w:sz w:val="32"/>
          <w:szCs w:val="32"/>
        </w:rPr>
        <w:t xml:space="preserve"> (PMIS)</w:t>
      </w:r>
      <w:bookmarkEnd w:id="28"/>
    </w:p>
    <w:p w14:paraId="68C89322" w14:textId="00D752C5"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إن تبني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لا يتم بشكل اعتباطي، بل يستند إلى جملة من الأهداف التي تسعى المؤسسات إلى تحقيقها لضمان تحسين إدارة مواردها، وضبط عملياتها التشغيلية، وتحقيق قيمة مضافة على مستوى الأداء العام للمشروعات،  فهذه الأنظمة صُممت لتُلبّي احتياجات المؤسسات في البيئات المعقدة والديناميكية، حيث يصبح الاعتماد على التقنيات الحديثة ضرورة لا غنى عنها لتحقيق النجاح والاستدامة</w:t>
      </w:r>
      <w:r w:rsidRPr="000D3C7B">
        <w:rPr>
          <w:rFonts w:ascii="Sakkal Majalla" w:eastAsia="Calibri" w:hAnsi="Sakkal Majalla" w:cs="Sakkal Majalla"/>
          <w:color w:val="000000" w:themeColor="text1"/>
          <w:sz w:val="28"/>
          <w:szCs w:val="28"/>
        </w:rPr>
        <w:t>.</w:t>
      </w:r>
    </w:p>
    <w:p w14:paraId="71C16BFF" w14:textId="0125170E"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ويشير </w:t>
      </w:r>
      <w:r w:rsidRPr="000D3C7B">
        <w:rPr>
          <w:rFonts w:ascii="Sakkal Majalla" w:eastAsia="Calibri" w:hAnsi="Sakkal Majalla" w:cs="Sakkal Majalla"/>
          <w:color w:val="000000" w:themeColor="text1"/>
          <w:sz w:val="28"/>
          <w:szCs w:val="28"/>
        </w:rPr>
        <w:t xml:space="preserve">Ismail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Salama (2025) </w:t>
      </w:r>
      <w:r w:rsidRPr="000D3C7B">
        <w:rPr>
          <w:rFonts w:ascii="Sakkal Majalla" w:eastAsia="Calibri" w:hAnsi="Sakkal Majalla" w:cs="Sakkal Majalla"/>
          <w:color w:val="000000" w:themeColor="text1"/>
          <w:sz w:val="28"/>
          <w:szCs w:val="28"/>
          <w:rtl/>
        </w:rPr>
        <w:t>إلى أن من أبرز أهداف استخدام أنظمة</w:t>
      </w:r>
      <w:r w:rsidRPr="000D3C7B">
        <w:rPr>
          <w:rFonts w:ascii="Sakkal Majalla" w:eastAsia="Calibri" w:hAnsi="Sakkal Majalla" w:cs="Sakkal Majalla"/>
          <w:color w:val="000000" w:themeColor="text1"/>
          <w:sz w:val="28"/>
          <w:szCs w:val="28"/>
        </w:rPr>
        <w:t xml:space="preserve"> PMIS:</w:t>
      </w:r>
    </w:p>
    <w:p w14:paraId="2458FE04" w14:textId="77777777" w:rsidR="000C2D03" w:rsidRPr="000D3C7B" w:rsidRDefault="000C2D03" w:rsidP="005C5523">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دعم عمليات التخطيط والتحكم</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إذ تمكّن الأنظمة الرقمية مديري المشاريع من وضع خطط زمنية ومالية دقيقة، ومقارنتها بما يتم تنفيذه فعليًا، الأمر الذي يساعد في التنبؤ المبكر بالانحرافات والتعامل معها بفعالية</w:t>
      </w:r>
      <w:r w:rsidRPr="000D3C7B">
        <w:rPr>
          <w:rFonts w:ascii="Sakkal Majalla" w:eastAsia="Calibri" w:hAnsi="Sakkal Majalla" w:cs="Sakkal Majalla"/>
          <w:color w:val="000000" w:themeColor="text1"/>
          <w:sz w:val="28"/>
          <w:szCs w:val="28"/>
        </w:rPr>
        <w:t>.</w:t>
      </w:r>
    </w:p>
    <w:p w14:paraId="051593FB" w14:textId="77777777" w:rsidR="000C2D03" w:rsidRPr="000D3C7B" w:rsidRDefault="000C2D03" w:rsidP="005C5523">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توفير قواعد بيانات مركزية للمعلومات</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تُسهم هذه القواعد في تعزيز الاتساق والشفافية بين فرق العمل، وتقليل الازدواجية في الجهد والبيانات، وتدعم القدرة على اتخاذ قرارات سريعة مبنية على بيانات محدثة</w:t>
      </w:r>
      <w:r w:rsidRPr="000D3C7B">
        <w:rPr>
          <w:rFonts w:ascii="Sakkal Majalla" w:eastAsia="Calibri" w:hAnsi="Sakkal Majalla" w:cs="Sakkal Majalla"/>
          <w:color w:val="000000" w:themeColor="text1"/>
          <w:sz w:val="28"/>
          <w:szCs w:val="28"/>
        </w:rPr>
        <w:t>.</w:t>
      </w:r>
    </w:p>
    <w:p w14:paraId="27DAC453" w14:textId="77777777" w:rsidR="000C2D03" w:rsidRPr="000D3C7B" w:rsidRDefault="000C2D03" w:rsidP="005C5523">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تحقيق التناسق بين مختلف أصحاب العلاقة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عبر إنشاء منصات مشتركة لتبادل المعلومات، بما يضمن تقليل النزاعات، وتحسين التواصل، وضبط العلاقات التعاقدية والفنية بين جميع الأطراف المعنية بالمشروع</w:t>
      </w:r>
      <w:r w:rsidRPr="000D3C7B">
        <w:rPr>
          <w:rFonts w:ascii="Sakkal Majalla" w:eastAsia="Calibri" w:hAnsi="Sakkal Majalla" w:cs="Sakkal Majalla"/>
          <w:color w:val="000000" w:themeColor="text1"/>
          <w:sz w:val="28"/>
          <w:szCs w:val="28"/>
        </w:rPr>
        <w:t>.</w:t>
      </w:r>
    </w:p>
    <w:p w14:paraId="0EAA6A37" w14:textId="4E8038DD"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0D3C7B">
        <w:rPr>
          <w:rFonts w:ascii="Sakkal Majalla" w:eastAsia="Calibri" w:hAnsi="Sakkal Majalla" w:cs="Sakkal Majalla" w:hint="cs"/>
          <w:color w:val="000000" w:themeColor="text1"/>
          <w:sz w:val="28"/>
          <w:szCs w:val="28"/>
          <w:rtl/>
          <w:lang w:bidi="ar-EG"/>
        </w:rPr>
        <w:t xml:space="preserve">ويرى </w:t>
      </w:r>
      <w:proofErr w:type="spellStart"/>
      <w:r w:rsidRPr="000D3C7B">
        <w:rPr>
          <w:rFonts w:ascii="Sakkal Majalla" w:eastAsia="Calibri" w:hAnsi="Sakkal Majalla" w:cs="Sakkal Majalla" w:hint="cs"/>
          <w:color w:val="000000" w:themeColor="text1"/>
          <w:sz w:val="28"/>
          <w:szCs w:val="28"/>
          <w:lang w:bidi="ar-EG"/>
        </w:rPr>
        <w:t>Murira</w:t>
      </w:r>
      <w:proofErr w:type="spellEnd"/>
      <w:r w:rsidRPr="000D3C7B">
        <w:rPr>
          <w:rFonts w:ascii="Sakkal Majalla" w:eastAsia="Calibri" w:hAnsi="Sakkal Majalla" w:cs="Sakkal Majalla" w:hint="cs"/>
          <w:color w:val="000000" w:themeColor="text1"/>
          <w:sz w:val="28"/>
          <w:szCs w:val="28"/>
          <w:lang w:bidi="ar-EG"/>
        </w:rPr>
        <w:t xml:space="preserve"> </w:t>
      </w:r>
      <w:r w:rsidRPr="000D3C7B">
        <w:rPr>
          <w:rFonts w:ascii="Sakkal Majalla" w:eastAsia="Calibri" w:hAnsi="Sakkal Majalla" w:cs="Sakkal Majalla" w:hint="cs"/>
          <w:color w:val="000000" w:themeColor="text1"/>
          <w:sz w:val="28"/>
          <w:szCs w:val="28"/>
          <w:rtl/>
          <w:lang w:bidi="ar-EG"/>
        </w:rPr>
        <w:t>و</w:t>
      </w:r>
      <w:proofErr w:type="spellStart"/>
      <w:r w:rsidRPr="000D3C7B">
        <w:rPr>
          <w:rFonts w:ascii="Sakkal Majalla" w:eastAsia="Calibri" w:hAnsi="Sakkal Majalla" w:cs="Sakkal Majalla" w:hint="cs"/>
          <w:color w:val="000000" w:themeColor="text1"/>
          <w:sz w:val="28"/>
          <w:szCs w:val="28"/>
          <w:lang w:bidi="ar-EG"/>
        </w:rPr>
        <w:t>Muchelule</w:t>
      </w:r>
      <w:proofErr w:type="spellEnd"/>
      <w:r w:rsidRPr="000D3C7B">
        <w:rPr>
          <w:rFonts w:ascii="Sakkal Majalla" w:eastAsia="Calibri" w:hAnsi="Sakkal Majalla" w:cs="Sakkal Majalla" w:hint="cs"/>
          <w:color w:val="000000" w:themeColor="text1"/>
          <w:sz w:val="28"/>
          <w:szCs w:val="28"/>
          <w:lang w:bidi="ar-EG"/>
        </w:rPr>
        <w:t xml:space="preserve"> (2022) </w:t>
      </w:r>
      <w:r w:rsidRPr="000D3C7B">
        <w:rPr>
          <w:rFonts w:ascii="Sakkal Majalla" w:eastAsia="Calibri" w:hAnsi="Sakkal Majalla" w:cs="Sakkal Majalla" w:hint="cs"/>
          <w:color w:val="000000" w:themeColor="text1"/>
          <w:sz w:val="28"/>
          <w:szCs w:val="28"/>
          <w:rtl/>
          <w:lang w:bidi="ar-EG"/>
        </w:rPr>
        <w:t>أن أنظمة</w:t>
      </w:r>
      <w:r w:rsidRPr="000D3C7B">
        <w:rPr>
          <w:rFonts w:ascii="Sakkal Majalla" w:eastAsia="Calibri" w:hAnsi="Sakkal Majalla" w:cs="Sakkal Majalla" w:hint="cs"/>
          <w:color w:val="000000" w:themeColor="text1"/>
          <w:sz w:val="28"/>
          <w:szCs w:val="28"/>
          <w:lang w:bidi="ar-EG"/>
        </w:rPr>
        <w:t xml:space="preserve"> PMIS </w:t>
      </w:r>
      <w:r w:rsidRPr="000D3C7B">
        <w:rPr>
          <w:rFonts w:ascii="Sakkal Majalla" w:eastAsia="Calibri" w:hAnsi="Sakkal Majalla" w:cs="Sakkal Majalla" w:hint="cs"/>
          <w:color w:val="000000" w:themeColor="text1"/>
          <w:sz w:val="28"/>
          <w:szCs w:val="28"/>
          <w:rtl/>
          <w:lang w:bidi="ar-EG"/>
        </w:rPr>
        <w:t>تهدف أيضًا إلى</w:t>
      </w:r>
      <w:r w:rsidRPr="000D3C7B">
        <w:rPr>
          <w:rFonts w:ascii="Sakkal Majalla" w:eastAsia="Calibri" w:hAnsi="Sakkal Majalla" w:cs="Sakkal Majalla" w:hint="cs"/>
          <w:color w:val="000000" w:themeColor="text1"/>
          <w:sz w:val="28"/>
          <w:szCs w:val="28"/>
          <w:lang w:bidi="ar-EG"/>
        </w:rPr>
        <w:t>:</w:t>
      </w:r>
    </w:p>
    <w:p w14:paraId="3AB96D17" w14:textId="77777777" w:rsidR="000C2D03" w:rsidRPr="000D3C7B" w:rsidRDefault="000C2D03" w:rsidP="005C5523">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رفع مستوى الرقابة على مراحل المشروع المختلفة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من خلال تتبع مؤشرات الأداء الرئيسية</w:t>
      </w:r>
      <w:r w:rsidRPr="000D3C7B">
        <w:rPr>
          <w:rFonts w:ascii="Sakkal Majalla" w:eastAsia="Calibri" w:hAnsi="Sakkal Majalla" w:cs="Sakkal Majalla"/>
          <w:color w:val="000000" w:themeColor="text1"/>
          <w:sz w:val="28"/>
          <w:szCs w:val="28"/>
        </w:rPr>
        <w:t xml:space="preserve"> (KPIs) </w:t>
      </w:r>
      <w:r w:rsidRPr="000D3C7B">
        <w:rPr>
          <w:rFonts w:ascii="Sakkal Majalla" w:eastAsia="Calibri" w:hAnsi="Sakkal Majalla" w:cs="Sakkal Majalla"/>
          <w:color w:val="000000" w:themeColor="text1"/>
          <w:sz w:val="28"/>
          <w:szCs w:val="28"/>
          <w:rtl/>
        </w:rPr>
        <w:t>وربطها بخطط المشروع، مما يسمح بتقييم الأداء بشكل مستمر وتفاعلي</w:t>
      </w:r>
      <w:r w:rsidRPr="000D3C7B">
        <w:rPr>
          <w:rFonts w:ascii="Sakkal Majalla" w:eastAsia="Calibri" w:hAnsi="Sakkal Majalla" w:cs="Sakkal Majalla"/>
          <w:color w:val="000000" w:themeColor="text1"/>
          <w:sz w:val="28"/>
          <w:szCs w:val="28"/>
        </w:rPr>
        <w:t>.</w:t>
      </w:r>
    </w:p>
    <w:p w14:paraId="769ACC2A" w14:textId="77777777" w:rsidR="000C2D03" w:rsidRPr="000D3C7B" w:rsidRDefault="000C2D03" w:rsidP="005C5523">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تحسين تخصيص الموارد</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حيث تساعد في جدولة الموارد البشرية والفنية والمادية بما يتناسب مع احتياجات كل مرحلة من المشروع، وبالتالي تقليل الهدر وزيادة الكفاءة التشغيلية</w:t>
      </w:r>
      <w:r w:rsidRPr="000D3C7B">
        <w:rPr>
          <w:rFonts w:ascii="Sakkal Majalla" w:eastAsia="Calibri" w:hAnsi="Sakkal Majalla" w:cs="Sakkal Majalla"/>
          <w:color w:val="000000" w:themeColor="text1"/>
          <w:sz w:val="28"/>
          <w:szCs w:val="28"/>
        </w:rPr>
        <w:t>.</w:t>
      </w:r>
    </w:p>
    <w:p w14:paraId="2B976C08" w14:textId="77777777" w:rsidR="000C2D03" w:rsidRPr="000D3C7B" w:rsidRDefault="000C2D03" w:rsidP="005C5523">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تمكين الإدارة من التصرف بسرعة ومرونة</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إذ تتيح</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القدرة على إعادة التخطيط عند الضرورة، والرد على التغيرات الفجائية، دون التأثير الكبير على المسار العام للمشروع</w:t>
      </w:r>
      <w:r w:rsidRPr="000D3C7B">
        <w:rPr>
          <w:rFonts w:ascii="Sakkal Majalla" w:eastAsia="Calibri" w:hAnsi="Sakkal Majalla" w:cs="Sakkal Majalla"/>
          <w:color w:val="000000" w:themeColor="text1"/>
          <w:sz w:val="28"/>
          <w:szCs w:val="28"/>
        </w:rPr>
        <w:t>.</w:t>
      </w:r>
    </w:p>
    <w:p w14:paraId="6B1843A6" w14:textId="2715DD50"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ويرى الباحث أن أهداف أنظمة إدارة المشاريع الرقمية لا تقتصر على الجوانب التقنية أو التشغيلية، بل تمتد لتشمل أبعادًا استراتيجية على مستوى المؤسسة ككل. فهي أدوات تمكّن القيادة من تعزيز السيطرة على المشاريع، وتحقيق توافق بين التخطيط الإستراتيجي والتنفيذ العملي، وتدعم ثقافة اتخاذ القرار المبني على البيانات، وليس على الافتراضات أو الاجتهادات. كما تساعد على تعزيز القدرة التنافسية للمؤسسات من خلال تمكينها من تنفيذ مشاريعها بكفاءة أعلى، وفي إطار زمني ومالي مضبوط، وهو ما يجعلها من أبرز أدوات النجاح في بيئات المشاريع المعقدة مثل قطاع الطاقة والمشاريع الكهربائية</w:t>
      </w:r>
      <w:r w:rsidRPr="000D3C7B">
        <w:rPr>
          <w:rFonts w:ascii="Sakkal Majalla" w:eastAsia="Calibri" w:hAnsi="Sakkal Majalla" w:cs="Sakkal Majalla"/>
          <w:color w:val="000000" w:themeColor="text1"/>
          <w:sz w:val="28"/>
          <w:szCs w:val="28"/>
        </w:rPr>
        <w:t>.</w:t>
      </w:r>
    </w:p>
    <w:p w14:paraId="28A468D7" w14:textId="6D612CDF"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29" w:name="_Toc211626652"/>
      <w:r w:rsidRPr="000D3C7B">
        <w:rPr>
          <w:rFonts w:ascii="Sakkal Majalla" w:eastAsia="Calibri" w:hAnsi="Sakkal Majalla" w:cs="Sakkal Majalla"/>
          <w:b/>
          <w:bCs/>
          <w:color w:val="000000" w:themeColor="text1"/>
          <w:sz w:val="32"/>
          <w:szCs w:val="32"/>
        </w:rPr>
        <w:t>5.1.2</w:t>
      </w:r>
      <w:r w:rsidR="000C2D03" w:rsidRPr="000D3C7B">
        <w:rPr>
          <w:rFonts w:ascii="Sakkal Majalla" w:eastAsia="Calibri" w:hAnsi="Sakkal Majalla" w:cs="Sakkal Majalla"/>
          <w:b/>
          <w:bCs/>
          <w:color w:val="000000" w:themeColor="text1"/>
          <w:sz w:val="32"/>
          <w:szCs w:val="32"/>
          <w:rtl/>
        </w:rPr>
        <w:t xml:space="preserve"> الأبعاد المكوّنة لأنظمة إدارة المشاريع الرقمية</w:t>
      </w:r>
      <w:r w:rsidR="000C2D03" w:rsidRPr="000D3C7B">
        <w:rPr>
          <w:rFonts w:ascii="Sakkal Majalla" w:eastAsia="Calibri" w:hAnsi="Sakkal Majalla" w:cs="Sakkal Majalla"/>
          <w:b/>
          <w:bCs/>
          <w:color w:val="000000" w:themeColor="text1"/>
          <w:sz w:val="32"/>
          <w:szCs w:val="32"/>
        </w:rPr>
        <w:t xml:space="preserve"> (PMIS)</w:t>
      </w:r>
      <w:bookmarkEnd w:id="29"/>
    </w:p>
    <w:p w14:paraId="4656C317"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 xml:space="preserve">تم تحديد الأبعاد الأساسية لأنظمة إدارة المشاريع الرقمية في هذه الدراسة بناءً على ما ورد في أدبيات سابقة، خاصة ما جاء في دراسة </w:t>
      </w:r>
      <w:r w:rsidRPr="000D3C7B">
        <w:rPr>
          <w:rFonts w:ascii="Sakkal Majalla" w:eastAsia="Calibri" w:hAnsi="Sakkal Majalla" w:cs="Sakkal Majalla"/>
          <w:color w:val="000000" w:themeColor="text1"/>
          <w:sz w:val="28"/>
          <w:szCs w:val="28"/>
        </w:rPr>
        <w:t xml:space="preserve">Ismail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Salama (2025) </w:t>
      </w:r>
      <w:r w:rsidRPr="000D3C7B">
        <w:rPr>
          <w:rFonts w:ascii="Sakkal Majalla" w:eastAsia="Calibri" w:hAnsi="Sakkal Majalla" w:cs="Sakkal Majalla"/>
          <w:color w:val="000000" w:themeColor="text1"/>
          <w:sz w:val="28"/>
          <w:szCs w:val="28"/>
          <w:rtl/>
        </w:rPr>
        <w:t>التي تناولت المكونات المعمارية والتقنية لأنظمة</w:t>
      </w:r>
      <w:r w:rsidRPr="000D3C7B">
        <w:rPr>
          <w:rFonts w:ascii="Sakkal Majalla" w:eastAsia="Calibri" w:hAnsi="Sakkal Majalla" w:cs="Sakkal Majalla"/>
          <w:color w:val="000000" w:themeColor="text1"/>
          <w:sz w:val="28"/>
          <w:szCs w:val="28"/>
        </w:rPr>
        <w:t xml:space="preserve"> PMIS</w:t>
      </w:r>
      <w:r w:rsidRPr="000D3C7B">
        <w:rPr>
          <w:rFonts w:ascii="Sakkal Majalla" w:eastAsia="Calibri" w:hAnsi="Sakkal Majalla" w:cs="Sakkal Majalla"/>
          <w:color w:val="000000" w:themeColor="text1"/>
          <w:sz w:val="28"/>
          <w:szCs w:val="28"/>
          <w:rtl/>
        </w:rPr>
        <w:t xml:space="preserve">، وكذلك ما طرحه </w:t>
      </w:r>
      <w:r w:rsidRPr="000D3C7B">
        <w:rPr>
          <w:rFonts w:ascii="Sakkal Majalla" w:eastAsia="Calibri" w:hAnsi="Sakkal Majalla" w:cs="Sakkal Majalla"/>
          <w:color w:val="000000" w:themeColor="text1"/>
          <w:sz w:val="28"/>
          <w:szCs w:val="28"/>
        </w:rPr>
        <w:t xml:space="preserve">Fajarwanto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(2023) </w:t>
      </w:r>
      <w:r w:rsidRPr="000D3C7B">
        <w:rPr>
          <w:rFonts w:ascii="Sakkal Majalla" w:eastAsia="Calibri" w:hAnsi="Sakkal Majalla" w:cs="Sakkal Majalla"/>
          <w:color w:val="000000" w:themeColor="text1"/>
          <w:sz w:val="28"/>
          <w:szCs w:val="28"/>
          <w:rtl/>
        </w:rPr>
        <w:t>من منظور تطبيقي لأنظمة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 xml:space="preserve">في المشاريع الكبرى، بالإضافة إلى ما أشار إليه </w:t>
      </w:r>
      <w:r w:rsidRPr="000D3C7B">
        <w:rPr>
          <w:rFonts w:ascii="Sakkal Majalla" w:eastAsia="Calibri" w:hAnsi="Sakkal Majalla" w:cs="Sakkal Majalla"/>
          <w:color w:val="000000" w:themeColor="text1"/>
          <w:sz w:val="28"/>
          <w:szCs w:val="28"/>
        </w:rPr>
        <w:t xml:space="preserve">Monteiro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Varajão</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Santos (2025) </w:t>
      </w:r>
      <w:r w:rsidRPr="000D3C7B">
        <w:rPr>
          <w:rFonts w:ascii="Sakkal Majalla" w:eastAsia="Calibri" w:hAnsi="Sakkal Majalla" w:cs="Sakkal Majalla"/>
          <w:color w:val="000000" w:themeColor="text1"/>
          <w:sz w:val="28"/>
          <w:szCs w:val="28"/>
          <w:rtl/>
        </w:rPr>
        <w:t>فيما يخص علاقة هذه الأبعاد بأداء مديري المشاريع. وبناءً على هذه المراجع تم تحديد أربعة أبعاد رئيسية تمثل جوهر أنظمة إدارة المشاريع الرقمية، وهي</w:t>
      </w:r>
      <w:r w:rsidRPr="000D3C7B">
        <w:rPr>
          <w:rFonts w:ascii="Sakkal Majalla" w:eastAsia="Calibri" w:hAnsi="Sakkal Majalla" w:cs="Sakkal Majalla"/>
          <w:color w:val="000000" w:themeColor="text1"/>
          <w:sz w:val="28"/>
          <w:szCs w:val="28"/>
        </w:rPr>
        <w:t>:</w:t>
      </w:r>
      <w:r w:rsidRPr="000D3C7B">
        <w:rPr>
          <w:rFonts w:ascii="Sakkal Majalla" w:eastAsia="Calibri" w:hAnsi="Sakkal Majalla" w:cs="Sakkal Majalla"/>
          <w:color w:val="000000" w:themeColor="text1"/>
          <w:sz w:val="28"/>
          <w:szCs w:val="28"/>
        </w:rPr>
        <w:br/>
        <w:t xml:space="preserve">(1) </w:t>
      </w:r>
      <w:r w:rsidRPr="000D3C7B">
        <w:rPr>
          <w:rFonts w:ascii="Sakkal Majalla" w:eastAsia="Calibri" w:hAnsi="Sakkal Majalla" w:cs="Sakkal Majalla"/>
          <w:color w:val="000000" w:themeColor="text1"/>
          <w:sz w:val="28"/>
          <w:szCs w:val="28"/>
          <w:rtl/>
        </w:rPr>
        <w:t>البنية التحتية الرقمية، (2) كفاءة الفريق التقني، (3) الدعم الإداري والقيادي، (4) تبني منهجيات إدارة المشاريع الرقمية</w:t>
      </w:r>
      <w:r w:rsidRPr="000D3C7B">
        <w:rPr>
          <w:rFonts w:ascii="Sakkal Majalla" w:eastAsia="Calibri" w:hAnsi="Sakkal Majalla" w:cs="Sakkal Majalla"/>
          <w:color w:val="000000" w:themeColor="text1"/>
          <w:sz w:val="28"/>
          <w:szCs w:val="28"/>
        </w:rPr>
        <w:t>.</w:t>
      </w:r>
    </w:p>
    <w:p w14:paraId="09873209" w14:textId="321E168A" w:rsidR="000C2D03" w:rsidRPr="000D3C7B" w:rsidRDefault="00E8450C"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hint="cs"/>
          <w:b/>
          <w:bCs/>
          <w:color w:val="000000" w:themeColor="text1"/>
          <w:sz w:val="28"/>
          <w:szCs w:val="28"/>
          <w:rtl/>
          <w:lang w:bidi="ar-EG"/>
        </w:rPr>
        <w:t xml:space="preserve">1. </w:t>
      </w:r>
      <w:r w:rsidR="000C2D03" w:rsidRPr="000D3C7B">
        <w:rPr>
          <w:rFonts w:ascii="Sakkal Majalla" w:eastAsia="Calibri" w:hAnsi="Sakkal Majalla" w:cs="Sakkal Majalla"/>
          <w:b/>
          <w:bCs/>
          <w:color w:val="000000" w:themeColor="text1"/>
          <w:sz w:val="28"/>
          <w:szCs w:val="28"/>
          <w:rtl/>
        </w:rPr>
        <w:t>البنية التحتية الرقمية</w:t>
      </w:r>
    </w:p>
    <w:p w14:paraId="22972D3B" w14:textId="1157C2A4"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تُعد البنية التحتية الرقمية الركيزة التقنية الأساسية التي يقوم عليها نظام إدارة المشاريع الرقمي، وتشمل مجموعة العناصر المادية والبرمجية والاتصالية التي تسمح بتشغيل وتكامل وظائف النظام، وتشمل هذه البنية الخوادم، وأجهزة الحواسيب، وبرمجيات إدارة المشاريع، وشبكات الاتصال، ومنصات الحوسبة السحابية، ونظم الأمان المعلوماتي</w:t>
      </w:r>
      <w:r w:rsidRPr="000D3C7B">
        <w:rPr>
          <w:rFonts w:ascii="Sakkal Majalla" w:eastAsia="Calibri" w:hAnsi="Sakkal Majalla" w:cs="Sakkal Majalla"/>
          <w:color w:val="000000" w:themeColor="text1"/>
          <w:sz w:val="28"/>
          <w:szCs w:val="28"/>
        </w:rPr>
        <w:t>.</w:t>
      </w:r>
    </w:p>
    <w:p w14:paraId="1CAEFF7C"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Ismail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Salama (2025) </w:t>
      </w:r>
      <w:r w:rsidRPr="000D3C7B">
        <w:rPr>
          <w:rFonts w:ascii="Sakkal Majalla" w:eastAsia="Calibri" w:hAnsi="Sakkal Majalla" w:cs="Sakkal Majalla"/>
          <w:color w:val="000000" w:themeColor="text1"/>
          <w:sz w:val="28"/>
          <w:szCs w:val="28"/>
          <w:rtl/>
        </w:rPr>
        <w:t>إلى أن توفر بنية تحتية قوية ومترابطة ينعكس إيجابًا على كفاءة النظام وقدرته على تقديم تقارير دقيقة وتفاعلية، كما أن ضعف هذه البنية يؤدي إلى بطء في الوصول إلى البيانات، أو انقطاعات في الخدمة، مما يعيق التحكم الفعّال بالمشروع</w:t>
      </w:r>
      <w:r w:rsidRPr="000D3C7B">
        <w:rPr>
          <w:rFonts w:ascii="Sakkal Majalla" w:eastAsia="Calibri" w:hAnsi="Sakkal Majalla" w:cs="Sakkal Majalla"/>
          <w:color w:val="000000" w:themeColor="text1"/>
          <w:sz w:val="28"/>
          <w:szCs w:val="28"/>
        </w:rPr>
        <w:t>.</w:t>
      </w:r>
    </w:p>
    <w:p w14:paraId="008C03BB"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البنية التحتية ليست مجرد أدوات تشغيلية، بل هي العامل الحاسم في قدرة المؤسسة على تطبيق 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بكفاءة، فهي تضمن الاتصال السلس بين المستخدمين، وتتيح سرعة تبادل البيانات، كما توفر بيئة آمنة لحماية معلومات المشروع من الاختراق أو الضياع، وهو أمر حاسم في المشاريع الحساسة كالمشاريع الكهربائية</w:t>
      </w:r>
      <w:r w:rsidRPr="000D3C7B">
        <w:rPr>
          <w:rFonts w:ascii="Sakkal Majalla" w:eastAsia="Calibri" w:hAnsi="Sakkal Majalla" w:cs="Sakkal Majalla"/>
          <w:color w:val="000000" w:themeColor="text1"/>
          <w:sz w:val="28"/>
          <w:szCs w:val="28"/>
        </w:rPr>
        <w:t>.</w:t>
      </w:r>
    </w:p>
    <w:p w14:paraId="1677BB95" w14:textId="6E8D4CA1" w:rsidR="000C2D03" w:rsidRPr="000D3C7B" w:rsidRDefault="00E8450C"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hint="cs"/>
          <w:b/>
          <w:bCs/>
          <w:color w:val="000000" w:themeColor="text1"/>
          <w:sz w:val="28"/>
          <w:szCs w:val="28"/>
          <w:rtl/>
        </w:rPr>
        <w:t xml:space="preserve">2. </w:t>
      </w:r>
      <w:r w:rsidR="000C2D03" w:rsidRPr="000D3C7B">
        <w:rPr>
          <w:rFonts w:ascii="Sakkal Majalla" w:eastAsia="Calibri" w:hAnsi="Sakkal Majalla" w:cs="Sakkal Majalla"/>
          <w:b/>
          <w:bCs/>
          <w:color w:val="000000" w:themeColor="text1"/>
          <w:sz w:val="28"/>
          <w:szCs w:val="28"/>
          <w:rtl/>
        </w:rPr>
        <w:t>كفاءة الفريق التقني</w:t>
      </w:r>
    </w:p>
    <w:p w14:paraId="0A6401C6" w14:textId="1B7A88A4"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لا يمكن لأنظمة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 xml:space="preserve">أن تحقق أهدافها دون وجود فريق تقني مؤهل قادر على التعامل مع الأدوات الرقمية، وفهم عمليات المشروع، وتحليل البيانات المستخرجة من النظام، وتشمل كفاءة هذا الفريق المهارات </w:t>
      </w:r>
      <w:r w:rsidRPr="000D3C7B">
        <w:rPr>
          <w:rFonts w:ascii="Sakkal Majalla" w:eastAsia="Calibri" w:hAnsi="Sakkal Majalla" w:cs="Sakkal Majalla"/>
          <w:color w:val="000000" w:themeColor="text1"/>
          <w:sz w:val="28"/>
          <w:szCs w:val="28"/>
          <w:rtl/>
        </w:rPr>
        <w:lastRenderedPageBreak/>
        <w:t>التقنية (مثل استخدام أدوات الجدولة، قواعد البيانات، التحليل البياني)، بالإضافة إلى المهارات الإدارية والمعرفية لفهم مراحل المشروع ومتطلباته</w:t>
      </w:r>
      <w:r w:rsidRPr="000D3C7B">
        <w:rPr>
          <w:rFonts w:ascii="Sakkal Majalla" w:eastAsia="Calibri" w:hAnsi="Sakkal Majalla" w:cs="Sakkal Majalla"/>
          <w:color w:val="000000" w:themeColor="text1"/>
          <w:sz w:val="28"/>
          <w:szCs w:val="28"/>
        </w:rPr>
        <w:t>.</w:t>
      </w:r>
    </w:p>
    <w:p w14:paraId="39A4C237"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Monteiro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Santos (2025) </w:t>
      </w:r>
      <w:r w:rsidRPr="000D3C7B">
        <w:rPr>
          <w:rFonts w:ascii="Sakkal Majalla" w:eastAsia="Calibri" w:hAnsi="Sakkal Majalla" w:cs="Sakkal Majalla"/>
          <w:color w:val="000000" w:themeColor="text1"/>
          <w:sz w:val="28"/>
          <w:szCs w:val="28"/>
          <w:rtl/>
        </w:rPr>
        <w:t>إلى أن أداء مدير المشروع وفريق العمل يرتبط مباشرة بمستوى كفاءتهم في استخدام أنظمة المعلومات، وأن وجود فجوة معرفية أو تدريبية بين المستخدمين والنظام يُضعف من فعاليته، ويحوّله إلى عبء إداري بدلًا من كونه أداة تمكين</w:t>
      </w:r>
      <w:r w:rsidRPr="000D3C7B">
        <w:rPr>
          <w:rFonts w:ascii="Sakkal Majalla" w:eastAsia="Calibri" w:hAnsi="Sakkal Majalla" w:cs="Sakkal Majalla"/>
          <w:color w:val="000000" w:themeColor="text1"/>
          <w:sz w:val="28"/>
          <w:szCs w:val="28"/>
        </w:rPr>
        <w:t>.</w:t>
      </w:r>
    </w:p>
    <w:p w14:paraId="00BB796F" w14:textId="067D8730"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كفاءة الفريق التقني تعني كذلك القدرة على تخصيص الأنظمة بما يتوافق مع طبيعة كل مشروع، وصيانة الأنظمة، والتفاعل الفوري مع الأعطال الفنية، وتقديم الدعم لباقي المستخدمين، كما أن هذه الكفاءة تُسهم في استخلاص مؤشرات أداء حقيقية من النظام، بدلًا من الاعتماد على تقارير سطحية أو متأخرة</w:t>
      </w:r>
      <w:r w:rsidRPr="000D3C7B">
        <w:rPr>
          <w:rFonts w:ascii="Sakkal Majalla" w:eastAsia="Calibri" w:hAnsi="Sakkal Majalla" w:cs="Sakkal Majalla"/>
          <w:color w:val="000000" w:themeColor="text1"/>
          <w:sz w:val="28"/>
          <w:szCs w:val="28"/>
        </w:rPr>
        <w:t>.</w:t>
      </w:r>
    </w:p>
    <w:p w14:paraId="332E5105" w14:textId="71FC46C1" w:rsidR="000C2D03" w:rsidRPr="000D3C7B" w:rsidRDefault="00E8450C"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hint="cs"/>
          <w:b/>
          <w:bCs/>
          <w:color w:val="000000" w:themeColor="text1"/>
          <w:sz w:val="28"/>
          <w:szCs w:val="28"/>
          <w:rtl/>
        </w:rPr>
        <w:t xml:space="preserve">3. </w:t>
      </w:r>
      <w:r w:rsidR="000C2D03" w:rsidRPr="000D3C7B">
        <w:rPr>
          <w:rFonts w:ascii="Sakkal Majalla" w:eastAsia="Calibri" w:hAnsi="Sakkal Majalla" w:cs="Sakkal Majalla"/>
          <w:b/>
          <w:bCs/>
          <w:color w:val="000000" w:themeColor="text1"/>
          <w:sz w:val="28"/>
          <w:szCs w:val="28"/>
          <w:rtl/>
        </w:rPr>
        <w:t>الدعم الإداري والقيادي</w:t>
      </w:r>
    </w:p>
    <w:p w14:paraId="12E7016A" w14:textId="6181CC70"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يتوقف نجاح تطبيق أنظمة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بدرجة كبيرة على قناعة الإدارة العليا بأهميتها، ودعمها المستمر لتطبيقها وتطويرها، فغياب الدعم الإداري يؤدي إلى تقاعس الموظفين عن استخدام النظام، أو اعتبار النظام مجرد إجراء شكلي لا يؤثر على تقييم الأداء أو اتخاذ القرار</w:t>
      </w:r>
      <w:r w:rsidRPr="000D3C7B">
        <w:rPr>
          <w:rFonts w:ascii="Sakkal Majalla" w:eastAsia="Calibri" w:hAnsi="Sakkal Majalla" w:cs="Sakkal Majalla"/>
          <w:color w:val="000000" w:themeColor="text1"/>
          <w:sz w:val="28"/>
          <w:szCs w:val="28"/>
        </w:rPr>
        <w:t>.</w:t>
      </w:r>
    </w:p>
    <w:p w14:paraId="432E0142"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Oladele (2025) </w:t>
      </w:r>
      <w:r w:rsidRPr="000D3C7B">
        <w:rPr>
          <w:rFonts w:ascii="Sakkal Majalla" w:eastAsia="Calibri" w:hAnsi="Sakkal Majalla" w:cs="Sakkal Majalla"/>
          <w:color w:val="000000" w:themeColor="text1"/>
          <w:sz w:val="28"/>
          <w:szCs w:val="28"/>
          <w:rtl/>
        </w:rPr>
        <w:t>إلى أن المؤسسات التي تُوفّر دعمًا إداريًا قويًا لتطبيق</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تحقق تحكمًا أفضل في مشاريعها، وتُظهر فرقها التزامًا أعلى في التفاعل مع النظام، لأن القيادة هنا تربط بين مخرجات النظام وبين السياسات الإدارية والمحاسبية</w:t>
      </w:r>
      <w:r w:rsidRPr="000D3C7B">
        <w:rPr>
          <w:rFonts w:ascii="Sakkal Majalla" w:eastAsia="Calibri" w:hAnsi="Sakkal Majalla" w:cs="Sakkal Majalla"/>
          <w:color w:val="000000" w:themeColor="text1"/>
          <w:sz w:val="28"/>
          <w:szCs w:val="28"/>
        </w:rPr>
        <w:t>.</w:t>
      </w:r>
    </w:p>
    <w:p w14:paraId="56F31695"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ويظهر الدعم الإداري في تخصيص الموارد المالية لتطوير النظام، وتوفير التدريب المستمر للموظفين، والاعتماد على تقارير النظام في تقييم المشاريع، وتعزيز ثقافة رقمية داخل المؤسسة تُشجّع على استخدام التقنية في كل مراحل العمل</w:t>
      </w:r>
      <w:r w:rsidRPr="000D3C7B">
        <w:rPr>
          <w:rFonts w:ascii="Sakkal Majalla" w:eastAsia="Calibri" w:hAnsi="Sakkal Majalla" w:cs="Sakkal Majalla"/>
          <w:color w:val="000000" w:themeColor="text1"/>
          <w:sz w:val="28"/>
          <w:szCs w:val="28"/>
        </w:rPr>
        <w:t>.</w:t>
      </w:r>
    </w:p>
    <w:p w14:paraId="46B62CF1" w14:textId="46176568" w:rsidR="000C2D03" w:rsidRPr="000D3C7B" w:rsidRDefault="00E8450C" w:rsidP="00E8450C">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hint="cs"/>
          <w:b/>
          <w:bCs/>
          <w:color w:val="000000" w:themeColor="text1"/>
          <w:sz w:val="28"/>
          <w:szCs w:val="28"/>
          <w:rtl/>
        </w:rPr>
        <w:t xml:space="preserve">4. </w:t>
      </w:r>
      <w:r w:rsidR="000C2D03" w:rsidRPr="000D3C7B">
        <w:rPr>
          <w:rFonts w:ascii="Sakkal Majalla" w:eastAsia="Calibri" w:hAnsi="Sakkal Majalla" w:cs="Sakkal Majalla"/>
          <w:b/>
          <w:bCs/>
          <w:color w:val="000000" w:themeColor="text1"/>
          <w:sz w:val="28"/>
          <w:szCs w:val="28"/>
          <w:rtl/>
        </w:rPr>
        <w:t>تبني منهجيات إدارة المشاريع الرقمية</w:t>
      </w:r>
    </w:p>
    <w:p w14:paraId="55E6F915" w14:textId="0892E92F"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لا يكتمل نجاح</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بدون وجود إطار منهجي واضح لإدارة المشروع يُحدد كيف تُستخدم البيانات، وكيف تُتخذ القرارات، وكيف تُربط العمليات المختلفة ضمن تسلسل منطقي، و تبني منهجيات مثل</w:t>
      </w:r>
      <w:r w:rsidRPr="000D3C7B">
        <w:rPr>
          <w:rFonts w:ascii="Sakkal Majalla" w:eastAsia="Calibri" w:hAnsi="Sakkal Majalla" w:cs="Sakkal Majalla"/>
          <w:color w:val="000000" w:themeColor="text1"/>
          <w:sz w:val="28"/>
          <w:szCs w:val="28"/>
        </w:rPr>
        <w:t xml:space="preserve"> Agile </w:t>
      </w:r>
      <w:r w:rsidRPr="000D3C7B">
        <w:rPr>
          <w:rFonts w:ascii="Sakkal Majalla" w:eastAsia="Calibri" w:hAnsi="Sakkal Majalla" w:cs="Sakkal Majalla"/>
          <w:color w:val="000000" w:themeColor="text1"/>
          <w:sz w:val="28"/>
          <w:szCs w:val="28"/>
          <w:rtl/>
        </w:rPr>
        <w:t>أو</w:t>
      </w:r>
      <w:r w:rsidRPr="000D3C7B">
        <w:rPr>
          <w:rFonts w:ascii="Sakkal Majalla" w:eastAsia="Calibri" w:hAnsi="Sakkal Majalla" w:cs="Sakkal Majalla"/>
          <w:color w:val="000000" w:themeColor="text1"/>
          <w:sz w:val="28"/>
          <w:szCs w:val="28"/>
        </w:rPr>
        <w:t xml:space="preserve"> PRINCE2 </w:t>
      </w:r>
      <w:r w:rsidRPr="000D3C7B">
        <w:rPr>
          <w:rFonts w:ascii="Sakkal Majalla" w:eastAsia="Calibri" w:hAnsi="Sakkal Majalla" w:cs="Sakkal Majalla"/>
          <w:color w:val="000000" w:themeColor="text1"/>
          <w:sz w:val="28"/>
          <w:szCs w:val="28"/>
          <w:rtl/>
        </w:rPr>
        <w:t>أو</w:t>
      </w:r>
      <w:r w:rsidRPr="000D3C7B">
        <w:rPr>
          <w:rFonts w:ascii="Sakkal Majalla" w:eastAsia="Calibri" w:hAnsi="Sakkal Majalla" w:cs="Sakkal Majalla"/>
          <w:color w:val="000000" w:themeColor="text1"/>
          <w:sz w:val="28"/>
          <w:szCs w:val="28"/>
        </w:rPr>
        <w:t xml:space="preserve"> PMBOK </w:t>
      </w:r>
      <w:r w:rsidRPr="000D3C7B">
        <w:rPr>
          <w:rFonts w:ascii="Sakkal Majalla" w:eastAsia="Calibri" w:hAnsi="Sakkal Majalla" w:cs="Sakkal Majalla"/>
          <w:color w:val="000000" w:themeColor="text1"/>
          <w:sz w:val="28"/>
          <w:szCs w:val="28"/>
          <w:rtl/>
        </w:rPr>
        <w:t>يجعل النظام الرقمي أكثر فعالية، لأنه يُفعّل المخرجات بشكل منظم ويُربطها بالأهداف المرحلية والنهائية للمشروع</w:t>
      </w:r>
      <w:r w:rsidRPr="000D3C7B">
        <w:rPr>
          <w:rFonts w:ascii="Sakkal Majalla" w:eastAsia="Calibri" w:hAnsi="Sakkal Majalla" w:cs="Sakkal Majalla"/>
          <w:color w:val="000000" w:themeColor="text1"/>
          <w:sz w:val="28"/>
          <w:szCs w:val="28"/>
        </w:rPr>
        <w:t>.</w:t>
      </w:r>
    </w:p>
    <w:p w14:paraId="18EE8B2D"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Fajarwanto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(2023) </w:t>
      </w:r>
      <w:r w:rsidRPr="000D3C7B">
        <w:rPr>
          <w:rFonts w:ascii="Sakkal Majalla" w:eastAsia="Calibri" w:hAnsi="Sakkal Majalla" w:cs="Sakkal Majalla"/>
          <w:color w:val="000000" w:themeColor="text1"/>
          <w:sz w:val="28"/>
          <w:szCs w:val="28"/>
          <w:rtl/>
        </w:rPr>
        <w:t>إلى أن</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يُصبح أكثر قيمة عندما يُدمج داخل هيكلية منهجية واضحة، حيث لا يكون مجرد أداة تسجيل بيانات، بل عنصرًا أساسيًا في دورة إدارة المشروع، من التخطيط وحتى الإغلاق</w:t>
      </w:r>
      <w:r w:rsidRPr="000D3C7B">
        <w:rPr>
          <w:rFonts w:ascii="Sakkal Majalla" w:eastAsia="Calibri" w:hAnsi="Sakkal Majalla" w:cs="Sakkal Majalla"/>
          <w:color w:val="000000" w:themeColor="text1"/>
          <w:sz w:val="28"/>
          <w:szCs w:val="28"/>
        </w:rPr>
        <w:t>.</w:t>
      </w:r>
    </w:p>
    <w:p w14:paraId="125DEA15"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تبني المنهجيات الرقمية يعني أيضًا أن الفرق الفنية والإدارية تستخدم النظام وفق سياق مفاهيمي مشترك، مما يُقلل من التضارب في تفسير المؤشرات، ويُعزز التناسق بين الفرق المختلفة، ويُسهل القياس والتقييم والتقارير الموحدة</w:t>
      </w:r>
      <w:r w:rsidRPr="000D3C7B">
        <w:rPr>
          <w:rFonts w:ascii="Sakkal Majalla" w:eastAsia="Calibri" w:hAnsi="Sakkal Majalla" w:cs="Sakkal Majalla"/>
          <w:color w:val="000000" w:themeColor="text1"/>
          <w:sz w:val="28"/>
          <w:szCs w:val="28"/>
        </w:rPr>
        <w:t>.</w:t>
      </w:r>
    </w:p>
    <w:p w14:paraId="301EAE8B" w14:textId="77777777" w:rsidR="00E8450C" w:rsidRPr="000D3C7B" w:rsidRDefault="00E8450C">
      <w:pPr>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br w:type="page"/>
      </w:r>
    </w:p>
    <w:p w14:paraId="0AAD4346" w14:textId="2D299AA6" w:rsidR="000C2D03" w:rsidRPr="000D3C7B" w:rsidRDefault="000C2D03" w:rsidP="00E8450C">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0" w:name="_Toc211626653"/>
      <w:r w:rsidRPr="000D3C7B">
        <w:rPr>
          <w:rFonts w:ascii="Sakkal Majalla" w:eastAsia="Calibri" w:hAnsi="Sakkal Majalla" w:cs="Sakkal Majalla"/>
          <w:b/>
          <w:bCs/>
          <w:color w:val="000000" w:themeColor="text1"/>
          <w:sz w:val="36"/>
          <w:szCs w:val="36"/>
          <w:rtl/>
        </w:rPr>
        <w:lastRenderedPageBreak/>
        <w:t>المبحث الثاني: تحسين التحكم في المشاريع الكهربائية</w:t>
      </w:r>
      <w:bookmarkEnd w:id="30"/>
    </w:p>
    <w:p w14:paraId="33FA782C" w14:textId="4602255C"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1" w:name="_Toc211626654"/>
      <w:r w:rsidRPr="000D3C7B">
        <w:rPr>
          <w:rFonts w:ascii="Sakkal Majalla" w:eastAsia="Calibri" w:hAnsi="Sakkal Majalla" w:cs="Sakkal Majalla" w:hint="cs"/>
          <w:b/>
          <w:bCs/>
          <w:color w:val="000000" w:themeColor="text1"/>
          <w:sz w:val="32"/>
          <w:szCs w:val="32"/>
          <w:rtl/>
        </w:rPr>
        <w:t xml:space="preserve">1.2.2 </w:t>
      </w:r>
      <w:r w:rsidR="000C2D03" w:rsidRPr="000D3C7B">
        <w:rPr>
          <w:rFonts w:ascii="Sakkal Majalla" w:eastAsia="Calibri" w:hAnsi="Sakkal Majalla" w:cs="Sakkal Majalla"/>
          <w:b/>
          <w:bCs/>
          <w:color w:val="000000" w:themeColor="text1"/>
          <w:sz w:val="32"/>
          <w:szCs w:val="32"/>
          <w:rtl/>
        </w:rPr>
        <w:t>تمهيد</w:t>
      </w:r>
      <w:bookmarkEnd w:id="31"/>
      <w:r w:rsidR="000C2D03" w:rsidRPr="000D3C7B">
        <w:rPr>
          <w:rFonts w:ascii="Sakkal Majalla" w:eastAsia="Calibri" w:hAnsi="Sakkal Majalla" w:cs="Sakkal Majalla"/>
          <w:b/>
          <w:bCs/>
          <w:color w:val="000000" w:themeColor="text1"/>
          <w:sz w:val="32"/>
          <w:szCs w:val="32"/>
          <w:rtl/>
        </w:rPr>
        <w:t xml:space="preserve"> </w:t>
      </w:r>
    </w:p>
    <w:p w14:paraId="2AE0FC1D" w14:textId="004C4DEF"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تشهد المشاريع الكهربائية في العصر الحديث تطورًا متسارعًا نتيجة التوسع العمراني والطلب المتزايد على الطاقة، وهو ما جعل من التحكم في هذه المشاريع ضرورة إستراتيجية لضمان استقرار المنظومة الكهربائية وجودة الخدمات،  فالتحكم هنا لا يقتصر على ضبط الجدول الزمني أو الميزانية، بل يتعدى ذلك ليشمل السيطرة على المخاطر، وضمان جودة التنفيذ، وكفاءة استخدام الموارد، والتكيف مع التغيرات الميدانية والتقنية</w:t>
      </w:r>
      <w:r w:rsidRPr="000D3C7B">
        <w:rPr>
          <w:rFonts w:ascii="Sakkal Majalla" w:eastAsia="Calibri" w:hAnsi="Sakkal Majalla" w:cs="Sakkal Majalla"/>
          <w:color w:val="000000" w:themeColor="text1"/>
          <w:sz w:val="28"/>
          <w:szCs w:val="28"/>
        </w:rPr>
        <w:t>.</w:t>
      </w:r>
    </w:p>
    <w:p w14:paraId="1434ACFE"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ونظرًا لما تتسم به المشاريع الكهربائية من تعقيد وارتباط بعوامل متغيرة كالتمويل والتقنية والموقع الجغرافي، أصبح من غير الممكن إدارتها بأساليب تقليدية تعتمد على التقديرات الشخصية أو الورقية. بل باتت الحاجة ماسة إلى أدوات إدارة وتحكم متقدمة، يمكن من خلالها مراقبة جميع مراحل المشروع ومكوناته، وضبط انحرافاته، وتحقيق التكامل بين عناصره</w:t>
      </w:r>
      <w:r w:rsidRPr="000D3C7B">
        <w:rPr>
          <w:rFonts w:ascii="Sakkal Majalla" w:eastAsia="Calibri" w:hAnsi="Sakkal Majalla" w:cs="Sakkal Majalla"/>
          <w:color w:val="000000" w:themeColor="text1"/>
          <w:sz w:val="28"/>
          <w:szCs w:val="28"/>
        </w:rPr>
        <w:t>.</w:t>
      </w:r>
    </w:p>
    <w:p w14:paraId="43DD588D" w14:textId="0A5679A2"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ويأتي هذا المبحث لتحليل مفهوم التحكم في المشاريع الكهربائية، وأهميته، وأهدافه، وأبعاده الرئيسة، مع بيان كيف يمكن لأنظمة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أن تُمكّن من تحقيق هذا التحكم بكفاءة أكبر</w:t>
      </w:r>
      <w:r w:rsidRPr="000D3C7B">
        <w:rPr>
          <w:rFonts w:ascii="Sakkal Majalla" w:eastAsia="Calibri" w:hAnsi="Sakkal Majalla" w:cs="Sakkal Majalla"/>
          <w:color w:val="000000" w:themeColor="text1"/>
          <w:sz w:val="28"/>
          <w:szCs w:val="28"/>
        </w:rPr>
        <w:t>.</w:t>
      </w:r>
    </w:p>
    <w:p w14:paraId="5DCD882A" w14:textId="1EC2F952"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2" w:name="_Toc211626655"/>
      <w:r w:rsidRPr="000D3C7B">
        <w:rPr>
          <w:rFonts w:ascii="Sakkal Majalla" w:eastAsia="Calibri" w:hAnsi="Sakkal Majalla" w:cs="Sakkal Majalla" w:hint="cs"/>
          <w:b/>
          <w:bCs/>
          <w:color w:val="000000" w:themeColor="text1"/>
          <w:sz w:val="32"/>
          <w:szCs w:val="32"/>
          <w:rtl/>
        </w:rPr>
        <w:t>2.2.2</w:t>
      </w:r>
      <w:r w:rsidR="000C2D03" w:rsidRPr="000D3C7B">
        <w:rPr>
          <w:rFonts w:ascii="Sakkal Majalla" w:eastAsia="Calibri" w:hAnsi="Sakkal Majalla" w:cs="Sakkal Majalla"/>
          <w:b/>
          <w:bCs/>
          <w:color w:val="000000" w:themeColor="text1"/>
          <w:sz w:val="32"/>
          <w:szCs w:val="32"/>
          <w:rtl/>
        </w:rPr>
        <w:t xml:space="preserve"> المفهوم العام للتحكم في المشاريع الكهربائية</w:t>
      </w:r>
      <w:bookmarkEnd w:id="32"/>
    </w:p>
    <w:p w14:paraId="30EDA91F" w14:textId="43245446"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يُعد التحكم في المشاريع أحد الركائز الأساسية لإدارة المشاريع الفعالة، حيث يمثّل الجسر الرابط بين التخطيط والتنفيذ من جهة، والتقييم والتقويم من جهة أخرى،  فالتحكم لا يعني فقط المتابعة الإدارية أو جمع البيانات حول التقدم، بل يتضمن آليات تفصيلية لضبط الأداء وضمان سير المشروع وفق الأهداف المحددة،  وفي سياق المشاريع الكهربائية، تزداد أهمية هذا المفهوم بسبب حساسية هذه المشاريع وطبيعتها المعقدة التي تتطلب دقة عالية، وموارد كبيرة، وانضباطًا زمنيًا صارمًا</w:t>
      </w:r>
      <w:r w:rsidRPr="000D3C7B">
        <w:rPr>
          <w:rFonts w:ascii="Sakkal Majalla" w:eastAsia="Calibri" w:hAnsi="Sakkal Majalla" w:cs="Sakkal Majalla"/>
          <w:color w:val="000000" w:themeColor="text1"/>
          <w:sz w:val="28"/>
          <w:szCs w:val="28"/>
        </w:rPr>
        <w:t>.</w:t>
      </w:r>
    </w:p>
    <w:p w14:paraId="287DD963"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وتتصف المشاريع الكهربائية، بخلاف العديد من المشاريع الأخرى، بدرجة عالية من التخصص التقني، وتشابك المراحل، وكثرة الأطراف ذات العلاقة (مقاولين، موردين، جهات إشراف، جهات حكومية). ولهذا، يصبح التحكم ضرورة استراتيجية لتجنب الانحرافات المحتملة سواء في التكاليف، أو الجداول الزمنية، أو جودة التنفيذ</w:t>
      </w:r>
      <w:r w:rsidRPr="000D3C7B">
        <w:rPr>
          <w:rFonts w:ascii="Sakkal Majalla" w:eastAsia="Calibri" w:hAnsi="Sakkal Majalla" w:cs="Sakkal Majalla"/>
          <w:color w:val="000000" w:themeColor="text1"/>
          <w:sz w:val="28"/>
          <w:szCs w:val="28"/>
        </w:rPr>
        <w:t>.</w:t>
      </w:r>
    </w:p>
    <w:p w14:paraId="7F097D9B"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proofErr w:type="spellStart"/>
      <w:r w:rsidRPr="000D3C7B">
        <w:rPr>
          <w:rFonts w:ascii="Sakkal Majalla" w:eastAsia="Calibri" w:hAnsi="Sakkal Majalla" w:cs="Sakkal Majalla"/>
          <w:color w:val="000000" w:themeColor="text1"/>
          <w:sz w:val="28"/>
          <w:szCs w:val="28"/>
        </w:rPr>
        <w:t>Awofadeju</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(2024) </w:t>
      </w:r>
      <w:r w:rsidRPr="000D3C7B">
        <w:rPr>
          <w:rFonts w:ascii="Sakkal Majalla" w:eastAsia="Calibri" w:hAnsi="Sakkal Majalla" w:cs="Sakkal Majalla"/>
          <w:color w:val="000000" w:themeColor="text1"/>
          <w:sz w:val="28"/>
          <w:szCs w:val="28"/>
          <w:rtl/>
        </w:rPr>
        <w:t>إلى أن التحكم في المشاريع يشمل مجموعة من العمليات والإجراءات التي تهدف إلى مراقبة التقدم، وتحديد الانحرافات، واتخاذ الإجراءات التصحيحية في الوقت المناسب، بما يضمن بقاء المشروع ضمن النطاق المحدد مسبقًا</w:t>
      </w:r>
      <w:r w:rsidRPr="000D3C7B">
        <w:rPr>
          <w:rFonts w:ascii="Sakkal Majalla" w:eastAsia="Calibri" w:hAnsi="Sakkal Majalla" w:cs="Sakkal Majalla"/>
          <w:color w:val="000000" w:themeColor="text1"/>
          <w:sz w:val="28"/>
          <w:szCs w:val="28"/>
        </w:rPr>
        <w:t>.</w:t>
      </w:r>
    </w:p>
    <w:p w14:paraId="5CA43343" w14:textId="1C1A595E"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في حين يُعرّف </w:t>
      </w:r>
      <w:r w:rsidRPr="000D3C7B">
        <w:rPr>
          <w:rFonts w:ascii="Sakkal Majalla" w:eastAsia="Calibri" w:hAnsi="Sakkal Majalla" w:cs="Sakkal Majalla"/>
          <w:color w:val="000000" w:themeColor="text1"/>
          <w:sz w:val="28"/>
          <w:szCs w:val="28"/>
        </w:rPr>
        <w:t xml:space="preserve">Mahlo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Spencer (2022) </w:t>
      </w:r>
      <w:r w:rsidRPr="000D3C7B">
        <w:rPr>
          <w:rFonts w:ascii="Sakkal Majalla" w:eastAsia="Calibri" w:hAnsi="Sakkal Majalla" w:cs="Sakkal Majalla"/>
          <w:color w:val="000000" w:themeColor="text1"/>
          <w:sz w:val="28"/>
          <w:szCs w:val="28"/>
          <w:rtl/>
        </w:rPr>
        <w:t>التحكم في المشاريع بأنه</w:t>
      </w:r>
      <w:r w:rsidRPr="000D3C7B">
        <w:rPr>
          <w:rFonts w:ascii="Sakkal Majalla" w:eastAsia="Calibri" w:hAnsi="Sakkal Majalla" w:cs="Sakkal Majalla"/>
          <w:color w:val="000000" w:themeColor="text1"/>
          <w:sz w:val="28"/>
          <w:szCs w:val="28"/>
        </w:rPr>
        <w:t>:</w:t>
      </w:r>
      <w:r w:rsidRPr="000D3C7B">
        <w:rPr>
          <w:rFonts w:ascii="Sakkal Majalla" w:eastAsia="Calibri" w:hAnsi="Sakkal Majalla" w:cs="Sakkal Majalla"/>
          <w:color w:val="000000" w:themeColor="text1"/>
          <w:sz w:val="28"/>
          <w:szCs w:val="28"/>
          <w:rtl/>
        </w:rPr>
        <w:t xml:space="preserve"> </w:t>
      </w:r>
      <w:r w:rsidRPr="000D3C7B">
        <w:rPr>
          <w:rFonts w:ascii="Sakkal Majalla" w:eastAsia="Calibri" w:hAnsi="Sakkal Majalla" w:cs="Sakkal Majalla"/>
          <w:color w:val="000000" w:themeColor="text1"/>
          <w:sz w:val="28"/>
          <w:szCs w:val="28"/>
        </w:rPr>
        <w:t>"</w:t>
      </w:r>
      <w:r w:rsidRPr="000D3C7B">
        <w:rPr>
          <w:rFonts w:ascii="Sakkal Majalla" w:eastAsia="Calibri" w:hAnsi="Sakkal Majalla" w:cs="Sakkal Majalla"/>
          <w:color w:val="000000" w:themeColor="text1"/>
          <w:sz w:val="28"/>
          <w:szCs w:val="28"/>
          <w:rtl/>
        </w:rPr>
        <w:t>القدرة على تتبع الأداء بشكل لحظي، وربطه بالخطط التنفيذية، وقياس الفروقات، ومن ثم اتخاذ قرارات فورية لتقليل الفجوة بين الواقع والمخطط</w:t>
      </w:r>
      <w:r w:rsidRPr="000D3C7B">
        <w:rPr>
          <w:rFonts w:ascii="Sakkal Majalla" w:eastAsia="Calibri" w:hAnsi="Sakkal Majalla" w:cs="Sakkal Majalla"/>
          <w:color w:val="000000" w:themeColor="text1"/>
          <w:sz w:val="28"/>
          <w:szCs w:val="28"/>
        </w:rPr>
        <w:t>".</w:t>
      </w:r>
    </w:p>
    <w:p w14:paraId="224F6FE7"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أما </w:t>
      </w:r>
      <w:r w:rsidRPr="000D3C7B">
        <w:rPr>
          <w:rFonts w:ascii="Sakkal Majalla" w:eastAsia="Calibri" w:hAnsi="Sakkal Majalla" w:cs="Sakkal Majalla"/>
          <w:color w:val="000000" w:themeColor="text1"/>
          <w:sz w:val="28"/>
          <w:szCs w:val="28"/>
        </w:rPr>
        <w:t xml:space="preserve">Purohit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(2022) </w:t>
      </w:r>
      <w:r w:rsidRPr="000D3C7B">
        <w:rPr>
          <w:rFonts w:ascii="Sakkal Majalla" w:eastAsia="Calibri" w:hAnsi="Sakkal Majalla" w:cs="Sakkal Majalla"/>
          <w:color w:val="000000" w:themeColor="text1"/>
          <w:sz w:val="28"/>
          <w:szCs w:val="28"/>
          <w:rtl/>
        </w:rPr>
        <w:t>فيرون أن التحكم هو أكثر من مجرد مراقبة، بل هو "نظام تغذية راجعة متكامل" يبدأ من مراقبة الأداء، ويمر بتحليله، وينتهي بالتعديل والتصحيح، وهو ما يجعله عملية ديناميكية وليست ثابتة</w:t>
      </w:r>
      <w:r w:rsidRPr="000D3C7B">
        <w:rPr>
          <w:rFonts w:ascii="Sakkal Majalla" w:eastAsia="Calibri" w:hAnsi="Sakkal Majalla" w:cs="Sakkal Majalla"/>
          <w:color w:val="000000" w:themeColor="text1"/>
          <w:sz w:val="28"/>
          <w:szCs w:val="28"/>
        </w:rPr>
        <w:t>.</w:t>
      </w:r>
    </w:p>
    <w:p w14:paraId="5C84AD3C"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وفي ذات السياق، يوضح </w:t>
      </w:r>
      <w:proofErr w:type="spellStart"/>
      <w:r w:rsidRPr="000D3C7B">
        <w:rPr>
          <w:rFonts w:ascii="Sakkal Majalla" w:eastAsia="Calibri" w:hAnsi="Sakkal Majalla" w:cs="Sakkal Majalla"/>
          <w:color w:val="000000" w:themeColor="text1"/>
          <w:sz w:val="28"/>
          <w:szCs w:val="28"/>
        </w:rPr>
        <w:t>Murira</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Muchelule</w:t>
      </w:r>
      <w:proofErr w:type="spellEnd"/>
      <w:r w:rsidRPr="000D3C7B">
        <w:rPr>
          <w:rFonts w:ascii="Sakkal Majalla" w:eastAsia="Calibri" w:hAnsi="Sakkal Majalla" w:cs="Sakkal Majalla"/>
          <w:color w:val="000000" w:themeColor="text1"/>
          <w:sz w:val="28"/>
          <w:szCs w:val="28"/>
        </w:rPr>
        <w:t xml:space="preserve"> (2022) </w:t>
      </w:r>
      <w:r w:rsidRPr="000D3C7B">
        <w:rPr>
          <w:rFonts w:ascii="Sakkal Majalla" w:eastAsia="Calibri" w:hAnsi="Sakkal Majalla" w:cs="Sakkal Majalla"/>
          <w:color w:val="000000" w:themeColor="text1"/>
          <w:sz w:val="28"/>
          <w:szCs w:val="28"/>
          <w:rtl/>
        </w:rPr>
        <w:t>أن مفهوم التحكم لا يمكن فصله عن توفر المعلومات الدقيقة والمحدثة، إذ لا يمكن تحقيق التحكم الفعّال في المشروع دون أنظمة معلومات قادرة على قياس مؤشرات الأداء بدقة وإتاحتها في الوقت المناسب</w:t>
      </w:r>
      <w:r w:rsidRPr="000D3C7B">
        <w:rPr>
          <w:rFonts w:ascii="Sakkal Majalla" w:eastAsia="Calibri" w:hAnsi="Sakkal Majalla" w:cs="Sakkal Majalla"/>
          <w:color w:val="000000" w:themeColor="text1"/>
          <w:sz w:val="28"/>
          <w:szCs w:val="28"/>
        </w:rPr>
        <w:t>.</w:t>
      </w:r>
    </w:p>
    <w:p w14:paraId="68F6B91A"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أما في المشاريع الكهربائية على وجه الخصوص، فإن التحكم يشمل أبعادًا إضافية مثل سلامة الشبكات، الامتثال للمعايير الهندسية المعقدة، والتفاعل مع الظروف البيئية والميدانية، مما يجعل من التحكم عنصرًا حيويًا يتطلب تكنولوجيا متقدمة وكفاءات متخصصة</w:t>
      </w:r>
      <w:r w:rsidRPr="000D3C7B">
        <w:rPr>
          <w:rFonts w:ascii="Sakkal Majalla" w:eastAsia="Calibri" w:hAnsi="Sakkal Majalla" w:cs="Sakkal Majalla"/>
          <w:color w:val="000000" w:themeColor="text1"/>
          <w:sz w:val="28"/>
          <w:szCs w:val="28"/>
        </w:rPr>
        <w:t>.</w:t>
      </w:r>
    </w:p>
    <w:p w14:paraId="5C280045"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ومن خلال كل ما سبق، يرى الباحث أن التحكم في المشاريع الكهربائية ليس مجرد عملية إدارية تقليدية، بل هو نظام شامل موجه نحو تقليل المخاطر وضبط الانحرافات وتحقيق التوازن بين الموارد والأهداف</w:t>
      </w:r>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كما أنه يتطلب تكاملًا بين البيانات، والتقارير، والأفراد، والقرارات، ويعتمد بشكل أساسي على توفر أدوات تقنية قوية مثل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لضمان تطبيقه بفاعلية في البيئات المعقدة والديناميكية</w:t>
      </w:r>
      <w:r w:rsidRPr="000D3C7B">
        <w:rPr>
          <w:rFonts w:ascii="Sakkal Majalla" w:eastAsia="Calibri" w:hAnsi="Sakkal Majalla" w:cs="Sakkal Majalla"/>
          <w:color w:val="000000" w:themeColor="text1"/>
          <w:sz w:val="28"/>
          <w:szCs w:val="28"/>
        </w:rPr>
        <w:t>.</w:t>
      </w:r>
    </w:p>
    <w:p w14:paraId="3BB31646" w14:textId="3A2EA92F"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626656"/>
      <w:r w:rsidRPr="000D3C7B">
        <w:rPr>
          <w:rFonts w:ascii="Sakkal Majalla" w:eastAsia="Calibri" w:hAnsi="Sakkal Majalla" w:cs="Sakkal Majalla" w:hint="cs"/>
          <w:b/>
          <w:bCs/>
          <w:color w:val="000000" w:themeColor="text1"/>
          <w:sz w:val="32"/>
          <w:szCs w:val="32"/>
          <w:rtl/>
        </w:rPr>
        <w:lastRenderedPageBreak/>
        <w:t>3.2.2</w:t>
      </w:r>
      <w:r w:rsidR="000C2D03" w:rsidRPr="000D3C7B">
        <w:rPr>
          <w:rFonts w:ascii="Sakkal Majalla" w:eastAsia="Calibri" w:hAnsi="Sakkal Majalla" w:cs="Sakkal Majalla"/>
          <w:b/>
          <w:bCs/>
          <w:color w:val="000000" w:themeColor="text1"/>
          <w:sz w:val="32"/>
          <w:szCs w:val="32"/>
          <w:rtl/>
        </w:rPr>
        <w:t xml:space="preserve"> أهمية التحكم في المشاريع الكهربائية</w:t>
      </w:r>
      <w:bookmarkEnd w:id="33"/>
    </w:p>
    <w:p w14:paraId="606A4F33" w14:textId="630407E5"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تُعد عملية التحكم في المشاريع الكهربائية من الأنشطة الحيوية التي تضمن سير المشروع بكفاءة وجودة، وتُقلل من احتمالية الفشل أو التوقف أو التمديد الزمني والتكلفة غير المبررة،  فبخلاف العديد من أنواع المشاريع الأخرى، تتصف المشاريع الكهربائية بخصوصيات دقيقة مثل ارتباطها بالبنية التحتية الوطنية، واعتمادها على تقنيات متقدمة، وتطلبها لمستويات أمان وتشغيل مستقرة، مما يجعل الحاجة إلى التحكم ضرورة لا خيارًا</w:t>
      </w:r>
      <w:r w:rsidRPr="000D3C7B">
        <w:rPr>
          <w:rFonts w:ascii="Sakkal Majalla" w:eastAsia="Calibri" w:hAnsi="Sakkal Majalla" w:cs="Sakkal Majalla"/>
          <w:color w:val="000000" w:themeColor="text1"/>
          <w:sz w:val="28"/>
          <w:szCs w:val="28"/>
        </w:rPr>
        <w:t>.</w:t>
      </w:r>
    </w:p>
    <w:p w14:paraId="696D3436"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ويشير </w:t>
      </w:r>
      <w:proofErr w:type="spellStart"/>
      <w:r w:rsidRPr="000D3C7B">
        <w:rPr>
          <w:rFonts w:ascii="Sakkal Majalla" w:eastAsia="Calibri" w:hAnsi="Sakkal Majalla" w:cs="Sakkal Majalla"/>
          <w:color w:val="000000" w:themeColor="text1"/>
          <w:sz w:val="28"/>
          <w:szCs w:val="28"/>
        </w:rPr>
        <w:t>Alrashidi</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Adesta</w:t>
      </w:r>
      <w:proofErr w:type="spellEnd"/>
      <w:r w:rsidRPr="000D3C7B">
        <w:rPr>
          <w:rFonts w:ascii="Sakkal Majalla" w:eastAsia="Calibri" w:hAnsi="Sakkal Majalla" w:cs="Sakkal Majalla"/>
          <w:color w:val="000000" w:themeColor="text1"/>
          <w:sz w:val="28"/>
          <w:szCs w:val="28"/>
        </w:rPr>
        <w:t xml:space="preserve"> (2021) </w:t>
      </w:r>
      <w:r w:rsidRPr="000D3C7B">
        <w:rPr>
          <w:rFonts w:ascii="Sakkal Majalla" w:eastAsia="Calibri" w:hAnsi="Sakkal Majalla" w:cs="Sakkal Majalla"/>
          <w:color w:val="000000" w:themeColor="text1"/>
          <w:sz w:val="28"/>
          <w:szCs w:val="28"/>
          <w:rtl/>
        </w:rPr>
        <w:t>إلى أن أهمية التحكم في المشاريع تتضاعف عندما يتعلق الأمر بالمشاريع الكهربائية، نظرًا لحساسيتها الزمنية والمادية، ولكون أي تأخير أو خلل في التنفيذ قد يؤدي إلى تعطيل خدمات أساسية على مستوى الدولة، أو تحمل تكاليف باهظة يصعب تعويضها</w:t>
      </w:r>
      <w:r w:rsidRPr="000D3C7B">
        <w:rPr>
          <w:rFonts w:ascii="Sakkal Majalla" w:eastAsia="Calibri" w:hAnsi="Sakkal Majalla" w:cs="Sakkal Majalla"/>
          <w:color w:val="000000" w:themeColor="text1"/>
          <w:sz w:val="28"/>
          <w:szCs w:val="28"/>
        </w:rPr>
        <w:t>.</w:t>
      </w:r>
    </w:p>
    <w:p w14:paraId="1D78EFE9" w14:textId="50512EA7" w:rsidR="000C2D03" w:rsidRPr="000D3C7B" w:rsidRDefault="000C2D03"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b/>
          <w:bCs/>
          <w:color w:val="000000" w:themeColor="text1"/>
          <w:sz w:val="28"/>
          <w:szCs w:val="28"/>
          <w:rtl/>
        </w:rPr>
        <w:t>من أبرز أوجه أهمية التحكم في المشاريع الكهربائية</w:t>
      </w:r>
      <w:r w:rsidRPr="000D3C7B">
        <w:rPr>
          <w:rFonts w:ascii="Sakkal Majalla" w:eastAsia="Calibri" w:hAnsi="Sakkal Majalla" w:cs="Sakkal Majalla"/>
          <w:b/>
          <w:bCs/>
          <w:color w:val="000000" w:themeColor="text1"/>
          <w:sz w:val="28"/>
          <w:szCs w:val="28"/>
        </w:rPr>
        <w:t>:</w:t>
      </w:r>
    </w:p>
    <w:p w14:paraId="43986D86" w14:textId="6A14B108"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ضمان التنفيذ وفق الجدول الزمني المعتمد</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التحكم الفعّال يسمح برصد تقدم الأعمال بشكل يومي أو أسبوعي، وبالتالي يمكن اكتشاف التأخيرات مبكرًا واتخاذ إجراءات تصحيحية،  وهذا أمر بالغ الأهمية في المشاريع الكهربائية التي تكون غالبًا مرتبطة بخطط تشغيل حكومية أو مؤسسية لا تتحمل التأجيل</w:t>
      </w:r>
      <w:r w:rsidRPr="000D3C7B">
        <w:rPr>
          <w:rFonts w:ascii="Sakkal Majalla" w:eastAsia="Calibri" w:hAnsi="Sakkal Majalla" w:cs="Sakkal Majalla"/>
          <w:color w:val="000000" w:themeColor="text1"/>
          <w:sz w:val="28"/>
          <w:szCs w:val="28"/>
        </w:rPr>
        <w:t>.</w:t>
      </w:r>
    </w:p>
    <w:p w14:paraId="49AE8A24" w14:textId="27DD64B2"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التحكم في التكلفة ومنع تجاوز الميزانية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بحسب </w:t>
      </w:r>
      <w:r w:rsidRPr="000D3C7B">
        <w:rPr>
          <w:rFonts w:ascii="Sakkal Majalla" w:eastAsia="Calibri" w:hAnsi="Sakkal Majalla" w:cs="Sakkal Majalla"/>
          <w:color w:val="000000" w:themeColor="text1"/>
          <w:sz w:val="28"/>
          <w:szCs w:val="28"/>
        </w:rPr>
        <w:t xml:space="preserve">Purohit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(2022)</w:t>
      </w:r>
      <w:r w:rsidRPr="000D3C7B">
        <w:rPr>
          <w:rFonts w:ascii="Sakkal Majalla" w:eastAsia="Calibri" w:hAnsi="Sakkal Majalla" w:cs="Sakkal Majalla"/>
          <w:color w:val="000000" w:themeColor="text1"/>
          <w:sz w:val="28"/>
          <w:szCs w:val="28"/>
          <w:rtl/>
        </w:rPr>
        <w:t>، فإن الانضباط المالي في المشاريع يتطلب أنظمة تحكم قادرة على مقارنة التكاليف الفعلية بالتقديرية، وتحليل الانحرافات، وتقديم تقارير فورية للإدارة العليا، ما يسهم في تقليل الهدر وتعزيز كفاءة الإنفاق</w:t>
      </w:r>
      <w:r w:rsidRPr="000D3C7B">
        <w:rPr>
          <w:rFonts w:ascii="Sakkal Majalla" w:eastAsia="Calibri" w:hAnsi="Sakkal Majalla" w:cs="Sakkal Majalla"/>
          <w:color w:val="000000" w:themeColor="text1"/>
          <w:sz w:val="28"/>
          <w:szCs w:val="28"/>
        </w:rPr>
        <w:t>.</w:t>
      </w:r>
    </w:p>
    <w:p w14:paraId="47F66676" w14:textId="2DDA08A5"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الالتزام بمعايير الجودة والسلامة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في المشاريع الكهربائية، لا يُعد إنجاز المشروع كافيًا إن لم يكن متوافقًا مع معايير الجودة والسلامة المحددة ، ويُساعد التحكم في ضمان أن كل مرحلة من مراحل التنفيذ تُلبّي المتطلبات الفنية والهندسية</w:t>
      </w:r>
      <w:r w:rsidRPr="000D3C7B">
        <w:rPr>
          <w:rFonts w:ascii="Sakkal Majalla" w:eastAsia="Calibri" w:hAnsi="Sakkal Majalla" w:cs="Sakkal Majalla"/>
          <w:color w:val="000000" w:themeColor="text1"/>
          <w:sz w:val="28"/>
          <w:szCs w:val="28"/>
        </w:rPr>
        <w:t>.</w:t>
      </w:r>
    </w:p>
    <w:p w14:paraId="52C59F79" w14:textId="7B767C6E"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تقليل المخاطر التشغيلية والفنية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يشير </w:t>
      </w:r>
      <w:proofErr w:type="spellStart"/>
      <w:r w:rsidRPr="000D3C7B">
        <w:rPr>
          <w:rFonts w:ascii="Sakkal Majalla" w:eastAsia="Calibri" w:hAnsi="Sakkal Majalla" w:cs="Sakkal Majalla"/>
          <w:color w:val="000000" w:themeColor="text1"/>
          <w:sz w:val="28"/>
          <w:szCs w:val="28"/>
        </w:rPr>
        <w:t>Awofadeju</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(2024) </w:t>
      </w:r>
      <w:r w:rsidRPr="000D3C7B">
        <w:rPr>
          <w:rFonts w:ascii="Sakkal Majalla" w:eastAsia="Calibri" w:hAnsi="Sakkal Majalla" w:cs="Sakkal Majalla"/>
          <w:color w:val="000000" w:themeColor="text1"/>
          <w:sz w:val="28"/>
          <w:szCs w:val="28"/>
          <w:rtl/>
        </w:rPr>
        <w:t>إلى أن أنظمة التحكم الفعّالة تُسهم في تحديد مصادر الخطر والتعامل معها قبل أن تتفاقم، من خلال تحليل الاتجاهات والبيانات، وتفعيل خطط الطوارئ في الوقت المناسب</w:t>
      </w:r>
      <w:r w:rsidRPr="000D3C7B">
        <w:rPr>
          <w:rFonts w:ascii="Sakkal Majalla" w:eastAsia="Calibri" w:hAnsi="Sakkal Majalla" w:cs="Sakkal Majalla"/>
          <w:color w:val="000000" w:themeColor="text1"/>
          <w:sz w:val="28"/>
          <w:szCs w:val="28"/>
        </w:rPr>
        <w:t>.</w:t>
      </w:r>
    </w:p>
    <w:p w14:paraId="0283C04C" w14:textId="4617CC96"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تحقيق التكامل بين الفرق والموردين والمقاولين</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حيث يعمل نظام التحكم على توحيد الجهود بين مختلف الأطراف، عبر متابعة الالتزامات التعاقدية، وضبط تواريخ التسليم، وتسهيل التنسيق بينهم، وهو ما يقلل من التضارب والتكرار، ويُعزز الانسجام</w:t>
      </w:r>
      <w:r w:rsidRPr="000D3C7B">
        <w:rPr>
          <w:rFonts w:ascii="Sakkal Majalla" w:eastAsia="Calibri" w:hAnsi="Sakkal Majalla" w:cs="Sakkal Majalla"/>
          <w:color w:val="000000" w:themeColor="text1"/>
          <w:sz w:val="28"/>
          <w:szCs w:val="28"/>
        </w:rPr>
        <w:t>.</w:t>
      </w:r>
    </w:p>
    <w:p w14:paraId="1374E733" w14:textId="051F4E21" w:rsidR="000C2D03" w:rsidRPr="000D3C7B" w:rsidRDefault="000C2D03" w:rsidP="005C5523">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تعزيز القدرة على اتخاذ القرار</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وفقًا لـ </w:t>
      </w:r>
      <w:r w:rsidRPr="000D3C7B">
        <w:rPr>
          <w:rFonts w:ascii="Sakkal Majalla" w:eastAsia="Calibri" w:hAnsi="Sakkal Majalla" w:cs="Sakkal Majalla"/>
          <w:color w:val="000000" w:themeColor="text1"/>
          <w:sz w:val="28"/>
          <w:szCs w:val="28"/>
        </w:rPr>
        <w:t xml:space="preserve">Mahlo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Spencer (2022)</w:t>
      </w:r>
      <w:r w:rsidRPr="000D3C7B">
        <w:rPr>
          <w:rFonts w:ascii="Sakkal Majalla" w:eastAsia="Calibri" w:hAnsi="Sakkal Majalla" w:cs="Sakkal Majalla"/>
          <w:color w:val="000000" w:themeColor="text1"/>
          <w:sz w:val="28"/>
          <w:szCs w:val="28"/>
          <w:rtl/>
        </w:rPr>
        <w:t>، فإن توفر نظام تحكم قوي يُمكّن الإدارة من الحصول على بيانات دقيقة، وتحليلات تنبؤية، ما يُساعدها على اتخاذ قرارات استراتيجية مستنيرة، بدلًا من القرارات المرتجلة أو غير المبنية على أدلة</w:t>
      </w:r>
      <w:r w:rsidRPr="000D3C7B">
        <w:rPr>
          <w:rFonts w:ascii="Sakkal Majalla" w:eastAsia="Calibri" w:hAnsi="Sakkal Majalla" w:cs="Sakkal Majalla"/>
          <w:color w:val="000000" w:themeColor="text1"/>
          <w:sz w:val="28"/>
          <w:szCs w:val="28"/>
        </w:rPr>
        <w:t>.</w:t>
      </w:r>
    </w:p>
    <w:p w14:paraId="06D63CDD" w14:textId="247AE0C0"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ويرى الباحث أن أهمية التحكم في المشاريع الكهربائية لا تقتصر على البُعد التنفيذي أو المالي، بل تشمل أيضًا البُعد الاستراتيجي للمؤسسة، حيث يمثل التحكم أحد معايير النضج المؤسسي والقدرة على التكيف مع التحديات،  كما أن التحكم الفعّال ينعكس مباشرة على سمعة المؤسسة وثقة العملاء، خاصة في مشاريع حيوية تمس البنية التحتية العامة، مثل شبكات الكهرباء ومحطات الطاقة، وغياب التحكم لا يؤدي فقط إلى فشل المشروع، بل قد يُسبب تبعات قانونية وتشغيلية طويلة الأمد</w:t>
      </w:r>
      <w:r w:rsidRPr="000D3C7B">
        <w:rPr>
          <w:rFonts w:ascii="Sakkal Majalla" w:eastAsia="Calibri" w:hAnsi="Sakkal Majalla" w:cs="Sakkal Majalla"/>
          <w:color w:val="000000" w:themeColor="text1"/>
          <w:sz w:val="28"/>
          <w:szCs w:val="28"/>
        </w:rPr>
        <w:t>.</w:t>
      </w:r>
    </w:p>
    <w:p w14:paraId="25E19364" w14:textId="48369B24"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626657"/>
      <w:r w:rsidRPr="000D3C7B">
        <w:rPr>
          <w:rFonts w:ascii="Sakkal Majalla" w:eastAsia="Calibri" w:hAnsi="Sakkal Majalla" w:cs="Sakkal Majalla" w:hint="cs"/>
          <w:b/>
          <w:bCs/>
          <w:color w:val="000000" w:themeColor="text1"/>
          <w:sz w:val="32"/>
          <w:szCs w:val="32"/>
          <w:rtl/>
        </w:rPr>
        <w:t>4.2.2</w:t>
      </w:r>
      <w:r w:rsidR="000C2D03" w:rsidRPr="000D3C7B">
        <w:rPr>
          <w:rFonts w:ascii="Sakkal Majalla" w:eastAsia="Calibri" w:hAnsi="Sakkal Majalla" w:cs="Sakkal Majalla"/>
          <w:b/>
          <w:bCs/>
          <w:color w:val="000000" w:themeColor="text1"/>
          <w:sz w:val="32"/>
          <w:szCs w:val="32"/>
          <w:rtl/>
        </w:rPr>
        <w:t xml:space="preserve"> أهداف التحكم في المشاريع الكهربائية</w:t>
      </w:r>
      <w:bookmarkEnd w:id="34"/>
    </w:p>
    <w:p w14:paraId="59E03CA4" w14:textId="74160206"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تمثل عملية التحكم في المشاريع الكهربائية أداة محورية لضمان إنجاز الأعمال بجودة وكفاءة، وتقليل احتمالات الانحرافات عن الخطط المعتمدة ، وتتمكن الإدارة من مراقبة المشروع، وضبط الأداء، واتخاذ قرارات تصحيحية في الوقت المناسب،  ومع تعقيد المشاريع الكهربائية، وتعدد الأطراف والتخصصات الفنية فيها، أصبحت أهداف التحكم لا تقتصر على الجانب التنفيذي، بل تشمل أيضًا الجوانب المالية، والفنية، والسلامة، والاستدامة</w:t>
      </w:r>
      <w:r w:rsidRPr="000D3C7B">
        <w:rPr>
          <w:rFonts w:ascii="Sakkal Majalla" w:eastAsia="Calibri" w:hAnsi="Sakkal Majalla" w:cs="Sakkal Majalla"/>
          <w:color w:val="000000" w:themeColor="text1"/>
          <w:sz w:val="28"/>
          <w:szCs w:val="28"/>
        </w:rPr>
        <w:t>.</w:t>
      </w:r>
    </w:p>
    <w:p w14:paraId="0A834D34"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Mahlo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 xml:space="preserve">Spencer (2022) </w:t>
      </w:r>
      <w:r w:rsidRPr="000D3C7B">
        <w:rPr>
          <w:rFonts w:ascii="Sakkal Majalla" w:eastAsia="Calibri" w:hAnsi="Sakkal Majalla" w:cs="Sakkal Majalla"/>
          <w:color w:val="000000" w:themeColor="text1"/>
          <w:sz w:val="28"/>
          <w:szCs w:val="28"/>
          <w:rtl/>
        </w:rPr>
        <w:t>إلى أن التحكم في المشاريع ليس غاية في ذاته، بل هو وسيلة لتحقيق عدة أهداف استراتيجية وتشغيلية تمثل أساس نجاح المشروع واستقراره</w:t>
      </w:r>
      <w:r w:rsidRPr="000D3C7B">
        <w:rPr>
          <w:rFonts w:ascii="Sakkal Majalla" w:eastAsia="Calibri" w:hAnsi="Sakkal Majalla" w:cs="Sakkal Majalla"/>
          <w:color w:val="000000" w:themeColor="text1"/>
          <w:sz w:val="28"/>
          <w:szCs w:val="28"/>
        </w:rPr>
        <w:t>.</w:t>
      </w:r>
    </w:p>
    <w:p w14:paraId="6A356D66" w14:textId="17DFD83F" w:rsidR="000C2D03" w:rsidRPr="000D3C7B" w:rsidRDefault="000C2D03"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b/>
          <w:bCs/>
          <w:color w:val="000000" w:themeColor="text1"/>
          <w:sz w:val="28"/>
          <w:szCs w:val="28"/>
          <w:rtl/>
        </w:rPr>
        <w:t>من أبرز أهداف التحكم في المشاريع الكهربائية</w:t>
      </w:r>
      <w:r w:rsidRPr="000D3C7B">
        <w:rPr>
          <w:rFonts w:ascii="Sakkal Majalla" w:eastAsia="Calibri" w:hAnsi="Sakkal Majalla" w:cs="Sakkal Majalla"/>
          <w:b/>
          <w:bCs/>
          <w:color w:val="000000" w:themeColor="text1"/>
          <w:sz w:val="28"/>
          <w:szCs w:val="28"/>
        </w:rPr>
        <w:t>:</w:t>
      </w:r>
    </w:p>
    <w:p w14:paraId="1EB2D406" w14:textId="655D25F4"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ضبط تقدم المشروع ومراقبة الانحرافات</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يهدف التحكم إلى تتبع مراحل المشروع والتأكد من مطابقتها للجداول الزمنية والخطط التنفيذية. فعبر المقارنة الدائمة بين المخطط والمنفّذ، يمكن للإدارة التعرف على مواطن القصور واتخاذ خطوات تصحيحية بشكل استباقي</w:t>
      </w:r>
      <w:r w:rsidRPr="000D3C7B">
        <w:rPr>
          <w:rFonts w:ascii="Sakkal Majalla" w:eastAsia="Calibri" w:hAnsi="Sakkal Majalla" w:cs="Sakkal Majalla"/>
          <w:color w:val="000000" w:themeColor="text1"/>
          <w:sz w:val="28"/>
          <w:szCs w:val="28"/>
        </w:rPr>
        <w:t>.</w:t>
      </w:r>
    </w:p>
    <w:p w14:paraId="4D7CA838" w14:textId="4B9D28A4"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تحقيق الانضباط المالي</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يشير </w:t>
      </w:r>
      <w:proofErr w:type="spellStart"/>
      <w:r w:rsidRPr="000D3C7B">
        <w:rPr>
          <w:rFonts w:ascii="Sakkal Majalla" w:eastAsia="Calibri" w:hAnsi="Sakkal Majalla" w:cs="Sakkal Majalla"/>
          <w:color w:val="000000" w:themeColor="text1"/>
          <w:sz w:val="28"/>
          <w:szCs w:val="28"/>
        </w:rPr>
        <w:t>Alrashidi</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Adesta</w:t>
      </w:r>
      <w:proofErr w:type="spellEnd"/>
      <w:r w:rsidRPr="000D3C7B">
        <w:rPr>
          <w:rFonts w:ascii="Sakkal Majalla" w:eastAsia="Calibri" w:hAnsi="Sakkal Majalla" w:cs="Sakkal Majalla"/>
          <w:color w:val="000000" w:themeColor="text1"/>
          <w:sz w:val="28"/>
          <w:szCs w:val="28"/>
        </w:rPr>
        <w:t xml:space="preserve"> (2021) </w:t>
      </w:r>
      <w:r w:rsidRPr="000D3C7B">
        <w:rPr>
          <w:rFonts w:ascii="Sakkal Majalla" w:eastAsia="Calibri" w:hAnsi="Sakkal Majalla" w:cs="Sakkal Majalla"/>
          <w:color w:val="000000" w:themeColor="text1"/>
          <w:sz w:val="28"/>
          <w:szCs w:val="28"/>
          <w:rtl/>
        </w:rPr>
        <w:t>إلى أن أحد الأهداف الرئيسة لعملية التحكم هو ضبط التكاليف ومراقبة المصروفات، خاصة في المشاريع التي تمتد لفترات طويلة وتتأثر بأسعار المواد وسوق العمل،  ويمكن من خلال التحكم منع التجاوزات، وتوجيه الموارد نحو الأولويات الفعلية</w:t>
      </w:r>
      <w:r w:rsidRPr="000D3C7B">
        <w:rPr>
          <w:rFonts w:ascii="Sakkal Majalla" w:eastAsia="Calibri" w:hAnsi="Sakkal Majalla" w:cs="Sakkal Majalla"/>
          <w:color w:val="000000" w:themeColor="text1"/>
          <w:sz w:val="28"/>
          <w:szCs w:val="28"/>
        </w:rPr>
        <w:t>.</w:t>
      </w:r>
    </w:p>
    <w:p w14:paraId="424E5578" w14:textId="436274F3"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تحسين جودة المخرجات الفنية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التحكم يُسهم في مراجعة مخرجات المشروع الفني باستمرار والتأكد من التزامها بالمعايير الهندسية المعتمدة، وهو أمر حيوي في المشاريع الكهربائية التي لا تحتمل أخطاءً تقنية قد تؤثر على السلامة العامة أو استمرارية الخدمة</w:t>
      </w:r>
      <w:r w:rsidRPr="000D3C7B">
        <w:rPr>
          <w:rFonts w:ascii="Sakkal Majalla" w:eastAsia="Calibri" w:hAnsi="Sakkal Majalla" w:cs="Sakkal Majalla"/>
          <w:color w:val="000000" w:themeColor="text1"/>
          <w:sz w:val="28"/>
          <w:szCs w:val="28"/>
        </w:rPr>
        <w:t>.</w:t>
      </w:r>
    </w:p>
    <w:p w14:paraId="5231B05D" w14:textId="6D2E9907"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إدارة المخاطر بشكل منهجي</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وفقًا لـ </w:t>
      </w:r>
      <w:proofErr w:type="spellStart"/>
      <w:r w:rsidRPr="000D3C7B">
        <w:rPr>
          <w:rFonts w:ascii="Sakkal Majalla" w:eastAsia="Calibri" w:hAnsi="Sakkal Majalla" w:cs="Sakkal Majalla"/>
          <w:color w:val="000000" w:themeColor="text1"/>
          <w:sz w:val="28"/>
          <w:szCs w:val="28"/>
        </w:rPr>
        <w:t>Awofadeju</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(2024)</w:t>
      </w:r>
      <w:r w:rsidRPr="000D3C7B">
        <w:rPr>
          <w:rFonts w:ascii="Sakkal Majalla" w:eastAsia="Calibri" w:hAnsi="Sakkal Majalla" w:cs="Sakkal Majalla"/>
          <w:color w:val="000000" w:themeColor="text1"/>
          <w:sz w:val="28"/>
          <w:szCs w:val="28"/>
          <w:rtl/>
        </w:rPr>
        <w:t>، يساعد التحكم في كشف المخاطر المحتملة، سواء كانت فنية أو مالية أو تنظيمية، وتقدير أثرها على المشروع، ومن ثم وضع خطة للتعامل معها وتخفيف حدتها قبل وقوعها</w:t>
      </w:r>
      <w:r w:rsidRPr="000D3C7B">
        <w:rPr>
          <w:rFonts w:ascii="Sakkal Majalla" w:eastAsia="Calibri" w:hAnsi="Sakkal Majalla" w:cs="Sakkal Majalla"/>
          <w:color w:val="000000" w:themeColor="text1"/>
          <w:sz w:val="28"/>
          <w:szCs w:val="28"/>
        </w:rPr>
        <w:t>.</w:t>
      </w:r>
    </w:p>
    <w:p w14:paraId="5747BC78" w14:textId="4C4F1171"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تعزيز التنسيق بين فرق العمل</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المشاريع الكهربائية تشمل فرقًا متعددة التخصصات، ولهذا فإن هدف التحكم يتمثل أيضًا في تحقيق الانسجام بينهم، وتوزيع الأدوار، ومراقبة التنفيذ على مختلف المستويات التشغيلية والفنية</w:t>
      </w:r>
      <w:r w:rsidRPr="000D3C7B">
        <w:rPr>
          <w:rFonts w:ascii="Sakkal Majalla" w:eastAsia="Calibri" w:hAnsi="Sakkal Majalla" w:cs="Sakkal Majalla"/>
          <w:color w:val="000000" w:themeColor="text1"/>
          <w:sz w:val="28"/>
          <w:szCs w:val="28"/>
        </w:rPr>
        <w:t>.</w:t>
      </w:r>
    </w:p>
    <w:p w14:paraId="76163BE1" w14:textId="59889B0B"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دعم اتخاذ القرار</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من خلال التقارير المستمرة التي تنتجها عملية التحكم، يمكن للإدارة الاستراتيجية اتخاذ قرارات دقيقة مبنية على بيانات حديثة، بدلًا من الاعتماد على الحدس أو التقدير الشخصي، وهو ما يعزز فرص نجاح المشروع واستقراره</w:t>
      </w:r>
      <w:r w:rsidRPr="000D3C7B">
        <w:rPr>
          <w:rFonts w:ascii="Sakkal Majalla" w:eastAsia="Calibri" w:hAnsi="Sakkal Majalla" w:cs="Sakkal Majalla"/>
          <w:color w:val="000000" w:themeColor="text1"/>
          <w:sz w:val="28"/>
          <w:szCs w:val="28"/>
        </w:rPr>
        <w:t>.</w:t>
      </w:r>
    </w:p>
    <w:p w14:paraId="4E042358" w14:textId="61AE1CE7" w:rsidR="000C2D03" w:rsidRPr="000D3C7B" w:rsidRDefault="000C2D03" w:rsidP="005C5523">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تحقيق الالتزام بالعقود والمتطلبات التنظيمية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المشاريع الكهربائية عادة ما تكون مرتبطة بعقود صارمة، وجهات إشراف حكومية أو تنظيمية، مما يجعل من أهداف التحكم متابعة مدى الالتزام بهذه التعاقدات وتوثيق الأداء بطريقة تُمكّن من تلافي المخالفات المحتملة أو النزاعات القانونية</w:t>
      </w:r>
      <w:r w:rsidRPr="000D3C7B">
        <w:rPr>
          <w:rFonts w:ascii="Sakkal Majalla" w:eastAsia="Calibri" w:hAnsi="Sakkal Majalla" w:cs="Sakkal Majalla"/>
          <w:color w:val="000000" w:themeColor="text1"/>
          <w:sz w:val="28"/>
          <w:szCs w:val="28"/>
        </w:rPr>
        <w:t>.</w:t>
      </w:r>
    </w:p>
    <w:p w14:paraId="0FCCC382" w14:textId="48EEEC5E"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ويرى الباحث أن أهداف التحكم في المشاريع الكهربائية تتجاوز الجوانب الإدارية الضيقة، لتشمل ضمان الاستدامة الفنية والتشغيلية والمالية للمشروع، وتعزيز موقع المؤسسة المنفذة كمزوّد موثوق في سوق الطاقة. كما </w:t>
      </w:r>
      <w:r w:rsidRPr="000D3C7B">
        <w:rPr>
          <w:rFonts w:ascii="Sakkal Majalla" w:eastAsia="Calibri" w:hAnsi="Sakkal Majalla" w:cs="Sakkal Majalla"/>
          <w:color w:val="000000" w:themeColor="text1"/>
          <w:sz w:val="28"/>
          <w:szCs w:val="28"/>
          <w:rtl/>
        </w:rPr>
        <w:lastRenderedPageBreak/>
        <w:t>يُعتبر التحكم بوابة لتحقيق الجودة الشاملة، وزيادة رضا العملاء، وحماية السمعة المؤسسية، وهو ما يُبرر الاستثمار في تطوير أدوات التحكم، وعلى رأسها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التي تُشكل اليوم عنصرًا حيويًا لتحقيق تلك الأهداف بفعالية أعلى</w:t>
      </w:r>
      <w:r w:rsidRPr="000D3C7B">
        <w:rPr>
          <w:rFonts w:ascii="Sakkal Majalla" w:eastAsia="Calibri" w:hAnsi="Sakkal Majalla" w:cs="Sakkal Majalla"/>
          <w:color w:val="000000" w:themeColor="text1"/>
          <w:sz w:val="28"/>
          <w:szCs w:val="28"/>
        </w:rPr>
        <w:t>.</w:t>
      </w:r>
    </w:p>
    <w:p w14:paraId="7D9ED4C6" w14:textId="5560586D" w:rsidR="000C2D03" w:rsidRPr="000D3C7B" w:rsidRDefault="00E8450C" w:rsidP="00E8450C">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1626658"/>
      <w:r w:rsidRPr="000D3C7B">
        <w:rPr>
          <w:rFonts w:ascii="Sakkal Majalla" w:eastAsia="Calibri" w:hAnsi="Sakkal Majalla" w:cs="Sakkal Majalla" w:hint="cs"/>
          <w:b/>
          <w:bCs/>
          <w:color w:val="000000" w:themeColor="text1"/>
          <w:sz w:val="32"/>
          <w:szCs w:val="32"/>
          <w:rtl/>
        </w:rPr>
        <w:t>5.2.2</w:t>
      </w:r>
      <w:r w:rsidR="000C2D03" w:rsidRPr="000D3C7B">
        <w:rPr>
          <w:rFonts w:ascii="Sakkal Majalla" w:eastAsia="Calibri" w:hAnsi="Sakkal Majalla" w:cs="Sakkal Majalla"/>
          <w:b/>
          <w:bCs/>
          <w:color w:val="000000" w:themeColor="text1"/>
          <w:sz w:val="32"/>
          <w:szCs w:val="32"/>
          <w:rtl/>
        </w:rPr>
        <w:t xml:space="preserve"> التحديات التي تواجه التحكم في المشاريع الكهربائية</w:t>
      </w:r>
      <w:bookmarkEnd w:id="35"/>
    </w:p>
    <w:p w14:paraId="5155B381"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على الرغم من الأهمية البالغة لعملية التحكم في المشاريع الكهربائية، فإن تطبيق هذا المفهوم يواجه عددًا من التحديات المعقدة، التي قد تُضعف من فاعليته، وتُسهم في انحراف المشروع عن أهدافه الزمنية والمالية والفنية. وتنبع هذه التحديات من طبيعة المشروع نفسه، ومن البيئة التنظيمية، والبنية التقنية، والمستوى المهاري للموارد البشرية، وغيرها من العوامل</w:t>
      </w:r>
      <w:r w:rsidRPr="000D3C7B">
        <w:rPr>
          <w:rFonts w:ascii="Sakkal Majalla" w:eastAsia="Calibri" w:hAnsi="Sakkal Majalla" w:cs="Sakkal Majalla"/>
          <w:color w:val="000000" w:themeColor="text1"/>
          <w:sz w:val="28"/>
          <w:szCs w:val="28"/>
        </w:rPr>
        <w:t>.</w:t>
      </w:r>
    </w:p>
    <w:p w14:paraId="5FD43434" w14:textId="77777777"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 xml:space="preserve">يشير </w:t>
      </w:r>
      <w:proofErr w:type="spellStart"/>
      <w:r w:rsidRPr="000D3C7B">
        <w:rPr>
          <w:rFonts w:ascii="Sakkal Majalla" w:eastAsia="Calibri" w:hAnsi="Sakkal Majalla" w:cs="Sakkal Majalla"/>
          <w:color w:val="000000" w:themeColor="text1"/>
          <w:sz w:val="28"/>
          <w:szCs w:val="28"/>
        </w:rPr>
        <w:t>Awofadeju</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(2024) </w:t>
      </w:r>
      <w:r w:rsidRPr="000D3C7B">
        <w:rPr>
          <w:rFonts w:ascii="Sakkal Majalla" w:eastAsia="Calibri" w:hAnsi="Sakkal Majalla" w:cs="Sakkal Majalla"/>
          <w:color w:val="000000" w:themeColor="text1"/>
          <w:sz w:val="28"/>
          <w:szCs w:val="28"/>
          <w:rtl/>
        </w:rPr>
        <w:t>إلى أن التحكم في المشاريع الكهربائية لا يُعد مجرد ممارسة إدارية روتينية، بل هو نشاط شديد الحساسية، يتطلب بنية تنظيمية مرنة، وتكنولوجيا دقيقة، وفرق عمل مؤهلة، مما يجعل أية فجوة في هذه العناصر تحديًا مباشرًا يهدد قدرة المشروع على الاستقرار والنجاح</w:t>
      </w:r>
      <w:r w:rsidRPr="000D3C7B">
        <w:rPr>
          <w:rFonts w:ascii="Sakkal Majalla" w:eastAsia="Calibri" w:hAnsi="Sakkal Majalla" w:cs="Sakkal Majalla"/>
          <w:color w:val="000000" w:themeColor="text1"/>
          <w:sz w:val="28"/>
          <w:szCs w:val="28"/>
        </w:rPr>
        <w:t>.</w:t>
      </w:r>
    </w:p>
    <w:p w14:paraId="6AE38EA6" w14:textId="21412954" w:rsidR="000C2D03" w:rsidRPr="000D3C7B" w:rsidRDefault="000C2D03" w:rsidP="009C0ACE">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D3C7B">
        <w:rPr>
          <w:rFonts w:ascii="Sakkal Majalla" w:eastAsia="Calibri" w:hAnsi="Sakkal Majalla" w:cs="Sakkal Majalla"/>
          <w:b/>
          <w:bCs/>
          <w:color w:val="000000" w:themeColor="text1"/>
          <w:sz w:val="28"/>
          <w:szCs w:val="28"/>
          <w:rtl/>
        </w:rPr>
        <w:t>أبرز التحديات التي تواجه التحكم في المشاريع الكهربائية</w:t>
      </w:r>
      <w:r w:rsidRPr="000D3C7B">
        <w:rPr>
          <w:rFonts w:ascii="Sakkal Majalla" w:eastAsia="Calibri" w:hAnsi="Sakkal Majalla" w:cs="Sakkal Majalla"/>
          <w:b/>
          <w:bCs/>
          <w:color w:val="000000" w:themeColor="text1"/>
          <w:sz w:val="28"/>
          <w:szCs w:val="28"/>
        </w:rPr>
        <w:t>:</w:t>
      </w:r>
    </w:p>
    <w:p w14:paraId="36E45564" w14:textId="06F0A68C"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تعدد وتداخل الأطراف المعنية بالمشروع</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في المشاريع الكهربائية، غالبًا ما توجد جهات متعددة (استشاريون، مقاولو تنفيذ، موردون، جهات إشراف، جهات تمويل)، مما يجعل عملية التحكم معقدة بسبب تباين وجهات النظر، واختلاف الأساليب، وعدم وضوح الصلاحيات. يشير </w:t>
      </w:r>
      <w:proofErr w:type="spellStart"/>
      <w:r w:rsidRPr="000D3C7B">
        <w:rPr>
          <w:rFonts w:ascii="Sakkal Majalla" w:eastAsia="Calibri" w:hAnsi="Sakkal Majalla" w:cs="Sakkal Majalla"/>
          <w:color w:val="000000" w:themeColor="text1"/>
          <w:sz w:val="28"/>
          <w:szCs w:val="28"/>
        </w:rPr>
        <w:t>Alrashidi</w:t>
      </w:r>
      <w:proofErr w:type="spellEnd"/>
      <w:r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و</w:t>
      </w:r>
      <w:proofErr w:type="spellStart"/>
      <w:r w:rsidRPr="000D3C7B">
        <w:rPr>
          <w:rFonts w:ascii="Sakkal Majalla" w:eastAsia="Calibri" w:hAnsi="Sakkal Majalla" w:cs="Sakkal Majalla"/>
          <w:color w:val="000000" w:themeColor="text1"/>
          <w:sz w:val="28"/>
          <w:szCs w:val="28"/>
        </w:rPr>
        <w:t>Adesta</w:t>
      </w:r>
      <w:proofErr w:type="spellEnd"/>
      <w:r w:rsidRPr="000D3C7B">
        <w:rPr>
          <w:rFonts w:ascii="Sakkal Majalla" w:eastAsia="Calibri" w:hAnsi="Sakkal Majalla" w:cs="Sakkal Majalla"/>
          <w:color w:val="000000" w:themeColor="text1"/>
          <w:sz w:val="28"/>
          <w:szCs w:val="28"/>
        </w:rPr>
        <w:t xml:space="preserve"> (2021) </w:t>
      </w:r>
      <w:r w:rsidRPr="000D3C7B">
        <w:rPr>
          <w:rFonts w:ascii="Sakkal Majalla" w:eastAsia="Calibri" w:hAnsi="Sakkal Majalla" w:cs="Sakkal Majalla"/>
          <w:color w:val="000000" w:themeColor="text1"/>
          <w:sz w:val="28"/>
          <w:szCs w:val="28"/>
          <w:rtl/>
        </w:rPr>
        <w:t>إلى أن غياب التنسيق بين هذه الأطراف يُعد من أبرز مسببات ضعف التحكم</w:t>
      </w:r>
      <w:r w:rsidRPr="000D3C7B">
        <w:rPr>
          <w:rFonts w:ascii="Sakkal Majalla" w:eastAsia="Calibri" w:hAnsi="Sakkal Majalla" w:cs="Sakkal Majalla"/>
          <w:color w:val="000000" w:themeColor="text1"/>
          <w:sz w:val="28"/>
          <w:szCs w:val="28"/>
        </w:rPr>
        <w:t>.</w:t>
      </w:r>
    </w:p>
    <w:p w14:paraId="70ACA422" w14:textId="6D654404"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نقص البيانات الدقيقة أو تأخرها</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تعتمد عملية التحكم بشكل جوهري على توفر بيانات لحظية ومحدثة عن سير المشروع، مثل نسب الإنجاز، كميات المواد، مستويات الأداء، والتكاليف الفعلية. وفي حال تأخر هذه البيانات، أو ورودها غير مكتملة، يتعطل النظام الرقابي ويفقد فعاليته</w:t>
      </w:r>
      <w:r w:rsidRPr="000D3C7B">
        <w:rPr>
          <w:rFonts w:ascii="Sakkal Majalla" w:eastAsia="Calibri" w:hAnsi="Sakkal Majalla" w:cs="Sakkal Majalla"/>
          <w:color w:val="000000" w:themeColor="text1"/>
          <w:sz w:val="28"/>
          <w:szCs w:val="28"/>
        </w:rPr>
        <w:t>.</w:t>
      </w:r>
    </w:p>
    <w:p w14:paraId="2A219F25" w14:textId="5504D47D"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lastRenderedPageBreak/>
        <w:t>غياب أنظمة معلومات متكاملة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أو ضعف استخدامها</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وفقًا لـ </w:t>
      </w:r>
      <w:r w:rsidRPr="000D3C7B">
        <w:rPr>
          <w:rFonts w:ascii="Sakkal Majalla" w:eastAsia="Calibri" w:hAnsi="Sakkal Majalla" w:cs="Sakkal Majalla"/>
          <w:color w:val="000000" w:themeColor="text1"/>
          <w:sz w:val="28"/>
          <w:szCs w:val="28"/>
        </w:rPr>
        <w:t xml:space="preserve">Mahlo </w:t>
      </w:r>
      <w:r w:rsidRPr="000D3C7B">
        <w:rPr>
          <w:rFonts w:ascii="Sakkal Majalla" w:eastAsia="Calibri" w:hAnsi="Sakkal Majalla" w:cs="Sakkal Majalla"/>
          <w:color w:val="000000" w:themeColor="text1"/>
          <w:sz w:val="28"/>
          <w:szCs w:val="28"/>
          <w:rtl/>
        </w:rPr>
        <w:t>و</w:t>
      </w:r>
      <w:r w:rsidRPr="000D3C7B">
        <w:rPr>
          <w:rFonts w:ascii="Sakkal Majalla" w:eastAsia="Calibri" w:hAnsi="Sakkal Majalla" w:cs="Sakkal Majalla"/>
          <w:color w:val="000000" w:themeColor="text1"/>
          <w:sz w:val="28"/>
          <w:szCs w:val="28"/>
        </w:rPr>
        <w:t>Spencer (2022)</w:t>
      </w:r>
      <w:r w:rsidRPr="000D3C7B">
        <w:rPr>
          <w:rFonts w:ascii="Sakkal Majalla" w:eastAsia="Calibri" w:hAnsi="Sakkal Majalla" w:cs="Sakkal Majalla"/>
          <w:color w:val="000000" w:themeColor="text1"/>
          <w:sz w:val="28"/>
          <w:szCs w:val="28"/>
          <w:rtl/>
        </w:rPr>
        <w:t>، فإن غياب الأدوات الرقمية المناسبة للتحكم يجعل المتابعة تعتمد على التقديرات اليدوية أو الملفات المتفرقة، ما يزيد من احتمالية الخطأ، ويقلل من إمكانية التنبؤ بالمخاطر</w:t>
      </w:r>
      <w:r w:rsidRPr="000D3C7B">
        <w:rPr>
          <w:rFonts w:ascii="Sakkal Majalla" w:eastAsia="Calibri" w:hAnsi="Sakkal Majalla" w:cs="Sakkal Majalla"/>
          <w:color w:val="000000" w:themeColor="text1"/>
          <w:sz w:val="28"/>
          <w:szCs w:val="28"/>
        </w:rPr>
        <w:t>.</w:t>
      </w:r>
    </w:p>
    <w:p w14:paraId="66E30C68" w14:textId="2315DCC3"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ضعف الكفاءات البشرية في فرق المشروع</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كثيرًا ما تواجه مشاريع الطاقة نقصًا في الكوادر الفنية المدربة على استخدام أدوات التحكم الرقمية، أو حتى فهم مؤشرات الأداء</w:t>
      </w:r>
      <w:r w:rsidRPr="000D3C7B">
        <w:rPr>
          <w:rFonts w:ascii="Sakkal Majalla" w:eastAsia="Calibri" w:hAnsi="Sakkal Majalla" w:cs="Sakkal Majalla"/>
          <w:color w:val="000000" w:themeColor="text1"/>
          <w:sz w:val="28"/>
          <w:szCs w:val="28"/>
        </w:rPr>
        <w:t xml:space="preserve"> (KPIs)</w:t>
      </w:r>
      <w:r w:rsidRPr="000D3C7B">
        <w:rPr>
          <w:rFonts w:ascii="Sakkal Majalla" w:eastAsia="Calibri" w:hAnsi="Sakkal Majalla" w:cs="Sakkal Majalla"/>
          <w:color w:val="000000" w:themeColor="text1"/>
          <w:sz w:val="28"/>
          <w:szCs w:val="28"/>
          <w:rtl/>
        </w:rPr>
        <w:t>، مما يعيق القدرة على رصد الانحرافات وتحليلها</w:t>
      </w:r>
      <w:r w:rsidRPr="000D3C7B">
        <w:rPr>
          <w:rFonts w:ascii="Sakkal Majalla" w:eastAsia="Calibri" w:hAnsi="Sakkal Majalla" w:cs="Sakkal Majalla"/>
          <w:color w:val="000000" w:themeColor="text1"/>
          <w:sz w:val="28"/>
          <w:szCs w:val="28"/>
        </w:rPr>
        <w:t>.</w:t>
      </w:r>
    </w:p>
    <w:p w14:paraId="2F5FD3F0" w14:textId="06110BAE"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التغير المستمر في ظروف المشروع</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المشاريع الكهربائية تتأثر بعدد من العوامل الخارجية مثل تقلبات أسعار المواد، أو تأخير في الموافقات الحكومية، أو مشاكل فنية غير متوقعة في الموقع، ما يجعل الحفاظ على خطة المشروع والتحكم فيها أمرًا معقدًا ومتغيرًا</w:t>
      </w:r>
      <w:r w:rsidRPr="000D3C7B">
        <w:rPr>
          <w:rFonts w:ascii="Sakkal Majalla" w:eastAsia="Calibri" w:hAnsi="Sakkal Majalla" w:cs="Sakkal Majalla"/>
          <w:color w:val="000000" w:themeColor="text1"/>
          <w:sz w:val="28"/>
          <w:szCs w:val="28"/>
        </w:rPr>
        <w:t>.</w:t>
      </w:r>
    </w:p>
    <w:p w14:paraId="0A527615" w14:textId="46052F6A"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ضعف الالتزام بالمخططات الزمنية والفنية</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 xml:space="preserve">يشير </w:t>
      </w:r>
      <w:r w:rsidRPr="000D3C7B">
        <w:rPr>
          <w:rFonts w:ascii="Sakkal Majalla" w:eastAsia="Calibri" w:hAnsi="Sakkal Majalla" w:cs="Sakkal Majalla"/>
          <w:color w:val="000000" w:themeColor="text1"/>
          <w:sz w:val="28"/>
          <w:szCs w:val="28"/>
        </w:rPr>
        <w:t xml:space="preserve">Purohit </w:t>
      </w:r>
      <w:r w:rsidRPr="000D3C7B">
        <w:rPr>
          <w:rFonts w:ascii="Sakkal Majalla" w:eastAsia="Calibri" w:hAnsi="Sakkal Majalla" w:cs="Sakkal Majalla"/>
          <w:color w:val="000000" w:themeColor="text1"/>
          <w:sz w:val="28"/>
          <w:szCs w:val="28"/>
          <w:rtl/>
        </w:rPr>
        <w:t>وآخرون</w:t>
      </w:r>
      <w:r w:rsidRPr="000D3C7B">
        <w:rPr>
          <w:rFonts w:ascii="Sakkal Majalla" w:eastAsia="Calibri" w:hAnsi="Sakkal Majalla" w:cs="Sakkal Majalla"/>
          <w:color w:val="000000" w:themeColor="text1"/>
          <w:sz w:val="28"/>
          <w:szCs w:val="28"/>
        </w:rPr>
        <w:t xml:space="preserve"> (2022) </w:t>
      </w:r>
      <w:r w:rsidRPr="000D3C7B">
        <w:rPr>
          <w:rFonts w:ascii="Sakkal Majalla" w:eastAsia="Calibri" w:hAnsi="Sakkal Majalla" w:cs="Sakkal Majalla"/>
          <w:color w:val="000000" w:themeColor="text1"/>
          <w:sz w:val="28"/>
          <w:szCs w:val="28"/>
          <w:rtl/>
        </w:rPr>
        <w:t>إلى أن بعض المؤسسات تفتقر إلى ثقافة الالتزام الصارم بالخطة، سواء على مستوى الأفراد أو الموردين أو المتعهدين، ما يُفقد عملية التحكم قيمتها، ويحولها إلى ممارسة شكلية غير مرتبطة بالواقع</w:t>
      </w:r>
      <w:r w:rsidRPr="000D3C7B">
        <w:rPr>
          <w:rFonts w:ascii="Sakkal Majalla" w:eastAsia="Calibri" w:hAnsi="Sakkal Majalla" w:cs="Sakkal Majalla"/>
          <w:color w:val="000000" w:themeColor="text1"/>
          <w:sz w:val="28"/>
          <w:szCs w:val="28"/>
        </w:rPr>
        <w:t>.</w:t>
      </w:r>
    </w:p>
    <w:p w14:paraId="1888B994" w14:textId="150C93F7" w:rsidR="000C2D03" w:rsidRPr="000D3C7B" w:rsidRDefault="000C2D03" w:rsidP="005C5523">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ضعف الدعم الإداري أو الرقابي</w:t>
      </w:r>
      <w:r w:rsidRPr="000D3C7B">
        <w:rPr>
          <w:rFonts w:ascii="Sakkal Majalla" w:eastAsia="Calibri" w:hAnsi="Sakkal Majalla" w:cs="Sakkal Majalla"/>
          <w:color w:val="000000" w:themeColor="text1"/>
          <w:sz w:val="28"/>
          <w:szCs w:val="28"/>
        </w:rPr>
        <w:t>:</w:t>
      </w:r>
      <w:r w:rsidR="00E8450C" w:rsidRPr="000D3C7B">
        <w:rPr>
          <w:rFonts w:ascii="Sakkal Majalla" w:eastAsia="Calibri" w:hAnsi="Sakkal Majalla" w:cs="Sakkal Majalla"/>
          <w:color w:val="000000" w:themeColor="text1"/>
          <w:sz w:val="28"/>
          <w:szCs w:val="28"/>
        </w:rPr>
        <w:t xml:space="preserve"> </w:t>
      </w:r>
      <w:r w:rsidRPr="000D3C7B">
        <w:rPr>
          <w:rFonts w:ascii="Sakkal Majalla" w:eastAsia="Calibri" w:hAnsi="Sakkal Majalla" w:cs="Sakkal Majalla"/>
          <w:color w:val="000000" w:themeColor="text1"/>
          <w:sz w:val="28"/>
          <w:szCs w:val="28"/>
          <w:rtl/>
        </w:rPr>
        <w:t>في بعض الأحيان، تفشل إدارة المشروع العليا في متابعة تطبيق أنظمة التحكم بشكل جاد، ولا تتخذ إجراءات فعلية بناءً على التقارير الرقابية، مما يُقلل من فعالية النظام، ويُضعف ثقافة المساءلة</w:t>
      </w:r>
      <w:r w:rsidRPr="000D3C7B">
        <w:rPr>
          <w:rFonts w:ascii="Sakkal Majalla" w:eastAsia="Calibri" w:hAnsi="Sakkal Majalla" w:cs="Sakkal Majalla"/>
          <w:color w:val="000000" w:themeColor="text1"/>
          <w:sz w:val="28"/>
          <w:szCs w:val="28"/>
        </w:rPr>
        <w:t>.</w:t>
      </w:r>
    </w:p>
    <w:p w14:paraId="50443436" w14:textId="1CCA6719" w:rsidR="000C2D03" w:rsidRPr="000D3C7B" w:rsidRDefault="000C2D03" w:rsidP="00E8450C">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0D3C7B">
        <w:rPr>
          <w:rFonts w:ascii="Sakkal Majalla" w:eastAsia="Calibri" w:hAnsi="Sakkal Majalla" w:cs="Sakkal Majalla"/>
          <w:color w:val="000000" w:themeColor="text1"/>
          <w:sz w:val="28"/>
          <w:szCs w:val="28"/>
          <w:rtl/>
        </w:rPr>
        <w:t>ويرى الباحث أن هذه التحديات، رغم تنوعها، يمكن مواجهتها بفعالية إذا تم اعتماد نهج رقمي تكاملي يعزز من شفافية البيانات، ويوفر أدوات تحليل فورية، ويُدرب الفرق على استخدام أنظمة التحكم الحديثة. كما أن تبني أنظمة إدارة المشاريع الرقمية</w:t>
      </w:r>
      <w:r w:rsidRPr="000D3C7B">
        <w:rPr>
          <w:rFonts w:ascii="Sakkal Majalla" w:eastAsia="Calibri" w:hAnsi="Sakkal Majalla" w:cs="Sakkal Majalla"/>
          <w:color w:val="000000" w:themeColor="text1"/>
          <w:sz w:val="28"/>
          <w:szCs w:val="28"/>
        </w:rPr>
        <w:t xml:space="preserve"> (PMIS) </w:t>
      </w:r>
      <w:r w:rsidRPr="000D3C7B">
        <w:rPr>
          <w:rFonts w:ascii="Sakkal Majalla" w:eastAsia="Calibri" w:hAnsi="Sakkal Majalla" w:cs="Sakkal Majalla"/>
          <w:color w:val="000000" w:themeColor="text1"/>
          <w:sz w:val="28"/>
          <w:szCs w:val="28"/>
          <w:rtl/>
        </w:rPr>
        <w:t>يُعتبر أحد أهم الحلول العملية لتجاوز معظم هذه التحديات، من خلال تقديم تقارير ذكية، ولوحات متابعة تفاعلية، وتنبيهات مبكرة، وبيئة معلوماتية تساعد الإدارة على اتخاذ القرار في اللحظة المناسبة، بدلًا من ردود الفعل المتأخرة</w:t>
      </w:r>
      <w:r w:rsidRPr="000D3C7B">
        <w:rPr>
          <w:rFonts w:ascii="Sakkal Majalla" w:eastAsia="Calibri" w:hAnsi="Sakkal Majalla" w:cs="Sakkal Majalla"/>
          <w:color w:val="000000" w:themeColor="text1"/>
          <w:sz w:val="28"/>
          <w:szCs w:val="28"/>
        </w:rPr>
        <w:t>.</w:t>
      </w:r>
    </w:p>
    <w:p w14:paraId="3A70B644" w14:textId="77777777" w:rsidR="00E8450C" w:rsidRPr="000D3C7B" w:rsidRDefault="00E8450C">
      <w:pPr>
        <w:rPr>
          <w:rFonts w:ascii="Sakkal Majalla" w:eastAsia="Calibri" w:hAnsi="Sakkal Majalla" w:cs="Sakkal Majalla"/>
          <w:color w:val="000000" w:themeColor="text1"/>
          <w:sz w:val="28"/>
          <w:szCs w:val="28"/>
          <w:rtl/>
        </w:rPr>
      </w:pPr>
      <w:r w:rsidRPr="000D3C7B">
        <w:rPr>
          <w:rFonts w:ascii="Sakkal Majalla" w:eastAsia="Calibri" w:hAnsi="Sakkal Majalla" w:cs="Sakkal Majalla"/>
          <w:color w:val="000000" w:themeColor="text1"/>
          <w:sz w:val="28"/>
          <w:szCs w:val="28"/>
          <w:rtl/>
        </w:rPr>
        <w:br w:type="page"/>
      </w:r>
    </w:p>
    <w:p w14:paraId="03B51BC2" w14:textId="211045B9" w:rsidR="000D3C7B" w:rsidRPr="000D3C7B" w:rsidRDefault="000D3C7B" w:rsidP="00F31DF3">
      <w:pPr>
        <w:bidi/>
        <w:spacing w:before="100" w:beforeAutospacing="1" w:after="100" w:afterAutospacing="1" w:line="360" w:lineRule="auto"/>
        <w:ind w:left="-1"/>
        <w:jc w:val="center"/>
        <w:rPr>
          <w:rFonts w:cs="Sakkal Majalla"/>
          <w:b/>
          <w:bCs/>
          <w:color w:val="000000" w:themeColor="text1"/>
          <w:sz w:val="28"/>
          <w:szCs w:val="32"/>
        </w:rPr>
        <w:sectPr w:rsidR="000D3C7B" w:rsidRPr="000D3C7B" w:rsidSect="001B5A2A">
          <w:footerReference w:type="default" r:id="rId9"/>
          <w:pgSz w:w="11907" w:h="16840" w:code="9"/>
          <w:pgMar w:top="1440" w:right="1418" w:bottom="1440" w:left="1418" w:header="720" w:footer="720" w:gutter="567"/>
          <w:pgNumType w:start="1"/>
          <w:cols w:space="708"/>
          <w:bidi/>
          <w:rtlGutter/>
          <w:docGrid w:linePitch="360"/>
        </w:sectPr>
      </w:pPr>
    </w:p>
    <w:p w14:paraId="6BD436A8" w14:textId="47FAEA73" w:rsidR="00B3062E" w:rsidRPr="000D3C7B" w:rsidRDefault="00B3062E" w:rsidP="009C0AC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6" w:name="_Hlk203128626"/>
      <w:r w:rsidRPr="000D3C7B">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6B7928D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D3C7B">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0D3C7B" w:rsidRDefault="00B3062E" w:rsidP="009C0AC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D3C7B">
        <w:rPr>
          <w:rFonts w:ascii="Sakkal Majalla" w:eastAsia="Calibri" w:hAnsi="Sakkal Majalla" w:cs="Sakkal Majalla"/>
          <w:b/>
          <w:bCs/>
          <w:color w:val="000000" w:themeColor="text1"/>
          <w:kern w:val="0"/>
          <w:sz w:val="32"/>
          <w:szCs w:val="32"/>
          <w:lang w:bidi="ar-EG"/>
          <w14:ligatures w14:val="none"/>
        </w:rPr>
        <w:t>College of Management</w:t>
      </w:r>
    </w:p>
    <w:p w14:paraId="7C59AA50" w14:textId="3C4271B2" w:rsidR="00B3062E" w:rsidRPr="000D3C7B" w:rsidRDefault="000975A8" w:rsidP="009C0AC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D3C7B">
        <w:rPr>
          <w:rFonts w:ascii="Sakkal Majalla" w:eastAsia="Calibri" w:hAnsi="Sakkal Majalla" w:cs="Sakkal Majalla"/>
          <w:b/>
          <w:bCs/>
          <w:color w:val="000000" w:themeColor="text1"/>
          <w:kern w:val="0"/>
          <w:sz w:val="32"/>
          <w:szCs w:val="32"/>
          <w14:ligatures w14:val="none"/>
        </w:rPr>
        <w:t xml:space="preserve">Master of </w:t>
      </w:r>
      <w:r w:rsidR="002D180C" w:rsidRPr="000D3C7B">
        <w:rPr>
          <w:rFonts w:ascii="Sakkal Majalla" w:eastAsia="Calibri" w:hAnsi="Sakkal Majalla" w:cs="Sakkal Majalla"/>
          <w:b/>
          <w:bCs/>
          <w:color w:val="000000" w:themeColor="text1"/>
          <w:kern w:val="0"/>
          <w:sz w:val="32"/>
          <w:szCs w:val="32"/>
          <w14:ligatures w14:val="none"/>
        </w:rPr>
        <w:t>project management</w:t>
      </w:r>
    </w:p>
    <w:p w14:paraId="590D1B86" w14:textId="77777777" w:rsidR="00263812" w:rsidRPr="000D3C7B" w:rsidRDefault="00263812" w:rsidP="009C0ACE">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76092469" w14:textId="223AF0A6" w:rsidR="000E4031" w:rsidRPr="000D3C7B" w:rsidRDefault="00113C7D" w:rsidP="000D3C7B">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0D3C7B">
        <w:rPr>
          <w:rFonts w:ascii="Sakkal Majalla" w:eastAsia="Calibri" w:hAnsi="Sakkal Majalla" w:cs="Sakkal Majalla"/>
          <w:b/>
          <w:bCs/>
          <w:color w:val="000000" w:themeColor="text1"/>
          <w:kern w:val="0"/>
          <w:sz w:val="40"/>
          <w:szCs w:val="40"/>
          <w:lang w:bidi="ar-EG"/>
          <w14:ligatures w14:val="none"/>
        </w:rPr>
        <w:t>The Impact of Using Digital Project Management Systems (PMIS) on Improving Control in Electrical Projects: An Applied Study in the Saudi Energy Sector</w:t>
      </w:r>
    </w:p>
    <w:p w14:paraId="34D65D72" w14:textId="77E0D368" w:rsidR="00B3062E" w:rsidRDefault="00B3062E" w:rsidP="000D3C7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val="en-GB" w:bidi="ar-EG"/>
          <w14:ligatures w14:val="none"/>
        </w:rPr>
      </w:pPr>
      <w:r w:rsidRPr="000D3C7B">
        <w:rPr>
          <w:rFonts w:ascii="Sakkal Majalla" w:eastAsia="Calibri" w:hAnsi="Sakkal Majalla" w:cs="Sakkal Majalla"/>
          <w:b/>
          <w:bCs/>
          <w:color w:val="000000" w:themeColor="text1"/>
          <w:kern w:val="0"/>
          <w:sz w:val="36"/>
          <w:szCs w:val="36"/>
          <w:lang w:bidi="ar-EG"/>
          <w14:ligatures w14:val="none"/>
        </w:rPr>
        <w:t>Preparation</w:t>
      </w:r>
      <w:r w:rsidRPr="000D3C7B">
        <w:rPr>
          <w:rFonts w:ascii="Sakkal Majalla" w:eastAsia="Calibri" w:hAnsi="Sakkal Majalla" w:cs="Sakkal Majalla"/>
          <w:b/>
          <w:bCs/>
          <w:color w:val="000000" w:themeColor="text1"/>
          <w:kern w:val="0"/>
          <w:sz w:val="36"/>
          <w:szCs w:val="36"/>
          <w:rtl/>
          <w:lang w:bidi="ar-EG"/>
          <w14:ligatures w14:val="none"/>
        </w:rPr>
        <w:t>:</w:t>
      </w:r>
      <w:r w:rsidR="005E5585">
        <w:rPr>
          <w:rFonts w:ascii="Sakkal Majalla" w:eastAsia="Calibri" w:hAnsi="Sakkal Majalla" w:cs="Sakkal Majalla"/>
          <w:b/>
          <w:bCs/>
          <w:color w:val="000000" w:themeColor="text1"/>
          <w:kern w:val="0"/>
          <w:sz w:val="36"/>
          <w:szCs w:val="36"/>
          <w:lang w:val="en-GB" w:bidi="ar-EG"/>
          <w14:ligatures w14:val="none"/>
        </w:rPr>
        <w:t xml:space="preserve"> Ahmed Abdulrahman Ahmed Alhazmi</w:t>
      </w:r>
    </w:p>
    <w:p w14:paraId="62EB3D1D" w14:textId="77777777" w:rsidR="005E5585" w:rsidRPr="00D32F52" w:rsidRDefault="005E5585" w:rsidP="005E5585">
      <w:pPr>
        <w:bidi/>
        <w:spacing w:line="259" w:lineRule="auto"/>
        <w:jc w:val="center"/>
        <w:rPr>
          <w:rFonts w:ascii="Simplified Arabic" w:eastAsia="Calibri" w:hAnsi="Simplified Arabic" w:cs="Simplified Arabic"/>
          <w:b/>
          <w:bCs/>
          <w:sz w:val="32"/>
          <w:szCs w:val="32"/>
          <w:rtl/>
          <w:lang w:bidi="ar-EG"/>
        </w:rPr>
      </w:pPr>
      <w:r w:rsidRPr="00F942BD">
        <w:rPr>
          <w:rFonts w:ascii="Simplified Arabic" w:eastAsia="Calibri" w:hAnsi="Simplified Arabic" w:cs="Simplified Arabic"/>
          <w:b/>
          <w:bCs/>
          <w:sz w:val="32"/>
          <w:szCs w:val="32"/>
          <w:rtl/>
          <w:lang w:bidi="ar-EG"/>
        </w:rPr>
        <w:t>251000061</w:t>
      </w:r>
    </w:p>
    <w:p w14:paraId="40841CE9" w14:textId="77777777" w:rsidR="005E5585" w:rsidRPr="000D3C7B" w:rsidRDefault="005E5585" w:rsidP="005E5585">
      <w:pPr>
        <w:spacing w:before="100" w:beforeAutospacing="1" w:after="100" w:afterAutospacing="1" w:line="360" w:lineRule="auto"/>
        <w:rPr>
          <w:rFonts w:ascii="Sakkal Majalla" w:eastAsia="Calibri" w:hAnsi="Sakkal Majalla" w:cs="Sakkal Majalla"/>
          <w:b/>
          <w:bCs/>
          <w:color w:val="000000" w:themeColor="text1"/>
          <w:kern w:val="0"/>
          <w:sz w:val="36"/>
          <w:szCs w:val="36"/>
          <w:rtl/>
          <w:lang w:bidi="ar-EG"/>
          <w14:ligatures w14:val="none"/>
        </w:rPr>
      </w:pPr>
    </w:p>
    <w:p w14:paraId="0EDAF171" w14:textId="6F3908DC" w:rsidR="00B3062E" w:rsidRPr="000D3C7B" w:rsidRDefault="00B3062E" w:rsidP="000D3C7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D3C7B">
        <w:rPr>
          <w:rFonts w:ascii="Sakkal Majalla" w:eastAsia="Calibri" w:hAnsi="Sakkal Majalla" w:cs="Sakkal Majalla"/>
          <w:b/>
          <w:bCs/>
          <w:color w:val="000000" w:themeColor="text1"/>
          <w:kern w:val="0"/>
          <w:sz w:val="36"/>
          <w:szCs w:val="36"/>
          <w:lang w:bidi="ar-EG"/>
          <w14:ligatures w14:val="none"/>
        </w:rPr>
        <w:t>Supervision:</w:t>
      </w:r>
    </w:p>
    <w:p w14:paraId="36D5D1AB" w14:textId="4E3BA7EE" w:rsidR="00EF5E1A" w:rsidRPr="000D3C7B" w:rsidRDefault="00B3062E" w:rsidP="000D3C7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D3C7B">
        <w:rPr>
          <w:rFonts w:ascii="Sakkal Majalla" w:eastAsia="Calibri" w:hAnsi="Sakkal Majalla" w:cs="Sakkal Majalla"/>
          <w:b/>
          <w:bCs/>
          <w:color w:val="000000" w:themeColor="text1"/>
          <w:kern w:val="0"/>
          <w:sz w:val="36"/>
          <w:szCs w:val="36"/>
          <w:lang w:bidi="ar-EG"/>
          <w14:ligatures w14:val="none"/>
        </w:rPr>
        <w:t>Dr. Al-Faisal Abdelhamid Mohamed Hassan</w:t>
      </w:r>
    </w:p>
    <w:p w14:paraId="222152F2" w14:textId="2395434D" w:rsidR="000D3C7B" w:rsidRPr="000D3C7B" w:rsidRDefault="000D3C7B" w:rsidP="000D3C7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D3C7B">
        <w:rPr>
          <w:rFonts w:ascii="Sakkal Majalla" w:eastAsia="Calibri" w:hAnsi="Sakkal Majalla" w:cs="Sakkal Majalla"/>
          <w:b/>
          <w:bCs/>
          <w:color w:val="000000" w:themeColor="text1"/>
          <w:kern w:val="0"/>
          <w:sz w:val="36"/>
          <w:szCs w:val="36"/>
          <w:lang w:bidi="ar-EG"/>
          <w14:ligatures w14:val="none"/>
        </w:rPr>
        <w:t>Dr. Fayez Grad</w:t>
      </w:r>
    </w:p>
    <w:p w14:paraId="06D3878E" w14:textId="7C52E239" w:rsidR="00B3062E" w:rsidRPr="000D3C7B" w:rsidRDefault="00B3062E" w:rsidP="000D3C7B">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lang w:bidi="ar-EG"/>
        </w:rPr>
      </w:pPr>
      <w:r w:rsidRPr="000D3C7B">
        <w:rPr>
          <w:rFonts w:ascii="Sakkal Majalla" w:eastAsia="Calibri" w:hAnsi="Sakkal Majalla" w:cs="Sakkal Majalla"/>
          <w:b/>
          <w:bCs/>
          <w:color w:val="000000" w:themeColor="text1"/>
          <w:kern w:val="0"/>
          <w:sz w:val="36"/>
          <w:szCs w:val="36"/>
          <w:lang w:bidi="ar-EG"/>
          <w14:ligatures w14:val="none"/>
        </w:rPr>
        <w:t>1445-2025</w:t>
      </w:r>
      <w:bookmarkEnd w:id="36"/>
    </w:p>
    <w:sectPr w:rsidR="00B3062E" w:rsidRPr="000D3C7B" w:rsidSect="001B5A2A">
      <w:footerReference w:type="default" r:id="rId11"/>
      <w:pgSz w:w="11907" w:h="16840" w:code="9"/>
      <w:pgMar w:top="1440" w:right="1418"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414E0" w14:textId="77777777" w:rsidR="009E1A44" w:rsidRDefault="009E1A44" w:rsidP="009C0ACE">
      <w:pPr>
        <w:spacing w:after="0" w:line="240" w:lineRule="auto"/>
      </w:pPr>
      <w:r>
        <w:separator/>
      </w:r>
    </w:p>
  </w:endnote>
  <w:endnote w:type="continuationSeparator" w:id="0">
    <w:p w14:paraId="5A0E4C9C" w14:textId="77777777" w:rsidR="009E1A44" w:rsidRDefault="009E1A44" w:rsidP="009C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512238"/>
      <w:docPartObj>
        <w:docPartGallery w:val="Page Numbers (Bottom of Page)"/>
        <w:docPartUnique/>
      </w:docPartObj>
    </w:sdtPr>
    <w:sdtContent>
      <w:p w14:paraId="0DEF84AF" w14:textId="77777777" w:rsidR="009F371D" w:rsidRDefault="009F371D">
        <w:pPr>
          <w:pStyle w:val="Footer"/>
        </w:pPr>
        <w:r>
          <w:rPr>
            <w:noProof/>
          </w:rPr>
          <mc:AlternateContent>
            <mc:Choice Requires="wpg">
              <w:drawing>
                <wp:anchor distT="0" distB="0" distL="114300" distR="114300" simplePos="0" relativeHeight="251663360" behindDoc="0" locked="0" layoutInCell="1" allowOverlap="1" wp14:anchorId="38C1EE17" wp14:editId="02D7AAE5">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BBD72F2" w14:textId="77777777" w:rsidR="009F371D" w:rsidRPr="009C0ACE" w:rsidRDefault="009F371D">
                                <w:pPr>
                                  <w:pStyle w:val="Footer"/>
                                  <w:jc w:val="center"/>
                                  <w:rPr>
                                    <w:rFonts w:ascii="Sakkal Majalla" w:hAnsi="Sakkal Majalla" w:cs="Sakkal Majalla"/>
                                    <w:b/>
                                    <w:bCs/>
                                  </w:rPr>
                                </w:pPr>
                                <w:r w:rsidRPr="009C0ACE">
                                  <w:rPr>
                                    <w:rFonts w:ascii="Sakkal Majalla" w:hAnsi="Sakkal Majalla" w:cs="Sakkal Majalla"/>
                                    <w:b/>
                                    <w:bCs/>
                                  </w:rPr>
                                  <w:fldChar w:fldCharType="begin"/>
                                </w:r>
                                <w:r w:rsidRPr="009C0ACE">
                                  <w:rPr>
                                    <w:rFonts w:ascii="Sakkal Majalla" w:hAnsi="Sakkal Majalla" w:cs="Sakkal Majalla"/>
                                    <w:b/>
                                    <w:bCs/>
                                  </w:rPr>
                                  <w:instrText xml:space="preserve"> PAGE    \* MERGEFORMAT </w:instrText>
                                </w:r>
                                <w:r w:rsidRPr="009C0ACE">
                                  <w:rPr>
                                    <w:rFonts w:ascii="Sakkal Majalla" w:hAnsi="Sakkal Majalla" w:cs="Sakkal Majalla"/>
                                    <w:b/>
                                    <w:bCs/>
                                  </w:rPr>
                                  <w:fldChar w:fldCharType="separate"/>
                                </w:r>
                                <w:r w:rsidR="00F31DF3">
                                  <w:rPr>
                                    <w:rFonts w:ascii="Sakkal Majalla" w:hAnsi="Sakkal Majalla" w:cs="Sakkal Majalla"/>
                                    <w:b/>
                                    <w:bCs/>
                                    <w:noProof/>
                                  </w:rPr>
                                  <w:t>34</w:t>
                                </w:r>
                                <w:r w:rsidRPr="009C0ACE">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1EE17" id="Group 9" o:spid="_x0000_s1031" style="position:absolute;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MD7gIAAFY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DGuzMD7gIAAFY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32"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" strokecolor="#7f7f7f"/>
                  <v:rect id="Rectangle 78" o:spid="_x0000_s1033"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" filled="f" strokecolor="#7f7f7f">
                    <v:textbox>
                      <w:txbxContent>
                        <w:p w14:paraId="5BBD72F2" w14:textId="77777777" w:rsidR="009F371D" w:rsidRPr="009C0ACE" w:rsidRDefault="009F371D">
                          <w:pPr>
                            <w:pStyle w:val="Footer"/>
                            <w:jc w:val="center"/>
                            <w:rPr>
                              <w:rFonts w:ascii="Sakkal Majalla" w:hAnsi="Sakkal Majalla" w:cs="Sakkal Majalla"/>
                              <w:b/>
                              <w:bCs/>
                            </w:rPr>
                          </w:pPr>
                          <w:r w:rsidRPr="009C0ACE">
                            <w:rPr>
                              <w:rFonts w:ascii="Sakkal Majalla" w:hAnsi="Sakkal Majalla" w:cs="Sakkal Majalla"/>
                              <w:b/>
                              <w:bCs/>
                            </w:rPr>
                            <w:fldChar w:fldCharType="begin"/>
                          </w:r>
                          <w:r w:rsidRPr="009C0ACE">
                            <w:rPr>
                              <w:rFonts w:ascii="Sakkal Majalla" w:hAnsi="Sakkal Majalla" w:cs="Sakkal Majalla"/>
                              <w:b/>
                              <w:bCs/>
                            </w:rPr>
                            <w:instrText xml:space="preserve"> PAGE    \* MERGEFORMAT </w:instrText>
                          </w:r>
                          <w:r w:rsidRPr="009C0ACE">
                            <w:rPr>
                              <w:rFonts w:ascii="Sakkal Majalla" w:hAnsi="Sakkal Majalla" w:cs="Sakkal Majalla"/>
                              <w:b/>
                              <w:bCs/>
                            </w:rPr>
                            <w:fldChar w:fldCharType="separate"/>
                          </w:r>
                          <w:r w:rsidR="00F31DF3">
                            <w:rPr>
                              <w:rFonts w:ascii="Sakkal Majalla" w:hAnsi="Sakkal Majalla" w:cs="Sakkal Majalla"/>
                              <w:b/>
                              <w:bCs/>
                              <w:noProof/>
                            </w:rPr>
                            <w:t>34</w:t>
                          </w:r>
                          <w:r w:rsidRPr="009C0ACE">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D872C" w14:textId="5F48E322" w:rsidR="000D3C7B" w:rsidRDefault="000D3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8BDDA" w14:textId="77777777" w:rsidR="009E1A44" w:rsidRDefault="009E1A44" w:rsidP="009C0ACE">
      <w:pPr>
        <w:spacing w:after="0" w:line="240" w:lineRule="auto"/>
      </w:pPr>
      <w:r>
        <w:separator/>
      </w:r>
    </w:p>
  </w:footnote>
  <w:footnote w:type="continuationSeparator" w:id="0">
    <w:p w14:paraId="6D227117" w14:textId="77777777" w:rsidR="009E1A44" w:rsidRDefault="009E1A44" w:rsidP="009C0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289"/>
    <w:multiLevelType w:val="hybridMultilevel"/>
    <w:tmpl w:val="16E829EE"/>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6EBE"/>
    <w:multiLevelType w:val="hybridMultilevel"/>
    <w:tmpl w:val="5B0EB618"/>
    <w:lvl w:ilvl="0" w:tplc="C9D23636">
      <w:start w:val="1"/>
      <w:numFmt w:val="bullet"/>
      <w:lvlText w:val=""/>
      <w:lvlJc w:val="left"/>
      <w:pPr>
        <w:ind w:left="88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15:restartNumberingAfterBreak="0">
    <w:nsid w:val="045D117E"/>
    <w:multiLevelType w:val="hybridMultilevel"/>
    <w:tmpl w:val="23E0A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201C3"/>
    <w:multiLevelType w:val="multilevel"/>
    <w:tmpl w:val="79726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625CB"/>
    <w:multiLevelType w:val="multilevel"/>
    <w:tmpl w:val="44E0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4B44AE"/>
    <w:multiLevelType w:val="multilevel"/>
    <w:tmpl w:val="2E224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31A06"/>
    <w:multiLevelType w:val="multilevel"/>
    <w:tmpl w:val="16449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4274DD"/>
    <w:multiLevelType w:val="hybridMultilevel"/>
    <w:tmpl w:val="2ECA5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0043FA1"/>
    <w:multiLevelType w:val="hybridMultilevel"/>
    <w:tmpl w:val="7DB88F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312E9C"/>
    <w:multiLevelType w:val="hybridMultilevel"/>
    <w:tmpl w:val="99804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30D52"/>
    <w:multiLevelType w:val="multilevel"/>
    <w:tmpl w:val="537E9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CC4AB7"/>
    <w:multiLevelType w:val="multilevel"/>
    <w:tmpl w:val="4482B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F314EC"/>
    <w:multiLevelType w:val="multilevel"/>
    <w:tmpl w:val="A888D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500504"/>
    <w:multiLevelType w:val="multilevel"/>
    <w:tmpl w:val="596AB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5D3315"/>
    <w:multiLevelType w:val="hybridMultilevel"/>
    <w:tmpl w:val="7CD6B5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F6300"/>
    <w:multiLevelType w:val="multilevel"/>
    <w:tmpl w:val="A50C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951AE4"/>
    <w:multiLevelType w:val="multilevel"/>
    <w:tmpl w:val="A35C9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CB0243"/>
    <w:multiLevelType w:val="multilevel"/>
    <w:tmpl w:val="C786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1C074C"/>
    <w:multiLevelType w:val="hybridMultilevel"/>
    <w:tmpl w:val="60ECC738"/>
    <w:lvl w:ilvl="0" w:tplc="C9D23636">
      <w:start w:val="1"/>
      <w:numFmt w:val="bullet"/>
      <w:lvlText w:val=""/>
      <w:lvlJc w:val="left"/>
      <w:pPr>
        <w:ind w:left="2302" w:hanging="360"/>
      </w:pPr>
      <w:rPr>
        <w:rFonts w:ascii="Wingdings" w:hAnsi="Wingdings" w:cs="Wingdings" w:hint="default"/>
        <w:b/>
        <w:bCs/>
        <w:color w:val="000000" w:themeColor="text1"/>
        <w:sz w:val="32"/>
        <w:szCs w:val="32"/>
        <w:vertAlign w:val="baseline"/>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76605"/>
    <w:multiLevelType w:val="hybridMultilevel"/>
    <w:tmpl w:val="E39A09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FC3C84"/>
    <w:multiLevelType w:val="multilevel"/>
    <w:tmpl w:val="A470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2C3BA6"/>
    <w:multiLevelType w:val="multilevel"/>
    <w:tmpl w:val="00B8F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721E48"/>
    <w:multiLevelType w:val="hybridMultilevel"/>
    <w:tmpl w:val="EE360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C32ECB"/>
    <w:multiLevelType w:val="hybridMultilevel"/>
    <w:tmpl w:val="7CD6B5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0B0CC4"/>
    <w:multiLevelType w:val="hybridMultilevel"/>
    <w:tmpl w:val="C14AC6CE"/>
    <w:lvl w:ilvl="0" w:tplc="C9D23636">
      <w:start w:val="1"/>
      <w:numFmt w:val="bullet"/>
      <w:lvlText w:val=""/>
      <w:lvlJc w:val="left"/>
      <w:pPr>
        <w:ind w:left="2302" w:hanging="360"/>
      </w:pPr>
      <w:rPr>
        <w:rFonts w:ascii="Wingdings" w:hAnsi="Wingdings" w:cs="Wingdings" w:hint="default"/>
        <w:b/>
        <w:bCs/>
        <w:color w:val="000000" w:themeColor="text1"/>
        <w:sz w:val="32"/>
        <w:szCs w:val="32"/>
        <w:vertAlign w:val="baseline"/>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7CB90F31"/>
    <w:multiLevelType w:val="multilevel"/>
    <w:tmpl w:val="00BC6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4627044">
    <w:abstractNumId w:val="24"/>
  </w:num>
  <w:num w:numId="2" w16cid:durableId="210701684">
    <w:abstractNumId w:val="23"/>
  </w:num>
  <w:num w:numId="3" w16cid:durableId="532038385">
    <w:abstractNumId w:val="27"/>
  </w:num>
  <w:num w:numId="4" w16cid:durableId="1777021263">
    <w:abstractNumId w:val="7"/>
  </w:num>
  <w:num w:numId="5" w16cid:durableId="1534070765">
    <w:abstractNumId w:val="19"/>
  </w:num>
  <w:num w:numId="6" w16cid:durableId="1842355088">
    <w:abstractNumId w:val="11"/>
  </w:num>
  <w:num w:numId="7" w16cid:durableId="884684035">
    <w:abstractNumId w:val="35"/>
  </w:num>
  <w:num w:numId="8" w16cid:durableId="1722903130">
    <w:abstractNumId w:val="9"/>
  </w:num>
  <w:num w:numId="9" w16cid:durableId="488593048">
    <w:abstractNumId w:val="12"/>
  </w:num>
  <w:num w:numId="10" w16cid:durableId="1997685235">
    <w:abstractNumId w:val="36"/>
  </w:num>
  <w:num w:numId="11" w16cid:durableId="52390289">
    <w:abstractNumId w:val="2"/>
  </w:num>
  <w:num w:numId="12" w16cid:durableId="366179185">
    <w:abstractNumId w:val="31"/>
  </w:num>
  <w:num w:numId="13" w16cid:durableId="1830098195">
    <w:abstractNumId w:val="15"/>
  </w:num>
  <w:num w:numId="14" w16cid:durableId="1799952335">
    <w:abstractNumId w:val="6"/>
  </w:num>
  <w:num w:numId="15" w16cid:durableId="2130467635">
    <w:abstractNumId w:val="34"/>
  </w:num>
  <w:num w:numId="16" w16cid:durableId="51123665">
    <w:abstractNumId w:val="25"/>
  </w:num>
  <w:num w:numId="17" w16cid:durableId="727918458">
    <w:abstractNumId w:val="22"/>
  </w:num>
  <w:num w:numId="18" w16cid:durableId="565990118">
    <w:abstractNumId w:val="3"/>
  </w:num>
  <w:num w:numId="19" w16cid:durableId="1326283084">
    <w:abstractNumId w:val="18"/>
  </w:num>
  <w:num w:numId="20" w16cid:durableId="1536381845">
    <w:abstractNumId w:val="21"/>
  </w:num>
  <w:num w:numId="21" w16cid:durableId="1599831815">
    <w:abstractNumId w:val="16"/>
  </w:num>
  <w:num w:numId="22" w16cid:durableId="1415275236">
    <w:abstractNumId w:val="29"/>
  </w:num>
  <w:num w:numId="23" w16cid:durableId="1443038084">
    <w:abstractNumId w:val="4"/>
  </w:num>
  <w:num w:numId="24" w16cid:durableId="1173495982">
    <w:abstractNumId w:val="17"/>
  </w:num>
  <w:num w:numId="25" w16cid:durableId="939993577">
    <w:abstractNumId w:val="5"/>
  </w:num>
  <w:num w:numId="26" w16cid:durableId="1750997908">
    <w:abstractNumId w:val="30"/>
  </w:num>
  <w:num w:numId="27" w16cid:durableId="1345282865">
    <w:abstractNumId w:val="20"/>
  </w:num>
  <w:num w:numId="28" w16cid:durableId="1879393828">
    <w:abstractNumId w:val="14"/>
  </w:num>
  <w:num w:numId="29" w16cid:durableId="453132287">
    <w:abstractNumId w:val="1"/>
  </w:num>
  <w:num w:numId="30" w16cid:durableId="1306743911">
    <w:abstractNumId w:val="0"/>
  </w:num>
  <w:num w:numId="31" w16cid:durableId="528301926">
    <w:abstractNumId w:val="28"/>
  </w:num>
  <w:num w:numId="32" w16cid:durableId="1689142005">
    <w:abstractNumId w:val="13"/>
  </w:num>
  <w:num w:numId="33" w16cid:durableId="1786579366">
    <w:abstractNumId w:val="8"/>
  </w:num>
  <w:num w:numId="34" w16cid:durableId="1013337099">
    <w:abstractNumId w:val="10"/>
  </w:num>
  <w:num w:numId="35" w16cid:durableId="1781878884">
    <w:abstractNumId w:val="32"/>
  </w:num>
  <w:num w:numId="36" w16cid:durableId="231156442">
    <w:abstractNumId w:val="33"/>
  </w:num>
  <w:num w:numId="37" w16cid:durableId="1992368268">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506E"/>
    <w:rsid w:val="00016614"/>
    <w:rsid w:val="00016A02"/>
    <w:rsid w:val="000245CC"/>
    <w:rsid w:val="00027DA6"/>
    <w:rsid w:val="00031CE3"/>
    <w:rsid w:val="00035BF9"/>
    <w:rsid w:val="000418BB"/>
    <w:rsid w:val="00053E45"/>
    <w:rsid w:val="000605FC"/>
    <w:rsid w:val="00086EC7"/>
    <w:rsid w:val="00095D4E"/>
    <w:rsid w:val="000975A8"/>
    <w:rsid w:val="000B31D3"/>
    <w:rsid w:val="000C2D03"/>
    <w:rsid w:val="000D3C7B"/>
    <w:rsid w:val="000D7F5C"/>
    <w:rsid w:val="000E05CD"/>
    <w:rsid w:val="000E15CB"/>
    <w:rsid w:val="000E4031"/>
    <w:rsid w:val="000E58E0"/>
    <w:rsid w:val="0010558F"/>
    <w:rsid w:val="00112C44"/>
    <w:rsid w:val="00113C7D"/>
    <w:rsid w:val="00124E51"/>
    <w:rsid w:val="00126A2D"/>
    <w:rsid w:val="001401A3"/>
    <w:rsid w:val="00146C25"/>
    <w:rsid w:val="001729B0"/>
    <w:rsid w:val="001735A7"/>
    <w:rsid w:val="001743CE"/>
    <w:rsid w:val="001745DB"/>
    <w:rsid w:val="001902D9"/>
    <w:rsid w:val="001A534C"/>
    <w:rsid w:val="001B0A36"/>
    <w:rsid w:val="001B2DD7"/>
    <w:rsid w:val="001B4725"/>
    <w:rsid w:val="001B5A2A"/>
    <w:rsid w:val="001C608D"/>
    <w:rsid w:val="001D3E4E"/>
    <w:rsid w:val="001E751A"/>
    <w:rsid w:val="001F438F"/>
    <w:rsid w:val="001F63B5"/>
    <w:rsid w:val="002079FE"/>
    <w:rsid w:val="00211DF4"/>
    <w:rsid w:val="0021216C"/>
    <w:rsid w:val="00243E8A"/>
    <w:rsid w:val="00251B65"/>
    <w:rsid w:val="00263812"/>
    <w:rsid w:val="00277C0D"/>
    <w:rsid w:val="002B1C6E"/>
    <w:rsid w:val="002B1F81"/>
    <w:rsid w:val="002B3AFE"/>
    <w:rsid w:val="002B6095"/>
    <w:rsid w:val="002C6443"/>
    <w:rsid w:val="002D001B"/>
    <w:rsid w:val="002D180C"/>
    <w:rsid w:val="002F1465"/>
    <w:rsid w:val="002F57B8"/>
    <w:rsid w:val="002F60B8"/>
    <w:rsid w:val="002F6CD7"/>
    <w:rsid w:val="00330E8E"/>
    <w:rsid w:val="003369E0"/>
    <w:rsid w:val="00377082"/>
    <w:rsid w:val="003B2FC5"/>
    <w:rsid w:val="003D7197"/>
    <w:rsid w:val="003E0C4E"/>
    <w:rsid w:val="00406856"/>
    <w:rsid w:val="00407D50"/>
    <w:rsid w:val="00410DB9"/>
    <w:rsid w:val="00411A34"/>
    <w:rsid w:val="0042489A"/>
    <w:rsid w:val="00431C8C"/>
    <w:rsid w:val="00436D48"/>
    <w:rsid w:val="004372F8"/>
    <w:rsid w:val="00444870"/>
    <w:rsid w:val="00455330"/>
    <w:rsid w:val="00465599"/>
    <w:rsid w:val="00471905"/>
    <w:rsid w:val="00471BB0"/>
    <w:rsid w:val="00482DCC"/>
    <w:rsid w:val="0049363B"/>
    <w:rsid w:val="0049562C"/>
    <w:rsid w:val="00497DB2"/>
    <w:rsid w:val="004B352F"/>
    <w:rsid w:val="004C6D3E"/>
    <w:rsid w:val="004C6F58"/>
    <w:rsid w:val="004D5EF8"/>
    <w:rsid w:val="004D6D9C"/>
    <w:rsid w:val="004E0F8B"/>
    <w:rsid w:val="004E431B"/>
    <w:rsid w:val="004E61A7"/>
    <w:rsid w:val="00500AB0"/>
    <w:rsid w:val="00503EAC"/>
    <w:rsid w:val="00510EFA"/>
    <w:rsid w:val="00513D84"/>
    <w:rsid w:val="00516225"/>
    <w:rsid w:val="005203FB"/>
    <w:rsid w:val="005216E7"/>
    <w:rsid w:val="005646B4"/>
    <w:rsid w:val="005650B6"/>
    <w:rsid w:val="0057194E"/>
    <w:rsid w:val="00584051"/>
    <w:rsid w:val="005B2435"/>
    <w:rsid w:val="005B3680"/>
    <w:rsid w:val="005C5523"/>
    <w:rsid w:val="005E4256"/>
    <w:rsid w:val="005E4871"/>
    <w:rsid w:val="005E5585"/>
    <w:rsid w:val="005E74F0"/>
    <w:rsid w:val="006045AF"/>
    <w:rsid w:val="006113E4"/>
    <w:rsid w:val="006276FC"/>
    <w:rsid w:val="00633787"/>
    <w:rsid w:val="0064319C"/>
    <w:rsid w:val="0066195E"/>
    <w:rsid w:val="00663E39"/>
    <w:rsid w:val="0067063B"/>
    <w:rsid w:val="00671680"/>
    <w:rsid w:val="00686D9C"/>
    <w:rsid w:val="00691A4B"/>
    <w:rsid w:val="00694BD8"/>
    <w:rsid w:val="00696CF7"/>
    <w:rsid w:val="006B031B"/>
    <w:rsid w:val="006B10E4"/>
    <w:rsid w:val="006B124E"/>
    <w:rsid w:val="006B204F"/>
    <w:rsid w:val="006B2437"/>
    <w:rsid w:val="006B2563"/>
    <w:rsid w:val="006C61FA"/>
    <w:rsid w:val="006D722E"/>
    <w:rsid w:val="006E5DF8"/>
    <w:rsid w:val="00702F03"/>
    <w:rsid w:val="00707B14"/>
    <w:rsid w:val="00722549"/>
    <w:rsid w:val="00755C2B"/>
    <w:rsid w:val="007817FC"/>
    <w:rsid w:val="007821AC"/>
    <w:rsid w:val="0078414E"/>
    <w:rsid w:val="00786A5D"/>
    <w:rsid w:val="007A201F"/>
    <w:rsid w:val="007B70BE"/>
    <w:rsid w:val="007D23BF"/>
    <w:rsid w:val="007D2D2C"/>
    <w:rsid w:val="007E7623"/>
    <w:rsid w:val="007F5B63"/>
    <w:rsid w:val="0082350B"/>
    <w:rsid w:val="00840BBC"/>
    <w:rsid w:val="00862511"/>
    <w:rsid w:val="00865EDA"/>
    <w:rsid w:val="008A068F"/>
    <w:rsid w:val="008B7A4D"/>
    <w:rsid w:val="008C1E4D"/>
    <w:rsid w:val="008C7323"/>
    <w:rsid w:val="008D7A1D"/>
    <w:rsid w:val="00903CAC"/>
    <w:rsid w:val="00903CF9"/>
    <w:rsid w:val="009058B1"/>
    <w:rsid w:val="00907ABD"/>
    <w:rsid w:val="00941505"/>
    <w:rsid w:val="00953064"/>
    <w:rsid w:val="00954621"/>
    <w:rsid w:val="009546C2"/>
    <w:rsid w:val="00975291"/>
    <w:rsid w:val="00981FD0"/>
    <w:rsid w:val="009B7E08"/>
    <w:rsid w:val="009C0ACE"/>
    <w:rsid w:val="009C526E"/>
    <w:rsid w:val="009E1A44"/>
    <w:rsid w:val="009E6EA5"/>
    <w:rsid w:val="009F27CF"/>
    <w:rsid w:val="009F371D"/>
    <w:rsid w:val="009F633B"/>
    <w:rsid w:val="00A11313"/>
    <w:rsid w:val="00A14016"/>
    <w:rsid w:val="00A27421"/>
    <w:rsid w:val="00A4051C"/>
    <w:rsid w:val="00A40FCC"/>
    <w:rsid w:val="00A44FE2"/>
    <w:rsid w:val="00A510AC"/>
    <w:rsid w:val="00A54657"/>
    <w:rsid w:val="00A624B2"/>
    <w:rsid w:val="00A72D6C"/>
    <w:rsid w:val="00A75455"/>
    <w:rsid w:val="00A77BCF"/>
    <w:rsid w:val="00A9487E"/>
    <w:rsid w:val="00A94E52"/>
    <w:rsid w:val="00A97A87"/>
    <w:rsid w:val="00A97E1D"/>
    <w:rsid w:val="00AA3314"/>
    <w:rsid w:val="00AC31BF"/>
    <w:rsid w:val="00AC57EE"/>
    <w:rsid w:val="00AD5B79"/>
    <w:rsid w:val="00AD6F04"/>
    <w:rsid w:val="00AF2AC9"/>
    <w:rsid w:val="00AF54A5"/>
    <w:rsid w:val="00B27F19"/>
    <w:rsid w:val="00B300C4"/>
    <w:rsid w:val="00B3062E"/>
    <w:rsid w:val="00B32AF2"/>
    <w:rsid w:val="00B45B8F"/>
    <w:rsid w:val="00B76880"/>
    <w:rsid w:val="00B80928"/>
    <w:rsid w:val="00B84126"/>
    <w:rsid w:val="00B84F7F"/>
    <w:rsid w:val="00B913E0"/>
    <w:rsid w:val="00BA3B03"/>
    <w:rsid w:val="00BA3FBD"/>
    <w:rsid w:val="00BA4DDC"/>
    <w:rsid w:val="00BB034F"/>
    <w:rsid w:val="00BB088E"/>
    <w:rsid w:val="00BB7F8F"/>
    <w:rsid w:val="00BC5922"/>
    <w:rsid w:val="00BD01E1"/>
    <w:rsid w:val="00BD1FA5"/>
    <w:rsid w:val="00BD3887"/>
    <w:rsid w:val="00BF389B"/>
    <w:rsid w:val="00BF4B5D"/>
    <w:rsid w:val="00C011EB"/>
    <w:rsid w:val="00C03C3A"/>
    <w:rsid w:val="00C144B7"/>
    <w:rsid w:val="00C21EC0"/>
    <w:rsid w:val="00C23470"/>
    <w:rsid w:val="00C245EF"/>
    <w:rsid w:val="00C53DA2"/>
    <w:rsid w:val="00C54A5B"/>
    <w:rsid w:val="00C63872"/>
    <w:rsid w:val="00C66CE5"/>
    <w:rsid w:val="00C679BF"/>
    <w:rsid w:val="00C9526B"/>
    <w:rsid w:val="00CB7336"/>
    <w:rsid w:val="00CC5A15"/>
    <w:rsid w:val="00CE027E"/>
    <w:rsid w:val="00CE58B6"/>
    <w:rsid w:val="00CF0F6B"/>
    <w:rsid w:val="00CF16B1"/>
    <w:rsid w:val="00CF428A"/>
    <w:rsid w:val="00D05D4B"/>
    <w:rsid w:val="00D16BE6"/>
    <w:rsid w:val="00D22715"/>
    <w:rsid w:val="00D22CEB"/>
    <w:rsid w:val="00D32B74"/>
    <w:rsid w:val="00D32F52"/>
    <w:rsid w:val="00D40138"/>
    <w:rsid w:val="00D45B6F"/>
    <w:rsid w:val="00D47753"/>
    <w:rsid w:val="00D51F8F"/>
    <w:rsid w:val="00D5300A"/>
    <w:rsid w:val="00D6040F"/>
    <w:rsid w:val="00D71EC8"/>
    <w:rsid w:val="00D732C5"/>
    <w:rsid w:val="00D85EBD"/>
    <w:rsid w:val="00DD1EF7"/>
    <w:rsid w:val="00DE010D"/>
    <w:rsid w:val="00E156C5"/>
    <w:rsid w:val="00E337C0"/>
    <w:rsid w:val="00E5667F"/>
    <w:rsid w:val="00E74049"/>
    <w:rsid w:val="00E8450C"/>
    <w:rsid w:val="00E9695E"/>
    <w:rsid w:val="00EB2685"/>
    <w:rsid w:val="00EB33D5"/>
    <w:rsid w:val="00EC4F46"/>
    <w:rsid w:val="00EC7572"/>
    <w:rsid w:val="00ED21BD"/>
    <w:rsid w:val="00ED2895"/>
    <w:rsid w:val="00EF5E1A"/>
    <w:rsid w:val="00F0032F"/>
    <w:rsid w:val="00F07788"/>
    <w:rsid w:val="00F12B36"/>
    <w:rsid w:val="00F31DF3"/>
    <w:rsid w:val="00F32602"/>
    <w:rsid w:val="00F3540F"/>
    <w:rsid w:val="00F4785A"/>
    <w:rsid w:val="00F55245"/>
    <w:rsid w:val="00F83178"/>
    <w:rsid w:val="00F95867"/>
    <w:rsid w:val="00F96361"/>
    <w:rsid w:val="00FA5F50"/>
    <w:rsid w:val="00FA6C5E"/>
    <w:rsid w:val="00FC0183"/>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694706A5-491C-4C41-9937-BE91E1AA8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1">
    <w:name w:val="Unresolved Mention1"/>
    <w:basedOn w:val="DefaultParagraphFont"/>
    <w:uiPriority w:val="99"/>
    <w:semiHidden/>
    <w:unhideWhenUsed/>
    <w:rsid w:val="009058B1"/>
    <w:rPr>
      <w:color w:val="605E5C"/>
      <w:shd w:val="clear" w:color="auto" w:fill="E1DFDD"/>
    </w:rPr>
  </w:style>
  <w:style w:type="table" w:styleId="TableGrid">
    <w:name w:val="Table Grid"/>
    <w:basedOn w:val="TableNormal"/>
    <w:uiPriority w:val="39"/>
    <w:rsid w:val="00BF3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0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ACE"/>
  </w:style>
  <w:style w:type="paragraph" w:styleId="Footer">
    <w:name w:val="footer"/>
    <w:basedOn w:val="Normal"/>
    <w:link w:val="FooterChar"/>
    <w:uiPriority w:val="99"/>
    <w:unhideWhenUsed/>
    <w:rsid w:val="009C0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ACE"/>
  </w:style>
  <w:style w:type="table" w:styleId="GridTable4-Accent1">
    <w:name w:val="Grid Table 4 Accent 1"/>
    <w:basedOn w:val="TableNormal"/>
    <w:uiPriority w:val="49"/>
    <w:rsid w:val="001B5A2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EC757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9F371D"/>
    <w:pPr>
      <w:spacing w:after="100"/>
      <w:ind w:left="240"/>
    </w:pPr>
  </w:style>
  <w:style w:type="paragraph" w:styleId="TOC3">
    <w:name w:val="toc 3"/>
    <w:basedOn w:val="Normal"/>
    <w:next w:val="Normal"/>
    <w:autoRedefine/>
    <w:uiPriority w:val="39"/>
    <w:unhideWhenUsed/>
    <w:rsid w:val="009F37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077">
      <w:bodyDiv w:val="1"/>
      <w:marLeft w:val="0"/>
      <w:marRight w:val="0"/>
      <w:marTop w:val="0"/>
      <w:marBottom w:val="0"/>
      <w:divBdr>
        <w:top w:val="none" w:sz="0" w:space="0" w:color="auto"/>
        <w:left w:val="none" w:sz="0" w:space="0" w:color="auto"/>
        <w:bottom w:val="none" w:sz="0" w:space="0" w:color="auto"/>
        <w:right w:val="none" w:sz="0" w:space="0" w:color="auto"/>
      </w:divBdr>
    </w:div>
    <w:div w:id="15888173">
      <w:bodyDiv w:val="1"/>
      <w:marLeft w:val="0"/>
      <w:marRight w:val="0"/>
      <w:marTop w:val="0"/>
      <w:marBottom w:val="0"/>
      <w:divBdr>
        <w:top w:val="none" w:sz="0" w:space="0" w:color="auto"/>
        <w:left w:val="none" w:sz="0" w:space="0" w:color="auto"/>
        <w:bottom w:val="none" w:sz="0" w:space="0" w:color="auto"/>
        <w:right w:val="none" w:sz="0" w:space="0" w:color="auto"/>
      </w:divBdr>
    </w:div>
    <w:div w:id="33770092">
      <w:bodyDiv w:val="1"/>
      <w:marLeft w:val="0"/>
      <w:marRight w:val="0"/>
      <w:marTop w:val="0"/>
      <w:marBottom w:val="0"/>
      <w:divBdr>
        <w:top w:val="none" w:sz="0" w:space="0" w:color="auto"/>
        <w:left w:val="none" w:sz="0" w:space="0" w:color="auto"/>
        <w:bottom w:val="none" w:sz="0" w:space="0" w:color="auto"/>
        <w:right w:val="none" w:sz="0" w:space="0" w:color="auto"/>
      </w:divBdr>
    </w:div>
    <w:div w:id="97600084">
      <w:bodyDiv w:val="1"/>
      <w:marLeft w:val="0"/>
      <w:marRight w:val="0"/>
      <w:marTop w:val="0"/>
      <w:marBottom w:val="0"/>
      <w:divBdr>
        <w:top w:val="none" w:sz="0" w:space="0" w:color="auto"/>
        <w:left w:val="none" w:sz="0" w:space="0" w:color="auto"/>
        <w:bottom w:val="none" w:sz="0" w:space="0" w:color="auto"/>
        <w:right w:val="none" w:sz="0" w:space="0" w:color="auto"/>
      </w:divBdr>
      <w:divsChild>
        <w:div w:id="1589921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08521">
      <w:bodyDiv w:val="1"/>
      <w:marLeft w:val="0"/>
      <w:marRight w:val="0"/>
      <w:marTop w:val="0"/>
      <w:marBottom w:val="0"/>
      <w:divBdr>
        <w:top w:val="none" w:sz="0" w:space="0" w:color="auto"/>
        <w:left w:val="none" w:sz="0" w:space="0" w:color="auto"/>
        <w:bottom w:val="none" w:sz="0" w:space="0" w:color="auto"/>
        <w:right w:val="none" w:sz="0" w:space="0" w:color="auto"/>
      </w:divBdr>
    </w:div>
    <w:div w:id="254828710">
      <w:bodyDiv w:val="1"/>
      <w:marLeft w:val="0"/>
      <w:marRight w:val="0"/>
      <w:marTop w:val="0"/>
      <w:marBottom w:val="0"/>
      <w:divBdr>
        <w:top w:val="none" w:sz="0" w:space="0" w:color="auto"/>
        <w:left w:val="none" w:sz="0" w:space="0" w:color="auto"/>
        <w:bottom w:val="none" w:sz="0" w:space="0" w:color="auto"/>
        <w:right w:val="none" w:sz="0" w:space="0" w:color="auto"/>
      </w:divBdr>
    </w:div>
    <w:div w:id="438137076">
      <w:bodyDiv w:val="1"/>
      <w:marLeft w:val="0"/>
      <w:marRight w:val="0"/>
      <w:marTop w:val="0"/>
      <w:marBottom w:val="0"/>
      <w:divBdr>
        <w:top w:val="none" w:sz="0" w:space="0" w:color="auto"/>
        <w:left w:val="none" w:sz="0" w:space="0" w:color="auto"/>
        <w:bottom w:val="none" w:sz="0" w:space="0" w:color="auto"/>
        <w:right w:val="none" w:sz="0" w:space="0" w:color="auto"/>
      </w:divBdr>
    </w:div>
    <w:div w:id="474495751">
      <w:bodyDiv w:val="1"/>
      <w:marLeft w:val="0"/>
      <w:marRight w:val="0"/>
      <w:marTop w:val="0"/>
      <w:marBottom w:val="0"/>
      <w:divBdr>
        <w:top w:val="none" w:sz="0" w:space="0" w:color="auto"/>
        <w:left w:val="none" w:sz="0" w:space="0" w:color="auto"/>
        <w:bottom w:val="none" w:sz="0" w:space="0" w:color="auto"/>
        <w:right w:val="none" w:sz="0" w:space="0" w:color="auto"/>
      </w:divBdr>
      <w:divsChild>
        <w:div w:id="1580553283">
          <w:marLeft w:val="0"/>
          <w:marRight w:val="0"/>
          <w:marTop w:val="0"/>
          <w:marBottom w:val="0"/>
          <w:divBdr>
            <w:top w:val="none" w:sz="0" w:space="0" w:color="auto"/>
            <w:left w:val="none" w:sz="0" w:space="0" w:color="auto"/>
            <w:bottom w:val="none" w:sz="0" w:space="0" w:color="auto"/>
            <w:right w:val="none" w:sz="0" w:space="0" w:color="auto"/>
          </w:divBdr>
          <w:divsChild>
            <w:div w:id="70352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75175">
      <w:bodyDiv w:val="1"/>
      <w:marLeft w:val="0"/>
      <w:marRight w:val="0"/>
      <w:marTop w:val="0"/>
      <w:marBottom w:val="0"/>
      <w:divBdr>
        <w:top w:val="none" w:sz="0" w:space="0" w:color="auto"/>
        <w:left w:val="none" w:sz="0" w:space="0" w:color="auto"/>
        <w:bottom w:val="none" w:sz="0" w:space="0" w:color="auto"/>
        <w:right w:val="none" w:sz="0" w:space="0" w:color="auto"/>
      </w:divBdr>
    </w:div>
    <w:div w:id="487672575">
      <w:bodyDiv w:val="1"/>
      <w:marLeft w:val="0"/>
      <w:marRight w:val="0"/>
      <w:marTop w:val="0"/>
      <w:marBottom w:val="0"/>
      <w:divBdr>
        <w:top w:val="none" w:sz="0" w:space="0" w:color="auto"/>
        <w:left w:val="none" w:sz="0" w:space="0" w:color="auto"/>
        <w:bottom w:val="none" w:sz="0" w:space="0" w:color="auto"/>
        <w:right w:val="none" w:sz="0" w:space="0" w:color="auto"/>
      </w:divBdr>
      <w:divsChild>
        <w:div w:id="1927299670">
          <w:marLeft w:val="0"/>
          <w:marRight w:val="0"/>
          <w:marTop w:val="0"/>
          <w:marBottom w:val="0"/>
          <w:divBdr>
            <w:top w:val="none" w:sz="0" w:space="0" w:color="auto"/>
            <w:left w:val="none" w:sz="0" w:space="0" w:color="auto"/>
            <w:bottom w:val="none" w:sz="0" w:space="0" w:color="auto"/>
            <w:right w:val="none" w:sz="0" w:space="0" w:color="auto"/>
          </w:divBdr>
          <w:divsChild>
            <w:div w:id="1133669393">
              <w:marLeft w:val="0"/>
              <w:marRight w:val="0"/>
              <w:marTop w:val="0"/>
              <w:marBottom w:val="0"/>
              <w:divBdr>
                <w:top w:val="none" w:sz="0" w:space="0" w:color="auto"/>
                <w:left w:val="none" w:sz="0" w:space="0" w:color="auto"/>
                <w:bottom w:val="none" w:sz="0" w:space="0" w:color="auto"/>
                <w:right w:val="none" w:sz="0" w:space="0" w:color="auto"/>
              </w:divBdr>
            </w:div>
          </w:divsChild>
        </w:div>
        <w:div w:id="926692210">
          <w:marLeft w:val="0"/>
          <w:marRight w:val="0"/>
          <w:marTop w:val="0"/>
          <w:marBottom w:val="0"/>
          <w:divBdr>
            <w:top w:val="none" w:sz="0" w:space="0" w:color="auto"/>
            <w:left w:val="none" w:sz="0" w:space="0" w:color="auto"/>
            <w:bottom w:val="none" w:sz="0" w:space="0" w:color="auto"/>
            <w:right w:val="none" w:sz="0" w:space="0" w:color="auto"/>
          </w:divBdr>
          <w:divsChild>
            <w:div w:id="216166840">
              <w:marLeft w:val="0"/>
              <w:marRight w:val="0"/>
              <w:marTop w:val="0"/>
              <w:marBottom w:val="0"/>
              <w:divBdr>
                <w:top w:val="none" w:sz="0" w:space="0" w:color="auto"/>
                <w:left w:val="none" w:sz="0" w:space="0" w:color="auto"/>
                <w:bottom w:val="none" w:sz="0" w:space="0" w:color="auto"/>
                <w:right w:val="none" w:sz="0" w:space="0" w:color="auto"/>
              </w:divBdr>
            </w:div>
          </w:divsChild>
        </w:div>
        <w:div w:id="597179641">
          <w:marLeft w:val="0"/>
          <w:marRight w:val="0"/>
          <w:marTop w:val="0"/>
          <w:marBottom w:val="0"/>
          <w:divBdr>
            <w:top w:val="none" w:sz="0" w:space="0" w:color="auto"/>
            <w:left w:val="none" w:sz="0" w:space="0" w:color="auto"/>
            <w:bottom w:val="none" w:sz="0" w:space="0" w:color="auto"/>
            <w:right w:val="none" w:sz="0" w:space="0" w:color="auto"/>
          </w:divBdr>
          <w:divsChild>
            <w:div w:id="1650793088">
              <w:marLeft w:val="0"/>
              <w:marRight w:val="0"/>
              <w:marTop w:val="0"/>
              <w:marBottom w:val="0"/>
              <w:divBdr>
                <w:top w:val="none" w:sz="0" w:space="0" w:color="auto"/>
                <w:left w:val="none" w:sz="0" w:space="0" w:color="auto"/>
                <w:bottom w:val="none" w:sz="0" w:space="0" w:color="auto"/>
                <w:right w:val="none" w:sz="0" w:space="0" w:color="auto"/>
              </w:divBdr>
            </w:div>
          </w:divsChild>
        </w:div>
        <w:div w:id="1292857152">
          <w:marLeft w:val="0"/>
          <w:marRight w:val="0"/>
          <w:marTop w:val="0"/>
          <w:marBottom w:val="0"/>
          <w:divBdr>
            <w:top w:val="none" w:sz="0" w:space="0" w:color="auto"/>
            <w:left w:val="none" w:sz="0" w:space="0" w:color="auto"/>
            <w:bottom w:val="none" w:sz="0" w:space="0" w:color="auto"/>
            <w:right w:val="none" w:sz="0" w:space="0" w:color="auto"/>
          </w:divBdr>
          <w:divsChild>
            <w:div w:id="130550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95337">
      <w:bodyDiv w:val="1"/>
      <w:marLeft w:val="0"/>
      <w:marRight w:val="0"/>
      <w:marTop w:val="0"/>
      <w:marBottom w:val="0"/>
      <w:divBdr>
        <w:top w:val="none" w:sz="0" w:space="0" w:color="auto"/>
        <w:left w:val="none" w:sz="0" w:space="0" w:color="auto"/>
        <w:bottom w:val="none" w:sz="0" w:space="0" w:color="auto"/>
        <w:right w:val="none" w:sz="0" w:space="0" w:color="auto"/>
      </w:divBdr>
    </w:div>
    <w:div w:id="659425972">
      <w:bodyDiv w:val="1"/>
      <w:marLeft w:val="0"/>
      <w:marRight w:val="0"/>
      <w:marTop w:val="0"/>
      <w:marBottom w:val="0"/>
      <w:divBdr>
        <w:top w:val="none" w:sz="0" w:space="0" w:color="auto"/>
        <w:left w:val="none" w:sz="0" w:space="0" w:color="auto"/>
        <w:bottom w:val="none" w:sz="0" w:space="0" w:color="auto"/>
        <w:right w:val="none" w:sz="0" w:space="0" w:color="auto"/>
      </w:divBdr>
      <w:divsChild>
        <w:div w:id="167522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1615912">
          <w:blockQuote w:val="1"/>
          <w:marLeft w:val="720"/>
          <w:marRight w:val="720"/>
          <w:marTop w:val="100"/>
          <w:marBottom w:val="100"/>
          <w:divBdr>
            <w:top w:val="none" w:sz="0" w:space="0" w:color="auto"/>
            <w:left w:val="none" w:sz="0" w:space="0" w:color="auto"/>
            <w:bottom w:val="none" w:sz="0" w:space="0" w:color="auto"/>
            <w:right w:val="none" w:sz="0" w:space="0" w:color="auto"/>
          </w:divBdr>
        </w:div>
        <w:div w:id="814833845">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99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584180">
      <w:bodyDiv w:val="1"/>
      <w:marLeft w:val="0"/>
      <w:marRight w:val="0"/>
      <w:marTop w:val="0"/>
      <w:marBottom w:val="0"/>
      <w:divBdr>
        <w:top w:val="none" w:sz="0" w:space="0" w:color="auto"/>
        <w:left w:val="none" w:sz="0" w:space="0" w:color="auto"/>
        <w:bottom w:val="none" w:sz="0" w:space="0" w:color="auto"/>
        <w:right w:val="none" w:sz="0" w:space="0" w:color="auto"/>
      </w:divBdr>
    </w:div>
    <w:div w:id="778765891">
      <w:bodyDiv w:val="1"/>
      <w:marLeft w:val="0"/>
      <w:marRight w:val="0"/>
      <w:marTop w:val="0"/>
      <w:marBottom w:val="0"/>
      <w:divBdr>
        <w:top w:val="none" w:sz="0" w:space="0" w:color="auto"/>
        <w:left w:val="none" w:sz="0" w:space="0" w:color="auto"/>
        <w:bottom w:val="none" w:sz="0" w:space="0" w:color="auto"/>
        <w:right w:val="none" w:sz="0" w:space="0" w:color="auto"/>
      </w:divBdr>
      <w:divsChild>
        <w:div w:id="1461804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480888">
          <w:marLeft w:val="0"/>
          <w:marRight w:val="0"/>
          <w:marTop w:val="0"/>
          <w:marBottom w:val="0"/>
          <w:divBdr>
            <w:top w:val="none" w:sz="0" w:space="0" w:color="auto"/>
            <w:left w:val="none" w:sz="0" w:space="0" w:color="auto"/>
            <w:bottom w:val="none" w:sz="0" w:space="0" w:color="auto"/>
            <w:right w:val="none" w:sz="0" w:space="0" w:color="auto"/>
          </w:divBdr>
          <w:divsChild>
            <w:div w:id="131860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042858">
      <w:bodyDiv w:val="1"/>
      <w:marLeft w:val="0"/>
      <w:marRight w:val="0"/>
      <w:marTop w:val="0"/>
      <w:marBottom w:val="0"/>
      <w:divBdr>
        <w:top w:val="none" w:sz="0" w:space="0" w:color="auto"/>
        <w:left w:val="none" w:sz="0" w:space="0" w:color="auto"/>
        <w:bottom w:val="none" w:sz="0" w:space="0" w:color="auto"/>
        <w:right w:val="none" w:sz="0" w:space="0" w:color="auto"/>
      </w:divBdr>
    </w:div>
    <w:div w:id="905384639">
      <w:bodyDiv w:val="1"/>
      <w:marLeft w:val="0"/>
      <w:marRight w:val="0"/>
      <w:marTop w:val="0"/>
      <w:marBottom w:val="0"/>
      <w:divBdr>
        <w:top w:val="none" w:sz="0" w:space="0" w:color="auto"/>
        <w:left w:val="none" w:sz="0" w:space="0" w:color="auto"/>
        <w:bottom w:val="none" w:sz="0" w:space="0" w:color="auto"/>
        <w:right w:val="none" w:sz="0" w:space="0" w:color="auto"/>
      </w:divBdr>
      <w:divsChild>
        <w:div w:id="9334020">
          <w:marLeft w:val="0"/>
          <w:marRight w:val="0"/>
          <w:marTop w:val="0"/>
          <w:marBottom w:val="0"/>
          <w:divBdr>
            <w:top w:val="none" w:sz="0" w:space="0" w:color="auto"/>
            <w:left w:val="none" w:sz="0" w:space="0" w:color="auto"/>
            <w:bottom w:val="none" w:sz="0" w:space="0" w:color="auto"/>
            <w:right w:val="none" w:sz="0" w:space="0" w:color="auto"/>
          </w:divBdr>
          <w:divsChild>
            <w:div w:id="1278217554">
              <w:marLeft w:val="0"/>
              <w:marRight w:val="0"/>
              <w:marTop w:val="0"/>
              <w:marBottom w:val="0"/>
              <w:divBdr>
                <w:top w:val="none" w:sz="0" w:space="0" w:color="auto"/>
                <w:left w:val="none" w:sz="0" w:space="0" w:color="auto"/>
                <w:bottom w:val="none" w:sz="0" w:space="0" w:color="auto"/>
                <w:right w:val="none" w:sz="0" w:space="0" w:color="auto"/>
              </w:divBdr>
            </w:div>
          </w:divsChild>
        </w:div>
        <w:div w:id="1498308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6177875">
      <w:bodyDiv w:val="1"/>
      <w:marLeft w:val="0"/>
      <w:marRight w:val="0"/>
      <w:marTop w:val="0"/>
      <w:marBottom w:val="0"/>
      <w:divBdr>
        <w:top w:val="none" w:sz="0" w:space="0" w:color="auto"/>
        <w:left w:val="none" w:sz="0" w:space="0" w:color="auto"/>
        <w:bottom w:val="none" w:sz="0" w:space="0" w:color="auto"/>
        <w:right w:val="none" w:sz="0" w:space="0" w:color="auto"/>
      </w:divBdr>
    </w:div>
    <w:div w:id="1072046125">
      <w:bodyDiv w:val="1"/>
      <w:marLeft w:val="0"/>
      <w:marRight w:val="0"/>
      <w:marTop w:val="0"/>
      <w:marBottom w:val="0"/>
      <w:divBdr>
        <w:top w:val="none" w:sz="0" w:space="0" w:color="auto"/>
        <w:left w:val="none" w:sz="0" w:space="0" w:color="auto"/>
        <w:bottom w:val="none" w:sz="0" w:space="0" w:color="auto"/>
        <w:right w:val="none" w:sz="0" w:space="0" w:color="auto"/>
      </w:divBdr>
      <w:divsChild>
        <w:div w:id="4918011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646127">
          <w:marLeft w:val="0"/>
          <w:marRight w:val="0"/>
          <w:marTop w:val="0"/>
          <w:marBottom w:val="0"/>
          <w:divBdr>
            <w:top w:val="none" w:sz="0" w:space="0" w:color="auto"/>
            <w:left w:val="none" w:sz="0" w:space="0" w:color="auto"/>
            <w:bottom w:val="none" w:sz="0" w:space="0" w:color="auto"/>
            <w:right w:val="none" w:sz="0" w:space="0" w:color="auto"/>
          </w:divBdr>
          <w:divsChild>
            <w:div w:id="200959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851580">
      <w:bodyDiv w:val="1"/>
      <w:marLeft w:val="0"/>
      <w:marRight w:val="0"/>
      <w:marTop w:val="0"/>
      <w:marBottom w:val="0"/>
      <w:divBdr>
        <w:top w:val="none" w:sz="0" w:space="0" w:color="auto"/>
        <w:left w:val="none" w:sz="0" w:space="0" w:color="auto"/>
        <w:bottom w:val="none" w:sz="0" w:space="0" w:color="auto"/>
        <w:right w:val="none" w:sz="0" w:space="0" w:color="auto"/>
      </w:divBdr>
    </w:div>
    <w:div w:id="1182470139">
      <w:bodyDiv w:val="1"/>
      <w:marLeft w:val="0"/>
      <w:marRight w:val="0"/>
      <w:marTop w:val="0"/>
      <w:marBottom w:val="0"/>
      <w:divBdr>
        <w:top w:val="none" w:sz="0" w:space="0" w:color="auto"/>
        <w:left w:val="none" w:sz="0" w:space="0" w:color="auto"/>
        <w:bottom w:val="none" w:sz="0" w:space="0" w:color="auto"/>
        <w:right w:val="none" w:sz="0" w:space="0" w:color="auto"/>
      </w:divBdr>
      <w:divsChild>
        <w:div w:id="1020593234">
          <w:marLeft w:val="0"/>
          <w:marRight w:val="0"/>
          <w:marTop w:val="0"/>
          <w:marBottom w:val="0"/>
          <w:divBdr>
            <w:top w:val="none" w:sz="0" w:space="0" w:color="auto"/>
            <w:left w:val="none" w:sz="0" w:space="0" w:color="auto"/>
            <w:bottom w:val="none" w:sz="0" w:space="0" w:color="auto"/>
            <w:right w:val="none" w:sz="0" w:space="0" w:color="auto"/>
          </w:divBdr>
          <w:divsChild>
            <w:div w:id="126460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57493">
      <w:bodyDiv w:val="1"/>
      <w:marLeft w:val="0"/>
      <w:marRight w:val="0"/>
      <w:marTop w:val="0"/>
      <w:marBottom w:val="0"/>
      <w:divBdr>
        <w:top w:val="none" w:sz="0" w:space="0" w:color="auto"/>
        <w:left w:val="none" w:sz="0" w:space="0" w:color="auto"/>
        <w:bottom w:val="none" w:sz="0" w:space="0" w:color="auto"/>
        <w:right w:val="none" w:sz="0" w:space="0" w:color="auto"/>
      </w:divBdr>
    </w:div>
    <w:div w:id="1230464441">
      <w:bodyDiv w:val="1"/>
      <w:marLeft w:val="0"/>
      <w:marRight w:val="0"/>
      <w:marTop w:val="0"/>
      <w:marBottom w:val="0"/>
      <w:divBdr>
        <w:top w:val="none" w:sz="0" w:space="0" w:color="auto"/>
        <w:left w:val="none" w:sz="0" w:space="0" w:color="auto"/>
        <w:bottom w:val="none" w:sz="0" w:space="0" w:color="auto"/>
        <w:right w:val="none" w:sz="0" w:space="0" w:color="auto"/>
      </w:divBdr>
      <w:divsChild>
        <w:div w:id="1367608997">
          <w:marLeft w:val="0"/>
          <w:marRight w:val="0"/>
          <w:marTop w:val="0"/>
          <w:marBottom w:val="0"/>
          <w:divBdr>
            <w:top w:val="none" w:sz="0" w:space="0" w:color="auto"/>
            <w:left w:val="none" w:sz="0" w:space="0" w:color="auto"/>
            <w:bottom w:val="none" w:sz="0" w:space="0" w:color="auto"/>
            <w:right w:val="none" w:sz="0" w:space="0" w:color="auto"/>
          </w:divBdr>
          <w:divsChild>
            <w:div w:id="1163164346">
              <w:marLeft w:val="0"/>
              <w:marRight w:val="0"/>
              <w:marTop w:val="0"/>
              <w:marBottom w:val="0"/>
              <w:divBdr>
                <w:top w:val="none" w:sz="0" w:space="0" w:color="auto"/>
                <w:left w:val="none" w:sz="0" w:space="0" w:color="auto"/>
                <w:bottom w:val="none" w:sz="0" w:space="0" w:color="auto"/>
                <w:right w:val="none" w:sz="0" w:space="0" w:color="auto"/>
              </w:divBdr>
              <w:divsChild>
                <w:div w:id="1945770818">
                  <w:marLeft w:val="0"/>
                  <w:marRight w:val="0"/>
                  <w:marTop w:val="0"/>
                  <w:marBottom w:val="0"/>
                  <w:divBdr>
                    <w:top w:val="none" w:sz="0" w:space="0" w:color="auto"/>
                    <w:left w:val="none" w:sz="0" w:space="0" w:color="auto"/>
                    <w:bottom w:val="none" w:sz="0" w:space="0" w:color="auto"/>
                    <w:right w:val="none" w:sz="0" w:space="0" w:color="auto"/>
                  </w:divBdr>
                  <w:divsChild>
                    <w:div w:id="331957673">
                      <w:marLeft w:val="0"/>
                      <w:marRight w:val="0"/>
                      <w:marTop w:val="0"/>
                      <w:marBottom w:val="0"/>
                      <w:divBdr>
                        <w:top w:val="none" w:sz="0" w:space="0" w:color="auto"/>
                        <w:left w:val="none" w:sz="0" w:space="0" w:color="auto"/>
                        <w:bottom w:val="none" w:sz="0" w:space="0" w:color="auto"/>
                        <w:right w:val="none" w:sz="0" w:space="0" w:color="auto"/>
                      </w:divBdr>
                      <w:divsChild>
                        <w:div w:id="1543520851">
                          <w:marLeft w:val="0"/>
                          <w:marRight w:val="0"/>
                          <w:marTop w:val="0"/>
                          <w:marBottom w:val="0"/>
                          <w:divBdr>
                            <w:top w:val="none" w:sz="0" w:space="0" w:color="auto"/>
                            <w:left w:val="none" w:sz="0" w:space="0" w:color="auto"/>
                            <w:bottom w:val="none" w:sz="0" w:space="0" w:color="auto"/>
                            <w:right w:val="none" w:sz="0" w:space="0" w:color="auto"/>
                          </w:divBdr>
                          <w:divsChild>
                            <w:div w:id="311443289">
                              <w:marLeft w:val="0"/>
                              <w:marRight w:val="0"/>
                              <w:marTop w:val="0"/>
                              <w:marBottom w:val="0"/>
                              <w:divBdr>
                                <w:top w:val="none" w:sz="0" w:space="0" w:color="auto"/>
                                <w:left w:val="none" w:sz="0" w:space="0" w:color="auto"/>
                                <w:bottom w:val="none" w:sz="0" w:space="0" w:color="auto"/>
                                <w:right w:val="none" w:sz="0" w:space="0" w:color="auto"/>
                              </w:divBdr>
                              <w:divsChild>
                                <w:div w:id="1479376598">
                                  <w:marLeft w:val="0"/>
                                  <w:marRight w:val="0"/>
                                  <w:marTop w:val="0"/>
                                  <w:marBottom w:val="0"/>
                                  <w:divBdr>
                                    <w:top w:val="none" w:sz="0" w:space="0" w:color="auto"/>
                                    <w:left w:val="none" w:sz="0" w:space="0" w:color="auto"/>
                                    <w:bottom w:val="none" w:sz="0" w:space="0" w:color="auto"/>
                                    <w:right w:val="none" w:sz="0" w:space="0" w:color="auto"/>
                                  </w:divBdr>
                                  <w:divsChild>
                                    <w:div w:id="1043796422">
                                      <w:marLeft w:val="0"/>
                                      <w:marRight w:val="0"/>
                                      <w:marTop w:val="0"/>
                                      <w:marBottom w:val="0"/>
                                      <w:divBdr>
                                        <w:top w:val="none" w:sz="0" w:space="0" w:color="auto"/>
                                        <w:left w:val="none" w:sz="0" w:space="0" w:color="auto"/>
                                        <w:bottom w:val="none" w:sz="0" w:space="0" w:color="auto"/>
                                        <w:right w:val="none" w:sz="0" w:space="0" w:color="auto"/>
                                      </w:divBdr>
                                      <w:divsChild>
                                        <w:div w:id="882791778">
                                          <w:marLeft w:val="0"/>
                                          <w:marRight w:val="0"/>
                                          <w:marTop w:val="0"/>
                                          <w:marBottom w:val="0"/>
                                          <w:divBdr>
                                            <w:top w:val="none" w:sz="0" w:space="0" w:color="auto"/>
                                            <w:left w:val="none" w:sz="0" w:space="0" w:color="auto"/>
                                            <w:bottom w:val="none" w:sz="0" w:space="0" w:color="auto"/>
                                            <w:right w:val="none" w:sz="0" w:space="0" w:color="auto"/>
                                          </w:divBdr>
                                          <w:divsChild>
                                            <w:div w:id="1651792363">
                                              <w:marLeft w:val="0"/>
                                              <w:marRight w:val="0"/>
                                              <w:marTop w:val="0"/>
                                              <w:marBottom w:val="0"/>
                                              <w:divBdr>
                                                <w:top w:val="none" w:sz="0" w:space="0" w:color="auto"/>
                                                <w:left w:val="none" w:sz="0" w:space="0" w:color="auto"/>
                                                <w:bottom w:val="none" w:sz="0" w:space="0" w:color="auto"/>
                                                <w:right w:val="none" w:sz="0" w:space="0" w:color="auto"/>
                                              </w:divBdr>
                                              <w:divsChild>
                                                <w:div w:id="2013138434">
                                                  <w:blockQuote w:val="1"/>
                                                  <w:marLeft w:val="720"/>
                                                  <w:marRight w:val="720"/>
                                                  <w:marTop w:val="100"/>
                                                  <w:marBottom w:val="100"/>
                                                  <w:divBdr>
                                                    <w:top w:val="none" w:sz="0" w:space="0" w:color="auto"/>
                                                    <w:left w:val="none" w:sz="0" w:space="0" w:color="auto"/>
                                                    <w:bottom w:val="none" w:sz="0" w:space="0" w:color="auto"/>
                                                    <w:right w:val="none" w:sz="0" w:space="0" w:color="auto"/>
                                                  </w:divBdr>
                                                </w:div>
                                                <w:div w:id="70205733">
                                                  <w:marLeft w:val="0"/>
                                                  <w:marRight w:val="0"/>
                                                  <w:marTop w:val="0"/>
                                                  <w:marBottom w:val="0"/>
                                                  <w:divBdr>
                                                    <w:top w:val="none" w:sz="0" w:space="0" w:color="auto"/>
                                                    <w:left w:val="none" w:sz="0" w:space="0" w:color="auto"/>
                                                    <w:bottom w:val="none" w:sz="0" w:space="0" w:color="auto"/>
                                                    <w:right w:val="none" w:sz="0" w:space="0" w:color="auto"/>
                                                  </w:divBdr>
                                                  <w:divsChild>
                                                    <w:div w:id="2066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6518297">
      <w:bodyDiv w:val="1"/>
      <w:marLeft w:val="0"/>
      <w:marRight w:val="0"/>
      <w:marTop w:val="0"/>
      <w:marBottom w:val="0"/>
      <w:divBdr>
        <w:top w:val="none" w:sz="0" w:space="0" w:color="auto"/>
        <w:left w:val="none" w:sz="0" w:space="0" w:color="auto"/>
        <w:bottom w:val="none" w:sz="0" w:space="0" w:color="auto"/>
        <w:right w:val="none" w:sz="0" w:space="0" w:color="auto"/>
      </w:divBdr>
      <w:divsChild>
        <w:div w:id="2114862800">
          <w:marLeft w:val="0"/>
          <w:marRight w:val="0"/>
          <w:marTop w:val="0"/>
          <w:marBottom w:val="0"/>
          <w:divBdr>
            <w:top w:val="none" w:sz="0" w:space="0" w:color="auto"/>
            <w:left w:val="none" w:sz="0" w:space="0" w:color="auto"/>
            <w:bottom w:val="none" w:sz="0" w:space="0" w:color="auto"/>
            <w:right w:val="none" w:sz="0" w:space="0" w:color="auto"/>
          </w:divBdr>
          <w:divsChild>
            <w:div w:id="18986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19271">
      <w:bodyDiv w:val="1"/>
      <w:marLeft w:val="0"/>
      <w:marRight w:val="0"/>
      <w:marTop w:val="0"/>
      <w:marBottom w:val="0"/>
      <w:divBdr>
        <w:top w:val="none" w:sz="0" w:space="0" w:color="auto"/>
        <w:left w:val="none" w:sz="0" w:space="0" w:color="auto"/>
        <w:bottom w:val="none" w:sz="0" w:space="0" w:color="auto"/>
        <w:right w:val="none" w:sz="0" w:space="0" w:color="auto"/>
      </w:divBdr>
      <w:divsChild>
        <w:div w:id="1323510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540320">
          <w:marLeft w:val="0"/>
          <w:marRight w:val="0"/>
          <w:marTop w:val="0"/>
          <w:marBottom w:val="0"/>
          <w:divBdr>
            <w:top w:val="none" w:sz="0" w:space="0" w:color="auto"/>
            <w:left w:val="none" w:sz="0" w:space="0" w:color="auto"/>
            <w:bottom w:val="none" w:sz="0" w:space="0" w:color="auto"/>
            <w:right w:val="none" w:sz="0" w:space="0" w:color="auto"/>
          </w:divBdr>
          <w:divsChild>
            <w:div w:id="78415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52023">
      <w:bodyDiv w:val="1"/>
      <w:marLeft w:val="0"/>
      <w:marRight w:val="0"/>
      <w:marTop w:val="0"/>
      <w:marBottom w:val="0"/>
      <w:divBdr>
        <w:top w:val="none" w:sz="0" w:space="0" w:color="auto"/>
        <w:left w:val="none" w:sz="0" w:space="0" w:color="auto"/>
        <w:bottom w:val="none" w:sz="0" w:space="0" w:color="auto"/>
        <w:right w:val="none" w:sz="0" w:space="0" w:color="auto"/>
      </w:divBdr>
    </w:div>
    <w:div w:id="1495802510">
      <w:bodyDiv w:val="1"/>
      <w:marLeft w:val="0"/>
      <w:marRight w:val="0"/>
      <w:marTop w:val="0"/>
      <w:marBottom w:val="0"/>
      <w:divBdr>
        <w:top w:val="none" w:sz="0" w:space="0" w:color="auto"/>
        <w:left w:val="none" w:sz="0" w:space="0" w:color="auto"/>
        <w:bottom w:val="none" w:sz="0" w:space="0" w:color="auto"/>
        <w:right w:val="none" w:sz="0" w:space="0" w:color="auto"/>
      </w:divBdr>
    </w:div>
    <w:div w:id="1501576599">
      <w:bodyDiv w:val="1"/>
      <w:marLeft w:val="0"/>
      <w:marRight w:val="0"/>
      <w:marTop w:val="0"/>
      <w:marBottom w:val="0"/>
      <w:divBdr>
        <w:top w:val="none" w:sz="0" w:space="0" w:color="auto"/>
        <w:left w:val="none" w:sz="0" w:space="0" w:color="auto"/>
        <w:bottom w:val="none" w:sz="0" w:space="0" w:color="auto"/>
        <w:right w:val="none" w:sz="0" w:space="0" w:color="auto"/>
      </w:divBdr>
      <w:divsChild>
        <w:div w:id="1748453578">
          <w:marLeft w:val="0"/>
          <w:marRight w:val="0"/>
          <w:marTop w:val="0"/>
          <w:marBottom w:val="0"/>
          <w:divBdr>
            <w:top w:val="none" w:sz="0" w:space="0" w:color="auto"/>
            <w:left w:val="none" w:sz="0" w:space="0" w:color="auto"/>
            <w:bottom w:val="none" w:sz="0" w:space="0" w:color="auto"/>
            <w:right w:val="none" w:sz="0" w:space="0" w:color="auto"/>
          </w:divBdr>
          <w:divsChild>
            <w:div w:id="7428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27107">
      <w:bodyDiv w:val="1"/>
      <w:marLeft w:val="0"/>
      <w:marRight w:val="0"/>
      <w:marTop w:val="0"/>
      <w:marBottom w:val="0"/>
      <w:divBdr>
        <w:top w:val="none" w:sz="0" w:space="0" w:color="auto"/>
        <w:left w:val="none" w:sz="0" w:space="0" w:color="auto"/>
        <w:bottom w:val="none" w:sz="0" w:space="0" w:color="auto"/>
        <w:right w:val="none" w:sz="0" w:space="0" w:color="auto"/>
      </w:divBdr>
      <w:divsChild>
        <w:div w:id="780808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405423">
          <w:marLeft w:val="0"/>
          <w:marRight w:val="0"/>
          <w:marTop w:val="0"/>
          <w:marBottom w:val="0"/>
          <w:divBdr>
            <w:top w:val="none" w:sz="0" w:space="0" w:color="auto"/>
            <w:left w:val="none" w:sz="0" w:space="0" w:color="auto"/>
            <w:bottom w:val="none" w:sz="0" w:space="0" w:color="auto"/>
            <w:right w:val="none" w:sz="0" w:space="0" w:color="auto"/>
          </w:divBdr>
          <w:divsChild>
            <w:div w:id="35226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92012">
      <w:bodyDiv w:val="1"/>
      <w:marLeft w:val="0"/>
      <w:marRight w:val="0"/>
      <w:marTop w:val="0"/>
      <w:marBottom w:val="0"/>
      <w:divBdr>
        <w:top w:val="none" w:sz="0" w:space="0" w:color="auto"/>
        <w:left w:val="none" w:sz="0" w:space="0" w:color="auto"/>
        <w:bottom w:val="none" w:sz="0" w:space="0" w:color="auto"/>
        <w:right w:val="none" w:sz="0" w:space="0" w:color="auto"/>
      </w:divBdr>
    </w:div>
    <w:div w:id="1658269246">
      <w:bodyDiv w:val="1"/>
      <w:marLeft w:val="0"/>
      <w:marRight w:val="0"/>
      <w:marTop w:val="0"/>
      <w:marBottom w:val="0"/>
      <w:divBdr>
        <w:top w:val="none" w:sz="0" w:space="0" w:color="auto"/>
        <w:left w:val="none" w:sz="0" w:space="0" w:color="auto"/>
        <w:bottom w:val="none" w:sz="0" w:space="0" w:color="auto"/>
        <w:right w:val="none" w:sz="0" w:space="0" w:color="auto"/>
      </w:divBdr>
    </w:div>
    <w:div w:id="1708869807">
      <w:bodyDiv w:val="1"/>
      <w:marLeft w:val="0"/>
      <w:marRight w:val="0"/>
      <w:marTop w:val="0"/>
      <w:marBottom w:val="0"/>
      <w:divBdr>
        <w:top w:val="none" w:sz="0" w:space="0" w:color="auto"/>
        <w:left w:val="none" w:sz="0" w:space="0" w:color="auto"/>
        <w:bottom w:val="none" w:sz="0" w:space="0" w:color="auto"/>
        <w:right w:val="none" w:sz="0" w:space="0" w:color="auto"/>
      </w:divBdr>
    </w:div>
    <w:div w:id="1910965674">
      <w:bodyDiv w:val="1"/>
      <w:marLeft w:val="0"/>
      <w:marRight w:val="0"/>
      <w:marTop w:val="0"/>
      <w:marBottom w:val="0"/>
      <w:divBdr>
        <w:top w:val="none" w:sz="0" w:space="0" w:color="auto"/>
        <w:left w:val="none" w:sz="0" w:space="0" w:color="auto"/>
        <w:bottom w:val="none" w:sz="0" w:space="0" w:color="auto"/>
        <w:right w:val="none" w:sz="0" w:space="0" w:color="auto"/>
      </w:divBdr>
    </w:div>
    <w:div w:id="2054422940">
      <w:bodyDiv w:val="1"/>
      <w:marLeft w:val="0"/>
      <w:marRight w:val="0"/>
      <w:marTop w:val="0"/>
      <w:marBottom w:val="0"/>
      <w:divBdr>
        <w:top w:val="none" w:sz="0" w:space="0" w:color="auto"/>
        <w:left w:val="none" w:sz="0" w:space="0" w:color="auto"/>
        <w:bottom w:val="none" w:sz="0" w:space="0" w:color="auto"/>
        <w:right w:val="none" w:sz="0" w:space="0" w:color="auto"/>
      </w:divBdr>
    </w:div>
    <w:div w:id="2115588868">
      <w:bodyDiv w:val="1"/>
      <w:marLeft w:val="0"/>
      <w:marRight w:val="0"/>
      <w:marTop w:val="0"/>
      <w:marBottom w:val="0"/>
      <w:divBdr>
        <w:top w:val="none" w:sz="0" w:space="0" w:color="auto"/>
        <w:left w:val="none" w:sz="0" w:space="0" w:color="auto"/>
        <w:bottom w:val="none" w:sz="0" w:space="0" w:color="auto"/>
        <w:right w:val="none" w:sz="0" w:space="0" w:color="auto"/>
      </w:divBdr>
    </w:div>
    <w:div w:id="2118021664">
      <w:bodyDiv w:val="1"/>
      <w:marLeft w:val="0"/>
      <w:marRight w:val="0"/>
      <w:marTop w:val="0"/>
      <w:marBottom w:val="0"/>
      <w:divBdr>
        <w:top w:val="none" w:sz="0" w:space="0" w:color="auto"/>
        <w:left w:val="none" w:sz="0" w:space="0" w:color="auto"/>
        <w:bottom w:val="none" w:sz="0" w:space="0" w:color="auto"/>
        <w:right w:val="none" w:sz="0" w:space="0" w:color="auto"/>
      </w:divBdr>
      <w:divsChild>
        <w:div w:id="114259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943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7968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46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578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587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94B1E-C281-4856-8565-EA0A611CC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8420</Words>
  <Characters>47997</Characters>
  <Application>Microsoft Office Word</Application>
  <DocSecurity>0</DocSecurity>
  <Lines>399</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Ahmed A Alhazmi</cp:lastModifiedBy>
  <cp:revision>3</cp:revision>
  <cp:lastPrinted>2025-10-17T18:04:00Z</cp:lastPrinted>
  <dcterms:created xsi:type="dcterms:W3CDTF">2025-10-17T18:07:00Z</dcterms:created>
  <dcterms:modified xsi:type="dcterms:W3CDTF">2025-11-17T13:40:00Z</dcterms:modified>
</cp:coreProperties>
</file>