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C7B8AB8" w:rsidR="008239B5" w:rsidRDefault="00EB387B" w:rsidP="00EB387B">
      <w:pPr>
        <w:rPr>
          <w:b/>
          <w:bCs/>
          <w:rtl/>
        </w:rPr>
      </w:pPr>
      <w:r>
        <w:t xml:space="preserve">Leader Name: </w:t>
      </w:r>
      <w:r w:rsidR="00A52E06">
        <w:rPr>
          <w:rFonts w:hint="cs"/>
          <w:b/>
          <w:bCs/>
          <w:sz w:val="28"/>
          <w:szCs w:val="28"/>
          <w:rtl/>
        </w:rPr>
        <w:t>عمر عواد</w:t>
      </w:r>
      <w:r w:rsidR="00911BBB">
        <w:rPr>
          <w:rFonts w:hint="cs"/>
          <w:b/>
          <w:bCs/>
          <w:sz w:val="28"/>
          <w:szCs w:val="28"/>
          <w:rtl/>
        </w:rPr>
        <w:t xml:space="preserve"> الغبين</w:t>
      </w:r>
      <w:r w:rsidR="000B75B1">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337391" w14:paraId="4C9FB4B1" w14:textId="77777777">
        <w:trPr>
          <w:trHeight w:val="453"/>
        </w:trPr>
        <w:tc>
          <w:tcPr>
            <w:tcW w:w="3897" w:type="dxa"/>
            <w:shd w:val="clear" w:color="auto" w:fill="EEECE1"/>
            <w:vAlign w:val="center"/>
          </w:tcPr>
          <w:p w14:paraId="1A499FB2" w14:textId="77777777" w:rsidR="00337391" w:rsidRDefault="00337391" w:rsidP="0033739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43653CC" w14:textId="77777777" w:rsidR="00337391" w:rsidRPr="008D74D3" w:rsidRDefault="00337391" w:rsidP="0033739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337391" w:rsidRDefault="00337391" w:rsidP="00337391">
            <w:pPr>
              <w:jc w:val="center"/>
            </w:pPr>
          </w:p>
        </w:tc>
        <w:tc>
          <w:tcPr>
            <w:tcW w:w="944" w:type="dxa"/>
            <w:vAlign w:val="center"/>
          </w:tcPr>
          <w:p w14:paraId="70C822A0" w14:textId="77777777" w:rsidR="00337391" w:rsidRDefault="00337391" w:rsidP="00337391">
            <w:pPr>
              <w:jc w:val="center"/>
            </w:pPr>
          </w:p>
        </w:tc>
        <w:tc>
          <w:tcPr>
            <w:tcW w:w="1177" w:type="dxa"/>
            <w:vAlign w:val="center"/>
          </w:tcPr>
          <w:p w14:paraId="48E54ABC" w14:textId="77777777" w:rsidR="00337391" w:rsidRDefault="00337391" w:rsidP="00337391">
            <w:pPr>
              <w:jc w:val="center"/>
            </w:pPr>
          </w:p>
        </w:tc>
        <w:tc>
          <w:tcPr>
            <w:tcW w:w="3978" w:type="dxa"/>
            <w:vAlign w:val="center"/>
          </w:tcPr>
          <w:p w14:paraId="1F70FCD2" w14:textId="013618D5" w:rsidR="00337391" w:rsidRDefault="00337391" w:rsidP="00337391">
            <w:pPr>
              <w:bidi/>
              <w:jc w:val="center"/>
            </w:pPr>
          </w:p>
        </w:tc>
      </w:tr>
      <w:tr w:rsidR="00337391" w14:paraId="5F3C740D" w14:textId="77777777">
        <w:trPr>
          <w:trHeight w:val="453"/>
        </w:trPr>
        <w:tc>
          <w:tcPr>
            <w:tcW w:w="3897" w:type="dxa"/>
            <w:shd w:val="clear" w:color="auto" w:fill="EEECE1"/>
            <w:vAlign w:val="center"/>
          </w:tcPr>
          <w:p w14:paraId="25E3D12E" w14:textId="77777777" w:rsidR="00337391" w:rsidRDefault="00337391" w:rsidP="0033739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3397D00" w14:textId="77777777" w:rsidR="00337391" w:rsidRPr="008D74D3" w:rsidRDefault="00337391" w:rsidP="0033739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337391" w:rsidRDefault="00337391" w:rsidP="00337391">
            <w:pPr>
              <w:jc w:val="center"/>
            </w:pPr>
          </w:p>
        </w:tc>
        <w:tc>
          <w:tcPr>
            <w:tcW w:w="944" w:type="dxa"/>
            <w:vAlign w:val="center"/>
          </w:tcPr>
          <w:p w14:paraId="3C301A1E" w14:textId="77777777" w:rsidR="00337391" w:rsidRDefault="00337391" w:rsidP="00337391">
            <w:pPr>
              <w:jc w:val="center"/>
            </w:pPr>
          </w:p>
        </w:tc>
        <w:tc>
          <w:tcPr>
            <w:tcW w:w="1177" w:type="dxa"/>
            <w:vAlign w:val="center"/>
          </w:tcPr>
          <w:p w14:paraId="1C66B396" w14:textId="77777777" w:rsidR="00337391" w:rsidRDefault="00337391" w:rsidP="00337391">
            <w:pPr>
              <w:jc w:val="center"/>
            </w:pPr>
          </w:p>
        </w:tc>
        <w:tc>
          <w:tcPr>
            <w:tcW w:w="3978" w:type="dxa"/>
            <w:vAlign w:val="center"/>
          </w:tcPr>
          <w:p w14:paraId="2B044E4C" w14:textId="50791C18" w:rsidR="00337391" w:rsidRDefault="00337391" w:rsidP="00337391">
            <w:pPr>
              <w:jc w:val="center"/>
            </w:pPr>
          </w:p>
        </w:tc>
      </w:tr>
      <w:tr w:rsidR="00337391" w14:paraId="7C535DC1" w14:textId="77777777">
        <w:trPr>
          <w:trHeight w:val="453"/>
        </w:trPr>
        <w:tc>
          <w:tcPr>
            <w:tcW w:w="3897" w:type="dxa"/>
            <w:shd w:val="clear" w:color="auto" w:fill="EEECE1"/>
            <w:vAlign w:val="center"/>
          </w:tcPr>
          <w:p w14:paraId="2D3D0AA3" w14:textId="77777777" w:rsidR="00337391" w:rsidRDefault="00337391" w:rsidP="0033739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337391" w:rsidRDefault="00337391" w:rsidP="00337391">
            <w:pPr>
              <w:jc w:val="center"/>
            </w:pPr>
          </w:p>
        </w:tc>
        <w:tc>
          <w:tcPr>
            <w:tcW w:w="944" w:type="dxa"/>
            <w:vAlign w:val="center"/>
          </w:tcPr>
          <w:p w14:paraId="0B6FAFE4" w14:textId="77777777" w:rsidR="00337391" w:rsidRDefault="00337391" w:rsidP="00337391">
            <w:pPr>
              <w:spacing w:line="0" w:lineRule="atLeast"/>
              <w:jc w:val="center"/>
            </w:pPr>
          </w:p>
        </w:tc>
        <w:tc>
          <w:tcPr>
            <w:tcW w:w="1177" w:type="dxa"/>
            <w:vAlign w:val="center"/>
          </w:tcPr>
          <w:p w14:paraId="30DD74D2" w14:textId="77777777" w:rsidR="00337391" w:rsidRPr="008D74D3" w:rsidRDefault="00337391" w:rsidP="0033739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337391" w:rsidRDefault="00337391" w:rsidP="00337391">
            <w:pPr>
              <w:spacing w:line="0" w:lineRule="atLeast"/>
              <w:jc w:val="center"/>
            </w:pPr>
          </w:p>
        </w:tc>
        <w:tc>
          <w:tcPr>
            <w:tcW w:w="3978" w:type="dxa"/>
            <w:vAlign w:val="center"/>
          </w:tcPr>
          <w:p w14:paraId="708368AB" w14:textId="168D9425" w:rsidR="00337391" w:rsidRPr="002E3635" w:rsidRDefault="00337391" w:rsidP="00337391">
            <w:pPr>
              <w:bidi/>
              <w:jc w:val="center"/>
            </w:pPr>
            <w:r w:rsidRPr="00337391">
              <w:rPr>
                <w:rtl/>
              </w:rPr>
              <w:t xml:space="preserve">لم تظهر المشكلة بالفجوة بين الأدبيات والواقع، أو بين المطلوب نظرياً والمطبق عملياً في المستشفيات السعودية؛ فالاعتماد على عموميات </w:t>
            </w:r>
            <w:proofErr w:type="gramStart"/>
            <w:r w:rsidRPr="00337391">
              <w:rPr>
                <w:rtl/>
              </w:rPr>
              <w:t>كـ"</w:t>
            </w:r>
            <w:proofErr w:type="gramEnd"/>
            <w:r w:rsidRPr="00337391">
              <w:rPr>
                <w:rtl/>
              </w:rPr>
              <w:t>نقص الدراسات" غير كاف</w:t>
            </w:r>
            <w:r w:rsidRPr="00337391">
              <w:t>.</w:t>
            </w:r>
          </w:p>
        </w:tc>
      </w:tr>
      <w:tr w:rsidR="00337391" w14:paraId="38DA2FC1" w14:textId="77777777">
        <w:trPr>
          <w:trHeight w:val="558"/>
        </w:trPr>
        <w:tc>
          <w:tcPr>
            <w:tcW w:w="3897" w:type="dxa"/>
            <w:shd w:val="clear" w:color="auto" w:fill="EEECE1"/>
            <w:vAlign w:val="center"/>
          </w:tcPr>
          <w:p w14:paraId="2540BC36" w14:textId="77777777" w:rsidR="00337391" w:rsidRDefault="00337391" w:rsidP="0033739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DAEACC8" w14:textId="77777777" w:rsidR="00337391" w:rsidRPr="008D74D3" w:rsidRDefault="00337391" w:rsidP="0033739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337391" w:rsidRDefault="00337391" w:rsidP="00337391">
            <w:pPr>
              <w:jc w:val="center"/>
            </w:pPr>
          </w:p>
        </w:tc>
        <w:tc>
          <w:tcPr>
            <w:tcW w:w="944" w:type="dxa"/>
            <w:vAlign w:val="center"/>
          </w:tcPr>
          <w:p w14:paraId="593FA448" w14:textId="77777777" w:rsidR="00337391" w:rsidRDefault="00337391" w:rsidP="00337391">
            <w:pPr>
              <w:jc w:val="center"/>
            </w:pPr>
          </w:p>
        </w:tc>
        <w:tc>
          <w:tcPr>
            <w:tcW w:w="1177" w:type="dxa"/>
            <w:vAlign w:val="center"/>
          </w:tcPr>
          <w:p w14:paraId="798E4AB9" w14:textId="77777777" w:rsidR="00337391" w:rsidRDefault="00337391" w:rsidP="00337391">
            <w:pPr>
              <w:spacing w:line="0" w:lineRule="atLeast"/>
              <w:jc w:val="center"/>
            </w:pPr>
          </w:p>
        </w:tc>
        <w:tc>
          <w:tcPr>
            <w:tcW w:w="3978" w:type="dxa"/>
            <w:vAlign w:val="center"/>
          </w:tcPr>
          <w:p w14:paraId="62D5A2FA" w14:textId="217DC574" w:rsidR="00337391" w:rsidRPr="002E3635" w:rsidRDefault="00337391" w:rsidP="00337391">
            <w:pPr>
              <w:numPr>
                <w:ilvl w:val="0"/>
                <w:numId w:val="2"/>
              </w:numPr>
              <w:shd w:val="clear" w:color="auto" w:fill="FFFFFF"/>
              <w:bidi/>
              <w:ind w:left="0"/>
            </w:pPr>
          </w:p>
        </w:tc>
      </w:tr>
      <w:tr w:rsidR="00337391" w14:paraId="031A8D42" w14:textId="77777777">
        <w:trPr>
          <w:trHeight w:val="605"/>
        </w:trPr>
        <w:tc>
          <w:tcPr>
            <w:tcW w:w="3897" w:type="dxa"/>
            <w:shd w:val="clear" w:color="auto" w:fill="EEECE1"/>
            <w:vAlign w:val="center"/>
          </w:tcPr>
          <w:p w14:paraId="2566DE46" w14:textId="77777777" w:rsidR="00337391" w:rsidRDefault="00337391" w:rsidP="0033739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337391" w:rsidRDefault="00337391" w:rsidP="00337391">
            <w:pPr>
              <w:jc w:val="center"/>
            </w:pPr>
          </w:p>
        </w:tc>
        <w:tc>
          <w:tcPr>
            <w:tcW w:w="944" w:type="dxa"/>
            <w:vAlign w:val="center"/>
          </w:tcPr>
          <w:p w14:paraId="595466B0" w14:textId="77777777" w:rsidR="00337391" w:rsidRDefault="00337391" w:rsidP="00337391">
            <w:pPr>
              <w:jc w:val="center"/>
            </w:pPr>
          </w:p>
        </w:tc>
        <w:tc>
          <w:tcPr>
            <w:tcW w:w="1177" w:type="dxa"/>
            <w:vAlign w:val="center"/>
          </w:tcPr>
          <w:p w14:paraId="120B55F8" w14:textId="77777777" w:rsidR="00337391" w:rsidRPr="008D74D3" w:rsidRDefault="00337391" w:rsidP="0033739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337391" w:rsidRDefault="00337391" w:rsidP="00337391">
            <w:pPr>
              <w:jc w:val="center"/>
            </w:pPr>
          </w:p>
        </w:tc>
        <w:tc>
          <w:tcPr>
            <w:tcW w:w="3978" w:type="dxa"/>
            <w:vAlign w:val="center"/>
          </w:tcPr>
          <w:p w14:paraId="59B15519" w14:textId="7D0770C2" w:rsidR="00337391" w:rsidRPr="00B44D2B" w:rsidRDefault="00337391" w:rsidP="00337391">
            <w:pPr>
              <w:bidi/>
              <w:jc w:val="center"/>
            </w:pPr>
            <w:r w:rsidRPr="00337391">
              <w:rPr>
                <w:rtl/>
              </w:rPr>
              <w:t>الأهداف الخاصة (5 أهداف) تغطي وصفاً واختباراً، بينما المطلوب عادة هو أهداف إجرائية قابلة للقياس؛ الهدف الرابع (تحديد البعد الأكثر تأثيراً) هو في الحقيقة نتيجة وليس هدفاً في حد ذاته، بل هو ضمن اختبار الفروض</w:t>
            </w:r>
            <w:r w:rsidRPr="00337391">
              <w:t>.</w:t>
            </w:r>
          </w:p>
        </w:tc>
      </w:tr>
      <w:tr w:rsidR="00337391" w14:paraId="63828664" w14:textId="77777777">
        <w:trPr>
          <w:trHeight w:val="453"/>
        </w:trPr>
        <w:tc>
          <w:tcPr>
            <w:tcW w:w="3897" w:type="dxa"/>
            <w:shd w:val="clear" w:color="auto" w:fill="EEECE1"/>
            <w:vAlign w:val="center"/>
          </w:tcPr>
          <w:p w14:paraId="2CA9C30B" w14:textId="77777777" w:rsidR="00337391" w:rsidRDefault="00337391" w:rsidP="0033739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337391" w:rsidRDefault="00337391" w:rsidP="00337391">
            <w:pPr>
              <w:jc w:val="center"/>
            </w:pPr>
          </w:p>
        </w:tc>
        <w:tc>
          <w:tcPr>
            <w:tcW w:w="944" w:type="dxa"/>
            <w:vAlign w:val="center"/>
          </w:tcPr>
          <w:p w14:paraId="755EE886" w14:textId="77777777" w:rsidR="00337391" w:rsidRDefault="00337391" w:rsidP="00337391">
            <w:pPr>
              <w:jc w:val="center"/>
            </w:pPr>
          </w:p>
        </w:tc>
        <w:tc>
          <w:tcPr>
            <w:tcW w:w="1177" w:type="dxa"/>
            <w:vAlign w:val="center"/>
          </w:tcPr>
          <w:p w14:paraId="57EDD3D9" w14:textId="77777777" w:rsidR="00337391" w:rsidRPr="008D74D3" w:rsidRDefault="00337391" w:rsidP="0033739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337391" w:rsidRDefault="00337391" w:rsidP="00337391">
            <w:pPr>
              <w:jc w:val="center"/>
            </w:pPr>
          </w:p>
        </w:tc>
        <w:tc>
          <w:tcPr>
            <w:tcW w:w="3978" w:type="dxa"/>
            <w:vAlign w:val="center"/>
          </w:tcPr>
          <w:p w14:paraId="43D3182E" w14:textId="77777777" w:rsidR="00417EED" w:rsidRPr="00417EED" w:rsidRDefault="00417EED" w:rsidP="00417EED">
            <w:pPr>
              <w:bidi/>
              <w:jc w:val="center"/>
            </w:pPr>
            <w:r w:rsidRPr="00417EED">
              <w:rPr>
                <w:rtl/>
              </w:rPr>
              <w:t>التساؤل الثالث والرابع متداخلان (الأثر الكلي والأثر لكل بعد)؛ كان يمكن دمجهما في سؤال واحد حول تفسير التباين</w:t>
            </w:r>
            <w:r w:rsidRPr="00417EED">
              <w:t>.</w:t>
            </w:r>
          </w:p>
          <w:p w14:paraId="601D5AB9" w14:textId="612E4AE4" w:rsidR="00417EED" w:rsidRPr="00417EED" w:rsidRDefault="00417EED" w:rsidP="00417EED">
            <w:pPr>
              <w:bidi/>
              <w:jc w:val="center"/>
            </w:pPr>
            <w:r w:rsidRPr="00417EED">
              <w:rPr>
                <w:rtl/>
              </w:rPr>
              <w:t>لتساؤل الأول والثاني يهدفان إلى "قياس المستوى" وهو أسلوب وصفي، لكن من الأفضل صياغتهما بشكل يوضح اتجاه الاهتمام مثل: "ما واقع تطبيق أبعاد المرونة التنظيمية؟" بدلاً من "ما مستوى" الذي يوحي بوجود مقياس معياري محدد مسبقاً</w:t>
            </w:r>
            <w:r w:rsidRPr="00417EED">
              <w:t>.</w:t>
            </w:r>
          </w:p>
          <w:p w14:paraId="2E508EC9" w14:textId="3717B45F" w:rsidR="00337391" w:rsidRDefault="00337391" w:rsidP="00417EED">
            <w:pPr>
              <w:bidi/>
              <w:jc w:val="center"/>
            </w:pPr>
          </w:p>
        </w:tc>
      </w:tr>
      <w:tr w:rsidR="00337391" w14:paraId="3EF53164" w14:textId="77777777">
        <w:trPr>
          <w:trHeight w:val="453"/>
        </w:trPr>
        <w:tc>
          <w:tcPr>
            <w:tcW w:w="3897" w:type="dxa"/>
            <w:shd w:val="clear" w:color="auto" w:fill="EEECE1"/>
            <w:vAlign w:val="center"/>
          </w:tcPr>
          <w:p w14:paraId="57FC2891" w14:textId="7B3F7385" w:rsidR="00337391" w:rsidRDefault="00337391" w:rsidP="00337391">
            <w:pPr>
              <w:numPr>
                <w:ilvl w:val="0"/>
                <w:numId w:val="1"/>
              </w:numPr>
              <w:spacing w:after="200" w:line="276" w:lineRule="auto"/>
              <w:rPr>
                <w:color w:val="000000"/>
              </w:rPr>
            </w:pPr>
            <w:r w:rsidRPr="009B1DDC">
              <w:rPr>
                <w:color w:val="000000"/>
              </w:rPr>
              <w:t>Research hypotheses</w:t>
            </w:r>
          </w:p>
        </w:tc>
        <w:tc>
          <w:tcPr>
            <w:tcW w:w="1060" w:type="dxa"/>
            <w:vAlign w:val="center"/>
          </w:tcPr>
          <w:p w14:paraId="3FB5EF73" w14:textId="77777777" w:rsidR="00417EED" w:rsidRPr="008D74D3" w:rsidRDefault="00417EED" w:rsidP="00417EE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337391" w:rsidRDefault="00337391" w:rsidP="00337391">
            <w:pPr>
              <w:jc w:val="center"/>
            </w:pPr>
          </w:p>
        </w:tc>
        <w:tc>
          <w:tcPr>
            <w:tcW w:w="944" w:type="dxa"/>
            <w:vAlign w:val="center"/>
          </w:tcPr>
          <w:p w14:paraId="301D3AC3" w14:textId="77777777" w:rsidR="00337391" w:rsidRDefault="00337391" w:rsidP="00337391">
            <w:pPr>
              <w:jc w:val="center"/>
            </w:pPr>
          </w:p>
        </w:tc>
        <w:tc>
          <w:tcPr>
            <w:tcW w:w="1177" w:type="dxa"/>
            <w:vAlign w:val="center"/>
          </w:tcPr>
          <w:p w14:paraId="6C64237A" w14:textId="77777777" w:rsidR="00337391" w:rsidRDefault="00337391" w:rsidP="00417EED">
            <w:pPr>
              <w:spacing w:line="0" w:lineRule="atLeast"/>
              <w:jc w:val="center"/>
            </w:pPr>
          </w:p>
        </w:tc>
        <w:tc>
          <w:tcPr>
            <w:tcW w:w="3978" w:type="dxa"/>
            <w:vAlign w:val="center"/>
          </w:tcPr>
          <w:p w14:paraId="58B1FAF3" w14:textId="47FBE4F2" w:rsidR="00337391" w:rsidRDefault="00337391" w:rsidP="00337391">
            <w:pPr>
              <w:jc w:val="center"/>
            </w:pPr>
          </w:p>
        </w:tc>
      </w:tr>
      <w:tr w:rsidR="00337391" w14:paraId="2BC8EA47" w14:textId="77777777">
        <w:trPr>
          <w:trHeight w:val="622"/>
        </w:trPr>
        <w:tc>
          <w:tcPr>
            <w:tcW w:w="3897" w:type="dxa"/>
            <w:shd w:val="clear" w:color="auto" w:fill="EEECE1"/>
            <w:vAlign w:val="center"/>
          </w:tcPr>
          <w:p w14:paraId="216A8E36" w14:textId="77777777" w:rsidR="00337391" w:rsidRDefault="00337391" w:rsidP="0033739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337391" w:rsidRDefault="00337391" w:rsidP="00337391">
            <w:pPr>
              <w:jc w:val="center"/>
            </w:pPr>
          </w:p>
        </w:tc>
        <w:tc>
          <w:tcPr>
            <w:tcW w:w="944" w:type="dxa"/>
            <w:vAlign w:val="center"/>
          </w:tcPr>
          <w:p w14:paraId="61FA7EFC" w14:textId="77777777" w:rsidR="00337391" w:rsidRDefault="00337391" w:rsidP="00337391">
            <w:pPr>
              <w:jc w:val="center"/>
            </w:pPr>
          </w:p>
        </w:tc>
        <w:tc>
          <w:tcPr>
            <w:tcW w:w="1177" w:type="dxa"/>
            <w:vAlign w:val="center"/>
          </w:tcPr>
          <w:p w14:paraId="756D7F4F" w14:textId="77777777" w:rsidR="00337391" w:rsidRPr="008D74D3" w:rsidRDefault="00337391" w:rsidP="0033739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337391" w:rsidRDefault="00337391" w:rsidP="00337391">
            <w:pPr>
              <w:jc w:val="center"/>
            </w:pPr>
          </w:p>
        </w:tc>
        <w:tc>
          <w:tcPr>
            <w:tcW w:w="3978" w:type="dxa"/>
            <w:vAlign w:val="center"/>
          </w:tcPr>
          <w:p w14:paraId="14AF84BF" w14:textId="77777777" w:rsidR="00337391" w:rsidRDefault="00417EED" w:rsidP="00417EED">
            <w:pPr>
              <w:bidi/>
              <w:jc w:val="center"/>
              <w:rPr>
                <w:rtl/>
              </w:rPr>
            </w:pPr>
            <w:r w:rsidRPr="00417EED">
              <w:rPr>
                <w:rtl/>
              </w:rPr>
              <w:t>لم يتم ترتيب الدراسات ترتيباً زمنياً أو موضوعياً </w:t>
            </w:r>
          </w:p>
          <w:p w14:paraId="7590C388" w14:textId="77777777" w:rsidR="00417EED" w:rsidRPr="00417EED" w:rsidRDefault="00417EED" w:rsidP="00417EED">
            <w:pPr>
              <w:bidi/>
              <w:jc w:val="center"/>
              <w:rPr>
                <w:rtl/>
              </w:rPr>
            </w:pPr>
            <w:r w:rsidRPr="00417EED">
              <w:rPr>
                <w:rtl/>
              </w:rPr>
              <w:t>لم يُشر الباحث إلى أوجه القصور في كل دراسة بشكل نقدي، واكتفى بالقول إن دراسته "تختلف" أو "توسع"، وهذا غير كافٍ لتحديد الفجوة بدقة</w:t>
            </w:r>
            <w:r w:rsidRPr="00417EED">
              <w:t>.</w:t>
            </w:r>
          </w:p>
          <w:p w14:paraId="5E883E3F" w14:textId="26460A9A" w:rsidR="00417EED" w:rsidRDefault="00417EED" w:rsidP="00417EED">
            <w:pPr>
              <w:numPr>
                <w:ilvl w:val="0"/>
                <w:numId w:val="5"/>
              </w:numPr>
              <w:shd w:val="clear" w:color="auto" w:fill="FFFFFF"/>
              <w:bidi/>
              <w:ind w:left="0"/>
            </w:pPr>
            <w:r w:rsidRPr="00417EED">
              <w:rPr>
                <w:rtl/>
              </w:rPr>
              <w:t>الفجوة تركزت على الجانب المكاني (الرياض) فقط، بينما هناك فجوات أخرى: مثل اعتماد معظم الدراسات على التقييم الذاتي فقط، أو قلة الدراسات التي تدمج بين أبعاد المرونة الأربعة في نموذج واحد في السياق السعودي</w:t>
            </w:r>
            <w:r w:rsidRPr="00417EED">
              <w:t>.</w:t>
            </w:r>
          </w:p>
        </w:tc>
      </w:tr>
      <w:tr w:rsidR="00417EED" w14:paraId="73B9F130" w14:textId="77777777">
        <w:trPr>
          <w:trHeight w:val="574"/>
        </w:trPr>
        <w:tc>
          <w:tcPr>
            <w:tcW w:w="3897" w:type="dxa"/>
            <w:shd w:val="clear" w:color="auto" w:fill="EEECE1"/>
            <w:vAlign w:val="center"/>
          </w:tcPr>
          <w:p w14:paraId="55D07524" w14:textId="77777777" w:rsidR="00417EED" w:rsidRDefault="00417EED" w:rsidP="00417EE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9C8F00B" w14:textId="77777777" w:rsidR="00417EED" w:rsidRPr="008D74D3" w:rsidRDefault="00417EED" w:rsidP="00417EE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417EED" w:rsidRDefault="00417EED" w:rsidP="00417EED">
            <w:pPr>
              <w:jc w:val="center"/>
            </w:pPr>
          </w:p>
        </w:tc>
        <w:tc>
          <w:tcPr>
            <w:tcW w:w="944" w:type="dxa"/>
            <w:vAlign w:val="center"/>
          </w:tcPr>
          <w:p w14:paraId="3A1F7461" w14:textId="77777777" w:rsidR="00417EED" w:rsidRDefault="00417EED" w:rsidP="00417EED">
            <w:pPr>
              <w:jc w:val="center"/>
            </w:pPr>
          </w:p>
        </w:tc>
        <w:tc>
          <w:tcPr>
            <w:tcW w:w="1177" w:type="dxa"/>
            <w:vAlign w:val="center"/>
          </w:tcPr>
          <w:p w14:paraId="63C06D60" w14:textId="77777777" w:rsidR="00417EED" w:rsidRDefault="00417EED" w:rsidP="00417EED">
            <w:pPr>
              <w:jc w:val="center"/>
            </w:pPr>
          </w:p>
        </w:tc>
        <w:tc>
          <w:tcPr>
            <w:tcW w:w="3978" w:type="dxa"/>
            <w:vAlign w:val="center"/>
          </w:tcPr>
          <w:p w14:paraId="6FA3A33B" w14:textId="68118A63" w:rsidR="00417EED" w:rsidRDefault="00417EED" w:rsidP="00417EED">
            <w:pPr>
              <w:jc w:val="center"/>
            </w:pPr>
          </w:p>
        </w:tc>
      </w:tr>
      <w:tr w:rsidR="00417EED" w14:paraId="48272684" w14:textId="77777777">
        <w:trPr>
          <w:trHeight w:val="533"/>
        </w:trPr>
        <w:tc>
          <w:tcPr>
            <w:tcW w:w="3897" w:type="dxa"/>
            <w:shd w:val="clear" w:color="auto" w:fill="EEECE1"/>
            <w:vAlign w:val="center"/>
          </w:tcPr>
          <w:p w14:paraId="3F66A7DD" w14:textId="77777777" w:rsidR="00417EED" w:rsidRDefault="00417EED" w:rsidP="00417EE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CADDA05" w14:textId="77777777" w:rsidR="00417EED" w:rsidRPr="008D74D3" w:rsidRDefault="00417EED" w:rsidP="00417EE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417EED" w:rsidRDefault="00417EED" w:rsidP="00417EED">
            <w:pPr>
              <w:jc w:val="center"/>
            </w:pPr>
          </w:p>
        </w:tc>
        <w:tc>
          <w:tcPr>
            <w:tcW w:w="944" w:type="dxa"/>
            <w:vAlign w:val="center"/>
          </w:tcPr>
          <w:p w14:paraId="750070BF" w14:textId="77777777" w:rsidR="00417EED" w:rsidRDefault="00417EED" w:rsidP="00417EED">
            <w:pPr>
              <w:jc w:val="center"/>
            </w:pPr>
          </w:p>
        </w:tc>
        <w:tc>
          <w:tcPr>
            <w:tcW w:w="1177" w:type="dxa"/>
            <w:vAlign w:val="center"/>
          </w:tcPr>
          <w:p w14:paraId="2CF2410E" w14:textId="77777777" w:rsidR="00417EED" w:rsidRDefault="00417EED" w:rsidP="00417EED">
            <w:pPr>
              <w:jc w:val="center"/>
            </w:pPr>
          </w:p>
        </w:tc>
        <w:tc>
          <w:tcPr>
            <w:tcW w:w="3978" w:type="dxa"/>
            <w:vAlign w:val="center"/>
          </w:tcPr>
          <w:p w14:paraId="64B67EB1" w14:textId="03F6ED02" w:rsidR="00417EED" w:rsidRDefault="00417EED" w:rsidP="00417EED">
            <w:pPr>
              <w:jc w:val="center"/>
            </w:pPr>
          </w:p>
        </w:tc>
      </w:tr>
      <w:tr w:rsidR="00417EED" w14:paraId="2739CAFA" w14:textId="77777777">
        <w:trPr>
          <w:trHeight w:val="453"/>
        </w:trPr>
        <w:tc>
          <w:tcPr>
            <w:tcW w:w="3897" w:type="dxa"/>
            <w:shd w:val="clear" w:color="auto" w:fill="EEECE1"/>
            <w:vAlign w:val="center"/>
          </w:tcPr>
          <w:p w14:paraId="20FD641B" w14:textId="77777777" w:rsidR="00417EED" w:rsidRDefault="00417EED" w:rsidP="00417EED">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2491CDC1" w14:textId="77777777" w:rsidR="00417EED" w:rsidRPr="008D74D3" w:rsidRDefault="00417EED" w:rsidP="00417EE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417EED" w:rsidRDefault="00417EED" w:rsidP="00417EED">
            <w:pPr>
              <w:spacing w:line="0" w:lineRule="atLeast"/>
              <w:jc w:val="center"/>
            </w:pPr>
          </w:p>
        </w:tc>
        <w:tc>
          <w:tcPr>
            <w:tcW w:w="944" w:type="dxa"/>
            <w:vAlign w:val="center"/>
          </w:tcPr>
          <w:p w14:paraId="04E6AB52" w14:textId="77777777" w:rsidR="00417EED" w:rsidRDefault="00417EED" w:rsidP="00417EED">
            <w:pPr>
              <w:spacing w:line="0" w:lineRule="atLeast"/>
              <w:jc w:val="center"/>
            </w:pPr>
          </w:p>
        </w:tc>
        <w:tc>
          <w:tcPr>
            <w:tcW w:w="1177" w:type="dxa"/>
            <w:vAlign w:val="center"/>
          </w:tcPr>
          <w:p w14:paraId="204722F0" w14:textId="77777777" w:rsidR="00417EED" w:rsidRDefault="00417EED" w:rsidP="00417EED">
            <w:pPr>
              <w:spacing w:line="0" w:lineRule="atLeast"/>
              <w:jc w:val="center"/>
            </w:pPr>
          </w:p>
        </w:tc>
        <w:tc>
          <w:tcPr>
            <w:tcW w:w="3978" w:type="dxa"/>
            <w:vAlign w:val="center"/>
          </w:tcPr>
          <w:p w14:paraId="6EBEC288" w14:textId="32EF0E90" w:rsidR="00417EED" w:rsidRDefault="00417EED" w:rsidP="00417EED">
            <w:pPr>
              <w:jc w:val="center"/>
            </w:pPr>
          </w:p>
        </w:tc>
      </w:tr>
      <w:tr w:rsidR="00417EED" w14:paraId="775BDB18" w14:textId="77777777">
        <w:trPr>
          <w:trHeight w:val="453"/>
        </w:trPr>
        <w:tc>
          <w:tcPr>
            <w:tcW w:w="3897" w:type="dxa"/>
            <w:shd w:val="clear" w:color="auto" w:fill="EEECE1"/>
            <w:vAlign w:val="center"/>
          </w:tcPr>
          <w:p w14:paraId="6F2C9E20" w14:textId="77777777" w:rsidR="00417EED" w:rsidRDefault="00417EED" w:rsidP="00417EE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417EED" w:rsidRPr="008D74D3" w:rsidRDefault="00417EED" w:rsidP="00417EE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417EED" w:rsidRDefault="00417EED" w:rsidP="00417EED">
            <w:pPr>
              <w:jc w:val="center"/>
            </w:pPr>
          </w:p>
        </w:tc>
        <w:tc>
          <w:tcPr>
            <w:tcW w:w="944" w:type="dxa"/>
            <w:vAlign w:val="center"/>
          </w:tcPr>
          <w:p w14:paraId="318D4286" w14:textId="77777777" w:rsidR="00417EED" w:rsidRDefault="00417EED" w:rsidP="00417EED">
            <w:pPr>
              <w:jc w:val="center"/>
            </w:pPr>
          </w:p>
        </w:tc>
        <w:tc>
          <w:tcPr>
            <w:tcW w:w="1177" w:type="dxa"/>
            <w:vAlign w:val="center"/>
          </w:tcPr>
          <w:p w14:paraId="133DE959" w14:textId="77777777" w:rsidR="00417EED" w:rsidRDefault="00417EED" w:rsidP="00417EED">
            <w:pPr>
              <w:spacing w:line="0" w:lineRule="atLeast"/>
              <w:jc w:val="center"/>
            </w:pPr>
          </w:p>
        </w:tc>
        <w:tc>
          <w:tcPr>
            <w:tcW w:w="3978" w:type="dxa"/>
            <w:vAlign w:val="center"/>
          </w:tcPr>
          <w:p w14:paraId="492DA691" w14:textId="0A54AD55" w:rsidR="00417EED" w:rsidRDefault="00417EED" w:rsidP="00417EED">
            <w:pPr>
              <w:jc w:val="center"/>
            </w:pPr>
          </w:p>
        </w:tc>
      </w:tr>
      <w:tr w:rsidR="00417EED" w14:paraId="26B6E1C1" w14:textId="77777777">
        <w:trPr>
          <w:trHeight w:val="884"/>
        </w:trPr>
        <w:tc>
          <w:tcPr>
            <w:tcW w:w="3897" w:type="dxa"/>
            <w:shd w:val="clear" w:color="auto" w:fill="EEECE1"/>
            <w:vAlign w:val="center"/>
          </w:tcPr>
          <w:p w14:paraId="19F1206E" w14:textId="77777777" w:rsidR="00417EED" w:rsidRDefault="00417EED" w:rsidP="00417EE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417EED" w:rsidRDefault="00417EED" w:rsidP="00417EED">
            <w:pPr>
              <w:jc w:val="center"/>
            </w:pPr>
          </w:p>
        </w:tc>
        <w:tc>
          <w:tcPr>
            <w:tcW w:w="944" w:type="dxa"/>
            <w:vAlign w:val="center"/>
          </w:tcPr>
          <w:p w14:paraId="103BA3FA" w14:textId="77777777" w:rsidR="00417EED" w:rsidRDefault="00417EED" w:rsidP="00417EED">
            <w:pPr>
              <w:spacing w:line="0" w:lineRule="atLeast"/>
              <w:jc w:val="center"/>
            </w:pPr>
          </w:p>
        </w:tc>
        <w:tc>
          <w:tcPr>
            <w:tcW w:w="1177" w:type="dxa"/>
            <w:vAlign w:val="center"/>
          </w:tcPr>
          <w:p w14:paraId="141EBB55" w14:textId="77777777" w:rsidR="00417EED" w:rsidRPr="008D74D3" w:rsidRDefault="00417EED" w:rsidP="00417EE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bookmarkStart w:id="0" w:name="_GoBack"/>
            <w:bookmarkEnd w:id="0"/>
          </w:p>
          <w:p w14:paraId="5B0E78D2" w14:textId="77777777" w:rsidR="00417EED" w:rsidRDefault="00417EED" w:rsidP="00417EED">
            <w:pPr>
              <w:jc w:val="center"/>
            </w:pPr>
          </w:p>
        </w:tc>
        <w:tc>
          <w:tcPr>
            <w:tcW w:w="3978" w:type="dxa"/>
            <w:vAlign w:val="center"/>
          </w:tcPr>
          <w:p w14:paraId="4805EF37" w14:textId="7A025564" w:rsidR="00417EED" w:rsidRDefault="00417EED" w:rsidP="00417EED">
            <w:pPr>
              <w:jc w:val="center"/>
            </w:pPr>
            <w:r>
              <w:rPr>
                <w:rFonts w:hint="cs"/>
                <w:rtl/>
              </w:rPr>
              <w:t>توحيد طريقة تنسيق المراجع</w:t>
            </w:r>
          </w:p>
        </w:tc>
      </w:tr>
      <w:tr w:rsidR="00417EED" w14:paraId="5337F92B" w14:textId="77777777">
        <w:trPr>
          <w:trHeight w:val="1403"/>
        </w:trPr>
        <w:tc>
          <w:tcPr>
            <w:tcW w:w="3897" w:type="dxa"/>
            <w:shd w:val="clear" w:color="auto" w:fill="EEECE1"/>
            <w:vAlign w:val="center"/>
          </w:tcPr>
          <w:p w14:paraId="50FF7B9C" w14:textId="77777777" w:rsidR="00417EED" w:rsidRDefault="00417EED" w:rsidP="00417EE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417EED" w:rsidRDefault="00417EED" w:rsidP="00417EED">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05184"/>
    <w:multiLevelType w:val="multilevel"/>
    <w:tmpl w:val="049E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BF7544"/>
    <w:multiLevelType w:val="multilevel"/>
    <w:tmpl w:val="1138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B36A5"/>
    <w:rsid w:val="000B75B1"/>
    <w:rsid w:val="000C3EB1"/>
    <w:rsid w:val="000D3556"/>
    <w:rsid w:val="000E5413"/>
    <w:rsid w:val="001C1BA3"/>
    <w:rsid w:val="001F1BE6"/>
    <w:rsid w:val="002269CD"/>
    <w:rsid w:val="002E3635"/>
    <w:rsid w:val="00337391"/>
    <w:rsid w:val="00417EED"/>
    <w:rsid w:val="004E21BE"/>
    <w:rsid w:val="00542196"/>
    <w:rsid w:val="005436E0"/>
    <w:rsid w:val="00590027"/>
    <w:rsid w:val="006C2FF5"/>
    <w:rsid w:val="007E4B35"/>
    <w:rsid w:val="007E4DCA"/>
    <w:rsid w:val="008239B5"/>
    <w:rsid w:val="008415DF"/>
    <w:rsid w:val="0084295F"/>
    <w:rsid w:val="008D74D3"/>
    <w:rsid w:val="008D7A2A"/>
    <w:rsid w:val="00911BBB"/>
    <w:rsid w:val="0095017A"/>
    <w:rsid w:val="009B1DDC"/>
    <w:rsid w:val="00A52E06"/>
    <w:rsid w:val="00A629D4"/>
    <w:rsid w:val="00A95F65"/>
    <w:rsid w:val="00AD4AAD"/>
    <w:rsid w:val="00B44D2B"/>
    <w:rsid w:val="00C5027E"/>
    <w:rsid w:val="00C60C27"/>
    <w:rsid w:val="00D34A3E"/>
    <w:rsid w:val="00DA182A"/>
    <w:rsid w:val="00DA1C7C"/>
    <w:rsid w:val="00DE1297"/>
    <w:rsid w:val="00E626CB"/>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300651439">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808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626D591-7FF4-43D0-8E71-8D79B49CF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2026-07-22T03:23:00Z</dcterms:created>
  <dcterms:modified xsi:type="dcterms:W3CDTF">2026-07-22T20:52:00Z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