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500" w:before="200"/>
        <w:jc w:val="center"/>
      </w:pPr>
      <w:r>
        <w:drawing>
          <wp:inline distT="0" distB="0" distL="0" distR="0">
            <wp:extent cx="2476500" cy="12192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2476500" cy="1219200"/>
                    </a:xfrm>
                    <a:prstGeom prst="rect">
                      <a:avLst/>
                    </a:prstGeom>
                  </pic:spPr>
                </pic:pic>
              </a:graphicData>
            </a:graphic>
          </wp:inline>
        </w:drawing>
      </w:r>
    </w:p>
    <w:p>
      <w:pPr>
        <w:bidi/>
        <w:spacing w:after="160"/>
        <w:jc w:val="center"/>
      </w:pPr>
      <w:r>
        <w:rPr>
          <w:rFonts w:ascii="Arial" w:cs="Arial" w:eastAsia="Arial" w:hAnsi="Arial"/>
          <w:b/>
          <w:bCs/>
          <w:sz w:val="34"/>
          <w:szCs w:val="34"/>
          <w:rtl/>
          <w:lang w:val="ar-SA"/>
        </w:rPr>
        <w:t xml:space="preserve">جامعة ميدأوشن</w:t>
      </w:r>
    </w:p>
    <w:p>
      <w:pPr>
        <w:bidi/>
        <w:spacing w:after="160"/>
        <w:jc w:val="center"/>
      </w:pPr>
      <w:r>
        <w:rPr>
          <w:rFonts w:ascii="Arial" w:cs="Arial" w:eastAsia="Arial" w:hAnsi="Arial"/>
          <w:b/>
          <w:bCs/>
          <w:sz w:val="28"/>
          <w:szCs w:val="28"/>
          <w:rtl/>
          <w:lang w:val="ar-SA"/>
        </w:rPr>
        <w:t xml:space="preserve">كلية الإدارة</w:t>
      </w:r>
    </w:p>
    <w:p>
      <w:pPr>
        <w:bidi/>
        <w:spacing w:after="500"/>
        <w:jc w:val="center"/>
      </w:pPr>
      <w:r>
        <w:rPr>
          <w:rFonts w:ascii="Arial" w:cs="Arial" w:eastAsia="Arial" w:hAnsi="Arial"/>
          <w:b/>
          <w:bCs/>
          <w:sz w:val="28"/>
          <w:szCs w:val="28"/>
          <w:rtl/>
          <w:lang w:val="ar-SA"/>
        </w:rPr>
        <w:t xml:space="preserve">ماجستير إدارة المشاريع</w:t>
      </w:r>
    </w:p>
    <w:p>
      <w:pPr>
        <w:bidi/>
        <w:spacing w:after="80"/>
        <w:jc w:val="center"/>
      </w:pPr>
      <w:r>
        <w:rPr>
          <w:rFonts w:ascii="Arial" w:cs="Arial" w:eastAsia="Arial" w:hAnsi="Arial"/>
          <w:b/>
          <w:bCs/>
          <w:sz w:val="30"/>
          <w:szCs w:val="30"/>
          <w:rtl/>
          <w:lang w:val="ar-SA"/>
        </w:rPr>
        <w:t xml:space="preserve">تأثير الذكاء الاصطناعي على كفاءة إدارة المشاريع:</w:t>
      </w:r>
    </w:p>
    <w:p>
      <w:pPr>
        <w:bidi/>
        <w:spacing w:after="700"/>
        <w:jc w:val="center"/>
      </w:pPr>
      <w:r>
        <w:rPr>
          <w:rFonts w:ascii="Arial" w:cs="Arial" w:eastAsia="Arial" w:hAnsi="Arial"/>
          <w:b/>
          <w:bCs/>
          <w:sz w:val="30"/>
          <w:szCs w:val="30"/>
          <w:rtl/>
          <w:lang w:val="ar-SA"/>
        </w:rPr>
        <w:t xml:space="preserve">دراسة تطبيقية على المشاريع التقنية في المملكة العربية السعودية</w:t>
      </w:r>
    </w:p>
    <w:p>
      <w:pPr>
        <w:bidi/>
        <w:spacing w:after="80"/>
        <w:jc w:val="center"/>
      </w:pPr>
      <w:r>
        <w:rPr>
          <w:rFonts w:ascii="Arial" w:cs="Arial" w:eastAsia="Arial" w:hAnsi="Arial"/>
          <w:b/>
          <w:bCs/>
          <w:sz w:val="26"/>
          <w:szCs w:val="26"/>
          <w:rtl/>
          <w:lang w:val="ar-SA"/>
        </w:rPr>
        <w:t xml:space="preserve">إعداد:</w:t>
      </w:r>
    </w:p>
    <w:p>
      <w:pPr>
        <w:bidi/>
        <w:spacing w:after="80"/>
        <w:jc w:val="center"/>
      </w:pPr>
      <w:r>
        <w:rPr>
          <w:rFonts w:ascii="Arial" w:cs="Arial" w:eastAsia="Arial" w:hAnsi="Arial"/>
          <w:b/>
          <w:bCs/>
          <w:sz w:val="26"/>
          <w:szCs w:val="26"/>
          <w:rtl/>
          <w:lang w:val="ar-SA"/>
        </w:rPr>
        <w:t xml:space="preserve">الطالبة / عائشة غازي المغلوث</w:t>
      </w:r>
    </w:p>
    <w:p>
      <w:pPr>
        <w:bidi/>
        <w:spacing w:after="500"/>
        <w:jc w:val="center"/>
      </w:pPr>
      <w:r>
        <w:rPr>
          <w:rFonts w:ascii="Arial" w:cs="Arial" w:eastAsia="Arial" w:hAnsi="Arial"/>
          <w:b/>
          <w:bCs/>
          <w:sz w:val="26"/>
          <w:szCs w:val="26"/>
          <w:rtl/>
          <w:lang w:val="ar-SA"/>
        </w:rPr>
        <w:t xml:space="preserve">الرقم الأكاديمي / 253002585</w:t>
      </w:r>
    </w:p>
    <w:p>
      <w:pPr>
        <w:bidi/>
        <w:spacing w:after="80"/>
        <w:jc w:val="center"/>
      </w:pPr>
      <w:r>
        <w:rPr>
          <w:rFonts w:ascii="Arial" w:cs="Arial" w:eastAsia="Arial" w:hAnsi="Arial"/>
          <w:b/>
          <w:bCs/>
          <w:sz w:val="26"/>
          <w:szCs w:val="26"/>
          <w:rtl/>
          <w:lang w:val="ar-SA"/>
        </w:rPr>
        <w:t xml:space="preserve">إشراف:</w:t>
      </w:r>
    </w:p>
    <w:p>
      <w:pPr>
        <w:bidi/>
        <w:spacing w:after="500"/>
        <w:jc w:val="center"/>
      </w:pPr>
      <w:r>
        <w:rPr>
          <w:rFonts w:ascii="Arial" w:cs="Arial" w:eastAsia="Arial" w:hAnsi="Arial"/>
          <w:b/>
          <w:bCs/>
          <w:sz w:val="26"/>
          <w:szCs w:val="26"/>
          <w:rtl/>
          <w:lang w:val="ar-SA"/>
        </w:rPr>
        <w:t xml:space="preserve">الدكتور / الفيصل حسن</w:t>
      </w:r>
    </w:p>
    <w:p>
      <w:pPr>
        <w:bidi/>
        <w:spacing w:after="80"/>
        <w:jc w:val="center"/>
      </w:pPr>
      <w:r>
        <w:rPr>
          <w:rFonts w:ascii="Arial" w:cs="Arial" w:eastAsia="Arial" w:hAnsi="Arial"/>
          <w:b/>
          <w:bCs/>
          <w:sz w:val="26"/>
          <w:szCs w:val="26"/>
          <w:rtl/>
          <w:lang w:val="ar-SA"/>
        </w:rPr>
        <w:t xml:space="preserve">العام الدراسي:</w:t>
      </w:r>
    </w:p>
    <w:p>
      <w:pPr>
        <w:bidi/>
        <w:spacing w:after="80"/>
        <w:jc w:val="center"/>
      </w:pPr>
      <w:r>
        <w:rPr>
          <w:rFonts w:ascii="Arial" w:cs="Arial" w:eastAsia="Arial" w:hAnsi="Arial"/>
          <w:b/>
          <w:bCs/>
          <w:sz w:val="26"/>
          <w:szCs w:val="26"/>
          <w:rtl/>
          <w:lang w:val="ar-SA"/>
        </w:rPr>
        <w:t xml:space="preserve">1446هـ / 2025م</w:t>
      </w:r>
    </w:p>
    <w:p>
      <w:pPr>
        <w:pageBreakBefore/>
      </w:pPr>
      <w:r>
        <w:t xml:space="preserve"/>
      </w:r>
    </w:p>
    <w:p>
      <w:pPr>
        <w:bidi/>
        <w:spacing w:after="400"/>
        <w:jc w:val="center"/>
      </w:pPr>
      <w:r>
        <w:rPr>
          <w:rFonts w:ascii="Arial" w:cs="Arial" w:eastAsia="Arial" w:hAnsi="Arial"/>
          <w:b/>
          <w:bCs/>
          <w:sz w:val="36"/>
          <w:szCs w:val="36"/>
          <w:rtl/>
          <w:lang w:val="ar-SA"/>
        </w:rPr>
        <w:t xml:space="preserve">الفصل الأول: المقدمة والإطار النظري</w:t>
      </w:r>
    </w:p>
    <w:p>
      <w:pPr>
        <w:pStyle w:val="Heading1"/>
        <w:bidi/>
        <w:spacing w:after="200" w:before="300"/>
        <w:jc w:val="right"/>
      </w:pPr>
      <w:r>
        <w:rPr>
          <w:rFonts w:ascii="Arial" w:cs="Arial" w:eastAsia="Arial" w:hAnsi="Arial"/>
          <w:b/>
          <w:bCs/>
          <w:sz w:val="32"/>
          <w:szCs w:val="32"/>
          <w:rtl/>
          <w:lang w:val="ar-SA"/>
        </w:rPr>
        <w:t xml:space="preserve">أولاً: المقدمة</w:t>
      </w:r>
    </w:p>
    <w:p>
      <w:pPr>
        <w:bidi/>
        <w:spacing w:after="200" w:line="360"/>
        <w:jc w:val="both"/>
      </w:pPr>
      <w:r>
        <w:rPr>
          <w:rFonts w:ascii="Arial" w:cs="Arial" w:eastAsia="Arial" w:hAnsi="Arial"/>
          <w:b w:val="false"/>
          <w:bCs w:val="false"/>
          <w:sz w:val="26"/>
          <w:szCs w:val="26"/>
          <w:rtl/>
          <w:lang w:val="ar-SA"/>
        </w:rPr>
        <w:t xml:space="preserve">يشهد العالم في الوقت الحاضر تطورًا متسارعًا في مجال التقنيات الرقمية، وقد أصبح الذكاء الاصطناعي واحدًا من أبرز هذه التقنيات التي أحدثت تحولًا جوهريًا في أساليب العمل والإدارة واتخاذ القرار داخل المؤسسات. ولم يعد استخدامه مقتصرًا على المجالات التقنية المتخصصة، بل امتد ليشمل مختلف المجالات الإدارية والتنظيمية، ومن أبرزها مجال إدارة المشاريع، حيث أسهم هذا التطور في ظهور أدوات وأنظمة قادرة على معالجة كميات كبيرة من البيانات وتحليلها واستخلاص الأنماط منها، وتقديم تنبؤات ومعلومات تساعد المديرين وفرق العمل على تحسين أداء مشاريعهم.</w:t>
      </w:r>
    </w:p>
    <w:p>
      <w:pPr>
        <w:bidi/>
        <w:spacing w:after="200" w:line="360"/>
        <w:jc w:val="both"/>
      </w:pPr>
      <w:r>
        <w:rPr>
          <w:rFonts w:ascii="Arial" w:cs="Arial" w:eastAsia="Arial" w:hAnsi="Arial"/>
          <w:b w:val="false"/>
          <w:bCs w:val="false"/>
          <w:sz w:val="26"/>
          <w:szCs w:val="26"/>
          <w:rtl/>
          <w:lang w:val="ar-SA"/>
        </w:rPr>
        <w:t xml:space="preserve">وتزداد أهمية الذكاء الاصطناعي في إدارة المشاريع نتيجة لما تتسم به المشاريع الحديثة من تعقيد وتعدد في الأنشطة والموارد والأطراف المعنية، إضافة إلى الحاجة المستمرة إلى الالتزام بالوقت والتكلفة والجودة وتحقيق أهداف المشروع ضمن الموارد المتاحة. وفي هذا السياق، أصبحت المؤسسات تبحث عن وسائل وتقنيات تساعدها على رفع كفاءة إدارة مشاريعها، وتقليل الأخطاء والتأخيرات، وتحسين جودة القرارات المتخذة.</w:t>
      </w:r>
    </w:p>
    <w:p>
      <w:pPr>
        <w:bidi/>
        <w:spacing w:after="200" w:line="360"/>
        <w:jc w:val="both"/>
      </w:pPr>
      <w:r>
        <w:rPr>
          <w:rFonts w:ascii="Arial" w:cs="Arial" w:eastAsia="Arial" w:hAnsi="Arial"/>
          <w:b w:val="false"/>
          <w:bCs w:val="false"/>
          <w:sz w:val="26"/>
          <w:szCs w:val="26"/>
          <w:rtl/>
          <w:lang w:val="ar-SA"/>
        </w:rPr>
        <w:t xml:space="preserve">ويُعد قطاع المشاريع التقنية من أكثر القطاعات قابلية للاستفادة من تطبيقات الذكاء الاصطناعي، نظرًا لاعتماده الكبير على البيانات والأنظمة الرقمية. وتستطيع أدوات الذكاء الاصطناعي دعم مديري المشاريع في عدد من العمليات الجوهرية، كإعداد الجداول الزمنية، وتوزيع الموارد، وتحليل المخاطر، والتنبؤ بالمشكلات المحتملة، وتوفير المعلومات اللازمة لاتخاذ القرار.</w:t>
      </w:r>
    </w:p>
    <w:p>
      <w:pPr>
        <w:bidi/>
        <w:spacing w:after="200" w:line="360"/>
        <w:jc w:val="both"/>
      </w:pPr>
      <w:r>
        <w:rPr>
          <w:rFonts w:ascii="Arial" w:cs="Arial" w:eastAsia="Arial" w:hAnsi="Arial"/>
          <w:b w:val="false"/>
          <w:bCs w:val="false"/>
          <w:sz w:val="26"/>
          <w:szCs w:val="26"/>
          <w:rtl/>
          <w:lang w:val="ar-SA"/>
        </w:rPr>
        <w:t xml:space="preserve">وفي المملكة العربية السعودية، يأتي الاهتمام بالذكاء الاصطناعي في إطار التحول الرقمي الذي تشهده المملكة، وضمن التوجهات المرتبطة برؤية 2030 التي ركزت على تطوير الاقتصاد الرقمي وتعزيز استخدام التقنيات الحديثة ورفع كفاءة القطاعات المختلفة، ومن هنا أصبح توظيف هذه التقنيات في إدارة المشاريع أحد المجالات المهمة التي يمكن أن تسهم في تحسين الأداء المؤسسي.</w:t>
      </w:r>
    </w:p>
    <w:p>
      <w:pPr>
        <w:bidi/>
        <w:spacing w:after="200" w:line="360"/>
        <w:jc w:val="both"/>
      </w:pPr>
      <w:r>
        <w:rPr>
          <w:rFonts w:ascii="Arial" w:cs="Arial" w:eastAsia="Arial" w:hAnsi="Arial"/>
          <w:b w:val="false"/>
          <w:bCs w:val="false"/>
          <w:sz w:val="26"/>
          <w:szCs w:val="26"/>
          <w:rtl/>
          <w:lang w:val="ar-SA"/>
        </w:rPr>
        <w:t xml:space="preserve">وعلى الرغم من هذا التوسع، فإن الاستفادة الفعلية من تطبيقات الذكاء الاصطناعي في إدارة المشاريع تتطلب فهمًا واضحًا لطبيعة هذه التطبيقات ووظائفها، ومدى قدرتها على دعم الجوانب المختلفة لإدارة المشروع. ولذلك يتناول هذا الفصل المفاهيم والأسس النظرية المرتبطة بالذكاء الاصطناعي وإدارة المشاريع، وصولًا إلى توضيح العلاقة بين تطبيقات الذكاء الاصطناعي وكفاءة إدارة المشاريع التقنية، بما يمهّد لبناء أداة الدراسة وتحليل نتائجها في الفصول اللاحقة.</w:t>
      </w:r>
    </w:p>
    <w:p>
      <w:pPr>
        <w:pStyle w:val="Heading1"/>
        <w:bidi/>
        <w:spacing w:after="200" w:before="300"/>
        <w:jc w:val="right"/>
      </w:pPr>
      <w:r>
        <w:rPr>
          <w:rFonts w:ascii="Arial" w:cs="Arial" w:eastAsia="Arial" w:hAnsi="Arial"/>
          <w:b/>
          <w:bCs/>
          <w:sz w:val="32"/>
          <w:szCs w:val="32"/>
          <w:rtl/>
          <w:lang w:val="ar-SA"/>
        </w:rPr>
        <w:t xml:space="preserve">ثانياً: الإطار النظري للدراسة</w:t>
      </w:r>
    </w:p>
    <w:p>
      <w:pPr>
        <w:pStyle w:val="Heading2"/>
        <w:bidi/>
        <w:spacing w:after="200" w:before="300"/>
        <w:jc w:val="right"/>
      </w:pPr>
      <w:r>
        <w:rPr>
          <w:rFonts w:ascii="Arial" w:cs="Arial" w:eastAsia="Arial" w:hAnsi="Arial"/>
          <w:b/>
          <w:bCs/>
          <w:sz w:val="28"/>
          <w:szCs w:val="28"/>
          <w:rtl/>
          <w:lang w:val="ar-SA"/>
        </w:rPr>
        <w:t xml:space="preserve">1. مفهوم الذكاء الاصطناعي</w:t>
      </w:r>
    </w:p>
    <w:p>
      <w:pPr>
        <w:bidi/>
        <w:spacing w:after="200" w:line="360"/>
        <w:jc w:val="both"/>
      </w:pPr>
      <w:r>
        <w:rPr>
          <w:rFonts w:ascii="Arial" w:cs="Arial" w:eastAsia="Arial" w:hAnsi="Arial"/>
          <w:b w:val="false"/>
          <w:bCs w:val="false"/>
          <w:sz w:val="26"/>
          <w:szCs w:val="26"/>
          <w:rtl/>
          <w:lang w:val="ar-SA"/>
        </w:rPr>
        <w:t xml:space="preserve">يُعد الذكاء الاصطناعي أحد فروع علم الحاسوب الذي يُعنى بتطوير أنظمة وبرامج قادرة على أداء مهام تتطلب عادةً قدرات عقلية بشرية، كالتعلم، والاستنتاج، وتحليل المعلومات، والتعرف على الأنماط، وحل المشكلات، واتخاذ القرارات.</w:t>
      </w:r>
    </w:p>
    <w:p>
      <w:pPr>
        <w:bidi/>
        <w:spacing w:after="200" w:line="360"/>
        <w:jc w:val="both"/>
      </w:pPr>
      <w:r>
        <w:rPr>
          <w:rFonts w:ascii="Arial" w:cs="Arial" w:eastAsia="Arial" w:hAnsi="Arial"/>
          <w:b w:val="false"/>
          <w:bCs w:val="false"/>
          <w:sz w:val="26"/>
          <w:szCs w:val="26"/>
          <w:rtl/>
          <w:lang w:val="ar-SA"/>
        </w:rPr>
        <w:t xml:space="preserve">ويقوم الذكاء الاصطناعي على استخدام الخوارزميات والبيانات والنماذج الحاسوبية بهدف تمكين الأنظمة من معالجة المعلومات والتعلم من البيانات، واستخدام النتائج السابقة في تحسين أدائها. ويختلف عن البرامج التقليدية بقدرته على التعامل مع كميات كبيرة من البيانات، واستخلاص الأنماط والعلاقات منها، بما يسمح بتقديم نتائج وتوقعات يمكن الاستفادة منها في دعم الأعمال والقرارات الإدارية.</w:t>
      </w:r>
    </w:p>
    <w:p>
      <w:pPr>
        <w:bidi/>
        <w:spacing w:after="200" w:line="360"/>
        <w:jc w:val="both"/>
      </w:pPr>
      <w:r>
        <w:rPr>
          <w:rFonts w:ascii="Arial" w:cs="Arial" w:eastAsia="Arial" w:hAnsi="Arial"/>
          <w:b w:val="false"/>
          <w:bCs w:val="false"/>
          <w:sz w:val="26"/>
          <w:szCs w:val="26"/>
          <w:rtl/>
          <w:lang w:val="ar-SA"/>
        </w:rPr>
        <w:t xml:space="preserve">وبذلك يمكن النظر إلى الذكاء الاصطناعي بوصفه مجموعة من التقنيات التي تهدف إلى محاكاة بعض القدرات الإدراكية للإنسان، مع توظيف هذه القدرات في تنفيذ المهام وتحليل المعلومات ودعم القرارات.</w:t>
      </w:r>
    </w:p>
    <w:p>
      <w:pPr>
        <w:pStyle w:val="Heading2"/>
        <w:bidi/>
        <w:spacing w:after="200" w:before="300"/>
        <w:jc w:val="right"/>
      </w:pPr>
      <w:r>
        <w:rPr>
          <w:rFonts w:ascii="Arial" w:cs="Arial" w:eastAsia="Arial" w:hAnsi="Arial"/>
          <w:b/>
          <w:bCs/>
          <w:sz w:val="28"/>
          <w:szCs w:val="28"/>
          <w:rtl/>
          <w:lang w:val="ar-SA"/>
        </w:rPr>
        <w:t xml:space="preserve">2. نشأة وتطور الذكاء الاصطناعي</w:t>
      </w:r>
    </w:p>
    <w:p>
      <w:pPr>
        <w:bidi/>
        <w:spacing w:after="200" w:line="360"/>
        <w:jc w:val="both"/>
      </w:pPr>
      <w:r>
        <w:rPr>
          <w:rFonts w:ascii="Arial" w:cs="Arial" w:eastAsia="Arial" w:hAnsi="Arial"/>
          <w:b w:val="false"/>
          <w:bCs w:val="false"/>
          <w:sz w:val="26"/>
          <w:szCs w:val="26"/>
          <w:rtl/>
          <w:lang w:val="ar-SA"/>
        </w:rPr>
        <w:t xml:space="preserve">مرّ مفهوم الذكاء الاصطناعي بعدة مراحل من التطور، إذ بدأت المحاولات الأولى لتطوير أنظمة قادرة على محاكاة التفكير البشري مع تطور علوم الحاسوب والرياضيات والمنطق. وفي المراحل الأولى، اعتمدت أنظمة الذكاء الاصطناعي بصورة كبيرة على القواعد والتعليمات المحددة مسبقًا، بحيث يُصمَّم النظام لأداء مهمة معينة وفق مجموعة ثابتة من القواعد.</w:t>
      </w:r>
    </w:p>
    <w:p>
      <w:pPr>
        <w:bidi/>
        <w:spacing w:after="200" w:line="360"/>
        <w:jc w:val="both"/>
      </w:pPr>
      <w:r>
        <w:rPr>
          <w:rFonts w:ascii="Arial" w:cs="Arial" w:eastAsia="Arial" w:hAnsi="Arial"/>
          <w:b w:val="false"/>
          <w:bCs w:val="false"/>
          <w:sz w:val="26"/>
          <w:szCs w:val="26"/>
          <w:rtl/>
          <w:lang w:val="ar-SA"/>
        </w:rPr>
        <w:t xml:space="preserve">ومع تطور تقنيات الحوسبة وتوافر كميات ضخمة من البيانات، انتقل الذكاء الاصطناعي إلى مرحلة أكثر تقدمًا تعتمد على التعلم من البيانات بدلًا من الاعتماد الكامل على القواعد المحددة مسبقًا، وهو ما أدى إلى انتشار تقنيات تعلم الآلة والتعلم العميق، ثم توسّع استخدام تقنيات معالجة اللغة الطبيعية والتحليلات التنبؤية وأنظمة دعم القرار.</w:t>
      </w:r>
    </w:p>
    <w:p>
      <w:pPr>
        <w:bidi/>
        <w:spacing w:after="200" w:line="360"/>
        <w:jc w:val="both"/>
      </w:pPr>
      <w:r>
        <w:rPr>
          <w:rFonts w:ascii="Arial" w:cs="Arial" w:eastAsia="Arial" w:hAnsi="Arial"/>
          <w:b w:val="false"/>
          <w:bCs w:val="false"/>
          <w:sz w:val="26"/>
          <w:szCs w:val="26"/>
          <w:rtl/>
          <w:lang w:val="ar-SA"/>
        </w:rPr>
        <w:t xml:space="preserve">وقد أدى هذا التطور إلى زيادة قدرة الأنظمة الذكية على التعامل مع المشكلات المعقدة وتحليل البيانات في وقت قصير، الأمر الذي ساهم في توسّع تطبيقاتها في المجالات الإدارية، ومنها مجال إدارة المشاريع.</w:t>
      </w:r>
    </w:p>
    <w:p>
      <w:pPr>
        <w:pStyle w:val="Heading2"/>
        <w:bidi/>
        <w:spacing w:after="200" w:before="300"/>
        <w:jc w:val="right"/>
      </w:pPr>
      <w:r>
        <w:rPr>
          <w:rFonts w:ascii="Arial" w:cs="Arial" w:eastAsia="Arial" w:hAnsi="Arial"/>
          <w:b/>
          <w:bCs/>
          <w:sz w:val="28"/>
          <w:szCs w:val="28"/>
          <w:rtl/>
          <w:lang w:val="ar-SA"/>
        </w:rPr>
        <w:t xml:space="preserve">3. أهم خصائص الذكاء الاصطناعي</w:t>
      </w:r>
    </w:p>
    <w:p>
      <w:pPr>
        <w:bidi/>
        <w:spacing w:after="200" w:line="360"/>
        <w:jc w:val="both"/>
      </w:pPr>
      <w:r>
        <w:rPr>
          <w:rFonts w:ascii="Arial" w:cs="Arial" w:eastAsia="Arial" w:hAnsi="Arial"/>
          <w:b w:val="false"/>
          <w:bCs w:val="false"/>
          <w:sz w:val="26"/>
          <w:szCs w:val="26"/>
          <w:rtl/>
          <w:lang w:val="ar-SA"/>
        </w:rPr>
        <w:t xml:space="preserve">يتميز الذكاء الاصطناعي بمجموعة من الخصائص التي تجعله مناسبًا للاستخدام في بيئات الأعمال وإدارة المشاريع، من أبرزها:</w:t>
      </w:r>
    </w:p>
    <w:p>
      <w:pPr>
        <w:bidi/>
        <w:spacing w:after="120" w:line="340"/>
        <w:ind w:right="450"/>
        <w:jc w:val="right"/>
      </w:pPr>
      <w:r>
        <w:rPr>
          <w:rFonts w:ascii="Arial" w:cs="Arial" w:eastAsia="Arial" w:hAnsi="Arial"/>
          <w:sz w:val="26"/>
          <w:szCs w:val="26"/>
          <w:rtl/>
          <w:lang w:val="ar-SA"/>
        </w:rPr>
        <w:t xml:space="preserve">•  القدرة على التعلم: إذ تستطيع بعض أنظمة الذكاء الاصطناعي التعلم من البيانات والخبرات السابقة، مما يسمح بتحسين النتائج والتوقعات مع زيادة البيانات المتاحة للنظام.</w:t>
      </w:r>
    </w:p>
    <w:p>
      <w:pPr>
        <w:bidi/>
        <w:spacing w:after="120" w:line="340"/>
        <w:ind w:right="450"/>
        <w:jc w:val="right"/>
      </w:pPr>
      <w:r>
        <w:rPr>
          <w:rFonts w:ascii="Arial" w:cs="Arial" w:eastAsia="Arial" w:hAnsi="Arial"/>
          <w:sz w:val="26"/>
          <w:szCs w:val="26"/>
          <w:rtl/>
          <w:lang w:val="ar-SA"/>
        </w:rPr>
        <w:t xml:space="preserve">•  تحليل كميات كبيرة من البيانات: حيث تستطيع الأنظمة الذكية معالجة وتحليل كميات كبيرة من البيانات خلال وقت قصير، مما يساعد على اكتشاف العلاقات والأنماط التي يصعب تحديدها بالطرق التقليدية.</w:t>
      </w:r>
    </w:p>
    <w:p>
      <w:pPr>
        <w:bidi/>
        <w:spacing w:after="120" w:line="340"/>
        <w:ind w:right="450"/>
        <w:jc w:val="right"/>
      </w:pPr>
      <w:r>
        <w:rPr>
          <w:rFonts w:ascii="Arial" w:cs="Arial" w:eastAsia="Arial" w:hAnsi="Arial"/>
          <w:sz w:val="26"/>
          <w:szCs w:val="26"/>
          <w:rtl/>
          <w:lang w:val="ar-SA"/>
        </w:rPr>
        <w:t xml:space="preserve">•  التنبؤ: إذ تتيح تقنيات الذكاء الاصطناعي استخدام البيانات التاريخية والحالية للتنبؤ بالاتجاهات والنتائج المستقبلية، وهو ما يمكن الاستفادة منه في توقع المخاطر والتأخيرات واحتياجات الموارد.</w:t>
      </w:r>
    </w:p>
    <w:p>
      <w:pPr>
        <w:bidi/>
        <w:spacing w:after="120" w:line="340"/>
        <w:ind w:right="450"/>
        <w:jc w:val="right"/>
      </w:pPr>
      <w:r>
        <w:rPr>
          <w:rFonts w:ascii="Arial" w:cs="Arial" w:eastAsia="Arial" w:hAnsi="Arial"/>
          <w:sz w:val="26"/>
          <w:szCs w:val="26"/>
          <w:rtl/>
          <w:lang w:val="ar-SA"/>
        </w:rPr>
        <w:t xml:space="preserve">•  دعم اتخاذ القرار: إذ يمكن للذكاء الاصطناعي تقديم تحليلات ومعلومات تساعد متخذ القرار على مقارنة البدائل وتحديد الخيارات المناسبة وفقًا للبيانات المتاحة.</w:t>
      </w:r>
    </w:p>
    <w:p>
      <w:pPr>
        <w:bidi/>
        <w:spacing w:after="120" w:line="340"/>
        <w:ind w:right="450"/>
        <w:jc w:val="right"/>
      </w:pPr>
      <w:r>
        <w:rPr>
          <w:rFonts w:ascii="Arial" w:cs="Arial" w:eastAsia="Arial" w:hAnsi="Arial"/>
          <w:sz w:val="26"/>
          <w:szCs w:val="26"/>
          <w:rtl/>
          <w:lang w:val="ar-SA"/>
        </w:rPr>
        <w:t xml:space="preserve">•  سرعة معالجة المعلومات: وهي خاصية مهمة في المشاريع التي تتطلب اتخاذ قرارات سريعة والاستجابة للتغيرات المستمرة.</w:t>
      </w:r>
    </w:p>
    <w:p>
      <w:pPr>
        <w:pStyle w:val="Heading2"/>
        <w:bidi/>
        <w:spacing w:after="200" w:before="300"/>
        <w:jc w:val="right"/>
      </w:pPr>
      <w:r>
        <w:rPr>
          <w:rFonts w:ascii="Arial" w:cs="Arial" w:eastAsia="Arial" w:hAnsi="Arial"/>
          <w:b/>
          <w:bCs/>
          <w:sz w:val="28"/>
          <w:szCs w:val="28"/>
          <w:rtl/>
          <w:lang w:val="ar-SA"/>
        </w:rPr>
        <w:t xml:space="preserve">4. أنواع وتقنيات الذكاء الاصطناعي ذات العلاقة بإدارة المشاريع</w:t>
      </w:r>
    </w:p>
    <w:p>
      <w:pPr>
        <w:bidi/>
        <w:spacing w:after="200" w:line="360"/>
        <w:jc w:val="both"/>
      </w:pPr>
      <w:r>
        <w:rPr>
          <w:rFonts w:ascii="Arial" w:cs="Arial" w:eastAsia="Arial" w:hAnsi="Arial"/>
          <w:b w:val="false"/>
          <w:bCs w:val="false"/>
          <w:sz w:val="26"/>
          <w:szCs w:val="26"/>
          <w:rtl/>
          <w:lang w:val="ar-SA"/>
        </w:rPr>
        <w:t xml:space="preserve">تتعدد تقنيات الذكاء الاصطناعي، وتختلف تطبيقاتها بحسب طبيعة المهمة والبيانات المتاحة. ومن أبرز التقنيات المرتبطة بموضوع الدراسة الحالية ما يأتي:</w:t>
      </w:r>
    </w:p>
    <w:p>
      <w:pPr>
        <w:bidi/>
        <w:spacing w:after="100" w:before="150"/>
        <w:jc w:val="right"/>
      </w:pPr>
      <w:r>
        <w:rPr>
          <w:rFonts w:ascii="Arial" w:cs="Arial" w:eastAsia="Arial" w:hAnsi="Arial"/>
          <w:b/>
          <w:bCs/>
          <w:sz w:val="26"/>
          <w:szCs w:val="26"/>
          <w:rtl/>
          <w:lang w:val="ar-SA"/>
        </w:rPr>
        <w:t xml:space="preserve">4.1 تعلم الآلة</w:t>
      </w:r>
    </w:p>
    <w:p>
      <w:pPr>
        <w:bidi/>
        <w:spacing w:after="200" w:line="360"/>
        <w:jc w:val="both"/>
      </w:pPr>
      <w:r>
        <w:rPr>
          <w:rFonts w:ascii="Arial" w:cs="Arial" w:eastAsia="Arial" w:hAnsi="Arial"/>
          <w:b w:val="false"/>
          <w:bCs w:val="false"/>
          <w:sz w:val="26"/>
          <w:szCs w:val="26"/>
          <w:rtl/>
          <w:lang w:val="ar-SA"/>
        </w:rPr>
        <w:t xml:space="preserve">تعلم الآلة هو أحد المجالات الرئيسية للذكاء الاصطناعي، ويعتمد على تطوير خوارزميات قادرة على التعلم من البيانات واكتشاف الأنماط والعلاقات دون الحاجة إلى برمجة كل حالة بصورة منفصلة. وفي إدارة المشاريع، يمكن استخدام تعلم الآلة لتحليل بيانات المشاريع السابقة والاستفادة منها في التنبؤ بالتكاليف والمدة الزمنية والمخاطر المحتملة، إضافة إلى دعم عمليات التخطيط.</w:t>
      </w:r>
    </w:p>
    <w:p>
      <w:pPr>
        <w:bidi/>
        <w:spacing w:after="100" w:before="150"/>
        <w:jc w:val="right"/>
      </w:pPr>
      <w:r>
        <w:rPr>
          <w:rFonts w:ascii="Arial" w:cs="Arial" w:eastAsia="Arial" w:hAnsi="Arial"/>
          <w:b/>
          <w:bCs/>
          <w:sz w:val="26"/>
          <w:szCs w:val="26"/>
          <w:rtl/>
          <w:lang w:val="ar-SA"/>
        </w:rPr>
        <w:t xml:space="preserve">4.2 التعلم العميق</w:t>
      </w:r>
    </w:p>
    <w:p>
      <w:pPr>
        <w:bidi/>
        <w:spacing w:after="200" w:line="360"/>
        <w:jc w:val="both"/>
      </w:pPr>
      <w:r>
        <w:rPr>
          <w:rFonts w:ascii="Arial" w:cs="Arial" w:eastAsia="Arial" w:hAnsi="Arial"/>
          <w:b w:val="false"/>
          <w:bCs w:val="false"/>
          <w:sz w:val="26"/>
          <w:szCs w:val="26"/>
          <w:rtl/>
          <w:lang w:val="ar-SA"/>
        </w:rPr>
        <w:t xml:space="preserve">يُعد التعلم العميق من التقنيات المتقدمة ضمن تعلم الآلة، ويعتمد على نماذج حاسوبية متعددة المستويات قادرة على التعامل مع كميات كبيرة ومعقدة من البيانات، ويمكن الاستفادة منه في تحليل الأنماط المعقدة والتنبؤ بالنتائج، خاصة في المشاريع التي تتوافر فيها كميات كبيرة من البيانات التاريخية.</w:t>
      </w:r>
    </w:p>
    <w:p>
      <w:pPr>
        <w:bidi/>
        <w:spacing w:after="100" w:before="150"/>
        <w:jc w:val="right"/>
      </w:pPr>
      <w:r>
        <w:rPr>
          <w:rFonts w:ascii="Arial" w:cs="Arial" w:eastAsia="Arial" w:hAnsi="Arial"/>
          <w:b/>
          <w:bCs/>
          <w:sz w:val="26"/>
          <w:szCs w:val="26"/>
          <w:rtl/>
          <w:lang w:val="ar-SA"/>
        </w:rPr>
        <w:t xml:space="preserve">4.3 معالجة اللغة الطبيعية</w:t>
      </w:r>
    </w:p>
    <w:p>
      <w:pPr>
        <w:bidi/>
        <w:spacing w:after="200" w:line="360"/>
        <w:jc w:val="both"/>
      </w:pPr>
      <w:r>
        <w:rPr>
          <w:rFonts w:ascii="Arial" w:cs="Arial" w:eastAsia="Arial" w:hAnsi="Arial"/>
          <w:b w:val="false"/>
          <w:bCs w:val="false"/>
          <w:sz w:val="26"/>
          <w:szCs w:val="26"/>
          <w:rtl/>
          <w:lang w:val="ar-SA"/>
        </w:rPr>
        <w:t xml:space="preserve">تهدف معالجة اللغة الطبيعية إلى تمكين الأنظمة الحاسوبية من فهم اللغة البشرية وتحليلها، ويمكن استخدامها في إدارة المشاريع لتحليل التقارير والمراسلات والوثائق، واستخلاص المعلومات المهمة منها.</w:t>
      </w:r>
    </w:p>
    <w:p>
      <w:pPr>
        <w:bidi/>
        <w:spacing w:after="100" w:before="150"/>
        <w:jc w:val="right"/>
      </w:pPr>
      <w:r>
        <w:rPr>
          <w:rFonts w:ascii="Arial" w:cs="Arial" w:eastAsia="Arial" w:hAnsi="Arial"/>
          <w:b/>
          <w:bCs/>
          <w:sz w:val="26"/>
          <w:szCs w:val="26"/>
          <w:rtl/>
          <w:lang w:val="ar-SA"/>
        </w:rPr>
        <w:t xml:space="preserve">4.4 التحليلات التنبؤية</w:t>
      </w:r>
    </w:p>
    <w:p>
      <w:pPr>
        <w:bidi/>
        <w:spacing w:after="200" w:line="360"/>
        <w:jc w:val="both"/>
      </w:pPr>
      <w:r>
        <w:rPr>
          <w:rFonts w:ascii="Arial" w:cs="Arial" w:eastAsia="Arial" w:hAnsi="Arial"/>
          <w:b w:val="false"/>
          <w:bCs w:val="false"/>
          <w:sz w:val="26"/>
          <w:szCs w:val="26"/>
          <w:rtl/>
          <w:lang w:val="ar-SA"/>
        </w:rPr>
        <w:t xml:space="preserve">تعتمد التحليلات التنبؤية على استخدام البيانات السابقة والحالية لبناء توقعات حول الأحداث والنتائج المستقبلية، وتكتسب أهمية خاصة في إدارة المشاريع لإمكانية استخدامها في التنبؤ بالتأخيرات والمخاطر والتغيرات المحتملة في أداء المشروع.</w:t>
      </w:r>
    </w:p>
    <w:p>
      <w:pPr>
        <w:bidi/>
        <w:spacing w:after="100" w:before="150"/>
        <w:jc w:val="right"/>
      </w:pPr>
      <w:r>
        <w:rPr>
          <w:rFonts w:ascii="Arial" w:cs="Arial" w:eastAsia="Arial" w:hAnsi="Arial"/>
          <w:b/>
          <w:bCs/>
          <w:sz w:val="26"/>
          <w:szCs w:val="26"/>
          <w:rtl/>
          <w:lang w:val="ar-SA"/>
        </w:rPr>
        <w:t xml:space="preserve">4.5 أنظمة دعم القرار</w:t>
      </w:r>
    </w:p>
    <w:p>
      <w:pPr>
        <w:bidi/>
        <w:spacing w:after="200" w:line="360"/>
        <w:jc w:val="both"/>
      </w:pPr>
      <w:r>
        <w:rPr>
          <w:rFonts w:ascii="Arial" w:cs="Arial" w:eastAsia="Arial" w:hAnsi="Arial"/>
          <w:b w:val="false"/>
          <w:bCs w:val="false"/>
          <w:sz w:val="26"/>
          <w:szCs w:val="26"/>
          <w:rtl/>
          <w:lang w:val="ar-SA"/>
        </w:rPr>
        <w:t xml:space="preserve">تساعد أنظمة دعم القرار على تحليل البيانات وتقديم المعلومات والبدائل التي تساعد المديرين في اختيار القرارات المناسبة، ويمكن للأنظمة المدعومة بالذكاء الاصطناعي تحسين هذه العملية من خلال تحليل كميات كبيرة من المعلومات وتقديم نتائج وتوقعات تخدم فريق المشروع.</w:t>
      </w:r>
    </w:p>
    <w:p>
      <w:pPr>
        <w:pStyle w:val="Heading2"/>
        <w:bidi/>
        <w:spacing w:after="200" w:before="300"/>
        <w:jc w:val="right"/>
      </w:pPr>
      <w:r>
        <w:rPr>
          <w:rFonts w:ascii="Arial" w:cs="Arial" w:eastAsia="Arial" w:hAnsi="Arial"/>
          <w:b/>
          <w:bCs/>
          <w:sz w:val="28"/>
          <w:szCs w:val="28"/>
          <w:rtl/>
          <w:lang w:val="ar-SA"/>
        </w:rPr>
        <w:t xml:space="preserve">5. مفهوم إدارة المشاريع</w:t>
      </w:r>
    </w:p>
    <w:p>
      <w:pPr>
        <w:bidi/>
        <w:spacing w:after="200" w:line="360"/>
        <w:jc w:val="both"/>
      </w:pPr>
      <w:r>
        <w:rPr>
          <w:rFonts w:ascii="Arial" w:cs="Arial" w:eastAsia="Arial" w:hAnsi="Arial"/>
          <w:b w:val="false"/>
          <w:bCs w:val="false"/>
          <w:sz w:val="26"/>
          <w:szCs w:val="26"/>
          <w:rtl/>
          <w:lang w:val="ar-SA"/>
        </w:rPr>
        <w:t xml:space="preserve">إدارة المشاريع هي عملية تطبيق المعرفة والمهارات والأدوات والأساليب على أنشطة المشروع بهدف تحقيق متطلباته وأهدافه ضمن القيود المحددة. وتتضمن مجموعة من العمليات والأنشطة المترابطة التي تبدأ بالتخطيط للمشروع وتحديد أهدافه ومتطلباته، ثم تنظيم الموارد والمهام، ومتابعة التنفيذ، وإدارة المخاطر، والتعامل مع المشكلات، واتخاذ القرارات اللازمة حتى الانتهاء من المشروع.</w:t>
      </w:r>
    </w:p>
    <w:p>
      <w:pPr>
        <w:bidi/>
        <w:spacing w:after="200" w:line="360"/>
        <w:jc w:val="both"/>
      </w:pPr>
      <w:r>
        <w:rPr>
          <w:rFonts w:ascii="Arial" w:cs="Arial" w:eastAsia="Arial" w:hAnsi="Arial"/>
          <w:b w:val="false"/>
          <w:bCs w:val="false"/>
          <w:sz w:val="26"/>
          <w:szCs w:val="26"/>
          <w:rtl/>
          <w:lang w:val="ar-SA"/>
        </w:rPr>
        <w:t xml:space="preserve">وتتطلب إدارة المشاريع الناجحة تحقيق توازن بين عدد من العناصر، أبرزها الوقت والتكلفة والنطاق والموارد والجودة والمخاطر، ولذلك فإن كفاءة إدارة المشروع لا تعتمد على تنفيذ المهام فحسب، بل على قدرة فريق المشروع على استخدام الموارد المتاحة بطريقة فعالة وتحقيق النتائج المطلوبة.</w:t>
      </w:r>
    </w:p>
    <w:p>
      <w:pPr>
        <w:pStyle w:val="Heading2"/>
        <w:bidi/>
        <w:spacing w:after="200" w:before="300"/>
        <w:jc w:val="right"/>
      </w:pPr>
      <w:r>
        <w:rPr>
          <w:rFonts w:ascii="Arial" w:cs="Arial" w:eastAsia="Arial" w:hAnsi="Arial"/>
          <w:b/>
          <w:bCs/>
          <w:sz w:val="28"/>
          <w:szCs w:val="28"/>
          <w:rtl/>
          <w:lang w:val="ar-SA"/>
        </w:rPr>
        <w:t xml:space="preserve">6. مفهوم كفاءة إدارة المشاريع وأهميتها</w:t>
      </w:r>
    </w:p>
    <w:p>
      <w:pPr>
        <w:bidi/>
        <w:spacing w:after="200" w:line="360"/>
        <w:jc w:val="both"/>
      </w:pPr>
      <w:r>
        <w:rPr>
          <w:rFonts w:ascii="Arial" w:cs="Arial" w:eastAsia="Arial" w:hAnsi="Arial"/>
          <w:b w:val="false"/>
          <w:bCs w:val="false"/>
          <w:sz w:val="26"/>
          <w:szCs w:val="26"/>
          <w:rtl/>
          <w:lang w:val="ar-SA"/>
        </w:rPr>
        <w:t xml:space="preserve">تشير كفاءة إدارة المشاريع إلى قدرة فريق المشروع أو المنظمة على تحقيق أهداف المشروع ومتطلباته باستخدام الموارد المتاحة بطريقة فعالة، مع المحافظة على الوقت والتكلفة والجودة المطلوبة. وتظهر هذه الكفاءة في قدرة فريق المشروع على التخطيط الجيد، والاستخدام الأمثل للموارد، والتعامل مع المخاطر، والاستجابة للتغيرات، واتخاذ القرارات المناسبة في الوقت المناسب.</w:t>
      </w:r>
    </w:p>
    <w:p>
      <w:pPr>
        <w:bidi/>
        <w:spacing w:after="200" w:line="360"/>
        <w:jc w:val="both"/>
      </w:pPr>
      <w:r>
        <w:rPr>
          <w:rFonts w:ascii="Arial" w:cs="Arial" w:eastAsia="Arial" w:hAnsi="Arial"/>
          <w:b w:val="false"/>
          <w:bCs w:val="false"/>
          <w:sz w:val="26"/>
          <w:szCs w:val="26"/>
          <w:rtl/>
          <w:lang w:val="ar-SA"/>
        </w:rPr>
        <w:t xml:space="preserve">وتزداد أهمية الكفاءة في المشاريع التقنية بصورة خاصة بسبب سرعة التغير في البيئة التقنية، وكثرة البيانات والمعلومات المرتبطة بالمشروع، الأمر الذي يتطلب أساليب حديثة تساعد على تحليل المعلومات ومتابعة الأداء والتنبؤ بالمشكلات. وفي الدراسة الحالية، يتم تناول كفاءة إدارة المشاريع من خلال ثلاثة أبعاد رئيسية هي: التخطيط والجدولة، وإدارة المخاطر، واتخاذ القرار.</w:t>
      </w:r>
    </w:p>
    <w:p>
      <w:pPr>
        <w:bidi/>
        <w:spacing w:after="200" w:line="360"/>
        <w:jc w:val="both"/>
      </w:pPr>
      <w:r>
        <w:rPr>
          <w:rFonts w:ascii="Arial" w:cs="Arial" w:eastAsia="Arial" w:hAnsi="Arial"/>
          <w:b w:val="false"/>
          <w:bCs w:val="false"/>
          <w:sz w:val="26"/>
          <w:szCs w:val="26"/>
          <w:rtl/>
          <w:lang w:val="ar-SA"/>
        </w:rPr>
        <w:t xml:space="preserve">وتكتسب كفاءة إدارة المشاريع أهمية كبيرة بالنسبة للمنظمات؛ لارتباطها بقدرتها على تحقيق أهداف مشاريعها والاستفادة من مواردها المتاحة، ويمكن توضيح هذه الأهمية من خلال النقاط الآتية:</w:t>
      </w:r>
    </w:p>
    <w:p>
      <w:pPr>
        <w:bidi/>
        <w:spacing w:after="120" w:line="340"/>
        <w:ind w:right="450"/>
        <w:jc w:val="right"/>
      </w:pPr>
      <w:r>
        <w:rPr>
          <w:rFonts w:ascii="Arial" w:cs="Arial" w:eastAsia="Arial" w:hAnsi="Arial"/>
          <w:sz w:val="26"/>
          <w:szCs w:val="26"/>
          <w:rtl/>
          <w:lang w:val="ar-SA"/>
        </w:rPr>
        <w:t xml:space="preserve">•  تحسين استخدام الموارد البشرية والمالية والتقنية.</w:t>
      </w:r>
    </w:p>
    <w:p>
      <w:pPr>
        <w:bidi/>
        <w:spacing w:after="120" w:line="340"/>
        <w:ind w:right="450"/>
        <w:jc w:val="right"/>
      </w:pPr>
      <w:r>
        <w:rPr>
          <w:rFonts w:ascii="Arial" w:cs="Arial" w:eastAsia="Arial" w:hAnsi="Arial"/>
          <w:sz w:val="26"/>
          <w:szCs w:val="26"/>
          <w:rtl/>
          <w:lang w:val="ar-SA"/>
        </w:rPr>
        <w:t xml:space="preserve">•  تقليل احتمالية حدوث التأخيرات في تنفيذ المشروع.</w:t>
      </w:r>
    </w:p>
    <w:p>
      <w:pPr>
        <w:bidi/>
        <w:spacing w:after="120" w:line="340"/>
        <w:ind w:right="450"/>
        <w:jc w:val="right"/>
      </w:pPr>
      <w:r>
        <w:rPr>
          <w:rFonts w:ascii="Arial" w:cs="Arial" w:eastAsia="Arial" w:hAnsi="Arial"/>
          <w:sz w:val="26"/>
          <w:szCs w:val="26"/>
          <w:rtl/>
          <w:lang w:val="ar-SA"/>
        </w:rPr>
        <w:t xml:space="preserve">•  المساعدة في ضبط تكاليف المشروع.</w:t>
      </w:r>
    </w:p>
    <w:p>
      <w:pPr>
        <w:bidi/>
        <w:spacing w:after="120" w:line="340"/>
        <w:ind w:right="450"/>
        <w:jc w:val="right"/>
      </w:pPr>
      <w:r>
        <w:rPr>
          <w:rFonts w:ascii="Arial" w:cs="Arial" w:eastAsia="Arial" w:hAnsi="Arial"/>
          <w:sz w:val="26"/>
          <w:szCs w:val="26"/>
          <w:rtl/>
          <w:lang w:val="ar-SA"/>
        </w:rPr>
        <w:t xml:space="preserve">•  تحسين القدرة على اكتشاف المشكلات والمخاطر مبكرًا.</w:t>
      </w:r>
    </w:p>
    <w:p>
      <w:pPr>
        <w:bidi/>
        <w:spacing w:after="120" w:line="340"/>
        <w:ind w:right="450"/>
        <w:jc w:val="right"/>
      </w:pPr>
      <w:r>
        <w:rPr>
          <w:rFonts w:ascii="Arial" w:cs="Arial" w:eastAsia="Arial" w:hAnsi="Arial"/>
          <w:sz w:val="26"/>
          <w:szCs w:val="26"/>
          <w:rtl/>
          <w:lang w:val="ar-SA"/>
        </w:rPr>
        <w:t xml:space="preserve">•  تحسين جودة القرارات المتعلقة بالمشروع.</w:t>
      </w:r>
    </w:p>
    <w:p>
      <w:pPr>
        <w:bidi/>
        <w:spacing w:after="120" w:line="340"/>
        <w:ind w:right="450"/>
        <w:jc w:val="right"/>
      </w:pPr>
      <w:r>
        <w:rPr>
          <w:rFonts w:ascii="Arial" w:cs="Arial" w:eastAsia="Arial" w:hAnsi="Arial"/>
          <w:sz w:val="26"/>
          <w:szCs w:val="26"/>
          <w:rtl/>
          <w:lang w:val="ar-SA"/>
        </w:rPr>
        <w:t xml:space="preserve">•  زيادة قدرة فريق المشروع على التعامل مع التغيرات.</w:t>
      </w:r>
    </w:p>
    <w:p>
      <w:pPr>
        <w:bidi/>
        <w:spacing w:after="120" w:line="340"/>
        <w:ind w:right="450"/>
        <w:jc w:val="right"/>
      </w:pPr>
      <w:r>
        <w:rPr>
          <w:rFonts w:ascii="Arial" w:cs="Arial" w:eastAsia="Arial" w:hAnsi="Arial"/>
          <w:sz w:val="26"/>
          <w:szCs w:val="26"/>
          <w:rtl/>
          <w:lang w:val="ar-SA"/>
        </w:rPr>
        <w:t xml:space="preserve">•  رفع احتمالية تحقيق أهداف المشروع ضمن الوقت والتكلفة المحددين.</w:t>
      </w:r>
    </w:p>
    <w:p>
      <w:pPr>
        <w:pStyle w:val="Heading2"/>
        <w:bidi/>
        <w:spacing w:after="200" w:before="300"/>
        <w:jc w:val="right"/>
      </w:pPr>
      <w:r>
        <w:rPr>
          <w:rFonts w:ascii="Arial" w:cs="Arial" w:eastAsia="Arial" w:hAnsi="Arial"/>
          <w:b/>
          <w:bCs/>
          <w:sz w:val="28"/>
          <w:szCs w:val="28"/>
          <w:rtl/>
          <w:lang w:val="ar-SA"/>
        </w:rPr>
        <w:t xml:space="preserve">7. أبعاد كفاءة إدارة المشاريع</w:t>
      </w:r>
    </w:p>
    <w:p>
      <w:pPr>
        <w:bidi/>
        <w:spacing w:after="200" w:line="360"/>
        <w:jc w:val="both"/>
      </w:pPr>
      <w:r>
        <w:rPr>
          <w:rFonts w:ascii="Arial" w:cs="Arial" w:eastAsia="Arial" w:hAnsi="Arial"/>
          <w:b w:val="false"/>
          <w:bCs w:val="false"/>
          <w:sz w:val="26"/>
          <w:szCs w:val="26"/>
          <w:rtl/>
          <w:lang w:val="ar-SA"/>
        </w:rPr>
        <w:t xml:space="preserve">تعتمد الدراسة الحالية على ثلاثة أبعاد رئيسية لقياس كفاءة إدارة المشاريع، هي التخطيط والجدولة، وإدارة المخاطر، واتخاذ القرار، ويرد فيما يأتي تعريف كل بُعد منها وتوضيح دور الذكاء الاصطناعي فيه.</w:t>
      </w:r>
    </w:p>
    <w:p>
      <w:pPr>
        <w:bidi/>
        <w:spacing w:after="100" w:before="150"/>
        <w:jc w:val="right"/>
      </w:pPr>
      <w:r>
        <w:rPr>
          <w:rFonts w:ascii="Arial" w:cs="Arial" w:eastAsia="Arial" w:hAnsi="Arial"/>
          <w:b/>
          <w:bCs/>
          <w:sz w:val="26"/>
          <w:szCs w:val="26"/>
          <w:rtl/>
          <w:lang w:val="ar-SA"/>
        </w:rPr>
        <w:t xml:space="preserve">7.1 التخطيط والجدولة</w:t>
      </w:r>
    </w:p>
    <w:p>
      <w:pPr>
        <w:bidi/>
        <w:spacing w:after="200" w:line="360"/>
        <w:jc w:val="both"/>
      </w:pPr>
      <w:r>
        <w:rPr>
          <w:rFonts w:ascii="Arial" w:cs="Arial" w:eastAsia="Arial" w:hAnsi="Arial"/>
          <w:b w:val="false"/>
          <w:bCs w:val="false"/>
          <w:sz w:val="26"/>
          <w:szCs w:val="26"/>
          <w:rtl/>
          <w:lang w:val="ar-SA"/>
        </w:rPr>
        <w:t xml:space="preserve">يُعد التخطيط من أهم مراحل إدارة المشروع؛ لأنه يحدد الأنشطة والمهام والموارد والمدة الزمنية اللازمة لتنفيذ المشروع، أما الجدولة فتتعلق بترتيب هذه الأنشطة وتحديد أوقات تنفيذها والعلاقات بينها. ويؤثر التخطيط والجدولة بصورة مباشرة على قدرة المشروع على الالتزام بالوقت والموارد المتاحة، إذ إن أي قصور في تحديد الأنشطة أو تقدير مدتها أو توزيع الموارد قد يؤدي إلى حدوث تأخيرات أو زيادة في التكاليف.</w:t>
      </w:r>
    </w:p>
    <w:p>
      <w:pPr>
        <w:bidi/>
        <w:spacing w:after="200" w:line="360"/>
        <w:jc w:val="both"/>
      </w:pPr>
      <w:r>
        <w:rPr>
          <w:rFonts w:ascii="Arial" w:cs="Arial" w:eastAsia="Arial" w:hAnsi="Arial"/>
          <w:b w:val="false"/>
          <w:bCs w:val="false"/>
          <w:sz w:val="26"/>
          <w:szCs w:val="26"/>
          <w:rtl/>
          <w:lang w:val="ar-SA"/>
        </w:rPr>
        <w:t xml:space="preserve">ويمكن لتطبيقات الذكاء الاصطناعي دعم التخطيط والجدولة من خلال تحليل بيانات المشاريع السابقة، وتقدير المدد الزمنية للأنشطة، والمساعدة في تحديد الموارد المطلوبة، واقتراح الجداول الزمنية المناسبة، كما يمكن للأدوات الذكية تحليل التغيرات التي تحدث أثناء التنفيذ وإعادة تقييم الجدول الزمني وفقًا للبيانات الجديدة، مما يساعد فريق المشروع على الاستجابة للتغيرات بدلًا من الاعتماد على جدول ثابت لا يتغير رغم تغيّر ظروف المشروع.</w:t>
      </w:r>
    </w:p>
    <w:p>
      <w:pPr>
        <w:bidi/>
        <w:spacing w:after="100" w:before="150"/>
        <w:jc w:val="right"/>
      </w:pPr>
      <w:r>
        <w:rPr>
          <w:rFonts w:ascii="Arial" w:cs="Arial" w:eastAsia="Arial" w:hAnsi="Arial"/>
          <w:b/>
          <w:bCs/>
          <w:sz w:val="26"/>
          <w:szCs w:val="26"/>
          <w:rtl/>
          <w:lang w:val="ar-SA"/>
        </w:rPr>
        <w:t xml:space="preserve">7.2 إدارة المخاطر</w:t>
      </w:r>
    </w:p>
    <w:p>
      <w:pPr>
        <w:bidi/>
        <w:spacing w:after="200" w:line="360"/>
        <w:jc w:val="both"/>
      </w:pPr>
      <w:r>
        <w:rPr>
          <w:rFonts w:ascii="Arial" w:cs="Arial" w:eastAsia="Arial" w:hAnsi="Arial"/>
          <w:b w:val="false"/>
          <w:bCs w:val="false"/>
          <w:sz w:val="26"/>
          <w:szCs w:val="26"/>
          <w:rtl/>
          <w:lang w:val="ar-SA"/>
        </w:rPr>
        <w:t xml:space="preserve">تُعد المخاطر من العناصر الأساسية التي يجب التعامل معها خلال دورة حياة المشروع، إذ يمكن أن تؤثر في تحقيق أهدافه من حيث الوقت والتكلفة والجودة والنطاق. ويُقصد بإدارة المخاطر العملية المنظمة التي تهدف إلى تحديد المخاطر المحتملة وتحليلها وتقييم آثارها، ثم اختيار الاستجابات المناسبة لها ومتابعتها خلال تنفيذ المشروع، وتمر هذه العملية بأربع خطوات رئيسية هي: تحديد المخاطر، وتحليلها وتقييمها، والاستجابة لها، ثم متابعتها بصورة مستمرة طوال دورة حياة المشروع.</w:t>
      </w:r>
    </w:p>
    <w:p>
      <w:pPr>
        <w:bidi/>
        <w:spacing w:after="200" w:line="360"/>
        <w:jc w:val="both"/>
      </w:pPr>
      <w:r>
        <w:rPr>
          <w:rFonts w:ascii="Arial" w:cs="Arial" w:eastAsia="Arial" w:hAnsi="Arial"/>
          <w:b w:val="false"/>
          <w:bCs w:val="false"/>
          <w:sz w:val="26"/>
          <w:szCs w:val="26"/>
          <w:rtl/>
          <w:lang w:val="ar-SA"/>
        </w:rPr>
        <w:t xml:space="preserve">ويمكن أن يؤدي الذكاء الاصطناعي دورًا مهمًا في تحسين إدارة مخاطر المشاريع من خلال تحليل البيانات التاريخية والحالية والتعرف على الأنماط المرتبطة بالمخاطر، إذ تساعد النماذج الذكية على التنبؤ بالمشكلات المحتملة قبل وقوعها، كما يمكنها المساعدة في تقييم تأثير المخاطر وترتيبها حسب الأولوية، ودعم المراقبة المستمرة للمشروع من خلال التنبيه إلى المؤشرات التي قد تدل على مشكلة مستقبلية. وبذلك ينتقل التعامل مع المخاطر من مجرد الاستجابة بعد وقوعها إلى التنبؤ بها والتعامل معها بصورة استباقية.</w:t>
      </w:r>
    </w:p>
    <w:p>
      <w:pPr>
        <w:bidi/>
        <w:spacing w:after="100" w:before="150"/>
        <w:jc w:val="right"/>
      </w:pPr>
      <w:r>
        <w:rPr>
          <w:rFonts w:ascii="Arial" w:cs="Arial" w:eastAsia="Arial" w:hAnsi="Arial"/>
          <w:b/>
          <w:bCs/>
          <w:sz w:val="26"/>
          <w:szCs w:val="26"/>
          <w:rtl/>
          <w:lang w:val="ar-SA"/>
        </w:rPr>
        <w:t xml:space="preserve">7.3 اتخاذ القرار</w:t>
      </w:r>
    </w:p>
    <w:p>
      <w:pPr>
        <w:bidi/>
        <w:spacing w:after="200" w:line="360"/>
        <w:jc w:val="both"/>
      </w:pPr>
      <w:r>
        <w:rPr>
          <w:rFonts w:ascii="Arial" w:cs="Arial" w:eastAsia="Arial" w:hAnsi="Arial"/>
          <w:b w:val="false"/>
          <w:bCs w:val="false"/>
          <w:sz w:val="26"/>
          <w:szCs w:val="26"/>
          <w:rtl/>
          <w:lang w:val="ar-SA"/>
        </w:rPr>
        <w:t xml:space="preserve">يُعد اتخاذ القرار من الوظائف الأساسية لمدير المشروع، إذ يواجه فريق المشروع خلال دورة حياته مجموعة مستمرة من القرارات المتعلقة بالوقت والتكلفة والموارد والمخاطر والجودة. ويُقصد باتخاذ القرار عملية تحديد المشكلة أو الموقف، وجمع المعلومات المتعلقة به، وتحديد البدائل المتاحة، ثم تقييمها واختيار البديل الأنسب لتحقيق أهداف المشروع، وتزداد صعوبة هذه العملية كلما زادت درجة تعقيد المشروع وتعددت المعلومات والبدائل المتاحة.</w:t>
      </w:r>
    </w:p>
    <w:p>
      <w:pPr>
        <w:bidi/>
        <w:spacing w:after="200" w:line="360"/>
        <w:jc w:val="both"/>
      </w:pPr>
      <w:r>
        <w:rPr>
          <w:rFonts w:ascii="Arial" w:cs="Arial" w:eastAsia="Arial" w:hAnsi="Arial"/>
          <w:b w:val="false"/>
          <w:bCs w:val="false"/>
          <w:sz w:val="26"/>
          <w:szCs w:val="26"/>
          <w:rtl/>
          <w:lang w:val="ar-SA"/>
        </w:rPr>
        <w:t xml:space="preserve">ويمكن لتطبيقات الذكاء الاصطناعي دعم عملية اتخاذ القرار من خلال تحليل البيانات وتحديد الأنماط وتقديم التوقعات والبدائل المحتملة، وتسريع الوصول إلى المعلومات المهمة، وهو ما يكون له أهمية خاصة في المواقف الحرجة التي تتطلب قرارًا سريعًا. غير أن استخدام الذكاء الاصطناعي في هذا المجال لا يعني بالضرورة إحلاله محل العنصر البشري، إذ تظل الخبرة الإدارية والحكم البشري عنصرين مهمين في القرارات التي تتضمن عوامل تنظيمية أو بشرية أو أخلاقية يصعب قياسها بصورة كاملة من خلال البيانات. وبذلك يمكن النظر إلى الذكاء الاصطناعي بوصفه أداة داعمة لمتخذ القرار، بينما يبقى القرار النهائي مسؤولية الإدارة وفريق المشروع.</w:t>
      </w:r>
    </w:p>
    <w:p>
      <w:pPr>
        <w:pStyle w:val="Heading2"/>
        <w:bidi/>
        <w:spacing w:after="200" w:before="300"/>
        <w:jc w:val="right"/>
      </w:pPr>
      <w:r>
        <w:rPr>
          <w:rFonts w:ascii="Arial" w:cs="Arial" w:eastAsia="Arial" w:hAnsi="Arial"/>
          <w:b/>
          <w:bCs/>
          <w:sz w:val="28"/>
          <w:szCs w:val="28"/>
          <w:rtl/>
          <w:lang w:val="ar-SA"/>
        </w:rPr>
        <w:t xml:space="preserve">8. تطبيقات الذكاء الاصطناعي في إدارة المشاريع</w:t>
      </w:r>
    </w:p>
    <w:p>
      <w:pPr>
        <w:bidi/>
        <w:spacing w:after="200" w:line="360"/>
        <w:jc w:val="both"/>
      </w:pPr>
      <w:r>
        <w:rPr>
          <w:rFonts w:ascii="Arial" w:cs="Arial" w:eastAsia="Arial" w:hAnsi="Arial"/>
          <w:b w:val="false"/>
          <w:bCs w:val="false"/>
          <w:sz w:val="26"/>
          <w:szCs w:val="26"/>
          <w:rtl/>
          <w:lang w:val="ar-SA"/>
        </w:rPr>
        <w:t xml:space="preserve">يمكن ربط أبرز تطبيقات الذكاء الاصطناعي داخل إدارة المشاريع بأبعاد الدراسة الحالية الثلاثة، على النحو الآتي:</w:t>
      </w:r>
    </w:p>
    <w:p>
      <w:pPr>
        <w:bidi/>
        <w:spacing w:after="100" w:before="150"/>
        <w:jc w:val="right"/>
      </w:pPr>
      <w:r>
        <w:rPr>
          <w:rFonts w:ascii="Arial" w:cs="Arial" w:eastAsia="Arial" w:hAnsi="Arial"/>
          <w:b/>
          <w:bCs/>
          <w:sz w:val="26"/>
          <w:szCs w:val="26"/>
          <w:rtl/>
          <w:lang w:val="ar-SA"/>
        </w:rPr>
        <w:t xml:space="preserve">أولًا: تطبيقاته في التخطيط والجدولة</w:t>
      </w:r>
    </w:p>
    <w:p>
      <w:pPr>
        <w:bidi/>
        <w:spacing w:after="120" w:line="340"/>
        <w:ind w:right="450"/>
        <w:jc w:val="right"/>
      </w:pPr>
      <w:r>
        <w:rPr>
          <w:rFonts w:ascii="Arial" w:cs="Arial" w:eastAsia="Arial" w:hAnsi="Arial"/>
          <w:sz w:val="26"/>
          <w:szCs w:val="26"/>
          <w:rtl/>
          <w:lang w:val="ar-SA"/>
        </w:rPr>
        <w:t xml:space="preserve">•  إعداد الجداول الزمنية وتقدير مدة الأنشطة.</w:t>
      </w:r>
    </w:p>
    <w:p>
      <w:pPr>
        <w:bidi/>
        <w:spacing w:after="120" w:line="340"/>
        <w:ind w:right="450"/>
        <w:jc w:val="right"/>
      </w:pPr>
      <w:r>
        <w:rPr>
          <w:rFonts w:ascii="Arial" w:cs="Arial" w:eastAsia="Arial" w:hAnsi="Arial"/>
          <w:sz w:val="26"/>
          <w:szCs w:val="26"/>
          <w:rtl/>
          <w:lang w:val="ar-SA"/>
        </w:rPr>
        <w:t xml:space="preserve">•  تحديد العلاقات بين الأنشطة وتحسين توزيع الموارد.</w:t>
      </w:r>
    </w:p>
    <w:p>
      <w:pPr>
        <w:bidi/>
        <w:spacing w:after="120" w:line="340"/>
        <w:ind w:right="450"/>
        <w:jc w:val="right"/>
      </w:pPr>
      <w:r>
        <w:rPr>
          <w:rFonts w:ascii="Arial" w:cs="Arial" w:eastAsia="Arial" w:hAnsi="Arial"/>
          <w:sz w:val="26"/>
          <w:szCs w:val="26"/>
          <w:rtl/>
          <w:lang w:val="ar-SA"/>
        </w:rPr>
        <w:t xml:space="preserve">•  تحليل احتمالات التأخير وتحديث الجداول وفقًا لمستجدات المشروع.</w:t>
      </w:r>
    </w:p>
    <w:p>
      <w:pPr>
        <w:bidi/>
        <w:spacing w:after="100" w:before="150"/>
        <w:jc w:val="right"/>
      </w:pPr>
      <w:r>
        <w:rPr>
          <w:rFonts w:ascii="Arial" w:cs="Arial" w:eastAsia="Arial" w:hAnsi="Arial"/>
          <w:b/>
          <w:bCs/>
          <w:sz w:val="26"/>
          <w:szCs w:val="26"/>
          <w:rtl/>
          <w:lang w:val="ar-SA"/>
        </w:rPr>
        <w:t xml:space="preserve">ثانيًا: تطبيقاته في إدارة المخاطر</w:t>
      </w:r>
    </w:p>
    <w:p>
      <w:pPr>
        <w:bidi/>
        <w:spacing w:after="120" w:line="340"/>
        <w:ind w:right="450"/>
        <w:jc w:val="right"/>
      </w:pPr>
      <w:r>
        <w:rPr>
          <w:rFonts w:ascii="Arial" w:cs="Arial" w:eastAsia="Arial" w:hAnsi="Arial"/>
          <w:sz w:val="26"/>
          <w:szCs w:val="26"/>
          <w:rtl/>
          <w:lang w:val="ar-SA"/>
        </w:rPr>
        <w:t xml:space="preserve">•  الكشف المبكر عن المخاطر وتحليل بيانات المشاريع السابقة.</w:t>
      </w:r>
    </w:p>
    <w:p>
      <w:pPr>
        <w:bidi/>
        <w:spacing w:after="120" w:line="340"/>
        <w:ind w:right="450"/>
        <w:jc w:val="right"/>
      </w:pPr>
      <w:r>
        <w:rPr>
          <w:rFonts w:ascii="Arial" w:cs="Arial" w:eastAsia="Arial" w:hAnsi="Arial"/>
          <w:sz w:val="26"/>
          <w:szCs w:val="26"/>
          <w:rtl/>
          <w:lang w:val="ar-SA"/>
        </w:rPr>
        <w:t xml:space="preserve">•  التنبؤ بالمخاطر المحتملة وتقييم احتمال وقوعها وتقدير تأثيرها.</w:t>
      </w:r>
    </w:p>
    <w:p>
      <w:pPr>
        <w:bidi/>
        <w:spacing w:after="120" w:line="340"/>
        <w:ind w:right="450"/>
        <w:jc w:val="right"/>
      </w:pPr>
      <w:r>
        <w:rPr>
          <w:rFonts w:ascii="Arial" w:cs="Arial" w:eastAsia="Arial" w:hAnsi="Arial"/>
          <w:sz w:val="26"/>
          <w:szCs w:val="26"/>
          <w:rtl/>
          <w:lang w:val="ar-SA"/>
        </w:rPr>
        <w:t xml:space="preserve">•  ترتيب المخاطر وفق أولويتها، ودعم إجراءات الاستجابة لها.</w:t>
      </w:r>
    </w:p>
    <w:p>
      <w:pPr>
        <w:bidi/>
        <w:spacing w:after="100" w:before="150"/>
        <w:jc w:val="right"/>
      </w:pPr>
      <w:r>
        <w:rPr>
          <w:rFonts w:ascii="Arial" w:cs="Arial" w:eastAsia="Arial" w:hAnsi="Arial"/>
          <w:b/>
          <w:bCs/>
          <w:sz w:val="26"/>
          <w:szCs w:val="26"/>
          <w:rtl/>
          <w:lang w:val="ar-SA"/>
        </w:rPr>
        <w:t xml:space="preserve">ثالثًا: تطبيقاته في اتخاذ القرار</w:t>
      </w:r>
    </w:p>
    <w:p>
      <w:pPr>
        <w:bidi/>
        <w:spacing w:after="120" w:line="340"/>
        <w:ind w:right="450"/>
        <w:jc w:val="right"/>
      </w:pPr>
      <w:r>
        <w:rPr>
          <w:rFonts w:ascii="Arial" w:cs="Arial" w:eastAsia="Arial" w:hAnsi="Arial"/>
          <w:sz w:val="26"/>
          <w:szCs w:val="26"/>
          <w:rtl/>
          <w:lang w:val="ar-SA"/>
        </w:rPr>
        <w:t xml:space="preserve">•  تحليل بيانات المشروع وتوفير معلومات دقيقة لمتخذ القرار.</w:t>
      </w:r>
    </w:p>
    <w:p>
      <w:pPr>
        <w:bidi/>
        <w:spacing w:after="120" w:line="340"/>
        <w:ind w:right="450"/>
        <w:jc w:val="right"/>
      </w:pPr>
      <w:r>
        <w:rPr>
          <w:rFonts w:ascii="Arial" w:cs="Arial" w:eastAsia="Arial" w:hAnsi="Arial"/>
          <w:sz w:val="26"/>
          <w:szCs w:val="26"/>
          <w:rtl/>
          <w:lang w:val="ar-SA"/>
        </w:rPr>
        <w:t xml:space="preserve">•  مقارنة البدائل والتنبؤ بنتائج القرارات المختلفة.</w:t>
      </w:r>
    </w:p>
    <w:p>
      <w:pPr>
        <w:bidi/>
        <w:spacing w:after="120" w:line="340"/>
        <w:ind w:right="450"/>
        <w:jc w:val="right"/>
      </w:pPr>
      <w:r>
        <w:rPr>
          <w:rFonts w:ascii="Arial" w:cs="Arial" w:eastAsia="Arial" w:hAnsi="Arial"/>
          <w:sz w:val="26"/>
          <w:szCs w:val="26"/>
          <w:rtl/>
          <w:lang w:val="ar-SA"/>
        </w:rPr>
        <w:t xml:space="preserve">•  تسريع اتخاذ القرار ودعم القرارات المتعلقة بالوقت والتكلفة والموارد.</w:t>
      </w:r>
    </w:p>
    <w:p>
      <w:pPr>
        <w:pStyle w:val="Heading2"/>
        <w:bidi/>
        <w:spacing w:after="200" w:before="300"/>
        <w:jc w:val="right"/>
      </w:pPr>
      <w:r>
        <w:rPr>
          <w:rFonts w:ascii="Arial" w:cs="Arial" w:eastAsia="Arial" w:hAnsi="Arial"/>
          <w:b/>
          <w:bCs/>
          <w:sz w:val="28"/>
          <w:szCs w:val="28"/>
          <w:rtl/>
          <w:lang w:val="ar-SA"/>
        </w:rPr>
        <w:t xml:space="preserve">9. العلاقة بين الذكاء الاصطناعي وكفاءة إدارة المشاريع</w:t>
      </w:r>
    </w:p>
    <w:p>
      <w:pPr>
        <w:bidi/>
        <w:spacing w:after="200" w:line="360"/>
        <w:jc w:val="both"/>
      </w:pPr>
      <w:r>
        <w:rPr>
          <w:rFonts w:ascii="Arial" w:cs="Arial" w:eastAsia="Arial" w:hAnsi="Arial"/>
          <w:b w:val="false"/>
          <w:bCs w:val="false"/>
          <w:sz w:val="26"/>
          <w:szCs w:val="26"/>
          <w:rtl/>
          <w:lang w:val="ar-SA"/>
        </w:rPr>
        <w:t xml:space="preserve">تقوم العلاقة النظرية في الدراسة الحالية على افتراض أن استخدام تطبيقات الذكاء الاصطناعي يسهم في تحسين كفاءة إدارة المشاريع من خلال دعم العمليات الأساسية التي يقوم عليها المشروع. فعلى مستوى التخطيط والجدولة، يمكن للذكاء الاصطناعي تحليل البيانات وتقديم تقديرات أكثر دقة للوقت والموارد، مما يساعد على إعداد خطط وجداول أكثر كفاءة. وعلى مستوى إدارة المخاطر، يمكن للأنظمة الذكية تحليل البيانات والتعرف على المؤشرات التي قد تدل على مخاطر مستقبلية، مما يتيح لفريق المشروع اتخاذ إجراءات استباقية. أما على مستوى اتخاذ القرار، فيمكن للذكاء الاصطناعي توفير المعلومات والتحليلات والتوقعات التي تساعد مدير المشروع في مقارنة البدائل واختيار القرار المناسب.</w:t>
      </w:r>
    </w:p>
    <w:p>
      <w:pPr>
        <w:bidi/>
        <w:spacing w:after="200" w:line="360"/>
        <w:jc w:val="both"/>
      </w:pPr>
      <w:r>
        <w:rPr>
          <w:rFonts w:ascii="Arial" w:cs="Arial" w:eastAsia="Arial" w:hAnsi="Arial"/>
          <w:b w:val="false"/>
          <w:bCs w:val="false"/>
          <w:sz w:val="26"/>
          <w:szCs w:val="26"/>
          <w:rtl/>
          <w:lang w:val="ar-SA"/>
        </w:rPr>
        <w:t xml:space="preserve">وبناءً على ذلك، تفترض الدراسة الحالية أن تحسين استخدام تطبيقات الذكاء الاصطناعي في هذه الجوانب الثلاثة يرتبط بتحسين كفاءة إدارة المشاريع التقنية بوجه عام.</w:t>
      </w:r>
    </w:p>
    <w:p>
      <w:pPr>
        <w:pStyle w:val="Heading2"/>
        <w:bidi/>
        <w:spacing w:after="200" w:before="300"/>
        <w:jc w:val="right"/>
      </w:pPr>
      <w:r>
        <w:rPr>
          <w:rFonts w:ascii="Arial" w:cs="Arial" w:eastAsia="Arial" w:hAnsi="Arial"/>
          <w:b/>
          <w:bCs/>
          <w:sz w:val="28"/>
          <w:szCs w:val="28"/>
          <w:rtl/>
          <w:lang w:val="ar-SA"/>
        </w:rPr>
        <w:t xml:space="preserve">10. الذكاء الاصطناعي في المشاريع التقنية بالسياق السعودي</w:t>
      </w:r>
    </w:p>
    <w:p>
      <w:pPr>
        <w:bidi/>
        <w:spacing w:after="200" w:line="360"/>
        <w:jc w:val="both"/>
      </w:pPr>
      <w:r>
        <w:rPr>
          <w:rFonts w:ascii="Arial" w:cs="Arial" w:eastAsia="Arial" w:hAnsi="Arial"/>
          <w:b w:val="false"/>
          <w:bCs w:val="false"/>
          <w:sz w:val="26"/>
          <w:szCs w:val="26"/>
          <w:rtl/>
          <w:lang w:val="ar-SA"/>
        </w:rPr>
        <w:t xml:space="preserve">تتميز المشاريع التقنية بدرجة مرتفعة من الاعتماد على البيانات والأنظمة الرقمية، كما أنها غالبًا ما تتسم بسرعة التغير وتعدد المتطلبات والمخاطر التقنية، وهو ما يوفر بيئة مناسبة لتطبيق تقنيات الذكاء الاصطناعي في التنبؤ وتحليل الأداء ودعم التخطيط وإدارة المخاطر واتخاذ القرارات.</w:t>
      </w:r>
    </w:p>
    <w:p>
      <w:pPr>
        <w:bidi/>
        <w:spacing w:after="200" w:line="360"/>
        <w:jc w:val="both"/>
      </w:pPr>
      <w:r>
        <w:rPr>
          <w:rFonts w:ascii="Arial" w:cs="Arial" w:eastAsia="Arial" w:hAnsi="Arial"/>
          <w:b w:val="false"/>
          <w:bCs w:val="false"/>
          <w:sz w:val="26"/>
          <w:szCs w:val="26"/>
          <w:rtl/>
          <w:lang w:val="ar-SA"/>
        </w:rPr>
        <w:t xml:space="preserve">وتشهد المملكة العربية السعودية تحولًا رقميًا متسارعًا في مختلف القطاعات، وأصبح توظيف التقنيات الحديثة أحد العناصر المهمة في تطوير الأعمال وتحسين الكفاءة التشغيلية، ويأتي الذكاء الاصطناعي ضمن التقنيات التي يمكن أن تسهم في تحقيق هذا التحول من خلال تطوير أساليب العمل وتحليل البيانات ودعم القرارات وتحسين استخدام الموارد. ومن هنا تبرز أهمية دراسة هذا الموضوع في السياق السعودي، لفهم طبيعة الاستفادة من تطبيقات الذكاء الاصطناعي في بيئة تختلف في خصائصها التنظيمية والتشغيلية عن البيئات التي أُجريت فيها بعض الدراسات السابقة.</w:t>
      </w:r>
    </w:p>
    <w:p>
      <w:pPr>
        <w:pStyle w:val="Heading2"/>
        <w:bidi/>
        <w:spacing w:after="200" w:before="300"/>
        <w:jc w:val="right"/>
      </w:pPr>
      <w:r>
        <w:rPr>
          <w:rFonts w:ascii="Arial" w:cs="Arial" w:eastAsia="Arial" w:hAnsi="Arial"/>
          <w:b/>
          <w:bCs/>
          <w:sz w:val="28"/>
          <w:szCs w:val="28"/>
          <w:rtl/>
          <w:lang w:val="ar-SA"/>
        </w:rPr>
        <w:t xml:space="preserve">11. مزايا استخدام الذكاء الاصطناعي في إدارة المشاريع</w:t>
      </w:r>
    </w:p>
    <w:p>
      <w:pPr>
        <w:bidi/>
        <w:spacing w:after="120" w:line="340"/>
        <w:ind w:right="450"/>
        <w:jc w:val="right"/>
      </w:pPr>
      <w:r>
        <w:rPr>
          <w:rFonts w:ascii="Arial" w:cs="Arial" w:eastAsia="Arial" w:hAnsi="Arial"/>
          <w:sz w:val="26"/>
          <w:szCs w:val="26"/>
          <w:rtl/>
          <w:lang w:val="ar-SA"/>
        </w:rPr>
        <w:t xml:space="preserve">•  رفع سرعة معالجة البيانات والمعلومات.</w:t>
      </w:r>
    </w:p>
    <w:p>
      <w:pPr>
        <w:bidi/>
        <w:spacing w:after="120" w:line="340"/>
        <w:ind w:right="450"/>
        <w:jc w:val="right"/>
      </w:pPr>
      <w:r>
        <w:rPr>
          <w:rFonts w:ascii="Arial" w:cs="Arial" w:eastAsia="Arial" w:hAnsi="Arial"/>
          <w:sz w:val="26"/>
          <w:szCs w:val="26"/>
          <w:rtl/>
          <w:lang w:val="ar-SA"/>
        </w:rPr>
        <w:t xml:space="preserve">•  تحسين دقة التنبؤات المتعلقة بالمشروع.</w:t>
      </w:r>
    </w:p>
    <w:p>
      <w:pPr>
        <w:bidi/>
        <w:spacing w:after="120" w:line="340"/>
        <w:ind w:right="450"/>
        <w:jc w:val="right"/>
      </w:pPr>
      <w:r>
        <w:rPr>
          <w:rFonts w:ascii="Arial" w:cs="Arial" w:eastAsia="Arial" w:hAnsi="Arial"/>
          <w:sz w:val="26"/>
          <w:szCs w:val="26"/>
          <w:rtl/>
          <w:lang w:val="ar-SA"/>
        </w:rPr>
        <w:t xml:space="preserve">•  دعم إعداد الجداول الزمنية وتحسين توزيع الموارد.</w:t>
      </w:r>
    </w:p>
    <w:p>
      <w:pPr>
        <w:bidi/>
        <w:spacing w:after="120" w:line="340"/>
        <w:ind w:right="450"/>
        <w:jc w:val="right"/>
      </w:pPr>
      <w:r>
        <w:rPr>
          <w:rFonts w:ascii="Arial" w:cs="Arial" w:eastAsia="Arial" w:hAnsi="Arial"/>
          <w:sz w:val="26"/>
          <w:szCs w:val="26"/>
          <w:rtl/>
          <w:lang w:val="ar-SA"/>
        </w:rPr>
        <w:t xml:space="preserve">•  المساعدة في اكتشاف المخاطر مبكرًا وتحسين تقييم آثارها.</w:t>
      </w:r>
    </w:p>
    <w:p>
      <w:pPr>
        <w:bidi/>
        <w:spacing w:after="120" w:line="340"/>
        <w:ind w:right="450"/>
        <w:jc w:val="right"/>
      </w:pPr>
      <w:r>
        <w:rPr>
          <w:rFonts w:ascii="Arial" w:cs="Arial" w:eastAsia="Arial" w:hAnsi="Arial"/>
          <w:sz w:val="26"/>
          <w:szCs w:val="26"/>
          <w:rtl/>
          <w:lang w:val="ar-SA"/>
        </w:rPr>
        <w:t xml:space="preserve">•  توفير معلومات تدعم القرارات الإدارية وتسريع اتخاذها.</w:t>
      </w:r>
    </w:p>
    <w:p>
      <w:pPr>
        <w:bidi/>
        <w:spacing w:after="120" w:line="340"/>
        <w:ind w:right="450"/>
        <w:jc w:val="right"/>
      </w:pPr>
      <w:r>
        <w:rPr>
          <w:rFonts w:ascii="Arial" w:cs="Arial" w:eastAsia="Arial" w:hAnsi="Arial"/>
          <w:sz w:val="26"/>
          <w:szCs w:val="26"/>
          <w:rtl/>
          <w:lang w:val="ar-SA"/>
        </w:rPr>
        <w:t xml:space="preserve">•  تحسين القدرة على متابعة أداء المشروع، وتقليل الوقت والجهد اللازمين لبعض العمليات الإدارية.</w:t>
      </w:r>
    </w:p>
    <w:p>
      <w:pPr>
        <w:pStyle w:val="Heading2"/>
        <w:bidi/>
        <w:spacing w:after="200" w:before="300"/>
        <w:jc w:val="right"/>
      </w:pPr>
      <w:r>
        <w:rPr>
          <w:rFonts w:ascii="Arial" w:cs="Arial" w:eastAsia="Arial" w:hAnsi="Arial"/>
          <w:b/>
          <w:bCs/>
          <w:sz w:val="28"/>
          <w:szCs w:val="28"/>
          <w:rtl/>
          <w:lang w:val="ar-SA"/>
        </w:rPr>
        <w:t xml:space="preserve">12. التحديات المرتبطة باستخدام الذكاء الاصطناعي في إدارة المشاريع</w:t>
      </w:r>
    </w:p>
    <w:p>
      <w:pPr>
        <w:bidi/>
        <w:spacing w:after="100" w:before="150"/>
        <w:jc w:val="right"/>
      </w:pPr>
      <w:r>
        <w:rPr>
          <w:rFonts w:ascii="Arial" w:cs="Arial" w:eastAsia="Arial" w:hAnsi="Arial"/>
          <w:b/>
          <w:bCs/>
          <w:sz w:val="26"/>
          <w:szCs w:val="26"/>
          <w:rtl/>
          <w:lang w:val="ar-SA"/>
        </w:rPr>
        <w:t xml:space="preserve">12.1 جودة البيانات</w:t>
      </w:r>
    </w:p>
    <w:p>
      <w:pPr>
        <w:bidi/>
        <w:spacing w:after="200" w:line="360"/>
        <w:jc w:val="both"/>
      </w:pPr>
      <w:r>
        <w:rPr>
          <w:rFonts w:ascii="Arial" w:cs="Arial" w:eastAsia="Arial" w:hAnsi="Arial"/>
          <w:b w:val="false"/>
          <w:bCs w:val="false"/>
          <w:sz w:val="26"/>
          <w:szCs w:val="26"/>
          <w:rtl/>
          <w:lang w:val="ar-SA"/>
        </w:rPr>
        <w:t xml:space="preserve">تعتمد نتائج الأنظمة الذكية بدرجة كبيرة على جودة البيانات المُدخلة إليها، ولذلك فإن البيانات غير الدقيقة أو غير المكتملة قد تؤدي إلى نتائج غير دقيقة.</w:t>
      </w:r>
    </w:p>
    <w:p>
      <w:pPr>
        <w:bidi/>
        <w:spacing w:after="100" w:before="150"/>
        <w:jc w:val="right"/>
      </w:pPr>
      <w:r>
        <w:rPr>
          <w:rFonts w:ascii="Arial" w:cs="Arial" w:eastAsia="Arial" w:hAnsi="Arial"/>
          <w:b/>
          <w:bCs/>
          <w:sz w:val="26"/>
          <w:szCs w:val="26"/>
          <w:rtl/>
          <w:lang w:val="ar-SA"/>
        </w:rPr>
        <w:t xml:space="preserve">12.2 الحاجة إلى الكفاءات البشرية</w:t>
      </w:r>
    </w:p>
    <w:p>
      <w:pPr>
        <w:bidi/>
        <w:spacing w:after="200" w:line="360"/>
        <w:jc w:val="both"/>
      </w:pPr>
      <w:r>
        <w:rPr>
          <w:rFonts w:ascii="Arial" w:cs="Arial" w:eastAsia="Arial" w:hAnsi="Arial"/>
          <w:b w:val="false"/>
          <w:bCs w:val="false"/>
          <w:sz w:val="26"/>
          <w:szCs w:val="26"/>
          <w:rtl/>
          <w:lang w:val="ar-SA"/>
        </w:rPr>
        <w:t xml:space="preserve">يتطلب الاستخدام الفعال للذكاء الاصطناعي وجود أفراد قادرين على فهم الأدوات الذكية وتفسير مخرجاتها واستخدامها بصورة صحيحة.</w:t>
      </w:r>
    </w:p>
    <w:p>
      <w:pPr>
        <w:bidi/>
        <w:spacing w:after="100" w:before="150"/>
        <w:jc w:val="right"/>
      </w:pPr>
      <w:r>
        <w:rPr>
          <w:rFonts w:ascii="Arial" w:cs="Arial" w:eastAsia="Arial" w:hAnsi="Arial"/>
          <w:b/>
          <w:bCs/>
          <w:sz w:val="26"/>
          <w:szCs w:val="26"/>
          <w:rtl/>
          <w:lang w:val="ar-SA"/>
        </w:rPr>
        <w:t xml:space="preserve">12.3 التكلفة</w:t>
      </w:r>
    </w:p>
    <w:p>
      <w:pPr>
        <w:bidi/>
        <w:spacing w:after="200" w:line="360"/>
        <w:jc w:val="both"/>
      </w:pPr>
      <w:r>
        <w:rPr>
          <w:rFonts w:ascii="Arial" w:cs="Arial" w:eastAsia="Arial" w:hAnsi="Arial"/>
          <w:b w:val="false"/>
          <w:bCs w:val="false"/>
          <w:sz w:val="26"/>
          <w:szCs w:val="26"/>
          <w:rtl/>
          <w:lang w:val="ar-SA"/>
        </w:rPr>
        <w:t xml:space="preserve">قد يتطلب تطبيق بعض حلول الذكاء الاصطناعي استثمارات في الأنظمة والبنية التحتية والتدريب، وهو ما قد يمثل تحديًا لبعض المؤسسات.</w:t>
      </w:r>
    </w:p>
    <w:p>
      <w:pPr>
        <w:bidi/>
        <w:spacing w:after="100" w:before="150"/>
        <w:jc w:val="right"/>
      </w:pPr>
      <w:r>
        <w:rPr>
          <w:rFonts w:ascii="Arial" w:cs="Arial" w:eastAsia="Arial" w:hAnsi="Arial"/>
          <w:b/>
          <w:bCs/>
          <w:sz w:val="26"/>
          <w:szCs w:val="26"/>
          <w:rtl/>
          <w:lang w:val="ar-SA"/>
        </w:rPr>
        <w:t xml:space="preserve">12.4 مقاومة التغيير</w:t>
      </w:r>
    </w:p>
    <w:p>
      <w:pPr>
        <w:bidi/>
        <w:spacing w:after="200" w:line="360"/>
        <w:jc w:val="both"/>
      </w:pPr>
      <w:r>
        <w:rPr>
          <w:rFonts w:ascii="Arial" w:cs="Arial" w:eastAsia="Arial" w:hAnsi="Arial"/>
          <w:b w:val="false"/>
          <w:bCs w:val="false"/>
          <w:sz w:val="26"/>
          <w:szCs w:val="26"/>
          <w:rtl/>
          <w:lang w:val="ar-SA"/>
        </w:rPr>
        <w:t xml:space="preserve">قد تواجه المؤسسات صعوبة في تبنّي التقنيات الجديدة بسبب الاعتماد على الأساليب التقليدية أو عدم تقبّل العاملين للتغيير.</w:t>
      </w:r>
    </w:p>
    <w:p>
      <w:pPr>
        <w:bidi/>
        <w:spacing w:after="100" w:before="150"/>
        <w:jc w:val="right"/>
      </w:pPr>
      <w:r>
        <w:rPr>
          <w:rFonts w:ascii="Arial" w:cs="Arial" w:eastAsia="Arial" w:hAnsi="Arial"/>
          <w:b/>
          <w:bCs/>
          <w:sz w:val="26"/>
          <w:szCs w:val="26"/>
          <w:rtl/>
          <w:lang w:val="ar-SA"/>
        </w:rPr>
        <w:t xml:space="preserve">12.5 الاعتماد المفرط على الأنظمة الذكية</w:t>
      </w:r>
    </w:p>
    <w:p>
      <w:pPr>
        <w:bidi/>
        <w:spacing w:after="200" w:line="360"/>
        <w:jc w:val="both"/>
      </w:pPr>
      <w:r>
        <w:rPr>
          <w:rFonts w:ascii="Arial" w:cs="Arial" w:eastAsia="Arial" w:hAnsi="Arial"/>
          <w:b w:val="false"/>
          <w:bCs w:val="false"/>
          <w:sz w:val="26"/>
          <w:szCs w:val="26"/>
          <w:rtl/>
          <w:lang w:val="ar-SA"/>
        </w:rPr>
        <w:t xml:space="preserve">على الرغم من قدرة الذكاء الاصطناعي على تقديم تحليلات وتوقعات، فإن الاعتماد الكامل عليه دون مراجعة بشرية قد يؤدي إلى قرارات غير مناسبة، خصوصًا في المواقف التي تتضمن عوامل بشرية أو تنظيمية يصعب قياسها بسهولة.</w:t>
      </w:r>
    </w:p>
    <w:p>
      <w:pPr>
        <w:pStyle w:val="Heading2"/>
        <w:bidi/>
        <w:spacing w:after="200" w:before="300"/>
        <w:jc w:val="right"/>
      </w:pPr>
      <w:r>
        <w:rPr>
          <w:rFonts w:ascii="Arial" w:cs="Arial" w:eastAsia="Arial" w:hAnsi="Arial"/>
          <w:b/>
          <w:bCs/>
          <w:sz w:val="28"/>
          <w:szCs w:val="28"/>
          <w:rtl/>
          <w:lang w:val="ar-SA"/>
        </w:rPr>
        <w:t xml:space="preserve">13. متغيرات الدراسة والإطار المفاهيمي</w:t>
      </w:r>
    </w:p>
    <w:p>
      <w:pPr>
        <w:bidi/>
        <w:spacing w:after="200" w:line="360"/>
        <w:jc w:val="both"/>
      </w:pPr>
      <w:r>
        <w:rPr>
          <w:rFonts w:ascii="Arial" w:cs="Arial" w:eastAsia="Arial" w:hAnsi="Arial"/>
          <w:b w:val="false"/>
          <w:bCs w:val="false"/>
          <w:sz w:val="26"/>
          <w:szCs w:val="26"/>
          <w:rtl/>
          <w:lang w:val="ar-SA"/>
        </w:rPr>
        <w:t xml:space="preserve">استنادًا إلى ما سبق، تتحدد متغيرات الدراسة الحالية على النحو الآتي:</w:t>
      </w:r>
    </w:p>
    <w:p>
      <w:pPr>
        <w:bidi/>
        <w:spacing w:after="100" w:before="150"/>
        <w:jc w:val="right"/>
      </w:pPr>
      <w:r>
        <w:rPr>
          <w:rFonts w:ascii="Arial" w:cs="Arial" w:eastAsia="Arial" w:hAnsi="Arial"/>
          <w:b/>
          <w:bCs/>
          <w:sz w:val="26"/>
          <w:szCs w:val="26"/>
          <w:rtl/>
          <w:lang w:val="ar-SA"/>
        </w:rPr>
        <w:t xml:space="preserve">المتغير المستقل: تطبيقات الذكاء الاصطناعي</w:t>
      </w:r>
    </w:p>
    <w:p>
      <w:pPr>
        <w:bidi/>
        <w:spacing w:after="200" w:line="360"/>
        <w:jc w:val="both"/>
      </w:pPr>
      <w:r>
        <w:rPr>
          <w:rFonts w:ascii="Arial" w:cs="Arial" w:eastAsia="Arial" w:hAnsi="Arial"/>
          <w:b w:val="false"/>
          <w:bCs w:val="false"/>
          <w:sz w:val="26"/>
          <w:szCs w:val="26"/>
          <w:rtl/>
          <w:lang w:val="ar-SA"/>
        </w:rPr>
        <w:t xml:space="preserve">ويُقصد به مجموعة الأدوات والأنظمة القائمة على معالجة البيانات والتعلم الآلي والتحليلات الذكية، والتي يمكن توظيفها في عمليات إدارة المشاريع بهدف دعم التخطيط وإدارة المخاطر واتخاذ القرار.</w:t>
      </w:r>
    </w:p>
    <w:p>
      <w:pPr>
        <w:bidi/>
        <w:spacing w:after="100" w:before="150"/>
        <w:jc w:val="right"/>
      </w:pPr>
      <w:r>
        <w:rPr>
          <w:rFonts w:ascii="Arial" w:cs="Arial" w:eastAsia="Arial" w:hAnsi="Arial"/>
          <w:b/>
          <w:bCs/>
          <w:sz w:val="26"/>
          <w:szCs w:val="26"/>
          <w:rtl/>
          <w:lang w:val="ar-SA"/>
        </w:rPr>
        <w:t xml:space="preserve">المتغير التابع: كفاءة إدارة المشاريع التقنية</w:t>
      </w:r>
    </w:p>
    <w:p>
      <w:pPr>
        <w:bidi/>
        <w:spacing w:after="200" w:line="360"/>
        <w:jc w:val="both"/>
      </w:pPr>
      <w:r>
        <w:rPr>
          <w:rFonts w:ascii="Arial" w:cs="Arial" w:eastAsia="Arial" w:hAnsi="Arial"/>
          <w:b w:val="false"/>
          <w:bCs w:val="false"/>
          <w:sz w:val="26"/>
          <w:szCs w:val="26"/>
          <w:rtl/>
          <w:lang w:val="ar-SA"/>
        </w:rPr>
        <w:t xml:space="preserve">ويُقصد به قدرة فريق المشروع على تحقيق أهدافه باستخدام الموارد المتاحة بطريقة فعالة، ويُقاس في الدراسة الحالية من خلال ثلاثة أبعاد فرعية هي: التخطيط والجدولة، وإدارة المخاطر، واتخاذ القرار.</w:t>
      </w:r>
    </w:p>
    <w:p>
      <w:pPr>
        <w:bidi/>
        <w:spacing w:after="200" w:line="360"/>
        <w:jc w:val="both"/>
      </w:pPr>
      <w:r>
        <w:rPr>
          <w:rFonts w:ascii="Arial" w:cs="Arial" w:eastAsia="Arial" w:hAnsi="Arial"/>
          <w:b w:val="false"/>
          <w:bCs w:val="false"/>
          <w:sz w:val="26"/>
          <w:szCs w:val="26"/>
          <w:rtl/>
          <w:lang w:val="ar-SA"/>
        </w:rPr>
        <w:t xml:space="preserve">وبناءً على العرض النظري السابق، تقوم الدراسة الحالية على افتراض وجود علاقة بين تطبيقات الذكاء الاصطناعي (المتغير المستقل) وكفاءة إدارة المشاريع التقنية (المتغير التابع) بأبعادها الثلاثة، إذ يُفترض أن يكون لتطبيقات الذكاء الاصطناعي تأثير إيجابي على كل بُعد من هذه الأبعاد، بما يؤدي في مجمله إلى تحسين كفاءة إدارة المشاريع التقنية.</w:t>
      </w:r>
    </w:p>
    <w:p>
      <w:pPr>
        <w:pStyle w:val="Heading2"/>
        <w:bidi/>
        <w:spacing w:after="200" w:before="300"/>
        <w:jc w:val="right"/>
      </w:pPr>
      <w:r>
        <w:rPr>
          <w:rFonts w:ascii="Arial" w:cs="Arial" w:eastAsia="Arial" w:hAnsi="Arial"/>
          <w:b/>
          <w:bCs/>
          <w:sz w:val="28"/>
          <w:szCs w:val="28"/>
          <w:rtl/>
          <w:lang w:val="ar-SA"/>
        </w:rPr>
        <w:t xml:space="preserve">14. خلاصة الإطار النظري</w:t>
      </w:r>
    </w:p>
    <w:p>
      <w:pPr>
        <w:bidi/>
        <w:spacing w:after="200" w:line="360"/>
        <w:jc w:val="both"/>
      </w:pPr>
      <w:r>
        <w:rPr>
          <w:rFonts w:ascii="Arial" w:cs="Arial" w:eastAsia="Arial" w:hAnsi="Arial"/>
          <w:b w:val="false"/>
          <w:bCs w:val="false"/>
          <w:sz w:val="26"/>
          <w:szCs w:val="26"/>
          <w:rtl/>
          <w:lang w:val="ar-SA"/>
        </w:rPr>
        <w:t xml:space="preserve">يتضح من العرض النظري السابق أن الذكاء الاصطناعي أصبح من التقنيات المهمة التي يمكن توظيفها في إدارة المشاريع، خاصة في البيئات التي تعتمد بصورة كبيرة على البيانات والتقنيات الرقمية. وقد تناول هذا الفصل مفهوم الذكاء الاصطناعي ونشأته وخصائصه وأبرز تقنياته، إضافة إلى مفهوم إدارة المشاريع وكفاءتها، كما تم توضيح الأبعاد الثلاثة التي تعتمد عليها الدراسة الحالية في قياس هذه الكفاءة، وهي التخطيط والجدولة، وإدارة المخاطر، واتخاذ القرار، ودور الذكاء الاصطناعي في كل منها.</w:t>
      </w:r>
    </w:p>
    <w:p>
      <w:pPr>
        <w:bidi/>
        <w:spacing w:after="200" w:line="360"/>
        <w:jc w:val="both"/>
      </w:pPr>
      <w:r>
        <w:rPr>
          <w:rFonts w:ascii="Arial" w:cs="Arial" w:eastAsia="Arial" w:hAnsi="Arial"/>
          <w:b w:val="false"/>
          <w:bCs w:val="false"/>
          <w:sz w:val="26"/>
          <w:szCs w:val="26"/>
          <w:rtl/>
          <w:lang w:val="ar-SA"/>
        </w:rPr>
        <w:t xml:space="preserve">وعليه، ينطلق البحث الحالي من افتراض نظري مفاده أن الاستخدام الفعال لتطبيقات الذكاء الاصطناعي يمكن أن يسهم في رفع كفاءة إدارة المشاريع التقنية، وأن هذا الأثر يمكن ملاحظته من خلال تحسّن التخطيط والجدولة، وإدارة المخاطر، واتخاذ القرار. ويمثل هذا الإطار النظري الأساس الذي تستند إليه الدراسة الحالية في بناء أداة البحث، ومراجعة الدراسات السابقة في الفصل التالي، وقياس العلاقة بين متغيري الدراسة.</w:t>
      </w:r>
    </w:p>
    <w:p>
      <w:pPr>
        <w:pageBreakBefore/>
      </w:pPr>
      <w:r>
        <w:br/>
        <w:t xml:space="preserve"/>
      </w:r>
    </w:p>
    <w:p>
      <w:pPr>
        <w:bidi/>
        <w:spacing w:after="400"/>
        <w:jc w:val="center"/>
      </w:pPr>
      <w:r>
        <w:rPr>
          <w:rFonts w:ascii="Arial" w:cs="Arial" w:eastAsia="Arial" w:hAnsi="Arial"/>
          <w:b/>
          <w:bCs/>
          <w:sz w:val="36"/>
          <w:szCs w:val="36"/>
          <w:rtl/>
          <w:lang w:val="ar-SA"/>
        </w:rPr>
        <w:t xml:space="preserve">الفصل الثاني: الدراسات السابقة</w:t>
      </w:r>
    </w:p>
    <w:p>
      <w:pPr>
        <w:bidi/>
        <w:spacing w:after="200" w:line="360"/>
        <w:jc w:val="both"/>
      </w:pPr>
      <w:r>
        <w:rPr>
          <w:rFonts w:ascii="Arial" w:cs="Arial" w:eastAsia="Arial" w:hAnsi="Arial"/>
          <w:b w:val="false"/>
          <w:bCs w:val="false"/>
          <w:sz w:val="26"/>
          <w:szCs w:val="26"/>
          <w:rtl/>
          <w:lang w:val="ar-SA"/>
        </w:rPr>
        <w:t xml:space="preserve">يستعرض هذا الفصل عددًا من الدراسات العربية والأجنبية ذات الصلة بموضوع الدراسة الحالية، مرتبة زمنيًا من الأحدث إلى الأقدم ضمن كل محور، تمهيدًا للتعليق عليها وتوضيح أوجه التميز التي تنفرد بها الدراسة الحالية.</w:t>
      </w:r>
    </w:p>
    <w:p>
      <w:pPr>
        <w:pStyle w:val="Heading1"/>
        <w:bidi/>
        <w:spacing w:after="200" w:before="300"/>
        <w:jc w:val="right"/>
      </w:pPr>
      <w:r>
        <w:rPr>
          <w:rFonts w:ascii="Arial" w:cs="Arial" w:eastAsia="Arial" w:hAnsi="Arial"/>
          <w:b/>
          <w:bCs/>
          <w:sz w:val="32"/>
          <w:szCs w:val="32"/>
          <w:rtl/>
          <w:lang w:val="ar-SA"/>
        </w:rPr>
        <w:t xml:space="preserve">أولاً: الدراسات العربية</w:t>
      </w:r>
    </w:p>
    <w:p>
      <w:pPr>
        <w:bidi/>
        <w:spacing w:after="100" w:before="150"/>
        <w:jc w:val="right"/>
      </w:pPr>
      <w:r>
        <w:rPr>
          <w:rFonts w:ascii="Arial" w:cs="Arial" w:eastAsia="Arial" w:hAnsi="Arial"/>
          <w:b/>
          <w:bCs/>
          <w:sz w:val="26"/>
          <w:szCs w:val="26"/>
          <w:rtl/>
          <w:lang w:val="ar-SA"/>
        </w:rPr>
        <w:t xml:space="preserve">1. دراسة الشمري (2023)</w:t>
      </w:r>
    </w:p>
    <w:p>
      <w:pPr>
        <w:bidi/>
        <w:spacing w:after="200" w:line="360"/>
        <w:jc w:val="both"/>
      </w:pPr>
      <w:r>
        <w:rPr>
          <w:rFonts w:ascii="Arial" w:cs="Arial" w:eastAsia="Arial" w:hAnsi="Arial"/>
          <w:b w:val="false"/>
          <w:bCs w:val="false"/>
          <w:sz w:val="26"/>
          <w:szCs w:val="26"/>
          <w:rtl/>
          <w:lang w:val="ar-SA"/>
        </w:rPr>
        <w:t xml:space="preserve">بعنوان "دور الذكاء الاصطناعي في تحسين إدارة المشاريع الحكومية في المملكة العربية السعودية"، هدفت هذه الدراسة إلى الكشف عن أثر توظيف أدوات الذكاء الاصطناعي في تحسين أداء المشاريع الحكومية السعودية. وتوصلت إلى أن نسبة كبيرة من المشاريع التي وظّفت أدوات الذكاء الاصطناعي حققت انخفاضًا في تجاوزات الميزانية لا يقل عن 20%، مما يعكس أثرًا إيجابيًا ملموسًا لهذه التقنيات على الجانب المالي لإدارة المشاريع.</w:t>
      </w:r>
    </w:p>
    <w:p>
      <w:pPr>
        <w:bidi/>
        <w:spacing w:after="100" w:before="150"/>
        <w:jc w:val="right"/>
      </w:pPr>
      <w:r>
        <w:rPr>
          <w:rFonts w:ascii="Arial" w:cs="Arial" w:eastAsia="Arial" w:hAnsi="Arial"/>
          <w:b/>
          <w:bCs/>
          <w:sz w:val="26"/>
          <w:szCs w:val="26"/>
          <w:rtl/>
          <w:lang w:val="ar-SA"/>
        </w:rPr>
        <w:t xml:space="preserve">2. دراسة العمري والقحطاني (2022)</w:t>
      </w:r>
    </w:p>
    <w:p>
      <w:pPr>
        <w:bidi/>
        <w:spacing w:after="200" w:line="360"/>
        <w:jc w:val="both"/>
      </w:pPr>
      <w:r>
        <w:rPr>
          <w:rFonts w:ascii="Arial" w:cs="Arial" w:eastAsia="Arial" w:hAnsi="Arial"/>
          <w:b w:val="false"/>
          <w:bCs w:val="false"/>
          <w:sz w:val="26"/>
          <w:szCs w:val="26"/>
          <w:rtl/>
          <w:lang w:val="ar-SA"/>
        </w:rPr>
        <w:t xml:space="preserve">بعنوان "تأثير التحول الرقمي على أداء إدارة المشاريع في شركات الاتصالات السعودية"، هدفت إلى فحص العلاقة بين مستوى التحول الرقمي ومؤشرات أداء المشاريع في قطاع الاتصالات. وأثبتت نتائجها وجود علاقة طردية قوية بين مستوى التحول الرقمي وتحسّن مؤشرات أداء المشاريع، بما يدعم الافتراض بأن توظيف التقنيات الرقمية الحديثة، ومنها الذكاء الاصطناعي، ينعكس إيجابًا على كفاءة إدارة المشاريع.</w:t>
      </w:r>
    </w:p>
    <w:p>
      <w:pPr>
        <w:bidi/>
        <w:spacing w:after="100" w:before="150"/>
        <w:jc w:val="right"/>
      </w:pPr>
      <w:r>
        <w:rPr>
          <w:rFonts w:ascii="Arial" w:cs="Arial" w:eastAsia="Arial" w:hAnsi="Arial"/>
          <w:b/>
          <w:bCs/>
          <w:sz w:val="26"/>
          <w:szCs w:val="26"/>
          <w:rtl/>
          <w:lang w:val="ar-SA"/>
        </w:rPr>
        <w:t xml:space="preserve">3. دراسة الزهراني (2021)</w:t>
      </w:r>
    </w:p>
    <w:p>
      <w:pPr>
        <w:bidi/>
        <w:spacing w:after="200" w:line="360"/>
        <w:jc w:val="both"/>
      </w:pPr>
      <w:r>
        <w:rPr>
          <w:rFonts w:ascii="Arial" w:cs="Arial" w:eastAsia="Arial" w:hAnsi="Arial"/>
          <w:b w:val="false"/>
          <w:bCs w:val="false"/>
          <w:sz w:val="26"/>
          <w:szCs w:val="26"/>
          <w:rtl/>
          <w:lang w:val="ar-SA"/>
        </w:rPr>
        <w:t xml:space="preserve">بعنوان "أثر استخدام تكنولوجيا المعلومات المتقدمة على كفاءة إدارة مشاريع البناء"، تناولت هذه الدراسة أثر توظيف تقنيات المعلومات المتقدمة على كفاءة إدارة المشاريع في قطاع البناء والتشييد. وخلصت إلى وجود أثر إيجابي دالّ إحصائيًا لاستخدام هذه التقنيات على جوانب متعددة من كفاءة إدارة المشروع، وبخاصة في مجالي التخطيط ومتابعة التنفيذ.</w:t>
      </w:r>
    </w:p>
    <w:p>
      <w:pPr>
        <w:pStyle w:val="Heading1"/>
        <w:bidi/>
        <w:spacing w:after="200" w:before="300"/>
        <w:jc w:val="right"/>
      </w:pPr>
      <w:r>
        <w:rPr>
          <w:rFonts w:ascii="Arial" w:cs="Arial" w:eastAsia="Arial" w:hAnsi="Arial"/>
          <w:b/>
          <w:bCs/>
          <w:sz w:val="32"/>
          <w:szCs w:val="32"/>
          <w:rtl/>
          <w:lang w:val="ar-SA"/>
        </w:rPr>
        <w:t xml:space="preserve">ثانياً: الدراسات الأجنبية</w:t>
      </w:r>
    </w:p>
    <w:p>
      <w:pPr>
        <w:bidi/>
        <w:spacing w:after="100" w:before="150"/>
        <w:jc w:val="right"/>
      </w:pPr>
      <w:r>
        <w:rPr>
          <w:rFonts w:ascii="Arial" w:cs="Arial" w:eastAsia="Arial" w:hAnsi="Arial"/>
          <w:b/>
          <w:bCs/>
          <w:sz w:val="26"/>
          <w:szCs w:val="26"/>
          <w:rtl/>
          <w:lang w:val="ar-SA"/>
        </w:rPr>
        <w:t xml:space="preserve">1. دراسة Pham et al. (2023)</w:t>
      </w:r>
    </w:p>
    <w:p>
      <w:pPr>
        <w:bidi/>
        <w:spacing w:after="200" w:line="360"/>
        <w:jc w:val="both"/>
      </w:pPr>
      <w:r>
        <w:rPr>
          <w:rFonts w:ascii="Arial" w:cs="Arial" w:eastAsia="Arial" w:hAnsi="Arial"/>
          <w:b w:val="false"/>
          <w:bCs w:val="false"/>
          <w:sz w:val="26"/>
          <w:szCs w:val="26"/>
          <w:rtl/>
          <w:lang w:val="ar-SA"/>
        </w:rPr>
        <w:t xml:space="preserve">بعنوان "AI-Driven Project Management: Empirical Evidence from IT Projects"، هدفت إلى قياس أثر اعتماد أدوات الذكاء الاصطناعي على أداء مشاريع تقنية المعلومات. وأظهرت نتائجها أن اعتماد هذه الأدوات أسهم في تقليص التأخيرات الزمنية للمشاريع بنسبة 42%، وفي تحسين دقة تقدير التكاليف بمعدل 28%، وهو ما يبرز الدور المزدوج للذكاء الاصطناعي في ضبط الجدولة الزمنية والتكاليف معًا.</w:t>
      </w:r>
    </w:p>
    <w:p>
      <w:pPr>
        <w:bidi/>
        <w:spacing w:after="100" w:before="150"/>
        <w:jc w:val="right"/>
      </w:pPr>
      <w:r>
        <w:rPr>
          <w:rFonts w:ascii="Arial" w:cs="Arial" w:eastAsia="Arial" w:hAnsi="Arial"/>
          <w:b/>
          <w:bCs/>
          <w:sz w:val="26"/>
          <w:szCs w:val="26"/>
          <w:rtl/>
          <w:lang w:val="ar-SA"/>
        </w:rPr>
        <w:t xml:space="preserve">2. دراسة Chen &amp; Williams (2022)</w:t>
      </w:r>
    </w:p>
    <w:p>
      <w:pPr>
        <w:bidi/>
        <w:spacing w:after="200" w:line="360"/>
        <w:jc w:val="both"/>
      </w:pPr>
      <w:r>
        <w:rPr>
          <w:rFonts w:ascii="Arial" w:cs="Arial" w:eastAsia="Arial" w:hAnsi="Arial"/>
          <w:b w:val="false"/>
          <w:bCs w:val="false"/>
          <w:sz w:val="26"/>
          <w:szCs w:val="26"/>
          <w:rtl/>
          <w:lang w:val="ar-SA"/>
        </w:rPr>
        <w:t xml:space="preserve">بعنوان "Machine Learning Applications in Project Risk Management"، ركزت هذه الدراسة على دور تقنيات تعلم الآلة في تحسين عمليات إدارة مخاطر المشاريع. وتوصلت إلى أن نماذج تعلم الآلة تتفوق على الأساليب الإحصائية التقليدية في دقة التنبؤ بالمخاطر بنسبة 54%، مما يؤكد القدرة المتقدمة لهذه النماذج على استخلاص الأنماط من بيانات المخاطر التاريخية.</w:t>
      </w:r>
    </w:p>
    <w:p>
      <w:pPr>
        <w:pStyle w:val="Heading1"/>
        <w:bidi/>
        <w:spacing w:after="200" w:before="300"/>
        <w:jc w:val="right"/>
      </w:pPr>
      <w:r>
        <w:rPr>
          <w:rFonts w:ascii="Arial" w:cs="Arial" w:eastAsia="Arial" w:hAnsi="Arial"/>
          <w:b/>
          <w:bCs/>
          <w:sz w:val="32"/>
          <w:szCs w:val="32"/>
          <w:rtl/>
          <w:lang w:val="ar-SA"/>
        </w:rPr>
        <w:t xml:space="preserve">ثالثاً: التعليق على الدراسات السابقة</w:t>
      </w:r>
    </w:p>
    <w:p>
      <w:pPr>
        <w:bidi/>
        <w:spacing w:after="200" w:line="360"/>
        <w:jc w:val="both"/>
      </w:pPr>
      <w:r>
        <w:rPr>
          <w:rFonts w:ascii="Arial" w:cs="Arial" w:eastAsia="Arial" w:hAnsi="Arial"/>
          <w:b w:val="false"/>
          <w:bCs w:val="false"/>
          <w:sz w:val="26"/>
          <w:szCs w:val="26"/>
          <w:rtl/>
          <w:lang w:val="ar-SA"/>
        </w:rPr>
        <w:t xml:space="preserve">باستعراض الدراسات السابقة العربية والأجنبية، يتضح اتفاقها جميعًا على وجود أثر إيجابي لتطبيقات الذكاء الاصطناعي على أداء إدارة المشاريع، سواء من حيث خفض تجاوزات الميزانية، أو تحسين مؤشرات الأداء المرتبطة بالتحول الرقمي، أو تقليص التأخيرات وتحسين دقة تقدير التكاليف، أو رفع دقة التنبؤ بالمخاطر.</w:t>
      </w:r>
    </w:p>
    <w:p>
      <w:pPr>
        <w:bidi/>
        <w:spacing w:after="200" w:line="360"/>
        <w:jc w:val="both"/>
      </w:pPr>
      <w:r>
        <w:rPr>
          <w:rFonts w:ascii="Arial" w:cs="Arial" w:eastAsia="Arial" w:hAnsi="Arial"/>
          <w:b w:val="false"/>
          <w:bCs w:val="false"/>
          <w:sz w:val="26"/>
          <w:szCs w:val="26"/>
          <w:rtl/>
          <w:lang w:val="ar-SA"/>
        </w:rPr>
        <w:t xml:space="preserve">ومع هذا الاتفاق العام، تتباين الدراسات في نطاق تركيزها؛ إذ اقتصرت غالبية الدراسات العربية على قطاعات بعينها، كالمشاريع الحكومية والاتصالات والبناء، دون تناول قطاع المشاريع التقنية تحديدًا، في حين ركزت الدراسات الأجنبية على أبعاد منفردة من كفاءة إدارة المشاريع، كإدارة المخاطر أو الجدولة والتكاليف، دون الجمع بين الأبعاد الثلاثة في إطار واحد. كما اعتمدت معظم هذه الدراسات على عينات وبيانات مستقاة من بيئات غير سعودية، أو من قطاعات تختلف عن قطاع المشاريع التقنية.</w:t>
      </w:r>
    </w:p>
    <w:p>
      <w:pPr>
        <w:pStyle w:val="Heading1"/>
        <w:bidi/>
        <w:spacing w:after="200" w:before="300"/>
        <w:jc w:val="right"/>
      </w:pPr>
      <w:r>
        <w:rPr>
          <w:rFonts w:ascii="Arial" w:cs="Arial" w:eastAsia="Arial" w:hAnsi="Arial"/>
          <w:b/>
          <w:bCs/>
          <w:sz w:val="32"/>
          <w:szCs w:val="32"/>
          <w:rtl/>
          <w:lang w:val="ar-SA"/>
        </w:rPr>
        <w:t xml:space="preserve">رابعاً: ما يميز الدراسة الحالية</w:t>
      </w:r>
    </w:p>
    <w:p>
      <w:pPr>
        <w:bidi/>
        <w:spacing w:after="200" w:line="360"/>
        <w:jc w:val="both"/>
      </w:pPr>
      <w:r>
        <w:rPr>
          <w:rFonts w:ascii="Arial" w:cs="Arial" w:eastAsia="Arial" w:hAnsi="Arial"/>
          <w:b w:val="false"/>
          <w:bCs w:val="false"/>
          <w:sz w:val="26"/>
          <w:szCs w:val="26"/>
          <w:rtl/>
          <w:lang w:val="ar-SA"/>
        </w:rPr>
        <w:t xml:space="preserve">تختلف الدراسة الحالية عن الدراسات السابقة في عدد من الجوانب؛ فهي تتناول قطاع المشاريع التقنية في المملكة العربية السعودية تحديدًا، وهو سياق لم تتناوله الدراسات العربية السابقة بصورة مباشرة. كما تجمع الدراسة الحالية بين الأبعاد الثلاثة لكفاءة إدارة المشاريع - التخطيط والجدولة، وإدارة المخاطر، واتخاذ القرار - ضمن إطار تحليلي واحد متكامل، بدلًا من الاقتصار على بُعد واحد كما هو الحال في عدد من الدراسات الأجنبية.</w:t>
      </w:r>
    </w:p>
    <w:p>
      <w:pPr>
        <w:bidi/>
        <w:spacing w:after="200" w:line="360"/>
        <w:jc w:val="both"/>
      </w:pPr>
      <w:r>
        <w:rPr>
          <w:rFonts w:ascii="Arial" w:cs="Arial" w:eastAsia="Arial" w:hAnsi="Arial"/>
          <w:b w:val="false"/>
          <w:bCs w:val="false"/>
          <w:sz w:val="26"/>
          <w:szCs w:val="26"/>
          <w:rtl/>
          <w:lang w:val="ar-SA"/>
        </w:rPr>
        <w:t xml:space="preserve">وبذلك تسعى الدراسة الحالية إلى سد فجوة بحثية قائمة، من خلال تقديم رؤية شاملة لأثر تطبيقات الذكاء الاصطناعي على كفاءة إدارة المشاريع التقنية في السياق السعودي تحديدًا، بما يضيف إلى الأدب العلمي في هذا المجال، ويوفر قاعدة بيانات ميدانية حديثة يمكن البناء عليها في أبحاث لاحقة.</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fba9c1fa117224ff1d2ce25b4d488cb8da4f892b.png"/><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2026-08-11T20:13:01.918Z</dcterms:created>
  <dcterms:modified xsi:type="dcterms:W3CDTF">2026-08-11T20:13:01.919Z</dcterms:modified>
</cp:coreProperties>
</file>

<file path=docProps/custom.xml><?xml version="1.0" encoding="utf-8"?>
<Properties xmlns="http://schemas.openxmlformats.org/officeDocument/2006/custom-properties" xmlns:vt="http://schemas.openxmlformats.org/officeDocument/2006/docPropsVTypes"/>
</file>