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782A7A">
      <w:pPr>
        <w:rPr>
          <w:rFonts w:hint="cs"/>
          <w:rtl/>
          <w:lang w:bidi="ar-EG"/>
        </w:rPr>
      </w:pPr>
      <w:r w:rsidRPr="00EA22ED">
        <w:t xml:space="preserve">Leader Name: </w:t>
      </w:r>
      <w:r w:rsidR="00782A7A">
        <w:rPr>
          <w:rFonts w:hint="cs"/>
          <w:rtl/>
          <w:lang w:bidi="ar-EG"/>
        </w:rPr>
        <w:t xml:space="preserve">وليد المطيري31988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782A7A" w:rsidP="00CC5AD4">
            <w:pPr>
              <w:jc w:val="center"/>
            </w:pPr>
            <w:r>
              <w:rPr>
                <w:rFonts w:hint="cs"/>
                <w:rtl/>
              </w:rPr>
              <w:t>تعديل الفرضية الثانية والرابعة ليكونا في اتجاه واحد يجد فروق أو لايوجد فروق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782A7A"/>
    <w:rsid w:val="009847B5"/>
    <w:rsid w:val="00A81E94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2023-11-18T11:03:00Z</dcterms:created>
  <dcterms:modified xsi:type="dcterms:W3CDTF">2023-11-18T11:03:00Z</dcterms:modified>
</cp:coreProperties>
</file>