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8D071C4" w14:textId="72370187" w:rsidR="00B52E90" w:rsidRPr="000659F1" w:rsidRDefault="000659F1" w:rsidP="000659F1">
      <w:pPr>
        <w:pStyle w:val="NormalWeb"/>
        <w:spacing w:before="0" w:beforeAutospacing="0" w:after="0" w:afterAutospacing="0"/>
        <w:rPr>
          <w:rFonts w:ascii="Simplified Arabic" w:hAnsi="Simplified Arabic" w:cs="Simplified Arabic"/>
          <w:sz w:val="36"/>
          <w:szCs w:val="36"/>
          <w:lang w:bidi="ar-OM"/>
        </w:rPr>
      </w:pPr>
      <w:r>
        <w:rPr>
          <w:rFonts w:ascii="Simplified Arabic" w:hAnsi="Simplified Arabic" w:cs="Simplified Arabic"/>
          <w:sz w:val="36"/>
          <w:szCs w:val="36"/>
        </w:rPr>
        <w:t xml:space="preserve">        </w:t>
      </w:r>
      <w:r w:rsidR="00E25C79" w:rsidRPr="000659F1">
        <w:rPr>
          <w:rFonts w:ascii="Simplified Arabic" w:hAnsi="Simplified Arabic" w:cs="Simplified Arabic"/>
          <w:sz w:val="36"/>
          <w:szCs w:val="36"/>
          <w:rtl/>
        </w:rPr>
        <w:t xml:space="preserve">  </w:t>
      </w:r>
      <w:r w:rsidR="005C749B" w:rsidRPr="000659F1">
        <w:rPr>
          <w:rFonts w:ascii="Simplified Arabic" w:hAnsi="Simplified Arabic" w:cs="Simplified Arabic"/>
          <w:sz w:val="36"/>
          <w:szCs w:val="36"/>
          <w:rtl/>
        </w:rPr>
        <w:t xml:space="preserve">                                   </w:t>
      </w:r>
      <w:r w:rsidR="00E25C79" w:rsidRPr="000659F1">
        <w:rPr>
          <w:rFonts w:ascii="Simplified Arabic" w:hAnsi="Simplified Arabic" w:cs="Simplified Arabic"/>
          <w:sz w:val="36"/>
          <w:szCs w:val="36"/>
          <w:rtl/>
        </w:rPr>
        <w:t xml:space="preserve">         </w:t>
      </w:r>
      <w:r w:rsidR="005C749B" w:rsidRPr="000659F1">
        <w:rPr>
          <w:rFonts w:ascii="Simplified Arabic" w:hAnsi="Simplified Arabic" w:cs="Simplified Arabic"/>
          <w:noProof/>
          <w:sz w:val="36"/>
          <w:szCs w:val="36"/>
          <w:rtl/>
        </w:rPr>
        <w:drawing>
          <wp:inline distT="0" distB="0" distL="0" distR="0" wp14:anchorId="1B2B5037" wp14:editId="1AED7022">
            <wp:extent cx="1996440" cy="495946"/>
            <wp:effectExtent l="0" t="0" r="3810" b="0"/>
            <wp:docPr id="1930159014"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5622" cy="498227"/>
                    </a:xfrm>
                    <a:prstGeom prst="rect">
                      <a:avLst/>
                    </a:prstGeom>
                    <a:noFill/>
                  </pic:spPr>
                </pic:pic>
              </a:graphicData>
            </a:graphic>
          </wp:inline>
        </w:drawing>
      </w:r>
    </w:p>
    <w:p w14:paraId="46635C76" w14:textId="2203433B" w:rsidR="00D731FE" w:rsidRPr="000659F1" w:rsidRDefault="000659F1" w:rsidP="000659F1">
      <w:pPr>
        <w:pStyle w:val="NormalWeb"/>
        <w:spacing w:before="0" w:beforeAutospacing="0" w:after="0" w:afterAutospacing="0"/>
        <w:jc w:val="right"/>
        <w:rPr>
          <w:rFonts w:ascii="Simplified Arabic" w:hAnsi="Simplified Arabic" w:cs="Simplified Arabic"/>
          <w:sz w:val="36"/>
          <w:szCs w:val="36"/>
          <w:rtl/>
          <w:lang w:bidi="ar-OM"/>
        </w:rPr>
      </w:pPr>
      <w:r>
        <w:rPr>
          <w:rFonts w:ascii="Simplified Arabic" w:hAnsi="Simplified Arabic" w:cs="Simplified Arabic" w:hint="cs"/>
          <w:sz w:val="36"/>
          <w:szCs w:val="36"/>
          <w:rtl/>
          <w:lang w:bidi="ar-OM"/>
        </w:rPr>
        <w:t>جامعة ميدأوشن</w:t>
      </w:r>
    </w:p>
    <w:p w14:paraId="00E7E8F9" w14:textId="77777777" w:rsidR="00D731FE" w:rsidRPr="000659F1" w:rsidRDefault="00D731FE" w:rsidP="00D731FE">
      <w:pPr>
        <w:spacing w:after="0" w:line="240" w:lineRule="auto"/>
        <w:rPr>
          <w:rFonts w:ascii="Simplified Arabic" w:hAnsi="Simplified Arabic" w:cs="Simplified Arabic"/>
          <w:sz w:val="36"/>
          <w:szCs w:val="36"/>
          <w:rtl/>
        </w:rPr>
      </w:pPr>
      <w:r w:rsidRPr="000659F1">
        <w:rPr>
          <w:rFonts w:ascii="Simplified Arabic" w:hAnsi="Simplified Arabic" w:cs="Simplified Arabic"/>
          <w:sz w:val="36"/>
          <w:szCs w:val="36"/>
          <w:rtl/>
        </w:rPr>
        <w:t>كلية الإدارة</w:t>
      </w:r>
    </w:p>
    <w:p w14:paraId="58D071C7" w14:textId="5BE146E9" w:rsidR="001A2D09" w:rsidRPr="000659F1" w:rsidRDefault="00D731FE" w:rsidP="00D731FE">
      <w:pPr>
        <w:spacing w:after="0" w:line="240" w:lineRule="auto"/>
        <w:rPr>
          <w:rFonts w:ascii="Simplified Arabic" w:hAnsi="Simplified Arabic" w:cs="Simplified Arabic"/>
          <w:sz w:val="36"/>
          <w:szCs w:val="36"/>
        </w:rPr>
      </w:pPr>
      <w:r w:rsidRPr="000659F1">
        <w:rPr>
          <w:rFonts w:ascii="Simplified Arabic" w:hAnsi="Simplified Arabic" w:cs="Simplified Arabic"/>
          <w:sz w:val="36"/>
          <w:szCs w:val="36"/>
          <w:rtl/>
        </w:rPr>
        <w:t>ماجستير إدارة المشاريع</w:t>
      </w:r>
    </w:p>
    <w:p w14:paraId="5CAF5FE5" w14:textId="77777777" w:rsidR="00D731FE" w:rsidRPr="000659F1" w:rsidRDefault="00D731FE" w:rsidP="00D731FE">
      <w:pPr>
        <w:spacing w:after="0" w:line="240" w:lineRule="auto"/>
        <w:rPr>
          <w:rFonts w:ascii="Simplified Arabic" w:hAnsi="Simplified Arabic" w:cs="Simplified Arabic"/>
          <w:sz w:val="36"/>
          <w:szCs w:val="36"/>
          <w:rtl/>
        </w:rPr>
      </w:pPr>
    </w:p>
    <w:p w14:paraId="58D071CA" w14:textId="32898651" w:rsidR="0095549B" w:rsidRPr="000659F1" w:rsidRDefault="0095549B" w:rsidP="0095549B">
      <w:pPr>
        <w:spacing w:line="360" w:lineRule="auto"/>
        <w:jc w:val="center"/>
        <w:rPr>
          <w:rFonts w:ascii="Simplified Arabic" w:hAnsi="Simplified Arabic" w:cs="Simplified Arabic"/>
          <w:b/>
          <w:bCs/>
          <w:sz w:val="36"/>
          <w:szCs w:val="36"/>
          <w:rtl/>
        </w:rPr>
      </w:pPr>
      <w:r w:rsidRPr="000659F1">
        <w:rPr>
          <w:rFonts w:ascii="Simplified Arabic" w:hAnsi="Simplified Arabic" w:cs="Simplified Arabic"/>
          <w:b/>
          <w:bCs/>
          <w:sz w:val="36"/>
          <w:szCs w:val="36"/>
          <w:rtl/>
        </w:rPr>
        <w:t>دور تقنيات الذكاء الاصطناعي في تحسين اتخاذ القرارات وأثره في إدارة المشاريع</w:t>
      </w:r>
    </w:p>
    <w:p w14:paraId="58D071CB" w14:textId="77777777" w:rsidR="0095549B" w:rsidRPr="000659F1" w:rsidRDefault="0095549B" w:rsidP="0095549B">
      <w:pPr>
        <w:spacing w:line="360" w:lineRule="auto"/>
        <w:jc w:val="center"/>
        <w:rPr>
          <w:rFonts w:ascii="Simplified Arabic" w:hAnsi="Simplified Arabic" w:cs="Simplified Arabic"/>
          <w:b/>
          <w:bCs/>
          <w:sz w:val="36"/>
          <w:szCs w:val="36"/>
          <w:rtl/>
        </w:rPr>
      </w:pPr>
      <w:r w:rsidRPr="000659F1">
        <w:rPr>
          <w:rFonts w:ascii="Simplified Arabic" w:hAnsi="Simplified Arabic" w:cs="Simplified Arabic"/>
          <w:b/>
          <w:bCs/>
          <w:sz w:val="36"/>
          <w:szCs w:val="36"/>
          <w:rtl/>
        </w:rPr>
        <w:t>(بالتطبيق على شركة أرامكو السعودية)</w:t>
      </w:r>
    </w:p>
    <w:p w14:paraId="29E83872" w14:textId="21F37EAD" w:rsidR="00893338" w:rsidRPr="000659F1" w:rsidRDefault="0095549B" w:rsidP="000659F1">
      <w:pPr>
        <w:spacing w:line="360" w:lineRule="auto"/>
        <w:jc w:val="center"/>
        <w:rPr>
          <w:rFonts w:ascii="Simplified Arabic" w:hAnsi="Simplified Arabic" w:cs="Simplified Arabic"/>
          <w:b/>
          <w:bCs/>
          <w:sz w:val="36"/>
          <w:szCs w:val="36"/>
          <w:rtl/>
        </w:rPr>
      </w:pPr>
      <w:r w:rsidRPr="000659F1">
        <w:rPr>
          <w:rFonts w:ascii="Simplified Arabic" w:hAnsi="Simplified Arabic" w:cs="Simplified Arabic"/>
          <w:b/>
          <w:bCs/>
          <w:sz w:val="36"/>
          <w:szCs w:val="36"/>
        </w:rPr>
        <w:t>The Role of Artificial Intelligence Technologies in Enhancing Decision-Making and Its Impact on Project Management: An Applied Study on Saudi Aramco</w:t>
      </w:r>
    </w:p>
    <w:p w14:paraId="7DDA41EA" w14:textId="4CCA4634" w:rsidR="00893338" w:rsidRPr="000659F1" w:rsidRDefault="0095549B" w:rsidP="00893338">
      <w:pPr>
        <w:spacing w:line="360" w:lineRule="auto"/>
        <w:jc w:val="center"/>
        <w:rPr>
          <w:rFonts w:ascii="Simplified Arabic" w:hAnsi="Simplified Arabic" w:cs="Simplified Arabic"/>
          <w:b/>
          <w:bCs/>
          <w:sz w:val="32"/>
          <w:szCs w:val="32"/>
        </w:rPr>
      </w:pPr>
      <w:r w:rsidRPr="000659F1">
        <w:rPr>
          <w:rFonts w:ascii="Simplified Arabic" w:hAnsi="Simplified Arabic" w:cs="Simplified Arabic"/>
          <w:sz w:val="32"/>
          <w:szCs w:val="32"/>
        </w:rPr>
        <w:t xml:space="preserve"> </w:t>
      </w:r>
      <w:r w:rsidR="003D551F" w:rsidRPr="000659F1">
        <w:rPr>
          <w:rFonts w:ascii="Simplified Arabic" w:hAnsi="Simplified Arabic" w:cs="Simplified Arabic"/>
          <w:b/>
          <w:bCs/>
          <w:sz w:val="32"/>
          <w:szCs w:val="32"/>
          <w:rtl/>
        </w:rPr>
        <w:t xml:space="preserve">              </w:t>
      </w:r>
      <w:r w:rsidRPr="000659F1">
        <w:rPr>
          <w:rFonts w:ascii="Simplified Arabic" w:hAnsi="Simplified Arabic" w:cs="Simplified Arabic"/>
          <w:b/>
          <w:bCs/>
          <w:sz w:val="32"/>
          <w:szCs w:val="32"/>
          <w:rtl/>
        </w:rPr>
        <w:t>إعداد</w:t>
      </w:r>
      <w:r w:rsidR="00893338" w:rsidRPr="000659F1">
        <w:rPr>
          <w:rFonts w:ascii="Simplified Arabic" w:hAnsi="Simplified Arabic" w:cs="Simplified Arabic"/>
          <w:b/>
          <w:bCs/>
          <w:sz w:val="32"/>
          <w:szCs w:val="32"/>
        </w:rPr>
        <w:t>:</w:t>
      </w:r>
    </w:p>
    <w:p w14:paraId="28EF43BF" w14:textId="5F500206" w:rsidR="00893338" w:rsidRDefault="0095549B" w:rsidP="00B8480A">
      <w:pPr>
        <w:spacing w:line="360" w:lineRule="auto"/>
        <w:jc w:val="center"/>
        <w:rPr>
          <w:rFonts w:ascii="Simplified Arabic" w:hAnsi="Simplified Arabic" w:cs="Simplified Arabic"/>
          <w:sz w:val="32"/>
          <w:szCs w:val="32"/>
        </w:rPr>
      </w:pPr>
      <w:r w:rsidRPr="000659F1">
        <w:rPr>
          <w:rFonts w:ascii="Simplified Arabic" w:hAnsi="Simplified Arabic" w:cs="Simplified Arabic"/>
          <w:sz w:val="32"/>
          <w:szCs w:val="32"/>
          <w:rtl/>
        </w:rPr>
        <w:t>الطالب/</w:t>
      </w:r>
      <w:r w:rsidR="003D551F" w:rsidRPr="000659F1">
        <w:rPr>
          <w:rFonts w:ascii="Simplified Arabic" w:hAnsi="Simplified Arabic" w:cs="Simplified Arabic"/>
          <w:sz w:val="32"/>
          <w:szCs w:val="32"/>
          <w:rtl/>
        </w:rPr>
        <w:t xml:space="preserve"> </w:t>
      </w:r>
      <w:r w:rsidR="00893338" w:rsidRPr="000659F1">
        <w:rPr>
          <w:rFonts w:ascii="Simplified Arabic" w:hAnsi="Simplified Arabic" w:cs="Simplified Arabic"/>
          <w:sz w:val="32"/>
          <w:szCs w:val="32"/>
          <w:rtl/>
        </w:rPr>
        <w:t>عبد الرحمن بن عبد الله السماعيل</w:t>
      </w:r>
    </w:p>
    <w:p w14:paraId="619DE38B" w14:textId="4DA0AC8F" w:rsidR="00B8480A" w:rsidRPr="00B8480A" w:rsidRDefault="00B8480A" w:rsidP="00B8480A">
      <w:pPr>
        <w:spacing w:line="360" w:lineRule="auto"/>
        <w:jc w:val="center"/>
        <w:rPr>
          <w:rFonts w:ascii="Simplified Arabic" w:hAnsi="Simplified Arabic" w:cs="Simplified Arabic"/>
          <w:sz w:val="32"/>
          <w:szCs w:val="32"/>
        </w:rPr>
      </w:pPr>
      <w:r>
        <w:rPr>
          <w:rFonts w:ascii="Simplified Arabic" w:hAnsi="Simplified Arabic" w:cs="Simplified Arabic" w:hint="cs"/>
          <w:sz w:val="32"/>
          <w:szCs w:val="32"/>
          <w:rtl/>
        </w:rPr>
        <w:t>الرقم الأكاديمي</w:t>
      </w:r>
      <w:r>
        <w:rPr>
          <w:rFonts w:ascii="Simplified Arabic" w:hAnsi="Simplified Arabic" w:cs="Simplified Arabic"/>
          <w:sz w:val="32"/>
          <w:szCs w:val="32"/>
        </w:rPr>
        <w:t>252001224 /</w:t>
      </w:r>
    </w:p>
    <w:p w14:paraId="6500372E" w14:textId="4A0FA75B" w:rsidR="00893338" w:rsidRPr="000659F1" w:rsidRDefault="0095549B" w:rsidP="00893338">
      <w:pPr>
        <w:spacing w:line="360" w:lineRule="auto"/>
        <w:jc w:val="center"/>
        <w:rPr>
          <w:rFonts w:ascii="Simplified Arabic" w:hAnsi="Simplified Arabic" w:cs="Simplified Arabic"/>
          <w:b/>
          <w:bCs/>
          <w:sz w:val="32"/>
          <w:szCs w:val="32"/>
        </w:rPr>
      </w:pPr>
      <w:r w:rsidRPr="000659F1">
        <w:rPr>
          <w:rFonts w:ascii="Simplified Arabic" w:hAnsi="Simplified Arabic" w:cs="Simplified Arabic"/>
          <w:b/>
          <w:bCs/>
          <w:sz w:val="32"/>
          <w:szCs w:val="32"/>
          <w:rtl/>
        </w:rPr>
        <w:t xml:space="preserve"> إشراف </w:t>
      </w:r>
      <w:r w:rsidR="00893338" w:rsidRPr="000659F1">
        <w:rPr>
          <w:rFonts w:ascii="Simplified Arabic" w:hAnsi="Simplified Arabic" w:cs="Simplified Arabic"/>
          <w:b/>
          <w:bCs/>
          <w:sz w:val="32"/>
          <w:szCs w:val="32"/>
        </w:rPr>
        <w:t>:</w:t>
      </w:r>
    </w:p>
    <w:p w14:paraId="4EF44383" w14:textId="463F45BD" w:rsidR="00885060" w:rsidRPr="000659F1" w:rsidRDefault="00AC5C67" w:rsidP="00893338">
      <w:pPr>
        <w:spacing w:line="360" w:lineRule="auto"/>
        <w:jc w:val="center"/>
        <w:rPr>
          <w:rFonts w:ascii="Simplified Arabic" w:hAnsi="Simplified Arabic" w:cs="Simplified Arabic"/>
          <w:sz w:val="32"/>
          <w:szCs w:val="32"/>
          <w:rtl/>
        </w:rPr>
      </w:pPr>
      <w:r w:rsidRPr="000659F1">
        <w:rPr>
          <w:rFonts w:ascii="Simplified Arabic" w:hAnsi="Simplified Arabic" w:cs="Simplified Arabic"/>
          <w:sz w:val="32"/>
          <w:szCs w:val="32"/>
          <w:rtl/>
        </w:rPr>
        <w:t xml:space="preserve">د/ الفيصل </w:t>
      </w:r>
      <w:r w:rsidR="00CA3AC5" w:rsidRPr="000659F1">
        <w:rPr>
          <w:rFonts w:ascii="Simplified Arabic" w:hAnsi="Simplified Arabic" w:cs="Simplified Arabic"/>
          <w:sz w:val="32"/>
          <w:szCs w:val="32"/>
          <w:rtl/>
        </w:rPr>
        <w:t>عبد الحميد</w:t>
      </w:r>
      <w:r w:rsidR="00893338" w:rsidRPr="000659F1">
        <w:rPr>
          <w:rFonts w:ascii="Simplified Arabic" w:hAnsi="Simplified Arabic" w:cs="Simplified Arabic"/>
          <w:sz w:val="32"/>
          <w:szCs w:val="32"/>
          <w:lang w:val="en-AU"/>
        </w:rPr>
        <w:t xml:space="preserve">                                   </w:t>
      </w:r>
      <w:r w:rsidR="00885060" w:rsidRPr="000659F1">
        <w:rPr>
          <w:rFonts w:ascii="Simplified Arabic" w:hAnsi="Simplified Arabic" w:cs="Simplified Arabic"/>
          <w:sz w:val="32"/>
          <w:szCs w:val="32"/>
          <w:rtl/>
        </w:rPr>
        <w:t xml:space="preserve">   د/فايز جراد</w:t>
      </w:r>
    </w:p>
    <w:p w14:paraId="58D071CF" w14:textId="6CFCC422" w:rsidR="00B52E90" w:rsidRPr="000659F1" w:rsidRDefault="00605D84" w:rsidP="0095549B">
      <w:pPr>
        <w:spacing w:line="360" w:lineRule="auto"/>
        <w:jc w:val="center"/>
        <w:rPr>
          <w:rFonts w:ascii="Simplified Arabic" w:hAnsi="Simplified Arabic" w:cs="Simplified Arabic"/>
          <w:sz w:val="32"/>
          <w:szCs w:val="32"/>
          <w:rtl/>
        </w:rPr>
      </w:pPr>
      <w:r w:rsidRPr="000659F1">
        <w:rPr>
          <w:rFonts w:ascii="Simplified Arabic" w:hAnsi="Simplified Arabic" w:cs="Simplified Arabic"/>
          <w:sz w:val="32"/>
          <w:szCs w:val="32"/>
        </w:rPr>
        <w:t>026/3/11</w:t>
      </w:r>
      <w:r w:rsidR="0095549B" w:rsidRPr="000659F1">
        <w:rPr>
          <w:rFonts w:ascii="Simplified Arabic" w:hAnsi="Simplified Arabic" w:cs="Simplified Arabic"/>
          <w:sz w:val="32"/>
          <w:szCs w:val="32"/>
          <w:rtl/>
        </w:rPr>
        <w:t>2م</w:t>
      </w:r>
    </w:p>
    <w:p w14:paraId="58D071D0" w14:textId="77777777" w:rsidR="00114D21" w:rsidRDefault="00114D21" w:rsidP="0095549B">
      <w:pPr>
        <w:spacing w:line="360" w:lineRule="auto"/>
        <w:jc w:val="center"/>
        <w:rPr>
          <w:rFonts w:ascii="Simplified Arabic" w:hAnsi="Simplified Arabic" w:cs="Simplified Arabic"/>
          <w:sz w:val="32"/>
          <w:szCs w:val="32"/>
          <w:rtl/>
          <w:lang w:bidi="ar-EG"/>
        </w:rPr>
        <w:sectPr w:rsidR="00114D21" w:rsidSect="00B8480A">
          <w:footerReference w:type="default" r:id="rId9"/>
          <w:footnotePr>
            <w:numRestart w:val="eachPage"/>
          </w:footnotePr>
          <w:pgSz w:w="11906" w:h="16838"/>
          <w:pgMar w:top="1440" w:right="1440" w:bottom="1440" w:left="993"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fmt="arabicAbjad" w:start="1"/>
          <w:cols w:space="708"/>
          <w:bidi/>
          <w:rtlGutter/>
          <w:docGrid w:linePitch="360"/>
        </w:sectPr>
      </w:pPr>
    </w:p>
    <w:p w14:paraId="560E8261" w14:textId="77777777" w:rsidR="00373873" w:rsidRDefault="00373873" w:rsidP="00373873">
      <w:pPr>
        <w:rPr>
          <w:rtl/>
          <w:lang w:bidi="ar-EG"/>
        </w:rPr>
      </w:pPr>
    </w:p>
    <w:p w14:paraId="4C715EA6" w14:textId="77777777" w:rsidR="00373873" w:rsidRDefault="00373873" w:rsidP="00373873">
      <w:pPr>
        <w:rPr>
          <w:rtl/>
          <w:lang w:bidi="ar-EG"/>
        </w:rPr>
      </w:pPr>
    </w:p>
    <w:p w14:paraId="6CA607C6" w14:textId="77777777" w:rsidR="00373873" w:rsidRDefault="00373873" w:rsidP="00373873">
      <w:pPr>
        <w:rPr>
          <w:rtl/>
          <w:lang w:bidi="ar-EG"/>
        </w:rPr>
      </w:pPr>
    </w:p>
    <w:p w14:paraId="656535ED" w14:textId="77777777" w:rsidR="00373873" w:rsidRDefault="00373873" w:rsidP="00373873">
      <w:pPr>
        <w:rPr>
          <w:rtl/>
          <w:lang w:bidi="ar-EG"/>
        </w:rPr>
      </w:pPr>
    </w:p>
    <w:p w14:paraId="0E0A969B" w14:textId="77777777" w:rsidR="00373873" w:rsidRDefault="00373873" w:rsidP="00373873">
      <w:pPr>
        <w:rPr>
          <w:rtl/>
          <w:lang w:bidi="ar-EG"/>
        </w:rPr>
      </w:pPr>
    </w:p>
    <w:p w14:paraId="0EF4FE5D" w14:textId="77777777" w:rsidR="00373873" w:rsidRDefault="00373873" w:rsidP="00373873">
      <w:pPr>
        <w:rPr>
          <w:rtl/>
          <w:lang w:bidi="ar-EG"/>
        </w:rPr>
      </w:pPr>
    </w:p>
    <w:p w14:paraId="73308F96" w14:textId="77777777" w:rsidR="00373873" w:rsidRDefault="00373873" w:rsidP="00373873">
      <w:pPr>
        <w:rPr>
          <w:rtl/>
          <w:lang w:bidi="ar-EG"/>
        </w:rPr>
      </w:pPr>
    </w:p>
    <w:p w14:paraId="3702559A" w14:textId="77777777" w:rsidR="00373873" w:rsidRDefault="00373873" w:rsidP="00373873">
      <w:pPr>
        <w:rPr>
          <w:rtl/>
          <w:lang w:bidi="ar-EG"/>
        </w:rPr>
      </w:pPr>
    </w:p>
    <w:p w14:paraId="6E5744EB" w14:textId="77777777" w:rsidR="00373873" w:rsidRDefault="00373873" w:rsidP="00373873">
      <w:pPr>
        <w:rPr>
          <w:rtl/>
          <w:lang w:bidi="ar-EG"/>
        </w:rPr>
      </w:pPr>
    </w:p>
    <w:p w14:paraId="07D2A05B" w14:textId="6ADBC5AC" w:rsidR="00803465" w:rsidRPr="003B462F" w:rsidRDefault="00B8480A" w:rsidP="00803465">
      <w:pPr>
        <w:pStyle w:val="Heading1"/>
        <w:jc w:val="center"/>
        <w:rPr>
          <w:rFonts w:ascii="Simplified Arabic" w:hAnsi="Simplified Arabic" w:cs="Simplified Arabic"/>
          <w:b/>
          <w:bCs/>
          <w:color w:val="auto"/>
          <w:sz w:val="36"/>
          <w:szCs w:val="36"/>
          <w:u w:val="single"/>
        </w:rPr>
      </w:pPr>
      <w:bookmarkStart w:id="0" w:name="_Toc224254961"/>
      <w:r>
        <w:rPr>
          <w:rFonts w:ascii="Simplified Arabic" w:hAnsi="Simplified Arabic" w:cs="Simplified Arabic" w:hint="cs"/>
          <w:b/>
          <w:bCs/>
          <w:color w:val="auto"/>
          <w:sz w:val="36"/>
          <w:szCs w:val="36"/>
          <w:u w:val="single"/>
          <w:rtl/>
        </w:rPr>
        <w:t>ا</w:t>
      </w:r>
      <w:r w:rsidR="00803465" w:rsidRPr="003B462F">
        <w:rPr>
          <w:rFonts w:ascii="Simplified Arabic" w:hAnsi="Simplified Arabic" w:cs="Simplified Arabic"/>
          <w:b/>
          <w:bCs/>
          <w:color w:val="auto"/>
          <w:sz w:val="36"/>
          <w:szCs w:val="36"/>
          <w:u w:val="single"/>
          <w:rtl/>
        </w:rPr>
        <w:t>لفصل الأول</w:t>
      </w:r>
      <w:bookmarkEnd w:id="0"/>
    </w:p>
    <w:p w14:paraId="31756D22" w14:textId="77777777" w:rsidR="00A97BCB" w:rsidRPr="003B462F" w:rsidRDefault="00A97BCB" w:rsidP="00A97BCB">
      <w:pPr>
        <w:rPr>
          <w:rFonts w:ascii="Simplified Arabic" w:hAnsi="Simplified Arabic" w:cs="Simplified Arabic"/>
          <w:rtl/>
          <w:lang w:val="en-AU"/>
        </w:rPr>
      </w:pPr>
    </w:p>
    <w:p w14:paraId="58AE8D13" w14:textId="0BE79D06" w:rsidR="00803465" w:rsidRPr="003B462F" w:rsidRDefault="00803465" w:rsidP="00803465">
      <w:pPr>
        <w:pStyle w:val="Heading1"/>
        <w:jc w:val="center"/>
        <w:rPr>
          <w:rFonts w:ascii="Simplified Arabic" w:hAnsi="Simplified Arabic" w:cs="Simplified Arabic"/>
          <w:b/>
          <w:bCs/>
          <w:color w:val="auto"/>
          <w:sz w:val="36"/>
          <w:szCs w:val="36"/>
          <w:u w:val="single"/>
          <w:rtl/>
        </w:rPr>
      </w:pPr>
      <w:bookmarkStart w:id="1" w:name="_Toc224254962"/>
      <w:r w:rsidRPr="003B462F">
        <w:rPr>
          <w:rFonts w:ascii="Simplified Arabic" w:hAnsi="Simplified Arabic" w:cs="Simplified Arabic"/>
          <w:b/>
          <w:bCs/>
          <w:color w:val="auto"/>
          <w:sz w:val="36"/>
          <w:szCs w:val="36"/>
          <w:u w:val="single"/>
          <w:rtl/>
        </w:rPr>
        <w:t>المدخل العام للبحث</w:t>
      </w:r>
      <w:bookmarkEnd w:id="1"/>
    </w:p>
    <w:p w14:paraId="77B93AD2" w14:textId="77777777" w:rsidR="00803465" w:rsidRPr="003B462F" w:rsidRDefault="00803465" w:rsidP="00696BA7">
      <w:pPr>
        <w:spacing w:line="360" w:lineRule="auto"/>
        <w:jc w:val="both"/>
        <w:rPr>
          <w:rFonts w:ascii="Simplified Arabic" w:hAnsi="Simplified Arabic" w:cs="Simplified Arabic"/>
          <w:b/>
          <w:bCs/>
          <w:sz w:val="32"/>
          <w:szCs w:val="32"/>
          <w:rtl/>
        </w:rPr>
      </w:pPr>
    </w:p>
    <w:p w14:paraId="7124FAF5" w14:textId="77777777" w:rsidR="00803465" w:rsidRDefault="00803465" w:rsidP="00696BA7">
      <w:pPr>
        <w:spacing w:line="360" w:lineRule="auto"/>
        <w:jc w:val="both"/>
        <w:rPr>
          <w:rFonts w:ascii="Simplified Arabic" w:hAnsi="Simplified Arabic" w:cs="Simplified Arabic"/>
          <w:b/>
          <w:bCs/>
          <w:sz w:val="32"/>
          <w:szCs w:val="32"/>
          <w:rtl/>
        </w:rPr>
      </w:pPr>
    </w:p>
    <w:p w14:paraId="01C6B799" w14:textId="77777777" w:rsidR="00803465" w:rsidRDefault="00803465" w:rsidP="00696BA7">
      <w:pPr>
        <w:spacing w:line="360" w:lineRule="auto"/>
        <w:jc w:val="both"/>
        <w:rPr>
          <w:rFonts w:ascii="Simplified Arabic" w:hAnsi="Simplified Arabic" w:cs="Simplified Arabic"/>
          <w:b/>
          <w:bCs/>
          <w:sz w:val="32"/>
          <w:szCs w:val="32"/>
          <w:rtl/>
        </w:rPr>
      </w:pPr>
    </w:p>
    <w:p w14:paraId="624F70E9" w14:textId="77777777" w:rsidR="00803465" w:rsidRDefault="00803465" w:rsidP="00696BA7">
      <w:pPr>
        <w:spacing w:line="360" w:lineRule="auto"/>
        <w:jc w:val="both"/>
        <w:rPr>
          <w:rFonts w:ascii="Simplified Arabic" w:hAnsi="Simplified Arabic" w:cs="Simplified Arabic"/>
          <w:b/>
          <w:bCs/>
          <w:sz w:val="32"/>
          <w:szCs w:val="32"/>
          <w:rtl/>
        </w:rPr>
      </w:pPr>
    </w:p>
    <w:p w14:paraId="78C3092A" w14:textId="77777777" w:rsidR="00803465" w:rsidRDefault="00803465" w:rsidP="00696BA7">
      <w:pPr>
        <w:spacing w:line="360" w:lineRule="auto"/>
        <w:jc w:val="both"/>
        <w:rPr>
          <w:rFonts w:ascii="Simplified Arabic" w:hAnsi="Simplified Arabic" w:cs="Simplified Arabic"/>
          <w:b/>
          <w:bCs/>
          <w:sz w:val="32"/>
          <w:szCs w:val="32"/>
          <w:rtl/>
        </w:rPr>
      </w:pPr>
    </w:p>
    <w:p w14:paraId="524F2488" w14:textId="77777777" w:rsidR="00803465" w:rsidRDefault="00803465" w:rsidP="00696BA7">
      <w:pPr>
        <w:spacing w:line="360" w:lineRule="auto"/>
        <w:jc w:val="both"/>
        <w:rPr>
          <w:rFonts w:ascii="Simplified Arabic" w:hAnsi="Simplified Arabic" w:cs="Simplified Arabic"/>
          <w:b/>
          <w:bCs/>
          <w:sz w:val="32"/>
          <w:szCs w:val="32"/>
          <w:rtl/>
        </w:rPr>
      </w:pPr>
    </w:p>
    <w:p w14:paraId="4CFE4871" w14:textId="77777777" w:rsidR="00803465" w:rsidRDefault="00803465" w:rsidP="00696BA7">
      <w:pPr>
        <w:spacing w:line="360" w:lineRule="auto"/>
        <w:jc w:val="both"/>
        <w:rPr>
          <w:rFonts w:ascii="Simplified Arabic" w:hAnsi="Simplified Arabic" w:cs="Simplified Arabic"/>
          <w:b/>
          <w:bCs/>
          <w:sz w:val="32"/>
          <w:szCs w:val="32"/>
          <w:rtl/>
        </w:rPr>
      </w:pPr>
    </w:p>
    <w:p w14:paraId="459C423A" w14:textId="77777777" w:rsidR="00803465" w:rsidRDefault="00803465" w:rsidP="00696BA7">
      <w:pPr>
        <w:spacing w:line="360" w:lineRule="auto"/>
        <w:jc w:val="both"/>
        <w:rPr>
          <w:rFonts w:ascii="Simplified Arabic" w:hAnsi="Simplified Arabic" w:cs="Simplified Arabic"/>
          <w:b/>
          <w:bCs/>
          <w:sz w:val="32"/>
          <w:szCs w:val="32"/>
          <w:rtl/>
        </w:rPr>
      </w:pPr>
    </w:p>
    <w:p w14:paraId="58D0727D" w14:textId="0C3B372C" w:rsidR="00696BA7" w:rsidRPr="00E80098" w:rsidRDefault="00B8480A" w:rsidP="00696BA7">
      <w:pPr>
        <w:spacing w:line="360" w:lineRule="auto"/>
        <w:jc w:val="both"/>
        <w:rPr>
          <w:rFonts w:ascii="Simplified Arabic" w:hAnsi="Simplified Arabic" w:cs="Simplified Arabic"/>
          <w:b/>
          <w:bCs/>
          <w:sz w:val="28"/>
          <w:szCs w:val="28"/>
          <w:rtl/>
        </w:rPr>
      </w:pPr>
      <w:bookmarkStart w:id="2" w:name="_Toc224254963"/>
      <w:r>
        <w:rPr>
          <w:rStyle w:val="Heading2Char"/>
          <w:rFonts w:ascii="Simplified Arabic" w:hAnsi="Simplified Arabic" w:cs="Simplified Arabic" w:hint="cs"/>
          <w:b/>
          <w:bCs/>
          <w:color w:val="auto"/>
          <w:sz w:val="28"/>
          <w:szCs w:val="28"/>
          <w:u w:val="single"/>
          <w:rtl/>
        </w:rPr>
        <w:lastRenderedPageBreak/>
        <w:t>م</w:t>
      </w:r>
      <w:r w:rsidR="00696BA7" w:rsidRPr="00E80098">
        <w:rPr>
          <w:rStyle w:val="Heading2Char"/>
          <w:rFonts w:ascii="Simplified Arabic" w:hAnsi="Simplified Arabic" w:cs="Simplified Arabic"/>
          <w:b/>
          <w:bCs/>
          <w:color w:val="auto"/>
          <w:sz w:val="28"/>
          <w:szCs w:val="28"/>
          <w:u w:val="single"/>
          <w:rtl/>
        </w:rPr>
        <w:t>قدمة</w:t>
      </w:r>
      <w:bookmarkEnd w:id="2"/>
      <w:r w:rsidR="00696BA7" w:rsidRPr="00E80098">
        <w:rPr>
          <w:rFonts w:ascii="Simplified Arabic" w:hAnsi="Simplified Arabic" w:cs="Simplified Arabic"/>
          <w:b/>
          <w:bCs/>
          <w:sz w:val="28"/>
          <w:szCs w:val="28"/>
          <w:rtl/>
        </w:rPr>
        <w:t>:</w:t>
      </w:r>
    </w:p>
    <w:p w14:paraId="58D0727E" w14:textId="77777777" w:rsidR="00696BA7" w:rsidRPr="00E80098" w:rsidRDefault="00696BA7" w:rsidP="00F3581A">
      <w:pPr>
        <w:spacing w:line="360" w:lineRule="auto"/>
        <w:ind w:firstLine="521"/>
        <w:jc w:val="both"/>
        <w:rPr>
          <w:rFonts w:ascii="Simplified Arabic" w:hAnsi="Simplified Arabic" w:cs="Simplified Arabic"/>
          <w:sz w:val="24"/>
          <w:szCs w:val="24"/>
          <w:rtl/>
        </w:rPr>
      </w:pPr>
      <w:r w:rsidRPr="00E80098">
        <w:rPr>
          <w:rFonts w:ascii="Simplified Arabic" w:hAnsi="Simplified Arabic" w:cs="Simplified Arabic"/>
          <w:sz w:val="24"/>
          <w:szCs w:val="24"/>
          <w:rtl/>
        </w:rPr>
        <w:t>يشهد العالم في العقود الأخيرة تطوراً هائلاً في المجال التقني والتكنولوجي، إذ أصبحت هذه التقنيات أحد أهم المحركات الأساسية لعمليات التطوير الإداري والاقتصادي، وقد انعكس هذه التطور بصورة مباشرة على بيئات العمل المختلفة، خاصة في مجال إدارة المشاريع الذي يُعد من أكثر المجالات احتياجاً إلى أدوات فعالة لاتخاذ القرارات السليمة في ظل بيئات عمل تتسم بالتعقيد، والتغير المستمر، والمخاطر العالية.</w:t>
      </w:r>
    </w:p>
    <w:p w14:paraId="58D0727F" w14:textId="77777777" w:rsidR="00090689" w:rsidRPr="00E80098" w:rsidRDefault="00696BA7" w:rsidP="00696BA7">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sz w:val="24"/>
          <w:szCs w:val="24"/>
          <w:rtl/>
        </w:rPr>
        <w:t>ومن روائع إبداعات العقل البشري الذكاء الاصطناعي الذي جاء حصيلة تجارب وخبرات وذكاء الإنسان يعتبر نقطة تحول كبيرة في تاريخ البشرية، الذي يهدف أساساً لتقديم كل ما يرغب به الفرد من معلومات وبرامج جد متطورة ولقد نجح العلماء في تطوير بعض النماذج من نظم الذكاء الاصطناعي ولكن مازالت هذه النماذج تحت التطوير والتجربة ويتم تحديثه</w:t>
      </w:r>
    </w:p>
    <w:p w14:paraId="58D07280"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يوماً بعد يوم، ويعتبر الذكاء الاصطناعي قفزة نوعية في مجال التكنولوجيا حيث تم التحول من الطرق التقليدية إلى أحدث البرامج والتقنيات المتطورة.</w:t>
      </w:r>
    </w:p>
    <w:p w14:paraId="58D07281"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ومن ناحية أخرى تعتبر عملية اتخاذ القرار المحور الرئيسي فهي حجر الأساس لكل شيء داخل المؤسسة، فهي تلعب دوراً أساسياً ومحورياً في كفاءة الأفراد بالمؤسسة حتى تتمكن من بلوغ أهدافها واستمرارية بقائها ولهذا كان من الضروري أن تتوفر المؤسسة على أنظمة حديثة تزودها بمعلومات دقيقة ونافعة وفي الوقت المناسب تعكس صورة القرارات التي تؤخذ في المؤسسة.</w:t>
      </w:r>
    </w:p>
    <w:p w14:paraId="58D07282" w14:textId="77777777" w:rsidR="0095549B"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وفي السياق المحلي، بدأت المؤسسات والجهات المختلفة، العامة والخاصة، في إدراك أهمية التحول الرقمي، إلا أن تطبيق تقنيات الذكاء الاصطناعي في مجال إدارة المشاريع لا يزال في مراحه الأولى، ويحتاج إلى دراسات عملية تبين دوره الحقيقي في تحسين جودة القرارات الإدارية، وتقليل نسب الخطأ، وزيادة الكفاءة والفعالية.</w:t>
      </w:r>
    </w:p>
    <w:p w14:paraId="291CB163" w14:textId="77777777" w:rsidR="00B8480A" w:rsidRPr="00E80098" w:rsidRDefault="00B8480A" w:rsidP="0095549B">
      <w:pPr>
        <w:spacing w:line="360" w:lineRule="auto"/>
        <w:jc w:val="both"/>
        <w:rPr>
          <w:rFonts w:ascii="Simplified Arabic" w:hAnsi="Simplified Arabic" w:cs="Simplified Arabic"/>
          <w:sz w:val="24"/>
          <w:szCs w:val="24"/>
          <w:rtl/>
        </w:rPr>
      </w:pPr>
    </w:p>
    <w:p w14:paraId="58D07283" w14:textId="77777777" w:rsidR="0095549B" w:rsidRPr="00E80098" w:rsidRDefault="0095549B" w:rsidP="00803465">
      <w:pPr>
        <w:pStyle w:val="Heading2"/>
        <w:rPr>
          <w:rFonts w:ascii="Simplified Arabic" w:hAnsi="Simplified Arabic" w:cs="Simplified Arabic"/>
          <w:b/>
          <w:bCs/>
          <w:color w:val="000000" w:themeColor="text1"/>
          <w:sz w:val="28"/>
          <w:szCs w:val="28"/>
          <w:u w:val="single"/>
          <w:rtl/>
        </w:rPr>
      </w:pPr>
      <w:bookmarkStart w:id="3" w:name="_Toc224254964"/>
      <w:r w:rsidRPr="00E80098">
        <w:rPr>
          <w:rFonts w:ascii="Simplified Arabic" w:hAnsi="Simplified Arabic" w:cs="Simplified Arabic"/>
          <w:b/>
          <w:bCs/>
          <w:color w:val="000000" w:themeColor="text1"/>
          <w:sz w:val="28"/>
          <w:szCs w:val="28"/>
          <w:u w:val="single"/>
          <w:rtl/>
        </w:rPr>
        <w:lastRenderedPageBreak/>
        <w:t>مشكلة البحث:</w:t>
      </w:r>
      <w:bookmarkEnd w:id="3"/>
    </w:p>
    <w:p w14:paraId="58D07284" w14:textId="46630FE0" w:rsidR="0095549B" w:rsidRPr="00E80098" w:rsidRDefault="0095549B" w:rsidP="00F3581A">
      <w:pPr>
        <w:spacing w:line="360" w:lineRule="auto"/>
        <w:ind w:firstLine="567"/>
        <w:jc w:val="both"/>
        <w:rPr>
          <w:rFonts w:ascii="Simplified Arabic" w:hAnsi="Simplified Arabic" w:cs="Simplified Arabic"/>
          <w:sz w:val="24"/>
          <w:szCs w:val="24"/>
          <w:rtl/>
        </w:rPr>
      </w:pPr>
      <w:r w:rsidRPr="00E80098">
        <w:rPr>
          <w:rFonts w:ascii="Simplified Arabic" w:hAnsi="Simplified Arabic" w:cs="Simplified Arabic"/>
          <w:sz w:val="24"/>
          <w:szCs w:val="24"/>
          <w:rtl/>
        </w:rPr>
        <w:t>تُعد عملية اتخاذ القرار من أهم المهام الإدارية في إدارة المشاريع، حيث يترتب عليها نجاح المشروع أو فشله، غير أن الواقع العملي في العديد من المؤسسات</w:t>
      </w:r>
      <w:r w:rsidR="005050F8" w:rsidRPr="00E80098">
        <w:rPr>
          <w:rFonts w:ascii="Simplified Arabic" w:hAnsi="Simplified Arabic" w:cs="Simplified Arabic"/>
          <w:sz w:val="24"/>
          <w:szCs w:val="24"/>
          <w:rtl/>
        </w:rPr>
        <w:t xml:space="preserve"> السعودية</w:t>
      </w:r>
      <w:r w:rsidRPr="00E80098">
        <w:rPr>
          <w:rFonts w:ascii="Simplified Arabic" w:hAnsi="Simplified Arabic" w:cs="Simplified Arabic"/>
          <w:sz w:val="24"/>
          <w:szCs w:val="24"/>
          <w:rtl/>
        </w:rPr>
        <w:t xml:space="preserve"> يشير إلى اعتماد متخذي القرار على الأساليب التقليدية والخبرة الشخصية في اتخاذ القرارات، دون الاستفادة الكاملة من الإمكانات التي تتيحها </w:t>
      </w:r>
      <w:r w:rsidR="00F3581A" w:rsidRPr="00E80098">
        <w:rPr>
          <w:rFonts w:ascii="Simplified Arabic" w:hAnsi="Simplified Arabic" w:cs="Simplified Arabic"/>
          <w:sz w:val="24"/>
          <w:szCs w:val="24"/>
          <w:rtl/>
        </w:rPr>
        <w:t>تقنيات الذكاء</w:t>
      </w:r>
      <w:r w:rsidRPr="00E80098">
        <w:rPr>
          <w:rFonts w:ascii="Simplified Arabic" w:hAnsi="Simplified Arabic" w:cs="Simplified Arabic"/>
          <w:sz w:val="24"/>
          <w:szCs w:val="24"/>
          <w:rtl/>
        </w:rPr>
        <w:t xml:space="preserve"> الاصطناعي.</w:t>
      </w:r>
    </w:p>
    <w:p w14:paraId="58D07285"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كما أن ضعف البنية التحتية الرقمية، وقلة الوعي المؤسسي بأهمية هذه التقنيات، أدى إلى فجوة واضحة بين الإمكانات النظرية التي يمكن أن توفرها هذه الأدوات وبين الممارسة الفعلية على أرض الواقع.</w:t>
      </w:r>
    </w:p>
    <w:p w14:paraId="58D07286"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ومن هنا تتبلور مشكلة البحث في السؤال الرئيس الآتي:</w:t>
      </w:r>
    </w:p>
    <w:p w14:paraId="58D07287" w14:textId="6059FB5E" w:rsidR="0095549B" w:rsidRPr="00E80098" w:rsidRDefault="0095549B" w:rsidP="0095549B">
      <w:pPr>
        <w:pStyle w:val="ListParagraph"/>
        <w:numPr>
          <w:ilvl w:val="0"/>
          <w:numId w:val="1"/>
        </w:numPr>
        <w:spacing w:line="360" w:lineRule="auto"/>
        <w:jc w:val="both"/>
        <w:rPr>
          <w:rFonts w:ascii="Simplified Arabic" w:hAnsi="Simplified Arabic" w:cs="Simplified Arabic"/>
          <w:b/>
          <w:bCs/>
          <w:sz w:val="24"/>
          <w:szCs w:val="24"/>
        </w:rPr>
      </w:pPr>
      <w:r w:rsidRPr="00E80098">
        <w:rPr>
          <w:rFonts w:ascii="Simplified Arabic" w:hAnsi="Simplified Arabic" w:cs="Simplified Arabic"/>
          <w:b/>
          <w:bCs/>
          <w:sz w:val="24"/>
          <w:szCs w:val="24"/>
          <w:rtl/>
        </w:rPr>
        <w:t xml:space="preserve">كيف تسهم تقنيات الذكاء الاصطناعي في تحسين عملية اتخاذ القرار في إدارة المشاريع في المؤسسات </w:t>
      </w:r>
      <w:r w:rsidR="0064436F" w:rsidRPr="00E80098">
        <w:rPr>
          <w:rFonts w:ascii="Simplified Arabic" w:hAnsi="Simplified Arabic" w:cs="Simplified Arabic"/>
          <w:b/>
          <w:bCs/>
          <w:sz w:val="24"/>
          <w:szCs w:val="24"/>
          <w:rtl/>
        </w:rPr>
        <w:t>ال</w:t>
      </w:r>
      <w:r w:rsidR="00CA0C9F" w:rsidRPr="00E80098">
        <w:rPr>
          <w:rFonts w:ascii="Simplified Arabic" w:hAnsi="Simplified Arabic" w:cs="Simplified Arabic"/>
          <w:b/>
          <w:bCs/>
          <w:sz w:val="24"/>
          <w:szCs w:val="24"/>
          <w:rtl/>
        </w:rPr>
        <w:t>سعودية</w:t>
      </w:r>
      <w:r w:rsidRPr="00E80098">
        <w:rPr>
          <w:rFonts w:ascii="Simplified Arabic" w:hAnsi="Simplified Arabic" w:cs="Simplified Arabic"/>
          <w:b/>
          <w:bCs/>
          <w:sz w:val="24"/>
          <w:szCs w:val="24"/>
          <w:rtl/>
        </w:rPr>
        <w:t>؟</w:t>
      </w:r>
    </w:p>
    <w:p w14:paraId="58D07288"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ويتفرع من هذا التساؤل عدد من التساؤلات الفرعية على النحو التالي:</w:t>
      </w:r>
    </w:p>
    <w:p w14:paraId="58D07289" w14:textId="77777777" w:rsidR="0095549B" w:rsidRPr="00E80098" w:rsidRDefault="0095549B" w:rsidP="0095549B">
      <w:pPr>
        <w:pStyle w:val="ListParagraph"/>
        <w:numPr>
          <w:ilvl w:val="0"/>
          <w:numId w:val="2"/>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هي أبرز تقنيات الذكاء الاصطناعي المستخدمة في دعم اتخاذ القرار في إدارة المشاريع؟</w:t>
      </w:r>
    </w:p>
    <w:p w14:paraId="58D0728A" w14:textId="1E80424F" w:rsidR="0095549B" w:rsidRPr="00E80098" w:rsidRDefault="0095549B" w:rsidP="0095549B">
      <w:pPr>
        <w:pStyle w:val="ListParagraph"/>
        <w:numPr>
          <w:ilvl w:val="0"/>
          <w:numId w:val="2"/>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مستوى تبني هذه التقنيات في بيئة إدارة المشاريع في الس</w:t>
      </w:r>
      <w:r w:rsidR="00F3581A" w:rsidRPr="00E80098">
        <w:rPr>
          <w:rFonts w:ascii="Simplified Arabic" w:hAnsi="Simplified Arabic" w:cs="Simplified Arabic"/>
          <w:sz w:val="24"/>
          <w:szCs w:val="24"/>
          <w:rtl/>
        </w:rPr>
        <w:t>ع</w:t>
      </w:r>
      <w:r w:rsidRPr="00E80098">
        <w:rPr>
          <w:rFonts w:ascii="Simplified Arabic" w:hAnsi="Simplified Arabic" w:cs="Simplified Arabic"/>
          <w:sz w:val="24"/>
          <w:szCs w:val="24"/>
          <w:rtl/>
        </w:rPr>
        <w:t>و</w:t>
      </w:r>
      <w:r w:rsidR="00F3581A" w:rsidRPr="00E80098">
        <w:rPr>
          <w:rFonts w:ascii="Simplified Arabic" w:hAnsi="Simplified Arabic" w:cs="Simplified Arabic"/>
          <w:sz w:val="24"/>
          <w:szCs w:val="24"/>
          <w:rtl/>
        </w:rPr>
        <w:t>دية</w:t>
      </w:r>
      <w:r w:rsidRPr="00E80098">
        <w:rPr>
          <w:rFonts w:ascii="Simplified Arabic" w:hAnsi="Simplified Arabic" w:cs="Simplified Arabic"/>
          <w:sz w:val="24"/>
          <w:szCs w:val="24"/>
          <w:rtl/>
        </w:rPr>
        <w:t>؟</w:t>
      </w:r>
    </w:p>
    <w:p w14:paraId="58D0728B" w14:textId="77777777" w:rsidR="0095549B" w:rsidRPr="00E80098" w:rsidRDefault="0095549B" w:rsidP="0095549B">
      <w:pPr>
        <w:pStyle w:val="ListParagraph"/>
        <w:numPr>
          <w:ilvl w:val="0"/>
          <w:numId w:val="2"/>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أثر استخدام تقنيات الذكاء الاصطناعي على جودة ودقة القرارات الإدارية في المشاريع؟</w:t>
      </w:r>
    </w:p>
    <w:p w14:paraId="58D0728C" w14:textId="03AE04EC" w:rsidR="0095549B" w:rsidRPr="00E80098" w:rsidRDefault="0095549B" w:rsidP="0095549B">
      <w:pPr>
        <w:pStyle w:val="ListParagraph"/>
        <w:numPr>
          <w:ilvl w:val="0"/>
          <w:numId w:val="2"/>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التحديات التي تواجه المؤسسا</w:t>
      </w:r>
      <w:r w:rsidR="00553DB4" w:rsidRPr="00E80098">
        <w:rPr>
          <w:rFonts w:ascii="Simplified Arabic" w:hAnsi="Simplified Arabic" w:cs="Simplified Arabic"/>
          <w:sz w:val="24"/>
          <w:szCs w:val="24"/>
          <w:rtl/>
        </w:rPr>
        <w:t>ت السعودية</w:t>
      </w:r>
      <w:r w:rsidRPr="00E80098">
        <w:rPr>
          <w:rFonts w:ascii="Simplified Arabic" w:hAnsi="Simplified Arabic" w:cs="Simplified Arabic"/>
          <w:sz w:val="24"/>
          <w:szCs w:val="24"/>
          <w:rtl/>
        </w:rPr>
        <w:t xml:space="preserve"> في تطبيق هذه التقنيات؟</w:t>
      </w:r>
    </w:p>
    <w:p w14:paraId="58D0728D" w14:textId="77777777" w:rsidR="0095549B" w:rsidRPr="00E80098" w:rsidRDefault="0095549B" w:rsidP="00803465">
      <w:pPr>
        <w:pStyle w:val="Heading2"/>
        <w:rPr>
          <w:rFonts w:ascii="Simplified Arabic" w:hAnsi="Simplified Arabic" w:cs="Simplified Arabic"/>
          <w:b/>
          <w:bCs/>
          <w:color w:val="000000" w:themeColor="text1"/>
          <w:sz w:val="28"/>
          <w:szCs w:val="28"/>
          <w:u w:val="single"/>
          <w:rtl/>
        </w:rPr>
      </w:pPr>
      <w:bookmarkStart w:id="4" w:name="_Toc224254965"/>
      <w:r w:rsidRPr="00E80098">
        <w:rPr>
          <w:rFonts w:ascii="Simplified Arabic" w:hAnsi="Simplified Arabic" w:cs="Simplified Arabic"/>
          <w:b/>
          <w:bCs/>
          <w:color w:val="000000" w:themeColor="text1"/>
          <w:sz w:val="28"/>
          <w:szCs w:val="28"/>
          <w:u w:val="single"/>
          <w:rtl/>
        </w:rPr>
        <w:t>أهداف البحث:</w:t>
      </w:r>
      <w:bookmarkEnd w:id="4"/>
    </w:p>
    <w:p w14:paraId="58D0728E"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الهدف الرئيس:</w:t>
      </w:r>
    </w:p>
    <w:p w14:paraId="58D0728F"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يتمثل الهدف الرئيس للدراسة في الآتي:</w:t>
      </w:r>
    </w:p>
    <w:p w14:paraId="58D07290"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التعرف على مدى إسهام تقنيات الذكاء الاصطناعي في تحسين عملية اتخاذ القرار وأثر ذلك على كفاءة وفعالية إدارة المشاريع في شركة أرامكو السعودية.</w:t>
      </w:r>
    </w:p>
    <w:p w14:paraId="47FA9214" w14:textId="77777777" w:rsidR="00B8480A" w:rsidRDefault="00B8480A" w:rsidP="0095549B">
      <w:pPr>
        <w:spacing w:line="360" w:lineRule="auto"/>
        <w:jc w:val="both"/>
        <w:rPr>
          <w:rFonts w:ascii="Simplified Arabic" w:hAnsi="Simplified Arabic" w:cs="Simplified Arabic"/>
          <w:sz w:val="24"/>
          <w:szCs w:val="24"/>
          <w:rtl/>
        </w:rPr>
      </w:pPr>
    </w:p>
    <w:p w14:paraId="58D07291" w14:textId="6974FC29"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lastRenderedPageBreak/>
        <w:t>الأهداف الفرعية:</w:t>
      </w:r>
    </w:p>
    <w:p w14:paraId="58D07292" w14:textId="77777777" w:rsidR="0095549B" w:rsidRPr="00E80098" w:rsidRDefault="0095549B" w:rsidP="0095549B">
      <w:pPr>
        <w:pStyle w:val="ListParagraph"/>
        <w:numPr>
          <w:ilvl w:val="0"/>
          <w:numId w:val="3"/>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تحديد أبرز تقنيات الذكاء الاصطناعي المستخدمة في إدارة المشاريع.</w:t>
      </w:r>
    </w:p>
    <w:p w14:paraId="58D07293" w14:textId="77777777" w:rsidR="0095549B" w:rsidRPr="00E80098" w:rsidRDefault="0095549B" w:rsidP="0095549B">
      <w:pPr>
        <w:pStyle w:val="ListParagraph"/>
        <w:numPr>
          <w:ilvl w:val="0"/>
          <w:numId w:val="3"/>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قياس مستوى تبني تقنيات الذكاء الاصطناعي داخل شركة أرامكو السعودية.</w:t>
      </w:r>
    </w:p>
    <w:p w14:paraId="58D07294" w14:textId="77777777" w:rsidR="0095549B" w:rsidRPr="00E80098" w:rsidRDefault="0095549B" w:rsidP="0095549B">
      <w:pPr>
        <w:pStyle w:val="ListParagraph"/>
        <w:numPr>
          <w:ilvl w:val="0"/>
          <w:numId w:val="3"/>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تحليل أثر استخدام تقنيات الذكاء الاصطناعي على جودة ودقة القرارات الإدارية.</w:t>
      </w:r>
    </w:p>
    <w:p w14:paraId="58D07295" w14:textId="77777777" w:rsidR="0095549B" w:rsidRPr="00E80098" w:rsidRDefault="0095549B" w:rsidP="0095549B">
      <w:pPr>
        <w:pStyle w:val="ListParagraph"/>
        <w:numPr>
          <w:ilvl w:val="0"/>
          <w:numId w:val="3"/>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قياس أثر الذكاء الاصطناعي على سرعة الاستجابة وتقليل المخاطر في المشاريع.</w:t>
      </w:r>
    </w:p>
    <w:p w14:paraId="58D07296" w14:textId="77777777" w:rsidR="0095549B" w:rsidRPr="00E80098" w:rsidRDefault="0095549B" w:rsidP="0095549B">
      <w:pPr>
        <w:pStyle w:val="ListParagraph"/>
        <w:numPr>
          <w:ilvl w:val="0"/>
          <w:numId w:val="3"/>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تحديد التحديات التنظيمية والتقنية التي تواجه تطبيق الذكاء الاصطناعي.</w:t>
      </w:r>
    </w:p>
    <w:p w14:paraId="58D07297" w14:textId="77777777" w:rsidR="0095549B" w:rsidRPr="00E80098" w:rsidRDefault="0095549B" w:rsidP="0018635F">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 xml:space="preserve">تساؤلات </w:t>
      </w:r>
      <w:r w:rsidR="0018635F" w:rsidRPr="00E80098">
        <w:rPr>
          <w:rFonts w:ascii="Simplified Arabic" w:hAnsi="Simplified Arabic" w:cs="Simplified Arabic"/>
          <w:b/>
          <w:bCs/>
          <w:sz w:val="24"/>
          <w:szCs w:val="24"/>
          <w:rtl/>
        </w:rPr>
        <w:t>البحث</w:t>
      </w:r>
      <w:r w:rsidRPr="00E80098">
        <w:rPr>
          <w:rFonts w:ascii="Simplified Arabic" w:hAnsi="Simplified Arabic" w:cs="Simplified Arabic"/>
          <w:b/>
          <w:bCs/>
          <w:sz w:val="24"/>
          <w:szCs w:val="24"/>
          <w:rtl/>
        </w:rPr>
        <w:t>:</w:t>
      </w:r>
    </w:p>
    <w:p w14:paraId="58D07298"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التساؤل الرئيس:</w:t>
      </w:r>
    </w:p>
    <w:p w14:paraId="58D07299"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مدى إسهام تقنيات الذكاء الاصطناعي في تحسين عملية اتخاذ القرار وأثر ذلك على إدارة المشاريع في شركة أرامكو السعودية؟</w:t>
      </w:r>
    </w:p>
    <w:p w14:paraId="58D0729A"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التساؤلات الفرعية:</w:t>
      </w:r>
    </w:p>
    <w:p w14:paraId="58D0729B" w14:textId="7777777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أبرز تقنيات الذكاء الاصطناعي المستخدمة في دعم اتخاذ القرار في إدارة المشاريع؟</w:t>
      </w:r>
    </w:p>
    <w:p w14:paraId="58D0729C" w14:textId="7777777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مستوى تبني هذه التقنيات داخل شركة أرامكو السعودية؟</w:t>
      </w:r>
    </w:p>
    <w:p w14:paraId="58D0729D" w14:textId="7777777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أثر استخدام تقنيات الذكاء الاصطناعي على جودة ودقة القرارات؟</w:t>
      </w:r>
    </w:p>
    <w:p w14:paraId="58D0729E" w14:textId="7777777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هل يسهم الذكاء الاصطناعي في تقليل المخاطر وتحسين الأداء الزمني والمالي للمشاريع؟</w:t>
      </w:r>
    </w:p>
    <w:p w14:paraId="58D072A0" w14:textId="520FCADC" w:rsidR="0095549B" w:rsidRPr="00E80098" w:rsidRDefault="0095549B" w:rsidP="00DD271A">
      <w:pPr>
        <w:pStyle w:val="ListParagraph"/>
        <w:numPr>
          <w:ilvl w:val="0"/>
          <w:numId w:val="4"/>
        </w:num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ما أبرز المعوقات التي تحد من فاعلية تطبيق هذه التقنيات؟</w:t>
      </w:r>
    </w:p>
    <w:p w14:paraId="58D072A1" w14:textId="7777777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الدور الذي تلعبه تقنيات الذكاء الاصطناعي في دعم اتخاذ القرار؟</w:t>
      </w:r>
    </w:p>
    <w:p w14:paraId="58D072A2" w14:textId="64AF588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 xml:space="preserve">ما مدى انتشار تطبيق هذه التقنيات في المؤسسات </w:t>
      </w:r>
      <w:r w:rsidR="00B2038F" w:rsidRPr="00E80098">
        <w:rPr>
          <w:rFonts w:ascii="Simplified Arabic" w:hAnsi="Simplified Arabic" w:cs="Simplified Arabic"/>
          <w:sz w:val="24"/>
          <w:szCs w:val="24"/>
          <w:rtl/>
        </w:rPr>
        <w:t>ال</w:t>
      </w:r>
      <w:r w:rsidR="00CF23D6" w:rsidRPr="00E80098">
        <w:rPr>
          <w:rFonts w:ascii="Simplified Arabic" w:hAnsi="Simplified Arabic" w:cs="Simplified Arabic"/>
          <w:sz w:val="24"/>
          <w:szCs w:val="24"/>
          <w:rtl/>
        </w:rPr>
        <w:t>سعودية</w:t>
      </w:r>
      <w:r w:rsidRPr="00E80098">
        <w:rPr>
          <w:rFonts w:ascii="Simplified Arabic" w:hAnsi="Simplified Arabic" w:cs="Simplified Arabic"/>
          <w:sz w:val="24"/>
          <w:szCs w:val="24"/>
          <w:rtl/>
        </w:rPr>
        <w:t>؟</w:t>
      </w:r>
    </w:p>
    <w:p w14:paraId="58D072A3" w14:textId="77777777" w:rsidR="0095549B" w:rsidRPr="00E80098" w:rsidRDefault="0095549B" w:rsidP="0095549B">
      <w:pPr>
        <w:pStyle w:val="ListParagraph"/>
        <w:numPr>
          <w:ilvl w:val="0"/>
          <w:numId w:val="4"/>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ما أثر الذكاء الاصطناعي على جودة وكفاءة القرارات في إدارة المشاريع؟</w:t>
      </w:r>
    </w:p>
    <w:p w14:paraId="58D072A4" w14:textId="74064F46" w:rsidR="0095549B" w:rsidRPr="00E80098" w:rsidRDefault="0095549B" w:rsidP="000760D6">
      <w:pPr>
        <w:pStyle w:val="ListParagraph"/>
        <w:numPr>
          <w:ilvl w:val="0"/>
          <w:numId w:val="4"/>
        </w:numPr>
        <w:tabs>
          <w:tab w:val="right" w:pos="946"/>
        </w:tabs>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 xml:space="preserve">ما العوامل التي تعيق تبني هذه التقنيات في المؤسسات </w:t>
      </w:r>
      <w:r w:rsidR="00075EE8" w:rsidRPr="00E80098">
        <w:rPr>
          <w:rFonts w:ascii="Simplified Arabic" w:hAnsi="Simplified Arabic" w:cs="Simplified Arabic"/>
          <w:sz w:val="24"/>
          <w:szCs w:val="24"/>
          <w:rtl/>
        </w:rPr>
        <w:t>السعودية</w:t>
      </w:r>
      <w:r w:rsidRPr="00E80098">
        <w:rPr>
          <w:rFonts w:ascii="Simplified Arabic" w:hAnsi="Simplified Arabic" w:cs="Simplified Arabic"/>
          <w:sz w:val="24"/>
          <w:szCs w:val="24"/>
          <w:rtl/>
        </w:rPr>
        <w:t>؟</w:t>
      </w:r>
    </w:p>
    <w:p w14:paraId="1BB3E4A6" w14:textId="014979EA" w:rsidR="0022068B" w:rsidRPr="00E80098" w:rsidRDefault="0095549B" w:rsidP="00E80098">
      <w:pPr>
        <w:pStyle w:val="Heading2"/>
        <w:rPr>
          <w:rFonts w:ascii="Simplified Arabic" w:hAnsi="Simplified Arabic" w:cs="Simplified Arabic"/>
          <w:b/>
          <w:bCs/>
          <w:color w:val="000000" w:themeColor="text1"/>
          <w:sz w:val="24"/>
          <w:szCs w:val="24"/>
          <w:u w:val="single"/>
        </w:rPr>
      </w:pPr>
      <w:r w:rsidRPr="00E80098">
        <w:rPr>
          <w:rFonts w:ascii="Simplified Arabic" w:hAnsi="Simplified Arabic" w:cs="Simplified Arabic"/>
          <w:sz w:val="24"/>
          <w:szCs w:val="24"/>
          <w:rtl/>
        </w:rPr>
        <w:lastRenderedPageBreak/>
        <w:t xml:space="preserve"> </w:t>
      </w:r>
      <w:bookmarkStart w:id="5" w:name="_Toc224254966"/>
      <w:r w:rsidRPr="00E80098">
        <w:rPr>
          <w:rFonts w:ascii="Simplified Arabic" w:hAnsi="Simplified Arabic" w:cs="Simplified Arabic"/>
          <w:b/>
          <w:bCs/>
          <w:color w:val="000000" w:themeColor="text1"/>
          <w:sz w:val="24"/>
          <w:szCs w:val="24"/>
          <w:u w:val="single"/>
          <w:rtl/>
        </w:rPr>
        <w:t xml:space="preserve">فرضيات </w:t>
      </w:r>
      <w:r w:rsidR="007A23E6" w:rsidRPr="00E80098">
        <w:rPr>
          <w:rFonts w:ascii="Simplified Arabic" w:hAnsi="Simplified Arabic" w:cs="Simplified Arabic"/>
          <w:b/>
          <w:bCs/>
          <w:color w:val="000000" w:themeColor="text1"/>
          <w:sz w:val="24"/>
          <w:szCs w:val="24"/>
          <w:u w:val="single"/>
          <w:rtl/>
        </w:rPr>
        <w:t>البحث</w:t>
      </w:r>
      <w:bookmarkEnd w:id="5"/>
    </w:p>
    <w:p w14:paraId="58D072A6" w14:textId="77777777" w:rsidR="0095549B" w:rsidRPr="00E80098" w:rsidRDefault="0095549B" w:rsidP="0095549B">
      <w:pPr>
        <w:pStyle w:val="ListParagraph"/>
        <w:numPr>
          <w:ilvl w:val="0"/>
          <w:numId w:val="5"/>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هناك علاقة ذات دلالة إحصائية بين استخدام تقنيات الذكاء الاصطناعي وجودة اتخاذ القرار في إدارة المشاريع.</w:t>
      </w:r>
    </w:p>
    <w:p w14:paraId="58D072A7" w14:textId="77777777" w:rsidR="0095549B" w:rsidRPr="00E80098" w:rsidRDefault="0095549B" w:rsidP="0095549B">
      <w:pPr>
        <w:pStyle w:val="ListParagraph"/>
        <w:numPr>
          <w:ilvl w:val="0"/>
          <w:numId w:val="5"/>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كلما زاد مستوى تبني تقنيات الذكاء الاصطناعي، زادت كفاءة وفعالية القرارات الإدارية.</w:t>
      </w:r>
    </w:p>
    <w:p w14:paraId="58D072A8" w14:textId="7E858FA4" w:rsidR="0095549B" w:rsidRPr="00E80098" w:rsidRDefault="0095549B" w:rsidP="0095549B">
      <w:pPr>
        <w:pStyle w:val="ListParagraph"/>
        <w:numPr>
          <w:ilvl w:val="0"/>
          <w:numId w:val="5"/>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ضعف البنية التحتية الرقمية يشكل عائقاً أساسياً أمام تطبيق تقنيات الذكاء الاصطناعي في إدارة المشاريع با</w:t>
      </w:r>
      <w:r w:rsidR="0007569D" w:rsidRPr="00E80098">
        <w:rPr>
          <w:rFonts w:ascii="Simplified Arabic" w:hAnsi="Simplified Arabic" w:cs="Simplified Arabic"/>
          <w:sz w:val="24"/>
          <w:szCs w:val="24"/>
          <w:rtl/>
        </w:rPr>
        <w:t>لسعودية</w:t>
      </w:r>
      <w:r w:rsidRPr="00E80098">
        <w:rPr>
          <w:rFonts w:ascii="Simplified Arabic" w:hAnsi="Simplified Arabic" w:cs="Simplified Arabic"/>
          <w:sz w:val="24"/>
          <w:szCs w:val="24"/>
          <w:rtl/>
        </w:rPr>
        <w:t>.</w:t>
      </w:r>
    </w:p>
    <w:p w14:paraId="58D072A9" w14:textId="77777777" w:rsidR="0095549B" w:rsidRPr="00E80098" w:rsidRDefault="0095549B" w:rsidP="0095549B">
      <w:pPr>
        <w:pStyle w:val="ListParagraph"/>
        <w:numPr>
          <w:ilvl w:val="0"/>
          <w:numId w:val="5"/>
        </w:numPr>
        <w:spacing w:line="360" w:lineRule="auto"/>
        <w:jc w:val="both"/>
        <w:rPr>
          <w:rFonts w:ascii="Simplified Arabic" w:hAnsi="Simplified Arabic" w:cs="Simplified Arabic"/>
          <w:sz w:val="28"/>
          <w:szCs w:val="28"/>
        </w:rPr>
      </w:pPr>
      <w:r w:rsidRPr="00E80098">
        <w:rPr>
          <w:rFonts w:ascii="Simplified Arabic" w:hAnsi="Simplified Arabic" w:cs="Simplified Arabic"/>
          <w:sz w:val="24"/>
          <w:szCs w:val="24"/>
          <w:rtl/>
        </w:rPr>
        <w:t>هناك تفاوت بين المؤسسات من حيث درجة الوعي والجاهزية لاستخدام الذكاء الاصطناعي</w:t>
      </w:r>
      <w:r w:rsidRPr="00E80098">
        <w:rPr>
          <w:rFonts w:ascii="Simplified Arabic" w:hAnsi="Simplified Arabic" w:cs="Simplified Arabic"/>
          <w:sz w:val="28"/>
          <w:szCs w:val="28"/>
          <w:rtl/>
        </w:rPr>
        <w:t>.</w:t>
      </w:r>
    </w:p>
    <w:p w14:paraId="58D072AA" w14:textId="77777777" w:rsidR="0095549B" w:rsidRPr="00E80098" w:rsidRDefault="0095549B" w:rsidP="00DD271A">
      <w:pPr>
        <w:pStyle w:val="Heading2"/>
        <w:rPr>
          <w:rFonts w:ascii="Simplified Arabic" w:hAnsi="Simplified Arabic" w:cs="Simplified Arabic"/>
          <w:b/>
          <w:bCs/>
          <w:color w:val="000000" w:themeColor="text1"/>
          <w:sz w:val="28"/>
          <w:szCs w:val="28"/>
          <w:u w:val="single"/>
          <w:rtl/>
        </w:rPr>
      </w:pPr>
      <w:bookmarkStart w:id="6" w:name="_Toc224254967"/>
      <w:r w:rsidRPr="00E80098">
        <w:rPr>
          <w:rFonts w:ascii="Simplified Arabic" w:hAnsi="Simplified Arabic" w:cs="Simplified Arabic"/>
          <w:b/>
          <w:bCs/>
          <w:color w:val="000000" w:themeColor="text1"/>
          <w:sz w:val="28"/>
          <w:szCs w:val="28"/>
          <w:u w:val="single"/>
          <w:rtl/>
        </w:rPr>
        <w:t xml:space="preserve">أهمية </w:t>
      </w:r>
      <w:r w:rsidR="0018635F" w:rsidRPr="00E80098">
        <w:rPr>
          <w:rFonts w:ascii="Simplified Arabic" w:hAnsi="Simplified Arabic" w:cs="Simplified Arabic"/>
          <w:b/>
          <w:bCs/>
          <w:color w:val="000000" w:themeColor="text1"/>
          <w:sz w:val="28"/>
          <w:szCs w:val="28"/>
          <w:u w:val="single"/>
          <w:rtl/>
        </w:rPr>
        <w:t>البحث</w:t>
      </w:r>
      <w:r w:rsidRPr="00E80098">
        <w:rPr>
          <w:rFonts w:ascii="Simplified Arabic" w:hAnsi="Simplified Arabic" w:cs="Simplified Arabic"/>
          <w:b/>
          <w:bCs/>
          <w:color w:val="000000" w:themeColor="text1"/>
          <w:sz w:val="28"/>
          <w:szCs w:val="28"/>
          <w:u w:val="single"/>
          <w:rtl/>
        </w:rPr>
        <w:t>:</w:t>
      </w:r>
      <w:bookmarkEnd w:id="6"/>
    </w:p>
    <w:p w14:paraId="58D072AB"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8"/>
          <w:szCs w:val="28"/>
          <w:rtl/>
        </w:rPr>
        <w:t>1</w:t>
      </w:r>
      <w:r w:rsidRPr="00E80098">
        <w:rPr>
          <w:rFonts w:ascii="Simplified Arabic" w:hAnsi="Simplified Arabic" w:cs="Simplified Arabic"/>
          <w:b/>
          <w:bCs/>
          <w:sz w:val="24"/>
          <w:szCs w:val="24"/>
          <w:rtl/>
        </w:rPr>
        <w:t>/ الأهمية النظرية:</w:t>
      </w:r>
    </w:p>
    <w:p w14:paraId="58D072AC" w14:textId="1E957D01"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تنبع الأهمية النظرية لهذا البحث من حداثة الموضوع، إذ يسهم في إثراء الأدبيات العربية بشكل عام، والدراسات الأكاديمية الس</w:t>
      </w:r>
      <w:r w:rsidR="00063EB8" w:rsidRPr="00E80098">
        <w:rPr>
          <w:rFonts w:ascii="Simplified Arabic" w:hAnsi="Simplified Arabic" w:cs="Simplified Arabic"/>
          <w:sz w:val="24"/>
          <w:szCs w:val="24"/>
          <w:rtl/>
        </w:rPr>
        <w:t>عودية</w:t>
      </w:r>
      <w:r w:rsidRPr="00E80098">
        <w:rPr>
          <w:rFonts w:ascii="Simplified Arabic" w:hAnsi="Simplified Arabic" w:cs="Simplified Arabic"/>
          <w:sz w:val="24"/>
          <w:szCs w:val="24"/>
          <w:rtl/>
        </w:rPr>
        <w:t xml:space="preserve"> على وجه الخصوص، في مجال توظيف الذكاء الاصطناعي في الإدارة، وهو مجال لا يزال بحاجة إلى المزيد من الدراسات، كما يقدم البحث إطاراً تحليلياً يمكن الاعتماد عليه مستقبلاً لتطوير نماذج اتخاذ القرار الذكية.</w:t>
      </w:r>
    </w:p>
    <w:p w14:paraId="58D072AD"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2/ الأهمية التطبيقية:</w:t>
      </w:r>
    </w:p>
    <w:p w14:paraId="58D072AE"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أما من الناحية التطبيقية، فإن نتائج البحث يمكن أن تفيد متخذي القرار في المؤسسات والمشاريع في تحسين أساليبهم الإدارية، ورفع مستوى الأداء، وتقليل نسبة الأخطاء والهدر، من خلال تبني تقنيات الذكاء الاصطناعي المناسبة.</w:t>
      </w:r>
    </w:p>
    <w:p w14:paraId="58D072AF" w14:textId="77777777" w:rsidR="0095549B" w:rsidRPr="00E80098" w:rsidRDefault="0095549B" w:rsidP="0018635F">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 xml:space="preserve">حدود </w:t>
      </w:r>
      <w:r w:rsidR="0018635F" w:rsidRPr="00E80098">
        <w:rPr>
          <w:rFonts w:ascii="Simplified Arabic" w:hAnsi="Simplified Arabic" w:cs="Simplified Arabic"/>
          <w:b/>
          <w:bCs/>
          <w:sz w:val="24"/>
          <w:szCs w:val="24"/>
          <w:rtl/>
        </w:rPr>
        <w:t>البحث</w:t>
      </w:r>
      <w:r w:rsidRPr="00E80098">
        <w:rPr>
          <w:rFonts w:ascii="Simplified Arabic" w:hAnsi="Simplified Arabic" w:cs="Simplified Arabic"/>
          <w:b/>
          <w:bCs/>
          <w:sz w:val="24"/>
          <w:szCs w:val="24"/>
          <w:rtl/>
        </w:rPr>
        <w:t>:</w:t>
      </w:r>
    </w:p>
    <w:p w14:paraId="58D072B0" w14:textId="77777777" w:rsidR="0095549B" w:rsidRPr="00E80098" w:rsidRDefault="0095549B" w:rsidP="0095549B">
      <w:pPr>
        <w:pStyle w:val="ListParagraph"/>
        <w:numPr>
          <w:ilvl w:val="0"/>
          <w:numId w:val="6"/>
        </w:numPr>
        <w:spacing w:line="360" w:lineRule="auto"/>
        <w:jc w:val="both"/>
        <w:rPr>
          <w:rFonts w:ascii="Simplified Arabic" w:hAnsi="Simplified Arabic" w:cs="Simplified Arabic"/>
          <w:sz w:val="24"/>
          <w:szCs w:val="24"/>
        </w:rPr>
      </w:pPr>
      <w:r w:rsidRPr="00E80098">
        <w:rPr>
          <w:rFonts w:ascii="Simplified Arabic" w:hAnsi="Simplified Arabic" w:cs="Simplified Arabic"/>
          <w:b/>
          <w:bCs/>
          <w:sz w:val="24"/>
          <w:szCs w:val="24"/>
          <w:rtl/>
        </w:rPr>
        <w:t>الحدود الموضوعية:</w:t>
      </w:r>
      <w:r w:rsidRPr="00E80098">
        <w:rPr>
          <w:rFonts w:ascii="Simplified Arabic" w:hAnsi="Simplified Arabic" w:cs="Simplified Arabic"/>
          <w:sz w:val="24"/>
          <w:szCs w:val="24"/>
          <w:rtl/>
        </w:rPr>
        <w:t xml:space="preserve"> تقتصر الدراسة على تحليل العلاقة بين تقنيات الذكاء الاصطناعي وتحسين عملية اتخاذ القرار في إدارة المشاريع، من خلال قياس أثر استخدام نظم دعم القرار الذكية، وتحليل البيانات، وأدوات التنبؤ بالمخاطر، والأتمتة الرقمية على جودة القرارات الإدارية وسرعتها وكفاءتها داخل المشاريع.</w:t>
      </w:r>
    </w:p>
    <w:p w14:paraId="58D072B1" w14:textId="77777777" w:rsidR="0095549B" w:rsidRPr="00E80098" w:rsidRDefault="0095549B" w:rsidP="0095549B">
      <w:pPr>
        <w:pStyle w:val="ListParagraph"/>
        <w:numPr>
          <w:ilvl w:val="0"/>
          <w:numId w:val="6"/>
        </w:numPr>
        <w:spacing w:line="360" w:lineRule="auto"/>
        <w:jc w:val="both"/>
        <w:rPr>
          <w:rFonts w:ascii="Simplified Arabic" w:hAnsi="Simplified Arabic" w:cs="Simplified Arabic"/>
          <w:sz w:val="24"/>
          <w:szCs w:val="24"/>
        </w:rPr>
      </w:pPr>
      <w:r w:rsidRPr="00E80098">
        <w:rPr>
          <w:rFonts w:ascii="Simplified Arabic" w:hAnsi="Simplified Arabic" w:cs="Simplified Arabic"/>
          <w:b/>
          <w:bCs/>
          <w:sz w:val="24"/>
          <w:szCs w:val="24"/>
          <w:rtl/>
        </w:rPr>
        <w:t>الحدود الزمانية:</w:t>
      </w:r>
      <w:r w:rsidRPr="00E80098">
        <w:rPr>
          <w:rFonts w:ascii="Simplified Arabic" w:hAnsi="Simplified Arabic" w:cs="Simplified Arabic"/>
          <w:sz w:val="24"/>
          <w:szCs w:val="24"/>
          <w:rtl/>
        </w:rPr>
        <w:t xml:space="preserve"> تغطي الدراسة الفترة من 2020 إلى 2025م بوصفها فترة شهدت توسعاً نسبياً في التحول الرقمي داخل المؤسسات الكبرى في المملكة العربية السعودية، وما صاحب ذلك من تطور في أدوات دعم القرار وإدارة المشاريع.</w:t>
      </w:r>
    </w:p>
    <w:p w14:paraId="58D072B2" w14:textId="77777777" w:rsidR="0095549B" w:rsidRPr="00E80098" w:rsidRDefault="0095549B" w:rsidP="0095549B">
      <w:pPr>
        <w:pStyle w:val="ListParagraph"/>
        <w:numPr>
          <w:ilvl w:val="0"/>
          <w:numId w:val="6"/>
        </w:numPr>
        <w:spacing w:line="360" w:lineRule="auto"/>
        <w:jc w:val="both"/>
        <w:rPr>
          <w:rFonts w:ascii="Simplified Arabic" w:hAnsi="Simplified Arabic" w:cs="Simplified Arabic"/>
          <w:sz w:val="24"/>
          <w:szCs w:val="24"/>
        </w:rPr>
      </w:pPr>
      <w:r w:rsidRPr="00E80098">
        <w:rPr>
          <w:rFonts w:ascii="Simplified Arabic" w:hAnsi="Simplified Arabic" w:cs="Simplified Arabic"/>
          <w:b/>
          <w:bCs/>
          <w:sz w:val="24"/>
          <w:szCs w:val="24"/>
          <w:rtl/>
        </w:rPr>
        <w:lastRenderedPageBreak/>
        <w:t>الحدود المكانية</w:t>
      </w:r>
      <w:r w:rsidRPr="00E80098">
        <w:rPr>
          <w:rFonts w:ascii="Simplified Arabic" w:hAnsi="Simplified Arabic" w:cs="Simplified Arabic"/>
          <w:sz w:val="24"/>
          <w:szCs w:val="24"/>
          <w:rtl/>
        </w:rPr>
        <w:t>: تقتصر الدراسة ميدانياً على شركة أرامكو السعودية، باعتبارها إحدى أكبر الشركات العالمية في قطاع الطاقة، وبيئة تنظيمية متقدمة في مجال التحول الرقمي وإدارة المشاريع الاستراتيجية، مما يجعلها نموذجاً تطبيقياً مناسباً لدراسة أثر تقنيات الذكاء الاصطناعي على عملية اتخاذ القرار.</w:t>
      </w:r>
    </w:p>
    <w:p w14:paraId="58D072B3" w14:textId="77777777" w:rsidR="0095549B" w:rsidRPr="00E80098" w:rsidRDefault="0095549B" w:rsidP="0018635F">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rPr>
        <w:t xml:space="preserve">مصطلحات </w:t>
      </w:r>
      <w:r w:rsidR="0018635F" w:rsidRPr="00E80098">
        <w:rPr>
          <w:rFonts w:ascii="Simplified Arabic" w:hAnsi="Simplified Arabic" w:cs="Simplified Arabic"/>
          <w:b/>
          <w:bCs/>
          <w:sz w:val="24"/>
          <w:szCs w:val="24"/>
          <w:rtl/>
        </w:rPr>
        <w:t>البحث</w:t>
      </w:r>
      <w:r w:rsidRPr="00E80098">
        <w:rPr>
          <w:rFonts w:ascii="Simplified Arabic" w:hAnsi="Simplified Arabic" w:cs="Simplified Arabic"/>
          <w:b/>
          <w:bCs/>
          <w:sz w:val="24"/>
          <w:szCs w:val="24"/>
          <w:rtl/>
        </w:rPr>
        <w:t>:</w:t>
      </w:r>
    </w:p>
    <w:p w14:paraId="58D072B4"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t>1/ الذكاء الاصطناعي:</w:t>
      </w:r>
    </w:p>
    <w:p w14:paraId="58D072B5" w14:textId="4EF418E4"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يُعرف الذكاء الاصطناعي بأنه مجموعة من النظم والتقنيات الحاسوبية التي تمكن الآلات من محاكاة القدرات الذهنية البشرية مثل التعلم، والتحليل، والتنبؤ، والاستدلال، واتخاذ القرار، وذلك بالاعتماد على الخوارزميات المتقدمة وقواعد البيانات الضخمة</w:t>
      </w:r>
      <w:r w:rsidR="00B947A9" w:rsidRPr="00E80098">
        <w:rPr>
          <w:rFonts w:ascii="Simplified Arabic" w:hAnsi="Simplified Arabic" w:cs="Simplified Arabic"/>
          <w:sz w:val="24"/>
          <w:szCs w:val="24"/>
          <w:rtl/>
          <w:lang w:bidi="ar-EG"/>
        </w:rPr>
        <w:t>.</w:t>
      </w:r>
    </w:p>
    <w:p w14:paraId="58D072B6"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t>إجرائياً:</w:t>
      </w:r>
    </w:p>
    <w:p w14:paraId="58D072B7"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يقصد به مستوى استخدام تقنيات مثل نظم دعم القرار الذكية، وتحليل البيانات الضخمة، وأدوات التنبؤ بالمخاطر، والأتمتة الرقمية داخل بيئة إدارة المشاريع.</w:t>
      </w:r>
    </w:p>
    <w:p w14:paraId="58D072B8"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t>2/ تقنيات الذكاء الاصطناعي:</w:t>
      </w:r>
    </w:p>
    <w:p w14:paraId="58D072B9"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تشمل التطبيقات والأدوات الرقمية التي تعتمد على التعلم الآلي، وتحليل البيانات، والخوارزميات التنبؤية لدعم العمليات الإدارية.</w:t>
      </w:r>
    </w:p>
    <w:p w14:paraId="58D072BA"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وتتمثل في هذه الدراسة في:</w:t>
      </w:r>
    </w:p>
    <w:p w14:paraId="58D072BB"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نظم دعم القرار المعتمدة على الذكاء الاصطناعي</w:t>
      </w:r>
    </w:p>
    <w:p w14:paraId="58D072BC"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تحليل البيانات الضخمة (</w:t>
      </w:r>
      <w:r w:rsidRPr="00E80098">
        <w:rPr>
          <w:rFonts w:ascii="Simplified Arabic" w:hAnsi="Simplified Arabic" w:cs="Simplified Arabic"/>
          <w:sz w:val="24"/>
          <w:szCs w:val="24"/>
          <w:lang w:bidi="ar-EG"/>
        </w:rPr>
        <w:t>Big Data Analytics</w:t>
      </w:r>
      <w:r w:rsidRPr="00E80098">
        <w:rPr>
          <w:rFonts w:ascii="Simplified Arabic" w:hAnsi="Simplified Arabic" w:cs="Simplified Arabic"/>
          <w:sz w:val="24"/>
          <w:szCs w:val="24"/>
          <w:rtl/>
          <w:lang w:bidi="ar-EG"/>
        </w:rPr>
        <w:t>)</w:t>
      </w:r>
    </w:p>
    <w:p w14:paraId="58D072BD"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أنظمة التنبؤ بالمخاطر</w:t>
      </w:r>
    </w:p>
    <w:p w14:paraId="58D072BE" w14:textId="77777777" w:rsidR="0095549B"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الأتمتة الذكية للعمليات</w:t>
      </w:r>
    </w:p>
    <w:p w14:paraId="446E6579" w14:textId="77777777" w:rsidR="00B8480A" w:rsidRDefault="00B8480A" w:rsidP="00B8480A">
      <w:pPr>
        <w:pStyle w:val="ListParagraph"/>
        <w:spacing w:line="360" w:lineRule="auto"/>
        <w:jc w:val="both"/>
        <w:rPr>
          <w:rFonts w:ascii="Simplified Arabic" w:hAnsi="Simplified Arabic" w:cs="Simplified Arabic"/>
          <w:sz w:val="24"/>
          <w:szCs w:val="24"/>
          <w:rtl/>
          <w:lang w:bidi="ar-EG"/>
        </w:rPr>
      </w:pPr>
    </w:p>
    <w:p w14:paraId="2251FDC9" w14:textId="77777777" w:rsidR="00B8480A" w:rsidRPr="00E80098" w:rsidRDefault="00B8480A" w:rsidP="00B8480A">
      <w:pPr>
        <w:pStyle w:val="ListParagraph"/>
        <w:spacing w:line="360" w:lineRule="auto"/>
        <w:jc w:val="both"/>
        <w:rPr>
          <w:rFonts w:ascii="Simplified Arabic" w:hAnsi="Simplified Arabic" w:cs="Simplified Arabic"/>
          <w:sz w:val="24"/>
          <w:szCs w:val="24"/>
          <w:lang w:bidi="ar-EG"/>
        </w:rPr>
      </w:pPr>
    </w:p>
    <w:p w14:paraId="3730CFC5" w14:textId="3E81DE6A" w:rsidR="00B8480A" w:rsidRPr="00E80098" w:rsidRDefault="0095549B" w:rsidP="00B8480A">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lastRenderedPageBreak/>
        <w:t>3/ اتخاذ القرار:</w:t>
      </w:r>
    </w:p>
    <w:p w14:paraId="58D072C0"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هو عملية عقلية وتنظيمية يتم من خلالها اختيار البديل الأمثل من بين مجموعة بدائل، بناءً على معلومات ومعايير محددة، بهدف تحقيق أهداف المشروع بكفاءة وفعالية.</w:t>
      </w:r>
    </w:p>
    <w:p w14:paraId="58D072C1"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t>إجرائياً:</w:t>
      </w:r>
    </w:p>
    <w:p w14:paraId="58D072C2"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يقاس من خلال جودة القرار، وسرعته، وقدرته على تقليل المخاطر وتحقيق كفاءة الأداء.</w:t>
      </w:r>
    </w:p>
    <w:p w14:paraId="58D072C3"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t>4/ جودة اتخاذ القرار:</w:t>
      </w:r>
    </w:p>
    <w:p w14:paraId="58D072C4"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تعني مدى دقة القرار وملاءمته للأهداف الاستراتيجية، وقدرته على تحقيق النتائج المتوقعة بأقل نسبة خطأ ممكنة.</w:t>
      </w:r>
    </w:p>
    <w:p w14:paraId="58D072C5"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وتقاس في هذه الدراسة من خلال:</w:t>
      </w:r>
    </w:p>
    <w:p w14:paraId="58D072C6"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دقة المعلومات المعتمدة في القرار</w:t>
      </w:r>
    </w:p>
    <w:p w14:paraId="58D072C7"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ملاءمة القرار لأهداف المشروع</w:t>
      </w:r>
    </w:p>
    <w:p w14:paraId="58D072C8"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انخفاض نسبة إعادة العمل</w:t>
      </w:r>
    </w:p>
    <w:p w14:paraId="58D072C9"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lang w:bidi="ar-EG"/>
        </w:rPr>
      </w:pPr>
      <w:r w:rsidRPr="00E80098">
        <w:rPr>
          <w:rFonts w:ascii="Simplified Arabic" w:hAnsi="Simplified Arabic" w:cs="Simplified Arabic"/>
          <w:sz w:val="24"/>
          <w:szCs w:val="24"/>
          <w:rtl/>
          <w:lang w:bidi="ar-EG"/>
        </w:rPr>
        <w:t>تقليل الانحرافات الزمنية والمالية</w:t>
      </w:r>
    </w:p>
    <w:p w14:paraId="58D072CA"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t>5/ إدارة المشاريع:</w:t>
      </w:r>
    </w:p>
    <w:p w14:paraId="58D072CB" w14:textId="77777777" w:rsidR="0095549B" w:rsidRPr="00E80098"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هي عملية تخطيط وتنفيذ ومراقبة وإغلاق المشروع باستخدام منهجيات وأدوات عملية لتحقيق أهداف محددة ضمن قيود الوقت والتكلفة والجودة.</w:t>
      </w:r>
    </w:p>
    <w:p w14:paraId="58D072CC" w14:textId="77777777" w:rsidR="0095549B" w:rsidRDefault="0095549B" w:rsidP="0095549B">
      <w:pPr>
        <w:spacing w:line="360" w:lineRule="auto"/>
        <w:jc w:val="both"/>
        <w:rPr>
          <w:rFonts w:ascii="Simplified Arabic" w:hAnsi="Simplified Arabic" w:cs="Simplified Arabic"/>
          <w:sz w:val="24"/>
          <w:szCs w:val="24"/>
          <w:rtl/>
          <w:lang w:bidi="ar-EG"/>
        </w:rPr>
      </w:pPr>
      <w:r w:rsidRPr="00E80098">
        <w:rPr>
          <w:rFonts w:ascii="Simplified Arabic" w:hAnsi="Simplified Arabic" w:cs="Simplified Arabic"/>
          <w:sz w:val="24"/>
          <w:szCs w:val="24"/>
          <w:rtl/>
          <w:lang w:bidi="ar-EG"/>
        </w:rPr>
        <w:t>وفي سياق الدراسة الحالية، يُنظر إلى إدارة المشاريع بوصفها البيئة التنظيمية التي يتم فيها توظيف تقنيات الذكاء الاصطناعي لدعم القرارات الاستراتيجية والتشغيلية.</w:t>
      </w:r>
    </w:p>
    <w:p w14:paraId="4C0B47A3" w14:textId="77777777" w:rsidR="00B8480A" w:rsidRDefault="00B8480A" w:rsidP="0095549B">
      <w:pPr>
        <w:spacing w:line="360" w:lineRule="auto"/>
        <w:jc w:val="both"/>
        <w:rPr>
          <w:rFonts w:ascii="Simplified Arabic" w:hAnsi="Simplified Arabic" w:cs="Simplified Arabic"/>
          <w:sz w:val="24"/>
          <w:szCs w:val="24"/>
          <w:rtl/>
          <w:lang w:bidi="ar-EG"/>
        </w:rPr>
      </w:pPr>
    </w:p>
    <w:p w14:paraId="02D68456" w14:textId="77777777" w:rsidR="00B8480A" w:rsidRPr="00E80098" w:rsidRDefault="00B8480A" w:rsidP="0095549B">
      <w:pPr>
        <w:spacing w:line="360" w:lineRule="auto"/>
        <w:jc w:val="both"/>
        <w:rPr>
          <w:rFonts w:ascii="Simplified Arabic" w:hAnsi="Simplified Arabic" w:cs="Simplified Arabic"/>
          <w:sz w:val="24"/>
          <w:szCs w:val="24"/>
          <w:rtl/>
          <w:lang w:bidi="ar-EG"/>
        </w:rPr>
      </w:pPr>
    </w:p>
    <w:p w14:paraId="58D072CD" w14:textId="77777777" w:rsidR="0095549B" w:rsidRPr="00E80098" w:rsidRDefault="0095549B" w:rsidP="0095549B">
      <w:pPr>
        <w:spacing w:line="360" w:lineRule="auto"/>
        <w:jc w:val="both"/>
        <w:rPr>
          <w:rFonts w:ascii="Simplified Arabic" w:hAnsi="Simplified Arabic" w:cs="Simplified Arabic"/>
          <w:b/>
          <w:bCs/>
          <w:sz w:val="24"/>
          <w:szCs w:val="24"/>
          <w:rtl/>
          <w:lang w:bidi="ar-EG"/>
        </w:rPr>
      </w:pPr>
      <w:r w:rsidRPr="00E80098">
        <w:rPr>
          <w:rFonts w:ascii="Simplified Arabic" w:hAnsi="Simplified Arabic" w:cs="Simplified Arabic"/>
          <w:b/>
          <w:bCs/>
          <w:sz w:val="24"/>
          <w:szCs w:val="24"/>
          <w:rtl/>
          <w:lang w:bidi="ar-EG"/>
        </w:rPr>
        <w:lastRenderedPageBreak/>
        <w:t>6/ شركة أرامكو السعودية:</w:t>
      </w:r>
    </w:p>
    <w:p w14:paraId="58D072CF" w14:textId="439A431D" w:rsidR="0095549B" w:rsidRPr="00E80098" w:rsidRDefault="0095549B" w:rsidP="00B947A9">
      <w:pPr>
        <w:spacing w:line="360" w:lineRule="auto"/>
        <w:jc w:val="both"/>
        <w:rPr>
          <w:rFonts w:ascii="Simplified Arabic" w:hAnsi="Simplified Arabic" w:cs="Simplified Arabic"/>
          <w:sz w:val="28"/>
          <w:szCs w:val="28"/>
          <w:lang w:val="en-AU" w:bidi="ar-EG"/>
        </w:rPr>
      </w:pPr>
      <w:r w:rsidRPr="00E80098">
        <w:rPr>
          <w:rFonts w:ascii="Simplified Arabic" w:hAnsi="Simplified Arabic" w:cs="Simplified Arabic"/>
          <w:sz w:val="24"/>
          <w:szCs w:val="24"/>
          <w:rtl/>
          <w:lang w:bidi="ar-EG"/>
        </w:rPr>
        <w:t>تُعد شركة أرامكو السعودية إحدى أكبر شركات الطاقة عالمياً، وتتميز بإدارة مشاريع استراتيجية ضخمة ومعقدة، مما يجعلها بيئة تطبيقية مناسبة لدراسة أثر الذكاء الاصطناعي على اتخاذ القرار في المشاريع.</w:t>
      </w:r>
    </w:p>
    <w:p w14:paraId="44289CF4" w14:textId="7A9F97FA" w:rsidR="00557F9D" w:rsidRDefault="0095549B" w:rsidP="00B8480A">
      <w:pPr>
        <w:spacing w:line="360" w:lineRule="auto"/>
        <w:jc w:val="both"/>
        <w:rPr>
          <w:rFonts w:ascii="Simplified Arabic" w:hAnsi="Simplified Arabic" w:cs="Simplified Arabic"/>
          <w:b/>
          <w:bCs/>
          <w:sz w:val="24"/>
          <w:szCs w:val="24"/>
          <w:lang w:bidi="ar-EG"/>
        </w:rPr>
      </w:pPr>
      <w:r w:rsidRPr="00E80098">
        <w:rPr>
          <w:rFonts w:ascii="Simplified Arabic" w:hAnsi="Simplified Arabic" w:cs="Simplified Arabic"/>
          <w:b/>
          <w:bCs/>
          <w:sz w:val="24"/>
          <w:szCs w:val="24"/>
          <w:rtl/>
          <w:lang w:bidi="ar-EG"/>
        </w:rPr>
        <w:t>متغيرات الدراسة:</w:t>
      </w:r>
    </w:p>
    <w:p w14:paraId="3655CD6A" w14:textId="77777777" w:rsidR="00557F9D" w:rsidRDefault="00557F9D" w:rsidP="0095549B">
      <w:pPr>
        <w:spacing w:line="360" w:lineRule="auto"/>
        <w:jc w:val="both"/>
        <w:rPr>
          <w:rFonts w:ascii="Simplified Arabic" w:hAnsi="Simplified Arabic" w:cs="Simplified Arabic"/>
          <w:b/>
          <w:bCs/>
          <w:sz w:val="24"/>
          <w:szCs w:val="24"/>
          <w:lang w:bidi="ar-EG"/>
        </w:rPr>
      </w:pPr>
    </w:p>
    <w:p w14:paraId="2CADCE91" w14:textId="77777777" w:rsidR="00557F9D" w:rsidRPr="00E80098" w:rsidRDefault="00557F9D" w:rsidP="0095549B">
      <w:pPr>
        <w:spacing w:line="360" w:lineRule="auto"/>
        <w:jc w:val="both"/>
        <w:rPr>
          <w:rFonts w:ascii="Simplified Arabic" w:hAnsi="Simplified Arabic" w:cs="Simplified Arabic"/>
          <w:b/>
          <w:bCs/>
          <w:sz w:val="24"/>
          <w:szCs w:val="24"/>
          <w:rtl/>
          <w:lang w:bidi="ar-EG"/>
        </w:rPr>
      </w:pPr>
    </w:p>
    <w:p w14:paraId="58D072D1" w14:textId="1C3D177E" w:rsidR="0095549B" w:rsidRPr="00E80098" w:rsidRDefault="0095549B" w:rsidP="0030098D">
      <w:pPr>
        <w:spacing w:line="360" w:lineRule="auto"/>
        <w:jc w:val="center"/>
        <w:rPr>
          <w:rFonts w:ascii="Simplified Arabic" w:hAnsi="Simplified Arabic" w:cs="Simplified Arabic"/>
          <w:b/>
          <w:bCs/>
          <w:sz w:val="32"/>
          <w:szCs w:val="32"/>
          <w:rtl/>
          <w:lang w:bidi="ar-EG"/>
        </w:rPr>
      </w:pPr>
      <w:r w:rsidRPr="00E80098">
        <w:rPr>
          <w:rFonts w:ascii="Simplified Arabic" w:hAnsi="Simplified Arabic" w:cs="Simplified Arabic"/>
          <w:b/>
          <w:bCs/>
          <w:sz w:val="24"/>
          <w:szCs w:val="24"/>
          <w:rtl/>
          <w:lang w:bidi="ar-EG"/>
        </w:rPr>
        <w:t xml:space="preserve">المتغير المستقل                                </w:t>
      </w:r>
      <w:r w:rsidR="00B947A9" w:rsidRPr="00E80098">
        <w:rPr>
          <w:rFonts w:ascii="Simplified Arabic" w:hAnsi="Simplified Arabic" w:cs="Simplified Arabic"/>
          <w:b/>
          <w:bCs/>
          <w:sz w:val="24"/>
          <w:szCs w:val="24"/>
          <w:lang w:bidi="ar-EG"/>
        </w:rPr>
        <w:t xml:space="preserve"> </w:t>
      </w:r>
      <w:r w:rsidRPr="00E80098">
        <w:rPr>
          <w:rFonts w:ascii="Simplified Arabic" w:hAnsi="Simplified Arabic" w:cs="Simplified Arabic"/>
          <w:b/>
          <w:bCs/>
          <w:sz w:val="24"/>
          <w:szCs w:val="24"/>
          <w:rtl/>
          <w:lang w:bidi="ar-EG"/>
        </w:rPr>
        <w:t xml:space="preserve">  المتغير التابع</w:t>
      </w:r>
    </w:p>
    <w:p w14:paraId="58D072D2" w14:textId="32D86BEE" w:rsidR="0095549B" w:rsidRPr="00E80098" w:rsidRDefault="00B947A9" w:rsidP="0095549B">
      <w:pPr>
        <w:spacing w:line="360" w:lineRule="auto"/>
        <w:jc w:val="both"/>
        <w:rPr>
          <w:rFonts w:ascii="Simplified Arabic" w:hAnsi="Simplified Arabic" w:cs="Simplified Arabic"/>
          <w:sz w:val="32"/>
          <w:szCs w:val="32"/>
          <w:rtl/>
          <w:lang w:bidi="ar-EG"/>
        </w:rPr>
      </w:pPr>
      <w:r w:rsidRPr="00E80098">
        <w:rPr>
          <w:rFonts w:ascii="Simplified Arabic" w:hAnsi="Simplified Arabic" w:cs="Simplified Arabic"/>
          <w:b/>
          <w:bCs/>
          <w:noProof/>
          <w:sz w:val="32"/>
          <w:szCs w:val="32"/>
          <w:rtl/>
        </w:rPr>
        <mc:AlternateContent>
          <mc:Choice Requires="wps">
            <w:drawing>
              <wp:anchor distT="0" distB="0" distL="114300" distR="114300" simplePos="0" relativeHeight="251651584" behindDoc="0" locked="0" layoutInCell="1" allowOverlap="1" wp14:anchorId="58D076F3" wp14:editId="0126B3D0">
                <wp:simplePos x="0" y="0"/>
                <wp:positionH relativeFrom="column">
                  <wp:posOffset>3379808</wp:posOffset>
                </wp:positionH>
                <wp:positionV relativeFrom="paragraph">
                  <wp:posOffset>44281</wp:posOffset>
                </wp:positionV>
                <wp:extent cx="1734185" cy="1921390"/>
                <wp:effectExtent l="0" t="0" r="18415" b="22225"/>
                <wp:wrapNone/>
                <wp:docPr id="1" name="مستطيل 1"/>
                <wp:cNvGraphicFramePr/>
                <a:graphic xmlns:a="http://schemas.openxmlformats.org/drawingml/2006/main">
                  <a:graphicData uri="http://schemas.microsoft.com/office/word/2010/wordprocessingShape">
                    <wps:wsp>
                      <wps:cNvSpPr/>
                      <wps:spPr>
                        <a:xfrm>
                          <a:off x="0" y="0"/>
                          <a:ext cx="1734185" cy="1921390"/>
                        </a:xfrm>
                        <a:prstGeom prst="rect">
                          <a:avLst/>
                        </a:prstGeom>
                      </wps:spPr>
                      <wps:style>
                        <a:lnRef idx="2">
                          <a:schemeClr val="dk1"/>
                        </a:lnRef>
                        <a:fillRef idx="1">
                          <a:schemeClr val="lt1"/>
                        </a:fillRef>
                        <a:effectRef idx="0">
                          <a:schemeClr val="dk1"/>
                        </a:effectRef>
                        <a:fontRef idx="minor">
                          <a:schemeClr val="dk1"/>
                        </a:fontRef>
                      </wps:style>
                      <wps:txbx>
                        <w:txbxContent>
                          <w:p w14:paraId="58D077C8" w14:textId="77777777" w:rsidR="007C42D0" w:rsidRPr="00B947A9" w:rsidRDefault="007C42D0" w:rsidP="0095549B">
                            <w:pPr>
                              <w:jc w:val="center"/>
                              <w:rPr>
                                <w:rFonts w:asciiTheme="majorBidi" w:hAnsiTheme="majorBidi" w:cstheme="majorBidi"/>
                                <w:b/>
                                <w:bCs/>
                                <w:sz w:val="24"/>
                                <w:szCs w:val="24"/>
                                <w:rtl/>
                                <w:lang w:bidi="ar-EG"/>
                              </w:rPr>
                            </w:pPr>
                            <w:r w:rsidRPr="00B947A9">
                              <w:rPr>
                                <w:rFonts w:asciiTheme="majorBidi" w:hAnsiTheme="majorBidi" w:cstheme="majorBidi"/>
                                <w:b/>
                                <w:bCs/>
                                <w:sz w:val="24"/>
                                <w:szCs w:val="24"/>
                                <w:rtl/>
                                <w:lang w:bidi="ar-EG"/>
                              </w:rPr>
                              <w:t>تقنيات الذكاء الاصطناعي</w:t>
                            </w:r>
                          </w:p>
                          <w:p w14:paraId="58D077C9" w14:textId="77777777" w:rsidR="007C42D0" w:rsidRPr="00B947A9" w:rsidRDefault="007C42D0" w:rsidP="0095549B">
                            <w:pPr>
                              <w:jc w:val="center"/>
                              <w:rPr>
                                <w:rFonts w:asciiTheme="majorBidi" w:hAnsiTheme="majorBidi" w:cstheme="majorBidi"/>
                                <w:sz w:val="24"/>
                                <w:szCs w:val="24"/>
                                <w:rtl/>
                                <w:lang w:bidi="ar-EG"/>
                              </w:rPr>
                            </w:pPr>
                            <w:r w:rsidRPr="00B947A9">
                              <w:rPr>
                                <w:rFonts w:asciiTheme="majorBidi" w:hAnsiTheme="majorBidi" w:cstheme="majorBidi"/>
                                <w:sz w:val="24"/>
                                <w:szCs w:val="24"/>
                                <w:rtl/>
                                <w:lang w:bidi="ar-EG"/>
                              </w:rPr>
                              <w:t>ويتكون من الأبعاد التالية:</w:t>
                            </w:r>
                          </w:p>
                          <w:p w14:paraId="58D077CA"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نظم دعم القرار الذكية </w:t>
                            </w:r>
                          </w:p>
                          <w:p w14:paraId="58D077CB"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تحليل البيانات الضخمة</w:t>
                            </w:r>
                          </w:p>
                          <w:p w14:paraId="58D077CC"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 أدوات التنبؤ بالمخاطر</w:t>
                            </w:r>
                          </w:p>
                          <w:p w14:paraId="58D077CD"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الاتمتة الرقمية</w:t>
                            </w:r>
                          </w:p>
                          <w:p w14:paraId="58D077CE" w14:textId="77777777" w:rsidR="007C42D0" w:rsidRPr="00B947A9" w:rsidRDefault="007C42D0" w:rsidP="0095549B">
                            <w:pPr>
                              <w:ind w:left="360"/>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ويقاس من خلال استجابات أفراد العينة على عبارات الاستبانة المرتبطة بهذه الأبعاد.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076F3" id="مستطيل 1" o:spid="_x0000_s1026" style="position:absolute;left:0;text-align:left;margin-left:266.15pt;margin-top:3.5pt;width:136.55pt;height:151.3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" fillcolor="white [3201]" strokecolor="black [3200]" strokeweight="2pt">
                <v:textbox>
                  <w:txbxContent>
                    <w:p w14:paraId="58D077C8" w14:textId="77777777" w:rsidR="007C42D0" w:rsidRPr="00B947A9" w:rsidRDefault="007C42D0" w:rsidP="0095549B">
                      <w:pPr>
                        <w:jc w:val="center"/>
                        <w:rPr>
                          <w:rFonts w:asciiTheme="majorBidi" w:hAnsiTheme="majorBidi" w:cstheme="majorBidi"/>
                          <w:b/>
                          <w:bCs/>
                          <w:sz w:val="24"/>
                          <w:szCs w:val="24"/>
                          <w:rtl/>
                          <w:lang w:bidi="ar-EG"/>
                        </w:rPr>
                      </w:pPr>
                      <w:r w:rsidRPr="00B947A9">
                        <w:rPr>
                          <w:rFonts w:asciiTheme="majorBidi" w:hAnsiTheme="majorBidi" w:cstheme="majorBidi"/>
                          <w:b/>
                          <w:bCs/>
                          <w:sz w:val="24"/>
                          <w:szCs w:val="24"/>
                          <w:rtl/>
                          <w:lang w:bidi="ar-EG"/>
                        </w:rPr>
                        <w:t>تقنيات الذكاء الاصطناعي</w:t>
                      </w:r>
                    </w:p>
                    <w:p w14:paraId="58D077C9" w14:textId="77777777" w:rsidR="007C42D0" w:rsidRPr="00B947A9" w:rsidRDefault="007C42D0" w:rsidP="0095549B">
                      <w:pPr>
                        <w:jc w:val="center"/>
                        <w:rPr>
                          <w:rFonts w:asciiTheme="majorBidi" w:hAnsiTheme="majorBidi" w:cstheme="majorBidi"/>
                          <w:sz w:val="24"/>
                          <w:szCs w:val="24"/>
                          <w:rtl/>
                          <w:lang w:bidi="ar-EG"/>
                        </w:rPr>
                      </w:pPr>
                      <w:r w:rsidRPr="00B947A9">
                        <w:rPr>
                          <w:rFonts w:asciiTheme="majorBidi" w:hAnsiTheme="majorBidi" w:cstheme="majorBidi"/>
                          <w:sz w:val="24"/>
                          <w:szCs w:val="24"/>
                          <w:rtl/>
                          <w:lang w:bidi="ar-EG"/>
                        </w:rPr>
                        <w:t>ويتكون من الأبعاد التالية:</w:t>
                      </w:r>
                    </w:p>
                    <w:p w14:paraId="58D077CA"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نظم دعم القرار الذكية </w:t>
                      </w:r>
                    </w:p>
                    <w:p w14:paraId="58D077CB"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تحليل البيانات الضخمة</w:t>
                      </w:r>
                    </w:p>
                    <w:p w14:paraId="58D077CC"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 أدوات التنبؤ بالمخاطر</w:t>
                      </w:r>
                    </w:p>
                    <w:p w14:paraId="58D077CD" w14:textId="77777777" w:rsidR="007C42D0" w:rsidRPr="00B947A9" w:rsidRDefault="007C42D0" w:rsidP="0095549B">
                      <w:pPr>
                        <w:pStyle w:val="ListParagraph"/>
                        <w:numPr>
                          <w:ilvl w:val="0"/>
                          <w:numId w:val="32"/>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الاتمتة الرقمية</w:t>
                      </w:r>
                    </w:p>
                    <w:p w14:paraId="58D077CE" w14:textId="77777777" w:rsidR="007C42D0" w:rsidRPr="00B947A9" w:rsidRDefault="007C42D0" w:rsidP="0095549B">
                      <w:pPr>
                        <w:ind w:left="360"/>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ويقاس من خلال استجابات أفراد العينة على عبارات الاستبانة المرتبطة بهذه الأبعاد. </w:t>
                      </w:r>
                    </w:p>
                  </w:txbxContent>
                </v:textbox>
              </v:rect>
            </w:pict>
          </mc:Fallback>
        </mc:AlternateContent>
      </w:r>
      <w:r w:rsidRPr="00E80098">
        <w:rPr>
          <w:rFonts w:ascii="Simplified Arabic" w:hAnsi="Simplified Arabic" w:cs="Simplified Arabic"/>
          <w:b/>
          <w:bCs/>
          <w:noProof/>
          <w:sz w:val="32"/>
          <w:szCs w:val="32"/>
          <w:rtl/>
        </w:rPr>
        <mc:AlternateContent>
          <mc:Choice Requires="wps">
            <w:drawing>
              <wp:anchor distT="0" distB="0" distL="114300" distR="114300" simplePos="0" relativeHeight="251657728" behindDoc="0" locked="0" layoutInCell="1" allowOverlap="1" wp14:anchorId="58D076F1" wp14:editId="0FBD7BA1">
                <wp:simplePos x="0" y="0"/>
                <wp:positionH relativeFrom="column">
                  <wp:posOffset>422476</wp:posOffset>
                </wp:positionH>
                <wp:positionV relativeFrom="paragraph">
                  <wp:posOffset>44281</wp:posOffset>
                </wp:positionV>
                <wp:extent cx="2152393" cy="1973484"/>
                <wp:effectExtent l="0" t="0" r="19685" b="27305"/>
                <wp:wrapNone/>
                <wp:docPr id="2" name="مستطيل 2"/>
                <wp:cNvGraphicFramePr/>
                <a:graphic xmlns:a="http://schemas.openxmlformats.org/drawingml/2006/main">
                  <a:graphicData uri="http://schemas.microsoft.com/office/word/2010/wordprocessingShape">
                    <wps:wsp>
                      <wps:cNvSpPr/>
                      <wps:spPr>
                        <a:xfrm>
                          <a:off x="0" y="0"/>
                          <a:ext cx="2152393" cy="1973484"/>
                        </a:xfrm>
                        <a:prstGeom prst="rect">
                          <a:avLst/>
                        </a:prstGeom>
                      </wps:spPr>
                      <wps:style>
                        <a:lnRef idx="2">
                          <a:schemeClr val="dk1"/>
                        </a:lnRef>
                        <a:fillRef idx="1">
                          <a:schemeClr val="lt1"/>
                        </a:fillRef>
                        <a:effectRef idx="0">
                          <a:schemeClr val="dk1"/>
                        </a:effectRef>
                        <a:fontRef idx="minor">
                          <a:schemeClr val="dk1"/>
                        </a:fontRef>
                      </wps:style>
                      <wps:txbx>
                        <w:txbxContent>
                          <w:p w14:paraId="58D077C2" w14:textId="77777777" w:rsidR="007C42D0" w:rsidRPr="00B947A9" w:rsidRDefault="007C42D0" w:rsidP="0095549B">
                            <w:pPr>
                              <w:jc w:val="center"/>
                              <w:rPr>
                                <w:rFonts w:asciiTheme="majorBidi" w:hAnsiTheme="majorBidi" w:cstheme="majorBidi"/>
                                <w:b/>
                                <w:bCs/>
                                <w:sz w:val="24"/>
                                <w:szCs w:val="24"/>
                                <w:rtl/>
                                <w:lang w:bidi="ar-EG"/>
                              </w:rPr>
                            </w:pPr>
                            <w:r w:rsidRPr="00B947A9">
                              <w:rPr>
                                <w:rFonts w:asciiTheme="majorBidi" w:hAnsiTheme="majorBidi" w:cstheme="majorBidi"/>
                                <w:b/>
                                <w:bCs/>
                                <w:sz w:val="24"/>
                                <w:szCs w:val="24"/>
                                <w:rtl/>
                                <w:lang w:bidi="ar-EG"/>
                              </w:rPr>
                              <w:t xml:space="preserve">تحسين </w:t>
                            </w:r>
                            <w:r w:rsidRPr="00B947A9">
                              <w:rPr>
                                <w:rFonts w:asciiTheme="majorBidi" w:hAnsiTheme="majorBidi" w:cstheme="majorBidi"/>
                                <w:b/>
                                <w:bCs/>
                                <w:sz w:val="24"/>
                                <w:szCs w:val="24"/>
                                <w:rtl/>
                                <w:lang w:bidi="ar-EG"/>
                              </w:rPr>
                              <w:t>اتخاذ القرار في إدارة المشاريع</w:t>
                            </w:r>
                          </w:p>
                          <w:p w14:paraId="58D077C3" w14:textId="77777777" w:rsidR="007C42D0" w:rsidRPr="00B947A9" w:rsidRDefault="007C42D0" w:rsidP="0095549B">
                            <w:pPr>
                              <w:jc w:val="center"/>
                              <w:rPr>
                                <w:rFonts w:asciiTheme="majorBidi" w:hAnsiTheme="majorBidi" w:cstheme="majorBidi"/>
                                <w:sz w:val="24"/>
                                <w:szCs w:val="24"/>
                                <w:rtl/>
                                <w:lang w:bidi="ar-EG"/>
                              </w:rPr>
                            </w:pPr>
                            <w:r w:rsidRPr="00B947A9">
                              <w:rPr>
                                <w:rFonts w:asciiTheme="majorBidi" w:hAnsiTheme="majorBidi" w:cstheme="majorBidi"/>
                                <w:sz w:val="24"/>
                                <w:szCs w:val="24"/>
                                <w:rtl/>
                                <w:lang w:bidi="ar-EG"/>
                              </w:rPr>
                              <w:t>ويتكون من الأبعاد التالية:</w:t>
                            </w:r>
                          </w:p>
                          <w:p w14:paraId="58D077C4"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جودة القرار</w:t>
                            </w:r>
                          </w:p>
                          <w:p w14:paraId="58D077C5"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سرعة اتخاذ القرار</w:t>
                            </w:r>
                          </w:p>
                          <w:p w14:paraId="58D077C6"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تقليل المخاطر </w:t>
                            </w:r>
                          </w:p>
                          <w:p w14:paraId="58D077C7"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كفاءة الأداء الزمني والمالي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D076F1" id="مستطيل 2" o:spid="_x0000_s1027" style="position:absolute;left:0;text-align:left;margin-left:33.25pt;margin-top:3.5pt;width:169.5pt;height:155.4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" fillcolor="white [3201]" strokecolor="black [3200]" strokeweight="2pt">
                <v:textbox>
                  <w:txbxContent>
                    <w:p w14:paraId="58D077C2" w14:textId="77777777" w:rsidR="007C42D0" w:rsidRPr="00B947A9" w:rsidRDefault="007C42D0" w:rsidP="0095549B">
                      <w:pPr>
                        <w:jc w:val="center"/>
                        <w:rPr>
                          <w:rFonts w:asciiTheme="majorBidi" w:hAnsiTheme="majorBidi" w:cstheme="majorBidi"/>
                          <w:b/>
                          <w:bCs/>
                          <w:sz w:val="24"/>
                          <w:szCs w:val="24"/>
                          <w:rtl/>
                          <w:lang w:bidi="ar-EG"/>
                        </w:rPr>
                      </w:pPr>
                      <w:r w:rsidRPr="00B947A9">
                        <w:rPr>
                          <w:rFonts w:asciiTheme="majorBidi" w:hAnsiTheme="majorBidi" w:cstheme="majorBidi"/>
                          <w:b/>
                          <w:bCs/>
                          <w:sz w:val="24"/>
                          <w:szCs w:val="24"/>
                          <w:rtl/>
                          <w:lang w:bidi="ar-EG"/>
                        </w:rPr>
                        <w:t>تحسين اتخاذ القرار في إدارة المشاريع</w:t>
                      </w:r>
                    </w:p>
                    <w:p w14:paraId="58D077C3" w14:textId="77777777" w:rsidR="007C42D0" w:rsidRPr="00B947A9" w:rsidRDefault="007C42D0" w:rsidP="0095549B">
                      <w:pPr>
                        <w:jc w:val="center"/>
                        <w:rPr>
                          <w:rFonts w:asciiTheme="majorBidi" w:hAnsiTheme="majorBidi" w:cstheme="majorBidi"/>
                          <w:sz w:val="24"/>
                          <w:szCs w:val="24"/>
                          <w:rtl/>
                          <w:lang w:bidi="ar-EG"/>
                        </w:rPr>
                      </w:pPr>
                      <w:r w:rsidRPr="00B947A9">
                        <w:rPr>
                          <w:rFonts w:asciiTheme="majorBidi" w:hAnsiTheme="majorBidi" w:cstheme="majorBidi"/>
                          <w:sz w:val="24"/>
                          <w:szCs w:val="24"/>
                          <w:rtl/>
                          <w:lang w:bidi="ar-EG"/>
                        </w:rPr>
                        <w:t>ويتكون من الأبعاد التالية:</w:t>
                      </w:r>
                    </w:p>
                    <w:p w14:paraId="58D077C4"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جودة القرار</w:t>
                      </w:r>
                    </w:p>
                    <w:p w14:paraId="58D077C5"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سرعة اتخاذ القرار</w:t>
                      </w:r>
                    </w:p>
                    <w:p w14:paraId="58D077C6"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تقليل المخاطر </w:t>
                      </w:r>
                    </w:p>
                    <w:p w14:paraId="58D077C7" w14:textId="77777777" w:rsidR="007C42D0" w:rsidRPr="00B947A9" w:rsidRDefault="007C42D0" w:rsidP="0095549B">
                      <w:pPr>
                        <w:pStyle w:val="ListParagraph"/>
                        <w:numPr>
                          <w:ilvl w:val="0"/>
                          <w:numId w:val="33"/>
                        </w:numPr>
                        <w:rPr>
                          <w:rFonts w:asciiTheme="majorBidi" w:hAnsiTheme="majorBidi" w:cstheme="majorBidi"/>
                          <w:sz w:val="24"/>
                          <w:szCs w:val="24"/>
                          <w:lang w:bidi="ar-EG"/>
                        </w:rPr>
                      </w:pPr>
                      <w:r w:rsidRPr="00B947A9">
                        <w:rPr>
                          <w:rFonts w:asciiTheme="majorBidi" w:hAnsiTheme="majorBidi" w:cstheme="majorBidi"/>
                          <w:sz w:val="24"/>
                          <w:szCs w:val="24"/>
                          <w:rtl/>
                          <w:lang w:bidi="ar-EG"/>
                        </w:rPr>
                        <w:t>كفاءة الأداء الزمني والمالي</w:t>
                      </w:r>
                    </w:p>
                  </w:txbxContent>
                </v:textbox>
              </v:rect>
            </w:pict>
          </mc:Fallback>
        </mc:AlternateContent>
      </w:r>
    </w:p>
    <w:p w14:paraId="58D072D3" w14:textId="356870AC" w:rsidR="0095549B" w:rsidRPr="00E80098" w:rsidRDefault="00B947A9" w:rsidP="0095549B">
      <w:pPr>
        <w:spacing w:line="360" w:lineRule="auto"/>
        <w:jc w:val="both"/>
        <w:rPr>
          <w:rFonts w:ascii="Simplified Arabic" w:hAnsi="Simplified Arabic" w:cs="Simplified Arabic"/>
          <w:b/>
          <w:bCs/>
          <w:sz w:val="32"/>
          <w:szCs w:val="32"/>
          <w:rtl/>
        </w:rPr>
      </w:pPr>
      <w:r w:rsidRPr="00E80098">
        <w:rPr>
          <w:rFonts w:ascii="Simplified Arabic" w:hAnsi="Simplified Arabic" w:cs="Simplified Arabic"/>
          <w:b/>
          <w:bCs/>
          <w:noProof/>
          <w:sz w:val="32"/>
          <w:szCs w:val="32"/>
          <w:rtl/>
        </w:rPr>
        <mc:AlternateContent>
          <mc:Choice Requires="wps">
            <w:drawing>
              <wp:anchor distT="0" distB="0" distL="114300" distR="114300" simplePos="0" relativeHeight="251666944" behindDoc="0" locked="0" layoutInCell="1" allowOverlap="1" wp14:anchorId="58D076F5" wp14:editId="7873F9DB">
                <wp:simplePos x="0" y="0"/>
                <wp:positionH relativeFrom="column">
                  <wp:posOffset>2575367</wp:posOffset>
                </wp:positionH>
                <wp:positionV relativeFrom="paragraph">
                  <wp:posOffset>153236</wp:posOffset>
                </wp:positionV>
                <wp:extent cx="762000" cy="162046"/>
                <wp:effectExtent l="0" t="0" r="19050" b="28575"/>
                <wp:wrapNone/>
                <wp:docPr id="5" name="سهم إلى اليسار 5"/>
                <wp:cNvGraphicFramePr/>
                <a:graphic xmlns:a="http://schemas.openxmlformats.org/drawingml/2006/main">
                  <a:graphicData uri="http://schemas.microsoft.com/office/word/2010/wordprocessingShape">
                    <wps:wsp>
                      <wps:cNvSpPr/>
                      <wps:spPr>
                        <a:xfrm>
                          <a:off x="0" y="0"/>
                          <a:ext cx="762000" cy="162046"/>
                        </a:xfrm>
                        <a:prstGeom prst="leftArrow">
                          <a:avLst/>
                        </a:prstGeom>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4B11D87F"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سهم إلى اليسار 5" o:spid="_x0000_s1026" type="#_x0000_t66" style="position:absolute;margin-left:202.8pt;margin-top:12.05pt;width:60pt;height:12.75pt;z-index:2516669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" adj="2297" fillcolor="white [3201]" strokecolor="black [3200]" strokeweight="2pt"/>
            </w:pict>
          </mc:Fallback>
        </mc:AlternateContent>
      </w:r>
    </w:p>
    <w:p w14:paraId="58D072D9" w14:textId="77777777" w:rsidR="0095549B" w:rsidRPr="00E80098" w:rsidRDefault="0095549B" w:rsidP="0030098D">
      <w:pPr>
        <w:spacing w:line="360" w:lineRule="auto"/>
        <w:rPr>
          <w:rFonts w:ascii="Simplified Arabic" w:hAnsi="Simplified Arabic" w:cs="Simplified Arabic"/>
          <w:b/>
          <w:bCs/>
          <w:sz w:val="32"/>
          <w:szCs w:val="32"/>
        </w:rPr>
      </w:pPr>
    </w:p>
    <w:p w14:paraId="4CC70A62" w14:textId="77777777" w:rsidR="0030098D" w:rsidRPr="00E80098" w:rsidRDefault="0030098D" w:rsidP="0030098D">
      <w:pPr>
        <w:spacing w:line="360" w:lineRule="auto"/>
        <w:rPr>
          <w:rFonts w:ascii="Simplified Arabic" w:hAnsi="Simplified Arabic" w:cs="Simplified Arabic"/>
          <w:b/>
          <w:bCs/>
          <w:sz w:val="24"/>
          <w:szCs w:val="24"/>
          <w:rtl/>
        </w:rPr>
      </w:pPr>
    </w:p>
    <w:p w14:paraId="58D072DA" w14:textId="77777777" w:rsidR="0095549B" w:rsidRPr="00E80098" w:rsidRDefault="0095549B" w:rsidP="0095549B">
      <w:pPr>
        <w:spacing w:line="360" w:lineRule="auto"/>
        <w:jc w:val="center"/>
        <w:rPr>
          <w:rFonts w:ascii="Simplified Arabic" w:hAnsi="Simplified Arabic" w:cs="Simplified Arabic"/>
          <w:b/>
          <w:bCs/>
          <w:sz w:val="24"/>
          <w:szCs w:val="24"/>
          <w:rtl/>
        </w:rPr>
      </w:pPr>
      <w:r w:rsidRPr="00E80098">
        <w:rPr>
          <w:rFonts w:ascii="Simplified Arabic" w:hAnsi="Simplified Arabic" w:cs="Simplified Arabic"/>
          <w:b/>
          <w:bCs/>
          <w:noProof/>
          <w:sz w:val="24"/>
          <w:szCs w:val="24"/>
          <w:rtl/>
        </w:rPr>
        <mc:AlternateContent>
          <mc:Choice Requires="wps">
            <w:drawing>
              <wp:anchor distT="0" distB="0" distL="114300" distR="114300" simplePos="0" relativeHeight="251663872" behindDoc="0" locked="0" layoutInCell="1" allowOverlap="1" wp14:anchorId="58D076F7" wp14:editId="606FFF19">
                <wp:simplePos x="0" y="0"/>
                <wp:positionH relativeFrom="column">
                  <wp:posOffset>1857737</wp:posOffset>
                </wp:positionH>
                <wp:positionV relativeFrom="paragraph">
                  <wp:posOffset>373267</wp:posOffset>
                </wp:positionV>
                <wp:extent cx="1819275" cy="966487"/>
                <wp:effectExtent l="0" t="0" r="28575" b="24130"/>
                <wp:wrapNone/>
                <wp:docPr id="4" name="مستطيل 4"/>
                <wp:cNvGraphicFramePr/>
                <a:graphic xmlns:a="http://schemas.openxmlformats.org/drawingml/2006/main">
                  <a:graphicData uri="http://schemas.microsoft.com/office/word/2010/wordprocessingShape">
                    <wps:wsp>
                      <wps:cNvSpPr/>
                      <wps:spPr>
                        <a:xfrm>
                          <a:off x="0" y="0"/>
                          <a:ext cx="1819275" cy="966487"/>
                        </a:xfrm>
                        <a:prstGeom prst="rect">
                          <a:avLst/>
                        </a:prstGeom>
                      </wps:spPr>
                      <wps:style>
                        <a:lnRef idx="2">
                          <a:schemeClr val="dk1"/>
                        </a:lnRef>
                        <a:fillRef idx="1">
                          <a:schemeClr val="lt1"/>
                        </a:fillRef>
                        <a:effectRef idx="0">
                          <a:schemeClr val="dk1"/>
                        </a:effectRef>
                        <a:fontRef idx="minor">
                          <a:schemeClr val="dk1"/>
                        </a:fontRef>
                      </wps:style>
                      <wps:txbx>
                        <w:txbxContent>
                          <w:p w14:paraId="58D077CF"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 xml:space="preserve">المؤهل </w:t>
                            </w:r>
                            <w:r w:rsidRPr="00B947A9">
                              <w:rPr>
                                <w:rFonts w:asciiTheme="majorBidi" w:hAnsiTheme="majorBidi" w:cstheme="majorBidi"/>
                                <w:sz w:val="24"/>
                                <w:szCs w:val="24"/>
                                <w:rtl/>
                                <w:lang w:bidi="ar-EG"/>
                              </w:rPr>
                              <w:t>العلمي</w:t>
                            </w:r>
                          </w:p>
                          <w:p w14:paraId="58D077D0"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سنوات الخبرة</w:t>
                            </w:r>
                          </w:p>
                          <w:p w14:paraId="58D077D1"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المسمى الوظيفي</w:t>
                            </w:r>
                          </w:p>
                          <w:p w14:paraId="58D077D2"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الإدارة أو القسم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58D076F7" id="مستطيل 4" o:spid="_x0000_s1028" style="position:absolute;left:0;text-align:left;margin-left:146.3pt;margin-top:29.4pt;width:143.25pt;height:76.1pt;z-index:2516638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" fillcolor="white [3201]" strokecolor="black [3200]" strokeweight="2pt">
                <v:textbox>
                  <w:txbxContent>
                    <w:p w14:paraId="58D077CF"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المؤهل العلمي</w:t>
                      </w:r>
                    </w:p>
                    <w:p w14:paraId="58D077D0"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سنوات الخبرة</w:t>
                      </w:r>
                    </w:p>
                    <w:p w14:paraId="58D077D1"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المسمى الوظيفي</w:t>
                      </w:r>
                    </w:p>
                    <w:p w14:paraId="58D077D2" w14:textId="77777777" w:rsidR="007C42D0" w:rsidRPr="00B947A9" w:rsidRDefault="007C42D0" w:rsidP="0095549B">
                      <w:pPr>
                        <w:pStyle w:val="ListParagraph"/>
                        <w:numPr>
                          <w:ilvl w:val="0"/>
                          <w:numId w:val="34"/>
                        </w:numPr>
                        <w:rPr>
                          <w:rFonts w:asciiTheme="majorBidi" w:hAnsiTheme="majorBidi" w:cstheme="majorBidi"/>
                          <w:sz w:val="24"/>
                          <w:szCs w:val="24"/>
                          <w:lang w:bidi="ar-EG"/>
                        </w:rPr>
                      </w:pPr>
                      <w:r w:rsidRPr="00B947A9">
                        <w:rPr>
                          <w:rFonts w:asciiTheme="majorBidi" w:hAnsiTheme="majorBidi" w:cstheme="majorBidi"/>
                          <w:sz w:val="24"/>
                          <w:szCs w:val="24"/>
                          <w:rtl/>
                          <w:lang w:bidi="ar-EG"/>
                        </w:rPr>
                        <w:t>الإدارة أو القسم</w:t>
                      </w:r>
                    </w:p>
                  </w:txbxContent>
                </v:textbox>
              </v:rect>
            </w:pict>
          </mc:Fallback>
        </mc:AlternateContent>
      </w:r>
      <w:r w:rsidRPr="00E80098">
        <w:rPr>
          <w:rFonts w:ascii="Simplified Arabic" w:hAnsi="Simplified Arabic" w:cs="Simplified Arabic"/>
          <w:b/>
          <w:bCs/>
          <w:sz w:val="24"/>
          <w:szCs w:val="24"/>
          <w:rtl/>
        </w:rPr>
        <w:t>المتغيرات الديموغرافية (الضابطة)</w:t>
      </w:r>
    </w:p>
    <w:p w14:paraId="58D072DB" w14:textId="77777777" w:rsidR="0095549B" w:rsidRPr="00E80098" w:rsidRDefault="0095549B" w:rsidP="0095549B">
      <w:pPr>
        <w:spacing w:line="360" w:lineRule="auto"/>
        <w:jc w:val="center"/>
        <w:rPr>
          <w:rFonts w:ascii="Simplified Arabic" w:hAnsi="Simplified Arabic" w:cs="Simplified Arabic"/>
          <w:b/>
          <w:bCs/>
          <w:sz w:val="32"/>
          <w:szCs w:val="32"/>
          <w:rtl/>
        </w:rPr>
      </w:pPr>
    </w:p>
    <w:p w14:paraId="58D072DD" w14:textId="77777777" w:rsidR="007B0D3B" w:rsidRDefault="007B0D3B" w:rsidP="0095549B">
      <w:pPr>
        <w:spacing w:line="360" w:lineRule="auto"/>
        <w:jc w:val="both"/>
        <w:rPr>
          <w:rFonts w:ascii="Simplified Arabic" w:hAnsi="Simplified Arabic" w:cs="Simplified Arabic"/>
          <w:b/>
          <w:bCs/>
          <w:sz w:val="32"/>
          <w:szCs w:val="32"/>
          <w:rtl/>
        </w:rPr>
      </w:pPr>
    </w:p>
    <w:p w14:paraId="3C799CFE" w14:textId="77777777" w:rsidR="00B8480A" w:rsidRDefault="00B8480A" w:rsidP="0095549B">
      <w:pPr>
        <w:spacing w:line="360" w:lineRule="auto"/>
        <w:jc w:val="both"/>
        <w:rPr>
          <w:rFonts w:ascii="Simplified Arabic" w:hAnsi="Simplified Arabic" w:cs="Simplified Arabic"/>
          <w:b/>
          <w:bCs/>
          <w:sz w:val="32"/>
          <w:szCs w:val="32"/>
          <w:rtl/>
        </w:rPr>
      </w:pPr>
    </w:p>
    <w:p w14:paraId="340A7BAA" w14:textId="77777777" w:rsidR="00B8480A" w:rsidRPr="00E80098" w:rsidRDefault="00B8480A" w:rsidP="0095549B">
      <w:pPr>
        <w:spacing w:line="360" w:lineRule="auto"/>
        <w:jc w:val="both"/>
        <w:rPr>
          <w:rFonts w:ascii="Simplified Arabic" w:hAnsi="Simplified Arabic" w:cs="Simplified Arabic"/>
          <w:b/>
          <w:bCs/>
          <w:sz w:val="32"/>
          <w:szCs w:val="32"/>
          <w:rtl/>
        </w:rPr>
      </w:pPr>
    </w:p>
    <w:p w14:paraId="58D072DE" w14:textId="77777777" w:rsidR="0095549B" w:rsidRPr="00E80098" w:rsidRDefault="0095549B" w:rsidP="00FC6007">
      <w:pPr>
        <w:pStyle w:val="Heading2"/>
        <w:rPr>
          <w:rFonts w:ascii="Simplified Arabic" w:hAnsi="Simplified Arabic" w:cs="Simplified Arabic"/>
          <w:b/>
          <w:bCs/>
          <w:color w:val="auto"/>
          <w:sz w:val="28"/>
          <w:szCs w:val="28"/>
          <w:rtl/>
        </w:rPr>
      </w:pPr>
      <w:bookmarkStart w:id="7" w:name="_Toc224254968"/>
      <w:r w:rsidRPr="00FB43F2">
        <w:rPr>
          <w:rFonts w:ascii="Simplified Arabic" w:hAnsi="Simplified Arabic" w:cs="Simplified Arabic"/>
          <w:b/>
          <w:bCs/>
          <w:color w:val="auto"/>
          <w:sz w:val="28"/>
          <w:szCs w:val="28"/>
          <w:u w:val="single"/>
          <w:rtl/>
        </w:rPr>
        <w:lastRenderedPageBreak/>
        <w:t>منهج البحث</w:t>
      </w:r>
      <w:r w:rsidRPr="00E80098">
        <w:rPr>
          <w:rFonts w:ascii="Simplified Arabic" w:hAnsi="Simplified Arabic" w:cs="Simplified Arabic"/>
          <w:b/>
          <w:bCs/>
          <w:color w:val="auto"/>
          <w:sz w:val="28"/>
          <w:szCs w:val="28"/>
          <w:rtl/>
        </w:rPr>
        <w:t>:</w:t>
      </w:r>
      <w:bookmarkEnd w:id="7"/>
    </w:p>
    <w:p w14:paraId="58D072DF"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سيتم اعتماد المنهج الوصفي التحليلي، وذلك من خلال الآتي:</w:t>
      </w:r>
    </w:p>
    <w:p w14:paraId="58D072E0"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b/>
          <w:bCs/>
          <w:sz w:val="24"/>
          <w:szCs w:val="24"/>
          <w:rtl/>
        </w:rPr>
        <w:t>الشق النظري:</w:t>
      </w:r>
      <w:r w:rsidRPr="00E80098">
        <w:rPr>
          <w:rFonts w:ascii="Simplified Arabic" w:hAnsi="Simplified Arabic" w:cs="Simplified Arabic"/>
          <w:sz w:val="24"/>
          <w:szCs w:val="24"/>
          <w:rtl/>
        </w:rPr>
        <w:t xml:space="preserve"> عن طريق جمع وتحليل الأدبيات والمراجع والدراسات السابقة ذات الصلة.</w:t>
      </w:r>
    </w:p>
    <w:p w14:paraId="58D072E1"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b/>
          <w:bCs/>
          <w:sz w:val="24"/>
          <w:szCs w:val="24"/>
          <w:rtl/>
        </w:rPr>
        <w:t>الشق الميداني:</w:t>
      </w:r>
      <w:r w:rsidRPr="00E80098">
        <w:rPr>
          <w:rFonts w:ascii="Simplified Arabic" w:hAnsi="Simplified Arabic" w:cs="Simplified Arabic"/>
          <w:sz w:val="24"/>
          <w:szCs w:val="24"/>
          <w:rtl/>
        </w:rPr>
        <w:t xml:space="preserve"> تصميم استبانة وتوزيعها على عينة متخذي القرار ومديري المشاريع في شركة أرامكو السعودية، وتحليل النتائج باستخدام الأساليب الإحصائية المناسبة (مثل </w:t>
      </w:r>
      <w:r w:rsidRPr="00E80098">
        <w:rPr>
          <w:rFonts w:ascii="Simplified Arabic" w:hAnsi="Simplified Arabic" w:cs="Simplified Arabic"/>
          <w:sz w:val="24"/>
          <w:szCs w:val="24"/>
          <w:rtl/>
          <w:lang w:bidi="ar-EG"/>
        </w:rPr>
        <w:t>المتوسطات والانحراف المعياري ومعامل الارتباط بيرسون- تحليل الانحدار- اختبار ت – تحليل التباين (أنوفا</w:t>
      </w:r>
      <w:r w:rsidRPr="00E80098">
        <w:rPr>
          <w:rFonts w:ascii="Simplified Arabic" w:hAnsi="Simplified Arabic" w:cs="Simplified Arabic"/>
          <w:sz w:val="24"/>
          <w:szCs w:val="24"/>
          <w:rtl/>
        </w:rPr>
        <w:t>).</w:t>
      </w:r>
    </w:p>
    <w:p w14:paraId="58D072E2"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إجراء اختبار الثبات (</w:t>
      </w:r>
      <w:r w:rsidRPr="00E80098">
        <w:rPr>
          <w:rFonts w:ascii="Simplified Arabic" w:hAnsi="Simplified Arabic" w:cs="Simplified Arabic"/>
          <w:sz w:val="24"/>
          <w:szCs w:val="24"/>
        </w:rPr>
        <w:t>Cronbach Alpha</w:t>
      </w:r>
      <w:r w:rsidRPr="00E80098">
        <w:rPr>
          <w:rFonts w:ascii="Simplified Arabic" w:hAnsi="Simplified Arabic" w:cs="Simplified Arabic"/>
          <w:sz w:val="24"/>
          <w:szCs w:val="24"/>
          <w:rtl/>
        </w:rPr>
        <w:t>).</w:t>
      </w:r>
    </w:p>
    <w:p w14:paraId="58D072E3"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lang w:bidi="ar-EG"/>
        </w:rPr>
        <w:t xml:space="preserve">إدخال البيانات في برنامج </w:t>
      </w:r>
      <w:r w:rsidRPr="00E80098">
        <w:rPr>
          <w:rFonts w:ascii="Simplified Arabic" w:hAnsi="Simplified Arabic" w:cs="Simplified Arabic"/>
          <w:sz w:val="24"/>
          <w:szCs w:val="24"/>
          <w:lang w:bidi="ar-EG"/>
        </w:rPr>
        <w:t>SPSS</w:t>
      </w:r>
    </w:p>
    <w:p w14:paraId="58D072E4"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أدوات البحث:</w:t>
      </w:r>
    </w:p>
    <w:p w14:paraId="58D072E5"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الأداة الرئيسية:</w:t>
      </w:r>
    </w:p>
    <w:p w14:paraId="58D072E6"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الاستبانة المغلقة وفق مقياس ليكرت الخماسي.</w:t>
      </w:r>
    </w:p>
    <w:p w14:paraId="58D072E7"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وفقاً لمحاورها الآتية:</w:t>
      </w:r>
    </w:p>
    <w:p w14:paraId="58D072E8" w14:textId="77777777" w:rsidR="0095549B" w:rsidRPr="00E80098" w:rsidRDefault="0095549B" w:rsidP="0095549B">
      <w:pPr>
        <w:pStyle w:val="ListParagraph"/>
        <w:numPr>
          <w:ilvl w:val="0"/>
          <w:numId w:val="28"/>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مستوى استخدام تقنيات الذكاء الاصطناعي.</w:t>
      </w:r>
    </w:p>
    <w:p w14:paraId="58D072E9" w14:textId="77777777" w:rsidR="0095549B" w:rsidRPr="00E80098" w:rsidRDefault="0095549B" w:rsidP="0095549B">
      <w:pPr>
        <w:pStyle w:val="ListParagraph"/>
        <w:numPr>
          <w:ilvl w:val="0"/>
          <w:numId w:val="28"/>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جودة اتخاذ القرار.</w:t>
      </w:r>
    </w:p>
    <w:p w14:paraId="58D072EA" w14:textId="77777777" w:rsidR="0095549B" w:rsidRPr="00E80098" w:rsidRDefault="0095549B" w:rsidP="0095549B">
      <w:pPr>
        <w:pStyle w:val="ListParagraph"/>
        <w:numPr>
          <w:ilvl w:val="0"/>
          <w:numId w:val="28"/>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أثر الذكاء الاصطناعي على الأداء.</w:t>
      </w:r>
    </w:p>
    <w:p w14:paraId="58D072EB" w14:textId="77777777" w:rsidR="0095549B" w:rsidRPr="00E80098" w:rsidRDefault="0095549B" w:rsidP="0095549B">
      <w:pPr>
        <w:pStyle w:val="ListParagraph"/>
        <w:numPr>
          <w:ilvl w:val="0"/>
          <w:numId w:val="28"/>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التحديات.</w:t>
      </w:r>
    </w:p>
    <w:p w14:paraId="58D072EC"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مجتمع وعينة البحث:</w:t>
      </w:r>
    </w:p>
    <w:p w14:paraId="58D072ED"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مجتمع البحث:</w:t>
      </w:r>
    </w:p>
    <w:p w14:paraId="58D072EE" w14:textId="77777777" w:rsidR="0095549B"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جميع مديري المشاريع، ومديري الإدارات، ومتخذي القرار في شركة أرامكو السعودية.</w:t>
      </w:r>
    </w:p>
    <w:p w14:paraId="3E3852F4" w14:textId="77777777" w:rsidR="00B8480A" w:rsidRPr="00E80098" w:rsidRDefault="00B8480A" w:rsidP="0095549B">
      <w:pPr>
        <w:spacing w:line="360" w:lineRule="auto"/>
        <w:jc w:val="both"/>
        <w:rPr>
          <w:rFonts w:ascii="Simplified Arabic" w:hAnsi="Simplified Arabic" w:cs="Simplified Arabic"/>
          <w:sz w:val="24"/>
          <w:szCs w:val="24"/>
          <w:rtl/>
        </w:rPr>
      </w:pPr>
    </w:p>
    <w:p w14:paraId="58D072EF"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lastRenderedPageBreak/>
        <w:t>نوع العينة:</w:t>
      </w:r>
    </w:p>
    <w:p w14:paraId="58D072F0"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عينة عشوائية طبقية.</w:t>
      </w:r>
    </w:p>
    <w:p w14:paraId="58D072F1"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حجم العينة:</w:t>
      </w:r>
    </w:p>
    <w:p w14:paraId="58D072F6" w14:textId="588606F6" w:rsidR="0095549B" w:rsidRPr="00E80098" w:rsidRDefault="0095549B" w:rsidP="00A97BC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يتم تحديد عينة البحث وفق معادلة (كرجسي ومورغان) وبافتراض مجتمع كبير يمكن أن تتراوح العينة بين (150-250) مفردة لضمان تمثيل إحصائي دقيق.</w:t>
      </w:r>
    </w:p>
    <w:p w14:paraId="58D072F7" w14:textId="77777777" w:rsidR="0095549B" w:rsidRPr="00E80098" w:rsidRDefault="0095549B" w:rsidP="00FC6007">
      <w:pPr>
        <w:pStyle w:val="Heading2"/>
        <w:rPr>
          <w:rFonts w:ascii="Simplified Arabic" w:hAnsi="Simplified Arabic" w:cs="Simplified Arabic"/>
          <w:b/>
          <w:bCs/>
          <w:color w:val="auto"/>
          <w:sz w:val="28"/>
          <w:szCs w:val="28"/>
          <w:rtl/>
        </w:rPr>
      </w:pPr>
      <w:bookmarkStart w:id="8" w:name="_Toc224254969"/>
      <w:r w:rsidRPr="00E80098">
        <w:rPr>
          <w:rFonts w:ascii="Simplified Arabic" w:hAnsi="Simplified Arabic" w:cs="Simplified Arabic"/>
          <w:b/>
          <w:bCs/>
          <w:color w:val="auto"/>
          <w:sz w:val="28"/>
          <w:szCs w:val="28"/>
          <w:rtl/>
        </w:rPr>
        <w:t>هيكل البحث:</w:t>
      </w:r>
      <w:bookmarkEnd w:id="8"/>
    </w:p>
    <w:p w14:paraId="58D072F8"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الفصل الأول: الإطار العام للدراسة</w:t>
      </w:r>
    </w:p>
    <w:p w14:paraId="58D072F9"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 xml:space="preserve">المقدمة </w:t>
      </w:r>
    </w:p>
    <w:p w14:paraId="58D072FA"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مشكلة البحث</w:t>
      </w:r>
    </w:p>
    <w:p w14:paraId="58D072FB"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أهداف البحث</w:t>
      </w:r>
    </w:p>
    <w:p w14:paraId="58D072FC"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أسئلة وفرضيات البحث</w:t>
      </w:r>
    </w:p>
    <w:p w14:paraId="58D072FD"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أهمية البحث</w:t>
      </w:r>
    </w:p>
    <w:p w14:paraId="58D072FE"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حدود البحث ومنهج البحث</w:t>
      </w:r>
    </w:p>
    <w:p w14:paraId="58D072FF"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الدراسات السابقة</w:t>
      </w:r>
    </w:p>
    <w:p w14:paraId="58D07300"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هيكل البحث</w:t>
      </w:r>
    </w:p>
    <w:p w14:paraId="58D07301"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t>الفصل الثاني: الإطار النظري والدراسات السابقة</w:t>
      </w:r>
    </w:p>
    <w:p w14:paraId="58D07302"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المبحث الأول: مفهوم الذكاء الاصطناعي وتقنياته الحديثة</w:t>
      </w:r>
    </w:p>
    <w:p w14:paraId="58D07303"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المبحث الثاني: مفهوم اتخاذ القرار وأهميته في إدارة المشاريع</w:t>
      </w:r>
    </w:p>
    <w:p w14:paraId="58D07304" w14:textId="77777777" w:rsidR="0095549B"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المبحث الثالث: الدراسات السابقة والتعقيب عليها</w:t>
      </w:r>
    </w:p>
    <w:p w14:paraId="7335E7EC" w14:textId="77777777" w:rsidR="00B8480A" w:rsidRPr="00B8480A" w:rsidRDefault="00B8480A" w:rsidP="00B8480A">
      <w:pPr>
        <w:spacing w:line="360" w:lineRule="auto"/>
        <w:jc w:val="both"/>
        <w:rPr>
          <w:rFonts w:ascii="Simplified Arabic" w:hAnsi="Simplified Arabic" w:cs="Simplified Arabic"/>
          <w:sz w:val="24"/>
          <w:szCs w:val="24"/>
        </w:rPr>
      </w:pPr>
    </w:p>
    <w:p w14:paraId="58D07305" w14:textId="77777777" w:rsidR="0095549B" w:rsidRPr="00E80098" w:rsidRDefault="0095549B" w:rsidP="0095549B">
      <w:pPr>
        <w:spacing w:line="360" w:lineRule="auto"/>
        <w:jc w:val="both"/>
        <w:rPr>
          <w:rFonts w:ascii="Simplified Arabic" w:hAnsi="Simplified Arabic" w:cs="Simplified Arabic"/>
          <w:b/>
          <w:bCs/>
          <w:sz w:val="24"/>
          <w:szCs w:val="24"/>
          <w:rtl/>
        </w:rPr>
      </w:pPr>
      <w:r w:rsidRPr="00E80098">
        <w:rPr>
          <w:rFonts w:ascii="Simplified Arabic" w:hAnsi="Simplified Arabic" w:cs="Simplified Arabic"/>
          <w:b/>
          <w:bCs/>
          <w:sz w:val="24"/>
          <w:szCs w:val="24"/>
          <w:rtl/>
        </w:rPr>
        <w:lastRenderedPageBreak/>
        <w:t>الفصل الثالث: الدراسة الميدانية والتحليل الإحصائي</w:t>
      </w:r>
    </w:p>
    <w:p w14:paraId="58D07306"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المبحث الأول: وصف العينة وأدوات جمع البيانات</w:t>
      </w:r>
    </w:p>
    <w:p w14:paraId="58D07308" w14:textId="25B7CDDE" w:rsidR="0095549B" w:rsidRPr="00E80098" w:rsidRDefault="0095549B" w:rsidP="008F7CF4">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المبحث الثاني: عرض وتحليل النتائج</w:t>
      </w:r>
    </w:p>
    <w:p w14:paraId="58D07309" w14:textId="3B4635D1" w:rsidR="0095549B" w:rsidRPr="00F0348B" w:rsidRDefault="0095549B" w:rsidP="00F0348B">
      <w:pPr>
        <w:spacing w:line="360" w:lineRule="auto"/>
        <w:jc w:val="both"/>
        <w:rPr>
          <w:rFonts w:ascii="Simplified Arabic" w:hAnsi="Simplified Arabic" w:cs="Simplified Arabic"/>
          <w:b/>
          <w:bCs/>
          <w:sz w:val="24"/>
          <w:szCs w:val="24"/>
          <w:u w:val="single"/>
          <w:lang w:bidi="ar-EG"/>
        </w:rPr>
      </w:pPr>
      <w:r w:rsidRPr="00E80098">
        <w:rPr>
          <w:rFonts w:ascii="Simplified Arabic" w:hAnsi="Simplified Arabic" w:cs="Simplified Arabic"/>
          <w:b/>
          <w:bCs/>
          <w:sz w:val="24"/>
          <w:szCs w:val="24"/>
          <w:rtl/>
        </w:rPr>
        <w:t xml:space="preserve">الفصل </w:t>
      </w:r>
      <w:r w:rsidR="00A97BCB" w:rsidRPr="00E80098">
        <w:rPr>
          <w:rFonts w:ascii="Simplified Arabic" w:hAnsi="Simplified Arabic" w:cs="Simplified Arabic"/>
          <w:b/>
          <w:bCs/>
          <w:sz w:val="24"/>
          <w:szCs w:val="24"/>
          <w:rtl/>
        </w:rPr>
        <w:t xml:space="preserve">الرابع: </w:t>
      </w:r>
      <w:r w:rsidR="00F0348B" w:rsidRPr="00F0348B">
        <w:rPr>
          <w:rFonts w:ascii="Simplified Arabic" w:hAnsi="Simplified Arabic" w:cs="Simplified Arabic" w:hint="cs"/>
          <w:b/>
          <w:bCs/>
          <w:sz w:val="24"/>
          <w:szCs w:val="24"/>
          <w:u w:val="single"/>
          <w:rtl/>
        </w:rPr>
        <w:t>تحليل</w:t>
      </w:r>
      <w:r w:rsidR="00F0348B" w:rsidRPr="00F0348B">
        <w:rPr>
          <w:rFonts w:ascii="Simplified Arabic" w:hAnsi="Simplified Arabic" w:cs="Simplified Arabic"/>
          <w:b/>
          <w:bCs/>
          <w:sz w:val="24"/>
          <w:szCs w:val="24"/>
          <w:u w:val="single"/>
          <w:rtl/>
        </w:rPr>
        <w:t xml:space="preserve"> </w:t>
      </w:r>
      <w:r w:rsidR="00F0348B" w:rsidRPr="00F0348B">
        <w:rPr>
          <w:rFonts w:ascii="Simplified Arabic" w:hAnsi="Simplified Arabic" w:cs="Simplified Arabic" w:hint="cs"/>
          <w:b/>
          <w:bCs/>
          <w:sz w:val="24"/>
          <w:szCs w:val="24"/>
          <w:u w:val="single"/>
          <w:rtl/>
        </w:rPr>
        <w:t>البيانات</w:t>
      </w:r>
      <w:r w:rsidR="00F0348B" w:rsidRPr="00F0348B">
        <w:rPr>
          <w:rFonts w:ascii="Simplified Arabic" w:hAnsi="Simplified Arabic" w:cs="Simplified Arabic"/>
          <w:b/>
          <w:bCs/>
          <w:sz w:val="24"/>
          <w:szCs w:val="24"/>
          <w:u w:val="single"/>
          <w:rtl/>
        </w:rPr>
        <w:t xml:space="preserve"> </w:t>
      </w:r>
      <w:r w:rsidR="00F0348B" w:rsidRPr="00F0348B">
        <w:rPr>
          <w:rFonts w:ascii="Simplified Arabic" w:hAnsi="Simplified Arabic" w:cs="Simplified Arabic" w:hint="cs"/>
          <w:b/>
          <w:bCs/>
          <w:sz w:val="24"/>
          <w:szCs w:val="24"/>
          <w:u w:val="single"/>
          <w:rtl/>
        </w:rPr>
        <w:t>والنتائج</w:t>
      </w:r>
      <w:r w:rsidR="00F0348B" w:rsidRPr="00F0348B">
        <w:rPr>
          <w:rFonts w:ascii="Simplified Arabic" w:hAnsi="Simplified Arabic" w:cs="Simplified Arabic"/>
          <w:b/>
          <w:bCs/>
          <w:sz w:val="24"/>
          <w:szCs w:val="24"/>
          <w:u w:val="single"/>
          <w:rtl/>
        </w:rPr>
        <w:t xml:space="preserve"> </w:t>
      </w:r>
      <w:r w:rsidR="00F0348B" w:rsidRPr="00F0348B">
        <w:rPr>
          <w:rFonts w:ascii="Simplified Arabic" w:hAnsi="Simplified Arabic" w:cs="Simplified Arabic" w:hint="cs"/>
          <w:b/>
          <w:bCs/>
          <w:sz w:val="24"/>
          <w:szCs w:val="24"/>
          <w:u w:val="single"/>
          <w:rtl/>
        </w:rPr>
        <w:t>والتوصيات</w:t>
      </w:r>
      <w:r w:rsidR="00F0348B" w:rsidRPr="00F0348B">
        <w:rPr>
          <w:rFonts w:ascii="Simplified Arabic" w:hAnsi="Simplified Arabic" w:cs="Simplified Arabic"/>
          <w:b/>
          <w:bCs/>
          <w:sz w:val="24"/>
          <w:szCs w:val="24"/>
          <w:u w:val="single"/>
          <w:rtl/>
        </w:rPr>
        <w:t xml:space="preserve"> </w:t>
      </w:r>
      <w:r w:rsidR="00F0348B" w:rsidRPr="00F0348B">
        <w:rPr>
          <w:rFonts w:ascii="Simplified Arabic" w:hAnsi="Simplified Arabic" w:cs="Simplified Arabic" w:hint="cs"/>
          <w:b/>
          <w:bCs/>
          <w:sz w:val="24"/>
          <w:szCs w:val="24"/>
          <w:u w:val="single"/>
          <w:rtl/>
        </w:rPr>
        <w:t>والمقترحات</w:t>
      </w:r>
    </w:p>
    <w:p w14:paraId="58D0730A" w14:textId="77777777" w:rsidR="0095549B" w:rsidRPr="00E80098" w:rsidRDefault="0095549B" w:rsidP="0095549B">
      <w:pPr>
        <w:spacing w:line="360" w:lineRule="auto"/>
        <w:jc w:val="both"/>
        <w:rPr>
          <w:rFonts w:ascii="Simplified Arabic" w:hAnsi="Simplified Arabic" w:cs="Simplified Arabic"/>
          <w:sz w:val="24"/>
          <w:szCs w:val="24"/>
          <w:rtl/>
        </w:rPr>
      </w:pPr>
      <w:r w:rsidRPr="00E80098">
        <w:rPr>
          <w:rFonts w:ascii="Simplified Arabic" w:hAnsi="Simplified Arabic" w:cs="Simplified Arabic"/>
          <w:sz w:val="24"/>
          <w:szCs w:val="24"/>
          <w:rtl/>
        </w:rPr>
        <w:t>وتشتمل على:</w:t>
      </w:r>
    </w:p>
    <w:p w14:paraId="58D0730B"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النتائج</w:t>
      </w:r>
    </w:p>
    <w:p w14:paraId="58D0730C"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التوصيات</w:t>
      </w:r>
    </w:p>
    <w:p w14:paraId="58D0730D" w14:textId="77777777" w:rsidR="0095549B" w:rsidRPr="00E80098" w:rsidRDefault="0095549B" w:rsidP="0095549B">
      <w:pPr>
        <w:pStyle w:val="ListParagraph"/>
        <w:numPr>
          <w:ilvl w:val="0"/>
          <w:numId w:val="1"/>
        </w:numPr>
        <w:spacing w:line="360" w:lineRule="auto"/>
        <w:jc w:val="both"/>
        <w:rPr>
          <w:rFonts w:ascii="Simplified Arabic" w:hAnsi="Simplified Arabic" w:cs="Simplified Arabic"/>
          <w:sz w:val="24"/>
          <w:szCs w:val="24"/>
        </w:rPr>
      </w:pPr>
      <w:r w:rsidRPr="00E80098">
        <w:rPr>
          <w:rFonts w:ascii="Simplified Arabic" w:hAnsi="Simplified Arabic" w:cs="Simplified Arabic"/>
          <w:sz w:val="24"/>
          <w:szCs w:val="24"/>
          <w:rtl/>
        </w:rPr>
        <w:t>المقترحات</w:t>
      </w:r>
    </w:p>
    <w:p w14:paraId="58D0730E" w14:textId="77777777" w:rsidR="0095549B" w:rsidRDefault="0095549B" w:rsidP="0095549B">
      <w:pPr>
        <w:spacing w:line="360" w:lineRule="auto"/>
        <w:jc w:val="both"/>
        <w:rPr>
          <w:rFonts w:ascii="Simplified Arabic" w:hAnsi="Simplified Arabic" w:cs="Simplified Arabic"/>
          <w:b/>
          <w:bCs/>
          <w:sz w:val="32"/>
          <w:szCs w:val="32"/>
          <w:rtl/>
        </w:rPr>
      </w:pPr>
    </w:p>
    <w:p w14:paraId="58D07311" w14:textId="77777777" w:rsidR="0095549B" w:rsidRDefault="0095549B" w:rsidP="0095549B">
      <w:pPr>
        <w:spacing w:line="360" w:lineRule="auto"/>
        <w:jc w:val="both"/>
        <w:rPr>
          <w:rFonts w:ascii="Simplified Arabic" w:hAnsi="Simplified Arabic" w:cs="Simplified Arabic"/>
          <w:b/>
          <w:bCs/>
          <w:sz w:val="32"/>
          <w:szCs w:val="32"/>
          <w:rtl/>
        </w:rPr>
      </w:pPr>
    </w:p>
    <w:p w14:paraId="58D07312" w14:textId="77777777" w:rsidR="0095549B" w:rsidRDefault="0095549B" w:rsidP="0095549B">
      <w:pPr>
        <w:spacing w:line="360" w:lineRule="auto"/>
        <w:jc w:val="both"/>
        <w:rPr>
          <w:rFonts w:ascii="Simplified Arabic" w:hAnsi="Simplified Arabic" w:cs="Simplified Arabic"/>
          <w:b/>
          <w:bCs/>
          <w:sz w:val="32"/>
          <w:szCs w:val="32"/>
          <w:rtl/>
        </w:rPr>
      </w:pPr>
    </w:p>
    <w:p w14:paraId="58D07313" w14:textId="77777777" w:rsidR="007B0D3B" w:rsidRDefault="007B0D3B" w:rsidP="0095549B">
      <w:pPr>
        <w:spacing w:line="360" w:lineRule="auto"/>
        <w:jc w:val="both"/>
        <w:rPr>
          <w:rFonts w:ascii="Simplified Arabic" w:hAnsi="Simplified Arabic" w:cs="Simplified Arabic"/>
          <w:b/>
          <w:bCs/>
          <w:sz w:val="32"/>
          <w:szCs w:val="32"/>
          <w:rtl/>
        </w:rPr>
      </w:pPr>
    </w:p>
    <w:p w14:paraId="58D07314" w14:textId="77777777" w:rsidR="007B0D3B" w:rsidRDefault="007B0D3B" w:rsidP="0095549B">
      <w:pPr>
        <w:spacing w:line="360" w:lineRule="auto"/>
        <w:jc w:val="both"/>
        <w:rPr>
          <w:rFonts w:ascii="Simplified Arabic" w:hAnsi="Simplified Arabic" w:cs="Simplified Arabic"/>
          <w:b/>
          <w:bCs/>
          <w:sz w:val="32"/>
          <w:szCs w:val="32"/>
          <w:rtl/>
        </w:rPr>
      </w:pPr>
    </w:p>
    <w:p w14:paraId="58D07315" w14:textId="77777777" w:rsidR="0095549B" w:rsidRDefault="0095549B" w:rsidP="0095549B">
      <w:pPr>
        <w:spacing w:line="360" w:lineRule="auto"/>
        <w:jc w:val="both"/>
        <w:rPr>
          <w:rFonts w:ascii="Simplified Arabic" w:hAnsi="Simplified Arabic" w:cs="Simplified Arabic"/>
          <w:b/>
          <w:bCs/>
          <w:sz w:val="32"/>
          <w:szCs w:val="32"/>
          <w:rtl/>
        </w:rPr>
      </w:pPr>
    </w:p>
    <w:p w14:paraId="0D2F2D29" w14:textId="77777777" w:rsidR="009C01D9" w:rsidRDefault="009C01D9" w:rsidP="0095549B">
      <w:pPr>
        <w:spacing w:line="360" w:lineRule="auto"/>
        <w:jc w:val="both"/>
        <w:rPr>
          <w:rFonts w:ascii="Simplified Arabic" w:hAnsi="Simplified Arabic" w:cs="Simplified Arabic"/>
          <w:b/>
          <w:bCs/>
          <w:sz w:val="32"/>
          <w:szCs w:val="32"/>
          <w:rtl/>
        </w:rPr>
      </w:pPr>
    </w:p>
    <w:p w14:paraId="010CDB3F" w14:textId="77777777" w:rsidR="009C01D9" w:rsidRDefault="009C01D9" w:rsidP="0095549B">
      <w:pPr>
        <w:spacing w:line="360" w:lineRule="auto"/>
        <w:jc w:val="both"/>
        <w:rPr>
          <w:rFonts w:ascii="Simplified Arabic" w:hAnsi="Simplified Arabic" w:cs="Simplified Arabic"/>
          <w:b/>
          <w:bCs/>
          <w:sz w:val="32"/>
          <w:szCs w:val="32"/>
          <w:rtl/>
        </w:rPr>
      </w:pPr>
    </w:p>
    <w:p w14:paraId="6E22CC8A" w14:textId="77777777" w:rsidR="009C01D9" w:rsidRDefault="009C01D9" w:rsidP="0095549B">
      <w:pPr>
        <w:spacing w:line="360" w:lineRule="auto"/>
        <w:jc w:val="both"/>
        <w:rPr>
          <w:rFonts w:ascii="Simplified Arabic" w:hAnsi="Simplified Arabic" w:cs="Simplified Arabic"/>
          <w:b/>
          <w:bCs/>
          <w:sz w:val="32"/>
          <w:szCs w:val="32"/>
          <w:rtl/>
        </w:rPr>
      </w:pPr>
    </w:p>
    <w:p w14:paraId="4FD3C822" w14:textId="77777777" w:rsidR="009C01D9" w:rsidRDefault="009C01D9" w:rsidP="0095549B">
      <w:pPr>
        <w:spacing w:line="360" w:lineRule="auto"/>
        <w:jc w:val="both"/>
        <w:rPr>
          <w:rFonts w:ascii="Simplified Arabic" w:hAnsi="Simplified Arabic" w:cs="Simplified Arabic"/>
          <w:b/>
          <w:bCs/>
          <w:sz w:val="32"/>
          <w:szCs w:val="32"/>
          <w:rtl/>
        </w:rPr>
      </w:pPr>
    </w:p>
    <w:p w14:paraId="5A66BC1E" w14:textId="77777777" w:rsidR="009C01D9" w:rsidRDefault="009C01D9" w:rsidP="0095549B">
      <w:pPr>
        <w:spacing w:line="360" w:lineRule="auto"/>
        <w:jc w:val="both"/>
        <w:rPr>
          <w:rFonts w:ascii="Simplified Arabic" w:hAnsi="Simplified Arabic" w:cs="Simplified Arabic"/>
          <w:b/>
          <w:bCs/>
          <w:sz w:val="32"/>
          <w:szCs w:val="32"/>
          <w:rtl/>
        </w:rPr>
      </w:pPr>
    </w:p>
    <w:p w14:paraId="1E00F58C" w14:textId="77777777" w:rsidR="009C01D9" w:rsidRDefault="009C01D9" w:rsidP="0095549B">
      <w:pPr>
        <w:spacing w:line="360" w:lineRule="auto"/>
        <w:jc w:val="both"/>
        <w:rPr>
          <w:rFonts w:ascii="Simplified Arabic" w:hAnsi="Simplified Arabic" w:cs="Simplified Arabic"/>
          <w:b/>
          <w:bCs/>
          <w:sz w:val="32"/>
          <w:szCs w:val="32"/>
          <w:rtl/>
        </w:rPr>
      </w:pPr>
    </w:p>
    <w:p w14:paraId="055261D7" w14:textId="77777777" w:rsidR="009C01D9" w:rsidRDefault="009C01D9" w:rsidP="0095549B">
      <w:pPr>
        <w:spacing w:line="360" w:lineRule="auto"/>
        <w:jc w:val="both"/>
        <w:rPr>
          <w:rFonts w:ascii="Simplified Arabic" w:hAnsi="Simplified Arabic" w:cs="Simplified Arabic"/>
          <w:b/>
          <w:bCs/>
          <w:sz w:val="32"/>
          <w:szCs w:val="32"/>
          <w:rtl/>
        </w:rPr>
      </w:pPr>
    </w:p>
    <w:p w14:paraId="540C9734" w14:textId="77777777" w:rsidR="00B8480A" w:rsidRPr="00FB43F2" w:rsidRDefault="00B8480A" w:rsidP="0095549B">
      <w:pPr>
        <w:spacing w:line="360" w:lineRule="auto"/>
        <w:jc w:val="both"/>
        <w:rPr>
          <w:rFonts w:ascii="Simplified Arabic" w:hAnsi="Simplified Arabic" w:cs="Simplified Arabic"/>
          <w:b/>
          <w:bCs/>
          <w:sz w:val="32"/>
          <w:szCs w:val="32"/>
          <w:rtl/>
        </w:rPr>
      </w:pPr>
    </w:p>
    <w:p w14:paraId="58D07316" w14:textId="77777777" w:rsidR="0018635F" w:rsidRPr="00FB43F2" w:rsidRDefault="0018635F" w:rsidP="00A97BCB">
      <w:pPr>
        <w:pStyle w:val="Heading1"/>
        <w:jc w:val="center"/>
        <w:rPr>
          <w:rFonts w:ascii="Simplified Arabic" w:hAnsi="Simplified Arabic" w:cs="Simplified Arabic"/>
          <w:b/>
          <w:bCs/>
          <w:color w:val="auto"/>
          <w:sz w:val="36"/>
          <w:szCs w:val="36"/>
          <w:u w:val="single"/>
          <w:rtl/>
        </w:rPr>
      </w:pPr>
      <w:bookmarkStart w:id="9" w:name="_Toc224254970"/>
      <w:r w:rsidRPr="00FB43F2">
        <w:rPr>
          <w:rFonts w:ascii="Simplified Arabic" w:hAnsi="Simplified Arabic" w:cs="Simplified Arabic"/>
          <w:b/>
          <w:bCs/>
          <w:color w:val="auto"/>
          <w:sz w:val="36"/>
          <w:szCs w:val="36"/>
          <w:u w:val="single"/>
          <w:rtl/>
        </w:rPr>
        <w:t>الفصل الثاني</w:t>
      </w:r>
      <w:bookmarkEnd w:id="9"/>
    </w:p>
    <w:p w14:paraId="58D07317" w14:textId="47F71E94" w:rsidR="004F51FD" w:rsidRPr="00FB43F2" w:rsidRDefault="004F51FD" w:rsidP="00A97BCB">
      <w:pPr>
        <w:pStyle w:val="Heading1"/>
        <w:jc w:val="center"/>
        <w:rPr>
          <w:rFonts w:ascii="Simplified Arabic" w:hAnsi="Simplified Arabic" w:cs="Simplified Arabic"/>
          <w:b/>
          <w:bCs/>
          <w:color w:val="auto"/>
          <w:sz w:val="36"/>
          <w:szCs w:val="36"/>
          <w:u w:val="single"/>
          <w:rtl/>
        </w:rPr>
      </w:pPr>
      <w:bookmarkStart w:id="10" w:name="_Toc224254971"/>
      <w:r w:rsidRPr="00FB43F2">
        <w:rPr>
          <w:rFonts w:ascii="Simplified Arabic" w:hAnsi="Simplified Arabic" w:cs="Simplified Arabic"/>
          <w:b/>
          <w:bCs/>
          <w:color w:val="auto"/>
          <w:sz w:val="36"/>
          <w:szCs w:val="36"/>
          <w:u w:val="single"/>
          <w:rtl/>
        </w:rPr>
        <w:t>الإطار النظري والدراسات السابقة</w:t>
      </w:r>
      <w:bookmarkEnd w:id="10"/>
    </w:p>
    <w:p w14:paraId="7C8D3691" w14:textId="77777777" w:rsidR="006E6413" w:rsidRPr="00FB43F2" w:rsidRDefault="006E6413" w:rsidP="00A97BCB">
      <w:pPr>
        <w:jc w:val="center"/>
        <w:rPr>
          <w:rFonts w:ascii="Simplified Arabic" w:hAnsi="Simplified Arabic" w:cs="Simplified Arabic"/>
          <w:b/>
          <w:bCs/>
          <w:sz w:val="24"/>
          <w:szCs w:val="24"/>
          <w:rtl/>
        </w:rPr>
      </w:pPr>
    </w:p>
    <w:p w14:paraId="71DB1BDD" w14:textId="77777777" w:rsidR="006E6413" w:rsidRPr="00FB43F2" w:rsidRDefault="006E6413" w:rsidP="006E6413">
      <w:pPr>
        <w:rPr>
          <w:rFonts w:ascii="Simplified Arabic" w:hAnsi="Simplified Arabic" w:cs="Simplified Arabic"/>
          <w:rtl/>
        </w:rPr>
      </w:pPr>
    </w:p>
    <w:p w14:paraId="20C740AC" w14:textId="77777777" w:rsidR="006E6413" w:rsidRPr="00FB43F2" w:rsidRDefault="006E6413" w:rsidP="006E6413">
      <w:pPr>
        <w:rPr>
          <w:rFonts w:ascii="Simplified Arabic" w:hAnsi="Simplified Arabic" w:cs="Simplified Arabic"/>
          <w:rtl/>
        </w:rPr>
      </w:pPr>
    </w:p>
    <w:p w14:paraId="490BB36A" w14:textId="77777777" w:rsidR="006E6413" w:rsidRPr="00FB43F2" w:rsidRDefault="006E6413" w:rsidP="006E6413">
      <w:pPr>
        <w:rPr>
          <w:rFonts w:ascii="Simplified Arabic" w:hAnsi="Simplified Arabic" w:cs="Simplified Arabic"/>
          <w:rtl/>
        </w:rPr>
      </w:pPr>
    </w:p>
    <w:p w14:paraId="4078D9A5" w14:textId="77777777" w:rsidR="006E6413" w:rsidRPr="00FB43F2" w:rsidRDefault="006E6413" w:rsidP="006E6413">
      <w:pPr>
        <w:rPr>
          <w:rFonts w:ascii="Simplified Arabic" w:hAnsi="Simplified Arabic" w:cs="Simplified Arabic"/>
          <w:rtl/>
        </w:rPr>
      </w:pPr>
    </w:p>
    <w:p w14:paraId="4A670A91" w14:textId="77777777" w:rsidR="006E6413" w:rsidRPr="00FB43F2" w:rsidRDefault="006E6413" w:rsidP="006E6413">
      <w:pPr>
        <w:rPr>
          <w:rFonts w:ascii="Simplified Arabic" w:hAnsi="Simplified Arabic" w:cs="Simplified Arabic"/>
          <w:rtl/>
        </w:rPr>
      </w:pPr>
    </w:p>
    <w:p w14:paraId="0F16136B" w14:textId="77777777" w:rsidR="006E6413" w:rsidRPr="00FB43F2" w:rsidRDefault="006E6413" w:rsidP="006E6413">
      <w:pPr>
        <w:rPr>
          <w:rFonts w:ascii="Simplified Arabic" w:hAnsi="Simplified Arabic" w:cs="Simplified Arabic"/>
          <w:rtl/>
        </w:rPr>
      </w:pPr>
    </w:p>
    <w:p w14:paraId="094FE4B3" w14:textId="77777777" w:rsidR="006E6413" w:rsidRPr="00FB43F2" w:rsidRDefault="006E6413" w:rsidP="006E6413">
      <w:pPr>
        <w:rPr>
          <w:rFonts w:ascii="Simplified Arabic" w:hAnsi="Simplified Arabic" w:cs="Simplified Arabic"/>
          <w:rtl/>
        </w:rPr>
      </w:pPr>
    </w:p>
    <w:p w14:paraId="3BCA2B6B" w14:textId="77777777" w:rsidR="006E6413" w:rsidRPr="00FB43F2" w:rsidRDefault="006E6413" w:rsidP="006E6413">
      <w:pPr>
        <w:rPr>
          <w:rFonts w:ascii="Simplified Arabic" w:hAnsi="Simplified Arabic" w:cs="Simplified Arabic"/>
          <w:rtl/>
        </w:rPr>
      </w:pPr>
    </w:p>
    <w:p w14:paraId="615AE45A" w14:textId="77777777" w:rsidR="006E6413" w:rsidRPr="00FB43F2" w:rsidRDefault="006E6413" w:rsidP="006E6413">
      <w:pPr>
        <w:rPr>
          <w:rFonts w:ascii="Simplified Arabic" w:hAnsi="Simplified Arabic" w:cs="Simplified Arabic"/>
          <w:rtl/>
        </w:rPr>
      </w:pPr>
    </w:p>
    <w:p w14:paraId="58D07318" w14:textId="77777777" w:rsidR="0018635F" w:rsidRPr="00FB43F2" w:rsidRDefault="0018635F" w:rsidP="006E6413">
      <w:pPr>
        <w:pStyle w:val="Heading2"/>
        <w:rPr>
          <w:rFonts w:ascii="Simplified Arabic" w:hAnsi="Simplified Arabic" w:cs="Simplified Arabic"/>
          <w:b/>
          <w:bCs/>
          <w:color w:val="auto"/>
          <w:sz w:val="28"/>
          <w:szCs w:val="28"/>
          <w:rtl/>
        </w:rPr>
      </w:pPr>
      <w:bookmarkStart w:id="11" w:name="_Toc224254972"/>
      <w:r w:rsidRPr="00554CFE">
        <w:rPr>
          <w:rFonts w:ascii="Simplified Arabic" w:hAnsi="Simplified Arabic" w:cs="Simplified Arabic"/>
          <w:b/>
          <w:bCs/>
          <w:color w:val="auto"/>
          <w:sz w:val="28"/>
          <w:szCs w:val="28"/>
          <w:u w:val="single"/>
          <w:rtl/>
        </w:rPr>
        <w:lastRenderedPageBreak/>
        <w:t>تمهيد</w:t>
      </w:r>
      <w:r w:rsidRPr="00FB43F2">
        <w:rPr>
          <w:rFonts w:ascii="Simplified Arabic" w:hAnsi="Simplified Arabic" w:cs="Simplified Arabic"/>
          <w:b/>
          <w:bCs/>
          <w:color w:val="auto"/>
          <w:sz w:val="28"/>
          <w:szCs w:val="28"/>
          <w:rtl/>
        </w:rPr>
        <w:t>:</w:t>
      </w:r>
      <w:bookmarkEnd w:id="11"/>
    </w:p>
    <w:p w14:paraId="58D07319" w14:textId="77777777" w:rsidR="0018635F" w:rsidRPr="00FB43F2" w:rsidRDefault="0018635F" w:rsidP="00177808">
      <w:pPr>
        <w:spacing w:after="0" w:line="360" w:lineRule="auto"/>
        <w:ind w:firstLine="521"/>
        <w:jc w:val="both"/>
        <w:rPr>
          <w:rFonts w:ascii="Simplified Arabic" w:hAnsi="Simplified Arabic" w:cs="Simplified Arabic"/>
          <w:sz w:val="24"/>
          <w:szCs w:val="24"/>
          <w:rtl/>
        </w:rPr>
      </w:pPr>
      <w:r w:rsidRPr="00FB43F2">
        <w:rPr>
          <w:rFonts w:ascii="Simplified Arabic" w:hAnsi="Simplified Arabic" w:cs="Simplified Arabic"/>
          <w:sz w:val="24"/>
          <w:szCs w:val="24"/>
          <w:rtl/>
        </w:rPr>
        <w:t>يمثل الإطار النظري الركيزة العلمية التي تستند عليها الدراسات الأكاديمية، حيث يسهم هذا الفصل في تأصيل المفاهيم الرئيسية وتحديد العلاقات بين متغيراتها، بما يحقق الانسجام المنهجي بين الجانب النظري والتطبيقي، وانطلاقاً من أهمية الذكاء الاصطناعي بوصفه أحد أبرز مخرجات الثورة الصناعية الرابعة، وما أحدثه من تحول جوهري في أنماط الإدارة وصناعة القرار، وهكذا يأتي هذا الفصل لاستعراض الأسس النظرية المرتبطة بموضوع الدراسة.</w:t>
      </w:r>
    </w:p>
    <w:p w14:paraId="58D0731A" w14:textId="77777777" w:rsidR="0018635F" w:rsidRPr="00FB43F2" w:rsidRDefault="0018635F" w:rsidP="0018635F">
      <w:pPr>
        <w:spacing w:after="0"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ونتناول في هذا الفصل مفهوم الذكاء الاصطناعي وتقنياته الحديثة، ومن ثم نستعرض مفهوم اتخاذ القرار وأهميته في إدارة المشاريع، وصولاً إلى إبراز مظاهر تطبيق الذكاء الاصطناعي في المجال الإداري، قبل أن نختتم بعرض الدراسات السابقة ذات الصلة والتعقيب عليها، وعليه قمنا بتقسم هذا الفصل إلى المباحث الآتية:</w:t>
      </w:r>
    </w:p>
    <w:p w14:paraId="58D0731B" w14:textId="77777777" w:rsidR="004F51FD" w:rsidRPr="00FB43F2" w:rsidRDefault="004F51FD" w:rsidP="0018635F">
      <w:pPr>
        <w:pStyle w:val="ListParagraph"/>
        <w:numPr>
          <w:ilvl w:val="0"/>
          <w:numId w:val="1"/>
        </w:numPr>
        <w:spacing w:after="0"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المبحث الأول: مفهوم الذكاء الاصطناعي وتقنياته الحديثة</w:t>
      </w:r>
    </w:p>
    <w:p w14:paraId="58D0731C" w14:textId="77777777" w:rsidR="004F51FD" w:rsidRPr="00FB43F2" w:rsidRDefault="004F51FD" w:rsidP="0018635F">
      <w:pPr>
        <w:pStyle w:val="ListParagraph"/>
        <w:numPr>
          <w:ilvl w:val="0"/>
          <w:numId w:val="1"/>
        </w:numPr>
        <w:spacing w:after="0"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المبحث الثاني: مفهوم اتخاذ القرار وأهميته في إدارة المشاريع</w:t>
      </w:r>
    </w:p>
    <w:p w14:paraId="58D0731D" w14:textId="77777777" w:rsidR="008B385D" w:rsidRPr="00FB43F2" w:rsidRDefault="004F51FD" w:rsidP="0018635F">
      <w:pPr>
        <w:pStyle w:val="ListParagraph"/>
        <w:numPr>
          <w:ilvl w:val="0"/>
          <w:numId w:val="1"/>
        </w:numPr>
        <w:spacing w:after="0"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المبحث الثالث:</w:t>
      </w:r>
      <w:r w:rsidR="008B385D" w:rsidRPr="00FB43F2">
        <w:rPr>
          <w:rFonts w:ascii="Simplified Arabic" w:hAnsi="Simplified Arabic" w:cs="Simplified Arabic"/>
          <w:sz w:val="24"/>
          <w:szCs w:val="24"/>
          <w:rtl/>
        </w:rPr>
        <w:t xml:space="preserve"> مظاهر تطبيق الاصطناعي على الإدارة</w:t>
      </w:r>
    </w:p>
    <w:p w14:paraId="58D0731E" w14:textId="77777777" w:rsidR="004F51FD" w:rsidRPr="00FB43F2" w:rsidRDefault="004F51FD" w:rsidP="0018635F">
      <w:pPr>
        <w:pStyle w:val="ListParagraph"/>
        <w:numPr>
          <w:ilvl w:val="0"/>
          <w:numId w:val="1"/>
        </w:numPr>
        <w:spacing w:after="0"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 xml:space="preserve"> </w:t>
      </w:r>
      <w:r w:rsidR="008B385D" w:rsidRPr="00FB43F2">
        <w:rPr>
          <w:rFonts w:ascii="Simplified Arabic" w:hAnsi="Simplified Arabic" w:cs="Simplified Arabic"/>
          <w:sz w:val="24"/>
          <w:szCs w:val="24"/>
          <w:rtl/>
        </w:rPr>
        <w:t xml:space="preserve">المبحث الرابع: </w:t>
      </w:r>
      <w:r w:rsidRPr="00FB43F2">
        <w:rPr>
          <w:rFonts w:ascii="Simplified Arabic" w:hAnsi="Simplified Arabic" w:cs="Simplified Arabic"/>
          <w:sz w:val="24"/>
          <w:szCs w:val="24"/>
          <w:rtl/>
        </w:rPr>
        <w:t>الدراسات السابقة والتعقيب عليها</w:t>
      </w:r>
    </w:p>
    <w:p w14:paraId="58D07320" w14:textId="1A192B6D" w:rsidR="004F51FD" w:rsidRDefault="005E5482" w:rsidP="00DB4E86">
      <w:pPr>
        <w:pStyle w:val="Heading2"/>
        <w:rPr>
          <w:rFonts w:ascii="Simplified Arabic" w:hAnsi="Simplified Arabic" w:cs="Simplified Arabic"/>
          <w:b/>
          <w:bCs/>
          <w:color w:val="000000" w:themeColor="text1"/>
          <w:sz w:val="28"/>
          <w:szCs w:val="28"/>
          <w:u w:val="single"/>
        </w:rPr>
      </w:pPr>
      <w:bookmarkStart w:id="12" w:name="_Toc224254973"/>
      <w:r w:rsidRPr="00554CFE">
        <w:rPr>
          <w:rFonts w:ascii="Simplified Arabic" w:hAnsi="Simplified Arabic" w:cs="Simplified Arabic"/>
          <w:b/>
          <w:bCs/>
          <w:color w:val="000000" w:themeColor="text1"/>
          <w:sz w:val="28"/>
          <w:szCs w:val="28"/>
          <w:u w:val="single"/>
          <w:rtl/>
        </w:rPr>
        <w:t>المبحث الأول</w:t>
      </w:r>
      <w:r w:rsidR="00DB4E86" w:rsidRPr="00554CFE">
        <w:rPr>
          <w:rFonts w:ascii="Simplified Arabic" w:hAnsi="Simplified Arabic" w:cs="Simplified Arabic"/>
          <w:b/>
          <w:bCs/>
          <w:color w:val="000000" w:themeColor="text1"/>
          <w:sz w:val="28"/>
          <w:szCs w:val="28"/>
          <w:u w:val="single"/>
          <w:rtl/>
        </w:rPr>
        <w:t xml:space="preserve"> </w:t>
      </w:r>
      <w:r w:rsidR="004F51FD" w:rsidRPr="00554CFE">
        <w:rPr>
          <w:rFonts w:ascii="Simplified Arabic" w:hAnsi="Simplified Arabic" w:cs="Simplified Arabic"/>
          <w:b/>
          <w:bCs/>
          <w:color w:val="000000" w:themeColor="text1"/>
          <w:sz w:val="28"/>
          <w:szCs w:val="28"/>
          <w:u w:val="single"/>
          <w:rtl/>
        </w:rPr>
        <w:t>مفهوم الذكاء الاصطناعي وتقنياته الحديثة</w:t>
      </w:r>
      <w:bookmarkEnd w:id="12"/>
    </w:p>
    <w:p w14:paraId="4211BB89" w14:textId="77777777" w:rsidR="002E2DED" w:rsidRPr="002E2DED" w:rsidRDefault="002E2DED" w:rsidP="002E2DED">
      <w:pPr>
        <w:rPr>
          <w:rtl/>
        </w:rPr>
      </w:pPr>
    </w:p>
    <w:p w14:paraId="58D07321" w14:textId="77777777" w:rsidR="004F51FD" w:rsidRPr="00FB43F2" w:rsidRDefault="00130EAC"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يعد الذكاء الاصطناعي أحد أبرز التحولات التكنولوجية في العصر الحديثة، حيث يمثل الذكاء الاصطناعي نقطة التقاء بين علوم الحاسوب وعلم النفس والفلسفة والعديد من المجالات المعرفية الأخرى، </w:t>
      </w:r>
      <w:r w:rsidR="004F51FD" w:rsidRPr="00FB43F2">
        <w:rPr>
          <w:rFonts w:ascii="Simplified Arabic" w:hAnsi="Simplified Arabic" w:cs="Simplified Arabic"/>
          <w:sz w:val="24"/>
          <w:szCs w:val="24"/>
          <w:rtl/>
        </w:rPr>
        <w:t xml:space="preserve">يعود ظهور مصطلح الذكاء الاصطناعي إلى مؤتمر تأسيس الأبحاث للعام 1956م في كلية دارت موث </w:t>
      </w:r>
      <w:r w:rsidR="004F51FD" w:rsidRPr="00FB43F2">
        <w:rPr>
          <w:rFonts w:ascii="Simplified Arabic" w:hAnsi="Simplified Arabic" w:cs="Simplified Arabic"/>
          <w:sz w:val="24"/>
          <w:szCs w:val="24"/>
        </w:rPr>
        <w:t>Dartmouth College</w:t>
      </w:r>
      <w:r w:rsidRPr="00FB43F2">
        <w:rPr>
          <w:rFonts w:ascii="Simplified Arabic" w:hAnsi="Simplified Arabic" w:cs="Simplified Arabic"/>
          <w:sz w:val="24"/>
          <w:szCs w:val="24"/>
          <w:rtl/>
        </w:rPr>
        <w:t xml:space="preserve"> وذلك من قبل (جون مكارث ومارفن مين سكي، والن نويل، وآرثر صمويل وهربرت سيئون) الذين تمكنوا من حل المشكلات في الجبر وإثبات النظريات المنطقية والناطقة باللغة الإنجليزية،</w:t>
      </w:r>
      <w:r w:rsidRPr="00FB43F2">
        <w:rPr>
          <w:rStyle w:val="FootnoteReference"/>
          <w:rFonts w:ascii="Simplified Arabic" w:hAnsi="Simplified Arabic" w:cs="Simplified Arabic"/>
          <w:sz w:val="24"/>
          <w:szCs w:val="24"/>
          <w:rtl/>
        </w:rPr>
        <w:footnoteReference w:id="1"/>
      </w:r>
      <w:r w:rsidRPr="00FB43F2">
        <w:rPr>
          <w:rFonts w:ascii="Simplified Arabic" w:hAnsi="Simplified Arabic" w:cs="Simplified Arabic"/>
          <w:sz w:val="24"/>
          <w:szCs w:val="24"/>
          <w:rtl/>
        </w:rPr>
        <w:t>.</w:t>
      </w:r>
    </w:p>
    <w:p w14:paraId="58D07324" w14:textId="7A917C9E" w:rsidR="007A6C3D" w:rsidRPr="00FB43F2" w:rsidRDefault="000A4615" w:rsidP="00177808">
      <w:pPr>
        <w:spacing w:line="360" w:lineRule="auto"/>
        <w:jc w:val="both"/>
        <w:rPr>
          <w:rFonts w:ascii="Simplified Arabic" w:hAnsi="Simplified Arabic" w:cs="Simplified Arabic"/>
          <w:sz w:val="24"/>
          <w:szCs w:val="24"/>
          <w:lang w:val="en-AU"/>
        </w:rPr>
      </w:pPr>
      <w:r w:rsidRPr="00FB43F2">
        <w:rPr>
          <w:rFonts w:ascii="Simplified Arabic" w:hAnsi="Simplified Arabic" w:cs="Simplified Arabic"/>
          <w:sz w:val="24"/>
          <w:szCs w:val="24"/>
          <w:rtl/>
        </w:rPr>
        <w:t xml:space="preserve">ومفهوم الذكاء الاصطناعي يشير إلى علم أو نسق علمي يتضمن مجالاً للبحث والتطبيق، ويستهدف اكتشاف القدرات العقلية للإنسان ومحاكاتها بصورة آلية والتفوق عليها، من خلال ترجمة تلك القدرات في صورة آلية وإلكترونية، ولا يقتصر الذكاء </w:t>
      </w:r>
      <w:r w:rsidRPr="00FB43F2">
        <w:rPr>
          <w:rFonts w:ascii="Simplified Arabic" w:hAnsi="Simplified Arabic" w:cs="Simplified Arabic"/>
          <w:sz w:val="24"/>
          <w:szCs w:val="24"/>
          <w:rtl/>
        </w:rPr>
        <w:lastRenderedPageBreak/>
        <w:t>الاصطناعي كعلم على مجال البحث فقط ولكنه في مجال التطبيق أيضاً، فيمكن تعريف الذكاء الاصطناعي لغة واصطلاحاً على النحو الآتي:</w:t>
      </w:r>
    </w:p>
    <w:p w14:paraId="58D07325" w14:textId="77777777" w:rsidR="00130EAC" w:rsidRPr="00FB43F2" w:rsidRDefault="00130EAC" w:rsidP="00363AB9">
      <w:pPr>
        <w:pStyle w:val="Heading3"/>
        <w:rPr>
          <w:rFonts w:ascii="Simplified Arabic" w:hAnsi="Simplified Arabic" w:cs="Simplified Arabic"/>
          <w:b/>
          <w:bCs/>
          <w:color w:val="auto"/>
        </w:rPr>
      </w:pPr>
      <w:bookmarkStart w:id="13" w:name="_Toc224254974"/>
      <w:r w:rsidRPr="00FB43F2">
        <w:rPr>
          <w:rFonts w:ascii="Simplified Arabic" w:hAnsi="Simplified Arabic" w:cs="Simplified Arabic"/>
          <w:b/>
          <w:bCs/>
          <w:color w:val="auto"/>
          <w:rtl/>
        </w:rPr>
        <w:t>أولاً: تعريف الذكاء الاصطناعي</w:t>
      </w:r>
      <w:bookmarkEnd w:id="13"/>
    </w:p>
    <w:p w14:paraId="58D07326" w14:textId="77777777" w:rsidR="000A4615" w:rsidRPr="00FB43F2" w:rsidRDefault="000A4615" w:rsidP="006E6413">
      <w:pPr>
        <w:pStyle w:val="Heading4"/>
        <w:bidi/>
        <w:rPr>
          <w:rFonts w:ascii="Simplified Arabic" w:hAnsi="Simplified Arabic" w:cs="Simplified Arabic"/>
          <w:rtl/>
          <w:lang w:bidi="ar-EG"/>
        </w:rPr>
      </w:pPr>
      <w:r w:rsidRPr="00FB43F2">
        <w:rPr>
          <w:rFonts w:ascii="Simplified Arabic" w:hAnsi="Simplified Arabic" w:cs="Simplified Arabic"/>
          <w:rtl/>
          <w:lang w:bidi="ar-EG"/>
        </w:rPr>
        <w:t>1/ تعريف الذكاء الاصطناعي لغة:</w:t>
      </w:r>
    </w:p>
    <w:p w14:paraId="58D07327" w14:textId="77777777" w:rsidR="000A4615" w:rsidRPr="00FB43F2" w:rsidRDefault="000A4615" w:rsidP="007A6C3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الذكاء: جدة الفؤاد والذكاء: سرعة الفطنة. قال الليث: الذكاءُ من قولك: قلبُ ذكيُّ إذا كان سريع الفِطْنَةِ وقد ذكِي بالكسر يَذكى ذَكاء، ويقال: ذكاء يذكو ذكاءً، وذكُوَ فهو ذكيُّ، ويقال: ذكو قلبه يذكو إذا حيَّ بعد بلادة، فهو ذكي على فعيل</w:t>
      </w:r>
      <w:r w:rsidR="005E5482" w:rsidRPr="00FB43F2">
        <w:rPr>
          <w:rStyle w:val="FootnoteReference"/>
          <w:rFonts w:ascii="Simplified Arabic" w:hAnsi="Simplified Arabic" w:cs="Simplified Arabic"/>
          <w:sz w:val="24"/>
          <w:szCs w:val="24"/>
          <w:rtl/>
        </w:rPr>
        <w:footnoteReference w:id="2"/>
      </w:r>
      <w:r w:rsidR="007A6C3D" w:rsidRPr="00FB43F2">
        <w:rPr>
          <w:rFonts w:ascii="Simplified Arabic" w:hAnsi="Simplified Arabic" w:cs="Simplified Arabic"/>
          <w:sz w:val="24"/>
          <w:szCs w:val="24"/>
          <w:rtl/>
          <w:lang w:bidi="ar-EG"/>
        </w:rPr>
        <w:t>.</w:t>
      </w:r>
      <w:r w:rsidRPr="00FB43F2">
        <w:rPr>
          <w:rFonts w:ascii="Simplified Arabic" w:hAnsi="Simplified Arabic" w:cs="Simplified Arabic"/>
          <w:sz w:val="24"/>
          <w:szCs w:val="24"/>
          <w:rtl/>
          <w:lang w:bidi="ar-EG"/>
        </w:rPr>
        <w:t xml:space="preserve"> والذكاء بحسب قاموس (</w:t>
      </w:r>
      <w:proofErr w:type="spellStart"/>
      <w:r w:rsidRPr="00FB43F2">
        <w:rPr>
          <w:rFonts w:ascii="Simplified Arabic" w:hAnsi="Simplified Arabic" w:cs="Simplified Arabic"/>
          <w:sz w:val="24"/>
          <w:szCs w:val="24"/>
          <w:lang w:bidi="ar-EG"/>
        </w:rPr>
        <w:t>Wdbster</w:t>
      </w:r>
      <w:proofErr w:type="spellEnd"/>
      <w:r w:rsidRPr="00FB43F2">
        <w:rPr>
          <w:rFonts w:ascii="Simplified Arabic" w:hAnsi="Simplified Arabic" w:cs="Simplified Arabic"/>
          <w:sz w:val="24"/>
          <w:szCs w:val="24"/>
          <w:rtl/>
          <w:lang w:bidi="ar-EG"/>
        </w:rPr>
        <w:t>) هو: القدرة على إدراك وفهم وتعلم الحالات أو الطروف الجديدة.</w:t>
      </w:r>
    </w:p>
    <w:p w14:paraId="58D0732A" w14:textId="6C1581C7" w:rsidR="007A6C3D" w:rsidRPr="00FB43F2" w:rsidRDefault="00B414D2" w:rsidP="006E6413">
      <w:pPr>
        <w:pStyle w:val="Heading4"/>
        <w:bidi/>
        <w:rPr>
          <w:rFonts w:ascii="Simplified Arabic" w:hAnsi="Simplified Arabic" w:cs="Simplified Arabic"/>
          <w:b w:val="0"/>
          <w:bCs w:val="0"/>
          <w:rtl/>
          <w:lang w:bidi="ar-EG"/>
        </w:rPr>
      </w:pPr>
      <w:r w:rsidRPr="00FB43F2">
        <w:rPr>
          <w:rFonts w:ascii="Simplified Arabic" w:hAnsi="Simplified Arabic" w:cs="Simplified Arabic"/>
          <w:b w:val="0"/>
          <w:bCs w:val="0"/>
          <w:rtl/>
          <w:lang w:bidi="ar-EG"/>
        </w:rPr>
        <w:t>الاصطناعي: صنع: صَنَعَه يصْنَعهُ صُنعاً، فهو مصنوع. وصنع: عمله. قال تعالى: (</w:t>
      </w:r>
      <w:r w:rsidRPr="00FB43F2">
        <w:rPr>
          <w:rFonts w:ascii="Simplified Arabic" w:hAnsi="Simplified Arabic" w:cs="Simplified Arabic"/>
          <w:b w:val="0"/>
          <w:bCs w:val="0"/>
          <w:rtl/>
        </w:rPr>
        <w:t>وَتَرَى الْجِبَالَ تَحْسَبُهَا جَامِدَةً وَهِيَ تَمُرُّ مَرَّ السَّحَابِ صُنْعَ اللَّهِ الَّذِي أَتْقَنَ كُلَّ شَيْءٍ إِنَّهُ خَبِيرٌ بِمَا تَفْعَلُونَ</w:t>
      </w:r>
      <w:r w:rsidRPr="00FB43F2">
        <w:rPr>
          <w:rFonts w:ascii="Simplified Arabic" w:hAnsi="Simplified Arabic" w:cs="Simplified Arabic"/>
          <w:b w:val="0"/>
          <w:bCs w:val="0"/>
          <w:rtl/>
          <w:lang w:bidi="ar-EG"/>
        </w:rPr>
        <w:t>)</w:t>
      </w:r>
      <w:r w:rsidR="00225252" w:rsidRPr="00FB43F2">
        <w:rPr>
          <w:rStyle w:val="FootnoteReference"/>
          <w:rFonts w:ascii="Simplified Arabic" w:hAnsi="Simplified Arabic" w:cs="Simplified Arabic"/>
          <w:b w:val="0"/>
          <w:bCs w:val="0"/>
          <w:rtl/>
        </w:rPr>
        <w:t xml:space="preserve"> </w:t>
      </w:r>
      <w:r w:rsidR="00225252" w:rsidRPr="00FB43F2">
        <w:rPr>
          <w:rStyle w:val="FootnoteReference"/>
          <w:rFonts w:ascii="Simplified Arabic" w:hAnsi="Simplified Arabic" w:cs="Simplified Arabic"/>
          <w:b w:val="0"/>
          <w:bCs w:val="0"/>
          <w:rtl/>
        </w:rPr>
        <w:footnoteReference w:id="3"/>
      </w:r>
      <w:r w:rsidRPr="00FB43F2">
        <w:rPr>
          <w:rFonts w:ascii="Simplified Arabic" w:hAnsi="Simplified Arabic" w:cs="Simplified Arabic"/>
          <w:b w:val="0"/>
          <w:bCs w:val="0"/>
          <w:rtl/>
          <w:lang w:bidi="ar-EG"/>
        </w:rPr>
        <w:t>. والصناعة حرفة الصانع وعمله الصنعة، والصناعة: ما تَستَصنْعُ من أمر والاصطناع: افتعال من الصنيعة، واصطنع فلان خاتماً إذا سأل الصانع أن يصنع له خاتماً، واستصنع الشيء: دعاء إلى صُنعه والاصطناعي هو: "ما كان مصنوعاً غير طبيعي"</w:t>
      </w:r>
      <w:r w:rsidR="00225252" w:rsidRPr="00FB43F2">
        <w:rPr>
          <w:rStyle w:val="FootnoteReference"/>
          <w:rFonts w:ascii="Simplified Arabic" w:hAnsi="Simplified Arabic" w:cs="Simplified Arabic"/>
          <w:b w:val="0"/>
          <w:bCs w:val="0"/>
          <w:rtl/>
        </w:rPr>
        <w:footnoteReference w:id="4"/>
      </w:r>
      <w:r w:rsidRPr="00FB43F2">
        <w:rPr>
          <w:rFonts w:ascii="Simplified Arabic" w:hAnsi="Simplified Arabic" w:cs="Simplified Arabic"/>
          <w:b w:val="0"/>
          <w:bCs w:val="0"/>
          <w:rtl/>
          <w:lang w:bidi="ar-EG"/>
        </w:rPr>
        <w:t xml:space="preserve"> </w:t>
      </w:r>
    </w:p>
    <w:p w14:paraId="58D0732B" w14:textId="2F4904BA" w:rsidR="000A4615" w:rsidRPr="00FB43F2" w:rsidRDefault="000A4615" w:rsidP="00177808">
      <w:pPr>
        <w:rPr>
          <w:rFonts w:ascii="Simplified Arabic" w:hAnsi="Simplified Arabic" w:cs="Simplified Arabic"/>
          <w:rtl/>
          <w:lang w:bidi="ar-EG"/>
        </w:rPr>
      </w:pPr>
      <w:r w:rsidRPr="00FB43F2">
        <w:rPr>
          <w:rFonts w:ascii="Simplified Arabic" w:hAnsi="Simplified Arabic" w:cs="Simplified Arabic"/>
          <w:rtl/>
          <w:lang w:bidi="ar-EG"/>
        </w:rPr>
        <w:t>2</w:t>
      </w:r>
      <w:r w:rsidR="00177808" w:rsidRPr="00FB43F2">
        <w:rPr>
          <w:rFonts w:ascii="Simplified Arabic" w:hAnsi="Simplified Arabic" w:cs="Simplified Arabic"/>
          <w:rtl/>
          <w:lang w:bidi="ar-EG"/>
        </w:rPr>
        <w:t>/ الذكاء</w:t>
      </w:r>
      <w:r w:rsidRPr="00FB43F2">
        <w:rPr>
          <w:rFonts w:ascii="Simplified Arabic" w:hAnsi="Simplified Arabic" w:cs="Simplified Arabic"/>
          <w:rtl/>
          <w:lang w:bidi="ar-EG"/>
        </w:rPr>
        <w:t xml:space="preserve"> الاصطناعي اصطلاحاً:</w:t>
      </w:r>
    </w:p>
    <w:p w14:paraId="58D0732C" w14:textId="29118FEE" w:rsidR="00130EAC" w:rsidRPr="00FB43F2" w:rsidRDefault="00130EA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rPr>
        <w:t>إن الذكاء الاصطناعي (</w:t>
      </w:r>
      <w:r w:rsidRPr="00FB43F2">
        <w:rPr>
          <w:rFonts w:ascii="Simplified Arabic" w:hAnsi="Simplified Arabic" w:cs="Simplified Arabic"/>
          <w:sz w:val="24"/>
          <w:szCs w:val="24"/>
        </w:rPr>
        <w:t xml:space="preserve">Artificial </w:t>
      </w:r>
      <w:r w:rsidR="00363AB9" w:rsidRPr="00FB43F2">
        <w:rPr>
          <w:rFonts w:ascii="Simplified Arabic" w:hAnsi="Simplified Arabic" w:cs="Simplified Arabic"/>
          <w:sz w:val="24"/>
          <w:szCs w:val="24"/>
        </w:rPr>
        <w:t>Intelligence</w:t>
      </w:r>
      <w:r w:rsidR="00363AB9" w:rsidRPr="00FB43F2">
        <w:rPr>
          <w:rFonts w:ascii="Simplified Arabic" w:hAnsi="Simplified Arabic" w:cs="Simplified Arabic"/>
          <w:sz w:val="24"/>
          <w:szCs w:val="24"/>
          <w:rtl/>
        </w:rPr>
        <w:t>)</w:t>
      </w:r>
      <w:r w:rsidR="00363AB9" w:rsidRPr="00FB43F2">
        <w:rPr>
          <w:rFonts w:ascii="Simplified Arabic" w:hAnsi="Simplified Arabic" w:cs="Simplified Arabic"/>
          <w:sz w:val="24"/>
          <w:szCs w:val="24"/>
        </w:rPr>
        <w:t xml:space="preserve"> </w:t>
      </w:r>
      <w:r w:rsidR="00363AB9" w:rsidRPr="00FB43F2">
        <w:rPr>
          <w:rFonts w:ascii="Simplified Arabic" w:hAnsi="Simplified Arabic" w:cs="Simplified Arabic"/>
          <w:sz w:val="24"/>
          <w:szCs w:val="24"/>
          <w:rtl/>
          <w:lang w:bidi="ar-EG"/>
        </w:rPr>
        <w:t>هو</w:t>
      </w:r>
      <w:r w:rsidRPr="00FB43F2">
        <w:rPr>
          <w:rFonts w:ascii="Simplified Arabic" w:hAnsi="Simplified Arabic" w:cs="Simplified Arabic"/>
          <w:sz w:val="24"/>
          <w:szCs w:val="24"/>
          <w:rtl/>
          <w:lang w:bidi="ar-EG"/>
        </w:rPr>
        <w:t xml:space="preserve"> سلوك وخصائص معينة تتسم بها البرامج الحاسوبية، تجعلها تحاكي القدرات الذهنية البشرية وأنماط عملها، ومن أهم هذه الخواص القدرة على التعلم والاستنتاج ورد الفعل على أوضاع لم تبرمج في</w:t>
      </w:r>
      <w:r w:rsidR="000A309E" w:rsidRPr="00FB43F2">
        <w:rPr>
          <w:rFonts w:ascii="Simplified Arabic" w:hAnsi="Simplified Arabic" w:cs="Simplified Arabic"/>
          <w:sz w:val="24"/>
          <w:szCs w:val="24"/>
          <w:rtl/>
          <w:lang w:bidi="ar-EG"/>
        </w:rPr>
        <w:t xml:space="preserve"> الآل</w:t>
      </w:r>
      <w:r w:rsidR="0074100B" w:rsidRPr="00FB43F2">
        <w:rPr>
          <w:rFonts w:ascii="Simplified Arabic" w:hAnsi="Simplified Arabic" w:cs="Simplified Arabic"/>
          <w:sz w:val="24"/>
          <w:szCs w:val="24"/>
          <w:rtl/>
          <w:lang w:bidi="ar-EG"/>
        </w:rPr>
        <w:t>ة، إلا أن هذا المصطلح ما زال يثير جدالاً نظراً لعدم توافر تعريف محدد للذكاء، إذ صاغ عالم الحاسوب ديكارت جون مكارثي هذا المصطلح عام 1955م، وعرفه بأنه "علم وهندسة صنع الآلات الذكية"</w:t>
      </w:r>
      <w:r w:rsidR="0074100B" w:rsidRPr="00FB43F2">
        <w:rPr>
          <w:rStyle w:val="FootnoteReference"/>
          <w:rFonts w:ascii="Simplified Arabic" w:hAnsi="Simplified Arabic" w:cs="Simplified Arabic"/>
          <w:sz w:val="24"/>
          <w:szCs w:val="24"/>
          <w:rtl/>
        </w:rPr>
        <w:footnoteReference w:id="5"/>
      </w:r>
      <w:r w:rsidR="0074100B" w:rsidRPr="00FB43F2">
        <w:rPr>
          <w:rFonts w:ascii="Simplified Arabic" w:hAnsi="Simplified Arabic" w:cs="Simplified Arabic"/>
          <w:sz w:val="24"/>
          <w:szCs w:val="24"/>
          <w:rtl/>
          <w:lang w:bidi="ar-EG"/>
        </w:rPr>
        <w:t xml:space="preserve">. وقد عرفت الكثير من المؤلفات الذكاء الاصطناعي، والتي منها تعريف بارتو ستون </w:t>
      </w:r>
      <w:r w:rsidR="0074100B" w:rsidRPr="00FB43F2">
        <w:rPr>
          <w:rFonts w:ascii="Simplified Arabic" w:hAnsi="Simplified Arabic" w:cs="Simplified Arabic"/>
          <w:sz w:val="24"/>
          <w:szCs w:val="24"/>
          <w:lang w:bidi="ar-EG"/>
        </w:rPr>
        <w:t xml:space="preserve">Barto, A.G, </w:t>
      </w:r>
      <w:proofErr w:type="spellStart"/>
      <w:r w:rsidR="0074100B" w:rsidRPr="00FB43F2">
        <w:rPr>
          <w:rFonts w:ascii="Simplified Arabic" w:hAnsi="Simplified Arabic" w:cs="Simplified Arabic"/>
          <w:sz w:val="24"/>
          <w:szCs w:val="24"/>
          <w:lang w:bidi="ar-EG"/>
        </w:rPr>
        <w:t>Sutoon</w:t>
      </w:r>
      <w:proofErr w:type="spellEnd"/>
      <w:r w:rsidR="0074100B" w:rsidRPr="00FB43F2">
        <w:rPr>
          <w:rFonts w:ascii="Simplified Arabic" w:hAnsi="Simplified Arabic" w:cs="Simplified Arabic"/>
          <w:sz w:val="24"/>
          <w:szCs w:val="24"/>
          <w:rtl/>
          <w:lang w:bidi="ar-EG"/>
        </w:rPr>
        <w:t xml:space="preserve"> "إن الذكاء الاصطناعي يهدف إلى توضيح </w:t>
      </w:r>
      <w:r w:rsidR="0074100B" w:rsidRPr="00FB43F2">
        <w:rPr>
          <w:rFonts w:ascii="Simplified Arabic" w:hAnsi="Simplified Arabic" w:cs="Simplified Arabic"/>
          <w:sz w:val="24"/>
          <w:szCs w:val="24"/>
          <w:rtl/>
          <w:lang w:bidi="ar-EG"/>
        </w:rPr>
        <w:lastRenderedPageBreak/>
        <w:t>واستيعاب الأسس الحاسوبية لغرض إنتاج آلة تملك منهاجاً ذكياً، لأن هدفه الأخير هو بناء نظام متكامل يتصف بالذكاء والقابلية على التعلم وبناء أنظمة يتصف نظامها بالذكاء حتى لو كان القائم بها إنساناً"</w:t>
      </w:r>
      <w:r w:rsidR="0074100B" w:rsidRPr="00FB43F2">
        <w:rPr>
          <w:rStyle w:val="FootnoteReference"/>
          <w:rFonts w:ascii="Simplified Arabic" w:hAnsi="Simplified Arabic" w:cs="Simplified Arabic"/>
          <w:sz w:val="24"/>
          <w:szCs w:val="24"/>
          <w:rtl/>
        </w:rPr>
        <w:footnoteReference w:id="6"/>
      </w:r>
      <w:r w:rsidR="0074100B" w:rsidRPr="00FB43F2">
        <w:rPr>
          <w:rFonts w:ascii="Simplified Arabic" w:hAnsi="Simplified Arabic" w:cs="Simplified Arabic"/>
          <w:sz w:val="24"/>
          <w:szCs w:val="24"/>
          <w:rtl/>
          <w:lang w:bidi="ar-EG"/>
        </w:rPr>
        <w:t>.</w:t>
      </w:r>
    </w:p>
    <w:p w14:paraId="58D0732D" w14:textId="77777777" w:rsidR="003851B4" w:rsidRPr="00FB43F2" w:rsidRDefault="003851B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ويعاني مفهوم الذكاء الاصطناعي، كحقل علمي ناشئ ومتسارع النمو، من إشكالية التعريف الدقيق الموحد، وهذا الاختلاف، ينبع من الطبيعة المتعددة التخصصات لهذا العلم، حيث يتقاطع مع علوم الحاسب، والفلسفة، وعلم النفس، واللغويات، والرياضيات، والهندسة، وغيرها. كما أن التطور التقني المتسارع يجعل التعريفات قابلة للتعديل والتحديث بشكل مستمر.</w:t>
      </w:r>
    </w:p>
    <w:p w14:paraId="58D0732E" w14:textId="77777777" w:rsidR="003851B4" w:rsidRPr="00FB43F2" w:rsidRDefault="003851B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وقد اختلف الباحثون بشأن وضع تعريفات محددة لهذا العلم الحديث، وعلى الرغم  من هذا الاختلاف فقد كانت هناك محاولات لإمكانية تعيين مفاهيم لهذا العلم، حيث ذكر أنه: "ينحصر في أنه العلم الذي يهتم بدراسة وتصميم وبرمجة الحاسبات لغرض تحقيق المهام والأعمال التي تحتاج من البشر عادة استخدام ذكاء للقيام بها"</w:t>
      </w:r>
      <w:r w:rsidRPr="00FB43F2">
        <w:rPr>
          <w:rStyle w:val="FootnoteReference"/>
          <w:rFonts w:ascii="Simplified Arabic" w:hAnsi="Simplified Arabic" w:cs="Simplified Arabic"/>
          <w:sz w:val="24"/>
          <w:szCs w:val="24"/>
          <w:rtl/>
        </w:rPr>
        <w:footnoteReference w:id="7"/>
      </w:r>
      <w:r w:rsidRPr="00FB43F2">
        <w:rPr>
          <w:rFonts w:ascii="Simplified Arabic" w:hAnsi="Simplified Arabic" w:cs="Simplified Arabic"/>
          <w:sz w:val="24"/>
          <w:szCs w:val="24"/>
          <w:rtl/>
          <w:lang w:bidi="ar-EG"/>
        </w:rPr>
        <w:t>.</w:t>
      </w:r>
    </w:p>
    <w:p w14:paraId="58D0732F" w14:textId="77777777" w:rsidR="007F51EE" w:rsidRPr="00FB43F2" w:rsidRDefault="007F51EE"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ويمكن بناء تعريف شامل للذكاء الاصطناعي بناء على المداخل التالية:</w:t>
      </w:r>
    </w:p>
    <w:p w14:paraId="58D07330" w14:textId="77777777" w:rsidR="007F51EE" w:rsidRPr="00FB43F2" w:rsidRDefault="007F51EE" w:rsidP="006E6413">
      <w:pPr>
        <w:pStyle w:val="Heading4"/>
        <w:bidi/>
        <w:rPr>
          <w:rFonts w:ascii="Simplified Arabic" w:hAnsi="Simplified Arabic" w:cs="Simplified Arabic"/>
          <w:rtl/>
          <w:lang w:bidi="ar-EG"/>
        </w:rPr>
      </w:pPr>
      <w:r w:rsidRPr="00FB43F2">
        <w:rPr>
          <w:rFonts w:ascii="Simplified Arabic" w:hAnsi="Simplified Arabic" w:cs="Simplified Arabic"/>
          <w:rtl/>
          <w:lang w:bidi="ar-EG"/>
        </w:rPr>
        <w:t>1/ التعريف الوظيفي الآلي:</w:t>
      </w:r>
    </w:p>
    <w:p w14:paraId="58D07331" w14:textId="77777777" w:rsidR="00FE675A" w:rsidRDefault="007F51EE" w:rsidP="00FE675A">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يركز هذا الاتجاه على الجانب العملي والتطبيقي، حيث يعتبر الذكاء الاصطناعي أداء المهام الذكية بغض النظر عن الآلية، حيث ينحصر في أنه العلم الذي يهتم بدراسة وتصميم وبرمجة الحاسبات لغرض تحقيق المهام والأعمال التي تحتاج من البشر عادة استخدام ذكاء للقيام بها</w:t>
      </w:r>
      <w:r w:rsidR="00225252" w:rsidRPr="00FB43F2">
        <w:rPr>
          <w:rStyle w:val="FootnoteReference"/>
          <w:rFonts w:ascii="Simplified Arabic" w:hAnsi="Simplified Arabic" w:cs="Simplified Arabic"/>
          <w:sz w:val="24"/>
          <w:szCs w:val="24"/>
          <w:rtl/>
        </w:rPr>
        <w:footnoteReference w:id="8"/>
      </w:r>
      <w:r w:rsidRPr="00FB43F2">
        <w:rPr>
          <w:rFonts w:ascii="Simplified Arabic" w:hAnsi="Simplified Arabic" w:cs="Simplified Arabic"/>
          <w:sz w:val="24"/>
          <w:szCs w:val="24"/>
          <w:rtl/>
          <w:lang w:bidi="ar-EG"/>
        </w:rPr>
        <w:t xml:space="preserve">، وهذا التعريف يتوافق مع الرؤية الكلاسيكية التي قدمها الباحث البريطاني </w:t>
      </w:r>
      <w:r w:rsidRPr="00FB43F2">
        <w:rPr>
          <w:rFonts w:ascii="Simplified Arabic" w:hAnsi="Simplified Arabic" w:cs="Simplified Arabic"/>
          <w:sz w:val="24"/>
          <w:szCs w:val="24"/>
          <w:lang w:bidi="ar-EG"/>
        </w:rPr>
        <w:t>Alain Bundy</w:t>
      </w:r>
      <w:r w:rsidRPr="00FB43F2">
        <w:rPr>
          <w:rFonts w:ascii="Simplified Arabic" w:hAnsi="Simplified Arabic" w:cs="Simplified Arabic"/>
          <w:sz w:val="24"/>
          <w:szCs w:val="24"/>
          <w:rtl/>
          <w:lang w:bidi="ar-EG"/>
        </w:rPr>
        <w:t xml:space="preserve"> الذي وصفه بأنه "خصائص برامج الكمبيوتر التي تمكنها من تحقيق أهداف في هذا العالم الحقيقي</w:t>
      </w:r>
      <w:r w:rsidR="00225252" w:rsidRPr="00FB43F2">
        <w:rPr>
          <w:rStyle w:val="FootnoteReference"/>
          <w:rFonts w:ascii="Simplified Arabic" w:hAnsi="Simplified Arabic" w:cs="Simplified Arabic"/>
          <w:sz w:val="24"/>
          <w:szCs w:val="24"/>
          <w:rtl/>
        </w:rPr>
        <w:footnoteReference w:id="9"/>
      </w:r>
      <w:r w:rsidRPr="00FB43F2">
        <w:rPr>
          <w:rFonts w:ascii="Simplified Arabic" w:hAnsi="Simplified Arabic" w:cs="Simplified Arabic"/>
          <w:sz w:val="24"/>
          <w:szCs w:val="24"/>
          <w:rtl/>
          <w:lang w:bidi="ar-EG"/>
        </w:rPr>
        <w:t>.</w:t>
      </w:r>
      <w:r w:rsidR="008362A7" w:rsidRPr="00FB43F2">
        <w:rPr>
          <w:rFonts w:ascii="Simplified Arabic" w:hAnsi="Simplified Arabic" w:cs="Simplified Arabic"/>
          <w:sz w:val="24"/>
          <w:szCs w:val="24"/>
          <w:rtl/>
          <w:lang w:bidi="ar-EG"/>
        </w:rPr>
        <w:t xml:space="preserve"> </w:t>
      </w:r>
    </w:p>
    <w:p w14:paraId="0A17BA44" w14:textId="77777777" w:rsidR="009C01D9" w:rsidRDefault="009C01D9" w:rsidP="00FE675A">
      <w:pPr>
        <w:spacing w:line="360" w:lineRule="auto"/>
        <w:jc w:val="both"/>
        <w:rPr>
          <w:rFonts w:ascii="Simplified Arabic" w:hAnsi="Simplified Arabic" w:cs="Simplified Arabic"/>
          <w:sz w:val="24"/>
          <w:szCs w:val="24"/>
          <w:rtl/>
          <w:lang w:bidi="ar-EG"/>
        </w:rPr>
      </w:pPr>
    </w:p>
    <w:p w14:paraId="0EF616F9" w14:textId="77777777" w:rsidR="009C01D9" w:rsidRDefault="009C01D9" w:rsidP="00FE675A">
      <w:pPr>
        <w:spacing w:line="360" w:lineRule="auto"/>
        <w:jc w:val="both"/>
        <w:rPr>
          <w:rFonts w:ascii="Simplified Arabic" w:hAnsi="Simplified Arabic" w:cs="Simplified Arabic"/>
          <w:sz w:val="24"/>
          <w:szCs w:val="24"/>
          <w:rtl/>
          <w:lang w:bidi="ar-EG"/>
        </w:rPr>
      </w:pPr>
    </w:p>
    <w:p w14:paraId="410C3672" w14:textId="77777777" w:rsidR="009C01D9" w:rsidRPr="00FB43F2" w:rsidRDefault="009C01D9" w:rsidP="00FE675A">
      <w:pPr>
        <w:spacing w:line="360" w:lineRule="auto"/>
        <w:jc w:val="both"/>
        <w:rPr>
          <w:rFonts w:ascii="Simplified Arabic" w:hAnsi="Simplified Arabic" w:cs="Simplified Arabic"/>
          <w:sz w:val="24"/>
          <w:szCs w:val="24"/>
          <w:rtl/>
          <w:lang w:bidi="ar-EG"/>
        </w:rPr>
      </w:pPr>
    </w:p>
    <w:p w14:paraId="58D07332" w14:textId="77777777" w:rsidR="008362A7" w:rsidRPr="00FB43F2" w:rsidRDefault="008362A7" w:rsidP="006E6413">
      <w:pPr>
        <w:pStyle w:val="Heading4"/>
        <w:bidi/>
        <w:rPr>
          <w:rFonts w:ascii="Simplified Arabic" w:hAnsi="Simplified Arabic" w:cs="Simplified Arabic"/>
          <w:lang w:bidi="ar-EG"/>
        </w:rPr>
      </w:pPr>
      <w:r w:rsidRPr="00FB43F2">
        <w:rPr>
          <w:rFonts w:ascii="Simplified Arabic" w:hAnsi="Simplified Arabic" w:cs="Simplified Arabic"/>
          <w:rtl/>
          <w:lang w:bidi="ar-EG"/>
        </w:rPr>
        <w:lastRenderedPageBreak/>
        <w:t>2/ التعريف المحاكي الاستعرافي:</w:t>
      </w:r>
    </w:p>
    <w:p w14:paraId="58D07333" w14:textId="77777777" w:rsidR="00875068" w:rsidRPr="00FB43F2" w:rsidRDefault="003851B4" w:rsidP="0087506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ويرى أليكس </w:t>
      </w:r>
      <w:r w:rsidRPr="00FB43F2">
        <w:rPr>
          <w:rFonts w:ascii="Simplified Arabic" w:hAnsi="Simplified Arabic" w:cs="Simplified Arabic"/>
          <w:sz w:val="24"/>
          <w:szCs w:val="24"/>
          <w:lang w:bidi="ar-EG"/>
        </w:rPr>
        <w:t>Alex</w:t>
      </w:r>
      <w:r w:rsidRPr="00FB43F2">
        <w:rPr>
          <w:rFonts w:ascii="Simplified Arabic" w:hAnsi="Simplified Arabic" w:cs="Simplified Arabic"/>
          <w:sz w:val="24"/>
          <w:szCs w:val="24"/>
          <w:rtl/>
          <w:lang w:bidi="ar-EG"/>
        </w:rPr>
        <w:t xml:space="preserve"> أنه: "مجال قائم على الاحصاءات والاحتمالات ويتقدم بسرعة رهيبة من خلال التطبيقات الحديثة، التي تبحث عن أساليب برمجية متطورة للقيام بأعمال واستنتاجات تشابه- ولو في حدود حقيقة- تلك الأساليب التي تنسب لذكاء الإنسان، فهو بذلك علم يبحث أولاً في تعريف ذكاء الإنسان وتحديد أبعاده، ثم محاكاة بعض خواصه</w:t>
      </w:r>
      <w:r w:rsidRPr="00FB43F2">
        <w:rPr>
          <w:rStyle w:val="FootnoteReference"/>
          <w:rFonts w:ascii="Simplified Arabic" w:hAnsi="Simplified Arabic" w:cs="Simplified Arabic"/>
          <w:sz w:val="24"/>
          <w:szCs w:val="24"/>
          <w:rtl/>
        </w:rPr>
        <w:footnoteReference w:id="10"/>
      </w:r>
      <w:r w:rsidRPr="00FB43F2">
        <w:rPr>
          <w:rFonts w:ascii="Simplified Arabic" w:hAnsi="Simplified Arabic" w:cs="Simplified Arabic"/>
          <w:sz w:val="24"/>
          <w:szCs w:val="24"/>
          <w:rtl/>
        </w:rPr>
        <w:t>".</w:t>
      </w:r>
      <w:r w:rsidR="008362A7" w:rsidRPr="00FB43F2">
        <w:rPr>
          <w:rFonts w:ascii="Simplified Arabic" w:hAnsi="Simplified Arabic" w:cs="Simplified Arabic"/>
          <w:sz w:val="24"/>
          <w:szCs w:val="24"/>
        </w:rPr>
        <w:t xml:space="preserve"> </w:t>
      </w:r>
    </w:p>
    <w:p w14:paraId="58D07334" w14:textId="77777777" w:rsidR="000A309E" w:rsidRPr="00FB43F2" w:rsidRDefault="00D13516" w:rsidP="00875068">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و</w:t>
      </w:r>
      <w:r w:rsidR="00130EAC" w:rsidRPr="00FB43F2">
        <w:rPr>
          <w:rFonts w:ascii="Simplified Arabic" w:hAnsi="Simplified Arabic" w:cs="Simplified Arabic"/>
          <w:sz w:val="24"/>
          <w:szCs w:val="24"/>
          <w:rtl/>
        </w:rPr>
        <w:t>تتعدد تعريفات الذكاء الاصطناعي تبعاً للمنظور العلمي والغرض من الاستخدام، ويمكن تصنيفها على النحو التالي:</w:t>
      </w:r>
    </w:p>
    <w:p w14:paraId="58D07335" w14:textId="77777777" w:rsidR="000A309E" w:rsidRPr="00FB43F2" w:rsidRDefault="000A309E" w:rsidP="008A5F83">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أ/ التعريف الوظيفي (السلوكي):</w:t>
      </w:r>
    </w:p>
    <w:p w14:paraId="58D07336" w14:textId="77777777" w:rsidR="00A84208" w:rsidRPr="00FB43F2" w:rsidRDefault="00A84208" w:rsidP="00875068">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تمثلها مدرسة آلان تورينغ عبر "اختبار تورينغ" الذي يعتبر النظام ذكياً إذا استطاع محاكاة الإنسان لدرجة عدم تمييزه عنه</w:t>
      </w:r>
      <w:r w:rsidR="00225252" w:rsidRPr="00FB43F2">
        <w:rPr>
          <w:rStyle w:val="FootnoteReference"/>
          <w:rFonts w:ascii="Simplified Arabic" w:hAnsi="Simplified Arabic" w:cs="Simplified Arabic"/>
          <w:sz w:val="24"/>
          <w:szCs w:val="24"/>
          <w:rtl/>
        </w:rPr>
        <w:footnoteReference w:id="11"/>
      </w:r>
      <w:r w:rsidRPr="00FB43F2">
        <w:rPr>
          <w:rFonts w:ascii="Simplified Arabic" w:hAnsi="Simplified Arabic" w:cs="Simplified Arabic"/>
          <w:sz w:val="24"/>
          <w:szCs w:val="24"/>
          <w:rtl/>
        </w:rPr>
        <w:t xml:space="preserve">. </w:t>
      </w:r>
    </w:p>
    <w:p w14:paraId="58D07337" w14:textId="77777777" w:rsidR="00A84208" w:rsidRPr="00FB43F2" w:rsidRDefault="00A84208"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ويمكن حصر التعريفات الوظيفية للذكاء الاصطناعي في الآتي:</w:t>
      </w:r>
    </w:p>
    <w:p w14:paraId="58D07338" w14:textId="77777777" w:rsidR="000A309E" w:rsidRPr="00FB43F2" w:rsidRDefault="000A309E" w:rsidP="00875068">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يُعرف الذكاء الاصطناعي بأنه "قدرة الأنظمة الرقمية على أداء المهام التي تتطلب ذكاءً عندما يؤديها الإنسان" يتضمن هذا التعريف النظرة الكلاسيكية التي قدمها آلان تورينغ "اختبار تورينغ" الشهير الذي يقسي قدرة الآلة على محاكاة الذكاء البشري بدرجة لا يمكن تمييزها عنه</w:t>
      </w:r>
      <w:r w:rsidRPr="00FB43F2">
        <w:rPr>
          <w:rStyle w:val="FootnoteReference"/>
          <w:rFonts w:ascii="Simplified Arabic" w:hAnsi="Simplified Arabic" w:cs="Simplified Arabic"/>
          <w:sz w:val="24"/>
          <w:szCs w:val="24"/>
          <w:rtl/>
        </w:rPr>
        <w:footnoteReference w:id="12"/>
      </w:r>
      <w:r w:rsidRPr="00FB43F2">
        <w:rPr>
          <w:rFonts w:ascii="Simplified Arabic" w:hAnsi="Simplified Arabic" w:cs="Simplified Arabic"/>
          <w:sz w:val="24"/>
          <w:szCs w:val="24"/>
          <w:rtl/>
        </w:rPr>
        <w:t>.</w:t>
      </w:r>
      <w:r w:rsidR="00722371" w:rsidRPr="00FB43F2">
        <w:rPr>
          <w:rFonts w:ascii="Simplified Arabic" w:hAnsi="Simplified Arabic" w:cs="Simplified Arabic"/>
          <w:sz w:val="24"/>
          <w:szCs w:val="24"/>
          <w:rtl/>
        </w:rPr>
        <w:t xml:space="preserve"> وفي هذا السياق يعرفها الباحث محمد الخالدي بقوله: "الذكاء الاصطناعي هو قدرة النظام التقني على إنتاج استجابات وسلوكيات تتوافق مع ما يتوقعه المرء من كائن عاقل"</w:t>
      </w:r>
      <w:r w:rsidR="00225252" w:rsidRPr="00FB43F2">
        <w:rPr>
          <w:rStyle w:val="FootnoteReference"/>
          <w:rFonts w:ascii="Simplified Arabic" w:hAnsi="Simplified Arabic" w:cs="Simplified Arabic"/>
          <w:sz w:val="24"/>
          <w:szCs w:val="24"/>
          <w:rtl/>
        </w:rPr>
        <w:footnoteReference w:id="13"/>
      </w:r>
      <w:r w:rsidR="00722371" w:rsidRPr="00FB43F2">
        <w:rPr>
          <w:rFonts w:ascii="Simplified Arabic" w:hAnsi="Simplified Arabic" w:cs="Simplified Arabic"/>
          <w:sz w:val="24"/>
          <w:szCs w:val="24"/>
          <w:rtl/>
        </w:rPr>
        <w:t xml:space="preserve">. </w:t>
      </w:r>
    </w:p>
    <w:p w14:paraId="58D07339" w14:textId="77777777" w:rsidR="000A309E" w:rsidRPr="00FB43F2" w:rsidRDefault="000A309E" w:rsidP="008A5F83">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ب/ التعريف التقني (الحاسوبي):</w:t>
      </w:r>
    </w:p>
    <w:p w14:paraId="58D0733A" w14:textId="77777777" w:rsidR="000A309E" w:rsidRPr="00FB43F2" w:rsidRDefault="000A309E" w:rsidP="008A5F83">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يعرفه راسل ونرفيغ (2016) بأنه "دراسة العوامل الذكية، حيث يُعرف العامل الذكي بأنه "نظام يستشعر بيئته ويتخذ إجراءات تزيد من فرصته في النجاح في تحقيق أهدافه"</w:t>
      </w:r>
      <w:r w:rsidRPr="00FB43F2">
        <w:rPr>
          <w:rStyle w:val="FootnoteReference"/>
          <w:rFonts w:ascii="Simplified Arabic" w:hAnsi="Simplified Arabic" w:cs="Simplified Arabic"/>
          <w:sz w:val="24"/>
          <w:szCs w:val="24"/>
          <w:rtl/>
        </w:rPr>
        <w:footnoteReference w:id="14"/>
      </w:r>
      <w:r w:rsidRPr="00FB43F2">
        <w:rPr>
          <w:rFonts w:ascii="Simplified Arabic" w:hAnsi="Simplified Arabic" w:cs="Simplified Arabic"/>
          <w:sz w:val="24"/>
          <w:szCs w:val="24"/>
          <w:rtl/>
        </w:rPr>
        <w:t>. يركز هذا التعريف عل الجانب التقني وآلية عمل الأنظمة الذكية.</w:t>
      </w:r>
    </w:p>
    <w:p w14:paraId="58D0733B" w14:textId="77777777" w:rsidR="000A309E" w:rsidRPr="00FB43F2" w:rsidRDefault="000A309E" w:rsidP="008A5F83">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lastRenderedPageBreak/>
        <w:t>ج/ التعريف المعرفي (النظري):</w:t>
      </w:r>
    </w:p>
    <w:p w14:paraId="58D0733C" w14:textId="77777777" w:rsidR="000A309E" w:rsidRPr="00FB43F2" w:rsidRDefault="000A309E" w:rsidP="008A5F83">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يرى البعض أن الذكاء الاصطناعي هو "محاولة فهم الذكاء البشري عبر إنشاء برامج حاسوبية تحاكي عمليات التفكير والتعلم وحل المشكلات"</w:t>
      </w:r>
      <w:r w:rsidRPr="00FB43F2">
        <w:rPr>
          <w:rStyle w:val="FootnoteReference"/>
          <w:rFonts w:ascii="Simplified Arabic" w:hAnsi="Simplified Arabic" w:cs="Simplified Arabic"/>
          <w:sz w:val="24"/>
          <w:szCs w:val="24"/>
          <w:rtl/>
        </w:rPr>
        <w:footnoteReference w:id="15"/>
      </w:r>
      <w:r w:rsidRPr="00FB43F2">
        <w:rPr>
          <w:rFonts w:ascii="Simplified Arabic" w:hAnsi="Simplified Arabic" w:cs="Simplified Arabic"/>
          <w:sz w:val="24"/>
          <w:szCs w:val="24"/>
          <w:rtl/>
        </w:rPr>
        <w:t>. هنا يبرز الجانب الفلسفي والمعرفي الذي يهدف إلى فهم طبيعة الذكاء نفسه.</w:t>
      </w:r>
    </w:p>
    <w:p w14:paraId="58D0733D" w14:textId="77777777" w:rsidR="000A309E" w:rsidRPr="00FB43F2" w:rsidRDefault="000A309E" w:rsidP="008A5F83">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د/ التعريف العملي (التطبيقي)</w:t>
      </w:r>
      <w:r w:rsidR="007B0D3B" w:rsidRPr="00FB43F2">
        <w:rPr>
          <w:rFonts w:ascii="Simplified Arabic" w:hAnsi="Simplified Arabic" w:cs="Simplified Arabic"/>
          <w:b/>
          <w:bCs/>
          <w:sz w:val="24"/>
          <w:szCs w:val="24"/>
          <w:rtl/>
        </w:rPr>
        <w:t>:</w:t>
      </w:r>
    </w:p>
    <w:p w14:paraId="58D0733E" w14:textId="77777777" w:rsidR="000A309E" w:rsidRPr="00FB43F2" w:rsidRDefault="00326D46" w:rsidP="008A5F83">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 xml:space="preserve">في السياق التطبيقي، يُعرف الذكاء الاصطناعي بأنه "مجموعة من التقنيات التي تمكن الحواسيب من محاكاة القدرات </w:t>
      </w:r>
      <w:r w:rsidR="0074100B" w:rsidRPr="00FB43F2">
        <w:rPr>
          <w:rFonts w:ascii="Simplified Arabic" w:hAnsi="Simplified Arabic" w:cs="Simplified Arabic"/>
          <w:sz w:val="24"/>
          <w:szCs w:val="24"/>
          <w:rtl/>
        </w:rPr>
        <w:t>البشرية مثل: الإدراك والاستدلال والتعلم والتفاعل مع البيئة"</w:t>
      </w:r>
      <w:r w:rsidR="0074100B" w:rsidRPr="00FB43F2">
        <w:rPr>
          <w:rStyle w:val="FootnoteReference"/>
          <w:rFonts w:ascii="Simplified Arabic" w:hAnsi="Simplified Arabic" w:cs="Simplified Arabic"/>
          <w:sz w:val="24"/>
          <w:szCs w:val="24"/>
          <w:rtl/>
        </w:rPr>
        <w:footnoteReference w:id="16"/>
      </w:r>
      <w:r w:rsidR="0074100B" w:rsidRPr="00FB43F2">
        <w:rPr>
          <w:rFonts w:ascii="Simplified Arabic" w:hAnsi="Simplified Arabic" w:cs="Simplified Arabic"/>
          <w:sz w:val="24"/>
          <w:szCs w:val="24"/>
          <w:rtl/>
        </w:rPr>
        <w:t>. يعكس هذا التعريف التطورات الحديثة في المجال وتطبيقاته العملية.</w:t>
      </w:r>
    </w:p>
    <w:p w14:paraId="58D0733F" w14:textId="77777777" w:rsidR="00722371" w:rsidRPr="00FB43F2" w:rsidRDefault="00722371" w:rsidP="008A5F83">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ه/ تطور التعريف مع تطور التقنية:</w:t>
      </w:r>
    </w:p>
    <w:p w14:paraId="58D07340" w14:textId="77777777" w:rsidR="00130EAC" w:rsidRPr="00FB43F2" w:rsidRDefault="00722371" w:rsidP="00875068">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يشير وائل عبد الغني إلى أن "تعريف الذكاء الاصطناعي يتطور مع تطور تقنياته، فبعد أن كان يقتصر على الأنظمة الخبيرة والقواعد المنطقية في الثمانينيات، توسع ليشمل تعلم الآلة والشبكات العصبية في التسعينيات، ثم تعمق ليشمل التعلم العميق والتعزيزي في الألفية الثالثة</w:t>
      </w:r>
      <w:r w:rsidR="00FF7C84" w:rsidRPr="00FB43F2">
        <w:rPr>
          <w:rStyle w:val="FootnoteReference"/>
          <w:rFonts w:ascii="Simplified Arabic" w:hAnsi="Simplified Arabic" w:cs="Simplified Arabic"/>
          <w:sz w:val="24"/>
          <w:szCs w:val="24"/>
          <w:rtl/>
        </w:rPr>
        <w:footnoteReference w:id="17"/>
      </w:r>
      <w:r w:rsidRPr="00FB43F2">
        <w:rPr>
          <w:rFonts w:ascii="Simplified Arabic" w:hAnsi="Simplified Arabic" w:cs="Simplified Arabic"/>
          <w:sz w:val="24"/>
          <w:szCs w:val="24"/>
          <w:rtl/>
        </w:rPr>
        <w:t xml:space="preserve">. </w:t>
      </w:r>
    </w:p>
    <w:p w14:paraId="58D07341" w14:textId="77777777" w:rsidR="00722371" w:rsidRPr="00FB43F2" w:rsidRDefault="00722371" w:rsidP="008D0A9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rPr>
        <w:t xml:space="preserve">أما </w:t>
      </w:r>
      <w:r w:rsidRPr="00FB43F2">
        <w:rPr>
          <w:rFonts w:ascii="Simplified Arabic" w:hAnsi="Simplified Arabic" w:cs="Simplified Arabic"/>
          <w:sz w:val="24"/>
          <w:szCs w:val="24"/>
        </w:rPr>
        <w:t>Nils J. Nisson</w:t>
      </w:r>
      <w:r w:rsidRPr="00FB43F2">
        <w:rPr>
          <w:rFonts w:ascii="Simplified Arabic" w:hAnsi="Simplified Arabic" w:cs="Simplified Arabic"/>
          <w:sz w:val="24"/>
          <w:szCs w:val="24"/>
          <w:rtl/>
          <w:lang w:bidi="ar-EG"/>
        </w:rPr>
        <w:t xml:space="preserve"> فيرى أن "الذكاء الاصطناعي هو مفهوم متحرك، فما كان يعتبر ذكاءً اصطناعياً قبل عقد من الزمن أصبح الآن مجرد برمجة تقليدية</w:t>
      </w:r>
      <w:r w:rsidR="00FF7C84" w:rsidRPr="00FB43F2">
        <w:rPr>
          <w:rStyle w:val="FootnoteReference"/>
          <w:rFonts w:ascii="Simplified Arabic" w:hAnsi="Simplified Arabic" w:cs="Simplified Arabic"/>
          <w:sz w:val="24"/>
          <w:szCs w:val="24"/>
          <w:rtl/>
        </w:rPr>
        <w:footnoteReference w:id="18"/>
      </w:r>
      <w:r w:rsidR="00FF7C84" w:rsidRPr="00FB43F2">
        <w:rPr>
          <w:rFonts w:ascii="Simplified Arabic" w:hAnsi="Simplified Arabic" w:cs="Simplified Arabic"/>
          <w:sz w:val="24"/>
          <w:szCs w:val="24"/>
          <w:rtl/>
          <w:lang w:bidi="ar-EG"/>
        </w:rPr>
        <w:t>.</w:t>
      </w:r>
      <w:r w:rsidRPr="00FB43F2">
        <w:rPr>
          <w:rFonts w:ascii="Simplified Arabic" w:hAnsi="Simplified Arabic" w:cs="Simplified Arabic"/>
          <w:sz w:val="24"/>
          <w:szCs w:val="24"/>
          <w:rtl/>
          <w:lang w:bidi="ar-EG"/>
        </w:rPr>
        <w:t xml:space="preserve"> </w:t>
      </w:r>
    </w:p>
    <w:p w14:paraId="58D07342" w14:textId="77777777" w:rsidR="004772D2" w:rsidRPr="00FB43F2" w:rsidRDefault="004772D2" w:rsidP="008A5F83">
      <w:pPr>
        <w:spacing w:line="360" w:lineRule="auto"/>
        <w:jc w:val="both"/>
        <w:rPr>
          <w:rFonts w:ascii="Simplified Arabic" w:hAnsi="Simplified Arabic" w:cs="Simplified Arabic"/>
          <w:b/>
          <w:bCs/>
          <w:sz w:val="24"/>
          <w:szCs w:val="24"/>
          <w:rtl/>
          <w:lang w:bidi="ar-EG"/>
        </w:rPr>
      </w:pPr>
      <w:r w:rsidRPr="00FB43F2">
        <w:rPr>
          <w:rFonts w:ascii="Simplified Arabic" w:hAnsi="Simplified Arabic" w:cs="Simplified Arabic"/>
          <w:b/>
          <w:bCs/>
          <w:sz w:val="24"/>
          <w:szCs w:val="24"/>
          <w:rtl/>
          <w:lang w:bidi="ar-EG"/>
        </w:rPr>
        <w:t>و/ التعريفات "العملية" (البراغماتية:</w:t>
      </w:r>
    </w:p>
    <w:p w14:paraId="58D07343" w14:textId="77777777" w:rsidR="004772D2" w:rsidRPr="00FB43F2" w:rsidRDefault="004772D2" w:rsidP="008D0A9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يمثلها باتريك وينستون الذي عرف الذكاء الاصطناعي بأنه: دراسة التمثيلات التي تمكن من تحقيق هذا الاستدلال"</w:t>
      </w:r>
      <w:r w:rsidR="00875068" w:rsidRPr="00FB43F2">
        <w:rPr>
          <w:rStyle w:val="FootnoteReference"/>
          <w:rFonts w:ascii="Simplified Arabic" w:hAnsi="Simplified Arabic" w:cs="Simplified Arabic"/>
          <w:sz w:val="24"/>
          <w:szCs w:val="24"/>
          <w:rtl/>
        </w:rPr>
        <w:footnoteReference w:id="19"/>
      </w:r>
      <w:r w:rsidRPr="00FB43F2">
        <w:rPr>
          <w:rFonts w:ascii="Simplified Arabic" w:hAnsi="Simplified Arabic" w:cs="Simplified Arabic"/>
          <w:sz w:val="24"/>
          <w:szCs w:val="24"/>
          <w:rtl/>
          <w:lang w:bidi="ar-EG"/>
        </w:rPr>
        <w:t xml:space="preserve">. وهو التعريف أو التوجه الذي يتوافق مع رؤية الباحثة هناء السعيد التي تركز على الجانب التطبيقي في تعريف الذكاء الاصطناعي </w:t>
      </w:r>
      <w:r w:rsidRPr="00FB43F2">
        <w:rPr>
          <w:rFonts w:ascii="Simplified Arabic" w:hAnsi="Simplified Arabic" w:cs="Simplified Arabic"/>
          <w:sz w:val="24"/>
          <w:szCs w:val="24"/>
          <w:rtl/>
          <w:lang w:bidi="ar-EG"/>
        </w:rPr>
        <w:lastRenderedPageBreak/>
        <w:t>وتعرفه بأنه: "الذكاء الاصطناعي هو حزمة من التقنيات الحسابية التي تمكن الأنظمة من استخلاص الأنماط من البيانات واتخاذ قرارات معقدة"</w:t>
      </w:r>
      <w:r w:rsidR="00FF7C84" w:rsidRPr="00FB43F2">
        <w:rPr>
          <w:rStyle w:val="FootnoteReference"/>
          <w:rFonts w:ascii="Simplified Arabic" w:hAnsi="Simplified Arabic" w:cs="Simplified Arabic"/>
          <w:sz w:val="24"/>
          <w:szCs w:val="24"/>
          <w:rtl/>
        </w:rPr>
        <w:footnoteReference w:id="20"/>
      </w:r>
      <w:r w:rsidRPr="00FB43F2">
        <w:rPr>
          <w:rFonts w:ascii="Simplified Arabic" w:hAnsi="Simplified Arabic" w:cs="Simplified Arabic"/>
          <w:sz w:val="24"/>
          <w:szCs w:val="24"/>
          <w:rtl/>
          <w:lang w:bidi="ar-EG"/>
        </w:rPr>
        <w:t xml:space="preserve">. </w:t>
      </w:r>
    </w:p>
    <w:p w14:paraId="58D07344" w14:textId="77777777" w:rsidR="00F1149B" w:rsidRPr="00FB43F2" w:rsidRDefault="00AC47BB"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ز/ </w:t>
      </w:r>
      <w:r w:rsidR="00F1149B" w:rsidRPr="00FB43F2">
        <w:rPr>
          <w:rFonts w:ascii="Simplified Arabic" w:hAnsi="Simplified Arabic" w:cs="Simplified Arabic"/>
          <w:sz w:val="24"/>
          <w:szCs w:val="24"/>
          <w:rtl/>
          <w:lang w:bidi="ar-EG"/>
        </w:rPr>
        <w:t>الجدل العربي حول الترجمة والمصطلح</w:t>
      </w:r>
      <w:r w:rsidRPr="00FB43F2">
        <w:rPr>
          <w:rFonts w:ascii="Simplified Arabic" w:hAnsi="Simplified Arabic" w:cs="Simplified Arabic"/>
          <w:sz w:val="24"/>
          <w:szCs w:val="24"/>
          <w:rtl/>
          <w:lang w:bidi="ar-EG"/>
        </w:rPr>
        <w:t>:</w:t>
      </w:r>
    </w:p>
    <w:p w14:paraId="58D07345" w14:textId="77777777" w:rsidR="008D0A98" w:rsidRPr="00FB43F2" w:rsidRDefault="00F1149B" w:rsidP="008D0A9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يضيف البعد العربي طبقة أخرى من التعقيد المفاهيمي لتعريف مصطلح الذكاء الاصطناعي، فبينما  يلتزم معظم الباحثين العرب بمصطلح "الذكاء الاصطناعي" يرى الباحث عبد الفتاح الحر أن "ترجمة </w:t>
      </w:r>
      <w:r w:rsidRPr="00FB43F2">
        <w:rPr>
          <w:rFonts w:ascii="Simplified Arabic" w:hAnsi="Simplified Arabic" w:cs="Simplified Arabic"/>
          <w:sz w:val="24"/>
          <w:szCs w:val="24"/>
          <w:lang w:bidi="ar-EG"/>
        </w:rPr>
        <w:t>Artificial Intelligence</w:t>
      </w:r>
      <w:r w:rsidRPr="00FB43F2">
        <w:rPr>
          <w:rFonts w:ascii="Simplified Arabic" w:hAnsi="Simplified Arabic" w:cs="Simplified Arabic"/>
          <w:sz w:val="24"/>
          <w:szCs w:val="24"/>
          <w:rtl/>
          <w:lang w:bidi="ar-EG"/>
        </w:rPr>
        <w:t xml:space="preserve"> بالذكاء الاصطناعي تحمل إيحاءات مضللة، حيث توحي بأن الذكاء مزي أو مقلد، بينما الترجمة الأدق هي "الذكاء الصنعي" أو "الذكاء الآلي" الذي يعكس الطبيعية الصناعية للأنظمة</w:t>
      </w:r>
      <w:r w:rsidR="00FF7C84" w:rsidRPr="00FB43F2">
        <w:rPr>
          <w:rStyle w:val="FootnoteReference"/>
          <w:rFonts w:ascii="Simplified Arabic" w:hAnsi="Simplified Arabic" w:cs="Simplified Arabic"/>
          <w:sz w:val="24"/>
          <w:szCs w:val="24"/>
          <w:rtl/>
        </w:rPr>
        <w:footnoteReference w:id="21"/>
      </w:r>
      <w:r w:rsidRPr="00FB43F2">
        <w:rPr>
          <w:rFonts w:ascii="Simplified Arabic" w:hAnsi="Simplified Arabic" w:cs="Simplified Arabic"/>
          <w:sz w:val="24"/>
          <w:szCs w:val="24"/>
          <w:rtl/>
          <w:lang w:bidi="ar-EG"/>
        </w:rPr>
        <w:t xml:space="preserve">. </w:t>
      </w:r>
    </w:p>
    <w:p w14:paraId="58D07346" w14:textId="77777777" w:rsidR="00F1149B" w:rsidRPr="00FB43F2" w:rsidRDefault="00F1149B" w:rsidP="00D05DE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أما الباحثة لمياء القاسم فترى أن المصطلح العربي "الذكاء الاصطناعي" قد استقر واستوعبته الأوساط الأكاديمية والعامة، والأهم من اللفظ هو المضمون والمفهوم العلمي الدقيق</w:t>
      </w:r>
      <w:r w:rsidR="00FF7C84" w:rsidRPr="00FB43F2">
        <w:rPr>
          <w:rStyle w:val="FootnoteReference"/>
          <w:rFonts w:ascii="Simplified Arabic" w:hAnsi="Simplified Arabic" w:cs="Simplified Arabic"/>
          <w:sz w:val="24"/>
          <w:szCs w:val="24"/>
          <w:rtl/>
        </w:rPr>
        <w:footnoteReference w:id="22"/>
      </w:r>
      <w:r w:rsidRPr="00FB43F2">
        <w:rPr>
          <w:rFonts w:ascii="Simplified Arabic" w:hAnsi="Simplified Arabic" w:cs="Simplified Arabic"/>
          <w:sz w:val="24"/>
          <w:szCs w:val="24"/>
          <w:rtl/>
          <w:lang w:bidi="ar-EG"/>
        </w:rPr>
        <w:t xml:space="preserve">. </w:t>
      </w:r>
    </w:p>
    <w:p w14:paraId="58D07347" w14:textId="77777777" w:rsidR="00C305CB" w:rsidRPr="00FB43F2" w:rsidRDefault="00AC47BB" w:rsidP="008A5F83">
      <w:pPr>
        <w:spacing w:line="360" w:lineRule="auto"/>
        <w:jc w:val="both"/>
        <w:rPr>
          <w:rFonts w:ascii="Simplified Arabic" w:hAnsi="Simplified Arabic" w:cs="Simplified Arabic"/>
          <w:b/>
          <w:bCs/>
          <w:sz w:val="24"/>
          <w:szCs w:val="24"/>
          <w:rtl/>
          <w:lang w:bidi="ar-EG"/>
        </w:rPr>
      </w:pPr>
      <w:r w:rsidRPr="00FB43F2">
        <w:rPr>
          <w:rFonts w:ascii="Simplified Arabic" w:hAnsi="Simplified Arabic" w:cs="Simplified Arabic"/>
          <w:b/>
          <w:bCs/>
          <w:sz w:val="24"/>
          <w:szCs w:val="24"/>
          <w:rtl/>
          <w:lang w:bidi="ar-EG"/>
        </w:rPr>
        <w:t xml:space="preserve">ح/ </w:t>
      </w:r>
      <w:r w:rsidR="00C305CB" w:rsidRPr="00FB43F2">
        <w:rPr>
          <w:rFonts w:ascii="Simplified Arabic" w:hAnsi="Simplified Arabic" w:cs="Simplified Arabic"/>
          <w:b/>
          <w:bCs/>
          <w:sz w:val="24"/>
          <w:szCs w:val="24"/>
          <w:rtl/>
          <w:lang w:bidi="ar-EG"/>
        </w:rPr>
        <w:t>تطور التعريف مع تطور التقنية:</w:t>
      </w:r>
    </w:p>
    <w:p w14:paraId="58D07348" w14:textId="77777777" w:rsidR="00F1149B" w:rsidRPr="00FB43F2" w:rsidRDefault="00C305CB" w:rsidP="00D05DE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ويشير الباحث وائل عبد الغني إلى أن "تعريف الذكاء الاصطناعي يتطور مع تطور تقنياته، فبعد أن كان يقتصر على الأنظمة الخبيرة والقواعد المنطقية في الثمانينيات، وتوسع ليشمل تعلم الآلة والشبكات العصبية في التسعينيات، ثم تعمق ليشمل التعلم العميق والتعزيزي في الألفية الثالثة</w:t>
      </w:r>
      <w:r w:rsidR="00FF7C84" w:rsidRPr="00FB43F2">
        <w:rPr>
          <w:rStyle w:val="FootnoteReference"/>
          <w:rFonts w:ascii="Simplified Arabic" w:hAnsi="Simplified Arabic" w:cs="Simplified Arabic"/>
          <w:sz w:val="24"/>
          <w:szCs w:val="24"/>
          <w:rtl/>
        </w:rPr>
        <w:footnoteReference w:id="23"/>
      </w:r>
      <w:r w:rsidRPr="00FB43F2">
        <w:rPr>
          <w:rFonts w:ascii="Simplified Arabic" w:hAnsi="Simplified Arabic" w:cs="Simplified Arabic"/>
          <w:sz w:val="24"/>
          <w:szCs w:val="24"/>
          <w:rtl/>
          <w:lang w:bidi="ar-EG"/>
        </w:rPr>
        <w:t xml:space="preserve">. </w:t>
      </w:r>
    </w:p>
    <w:p w14:paraId="58D07349" w14:textId="77777777" w:rsidR="00C305CB" w:rsidRPr="00FB43F2" w:rsidRDefault="00C305CB" w:rsidP="00D05DE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وهو ما يتوافق مع رؤية الباحث الأمريكي </w:t>
      </w:r>
      <w:r w:rsidRPr="00FB43F2">
        <w:rPr>
          <w:rFonts w:ascii="Simplified Arabic" w:hAnsi="Simplified Arabic" w:cs="Simplified Arabic"/>
          <w:sz w:val="24"/>
          <w:szCs w:val="24"/>
          <w:lang w:bidi="ar-EG"/>
        </w:rPr>
        <w:t>Nils J. Nilsson</w:t>
      </w:r>
      <w:r w:rsidRPr="00FB43F2">
        <w:rPr>
          <w:rFonts w:ascii="Simplified Arabic" w:hAnsi="Simplified Arabic" w:cs="Simplified Arabic"/>
          <w:sz w:val="24"/>
          <w:szCs w:val="24"/>
          <w:rtl/>
          <w:lang w:bidi="ar-EG"/>
        </w:rPr>
        <w:t xml:space="preserve"> الذي يرى بأن الذكاء الاصطناعي هو مفهوم متحرك، فما كان يعتبر ذكاء اصطناعياً قبل عقد من الزمن أصبح الآن برمجة تقليدية</w:t>
      </w:r>
      <w:r w:rsidR="00FF7C84" w:rsidRPr="00FB43F2">
        <w:rPr>
          <w:rStyle w:val="FootnoteReference"/>
          <w:rFonts w:ascii="Simplified Arabic" w:hAnsi="Simplified Arabic" w:cs="Simplified Arabic"/>
          <w:sz w:val="24"/>
          <w:szCs w:val="24"/>
          <w:rtl/>
        </w:rPr>
        <w:footnoteReference w:id="24"/>
      </w:r>
      <w:r w:rsidRPr="00FB43F2">
        <w:rPr>
          <w:rFonts w:ascii="Simplified Arabic" w:hAnsi="Simplified Arabic" w:cs="Simplified Arabic"/>
          <w:sz w:val="24"/>
          <w:szCs w:val="24"/>
          <w:rtl/>
          <w:lang w:bidi="ar-EG"/>
        </w:rPr>
        <w:t xml:space="preserve">. </w:t>
      </w:r>
    </w:p>
    <w:p w14:paraId="58D0734A" w14:textId="77777777" w:rsidR="00C305CB" w:rsidRPr="00FB43F2" w:rsidRDefault="00C305CB"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ومن خلال استعراض التعريفات العربية والأجنبية، يمكن استنتاج أن الذكاء الاصطناعي هو: ظاهرة علمية تقنية ديناميكية يمكن تعريفها بناء على ما سبق من أربع زوايا متكاملة:</w:t>
      </w:r>
    </w:p>
    <w:p w14:paraId="58D0734B" w14:textId="77777777" w:rsidR="00C305CB" w:rsidRPr="00FB43F2" w:rsidRDefault="00C305CB"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lastRenderedPageBreak/>
        <w:t>زاوية التقنية: أنظمة حاسوبية قادرة على معالجة معقدة للبيانات واتخاذا قرارات ذكية.</w:t>
      </w:r>
    </w:p>
    <w:p w14:paraId="58D0734C" w14:textId="77777777" w:rsidR="00C305CB" w:rsidRPr="00FB43F2" w:rsidRDefault="00C305CB"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زاوية معرفية: محاولة لفهم طبيعة الذكاء الاصطناعي عبر إعادة بنائه صناعياً.</w:t>
      </w:r>
    </w:p>
    <w:p w14:paraId="58D0734D" w14:textId="77777777" w:rsidR="00C305CB" w:rsidRPr="00FB43F2" w:rsidRDefault="00C305CB"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زاوية وظيفية: أداء المهام التي تتطلب ذكاءً بشرياً بغض النظر عن الآلية المستخدمة في ذلك.</w:t>
      </w:r>
    </w:p>
    <w:p w14:paraId="58D07350" w14:textId="1D5A7512" w:rsidR="00D05DE7" w:rsidRPr="00FB43F2" w:rsidRDefault="00C305CB" w:rsidP="00177808">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زاوية اجتماعية: ظاهرة تقنية تحولية تتفاعل مع المجتمع وتعيد تشكيل العلاقات الإنسانية.</w:t>
      </w:r>
    </w:p>
    <w:p w14:paraId="58D07351" w14:textId="77777777" w:rsidR="004772D2" w:rsidRPr="00FB43F2" w:rsidRDefault="00EF3373" w:rsidP="006E6413">
      <w:pPr>
        <w:pStyle w:val="Heading3"/>
        <w:rPr>
          <w:rFonts w:ascii="Simplified Arabic" w:hAnsi="Simplified Arabic" w:cs="Simplified Arabic"/>
          <w:b/>
          <w:bCs/>
          <w:color w:val="auto"/>
          <w:sz w:val="28"/>
          <w:szCs w:val="28"/>
          <w:rtl/>
          <w:lang w:bidi="ar-EG"/>
        </w:rPr>
      </w:pPr>
      <w:bookmarkStart w:id="14" w:name="_Toc224254975"/>
      <w:r w:rsidRPr="00FB43F2">
        <w:rPr>
          <w:rFonts w:ascii="Simplified Arabic" w:hAnsi="Simplified Arabic" w:cs="Simplified Arabic"/>
          <w:b/>
          <w:bCs/>
          <w:color w:val="auto"/>
          <w:sz w:val="28"/>
          <w:szCs w:val="28"/>
          <w:rtl/>
          <w:lang w:bidi="ar-EG"/>
        </w:rPr>
        <w:t>ثانياً: نشأة الذكاء الاصطناعي وتطوره التاريخي</w:t>
      </w:r>
      <w:bookmarkEnd w:id="14"/>
    </w:p>
    <w:p w14:paraId="58D07352" w14:textId="77777777" w:rsidR="00EF3373" w:rsidRPr="00FB43F2" w:rsidRDefault="00EF3373" w:rsidP="00177808">
      <w:pPr>
        <w:rPr>
          <w:rFonts w:ascii="Simplified Arabic" w:hAnsi="Simplified Arabic" w:cs="Simplified Arabic"/>
          <w:rtl/>
          <w:lang w:bidi="ar-EG"/>
        </w:rPr>
      </w:pPr>
      <w:r w:rsidRPr="00FB43F2">
        <w:rPr>
          <w:rFonts w:ascii="Simplified Arabic" w:hAnsi="Simplified Arabic" w:cs="Simplified Arabic"/>
          <w:rtl/>
          <w:lang w:bidi="ar-EG"/>
        </w:rPr>
        <w:t>أ/ الجذور التاريخية والفلسفية:</w:t>
      </w:r>
    </w:p>
    <w:p w14:paraId="58D07353" w14:textId="77777777" w:rsidR="00EF3373" w:rsidRPr="00FB43F2" w:rsidRDefault="00EF3373" w:rsidP="00177808">
      <w:pPr>
        <w:rPr>
          <w:rFonts w:ascii="Simplified Arabic" w:hAnsi="Simplified Arabic" w:cs="Simplified Arabic"/>
          <w:rtl/>
          <w:lang w:bidi="ar-EG"/>
        </w:rPr>
      </w:pPr>
      <w:r w:rsidRPr="00FB43F2">
        <w:rPr>
          <w:rFonts w:ascii="Simplified Arabic" w:hAnsi="Simplified Arabic" w:cs="Simplified Arabic"/>
          <w:rtl/>
          <w:lang w:bidi="ar-EG"/>
        </w:rPr>
        <w:t>1/ الجذور في الحضارات القديمة:</w:t>
      </w:r>
    </w:p>
    <w:p w14:paraId="58D07354" w14:textId="77777777" w:rsidR="00EF3373" w:rsidRPr="00FB43F2" w:rsidRDefault="00EF3373" w:rsidP="002C73E2">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تعود فكرة خلق كائنات ذكية صناعية إلى التراث الإنساني القديم، حيث تزخر الأساطير اليونانية بقصص مثل "تالوس" التمثال البرونزي الذي كان يحمي جزيرة كريت، وكذلك تماثيل "الغولم" في التراث اليهودي </w:t>
      </w:r>
      <w:r w:rsidR="002C73E2" w:rsidRPr="00FB43F2">
        <w:rPr>
          <w:rFonts w:ascii="Simplified Arabic" w:hAnsi="Simplified Arabic" w:cs="Simplified Arabic"/>
          <w:sz w:val="24"/>
          <w:szCs w:val="24"/>
          <w:rtl/>
          <w:lang w:bidi="ar-EG"/>
        </w:rPr>
        <w:t>التي تبعث بالحياة عبر صيغ سحرية</w:t>
      </w:r>
      <w:r w:rsidR="00FF7C84" w:rsidRPr="00FB43F2">
        <w:rPr>
          <w:rStyle w:val="FootnoteReference"/>
          <w:rFonts w:ascii="Simplified Arabic" w:hAnsi="Simplified Arabic" w:cs="Simplified Arabic"/>
          <w:sz w:val="24"/>
          <w:szCs w:val="24"/>
          <w:rtl/>
        </w:rPr>
        <w:t xml:space="preserve"> </w:t>
      </w:r>
      <w:r w:rsidR="00FF7C84" w:rsidRPr="00FB43F2">
        <w:rPr>
          <w:rStyle w:val="FootnoteReference"/>
          <w:rFonts w:ascii="Simplified Arabic" w:hAnsi="Simplified Arabic" w:cs="Simplified Arabic"/>
          <w:sz w:val="24"/>
          <w:szCs w:val="24"/>
          <w:rtl/>
        </w:rPr>
        <w:footnoteReference w:id="25"/>
      </w:r>
      <w:r w:rsidRPr="00FB43F2">
        <w:rPr>
          <w:rFonts w:ascii="Simplified Arabic" w:hAnsi="Simplified Arabic" w:cs="Simplified Arabic"/>
          <w:sz w:val="24"/>
          <w:szCs w:val="24"/>
          <w:rtl/>
          <w:lang w:bidi="ar-EG"/>
        </w:rPr>
        <w:t>. وفي السياق العربي يشير الباحث رضا عبد الوهاب إلى أن "حكايات الآلات العجيبة" في كتاب</w:t>
      </w:r>
      <w:r w:rsidR="00AE7A13" w:rsidRPr="00FB43F2">
        <w:rPr>
          <w:rFonts w:ascii="Simplified Arabic" w:hAnsi="Simplified Arabic" w:cs="Simplified Arabic"/>
          <w:sz w:val="24"/>
          <w:szCs w:val="24"/>
          <w:rtl/>
          <w:lang w:bidi="ar-EG"/>
        </w:rPr>
        <w:t xml:space="preserve"> ألف ليلة وليلة، ووصف الجزري للآلات ذاتية الحركة في القرن الثاني عشر الميلادي، كل ذلك يمثل شكلاً من أشكال الخيال التكنولوجي الذي سبق الذكاء الاصطناعي"</w:t>
      </w:r>
      <w:r w:rsidR="00FF7C84" w:rsidRPr="00FB43F2">
        <w:rPr>
          <w:rStyle w:val="FootnoteReference"/>
          <w:rFonts w:ascii="Simplified Arabic" w:hAnsi="Simplified Arabic" w:cs="Simplified Arabic"/>
          <w:sz w:val="24"/>
          <w:szCs w:val="24"/>
          <w:rtl/>
        </w:rPr>
        <w:footnoteReference w:id="26"/>
      </w:r>
      <w:r w:rsidR="00AE7A13" w:rsidRPr="00FB43F2">
        <w:rPr>
          <w:rFonts w:ascii="Simplified Arabic" w:hAnsi="Simplified Arabic" w:cs="Simplified Arabic"/>
          <w:sz w:val="24"/>
          <w:szCs w:val="24"/>
          <w:rtl/>
          <w:lang w:bidi="ar-EG"/>
        </w:rPr>
        <w:t xml:space="preserve">. </w:t>
      </w:r>
    </w:p>
    <w:p w14:paraId="58D07355" w14:textId="77777777" w:rsidR="00951B8F" w:rsidRPr="00FB43F2" w:rsidRDefault="00951B8F" w:rsidP="002C73E2">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تُعد العصور القديمة هي بداية ظهور مفهوم الذكاء الاصطناعي، فقد سيطرت على الفلاسفة فكرة الرجال الميكانيكيين الذين يمكن إيجادهم بطريقة ما، وهي الفكرة التي تطورت بشكل متزايد خلال القرن الثامن عشر وما بعده، عندما فكر الفلاسفة في إمكانية استخدام الآت ذكية غير بشرية في ميكنة التفكير البشري والتلاعب به، وهو ما أدى في النهاية إلى اختراع الكمبيوتر الرقمي القابل للبرمجة</w:t>
      </w:r>
      <w:r w:rsidR="00FF7C84" w:rsidRPr="00FB43F2">
        <w:rPr>
          <w:rStyle w:val="FootnoteReference"/>
          <w:rFonts w:ascii="Simplified Arabic" w:hAnsi="Simplified Arabic" w:cs="Simplified Arabic"/>
          <w:sz w:val="24"/>
          <w:szCs w:val="24"/>
          <w:rtl/>
        </w:rPr>
        <w:footnoteReference w:id="27"/>
      </w:r>
      <w:r w:rsidRPr="00FB43F2">
        <w:rPr>
          <w:rFonts w:ascii="Simplified Arabic" w:hAnsi="Simplified Arabic" w:cs="Simplified Arabic"/>
          <w:sz w:val="24"/>
          <w:szCs w:val="24"/>
          <w:rtl/>
          <w:lang w:bidi="ar-EG"/>
        </w:rPr>
        <w:t xml:space="preserve">. </w:t>
      </w:r>
    </w:p>
    <w:p w14:paraId="58D07356" w14:textId="77777777" w:rsidR="00020803" w:rsidRPr="00FB43F2" w:rsidRDefault="00020803" w:rsidP="002C73E2">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وبعد حوالي مائة عام، ظهرت اقتراحات بإجراء اختبار لقياس قدرة الآلة على تكرار الأفعال البشرية إلى درجة تشبهها تماماً، ثم اعتمد مصطلح الذكاء الاصطناعي بشكل رسمي في خمسينيات القرن الماضي، ومنذ منتصف القرن الماضي وحتى الآن، ظهرت العديد من التطورات والابتكارات والنتائج التي غيرت معرفة الناس الأساسية بمجال الذكاء الاصطناعي</w:t>
      </w:r>
      <w:r w:rsidR="00FF7C84" w:rsidRPr="00FB43F2">
        <w:rPr>
          <w:rStyle w:val="FootnoteReference"/>
          <w:rFonts w:ascii="Simplified Arabic" w:hAnsi="Simplified Arabic" w:cs="Simplified Arabic"/>
          <w:sz w:val="24"/>
          <w:szCs w:val="24"/>
          <w:rtl/>
        </w:rPr>
        <w:footnoteReference w:id="28"/>
      </w:r>
      <w:r w:rsidRPr="00FB43F2">
        <w:rPr>
          <w:rFonts w:ascii="Simplified Arabic" w:hAnsi="Simplified Arabic" w:cs="Simplified Arabic"/>
          <w:sz w:val="24"/>
          <w:szCs w:val="24"/>
          <w:rtl/>
          <w:lang w:bidi="ar-EG"/>
        </w:rPr>
        <w:t xml:space="preserve">. </w:t>
      </w:r>
    </w:p>
    <w:p w14:paraId="58D07357" w14:textId="77777777" w:rsidR="00020803" w:rsidRPr="00FB43F2" w:rsidRDefault="00020803" w:rsidP="00177808">
      <w:pPr>
        <w:rPr>
          <w:rFonts w:ascii="Simplified Arabic" w:hAnsi="Simplified Arabic" w:cs="Simplified Arabic"/>
          <w:rtl/>
          <w:lang w:bidi="ar-EG"/>
        </w:rPr>
      </w:pPr>
      <w:r w:rsidRPr="00FB43F2">
        <w:rPr>
          <w:rFonts w:ascii="Simplified Arabic" w:hAnsi="Simplified Arabic" w:cs="Simplified Arabic"/>
          <w:rtl/>
          <w:lang w:bidi="ar-EG"/>
        </w:rPr>
        <w:lastRenderedPageBreak/>
        <w:t>2/ الجذور الفلسفية:</w:t>
      </w:r>
    </w:p>
    <w:p w14:paraId="58D07358" w14:textId="77777777" w:rsidR="00020803" w:rsidRPr="00FB43F2" w:rsidRDefault="00020803" w:rsidP="00161C3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قدم الفلاسفة اليونانيان أرسطو وأفلاطون أسساً لمنطق التفكير الصوري الذي أصبح لاحقاً أساساً للبرمجة المنطقية في الذكاء الاصطناعي، أما في الحضارة العربية الإسلامية، فقد أسس الخوارزمي في القرن التاسع الميلادي علم الخوارزميات الذي سمي باسمه لاحقاً، بينما طور ابن سينا وابن رشد نظريات في العقل والمعرفة كان لها أثر غير مباشر في تطور الفكر الحاسوبي</w:t>
      </w:r>
      <w:r w:rsidR="00FF7C84" w:rsidRPr="00FB43F2">
        <w:rPr>
          <w:rStyle w:val="FootnoteReference"/>
          <w:rFonts w:ascii="Simplified Arabic" w:hAnsi="Simplified Arabic" w:cs="Simplified Arabic"/>
          <w:sz w:val="24"/>
          <w:szCs w:val="24"/>
          <w:rtl/>
        </w:rPr>
        <w:footnoteReference w:id="29"/>
      </w:r>
      <w:r w:rsidR="00FF7C84" w:rsidRPr="00FB43F2">
        <w:rPr>
          <w:rFonts w:ascii="Simplified Arabic" w:hAnsi="Simplified Arabic" w:cs="Simplified Arabic"/>
          <w:sz w:val="24"/>
          <w:szCs w:val="24"/>
          <w:rtl/>
          <w:lang w:bidi="ar-EG"/>
        </w:rPr>
        <w:t>.</w:t>
      </w:r>
      <w:r w:rsidRPr="00FB43F2">
        <w:rPr>
          <w:rFonts w:ascii="Simplified Arabic" w:hAnsi="Simplified Arabic" w:cs="Simplified Arabic"/>
          <w:sz w:val="24"/>
          <w:szCs w:val="24"/>
          <w:rtl/>
          <w:lang w:bidi="ar-EG"/>
        </w:rPr>
        <w:t xml:space="preserve"> </w:t>
      </w:r>
    </w:p>
    <w:p w14:paraId="58D07359" w14:textId="77777777" w:rsidR="00951B8F" w:rsidRPr="00FB43F2" w:rsidRDefault="001D6EA9" w:rsidP="00177808">
      <w:pPr>
        <w:rPr>
          <w:rFonts w:ascii="Simplified Arabic" w:hAnsi="Simplified Arabic" w:cs="Simplified Arabic"/>
          <w:rtl/>
          <w:lang w:bidi="ar-EG"/>
        </w:rPr>
      </w:pPr>
      <w:r w:rsidRPr="00FB43F2">
        <w:rPr>
          <w:rFonts w:ascii="Simplified Arabic" w:hAnsi="Simplified Arabic" w:cs="Simplified Arabic"/>
          <w:rtl/>
          <w:lang w:bidi="ar-EG"/>
        </w:rPr>
        <w:t>3/ مراحل تطور الذكاء الاصطناعي</w:t>
      </w:r>
    </w:p>
    <w:p w14:paraId="58D0735A" w14:textId="77777777" w:rsidR="00161C38" w:rsidRPr="00FB43F2" w:rsidRDefault="001D6EA9" w:rsidP="00161C3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تُعد المرحلة الممتدة من عام (1900-1950) هي بداية الظهور الحقيقي لمصطلح الذكاء الاصطناعي، إذ تناولت مسرحيات وأفلام خيال علمي معنى الروبوت بمعناه المعروف، وهم الأشخاص الاصطناعيون الذين يقومون بأفعال البشر في العالم الحقيقي، وفي اليابان، ظهر أول ربوت تم بناؤه على يد عالم الأحياء الياباني والأستاذ كاكوتو نيشيمورا، وذلك في عام 1929م، وكان هذا الروبوت يستطيع تحريك مع تغيير تعبيرات وجهه</w:t>
      </w:r>
      <w:r w:rsidR="00FF7C84" w:rsidRPr="00FB43F2">
        <w:rPr>
          <w:rStyle w:val="FootnoteReference"/>
          <w:rFonts w:ascii="Simplified Arabic" w:hAnsi="Simplified Arabic" w:cs="Simplified Arabic"/>
          <w:sz w:val="24"/>
          <w:szCs w:val="24"/>
          <w:rtl/>
        </w:rPr>
        <w:footnoteReference w:id="30"/>
      </w:r>
      <w:r w:rsidRPr="00FB43F2">
        <w:rPr>
          <w:rFonts w:ascii="Simplified Arabic" w:hAnsi="Simplified Arabic" w:cs="Simplified Arabic"/>
          <w:sz w:val="24"/>
          <w:szCs w:val="24"/>
          <w:rtl/>
          <w:lang w:bidi="ar-EG"/>
        </w:rPr>
        <w:t xml:space="preserve">. </w:t>
      </w:r>
    </w:p>
    <w:p w14:paraId="58D0735B" w14:textId="77777777" w:rsidR="001D6EA9" w:rsidRPr="00FB43F2" w:rsidRDefault="001D6EA9" w:rsidP="00161C3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عام 1940م، بدأت المحاولات لتصميم نظام تفكير يمكنه استخدام المنطق في عملياته بدلاً من فكرة العلاقة الثابتة بين الرموز وردود الفعل، وأسفرت هذه المحاولات عن ابتكار شبكات عصبية لمحاولة محاكاة شلك وترتيب وطريقة عمل الخلايا في الجهاز العصبي البشري، إذ تتكون الخلية العصبية من جسم يحتوي على نواة وساق طويلة تمتد منها، وتتصل الخلايا العصبية ببعضها البعض من خلال هذه السيقان بإفراز كيميائي يعمل كموصل، وينقل الإشارات بين الخلايا؛ ولذلك، فإن التوصيل في الجهاز العصبي هو عملية كهروكيميائية</w:t>
      </w:r>
      <w:r w:rsidR="00FF7C84" w:rsidRPr="00FB43F2">
        <w:rPr>
          <w:rStyle w:val="FootnoteReference"/>
          <w:rFonts w:ascii="Simplified Arabic" w:hAnsi="Simplified Arabic" w:cs="Simplified Arabic"/>
          <w:sz w:val="24"/>
          <w:szCs w:val="24"/>
          <w:rtl/>
        </w:rPr>
        <w:footnoteReference w:id="31"/>
      </w:r>
      <w:r w:rsidRPr="00FB43F2">
        <w:rPr>
          <w:rFonts w:ascii="Simplified Arabic" w:hAnsi="Simplified Arabic" w:cs="Simplified Arabic"/>
          <w:sz w:val="24"/>
          <w:szCs w:val="24"/>
          <w:rtl/>
          <w:lang w:bidi="ar-EG"/>
        </w:rPr>
        <w:t xml:space="preserve">. </w:t>
      </w:r>
    </w:p>
    <w:p w14:paraId="58D0735C" w14:textId="77777777" w:rsidR="001D6EA9" w:rsidRPr="00FB43F2" w:rsidRDefault="001D6EA9" w:rsidP="00157A4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وعلى وفق ذلك في الخمسينيات من القرن الماضي، بدأ علماء الذكاء الاصطناعي بمحاولة بناء آلة ذكية تحاول تقليد الدماغ البشري، ومن أهم المحاولات في هذا الصدد هي محاولة روزنبلات عام 1957م، ولبناء نموذج مبسط لشبكية أكثر تعقيداً، ويعتبر روزنبلات الأب الشرعي للشبكات العصبية الحديثة وبفضل احتوائه على مكبرات صوت، تمكن من التعرف على الأنماط، وهو التعرف على الأشكال أو الصيغ، وقد تم تعليم النموذج للتعرف على بعض الأشكال المحدودة، لكن قدرة الآلة </w:t>
      </w:r>
      <w:r w:rsidRPr="00FB43F2">
        <w:rPr>
          <w:rFonts w:ascii="Simplified Arabic" w:hAnsi="Simplified Arabic" w:cs="Simplified Arabic"/>
          <w:sz w:val="24"/>
          <w:szCs w:val="24"/>
          <w:rtl/>
          <w:lang w:bidi="ar-EG"/>
        </w:rPr>
        <w:lastRenderedPageBreak/>
        <w:t>كانت محدودة للغاية، مما أدى إلى تقليل الاهتمام بأبحاث الشبكات</w:t>
      </w:r>
      <w:r w:rsidR="004038CF" w:rsidRPr="00FB43F2">
        <w:rPr>
          <w:rFonts w:ascii="Simplified Arabic" w:hAnsi="Simplified Arabic" w:cs="Simplified Arabic"/>
          <w:sz w:val="24"/>
          <w:szCs w:val="24"/>
          <w:rtl/>
          <w:lang w:bidi="ar-EG"/>
        </w:rPr>
        <w:t xml:space="preserve"> العصبية، وهذا لا يتجاهل دور مينسكي وآلته البسيطة التي صممها عام 1951م</w:t>
      </w:r>
      <w:r w:rsidR="00FF7C84" w:rsidRPr="00FB43F2">
        <w:rPr>
          <w:rStyle w:val="FootnoteReference"/>
          <w:rFonts w:ascii="Simplified Arabic" w:hAnsi="Simplified Arabic" w:cs="Simplified Arabic"/>
          <w:sz w:val="24"/>
          <w:szCs w:val="24"/>
          <w:rtl/>
        </w:rPr>
        <w:footnoteReference w:id="32"/>
      </w:r>
      <w:r w:rsidR="00157A47" w:rsidRPr="00FB43F2">
        <w:rPr>
          <w:rFonts w:ascii="Simplified Arabic" w:hAnsi="Simplified Arabic" w:cs="Simplified Arabic"/>
          <w:sz w:val="24"/>
          <w:szCs w:val="24"/>
          <w:rtl/>
          <w:lang w:bidi="ar-EG"/>
        </w:rPr>
        <w:t xml:space="preserve">. </w:t>
      </w:r>
    </w:p>
    <w:p w14:paraId="58D0735D" w14:textId="77777777" w:rsidR="00094230" w:rsidRPr="00FB43F2" w:rsidRDefault="004038CF" w:rsidP="00094230">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وبعد مرور عقد </w:t>
      </w:r>
      <w:r w:rsidR="00192BCF" w:rsidRPr="00FB43F2">
        <w:rPr>
          <w:rFonts w:ascii="Simplified Arabic" w:hAnsi="Simplified Arabic" w:cs="Simplified Arabic"/>
          <w:sz w:val="24"/>
          <w:szCs w:val="24"/>
          <w:rtl/>
          <w:lang w:bidi="ar-EG"/>
        </w:rPr>
        <w:t xml:space="preserve">من الزمن، ظهرت شبكات أكثر تطوراً </w:t>
      </w:r>
      <w:r w:rsidR="00224689" w:rsidRPr="00FB43F2">
        <w:rPr>
          <w:rFonts w:ascii="Simplified Arabic" w:hAnsi="Simplified Arabic" w:cs="Simplified Arabic"/>
          <w:sz w:val="24"/>
          <w:szCs w:val="24"/>
          <w:rtl/>
          <w:lang w:bidi="ar-EG"/>
        </w:rPr>
        <w:t>وتعقيداً، وعاد معها حماس استمرار الأبحاث حول الشبكات العصبية حتى اشتد الاهتمام بها مرة أخرى في الثمانينيات من بعد عام 1950م، وأتت أبحاث الذكاء الاصطناعي التي اعدها العديد من علماء الكمبيوتر وغيرهم بثمارها، إذ ظهرت العديد من التطورات في هذا المجال</w:t>
      </w:r>
      <w:r w:rsidR="00FF7C84" w:rsidRPr="00FB43F2">
        <w:rPr>
          <w:rStyle w:val="FootnoteReference"/>
          <w:rFonts w:ascii="Simplified Arabic" w:hAnsi="Simplified Arabic" w:cs="Simplified Arabic"/>
          <w:sz w:val="24"/>
          <w:szCs w:val="24"/>
          <w:rtl/>
        </w:rPr>
        <w:footnoteReference w:id="33"/>
      </w:r>
      <w:r w:rsidR="00224689" w:rsidRPr="00FB43F2">
        <w:rPr>
          <w:rFonts w:ascii="Simplified Arabic" w:hAnsi="Simplified Arabic" w:cs="Simplified Arabic"/>
          <w:sz w:val="24"/>
          <w:szCs w:val="24"/>
          <w:rtl/>
          <w:lang w:bidi="ar-EG"/>
        </w:rPr>
        <w:t>.</w:t>
      </w:r>
    </w:p>
    <w:p w14:paraId="58D0735E" w14:textId="77777777" w:rsidR="004038CF" w:rsidRPr="00FB43F2" w:rsidRDefault="00224689" w:rsidP="00BB40E6">
      <w:pPr>
        <w:spacing w:line="360" w:lineRule="auto"/>
        <w:jc w:val="both"/>
        <w:rPr>
          <w:rFonts w:ascii="Simplified Arabic" w:hAnsi="Simplified Arabic" w:cs="Simplified Arabic"/>
          <w:color w:val="FF0000"/>
          <w:sz w:val="24"/>
          <w:szCs w:val="24"/>
          <w:rtl/>
          <w:lang w:bidi="ar-EG"/>
        </w:rPr>
      </w:pPr>
      <w:r w:rsidRPr="00FB43F2">
        <w:rPr>
          <w:rFonts w:ascii="Simplified Arabic" w:hAnsi="Simplified Arabic" w:cs="Simplified Arabic"/>
          <w:sz w:val="24"/>
          <w:szCs w:val="24"/>
          <w:rtl/>
          <w:lang w:bidi="ar-EG"/>
        </w:rPr>
        <w:t>ظهرت نظرية "الآت الحوسبة والذكاء" للعالم آلان تورينغ، والتي اقترح خلالها لعبة التقليد القادرة على التفكير كما يفعل الإنسان، وهو الاقتراح الذي جرى تنفيذه كاختبار فيما بعد، وبات مكوناً مهماً في فلسفة الذكاء الاصطناعي</w:t>
      </w:r>
      <w:r w:rsidR="00FF7C84" w:rsidRPr="00FB43F2">
        <w:rPr>
          <w:rStyle w:val="FootnoteReference"/>
          <w:rFonts w:ascii="Simplified Arabic" w:hAnsi="Simplified Arabic" w:cs="Simplified Arabic"/>
          <w:sz w:val="24"/>
          <w:szCs w:val="24"/>
          <w:rtl/>
        </w:rPr>
        <w:footnoteReference w:id="34"/>
      </w:r>
      <w:r w:rsidRPr="00FB43F2">
        <w:rPr>
          <w:rFonts w:ascii="Simplified Arabic" w:hAnsi="Simplified Arabic" w:cs="Simplified Arabic"/>
          <w:sz w:val="24"/>
          <w:szCs w:val="24"/>
          <w:rtl/>
          <w:lang w:bidi="ar-EG"/>
        </w:rPr>
        <w:t xml:space="preserve">. </w:t>
      </w:r>
    </w:p>
    <w:p w14:paraId="58D0735F" w14:textId="77777777" w:rsidR="002E675E" w:rsidRPr="00FB43F2" w:rsidRDefault="00224689" w:rsidP="00E15A6A">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وفي عام 1952م، تم تطوير برنامج كمبيوتر يلعب لعبة الداما بشكل مستقل، وكان ذلك على يد عالم الكمبيوتر آرثر صموئيل، وفي عام 1955م، ظهر أول برنامج كمبيوتر للذكاء الاصطناعي وهو برنامج </w:t>
      </w:r>
      <w:r w:rsidRPr="00FB43F2">
        <w:rPr>
          <w:rFonts w:ascii="Simplified Arabic" w:hAnsi="Simplified Arabic" w:cs="Simplified Arabic"/>
          <w:sz w:val="24"/>
          <w:szCs w:val="24"/>
          <w:lang w:bidi="ar-EG"/>
        </w:rPr>
        <w:t>Logic Theorist</w:t>
      </w:r>
      <w:r w:rsidRPr="00FB43F2">
        <w:rPr>
          <w:rFonts w:ascii="Simplified Arabic" w:hAnsi="Simplified Arabic" w:cs="Simplified Arabic"/>
          <w:sz w:val="24"/>
          <w:szCs w:val="24"/>
          <w:rtl/>
          <w:lang w:bidi="ar-EG"/>
        </w:rPr>
        <w:t>، وكان ذلك على يد الباحث آلين نيويل والاقتصاد</w:t>
      </w:r>
      <w:r w:rsidR="002E675E" w:rsidRPr="00FB43F2">
        <w:rPr>
          <w:rFonts w:ascii="Simplified Arabic" w:hAnsi="Simplified Arabic" w:cs="Simplified Arabic"/>
          <w:sz w:val="24"/>
          <w:szCs w:val="24"/>
          <w:rtl/>
          <w:lang w:bidi="ar-EG"/>
        </w:rPr>
        <w:t>ي هربرت سيمون والمبرمج كليف شو. ويعتبر المؤتمر الصيفي الذي عُقد في كلية دارتموث الامريكية عام 1956م بمثابة شهادة الميلاد الرسمية للذكاء الاصطناعي كحقل أكاديمي منفصل، حيث اقترح جون مكارثي  المصطلح في خطاب الدعوة للمؤتمر الذي شارك فيه علماء بارزون مثل مارفن مينسكي، وكلود شانون، وألان نيويل، وهربرت سيمون</w:t>
      </w:r>
      <w:r w:rsidR="00FF7C84" w:rsidRPr="00FB43F2">
        <w:rPr>
          <w:rStyle w:val="FootnoteReference"/>
          <w:rFonts w:ascii="Simplified Arabic" w:hAnsi="Simplified Arabic" w:cs="Simplified Arabic"/>
          <w:sz w:val="24"/>
          <w:szCs w:val="24"/>
          <w:rtl/>
        </w:rPr>
        <w:footnoteReference w:id="35"/>
      </w:r>
      <w:r w:rsidR="002E675E" w:rsidRPr="00FB43F2">
        <w:rPr>
          <w:rFonts w:ascii="Simplified Arabic" w:hAnsi="Simplified Arabic" w:cs="Simplified Arabic"/>
          <w:sz w:val="24"/>
          <w:szCs w:val="24"/>
          <w:rtl/>
          <w:lang w:bidi="ar-EG"/>
        </w:rPr>
        <w:t>.</w:t>
      </w:r>
    </w:p>
    <w:p w14:paraId="58D07360" w14:textId="77777777" w:rsidR="00224689" w:rsidRPr="00FB43F2" w:rsidRDefault="0022468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ثم ظهر مصطلح التعلم الآلي في عام 1959م، على يد آرثر صموئيل والذي ناقش فكرة برمجة جهاز كمبيوتر للعب لعبة شطرنج أفضل من الإنسان</w:t>
      </w:r>
      <w:r w:rsidR="00FF7C84" w:rsidRPr="00FB43F2">
        <w:rPr>
          <w:rStyle w:val="FootnoteReference"/>
          <w:rFonts w:ascii="Simplified Arabic" w:hAnsi="Simplified Arabic" w:cs="Simplified Arabic"/>
          <w:sz w:val="24"/>
          <w:szCs w:val="24"/>
          <w:rtl/>
        </w:rPr>
        <w:footnoteReference w:id="36"/>
      </w:r>
      <w:r w:rsidRPr="00FB43F2">
        <w:rPr>
          <w:rFonts w:ascii="Simplified Arabic" w:hAnsi="Simplified Arabic" w:cs="Simplified Arabic"/>
          <w:sz w:val="24"/>
          <w:szCs w:val="24"/>
          <w:rtl/>
          <w:lang w:bidi="ar-EG"/>
        </w:rPr>
        <w:t xml:space="preserve">. (عادل عبد النور، </w:t>
      </w:r>
      <w:r w:rsidR="00456D96" w:rsidRPr="00FB43F2">
        <w:rPr>
          <w:rFonts w:ascii="Simplified Arabic" w:hAnsi="Simplified Arabic" w:cs="Simplified Arabic"/>
          <w:sz w:val="24"/>
          <w:szCs w:val="24"/>
          <w:rtl/>
          <w:lang w:bidi="ar-EG"/>
        </w:rPr>
        <w:t>....، ص19).</w:t>
      </w:r>
    </w:p>
    <w:p w14:paraId="58D07361" w14:textId="77777777" w:rsidR="00273360" w:rsidRPr="00FB43F2" w:rsidRDefault="00456D96" w:rsidP="00273360">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 xml:space="preserve">وشهدت فترة الستينيات نمواً كبيراً للذكاء الاصطناعي، خاصة بعد إنشاء العديد من لغات البرمجة وروبوتات وآليات ودراسات بحثية وأفلام تقدم شخصيات وكائنات بالذكاء الاصطناعي، وفي عام 1961م، أدى ربوت صناعي اخترعه جورج ديفول في الخمسينيات مجموعة من المهام التي تمثل خطورة على البشر، ثم عمل عالم الكمبيوتر دانيال بوبرو على تطوير برنامج </w:t>
      </w:r>
      <w:r w:rsidRPr="00FB43F2">
        <w:rPr>
          <w:rFonts w:ascii="Simplified Arabic" w:hAnsi="Simplified Arabic" w:cs="Simplified Arabic"/>
          <w:sz w:val="24"/>
          <w:szCs w:val="24"/>
          <w:lang w:bidi="ar-EG"/>
        </w:rPr>
        <w:t>STUDENT</w:t>
      </w:r>
      <w:r w:rsidRPr="00FB43F2">
        <w:rPr>
          <w:rFonts w:ascii="Simplified Arabic" w:hAnsi="Simplified Arabic" w:cs="Simplified Arabic"/>
          <w:sz w:val="24"/>
          <w:szCs w:val="24"/>
          <w:rtl/>
          <w:lang w:bidi="ar-EG"/>
        </w:rPr>
        <w:t xml:space="preserve">، وهو برنامج ذكاء اصطناعي مكتوب يحل مشاكل كلمة الجبر، وكان ذلك في عام 1964م، وفي عام 1965، تم تطوير برنامج كمبيوتر تفاعلي ناطق باللغة الإنجليزية مع الأشخاص وهو برنامج إليزا، والذي تم تطويره على يد عالم الكمبيوتر جوزيف وايزنباوم، وفي عام 1966م، ظهر أول ربوت متنقل للأغراض العامة وهو </w:t>
      </w:r>
      <w:r w:rsidRPr="00FB43F2">
        <w:rPr>
          <w:rFonts w:ascii="Simplified Arabic" w:hAnsi="Simplified Arabic" w:cs="Simplified Arabic"/>
          <w:sz w:val="24"/>
          <w:szCs w:val="24"/>
          <w:lang w:bidi="ar-EG"/>
        </w:rPr>
        <w:t>Shakey the Robot</w:t>
      </w:r>
      <w:r w:rsidRPr="00FB43F2">
        <w:rPr>
          <w:rFonts w:ascii="Simplified Arabic" w:hAnsi="Simplified Arabic" w:cs="Simplified Arabic"/>
          <w:sz w:val="24"/>
          <w:szCs w:val="24"/>
          <w:rtl/>
          <w:lang w:bidi="ar-EG"/>
        </w:rPr>
        <w:t>، والذي طوره تشارلز روزين</w:t>
      </w:r>
      <w:r w:rsidR="00FF7C84" w:rsidRPr="00FB43F2">
        <w:rPr>
          <w:rStyle w:val="FootnoteReference"/>
          <w:rFonts w:ascii="Simplified Arabic" w:hAnsi="Simplified Arabic" w:cs="Simplified Arabic"/>
          <w:sz w:val="24"/>
          <w:szCs w:val="24"/>
          <w:rtl/>
        </w:rPr>
        <w:footnoteReference w:id="37"/>
      </w:r>
      <w:r w:rsidRPr="00FB43F2">
        <w:rPr>
          <w:rFonts w:ascii="Simplified Arabic" w:hAnsi="Simplified Arabic" w:cs="Simplified Arabic"/>
          <w:sz w:val="24"/>
          <w:szCs w:val="24"/>
          <w:rtl/>
          <w:lang w:bidi="ar-EG"/>
        </w:rPr>
        <w:t xml:space="preserve">. </w:t>
      </w:r>
    </w:p>
    <w:p w14:paraId="58D07362" w14:textId="77777777" w:rsidR="00456D96" w:rsidRPr="00FB43F2" w:rsidRDefault="00456D96" w:rsidP="00273360">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وبحلول السبعينيات من القرن العشرين وعلى الرغم من انخفاض الدعم الحكومي لأبحاث الذكاء الاصطناعي الذي شهدته تلك الفترة، إلا أنها شهدت أيضاً تقدماً سريعاً في الروبوتات والآلات، ففي عام 1970م، أطلقت جامعة واسيدا في اليابان أول ربوت مجسم، والذي تميز بقدرته على الرؤية والتحدث، مع امتلاكه أطراف متحركة</w:t>
      </w:r>
      <w:r w:rsidR="00FF7C84" w:rsidRPr="00FB43F2">
        <w:rPr>
          <w:rStyle w:val="FootnoteReference"/>
          <w:rFonts w:ascii="Simplified Arabic" w:hAnsi="Simplified Arabic" w:cs="Simplified Arabic"/>
          <w:sz w:val="24"/>
          <w:szCs w:val="24"/>
          <w:rtl/>
        </w:rPr>
        <w:footnoteReference w:id="38"/>
      </w:r>
      <w:r w:rsidRPr="00FB43F2">
        <w:rPr>
          <w:rFonts w:ascii="Simplified Arabic" w:hAnsi="Simplified Arabic" w:cs="Simplified Arabic"/>
          <w:sz w:val="24"/>
          <w:szCs w:val="24"/>
          <w:rtl/>
          <w:lang w:bidi="ar-EG"/>
        </w:rPr>
        <w:t xml:space="preserve">. </w:t>
      </w:r>
    </w:p>
    <w:p w14:paraId="58D07363" w14:textId="77777777" w:rsidR="00273360" w:rsidRPr="00FB43F2" w:rsidRDefault="00456D96" w:rsidP="00273360">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وفي العام 1980م، طورت جامعة واسيدا اليابانية روبوت </w:t>
      </w:r>
      <w:r w:rsidRPr="00FB43F2">
        <w:rPr>
          <w:rFonts w:ascii="Simplified Arabic" w:hAnsi="Simplified Arabic" w:cs="Simplified Arabic"/>
          <w:sz w:val="24"/>
          <w:szCs w:val="24"/>
          <w:lang w:bidi="ar-EG"/>
        </w:rPr>
        <w:t>WABOT</w:t>
      </w:r>
      <w:r w:rsidRPr="00FB43F2">
        <w:rPr>
          <w:rFonts w:ascii="Simplified Arabic" w:hAnsi="Simplified Arabic" w:cs="Simplified Arabic"/>
          <w:sz w:val="24"/>
          <w:szCs w:val="24"/>
          <w:rtl/>
          <w:lang w:bidi="ar-EG"/>
        </w:rPr>
        <w:t>، والذي يستطيع التواصل مع الناس، وقراءة النتائج الموسيقية وتشغيل الموسيقى على جهاز إلكتروني، وفي عام 1986م، أطلقت شركة مرسيدس بنز، شاحنة تسير دون سائق مزودة بكاميرات وأجهزة استشعار، وكانت لديها القدرة على القيادة بسرعة تصل إلى 55 ميلاً في الساعة،</w:t>
      </w:r>
      <w:r w:rsidR="002E675E" w:rsidRPr="00FB43F2">
        <w:rPr>
          <w:rFonts w:ascii="Simplified Arabic" w:hAnsi="Simplified Arabic" w:cs="Simplified Arabic"/>
          <w:sz w:val="24"/>
          <w:szCs w:val="24"/>
          <w:rtl/>
          <w:lang w:bidi="ar-EG"/>
        </w:rPr>
        <w:t xml:space="preserve"> دون أي عقبات، وفي عام 1988م، طور المبرمج والمخترع رولو كاربنتر روبوت دردشة للتواصل مع الناس، من أجل محاكاة الدردشة البشرية الطبيعية بطريقة ممتعة ومسلية</w:t>
      </w:r>
      <w:r w:rsidR="00FF7C84" w:rsidRPr="00FB43F2">
        <w:rPr>
          <w:rStyle w:val="FootnoteReference"/>
          <w:rFonts w:ascii="Simplified Arabic" w:hAnsi="Simplified Arabic" w:cs="Simplified Arabic"/>
          <w:sz w:val="24"/>
          <w:szCs w:val="24"/>
          <w:rtl/>
        </w:rPr>
        <w:footnoteReference w:id="39"/>
      </w:r>
      <w:r w:rsidR="002E675E" w:rsidRPr="00FB43F2">
        <w:rPr>
          <w:rFonts w:ascii="Simplified Arabic" w:hAnsi="Simplified Arabic" w:cs="Simplified Arabic"/>
          <w:sz w:val="24"/>
          <w:szCs w:val="24"/>
          <w:rtl/>
          <w:lang w:bidi="ar-EG"/>
        </w:rPr>
        <w:t xml:space="preserve">. </w:t>
      </w:r>
    </w:p>
    <w:p w14:paraId="58D07364" w14:textId="77777777" w:rsidR="002E675E" w:rsidRPr="00FB43F2" w:rsidRDefault="002E675E" w:rsidP="00273360">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النصف الأول من القرن الحادي والعشرين، يتجدد الاهتمام بالذكاء الاصطناعي، مدفوعاً في جزء كبير منه بالتقدم في تعلم الخيال، تعلم اللغز، وهي مجموعة فرعية من الذكاء الاصطناعي تتضمن استخدام الخوارزميات لتحسين أداء النظام الجزئي على بينات شبكة الاتصال العصبية، والتي تم تصميمها على أساس تركيب أساسي وقادرة على التعلم والتكيف مع إدخال البيانات.</w:t>
      </w:r>
    </w:p>
    <w:p w14:paraId="58D07365" w14:textId="77777777" w:rsidR="00EC5DE5" w:rsidRPr="00FB43F2" w:rsidRDefault="00EC5DE5" w:rsidP="00273360">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وفي العام 2010م، دخل الذكاء الاصطناعي عصره الذهبي من أوسع أبوابه بطريقة غير مسبوقة، مدفوعاً بثلاث قوى محورية اندمجت لتشكل نقطة تحول تاريخية، بداية من الانفجار الكمي في البيانات التي وفرت له المادة الخام للتعلم، وثانيها القفزة الهائلة في القدرة (</w:t>
      </w:r>
      <w:r w:rsidRPr="00FB43F2">
        <w:rPr>
          <w:rFonts w:ascii="Simplified Arabic" w:hAnsi="Simplified Arabic" w:cs="Simplified Arabic"/>
          <w:sz w:val="24"/>
          <w:szCs w:val="24"/>
          <w:lang w:bidi="ar-EG"/>
        </w:rPr>
        <w:t>Big Data</w:t>
      </w:r>
      <w:r w:rsidRPr="00FB43F2">
        <w:rPr>
          <w:rFonts w:ascii="Simplified Arabic" w:hAnsi="Simplified Arabic" w:cs="Simplified Arabic"/>
          <w:sz w:val="24"/>
          <w:szCs w:val="24"/>
          <w:rtl/>
          <w:lang w:bidi="ar-EG"/>
        </w:rPr>
        <w:t xml:space="preserve">) الضخمة والمتخصصة، والتي جعلت تدريب النماذج المعقدة </w:t>
      </w:r>
      <w:r w:rsidRPr="00FB43F2">
        <w:rPr>
          <w:rFonts w:ascii="Simplified Arabic" w:hAnsi="Simplified Arabic" w:cs="Simplified Arabic"/>
          <w:sz w:val="24"/>
          <w:szCs w:val="24"/>
          <w:lang w:bidi="ar-EG"/>
        </w:rPr>
        <w:t>GPU)</w:t>
      </w:r>
      <w:r w:rsidRPr="00FB43F2">
        <w:rPr>
          <w:rFonts w:ascii="Simplified Arabic" w:hAnsi="Simplified Arabic" w:cs="Simplified Arabic"/>
          <w:sz w:val="24"/>
          <w:szCs w:val="24"/>
          <w:rtl/>
          <w:lang w:bidi="ar-EG"/>
        </w:rPr>
        <w:t>) الحاسوبية غير معالجات ممكناً عملياً، وأخيراً الثورة الخوارزمية المتمثلة في انتشار تقنيات التعلم العميق، وهو ما تجسد في الإنجازات الرمزية التي غير الصورة الذهنية العالمية عن المجال، فشهد العام 2016</w:t>
      </w:r>
      <w:r w:rsidR="00E97C28" w:rsidRPr="00FB43F2">
        <w:rPr>
          <w:rFonts w:ascii="Simplified Arabic" w:hAnsi="Simplified Arabic" w:cs="Simplified Arabic"/>
          <w:sz w:val="24"/>
          <w:szCs w:val="24"/>
          <w:rtl/>
          <w:lang w:bidi="ar-EG"/>
        </w:rPr>
        <w:t xml:space="preserve"> تطور النماذج اللغوية الضخمة، وبرزت تطبيقات ذكاء اصطناعي توليدي مثل برنامج (</w:t>
      </w:r>
      <w:r w:rsidR="00E97C28" w:rsidRPr="00FB43F2">
        <w:rPr>
          <w:rFonts w:ascii="Simplified Arabic" w:hAnsi="Simplified Arabic" w:cs="Simplified Arabic"/>
          <w:sz w:val="24"/>
          <w:szCs w:val="24"/>
          <w:lang w:bidi="ar-EG"/>
        </w:rPr>
        <w:t>GPT</w:t>
      </w:r>
      <w:r w:rsidR="00E97C28" w:rsidRPr="00FB43F2">
        <w:rPr>
          <w:rFonts w:ascii="Simplified Arabic" w:hAnsi="Simplified Arabic" w:cs="Simplified Arabic"/>
          <w:sz w:val="24"/>
          <w:szCs w:val="24"/>
          <w:rtl/>
          <w:lang w:bidi="ar-EG"/>
        </w:rPr>
        <w:t>) والتي دخلت الحياة اليومية للملايين من المستخدمين، مما حول الذكاء الاصطناعي من تخصص أكاديمي نظري إلى قوة تحويلية تطال كل قطاعات الاقتصاد والمجتمع</w:t>
      </w:r>
      <w:r w:rsidR="00FF7C84" w:rsidRPr="00FB43F2">
        <w:rPr>
          <w:rStyle w:val="FootnoteReference"/>
          <w:rFonts w:ascii="Simplified Arabic" w:hAnsi="Simplified Arabic" w:cs="Simplified Arabic"/>
          <w:sz w:val="24"/>
          <w:szCs w:val="24"/>
          <w:rtl/>
        </w:rPr>
        <w:footnoteReference w:id="40"/>
      </w:r>
      <w:r w:rsidR="00E97C28" w:rsidRPr="00FB43F2">
        <w:rPr>
          <w:rFonts w:ascii="Simplified Arabic" w:hAnsi="Simplified Arabic" w:cs="Simplified Arabic"/>
          <w:sz w:val="24"/>
          <w:szCs w:val="24"/>
          <w:rtl/>
          <w:lang w:bidi="ar-EG"/>
        </w:rPr>
        <w:t xml:space="preserve">. </w:t>
      </w:r>
    </w:p>
    <w:p w14:paraId="58D07366" w14:textId="77777777" w:rsidR="0047235A" w:rsidRPr="00FB43F2" w:rsidRDefault="0047235A"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وجملة القول أن الذكاء الاصطناعي لم يظهر فجأة بوصفه نتاجاً للتقدم التقني المعاصر، بل مر بمراحل تاريخية وفكرية متعددة أسهمت في بلورة مفاهيمه وتطبيقاته الحالية، ويمكن تتبع جذور الذكاء الاصطناعي إلى الفلسفات القديمة التي ناقشت طبيعة العقل والتفكير والمنطق، حيث وضع الفلاسفة الإغريق، وعلى رأسهم أرسطو، أسس المنطق الصوري الذي أصبح لاحقاً قاعدة أساسية للبرمجة المنطقية في النظم الذكية</w:t>
      </w:r>
      <w:r w:rsidRPr="00FB43F2">
        <w:rPr>
          <w:rStyle w:val="FootnoteReference"/>
          <w:rFonts w:ascii="Simplified Arabic" w:hAnsi="Simplified Arabic" w:cs="Simplified Arabic"/>
          <w:sz w:val="24"/>
          <w:szCs w:val="24"/>
          <w:rtl/>
        </w:rPr>
        <w:footnoteReference w:id="41"/>
      </w:r>
      <w:r w:rsidRPr="00FB43F2">
        <w:rPr>
          <w:rFonts w:ascii="Simplified Arabic" w:hAnsi="Simplified Arabic" w:cs="Simplified Arabic"/>
          <w:sz w:val="24"/>
          <w:szCs w:val="24"/>
          <w:rtl/>
          <w:lang w:bidi="ar-EG"/>
        </w:rPr>
        <w:t>.</w:t>
      </w:r>
    </w:p>
    <w:p w14:paraId="58D07367" w14:textId="77777777" w:rsidR="0047235A" w:rsidRPr="00FB43F2" w:rsidRDefault="0047235A"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الحضارة العربية الإسلامية، كان لإسهمات العلماء مثل الخوارزمي دور محوري في تطوير مفهوم الخوارزمية، الذي يُعد حجر الأساس في جميع تطبيقات الذكاء الاصطناعي الحديثة، كما قدم فلاسفة ميل ابن سيناء وابن رشد تحليلات عميقة لعمليات العقل والإدراك، أسهمت بشكل غير مباشر في تطور الفكر المعرفي المرتبط بالذكاء الاصطناعي</w:t>
      </w:r>
      <w:r w:rsidRPr="00FB43F2">
        <w:rPr>
          <w:rStyle w:val="FootnoteReference"/>
          <w:rFonts w:ascii="Simplified Arabic" w:hAnsi="Simplified Arabic" w:cs="Simplified Arabic"/>
          <w:sz w:val="24"/>
          <w:szCs w:val="24"/>
          <w:rtl/>
        </w:rPr>
        <w:footnoteReference w:id="42"/>
      </w:r>
      <w:r w:rsidRPr="00FB43F2">
        <w:rPr>
          <w:rFonts w:ascii="Simplified Arabic" w:hAnsi="Simplified Arabic" w:cs="Simplified Arabic"/>
          <w:sz w:val="24"/>
          <w:szCs w:val="24"/>
          <w:rtl/>
          <w:lang w:bidi="ar-EG"/>
        </w:rPr>
        <w:t>.</w:t>
      </w:r>
    </w:p>
    <w:p w14:paraId="58D07368" w14:textId="77777777" w:rsidR="0047235A" w:rsidRPr="00FB43F2" w:rsidRDefault="0047235A"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أما المرحلة الحديثة للذكاء الاصطناعي، فقد بدأت فعلياً في منتصف القرن العشرين، وتحديداً مع أعمال تورينغ الذي طرح تساؤلات جوهرية حول إمكانية تفكير الآلة، واقترح اختبار تورينغ كمعيار للحكم على السلوك الذكي للأنظمة الحاسوبية</w:t>
      </w:r>
      <w:r w:rsidRPr="00FB43F2">
        <w:rPr>
          <w:rStyle w:val="FootnoteReference"/>
          <w:rFonts w:ascii="Simplified Arabic" w:hAnsi="Simplified Arabic" w:cs="Simplified Arabic"/>
          <w:sz w:val="24"/>
          <w:szCs w:val="24"/>
          <w:rtl/>
        </w:rPr>
        <w:footnoteReference w:id="43"/>
      </w:r>
      <w:r w:rsidRPr="00FB43F2">
        <w:rPr>
          <w:rFonts w:ascii="Simplified Arabic" w:hAnsi="Simplified Arabic" w:cs="Simplified Arabic"/>
          <w:sz w:val="24"/>
          <w:szCs w:val="24"/>
          <w:rtl/>
          <w:lang w:bidi="ar-EG"/>
        </w:rPr>
        <w:t>. وفي عام 1956م، شهد مؤتمر دارتموث الإعلان الرسمي عن ميلاد الذكاء الاصطناعي – كما ورد سابقاً- كحقل علمي مستل، وهو الحدث الذي شكل نقطة تحول في مسار البحث العلمي في هذا المجال.</w:t>
      </w:r>
    </w:p>
    <w:p w14:paraId="58D07369" w14:textId="77777777" w:rsidR="0047235A" w:rsidRPr="00FB43F2" w:rsidRDefault="0047235A"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وقد مر الذكاء الاصطناعي بعد ذلك بعدة مراحل، من بينها مرحلة الأنظمة الخبيرة في السبعينيات والثمانينيات، والتي اعتمدت على قواعد معرفية منطقية لمحاكاة خبرات الخبراء البشر، ثم مرحلة تعلم الآلة والشبكات العصبية التي شهدت تطوراً ملحوظاً مع زيادة القدرة الحاسوبية وتوفر البيانات، وصولاً إلى مرحلة الذكاء الاصطناعي التوليدي في العقد الأخير، الذي أتاح للأنظمة الذكية القدرة على إنتاج محتوى وتحليلات معقدة تدعم عملية اتخاذ القرار بشكل غير مسبوق.</w:t>
      </w:r>
    </w:p>
    <w:p w14:paraId="58D0736A" w14:textId="77777777" w:rsidR="0061361B" w:rsidRPr="00FE5ED2" w:rsidRDefault="0061361B" w:rsidP="006E6413">
      <w:pPr>
        <w:pStyle w:val="Heading3"/>
        <w:rPr>
          <w:rFonts w:ascii="Simplified Arabic" w:hAnsi="Simplified Arabic" w:cs="Simplified Arabic"/>
          <w:color w:val="000000" w:themeColor="text1"/>
          <w:sz w:val="28"/>
          <w:szCs w:val="28"/>
          <w:lang w:bidi="ar-EG"/>
        </w:rPr>
      </w:pPr>
      <w:bookmarkStart w:id="15" w:name="_Toc224254976"/>
      <w:r w:rsidRPr="00FE5ED2">
        <w:rPr>
          <w:rFonts w:ascii="Simplified Arabic" w:hAnsi="Simplified Arabic" w:cs="Simplified Arabic"/>
          <w:color w:val="000000" w:themeColor="text1"/>
          <w:sz w:val="28"/>
          <w:szCs w:val="28"/>
          <w:rtl/>
          <w:lang w:bidi="ar-EG"/>
        </w:rPr>
        <w:t>ثالثاً: تقنيات الذكاء الاصطناعي الحديثة</w:t>
      </w:r>
      <w:bookmarkEnd w:id="15"/>
    </w:p>
    <w:p w14:paraId="7168D26E" w14:textId="77777777" w:rsidR="00177808" w:rsidRPr="00FB43F2" w:rsidRDefault="00177808" w:rsidP="00177808">
      <w:pPr>
        <w:rPr>
          <w:rFonts w:ascii="Simplified Arabic" w:hAnsi="Simplified Arabic" w:cs="Simplified Arabic"/>
          <w:rtl/>
          <w:lang w:val="en-AU" w:bidi="ar-EG"/>
        </w:rPr>
      </w:pPr>
    </w:p>
    <w:p w14:paraId="58D0736B" w14:textId="77777777" w:rsidR="0061361B" w:rsidRPr="00FB43F2" w:rsidRDefault="0061361B" w:rsidP="00177808">
      <w:pPr>
        <w:spacing w:line="360" w:lineRule="auto"/>
        <w:ind w:firstLine="521"/>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تتعدد تقنيات الذكاء الاصطناعي الحديثة التي يمكن توظيفها في المجال الإداري، ومن أبرزها نظم دعم القرار الذكية، التي تعتمد على دمج قواعد البيانات مع النماذج التحليلية والخوارزميات الذكية لتقديم بدائل وتوصيات تساعد متخذ القرار في اختيار الحل الأمثل، وتمثل هذه النظم تطوراً نوعياً مقارنة بنظم دعم القرار التقليدية، نظراً لقدرتها على التعلم المستمر والتكيف مع المتغيرات</w:t>
      </w:r>
      <w:r w:rsidRPr="00FB43F2">
        <w:rPr>
          <w:rStyle w:val="FootnoteReference"/>
          <w:rFonts w:ascii="Simplified Arabic" w:hAnsi="Simplified Arabic" w:cs="Simplified Arabic"/>
          <w:sz w:val="24"/>
          <w:szCs w:val="24"/>
          <w:rtl/>
        </w:rPr>
        <w:footnoteReference w:id="44"/>
      </w:r>
      <w:r w:rsidRPr="00FB43F2">
        <w:rPr>
          <w:rFonts w:ascii="Simplified Arabic" w:hAnsi="Simplified Arabic" w:cs="Simplified Arabic"/>
          <w:sz w:val="24"/>
          <w:szCs w:val="24"/>
          <w:rtl/>
          <w:lang w:bidi="ar-EG"/>
        </w:rPr>
        <w:t>.</w:t>
      </w:r>
    </w:p>
    <w:p w14:paraId="58D0736C" w14:textId="77777777" w:rsidR="0061361B" w:rsidRPr="00FB43F2" w:rsidRDefault="0061361B"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كما يعد التعلم الآلي والتعلم العميق من أهم تقنيات الذكاء الاصطناعي المستخدمة في تحليل البيانات الضخمة، حيث تتيح هذه التقنيات للأنظمة الذكية اكتشاف الأنماط الخفية والتنبؤ بالاتجاهات المستقبلية، وهو ما يعزز دقة القرارات الإدارية، خاصة في مشاريع تتسم بدرجة عالية من عدم اليقين والمخاطر</w:t>
      </w:r>
      <w:r w:rsidRPr="00FB43F2">
        <w:rPr>
          <w:rStyle w:val="FootnoteReference"/>
          <w:rFonts w:ascii="Simplified Arabic" w:hAnsi="Simplified Arabic" w:cs="Simplified Arabic"/>
          <w:sz w:val="24"/>
          <w:szCs w:val="24"/>
          <w:rtl/>
        </w:rPr>
        <w:footnoteReference w:id="45"/>
      </w:r>
      <w:r w:rsidRPr="00FB43F2">
        <w:rPr>
          <w:rFonts w:ascii="Simplified Arabic" w:hAnsi="Simplified Arabic" w:cs="Simplified Arabic"/>
          <w:sz w:val="24"/>
          <w:szCs w:val="24"/>
          <w:rtl/>
          <w:lang w:bidi="ar-EG"/>
        </w:rPr>
        <w:t>.</w:t>
      </w:r>
    </w:p>
    <w:p w14:paraId="58D0736D" w14:textId="77777777" w:rsidR="0061361B" w:rsidRPr="00FB43F2" w:rsidRDefault="0061361B"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وتبرز الشبكات العصبية الاصطناعية بوصفها نموذجاً يحاكي طريقة عمل الدماغ البشري، حيث تعتمد على طبقات مترابطة من الوحدات الحسابية القادرة على التعلم من البيانات، وقد أثبتت فعاليتها في مجالات التنبؤ وإدارة المخاطر وتقدير التكاليف والجدولة الزمنية للمشاريع</w:t>
      </w:r>
      <w:r w:rsidRPr="00FB43F2">
        <w:rPr>
          <w:rStyle w:val="FootnoteReference"/>
          <w:rFonts w:ascii="Simplified Arabic" w:hAnsi="Simplified Arabic" w:cs="Simplified Arabic"/>
          <w:sz w:val="24"/>
          <w:szCs w:val="24"/>
          <w:rtl/>
        </w:rPr>
        <w:footnoteReference w:id="46"/>
      </w:r>
      <w:r w:rsidRPr="00FB43F2">
        <w:rPr>
          <w:rFonts w:ascii="Simplified Arabic" w:hAnsi="Simplified Arabic" w:cs="Simplified Arabic"/>
          <w:sz w:val="24"/>
          <w:szCs w:val="24"/>
          <w:rtl/>
          <w:lang w:bidi="ar-EG"/>
        </w:rPr>
        <w:t>.</w:t>
      </w:r>
    </w:p>
    <w:p w14:paraId="58D0736E" w14:textId="77777777" w:rsidR="0061361B" w:rsidRPr="00FB43F2" w:rsidRDefault="00F77D1D"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وإلى جانب ذلك، تلعب الأنظمة الخبيرة دوراً مهماً في نقل المعرفة التخصصية إلى النظم الذكية، بما يسمح بالاستفادة من خبرات الخبراء في دعم القرارات الإدارية، في حين تسهم تقنيات التحليل التنبؤي والذكاء التحليلي في توفير رؤى مستقبلية تساعد إدارات المشاريع على الاستعداد للمخاطر واتخاذ قرارات استباقية</w:t>
      </w:r>
      <w:r w:rsidRPr="00FB43F2">
        <w:rPr>
          <w:rStyle w:val="FootnoteReference"/>
          <w:rFonts w:ascii="Simplified Arabic" w:hAnsi="Simplified Arabic" w:cs="Simplified Arabic"/>
          <w:sz w:val="24"/>
          <w:szCs w:val="24"/>
          <w:rtl/>
        </w:rPr>
        <w:footnoteReference w:id="47"/>
      </w:r>
      <w:r w:rsidRPr="00FB43F2">
        <w:rPr>
          <w:rFonts w:ascii="Simplified Arabic" w:hAnsi="Simplified Arabic" w:cs="Simplified Arabic"/>
          <w:sz w:val="24"/>
          <w:szCs w:val="24"/>
          <w:rtl/>
          <w:lang w:bidi="ar-EG"/>
        </w:rPr>
        <w:t>.</w:t>
      </w:r>
    </w:p>
    <w:p w14:paraId="58D0736F" w14:textId="57CDC621" w:rsidR="00F77D1D" w:rsidRPr="00FB43F2" w:rsidRDefault="00AC47BB" w:rsidP="00734108">
      <w:pPr>
        <w:pStyle w:val="Heading3"/>
        <w:rPr>
          <w:rFonts w:ascii="Simplified Arabic" w:hAnsi="Simplified Arabic" w:cs="Simplified Arabic"/>
          <w:b/>
          <w:bCs/>
          <w:color w:val="auto"/>
          <w:sz w:val="28"/>
          <w:szCs w:val="28"/>
          <w:lang w:bidi="ar-EG"/>
        </w:rPr>
      </w:pPr>
      <w:bookmarkStart w:id="16" w:name="_Toc224254977"/>
      <w:r w:rsidRPr="00FB43F2">
        <w:rPr>
          <w:rFonts w:ascii="Simplified Arabic" w:hAnsi="Simplified Arabic" w:cs="Simplified Arabic"/>
          <w:b/>
          <w:bCs/>
          <w:color w:val="auto"/>
          <w:sz w:val="28"/>
          <w:szCs w:val="28"/>
          <w:rtl/>
          <w:lang w:bidi="ar-EG"/>
        </w:rPr>
        <w:lastRenderedPageBreak/>
        <w:t xml:space="preserve">رابعاً: التصنيفات </w:t>
      </w:r>
      <w:r w:rsidR="00177808" w:rsidRPr="00FB43F2">
        <w:rPr>
          <w:rFonts w:ascii="Simplified Arabic" w:hAnsi="Simplified Arabic" w:cs="Simplified Arabic"/>
          <w:b/>
          <w:bCs/>
          <w:color w:val="auto"/>
          <w:sz w:val="28"/>
          <w:szCs w:val="28"/>
          <w:rtl/>
          <w:lang w:bidi="ar-EG"/>
        </w:rPr>
        <w:t>والأنواع الرئيسة</w:t>
      </w:r>
      <w:r w:rsidRPr="00FB43F2">
        <w:rPr>
          <w:rFonts w:ascii="Simplified Arabic" w:hAnsi="Simplified Arabic" w:cs="Simplified Arabic"/>
          <w:b/>
          <w:bCs/>
          <w:color w:val="auto"/>
          <w:sz w:val="28"/>
          <w:szCs w:val="28"/>
          <w:rtl/>
          <w:lang w:bidi="ar-EG"/>
        </w:rPr>
        <w:t xml:space="preserve"> للذكاء الاصطناعي</w:t>
      </w:r>
      <w:bookmarkEnd w:id="16"/>
    </w:p>
    <w:p w14:paraId="40D79939" w14:textId="77777777" w:rsidR="00177808" w:rsidRPr="00FB43F2" w:rsidRDefault="00177808" w:rsidP="00177808">
      <w:pPr>
        <w:rPr>
          <w:rFonts w:ascii="Simplified Arabic" w:hAnsi="Simplified Arabic" w:cs="Simplified Arabic"/>
          <w:rtl/>
          <w:lang w:val="en-AU" w:bidi="ar-EG"/>
        </w:rPr>
      </w:pPr>
    </w:p>
    <w:p w14:paraId="58D07371" w14:textId="5C231F9B" w:rsidR="007B0D3B" w:rsidRPr="00FB43F2" w:rsidRDefault="00AC47BB" w:rsidP="00177808">
      <w:pPr>
        <w:spacing w:line="360" w:lineRule="auto"/>
        <w:jc w:val="both"/>
        <w:rPr>
          <w:rFonts w:ascii="Simplified Arabic" w:hAnsi="Simplified Arabic" w:cs="Simplified Arabic"/>
          <w:sz w:val="24"/>
          <w:szCs w:val="24"/>
          <w:lang w:val="en-AU" w:bidi="ar-EG"/>
        </w:rPr>
      </w:pPr>
      <w:r w:rsidRPr="00FB43F2">
        <w:rPr>
          <w:rFonts w:ascii="Simplified Arabic" w:hAnsi="Simplified Arabic" w:cs="Simplified Arabic"/>
          <w:sz w:val="24"/>
          <w:szCs w:val="24"/>
          <w:rtl/>
          <w:lang w:bidi="ar-EG"/>
        </w:rPr>
        <w:t>يمكن تصنيف الذكاء الاصطناعي بناءً على قدراته ودرجة تعقيده ومدى قربه من الذكاء البشري إلى عدة مستويات، منها:</w:t>
      </w:r>
    </w:p>
    <w:p w14:paraId="58D07372" w14:textId="77777777" w:rsidR="00AC47BB" w:rsidRPr="00FB43F2" w:rsidRDefault="00AC47BB" w:rsidP="00C005BB">
      <w:pPr>
        <w:pStyle w:val="Heading4"/>
        <w:bidi/>
        <w:rPr>
          <w:rFonts w:ascii="Simplified Arabic" w:hAnsi="Simplified Arabic" w:cs="Simplified Arabic"/>
          <w:lang w:bidi="ar-EG"/>
        </w:rPr>
      </w:pPr>
      <w:r w:rsidRPr="00FB43F2">
        <w:rPr>
          <w:rFonts w:ascii="Simplified Arabic" w:hAnsi="Simplified Arabic" w:cs="Simplified Arabic"/>
          <w:rtl/>
          <w:lang w:bidi="ar-EG"/>
        </w:rPr>
        <w:t>1/ تصنيفات عامة للذكاء الاصطناعي:</w:t>
      </w:r>
    </w:p>
    <w:p w14:paraId="32E37C45" w14:textId="77777777" w:rsidR="00177808" w:rsidRPr="00FB43F2" w:rsidRDefault="00177808" w:rsidP="00177808">
      <w:pPr>
        <w:rPr>
          <w:rFonts w:ascii="Simplified Arabic" w:hAnsi="Simplified Arabic" w:cs="Simplified Arabic"/>
          <w:rtl/>
          <w:lang w:val="en-AU" w:bidi="ar-EG"/>
        </w:rPr>
      </w:pPr>
    </w:p>
    <w:p w14:paraId="58D07373" w14:textId="77777777" w:rsidR="00AC47BB" w:rsidRPr="00FB43F2" w:rsidRDefault="00AC47BB" w:rsidP="0035345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ويُطلق عليه أيضاً "الذكاء الاصطناعي: (</w:t>
      </w:r>
      <w:r w:rsidRPr="00FB43F2">
        <w:rPr>
          <w:rFonts w:ascii="Simplified Arabic" w:hAnsi="Simplified Arabic" w:cs="Simplified Arabic"/>
          <w:sz w:val="24"/>
          <w:szCs w:val="24"/>
          <w:lang w:bidi="ar-EG"/>
        </w:rPr>
        <w:t>Narrow AI</w:t>
      </w:r>
      <w:r w:rsidRPr="00FB43F2">
        <w:rPr>
          <w:rFonts w:ascii="Simplified Arabic" w:hAnsi="Simplified Arabic" w:cs="Simplified Arabic"/>
          <w:sz w:val="24"/>
          <w:szCs w:val="24"/>
          <w:rtl/>
          <w:lang w:bidi="ar-EG"/>
        </w:rPr>
        <w:t xml:space="preserve">) أي الذكاء الاصطناعي المحدود والضيق؛ وهو النوع السائد حالياً، حيث يتم تصميم الأنظمة لأداء مهمة محددة دون امتلاك وعي أو إدراك ذاتي، من أمثلته: أنظمة التعرف على الصور، المساعدات الصوتية (مثل سيري، إليكسا)، أنظمة </w:t>
      </w:r>
      <w:r w:rsidR="00F14346" w:rsidRPr="00FB43F2">
        <w:rPr>
          <w:rFonts w:ascii="Simplified Arabic" w:hAnsi="Simplified Arabic" w:cs="Simplified Arabic"/>
          <w:sz w:val="24"/>
          <w:szCs w:val="24"/>
          <w:rtl/>
          <w:lang w:bidi="ar-EG"/>
        </w:rPr>
        <w:t>التوصية في منصات التسوق والبث</w:t>
      </w:r>
      <w:r w:rsidR="00F14346" w:rsidRPr="00FB43F2">
        <w:rPr>
          <w:rStyle w:val="FootnoteReference"/>
          <w:rFonts w:ascii="Simplified Arabic" w:hAnsi="Simplified Arabic" w:cs="Simplified Arabic"/>
          <w:sz w:val="24"/>
          <w:szCs w:val="24"/>
          <w:rtl/>
        </w:rPr>
        <w:footnoteReference w:id="48"/>
      </w:r>
      <w:r w:rsidR="00F14346" w:rsidRPr="00FB43F2">
        <w:rPr>
          <w:rFonts w:ascii="Simplified Arabic" w:hAnsi="Simplified Arabic" w:cs="Simplified Arabic"/>
          <w:sz w:val="24"/>
          <w:szCs w:val="24"/>
          <w:rtl/>
          <w:lang w:bidi="ar-EG"/>
        </w:rPr>
        <w:t xml:space="preserve">. </w:t>
      </w:r>
    </w:p>
    <w:p w14:paraId="58D07374" w14:textId="77777777" w:rsidR="00353457" w:rsidRPr="00FB43F2" w:rsidRDefault="00F14346" w:rsidP="0035345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ويسمى أحياناً بالـ "الذكاء الاصطناعي العام أو الفعال (</w:t>
      </w:r>
      <w:r w:rsidRPr="00FB43F2">
        <w:rPr>
          <w:rFonts w:ascii="Simplified Arabic" w:hAnsi="Simplified Arabic" w:cs="Simplified Arabic"/>
          <w:sz w:val="24"/>
          <w:szCs w:val="24"/>
          <w:lang w:bidi="ar-EG"/>
        </w:rPr>
        <w:t>General AI</w:t>
      </w:r>
      <w:r w:rsidRPr="00FB43F2">
        <w:rPr>
          <w:rFonts w:ascii="Simplified Arabic" w:hAnsi="Simplified Arabic" w:cs="Simplified Arabic"/>
          <w:sz w:val="24"/>
          <w:szCs w:val="24"/>
          <w:rtl/>
          <w:lang w:bidi="ar-EG"/>
        </w:rPr>
        <w:t>)، وتارة أخرى يطلق عليه "الذكاء الاصطناعي القوي (</w:t>
      </w:r>
      <w:r w:rsidRPr="00FB43F2">
        <w:rPr>
          <w:rFonts w:ascii="Simplified Arabic" w:hAnsi="Simplified Arabic" w:cs="Simplified Arabic"/>
          <w:sz w:val="24"/>
          <w:szCs w:val="24"/>
          <w:lang w:bidi="ar-EG"/>
        </w:rPr>
        <w:t>Strong AI</w:t>
      </w:r>
      <w:r w:rsidRPr="00FB43F2">
        <w:rPr>
          <w:rFonts w:ascii="Simplified Arabic" w:hAnsi="Simplified Arabic" w:cs="Simplified Arabic"/>
          <w:sz w:val="24"/>
          <w:szCs w:val="24"/>
          <w:rtl/>
          <w:lang w:bidi="ar-EG"/>
        </w:rPr>
        <w:t>)، وهو نظام نظري قادر على فهم وتعلم وتطبيق معرفته عبر مجموعة واسعة من المهام بمستوى يماثل الذكاء البشري، حيث لا تزال هذه الفكرة في مرحلة البحث النظري والتجريبي ولم تتحقق بعد عملياً</w:t>
      </w:r>
      <w:r w:rsidRPr="00FB43F2">
        <w:rPr>
          <w:rStyle w:val="FootnoteReference"/>
          <w:rFonts w:ascii="Simplified Arabic" w:hAnsi="Simplified Arabic" w:cs="Simplified Arabic"/>
          <w:sz w:val="24"/>
          <w:szCs w:val="24"/>
          <w:rtl/>
        </w:rPr>
        <w:footnoteReference w:id="49"/>
      </w:r>
      <w:r w:rsidRPr="00FB43F2">
        <w:rPr>
          <w:rFonts w:ascii="Simplified Arabic" w:hAnsi="Simplified Arabic" w:cs="Simplified Arabic"/>
          <w:sz w:val="24"/>
          <w:szCs w:val="24"/>
          <w:rtl/>
          <w:lang w:bidi="ar-EG"/>
        </w:rPr>
        <w:t xml:space="preserve">. </w:t>
      </w:r>
    </w:p>
    <w:p w14:paraId="58D07375" w14:textId="77777777" w:rsidR="00FD5625" w:rsidRDefault="00FD5625" w:rsidP="0035345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ومن الاسماء الشائعة أيضاً الذكاء الاصطناعي الفائق (</w:t>
      </w:r>
      <w:r w:rsidRPr="00FB43F2">
        <w:rPr>
          <w:rFonts w:ascii="Simplified Arabic" w:hAnsi="Simplified Arabic" w:cs="Simplified Arabic"/>
          <w:sz w:val="24"/>
          <w:szCs w:val="24"/>
          <w:lang w:bidi="ar-EG"/>
        </w:rPr>
        <w:t>Superintelligence</w:t>
      </w:r>
      <w:r w:rsidRPr="00FB43F2">
        <w:rPr>
          <w:rFonts w:ascii="Simplified Arabic" w:hAnsi="Simplified Arabic" w:cs="Simplified Arabic"/>
          <w:sz w:val="24"/>
          <w:szCs w:val="24"/>
          <w:rtl/>
          <w:lang w:bidi="ar-EG"/>
        </w:rPr>
        <w:t>) وهو مفهوم مستقبلي يُفترض أن يتجاوز فيه ذكاء الآلة أذكى العقول البشرية في جميع المجالات تقريباً، بما في ذلك الإبداع العلمي والحكمة العامة والمهارات الاجتماعية، ويثير هذا النوع جدالات فلسفية وأخلاقية عميقة حول السيطرة عليه ومخاطره الوجودية</w:t>
      </w:r>
      <w:r w:rsidRPr="00FB43F2">
        <w:rPr>
          <w:rStyle w:val="FootnoteReference"/>
          <w:rFonts w:ascii="Simplified Arabic" w:hAnsi="Simplified Arabic" w:cs="Simplified Arabic"/>
          <w:sz w:val="24"/>
          <w:szCs w:val="24"/>
          <w:rtl/>
        </w:rPr>
        <w:footnoteReference w:id="50"/>
      </w:r>
      <w:r w:rsidRPr="00FB43F2">
        <w:rPr>
          <w:rFonts w:ascii="Simplified Arabic" w:hAnsi="Simplified Arabic" w:cs="Simplified Arabic"/>
          <w:sz w:val="24"/>
          <w:szCs w:val="24"/>
          <w:rtl/>
          <w:lang w:bidi="ar-EG"/>
        </w:rPr>
        <w:t xml:space="preserve">. </w:t>
      </w:r>
    </w:p>
    <w:p w14:paraId="43D6EB76" w14:textId="77777777" w:rsidR="009C01D9" w:rsidRDefault="009C01D9" w:rsidP="00353457">
      <w:pPr>
        <w:spacing w:line="360" w:lineRule="auto"/>
        <w:jc w:val="both"/>
        <w:rPr>
          <w:rFonts w:ascii="Simplified Arabic" w:hAnsi="Simplified Arabic" w:cs="Simplified Arabic"/>
          <w:sz w:val="24"/>
          <w:szCs w:val="24"/>
          <w:rtl/>
          <w:lang w:bidi="ar-EG"/>
        </w:rPr>
      </w:pPr>
    </w:p>
    <w:p w14:paraId="42DD8EB8" w14:textId="77777777" w:rsidR="009C01D9" w:rsidRDefault="009C01D9" w:rsidP="00353457">
      <w:pPr>
        <w:spacing w:line="360" w:lineRule="auto"/>
        <w:jc w:val="both"/>
        <w:rPr>
          <w:rFonts w:ascii="Simplified Arabic" w:hAnsi="Simplified Arabic" w:cs="Simplified Arabic"/>
          <w:sz w:val="24"/>
          <w:szCs w:val="24"/>
          <w:rtl/>
          <w:lang w:bidi="ar-EG"/>
        </w:rPr>
      </w:pPr>
    </w:p>
    <w:p w14:paraId="7A5E5FA0" w14:textId="77777777" w:rsidR="009C01D9" w:rsidRDefault="009C01D9" w:rsidP="00353457">
      <w:pPr>
        <w:spacing w:line="360" w:lineRule="auto"/>
        <w:jc w:val="both"/>
        <w:rPr>
          <w:rFonts w:ascii="Simplified Arabic" w:hAnsi="Simplified Arabic" w:cs="Simplified Arabic"/>
          <w:sz w:val="24"/>
          <w:szCs w:val="24"/>
          <w:rtl/>
          <w:lang w:bidi="ar-EG"/>
        </w:rPr>
      </w:pPr>
    </w:p>
    <w:p w14:paraId="155017BB" w14:textId="77777777" w:rsidR="009C01D9" w:rsidRPr="00FB43F2" w:rsidRDefault="009C01D9" w:rsidP="00353457">
      <w:pPr>
        <w:spacing w:line="360" w:lineRule="auto"/>
        <w:jc w:val="both"/>
        <w:rPr>
          <w:rFonts w:ascii="Simplified Arabic" w:hAnsi="Simplified Arabic" w:cs="Simplified Arabic"/>
          <w:sz w:val="24"/>
          <w:szCs w:val="24"/>
          <w:rtl/>
          <w:lang w:bidi="ar-EG"/>
        </w:rPr>
      </w:pPr>
    </w:p>
    <w:p w14:paraId="58D07376" w14:textId="77777777" w:rsidR="00FD5625" w:rsidRPr="00FB43F2" w:rsidRDefault="00FD5625" w:rsidP="00C005BB">
      <w:pPr>
        <w:pStyle w:val="Heading4"/>
        <w:bidi/>
        <w:rPr>
          <w:rFonts w:ascii="Simplified Arabic" w:hAnsi="Simplified Arabic" w:cs="Simplified Arabic"/>
          <w:lang w:bidi="ar-EG"/>
        </w:rPr>
      </w:pPr>
      <w:r w:rsidRPr="00FB43F2">
        <w:rPr>
          <w:rFonts w:ascii="Simplified Arabic" w:hAnsi="Simplified Arabic" w:cs="Simplified Arabic"/>
          <w:rtl/>
          <w:lang w:bidi="ar-EG"/>
        </w:rPr>
        <w:lastRenderedPageBreak/>
        <w:t xml:space="preserve">2/ تصنيفات من حيث القدرة الوظيفية: </w:t>
      </w:r>
    </w:p>
    <w:p w14:paraId="329C6EF4" w14:textId="77777777" w:rsidR="00177808" w:rsidRPr="00FB43F2" w:rsidRDefault="00177808" w:rsidP="00177808">
      <w:pPr>
        <w:rPr>
          <w:rFonts w:ascii="Simplified Arabic" w:hAnsi="Simplified Arabic" w:cs="Simplified Arabic"/>
          <w:rtl/>
          <w:lang w:val="en-AU" w:bidi="ar-EG"/>
        </w:rPr>
      </w:pPr>
    </w:p>
    <w:p w14:paraId="58D07377" w14:textId="77777777" w:rsidR="00FD5625" w:rsidRPr="00FB43F2" w:rsidRDefault="00FD5625"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وتقسم الأنظمة الذكية إلى أربعة أنواع رئيسية وهي:</w:t>
      </w:r>
    </w:p>
    <w:p w14:paraId="58D07378" w14:textId="77777777" w:rsidR="00FD5625" w:rsidRPr="00FB43F2" w:rsidRDefault="00FD5625" w:rsidP="00353457">
      <w:pPr>
        <w:pStyle w:val="ds-markdown-paragraph"/>
        <w:numPr>
          <w:ilvl w:val="0"/>
          <w:numId w:val="1"/>
        </w:numPr>
        <w:shd w:val="clear" w:color="auto" w:fill="FFFFFF"/>
        <w:bidi/>
        <w:spacing w:after="0" w:afterAutospacing="0" w:line="360" w:lineRule="auto"/>
        <w:jc w:val="both"/>
        <w:rPr>
          <w:rFonts w:ascii="Simplified Arabic" w:hAnsi="Simplified Arabic" w:cs="Simplified Arabic"/>
          <w:color w:val="0F1115"/>
        </w:rPr>
      </w:pPr>
      <w:r w:rsidRPr="00FB43F2">
        <w:rPr>
          <w:rStyle w:val="Strong"/>
          <w:rFonts w:ascii="Simplified Arabic" w:hAnsi="Simplified Arabic" w:cs="Simplified Arabic"/>
          <w:color w:val="0F1115"/>
          <w:rtl/>
        </w:rPr>
        <w:t>أنظمة رد الفعل</w:t>
      </w:r>
      <w:r w:rsidRPr="00FB43F2">
        <w:rPr>
          <w:rStyle w:val="Strong"/>
          <w:rFonts w:ascii="Simplified Arabic" w:hAnsi="Simplified Arabic" w:cs="Simplified Arabic"/>
          <w:color w:val="0F1115"/>
        </w:rPr>
        <w:t xml:space="preserve"> (Reactive Machines):</w:t>
      </w:r>
      <w:r w:rsidRPr="00FB43F2">
        <w:rPr>
          <w:rFonts w:ascii="Simplified Arabic" w:hAnsi="Simplified Arabic" w:cs="Simplified Arabic"/>
          <w:color w:val="0F1115"/>
        </w:rPr>
        <w:t> </w:t>
      </w:r>
      <w:r w:rsidRPr="00FB43F2">
        <w:rPr>
          <w:rFonts w:ascii="Simplified Arabic" w:hAnsi="Simplified Arabic" w:cs="Simplified Arabic"/>
          <w:color w:val="0F1115"/>
          <w:rtl/>
        </w:rPr>
        <w:t>وهي أبسط أشكال الذكاء الاصطناعي، لا تملك ذاكرة أو قدرة على التعلم من التجارب الماضية، بل تتفاعل مع المدخلات الحالية مباشرة. مثل برنامج "ديب بلو</w:t>
      </w:r>
      <w:r w:rsidRPr="00FB43F2">
        <w:rPr>
          <w:rFonts w:ascii="Simplified Arabic" w:hAnsi="Simplified Arabic" w:cs="Simplified Arabic"/>
          <w:color w:val="0F1115"/>
        </w:rPr>
        <w:t xml:space="preserve">" Deep Blue </w:t>
      </w:r>
      <w:r w:rsidRPr="00FB43F2">
        <w:rPr>
          <w:rFonts w:ascii="Simplified Arabic" w:hAnsi="Simplified Arabic" w:cs="Simplified Arabic"/>
          <w:color w:val="0F1115"/>
          <w:rtl/>
        </w:rPr>
        <w:t>الذي هزم بطل العالم في الشطرنج عام 1997م</w:t>
      </w:r>
      <w:r w:rsidR="00353457" w:rsidRPr="00FB43F2">
        <w:rPr>
          <w:rStyle w:val="FootnoteReference"/>
          <w:rFonts w:ascii="Simplified Arabic" w:hAnsi="Simplified Arabic" w:cs="Simplified Arabic"/>
          <w:rtl/>
        </w:rPr>
        <w:footnoteReference w:id="51"/>
      </w:r>
      <w:r w:rsidRPr="00FB43F2">
        <w:rPr>
          <w:rFonts w:ascii="Simplified Arabic" w:hAnsi="Simplified Arabic" w:cs="Simplified Arabic"/>
          <w:color w:val="0F1115"/>
          <w:rtl/>
        </w:rPr>
        <w:t xml:space="preserve"> .</w:t>
      </w:r>
    </w:p>
    <w:p w14:paraId="58D07379" w14:textId="77777777" w:rsidR="00353457" w:rsidRPr="00FB43F2" w:rsidRDefault="00FD5625" w:rsidP="008A5F83">
      <w:pPr>
        <w:pStyle w:val="ds-markdown-paragraph"/>
        <w:numPr>
          <w:ilvl w:val="0"/>
          <w:numId w:val="1"/>
        </w:numPr>
        <w:shd w:val="clear" w:color="auto" w:fill="FFFFFF"/>
        <w:bidi/>
        <w:spacing w:after="0" w:afterAutospacing="0" w:line="360" w:lineRule="auto"/>
        <w:jc w:val="both"/>
        <w:rPr>
          <w:rFonts w:ascii="Simplified Arabic" w:hAnsi="Simplified Arabic" w:cs="Simplified Arabic"/>
          <w:color w:val="0F1115"/>
        </w:rPr>
      </w:pPr>
      <w:r w:rsidRPr="00FB43F2">
        <w:rPr>
          <w:rStyle w:val="Strong"/>
          <w:rFonts w:ascii="Simplified Arabic" w:hAnsi="Simplified Arabic" w:cs="Simplified Arabic"/>
          <w:color w:val="0F1115"/>
          <w:rtl/>
        </w:rPr>
        <w:t>أنظمة الذاكرة المحدودة</w:t>
      </w:r>
      <w:r w:rsidRPr="00FB43F2">
        <w:rPr>
          <w:rStyle w:val="Strong"/>
          <w:rFonts w:ascii="Simplified Arabic" w:hAnsi="Simplified Arabic" w:cs="Simplified Arabic"/>
          <w:color w:val="0F1115"/>
        </w:rPr>
        <w:t xml:space="preserve"> (Limited Memory):</w:t>
      </w:r>
      <w:r w:rsidRPr="00FB43F2">
        <w:rPr>
          <w:rFonts w:ascii="Simplified Arabic" w:hAnsi="Simplified Arabic" w:cs="Simplified Arabic"/>
          <w:color w:val="0F1115"/>
        </w:rPr>
        <w:t> </w:t>
      </w:r>
      <w:r w:rsidRPr="00FB43F2">
        <w:rPr>
          <w:rFonts w:ascii="Simplified Arabic" w:hAnsi="Simplified Arabic" w:cs="Simplified Arabic"/>
          <w:color w:val="0F1115"/>
          <w:rtl/>
        </w:rPr>
        <w:t>تستطيع هذه الأنظمة تخزين واستخدام البيانات السابقة لفترة محدودة لاتخاذ قرارات أفضل، كالسيارات ذاتية القيادة التي تحلل حركة المرور السابقة لتوقع سلوك السائقين الآخرين</w:t>
      </w:r>
      <w:r w:rsidR="00353457" w:rsidRPr="00FB43F2">
        <w:rPr>
          <w:rStyle w:val="FootnoteReference"/>
          <w:rFonts w:ascii="Simplified Arabic" w:hAnsi="Simplified Arabic" w:cs="Simplified Arabic"/>
          <w:rtl/>
        </w:rPr>
        <w:footnoteReference w:id="52"/>
      </w:r>
      <w:r w:rsidRPr="00FB43F2">
        <w:rPr>
          <w:rFonts w:ascii="Simplified Arabic" w:hAnsi="Simplified Arabic" w:cs="Simplified Arabic"/>
          <w:color w:val="0F1115"/>
          <w:rtl/>
        </w:rPr>
        <w:t xml:space="preserve"> . </w:t>
      </w:r>
    </w:p>
    <w:p w14:paraId="58D0737A" w14:textId="77777777" w:rsidR="00FD5625" w:rsidRPr="00FB43F2" w:rsidRDefault="00FD5625" w:rsidP="00353457">
      <w:pPr>
        <w:pStyle w:val="ds-markdown-paragraph"/>
        <w:numPr>
          <w:ilvl w:val="0"/>
          <w:numId w:val="1"/>
        </w:numPr>
        <w:shd w:val="clear" w:color="auto" w:fill="FFFFFF"/>
        <w:bidi/>
        <w:spacing w:after="0" w:afterAutospacing="0" w:line="360" w:lineRule="auto"/>
        <w:jc w:val="both"/>
        <w:rPr>
          <w:rFonts w:ascii="Simplified Arabic" w:hAnsi="Simplified Arabic" w:cs="Simplified Arabic"/>
          <w:color w:val="0F1115"/>
        </w:rPr>
      </w:pPr>
      <w:r w:rsidRPr="00FB43F2">
        <w:rPr>
          <w:rStyle w:val="Strong"/>
          <w:rFonts w:ascii="Simplified Arabic" w:hAnsi="Simplified Arabic" w:cs="Simplified Arabic"/>
          <w:color w:val="0F1115"/>
          <w:rtl/>
        </w:rPr>
        <w:t>نظرية العقل</w:t>
      </w:r>
      <w:r w:rsidRPr="00FB43F2">
        <w:rPr>
          <w:rStyle w:val="Strong"/>
          <w:rFonts w:ascii="Simplified Arabic" w:hAnsi="Simplified Arabic" w:cs="Simplified Arabic"/>
          <w:color w:val="0F1115"/>
        </w:rPr>
        <w:t xml:space="preserve"> (Theory of Mind):</w:t>
      </w:r>
      <w:r w:rsidRPr="00FB43F2">
        <w:rPr>
          <w:rFonts w:ascii="Simplified Arabic" w:hAnsi="Simplified Arabic" w:cs="Simplified Arabic"/>
          <w:color w:val="0F1115"/>
        </w:rPr>
        <w:t> </w:t>
      </w:r>
      <w:r w:rsidRPr="00FB43F2">
        <w:rPr>
          <w:rFonts w:ascii="Simplified Arabic" w:hAnsi="Simplified Arabic" w:cs="Simplified Arabic"/>
          <w:color w:val="0F1115"/>
          <w:rtl/>
        </w:rPr>
        <w:t xml:space="preserve">مفهوم متقدم يشير إلى قدرة الأنظمة على فهم وفهم الحالات العقلية للآخرين (مثل المشاعر، المعتقدات، النوايا) والتفاعل الاجتماعي بناءً على ذلك. وهو مجال بحثي نشط في تقاطع الذكاء الاصطناعي وعلم النفس الاجتماعي </w:t>
      </w:r>
      <w:r w:rsidR="00353457" w:rsidRPr="00FB43F2">
        <w:rPr>
          <w:rStyle w:val="FootnoteReference"/>
          <w:rFonts w:ascii="Simplified Arabic" w:hAnsi="Simplified Arabic" w:cs="Simplified Arabic"/>
          <w:rtl/>
        </w:rPr>
        <w:footnoteReference w:id="53"/>
      </w:r>
      <w:r w:rsidRPr="00FB43F2">
        <w:rPr>
          <w:rFonts w:ascii="Simplified Arabic" w:hAnsi="Simplified Arabic" w:cs="Simplified Arabic"/>
          <w:color w:val="0F1115"/>
          <w:rtl/>
        </w:rPr>
        <w:t xml:space="preserve">. </w:t>
      </w:r>
    </w:p>
    <w:p w14:paraId="58D0737B" w14:textId="77777777" w:rsidR="00FD5625" w:rsidRPr="00FB43F2" w:rsidRDefault="00FD5625" w:rsidP="00353457">
      <w:pPr>
        <w:pStyle w:val="ds-markdown-paragraph"/>
        <w:numPr>
          <w:ilvl w:val="0"/>
          <w:numId w:val="1"/>
        </w:numPr>
        <w:shd w:val="clear" w:color="auto" w:fill="FFFFFF"/>
        <w:bidi/>
        <w:spacing w:after="0" w:afterAutospacing="0" w:line="360" w:lineRule="auto"/>
        <w:jc w:val="both"/>
        <w:rPr>
          <w:rFonts w:ascii="Simplified Arabic" w:hAnsi="Simplified Arabic" w:cs="Simplified Arabic"/>
          <w:color w:val="0F1115"/>
        </w:rPr>
      </w:pPr>
      <w:r w:rsidRPr="00FB43F2">
        <w:rPr>
          <w:rStyle w:val="Strong"/>
          <w:rFonts w:ascii="Simplified Arabic" w:hAnsi="Simplified Arabic" w:cs="Simplified Arabic"/>
          <w:color w:val="0F1115"/>
          <w:rtl/>
        </w:rPr>
        <w:t>الوعي الذاتي</w:t>
      </w:r>
      <w:r w:rsidRPr="00FB43F2">
        <w:rPr>
          <w:rStyle w:val="Strong"/>
          <w:rFonts w:ascii="Simplified Arabic" w:hAnsi="Simplified Arabic" w:cs="Simplified Arabic"/>
          <w:color w:val="0F1115"/>
        </w:rPr>
        <w:t xml:space="preserve"> (Self-Awareness):</w:t>
      </w:r>
      <w:r w:rsidRPr="00FB43F2">
        <w:rPr>
          <w:rFonts w:ascii="Simplified Arabic" w:hAnsi="Simplified Arabic" w:cs="Simplified Arabic"/>
          <w:color w:val="0F1115"/>
        </w:rPr>
        <w:t> </w:t>
      </w:r>
      <w:r w:rsidRPr="00FB43F2">
        <w:rPr>
          <w:rFonts w:ascii="Simplified Arabic" w:hAnsi="Simplified Arabic" w:cs="Simplified Arabic"/>
          <w:color w:val="0F1115"/>
          <w:rtl/>
        </w:rPr>
        <w:t>وهو المستوى الأعلى حيث تمتلك الأنظمة إحساساً بالذات وفهماً لوجودها وحالتها الداخلية. يعد هذا النوع افتراضياً بحتاً حتى الآن ويحمل تحديات فلسفية وتقنية هائلة</w:t>
      </w:r>
      <w:r w:rsidR="00353457" w:rsidRPr="00FB43F2">
        <w:rPr>
          <w:rStyle w:val="FootnoteReference"/>
          <w:rFonts w:ascii="Simplified Arabic" w:hAnsi="Simplified Arabic" w:cs="Simplified Arabic"/>
          <w:rtl/>
        </w:rPr>
        <w:footnoteReference w:id="54"/>
      </w:r>
      <w:r w:rsidR="00353457" w:rsidRPr="00FB43F2">
        <w:rPr>
          <w:rFonts w:ascii="Simplified Arabic" w:hAnsi="Simplified Arabic" w:cs="Simplified Arabic"/>
          <w:color w:val="0F1115"/>
        </w:rPr>
        <w:t>.</w:t>
      </w:r>
    </w:p>
    <w:p w14:paraId="58D0737D" w14:textId="64F38617" w:rsidR="00353457" w:rsidRPr="00FB43F2" w:rsidRDefault="00FD5625" w:rsidP="00A0574D">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يعتمد تطور الذكاء الاصطناعي الحديث على مجموعة مترابطة من التقنيات والأدوات التي تشكل البنية التحتية له، منها</w:t>
      </w:r>
      <w:r w:rsidRPr="00FB43F2">
        <w:rPr>
          <w:rFonts w:ascii="Simplified Arabic" w:eastAsia="Times New Roman" w:hAnsi="Simplified Arabic" w:cs="Simplified Arabic"/>
          <w:color w:val="0F1115"/>
          <w:sz w:val="24"/>
          <w:szCs w:val="24"/>
        </w:rPr>
        <w:t>:</w:t>
      </w:r>
    </w:p>
    <w:p w14:paraId="58D0737E" w14:textId="77777777" w:rsidR="007B0D3B" w:rsidRPr="00FB43F2" w:rsidRDefault="00FD5625" w:rsidP="00363AB9">
      <w:pPr>
        <w:rPr>
          <w:rFonts w:ascii="Simplified Arabic" w:hAnsi="Simplified Arabic" w:cs="Simplified Arabic"/>
          <w:sz w:val="24"/>
          <w:szCs w:val="24"/>
          <w:rtl/>
        </w:rPr>
      </w:pPr>
      <w:r w:rsidRPr="00FB43F2">
        <w:rPr>
          <w:rFonts w:ascii="Simplified Arabic" w:hAnsi="Simplified Arabic" w:cs="Simplified Arabic"/>
          <w:b/>
          <w:bCs/>
          <w:sz w:val="24"/>
          <w:szCs w:val="24"/>
          <w:rtl/>
        </w:rPr>
        <w:t>تعلم الآلة</w:t>
      </w:r>
      <w:r w:rsidR="007B0D3B" w:rsidRPr="00FB43F2">
        <w:rPr>
          <w:rFonts w:ascii="Simplified Arabic" w:hAnsi="Simplified Arabic" w:cs="Simplified Arabic"/>
          <w:b/>
          <w:bCs/>
          <w:sz w:val="24"/>
          <w:szCs w:val="24"/>
          <w:rtl/>
        </w:rPr>
        <w:t xml:space="preserve"> (</w:t>
      </w:r>
      <w:r w:rsidR="007B0D3B" w:rsidRPr="00FB43F2">
        <w:rPr>
          <w:rFonts w:ascii="Simplified Arabic" w:hAnsi="Simplified Arabic" w:cs="Simplified Arabic"/>
          <w:b/>
          <w:bCs/>
          <w:sz w:val="24"/>
          <w:szCs w:val="24"/>
        </w:rPr>
        <w:t>Learning Machine</w:t>
      </w:r>
      <w:r w:rsidR="007B0D3B" w:rsidRPr="00FB43F2">
        <w:rPr>
          <w:rFonts w:ascii="Simplified Arabic" w:hAnsi="Simplified Arabic" w:cs="Simplified Arabic"/>
          <w:sz w:val="24"/>
          <w:szCs w:val="24"/>
          <w:rtl/>
        </w:rPr>
        <w:t>)</w:t>
      </w:r>
      <w:r w:rsidRPr="00FB43F2">
        <w:rPr>
          <w:rFonts w:ascii="Simplified Arabic" w:hAnsi="Simplified Arabic" w:cs="Simplified Arabic"/>
          <w:sz w:val="24"/>
          <w:szCs w:val="24"/>
        </w:rPr>
        <w:t xml:space="preserve"> </w:t>
      </w:r>
    </w:p>
    <w:p w14:paraId="58D0737F" w14:textId="77777777" w:rsidR="00FD5625" w:rsidRPr="00FB43F2" w:rsidRDefault="00FD5625" w:rsidP="007B0D3B">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وهو حجر الأساس الذي يسمح للأنظمة بالتعلم من البيانات دون برمجة صريحة، وينقسم إلى عدة أنواع رئيسة</w:t>
      </w:r>
      <w:r w:rsidRPr="00FB43F2">
        <w:rPr>
          <w:rFonts w:ascii="Simplified Arabic" w:eastAsia="Times New Roman" w:hAnsi="Simplified Arabic" w:cs="Simplified Arabic"/>
          <w:color w:val="0F1115"/>
          <w:sz w:val="24"/>
          <w:szCs w:val="24"/>
        </w:rPr>
        <w:t>:</w:t>
      </w:r>
    </w:p>
    <w:p w14:paraId="58D07380" w14:textId="77777777" w:rsidR="00FD5625" w:rsidRPr="00FB43F2" w:rsidRDefault="00FD5625" w:rsidP="002B7245">
      <w:pPr>
        <w:numPr>
          <w:ilvl w:val="0"/>
          <w:numId w:val="11"/>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lastRenderedPageBreak/>
        <w:t>التعلم تحت الإشراف</w:t>
      </w:r>
      <w:r w:rsidRPr="00FB43F2">
        <w:rPr>
          <w:rFonts w:ascii="Simplified Arabic" w:eastAsia="Times New Roman" w:hAnsi="Simplified Arabic" w:cs="Simplified Arabic"/>
          <w:b/>
          <w:bCs/>
          <w:color w:val="0F1115"/>
          <w:sz w:val="24"/>
          <w:szCs w:val="24"/>
        </w:rPr>
        <w:t xml:space="preserve"> (Supervised Learning):</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 xml:space="preserve">حيث يُدرب النموذج على بيانات مُصنفة مسبقاً (مثل صور مع تحديد محتواها). يستخدم في التصنيف والتنبؤ </w:t>
      </w:r>
      <w:r w:rsidR="00353457" w:rsidRPr="00FB43F2">
        <w:rPr>
          <w:rStyle w:val="FootnoteReference"/>
          <w:rFonts w:ascii="Simplified Arabic" w:hAnsi="Simplified Arabic" w:cs="Simplified Arabic"/>
          <w:sz w:val="24"/>
          <w:szCs w:val="24"/>
          <w:rtl/>
        </w:rPr>
        <w:footnoteReference w:id="55"/>
      </w:r>
      <w:r w:rsidRPr="00FB43F2">
        <w:rPr>
          <w:rFonts w:ascii="Simplified Arabic" w:eastAsia="Times New Roman" w:hAnsi="Simplified Arabic" w:cs="Simplified Arabic"/>
          <w:color w:val="0F1115"/>
          <w:sz w:val="24"/>
          <w:szCs w:val="24"/>
          <w:rtl/>
        </w:rPr>
        <w:t xml:space="preserve">. </w:t>
      </w:r>
    </w:p>
    <w:p w14:paraId="58D07381" w14:textId="77777777" w:rsidR="00FD5625" w:rsidRPr="00FB43F2" w:rsidRDefault="00FD5625" w:rsidP="002B7245">
      <w:pPr>
        <w:numPr>
          <w:ilvl w:val="0"/>
          <w:numId w:val="11"/>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التعلم غير الخاضع للإشراف</w:t>
      </w:r>
      <w:r w:rsidRPr="00FB43F2">
        <w:rPr>
          <w:rFonts w:ascii="Simplified Arabic" w:eastAsia="Times New Roman" w:hAnsi="Simplified Arabic" w:cs="Simplified Arabic"/>
          <w:b/>
          <w:bCs/>
          <w:color w:val="0F1115"/>
          <w:sz w:val="24"/>
          <w:szCs w:val="24"/>
        </w:rPr>
        <w:t xml:space="preserve"> (Unsupervised Learning):</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يتعامل مع بيانات غير مصنفة لاكتشاف أنماط أو مجموعات طبيعية فيها، مثل</w:t>
      </w:r>
      <w:r w:rsidR="00353457" w:rsidRPr="00FB43F2">
        <w:rPr>
          <w:rFonts w:ascii="Simplified Arabic" w:eastAsia="Times New Roman" w:hAnsi="Simplified Arabic" w:cs="Simplified Arabic"/>
          <w:color w:val="0F1115"/>
          <w:sz w:val="24"/>
          <w:szCs w:val="24"/>
          <w:rtl/>
        </w:rPr>
        <w:t xml:space="preserve"> تجزئة العملاء أو اكتشاف الشذوذ</w:t>
      </w:r>
      <w:r w:rsidR="00353457" w:rsidRPr="00FB43F2">
        <w:rPr>
          <w:rStyle w:val="FootnoteReference"/>
          <w:rFonts w:ascii="Simplified Arabic" w:hAnsi="Simplified Arabic" w:cs="Simplified Arabic"/>
          <w:sz w:val="24"/>
          <w:szCs w:val="24"/>
          <w:rtl/>
        </w:rPr>
        <w:footnoteReference w:id="56"/>
      </w:r>
      <w:r w:rsidRPr="00FB43F2">
        <w:rPr>
          <w:rFonts w:ascii="Simplified Arabic" w:eastAsia="Times New Roman" w:hAnsi="Simplified Arabic" w:cs="Simplified Arabic"/>
          <w:color w:val="0F1115"/>
          <w:sz w:val="24"/>
          <w:szCs w:val="24"/>
          <w:rtl/>
        </w:rPr>
        <w:t xml:space="preserve">. </w:t>
      </w:r>
    </w:p>
    <w:p w14:paraId="58D07382" w14:textId="77777777" w:rsidR="00FD5625" w:rsidRPr="00FB43F2" w:rsidRDefault="00FD5625" w:rsidP="00363AB9">
      <w:pPr>
        <w:pStyle w:val="ListParagraph"/>
        <w:numPr>
          <w:ilvl w:val="0"/>
          <w:numId w:val="11"/>
        </w:numPr>
        <w:tabs>
          <w:tab w:val="clear" w:pos="360"/>
        </w:tabs>
        <w:ind w:left="237" w:hanging="567"/>
        <w:rPr>
          <w:rFonts w:ascii="Simplified Arabic" w:hAnsi="Simplified Arabic" w:cs="Simplified Arabic"/>
        </w:rPr>
      </w:pPr>
      <w:r w:rsidRPr="00FB43F2">
        <w:rPr>
          <w:rFonts w:ascii="Simplified Arabic" w:hAnsi="Simplified Arabic" w:cs="Simplified Arabic"/>
          <w:b/>
          <w:bCs/>
          <w:rtl/>
        </w:rPr>
        <w:t>التعلم التعزيزي</w:t>
      </w:r>
      <w:r w:rsidRPr="00FB43F2">
        <w:rPr>
          <w:rFonts w:ascii="Simplified Arabic" w:hAnsi="Simplified Arabic" w:cs="Simplified Arabic"/>
          <w:b/>
          <w:bCs/>
        </w:rPr>
        <w:t xml:space="preserve"> (Reinforcement Learning):</w:t>
      </w:r>
      <w:r w:rsidRPr="00FB43F2">
        <w:rPr>
          <w:rFonts w:ascii="Simplified Arabic" w:hAnsi="Simplified Arabic" w:cs="Simplified Arabic"/>
        </w:rPr>
        <w:t> </w:t>
      </w:r>
      <w:r w:rsidRPr="00FB43F2">
        <w:rPr>
          <w:rFonts w:ascii="Simplified Arabic" w:hAnsi="Simplified Arabic" w:cs="Simplified Arabic"/>
          <w:rtl/>
        </w:rPr>
        <w:t>يتعلم العامل</w:t>
      </w:r>
      <w:r w:rsidRPr="00FB43F2">
        <w:rPr>
          <w:rFonts w:ascii="Simplified Arabic" w:hAnsi="Simplified Arabic" w:cs="Simplified Arabic"/>
        </w:rPr>
        <w:t xml:space="preserve"> (Agent) </w:t>
      </w:r>
      <w:r w:rsidRPr="00FB43F2">
        <w:rPr>
          <w:rFonts w:ascii="Simplified Arabic" w:hAnsi="Simplified Arabic" w:cs="Simplified Arabic"/>
          <w:rtl/>
        </w:rPr>
        <w:t>من خلال التجربة والخطأ في بيئة تفاعلية، حيث يحصل على مكافآت أو عقوبات مقابل أفعاله، ويستخدم في الألعاب والروبوتات والسيارات ذاتية القيادة</w:t>
      </w:r>
      <w:r w:rsidR="00353457" w:rsidRPr="00FB43F2">
        <w:rPr>
          <w:rStyle w:val="FootnoteReference"/>
          <w:rFonts w:ascii="Simplified Arabic" w:hAnsi="Simplified Arabic" w:cs="Simplified Arabic"/>
          <w:sz w:val="24"/>
          <w:szCs w:val="24"/>
          <w:rtl/>
        </w:rPr>
        <w:footnoteReference w:id="57"/>
      </w:r>
      <w:r w:rsidR="002B7245" w:rsidRPr="00FB43F2">
        <w:rPr>
          <w:rFonts w:ascii="Simplified Arabic" w:hAnsi="Simplified Arabic" w:cs="Simplified Arabic"/>
        </w:rPr>
        <w:t>.</w:t>
      </w:r>
    </w:p>
    <w:p w14:paraId="58D07383" w14:textId="77777777" w:rsidR="007B0D3B" w:rsidRPr="00FB43F2" w:rsidRDefault="00FD5625" w:rsidP="00363AB9">
      <w:pPr>
        <w:rPr>
          <w:rFonts w:ascii="Simplified Arabic" w:hAnsi="Simplified Arabic" w:cs="Simplified Arabic"/>
        </w:rPr>
      </w:pPr>
      <w:r w:rsidRPr="00FB43F2">
        <w:rPr>
          <w:rFonts w:ascii="Simplified Arabic" w:hAnsi="Simplified Arabic" w:cs="Simplified Arabic"/>
          <w:b/>
          <w:bCs/>
          <w:sz w:val="24"/>
          <w:szCs w:val="24"/>
          <w:rtl/>
        </w:rPr>
        <w:t>التعلم</w:t>
      </w:r>
      <w:r w:rsidR="007B0D3B" w:rsidRPr="00FB43F2">
        <w:rPr>
          <w:rFonts w:ascii="Simplified Arabic" w:hAnsi="Simplified Arabic" w:cs="Simplified Arabic"/>
          <w:b/>
          <w:bCs/>
          <w:sz w:val="24"/>
          <w:szCs w:val="24"/>
        </w:rPr>
        <w:t xml:space="preserve"> </w:t>
      </w:r>
      <w:r w:rsidRPr="00FB43F2">
        <w:rPr>
          <w:rFonts w:ascii="Simplified Arabic" w:hAnsi="Simplified Arabic" w:cs="Simplified Arabic"/>
          <w:b/>
          <w:bCs/>
          <w:sz w:val="24"/>
          <w:szCs w:val="24"/>
          <w:rtl/>
        </w:rPr>
        <w:t>العميق</w:t>
      </w:r>
      <w:r w:rsidRPr="00FB43F2">
        <w:rPr>
          <w:rFonts w:ascii="Simplified Arabic" w:hAnsi="Simplified Arabic" w:cs="Simplified Arabic"/>
          <w:b/>
          <w:bCs/>
          <w:sz w:val="24"/>
          <w:szCs w:val="24"/>
        </w:rPr>
        <w:t xml:space="preserve"> </w:t>
      </w:r>
      <w:r w:rsidR="007B0D3B" w:rsidRPr="00FB43F2">
        <w:rPr>
          <w:rFonts w:ascii="Simplified Arabic" w:hAnsi="Simplified Arabic" w:cs="Simplified Arabic"/>
          <w:b/>
          <w:bCs/>
          <w:sz w:val="24"/>
          <w:szCs w:val="24"/>
        </w:rPr>
        <w:t>(Deep Learning</w:t>
      </w:r>
      <w:r w:rsidR="007B0D3B" w:rsidRPr="00FB43F2">
        <w:rPr>
          <w:rFonts w:ascii="Simplified Arabic" w:hAnsi="Simplified Arabic" w:cs="Simplified Arabic"/>
        </w:rPr>
        <w:t>)</w:t>
      </w:r>
    </w:p>
    <w:p w14:paraId="58D07384" w14:textId="77777777" w:rsidR="00FD5625" w:rsidRPr="00FB43F2" w:rsidRDefault="00FD5625" w:rsidP="007B0D3B">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يمثل تطوراً في تعلم الآلة يعتمد على الشبكات العصبية الاصطناعية متعددة الطبقات (العميقة). وقد حقق طفرة في مجالي</w:t>
      </w:r>
      <w:r w:rsidRPr="00FB43F2">
        <w:rPr>
          <w:rFonts w:ascii="Simplified Arabic" w:eastAsia="Times New Roman" w:hAnsi="Simplified Arabic" w:cs="Simplified Arabic"/>
          <w:color w:val="0F1115"/>
          <w:sz w:val="24"/>
          <w:szCs w:val="24"/>
        </w:rPr>
        <w:t>:</w:t>
      </w:r>
    </w:p>
    <w:p w14:paraId="58D07385" w14:textId="77777777" w:rsidR="00FD5625" w:rsidRPr="00FB43F2" w:rsidRDefault="00FD5625" w:rsidP="00353457">
      <w:pPr>
        <w:numPr>
          <w:ilvl w:val="0"/>
          <w:numId w:val="12"/>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معالجة اللغات الطبيعية</w:t>
      </w:r>
      <w:r w:rsidRPr="00FB43F2">
        <w:rPr>
          <w:rFonts w:ascii="Simplified Arabic" w:eastAsia="Times New Roman" w:hAnsi="Simplified Arabic" w:cs="Simplified Arabic"/>
          <w:b/>
          <w:bCs/>
          <w:color w:val="0F1115"/>
          <w:sz w:val="24"/>
          <w:szCs w:val="24"/>
        </w:rPr>
        <w:t xml:space="preserve"> (NLP):</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تمكن الحواسيب من فهم وتوليد النصوص والكلام البشري، وأدت إلى ظهور النماذج اللغوية الكبيرة</w:t>
      </w:r>
      <w:r w:rsidRPr="00FB43F2">
        <w:rPr>
          <w:rFonts w:ascii="Simplified Arabic" w:eastAsia="Times New Roman" w:hAnsi="Simplified Arabic" w:cs="Simplified Arabic"/>
          <w:color w:val="0F1115"/>
          <w:sz w:val="24"/>
          <w:szCs w:val="24"/>
        </w:rPr>
        <w:t xml:space="preserve"> (LLMs) </w:t>
      </w:r>
      <w:r w:rsidRPr="00FB43F2">
        <w:rPr>
          <w:rFonts w:ascii="Simplified Arabic" w:eastAsia="Times New Roman" w:hAnsi="Simplified Arabic" w:cs="Simplified Arabic"/>
          <w:color w:val="0F1115"/>
          <w:sz w:val="24"/>
          <w:szCs w:val="24"/>
          <w:rtl/>
        </w:rPr>
        <w:t>مثل عائلة</w:t>
      </w:r>
      <w:r w:rsidRPr="00FB43F2">
        <w:rPr>
          <w:rFonts w:ascii="Simplified Arabic" w:eastAsia="Times New Roman" w:hAnsi="Simplified Arabic" w:cs="Simplified Arabic"/>
          <w:color w:val="0F1115"/>
          <w:sz w:val="24"/>
          <w:szCs w:val="24"/>
        </w:rPr>
        <w:t xml:space="preserve"> GPT </w:t>
      </w:r>
      <w:r w:rsidRPr="00FB43F2">
        <w:rPr>
          <w:rFonts w:ascii="Simplified Arabic" w:eastAsia="Times New Roman" w:hAnsi="Simplified Arabic" w:cs="Simplified Arabic"/>
          <w:color w:val="0F1115"/>
          <w:sz w:val="24"/>
          <w:szCs w:val="24"/>
          <w:rtl/>
        </w:rPr>
        <w:t>و</w:t>
      </w:r>
      <w:r w:rsidRPr="00FB43F2">
        <w:rPr>
          <w:rFonts w:ascii="Simplified Arabic" w:eastAsia="Times New Roman" w:hAnsi="Simplified Arabic" w:cs="Simplified Arabic"/>
          <w:color w:val="0F1115"/>
          <w:sz w:val="24"/>
          <w:szCs w:val="24"/>
        </w:rPr>
        <w:t xml:space="preserve">BERT . </w:t>
      </w:r>
    </w:p>
    <w:p w14:paraId="58D07386" w14:textId="77777777" w:rsidR="00FD5625" w:rsidRPr="00FB43F2" w:rsidRDefault="00FD5625" w:rsidP="002B7245">
      <w:pPr>
        <w:numPr>
          <w:ilvl w:val="0"/>
          <w:numId w:val="12"/>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الرؤية الحاسوبية</w:t>
      </w:r>
      <w:r w:rsidRPr="00FB43F2">
        <w:rPr>
          <w:rFonts w:ascii="Simplified Arabic" w:eastAsia="Times New Roman" w:hAnsi="Simplified Arabic" w:cs="Simplified Arabic"/>
          <w:b/>
          <w:bCs/>
          <w:color w:val="0F1115"/>
          <w:sz w:val="24"/>
          <w:szCs w:val="24"/>
        </w:rPr>
        <w:t xml:space="preserve"> (Computer Vision):</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تمكن الأنظمة من تفسير وفهم العالم المرئي، وتستخدم في التعرف على الوجوه، السيارات ذاتية القيادة، التشخيص الطبي</w:t>
      </w:r>
      <w:r w:rsidR="00353457" w:rsidRPr="00FB43F2">
        <w:rPr>
          <w:rStyle w:val="FootnoteReference"/>
          <w:rFonts w:ascii="Simplified Arabic" w:hAnsi="Simplified Arabic" w:cs="Simplified Arabic"/>
          <w:sz w:val="24"/>
          <w:szCs w:val="24"/>
          <w:rtl/>
        </w:rPr>
        <w:footnoteReference w:id="58"/>
      </w:r>
      <w:r w:rsidRPr="00FB43F2">
        <w:rPr>
          <w:rFonts w:ascii="Simplified Arabic" w:eastAsia="Times New Roman" w:hAnsi="Simplified Arabic" w:cs="Simplified Arabic"/>
          <w:color w:val="0F1115"/>
          <w:sz w:val="24"/>
          <w:szCs w:val="24"/>
          <w:rtl/>
        </w:rPr>
        <w:t xml:space="preserve">. </w:t>
      </w:r>
    </w:p>
    <w:p w14:paraId="58D07387" w14:textId="1B0DAA38" w:rsidR="007B0D3B" w:rsidRPr="00FB43F2" w:rsidRDefault="00363AB9" w:rsidP="00C005BB">
      <w:pPr>
        <w:pStyle w:val="Heading4"/>
        <w:bidi/>
        <w:rPr>
          <w:rFonts w:ascii="Simplified Arabic" w:hAnsi="Simplified Arabic" w:cs="Simplified Arabic"/>
        </w:rPr>
      </w:pPr>
      <w:r w:rsidRPr="00FB43F2">
        <w:rPr>
          <w:rFonts w:ascii="Simplified Arabic" w:hAnsi="Simplified Arabic" w:cs="Simplified Arabic"/>
          <w:lang w:bidi="ar-EG"/>
        </w:rPr>
        <w:t>3</w:t>
      </w:r>
      <w:r w:rsidRPr="00FB43F2">
        <w:rPr>
          <w:rFonts w:ascii="Simplified Arabic" w:hAnsi="Simplified Arabic" w:cs="Simplified Arabic"/>
          <w:rtl/>
          <w:lang w:bidi="ar-EG"/>
        </w:rPr>
        <w:t xml:space="preserve">/ </w:t>
      </w:r>
      <w:r w:rsidR="00FD5625" w:rsidRPr="00FB43F2">
        <w:rPr>
          <w:rFonts w:ascii="Simplified Arabic" w:hAnsi="Simplified Arabic" w:cs="Simplified Arabic"/>
          <w:rtl/>
        </w:rPr>
        <w:t>التقنيات</w:t>
      </w:r>
      <w:r w:rsidR="007B0D3B" w:rsidRPr="00FB43F2">
        <w:rPr>
          <w:rFonts w:ascii="Simplified Arabic" w:hAnsi="Simplified Arabic" w:cs="Simplified Arabic"/>
        </w:rPr>
        <w:t xml:space="preserve"> </w:t>
      </w:r>
      <w:r w:rsidR="00FD5625" w:rsidRPr="00FB43F2">
        <w:rPr>
          <w:rFonts w:ascii="Simplified Arabic" w:hAnsi="Simplified Arabic" w:cs="Simplified Arabic"/>
          <w:rtl/>
        </w:rPr>
        <w:t>التوليدية</w:t>
      </w:r>
      <w:r w:rsidR="00FD5625" w:rsidRPr="00FB43F2">
        <w:rPr>
          <w:rFonts w:ascii="Simplified Arabic" w:hAnsi="Simplified Arabic" w:cs="Simplified Arabic"/>
        </w:rPr>
        <w:t xml:space="preserve"> (Generative AI)</w:t>
      </w:r>
    </w:p>
    <w:p w14:paraId="58D07388" w14:textId="77777777" w:rsidR="00FD5625" w:rsidRPr="00FB43F2" w:rsidRDefault="00FD5625" w:rsidP="007B0D3B">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هي فئة من الذكاء الاصطناعي قادرة على إنشاء محتوى جديد (نصوص، صور، موسيقى، فيديو) يشبه المحتوى البشري. تعتمد غالباً على نماذج مثل</w:t>
      </w:r>
      <w:r w:rsidRPr="00FB43F2">
        <w:rPr>
          <w:rFonts w:ascii="Simplified Arabic" w:eastAsia="Times New Roman" w:hAnsi="Simplified Arabic" w:cs="Simplified Arabic"/>
          <w:color w:val="0F1115"/>
          <w:sz w:val="24"/>
          <w:szCs w:val="24"/>
        </w:rPr>
        <w:t>:</w:t>
      </w:r>
    </w:p>
    <w:p w14:paraId="58D07389" w14:textId="77777777" w:rsidR="00FD5625" w:rsidRPr="00FB43F2" w:rsidRDefault="00FD5625" w:rsidP="00C27594">
      <w:pPr>
        <w:numPr>
          <w:ilvl w:val="0"/>
          <w:numId w:val="13"/>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المحولات</w:t>
      </w:r>
      <w:r w:rsidRPr="00FB43F2">
        <w:rPr>
          <w:rFonts w:ascii="Simplified Arabic" w:eastAsia="Times New Roman" w:hAnsi="Simplified Arabic" w:cs="Simplified Arabic"/>
          <w:b/>
          <w:bCs/>
          <w:color w:val="0F1115"/>
          <w:sz w:val="24"/>
          <w:szCs w:val="24"/>
        </w:rPr>
        <w:t xml:space="preserve"> (Transformers):</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وهي بنية معمارية أحدثت ثورة في معالجة اللغات الطبيعية</w:t>
      </w:r>
      <w:r w:rsidR="00353457" w:rsidRPr="00FB43F2">
        <w:rPr>
          <w:rStyle w:val="FootnoteReference"/>
          <w:rFonts w:ascii="Simplified Arabic" w:hAnsi="Simplified Arabic" w:cs="Simplified Arabic"/>
          <w:sz w:val="24"/>
          <w:szCs w:val="24"/>
          <w:rtl/>
        </w:rPr>
        <w:footnoteReference w:id="59"/>
      </w:r>
      <w:r w:rsidR="00353457" w:rsidRPr="00FB43F2">
        <w:rPr>
          <w:rFonts w:ascii="Simplified Arabic" w:eastAsia="Times New Roman" w:hAnsi="Simplified Arabic" w:cs="Simplified Arabic"/>
          <w:color w:val="0F1115"/>
          <w:sz w:val="24"/>
          <w:szCs w:val="24"/>
        </w:rPr>
        <w:t>.</w:t>
      </w:r>
      <w:r w:rsidRPr="00FB43F2">
        <w:rPr>
          <w:rFonts w:ascii="Simplified Arabic" w:eastAsia="Times New Roman" w:hAnsi="Simplified Arabic" w:cs="Simplified Arabic"/>
          <w:color w:val="0F1115"/>
          <w:sz w:val="24"/>
          <w:szCs w:val="24"/>
        </w:rPr>
        <w:t xml:space="preserve"> </w:t>
      </w:r>
    </w:p>
    <w:p w14:paraId="58D0738C" w14:textId="3EDCE3A2" w:rsidR="00C27594" w:rsidRPr="009C01D9" w:rsidRDefault="00FD5625" w:rsidP="009C01D9">
      <w:pPr>
        <w:numPr>
          <w:ilvl w:val="0"/>
          <w:numId w:val="13"/>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lastRenderedPageBreak/>
        <w:t>الشبكات التوليدية التنافسية</w:t>
      </w:r>
      <w:r w:rsidRPr="00FB43F2">
        <w:rPr>
          <w:rFonts w:ascii="Simplified Arabic" w:eastAsia="Times New Roman" w:hAnsi="Simplified Arabic" w:cs="Simplified Arabic"/>
          <w:b/>
          <w:bCs/>
          <w:color w:val="0F1115"/>
          <w:sz w:val="24"/>
          <w:szCs w:val="24"/>
        </w:rPr>
        <w:t xml:space="preserve"> (GANs):</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تتكون من شبكتين (مولد ومميز) تتنافسان لإنشاء محتوى واقعي</w:t>
      </w:r>
      <w:r w:rsidRPr="00FB43F2">
        <w:rPr>
          <w:rFonts w:ascii="Simplified Arabic" w:eastAsia="Times New Roman" w:hAnsi="Simplified Arabic" w:cs="Simplified Arabic"/>
          <w:color w:val="0F1115"/>
          <w:sz w:val="24"/>
          <w:szCs w:val="24"/>
        </w:rPr>
        <w:t>.</w:t>
      </w:r>
      <w:r w:rsidR="00353457" w:rsidRPr="00FB43F2">
        <w:rPr>
          <w:rStyle w:val="FootnoteReference"/>
          <w:rFonts w:ascii="Simplified Arabic" w:hAnsi="Simplified Arabic" w:cs="Simplified Arabic"/>
          <w:sz w:val="24"/>
          <w:szCs w:val="24"/>
          <w:rtl/>
        </w:rPr>
        <w:t xml:space="preserve"> </w:t>
      </w:r>
      <w:r w:rsidR="00353457" w:rsidRPr="00FB43F2">
        <w:rPr>
          <w:rStyle w:val="FootnoteReference"/>
          <w:rFonts w:ascii="Simplified Arabic" w:hAnsi="Simplified Arabic" w:cs="Simplified Arabic"/>
          <w:sz w:val="24"/>
          <w:szCs w:val="24"/>
          <w:rtl/>
        </w:rPr>
        <w:footnoteReference w:id="60"/>
      </w:r>
    </w:p>
    <w:p w14:paraId="58D0738D" w14:textId="77777777" w:rsidR="00FD5625" w:rsidRPr="00FB43F2" w:rsidRDefault="00C27594" w:rsidP="00C005BB">
      <w:pPr>
        <w:pStyle w:val="Heading4"/>
        <w:bidi/>
        <w:rPr>
          <w:rFonts w:ascii="Simplified Arabic" w:hAnsi="Simplified Arabic" w:cs="Simplified Arabic"/>
        </w:rPr>
      </w:pPr>
      <w:r w:rsidRPr="00FB43F2">
        <w:rPr>
          <w:rFonts w:ascii="Simplified Arabic" w:hAnsi="Simplified Arabic" w:cs="Simplified Arabic"/>
          <w:rtl/>
        </w:rPr>
        <w:t>4/</w:t>
      </w:r>
      <w:r w:rsidR="00FD5625" w:rsidRPr="00FB43F2">
        <w:rPr>
          <w:rFonts w:ascii="Simplified Arabic" w:hAnsi="Simplified Arabic" w:cs="Simplified Arabic"/>
        </w:rPr>
        <w:t xml:space="preserve"> </w:t>
      </w:r>
      <w:r w:rsidR="00FD5625" w:rsidRPr="00FB43F2">
        <w:rPr>
          <w:rFonts w:ascii="Simplified Arabic" w:hAnsi="Simplified Arabic" w:cs="Simplified Arabic"/>
          <w:rtl/>
        </w:rPr>
        <w:t>تقنيات مساندة</w:t>
      </w:r>
      <w:r w:rsidR="00FD5625" w:rsidRPr="00FB43F2">
        <w:rPr>
          <w:rFonts w:ascii="Simplified Arabic" w:hAnsi="Simplified Arabic" w:cs="Simplified Arabic"/>
        </w:rPr>
        <w:t>:</w:t>
      </w:r>
    </w:p>
    <w:p w14:paraId="58D0738E" w14:textId="77777777" w:rsidR="00FD5625" w:rsidRPr="00FB43F2" w:rsidRDefault="00FD5625" w:rsidP="00C27594">
      <w:pPr>
        <w:numPr>
          <w:ilvl w:val="0"/>
          <w:numId w:val="14"/>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معالجة اللغة الطبيعية</w:t>
      </w:r>
      <w:r w:rsidRPr="00FB43F2">
        <w:rPr>
          <w:rFonts w:ascii="Simplified Arabic" w:eastAsia="Times New Roman" w:hAnsi="Simplified Arabic" w:cs="Simplified Arabic"/>
          <w:color w:val="0F1115"/>
          <w:sz w:val="24"/>
          <w:szCs w:val="24"/>
        </w:rPr>
        <w:t xml:space="preserve"> (NLP): </w:t>
      </w:r>
      <w:r w:rsidRPr="00FB43F2">
        <w:rPr>
          <w:rFonts w:ascii="Simplified Arabic" w:eastAsia="Times New Roman" w:hAnsi="Simplified Arabic" w:cs="Simplified Arabic"/>
          <w:color w:val="0F1115"/>
          <w:sz w:val="24"/>
          <w:szCs w:val="24"/>
          <w:rtl/>
        </w:rPr>
        <w:t xml:space="preserve">مجموعة تقنيات تربط بين اللغويات والحوسبة لفهم وتوليد اللغة البشرية </w:t>
      </w:r>
      <w:r w:rsidR="00C27594" w:rsidRPr="00FB43F2">
        <w:rPr>
          <w:rStyle w:val="FootnoteReference"/>
          <w:rFonts w:ascii="Simplified Arabic" w:hAnsi="Simplified Arabic" w:cs="Simplified Arabic"/>
          <w:sz w:val="24"/>
          <w:szCs w:val="24"/>
          <w:rtl/>
        </w:rPr>
        <w:footnoteReference w:id="61"/>
      </w:r>
      <w:r w:rsidRPr="00FB43F2">
        <w:rPr>
          <w:rFonts w:ascii="Simplified Arabic" w:eastAsia="Times New Roman" w:hAnsi="Simplified Arabic" w:cs="Simplified Arabic"/>
          <w:color w:val="0F1115"/>
          <w:sz w:val="24"/>
          <w:szCs w:val="24"/>
          <w:rtl/>
        </w:rPr>
        <w:t xml:space="preserve">. </w:t>
      </w:r>
    </w:p>
    <w:p w14:paraId="58D0738F" w14:textId="77777777" w:rsidR="00FD5625" w:rsidRPr="00FB43F2" w:rsidRDefault="00FD5625" w:rsidP="00C27594">
      <w:pPr>
        <w:numPr>
          <w:ilvl w:val="0"/>
          <w:numId w:val="14"/>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الروبوتات والأنظمة المستقلة</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تدمج بين الذكاء الاصطناعي والمحركات الميكانيكية لأداء مهام في العالم المادي</w:t>
      </w:r>
      <w:r w:rsidR="00353457" w:rsidRPr="00FB43F2">
        <w:rPr>
          <w:rStyle w:val="FootnoteReference"/>
          <w:rFonts w:ascii="Simplified Arabic" w:hAnsi="Simplified Arabic" w:cs="Simplified Arabic"/>
          <w:sz w:val="24"/>
          <w:szCs w:val="24"/>
          <w:rtl/>
        </w:rPr>
        <w:footnoteReference w:id="62"/>
      </w:r>
      <w:r w:rsidRPr="00FB43F2">
        <w:rPr>
          <w:rFonts w:ascii="Simplified Arabic" w:eastAsia="Times New Roman" w:hAnsi="Simplified Arabic" w:cs="Simplified Arabic"/>
          <w:color w:val="0F1115"/>
          <w:sz w:val="24"/>
          <w:szCs w:val="24"/>
          <w:rtl/>
        </w:rPr>
        <w:t xml:space="preserve"> . </w:t>
      </w:r>
    </w:p>
    <w:p w14:paraId="58D07390" w14:textId="77777777" w:rsidR="00FD5625" w:rsidRPr="00FB43F2" w:rsidRDefault="00FD5625" w:rsidP="00C27594">
      <w:pPr>
        <w:numPr>
          <w:ilvl w:val="0"/>
          <w:numId w:val="14"/>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البيانات الضخمة والحوسبة السحابية</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 xml:space="preserve">توفران الوقود والبنية التحتية الحاسوبية اللازمة لتشغيل وتدريب نماذج الذكاء الاصطناعي المعقدة </w:t>
      </w:r>
      <w:r w:rsidR="00353457" w:rsidRPr="00FB43F2">
        <w:rPr>
          <w:rStyle w:val="FootnoteReference"/>
          <w:rFonts w:ascii="Simplified Arabic" w:hAnsi="Simplified Arabic" w:cs="Simplified Arabic"/>
          <w:sz w:val="24"/>
          <w:szCs w:val="24"/>
          <w:rtl/>
        </w:rPr>
        <w:footnoteReference w:id="63"/>
      </w:r>
      <w:r w:rsidRPr="00FB43F2">
        <w:rPr>
          <w:rFonts w:ascii="Simplified Arabic" w:eastAsia="Times New Roman" w:hAnsi="Simplified Arabic" w:cs="Simplified Arabic"/>
          <w:color w:val="0F1115"/>
          <w:sz w:val="24"/>
          <w:szCs w:val="24"/>
          <w:rtl/>
        </w:rPr>
        <w:t xml:space="preserve">. </w:t>
      </w:r>
    </w:p>
    <w:p w14:paraId="58D07391" w14:textId="7AC8B05C" w:rsidR="00FD5625" w:rsidRPr="00FB43F2" w:rsidRDefault="00E17FA8" w:rsidP="00E17FA8">
      <w:pPr>
        <w:pStyle w:val="Heading4"/>
        <w:bidi/>
        <w:rPr>
          <w:rFonts w:ascii="Simplified Arabic" w:hAnsi="Simplified Arabic" w:cs="Simplified Arabic"/>
        </w:rPr>
      </w:pPr>
      <w:r w:rsidRPr="00FB43F2">
        <w:rPr>
          <w:rFonts w:ascii="Simplified Arabic" w:hAnsi="Simplified Arabic" w:cs="Simplified Arabic"/>
          <w:rtl/>
          <w:lang w:bidi="ar-OM"/>
        </w:rPr>
        <w:t>خام</w:t>
      </w:r>
      <w:r w:rsidR="00FD5625" w:rsidRPr="00FB43F2">
        <w:rPr>
          <w:rFonts w:ascii="Simplified Arabic" w:hAnsi="Simplified Arabic" w:cs="Simplified Arabic"/>
          <w:rtl/>
        </w:rPr>
        <w:t>ساً: المناهج والأطر النظرية في دراسة الذكاء الاصطناعي</w:t>
      </w:r>
    </w:p>
    <w:p w14:paraId="58D07392" w14:textId="77777777" w:rsidR="00FD5625" w:rsidRPr="00FB43F2" w:rsidRDefault="00FD5625"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تطورت عدة مناهج وأطر نظرية لفهم وبناء أنظمة الذكاء الاصطناعي، منها</w:t>
      </w:r>
      <w:r w:rsidRPr="00FB43F2">
        <w:rPr>
          <w:rFonts w:ascii="Simplified Arabic" w:eastAsia="Times New Roman" w:hAnsi="Simplified Arabic" w:cs="Simplified Arabic"/>
          <w:color w:val="0F1115"/>
          <w:sz w:val="24"/>
          <w:szCs w:val="24"/>
        </w:rPr>
        <w:t>:</w:t>
      </w:r>
    </w:p>
    <w:p w14:paraId="58D07393" w14:textId="77777777" w:rsidR="009B6383" w:rsidRPr="00FB43F2" w:rsidRDefault="00FD5625" w:rsidP="00E17FA8">
      <w:pPr>
        <w:rPr>
          <w:rFonts w:ascii="Simplified Arabic" w:hAnsi="Simplified Arabic" w:cs="Simplified Arabic"/>
        </w:rPr>
      </w:pPr>
      <w:r w:rsidRPr="00FB43F2">
        <w:rPr>
          <w:rFonts w:ascii="Simplified Arabic" w:hAnsi="Simplified Arabic" w:cs="Simplified Arabic"/>
          <w:b/>
          <w:bCs/>
          <w:rtl/>
        </w:rPr>
        <w:t>المنهج</w:t>
      </w:r>
      <w:r w:rsidR="009B6383" w:rsidRPr="00FB43F2">
        <w:rPr>
          <w:rFonts w:ascii="Simplified Arabic" w:hAnsi="Simplified Arabic" w:cs="Simplified Arabic"/>
          <w:b/>
          <w:bCs/>
        </w:rPr>
        <w:t xml:space="preserve"> </w:t>
      </w:r>
      <w:r w:rsidRPr="00FB43F2">
        <w:rPr>
          <w:rFonts w:ascii="Simplified Arabic" w:hAnsi="Simplified Arabic" w:cs="Simplified Arabic"/>
          <w:b/>
          <w:bCs/>
          <w:rtl/>
        </w:rPr>
        <w:t>الرمزي</w:t>
      </w:r>
      <w:r w:rsidRPr="00FB43F2">
        <w:rPr>
          <w:rFonts w:ascii="Simplified Arabic" w:hAnsi="Simplified Arabic" w:cs="Simplified Arabic"/>
          <w:b/>
          <w:bCs/>
        </w:rPr>
        <w:t xml:space="preserve"> </w:t>
      </w:r>
      <w:r w:rsidR="009B6383" w:rsidRPr="00FB43F2">
        <w:rPr>
          <w:rFonts w:ascii="Simplified Arabic" w:hAnsi="Simplified Arabic" w:cs="Simplified Arabic"/>
          <w:b/>
          <w:bCs/>
        </w:rPr>
        <w:t>(Symbolic</w:t>
      </w:r>
      <w:r w:rsidR="009B6383" w:rsidRPr="00FB43F2">
        <w:rPr>
          <w:rFonts w:ascii="Simplified Arabic" w:hAnsi="Simplified Arabic" w:cs="Simplified Arabic"/>
        </w:rPr>
        <w:t xml:space="preserve"> AI)</w:t>
      </w:r>
    </w:p>
    <w:p w14:paraId="58D07394" w14:textId="77777777" w:rsidR="00FD5625" w:rsidRPr="00FB43F2" w:rsidRDefault="00FD5625" w:rsidP="00353457">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ويعرف أيضاً بالذكاء الاصطناعي "القائم على القواعد" أو "الذكاء الاصطناعي القديم</w:t>
      </w:r>
      <w:r w:rsidRPr="00FB43F2">
        <w:rPr>
          <w:rFonts w:ascii="Simplified Arabic" w:eastAsia="Times New Roman" w:hAnsi="Simplified Arabic" w:cs="Simplified Arabic"/>
          <w:color w:val="0F1115"/>
          <w:sz w:val="24"/>
          <w:szCs w:val="24"/>
        </w:rPr>
        <w:t xml:space="preserve">" (Good Old-Fashioned AI - GOFAI). </w:t>
      </w:r>
      <w:r w:rsidR="00353457" w:rsidRPr="00FB43F2">
        <w:rPr>
          <w:rFonts w:ascii="Simplified Arabic" w:eastAsia="Times New Roman" w:hAnsi="Simplified Arabic" w:cs="Simplified Arabic"/>
          <w:color w:val="0F1115"/>
          <w:sz w:val="24"/>
          <w:szCs w:val="24"/>
        </w:rPr>
        <w:t xml:space="preserve"> </w:t>
      </w:r>
      <w:r w:rsidRPr="00FB43F2">
        <w:rPr>
          <w:rFonts w:ascii="Simplified Arabic" w:eastAsia="Times New Roman" w:hAnsi="Simplified Arabic" w:cs="Simplified Arabic"/>
          <w:color w:val="0F1115"/>
          <w:sz w:val="24"/>
          <w:szCs w:val="24"/>
          <w:rtl/>
        </w:rPr>
        <w:t xml:space="preserve"> </w:t>
      </w:r>
      <w:r w:rsidR="00353457" w:rsidRPr="00FB43F2">
        <w:rPr>
          <w:rFonts w:ascii="Simplified Arabic" w:eastAsia="Times New Roman" w:hAnsi="Simplified Arabic" w:cs="Simplified Arabic"/>
          <w:color w:val="0F1115"/>
          <w:sz w:val="24"/>
          <w:szCs w:val="24"/>
        </w:rPr>
        <w:t xml:space="preserve"> </w:t>
      </w:r>
      <w:r w:rsidR="00353457" w:rsidRPr="00FB43F2">
        <w:rPr>
          <w:rFonts w:ascii="Simplified Arabic" w:eastAsia="Times New Roman" w:hAnsi="Simplified Arabic" w:cs="Simplified Arabic"/>
          <w:color w:val="0F1115"/>
          <w:sz w:val="24"/>
          <w:szCs w:val="24"/>
          <w:rtl/>
        </w:rPr>
        <w:t xml:space="preserve">يركز </w:t>
      </w:r>
      <w:r w:rsidRPr="00FB43F2">
        <w:rPr>
          <w:rFonts w:ascii="Simplified Arabic" w:eastAsia="Times New Roman" w:hAnsi="Simplified Arabic" w:cs="Simplified Arabic"/>
          <w:color w:val="0F1115"/>
          <w:sz w:val="24"/>
          <w:szCs w:val="24"/>
          <w:rtl/>
        </w:rPr>
        <w:t>على تمثيل المعرفة باستخدام الرموز والقواعد المنطقية، ويعتمد على</w:t>
      </w:r>
      <w:r w:rsidRPr="00FB43F2">
        <w:rPr>
          <w:rFonts w:ascii="Simplified Arabic" w:eastAsia="Times New Roman" w:hAnsi="Simplified Arabic" w:cs="Simplified Arabic"/>
          <w:color w:val="0F1115"/>
          <w:sz w:val="24"/>
          <w:szCs w:val="24"/>
        </w:rPr>
        <w:t>:</w:t>
      </w:r>
    </w:p>
    <w:p w14:paraId="58D07395" w14:textId="77777777" w:rsidR="00C27594" w:rsidRPr="00FB43F2" w:rsidRDefault="00FD5625" w:rsidP="008A5F83">
      <w:pPr>
        <w:numPr>
          <w:ilvl w:val="0"/>
          <w:numId w:val="15"/>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المنطق الشكلي</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مثل المنطق القضيوي والمنطق الرتب الأول</w:t>
      </w:r>
      <w:r w:rsidR="00353457" w:rsidRPr="00FB43F2">
        <w:rPr>
          <w:rStyle w:val="FootnoteReference"/>
          <w:rFonts w:ascii="Simplified Arabic" w:hAnsi="Simplified Arabic" w:cs="Simplified Arabic"/>
          <w:sz w:val="24"/>
          <w:szCs w:val="24"/>
          <w:rtl/>
        </w:rPr>
        <w:footnoteReference w:id="64"/>
      </w:r>
      <w:r w:rsidRPr="00FB43F2">
        <w:rPr>
          <w:rFonts w:ascii="Simplified Arabic" w:eastAsia="Times New Roman" w:hAnsi="Simplified Arabic" w:cs="Simplified Arabic"/>
          <w:color w:val="0F1115"/>
          <w:sz w:val="24"/>
          <w:szCs w:val="24"/>
          <w:rtl/>
        </w:rPr>
        <w:t xml:space="preserve"> . </w:t>
      </w:r>
    </w:p>
    <w:p w14:paraId="58D07396" w14:textId="77777777" w:rsidR="00C27594" w:rsidRPr="00FB43F2" w:rsidRDefault="00FD5625" w:rsidP="00C27594">
      <w:pPr>
        <w:numPr>
          <w:ilvl w:val="0"/>
          <w:numId w:val="15"/>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أنظمة قواعد المعرفة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تحاول محاكاة منطق الخبراء البشريين</w:t>
      </w:r>
      <w:r w:rsidR="00353457" w:rsidRPr="00FB43F2">
        <w:rPr>
          <w:rStyle w:val="FootnoteReference"/>
          <w:rFonts w:ascii="Simplified Arabic" w:hAnsi="Simplified Arabic" w:cs="Simplified Arabic"/>
          <w:sz w:val="24"/>
          <w:szCs w:val="24"/>
          <w:rtl/>
        </w:rPr>
        <w:footnoteReference w:id="65"/>
      </w:r>
      <w:r w:rsidRPr="00FB43F2">
        <w:rPr>
          <w:rFonts w:ascii="Simplified Arabic" w:eastAsia="Times New Roman" w:hAnsi="Simplified Arabic" w:cs="Simplified Arabic"/>
          <w:color w:val="0F1115"/>
          <w:sz w:val="24"/>
          <w:szCs w:val="24"/>
          <w:rtl/>
        </w:rPr>
        <w:t xml:space="preserve"> . </w:t>
      </w:r>
    </w:p>
    <w:p w14:paraId="58D07397" w14:textId="77777777" w:rsidR="00FD5625" w:rsidRPr="00FB43F2" w:rsidRDefault="00FD5625" w:rsidP="00C27594">
      <w:pPr>
        <w:numPr>
          <w:ilvl w:val="0"/>
          <w:numId w:val="15"/>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وقد حقق هذا المنهج نجاحات مبكرة في الأنظمة الخبيرة، ولكنه واجه تحديات في التعامل مع المعلومات الغامضة والعالم الحقيقي المعقد</w:t>
      </w:r>
      <w:r w:rsidRPr="00FB43F2">
        <w:rPr>
          <w:rFonts w:ascii="Simplified Arabic" w:eastAsia="Times New Roman" w:hAnsi="Simplified Arabic" w:cs="Simplified Arabic"/>
          <w:color w:val="0F1115"/>
          <w:sz w:val="24"/>
          <w:szCs w:val="24"/>
        </w:rPr>
        <w:t>.</w:t>
      </w:r>
    </w:p>
    <w:p w14:paraId="58D07398" w14:textId="77777777" w:rsidR="009B6383" w:rsidRPr="00FB43F2" w:rsidRDefault="00FD5625" w:rsidP="00E17FA8">
      <w:pPr>
        <w:rPr>
          <w:rFonts w:ascii="Simplified Arabic" w:hAnsi="Simplified Arabic" w:cs="Simplified Arabic"/>
          <w:b/>
          <w:bCs/>
        </w:rPr>
      </w:pPr>
      <w:r w:rsidRPr="00FB43F2">
        <w:rPr>
          <w:rFonts w:ascii="Simplified Arabic" w:hAnsi="Simplified Arabic" w:cs="Simplified Arabic"/>
          <w:b/>
          <w:bCs/>
          <w:rtl/>
        </w:rPr>
        <w:t>المنهج الاتصالي</w:t>
      </w:r>
      <w:r w:rsidRPr="00FB43F2">
        <w:rPr>
          <w:rFonts w:ascii="Simplified Arabic" w:hAnsi="Simplified Arabic" w:cs="Simplified Arabic"/>
          <w:b/>
          <w:bCs/>
        </w:rPr>
        <w:t xml:space="preserve"> (Connectionism)</w:t>
      </w:r>
    </w:p>
    <w:p w14:paraId="58D07399" w14:textId="77777777" w:rsidR="00FD5625" w:rsidRPr="00FB43F2" w:rsidRDefault="00FD5625"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lastRenderedPageBreak/>
        <w:t>يقابل المنهج الرمزي، ويرى أن الذكاء ينشأ من الشبكات البسيطة المترابطة بكميات هائلة، وهو الأساس العصبي البيولوجي. تقنياته الرئيسة هي</w:t>
      </w:r>
      <w:r w:rsidRPr="00FB43F2">
        <w:rPr>
          <w:rFonts w:ascii="Simplified Arabic" w:eastAsia="Times New Roman" w:hAnsi="Simplified Arabic" w:cs="Simplified Arabic"/>
          <w:color w:val="0F1115"/>
          <w:sz w:val="24"/>
          <w:szCs w:val="24"/>
        </w:rPr>
        <w:t>:</w:t>
      </w:r>
    </w:p>
    <w:p w14:paraId="58D0739A" w14:textId="77777777" w:rsidR="00FD5625" w:rsidRPr="00FB43F2" w:rsidRDefault="00FD5625" w:rsidP="008A5F83">
      <w:pPr>
        <w:numPr>
          <w:ilvl w:val="0"/>
          <w:numId w:val="16"/>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الشبكات العصبية الاصطناعية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تحاكي بنية ووظيفة الدماغ البيولوجي</w:t>
      </w:r>
      <w:r w:rsidR="00353457" w:rsidRPr="00FB43F2">
        <w:rPr>
          <w:rStyle w:val="FootnoteReference"/>
          <w:rFonts w:ascii="Simplified Arabic" w:hAnsi="Simplified Arabic" w:cs="Simplified Arabic"/>
          <w:sz w:val="24"/>
          <w:szCs w:val="24"/>
          <w:rtl/>
        </w:rPr>
        <w:footnoteReference w:id="66"/>
      </w:r>
      <w:r w:rsidRPr="00FB43F2">
        <w:rPr>
          <w:rFonts w:ascii="Simplified Arabic" w:eastAsia="Times New Roman" w:hAnsi="Simplified Arabic" w:cs="Simplified Arabic"/>
          <w:color w:val="0F1115"/>
          <w:sz w:val="24"/>
          <w:szCs w:val="24"/>
          <w:rtl/>
        </w:rPr>
        <w:t xml:space="preserve"> . (الفضلي، 2019م، ص156</w:t>
      </w:r>
      <w:r w:rsidRPr="00FB43F2">
        <w:rPr>
          <w:rFonts w:ascii="Simplified Arabic" w:eastAsia="Times New Roman" w:hAnsi="Simplified Arabic" w:cs="Simplified Arabic"/>
          <w:color w:val="0F1115"/>
          <w:sz w:val="24"/>
          <w:szCs w:val="24"/>
        </w:rPr>
        <w:t>).</w:t>
      </w:r>
    </w:p>
    <w:p w14:paraId="58D0739B" w14:textId="77777777" w:rsidR="00FD5625" w:rsidRPr="00FB43F2" w:rsidRDefault="00FD5625" w:rsidP="008A5F83">
      <w:pPr>
        <w:numPr>
          <w:ilvl w:val="0"/>
          <w:numId w:val="16"/>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الحوسبة التطورية والخوارزميات الجينية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تحاكي عملية الانتقاء الطبيعي لتطوير حلول للمشاكل المعقدة</w:t>
      </w:r>
      <w:r w:rsidRPr="00FB43F2">
        <w:rPr>
          <w:rFonts w:ascii="Simplified Arabic" w:eastAsia="Times New Roman" w:hAnsi="Simplified Arabic" w:cs="Simplified Arabic"/>
          <w:color w:val="0F1115"/>
          <w:sz w:val="24"/>
          <w:szCs w:val="24"/>
        </w:rPr>
        <w:t xml:space="preserve"> . (Fogel, 2006, p.3).</w:t>
      </w:r>
      <w:r w:rsidR="00353457" w:rsidRPr="00FB43F2">
        <w:rPr>
          <w:rStyle w:val="FootnoteReference"/>
          <w:rFonts w:ascii="Simplified Arabic" w:hAnsi="Simplified Arabic" w:cs="Simplified Arabic"/>
          <w:sz w:val="24"/>
          <w:szCs w:val="24"/>
          <w:rtl/>
        </w:rPr>
        <w:t xml:space="preserve"> </w:t>
      </w:r>
      <w:r w:rsidR="00353457" w:rsidRPr="00FB43F2">
        <w:rPr>
          <w:rStyle w:val="FootnoteReference"/>
          <w:rFonts w:ascii="Simplified Arabic" w:hAnsi="Simplified Arabic" w:cs="Simplified Arabic"/>
          <w:sz w:val="24"/>
          <w:szCs w:val="24"/>
          <w:rtl/>
        </w:rPr>
        <w:footnoteReference w:id="67"/>
      </w:r>
    </w:p>
    <w:p w14:paraId="58D0739C" w14:textId="77777777" w:rsidR="009B6383" w:rsidRPr="00FB43F2" w:rsidRDefault="00FD5625" w:rsidP="00E17FA8">
      <w:pPr>
        <w:rPr>
          <w:rFonts w:ascii="Simplified Arabic" w:hAnsi="Simplified Arabic" w:cs="Simplified Arabic"/>
        </w:rPr>
      </w:pPr>
      <w:r w:rsidRPr="00FB43F2">
        <w:rPr>
          <w:rFonts w:ascii="Simplified Arabic" w:hAnsi="Simplified Arabic" w:cs="Simplified Arabic"/>
          <w:rtl/>
        </w:rPr>
        <w:t>المنهج السلوكي</w:t>
      </w:r>
      <w:r w:rsidRPr="00FB43F2">
        <w:rPr>
          <w:rFonts w:ascii="Simplified Arabic" w:hAnsi="Simplified Arabic" w:cs="Simplified Arabic"/>
        </w:rPr>
        <w:t xml:space="preserve"> (Behavior-Based AI)</w:t>
      </w:r>
    </w:p>
    <w:p w14:paraId="58D0739E" w14:textId="5E0C8F5C" w:rsidR="00C27594" w:rsidRPr="00FB43F2" w:rsidRDefault="00FD5625" w:rsidP="00E17FA8">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ظهر كرد فعل على قيود المناهج السابقة، ويؤكد على ضرورة بناء أنظمة ذكية من خلال تفاعلها المباشر مع البيئة، دون تمثيلات داخلية معقدة. يرتبط هذا المنهج بـ</w:t>
      </w:r>
      <w:r w:rsidRPr="00FB43F2">
        <w:rPr>
          <w:rFonts w:ascii="Simplified Arabic" w:eastAsia="Times New Roman" w:hAnsi="Simplified Arabic" w:cs="Simplified Arabic"/>
          <w:color w:val="0F1115"/>
          <w:sz w:val="24"/>
          <w:szCs w:val="24"/>
        </w:rPr>
        <w:t>:</w:t>
      </w:r>
    </w:p>
    <w:p w14:paraId="58D0739F" w14:textId="77777777" w:rsidR="00FD5625" w:rsidRPr="00FB43F2" w:rsidRDefault="00FD5625" w:rsidP="00C27594">
      <w:pPr>
        <w:numPr>
          <w:ilvl w:val="0"/>
          <w:numId w:val="17"/>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الروبوتات المستقلة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تتفاعل مع العالم الحقيقي</w:t>
      </w:r>
      <w:r w:rsidR="00353457" w:rsidRPr="00FB43F2">
        <w:rPr>
          <w:rStyle w:val="FootnoteReference"/>
          <w:rFonts w:ascii="Simplified Arabic" w:hAnsi="Simplified Arabic" w:cs="Simplified Arabic"/>
          <w:sz w:val="24"/>
          <w:szCs w:val="24"/>
          <w:rtl/>
        </w:rPr>
        <w:footnoteReference w:id="68"/>
      </w:r>
      <w:r w:rsidRPr="00FB43F2">
        <w:rPr>
          <w:rFonts w:ascii="Simplified Arabic" w:eastAsia="Times New Roman" w:hAnsi="Simplified Arabic" w:cs="Simplified Arabic"/>
          <w:color w:val="0F1115"/>
          <w:sz w:val="24"/>
          <w:szCs w:val="24"/>
        </w:rPr>
        <w:t xml:space="preserve"> . </w:t>
      </w:r>
    </w:p>
    <w:p w14:paraId="58D073A0" w14:textId="77777777" w:rsidR="00FD5625" w:rsidRPr="00FB43F2" w:rsidRDefault="00FD5625" w:rsidP="00C27594">
      <w:pPr>
        <w:numPr>
          <w:ilvl w:val="0"/>
          <w:numId w:val="17"/>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العوامل الذكية</w:t>
      </w:r>
      <w:r w:rsidRPr="00FB43F2">
        <w:rPr>
          <w:rFonts w:ascii="Simplified Arabic" w:eastAsia="Times New Roman" w:hAnsi="Simplified Arabic" w:cs="Simplified Arabic"/>
          <w:b/>
          <w:bCs/>
          <w:color w:val="0F1115"/>
          <w:sz w:val="24"/>
          <w:szCs w:val="24"/>
        </w:rPr>
        <w:t xml:space="preserve"> (Intelligent Agents):</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الأنظمة التي تستشعر البيئة وتتصرف لتحقيق أهدافها</w:t>
      </w:r>
      <w:r w:rsidR="00353457" w:rsidRPr="00FB43F2">
        <w:rPr>
          <w:rStyle w:val="FootnoteReference"/>
          <w:rFonts w:ascii="Simplified Arabic" w:hAnsi="Simplified Arabic" w:cs="Simplified Arabic"/>
          <w:sz w:val="24"/>
          <w:szCs w:val="24"/>
          <w:rtl/>
        </w:rPr>
        <w:footnoteReference w:id="69"/>
      </w:r>
      <w:r w:rsidRPr="00FB43F2">
        <w:rPr>
          <w:rFonts w:ascii="Simplified Arabic" w:eastAsia="Times New Roman" w:hAnsi="Simplified Arabic" w:cs="Simplified Arabic"/>
          <w:color w:val="0F1115"/>
          <w:sz w:val="24"/>
          <w:szCs w:val="24"/>
        </w:rPr>
        <w:t xml:space="preserve"> .</w:t>
      </w:r>
    </w:p>
    <w:p w14:paraId="58D073A1" w14:textId="77777777" w:rsidR="009B6383" w:rsidRPr="00FB43F2" w:rsidRDefault="00FD5625" w:rsidP="00E17FA8">
      <w:pPr>
        <w:rPr>
          <w:rFonts w:ascii="Simplified Arabic" w:hAnsi="Simplified Arabic" w:cs="Simplified Arabic"/>
        </w:rPr>
      </w:pPr>
      <w:r w:rsidRPr="00FB43F2">
        <w:rPr>
          <w:rFonts w:ascii="Simplified Arabic" w:hAnsi="Simplified Arabic" w:cs="Simplified Arabic"/>
          <w:rtl/>
        </w:rPr>
        <w:t>المنهج التكاملي</w:t>
      </w:r>
      <w:r w:rsidRPr="00FB43F2">
        <w:rPr>
          <w:rFonts w:ascii="Simplified Arabic" w:hAnsi="Simplified Arabic" w:cs="Simplified Arabic"/>
        </w:rPr>
        <w:t xml:space="preserve"> (Hybrid Approach)</w:t>
      </w:r>
    </w:p>
    <w:p w14:paraId="58D073A2" w14:textId="77777777" w:rsidR="00FD5625" w:rsidRPr="00FB43F2" w:rsidRDefault="00FD5625"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يسعى لدمج مزايا المناهج السابقة للتغلب على قيود كل منها، ومن أمثلته</w:t>
      </w:r>
      <w:r w:rsidRPr="00FB43F2">
        <w:rPr>
          <w:rFonts w:ascii="Simplified Arabic" w:eastAsia="Times New Roman" w:hAnsi="Simplified Arabic" w:cs="Simplified Arabic"/>
          <w:color w:val="0F1115"/>
          <w:sz w:val="24"/>
          <w:szCs w:val="24"/>
        </w:rPr>
        <w:t>:</w:t>
      </w:r>
    </w:p>
    <w:p w14:paraId="58D073A3" w14:textId="77777777" w:rsidR="00FD5625" w:rsidRPr="00FB43F2" w:rsidRDefault="00FD5625" w:rsidP="00C27594">
      <w:pPr>
        <w:numPr>
          <w:ilvl w:val="0"/>
          <w:numId w:val="18"/>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النظم العصبية-الرمزية</w:t>
      </w:r>
      <w:r w:rsidRPr="00FB43F2">
        <w:rPr>
          <w:rFonts w:ascii="Simplified Arabic" w:eastAsia="Times New Roman" w:hAnsi="Simplified Arabic" w:cs="Simplified Arabic"/>
          <w:b/>
          <w:bCs/>
          <w:color w:val="0F1115"/>
          <w:sz w:val="24"/>
          <w:szCs w:val="24"/>
        </w:rPr>
        <w:t xml:space="preserve"> (Neuro-Symbolic AI):</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تحاول الجمع بين قوة التعلم من البيانات في الشبكات العصبية وقدرة التفسير والاستدلال المنطقي في النظم الرمزية</w:t>
      </w:r>
      <w:r w:rsidR="00353457" w:rsidRPr="00FB43F2">
        <w:rPr>
          <w:rStyle w:val="FootnoteReference"/>
          <w:rFonts w:ascii="Simplified Arabic" w:hAnsi="Simplified Arabic" w:cs="Simplified Arabic"/>
          <w:sz w:val="24"/>
          <w:szCs w:val="24"/>
          <w:rtl/>
        </w:rPr>
        <w:footnoteReference w:id="70"/>
      </w:r>
      <w:r w:rsidRPr="00FB43F2">
        <w:rPr>
          <w:rFonts w:ascii="Simplified Arabic" w:eastAsia="Times New Roman" w:hAnsi="Simplified Arabic" w:cs="Simplified Arabic"/>
          <w:color w:val="0F1115"/>
          <w:sz w:val="24"/>
          <w:szCs w:val="24"/>
          <w:rtl/>
        </w:rPr>
        <w:t xml:space="preserve">. </w:t>
      </w:r>
    </w:p>
    <w:p w14:paraId="58D073A4" w14:textId="77777777" w:rsidR="00FD5625" w:rsidRPr="00FB43F2" w:rsidRDefault="00FD5625" w:rsidP="00C27594">
      <w:pPr>
        <w:numPr>
          <w:ilvl w:val="0"/>
          <w:numId w:val="18"/>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العمارات المعيارية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تدمج وحدات متخصصة لأداء مهام مختلفة في نظام واحد</w:t>
      </w:r>
      <w:r w:rsidR="00353457" w:rsidRPr="00FB43F2">
        <w:rPr>
          <w:rStyle w:val="FootnoteReference"/>
          <w:rFonts w:ascii="Simplified Arabic" w:hAnsi="Simplified Arabic" w:cs="Simplified Arabic"/>
          <w:sz w:val="24"/>
          <w:szCs w:val="24"/>
          <w:rtl/>
        </w:rPr>
        <w:footnoteReference w:id="71"/>
      </w:r>
      <w:r w:rsidRPr="00FB43F2">
        <w:rPr>
          <w:rFonts w:ascii="Simplified Arabic" w:eastAsia="Times New Roman" w:hAnsi="Simplified Arabic" w:cs="Simplified Arabic"/>
          <w:color w:val="0F1115"/>
          <w:sz w:val="24"/>
          <w:szCs w:val="24"/>
          <w:rtl/>
        </w:rPr>
        <w:t xml:space="preserve">. </w:t>
      </w:r>
    </w:p>
    <w:p w14:paraId="58D073A5" w14:textId="08C39BE7" w:rsidR="00FD5625" w:rsidRPr="00FE5ED2" w:rsidRDefault="00FD5625" w:rsidP="00A0574D">
      <w:pPr>
        <w:pStyle w:val="Heading3"/>
        <w:rPr>
          <w:rFonts w:ascii="Simplified Arabic" w:eastAsia="Times New Roman" w:hAnsi="Simplified Arabic" w:cs="Simplified Arabic"/>
          <w:b/>
          <w:bCs/>
          <w:color w:val="000000" w:themeColor="text1"/>
        </w:rPr>
      </w:pPr>
      <w:bookmarkStart w:id="17" w:name="_Toc224254978"/>
      <w:r w:rsidRPr="00FE5ED2">
        <w:rPr>
          <w:rFonts w:ascii="Simplified Arabic" w:eastAsia="Times New Roman" w:hAnsi="Simplified Arabic" w:cs="Simplified Arabic"/>
          <w:b/>
          <w:bCs/>
          <w:color w:val="000000" w:themeColor="text1"/>
          <w:rtl/>
        </w:rPr>
        <w:lastRenderedPageBreak/>
        <w:t>سا</w:t>
      </w:r>
      <w:r w:rsidR="00E17FA8" w:rsidRPr="00FE5ED2">
        <w:rPr>
          <w:rFonts w:ascii="Simplified Arabic" w:eastAsia="Times New Roman" w:hAnsi="Simplified Arabic" w:cs="Simplified Arabic"/>
          <w:b/>
          <w:bCs/>
          <w:color w:val="000000" w:themeColor="text1"/>
          <w:rtl/>
        </w:rPr>
        <w:t>دس</w:t>
      </w:r>
      <w:r w:rsidRPr="00FE5ED2">
        <w:rPr>
          <w:rFonts w:ascii="Simplified Arabic" w:eastAsia="Times New Roman" w:hAnsi="Simplified Arabic" w:cs="Simplified Arabic"/>
          <w:b/>
          <w:bCs/>
          <w:color w:val="000000" w:themeColor="text1"/>
          <w:rtl/>
        </w:rPr>
        <w:t>اً: التطبيقات العملية الرئيسة للذكاء الاصطناعي</w:t>
      </w:r>
      <w:bookmarkEnd w:id="17"/>
    </w:p>
    <w:p w14:paraId="58D073A6" w14:textId="77777777" w:rsidR="00FD5625" w:rsidRPr="00FB43F2" w:rsidRDefault="00FD5625"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تتسع دائرة تطبيقات الذكاء الاصطناعي لتشمل قطاعات حيوية منها</w:t>
      </w:r>
      <w:r w:rsidRPr="00FB43F2">
        <w:rPr>
          <w:rFonts w:ascii="Simplified Arabic" w:eastAsia="Times New Roman" w:hAnsi="Simplified Arabic" w:cs="Simplified Arabic"/>
          <w:color w:val="0F1115"/>
          <w:sz w:val="24"/>
          <w:szCs w:val="24"/>
        </w:rPr>
        <w:t>:</w:t>
      </w:r>
    </w:p>
    <w:p w14:paraId="58D073A7" w14:textId="77777777" w:rsidR="00FD5625" w:rsidRPr="00FB43F2" w:rsidRDefault="00FD5625"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في القطاع الصحي والطبي</w:t>
      </w:r>
      <w:r w:rsidRPr="00FB43F2">
        <w:rPr>
          <w:rFonts w:ascii="Simplified Arabic" w:eastAsia="Times New Roman" w:hAnsi="Simplified Arabic" w:cs="Simplified Arabic"/>
          <w:b/>
          <w:bCs/>
          <w:color w:val="0F1115"/>
          <w:sz w:val="24"/>
          <w:szCs w:val="24"/>
        </w:rPr>
        <w:t>:</w:t>
      </w:r>
    </w:p>
    <w:p w14:paraId="58D073A8" w14:textId="77777777" w:rsidR="00FD5625" w:rsidRPr="00FB43F2" w:rsidRDefault="00FD5625" w:rsidP="00E70F27">
      <w:pPr>
        <w:numPr>
          <w:ilvl w:val="0"/>
          <w:numId w:val="19"/>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التشخيص الطبي المعزز</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تحليل الصور الطبية (أشعة سينية، صور مقطعية) بكفاءة تفوق البشر في بعض الحالات</w:t>
      </w:r>
      <w:r w:rsidR="00353457" w:rsidRPr="00FB43F2">
        <w:rPr>
          <w:rStyle w:val="FootnoteReference"/>
          <w:rFonts w:ascii="Simplified Arabic" w:hAnsi="Simplified Arabic" w:cs="Simplified Arabic"/>
          <w:sz w:val="24"/>
          <w:szCs w:val="24"/>
          <w:rtl/>
        </w:rPr>
        <w:footnoteReference w:id="72"/>
      </w:r>
      <w:r w:rsidRPr="00FB43F2">
        <w:rPr>
          <w:rFonts w:ascii="Simplified Arabic" w:eastAsia="Times New Roman" w:hAnsi="Simplified Arabic" w:cs="Simplified Arabic"/>
          <w:color w:val="0F1115"/>
          <w:sz w:val="24"/>
          <w:szCs w:val="24"/>
        </w:rPr>
        <w:t xml:space="preserve"> . </w:t>
      </w:r>
    </w:p>
    <w:p w14:paraId="58D073A9" w14:textId="77777777" w:rsidR="00FD5625" w:rsidRPr="00FB43F2" w:rsidRDefault="00FD5625" w:rsidP="00E70F27">
      <w:pPr>
        <w:numPr>
          <w:ilvl w:val="0"/>
          <w:numId w:val="19"/>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اكتشاف الأدوية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تسريع عملية اكتشاف وتصميم الأدوية الجديدة من خلال محاكاة التفاعلات الجزيئية</w:t>
      </w:r>
      <w:r w:rsidR="00353457" w:rsidRPr="00FB43F2">
        <w:rPr>
          <w:rStyle w:val="FootnoteReference"/>
          <w:rFonts w:ascii="Simplified Arabic" w:hAnsi="Simplified Arabic" w:cs="Simplified Arabic"/>
          <w:sz w:val="24"/>
          <w:szCs w:val="24"/>
          <w:rtl/>
        </w:rPr>
        <w:footnoteReference w:id="73"/>
      </w:r>
      <w:r w:rsidRPr="00FB43F2">
        <w:rPr>
          <w:rFonts w:ascii="Simplified Arabic" w:eastAsia="Times New Roman" w:hAnsi="Simplified Arabic" w:cs="Simplified Arabic"/>
          <w:color w:val="0F1115"/>
          <w:sz w:val="24"/>
          <w:szCs w:val="24"/>
          <w:rtl/>
        </w:rPr>
        <w:t xml:space="preserve">. </w:t>
      </w:r>
    </w:p>
    <w:p w14:paraId="58D073AA" w14:textId="77777777" w:rsidR="00FD5625" w:rsidRPr="00FB43F2" w:rsidRDefault="00FD5625" w:rsidP="00E70F27">
      <w:pPr>
        <w:numPr>
          <w:ilvl w:val="0"/>
          <w:numId w:val="19"/>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الطب الشخصي</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تخصيص العلاج بناءً على التركيبة الجينية للمريض وتاريخه الصحي</w:t>
      </w:r>
      <w:r w:rsidR="002B7245" w:rsidRPr="00FB43F2">
        <w:rPr>
          <w:rStyle w:val="FootnoteReference"/>
          <w:rFonts w:ascii="Simplified Arabic" w:hAnsi="Simplified Arabic" w:cs="Simplified Arabic"/>
          <w:sz w:val="24"/>
          <w:szCs w:val="24"/>
          <w:rtl/>
        </w:rPr>
        <w:footnoteReference w:id="74"/>
      </w:r>
      <w:r w:rsidRPr="00FB43F2">
        <w:rPr>
          <w:rFonts w:ascii="Simplified Arabic" w:eastAsia="Times New Roman" w:hAnsi="Simplified Arabic" w:cs="Simplified Arabic"/>
          <w:color w:val="0F1115"/>
          <w:sz w:val="24"/>
          <w:szCs w:val="24"/>
          <w:rtl/>
        </w:rPr>
        <w:t xml:space="preserve">. </w:t>
      </w:r>
    </w:p>
    <w:p w14:paraId="58D073AB" w14:textId="77777777" w:rsidR="00FD5625" w:rsidRPr="00FB43F2" w:rsidRDefault="009B6383"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 2</w:t>
      </w:r>
      <w:r w:rsidR="00FD5625" w:rsidRPr="00FB43F2">
        <w:rPr>
          <w:rFonts w:ascii="Simplified Arabic" w:eastAsia="Times New Roman" w:hAnsi="Simplified Arabic" w:cs="Simplified Arabic"/>
          <w:b/>
          <w:bCs/>
          <w:color w:val="0F1115"/>
          <w:sz w:val="24"/>
          <w:szCs w:val="24"/>
          <w:rtl/>
        </w:rPr>
        <w:t>في القطاع المالي والاقتصادي</w:t>
      </w:r>
      <w:r w:rsidR="00FD5625" w:rsidRPr="00FB43F2">
        <w:rPr>
          <w:rFonts w:ascii="Simplified Arabic" w:eastAsia="Times New Roman" w:hAnsi="Simplified Arabic" w:cs="Simplified Arabic"/>
          <w:b/>
          <w:bCs/>
          <w:color w:val="0F1115"/>
          <w:sz w:val="24"/>
          <w:szCs w:val="24"/>
        </w:rPr>
        <w:t>:</w:t>
      </w:r>
    </w:p>
    <w:p w14:paraId="58D073AC" w14:textId="77777777" w:rsidR="00FD5625" w:rsidRPr="00FB43F2" w:rsidRDefault="00FD5625" w:rsidP="00E70F27">
      <w:pPr>
        <w:numPr>
          <w:ilvl w:val="0"/>
          <w:numId w:val="20"/>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التداول الخوارزمي</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استخدام خوارزميات معقدة لاتخاذ قرارات التداول بسرعات فائقة</w:t>
      </w:r>
      <w:r w:rsidR="002B7245" w:rsidRPr="00FB43F2">
        <w:rPr>
          <w:rStyle w:val="FootnoteReference"/>
          <w:rFonts w:ascii="Simplified Arabic" w:hAnsi="Simplified Arabic" w:cs="Simplified Arabic"/>
          <w:sz w:val="24"/>
          <w:szCs w:val="24"/>
          <w:rtl/>
        </w:rPr>
        <w:footnoteReference w:id="75"/>
      </w:r>
      <w:r w:rsidRPr="00FB43F2">
        <w:rPr>
          <w:rFonts w:ascii="Simplified Arabic" w:eastAsia="Times New Roman" w:hAnsi="Simplified Arabic" w:cs="Simplified Arabic"/>
          <w:color w:val="0F1115"/>
          <w:sz w:val="24"/>
          <w:szCs w:val="24"/>
          <w:rtl/>
        </w:rPr>
        <w:t xml:space="preserve">. </w:t>
      </w:r>
    </w:p>
    <w:p w14:paraId="58D073AD" w14:textId="77777777" w:rsidR="00E70F27" w:rsidRPr="00FB43F2" w:rsidRDefault="00FD5625" w:rsidP="008A5F83">
      <w:pPr>
        <w:numPr>
          <w:ilvl w:val="0"/>
          <w:numId w:val="20"/>
        </w:numPr>
        <w:shd w:val="clear" w:color="auto" w:fill="FFFFFF"/>
        <w:spacing w:before="240" w:beforeAutospacing="1" w:after="24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تقييم المخاطر الائتمانية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تحليل بيانات العملاء للتنبؤ باحتمالية التخلف عن السداد</w:t>
      </w:r>
      <w:r w:rsidR="002B7245" w:rsidRPr="00FB43F2">
        <w:rPr>
          <w:rStyle w:val="FootnoteReference"/>
          <w:rFonts w:ascii="Simplified Arabic" w:hAnsi="Simplified Arabic" w:cs="Simplified Arabic"/>
          <w:sz w:val="24"/>
          <w:szCs w:val="24"/>
          <w:rtl/>
        </w:rPr>
        <w:footnoteReference w:id="76"/>
      </w:r>
      <w:r w:rsidRPr="00FB43F2">
        <w:rPr>
          <w:rFonts w:ascii="Simplified Arabic" w:eastAsia="Times New Roman" w:hAnsi="Simplified Arabic" w:cs="Simplified Arabic"/>
          <w:color w:val="0F1115"/>
          <w:sz w:val="24"/>
          <w:szCs w:val="24"/>
          <w:rtl/>
        </w:rPr>
        <w:t xml:space="preserve">. </w:t>
      </w:r>
      <w:r w:rsidRPr="00FB43F2">
        <w:rPr>
          <w:rFonts w:ascii="Simplified Arabic" w:eastAsia="Times New Roman" w:hAnsi="Simplified Arabic" w:cs="Simplified Arabic"/>
          <w:b/>
          <w:bCs/>
          <w:color w:val="0F1115"/>
          <w:sz w:val="24"/>
          <w:szCs w:val="24"/>
          <w:rtl/>
        </w:rPr>
        <w:t>مكافحة الاحتيال</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اكتشاف الأنماط غير العادية في المعاملات المالية</w:t>
      </w:r>
      <w:r w:rsidR="002B7245" w:rsidRPr="00FB43F2">
        <w:rPr>
          <w:rStyle w:val="FootnoteReference"/>
          <w:rFonts w:ascii="Simplified Arabic" w:hAnsi="Simplified Arabic" w:cs="Simplified Arabic"/>
          <w:sz w:val="24"/>
          <w:szCs w:val="24"/>
          <w:rtl/>
        </w:rPr>
        <w:footnoteReference w:id="77"/>
      </w:r>
      <w:r w:rsidRPr="00FB43F2">
        <w:rPr>
          <w:rFonts w:ascii="Simplified Arabic" w:eastAsia="Times New Roman" w:hAnsi="Simplified Arabic" w:cs="Simplified Arabic"/>
          <w:color w:val="0F1115"/>
          <w:sz w:val="24"/>
          <w:szCs w:val="24"/>
          <w:rtl/>
        </w:rPr>
        <w:t xml:space="preserve">. </w:t>
      </w:r>
    </w:p>
    <w:p w14:paraId="58D073AE" w14:textId="77777777" w:rsidR="00FD5625" w:rsidRPr="00FB43F2" w:rsidRDefault="009B6383" w:rsidP="008A5F83">
      <w:pPr>
        <w:numPr>
          <w:ilvl w:val="0"/>
          <w:numId w:val="20"/>
        </w:numPr>
        <w:shd w:val="clear" w:color="auto" w:fill="FFFFFF"/>
        <w:spacing w:before="240" w:beforeAutospacing="1" w:after="24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 3</w:t>
      </w:r>
      <w:r w:rsidR="00FD5625" w:rsidRPr="00FB43F2">
        <w:rPr>
          <w:rFonts w:ascii="Simplified Arabic" w:eastAsia="Times New Roman" w:hAnsi="Simplified Arabic" w:cs="Simplified Arabic"/>
          <w:b/>
          <w:bCs/>
          <w:color w:val="0F1115"/>
          <w:sz w:val="24"/>
          <w:szCs w:val="24"/>
          <w:rtl/>
        </w:rPr>
        <w:t>في قطاع النقل والمواصلات</w:t>
      </w:r>
      <w:r w:rsidR="00FD5625" w:rsidRPr="00FB43F2">
        <w:rPr>
          <w:rFonts w:ascii="Simplified Arabic" w:eastAsia="Times New Roman" w:hAnsi="Simplified Arabic" w:cs="Simplified Arabic"/>
          <w:b/>
          <w:bCs/>
          <w:color w:val="0F1115"/>
          <w:sz w:val="24"/>
          <w:szCs w:val="24"/>
        </w:rPr>
        <w:t>:</w:t>
      </w:r>
    </w:p>
    <w:p w14:paraId="58D073AF" w14:textId="77777777" w:rsidR="00FD5625" w:rsidRPr="00FB43F2" w:rsidRDefault="00FD5625" w:rsidP="00E70F27">
      <w:pPr>
        <w:numPr>
          <w:ilvl w:val="0"/>
          <w:numId w:val="21"/>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المركبات ذاتية القيادة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تدمج بين الرؤية الحاسوبية وأجهزة الاستشعار وخرائط عالية الدقة</w:t>
      </w:r>
      <w:r w:rsidR="002B7245" w:rsidRPr="00FB43F2">
        <w:rPr>
          <w:rStyle w:val="FootnoteReference"/>
          <w:rFonts w:ascii="Simplified Arabic" w:hAnsi="Simplified Arabic" w:cs="Simplified Arabic"/>
          <w:sz w:val="24"/>
          <w:szCs w:val="24"/>
          <w:rtl/>
        </w:rPr>
        <w:footnoteReference w:id="78"/>
      </w:r>
      <w:r w:rsidRPr="00FB43F2">
        <w:rPr>
          <w:rFonts w:ascii="Simplified Arabic" w:eastAsia="Times New Roman" w:hAnsi="Simplified Arabic" w:cs="Simplified Arabic"/>
          <w:color w:val="0F1115"/>
          <w:sz w:val="24"/>
          <w:szCs w:val="24"/>
          <w:rtl/>
        </w:rPr>
        <w:t xml:space="preserve">. </w:t>
      </w:r>
    </w:p>
    <w:p w14:paraId="58D073B0" w14:textId="77777777" w:rsidR="00FD5625" w:rsidRPr="00FB43F2" w:rsidRDefault="00FD5625" w:rsidP="00E70F27">
      <w:pPr>
        <w:numPr>
          <w:ilvl w:val="0"/>
          <w:numId w:val="21"/>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إدارة حركة المرور</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تحليل بيانات المرور في الوقت الفعلي لتحسين تدفقه</w:t>
      </w:r>
      <w:r w:rsidR="002B7245" w:rsidRPr="00FB43F2">
        <w:rPr>
          <w:rStyle w:val="FootnoteReference"/>
          <w:rFonts w:ascii="Simplified Arabic" w:hAnsi="Simplified Arabic" w:cs="Simplified Arabic"/>
          <w:sz w:val="24"/>
          <w:szCs w:val="24"/>
          <w:rtl/>
        </w:rPr>
        <w:footnoteReference w:id="79"/>
      </w:r>
      <w:r w:rsidRPr="00FB43F2">
        <w:rPr>
          <w:rFonts w:ascii="Simplified Arabic" w:eastAsia="Times New Roman" w:hAnsi="Simplified Arabic" w:cs="Simplified Arabic"/>
          <w:color w:val="0F1115"/>
          <w:sz w:val="24"/>
          <w:szCs w:val="24"/>
          <w:rtl/>
        </w:rPr>
        <w:t xml:space="preserve">. </w:t>
      </w:r>
    </w:p>
    <w:p w14:paraId="58D073B1" w14:textId="77777777" w:rsidR="00E70F27" w:rsidRPr="00FB43F2" w:rsidRDefault="00E70F27" w:rsidP="00E70F27">
      <w:pPr>
        <w:shd w:val="clear" w:color="auto" w:fill="FFFFFF"/>
        <w:spacing w:before="100" w:beforeAutospacing="1" w:after="0" w:line="360" w:lineRule="auto"/>
        <w:jc w:val="both"/>
        <w:rPr>
          <w:rFonts w:ascii="Simplified Arabic" w:eastAsia="Times New Roman" w:hAnsi="Simplified Arabic" w:cs="Simplified Arabic"/>
          <w:color w:val="0F1115"/>
          <w:sz w:val="24"/>
          <w:szCs w:val="24"/>
        </w:rPr>
      </w:pPr>
    </w:p>
    <w:p w14:paraId="58D073B2" w14:textId="77777777" w:rsidR="00FD5625" w:rsidRPr="00FB43F2" w:rsidRDefault="009B6383"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lastRenderedPageBreak/>
        <w:t xml:space="preserve"> /4</w:t>
      </w:r>
      <w:r w:rsidR="00FD5625" w:rsidRPr="00FB43F2">
        <w:rPr>
          <w:rFonts w:ascii="Simplified Arabic" w:eastAsia="Times New Roman" w:hAnsi="Simplified Arabic" w:cs="Simplified Arabic"/>
          <w:b/>
          <w:bCs/>
          <w:color w:val="0F1115"/>
          <w:sz w:val="24"/>
          <w:szCs w:val="24"/>
          <w:rtl/>
        </w:rPr>
        <w:t>في قطاع التعليم</w:t>
      </w:r>
      <w:r w:rsidR="00FD5625" w:rsidRPr="00FB43F2">
        <w:rPr>
          <w:rFonts w:ascii="Simplified Arabic" w:eastAsia="Times New Roman" w:hAnsi="Simplified Arabic" w:cs="Simplified Arabic"/>
          <w:b/>
          <w:bCs/>
          <w:color w:val="0F1115"/>
          <w:sz w:val="24"/>
          <w:szCs w:val="24"/>
        </w:rPr>
        <w:t>:</w:t>
      </w:r>
    </w:p>
    <w:p w14:paraId="58D073B3" w14:textId="77777777" w:rsidR="00FD5625" w:rsidRPr="00FB43F2" w:rsidRDefault="00FD5625" w:rsidP="00E70F27">
      <w:pPr>
        <w:numPr>
          <w:ilvl w:val="0"/>
          <w:numId w:val="22"/>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التعليم التكيفي</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تخصيص المحتوى التعليمي حسب مستوى وقدرات كل طالب</w:t>
      </w:r>
      <w:r w:rsidR="002B7245" w:rsidRPr="00FB43F2">
        <w:rPr>
          <w:rStyle w:val="FootnoteReference"/>
          <w:rFonts w:ascii="Simplified Arabic" w:hAnsi="Simplified Arabic" w:cs="Simplified Arabic"/>
          <w:sz w:val="24"/>
          <w:szCs w:val="24"/>
          <w:rtl/>
        </w:rPr>
        <w:footnoteReference w:id="80"/>
      </w:r>
      <w:r w:rsidRPr="00FB43F2">
        <w:rPr>
          <w:rFonts w:ascii="Simplified Arabic" w:eastAsia="Times New Roman" w:hAnsi="Simplified Arabic" w:cs="Simplified Arabic"/>
          <w:color w:val="0F1115"/>
          <w:sz w:val="24"/>
          <w:szCs w:val="24"/>
          <w:rtl/>
        </w:rPr>
        <w:t xml:space="preserve">. </w:t>
      </w:r>
    </w:p>
    <w:p w14:paraId="58D073B4" w14:textId="77777777" w:rsidR="00E70F27" w:rsidRPr="00FB43F2" w:rsidRDefault="00FD5625" w:rsidP="009B6383">
      <w:pPr>
        <w:numPr>
          <w:ilvl w:val="0"/>
          <w:numId w:val="22"/>
        </w:numPr>
        <w:shd w:val="clear" w:color="auto" w:fill="FFFFFF"/>
        <w:spacing w:before="240" w:beforeAutospacing="1" w:after="240" w:line="360" w:lineRule="auto"/>
        <w:ind w:left="0"/>
        <w:jc w:val="both"/>
        <w:rPr>
          <w:rFonts w:ascii="Simplified Arabic" w:eastAsia="Times New Roman" w:hAnsi="Simplified Arabic" w:cs="Simplified Arabic"/>
          <w:b/>
          <w:bCs/>
          <w:color w:val="0F1115"/>
          <w:sz w:val="24"/>
          <w:szCs w:val="24"/>
        </w:rPr>
      </w:pPr>
      <w:r w:rsidRPr="00FB43F2">
        <w:rPr>
          <w:rFonts w:ascii="Simplified Arabic" w:eastAsia="Times New Roman" w:hAnsi="Simplified Arabic" w:cs="Simplified Arabic"/>
          <w:b/>
          <w:bCs/>
          <w:color w:val="0F1115"/>
          <w:sz w:val="24"/>
          <w:szCs w:val="24"/>
          <w:rtl/>
        </w:rPr>
        <w:t>أنظمة التدريس الذكية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تقديم تغذية راجعة فورية ودعم للطلاب</w:t>
      </w:r>
      <w:r w:rsidR="002B7245" w:rsidRPr="00FB43F2">
        <w:rPr>
          <w:rStyle w:val="FootnoteReference"/>
          <w:rFonts w:ascii="Simplified Arabic" w:hAnsi="Simplified Arabic" w:cs="Simplified Arabic"/>
          <w:sz w:val="24"/>
          <w:szCs w:val="24"/>
          <w:rtl/>
        </w:rPr>
        <w:footnoteReference w:id="81"/>
      </w:r>
      <w:r w:rsidRPr="00FB43F2">
        <w:rPr>
          <w:rFonts w:ascii="Simplified Arabic" w:eastAsia="Times New Roman" w:hAnsi="Simplified Arabic" w:cs="Simplified Arabic"/>
          <w:color w:val="0F1115"/>
          <w:sz w:val="24"/>
          <w:szCs w:val="24"/>
          <w:rtl/>
        </w:rPr>
        <w:t xml:space="preserve">. </w:t>
      </w:r>
    </w:p>
    <w:p w14:paraId="58D073B5" w14:textId="77777777" w:rsidR="00FD5625" w:rsidRPr="00FB43F2" w:rsidRDefault="009B6383" w:rsidP="009B6383">
      <w:pPr>
        <w:numPr>
          <w:ilvl w:val="0"/>
          <w:numId w:val="22"/>
        </w:numPr>
        <w:shd w:val="clear" w:color="auto" w:fill="FFFFFF"/>
        <w:spacing w:before="240" w:beforeAutospacing="1" w:after="240" w:line="360" w:lineRule="auto"/>
        <w:ind w:left="0"/>
        <w:jc w:val="both"/>
        <w:rPr>
          <w:rFonts w:ascii="Simplified Arabic" w:eastAsia="Times New Roman" w:hAnsi="Simplified Arabic" w:cs="Simplified Arabic"/>
          <w:b/>
          <w:bCs/>
          <w:color w:val="0F1115"/>
          <w:sz w:val="24"/>
          <w:szCs w:val="24"/>
        </w:rPr>
      </w:pPr>
      <w:r w:rsidRPr="00FB43F2">
        <w:rPr>
          <w:rFonts w:ascii="Simplified Arabic" w:eastAsia="Times New Roman" w:hAnsi="Simplified Arabic" w:cs="Simplified Arabic"/>
          <w:b/>
          <w:bCs/>
          <w:color w:val="0F1115"/>
          <w:sz w:val="24"/>
          <w:szCs w:val="24"/>
        </w:rPr>
        <w:t>/5</w:t>
      </w:r>
      <w:r w:rsidR="00FD5625" w:rsidRPr="00FB43F2">
        <w:rPr>
          <w:rFonts w:ascii="Simplified Arabic" w:eastAsia="Times New Roman" w:hAnsi="Simplified Arabic" w:cs="Simplified Arabic"/>
          <w:b/>
          <w:bCs/>
          <w:color w:val="0F1115"/>
          <w:sz w:val="24"/>
          <w:szCs w:val="24"/>
          <w:rtl/>
        </w:rPr>
        <w:t>في مجال الصناعة والإنتاج</w:t>
      </w:r>
      <w:r w:rsidR="00FD5625" w:rsidRPr="00FB43F2">
        <w:rPr>
          <w:rFonts w:ascii="Simplified Arabic" w:eastAsia="Times New Roman" w:hAnsi="Simplified Arabic" w:cs="Simplified Arabic"/>
          <w:b/>
          <w:bCs/>
          <w:color w:val="0F1115"/>
          <w:sz w:val="24"/>
          <w:szCs w:val="24"/>
        </w:rPr>
        <w:t>:</w:t>
      </w:r>
    </w:p>
    <w:p w14:paraId="58D073B6" w14:textId="77777777" w:rsidR="00FD5625" w:rsidRPr="00FB43F2" w:rsidRDefault="00FD5625" w:rsidP="00E70F27">
      <w:pPr>
        <w:numPr>
          <w:ilvl w:val="0"/>
          <w:numId w:val="23"/>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الصيانة التنبؤية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التنبؤ بأعطال المعدات قبل وقوعها</w:t>
      </w:r>
      <w:r w:rsidR="002B7245" w:rsidRPr="00FB43F2">
        <w:rPr>
          <w:rStyle w:val="FootnoteReference"/>
          <w:rFonts w:ascii="Simplified Arabic" w:hAnsi="Simplified Arabic" w:cs="Simplified Arabic"/>
          <w:sz w:val="24"/>
          <w:szCs w:val="24"/>
          <w:rtl/>
        </w:rPr>
        <w:footnoteReference w:id="82"/>
      </w:r>
      <w:r w:rsidRPr="00FB43F2">
        <w:rPr>
          <w:rFonts w:ascii="Simplified Arabic" w:eastAsia="Times New Roman" w:hAnsi="Simplified Arabic" w:cs="Simplified Arabic"/>
          <w:color w:val="0F1115"/>
          <w:sz w:val="24"/>
          <w:szCs w:val="24"/>
          <w:rtl/>
        </w:rPr>
        <w:t xml:space="preserve">. </w:t>
      </w:r>
    </w:p>
    <w:p w14:paraId="58D073B7" w14:textId="77777777" w:rsidR="00FD5625" w:rsidRPr="00FB43F2" w:rsidRDefault="00FD5625" w:rsidP="00E70F27">
      <w:pPr>
        <w:numPr>
          <w:ilvl w:val="0"/>
          <w:numId w:val="23"/>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الجودة الآلية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فحص المنتجات باستخدام الرؤية الحاسوبية للكشف عن العيوب</w:t>
      </w:r>
      <w:r w:rsidR="002B7245" w:rsidRPr="00FB43F2">
        <w:rPr>
          <w:rStyle w:val="FootnoteReference"/>
          <w:rFonts w:ascii="Simplified Arabic" w:hAnsi="Simplified Arabic" w:cs="Simplified Arabic"/>
          <w:sz w:val="24"/>
          <w:szCs w:val="24"/>
          <w:rtl/>
        </w:rPr>
        <w:footnoteReference w:id="83"/>
      </w:r>
      <w:r w:rsidRPr="00FB43F2">
        <w:rPr>
          <w:rFonts w:ascii="Simplified Arabic" w:eastAsia="Times New Roman" w:hAnsi="Simplified Arabic" w:cs="Simplified Arabic"/>
          <w:color w:val="0F1115"/>
          <w:sz w:val="24"/>
          <w:szCs w:val="24"/>
          <w:rtl/>
        </w:rPr>
        <w:t xml:space="preserve">. </w:t>
      </w:r>
    </w:p>
    <w:p w14:paraId="58D073B8" w14:textId="77777777" w:rsidR="00FD5625" w:rsidRPr="00FB43F2" w:rsidRDefault="009B6383"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/6</w:t>
      </w:r>
      <w:r w:rsidR="00FD5625" w:rsidRPr="00FB43F2">
        <w:rPr>
          <w:rFonts w:ascii="Simplified Arabic" w:eastAsia="Times New Roman" w:hAnsi="Simplified Arabic" w:cs="Simplified Arabic"/>
          <w:b/>
          <w:bCs/>
          <w:color w:val="0F1115"/>
          <w:sz w:val="24"/>
          <w:szCs w:val="24"/>
          <w:rtl/>
        </w:rPr>
        <w:t>في المجال الإعلامي والإبداعي</w:t>
      </w:r>
      <w:r w:rsidR="00FD5625" w:rsidRPr="00FB43F2">
        <w:rPr>
          <w:rFonts w:ascii="Simplified Arabic" w:eastAsia="Times New Roman" w:hAnsi="Simplified Arabic" w:cs="Simplified Arabic"/>
          <w:b/>
          <w:bCs/>
          <w:color w:val="0F1115"/>
          <w:sz w:val="24"/>
          <w:szCs w:val="24"/>
        </w:rPr>
        <w:t>:</w:t>
      </w:r>
    </w:p>
    <w:p w14:paraId="58D073B9" w14:textId="77777777" w:rsidR="00FD5625" w:rsidRPr="00FB43F2" w:rsidRDefault="00FD5625" w:rsidP="00E70F27">
      <w:pPr>
        <w:numPr>
          <w:ilvl w:val="0"/>
          <w:numId w:val="24"/>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توليد المحتوى</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كتابة تقارير، تأليف موسيقى، إنشاء صور فنية</w:t>
      </w:r>
      <w:r w:rsidR="002B7245" w:rsidRPr="00FB43F2">
        <w:rPr>
          <w:rStyle w:val="FootnoteReference"/>
          <w:rFonts w:ascii="Simplified Arabic" w:hAnsi="Simplified Arabic" w:cs="Simplified Arabic"/>
          <w:sz w:val="24"/>
          <w:szCs w:val="24"/>
          <w:rtl/>
        </w:rPr>
        <w:footnoteReference w:id="84"/>
      </w:r>
      <w:r w:rsidRPr="00FB43F2">
        <w:rPr>
          <w:rFonts w:ascii="Simplified Arabic" w:eastAsia="Times New Roman" w:hAnsi="Simplified Arabic" w:cs="Simplified Arabic"/>
          <w:color w:val="0F1115"/>
          <w:sz w:val="24"/>
          <w:szCs w:val="24"/>
          <w:rtl/>
        </w:rPr>
        <w:t xml:space="preserve">. </w:t>
      </w:r>
    </w:p>
    <w:p w14:paraId="58D073BA" w14:textId="77777777" w:rsidR="00FD5625" w:rsidRPr="00FB43F2" w:rsidRDefault="00FD5625" w:rsidP="00E70F27">
      <w:pPr>
        <w:numPr>
          <w:ilvl w:val="0"/>
          <w:numId w:val="24"/>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الترجمة الآلية المتقدمة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التي تقترب من دقة المترجمين البشر في بعض السياقات</w:t>
      </w:r>
      <w:r w:rsidR="002B7245" w:rsidRPr="00FB43F2">
        <w:rPr>
          <w:rStyle w:val="FootnoteReference"/>
          <w:rFonts w:ascii="Simplified Arabic" w:hAnsi="Simplified Arabic" w:cs="Simplified Arabic"/>
          <w:sz w:val="24"/>
          <w:szCs w:val="24"/>
          <w:rtl/>
        </w:rPr>
        <w:footnoteReference w:id="85"/>
      </w:r>
      <w:r w:rsidRPr="00FB43F2">
        <w:rPr>
          <w:rFonts w:ascii="Simplified Arabic" w:eastAsia="Times New Roman" w:hAnsi="Simplified Arabic" w:cs="Simplified Arabic"/>
          <w:color w:val="0F1115"/>
          <w:sz w:val="24"/>
          <w:szCs w:val="24"/>
          <w:rtl/>
        </w:rPr>
        <w:t xml:space="preserve">. </w:t>
      </w:r>
    </w:p>
    <w:p w14:paraId="58D073BB" w14:textId="2A540F5F" w:rsidR="00FD5625" w:rsidRPr="00FB43F2" w:rsidRDefault="00E17FA8" w:rsidP="00E17FA8">
      <w:pPr>
        <w:pStyle w:val="Heading4"/>
        <w:bidi/>
        <w:rPr>
          <w:rFonts w:ascii="Simplified Arabic" w:hAnsi="Simplified Arabic" w:cs="Simplified Arabic"/>
        </w:rPr>
      </w:pPr>
      <w:r w:rsidRPr="00FB43F2">
        <w:rPr>
          <w:rFonts w:ascii="Simplified Arabic" w:hAnsi="Simplified Arabic" w:cs="Simplified Arabic"/>
          <w:rtl/>
        </w:rPr>
        <w:t>سابع</w:t>
      </w:r>
      <w:r w:rsidR="00FD5625" w:rsidRPr="00FB43F2">
        <w:rPr>
          <w:rFonts w:ascii="Simplified Arabic" w:hAnsi="Simplified Arabic" w:cs="Simplified Arabic"/>
          <w:rtl/>
        </w:rPr>
        <w:t>اً: التحديات والحدود التقنية والفلسفية</w:t>
      </w:r>
    </w:p>
    <w:p w14:paraId="58D073BD" w14:textId="6809942D" w:rsidR="00E70F27" w:rsidRPr="00FB43F2" w:rsidRDefault="00FD5625" w:rsidP="00E17FA8">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على الرغم من التقدم الهائل، لا يزال الذكاء الاصطناعي يواجه تحديات جوهرية</w:t>
      </w:r>
      <w:r w:rsidRPr="00FB43F2">
        <w:rPr>
          <w:rFonts w:ascii="Simplified Arabic" w:eastAsia="Times New Roman" w:hAnsi="Simplified Arabic" w:cs="Simplified Arabic"/>
          <w:color w:val="0F1115"/>
          <w:sz w:val="24"/>
          <w:szCs w:val="24"/>
        </w:rPr>
        <w:t>:</w:t>
      </w:r>
    </w:p>
    <w:p w14:paraId="58D073BE" w14:textId="77777777" w:rsidR="00FD5625" w:rsidRPr="00FB43F2" w:rsidRDefault="009B6383"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/1</w:t>
      </w:r>
      <w:r w:rsidR="00FD5625" w:rsidRPr="00FB43F2">
        <w:rPr>
          <w:rFonts w:ascii="Simplified Arabic" w:eastAsia="Times New Roman" w:hAnsi="Simplified Arabic" w:cs="Simplified Arabic"/>
          <w:b/>
          <w:bCs/>
          <w:color w:val="0F1115"/>
          <w:sz w:val="24"/>
          <w:szCs w:val="24"/>
          <w:rtl/>
        </w:rPr>
        <w:t>التحديات التقنية</w:t>
      </w:r>
      <w:r w:rsidR="00FD5625" w:rsidRPr="00FB43F2">
        <w:rPr>
          <w:rFonts w:ascii="Simplified Arabic" w:eastAsia="Times New Roman" w:hAnsi="Simplified Arabic" w:cs="Simplified Arabic"/>
          <w:b/>
          <w:bCs/>
          <w:color w:val="0F1115"/>
          <w:sz w:val="24"/>
          <w:szCs w:val="24"/>
        </w:rPr>
        <w:t>:</w:t>
      </w:r>
    </w:p>
    <w:p w14:paraId="58D073BF" w14:textId="77777777" w:rsidR="00FD5625" w:rsidRPr="00FB43F2" w:rsidRDefault="00FD5625" w:rsidP="001C16C0">
      <w:pPr>
        <w:numPr>
          <w:ilvl w:val="0"/>
          <w:numId w:val="25"/>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الحاجة إلى بيانات هائلة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معظم خوارزميات الذكاء الاصطناعي الحديثة تحتاج لكميات هائلة من البيانات للتدريب، وهو ما قد لا يتوفر في جميع المجالات</w:t>
      </w:r>
      <w:r w:rsidR="00E70F27" w:rsidRPr="00FB43F2">
        <w:rPr>
          <w:rStyle w:val="FootnoteReference"/>
          <w:rFonts w:ascii="Simplified Arabic" w:hAnsi="Simplified Arabic" w:cs="Simplified Arabic"/>
          <w:sz w:val="24"/>
          <w:szCs w:val="24"/>
          <w:rtl/>
        </w:rPr>
        <w:footnoteReference w:id="86"/>
      </w:r>
      <w:r w:rsidRPr="00FB43F2">
        <w:rPr>
          <w:rFonts w:ascii="Simplified Arabic" w:eastAsia="Times New Roman" w:hAnsi="Simplified Arabic" w:cs="Simplified Arabic"/>
          <w:color w:val="0F1115"/>
          <w:sz w:val="24"/>
          <w:szCs w:val="24"/>
          <w:rtl/>
        </w:rPr>
        <w:t xml:space="preserve">. </w:t>
      </w:r>
    </w:p>
    <w:p w14:paraId="58D073C0" w14:textId="77777777" w:rsidR="00FD5625" w:rsidRPr="00FB43F2" w:rsidRDefault="00FD5625" w:rsidP="001C16C0">
      <w:pPr>
        <w:numPr>
          <w:ilvl w:val="0"/>
          <w:numId w:val="25"/>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lastRenderedPageBreak/>
        <w:t>استهلاك الطاقة</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تدريب النماذج الكبيرة (مثل</w:t>
      </w:r>
      <w:r w:rsidRPr="00FB43F2">
        <w:rPr>
          <w:rFonts w:ascii="Simplified Arabic" w:eastAsia="Times New Roman" w:hAnsi="Simplified Arabic" w:cs="Simplified Arabic"/>
          <w:color w:val="0F1115"/>
          <w:sz w:val="24"/>
          <w:szCs w:val="24"/>
        </w:rPr>
        <w:t xml:space="preserve"> GPT-4) </w:t>
      </w:r>
      <w:r w:rsidRPr="00FB43F2">
        <w:rPr>
          <w:rFonts w:ascii="Simplified Arabic" w:eastAsia="Times New Roman" w:hAnsi="Simplified Arabic" w:cs="Simplified Arabic"/>
          <w:color w:val="0F1115"/>
          <w:sz w:val="24"/>
          <w:szCs w:val="24"/>
          <w:rtl/>
        </w:rPr>
        <w:t>يتطلب طاقة حاسوبية هائلة، مما يثير مخاوف بيئية</w:t>
      </w:r>
      <w:r w:rsidR="00E70F27" w:rsidRPr="00FB43F2">
        <w:rPr>
          <w:rStyle w:val="FootnoteReference"/>
          <w:rFonts w:ascii="Simplified Arabic" w:hAnsi="Simplified Arabic" w:cs="Simplified Arabic"/>
          <w:sz w:val="24"/>
          <w:szCs w:val="24"/>
          <w:rtl/>
        </w:rPr>
        <w:footnoteReference w:id="87"/>
      </w:r>
      <w:r w:rsidRPr="00FB43F2">
        <w:rPr>
          <w:rFonts w:ascii="Simplified Arabic" w:eastAsia="Times New Roman" w:hAnsi="Simplified Arabic" w:cs="Simplified Arabic"/>
          <w:color w:val="0F1115"/>
          <w:sz w:val="24"/>
          <w:szCs w:val="24"/>
        </w:rPr>
        <w:t xml:space="preserve"> . </w:t>
      </w:r>
    </w:p>
    <w:p w14:paraId="58D073C1" w14:textId="77777777" w:rsidR="001C16C0" w:rsidRPr="00FB43F2" w:rsidRDefault="00FD5625" w:rsidP="008A5F83">
      <w:pPr>
        <w:numPr>
          <w:ilvl w:val="0"/>
          <w:numId w:val="25"/>
        </w:numPr>
        <w:shd w:val="clear" w:color="auto" w:fill="FFFFFF"/>
        <w:spacing w:before="240" w:beforeAutospacing="1" w:after="24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مشكلة التفسيرية والشفافية</w:t>
      </w:r>
      <w:r w:rsidRPr="00FB43F2">
        <w:rPr>
          <w:rFonts w:ascii="Simplified Arabic" w:eastAsia="Times New Roman" w:hAnsi="Simplified Arabic" w:cs="Simplified Arabic"/>
          <w:b/>
          <w:bCs/>
          <w:color w:val="0F1115"/>
          <w:sz w:val="24"/>
          <w:szCs w:val="24"/>
        </w:rPr>
        <w:t xml:space="preserve"> (Explainability):</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حيث تعمل العديد من النماذج (خاصة التعلم العميق) كـ "صناديق سوداء" يصعب فهم سبب اتخاذها لقرار معين</w:t>
      </w:r>
      <w:r w:rsidR="002B7245" w:rsidRPr="00FB43F2">
        <w:rPr>
          <w:rStyle w:val="FootnoteReference"/>
          <w:rFonts w:ascii="Simplified Arabic" w:hAnsi="Simplified Arabic" w:cs="Simplified Arabic"/>
          <w:sz w:val="24"/>
          <w:szCs w:val="24"/>
          <w:rtl/>
        </w:rPr>
        <w:footnoteReference w:id="88"/>
      </w:r>
      <w:r w:rsidRPr="00FB43F2">
        <w:rPr>
          <w:rFonts w:ascii="Simplified Arabic" w:eastAsia="Times New Roman" w:hAnsi="Simplified Arabic" w:cs="Simplified Arabic"/>
          <w:color w:val="0F1115"/>
          <w:sz w:val="24"/>
          <w:szCs w:val="24"/>
          <w:rtl/>
        </w:rPr>
        <w:t xml:space="preserve">. </w:t>
      </w:r>
    </w:p>
    <w:p w14:paraId="58D073C2" w14:textId="77777777" w:rsidR="00FD5625" w:rsidRPr="00FB43F2" w:rsidRDefault="009B6383" w:rsidP="008A5F83">
      <w:pPr>
        <w:numPr>
          <w:ilvl w:val="0"/>
          <w:numId w:val="25"/>
        </w:numPr>
        <w:shd w:val="clear" w:color="auto" w:fill="FFFFFF"/>
        <w:spacing w:before="240" w:beforeAutospacing="1" w:after="24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 xml:space="preserve"> /2</w:t>
      </w:r>
      <w:r w:rsidR="00FD5625" w:rsidRPr="00FB43F2">
        <w:rPr>
          <w:rFonts w:ascii="Simplified Arabic" w:eastAsia="Times New Roman" w:hAnsi="Simplified Arabic" w:cs="Simplified Arabic"/>
          <w:b/>
          <w:bCs/>
          <w:color w:val="0F1115"/>
          <w:sz w:val="24"/>
          <w:szCs w:val="24"/>
          <w:rtl/>
        </w:rPr>
        <w:t>التحديات المعرفية والفلسفية</w:t>
      </w:r>
      <w:r w:rsidR="00FD5625" w:rsidRPr="00FB43F2">
        <w:rPr>
          <w:rFonts w:ascii="Simplified Arabic" w:eastAsia="Times New Roman" w:hAnsi="Simplified Arabic" w:cs="Simplified Arabic"/>
          <w:b/>
          <w:bCs/>
          <w:color w:val="0F1115"/>
          <w:sz w:val="24"/>
          <w:szCs w:val="24"/>
        </w:rPr>
        <w:t>:</w:t>
      </w:r>
    </w:p>
    <w:p w14:paraId="58D073C3" w14:textId="77777777" w:rsidR="00FD5625" w:rsidRPr="00FB43F2" w:rsidRDefault="00FD5625" w:rsidP="008A5F83">
      <w:pPr>
        <w:numPr>
          <w:ilvl w:val="0"/>
          <w:numId w:val="26"/>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مشكلة الإطار</w:t>
      </w:r>
      <w:r w:rsidRPr="00FB43F2">
        <w:rPr>
          <w:rFonts w:ascii="Simplified Arabic" w:eastAsia="Times New Roman" w:hAnsi="Simplified Arabic" w:cs="Simplified Arabic"/>
          <w:b/>
          <w:bCs/>
          <w:color w:val="0F1115"/>
          <w:sz w:val="24"/>
          <w:szCs w:val="24"/>
        </w:rPr>
        <w:t xml:space="preserve"> (Frame Problem):</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صعوبة تحديد أي المعلومات ذات صلة بتغيير معين في البيئة</w:t>
      </w:r>
      <w:r w:rsidR="002B7245" w:rsidRPr="00FB43F2">
        <w:rPr>
          <w:rStyle w:val="FootnoteReference"/>
          <w:rFonts w:ascii="Simplified Arabic" w:hAnsi="Simplified Arabic" w:cs="Simplified Arabic"/>
          <w:sz w:val="24"/>
          <w:szCs w:val="24"/>
          <w:rtl/>
        </w:rPr>
        <w:footnoteReference w:id="89"/>
      </w:r>
      <w:r w:rsidRPr="00FB43F2">
        <w:rPr>
          <w:rFonts w:ascii="Simplified Arabic" w:eastAsia="Times New Roman" w:hAnsi="Simplified Arabic" w:cs="Simplified Arabic"/>
          <w:color w:val="0F1115"/>
          <w:sz w:val="24"/>
          <w:szCs w:val="24"/>
        </w:rPr>
        <w:t xml:space="preserve"> . (McCarthy &amp; Hayes, 1969, p.1).</w:t>
      </w:r>
    </w:p>
    <w:p w14:paraId="58D073C4" w14:textId="77777777" w:rsidR="00FD5625" w:rsidRPr="00FB43F2" w:rsidRDefault="00FD5625" w:rsidP="002B7245">
      <w:pPr>
        <w:numPr>
          <w:ilvl w:val="0"/>
          <w:numId w:val="26"/>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مشكلة التأهيل</w:t>
      </w:r>
      <w:r w:rsidRPr="00FB43F2">
        <w:rPr>
          <w:rFonts w:ascii="Simplified Arabic" w:eastAsia="Times New Roman" w:hAnsi="Simplified Arabic" w:cs="Simplified Arabic"/>
          <w:b/>
          <w:bCs/>
          <w:color w:val="0F1115"/>
          <w:sz w:val="24"/>
          <w:szCs w:val="24"/>
        </w:rPr>
        <w:t xml:space="preserve"> (Qualification Problem):</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استحالة تعداد جميع الشروط المسبقة لأي فعل في العالم الحقيقي</w:t>
      </w:r>
      <w:r w:rsidR="002B7245" w:rsidRPr="00FB43F2">
        <w:rPr>
          <w:rStyle w:val="FootnoteReference"/>
          <w:rFonts w:ascii="Simplified Arabic" w:hAnsi="Simplified Arabic" w:cs="Simplified Arabic"/>
          <w:sz w:val="24"/>
          <w:szCs w:val="24"/>
          <w:rtl/>
        </w:rPr>
        <w:footnoteReference w:id="90"/>
      </w:r>
      <w:r w:rsidRPr="00FB43F2">
        <w:rPr>
          <w:rFonts w:ascii="Simplified Arabic" w:eastAsia="Times New Roman" w:hAnsi="Simplified Arabic" w:cs="Simplified Arabic"/>
          <w:color w:val="0F1115"/>
          <w:sz w:val="24"/>
          <w:szCs w:val="24"/>
          <w:rtl/>
        </w:rPr>
        <w:t>. (الحر، 2020م، ص167</w:t>
      </w:r>
      <w:r w:rsidRPr="00FB43F2">
        <w:rPr>
          <w:rFonts w:ascii="Simplified Arabic" w:eastAsia="Times New Roman" w:hAnsi="Simplified Arabic" w:cs="Simplified Arabic"/>
          <w:color w:val="0F1115"/>
          <w:sz w:val="24"/>
          <w:szCs w:val="24"/>
        </w:rPr>
        <w:t>).</w:t>
      </w:r>
    </w:p>
    <w:p w14:paraId="58D073C5" w14:textId="77777777" w:rsidR="00FD5625" w:rsidRPr="00FB43F2" w:rsidRDefault="00FD5625" w:rsidP="001C16C0">
      <w:pPr>
        <w:numPr>
          <w:ilvl w:val="0"/>
          <w:numId w:val="26"/>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معضلة الوعي والذات</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هل يمكن للآلة أن تمتلك وعياً وإرادة حرة؟ هذا سؤال فلسفي عميق لا تزال إجابته محل جدل</w:t>
      </w:r>
      <w:r w:rsidR="002B7245" w:rsidRPr="00FB43F2">
        <w:rPr>
          <w:rStyle w:val="FootnoteReference"/>
          <w:rFonts w:ascii="Simplified Arabic" w:hAnsi="Simplified Arabic" w:cs="Simplified Arabic"/>
          <w:sz w:val="24"/>
          <w:szCs w:val="24"/>
          <w:rtl/>
        </w:rPr>
        <w:footnoteReference w:id="91"/>
      </w:r>
      <w:r w:rsidR="001C16C0" w:rsidRPr="00FB43F2">
        <w:rPr>
          <w:rFonts w:ascii="Simplified Arabic" w:eastAsia="Times New Roman" w:hAnsi="Simplified Arabic" w:cs="Simplified Arabic"/>
          <w:color w:val="0F1115"/>
          <w:sz w:val="24"/>
          <w:szCs w:val="24"/>
        </w:rPr>
        <w:t xml:space="preserve"> </w:t>
      </w:r>
      <w:r w:rsidRPr="00FB43F2">
        <w:rPr>
          <w:rFonts w:ascii="Simplified Arabic" w:eastAsia="Times New Roman" w:hAnsi="Simplified Arabic" w:cs="Simplified Arabic"/>
          <w:color w:val="0F1115"/>
          <w:sz w:val="24"/>
          <w:szCs w:val="24"/>
        </w:rPr>
        <w:t>.</w:t>
      </w:r>
    </w:p>
    <w:p w14:paraId="58D073C6" w14:textId="77777777" w:rsidR="00FD5625" w:rsidRPr="00FB43F2" w:rsidRDefault="00B73E9E"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 xml:space="preserve"> /3</w:t>
      </w:r>
      <w:r w:rsidR="00FD5625" w:rsidRPr="00FB43F2">
        <w:rPr>
          <w:rFonts w:ascii="Simplified Arabic" w:eastAsia="Times New Roman" w:hAnsi="Simplified Arabic" w:cs="Simplified Arabic"/>
          <w:b/>
          <w:bCs/>
          <w:color w:val="0F1115"/>
          <w:sz w:val="24"/>
          <w:szCs w:val="24"/>
          <w:rtl/>
        </w:rPr>
        <w:t>التحديات المتعلقة بالبيانات</w:t>
      </w:r>
      <w:r w:rsidR="00FD5625" w:rsidRPr="00FB43F2">
        <w:rPr>
          <w:rFonts w:ascii="Simplified Arabic" w:eastAsia="Times New Roman" w:hAnsi="Simplified Arabic" w:cs="Simplified Arabic"/>
          <w:b/>
          <w:bCs/>
          <w:color w:val="0F1115"/>
          <w:sz w:val="24"/>
          <w:szCs w:val="24"/>
        </w:rPr>
        <w:t>:</w:t>
      </w:r>
    </w:p>
    <w:p w14:paraId="58D073C7" w14:textId="77777777" w:rsidR="00FD5625" w:rsidRPr="00FB43F2" w:rsidRDefault="00FD5625" w:rsidP="002B7245">
      <w:pPr>
        <w:numPr>
          <w:ilvl w:val="0"/>
          <w:numId w:val="27"/>
        </w:numPr>
        <w:shd w:val="clear" w:color="auto" w:fill="FFFFFF"/>
        <w:spacing w:before="100" w:beforeAutospacing="1" w:after="0" w:line="360" w:lineRule="auto"/>
        <w:ind w:left="0"/>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tl/>
        </w:rPr>
        <w:t>التحيز الخوارزمي</w:t>
      </w:r>
      <w:r w:rsidRPr="00FB43F2">
        <w:rPr>
          <w:rFonts w:ascii="Simplified Arabic" w:eastAsia="Times New Roman" w:hAnsi="Simplified Arabic" w:cs="Simplified Arabic"/>
          <w:b/>
          <w:bCs/>
          <w:color w:val="0F1115"/>
          <w:sz w:val="24"/>
          <w:szCs w:val="24"/>
        </w:rPr>
        <w:t>:</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حيث تكرس النماذج التحيزات الموجودة في بيانات التدريب (مثل التمييز العنصري أو الجنسي)</w:t>
      </w:r>
      <w:r w:rsidR="002B7245" w:rsidRPr="00FB43F2">
        <w:rPr>
          <w:rStyle w:val="FootnoteReference"/>
          <w:rFonts w:ascii="Simplified Arabic" w:hAnsi="Simplified Arabic" w:cs="Simplified Arabic"/>
          <w:sz w:val="24"/>
          <w:szCs w:val="24"/>
          <w:rtl/>
        </w:rPr>
        <w:t xml:space="preserve"> </w:t>
      </w:r>
      <w:r w:rsidR="002B7245" w:rsidRPr="00FB43F2">
        <w:rPr>
          <w:rStyle w:val="FootnoteReference"/>
          <w:rFonts w:ascii="Simplified Arabic" w:hAnsi="Simplified Arabic" w:cs="Simplified Arabic"/>
          <w:sz w:val="24"/>
          <w:szCs w:val="24"/>
          <w:rtl/>
        </w:rPr>
        <w:footnoteReference w:id="92"/>
      </w:r>
      <w:r w:rsidRPr="00FB43F2">
        <w:rPr>
          <w:rFonts w:ascii="Simplified Arabic" w:eastAsia="Times New Roman" w:hAnsi="Simplified Arabic" w:cs="Simplified Arabic"/>
          <w:color w:val="0F1115"/>
          <w:sz w:val="24"/>
          <w:szCs w:val="24"/>
          <w:rtl/>
        </w:rPr>
        <w:t>. (عبد الغني، 2023م، ص256</w:t>
      </w:r>
      <w:r w:rsidRPr="00FB43F2">
        <w:rPr>
          <w:rFonts w:ascii="Simplified Arabic" w:eastAsia="Times New Roman" w:hAnsi="Simplified Arabic" w:cs="Simplified Arabic"/>
          <w:color w:val="0F1115"/>
          <w:sz w:val="24"/>
          <w:szCs w:val="24"/>
        </w:rPr>
        <w:t>).</w:t>
      </w:r>
    </w:p>
    <w:p w14:paraId="58D073C8" w14:textId="77777777" w:rsidR="001C16C0" w:rsidRPr="00FB43F2" w:rsidRDefault="00FD5625" w:rsidP="00E17FA8">
      <w:pPr>
        <w:rPr>
          <w:rFonts w:ascii="Simplified Arabic" w:hAnsi="Simplified Arabic" w:cs="Simplified Arabic"/>
          <w:b/>
          <w:bCs/>
        </w:rPr>
      </w:pPr>
      <w:r w:rsidRPr="00FB43F2">
        <w:rPr>
          <w:rFonts w:ascii="Simplified Arabic" w:hAnsi="Simplified Arabic" w:cs="Simplified Arabic"/>
          <w:b/>
          <w:bCs/>
          <w:rtl/>
        </w:rPr>
        <w:t>جودة البيانات</w:t>
      </w:r>
      <w:r w:rsidRPr="00FB43F2">
        <w:rPr>
          <w:rFonts w:ascii="Simplified Arabic" w:hAnsi="Simplified Arabic" w:cs="Simplified Arabic"/>
        </w:rPr>
        <w:t> "</w:t>
      </w:r>
      <w:r w:rsidRPr="00FB43F2">
        <w:rPr>
          <w:rFonts w:ascii="Simplified Arabic" w:hAnsi="Simplified Arabic" w:cs="Simplified Arabic"/>
          <w:rtl/>
        </w:rPr>
        <w:t>قمامة الداخل، قمامة الخارج</w:t>
      </w:r>
      <w:r w:rsidRPr="00FB43F2">
        <w:rPr>
          <w:rFonts w:ascii="Simplified Arabic" w:hAnsi="Simplified Arabic" w:cs="Simplified Arabic"/>
        </w:rPr>
        <w:t xml:space="preserve">" (Garbage In, Garbage Out) – </w:t>
      </w:r>
      <w:r w:rsidRPr="00FB43F2">
        <w:rPr>
          <w:rFonts w:ascii="Simplified Arabic" w:hAnsi="Simplified Arabic" w:cs="Simplified Arabic"/>
          <w:rtl/>
        </w:rPr>
        <w:t>فجودة مخرجات النماذج تعتمد بشكل حاسم على جودة بيانات التدريب</w:t>
      </w:r>
      <w:r w:rsidR="002B7245" w:rsidRPr="00FB43F2">
        <w:rPr>
          <w:rStyle w:val="FootnoteReference"/>
          <w:rFonts w:ascii="Simplified Arabic" w:hAnsi="Simplified Arabic" w:cs="Simplified Arabic"/>
          <w:sz w:val="24"/>
          <w:szCs w:val="24"/>
          <w:rtl/>
        </w:rPr>
        <w:footnoteReference w:id="93"/>
      </w:r>
      <w:r w:rsidRPr="00FB43F2">
        <w:rPr>
          <w:rFonts w:ascii="Simplified Arabic" w:hAnsi="Simplified Arabic" w:cs="Simplified Arabic"/>
          <w:rtl/>
        </w:rPr>
        <w:t xml:space="preserve">. </w:t>
      </w:r>
    </w:p>
    <w:p w14:paraId="58D073C9" w14:textId="19A1A2F8" w:rsidR="00FD5625" w:rsidRPr="00FB43F2" w:rsidRDefault="00E17FA8" w:rsidP="00A0574D">
      <w:pPr>
        <w:pStyle w:val="Heading4"/>
        <w:bidi/>
        <w:rPr>
          <w:rFonts w:ascii="Simplified Arabic" w:hAnsi="Simplified Arabic" w:cs="Simplified Arabic"/>
        </w:rPr>
      </w:pPr>
      <w:r w:rsidRPr="00FB43F2">
        <w:rPr>
          <w:rFonts w:ascii="Simplified Arabic" w:hAnsi="Simplified Arabic" w:cs="Simplified Arabic"/>
          <w:rtl/>
        </w:rPr>
        <w:t>ثامن</w:t>
      </w:r>
      <w:r w:rsidR="00FD5625" w:rsidRPr="00FB43F2">
        <w:rPr>
          <w:rFonts w:ascii="Simplified Arabic" w:hAnsi="Simplified Arabic" w:cs="Simplified Arabic"/>
          <w:rtl/>
        </w:rPr>
        <w:t>اً: الخلاصة والتوجهات المستقبلية</w:t>
      </w:r>
    </w:p>
    <w:p w14:paraId="58D073CA" w14:textId="77777777" w:rsidR="00FD5625" w:rsidRPr="00FB43F2" w:rsidRDefault="00FD5625"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color w:val="0F1115"/>
          <w:sz w:val="24"/>
          <w:szCs w:val="24"/>
          <w:rtl/>
        </w:rPr>
        <w:t>يشهد مجال الذكاء الاصطناعي تحولات سريعة، ومن أبرز التوجهات المستقبلية</w:t>
      </w:r>
      <w:r w:rsidRPr="00FB43F2">
        <w:rPr>
          <w:rFonts w:ascii="Simplified Arabic" w:eastAsia="Times New Roman" w:hAnsi="Simplified Arabic" w:cs="Simplified Arabic"/>
          <w:color w:val="0F1115"/>
          <w:sz w:val="24"/>
          <w:szCs w:val="24"/>
        </w:rPr>
        <w:t>:</w:t>
      </w:r>
    </w:p>
    <w:p w14:paraId="58D073CB" w14:textId="77777777" w:rsidR="00FD5625" w:rsidRPr="00FB43F2" w:rsidRDefault="00FD5625" w:rsidP="001C16C0">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lastRenderedPageBreak/>
        <w:t xml:space="preserve">1/ </w:t>
      </w:r>
      <w:r w:rsidRPr="00FB43F2">
        <w:rPr>
          <w:rFonts w:ascii="Simplified Arabic" w:eastAsia="Times New Roman" w:hAnsi="Simplified Arabic" w:cs="Simplified Arabic"/>
          <w:b/>
          <w:bCs/>
          <w:color w:val="0F1115"/>
          <w:sz w:val="24"/>
          <w:szCs w:val="24"/>
          <w:rtl/>
        </w:rPr>
        <w:t>الذكاء الاصطناعي المتناهي الصغر</w:t>
      </w:r>
      <w:r w:rsidRPr="00FB43F2">
        <w:rPr>
          <w:rFonts w:ascii="Simplified Arabic" w:eastAsia="Times New Roman" w:hAnsi="Simplified Arabic" w:cs="Simplified Arabic"/>
          <w:b/>
          <w:bCs/>
          <w:color w:val="0F1115"/>
          <w:sz w:val="24"/>
          <w:szCs w:val="24"/>
        </w:rPr>
        <w:t xml:space="preserve"> (Tiny AI):</w:t>
      </w:r>
      <w:r w:rsidRPr="00FB43F2">
        <w:rPr>
          <w:rFonts w:ascii="Simplified Arabic" w:eastAsia="Times New Roman" w:hAnsi="Simplified Arabic" w:cs="Simplified Arabic"/>
          <w:color w:val="0F1115"/>
          <w:sz w:val="24"/>
          <w:szCs w:val="24"/>
        </w:rPr>
        <w:t> </w:t>
      </w:r>
      <w:r w:rsidRPr="00FB43F2">
        <w:rPr>
          <w:rFonts w:ascii="Simplified Arabic" w:eastAsia="Times New Roman" w:hAnsi="Simplified Arabic" w:cs="Simplified Arabic"/>
          <w:color w:val="0F1115"/>
          <w:sz w:val="24"/>
          <w:szCs w:val="24"/>
          <w:rtl/>
        </w:rPr>
        <w:t>تطوير نماذج ذكاء اصطناعي فعالة يمكن تشغيلها على أجهزة محدودة الموارد (مثل الهواتف، الأجهزة القابلة للارتداء)، مما يقلل الاعتماد على السحابة ويحفظ الخصوصية</w:t>
      </w:r>
      <w:r w:rsidR="002B7245" w:rsidRPr="00FB43F2">
        <w:rPr>
          <w:rStyle w:val="FootnoteReference"/>
          <w:rFonts w:ascii="Simplified Arabic" w:hAnsi="Simplified Arabic" w:cs="Simplified Arabic"/>
          <w:sz w:val="24"/>
          <w:szCs w:val="24"/>
          <w:rtl/>
        </w:rPr>
        <w:footnoteReference w:id="94"/>
      </w:r>
      <w:r w:rsidRPr="00FB43F2">
        <w:rPr>
          <w:rFonts w:ascii="Simplified Arabic" w:eastAsia="Times New Roman" w:hAnsi="Simplified Arabic" w:cs="Simplified Arabic"/>
          <w:color w:val="0F1115"/>
          <w:sz w:val="24"/>
          <w:szCs w:val="24"/>
          <w:rtl/>
        </w:rPr>
        <w:t xml:space="preserve">. </w:t>
      </w:r>
    </w:p>
    <w:p w14:paraId="58D073CC" w14:textId="77777777" w:rsidR="00FD5625" w:rsidRPr="00FB43F2" w:rsidRDefault="00B73E9E" w:rsidP="002B7245">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 xml:space="preserve"> /2</w:t>
      </w:r>
      <w:r w:rsidR="00FD5625" w:rsidRPr="00FB43F2">
        <w:rPr>
          <w:rFonts w:ascii="Simplified Arabic" w:eastAsia="Times New Roman" w:hAnsi="Simplified Arabic" w:cs="Simplified Arabic"/>
          <w:b/>
          <w:bCs/>
          <w:color w:val="0F1115"/>
          <w:sz w:val="24"/>
          <w:szCs w:val="24"/>
        </w:rPr>
        <w:t xml:space="preserve"> </w:t>
      </w:r>
      <w:r w:rsidR="00FD5625" w:rsidRPr="00FB43F2">
        <w:rPr>
          <w:rFonts w:ascii="Simplified Arabic" w:eastAsia="Times New Roman" w:hAnsi="Simplified Arabic" w:cs="Simplified Arabic"/>
          <w:b/>
          <w:bCs/>
          <w:color w:val="0F1115"/>
          <w:sz w:val="24"/>
          <w:szCs w:val="24"/>
          <w:rtl/>
        </w:rPr>
        <w:t>الذكاء الاصطناعي المسؤول</w:t>
      </w:r>
      <w:r w:rsidR="00FD5625" w:rsidRPr="00FB43F2">
        <w:rPr>
          <w:rFonts w:ascii="Simplified Arabic" w:eastAsia="Times New Roman" w:hAnsi="Simplified Arabic" w:cs="Simplified Arabic"/>
          <w:b/>
          <w:bCs/>
          <w:color w:val="0F1115"/>
          <w:sz w:val="24"/>
          <w:szCs w:val="24"/>
        </w:rPr>
        <w:t xml:space="preserve"> (Responsible AI):</w:t>
      </w:r>
      <w:r w:rsidR="00FD5625" w:rsidRPr="00FB43F2">
        <w:rPr>
          <w:rFonts w:ascii="Simplified Arabic" w:eastAsia="Times New Roman" w:hAnsi="Simplified Arabic" w:cs="Simplified Arabic"/>
          <w:color w:val="0F1115"/>
          <w:sz w:val="24"/>
          <w:szCs w:val="24"/>
        </w:rPr>
        <w:t> </w:t>
      </w:r>
      <w:r w:rsidR="00FD5625" w:rsidRPr="00FB43F2">
        <w:rPr>
          <w:rFonts w:ascii="Simplified Arabic" w:eastAsia="Times New Roman" w:hAnsi="Simplified Arabic" w:cs="Simplified Arabic"/>
          <w:color w:val="0F1115"/>
          <w:sz w:val="24"/>
          <w:szCs w:val="24"/>
          <w:rtl/>
        </w:rPr>
        <w:t>التركيز على تطوير أنظمة أخلاقية، شفافة، عادلة، تخدم الصالح العام، وتخضع للمساءلة</w:t>
      </w:r>
      <w:r w:rsidR="002B7245" w:rsidRPr="00FB43F2">
        <w:rPr>
          <w:rStyle w:val="FootnoteReference"/>
          <w:rFonts w:ascii="Simplified Arabic" w:hAnsi="Simplified Arabic" w:cs="Simplified Arabic"/>
          <w:sz w:val="24"/>
          <w:szCs w:val="24"/>
          <w:rtl/>
        </w:rPr>
        <w:footnoteReference w:id="95"/>
      </w:r>
      <w:r w:rsidR="00FD5625" w:rsidRPr="00FB43F2">
        <w:rPr>
          <w:rFonts w:ascii="Simplified Arabic" w:eastAsia="Times New Roman" w:hAnsi="Simplified Arabic" w:cs="Simplified Arabic"/>
          <w:color w:val="0F1115"/>
          <w:sz w:val="24"/>
          <w:szCs w:val="24"/>
          <w:rtl/>
        </w:rPr>
        <w:t>. (سالم، 2023م، ص256</w:t>
      </w:r>
      <w:r w:rsidR="00FD5625" w:rsidRPr="00FB43F2">
        <w:rPr>
          <w:rFonts w:ascii="Simplified Arabic" w:eastAsia="Times New Roman" w:hAnsi="Simplified Arabic" w:cs="Simplified Arabic"/>
          <w:color w:val="0F1115"/>
          <w:sz w:val="24"/>
          <w:szCs w:val="24"/>
        </w:rPr>
        <w:t>).</w:t>
      </w:r>
    </w:p>
    <w:p w14:paraId="58D073CD" w14:textId="77777777" w:rsidR="00FD5625" w:rsidRPr="00FB43F2" w:rsidRDefault="00B73E9E" w:rsidP="002B7245">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 xml:space="preserve"> /3</w:t>
      </w:r>
      <w:r w:rsidR="00FD5625" w:rsidRPr="00FB43F2">
        <w:rPr>
          <w:rFonts w:ascii="Simplified Arabic" w:eastAsia="Times New Roman" w:hAnsi="Simplified Arabic" w:cs="Simplified Arabic"/>
          <w:b/>
          <w:bCs/>
          <w:color w:val="0F1115"/>
          <w:sz w:val="24"/>
          <w:szCs w:val="24"/>
          <w:rtl/>
        </w:rPr>
        <w:t>الذكاء الاصطناعي التوليدي التكاملي</w:t>
      </w:r>
      <w:r w:rsidR="00FD5625" w:rsidRPr="00FB43F2">
        <w:rPr>
          <w:rFonts w:ascii="Simplified Arabic" w:eastAsia="Times New Roman" w:hAnsi="Simplified Arabic" w:cs="Simplified Arabic"/>
          <w:b/>
          <w:bCs/>
          <w:color w:val="0F1115"/>
          <w:sz w:val="24"/>
          <w:szCs w:val="24"/>
        </w:rPr>
        <w:t>:</w:t>
      </w:r>
      <w:r w:rsidR="00FD5625" w:rsidRPr="00FB43F2">
        <w:rPr>
          <w:rFonts w:ascii="Simplified Arabic" w:eastAsia="Times New Roman" w:hAnsi="Simplified Arabic" w:cs="Simplified Arabic"/>
          <w:color w:val="0F1115"/>
          <w:sz w:val="24"/>
          <w:szCs w:val="24"/>
        </w:rPr>
        <w:t> </w:t>
      </w:r>
      <w:r w:rsidR="00FD5625" w:rsidRPr="00FB43F2">
        <w:rPr>
          <w:rFonts w:ascii="Simplified Arabic" w:eastAsia="Times New Roman" w:hAnsi="Simplified Arabic" w:cs="Simplified Arabic"/>
          <w:color w:val="0F1115"/>
          <w:sz w:val="24"/>
          <w:szCs w:val="24"/>
          <w:rtl/>
        </w:rPr>
        <w:t>دمج القدرات التوليدية في أدوات إنتاجية تشمل النصوص، الصوت، الفيديو، والتصميم في واجهات موحدة</w:t>
      </w:r>
      <w:r w:rsidR="002B7245" w:rsidRPr="00FB43F2">
        <w:rPr>
          <w:rStyle w:val="FootnoteReference"/>
          <w:rFonts w:ascii="Simplified Arabic" w:hAnsi="Simplified Arabic" w:cs="Simplified Arabic"/>
          <w:sz w:val="24"/>
          <w:szCs w:val="24"/>
          <w:rtl/>
        </w:rPr>
        <w:footnoteReference w:id="96"/>
      </w:r>
      <w:r w:rsidR="00FD5625" w:rsidRPr="00FB43F2">
        <w:rPr>
          <w:rFonts w:ascii="Simplified Arabic" w:eastAsia="Times New Roman" w:hAnsi="Simplified Arabic" w:cs="Simplified Arabic"/>
          <w:color w:val="0F1115"/>
          <w:sz w:val="24"/>
          <w:szCs w:val="24"/>
          <w:rtl/>
        </w:rPr>
        <w:t>. (عبد الغني، 2023م، ص278</w:t>
      </w:r>
      <w:r w:rsidR="00FD5625" w:rsidRPr="00FB43F2">
        <w:rPr>
          <w:rFonts w:ascii="Simplified Arabic" w:eastAsia="Times New Roman" w:hAnsi="Simplified Arabic" w:cs="Simplified Arabic"/>
          <w:color w:val="0F1115"/>
          <w:sz w:val="24"/>
          <w:szCs w:val="24"/>
        </w:rPr>
        <w:t>).</w:t>
      </w:r>
    </w:p>
    <w:p w14:paraId="58D073CE" w14:textId="77777777" w:rsidR="00FD5625" w:rsidRPr="00FB43F2" w:rsidRDefault="00B73E9E" w:rsidP="008A5F83">
      <w:pPr>
        <w:shd w:val="clear" w:color="auto" w:fill="FFFFFF"/>
        <w:spacing w:before="240" w:after="240" w:line="360" w:lineRule="auto"/>
        <w:jc w:val="both"/>
        <w:rPr>
          <w:rFonts w:ascii="Simplified Arabic" w:eastAsia="Times New Roman" w:hAnsi="Simplified Arabic" w:cs="Simplified Arabic"/>
          <w:color w:val="0F1115"/>
          <w:sz w:val="24"/>
          <w:szCs w:val="24"/>
        </w:rPr>
      </w:pPr>
      <w:r w:rsidRPr="00FB43F2">
        <w:rPr>
          <w:rFonts w:ascii="Simplified Arabic" w:eastAsia="Times New Roman" w:hAnsi="Simplified Arabic" w:cs="Simplified Arabic"/>
          <w:b/>
          <w:bCs/>
          <w:color w:val="0F1115"/>
          <w:sz w:val="24"/>
          <w:szCs w:val="24"/>
        </w:rPr>
        <w:t>/4</w:t>
      </w:r>
      <w:r w:rsidR="00FD5625" w:rsidRPr="00FB43F2">
        <w:rPr>
          <w:rFonts w:ascii="Simplified Arabic" w:eastAsia="Times New Roman" w:hAnsi="Simplified Arabic" w:cs="Simplified Arabic"/>
          <w:b/>
          <w:bCs/>
          <w:color w:val="0F1115"/>
          <w:sz w:val="24"/>
          <w:szCs w:val="24"/>
          <w:rtl/>
        </w:rPr>
        <w:t>محاكاة العقل البشري</w:t>
      </w:r>
      <w:r w:rsidR="00FD5625" w:rsidRPr="00FB43F2">
        <w:rPr>
          <w:rFonts w:ascii="Simplified Arabic" w:eastAsia="Times New Roman" w:hAnsi="Simplified Arabic" w:cs="Simplified Arabic"/>
          <w:b/>
          <w:bCs/>
          <w:color w:val="0F1115"/>
          <w:sz w:val="24"/>
          <w:szCs w:val="24"/>
        </w:rPr>
        <w:t xml:space="preserve"> (Whole Brain Emulation):</w:t>
      </w:r>
      <w:r w:rsidR="00FD5625" w:rsidRPr="00FB43F2">
        <w:rPr>
          <w:rFonts w:ascii="Simplified Arabic" w:eastAsia="Times New Roman" w:hAnsi="Simplified Arabic" w:cs="Simplified Arabic"/>
          <w:color w:val="0F1115"/>
          <w:sz w:val="24"/>
          <w:szCs w:val="24"/>
        </w:rPr>
        <w:t> </w:t>
      </w:r>
      <w:r w:rsidR="00FD5625" w:rsidRPr="00FB43F2">
        <w:rPr>
          <w:rFonts w:ascii="Simplified Arabic" w:eastAsia="Times New Roman" w:hAnsi="Simplified Arabic" w:cs="Simplified Arabic"/>
          <w:color w:val="0F1115"/>
          <w:sz w:val="24"/>
          <w:szCs w:val="24"/>
          <w:rtl/>
        </w:rPr>
        <w:t xml:space="preserve">مشروع بحثي طويل المدى يسعى لمحاكاة الدماغ البشري بشكل كامل على مستوى الخلايا العصبية والوصلات </w:t>
      </w:r>
      <w:proofErr w:type="gramStart"/>
      <w:r w:rsidR="00FD5625" w:rsidRPr="00FB43F2">
        <w:rPr>
          <w:rFonts w:ascii="Simplified Arabic" w:eastAsia="Times New Roman" w:hAnsi="Simplified Arabic" w:cs="Simplified Arabic"/>
          <w:color w:val="0F1115"/>
          <w:sz w:val="24"/>
          <w:szCs w:val="24"/>
          <w:rtl/>
        </w:rPr>
        <w:t>المشبكية</w:t>
      </w:r>
      <w:r w:rsidR="00FD5625" w:rsidRPr="00FB43F2">
        <w:rPr>
          <w:rFonts w:ascii="Simplified Arabic" w:eastAsia="Times New Roman" w:hAnsi="Simplified Arabic" w:cs="Simplified Arabic"/>
          <w:color w:val="0F1115"/>
          <w:sz w:val="24"/>
          <w:szCs w:val="24"/>
        </w:rPr>
        <w:t xml:space="preserve"> .</w:t>
      </w:r>
      <w:proofErr w:type="gramEnd"/>
      <w:r w:rsidR="00FD5625" w:rsidRPr="00FB43F2">
        <w:rPr>
          <w:rFonts w:ascii="Simplified Arabic" w:eastAsia="Times New Roman" w:hAnsi="Simplified Arabic" w:cs="Simplified Arabic"/>
          <w:color w:val="0F1115"/>
          <w:sz w:val="24"/>
          <w:szCs w:val="24"/>
        </w:rPr>
        <w:t xml:space="preserve"> (Bostrom, 2014, p.45)</w:t>
      </w:r>
      <w:r w:rsidR="002B7245" w:rsidRPr="00FB43F2">
        <w:rPr>
          <w:rStyle w:val="FootnoteReference"/>
          <w:rFonts w:ascii="Simplified Arabic" w:hAnsi="Simplified Arabic" w:cs="Simplified Arabic"/>
          <w:sz w:val="24"/>
          <w:szCs w:val="24"/>
          <w:rtl/>
        </w:rPr>
        <w:t xml:space="preserve"> </w:t>
      </w:r>
      <w:r w:rsidR="002B7245" w:rsidRPr="00FB43F2">
        <w:rPr>
          <w:rStyle w:val="FootnoteReference"/>
          <w:rFonts w:ascii="Simplified Arabic" w:hAnsi="Simplified Arabic" w:cs="Simplified Arabic"/>
          <w:sz w:val="24"/>
          <w:szCs w:val="24"/>
          <w:rtl/>
        </w:rPr>
        <w:footnoteReference w:id="97"/>
      </w:r>
      <w:r w:rsidR="00FD5625" w:rsidRPr="00FB43F2">
        <w:rPr>
          <w:rFonts w:ascii="Simplified Arabic" w:eastAsia="Times New Roman" w:hAnsi="Simplified Arabic" w:cs="Simplified Arabic"/>
          <w:color w:val="0F1115"/>
          <w:sz w:val="24"/>
          <w:szCs w:val="24"/>
        </w:rPr>
        <w:t>.</w:t>
      </w:r>
    </w:p>
    <w:p w14:paraId="58D073CF" w14:textId="77777777" w:rsidR="00FD5625" w:rsidRPr="00FB43F2" w:rsidRDefault="00B73E9E" w:rsidP="001C16C0">
      <w:pPr>
        <w:shd w:val="clear" w:color="auto" w:fill="FFFFFF"/>
        <w:spacing w:before="240" w:after="240" w:line="360" w:lineRule="auto"/>
        <w:jc w:val="both"/>
        <w:rPr>
          <w:rFonts w:ascii="Simplified Arabic" w:eastAsia="Times New Roman" w:hAnsi="Simplified Arabic" w:cs="Simplified Arabic"/>
          <w:color w:val="0F1115"/>
          <w:sz w:val="24"/>
          <w:szCs w:val="24"/>
          <w:rtl/>
        </w:rPr>
      </w:pPr>
      <w:r w:rsidRPr="00FB43F2">
        <w:rPr>
          <w:rFonts w:ascii="Simplified Arabic" w:eastAsia="Times New Roman" w:hAnsi="Simplified Arabic" w:cs="Simplified Arabic"/>
          <w:b/>
          <w:bCs/>
          <w:color w:val="0F1115"/>
          <w:sz w:val="24"/>
          <w:szCs w:val="24"/>
        </w:rPr>
        <w:t>/5</w:t>
      </w:r>
      <w:r w:rsidR="00FD5625" w:rsidRPr="00FB43F2">
        <w:rPr>
          <w:rFonts w:ascii="Simplified Arabic" w:eastAsia="Times New Roman" w:hAnsi="Simplified Arabic" w:cs="Simplified Arabic"/>
          <w:b/>
          <w:bCs/>
          <w:color w:val="0F1115"/>
          <w:sz w:val="24"/>
          <w:szCs w:val="24"/>
          <w:rtl/>
        </w:rPr>
        <w:t>الذكاء الاصطناعي في الاستكشاف العلمي</w:t>
      </w:r>
      <w:r w:rsidR="00FD5625" w:rsidRPr="00FB43F2">
        <w:rPr>
          <w:rFonts w:ascii="Simplified Arabic" w:eastAsia="Times New Roman" w:hAnsi="Simplified Arabic" w:cs="Simplified Arabic"/>
          <w:b/>
          <w:bCs/>
          <w:color w:val="0F1115"/>
          <w:sz w:val="24"/>
          <w:szCs w:val="24"/>
        </w:rPr>
        <w:t>:</w:t>
      </w:r>
      <w:r w:rsidR="00FD5625" w:rsidRPr="00FB43F2">
        <w:rPr>
          <w:rFonts w:ascii="Simplified Arabic" w:eastAsia="Times New Roman" w:hAnsi="Simplified Arabic" w:cs="Simplified Arabic"/>
          <w:color w:val="0F1115"/>
          <w:sz w:val="24"/>
          <w:szCs w:val="24"/>
        </w:rPr>
        <w:t> </w:t>
      </w:r>
      <w:r w:rsidR="00FD5625" w:rsidRPr="00FB43F2">
        <w:rPr>
          <w:rFonts w:ascii="Simplified Arabic" w:eastAsia="Times New Roman" w:hAnsi="Simplified Arabic" w:cs="Simplified Arabic"/>
          <w:color w:val="0F1115"/>
          <w:sz w:val="24"/>
          <w:szCs w:val="24"/>
          <w:rtl/>
        </w:rPr>
        <w:t>استخدام الذكاء الاصطناعي لاكتشاف قوانين فيزيائية جديدة، تصميم مواد جديدة، وحل مشكلات علمية معقدة كانت عصية على المنهجيات التقليدية</w:t>
      </w:r>
      <w:r w:rsidR="002B7245" w:rsidRPr="00FB43F2">
        <w:rPr>
          <w:rStyle w:val="FootnoteReference"/>
          <w:rFonts w:ascii="Simplified Arabic" w:hAnsi="Simplified Arabic" w:cs="Simplified Arabic"/>
          <w:sz w:val="24"/>
          <w:szCs w:val="24"/>
          <w:rtl/>
        </w:rPr>
        <w:footnoteReference w:id="98"/>
      </w:r>
      <w:r w:rsidR="00FD5625" w:rsidRPr="00FB43F2">
        <w:rPr>
          <w:rFonts w:ascii="Simplified Arabic" w:eastAsia="Times New Roman" w:hAnsi="Simplified Arabic" w:cs="Simplified Arabic"/>
          <w:color w:val="0F1115"/>
          <w:sz w:val="24"/>
          <w:szCs w:val="24"/>
          <w:rtl/>
        </w:rPr>
        <w:t xml:space="preserve">. </w:t>
      </w:r>
      <w:r w:rsidR="000C523A" w:rsidRPr="00FB43F2">
        <w:rPr>
          <w:rFonts w:ascii="Simplified Arabic" w:eastAsia="Times New Roman" w:hAnsi="Simplified Arabic" w:cs="Simplified Arabic"/>
          <w:color w:val="0F1115"/>
          <w:sz w:val="24"/>
          <w:szCs w:val="24"/>
          <w:rtl/>
        </w:rPr>
        <w:t>و</w:t>
      </w:r>
      <w:r w:rsidR="00FD5625" w:rsidRPr="00FB43F2">
        <w:rPr>
          <w:rFonts w:ascii="Simplified Arabic" w:eastAsia="Times New Roman" w:hAnsi="Simplified Arabic" w:cs="Simplified Arabic"/>
          <w:color w:val="0F1115"/>
          <w:sz w:val="24"/>
          <w:szCs w:val="24"/>
          <w:rtl/>
        </w:rPr>
        <w:t xml:space="preserve"> يمكن القول إن مفهوم الذكاء الاصطناعي قد تطور من كونه فرعاً نظرياً في علوم الحاسب إلى قوة تحويلية تعيد صياغة معالم الحضارة الإنسانية. فهو ليس مجرد أدوات تقنية، بل هو نظام معرفي متعدد الطبقات يتقاطع مع الفلسفة وعلم النفس والأخلاق والاقتصاد. إن فهم هذا المفهوم بجميع أبعاده التقنية والتاريخية والفلسفية والتطبيقية يعد ضرورة معرفية لأي باحث أو متخصص يرغب في فهم روح العصر الرقمي والتأثير في مساره المستقبلي. فكما يقول الباحث علي الحصري: "الذكاء الاصطناعي هو المرآة التقنية للعقل البشري، نرى فيها إبداعنا وتعقيدنا، وكذلك تحيزاتنا وحدودنا"</w:t>
      </w:r>
      <w:r w:rsidR="002B7245" w:rsidRPr="00FB43F2">
        <w:rPr>
          <w:rStyle w:val="FootnoteReference"/>
          <w:rFonts w:ascii="Simplified Arabic" w:hAnsi="Simplified Arabic" w:cs="Simplified Arabic"/>
          <w:sz w:val="24"/>
          <w:szCs w:val="24"/>
          <w:rtl/>
        </w:rPr>
        <w:footnoteReference w:id="99"/>
      </w:r>
      <w:r w:rsidR="00FD5625" w:rsidRPr="00FB43F2">
        <w:rPr>
          <w:rFonts w:ascii="Simplified Arabic" w:eastAsia="Times New Roman" w:hAnsi="Simplified Arabic" w:cs="Simplified Arabic"/>
          <w:color w:val="0F1115"/>
          <w:sz w:val="24"/>
          <w:szCs w:val="24"/>
          <w:rtl/>
        </w:rPr>
        <w:t xml:space="preserve">. </w:t>
      </w:r>
    </w:p>
    <w:p w14:paraId="58D073D0" w14:textId="5577FBBF" w:rsidR="00FD5625" w:rsidRPr="00147B86" w:rsidRDefault="000C523A" w:rsidP="00147B86">
      <w:pPr>
        <w:pStyle w:val="Heading2"/>
        <w:rPr>
          <w:color w:val="FF0000"/>
          <w:sz w:val="28"/>
          <w:szCs w:val="28"/>
          <w:u w:val="single"/>
          <w:rtl/>
          <w:lang w:bidi="ar-EG"/>
        </w:rPr>
      </w:pPr>
      <w:r w:rsidRPr="00147B86">
        <w:rPr>
          <w:sz w:val="28"/>
          <w:szCs w:val="28"/>
          <w:u w:val="single"/>
          <w:rtl/>
          <w:lang w:bidi="ar-EG"/>
        </w:rPr>
        <w:lastRenderedPageBreak/>
        <w:t>خصائص الذكاء الاصطناعي وأثرها في فاعلية القرارات الإدارية</w:t>
      </w:r>
    </w:p>
    <w:p w14:paraId="58D073D9" w14:textId="57C1FBA4" w:rsidR="000C523A" w:rsidRPr="00FB43F2" w:rsidRDefault="000C523A" w:rsidP="00147B86">
      <w:p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إن للذكاء الاصطناعي خصائص عديدة أدت إلى اهتمام الباحثين به، ولعل أبرز الخصائص والمتعلقة بمسألة اتخاذ القرارات الإدارية</w:t>
      </w:r>
      <w:r w:rsidRPr="00FB43F2">
        <w:rPr>
          <w:rStyle w:val="FootnoteReference"/>
          <w:rFonts w:ascii="Simplified Arabic" w:hAnsi="Simplified Arabic" w:cs="Simplified Arabic"/>
          <w:sz w:val="24"/>
          <w:szCs w:val="24"/>
          <w:rtl/>
        </w:rPr>
        <w:footnoteReference w:id="100"/>
      </w:r>
      <w:r w:rsidRPr="00FB43F2">
        <w:rPr>
          <w:rFonts w:ascii="Simplified Arabic" w:hAnsi="Simplified Arabic" w:cs="Simplified Arabic"/>
          <w:sz w:val="24"/>
          <w:szCs w:val="24"/>
          <w:rtl/>
          <w:lang w:bidi="ar-EG"/>
        </w:rPr>
        <w:t xml:space="preserve">، هي استخدام الذكاء في حل المشاكل المعروضة مع غيابة المعلومة الكاملة، وذلك من خلال البيانات المخزنة على الحاسب الآلي وكذلك القدرة على </w:t>
      </w:r>
      <w:r w:rsidR="00EB1D44" w:rsidRPr="00FB43F2">
        <w:rPr>
          <w:rFonts w:ascii="Simplified Arabic" w:hAnsi="Simplified Arabic" w:cs="Simplified Arabic"/>
          <w:sz w:val="24"/>
          <w:szCs w:val="24"/>
          <w:rtl/>
          <w:lang w:bidi="ar-EG"/>
        </w:rPr>
        <w:t>التفكير والإدراك من خلال فهم اللغات الطبيعية والتعرف على بصمات الصوت والصور والقدرة على اكتساب المعرفة وتطبيقاتها من خلال الحصول على  المعلومة من القوانين والمفاهيم أو المبادئ أو النظريات التي سبق نمذجتها على الحاسب الآلي، ليصبح لديه القدرة على تحليل ما تم تخزينه وإمكانية التعلم والفهم في التجارب والخبرات السابقة، واستخدام الخبرات القديمة وتوظيفها في مواقف جديدة والقدرة على استخدام التجربة والخطأ لاكتشاف الأمور المختلفة من خلال التعلم بناءً على النتائج المتحصلة وتستخدم لحل المشكلات البسيطة والاستجابة السريعة للمواقف الغامضة والظروف الجديدة، وقد تختلف الإدارات الحديثة في احتياجاتها في نظم وإدارات تكنولوجيا المعلومات</w:t>
      </w:r>
      <w:r w:rsidR="00EB1D44" w:rsidRPr="00FB43F2">
        <w:rPr>
          <w:rStyle w:val="FootnoteReference"/>
          <w:rFonts w:ascii="Simplified Arabic" w:hAnsi="Simplified Arabic" w:cs="Simplified Arabic"/>
          <w:sz w:val="24"/>
          <w:szCs w:val="24"/>
          <w:rtl/>
        </w:rPr>
        <w:footnoteReference w:id="101"/>
      </w:r>
      <w:r w:rsidR="00EB1D44" w:rsidRPr="00FB43F2">
        <w:rPr>
          <w:rFonts w:ascii="Simplified Arabic" w:hAnsi="Simplified Arabic" w:cs="Simplified Arabic"/>
          <w:sz w:val="24"/>
          <w:szCs w:val="24"/>
          <w:rtl/>
          <w:lang w:bidi="ar-EG"/>
        </w:rPr>
        <w:t>، ونظم مساندة القرارات الإدارية عن الإدارات التقليدية، إذ أن الإدارة الإلكترونية الحديثة أودت تشبيكاً واسعاً وارتباطات لا</w:t>
      </w:r>
      <w:r w:rsidR="007D0B7D" w:rsidRPr="00FB43F2">
        <w:rPr>
          <w:rFonts w:ascii="Simplified Arabic" w:hAnsi="Simplified Arabic" w:cs="Simplified Arabic"/>
          <w:sz w:val="24"/>
          <w:szCs w:val="24"/>
          <w:rtl/>
          <w:lang w:bidi="ar-EG"/>
        </w:rPr>
        <w:t xml:space="preserve"> </w:t>
      </w:r>
      <w:r w:rsidR="00EB1D44" w:rsidRPr="00FB43F2">
        <w:rPr>
          <w:rFonts w:ascii="Simplified Arabic" w:hAnsi="Simplified Arabic" w:cs="Simplified Arabic"/>
          <w:sz w:val="24"/>
          <w:szCs w:val="24"/>
          <w:rtl/>
          <w:lang w:bidi="ar-EG"/>
        </w:rPr>
        <w:t>حدود لها</w:t>
      </w:r>
      <w:r w:rsidR="007D0B7D" w:rsidRPr="00FB43F2">
        <w:rPr>
          <w:rFonts w:ascii="Simplified Arabic" w:hAnsi="Simplified Arabic" w:cs="Simplified Arabic"/>
          <w:sz w:val="24"/>
          <w:szCs w:val="24"/>
          <w:rtl/>
          <w:lang w:bidi="ar-EG"/>
        </w:rPr>
        <w:t xml:space="preserve"> إلا بحدود الشبكة العنكبوتية والفضاء الرقمي العالمي في عصر المعرفة وثورة تكنولوجيا المعلومات، وظهر تحول كبير نوعي في نقطة ارتكاز الفكر الإداري، إذ نلاحظ هذا اليوم التحول في التفكير في سرعة اتخاذ القرار الإداري، فلم يعد</w:t>
      </w:r>
      <w:r w:rsidR="00476589" w:rsidRPr="00FB43F2">
        <w:rPr>
          <w:rFonts w:ascii="Simplified Arabic" w:hAnsi="Simplified Arabic" w:cs="Simplified Arabic"/>
          <w:sz w:val="24"/>
          <w:szCs w:val="24"/>
          <w:rtl/>
          <w:lang w:bidi="ar-EG"/>
        </w:rPr>
        <w:t xml:space="preserve"> التركيز في اتخاذ القرار الإداري على جودة القرار فقط وإنما تركز أيضاً على ضمان سرعة الاستجابة الفورية والاستجابة في الوقت الحقيقي ل</w:t>
      </w:r>
      <w:r w:rsidR="00094230" w:rsidRPr="00FB43F2">
        <w:rPr>
          <w:rFonts w:ascii="Simplified Arabic" w:hAnsi="Simplified Arabic" w:cs="Simplified Arabic"/>
          <w:sz w:val="24"/>
          <w:szCs w:val="24"/>
          <w:rtl/>
          <w:lang w:bidi="ar-EG"/>
        </w:rPr>
        <w:t>تحديدات البيئة الكونية للأعمال.</w:t>
      </w:r>
    </w:p>
    <w:p w14:paraId="58D073DB" w14:textId="24DE146E" w:rsidR="003E077E" w:rsidRPr="00554CFE" w:rsidRDefault="00C5091B" w:rsidP="00DB4E86">
      <w:pPr>
        <w:pStyle w:val="Heading2"/>
        <w:rPr>
          <w:rFonts w:ascii="Simplified Arabic" w:hAnsi="Simplified Arabic" w:cs="Simplified Arabic"/>
          <w:b/>
          <w:bCs/>
          <w:color w:val="000000" w:themeColor="text1"/>
          <w:sz w:val="28"/>
          <w:szCs w:val="28"/>
          <w:u w:val="single"/>
          <w:rtl/>
        </w:rPr>
      </w:pPr>
      <w:bookmarkStart w:id="18" w:name="_Toc224254979"/>
      <w:r w:rsidRPr="00554CFE">
        <w:rPr>
          <w:rFonts w:ascii="Simplified Arabic" w:hAnsi="Simplified Arabic" w:cs="Simplified Arabic"/>
          <w:b/>
          <w:bCs/>
          <w:color w:val="000000" w:themeColor="text1"/>
          <w:sz w:val="28"/>
          <w:szCs w:val="28"/>
          <w:u w:val="single"/>
          <w:rtl/>
          <w:lang w:bidi="ar-EG"/>
        </w:rPr>
        <w:t>المبحث الثاني</w:t>
      </w:r>
      <w:r w:rsidR="00DB4E86" w:rsidRPr="00554CFE">
        <w:rPr>
          <w:rFonts w:ascii="Simplified Arabic" w:hAnsi="Simplified Arabic" w:cs="Simplified Arabic"/>
          <w:b/>
          <w:bCs/>
          <w:color w:val="000000" w:themeColor="text1"/>
          <w:sz w:val="28"/>
          <w:szCs w:val="28"/>
          <w:u w:val="single"/>
          <w:rtl/>
          <w:lang w:bidi="ar-EG"/>
        </w:rPr>
        <w:t xml:space="preserve">    </w:t>
      </w:r>
      <w:r w:rsidR="003E077E" w:rsidRPr="00554CFE">
        <w:rPr>
          <w:rFonts w:ascii="Simplified Arabic" w:hAnsi="Simplified Arabic" w:cs="Simplified Arabic"/>
          <w:b/>
          <w:bCs/>
          <w:color w:val="000000" w:themeColor="text1"/>
          <w:sz w:val="28"/>
          <w:szCs w:val="28"/>
          <w:u w:val="single"/>
          <w:rtl/>
        </w:rPr>
        <w:t>مفهوم اتخاذ القرار وأهميته في إدارة المشاريع</w:t>
      </w:r>
      <w:bookmarkEnd w:id="18"/>
    </w:p>
    <w:p w14:paraId="6A76BDF4" w14:textId="77777777" w:rsidR="00DB4E86" w:rsidRPr="00FB43F2" w:rsidRDefault="00DB4E86" w:rsidP="00DB4E86">
      <w:pPr>
        <w:rPr>
          <w:rFonts w:ascii="Simplified Arabic" w:hAnsi="Simplified Arabic" w:cs="Simplified Arabic"/>
          <w:rtl/>
          <w:lang w:bidi="ar-EG"/>
        </w:rPr>
      </w:pPr>
    </w:p>
    <w:p w14:paraId="58D073DC" w14:textId="77777777" w:rsidR="00C5091B" w:rsidRPr="00FB43F2" w:rsidRDefault="00C5091B" w:rsidP="00DB4E86">
      <w:pPr>
        <w:spacing w:line="360" w:lineRule="auto"/>
        <w:ind w:firstLine="521"/>
        <w:jc w:val="both"/>
        <w:rPr>
          <w:rFonts w:ascii="Simplified Arabic" w:hAnsi="Simplified Arabic" w:cs="Simplified Arabic"/>
          <w:sz w:val="24"/>
          <w:szCs w:val="24"/>
          <w:rtl/>
        </w:rPr>
      </w:pPr>
      <w:r w:rsidRPr="00FB43F2">
        <w:rPr>
          <w:rFonts w:ascii="Simplified Arabic" w:hAnsi="Simplified Arabic" w:cs="Simplified Arabic"/>
          <w:sz w:val="24"/>
          <w:szCs w:val="24"/>
          <w:rtl/>
        </w:rPr>
        <w:t>تُعد عملية اتخاذ القرار هو القلب النابض للعمل الإداري برمته، فهي الأداة التي تتحول من خلالها الخطط والاستراتيجيات إلى أفعال ونتائج ملموسة، ولا تكمن أهمية القرار الإداري</w:t>
      </w:r>
      <w:r w:rsidR="00E81CE6" w:rsidRPr="00FB43F2">
        <w:rPr>
          <w:rFonts w:ascii="Simplified Arabic" w:hAnsi="Simplified Arabic" w:cs="Simplified Arabic"/>
          <w:sz w:val="24"/>
          <w:szCs w:val="24"/>
          <w:rtl/>
        </w:rPr>
        <w:t xml:space="preserve"> في كونه اختياراً بين بدائل فحسب، بل في كونه تعبيراً عن فلسفة الإدارة، ومستوى وعيها، وقدرتها على التعامل مع المتغيرات الداخلية والخارجية، وفي إدارة المشاريع على وجه الخصوص، تزداد خطورة القرار الإداري نظراً لطبيعة المشروع المؤقتة، وتعدد أصحاب المصلحة، وارتفاع مستويات المخاطر، وضيق الزمن المتاح لاتخاذ القرار، الأمر الذي يجعل من جودة القرار عاملاً حاسماً في نجاح المشروع أو فشله.</w:t>
      </w:r>
    </w:p>
    <w:p w14:paraId="58D073DD" w14:textId="77777777" w:rsidR="00E81CE6" w:rsidRPr="00FE5ED2" w:rsidRDefault="00E81CE6" w:rsidP="00A0574D">
      <w:pPr>
        <w:pStyle w:val="Heading3"/>
        <w:rPr>
          <w:rFonts w:ascii="Simplified Arabic" w:hAnsi="Simplified Arabic" w:cs="Simplified Arabic"/>
          <w:b/>
          <w:bCs/>
          <w:color w:val="000000" w:themeColor="text1"/>
          <w:rtl/>
        </w:rPr>
      </w:pPr>
      <w:bookmarkStart w:id="19" w:name="_Toc224254980"/>
      <w:r w:rsidRPr="00FE5ED2">
        <w:rPr>
          <w:rFonts w:ascii="Simplified Arabic" w:hAnsi="Simplified Arabic" w:cs="Simplified Arabic"/>
          <w:b/>
          <w:bCs/>
          <w:color w:val="000000" w:themeColor="text1"/>
          <w:rtl/>
        </w:rPr>
        <w:lastRenderedPageBreak/>
        <w:t>أولاً: مفهوم القرار الإداري واتخاذ القرار</w:t>
      </w:r>
      <w:bookmarkEnd w:id="19"/>
    </w:p>
    <w:p w14:paraId="58D073DE" w14:textId="77777777" w:rsidR="00E81CE6" w:rsidRPr="00FB43F2" w:rsidRDefault="00E81CE6"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تعريف القرار الإداري:</w:t>
      </w:r>
    </w:p>
    <w:p w14:paraId="58D073DF" w14:textId="77777777" w:rsidR="00E81CE6" w:rsidRPr="00FB43F2" w:rsidRDefault="00E81CE6"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يحتل مفهوم القرار الإداري مكانة مركزية في أدبيات الفكر الإداري، باعتباره حجر الأساس الذي تقوم عليه مختلف الأنشطة التنظيمية، وقد تعددت تعريفات القرار الإداري بتعدد المدارس الفكرية الإدارية، إلا أن جميعها تلتقي في التأكيد على أن القرار هو اختيار واعٍ ومدروس بين بدائل متعددة لتحقيق هدف معين.</w:t>
      </w:r>
    </w:p>
    <w:p w14:paraId="58D073E0" w14:textId="77777777" w:rsidR="001C7192" w:rsidRPr="00FB43F2" w:rsidRDefault="00E81CE6"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فالقرار الإداري، كما يُعرّفه </w:t>
      </w:r>
      <w:r w:rsidR="001C7192" w:rsidRPr="00FB43F2">
        <w:rPr>
          <w:rFonts w:ascii="Simplified Arabic" w:hAnsi="Simplified Arabic" w:cs="Simplified Arabic"/>
          <w:sz w:val="24"/>
          <w:szCs w:val="24"/>
          <w:rtl/>
        </w:rPr>
        <w:t>حريم وآخرون</w:t>
      </w:r>
      <w:r w:rsidRPr="00FB43F2">
        <w:rPr>
          <w:rFonts w:ascii="Simplified Arabic" w:hAnsi="Simplified Arabic" w:cs="Simplified Arabic"/>
          <w:sz w:val="24"/>
          <w:szCs w:val="24"/>
          <w:rtl/>
        </w:rPr>
        <w:t xml:space="preserve"> بأنه: "سلوك أو تصرف واعٍ ومنطقي وذو طابع جماعي، يمثل الحل أو البديل الذي تم اختياره على أساس المفاضلة بين عدة بدائل ممكنة لحل مشكلة معينة، ويُعد هذا البديل الأكثر كفاءة وفاعلية من وجهة نظر متخذ القرار</w:t>
      </w:r>
      <w:r w:rsidRPr="00FB43F2">
        <w:rPr>
          <w:rStyle w:val="FootnoteReference"/>
          <w:rFonts w:ascii="Simplified Arabic" w:hAnsi="Simplified Arabic" w:cs="Simplified Arabic"/>
          <w:sz w:val="24"/>
          <w:szCs w:val="24"/>
          <w:rtl/>
        </w:rPr>
        <w:footnoteReference w:id="102"/>
      </w:r>
      <w:r w:rsidRPr="00FB43F2">
        <w:rPr>
          <w:rFonts w:ascii="Simplified Arabic" w:hAnsi="Simplified Arabic" w:cs="Simplified Arabic"/>
          <w:sz w:val="24"/>
          <w:szCs w:val="24"/>
          <w:rtl/>
        </w:rPr>
        <w:t>.</w:t>
      </w:r>
      <w:r w:rsidR="001C7192" w:rsidRPr="00FB43F2">
        <w:rPr>
          <w:rFonts w:ascii="Simplified Arabic" w:hAnsi="Simplified Arabic" w:cs="Simplified Arabic"/>
          <w:sz w:val="24"/>
          <w:szCs w:val="24"/>
          <w:rtl/>
        </w:rPr>
        <w:t xml:space="preserve"> ويبرز هذا التعريف البعد الجماعي والعقلاني للقرار، ويؤكد أن القرار لا يُتخذ في فراغ، بل في سياق تنظيمي تحكمه أهداف ومعايير.</w:t>
      </w:r>
    </w:p>
    <w:p w14:paraId="58D073E1" w14:textId="77777777" w:rsidR="001C7192" w:rsidRPr="00FB43F2" w:rsidRDefault="001C7192"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أما بيتر  دركر فينظر إلى القرار الإداري بوصفه عملية منهجية ينتقي من خلالها </w:t>
      </w:r>
      <w:r w:rsidR="00F91E28" w:rsidRPr="00FB43F2">
        <w:rPr>
          <w:rFonts w:ascii="Simplified Arabic" w:hAnsi="Simplified Arabic" w:cs="Simplified Arabic"/>
          <w:sz w:val="24"/>
          <w:szCs w:val="24"/>
          <w:rtl/>
        </w:rPr>
        <w:t>المدير بديلاً معيناً لتحقيق هدف محدد، استناداً إلى تحليل المعطيات المتاحة وتقدير العواقب المستقبلية لكل بديل</w:t>
      </w:r>
      <w:r w:rsidR="00F91E28" w:rsidRPr="00FB43F2">
        <w:rPr>
          <w:rStyle w:val="FootnoteReference"/>
          <w:rFonts w:ascii="Simplified Arabic" w:hAnsi="Simplified Arabic" w:cs="Simplified Arabic"/>
          <w:sz w:val="24"/>
          <w:szCs w:val="24"/>
          <w:rtl/>
        </w:rPr>
        <w:footnoteReference w:id="103"/>
      </w:r>
      <w:r w:rsidR="00F91E28" w:rsidRPr="00FB43F2">
        <w:rPr>
          <w:rFonts w:ascii="Simplified Arabic" w:hAnsi="Simplified Arabic" w:cs="Simplified Arabic"/>
          <w:sz w:val="24"/>
          <w:szCs w:val="24"/>
          <w:rtl/>
        </w:rPr>
        <w:t>. ويكشف هذا التعريف عن البعد الاستراتيجي للقرار الإداري، باعتباره أداة لتحويل المعرفة إلى عمل منظم.</w:t>
      </w:r>
    </w:p>
    <w:p w14:paraId="58D073E2" w14:textId="77777777" w:rsidR="002C33F2" w:rsidRPr="00FB43F2" w:rsidRDefault="00F91E28" w:rsidP="008A5F83">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ويعرف الشمري القرار</w:t>
      </w:r>
      <w:r w:rsidR="002C33F2" w:rsidRPr="00FB43F2">
        <w:rPr>
          <w:rFonts w:ascii="Simplified Arabic" w:hAnsi="Simplified Arabic" w:cs="Simplified Arabic"/>
          <w:sz w:val="24"/>
          <w:szCs w:val="24"/>
          <w:rtl/>
        </w:rPr>
        <w:t xml:space="preserve"> الإداري بأنه عملية متكاملة تبدأ بتشخيص المشكلة، ثم تحديد المعايير، وتوليد البدائل، وتقييمها، واختيار البديل الأمثل، يعقب ذلك تنفيذ القرار ومتابعته وتقويم نتائجه</w:t>
      </w:r>
      <w:r w:rsidR="002C33F2" w:rsidRPr="00FB43F2">
        <w:rPr>
          <w:rStyle w:val="FootnoteReference"/>
          <w:rFonts w:ascii="Simplified Arabic" w:hAnsi="Simplified Arabic" w:cs="Simplified Arabic"/>
          <w:sz w:val="24"/>
          <w:szCs w:val="24"/>
          <w:rtl/>
        </w:rPr>
        <w:footnoteReference w:id="104"/>
      </w:r>
      <w:r w:rsidR="002C33F2" w:rsidRPr="00FB43F2">
        <w:rPr>
          <w:rFonts w:ascii="Simplified Arabic" w:hAnsi="Simplified Arabic" w:cs="Simplified Arabic"/>
          <w:sz w:val="24"/>
          <w:szCs w:val="24"/>
          <w:rtl/>
        </w:rPr>
        <w:t>.</w:t>
      </w:r>
      <w:r w:rsidR="00FF7C84" w:rsidRPr="00FB43F2">
        <w:rPr>
          <w:rFonts w:ascii="Simplified Arabic" w:hAnsi="Simplified Arabic" w:cs="Simplified Arabic"/>
          <w:sz w:val="24"/>
          <w:szCs w:val="24"/>
          <w:rtl/>
        </w:rPr>
        <w:t xml:space="preserve"> </w:t>
      </w:r>
      <w:r w:rsidR="002C33F2" w:rsidRPr="00FB43F2">
        <w:rPr>
          <w:rFonts w:ascii="Simplified Arabic" w:hAnsi="Simplified Arabic" w:cs="Simplified Arabic"/>
          <w:sz w:val="24"/>
          <w:szCs w:val="24"/>
          <w:rtl/>
        </w:rPr>
        <w:t>ويعكس هذا التعريف الطابع الإجرائي والدوري للقرار الإداري، ويربطه مباشرة بوظائف الإدارة المختلفة.</w:t>
      </w:r>
    </w:p>
    <w:p w14:paraId="58D073E3" w14:textId="77777777" w:rsidR="002C33F2" w:rsidRPr="00FB43F2" w:rsidRDefault="002C33F2" w:rsidP="00073158">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ومن خلال تحليل هذه التعريفات، يمكن استخلاص أن القرار الإداري يتميز بعدد من الخصائص الجوهرية، من أهمها أنه عملية عقلانية هادفة، وأنه يرتبط بحل المشكلات وتحقيق الأهداف، وأنه يقوم على المفاضلة بين بدائل متعددة، كما يتأثر بدرجة كبيرة بكمية ونوعية المعلومات المتاحة، وبقدرات وخبرات متخذ القرار، وبالبيئة التنظيمية التي يُتخذ فيها القرار.</w:t>
      </w:r>
    </w:p>
    <w:p w14:paraId="58D073E4" w14:textId="77777777" w:rsidR="002C33F2" w:rsidRPr="00FE5ED2" w:rsidRDefault="002C33F2" w:rsidP="00A0574D">
      <w:pPr>
        <w:pStyle w:val="Heading3"/>
        <w:rPr>
          <w:rFonts w:ascii="Simplified Arabic" w:hAnsi="Simplified Arabic" w:cs="Simplified Arabic"/>
          <w:b/>
          <w:bCs/>
          <w:color w:val="000000" w:themeColor="text1"/>
          <w:rtl/>
        </w:rPr>
      </w:pPr>
      <w:bookmarkStart w:id="20" w:name="_Toc224254981"/>
      <w:r w:rsidRPr="00FE5ED2">
        <w:rPr>
          <w:rFonts w:ascii="Simplified Arabic" w:hAnsi="Simplified Arabic" w:cs="Simplified Arabic"/>
          <w:b/>
          <w:bCs/>
          <w:color w:val="000000" w:themeColor="text1"/>
          <w:rtl/>
        </w:rPr>
        <w:lastRenderedPageBreak/>
        <w:t>ثانياً: مفهوم اتخاذ القرار الإداري</w:t>
      </w:r>
      <w:bookmarkEnd w:id="20"/>
    </w:p>
    <w:p w14:paraId="64B6D6BF" w14:textId="77777777" w:rsidR="00DB4E86" w:rsidRPr="00FB43F2" w:rsidRDefault="00DB4E86" w:rsidP="00DB4E86">
      <w:pPr>
        <w:rPr>
          <w:rFonts w:ascii="Simplified Arabic" w:hAnsi="Simplified Arabic" w:cs="Simplified Arabic"/>
          <w:rtl/>
        </w:rPr>
      </w:pPr>
    </w:p>
    <w:p w14:paraId="58D073E5" w14:textId="77777777" w:rsidR="003E077E" w:rsidRPr="00FB43F2" w:rsidRDefault="003E077E"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يمثل اتخاذ القرارات الإدارية الجزء الأكبر من اهتمامات المديرين في المؤسسات المختلفة، بل ويشغل حيزاً كبيراً من نشاطاتهم، فما هو مفهوم أو تعريف اتخاذ القرار</w:t>
      </w:r>
      <w:r w:rsidR="00A000C5" w:rsidRPr="00FB43F2">
        <w:rPr>
          <w:rFonts w:ascii="Simplified Arabic" w:hAnsi="Simplified Arabic" w:cs="Simplified Arabic"/>
          <w:sz w:val="24"/>
          <w:szCs w:val="24"/>
          <w:rtl/>
          <w:lang w:bidi="ar-EG"/>
        </w:rPr>
        <w:t>؟</w:t>
      </w:r>
    </w:p>
    <w:p w14:paraId="58D073E6" w14:textId="77777777" w:rsidR="00A000C5" w:rsidRPr="00FB43F2" w:rsidRDefault="00A000C5"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من بين التعريفات التي وضعت لذلك نذكر التعريفين التاليين على سبيل التوضيح:</w:t>
      </w:r>
    </w:p>
    <w:p w14:paraId="58D073E7" w14:textId="77777777" w:rsidR="00A000C5" w:rsidRPr="00FB43F2" w:rsidRDefault="00A000C5" w:rsidP="00073158">
      <w:pPr>
        <w:pStyle w:val="ListParagraph"/>
        <w:numPr>
          <w:ilvl w:val="0"/>
          <w:numId w:val="9"/>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اتخاذ القرار هو "عمل فكري وموضوعي يسعى إلى اختيار البديل (الحل) الأنسب لحل مشكلة معينة من بين مجموعة من البدائل المتاحة أمام متخذ القرار، وذلك بالمفاضلة بينها باستخدام معايير محددة وبما يتماشى مع الظروف الداخلية والخارجية التي تواجه متخذ القرار"</w:t>
      </w:r>
      <w:r w:rsidR="00073158" w:rsidRPr="00FB43F2">
        <w:rPr>
          <w:rStyle w:val="FootnoteReference"/>
          <w:rFonts w:ascii="Simplified Arabic" w:hAnsi="Simplified Arabic" w:cs="Simplified Arabic"/>
          <w:sz w:val="24"/>
          <w:szCs w:val="24"/>
          <w:rtl/>
        </w:rPr>
        <w:footnoteReference w:id="105"/>
      </w:r>
      <w:r w:rsidRPr="00FB43F2">
        <w:rPr>
          <w:rFonts w:ascii="Simplified Arabic" w:hAnsi="Simplified Arabic" w:cs="Simplified Arabic"/>
          <w:sz w:val="24"/>
          <w:szCs w:val="24"/>
          <w:rtl/>
          <w:lang w:bidi="ar-EG"/>
        </w:rPr>
        <w:t xml:space="preserve">. </w:t>
      </w:r>
    </w:p>
    <w:p w14:paraId="58D073E8" w14:textId="77777777" w:rsidR="00A000C5" w:rsidRPr="00FB43F2" w:rsidRDefault="00A000C5" w:rsidP="008A5F83">
      <w:pPr>
        <w:pStyle w:val="ListParagraph"/>
        <w:numPr>
          <w:ilvl w:val="0"/>
          <w:numId w:val="9"/>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اتخاذ القرار: هو خطة أو مرحلة من عملية مستمرة تتضمن تصميم عدة بدائل ترتبط بهدف أو أهداف تدفع توقعات إنسان ما في هذه اللحظة إلى تحديد طرق لحل معين والتزام يوجهه إلى بذل قواه العقلية وجهوده لتحقيق الهدف أو الأهداف.</w:t>
      </w:r>
    </w:p>
    <w:p w14:paraId="58D073E9" w14:textId="77777777" w:rsidR="00073158" w:rsidRPr="00FB43F2" w:rsidRDefault="00A000C5" w:rsidP="0007315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أما عملية اتخاذ القرار فهي العملية التي تبنى على الدراسة والتفكير الموضوعي للوصول إلى قرار معين، أي اختيار للبدائل المتاحة أمام المدير أو متخذ القرار. ويشير البعض إلى أن عملية اتخاذ القرار هي "الاختيار القائم على أساس بعض المعايير مثل اكتساب حصة أكبر من السوق. تخفيض التكاليف. توفير الوقت. زيادة حجم الإنتاج والمبيعات. وهذه المعايير عديدة لأن جميع القرارات تتخذ وفي ذهن القائم بالعملية بعض هذه المعايير. ويتأثر اختيار البديل الأفضل إلى حد كبير بواسطة المعايير المستخدمة"</w:t>
      </w:r>
      <w:r w:rsidR="00FF7C84" w:rsidRPr="00FB43F2">
        <w:rPr>
          <w:rStyle w:val="FootnoteReference"/>
          <w:rFonts w:ascii="Simplified Arabic" w:hAnsi="Simplified Arabic" w:cs="Simplified Arabic"/>
          <w:sz w:val="24"/>
          <w:szCs w:val="24"/>
          <w:rtl/>
        </w:rPr>
        <w:footnoteReference w:id="106"/>
      </w:r>
      <w:r w:rsidRPr="00FB43F2">
        <w:rPr>
          <w:rFonts w:ascii="Simplified Arabic" w:hAnsi="Simplified Arabic" w:cs="Simplified Arabic"/>
          <w:sz w:val="24"/>
          <w:szCs w:val="24"/>
          <w:rtl/>
          <w:lang w:bidi="ar-EG"/>
        </w:rPr>
        <w:t xml:space="preserve">. </w:t>
      </w:r>
    </w:p>
    <w:p w14:paraId="58D073EA" w14:textId="77777777" w:rsidR="00A000C5" w:rsidRPr="00FB43F2" w:rsidRDefault="00A000C5" w:rsidP="00073158">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وترتبط عملية اتخاذ القرارات الإدارية دائماً بحل المشكلات الإدارية التي تواجه إدارة المؤسسة، ولذلك، فإن نجاح مدير المؤسسة المعلوماتية (المكتبة أو مركز المعلومات) يعتمد عادة على قدرته ومهارته في تحديد المشكلة ومعرفة الأسباب التي أدت إليها ثم تطوير بدائل عملية لحلها بهدف معالجتها والتخلص منها بشكل نهائي</w:t>
      </w:r>
      <w:r w:rsidR="00FF7C84" w:rsidRPr="00FB43F2">
        <w:rPr>
          <w:rStyle w:val="FootnoteReference"/>
          <w:rFonts w:ascii="Simplified Arabic" w:hAnsi="Simplified Arabic" w:cs="Simplified Arabic"/>
          <w:sz w:val="24"/>
          <w:szCs w:val="24"/>
          <w:rtl/>
        </w:rPr>
        <w:footnoteReference w:id="107"/>
      </w:r>
      <w:r w:rsidRPr="00FB43F2">
        <w:rPr>
          <w:rFonts w:ascii="Simplified Arabic" w:hAnsi="Simplified Arabic" w:cs="Simplified Arabic"/>
          <w:sz w:val="24"/>
          <w:szCs w:val="24"/>
          <w:rtl/>
          <w:lang w:bidi="ar-EG"/>
        </w:rPr>
        <w:t xml:space="preserve">. </w:t>
      </w:r>
    </w:p>
    <w:p w14:paraId="58D073EB" w14:textId="77777777" w:rsidR="00A000C5" w:rsidRPr="00FB43F2" w:rsidRDefault="00A000C5"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 xml:space="preserve">وتنبثق عملية اتخاذ القرارات الإدارية في الأساس من أن المدير أو متخذ القرار يحدد هدفه أو أهدافه ويحاول الوصول إلى هذه الأهداف أو الهدف المحدد. وبدون القرارات فإن الوظائف الإدارية الأساسية للعمل الإداري لا يمكن أن تأخذ مكانها، كما أن العملية الإدارية بكاملها لا يمكن أن تتم. لذلك فإن عملية اتخاذ القرارات تتوزع على جميع المستويات الإدارية ويقوم بها كل مدير وتوجد في كل جزء من أجزاء المؤسسة، وتتعامل مع كل الموضوعات المحتملة، وهذا يؤكد أهمية عملية </w:t>
      </w:r>
      <w:r w:rsidR="00BD59C8" w:rsidRPr="00FB43F2">
        <w:rPr>
          <w:rFonts w:ascii="Simplified Arabic" w:hAnsi="Simplified Arabic" w:cs="Simplified Arabic"/>
          <w:sz w:val="24"/>
          <w:szCs w:val="24"/>
          <w:rtl/>
          <w:lang w:bidi="ar-EG"/>
        </w:rPr>
        <w:t>اتخاذ القرارات في جميع المؤسسات والمنظمات المختلفة ومنها مؤسسات المعلومات</w:t>
      </w:r>
      <w:r w:rsidR="00073158" w:rsidRPr="00FB43F2">
        <w:rPr>
          <w:rStyle w:val="FootnoteReference"/>
          <w:rFonts w:ascii="Simplified Arabic" w:hAnsi="Simplified Arabic" w:cs="Simplified Arabic"/>
          <w:sz w:val="24"/>
          <w:szCs w:val="24"/>
          <w:rtl/>
        </w:rPr>
        <w:footnoteReference w:id="108"/>
      </w:r>
      <w:r w:rsidR="00BD59C8" w:rsidRPr="00FB43F2">
        <w:rPr>
          <w:rFonts w:ascii="Simplified Arabic" w:hAnsi="Simplified Arabic" w:cs="Simplified Arabic"/>
          <w:sz w:val="24"/>
          <w:szCs w:val="24"/>
          <w:rtl/>
          <w:lang w:bidi="ar-EG"/>
        </w:rPr>
        <w:t>.</w:t>
      </w:r>
    </w:p>
    <w:p w14:paraId="58D073EC" w14:textId="77777777" w:rsidR="00BD59C8" w:rsidRPr="00FB43F2" w:rsidRDefault="00BD59C8"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ويمكن القول أن أهمية اتخاذ القرارات في مؤسسات المعلومات تنبع من ارتباطها بالسلوك التنظيمي، حيث إن فهم السلوك التنظيمي والتنبؤ به في المؤسسات يتطلب دراسة دقيقة لكيفية اتخاذ القرارات التنظيمية الفعلية ومعرفة المؤثرات التي تؤثر في هذا المجال. ويجمع الخبراء والمختصون في المجال الإداري أن عملية اتخاذ القرارات الإدارية لا تعد وظيفة مستقلة من وظائف الإدارة</w:t>
      </w:r>
      <w:r w:rsidR="00CD618B" w:rsidRPr="00FB43F2">
        <w:rPr>
          <w:rFonts w:ascii="Simplified Arabic" w:hAnsi="Simplified Arabic" w:cs="Simplified Arabic"/>
          <w:sz w:val="24"/>
          <w:szCs w:val="24"/>
          <w:rtl/>
          <w:lang w:bidi="ar-EG"/>
        </w:rPr>
        <w:t xml:space="preserve"> في المؤسسات والمشاريع</w:t>
      </w:r>
      <w:r w:rsidRPr="00FB43F2">
        <w:rPr>
          <w:rFonts w:ascii="Simplified Arabic" w:hAnsi="Simplified Arabic" w:cs="Simplified Arabic"/>
          <w:sz w:val="24"/>
          <w:szCs w:val="24"/>
          <w:rtl/>
          <w:lang w:bidi="ar-EG"/>
        </w:rPr>
        <w:t>، ولكنها "جوهر العملية الإدارية فيها، وترتبط وثيقاً بكل وظائفها، كما أن عملية اتخاذ القرارات هي التي تحدد مدى نجاح المؤسسة وفعاليتها وكفاءتها، واستمراريتها ووجودها"</w:t>
      </w:r>
      <w:r w:rsidR="00FF7C84" w:rsidRPr="00FB43F2">
        <w:rPr>
          <w:rStyle w:val="FootnoteReference"/>
          <w:rFonts w:ascii="Simplified Arabic" w:hAnsi="Simplified Arabic" w:cs="Simplified Arabic"/>
          <w:sz w:val="24"/>
          <w:szCs w:val="24"/>
          <w:rtl/>
        </w:rPr>
        <w:footnoteReference w:id="109"/>
      </w:r>
      <w:r w:rsidRPr="00FB43F2">
        <w:rPr>
          <w:rFonts w:ascii="Simplified Arabic" w:hAnsi="Simplified Arabic" w:cs="Simplified Arabic"/>
          <w:sz w:val="24"/>
          <w:szCs w:val="24"/>
          <w:rtl/>
          <w:lang w:bidi="ar-EG"/>
        </w:rPr>
        <w:t>. همشري، المرجع السابق، ص255.</w:t>
      </w:r>
    </w:p>
    <w:p w14:paraId="58D073ED" w14:textId="77777777" w:rsidR="006C38F2" w:rsidRPr="00FE5ED2" w:rsidRDefault="00FF7C84" w:rsidP="00A0574D">
      <w:pPr>
        <w:pStyle w:val="Heading3"/>
        <w:rPr>
          <w:rFonts w:ascii="Simplified Arabic" w:hAnsi="Simplified Arabic" w:cs="Simplified Arabic"/>
          <w:b/>
          <w:bCs/>
          <w:color w:val="000000" w:themeColor="text1"/>
          <w:rtl/>
          <w:lang w:bidi="ar-EG"/>
        </w:rPr>
      </w:pPr>
      <w:bookmarkStart w:id="21" w:name="_Toc224254982"/>
      <w:r w:rsidRPr="00FE5ED2">
        <w:rPr>
          <w:rFonts w:ascii="Simplified Arabic" w:hAnsi="Simplified Arabic" w:cs="Simplified Arabic"/>
          <w:b/>
          <w:bCs/>
          <w:color w:val="000000" w:themeColor="text1"/>
          <w:rtl/>
          <w:lang w:bidi="ar-EG"/>
        </w:rPr>
        <w:t>ثالثاً: أبعاد القرار الإداري وخصائصه في الفكر الإداري</w:t>
      </w:r>
      <w:bookmarkEnd w:id="21"/>
    </w:p>
    <w:p w14:paraId="5D0FA211" w14:textId="77777777" w:rsidR="00DB4E86" w:rsidRPr="00FB43F2" w:rsidRDefault="00DB4E86" w:rsidP="00DB4E86">
      <w:pPr>
        <w:rPr>
          <w:rFonts w:ascii="Simplified Arabic" w:hAnsi="Simplified Arabic" w:cs="Simplified Arabic"/>
          <w:rtl/>
          <w:lang w:bidi="ar-EG"/>
        </w:rPr>
      </w:pPr>
    </w:p>
    <w:p w14:paraId="58D073EE" w14:textId="77777777" w:rsidR="00FF7C84" w:rsidRPr="00FB43F2" w:rsidRDefault="00FF7C8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لم يعد القرار الإداري في الفكر الإداري المعاصر مجرد اختيار بديل من بين بدائل متعددة، بل أصبح يُنظر إليه كظاهرة تنظيمية مركبة تتداخل فيها الأبعاد العقلانية والسلوكية والتنظيمية والبيئية، ويؤكد هذا المنظور أن جودة القرار لا تتحدد فقط بصحة الاختيار، وإنما بمدى ملاءمته للسياق التنظيمي والزمني الذي يُتخذ فيه</w:t>
      </w:r>
      <w:r w:rsidRPr="00FB43F2">
        <w:rPr>
          <w:rStyle w:val="FootnoteReference"/>
          <w:rFonts w:ascii="Simplified Arabic" w:hAnsi="Simplified Arabic" w:cs="Simplified Arabic"/>
          <w:sz w:val="24"/>
          <w:szCs w:val="24"/>
          <w:rtl/>
        </w:rPr>
        <w:footnoteReference w:id="110"/>
      </w:r>
      <w:r w:rsidRPr="00FB43F2">
        <w:rPr>
          <w:rFonts w:ascii="Simplified Arabic" w:hAnsi="Simplified Arabic" w:cs="Simplified Arabic"/>
          <w:sz w:val="24"/>
          <w:szCs w:val="24"/>
          <w:rtl/>
          <w:lang w:bidi="ar-EG"/>
        </w:rPr>
        <w:t>.</w:t>
      </w:r>
    </w:p>
    <w:p w14:paraId="58D073EF" w14:textId="77777777" w:rsidR="00FF7C84" w:rsidRPr="00FB43F2" w:rsidRDefault="00FF7C8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ويشير الباحثون إلى أن للقرار الإداري عدة أبعاد رئيسة، من أبرزها البعد العقلاني الذي يقوم على التحليل المنطقي للمعلومات، والبعد الإنساني الذي يتأثر بقيم وخبرات واتجاهات متخذ القرار، والبعد التنظيمي المرتبط بالهيكل الإداري والثقافة التنظيمية، إضافة إلى البعد الزمني الذي يفرض ضغوطاً قد تؤثر في جودة القرار</w:t>
      </w:r>
      <w:r w:rsidRPr="00FB43F2">
        <w:rPr>
          <w:rStyle w:val="FootnoteReference"/>
          <w:rFonts w:ascii="Simplified Arabic" w:hAnsi="Simplified Arabic" w:cs="Simplified Arabic"/>
          <w:sz w:val="24"/>
          <w:szCs w:val="24"/>
          <w:rtl/>
        </w:rPr>
        <w:footnoteReference w:id="111"/>
      </w:r>
      <w:r w:rsidRPr="00FB43F2">
        <w:rPr>
          <w:rFonts w:ascii="Simplified Arabic" w:hAnsi="Simplified Arabic" w:cs="Simplified Arabic"/>
          <w:sz w:val="24"/>
          <w:szCs w:val="24"/>
          <w:rtl/>
          <w:lang w:bidi="ar-EG"/>
        </w:rPr>
        <w:t>.</w:t>
      </w:r>
    </w:p>
    <w:p w14:paraId="58D073F0" w14:textId="77777777" w:rsidR="00FF7C84" w:rsidRPr="00FB43F2" w:rsidRDefault="00322A26"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كما يتميز القرار الإداري بعدد من الخصائص الجوهرية، من أهمها أنه قرار هادف يسعى إلى تحقيق أهداف محددة، وأنه قرار مستقبلي بطبيعته، إذ تتخذ القرارات في الحاضر ولكن آثارها تمتد إلى المستقبل، فضلاً عن كونه قراراً نسبياً يتأثر بدرجة عدم التأكد والمخاطر المحيطة بالبيئة التنظيمية.</w:t>
      </w:r>
    </w:p>
    <w:p w14:paraId="58D073F1" w14:textId="77777777" w:rsidR="00322A26" w:rsidRPr="008E2BDA" w:rsidRDefault="00322A26" w:rsidP="00A0574D">
      <w:pPr>
        <w:pStyle w:val="Heading3"/>
        <w:rPr>
          <w:rFonts w:ascii="Simplified Arabic" w:hAnsi="Simplified Arabic" w:cs="Simplified Arabic"/>
          <w:b/>
          <w:bCs/>
          <w:color w:val="000000" w:themeColor="text1"/>
          <w:rtl/>
          <w:lang w:bidi="ar-EG"/>
        </w:rPr>
      </w:pPr>
      <w:bookmarkStart w:id="22" w:name="_Toc224254983"/>
      <w:r w:rsidRPr="008E2BDA">
        <w:rPr>
          <w:rFonts w:ascii="Simplified Arabic" w:hAnsi="Simplified Arabic" w:cs="Simplified Arabic"/>
          <w:b/>
          <w:bCs/>
          <w:color w:val="000000" w:themeColor="text1"/>
          <w:rtl/>
          <w:lang w:bidi="ar-EG"/>
        </w:rPr>
        <w:t>رابعاً: القرار الإداري بين العقلانية والسلوكية</w:t>
      </w:r>
      <w:bookmarkEnd w:id="22"/>
    </w:p>
    <w:p w14:paraId="32A9AB20" w14:textId="77777777" w:rsidR="00DB4E86" w:rsidRPr="00FB43F2" w:rsidRDefault="00DB4E86" w:rsidP="00DB4E86">
      <w:pPr>
        <w:rPr>
          <w:rFonts w:ascii="Simplified Arabic" w:hAnsi="Simplified Arabic" w:cs="Simplified Arabic"/>
          <w:rtl/>
          <w:lang w:bidi="ar-EG"/>
        </w:rPr>
      </w:pPr>
    </w:p>
    <w:p w14:paraId="58D073F2" w14:textId="77777777" w:rsidR="00322A26" w:rsidRPr="00FB43F2" w:rsidRDefault="00322A26"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شهد الفكر الإداري تطوراً </w:t>
      </w:r>
      <w:r w:rsidR="00FC027A" w:rsidRPr="00FB43F2">
        <w:rPr>
          <w:rFonts w:ascii="Simplified Arabic" w:hAnsi="Simplified Arabic" w:cs="Simplified Arabic"/>
          <w:sz w:val="24"/>
          <w:szCs w:val="24"/>
          <w:rtl/>
          <w:lang w:bidi="ar-EG"/>
        </w:rPr>
        <w:t>ملحوظاً في تفسير عملية اتخاذ القرار، حيث انتقلت النظرة من النموذج العقلاني الكلاسيكي الذي يفترض توافر المعلومات الكاملة وقدرة متخذ القرار على تحليل جميع البدائل، إلى نماذج أكثر واقعية تأخذ في الاعتبار القيود البشرية والتنظيمية.</w:t>
      </w:r>
    </w:p>
    <w:p w14:paraId="58D073F3" w14:textId="77777777" w:rsidR="00FC027A" w:rsidRPr="00FB43F2" w:rsidRDefault="00FC027A"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فالنموذج العقلاني يفترض أن متخذ القرار يسعى دائماً إلى تعظيم المنفعة واختيار البديل الأمثل من خلال تحليل شامل للبدائل الممكنة، وهو نموذج مثالي يُستخدم غالباً في التخطيط الاستراتيجي</w:t>
      </w:r>
      <w:r w:rsidRPr="00FB43F2">
        <w:rPr>
          <w:rStyle w:val="FootnoteReference"/>
          <w:rFonts w:ascii="Simplified Arabic" w:hAnsi="Simplified Arabic" w:cs="Simplified Arabic"/>
          <w:sz w:val="24"/>
          <w:szCs w:val="24"/>
          <w:rtl/>
        </w:rPr>
        <w:footnoteReference w:id="112"/>
      </w:r>
      <w:r w:rsidRPr="00FB43F2">
        <w:rPr>
          <w:rFonts w:ascii="Simplified Arabic" w:hAnsi="Simplified Arabic" w:cs="Simplified Arabic"/>
          <w:sz w:val="24"/>
          <w:szCs w:val="24"/>
          <w:rtl/>
          <w:lang w:bidi="ar-EG"/>
        </w:rPr>
        <w:t>. إلا أن هذا النموذج تعرض لانتقادات واسعة، أبرزها افتراضه لتوافر معلومات كاملة وقدرات تحليلية غير محدودة.</w:t>
      </w:r>
    </w:p>
    <w:p w14:paraId="58D073F4" w14:textId="77777777" w:rsidR="00FC027A" w:rsidRPr="00FB43F2" w:rsidRDefault="00FC027A"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وفي المقابل، قدم هربرت سايمون نموذج </w:t>
      </w:r>
      <w:r w:rsidR="00BD5307" w:rsidRPr="00FB43F2">
        <w:rPr>
          <w:rFonts w:ascii="Simplified Arabic" w:hAnsi="Simplified Arabic" w:cs="Simplified Arabic"/>
          <w:sz w:val="24"/>
          <w:szCs w:val="24"/>
          <w:rtl/>
          <w:lang w:bidi="ar-EG"/>
        </w:rPr>
        <w:t>أكثر واقعية في تفسير السلوك الإداري داخل المنظمات والمشاريع.</w:t>
      </w:r>
    </w:p>
    <w:p w14:paraId="58D073F5" w14:textId="77777777" w:rsidR="00BD5307" w:rsidRPr="00FB43F2" w:rsidRDefault="00BD5307"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كما ظهرت النماذج السلوكية التي تؤكد تأثير العوامل النفسية والاجتماعية في عملية اتخاذ القرار، مثل الإدراك، والخبرة السابقة، والضغوط التنظيمية، والتحيزات المعرفية، وهو ما يفسر اختلاف القرارات حتى في ظل تشابه الظروف</w:t>
      </w:r>
      <w:r w:rsidRPr="00FB43F2">
        <w:rPr>
          <w:rStyle w:val="FootnoteReference"/>
          <w:rFonts w:ascii="Simplified Arabic" w:hAnsi="Simplified Arabic" w:cs="Simplified Arabic"/>
          <w:sz w:val="24"/>
          <w:szCs w:val="24"/>
          <w:rtl/>
        </w:rPr>
        <w:footnoteReference w:id="113"/>
      </w:r>
      <w:r w:rsidRPr="00FB43F2">
        <w:rPr>
          <w:rFonts w:ascii="Simplified Arabic" w:hAnsi="Simplified Arabic" w:cs="Simplified Arabic"/>
          <w:sz w:val="24"/>
          <w:szCs w:val="24"/>
          <w:rtl/>
          <w:lang w:bidi="ar-EG"/>
        </w:rPr>
        <w:t>.</w:t>
      </w:r>
    </w:p>
    <w:p w14:paraId="58D073F6" w14:textId="77777777" w:rsidR="00BD5307" w:rsidRPr="00FE5ED2" w:rsidRDefault="00BD5307" w:rsidP="00A0574D">
      <w:pPr>
        <w:pStyle w:val="Heading3"/>
        <w:rPr>
          <w:rFonts w:ascii="Simplified Arabic" w:hAnsi="Simplified Arabic" w:cs="Simplified Arabic"/>
          <w:b/>
          <w:bCs/>
          <w:color w:val="000000" w:themeColor="text1"/>
          <w:rtl/>
          <w:lang w:bidi="ar-EG"/>
        </w:rPr>
      </w:pPr>
      <w:bookmarkStart w:id="23" w:name="_Toc224254984"/>
      <w:r w:rsidRPr="00FE5ED2">
        <w:rPr>
          <w:rFonts w:ascii="Simplified Arabic" w:hAnsi="Simplified Arabic" w:cs="Simplified Arabic"/>
          <w:b/>
          <w:bCs/>
          <w:color w:val="000000" w:themeColor="text1"/>
          <w:rtl/>
          <w:lang w:bidi="ar-EG"/>
        </w:rPr>
        <w:t>خامساً: اتخاذ القرار الإداري وعلاقته بحل المشكلات</w:t>
      </w:r>
      <w:bookmarkEnd w:id="23"/>
    </w:p>
    <w:p w14:paraId="52124687" w14:textId="77777777" w:rsidR="00DB4E86" w:rsidRPr="00FB43F2" w:rsidRDefault="00DB4E86" w:rsidP="00DB4E86">
      <w:pPr>
        <w:rPr>
          <w:rFonts w:ascii="Simplified Arabic" w:hAnsi="Simplified Arabic" w:cs="Simplified Arabic"/>
          <w:rtl/>
          <w:lang w:bidi="ar-EG"/>
        </w:rPr>
      </w:pPr>
    </w:p>
    <w:p w14:paraId="58D073F7" w14:textId="77777777" w:rsidR="00BD5307" w:rsidRPr="00FB43F2" w:rsidRDefault="00BD5307"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ترتبط عملية اتخاذ القرار ارتباطاً وثيقاً بحل المشكلات الإدارية، إذ تمثل المشكلة نقطة الانطلاق الأساسية للعملية القرارية، فالمشكلة الإدارية تنشأ نتيجة وجود فجوة بين الوضع القائم والوضع المرغوب، ويأتي </w:t>
      </w:r>
      <w:r w:rsidR="003E5B32" w:rsidRPr="00FB43F2">
        <w:rPr>
          <w:rFonts w:ascii="Simplified Arabic" w:hAnsi="Simplified Arabic" w:cs="Simplified Arabic"/>
          <w:sz w:val="24"/>
          <w:szCs w:val="24"/>
          <w:rtl/>
          <w:lang w:bidi="ar-EG"/>
        </w:rPr>
        <w:t>القرار الإداري كوسيلة لمعالجة هذه الفجوة</w:t>
      </w:r>
      <w:r w:rsidR="003E5B32" w:rsidRPr="00FB43F2">
        <w:rPr>
          <w:rStyle w:val="FootnoteReference"/>
          <w:rFonts w:ascii="Simplified Arabic" w:hAnsi="Simplified Arabic" w:cs="Simplified Arabic"/>
          <w:sz w:val="24"/>
          <w:szCs w:val="24"/>
          <w:rtl/>
        </w:rPr>
        <w:footnoteReference w:id="114"/>
      </w:r>
      <w:r w:rsidR="003E5B32" w:rsidRPr="00FB43F2">
        <w:rPr>
          <w:rFonts w:ascii="Simplified Arabic" w:hAnsi="Simplified Arabic" w:cs="Simplified Arabic"/>
          <w:sz w:val="24"/>
          <w:szCs w:val="24"/>
          <w:rtl/>
          <w:lang w:bidi="ar-EG"/>
        </w:rPr>
        <w:t>.</w:t>
      </w:r>
    </w:p>
    <w:p w14:paraId="58D073F8" w14:textId="77777777" w:rsidR="003E5B32" w:rsidRPr="00FB43F2" w:rsidRDefault="003E5B32"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ويشير عدد من الباحثين إلى أن الفشل في تشخيص المشكلة تشخيصاً دقيقاً يُعد من أهم أسباب فشل القرارات الإدارية، إذ يؤدي ذلك إلى معالجة الأعراض بدلاً من الأسباب الحقيقية، وهو ما ينعكس سلباً على أداء المنظمة أو المشروع</w:t>
      </w:r>
      <w:r w:rsidRPr="00FB43F2">
        <w:rPr>
          <w:rStyle w:val="FootnoteReference"/>
          <w:rFonts w:ascii="Simplified Arabic" w:hAnsi="Simplified Arabic" w:cs="Simplified Arabic"/>
          <w:sz w:val="24"/>
          <w:szCs w:val="24"/>
          <w:rtl/>
        </w:rPr>
        <w:footnoteReference w:id="115"/>
      </w:r>
      <w:r w:rsidRPr="00FB43F2">
        <w:rPr>
          <w:rFonts w:ascii="Simplified Arabic" w:hAnsi="Simplified Arabic" w:cs="Simplified Arabic"/>
          <w:sz w:val="24"/>
          <w:szCs w:val="24"/>
          <w:rtl/>
          <w:lang w:bidi="ar-EG"/>
        </w:rPr>
        <w:t>.</w:t>
      </w:r>
    </w:p>
    <w:p w14:paraId="58D073F9" w14:textId="77777777" w:rsidR="00486BAF" w:rsidRPr="00FE5ED2" w:rsidRDefault="00486BAF" w:rsidP="00A0574D">
      <w:pPr>
        <w:pStyle w:val="Heading3"/>
        <w:rPr>
          <w:rFonts w:ascii="Simplified Arabic" w:hAnsi="Simplified Arabic" w:cs="Simplified Arabic"/>
          <w:b/>
          <w:bCs/>
          <w:color w:val="000000" w:themeColor="text1"/>
          <w:rtl/>
          <w:lang w:bidi="ar-EG"/>
        </w:rPr>
      </w:pPr>
      <w:bookmarkStart w:id="24" w:name="_Toc224254985"/>
      <w:r w:rsidRPr="00FE5ED2">
        <w:rPr>
          <w:rFonts w:ascii="Simplified Arabic" w:hAnsi="Simplified Arabic" w:cs="Simplified Arabic"/>
          <w:b/>
          <w:bCs/>
          <w:color w:val="000000" w:themeColor="text1"/>
          <w:rtl/>
          <w:lang w:bidi="ar-EG"/>
        </w:rPr>
        <w:t>سادساً: أهمية اتخاذ القرار في إدارة المشاريع</w:t>
      </w:r>
      <w:bookmarkEnd w:id="24"/>
    </w:p>
    <w:p w14:paraId="78539497" w14:textId="77777777" w:rsidR="00DB4E86" w:rsidRPr="00FB43F2" w:rsidRDefault="00DB4E86" w:rsidP="00DB4E86">
      <w:pPr>
        <w:rPr>
          <w:rFonts w:ascii="Simplified Arabic" w:hAnsi="Simplified Arabic" w:cs="Simplified Arabic"/>
          <w:rtl/>
          <w:lang w:bidi="ar-EG"/>
        </w:rPr>
      </w:pPr>
    </w:p>
    <w:p w14:paraId="58D073FA" w14:textId="602CF280" w:rsidR="00486BAF" w:rsidRPr="00FB43F2" w:rsidRDefault="00486BAF" w:rsidP="00DB4E86">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تزداد أهمية اتخاذ القرار في إدارة المشاريع مقارنة بالإدارة التقليدية، نظراً لخصوصية بيئة المشروع التي تتسم بالمؤقتية، وتعدد القيود، وتداخل المصالح، فالقرارات المتخذة في مراحل المشروع المختلفة، وخاصة في مرحلة التخطيط، يكون لها أثر حاسم على الالتزام بالجدول الزمني والتكلفة وجودة المخرجات.</w:t>
      </w:r>
    </w:p>
    <w:p w14:paraId="58D073FB" w14:textId="77777777" w:rsidR="00486BAF" w:rsidRPr="00FB43F2" w:rsidRDefault="00486BAF"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ويرى كيرزنر أن إدارة المشروع في جوهرها هي سلسلة مترابطة من القرارات، تبدأ من تحديد نطاق المشروع، مروراً بتخصيص الموارد وإدارة المخاطر، وانتهاءً بتقييم الأداء وإغلاق المشروع</w:t>
      </w:r>
      <w:r w:rsidRPr="00FB43F2">
        <w:rPr>
          <w:rStyle w:val="FootnoteReference"/>
          <w:rFonts w:ascii="Simplified Arabic" w:hAnsi="Simplified Arabic" w:cs="Simplified Arabic"/>
          <w:sz w:val="24"/>
          <w:szCs w:val="24"/>
          <w:rtl/>
        </w:rPr>
        <w:footnoteReference w:id="116"/>
      </w:r>
      <w:r w:rsidRPr="00FB43F2">
        <w:rPr>
          <w:rFonts w:ascii="Simplified Arabic" w:hAnsi="Simplified Arabic" w:cs="Simplified Arabic"/>
          <w:sz w:val="24"/>
          <w:szCs w:val="24"/>
          <w:rtl/>
          <w:lang w:bidi="ar-EG"/>
        </w:rPr>
        <w:t>. كما تؤكد أدلة معهد إدارة المشاريع (</w:t>
      </w:r>
      <w:r w:rsidRPr="00FB43F2">
        <w:rPr>
          <w:rFonts w:ascii="Simplified Arabic" w:hAnsi="Simplified Arabic" w:cs="Simplified Arabic"/>
          <w:sz w:val="24"/>
          <w:szCs w:val="24"/>
          <w:lang w:bidi="ar-EG"/>
        </w:rPr>
        <w:t>PMI</w:t>
      </w:r>
      <w:r w:rsidRPr="00FB43F2">
        <w:rPr>
          <w:rFonts w:ascii="Simplified Arabic" w:hAnsi="Simplified Arabic" w:cs="Simplified Arabic"/>
          <w:sz w:val="24"/>
          <w:szCs w:val="24"/>
          <w:rtl/>
          <w:lang w:bidi="ar-EG"/>
        </w:rPr>
        <w:t>) أن ضعف القرارات الإدارية يمثل أحد أهم أسباب تعثر المشاريع وفشلها</w:t>
      </w:r>
      <w:r w:rsidRPr="00FB43F2">
        <w:rPr>
          <w:rStyle w:val="FootnoteReference"/>
          <w:rFonts w:ascii="Simplified Arabic" w:hAnsi="Simplified Arabic" w:cs="Simplified Arabic"/>
          <w:sz w:val="24"/>
          <w:szCs w:val="24"/>
          <w:rtl/>
        </w:rPr>
        <w:footnoteReference w:id="117"/>
      </w:r>
      <w:r w:rsidRPr="00FB43F2">
        <w:rPr>
          <w:rFonts w:ascii="Simplified Arabic" w:hAnsi="Simplified Arabic" w:cs="Simplified Arabic"/>
          <w:sz w:val="24"/>
          <w:szCs w:val="24"/>
          <w:rtl/>
          <w:lang w:bidi="ar-EG"/>
        </w:rPr>
        <w:t>.</w:t>
      </w:r>
    </w:p>
    <w:p w14:paraId="58D073FC" w14:textId="77777777" w:rsidR="00486BAF" w:rsidRPr="00FB43F2" w:rsidRDefault="00486BAF"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ظل ازدياد تعقيد المشاريع الحديثة، وتنامي حجم البيانات، وتعدد السيناريوهات المحتملة، لم يعد الاعتماد على الخبرة الشخصية وحدها كافياً لاتخاذ قرارات رشيدة، وهو ما يبرز الحاجة إلى أدوات وتقنيات متقدمة لدعم متخذ القرار، ويمهد نظرياً لدور تقنيات الذكاء الاصطناعي في تحسين جودة اتخاذ القرار في إدارة المشاريع</w:t>
      </w:r>
      <w:r w:rsidRPr="00FB43F2">
        <w:rPr>
          <w:rStyle w:val="FootnoteReference"/>
          <w:rFonts w:ascii="Simplified Arabic" w:hAnsi="Simplified Arabic" w:cs="Simplified Arabic"/>
          <w:sz w:val="24"/>
          <w:szCs w:val="24"/>
          <w:rtl/>
        </w:rPr>
        <w:footnoteReference w:id="118"/>
      </w:r>
      <w:r w:rsidRPr="00FB43F2">
        <w:rPr>
          <w:rFonts w:ascii="Simplified Arabic" w:hAnsi="Simplified Arabic" w:cs="Simplified Arabic"/>
          <w:sz w:val="24"/>
          <w:szCs w:val="24"/>
          <w:rtl/>
          <w:lang w:bidi="ar-EG"/>
        </w:rPr>
        <w:t>.</w:t>
      </w:r>
    </w:p>
    <w:p w14:paraId="58D073FD" w14:textId="77777777" w:rsidR="003E5B32" w:rsidRPr="00FE5ED2" w:rsidRDefault="00EF79EA" w:rsidP="00A0574D">
      <w:pPr>
        <w:pStyle w:val="Heading3"/>
        <w:rPr>
          <w:rFonts w:ascii="Simplified Arabic" w:hAnsi="Simplified Arabic" w:cs="Simplified Arabic"/>
          <w:b/>
          <w:bCs/>
          <w:color w:val="000000" w:themeColor="text1"/>
          <w:rtl/>
          <w:lang w:bidi="ar-EG"/>
        </w:rPr>
      </w:pPr>
      <w:bookmarkStart w:id="25" w:name="_Toc224254986"/>
      <w:r w:rsidRPr="00FE5ED2">
        <w:rPr>
          <w:rFonts w:ascii="Simplified Arabic" w:hAnsi="Simplified Arabic" w:cs="Simplified Arabic"/>
          <w:b/>
          <w:bCs/>
          <w:color w:val="000000" w:themeColor="text1"/>
          <w:rtl/>
          <w:lang w:bidi="ar-EG"/>
        </w:rPr>
        <w:t>سابعاً: القرارات الإدارية وأنواعها وتطبيقاتها في إدارة المشاريع</w:t>
      </w:r>
      <w:bookmarkEnd w:id="25"/>
    </w:p>
    <w:p w14:paraId="75800193" w14:textId="77777777" w:rsidR="0082239C" w:rsidRPr="00FB43F2" w:rsidRDefault="0082239C" w:rsidP="0082239C">
      <w:pPr>
        <w:rPr>
          <w:rFonts w:ascii="Simplified Arabic" w:hAnsi="Simplified Arabic" w:cs="Simplified Arabic"/>
          <w:rtl/>
          <w:lang w:bidi="ar-EG"/>
        </w:rPr>
      </w:pPr>
    </w:p>
    <w:p w14:paraId="58D073FE" w14:textId="77777777" w:rsidR="00EF79EA"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تُعد القرارات الإدارية بمثابة الإطار العملي الذي تُترجم من خلاله الأهداف والخطط إلى نتائج واقعية داخل المنظمات والمشاريع، وقد اهتمت الأدبيات الإدارية العربية اهتماماً واسعاً بتصنيف القرارات الإدارية، نظراً لأهمية هذا التصنيف في توضيح طبيعة القرار ومستواه وأثره على الأداء المؤسسي.</w:t>
      </w:r>
    </w:p>
    <w:p w14:paraId="58D073FF"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ويرى عدد من الباحثين أن تصنيف القرارات الإدارية يساعد المديرين على فهم طبيعة القرارات التي يتخذونها، وتحديد الأدوات والأساليب المناسبة لكل نوع منها، خاصة في بيئة المشاريع التي تتسم بتعدد المستويات الإدارية وتداخل الصلاحيات</w:t>
      </w:r>
      <w:r w:rsidRPr="00FB43F2">
        <w:rPr>
          <w:rStyle w:val="FootnoteReference"/>
          <w:rFonts w:ascii="Simplified Arabic" w:hAnsi="Simplified Arabic" w:cs="Simplified Arabic"/>
          <w:sz w:val="24"/>
          <w:szCs w:val="24"/>
          <w:rtl/>
        </w:rPr>
        <w:footnoteReference w:id="119"/>
      </w:r>
      <w:r w:rsidRPr="00FB43F2">
        <w:rPr>
          <w:rFonts w:ascii="Simplified Arabic" w:hAnsi="Simplified Arabic" w:cs="Simplified Arabic"/>
          <w:sz w:val="24"/>
          <w:szCs w:val="24"/>
          <w:rtl/>
          <w:lang w:bidi="ar-EG"/>
        </w:rPr>
        <w:t>.</w:t>
      </w:r>
    </w:p>
    <w:p w14:paraId="58D07400"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1/ القرارات الاستراتيجية وتطبيقاتها في إدارة المشاريع:</w:t>
      </w:r>
    </w:p>
    <w:p w14:paraId="58D07401"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تُعرف القرارات الاستراتيجية بأنها القرارات طويلة الأجل التي تتخذها الإدارة العليا، وتتعلق بتحديد رسالة المؤسسة وأهدافها العامة، وتوجيه مواردها الأساسية، حيث أن القرارات الاستراتيجية تعد الأكثر خطورة وتأثيراً، نظراً لارتباطها بمستقبل المؤسسة وبقائها في بيئة تنافسية متغيرة</w:t>
      </w:r>
      <w:r w:rsidRPr="00FB43F2">
        <w:rPr>
          <w:rStyle w:val="FootnoteReference"/>
          <w:rFonts w:ascii="Simplified Arabic" w:hAnsi="Simplified Arabic" w:cs="Simplified Arabic"/>
          <w:sz w:val="24"/>
          <w:szCs w:val="24"/>
          <w:rtl/>
        </w:rPr>
        <w:footnoteReference w:id="120"/>
      </w:r>
      <w:r w:rsidRPr="00FB43F2">
        <w:rPr>
          <w:rFonts w:ascii="Simplified Arabic" w:hAnsi="Simplified Arabic" w:cs="Simplified Arabic"/>
          <w:sz w:val="24"/>
          <w:szCs w:val="24"/>
          <w:rtl/>
          <w:lang w:bidi="ar-EG"/>
        </w:rPr>
        <w:t>.</w:t>
      </w:r>
    </w:p>
    <w:p w14:paraId="58D07402"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إدارة المشاريع، تتجسد القرارات الاستراتيجية في قرارات اختيار المشروع، وتحديد نطاقه، وتخصيص الميزانيات الكبرى، واختيار الشركاء الرئيسيين، وتحديد مستوى المخاطر المقبول.</w:t>
      </w:r>
    </w:p>
    <w:p w14:paraId="58D07403"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وتؤكد الأدبيات العربية أن ضعف القرارات الاستراتيجية في مرحلة البدء يمثل سبباً رئيسياً في تعثر المشاريع أو فشلها</w:t>
      </w:r>
      <w:r w:rsidRPr="00FB43F2">
        <w:rPr>
          <w:rStyle w:val="FootnoteReference"/>
          <w:rFonts w:ascii="Simplified Arabic" w:hAnsi="Simplified Arabic" w:cs="Simplified Arabic"/>
          <w:sz w:val="24"/>
          <w:szCs w:val="24"/>
          <w:rtl/>
        </w:rPr>
        <w:footnoteReference w:id="121"/>
      </w:r>
      <w:r w:rsidRPr="00FB43F2">
        <w:rPr>
          <w:rFonts w:ascii="Simplified Arabic" w:hAnsi="Simplified Arabic" w:cs="Simplified Arabic"/>
          <w:sz w:val="24"/>
          <w:szCs w:val="24"/>
          <w:rtl/>
          <w:lang w:bidi="ar-EG"/>
        </w:rPr>
        <w:t>.</w:t>
      </w:r>
    </w:p>
    <w:p w14:paraId="58D07404"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2/ القرارات التكتيكية (الإدارية الوسطى) وتطبيقاتها في إدارة المشاريع:</w:t>
      </w:r>
    </w:p>
    <w:p w14:paraId="58D07405"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تشير القرارات التكتيكية إلى القرارات التي تتخذها الإدارة الوسطى، وتركز على كيفية تنفيذ الخطط الاستراتيجية وتحويلها إلى برامج وإجراءات عملية، ويؤكد حريم أن هذا النوع من القرارات يمثل حلقة الوصل بين التخطيط الاستراتيجي والتنفيذ الفعلي، ويؤثر بشكل مباشر على كفاءة الأداء</w:t>
      </w:r>
      <w:r w:rsidRPr="00FB43F2">
        <w:rPr>
          <w:rStyle w:val="FootnoteReference"/>
          <w:rFonts w:ascii="Simplified Arabic" w:hAnsi="Simplified Arabic" w:cs="Simplified Arabic"/>
          <w:sz w:val="24"/>
          <w:szCs w:val="24"/>
          <w:rtl/>
        </w:rPr>
        <w:footnoteReference w:id="122"/>
      </w:r>
      <w:r w:rsidRPr="00FB43F2">
        <w:rPr>
          <w:rFonts w:ascii="Simplified Arabic" w:hAnsi="Simplified Arabic" w:cs="Simplified Arabic"/>
          <w:sz w:val="24"/>
          <w:szCs w:val="24"/>
          <w:rtl/>
          <w:lang w:bidi="ar-EG"/>
        </w:rPr>
        <w:t>.</w:t>
      </w:r>
    </w:p>
    <w:p w14:paraId="58D07406"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3/ القرارات التشغيلية وتطبيقاتها في إدارة المشاريع:</w:t>
      </w:r>
    </w:p>
    <w:p w14:paraId="58D07407"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تُعد القرارات التشغيلية اليومية الروتينية التي تُتخذ في المستويات الإدارية الدنيا، والتي تركز على تسيير العمل اليومي وضمان استمرارية الأنشطة. ويرى همشري أن هذا النوع من القرارات، رغم بساطته الظاهرية، يمثل العمود الفقري للأداء التنظيمي الفعال</w:t>
      </w:r>
      <w:r w:rsidRPr="00FB43F2">
        <w:rPr>
          <w:rStyle w:val="FootnoteReference"/>
          <w:rFonts w:ascii="Simplified Arabic" w:hAnsi="Simplified Arabic" w:cs="Simplified Arabic"/>
          <w:sz w:val="24"/>
          <w:szCs w:val="24"/>
          <w:rtl/>
        </w:rPr>
        <w:footnoteReference w:id="123"/>
      </w:r>
      <w:r w:rsidRPr="00FB43F2">
        <w:rPr>
          <w:rFonts w:ascii="Simplified Arabic" w:hAnsi="Simplified Arabic" w:cs="Simplified Arabic"/>
          <w:sz w:val="24"/>
          <w:szCs w:val="24"/>
          <w:rtl/>
          <w:lang w:bidi="ar-EG"/>
        </w:rPr>
        <w:t>.</w:t>
      </w:r>
    </w:p>
    <w:p w14:paraId="58D07408" w14:textId="77777777" w:rsidR="00724534" w:rsidRPr="00FB43F2" w:rsidRDefault="0072453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وفي المشاريع، تشمل القرارات التشغيلية قرارات جدولة الأنشطة اليومية، ومعالجة المشكلات الفنية الطارئة، والتنسيق بين أعضاء الفريق، وضمان الالتزام بإجراءات الجودة والسلامة. ويؤدي ضعف هذه القرارات إلى تراكم المشكلات الصغيرة التي قد تتحول إلى أزمات نجاح المشروع</w:t>
      </w:r>
      <w:r w:rsidRPr="00FB43F2">
        <w:rPr>
          <w:rStyle w:val="FootnoteReference"/>
          <w:rFonts w:ascii="Simplified Arabic" w:hAnsi="Simplified Arabic" w:cs="Simplified Arabic"/>
          <w:sz w:val="24"/>
          <w:szCs w:val="24"/>
          <w:rtl/>
        </w:rPr>
        <w:footnoteReference w:id="124"/>
      </w:r>
      <w:r w:rsidRPr="00FB43F2">
        <w:rPr>
          <w:rFonts w:ascii="Simplified Arabic" w:hAnsi="Simplified Arabic" w:cs="Simplified Arabic"/>
          <w:sz w:val="24"/>
          <w:szCs w:val="24"/>
          <w:rtl/>
          <w:lang w:bidi="ar-EG"/>
        </w:rPr>
        <w:t>.</w:t>
      </w:r>
    </w:p>
    <w:p w14:paraId="58D07409"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4/ التكامل بين أنواع القرارات الإدارية في إدارة المشاريع:</w:t>
      </w:r>
    </w:p>
    <w:p w14:paraId="58D0740A" w14:textId="77777777" w:rsidR="00DC58FC" w:rsidRPr="00FB43F2" w:rsidRDefault="00DC58F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تؤكد الأدبيات الإدارية العربية أن الفصل بين أنواع القرارات الإدارية هو فصل تحليلي فقط، إذ أن الواقع العملي يشير إلى وجود تكامل </w:t>
      </w:r>
      <w:r w:rsidR="007A6EAE" w:rsidRPr="00FB43F2">
        <w:rPr>
          <w:rFonts w:ascii="Simplified Arabic" w:hAnsi="Simplified Arabic" w:cs="Simplified Arabic"/>
          <w:sz w:val="24"/>
          <w:szCs w:val="24"/>
          <w:rtl/>
          <w:lang w:bidi="ar-EG"/>
        </w:rPr>
        <w:t>وتداخل بينها. فالقرارات الاستراتيجية تضع الإطار العام، بينما تعمل القرارات التكتيكية على تفعيله، وتضمن القرارات التشغيلية التنفيذ اليومي الفعال</w:t>
      </w:r>
      <w:r w:rsidR="007A6EAE" w:rsidRPr="00FB43F2">
        <w:rPr>
          <w:rStyle w:val="FootnoteReference"/>
          <w:rFonts w:ascii="Simplified Arabic" w:hAnsi="Simplified Arabic" w:cs="Simplified Arabic"/>
          <w:sz w:val="24"/>
          <w:szCs w:val="24"/>
          <w:rtl/>
        </w:rPr>
        <w:footnoteReference w:id="125"/>
      </w:r>
      <w:r w:rsidR="007A6EAE" w:rsidRPr="00FB43F2">
        <w:rPr>
          <w:rFonts w:ascii="Simplified Arabic" w:hAnsi="Simplified Arabic" w:cs="Simplified Arabic"/>
          <w:sz w:val="24"/>
          <w:szCs w:val="24"/>
          <w:rtl/>
          <w:lang w:bidi="ar-EG"/>
        </w:rPr>
        <w:t>.</w:t>
      </w:r>
    </w:p>
    <w:p w14:paraId="58D0740B" w14:textId="77777777" w:rsidR="007A6EAE" w:rsidRPr="00FB43F2" w:rsidRDefault="007A6EAE"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إدارة المشاريع، يُعد هذا التكامل شرطاً أساسياً لتحقيق النجاح، حيث أن أي خلل في أحد مستويات القرار ينعكس مباشرة على بقية المستويات، وهو ما يستدعي وجود نظام متكامل لدعم اتخاذ القرار داخل المشروع</w:t>
      </w:r>
      <w:r w:rsidRPr="00FB43F2">
        <w:rPr>
          <w:rStyle w:val="FootnoteReference"/>
          <w:rFonts w:ascii="Simplified Arabic" w:hAnsi="Simplified Arabic" w:cs="Simplified Arabic"/>
          <w:sz w:val="24"/>
          <w:szCs w:val="24"/>
          <w:rtl/>
        </w:rPr>
        <w:footnoteReference w:id="126"/>
      </w:r>
      <w:r w:rsidRPr="00FB43F2">
        <w:rPr>
          <w:rFonts w:ascii="Simplified Arabic" w:hAnsi="Simplified Arabic" w:cs="Simplified Arabic"/>
          <w:sz w:val="24"/>
          <w:szCs w:val="24"/>
          <w:rtl/>
          <w:lang w:bidi="ar-EG"/>
        </w:rPr>
        <w:t>.</w:t>
      </w:r>
    </w:p>
    <w:p w14:paraId="58D0740C" w14:textId="77777777" w:rsidR="007A6EAE" w:rsidRPr="00FB43F2" w:rsidRDefault="0072453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5/ اتخاذ القرار الإداري في ظل عدم التأكد والمخاطر في إدارة المشاريع:</w:t>
      </w:r>
    </w:p>
    <w:p w14:paraId="58D0740D" w14:textId="77777777" w:rsidR="00724534" w:rsidRPr="00FB43F2" w:rsidRDefault="0072453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تعتبر بيئة عدم التأكد من السمات الجوهرية التي تميز إدارة المشاريع عن الإدارة التقليدية، حيث تتسم المشاريع بتغير المتطلبات، وتقلب الموارد، وتعدد أصحاب المصلحة، إضافة إلى التأثيرات الاقتصادية والتقنية المتسارعة، وفي مثل هذه البيئات، تصبح عملية اتخاذ القرار أكثر تعقيداً، نظراً</w:t>
      </w:r>
      <w:r w:rsidR="00152EA6" w:rsidRPr="00FB43F2">
        <w:rPr>
          <w:rFonts w:ascii="Simplified Arabic" w:hAnsi="Simplified Arabic" w:cs="Simplified Arabic"/>
          <w:sz w:val="24"/>
          <w:szCs w:val="24"/>
          <w:rtl/>
          <w:lang w:bidi="ar-EG"/>
        </w:rPr>
        <w:t xml:space="preserve"> لصعوبة التنبؤ الكامل بنتائج البدائل المختلفة</w:t>
      </w:r>
      <w:r w:rsidR="00152EA6" w:rsidRPr="00FB43F2">
        <w:rPr>
          <w:rStyle w:val="FootnoteReference"/>
          <w:rFonts w:ascii="Simplified Arabic" w:hAnsi="Simplified Arabic" w:cs="Simplified Arabic"/>
          <w:sz w:val="24"/>
          <w:szCs w:val="24"/>
          <w:rtl/>
        </w:rPr>
        <w:footnoteReference w:id="127"/>
      </w:r>
      <w:r w:rsidR="00152EA6" w:rsidRPr="00FB43F2">
        <w:rPr>
          <w:rFonts w:ascii="Simplified Arabic" w:hAnsi="Simplified Arabic" w:cs="Simplified Arabic"/>
          <w:sz w:val="24"/>
          <w:szCs w:val="24"/>
          <w:rtl/>
          <w:lang w:bidi="ar-EG"/>
        </w:rPr>
        <w:t>.</w:t>
      </w:r>
    </w:p>
    <w:p w14:paraId="58D0740E" w14:textId="77777777" w:rsidR="00152EA6" w:rsidRPr="00FB43F2" w:rsidRDefault="00152EA6"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ويشير عدد من الباحثين العرب إلى أن عدم التأكد يعكس حالة نقص أو غموض المعلومات المتعلقة بالبيئة الداخلية أو الخارجية للمشروع، مما يفرض على متخذ القرار الاعتماد على التقدير المهني والخبرة العملية إلى جانب التحليل العقلاني</w:t>
      </w:r>
      <w:r w:rsidRPr="00FB43F2">
        <w:rPr>
          <w:rStyle w:val="FootnoteReference"/>
          <w:rFonts w:ascii="Simplified Arabic" w:hAnsi="Simplified Arabic" w:cs="Simplified Arabic"/>
          <w:sz w:val="24"/>
          <w:szCs w:val="24"/>
          <w:rtl/>
        </w:rPr>
        <w:footnoteReference w:id="128"/>
      </w:r>
      <w:r w:rsidRPr="00FB43F2">
        <w:rPr>
          <w:rFonts w:ascii="Simplified Arabic" w:hAnsi="Simplified Arabic" w:cs="Simplified Arabic"/>
          <w:sz w:val="24"/>
          <w:szCs w:val="24"/>
          <w:rtl/>
          <w:lang w:bidi="ar-EG"/>
        </w:rPr>
        <w:t>. ويزداد أثر عدم التأكد في المراحل الأولى من دورة حياة المشروع، حيث تكون المعلومات محدودة والقرارات ذات أثر بعيد المدى.</w:t>
      </w:r>
    </w:p>
    <w:p w14:paraId="58D0740F" w14:textId="77777777" w:rsidR="00152EA6" w:rsidRPr="00FB43F2" w:rsidRDefault="00152EA6"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وترتبط المخاطر</w:t>
      </w:r>
      <w:r w:rsidR="00B54181" w:rsidRPr="00FB43F2">
        <w:rPr>
          <w:rFonts w:ascii="Simplified Arabic" w:hAnsi="Simplified Arabic" w:cs="Simplified Arabic"/>
          <w:sz w:val="24"/>
          <w:szCs w:val="24"/>
          <w:rtl/>
          <w:lang w:bidi="ar-EG"/>
        </w:rPr>
        <w:t xml:space="preserve"> ارتباطاً وثيقاً بعدم التأكد، إذ تمثل المخاطر احتمال حدوث أحداث غير متوقعة قد تؤثر سلباً أو إيجاباً على أهداف المشروع من حيث التكلفة أو الزمن أو الجودة. ويرى الطائي أن إدارة المخاطر لا تنفصل عن عملية اتخاذ القرار، بل تُعد جزءاً أصيلاً منها، حيث إن كل قرار إداري ينطوي على مستوى معين من المخاطرة</w:t>
      </w:r>
      <w:r w:rsidR="00B54181" w:rsidRPr="00FB43F2">
        <w:rPr>
          <w:rStyle w:val="FootnoteReference"/>
          <w:rFonts w:ascii="Simplified Arabic" w:hAnsi="Simplified Arabic" w:cs="Simplified Arabic"/>
          <w:sz w:val="24"/>
          <w:szCs w:val="24"/>
          <w:rtl/>
        </w:rPr>
        <w:footnoteReference w:id="129"/>
      </w:r>
      <w:r w:rsidR="00B54181" w:rsidRPr="00FB43F2">
        <w:rPr>
          <w:rFonts w:ascii="Simplified Arabic" w:hAnsi="Simplified Arabic" w:cs="Simplified Arabic"/>
          <w:sz w:val="24"/>
          <w:szCs w:val="24"/>
          <w:rtl/>
          <w:lang w:bidi="ar-EG"/>
        </w:rPr>
        <w:t>.</w:t>
      </w:r>
    </w:p>
    <w:p w14:paraId="58D07419" w14:textId="0EB4DAB0" w:rsidR="006C38F2" w:rsidRPr="00FB43F2" w:rsidRDefault="00B54181" w:rsidP="00E33905">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وفي هذا السياق، تتطلب القرارات الإدارية في إدارة المشاريع تقييماً منهجياً للمخاطر المحتملة، من خلال تحديد مصادرها، وتحليل احتمالية حدوثها، وتقدير آثارها، ثم اختيار الاستراتيجيات المناسبة للتعامل معها، سواء بالتجنب أو التخفيف أو النقل أو القبول</w:t>
      </w:r>
      <w:r w:rsidRPr="00FB43F2">
        <w:rPr>
          <w:rStyle w:val="FootnoteReference"/>
          <w:rFonts w:ascii="Simplified Arabic" w:hAnsi="Simplified Arabic" w:cs="Simplified Arabic"/>
          <w:sz w:val="24"/>
          <w:szCs w:val="24"/>
          <w:rtl/>
        </w:rPr>
        <w:footnoteReference w:id="130"/>
      </w:r>
    </w:p>
    <w:p w14:paraId="58D0741B" w14:textId="2853E071" w:rsidR="008B385D" w:rsidRPr="002E2DED" w:rsidRDefault="008B385D" w:rsidP="0082239C">
      <w:pPr>
        <w:pStyle w:val="Heading2"/>
        <w:rPr>
          <w:rFonts w:ascii="Simplified Arabic" w:hAnsi="Simplified Arabic" w:cs="Simplified Arabic"/>
          <w:b/>
          <w:bCs/>
          <w:color w:val="000000" w:themeColor="text1"/>
          <w:sz w:val="28"/>
          <w:szCs w:val="28"/>
          <w:u w:val="single"/>
          <w:lang w:bidi="ar-EG"/>
        </w:rPr>
      </w:pPr>
      <w:bookmarkStart w:id="26" w:name="_Toc224254987"/>
      <w:r w:rsidRPr="002E2DED">
        <w:rPr>
          <w:rFonts w:ascii="Simplified Arabic" w:hAnsi="Simplified Arabic" w:cs="Simplified Arabic"/>
          <w:b/>
          <w:bCs/>
          <w:color w:val="000000" w:themeColor="text1"/>
          <w:sz w:val="28"/>
          <w:szCs w:val="28"/>
          <w:u w:val="single"/>
          <w:rtl/>
          <w:lang w:bidi="ar-EG"/>
        </w:rPr>
        <w:t>المبحث الثالث</w:t>
      </w:r>
      <w:r w:rsidR="0082239C" w:rsidRPr="002E2DED">
        <w:rPr>
          <w:rFonts w:ascii="Simplified Arabic" w:hAnsi="Simplified Arabic" w:cs="Simplified Arabic"/>
          <w:b/>
          <w:bCs/>
          <w:color w:val="000000" w:themeColor="text1"/>
          <w:sz w:val="28"/>
          <w:szCs w:val="28"/>
          <w:u w:val="single"/>
          <w:rtl/>
          <w:lang w:bidi="ar-EG"/>
        </w:rPr>
        <w:t xml:space="preserve"> </w:t>
      </w:r>
      <w:r w:rsidRPr="002E2DED">
        <w:rPr>
          <w:rFonts w:ascii="Simplified Arabic" w:hAnsi="Simplified Arabic" w:cs="Simplified Arabic"/>
          <w:b/>
          <w:bCs/>
          <w:color w:val="000000" w:themeColor="text1"/>
          <w:sz w:val="28"/>
          <w:szCs w:val="28"/>
          <w:u w:val="single"/>
          <w:rtl/>
          <w:lang w:bidi="ar-EG"/>
        </w:rPr>
        <w:t>مظاهر تطبيق الذكاء الاصطناعي على الإدارة</w:t>
      </w:r>
      <w:bookmarkEnd w:id="26"/>
    </w:p>
    <w:p w14:paraId="677FB883" w14:textId="77777777" w:rsidR="002E2DED" w:rsidRPr="002E2DED" w:rsidRDefault="002E2DED" w:rsidP="002E2DED">
      <w:pPr>
        <w:rPr>
          <w:rtl/>
          <w:lang w:bidi="ar-EG"/>
        </w:rPr>
      </w:pPr>
    </w:p>
    <w:p w14:paraId="58D0741C" w14:textId="77777777" w:rsidR="008B385D" w:rsidRPr="00FB43F2" w:rsidRDefault="008B385D" w:rsidP="002E2DED">
      <w:pPr>
        <w:spacing w:line="360" w:lineRule="auto"/>
        <w:ind w:firstLine="720"/>
        <w:jc w:val="both"/>
        <w:rPr>
          <w:rStyle w:val="fontstyle01"/>
          <w:sz w:val="24"/>
          <w:szCs w:val="24"/>
          <w:rtl/>
        </w:rPr>
      </w:pPr>
      <w:r w:rsidRPr="00FB43F2">
        <w:rPr>
          <w:rFonts w:ascii="Simplified Arabic" w:hAnsi="Simplified Arabic" w:cs="Simplified Arabic"/>
          <w:sz w:val="24"/>
          <w:szCs w:val="24"/>
          <w:rtl/>
          <w:lang w:bidi="ar-EG"/>
        </w:rPr>
        <w:t xml:space="preserve">إن الحاجة الماسة إلى اتخاذ قرارات إدارية سريعة من قبل الإدارات في ضوء معلومات متوافرة وصائبة في الوقت نفسه مبنية على أسس بالغة الدقة والاهمية والتي من الواجب توافرها داخل المؤسسة أدت إلى ظهور </w:t>
      </w:r>
      <w:r w:rsidRPr="00FB43F2">
        <w:rPr>
          <w:rStyle w:val="fontstyle01"/>
          <w:sz w:val="24"/>
          <w:szCs w:val="24"/>
          <w:rtl/>
        </w:rPr>
        <w:t xml:space="preserve">أنظمة عدة تهتم بهذا المجال لعل ابرزها انظمة الذكاء الاصطناعي وعليه ، لذلك سنذهب الى تقسيم هذا المبحث إلى مبحثين تناول التعرف الى مظاهر تأثير الذكاء الاصطناعي على ادارة المرافق العامة </w:t>
      </w:r>
      <w:r w:rsidR="00616B68" w:rsidRPr="00FB43F2">
        <w:rPr>
          <w:rStyle w:val="fontstyle01"/>
          <w:sz w:val="24"/>
          <w:szCs w:val="24"/>
          <w:rtl/>
        </w:rPr>
        <w:t>ومن ثم نتطرق إلى</w:t>
      </w:r>
      <w:r w:rsidRPr="00FB43F2">
        <w:rPr>
          <w:rStyle w:val="fontstyle01"/>
          <w:sz w:val="24"/>
          <w:szCs w:val="24"/>
          <w:rtl/>
        </w:rPr>
        <w:t xml:space="preserve"> الذكاء </w:t>
      </w:r>
      <w:r w:rsidR="00616B68" w:rsidRPr="00FB43F2">
        <w:rPr>
          <w:rStyle w:val="fontstyle01"/>
          <w:sz w:val="24"/>
          <w:szCs w:val="24"/>
          <w:rtl/>
        </w:rPr>
        <w:t>الاصطناعي</w:t>
      </w:r>
      <w:r w:rsidRPr="00FB43F2">
        <w:rPr>
          <w:rStyle w:val="fontstyle01"/>
          <w:sz w:val="24"/>
          <w:szCs w:val="24"/>
          <w:rtl/>
        </w:rPr>
        <w:t xml:space="preserve"> وتأثيره في اتخاذ القرارات الادارية</w:t>
      </w:r>
      <w:r w:rsidRPr="00FB43F2">
        <w:rPr>
          <w:rStyle w:val="fontstyle01"/>
          <w:sz w:val="24"/>
          <w:szCs w:val="24"/>
        </w:rPr>
        <w:t>.</w:t>
      </w:r>
    </w:p>
    <w:p w14:paraId="58D0741D" w14:textId="77777777" w:rsidR="008B385D" w:rsidRPr="00FB43F2" w:rsidRDefault="00981A03" w:rsidP="008A5F83">
      <w:pPr>
        <w:spacing w:line="360" w:lineRule="auto"/>
        <w:jc w:val="both"/>
        <w:rPr>
          <w:rStyle w:val="fontstyle01"/>
          <w:sz w:val="24"/>
          <w:szCs w:val="24"/>
          <w:rtl/>
        </w:rPr>
      </w:pPr>
      <w:r w:rsidRPr="00FB43F2">
        <w:rPr>
          <w:rStyle w:val="fontstyle01"/>
          <w:sz w:val="24"/>
          <w:szCs w:val="24"/>
          <w:rtl/>
        </w:rPr>
        <w:t>المطلب الأول</w:t>
      </w:r>
      <w:r w:rsidR="008B385D" w:rsidRPr="00FB43F2">
        <w:rPr>
          <w:rStyle w:val="fontstyle01"/>
          <w:sz w:val="24"/>
          <w:szCs w:val="24"/>
          <w:rtl/>
        </w:rPr>
        <w:t>:</w:t>
      </w:r>
      <w:r w:rsidR="00616B68" w:rsidRPr="00FB43F2">
        <w:rPr>
          <w:rStyle w:val="fontstyle01"/>
          <w:sz w:val="24"/>
          <w:szCs w:val="24"/>
          <w:rtl/>
        </w:rPr>
        <w:t xml:space="preserve"> مظاهر تأثير الذكاء الاصطناعي على إدارة المرافق العامة</w:t>
      </w:r>
    </w:p>
    <w:p w14:paraId="58D0741E" w14:textId="77777777" w:rsidR="00616B68" w:rsidRPr="00FB43F2" w:rsidRDefault="00616B68" w:rsidP="008A5F83">
      <w:pPr>
        <w:spacing w:line="360" w:lineRule="auto"/>
        <w:jc w:val="both"/>
        <w:rPr>
          <w:rStyle w:val="fontstyle01"/>
          <w:sz w:val="24"/>
          <w:szCs w:val="24"/>
          <w:rtl/>
          <w:lang w:bidi="ar-EG"/>
        </w:rPr>
      </w:pPr>
      <w:r w:rsidRPr="00FB43F2">
        <w:rPr>
          <w:rStyle w:val="fontstyle01"/>
          <w:sz w:val="24"/>
          <w:szCs w:val="24"/>
          <w:rtl/>
        </w:rPr>
        <w:t>تُعد أنظمة الذكاء الاصطناعي وتطبيقاتها أسلوباً جديداً في مجال الإدارة العامة لأنها تعتمد بشكل أساسي على تكنولوجيا المعلومات والاتصالات في تقديم الخدمات للأفراد وتيسير الأمور الإدارية كافة مما يؤدي بدوره إلى تحقيق العديد من النتائج الإيجابية لعل أبرزها سرعة إنجاز المعاملات وتوفير الوقت والجهد والمال، وعليه فلابد من معرفة أثر هذا الأسلوب الجديد في الطرق التي تدار بها الإدارة العامة، إذ إن أول ظهور لتعبير الأتمتة في الثلاثينيات من القرن العشرين</w:t>
      </w:r>
      <w:r w:rsidRPr="00FB43F2">
        <w:rPr>
          <w:rStyle w:val="FootnoteReference"/>
          <w:rFonts w:ascii="Simplified Arabic" w:hAnsi="Simplified Arabic" w:cs="Simplified Arabic"/>
          <w:sz w:val="24"/>
          <w:szCs w:val="24"/>
          <w:rtl/>
        </w:rPr>
        <w:footnoteReference w:id="131"/>
      </w:r>
      <w:r w:rsidRPr="00FB43F2">
        <w:rPr>
          <w:rStyle w:val="fontstyle01"/>
          <w:sz w:val="24"/>
          <w:szCs w:val="24"/>
          <w:rtl/>
        </w:rPr>
        <w:t>. وهو مصدر معرب من الإنجليزية (</w:t>
      </w:r>
      <w:r w:rsidRPr="00FB43F2">
        <w:rPr>
          <w:rStyle w:val="fontstyle01"/>
          <w:sz w:val="24"/>
          <w:szCs w:val="24"/>
        </w:rPr>
        <w:t>Automation</w:t>
      </w:r>
      <w:r w:rsidRPr="00FB43F2">
        <w:rPr>
          <w:rStyle w:val="fontstyle01"/>
          <w:sz w:val="24"/>
          <w:szCs w:val="24"/>
          <w:rtl/>
        </w:rPr>
        <w:t>)</w:t>
      </w:r>
      <w:r w:rsidRPr="00FB43F2">
        <w:rPr>
          <w:rStyle w:val="fontstyle01"/>
          <w:sz w:val="24"/>
          <w:szCs w:val="24"/>
          <w:rtl/>
          <w:lang w:bidi="ar-EG"/>
        </w:rPr>
        <w:t xml:space="preserve">، الذي يعني التشغيل الآلي أو المشغل التلقائي ويطلق على الأشياء التي لا يكون </w:t>
      </w:r>
      <w:r w:rsidRPr="00FB43F2">
        <w:rPr>
          <w:rStyle w:val="fontstyle01"/>
          <w:sz w:val="24"/>
          <w:szCs w:val="24"/>
          <w:rtl/>
          <w:lang w:bidi="ar-EG"/>
        </w:rPr>
        <w:lastRenderedPageBreak/>
        <w:t>للإنسان تدخل فيها (تعمل ذاتياً) عن طريق استخدام أجهزة الحاسوب والأجهزة المعتمدة على البيانات والبرمجيات وأنظمة المعالجة في مختلف ميادين العمل لتأمين سير الإجراءات والأعمال بصورة دقيقة وبأقل أخطاء ممكنة، فهي تطبيق للمعرفة لحل المشاكل الإنسانية</w:t>
      </w:r>
      <w:r w:rsidRPr="00FB43F2">
        <w:rPr>
          <w:rStyle w:val="FootnoteReference"/>
          <w:rFonts w:ascii="Simplified Arabic" w:hAnsi="Simplified Arabic" w:cs="Simplified Arabic"/>
          <w:sz w:val="24"/>
          <w:szCs w:val="24"/>
          <w:rtl/>
        </w:rPr>
        <w:footnoteReference w:id="132"/>
      </w:r>
      <w:r w:rsidRPr="00FB43F2">
        <w:rPr>
          <w:rStyle w:val="fontstyle01"/>
          <w:sz w:val="24"/>
          <w:szCs w:val="24"/>
          <w:rtl/>
          <w:lang w:bidi="ar-EG"/>
        </w:rPr>
        <w:t xml:space="preserve">. </w:t>
      </w:r>
    </w:p>
    <w:p w14:paraId="58D0741F" w14:textId="77777777" w:rsidR="00293502" w:rsidRPr="00FB43F2" w:rsidRDefault="00981A03" w:rsidP="00AB128D">
      <w:pPr>
        <w:rPr>
          <w:rFonts w:ascii="Simplified Arabic" w:hAnsi="Simplified Arabic" w:cs="Simplified Arabic"/>
          <w:b/>
          <w:bCs/>
          <w:rtl/>
          <w:lang w:bidi="ar-EG"/>
        </w:rPr>
      </w:pPr>
      <w:r w:rsidRPr="00FB43F2">
        <w:rPr>
          <w:rFonts w:ascii="Simplified Arabic" w:hAnsi="Simplified Arabic" w:cs="Simplified Arabic"/>
          <w:b/>
          <w:bCs/>
          <w:rtl/>
          <w:lang w:bidi="ar-EG"/>
        </w:rPr>
        <w:t>أولاً: ماهية نظام الاتمتة وطرق استخدامها داخل الإدارة</w:t>
      </w:r>
    </w:p>
    <w:p w14:paraId="58D07420" w14:textId="77777777" w:rsidR="00981A03" w:rsidRPr="00FB43F2" w:rsidRDefault="00981A03"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يستلزم تحديد ماهية نظام الاتمتة بيان التعاريف الخاصة بها من وجهة نظر الكتاب والباحثين الذين تناولوها وذلك أذ عرفت بأنها: "ميكنة المعلومات من خلال ربط متكامل لجميع الموارد داخل المؤسسة بشكل آلي ومنتظم"</w:t>
      </w:r>
      <w:r w:rsidRPr="00FB43F2">
        <w:rPr>
          <w:rStyle w:val="FootnoteReference"/>
          <w:rFonts w:ascii="Simplified Arabic" w:hAnsi="Simplified Arabic" w:cs="Simplified Arabic"/>
          <w:sz w:val="24"/>
          <w:szCs w:val="24"/>
          <w:rtl/>
        </w:rPr>
        <w:footnoteReference w:id="133"/>
      </w:r>
      <w:r w:rsidRPr="00FB43F2">
        <w:rPr>
          <w:rFonts w:ascii="Simplified Arabic" w:hAnsi="Simplified Arabic" w:cs="Simplified Arabic"/>
          <w:sz w:val="24"/>
          <w:szCs w:val="24"/>
          <w:rtl/>
          <w:lang w:bidi="ar-EG"/>
        </w:rPr>
        <w:t>.</w:t>
      </w:r>
    </w:p>
    <w:p w14:paraId="58D07421" w14:textId="77777777" w:rsidR="00981A03" w:rsidRPr="00FB43F2" w:rsidRDefault="00981A03"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وتعرف الاتمتة أيضاً بأنها: "فن جعل الآلات والإجراءات تعمل بشكل تلقائي وتشمل جميع الآلات والأجهزة الآلية التي استطاع الإنسان تسخيرها للقيام بالجهد والمراقبة واتخاذ القرارات المبرمجة"</w:t>
      </w:r>
      <w:r w:rsidRPr="00FB43F2">
        <w:rPr>
          <w:rStyle w:val="FootnoteReference"/>
          <w:rFonts w:ascii="Simplified Arabic" w:hAnsi="Simplified Arabic" w:cs="Simplified Arabic"/>
          <w:sz w:val="24"/>
          <w:szCs w:val="24"/>
          <w:rtl/>
        </w:rPr>
        <w:footnoteReference w:id="134"/>
      </w:r>
      <w:r w:rsidRPr="00FB43F2">
        <w:rPr>
          <w:rFonts w:ascii="Simplified Arabic" w:hAnsi="Simplified Arabic" w:cs="Simplified Arabic"/>
          <w:sz w:val="24"/>
          <w:szCs w:val="24"/>
          <w:rtl/>
          <w:lang w:bidi="ar-EG"/>
        </w:rPr>
        <w:t xml:space="preserve">. وقد أصبح الانتشار الكبير </w:t>
      </w:r>
      <w:r w:rsidR="00295ADD" w:rsidRPr="00FB43F2">
        <w:rPr>
          <w:rFonts w:ascii="Simplified Arabic" w:hAnsi="Simplified Arabic" w:cs="Simplified Arabic"/>
          <w:sz w:val="24"/>
          <w:szCs w:val="24"/>
          <w:rtl/>
          <w:lang w:bidi="ar-EG"/>
        </w:rPr>
        <w:t xml:space="preserve">لوسائل التكنلوجيا وتطبيقات الذكاء الاصطناعي داخل بيئة العمل بالشكل الذي يمكنه من الاستغناء عن خدمات الإنسان </w:t>
      </w:r>
      <w:r w:rsidR="00751AAC" w:rsidRPr="00FB43F2">
        <w:rPr>
          <w:rFonts w:ascii="Simplified Arabic" w:hAnsi="Simplified Arabic" w:cs="Simplified Arabic"/>
          <w:sz w:val="24"/>
          <w:szCs w:val="24"/>
          <w:rtl/>
          <w:lang w:bidi="ar-EG"/>
        </w:rPr>
        <w:t>ولو بصورة جزئية والقيام بالمهام التي قد يعجز عن تنفيذها والتي تتطلب جهداً كبيراً.</w:t>
      </w:r>
    </w:p>
    <w:p w14:paraId="58D07422" w14:textId="77777777" w:rsidR="00751AAC" w:rsidRPr="00FB43F2" w:rsidRDefault="008D0524"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أما التعريف الضيق ل</w:t>
      </w:r>
      <w:r w:rsidR="00751AAC" w:rsidRPr="00FB43F2">
        <w:rPr>
          <w:rFonts w:ascii="Simplified Arabic" w:hAnsi="Simplified Arabic" w:cs="Simplified Arabic"/>
          <w:sz w:val="24"/>
          <w:szCs w:val="24"/>
          <w:rtl/>
          <w:lang w:bidi="ar-EG"/>
        </w:rPr>
        <w:t>مفهوم الأتمتة هي: "مجموعة من العمليات والأساليب المستخدمة لغرض إحداث زيادة في العملية الإنتاجية وتقديم الخدمات بصورة سريعة"</w:t>
      </w:r>
      <w:r w:rsidR="00751AAC" w:rsidRPr="00FB43F2">
        <w:rPr>
          <w:rStyle w:val="FootnoteReference"/>
          <w:rFonts w:ascii="Simplified Arabic" w:hAnsi="Simplified Arabic" w:cs="Simplified Arabic"/>
          <w:sz w:val="24"/>
          <w:szCs w:val="24"/>
          <w:rtl/>
        </w:rPr>
        <w:footnoteReference w:id="135"/>
      </w:r>
      <w:r w:rsidR="00751AAC" w:rsidRPr="00FB43F2">
        <w:rPr>
          <w:rFonts w:ascii="Simplified Arabic" w:hAnsi="Simplified Arabic" w:cs="Simplified Arabic"/>
          <w:sz w:val="24"/>
          <w:szCs w:val="24"/>
          <w:rtl/>
          <w:lang w:bidi="ar-EG"/>
        </w:rPr>
        <w:t>.</w:t>
      </w:r>
      <w:r w:rsidRPr="00FB43F2">
        <w:rPr>
          <w:rFonts w:ascii="Simplified Arabic" w:hAnsi="Simplified Arabic" w:cs="Simplified Arabic"/>
          <w:sz w:val="24"/>
          <w:szCs w:val="24"/>
          <w:rtl/>
          <w:lang w:bidi="ar-EG"/>
        </w:rPr>
        <w:t xml:space="preserve"> كما عرفت أيضاً بأنها (استخدام نظم الحاسوب وشبكات الإنترنت في إنجاز الأعمال المكتبية اليومية والإجراءات الإدارية الدورية والمتكررة وخاصة بالمنظمات ذات الطابع الإداري والمالي والمنظمات الإنتاجية والخدمية)، والواضح من هذا التعريف أنه يعتمد الطابع الإجرائي من خلال استخدام الحواسيب داخل بيئة العمل وبشكل فعال بحيث تعطي تغييرات آلية العمل وترفع من جودة العمل وسرعته</w:t>
      </w:r>
      <w:r w:rsidRPr="00FB43F2">
        <w:rPr>
          <w:rStyle w:val="FootnoteReference"/>
          <w:rFonts w:ascii="Simplified Arabic" w:hAnsi="Simplified Arabic" w:cs="Simplified Arabic"/>
          <w:sz w:val="24"/>
          <w:szCs w:val="24"/>
          <w:rtl/>
        </w:rPr>
        <w:footnoteReference w:id="136"/>
      </w:r>
      <w:r w:rsidRPr="00FB43F2">
        <w:rPr>
          <w:rFonts w:ascii="Simplified Arabic" w:hAnsi="Simplified Arabic" w:cs="Simplified Arabic"/>
          <w:sz w:val="24"/>
          <w:szCs w:val="24"/>
          <w:rtl/>
          <w:lang w:bidi="ar-EG"/>
        </w:rPr>
        <w:t xml:space="preserve">،  ومن خلال اتباع أسلوب وصفي تحليلي نستنتج أنه جرى استخدام ثلاثة مصطلحات (الميكنة) و(الأتمتة) و(الحوسبة)، وجميعها تصب في اتجاه واحد هو العمل باستخدام الحاسب الإلكتروني والفرق بينهما يرجع في المقام الأول إلى مرحلة التطور التي جرت باستخدام تكنولوجيا المعلومات </w:t>
      </w:r>
      <w:r w:rsidRPr="00FB43F2">
        <w:rPr>
          <w:rFonts w:ascii="Simplified Arabic" w:hAnsi="Simplified Arabic" w:cs="Simplified Arabic"/>
          <w:sz w:val="24"/>
          <w:szCs w:val="24"/>
          <w:rtl/>
          <w:lang w:bidi="ar-EG"/>
        </w:rPr>
        <w:lastRenderedPageBreak/>
        <w:t>(المكان والزمان) الذي ظهرت فيه، فالميكنة ظهرت أولاً وارتبطت باستعمال المكاينات وليس بالضرورة استخدام أجهزة الحاسب الإلكتروني المتعارف عليه، ولأن هناك من أعتقد أن الحاسب الإلكتروني</w:t>
      </w:r>
      <w:r w:rsidR="00081AD5" w:rsidRPr="00FB43F2">
        <w:rPr>
          <w:rFonts w:ascii="Simplified Arabic" w:hAnsi="Simplified Arabic" w:cs="Simplified Arabic"/>
          <w:sz w:val="24"/>
          <w:szCs w:val="24"/>
          <w:rtl/>
          <w:lang w:bidi="ar-EG"/>
        </w:rPr>
        <w:t xml:space="preserve"> ماكينة تقوم بالاعمال بدلاً من البشر. ثم تلتها الأتمتة</w:t>
      </w:r>
      <w:r w:rsidR="00B32DA7" w:rsidRPr="00FB43F2">
        <w:rPr>
          <w:rFonts w:ascii="Simplified Arabic" w:hAnsi="Simplified Arabic" w:cs="Simplified Arabic"/>
          <w:sz w:val="24"/>
          <w:szCs w:val="24"/>
          <w:rtl/>
          <w:lang w:bidi="ar-EG"/>
        </w:rPr>
        <w:t xml:space="preserve"> باستخدام الحاسب الإلكتروني وملحقاته وكذلك أي آلات لتساهم في إنجاز العمل بطريقة اتوماتيكية مبنية على ترتيب من المستخدم، وفي المقام الثاني نجد أن المصطلحات أعلاه اختلفت باختلاف (المكان الذي ظهرت فيه وطريقة التكنولوجيا المعقدة في وقتها، ثم ظهرت بعد ذلك كلمة (</w:t>
      </w:r>
      <w:r w:rsidR="00B32DA7" w:rsidRPr="00FB43F2">
        <w:rPr>
          <w:rFonts w:ascii="Simplified Arabic" w:hAnsi="Simplified Arabic" w:cs="Simplified Arabic"/>
          <w:sz w:val="24"/>
          <w:szCs w:val="24"/>
          <w:lang w:bidi="ar-EG"/>
        </w:rPr>
        <w:t>Computer</w:t>
      </w:r>
      <w:r w:rsidR="00B32DA7" w:rsidRPr="00FB43F2">
        <w:rPr>
          <w:rFonts w:ascii="Simplified Arabic" w:hAnsi="Simplified Arabic" w:cs="Simplified Arabic"/>
          <w:sz w:val="24"/>
          <w:szCs w:val="24"/>
          <w:rtl/>
          <w:lang w:bidi="ar-EG"/>
        </w:rPr>
        <w:t>) والتي أثرت بشكل عام في المصطلحات السابقة، فبعضهم ترجمها على أنها حاسب آلي وبعضهم الآخر عدها الحاسوب وغيرهم عدها الحاسوب وغيرهم عدها الحاسوب الإلكتروني، الأمر الذي أدى بعدها إلى ظهور كلمة (حوسبة)</w:t>
      </w:r>
      <w:r w:rsidR="00B32DA7" w:rsidRPr="00FB43F2">
        <w:rPr>
          <w:rStyle w:val="FootnoteReference"/>
          <w:rFonts w:ascii="Simplified Arabic" w:hAnsi="Simplified Arabic" w:cs="Simplified Arabic"/>
          <w:sz w:val="24"/>
          <w:szCs w:val="24"/>
          <w:rtl/>
        </w:rPr>
        <w:t xml:space="preserve"> </w:t>
      </w:r>
      <w:r w:rsidR="00B32DA7" w:rsidRPr="00FB43F2">
        <w:rPr>
          <w:rStyle w:val="FootnoteReference"/>
          <w:rFonts w:ascii="Simplified Arabic" w:hAnsi="Simplified Arabic" w:cs="Simplified Arabic"/>
          <w:sz w:val="24"/>
          <w:szCs w:val="24"/>
          <w:rtl/>
        </w:rPr>
        <w:footnoteReference w:id="137"/>
      </w:r>
      <w:r w:rsidR="00B32DA7" w:rsidRPr="00FB43F2">
        <w:rPr>
          <w:rFonts w:ascii="Simplified Arabic" w:hAnsi="Simplified Arabic" w:cs="Simplified Arabic"/>
          <w:sz w:val="24"/>
          <w:szCs w:val="24"/>
          <w:rtl/>
          <w:lang w:bidi="ar-EG"/>
        </w:rPr>
        <w:t>، حيث إن تطبيق الذكاء الاصطناعي داخل أي مؤسسة يتطلب توافر مجموعة من العناصر الأساسية والخطوات ويجب التفرقة وعدم الوقوع بالخطأ على أساس أن (الذكاء الاصطناعي) هو نفسه (تكنولوجيا المعلومات والاتصالات) إذ أن هن</w:t>
      </w:r>
      <w:r w:rsidR="002645D5" w:rsidRPr="00FB43F2">
        <w:rPr>
          <w:rFonts w:ascii="Simplified Arabic" w:hAnsi="Simplified Arabic" w:cs="Simplified Arabic"/>
          <w:sz w:val="24"/>
          <w:szCs w:val="24"/>
          <w:rtl/>
          <w:lang w:bidi="ar-EG"/>
        </w:rPr>
        <w:t>اك فرقاً كبيراً بين المصطلحين، إذ أن هناك فرقاً كبيراً بين المصطلحين، يتجلى فيما يلي:</w:t>
      </w:r>
    </w:p>
    <w:p w14:paraId="58D07423" w14:textId="77777777" w:rsidR="002645D5" w:rsidRPr="00FB43F2" w:rsidRDefault="002645D5"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1/ متطلبات تكنولوجيا المعلومات والاتصالات:</w:t>
      </w:r>
    </w:p>
    <w:p w14:paraId="58D07424" w14:textId="77777777" w:rsidR="002645D5" w:rsidRPr="00FB43F2" w:rsidRDefault="002645D5"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تمتاز تكنولوجيا المعلومات والاتصالات بالحداثة، إذ إن ما نستخدمه في يومنا هذا قد لا يصلح لاستخدامه غداً، ولعل أبرز المتطلبات التي من الواجب توافرها داخل المؤسسات الإدارية هي الآتي</w:t>
      </w:r>
      <w:r w:rsidRPr="00FB43F2">
        <w:rPr>
          <w:rStyle w:val="FootnoteReference"/>
          <w:rFonts w:ascii="Simplified Arabic" w:hAnsi="Simplified Arabic" w:cs="Simplified Arabic"/>
          <w:sz w:val="24"/>
          <w:szCs w:val="24"/>
          <w:rtl/>
        </w:rPr>
        <w:footnoteReference w:id="138"/>
      </w:r>
      <w:r w:rsidRPr="00FB43F2">
        <w:rPr>
          <w:rFonts w:ascii="Simplified Arabic" w:hAnsi="Simplified Arabic" w:cs="Simplified Arabic"/>
          <w:sz w:val="24"/>
          <w:szCs w:val="24"/>
          <w:rtl/>
          <w:lang w:bidi="ar-EG"/>
        </w:rPr>
        <w:t>:</w:t>
      </w:r>
    </w:p>
    <w:p w14:paraId="58D07425"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الحاسبات الإلكترونية وملحقاتها.</w:t>
      </w:r>
    </w:p>
    <w:p w14:paraId="58D07426"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منظومة الأعمال الداخلية للإدارة (</w:t>
      </w:r>
      <w:r w:rsidRPr="00FB43F2">
        <w:rPr>
          <w:rFonts w:ascii="Simplified Arabic" w:hAnsi="Simplified Arabic" w:cs="Simplified Arabic"/>
          <w:sz w:val="24"/>
          <w:szCs w:val="24"/>
          <w:lang w:bidi="ar-EG"/>
        </w:rPr>
        <w:t>LAN</w:t>
      </w:r>
      <w:r w:rsidRPr="00FB43F2">
        <w:rPr>
          <w:rFonts w:ascii="Simplified Arabic" w:hAnsi="Simplified Arabic" w:cs="Simplified Arabic"/>
          <w:sz w:val="24"/>
          <w:szCs w:val="24"/>
          <w:rtl/>
          <w:lang w:bidi="ar-EG"/>
        </w:rPr>
        <w:t>) وأجهزتها.</w:t>
      </w:r>
    </w:p>
    <w:p w14:paraId="58D07427"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البرامج الإلكترونية.</w:t>
      </w:r>
    </w:p>
    <w:p w14:paraId="58D07428"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موقع إلكتروني للإدارة على الشبكة الدولية.</w:t>
      </w:r>
    </w:p>
    <w:p w14:paraId="58D07429"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قواعد البيانات.</w:t>
      </w:r>
    </w:p>
    <w:p w14:paraId="58D0742A"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ملاكات من العاملين (الفنيين) متدربين على مستوى عالٍ من التدريب.</w:t>
      </w:r>
    </w:p>
    <w:p w14:paraId="58D0742B" w14:textId="77777777" w:rsidR="002645D5" w:rsidRPr="00FB43F2" w:rsidRDefault="002645D5"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متطلبات أخرى.</w:t>
      </w:r>
    </w:p>
    <w:p w14:paraId="58D0742C" w14:textId="77777777" w:rsidR="002645D5" w:rsidRPr="00FB43F2" w:rsidRDefault="002645D5"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 xml:space="preserve">2/ متطلبات </w:t>
      </w:r>
      <w:r w:rsidR="004E2F89" w:rsidRPr="00FB43F2">
        <w:rPr>
          <w:rFonts w:ascii="Simplified Arabic" w:hAnsi="Simplified Arabic" w:cs="Simplified Arabic"/>
          <w:sz w:val="24"/>
          <w:szCs w:val="24"/>
          <w:rtl/>
          <w:lang w:bidi="ar-EG"/>
        </w:rPr>
        <w:t>بشرية:</w:t>
      </w:r>
    </w:p>
    <w:p w14:paraId="58D0742D" w14:textId="77777777" w:rsidR="004E2F89" w:rsidRPr="00FB43F2" w:rsidRDefault="004E2F8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لتحقيق غايات أتمتة</w:t>
      </w:r>
      <w:r w:rsidR="00C17AAE" w:rsidRPr="00FB43F2">
        <w:rPr>
          <w:rFonts w:ascii="Simplified Arabic" w:hAnsi="Simplified Arabic" w:cs="Simplified Arabic"/>
          <w:sz w:val="24"/>
          <w:szCs w:val="24"/>
          <w:rtl/>
          <w:lang w:bidi="ar-EG"/>
        </w:rPr>
        <w:t xml:space="preserve"> الأعمال الإدارية لابد من توافر المتطلبات الآتية:</w:t>
      </w:r>
    </w:p>
    <w:p w14:paraId="58D0742E" w14:textId="77777777" w:rsidR="00C17AAE" w:rsidRPr="00FB43F2" w:rsidRDefault="00C17AAE"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تحديد المشاريع والأعمال المطلوب أنجازها إدارياً.</w:t>
      </w:r>
    </w:p>
    <w:p w14:paraId="58D0742F" w14:textId="77777777" w:rsidR="00C17AAE" w:rsidRPr="00FB43F2" w:rsidRDefault="00C17AAE"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إعطاء الأولوية للأعمال المهمة وأتمتتها إدارياً.</w:t>
      </w:r>
    </w:p>
    <w:p w14:paraId="58D07430" w14:textId="77777777" w:rsidR="00AB4F6A" w:rsidRPr="00FB43F2" w:rsidRDefault="00AB4F6A"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إعادة هندسة إجراءات العمل الإداري بما يتلاءم مع الأتمتة المطلوبة.</w:t>
      </w:r>
    </w:p>
    <w:p w14:paraId="58D07431" w14:textId="77777777" w:rsidR="00AB4F6A" w:rsidRPr="00FB43F2" w:rsidRDefault="00B65C79"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إعداد هيكلة دقيقة للعاملين في المؤسسة وتوفير الكوادر الإدارية من المتخصصين (الفنيين) لغرض تأدية المهام الإدارية على مستوى عالٍ من الكفاءة.</w:t>
      </w:r>
    </w:p>
    <w:p w14:paraId="58D07432" w14:textId="77777777" w:rsidR="00B65C79" w:rsidRPr="00FB43F2" w:rsidRDefault="00B65C7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وتبرز أهمية تطبيق الذكاء الاصطناعي داخل الإدارة من خلال انجاز المهام الإدارية بطريقة تمتاز بالسرعة والدقة التامة. إضافة إلى التقليل من التكاليف والنفقات المصروفة من خلال استخدام الطريقة الورقية. كما يوفر استخدام الطريقة الورقية، كما يوفر استخدام تطبيقات الذكاء الاصطناعي داخل الإدارة ضمان انسيابية العمل المستمر وتقليل نسبة الخطأ البشري في العمل فضلاً عن تحسين جودة العمل من خلال توظيف المزيد من العمليات ورفع مستوى السلامة للأفراد العاملين والمستفيدين من العمل ولاسيما في ظل الظروف غير المناسبة.</w:t>
      </w:r>
    </w:p>
    <w:p w14:paraId="58D07433" w14:textId="77777777" w:rsidR="00B65C79" w:rsidRPr="00FB43F2" w:rsidRDefault="00B65C7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وعليه ويجب التعرف على وسائل الذكاء الاصطناعي المستخدمة من قبل الإدارات وسيتم تقسيمها </w:t>
      </w:r>
      <w:r w:rsidR="00BE1E8C" w:rsidRPr="00FB43F2">
        <w:rPr>
          <w:rFonts w:ascii="Simplified Arabic" w:hAnsi="Simplified Arabic" w:cs="Simplified Arabic"/>
          <w:sz w:val="24"/>
          <w:szCs w:val="24"/>
          <w:rtl/>
          <w:lang w:bidi="ar-EG"/>
        </w:rPr>
        <w:t>على النحو الآتي:</w:t>
      </w:r>
    </w:p>
    <w:p w14:paraId="58D07434" w14:textId="77777777" w:rsidR="00BE1E8C" w:rsidRPr="00FB43F2" w:rsidRDefault="00BE1E8C" w:rsidP="00AB128D">
      <w:pPr>
        <w:rPr>
          <w:rFonts w:ascii="Simplified Arabic" w:hAnsi="Simplified Arabic" w:cs="Simplified Arabic"/>
          <w:rtl/>
          <w:lang w:bidi="ar-EG"/>
        </w:rPr>
      </w:pPr>
      <w:r w:rsidRPr="00FB43F2">
        <w:rPr>
          <w:rFonts w:ascii="Simplified Arabic" w:hAnsi="Simplified Arabic" w:cs="Simplified Arabic"/>
          <w:rtl/>
          <w:lang w:bidi="ar-EG"/>
        </w:rPr>
        <w:t>أولاً: وسائل الذكاء الاصطناعي المستخدمة من قبل الإدارات</w:t>
      </w:r>
    </w:p>
    <w:p w14:paraId="40A6CB33" w14:textId="77777777" w:rsidR="0082239C" w:rsidRPr="00FB43F2" w:rsidRDefault="0082239C" w:rsidP="0082239C">
      <w:pPr>
        <w:rPr>
          <w:rFonts w:ascii="Simplified Arabic" w:hAnsi="Simplified Arabic" w:cs="Simplified Arabic"/>
          <w:rtl/>
          <w:lang w:bidi="ar-EG"/>
        </w:rPr>
      </w:pPr>
    </w:p>
    <w:p w14:paraId="58D07435" w14:textId="77777777" w:rsidR="00BE1E8C" w:rsidRPr="00FB43F2" w:rsidRDefault="00BE1E8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لكي تحقق أنظمة الذكاء الاصطناعي الأهداف التي ذكرناها آنفاً لابد من وجود وسائل لتطبيقها، إن وسائل تطبيق الأتمتة كثيرة ومتنوعة، ومن خلال هذا المطلب سنسلط الضوء على أبرز هذه الوسائل التالية:</w:t>
      </w:r>
    </w:p>
    <w:p w14:paraId="58D07436" w14:textId="77777777" w:rsidR="00BE1E8C" w:rsidRPr="00FB43F2" w:rsidRDefault="00BE1E8C" w:rsidP="008A5F83">
      <w:pPr>
        <w:spacing w:line="360" w:lineRule="auto"/>
        <w:jc w:val="both"/>
        <w:rPr>
          <w:rFonts w:ascii="Simplified Arabic" w:hAnsi="Simplified Arabic" w:cs="Simplified Arabic"/>
          <w:vanish/>
          <w:sz w:val="24"/>
          <w:szCs w:val="24"/>
          <w:rtl/>
          <w:lang w:bidi="ar-EG"/>
        </w:rPr>
      </w:pPr>
      <w:r w:rsidRPr="00FB43F2">
        <w:rPr>
          <w:rFonts w:ascii="Simplified Arabic" w:hAnsi="Simplified Arabic" w:cs="Simplified Arabic"/>
          <w:sz w:val="24"/>
          <w:szCs w:val="24"/>
          <w:rtl/>
          <w:lang w:bidi="ar-EG"/>
        </w:rPr>
        <w:t xml:space="preserve">إن تكنولوجيا الاتصالات والإلكترونيات مثل (الفاكس والبريد الإلكتروني) وأجهزة النسخ الإلكترونية باختلاف أنواعها وأحجامها وأنظمة خزن المعلومات المتنوعة مثل </w:t>
      </w:r>
      <w:r w:rsidRPr="00FB43F2">
        <w:rPr>
          <w:rFonts w:ascii="Simplified Arabic" w:hAnsi="Simplified Arabic" w:cs="Simplified Arabic"/>
          <w:sz w:val="24"/>
          <w:szCs w:val="24"/>
          <w:lang w:bidi="ar-EG"/>
        </w:rPr>
        <w:t>CID</w:t>
      </w:r>
      <w:r w:rsidRPr="00FB43F2">
        <w:rPr>
          <w:rFonts w:ascii="Simplified Arabic" w:hAnsi="Simplified Arabic" w:cs="Simplified Arabic"/>
          <w:sz w:val="24"/>
          <w:szCs w:val="24"/>
          <w:rtl/>
          <w:lang w:bidi="ar-EG"/>
        </w:rPr>
        <w:t xml:space="preserve"> و</w:t>
      </w:r>
      <w:proofErr w:type="spellStart"/>
      <w:r w:rsidRPr="00FB43F2">
        <w:rPr>
          <w:rFonts w:ascii="Simplified Arabic" w:hAnsi="Simplified Arabic" w:cs="Simplified Arabic"/>
          <w:sz w:val="24"/>
          <w:szCs w:val="24"/>
          <w:lang w:bidi="ar-EG"/>
        </w:rPr>
        <w:t>DvD</w:t>
      </w:r>
      <w:proofErr w:type="spellEnd"/>
      <w:r w:rsidRPr="00FB43F2">
        <w:rPr>
          <w:rFonts w:ascii="Simplified Arabic" w:hAnsi="Simplified Arabic" w:cs="Simplified Arabic"/>
          <w:sz w:val="24"/>
          <w:szCs w:val="24"/>
          <w:rtl/>
          <w:lang w:bidi="ar-EG"/>
        </w:rPr>
        <w:t xml:space="preserve"> المايكروفيلم وغيرها تكمن فائدتها في تسهيل الرجوع للبيانات عند الحاجة ومتابعة تحديثها بكل سهولة ويستخدم كذلك مجموعة من البرمجيات والتطبيقات الضرورية لعمل الإدارات ومن أمثلتها معالج الكلمات (</w:t>
      </w:r>
      <w:r w:rsidRPr="00FB43F2">
        <w:rPr>
          <w:rFonts w:ascii="Simplified Arabic" w:hAnsi="Simplified Arabic" w:cs="Simplified Arabic"/>
          <w:sz w:val="24"/>
          <w:szCs w:val="24"/>
          <w:lang w:bidi="ar-EG"/>
        </w:rPr>
        <w:t>Word Processing</w:t>
      </w:r>
      <w:r w:rsidRPr="00FB43F2">
        <w:rPr>
          <w:rFonts w:ascii="Simplified Arabic" w:hAnsi="Simplified Arabic" w:cs="Simplified Arabic"/>
          <w:sz w:val="24"/>
          <w:szCs w:val="24"/>
          <w:rtl/>
          <w:lang w:bidi="ar-EG"/>
        </w:rPr>
        <w:t>)</w:t>
      </w:r>
      <w:r w:rsidRPr="00FB43F2">
        <w:rPr>
          <w:rFonts w:ascii="Simplified Arabic" w:hAnsi="Simplified Arabic" w:cs="Simplified Arabic"/>
          <w:vanish/>
          <w:sz w:val="24"/>
          <w:szCs w:val="24"/>
          <w:rtl/>
          <w:lang w:bidi="ar-EG"/>
        </w:rPr>
        <w:t>مثأ</w:t>
      </w:r>
    </w:p>
    <w:p w14:paraId="58D07437" w14:textId="77777777" w:rsidR="006C38F2" w:rsidRPr="00FB43F2" w:rsidRDefault="00BE1E8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 تستخدم </w:t>
      </w:r>
      <w:r w:rsidR="001D5593" w:rsidRPr="00FB43F2">
        <w:rPr>
          <w:rFonts w:ascii="Simplified Arabic" w:hAnsi="Simplified Arabic" w:cs="Simplified Arabic"/>
          <w:sz w:val="24"/>
          <w:szCs w:val="24"/>
          <w:rtl/>
          <w:lang w:bidi="ar-EG"/>
        </w:rPr>
        <w:t xml:space="preserve">هذه البرمجيات لغرض طباعة الأشكال والنصوص عن طريق أجهزة الحاسوب </w:t>
      </w:r>
      <w:r w:rsidR="001D5593" w:rsidRPr="00FB43F2">
        <w:rPr>
          <w:rFonts w:ascii="Simplified Arabic" w:hAnsi="Simplified Arabic" w:cs="Simplified Arabic"/>
          <w:sz w:val="24"/>
          <w:szCs w:val="24"/>
          <w:rtl/>
          <w:lang w:bidi="ar-EG"/>
        </w:rPr>
        <w:lastRenderedPageBreak/>
        <w:t>وأجهزة الإدخال والإخراج</w:t>
      </w:r>
      <w:r w:rsidR="001D5593" w:rsidRPr="00FB43F2">
        <w:rPr>
          <w:rStyle w:val="FootnoteReference"/>
          <w:rFonts w:ascii="Simplified Arabic" w:hAnsi="Simplified Arabic" w:cs="Simplified Arabic"/>
          <w:sz w:val="24"/>
          <w:szCs w:val="24"/>
          <w:rtl/>
        </w:rPr>
        <w:footnoteReference w:id="139"/>
      </w:r>
      <w:r w:rsidR="001D5593" w:rsidRPr="00FB43F2">
        <w:rPr>
          <w:rFonts w:ascii="Simplified Arabic" w:hAnsi="Simplified Arabic" w:cs="Simplified Arabic"/>
          <w:sz w:val="24"/>
          <w:szCs w:val="24"/>
          <w:rtl/>
          <w:lang w:bidi="ar-EG"/>
        </w:rPr>
        <w:t>. وكذلك البريد الإلكتروني (</w:t>
      </w:r>
      <w:r w:rsidR="001D5593" w:rsidRPr="00FB43F2">
        <w:rPr>
          <w:rFonts w:ascii="Simplified Arabic" w:hAnsi="Simplified Arabic" w:cs="Simplified Arabic"/>
          <w:sz w:val="24"/>
          <w:szCs w:val="24"/>
          <w:lang w:bidi="ar-EG"/>
        </w:rPr>
        <w:t>Electronic mail system</w:t>
      </w:r>
      <w:r w:rsidR="001D5593" w:rsidRPr="00FB43F2">
        <w:rPr>
          <w:rFonts w:ascii="Simplified Arabic" w:hAnsi="Simplified Arabic" w:cs="Simplified Arabic"/>
          <w:sz w:val="24"/>
          <w:szCs w:val="24"/>
          <w:rtl/>
          <w:lang w:bidi="ar-EG"/>
        </w:rPr>
        <w:t>) من خلال هذه الوسيلة تقوم الإدارة بتلقي الرسائل وإيصال الرسائل بطريقة إلكترونية داخل وخارج العمل وذلك باستخدام أجهزة الإدخال والإخراج اضافة إلى الاجتماعات التلفزيونية (</w:t>
      </w:r>
      <w:r w:rsidR="001D5593" w:rsidRPr="00FB43F2">
        <w:rPr>
          <w:rFonts w:ascii="Simplified Arabic" w:hAnsi="Simplified Arabic" w:cs="Simplified Arabic"/>
          <w:sz w:val="24"/>
          <w:szCs w:val="24"/>
          <w:lang w:bidi="ar-EG"/>
        </w:rPr>
        <w:t xml:space="preserve">Video </w:t>
      </w:r>
      <w:proofErr w:type="spellStart"/>
      <w:r w:rsidR="001D5593" w:rsidRPr="00FB43F2">
        <w:rPr>
          <w:rFonts w:ascii="Simplified Arabic" w:hAnsi="Simplified Arabic" w:cs="Simplified Arabic"/>
          <w:sz w:val="24"/>
          <w:szCs w:val="24"/>
          <w:lang w:bidi="ar-EG"/>
        </w:rPr>
        <w:t>confrens</w:t>
      </w:r>
      <w:proofErr w:type="spellEnd"/>
      <w:r w:rsidR="001D5593" w:rsidRPr="00FB43F2">
        <w:rPr>
          <w:rFonts w:ascii="Simplified Arabic" w:hAnsi="Simplified Arabic" w:cs="Simplified Arabic"/>
          <w:sz w:val="24"/>
          <w:szCs w:val="24"/>
          <w:rtl/>
          <w:lang w:bidi="ar-EG"/>
        </w:rPr>
        <w:t>): اثبت هذا التطبيق</w:t>
      </w:r>
      <w:r w:rsidR="00AD75EA" w:rsidRPr="00FB43F2">
        <w:rPr>
          <w:rFonts w:ascii="Simplified Arabic" w:hAnsi="Simplified Arabic" w:cs="Simplified Arabic"/>
          <w:sz w:val="24"/>
          <w:szCs w:val="24"/>
          <w:rtl/>
          <w:lang w:bidi="ar-EG"/>
        </w:rPr>
        <w:t xml:space="preserve"> فاعلية استخدامه في الظروف الطارئة، إذ يتم من خلاله ربط أعضاء الإدارة كافة باجتماع مشترك على اختلاف الرقعة الجغرافية لكل منهم، ولا يتطلب هذا التطبيق أجهزة حاسوب كالاجتماع السماعي، والاجتماعات الفيديوية (</w:t>
      </w:r>
      <w:proofErr w:type="spellStart"/>
      <w:r w:rsidR="00AD75EA" w:rsidRPr="00FB43F2">
        <w:rPr>
          <w:rFonts w:ascii="Simplified Arabic" w:hAnsi="Simplified Arabic" w:cs="Simplified Arabic"/>
          <w:sz w:val="24"/>
          <w:szCs w:val="24"/>
          <w:lang w:bidi="ar-EG"/>
        </w:rPr>
        <w:t>confrance</w:t>
      </w:r>
      <w:proofErr w:type="spellEnd"/>
      <w:r w:rsidR="00AD75EA" w:rsidRPr="00FB43F2">
        <w:rPr>
          <w:rFonts w:ascii="Simplified Arabic" w:hAnsi="Simplified Arabic" w:cs="Simplified Arabic"/>
          <w:sz w:val="24"/>
          <w:szCs w:val="24"/>
          <w:lang w:bidi="ar-EG"/>
        </w:rPr>
        <w:t xml:space="preserve"> video</w:t>
      </w:r>
      <w:r w:rsidR="00AD75EA" w:rsidRPr="00FB43F2">
        <w:rPr>
          <w:rFonts w:ascii="Simplified Arabic" w:hAnsi="Simplified Arabic" w:cs="Simplified Arabic"/>
          <w:sz w:val="24"/>
          <w:szCs w:val="24"/>
          <w:rtl/>
          <w:lang w:bidi="ar-EG"/>
        </w:rPr>
        <w:t>). إذ يستند استخدام هذا البرنامج من خلال تنظيم اجتماع عن طريق ربط شبكة الحاسوب لسماح المشاركين بتبادل الحلول والمقترحات المتعلقة بموضوع معين فضلاً عن أنه يستخدم الحاسوب. ويقوم كذلك باستخدام البريد الإلكتروني وقناة الفيديو.</w:t>
      </w:r>
    </w:p>
    <w:p w14:paraId="58D07438" w14:textId="77777777" w:rsidR="0085709E" w:rsidRPr="00FB43F2" w:rsidRDefault="0085709E"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وكذلك البريد الصوتي (</w:t>
      </w:r>
      <w:r w:rsidRPr="00FB43F2">
        <w:rPr>
          <w:rFonts w:ascii="Simplified Arabic" w:hAnsi="Simplified Arabic" w:cs="Simplified Arabic"/>
          <w:sz w:val="24"/>
          <w:szCs w:val="24"/>
          <w:lang w:bidi="ar-EG"/>
        </w:rPr>
        <w:t>Voise mail system</w:t>
      </w:r>
      <w:r w:rsidRPr="00FB43F2">
        <w:rPr>
          <w:rFonts w:ascii="Simplified Arabic" w:hAnsi="Simplified Arabic" w:cs="Simplified Arabic"/>
          <w:sz w:val="24"/>
          <w:szCs w:val="24"/>
          <w:rtl/>
          <w:lang w:bidi="ar-EG"/>
        </w:rPr>
        <w:t>): وهو تطبيق يشبه إلى حد كبير البريد الإلكتروني من ناحية العمل باستثناء أن يكون إرسال الرسالة عن طريق الصوت ويتطلب قدرات علاية من التخزين لتخزين الرسائل حتى يجري استعادتها عند الحاجة، وتوجد إلى جانبها العديد من التطبيقات الأخرى، كالناشر المكتبي والتقويم الإلكتروني ونظم إدارة الوثائق وغيره.</w:t>
      </w:r>
    </w:p>
    <w:p w14:paraId="58D07439" w14:textId="77777777" w:rsidR="0085709E" w:rsidRPr="00FB43F2" w:rsidRDefault="0085709E"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الفرع الثاني: الآثار الجانبية والسلبية لتطبيق الذكاء الاصطناعي داخل الإدارة</w:t>
      </w:r>
    </w:p>
    <w:p w14:paraId="58D0743A" w14:textId="77777777" w:rsidR="0085709E" w:rsidRPr="00FB43F2" w:rsidRDefault="0085709E" w:rsidP="008A5F83">
      <w:p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إن العمليات الإدارية المؤتمتة ترتب العديد من الفوائد لكل من العاملين والإدارات</w:t>
      </w:r>
      <w:r w:rsidRPr="00FB43F2">
        <w:rPr>
          <w:rFonts w:ascii="Simplified Arabic" w:hAnsi="Simplified Arabic" w:cs="Simplified Arabic"/>
          <w:sz w:val="24"/>
          <w:szCs w:val="24"/>
          <w:rtl/>
          <w:lang w:bidi="ar-EG"/>
        </w:rPr>
        <w:tab/>
        <w:t>والأنظمة بشكل عام، وتعد في الوقت الحالي القلب النابض لعمل المؤسسات، ومن أبرز تلك الفوائد رفع مستوى الأداء للمؤسسات الذي يؤدي دوراً بارزاً بإعطاء قيمة ومكانة للمؤسسة بالتصنيفات العالمية والعربية فضلاً عن تحقيق أعلى مستويات الجودة من خلال قوة القرار الإداري الذي يصدر من المؤسسات التي تتبنى أنظمة الاتمتة الذكية في العمل</w:t>
      </w:r>
      <w:r w:rsidRPr="00FB43F2">
        <w:rPr>
          <w:rStyle w:val="FootnoteReference"/>
          <w:rFonts w:ascii="Simplified Arabic" w:hAnsi="Simplified Arabic" w:cs="Simplified Arabic"/>
          <w:sz w:val="24"/>
          <w:szCs w:val="24"/>
          <w:rtl/>
        </w:rPr>
        <w:footnoteReference w:id="140"/>
      </w:r>
      <w:r w:rsidRPr="00FB43F2">
        <w:rPr>
          <w:rFonts w:ascii="Simplified Arabic" w:hAnsi="Simplified Arabic" w:cs="Simplified Arabic"/>
          <w:sz w:val="24"/>
          <w:szCs w:val="24"/>
          <w:rtl/>
          <w:lang w:bidi="ar-EG"/>
        </w:rPr>
        <w:t>.</w:t>
      </w:r>
    </w:p>
    <w:p w14:paraId="58D0743B" w14:textId="77777777" w:rsidR="003D5B43" w:rsidRPr="00FB43F2" w:rsidRDefault="003D5B43"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ترى الباحثة أن الاتمتة الذكية بواسطة تطبيقات الذكاء الاصطناعي واستخدام أنظمة دعم ومساندة القرارات تشكل في الوقت الحالي رأس مال قوي لديمومة عمل الإدارات، وتتعاظم أهميتها مع تزايد الاهتمام بالتكنولوجيا الحديثة التي باتت طلباً أساسياً لعمل المؤسسات.</w:t>
      </w:r>
    </w:p>
    <w:p w14:paraId="58D0743C" w14:textId="77777777" w:rsidR="003D5B43" w:rsidRPr="00FB43F2" w:rsidRDefault="003D5B43"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وتأسيساً على ما سبق ذكره يثار سؤال مهم بشأن الآثار الإيجابية والسلبية لهذه التقنية التي شاع استخدامها وأصبح الاعتماد عليها ضرورة من ضرورات العصر، ولغرض الإجابة عن هذا السؤال لابد من معرفة الآثار الإيجابية والسلبية لتطبيق الذكاء الاصطناعي من خلال ما يأتي:</w:t>
      </w:r>
    </w:p>
    <w:p w14:paraId="58D0743D" w14:textId="77777777" w:rsidR="003D5B43" w:rsidRPr="00FB43F2" w:rsidRDefault="003D5B43"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أ/ الآثار الإيجابية لتطبيق الذكاء الاصطناعي:</w:t>
      </w:r>
    </w:p>
    <w:p w14:paraId="58D0743E" w14:textId="77777777" w:rsidR="003D5B43" w:rsidRPr="00FB43F2" w:rsidRDefault="003D5B43"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القدرة على إنجاز الأعمال بشكل أسرع وأفضل بكثير من أدائها بالطريقة التقليدية الورقية وبالتالي الوصول للبيانات والمعلومات المطلوبة بسهولة</w:t>
      </w:r>
      <w:r w:rsidRPr="00FB43F2">
        <w:rPr>
          <w:rStyle w:val="FootnoteReference"/>
          <w:rFonts w:ascii="Simplified Arabic" w:hAnsi="Simplified Arabic" w:cs="Simplified Arabic"/>
          <w:sz w:val="24"/>
          <w:szCs w:val="24"/>
          <w:rtl/>
        </w:rPr>
        <w:footnoteReference w:id="141"/>
      </w:r>
      <w:r w:rsidRPr="00FB43F2">
        <w:rPr>
          <w:rFonts w:ascii="Simplified Arabic" w:hAnsi="Simplified Arabic" w:cs="Simplified Arabic"/>
          <w:sz w:val="24"/>
          <w:szCs w:val="24"/>
          <w:rtl/>
          <w:lang w:bidi="ar-EG"/>
        </w:rPr>
        <w:t>.</w:t>
      </w:r>
    </w:p>
    <w:p w14:paraId="58D0743F" w14:textId="77777777" w:rsidR="003D5B43" w:rsidRPr="00FB43F2" w:rsidRDefault="003D5B43"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تمكين صناع القرار من اتخاذ القرارات بطريقة موضوعية وعقلانية ورشيدة بعيداً عن التأثير العاطفي فضلاً عن الدور الذي تؤديه أنظمة دعم ومساندة القرارات. السرعة والدقة في الإجراءات الإدارية، الأمر الذي يؤدي إلى القضاء على بيروقراطية العمل الإداري</w:t>
      </w:r>
      <w:r w:rsidRPr="00FB43F2">
        <w:rPr>
          <w:rStyle w:val="FootnoteReference"/>
          <w:rFonts w:ascii="Simplified Arabic" w:hAnsi="Simplified Arabic" w:cs="Simplified Arabic"/>
          <w:sz w:val="24"/>
          <w:szCs w:val="24"/>
          <w:rtl/>
        </w:rPr>
        <w:footnoteReference w:id="142"/>
      </w:r>
      <w:r w:rsidRPr="00FB43F2">
        <w:rPr>
          <w:rFonts w:ascii="Simplified Arabic" w:hAnsi="Simplified Arabic" w:cs="Simplified Arabic"/>
          <w:sz w:val="24"/>
          <w:szCs w:val="24"/>
          <w:rtl/>
          <w:lang w:bidi="ar-EG"/>
        </w:rPr>
        <w:t>.</w:t>
      </w:r>
    </w:p>
    <w:p w14:paraId="58D07440" w14:textId="77777777" w:rsidR="003D5B43" w:rsidRPr="00FB43F2" w:rsidRDefault="003D5B43"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حل المراسل الإلكتروني محل المراسلين العاديين (موظفي البريد) وسهولة إرسال واستقبال الإجراءات الإدارية مما يؤدي إلى ضمان إنسيابية العمل</w:t>
      </w:r>
      <w:r w:rsidR="006B025C" w:rsidRPr="00FB43F2">
        <w:rPr>
          <w:rStyle w:val="FootnoteReference"/>
          <w:rFonts w:ascii="Simplified Arabic" w:hAnsi="Simplified Arabic" w:cs="Simplified Arabic"/>
          <w:sz w:val="24"/>
          <w:szCs w:val="24"/>
          <w:rtl/>
        </w:rPr>
        <w:footnoteReference w:id="143"/>
      </w:r>
      <w:r w:rsidR="006B025C" w:rsidRPr="00FB43F2">
        <w:rPr>
          <w:rFonts w:ascii="Simplified Arabic" w:hAnsi="Simplified Arabic" w:cs="Simplified Arabic"/>
          <w:sz w:val="24"/>
          <w:szCs w:val="24"/>
          <w:rtl/>
          <w:lang w:bidi="ar-EG"/>
        </w:rPr>
        <w:t>.</w:t>
      </w:r>
    </w:p>
    <w:p w14:paraId="58D07441" w14:textId="77777777" w:rsidR="006B025C" w:rsidRPr="00FB43F2" w:rsidRDefault="006B025C"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الحد من ظاهرة الفساد الإداري، وذلك من خلال تحقيق مبدأ المساواة بين المتعاملين بأسلوب موحد والقضاء على الوساطة والمحسوبية.</w:t>
      </w:r>
    </w:p>
    <w:p w14:paraId="58D07442" w14:textId="77777777" w:rsidR="006B025C" w:rsidRPr="00FB43F2" w:rsidRDefault="006B025C"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 xml:space="preserve">التواصل المستمر بين الجهات الإدارية فيما بينها </w:t>
      </w:r>
      <w:r w:rsidR="001E0599" w:rsidRPr="00FB43F2">
        <w:rPr>
          <w:rFonts w:ascii="Simplified Arabic" w:hAnsi="Simplified Arabic" w:cs="Simplified Arabic"/>
          <w:sz w:val="24"/>
          <w:szCs w:val="24"/>
          <w:rtl/>
          <w:lang w:bidi="ar-EG"/>
        </w:rPr>
        <w:t>عن طريق تطبيقات معينة، ويتيح ذلك إمكانية الوصول إلى البينات الضرورية اللازمة عند اتخاذ قرار معين.</w:t>
      </w:r>
    </w:p>
    <w:p w14:paraId="58D07443" w14:textId="77777777" w:rsidR="001E0599" w:rsidRPr="00FB43F2" w:rsidRDefault="001E0599"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القضاء عل التراخي الإداري في العمل وعدم الانشغال بالأنشطة غير الضرورية الثانوية وسرعته</w:t>
      </w:r>
      <w:r w:rsidRPr="00FB43F2">
        <w:rPr>
          <w:rStyle w:val="FootnoteReference"/>
          <w:rFonts w:ascii="Simplified Arabic" w:hAnsi="Simplified Arabic" w:cs="Simplified Arabic"/>
          <w:sz w:val="24"/>
          <w:szCs w:val="24"/>
          <w:rtl/>
        </w:rPr>
        <w:footnoteReference w:id="144"/>
      </w:r>
      <w:r w:rsidRPr="00FB43F2">
        <w:rPr>
          <w:rFonts w:ascii="Simplified Arabic" w:hAnsi="Simplified Arabic" w:cs="Simplified Arabic"/>
          <w:sz w:val="24"/>
          <w:szCs w:val="24"/>
          <w:rtl/>
          <w:lang w:bidi="ar-EG"/>
        </w:rPr>
        <w:t>.</w:t>
      </w:r>
    </w:p>
    <w:p w14:paraId="58D07444" w14:textId="77777777" w:rsidR="001E0599" w:rsidRPr="00FB43F2" w:rsidRDefault="001E0599"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رفع كفاءة التخطيط الإداري الاستراتيجي للمؤسسة.</w:t>
      </w:r>
    </w:p>
    <w:p w14:paraId="58D07445" w14:textId="77777777" w:rsidR="001E0599" w:rsidRPr="00FB43F2" w:rsidRDefault="001E059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ب/ الآثار السلبية لتطبيق الذكاء الاصطناعي:</w:t>
      </w:r>
    </w:p>
    <w:p w14:paraId="58D07446" w14:textId="77777777" w:rsidR="001E0599" w:rsidRPr="00FB43F2" w:rsidRDefault="00741D82"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lastRenderedPageBreak/>
        <w:t>إعادة الهيكلية المهنية للوظائف نتيجة المتغيرات الحاصلة في بيئة العمل بالانخفاض أو الزيادة في وظائف معينة أو استحداث وظائف جديدة.</w:t>
      </w:r>
    </w:p>
    <w:p w14:paraId="58D07447" w14:textId="77777777" w:rsidR="00741D82" w:rsidRPr="00FB43F2" w:rsidRDefault="00741D82"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نشوء فكرة الخوف من فقدان الوظيفة نتيجة الاعتماد على نظم المعلومات الإدارية والبرمجيات بالشكل الذي يمكن أن يؤدي إلى القيام بالأعمال كافة وبطريقة أسرع من الطرق التقليدية</w:t>
      </w:r>
      <w:r w:rsidRPr="00FB43F2">
        <w:rPr>
          <w:rStyle w:val="FootnoteReference"/>
          <w:rFonts w:ascii="Simplified Arabic" w:hAnsi="Simplified Arabic" w:cs="Simplified Arabic"/>
          <w:sz w:val="24"/>
          <w:szCs w:val="24"/>
          <w:rtl/>
        </w:rPr>
        <w:footnoteReference w:id="145"/>
      </w:r>
      <w:r w:rsidRPr="00FB43F2">
        <w:rPr>
          <w:rFonts w:ascii="Simplified Arabic" w:hAnsi="Simplified Arabic" w:cs="Simplified Arabic"/>
          <w:sz w:val="24"/>
          <w:szCs w:val="24"/>
          <w:rtl/>
          <w:lang w:bidi="ar-EG"/>
        </w:rPr>
        <w:t>.</w:t>
      </w:r>
    </w:p>
    <w:p w14:paraId="58D07448" w14:textId="77777777" w:rsidR="00CE6DCB" w:rsidRPr="00FB43F2" w:rsidRDefault="00CE6DCB"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النفقات العالية للآلات والمعدات التي تكون عادة ما باهظة الثمن والتي تعتمدها المؤسسة للعمل</w:t>
      </w:r>
      <w:r w:rsidRPr="00FB43F2">
        <w:rPr>
          <w:rStyle w:val="FootnoteReference"/>
          <w:rFonts w:ascii="Simplified Arabic" w:hAnsi="Simplified Arabic" w:cs="Simplified Arabic"/>
          <w:sz w:val="24"/>
          <w:szCs w:val="24"/>
          <w:rtl/>
        </w:rPr>
        <w:footnoteReference w:id="146"/>
      </w:r>
      <w:r w:rsidRPr="00FB43F2">
        <w:rPr>
          <w:rFonts w:ascii="Simplified Arabic" w:hAnsi="Simplified Arabic" w:cs="Simplified Arabic"/>
          <w:sz w:val="24"/>
          <w:szCs w:val="24"/>
          <w:rtl/>
          <w:lang w:bidi="ar-EG"/>
        </w:rPr>
        <w:t>. إن إصابة الآلات والمعدات المخصصة للعمل بعطل معين، فإن ذلك سوف يكلف المؤسسة خاسرة كبيرة نتيجة انقطاع الاتصال ومن ثم توقف العمل</w:t>
      </w:r>
      <w:r w:rsidRPr="00FB43F2">
        <w:rPr>
          <w:rStyle w:val="FootnoteReference"/>
          <w:rFonts w:ascii="Simplified Arabic" w:hAnsi="Simplified Arabic" w:cs="Simplified Arabic"/>
          <w:sz w:val="24"/>
          <w:szCs w:val="24"/>
          <w:rtl/>
        </w:rPr>
        <w:footnoteReference w:id="147"/>
      </w:r>
      <w:r w:rsidRPr="00FB43F2">
        <w:rPr>
          <w:rFonts w:ascii="Simplified Arabic" w:hAnsi="Simplified Arabic" w:cs="Simplified Arabic"/>
          <w:sz w:val="24"/>
          <w:szCs w:val="24"/>
          <w:rtl/>
          <w:lang w:bidi="ar-EG"/>
        </w:rPr>
        <w:t>.</w:t>
      </w:r>
    </w:p>
    <w:p w14:paraId="58D07449" w14:textId="77777777" w:rsidR="00CE6DCB" w:rsidRPr="00FB43F2" w:rsidRDefault="00CE6DCB"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جمود التفكير للعاملين وذلك بالاعتماد الكامل على تقنيات الاتمتة قياساً بما لو كان العمل بالبيئة التفاعلية</w:t>
      </w:r>
      <w:r w:rsidRPr="00FB43F2">
        <w:rPr>
          <w:rStyle w:val="FootnoteReference"/>
          <w:rFonts w:ascii="Simplified Arabic" w:hAnsi="Simplified Arabic" w:cs="Simplified Arabic"/>
          <w:sz w:val="24"/>
          <w:szCs w:val="24"/>
          <w:rtl/>
        </w:rPr>
        <w:footnoteReference w:id="148"/>
      </w:r>
      <w:r w:rsidRPr="00FB43F2">
        <w:rPr>
          <w:rFonts w:ascii="Simplified Arabic" w:hAnsi="Simplified Arabic" w:cs="Simplified Arabic"/>
          <w:sz w:val="24"/>
          <w:szCs w:val="24"/>
          <w:rtl/>
          <w:lang w:bidi="ar-EG"/>
        </w:rPr>
        <w:t xml:space="preserve">. وترى الباحثة أنه بالإمكان تلافي ما سبق ذكره أعلاه من خلال قيام المدراء </w:t>
      </w:r>
      <w:r w:rsidR="00A3223E" w:rsidRPr="00FB43F2">
        <w:rPr>
          <w:rFonts w:ascii="Simplified Arabic" w:hAnsi="Simplified Arabic" w:cs="Simplified Arabic"/>
          <w:sz w:val="24"/>
          <w:szCs w:val="24"/>
          <w:rtl/>
          <w:lang w:bidi="ar-EG"/>
        </w:rPr>
        <w:t>والمسؤولين في العمل بالعمل على إجراء الاجتماعات الإلكترونية بصورة دورية لضمان تحقيق الرقابة على الأعمال التي يقوم بها الأفراد وتفعيل دور الاجتماعات الفيديوية.</w:t>
      </w:r>
    </w:p>
    <w:p w14:paraId="58D0744A" w14:textId="77777777" w:rsidR="008A5F83" w:rsidRPr="00FB43F2" w:rsidRDefault="008A5F83"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w:t>
      </w:r>
      <w:proofErr w:type="spellStart"/>
      <w:r w:rsidRPr="00FB43F2">
        <w:rPr>
          <w:rFonts w:ascii="Simplified Arabic" w:hAnsi="Simplified Arabic" w:cs="Simplified Arabic"/>
          <w:sz w:val="24"/>
          <w:szCs w:val="24"/>
          <w:lang w:bidi="ar-EG"/>
        </w:rPr>
        <w:t>Confrance</w:t>
      </w:r>
      <w:proofErr w:type="spellEnd"/>
      <w:r w:rsidRPr="00FB43F2">
        <w:rPr>
          <w:rFonts w:ascii="Simplified Arabic" w:hAnsi="Simplified Arabic" w:cs="Simplified Arabic"/>
          <w:sz w:val="24"/>
          <w:szCs w:val="24"/>
          <w:lang w:bidi="ar-EG"/>
        </w:rPr>
        <w:t xml:space="preserve"> Video</w:t>
      </w:r>
      <w:r w:rsidRPr="00FB43F2">
        <w:rPr>
          <w:rFonts w:ascii="Simplified Arabic" w:hAnsi="Simplified Arabic" w:cs="Simplified Arabic"/>
          <w:sz w:val="24"/>
          <w:szCs w:val="24"/>
          <w:rtl/>
          <w:lang w:bidi="ar-EG"/>
        </w:rPr>
        <w:t>) إذ يستند استخدام هذا البرنامج من خلال تنظيم اجتماع عن طريق ربط شبكة الحاسوب لسماح المشاركين بتبادل الحلول والمقترحات المتعلقة بموضوع معين فضلاً عن انه يستخدم الحاسوب يقوم كذلك البريد الإلكتروني وقناة الفيديو.</w:t>
      </w:r>
    </w:p>
    <w:p w14:paraId="58D0744B" w14:textId="77777777" w:rsidR="008A5F83" w:rsidRPr="00FB43F2" w:rsidRDefault="008A5F83" w:rsidP="008A5F83">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وكذلك البريد الصوتي (</w:t>
      </w:r>
      <w:r w:rsidRPr="00FB43F2">
        <w:rPr>
          <w:rFonts w:ascii="Simplified Arabic" w:hAnsi="Simplified Arabic" w:cs="Simplified Arabic"/>
          <w:sz w:val="24"/>
          <w:szCs w:val="24"/>
          <w:lang w:bidi="ar-EG"/>
        </w:rPr>
        <w:t>Voise mail system</w:t>
      </w:r>
      <w:r w:rsidRPr="00FB43F2">
        <w:rPr>
          <w:rFonts w:ascii="Simplified Arabic" w:hAnsi="Simplified Arabic" w:cs="Simplified Arabic"/>
          <w:sz w:val="24"/>
          <w:szCs w:val="24"/>
          <w:rtl/>
          <w:lang w:bidi="ar-EG"/>
        </w:rPr>
        <w:t>): وهو تطبيق يشبه إلى حد كبير البريد الإلكتروني من ناحية العمل باستثناء أن يكون إرسال الرسالة عن طريق الصوت ويتطلب قدرات عالية من التخزين لتخزين الرسائل حتى يجري استعادتها عند الحاجة، وتوجد إلى جانبها العديد من التطبيقات الأخرى، كالناشر المكتبي والتقويم الإلكتروني ونظم إدارة الوثائق وغيره.</w:t>
      </w:r>
    </w:p>
    <w:p w14:paraId="58D0744C" w14:textId="77777777" w:rsidR="008A5F83" w:rsidRPr="00FB43F2" w:rsidRDefault="008A5F83"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الفرع الثاني: الآثار الإيجابية والسلبية لتطبيق الذكاء الاصطناعي داخل الإدارة</w:t>
      </w:r>
    </w:p>
    <w:p w14:paraId="58D0744D" w14:textId="77777777" w:rsidR="0054623C" w:rsidRPr="00FB43F2" w:rsidRDefault="0054623C"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إن العمليات الإدارية المؤتمتة ترتب العديد من الفوائد لكل من العاملين والإدارات والأنظمة بشكل عام، وتعد في الوقت الحالي القلب النابض لعمل المؤسسات، ولعل من أبرز تلك الفوائد رفع مستوى الأداء للمؤسسات الذي يؤدي دوراً بارزاً بإعطاء قيمة ومكانة للمؤسسة بالتصنيفات العالمية والعربية</w:t>
      </w:r>
      <w:r w:rsidR="00670559" w:rsidRPr="00FB43F2">
        <w:rPr>
          <w:rFonts w:ascii="Simplified Arabic" w:hAnsi="Simplified Arabic" w:cs="Simplified Arabic"/>
          <w:sz w:val="24"/>
          <w:szCs w:val="24"/>
          <w:rtl/>
          <w:lang w:bidi="ar-EG"/>
        </w:rPr>
        <w:t xml:space="preserve"> فضلاً عن تحقيق أعلى مستويات الجودة من خلال قوة القرار الإداري الذي يصدر من المؤسسات التي تتبنى أنظمة الاتمتة الذكية في العمل</w:t>
      </w:r>
      <w:r w:rsidR="00670559" w:rsidRPr="00FB43F2">
        <w:rPr>
          <w:rStyle w:val="FootnoteReference"/>
          <w:rFonts w:ascii="Simplified Arabic" w:hAnsi="Simplified Arabic" w:cs="Simplified Arabic"/>
          <w:sz w:val="24"/>
          <w:szCs w:val="24"/>
          <w:rtl/>
        </w:rPr>
        <w:footnoteReference w:id="149"/>
      </w:r>
      <w:r w:rsidR="00670559" w:rsidRPr="00FB43F2">
        <w:rPr>
          <w:rFonts w:ascii="Simplified Arabic" w:hAnsi="Simplified Arabic" w:cs="Simplified Arabic"/>
          <w:sz w:val="24"/>
          <w:szCs w:val="24"/>
          <w:rtl/>
          <w:lang w:bidi="ar-EG"/>
        </w:rPr>
        <w:t>.</w:t>
      </w:r>
    </w:p>
    <w:p w14:paraId="58D0744E" w14:textId="77777777" w:rsidR="00670559" w:rsidRPr="00FB43F2" w:rsidRDefault="0067055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ترى الباحثة أن الاتمتة الذكية بواسطة تطبيقات الذكاء الاصطناعي واستخدام أنظمة دعم ومساندة القرارات تشكل في الوقت الحالي رأس مال قوي لديمومة عمل الإدارات، وتتعاظم أهميتها مع تزايد الاهتمام بالتكنولوجيا الحديثة التي باتت طلباً أساسياً لعمل المؤسسات.</w:t>
      </w:r>
    </w:p>
    <w:p w14:paraId="58D0744F" w14:textId="77777777" w:rsidR="00670559" w:rsidRPr="00FB43F2" w:rsidRDefault="0067055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وتأسيساً على ما سبق ذكره يثار سؤال مهم بشأن الآثار الإيجابية والسلبية لهذه التقنية التي شاع استخدامها وأصبح الاعتماد عليها ضرورة من ضرورات العصر، ولغرض الإجابة عن هذا السؤال لابد من معرفة الآثار الإيجابية والسلبية لتطبيق الذكاء الاصطناعي من خلال ما يأتي:</w:t>
      </w:r>
    </w:p>
    <w:p w14:paraId="58D07450" w14:textId="77777777" w:rsidR="00670559" w:rsidRPr="00FB43F2" w:rsidRDefault="00670559" w:rsidP="008A5F83">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أ/ الآثار الإيجابية لتطبيق الذكاء الاصطناعي:</w:t>
      </w:r>
    </w:p>
    <w:p w14:paraId="58D07451" w14:textId="77777777" w:rsidR="00670559" w:rsidRPr="00FB43F2" w:rsidRDefault="00670559"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القدرة على إنجاز الأعمال بشكل أسرع وأفضل بكثير من أدائها بالطريقة التقليدية الورقية الإمكانية الوصول للبيانات والمعلومات المطلوبة بسهولة</w:t>
      </w:r>
      <w:r w:rsidRPr="00FB43F2">
        <w:rPr>
          <w:rStyle w:val="FootnoteReference"/>
          <w:rFonts w:ascii="Simplified Arabic" w:hAnsi="Simplified Arabic" w:cs="Simplified Arabic"/>
          <w:sz w:val="24"/>
          <w:szCs w:val="24"/>
          <w:rtl/>
        </w:rPr>
        <w:footnoteReference w:id="150"/>
      </w:r>
      <w:r w:rsidRPr="00FB43F2">
        <w:rPr>
          <w:rFonts w:ascii="Simplified Arabic" w:hAnsi="Simplified Arabic" w:cs="Simplified Arabic"/>
          <w:sz w:val="24"/>
          <w:szCs w:val="24"/>
          <w:rtl/>
          <w:lang w:bidi="ar-EG"/>
        </w:rPr>
        <w:t>.</w:t>
      </w:r>
    </w:p>
    <w:p w14:paraId="58D07452" w14:textId="77777777" w:rsidR="00670559" w:rsidRPr="00FB43F2" w:rsidRDefault="00670559"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تمكين صناع القرار من اتخاذ القرارات بطريقة موضوعية عقلانية ورشيدة بعيداً عن التأثير العاطفي فضلاً عن الدور الذي تؤديه أنظمة دعم ومساندة القرارات. السرعة والدقة في الإجراءات الإدارية، الأمر الذي يؤدي إلى القضاء على بيروقراطية العمل الإداري</w:t>
      </w:r>
      <w:r w:rsidRPr="00FB43F2">
        <w:rPr>
          <w:rStyle w:val="FootnoteReference"/>
          <w:rFonts w:ascii="Simplified Arabic" w:hAnsi="Simplified Arabic" w:cs="Simplified Arabic"/>
          <w:sz w:val="24"/>
          <w:szCs w:val="24"/>
          <w:rtl/>
        </w:rPr>
        <w:footnoteReference w:id="151"/>
      </w:r>
      <w:r w:rsidRPr="00FB43F2">
        <w:rPr>
          <w:rFonts w:ascii="Simplified Arabic" w:hAnsi="Simplified Arabic" w:cs="Simplified Arabic"/>
          <w:sz w:val="24"/>
          <w:szCs w:val="24"/>
          <w:rtl/>
          <w:lang w:bidi="ar-EG"/>
        </w:rPr>
        <w:t>.</w:t>
      </w:r>
    </w:p>
    <w:p w14:paraId="58D07453" w14:textId="77777777" w:rsidR="00670559" w:rsidRPr="00FB43F2" w:rsidRDefault="00670559"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حل المراسل الإلكتروني محل المراسلين العاديين (موظفي البريد) وسهولة إرسال واستقبال الإجراءات الإدارية مما يؤدي إلى ضمان انسيابية العمل</w:t>
      </w:r>
      <w:r w:rsidRPr="00FB43F2">
        <w:rPr>
          <w:rStyle w:val="FootnoteReference"/>
          <w:rFonts w:ascii="Simplified Arabic" w:hAnsi="Simplified Arabic" w:cs="Simplified Arabic"/>
          <w:sz w:val="24"/>
          <w:szCs w:val="24"/>
          <w:rtl/>
        </w:rPr>
        <w:footnoteReference w:id="152"/>
      </w:r>
      <w:r w:rsidRPr="00FB43F2">
        <w:rPr>
          <w:rFonts w:ascii="Simplified Arabic" w:hAnsi="Simplified Arabic" w:cs="Simplified Arabic"/>
          <w:sz w:val="24"/>
          <w:szCs w:val="24"/>
          <w:rtl/>
          <w:lang w:bidi="ar-EG"/>
        </w:rPr>
        <w:t>.</w:t>
      </w:r>
    </w:p>
    <w:p w14:paraId="58D07454" w14:textId="77777777" w:rsidR="00670559" w:rsidRPr="00FB43F2" w:rsidRDefault="00100131"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lastRenderedPageBreak/>
        <w:t>الحد من ظاهرة الفساد الإداري، وذلك من خلال تحقيق مبدأ المساواة بين التعاملين بأسلوب موحد والقضاء على الوساطة والمحسوبية.</w:t>
      </w:r>
    </w:p>
    <w:p w14:paraId="58D07455" w14:textId="77777777" w:rsidR="00100131" w:rsidRPr="00FB43F2" w:rsidRDefault="00100131"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التواصل المستمر بين الجهات الإدارية فيما بينها عن طريق تطبيقات معنية، ويتيح ذلك إمكانية الوصول إلى البيانات الضرورية اللازمة عند اتخاذ قرار معين.</w:t>
      </w:r>
    </w:p>
    <w:p w14:paraId="58D07456" w14:textId="77777777" w:rsidR="00100131" w:rsidRPr="00FB43F2" w:rsidRDefault="00100131"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القضاء على التراخي الإداري في العمل وعدم الانشغال بالأنشطة غير الضرورية الثانوية وسرعته</w:t>
      </w:r>
      <w:r w:rsidR="009467CC" w:rsidRPr="00FB43F2">
        <w:rPr>
          <w:rStyle w:val="FootnoteReference"/>
          <w:rFonts w:ascii="Simplified Arabic" w:hAnsi="Simplified Arabic" w:cs="Simplified Arabic"/>
          <w:sz w:val="24"/>
          <w:szCs w:val="24"/>
          <w:rtl/>
        </w:rPr>
        <w:footnoteReference w:id="153"/>
      </w:r>
      <w:r w:rsidRPr="00FB43F2">
        <w:rPr>
          <w:rFonts w:ascii="Simplified Arabic" w:hAnsi="Simplified Arabic" w:cs="Simplified Arabic"/>
          <w:sz w:val="24"/>
          <w:szCs w:val="24"/>
          <w:rtl/>
          <w:lang w:bidi="ar-EG"/>
        </w:rPr>
        <w:t>.</w:t>
      </w:r>
    </w:p>
    <w:p w14:paraId="58D07457" w14:textId="77777777" w:rsidR="009467CC" w:rsidRPr="00FB43F2" w:rsidRDefault="009467CC" w:rsidP="00670559">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رفع كفاءة التخطيط الإداري الاستراتيجي للمؤسسة.</w:t>
      </w:r>
    </w:p>
    <w:p w14:paraId="58D07458" w14:textId="77777777" w:rsidR="009467CC" w:rsidRPr="00FB43F2" w:rsidRDefault="009467CC" w:rsidP="009467CC">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ب/ الآثار السلبية لتطبيق الذكاء الاصطناعي:</w:t>
      </w:r>
    </w:p>
    <w:p w14:paraId="58D07459" w14:textId="77777777" w:rsidR="008A5F83" w:rsidRPr="00FB43F2" w:rsidRDefault="009467CC" w:rsidP="009467CC">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إعادة الهيكلية المهنية للوظائف نتيجة المتغيرات الحاصلة في بيئة العمل، إما بالانخفاض أو الزيادة في وظائف معينة أو استحداث وظائف جديدة</w:t>
      </w:r>
      <w:r w:rsidRPr="00FB43F2">
        <w:rPr>
          <w:rStyle w:val="FootnoteReference"/>
          <w:rFonts w:ascii="Simplified Arabic" w:hAnsi="Simplified Arabic" w:cs="Simplified Arabic"/>
          <w:sz w:val="24"/>
          <w:szCs w:val="24"/>
          <w:rtl/>
        </w:rPr>
        <w:footnoteReference w:id="154"/>
      </w:r>
      <w:r w:rsidRPr="00FB43F2">
        <w:rPr>
          <w:rFonts w:ascii="Simplified Arabic" w:hAnsi="Simplified Arabic" w:cs="Simplified Arabic"/>
          <w:sz w:val="24"/>
          <w:szCs w:val="24"/>
          <w:rtl/>
          <w:lang w:bidi="ar-EG"/>
        </w:rPr>
        <w:t>.</w:t>
      </w:r>
    </w:p>
    <w:p w14:paraId="58D0745A" w14:textId="77777777" w:rsidR="00732987" w:rsidRPr="00FB43F2" w:rsidRDefault="00732987" w:rsidP="00732987">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نشوء فكرة الخوف من فقدان الوظيفة نتيجة الاعتماد على نظم المعلومات الإدارية والبرمجيات بالشكل الذي يمكن أن يؤدي إلى القيام بالأعمال كافة وبطريقة أسرع من الطرق التقليدية</w:t>
      </w:r>
      <w:r w:rsidRPr="00FB43F2">
        <w:rPr>
          <w:rStyle w:val="FootnoteReference"/>
          <w:rFonts w:ascii="Simplified Arabic" w:hAnsi="Simplified Arabic" w:cs="Simplified Arabic"/>
          <w:sz w:val="24"/>
          <w:szCs w:val="24"/>
          <w:rtl/>
        </w:rPr>
        <w:footnoteReference w:id="155"/>
      </w:r>
    </w:p>
    <w:p w14:paraId="58D0745B" w14:textId="77777777" w:rsidR="00732987" w:rsidRPr="00FB43F2" w:rsidRDefault="00732987" w:rsidP="00732987">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النفقات العالية للآلات والمعدات التي تكون عادة ما باهظة الثمن والتي تعتمدها المؤسسة للعمل من خلال إصابة الآلات والمعدات المخصصة للعمل بعطل معين، فإن ذلك سوف يكلف المؤسسة خسارة كبيرة نتيجة انقطاع الاتصال ومن ثم توقف العمل</w:t>
      </w:r>
      <w:r w:rsidRPr="00FB43F2">
        <w:rPr>
          <w:rStyle w:val="FootnoteReference"/>
          <w:rFonts w:ascii="Simplified Arabic" w:hAnsi="Simplified Arabic" w:cs="Simplified Arabic"/>
          <w:sz w:val="24"/>
          <w:szCs w:val="24"/>
          <w:rtl/>
        </w:rPr>
        <w:footnoteReference w:id="156"/>
      </w:r>
      <w:r w:rsidRPr="00FB43F2">
        <w:rPr>
          <w:rFonts w:ascii="Simplified Arabic" w:hAnsi="Simplified Arabic" w:cs="Simplified Arabic"/>
          <w:sz w:val="24"/>
          <w:szCs w:val="24"/>
          <w:rtl/>
          <w:lang w:bidi="ar-EG"/>
        </w:rPr>
        <w:t>.</w:t>
      </w:r>
    </w:p>
    <w:p w14:paraId="58D0745C" w14:textId="77777777" w:rsidR="00732987" w:rsidRPr="00FB43F2" w:rsidRDefault="00732987" w:rsidP="00732987">
      <w:pPr>
        <w:pStyle w:val="ListParagraph"/>
        <w:numPr>
          <w:ilvl w:val="0"/>
          <w:numId w:val="1"/>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جمود التفكير بالنسبة للعاملين وذلك بالاعتماد الكامل على تقنيات الاتمتة قياساً بما لو كان العمل بالبيئة التفاعلية</w:t>
      </w:r>
      <w:r w:rsidRPr="00FB43F2">
        <w:rPr>
          <w:rStyle w:val="FootnoteReference"/>
          <w:rFonts w:ascii="Simplified Arabic" w:hAnsi="Simplified Arabic" w:cs="Simplified Arabic"/>
          <w:sz w:val="24"/>
          <w:szCs w:val="24"/>
          <w:rtl/>
        </w:rPr>
        <w:footnoteReference w:id="157"/>
      </w:r>
      <w:r w:rsidRPr="00FB43F2">
        <w:rPr>
          <w:rFonts w:ascii="Simplified Arabic" w:hAnsi="Simplified Arabic" w:cs="Simplified Arabic"/>
          <w:sz w:val="24"/>
          <w:szCs w:val="24"/>
          <w:rtl/>
          <w:lang w:bidi="ar-EG"/>
        </w:rPr>
        <w:t>.</w:t>
      </w:r>
    </w:p>
    <w:p w14:paraId="58D0745D" w14:textId="77777777" w:rsidR="00732987" w:rsidRPr="00FB43F2" w:rsidRDefault="00732987"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وترى الباحثة في هذا الصدد، أنه بالإمكان تلافي ما سبق ذكره من خلال قيام المدراء والمسؤولين في العمل بالعمل على إجراء الاجتماعات الإلكترونية بصورة دورية لضمان تحقيق الرقابة على الأعمال التي يقوم بها الأفراد وتفعيل دور الاجتماعات الفيديوية.</w:t>
      </w:r>
    </w:p>
    <w:p w14:paraId="58D0745E" w14:textId="77777777" w:rsidR="00732987" w:rsidRPr="00FB43F2" w:rsidRDefault="00732987"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المطلب الثاني: تأثير الذكاء الاصطناعي على طرق إدارة</w:t>
      </w:r>
      <w:r w:rsidR="00EB2857" w:rsidRPr="00FB43F2">
        <w:rPr>
          <w:rFonts w:ascii="Simplified Arabic" w:hAnsi="Simplified Arabic" w:cs="Simplified Arabic"/>
          <w:sz w:val="24"/>
          <w:szCs w:val="24"/>
          <w:rtl/>
          <w:lang w:bidi="ar-EG"/>
        </w:rPr>
        <w:t xml:space="preserve"> المرافق العامة</w:t>
      </w:r>
    </w:p>
    <w:p w14:paraId="58D0745F" w14:textId="77777777" w:rsidR="00EB2857" w:rsidRPr="00FB43F2" w:rsidRDefault="00EB2857"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تختلف طرق الإدارة تبعاً لاختلاف أنواعها وطبيعة الأعمال التي تؤديها، إذ يكون لكل نوع أسلوب خاص في الإدارة ينسجم مع طبيعة ومقتضيات العمل وبحسب المتطلبات الأساسية لها من النواحي الاقتصادية والفنية والمالية كافة.</w:t>
      </w:r>
    </w:p>
    <w:p w14:paraId="58D07460" w14:textId="77777777" w:rsidR="00EB2857" w:rsidRPr="00FB43F2" w:rsidRDefault="00EB2857"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الفرع الأول: الإدارة المباشرة (الإدارة التقليدية)</w:t>
      </w:r>
    </w:p>
    <w:p w14:paraId="58D07461" w14:textId="77777777" w:rsidR="00EB2857" w:rsidRPr="00FB43F2" w:rsidRDefault="00EB2857"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تُعد هذه الطريقة التقليدية في الإدارة، وأساسها تقوم الدولة (السلطة الإدارية المركزية كالوزارات والسلطة الإدارية غير المركزية كالبلديات) بإدارة المؤسسات العامة، مستندة بذلك على رأس المال وعلى عمالها ومستخدمة بذلك وسائل القانون العام، إذ تتولى الدولة تنظيم المؤسسات العامة وتعيين الموظفين العاملين وتحمل مخاطر التشغيل والمسئولية الكاملة عن الأضرار التي قد يسببها للأفراد، وتدخل في علاقات مباشرة مع الأشخاص المنتفعين من خدمات المؤسسات العامة التي تديره إدارة مباشرة</w:t>
      </w:r>
      <w:r w:rsidRPr="00FB43F2">
        <w:rPr>
          <w:rStyle w:val="FootnoteReference"/>
          <w:rFonts w:ascii="Simplified Arabic" w:hAnsi="Simplified Arabic" w:cs="Simplified Arabic"/>
          <w:sz w:val="24"/>
          <w:szCs w:val="24"/>
          <w:rtl/>
        </w:rPr>
        <w:footnoteReference w:id="158"/>
      </w:r>
      <w:r w:rsidRPr="00FB43F2">
        <w:rPr>
          <w:rFonts w:ascii="Simplified Arabic" w:hAnsi="Simplified Arabic" w:cs="Simplified Arabic"/>
          <w:sz w:val="24"/>
          <w:szCs w:val="24"/>
          <w:rtl/>
          <w:lang w:bidi="ar-EG"/>
        </w:rPr>
        <w:t>. لهذا فإن موظفي</w:t>
      </w:r>
      <w:r w:rsidR="0050557A" w:rsidRPr="00FB43F2">
        <w:rPr>
          <w:rFonts w:ascii="Simplified Arabic" w:hAnsi="Simplified Arabic" w:cs="Simplified Arabic"/>
          <w:sz w:val="24"/>
          <w:szCs w:val="24"/>
          <w:rtl/>
          <w:lang w:bidi="ar-EG"/>
        </w:rPr>
        <w:t xml:space="preserve"> المؤسسات العامة المدارة بهذه الطريقة هم موظفون عموميون، وتعد أموالها عامة وتعد أموالها عامة ويتبع في تمويلها القواعد المالية التي تقررها الدولة في موازنتها وتضاف إيراداته إلى إيرادات الدولة ولا يحتفظ بأي شيء لنفسه، وكذلك القرارات التي يصدرها قرارات إدارية سواء كانت هذه القرارات تنظيمية أو فردية، والعقود التي يبرمها هي عقود إدارية، كما تسري فيما يخص الآثار المترتبة على تصرفاته وأعماله قواعد المسؤولية الإدارية بالنظر فيما ينشأ عن ذلك من منازعات</w:t>
      </w:r>
      <w:r w:rsidR="0050557A" w:rsidRPr="00FB43F2">
        <w:rPr>
          <w:rStyle w:val="FootnoteReference"/>
          <w:rFonts w:ascii="Simplified Arabic" w:hAnsi="Simplified Arabic" w:cs="Simplified Arabic"/>
          <w:sz w:val="24"/>
          <w:szCs w:val="24"/>
          <w:rtl/>
        </w:rPr>
        <w:footnoteReference w:id="159"/>
      </w:r>
      <w:r w:rsidR="0050557A" w:rsidRPr="00FB43F2">
        <w:rPr>
          <w:rFonts w:ascii="Simplified Arabic" w:hAnsi="Simplified Arabic" w:cs="Simplified Arabic"/>
          <w:sz w:val="24"/>
          <w:szCs w:val="24"/>
          <w:rtl/>
          <w:lang w:bidi="ar-EG"/>
        </w:rPr>
        <w:t>.</w:t>
      </w:r>
    </w:p>
    <w:p w14:paraId="58D07462" w14:textId="77777777" w:rsidR="0050557A" w:rsidRPr="00FB43F2" w:rsidRDefault="0050557A"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والأصل أن تلجأ الإدارة إلى هذا الأسلوب في إدارة المرافق الإدارية العامة والأساسية، كمرفق القضاء والأمن والتعليم والصحة، نظراً لأهميتها وخطورتها وما تنطوي عليه هذه المرافق من استخدام وسائل السلطة العامة كالضبط الإداري مما يستحيل ترك إدارتها للأفراد بصورة مباشرة أو لاحجام الأفراد عن القيام بها لكلفتها العالية ولقلة أو انعدام أرباحها المادية</w:t>
      </w:r>
      <w:r w:rsidRPr="00FB43F2">
        <w:rPr>
          <w:rStyle w:val="FootnoteReference"/>
          <w:rFonts w:ascii="Simplified Arabic" w:hAnsi="Simplified Arabic" w:cs="Simplified Arabic"/>
          <w:sz w:val="24"/>
          <w:szCs w:val="24"/>
          <w:rtl/>
        </w:rPr>
        <w:footnoteReference w:id="160"/>
      </w:r>
      <w:r w:rsidRPr="00FB43F2">
        <w:rPr>
          <w:rFonts w:ascii="Simplified Arabic" w:hAnsi="Simplified Arabic" w:cs="Simplified Arabic"/>
          <w:sz w:val="24"/>
          <w:szCs w:val="24"/>
          <w:rtl/>
          <w:lang w:bidi="ar-EG"/>
        </w:rPr>
        <w:t>.</w:t>
      </w:r>
    </w:p>
    <w:p w14:paraId="58D07463" w14:textId="77777777" w:rsidR="00DA795D" w:rsidRPr="00FB43F2" w:rsidRDefault="00DA795D" w:rsidP="0074482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ومن الممكن إدارة المرافقة العامة الاقتصادية بالط</w:t>
      </w:r>
      <w:r w:rsidR="009759FA" w:rsidRPr="00FB43F2">
        <w:rPr>
          <w:rFonts w:ascii="Simplified Arabic" w:hAnsi="Simplified Arabic" w:cs="Simplified Arabic"/>
          <w:sz w:val="24"/>
          <w:szCs w:val="24"/>
          <w:rtl/>
          <w:lang w:bidi="ar-EG"/>
        </w:rPr>
        <w:t xml:space="preserve">ريقة نفسها، ولكن من الناحية العملية أن طبيعة </w:t>
      </w:r>
      <w:r w:rsidR="00744827" w:rsidRPr="00FB43F2">
        <w:rPr>
          <w:rFonts w:ascii="Simplified Arabic" w:hAnsi="Simplified Arabic" w:cs="Simplified Arabic"/>
          <w:sz w:val="24"/>
          <w:szCs w:val="24"/>
          <w:rtl/>
          <w:lang w:bidi="ar-EG"/>
        </w:rPr>
        <w:t xml:space="preserve">نشاط هذه المرافق لا تنسجم عادة مع هذا الأسلوب لما يترتب عليه من خضوعها لمعوقات إدارية ومالية مماثلة لتلك التي تعاني منها المرافق العامة </w:t>
      </w:r>
      <w:r w:rsidR="00744827" w:rsidRPr="00FB43F2">
        <w:rPr>
          <w:rFonts w:ascii="Simplified Arabic" w:hAnsi="Simplified Arabic" w:cs="Simplified Arabic"/>
          <w:sz w:val="24"/>
          <w:szCs w:val="24"/>
          <w:rtl/>
          <w:lang w:bidi="ar-EG"/>
        </w:rPr>
        <w:lastRenderedPageBreak/>
        <w:t>الإدارية التي من شأنها عرقلة المرافق الاقتصادية عن تحقيق أهدافها المتوخاة، فضلاً عن ذلك أن إدارة المرافق العامة بهذا الأسلوب يترتب عليه أن الموظفين العاملين لهذا المرفق يخضعون للقواعد الحكومية بشأن ترقياتهم ومكافآتهم وإجازاتهم ويؤدي ذلك إلى ضعف روح الابتكار والرغبة في تجنب المسؤولية، ذلك أن ترقيتهم تخضع للأقدمية أكثر مما تكون خاضعة للابتكارات والنشاطات</w:t>
      </w:r>
      <w:r w:rsidR="00744827" w:rsidRPr="00FB43F2">
        <w:rPr>
          <w:rStyle w:val="FootnoteReference"/>
          <w:rFonts w:ascii="Simplified Arabic" w:hAnsi="Simplified Arabic" w:cs="Simplified Arabic"/>
          <w:sz w:val="24"/>
          <w:szCs w:val="24"/>
          <w:rtl/>
        </w:rPr>
        <w:footnoteReference w:id="161"/>
      </w:r>
      <w:r w:rsidR="00744827" w:rsidRPr="00FB43F2">
        <w:rPr>
          <w:rFonts w:ascii="Simplified Arabic" w:hAnsi="Simplified Arabic" w:cs="Simplified Arabic"/>
          <w:sz w:val="24"/>
          <w:szCs w:val="24"/>
          <w:rtl/>
          <w:lang w:bidi="ar-EG"/>
        </w:rPr>
        <w:t>.</w:t>
      </w:r>
    </w:p>
    <w:p w14:paraId="58D07464" w14:textId="77777777" w:rsidR="00744827" w:rsidRPr="00FB43F2" w:rsidRDefault="00744827" w:rsidP="0074482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الفرع الثاني: أسلوب المؤسسات العامة</w:t>
      </w:r>
    </w:p>
    <w:p w14:paraId="58D07465" w14:textId="77777777" w:rsidR="00744827" w:rsidRPr="00FB43F2" w:rsidRDefault="00744827" w:rsidP="0074482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تعني الأشخاص المعنوية العامة التي تتمتع بالشخصية المعنوية التامة لإدارة مرفق معين في الدولة، ويتلخص أسلوب هذه المؤسسات بأن يخصص لإدارة بعض المرافق هيئات إدارية تتمتع بشخصية معنوية تختلف عن شخصية الدولة وعن الأشخاص الإقليمية الأخرى وتمنح نوعاً من الاستقلال الإداري والمالي، ولكنها على الرغم من ذلك تبقى في ضمن الهيكل الإداري للدولة</w:t>
      </w:r>
      <w:r w:rsidRPr="00FB43F2">
        <w:rPr>
          <w:rStyle w:val="FootnoteReference"/>
          <w:rFonts w:ascii="Simplified Arabic" w:hAnsi="Simplified Arabic" w:cs="Simplified Arabic"/>
          <w:sz w:val="24"/>
          <w:szCs w:val="24"/>
          <w:rtl/>
        </w:rPr>
        <w:footnoteReference w:id="162"/>
      </w:r>
      <w:r w:rsidRPr="00FB43F2">
        <w:rPr>
          <w:rFonts w:ascii="Simplified Arabic" w:hAnsi="Simplified Arabic" w:cs="Simplified Arabic"/>
          <w:sz w:val="24"/>
          <w:szCs w:val="24"/>
          <w:rtl/>
          <w:lang w:bidi="ar-EG"/>
        </w:rPr>
        <w:t>.</w:t>
      </w:r>
    </w:p>
    <w:p w14:paraId="58D07467" w14:textId="5665B50E" w:rsidR="0050557A" w:rsidRPr="00FB43F2" w:rsidRDefault="00744827" w:rsidP="00A0574D">
      <w:pPr>
        <w:spacing w:line="360" w:lineRule="auto"/>
        <w:jc w:val="both"/>
        <w:rPr>
          <w:rFonts w:ascii="Simplified Arabic" w:hAnsi="Simplified Arabic" w:cs="Simplified Arabic"/>
          <w:vanish/>
          <w:sz w:val="24"/>
          <w:szCs w:val="24"/>
          <w:rtl/>
          <w:lang w:bidi="ar-EG"/>
        </w:rPr>
      </w:pPr>
      <w:r w:rsidRPr="00FB43F2">
        <w:rPr>
          <w:rFonts w:ascii="Simplified Arabic" w:hAnsi="Simplified Arabic" w:cs="Simplified Arabic"/>
          <w:sz w:val="24"/>
          <w:szCs w:val="24"/>
          <w:rtl/>
          <w:lang w:bidi="ar-EG"/>
        </w:rPr>
        <w:t>ويترتب على ذلك جملة آثار أبرزها، أن القرارات التي تصدرها سواء كانت تنظيمية أو فردية تعد قرارات إدارية تصلح أن تكون محل دعوى الإلغاء، وأن موظفيها هم الموظفين العموميين تسري عليهم القواعد الخاصة بالوظيفة العامة، والأموال التي تمتلكها هي أموال عامة على أن يكون للمؤسسة العامة ميزانية مستقلة بإرادتها ومصروفاتها عن الميزانية العامة، وكذلك تمتلك صلاحية إبرام العقود الإدارية، وغيرها العديد من الاختصاصات التي تتمتع بها السلطات الإدارية</w:t>
      </w:r>
      <w:r w:rsidRPr="00FB43F2">
        <w:rPr>
          <w:rStyle w:val="FootnoteReference"/>
          <w:rFonts w:ascii="Simplified Arabic" w:hAnsi="Simplified Arabic" w:cs="Simplified Arabic"/>
          <w:sz w:val="24"/>
          <w:szCs w:val="24"/>
          <w:rtl/>
        </w:rPr>
        <w:footnoteReference w:id="163"/>
      </w:r>
      <w:r w:rsidRPr="00FB43F2">
        <w:rPr>
          <w:rFonts w:ascii="Simplified Arabic" w:hAnsi="Simplified Arabic" w:cs="Simplified Arabic"/>
          <w:sz w:val="24"/>
          <w:szCs w:val="24"/>
          <w:rtl/>
          <w:lang w:bidi="ar-EG"/>
        </w:rPr>
        <w:t>.</w:t>
      </w:r>
      <w:r w:rsidRPr="00FB43F2">
        <w:rPr>
          <w:rFonts w:ascii="Simplified Arabic" w:hAnsi="Simplified Arabic" w:cs="Simplified Arabic"/>
          <w:vanish/>
          <w:sz w:val="24"/>
          <w:szCs w:val="24"/>
          <w:rtl/>
          <w:lang w:bidi="ar-EG"/>
        </w:rPr>
        <w:t>و فأ</w:t>
      </w:r>
    </w:p>
    <w:p w14:paraId="58D07468" w14:textId="77777777" w:rsidR="00744827" w:rsidRPr="00FB43F2" w:rsidRDefault="00744827"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أضف لما تقدم إن الاستقلال الذي تتمتع به هذه المؤسسات العامة استقلال جزئي ومشروط بشروط عدة لعل أهمها، شرط التخصص أي الالتزام التام بالغرض </w:t>
      </w:r>
      <w:r w:rsidR="00F27B80" w:rsidRPr="00FB43F2">
        <w:rPr>
          <w:rFonts w:ascii="Simplified Arabic" w:hAnsi="Simplified Arabic" w:cs="Simplified Arabic"/>
          <w:sz w:val="24"/>
          <w:szCs w:val="24"/>
          <w:rtl/>
          <w:lang w:bidi="ar-EG"/>
        </w:rPr>
        <w:t>الذي انشئت من أجله، فلا يجوز أن تحول نشاطها إلى غرض بعيد عن الغرض الذي انشئت لتحقيقه أياً كان الشكل الذي تتخذه ويتضمن القانون الصادر بإنشاء المؤسسات العامة بيان هذا الغرض، أما الشرط الآخر فيتمثل بخضوع المؤسسات العامة للرقابة الإدارية التي تباشرها السلطة المركزية للتحقق من عدم خروجها عن الهدف المخصص لها</w:t>
      </w:r>
      <w:r w:rsidR="00F27B80" w:rsidRPr="00FB43F2">
        <w:rPr>
          <w:rStyle w:val="FootnoteReference"/>
          <w:rFonts w:ascii="Simplified Arabic" w:hAnsi="Simplified Arabic" w:cs="Simplified Arabic"/>
          <w:sz w:val="24"/>
          <w:szCs w:val="24"/>
          <w:rtl/>
        </w:rPr>
        <w:footnoteReference w:id="164"/>
      </w:r>
      <w:r w:rsidR="00F27B80" w:rsidRPr="00FB43F2">
        <w:rPr>
          <w:rFonts w:ascii="Simplified Arabic" w:hAnsi="Simplified Arabic" w:cs="Simplified Arabic"/>
          <w:sz w:val="24"/>
          <w:szCs w:val="24"/>
          <w:rtl/>
          <w:lang w:bidi="ar-EG"/>
        </w:rPr>
        <w:t>.</w:t>
      </w:r>
    </w:p>
    <w:p w14:paraId="58D07469" w14:textId="77777777" w:rsidR="00F27B80" w:rsidRPr="00FB43F2" w:rsidRDefault="00F27B80"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 xml:space="preserve">الفرع الثالث: </w:t>
      </w:r>
      <w:r w:rsidR="00DC1FCC" w:rsidRPr="00FB43F2">
        <w:rPr>
          <w:rFonts w:ascii="Simplified Arabic" w:hAnsi="Simplified Arabic" w:cs="Simplified Arabic"/>
          <w:sz w:val="24"/>
          <w:szCs w:val="24"/>
          <w:rtl/>
          <w:lang w:bidi="ar-EG"/>
        </w:rPr>
        <w:t>الشركات المساهمة العامة</w:t>
      </w:r>
    </w:p>
    <w:p w14:paraId="58D0746A" w14:textId="77777777" w:rsidR="00DC1FCC" w:rsidRPr="00FB43F2" w:rsidRDefault="00DC1FCC" w:rsidP="00732987">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ويقصد بها دمج أعمال الإدارة مع أشخاص القانون الخاص في إدارة مرفق عام اقتصادي معين، ويتخذ هذا التعاون نظام (الشركة المختلطة) تشترك فيها الدولة أو إحدى الوحدات الإدارية عن طريق الاكتتاب في جزء من رأس المال على أن يساهم الأفراد في الجزء الآخر منه</w:t>
      </w:r>
      <w:r w:rsidRPr="00FB43F2">
        <w:rPr>
          <w:rStyle w:val="FootnoteReference"/>
          <w:rFonts w:ascii="Simplified Arabic" w:hAnsi="Simplified Arabic" w:cs="Simplified Arabic"/>
          <w:sz w:val="24"/>
          <w:szCs w:val="24"/>
          <w:rtl/>
        </w:rPr>
        <w:footnoteReference w:id="165"/>
      </w:r>
      <w:r w:rsidRPr="00FB43F2">
        <w:rPr>
          <w:rFonts w:ascii="Simplified Arabic" w:hAnsi="Simplified Arabic" w:cs="Simplified Arabic"/>
          <w:sz w:val="24"/>
          <w:szCs w:val="24"/>
          <w:rtl/>
          <w:lang w:bidi="ar-EG"/>
        </w:rPr>
        <w:t xml:space="preserve">. ويطبق حول ذلك قانون الشركة المساهمة والتي ينظمها </w:t>
      </w:r>
      <w:r w:rsidR="00BB4C9F" w:rsidRPr="00FB43F2">
        <w:rPr>
          <w:rFonts w:ascii="Simplified Arabic" w:hAnsi="Simplified Arabic" w:cs="Simplified Arabic"/>
          <w:sz w:val="24"/>
          <w:szCs w:val="24"/>
          <w:rtl/>
          <w:lang w:bidi="ar-EG"/>
        </w:rPr>
        <w:t>القانون التجاري كقاعدة عامة (باستثناء القواعد المتعلقة بتحقيق المصلحة العامة) ويترتب على ذلك أن أموالها تصبح أموالاً خاصة، والقرارات الصادرة عنها لا تُعد قرارات إدارية والمنازعات الناشئة تخضع إلى المحاكم العادية، فضلاً عن ذلك من يعمل فيها يخضع إلى أحكام قانون العمل (باستثناء من يعين من الدولة ليتولى إدارة الشركة)</w:t>
      </w:r>
      <w:r w:rsidR="00BB4C9F" w:rsidRPr="00FB43F2">
        <w:rPr>
          <w:rStyle w:val="FootnoteReference"/>
          <w:rFonts w:ascii="Simplified Arabic" w:hAnsi="Simplified Arabic" w:cs="Simplified Arabic"/>
          <w:sz w:val="24"/>
          <w:szCs w:val="24"/>
          <w:rtl/>
        </w:rPr>
        <w:t xml:space="preserve"> </w:t>
      </w:r>
      <w:r w:rsidR="00BB4C9F" w:rsidRPr="00FB43F2">
        <w:rPr>
          <w:rStyle w:val="FootnoteReference"/>
          <w:rFonts w:ascii="Simplified Arabic" w:hAnsi="Simplified Arabic" w:cs="Simplified Arabic"/>
          <w:sz w:val="24"/>
          <w:szCs w:val="24"/>
          <w:rtl/>
        </w:rPr>
        <w:footnoteReference w:id="166"/>
      </w:r>
      <w:r w:rsidR="00BB4C9F" w:rsidRPr="00FB43F2">
        <w:rPr>
          <w:rFonts w:ascii="Simplified Arabic" w:hAnsi="Simplified Arabic" w:cs="Simplified Arabic"/>
          <w:sz w:val="24"/>
          <w:szCs w:val="24"/>
          <w:rtl/>
          <w:lang w:bidi="ar-EG"/>
        </w:rPr>
        <w:t xml:space="preserve">. </w:t>
      </w:r>
    </w:p>
    <w:p w14:paraId="58D0746B" w14:textId="77777777" w:rsidR="00BB4C9F" w:rsidRPr="00FB43F2" w:rsidRDefault="00BB4C9F" w:rsidP="00343FB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وهناك أسباب عدة لنشأة الشركات، منها الإسراع في أعمال التنمية عن طريق التمويل المشترك في تبني مشاريع جديدة، أو لغرض تخلص بعض المشاريع من أزمتها المالية عن طريق مشاركة الدولة فيها، ولكونها طريقة من طرق إدارة المشروعات</w:t>
      </w:r>
      <w:r w:rsidRPr="00FB43F2">
        <w:rPr>
          <w:rStyle w:val="FootnoteReference"/>
          <w:rFonts w:ascii="Simplified Arabic" w:hAnsi="Simplified Arabic" w:cs="Simplified Arabic"/>
          <w:sz w:val="24"/>
          <w:szCs w:val="24"/>
          <w:rtl/>
        </w:rPr>
        <w:footnoteReference w:id="167"/>
      </w:r>
      <w:r w:rsidRPr="00FB43F2">
        <w:rPr>
          <w:rFonts w:ascii="Simplified Arabic" w:hAnsi="Simplified Arabic" w:cs="Simplified Arabic"/>
          <w:sz w:val="24"/>
          <w:szCs w:val="24"/>
          <w:rtl/>
          <w:lang w:bidi="ar-EG"/>
        </w:rPr>
        <w:t>، وتتسم هذه الطريقة بنوع من العمل البناء بين السلطة العامة والأفراد أو الأشخاص الخاصة، والوصول إلى عملية إدارية جديدة وربح متوقع وأحكام الرقابة والإشراف على الشركات الخاصة وتوجييها وجهاً يتقف مع المصلحة العامة، فضلاً عن التغلب على عيوب الإدارة المباشرة لما تتمتع به من بيروقرطية إدارية وأيضاً التغلب على عيوب الامتياز التي يكون هدفها النهائي تحقيق الأرباح</w:t>
      </w:r>
      <w:r w:rsidRPr="00FB43F2">
        <w:rPr>
          <w:rStyle w:val="FootnoteReference"/>
          <w:rFonts w:ascii="Simplified Arabic" w:hAnsi="Simplified Arabic" w:cs="Simplified Arabic"/>
          <w:sz w:val="24"/>
          <w:szCs w:val="24"/>
          <w:rtl/>
        </w:rPr>
        <w:footnoteReference w:id="168"/>
      </w:r>
      <w:r w:rsidRPr="00FB43F2">
        <w:rPr>
          <w:rFonts w:ascii="Simplified Arabic" w:hAnsi="Simplified Arabic" w:cs="Simplified Arabic"/>
          <w:sz w:val="24"/>
          <w:szCs w:val="24"/>
          <w:rtl/>
          <w:lang w:bidi="ar-EG"/>
        </w:rPr>
        <w:t>. تسمى الشركات المختلطة لكونها تجمع بين بعض خصائص شركات الأموال وبعض خصائص شركات الأشخاص</w:t>
      </w:r>
      <w:r w:rsidRPr="00FB43F2">
        <w:rPr>
          <w:rStyle w:val="FootnoteReference"/>
          <w:rFonts w:ascii="Simplified Arabic" w:hAnsi="Simplified Arabic" w:cs="Simplified Arabic"/>
          <w:sz w:val="24"/>
          <w:szCs w:val="24"/>
          <w:rtl/>
        </w:rPr>
        <w:footnoteReference w:id="169"/>
      </w:r>
      <w:r w:rsidRPr="00FB43F2">
        <w:rPr>
          <w:rFonts w:ascii="Simplified Arabic" w:hAnsi="Simplified Arabic" w:cs="Simplified Arabic"/>
          <w:sz w:val="24"/>
          <w:szCs w:val="24"/>
          <w:rtl/>
          <w:lang w:bidi="ar-EG"/>
        </w:rPr>
        <w:t>.</w:t>
      </w:r>
      <w:r w:rsidR="00F74FE7" w:rsidRPr="00FB43F2">
        <w:rPr>
          <w:rFonts w:ascii="Simplified Arabic" w:hAnsi="Simplified Arabic" w:cs="Simplified Arabic"/>
          <w:sz w:val="24"/>
          <w:szCs w:val="24"/>
          <w:rtl/>
          <w:lang w:bidi="ar-EG"/>
        </w:rPr>
        <w:t xml:space="preserve"> وأبرز ما يمتاز به نظام الشركة المختلطة</w:t>
      </w:r>
      <w:r w:rsidR="00343FBD" w:rsidRPr="00FB43F2">
        <w:rPr>
          <w:rFonts w:ascii="Simplified Arabic" w:hAnsi="Simplified Arabic" w:cs="Simplified Arabic"/>
          <w:sz w:val="24"/>
          <w:szCs w:val="24"/>
          <w:rtl/>
          <w:lang w:bidi="ar-EG"/>
        </w:rPr>
        <w:t xml:space="preserve"> من حيث طريقة إدارتها أن الجمعية العمومية للمساهمين لا تقوم بانتخاب بعض أعضاء مجلس الإدارة ممن تعينهم الدولة، لينوبوا عنها ليس فقط كمساهمة في رأس المال. وإنما بوصفها رقيباً على سير المرافق العامة، فمن خلال هؤلاء الأعضاء تستطيع السلطة الإدارية فرض رقابتها على الشركة في الداخل، </w:t>
      </w:r>
      <w:r w:rsidR="00343FBD" w:rsidRPr="00FB43F2">
        <w:rPr>
          <w:rFonts w:ascii="Simplified Arabic" w:hAnsi="Simplified Arabic" w:cs="Simplified Arabic"/>
          <w:sz w:val="24"/>
          <w:szCs w:val="24"/>
          <w:rtl/>
          <w:lang w:bidi="ar-EG"/>
        </w:rPr>
        <w:lastRenderedPageBreak/>
        <w:t>حتى لو لم يكن لها السيطرة عليها طبقاً للقواعد العامة لعدم تملكها أغلبية أسهم الشركة</w:t>
      </w:r>
      <w:r w:rsidR="00343FBD" w:rsidRPr="00FB43F2">
        <w:rPr>
          <w:rStyle w:val="FootnoteReference"/>
          <w:rFonts w:ascii="Simplified Arabic" w:hAnsi="Simplified Arabic" w:cs="Simplified Arabic"/>
          <w:sz w:val="24"/>
          <w:szCs w:val="24"/>
          <w:rtl/>
        </w:rPr>
        <w:footnoteReference w:id="170"/>
      </w:r>
      <w:r w:rsidR="00343FBD" w:rsidRPr="00FB43F2">
        <w:rPr>
          <w:rFonts w:ascii="Simplified Arabic" w:hAnsi="Simplified Arabic" w:cs="Simplified Arabic"/>
          <w:sz w:val="24"/>
          <w:szCs w:val="24"/>
          <w:rtl/>
          <w:lang w:bidi="ar-EG"/>
        </w:rPr>
        <w:t>. ومن أمثلتها في فرنسا شركة النقل المعروفة باسم (</w:t>
      </w:r>
      <w:r w:rsidR="00343FBD" w:rsidRPr="00FB43F2">
        <w:rPr>
          <w:rFonts w:ascii="Simplified Arabic" w:hAnsi="Simplified Arabic" w:cs="Simplified Arabic"/>
          <w:sz w:val="24"/>
          <w:szCs w:val="24"/>
          <w:lang w:bidi="ar-EG"/>
        </w:rPr>
        <w:t>S.N.C.E</w:t>
      </w:r>
      <w:r w:rsidR="00343FBD" w:rsidRPr="00FB43F2">
        <w:rPr>
          <w:rFonts w:ascii="Simplified Arabic" w:hAnsi="Simplified Arabic" w:cs="Simplified Arabic"/>
          <w:sz w:val="24"/>
          <w:szCs w:val="24"/>
          <w:rtl/>
          <w:lang w:bidi="ar-EG"/>
        </w:rPr>
        <w:t>) التي انشئت عام 1973م.</w:t>
      </w:r>
    </w:p>
    <w:p w14:paraId="58D0746C" w14:textId="77777777" w:rsidR="00744050" w:rsidRPr="00FB43F2" w:rsidRDefault="00744050" w:rsidP="00343FB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الفرع الرابع: أثر الذكاء الاصطناعي في التحول إلى الإدارة غير المباشرة مبني أساساً على استخدام تقنيات الاتمتة الاصطناعي، الامر الذي يجعل هذه الإدارات تمتاز بجملة من الخصائص والمزايا، إذ أن هدفها الأساسي تحسين مستوى الخدمات التي تقوم بتقديمها، حيث يعد مصطلح الإدارة غير المباشرة من المفاهيم المعاصرة في علم الإدارة الحديث والذي ظهر نتيجة تغلغل التكنولوجيا التي شهدها العالم منذ بدء الثورة الصناعية والتحول إلى عصر العمل الإلكتروني بعيداً عن التعاملات الورقية، فعرفها العديد من الباحثين من خلال تعريفات عدة، فقد تناولها البعض على أنها "تسخير وسائل التكنولوجيا المتقدمة من قبل الإدارات لأداء المهام الموكلة لها"</w:t>
      </w:r>
      <w:r w:rsidRPr="00FB43F2">
        <w:rPr>
          <w:rStyle w:val="FootnoteReference"/>
          <w:rFonts w:ascii="Simplified Arabic" w:hAnsi="Simplified Arabic" w:cs="Simplified Arabic"/>
          <w:sz w:val="24"/>
          <w:szCs w:val="24"/>
          <w:rtl/>
        </w:rPr>
        <w:footnoteReference w:id="171"/>
      </w:r>
      <w:r w:rsidRPr="00FB43F2">
        <w:rPr>
          <w:rFonts w:ascii="Simplified Arabic" w:hAnsi="Simplified Arabic" w:cs="Simplified Arabic"/>
          <w:sz w:val="24"/>
          <w:szCs w:val="24"/>
          <w:rtl/>
          <w:lang w:bidi="ar-EG"/>
        </w:rPr>
        <w:t>.</w:t>
      </w:r>
    </w:p>
    <w:p w14:paraId="58D0746D" w14:textId="77777777" w:rsidR="00744050" w:rsidRPr="00FB43F2" w:rsidRDefault="00744050" w:rsidP="00343FB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فعرفت بأنها "استعمال وسائل التكنولوجيا بكافة أنواعها، والمعلومات لغرض تنفيذ أداء الإدارات الحكومية لخدمتها العامة الإلكترونية ذات القيمة، والتواصل مع الأفراد من خدمات المرفق العام بمزيد من الديمقراطية من خلال تمكينهم من استخدام الاتصال عبر بوابة واحدة"</w:t>
      </w:r>
      <w:r w:rsidRPr="00FB43F2">
        <w:rPr>
          <w:rStyle w:val="FootnoteReference"/>
          <w:rFonts w:ascii="Simplified Arabic" w:hAnsi="Simplified Arabic" w:cs="Simplified Arabic"/>
          <w:sz w:val="24"/>
          <w:szCs w:val="24"/>
          <w:rtl/>
        </w:rPr>
        <w:footnoteReference w:id="172"/>
      </w:r>
      <w:r w:rsidRPr="00FB43F2">
        <w:rPr>
          <w:rFonts w:ascii="Simplified Arabic" w:hAnsi="Simplified Arabic" w:cs="Simplified Arabic"/>
          <w:sz w:val="24"/>
          <w:szCs w:val="24"/>
          <w:rtl/>
          <w:lang w:bidi="ar-EG"/>
        </w:rPr>
        <w:t>. بينما اتجاه آخر يعرفها على أنها "تذليل عقبات أداء الإدارات الحكومية لخدماتها العامة، عن طريق استثمار التطورات العلمية المذهلة في مجال تقنيات الاتصالات والمعلومات"</w:t>
      </w:r>
      <w:r w:rsidRPr="00FB43F2">
        <w:rPr>
          <w:rStyle w:val="FootnoteReference"/>
          <w:rFonts w:ascii="Simplified Arabic" w:hAnsi="Simplified Arabic" w:cs="Simplified Arabic"/>
          <w:sz w:val="24"/>
          <w:szCs w:val="24"/>
          <w:rtl/>
        </w:rPr>
        <w:footnoteReference w:id="173"/>
      </w:r>
      <w:r w:rsidRPr="00FB43F2">
        <w:rPr>
          <w:rFonts w:ascii="Simplified Arabic" w:hAnsi="Simplified Arabic" w:cs="Simplified Arabic"/>
          <w:sz w:val="24"/>
          <w:szCs w:val="24"/>
          <w:rtl/>
          <w:lang w:bidi="ar-EG"/>
        </w:rPr>
        <w:t>.</w:t>
      </w:r>
    </w:p>
    <w:p w14:paraId="58D0746E" w14:textId="77777777" w:rsidR="00744050" w:rsidRPr="00FB43F2" w:rsidRDefault="00744050" w:rsidP="00343FB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 xml:space="preserve">من خلال ما سبق أعلاه يبدو أن التعريفات كافة قد ركزت على الوسائل والأدوات المستخدمة </w:t>
      </w:r>
      <w:r w:rsidR="003B50F0" w:rsidRPr="00FB43F2">
        <w:rPr>
          <w:rFonts w:ascii="Simplified Arabic" w:hAnsi="Simplified Arabic" w:cs="Simplified Arabic"/>
          <w:sz w:val="24"/>
          <w:szCs w:val="24"/>
          <w:rtl/>
          <w:lang w:bidi="ar-EG"/>
        </w:rPr>
        <w:t>لتنفيذ المهام الإدارية بطريقة إلكترونية أي من خلال التركيز فقط على الجانب الإجرائي بعيداً عن التعمق في أهداف هذه العملية الإلكترونية، وقد تلافى البنك الدولي ذلك وقدم تعريفاً بالاتجاه نفسه بأنها "استخدام المعلومات والاتصالات من أجل زيادة كفاءة وفاعلية وشفافية ومساءلة الحكومة فيما تقدمه من خدمات إلى المواطن ومجتمع الأعمال، وتمكينهم من المعلومات، بما يدعم كافة النظم الإجرائية الحكومية، ويقضي على الفساد واعطاء الفرصة للمواطنين للمشاركة في كافة مراحل العملية السياسية والقرارات المتعلقة بها والتي تؤثر على مختلف نواحي الحياة"</w:t>
      </w:r>
      <w:r w:rsidR="003B50F0" w:rsidRPr="00FB43F2">
        <w:rPr>
          <w:rStyle w:val="FootnoteReference"/>
          <w:rFonts w:ascii="Simplified Arabic" w:hAnsi="Simplified Arabic" w:cs="Simplified Arabic"/>
          <w:sz w:val="24"/>
          <w:szCs w:val="24"/>
          <w:rtl/>
        </w:rPr>
        <w:footnoteReference w:id="174"/>
      </w:r>
      <w:r w:rsidR="003B50F0" w:rsidRPr="00FB43F2">
        <w:rPr>
          <w:rFonts w:ascii="Simplified Arabic" w:hAnsi="Simplified Arabic" w:cs="Simplified Arabic"/>
          <w:sz w:val="24"/>
          <w:szCs w:val="24"/>
          <w:rtl/>
          <w:lang w:bidi="ar-EG"/>
        </w:rPr>
        <w:t>.</w:t>
      </w:r>
    </w:p>
    <w:p w14:paraId="58D0746F" w14:textId="77777777" w:rsidR="003B50F0" w:rsidRPr="00FB43F2" w:rsidRDefault="003B50F0" w:rsidP="00343FB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كما عّرف بعضهم الآخر الإدارة غير المباشرة بأنها "الاستغناء عن المعاملات الورقية وإحلال المكتب الإلكتروني بديلاً وتحويل كافة الأعمال كافة إلى إجراءات مكتبية تجري معالجتها مسبقاً"</w:t>
      </w:r>
      <w:r w:rsidRPr="00FB43F2">
        <w:rPr>
          <w:rStyle w:val="FootnoteReference"/>
          <w:rFonts w:ascii="Simplified Arabic" w:hAnsi="Simplified Arabic" w:cs="Simplified Arabic"/>
          <w:sz w:val="24"/>
          <w:szCs w:val="24"/>
          <w:rtl/>
        </w:rPr>
        <w:footnoteReference w:id="175"/>
      </w:r>
      <w:r w:rsidRPr="00FB43F2">
        <w:rPr>
          <w:rFonts w:ascii="Simplified Arabic" w:hAnsi="Simplified Arabic" w:cs="Simplified Arabic"/>
          <w:sz w:val="24"/>
          <w:szCs w:val="24"/>
          <w:rtl/>
          <w:lang w:bidi="ar-EG"/>
        </w:rPr>
        <w:t>.</w:t>
      </w:r>
    </w:p>
    <w:p w14:paraId="58D07470" w14:textId="77777777" w:rsidR="00DB608C" w:rsidRPr="00FB43F2" w:rsidRDefault="00DB608C" w:rsidP="00343FBD">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وكذلك عرفت بأنها "عملية إدارية قائمة على الإمكانات المتميزة للإنترنت وشبكات الأعمال من تخطيط وتوجيه ورقابة كونها تعتمد على استخدام الإنترنت وهذا يفسر أهمية التكنولوجيا في إنجاز الأعمال الإدارية والقدرة على التوجيه والرقابة فيه"</w:t>
      </w:r>
      <w:r w:rsidRPr="00FB43F2">
        <w:rPr>
          <w:rStyle w:val="FootnoteReference"/>
          <w:rFonts w:ascii="Simplified Arabic" w:hAnsi="Simplified Arabic" w:cs="Simplified Arabic"/>
          <w:sz w:val="24"/>
          <w:szCs w:val="24"/>
          <w:rtl/>
        </w:rPr>
        <w:footnoteReference w:id="176"/>
      </w:r>
      <w:r w:rsidRPr="00FB43F2">
        <w:rPr>
          <w:rFonts w:ascii="Simplified Arabic" w:hAnsi="Simplified Arabic" w:cs="Simplified Arabic"/>
          <w:sz w:val="24"/>
          <w:szCs w:val="24"/>
          <w:rtl/>
          <w:lang w:bidi="ar-EG"/>
        </w:rPr>
        <w:t>. ولما تقدم آنفاً نرى أن التعريفات قد حصرت قيام الإدارة الإلكترونية بوجود الشبكة العنكبوتية وشبكات الأعمال وأغلفت دور الوسائل التكنولوجية الأخرى وعلى رأسها نظم الإدارة الإلكترونية، ونستنتج مما سبق أن مفهوم الإدارة غير المباشرة يقوم على ثلاث ركائز أساسية وهي:</w:t>
      </w:r>
    </w:p>
    <w:p w14:paraId="58D07471" w14:textId="77777777" w:rsidR="00DB608C" w:rsidRPr="00FB43F2" w:rsidRDefault="00DB608C" w:rsidP="00DB608C">
      <w:pPr>
        <w:pStyle w:val="ListParagraph"/>
        <w:numPr>
          <w:ilvl w:val="1"/>
          <w:numId w:val="26"/>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وجود موقع إلكتروني رسمي على الشبكة العنكبوتية (موقع الإدارة الإلكتروني) يحتوي على المعلومات كافة الخاصة بالإدارة.</w:t>
      </w:r>
    </w:p>
    <w:p w14:paraId="58D07472" w14:textId="77777777" w:rsidR="00DB608C" w:rsidRPr="00FB43F2" w:rsidRDefault="00DB608C" w:rsidP="00DB608C">
      <w:pPr>
        <w:pStyle w:val="ListParagraph"/>
        <w:numPr>
          <w:ilvl w:val="1"/>
          <w:numId w:val="26"/>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وجود حالة تواصل على مدار الساعة لتمكين التواصل مع الأفراد وتلبية احتياجاتهم.</w:t>
      </w:r>
    </w:p>
    <w:p w14:paraId="58D07473" w14:textId="77777777" w:rsidR="00DB608C" w:rsidRPr="00FB43F2" w:rsidRDefault="00DB608C" w:rsidP="00DB608C">
      <w:pPr>
        <w:pStyle w:val="ListParagraph"/>
        <w:numPr>
          <w:ilvl w:val="1"/>
          <w:numId w:val="26"/>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الموظفون التقنيون، إذ يعد وجودهم عاملاً رئيسياً لتحقيق سرعة وفعالية الربط والأداء والإنجاز بين الإدارة الإلكترونية نفسها، ولكل من أقسامها على حد</w:t>
      </w:r>
      <w:r w:rsidR="00275F52" w:rsidRPr="00FB43F2">
        <w:rPr>
          <w:rFonts w:ascii="Simplified Arabic" w:hAnsi="Simplified Arabic" w:cs="Simplified Arabic"/>
          <w:sz w:val="24"/>
          <w:szCs w:val="24"/>
          <w:rtl/>
          <w:lang w:bidi="ar-EG"/>
        </w:rPr>
        <w:t>ا من أجل تحقيق التواصل الدائم.</w:t>
      </w:r>
    </w:p>
    <w:p w14:paraId="58D07474" w14:textId="77777777" w:rsidR="00275F52" w:rsidRPr="00FB43F2" w:rsidRDefault="00275F52" w:rsidP="00275F52">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وتتجلى خصائص الإدارة غير المباشرة فيما يأتي:</w:t>
      </w:r>
    </w:p>
    <w:p w14:paraId="58D07475" w14:textId="77777777" w:rsidR="00275F52" w:rsidRPr="00FB43F2" w:rsidRDefault="00275F52" w:rsidP="00475DAC">
      <w:pPr>
        <w:pStyle w:val="ListParagraph"/>
        <w:numPr>
          <w:ilvl w:val="0"/>
          <w:numId w:val="35"/>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استخدام نظام الأرشفة الإلكترونية: حيث يكون العمل وفق نظام الأرشفة الإلكترونية</w:t>
      </w:r>
      <w:r w:rsidRPr="00FB43F2">
        <w:rPr>
          <w:rStyle w:val="FootnoteReference"/>
          <w:rFonts w:ascii="Simplified Arabic" w:hAnsi="Simplified Arabic" w:cs="Simplified Arabic"/>
          <w:sz w:val="24"/>
          <w:szCs w:val="24"/>
          <w:rtl/>
        </w:rPr>
        <w:footnoteReference w:id="177"/>
      </w:r>
      <w:r w:rsidRPr="00FB43F2">
        <w:rPr>
          <w:rFonts w:ascii="Simplified Arabic" w:hAnsi="Simplified Arabic" w:cs="Simplified Arabic"/>
          <w:sz w:val="24"/>
          <w:szCs w:val="24"/>
          <w:rtl/>
          <w:lang w:bidi="ar-EG"/>
        </w:rPr>
        <w:t xml:space="preserve">، والبريد الإلكتروني والرسائل الصوتية والمذكرات الإلكترونية ونظم المتابعة الآلية كافة، إلا أن ذلك لا يعني الاستغناء عن العمل الورقي والكتابي بصورة نهائية بل يبقى العمل الكتابي ضرورة أساسية من ضرورات العمل الإداري فضلاً عن العمل الإداري </w:t>
      </w:r>
      <w:r w:rsidRPr="00FB43F2">
        <w:rPr>
          <w:rFonts w:ascii="Simplified Arabic" w:hAnsi="Simplified Arabic" w:cs="Simplified Arabic"/>
          <w:sz w:val="24"/>
          <w:szCs w:val="24"/>
          <w:rtl/>
          <w:lang w:bidi="ar-EG"/>
        </w:rPr>
        <w:lastRenderedPageBreak/>
        <w:t>الإلكتروني</w:t>
      </w:r>
      <w:r w:rsidRPr="00FB43F2">
        <w:rPr>
          <w:rStyle w:val="FootnoteReference"/>
          <w:rFonts w:ascii="Simplified Arabic" w:hAnsi="Simplified Arabic" w:cs="Simplified Arabic"/>
          <w:sz w:val="24"/>
          <w:szCs w:val="24"/>
          <w:rtl/>
        </w:rPr>
        <w:footnoteReference w:id="178"/>
      </w:r>
      <w:r w:rsidRPr="00FB43F2">
        <w:rPr>
          <w:rFonts w:ascii="Simplified Arabic" w:hAnsi="Simplified Arabic" w:cs="Simplified Arabic"/>
          <w:sz w:val="24"/>
          <w:szCs w:val="24"/>
          <w:rtl/>
          <w:lang w:bidi="ar-EG"/>
        </w:rPr>
        <w:t xml:space="preserve">، إذ إن العمل الإلكتروني للخدمات عادة ما يكون أكثر دقة واتقاناً من العمل الورقي اليدوي التقليدي، فالحاسب الآلي وبحسب البرنامج المزود به يعطي نتائج يقينية لا وجود للخطأ فيها، </w:t>
      </w:r>
      <w:r w:rsidR="00475DAC" w:rsidRPr="00FB43F2">
        <w:rPr>
          <w:rFonts w:ascii="Simplified Arabic" w:hAnsi="Simplified Arabic" w:cs="Simplified Arabic"/>
          <w:sz w:val="24"/>
          <w:szCs w:val="24"/>
          <w:rtl/>
          <w:lang w:bidi="ar-EG"/>
        </w:rPr>
        <w:t>مما يؤدي بدوره إلى التقليل بصورة كبيرة من الأخطاء اليدوية التي قد تنجم من الطريقة اليدوية التقليدية</w:t>
      </w:r>
      <w:r w:rsidR="008C612B" w:rsidRPr="00FB43F2">
        <w:rPr>
          <w:rFonts w:ascii="Simplified Arabic" w:hAnsi="Simplified Arabic" w:cs="Simplified Arabic"/>
          <w:sz w:val="24"/>
          <w:szCs w:val="24"/>
          <w:rtl/>
          <w:lang w:bidi="ar-EG"/>
        </w:rPr>
        <w:t>، بسبب توافر عنصر الدقة في تقديم الخدمات، الأمر الذي من شأنه القضاء على مشكلة التضارب والتناقض بين المعلومات، ويجري تحديد مصادر هذه المعلومات والبيانات وتوصيفها بدقة، ومراجعتها قبل دخولها إلى النظام، كما أن الإنجاز الإلكتروني يخضع لرقابة أسهل وأدق من تلك التي تفرض على الموظف عند أداء عمله في ظل نظام الإدارة التقليدية</w:t>
      </w:r>
      <w:r w:rsidR="008C612B" w:rsidRPr="00FB43F2">
        <w:rPr>
          <w:rStyle w:val="FootnoteReference"/>
          <w:rFonts w:ascii="Simplified Arabic" w:hAnsi="Simplified Arabic" w:cs="Simplified Arabic"/>
          <w:sz w:val="24"/>
          <w:szCs w:val="24"/>
          <w:rtl/>
        </w:rPr>
        <w:footnoteReference w:id="179"/>
      </w:r>
      <w:r w:rsidR="008C612B" w:rsidRPr="00FB43F2">
        <w:rPr>
          <w:rFonts w:ascii="Simplified Arabic" w:hAnsi="Simplified Arabic" w:cs="Simplified Arabic"/>
          <w:sz w:val="24"/>
          <w:szCs w:val="24"/>
          <w:rtl/>
          <w:lang w:bidi="ar-EG"/>
        </w:rPr>
        <w:t>. ومن جانب آخر فإن هناك مشكلة هي خزن الأوراق المكتوبة، والتي تعد من المشكلات المهمة لاسيما عند حفظ هذه الأوراق لمدة من الزمن، ولكن عند تطبيق نظام الإدارة غير المباشرة فإن الأرشيف الإلكتروني والسجلات الإلكترونية قد وضعت حلاً لمشكلة خزن الأوراق المكتوبة مما يؤدي إلى قلة استخدام السندات الورقية واستبداليها بسندات إلكترونية، وهذا بدوره يؤثر إيجاباً في العمل داخل المؤسسات العامة</w:t>
      </w:r>
      <w:r w:rsidR="008C612B" w:rsidRPr="00FB43F2">
        <w:rPr>
          <w:rStyle w:val="FootnoteReference"/>
          <w:rFonts w:ascii="Simplified Arabic" w:hAnsi="Simplified Arabic" w:cs="Simplified Arabic"/>
          <w:sz w:val="24"/>
          <w:szCs w:val="24"/>
          <w:rtl/>
        </w:rPr>
        <w:footnoteReference w:id="180"/>
      </w:r>
      <w:r w:rsidR="008C612B" w:rsidRPr="00FB43F2">
        <w:rPr>
          <w:rFonts w:ascii="Simplified Arabic" w:hAnsi="Simplified Arabic" w:cs="Simplified Arabic"/>
          <w:sz w:val="24"/>
          <w:szCs w:val="24"/>
          <w:rtl/>
          <w:lang w:bidi="ar-EG"/>
        </w:rPr>
        <w:t>. كما أن التكنولوجيا الحديثة وأنظمتها أسهمت بالتقليل من استخدامات الورق في التعاملات، الأمر الذي يؤدي بدوره إلى تقليل النفقات على الإدارة، إذ إن من شأن ذلك تقليل عدد القائمين على حفظ ونسخ ونقل وتوزيع الأعمال الورقية الخاصة بالمعاملات، فضلاً عن الاستغناء أو التقليل من الأوراق والأدوات المكتبية المستعملة في أداء الخدمات التي كانت تؤدي إلى تكاليف عالية في التعامل الورقي التقليدي بالنظر لارتفاع سعر المواد اللازمة لادائها، إلا أنه باتباع نظام الإدارة غيرة المباشرة سوف يقلل من تكلفتها كثيراً قياساً إلى استخدام الحاسب الآلي في إنجاز الخدمات العامة</w:t>
      </w:r>
      <w:r w:rsidR="008C612B" w:rsidRPr="00FB43F2">
        <w:rPr>
          <w:rStyle w:val="FootnoteReference"/>
          <w:rFonts w:ascii="Simplified Arabic" w:hAnsi="Simplified Arabic" w:cs="Simplified Arabic"/>
          <w:sz w:val="24"/>
          <w:szCs w:val="24"/>
          <w:rtl/>
        </w:rPr>
        <w:footnoteReference w:id="181"/>
      </w:r>
      <w:r w:rsidR="008C612B" w:rsidRPr="00FB43F2">
        <w:rPr>
          <w:rFonts w:ascii="Simplified Arabic" w:hAnsi="Simplified Arabic" w:cs="Simplified Arabic"/>
          <w:sz w:val="24"/>
          <w:szCs w:val="24"/>
          <w:rtl/>
          <w:lang w:bidi="ar-EG"/>
        </w:rPr>
        <w:t>.</w:t>
      </w:r>
    </w:p>
    <w:p w14:paraId="58D07476" w14:textId="77777777" w:rsidR="00684B62" w:rsidRPr="00FB43F2" w:rsidRDefault="008C612B" w:rsidP="00684B62">
      <w:pPr>
        <w:pStyle w:val="ListParagraph"/>
        <w:numPr>
          <w:ilvl w:val="0"/>
          <w:numId w:val="35"/>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استخدام التقنيات الحديثة في تقديم الخدمة للأفراد: تعتمد الإدارة التقليدية (المباشرة) عادة على وجود أماكن معين</w:t>
      </w:r>
      <w:r w:rsidR="00684B62" w:rsidRPr="00FB43F2">
        <w:rPr>
          <w:rFonts w:ascii="Simplified Arabic" w:hAnsi="Simplified Arabic" w:cs="Simplified Arabic"/>
          <w:sz w:val="24"/>
          <w:szCs w:val="24"/>
          <w:rtl/>
          <w:lang w:bidi="ar-EG"/>
        </w:rPr>
        <w:t>ة بذاتها، على الشخص المستفيد من الحصول على الخدمة، وهذا خلافاً للإدارة غير المباشرة، إذ لا يوجد مكان محدد بذاته ويمكن للشخص طالب الخدمة الحصول عليها بواسطة الإنترنت والتليفون المحمول والتلفون الدولي الجديد والعمل عن بعد من خلال موقعها الإلكتروني</w:t>
      </w:r>
      <w:r w:rsidR="00684B62" w:rsidRPr="00FB43F2">
        <w:rPr>
          <w:rStyle w:val="FootnoteReference"/>
          <w:rFonts w:ascii="Simplified Arabic" w:hAnsi="Simplified Arabic" w:cs="Simplified Arabic"/>
          <w:sz w:val="24"/>
          <w:szCs w:val="24"/>
          <w:rtl/>
        </w:rPr>
        <w:footnoteReference w:id="182"/>
      </w:r>
      <w:r w:rsidR="00684B62" w:rsidRPr="00FB43F2">
        <w:rPr>
          <w:rFonts w:ascii="Simplified Arabic" w:hAnsi="Simplified Arabic" w:cs="Simplified Arabic"/>
          <w:sz w:val="24"/>
          <w:szCs w:val="24"/>
          <w:rtl/>
          <w:lang w:bidi="ar-EG"/>
        </w:rPr>
        <w:t xml:space="preserve">، والدخول إلى موقع الإدارة الإلكترونية على شبكة الإنترنت </w:t>
      </w:r>
      <w:r w:rsidR="00684B62" w:rsidRPr="00FB43F2">
        <w:rPr>
          <w:rFonts w:ascii="Simplified Arabic" w:hAnsi="Simplified Arabic" w:cs="Simplified Arabic"/>
          <w:sz w:val="24"/>
          <w:szCs w:val="24"/>
          <w:rtl/>
          <w:lang w:bidi="ar-EG"/>
        </w:rPr>
        <w:lastRenderedPageBreak/>
        <w:t>من أي مكان من دون الذهاب إلى مقر الهيئة أو المؤسسة أو التنقل بين المؤسسات والهيئات والوقوف بطوابير طويلة، فبمقتضى نظام الإدارة غير المباشرة يمكن لأي شخص متعامل مع هذا النظام أن يتتبع كل الأمور الخاصة بالمعاملة من دون أي معوقات لها، فيمكن أن يعلم بوصول المعاملات الخاصة به، والمراحل التي قطعتها وهل هناك عراقيل تحول دون تنفيذها أو لا، وتبعاً لذلك يعد عنصر الشفافية من أهم عناصر الإدارة غير المباشرة، حيث أن الدخول إلى الموقع الإلكتروني لهذه الإدارة متاح لكل ذي شأن. فضلاً عن توفير عامل المرونة للموظفين، فمن السهولة الدخول إلى الشبكة الداخلية من أي مكان وإنجاز العمل في الوقت الذي يرغب فيهما، فضلاً عن تمتع هذا النظام بالقضاء على عراقيل الموقع الجغرافي بسهولة عقد الاجتماعات عن بعد بين الإدارات أو في حالة تغيب أحد الأعضاء عن حضور الاجتماع يشترط القانون حضوره، مما يساعد في ذك من سرعة اتخاذ القرار وإنجاز المعاملات الإدارية</w:t>
      </w:r>
      <w:r w:rsidR="00684B62" w:rsidRPr="00FB43F2">
        <w:rPr>
          <w:rStyle w:val="FootnoteReference"/>
          <w:rFonts w:ascii="Simplified Arabic" w:hAnsi="Simplified Arabic" w:cs="Simplified Arabic"/>
          <w:sz w:val="24"/>
          <w:szCs w:val="24"/>
          <w:rtl/>
        </w:rPr>
        <w:footnoteReference w:id="183"/>
      </w:r>
      <w:r w:rsidR="00684B62" w:rsidRPr="00FB43F2">
        <w:rPr>
          <w:rFonts w:ascii="Simplified Arabic" w:hAnsi="Simplified Arabic" w:cs="Simplified Arabic"/>
          <w:sz w:val="24"/>
          <w:szCs w:val="24"/>
          <w:rtl/>
          <w:lang w:bidi="ar-EG"/>
        </w:rPr>
        <w:t>. ومن جانب آخر أن إتمام المعاملات بطريقة إلكترونية يقلل من نظام المحسوبية بالتعامل بين طالب الخدمة والموظف المختص ويقضي على تلاعب الموظفين وسوء معاملتهم لأصحاب الشأن والذي بدوره يمثل نمطاً جديداً لمكافحة الفساد الإداري، ولاسيما وأن الإنجاز الإلكتروني لا يتم بحضور الجمهور مما يجعله يسيراً</w:t>
      </w:r>
      <w:r w:rsidR="009D647A" w:rsidRPr="00FB43F2">
        <w:rPr>
          <w:rFonts w:ascii="Simplified Arabic" w:hAnsi="Simplified Arabic" w:cs="Simplified Arabic"/>
          <w:sz w:val="24"/>
          <w:szCs w:val="24"/>
          <w:rtl/>
          <w:lang w:bidi="ar-EG"/>
        </w:rPr>
        <w:t>، تجنباً لأي مشاكل محتملة لاسيما لدى ذوي الوعي المنخفض من الأفراد</w:t>
      </w:r>
      <w:r w:rsidR="009D647A" w:rsidRPr="00FB43F2">
        <w:rPr>
          <w:rStyle w:val="FootnoteReference"/>
          <w:rFonts w:ascii="Simplified Arabic" w:hAnsi="Simplified Arabic" w:cs="Simplified Arabic"/>
          <w:sz w:val="24"/>
          <w:szCs w:val="24"/>
          <w:rtl/>
        </w:rPr>
        <w:footnoteReference w:id="184"/>
      </w:r>
      <w:r w:rsidR="009D647A" w:rsidRPr="00FB43F2">
        <w:rPr>
          <w:rFonts w:ascii="Simplified Arabic" w:hAnsi="Simplified Arabic" w:cs="Simplified Arabic"/>
          <w:sz w:val="24"/>
          <w:szCs w:val="24"/>
          <w:rtl/>
          <w:lang w:bidi="ar-EG"/>
        </w:rPr>
        <w:t>. يوفر نظام الإدارة غير المباشرة القضاء على التفرقة بين أي شخص آخر لأسباب اجتماعية ودينية أو حزبية على أساس أنه شخص ذو منصب في الدولة، وفي الوقت نفسه يقدم الخدمات بمنتهى الدقة والجودة إلى جانب المساواة في المعاملة والتقدير والاحترام</w:t>
      </w:r>
      <w:r w:rsidR="009D647A" w:rsidRPr="00FB43F2">
        <w:rPr>
          <w:rStyle w:val="FootnoteReference"/>
          <w:rFonts w:ascii="Simplified Arabic" w:hAnsi="Simplified Arabic" w:cs="Simplified Arabic"/>
          <w:sz w:val="24"/>
          <w:szCs w:val="24"/>
          <w:rtl/>
        </w:rPr>
        <w:footnoteReference w:id="185"/>
      </w:r>
      <w:r w:rsidR="009D647A" w:rsidRPr="00FB43F2">
        <w:rPr>
          <w:rFonts w:ascii="Simplified Arabic" w:hAnsi="Simplified Arabic" w:cs="Simplified Arabic"/>
          <w:sz w:val="24"/>
          <w:szCs w:val="24"/>
          <w:rtl/>
          <w:lang w:bidi="ar-EG"/>
        </w:rPr>
        <w:t>.</w:t>
      </w:r>
    </w:p>
    <w:p w14:paraId="58D07477" w14:textId="77777777" w:rsidR="009D647A" w:rsidRPr="00FB43F2" w:rsidRDefault="009D647A" w:rsidP="009D647A">
      <w:p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t>ومما لا شك فيه أن تطبيق هذا النظام يعمل على تقليل النفقات سواء للأفراد، إذ يستطيع الفرد الحصول على الخدمة في محل إقامته من دون التنقل إلى الدائرة المعنية أو التنقل بين الإدارات المختلفة لغرض إنجاز معاملته، وبالمقابل تحقق الجهة المنفذة للخدمة وفراً مالياً إذ يجري</w:t>
      </w:r>
      <w:r w:rsidR="0020703C" w:rsidRPr="00FB43F2">
        <w:rPr>
          <w:rFonts w:ascii="Simplified Arabic" w:hAnsi="Simplified Arabic" w:cs="Simplified Arabic"/>
          <w:sz w:val="24"/>
          <w:szCs w:val="24"/>
          <w:rtl/>
          <w:lang w:bidi="ar-EG"/>
        </w:rPr>
        <w:t xml:space="preserve"> الاستغناء عن وجود مبانٍ ضخمة للاستقبال وما يترتب عليها من نفقات، فضلاً عن </w:t>
      </w:r>
      <w:r w:rsidR="0020703C" w:rsidRPr="00FB43F2">
        <w:rPr>
          <w:rFonts w:ascii="Simplified Arabic" w:hAnsi="Simplified Arabic" w:cs="Simplified Arabic"/>
          <w:sz w:val="24"/>
          <w:szCs w:val="24"/>
          <w:rtl/>
          <w:lang w:bidi="ar-EG"/>
        </w:rPr>
        <w:lastRenderedPageBreak/>
        <w:t>تقليص الحاجة لوجود أعداد كبيرة من الموظفين والاستغناء عن الأدوات المكتبية المستخدمة لأداء الخدمة في ظل الإدارة التقليدية</w:t>
      </w:r>
      <w:r w:rsidR="0020703C" w:rsidRPr="00FB43F2">
        <w:rPr>
          <w:rStyle w:val="FootnoteReference"/>
          <w:rFonts w:ascii="Simplified Arabic" w:hAnsi="Simplified Arabic" w:cs="Simplified Arabic"/>
          <w:sz w:val="24"/>
          <w:szCs w:val="24"/>
          <w:rtl/>
        </w:rPr>
        <w:footnoteReference w:id="186"/>
      </w:r>
      <w:r w:rsidR="0020703C" w:rsidRPr="00FB43F2">
        <w:rPr>
          <w:rFonts w:ascii="Simplified Arabic" w:hAnsi="Simplified Arabic" w:cs="Simplified Arabic"/>
          <w:sz w:val="24"/>
          <w:szCs w:val="24"/>
          <w:rtl/>
          <w:lang w:bidi="ar-EG"/>
        </w:rPr>
        <w:t>.</w:t>
      </w:r>
    </w:p>
    <w:p w14:paraId="58D07478" w14:textId="77777777" w:rsidR="0020703C" w:rsidRPr="00FB43F2" w:rsidRDefault="0020703C" w:rsidP="0020703C">
      <w:pPr>
        <w:pStyle w:val="ListParagraph"/>
        <w:numPr>
          <w:ilvl w:val="0"/>
          <w:numId w:val="35"/>
        </w:numPr>
        <w:spacing w:line="360" w:lineRule="auto"/>
        <w:jc w:val="both"/>
        <w:rPr>
          <w:rFonts w:ascii="Simplified Arabic" w:hAnsi="Simplified Arabic" w:cs="Simplified Arabic"/>
          <w:sz w:val="24"/>
          <w:szCs w:val="24"/>
          <w:lang w:bidi="ar-EG"/>
        </w:rPr>
      </w:pPr>
      <w:r w:rsidRPr="00FB43F2">
        <w:rPr>
          <w:rFonts w:ascii="Simplified Arabic" w:hAnsi="Simplified Arabic" w:cs="Simplified Arabic"/>
          <w:sz w:val="24"/>
          <w:szCs w:val="24"/>
          <w:rtl/>
          <w:lang w:bidi="ar-EG"/>
        </w:rPr>
        <w:t>تقديم الخدمات بطريقة دائمة: يمتاز نظام الإدارة غير المباشرة بالخدمة المتواصلة أي تستمر 24 ساعة متواصلة من دون توقف، ويؤدي هذا إلى استثمار الوقت كاملاً فلا يقسم الوقت إلى ساعات عمل وأخرى للراحة بل يخصص كل الوقت للعمل</w:t>
      </w:r>
      <w:r w:rsidRPr="00FB43F2">
        <w:rPr>
          <w:rStyle w:val="FootnoteReference"/>
          <w:rFonts w:ascii="Simplified Arabic" w:hAnsi="Simplified Arabic" w:cs="Simplified Arabic"/>
          <w:sz w:val="24"/>
          <w:szCs w:val="24"/>
          <w:rtl/>
        </w:rPr>
        <w:footnoteReference w:id="187"/>
      </w:r>
      <w:r w:rsidRPr="00FB43F2">
        <w:rPr>
          <w:rFonts w:ascii="Simplified Arabic" w:hAnsi="Simplified Arabic" w:cs="Simplified Arabic"/>
          <w:sz w:val="24"/>
          <w:szCs w:val="24"/>
          <w:rtl/>
          <w:lang w:bidi="ar-EG"/>
        </w:rPr>
        <w:t>، فكما هو معلوم في ظل الإدارة التقليدية عند تقديم معاملة في إحدى الدوائر الحكومية تمر المعاملة بعدة مراحل روتينية منها الإجراءات الإدارية والازدحام أمام مكاتب المؤسسة إذ يهدر الكثير من الوقت في انتظار دوره للحصول على معلومة أو إجراء معاملة خاصة به</w:t>
      </w:r>
      <w:r w:rsidRPr="00FB43F2">
        <w:rPr>
          <w:rStyle w:val="FootnoteReference"/>
          <w:rFonts w:ascii="Simplified Arabic" w:hAnsi="Simplified Arabic" w:cs="Simplified Arabic"/>
          <w:sz w:val="24"/>
          <w:szCs w:val="24"/>
          <w:rtl/>
        </w:rPr>
        <w:footnoteReference w:id="188"/>
      </w:r>
      <w:r w:rsidRPr="00FB43F2">
        <w:rPr>
          <w:rFonts w:ascii="Simplified Arabic" w:hAnsi="Simplified Arabic" w:cs="Simplified Arabic"/>
          <w:sz w:val="24"/>
          <w:szCs w:val="24"/>
          <w:rtl/>
          <w:lang w:bidi="ar-EG"/>
        </w:rPr>
        <w:t>. بينما عند تطبيق نظام الإدارة غير المباشرة وإحلال الحاسب الآلي محل النظام اليدوي التقليدي، إذ يحدث تطور في تقديم الخدمة للجمهور وذلك بتقليل المدة الزمنية اللازمة لأداء الخدمة ويعود ذلك إلى سرعة تدفق المعلومات والبيانات من الحاسب الآلي بخصوص الخدمة المطلوبة، ومن ثم إنجازها بوقت قليل لا يستغرق دقائق معدودة، مما يوفر الوقت والجهد الضائع في الانتقال إلى مقر الإدارة والبحث عن الموظف المختص وانتظار الدور لإنجاز المعاملة المطلوبة</w:t>
      </w:r>
      <w:r w:rsidRPr="00FB43F2">
        <w:rPr>
          <w:rStyle w:val="FootnoteReference"/>
          <w:rFonts w:ascii="Simplified Arabic" w:hAnsi="Simplified Arabic" w:cs="Simplified Arabic"/>
          <w:sz w:val="24"/>
          <w:szCs w:val="24"/>
          <w:rtl/>
        </w:rPr>
        <w:footnoteReference w:id="189"/>
      </w:r>
      <w:r w:rsidRPr="00FB43F2">
        <w:rPr>
          <w:rFonts w:ascii="Simplified Arabic" w:hAnsi="Simplified Arabic" w:cs="Simplified Arabic"/>
          <w:sz w:val="24"/>
          <w:szCs w:val="24"/>
          <w:rtl/>
          <w:lang w:bidi="ar-EG"/>
        </w:rPr>
        <w:t xml:space="preserve">، إذ تقدم </w:t>
      </w:r>
      <w:r w:rsidR="00EB440E" w:rsidRPr="00FB43F2">
        <w:rPr>
          <w:rFonts w:ascii="Simplified Arabic" w:hAnsi="Simplified Arabic" w:cs="Simplified Arabic"/>
          <w:sz w:val="24"/>
          <w:szCs w:val="24"/>
          <w:rtl/>
          <w:lang w:bidi="ar-EG"/>
        </w:rPr>
        <w:t xml:space="preserve">الإدارة غير المباشرة الخدمات على مدار 24 ساعة يومياً وطيلة أيام الأسبوع كافة والشهر والسنة بطريقة دائمة ومن دون توقف إلا في حالة حصول عطل في النظام الخاص بها- وذلك لكون الخدمات الإلكترونية متاحة دائماً ولا تتأثر بوجود أو عدم وجود الموظف المختص، إذ يستطيع الفرد الحصول على الخدمة حتى في حالة عدم وجود الموظفين، من خلال دخوله إلى شبكة المعلومات ليلاً ونهاراً والسير في إجراءات الخدمة حتى الحصول عليها، وبعبارة أوضح فإن هناك سرعة في الإنجاز إذ أن الإجراءات تتميز بأنها أسرع للإدارة غير المباشرة، وتأمين تقديم الخدمات بصورة دورية مستمرة، فضلاً عن إمكانية تقديم الخدمة نفسها بصورة جماعية، فمثلاً يمكن لعميل أحد البنوك الدخول إلى شبكة البنك عن طريق الصراف الآلي ويقوم </w:t>
      </w:r>
      <w:r w:rsidR="00221D95" w:rsidRPr="00FB43F2">
        <w:rPr>
          <w:rFonts w:ascii="Simplified Arabic" w:hAnsi="Simplified Arabic" w:cs="Simplified Arabic"/>
          <w:sz w:val="24"/>
          <w:szCs w:val="24"/>
          <w:rtl/>
          <w:lang w:bidi="ar-EG"/>
        </w:rPr>
        <w:t>بصرف المبلغ الذي يريده أو إيداع المبلغ الذي يريده، سواء كن ذلك في مواعيد الدوام الرسمي أو غير ذلك</w:t>
      </w:r>
      <w:r w:rsidR="00221D95" w:rsidRPr="00FB43F2">
        <w:rPr>
          <w:rStyle w:val="FootnoteReference"/>
          <w:rFonts w:ascii="Simplified Arabic" w:hAnsi="Simplified Arabic" w:cs="Simplified Arabic"/>
          <w:sz w:val="24"/>
          <w:szCs w:val="24"/>
          <w:rtl/>
        </w:rPr>
        <w:footnoteReference w:id="190"/>
      </w:r>
      <w:r w:rsidR="00221D95" w:rsidRPr="00FB43F2">
        <w:rPr>
          <w:rFonts w:ascii="Simplified Arabic" w:hAnsi="Simplified Arabic" w:cs="Simplified Arabic"/>
          <w:sz w:val="24"/>
          <w:szCs w:val="24"/>
          <w:rtl/>
          <w:lang w:bidi="ar-EG"/>
        </w:rPr>
        <w:t>.</w:t>
      </w:r>
    </w:p>
    <w:p w14:paraId="58D0747A" w14:textId="6A6885C0" w:rsidR="00EE7627" w:rsidRPr="00FB43F2" w:rsidRDefault="00221D95" w:rsidP="00AB128D">
      <w:pPr>
        <w:pStyle w:val="ListParagraph"/>
        <w:numPr>
          <w:ilvl w:val="0"/>
          <w:numId w:val="35"/>
        </w:numPr>
        <w:spacing w:line="360" w:lineRule="auto"/>
        <w:jc w:val="both"/>
        <w:rPr>
          <w:rFonts w:ascii="Simplified Arabic" w:hAnsi="Simplified Arabic" w:cs="Simplified Arabic"/>
          <w:sz w:val="24"/>
          <w:szCs w:val="24"/>
          <w:rtl/>
          <w:lang w:bidi="ar-EG"/>
        </w:rPr>
      </w:pPr>
      <w:r w:rsidRPr="00FB43F2">
        <w:rPr>
          <w:rFonts w:ascii="Simplified Arabic" w:hAnsi="Simplified Arabic" w:cs="Simplified Arabic"/>
          <w:sz w:val="24"/>
          <w:szCs w:val="24"/>
          <w:rtl/>
          <w:lang w:bidi="ar-EG"/>
        </w:rPr>
        <w:lastRenderedPageBreak/>
        <w:t>الحد من بيروقراطية العمل الإداري: هي أبرز السمات التي كانت أساس التحول إلى الإدارة غير المباشرة، فهي تعمل من خلال المؤسسات الشبكية والمؤسسات الذكية والتي بدورها تعمل على صناعة المعرفة والتي تعتمد على ملاكات إدارية من (الفنيين) وعلى صناعة المعرفة</w:t>
      </w:r>
      <w:r w:rsidRPr="00FB43F2">
        <w:rPr>
          <w:rStyle w:val="FootnoteReference"/>
          <w:rFonts w:ascii="Simplified Arabic" w:hAnsi="Simplified Arabic" w:cs="Simplified Arabic"/>
          <w:sz w:val="24"/>
          <w:szCs w:val="24"/>
          <w:rtl/>
        </w:rPr>
        <w:footnoteReference w:id="191"/>
      </w:r>
      <w:r w:rsidRPr="00FB43F2">
        <w:rPr>
          <w:rFonts w:ascii="Simplified Arabic" w:hAnsi="Simplified Arabic" w:cs="Simplified Arabic"/>
          <w:sz w:val="24"/>
          <w:szCs w:val="24"/>
          <w:rtl/>
          <w:lang w:bidi="ar-EG"/>
        </w:rPr>
        <w:t>، وذلك مما يساهم في تبسيط الإجراءات داخل المؤسسات الحكومية وتقليل وقت إنجاز المعاملات الإدارية المختلفة فضلاً عن إنجازها بدقة تامة، وتسهيل إجراء التواصل بين دوائر الإدارة المختلفة وكذلك مع المؤسسات الأخرى، وهذا ينعكس إيجاباً على مستوى الخدمات التي تقدم إلى المواطنين</w:t>
      </w:r>
      <w:r w:rsidRPr="00FB43F2">
        <w:rPr>
          <w:rStyle w:val="FootnoteReference"/>
          <w:rFonts w:ascii="Simplified Arabic" w:hAnsi="Simplified Arabic" w:cs="Simplified Arabic"/>
          <w:sz w:val="24"/>
          <w:szCs w:val="24"/>
          <w:rtl/>
        </w:rPr>
        <w:footnoteReference w:id="192"/>
      </w:r>
      <w:r w:rsidRPr="00FB43F2">
        <w:rPr>
          <w:rFonts w:ascii="Simplified Arabic" w:hAnsi="Simplified Arabic" w:cs="Simplified Arabic"/>
          <w:sz w:val="24"/>
          <w:szCs w:val="24"/>
          <w:rtl/>
          <w:lang w:bidi="ar-EG"/>
        </w:rPr>
        <w:t>، فمن خلال نظام الإدارة غير المباشرة بالإمكان الحد من بيروقراطية العمل الإداري وتقليل نسبة التعقيدات الإدارية التي تمر بها الأعمال القانونية للإدارة لعل أبرزها (القرار الإداري) أو المعاملات الخاصة بالأفراد، وذلك من خلال اختصار المراحل لإنجاز المعاملات</w:t>
      </w:r>
      <w:r w:rsidRPr="00FB43F2">
        <w:rPr>
          <w:rStyle w:val="FootnoteReference"/>
          <w:rFonts w:ascii="Simplified Arabic" w:hAnsi="Simplified Arabic" w:cs="Simplified Arabic"/>
          <w:sz w:val="24"/>
          <w:szCs w:val="24"/>
          <w:rtl/>
        </w:rPr>
        <w:footnoteReference w:id="193"/>
      </w:r>
      <w:r w:rsidRPr="00FB43F2">
        <w:rPr>
          <w:rFonts w:ascii="Simplified Arabic" w:hAnsi="Simplified Arabic" w:cs="Simplified Arabic"/>
          <w:sz w:val="24"/>
          <w:szCs w:val="24"/>
          <w:rtl/>
          <w:lang w:bidi="ar-EG"/>
        </w:rPr>
        <w:t>. إذ أن الأنظمة الذكية كفيلة بتهيئة البيانات والمعلومات بسهولة وسرعة كبيرة خلال مدة زمنية قليلة لا تتجاوز الدقائق في بعض الأحيان، بحيث يستطيع الأفراد الدخول إلى موقع الإدارة والتجول بين أقسامها المختلفة وإنجاز المعاملة بواسطة (ماوس) الحاسب الآلي من دون مراجعة عدة مكاتب مما يوفر الوقت والجهد وعناء التنقل بين المؤسسات</w:t>
      </w:r>
      <w:r w:rsidRPr="00FB43F2">
        <w:rPr>
          <w:rStyle w:val="FootnoteReference"/>
          <w:rFonts w:ascii="Simplified Arabic" w:hAnsi="Simplified Arabic" w:cs="Simplified Arabic"/>
          <w:sz w:val="24"/>
          <w:szCs w:val="24"/>
          <w:rtl/>
        </w:rPr>
        <w:footnoteReference w:id="194"/>
      </w:r>
      <w:r w:rsidRPr="00FB43F2">
        <w:rPr>
          <w:rFonts w:ascii="Simplified Arabic" w:hAnsi="Simplified Arabic" w:cs="Simplified Arabic"/>
          <w:sz w:val="24"/>
          <w:szCs w:val="24"/>
          <w:rtl/>
          <w:lang w:bidi="ar-EG"/>
        </w:rPr>
        <w:t xml:space="preserve">. ويمكن القول </w:t>
      </w:r>
      <w:r w:rsidR="00BD3AAF" w:rsidRPr="00FB43F2">
        <w:rPr>
          <w:rFonts w:ascii="Simplified Arabic" w:hAnsi="Simplified Arabic" w:cs="Simplified Arabic"/>
          <w:sz w:val="24"/>
          <w:szCs w:val="24"/>
          <w:rtl/>
          <w:lang w:bidi="ar-EG"/>
        </w:rPr>
        <w:t>أنه يمكن تقديم الخدمات المطلوبة من قبل عدد معين من الموظفين ذوي قدرة وكفاءة عالية، ومن سوف يقل الوقت المطلوب لإنجاز العمل، إذ يمكن إنجاز المعاملة بخطوة واحدة تتم من خلال الدخول على الموقع الرسمي للإدارة على شبكة الإنترنت بحيث يتم إنجاز المعاملة المطلوبة بسرعة وسهولة ووقت أقل، مما يؤدي إلى إسعاد وإرضاء وتحسين العلاقة بين الموظفين والجمهور</w:t>
      </w:r>
      <w:r w:rsidR="00BD3AAF" w:rsidRPr="00FB43F2">
        <w:rPr>
          <w:rStyle w:val="FootnoteReference"/>
          <w:rFonts w:ascii="Simplified Arabic" w:hAnsi="Simplified Arabic" w:cs="Simplified Arabic"/>
          <w:sz w:val="24"/>
          <w:szCs w:val="24"/>
          <w:rtl/>
        </w:rPr>
        <w:footnoteReference w:id="195"/>
      </w:r>
      <w:r w:rsidR="00BD3AAF" w:rsidRPr="00FB43F2">
        <w:rPr>
          <w:rFonts w:ascii="Simplified Arabic" w:hAnsi="Simplified Arabic" w:cs="Simplified Arabic"/>
          <w:sz w:val="24"/>
          <w:szCs w:val="24"/>
          <w:rtl/>
          <w:lang w:bidi="ar-EG"/>
        </w:rPr>
        <w:t>.</w:t>
      </w:r>
    </w:p>
    <w:p w14:paraId="142BA09B" w14:textId="5B8C8C75" w:rsidR="0050105B" w:rsidRPr="00FB43F2" w:rsidRDefault="005E5482" w:rsidP="00984B8E">
      <w:pPr>
        <w:spacing w:line="360" w:lineRule="auto"/>
        <w:ind w:left="360"/>
        <w:rPr>
          <w:rFonts w:ascii="Simplified Arabic" w:hAnsi="Simplified Arabic" w:cs="Simplified Arabic"/>
          <w:b/>
          <w:bCs/>
          <w:sz w:val="24"/>
          <w:szCs w:val="24"/>
          <w:lang w:val="en-AU"/>
        </w:rPr>
      </w:pPr>
      <w:r w:rsidRPr="00FB43F2">
        <w:rPr>
          <w:rFonts w:ascii="Simplified Arabic" w:hAnsi="Simplified Arabic" w:cs="Simplified Arabic"/>
          <w:b/>
          <w:bCs/>
          <w:sz w:val="24"/>
          <w:szCs w:val="24"/>
          <w:rtl/>
        </w:rPr>
        <w:t>الدراسات السابقة والتعقيب عليها</w:t>
      </w:r>
    </w:p>
    <w:p w14:paraId="58D0747C" w14:textId="77777777" w:rsidR="005E5482" w:rsidRPr="00FE5ED2" w:rsidRDefault="005E5482" w:rsidP="00AB128D">
      <w:pPr>
        <w:pStyle w:val="Heading3"/>
        <w:rPr>
          <w:rFonts w:ascii="Simplified Arabic" w:hAnsi="Simplified Arabic" w:cs="Simplified Arabic"/>
          <w:b/>
          <w:bCs/>
          <w:color w:val="000000" w:themeColor="text1"/>
          <w:sz w:val="28"/>
          <w:szCs w:val="28"/>
          <w:rtl/>
        </w:rPr>
      </w:pPr>
      <w:bookmarkStart w:id="27" w:name="_Toc224254988"/>
      <w:r w:rsidRPr="009F1D7F">
        <w:rPr>
          <w:rFonts w:ascii="Simplified Arabic" w:hAnsi="Simplified Arabic" w:cs="Simplified Arabic"/>
          <w:b/>
          <w:bCs/>
          <w:color w:val="000000" w:themeColor="text1"/>
          <w:sz w:val="28"/>
          <w:szCs w:val="28"/>
          <w:u w:val="single"/>
          <w:rtl/>
        </w:rPr>
        <w:t>الدراسات السابقة</w:t>
      </w:r>
      <w:r w:rsidRPr="00FE5ED2">
        <w:rPr>
          <w:rFonts w:ascii="Simplified Arabic" w:hAnsi="Simplified Arabic" w:cs="Simplified Arabic"/>
          <w:b/>
          <w:bCs/>
          <w:color w:val="000000" w:themeColor="text1"/>
          <w:sz w:val="28"/>
          <w:szCs w:val="28"/>
          <w:rtl/>
        </w:rPr>
        <w:t>:</w:t>
      </w:r>
      <w:bookmarkEnd w:id="27"/>
    </w:p>
    <w:p w14:paraId="58D0747D"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بعد الاطلاع على العديد من الدراسات التي تناولت متغيرات الموضوع سواء المتعلقة منها بالذكاء الاصطناعي أو اتخاذ القرار، فقد تم تجميع الأهم منها والأقرب إلى موضوع دراستنا وهي:</w:t>
      </w:r>
    </w:p>
    <w:p w14:paraId="58D0747E" w14:textId="77777777" w:rsidR="005E5482" w:rsidRPr="00FB43F2" w:rsidRDefault="005E5482" w:rsidP="00AB128D">
      <w:pPr>
        <w:pStyle w:val="Heading5"/>
        <w:rPr>
          <w:rFonts w:ascii="Simplified Arabic" w:hAnsi="Simplified Arabic" w:cs="Simplified Arabic"/>
          <w:b/>
          <w:bCs/>
          <w:rtl/>
        </w:rPr>
      </w:pPr>
      <w:r w:rsidRPr="00FB43F2">
        <w:rPr>
          <w:rFonts w:ascii="Simplified Arabic" w:hAnsi="Simplified Arabic" w:cs="Simplified Arabic"/>
          <w:b/>
          <w:bCs/>
          <w:rtl/>
        </w:rPr>
        <w:lastRenderedPageBreak/>
        <w:t>أولاً: الدراسات العربية</w:t>
      </w:r>
    </w:p>
    <w:p w14:paraId="58D0747F" w14:textId="77777777" w:rsidR="005E5482" w:rsidRPr="00FB43F2" w:rsidRDefault="005E5482" w:rsidP="005E5482">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1/ دراسة رحمانة، وبلحواس، 2022):</w:t>
      </w:r>
    </w:p>
    <w:p w14:paraId="58D07480"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بعنوان: واقع تطبيق  الذكاء الاصطناعي في عملية اتخاذ القرار في المؤسسات الاقتصادية الجزائرية: دراسة مقارنة بين القطاع الصناعي والقطاع البنكي. هدفت الدراسة إلى إلقاء الضوء على الأهمية التي يتمتع بها علم الذكاء الاصطناعي وضرورة الاهتمام به والسعي إلى استخدامه والاستفادة منه قدر الإمكان، من خلال إبراز الدور الفعال الذي تلعبه تطبيقات الذكاء الاصطناعي في عملية اتخاذ القرار في المؤسسة، ولتحقيق هذه الأهداف اعتمدت الدراسة على المنهج الوصفي لاستقراء الجانب النظري، ومنهج دراسة الحالة وأسلوب التحليل للوصول إلى النتائج وتفسيرها، وذلك عن طريق أداة الاستبيان كأداة رئيسية لجمع البيانات. توصلت الدراسة إلى مجموعة من النتائج أهمها أن للذكاء الاصطناعي دور مهم في عصر المعلومات الحديث لما يقدمه من مساعدة في زيادة فعالية وملائمة اتخاذ القرارات عن طريق قدرته على تفكيك المشاكل وتحليلها في سبيل إيجاد الحلول. وأوصت الدراسة بضرورة الاهتمام بموضوع الذكاء الاصطناعي ونشر برامج تدريبية لمساعدة الأفراد في تطوير قدراتهم وإثراء رصيدهم المعرفي بهذا الموضوع.</w:t>
      </w:r>
    </w:p>
    <w:p w14:paraId="58D07481" w14:textId="77777777" w:rsidR="005E5482" w:rsidRPr="00FB43F2" w:rsidRDefault="005E5482" w:rsidP="005E5482">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2/ دراسة (مولاي وآخرون، 2021):</w:t>
      </w:r>
    </w:p>
    <w:p w14:paraId="58D07482"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بعنوان: تطبيق الذكاء الاصطناعي والذكاء العاطفي على اتخاذ القرار. هدفت الدراسة إلى بيان أثر تطبيق الذكاء الاصطناعي والعاطفي على اتخاذ القرار لدى البنوك التجارية، كما هدفت إلى تحليل أثر الذكاء الاصطناعي على اتخاذ القرار ولتحقيق هدف الدراسة اعتمدت الدراسة على المنهج الوصفي التحليلي وتم تصميم استبيان للحصول على البيانات ليتم تحليها باستخدام برنامج </w:t>
      </w:r>
      <w:r w:rsidRPr="00FB43F2">
        <w:rPr>
          <w:rFonts w:ascii="Simplified Arabic" w:hAnsi="Simplified Arabic" w:cs="Simplified Arabic"/>
          <w:sz w:val="24"/>
          <w:szCs w:val="24"/>
        </w:rPr>
        <w:t>spssv23</w:t>
      </w:r>
      <w:r w:rsidRPr="00FB43F2">
        <w:rPr>
          <w:rFonts w:ascii="Simplified Arabic" w:hAnsi="Simplified Arabic" w:cs="Simplified Arabic"/>
          <w:sz w:val="24"/>
          <w:szCs w:val="24"/>
          <w:rtl/>
        </w:rPr>
        <w:t>، وتكونت عينة الدراسة من 62 مفردة، وتوصلت الدراسة إلى مجموعة من النتائج أهمها أن هناك ارتباط سالب بين الذكاء الاصطناعي واتخاذ القرارات الإدارية.</w:t>
      </w:r>
    </w:p>
    <w:p w14:paraId="58D07483" w14:textId="77777777" w:rsidR="005E5482" w:rsidRPr="00FB43F2" w:rsidRDefault="005E5482" w:rsidP="005E5482">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3/ دراسة (بوعودة، 2019):</w:t>
      </w:r>
    </w:p>
    <w:p w14:paraId="58D07484"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بعنوان: تطبيقات الذكاء الاصطناعي الداعمة للقرارات الإدارية في منظمات الأعمال. هدفت الدراسة إلى بيان ماهية الذكاء الاصطناعي، والكشف عن أبرز تطبيقاتها وأدواتها وتقنياتها في منظمة الأعمال الحديثة وقد أتبعت هذه الدراسة المنهج الاستقرائي القائم على استقراء وتحليل الدراسات والأبحاث والمصادر المكتبية والدوريات للوصول إلى نتائج الدراسة والت يتمثلت بأن الذكاء الاصطناعي يعمل على إنتاج المعرفة بعد تخزينها في القواعد المنهجية التي تتعامل بشكل منطقي مع </w:t>
      </w:r>
      <w:r w:rsidRPr="00FB43F2">
        <w:rPr>
          <w:rFonts w:ascii="Simplified Arabic" w:hAnsi="Simplified Arabic" w:cs="Simplified Arabic"/>
          <w:sz w:val="24"/>
          <w:szCs w:val="24"/>
          <w:rtl/>
        </w:rPr>
        <w:lastRenderedPageBreak/>
        <w:t>المعرفة المخزنة وأن التطبيقات الحديثة لتقنيات المعلومات تعمل على استخدام قدرات الذكاء الاصطناعي في مجالات الدعم الأساسية للإدارة وخصوصاً في إطار اتخاذ القرارات الإدارية.</w:t>
      </w:r>
    </w:p>
    <w:p w14:paraId="58D07485" w14:textId="77777777" w:rsidR="005E5482" w:rsidRPr="00FB43F2" w:rsidRDefault="005E5482" w:rsidP="00A94103">
      <w:pPr>
        <w:pStyle w:val="Heading4"/>
        <w:bidi/>
        <w:rPr>
          <w:rFonts w:ascii="Simplified Arabic" w:hAnsi="Simplified Arabic" w:cs="Simplified Arabic"/>
          <w:rtl/>
        </w:rPr>
      </w:pPr>
      <w:r w:rsidRPr="00FB43F2">
        <w:rPr>
          <w:rFonts w:ascii="Simplified Arabic" w:hAnsi="Simplified Arabic" w:cs="Simplified Arabic"/>
          <w:rtl/>
        </w:rPr>
        <w:t xml:space="preserve"> ثانياً: الدراسات الأجنبية</w:t>
      </w:r>
    </w:p>
    <w:p w14:paraId="58D07486" w14:textId="77777777" w:rsidR="005E5482" w:rsidRPr="00FB43F2" w:rsidRDefault="005E5482" w:rsidP="005E5482">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1/ دراسة (</w:t>
      </w:r>
      <w:r w:rsidRPr="00FB43F2">
        <w:rPr>
          <w:rFonts w:ascii="Simplified Arabic" w:hAnsi="Simplified Arabic" w:cs="Simplified Arabic"/>
          <w:b/>
          <w:bCs/>
          <w:sz w:val="24"/>
          <w:szCs w:val="24"/>
        </w:rPr>
        <w:t>Smith, John Alexander, 2021</w:t>
      </w:r>
      <w:r w:rsidRPr="00FB43F2">
        <w:rPr>
          <w:rFonts w:ascii="Simplified Arabic" w:hAnsi="Simplified Arabic" w:cs="Simplified Arabic"/>
          <w:b/>
          <w:bCs/>
          <w:sz w:val="24"/>
          <w:szCs w:val="24"/>
          <w:rtl/>
        </w:rPr>
        <w:t>):</w:t>
      </w:r>
    </w:p>
    <w:p w14:paraId="58D07487"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هدفت الدراسة إلى تحليل تأثير توظيف تقنيات الذكاء الاصطناعي (خاصة خوارزميات التعليم الآلي) على جودة وسرعة اتخاذ القرار الاستراتيجية داخل مشاريع الشركات متعددة الجنسيات. واستخدم الباحث المنهج الوصفي التحليلي مع دراسة حالة لـ 10 شركات عالمية، وجمع البيانات من خلال استبيانات ومقابلات مع مديري المشاريع، وأبرزت نتائج الدراسة أن الذكاء الاصطناعي ساهم في تحسين دقة القرارات بنسبة 35% وتقليل وقت اتخاذ القرار بنسبة 25%. وأوصت الدراسة بضرورة دمج الذكاء الاصطناعي في مراحل التخطيط المبكر للمشاريع وأن الاستثمار في تدريب مديري المشاريع على أدوات التحليل الذكي.</w:t>
      </w:r>
    </w:p>
    <w:p w14:paraId="58D07488" w14:textId="77777777" w:rsidR="005E5482" w:rsidRPr="00FB43F2" w:rsidRDefault="005E5482" w:rsidP="005E5482">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 xml:space="preserve">2/ دراسة </w:t>
      </w:r>
      <w:r w:rsidRPr="00FB43F2">
        <w:rPr>
          <w:rFonts w:ascii="Simplified Arabic" w:hAnsi="Simplified Arabic" w:cs="Simplified Arabic"/>
          <w:b/>
          <w:bCs/>
          <w:sz w:val="24"/>
          <w:szCs w:val="24"/>
        </w:rPr>
        <w:t>(Chen, Li Wei, 2020)</w:t>
      </w:r>
      <w:r w:rsidRPr="00FB43F2">
        <w:rPr>
          <w:rFonts w:ascii="Simplified Arabic" w:hAnsi="Simplified Arabic" w:cs="Simplified Arabic"/>
          <w:b/>
          <w:bCs/>
          <w:sz w:val="24"/>
          <w:szCs w:val="24"/>
          <w:rtl/>
        </w:rPr>
        <w:t>:</w:t>
      </w:r>
    </w:p>
    <w:p w14:paraId="58D07489"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بعنوان: </w:t>
      </w:r>
      <w:r w:rsidRPr="00FB43F2">
        <w:rPr>
          <w:rFonts w:ascii="Simplified Arabic" w:hAnsi="Simplified Arabic" w:cs="Simplified Arabic"/>
          <w:sz w:val="24"/>
          <w:szCs w:val="24"/>
        </w:rPr>
        <w:t>"Al-Driven Decision Support Systems in Construction Project Management A Quantitative Study"</w:t>
      </w:r>
      <w:r w:rsidRPr="00FB43F2">
        <w:rPr>
          <w:rFonts w:ascii="Simplified Arabic" w:hAnsi="Simplified Arabic" w:cs="Simplified Arabic"/>
          <w:sz w:val="24"/>
          <w:szCs w:val="24"/>
          <w:rtl/>
        </w:rPr>
        <w:t>. هدفت الدراسة إلى بيان أثر نظم دعم القرار المعتمدة على الذكاء الاصطناعي في إدارة مشاريع التشييد من حيث الكفاءة والفعالية. واعتمدت الدراسة على المنهج الكمي، مع تحليل استبيانات موزعة على 150 مديراً في مشروعات مختلفة في الصين، بالإضافة إلى أسلوب النمذجة التحليلية، وتوصلت الدراسة إلى أن تطبيق نظم دعم القرارات الذكية أدى إلى تحسين إدارة الوقت بنسبة 28% وتقليل التكلفة بنسبة 18%، وأوضحت النتائج أن استخدام الذكاء الاصطناعي في التنبؤ بالتأخيرات كان أكثر دقة من الطرق التقليدية، وأوصت الدراسة بضرورة تطوير بيئات رقمية متكاملة لإدارة المشاريع وتبني نماذج تعلم آلي مخصصة لمجالات المشروع المختلفة.</w:t>
      </w:r>
    </w:p>
    <w:p w14:paraId="58D0748A" w14:textId="77777777" w:rsidR="005E5482" w:rsidRPr="00FB43F2" w:rsidRDefault="005E5482" w:rsidP="005E5482">
      <w:pPr>
        <w:spacing w:line="360" w:lineRule="auto"/>
        <w:jc w:val="both"/>
        <w:rPr>
          <w:rFonts w:ascii="Simplified Arabic" w:hAnsi="Simplified Arabic" w:cs="Simplified Arabic"/>
          <w:b/>
          <w:bCs/>
          <w:sz w:val="24"/>
          <w:szCs w:val="24"/>
          <w:rtl/>
        </w:rPr>
      </w:pPr>
      <w:r w:rsidRPr="00FB43F2">
        <w:rPr>
          <w:rFonts w:ascii="Simplified Arabic" w:hAnsi="Simplified Arabic" w:cs="Simplified Arabic"/>
          <w:b/>
          <w:bCs/>
          <w:sz w:val="24"/>
          <w:szCs w:val="24"/>
          <w:rtl/>
        </w:rPr>
        <w:t>3/ دراسة (</w:t>
      </w:r>
      <w:r w:rsidRPr="00FB43F2">
        <w:rPr>
          <w:rFonts w:ascii="Simplified Arabic" w:hAnsi="Simplified Arabic" w:cs="Simplified Arabic"/>
          <w:b/>
          <w:bCs/>
          <w:sz w:val="24"/>
          <w:szCs w:val="24"/>
        </w:rPr>
        <w:t>Anh Trani, 2020</w:t>
      </w:r>
      <w:r w:rsidRPr="00FB43F2">
        <w:rPr>
          <w:rFonts w:ascii="Simplified Arabic" w:hAnsi="Simplified Arabic" w:cs="Simplified Arabic"/>
          <w:b/>
          <w:bCs/>
          <w:sz w:val="24"/>
          <w:szCs w:val="24"/>
          <w:rtl/>
        </w:rPr>
        <w:t>):</w:t>
      </w:r>
    </w:p>
    <w:p w14:paraId="58D0748B"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بعنوان: "</w:t>
      </w:r>
      <w:r w:rsidRPr="00FB43F2">
        <w:rPr>
          <w:rFonts w:ascii="Simplified Arabic" w:hAnsi="Simplified Arabic" w:cs="Simplified Arabic"/>
          <w:sz w:val="24"/>
          <w:szCs w:val="24"/>
        </w:rPr>
        <w:t>Artificial intelligence in e-commerce</w:t>
      </w:r>
      <w:r w:rsidRPr="00FB43F2">
        <w:rPr>
          <w:rFonts w:ascii="Simplified Arabic" w:hAnsi="Simplified Arabic" w:cs="Simplified Arabic"/>
          <w:sz w:val="24"/>
          <w:szCs w:val="24"/>
          <w:rtl/>
        </w:rPr>
        <w:t xml:space="preserve">"، وهي أطروحة ركز من خلالها الباحث على إظهار دور الذكاء الاصطناعي وكيف يعمل في واقعنا اليوم بشكل عام والتجارة الإلكترونية بشكل خاص من خلال جانب تقني وعلمي، والتي </w:t>
      </w:r>
      <w:r w:rsidRPr="00FB43F2">
        <w:rPr>
          <w:rFonts w:ascii="Simplified Arabic" w:hAnsi="Simplified Arabic" w:cs="Simplified Arabic"/>
          <w:sz w:val="24"/>
          <w:szCs w:val="24"/>
          <w:rtl/>
        </w:rPr>
        <w:lastRenderedPageBreak/>
        <w:t>من خلالها ركز على ستة تطبيقات رئيسية تم دمجها في مظلة الذكاء الاصطناعي مع الأمثلة مع العديد من شركات التجارة الإلكترونية وحيث توصلت هذه الدراسة إلى حجم وفوائد وفرص استخدام تقنيات الذكاء الاصطناعي في العالم.</w:t>
      </w:r>
    </w:p>
    <w:p w14:paraId="58D0748C" w14:textId="77777777" w:rsidR="005E5482" w:rsidRPr="00FE5ED2" w:rsidRDefault="005E5482" w:rsidP="00A94103">
      <w:pPr>
        <w:pStyle w:val="Heading3"/>
        <w:rPr>
          <w:rFonts w:ascii="Simplified Arabic" w:hAnsi="Simplified Arabic" w:cs="Simplified Arabic"/>
          <w:b/>
          <w:bCs/>
          <w:color w:val="000000" w:themeColor="text1"/>
          <w:sz w:val="28"/>
          <w:szCs w:val="28"/>
          <w:rtl/>
        </w:rPr>
      </w:pPr>
      <w:bookmarkStart w:id="28" w:name="_Toc224254989"/>
      <w:r w:rsidRPr="00FE5ED2">
        <w:rPr>
          <w:rFonts w:ascii="Simplified Arabic" w:hAnsi="Simplified Arabic" w:cs="Simplified Arabic"/>
          <w:b/>
          <w:bCs/>
          <w:color w:val="000000" w:themeColor="text1"/>
          <w:sz w:val="28"/>
          <w:szCs w:val="28"/>
          <w:rtl/>
        </w:rPr>
        <w:t>التعقيب على الدراسات السابقة:</w:t>
      </w:r>
      <w:bookmarkEnd w:id="28"/>
    </w:p>
    <w:p w14:paraId="58D0748D"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من خلال استعراض وتحليل الدراسات السابقة العربية والأجنبية، يمكن ملاحظة أن هذه الدراسات أسهمت في بناء قاعدة معرفية مهمة حول موضوع الذكاء الاصطناعي واتخاذ القرار، سواء في بيئات الأعمال أو المؤسسات الحكومية أو في إدارة المشاريع، فقد ركزت الدراسات العربية، مثل دراسة رحمانة وبلحواس (2022)، على إبراز الدور الفعال لتقنيات الذكاء الاصطناعي في دعم عملية اتخاذ القرار داخل المؤسسات الاقتصادية، وأكدت أهمية نشر ثقافة الذكاء الاصطناعي وبرامج التدريب. كما بينت دراسة مولاي وآخرون (2021) أثر الذكاء الاصطناع والذكاء العاطفي في اتخاذ القرارات لدى البنوك التجارية، وأشارت إلى وجود ارتباطات سلبية في بعض الحالات نتيجة ضعف التكامل بين هذه التقنيات والإجراءات الإدارية التقليدية. بينما ركزت دراسة بوعودة (2019) على الجانب النظري لتطبيقات الذكاء الاصطناعي، موضحة أن هذه التقنيات تُسهم في إنتاج المعرفة وتحسين بيئات اتخاذ القرار في منظمات الأعمال.</w:t>
      </w:r>
    </w:p>
    <w:p w14:paraId="58D0748E"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 xml:space="preserve">أما الدراسات الأجنبية، فقد تميزت بتركيزها على الجانب التطبيقي الكمي في بيئات مؤسسية متقدمة، فدراسة </w:t>
      </w:r>
      <w:r w:rsidRPr="00FB43F2">
        <w:rPr>
          <w:rFonts w:ascii="Simplified Arabic" w:hAnsi="Simplified Arabic" w:cs="Simplified Arabic"/>
          <w:sz w:val="24"/>
          <w:szCs w:val="24"/>
        </w:rPr>
        <w:t>Smith (2021)</w:t>
      </w:r>
      <w:r w:rsidRPr="00FB43F2">
        <w:rPr>
          <w:rFonts w:ascii="Simplified Arabic" w:hAnsi="Simplified Arabic" w:cs="Simplified Arabic"/>
          <w:sz w:val="24"/>
          <w:szCs w:val="24"/>
          <w:rtl/>
        </w:rPr>
        <w:t xml:space="preserve"> أبرزت الأثر الواضح لتقنيات التعلم الآلي في تحسين سرعة ودقة القرارات الاستراتيجية داخل مشاريع الشركات متعددة الجنسيات، مع توصيات واضحة بدمج الذكاء الاصطناعي في التخطيط المبكر، بينما قدمت دراسة </w:t>
      </w:r>
      <w:r w:rsidRPr="00FB43F2">
        <w:rPr>
          <w:rFonts w:ascii="Simplified Arabic" w:hAnsi="Simplified Arabic" w:cs="Simplified Arabic"/>
          <w:sz w:val="24"/>
          <w:szCs w:val="24"/>
        </w:rPr>
        <w:t>Chen (2020)</w:t>
      </w:r>
      <w:r w:rsidRPr="00FB43F2">
        <w:rPr>
          <w:rFonts w:ascii="Simplified Arabic" w:hAnsi="Simplified Arabic" w:cs="Simplified Arabic"/>
          <w:sz w:val="24"/>
          <w:szCs w:val="24"/>
          <w:rtl/>
        </w:rPr>
        <w:t xml:space="preserve"> أدلة كمية قوية على دور نظم دعم القرار الذكية في تحسين الكفاءة الزمنية والمالية في مشاريع التشييد، كما قدمت </w:t>
      </w:r>
      <w:r w:rsidRPr="00FB43F2">
        <w:rPr>
          <w:rFonts w:ascii="Simplified Arabic" w:hAnsi="Simplified Arabic" w:cs="Simplified Arabic"/>
          <w:sz w:val="24"/>
          <w:szCs w:val="24"/>
        </w:rPr>
        <w:t>Anh Trani (2020)</w:t>
      </w:r>
      <w:r w:rsidRPr="00FB43F2">
        <w:rPr>
          <w:rFonts w:ascii="Simplified Arabic" w:hAnsi="Simplified Arabic" w:cs="Simplified Arabic"/>
          <w:sz w:val="24"/>
          <w:szCs w:val="24"/>
          <w:rtl/>
        </w:rPr>
        <w:t xml:space="preserve"> عرضاً واسعاً لتطبيقات الذكاء الاصطناعي في التجارة الإلكترونية، بما يعكس التنوع الكبير في المجالات التي يمكن لهذه التقنيات أن تُحدث فيها فارقاً جوهرياً.</w:t>
      </w:r>
    </w:p>
    <w:p w14:paraId="58D0748F" w14:textId="77777777" w:rsidR="005E5482" w:rsidRPr="00FE5ED2" w:rsidRDefault="005E5482" w:rsidP="00A94103">
      <w:pPr>
        <w:pStyle w:val="Heading3"/>
        <w:rPr>
          <w:rFonts w:ascii="Simplified Arabic" w:hAnsi="Simplified Arabic" w:cs="Simplified Arabic"/>
          <w:b/>
          <w:bCs/>
          <w:color w:val="000000" w:themeColor="text1"/>
          <w:sz w:val="28"/>
          <w:szCs w:val="28"/>
        </w:rPr>
      </w:pPr>
      <w:bookmarkStart w:id="29" w:name="_Toc224254990"/>
      <w:r w:rsidRPr="00FE5ED2">
        <w:rPr>
          <w:rFonts w:ascii="Simplified Arabic" w:hAnsi="Simplified Arabic" w:cs="Simplified Arabic"/>
          <w:b/>
          <w:bCs/>
          <w:color w:val="000000" w:themeColor="text1"/>
          <w:sz w:val="28"/>
          <w:szCs w:val="28"/>
          <w:rtl/>
        </w:rPr>
        <w:t>التعقيب على الدراسات السابقة وبيان الفجوة البحثية:</w:t>
      </w:r>
      <w:bookmarkEnd w:id="29"/>
    </w:p>
    <w:p w14:paraId="7CA43431" w14:textId="77777777" w:rsidR="00AB128D" w:rsidRPr="00FB43F2" w:rsidRDefault="00AB128D" w:rsidP="00AB128D">
      <w:pPr>
        <w:rPr>
          <w:rFonts w:ascii="Simplified Arabic" w:hAnsi="Simplified Arabic" w:cs="Simplified Arabic"/>
          <w:rtl/>
          <w:lang w:val="en-AU"/>
        </w:rPr>
      </w:pPr>
    </w:p>
    <w:p w14:paraId="58D07490" w14:textId="77777777" w:rsidR="005E548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من خلال تحليل الدراسات السابقة والأجنبية المرتبطة بموضوع الذكاء الاصطناعي واتخاذ القرار، يمكن استخلاص عدد من الملاحظات التحليلية على النحو الآتي:</w:t>
      </w:r>
    </w:p>
    <w:p w14:paraId="48323E69" w14:textId="77777777" w:rsidR="009C01D9" w:rsidRPr="00FB43F2" w:rsidRDefault="009C01D9" w:rsidP="005E5482">
      <w:pPr>
        <w:spacing w:line="360" w:lineRule="auto"/>
        <w:jc w:val="both"/>
        <w:rPr>
          <w:rFonts w:ascii="Simplified Arabic" w:hAnsi="Simplified Arabic" w:cs="Simplified Arabic"/>
          <w:sz w:val="24"/>
          <w:szCs w:val="24"/>
          <w:rtl/>
        </w:rPr>
      </w:pPr>
    </w:p>
    <w:p w14:paraId="58D07491" w14:textId="77777777" w:rsidR="005E5482" w:rsidRPr="00FB43F2" w:rsidRDefault="005E5482" w:rsidP="0050105B">
      <w:pPr>
        <w:pStyle w:val="Heading4"/>
        <w:bidi/>
        <w:rPr>
          <w:rFonts w:ascii="Simplified Arabic" w:hAnsi="Simplified Arabic" w:cs="Simplified Arabic"/>
          <w:rtl/>
        </w:rPr>
      </w:pPr>
      <w:r w:rsidRPr="00FB43F2">
        <w:rPr>
          <w:rFonts w:ascii="Simplified Arabic" w:hAnsi="Simplified Arabic" w:cs="Simplified Arabic"/>
          <w:rtl/>
        </w:rPr>
        <w:lastRenderedPageBreak/>
        <w:t>أولاً: من حيث طبيعة الموضوع</w:t>
      </w:r>
    </w:p>
    <w:p w14:paraId="58D07492"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اتفقت جميع الدراسات السابقة (العربية والأجنبية) على التأكيد على الدور المتنامي لتقنيات الذكاء الاصطناعي في دعم العمليات الإدارية وتحسين جودة القرارات، إلا أن زاوية التناول اختلفت من دراسة لأخرى بحسب النقاط التالية:</w:t>
      </w:r>
    </w:p>
    <w:p w14:paraId="58D07493"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ركزت دراسة رحمانة وبلحواس (2022) على مقارنة قطاعين اقتصاديين في الجزائر، مع اهتمام واضح بقياس الوعي ومستوى التطبيق.</w:t>
      </w:r>
    </w:p>
    <w:p w14:paraId="58D07494"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دراسة مولاي وآخرون (2021) جمعت بين الذكاء الاصطناعي والذكاء العاطفي في بيئة مصرفية، وخرجت بنتائج مثيرة للاهتمام تمثلت في وجود ارتباط سالب في بعض الحالات.</w:t>
      </w:r>
    </w:p>
    <w:p w14:paraId="58D07495"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دراسة بوعودة (2019) اتخذت طابعاً نظرياً تحليلياً ركز على المفاهيم والتطبيقات العامة دون قياس ميداني مباشر للأثر.</w:t>
      </w:r>
    </w:p>
    <w:p w14:paraId="58D07496"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أما الدراسات الأجنبية، فقد اتجهت نحو القياس الكمي الدقيق للأثر:</w:t>
      </w:r>
    </w:p>
    <w:p w14:paraId="58D07497"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 xml:space="preserve">قاست دراسة </w:t>
      </w:r>
      <w:r w:rsidRPr="00FB43F2">
        <w:rPr>
          <w:rFonts w:ascii="Simplified Arabic" w:hAnsi="Simplified Arabic" w:cs="Simplified Arabic"/>
          <w:sz w:val="24"/>
          <w:szCs w:val="24"/>
        </w:rPr>
        <w:t>Smith (2021)</w:t>
      </w:r>
      <w:r w:rsidRPr="00FB43F2">
        <w:rPr>
          <w:rFonts w:ascii="Simplified Arabic" w:hAnsi="Simplified Arabic" w:cs="Simplified Arabic"/>
          <w:sz w:val="24"/>
          <w:szCs w:val="24"/>
          <w:rtl/>
          <w:lang w:bidi="ar-EG"/>
        </w:rPr>
        <w:t xml:space="preserve"> التأثير الفعلي على سرعة ودقة القرار داخل مشاريع شركات متعددة الجنسيات.</w:t>
      </w:r>
    </w:p>
    <w:p w14:paraId="58D07498" w14:textId="77777777" w:rsidR="005E5482" w:rsidRPr="00FB43F2" w:rsidRDefault="000760D6"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lang w:bidi="ar-EG"/>
        </w:rPr>
        <w:t xml:space="preserve">أما </w:t>
      </w:r>
      <w:r w:rsidR="005E5482" w:rsidRPr="00FB43F2">
        <w:rPr>
          <w:rFonts w:ascii="Simplified Arabic" w:hAnsi="Simplified Arabic" w:cs="Simplified Arabic"/>
          <w:sz w:val="24"/>
          <w:szCs w:val="24"/>
          <w:rtl/>
          <w:lang w:bidi="ar-EG"/>
        </w:rPr>
        <w:t xml:space="preserve">دراسة </w:t>
      </w:r>
      <w:r w:rsidR="005E5482" w:rsidRPr="00FB43F2">
        <w:rPr>
          <w:rFonts w:ascii="Simplified Arabic" w:hAnsi="Simplified Arabic" w:cs="Simplified Arabic"/>
          <w:sz w:val="24"/>
          <w:szCs w:val="24"/>
          <w:lang w:bidi="ar-EG"/>
        </w:rPr>
        <w:t>Chen (2020)</w:t>
      </w:r>
      <w:r w:rsidR="005E5482" w:rsidRPr="00FB43F2">
        <w:rPr>
          <w:rFonts w:ascii="Simplified Arabic" w:hAnsi="Simplified Arabic" w:cs="Simplified Arabic"/>
          <w:sz w:val="24"/>
          <w:szCs w:val="24"/>
          <w:rtl/>
          <w:lang w:bidi="ar-EG"/>
        </w:rPr>
        <w:t xml:space="preserve"> </w:t>
      </w:r>
      <w:r w:rsidRPr="00FB43F2">
        <w:rPr>
          <w:rFonts w:ascii="Simplified Arabic" w:hAnsi="Simplified Arabic" w:cs="Simplified Arabic"/>
          <w:sz w:val="24"/>
          <w:szCs w:val="24"/>
          <w:rtl/>
          <w:lang w:bidi="ar-EG"/>
        </w:rPr>
        <w:t xml:space="preserve">فقد </w:t>
      </w:r>
      <w:r w:rsidR="005E5482" w:rsidRPr="00FB43F2">
        <w:rPr>
          <w:rFonts w:ascii="Simplified Arabic" w:hAnsi="Simplified Arabic" w:cs="Simplified Arabic"/>
          <w:sz w:val="24"/>
          <w:szCs w:val="24"/>
          <w:rtl/>
          <w:lang w:bidi="ar-EG"/>
        </w:rPr>
        <w:t>قدمت قياسات رقمية واضحة لتحسين الأداء الزمني والمالي في مشاريع التشييد.</w:t>
      </w:r>
    </w:p>
    <w:p w14:paraId="58D07499" w14:textId="77777777" w:rsidR="005E5482" w:rsidRPr="00FB43F2" w:rsidRDefault="000760D6"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lang w:bidi="ar-EG"/>
        </w:rPr>
        <w:t xml:space="preserve">بينما </w:t>
      </w:r>
      <w:r w:rsidR="005E5482" w:rsidRPr="00FB43F2">
        <w:rPr>
          <w:rFonts w:ascii="Simplified Arabic" w:hAnsi="Simplified Arabic" w:cs="Simplified Arabic"/>
          <w:sz w:val="24"/>
          <w:szCs w:val="24"/>
          <w:rtl/>
          <w:lang w:bidi="ar-EG"/>
        </w:rPr>
        <w:t xml:space="preserve">دراسة </w:t>
      </w:r>
      <w:r w:rsidR="005E5482" w:rsidRPr="00FB43F2">
        <w:rPr>
          <w:rFonts w:ascii="Simplified Arabic" w:hAnsi="Simplified Arabic" w:cs="Simplified Arabic"/>
          <w:sz w:val="24"/>
          <w:szCs w:val="24"/>
          <w:lang w:bidi="ar-EG"/>
        </w:rPr>
        <w:t>Anh Trani (2020)</w:t>
      </w:r>
      <w:r w:rsidR="005E5482" w:rsidRPr="00FB43F2">
        <w:rPr>
          <w:rFonts w:ascii="Simplified Arabic" w:hAnsi="Simplified Arabic" w:cs="Simplified Arabic"/>
          <w:sz w:val="24"/>
          <w:szCs w:val="24"/>
          <w:rtl/>
          <w:lang w:bidi="ar-EG"/>
        </w:rPr>
        <w:t xml:space="preserve"> ركزت على التطبيقات القطاعية في التجارة الإلكترونية، مبرزة التنوع الوظيفي للذكاء الاصطناعي.</w:t>
      </w:r>
    </w:p>
    <w:p w14:paraId="58D0749A" w14:textId="77777777" w:rsidR="005E5482" w:rsidRPr="00FB43F2" w:rsidRDefault="005E5482" w:rsidP="0050105B">
      <w:pPr>
        <w:pStyle w:val="Heading4"/>
        <w:bidi/>
        <w:rPr>
          <w:rFonts w:ascii="Simplified Arabic" w:hAnsi="Simplified Arabic" w:cs="Simplified Arabic"/>
          <w:rtl/>
        </w:rPr>
      </w:pPr>
      <w:r w:rsidRPr="00FB43F2">
        <w:rPr>
          <w:rFonts w:ascii="Simplified Arabic" w:hAnsi="Simplified Arabic" w:cs="Simplified Arabic"/>
          <w:rtl/>
        </w:rPr>
        <w:t>ثانياً: من حيث المنهج المستخدم</w:t>
      </w:r>
    </w:p>
    <w:p w14:paraId="58D0749B"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يغلب على الدراسات العربية المنهج الوصفي التحليلي، مع اعتماد الاستبانة كأداة رئيسية، ومحدودية في النمذجة الإحصائية المتقدمة.</w:t>
      </w:r>
    </w:p>
    <w:p w14:paraId="58D0749C" w14:textId="77777777" w:rsidR="005E548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في المقابل، اتسمت الدراسات الأجنبية باستخدام أدوات كمية أكثر تعمقاً، مثل: (النمذجة التحليلية- قياس نسب التحسن الفعلية- تحليل الانحدار المتقدم- دراسات الحالة متعددة المؤسسات) وهذا يعكس فجوة منهجية واضحة بين البيئات البحثية.</w:t>
      </w:r>
    </w:p>
    <w:p w14:paraId="3B644A4C" w14:textId="77777777" w:rsidR="009C01D9" w:rsidRPr="00FB43F2" w:rsidRDefault="009C01D9" w:rsidP="005E5482">
      <w:pPr>
        <w:pStyle w:val="ListParagraph"/>
        <w:numPr>
          <w:ilvl w:val="0"/>
          <w:numId w:val="1"/>
        </w:numPr>
        <w:spacing w:line="360" w:lineRule="auto"/>
        <w:jc w:val="both"/>
        <w:rPr>
          <w:rFonts w:ascii="Simplified Arabic" w:hAnsi="Simplified Arabic" w:cs="Simplified Arabic"/>
          <w:sz w:val="24"/>
          <w:szCs w:val="24"/>
        </w:rPr>
      </w:pPr>
    </w:p>
    <w:p w14:paraId="58D0749D" w14:textId="77777777" w:rsidR="005E5482" w:rsidRPr="00FB43F2" w:rsidRDefault="005E5482" w:rsidP="0050105B">
      <w:pPr>
        <w:pStyle w:val="Heading4"/>
        <w:bidi/>
        <w:rPr>
          <w:rFonts w:ascii="Simplified Arabic" w:hAnsi="Simplified Arabic" w:cs="Simplified Arabic"/>
          <w:rtl/>
        </w:rPr>
      </w:pPr>
      <w:r w:rsidRPr="00FB43F2">
        <w:rPr>
          <w:rFonts w:ascii="Simplified Arabic" w:hAnsi="Simplified Arabic" w:cs="Simplified Arabic"/>
          <w:rtl/>
        </w:rPr>
        <w:lastRenderedPageBreak/>
        <w:t>ثالثاً: من حيث القطاع محل الدراسة</w:t>
      </w:r>
    </w:p>
    <w:p w14:paraId="58D0749E"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معظم الدراسات العربية تناولت قطاعات مصرفية أو صناعية عامة.</w:t>
      </w:r>
    </w:p>
    <w:p w14:paraId="58D0749F"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الدراسات الأجنبية ركزت على:</w:t>
      </w:r>
    </w:p>
    <w:p w14:paraId="58D074A0"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الشركات متعددة الجنسيات.</w:t>
      </w:r>
    </w:p>
    <w:p w14:paraId="58D074A1"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قطاع التشييد.</w:t>
      </w:r>
    </w:p>
    <w:p w14:paraId="58D074A2"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التجارة الإلكترونية.</w:t>
      </w:r>
    </w:p>
    <w:p w14:paraId="58D074A3"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بينما لم تتناول أي من الدراسات – في حدود اطلاع الباحثة- قطاع الطاقة الضخم عالي التعقيد، خاصة في بيئة مشاريع استراتيجية كبرى مثل شركة أرامكو السعودية.</w:t>
      </w:r>
    </w:p>
    <w:p w14:paraId="58D074A4" w14:textId="77777777" w:rsidR="005E5482" w:rsidRPr="00FB43F2" w:rsidRDefault="005E5482" w:rsidP="0050105B">
      <w:pPr>
        <w:pStyle w:val="Heading4"/>
        <w:bidi/>
        <w:rPr>
          <w:rFonts w:ascii="Simplified Arabic" w:hAnsi="Simplified Arabic" w:cs="Simplified Arabic"/>
          <w:rtl/>
        </w:rPr>
      </w:pPr>
      <w:r w:rsidRPr="00FB43F2">
        <w:rPr>
          <w:rFonts w:ascii="Simplified Arabic" w:hAnsi="Simplified Arabic" w:cs="Simplified Arabic"/>
          <w:rtl/>
        </w:rPr>
        <w:t>رابعاً: من حيث طبيعة العلاقة بين المتغيرات</w:t>
      </w:r>
    </w:p>
    <w:p w14:paraId="58D074A5"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بعض الدراسات ركزت على أثر الذكاء الاصطناعي على جودة القرار.</w:t>
      </w:r>
    </w:p>
    <w:p w14:paraId="58D074A6"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أخرى ركزت على السرعة.</w:t>
      </w:r>
    </w:p>
    <w:p w14:paraId="58D074A7"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بعضها تناول الكفاءة المالية والزمنية.</w:t>
      </w:r>
    </w:p>
    <w:p w14:paraId="58D074A8"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لم تُدمج المتغيرات الثلاثة (الجودة- السرعة – تقليل المخاطر) ضمن نموذج تحليلي موحد في بيئة مشاريع استراتيجية كبيرة.</w:t>
      </w:r>
    </w:p>
    <w:p w14:paraId="58D074A9" w14:textId="77777777" w:rsidR="005E5482" w:rsidRPr="00FB43F2" w:rsidRDefault="005E5482" w:rsidP="00AB128D">
      <w:pPr>
        <w:pStyle w:val="Heading4"/>
        <w:bidi/>
        <w:rPr>
          <w:rFonts w:ascii="Simplified Arabic" w:hAnsi="Simplified Arabic" w:cs="Simplified Arabic"/>
          <w:rtl/>
        </w:rPr>
      </w:pPr>
      <w:r w:rsidRPr="00FB43F2">
        <w:rPr>
          <w:rFonts w:ascii="Simplified Arabic" w:hAnsi="Simplified Arabic" w:cs="Simplified Arabic"/>
          <w:rtl/>
        </w:rPr>
        <w:t>أوجه التشابه بين الدراسات:</w:t>
      </w:r>
    </w:p>
    <w:p w14:paraId="58D074AA" w14:textId="77777777" w:rsidR="005E5482" w:rsidRPr="00FB43F2" w:rsidRDefault="005E5482" w:rsidP="005E5482">
      <w:pPr>
        <w:pStyle w:val="ListParagraph"/>
        <w:numPr>
          <w:ilvl w:val="0"/>
          <w:numId w:val="29"/>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الاتفاق على أهمية الذكاء الاصطناعي في دعم القرار.</w:t>
      </w:r>
    </w:p>
    <w:p w14:paraId="58D074AB" w14:textId="77777777" w:rsidR="005E5482" w:rsidRPr="00FB43F2" w:rsidRDefault="005E5482" w:rsidP="005E5482">
      <w:pPr>
        <w:pStyle w:val="ListParagraph"/>
        <w:numPr>
          <w:ilvl w:val="0"/>
          <w:numId w:val="29"/>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الاعتماد على الاستبانة كأداة رئيسية لجمع البيانات (في معظم الدراسات)</w:t>
      </w:r>
    </w:p>
    <w:p w14:paraId="58D074AC" w14:textId="77777777" w:rsidR="005E5482" w:rsidRPr="00FB43F2" w:rsidRDefault="005E5482" w:rsidP="005E5482">
      <w:pPr>
        <w:pStyle w:val="ListParagraph"/>
        <w:numPr>
          <w:ilvl w:val="0"/>
          <w:numId w:val="29"/>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التأكيد على الحاجة إلى تدريب وتأهيل الكوادر.</w:t>
      </w:r>
    </w:p>
    <w:p w14:paraId="58D074AD" w14:textId="77777777" w:rsidR="005E5482" w:rsidRDefault="005E5482" w:rsidP="005E5482">
      <w:pPr>
        <w:spacing w:line="360" w:lineRule="auto"/>
        <w:jc w:val="both"/>
        <w:rPr>
          <w:rFonts w:ascii="Simplified Arabic" w:hAnsi="Simplified Arabic" w:cs="Simplified Arabic"/>
          <w:b/>
          <w:bCs/>
          <w:sz w:val="24"/>
          <w:szCs w:val="24"/>
          <w:rtl/>
        </w:rPr>
      </w:pPr>
    </w:p>
    <w:p w14:paraId="4C62B4DD" w14:textId="77777777" w:rsidR="009C01D9" w:rsidRPr="00FB43F2" w:rsidRDefault="009C01D9" w:rsidP="005E5482">
      <w:pPr>
        <w:spacing w:line="360" w:lineRule="auto"/>
        <w:jc w:val="both"/>
        <w:rPr>
          <w:rFonts w:ascii="Simplified Arabic" w:hAnsi="Simplified Arabic" w:cs="Simplified Arabic"/>
          <w:b/>
          <w:bCs/>
          <w:sz w:val="24"/>
          <w:szCs w:val="24"/>
          <w:rtl/>
        </w:rPr>
      </w:pPr>
    </w:p>
    <w:p w14:paraId="58D074AE" w14:textId="77777777" w:rsidR="005E5482" w:rsidRPr="00FB43F2" w:rsidRDefault="005E5482" w:rsidP="00AB128D">
      <w:pPr>
        <w:pStyle w:val="Heading4"/>
        <w:bidi/>
        <w:rPr>
          <w:rFonts w:ascii="Simplified Arabic" w:hAnsi="Simplified Arabic" w:cs="Simplified Arabic"/>
          <w:rtl/>
        </w:rPr>
      </w:pPr>
      <w:r w:rsidRPr="00FB43F2">
        <w:rPr>
          <w:rFonts w:ascii="Simplified Arabic" w:hAnsi="Simplified Arabic" w:cs="Simplified Arabic"/>
          <w:rtl/>
        </w:rPr>
        <w:lastRenderedPageBreak/>
        <w:t>أوجه الاختلاف:</w:t>
      </w:r>
    </w:p>
    <w:p w14:paraId="58D074AF" w14:textId="77777777" w:rsidR="005E5482" w:rsidRPr="00FB43F2" w:rsidRDefault="005E5482" w:rsidP="005E5482">
      <w:pPr>
        <w:pStyle w:val="ListParagraph"/>
        <w:numPr>
          <w:ilvl w:val="0"/>
          <w:numId w:val="30"/>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اختلاف البيئات القطاعية (مصارف- تجارة- تشييد- شركات عالمية).</w:t>
      </w:r>
    </w:p>
    <w:p w14:paraId="58D074B0" w14:textId="77777777" w:rsidR="005E5482" w:rsidRPr="00FB43F2" w:rsidRDefault="005E5482" w:rsidP="005E5482">
      <w:pPr>
        <w:pStyle w:val="ListParagraph"/>
        <w:numPr>
          <w:ilvl w:val="0"/>
          <w:numId w:val="30"/>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تفاوت حجم العينات.</w:t>
      </w:r>
    </w:p>
    <w:p w14:paraId="58D074B1" w14:textId="77777777" w:rsidR="005E5482" w:rsidRPr="00FB43F2" w:rsidRDefault="005E5482" w:rsidP="005E5482">
      <w:pPr>
        <w:pStyle w:val="ListParagraph"/>
        <w:numPr>
          <w:ilvl w:val="0"/>
          <w:numId w:val="30"/>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اختلاف مستوى التقدم التقني للبيئة المدروسة.</w:t>
      </w:r>
    </w:p>
    <w:p w14:paraId="58D074B2" w14:textId="77777777" w:rsidR="005E5482" w:rsidRPr="00FB43F2" w:rsidRDefault="005E5482" w:rsidP="005E5482">
      <w:pPr>
        <w:pStyle w:val="ListParagraph"/>
        <w:numPr>
          <w:ilvl w:val="0"/>
          <w:numId w:val="30"/>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اختلاف نتائج العلاقة (موجبة- سالبة- متفاوتة).</w:t>
      </w:r>
    </w:p>
    <w:p w14:paraId="58D074B3" w14:textId="77777777" w:rsidR="005E5482" w:rsidRPr="00FB43F2" w:rsidRDefault="005E5482" w:rsidP="005E5482">
      <w:pPr>
        <w:pStyle w:val="ListParagraph"/>
        <w:numPr>
          <w:ilvl w:val="0"/>
          <w:numId w:val="30"/>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غياب التركيز المباشر على إدارة المشاريع في قطاع الطاقة.</w:t>
      </w:r>
    </w:p>
    <w:p w14:paraId="58D074B4" w14:textId="77777777" w:rsidR="005E5482" w:rsidRPr="00FE5ED2" w:rsidRDefault="005E5482" w:rsidP="0050105B">
      <w:pPr>
        <w:pStyle w:val="Heading3"/>
        <w:rPr>
          <w:rFonts w:ascii="Simplified Arabic" w:hAnsi="Simplified Arabic" w:cs="Simplified Arabic"/>
          <w:b/>
          <w:bCs/>
          <w:sz w:val="28"/>
          <w:szCs w:val="28"/>
          <w:rtl/>
        </w:rPr>
      </w:pPr>
      <w:bookmarkStart w:id="30" w:name="_Toc224254991"/>
      <w:r w:rsidRPr="00FE5ED2">
        <w:rPr>
          <w:rFonts w:ascii="Simplified Arabic" w:hAnsi="Simplified Arabic" w:cs="Simplified Arabic"/>
          <w:b/>
          <w:bCs/>
          <w:color w:val="000000" w:themeColor="text1"/>
          <w:sz w:val="28"/>
          <w:szCs w:val="28"/>
          <w:rtl/>
        </w:rPr>
        <w:t>الفجوة البحثية:</w:t>
      </w:r>
      <w:bookmarkEnd w:id="30"/>
    </w:p>
    <w:p w14:paraId="58D074B5"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يمكن تحديد الفجوة البحثية في النقاط الآتية:</w:t>
      </w:r>
    </w:p>
    <w:p w14:paraId="58D074B6" w14:textId="77777777" w:rsidR="005E5482" w:rsidRPr="00FB43F2" w:rsidRDefault="005E5482" w:rsidP="005E5482">
      <w:pPr>
        <w:pStyle w:val="ListParagraph"/>
        <w:numPr>
          <w:ilvl w:val="0"/>
          <w:numId w:val="3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ندرة الدراسات التطبيقية التي تناولت العلاقة بين تقنيات الذكاء الاصطناعي وتحسين اتخاذ القرار في سياق إدارة المشاريع الاستراتيجية الكبرى.</w:t>
      </w:r>
    </w:p>
    <w:p w14:paraId="58D074B7" w14:textId="77777777" w:rsidR="005E5482" w:rsidRPr="00FB43F2" w:rsidRDefault="005E5482" w:rsidP="005E5482">
      <w:pPr>
        <w:pStyle w:val="ListParagraph"/>
        <w:numPr>
          <w:ilvl w:val="0"/>
          <w:numId w:val="3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غياب الدراسات التي تناولت هذه العلاقة داخل قطاع الطاقة، رغم كونه من أكثر القطاعات اعتماداً على المشاريع المعقدة وعالية المخاطر.</w:t>
      </w:r>
    </w:p>
    <w:p w14:paraId="58D074B8" w14:textId="77777777" w:rsidR="005E5482" w:rsidRPr="00FB43F2" w:rsidRDefault="005E5482" w:rsidP="005E5482">
      <w:pPr>
        <w:pStyle w:val="ListParagraph"/>
        <w:numPr>
          <w:ilvl w:val="0"/>
          <w:numId w:val="3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عدم وجود دراسة – في حدود علم الباحثة- تناولت شركة أرامكو السعودية كنموذج تطبيقي، بالرغم من كونها بيئة متقدمة في التحول الرقمي وتوظيف التقنيات الذكية.</w:t>
      </w:r>
    </w:p>
    <w:p w14:paraId="58D074B9" w14:textId="77777777" w:rsidR="005E5482" w:rsidRPr="00FB43F2" w:rsidRDefault="005E5482" w:rsidP="005E5482">
      <w:pPr>
        <w:pStyle w:val="ListParagraph"/>
        <w:numPr>
          <w:ilvl w:val="0"/>
          <w:numId w:val="3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محدودية الدراسات التي دمجت بين:</w:t>
      </w:r>
    </w:p>
    <w:p w14:paraId="58D074BA"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جودة القرار.</w:t>
      </w:r>
    </w:p>
    <w:p w14:paraId="58D074BB"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سرعة اتخاذه.</w:t>
      </w:r>
    </w:p>
    <w:p w14:paraId="58D074BC"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تقليل المخاطر.</w:t>
      </w:r>
    </w:p>
    <w:p w14:paraId="58D074BD"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الكفاءة الزمنية والمالية ضمن نموذج إحصائي واحد.</w:t>
      </w:r>
    </w:p>
    <w:p w14:paraId="58D074BE" w14:textId="77777777" w:rsidR="005E5482" w:rsidRDefault="005E5482" w:rsidP="005E5482">
      <w:pPr>
        <w:pStyle w:val="ListParagraph"/>
        <w:numPr>
          <w:ilvl w:val="0"/>
          <w:numId w:val="3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الحاجة إلى نموذج تطبيقي يجمع بين التحليل النظري والمنهج الكمي الميداني في بيئة مشاريع استراتيجية معقدة.</w:t>
      </w:r>
    </w:p>
    <w:p w14:paraId="70DE55F8" w14:textId="77777777" w:rsidR="009C01D9" w:rsidRPr="00FB43F2" w:rsidRDefault="009C01D9" w:rsidP="009C01D9">
      <w:pPr>
        <w:pStyle w:val="ListParagraph"/>
        <w:spacing w:line="360" w:lineRule="auto"/>
        <w:jc w:val="both"/>
        <w:rPr>
          <w:rFonts w:ascii="Simplified Arabic" w:hAnsi="Simplified Arabic" w:cs="Simplified Arabic"/>
          <w:sz w:val="24"/>
          <w:szCs w:val="24"/>
        </w:rPr>
      </w:pPr>
    </w:p>
    <w:p w14:paraId="58D074BF" w14:textId="77777777" w:rsidR="005E5482" w:rsidRPr="00FB43F2" w:rsidRDefault="005E5482" w:rsidP="0050105B">
      <w:pPr>
        <w:pStyle w:val="Heading3"/>
        <w:rPr>
          <w:rFonts w:ascii="Simplified Arabic" w:hAnsi="Simplified Arabic" w:cs="Simplified Arabic"/>
          <w:rtl/>
        </w:rPr>
      </w:pPr>
      <w:bookmarkStart w:id="31" w:name="_Toc224254992"/>
      <w:r w:rsidRPr="005E6CDC">
        <w:rPr>
          <w:rFonts w:ascii="Simplified Arabic" w:hAnsi="Simplified Arabic" w:cs="Simplified Arabic"/>
          <w:b/>
          <w:bCs/>
          <w:color w:val="000000" w:themeColor="text1"/>
          <w:sz w:val="28"/>
          <w:szCs w:val="28"/>
          <w:rtl/>
        </w:rPr>
        <w:lastRenderedPageBreak/>
        <w:t>موقع الدراسة الحالية من الدراسات السابقة</w:t>
      </w:r>
      <w:r w:rsidRPr="00FB43F2">
        <w:rPr>
          <w:rFonts w:ascii="Simplified Arabic" w:hAnsi="Simplified Arabic" w:cs="Simplified Arabic"/>
          <w:rtl/>
        </w:rPr>
        <w:t>:</w:t>
      </w:r>
      <w:bookmarkEnd w:id="31"/>
    </w:p>
    <w:p w14:paraId="58D074C0"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انطلاقاً من ذلك، تأتي الدراسة الحالية لتسد هذه الفجوة من خلال:</w:t>
      </w:r>
    </w:p>
    <w:p w14:paraId="58D074C1"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تطبيق ميداني داخل شركة أرامكو السعودية.</w:t>
      </w:r>
    </w:p>
    <w:p w14:paraId="58D074C2"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قياس الأثر الفعلي لتقنيات الذكاء الاصطناعي على (جودة القرار، سرعة القرار، تقليل المخاطر، كفاءة إدارة المشاريع).</w:t>
      </w:r>
    </w:p>
    <w:p w14:paraId="58D074C3"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استخدام تحليل إحصائي متقدم لاختبار الفرضيات.</w:t>
      </w:r>
    </w:p>
    <w:p w14:paraId="58D074C4" w14:textId="77777777" w:rsidR="005E5482" w:rsidRPr="00FB43F2" w:rsidRDefault="005E5482" w:rsidP="005E5482">
      <w:pPr>
        <w:pStyle w:val="ListParagraph"/>
        <w:numPr>
          <w:ilvl w:val="0"/>
          <w:numId w:val="1"/>
        </w:numPr>
        <w:spacing w:line="360" w:lineRule="auto"/>
        <w:jc w:val="both"/>
        <w:rPr>
          <w:rFonts w:ascii="Simplified Arabic" w:hAnsi="Simplified Arabic" w:cs="Simplified Arabic"/>
          <w:sz w:val="24"/>
          <w:szCs w:val="24"/>
        </w:rPr>
      </w:pPr>
      <w:r w:rsidRPr="00FB43F2">
        <w:rPr>
          <w:rFonts w:ascii="Simplified Arabic" w:hAnsi="Simplified Arabic" w:cs="Simplified Arabic"/>
          <w:sz w:val="24"/>
          <w:szCs w:val="24"/>
          <w:rtl/>
        </w:rPr>
        <w:t>تقديم نموذج تحليلي يمكن تعميمه على بيئات مشاريع استراتيجية مماثلة.</w:t>
      </w:r>
    </w:p>
    <w:p w14:paraId="58D074C5" w14:textId="77777777" w:rsidR="005E5482" w:rsidRPr="00FB43F2" w:rsidRDefault="005E5482" w:rsidP="005E5482">
      <w:pPr>
        <w:spacing w:line="360" w:lineRule="auto"/>
        <w:jc w:val="both"/>
        <w:rPr>
          <w:rFonts w:ascii="Simplified Arabic" w:hAnsi="Simplified Arabic" w:cs="Simplified Arabic"/>
          <w:sz w:val="24"/>
          <w:szCs w:val="24"/>
          <w:rtl/>
        </w:rPr>
      </w:pPr>
      <w:r w:rsidRPr="00FB43F2">
        <w:rPr>
          <w:rFonts w:ascii="Simplified Arabic" w:hAnsi="Simplified Arabic" w:cs="Simplified Arabic"/>
          <w:sz w:val="24"/>
          <w:szCs w:val="24"/>
          <w:rtl/>
        </w:rPr>
        <w:t>وبذلك تسهم الدراسة في الانتقال من الطرح النظري العام إلى القياس التطبيقي الدقيق داخل بيئة مؤسسية عالية التعقيد، مما يعزز من قيمتها العلمية والتطبيقية.</w:t>
      </w:r>
    </w:p>
    <w:p w14:paraId="58D074C6" w14:textId="77777777" w:rsidR="005E5482" w:rsidRDefault="005E5482" w:rsidP="005E5482">
      <w:pPr>
        <w:spacing w:line="360" w:lineRule="auto"/>
        <w:ind w:left="360"/>
        <w:rPr>
          <w:rFonts w:ascii="Simplified Arabic" w:hAnsi="Simplified Arabic" w:cs="Simplified Arabic"/>
          <w:sz w:val="32"/>
          <w:szCs w:val="32"/>
          <w:rtl/>
        </w:rPr>
      </w:pPr>
    </w:p>
    <w:p w14:paraId="0932B679" w14:textId="77777777" w:rsidR="0050105B" w:rsidRDefault="0050105B" w:rsidP="005E5482">
      <w:pPr>
        <w:spacing w:line="360" w:lineRule="auto"/>
        <w:ind w:left="360"/>
        <w:rPr>
          <w:rFonts w:ascii="Simplified Arabic" w:hAnsi="Simplified Arabic" w:cs="Simplified Arabic"/>
          <w:sz w:val="32"/>
          <w:szCs w:val="32"/>
          <w:rtl/>
        </w:rPr>
      </w:pPr>
    </w:p>
    <w:p w14:paraId="7A3AD0B8" w14:textId="77777777" w:rsidR="0050105B" w:rsidRDefault="0050105B" w:rsidP="005E5482">
      <w:pPr>
        <w:spacing w:line="360" w:lineRule="auto"/>
        <w:ind w:left="360"/>
        <w:rPr>
          <w:rFonts w:ascii="Simplified Arabic" w:hAnsi="Simplified Arabic" w:cs="Simplified Arabic"/>
          <w:sz w:val="32"/>
          <w:szCs w:val="32"/>
        </w:rPr>
      </w:pPr>
    </w:p>
    <w:p w14:paraId="02CCE6C7" w14:textId="77777777" w:rsidR="008E2BDA" w:rsidRDefault="008E2BDA" w:rsidP="005E5482">
      <w:pPr>
        <w:spacing w:line="360" w:lineRule="auto"/>
        <w:ind w:left="360"/>
        <w:rPr>
          <w:rFonts w:ascii="Simplified Arabic" w:hAnsi="Simplified Arabic" w:cs="Simplified Arabic"/>
          <w:sz w:val="32"/>
          <w:szCs w:val="32"/>
        </w:rPr>
      </w:pPr>
    </w:p>
    <w:p w14:paraId="2A681601" w14:textId="77777777" w:rsidR="008E2BDA" w:rsidRDefault="008E2BDA" w:rsidP="005E5482">
      <w:pPr>
        <w:spacing w:line="360" w:lineRule="auto"/>
        <w:ind w:left="360"/>
        <w:rPr>
          <w:rFonts w:ascii="Simplified Arabic" w:hAnsi="Simplified Arabic" w:cs="Simplified Arabic"/>
          <w:sz w:val="32"/>
          <w:szCs w:val="32"/>
        </w:rPr>
      </w:pPr>
    </w:p>
    <w:p w14:paraId="671BCCB8" w14:textId="77777777" w:rsidR="008E2BDA" w:rsidRDefault="008E2BDA" w:rsidP="005E5482">
      <w:pPr>
        <w:spacing w:line="360" w:lineRule="auto"/>
        <w:ind w:left="360"/>
        <w:rPr>
          <w:rFonts w:ascii="Simplified Arabic" w:hAnsi="Simplified Arabic" w:cs="Simplified Arabic"/>
          <w:sz w:val="32"/>
          <w:szCs w:val="32"/>
          <w:rtl/>
        </w:rPr>
      </w:pPr>
    </w:p>
    <w:p w14:paraId="1294D286" w14:textId="77777777" w:rsidR="0050105B" w:rsidRDefault="0050105B" w:rsidP="005E5482">
      <w:pPr>
        <w:spacing w:line="360" w:lineRule="auto"/>
        <w:ind w:left="360"/>
        <w:rPr>
          <w:rFonts w:ascii="Simplified Arabic" w:hAnsi="Simplified Arabic" w:cs="Simplified Arabic"/>
          <w:sz w:val="32"/>
          <w:szCs w:val="32"/>
          <w:rtl/>
        </w:rPr>
      </w:pPr>
    </w:p>
    <w:p w14:paraId="2F0BF661" w14:textId="38FB10DB" w:rsidR="00BF06AF" w:rsidRDefault="00BF06AF" w:rsidP="009C01D9">
      <w:pPr>
        <w:spacing w:line="360" w:lineRule="auto"/>
        <w:rPr>
          <w:rFonts w:ascii="Simplified Arabic" w:hAnsi="Simplified Arabic" w:cs="Simplified Arabic"/>
          <w:sz w:val="32"/>
          <w:szCs w:val="32"/>
          <w:rtl/>
        </w:rPr>
      </w:pPr>
    </w:p>
    <w:p w14:paraId="4C0BF305" w14:textId="77777777" w:rsidR="00BF06AF" w:rsidRPr="00BF06AF" w:rsidRDefault="00BF06AF" w:rsidP="00BF06AF">
      <w:pPr>
        <w:keepNext/>
        <w:keepLines/>
        <w:bidi w:val="0"/>
        <w:spacing w:before="240" w:after="0"/>
        <w:jc w:val="center"/>
        <w:outlineLvl w:val="0"/>
        <w:rPr>
          <w:rFonts w:ascii="Simplified Arabic" w:eastAsiaTheme="majorEastAsia" w:hAnsi="Simplified Arabic" w:cs="Simplified Arabic"/>
          <w:b/>
          <w:bCs/>
          <w:color w:val="000000" w:themeColor="text1"/>
          <w:sz w:val="28"/>
          <w:szCs w:val="28"/>
          <w:u w:val="single"/>
        </w:rPr>
      </w:pPr>
      <w:bookmarkStart w:id="32" w:name="_Toc224254955"/>
      <w:r w:rsidRPr="00BF06AF">
        <w:rPr>
          <w:rFonts w:ascii="Simplified Arabic" w:eastAsiaTheme="majorEastAsia" w:hAnsi="Simplified Arabic" w:cs="Simplified Arabic"/>
          <w:b/>
          <w:bCs/>
          <w:color w:val="000000" w:themeColor="text1"/>
          <w:sz w:val="28"/>
          <w:szCs w:val="28"/>
          <w:u w:val="single"/>
        </w:rPr>
        <w:lastRenderedPageBreak/>
        <w:t>Abstract</w:t>
      </w:r>
      <w:bookmarkEnd w:id="32"/>
    </w:p>
    <w:p w14:paraId="0176D618" w14:textId="77777777" w:rsidR="00BF06AF" w:rsidRPr="00BF06AF" w:rsidRDefault="00BF06AF" w:rsidP="00BF06AF">
      <w:pPr>
        <w:bidi w:val="0"/>
        <w:spacing w:line="360" w:lineRule="auto"/>
        <w:jc w:val="both"/>
        <w:rPr>
          <w:rFonts w:ascii="Simplified Arabic" w:hAnsi="Simplified Arabic" w:cs="Simplified Arabic"/>
          <w:sz w:val="24"/>
          <w:szCs w:val="24"/>
        </w:rPr>
      </w:pPr>
      <w:r w:rsidRPr="00BF06AF">
        <w:rPr>
          <w:rFonts w:ascii="Simplified Arabic" w:hAnsi="Simplified Arabic" w:cs="Simplified Arabic"/>
          <w:sz w:val="24"/>
          <w:szCs w:val="24"/>
        </w:rPr>
        <w:t>This study aimed to identify the impact of artificial intelligence (AI) technologies on improving decision-making in project management. A field study was conducted at Saudi Aramco, a leading organization in adopting modern technologies and managing large-scale projects. The study's significance stems from the increasing role of AI technologies in supporting administrative processes, improving decision quality, and enhancing organizational performance efficiency amidst rapid digital transformation.</w:t>
      </w:r>
    </w:p>
    <w:p w14:paraId="470010F0" w14:textId="77777777" w:rsidR="00BF06AF" w:rsidRPr="00BF06AF" w:rsidRDefault="00BF06AF" w:rsidP="00BF06AF">
      <w:pPr>
        <w:bidi w:val="0"/>
        <w:spacing w:line="360" w:lineRule="auto"/>
        <w:jc w:val="both"/>
        <w:rPr>
          <w:rFonts w:ascii="Simplified Arabic" w:hAnsi="Simplified Arabic" w:cs="Simplified Arabic"/>
          <w:sz w:val="24"/>
          <w:szCs w:val="24"/>
        </w:rPr>
      </w:pPr>
      <w:r w:rsidRPr="00BF06AF">
        <w:rPr>
          <w:rFonts w:ascii="Simplified Arabic" w:hAnsi="Simplified Arabic" w:cs="Simplified Arabic"/>
          <w:sz w:val="24"/>
          <w:szCs w:val="24"/>
        </w:rPr>
        <w:t>The study employed a descriptive-analytical approach, utilizing a questionnaire as the primary data collection tool. A total of 310 questionnaires were distributed to a sample of employees directly involved in decision-making and project management. Of these, 287 questionnaires were returned, with 279 deemed valid for statistical analysis, representing a response rate of 90.0%. Data were analyzed using the SPSS statistical software, employing a range of statistical methods including descriptive statistics, Pearson correlation coefficient, linear regression analysis, t-test, one-way ANOVA, and Cronbach's alpha coefficient for reliability.</w:t>
      </w:r>
    </w:p>
    <w:p w14:paraId="6896A632" w14:textId="77777777" w:rsidR="00BF06AF" w:rsidRPr="00BF06AF" w:rsidRDefault="00BF06AF" w:rsidP="00BF06AF">
      <w:pPr>
        <w:bidi w:val="0"/>
        <w:spacing w:line="360" w:lineRule="auto"/>
        <w:jc w:val="both"/>
        <w:rPr>
          <w:rFonts w:ascii="Simplified Arabic" w:hAnsi="Simplified Arabic" w:cs="Simplified Arabic"/>
          <w:sz w:val="24"/>
          <w:szCs w:val="24"/>
        </w:rPr>
      </w:pPr>
      <w:r w:rsidRPr="00BF06AF">
        <w:rPr>
          <w:rFonts w:ascii="Simplified Arabic" w:hAnsi="Simplified Arabic" w:cs="Simplified Arabic"/>
          <w:sz w:val="24"/>
          <w:szCs w:val="24"/>
        </w:rPr>
        <w:t>The study reached a number of important conclusions, most notably a strong, statistically significant positive correlation between artificial intelligence (AI) technologies and improved decision-making in project management. The study recommended expanding the use of AI technologies in project management and developing intelligent decision support systems.</w:t>
      </w:r>
    </w:p>
    <w:p w14:paraId="7672BDC1" w14:textId="77777777" w:rsidR="00BF06AF" w:rsidRPr="00BF06AF" w:rsidRDefault="00BF06AF" w:rsidP="00BF06AF">
      <w:pPr>
        <w:bidi w:val="0"/>
        <w:spacing w:line="360" w:lineRule="auto"/>
        <w:jc w:val="both"/>
        <w:rPr>
          <w:rFonts w:ascii="Simplified Arabic" w:hAnsi="Simplified Arabic" w:cs="Simplified Arabic"/>
          <w:sz w:val="24"/>
          <w:szCs w:val="24"/>
        </w:rPr>
      </w:pPr>
      <w:r w:rsidRPr="00BF06AF">
        <w:rPr>
          <w:rFonts w:ascii="Simplified Arabic" w:hAnsi="Simplified Arabic" w:cs="Simplified Arabic"/>
          <w:b/>
          <w:bCs/>
          <w:sz w:val="24"/>
          <w:szCs w:val="24"/>
        </w:rPr>
        <w:t>Keywords:</w:t>
      </w:r>
      <w:r w:rsidRPr="00BF06AF">
        <w:rPr>
          <w:rFonts w:ascii="Simplified Arabic" w:hAnsi="Simplified Arabic" w:cs="Simplified Arabic"/>
          <w:sz w:val="24"/>
          <w:szCs w:val="24"/>
        </w:rPr>
        <w:t xml:space="preserve"> Artificial intelligence, decision-making, project management, decision support systems, digital transformation, Saudi Aramco.</w:t>
      </w:r>
    </w:p>
    <w:p w14:paraId="12C26A51" w14:textId="3791247C" w:rsidR="00BF06AF" w:rsidRPr="00BF06AF" w:rsidRDefault="00BF06AF" w:rsidP="00EE7627">
      <w:pPr>
        <w:spacing w:line="360" w:lineRule="auto"/>
        <w:ind w:left="360"/>
        <w:jc w:val="center"/>
        <w:rPr>
          <w:rFonts w:ascii="Simplified Arabic" w:hAnsi="Simplified Arabic" w:cs="Simplified Arabic"/>
          <w:sz w:val="32"/>
          <w:szCs w:val="32"/>
          <w:rtl/>
        </w:rPr>
      </w:pPr>
    </w:p>
    <w:p w14:paraId="161BE64E" w14:textId="77777777" w:rsidR="00B23B4F" w:rsidRPr="007B27ED" w:rsidRDefault="00B23B4F" w:rsidP="00B23B4F">
      <w:pPr>
        <w:pStyle w:val="Heading1"/>
        <w:jc w:val="right"/>
        <w:rPr>
          <w:rFonts w:ascii="Simplified Arabic" w:hAnsi="Simplified Arabic" w:cs="Simplified Arabic"/>
          <w:b/>
          <w:bCs/>
          <w:color w:val="000000" w:themeColor="text1"/>
          <w:sz w:val="28"/>
          <w:szCs w:val="28"/>
          <w:u w:val="single"/>
          <w:rtl/>
          <w:lang w:bidi="ar-EG"/>
        </w:rPr>
      </w:pPr>
      <w:r w:rsidRPr="000659F1">
        <w:rPr>
          <w:rFonts w:ascii="Simplified Arabic" w:hAnsi="Simplified Arabic" w:cs="Simplified Arabic"/>
          <w:noProof/>
          <w:sz w:val="36"/>
          <w:szCs w:val="36"/>
          <w:rtl/>
        </w:rPr>
        <w:lastRenderedPageBreak/>
        <w:drawing>
          <wp:inline distT="0" distB="0" distL="0" distR="0" wp14:anchorId="7322C8F0" wp14:editId="18838910">
            <wp:extent cx="1996440" cy="495946"/>
            <wp:effectExtent l="0" t="0" r="3810" b="0"/>
            <wp:docPr id="3"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05622" cy="498227"/>
                    </a:xfrm>
                    <a:prstGeom prst="rect">
                      <a:avLst/>
                    </a:prstGeom>
                    <a:noFill/>
                  </pic:spPr>
                </pic:pic>
              </a:graphicData>
            </a:graphic>
          </wp:inline>
        </w:drawing>
      </w:r>
      <w:r w:rsidRPr="007B27ED">
        <w:rPr>
          <w:rFonts w:ascii="Simplified Arabic" w:hAnsi="Simplified Arabic" w:cs="Simplified Arabic"/>
          <w:b/>
          <w:bCs/>
          <w:color w:val="000000" w:themeColor="text1"/>
          <w:sz w:val="28"/>
          <w:szCs w:val="28"/>
          <w:u w:val="single"/>
          <w:rtl/>
          <w:lang w:bidi="ar-EG"/>
        </w:rPr>
        <w:t xml:space="preserve">                                                       </w:t>
      </w:r>
    </w:p>
    <w:p w14:paraId="475EFDE0"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r w:rsidRPr="007B27ED">
        <w:rPr>
          <w:rFonts w:ascii="Simplified Arabic" w:hAnsi="Simplified Arabic" w:cs="Simplified Arabic"/>
          <w:b/>
          <w:bCs/>
          <w:color w:val="000000" w:themeColor="text1"/>
          <w:sz w:val="28"/>
          <w:szCs w:val="28"/>
          <w:lang w:bidi="ar-EG"/>
        </w:rPr>
        <w:t>College of Management</w:t>
      </w:r>
    </w:p>
    <w:p w14:paraId="223E556A"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r w:rsidRPr="007B27ED">
        <w:rPr>
          <w:rFonts w:ascii="Simplified Arabic" w:hAnsi="Simplified Arabic" w:cs="Simplified Arabic"/>
          <w:b/>
          <w:bCs/>
          <w:color w:val="000000" w:themeColor="text1"/>
          <w:sz w:val="28"/>
          <w:szCs w:val="28"/>
          <w:lang w:bidi="ar-EG"/>
        </w:rPr>
        <w:t>Master of Project Management</w:t>
      </w:r>
    </w:p>
    <w:p w14:paraId="4C5F9195" w14:textId="77777777" w:rsidR="00B23B4F" w:rsidRPr="007B27ED" w:rsidRDefault="00B23B4F" w:rsidP="00B23B4F">
      <w:pPr>
        <w:pStyle w:val="Heading1"/>
        <w:jc w:val="center"/>
        <w:rPr>
          <w:rFonts w:ascii="Simplified Arabic" w:hAnsi="Simplified Arabic" w:cs="Simplified Arabic"/>
          <w:b/>
          <w:bCs/>
          <w:color w:val="000000" w:themeColor="text1"/>
          <w:sz w:val="28"/>
          <w:szCs w:val="28"/>
          <w:rtl/>
          <w:lang w:bidi="ar-EG"/>
        </w:rPr>
      </w:pPr>
    </w:p>
    <w:p w14:paraId="0960E550"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r w:rsidRPr="007B27ED">
        <w:rPr>
          <w:rFonts w:ascii="Simplified Arabic" w:hAnsi="Simplified Arabic" w:cs="Simplified Arabic"/>
          <w:b/>
          <w:bCs/>
          <w:color w:val="000000" w:themeColor="text1"/>
          <w:sz w:val="28"/>
          <w:szCs w:val="28"/>
          <w:lang w:bidi="ar-EG"/>
        </w:rPr>
        <w:t>The Role of Artificial Intelligence Technologies in Enhancing Decision-Making and Its Impact on Project Management: An Applied Study on Saudi Aramco</w:t>
      </w:r>
    </w:p>
    <w:p w14:paraId="6549DBEB" w14:textId="77777777" w:rsidR="00B23B4F" w:rsidRPr="007B27ED" w:rsidRDefault="00B23B4F" w:rsidP="00B23B4F">
      <w:pPr>
        <w:pStyle w:val="Heading1"/>
        <w:rPr>
          <w:rFonts w:ascii="Simplified Arabic" w:hAnsi="Simplified Arabic" w:cs="Simplified Arabic"/>
          <w:b/>
          <w:bCs/>
          <w:color w:val="000000" w:themeColor="text1"/>
          <w:sz w:val="28"/>
          <w:szCs w:val="28"/>
          <w:rtl/>
          <w:lang w:bidi="ar-EG"/>
        </w:rPr>
      </w:pPr>
    </w:p>
    <w:p w14:paraId="5D86A681"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r w:rsidRPr="007B27ED">
        <w:rPr>
          <w:rFonts w:ascii="Simplified Arabic" w:hAnsi="Simplified Arabic" w:cs="Simplified Arabic"/>
          <w:b/>
          <w:bCs/>
          <w:color w:val="000000" w:themeColor="text1"/>
          <w:sz w:val="28"/>
          <w:szCs w:val="28"/>
          <w:lang w:bidi="ar-EG"/>
        </w:rPr>
        <w:t>Prepared by</w:t>
      </w:r>
      <w:r w:rsidRPr="007B27ED">
        <w:rPr>
          <w:rFonts w:ascii="Simplified Arabic" w:hAnsi="Simplified Arabic" w:cs="Simplified Arabic"/>
          <w:b/>
          <w:bCs/>
          <w:color w:val="000000" w:themeColor="text1"/>
          <w:sz w:val="28"/>
          <w:szCs w:val="28"/>
          <w:rtl/>
          <w:lang w:bidi="ar-EG"/>
        </w:rPr>
        <w:t>:</w:t>
      </w:r>
    </w:p>
    <w:p w14:paraId="11AE7E6E" w14:textId="77777777" w:rsidR="00B23B4F" w:rsidRPr="00AC5A73" w:rsidRDefault="00B23B4F" w:rsidP="00B23B4F">
      <w:pPr>
        <w:pStyle w:val="Heading1"/>
        <w:jc w:val="center"/>
        <w:rPr>
          <w:rFonts w:ascii="Simplified Arabic" w:hAnsi="Simplified Arabic" w:cs="Simplified Arabic"/>
          <w:color w:val="000000" w:themeColor="text1"/>
          <w:sz w:val="28"/>
          <w:szCs w:val="28"/>
          <w:lang w:bidi="ar-EG"/>
        </w:rPr>
      </w:pPr>
      <w:r w:rsidRPr="00AC5A73">
        <w:rPr>
          <w:rFonts w:ascii="Simplified Arabic" w:hAnsi="Simplified Arabic" w:cs="Simplified Arabic"/>
          <w:color w:val="000000" w:themeColor="text1"/>
          <w:sz w:val="28"/>
          <w:szCs w:val="28"/>
          <w:lang w:bidi="ar-EG"/>
        </w:rPr>
        <w:t>Abdulrahman Abdullah Alismaeil</w:t>
      </w:r>
    </w:p>
    <w:p w14:paraId="6E34F416"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r w:rsidRPr="007B27ED">
        <w:rPr>
          <w:rFonts w:ascii="Simplified Arabic" w:hAnsi="Simplified Arabic" w:cs="Simplified Arabic"/>
          <w:b/>
          <w:bCs/>
          <w:color w:val="000000" w:themeColor="text1"/>
          <w:sz w:val="28"/>
          <w:szCs w:val="28"/>
          <w:lang w:bidi="ar-EG"/>
        </w:rPr>
        <w:t>Academic number</w:t>
      </w:r>
      <w:r w:rsidRPr="007B27ED">
        <w:rPr>
          <w:rFonts w:ascii="Simplified Arabic" w:hAnsi="Simplified Arabic" w:cs="Simplified Arabic"/>
          <w:b/>
          <w:bCs/>
          <w:color w:val="000000" w:themeColor="text1"/>
          <w:sz w:val="28"/>
          <w:szCs w:val="28"/>
          <w:rtl/>
          <w:lang w:bidi="ar-EG"/>
        </w:rPr>
        <w:t>:</w:t>
      </w:r>
    </w:p>
    <w:p w14:paraId="0084DDB1" w14:textId="570337A2" w:rsidR="00B23B4F" w:rsidRPr="007B27ED" w:rsidRDefault="00B8480A" w:rsidP="00B23B4F">
      <w:pPr>
        <w:pStyle w:val="Heading1"/>
        <w:jc w:val="center"/>
        <w:rPr>
          <w:rFonts w:ascii="Simplified Arabic" w:hAnsi="Simplified Arabic" w:cs="Simplified Arabic"/>
          <w:b/>
          <w:bCs/>
          <w:color w:val="000000" w:themeColor="text1"/>
          <w:sz w:val="28"/>
          <w:szCs w:val="28"/>
          <w:rtl/>
          <w:lang w:bidi="ar-EG"/>
        </w:rPr>
      </w:pPr>
      <w:r>
        <w:rPr>
          <w:rFonts w:ascii="Simplified Arabic" w:hAnsi="Simplified Arabic" w:cs="Simplified Arabic"/>
          <w:b/>
          <w:bCs/>
          <w:color w:val="000000" w:themeColor="text1"/>
          <w:sz w:val="28"/>
          <w:szCs w:val="28"/>
          <w:lang w:bidi="ar-EG"/>
        </w:rPr>
        <w:t>252001224</w:t>
      </w:r>
    </w:p>
    <w:p w14:paraId="04397FC9"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r w:rsidRPr="007B27ED">
        <w:rPr>
          <w:rFonts w:ascii="Simplified Arabic" w:hAnsi="Simplified Arabic" w:cs="Simplified Arabic"/>
          <w:b/>
          <w:bCs/>
          <w:color w:val="000000" w:themeColor="text1"/>
          <w:sz w:val="28"/>
          <w:szCs w:val="28"/>
          <w:lang w:bidi="ar-EG"/>
        </w:rPr>
        <w:t>Supervised by</w:t>
      </w:r>
      <w:r w:rsidRPr="007B27ED">
        <w:rPr>
          <w:rFonts w:ascii="Simplified Arabic" w:hAnsi="Simplified Arabic" w:cs="Simplified Arabic"/>
          <w:b/>
          <w:bCs/>
          <w:color w:val="000000" w:themeColor="text1"/>
          <w:sz w:val="28"/>
          <w:szCs w:val="28"/>
          <w:rtl/>
          <w:lang w:bidi="ar-EG"/>
        </w:rPr>
        <w:t>:</w:t>
      </w:r>
    </w:p>
    <w:p w14:paraId="2CE7E324" w14:textId="77777777" w:rsidR="00B23B4F" w:rsidRPr="00AC5A73" w:rsidRDefault="00B23B4F" w:rsidP="00B23B4F">
      <w:pPr>
        <w:pStyle w:val="Heading1"/>
        <w:jc w:val="center"/>
        <w:rPr>
          <w:rFonts w:ascii="Simplified Arabic" w:hAnsi="Simplified Arabic" w:cs="Simplified Arabic"/>
          <w:color w:val="000000" w:themeColor="text1"/>
          <w:sz w:val="28"/>
          <w:szCs w:val="28"/>
          <w:lang w:bidi="ar-EG"/>
        </w:rPr>
      </w:pPr>
      <w:r w:rsidRPr="00AC5A73">
        <w:rPr>
          <w:rFonts w:ascii="Simplified Arabic" w:hAnsi="Simplified Arabic" w:cs="Simplified Arabic"/>
          <w:color w:val="000000" w:themeColor="text1"/>
          <w:sz w:val="28"/>
          <w:szCs w:val="28"/>
          <w:lang w:bidi="ar-EG"/>
        </w:rPr>
        <w:t xml:space="preserve">Dr. </w:t>
      </w:r>
      <w:proofErr w:type="spellStart"/>
      <w:r w:rsidRPr="00AC5A73">
        <w:rPr>
          <w:rFonts w:ascii="Simplified Arabic" w:hAnsi="Simplified Arabic" w:cs="Simplified Arabic"/>
          <w:color w:val="000000" w:themeColor="text1"/>
          <w:sz w:val="28"/>
          <w:szCs w:val="28"/>
          <w:lang w:bidi="ar-EG"/>
        </w:rPr>
        <w:t>Alfaisal</w:t>
      </w:r>
      <w:proofErr w:type="spellEnd"/>
      <w:r w:rsidRPr="00AC5A73">
        <w:rPr>
          <w:rFonts w:ascii="Simplified Arabic" w:hAnsi="Simplified Arabic" w:cs="Simplified Arabic"/>
          <w:color w:val="000000" w:themeColor="text1"/>
          <w:sz w:val="28"/>
          <w:szCs w:val="28"/>
          <w:lang w:bidi="ar-EG"/>
        </w:rPr>
        <w:t xml:space="preserve"> Abdelhameed Mohamed        Dr. Fayez Ali </w:t>
      </w:r>
      <w:proofErr w:type="spellStart"/>
      <w:r w:rsidRPr="00AC5A73">
        <w:rPr>
          <w:rFonts w:ascii="Simplified Arabic" w:hAnsi="Simplified Arabic" w:cs="Simplified Arabic"/>
          <w:color w:val="000000" w:themeColor="text1"/>
          <w:sz w:val="28"/>
          <w:szCs w:val="28"/>
          <w:lang w:bidi="ar-EG"/>
        </w:rPr>
        <w:t>Jirad</w:t>
      </w:r>
      <w:proofErr w:type="spellEnd"/>
    </w:p>
    <w:p w14:paraId="7549C784" w14:textId="77777777" w:rsidR="00B23B4F" w:rsidRPr="007B27ED" w:rsidRDefault="00B23B4F" w:rsidP="00B8480A">
      <w:pPr>
        <w:pStyle w:val="Heading1"/>
        <w:rPr>
          <w:rFonts w:ascii="Simplified Arabic" w:hAnsi="Simplified Arabic" w:cs="Simplified Arabic"/>
          <w:b/>
          <w:bCs/>
          <w:color w:val="000000" w:themeColor="text1"/>
          <w:sz w:val="28"/>
          <w:szCs w:val="28"/>
          <w:rtl/>
          <w:lang w:bidi="ar-EG"/>
        </w:rPr>
      </w:pPr>
    </w:p>
    <w:p w14:paraId="2A780AFD" w14:textId="77777777" w:rsidR="00B23B4F" w:rsidRPr="007B27ED" w:rsidRDefault="00B23B4F" w:rsidP="00B23B4F">
      <w:pPr>
        <w:pStyle w:val="Heading1"/>
        <w:jc w:val="center"/>
        <w:rPr>
          <w:rFonts w:ascii="Simplified Arabic" w:hAnsi="Simplified Arabic" w:cs="Simplified Arabic"/>
          <w:b/>
          <w:bCs/>
          <w:color w:val="000000" w:themeColor="text1"/>
          <w:sz w:val="28"/>
          <w:szCs w:val="28"/>
          <w:lang w:bidi="ar-EG"/>
        </w:rPr>
      </w:pPr>
      <w:proofErr w:type="gramStart"/>
      <w:r w:rsidRPr="007B27ED">
        <w:rPr>
          <w:rFonts w:ascii="Simplified Arabic" w:hAnsi="Simplified Arabic" w:cs="Simplified Arabic"/>
          <w:b/>
          <w:bCs/>
          <w:color w:val="000000" w:themeColor="text1"/>
          <w:sz w:val="28"/>
          <w:szCs w:val="28"/>
          <w:lang w:bidi="ar-EG"/>
        </w:rPr>
        <w:t>Year</w:t>
      </w:r>
      <w:proofErr w:type="gramEnd"/>
      <w:r w:rsidRPr="007B27ED">
        <w:rPr>
          <w:rFonts w:ascii="Simplified Arabic" w:hAnsi="Simplified Arabic" w:cs="Simplified Arabic"/>
          <w:b/>
          <w:bCs/>
          <w:color w:val="000000" w:themeColor="text1"/>
          <w:sz w:val="28"/>
          <w:szCs w:val="28"/>
          <w:rtl/>
          <w:lang w:bidi="ar-EG"/>
        </w:rPr>
        <w:t>:</w:t>
      </w:r>
    </w:p>
    <w:p w14:paraId="56317240" w14:textId="751CC7B5" w:rsidR="00BF06AF" w:rsidRPr="00B23B4F" w:rsidRDefault="00B23B4F" w:rsidP="00B23B4F">
      <w:pPr>
        <w:pStyle w:val="Heading1"/>
        <w:jc w:val="center"/>
        <w:rPr>
          <w:rFonts w:ascii="Simplified Arabic" w:hAnsi="Simplified Arabic" w:cs="Simplified Arabic"/>
          <w:color w:val="000000" w:themeColor="text1"/>
          <w:sz w:val="28"/>
          <w:szCs w:val="28"/>
          <w:rtl/>
          <w:lang w:bidi="ar-EG"/>
        </w:rPr>
      </w:pPr>
      <w:r w:rsidRPr="00202029">
        <w:rPr>
          <w:rFonts w:ascii="Simplified Arabic" w:hAnsi="Simplified Arabic" w:cs="Simplified Arabic" w:hint="cs"/>
          <w:color w:val="000000" w:themeColor="text1"/>
          <w:sz w:val="28"/>
          <w:szCs w:val="28"/>
          <w:rtl/>
          <w:lang w:bidi="ar-EG"/>
        </w:rPr>
        <w:t>2026/3/11</w:t>
      </w:r>
    </w:p>
    <w:sectPr w:rsidR="00BF06AF" w:rsidRPr="00B23B4F" w:rsidSect="00B8480A">
      <w:footnotePr>
        <w:numRestart w:val="eachPage"/>
      </w:footnotePr>
      <w:pgSz w:w="11906" w:h="16838"/>
      <w:pgMar w:top="1440" w:right="1440" w:bottom="1440" w:left="1440" w:header="708" w:footer="708" w:gutter="0"/>
      <w:pgBorders w:offsetFrom="page">
        <w:top w:val="thickThinSmallGap" w:sz="24" w:space="24" w:color="auto"/>
        <w:left w:val="thickThinSmallGap" w:sz="24" w:space="24" w:color="auto"/>
        <w:bottom w:val="thinThickSmallGap" w:sz="24" w:space="24" w:color="auto"/>
        <w:right w:val="thinThick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A871A5" w14:textId="77777777" w:rsidR="00802689" w:rsidRDefault="00802689">
      <w:pPr>
        <w:spacing w:after="0" w:line="240" w:lineRule="auto"/>
      </w:pPr>
      <w:r>
        <w:separator/>
      </w:r>
    </w:p>
  </w:endnote>
  <w:endnote w:type="continuationSeparator" w:id="0">
    <w:p w14:paraId="407368C7" w14:textId="77777777" w:rsidR="00802689" w:rsidRDefault="00802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656609"/>
      <w:docPartObj>
        <w:docPartGallery w:val="Page Numbers (Bottom of Page)"/>
        <w:docPartUnique/>
      </w:docPartObj>
    </w:sdtPr>
    <w:sdtEndPr>
      <w:rPr>
        <w:noProof/>
      </w:rPr>
    </w:sdtEndPr>
    <w:sdtContent>
      <w:p w14:paraId="58D076FD" w14:textId="08B9CFC1" w:rsidR="007C42D0" w:rsidRDefault="007C42D0">
        <w:pPr>
          <w:pStyle w:val="Footer"/>
          <w:jc w:val="center"/>
        </w:pPr>
        <w:r>
          <w:fldChar w:fldCharType="begin"/>
        </w:r>
        <w:r>
          <w:instrText xml:space="preserve"> PAGE   \* MERGEFORMAT </w:instrText>
        </w:r>
        <w:r>
          <w:fldChar w:fldCharType="separate"/>
        </w:r>
        <w:r w:rsidR="00B23B4F">
          <w:rPr>
            <w:noProof/>
            <w:rtl/>
          </w:rPr>
          <w:t>67</w:t>
        </w:r>
        <w:r>
          <w:rPr>
            <w:noProof/>
          </w:rPr>
          <w:fldChar w:fldCharType="end"/>
        </w:r>
      </w:p>
    </w:sdtContent>
  </w:sdt>
  <w:p w14:paraId="58D076FE" w14:textId="77777777" w:rsidR="007C42D0" w:rsidRDefault="007C42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E205BF" w14:textId="77777777" w:rsidR="00802689" w:rsidRDefault="00802689">
      <w:pPr>
        <w:spacing w:after="0" w:line="240" w:lineRule="auto"/>
      </w:pPr>
      <w:r>
        <w:separator/>
      </w:r>
    </w:p>
  </w:footnote>
  <w:footnote w:type="continuationSeparator" w:id="0">
    <w:p w14:paraId="5238EA52" w14:textId="77777777" w:rsidR="00802689" w:rsidRDefault="00802689">
      <w:pPr>
        <w:spacing w:after="0" w:line="240" w:lineRule="auto"/>
      </w:pPr>
      <w:r>
        <w:continuationSeparator/>
      </w:r>
    </w:p>
  </w:footnote>
  <w:footnote w:id="1">
    <w:p w14:paraId="58D076FF"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sidRPr="000A309E">
        <w:rPr>
          <w:rFonts w:hint="cs"/>
          <w:sz w:val="24"/>
          <w:szCs w:val="24"/>
          <w:rtl/>
          <w:lang w:bidi="ar-EG"/>
        </w:rPr>
        <w:t>غنيم، أحمد محمد (2020)، الذكاء الاصطناعي ثورة جديدة في الإدارة المعاصرة، ط1، المكتبة المعاصرة، القاهرة، ص16.</w:t>
      </w:r>
    </w:p>
  </w:footnote>
  <w:footnote w:id="2">
    <w:p w14:paraId="58D07700" w14:textId="77777777" w:rsidR="007C42D0" w:rsidRPr="000A309E" w:rsidRDefault="007C42D0" w:rsidP="007A6C3D">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جمال </w:t>
      </w:r>
      <w:r>
        <w:rPr>
          <w:rFonts w:hint="cs"/>
          <w:sz w:val="24"/>
          <w:szCs w:val="24"/>
          <w:rtl/>
          <w:lang w:bidi="ar-EG"/>
        </w:rPr>
        <w:t>الدين محمد بن مكرم ابن منظور (1994)، لسان العرب، دار صادر للنشر، بيروت، ص38.</w:t>
      </w:r>
    </w:p>
  </w:footnote>
  <w:footnote w:id="3">
    <w:p w14:paraId="58D07701" w14:textId="77777777" w:rsidR="007C42D0" w:rsidRPr="000A309E" w:rsidRDefault="007C42D0" w:rsidP="007A6C3D">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سورة </w:t>
      </w:r>
      <w:r>
        <w:rPr>
          <w:rFonts w:hint="cs"/>
          <w:sz w:val="24"/>
          <w:szCs w:val="24"/>
          <w:rtl/>
          <w:lang w:bidi="ar-EG"/>
        </w:rPr>
        <w:t>النمل، الآية 88.</w:t>
      </w:r>
    </w:p>
  </w:footnote>
  <w:footnote w:id="4">
    <w:p w14:paraId="58D07702" w14:textId="77777777" w:rsidR="007C42D0" w:rsidRPr="000A309E" w:rsidRDefault="007C42D0" w:rsidP="007A6C3D">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رشا </w:t>
      </w:r>
      <w:r>
        <w:rPr>
          <w:rFonts w:hint="cs"/>
          <w:sz w:val="24"/>
          <w:szCs w:val="24"/>
          <w:rtl/>
          <w:lang w:bidi="ar-EG"/>
        </w:rPr>
        <w:t>محمد صائم أحمد (2022) تطبيقات الإدارة للذكاء الاصطناعي في اتخاذ القرارات الإدارية، رسالة ماجستير في القانون العام، كلية الحقوق، قسم الدراسات العليا، جامعة الشرق الأوسط، الأردن، ص26.</w:t>
      </w:r>
    </w:p>
  </w:footnote>
  <w:footnote w:id="5">
    <w:p w14:paraId="58D07703" w14:textId="77777777" w:rsidR="007C42D0" w:rsidRPr="000A309E" w:rsidRDefault="007C42D0" w:rsidP="007A6C3D">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sidRPr="007A6C3D">
        <w:rPr>
          <w:rFonts w:ascii="Simplified Arabic" w:hAnsi="Simplified Arabic" w:cs="Simplified Arabic"/>
          <w:color w:val="000000"/>
          <w:sz w:val="24"/>
          <w:szCs w:val="24"/>
        </w:rPr>
        <w:t>Ertel ,Wolfgang(2018),Introductions to artificial intelligence,2 edition ,publishers by springer nature</w:t>
      </w:r>
      <w:r>
        <w:rPr>
          <w:rFonts w:ascii="Simplified Arabic" w:hAnsi="Simplified Arabic" w:cs="Simplified Arabic"/>
          <w:color w:val="000000"/>
          <w:sz w:val="24"/>
          <w:szCs w:val="24"/>
        </w:rPr>
        <w:t>, p. 1.</w:t>
      </w:r>
    </w:p>
  </w:footnote>
  <w:footnote w:id="6">
    <w:p w14:paraId="58D07704" w14:textId="77777777" w:rsidR="007C42D0" w:rsidRPr="000A309E" w:rsidRDefault="007C42D0" w:rsidP="00FE675A">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sidRPr="00FE675A">
        <w:rPr>
          <w:rFonts w:ascii="Times New Roman" w:hAnsi="Times New Roman" w:cs="Times New Roman"/>
          <w:color w:val="000000"/>
          <w:sz w:val="24"/>
          <w:szCs w:val="24"/>
        </w:rPr>
        <w:t xml:space="preserve">Barto A , G, , </w:t>
      </w:r>
      <w:proofErr w:type="spellStart"/>
      <w:r w:rsidRPr="00FE675A">
        <w:rPr>
          <w:rFonts w:ascii="Times New Roman" w:hAnsi="Times New Roman" w:cs="Times New Roman"/>
          <w:color w:val="000000"/>
          <w:sz w:val="24"/>
          <w:szCs w:val="24"/>
        </w:rPr>
        <w:t>Sutoon</w:t>
      </w:r>
      <w:proofErr w:type="spellEnd"/>
      <w:r w:rsidRPr="00FE675A">
        <w:rPr>
          <w:rFonts w:ascii="Times New Roman" w:hAnsi="Times New Roman" w:cs="Times New Roman"/>
          <w:color w:val="000000"/>
          <w:sz w:val="24"/>
          <w:szCs w:val="24"/>
        </w:rPr>
        <w:t xml:space="preserve"> , R.S ( 2006) </w:t>
      </w:r>
      <w:proofErr w:type="spellStart"/>
      <w:r w:rsidRPr="00FE675A">
        <w:rPr>
          <w:rFonts w:ascii="Times New Roman" w:hAnsi="Times New Roman" w:cs="Times New Roman"/>
          <w:color w:val="000000"/>
          <w:sz w:val="24"/>
          <w:szCs w:val="24"/>
        </w:rPr>
        <w:t>Neurolike</w:t>
      </w:r>
      <w:proofErr w:type="spellEnd"/>
      <w:r w:rsidRPr="00FE675A">
        <w:rPr>
          <w:rFonts w:ascii="Times New Roman" w:hAnsi="Times New Roman" w:cs="Times New Roman"/>
          <w:color w:val="000000"/>
          <w:sz w:val="24"/>
          <w:szCs w:val="24"/>
        </w:rPr>
        <w:t xml:space="preserve"> adaptive elements that can solve difficult learning control problems , IEE Transactions on systems. Man and cybernetics </w:t>
      </w:r>
      <w:proofErr w:type="spellStart"/>
      <w:r w:rsidRPr="00FE675A">
        <w:rPr>
          <w:rFonts w:ascii="Times New Roman" w:hAnsi="Times New Roman" w:cs="Times New Roman"/>
          <w:color w:val="000000"/>
          <w:sz w:val="24"/>
          <w:szCs w:val="24"/>
        </w:rPr>
        <w:t>smc</w:t>
      </w:r>
      <w:proofErr w:type="spellEnd"/>
      <w:r>
        <w:rPr>
          <w:rFonts w:ascii="Times New Roman" w:hAnsi="Times New Roman" w:cs="Times New Roman"/>
          <w:color w:val="000000"/>
          <w:sz w:val="24"/>
          <w:szCs w:val="24"/>
        </w:rPr>
        <w:t>, p. 13.</w:t>
      </w:r>
    </w:p>
  </w:footnote>
  <w:footnote w:id="7">
    <w:p w14:paraId="58D07705" w14:textId="77777777" w:rsidR="007C42D0" w:rsidRPr="000A309E" w:rsidRDefault="007C42D0" w:rsidP="00BB4C9F">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عبد النور، عادل (2005)، مدخل إلى عالم الذكاء الاصطناعي، مدينة الملك عبد العزيز التقنية، السعودية، ص7.</w:t>
      </w:r>
    </w:p>
  </w:footnote>
  <w:footnote w:id="8">
    <w:p w14:paraId="58D07706" w14:textId="77777777" w:rsidR="007C42D0" w:rsidRPr="000A309E" w:rsidRDefault="007C42D0" w:rsidP="00FE675A">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الحسيني، </w:t>
      </w:r>
      <w:r>
        <w:rPr>
          <w:rFonts w:hint="cs"/>
          <w:sz w:val="24"/>
          <w:szCs w:val="24"/>
          <w:rtl/>
          <w:lang w:bidi="ar-EG"/>
        </w:rPr>
        <w:t>علي (2020) أسس الذكاء الاصطناعي وتطبيقاته، عمان: دار اليازوري العملية، ص12.</w:t>
      </w:r>
    </w:p>
  </w:footnote>
  <w:footnote w:id="9">
    <w:p w14:paraId="58D07707" w14:textId="77777777" w:rsidR="007C42D0" w:rsidRPr="000A309E" w:rsidRDefault="007C42D0" w:rsidP="00FE675A">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Bundy, Alan, (1978), Artificial Intelligence: An Introductory Course. Edinburgh: Edinburgh University Press, p. 14.</w:t>
      </w:r>
    </w:p>
  </w:footnote>
  <w:footnote w:id="10">
    <w:p w14:paraId="58D07708" w14:textId="77777777" w:rsidR="007C42D0" w:rsidRPr="000A309E" w:rsidRDefault="007C42D0" w:rsidP="00BB4C9F">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إليكس، جون (2019) الذكاء الاصطناعي: الإحصاء والتعلم، ترجمة فادي الشاعر، القاهرة، الدار المصرية اللبنانية، ص340</w:t>
      </w:r>
    </w:p>
  </w:footnote>
  <w:footnote w:id="11">
    <w:p w14:paraId="58D07709" w14:textId="77777777" w:rsidR="007C42D0" w:rsidRPr="000A309E" w:rsidRDefault="007C42D0" w:rsidP="0087506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الخالدي، </w:t>
      </w:r>
      <w:r>
        <w:rPr>
          <w:rFonts w:hint="cs"/>
          <w:sz w:val="24"/>
          <w:szCs w:val="24"/>
          <w:rtl/>
          <w:lang w:bidi="ar-EG"/>
        </w:rPr>
        <w:t>محمد (2019) فلسفة التقنية والذكاء الاصطناعي، الدوحة، دار بلومزبري، مؤسسة قطر، ص56.</w:t>
      </w:r>
    </w:p>
  </w:footnote>
  <w:footnote w:id="12">
    <w:p w14:paraId="58D0770A"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rPr>
        <w:t>الخالدي، محمد، المرجع السابق، ص56.</w:t>
      </w:r>
    </w:p>
  </w:footnote>
  <w:footnote w:id="13">
    <w:p w14:paraId="58D0770B" w14:textId="77777777" w:rsidR="007C42D0" w:rsidRPr="000A309E" w:rsidRDefault="007C42D0" w:rsidP="0087506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غنيم، أحمد محمد، مرجع سابق، ص14.</w:t>
      </w:r>
    </w:p>
  </w:footnote>
  <w:footnote w:id="14">
    <w:p w14:paraId="58D0770C"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rPr>
        <w:t>المرجع السابق، ص15.</w:t>
      </w:r>
    </w:p>
  </w:footnote>
  <w:footnote w:id="15">
    <w:p w14:paraId="58D0770D" w14:textId="77777777" w:rsidR="007C42D0" w:rsidRPr="000A309E" w:rsidRDefault="007C42D0" w:rsidP="00875068">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عبد </w:t>
      </w:r>
      <w:r>
        <w:rPr>
          <w:rFonts w:hint="cs"/>
          <w:sz w:val="24"/>
          <w:szCs w:val="24"/>
          <w:rtl/>
        </w:rPr>
        <w:t>الغني، وائل، (2023) تطور مفاهيم الذكاء الاصطناعي، مركز دبي للدراسات التقنية، دبي</w:t>
      </w:r>
      <w:r>
        <w:rPr>
          <w:rFonts w:hint="cs"/>
          <w:sz w:val="24"/>
          <w:szCs w:val="24"/>
          <w:rtl/>
          <w:lang w:bidi="ar-EG"/>
        </w:rPr>
        <w:t>، ص140.</w:t>
      </w:r>
    </w:p>
  </w:footnote>
  <w:footnote w:id="16">
    <w:p w14:paraId="58D0770E" w14:textId="77777777" w:rsidR="007C42D0" w:rsidRPr="000A309E" w:rsidRDefault="007C42D0" w:rsidP="0087506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rPr>
        <w:t>عبد الغني، وائل، المرجع السابق، ص145.</w:t>
      </w:r>
    </w:p>
  </w:footnote>
  <w:footnote w:id="17">
    <w:p w14:paraId="58D0770F" w14:textId="77777777" w:rsidR="007C42D0" w:rsidRPr="000A309E" w:rsidRDefault="007C42D0" w:rsidP="008D0A9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ascii="Segoe UI" w:hAnsi="Segoe UI" w:cs="Segoe UI" w:hint="cs"/>
          <w:color w:val="0F1115"/>
          <w:shd w:val="clear" w:color="auto" w:fill="FFFFFF"/>
          <w:rtl/>
        </w:rPr>
        <w:t xml:space="preserve">المرجع </w:t>
      </w:r>
      <w:r>
        <w:rPr>
          <w:rFonts w:ascii="Segoe UI" w:hAnsi="Segoe UI" w:cs="Segoe UI" w:hint="cs"/>
          <w:color w:val="0F1115"/>
          <w:shd w:val="clear" w:color="auto" w:fill="FFFFFF"/>
          <w:rtl/>
        </w:rPr>
        <w:t>السابق، ص146.</w:t>
      </w:r>
    </w:p>
  </w:footnote>
  <w:footnote w:id="18">
    <w:p w14:paraId="58D07710" w14:textId="77777777" w:rsidR="007C42D0" w:rsidRPr="000A309E" w:rsidRDefault="007C42D0" w:rsidP="008D0A98">
      <w:pPr>
        <w:pStyle w:val="FootnoteText"/>
        <w:bidi w:val="0"/>
        <w:jc w:val="both"/>
        <w:rPr>
          <w:sz w:val="24"/>
          <w:szCs w:val="24"/>
          <w:lang w:bidi="ar-EG"/>
        </w:rPr>
      </w:pPr>
      <w:r w:rsidRPr="000A309E">
        <w:rPr>
          <w:rStyle w:val="FootnoteReference"/>
          <w:sz w:val="24"/>
          <w:szCs w:val="24"/>
        </w:rPr>
        <w:footnoteRef/>
      </w:r>
      <w:r>
        <w:rPr>
          <w:rFonts w:ascii="Segoe UI" w:hAnsi="Segoe UI" w:cs="Segoe UI"/>
          <w:color w:val="0F1115"/>
          <w:shd w:val="clear" w:color="auto" w:fill="FFFFFF"/>
        </w:rPr>
        <w:t xml:space="preserve"> Nilsson, Nils J</w:t>
      </w:r>
      <w:r w:rsidRPr="00875068">
        <w:rPr>
          <w:rFonts w:ascii="Segoe UI" w:hAnsi="Segoe UI" w:cs="Segoe UI"/>
          <w:color w:val="0F1115"/>
          <w:shd w:val="clear" w:color="auto" w:fill="FFFFFF"/>
        </w:rPr>
        <w:t>. (2009)</w:t>
      </w:r>
      <w:r>
        <w:rPr>
          <w:rFonts w:ascii="Segoe UI" w:hAnsi="Segoe UI" w:cs="Segoe UI"/>
          <w:i/>
          <w:iCs/>
          <w:color w:val="0F1115"/>
          <w:shd w:val="clear" w:color="auto" w:fill="FFFFFF"/>
        </w:rPr>
        <w:t xml:space="preserve"> </w:t>
      </w:r>
      <w:r w:rsidRPr="00875068">
        <w:rPr>
          <w:rStyle w:val="Emphasis"/>
          <w:rFonts w:ascii="Segoe UI" w:hAnsi="Segoe UI" w:cs="Segoe UI"/>
          <w:i w:val="0"/>
          <w:iCs w:val="0"/>
          <w:color w:val="0F1115"/>
          <w:shd w:val="clear" w:color="auto" w:fill="FFFFFF"/>
        </w:rPr>
        <w:t>The Quest for Artificial Intelligence</w:t>
      </w:r>
      <w:r w:rsidRPr="00875068">
        <w:rPr>
          <w:rFonts w:ascii="Segoe UI" w:hAnsi="Segoe UI" w:cs="Segoe UI"/>
          <w:i/>
          <w:iCs/>
          <w:color w:val="0F1115"/>
          <w:shd w:val="clear" w:color="auto" w:fill="FFFFFF"/>
        </w:rPr>
        <w:t>.</w:t>
      </w:r>
      <w:r>
        <w:rPr>
          <w:rFonts w:ascii="Segoe UI" w:hAnsi="Segoe UI" w:cs="Segoe UI"/>
          <w:color w:val="0F1115"/>
          <w:shd w:val="clear" w:color="auto" w:fill="FFFFFF"/>
        </w:rPr>
        <w:t xml:space="preserve"> Cambridge: Cambridge University Press, p310.</w:t>
      </w:r>
    </w:p>
  </w:footnote>
  <w:footnote w:id="19">
    <w:p w14:paraId="58D07711" w14:textId="77777777" w:rsidR="007C42D0" w:rsidRPr="000A309E" w:rsidRDefault="007C42D0" w:rsidP="00875068">
      <w:pPr>
        <w:pStyle w:val="FootnoteText"/>
        <w:bidi w:val="0"/>
        <w:jc w:val="both"/>
        <w:rPr>
          <w:sz w:val="24"/>
          <w:szCs w:val="24"/>
          <w:lang w:bidi="ar-EG"/>
        </w:rPr>
      </w:pPr>
      <w:r w:rsidRPr="000A309E">
        <w:rPr>
          <w:rStyle w:val="FootnoteReference"/>
          <w:sz w:val="24"/>
          <w:szCs w:val="24"/>
        </w:rPr>
        <w:footnoteRef/>
      </w:r>
      <w:r>
        <w:rPr>
          <w:rFonts w:ascii="Segoe UI" w:hAnsi="Segoe UI" w:cs="Segoe UI"/>
          <w:color w:val="0F1115"/>
          <w:shd w:val="clear" w:color="auto" w:fill="FFFFFF"/>
        </w:rPr>
        <w:t xml:space="preserve"> Winston, Patrick Henry.(1992) </w:t>
      </w:r>
      <w:r w:rsidRPr="00875068">
        <w:rPr>
          <w:rStyle w:val="Emphasis"/>
          <w:rFonts w:ascii="Segoe UI" w:hAnsi="Segoe UI" w:cs="Segoe UI"/>
          <w:i w:val="0"/>
          <w:iCs w:val="0"/>
          <w:color w:val="0F1115"/>
          <w:shd w:val="clear" w:color="auto" w:fill="FFFFFF"/>
        </w:rPr>
        <w:t>Artificial Intelligence</w:t>
      </w:r>
      <w:r>
        <w:rPr>
          <w:rFonts w:ascii="Segoe UI" w:hAnsi="Segoe UI" w:cs="Segoe UI"/>
          <w:color w:val="0F1115"/>
          <w:shd w:val="clear" w:color="auto" w:fill="FFFFFF"/>
        </w:rPr>
        <w:t>. 3rd ed. Reading, MA: Addison-Wesley</w:t>
      </w:r>
      <w:r>
        <w:rPr>
          <w:sz w:val="24"/>
          <w:szCs w:val="24"/>
          <w:lang w:bidi="ar-EG"/>
        </w:rPr>
        <w:t>. P. 22.</w:t>
      </w:r>
    </w:p>
  </w:footnote>
  <w:footnote w:id="20">
    <w:p w14:paraId="58D07712" w14:textId="77777777" w:rsidR="007C42D0" w:rsidRPr="000A309E" w:rsidRDefault="007C42D0" w:rsidP="008D0A9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السعيد، هناء، (2021)، تحولات الرقمنة والذكاء الاصطناعي، الرياض، دار كنوز المعرفة، ص120.</w:t>
      </w:r>
    </w:p>
  </w:footnote>
  <w:footnote w:id="21">
    <w:p w14:paraId="58D07713" w14:textId="77777777" w:rsidR="007C42D0" w:rsidRPr="000A309E" w:rsidRDefault="007C42D0" w:rsidP="008D0A9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الحر، </w:t>
      </w:r>
      <w:r>
        <w:rPr>
          <w:rFonts w:hint="cs"/>
          <w:sz w:val="24"/>
          <w:szCs w:val="24"/>
          <w:rtl/>
          <w:lang w:bidi="ar-EG"/>
        </w:rPr>
        <w:t>عبد الفتاح، (2020)، الذكاء الاصطناعي: المصطلح والمفهوم، بيروت، دار الفكر المعاصر، ص23.</w:t>
      </w:r>
    </w:p>
  </w:footnote>
  <w:footnote w:id="22">
    <w:p w14:paraId="58D07714" w14:textId="77777777" w:rsidR="007C42D0" w:rsidRPr="000A309E" w:rsidRDefault="007C42D0" w:rsidP="00D05DE7">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القاسم، </w:t>
      </w:r>
      <w:r>
        <w:rPr>
          <w:rFonts w:hint="cs"/>
          <w:sz w:val="24"/>
          <w:szCs w:val="24"/>
          <w:rtl/>
          <w:lang w:bidi="ar-EG"/>
        </w:rPr>
        <w:t>لمياء، (2022)، المصطلح العلمي بين الترجمة والتوطين، أبو ظبي، مجمع اللغة العربية، ص78.</w:t>
      </w:r>
    </w:p>
  </w:footnote>
  <w:footnote w:id="23">
    <w:p w14:paraId="58D07715" w14:textId="77777777" w:rsidR="007C42D0" w:rsidRPr="000A309E" w:rsidRDefault="007C42D0" w:rsidP="00D05DE7">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عبد </w:t>
      </w:r>
      <w:r>
        <w:rPr>
          <w:rFonts w:hint="cs"/>
          <w:sz w:val="24"/>
          <w:szCs w:val="24"/>
          <w:rtl/>
          <w:lang w:bidi="ar-EG"/>
        </w:rPr>
        <w:t>الغني، مرجع سابق، ص145.</w:t>
      </w:r>
    </w:p>
  </w:footnote>
  <w:footnote w:id="24">
    <w:p w14:paraId="58D07716" w14:textId="77777777" w:rsidR="007C42D0" w:rsidRPr="000A309E" w:rsidRDefault="007C42D0" w:rsidP="00D05DE7">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نيلسون، </w:t>
      </w:r>
      <w:r>
        <w:rPr>
          <w:rFonts w:hint="cs"/>
          <w:sz w:val="24"/>
          <w:szCs w:val="24"/>
          <w:rtl/>
          <w:lang w:bidi="ar-EG"/>
        </w:rPr>
        <w:t>مرجع سابق، ص310.</w:t>
      </w:r>
    </w:p>
  </w:footnote>
  <w:footnote w:id="25">
    <w:p w14:paraId="58D07717" w14:textId="77777777" w:rsidR="007C42D0" w:rsidRPr="000A309E" w:rsidRDefault="007C42D0" w:rsidP="00D05DE7">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sidRPr="00D05DE7">
        <w:rPr>
          <w:rFonts w:ascii="Segoe UI" w:hAnsi="Segoe UI" w:cs="Segoe UI"/>
          <w:color w:val="0F1115"/>
          <w:shd w:val="clear" w:color="auto" w:fill="FFFFFF"/>
        </w:rPr>
        <w:t>Mayor, Adrienne. </w:t>
      </w:r>
      <w:r>
        <w:rPr>
          <w:rFonts w:ascii="Segoe UI" w:hAnsi="Segoe UI" w:cs="Segoe UI"/>
          <w:color w:val="0F1115"/>
          <w:shd w:val="clear" w:color="auto" w:fill="FFFFFF"/>
        </w:rPr>
        <w:t xml:space="preserve">(2018) </w:t>
      </w:r>
      <w:r w:rsidRPr="00D05DE7">
        <w:rPr>
          <w:rStyle w:val="Emphasis"/>
          <w:rFonts w:ascii="Segoe UI" w:hAnsi="Segoe UI" w:cs="Segoe UI"/>
          <w:i w:val="0"/>
          <w:iCs w:val="0"/>
          <w:color w:val="0F1115"/>
          <w:shd w:val="clear" w:color="auto" w:fill="FFFFFF"/>
        </w:rPr>
        <w:t>Gods and Robots: Myths, Machines, and Ancient Dreams of Technology</w:t>
      </w:r>
      <w:r w:rsidRPr="00D05DE7">
        <w:rPr>
          <w:rFonts w:ascii="Segoe UI" w:hAnsi="Segoe UI" w:cs="Segoe UI"/>
          <w:color w:val="0F1115"/>
          <w:shd w:val="clear" w:color="auto" w:fill="FFFFFF"/>
        </w:rPr>
        <w:t>. Princeton: Princeton University Press, p45.</w:t>
      </w:r>
    </w:p>
  </w:footnote>
  <w:footnote w:id="26">
    <w:p w14:paraId="58D07718" w14:textId="77777777" w:rsidR="007C42D0" w:rsidRPr="000A309E" w:rsidRDefault="007C42D0" w:rsidP="002C73E2">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عبد الوهاب، رضا (2021)، الخيال العلمي في التراث العربي، الإسكندرية، دار المعارف، ص89.</w:t>
      </w:r>
    </w:p>
  </w:footnote>
  <w:footnote w:id="27">
    <w:p w14:paraId="58D07719" w14:textId="77777777" w:rsidR="007C42D0" w:rsidRPr="000A309E" w:rsidRDefault="007C42D0" w:rsidP="002C73E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غنيم، </w:t>
      </w:r>
      <w:r>
        <w:rPr>
          <w:rFonts w:hint="cs"/>
          <w:sz w:val="24"/>
          <w:szCs w:val="24"/>
          <w:rtl/>
          <w:lang w:bidi="ar-EG"/>
        </w:rPr>
        <w:t>أحمد محمد، مرجع سابق، ص231.</w:t>
      </w:r>
    </w:p>
  </w:footnote>
  <w:footnote w:id="28">
    <w:p w14:paraId="58D0771A" w14:textId="77777777" w:rsidR="007C42D0" w:rsidRPr="000A309E" w:rsidRDefault="007C42D0" w:rsidP="002C73E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عبد </w:t>
      </w:r>
      <w:r>
        <w:rPr>
          <w:rFonts w:hint="cs"/>
          <w:sz w:val="24"/>
          <w:szCs w:val="24"/>
          <w:rtl/>
          <w:lang w:bidi="ar-EG"/>
        </w:rPr>
        <w:t>الوهاب، مرجع سابق، ص174.</w:t>
      </w:r>
    </w:p>
  </w:footnote>
  <w:footnote w:id="29">
    <w:p w14:paraId="58D0771B" w14:textId="77777777" w:rsidR="007C42D0" w:rsidRPr="000A309E" w:rsidRDefault="007C42D0" w:rsidP="002C73E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الحصري، </w:t>
      </w:r>
      <w:r>
        <w:rPr>
          <w:rFonts w:hint="cs"/>
          <w:sz w:val="24"/>
          <w:szCs w:val="24"/>
          <w:rtl/>
          <w:lang w:bidi="ar-EG"/>
        </w:rPr>
        <w:t>أحمد (2019)، الفلسفة الإسلامية وأسس العلم الحديث، القاهرة: الهيئة المصرية العامة للكتاب، ص123.</w:t>
      </w:r>
    </w:p>
  </w:footnote>
  <w:footnote w:id="30">
    <w:p w14:paraId="58D0771C" w14:textId="77777777" w:rsidR="007C42D0" w:rsidRPr="000A309E" w:rsidRDefault="007C42D0" w:rsidP="00161C3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عبد </w:t>
      </w:r>
      <w:r>
        <w:rPr>
          <w:rFonts w:hint="cs"/>
          <w:sz w:val="24"/>
          <w:szCs w:val="24"/>
          <w:rtl/>
          <w:lang w:bidi="ar-EG"/>
        </w:rPr>
        <w:t>النور، عادل (2005)، مدخل إلى عالم الذكاء الاصطناعي، مدينة الملك عبد العزيز، السعودية، ص17.</w:t>
      </w:r>
    </w:p>
  </w:footnote>
  <w:footnote w:id="31">
    <w:p w14:paraId="58D0771D" w14:textId="77777777" w:rsidR="007C42D0" w:rsidRPr="000A309E" w:rsidRDefault="007C42D0" w:rsidP="00161C3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غنيم، </w:t>
      </w:r>
      <w:r>
        <w:rPr>
          <w:rFonts w:hint="cs"/>
          <w:sz w:val="24"/>
          <w:szCs w:val="24"/>
          <w:rtl/>
          <w:lang w:bidi="ar-EG"/>
        </w:rPr>
        <w:t>أحمد محمد، مرجع سابق، ص147.</w:t>
      </w:r>
    </w:p>
  </w:footnote>
  <w:footnote w:id="32">
    <w:p w14:paraId="58D0771E" w14:textId="77777777" w:rsidR="007C42D0" w:rsidRPr="000A309E" w:rsidRDefault="007C42D0" w:rsidP="00161C3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الزويني، </w:t>
      </w:r>
      <w:r>
        <w:rPr>
          <w:rFonts w:hint="cs"/>
          <w:sz w:val="24"/>
          <w:szCs w:val="24"/>
          <w:rtl/>
          <w:lang w:bidi="ar-EG"/>
        </w:rPr>
        <w:t>فائق محمد سرحان، عيدان، إبراهيم عبد الله (2017)، تكنولوجيا المعلومات في إدارة المشاريع الإنشائءية، دار وائل للنشر، عمان، ص45.</w:t>
      </w:r>
    </w:p>
  </w:footnote>
  <w:footnote w:id="33">
    <w:p w14:paraId="58D0771F" w14:textId="77777777" w:rsidR="007C42D0" w:rsidRPr="000A309E" w:rsidRDefault="007C42D0" w:rsidP="00BB40E6">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sidRPr="000A309E">
        <w:rPr>
          <w:rFonts w:hint="cs"/>
          <w:sz w:val="24"/>
          <w:szCs w:val="24"/>
          <w:rtl/>
          <w:lang w:bidi="ar-EG"/>
        </w:rPr>
        <w:t xml:space="preserve">غنيم، </w:t>
      </w:r>
      <w:r w:rsidRPr="000A309E">
        <w:rPr>
          <w:rFonts w:hint="cs"/>
          <w:sz w:val="24"/>
          <w:szCs w:val="24"/>
          <w:rtl/>
          <w:lang w:bidi="ar-EG"/>
        </w:rPr>
        <w:t xml:space="preserve">أحمد محمد </w:t>
      </w:r>
      <w:r>
        <w:rPr>
          <w:rFonts w:hint="cs"/>
          <w:sz w:val="24"/>
          <w:szCs w:val="24"/>
          <w:rtl/>
          <w:lang w:bidi="ar-EG"/>
        </w:rPr>
        <w:t>، مرجع سابق، ص43.</w:t>
      </w:r>
    </w:p>
  </w:footnote>
  <w:footnote w:id="34">
    <w:p w14:paraId="58D07720" w14:textId="77777777" w:rsidR="007C42D0" w:rsidRPr="000A309E" w:rsidRDefault="007C42D0" w:rsidP="00BB40E6">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مدحت </w:t>
      </w:r>
      <w:r>
        <w:rPr>
          <w:rFonts w:hint="cs"/>
          <w:sz w:val="24"/>
          <w:szCs w:val="24"/>
          <w:rtl/>
          <w:lang w:bidi="ar-EG"/>
        </w:rPr>
        <w:t>أبو النصر (2020)، الذكاء الاصطناعي في المنظمات الذكية، المجموعة العربية للتدريب والنشر، القاهرة، ص156.</w:t>
      </w:r>
    </w:p>
  </w:footnote>
  <w:footnote w:id="35">
    <w:p w14:paraId="58D07721" w14:textId="77777777" w:rsidR="007C42D0" w:rsidRPr="000A309E" w:rsidRDefault="007C42D0" w:rsidP="00E15A6A">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 xml:space="preserve">John McCarthy, Marvin </w:t>
      </w:r>
      <w:proofErr w:type="spellStart"/>
      <w:r>
        <w:rPr>
          <w:sz w:val="24"/>
          <w:szCs w:val="24"/>
          <w:lang w:bidi="ar-EG"/>
        </w:rPr>
        <w:t>L.Minsky</w:t>
      </w:r>
      <w:proofErr w:type="spellEnd"/>
      <w:r>
        <w:rPr>
          <w:sz w:val="24"/>
          <w:szCs w:val="24"/>
          <w:lang w:bidi="ar-EG"/>
        </w:rPr>
        <w:t xml:space="preserve">, Nathaniel Rochester, Claude E. Shannon (2006), A Proposal for the Dartmouth Summer Research Project on Artificial Intelligence, August 31, 1955, Al Magazine, Volume 27, Issue 4, p8. </w:t>
      </w:r>
    </w:p>
  </w:footnote>
  <w:footnote w:id="36">
    <w:p w14:paraId="58D07722" w14:textId="77777777" w:rsidR="007C42D0" w:rsidRPr="000A309E" w:rsidRDefault="007C42D0" w:rsidP="00E15A6A">
      <w:pPr>
        <w:pStyle w:val="FootnoteText"/>
        <w:jc w:val="both"/>
        <w:rPr>
          <w:sz w:val="24"/>
          <w:szCs w:val="24"/>
          <w:rtl/>
        </w:rPr>
      </w:pPr>
      <w:r w:rsidRPr="000A309E">
        <w:rPr>
          <w:rStyle w:val="FootnoteReference"/>
          <w:sz w:val="24"/>
          <w:szCs w:val="24"/>
        </w:rPr>
        <w:footnoteRef/>
      </w:r>
      <w:r w:rsidRPr="000A309E">
        <w:rPr>
          <w:sz w:val="24"/>
          <w:szCs w:val="24"/>
          <w:rtl/>
        </w:rPr>
        <w:t xml:space="preserve"> </w:t>
      </w:r>
      <w:r>
        <w:rPr>
          <w:rFonts w:hint="cs"/>
          <w:sz w:val="24"/>
          <w:szCs w:val="24"/>
          <w:rtl/>
        </w:rPr>
        <w:t>عادل عبد نور، مرجع سابق، ص19.</w:t>
      </w:r>
    </w:p>
  </w:footnote>
  <w:footnote w:id="37">
    <w:p w14:paraId="58D07723" w14:textId="77777777" w:rsidR="007C42D0" w:rsidRPr="000A309E" w:rsidRDefault="007C42D0" w:rsidP="0027336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السيد، خالد ناصر (2014) الذكاء الاصطناعي: واقعه ومستقبله، ط1، عمان: دار الثقافة للنشر والتوزيع، ص27.</w:t>
      </w:r>
    </w:p>
  </w:footnote>
  <w:footnote w:id="38">
    <w:p w14:paraId="58D07724" w14:textId="77777777" w:rsidR="007C42D0" w:rsidRPr="000A309E" w:rsidRDefault="007C42D0" w:rsidP="0027336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إبراهيم، </w:t>
      </w:r>
      <w:r>
        <w:rPr>
          <w:rFonts w:hint="cs"/>
          <w:sz w:val="24"/>
          <w:szCs w:val="24"/>
          <w:rtl/>
          <w:lang w:bidi="ar-EG"/>
        </w:rPr>
        <w:t>خالد (2010) الربوت وتطبيقاته في العصر الحديث، ط1، بيروت، دار ومكتبة الهلال للنشر والتوزيع، ص34.</w:t>
      </w:r>
    </w:p>
  </w:footnote>
  <w:footnote w:id="39">
    <w:p w14:paraId="58D07725" w14:textId="77777777" w:rsidR="007C42D0" w:rsidRPr="000A309E" w:rsidRDefault="007C42D0" w:rsidP="0027336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غازي، </w:t>
      </w:r>
      <w:r>
        <w:rPr>
          <w:rFonts w:hint="cs"/>
          <w:sz w:val="24"/>
          <w:szCs w:val="24"/>
          <w:rtl/>
          <w:lang w:bidi="ar-EG"/>
        </w:rPr>
        <w:t>عز الدين (2018) تكنولوجيا المعلومات والاتصالات: الثوارت التقنية والتحولات الرقمية، ط1، الإسكندرية، الدار الجامعية للنشر والتوزيع، ص67.</w:t>
      </w:r>
    </w:p>
  </w:footnote>
  <w:footnote w:id="40">
    <w:p w14:paraId="58D07726" w14:textId="77777777" w:rsidR="007C42D0" w:rsidRPr="000A309E" w:rsidRDefault="007C42D0" w:rsidP="0027336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القاسم، </w:t>
      </w:r>
      <w:r>
        <w:rPr>
          <w:rFonts w:hint="cs"/>
          <w:sz w:val="24"/>
          <w:szCs w:val="24"/>
          <w:rtl/>
          <w:lang w:bidi="ar-EG"/>
        </w:rPr>
        <w:t>مرجع سابق، ص178.</w:t>
      </w:r>
    </w:p>
  </w:footnote>
  <w:footnote w:id="41">
    <w:p w14:paraId="58D07727"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أبوبكر، </w:t>
      </w:r>
      <w:r>
        <w:rPr>
          <w:rFonts w:hint="cs"/>
          <w:sz w:val="24"/>
          <w:szCs w:val="24"/>
          <w:rtl/>
          <w:lang w:bidi="ar-EG"/>
        </w:rPr>
        <w:t>مصطفى محمود، إدارة المشروعات، الدار الجامعية، الإسكندرية، 2018م، ص189.</w:t>
      </w:r>
    </w:p>
  </w:footnote>
  <w:footnote w:id="42">
    <w:p w14:paraId="58D07728"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السلمي، </w:t>
      </w:r>
      <w:r>
        <w:rPr>
          <w:rFonts w:hint="cs"/>
          <w:sz w:val="24"/>
          <w:szCs w:val="24"/>
          <w:rtl/>
          <w:lang w:bidi="ar-EG"/>
        </w:rPr>
        <w:t>علي، الإدارة الحديثة، دار غريب، القاهرة، 2005م، ص233.</w:t>
      </w:r>
    </w:p>
  </w:footnote>
  <w:footnote w:id="43">
    <w:p w14:paraId="58D07729"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الطائي، </w:t>
      </w:r>
      <w:r>
        <w:rPr>
          <w:rFonts w:hint="cs"/>
          <w:sz w:val="24"/>
          <w:szCs w:val="24"/>
          <w:rtl/>
          <w:lang w:bidi="ar-EG"/>
        </w:rPr>
        <w:t>حمدي عبد الرحمن، إدارة المشروعات: مدخل تطبيقي، دار اليازوري، عمان، 2021م، ص201.</w:t>
      </w:r>
    </w:p>
  </w:footnote>
  <w:footnote w:id="44">
    <w:p w14:paraId="58D0772A"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الزهراني، </w:t>
      </w:r>
      <w:r>
        <w:rPr>
          <w:rFonts w:hint="cs"/>
          <w:sz w:val="24"/>
          <w:szCs w:val="24"/>
          <w:rtl/>
          <w:lang w:bidi="ar-EG"/>
        </w:rPr>
        <w:t>عبد الله بن سعيد، إدارة المخاطر في المشاريع، مكتبة الرشد، الرياض، 2019م، ص77.</w:t>
      </w:r>
    </w:p>
  </w:footnote>
  <w:footnote w:id="45">
    <w:p w14:paraId="58D0772B"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عبد </w:t>
      </w:r>
      <w:r>
        <w:rPr>
          <w:rFonts w:hint="cs"/>
          <w:sz w:val="24"/>
          <w:szCs w:val="24"/>
          <w:rtl/>
          <w:lang w:bidi="ar-EG"/>
        </w:rPr>
        <w:t>الوهاب، محمد أحمد، إدارة المشاريع الحديثة، دار الفكر الجامعي، الإسكندرية، 2019م، ص118.</w:t>
      </w:r>
    </w:p>
  </w:footnote>
  <w:footnote w:id="46">
    <w:p w14:paraId="58D0772C"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الخضيري، </w:t>
      </w:r>
      <w:r>
        <w:rPr>
          <w:rFonts w:hint="cs"/>
          <w:sz w:val="24"/>
          <w:szCs w:val="24"/>
          <w:rtl/>
          <w:lang w:bidi="ar-EG"/>
        </w:rPr>
        <w:t>محسن أحمد، نظم دعم القرار، دار الفكر العربي، القاهرة، 2014م، ص142.</w:t>
      </w:r>
    </w:p>
  </w:footnote>
  <w:footnote w:id="47">
    <w:p w14:paraId="58D0772D"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غنيم، </w:t>
      </w:r>
      <w:r>
        <w:rPr>
          <w:rFonts w:hint="cs"/>
          <w:sz w:val="24"/>
          <w:szCs w:val="24"/>
          <w:rtl/>
          <w:lang w:bidi="ar-EG"/>
        </w:rPr>
        <w:t>أحمد محمد، مرجع سابق، ص21.</w:t>
      </w:r>
    </w:p>
  </w:footnote>
  <w:footnote w:id="48">
    <w:p w14:paraId="58D0772E" w14:textId="77777777" w:rsidR="007C42D0" w:rsidRPr="000A309E" w:rsidRDefault="007C42D0" w:rsidP="0035345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الحسيني، مرجع سابق، ص89.</w:t>
      </w:r>
    </w:p>
  </w:footnote>
  <w:footnote w:id="49">
    <w:p w14:paraId="58D0772F" w14:textId="77777777" w:rsidR="007C42D0" w:rsidRPr="000A309E" w:rsidRDefault="007C42D0" w:rsidP="00353457">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Russell, Ibid, p 1040.</w:t>
      </w:r>
    </w:p>
  </w:footnote>
  <w:footnote w:id="50">
    <w:p w14:paraId="58D07730" w14:textId="77777777" w:rsidR="007C42D0" w:rsidRPr="000A309E" w:rsidRDefault="007C42D0" w:rsidP="00353457">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Bostrom, Ibid, p 22</w:t>
      </w:r>
    </w:p>
  </w:footnote>
  <w:footnote w:id="51">
    <w:p w14:paraId="58D07731" w14:textId="77777777" w:rsidR="007C42D0" w:rsidRPr="000A309E" w:rsidRDefault="007C42D0" w:rsidP="0035345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الحر، عبد الفتاح، مرجع سابق، ص67.</w:t>
      </w:r>
    </w:p>
  </w:footnote>
  <w:footnote w:id="52">
    <w:p w14:paraId="58D07732" w14:textId="77777777" w:rsidR="007C42D0" w:rsidRPr="000A309E" w:rsidRDefault="007C42D0" w:rsidP="0035345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القاسم، </w:t>
      </w:r>
      <w:r>
        <w:rPr>
          <w:rFonts w:hint="cs"/>
          <w:sz w:val="24"/>
          <w:szCs w:val="24"/>
          <w:rtl/>
        </w:rPr>
        <w:t>مرجع سابق، ص112.</w:t>
      </w:r>
    </w:p>
  </w:footnote>
  <w:footnote w:id="53">
    <w:p w14:paraId="58D07733" w14:textId="77777777" w:rsidR="007C42D0" w:rsidRPr="000A309E" w:rsidRDefault="007C42D0" w:rsidP="0035345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سالم، </w:t>
      </w:r>
      <w:r>
        <w:rPr>
          <w:rFonts w:hint="cs"/>
          <w:sz w:val="24"/>
          <w:szCs w:val="24"/>
          <w:rtl/>
        </w:rPr>
        <w:t>محمد محمود (2023)، الذكاء الاصطناعي والتحولات الاجتماعية، رؤية سوسيولوجية ونفسية، عمان: دار المسيرة للنشر والتوزيع والطباعة، ص201.</w:t>
      </w:r>
    </w:p>
  </w:footnote>
  <w:footnote w:id="54">
    <w:p w14:paraId="58D07734" w14:textId="77777777" w:rsidR="007C42D0" w:rsidRPr="000A309E" w:rsidRDefault="007C42D0" w:rsidP="00353457">
      <w:pPr>
        <w:pStyle w:val="FootnoteText"/>
        <w:bidi w:val="0"/>
        <w:jc w:val="both"/>
        <w:rPr>
          <w:sz w:val="24"/>
          <w:szCs w:val="24"/>
          <w:rtl/>
          <w:lang w:bidi="ar-EG"/>
        </w:rPr>
      </w:pPr>
      <w:r w:rsidRPr="000A309E">
        <w:rPr>
          <w:rStyle w:val="FootnoteReference"/>
          <w:sz w:val="24"/>
          <w:szCs w:val="24"/>
        </w:rPr>
        <w:footnoteRef/>
      </w:r>
      <w:r w:rsidRPr="000A309E">
        <w:rPr>
          <w:sz w:val="24"/>
          <w:szCs w:val="24"/>
          <w:rtl/>
        </w:rPr>
        <w:t xml:space="preserve"> </w:t>
      </w:r>
      <w:r>
        <w:rPr>
          <w:sz w:val="24"/>
          <w:szCs w:val="24"/>
        </w:rPr>
        <w:t>Boden, Ibid, p 45.</w:t>
      </w:r>
    </w:p>
  </w:footnote>
  <w:footnote w:id="55">
    <w:p w14:paraId="58D07735" w14:textId="77777777" w:rsidR="007C42D0" w:rsidRPr="000A309E" w:rsidRDefault="007C42D0" w:rsidP="002B7245">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الحصري، مرجع سابق، ص156.</w:t>
      </w:r>
    </w:p>
  </w:footnote>
  <w:footnote w:id="56">
    <w:p w14:paraId="58D07736" w14:textId="77777777" w:rsidR="007C42D0" w:rsidRPr="000A309E" w:rsidRDefault="007C42D0" w:rsidP="002B7245">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الفضلي، </w:t>
      </w:r>
      <w:r>
        <w:rPr>
          <w:rFonts w:hint="cs"/>
          <w:sz w:val="24"/>
          <w:szCs w:val="24"/>
          <w:rtl/>
        </w:rPr>
        <w:t>مرجع سابق، ص178.</w:t>
      </w:r>
    </w:p>
  </w:footnote>
  <w:footnote w:id="57">
    <w:p w14:paraId="58D07737" w14:textId="77777777" w:rsidR="007C42D0" w:rsidRPr="000A309E" w:rsidRDefault="007C42D0" w:rsidP="002B7245">
      <w:pPr>
        <w:pStyle w:val="FootnoteText"/>
        <w:bidi w:val="0"/>
        <w:jc w:val="both"/>
        <w:rPr>
          <w:sz w:val="24"/>
          <w:szCs w:val="24"/>
          <w:rtl/>
          <w:lang w:bidi="ar-EG"/>
        </w:rPr>
      </w:pPr>
      <w:r w:rsidRPr="000A309E">
        <w:rPr>
          <w:rStyle w:val="FootnoteReference"/>
          <w:sz w:val="24"/>
          <w:szCs w:val="24"/>
        </w:rPr>
        <w:footnoteRef/>
      </w:r>
      <w:r w:rsidRPr="000A309E">
        <w:rPr>
          <w:sz w:val="24"/>
          <w:szCs w:val="24"/>
          <w:rtl/>
        </w:rPr>
        <w:t xml:space="preserve"> </w:t>
      </w:r>
      <w:r>
        <w:rPr>
          <w:sz w:val="24"/>
          <w:szCs w:val="24"/>
        </w:rPr>
        <w:t>Richard S. Sutton and Andrew G. Barto (2018), Reinforcement Learning: An Introduction, MIT press, Cambridge, Massachusetts, USA, Second Edition, p.10.</w:t>
      </w:r>
    </w:p>
  </w:footnote>
  <w:footnote w:id="58">
    <w:p w14:paraId="58D07738" w14:textId="77777777" w:rsidR="007C42D0" w:rsidRPr="000A309E" w:rsidRDefault="007C42D0" w:rsidP="002B7245">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القاسم، مرجع سابق، ص145.</w:t>
      </w:r>
    </w:p>
  </w:footnote>
  <w:footnote w:id="59">
    <w:p w14:paraId="58D07739" w14:textId="77777777" w:rsidR="007C42D0" w:rsidRPr="000A309E" w:rsidRDefault="007C42D0" w:rsidP="002B7245">
      <w:pPr>
        <w:pStyle w:val="FootnoteText"/>
        <w:bidi w:val="0"/>
        <w:jc w:val="both"/>
        <w:rPr>
          <w:sz w:val="24"/>
          <w:szCs w:val="24"/>
          <w:rtl/>
          <w:lang w:bidi="ar-EG"/>
        </w:rPr>
      </w:pPr>
      <w:r w:rsidRPr="000A309E">
        <w:rPr>
          <w:rStyle w:val="FootnoteReference"/>
          <w:sz w:val="24"/>
          <w:szCs w:val="24"/>
        </w:rPr>
        <w:footnoteRef/>
      </w:r>
      <w:r>
        <w:rPr>
          <w:sz w:val="24"/>
          <w:szCs w:val="24"/>
        </w:rPr>
        <w:t xml:space="preserve">Ashish Vaswani, Noam Shazeer, Niki Parmar, Jakob </w:t>
      </w:r>
      <w:proofErr w:type="spellStart"/>
      <w:r>
        <w:rPr>
          <w:sz w:val="24"/>
          <w:szCs w:val="24"/>
        </w:rPr>
        <w:t>Uszkoreit</w:t>
      </w:r>
      <w:proofErr w:type="spellEnd"/>
      <w:r>
        <w:rPr>
          <w:sz w:val="24"/>
          <w:szCs w:val="24"/>
        </w:rPr>
        <w:t xml:space="preserve">, </w:t>
      </w:r>
      <w:proofErr w:type="spellStart"/>
      <w:r>
        <w:rPr>
          <w:sz w:val="24"/>
          <w:szCs w:val="24"/>
        </w:rPr>
        <w:t>LIion</w:t>
      </w:r>
      <w:proofErr w:type="spellEnd"/>
      <w:r>
        <w:rPr>
          <w:sz w:val="24"/>
          <w:szCs w:val="24"/>
        </w:rPr>
        <w:t xml:space="preserve"> Jones, Aidan N. Gomez, Lukasz Kaiser, &amp; </w:t>
      </w:r>
      <w:proofErr w:type="spellStart"/>
      <w:r>
        <w:rPr>
          <w:sz w:val="24"/>
          <w:szCs w:val="24"/>
        </w:rPr>
        <w:t>IIlia</w:t>
      </w:r>
      <w:proofErr w:type="spellEnd"/>
      <w:r>
        <w:rPr>
          <w:sz w:val="24"/>
          <w:szCs w:val="24"/>
        </w:rPr>
        <w:t xml:space="preserve"> </w:t>
      </w:r>
      <w:proofErr w:type="spellStart"/>
      <w:r>
        <w:rPr>
          <w:sz w:val="24"/>
          <w:szCs w:val="24"/>
        </w:rPr>
        <w:t>Polosukhin</w:t>
      </w:r>
      <w:proofErr w:type="spellEnd"/>
      <w:r>
        <w:rPr>
          <w:sz w:val="24"/>
          <w:szCs w:val="24"/>
        </w:rPr>
        <w:t xml:space="preserve"> (2017). Attention Is All You Need, Advances in Neural Information Processing Systems (</w:t>
      </w:r>
      <w:proofErr w:type="spellStart"/>
      <w:r>
        <w:rPr>
          <w:sz w:val="24"/>
          <w:szCs w:val="24"/>
        </w:rPr>
        <w:t>Neur</w:t>
      </w:r>
      <w:proofErr w:type="spellEnd"/>
      <w:r>
        <w:rPr>
          <w:sz w:val="24"/>
          <w:szCs w:val="24"/>
        </w:rPr>
        <w:t xml:space="preserve"> IPS).</w:t>
      </w:r>
    </w:p>
  </w:footnote>
  <w:footnote w:id="60">
    <w:p w14:paraId="58D0773A"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أحمد، جمال عبد العزيز (2021). اللغويات الحاسوبية ومعالجة اللغة العربية، ط1، عمان: دار الثقافة للنشر والتوزيع، ص134.</w:t>
      </w:r>
    </w:p>
  </w:footnote>
  <w:footnote w:id="61">
    <w:p w14:paraId="58D0773B"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أحمد، </w:t>
      </w:r>
      <w:r>
        <w:rPr>
          <w:rFonts w:hint="cs"/>
          <w:sz w:val="24"/>
          <w:szCs w:val="24"/>
          <w:rtl/>
        </w:rPr>
        <w:t>جمال عبد العزيز، المرجع السابق، ص135.</w:t>
      </w:r>
    </w:p>
  </w:footnote>
  <w:footnote w:id="62">
    <w:p w14:paraId="58D0773C"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خالد </w:t>
      </w:r>
      <w:r>
        <w:rPr>
          <w:rFonts w:hint="cs"/>
          <w:sz w:val="24"/>
          <w:szCs w:val="24"/>
          <w:rtl/>
        </w:rPr>
        <w:t>السيد، مرجع سابق، ص89.</w:t>
      </w:r>
    </w:p>
  </w:footnote>
  <w:footnote w:id="63">
    <w:p w14:paraId="58D0773D"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الحر، </w:t>
      </w:r>
      <w:r>
        <w:rPr>
          <w:rFonts w:hint="cs"/>
          <w:sz w:val="24"/>
          <w:szCs w:val="24"/>
          <w:rtl/>
        </w:rPr>
        <w:t>مرجع سابق، ص101.</w:t>
      </w:r>
    </w:p>
  </w:footnote>
  <w:footnote w:id="64">
    <w:p w14:paraId="58D0773E"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عبد </w:t>
      </w:r>
      <w:r>
        <w:rPr>
          <w:rFonts w:hint="cs"/>
          <w:sz w:val="24"/>
          <w:szCs w:val="24"/>
          <w:rtl/>
        </w:rPr>
        <w:t>الوهاب، مرجع سابق، ص102.</w:t>
      </w:r>
    </w:p>
  </w:footnote>
  <w:footnote w:id="65">
    <w:p w14:paraId="58D0773F"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الحصري، </w:t>
      </w:r>
      <w:r>
        <w:rPr>
          <w:rFonts w:hint="cs"/>
          <w:sz w:val="24"/>
          <w:szCs w:val="24"/>
          <w:rtl/>
        </w:rPr>
        <w:t>مرجع سابق، ص112.</w:t>
      </w:r>
    </w:p>
  </w:footnote>
  <w:footnote w:id="66">
    <w:p w14:paraId="58D07740"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الفضلي، </w:t>
      </w:r>
      <w:r>
        <w:rPr>
          <w:rFonts w:hint="cs"/>
          <w:sz w:val="24"/>
          <w:szCs w:val="24"/>
          <w:rtl/>
        </w:rPr>
        <w:t>مرجع سابق، ص156.</w:t>
      </w:r>
    </w:p>
  </w:footnote>
  <w:footnote w:id="67">
    <w:p w14:paraId="58D07741" w14:textId="77777777" w:rsidR="007C42D0" w:rsidRPr="000A309E" w:rsidRDefault="007C42D0" w:rsidP="00C27594">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rPr>
        <w:t>Fogel, Ibid, P.3</w:t>
      </w:r>
    </w:p>
  </w:footnote>
  <w:footnote w:id="68">
    <w:p w14:paraId="58D07742" w14:textId="77777777" w:rsidR="007C42D0" w:rsidRPr="000A309E" w:rsidRDefault="007C42D0" w:rsidP="00C27594">
      <w:pPr>
        <w:pStyle w:val="FootnoteText"/>
        <w:bidi w:val="0"/>
        <w:jc w:val="both"/>
        <w:rPr>
          <w:sz w:val="24"/>
          <w:szCs w:val="24"/>
          <w:rtl/>
          <w:lang w:bidi="ar-EG"/>
        </w:rPr>
      </w:pPr>
      <w:r w:rsidRPr="000A309E">
        <w:rPr>
          <w:rStyle w:val="FootnoteReference"/>
          <w:sz w:val="24"/>
          <w:szCs w:val="24"/>
        </w:rPr>
        <w:footnoteRef/>
      </w:r>
      <w:r w:rsidRPr="000A309E">
        <w:rPr>
          <w:sz w:val="24"/>
          <w:szCs w:val="24"/>
          <w:rtl/>
        </w:rPr>
        <w:t xml:space="preserve"> </w:t>
      </w:r>
      <w:r>
        <w:rPr>
          <w:sz w:val="24"/>
          <w:szCs w:val="24"/>
        </w:rPr>
        <w:t>Brooks, Ibid, p 139.</w:t>
      </w:r>
    </w:p>
  </w:footnote>
  <w:footnote w:id="69">
    <w:p w14:paraId="58D07743"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سالم، محمد محمود، مرجع سابق، ص54.</w:t>
      </w:r>
    </w:p>
  </w:footnote>
  <w:footnote w:id="70">
    <w:p w14:paraId="58D07744" w14:textId="77777777" w:rsidR="007C42D0" w:rsidRPr="000A309E" w:rsidRDefault="007C42D0" w:rsidP="00C27594">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المبروك، </w:t>
      </w:r>
      <w:r>
        <w:rPr>
          <w:rFonts w:hint="cs"/>
          <w:sz w:val="24"/>
          <w:szCs w:val="24"/>
          <w:rtl/>
        </w:rPr>
        <w:t>مرجع سابق، ص78.</w:t>
      </w:r>
    </w:p>
  </w:footnote>
  <w:footnote w:id="71">
    <w:p w14:paraId="58D07745" w14:textId="77777777" w:rsidR="007C42D0" w:rsidRPr="000A309E" w:rsidRDefault="007C42D0" w:rsidP="00E70F27">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rPr>
        <w:t xml:space="preserve">Andre Esteva, Brett Kuprel, Roberto A. Novoa, Justin Ko, Susan M. </w:t>
      </w:r>
      <w:proofErr w:type="spellStart"/>
      <w:r>
        <w:rPr>
          <w:sz w:val="24"/>
          <w:szCs w:val="24"/>
        </w:rPr>
        <w:t>Swetter</w:t>
      </w:r>
      <w:proofErr w:type="spellEnd"/>
      <w:r>
        <w:rPr>
          <w:sz w:val="24"/>
          <w:szCs w:val="24"/>
        </w:rPr>
        <w:t xml:space="preserve">, Helen M. Blau, and </w:t>
      </w:r>
      <w:proofErr w:type="spellStart"/>
      <w:r>
        <w:rPr>
          <w:sz w:val="24"/>
          <w:szCs w:val="24"/>
        </w:rPr>
        <w:t>Sebstian</w:t>
      </w:r>
      <w:proofErr w:type="spellEnd"/>
      <w:r>
        <w:rPr>
          <w:sz w:val="24"/>
          <w:szCs w:val="24"/>
        </w:rPr>
        <w:t xml:space="preserve"> Thrun (2017. Dermatologist- level classification of skin cancer with deep neural networks, Nature Magazine, Volume 542, Issue 7639, p115. </w:t>
      </w:r>
    </w:p>
  </w:footnote>
  <w:footnote w:id="72">
    <w:p w14:paraId="58D07746"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القاسم، مرجع سابق، ص201.</w:t>
      </w:r>
    </w:p>
  </w:footnote>
  <w:footnote w:id="73">
    <w:p w14:paraId="58D07747"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المرجع </w:t>
      </w:r>
      <w:r>
        <w:rPr>
          <w:rFonts w:hint="cs"/>
          <w:sz w:val="24"/>
          <w:szCs w:val="24"/>
          <w:rtl/>
        </w:rPr>
        <w:t>السابق، ص202.</w:t>
      </w:r>
    </w:p>
  </w:footnote>
  <w:footnote w:id="74">
    <w:p w14:paraId="58D07748"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الحسيني، </w:t>
      </w:r>
      <w:r>
        <w:rPr>
          <w:rFonts w:hint="cs"/>
          <w:sz w:val="24"/>
          <w:szCs w:val="24"/>
          <w:rtl/>
        </w:rPr>
        <w:t>مرجع سابق، ص178.</w:t>
      </w:r>
    </w:p>
  </w:footnote>
  <w:footnote w:id="75">
    <w:p w14:paraId="58D07749"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الحر، </w:t>
      </w:r>
      <w:r>
        <w:rPr>
          <w:rFonts w:hint="cs"/>
          <w:sz w:val="24"/>
          <w:szCs w:val="24"/>
          <w:rtl/>
        </w:rPr>
        <w:t>مرجع سابق، ص145.</w:t>
      </w:r>
    </w:p>
  </w:footnote>
  <w:footnote w:id="76">
    <w:p w14:paraId="58D0774A"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عبد </w:t>
      </w:r>
      <w:r>
        <w:rPr>
          <w:rFonts w:hint="cs"/>
          <w:sz w:val="24"/>
          <w:szCs w:val="24"/>
          <w:rtl/>
        </w:rPr>
        <w:t>الغني، مرجع سابق، ص241.</w:t>
      </w:r>
    </w:p>
  </w:footnote>
  <w:footnote w:id="77">
    <w:p w14:paraId="58D0774B"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سالم، </w:t>
      </w:r>
      <w:r>
        <w:rPr>
          <w:rFonts w:hint="cs"/>
          <w:sz w:val="24"/>
          <w:szCs w:val="24"/>
          <w:rtl/>
        </w:rPr>
        <w:t>مرجع سابق، ص189.</w:t>
      </w:r>
    </w:p>
  </w:footnote>
  <w:footnote w:id="78">
    <w:p w14:paraId="58D0774C"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الفضلي، </w:t>
      </w:r>
      <w:r>
        <w:rPr>
          <w:rFonts w:hint="cs"/>
          <w:sz w:val="24"/>
          <w:szCs w:val="24"/>
          <w:rtl/>
        </w:rPr>
        <w:t>مرجع سابق، ص280</w:t>
      </w:r>
    </w:p>
  </w:footnote>
  <w:footnote w:id="79">
    <w:p w14:paraId="58D0774D"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خالد </w:t>
      </w:r>
      <w:r>
        <w:rPr>
          <w:rFonts w:hint="cs"/>
          <w:sz w:val="24"/>
          <w:szCs w:val="24"/>
          <w:rtl/>
        </w:rPr>
        <w:t>السيد، مرجع سابق، ص134.</w:t>
      </w:r>
    </w:p>
  </w:footnote>
  <w:footnote w:id="80">
    <w:p w14:paraId="58D0774E"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الحصري، </w:t>
      </w:r>
      <w:r>
        <w:rPr>
          <w:rFonts w:hint="cs"/>
          <w:sz w:val="24"/>
          <w:szCs w:val="24"/>
          <w:rtl/>
        </w:rPr>
        <w:t>مرجع سابق، ص201.</w:t>
      </w:r>
    </w:p>
  </w:footnote>
  <w:footnote w:id="81">
    <w:p w14:paraId="58D0774F"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جمال، </w:t>
      </w:r>
      <w:r>
        <w:rPr>
          <w:rFonts w:hint="cs"/>
          <w:sz w:val="24"/>
          <w:szCs w:val="24"/>
          <w:rtl/>
        </w:rPr>
        <w:t>مرجع سابق، ص156.</w:t>
      </w:r>
    </w:p>
  </w:footnote>
  <w:footnote w:id="82">
    <w:p w14:paraId="58D07750"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عبد </w:t>
      </w:r>
      <w:r>
        <w:rPr>
          <w:rFonts w:hint="cs"/>
          <w:sz w:val="24"/>
          <w:szCs w:val="24"/>
          <w:rtl/>
        </w:rPr>
        <w:t>الوهاب، مرجع سابق، ص156.</w:t>
      </w:r>
    </w:p>
  </w:footnote>
  <w:footnote w:id="83">
    <w:p w14:paraId="58D07751"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المبروك، </w:t>
      </w:r>
      <w:r>
        <w:rPr>
          <w:rFonts w:hint="cs"/>
          <w:sz w:val="24"/>
          <w:szCs w:val="24"/>
          <w:rtl/>
        </w:rPr>
        <w:t>مرجع سابق، ص116.</w:t>
      </w:r>
    </w:p>
  </w:footnote>
  <w:footnote w:id="84">
    <w:p w14:paraId="58D07752"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عبد </w:t>
      </w:r>
      <w:r>
        <w:rPr>
          <w:rFonts w:hint="cs"/>
          <w:sz w:val="24"/>
          <w:szCs w:val="24"/>
          <w:rtl/>
        </w:rPr>
        <w:t>الغني، مرجع سابق، ص234.</w:t>
      </w:r>
    </w:p>
  </w:footnote>
  <w:footnote w:id="85">
    <w:p w14:paraId="58D07753" w14:textId="77777777" w:rsidR="007C42D0" w:rsidRPr="000A309E" w:rsidRDefault="007C42D0" w:rsidP="002B7245">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سالم، </w:t>
      </w:r>
      <w:r>
        <w:rPr>
          <w:rFonts w:hint="cs"/>
          <w:sz w:val="24"/>
          <w:szCs w:val="24"/>
          <w:rtl/>
        </w:rPr>
        <w:t>محمد محمود (2023)، الذكاء الاصطناعي والتحولات الاجتماعية، رؤية سوسيولوجية ونفسية، عمان: دار المسيرة للنشر والتوزيع والطباعة، ص201.</w:t>
      </w:r>
    </w:p>
  </w:footnote>
  <w:footnote w:id="86">
    <w:p w14:paraId="58D07754"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الحسيني، </w:t>
      </w:r>
      <w:r>
        <w:rPr>
          <w:rFonts w:hint="cs"/>
          <w:sz w:val="24"/>
          <w:szCs w:val="24"/>
          <w:rtl/>
        </w:rPr>
        <w:t>مرجع سابق، ص24.</w:t>
      </w:r>
    </w:p>
  </w:footnote>
  <w:footnote w:id="87">
    <w:p w14:paraId="58D07755" w14:textId="77777777" w:rsidR="007C42D0" w:rsidRPr="000A309E" w:rsidRDefault="007C42D0" w:rsidP="001C16C0">
      <w:pPr>
        <w:pStyle w:val="FootnoteText"/>
        <w:bidi w:val="0"/>
        <w:jc w:val="both"/>
        <w:rPr>
          <w:sz w:val="24"/>
          <w:szCs w:val="24"/>
          <w:rtl/>
          <w:lang w:bidi="ar-EG"/>
        </w:rPr>
      </w:pPr>
      <w:r w:rsidRPr="000A309E">
        <w:rPr>
          <w:rStyle w:val="FootnoteReference"/>
          <w:sz w:val="24"/>
          <w:szCs w:val="24"/>
        </w:rPr>
        <w:footnoteRef/>
      </w:r>
      <w:r w:rsidRPr="000A309E">
        <w:rPr>
          <w:sz w:val="24"/>
          <w:szCs w:val="24"/>
          <w:rtl/>
        </w:rPr>
        <w:t xml:space="preserve"> </w:t>
      </w:r>
      <w:r>
        <w:rPr>
          <w:sz w:val="24"/>
          <w:szCs w:val="24"/>
        </w:rPr>
        <w:t>Emma Strubell, Ananya Ganesh, and Andrew McCallum (2019). Energy and Policy Considerations for Deep Learning in NLP, Proceedings of the 57</w:t>
      </w:r>
      <w:r w:rsidRPr="001C16C0">
        <w:rPr>
          <w:sz w:val="24"/>
          <w:szCs w:val="24"/>
          <w:vertAlign w:val="superscript"/>
        </w:rPr>
        <w:t>th</w:t>
      </w:r>
      <w:r>
        <w:rPr>
          <w:sz w:val="24"/>
          <w:szCs w:val="24"/>
        </w:rPr>
        <w:t xml:space="preserve"> Annual Meeting of the Association for computational Linguistics (ACL), Florence, Italy, p. 1.</w:t>
      </w:r>
    </w:p>
  </w:footnote>
  <w:footnote w:id="88">
    <w:p w14:paraId="58D07756" w14:textId="77777777" w:rsidR="007C42D0" w:rsidRPr="000A309E" w:rsidRDefault="007C42D0" w:rsidP="00E70F27">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الحسيني، مرجع سابق، ص178.</w:t>
      </w:r>
    </w:p>
  </w:footnote>
  <w:footnote w:id="89">
    <w:p w14:paraId="58D07757" w14:textId="77777777" w:rsidR="007C42D0" w:rsidRPr="000A309E" w:rsidRDefault="007C42D0" w:rsidP="001C16C0">
      <w:pPr>
        <w:pStyle w:val="FootnoteText"/>
        <w:bidi w:val="0"/>
        <w:jc w:val="both"/>
        <w:rPr>
          <w:sz w:val="24"/>
          <w:szCs w:val="24"/>
          <w:rtl/>
          <w:lang w:bidi="ar-EG"/>
        </w:rPr>
      </w:pPr>
      <w:r w:rsidRPr="000A309E">
        <w:rPr>
          <w:rStyle w:val="FootnoteReference"/>
          <w:sz w:val="24"/>
          <w:szCs w:val="24"/>
        </w:rPr>
        <w:footnoteRef/>
      </w:r>
      <w:r w:rsidRPr="000A309E">
        <w:rPr>
          <w:sz w:val="24"/>
          <w:szCs w:val="24"/>
          <w:rtl/>
        </w:rPr>
        <w:t xml:space="preserve"> </w:t>
      </w:r>
      <w:r>
        <w:rPr>
          <w:sz w:val="24"/>
          <w:szCs w:val="24"/>
        </w:rPr>
        <w:t>McCarthy &amp; Hayes, Ibid, p.6.</w:t>
      </w:r>
      <w:r>
        <w:rPr>
          <w:rFonts w:hint="cs"/>
          <w:sz w:val="24"/>
          <w:szCs w:val="24"/>
          <w:rtl/>
        </w:rPr>
        <w:t>.</w:t>
      </w:r>
    </w:p>
  </w:footnote>
  <w:footnote w:id="90">
    <w:p w14:paraId="58D07758"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الحر، </w:t>
      </w:r>
      <w:r>
        <w:rPr>
          <w:rFonts w:hint="cs"/>
          <w:sz w:val="24"/>
          <w:szCs w:val="24"/>
          <w:rtl/>
        </w:rPr>
        <w:t>مرجع سابق، ص167.</w:t>
      </w:r>
    </w:p>
  </w:footnote>
  <w:footnote w:id="91">
    <w:p w14:paraId="58D07759" w14:textId="77777777" w:rsidR="007C42D0" w:rsidRPr="000A309E" w:rsidRDefault="007C42D0" w:rsidP="001C16C0">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rPr>
        <w:t>Boden, Ibid, P. 89.</w:t>
      </w:r>
    </w:p>
  </w:footnote>
  <w:footnote w:id="92">
    <w:p w14:paraId="58D0775A"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عبد الغني، مرجع سابق، ص152.</w:t>
      </w:r>
    </w:p>
  </w:footnote>
  <w:footnote w:id="93">
    <w:p w14:paraId="58D0775B"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القاسم، </w:t>
      </w:r>
      <w:r>
        <w:rPr>
          <w:rFonts w:hint="cs"/>
          <w:sz w:val="24"/>
          <w:szCs w:val="24"/>
          <w:rtl/>
        </w:rPr>
        <w:t>مرجع سابق، ص285.</w:t>
      </w:r>
    </w:p>
  </w:footnote>
  <w:footnote w:id="94">
    <w:p w14:paraId="58D0775C"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المبروك </w:t>
      </w:r>
      <w:r>
        <w:rPr>
          <w:rFonts w:hint="cs"/>
          <w:sz w:val="24"/>
          <w:szCs w:val="24"/>
          <w:rtl/>
        </w:rPr>
        <w:t>مرجع سابق، ص145.</w:t>
      </w:r>
    </w:p>
  </w:footnote>
  <w:footnote w:id="95">
    <w:p w14:paraId="58D0775D"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سالم، </w:t>
      </w:r>
      <w:r>
        <w:rPr>
          <w:rFonts w:hint="cs"/>
          <w:sz w:val="24"/>
          <w:szCs w:val="24"/>
          <w:rtl/>
        </w:rPr>
        <w:t>محمد محمود، مرجع سابق، ص256.</w:t>
      </w:r>
    </w:p>
  </w:footnote>
  <w:footnote w:id="96">
    <w:p w14:paraId="58D0775E"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عبد </w:t>
      </w:r>
      <w:r>
        <w:rPr>
          <w:rFonts w:hint="cs"/>
          <w:sz w:val="24"/>
          <w:szCs w:val="24"/>
          <w:rtl/>
        </w:rPr>
        <w:t>الغني، مرجع سابق، ص278.</w:t>
      </w:r>
    </w:p>
  </w:footnote>
  <w:footnote w:id="97">
    <w:p w14:paraId="58D0775F"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sz w:val="24"/>
          <w:szCs w:val="24"/>
        </w:rPr>
        <w:t>Bostrom, Ibid, p. 45</w:t>
      </w:r>
      <w:r>
        <w:rPr>
          <w:rFonts w:hint="cs"/>
          <w:sz w:val="24"/>
          <w:szCs w:val="24"/>
          <w:rtl/>
        </w:rPr>
        <w:t>.</w:t>
      </w:r>
    </w:p>
  </w:footnote>
  <w:footnote w:id="98">
    <w:p w14:paraId="58D07760"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الحصري، </w:t>
      </w:r>
      <w:r>
        <w:rPr>
          <w:rFonts w:hint="cs"/>
          <w:sz w:val="24"/>
          <w:szCs w:val="24"/>
          <w:rtl/>
        </w:rPr>
        <w:t>مرجع سابق، ص234.</w:t>
      </w:r>
    </w:p>
  </w:footnote>
  <w:footnote w:id="99">
    <w:p w14:paraId="58D07761" w14:textId="77777777" w:rsidR="007C42D0" w:rsidRPr="000A309E" w:rsidRDefault="007C42D0" w:rsidP="001C16C0">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rPr>
        <w:t xml:space="preserve">الحصري، </w:t>
      </w:r>
      <w:r>
        <w:rPr>
          <w:rFonts w:hint="cs"/>
          <w:sz w:val="24"/>
          <w:szCs w:val="24"/>
          <w:rtl/>
        </w:rPr>
        <w:t>المرجع السابق، ص245.</w:t>
      </w:r>
    </w:p>
  </w:footnote>
  <w:footnote w:id="100">
    <w:p w14:paraId="58D07762"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المناعسة، أسامة أحمد، الزغبي، جلال محمد (2013)، الحكومة الإلكترونية بين النظرية والتطبيق، عمان، دار الثقافة للنشر والتوزيع، ط1، ص103-104.</w:t>
      </w:r>
    </w:p>
  </w:footnote>
  <w:footnote w:id="101">
    <w:p w14:paraId="58D07763"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ياسين، </w:t>
      </w:r>
      <w:r>
        <w:rPr>
          <w:rFonts w:hint="cs"/>
          <w:sz w:val="24"/>
          <w:szCs w:val="24"/>
          <w:rtl/>
          <w:lang w:bidi="ar-EG"/>
        </w:rPr>
        <w:t>سعد غالب (2020)، الإدارة الإلكترونية، دار اليازوري العلمية للنشر والتوزيع، ص92.</w:t>
      </w:r>
    </w:p>
  </w:footnote>
  <w:footnote w:id="102">
    <w:p w14:paraId="58D07764" w14:textId="77777777" w:rsidR="007C42D0" w:rsidRPr="000A309E" w:rsidRDefault="007C42D0" w:rsidP="0007315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فليح، </w:t>
      </w:r>
      <w:r>
        <w:rPr>
          <w:rFonts w:hint="cs"/>
          <w:sz w:val="24"/>
          <w:szCs w:val="24"/>
          <w:rtl/>
          <w:lang w:bidi="ar-EG"/>
        </w:rPr>
        <w:t>حكمت محمد (2008)، أثر نظام المعلومات الإدارية في صناعة القرارات الإدارية، دراسة لأراء عينة من المسؤولين الإداريين في كليات جامعة تكريت، مجلة تكريت للعلوم الإدارية والاقتصادية، مج4، ع10، ص16.</w:t>
      </w:r>
    </w:p>
  </w:footnote>
  <w:footnote w:id="103">
    <w:p w14:paraId="58D07765" w14:textId="77777777" w:rsidR="007C42D0" w:rsidRPr="000A309E" w:rsidRDefault="007C42D0" w:rsidP="00E80A7F">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Peter F. Drucker, Ibid, p.345.</w:t>
      </w:r>
    </w:p>
  </w:footnote>
  <w:footnote w:id="104">
    <w:p w14:paraId="58D07766" w14:textId="77777777" w:rsidR="007C42D0" w:rsidRPr="000A309E" w:rsidRDefault="007C42D0" w:rsidP="00E80A7F">
      <w:pPr>
        <w:pStyle w:val="FootnoteText"/>
        <w:jc w:val="both"/>
        <w:rPr>
          <w:sz w:val="24"/>
          <w:szCs w:val="24"/>
          <w:rtl/>
        </w:rPr>
      </w:pPr>
      <w:r w:rsidRPr="000A309E">
        <w:rPr>
          <w:rStyle w:val="FootnoteReference"/>
          <w:sz w:val="24"/>
          <w:szCs w:val="24"/>
        </w:rPr>
        <w:footnoteRef/>
      </w:r>
      <w:r w:rsidRPr="000A309E">
        <w:rPr>
          <w:sz w:val="24"/>
          <w:szCs w:val="24"/>
          <w:rtl/>
        </w:rPr>
        <w:t xml:space="preserve"> </w:t>
      </w:r>
      <w:r>
        <w:rPr>
          <w:rFonts w:hint="cs"/>
          <w:sz w:val="24"/>
          <w:szCs w:val="24"/>
          <w:rtl/>
        </w:rPr>
        <w:t>الشمري، فهد بن نايف (2021)، أصول الإدارة: المفاهيم، العمليات، الوظائف، ط2، الرياض: مكتبة المتنبي، ص112.</w:t>
      </w:r>
    </w:p>
  </w:footnote>
  <w:footnote w:id="105">
    <w:p w14:paraId="58D07767" w14:textId="77777777" w:rsidR="007C42D0" w:rsidRPr="000A309E" w:rsidRDefault="007C42D0" w:rsidP="0007315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همشري، عمر أحمد (2001)، الإدارة الحديثة للمكتبات ومراكز المعلومات، عمان: مؤسسة الرؤى العصرية، ودار صفاء، ص251.</w:t>
      </w:r>
    </w:p>
  </w:footnote>
  <w:footnote w:id="106">
    <w:p w14:paraId="58D07768" w14:textId="77777777" w:rsidR="007C42D0" w:rsidRPr="000A309E" w:rsidRDefault="007C42D0" w:rsidP="0007315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العلاق، </w:t>
      </w:r>
      <w:r>
        <w:rPr>
          <w:rFonts w:hint="cs"/>
          <w:sz w:val="24"/>
          <w:szCs w:val="24"/>
          <w:rtl/>
          <w:lang w:bidi="ar-EG"/>
        </w:rPr>
        <w:t>بشير، (2010)، أ سس الإدارة الحديثة، نظريات ومفاهيم، عمان: دار اليازوري للنشر والتوزيع، 1999م، ص148.</w:t>
      </w:r>
    </w:p>
  </w:footnote>
  <w:footnote w:id="107">
    <w:p w14:paraId="58D07769" w14:textId="77777777" w:rsidR="007C42D0" w:rsidRPr="000A309E" w:rsidRDefault="007C42D0" w:rsidP="0007315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همشري، </w:t>
      </w:r>
      <w:r>
        <w:rPr>
          <w:rFonts w:hint="cs"/>
          <w:sz w:val="24"/>
          <w:szCs w:val="24"/>
          <w:rtl/>
          <w:lang w:bidi="ar-EG"/>
        </w:rPr>
        <w:t>المرجع السابق، ص255.</w:t>
      </w:r>
    </w:p>
  </w:footnote>
  <w:footnote w:id="108">
    <w:p w14:paraId="58D0776A" w14:textId="77777777" w:rsidR="007C42D0" w:rsidRPr="000A309E" w:rsidRDefault="007C42D0" w:rsidP="00073158">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Shrestha, Y.R. et al., Organizational Decision-Making Structures and AI, MIS Quarterly, 2019, p. 423.</w:t>
      </w:r>
    </w:p>
  </w:footnote>
  <w:footnote w:id="109">
    <w:p w14:paraId="58D0776B"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حريم، حسين وآخرون، الإدارة الحديثة، دار المسيرة، عمان، 1998م، ص140.</w:t>
      </w:r>
    </w:p>
  </w:footnote>
  <w:footnote w:id="110">
    <w:p w14:paraId="58D0776C"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Drucker, P. F., The Effective Executive, Harper &amp; Row, New York, 1967, p. 147.</w:t>
      </w:r>
    </w:p>
  </w:footnote>
  <w:footnote w:id="111">
    <w:p w14:paraId="58D0776D" w14:textId="77777777" w:rsidR="007C42D0" w:rsidRPr="000A309E" w:rsidRDefault="007C42D0" w:rsidP="00BB4C9F">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الشمري، عبد الله بن سعد، اتخاذ القرار الإداري، دار الفكر، الرياض، 2021م، ص89.</w:t>
      </w:r>
    </w:p>
  </w:footnote>
  <w:footnote w:id="112">
    <w:p w14:paraId="58D0776E"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Robbins, S. P., Management, Pearson Education, London, 2018, p. 214.</w:t>
      </w:r>
    </w:p>
  </w:footnote>
  <w:footnote w:id="113">
    <w:p w14:paraId="58D0776F"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همشري، عمر أحمد، الإدارة المعاصرة، دار الصفاء، عمان، 2001م، ص251.</w:t>
      </w:r>
    </w:p>
  </w:footnote>
  <w:footnote w:id="114">
    <w:p w14:paraId="58D07770"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ص255.</w:t>
      </w:r>
    </w:p>
  </w:footnote>
  <w:footnote w:id="115">
    <w:p w14:paraId="58D07771" w14:textId="77777777" w:rsidR="007C42D0" w:rsidRPr="000A309E" w:rsidRDefault="007C42D0" w:rsidP="00BB4C9F">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العلاق، </w:t>
      </w:r>
      <w:r>
        <w:rPr>
          <w:rFonts w:hint="cs"/>
          <w:sz w:val="24"/>
          <w:szCs w:val="24"/>
          <w:rtl/>
          <w:lang w:bidi="ar-EG"/>
        </w:rPr>
        <w:t>بشير عباس، مبادئ الإدارة، دار اليازوري، عمان، 1999م، ص148.</w:t>
      </w:r>
    </w:p>
  </w:footnote>
  <w:footnote w:id="116">
    <w:p w14:paraId="58D07772" w14:textId="77777777" w:rsidR="007C42D0" w:rsidRPr="000A309E" w:rsidRDefault="007C42D0" w:rsidP="00094230">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Simon, H. A., Administrative Behavior, Free Press, New York, 1997, p. 56.</w:t>
      </w:r>
    </w:p>
  </w:footnote>
  <w:footnote w:id="117">
    <w:p w14:paraId="58D07773" w14:textId="77777777" w:rsidR="007C42D0" w:rsidRPr="000A309E" w:rsidRDefault="007C42D0" w:rsidP="00094230">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Kerzener, H., Project Management: A Systems Approach, Wiley, New York, 2019, p. 302.</w:t>
      </w:r>
    </w:p>
  </w:footnote>
  <w:footnote w:id="118">
    <w:p w14:paraId="58D07774" w14:textId="77777777" w:rsidR="007C42D0" w:rsidRPr="000A309E" w:rsidRDefault="007C42D0" w:rsidP="00094230">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PMBOK Guide, Project Management Institute, 7</w:t>
      </w:r>
      <w:r w:rsidRPr="00486BAF">
        <w:rPr>
          <w:sz w:val="24"/>
          <w:szCs w:val="24"/>
          <w:vertAlign w:val="superscript"/>
          <w:lang w:bidi="ar-EG"/>
        </w:rPr>
        <w:t>th</w:t>
      </w:r>
      <w:r>
        <w:rPr>
          <w:sz w:val="24"/>
          <w:szCs w:val="24"/>
          <w:lang w:bidi="ar-EG"/>
        </w:rPr>
        <w:t xml:space="preserve"> ed., Pennsylvania, 2021, p. 65.</w:t>
      </w:r>
    </w:p>
  </w:footnote>
  <w:footnote w:id="119">
    <w:p w14:paraId="58D07775"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أبو بكر، مصطفى محمود، إدارة المشروعات، الدار الجامعية، الإسكندرية، 2018م، ص112.</w:t>
      </w:r>
    </w:p>
  </w:footnote>
  <w:footnote w:id="120">
    <w:p w14:paraId="58D07776"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العزاوي، </w:t>
      </w:r>
      <w:r>
        <w:rPr>
          <w:rFonts w:hint="cs"/>
          <w:sz w:val="24"/>
          <w:szCs w:val="24"/>
          <w:rtl/>
          <w:lang w:bidi="ar-EG"/>
        </w:rPr>
        <w:t>فلاح حسن، الإدارة الاستراتيجية، دار المسيرة، عمان، 2016م، ص87.</w:t>
      </w:r>
    </w:p>
  </w:footnote>
  <w:footnote w:id="121">
    <w:p w14:paraId="58D07777"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عبد </w:t>
      </w:r>
      <w:r>
        <w:rPr>
          <w:rFonts w:hint="cs"/>
          <w:sz w:val="24"/>
          <w:szCs w:val="24"/>
          <w:rtl/>
          <w:lang w:bidi="ar-EG"/>
        </w:rPr>
        <w:t>الوهاب، محمد أحمد، إدارة المشاريع الحديثة، دار الفكر الجامعي، الإسكندرية، 2019م، ص64.</w:t>
      </w:r>
    </w:p>
  </w:footnote>
  <w:footnote w:id="122">
    <w:p w14:paraId="58D07778"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حريم، </w:t>
      </w:r>
      <w:r>
        <w:rPr>
          <w:rFonts w:hint="cs"/>
          <w:sz w:val="24"/>
          <w:szCs w:val="24"/>
          <w:rtl/>
          <w:lang w:bidi="ar-EG"/>
        </w:rPr>
        <w:t>حسين، السلوك التنظيمي وإدارة الموارد البشرية، دار الحامد، عمان، 2013م، ص221.</w:t>
      </w:r>
    </w:p>
  </w:footnote>
  <w:footnote w:id="123">
    <w:p w14:paraId="58D07779"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الزهراني، </w:t>
      </w:r>
      <w:r>
        <w:rPr>
          <w:rFonts w:hint="cs"/>
          <w:sz w:val="24"/>
          <w:szCs w:val="24"/>
          <w:rtl/>
          <w:lang w:bidi="ar-EG"/>
        </w:rPr>
        <w:t>عبد الله بن سعيد، إدارة الوقت في المشاريع، مكتبة الرشد، الرياض، 2020م، ص95</w:t>
      </w:r>
      <w:r w:rsidRPr="000A309E">
        <w:rPr>
          <w:rFonts w:hint="cs"/>
          <w:sz w:val="24"/>
          <w:szCs w:val="24"/>
          <w:rtl/>
          <w:lang w:bidi="ar-EG"/>
        </w:rPr>
        <w:t>.</w:t>
      </w:r>
    </w:p>
  </w:footnote>
  <w:footnote w:id="124">
    <w:p w14:paraId="58D0777A"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المرجع السابق، ص96.</w:t>
      </w:r>
    </w:p>
  </w:footnote>
  <w:footnote w:id="125">
    <w:p w14:paraId="58D0777B"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همشري، </w:t>
      </w:r>
      <w:r>
        <w:rPr>
          <w:rFonts w:hint="cs"/>
          <w:sz w:val="24"/>
          <w:szCs w:val="24"/>
          <w:rtl/>
          <w:lang w:bidi="ar-EG"/>
        </w:rPr>
        <w:t>عمر أحمد، الإدارة المعاصرة، دار الصفاء، عمان، 2001م، ص312.</w:t>
      </w:r>
    </w:p>
  </w:footnote>
  <w:footnote w:id="126">
    <w:p w14:paraId="58D0777C"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الكبيسي، </w:t>
      </w:r>
      <w:r>
        <w:rPr>
          <w:rFonts w:hint="cs"/>
          <w:sz w:val="24"/>
          <w:szCs w:val="24"/>
          <w:rtl/>
          <w:lang w:bidi="ar-EG"/>
        </w:rPr>
        <w:t>عامر خليل، إدارة الجودة الشاملة  في المشاريع، دار وائل، عمان، 2017م، ص141.</w:t>
      </w:r>
    </w:p>
  </w:footnote>
  <w:footnote w:id="127">
    <w:p w14:paraId="58D0777D"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السلمي، </w:t>
      </w:r>
      <w:r>
        <w:rPr>
          <w:rFonts w:hint="cs"/>
          <w:sz w:val="24"/>
          <w:szCs w:val="24"/>
          <w:rtl/>
          <w:lang w:bidi="ar-EG"/>
        </w:rPr>
        <w:t>علي، الإدارة الحديثة، دار غريب، القاهرة، 2005م، ص198.</w:t>
      </w:r>
    </w:p>
  </w:footnote>
  <w:footnote w:id="128">
    <w:p w14:paraId="58D0777E"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الطائي، </w:t>
      </w:r>
      <w:r>
        <w:rPr>
          <w:rFonts w:hint="cs"/>
          <w:sz w:val="24"/>
          <w:szCs w:val="24"/>
          <w:rtl/>
          <w:lang w:bidi="ar-EG"/>
        </w:rPr>
        <w:t>حمدي عبد الرحمن، إدارة المشروعات: مدخل تطبيقي، دار اليازوري، عمان، 2021م، ص176.</w:t>
      </w:r>
    </w:p>
  </w:footnote>
  <w:footnote w:id="129">
    <w:p w14:paraId="58D0777F" w14:textId="77777777" w:rsidR="007C42D0" w:rsidRPr="000A309E" w:rsidRDefault="007C42D0" w:rsidP="00E80A7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غنيم، </w:t>
      </w:r>
      <w:r>
        <w:rPr>
          <w:rFonts w:hint="cs"/>
          <w:sz w:val="24"/>
          <w:szCs w:val="24"/>
          <w:rtl/>
          <w:lang w:bidi="ar-EG"/>
        </w:rPr>
        <w:t>أحمد محمد، مرجع سابق، ص175.</w:t>
      </w:r>
    </w:p>
  </w:footnote>
  <w:footnote w:id="130">
    <w:p w14:paraId="58D07780" w14:textId="77777777" w:rsidR="007C42D0" w:rsidRPr="000A309E" w:rsidRDefault="007C42D0" w:rsidP="00E80A7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ص176.</w:t>
      </w:r>
    </w:p>
  </w:footnote>
  <w:footnote w:id="131">
    <w:p w14:paraId="58D07781" w14:textId="77777777" w:rsidR="007C42D0" w:rsidRPr="000A309E" w:rsidRDefault="007C42D0" w:rsidP="00BB4C9F">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أول </w:t>
      </w:r>
      <w:r>
        <w:rPr>
          <w:rFonts w:hint="cs"/>
          <w:sz w:val="24"/>
          <w:szCs w:val="24"/>
          <w:rtl/>
          <w:lang w:bidi="ar-EG"/>
        </w:rPr>
        <w:t>من تبنى فكرة الأتمتة (</w:t>
      </w:r>
      <w:r>
        <w:rPr>
          <w:sz w:val="24"/>
          <w:szCs w:val="24"/>
          <w:lang w:bidi="ar-EG"/>
        </w:rPr>
        <w:t>Automation</w:t>
      </w:r>
      <w:r>
        <w:rPr>
          <w:rFonts w:hint="cs"/>
          <w:sz w:val="24"/>
          <w:szCs w:val="24"/>
          <w:rtl/>
          <w:lang w:bidi="ar-EG"/>
        </w:rPr>
        <w:t xml:space="preserve">) هو </w:t>
      </w:r>
      <w:r>
        <w:rPr>
          <w:sz w:val="24"/>
          <w:szCs w:val="24"/>
          <w:lang w:bidi="ar-EG"/>
        </w:rPr>
        <w:t>Dalhart</w:t>
      </w:r>
      <w:r>
        <w:rPr>
          <w:rFonts w:hint="cs"/>
          <w:sz w:val="24"/>
          <w:szCs w:val="24"/>
          <w:rtl/>
          <w:lang w:bidi="ar-EG"/>
        </w:rPr>
        <w:t xml:space="preserve"> نائب رئيس شركة سيارات فورد وهي المرة الأولى التي استخدم فيها نظام الأتمتة. يفكن، جيرمي (2008)، نهاية العمل تفاؤل القوى العاملة وبزوغا فجر حقبة ما وراء السوق، دار الفارابي للنشر والتوزيع، ص111.</w:t>
      </w:r>
    </w:p>
  </w:footnote>
  <w:footnote w:id="132">
    <w:p w14:paraId="58D07782"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يوسف، </w:t>
      </w:r>
      <w:r>
        <w:rPr>
          <w:rFonts w:hint="cs"/>
          <w:sz w:val="24"/>
          <w:szCs w:val="24"/>
          <w:rtl/>
          <w:lang w:bidi="ar-EG"/>
        </w:rPr>
        <w:t>محمد خيرت (2015)، المشكلات الإعلامية المعاصرة، مؤسسة طيبة للنشر والتوزيع، ط1، ص14.</w:t>
      </w:r>
    </w:p>
  </w:footnote>
  <w:footnote w:id="133">
    <w:p w14:paraId="58D07783" w14:textId="77777777" w:rsidR="007C42D0" w:rsidRPr="000A309E" w:rsidRDefault="007C42D0" w:rsidP="0009423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الزويني، </w:t>
      </w:r>
      <w:r>
        <w:rPr>
          <w:rFonts w:hint="cs"/>
          <w:sz w:val="24"/>
          <w:szCs w:val="24"/>
          <w:rtl/>
          <w:lang w:bidi="ar-EG"/>
        </w:rPr>
        <w:t>فائق محمد سرحان، عيدان، إبراهيم عبد الله (2017)، مرجع سابق، ص198.</w:t>
      </w:r>
    </w:p>
  </w:footnote>
  <w:footnote w:id="134">
    <w:p w14:paraId="58D07784"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أبو </w:t>
      </w:r>
      <w:r>
        <w:rPr>
          <w:rFonts w:hint="cs"/>
          <w:sz w:val="24"/>
          <w:szCs w:val="24"/>
          <w:rtl/>
          <w:lang w:bidi="ar-EG"/>
        </w:rPr>
        <w:t>سعدة، أحمد أمين (2009)، الدليل العلمي لمتطلبات تطبيق تكنولوجيا المعلومات في المكتبات، الدار المصرية اللبنانية، ص14.</w:t>
      </w:r>
    </w:p>
  </w:footnote>
  <w:footnote w:id="135">
    <w:p w14:paraId="58D07785"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 xml:space="preserve">John Danaher (2019), Automation and </w:t>
      </w:r>
      <w:proofErr w:type="spellStart"/>
      <w:r>
        <w:rPr>
          <w:sz w:val="24"/>
          <w:szCs w:val="24"/>
          <w:lang w:bidi="ar-EG"/>
        </w:rPr>
        <w:t>atopia</w:t>
      </w:r>
      <w:proofErr w:type="spellEnd"/>
      <w:r>
        <w:rPr>
          <w:sz w:val="24"/>
          <w:szCs w:val="24"/>
          <w:lang w:bidi="ar-EG"/>
        </w:rPr>
        <w:t>: Human Flourishing in a world, Harvard University Press, Cambridge, Massachusetts and London, England, P. 104.</w:t>
      </w:r>
    </w:p>
  </w:footnote>
  <w:footnote w:id="136">
    <w:p w14:paraId="58D07786"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علاء الدين، رسلان (2013)، التطوير التنظيمي آلياته استراتيجياته ووسائله وتطبيقاته، دار مؤسسة رسلان للنشر والتوزيع، سوريا، دمشق، ص175.</w:t>
      </w:r>
    </w:p>
  </w:footnote>
  <w:footnote w:id="137">
    <w:p w14:paraId="58D07787"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أبو </w:t>
      </w:r>
      <w:r>
        <w:rPr>
          <w:rFonts w:hint="cs"/>
          <w:sz w:val="24"/>
          <w:szCs w:val="24"/>
          <w:rtl/>
          <w:lang w:bidi="ar-EG"/>
        </w:rPr>
        <w:t>سعدة (2009)، مرجع سابق، ص19.</w:t>
      </w:r>
    </w:p>
  </w:footnote>
  <w:footnote w:id="138">
    <w:p w14:paraId="58D07788"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ص24.</w:t>
      </w:r>
    </w:p>
  </w:footnote>
  <w:footnote w:id="139">
    <w:p w14:paraId="58D07789"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السالمي، </w:t>
      </w:r>
      <w:r>
        <w:rPr>
          <w:rFonts w:hint="cs"/>
          <w:sz w:val="24"/>
          <w:szCs w:val="24"/>
          <w:rtl/>
          <w:lang w:bidi="ar-EG"/>
        </w:rPr>
        <w:t>علاء عبد الرزاق (2013)، تكنولوجيا المعلومات، عمان، دار المناهج للنشر، ص38-41.</w:t>
      </w:r>
    </w:p>
  </w:footnote>
  <w:footnote w:id="140">
    <w:p w14:paraId="58D0778A" w14:textId="77777777" w:rsidR="007C42D0" w:rsidRPr="000A309E" w:rsidRDefault="007C42D0" w:rsidP="00BB4C9F">
      <w:pPr>
        <w:pStyle w:val="FootnoteText"/>
        <w:bidi w:val="0"/>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Ravin Jesuthasan, Jon Boudreau (2018), Reinventing Jobs: A-4 step approach for applying automatic Harvard business press.</w:t>
      </w:r>
    </w:p>
  </w:footnote>
  <w:footnote w:id="141">
    <w:p w14:paraId="58D0778B"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الحاج، عمر عبد الله علي (2020)، متطلبات اتتمة العمليات الإدارية وأثرها على جودة القرار الإداري، رسالة ماجستير مقدمة إلى جامعة الأقصى، غزة، كلية الإدارة والتمويل، ص13-14.</w:t>
      </w:r>
    </w:p>
  </w:footnote>
  <w:footnote w:id="142">
    <w:p w14:paraId="58D0778C"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ص15.</w:t>
      </w:r>
    </w:p>
  </w:footnote>
  <w:footnote w:id="143">
    <w:p w14:paraId="58D0778D"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Pr>
          <w:rFonts w:hint="cs"/>
          <w:sz w:val="24"/>
          <w:szCs w:val="24"/>
          <w:rtl/>
          <w:lang w:bidi="ar-EG"/>
        </w:rPr>
        <w:t xml:space="preserve">الشريف، </w:t>
      </w:r>
      <w:r>
        <w:rPr>
          <w:rFonts w:hint="cs"/>
          <w:sz w:val="24"/>
          <w:szCs w:val="24"/>
          <w:rtl/>
          <w:lang w:bidi="ar-EG"/>
        </w:rPr>
        <w:t>عمر أحمد أبو هاشم، العليم، أسامة محمد عبد وآخرون (2013)، الإدارة الإلكترونية: مدخل إلى الإدارة التعلميية الحديثة، دار المناهج للنشر والتوزيع، ط1، عمان، الأردن، ص33.</w:t>
      </w:r>
    </w:p>
  </w:footnote>
  <w:footnote w:id="144">
    <w:p w14:paraId="58D0778E"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السالمي، </w:t>
      </w:r>
      <w:r>
        <w:rPr>
          <w:rFonts w:hint="cs"/>
          <w:sz w:val="24"/>
          <w:szCs w:val="24"/>
          <w:rtl/>
          <w:lang w:bidi="ar-EG"/>
        </w:rPr>
        <w:t>علاء عبد الرزاق (2013)، تكنولوجيا المعلومات، عمان، دار المناهج للنشر، ص38-41.</w:t>
      </w:r>
    </w:p>
  </w:footnote>
  <w:footnote w:id="145">
    <w:p w14:paraId="58D0778F"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خلف، </w:t>
      </w:r>
      <w:r>
        <w:rPr>
          <w:rFonts w:hint="cs"/>
          <w:sz w:val="24"/>
          <w:szCs w:val="24"/>
          <w:rtl/>
          <w:lang w:bidi="ar-EG"/>
        </w:rPr>
        <w:t>أحمد محمود محمد (2015)، دور نظم المعلومات الإدارية في دعم اتخاذ القرارات في المنشآت التجارية، الرياض، مكتبة القانون والاقتصاد، ص34.</w:t>
      </w:r>
    </w:p>
  </w:footnote>
  <w:footnote w:id="146">
    <w:p w14:paraId="58D07790"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ص35.</w:t>
      </w:r>
    </w:p>
  </w:footnote>
  <w:footnote w:id="147">
    <w:p w14:paraId="58D07791"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عرب، </w:t>
      </w:r>
      <w:r>
        <w:rPr>
          <w:rFonts w:hint="cs"/>
          <w:sz w:val="24"/>
          <w:szCs w:val="24"/>
          <w:rtl/>
          <w:lang w:bidi="ar-EG"/>
        </w:rPr>
        <w:t>فاطمة محمود رزق (2008)، الاتمتة ودورها في تحسين إدارات شؤون الموظفين في الوزارات الحكومية في قطاع غزة، رسالة ماجستير، الجامعة الإسلامية، كلية التجارة، قسم إدارة الأعمال، ص29.</w:t>
      </w:r>
    </w:p>
  </w:footnote>
  <w:footnote w:id="148">
    <w:p w14:paraId="58D07792"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ص29.</w:t>
      </w:r>
    </w:p>
  </w:footnote>
  <w:footnote w:id="149">
    <w:p w14:paraId="58D07793"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عرب، </w:t>
      </w:r>
      <w:r>
        <w:rPr>
          <w:rFonts w:hint="cs"/>
          <w:sz w:val="24"/>
          <w:szCs w:val="24"/>
          <w:rtl/>
          <w:lang w:bidi="ar-EG"/>
        </w:rPr>
        <w:t>فاطمة محمود رزق (2008)، الاتمتة ودورها في تحسين إدارات شؤون الموظفين في الوزارات الحكومية في قطاع غزة، رسالة ماجستير، الجامعة الإسلامية، كلية التجارة، قسم إدارة الأعمال، ص29.</w:t>
      </w:r>
    </w:p>
  </w:footnote>
  <w:footnote w:id="150">
    <w:p w14:paraId="58D07794"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الجاج، </w:t>
      </w:r>
      <w:r>
        <w:rPr>
          <w:rFonts w:hint="cs"/>
          <w:sz w:val="24"/>
          <w:szCs w:val="24"/>
          <w:rtl/>
          <w:lang w:bidi="ar-EG"/>
        </w:rPr>
        <w:t>عمر عبد الله علي (2020)، متطلبات اتمتة العمليات الإدارية  وأثرها على جودة القرار الإداري، رسالة ماجستير مقدمة إلى جامعة الأقصى، غزة، كلية الإدارة والتمويل، ص13-14.</w:t>
      </w:r>
    </w:p>
  </w:footnote>
  <w:footnote w:id="151">
    <w:p w14:paraId="58D07795"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ص14.</w:t>
      </w:r>
    </w:p>
  </w:footnote>
  <w:footnote w:id="152">
    <w:p w14:paraId="58D07796"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الشريف، </w:t>
      </w:r>
      <w:r>
        <w:rPr>
          <w:rFonts w:hint="cs"/>
          <w:sz w:val="24"/>
          <w:szCs w:val="24"/>
          <w:rtl/>
          <w:lang w:bidi="ar-EG"/>
        </w:rPr>
        <w:t>عمر أحمد أبو هاشم، العليم، أسامة محمد عبد وآخرون (2013)، الإدارة الإلكترونية: مدخل إلى الإدارة التعليمية الحديثة، دار المناهج للنشر والتوزيع، ط1، عمان، الأردن، ص33.</w:t>
      </w:r>
    </w:p>
  </w:footnote>
  <w:footnote w:id="153">
    <w:p w14:paraId="58D07797"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الشريف، </w:t>
      </w:r>
      <w:r>
        <w:rPr>
          <w:rFonts w:hint="cs"/>
          <w:sz w:val="24"/>
          <w:szCs w:val="24"/>
          <w:rtl/>
          <w:lang w:bidi="ar-EG"/>
        </w:rPr>
        <w:t>عمر أحمد أبو هاشم، العليم، أسامة محمد عبد وآخرون (2013)، مرجع سابق، ص42.</w:t>
      </w:r>
    </w:p>
  </w:footnote>
  <w:footnote w:id="154">
    <w:p w14:paraId="58D07798"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خلف، </w:t>
      </w:r>
      <w:r>
        <w:rPr>
          <w:rFonts w:hint="cs"/>
          <w:sz w:val="24"/>
          <w:szCs w:val="24"/>
          <w:rtl/>
          <w:lang w:bidi="ar-EG"/>
        </w:rPr>
        <w:t>أحمد محمود محمد (2015)، دور نظم المعلومات الإدارية  في دعم اتخاذ القرارات في المنشأت التجارية، الرياض، مكتبة القانون والاقتصاد، ص34.</w:t>
      </w:r>
    </w:p>
  </w:footnote>
  <w:footnote w:id="155">
    <w:p w14:paraId="58D07799"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ص35.</w:t>
      </w:r>
    </w:p>
  </w:footnote>
  <w:footnote w:id="156">
    <w:p w14:paraId="58D0779A"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عرب، </w:t>
      </w:r>
      <w:r>
        <w:rPr>
          <w:rFonts w:hint="cs"/>
          <w:sz w:val="24"/>
          <w:szCs w:val="24"/>
          <w:rtl/>
          <w:lang w:bidi="ar-EG"/>
        </w:rPr>
        <w:t>فاطمة محمود زرق (2008)، الاتتمة ودورها في تحسين أداء إدارات شؤون الموظفين في الوزارات الحكومية في قطاع غزة، رسالة ماجستير، الجامعة الإسلامية، كلية التجارة، قسم إدارة الأعمال، ص29.</w:t>
      </w:r>
    </w:p>
  </w:footnote>
  <w:footnote w:id="157">
    <w:p w14:paraId="58D0779B"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المرجع </w:t>
      </w:r>
      <w:r>
        <w:rPr>
          <w:rFonts w:hint="cs"/>
          <w:sz w:val="24"/>
          <w:szCs w:val="24"/>
          <w:rtl/>
          <w:lang w:bidi="ar-EG"/>
        </w:rPr>
        <w:t>السابق، ص29.</w:t>
      </w:r>
    </w:p>
  </w:footnote>
  <w:footnote w:id="158">
    <w:p w14:paraId="58D0779C"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sz w:val="24"/>
          <w:szCs w:val="24"/>
          <w:lang w:bidi="ar-EG"/>
        </w:rPr>
        <w:t xml:space="preserve">Giuseppe, </w:t>
      </w:r>
      <w:proofErr w:type="spellStart"/>
      <w:r>
        <w:rPr>
          <w:sz w:val="24"/>
          <w:szCs w:val="24"/>
          <w:lang w:bidi="ar-EG"/>
        </w:rPr>
        <w:t>volpato</w:t>
      </w:r>
      <w:proofErr w:type="spellEnd"/>
      <w:r>
        <w:rPr>
          <w:sz w:val="24"/>
          <w:szCs w:val="24"/>
          <w:lang w:bidi="ar-EG"/>
        </w:rPr>
        <w:t xml:space="preserve">, and other’s (2012), Automation in automative Anna, </w:t>
      </w:r>
      <w:proofErr w:type="spellStart"/>
      <w:r>
        <w:rPr>
          <w:sz w:val="24"/>
          <w:szCs w:val="24"/>
          <w:lang w:bidi="ar-EG"/>
        </w:rPr>
        <w:t>Conacchio</w:t>
      </w:r>
      <w:proofErr w:type="spellEnd"/>
      <w:r>
        <w:rPr>
          <w:sz w:val="24"/>
          <w:szCs w:val="24"/>
          <w:lang w:bidi="ar-EG"/>
        </w:rPr>
        <w:t xml:space="preserve">, industries resent </w:t>
      </w:r>
      <w:proofErr w:type="spellStart"/>
      <w:r>
        <w:rPr>
          <w:sz w:val="24"/>
          <w:szCs w:val="24"/>
          <w:lang w:bidi="ar-EG"/>
        </w:rPr>
        <w:t>develpopments</w:t>
      </w:r>
      <w:proofErr w:type="spellEnd"/>
      <w:r>
        <w:rPr>
          <w:sz w:val="24"/>
          <w:szCs w:val="24"/>
          <w:lang w:bidi="ar-EG"/>
        </w:rPr>
        <w:t>, Italy- Department. P. 60.</w:t>
      </w:r>
    </w:p>
  </w:footnote>
  <w:footnote w:id="159">
    <w:p w14:paraId="58D0779D" w14:textId="77777777" w:rsidR="007C42D0" w:rsidRPr="000A309E" w:rsidRDefault="007C42D0" w:rsidP="00BB4C9F">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الشريف، عمر أحمد أبو هاشم، العليم، أسامة محمد عبد وآخرون، مرجه سابق، ص 43.</w:t>
      </w:r>
    </w:p>
  </w:footnote>
  <w:footnote w:id="160">
    <w:p w14:paraId="58D0779E"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الصغير، </w:t>
      </w:r>
      <w:r>
        <w:rPr>
          <w:rFonts w:hint="cs"/>
          <w:sz w:val="24"/>
          <w:szCs w:val="24"/>
          <w:rtl/>
          <w:lang w:bidi="ar-EG"/>
        </w:rPr>
        <w:t>عبد العزيز محمد (2015)، القانون الإداري بين التشريعين المصري والسعودي، المركز القومي للإصدارات القانونية، القاهرة، ص133.</w:t>
      </w:r>
    </w:p>
  </w:footnote>
  <w:footnote w:id="161">
    <w:p w14:paraId="58D0779F"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البكري، </w:t>
      </w:r>
      <w:r>
        <w:rPr>
          <w:rFonts w:hint="cs"/>
          <w:sz w:val="24"/>
          <w:szCs w:val="24"/>
          <w:rtl/>
          <w:lang w:bidi="ar-EG"/>
        </w:rPr>
        <w:t>محمد عزمي (2018)، موسوعة الفقه والقضاء والتشريع في القانون المدني الجديد، القاهرة، دار محمود للنشر، ص308.</w:t>
      </w:r>
    </w:p>
  </w:footnote>
  <w:footnote w:id="162">
    <w:p w14:paraId="58D077A0"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البنان، </w:t>
      </w:r>
      <w:r>
        <w:rPr>
          <w:rFonts w:hint="cs"/>
          <w:sz w:val="24"/>
          <w:szCs w:val="24"/>
          <w:rtl/>
          <w:lang w:bidi="ar-EG"/>
        </w:rPr>
        <w:t>حسن محمد عي حسن (2014)، قواعد المرافق العامة للتغيير والتطوير (دراسة مقارنة)، ط1، المركز القومي للإصدارات القانونية، ص294-250.</w:t>
      </w:r>
    </w:p>
  </w:footnote>
  <w:footnote w:id="163">
    <w:p w14:paraId="58D077A1"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وفاء، </w:t>
      </w:r>
      <w:r>
        <w:rPr>
          <w:rFonts w:hint="cs"/>
          <w:sz w:val="24"/>
          <w:szCs w:val="24"/>
          <w:rtl/>
          <w:lang w:bidi="ar-EG"/>
        </w:rPr>
        <w:t>ريس (2020)، نظام التسيير بالأهداف في المؤسسات العامة (بين النظرية والتطبيق)، دار اليازوري للنشر والتوزيع، ص46.</w:t>
      </w:r>
    </w:p>
  </w:footnote>
  <w:footnote w:id="164">
    <w:p w14:paraId="58D077A2"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العواملة، </w:t>
      </w:r>
      <w:r>
        <w:rPr>
          <w:rFonts w:hint="cs"/>
          <w:sz w:val="24"/>
          <w:szCs w:val="24"/>
          <w:rtl/>
          <w:lang w:bidi="ar-EG"/>
        </w:rPr>
        <w:t>نائل عبد الحافظ، (د.ت)، إدارة التنمية: الأسس النظريات التطبيقات العملية، ط1، دار زهران للنشر والتوزيع، ص107.</w:t>
      </w:r>
    </w:p>
  </w:footnote>
  <w:footnote w:id="165">
    <w:p w14:paraId="58D077A3"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السلموني، </w:t>
      </w:r>
      <w:r>
        <w:rPr>
          <w:rFonts w:hint="cs"/>
          <w:sz w:val="24"/>
          <w:szCs w:val="24"/>
          <w:rtl/>
          <w:lang w:bidi="ar-EG"/>
        </w:rPr>
        <w:t>سعاد إبراهيم (2020)، استراتيجية التنمية الاجتماعية والاقتصادية، دار غيداء للنشر والتوزيع، ص52.</w:t>
      </w:r>
    </w:p>
  </w:footnote>
  <w:footnote w:id="166">
    <w:p w14:paraId="58D077A4"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العواملة، </w:t>
      </w:r>
      <w:r>
        <w:rPr>
          <w:rFonts w:hint="cs"/>
          <w:sz w:val="24"/>
          <w:szCs w:val="24"/>
          <w:rtl/>
          <w:lang w:bidi="ar-EG"/>
        </w:rPr>
        <w:t>نائل عبد الحافظ، (د.ت)، إدارة التنمية: الأسس النظريات التطبيقات العملية، ط1، دار زهران للنشر والتوزيع، ص107.</w:t>
      </w:r>
    </w:p>
  </w:footnote>
  <w:footnote w:id="167">
    <w:p w14:paraId="58D077A5" w14:textId="77777777" w:rsidR="007C42D0" w:rsidRPr="000A309E" w:rsidRDefault="007C42D0" w:rsidP="00BB4C9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بدير، </w:t>
      </w:r>
      <w:r>
        <w:rPr>
          <w:rFonts w:hint="cs"/>
          <w:sz w:val="24"/>
          <w:szCs w:val="24"/>
          <w:rtl/>
          <w:lang w:bidi="ar-EG"/>
        </w:rPr>
        <w:t>محمد علي، البرزنجي، عصام عبد الوهاب (د.ت) مبادئ وأحكام القانون الإداري، بغداد، المكتبة القانونية، العاتك للنشر والتوزيع، ص274.</w:t>
      </w:r>
    </w:p>
  </w:footnote>
  <w:footnote w:id="168">
    <w:p w14:paraId="58D077A6" w14:textId="77777777" w:rsidR="007C42D0" w:rsidRPr="000A309E" w:rsidRDefault="007C42D0" w:rsidP="00343FBD">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الحلو، </w:t>
      </w:r>
      <w:r>
        <w:rPr>
          <w:rFonts w:hint="cs"/>
          <w:sz w:val="24"/>
          <w:szCs w:val="24"/>
          <w:rtl/>
          <w:lang w:bidi="ar-EG"/>
        </w:rPr>
        <w:t>ماجد راغب (1983)، دار المطبوعات الجامعية الإسكندرية، ص434.</w:t>
      </w:r>
    </w:p>
  </w:footnote>
  <w:footnote w:id="169">
    <w:p w14:paraId="58D077A7" w14:textId="77777777" w:rsidR="007C42D0" w:rsidRPr="000A309E" w:rsidRDefault="007C42D0" w:rsidP="00343FBD">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النووي، </w:t>
      </w:r>
      <w:r>
        <w:rPr>
          <w:rFonts w:hint="cs"/>
          <w:sz w:val="24"/>
          <w:szCs w:val="24"/>
          <w:rtl/>
          <w:lang w:bidi="ar-EG"/>
        </w:rPr>
        <w:t>محمي الدين زكريا، يحيى ابن شرف، عادل أحمد عبد الموجود وآخرون (2011)، المجموع المهذب، ج15ـ دار الكتب العلمية، بيروت، لبنان، ص62.</w:t>
      </w:r>
    </w:p>
  </w:footnote>
  <w:footnote w:id="170">
    <w:p w14:paraId="58D077A8" w14:textId="77777777" w:rsidR="007C42D0" w:rsidRPr="000A309E" w:rsidRDefault="007C42D0" w:rsidP="0074405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بدير </w:t>
      </w:r>
      <w:r>
        <w:rPr>
          <w:rFonts w:hint="cs"/>
          <w:sz w:val="24"/>
          <w:szCs w:val="24"/>
          <w:rtl/>
          <w:lang w:bidi="ar-EG"/>
        </w:rPr>
        <w:t>وآخرون، مرجع سابق، ص276.</w:t>
      </w:r>
    </w:p>
  </w:footnote>
  <w:footnote w:id="171">
    <w:p w14:paraId="58D077A9" w14:textId="77777777" w:rsidR="007C42D0" w:rsidRPr="000A309E" w:rsidRDefault="007C42D0" w:rsidP="0074405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محسن، </w:t>
      </w:r>
      <w:r>
        <w:rPr>
          <w:rFonts w:hint="cs"/>
          <w:sz w:val="24"/>
          <w:szCs w:val="24"/>
          <w:rtl/>
          <w:lang w:bidi="ar-EG"/>
        </w:rPr>
        <w:t>زينب عباس (2014)، الإدارة الإلكترونية وأثرها على القرار الإداري، بحث منشور، مجلة محلية لحقوق جامعة النهرين، ص305.</w:t>
      </w:r>
    </w:p>
  </w:footnote>
  <w:footnote w:id="172">
    <w:p w14:paraId="58D077AA" w14:textId="77777777" w:rsidR="007C42D0" w:rsidRPr="000A309E" w:rsidRDefault="007C42D0" w:rsidP="003B50F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مختار، </w:t>
      </w:r>
      <w:r>
        <w:rPr>
          <w:rFonts w:hint="cs"/>
          <w:sz w:val="24"/>
          <w:szCs w:val="24"/>
          <w:rtl/>
          <w:lang w:bidi="ar-EG"/>
        </w:rPr>
        <w:t>حماد (2007)، تأثير الإدارة الإلكترونية على إدارة المرفق العام وتطبيقاته في الدولة العربية، رسالة ماجستير، جامعة الجزائر، كلية العلوم السياسية والإعلام، ص56.</w:t>
      </w:r>
    </w:p>
  </w:footnote>
  <w:footnote w:id="173">
    <w:p w14:paraId="58D077AB" w14:textId="77777777" w:rsidR="007C42D0" w:rsidRPr="000A309E" w:rsidRDefault="007C42D0" w:rsidP="003B50F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القيسي، </w:t>
      </w:r>
      <w:r>
        <w:rPr>
          <w:rFonts w:hint="cs"/>
          <w:sz w:val="24"/>
          <w:szCs w:val="24"/>
          <w:rtl/>
          <w:lang w:bidi="ar-EG"/>
        </w:rPr>
        <w:t>حنان (2011)، الإدارة الإلكترونية وتقديم الخدمات العامة، مجلة الحقوق، المجلد 4، العددان 16، 17، ص190.</w:t>
      </w:r>
    </w:p>
  </w:footnote>
  <w:footnote w:id="174">
    <w:p w14:paraId="58D077AC" w14:textId="77777777" w:rsidR="007C42D0" w:rsidRPr="000A309E" w:rsidRDefault="007C42D0" w:rsidP="003B50F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أبو </w:t>
      </w:r>
      <w:r>
        <w:rPr>
          <w:rFonts w:hint="cs"/>
          <w:sz w:val="24"/>
          <w:szCs w:val="24"/>
          <w:rtl/>
          <w:lang w:bidi="ar-EG"/>
        </w:rPr>
        <w:t>النصر، مدحت (2017)، التدريب عن بعد بوابتك لمستقبل أفضل، المجموعة العربية للتدريب والنشر، ص175.</w:t>
      </w:r>
    </w:p>
  </w:footnote>
  <w:footnote w:id="175">
    <w:p w14:paraId="58D077AD" w14:textId="77777777" w:rsidR="007C42D0" w:rsidRPr="000A309E" w:rsidRDefault="007C42D0" w:rsidP="003B50F0">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ابن </w:t>
      </w:r>
      <w:r>
        <w:rPr>
          <w:rFonts w:hint="cs"/>
          <w:sz w:val="24"/>
          <w:szCs w:val="24"/>
          <w:rtl/>
          <w:lang w:bidi="ar-EG"/>
        </w:rPr>
        <w:t>مرزوق، نترة، نور الدين حفيظي وآخرون (2018)، إدارة الموارد البشرية في عصر الإدارة الإلكترونية، مركز الكتاب الأكاديمي، ص24.</w:t>
      </w:r>
    </w:p>
  </w:footnote>
  <w:footnote w:id="176">
    <w:p w14:paraId="58D077AE" w14:textId="77777777" w:rsidR="007C42D0" w:rsidRPr="000A309E" w:rsidRDefault="007C42D0" w:rsidP="00275F5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حافظ، </w:t>
      </w:r>
      <w:r>
        <w:rPr>
          <w:rFonts w:hint="cs"/>
          <w:sz w:val="24"/>
          <w:szCs w:val="24"/>
          <w:rtl/>
          <w:lang w:bidi="ar-EG"/>
        </w:rPr>
        <w:t>عبد الناصر علك، وآخرون (2014) نظم المعلومات بالتركيز على وظائف المنظمة، ط1، دار الملايين للكتب، بيروت، ص5.</w:t>
      </w:r>
    </w:p>
  </w:footnote>
  <w:footnote w:id="177">
    <w:p w14:paraId="58D077AF" w14:textId="77777777" w:rsidR="007C42D0" w:rsidRPr="000A309E" w:rsidRDefault="007C42D0" w:rsidP="00275F52">
      <w:pPr>
        <w:pStyle w:val="FootnoteText"/>
        <w:jc w:val="both"/>
        <w:rPr>
          <w:sz w:val="24"/>
          <w:szCs w:val="24"/>
          <w:rtl/>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يعد </w:t>
      </w:r>
      <w:r>
        <w:rPr>
          <w:rFonts w:hint="cs"/>
          <w:sz w:val="24"/>
          <w:szCs w:val="24"/>
          <w:rtl/>
          <w:lang w:bidi="ar-EG"/>
        </w:rPr>
        <w:t>مصطلح أرشيف بغض النظر عن نوعيته (ورقي أو رقمي) من المصطلحات الشائعة ولكن ليس من السهولة تحديد تعريفاً خاصاً بها فهي مشتقة من الكلمة اليونانية (</w:t>
      </w:r>
      <w:r>
        <w:rPr>
          <w:sz w:val="24"/>
          <w:szCs w:val="24"/>
          <w:lang w:bidi="ar-EG"/>
        </w:rPr>
        <w:t>Arche</w:t>
      </w:r>
      <w:r>
        <w:rPr>
          <w:rFonts w:hint="cs"/>
          <w:sz w:val="24"/>
          <w:szCs w:val="24"/>
          <w:rtl/>
          <w:lang w:bidi="ar-EG"/>
        </w:rPr>
        <w:t>)</w:t>
      </w:r>
      <w:r>
        <w:rPr>
          <w:sz w:val="24"/>
          <w:szCs w:val="24"/>
          <w:lang w:bidi="ar-EG"/>
        </w:rPr>
        <w:t xml:space="preserve">  </w:t>
      </w:r>
      <w:r>
        <w:rPr>
          <w:rFonts w:hint="cs"/>
          <w:sz w:val="24"/>
          <w:szCs w:val="24"/>
          <w:rtl/>
          <w:lang w:bidi="ar-EG"/>
        </w:rPr>
        <w:t xml:space="preserve"> ومعناها الوظيفة، ومجموعة الأوراق والمستندات التي تكون بحوزة الموظف العام عند قيامه بترتيبها وحفظها في أماكنها المخصصة لها أي (توثيقها). انظر: بيزان، حنان الصادق (2017) دراسات ورؤى معلوماتية في إدارة المعلومات والمعرفة، ص23.</w:t>
      </w:r>
    </w:p>
  </w:footnote>
  <w:footnote w:id="178">
    <w:p w14:paraId="58D077B0" w14:textId="77777777" w:rsidR="007C42D0" w:rsidRPr="000A309E" w:rsidRDefault="007C42D0" w:rsidP="008C612B">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الخمايسة، </w:t>
      </w:r>
      <w:r>
        <w:rPr>
          <w:rFonts w:hint="cs"/>
          <w:sz w:val="24"/>
          <w:szCs w:val="24"/>
          <w:rtl/>
          <w:lang w:bidi="ar-EG"/>
        </w:rPr>
        <w:t>صدام (2013) الحكومة الإلكترونية الطريق نحو الإصلاح الإداري، عالم الكتب  الحديثة للنشر والتوزيع، الأردن، ص79.</w:t>
      </w:r>
    </w:p>
  </w:footnote>
  <w:footnote w:id="179">
    <w:p w14:paraId="58D077B1" w14:textId="77777777" w:rsidR="007C42D0" w:rsidRPr="000A309E" w:rsidRDefault="007C42D0" w:rsidP="008C612B">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الطائي، </w:t>
      </w:r>
      <w:r>
        <w:rPr>
          <w:rFonts w:hint="cs"/>
          <w:sz w:val="24"/>
          <w:szCs w:val="24"/>
          <w:rtl/>
          <w:lang w:bidi="ar-EG"/>
        </w:rPr>
        <w:t>دعاء أنور (2013) التطور التكنولوجي وقيام الحكومة الإلكترونية وأثرها على المرافق العامة، رسالة ماجستير مقدمة إلى كلية جامعة النهرين، العراق، ص40-41.</w:t>
      </w:r>
    </w:p>
  </w:footnote>
  <w:footnote w:id="180">
    <w:p w14:paraId="58D077B2" w14:textId="77777777" w:rsidR="007C42D0" w:rsidRPr="000A309E" w:rsidRDefault="007C42D0" w:rsidP="00684B6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العبودي، </w:t>
      </w:r>
      <w:r>
        <w:rPr>
          <w:rFonts w:hint="cs"/>
          <w:sz w:val="24"/>
          <w:szCs w:val="24"/>
          <w:rtl/>
          <w:lang w:bidi="ar-EG"/>
        </w:rPr>
        <w:t>عباس (2009) تحديات الإثبات للسندات القانونية ومتطلبات النظام القانوني لتجاوزها، ص7.</w:t>
      </w:r>
    </w:p>
  </w:footnote>
  <w:footnote w:id="181">
    <w:p w14:paraId="58D077B3" w14:textId="77777777" w:rsidR="007C42D0" w:rsidRPr="000A309E" w:rsidRDefault="007C42D0" w:rsidP="00684B6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الطائي، </w:t>
      </w:r>
      <w:r>
        <w:rPr>
          <w:rFonts w:hint="cs"/>
          <w:sz w:val="24"/>
          <w:szCs w:val="24"/>
          <w:rtl/>
          <w:lang w:bidi="ar-EG"/>
        </w:rPr>
        <w:t>مرجع سابق، ص42.</w:t>
      </w:r>
    </w:p>
  </w:footnote>
  <w:footnote w:id="182">
    <w:p w14:paraId="58D077B4" w14:textId="77777777" w:rsidR="007C42D0" w:rsidRPr="000A309E" w:rsidRDefault="007C42D0" w:rsidP="00684B6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السالمي، </w:t>
      </w:r>
      <w:r>
        <w:rPr>
          <w:rFonts w:hint="cs"/>
          <w:sz w:val="24"/>
          <w:szCs w:val="24"/>
          <w:rtl/>
          <w:lang w:bidi="ar-EG"/>
        </w:rPr>
        <w:t>علاء عبد الزراق (2009) الإدارة الإلكترونية، دار وائل للنشر، عمان، ص40.</w:t>
      </w:r>
    </w:p>
  </w:footnote>
  <w:footnote w:id="183">
    <w:p w14:paraId="58D077B5" w14:textId="77777777" w:rsidR="007C42D0" w:rsidRPr="000A309E" w:rsidRDefault="007C42D0" w:rsidP="00684B62">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السميري، </w:t>
      </w:r>
      <w:r>
        <w:rPr>
          <w:rFonts w:hint="cs"/>
          <w:sz w:val="24"/>
          <w:szCs w:val="24"/>
          <w:rtl/>
          <w:lang w:bidi="ar-EG"/>
        </w:rPr>
        <w:t>مريم عبد ربه أحمد (2009)، درجة توافر متطلبات تطبيق الإدارة الإلكترونية في المدارس الثانوية بمحافظات غزة وسبل التطوير، رسالة ماجستير، الجامعة الإسلامية، غزة، كلية التربية، ص70.</w:t>
      </w:r>
    </w:p>
  </w:footnote>
  <w:footnote w:id="184">
    <w:p w14:paraId="58D077B6" w14:textId="77777777" w:rsidR="007C42D0" w:rsidRPr="000A309E" w:rsidRDefault="007C42D0" w:rsidP="009D647A">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عكاشة، </w:t>
      </w:r>
      <w:r>
        <w:rPr>
          <w:rFonts w:hint="cs"/>
          <w:sz w:val="24"/>
          <w:szCs w:val="24"/>
          <w:rtl/>
          <w:lang w:bidi="ar-EG"/>
        </w:rPr>
        <w:t>هشام عبد المنعم (2004)، الإدارة الإلكترونية للمرافق العامة: دراسة مقارنة، دار النهضة العربية، القاهرة، ص43.</w:t>
      </w:r>
    </w:p>
  </w:footnote>
  <w:footnote w:id="185">
    <w:p w14:paraId="58D077B7" w14:textId="77777777" w:rsidR="007C42D0" w:rsidRPr="000A309E" w:rsidRDefault="007C42D0" w:rsidP="009D647A">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مطر، </w:t>
      </w:r>
      <w:r>
        <w:rPr>
          <w:rFonts w:hint="cs"/>
          <w:sz w:val="24"/>
          <w:szCs w:val="24"/>
          <w:rtl/>
          <w:lang w:bidi="ar-EG"/>
        </w:rPr>
        <w:t>عصام عبد الفتاح (2008)، الحكومة الإلكترونية بين النظرية والتطبيق، دار الجامعة الجديدة، القاهرة، ص58.</w:t>
      </w:r>
    </w:p>
  </w:footnote>
  <w:footnote w:id="186">
    <w:p w14:paraId="58D077B8" w14:textId="77777777" w:rsidR="007C42D0" w:rsidRPr="000A309E" w:rsidRDefault="007C42D0" w:rsidP="0020703C">
      <w:pPr>
        <w:pStyle w:val="FootnoteText"/>
        <w:jc w:val="both"/>
        <w:rPr>
          <w:sz w:val="24"/>
          <w:szCs w:val="24"/>
          <w:lang w:bidi="ar-EG"/>
        </w:rPr>
      </w:pPr>
      <w:r w:rsidRPr="000A309E">
        <w:rPr>
          <w:rStyle w:val="FootnoteReference"/>
          <w:sz w:val="24"/>
          <w:szCs w:val="24"/>
        </w:rPr>
        <w:footnoteRef/>
      </w:r>
      <w:r>
        <w:rPr>
          <w:rFonts w:hint="cs"/>
          <w:sz w:val="24"/>
          <w:szCs w:val="24"/>
          <w:rtl/>
          <w:lang w:bidi="ar-EG"/>
        </w:rPr>
        <w:t xml:space="preserve"> عكاشة، </w:t>
      </w:r>
      <w:r>
        <w:rPr>
          <w:rFonts w:hint="cs"/>
          <w:sz w:val="24"/>
          <w:szCs w:val="24"/>
          <w:rtl/>
          <w:lang w:bidi="ar-EG"/>
        </w:rPr>
        <w:t>مرجع سابق، ص 37.</w:t>
      </w:r>
    </w:p>
  </w:footnote>
  <w:footnote w:id="187">
    <w:p w14:paraId="58D077B9" w14:textId="77777777" w:rsidR="007C42D0" w:rsidRPr="000A309E" w:rsidRDefault="007C42D0" w:rsidP="00EB440E">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الخمايسة، </w:t>
      </w:r>
      <w:r>
        <w:rPr>
          <w:rFonts w:hint="cs"/>
          <w:sz w:val="24"/>
          <w:szCs w:val="24"/>
          <w:rtl/>
          <w:lang w:bidi="ar-EG"/>
        </w:rPr>
        <w:t>مرجع سابق، ص79.</w:t>
      </w:r>
    </w:p>
  </w:footnote>
  <w:footnote w:id="188">
    <w:p w14:paraId="58D077BA" w14:textId="77777777" w:rsidR="007C42D0" w:rsidRPr="000A309E" w:rsidRDefault="007C42D0" w:rsidP="0020703C">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عبود، </w:t>
      </w:r>
      <w:r>
        <w:rPr>
          <w:rFonts w:hint="cs"/>
          <w:sz w:val="24"/>
          <w:szCs w:val="24"/>
          <w:rtl/>
          <w:lang w:bidi="ar-EG"/>
        </w:rPr>
        <w:t>مرجع سابق، ص123.</w:t>
      </w:r>
    </w:p>
  </w:footnote>
  <w:footnote w:id="189">
    <w:p w14:paraId="58D077BB" w14:textId="77777777" w:rsidR="007C42D0" w:rsidRPr="000A309E" w:rsidRDefault="007C42D0" w:rsidP="00EB440E">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مطر، </w:t>
      </w:r>
      <w:r>
        <w:rPr>
          <w:rFonts w:hint="cs"/>
          <w:sz w:val="24"/>
          <w:szCs w:val="24"/>
          <w:rtl/>
          <w:lang w:bidi="ar-EG"/>
        </w:rPr>
        <w:t>مرجع سابق، ص56.</w:t>
      </w:r>
    </w:p>
  </w:footnote>
  <w:footnote w:id="190">
    <w:p w14:paraId="58D077BC" w14:textId="77777777" w:rsidR="007C42D0" w:rsidRPr="000A309E" w:rsidRDefault="007C42D0" w:rsidP="00BD3AA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فنر </w:t>
      </w:r>
      <w:r>
        <w:rPr>
          <w:rFonts w:hint="cs"/>
          <w:sz w:val="24"/>
          <w:szCs w:val="24"/>
          <w:rtl/>
          <w:lang w:bidi="ar-EG"/>
        </w:rPr>
        <w:t>يلجي، عامر إبراهيم (2015)، الحكومة الإلكتروني</w:t>
      </w:r>
      <w:r>
        <w:rPr>
          <w:rFonts w:hint="eastAsia"/>
          <w:sz w:val="24"/>
          <w:szCs w:val="24"/>
          <w:rtl/>
          <w:lang w:bidi="ar-EG"/>
        </w:rPr>
        <w:t>ة</w:t>
      </w:r>
      <w:r>
        <w:rPr>
          <w:rFonts w:hint="cs"/>
          <w:sz w:val="24"/>
          <w:szCs w:val="24"/>
          <w:rtl/>
          <w:lang w:bidi="ar-EG"/>
        </w:rPr>
        <w:t>، ط1، دار الميسرة، عمان، ص37.</w:t>
      </w:r>
    </w:p>
  </w:footnote>
  <w:footnote w:id="191">
    <w:p w14:paraId="58D077BD" w14:textId="77777777" w:rsidR="007C42D0" w:rsidRPr="000A309E" w:rsidRDefault="007C42D0" w:rsidP="00BD3AA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عكاشة، </w:t>
      </w:r>
      <w:r>
        <w:rPr>
          <w:rFonts w:hint="cs"/>
          <w:sz w:val="24"/>
          <w:szCs w:val="24"/>
          <w:rtl/>
          <w:lang w:bidi="ar-EG"/>
        </w:rPr>
        <w:t>مرجع سابق، ص42.</w:t>
      </w:r>
    </w:p>
  </w:footnote>
  <w:footnote w:id="192">
    <w:p w14:paraId="58D077BE" w14:textId="77777777" w:rsidR="007C42D0" w:rsidRPr="000A309E" w:rsidRDefault="007C42D0" w:rsidP="00BD3AA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السميري، </w:t>
      </w:r>
      <w:r>
        <w:rPr>
          <w:rFonts w:hint="cs"/>
          <w:sz w:val="24"/>
          <w:szCs w:val="24"/>
          <w:rtl/>
          <w:lang w:bidi="ar-EG"/>
        </w:rPr>
        <w:t>مرجع سابق، ص42-43.</w:t>
      </w:r>
    </w:p>
  </w:footnote>
  <w:footnote w:id="193">
    <w:p w14:paraId="58D077BF" w14:textId="77777777" w:rsidR="007C42D0" w:rsidRPr="000A309E" w:rsidRDefault="007C42D0" w:rsidP="00BD3AA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عكاشة، </w:t>
      </w:r>
      <w:r>
        <w:rPr>
          <w:rFonts w:hint="cs"/>
          <w:sz w:val="24"/>
          <w:szCs w:val="24"/>
          <w:rtl/>
          <w:lang w:bidi="ar-EG"/>
        </w:rPr>
        <w:t>مرجع سابق، ص38.</w:t>
      </w:r>
    </w:p>
  </w:footnote>
  <w:footnote w:id="194">
    <w:p w14:paraId="58D077C0" w14:textId="77777777" w:rsidR="007C42D0" w:rsidRPr="000A309E" w:rsidRDefault="007C42D0" w:rsidP="00BD3AA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مطر، </w:t>
      </w:r>
      <w:r>
        <w:rPr>
          <w:rFonts w:hint="cs"/>
          <w:sz w:val="24"/>
          <w:szCs w:val="24"/>
          <w:rtl/>
          <w:lang w:bidi="ar-EG"/>
        </w:rPr>
        <w:t>مرجع سابق، ص57.</w:t>
      </w:r>
    </w:p>
  </w:footnote>
  <w:footnote w:id="195">
    <w:p w14:paraId="58D077C1" w14:textId="77777777" w:rsidR="007C42D0" w:rsidRPr="000A309E" w:rsidRDefault="007C42D0" w:rsidP="00BD3AAF">
      <w:pPr>
        <w:pStyle w:val="FootnoteText"/>
        <w:jc w:val="both"/>
        <w:rPr>
          <w:sz w:val="24"/>
          <w:szCs w:val="24"/>
          <w:lang w:bidi="ar-EG"/>
        </w:rPr>
      </w:pPr>
      <w:r w:rsidRPr="000A309E">
        <w:rPr>
          <w:rStyle w:val="FootnoteReference"/>
          <w:sz w:val="24"/>
          <w:szCs w:val="24"/>
        </w:rPr>
        <w:footnoteRef/>
      </w:r>
      <w:r w:rsidRPr="000A309E">
        <w:rPr>
          <w:sz w:val="24"/>
          <w:szCs w:val="24"/>
          <w:rtl/>
        </w:rPr>
        <w:t xml:space="preserve"> </w:t>
      </w:r>
      <w:r>
        <w:rPr>
          <w:rFonts w:hint="cs"/>
          <w:sz w:val="24"/>
          <w:szCs w:val="24"/>
          <w:rtl/>
          <w:lang w:bidi="ar-EG"/>
        </w:rPr>
        <w:t xml:space="preserve">الطائي، </w:t>
      </w:r>
      <w:r>
        <w:rPr>
          <w:rFonts w:hint="cs"/>
          <w:sz w:val="24"/>
          <w:szCs w:val="24"/>
          <w:rtl/>
          <w:lang w:bidi="ar-EG"/>
        </w:rPr>
        <w:t>مرجع سابق، ص42.</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A3458B"/>
    <w:multiLevelType w:val="multilevel"/>
    <w:tmpl w:val="4B26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4723D6D"/>
    <w:multiLevelType w:val="hybridMultilevel"/>
    <w:tmpl w:val="4AEEE2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C34516A"/>
    <w:multiLevelType w:val="multilevel"/>
    <w:tmpl w:val="34180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40B1D"/>
    <w:multiLevelType w:val="hybridMultilevel"/>
    <w:tmpl w:val="88F0DD60"/>
    <w:lvl w:ilvl="0" w:tplc="6B9C99CA">
      <w:numFmt w:val="bullet"/>
      <w:lvlText w:val="-"/>
      <w:lvlJc w:val="left"/>
      <w:pPr>
        <w:ind w:left="720" w:hanging="360"/>
      </w:pPr>
      <w:rPr>
        <w:rFonts w:ascii="Simplified Arabic" w:eastAsiaTheme="minorHAnsi"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3555998"/>
    <w:multiLevelType w:val="hybridMultilevel"/>
    <w:tmpl w:val="33F461A4"/>
    <w:lvl w:ilvl="0" w:tplc="822EA242">
      <w:start w:val="1"/>
      <w:numFmt w:val="arabicAlpha"/>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8A2018"/>
    <w:multiLevelType w:val="multilevel"/>
    <w:tmpl w:val="D30E49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CA76CE1"/>
    <w:multiLevelType w:val="hybridMultilevel"/>
    <w:tmpl w:val="8312BE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FA3DD1"/>
    <w:multiLevelType w:val="hybridMultilevel"/>
    <w:tmpl w:val="D9D42EE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E973085"/>
    <w:multiLevelType w:val="multilevel"/>
    <w:tmpl w:val="3BC0C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210608A5"/>
    <w:multiLevelType w:val="multilevel"/>
    <w:tmpl w:val="509614F0"/>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1F14A57"/>
    <w:multiLevelType w:val="hybridMultilevel"/>
    <w:tmpl w:val="F538F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61651E"/>
    <w:multiLevelType w:val="multilevel"/>
    <w:tmpl w:val="11A2D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4FE6671"/>
    <w:multiLevelType w:val="multilevel"/>
    <w:tmpl w:val="83BA1F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62C1E6A"/>
    <w:multiLevelType w:val="multilevel"/>
    <w:tmpl w:val="250A4A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B7261C7"/>
    <w:multiLevelType w:val="hybridMultilevel"/>
    <w:tmpl w:val="0AF80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ED02446"/>
    <w:multiLevelType w:val="hybridMultilevel"/>
    <w:tmpl w:val="8F427F1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0206691"/>
    <w:multiLevelType w:val="hybridMultilevel"/>
    <w:tmpl w:val="A4DADB3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16B00FD"/>
    <w:multiLevelType w:val="hybridMultilevel"/>
    <w:tmpl w:val="30824F7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949766E"/>
    <w:multiLevelType w:val="hybridMultilevel"/>
    <w:tmpl w:val="593A8D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D830F01"/>
    <w:multiLevelType w:val="hybridMultilevel"/>
    <w:tmpl w:val="BB9A91B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1906251"/>
    <w:multiLevelType w:val="hybridMultilevel"/>
    <w:tmpl w:val="C99865B2"/>
    <w:lvl w:ilvl="0" w:tplc="683C392C">
      <w:start w:val="1"/>
      <w:numFmt w:val="bullet"/>
      <w:lvlText w:val="-"/>
      <w:lvlJc w:val="left"/>
      <w:pPr>
        <w:ind w:left="720" w:hanging="360"/>
      </w:pPr>
      <w:rPr>
        <w:rFonts w:ascii="Arial" w:eastAsiaTheme="minorHAns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23D66B4"/>
    <w:multiLevelType w:val="multilevel"/>
    <w:tmpl w:val="CBEE001A"/>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46E45247"/>
    <w:multiLevelType w:val="multilevel"/>
    <w:tmpl w:val="5356A5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BC20FF5"/>
    <w:multiLevelType w:val="hybridMultilevel"/>
    <w:tmpl w:val="A4D4F94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3E24718"/>
    <w:multiLevelType w:val="multilevel"/>
    <w:tmpl w:val="48A08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C6E1F71"/>
    <w:multiLevelType w:val="hybridMultilevel"/>
    <w:tmpl w:val="D668FA3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FC00D41"/>
    <w:multiLevelType w:val="multilevel"/>
    <w:tmpl w:val="6282A5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3310B48"/>
    <w:multiLevelType w:val="multilevel"/>
    <w:tmpl w:val="DAA235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8194523"/>
    <w:multiLevelType w:val="hybridMultilevel"/>
    <w:tmpl w:val="4010F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889208B"/>
    <w:multiLevelType w:val="hybridMultilevel"/>
    <w:tmpl w:val="D12E8BFA"/>
    <w:lvl w:ilvl="0" w:tplc="9C5E5BA2">
      <w:start w:val="1"/>
      <w:numFmt w:val="decimal"/>
      <w:lvlText w:val="%1."/>
      <w:lvlJc w:val="left"/>
      <w:pPr>
        <w:ind w:left="720" w:hanging="360"/>
      </w:pPr>
      <w:rPr>
        <w:sz w:val="24"/>
        <w:szCs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935586E"/>
    <w:multiLevelType w:val="multilevel"/>
    <w:tmpl w:val="8AB26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6AFB5E99"/>
    <w:multiLevelType w:val="multilevel"/>
    <w:tmpl w:val="C0F85F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BF6093B"/>
    <w:multiLevelType w:val="hybridMultilevel"/>
    <w:tmpl w:val="A0F2C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CB227DA"/>
    <w:multiLevelType w:val="hybridMultilevel"/>
    <w:tmpl w:val="1C8EF65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160419B"/>
    <w:multiLevelType w:val="hybridMultilevel"/>
    <w:tmpl w:val="3B800DC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16877A9"/>
    <w:multiLevelType w:val="multilevel"/>
    <w:tmpl w:val="BE520172"/>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752721"/>
    <w:multiLevelType w:val="multilevel"/>
    <w:tmpl w:val="B12A4B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BBF32A0"/>
    <w:multiLevelType w:val="hybridMultilevel"/>
    <w:tmpl w:val="C28E676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7C3E1A87"/>
    <w:multiLevelType w:val="multilevel"/>
    <w:tmpl w:val="DD103E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06196110">
    <w:abstractNumId w:val="3"/>
  </w:num>
  <w:num w:numId="2" w16cid:durableId="1860313997">
    <w:abstractNumId w:val="28"/>
  </w:num>
  <w:num w:numId="3" w16cid:durableId="1624732273">
    <w:abstractNumId w:val="33"/>
  </w:num>
  <w:num w:numId="4" w16cid:durableId="1977029809">
    <w:abstractNumId w:val="37"/>
  </w:num>
  <w:num w:numId="5" w16cid:durableId="2008170762">
    <w:abstractNumId w:val="29"/>
  </w:num>
  <w:num w:numId="6" w16cid:durableId="1046641779">
    <w:abstractNumId w:val="15"/>
  </w:num>
  <w:num w:numId="7" w16cid:durableId="429862246">
    <w:abstractNumId w:val="23"/>
  </w:num>
  <w:num w:numId="8" w16cid:durableId="339888604">
    <w:abstractNumId w:val="4"/>
  </w:num>
  <w:num w:numId="9" w16cid:durableId="732894969">
    <w:abstractNumId w:val="7"/>
  </w:num>
  <w:num w:numId="10" w16cid:durableId="1675692981">
    <w:abstractNumId w:val="8"/>
  </w:num>
  <w:num w:numId="11" w16cid:durableId="895244883">
    <w:abstractNumId w:val="21"/>
  </w:num>
  <w:num w:numId="12" w16cid:durableId="1343822957">
    <w:abstractNumId w:val="13"/>
  </w:num>
  <w:num w:numId="13" w16cid:durableId="116029475">
    <w:abstractNumId w:val="12"/>
  </w:num>
  <w:num w:numId="14" w16cid:durableId="1041251403">
    <w:abstractNumId w:val="2"/>
  </w:num>
  <w:num w:numId="15" w16cid:durableId="1728986941">
    <w:abstractNumId w:val="22"/>
  </w:num>
  <w:num w:numId="16" w16cid:durableId="1198155137">
    <w:abstractNumId w:val="11"/>
  </w:num>
  <w:num w:numId="17" w16cid:durableId="1588880258">
    <w:abstractNumId w:val="31"/>
  </w:num>
  <w:num w:numId="18" w16cid:durableId="1491605070">
    <w:abstractNumId w:val="27"/>
  </w:num>
  <w:num w:numId="19" w16cid:durableId="925109977">
    <w:abstractNumId w:val="0"/>
  </w:num>
  <w:num w:numId="20" w16cid:durableId="1364819293">
    <w:abstractNumId w:val="26"/>
  </w:num>
  <w:num w:numId="21" w16cid:durableId="2036878103">
    <w:abstractNumId w:val="30"/>
  </w:num>
  <w:num w:numId="22" w16cid:durableId="1197965301">
    <w:abstractNumId w:val="24"/>
  </w:num>
  <w:num w:numId="23" w16cid:durableId="75252050">
    <w:abstractNumId w:val="36"/>
  </w:num>
  <w:num w:numId="24" w16cid:durableId="202324598">
    <w:abstractNumId w:val="38"/>
  </w:num>
  <w:num w:numId="25" w16cid:durableId="1178424996">
    <w:abstractNumId w:val="35"/>
  </w:num>
  <w:num w:numId="26" w16cid:durableId="344093063">
    <w:abstractNumId w:val="9"/>
  </w:num>
  <w:num w:numId="27" w16cid:durableId="465464164">
    <w:abstractNumId w:val="5"/>
  </w:num>
  <w:num w:numId="28" w16cid:durableId="311831301">
    <w:abstractNumId w:val="16"/>
  </w:num>
  <w:num w:numId="29" w16cid:durableId="1553804704">
    <w:abstractNumId w:val="18"/>
  </w:num>
  <w:num w:numId="30" w16cid:durableId="1036808967">
    <w:abstractNumId w:val="34"/>
  </w:num>
  <w:num w:numId="31" w16cid:durableId="184484801">
    <w:abstractNumId w:val="1"/>
  </w:num>
  <w:num w:numId="32" w16cid:durableId="1999572652">
    <w:abstractNumId w:val="10"/>
  </w:num>
  <w:num w:numId="33" w16cid:durableId="335815060">
    <w:abstractNumId w:val="19"/>
  </w:num>
  <w:num w:numId="34" w16cid:durableId="1992365157">
    <w:abstractNumId w:val="20"/>
  </w:num>
  <w:num w:numId="35" w16cid:durableId="374894272">
    <w:abstractNumId w:val="32"/>
  </w:num>
  <w:num w:numId="36" w16cid:durableId="447087683">
    <w:abstractNumId w:val="14"/>
  </w:num>
  <w:num w:numId="37" w16cid:durableId="701634443">
    <w:abstractNumId w:val="17"/>
  </w:num>
  <w:num w:numId="38" w16cid:durableId="723942379">
    <w:abstractNumId w:val="25"/>
  </w:num>
  <w:num w:numId="39" w16cid:durableId="144311063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proofState w:spelling="clean" w:grammar="clean"/>
  <w:defaultTabStop w:val="720"/>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xNDc3MjMwMjIwMTcwMDJT0lEKTi0uzszPAykwrAUAaeJmqiwAAAA="/>
  </w:docVars>
  <w:rsids>
    <w:rsidRoot w:val="008F5A9F"/>
    <w:rsid w:val="000156B1"/>
    <w:rsid w:val="00020803"/>
    <w:rsid w:val="00050C8F"/>
    <w:rsid w:val="000565F2"/>
    <w:rsid w:val="000576FB"/>
    <w:rsid w:val="00063A21"/>
    <w:rsid w:val="00063EB8"/>
    <w:rsid w:val="000659F1"/>
    <w:rsid w:val="000707D0"/>
    <w:rsid w:val="00073158"/>
    <w:rsid w:val="000747BA"/>
    <w:rsid w:val="0007569D"/>
    <w:rsid w:val="00075E36"/>
    <w:rsid w:val="00075EE8"/>
    <w:rsid w:val="000760D6"/>
    <w:rsid w:val="00081AD5"/>
    <w:rsid w:val="00090689"/>
    <w:rsid w:val="00094230"/>
    <w:rsid w:val="000A2037"/>
    <w:rsid w:val="000A309E"/>
    <w:rsid w:val="000A4205"/>
    <w:rsid w:val="000A4615"/>
    <w:rsid w:val="000B15BF"/>
    <w:rsid w:val="000C35BA"/>
    <w:rsid w:val="000C523A"/>
    <w:rsid w:val="000C64D4"/>
    <w:rsid w:val="000E5F01"/>
    <w:rsid w:val="000E7096"/>
    <w:rsid w:val="00100131"/>
    <w:rsid w:val="00114D21"/>
    <w:rsid w:val="0011610E"/>
    <w:rsid w:val="001165A5"/>
    <w:rsid w:val="001279D1"/>
    <w:rsid w:val="00127E1A"/>
    <w:rsid w:val="00130EAC"/>
    <w:rsid w:val="00147B86"/>
    <w:rsid w:val="00152EA6"/>
    <w:rsid w:val="00156B52"/>
    <w:rsid w:val="00157A47"/>
    <w:rsid w:val="00161C38"/>
    <w:rsid w:val="00175C28"/>
    <w:rsid w:val="00177808"/>
    <w:rsid w:val="0018635F"/>
    <w:rsid w:val="00192159"/>
    <w:rsid w:val="00192BCF"/>
    <w:rsid w:val="001A1D40"/>
    <w:rsid w:val="001A2D09"/>
    <w:rsid w:val="001C16C0"/>
    <w:rsid w:val="001C2BB8"/>
    <w:rsid w:val="001C7192"/>
    <w:rsid w:val="001D4F20"/>
    <w:rsid w:val="001D5593"/>
    <w:rsid w:val="001D6EA9"/>
    <w:rsid w:val="001E0599"/>
    <w:rsid w:val="001E08ED"/>
    <w:rsid w:val="001F0669"/>
    <w:rsid w:val="001F6AEC"/>
    <w:rsid w:val="0020703C"/>
    <w:rsid w:val="00210105"/>
    <w:rsid w:val="00212DC4"/>
    <w:rsid w:val="002172F3"/>
    <w:rsid w:val="0021736E"/>
    <w:rsid w:val="0022068B"/>
    <w:rsid w:val="00221D95"/>
    <w:rsid w:val="00224689"/>
    <w:rsid w:val="00225252"/>
    <w:rsid w:val="00226586"/>
    <w:rsid w:val="00232926"/>
    <w:rsid w:val="002645D5"/>
    <w:rsid w:val="00264F35"/>
    <w:rsid w:val="002718F4"/>
    <w:rsid w:val="00273360"/>
    <w:rsid w:val="00275F52"/>
    <w:rsid w:val="00293502"/>
    <w:rsid w:val="00295ADD"/>
    <w:rsid w:val="002B7245"/>
    <w:rsid w:val="002C11C4"/>
    <w:rsid w:val="002C33F2"/>
    <w:rsid w:val="002C73E2"/>
    <w:rsid w:val="002E2DED"/>
    <w:rsid w:val="002E675E"/>
    <w:rsid w:val="0030098D"/>
    <w:rsid w:val="00322A26"/>
    <w:rsid w:val="00322C0A"/>
    <w:rsid w:val="00326D46"/>
    <w:rsid w:val="00333C8B"/>
    <w:rsid w:val="00343FBD"/>
    <w:rsid w:val="003464D7"/>
    <w:rsid w:val="00353457"/>
    <w:rsid w:val="00360F51"/>
    <w:rsid w:val="003615F0"/>
    <w:rsid w:val="00363AB9"/>
    <w:rsid w:val="003716C0"/>
    <w:rsid w:val="00373873"/>
    <w:rsid w:val="00380CDC"/>
    <w:rsid w:val="003851B4"/>
    <w:rsid w:val="00390833"/>
    <w:rsid w:val="00393BC2"/>
    <w:rsid w:val="00395153"/>
    <w:rsid w:val="003A22C5"/>
    <w:rsid w:val="003A5DF9"/>
    <w:rsid w:val="003B462F"/>
    <w:rsid w:val="003B50F0"/>
    <w:rsid w:val="003B7ECB"/>
    <w:rsid w:val="003C4239"/>
    <w:rsid w:val="003D551F"/>
    <w:rsid w:val="003D5B43"/>
    <w:rsid w:val="003E077E"/>
    <w:rsid w:val="003E16E0"/>
    <w:rsid w:val="003E5B32"/>
    <w:rsid w:val="003F0CDA"/>
    <w:rsid w:val="003F53CE"/>
    <w:rsid w:val="003F5515"/>
    <w:rsid w:val="003F7FAA"/>
    <w:rsid w:val="004038CF"/>
    <w:rsid w:val="00405A2B"/>
    <w:rsid w:val="00406C0E"/>
    <w:rsid w:val="00421F33"/>
    <w:rsid w:val="00456D96"/>
    <w:rsid w:val="004638E6"/>
    <w:rsid w:val="0047235A"/>
    <w:rsid w:val="00475DAC"/>
    <w:rsid w:val="00476589"/>
    <w:rsid w:val="004772D2"/>
    <w:rsid w:val="004836DA"/>
    <w:rsid w:val="00486BAF"/>
    <w:rsid w:val="004915A5"/>
    <w:rsid w:val="004922E6"/>
    <w:rsid w:val="004D34A2"/>
    <w:rsid w:val="004D6805"/>
    <w:rsid w:val="004E2F89"/>
    <w:rsid w:val="004E7539"/>
    <w:rsid w:val="004F51FD"/>
    <w:rsid w:val="004F56CD"/>
    <w:rsid w:val="0050105B"/>
    <w:rsid w:val="005050F8"/>
    <w:rsid w:val="0050557A"/>
    <w:rsid w:val="005113B2"/>
    <w:rsid w:val="005221C9"/>
    <w:rsid w:val="00522B2F"/>
    <w:rsid w:val="00523BA6"/>
    <w:rsid w:val="00532954"/>
    <w:rsid w:val="005342C5"/>
    <w:rsid w:val="0053781F"/>
    <w:rsid w:val="0054623C"/>
    <w:rsid w:val="00553DB4"/>
    <w:rsid w:val="00554CFE"/>
    <w:rsid w:val="00557F9D"/>
    <w:rsid w:val="00565CB6"/>
    <w:rsid w:val="005704A4"/>
    <w:rsid w:val="005909D2"/>
    <w:rsid w:val="0059653F"/>
    <w:rsid w:val="005B4F0C"/>
    <w:rsid w:val="005C4A07"/>
    <w:rsid w:val="005C65FA"/>
    <w:rsid w:val="005C749B"/>
    <w:rsid w:val="005E1C23"/>
    <w:rsid w:val="005E5482"/>
    <w:rsid w:val="005E6CDC"/>
    <w:rsid w:val="005F1AF4"/>
    <w:rsid w:val="005F7459"/>
    <w:rsid w:val="00605D84"/>
    <w:rsid w:val="006072E1"/>
    <w:rsid w:val="0061361B"/>
    <w:rsid w:val="00616B68"/>
    <w:rsid w:val="00630859"/>
    <w:rsid w:val="006313EE"/>
    <w:rsid w:val="0064436F"/>
    <w:rsid w:val="00655E9A"/>
    <w:rsid w:val="00670559"/>
    <w:rsid w:val="00684B62"/>
    <w:rsid w:val="00684F7E"/>
    <w:rsid w:val="0068740C"/>
    <w:rsid w:val="00695FBC"/>
    <w:rsid w:val="00696BA7"/>
    <w:rsid w:val="006B025C"/>
    <w:rsid w:val="006C38F2"/>
    <w:rsid w:val="006C567D"/>
    <w:rsid w:val="006D0E5F"/>
    <w:rsid w:val="006E6413"/>
    <w:rsid w:val="006E71E1"/>
    <w:rsid w:val="006F3E76"/>
    <w:rsid w:val="006F55DD"/>
    <w:rsid w:val="007076F6"/>
    <w:rsid w:val="00707CAC"/>
    <w:rsid w:val="00710387"/>
    <w:rsid w:val="007201F7"/>
    <w:rsid w:val="0072183B"/>
    <w:rsid w:val="00722371"/>
    <w:rsid w:val="00722515"/>
    <w:rsid w:val="00724534"/>
    <w:rsid w:val="00732987"/>
    <w:rsid w:val="00734108"/>
    <w:rsid w:val="007364D9"/>
    <w:rsid w:val="0074100B"/>
    <w:rsid w:val="00741D82"/>
    <w:rsid w:val="00744050"/>
    <w:rsid w:val="00744827"/>
    <w:rsid w:val="00746A26"/>
    <w:rsid w:val="00751AAC"/>
    <w:rsid w:val="00754CFC"/>
    <w:rsid w:val="007621BB"/>
    <w:rsid w:val="0078272B"/>
    <w:rsid w:val="0078286F"/>
    <w:rsid w:val="0078666F"/>
    <w:rsid w:val="00795B59"/>
    <w:rsid w:val="007A23E6"/>
    <w:rsid w:val="007A28EC"/>
    <w:rsid w:val="007A3F0B"/>
    <w:rsid w:val="007A6C3D"/>
    <w:rsid w:val="007A6EAE"/>
    <w:rsid w:val="007B0D3B"/>
    <w:rsid w:val="007C1C0C"/>
    <w:rsid w:val="007C42D0"/>
    <w:rsid w:val="007D0B7D"/>
    <w:rsid w:val="007D5483"/>
    <w:rsid w:val="007E69EC"/>
    <w:rsid w:val="007E70A2"/>
    <w:rsid w:val="007F027A"/>
    <w:rsid w:val="007F51EE"/>
    <w:rsid w:val="00801284"/>
    <w:rsid w:val="00802689"/>
    <w:rsid w:val="00803465"/>
    <w:rsid w:val="00812496"/>
    <w:rsid w:val="00816C7B"/>
    <w:rsid w:val="0082239C"/>
    <w:rsid w:val="00826788"/>
    <w:rsid w:val="008362A7"/>
    <w:rsid w:val="0085709E"/>
    <w:rsid w:val="0086497A"/>
    <w:rsid w:val="00865BDB"/>
    <w:rsid w:val="00871CF2"/>
    <w:rsid w:val="00875068"/>
    <w:rsid w:val="0087589C"/>
    <w:rsid w:val="00885060"/>
    <w:rsid w:val="00886BAD"/>
    <w:rsid w:val="00890A56"/>
    <w:rsid w:val="00893338"/>
    <w:rsid w:val="008A587D"/>
    <w:rsid w:val="008A5F83"/>
    <w:rsid w:val="008B385D"/>
    <w:rsid w:val="008C612B"/>
    <w:rsid w:val="008C63D4"/>
    <w:rsid w:val="008D0524"/>
    <w:rsid w:val="008D0A98"/>
    <w:rsid w:val="008D2362"/>
    <w:rsid w:val="008E2BDA"/>
    <w:rsid w:val="008F3CF7"/>
    <w:rsid w:val="008F5A9F"/>
    <w:rsid w:val="008F7CF4"/>
    <w:rsid w:val="00904571"/>
    <w:rsid w:val="009109E1"/>
    <w:rsid w:val="00916C58"/>
    <w:rsid w:val="00920A81"/>
    <w:rsid w:val="009245B3"/>
    <w:rsid w:val="009255F2"/>
    <w:rsid w:val="00931296"/>
    <w:rsid w:val="00933D6F"/>
    <w:rsid w:val="00941FD6"/>
    <w:rsid w:val="0094355B"/>
    <w:rsid w:val="009467CC"/>
    <w:rsid w:val="00951B8F"/>
    <w:rsid w:val="0095549B"/>
    <w:rsid w:val="009700F7"/>
    <w:rsid w:val="009733EF"/>
    <w:rsid w:val="009759FA"/>
    <w:rsid w:val="00980318"/>
    <w:rsid w:val="00981A03"/>
    <w:rsid w:val="00984B8E"/>
    <w:rsid w:val="009B6383"/>
    <w:rsid w:val="009C01D9"/>
    <w:rsid w:val="009D2587"/>
    <w:rsid w:val="009D4901"/>
    <w:rsid w:val="009D647A"/>
    <w:rsid w:val="009E5779"/>
    <w:rsid w:val="009F1D7F"/>
    <w:rsid w:val="00A00066"/>
    <w:rsid w:val="00A000C5"/>
    <w:rsid w:val="00A0329A"/>
    <w:rsid w:val="00A0574D"/>
    <w:rsid w:val="00A07955"/>
    <w:rsid w:val="00A07DC2"/>
    <w:rsid w:val="00A201C3"/>
    <w:rsid w:val="00A24FDB"/>
    <w:rsid w:val="00A3223E"/>
    <w:rsid w:val="00A40200"/>
    <w:rsid w:val="00A516D5"/>
    <w:rsid w:val="00A759BE"/>
    <w:rsid w:val="00A81C3D"/>
    <w:rsid w:val="00A84208"/>
    <w:rsid w:val="00A92E81"/>
    <w:rsid w:val="00A94103"/>
    <w:rsid w:val="00A97BCB"/>
    <w:rsid w:val="00AA5A82"/>
    <w:rsid w:val="00AB128D"/>
    <w:rsid w:val="00AB4F6A"/>
    <w:rsid w:val="00AC3783"/>
    <w:rsid w:val="00AC47BB"/>
    <w:rsid w:val="00AC5C67"/>
    <w:rsid w:val="00AC6995"/>
    <w:rsid w:val="00AD75EA"/>
    <w:rsid w:val="00AE3F20"/>
    <w:rsid w:val="00AE63BF"/>
    <w:rsid w:val="00AE7A13"/>
    <w:rsid w:val="00AF3367"/>
    <w:rsid w:val="00AF4238"/>
    <w:rsid w:val="00B2038F"/>
    <w:rsid w:val="00B23798"/>
    <w:rsid w:val="00B23B4F"/>
    <w:rsid w:val="00B32DA7"/>
    <w:rsid w:val="00B36529"/>
    <w:rsid w:val="00B414D2"/>
    <w:rsid w:val="00B50BE5"/>
    <w:rsid w:val="00B52E90"/>
    <w:rsid w:val="00B54181"/>
    <w:rsid w:val="00B60B25"/>
    <w:rsid w:val="00B65C79"/>
    <w:rsid w:val="00B70636"/>
    <w:rsid w:val="00B73E9E"/>
    <w:rsid w:val="00B8480A"/>
    <w:rsid w:val="00B857FF"/>
    <w:rsid w:val="00B91078"/>
    <w:rsid w:val="00B947A9"/>
    <w:rsid w:val="00BA6321"/>
    <w:rsid w:val="00BB2D7F"/>
    <w:rsid w:val="00BB40E6"/>
    <w:rsid w:val="00BB4392"/>
    <w:rsid w:val="00BB4C9F"/>
    <w:rsid w:val="00BC38B5"/>
    <w:rsid w:val="00BD3AAF"/>
    <w:rsid w:val="00BD5307"/>
    <w:rsid w:val="00BD59C8"/>
    <w:rsid w:val="00BE1E8C"/>
    <w:rsid w:val="00BF06AF"/>
    <w:rsid w:val="00C005BB"/>
    <w:rsid w:val="00C10E70"/>
    <w:rsid w:val="00C11D67"/>
    <w:rsid w:val="00C13E5D"/>
    <w:rsid w:val="00C17AAE"/>
    <w:rsid w:val="00C23633"/>
    <w:rsid w:val="00C27594"/>
    <w:rsid w:val="00C305CB"/>
    <w:rsid w:val="00C36ECD"/>
    <w:rsid w:val="00C37E0D"/>
    <w:rsid w:val="00C5091B"/>
    <w:rsid w:val="00C56964"/>
    <w:rsid w:val="00C662D1"/>
    <w:rsid w:val="00C66423"/>
    <w:rsid w:val="00C9185C"/>
    <w:rsid w:val="00C93887"/>
    <w:rsid w:val="00CA0C9F"/>
    <w:rsid w:val="00CA3AC5"/>
    <w:rsid w:val="00CB1954"/>
    <w:rsid w:val="00CB334A"/>
    <w:rsid w:val="00CD278E"/>
    <w:rsid w:val="00CD618B"/>
    <w:rsid w:val="00CE6DCB"/>
    <w:rsid w:val="00CF0E82"/>
    <w:rsid w:val="00CF23D6"/>
    <w:rsid w:val="00D012A7"/>
    <w:rsid w:val="00D04741"/>
    <w:rsid w:val="00D05DE7"/>
    <w:rsid w:val="00D13516"/>
    <w:rsid w:val="00D21E07"/>
    <w:rsid w:val="00D22E71"/>
    <w:rsid w:val="00D236F1"/>
    <w:rsid w:val="00D30A53"/>
    <w:rsid w:val="00D30FFE"/>
    <w:rsid w:val="00D51D36"/>
    <w:rsid w:val="00D5781A"/>
    <w:rsid w:val="00D63B06"/>
    <w:rsid w:val="00D67E4B"/>
    <w:rsid w:val="00D731FE"/>
    <w:rsid w:val="00D85E02"/>
    <w:rsid w:val="00D86B91"/>
    <w:rsid w:val="00D87850"/>
    <w:rsid w:val="00D87DAB"/>
    <w:rsid w:val="00D91DA2"/>
    <w:rsid w:val="00D95740"/>
    <w:rsid w:val="00DA795D"/>
    <w:rsid w:val="00DB1C18"/>
    <w:rsid w:val="00DB2096"/>
    <w:rsid w:val="00DB4E86"/>
    <w:rsid w:val="00DB608C"/>
    <w:rsid w:val="00DC03F7"/>
    <w:rsid w:val="00DC1FCC"/>
    <w:rsid w:val="00DC58FC"/>
    <w:rsid w:val="00DD271A"/>
    <w:rsid w:val="00DD6DEA"/>
    <w:rsid w:val="00DE0B72"/>
    <w:rsid w:val="00E01407"/>
    <w:rsid w:val="00E0764A"/>
    <w:rsid w:val="00E12A9C"/>
    <w:rsid w:val="00E15A6A"/>
    <w:rsid w:val="00E17FA8"/>
    <w:rsid w:val="00E23698"/>
    <w:rsid w:val="00E24061"/>
    <w:rsid w:val="00E25C79"/>
    <w:rsid w:val="00E33905"/>
    <w:rsid w:val="00E34851"/>
    <w:rsid w:val="00E42CC6"/>
    <w:rsid w:val="00E641A9"/>
    <w:rsid w:val="00E65CA5"/>
    <w:rsid w:val="00E70F27"/>
    <w:rsid w:val="00E77BF4"/>
    <w:rsid w:val="00E80098"/>
    <w:rsid w:val="00E80A7F"/>
    <w:rsid w:val="00E81CE6"/>
    <w:rsid w:val="00E85A43"/>
    <w:rsid w:val="00E92C32"/>
    <w:rsid w:val="00E97469"/>
    <w:rsid w:val="00E97C28"/>
    <w:rsid w:val="00EA6A66"/>
    <w:rsid w:val="00EB14ED"/>
    <w:rsid w:val="00EB1D44"/>
    <w:rsid w:val="00EB2857"/>
    <w:rsid w:val="00EB290C"/>
    <w:rsid w:val="00EB440E"/>
    <w:rsid w:val="00EC2C94"/>
    <w:rsid w:val="00EC5509"/>
    <w:rsid w:val="00EC58FD"/>
    <w:rsid w:val="00EC5DE5"/>
    <w:rsid w:val="00EC7EF8"/>
    <w:rsid w:val="00ED1321"/>
    <w:rsid w:val="00ED249A"/>
    <w:rsid w:val="00ED4F10"/>
    <w:rsid w:val="00EE4E3A"/>
    <w:rsid w:val="00EE7627"/>
    <w:rsid w:val="00EF3373"/>
    <w:rsid w:val="00EF79EA"/>
    <w:rsid w:val="00F0348B"/>
    <w:rsid w:val="00F03F34"/>
    <w:rsid w:val="00F06DAB"/>
    <w:rsid w:val="00F1149B"/>
    <w:rsid w:val="00F14346"/>
    <w:rsid w:val="00F1647E"/>
    <w:rsid w:val="00F27B80"/>
    <w:rsid w:val="00F351EF"/>
    <w:rsid w:val="00F3581A"/>
    <w:rsid w:val="00F372C3"/>
    <w:rsid w:val="00F5441F"/>
    <w:rsid w:val="00F576C6"/>
    <w:rsid w:val="00F72291"/>
    <w:rsid w:val="00F74FE7"/>
    <w:rsid w:val="00F77D1D"/>
    <w:rsid w:val="00F823B0"/>
    <w:rsid w:val="00F85BC1"/>
    <w:rsid w:val="00F85D17"/>
    <w:rsid w:val="00F90FA3"/>
    <w:rsid w:val="00F91E28"/>
    <w:rsid w:val="00FB43F2"/>
    <w:rsid w:val="00FB4EA4"/>
    <w:rsid w:val="00FC027A"/>
    <w:rsid w:val="00FC50DD"/>
    <w:rsid w:val="00FC6007"/>
    <w:rsid w:val="00FD4089"/>
    <w:rsid w:val="00FD40EB"/>
    <w:rsid w:val="00FD5625"/>
    <w:rsid w:val="00FE5ED2"/>
    <w:rsid w:val="00FE675A"/>
    <w:rsid w:val="00FF0D18"/>
    <w:rsid w:val="00FF7C8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D071C4"/>
  <w15:docId w15:val="{2DE35B39-6E01-4AE1-AD47-F7633611AC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5A9F"/>
    <w:pPr>
      <w:bidi/>
    </w:pPr>
  </w:style>
  <w:style w:type="paragraph" w:styleId="Heading1">
    <w:name w:val="heading 1"/>
    <w:basedOn w:val="Normal"/>
    <w:next w:val="Normal"/>
    <w:link w:val="Heading1Char"/>
    <w:uiPriority w:val="9"/>
    <w:qFormat/>
    <w:rsid w:val="005C749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803465"/>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unhideWhenUsed/>
    <w:qFormat/>
    <w:rsid w:val="006E6413"/>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link w:val="Heading4Char"/>
    <w:uiPriority w:val="9"/>
    <w:qFormat/>
    <w:rsid w:val="00FD5625"/>
    <w:pPr>
      <w:bidi w:val="0"/>
      <w:spacing w:before="100" w:beforeAutospacing="1" w:after="100" w:afterAutospacing="1" w:line="240" w:lineRule="auto"/>
      <w:outlineLvl w:val="3"/>
    </w:pPr>
    <w:rPr>
      <w:rFonts w:ascii="Times New Roman" w:eastAsia="Times New Roman" w:hAnsi="Times New Roman" w:cs="Times New Roman"/>
      <w:b/>
      <w:bCs/>
      <w:sz w:val="24"/>
      <w:szCs w:val="24"/>
    </w:rPr>
  </w:style>
  <w:style w:type="paragraph" w:styleId="Heading5">
    <w:name w:val="heading 5"/>
    <w:basedOn w:val="Normal"/>
    <w:next w:val="Normal"/>
    <w:link w:val="Heading5Char"/>
    <w:uiPriority w:val="9"/>
    <w:unhideWhenUsed/>
    <w:qFormat/>
    <w:rsid w:val="00AB128D"/>
    <w:pPr>
      <w:keepNext/>
      <w:keepLines/>
      <w:spacing w:before="40" w:after="0"/>
      <w:outlineLvl w:val="4"/>
    </w:pPr>
    <w:rPr>
      <w:rFonts w:asciiTheme="majorHAnsi" w:eastAsiaTheme="majorEastAsia" w:hAnsiTheme="majorHAnsi" w:cstheme="majorBidi"/>
      <w:color w:val="365F91"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F5A9F"/>
    <w:pPr>
      <w:ind w:left="720"/>
      <w:contextualSpacing/>
    </w:pPr>
  </w:style>
  <w:style w:type="paragraph" w:styleId="Footer">
    <w:name w:val="footer"/>
    <w:basedOn w:val="Normal"/>
    <w:link w:val="FooterChar"/>
    <w:uiPriority w:val="99"/>
    <w:unhideWhenUsed/>
    <w:rsid w:val="008F5A9F"/>
    <w:pPr>
      <w:tabs>
        <w:tab w:val="center" w:pos="4513"/>
        <w:tab w:val="right" w:pos="9026"/>
      </w:tabs>
      <w:spacing w:after="0" w:line="240" w:lineRule="auto"/>
    </w:pPr>
  </w:style>
  <w:style w:type="character" w:customStyle="1" w:styleId="FooterChar">
    <w:name w:val="Footer Char"/>
    <w:basedOn w:val="DefaultParagraphFont"/>
    <w:link w:val="Footer"/>
    <w:uiPriority w:val="99"/>
    <w:rsid w:val="008F5A9F"/>
  </w:style>
  <w:style w:type="paragraph" w:styleId="FootnoteText">
    <w:name w:val="footnote text"/>
    <w:basedOn w:val="Normal"/>
    <w:link w:val="FootnoteTextChar"/>
    <w:uiPriority w:val="99"/>
    <w:unhideWhenUsed/>
    <w:rsid w:val="00130EAC"/>
    <w:pPr>
      <w:spacing w:after="0" w:line="240" w:lineRule="auto"/>
    </w:pPr>
    <w:rPr>
      <w:sz w:val="20"/>
      <w:szCs w:val="20"/>
    </w:rPr>
  </w:style>
  <w:style w:type="character" w:customStyle="1" w:styleId="FootnoteTextChar">
    <w:name w:val="Footnote Text Char"/>
    <w:basedOn w:val="DefaultParagraphFont"/>
    <w:link w:val="FootnoteText"/>
    <w:uiPriority w:val="99"/>
    <w:rsid w:val="00130EAC"/>
    <w:rPr>
      <w:sz w:val="20"/>
      <w:szCs w:val="20"/>
    </w:rPr>
  </w:style>
  <w:style w:type="character" w:styleId="FootnoteReference">
    <w:name w:val="footnote reference"/>
    <w:basedOn w:val="DefaultParagraphFont"/>
    <w:uiPriority w:val="99"/>
    <w:semiHidden/>
    <w:unhideWhenUsed/>
    <w:rsid w:val="00130EAC"/>
    <w:rPr>
      <w:vertAlign w:val="superscript"/>
    </w:rPr>
  </w:style>
  <w:style w:type="paragraph" w:customStyle="1" w:styleId="ds-markdown-paragraph">
    <w:name w:val="ds-markdown-paragraph"/>
    <w:basedOn w:val="Normal"/>
    <w:rsid w:val="00FD5625"/>
    <w:pPr>
      <w:bidi w:val="0"/>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FD5625"/>
    <w:rPr>
      <w:b/>
      <w:bCs/>
    </w:rPr>
  </w:style>
  <w:style w:type="character" w:customStyle="1" w:styleId="Heading4Char">
    <w:name w:val="Heading 4 Char"/>
    <w:basedOn w:val="DefaultParagraphFont"/>
    <w:link w:val="Heading4"/>
    <w:uiPriority w:val="9"/>
    <w:rsid w:val="00FD5625"/>
    <w:rPr>
      <w:rFonts w:ascii="Times New Roman" w:eastAsia="Times New Roman" w:hAnsi="Times New Roman" w:cs="Times New Roman"/>
      <w:b/>
      <w:bCs/>
      <w:sz w:val="24"/>
      <w:szCs w:val="24"/>
    </w:rPr>
  </w:style>
  <w:style w:type="character" w:customStyle="1" w:styleId="fontstyle01">
    <w:name w:val="fontstyle01"/>
    <w:basedOn w:val="DefaultParagraphFont"/>
    <w:rsid w:val="008B385D"/>
    <w:rPr>
      <w:rFonts w:ascii="Simplified Arabic" w:hAnsi="Simplified Arabic" w:cs="Simplified Arabic" w:hint="default"/>
      <w:b w:val="0"/>
      <w:bCs w:val="0"/>
      <w:i w:val="0"/>
      <w:iCs w:val="0"/>
      <w:color w:val="000000"/>
      <w:sz w:val="32"/>
      <w:szCs w:val="32"/>
    </w:rPr>
  </w:style>
  <w:style w:type="character" w:styleId="Emphasis">
    <w:name w:val="Emphasis"/>
    <w:basedOn w:val="DefaultParagraphFont"/>
    <w:uiPriority w:val="20"/>
    <w:qFormat/>
    <w:rsid w:val="00875068"/>
    <w:rPr>
      <w:i/>
      <w:iCs/>
    </w:rPr>
  </w:style>
  <w:style w:type="paragraph" w:styleId="NormalWeb">
    <w:name w:val="Normal (Web)"/>
    <w:basedOn w:val="Normal"/>
    <w:uiPriority w:val="99"/>
    <w:unhideWhenUsed/>
    <w:rsid w:val="001D4F20"/>
    <w:pPr>
      <w:bidi w:val="0"/>
      <w:spacing w:before="100" w:beforeAutospacing="1" w:after="100" w:afterAutospacing="1" w:line="240" w:lineRule="auto"/>
    </w:pPr>
    <w:rPr>
      <w:rFonts w:ascii="Times New Roman" w:eastAsia="Times New Roman" w:hAnsi="Times New Roman" w:cs="Times New Roman"/>
      <w:sz w:val="24"/>
      <w:szCs w:val="24"/>
    </w:rPr>
  </w:style>
  <w:style w:type="table" w:styleId="TableGrid">
    <w:name w:val="Table Grid"/>
    <w:basedOn w:val="TableNormal"/>
    <w:uiPriority w:val="59"/>
    <w:rsid w:val="001C2BB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52E90"/>
    <w:pPr>
      <w:tabs>
        <w:tab w:val="center" w:pos="4320"/>
        <w:tab w:val="right" w:pos="8640"/>
      </w:tabs>
      <w:spacing w:after="0" w:line="240" w:lineRule="auto"/>
    </w:pPr>
  </w:style>
  <w:style w:type="character" w:customStyle="1" w:styleId="HeaderChar">
    <w:name w:val="Header Char"/>
    <w:basedOn w:val="DefaultParagraphFont"/>
    <w:link w:val="Header"/>
    <w:uiPriority w:val="99"/>
    <w:rsid w:val="00B52E90"/>
  </w:style>
  <w:style w:type="paragraph" w:styleId="BalloonText">
    <w:name w:val="Balloon Text"/>
    <w:basedOn w:val="Normal"/>
    <w:link w:val="BalloonTextChar"/>
    <w:uiPriority w:val="99"/>
    <w:semiHidden/>
    <w:unhideWhenUsed/>
    <w:rsid w:val="001A2D0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A2D09"/>
    <w:rPr>
      <w:rFonts w:ascii="Tahoma" w:hAnsi="Tahoma" w:cs="Tahoma"/>
      <w:sz w:val="16"/>
      <w:szCs w:val="16"/>
    </w:rPr>
  </w:style>
  <w:style w:type="character" w:customStyle="1" w:styleId="Heading1Char">
    <w:name w:val="Heading 1 Char"/>
    <w:basedOn w:val="DefaultParagraphFont"/>
    <w:link w:val="Heading1"/>
    <w:uiPriority w:val="9"/>
    <w:rsid w:val="005C749B"/>
    <w:rPr>
      <w:rFonts w:asciiTheme="majorHAnsi" w:eastAsiaTheme="majorEastAsia" w:hAnsiTheme="majorHAnsi" w:cstheme="majorBidi"/>
      <w:color w:val="365F91" w:themeColor="accent1" w:themeShade="BF"/>
      <w:sz w:val="32"/>
      <w:szCs w:val="32"/>
    </w:rPr>
  </w:style>
  <w:style w:type="paragraph" w:styleId="TOCHeading">
    <w:name w:val="TOC Heading"/>
    <w:basedOn w:val="Heading1"/>
    <w:next w:val="Normal"/>
    <w:uiPriority w:val="39"/>
    <w:unhideWhenUsed/>
    <w:qFormat/>
    <w:rsid w:val="005C749B"/>
    <w:pPr>
      <w:bidi w:val="0"/>
      <w:spacing w:line="259" w:lineRule="auto"/>
      <w:outlineLvl w:val="9"/>
    </w:pPr>
  </w:style>
  <w:style w:type="character" w:customStyle="1" w:styleId="Heading2Char">
    <w:name w:val="Heading 2 Char"/>
    <w:basedOn w:val="DefaultParagraphFont"/>
    <w:link w:val="Heading2"/>
    <w:uiPriority w:val="9"/>
    <w:rsid w:val="00803465"/>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rsid w:val="006E6413"/>
    <w:rPr>
      <w:rFonts w:asciiTheme="majorHAnsi" w:eastAsiaTheme="majorEastAsia" w:hAnsiTheme="majorHAnsi" w:cstheme="majorBidi"/>
      <w:color w:val="243F60" w:themeColor="accent1" w:themeShade="7F"/>
      <w:sz w:val="24"/>
      <w:szCs w:val="24"/>
    </w:rPr>
  </w:style>
  <w:style w:type="paragraph" w:styleId="TOC1">
    <w:name w:val="toc 1"/>
    <w:basedOn w:val="Normal"/>
    <w:next w:val="Normal"/>
    <w:autoRedefine/>
    <w:uiPriority w:val="39"/>
    <w:unhideWhenUsed/>
    <w:rsid w:val="00A24FDB"/>
    <w:pPr>
      <w:spacing w:after="100"/>
    </w:pPr>
  </w:style>
  <w:style w:type="paragraph" w:styleId="TOC2">
    <w:name w:val="toc 2"/>
    <w:basedOn w:val="Normal"/>
    <w:next w:val="Normal"/>
    <w:autoRedefine/>
    <w:uiPriority w:val="39"/>
    <w:unhideWhenUsed/>
    <w:rsid w:val="00A24FDB"/>
    <w:pPr>
      <w:spacing w:after="100"/>
      <w:ind w:left="220"/>
    </w:pPr>
  </w:style>
  <w:style w:type="paragraph" w:styleId="TOC3">
    <w:name w:val="toc 3"/>
    <w:basedOn w:val="Normal"/>
    <w:next w:val="Normal"/>
    <w:autoRedefine/>
    <w:uiPriority w:val="39"/>
    <w:unhideWhenUsed/>
    <w:rsid w:val="00A24FDB"/>
    <w:pPr>
      <w:spacing w:after="100"/>
      <w:ind w:left="440"/>
    </w:pPr>
  </w:style>
  <w:style w:type="paragraph" w:styleId="TOC4">
    <w:name w:val="toc 4"/>
    <w:basedOn w:val="Normal"/>
    <w:next w:val="Normal"/>
    <w:autoRedefine/>
    <w:uiPriority w:val="39"/>
    <w:unhideWhenUsed/>
    <w:rsid w:val="00A24FDB"/>
    <w:pPr>
      <w:bidi w:val="0"/>
      <w:spacing w:after="100" w:line="278" w:lineRule="auto"/>
      <w:ind w:left="720"/>
    </w:pPr>
    <w:rPr>
      <w:rFonts w:eastAsiaTheme="minorEastAsia"/>
      <w:kern w:val="2"/>
      <w:sz w:val="24"/>
      <w:szCs w:val="24"/>
      <w14:ligatures w14:val="standardContextual"/>
    </w:rPr>
  </w:style>
  <w:style w:type="paragraph" w:styleId="TOC5">
    <w:name w:val="toc 5"/>
    <w:basedOn w:val="Normal"/>
    <w:next w:val="Normal"/>
    <w:autoRedefine/>
    <w:uiPriority w:val="39"/>
    <w:unhideWhenUsed/>
    <w:rsid w:val="00A24FDB"/>
    <w:pPr>
      <w:bidi w:val="0"/>
      <w:spacing w:after="100" w:line="278" w:lineRule="auto"/>
      <w:ind w:left="960"/>
    </w:pPr>
    <w:rPr>
      <w:rFonts w:eastAsiaTheme="minorEastAsia"/>
      <w:kern w:val="2"/>
      <w:sz w:val="24"/>
      <w:szCs w:val="24"/>
      <w14:ligatures w14:val="standardContextual"/>
    </w:rPr>
  </w:style>
  <w:style w:type="paragraph" w:styleId="TOC6">
    <w:name w:val="toc 6"/>
    <w:basedOn w:val="Normal"/>
    <w:next w:val="Normal"/>
    <w:autoRedefine/>
    <w:uiPriority w:val="39"/>
    <w:unhideWhenUsed/>
    <w:rsid w:val="00A24FDB"/>
    <w:pPr>
      <w:bidi w:val="0"/>
      <w:spacing w:after="100" w:line="278" w:lineRule="auto"/>
      <w:ind w:left="1200"/>
    </w:pPr>
    <w:rPr>
      <w:rFonts w:eastAsiaTheme="minorEastAsia"/>
      <w:kern w:val="2"/>
      <w:sz w:val="24"/>
      <w:szCs w:val="24"/>
      <w14:ligatures w14:val="standardContextual"/>
    </w:rPr>
  </w:style>
  <w:style w:type="paragraph" w:styleId="TOC7">
    <w:name w:val="toc 7"/>
    <w:basedOn w:val="Normal"/>
    <w:next w:val="Normal"/>
    <w:autoRedefine/>
    <w:uiPriority w:val="39"/>
    <w:unhideWhenUsed/>
    <w:rsid w:val="00A24FDB"/>
    <w:pPr>
      <w:bidi w:val="0"/>
      <w:spacing w:after="100" w:line="278" w:lineRule="auto"/>
      <w:ind w:left="1440"/>
    </w:pPr>
    <w:rPr>
      <w:rFonts w:eastAsiaTheme="minorEastAsia"/>
      <w:kern w:val="2"/>
      <w:sz w:val="24"/>
      <w:szCs w:val="24"/>
      <w14:ligatures w14:val="standardContextual"/>
    </w:rPr>
  </w:style>
  <w:style w:type="paragraph" w:styleId="TOC8">
    <w:name w:val="toc 8"/>
    <w:basedOn w:val="Normal"/>
    <w:next w:val="Normal"/>
    <w:autoRedefine/>
    <w:uiPriority w:val="39"/>
    <w:unhideWhenUsed/>
    <w:rsid w:val="00A24FDB"/>
    <w:pPr>
      <w:bidi w:val="0"/>
      <w:spacing w:after="100" w:line="278" w:lineRule="auto"/>
      <w:ind w:left="1680"/>
    </w:pPr>
    <w:rPr>
      <w:rFonts w:eastAsiaTheme="minorEastAsia"/>
      <w:kern w:val="2"/>
      <w:sz w:val="24"/>
      <w:szCs w:val="24"/>
      <w14:ligatures w14:val="standardContextual"/>
    </w:rPr>
  </w:style>
  <w:style w:type="paragraph" w:styleId="TOC9">
    <w:name w:val="toc 9"/>
    <w:basedOn w:val="Normal"/>
    <w:next w:val="Normal"/>
    <w:autoRedefine/>
    <w:uiPriority w:val="39"/>
    <w:unhideWhenUsed/>
    <w:rsid w:val="00A24FDB"/>
    <w:pPr>
      <w:bidi w:val="0"/>
      <w:spacing w:after="100" w:line="278" w:lineRule="auto"/>
      <w:ind w:left="1920"/>
    </w:pPr>
    <w:rPr>
      <w:rFonts w:eastAsiaTheme="minorEastAsia"/>
      <w:kern w:val="2"/>
      <w:sz w:val="24"/>
      <w:szCs w:val="24"/>
      <w14:ligatures w14:val="standardContextual"/>
    </w:rPr>
  </w:style>
  <w:style w:type="character" w:styleId="Hyperlink">
    <w:name w:val="Hyperlink"/>
    <w:basedOn w:val="DefaultParagraphFont"/>
    <w:uiPriority w:val="99"/>
    <w:unhideWhenUsed/>
    <w:rsid w:val="00A24FDB"/>
    <w:rPr>
      <w:color w:val="0000FF" w:themeColor="hyperlink"/>
      <w:u w:val="single"/>
    </w:rPr>
  </w:style>
  <w:style w:type="character" w:customStyle="1" w:styleId="UnresolvedMention1">
    <w:name w:val="Unresolved Mention1"/>
    <w:basedOn w:val="DefaultParagraphFont"/>
    <w:uiPriority w:val="99"/>
    <w:semiHidden/>
    <w:unhideWhenUsed/>
    <w:rsid w:val="00A24FDB"/>
    <w:rPr>
      <w:color w:val="605E5C"/>
      <w:shd w:val="clear" w:color="auto" w:fill="E1DFDD"/>
    </w:rPr>
  </w:style>
  <w:style w:type="character" w:customStyle="1" w:styleId="Heading5Char">
    <w:name w:val="Heading 5 Char"/>
    <w:basedOn w:val="DefaultParagraphFont"/>
    <w:link w:val="Heading5"/>
    <w:uiPriority w:val="9"/>
    <w:rsid w:val="00AB128D"/>
    <w:rPr>
      <w:rFonts w:asciiTheme="majorHAnsi" w:eastAsiaTheme="majorEastAsia" w:hAnsiTheme="majorHAnsi" w:cstheme="majorBidi"/>
      <w:color w:val="365F91" w:themeColor="accent1" w:themeShade="BF"/>
    </w:rPr>
  </w:style>
  <w:style w:type="paragraph" w:styleId="Caption">
    <w:name w:val="caption"/>
    <w:basedOn w:val="Normal"/>
    <w:next w:val="Normal"/>
    <w:uiPriority w:val="35"/>
    <w:unhideWhenUsed/>
    <w:qFormat/>
    <w:rsid w:val="00E33905"/>
    <w:pPr>
      <w:spacing w:line="240" w:lineRule="auto"/>
    </w:pPr>
    <w:rPr>
      <w:i/>
      <w:iCs/>
      <w:color w:val="1F497D" w:themeColor="text2"/>
      <w:sz w:val="18"/>
      <w:szCs w:val="18"/>
    </w:rPr>
  </w:style>
  <w:style w:type="table" w:styleId="TableGridLight">
    <w:name w:val="Grid Table Light"/>
    <w:basedOn w:val="TableNormal"/>
    <w:uiPriority w:val="40"/>
    <w:rsid w:val="005909D2"/>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539380">
      <w:bodyDiv w:val="1"/>
      <w:marLeft w:val="0"/>
      <w:marRight w:val="0"/>
      <w:marTop w:val="0"/>
      <w:marBottom w:val="0"/>
      <w:divBdr>
        <w:top w:val="none" w:sz="0" w:space="0" w:color="auto"/>
        <w:left w:val="none" w:sz="0" w:space="0" w:color="auto"/>
        <w:bottom w:val="none" w:sz="0" w:space="0" w:color="auto"/>
        <w:right w:val="none" w:sz="0" w:space="0" w:color="auto"/>
      </w:divBdr>
    </w:div>
    <w:div w:id="361520010">
      <w:bodyDiv w:val="1"/>
      <w:marLeft w:val="0"/>
      <w:marRight w:val="0"/>
      <w:marTop w:val="0"/>
      <w:marBottom w:val="0"/>
      <w:divBdr>
        <w:top w:val="none" w:sz="0" w:space="0" w:color="auto"/>
        <w:left w:val="none" w:sz="0" w:space="0" w:color="auto"/>
        <w:bottom w:val="none" w:sz="0" w:space="0" w:color="auto"/>
        <w:right w:val="none" w:sz="0" w:space="0" w:color="auto"/>
      </w:divBdr>
    </w:div>
    <w:div w:id="1321157126">
      <w:bodyDiv w:val="1"/>
      <w:marLeft w:val="0"/>
      <w:marRight w:val="0"/>
      <w:marTop w:val="0"/>
      <w:marBottom w:val="0"/>
      <w:divBdr>
        <w:top w:val="none" w:sz="0" w:space="0" w:color="auto"/>
        <w:left w:val="none" w:sz="0" w:space="0" w:color="auto"/>
        <w:bottom w:val="none" w:sz="0" w:space="0" w:color="auto"/>
        <w:right w:val="none" w:sz="0" w:space="0" w:color="auto"/>
      </w:divBdr>
    </w:div>
    <w:div w:id="1453204695">
      <w:bodyDiv w:val="1"/>
      <w:marLeft w:val="0"/>
      <w:marRight w:val="0"/>
      <w:marTop w:val="0"/>
      <w:marBottom w:val="0"/>
      <w:divBdr>
        <w:top w:val="none" w:sz="0" w:space="0" w:color="auto"/>
        <w:left w:val="none" w:sz="0" w:space="0" w:color="auto"/>
        <w:bottom w:val="none" w:sz="0" w:space="0" w:color="auto"/>
        <w:right w:val="none" w:sz="0" w:space="0" w:color="auto"/>
      </w:divBdr>
    </w:div>
    <w:div w:id="1571647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A3B6AC-F905-445B-80D6-B51ED76DC5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69</Pages>
  <Words>13598</Words>
  <Characters>77512</Characters>
  <Application>Microsoft Office Word</Application>
  <DocSecurity>0</DocSecurity>
  <Lines>645</Lines>
  <Paragraphs>181</Paragraphs>
  <ScaleCrop>false</ScaleCrop>
  <HeadingPairs>
    <vt:vector size="4" baseType="variant">
      <vt:variant>
        <vt:lpstr>العنوان</vt:lpstr>
      </vt:variant>
      <vt:variant>
        <vt:i4>1</vt:i4>
      </vt:variant>
      <vt:variant>
        <vt:lpstr>Title</vt:lpstr>
      </vt:variant>
      <vt:variant>
        <vt:i4>1</vt:i4>
      </vt:variant>
    </vt:vector>
  </HeadingPairs>
  <TitlesOfParts>
    <vt:vector size="2" baseType="lpstr">
      <vt:lpstr/>
      <vt:lpstr/>
    </vt:vector>
  </TitlesOfParts>
  <Company>SACC</Company>
  <LinksUpToDate>false</LinksUpToDate>
  <CharactersWithSpaces>90929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Hussam</dc:creator>
  <cp:lastModifiedBy>Taolefah 002</cp:lastModifiedBy>
  <cp:revision>2</cp:revision>
  <cp:lastPrinted>2026-03-12T21:11:00Z</cp:lastPrinted>
  <dcterms:created xsi:type="dcterms:W3CDTF">2026-03-16T08:44:00Z</dcterms:created>
  <dcterms:modified xsi:type="dcterms:W3CDTF">2026-03-16T08:44:00Z</dcterms:modified>
</cp:coreProperties>
</file>