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0F1E333" w:rsidR="009125CE" w:rsidRPr="001902DB" w:rsidRDefault="0043231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7DD1FBF">
            <wp:simplePos x="0" y="0"/>
            <wp:positionH relativeFrom="margin">
              <wp:posOffset>-245745</wp:posOffset>
            </wp:positionH>
            <wp:positionV relativeFrom="margin">
              <wp:posOffset>-321945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33445EB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9D329D"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432310">
        <w:rPr>
          <w:rFonts w:ascii="Sakkal Majalla" w:hAnsi="Sakkal Majalla" w:cs="Sakkal Majalla"/>
          <w:b/>
          <w:bCs/>
          <w:sz w:val="28"/>
          <w:szCs w:val="28"/>
          <w:lang w:bidi="ar-EG"/>
        </w:rPr>
        <w:t xml:space="preserve"> </w:t>
      </w:r>
      <w:r w:rsidR="00432310">
        <w:rPr>
          <w:rFonts w:ascii="Sakkal Majalla" w:hAnsi="Sakkal Majalla" w:cs="Sakkal Majalla" w:hint="cs"/>
          <w:b/>
          <w:bCs/>
          <w:sz w:val="28"/>
          <w:szCs w:val="28"/>
          <w:rtl/>
        </w:rPr>
        <w:t xml:space="preserve">ماجيستر ادارة مشاريع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338A2D4" w:rsidR="009125CE" w:rsidRPr="001902DB" w:rsidRDefault="000F287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المشروع</w:t>
      </w:r>
    </w:p>
    <w:p w14:paraId="15C28831" w14:textId="77777777" w:rsidR="009125CE" w:rsidRPr="009125CE" w:rsidRDefault="009125CE" w:rsidP="009125CE">
      <w:pPr>
        <w:jc w:val="center"/>
        <w:rPr>
          <w:rFonts w:ascii="Sakkal Majalla" w:hAnsi="Sakkal Majalla" w:cs="Sakkal Majalla"/>
          <w:sz w:val="28"/>
          <w:szCs w:val="28"/>
          <w:lang w:bidi="ar-EG"/>
        </w:rPr>
      </w:pPr>
    </w:p>
    <w:p w14:paraId="60CB7A7F" w14:textId="77777777" w:rsidR="000F2870" w:rsidRPr="00AF56A0" w:rsidRDefault="000F2870" w:rsidP="000F2870">
      <w:pPr>
        <w:spacing w:line="360" w:lineRule="auto"/>
        <w:jc w:val="center"/>
        <w:rPr>
          <w:rFonts w:ascii="Sakkal Majalla" w:hAnsi="Sakkal Majalla" w:cs="Sakkal Majalla"/>
          <w:b/>
          <w:bCs/>
          <w:sz w:val="40"/>
          <w:szCs w:val="40"/>
          <w:rtl/>
          <w:lang w:bidi="ar-EG"/>
        </w:rPr>
      </w:pPr>
      <w:r w:rsidRPr="00AF56A0">
        <w:rPr>
          <w:rFonts w:ascii="Sakkal Majalla" w:hAnsi="Sakkal Majalla" w:cs="Sakkal Majalla"/>
          <w:b/>
          <w:bCs/>
          <w:sz w:val="40"/>
          <w:szCs w:val="40"/>
          <w:rtl/>
        </w:rPr>
        <w:t>أثر التنويع ومخاطر الائتمان على أسعار أسهم المصارف التجارية: دليل تجريبي من دول مجلس التعاون الخليجي</w:t>
      </w:r>
    </w:p>
    <w:p w14:paraId="79274847" w14:textId="77777777" w:rsidR="000F2870" w:rsidRPr="00AF56A0" w:rsidRDefault="000F2870" w:rsidP="000F2870">
      <w:pPr>
        <w:pStyle w:val="Heading1"/>
        <w:spacing w:line="360" w:lineRule="auto"/>
        <w:ind w:right="39"/>
        <w:jc w:val="center"/>
        <w:rPr>
          <w:rFonts w:ascii="Sakkal Majalla" w:hAnsi="Sakkal Majalla" w:cs="Sakkal Majalla"/>
          <w:rtl/>
          <w:lang w:bidi="ar-EG"/>
        </w:rPr>
      </w:pPr>
      <w:r w:rsidRPr="000240AC">
        <w:rPr>
          <w:rFonts w:ascii="Sakkal Majalla" w:hAnsi="Sakkal Majalla" w:cs="Sakkal Majalla" w:hint="cs"/>
          <w:rtl/>
          <w:lang w:bidi="ar-EG"/>
        </w:rPr>
        <w:t xml:space="preserve">( </w:t>
      </w:r>
      <w:r w:rsidRPr="000240AC">
        <w:rPr>
          <w:bCs/>
          <w:rtl/>
        </w:rPr>
        <w:t xml:space="preserve">أثر مخاطر الائتمان والتنويع على ربحية البنوك في المملكة العربية السعودية  </w:t>
      </w:r>
      <w:r w:rsidRPr="000240AC">
        <w:rPr>
          <w:rFonts w:ascii="Sakkal Majalla" w:hAnsi="Sakkal Majalla" w:cs="Sakkal Majalla" w:hint="cs"/>
          <w:rtl/>
          <w:lang w:bidi="ar-EG"/>
        </w:rPr>
        <w:t>)</w:t>
      </w:r>
    </w:p>
    <w:p w14:paraId="730CCC71" w14:textId="77777777" w:rsidR="000F2870" w:rsidRDefault="000F2870" w:rsidP="000F2870">
      <w:pPr>
        <w:spacing w:line="360" w:lineRule="auto"/>
        <w:jc w:val="center"/>
        <w:rPr>
          <w:rFonts w:ascii="Sakkal Majalla" w:hAnsi="Sakkal Majalla" w:cs="Sakkal Majalla"/>
          <w:b/>
          <w:bCs/>
          <w:sz w:val="40"/>
          <w:szCs w:val="40"/>
          <w:rtl/>
          <w:lang w:bidi="ar-EG"/>
        </w:rPr>
      </w:pPr>
      <w:r w:rsidRPr="00AF56A0">
        <w:rPr>
          <w:rFonts w:ascii="Sakkal Majalla" w:hAnsi="Sakkal Majalla" w:cs="Sakkal Majalla"/>
          <w:b/>
          <w:bCs/>
          <w:sz w:val="40"/>
          <w:szCs w:val="40"/>
          <w:rtl/>
          <w:lang w:bidi="ar-EG"/>
        </w:rPr>
        <w:t>إعداد الطالب/</w:t>
      </w:r>
      <w:r w:rsidRPr="00AF56A0">
        <w:rPr>
          <w:rFonts w:ascii="Sakkal Majalla" w:hAnsi="Sakkal Majalla" w:cs="Sakkal Majalla" w:hint="cs"/>
          <w:b/>
          <w:bCs/>
          <w:sz w:val="40"/>
          <w:szCs w:val="40"/>
          <w:rtl/>
          <w:lang w:bidi="ar-EG"/>
        </w:rPr>
        <w:t xml:space="preserve"> </w:t>
      </w:r>
    </w:p>
    <w:p w14:paraId="4D0C069B" w14:textId="77777777" w:rsidR="000F2870" w:rsidRPr="00AF56A0" w:rsidRDefault="000F2870" w:rsidP="000F2870">
      <w:pPr>
        <w:spacing w:line="360" w:lineRule="auto"/>
        <w:jc w:val="center"/>
        <w:rPr>
          <w:rFonts w:ascii="Sakkal Majalla" w:hAnsi="Sakkal Majalla" w:cs="Sakkal Majalla"/>
          <w:b/>
          <w:bCs/>
          <w:sz w:val="40"/>
          <w:szCs w:val="40"/>
          <w:rtl/>
          <w:lang w:bidi="ar-EG"/>
        </w:rPr>
      </w:pPr>
      <w:r w:rsidRPr="00AF56A0">
        <w:rPr>
          <w:rFonts w:ascii="Sakkal Majalla" w:hAnsi="Sakkal Majalla" w:cs="Sakkal Majalla" w:hint="cs"/>
          <w:b/>
          <w:bCs/>
          <w:sz w:val="40"/>
          <w:szCs w:val="40"/>
          <w:rtl/>
          <w:lang w:bidi="ar-EG"/>
        </w:rPr>
        <w:t xml:space="preserve">فالح عبدالله ناصر الفالح </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1F6B0544" w14:textId="77777777" w:rsidR="00432310" w:rsidRDefault="00432310" w:rsidP="009125CE">
      <w:pPr>
        <w:rPr>
          <w:rFonts w:ascii="Sakkal Majalla" w:hAnsi="Sakkal Majalla" w:cs="Sakkal Majalla"/>
          <w:sz w:val="28"/>
          <w:szCs w:val="28"/>
          <w:u w:val="single"/>
          <w:lang w:bidi="ar-EG"/>
        </w:rPr>
      </w:pPr>
    </w:p>
    <w:p w14:paraId="035BF540" w14:textId="5B6A7DDA" w:rsidR="009125CE" w:rsidRDefault="009125CE" w:rsidP="009125CE">
      <w:pPr>
        <w:rPr>
          <w:rFonts w:ascii="Sakkal Majalla" w:hAnsi="Sakkal Majalla" w:cs="Sakkal Majalla"/>
          <w:sz w:val="28"/>
          <w:szCs w:val="28"/>
          <w:u w:val="single"/>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tblpPr w:vertAnchor="text" w:horzAnchor="page" w:tblpX="2629" w:tblpY="428"/>
        <w:tblOverlap w:val="never"/>
        <w:tblW w:w="8377" w:type="dxa"/>
        <w:tblInd w:w="0" w:type="dxa"/>
        <w:tblLook w:val="04A0" w:firstRow="1" w:lastRow="0" w:firstColumn="1" w:lastColumn="0" w:noHBand="0" w:noVBand="1"/>
      </w:tblPr>
      <w:tblGrid>
        <w:gridCol w:w="6527"/>
        <w:gridCol w:w="1850"/>
      </w:tblGrid>
      <w:tr w:rsidR="0040649F" w:rsidRPr="008367BC" w14:paraId="49297F1B" w14:textId="77777777" w:rsidTr="00E52071">
        <w:trPr>
          <w:trHeight w:val="4508"/>
        </w:trPr>
        <w:tc>
          <w:tcPr>
            <w:tcW w:w="6527" w:type="dxa"/>
            <w:tcBorders>
              <w:top w:val="nil"/>
              <w:left w:val="nil"/>
              <w:bottom w:val="nil"/>
              <w:right w:val="nil"/>
            </w:tcBorders>
            <w:vAlign w:val="bottom"/>
          </w:tcPr>
          <w:p w14:paraId="6FE5DD51" w14:textId="77777777" w:rsidR="0040649F" w:rsidRPr="008367BC" w:rsidRDefault="0040649F" w:rsidP="00E52071">
            <w:pPr>
              <w:tabs>
                <w:tab w:val="center" w:pos="3123"/>
              </w:tabs>
              <w:bidi w:val="0"/>
              <w:spacing w:line="360" w:lineRule="auto"/>
              <w:ind w:left="1872" w:right="1440"/>
              <w:jc w:val="center"/>
              <w:rPr>
                <w:sz w:val="32"/>
                <w:szCs w:val="32"/>
              </w:rPr>
            </w:pPr>
            <w:r w:rsidRPr="008367BC">
              <w:rPr>
                <w:sz w:val="32"/>
                <w:szCs w:val="32"/>
              </w:rPr>
              <w:t>Summary</w:t>
            </w:r>
          </w:p>
          <w:p w14:paraId="6068661C" w14:textId="77777777" w:rsidR="0040649F" w:rsidRPr="008367BC" w:rsidRDefault="0040649F" w:rsidP="00E52071">
            <w:pPr>
              <w:tabs>
                <w:tab w:val="center" w:pos="3124"/>
              </w:tabs>
              <w:bidi w:val="0"/>
              <w:spacing w:line="360" w:lineRule="auto"/>
              <w:ind w:left="1872" w:right="1440"/>
              <w:jc w:val="center"/>
              <w:rPr>
                <w:sz w:val="32"/>
                <w:szCs w:val="32"/>
              </w:rPr>
            </w:pPr>
            <w:r w:rsidRPr="008367BC">
              <w:rPr>
                <w:sz w:val="32"/>
                <w:szCs w:val="32"/>
              </w:rPr>
              <w:t>Introduction</w:t>
            </w:r>
          </w:p>
          <w:p w14:paraId="202224F4" w14:textId="77777777" w:rsidR="0040649F" w:rsidRPr="008367BC" w:rsidRDefault="0040649F" w:rsidP="00E52071">
            <w:pPr>
              <w:tabs>
                <w:tab w:val="center" w:pos="3125"/>
              </w:tabs>
              <w:bidi w:val="0"/>
              <w:spacing w:line="360" w:lineRule="auto"/>
              <w:ind w:left="1872" w:right="1440"/>
              <w:jc w:val="center"/>
              <w:rPr>
                <w:sz w:val="32"/>
                <w:szCs w:val="32"/>
              </w:rPr>
            </w:pPr>
            <w:r w:rsidRPr="008367BC">
              <w:rPr>
                <w:sz w:val="32"/>
                <w:szCs w:val="32"/>
              </w:rPr>
              <w:t>Literature review</w:t>
            </w:r>
          </w:p>
          <w:p w14:paraId="58F063E1" w14:textId="77777777" w:rsidR="0040649F" w:rsidRPr="008367BC" w:rsidRDefault="0040649F" w:rsidP="00E52071">
            <w:pPr>
              <w:tabs>
                <w:tab w:val="center" w:pos="3123"/>
              </w:tabs>
              <w:bidi w:val="0"/>
              <w:spacing w:line="360" w:lineRule="auto"/>
              <w:ind w:left="1872" w:right="1440"/>
              <w:jc w:val="center"/>
              <w:rPr>
                <w:sz w:val="32"/>
                <w:szCs w:val="32"/>
              </w:rPr>
            </w:pPr>
            <w:r w:rsidRPr="008367BC">
              <w:rPr>
                <w:sz w:val="32"/>
                <w:szCs w:val="32"/>
              </w:rPr>
              <w:t>Methodology</w:t>
            </w:r>
          </w:p>
          <w:p w14:paraId="19349445" w14:textId="77777777" w:rsidR="0040649F" w:rsidRPr="008367BC" w:rsidRDefault="0040649F" w:rsidP="00E52071">
            <w:pPr>
              <w:tabs>
                <w:tab w:val="center" w:pos="3123"/>
              </w:tabs>
              <w:bidi w:val="0"/>
              <w:spacing w:line="360" w:lineRule="auto"/>
              <w:ind w:left="1872" w:right="1440"/>
              <w:jc w:val="center"/>
              <w:rPr>
                <w:sz w:val="32"/>
                <w:szCs w:val="32"/>
              </w:rPr>
            </w:pPr>
            <w:r w:rsidRPr="008367BC">
              <w:rPr>
                <w:sz w:val="32"/>
                <w:szCs w:val="32"/>
              </w:rPr>
              <w:t>Empirical results</w:t>
            </w:r>
          </w:p>
          <w:p w14:paraId="1128D344" w14:textId="77777777" w:rsidR="0040649F" w:rsidRPr="008367BC" w:rsidRDefault="0040649F" w:rsidP="00E52071">
            <w:pPr>
              <w:tabs>
                <w:tab w:val="center" w:pos="3123"/>
              </w:tabs>
              <w:bidi w:val="0"/>
              <w:spacing w:line="360" w:lineRule="auto"/>
              <w:ind w:left="1872" w:right="1440"/>
              <w:jc w:val="center"/>
              <w:rPr>
                <w:sz w:val="32"/>
                <w:szCs w:val="32"/>
              </w:rPr>
            </w:pPr>
            <w:r w:rsidRPr="008367BC">
              <w:rPr>
                <w:sz w:val="32"/>
                <w:szCs w:val="32"/>
              </w:rPr>
              <w:t>Conclusion</w:t>
            </w:r>
          </w:p>
          <w:p w14:paraId="663D9405" w14:textId="77777777" w:rsidR="0040649F" w:rsidRPr="008367BC" w:rsidRDefault="0040649F" w:rsidP="00E52071">
            <w:pPr>
              <w:bidi w:val="0"/>
              <w:spacing w:line="360" w:lineRule="auto"/>
              <w:ind w:left="1872" w:right="1440"/>
              <w:jc w:val="center"/>
              <w:rPr>
                <w:sz w:val="32"/>
                <w:szCs w:val="32"/>
                <w:rtl/>
                <w:lang w:bidi="ar-EG"/>
              </w:rPr>
            </w:pPr>
            <w:r w:rsidRPr="008367BC">
              <w:rPr>
                <w:sz w:val="32"/>
                <w:szCs w:val="32"/>
              </w:rPr>
              <w:t>Recommendation</w:t>
            </w:r>
          </w:p>
          <w:p w14:paraId="6364661F" w14:textId="77777777" w:rsidR="0040649F" w:rsidRPr="008367BC" w:rsidRDefault="0040649F" w:rsidP="00E52071">
            <w:pPr>
              <w:bidi w:val="0"/>
              <w:spacing w:line="360" w:lineRule="auto"/>
              <w:ind w:left="1872" w:right="1440"/>
              <w:jc w:val="center"/>
              <w:rPr>
                <w:sz w:val="32"/>
                <w:szCs w:val="32"/>
              </w:rPr>
            </w:pPr>
            <w:r w:rsidRPr="008367BC">
              <w:rPr>
                <w:sz w:val="32"/>
                <w:szCs w:val="32"/>
              </w:rPr>
              <w:t>References</w:t>
            </w:r>
          </w:p>
        </w:tc>
        <w:tc>
          <w:tcPr>
            <w:tcW w:w="1850" w:type="dxa"/>
            <w:tcBorders>
              <w:top w:val="nil"/>
              <w:left w:val="nil"/>
              <w:bottom w:val="nil"/>
              <w:right w:val="nil"/>
            </w:tcBorders>
            <w:vAlign w:val="bottom"/>
          </w:tcPr>
          <w:p w14:paraId="1DAE9917" w14:textId="77777777" w:rsidR="0040649F" w:rsidRPr="008367BC" w:rsidRDefault="0040649F" w:rsidP="00E52071">
            <w:pPr>
              <w:spacing w:line="360" w:lineRule="auto"/>
              <w:ind w:left="432" w:right="288" w:hanging="57"/>
              <w:jc w:val="center"/>
              <w:rPr>
                <w:sz w:val="32"/>
                <w:szCs w:val="32"/>
                <w:rtl/>
              </w:rPr>
            </w:pPr>
            <w:r w:rsidRPr="008367BC">
              <w:rPr>
                <w:sz w:val="32"/>
                <w:szCs w:val="32"/>
                <w:rtl/>
              </w:rPr>
              <w:t>ملخص</w:t>
            </w:r>
          </w:p>
          <w:p w14:paraId="4E33DB6D" w14:textId="77777777" w:rsidR="0040649F" w:rsidRPr="008367BC" w:rsidRDefault="0040649F" w:rsidP="00E52071">
            <w:pPr>
              <w:spacing w:line="360" w:lineRule="auto"/>
              <w:ind w:left="432" w:right="288" w:hanging="57"/>
              <w:jc w:val="center"/>
              <w:rPr>
                <w:sz w:val="32"/>
                <w:szCs w:val="32"/>
              </w:rPr>
            </w:pPr>
            <w:r w:rsidRPr="008367BC">
              <w:rPr>
                <w:sz w:val="32"/>
                <w:szCs w:val="32"/>
                <w:rtl/>
              </w:rPr>
              <w:t>مقدمة</w:t>
            </w:r>
          </w:p>
          <w:p w14:paraId="3675B6CB" w14:textId="77777777" w:rsidR="0040649F" w:rsidRPr="008367BC" w:rsidRDefault="0040649F" w:rsidP="00E52071">
            <w:pPr>
              <w:spacing w:line="360" w:lineRule="auto"/>
              <w:ind w:left="432" w:right="288" w:hanging="456"/>
              <w:jc w:val="center"/>
              <w:rPr>
                <w:sz w:val="32"/>
                <w:szCs w:val="32"/>
              </w:rPr>
            </w:pPr>
            <w:r w:rsidRPr="008367BC">
              <w:rPr>
                <w:sz w:val="32"/>
                <w:szCs w:val="32"/>
                <w:rtl/>
              </w:rPr>
              <w:t>الدراسات السابقة المنهجية</w:t>
            </w:r>
          </w:p>
          <w:p w14:paraId="5CF26D8D" w14:textId="77777777" w:rsidR="0040649F" w:rsidRPr="008367BC" w:rsidRDefault="0040649F" w:rsidP="00E52071">
            <w:pPr>
              <w:spacing w:line="360" w:lineRule="auto"/>
              <w:ind w:left="432" w:right="288" w:hanging="337"/>
              <w:jc w:val="center"/>
              <w:rPr>
                <w:sz w:val="32"/>
                <w:szCs w:val="32"/>
              </w:rPr>
            </w:pPr>
            <w:r w:rsidRPr="008367BC">
              <w:rPr>
                <w:sz w:val="32"/>
                <w:szCs w:val="32"/>
                <w:rtl/>
              </w:rPr>
              <w:t>النتائج التجريبية الخلاصة</w:t>
            </w:r>
          </w:p>
          <w:p w14:paraId="5B6191F6" w14:textId="77777777" w:rsidR="0040649F" w:rsidRPr="008367BC" w:rsidRDefault="0040649F" w:rsidP="00E52071">
            <w:pPr>
              <w:spacing w:line="360" w:lineRule="auto"/>
              <w:ind w:left="432" w:right="288" w:hanging="144"/>
              <w:jc w:val="center"/>
              <w:rPr>
                <w:sz w:val="32"/>
                <w:szCs w:val="32"/>
              </w:rPr>
            </w:pPr>
            <w:r w:rsidRPr="008367BC">
              <w:rPr>
                <w:sz w:val="32"/>
                <w:szCs w:val="32"/>
                <w:rtl/>
              </w:rPr>
              <w:t>التوصيات المراجع</w:t>
            </w:r>
          </w:p>
        </w:tc>
      </w:tr>
    </w:tbl>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lang w:bidi="ar-EG"/>
        </w:rPr>
      </w:pPr>
    </w:p>
    <w:p w14:paraId="4798DA3C" w14:textId="77777777" w:rsidR="0040649F" w:rsidRDefault="0040649F" w:rsidP="009125CE">
      <w:pPr>
        <w:rPr>
          <w:rFonts w:ascii="Sakkal Majalla" w:hAnsi="Sakkal Majalla" w:cs="Sakkal Majalla"/>
          <w:sz w:val="28"/>
          <w:szCs w:val="28"/>
          <w:u w:val="single"/>
          <w:lang w:bidi="ar-EG"/>
        </w:rPr>
      </w:pPr>
    </w:p>
    <w:p w14:paraId="671E766F" w14:textId="77777777" w:rsidR="0040649F" w:rsidRDefault="0040649F" w:rsidP="009125CE">
      <w:pPr>
        <w:rPr>
          <w:rFonts w:ascii="Sakkal Majalla" w:hAnsi="Sakkal Majalla" w:cs="Sakkal Majalla"/>
          <w:sz w:val="28"/>
          <w:szCs w:val="28"/>
          <w:u w:val="single"/>
          <w:lang w:bidi="ar-EG"/>
        </w:rPr>
      </w:pPr>
    </w:p>
    <w:p w14:paraId="57EB58DF" w14:textId="77777777" w:rsidR="0040649F" w:rsidRDefault="0040649F" w:rsidP="009125CE">
      <w:pPr>
        <w:rPr>
          <w:rFonts w:ascii="Sakkal Majalla" w:hAnsi="Sakkal Majalla" w:cs="Sakkal Majalla"/>
          <w:sz w:val="28"/>
          <w:szCs w:val="28"/>
          <w:u w:val="single"/>
          <w:lang w:bidi="ar-EG"/>
        </w:rPr>
      </w:pPr>
    </w:p>
    <w:p w14:paraId="4952C32D" w14:textId="77777777" w:rsidR="0040649F" w:rsidRDefault="0040649F" w:rsidP="009125CE">
      <w:pPr>
        <w:rPr>
          <w:rFonts w:ascii="Sakkal Majalla" w:hAnsi="Sakkal Majalla" w:cs="Sakkal Majalla"/>
          <w:sz w:val="28"/>
          <w:szCs w:val="28"/>
          <w:u w:val="single"/>
          <w:lang w:bidi="ar-EG"/>
        </w:rPr>
      </w:pPr>
    </w:p>
    <w:p w14:paraId="043B4486" w14:textId="77777777" w:rsidR="0040649F" w:rsidRDefault="0040649F"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tbl>
      <w:tblPr>
        <w:tblStyle w:val="TableGrid"/>
        <w:tblW w:w="10890" w:type="dxa"/>
        <w:tblInd w:w="-635" w:type="dxa"/>
        <w:tblLayout w:type="fixed"/>
        <w:tblCellMar>
          <w:top w:w="5" w:type="dxa"/>
        </w:tblCellMar>
        <w:tblLook w:val="04A0" w:firstRow="1" w:lastRow="0" w:firstColumn="1" w:lastColumn="0" w:noHBand="0" w:noVBand="1"/>
      </w:tblPr>
      <w:tblGrid>
        <w:gridCol w:w="2414"/>
        <w:gridCol w:w="2345"/>
        <w:gridCol w:w="1811"/>
        <w:gridCol w:w="810"/>
        <w:gridCol w:w="1350"/>
        <w:gridCol w:w="2160"/>
      </w:tblGrid>
      <w:tr w:rsidR="00604FAC" w:rsidRPr="008367BC" w14:paraId="33A405D2" w14:textId="77777777" w:rsidTr="00604FAC">
        <w:trPr>
          <w:trHeight w:val="1145"/>
        </w:trPr>
        <w:tc>
          <w:tcPr>
            <w:tcW w:w="2414" w:type="dxa"/>
            <w:tcBorders>
              <w:top w:val="single" w:sz="4" w:space="0" w:color="000000"/>
              <w:left w:val="single" w:sz="4" w:space="0" w:color="000000"/>
              <w:bottom w:val="single" w:sz="4" w:space="0" w:color="000000"/>
              <w:right w:val="single" w:sz="4" w:space="0" w:color="000000"/>
            </w:tcBorders>
            <w:vAlign w:val="center"/>
          </w:tcPr>
          <w:p w14:paraId="27F5AA5C" w14:textId="77777777" w:rsidR="00604FAC" w:rsidRPr="008367BC" w:rsidRDefault="00604FAC" w:rsidP="00E52071">
            <w:pPr>
              <w:spacing w:line="360" w:lineRule="auto"/>
              <w:ind w:left="1"/>
              <w:jc w:val="center"/>
              <w:rPr>
                <w:b/>
                <w:bCs/>
                <w:sz w:val="32"/>
                <w:szCs w:val="32"/>
              </w:rPr>
            </w:pPr>
            <w:r w:rsidRPr="008367BC">
              <w:rPr>
                <w:b/>
                <w:bCs/>
                <w:sz w:val="32"/>
                <w:szCs w:val="32"/>
                <w:rtl/>
              </w:rPr>
              <w:t xml:space="preserve">أبرز النتائج </w:t>
            </w:r>
          </w:p>
        </w:tc>
        <w:tc>
          <w:tcPr>
            <w:tcW w:w="2345" w:type="dxa"/>
            <w:tcBorders>
              <w:top w:val="single" w:sz="4" w:space="0" w:color="000000"/>
              <w:left w:val="single" w:sz="4" w:space="0" w:color="000000"/>
              <w:bottom w:val="single" w:sz="4" w:space="0" w:color="000000"/>
              <w:right w:val="single" w:sz="4" w:space="0" w:color="000000"/>
            </w:tcBorders>
            <w:vAlign w:val="center"/>
          </w:tcPr>
          <w:p w14:paraId="16955D79" w14:textId="77777777" w:rsidR="00604FAC" w:rsidRPr="008367BC" w:rsidRDefault="00604FAC" w:rsidP="00E52071">
            <w:pPr>
              <w:spacing w:line="360" w:lineRule="auto"/>
              <w:ind w:right="550"/>
              <w:rPr>
                <w:b/>
                <w:bCs/>
                <w:sz w:val="32"/>
                <w:szCs w:val="32"/>
              </w:rPr>
            </w:pPr>
            <w:r w:rsidRPr="008367BC">
              <w:rPr>
                <w:b/>
                <w:bCs/>
                <w:sz w:val="32"/>
                <w:szCs w:val="32"/>
                <w:rtl/>
              </w:rPr>
              <w:t xml:space="preserve">البيانات والمنهجية  </w:t>
            </w:r>
          </w:p>
        </w:tc>
        <w:tc>
          <w:tcPr>
            <w:tcW w:w="1811" w:type="dxa"/>
            <w:tcBorders>
              <w:top w:val="single" w:sz="4" w:space="0" w:color="000000"/>
              <w:left w:val="single" w:sz="4" w:space="0" w:color="000000"/>
              <w:bottom w:val="single" w:sz="4" w:space="0" w:color="000000"/>
              <w:right w:val="single" w:sz="4" w:space="0" w:color="000000"/>
            </w:tcBorders>
            <w:vAlign w:val="center"/>
          </w:tcPr>
          <w:p w14:paraId="7B2F9A75" w14:textId="77777777" w:rsidR="00604FAC" w:rsidRPr="008367BC" w:rsidRDefault="00604FAC" w:rsidP="00E52071">
            <w:pPr>
              <w:spacing w:line="360" w:lineRule="auto"/>
              <w:ind w:right="502"/>
              <w:rPr>
                <w:b/>
                <w:bCs/>
                <w:sz w:val="32"/>
                <w:szCs w:val="32"/>
              </w:rPr>
            </w:pPr>
            <w:r w:rsidRPr="008367BC">
              <w:rPr>
                <w:b/>
                <w:bCs/>
                <w:sz w:val="32"/>
                <w:szCs w:val="32"/>
                <w:rtl/>
              </w:rPr>
              <w:t xml:space="preserve">أهداف البحث </w:t>
            </w:r>
          </w:p>
        </w:tc>
        <w:tc>
          <w:tcPr>
            <w:tcW w:w="810" w:type="dxa"/>
            <w:tcBorders>
              <w:top w:val="single" w:sz="4" w:space="0" w:color="000000"/>
              <w:left w:val="single" w:sz="4" w:space="0" w:color="000000"/>
              <w:bottom w:val="single" w:sz="4" w:space="0" w:color="000000"/>
              <w:right w:val="single" w:sz="4" w:space="0" w:color="000000"/>
            </w:tcBorders>
            <w:vAlign w:val="center"/>
          </w:tcPr>
          <w:p w14:paraId="6C4580D9" w14:textId="77777777" w:rsidR="00604FAC" w:rsidRPr="008367BC" w:rsidRDefault="00604FAC" w:rsidP="00E52071">
            <w:pPr>
              <w:spacing w:line="360" w:lineRule="auto"/>
              <w:ind w:right="144"/>
              <w:rPr>
                <w:b/>
                <w:bCs/>
                <w:sz w:val="32"/>
                <w:szCs w:val="32"/>
              </w:rPr>
            </w:pPr>
            <w:r w:rsidRPr="008367BC">
              <w:rPr>
                <w:b/>
                <w:bCs/>
                <w:sz w:val="32"/>
                <w:szCs w:val="32"/>
                <w:rtl/>
              </w:rPr>
              <w:t xml:space="preserve">تاريخ </w:t>
            </w:r>
          </w:p>
          <w:p w14:paraId="416CF8E5" w14:textId="77777777" w:rsidR="00604FAC" w:rsidRPr="008367BC" w:rsidRDefault="00604FAC" w:rsidP="00E52071">
            <w:pPr>
              <w:spacing w:line="360" w:lineRule="auto"/>
              <w:ind w:right="132"/>
              <w:rPr>
                <w:b/>
                <w:bCs/>
                <w:sz w:val="32"/>
                <w:szCs w:val="32"/>
              </w:rPr>
            </w:pPr>
            <w:r w:rsidRPr="008367BC">
              <w:rPr>
                <w:b/>
                <w:bCs/>
                <w:sz w:val="32"/>
                <w:szCs w:val="32"/>
                <w:rtl/>
              </w:rPr>
              <w:t xml:space="preserve">النشر </w:t>
            </w:r>
          </w:p>
        </w:tc>
        <w:tc>
          <w:tcPr>
            <w:tcW w:w="1350" w:type="dxa"/>
            <w:tcBorders>
              <w:top w:val="single" w:sz="4" w:space="0" w:color="000000"/>
              <w:left w:val="single" w:sz="4" w:space="0" w:color="000000"/>
              <w:bottom w:val="single" w:sz="4" w:space="0" w:color="000000"/>
              <w:right w:val="single" w:sz="4" w:space="0" w:color="000000"/>
            </w:tcBorders>
            <w:vAlign w:val="center"/>
          </w:tcPr>
          <w:p w14:paraId="0C9550F8" w14:textId="77777777" w:rsidR="00604FAC" w:rsidRPr="008367BC" w:rsidRDefault="00604FAC" w:rsidP="00E52071">
            <w:pPr>
              <w:spacing w:line="360" w:lineRule="auto"/>
              <w:ind w:right="410"/>
              <w:rPr>
                <w:b/>
                <w:bCs/>
                <w:sz w:val="32"/>
                <w:szCs w:val="32"/>
              </w:rPr>
            </w:pPr>
            <w:r w:rsidRPr="008367BC">
              <w:rPr>
                <w:b/>
                <w:bCs/>
                <w:sz w:val="32"/>
                <w:szCs w:val="32"/>
                <w:rtl/>
              </w:rPr>
              <w:t xml:space="preserve">المؤلف  </w:t>
            </w:r>
          </w:p>
        </w:tc>
        <w:tc>
          <w:tcPr>
            <w:tcW w:w="2160" w:type="dxa"/>
            <w:tcBorders>
              <w:top w:val="single" w:sz="4" w:space="0" w:color="000000"/>
              <w:left w:val="single" w:sz="4" w:space="0" w:color="000000"/>
              <w:bottom w:val="single" w:sz="4" w:space="0" w:color="000000"/>
              <w:right w:val="single" w:sz="4" w:space="0" w:color="000000"/>
            </w:tcBorders>
            <w:vAlign w:val="center"/>
          </w:tcPr>
          <w:p w14:paraId="57500386" w14:textId="77777777" w:rsidR="00604FAC" w:rsidRPr="008367BC" w:rsidRDefault="00604FAC" w:rsidP="00E52071">
            <w:pPr>
              <w:spacing w:line="360" w:lineRule="auto"/>
              <w:ind w:right="505"/>
              <w:rPr>
                <w:b/>
                <w:bCs/>
                <w:sz w:val="32"/>
                <w:szCs w:val="32"/>
              </w:rPr>
            </w:pPr>
            <w:r w:rsidRPr="008367BC">
              <w:rPr>
                <w:b/>
                <w:bCs/>
                <w:sz w:val="32"/>
                <w:szCs w:val="32"/>
                <w:rtl/>
              </w:rPr>
              <w:t xml:space="preserve">عنوان الدراسة </w:t>
            </w:r>
          </w:p>
        </w:tc>
      </w:tr>
      <w:tr w:rsidR="00604FAC" w:rsidRPr="008367BC" w14:paraId="23254253" w14:textId="77777777" w:rsidTr="00604FAC">
        <w:trPr>
          <w:trHeight w:val="1390"/>
        </w:trPr>
        <w:tc>
          <w:tcPr>
            <w:tcW w:w="2414" w:type="dxa"/>
            <w:tcBorders>
              <w:top w:val="single" w:sz="4" w:space="0" w:color="000000"/>
              <w:left w:val="single" w:sz="4" w:space="0" w:color="000000"/>
              <w:bottom w:val="single" w:sz="4" w:space="0" w:color="000000"/>
              <w:right w:val="single" w:sz="4" w:space="0" w:color="000000"/>
            </w:tcBorders>
            <w:vAlign w:val="center"/>
          </w:tcPr>
          <w:p w14:paraId="36801079" w14:textId="77777777" w:rsidR="00604FAC" w:rsidRPr="00381144" w:rsidRDefault="00604FAC" w:rsidP="00E52071">
            <w:pPr>
              <w:spacing w:line="360" w:lineRule="auto"/>
              <w:ind w:left="39" w:right="10" w:hanging="39"/>
              <w:rPr>
                <w:sz w:val="24"/>
                <w:szCs w:val="24"/>
              </w:rPr>
            </w:pPr>
            <w:r w:rsidRPr="00381144">
              <w:rPr>
                <w:b/>
                <w:bCs/>
                <w:sz w:val="24"/>
                <w:szCs w:val="24"/>
                <w:rtl/>
              </w:rPr>
              <w:t xml:space="preserve">وجود أثر معنوي إيجابي لمعامل التنويع علىسعر السهم وجود أثر معنوي سالب لمعامل لمخاطر الائتمان على سعر السهم للمصارف </w:t>
            </w:r>
          </w:p>
        </w:tc>
        <w:tc>
          <w:tcPr>
            <w:tcW w:w="2345" w:type="dxa"/>
            <w:tcBorders>
              <w:top w:val="single" w:sz="4" w:space="0" w:color="000000"/>
              <w:left w:val="single" w:sz="4" w:space="0" w:color="000000"/>
              <w:bottom w:val="single" w:sz="4" w:space="0" w:color="000000"/>
              <w:right w:val="single" w:sz="4" w:space="0" w:color="000000"/>
            </w:tcBorders>
          </w:tcPr>
          <w:p w14:paraId="6A04BADC" w14:textId="77777777" w:rsidR="00604FAC" w:rsidRPr="00381144" w:rsidRDefault="00604FAC" w:rsidP="00E52071">
            <w:pPr>
              <w:spacing w:line="360" w:lineRule="auto"/>
              <w:ind w:right="5"/>
              <w:rPr>
                <w:sz w:val="24"/>
                <w:szCs w:val="24"/>
              </w:rPr>
            </w:pPr>
            <w:r w:rsidRPr="00381144">
              <w:rPr>
                <w:b/>
                <w:bCs/>
                <w:sz w:val="24"/>
                <w:szCs w:val="24"/>
                <w:rtl/>
              </w:rPr>
              <w:t xml:space="preserve">بيانات سنوية مالية  </w:t>
            </w:r>
          </w:p>
          <w:p w14:paraId="52818002" w14:textId="77777777" w:rsidR="00604FAC" w:rsidRPr="00381144" w:rsidRDefault="00604FAC" w:rsidP="00E52071">
            <w:pPr>
              <w:tabs>
                <w:tab w:val="center" w:pos="968"/>
              </w:tabs>
              <w:spacing w:line="360" w:lineRule="auto"/>
              <w:ind w:left="-10"/>
              <w:rPr>
                <w:sz w:val="24"/>
                <w:szCs w:val="24"/>
              </w:rPr>
            </w:pPr>
            <w:r w:rsidRPr="00381144">
              <w:rPr>
                <w:b/>
                <w:bCs/>
                <w:sz w:val="24"/>
                <w:szCs w:val="24"/>
                <w:rtl/>
              </w:rPr>
              <w:t xml:space="preserve"> </w:t>
            </w:r>
            <w:r w:rsidRPr="00381144">
              <w:rPr>
                <w:b/>
                <w:bCs/>
                <w:sz w:val="24"/>
                <w:szCs w:val="24"/>
                <w:rtl/>
              </w:rPr>
              <w:tab/>
              <w:t xml:space="preserve">منهجية الانحدار الخطي المتعدد  </w:t>
            </w:r>
          </w:p>
          <w:p w14:paraId="4D18B0C1" w14:textId="77777777" w:rsidR="00604FAC" w:rsidRPr="00381144" w:rsidRDefault="00604FAC" w:rsidP="00E52071">
            <w:pPr>
              <w:spacing w:line="360" w:lineRule="auto"/>
              <w:ind w:left="274" w:right="43" w:hanging="274"/>
              <w:rPr>
                <w:sz w:val="24"/>
                <w:szCs w:val="24"/>
              </w:rPr>
            </w:pPr>
            <w:r w:rsidRPr="00381144">
              <w:rPr>
                <w:b/>
                <w:bCs/>
                <w:sz w:val="24"/>
                <w:szCs w:val="24"/>
                <w:rtl/>
              </w:rPr>
              <w:t xml:space="preserve">المتغير المستقل/ التنويع ومخاطر الائتمان المتغير التابع/ أسعار الاسهم  </w:t>
            </w:r>
          </w:p>
          <w:p w14:paraId="4741C8C2" w14:textId="77777777" w:rsidR="00604FAC" w:rsidRPr="00381144" w:rsidRDefault="00604FAC" w:rsidP="00E52071">
            <w:pPr>
              <w:bidi w:val="0"/>
              <w:spacing w:line="360" w:lineRule="auto"/>
              <w:ind w:right="198"/>
              <w:jc w:val="center"/>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41BFA2DA" w14:textId="77777777" w:rsidR="00604FAC" w:rsidRPr="00381144" w:rsidRDefault="00604FAC" w:rsidP="00E52071">
            <w:pPr>
              <w:spacing w:line="360" w:lineRule="auto"/>
              <w:ind w:left="-13" w:right="7" w:firstLine="19"/>
              <w:rPr>
                <w:sz w:val="24"/>
                <w:szCs w:val="24"/>
              </w:rPr>
            </w:pPr>
            <w:r w:rsidRPr="00381144">
              <w:rPr>
                <w:b/>
                <w:bCs/>
                <w:sz w:val="24"/>
                <w:szCs w:val="24"/>
                <w:rtl/>
              </w:rPr>
              <w:t xml:space="preserve">هدفت الدراسة إلى قياس أثر التنويع </w:t>
            </w:r>
            <w:r w:rsidRPr="00381144">
              <w:rPr>
                <w:b/>
                <w:bCs/>
                <w:sz w:val="24"/>
                <w:szCs w:val="24"/>
                <w:rtl/>
              </w:rPr>
              <w:tab/>
              <w:t xml:space="preserve">ومخاطر الائتمان على أسعار المصارف لعينة </w:t>
            </w:r>
            <w:r w:rsidRPr="00381144">
              <w:rPr>
                <w:b/>
                <w:bCs/>
                <w:sz w:val="24"/>
                <w:szCs w:val="24"/>
              </w:rPr>
              <w:t>58</w:t>
            </w:r>
            <w:r w:rsidRPr="00381144">
              <w:rPr>
                <w:b/>
                <w:bCs/>
                <w:sz w:val="24"/>
                <w:szCs w:val="24"/>
                <w:rtl/>
              </w:rPr>
              <w:t xml:space="preserve"> مصرف </w:t>
            </w:r>
          </w:p>
        </w:tc>
        <w:tc>
          <w:tcPr>
            <w:tcW w:w="810" w:type="dxa"/>
            <w:tcBorders>
              <w:top w:val="single" w:sz="4" w:space="0" w:color="000000"/>
              <w:left w:val="single" w:sz="4" w:space="0" w:color="000000"/>
              <w:bottom w:val="single" w:sz="4" w:space="0" w:color="000000"/>
              <w:right w:val="single" w:sz="4" w:space="0" w:color="000000"/>
            </w:tcBorders>
            <w:vAlign w:val="center"/>
          </w:tcPr>
          <w:p w14:paraId="6FD76001" w14:textId="77777777" w:rsidR="00604FAC" w:rsidRPr="00381144" w:rsidRDefault="00604FAC" w:rsidP="00E52071">
            <w:pPr>
              <w:bidi w:val="0"/>
              <w:spacing w:line="360" w:lineRule="auto"/>
              <w:ind w:left="86"/>
              <w:rPr>
                <w:sz w:val="24"/>
                <w:szCs w:val="24"/>
              </w:rPr>
            </w:pPr>
            <w:r w:rsidRPr="00381144">
              <w:rPr>
                <w:b/>
                <w:sz w:val="24"/>
                <w:szCs w:val="24"/>
              </w:rPr>
              <w:t>2023</w:t>
            </w:r>
          </w:p>
        </w:tc>
        <w:tc>
          <w:tcPr>
            <w:tcW w:w="1350" w:type="dxa"/>
            <w:tcBorders>
              <w:top w:val="single" w:sz="4" w:space="0" w:color="000000"/>
              <w:left w:val="single" w:sz="4" w:space="0" w:color="000000"/>
              <w:bottom w:val="single" w:sz="4" w:space="0" w:color="000000"/>
              <w:right w:val="single" w:sz="4" w:space="0" w:color="000000"/>
            </w:tcBorders>
            <w:vAlign w:val="center"/>
          </w:tcPr>
          <w:p w14:paraId="348B0C43" w14:textId="77777777" w:rsidR="00604FAC" w:rsidRPr="00381144" w:rsidRDefault="00604FAC" w:rsidP="00E52071">
            <w:pPr>
              <w:spacing w:line="360" w:lineRule="auto"/>
              <w:ind w:right="17"/>
              <w:jc w:val="center"/>
              <w:rPr>
                <w:sz w:val="24"/>
                <w:szCs w:val="24"/>
              </w:rPr>
            </w:pPr>
            <w:r w:rsidRPr="00381144">
              <w:rPr>
                <w:b/>
                <w:bCs/>
                <w:sz w:val="24"/>
                <w:szCs w:val="24"/>
                <w:rtl/>
              </w:rPr>
              <w:t>الفاضلي ،عبدالله رجب</w:t>
            </w:r>
          </w:p>
          <w:p w14:paraId="55623098" w14:textId="77777777" w:rsidR="00604FAC" w:rsidRPr="00381144" w:rsidRDefault="00604FAC" w:rsidP="00E52071">
            <w:pPr>
              <w:bidi w:val="0"/>
              <w:spacing w:line="360" w:lineRule="auto"/>
              <w:ind w:left="442"/>
              <w:rPr>
                <w:sz w:val="24"/>
                <w:szCs w:val="24"/>
              </w:rPr>
            </w:pPr>
            <w:r w:rsidRPr="00381144">
              <w:rPr>
                <w:b/>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32EF1149" w14:textId="77777777" w:rsidR="00604FAC" w:rsidRPr="00381144" w:rsidRDefault="00604FAC" w:rsidP="00E52071">
            <w:pPr>
              <w:spacing w:line="360" w:lineRule="auto"/>
              <w:ind w:right="87"/>
              <w:rPr>
                <w:sz w:val="24"/>
                <w:szCs w:val="24"/>
              </w:rPr>
            </w:pPr>
            <w:r w:rsidRPr="00381144">
              <w:rPr>
                <w:b/>
                <w:bCs/>
                <w:sz w:val="24"/>
                <w:szCs w:val="24"/>
                <w:rtl/>
              </w:rPr>
              <w:t xml:space="preserve">أثر التنويع ومخاطر الائتمان على </w:t>
            </w:r>
          </w:p>
          <w:p w14:paraId="1876DDBC" w14:textId="77777777" w:rsidR="00604FAC" w:rsidRPr="00381144" w:rsidRDefault="00604FAC" w:rsidP="00E52071">
            <w:pPr>
              <w:spacing w:line="360" w:lineRule="auto"/>
              <w:ind w:right="125"/>
              <w:rPr>
                <w:sz w:val="24"/>
                <w:szCs w:val="24"/>
              </w:rPr>
            </w:pPr>
            <w:r w:rsidRPr="00381144">
              <w:rPr>
                <w:b/>
                <w:bCs/>
                <w:sz w:val="24"/>
                <w:szCs w:val="24"/>
                <w:rtl/>
              </w:rPr>
              <w:t xml:space="preserve">أسعار أسهم المصارف التجارية  </w:t>
            </w:r>
          </w:p>
        </w:tc>
      </w:tr>
      <w:tr w:rsidR="00604FAC" w:rsidRPr="008367BC" w14:paraId="6C3E38B3" w14:textId="77777777" w:rsidTr="00604FAC">
        <w:trPr>
          <w:trHeight w:val="1390"/>
        </w:trPr>
        <w:tc>
          <w:tcPr>
            <w:tcW w:w="2414" w:type="dxa"/>
            <w:tcBorders>
              <w:top w:val="single" w:sz="4" w:space="0" w:color="000000"/>
              <w:left w:val="single" w:sz="4" w:space="0" w:color="000000"/>
              <w:bottom w:val="single" w:sz="4" w:space="0" w:color="000000"/>
              <w:right w:val="single" w:sz="4" w:space="0" w:color="000000"/>
            </w:tcBorders>
          </w:tcPr>
          <w:p w14:paraId="676E3980" w14:textId="77777777" w:rsidR="00604FAC" w:rsidRPr="00381144" w:rsidRDefault="00604FAC" w:rsidP="00E52071">
            <w:pPr>
              <w:spacing w:line="360" w:lineRule="auto"/>
              <w:ind w:right="60"/>
              <w:rPr>
                <w:sz w:val="24"/>
                <w:szCs w:val="24"/>
              </w:rPr>
            </w:pPr>
            <w:r w:rsidRPr="00381144">
              <w:rPr>
                <w:b/>
                <w:bCs/>
                <w:sz w:val="24"/>
                <w:szCs w:val="24"/>
                <w:rtl/>
              </w:rPr>
              <w:t xml:space="preserve">وجود علاقة عكسية ما بين مخاطر التعثر المالي </w:t>
            </w:r>
            <w:r w:rsidRPr="00381144">
              <w:rPr>
                <w:b/>
                <w:sz w:val="24"/>
                <w:szCs w:val="24"/>
              </w:rPr>
              <w:t>DR</w:t>
            </w:r>
            <w:r w:rsidRPr="00381144">
              <w:rPr>
                <w:b/>
                <w:bCs/>
                <w:sz w:val="24"/>
                <w:szCs w:val="24"/>
                <w:rtl/>
              </w:rPr>
              <w:t xml:space="preserve"> ومعدل العائد على الأصول وهناك علاقة طردية بين كفاية رأس المال </w:t>
            </w:r>
          </w:p>
          <w:p w14:paraId="0AA0CB0E" w14:textId="77777777" w:rsidR="00604FAC" w:rsidRPr="00381144" w:rsidRDefault="00604FAC" w:rsidP="00E52071">
            <w:pPr>
              <w:spacing w:line="360" w:lineRule="auto"/>
              <w:ind w:right="358"/>
              <w:rPr>
                <w:sz w:val="24"/>
                <w:szCs w:val="24"/>
              </w:rPr>
            </w:pPr>
            <w:r w:rsidRPr="00381144">
              <w:rPr>
                <w:b/>
                <w:bCs/>
                <w:sz w:val="24"/>
                <w:szCs w:val="24"/>
                <w:rtl/>
              </w:rPr>
              <w:t xml:space="preserve">ومعدل العائد على الأصول </w:t>
            </w:r>
          </w:p>
          <w:p w14:paraId="559A8C9C" w14:textId="77777777" w:rsidR="00604FAC" w:rsidRPr="00381144" w:rsidRDefault="00604FAC" w:rsidP="00E52071">
            <w:pPr>
              <w:bidi w:val="0"/>
              <w:spacing w:line="360" w:lineRule="auto"/>
              <w:ind w:right="201"/>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tcPr>
          <w:p w14:paraId="2511232D" w14:textId="77777777" w:rsidR="00604FAC" w:rsidRPr="00381144" w:rsidRDefault="00604FAC" w:rsidP="00E52071">
            <w:pPr>
              <w:spacing w:line="360" w:lineRule="auto"/>
              <w:ind w:left="226" w:right="541" w:hanging="59"/>
              <w:rPr>
                <w:sz w:val="24"/>
                <w:szCs w:val="24"/>
              </w:rPr>
            </w:pPr>
            <w:r w:rsidRPr="00381144">
              <w:rPr>
                <w:b/>
                <w:bCs/>
                <w:sz w:val="24"/>
                <w:szCs w:val="24"/>
                <w:rtl/>
              </w:rPr>
              <w:t xml:space="preserve">بيانات تقارير مالية  منهجية التكامل  </w:t>
            </w:r>
          </w:p>
          <w:p w14:paraId="1D7F3B68" w14:textId="77777777" w:rsidR="00604FAC" w:rsidRPr="00381144" w:rsidRDefault="00604FAC" w:rsidP="00E52071">
            <w:pPr>
              <w:spacing w:line="360" w:lineRule="auto"/>
              <w:ind w:left="93" w:right="351" w:firstLine="36"/>
              <w:rPr>
                <w:sz w:val="24"/>
                <w:szCs w:val="24"/>
              </w:rPr>
            </w:pPr>
            <w:r w:rsidRPr="00381144">
              <w:rPr>
                <w:b/>
                <w:bCs/>
                <w:sz w:val="24"/>
                <w:szCs w:val="24"/>
                <w:rtl/>
              </w:rPr>
              <w:t xml:space="preserve">المتغير المستقل / المخاطر  المتغير التابع / ربحية البنوك  </w:t>
            </w:r>
          </w:p>
          <w:p w14:paraId="3516D841" w14:textId="77777777" w:rsidR="00604FAC" w:rsidRPr="00381144" w:rsidRDefault="00604FAC" w:rsidP="00E52071">
            <w:pPr>
              <w:bidi w:val="0"/>
              <w:spacing w:line="360" w:lineRule="auto"/>
              <w:ind w:right="198"/>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4872F66D" w14:textId="77777777" w:rsidR="00604FAC" w:rsidRPr="00381144" w:rsidRDefault="00604FAC" w:rsidP="00E52071">
            <w:pPr>
              <w:spacing w:after="107" w:line="360" w:lineRule="auto"/>
              <w:ind w:right="82"/>
              <w:rPr>
                <w:sz w:val="24"/>
                <w:szCs w:val="24"/>
              </w:rPr>
            </w:pPr>
            <w:r w:rsidRPr="00381144">
              <w:rPr>
                <w:b/>
                <w:bCs/>
                <w:sz w:val="24"/>
                <w:szCs w:val="24"/>
                <w:rtl/>
              </w:rPr>
              <w:t xml:space="preserve">هدفت إلى معرفة وفهم  أثر مخاطر </w:t>
            </w:r>
          </w:p>
          <w:p w14:paraId="7D649201" w14:textId="77777777" w:rsidR="00604FAC" w:rsidRPr="00381144" w:rsidRDefault="00604FAC" w:rsidP="00E52071">
            <w:pPr>
              <w:spacing w:line="360" w:lineRule="auto"/>
              <w:ind w:left="-13" w:right="7"/>
              <w:rPr>
                <w:sz w:val="24"/>
                <w:szCs w:val="24"/>
              </w:rPr>
            </w:pPr>
            <w:r w:rsidRPr="00381144">
              <w:rPr>
                <w:b/>
                <w:bCs/>
                <w:sz w:val="24"/>
                <w:szCs w:val="24"/>
                <w:vertAlign w:val="superscript"/>
                <w:rtl/>
              </w:rPr>
              <w:t xml:space="preserve"> </w:t>
            </w:r>
            <w:r w:rsidRPr="00381144">
              <w:rPr>
                <w:b/>
                <w:bCs/>
                <w:sz w:val="24"/>
                <w:szCs w:val="24"/>
                <w:rtl/>
              </w:rPr>
              <w:t xml:space="preserve">الائتمان على ربحية البنوك  في الأردن </w:t>
            </w:r>
          </w:p>
        </w:tc>
        <w:tc>
          <w:tcPr>
            <w:tcW w:w="810" w:type="dxa"/>
            <w:tcBorders>
              <w:top w:val="single" w:sz="4" w:space="0" w:color="000000"/>
              <w:left w:val="single" w:sz="4" w:space="0" w:color="000000"/>
              <w:bottom w:val="single" w:sz="4" w:space="0" w:color="000000"/>
              <w:right w:val="single" w:sz="4" w:space="0" w:color="000000"/>
            </w:tcBorders>
            <w:vAlign w:val="center"/>
          </w:tcPr>
          <w:p w14:paraId="16422B79" w14:textId="77777777" w:rsidR="00604FAC" w:rsidRPr="00381144" w:rsidRDefault="00604FAC" w:rsidP="00E52071">
            <w:pPr>
              <w:bidi w:val="0"/>
              <w:spacing w:line="360" w:lineRule="auto"/>
              <w:ind w:left="86"/>
              <w:jc w:val="both"/>
              <w:rPr>
                <w:sz w:val="24"/>
                <w:szCs w:val="24"/>
              </w:rPr>
            </w:pPr>
            <w:r w:rsidRPr="00381144">
              <w:rPr>
                <w:b/>
                <w:sz w:val="24"/>
                <w:szCs w:val="24"/>
              </w:rPr>
              <w:t>2020</w:t>
            </w:r>
          </w:p>
        </w:tc>
        <w:tc>
          <w:tcPr>
            <w:tcW w:w="1350" w:type="dxa"/>
            <w:tcBorders>
              <w:top w:val="single" w:sz="4" w:space="0" w:color="000000"/>
              <w:left w:val="single" w:sz="4" w:space="0" w:color="000000"/>
              <w:bottom w:val="single" w:sz="4" w:space="0" w:color="000000"/>
              <w:right w:val="single" w:sz="4" w:space="0" w:color="000000"/>
            </w:tcBorders>
            <w:vAlign w:val="center"/>
          </w:tcPr>
          <w:p w14:paraId="038A8539" w14:textId="77777777" w:rsidR="00604FAC" w:rsidRPr="00381144" w:rsidRDefault="00604FAC" w:rsidP="00E52071">
            <w:pPr>
              <w:spacing w:line="360" w:lineRule="auto"/>
              <w:ind w:right="163"/>
              <w:jc w:val="center"/>
              <w:rPr>
                <w:sz w:val="24"/>
                <w:szCs w:val="24"/>
              </w:rPr>
            </w:pPr>
            <w:r w:rsidRPr="00381144">
              <w:rPr>
                <w:b/>
                <w:bCs/>
                <w:sz w:val="24"/>
                <w:szCs w:val="24"/>
                <w:rtl/>
              </w:rPr>
              <w:t>قاسم، منير وحيد</w:t>
            </w:r>
          </w:p>
          <w:p w14:paraId="74257B06" w14:textId="77777777" w:rsidR="00604FAC" w:rsidRPr="00381144" w:rsidRDefault="00604FAC" w:rsidP="00E52071">
            <w:pPr>
              <w:bidi w:val="0"/>
              <w:spacing w:line="360" w:lineRule="auto"/>
              <w:ind w:left="442"/>
              <w:jc w:val="both"/>
              <w:rPr>
                <w:sz w:val="24"/>
                <w:szCs w:val="24"/>
              </w:rPr>
            </w:pPr>
            <w:r w:rsidRPr="00381144">
              <w:rPr>
                <w:b/>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5CED9289" w14:textId="77777777" w:rsidR="00604FAC" w:rsidRPr="00381144" w:rsidRDefault="00604FAC" w:rsidP="00E52071">
            <w:pPr>
              <w:spacing w:line="360" w:lineRule="auto"/>
              <w:ind w:right="161"/>
              <w:rPr>
                <w:sz w:val="24"/>
                <w:szCs w:val="24"/>
              </w:rPr>
            </w:pPr>
            <w:r w:rsidRPr="00381144">
              <w:rPr>
                <w:b/>
                <w:bCs/>
                <w:sz w:val="24"/>
                <w:szCs w:val="24"/>
                <w:rtl/>
              </w:rPr>
              <w:t xml:space="preserve">أثر مخاطر الائتمان على ربحية </w:t>
            </w:r>
          </w:p>
          <w:p w14:paraId="211B6744" w14:textId="77777777" w:rsidR="00604FAC" w:rsidRPr="00381144" w:rsidRDefault="00604FAC" w:rsidP="00E52071">
            <w:pPr>
              <w:spacing w:line="360" w:lineRule="auto"/>
              <w:ind w:left="343" w:right="55" w:hanging="343"/>
              <w:rPr>
                <w:sz w:val="24"/>
                <w:szCs w:val="24"/>
              </w:rPr>
            </w:pPr>
            <w:r w:rsidRPr="00381144">
              <w:rPr>
                <w:b/>
                <w:bCs/>
                <w:sz w:val="24"/>
                <w:szCs w:val="24"/>
                <w:rtl/>
              </w:rPr>
              <w:t xml:space="preserve">البنوك: دراسة تحليلية على البنوك المرخصة في الأردن  </w:t>
            </w:r>
          </w:p>
          <w:p w14:paraId="335558D9" w14:textId="77777777" w:rsidR="00604FAC" w:rsidRPr="00381144" w:rsidRDefault="00604FAC" w:rsidP="00E52071">
            <w:pPr>
              <w:bidi w:val="0"/>
              <w:spacing w:line="360" w:lineRule="auto"/>
              <w:ind w:right="195"/>
              <w:rPr>
                <w:sz w:val="24"/>
                <w:szCs w:val="24"/>
              </w:rPr>
            </w:pPr>
            <w:r w:rsidRPr="00381144">
              <w:rPr>
                <w:b/>
                <w:sz w:val="24"/>
                <w:szCs w:val="24"/>
              </w:rPr>
              <w:t xml:space="preserve"> </w:t>
            </w:r>
          </w:p>
        </w:tc>
      </w:tr>
      <w:tr w:rsidR="00604FAC" w:rsidRPr="008367BC" w14:paraId="7CFF9869" w14:textId="77777777" w:rsidTr="00604FAC">
        <w:trPr>
          <w:trHeight w:val="1666"/>
        </w:trPr>
        <w:tc>
          <w:tcPr>
            <w:tcW w:w="2414" w:type="dxa"/>
            <w:tcBorders>
              <w:top w:val="single" w:sz="4" w:space="0" w:color="000000"/>
              <w:left w:val="single" w:sz="4" w:space="0" w:color="000000"/>
              <w:bottom w:val="single" w:sz="4" w:space="0" w:color="000000"/>
              <w:right w:val="single" w:sz="4" w:space="0" w:color="000000"/>
            </w:tcBorders>
          </w:tcPr>
          <w:p w14:paraId="2A1209E3" w14:textId="77777777" w:rsidR="00604FAC" w:rsidRPr="00381144" w:rsidRDefault="00604FAC" w:rsidP="00E52071">
            <w:pPr>
              <w:spacing w:after="113" w:line="360" w:lineRule="auto"/>
              <w:ind w:left="99" w:right="106" w:hanging="24"/>
              <w:rPr>
                <w:sz w:val="24"/>
                <w:szCs w:val="24"/>
              </w:rPr>
            </w:pPr>
            <w:r w:rsidRPr="00381144">
              <w:rPr>
                <w:b/>
                <w:bCs/>
                <w:sz w:val="24"/>
                <w:szCs w:val="24"/>
                <w:rtl/>
              </w:rPr>
              <w:t xml:space="preserve">-وجود تأثير كبير لحجم الموجودات في ربحية المصرف محل الدراسة وخصوص ا  الموجودات المتداولة.  </w:t>
            </w:r>
          </w:p>
          <w:p w14:paraId="111221CF" w14:textId="77777777" w:rsidR="00604FAC" w:rsidRPr="00381144" w:rsidRDefault="00604FAC" w:rsidP="00E52071">
            <w:pPr>
              <w:spacing w:after="8" w:line="360" w:lineRule="auto"/>
              <w:ind w:left="154" w:right="70" w:hanging="174"/>
              <w:rPr>
                <w:sz w:val="24"/>
                <w:szCs w:val="24"/>
              </w:rPr>
            </w:pPr>
            <w:r w:rsidRPr="00381144">
              <w:rPr>
                <w:b/>
                <w:bCs/>
                <w:sz w:val="24"/>
                <w:szCs w:val="24"/>
                <w:vertAlign w:val="superscript"/>
                <w:rtl/>
              </w:rPr>
              <w:t xml:space="preserve"> </w:t>
            </w:r>
            <w:r w:rsidRPr="00381144">
              <w:rPr>
                <w:b/>
                <w:bCs/>
                <w:sz w:val="24"/>
                <w:szCs w:val="24"/>
                <w:rtl/>
              </w:rPr>
              <w:t xml:space="preserve">- وجود علاقة معنوية إحصائية على أن الموجودات أكثر تأثيرا   على الأرباح.  </w:t>
            </w:r>
          </w:p>
          <w:p w14:paraId="7FA7BB97" w14:textId="77777777" w:rsidR="00604FAC" w:rsidRPr="00381144" w:rsidRDefault="00604FAC" w:rsidP="00E52071">
            <w:pPr>
              <w:bidi w:val="0"/>
              <w:spacing w:line="360" w:lineRule="auto"/>
              <w:ind w:right="196"/>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vAlign w:val="center"/>
          </w:tcPr>
          <w:p w14:paraId="60D4954D" w14:textId="77777777" w:rsidR="00604FAC" w:rsidRPr="00381144" w:rsidRDefault="00604FAC" w:rsidP="00E52071">
            <w:pPr>
              <w:spacing w:line="360" w:lineRule="auto"/>
              <w:ind w:right="12"/>
              <w:rPr>
                <w:sz w:val="24"/>
                <w:szCs w:val="24"/>
              </w:rPr>
            </w:pPr>
            <w:r w:rsidRPr="00381144">
              <w:rPr>
                <w:b/>
                <w:bCs/>
                <w:sz w:val="24"/>
                <w:szCs w:val="24"/>
                <w:rtl/>
              </w:rPr>
              <w:t xml:space="preserve">بيانات تقارير مالية  </w:t>
            </w:r>
          </w:p>
          <w:p w14:paraId="56709824" w14:textId="77777777" w:rsidR="00604FAC" w:rsidRPr="00381144" w:rsidRDefault="00604FAC" w:rsidP="00E52071">
            <w:pPr>
              <w:spacing w:after="1" w:line="360" w:lineRule="auto"/>
              <w:ind w:left="-18" w:right="77" w:firstLine="248"/>
              <w:rPr>
                <w:sz w:val="24"/>
                <w:szCs w:val="24"/>
              </w:rPr>
            </w:pPr>
            <w:r w:rsidRPr="00381144">
              <w:rPr>
                <w:b/>
                <w:bCs/>
                <w:sz w:val="24"/>
                <w:szCs w:val="24"/>
                <w:rtl/>
              </w:rPr>
              <w:t xml:space="preserve">المنهجية الانحدار الخطي المتعدد   المتغير المستقل العوامل المؤثرة الأصولالمتغير التابع: ربحية المصارف  </w:t>
            </w:r>
          </w:p>
          <w:p w14:paraId="38898FDE" w14:textId="77777777" w:rsidR="00604FAC" w:rsidRPr="00381144" w:rsidRDefault="00604FAC" w:rsidP="00E52071">
            <w:pPr>
              <w:bidi w:val="0"/>
              <w:spacing w:line="360" w:lineRule="auto"/>
              <w:ind w:right="193"/>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10611BFB" w14:textId="77777777" w:rsidR="00604FAC" w:rsidRPr="00381144" w:rsidRDefault="00604FAC" w:rsidP="00E52071">
            <w:pPr>
              <w:spacing w:line="360" w:lineRule="auto"/>
              <w:ind w:left="-13" w:right="19" w:firstLine="160"/>
              <w:rPr>
                <w:sz w:val="24"/>
                <w:szCs w:val="24"/>
              </w:rPr>
            </w:pPr>
            <w:r w:rsidRPr="00381144">
              <w:rPr>
                <w:b/>
                <w:bCs/>
                <w:sz w:val="24"/>
                <w:szCs w:val="24"/>
                <w:rtl/>
              </w:rPr>
              <w:t xml:space="preserve">يهدف إلى معرفة أكثر  العوامل  المؤثرة في ربحية المصارف التجارية فيليبيا  </w:t>
            </w:r>
          </w:p>
        </w:tc>
        <w:tc>
          <w:tcPr>
            <w:tcW w:w="810" w:type="dxa"/>
            <w:tcBorders>
              <w:top w:val="single" w:sz="4" w:space="0" w:color="000000"/>
              <w:left w:val="single" w:sz="4" w:space="0" w:color="000000"/>
              <w:bottom w:val="single" w:sz="4" w:space="0" w:color="000000"/>
              <w:right w:val="single" w:sz="4" w:space="0" w:color="000000"/>
            </w:tcBorders>
            <w:vAlign w:val="center"/>
          </w:tcPr>
          <w:p w14:paraId="787B27F9" w14:textId="77777777" w:rsidR="00604FAC" w:rsidRPr="00381144" w:rsidRDefault="00604FAC" w:rsidP="00E52071">
            <w:pPr>
              <w:bidi w:val="0"/>
              <w:spacing w:line="360" w:lineRule="auto"/>
              <w:ind w:left="91"/>
              <w:rPr>
                <w:sz w:val="24"/>
                <w:szCs w:val="24"/>
              </w:rPr>
            </w:pPr>
            <w:r w:rsidRPr="00381144">
              <w:rPr>
                <w:b/>
                <w:sz w:val="24"/>
                <w:szCs w:val="24"/>
              </w:rPr>
              <w:t>2016</w:t>
            </w:r>
          </w:p>
        </w:tc>
        <w:tc>
          <w:tcPr>
            <w:tcW w:w="1350" w:type="dxa"/>
            <w:tcBorders>
              <w:top w:val="single" w:sz="4" w:space="0" w:color="000000"/>
              <w:left w:val="single" w:sz="4" w:space="0" w:color="000000"/>
              <w:bottom w:val="single" w:sz="4" w:space="0" w:color="000000"/>
              <w:right w:val="single" w:sz="4" w:space="0" w:color="000000"/>
            </w:tcBorders>
            <w:vAlign w:val="center"/>
          </w:tcPr>
          <w:p w14:paraId="27B979B7" w14:textId="77777777" w:rsidR="00604FAC" w:rsidRPr="00381144" w:rsidRDefault="00604FAC" w:rsidP="00E52071">
            <w:pPr>
              <w:spacing w:line="360" w:lineRule="auto"/>
              <w:ind w:right="7"/>
              <w:jc w:val="center"/>
              <w:rPr>
                <w:sz w:val="24"/>
                <w:szCs w:val="24"/>
              </w:rPr>
            </w:pPr>
            <w:r w:rsidRPr="00381144">
              <w:rPr>
                <w:b/>
                <w:bCs/>
                <w:sz w:val="24"/>
                <w:szCs w:val="24"/>
                <w:rtl/>
              </w:rPr>
              <w:t>محمد ، علي صالح أحمد</w:t>
            </w:r>
          </w:p>
          <w:p w14:paraId="117F1782" w14:textId="77777777" w:rsidR="00604FAC" w:rsidRPr="00381144" w:rsidRDefault="00604FAC" w:rsidP="00E52071">
            <w:pPr>
              <w:bidi w:val="0"/>
              <w:spacing w:line="360" w:lineRule="auto"/>
              <w:ind w:left="446"/>
              <w:rPr>
                <w:sz w:val="24"/>
                <w:szCs w:val="24"/>
              </w:rPr>
            </w:pPr>
            <w:r w:rsidRPr="00381144">
              <w:rPr>
                <w:b/>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53B58847" w14:textId="77777777" w:rsidR="00604FAC" w:rsidRPr="00381144" w:rsidRDefault="00604FAC" w:rsidP="00E52071">
            <w:pPr>
              <w:spacing w:line="360" w:lineRule="auto"/>
              <w:ind w:left="40" w:right="85" w:hanging="40"/>
              <w:rPr>
                <w:sz w:val="24"/>
                <w:szCs w:val="24"/>
              </w:rPr>
            </w:pPr>
            <w:r w:rsidRPr="00381144">
              <w:rPr>
                <w:b/>
                <w:bCs/>
                <w:sz w:val="24"/>
                <w:szCs w:val="24"/>
                <w:rtl/>
              </w:rPr>
              <w:t xml:space="preserve">العوامل المؤثرة في ربحية المصارف التجارية في ليبيا: دراسة تحليلية </w:t>
            </w:r>
          </w:p>
          <w:p w14:paraId="7639F284" w14:textId="77777777" w:rsidR="00604FAC" w:rsidRPr="00381144" w:rsidRDefault="00604FAC" w:rsidP="00E52071">
            <w:pPr>
              <w:spacing w:line="360" w:lineRule="auto"/>
              <w:ind w:right="118"/>
              <w:rPr>
                <w:sz w:val="24"/>
                <w:szCs w:val="24"/>
              </w:rPr>
            </w:pPr>
            <w:r w:rsidRPr="00381144">
              <w:rPr>
                <w:b/>
                <w:bCs/>
                <w:sz w:val="24"/>
                <w:szCs w:val="24"/>
                <w:rtl/>
              </w:rPr>
              <w:t xml:space="preserve">على مصرف الصحاري في ليبيا  </w:t>
            </w:r>
          </w:p>
          <w:p w14:paraId="2819B348" w14:textId="77777777" w:rsidR="00604FAC" w:rsidRPr="00381144" w:rsidRDefault="00604FAC" w:rsidP="00E52071">
            <w:pPr>
              <w:bidi w:val="0"/>
              <w:spacing w:line="360" w:lineRule="auto"/>
              <w:ind w:right="191"/>
              <w:jc w:val="center"/>
              <w:rPr>
                <w:sz w:val="24"/>
                <w:szCs w:val="24"/>
              </w:rPr>
            </w:pPr>
            <w:r w:rsidRPr="00381144">
              <w:rPr>
                <w:b/>
                <w:sz w:val="24"/>
                <w:szCs w:val="24"/>
              </w:rPr>
              <w:t xml:space="preserve"> </w:t>
            </w:r>
          </w:p>
        </w:tc>
      </w:tr>
      <w:tr w:rsidR="00604FAC" w:rsidRPr="008367BC" w14:paraId="433CEC32" w14:textId="77777777" w:rsidTr="00604FAC">
        <w:trPr>
          <w:trHeight w:val="1390"/>
        </w:trPr>
        <w:tc>
          <w:tcPr>
            <w:tcW w:w="2414" w:type="dxa"/>
            <w:tcBorders>
              <w:top w:val="single" w:sz="4" w:space="0" w:color="000000"/>
              <w:left w:val="single" w:sz="4" w:space="0" w:color="000000"/>
              <w:bottom w:val="single" w:sz="4" w:space="0" w:color="000000"/>
              <w:right w:val="single" w:sz="4" w:space="0" w:color="000000"/>
            </w:tcBorders>
            <w:vAlign w:val="center"/>
          </w:tcPr>
          <w:p w14:paraId="7486EA61" w14:textId="77777777" w:rsidR="00604FAC" w:rsidRPr="00381144" w:rsidRDefault="00604FAC" w:rsidP="00E52071">
            <w:pPr>
              <w:spacing w:line="360" w:lineRule="auto"/>
              <w:ind w:left="536" w:right="94" w:hanging="499"/>
              <w:rPr>
                <w:sz w:val="24"/>
                <w:szCs w:val="24"/>
              </w:rPr>
            </w:pPr>
            <w:r w:rsidRPr="00381144">
              <w:rPr>
                <w:b/>
                <w:bCs/>
                <w:sz w:val="24"/>
                <w:szCs w:val="24"/>
                <w:rtl/>
              </w:rPr>
              <w:t xml:space="preserve">-عدم وجود ارتباط بين العوائد البنكية والمخاطر البنكية.  </w:t>
            </w:r>
          </w:p>
          <w:p w14:paraId="76DA7D5A" w14:textId="77777777" w:rsidR="00604FAC" w:rsidRPr="00381144" w:rsidRDefault="00604FAC" w:rsidP="00E52071">
            <w:pPr>
              <w:bidi w:val="0"/>
              <w:spacing w:line="360" w:lineRule="auto"/>
              <w:ind w:right="196"/>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tcPr>
          <w:p w14:paraId="3707D81D" w14:textId="77777777" w:rsidR="00604FAC" w:rsidRPr="00381144" w:rsidRDefault="00604FAC" w:rsidP="00E52071">
            <w:pPr>
              <w:spacing w:line="360" w:lineRule="auto"/>
              <w:ind w:left="166" w:right="254" w:hanging="166"/>
              <w:rPr>
                <w:sz w:val="24"/>
                <w:szCs w:val="24"/>
              </w:rPr>
            </w:pPr>
            <w:r w:rsidRPr="00381144">
              <w:rPr>
                <w:b/>
                <w:bCs/>
                <w:sz w:val="24"/>
                <w:szCs w:val="24"/>
                <w:rtl/>
              </w:rPr>
              <w:t xml:space="preserve">البيانات المالية للتقارير السنوية  المنهجية الانحدار الخطي  </w:t>
            </w:r>
          </w:p>
          <w:p w14:paraId="42FA9219" w14:textId="77777777" w:rsidR="00604FAC" w:rsidRPr="00381144" w:rsidRDefault="00604FAC" w:rsidP="00E52071">
            <w:pPr>
              <w:spacing w:line="360" w:lineRule="auto"/>
              <w:ind w:left="78" w:right="209" w:hanging="78"/>
              <w:rPr>
                <w:sz w:val="24"/>
                <w:szCs w:val="24"/>
              </w:rPr>
            </w:pPr>
            <w:r w:rsidRPr="00381144">
              <w:rPr>
                <w:b/>
                <w:bCs/>
                <w:sz w:val="24"/>
                <w:szCs w:val="24"/>
                <w:rtl/>
              </w:rPr>
              <w:lastRenderedPageBreak/>
              <w:t xml:space="preserve">المتغير المستقل / المخاطر البنكية  المتغير التابع / العوائد البنكية  </w:t>
            </w:r>
          </w:p>
          <w:p w14:paraId="21C3A073" w14:textId="77777777" w:rsidR="00604FAC" w:rsidRPr="00381144" w:rsidRDefault="00604FAC" w:rsidP="00E52071">
            <w:pPr>
              <w:bidi w:val="0"/>
              <w:spacing w:line="360" w:lineRule="auto"/>
              <w:ind w:right="193"/>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68EF2DAC" w14:textId="77777777" w:rsidR="00604FAC" w:rsidRPr="00381144" w:rsidRDefault="00604FAC" w:rsidP="00E52071">
            <w:pPr>
              <w:spacing w:line="360" w:lineRule="auto"/>
              <w:ind w:left="-13" w:right="22" w:firstLine="31"/>
              <w:rPr>
                <w:sz w:val="24"/>
                <w:szCs w:val="24"/>
              </w:rPr>
            </w:pPr>
            <w:r w:rsidRPr="00381144">
              <w:rPr>
                <w:b/>
                <w:bCs/>
                <w:sz w:val="24"/>
                <w:szCs w:val="24"/>
                <w:rtl/>
              </w:rPr>
              <w:lastRenderedPageBreak/>
              <w:t xml:space="preserve">تهدف إلى معرفة وقايس نمو  العوائد </w:t>
            </w:r>
            <w:r w:rsidRPr="00381144">
              <w:rPr>
                <w:b/>
                <w:bCs/>
                <w:sz w:val="24"/>
                <w:szCs w:val="24"/>
                <w:vertAlign w:val="superscript"/>
                <w:rtl/>
              </w:rPr>
              <w:t xml:space="preserve"> </w:t>
            </w:r>
            <w:r w:rsidRPr="00381144">
              <w:rPr>
                <w:b/>
                <w:bCs/>
                <w:sz w:val="24"/>
                <w:szCs w:val="24"/>
                <w:rtl/>
              </w:rPr>
              <w:tab/>
              <w:t xml:space="preserve">في ظل المخاطر البنكية  </w:t>
            </w:r>
          </w:p>
        </w:tc>
        <w:tc>
          <w:tcPr>
            <w:tcW w:w="810" w:type="dxa"/>
            <w:tcBorders>
              <w:top w:val="single" w:sz="4" w:space="0" w:color="000000"/>
              <w:left w:val="single" w:sz="4" w:space="0" w:color="000000"/>
              <w:bottom w:val="single" w:sz="4" w:space="0" w:color="000000"/>
              <w:right w:val="single" w:sz="4" w:space="0" w:color="000000"/>
            </w:tcBorders>
            <w:vAlign w:val="center"/>
          </w:tcPr>
          <w:p w14:paraId="3AB80DC8" w14:textId="77777777" w:rsidR="00604FAC" w:rsidRPr="00381144" w:rsidRDefault="00604FAC" w:rsidP="00E52071">
            <w:pPr>
              <w:bidi w:val="0"/>
              <w:spacing w:line="360" w:lineRule="auto"/>
              <w:ind w:left="91"/>
              <w:jc w:val="both"/>
              <w:rPr>
                <w:sz w:val="24"/>
                <w:szCs w:val="24"/>
              </w:rPr>
            </w:pPr>
            <w:r w:rsidRPr="00381144">
              <w:rPr>
                <w:b/>
                <w:sz w:val="24"/>
                <w:szCs w:val="24"/>
              </w:rPr>
              <w:t xml:space="preserve">2011 </w:t>
            </w:r>
          </w:p>
        </w:tc>
        <w:tc>
          <w:tcPr>
            <w:tcW w:w="1350" w:type="dxa"/>
            <w:tcBorders>
              <w:top w:val="single" w:sz="4" w:space="0" w:color="000000"/>
              <w:left w:val="single" w:sz="4" w:space="0" w:color="000000"/>
              <w:bottom w:val="single" w:sz="4" w:space="0" w:color="000000"/>
              <w:right w:val="single" w:sz="4" w:space="0" w:color="000000"/>
            </w:tcBorders>
            <w:vAlign w:val="center"/>
          </w:tcPr>
          <w:p w14:paraId="41F57385" w14:textId="77777777" w:rsidR="00604FAC" w:rsidRPr="00381144" w:rsidRDefault="00604FAC" w:rsidP="00E52071">
            <w:pPr>
              <w:spacing w:line="360" w:lineRule="auto"/>
              <w:ind w:right="89"/>
              <w:rPr>
                <w:sz w:val="24"/>
                <w:szCs w:val="24"/>
              </w:rPr>
            </w:pPr>
            <w:r w:rsidRPr="00381144">
              <w:rPr>
                <w:b/>
                <w:bCs/>
                <w:sz w:val="24"/>
                <w:szCs w:val="24"/>
                <w:rtl/>
              </w:rPr>
              <w:t>النعساني، أحمد ياسر</w:t>
            </w:r>
          </w:p>
        </w:tc>
        <w:tc>
          <w:tcPr>
            <w:tcW w:w="2160" w:type="dxa"/>
            <w:tcBorders>
              <w:top w:val="single" w:sz="4" w:space="0" w:color="000000"/>
              <w:left w:val="single" w:sz="4" w:space="0" w:color="000000"/>
              <w:bottom w:val="single" w:sz="4" w:space="0" w:color="000000"/>
              <w:right w:val="single" w:sz="4" w:space="0" w:color="000000"/>
            </w:tcBorders>
            <w:vAlign w:val="center"/>
          </w:tcPr>
          <w:p w14:paraId="005D8232" w14:textId="77777777" w:rsidR="00604FAC" w:rsidRPr="00381144" w:rsidRDefault="00604FAC" w:rsidP="00E52071">
            <w:pPr>
              <w:spacing w:line="360" w:lineRule="auto"/>
              <w:ind w:left="98" w:right="65" w:hanging="68"/>
              <w:rPr>
                <w:sz w:val="24"/>
                <w:szCs w:val="24"/>
              </w:rPr>
            </w:pPr>
            <w:r w:rsidRPr="00381144">
              <w:rPr>
                <w:b/>
                <w:bCs/>
                <w:sz w:val="24"/>
                <w:szCs w:val="24"/>
                <w:rtl/>
              </w:rPr>
              <w:t xml:space="preserve">دراسة نمو العوائد في ظل المخاطر البنكية: دراسة حالة على بنك اليمن الدو لي </w:t>
            </w:r>
          </w:p>
          <w:p w14:paraId="1E587994" w14:textId="77777777" w:rsidR="00604FAC" w:rsidRPr="00381144" w:rsidRDefault="00604FAC" w:rsidP="00E52071">
            <w:pPr>
              <w:bidi w:val="0"/>
              <w:spacing w:line="360" w:lineRule="auto"/>
              <w:ind w:right="191"/>
              <w:rPr>
                <w:sz w:val="24"/>
                <w:szCs w:val="24"/>
              </w:rPr>
            </w:pPr>
            <w:r w:rsidRPr="00381144">
              <w:rPr>
                <w:b/>
                <w:sz w:val="24"/>
                <w:szCs w:val="24"/>
              </w:rPr>
              <w:lastRenderedPageBreak/>
              <w:t xml:space="preserve"> </w:t>
            </w:r>
          </w:p>
        </w:tc>
      </w:tr>
      <w:tr w:rsidR="00604FAC" w:rsidRPr="008367BC" w14:paraId="528ADA6D" w14:textId="77777777" w:rsidTr="00604FAC">
        <w:trPr>
          <w:trHeight w:val="1666"/>
        </w:trPr>
        <w:tc>
          <w:tcPr>
            <w:tcW w:w="2414" w:type="dxa"/>
            <w:tcBorders>
              <w:top w:val="single" w:sz="4" w:space="0" w:color="000000"/>
              <w:left w:val="single" w:sz="4" w:space="0" w:color="000000"/>
              <w:bottom w:val="single" w:sz="4" w:space="0" w:color="000000"/>
              <w:right w:val="single" w:sz="4" w:space="0" w:color="000000"/>
            </w:tcBorders>
            <w:vAlign w:val="center"/>
          </w:tcPr>
          <w:p w14:paraId="133E22B1" w14:textId="77777777" w:rsidR="00604FAC" w:rsidRPr="00381144" w:rsidRDefault="00604FAC" w:rsidP="00E52071">
            <w:pPr>
              <w:spacing w:line="360" w:lineRule="auto"/>
              <w:ind w:right="70" w:firstLine="32"/>
              <w:rPr>
                <w:sz w:val="24"/>
                <w:szCs w:val="24"/>
              </w:rPr>
            </w:pPr>
            <w:r w:rsidRPr="00381144">
              <w:rPr>
                <w:b/>
                <w:bCs/>
                <w:sz w:val="24"/>
                <w:szCs w:val="24"/>
                <w:rtl/>
              </w:rPr>
              <w:lastRenderedPageBreak/>
              <w:t xml:space="preserve">- يوجد علاقة ذات دالة إحصائية بين نسبة تركز المحفظة الائتمانية في المصارف الإسلامية على مستوى القطاع الاقتصادي وخطر المحفظة الائتمانية . </w:t>
            </w:r>
          </w:p>
          <w:p w14:paraId="51C5A2B0" w14:textId="77777777" w:rsidR="00604FAC" w:rsidRPr="00381144" w:rsidRDefault="00604FAC" w:rsidP="00E52071">
            <w:pPr>
              <w:bidi w:val="0"/>
              <w:spacing w:line="360" w:lineRule="auto"/>
              <w:ind w:right="196"/>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tcPr>
          <w:p w14:paraId="25FF113B" w14:textId="77777777" w:rsidR="00604FAC" w:rsidRPr="00381144" w:rsidRDefault="00604FAC" w:rsidP="00E52071">
            <w:pPr>
              <w:spacing w:line="360" w:lineRule="auto"/>
              <w:ind w:left="156" w:right="84" w:hanging="156"/>
              <w:rPr>
                <w:sz w:val="24"/>
                <w:szCs w:val="24"/>
              </w:rPr>
            </w:pPr>
            <w:r w:rsidRPr="00381144">
              <w:rPr>
                <w:b/>
                <w:bCs/>
                <w:sz w:val="24"/>
                <w:szCs w:val="24"/>
                <w:rtl/>
              </w:rPr>
              <w:t xml:space="preserve">البيانات المالية التقارير وعوائد الأسهم  المنهجية الانحدار الخطي المتعدد  </w:t>
            </w:r>
          </w:p>
          <w:p w14:paraId="4544CF5D" w14:textId="77777777" w:rsidR="00604FAC" w:rsidRPr="00381144" w:rsidRDefault="00604FAC" w:rsidP="00E52071">
            <w:pPr>
              <w:spacing w:line="360" w:lineRule="auto"/>
              <w:ind w:left="141" w:right="67" w:hanging="141"/>
              <w:rPr>
                <w:sz w:val="24"/>
                <w:szCs w:val="24"/>
              </w:rPr>
            </w:pPr>
            <w:r w:rsidRPr="00381144">
              <w:rPr>
                <w:b/>
                <w:bCs/>
                <w:sz w:val="24"/>
                <w:szCs w:val="24"/>
                <w:rtl/>
              </w:rPr>
              <w:t xml:space="preserve">لمتغيرات المستقلة: عائد المحفظة ، خطر المحفظة الائتمانية ، ربحية المصرف  المتغير التابع: المحفظة الائتمانية  </w:t>
            </w:r>
          </w:p>
          <w:p w14:paraId="7BD3EED6" w14:textId="77777777" w:rsidR="00604FAC" w:rsidRPr="00381144" w:rsidRDefault="00604FAC" w:rsidP="00E52071">
            <w:pPr>
              <w:bidi w:val="0"/>
              <w:spacing w:line="360" w:lineRule="auto"/>
              <w:ind w:right="193"/>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0C7E6F99" w14:textId="77777777" w:rsidR="00604FAC" w:rsidRPr="00381144" w:rsidRDefault="00604FAC" w:rsidP="00E52071">
            <w:pPr>
              <w:spacing w:line="360" w:lineRule="auto"/>
              <w:ind w:right="31"/>
              <w:rPr>
                <w:sz w:val="24"/>
                <w:szCs w:val="24"/>
              </w:rPr>
            </w:pPr>
            <w:r w:rsidRPr="00381144">
              <w:rPr>
                <w:b/>
                <w:bCs/>
                <w:sz w:val="24"/>
                <w:szCs w:val="24"/>
                <w:rtl/>
              </w:rPr>
              <w:t xml:space="preserve">تهدف إلى التركيز والفهم لأثر  مخاطر </w:t>
            </w:r>
          </w:p>
          <w:p w14:paraId="698BEAC4" w14:textId="77777777" w:rsidR="00604FAC" w:rsidRPr="00381144" w:rsidRDefault="00604FAC" w:rsidP="00E52071">
            <w:pPr>
              <w:spacing w:line="360" w:lineRule="auto"/>
              <w:ind w:left="-13" w:right="100"/>
              <w:rPr>
                <w:sz w:val="24"/>
                <w:szCs w:val="24"/>
              </w:rPr>
            </w:pPr>
            <w:r w:rsidRPr="00381144">
              <w:rPr>
                <w:b/>
                <w:bCs/>
                <w:sz w:val="24"/>
                <w:szCs w:val="24"/>
                <w:rtl/>
              </w:rPr>
              <w:t xml:space="preserve"> التركز الائتماني القطاعي في ربحية </w:t>
            </w:r>
          </w:p>
          <w:p w14:paraId="37BA4529" w14:textId="77777777" w:rsidR="00604FAC" w:rsidRPr="00381144" w:rsidRDefault="00604FAC" w:rsidP="00E52071">
            <w:pPr>
              <w:spacing w:line="360" w:lineRule="auto"/>
              <w:ind w:right="473"/>
              <w:rPr>
                <w:sz w:val="24"/>
                <w:szCs w:val="24"/>
              </w:rPr>
            </w:pPr>
            <w:r w:rsidRPr="00381144">
              <w:rPr>
                <w:b/>
                <w:bCs/>
                <w:sz w:val="24"/>
                <w:szCs w:val="24"/>
                <w:rtl/>
              </w:rPr>
              <w:t xml:space="preserve">ومخاطر المصارف </w:t>
            </w:r>
          </w:p>
        </w:tc>
        <w:tc>
          <w:tcPr>
            <w:tcW w:w="810" w:type="dxa"/>
            <w:tcBorders>
              <w:top w:val="single" w:sz="4" w:space="0" w:color="000000"/>
              <w:left w:val="single" w:sz="4" w:space="0" w:color="000000"/>
              <w:bottom w:val="single" w:sz="4" w:space="0" w:color="000000"/>
              <w:right w:val="single" w:sz="4" w:space="0" w:color="000000"/>
            </w:tcBorders>
            <w:vAlign w:val="center"/>
          </w:tcPr>
          <w:p w14:paraId="7FFBF535" w14:textId="77777777" w:rsidR="00604FAC" w:rsidRPr="00381144" w:rsidRDefault="00604FAC" w:rsidP="00E52071">
            <w:pPr>
              <w:bidi w:val="0"/>
              <w:spacing w:line="360" w:lineRule="auto"/>
              <w:ind w:left="91"/>
              <w:jc w:val="both"/>
              <w:rPr>
                <w:sz w:val="24"/>
                <w:szCs w:val="24"/>
              </w:rPr>
            </w:pPr>
            <w:r w:rsidRPr="00381144">
              <w:rPr>
                <w:b/>
                <w:sz w:val="24"/>
                <w:szCs w:val="24"/>
              </w:rPr>
              <w:t>2020</w:t>
            </w:r>
          </w:p>
        </w:tc>
        <w:tc>
          <w:tcPr>
            <w:tcW w:w="1350" w:type="dxa"/>
            <w:tcBorders>
              <w:top w:val="single" w:sz="4" w:space="0" w:color="000000"/>
              <w:left w:val="single" w:sz="4" w:space="0" w:color="000000"/>
              <w:bottom w:val="single" w:sz="4" w:space="0" w:color="000000"/>
              <w:right w:val="single" w:sz="4" w:space="0" w:color="000000"/>
            </w:tcBorders>
            <w:vAlign w:val="center"/>
          </w:tcPr>
          <w:p w14:paraId="7FFADEBF" w14:textId="77777777" w:rsidR="00604FAC" w:rsidRPr="00381144" w:rsidRDefault="00604FAC" w:rsidP="00E52071">
            <w:pPr>
              <w:spacing w:line="360" w:lineRule="auto"/>
              <w:ind w:right="137"/>
              <w:rPr>
                <w:sz w:val="24"/>
                <w:szCs w:val="24"/>
              </w:rPr>
            </w:pPr>
            <w:r w:rsidRPr="00381144">
              <w:rPr>
                <w:b/>
                <w:bCs/>
                <w:sz w:val="24"/>
                <w:szCs w:val="24"/>
                <w:rtl/>
              </w:rPr>
              <w:t xml:space="preserve">مملوك، أنس هشا م </w:t>
            </w:r>
          </w:p>
        </w:tc>
        <w:tc>
          <w:tcPr>
            <w:tcW w:w="2160" w:type="dxa"/>
            <w:tcBorders>
              <w:top w:val="single" w:sz="4" w:space="0" w:color="000000"/>
              <w:left w:val="single" w:sz="4" w:space="0" w:color="000000"/>
              <w:bottom w:val="single" w:sz="4" w:space="0" w:color="000000"/>
              <w:right w:val="single" w:sz="4" w:space="0" w:color="000000"/>
            </w:tcBorders>
            <w:vAlign w:val="center"/>
          </w:tcPr>
          <w:p w14:paraId="56404630" w14:textId="77777777" w:rsidR="00604FAC" w:rsidRPr="00381144" w:rsidRDefault="00604FAC" w:rsidP="00E52071">
            <w:pPr>
              <w:spacing w:line="360" w:lineRule="auto"/>
              <w:ind w:left="26" w:right="43" w:hanging="26"/>
              <w:rPr>
                <w:sz w:val="24"/>
                <w:szCs w:val="24"/>
              </w:rPr>
            </w:pPr>
            <w:r w:rsidRPr="00381144">
              <w:rPr>
                <w:b/>
                <w:bCs/>
                <w:sz w:val="24"/>
                <w:szCs w:val="24"/>
                <w:rtl/>
              </w:rPr>
              <w:t xml:space="preserve">أثر مخاطر التركز الائتماني القطاعي في ربحية ومخاطر المصارف: دراسة تطبيقية على المصارف الإسلامية الخاصة في سورية . </w:t>
            </w:r>
          </w:p>
          <w:p w14:paraId="7AD18290" w14:textId="77777777" w:rsidR="00604FAC" w:rsidRPr="00381144" w:rsidRDefault="00604FAC" w:rsidP="00E52071">
            <w:pPr>
              <w:bidi w:val="0"/>
              <w:spacing w:line="360" w:lineRule="auto"/>
              <w:ind w:right="191"/>
              <w:rPr>
                <w:sz w:val="24"/>
                <w:szCs w:val="24"/>
              </w:rPr>
            </w:pPr>
            <w:r w:rsidRPr="00381144">
              <w:rPr>
                <w:b/>
                <w:sz w:val="24"/>
                <w:szCs w:val="24"/>
              </w:rPr>
              <w:t xml:space="preserve"> </w:t>
            </w:r>
          </w:p>
        </w:tc>
      </w:tr>
      <w:tr w:rsidR="00604FAC" w:rsidRPr="008367BC" w14:paraId="77BD84A9" w14:textId="77777777" w:rsidTr="00604FAC">
        <w:trPr>
          <w:trHeight w:val="2218"/>
        </w:trPr>
        <w:tc>
          <w:tcPr>
            <w:tcW w:w="2414" w:type="dxa"/>
            <w:tcBorders>
              <w:top w:val="single" w:sz="4" w:space="0" w:color="000000"/>
              <w:left w:val="single" w:sz="4" w:space="0" w:color="000000"/>
              <w:bottom w:val="single" w:sz="4" w:space="0" w:color="000000"/>
              <w:right w:val="single" w:sz="4" w:space="0" w:color="000000"/>
            </w:tcBorders>
          </w:tcPr>
          <w:p w14:paraId="33EA7B37" w14:textId="77777777" w:rsidR="00604FAC" w:rsidRPr="00381144" w:rsidRDefault="00604FAC" w:rsidP="00E52071">
            <w:pPr>
              <w:spacing w:after="1" w:line="360" w:lineRule="auto"/>
              <w:ind w:left="102" w:right="67" w:hanging="102"/>
              <w:rPr>
                <w:sz w:val="24"/>
                <w:szCs w:val="24"/>
              </w:rPr>
            </w:pPr>
            <w:r w:rsidRPr="00381144">
              <w:rPr>
                <w:b/>
                <w:bCs/>
                <w:sz w:val="24"/>
                <w:szCs w:val="24"/>
                <w:rtl/>
              </w:rPr>
              <w:t xml:space="preserve">وجود أثر سلب لمعدل الفائدة السائد في السوق على عوائد مؤشر القدس في </w:t>
            </w:r>
          </w:p>
          <w:p w14:paraId="4585AADF" w14:textId="77777777" w:rsidR="00604FAC" w:rsidRPr="00381144" w:rsidRDefault="00604FAC" w:rsidP="00E52071">
            <w:pPr>
              <w:spacing w:after="6" w:line="360" w:lineRule="auto"/>
              <w:ind w:right="149"/>
              <w:rPr>
                <w:sz w:val="24"/>
                <w:szCs w:val="24"/>
              </w:rPr>
            </w:pPr>
            <w:r w:rsidRPr="00381144">
              <w:rPr>
                <w:b/>
                <w:bCs/>
                <w:sz w:val="24"/>
                <w:szCs w:val="24"/>
                <w:rtl/>
              </w:rPr>
              <w:t xml:space="preserve">بورصة فلسطين، وذلك وفق ا  لاختبار </w:t>
            </w:r>
          </w:p>
          <w:p w14:paraId="33F90833" w14:textId="77777777" w:rsidR="00604FAC" w:rsidRPr="00381144" w:rsidRDefault="00604FAC" w:rsidP="00E52071">
            <w:pPr>
              <w:bidi w:val="0"/>
              <w:spacing w:line="360" w:lineRule="auto"/>
              <w:ind w:right="93"/>
              <w:rPr>
                <w:sz w:val="24"/>
                <w:szCs w:val="24"/>
              </w:rPr>
            </w:pPr>
            <w:r w:rsidRPr="00381144">
              <w:rPr>
                <w:b/>
                <w:sz w:val="24"/>
                <w:szCs w:val="24"/>
              </w:rPr>
              <w:t xml:space="preserve"> </w:t>
            </w:r>
            <w:r w:rsidRPr="00381144">
              <w:rPr>
                <w:rFonts w:ascii="Arial" w:hAnsi="Arial" w:cs="Arial"/>
                <w:b/>
                <w:sz w:val="24"/>
                <w:szCs w:val="24"/>
              </w:rPr>
              <w:t>،</w:t>
            </w:r>
            <w:r w:rsidRPr="00381144">
              <w:rPr>
                <w:b/>
                <w:sz w:val="24"/>
                <w:szCs w:val="24"/>
              </w:rPr>
              <w:t xml:space="preserve"> ARDL</w:t>
            </w:r>
          </w:p>
          <w:p w14:paraId="73BC6889" w14:textId="77777777" w:rsidR="00604FAC" w:rsidRPr="00381144" w:rsidRDefault="00604FAC" w:rsidP="00E52071">
            <w:pPr>
              <w:spacing w:line="360" w:lineRule="auto"/>
              <w:ind w:left="74" w:right="22" w:hanging="74"/>
              <w:rPr>
                <w:sz w:val="24"/>
                <w:szCs w:val="24"/>
              </w:rPr>
            </w:pPr>
            <w:r w:rsidRPr="00381144">
              <w:rPr>
                <w:b/>
                <w:bCs/>
                <w:sz w:val="24"/>
                <w:szCs w:val="24"/>
                <w:rtl/>
              </w:rPr>
              <w:t xml:space="preserve">-وجود أثر سلب لمعدل الفائدة السائد فيالسوق على عوائد مؤشرات القطاعات الاقتصادية داخل بورصة فلسطين  </w:t>
            </w:r>
          </w:p>
          <w:p w14:paraId="1E035212" w14:textId="77777777" w:rsidR="00604FAC" w:rsidRPr="00381144" w:rsidRDefault="00604FAC" w:rsidP="00E52071">
            <w:pPr>
              <w:bidi w:val="0"/>
              <w:spacing w:line="360" w:lineRule="auto"/>
              <w:ind w:right="196"/>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tcPr>
          <w:p w14:paraId="00705196" w14:textId="77777777" w:rsidR="00604FAC" w:rsidRPr="00381144" w:rsidRDefault="00604FAC" w:rsidP="00E52071">
            <w:pPr>
              <w:spacing w:line="360" w:lineRule="auto"/>
              <w:ind w:left="609" w:right="158" w:hanging="586"/>
              <w:rPr>
                <w:sz w:val="24"/>
                <w:szCs w:val="24"/>
              </w:rPr>
            </w:pPr>
            <w:r w:rsidRPr="00381144">
              <w:rPr>
                <w:b/>
                <w:bCs/>
                <w:sz w:val="24"/>
                <w:szCs w:val="24"/>
                <w:rtl/>
              </w:rPr>
              <w:t xml:space="preserve">البيانات: معدلات التضخم ومؤشر القطاعا ت </w:t>
            </w:r>
          </w:p>
          <w:p w14:paraId="6FF6A12F" w14:textId="77777777" w:rsidR="00604FAC" w:rsidRPr="00381144" w:rsidRDefault="00604FAC" w:rsidP="00E52071">
            <w:pPr>
              <w:spacing w:line="360" w:lineRule="auto"/>
              <w:ind w:right="10"/>
              <w:rPr>
                <w:sz w:val="24"/>
                <w:szCs w:val="24"/>
              </w:rPr>
            </w:pPr>
            <w:r w:rsidRPr="00381144">
              <w:rPr>
                <w:b/>
                <w:bCs/>
                <w:sz w:val="24"/>
                <w:szCs w:val="24"/>
                <w:rtl/>
              </w:rPr>
              <w:t xml:space="preserve">المنهجية الانحدار  </w:t>
            </w:r>
          </w:p>
          <w:p w14:paraId="63928308" w14:textId="77777777" w:rsidR="00604FAC" w:rsidRPr="00381144" w:rsidRDefault="00604FAC" w:rsidP="00E52071">
            <w:pPr>
              <w:spacing w:line="360" w:lineRule="auto"/>
              <w:ind w:left="578" w:right="149" w:hanging="489"/>
              <w:rPr>
                <w:sz w:val="24"/>
                <w:szCs w:val="24"/>
              </w:rPr>
            </w:pPr>
            <w:r w:rsidRPr="00381144">
              <w:rPr>
                <w:b/>
                <w:bCs/>
                <w:sz w:val="24"/>
                <w:szCs w:val="24"/>
                <w:rtl/>
              </w:rPr>
              <w:t xml:space="preserve">المتغيرات المستقلة / معدل التضخم ومعدل الفائد ة </w:t>
            </w:r>
          </w:p>
          <w:p w14:paraId="06B9B223" w14:textId="77777777" w:rsidR="00604FAC" w:rsidRPr="00381144" w:rsidRDefault="00604FAC" w:rsidP="00E52071">
            <w:pPr>
              <w:spacing w:line="360" w:lineRule="auto"/>
              <w:ind w:left="41" w:right="209" w:hanging="41"/>
              <w:rPr>
                <w:sz w:val="24"/>
                <w:szCs w:val="24"/>
              </w:rPr>
            </w:pPr>
            <w:r w:rsidRPr="00381144">
              <w:rPr>
                <w:b/>
                <w:bCs/>
                <w:sz w:val="24"/>
                <w:szCs w:val="24"/>
                <w:rtl/>
              </w:rPr>
              <w:t xml:space="preserve">المتغيرات التابعة/ عوائد مؤشرات القطاعات في البورة الفلسطينية  </w:t>
            </w:r>
          </w:p>
          <w:p w14:paraId="1CF38F3B" w14:textId="77777777" w:rsidR="00604FAC" w:rsidRPr="00381144" w:rsidRDefault="00604FAC" w:rsidP="00E52071">
            <w:pPr>
              <w:bidi w:val="0"/>
              <w:spacing w:line="360" w:lineRule="auto"/>
              <w:ind w:right="193"/>
              <w:rPr>
                <w:sz w:val="24"/>
                <w:szCs w:val="24"/>
              </w:rPr>
            </w:pPr>
            <w:r w:rsidRPr="00381144">
              <w:rPr>
                <w:b/>
                <w:sz w:val="24"/>
                <w:szCs w:val="24"/>
              </w:rPr>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46CA8BD9" w14:textId="77777777" w:rsidR="00604FAC" w:rsidRPr="00381144" w:rsidRDefault="00604FAC" w:rsidP="00E52071">
            <w:pPr>
              <w:spacing w:line="360" w:lineRule="auto"/>
              <w:ind w:left="-13" w:right="197" w:firstLine="204"/>
              <w:rPr>
                <w:sz w:val="24"/>
                <w:szCs w:val="24"/>
              </w:rPr>
            </w:pPr>
            <w:r w:rsidRPr="00381144">
              <w:rPr>
                <w:b/>
                <w:bCs/>
                <w:sz w:val="24"/>
                <w:szCs w:val="24"/>
                <w:rtl/>
              </w:rPr>
              <w:t xml:space="preserve">تهدف إلى قياس أثر متغيرات  </w:t>
            </w:r>
            <w:r w:rsidRPr="00381144">
              <w:rPr>
                <w:b/>
                <w:bCs/>
                <w:sz w:val="24"/>
                <w:szCs w:val="24"/>
                <w:rtl/>
              </w:rPr>
              <w:tab/>
              <w:t xml:space="preserve">الاقتصاد الكلي على عوائد مؤشرات السوق المالي  </w:t>
            </w:r>
          </w:p>
        </w:tc>
        <w:tc>
          <w:tcPr>
            <w:tcW w:w="810" w:type="dxa"/>
            <w:tcBorders>
              <w:top w:val="single" w:sz="4" w:space="0" w:color="000000"/>
              <w:left w:val="single" w:sz="4" w:space="0" w:color="000000"/>
              <w:bottom w:val="single" w:sz="4" w:space="0" w:color="000000"/>
              <w:right w:val="single" w:sz="4" w:space="0" w:color="000000"/>
            </w:tcBorders>
            <w:vAlign w:val="center"/>
          </w:tcPr>
          <w:p w14:paraId="6363CD43" w14:textId="77777777" w:rsidR="00604FAC" w:rsidRPr="00381144" w:rsidRDefault="00604FAC" w:rsidP="00E52071">
            <w:pPr>
              <w:bidi w:val="0"/>
              <w:spacing w:line="360" w:lineRule="auto"/>
              <w:ind w:left="91"/>
              <w:jc w:val="both"/>
              <w:rPr>
                <w:sz w:val="24"/>
                <w:szCs w:val="24"/>
              </w:rPr>
            </w:pPr>
            <w:r w:rsidRPr="00381144">
              <w:rPr>
                <w:b/>
                <w:sz w:val="24"/>
                <w:szCs w:val="24"/>
              </w:rPr>
              <w:t>2022</w:t>
            </w:r>
          </w:p>
        </w:tc>
        <w:tc>
          <w:tcPr>
            <w:tcW w:w="1350" w:type="dxa"/>
            <w:tcBorders>
              <w:top w:val="single" w:sz="4" w:space="0" w:color="000000"/>
              <w:left w:val="single" w:sz="4" w:space="0" w:color="000000"/>
              <w:bottom w:val="single" w:sz="4" w:space="0" w:color="000000"/>
              <w:right w:val="single" w:sz="4" w:space="0" w:color="000000"/>
            </w:tcBorders>
            <w:vAlign w:val="center"/>
          </w:tcPr>
          <w:p w14:paraId="06C65D7B" w14:textId="77777777" w:rsidR="00604FAC" w:rsidRPr="00381144" w:rsidRDefault="00604FAC" w:rsidP="00E52071">
            <w:pPr>
              <w:spacing w:line="360" w:lineRule="auto"/>
              <w:ind w:right="98"/>
              <w:jc w:val="both"/>
              <w:rPr>
                <w:sz w:val="24"/>
                <w:szCs w:val="24"/>
              </w:rPr>
            </w:pPr>
            <w:r w:rsidRPr="00381144">
              <w:rPr>
                <w:b/>
                <w:bCs/>
                <w:sz w:val="24"/>
                <w:szCs w:val="24"/>
                <w:rtl/>
              </w:rPr>
              <w:t xml:space="preserve">النجار، جميل حسن </w:t>
            </w:r>
          </w:p>
          <w:p w14:paraId="02FCFEDF" w14:textId="77777777" w:rsidR="00604FAC" w:rsidRPr="00381144" w:rsidRDefault="00604FAC" w:rsidP="00E52071">
            <w:pPr>
              <w:bidi w:val="0"/>
              <w:spacing w:line="360" w:lineRule="auto"/>
              <w:ind w:left="446"/>
              <w:jc w:val="both"/>
              <w:rPr>
                <w:sz w:val="24"/>
                <w:szCs w:val="24"/>
              </w:rPr>
            </w:pPr>
            <w:r w:rsidRPr="00381144">
              <w:rPr>
                <w:b/>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3ECA538E" w14:textId="77777777" w:rsidR="00604FAC" w:rsidRPr="00381144" w:rsidRDefault="00604FAC" w:rsidP="00E52071">
            <w:pPr>
              <w:spacing w:line="360" w:lineRule="auto"/>
              <w:ind w:left="20"/>
              <w:rPr>
                <w:sz w:val="24"/>
                <w:szCs w:val="24"/>
              </w:rPr>
            </w:pPr>
            <w:r w:rsidRPr="00381144">
              <w:rPr>
                <w:b/>
                <w:bCs/>
                <w:sz w:val="24"/>
                <w:szCs w:val="24"/>
                <w:rtl/>
              </w:rPr>
              <w:t xml:space="preserve">قياس أثر متغيرات الاقتصاد الكلي على عوائد مؤشرات السوق المالي: </w:t>
            </w:r>
          </w:p>
          <w:p w14:paraId="72F43E4F" w14:textId="77777777" w:rsidR="00604FAC" w:rsidRPr="00381144" w:rsidRDefault="00604FAC" w:rsidP="00E52071">
            <w:pPr>
              <w:spacing w:line="360" w:lineRule="auto"/>
              <w:ind w:right="10"/>
              <w:rPr>
                <w:sz w:val="24"/>
                <w:szCs w:val="24"/>
              </w:rPr>
            </w:pPr>
            <w:r w:rsidRPr="00381144">
              <w:rPr>
                <w:b/>
                <w:bCs/>
                <w:sz w:val="24"/>
                <w:szCs w:val="24"/>
                <w:rtl/>
              </w:rPr>
              <w:t xml:space="preserve">دليل من فلسطين  </w:t>
            </w:r>
          </w:p>
          <w:p w14:paraId="1F0757BC" w14:textId="77777777" w:rsidR="00604FAC" w:rsidRPr="00381144" w:rsidRDefault="00604FAC" w:rsidP="00E52071">
            <w:pPr>
              <w:bidi w:val="0"/>
              <w:spacing w:line="360" w:lineRule="auto"/>
              <w:ind w:right="191"/>
              <w:rPr>
                <w:sz w:val="24"/>
                <w:szCs w:val="24"/>
              </w:rPr>
            </w:pPr>
            <w:r w:rsidRPr="00381144">
              <w:rPr>
                <w:b/>
                <w:sz w:val="24"/>
                <w:szCs w:val="24"/>
              </w:rPr>
              <w:t xml:space="preserve"> </w:t>
            </w:r>
          </w:p>
        </w:tc>
      </w:tr>
      <w:tr w:rsidR="00604FAC" w:rsidRPr="008367BC" w14:paraId="4CB72063" w14:textId="77777777" w:rsidTr="00604FAC">
        <w:trPr>
          <w:trHeight w:val="2767"/>
        </w:trPr>
        <w:tc>
          <w:tcPr>
            <w:tcW w:w="2414" w:type="dxa"/>
            <w:tcBorders>
              <w:top w:val="single" w:sz="4" w:space="0" w:color="000000"/>
              <w:left w:val="single" w:sz="4" w:space="0" w:color="000000"/>
              <w:bottom w:val="single" w:sz="4" w:space="0" w:color="000000"/>
              <w:right w:val="single" w:sz="4" w:space="0" w:color="000000"/>
            </w:tcBorders>
          </w:tcPr>
          <w:p w14:paraId="3C973E88" w14:textId="77777777" w:rsidR="00604FAC" w:rsidRPr="00381144" w:rsidRDefault="00604FAC" w:rsidP="00E52071">
            <w:pPr>
              <w:bidi w:val="0"/>
              <w:spacing w:line="360" w:lineRule="auto"/>
              <w:rPr>
                <w:sz w:val="24"/>
                <w:szCs w:val="24"/>
              </w:rPr>
            </w:pPr>
            <w:r w:rsidRPr="00381144">
              <w:rPr>
                <w:b/>
                <w:sz w:val="24"/>
                <w:szCs w:val="24"/>
              </w:rPr>
              <w:t xml:space="preserve">Results of the multiple regressions indicated </w:t>
            </w:r>
          </w:p>
          <w:p w14:paraId="1146BA0E" w14:textId="77777777" w:rsidR="00604FAC" w:rsidRPr="00381144" w:rsidRDefault="00604FAC" w:rsidP="00E52071">
            <w:pPr>
              <w:bidi w:val="0"/>
              <w:spacing w:line="360" w:lineRule="auto"/>
              <w:ind w:left="125"/>
              <w:rPr>
                <w:sz w:val="24"/>
                <w:szCs w:val="24"/>
              </w:rPr>
            </w:pPr>
            <w:r w:rsidRPr="00381144">
              <w:rPr>
                <w:b/>
                <w:sz w:val="24"/>
                <w:szCs w:val="24"/>
              </w:rPr>
              <w:t xml:space="preserve">strong variation in the </w:t>
            </w:r>
          </w:p>
          <w:p w14:paraId="615C6BF9" w14:textId="77777777" w:rsidR="00604FAC" w:rsidRPr="00381144" w:rsidRDefault="00604FAC" w:rsidP="00E52071">
            <w:pPr>
              <w:bidi w:val="0"/>
              <w:spacing w:line="360" w:lineRule="auto"/>
              <w:ind w:left="79"/>
              <w:rPr>
                <w:sz w:val="24"/>
                <w:szCs w:val="24"/>
              </w:rPr>
            </w:pPr>
            <w:r w:rsidRPr="00381144">
              <w:rPr>
                <w:b/>
                <w:sz w:val="24"/>
                <w:szCs w:val="24"/>
              </w:rPr>
              <w:t xml:space="preserve">dependent variable due </w:t>
            </w:r>
          </w:p>
          <w:p w14:paraId="31A714D6" w14:textId="77777777" w:rsidR="00604FAC" w:rsidRPr="00381144" w:rsidRDefault="00604FAC" w:rsidP="00E52071">
            <w:pPr>
              <w:bidi w:val="0"/>
              <w:spacing w:line="360" w:lineRule="auto"/>
              <w:ind w:left="41"/>
              <w:rPr>
                <w:sz w:val="24"/>
                <w:szCs w:val="24"/>
              </w:rPr>
            </w:pPr>
            <w:r w:rsidRPr="00381144">
              <w:rPr>
                <w:b/>
                <w:sz w:val="24"/>
                <w:szCs w:val="24"/>
              </w:rPr>
              <w:t xml:space="preserve">to independent variable. </w:t>
            </w:r>
          </w:p>
          <w:p w14:paraId="71D7265D" w14:textId="77777777" w:rsidR="00604FAC" w:rsidRPr="00381144" w:rsidRDefault="00604FAC" w:rsidP="00E52071">
            <w:pPr>
              <w:bidi w:val="0"/>
              <w:spacing w:line="360" w:lineRule="auto"/>
              <w:rPr>
                <w:sz w:val="24"/>
                <w:szCs w:val="24"/>
              </w:rPr>
            </w:pPr>
            <w:r w:rsidRPr="00381144">
              <w:rPr>
                <w:b/>
                <w:sz w:val="24"/>
                <w:szCs w:val="24"/>
              </w:rPr>
              <w:lastRenderedPageBreak/>
              <w:t xml:space="preserve">-Inflation has significant impact on stock returns in bank and financial Services sector. </w:t>
            </w:r>
          </w:p>
          <w:p w14:paraId="65E7A8B5" w14:textId="77777777" w:rsidR="00604FAC" w:rsidRPr="00381144" w:rsidRDefault="00604FAC" w:rsidP="00E52071">
            <w:pPr>
              <w:bidi w:val="0"/>
              <w:spacing w:line="360" w:lineRule="auto"/>
              <w:ind w:left="44"/>
              <w:rPr>
                <w:sz w:val="24"/>
                <w:szCs w:val="24"/>
              </w:rPr>
            </w:pPr>
            <w:r w:rsidRPr="00381144">
              <w:rPr>
                <w:b/>
                <w:sz w:val="24"/>
                <w:szCs w:val="24"/>
              </w:rPr>
              <w:t xml:space="preserve"> </w:t>
            </w:r>
          </w:p>
        </w:tc>
        <w:tc>
          <w:tcPr>
            <w:tcW w:w="2345" w:type="dxa"/>
            <w:tcBorders>
              <w:top w:val="single" w:sz="4" w:space="0" w:color="000000"/>
              <w:left w:val="single" w:sz="4" w:space="0" w:color="000000"/>
              <w:bottom w:val="single" w:sz="4" w:space="0" w:color="000000"/>
              <w:right w:val="single" w:sz="4" w:space="0" w:color="000000"/>
            </w:tcBorders>
            <w:vAlign w:val="center"/>
          </w:tcPr>
          <w:p w14:paraId="03400964" w14:textId="77777777" w:rsidR="00604FAC" w:rsidRPr="00381144" w:rsidRDefault="00604FAC" w:rsidP="00E52071">
            <w:pPr>
              <w:bidi w:val="0"/>
              <w:spacing w:line="360" w:lineRule="auto"/>
              <w:rPr>
                <w:sz w:val="24"/>
                <w:szCs w:val="24"/>
              </w:rPr>
            </w:pPr>
            <w:r w:rsidRPr="00381144">
              <w:rPr>
                <w:b/>
                <w:sz w:val="24"/>
                <w:szCs w:val="24"/>
              </w:rPr>
              <w:lastRenderedPageBreak/>
              <w:t xml:space="preserve">Financial statements for annual reports </w:t>
            </w:r>
          </w:p>
          <w:p w14:paraId="4AB4E871" w14:textId="77777777" w:rsidR="00604FAC" w:rsidRPr="00381144" w:rsidRDefault="00604FAC" w:rsidP="00E52071">
            <w:pPr>
              <w:bidi w:val="0"/>
              <w:spacing w:line="360" w:lineRule="auto"/>
              <w:rPr>
                <w:sz w:val="24"/>
                <w:szCs w:val="24"/>
              </w:rPr>
            </w:pPr>
            <w:r w:rsidRPr="00381144">
              <w:rPr>
                <w:b/>
                <w:sz w:val="24"/>
                <w:szCs w:val="24"/>
              </w:rPr>
              <w:t xml:space="preserve">Linear regression methodology </w:t>
            </w:r>
          </w:p>
          <w:p w14:paraId="194609DA" w14:textId="77777777" w:rsidR="00604FAC" w:rsidRPr="00381144" w:rsidRDefault="00604FAC" w:rsidP="00E52071">
            <w:pPr>
              <w:bidi w:val="0"/>
              <w:spacing w:line="360" w:lineRule="auto"/>
              <w:ind w:right="5"/>
              <w:rPr>
                <w:sz w:val="24"/>
                <w:szCs w:val="24"/>
              </w:rPr>
            </w:pPr>
            <w:r w:rsidRPr="00381144">
              <w:rPr>
                <w:b/>
                <w:sz w:val="24"/>
                <w:szCs w:val="24"/>
              </w:rPr>
              <w:t xml:space="preserve">The </w:t>
            </w:r>
          </w:p>
          <w:p w14:paraId="2EF4AFA9" w14:textId="77777777" w:rsidR="00604FAC" w:rsidRPr="00381144" w:rsidRDefault="00604FAC" w:rsidP="00E52071">
            <w:pPr>
              <w:bidi w:val="0"/>
              <w:spacing w:line="360" w:lineRule="auto"/>
              <w:ind w:left="108"/>
              <w:rPr>
                <w:sz w:val="24"/>
                <w:szCs w:val="24"/>
              </w:rPr>
            </w:pPr>
            <w:r w:rsidRPr="00381144">
              <w:rPr>
                <w:b/>
                <w:sz w:val="24"/>
                <w:szCs w:val="24"/>
              </w:rPr>
              <w:t xml:space="preserve">independent/Inflation </w:t>
            </w:r>
          </w:p>
          <w:p w14:paraId="7C03BA76" w14:textId="77777777" w:rsidR="00604FAC" w:rsidRPr="00381144" w:rsidRDefault="00604FAC" w:rsidP="00E52071">
            <w:pPr>
              <w:bidi w:val="0"/>
              <w:spacing w:line="360" w:lineRule="auto"/>
              <w:rPr>
                <w:sz w:val="24"/>
                <w:szCs w:val="24"/>
              </w:rPr>
            </w:pPr>
            <w:r w:rsidRPr="00381144">
              <w:rPr>
                <w:b/>
                <w:sz w:val="24"/>
                <w:szCs w:val="24"/>
              </w:rPr>
              <w:t xml:space="preserve">Dependent variable/Stock Returns </w:t>
            </w:r>
          </w:p>
          <w:p w14:paraId="3615396E" w14:textId="77777777" w:rsidR="00604FAC" w:rsidRPr="00381144" w:rsidRDefault="00604FAC" w:rsidP="00E52071">
            <w:pPr>
              <w:bidi w:val="0"/>
              <w:spacing w:line="360" w:lineRule="auto"/>
              <w:ind w:left="42"/>
              <w:rPr>
                <w:sz w:val="24"/>
                <w:szCs w:val="24"/>
              </w:rPr>
            </w:pPr>
            <w:r w:rsidRPr="00381144">
              <w:rPr>
                <w:b/>
                <w:sz w:val="24"/>
                <w:szCs w:val="24"/>
              </w:rPr>
              <w:lastRenderedPageBreak/>
              <w:t xml:space="preserve"> </w:t>
            </w:r>
          </w:p>
        </w:tc>
        <w:tc>
          <w:tcPr>
            <w:tcW w:w="1811" w:type="dxa"/>
            <w:tcBorders>
              <w:top w:val="single" w:sz="4" w:space="0" w:color="000000"/>
              <w:left w:val="single" w:sz="4" w:space="0" w:color="000000"/>
              <w:bottom w:val="single" w:sz="4" w:space="0" w:color="000000"/>
              <w:right w:val="single" w:sz="4" w:space="0" w:color="000000"/>
            </w:tcBorders>
            <w:vAlign w:val="center"/>
          </w:tcPr>
          <w:p w14:paraId="6748EE7A" w14:textId="77777777" w:rsidR="00604FAC" w:rsidRPr="00381144" w:rsidRDefault="00604FAC" w:rsidP="00E52071">
            <w:pPr>
              <w:bidi w:val="0"/>
              <w:spacing w:line="360" w:lineRule="auto"/>
              <w:ind w:left="149"/>
              <w:rPr>
                <w:sz w:val="24"/>
                <w:szCs w:val="24"/>
              </w:rPr>
            </w:pPr>
            <w:r w:rsidRPr="00381144">
              <w:rPr>
                <w:b/>
                <w:sz w:val="24"/>
                <w:szCs w:val="24"/>
              </w:rPr>
              <w:lastRenderedPageBreak/>
              <w:t xml:space="preserve">The study aims to </w:t>
            </w:r>
          </w:p>
          <w:p w14:paraId="73F19D07" w14:textId="77777777" w:rsidR="00604FAC" w:rsidRPr="00381144" w:rsidRDefault="00604FAC" w:rsidP="00E52071">
            <w:pPr>
              <w:bidi w:val="0"/>
              <w:spacing w:line="360" w:lineRule="auto"/>
              <w:ind w:left="2"/>
              <w:rPr>
                <w:sz w:val="24"/>
                <w:szCs w:val="24"/>
              </w:rPr>
            </w:pPr>
            <w:r w:rsidRPr="00381144">
              <w:rPr>
                <w:b/>
                <w:sz w:val="24"/>
                <w:szCs w:val="24"/>
              </w:rPr>
              <w:t xml:space="preserve">Impact of Inflation on Stock Returns in </w:t>
            </w:r>
          </w:p>
          <w:p w14:paraId="1722062A" w14:textId="77777777" w:rsidR="00604FAC" w:rsidRPr="00381144" w:rsidRDefault="00604FAC" w:rsidP="00E52071">
            <w:pPr>
              <w:bidi w:val="0"/>
              <w:spacing w:line="360" w:lineRule="auto"/>
              <w:ind w:left="62"/>
              <w:rPr>
                <w:sz w:val="24"/>
                <w:szCs w:val="24"/>
              </w:rPr>
            </w:pPr>
            <w:r w:rsidRPr="00381144">
              <w:rPr>
                <w:b/>
                <w:sz w:val="24"/>
                <w:szCs w:val="24"/>
              </w:rPr>
              <w:t xml:space="preserve">Banks and Financial </w:t>
            </w:r>
          </w:p>
          <w:p w14:paraId="0F532D09" w14:textId="77777777" w:rsidR="00604FAC" w:rsidRPr="00381144" w:rsidRDefault="00604FAC" w:rsidP="00E52071">
            <w:pPr>
              <w:bidi w:val="0"/>
              <w:spacing w:line="360" w:lineRule="auto"/>
              <w:ind w:right="1"/>
              <w:rPr>
                <w:sz w:val="24"/>
                <w:szCs w:val="24"/>
              </w:rPr>
            </w:pPr>
            <w:r w:rsidRPr="00381144">
              <w:rPr>
                <w:b/>
                <w:sz w:val="24"/>
                <w:szCs w:val="24"/>
              </w:rPr>
              <w:t xml:space="preserve">Services Sector in </w:t>
            </w:r>
          </w:p>
          <w:p w14:paraId="04F37975" w14:textId="77777777" w:rsidR="00604FAC" w:rsidRPr="00381144" w:rsidRDefault="00604FAC" w:rsidP="00E52071">
            <w:pPr>
              <w:bidi w:val="0"/>
              <w:spacing w:line="360" w:lineRule="auto"/>
              <w:rPr>
                <w:sz w:val="24"/>
                <w:szCs w:val="24"/>
              </w:rPr>
            </w:pPr>
            <w:r w:rsidRPr="00381144">
              <w:rPr>
                <w:b/>
                <w:sz w:val="24"/>
                <w:szCs w:val="24"/>
              </w:rPr>
              <w:lastRenderedPageBreak/>
              <w:t xml:space="preserve">Saudi Stock Exchange </w:t>
            </w:r>
          </w:p>
        </w:tc>
        <w:tc>
          <w:tcPr>
            <w:tcW w:w="810" w:type="dxa"/>
            <w:tcBorders>
              <w:top w:val="single" w:sz="4" w:space="0" w:color="000000"/>
              <w:left w:val="single" w:sz="4" w:space="0" w:color="000000"/>
              <w:bottom w:val="single" w:sz="4" w:space="0" w:color="000000"/>
              <w:right w:val="single" w:sz="4" w:space="0" w:color="000000"/>
            </w:tcBorders>
            <w:vAlign w:val="center"/>
          </w:tcPr>
          <w:p w14:paraId="0B87200D" w14:textId="77777777" w:rsidR="00604FAC" w:rsidRPr="00381144" w:rsidRDefault="00604FAC" w:rsidP="00E52071">
            <w:pPr>
              <w:bidi w:val="0"/>
              <w:spacing w:line="360" w:lineRule="auto"/>
              <w:ind w:left="86"/>
              <w:rPr>
                <w:sz w:val="24"/>
                <w:szCs w:val="24"/>
              </w:rPr>
            </w:pPr>
            <w:r w:rsidRPr="00381144">
              <w:rPr>
                <w:b/>
                <w:sz w:val="24"/>
                <w:szCs w:val="24"/>
              </w:rPr>
              <w:lastRenderedPageBreak/>
              <w:t xml:space="preserve">2016 </w:t>
            </w:r>
          </w:p>
        </w:tc>
        <w:tc>
          <w:tcPr>
            <w:tcW w:w="1350" w:type="dxa"/>
            <w:tcBorders>
              <w:top w:val="single" w:sz="4" w:space="0" w:color="000000"/>
              <w:left w:val="single" w:sz="4" w:space="0" w:color="000000"/>
              <w:bottom w:val="single" w:sz="4" w:space="0" w:color="000000"/>
              <w:right w:val="single" w:sz="4" w:space="0" w:color="000000"/>
            </w:tcBorders>
            <w:vAlign w:val="center"/>
          </w:tcPr>
          <w:p w14:paraId="59E53C15" w14:textId="77777777" w:rsidR="00604FAC" w:rsidRPr="00381144" w:rsidRDefault="00604FAC" w:rsidP="00E52071">
            <w:pPr>
              <w:bidi w:val="0"/>
              <w:spacing w:line="360" w:lineRule="auto"/>
              <w:ind w:left="2"/>
              <w:rPr>
                <w:sz w:val="24"/>
                <w:szCs w:val="24"/>
              </w:rPr>
            </w:pPr>
            <w:r w:rsidRPr="00381144">
              <w:rPr>
                <w:b/>
                <w:sz w:val="24"/>
                <w:szCs w:val="24"/>
              </w:rPr>
              <w:t xml:space="preserve">Hassan, </w:t>
            </w:r>
          </w:p>
          <w:p w14:paraId="4A3ED5A8" w14:textId="77777777" w:rsidR="00604FAC" w:rsidRPr="00381144" w:rsidRDefault="00604FAC" w:rsidP="00E52071">
            <w:pPr>
              <w:bidi w:val="0"/>
              <w:spacing w:line="360" w:lineRule="auto"/>
              <w:ind w:left="77"/>
              <w:rPr>
                <w:sz w:val="24"/>
                <w:szCs w:val="24"/>
              </w:rPr>
            </w:pPr>
            <w:r w:rsidRPr="00381144">
              <w:rPr>
                <w:b/>
                <w:sz w:val="24"/>
                <w:szCs w:val="24"/>
              </w:rPr>
              <w:t xml:space="preserve">Muhammad </w:t>
            </w:r>
          </w:p>
          <w:p w14:paraId="67977AAD" w14:textId="77777777" w:rsidR="00604FAC" w:rsidRPr="00381144" w:rsidRDefault="00604FAC" w:rsidP="00E52071">
            <w:pPr>
              <w:bidi w:val="0"/>
              <w:spacing w:line="360" w:lineRule="auto"/>
              <w:ind w:left="3"/>
              <w:rPr>
                <w:sz w:val="24"/>
                <w:szCs w:val="24"/>
              </w:rPr>
            </w:pPr>
            <w:r w:rsidRPr="00381144">
              <w:rPr>
                <w:b/>
                <w:sz w:val="24"/>
                <w:szCs w:val="24"/>
              </w:rPr>
              <w:t xml:space="preserve">Faisal </w:t>
            </w:r>
          </w:p>
          <w:p w14:paraId="394A2739" w14:textId="77777777" w:rsidR="00604FAC" w:rsidRPr="00381144" w:rsidRDefault="00604FAC" w:rsidP="00E52071">
            <w:pPr>
              <w:bidi w:val="0"/>
              <w:spacing w:line="360" w:lineRule="auto"/>
              <w:ind w:left="49"/>
              <w:rPr>
                <w:sz w:val="24"/>
                <w:szCs w:val="24"/>
              </w:rPr>
            </w:pPr>
            <w:r w:rsidRPr="00381144">
              <w:rPr>
                <w:b/>
                <w:sz w:val="24"/>
                <w:szCs w:val="24"/>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14:paraId="6CCF9085" w14:textId="77777777" w:rsidR="00604FAC" w:rsidRPr="00381144" w:rsidRDefault="00604FAC" w:rsidP="00E52071">
            <w:pPr>
              <w:bidi w:val="0"/>
              <w:spacing w:line="360" w:lineRule="auto"/>
              <w:rPr>
                <w:sz w:val="24"/>
                <w:szCs w:val="24"/>
              </w:rPr>
            </w:pPr>
            <w:r w:rsidRPr="00381144">
              <w:rPr>
                <w:b/>
                <w:sz w:val="24"/>
                <w:szCs w:val="24"/>
              </w:rPr>
              <w:t xml:space="preserve">Impact of Inflation on Stock Returns in </w:t>
            </w:r>
          </w:p>
          <w:p w14:paraId="71E81DD9" w14:textId="77777777" w:rsidR="00604FAC" w:rsidRPr="00381144" w:rsidRDefault="00604FAC" w:rsidP="00E52071">
            <w:pPr>
              <w:bidi w:val="0"/>
              <w:spacing w:line="360" w:lineRule="auto"/>
              <w:ind w:left="44"/>
              <w:rPr>
                <w:sz w:val="24"/>
                <w:szCs w:val="24"/>
              </w:rPr>
            </w:pPr>
            <w:r w:rsidRPr="00381144">
              <w:rPr>
                <w:b/>
                <w:sz w:val="24"/>
                <w:szCs w:val="24"/>
              </w:rPr>
              <w:t xml:space="preserve">Banks and Financial </w:t>
            </w:r>
          </w:p>
          <w:p w14:paraId="70CDFE72" w14:textId="77777777" w:rsidR="00604FAC" w:rsidRPr="00381144" w:rsidRDefault="00604FAC" w:rsidP="00E52071">
            <w:pPr>
              <w:bidi w:val="0"/>
              <w:spacing w:line="360" w:lineRule="auto"/>
              <w:ind w:left="137"/>
              <w:rPr>
                <w:sz w:val="24"/>
                <w:szCs w:val="24"/>
              </w:rPr>
            </w:pPr>
            <w:r w:rsidRPr="00381144">
              <w:rPr>
                <w:b/>
                <w:sz w:val="24"/>
                <w:szCs w:val="24"/>
              </w:rPr>
              <w:t xml:space="preserve">Services Sector in </w:t>
            </w:r>
          </w:p>
          <w:p w14:paraId="29A75BEB" w14:textId="77777777" w:rsidR="00604FAC" w:rsidRPr="00381144" w:rsidRDefault="00604FAC" w:rsidP="00E52071">
            <w:pPr>
              <w:bidi w:val="0"/>
              <w:spacing w:line="360" w:lineRule="auto"/>
              <w:ind w:right="3"/>
              <w:rPr>
                <w:sz w:val="24"/>
                <w:szCs w:val="24"/>
              </w:rPr>
            </w:pPr>
            <w:r w:rsidRPr="00381144">
              <w:rPr>
                <w:b/>
                <w:sz w:val="24"/>
                <w:szCs w:val="24"/>
              </w:rPr>
              <w:t xml:space="preserve">Saudi Stock </w:t>
            </w:r>
          </w:p>
          <w:p w14:paraId="147E0DA2" w14:textId="77777777" w:rsidR="00604FAC" w:rsidRPr="00381144" w:rsidRDefault="00604FAC" w:rsidP="00E52071">
            <w:pPr>
              <w:bidi w:val="0"/>
              <w:spacing w:line="360" w:lineRule="auto"/>
              <w:ind w:right="2"/>
              <w:rPr>
                <w:sz w:val="24"/>
                <w:szCs w:val="24"/>
              </w:rPr>
            </w:pPr>
            <w:r w:rsidRPr="00381144">
              <w:rPr>
                <w:b/>
                <w:sz w:val="24"/>
                <w:szCs w:val="24"/>
              </w:rPr>
              <w:t xml:space="preserve">Exchange </w:t>
            </w:r>
          </w:p>
          <w:p w14:paraId="42DDA95D" w14:textId="77777777" w:rsidR="00604FAC" w:rsidRPr="00381144" w:rsidRDefault="00604FAC" w:rsidP="00E52071">
            <w:pPr>
              <w:bidi w:val="0"/>
              <w:spacing w:line="360" w:lineRule="auto"/>
              <w:ind w:left="40"/>
              <w:rPr>
                <w:sz w:val="24"/>
                <w:szCs w:val="24"/>
              </w:rPr>
            </w:pPr>
            <w:r w:rsidRPr="00381144">
              <w:rPr>
                <w:b/>
                <w:sz w:val="24"/>
                <w:szCs w:val="24"/>
              </w:rPr>
              <w:t xml:space="preserve"> </w:t>
            </w:r>
          </w:p>
        </w:tc>
      </w:tr>
    </w:tbl>
    <w:p w14:paraId="17426E2B" w14:textId="77777777" w:rsidR="00604FAC" w:rsidRDefault="00604FAC"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0BE2B569" w14:textId="77777777" w:rsidR="00604FAC" w:rsidRPr="008367BC" w:rsidRDefault="00604FAC" w:rsidP="00604FAC">
      <w:pPr>
        <w:spacing w:after="0" w:line="480" w:lineRule="auto"/>
        <w:ind w:hanging="7"/>
        <w:jc w:val="both"/>
        <w:rPr>
          <w:sz w:val="28"/>
          <w:szCs w:val="28"/>
          <w:rtl/>
        </w:rPr>
      </w:pPr>
      <w:r w:rsidRPr="008367BC">
        <w:rPr>
          <w:sz w:val="28"/>
          <w:szCs w:val="28"/>
          <w:rtl/>
        </w:rPr>
        <w:t xml:space="preserve">تهدف هذه الدراسة إلى قياس أثر مخاطر الائتمان والتنويع، ومدى تأثيرها على ربحية البنوك في المملكة العربية </w:t>
      </w:r>
      <w:r w:rsidRPr="008367BC">
        <w:rPr>
          <w:rFonts w:hint="cs"/>
          <w:sz w:val="28"/>
          <w:szCs w:val="28"/>
          <w:rtl/>
        </w:rPr>
        <w:t>السعودية،</w:t>
      </w:r>
      <w:r w:rsidRPr="008367BC">
        <w:rPr>
          <w:sz w:val="28"/>
          <w:szCs w:val="28"/>
          <w:rtl/>
        </w:rPr>
        <w:t xml:space="preserve"> مع أخذ متغيرات أخرى تؤثر على ربحية البنوك بعين الاعتبار، وذلك </w:t>
      </w:r>
      <w:r w:rsidRPr="008367BC">
        <w:rPr>
          <w:rFonts w:hint="cs"/>
          <w:sz w:val="28"/>
          <w:szCs w:val="28"/>
          <w:rtl/>
        </w:rPr>
        <w:t>عن الفترة</w:t>
      </w:r>
      <w:r w:rsidRPr="008367BC">
        <w:rPr>
          <w:sz w:val="28"/>
          <w:szCs w:val="28"/>
          <w:rtl/>
        </w:rPr>
        <w:t xml:space="preserve">  ما  بين  </w:t>
      </w:r>
      <w:r w:rsidRPr="008367BC">
        <w:rPr>
          <w:sz w:val="28"/>
          <w:szCs w:val="28"/>
        </w:rPr>
        <w:t>2018)</w:t>
      </w:r>
      <w:r w:rsidRPr="008367BC">
        <w:rPr>
          <w:sz w:val="28"/>
          <w:szCs w:val="28"/>
          <w:rtl/>
        </w:rPr>
        <w:t>-</w:t>
      </w:r>
      <w:r w:rsidRPr="008367BC">
        <w:rPr>
          <w:sz w:val="28"/>
          <w:szCs w:val="28"/>
        </w:rPr>
        <w:t>2022</w:t>
      </w:r>
      <w:r w:rsidRPr="008367BC">
        <w:rPr>
          <w:sz w:val="28"/>
          <w:szCs w:val="28"/>
          <w:rtl/>
        </w:rPr>
        <w:t xml:space="preserve"> </w:t>
      </w:r>
      <w:r w:rsidRPr="008367BC">
        <w:rPr>
          <w:rFonts w:hint="cs"/>
          <w:sz w:val="28"/>
          <w:szCs w:val="28"/>
          <w:rtl/>
        </w:rPr>
        <w:t>)</w:t>
      </w:r>
      <w:r w:rsidRPr="008367BC">
        <w:rPr>
          <w:sz w:val="28"/>
          <w:szCs w:val="28"/>
          <w:rtl/>
        </w:rPr>
        <w:t xml:space="preserve">،  واعتمد البحث على </w:t>
      </w:r>
      <w:r w:rsidRPr="008367BC">
        <w:rPr>
          <w:rFonts w:hint="cs"/>
          <w:sz w:val="28"/>
          <w:szCs w:val="28"/>
          <w:rtl/>
        </w:rPr>
        <w:t>البيانا</w:t>
      </w:r>
      <w:r w:rsidRPr="008367BC">
        <w:rPr>
          <w:rFonts w:hint="eastAsia"/>
          <w:sz w:val="28"/>
          <w:szCs w:val="28"/>
          <w:rtl/>
        </w:rPr>
        <w:t>ت</w:t>
      </w:r>
      <w:r w:rsidRPr="008367BC">
        <w:rPr>
          <w:sz w:val="28"/>
          <w:szCs w:val="28"/>
          <w:rtl/>
        </w:rPr>
        <w:t xml:space="preserve"> المستخدمة في البنوك الإسلامية والتجارية في المملكة العربية السعودية وعددها اثنا عشر</w:t>
      </w:r>
      <w:r w:rsidRPr="008367BC">
        <w:rPr>
          <w:rFonts w:hint="cs"/>
          <w:sz w:val="28"/>
          <w:szCs w:val="28"/>
          <w:rtl/>
        </w:rPr>
        <w:t xml:space="preserve"> </w:t>
      </w:r>
      <w:r w:rsidRPr="008367BC">
        <w:rPr>
          <w:sz w:val="28"/>
          <w:szCs w:val="28"/>
          <w:rtl/>
        </w:rPr>
        <w:t>بنك</w:t>
      </w:r>
      <w:r w:rsidRPr="008367BC">
        <w:rPr>
          <w:rFonts w:hint="cs"/>
          <w:sz w:val="28"/>
          <w:szCs w:val="28"/>
          <w:rtl/>
        </w:rPr>
        <w:t>ا</w:t>
      </w:r>
      <w:r w:rsidRPr="008367BC">
        <w:rPr>
          <w:rFonts w:hint="cs"/>
          <w:sz w:val="28"/>
          <w:szCs w:val="28"/>
          <w:rtl/>
          <w:lang w:bidi="ar-EG"/>
        </w:rPr>
        <w:t xml:space="preserve"> (</w:t>
      </w:r>
      <w:r w:rsidRPr="008367BC">
        <w:rPr>
          <w:sz w:val="28"/>
          <w:szCs w:val="28"/>
          <w:rtl/>
        </w:rPr>
        <w:t>أربعة بنوك إسلامية</w:t>
      </w:r>
      <w:r w:rsidRPr="008367BC">
        <w:rPr>
          <w:rFonts w:hint="cs"/>
          <w:sz w:val="28"/>
          <w:szCs w:val="28"/>
          <w:rtl/>
        </w:rPr>
        <w:t>)</w:t>
      </w:r>
      <w:r w:rsidRPr="008367BC">
        <w:rPr>
          <w:sz w:val="28"/>
          <w:szCs w:val="28"/>
          <w:rtl/>
        </w:rPr>
        <w:t>و</w:t>
      </w:r>
      <w:r w:rsidRPr="008367BC">
        <w:rPr>
          <w:rFonts w:hint="cs"/>
          <w:sz w:val="28"/>
          <w:szCs w:val="28"/>
          <w:rtl/>
        </w:rPr>
        <w:t>(</w:t>
      </w:r>
      <w:r w:rsidRPr="008367BC">
        <w:rPr>
          <w:sz w:val="28"/>
          <w:szCs w:val="28"/>
          <w:rtl/>
        </w:rPr>
        <w:t>ثمانية بنوك تجارية</w:t>
      </w:r>
      <w:r w:rsidRPr="008367BC">
        <w:rPr>
          <w:rFonts w:hint="cs"/>
          <w:sz w:val="28"/>
          <w:szCs w:val="28"/>
          <w:rtl/>
        </w:rPr>
        <w:t>)</w:t>
      </w:r>
      <w:r w:rsidRPr="008367BC">
        <w:rPr>
          <w:sz w:val="28"/>
          <w:szCs w:val="28"/>
          <w:rtl/>
        </w:rPr>
        <w:t>، وتتمحور الدراسة حول قياس أثر مخاطر الائتمان والتنويع على ربحية البنوك،</w:t>
      </w:r>
      <w:r w:rsidRPr="008367BC">
        <w:rPr>
          <w:rFonts w:hint="cs"/>
          <w:sz w:val="28"/>
          <w:szCs w:val="28"/>
          <w:rtl/>
        </w:rPr>
        <w:t xml:space="preserve"> </w:t>
      </w:r>
    </w:p>
    <w:p w14:paraId="135645C1" w14:textId="77777777" w:rsidR="00604FAC" w:rsidRPr="008367BC" w:rsidRDefault="00604FAC" w:rsidP="00604FAC">
      <w:pPr>
        <w:spacing w:after="0" w:line="480" w:lineRule="auto"/>
        <w:ind w:hanging="7"/>
        <w:jc w:val="both"/>
        <w:rPr>
          <w:sz w:val="28"/>
          <w:szCs w:val="28"/>
        </w:rPr>
      </w:pPr>
      <w:r w:rsidRPr="008367BC">
        <w:rPr>
          <w:sz w:val="28"/>
          <w:szCs w:val="28"/>
          <w:rtl/>
        </w:rPr>
        <w:t xml:space="preserve">ويعبر عن ربحية البنوك بالتالي:   </w:t>
      </w:r>
    </w:p>
    <w:p w14:paraId="6FBEB0F6" w14:textId="77777777" w:rsidR="00604FAC" w:rsidRPr="008367BC" w:rsidRDefault="00604FAC" w:rsidP="00604FAC">
      <w:pPr>
        <w:pStyle w:val="ListParagraph"/>
        <w:numPr>
          <w:ilvl w:val="0"/>
          <w:numId w:val="3"/>
        </w:numPr>
        <w:spacing w:after="0" w:line="480" w:lineRule="auto"/>
        <w:jc w:val="left"/>
        <w:rPr>
          <w:sz w:val="28"/>
          <w:szCs w:val="28"/>
        </w:rPr>
      </w:pPr>
      <w:r w:rsidRPr="008367BC">
        <w:rPr>
          <w:sz w:val="28"/>
          <w:szCs w:val="28"/>
          <w:rtl/>
        </w:rPr>
        <w:t xml:space="preserve">العائد على حقوق </w:t>
      </w:r>
      <w:r w:rsidRPr="008367BC">
        <w:rPr>
          <w:rFonts w:hint="cs"/>
          <w:sz w:val="28"/>
          <w:szCs w:val="28"/>
          <w:rtl/>
        </w:rPr>
        <w:t>الملكية.</w:t>
      </w:r>
      <w:r w:rsidRPr="008367BC">
        <w:rPr>
          <w:sz w:val="28"/>
          <w:szCs w:val="28"/>
          <w:rtl/>
        </w:rPr>
        <w:t xml:space="preserve"> </w:t>
      </w:r>
    </w:p>
    <w:p w14:paraId="0197C1E3" w14:textId="77777777" w:rsidR="00604FAC" w:rsidRPr="008367BC" w:rsidRDefault="00604FAC" w:rsidP="00604FAC">
      <w:pPr>
        <w:pStyle w:val="ListParagraph"/>
        <w:numPr>
          <w:ilvl w:val="0"/>
          <w:numId w:val="3"/>
        </w:numPr>
        <w:spacing w:after="0" w:line="480" w:lineRule="auto"/>
        <w:jc w:val="left"/>
        <w:rPr>
          <w:sz w:val="28"/>
          <w:szCs w:val="28"/>
        </w:rPr>
      </w:pPr>
      <w:r w:rsidRPr="008367BC">
        <w:rPr>
          <w:sz w:val="28"/>
          <w:szCs w:val="28"/>
          <w:rtl/>
        </w:rPr>
        <w:t xml:space="preserve">العائد على الأصول. </w:t>
      </w:r>
    </w:p>
    <w:p w14:paraId="35F5BFF6" w14:textId="77777777" w:rsidR="00604FAC" w:rsidRPr="008367BC" w:rsidRDefault="00604FAC" w:rsidP="00604FAC">
      <w:pPr>
        <w:tabs>
          <w:tab w:val="left" w:pos="7695"/>
          <w:tab w:val="left" w:pos="7875"/>
          <w:tab w:val="right" w:pos="9746"/>
        </w:tabs>
        <w:spacing w:after="0" w:line="480" w:lineRule="auto"/>
        <w:ind w:hanging="10"/>
        <w:rPr>
          <w:sz w:val="28"/>
          <w:szCs w:val="28"/>
          <w:rtl/>
        </w:rPr>
      </w:pPr>
      <w:r w:rsidRPr="008367BC">
        <w:rPr>
          <w:sz w:val="28"/>
          <w:szCs w:val="28"/>
          <w:rtl/>
        </w:rPr>
        <w:t xml:space="preserve">ستخدم  لتحليلها منهجية  نموذج الانحدار الخطي المتعدد  </w:t>
      </w:r>
      <w:r w:rsidRPr="008367BC">
        <w:rPr>
          <w:sz w:val="28"/>
          <w:szCs w:val="28"/>
        </w:rPr>
        <w:t>(Multiple Linear Regression)</w:t>
      </w:r>
    </w:p>
    <w:p w14:paraId="4DB74BC5" w14:textId="77777777" w:rsidR="00604FAC" w:rsidRDefault="00604FAC" w:rsidP="009125CE">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5F0561D3" w14:textId="77777777" w:rsidR="00432310" w:rsidRPr="008367BC" w:rsidRDefault="00432310" w:rsidP="00432310">
      <w:pPr>
        <w:pStyle w:val="ListParagraph"/>
        <w:numPr>
          <w:ilvl w:val="0"/>
          <w:numId w:val="2"/>
        </w:numPr>
        <w:spacing w:line="360" w:lineRule="auto"/>
        <w:ind w:right="4320"/>
        <w:jc w:val="both"/>
        <w:rPr>
          <w:b/>
          <w:bCs/>
          <w:sz w:val="32"/>
          <w:szCs w:val="32"/>
          <w:u w:val="single"/>
          <w:lang w:bidi="en-US"/>
        </w:rPr>
      </w:pPr>
      <w:r w:rsidRPr="008367BC">
        <w:rPr>
          <w:rFonts w:hint="cs"/>
          <w:b/>
          <w:bCs/>
          <w:sz w:val="32"/>
          <w:szCs w:val="32"/>
          <w:u w:val="single"/>
          <w:rtl/>
        </w:rPr>
        <w:lastRenderedPageBreak/>
        <w:t>ا</w:t>
      </w:r>
      <w:r w:rsidRPr="008367BC">
        <w:rPr>
          <w:b/>
          <w:bCs/>
          <w:sz w:val="32"/>
          <w:szCs w:val="32"/>
          <w:u w:val="single"/>
          <w:rtl/>
        </w:rPr>
        <w:t xml:space="preserve">لمقدمة    </w:t>
      </w:r>
      <w:r w:rsidRPr="008367BC">
        <w:rPr>
          <w:b/>
          <w:bCs/>
          <w:sz w:val="32"/>
          <w:szCs w:val="32"/>
          <w:u w:val="single"/>
        </w:rPr>
        <w:t>Introduction</w:t>
      </w:r>
    </w:p>
    <w:p w14:paraId="6C86D436" w14:textId="77777777" w:rsidR="00432310" w:rsidRPr="008367BC" w:rsidRDefault="00432310" w:rsidP="00432310">
      <w:pPr>
        <w:pStyle w:val="ListParagraph"/>
        <w:spacing w:after="0" w:line="360" w:lineRule="auto"/>
        <w:ind w:left="0"/>
        <w:jc w:val="both"/>
        <w:rPr>
          <w:sz w:val="32"/>
          <w:szCs w:val="32"/>
          <w:u w:val="single"/>
        </w:rPr>
      </w:pPr>
      <w:r w:rsidRPr="008367BC">
        <w:rPr>
          <w:b/>
          <w:bCs/>
          <w:sz w:val="32"/>
          <w:szCs w:val="32"/>
          <w:u w:val="single"/>
        </w:rPr>
        <w:t>1</w:t>
      </w:r>
      <w:r w:rsidRPr="008367BC">
        <w:rPr>
          <w:b/>
          <w:bCs/>
          <w:sz w:val="32"/>
          <w:szCs w:val="32"/>
          <w:u w:val="single"/>
          <w:rtl/>
        </w:rPr>
        <w:t>-</w:t>
      </w:r>
      <w:r w:rsidRPr="008367BC">
        <w:rPr>
          <w:b/>
          <w:bCs/>
          <w:sz w:val="32"/>
          <w:szCs w:val="32"/>
          <w:u w:val="single"/>
        </w:rPr>
        <w:t>1</w:t>
      </w:r>
      <w:r w:rsidRPr="008367BC">
        <w:rPr>
          <w:rFonts w:ascii="Arial" w:eastAsia="Arial" w:hAnsi="Arial" w:cs="Arial"/>
          <w:b/>
          <w:bCs/>
          <w:sz w:val="32"/>
          <w:szCs w:val="32"/>
          <w:u w:val="single"/>
          <w:rtl/>
        </w:rPr>
        <w:t xml:space="preserve"> </w:t>
      </w:r>
      <w:r w:rsidRPr="008367BC">
        <w:rPr>
          <w:b/>
          <w:bCs/>
          <w:sz w:val="32"/>
          <w:szCs w:val="32"/>
          <w:u w:val="single"/>
          <w:rtl/>
        </w:rPr>
        <w:t>أهمية الموضوع:</w:t>
      </w:r>
    </w:p>
    <w:p w14:paraId="0B87FF6D" w14:textId="77777777" w:rsidR="00432310" w:rsidRPr="008367BC" w:rsidRDefault="00432310" w:rsidP="00432310">
      <w:pPr>
        <w:spacing w:after="0" w:line="360" w:lineRule="auto"/>
        <w:ind w:left="-144" w:right="-144"/>
        <w:rPr>
          <w:sz w:val="28"/>
          <w:szCs w:val="28"/>
        </w:rPr>
      </w:pPr>
      <w:r w:rsidRPr="008367BC">
        <w:rPr>
          <w:sz w:val="28"/>
          <w:szCs w:val="28"/>
          <w:rtl/>
        </w:rPr>
        <w:t xml:space="preserve">     تعتبر البنوك العنصر الأهم في عملية النمو الاقتصادي، حيث  ي عِبّر  أداء البنوك عن قوة الاقتصاد ومدى نجاح النظام المصرفي وجهات الرقابة، ولأن قوة النظام المصرفي تعبر عن القوة الاقتصادية. </w:t>
      </w:r>
    </w:p>
    <w:p w14:paraId="7B5EA9F9" w14:textId="77777777" w:rsidR="00432310" w:rsidRDefault="00432310" w:rsidP="00432310">
      <w:pPr>
        <w:spacing w:after="0" w:line="360" w:lineRule="auto"/>
        <w:ind w:left="-144" w:right="-144" w:hanging="7"/>
        <w:rPr>
          <w:sz w:val="28"/>
          <w:szCs w:val="28"/>
          <w:rtl/>
        </w:rPr>
      </w:pPr>
      <w:r w:rsidRPr="008367BC">
        <w:rPr>
          <w:sz w:val="28"/>
          <w:szCs w:val="28"/>
          <w:rtl/>
        </w:rPr>
        <w:t xml:space="preserve">  ودور النظام المصرفي دور فعال في أي اقتصاد، حيث إن البنوك تعتبر حلقة وصل بين المودعين والمقترضين، حيث إن المودع يقوم بإيداع وديعة في حسابه المصرفي سواء  كانت وديعة لأجل محدد أو وديعة تحت الطلب بمعدل عائد معين، ويقوم البنك باستثمارها، وغالب ا يكون الاستثمار من خلال إعطاء قروض للمستثمرين، وبعد ذلك يعيد المستثمر المبلغ المقترض للبنك ويسمى أصل القرض مع الفائدة المحددة،  ومن   ث يقوم البنك بإعادة أصل القرض إلى المودع في حساب ه مع معدل العائد الذي تم تحديده سابق ا ،  وتعتبر ربحية البنوك من الأهداف الرئي سية التي تسعى لها المؤسسات المصرفية لتحقيق ضما ن هذه الاستمرارية، والمحافظة على رؤوس أموال المودعين سواء  كانت  وديعة أو حساب جاري.  </w:t>
      </w:r>
    </w:p>
    <w:p w14:paraId="463A305C" w14:textId="77777777" w:rsidR="00432310" w:rsidRPr="008367BC" w:rsidRDefault="00432310" w:rsidP="00432310">
      <w:pPr>
        <w:spacing w:after="0" w:line="360" w:lineRule="auto"/>
        <w:ind w:left="-144" w:right="-144" w:hanging="7"/>
        <w:rPr>
          <w:sz w:val="28"/>
          <w:szCs w:val="28"/>
          <w:rtl/>
        </w:rPr>
      </w:pPr>
    </w:p>
    <w:p w14:paraId="79ABAA31" w14:textId="77777777" w:rsidR="00432310" w:rsidRPr="008367BC" w:rsidRDefault="00432310" w:rsidP="00432310">
      <w:pPr>
        <w:spacing w:after="0" w:line="360" w:lineRule="auto"/>
        <w:ind w:left="-144" w:right="-144" w:hanging="7"/>
        <w:rPr>
          <w:sz w:val="32"/>
          <w:szCs w:val="32"/>
        </w:rPr>
      </w:pPr>
      <w:r w:rsidRPr="008367BC">
        <w:rPr>
          <w:rFonts w:hint="cs"/>
          <w:b/>
          <w:bCs/>
          <w:sz w:val="32"/>
          <w:szCs w:val="32"/>
          <w:u w:val="single"/>
          <w:rtl/>
        </w:rPr>
        <w:t xml:space="preserve"> 2-1</w:t>
      </w:r>
      <w:r w:rsidRPr="008367BC">
        <w:rPr>
          <w:b/>
          <w:bCs/>
          <w:sz w:val="32"/>
          <w:szCs w:val="32"/>
          <w:u w:val="single"/>
          <w:rtl/>
        </w:rPr>
        <w:t xml:space="preserve">دوافع اختيار الموضوع: </w:t>
      </w:r>
    </w:p>
    <w:p w14:paraId="49AD1A01" w14:textId="77777777" w:rsidR="00432310" w:rsidRPr="008367BC" w:rsidRDefault="00432310" w:rsidP="00432310">
      <w:pPr>
        <w:spacing w:after="0" w:line="360" w:lineRule="auto"/>
        <w:ind w:left="-144" w:hanging="7"/>
        <w:jc w:val="both"/>
        <w:rPr>
          <w:sz w:val="28"/>
          <w:szCs w:val="28"/>
        </w:rPr>
      </w:pPr>
      <w:r w:rsidRPr="008367BC">
        <w:rPr>
          <w:sz w:val="28"/>
          <w:szCs w:val="28"/>
          <w:rtl/>
        </w:rPr>
        <w:t xml:space="preserve">   ذكرنا أن البنك دوره وسيط مالي بين المودعون والمقترضون، حيث إن البنك يقبل الودائع ويقوم بإقراضها للمستثمرين، والمقترضين للاستهلاك الشخصي أو العقاري وتعتبر مخاطر الائتمان من أكبر مخاطر القروض، حيث إنها تشكل نسبة </w:t>
      </w:r>
      <w:r w:rsidRPr="008367BC">
        <w:rPr>
          <w:sz w:val="28"/>
          <w:szCs w:val="28"/>
        </w:rPr>
        <w:t>50</w:t>
      </w:r>
      <w:r w:rsidRPr="008367BC">
        <w:rPr>
          <w:sz w:val="28"/>
          <w:szCs w:val="28"/>
          <w:rtl/>
        </w:rPr>
        <w:t xml:space="preserve">% من إجمالي مخاطر البن وك، وإذ ا لم يتم التعامل مع مخاطر البنوك وتحديدا  مخاطر الائتمان؛  سيؤدي ذلك إلى خسارة البنك ومن ث ودائع العملاء، ولذل ك أثر سلبي كبير، ليس على البنك والمودع فقط، إنما على الاقتصاد ككل، وهم المستثمرين، والشركات،  والمشاريع التي في طور الإنشاء، وتحديدا  في المناطق التي تتدخل في طور التوسع الاقتصادي، مثل منطقة دول الخليج وغيرها من البلدان. </w:t>
      </w:r>
    </w:p>
    <w:p w14:paraId="10CB6A1D" w14:textId="77777777" w:rsidR="00432310" w:rsidRPr="008367BC" w:rsidRDefault="00432310" w:rsidP="00432310">
      <w:pPr>
        <w:spacing w:after="0" w:line="360" w:lineRule="auto"/>
        <w:ind w:left="-144"/>
        <w:jc w:val="both"/>
        <w:rPr>
          <w:sz w:val="28"/>
          <w:szCs w:val="28"/>
        </w:rPr>
      </w:pPr>
      <w:r w:rsidRPr="008367BC">
        <w:rPr>
          <w:sz w:val="28"/>
          <w:szCs w:val="28"/>
          <w:rtl/>
        </w:rPr>
        <w:t xml:space="preserve"> ولا شك عندما تذكر المخاطر وإدارتها يذكر الحل الفعال للمخاطر وهو التنوي ع، ولذلك تم اختيار أثر مخاطر الائتمان والتنويع على ربحية البنوك في المملكة العربية السعودية خلال فترة</w:t>
      </w:r>
      <w:r w:rsidRPr="008367BC">
        <w:rPr>
          <w:sz w:val="28"/>
          <w:szCs w:val="28"/>
        </w:rPr>
        <w:t xml:space="preserve"> 2018) </w:t>
      </w:r>
      <w:r w:rsidRPr="008367BC">
        <w:rPr>
          <w:sz w:val="28"/>
          <w:szCs w:val="28"/>
          <w:rtl/>
        </w:rPr>
        <w:t xml:space="preserve"> –</w:t>
      </w:r>
      <w:r w:rsidRPr="008367BC">
        <w:rPr>
          <w:sz w:val="28"/>
          <w:szCs w:val="28"/>
        </w:rPr>
        <w:t>.(2022</w:t>
      </w:r>
    </w:p>
    <w:p w14:paraId="66B29487" w14:textId="77777777" w:rsidR="00432310" w:rsidRPr="008367BC" w:rsidRDefault="00432310" w:rsidP="00432310">
      <w:pPr>
        <w:spacing w:after="0" w:line="360" w:lineRule="auto"/>
        <w:jc w:val="both"/>
        <w:rPr>
          <w:sz w:val="32"/>
          <w:szCs w:val="32"/>
        </w:rPr>
        <w:sectPr w:rsidR="00432310" w:rsidRPr="008367BC" w:rsidSect="00432310">
          <w:footerReference w:type="even" r:id="rId8"/>
          <w:footerReference w:type="default" r:id="rId9"/>
          <w:footerReference w:type="first" r:id="rId10"/>
          <w:pgSz w:w="11906" w:h="16838"/>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titlePg/>
          <w:bidi/>
          <w:docGrid w:linePitch="490"/>
        </w:sectPr>
      </w:pPr>
    </w:p>
    <w:p w14:paraId="6BF8EF82" w14:textId="77777777" w:rsidR="00432310" w:rsidRPr="008367BC" w:rsidRDefault="00432310" w:rsidP="00432310">
      <w:pPr>
        <w:spacing w:line="360" w:lineRule="auto"/>
        <w:rPr>
          <w:sz w:val="32"/>
          <w:szCs w:val="32"/>
        </w:rPr>
      </w:pPr>
      <w:r w:rsidRPr="008367BC">
        <w:rPr>
          <w:b/>
          <w:bCs/>
          <w:sz w:val="32"/>
          <w:szCs w:val="32"/>
        </w:rPr>
        <w:lastRenderedPageBreak/>
        <w:t>1-3</w:t>
      </w:r>
      <w:r w:rsidRPr="008367BC">
        <w:rPr>
          <w:b/>
          <w:bCs/>
          <w:sz w:val="32"/>
          <w:szCs w:val="32"/>
          <w:u w:val="single"/>
          <w:rtl/>
        </w:rPr>
        <w:t>مسألة البحث ونطاقه:</w:t>
      </w:r>
      <w:r w:rsidRPr="008367BC">
        <w:rPr>
          <w:b/>
          <w:bCs/>
          <w:sz w:val="32"/>
          <w:szCs w:val="32"/>
          <w:rtl/>
        </w:rPr>
        <w:t xml:space="preserve"> </w:t>
      </w:r>
    </w:p>
    <w:p w14:paraId="480940B8" w14:textId="77777777" w:rsidR="00432310" w:rsidRPr="008367BC" w:rsidRDefault="00432310" w:rsidP="00432310">
      <w:pPr>
        <w:spacing w:after="4" w:line="360" w:lineRule="auto"/>
        <w:ind w:left="-5" w:hanging="7"/>
        <w:jc w:val="both"/>
        <w:rPr>
          <w:sz w:val="28"/>
          <w:szCs w:val="28"/>
        </w:rPr>
      </w:pPr>
      <w:r w:rsidRPr="008367BC">
        <w:rPr>
          <w:sz w:val="28"/>
          <w:szCs w:val="28"/>
          <w:rtl/>
        </w:rPr>
        <w:t xml:space="preserve">    مسألة البحث قياس أثر المخاطر والتنوي</w:t>
      </w:r>
      <w:r w:rsidRPr="008367BC">
        <w:rPr>
          <w:rFonts w:hint="cs"/>
          <w:sz w:val="28"/>
          <w:szCs w:val="28"/>
          <w:rtl/>
          <w:lang w:bidi="ar-EG"/>
        </w:rPr>
        <w:t>ع</w:t>
      </w:r>
      <w:r w:rsidRPr="008367BC">
        <w:rPr>
          <w:sz w:val="28"/>
          <w:szCs w:val="28"/>
          <w:rtl/>
        </w:rPr>
        <w:t xml:space="preserve"> على ربحية البنوك التي هم ا العائد على حقوق الملكية، والعائد على الأصول،  وليتم التوصل إلى توصيات تخص صانعي القرار في مدى تأثير المخاطر على ربحية البنوك وقياس أثر التنويع الذي يعتبر هو الحل الفعال لتقليل المخاطر، وذلك من خلال القوائم المالية للبنوك في المملكة العربية السعودية المدققة والمراجعة من قبل المراجعين الخارجين الموجودة على موقع تداول خلال فترة </w:t>
      </w:r>
      <w:r w:rsidRPr="008367BC">
        <w:rPr>
          <w:sz w:val="28"/>
          <w:szCs w:val="28"/>
        </w:rPr>
        <w:t>2018)</w:t>
      </w:r>
      <w:r w:rsidRPr="008367BC">
        <w:rPr>
          <w:sz w:val="28"/>
          <w:szCs w:val="28"/>
          <w:rtl/>
        </w:rPr>
        <w:t xml:space="preserve"> وحتى </w:t>
      </w:r>
      <w:r w:rsidRPr="008367BC">
        <w:rPr>
          <w:sz w:val="28"/>
          <w:szCs w:val="28"/>
        </w:rPr>
        <w:t>(2022</w:t>
      </w:r>
      <w:r w:rsidRPr="008367BC">
        <w:rPr>
          <w:sz w:val="28"/>
          <w:szCs w:val="28"/>
          <w:rtl/>
        </w:rPr>
        <w:t xml:space="preserve">،  وث قياس أثر متغيرات أخرى وهي </w:t>
      </w:r>
      <w:r w:rsidRPr="008367BC">
        <w:rPr>
          <w:rFonts w:hint="cs"/>
          <w:sz w:val="28"/>
          <w:szCs w:val="28"/>
          <w:rtl/>
          <w:lang w:bidi="ar-EG"/>
        </w:rPr>
        <w:t>(</w:t>
      </w:r>
      <w:r w:rsidRPr="008367BC">
        <w:rPr>
          <w:sz w:val="28"/>
          <w:szCs w:val="28"/>
          <w:rtl/>
        </w:rPr>
        <w:t xml:space="preserve">حجم الأصول للبنوك ،وتكلفة الإقراض "السايبور" </w:t>
      </w:r>
      <w:r w:rsidRPr="008367BC">
        <w:rPr>
          <w:rFonts w:hint="cs"/>
          <w:sz w:val="28"/>
          <w:szCs w:val="28"/>
          <w:rtl/>
          <w:lang w:bidi="ar-EG"/>
        </w:rPr>
        <w:t>)</w:t>
      </w:r>
      <w:r w:rsidRPr="008367BC">
        <w:rPr>
          <w:sz w:val="28"/>
          <w:szCs w:val="28"/>
          <w:rtl/>
        </w:rPr>
        <w:t xml:space="preserve">حيث إن المتغيرات المستقلة تفسر المتغيرات التابعة بمعدل </w:t>
      </w:r>
      <w:r w:rsidRPr="008367BC">
        <w:rPr>
          <w:sz w:val="28"/>
          <w:szCs w:val="28"/>
        </w:rPr>
        <w:t>35</w:t>
      </w:r>
      <w:r w:rsidRPr="008367BC">
        <w:rPr>
          <w:sz w:val="28"/>
          <w:szCs w:val="28"/>
          <w:rtl/>
        </w:rPr>
        <w:t xml:space="preserve">% </w:t>
      </w:r>
    </w:p>
    <w:p w14:paraId="26049B4D" w14:textId="77777777" w:rsidR="00432310" w:rsidRDefault="00432310" w:rsidP="00432310">
      <w:pPr>
        <w:spacing w:line="360" w:lineRule="auto"/>
        <w:rPr>
          <w:b/>
          <w:bCs/>
          <w:sz w:val="32"/>
          <w:szCs w:val="32"/>
          <w:rtl/>
        </w:rPr>
      </w:pPr>
      <w:r w:rsidRPr="008367BC">
        <w:rPr>
          <w:b/>
          <w:bCs/>
          <w:sz w:val="32"/>
          <w:szCs w:val="32"/>
        </w:rPr>
        <w:t>1-</w:t>
      </w:r>
      <w:r w:rsidRPr="008367BC">
        <w:rPr>
          <w:b/>
          <w:bCs/>
          <w:sz w:val="32"/>
          <w:szCs w:val="32"/>
          <w:u w:val="single"/>
        </w:rPr>
        <w:t>4</w:t>
      </w:r>
      <w:r w:rsidRPr="008367BC">
        <w:rPr>
          <w:b/>
          <w:bCs/>
          <w:sz w:val="32"/>
          <w:szCs w:val="32"/>
          <w:u w:val="single"/>
          <w:rtl/>
        </w:rPr>
        <w:t xml:space="preserve">أهداف </w:t>
      </w:r>
      <w:r w:rsidRPr="008367BC">
        <w:rPr>
          <w:rFonts w:hint="cs"/>
          <w:b/>
          <w:bCs/>
          <w:sz w:val="32"/>
          <w:szCs w:val="32"/>
          <w:u w:val="single"/>
          <w:rtl/>
        </w:rPr>
        <w:t>البحث:</w:t>
      </w:r>
      <w:r w:rsidRPr="008367BC">
        <w:rPr>
          <w:b/>
          <w:bCs/>
          <w:sz w:val="32"/>
          <w:szCs w:val="32"/>
          <w:rtl/>
        </w:rPr>
        <w:t xml:space="preserve"> </w:t>
      </w:r>
    </w:p>
    <w:p w14:paraId="19C6A541" w14:textId="77777777" w:rsidR="00432310" w:rsidRPr="008367BC" w:rsidRDefault="00432310" w:rsidP="00432310">
      <w:pPr>
        <w:spacing w:line="360" w:lineRule="auto"/>
        <w:rPr>
          <w:sz w:val="32"/>
          <w:szCs w:val="32"/>
        </w:rPr>
      </w:pPr>
      <w:r w:rsidRPr="008367BC">
        <w:rPr>
          <w:sz w:val="32"/>
          <w:szCs w:val="32"/>
          <w:rtl/>
        </w:rPr>
        <w:t xml:space="preserve">   نهدف في هذه الدراسة إلى قياس أثر مخاطر الائتمان والتنويع، وحجم أصول،  وأسعار الفائدة ومدى تأثيرها على ربحية البنوك في المملكة العربية السعودية، وذل ك لأهميتها الكبيرة في الجانب الاقتصادي والمالي ،والإجابة على التساؤلات الآتية: </w:t>
      </w:r>
    </w:p>
    <w:p w14:paraId="74BE5EA4" w14:textId="77777777" w:rsidR="00432310" w:rsidRPr="00F112C1" w:rsidRDefault="00432310" w:rsidP="00432310">
      <w:pPr>
        <w:spacing w:line="360" w:lineRule="auto"/>
        <w:ind w:right="4896"/>
        <w:rPr>
          <w:sz w:val="32"/>
          <w:szCs w:val="32"/>
          <w:rtl/>
        </w:rPr>
      </w:pPr>
      <w:r w:rsidRPr="00F112C1">
        <w:rPr>
          <w:sz w:val="32"/>
          <w:szCs w:val="32"/>
          <w:rtl/>
        </w:rPr>
        <w:t>أ-هل تؤثر المخاطر على ربحية البنوك</w:t>
      </w:r>
      <w:r w:rsidRPr="00F112C1">
        <w:rPr>
          <w:rFonts w:hint="cs"/>
          <w:sz w:val="32"/>
          <w:szCs w:val="32"/>
          <w:rtl/>
          <w:lang w:bidi="ar-EG"/>
        </w:rPr>
        <w:t xml:space="preserve"> ؟ </w:t>
      </w:r>
      <w:r w:rsidRPr="00F112C1">
        <w:rPr>
          <w:sz w:val="32"/>
          <w:szCs w:val="32"/>
          <w:rtl/>
        </w:rPr>
        <w:t xml:space="preserve">  ب-ما أثر التنويع على ربحية البنوك؟  </w:t>
      </w:r>
    </w:p>
    <w:p w14:paraId="4641A3FA" w14:textId="77777777" w:rsidR="00432310" w:rsidRPr="00F112C1" w:rsidRDefault="00432310" w:rsidP="00432310">
      <w:pPr>
        <w:spacing w:line="360" w:lineRule="auto"/>
        <w:ind w:right="4896"/>
        <w:rPr>
          <w:sz w:val="32"/>
          <w:szCs w:val="32"/>
          <w:rtl/>
        </w:rPr>
      </w:pPr>
      <w:r w:rsidRPr="00F112C1">
        <w:rPr>
          <w:rFonts w:hint="cs"/>
          <w:sz w:val="32"/>
          <w:szCs w:val="32"/>
          <w:rtl/>
        </w:rPr>
        <w:t>ث- ما مقدار تاثير أسعار الفائدة علي ربيحية البنوك ؟</w:t>
      </w:r>
    </w:p>
    <w:p w14:paraId="5F3C84F6" w14:textId="77777777" w:rsidR="00432310" w:rsidRPr="00F112C1" w:rsidRDefault="00432310" w:rsidP="00432310">
      <w:pPr>
        <w:spacing w:line="360" w:lineRule="auto"/>
        <w:ind w:right="4896"/>
        <w:rPr>
          <w:sz w:val="32"/>
          <w:szCs w:val="32"/>
        </w:rPr>
      </w:pPr>
      <w:r w:rsidRPr="00F112C1">
        <w:rPr>
          <w:sz w:val="32"/>
          <w:szCs w:val="32"/>
          <w:rtl/>
        </w:rPr>
        <w:t>ت-ما مقدار تأثير أسعار الفائدة على</w:t>
      </w:r>
      <w:r w:rsidRPr="00F112C1">
        <w:rPr>
          <w:rFonts w:hint="cs"/>
          <w:sz w:val="32"/>
          <w:szCs w:val="32"/>
          <w:rtl/>
        </w:rPr>
        <w:t xml:space="preserve"> </w:t>
      </w:r>
      <w:r w:rsidRPr="00F112C1">
        <w:rPr>
          <w:sz w:val="32"/>
          <w:szCs w:val="32"/>
          <w:rtl/>
        </w:rPr>
        <w:t xml:space="preserve">ربحية البنوك ؟ </w:t>
      </w:r>
    </w:p>
    <w:p w14:paraId="2FC5B4B9" w14:textId="77777777" w:rsidR="00432310" w:rsidRPr="008367BC" w:rsidRDefault="00432310" w:rsidP="00432310">
      <w:pPr>
        <w:spacing w:line="360" w:lineRule="auto"/>
        <w:ind w:left="-2" w:hanging="10"/>
        <w:rPr>
          <w:sz w:val="32"/>
          <w:szCs w:val="32"/>
        </w:rPr>
      </w:pPr>
      <w:r w:rsidRPr="008367BC">
        <w:rPr>
          <w:b/>
          <w:bCs/>
          <w:sz w:val="32"/>
          <w:szCs w:val="32"/>
        </w:rPr>
        <w:t xml:space="preserve">1-5 </w:t>
      </w:r>
      <w:r w:rsidRPr="008367BC">
        <w:rPr>
          <w:b/>
          <w:bCs/>
          <w:sz w:val="32"/>
          <w:szCs w:val="32"/>
          <w:u w:val="single"/>
          <w:rtl/>
        </w:rPr>
        <w:t>الفرضيات:</w:t>
      </w:r>
      <w:r w:rsidRPr="008367BC">
        <w:rPr>
          <w:b/>
          <w:bCs/>
          <w:sz w:val="32"/>
          <w:szCs w:val="32"/>
          <w:rtl/>
        </w:rPr>
        <w:t xml:space="preserve"> </w:t>
      </w:r>
    </w:p>
    <w:p w14:paraId="4EB2F180" w14:textId="77777777" w:rsidR="00432310" w:rsidRPr="008367BC" w:rsidRDefault="00432310" w:rsidP="00432310">
      <w:pPr>
        <w:numPr>
          <w:ilvl w:val="0"/>
          <w:numId w:val="1"/>
        </w:numPr>
        <w:spacing w:after="0" w:line="360" w:lineRule="auto"/>
        <w:ind w:hanging="813"/>
        <w:rPr>
          <w:sz w:val="32"/>
          <w:szCs w:val="32"/>
        </w:rPr>
      </w:pPr>
      <w:r w:rsidRPr="008367BC">
        <w:rPr>
          <w:sz w:val="32"/>
          <w:szCs w:val="32"/>
          <w:rtl/>
        </w:rPr>
        <w:t xml:space="preserve">يعتمد نجاح البنوك على مدى قدرتها في إدارة المخاطر. </w:t>
      </w:r>
    </w:p>
    <w:p w14:paraId="41E7A29A" w14:textId="77777777" w:rsidR="00432310" w:rsidRPr="008367BC" w:rsidRDefault="00432310" w:rsidP="00432310">
      <w:pPr>
        <w:numPr>
          <w:ilvl w:val="0"/>
          <w:numId w:val="1"/>
        </w:numPr>
        <w:spacing w:after="0" w:line="360" w:lineRule="auto"/>
        <w:ind w:hanging="813"/>
        <w:rPr>
          <w:sz w:val="32"/>
          <w:szCs w:val="32"/>
        </w:rPr>
      </w:pPr>
      <w:r w:rsidRPr="008367BC">
        <w:rPr>
          <w:sz w:val="32"/>
          <w:szCs w:val="32"/>
          <w:rtl/>
        </w:rPr>
        <w:t xml:space="preserve">هناك أثر للتنويع على ربحية البنوك.  </w:t>
      </w:r>
    </w:p>
    <w:p w14:paraId="6E55C562" w14:textId="77777777" w:rsidR="00432310" w:rsidRPr="008367BC" w:rsidRDefault="00432310" w:rsidP="00432310">
      <w:pPr>
        <w:numPr>
          <w:ilvl w:val="0"/>
          <w:numId w:val="1"/>
        </w:numPr>
        <w:spacing w:after="0" w:line="360" w:lineRule="auto"/>
        <w:ind w:hanging="813"/>
        <w:rPr>
          <w:sz w:val="32"/>
          <w:szCs w:val="32"/>
        </w:rPr>
      </w:pPr>
      <w:r w:rsidRPr="008367BC">
        <w:rPr>
          <w:sz w:val="32"/>
          <w:szCs w:val="32"/>
          <w:rtl/>
        </w:rPr>
        <w:t xml:space="preserve">تؤثر أسعار الفائد ة على ربحية البنوك . </w:t>
      </w:r>
    </w:p>
    <w:p w14:paraId="27B401BE" w14:textId="77777777" w:rsidR="005C5F7D" w:rsidRPr="00AF56A0" w:rsidRDefault="005C5F7D" w:rsidP="005C5F7D">
      <w:pPr>
        <w:rPr>
          <w:rFonts w:ascii="Sakkal Majalla" w:hAnsi="Sakkal Majalla" w:cs="Sakkal Majalla"/>
          <w:sz w:val="40"/>
          <w:szCs w:val="40"/>
          <w:u w:val="single"/>
          <w:lang w:bidi="ar-EG"/>
        </w:rPr>
      </w:pPr>
      <w:r w:rsidRPr="00AF56A0">
        <w:rPr>
          <w:rFonts w:ascii="Sakkal Majalla" w:hAnsi="Sakkal Majalla" w:cs="Sakkal Majalla"/>
          <w:b/>
          <w:bCs/>
          <w:sz w:val="40"/>
          <w:szCs w:val="40"/>
          <w:u w:val="single"/>
          <w:rtl/>
        </w:rPr>
        <w:lastRenderedPageBreak/>
        <w:t>مشكلة الدراسة</w:t>
      </w:r>
      <w:r w:rsidRPr="00AF56A0">
        <w:rPr>
          <w:rFonts w:ascii="Sakkal Majalla" w:hAnsi="Sakkal Majalla" w:cs="Sakkal Majalla" w:hint="cs"/>
          <w:sz w:val="40"/>
          <w:szCs w:val="40"/>
          <w:u w:val="single"/>
          <w:rtl/>
          <w:lang w:bidi="ar-EG"/>
        </w:rPr>
        <w:t xml:space="preserve">:  </w:t>
      </w:r>
    </w:p>
    <w:p w14:paraId="3FB3A260"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جمع البيانات اللازمة لإجراء الدراسة يمكن أن يكون تحديًا كبيرًا. البنوك قد لا تكون على استعداد لمشاركة بياناتها المالية أو قد تكون البيانات غير مكتملة أو غير متاحة بشكل عام.</w:t>
      </w:r>
    </w:p>
    <w:p w14:paraId="69691A3C"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2. تباين الأساليب المالية:</w:t>
      </w:r>
    </w:p>
    <w:p w14:paraId="00205614"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التنويع في الخدمات والأنشطة المالية يمكن أن يكون مختلفًا بشكل كبير بين بنك وآخر، مما يصعب عملية المقارنة والتحليل. كما أن تقييم مخاطر الائتمان قد يختلف بناءً على سياسات البنك الداخلية والإطار التنظيمي.</w:t>
      </w:r>
    </w:p>
    <w:p w14:paraId="7392EE6A"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3. تعقيد تحليل البيانات:</w:t>
      </w:r>
    </w:p>
    <w:p w14:paraId="66D15EB4"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 xml:space="preserve">تحليل العلاقة بين التنويع ومخاطر الائتمان من جهة، والربحية من جهة أخرى، يتطلب استخدام نماذج إحصائية متقدمة. هذه النماذج قد تكون معقدة وتحتاج إلى فهم دقيق للعوامل المؤثرة المختلفة. </w:t>
      </w:r>
    </w:p>
    <w:p w14:paraId="092B13E8"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4. تأثير العوامل الخارجية:</w:t>
      </w:r>
    </w:p>
    <w:p w14:paraId="54A77011"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 xml:space="preserve">العوامل الاقتصادية والسياسية قد تؤثر بشكل كبير على ربحية البنوك، مما يجعل من الصعب عزل تأثير التنويع ومخاطر الائتمان. </w:t>
      </w:r>
    </w:p>
    <w:p w14:paraId="36830C46"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tl/>
        </w:rPr>
        <w:t>5. تحديد مؤشرات التنويع:</w:t>
      </w:r>
    </w:p>
    <w:p w14:paraId="5C7AB9F0" w14:textId="77777777" w:rsidR="005C5F7D" w:rsidRPr="00AF56A0" w:rsidRDefault="005C5F7D" w:rsidP="005C5F7D">
      <w:pPr>
        <w:rPr>
          <w:rFonts w:ascii="Sakkal Majalla" w:hAnsi="Sakkal Majalla" w:cs="Sakkal Majalla"/>
          <w:b/>
          <w:bCs/>
          <w:sz w:val="40"/>
          <w:szCs w:val="40"/>
        </w:rPr>
      </w:pPr>
      <w:r w:rsidRPr="00AF56A0">
        <w:rPr>
          <w:rFonts w:ascii="Sakkal Majalla" w:hAnsi="Sakkal Majalla" w:cs="Sakkal Majalla"/>
          <w:b/>
          <w:bCs/>
          <w:sz w:val="40"/>
          <w:szCs w:val="40"/>
          <w:rtl/>
        </w:rPr>
        <w:t>تحديد ما يعتبر "تنويع" في الأنشطة والخدمات قد يكون صعبًا، ويتطلب وضع معايير واضحة ومقبولة لتحليل التأثيرات المختلفة</w:t>
      </w:r>
    </w:p>
    <w:p w14:paraId="6B3C043A" w14:textId="77777777" w:rsidR="005C5F7D" w:rsidRPr="00AF56A0" w:rsidRDefault="005C5F7D" w:rsidP="005C5F7D">
      <w:pPr>
        <w:rPr>
          <w:rFonts w:ascii="Sakkal Majalla" w:hAnsi="Sakkal Majalla" w:cs="Sakkal Majalla"/>
          <w:b/>
          <w:bCs/>
          <w:sz w:val="40"/>
          <w:szCs w:val="40"/>
          <w:rtl/>
        </w:rPr>
      </w:pPr>
      <w:r w:rsidRPr="00AF56A0">
        <w:rPr>
          <w:rFonts w:ascii="Sakkal Majalla" w:hAnsi="Sakkal Majalla" w:cs="Sakkal Majalla"/>
          <w:b/>
          <w:bCs/>
          <w:sz w:val="40"/>
          <w:szCs w:val="40"/>
        </w:rPr>
        <w:t>6.</w:t>
      </w:r>
      <w:r w:rsidRPr="00AF56A0">
        <w:rPr>
          <w:rFonts w:ascii="Sakkal Majalla" w:hAnsi="Sakkal Majalla" w:cs="Sakkal Majalla" w:hint="cs"/>
          <w:b/>
          <w:bCs/>
          <w:sz w:val="40"/>
          <w:szCs w:val="40"/>
          <w:rtl/>
        </w:rPr>
        <w:t xml:space="preserve"> </w:t>
      </w:r>
      <w:r w:rsidRPr="00AF56A0">
        <w:rPr>
          <w:rFonts w:ascii="Sakkal Majalla" w:hAnsi="Sakkal Majalla" w:cs="Sakkal Majalla"/>
          <w:b/>
          <w:bCs/>
          <w:sz w:val="40"/>
          <w:szCs w:val="40"/>
          <w:rtl/>
        </w:rPr>
        <w:t>فلة التفصيل في الم</w:t>
      </w:r>
      <w:r w:rsidRPr="00AF56A0">
        <w:rPr>
          <w:rFonts w:ascii="Sakkal Majalla" w:hAnsi="Sakkal Majalla" w:cs="Sakkal Majalla" w:hint="cs"/>
          <w:b/>
          <w:bCs/>
          <w:sz w:val="40"/>
          <w:szCs w:val="40"/>
          <w:rtl/>
        </w:rPr>
        <w:t>تغيرات</w:t>
      </w:r>
    </w:p>
    <w:p w14:paraId="787B0F51" w14:textId="77777777" w:rsidR="005C5F7D" w:rsidRPr="00AF56A0" w:rsidRDefault="005C5F7D" w:rsidP="005C5F7D">
      <w:pPr>
        <w:rPr>
          <w:rFonts w:ascii="Sakkal Majalla" w:hAnsi="Sakkal Majalla" w:cs="Sakkal Majalla"/>
          <w:sz w:val="40"/>
          <w:szCs w:val="40"/>
          <w:u w:val="single"/>
          <w:rtl/>
          <w:lang w:bidi="ar-EG"/>
        </w:rPr>
      </w:pPr>
    </w:p>
    <w:p w14:paraId="24078625" w14:textId="77777777" w:rsidR="005C5F7D" w:rsidRPr="00AF56A0" w:rsidRDefault="005C5F7D" w:rsidP="005C5F7D">
      <w:pPr>
        <w:rPr>
          <w:rFonts w:ascii="Sakkal Majalla" w:hAnsi="Sakkal Majalla" w:cs="Sakkal Majalla"/>
          <w:sz w:val="40"/>
          <w:szCs w:val="40"/>
          <w:u w:val="single"/>
          <w:rtl/>
          <w:lang w:bidi="ar-EG"/>
        </w:rPr>
      </w:pPr>
    </w:p>
    <w:p w14:paraId="4FB20CB0" w14:textId="77777777" w:rsidR="005C5F7D" w:rsidRPr="00AF56A0" w:rsidRDefault="005C5F7D" w:rsidP="005C5F7D">
      <w:pPr>
        <w:rPr>
          <w:rFonts w:ascii="Sakkal Majalla" w:hAnsi="Sakkal Majalla" w:cs="Sakkal Majalla"/>
          <w:b/>
          <w:bCs/>
          <w:sz w:val="40"/>
          <w:szCs w:val="40"/>
          <w:u w:val="single"/>
          <w:rtl/>
        </w:rPr>
      </w:pPr>
      <w:r w:rsidRPr="00AF56A0">
        <w:rPr>
          <w:rFonts w:ascii="Sakkal Majalla" w:hAnsi="Sakkal Majalla" w:cs="Sakkal Majalla"/>
          <w:b/>
          <w:bCs/>
          <w:sz w:val="40"/>
          <w:szCs w:val="40"/>
          <w:u w:val="single"/>
          <w:rtl/>
        </w:rPr>
        <w:t>أهمية الدراس</w:t>
      </w:r>
      <w:r w:rsidRPr="00AF56A0">
        <w:rPr>
          <w:rFonts w:ascii="Sakkal Majalla" w:hAnsi="Sakkal Majalla" w:cs="Sakkal Majalla" w:hint="cs"/>
          <w:b/>
          <w:bCs/>
          <w:sz w:val="40"/>
          <w:szCs w:val="40"/>
          <w:u w:val="single"/>
          <w:rtl/>
        </w:rPr>
        <w:t xml:space="preserve">ة: </w:t>
      </w:r>
    </w:p>
    <w:p w14:paraId="7C9D8E35" w14:textId="77777777" w:rsidR="005C5F7D" w:rsidRPr="00AF56A0" w:rsidRDefault="005C5F7D" w:rsidP="005C5F7D">
      <w:pPr>
        <w:numPr>
          <w:ilvl w:val="0"/>
          <w:numId w:val="7"/>
        </w:numPr>
        <w:rPr>
          <w:rFonts w:ascii="Sakkal Majalla" w:hAnsi="Sakkal Majalla" w:cs="Sakkal Majalla"/>
          <w:b/>
          <w:bCs/>
          <w:sz w:val="40"/>
          <w:szCs w:val="40"/>
        </w:rPr>
      </w:pPr>
      <w:r w:rsidRPr="00AF56A0">
        <w:rPr>
          <w:rFonts w:ascii="Sakkal Majalla" w:hAnsi="Sakkal Majalla" w:cs="Sakkal Majalla"/>
          <w:b/>
          <w:bCs/>
          <w:sz w:val="40"/>
          <w:szCs w:val="40"/>
          <w:rtl/>
        </w:rPr>
        <w:t>أ- تعتبر البنوك العنصر الأهم في عملية النمو الاقتصادي</w:t>
      </w:r>
    </w:p>
    <w:p w14:paraId="43657207" w14:textId="77777777" w:rsidR="005C5F7D" w:rsidRPr="00AF56A0" w:rsidRDefault="005C5F7D" w:rsidP="005C5F7D">
      <w:pPr>
        <w:numPr>
          <w:ilvl w:val="0"/>
          <w:numId w:val="7"/>
        </w:numPr>
        <w:rPr>
          <w:rFonts w:ascii="Sakkal Majalla" w:hAnsi="Sakkal Majalla" w:cs="Sakkal Majalla"/>
          <w:b/>
          <w:bCs/>
          <w:sz w:val="40"/>
          <w:szCs w:val="40"/>
        </w:rPr>
      </w:pPr>
      <w:r w:rsidRPr="00AF56A0">
        <w:rPr>
          <w:rFonts w:ascii="Sakkal Majalla" w:hAnsi="Sakkal Majalla" w:cs="Sakkal Majalla"/>
          <w:b/>
          <w:bCs/>
          <w:sz w:val="40"/>
          <w:szCs w:val="40"/>
          <w:rtl/>
        </w:rPr>
        <w:t>ب- يعبر أداء البنوك عن قوة الاقتصاد ومدى نجاح النظام المصرفي وجهات الرقابة</w:t>
      </w:r>
    </w:p>
    <w:p w14:paraId="25D44A3D" w14:textId="77777777" w:rsidR="005C5F7D" w:rsidRPr="00AF56A0" w:rsidRDefault="005C5F7D" w:rsidP="005C5F7D">
      <w:pPr>
        <w:numPr>
          <w:ilvl w:val="0"/>
          <w:numId w:val="7"/>
        </w:numPr>
        <w:rPr>
          <w:rFonts w:ascii="Sakkal Majalla" w:hAnsi="Sakkal Majalla" w:cs="Sakkal Majalla"/>
          <w:b/>
          <w:bCs/>
          <w:sz w:val="40"/>
          <w:szCs w:val="40"/>
          <w:rtl/>
        </w:rPr>
      </w:pPr>
      <w:r w:rsidRPr="00AF56A0">
        <w:rPr>
          <w:rFonts w:ascii="Sakkal Majalla" w:hAnsi="Sakkal Majalla" w:cs="Sakkal Majalla"/>
          <w:b/>
          <w:bCs/>
          <w:sz w:val="40"/>
          <w:szCs w:val="40"/>
          <w:rtl/>
        </w:rPr>
        <w:t>ج- تعتبر ربحية البنوك من الأهداف الرئيسة التي تسعى لها المؤسسات المصرفية للتحقيق ضمان الاستمرارية.</w:t>
      </w:r>
    </w:p>
    <w:p w14:paraId="5C30DBE0" w14:textId="77777777" w:rsidR="005C5F7D" w:rsidRPr="00AF56A0" w:rsidRDefault="005C5F7D" w:rsidP="005C5F7D">
      <w:pPr>
        <w:numPr>
          <w:ilvl w:val="0"/>
          <w:numId w:val="5"/>
        </w:numPr>
        <w:rPr>
          <w:rFonts w:ascii="Sakkal Majalla" w:hAnsi="Sakkal Majalla" w:cs="Sakkal Majalla"/>
          <w:b/>
          <w:bCs/>
          <w:sz w:val="40"/>
          <w:szCs w:val="40"/>
        </w:rPr>
      </w:pPr>
      <w:r w:rsidRPr="00AF56A0">
        <w:rPr>
          <w:rFonts w:ascii="Sakkal Majalla" w:hAnsi="Sakkal Majalla" w:cs="Sakkal Majalla"/>
          <w:b/>
          <w:bCs/>
          <w:sz w:val="40"/>
          <w:szCs w:val="40"/>
          <w:rtl/>
        </w:rPr>
        <w:t>أهمية أسعار الأسهم كموضوع هام على قرارات المستثمرين</w:t>
      </w:r>
    </w:p>
    <w:p w14:paraId="597018C9" w14:textId="77777777" w:rsidR="005C5F7D" w:rsidRPr="00AF56A0" w:rsidRDefault="005C5F7D" w:rsidP="005C5F7D">
      <w:pPr>
        <w:rPr>
          <w:rFonts w:ascii="Sakkal Majalla" w:hAnsi="Sakkal Majalla" w:cs="Sakkal Majalla"/>
          <w:b/>
          <w:bCs/>
          <w:sz w:val="40"/>
          <w:szCs w:val="40"/>
        </w:rPr>
      </w:pPr>
      <w:r w:rsidRPr="00AF56A0">
        <w:rPr>
          <w:rFonts w:ascii="Sakkal Majalla" w:hAnsi="Sakkal Majalla" w:cs="Sakkal Majalla"/>
          <w:b/>
          <w:bCs/>
          <w:sz w:val="40"/>
          <w:szCs w:val="40"/>
          <w:rtl/>
        </w:rPr>
        <w:t xml:space="preserve">  يعتبر سعر السهم كأحد مؤشرات نجاح الشركة</w:t>
      </w:r>
    </w:p>
    <w:p w14:paraId="3C73ACE3" w14:textId="77777777" w:rsidR="005C5F7D" w:rsidRPr="00AF56A0" w:rsidRDefault="005C5F7D" w:rsidP="005C5F7D">
      <w:pPr>
        <w:numPr>
          <w:ilvl w:val="0"/>
          <w:numId w:val="6"/>
        </w:numPr>
        <w:rPr>
          <w:rFonts w:ascii="Sakkal Majalla" w:hAnsi="Sakkal Majalla" w:cs="Sakkal Majalla"/>
          <w:b/>
          <w:bCs/>
          <w:sz w:val="40"/>
          <w:szCs w:val="40"/>
        </w:rPr>
      </w:pPr>
      <w:r w:rsidRPr="00AF56A0">
        <w:rPr>
          <w:rFonts w:ascii="Sakkal Majalla" w:hAnsi="Sakkal Majalla" w:cs="Sakkal Majalla"/>
          <w:b/>
          <w:bCs/>
          <w:sz w:val="40"/>
          <w:szCs w:val="40"/>
          <w:rtl/>
        </w:rPr>
        <w:t>أهمية الصناعة المصرفية لاعتبرها العمود الفقري لأي اقتصاد</w:t>
      </w:r>
    </w:p>
    <w:p w14:paraId="3CBC6073" w14:textId="77777777" w:rsidR="005C5F7D" w:rsidRPr="00AF56A0" w:rsidRDefault="005C5F7D" w:rsidP="005C5F7D">
      <w:pPr>
        <w:rPr>
          <w:rFonts w:ascii="Sakkal Majalla" w:hAnsi="Sakkal Majalla" w:cs="Sakkal Majalla"/>
          <w:b/>
          <w:bCs/>
          <w:sz w:val="40"/>
          <w:szCs w:val="40"/>
        </w:rPr>
      </w:pPr>
      <w:r w:rsidRPr="00AF56A0">
        <w:rPr>
          <w:rFonts w:ascii="Sakkal Majalla" w:hAnsi="Sakkal Majalla" w:cs="Sakkal Majalla"/>
          <w:b/>
          <w:bCs/>
          <w:sz w:val="40"/>
          <w:szCs w:val="40"/>
          <w:rtl/>
        </w:rPr>
        <w:t xml:space="preserve"> وتعتبر أكثر الصناعات حساسية وعرضة للأزمات و المخاطر</w:t>
      </w:r>
    </w:p>
    <w:p w14:paraId="21CCE968" w14:textId="77777777" w:rsidR="005C5F7D" w:rsidRPr="00AF56A0" w:rsidRDefault="005C5F7D" w:rsidP="005C5F7D">
      <w:pPr>
        <w:rPr>
          <w:rFonts w:ascii="Sakkal Majalla" w:hAnsi="Sakkal Majalla" w:cs="Sakkal Majalla"/>
          <w:sz w:val="40"/>
          <w:szCs w:val="40"/>
          <w:u w:val="single"/>
          <w:rtl/>
        </w:rPr>
      </w:pPr>
    </w:p>
    <w:p w14:paraId="4D22F526" w14:textId="77777777" w:rsidR="005C5F7D" w:rsidRPr="00AF56A0" w:rsidRDefault="005C5F7D" w:rsidP="005C5F7D">
      <w:pPr>
        <w:rPr>
          <w:rFonts w:ascii="Sakkal Majalla" w:hAnsi="Sakkal Majalla" w:cs="Sakkal Majalla"/>
          <w:sz w:val="40"/>
          <w:szCs w:val="40"/>
          <w:u w:val="single"/>
          <w:rtl/>
        </w:rPr>
      </w:pPr>
    </w:p>
    <w:p w14:paraId="51239FC0" w14:textId="77777777" w:rsidR="005C5F7D" w:rsidRPr="00AF56A0" w:rsidRDefault="005C5F7D" w:rsidP="005C5F7D">
      <w:pPr>
        <w:rPr>
          <w:rFonts w:ascii="Sakkal Majalla" w:hAnsi="Sakkal Majalla" w:cs="Sakkal Majalla"/>
          <w:sz w:val="40"/>
          <w:szCs w:val="40"/>
          <w:u w:val="single"/>
          <w:rtl/>
        </w:rPr>
      </w:pPr>
    </w:p>
    <w:p w14:paraId="5EB466A2" w14:textId="77777777" w:rsidR="005C5F7D" w:rsidRPr="00AF56A0" w:rsidRDefault="005C5F7D" w:rsidP="005C5F7D">
      <w:pPr>
        <w:rPr>
          <w:rFonts w:ascii="Sakkal Majalla" w:hAnsi="Sakkal Majalla" w:cs="Sakkal Majalla"/>
          <w:sz w:val="40"/>
          <w:szCs w:val="40"/>
          <w:u w:val="single"/>
          <w:rtl/>
        </w:rPr>
      </w:pPr>
    </w:p>
    <w:p w14:paraId="49D2458B" w14:textId="77777777" w:rsidR="005C5F7D" w:rsidRPr="00AF56A0" w:rsidRDefault="005C5F7D" w:rsidP="005C5F7D">
      <w:pPr>
        <w:rPr>
          <w:rFonts w:ascii="Sakkal Majalla" w:hAnsi="Sakkal Majalla" w:cs="Sakkal Majalla"/>
          <w:sz w:val="40"/>
          <w:szCs w:val="40"/>
          <w:u w:val="single"/>
          <w:rtl/>
        </w:rPr>
      </w:pPr>
    </w:p>
    <w:p w14:paraId="22C2C688" w14:textId="77777777" w:rsidR="005C5F7D" w:rsidRPr="00AF56A0" w:rsidRDefault="005C5F7D" w:rsidP="005C5F7D">
      <w:pPr>
        <w:rPr>
          <w:rFonts w:ascii="Sakkal Majalla" w:hAnsi="Sakkal Majalla" w:cs="Sakkal Majalla"/>
          <w:sz w:val="40"/>
          <w:szCs w:val="40"/>
          <w:u w:val="single"/>
          <w:rtl/>
        </w:rPr>
      </w:pPr>
    </w:p>
    <w:p w14:paraId="25470B80" w14:textId="77777777" w:rsidR="005C5F7D" w:rsidRPr="00AF56A0" w:rsidRDefault="005C5F7D" w:rsidP="005C5F7D">
      <w:pPr>
        <w:rPr>
          <w:rFonts w:ascii="Sakkal Majalla" w:hAnsi="Sakkal Majalla" w:cs="Sakkal Majalla"/>
          <w:sz w:val="40"/>
          <w:szCs w:val="40"/>
          <w:u w:val="single"/>
          <w:rtl/>
        </w:rPr>
      </w:pPr>
    </w:p>
    <w:p w14:paraId="3190FAE7" w14:textId="77777777" w:rsidR="005C5F7D" w:rsidRPr="00AF56A0" w:rsidRDefault="005C5F7D" w:rsidP="005C5F7D">
      <w:pPr>
        <w:rPr>
          <w:rFonts w:ascii="Sakkal Majalla" w:hAnsi="Sakkal Majalla" w:cs="Sakkal Majalla"/>
          <w:sz w:val="40"/>
          <w:szCs w:val="40"/>
          <w:u w:val="single"/>
          <w:rtl/>
        </w:rPr>
      </w:pPr>
      <w:r w:rsidRPr="00AF56A0">
        <w:rPr>
          <w:rFonts w:ascii="Sakkal Majalla" w:hAnsi="Sakkal Majalla" w:cs="Sakkal Majalla"/>
          <w:b/>
          <w:bCs/>
          <w:sz w:val="40"/>
          <w:szCs w:val="40"/>
          <w:u w:val="single"/>
          <w:rtl/>
        </w:rPr>
        <w:lastRenderedPageBreak/>
        <w:t>أهداف الدراسة</w:t>
      </w:r>
      <w:r w:rsidRPr="00AF56A0">
        <w:rPr>
          <w:rFonts w:ascii="Sakkal Majalla" w:hAnsi="Sakkal Majalla" w:cs="Sakkal Majalla" w:hint="cs"/>
          <w:sz w:val="40"/>
          <w:szCs w:val="40"/>
          <w:u w:val="single"/>
          <w:rtl/>
        </w:rPr>
        <w:t xml:space="preserve">: </w:t>
      </w:r>
    </w:p>
    <w:p w14:paraId="21F63BBF" w14:textId="77777777" w:rsidR="005C5F7D" w:rsidRPr="00AF56A0" w:rsidRDefault="005C5F7D" w:rsidP="005C5F7D">
      <w:pPr>
        <w:jc w:val="center"/>
        <w:rPr>
          <w:rFonts w:ascii="Sakkal Majalla" w:hAnsi="Sakkal Majalla" w:cs="Sakkal Majalla"/>
          <w:b/>
          <w:bCs/>
          <w:sz w:val="40"/>
          <w:szCs w:val="40"/>
          <w:rtl/>
        </w:rPr>
      </w:pPr>
      <w:r w:rsidRPr="00AF56A0">
        <w:rPr>
          <w:rFonts w:ascii="Sakkal Majalla" w:hAnsi="Sakkal Majalla" w:cs="Sakkal Majalla"/>
          <w:b/>
          <w:bCs/>
          <w:sz w:val="40"/>
          <w:szCs w:val="40"/>
          <w:rtl/>
        </w:rPr>
        <w:t>نهدف في هذه الدراسة قياس أثر مخاطر الائتمان والتنويع، ومدى تأثيرها على ربحية البنوك في المملكة العربية السعودية، ليتم ادارتها بالشكل الصحيح.</w:t>
      </w:r>
    </w:p>
    <w:p w14:paraId="7E5EE154" w14:textId="77777777" w:rsidR="005C5F7D" w:rsidRPr="00AF56A0" w:rsidRDefault="005C5F7D" w:rsidP="005C5F7D">
      <w:pPr>
        <w:numPr>
          <w:ilvl w:val="0"/>
          <w:numId w:val="4"/>
        </w:numPr>
        <w:rPr>
          <w:rFonts w:ascii="Sakkal Majalla" w:hAnsi="Sakkal Majalla" w:cs="Sakkal Majalla"/>
          <w:b/>
          <w:bCs/>
          <w:sz w:val="40"/>
          <w:szCs w:val="40"/>
        </w:rPr>
      </w:pPr>
      <w:r w:rsidRPr="00AF56A0">
        <w:rPr>
          <w:rFonts w:ascii="Sakkal Majalla" w:hAnsi="Sakkal Majalla" w:cs="Sakkal Majalla"/>
          <w:b/>
          <w:bCs/>
          <w:sz w:val="40"/>
          <w:szCs w:val="40"/>
          <w:rtl/>
        </w:rPr>
        <w:t>قياس أثر التنويع ومخاطر الائتمان على أسعار أسهم المصارف التجارية</w:t>
      </w:r>
    </w:p>
    <w:p w14:paraId="18F756A5" w14:textId="77777777" w:rsidR="005C5F7D" w:rsidRPr="00AF56A0" w:rsidRDefault="005C5F7D" w:rsidP="005C5F7D">
      <w:pPr>
        <w:numPr>
          <w:ilvl w:val="0"/>
          <w:numId w:val="4"/>
        </w:numPr>
        <w:rPr>
          <w:rFonts w:ascii="Sakkal Majalla" w:hAnsi="Sakkal Majalla" w:cs="Sakkal Majalla"/>
          <w:b/>
          <w:bCs/>
          <w:sz w:val="40"/>
          <w:szCs w:val="40"/>
        </w:rPr>
      </w:pPr>
      <w:r w:rsidRPr="00AF56A0">
        <w:rPr>
          <w:rFonts w:ascii="Sakkal Majalla" w:hAnsi="Sakkal Majalla" w:cs="Sakkal Majalla"/>
          <w:b/>
          <w:bCs/>
          <w:sz w:val="40"/>
          <w:szCs w:val="40"/>
          <w:rtl/>
        </w:rPr>
        <w:t>اظهار التفاعل بين متغيرات وتوسيع العمل على الصناعة المصرفية</w:t>
      </w:r>
    </w:p>
    <w:p w14:paraId="63C3A69F" w14:textId="77777777" w:rsidR="005C5F7D" w:rsidRPr="00AF56A0" w:rsidRDefault="005C5F7D" w:rsidP="005C5F7D">
      <w:pPr>
        <w:numPr>
          <w:ilvl w:val="0"/>
          <w:numId w:val="4"/>
        </w:numPr>
        <w:rPr>
          <w:rFonts w:ascii="Sakkal Majalla" w:hAnsi="Sakkal Majalla" w:cs="Sakkal Majalla"/>
          <w:b/>
          <w:bCs/>
          <w:sz w:val="40"/>
          <w:szCs w:val="40"/>
        </w:rPr>
      </w:pPr>
      <w:r w:rsidRPr="00AF56A0">
        <w:rPr>
          <w:rFonts w:ascii="Sakkal Majalla" w:hAnsi="Sakkal Majalla" w:cs="Sakkal Majalla"/>
          <w:b/>
          <w:bCs/>
          <w:sz w:val="40"/>
          <w:szCs w:val="40"/>
          <w:rtl/>
        </w:rPr>
        <w:t>الوصول الى توصيات التي ستسهم في رفع الإيجابيات وتجنب السلبيات في المصارف التجارية العاملة في دول مجلس التعاون الخليجي</w:t>
      </w:r>
    </w:p>
    <w:p w14:paraId="63DC01D1" w14:textId="77777777" w:rsidR="005C5F7D" w:rsidRPr="00AF56A0" w:rsidRDefault="005C5F7D" w:rsidP="005C5F7D">
      <w:pPr>
        <w:rPr>
          <w:rFonts w:ascii="Sakkal Majalla" w:hAnsi="Sakkal Majalla" w:cs="Sakkal Majalla"/>
          <w:sz w:val="40"/>
          <w:szCs w:val="40"/>
          <w:rtl/>
        </w:rPr>
      </w:pPr>
    </w:p>
    <w:p w14:paraId="2982C2A4"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3A681E11" w14:textId="77777777" w:rsidR="00327A37" w:rsidRPr="00C93219" w:rsidRDefault="00327A37" w:rsidP="00327A37">
      <w:pPr>
        <w:spacing w:line="360" w:lineRule="auto"/>
        <w:ind w:right="208"/>
        <w:rPr>
          <w:sz w:val="28"/>
          <w:szCs w:val="28"/>
        </w:rPr>
      </w:pPr>
      <w:r w:rsidRPr="00C93219">
        <w:rPr>
          <w:sz w:val="28"/>
          <w:szCs w:val="28"/>
          <w:rtl/>
        </w:rPr>
        <w:t xml:space="preserve">أجابت الدراسة على جميع تساؤلاتنا كباحثين ما عدا سؤال واحد،  وهو "هل تأثير التنويع سلبي على ربحية البنوك أم إيجاب؟"، ويعتبر هذا السؤال الوحيد الذي لم  تجب عليه الدراسة . </w:t>
      </w:r>
    </w:p>
    <w:p w14:paraId="475640ED" w14:textId="77777777" w:rsidR="00327A37" w:rsidRPr="00C93219" w:rsidRDefault="00327A37" w:rsidP="00327A37">
      <w:pPr>
        <w:spacing w:line="360" w:lineRule="auto"/>
        <w:ind w:right="601"/>
        <w:rPr>
          <w:sz w:val="28"/>
          <w:szCs w:val="28"/>
        </w:rPr>
      </w:pPr>
      <w:r w:rsidRPr="00C93219">
        <w:rPr>
          <w:sz w:val="28"/>
          <w:szCs w:val="28"/>
          <w:rtl/>
        </w:rPr>
        <w:t xml:space="preserve">حيث إن النتائج تبين أن هناك تأث يرين أحدهما سلبي والآخر إيجاب، ومن المفترض أن يكونا نفس التأثير بحيث تختلف فقط درجة التأثير.  </w:t>
      </w:r>
    </w:p>
    <w:p w14:paraId="35D4A91A" w14:textId="77777777" w:rsidR="00327A37" w:rsidRPr="00327A37" w:rsidRDefault="00327A37"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5BF05645" w14:textId="1D3536FD" w:rsidR="00327A37" w:rsidRPr="00B157A7" w:rsidRDefault="00327A37" w:rsidP="00327A37">
      <w:pPr>
        <w:spacing w:line="360" w:lineRule="auto"/>
        <w:ind w:left="-2" w:hanging="10"/>
        <w:rPr>
          <w:sz w:val="32"/>
          <w:szCs w:val="32"/>
          <w:u w:val="single"/>
        </w:rPr>
      </w:pPr>
      <w:r w:rsidRPr="00B157A7">
        <w:rPr>
          <w:b/>
          <w:bCs/>
          <w:sz w:val="32"/>
          <w:szCs w:val="32"/>
          <w:u w:val="single"/>
          <w:rtl/>
        </w:rPr>
        <w:t>فرضيات البحث</w:t>
      </w:r>
      <w:r w:rsidRPr="00B157A7">
        <w:rPr>
          <w:sz w:val="32"/>
          <w:szCs w:val="32"/>
          <w:u w:val="single"/>
          <w:rtl/>
        </w:rPr>
        <w:t xml:space="preserve">:  </w:t>
      </w:r>
    </w:p>
    <w:p w14:paraId="2E2A86BC" w14:textId="77777777" w:rsidR="00327A37" w:rsidRPr="00B157A7" w:rsidRDefault="00327A37" w:rsidP="00327A37">
      <w:pPr>
        <w:spacing w:line="360" w:lineRule="auto"/>
        <w:ind w:right="356"/>
        <w:rPr>
          <w:sz w:val="28"/>
          <w:szCs w:val="28"/>
        </w:rPr>
      </w:pPr>
      <w:r w:rsidRPr="00B157A7">
        <w:rPr>
          <w:sz w:val="28"/>
          <w:szCs w:val="28"/>
          <w:rtl/>
        </w:rPr>
        <w:t xml:space="preserve">  ذكرنا في فرضيات البحث أن نجاح البنوك معتمد على إدارة مخاطرها وتعتبر الفرضية حقيقة، بحيث  رأينا مدى تأثير المخاطر على ربحية البنوك وهي تعتبر مرتفعة نو عا ما، وذكرنا أن للتنويع أثر على ربحية البنوك ، وفي الحقيقة لم نحقق الهدف الرئيسي للفرضية، حيث إنه في العائد على الأصول كان التأثير سلبيا  ، والعائد على حقوق الملكية أثره إيجاب، ولذلك لم نتمكن من تحديد  كون افتراضنا صحيحا  أم لا. </w:t>
      </w:r>
    </w:p>
    <w:p w14:paraId="39A49428" w14:textId="77777777" w:rsidR="005C5F7D" w:rsidRPr="008367BC" w:rsidRDefault="005C5F7D" w:rsidP="005C5F7D">
      <w:pPr>
        <w:tabs>
          <w:tab w:val="left" w:pos="-5550"/>
        </w:tabs>
        <w:spacing w:before="100" w:beforeAutospacing="1" w:after="0" w:line="360" w:lineRule="auto"/>
        <w:ind w:left="144" w:right="4752"/>
        <w:rPr>
          <w:b/>
          <w:bCs/>
          <w:sz w:val="32"/>
          <w:szCs w:val="32"/>
          <w:u w:val="single"/>
          <w:rtl/>
          <w:lang w:bidi="ar-EG"/>
        </w:rPr>
      </w:pPr>
      <w:r w:rsidRPr="008367BC">
        <w:rPr>
          <w:rFonts w:hint="cs"/>
          <w:b/>
          <w:bCs/>
          <w:sz w:val="32"/>
          <w:szCs w:val="32"/>
          <w:u w:val="single"/>
          <w:rtl/>
          <w:lang w:bidi="ar-EG"/>
        </w:rPr>
        <w:lastRenderedPageBreak/>
        <w:t>المراجع</w:t>
      </w:r>
    </w:p>
    <w:p w14:paraId="79D49FD0" w14:textId="77777777" w:rsidR="005C5F7D" w:rsidRPr="00C93219" w:rsidRDefault="005C5F7D" w:rsidP="005C5F7D">
      <w:pPr>
        <w:spacing w:line="360" w:lineRule="auto"/>
        <w:ind w:right="597"/>
        <w:rPr>
          <w:b/>
          <w:bCs/>
          <w:sz w:val="28"/>
          <w:szCs w:val="28"/>
        </w:rPr>
      </w:pPr>
      <w:r>
        <w:rPr>
          <w:sz w:val="32"/>
          <w:szCs w:val="32"/>
        </w:rPr>
        <w:t>-</w:t>
      </w:r>
      <w:r w:rsidRPr="00C93219">
        <w:rPr>
          <w:b/>
          <w:bCs/>
          <w:sz w:val="28"/>
          <w:szCs w:val="28"/>
        </w:rPr>
        <w:t xml:space="preserve">1 </w:t>
      </w:r>
      <w:r w:rsidRPr="00C93219">
        <w:rPr>
          <w:b/>
          <w:bCs/>
          <w:sz w:val="28"/>
          <w:szCs w:val="28"/>
          <w:rtl/>
        </w:rPr>
        <w:t xml:space="preserve">الفاضلي، عبداالله رجب ،والشريف، خالد </w:t>
      </w:r>
      <w:proofErr w:type="gramStart"/>
      <w:r w:rsidRPr="00C93219">
        <w:rPr>
          <w:b/>
          <w:bCs/>
          <w:sz w:val="28"/>
          <w:szCs w:val="28"/>
          <w:rtl/>
        </w:rPr>
        <w:t>محمد.</w:t>
      </w:r>
      <w:r w:rsidRPr="00C93219">
        <w:rPr>
          <w:rFonts w:hint="cs"/>
          <w:b/>
          <w:bCs/>
          <w:sz w:val="28"/>
          <w:szCs w:val="28"/>
          <w:rtl/>
          <w:lang w:bidi="ar-EG"/>
        </w:rPr>
        <w:t>(</w:t>
      </w:r>
      <w:proofErr w:type="gramEnd"/>
      <w:r w:rsidRPr="00C93219">
        <w:rPr>
          <w:rFonts w:hint="cs"/>
          <w:b/>
          <w:bCs/>
          <w:sz w:val="28"/>
          <w:szCs w:val="28"/>
          <w:rtl/>
          <w:lang w:bidi="ar-EG"/>
        </w:rPr>
        <w:t xml:space="preserve">2023)     </w:t>
      </w:r>
    </w:p>
    <w:p w14:paraId="6D03F43B" w14:textId="77777777" w:rsidR="005C5F7D" w:rsidRPr="00C93219" w:rsidRDefault="005C5F7D" w:rsidP="005C5F7D">
      <w:pPr>
        <w:spacing w:line="360" w:lineRule="auto"/>
        <w:ind w:left="363" w:right="597"/>
        <w:rPr>
          <w:sz w:val="28"/>
          <w:szCs w:val="28"/>
        </w:rPr>
      </w:pPr>
      <w:r w:rsidRPr="008367BC">
        <w:rPr>
          <w:sz w:val="32"/>
          <w:szCs w:val="32"/>
          <w:rtl/>
        </w:rPr>
        <w:t xml:space="preserve"> </w:t>
      </w:r>
      <w:r w:rsidRPr="00C93219">
        <w:rPr>
          <w:sz w:val="28"/>
          <w:szCs w:val="28"/>
          <w:rtl/>
        </w:rPr>
        <w:t xml:space="preserve">أثر التنويع ومخاطر الائتمان على أسعار أسهم المصارف التجارية: دليل تجريبي من دول مجلس التعاون الخليجي.مجلة </w:t>
      </w:r>
    </w:p>
    <w:p w14:paraId="4BBD7D6F" w14:textId="77777777" w:rsidR="005C5F7D" w:rsidRPr="00C93219" w:rsidRDefault="005C5F7D" w:rsidP="005C5F7D">
      <w:pPr>
        <w:bidi w:val="0"/>
        <w:spacing w:after="0" w:line="360" w:lineRule="auto"/>
        <w:ind w:left="2445" w:hanging="439"/>
        <w:rPr>
          <w:sz w:val="28"/>
          <w:szCs w:val="28"/>
        </w:rPr>
      </w:pPr>
      <w:r w:rsidRPr="00C93219">
        <w:rPr>
          <w:sz w:val="28"/>
          <w:szCs w:val="28"/>
        </w:rPr>
        <w:t xml:space="preserve"> </w:t>
      </w:r>
      <w:r w:rsidRPr="00C93219">
        <w:rPr>
          <w:sz w:val="28"/>
          <w:szCs w:val="28"/>
          <w:rtl/>
        </w:rPr>
        <w:t>الدراسات  الاقتصادية، مج,</w:t>
      </w:r>
      <w:r w:rsidRPr="00C93219">
        <w:rPr>
          <w:sz w:val="28"/>
          <w:szCs w:val="28"/>
        </w:rPr>
        <w:t>6</w:t>
      </w:r>
      <w:r w:rsidRPr="00C93219">
        <w:rPr>
          <w:sz w:val="28"/>
          <w:szCs w:val="28"/>
          <w:rtl/>
        </w:rPr>
        <w:t xml:space="preserve"> ع</w:t>
      </w:r>
      <w:r w:rsidRPr="00C93219">
        <w:rPr>
          <w:sz w:val="28"/>
          <w:szCs w:val="28"/>
        </w:rPr>
        <w:t>1</w:t>
      </w:r>
      <w:r w:rsidRPr="00C93219">
        <w:rPr>
          <w:sz w:val="28"/>
          <w:szCs w:val="28"/>
          <w:rtl/>
        </w:rPr>
        <w:t xml:space="preserve"> - </w:t>
      </w:r>
      <w:r w:rsidRPr="00C93219">
        <w:rPr>
          <w:sz w:val="28"/>
          <w:szCs w:val="28"/>
        </w:rPr>
        <w:t>137</w:t>
      </w:r>
      <w:r w:rsidRPr="00C93219">
        <w:rPr>
          <w:sz w:val="28"/>
          <w:szCs w:val="28"/>
          <w:rtl/>
        </w:rPr>
        <w:t xml:space="preserve"> ،  .</w:t>
      </w:r>
      <w:r w:rsidRPr="00C93219">
        <w:rPr>
          <w:sz w:val="28"/>
          <w:szCs w:val="28"/>
        </w:rPr>
        <w:t>147</w:t>
      </w:r>
      <w:r w:rsidRPr="00C93219">
        <w:rPr>
          <w:sz w:val="28"/>
          <w:szCs w:val="28"/>
          <w:rtl/>
        </w:rPr>
        <w:t xml:space="preserve"> مسترجع من</w:t>
      </w:r>
      <w:r w:rsidRPr="00C93219">
        <w:rPr>
          <w:sz w:val="28"/>
          <w:szCs w:val="28"/>
        </w:rPr>
        <w:t xml:space="preserve"> http//:search.mandumah.com/Record1</w:t>
      </w:r>
    </w:p>
    <w:p w14:paraId="3F81EADC" w14:textId="77777777" w:rsidR="005C5F7D" w:rsidRPr="00C93219" w:rsidRDefault="005C5F7D" w:rsidP="005C5F7D">
      <w:pPr>
        <w:pStyle w:val="ListParagraph"/>
        <w:numPr>
          <w:ilvl w:val="0"/>
          <w:numId w:val="2"/>
        </w:numPr>
        <w:spacing w:line="360" w:lineRule="auto"/>
        <w:ind w:right="597"/>
        <w:jc w:val="left"/>
        <w:rPr>
          <w:b/>
          <w:bCs/>
          <w:sz w:val="28"/>
          <w:szCs w:val="28"/>
        </w:rPr>
      </w:pPr>
      <w:r w:rsidRPr="00C93219">
        <w:rPr>
          <w:b/>
          <w:bCs/>
          <w:sz w:val="28"/>
          <w:szCs w:val="28"/>
          <w:rtl/>
        </w:rPr>
        <w:t>المطيرى، عايض عبداالله عايض</w:t>
      </w:r>
      <w:r w:rsidRPr="00C93219">
        <w:rPr>
          <w:rFonts w:hint="cs"/>
          <w:b/>
          <w:bCs/>
          <w:sz w:val="28"/>
          <w:szCs w:val="28"/>
          <w:rtl/>
          <w:lang w:bidi="ar-EG"/>
        </w:rPr>
        <w:t>(</w:t>
      </w:r>
      <w:r w:rsidRPr="00C93219">
        <w:rPr>
          <w:b/>
          <w:bCs/>
          <w:sz w:val="28"/>
          <w:szCs w:val="28"/>
        </w:rPr>
        <w:t>2020</w:t>
      </w:r>
      <w:r w:rsidRPr="00C93219">
        <w:rPr>
          <w:rFonts w:hint="cs"/>
          <w:b/>
          <w:bCs/>
          <w:sz w:val="28"/>
          <w:szCs w:val="28"/>
          <w:rtl/>
          <w:lang w:bidi="ar-EG"/>
        </w:rPr>
        <w:t>)</w:t>
      </w:r>
      <w:r w:rsidRPr="00C93219">
        <w:rPr>
          <w:b/>
          <w:bCs/>
          <w:sz w:val="28"/>
          <w:szCs w:val="28"/>
          <w:rtl/>
        </w:rPr>
        <w:t>.</w:t>
      </w:r>
    </w:p>
    <w:p w14:paraId="761BC419" w14:textId="77777777" w:rsidR="005C5F7D" w:rsidRPr="00C93219" w:rsidRDefault="005C5F7D" w:rsidP="005C5F7D">
      <w:pPr>
        <w:spacing w:line="360" w:lineRule="auto"/>
        <w:ind w:left="363" w:right="597"/>
        <w:rPr>
          <w:sz w:val="28"/>
          <w:szCs w:val="28"/>
        </w:rPr>
      </w:pPr>
      <w:r w:rsidRPr="00C93219">
        <w:rPr>
          <w:sz w:val="28"/>
          <w:szCs w:val="28"/>
          <w:rtl/>
        </w:rPr>
        <w:t xml:space="preserve"> أثر الإفصاح عن معلومات الحاكمية المؤسسية على العوائد غير المحققة لأسهم البنوك التجارية الكويتية.مجلة رماح للبحوث والدراسات، ع، </w:t>
      </w:r>
      <w:r w:rsidRPr="00C93219">
        <w:rPr>
          <w:sz w:val="28"/>
          <w:szCs w:val="28"/>
        </w:rPr>
        <w:t>49</w:t>
      </w:r>
      <w:r w:rsidRPr="00C93219">
        <w:rPr>
          <w:sz w:val="28"/>
          <w:szCs w:val="28"/>
          <w:rtl/>
        </w:rPr>
        <w:t xml:space="preserve"> </w:t>
      </w:r>
      <w:r w:rsidRPr="00C93219">
        <w:rPr>
          <w:sz w:val="28"/>
          <w:szCs w:val="28"/>
        </w:rPr>
        <w:t>43</w:t>
      </w:r>
      <w:r w:rsidRPr="00C93219">
        <w:rPr>
          <w:sz w:val="28"/>
          <w:szCs w:val="28"/>
          <w:rtl/>
        </w:rPr>
        <w:t xml:space="preserve"> - .</w:t>
      </w:r>
      <w:r w:rsidRPr="00C93219">
        <w:rPr>
          <w:sz w:val="28"/>
          <w:szCs w:val="28"/>
        </w:rPr>
        <w:t>64</w:t>
      </w:r>
      <w:r w:rsidRPr="00C93219">
        <w:rPr>
          <w:sz w:val="28"/>
          <w:szCs w:val="28"/>
          <w:rtl/>
        </w:rPr>
        <w:t xml:space="preserve"> مسترجع من </w:t>
      </w:r>
    </w:p>
    <w:p w14:paraId="223EEC8B" w14:textId="77777777" w:rsidR="005C5F7D" w:rsidRPr="00C93219" w:rsidRDefault="005C5F7D" w:rsidP="005C5F7D">
      <w:pPr>
        <w:spacing w:line="360" w:lineRule="auto"/>
        <w:ind w:left="1087" w:right="597"/>
        <w:rPr>
          <w:sz w:val="28"/>
          <w:szCs w:val="28"/>
        </w:rPr>
      </w:pPr>
      <w:r w:rsidRPr="00C93219">
        <w:rPr>
          <w:sz w:val="28"/>
          <w:szCs w:val="28"/>
        </w:rPr>
        <w:t>http/</w:t>
      </w:r>
      <w:proofErr w:type="gramStart"/>
      <w:r w:rsidRPr="00C93219">
        <w:rPr>
          <w:sz w:val="28"/>
          <w:szCs w:val="28"/>
        </w:rPr>
        <w:t>/:search.mandumah.com</w:t>
      </w:r>
      <w:proofErr w:type="gramEnd"/>
      <w:r w:rsidRPr="00C93219">
        <w:rPr>
          <w:sz w:val="28"/>
          <w:szCs w:val="28"/>
        </w:rPr>
        <w:t>/Record1118823</w:t>
      </w:r>
    </w:p>
    <w:p w14:paraId="630554E7" w14:textId="77777777" w:rsidR="005C5F7D" w:rsidRPr="00C93219" w:rsidRDefault="005C5F7D" w:rsidP="005C5F7D">
      <w:pPr>
        <w:spacing w:line="360" w:lineRule="auto"/>
        <w:ind w:left="1087" w:right="597"/>
        <w:rPr>
          <w:sz w:val="28"/>
          <w:szCs w:val="28"/>
        </w:rPr>
      </w:pPr>
    </w:p>
    <w:p w14:paraId="5E971BE6" w14:textId="77777777" w:rsidR="005C5F7D" w:rsidRPr="00C93219" w:rsidRDefault="005C5F7D" w:rsidP="005C5F7D">
      <w:pPr>
        <w:numPr>
          <w:ilvl w:val="0"/>
          <w:numId w:val="2"/>
        </w:numPr>
        <w:spacing w:after="200" w:line="360" w:lineRule="auto"/>
        <w:ind w:left="1087" w:right="597"/>
        <w:rPr>
          <w:b/>
          <w:bCs/>
          <w:sz w:val="32"/>
          <w:szCs w:val="32"/>
        </w:rPr>
      </w:pPr>
      <w:r w:rsidRPr="00C93219">
        <w:rPr>
          <w:b/>
          <w:bCs/>
          <w:sz w:val="28"/>
          <w:szCs w:val="28"/>
          <w:rtl/>
        </w:rPr>
        <w:t xml:space="preserve">النجار، جميل حسن </w:t>
      </w:r>
      <w:r w:rsidRPr="00C93219">
        <w:rPr>
          <w:rFonts w:hint="cs"/>
          <w:b/>
          <w:bCs/>
          <w:sz w:val="28"/>
          <w:szCs w:val="28"/>
          <w:rtl/>
          <w:lang w:bidi="ar-EG"/>
        </w:rPr>
        <w:t>(</w:t>
      </w:r>
      <w:r w:rsidRPr="00C93219">
        <w:rPr>
          <w:b/>
          <w:bCs/>
          <w:sz w:val="28"/>
          <w:szCs w:val="28"/>
          <w:lang w:bidi="ar-EG"/>
        </w:rPr>
        <w:t>(</w:t>
      </w:r>
      <w:r w:rsidRPr="00C93219">
        <w:rPr>
          <w:b/>
          <w:bCs/>
          <w:sz w:val="28"/>
          <w:szCs w:val="28"/>
        </w:rPr>
        <w:t>2022</w:t>
      </w:r>
      <w:r w:rsidRPr="00C93219">
        <w:rPr>
          <w:b/>
          <w:bCs/>
          <w:sz w:val="32"/>
          <w:szCs w:val="32"/>
          <w:rtl/>
        </w:rPr>
        <w:t>.</w:t>
      </w:r>
    </w:p>
    <w:p w14:paraId="66163BAA" w14:textId="77777777" w:rsidR="005C5F7D" w:rsidRPr="00C93219" w:rsidRDefault="005C5F7D" w:rsidP="005C5F7D">
      <w:pPr>
        <w:spacing w:line="360" w:lineRule="auto"/>
        <w:ind w:left="363" w:right="597"/>
        <w:rPr>
          <w:sz w:val="28"/>
          <w:szCs w:val="28"/>
        </w:rPr>
      </w:pPr>
      <w:r w:rsidRPr="00C93219">
        <w:rPr>
          <w:sz w:val="28"/>
          <w:szCs w:val="28"/>
          <w:rtl/>
        </w:rPr>
        <w:t xml:space="preserve"> قياس أثر متغيرات الاقتصاد الكلي على عوائد مؤشرات السوق المالي: دليل من فلسطين.مجلة جامعة النجاح للأبحاث - العلوم الإنسانية، مج, </w:t>
      </w:r>
      <w:r w:rsidRPr="00C93219">
        <w:rPr>
          <w:sz w:val="28"/>
          <w:szCs w:val="28"/>
        </w:rPr>
        <w:t>36</w:t>
      </w:r>
      <w:r w:rsidRPr="00C93219">
        <w:rPr>
          <w:sz w:val="28"/>
          <w:szCs w:val="28"/>
          <w:rtl/>
        </w:rPr>
        <w:t xml:space="preserve"> ع، </w:t>
      </w:r>
      <w:r w:rsidRPr="00C93219">
        <w:rPr>
          <w:sz w:val="28"/>
          <w:szCs w:val="28"/>
        </w:rPr>
        <w:t>1</w:t>
      </w:r>
      <w:r w:rsidRPr="00C93219">
        <w:rPr>
          <w:sz w:val="28"/>
          <w:szCs w:val="28"/>
          <w:rtl/>
        </w:rPr>
        <w:t xml:space="preserve"> </w:t>
      </w:r>
      <w:r w:rsidRPr="00C93219">
        <w:rPr>
          <w:sz w:val="28"/>
          <w:szCs w:val="28"/>
        </w:rPr>
        <w:t>39</w:t>
      </w:r>
      <w:r w:rsidRPr="00C93219">
        <w:rPr>
          <w:sz w:val="28"/>
          <w:szCs w:val="28"/>
          <w:rtl/>
        </w:rPr>
        <w:t xml:space="preserve"> - .</w:t>
      </w:r>
      <w:r w:rsidRPr="00C93219">
        <w:rPr>
          <w:sz w:val="28"/>
          <w:szCs w:val="28"/>
        </w:rPr>
        <w:t>76</w:t>
      </w:r>
      <w:r w:rsidRPr="00C93219">
        <w:rPr>
          <w:sz w:val="28"/>
          <w:szCs w:val="28"/>
          <w:rtl/>
        </w:rPr>
        <w:t xml:space="preserve"> </w:t>
      </w:r>
    </w:p>
    <w:p w14:paraId="7DFBE549"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t>النعساني، أحمد ياسر .</w:t>
      </w:r>
      <w:r w:rsidRPr="00C93219">
        <w:rPr>
          <w:b/>
          <w:bCs/>
          <w:sz w:val="28"/>
          <w:szCs w:val="28"/>
        </w:rPr>
        <w:t>2011</w:t>
      </w:r>
      <w:r w:rsidRPr="00C93219">
        <w:rPr>
          <w:b/>
          <w:bCs/>
          <w:sz w:val="28"/>
          <w:szCs w:val="28"/>
          <w:lang w:bidi="ar-EG"/>
        </w:rPr>
        <w:t>)</w:t>
      </w:r>
      <w:r w:rsidRPr="00C93219">
        <w:rPr>
          <w:b/>
          <w:bCs/>
          <w:sz w:val="28"/>
          <w:szCs w:val="28"/>
          <w:rtl/>
        </w:rPr>
        <w:t>.</w:t>
      </w:r>
      <w:r w:rsidRPr="00C93219">
        <w:rPr>
          <w:b/>
          <w:bCs/>
          <w:sz w:val="28"/>
          <w:szCs w:val="28"/>
        </w:rPr>
        <w:t>(</w:t>
      </w:r>
      <w:r w:rsidRPr="00C93219">
        <w:rPr>
          <w:b/>
          <w:bCs/>
          <w:sz w:val="28"/>
          <w:szCs w:val="28"/>
          <w:rtl/>
        </w:rPr>
        <w:t xml:space="preserve"> </w:t>
      </w:r>
    </w:p>
    <w:p w14:paraId="43981D60" w14:textId="77777777" w:rsidR="005C5F7D" w:rsidRPr="00C93219" w:rsidRDefault="005C5F7D" w:rsidP="005C5F7D">
      <w:pPr>
        <w:spacing w:line="360" w:lineRule="auto"/>
        <w:ind w:left="363" w:right="597"/>
        <w:rPr>
          <w:sz w:val="28"/>
          <w:szCs w:val="28"/>
        </w:rPr>
      </w:pPr>
      <w:r w:rsidRPr="00C93219">
        <w:rPr>
          <w:sz w:val="28"/>
          <w:szCs w:val="28"/>
          <w:rtl/>
        </w:rPr>
        <w:t>دراسة نمو العوائد في ظل المخاطر البنكية: دراسة حالة على بنك اليمن الدولي.شؤون العصر، مج,</w:t>
      </w:r>
      <w:r w:rsidRPr="00C93219">
        <w:rPr>
          <w:sz w:val="28"/>
          <w:szCs w:val="28"/>
        </w:rPr>
        <w:t>16</w:t>
      </w:r>
      <w:r w:rsidRPr="00C93219">
        <w:rPr>
          <w:sz w:val="28"/>
          <w:szCs w:val="28"/>
          <w:rtl/>
        </w:rPr>
        <w:t xml:space="preserve"> ع،</w:t>
      </w:r>
      <w:r w:rsidRPr="00C93219">
        <w:rPr>
          <w:sz w:val="28"/>
          <w:szCs w:val="28"/>
        </w:rPr>
        <w:t>43</w:t>
      </w:r>
      <w:r w:rsidRPr="00C93219">
        <w:rPr>
          <w:sz w:val="28"/>
          <w:szCs w:val="28"/>
          <w:rtl/>
        </w:rPr>
        <w:t xml:space="preserve"> </w:t>
      </w:r>
      <w:r w:rsidRPr="00C93219">
        <w:rPr>
          <w:sz w:val="28"/>
          <w:szCs w:val="28"/>
        </w:rPr>
        <w:t>33</w:t>
      </w:r>
      <w:r w:rsidRPr="00C93219">
        <w:rPr>
          <w:sz w:val="28"/>
          <w:szCs w:val="28"/>
          <w:rtl/>
        </w:rPr>
        <w:t xml:space="preserve"> - .</w:t>
      </w:r>
      <w:r w:rsidRPr="00C93219">
        <w:rPr>
          <w:sz w:val="28"/>
          <w:szCs w:val="28"/>
        </w:rPr>
        <w:t>81</w:t>
      </w:r>
      <w:r w:rsidRPr="00C93219">
        <w:rPr>
          <w:sz w:val="28"/>
          <w:szCs w:val="28"/>
          <w:rtl/>
        </w:rPr>
        <w:t xml:space="preserve"> مسترجع من </w:t>
      </w:r>
      <w:r w:rsidRPr="00C93219">
        <w:rPr>
          <w:sz w:val="28"/>
          <w:szCs w:val="28"/>
        </w:rPr>
        <w:t>http//:search.mandumah.com/Record873571</w:t>
      </w:r>
    </w:p>
    <w:p w14:paraId="3DABCF75"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t>أحمد، عماد محمد رياض</w:t>
      </w:r>
      <w:r w:rsidRPr="00C93219">
        <w:rPr>
          <w:rFonts w:hint="cs"/>
          <w:b/>
          <w:bCs/>
          <w:sz w:val="28"/>
          <w:szCs w:val="28"/>
          <w:rtl/>
        </w:rPr>
        <w:t>(</w:t>
      </w:r>
      <w:r w:rsidRPr="00C93219">
        <w:rPr>
          <w:b/>
          <w:bCs/>
          <w:sz w:val="28"/>
          <w:szCs w:val="28"/>
          <w:rtl/>
        </w:rPr>
        <w:t>.</w:t>
      </w:r>
      <w:r w:rsidRPr="00C93219">
        <w:rPr>
          <w:b/>
          <w:bCs/>
          <w:sz w:val="28"/>
          <w:szCs w:val="28"/>
        </w:rPr>
        <w:t>2013</w:t>
      </w:r>
      <w:r w:rsidRPr="00C93219">
        <w:rPr>
          <w:b/>
          <w:bCs/>
          <w:sz w:val="28"/>
          <w:szCs w:val="28"/>
          <w:rtl/>
        </w:rPr>
        <w:t>.</w:t>
      </w:r>
      <w:r w:rsidRPr="00C93219">
        <w:rPr>
          <w:rFonts w:hint="cs"/>
          <w:b/>
          <w:bCs/>
          <w:sz w:val="28"/>
          <w:szCs w:val="28"/>
          <w:rtl/>
          <w:lang w:bidi="ar-EG"/>
        </w:rPr>
        <w:t>)</w:t>
      </w:r>
    </w:p>
    <w:p w14:paraId="03427E58" w14:textId="77777777" w:rsidR="005C5F7D" w:rsidRPr="00C93219" w:rsidRDefault="005C5F7D" w:rsidP="005C5F7D">
      <w:pPr>
        <w:spacing w:line="360" w:lineRule="auto"/>
        <w:ind w:left="363" w:right="597"/>
        <w:rPr>
          <w:sz w:val="28"/>
          <w:szCs w:val="28"/>
          <w:rtl/>
          <w:lang w:bidi="ar-EG"/>
        </w:rPr>
      </w:pPr>
      <w:r w:rsidRPr="00C93219">
        <w:rPr>
          <w:sz w:val="28"/>
          <w:szCs w:val="28"/>
          <w:rtl/>
        </w:rPr>
        <w:t xml:space="preserve"> قياس أثر الإفصاح عن التدفقات النقدية على عوائد الأسهم المتداولة في سوق الأسهم السعودي: دراسة تطبيقية على القطاع المصرفي.المجلة العلمية للاقتصاد والتجارة، ع،</w:t>
      </w:r>
      <w:r w:rsidRPr="00C93219">
        <w:rPr>
          <w:sz w:val="28"/>
          <w:szCs w:val="28"/>
        </w:rPr>
        <w:t>2</w:t>
      </w:r>
      <w:r w:rsidRPr="00C93219">
        <w:rPr>
          <w:sz w:val="28"/>
          <w:szCs w:val="28"/>
          <w:rtl/>
        </w:rPr>
        <w:t xml:space="preserve"> </w:t>
      </w:r>
      <w:r w:rsidRPr="00C93219">
        <w:rPr>
          <w:sz w:val="28"/>
          <w:szCs w:val="28"/>
        </w:rPr>
        <w:t>1357</w:t>
      </w:r>
      <w:r w:rsidRPr="00C93219">
        <w:rPr>
          <w:sz w:val="28"/>
          <w:szCs w:val="28"/>
          <w:rtl/>
        </w:rPr>
        <w:t xml:space="preserve"> - .</w:t>
      </w:r>
      <w:r w:rsidRPr="00C93219">
        <w:rPr>
          <w:sz w:val="28"/>
          <w:szCs w:val="28"/>
        </w:rPr>
        <w:t>1399</w:t>
      </w:r>
      <w:r w:rsidRPr="00C93219">
        <w:rPr>
          <w:sz w:val="28"/>
          <w:szCs w:val="28"/>
          <w:rtl/>
        </w:rPr>
        <w:t xml:space="preserve"> مسترجع من </w:t>
      </w:r>
      <w:r w:rsidRPr="00C93219">
        <w:rPr>
          <w:sz w:val="28"/>
          <w:szCs w:val="28"/>
        </w:rPr>
        <w:t>http//:search.mandumah.com/Record472254</w:t>
      </w:r>
      <w:r w:rsidRPr="00C93219">
        <w:rPr>
          <w:sz w:val="28"/>
          <w:szCs w:val="28"/>
          <w:rtl/>
        </w:rPr>
        <w:t xml:space="preserve"> </w:t>
      </w:r>
    </w:p>
    <w:p w14:paraId="28F5AA58"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lastRenderedPageBreak/>
        <w:t xml:space="preserve">أحمد، عماد محمد رياض </w:t>
      </w:r>
      <w:r w:rsidRPr="00C93219">
        <w:rPr>
          <w:b/>
          <w:bCs/>
          <w:sz w:val="28"/>
          <w:szCs w:val="28"/>
        </w:rPr>
        <w:t>)</w:t>
      </w:r>
      <w:r w:rsidRPr="00C93219">
        <w:rPr>
          <w:b/>
          <w:bCs/>
          <w:sz w:val="28"/>
          <w:szCs w:val="28"/>
          <w:rtl/>
        </w:rPr>
        <w:t>.</w:t>
      </w:r>
      <w:r w:rsidRPr="00C93219">
        <w:rPr>
          <w:b/>
          <w:bCs/>
          <w:sz w:val="28"/>
          <w:szCs w:val="28"/>
        </w:rPr>
        <w:t>2013</w:t>
      </w:r>
      <w:r w:rsidRPr="00C93219">
        <w:rPr>
          <w:b/>
          <w:bCs/>
          <w:sz w:val="28"/>
          <w:szCs w:val="28"/>
          <w:rtl/>
        </w:rPr>
        <w:t>.</w:t>
      </w:r>
      <w:r w:rsidRPr="00C93219">
        <w:rPr>
          <w:b/>
          <w:bCs/>
          <w:sz w:val="28"/>
          <w:szCs w:val="28"/>
        </w:rPr>
        <w:t xml:space="preserve"> (</w:t>
      </w:r>
      <w:r w:rsidRPr="00C93219">
        <w:rPr>
          <w:b/>
          <w:bCs/>
          <w:sz w:val="28"/>
          <w:szCs w:val="28"/>
          <w:rtl/>
        </w:rPr>
        <w:t xml:space="preserve"> </w:t>
      </w:r>
    </w:p>
    <w:p w14:paraId="7394CA89" w14:textId="77777777" w:rsidR="005C5F7D" w:rsidRPr="00C93219" w:rsidRDefault="005C5F7D" w:rsidP="005C5F7D">
      <w:pPr>
        <w:spacing w:line="360" w:lineRule="auto"/>
        <w:ind w:left="363" w:right="597"/>
        <w:jc w:val="lowKashida"/>
        <w:rPr>
          <w:sz w:val="28"/>
          <w:szCs w:val="28"/>
        </w:rPr>
      </w:pPr>
      <w:r w:rsidRPr="00C93219">
        <w:rPr>
          <w:sz w:val="28"/>
          <w:szCs w:val="28"/>
          <w:rtl/>
        </w:rPr>
        <w:t>قياس أثر الإفصاح عن التدفقات النقدية على عوائد الأسهم المتداولة في سوق الأسهم السعودي: دراسة تطبيقية على القطاع المصرفي.المجلة العلمية للاقتصاد والتجارة، ع،</w:t>
      </w:r>
      <w:r w:rsidRPr="00C93219">
        <w:rPr>
          <w:sz w:val="28"/>
          <w:szCs w:val="28"/>
        </w:rPr>
        <w:t>2</w:t>
      </w:r>
      <w:r w:rsidRPr="00C93219">
        <w:rPr>
          <w:sz w:val="28"/>
          <w:szCs w:val="28"/>
          <w:rtl/>
        </w:rPr>
        <w:t xml:space="preserve"> </w:t>
      </w:r>
      <w:r w:rsidRPr="00C93219">
        <w:rPr>
          <w:sz w:val="28"/>
          <w:szCs w:val="28"/>
        </w:rPr>
        <w:t>1357</w:t>
      </w:r>
      <w:r w:rsidRPr="00C93219">
        <w:rPr>
          <w:sz w:val="28"/>
          <w:szCs w:val="28"/>
          <w:rtl/>
        </w:rPr>
        <w:t xml:space="preserve"> - .</w:t>
      </w:r>
      <w:r w:rsidRPr="00C93219">
        <w:rPr>
          <w:sz w:val="28"/>
          <w:szCs w:val="28"/>
        </w:rPr>
        <w:t>1399</w:t>
      </w:r>
      <w:r w:rsidRPr="00C93219">
        <w:rPr>
          <w:sz w:val="28"/>
          <w:szCs w:val="28"/>
          <w:rtl/>
        </w:rPr>
        <w:t xml:space="preserve"> مسترجع من </w:t>
      </w:r>
      <w:r w:rsidRPr="00C93219">
        <w:rPr>
          <w:sz w:val="28"/>
          <w:szCs w:val="28"/>
        </w:rPr>
        <w:t>http//:search.mandumah.com/Record472254</w:t>
      </w:r>
      <w:r w:rsidRPr="00C93219">
        <w:rPr>
          <w:sz w:val="28"/>
          <w:szCs w:val="28"/>
          <w:rtl/>
        </w:rPr>
        <w:t xml:space="preserve"> </w:t>
      </w:r>
    </w:p>
    <w:p w14:paraId="2E2ACF13"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t xml:space="preserve">أمحمد، علي صالح أحمد، و النعاس، حاتم عبدالرزاق أبو عجيلة </w:t>
      </w:r>
      <w:r w:rsidRPr="00C93219">
        <w:rPr>
          <w:b/>
          <w:bCs/>
          <w:sz w:val="28"/>
          <w:szCs w:val="28"/>
        </w:rPr>
        <w:t>)</w:t>
      </w:r>
      <w:r w:rsidRPr="00C93219">
        <w:rPr>
          <w:b/>
          <w:bCs/>
          <w:sz w:val="28"/>
          <w:szCs w:val="28"/>
          <w:rtl/>
        </w:rPr>
        <w:t>.</w:t>
      </w:r>
      <w:r w:rsidRPr="00C93219">
        <w:rPr>
          <w:b/>
          <w:bCs/>
          <w:sz w:val="28"/>
          <w:szCs w:val="28"/>
        </w:rPr>
        <w:t>2016</w:t>
      </w:r>
      <w:r w:rsidRPr="00C93219">
        <w:rPr>
          <w:b/>
          <w:bCs/>
          <w:sz w:val="28"/>
          <w:szCs w:val="28"/>
          <w:rtl/>
        </w:rPr>
        <w:t>.</w:t>
      </w:r>
      <w:r w:rsidRPr="00C93219">
        <w:rPr>
          <w:b/>
          <w:bCs/>
          <w:sz w:val="28"/>
          <w:szCs w:val="28"/>
        </w:rPr>
        <w:t>(</w:t>
      </w:r>
      <w:r w:rsidRPr="00C93219">
        <w:rPr>
          <w:b/>
          <w:bCs/>
          <w:sz w:val="28"/>
          <w:szCs w:val="28"/>
          <w:rtl/>
        </w:rPr>
        <w:t xml:space="preserve"> </w:t>
      </w:r>
    </w:p>
    <w:p w14:paraId="3B56D58F" w14:textId="77777777" w:rsidR="005C5F7D" w:rsidRPr="00C93219" w:rsidRDefault="005C5F7D" w:rsidP="005C5F7D">
      <w:pPr>
        <w:spacing w:line="360" w:lineRule="auto"/>
        <w:ind w:left="1087" w:right="597"/>
        <w:jc w:val="lowKashida"/>
        <w:rPr>
          <w:sz w:val="28"/>
          <w:szCs w:val="28"/>
        </w:rPr>
      </w:pPr>
      <w:r w:rsidRPr="00C93219">
        <w:rPr>
          <w:sz w:val="28"/>
          <w:szCs w:val="28"/>
          <w:rtl/>
        </w:rPr>
        <w:t>العوامل المؤثرة في ربحية المصارف التجارية في ليبيا: دراسة تحليلية على مصرف الصحاري في ليبيا.مجلة الإقتصاد والتجارة، ع</w:t>
      </w:r>
      <w:r w:rsidRPr="00C93219">
        <w:rPr>
          <w:sz w:val="28"/>
          <w:szCs w:val="28"/>
        </w:rPr>
        <w:t>8</w:t>
      </w:r>
      <w:r w:rsidRPr="00C93219">
        <w:rPr>
          <w:sz w:val="28"/>
          <w:szCs w:val="28"/>
          <w:rtl/>
        </w:rPr>
        <w:t xml:space="preserve"> </w:t>
      </w:r>
      <w:r w:rsidRPr="00C93219">
        <w:rPr>
          <w:sz w:val="28"/>
          <w:szCs w:val="28"/>
        </w:rPr>
        <w:t>235</w:t>
      </w:r>
      <w:r w:rsidRPr="00C93219">
        <w:rPr>
          <w:sz w:val="28"/>
          <w:szCs w:val="28"/>
          <w:rtl/>
        </w:rPr>
        <w:t xml:space="preserve">. - </w:t>
      </w:r>
      <w:r w:rsidRPr="00C93219">
        <w:rPr>
          <w:sz w:val="28"/>
          <w:szCs w:val="28"/>
        </w:rPr>
        <w:t>217</w:t>
      </w:r>
      <w:r w:rsidRPr="00C93219">
        <w:rPr>
          <w:sz w:val="28"/>
          <w:szCs w:val="28"/>
          <w:rtl/>
        </w:rPr>
        <w:t xml:space="preserve"> ، مسترجع من </w:t>
      </w:r>
      <w:r w:rsidRPr="00C93219">
        <w:rPr>
          <w:sz w:val="28"/>
          <w:szCs w:val="28"/>
        </w:rPr>
        <w:t>http//:search.mandumah.com/Record8</w:t>
      </w:r>
      <w:r w:rsidRPr="00C93219">
        <w:rPr>
          <w:sz w:val="28"/>
          <w:szCs w:val="28"/>
          <w:rtl/>
        </w:rPr>
        <w:t xml:space="preserve"> </w:t>
      </w:r>
    </w:p>
    <w:p w14:paraId="0D4B97A2" w14:textId="77777777" w:rsidR="005C5F7D" w:rsidRDefault="005C5F7D" w:rsidP="005C5F7D">
      <w:pPr>
        <w:numPr>
          <w:ilvl w:val="0"/>
          <w:numId w:val="2"/>
        </w:numPr>
        <w:bidi w:val="0"/>
        <w:spacing w:after="0" w:line="360" w:lineRule="auto"/>
        <w:ind w:left="1087" w:right="597"/>
        <w:rPr>
          <w:sz w:val="28"/>
          <w:szCs w:val="28"/>
        </w:rPr>
      </w:pPr>
      <w:r w:rsidRPr="00C93219">
        <w:rPr>
          <w:b/>
          <w:bCs/>
          <w:sz w:val="28"/>
          <w:szCs w:val="28"/>
        </w:rPr>
        <w:t>Hassan, M. F. Impact of Inflation on Stock Returns in Banks</w:t>
      </w:r>
      <w:r w:rsidRPr="00C93219">
        <w:rPr>
          <w:sz w:val="28"/>
          <w:szCs w:val="28"/>
        </w:rPr>
        <w:t xml:space="preserve"> and Financial Services Sector in Saudi Stock Exchange.</w:t>
      </w:r>
    </w:p>
    <w:p w14:paraId="2804DCAC" w14:textId="77777777" w:rsidR="005C5F7D" w:rsidRPr="00C93219" w:rsidRDefault="005C5F7D" w:rsidP="005C5F7D">
      <w:pPr>
        <w:bidi w:val="0"/>
        <w:spacing w:after="0" w:line="360" w:lineRule="auto"/>
        <w:ind w:left="1087" w:right="597"/>
        <w:rPr>
          <w:sz w:val="28"/>
          <w:szCs w:val="28"/>
        </w:rPr>
      </w:pPr>
    </w:p>
    <w:p w14:paraId="5D927C83"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t>قاسم، منير وحيد، يامين، حياة يحيى، و يامين، إسماعيل يونس</w:t>
      </w:r>
      <w:r w:rsidRPr="00C93219">
        <w:rPr>
          <w:b/>
          <w:bCs/>
          <w:sz w:val="28"/>
          <w:szCs w:val="28"/>
        </w:rPr>
        <w:t>)</w:t>
      </w:r>
      <w:r w:rsidRPr="00C93219">
        <w:rPr>
          <w:b/>
          <w:bCs/>
          <w:sz w:val="28"/>
          <w:szCs w:val="28"/>
          <w:rtl/>
        </w:rPr>
        <w:t>.</w:t>
      </w:r>
      <w:r w:rsidRPr="00C93219">
        <w:rPr>
          <w:b/>
          <w:bCs/>
          <w:sz w:val="28"/>
          <w:szCs w:val="28"/>
        </w:rPr>
        <w:t>2020</w:t>
      </w:r>
      <w:r w:rsidRPr="00C93219">
        <w:rPr>
          <w:b/>
          <w:bCs/>
          <w:sz w:val="28"/>
          <w:szCs w:val="28"/>
          <w:rtl/>
        </w:rPr>
        <w:t>.</w:t>
      </w:r>
      <w:r w:rsidRPr="00C93219">
        <w:rPr>
          <w:b/>
          <w:bCs/>
          <w:sz w:val="28"/>
          <w:szCs w:val="28"/>
        </w:rPr>
        <w:t>(</w:t>
      </w:r>
      <w:r w:rsidRPr="00C93219">
        <w:rPr>
          <w:b/>
          <w:bCs/>
          <w:sz w:val="28"/>
          <w:szCs w:val="28"/>
          <w:rtl/>
        </w:rPr>
        <w:t xml:space="preserve"> </w:t>
      </w:r>
    </w:p>
    <w:p w14:paraId="57BF991C" w14:textId="77777777" w:rsidR="005C5F7D" w:rsidRPr="00C93219" w:rsidRDefault="005C5F7D" w:rsidP="005C5F7D">
      <w:pPr>
        <w:spacing w:line="360" w:lineRule="auto"/>
        <w:ind w:left="363" w:right="597"/>
        <w:rPr>
          <w:sz w:val="28"/>
          <w:szCs w:val="28"/>
        </w:rPr>
      </w:pPr>
      <w:r w:rsidRPr="00C93219">
        <w:rPr>
          <w:sz w:val="28"/>
          <w:szCs w:val="28"/>
          <w:rtl/>
        </w:rPr>
        <w:t>أثر مخاطر الائتمان على ربحية البنوك: دراسة تحليلية على البن وك المرخصة في الأردن.مجلة رماح للبحوث والدراسات، ع،</w:t>
      </w:r>
      <w:r w:rsidRPr="00C93219">
        <w:rPr>
          <w:sz w:val="28"/>
          <w:szCs w:val="28"/>
        </w:rPr>
        <w:t>49</w:t>
      </w:r>
      <w:r w:rsidRPr="00C93219">
        <w:rPr>
          <w:sz w:val="28"/>
          <w:szCs w:val="28"/>
          <w:rtl/>
        </w:rPr>
        <w:t xml:space="preserve"> </w:t>
      </w:r>
      <w:r w:rsidRPr="00C93219">
        <w:rPr>
          <w:sz w:val="28"/>
          <w:szCs w:val="28"/>
        </w:rPr>
        <w:t>23</w:t>
      </w:r>
      <w:r w:rsidRPr="00C93219">
        <w:rPr>
          <w:sz w:val="28"/>
          <w:szCs w:val="28"/>
          <w:rtl/>
        </w:rPr>
        <w:t xml:space="preserve"> - .</w:t>
      </w:r>
      <w:r w:rsidRPr="00C93219">
        <w:rPr>
          <w:sz w:val="28"/>
          <w:szCs w:val="28"/>
        </w:rPr>
        <w:t>42</w:t>
      </w:r>
      <w:r w:rsidRPr="00C93219">
        <w:rPr>
          <w:sz w:val="28"/>
          <w:szCs w:val="28"/>
          <w:rtl/>
        </w:rPr>
        <w:t xml:space="preserve"> مسترجع من </w:t>
      </w:r>
    </w:p>
    <w:p w14:paraId="6C61BA1C" w14:textId="77777777" w:rsidR="005C5F7D" w:rsidRPr="00C93219" w:rsidRDefault="005C5F7D" w:rsidP="005C5F7D">
      <w:pPr>
        <w:spacing w:line="360" w:lineRule="auto"/>
        <w:ind w:left="1087" w:right="597"/>
        <w:rPr>
          <w:sz w:val="28"/>
          <w:szCs w:val="28"/>
        </w:rPr>
      </w:pPr>
      <w:r w:rsidRPr="00C93219">
        <w:rPr>
          <w:sz w:val="28"/>
          <w:szCs w:val="28"/>
        </w:rPr>
        <w:t>http/</w:t>
      </w:r>
      <w:proofErr w:type="gramStart"/>
      <w:r w:rsidRPr="00C93219">
        <w:rPr>
          <w:sz w:val="28"/>
          <w:szCs w:val="28"/>
        </w:rPr>
        <w:t>/:search.mandumah.com</w:t>
      </w:r>
      <w:proofErr w:type="gramEnd"/>
      <w:r w:rsidRPr="00C93219">
        <w:rPr>
          <w:sz w:val="28"/>
          <w:szCs w:val="28"/>
        </w:rPr>
        <w:t>/Record118817</w:t>
      </w:r>
    </w:p>
    <w:p w14:paraId="7C2DB66F" w14:textId="77777777" w:rsidR="005C5F7D" w:rsidRPr="00C93219" w:rsidRDefault="005C5F7D" w:rsidP="005C5F7D">
      <w:pPr>
        <w:numPr>
          <w:ilvl w:val="0"/>
          <w:numId w:val="2"/>
        </w:numPr>
        <w:spacing w:after="200" w:line="360" w:lineRule="auto"/>
        <w:ind w:left="1087" w:right="597"/>
        <w:rPr>
          <w:b/>
          <w:bCs/>
          <w:sz w:val="28"/>
          <w:szCs w:val="28"/>
        </w:rPr>
      </w:pPr>
      <w:r w:rsidRPr="00C93219">
        <w:rPr>
          <w:b/>
          <w:bCs/>
          <w:sz w:val="28"/>
          <w:szCs w:val="28"/>
          <w:rtl/>
        </w:rPr>
        <w:t xml:space="preserve">مملوك، أنس هشام </w:t>
      </w:r>
      <w:r w:rsidRPr="00C93219">
        <w:rPr>
          <w:b/>
          <w:bCs/>
          <w:sz w:val="28"/>
          <w:szCs w:val="28"/>
        </w:rPr>
        <w:t>)</w:t>
      </w:r>
      <w:r w:rsidRPr="00C93219">
        <w:rPr>
          <w:b/>
          <w:bCs/>
          <w:sz w:val="28"/>
          <w:szCs w:val="28"/>
          <w:rtl/>
        </w:rPr>
        <w:t>.</w:t>
      </w:r>
      <w:r w:rsidRPr="00C93219">
        <w:rPr>
          <w:b/>
          <w:bCs/>
          <w:sz w:val="28"/>
          <w:szCs w:val="28"/>
        </w:rPr>
        <w:t>2020</w:t>
      </w:r>
      <w:r w:rsidRPr="00C93219">
        <w:rPr>
          <w:b/>
          <w:bCs/>
          <w:sz w:val="28"/>
          <w:szCs w:val="28"/>
          <w:rtl/>
        </w:rPr>
        <w:t>.</w:t>
      </w:r>
      <w:r w:rsidRPr="00C93219">
        <w:rPr>
          <w:b/>
          <w:bCs/>
          <w:sz w:val="28"/>
          <w:szCs w:val="28"/>
        </w:rPr>
        <w:t>(</w:t>
      </w:r>
      <w:r w:rsidRPr="00C93219">
        <w:rPr>
          <w:b/>
          <w:bCs/>
          <w:sz w:val="28"/>
          <w:szCs w:val="28"/>
          <w:rtl/>
        </w:rPr>
        <w:t xml:space="preserve"> </w:t>
      </w:r>
    </w:p>
    <w:p w14:paraId="00BCC0AE" w14:textId="77777777" w:rsidR="005C5F7D" w:rsidRPr="008367BC" w:rsidRDefault="005C5F7D" w:rsidP="005C5F7D">
      <w:pPr>
        <w:spacing w:line="360" w:lineRule="auto"/>
        <w:ind w:left="363" w:right="597"/>
        <w:rPr>
          <w:sz w:val="32"/>
          <w:szCs w:val="32"/>
        </w:rPr>
      </w:pPr>
      <w:r w:rsidRPr="00C93219">
        <w:rPr>
          <w:sz w:val="28"/>
          <w:szCs w:val="28"/>
          <w:rtl/>
        </w:rPr>
        <w:t xml:space="preserve">أثر مخاطر التركز الإئتماني القطاعي في ربحية ومخاطر المصارف: دراسة تطبيقية على المصارف الإسلامية الخاصة في سورية.مجلة جامعة تشرين للبحوث والدراسات العلمية - سلسلة العلوم الاقتصادية والقانونية، مج, </w:t>
      </w:r>
      <w:r w:rsidRPr="00C93219">
        <w:rPr>
          <w:sz w:val="28"/>
          <w:szCs w:val="28"/>
        </w:rPr>
        <w:t>42</w:t>
      </w:r>
      <w:r w:rsidRPr="00C93219">
        <w:rPr>
          <w:sz w:val="28"/>
          <w:szCs w:val="28"/>
          <w:rtl/>
        </w:rPr>
        <w:t xml:space="preserve"> ع، </w:t>
      </w:r>
      <w:r w:rsidRPr="00C93219">
        <w:rPr>
          <w:sz w:val="28"/>
          <w:szCs w:val="28"/>
        </w:rPr>
        <w:t>1</w:t>
      </w:r>
      <w:r w:rsidRPr="00C93219">
        <w:rPr>
          <w:sz w:val="28"/>
          <w:szCs w:val="28"/>
          <w:rtl/>
        </w:rPr>
        <w:t xml:space="preserve"> </w:t>
      </w:r>
      <w:r w:rsidRPr="00C93219">
        <w:rPr>
          <w:sz w:val="28"/>
          <w:szCs w:val="28"/>
        </w:rPr>
        <w:t>589</w:t>
      </w:r>
      <w:r w:rsidRPr="00C93219">
        <w:rPr>
          <w:sz w:val="28"/>
          <w:szCs w:val="28"/>
          <w:rtl/>
        </w:rPr>
        <w:t xml:space="preserve"> -  .</w:t>
      </w:r>
      <w:r w:rsidRPr="00C93219">
        <w:rPr>
          <w:sz w:val="28"/>
          <w:szCs w:val="28"/>
        </w:rPr>
        <w:t>608</w:t>
      </w:r>
      <w:r w:rsidRPr="00C93219">
        <w:rPr>
          <w:sz w:val="28"/>
          <w:szCs w:val="28"/>
          <w:rtl/>
        </w:rPr>
        <w:t xml:space="preserve"> مسترجع من </w:t>
      </w:r>
      <w:r w:rsidRPr="00C93219">
        <w:rPr>
          <w:sz w:val="28"/>
          <w:szCs w:val="28"/>
        </w:rPr>
        <w:t xml:space="preserve"> http//:search.mandumah.com/Record1184212</w:t>
      </w:r>
    </w:p>
    <w:p w14:paraId="3D346AF5" w14:textId="77777777" w:rsidR="00F925D0" w:rsidRPr="005C5F7D"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699097E" w14:textId="77777777" w:rsidR="005C5F7D" w:rsidRDefault="005C5F7D" w:rsidP="00F925D0">
      <w:pPr>
        <w:jc w:val="center"/>
        <w:rPr>
          <w:rFonts w:ascii="Sakkal Majalla" w:hAnsi="Sakkal Majalla" w:cs="Sakkal Majalla"/>
          <w:b/>
          <w:bCs/>
          <w:sz w:val="48"/>
          <w:szCs w:val="48"/>
          <w:u w:val="single"/>
          <w:rtl/>
        </w:rPr>
      </w:pPr>
    </w:p>
    <w:p w14:paraId="2A155169" w14:textId="77777777" w:rsidR="005C5F7D" w:rsidRDefault="005C5F7D" w:rsidP="00F925D0">
      <w:pPr>
        <w:jc w:val="center"/>
        <w:rPr>
          <w:rFonts w:ascii="Sakkal Majalla" w:hAnsi="Sakkal Majalla" w:cs="Sakkal Majalla"/>
          <w:b/>
          <w:bCs/>
          <w:sz w:val="48"/>
          <w:szCs w:val="48"/>
          <w:u w:val="single"/>
          <w:rtl/>
        </w:rPr>
      </w:pPr>
    </w:p>
    <w:p w14:paraId="66650FF0" w14:textId="77777777" w:rsidR="005C5F7D" w:rsidRDefault="005C5F7D"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6E2FE738" w14:textId="77777777" w:rsidR="005C5F7D" w:rsidRDefault="005C5F7D" w:rsidP="00D22171">
      <w:pPr>
        <w:rPr>
          <w:rFonts w:ascii="Sakkal Majalla" w:hAnsi="Sakkal Majalla" w:cs="Sakkal Majalla"/>
          <w:sz w:val="28"/>
          <w:szCs w:val="28"/>
          <w:u w:val="single"/>
          <w:rtl/>
        </w:rPr>
      </w:pPr>
    </w:p>
    <w:p w14:paraId="5814A91F" w14:textId="77777777" w:rsidR="005C5F7D" w:rsidRDefault="005C5F7D"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BA85A71" w14:textId="77777777" w:rsidR="005C5F7D" w:rsidRPr="00AF56A0" w:rsidRDefault="005C5F7D" w:rsidP="005C5F7D">
      <w:pPr>
        <w:jc w:val="both"/>
        <w:rPr>
          <w:rFonts w:ascii="Sakkal Majalla" w:hAnsi="Sakkal Majalla" w:cs="Sakkal Majalla"/>
          <w:b/>
          <w:bCs/>
          <w:sz w:val="40"/>
          <w:szCs w:val="40"/>
          <w:rtl/>
        </w:rPr>
      </w:pPr>
      <w:r w:rsidRPr="00AF56A0">
        <w:rPr>
          <w:rFonts w:ascii="Sakkal Majalla" w:hAnsi="Sakkal Majalla" w:cs="Sakkal Majalla" w:hint="cs"/>
          <w:b/>
          <w:bCs/>
          <w:sz w:val="40"/>
          <w:szCs w:val="40"/>
          <w:rtl/>
        </w:rPr>
        <w:t>تهدف</w:t>
      </w:r>
      <w:r w:rsidRPr="00AF56A0">
        <w:rPr>
          <w:rFonts w:ascii="Sakkal Majalla" w:hAnsi="Sakkal Majalla" w:cs="Sakkal Majalla"/>
          <w:b/>
          <w:bCs/>
          <w:sz w:val="40"/>
          <w:szCs w:val="40"/>
          <w:rtl/>
        </w:rPr>
        <w:t xml:space="preserve"> هذه الدراسة</w:t>
      </w:r>
      <w:r w:rsidRPr="00AF56A0">
        <w:rPr>
          <w:rFonts w:ascii="Sakkal Majalla" w:hAnsi="Sakkal Majalla" w:cs="Sakkal Majalla" w:hint="cs"/>
          <w:b/>
          <w:bCs/>
          <w:sz w:val="40"/>
          <w:szCs w:val="40"/>
          <w:rtl/>
        </w:rPr>
        <w:t xml:space="preserve"> إلى</w:t>
      </w:r>
      <w:r w:rsidRPr="00AF56A0">
        <w:rPr>
          <w:rFonts w:ascii="Sakkal Majalla" w:hAnsi="Sakkal Majalla" w:cs="Sakkal Majalla"/>
          <w:b/>
          <w:bCs/>
          <w:sz w:val="40"/>
          <w:szCs w:val="40"/>
          <w:rtl/>
        </w:rPr>
        <w:t xml:space="preserve"> قياس أثر مخاطر الائتمان والتنويع، ومدى تأثيرها على ربحية البنوك في المملكة العربية السعودية</w:t>
      </w:r>
      <w:r w:rsidRPr="00AF56A0">
        <w:rPr>
          <w:rFonts w:ascii="Sakkal Majalla" w:hAnsi="Sakkal Majalla" w:cs="Sakkal Majalla" w:hint="cs"/>
          <w:b/>
          <w:bCs/>
          <w:sz w:val="40"/>
          <w:szCs w:val="40"/>
          <w:rtl/>
        </w:rPr>
        <w:t>، مع أخذ متغيرات أخرى تؤثر على ربحية البنوك بعين الاعتبار، وذلك عن الفترة ما بي</w:t>
      </w:r>
      <w:r w:rsidRPr="00AF56A0">
        <w:rPr>
          <w:rFonts w:ascii="Sakkal Majalla" w:hAnsi="Sakkal Majalla" w:cs="Sakkal Majalla" w:hint="eastAsia"/>
          <w:b/>
          <w:bCs/>
          <w:sz w:val="40"/>
          <w:szCs w:val="40"/>
          <w:rtl/>
        </w:rPr>
        <w:t>ن</w:t>
      </w:r>
      <w:r w:rsidRPr="00AF56A0">
        <w:rPr>
          <w:rFonts w:ascii="Sakkal Majalla" w:hAnsi="Sakkal Majalla" w:cs="Sakkal Majalla" w:hint="cs"/>
          <w:b/>
          <w:bCs/>
          <w:sz w:val="40"/>
          <w:szCs w:val="40"/>
          <w:rtl/>
        </w:rPr>
        <w:t xml:space="preserve"> (2018-2022)</w:t>
      </w:r>
      <w:r w:rsidRPr="00AF56A0">
        <w:rPr>
          <w:rFonts w:ascii="Sakkal Majalla" w:hAnsi="Sakkal Majalla" w:cs="Sakkal Majalla"/>
          <w:b/>
          <w:bCs/>
          <w:sz w:val="40"/>
          <w:szCs w:val="40"/>
          <w:rtl/>
        </w:rPr>
        <w:t>،</w:t>
      </w:r>
      <w:r w:rsidRPr="00AF56A0">
        <w:rPr>
          <w:rFonts w:ascii="Sakkal Majalla" w:hAnsi="Sakkal Majalla" w:cs="Sakkal Majalla" w:hint="cs"/>
          <w:b/>
          <w:bCs/>
          <w:sz w:val="40"/>
          <w:szCs w:val="40"/>
          <w:rtl/>
        </w:rPr>
        <w:t xml:space="preserve"> واعتمد البحث على البيانات المستخدمة في البنوك </w:t>
      </w:r>
      <w:r w:rsidRPr="00AF56A0">
        <w:rPr>
          <w:rFonts w:ascii="Sakkal Majalla" w:hAnsi="Sakkal Majalla" w:cs="Sakkal Majalla"/>
          <w:b/>
          <w:bCs/>
          <w:sz w:val="40"/>
          <w:szCs w:val="40"/>
          <w:rtl/>
        </w:rPr>
        <w:t>الإسلامية</w:t>
      </w:r>
      <w:r w:rsidRPr="00AF56A0">
        <w:rPr>
          <w:rFonts w:ascii="Sakkal Majalla" w:hAnsi="Sakkal Majalla" w:cs="Sakkal Majalla" w:hint="cs"/>
          <w:b/>
          <w:bCs/>
          <w:sz w:val="40"/>
          <w:szCs w:val="40"/>
          <w:rtl/>
        </w:rPr>
        <w:t xml:space="preserve"> </w:t>
      </w:r>
      <w:r w:rsidRPr="00AF56A0">
        <w:rPr>
          <w:rFonts w:ascii="Sakkal Majalla" w:hAnsi="Sakkal Majalla" w:cs="Sakkal Majalla"/>
          <w:b/>
          <w:bCs/>
          <w:sz w:val="40"/>
          <w:szCs w:val="40"/>
          <w:rtl/>
        </w:rPr>
        <w:t>والتجارية في المملكة العربية السعودية</w:t>
      </w:r>
      <w:r w:rsidRPr="00AF56A0">
        <w:rPr>
          <w:rFonts w:ascii="Sakkal Majalla" w:hAnsi="Sakkal Majalla" w:cs="Sakkal Majalla" w:hint="cs"/>
          <w:b/>
          <w:bCs/>
          <w:sz w:val="40"/>
          <w:szCs w:val="40"/>
          <w:rtl/>
        </w:rPr>
        <w:t xml:space="preserve"> وعددها اثنا عشر بنكاً (أربعة بنوك </w:t>
      </w:r>
      <w:r w:rsidRPr="00AF56A0">
        <w:rPr>
          <w:rFonts w:ascii="Sakkal Majalla" w:hAnsi="Sakkal Majalla" w:cs="Sakkal Majalla"/>
          <w:b/>
          <w:bCs/>
          <w:sz w:val="40"/>
          <w:szCs w:val="40"/>
          <w:rtl/>
        </w:rPr>
        <w:t>إسلامية</w:t>
      </w:r>
      <w:r w:rsidRPr="00AF56A0">
        <w:rPr>
          <w:rFonts w:ascii="Sakkal Majalla" w:hAnsi="Sakkal Majalla" w:cs="Sakkal Majalla" w:hint="cs"/>
          <w:b/>
          <w:bCs/>
          <w:sz w:val="40"/>
          <w:szCs w:val="40"/>
          <w:rtl/>
        </w:rPr>
        <w:t>) و(</w:t>
      </w:r>
      <w:r w:rsidRPr="00AF56A0">
        <w:rPr>
          <w:rFonts w:ascii="Sakkal Majalla" w:hAnsi="Sakkal Majalla" w:cs="Sakkal Majalla"/>
          <w:b/>
          <w:bCs/>
          <w:sz w:val="40"/>
          <w:szCs w:val="40"/>
          <w:rtl/>
        </w:rPr>
        <w:t>ثمانية بنوك تجارية</w:t>
      </w:r>
      <w:r w:rsidRPr="00AF56A0">
        <w:rPr>
          <w:rFonts w:ascii="Sakkal Majalla" w:hAnsi="Sakkal Majalla" w:cs="Sakkal Majalla" w:hint="cs"/>
          <w:b/>
          <w:bCs/>
          <w:sz w:val="40"/>
          <w:szCs w:val="40"/>
          <w:rtl/>
        </w:rPr>
        <w:t xml:space="preserve">)، وتتمحور الدراسة حول قياس أثر مخاطر الائتمان والتنويع على ربحية البنوك، ويعبر عن ربحية البنوك بالتالي:  </w:t>
      </w:r>
    </w:p>
    <w:p w14:paraId="54A25979" w14:textId="77777777" w:rsidR="005C5F7D" w:rsidRPr="00AF56A0" w:rsidRDefault="005C5F7D" w:rsidP="005C5F7D">
      <w:pPr>
        <w:pStyle w:val="ListParagraph"/>
        <w:numPr>
          <w:ilvl w:val="0"/>
          <w:numId w:val="9"/>
        </w:numPr>
        <w:spacing w:after="0" w:line="240" w:lineRule="auto"/>
        <w:contextualSpacing w:val="0"/>
        <w:jc w:val="both"/>
        <w:rPr>
          <w:rFonts w:ascii="Sakkal Majalla" w:hAnsi="Sakkal Majalla" w:cs="Sakkal Majalla"/>
          <w:b/>
          <w:bCs/>
          <w:sz w:val="40"/>
          <w:szCs w:val="40"/>
        </w:rPr>
      </w:pPr>
      <w:r w:rsidRPr="00AF56A0">
        <w:rPr>
          <w:rFonts w:ascii="Sakkal Majalla" w:hAnsi="Sakkal Majalla" w:cs="Sakkal Majalla" w:hint="cs"/>
          <w:b/>
          <w:bCs/>
          <w:sz w:val="40"/>
          <w:szCs w:val="40"/>
          <w:rtl/>
        </w:rPr>
        <w:t>العائد على حقوق الملكية.</w:t>
      </w:r>
    </w:p>
    <w:p w14:paraId="734F482D" w14:textId="77777777" w:rsidR="005C5F7D" w:rsidRPr="00AF56A0" w:rsidRDefault="005C5F7D" w:rsidP="005C5F7D">
      <w:pPr>
        <w:pStyle w:val="ListParagraph"/>
        <w:numPr>
          <w:ilvl w:val="0"/>
          <w:numId w:val="9"/>
        </w:numPr>
        <w:spacing w:after="0" w:line="240" w:lineRule="auto"/>
        <w:contextualSpacing w:val="0"/>
        <w:jc w:val="both"/>
        <w:rPr>
          <w:rFonts w:ascii="Sakkal Majalla" w:hAnsi="Sakkal Majalla" w:cs="Sakkal Majalla"/>
          <w:b/>
          <w:bCs/>
          <w:sz w:val="40"/>
          <w:szCs w:val="40"/>
          <w:rtl/>
        </w:rPr>
      </w:pPr>
      <w:r w:rsidRPr="00AF56A0">
        <w:rPr>
          <w:rFonts w:ascii="Sakkal Majalla" w:hAnsi="Sakkal Majalla" w:cs="Sakkal Majalla" w:hint="cs"/>
          <w:b/>
          <w:bCs/>
          <w:sz w:val="40"/>
          <w:szCs w:val="40"/>
          <w:rtl/>
        </w:rPr>
        <w:t>العائد على الأصول.</w:t>
      </w:r>
    </w:p>
    <w:p w14:paraId="4390E2A7" w14:textId="77777777" w:rsidR="005C5F7D" w:rsidRPr="00AF56A0" w:rsidRDefault="005C5F7D" w:rsidP="005C5F7D">
      <w:pPr>
        <w:jc w:val="both"/>
        <w:rPr>
          <w:rFonts w:ascii="Sakkal Majalla" w:hAnsi="Sakkal Majalla" w:cs="Sakkal Majalla"/>
          <w:b/>
          <w:bCs/>
          <w:sz w:val="40"/>
          <w:szCs w:val="40"/>
          <w:rtl/>
        </w:rPr>
      </w:pPr>
      <w:r w:rsidRPr="00AF56A0">
        <w:rPr>
          <w:rFonts w:ascii="Sakkal Majalla" w:hAnsi="Sakkal Majalla" w:cs="Sakkal Majalla"/>
          <w:b/>
          <w:bCs/>
          <w:sz w:val="40"/>
          <w:szCs w:val="40"/>
          <w:rtl/>
        </w:rPr>
        <w:t>واستخدم لتحليلها منهجية</w:t>
      </w:r>
      <w:r w:rsidRPr="00AF56A0">
        <w:rPr>
          <w:rFonts w:ascii="Sakkal Majalla" w:hAnsi="Sakkal Majalla" w:cs="Sakkal Majalla" w:hint="cs"/>
          <w:b/>
          <w:bCs/>
          <w:sz w:val="40"/>
          <w:szCs w:val="40"/>
          <w:rtl/>
        </w:rPr>
        <w:t xml:space="preserve"> </w:t>
      </w:r>
      <w:r w:rsidRPr="00AF56A0">
        <w:rPr>
          <w:rFonts w:ascii="Sakkal Majalla" w:hAnsi="Sakkal Majalla" w:cs="Sakkal Majalla"/>
          <w:b/>
          <w:bCs/>
          <w:sz w:val="40"/>
          <w:szCs w:val="40"/>
          <w:rtl/>
        </w:rPr>
        <w:t>نموذج الانحدار الخطي المتعدد</w:t>
      </w:r>
      <w:r w:rsidRPr="00AF56A0">
        <w:rPr>
          <w:rFonts w:ascii="Sakkal Majalla" w:hAnsi="Sakkal Majalla" w:cs="Sakkal Majalla" w:hint="cs"/>
          <w:b/>
          <w:bCs/>
          <w:sz w:val="40"/>
          <w:szCs w:val="40"/>
          <w:rtl/>
        </w:rPr>
        <w:t xml:space="preserve"> (</w:t>
      </w:r>
      <w:r w:rsidRPr="00AF56A0">
        <w:rPr>
          <w:rFonts w:ascii="Sakkal Majalla" w:hAnsi="Sakkal Majalla" w:cs="Sakkal Majalla"/>
          <w:b/>
          <w:bCs/>
          <w:sz w:val="40"/>
          <w:szCs w:val="40"/>
        </w:rPr>
        <w:t>Multiple linear regression</w:t>
      </w:r>
      <w:r w:rsidRPr="00AF56A0">
        <w:rPr>
          <w:rFonts w:ascii="Sakkal Majalla" w:hAnsi="Sakkal Majalla" w:cs="Sakkal Majalla" w:hint="cs"/>
          <w:b/>
          <w:bCs/>
          <w:sz w:val="40"/>
          <w:szCs w:val="40"/>
          <w:rtl/>
        </w:rPr>
        <w:t>).</w:t>
      </w:r>
    </w:p>
    <w:p w14:paraId="2EA00910" w14:textId="77777777" w:rsidR="005C5F7D" w:rsidRPr="00AF56A0" w:rsidRDefault="005C5F7D" w:rsidP="005C5F7D">
      <w:pPr>
        <w:rPr>
          <w:rFonts w:ascii="Sakkal Majalla" w:hAnsi="Sakkal Majalla" w:cs="Sakkal Majalla"/>
          <w:sz w:val="40"/>
          <w:szCs w:val="40"/>
          <w:u w:val="single"/>
          <w:rtl/>
        </w:rPr>
      </w:pPr>
      <w:r w:rsidRPr="00AF56A0">
        <w:rPr>
          <w:rFonts w:ascii="Sakkal Majalla" w:hAnsi="Sakkal Majalla" w:cs="Sakkal Majalla"/>
          <w:sz w:val="40"/>
          <w:szCs w:val="40"/>
          <w:u w:val="single"/>
          <w:rtl/>
        </w:rPr>
        <w:t>الدراسات السابقة</w:t>
      </w:r>
      <w:r w:rsidRPr="00AF56A0">
        <w:rPr>
          <w:rFonts w:ascii="Sakkal Majalla" w:hAnsi="Sakkal Majalla" w:cs="Sakkal Majalla" w:hint="cs"/>
          <w:sz w:val="40"/>
          <w:szCs w:val="40"/>
          <w:u w:val="single"/>
          <w:rtl/>
        </w:rPr>
        <w:t>:</w:t>
      </w:r>
    </w:p>
    <w:tbl>
      <w:tblPr>
        <w:bidiVisual/>
        <w:tblW w:w="9448" w:type="dxa"/>
        <w:tblInd w:w="2205" w:type="dxa"/>
        <w:tblCellMar>
          <w:left w:w="0" w:type="dxa"/>
          <w:right w:w="0" w:type="dxa"/>
        </w:tblCellMar>
        <w:tblLook w:val="0420" w:firstRow="1" w:lastRow="0" w:firstColumn="0" w:lastColumn="0" w:noHBand="0" w:noVBand="1"/>
      </w:tblPr>
      <w:tblGrid>
        <w:gridCol w:w="1710"/>
        <w:gridCol w:w="2880"/>
        <w:gridCol w:w="4858"/>
      </w:tblGrid>
      <w:tr w:rsidR="005C5F7D" w:rsidRPr="00CA3C6E" w14:paraId="2F640390" w14:textId="77777777" w:rsidTr="00E52071">
        <w:trPr>
          <w:trHeight w:val="805"/>
        </w:trPr>
        <w:tc>
          <w:tcPr>
            <w:tcW w:w="1710" w:type="dxa"/>
            <w:tcBorders>
              <w:top w:val="single" w:sz="8" w:space="0" w:color="FFFFFF"/>
              <w:left w:val="single" w:sz="8" w:space="0" w:color="FFFFFF"/>
              <w:bottom w:val="single" w:sz="24" w:space="0" w:color="FFFFFF"/>
              <w:right w:val="single" w:sz="8" w:space="0" w:color="FFFFFF"/>
            </w:tcBorders>
            <w:shd w:val="clear" w:color="auto" w:fill="E48312"/>
            <w:tcMar>
              <w:top w:w="72" w:type="dxa"/>
              <w:left w:w="144" w:type="dxa"/>
              <w:bottom w:w="72" w:type="dxa"/>
              <w:right w:w="144" w:type="dxa"/>
            </w:tcMar>
            <w:hideMark/>
          </w:tcPr>
          <w:p w14:paraId="4C8881F4"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اسم الباحث وسنة النشر</w:t>
            </w:r>
          </w:p>
        </w:tc>
        <w:tc>
          <w:tcPr>
            <w:tcW w:w="2880" w:type="dxa"/>
            <w:tcBorders>
              <w:top w:val="single" w:sz="8" w:space="0" w:color="FFFFFF"/>
              <w:left w:val="single" w:sz="8" w:space="0" w:color="FFFFFF"/>
              <w:bottom w:val="single" w:sz="24" w:space="0" w:color="FFFFFF"/>
              <w:right w:val="single" w:sz="8" w:space="0" w:color="FFFFFF"/>
            </w:tcBorders>
            <w:shd w:val="clear" w:color="auto" w:fill="E48312"/>
            <w:tcMar>
              <w:top w:w="72" w:type="dxa"/>
              <w:left w:w="144" w:type="dxa"/>
              <w:bottom w:w="72" w:type="dxa"/>
              <w:right w:w="144" w:type="dxa"/>
            </w:tcMar>
            <w:hideMark/>
          </w:tcPr>
          <w:p w14:paraId="2BEE50FF"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عينة الدراسة</w:t>
            </w:r>
          </w:p>
        </w:tc>
        <w:tc>
          <w:tcPr>
            <w:tcW w:w="4858" w:type="dxa"/>
            <w:tcBorders>
              <w:top w:val="single" w:sz="8" w:space="0" w:color="FFFFFF"/>
              <w:left w:val="single" w:sz="8" w:space="0" w:color="FFFFFF"/>
              <w:bottom w:val="single" w:sz="24" w:space="0" w:color="FFFFFF"/>
              <w:right w:val="single" w:sz="8" w:space="0" w:color="FFFFFF"/>
            </w:tcBorders>
            <w:shd w:val="clear" w:color="auto" w:fill="E48312"/>
            <w:tcMar>
              <w:top w:w="72" w:type="dxa"/>
              <w:left w:w="144" w:type="dxa"/>
              <w:bottom w:w="72" w:type="dxa"/>
              <w:right w:w="144" w:type="dxa"/>
            </w:tcMar>
            <w:hideMark/>
          </w:tcPr>
          <w:p w14:paraId="70A61AEE"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ابرز النتائج</w:t>
            </w:r>
          </w:p>
        </w:tc>
      </w:tr>
      <w:tr w:rsidR="005C5F7D" w:rsidRPr="00CA3C6E" w14:paraId="465E46E0" w14:textId="77777777" w:rsidTr="00E52071">
        <w:trPr>
          <w:trHeight w:val="1483"/>
        </w:trPr>
        <w:tc>
          <w:tcPr>
            <w:tcW w:w="1710"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2AE982C1"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 xml:space="preserve">الفاضلي، عبدالله  رجب </w:t>
            </w:r>
            <w:r w:rsidRPr="00CA3C6E">
              <w:rPr>
                <w:rFonts w:ascii="Sakkal Majalla" w:hAnsi="Sakkal Majalla" w:cs="Sakkal Majalla"/>
                <w:b/>
                <w:bCs/>
                <w:sz w:val="28"/>
                <w:szCs w:val="28"/>
              </w:rPr>
              <w:t>2023</w:t>
            </w:r>
          </w:p>
        </w:tc>
        <w:tc>
          <w:tcPr>
            <w:tcW w:w="2880"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5B49FEFA"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أثر التنويع ومخاطر الائتمان على أسعار أسهم المصارف التجارية: دليل تجريبي من دول مجلس التعاون الخليجي</w:t>
            </w:r>
          </w:p>
        </w:tc>
        <w:tc>
          <w:tcPr>
            <w:tcW w:w="4858"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40C7A6FE"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-وجود أثر معنوي موجب لمعامل التنويع على سعر السهم و</w:t>
            </w:r>
            <w:r w:rsidRPr="00CA3C6E">
              <w:rPr>
                <w:rFonts w:ascii="Sakkal Majalla" w:hAnsi="Sakkal Majalla" w:cs="Sakkal Majalla"/>
                <w:b/>
                <w:bCs/>
                <w:sz w:val="28"/>
                <w:szCs w:val="28"/>
              </w:rPr>
              <w:t xml:space="preserve"> </w:t>
            </w:r>
            <w:r w:rsidRPr="00CA3C6E">
              <w:rPr>
                <w:rFonts w:ascii="Sakkal Majalla" w:hAnsi="Sakkal Majalla" w:cs="Sakkal Majalla"/>
                <w:b/>
                <w:bCs/>
                <w:sz w:val="28"/>
                <w:szCs w:val="28"/>
                <w:rtl/>
              </w:rPr>
              <w:t>وجود أثر معنوي سالب لمعامل مخاطر الائتمان على سعر السهم للمصارف التجارية</w:t>
            </w:r>
          </w:p>
        </w:tc>
      </w:tr>
      <w:tr w:rsidR="005C5F7D" w:rsidRPr="00CA3C6E" w14:paraId="5FB98524" w14:textId="77777777" w:rsidTr="00E52071">
        <w:trPr>
          <w:trHeight w:val="1822"/>
        </w:trPr>
        <w:tc>
          <w:tcPr>
            <w:tcW w:w="1710"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29D1C8BB"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 xml:space="preserve">المطيري, عايض عبدالله عايض </w:t>
            </w:r>
            <w:r w:rsidRPr="00CA3C6E">
              <w:rPr>
                <w:rFonts w:ascii="Sakkal Majalla" w:hAnsi="Sakkal Majalla" w:cs="Sakkal Majalla"/>
                <w:b/>
                <w:bCs/>
                <w:sz w:val="28"/>
                <w:szCs w:val="28"/>
              </w:rPr>
              <w:t>2020</w:t>
            </w:r>
          </w:p>
        </w:tc>
        <w:tc>
          <w:tcPr>
            <w:tcW w:w="2880"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700E811A"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أثر الإفصاح عن معلومات الحاكمية المؤسسية على العوائد غير المحققة لأسهم البنوك التجارية الكويتية</w:t>
            </w:r>
          </w:p>
        </w:tc>
        <w:tc>
          <w:tcPr>
            <w:tcW w:w="4858"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777BB41C"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-وجود اثر دال احصائيا عند مستوى (</w:t>
            </w:r>
            <w:r w:rsidRPr="00CA3C6E">
              <w:rPr>
                <w:rFonts w:ascii="Sakkal Majalla" w:hAnsi="Sakkal Majalla" w:cs="Sakkal Majalla"/>
                <w:b/>
                <w:bCs/>
                <w:sz w:val="28"/>
                <w:szCs w:val="28"/>
              </w:rPr>
              <w:t>05</w:t>
            </w:r>
            <w:r w:rsidRPr="00CA3C6E">
              <w:rPr>
                <w:rFonts w:ascii="Sakkal Majalla" w:hAnsi="Sakkal Majalla" w:cs="Sakkal Majalla"/>
                <w:b/>
                <w:bCs/>
                <w:sz w:val="28"/>
                <w:szCs w:val="28"/>
                <w:rtl/>
              </w:rPr>
              <w:t xml:space="preserve">. </w:t>
            </w:r>
            <w:r w:rsidRPr="00CA3C6E">
              <w:rPr>
                <w:rFonts w:ascii="Sakkal Majalla" w:hAnsi="Sakkal Majalla" w:cs="Sakkal Majalla"/>
                <w:b/>
                <w:bCs/>
                <w:sz w:val="28"/>
                <w:szCs w:val="28"/>
              </w:rPr>
              <w:t>0</w:t>
            </w:r>
            <w:r w:rsidRPr="00CA3C6E">
              <w:rPr>
                <w:rFonts w:ascii="Sakkal Majalla" w:hAnsi="Sakkal Majalla" w:cs="Sakkal Majalla"/>
                <w:b/>
                <w:bCs/>
                <w:sz w:val="28"/>
                <w:szCs w:val="28"/>
                <w:rtl/>
              </w:rPr>
              <w:t>≥</w:t>
            </w:r>
            <w:r w:rsidRPr="00CA3C6E">
              <w:rPr>
                <w:rFonts w:ascii="Cambria" w:hAnsi="Cambria" w:cs="Cambria"/>
                <w:b/>
                <w:bCs/>
                <w:sz w:val="28"/>
                <w:szCs w:val="28"/>
                <w:lang w:val="el-GR"/>
              </w:rPr>
              <w:t>α</w:t>
            </w:r>
            <w:r w:rsidRPr="00CA3C6E">
              <w:rPr>
                <w:rFonts w:ascii="Sakkal Majalla" w:hAnsi="Sakkal Majalla" w:cs="Sakkal Majalla"/>
                <w:b/>
                <w:bCs/>
                <w:sz w:val="28"/>
                <w:szCs w:val="28"/>
                <w:rtl/>
              </w:rPr>
              <w:t>) افصاح عن معلومات الحاكمية المؤسسية بأبعادها على العوائد غير المحققة لاسهم البنوك التجارية الكويتية.</w:t>
            </w:r>
          </w:p>
        </w:tc>
      </w:tr>
      <w:tr w:rsidR="005C5F7D" w:rsidRPr="00CA3C6E" w14:paraId="7D238468" w14:textId="77777777" w:rsidTr="00E52071">
        <w:trPr>
          <w:trHeight w:val="1144"/>
        </w:trPr>
        <w:tc>
          <w:tcPr>
            <w:tcW w:w="1710" w:type="dxa"/>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6B35905D"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lastRenderedPageBreak/>
              <w:t>قاسم، منير وحيد</w:t>
            </w:r>
            <w:r w:rsidRPr="00CA3C6E">
              <w:rPr>
                <w:rFonts w:ascii="Sakkal Majalla" w:hAnsi="Sakkal Majalla" w:cs="Sakkal Majalla"/>
                <w:b/>
                <w:bCs/>
                <w:sz w:val="28"/>
                <w:szCs w:val="28"/>
              </w:rPr>
              <w:t xml:space="preserve"> 2020 </w:t>
            </w:r>
          </w:p>
        </w:tc>
        <w:tc>
          <w:tcPr>
            <w:tcW w:w="2880" w:type="dxa"/>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00F03B45"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أثر مخاطر الائتمان على ربحية البنوك: دراسة تحليلية على البنوك المرخصة في الأردن</w:t>
            </w:r>
          </w:p>
        </w:tc>
        <w:tc>
          <w:tcPr>
            <w:tcW w:w="4858" w:type="dxa"/>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1B1E86BB"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وجود علاقة عكسية ما</w:t>
            </w:r>
            <w:r w:rsidRPr="00CA3C6E">
              <w:rPr>
                <w:rFonts w:ascii="Sakkal Majalla" w:hAnsi="Sakkal Majalla" w:cs="Sakkal Majalla"/>
                <w:b/>
                <w:bCs/>
                <w:sz w:val="28"/>
                <w:szCs w:val="28"/>
              </w:rPr>
              <w:t xml:space="preserve"> </w:t>
            </w:r>
            <w:r w:rsidRPr="00CA3C6E">
              <w:rPr>
                <w:rFonts w:ascii="Sakkal Majalla" w:hAnsi="Sakkal Majalla" w:cs="Sakkal Majalla"/>
                <w:b/>
                <w:bCs/>
                <w:sz w:val="28"/>
                <w:szCs w:val="28"/>
                <w:rtl/>
              </w:rPr>
              <w:t xml:space="preserve">بين مخاطر التعثر المالي </w:t>
            </w:r>
            <w:r w:rsidRPr="00CA3C6E">
              <w:rPr>
                <w:rFonts w:ascii="Sakkal Majalla" w:hAnsi="Sakkal Majalla" w:cs="Sakkal Majalla"/>
                <w:b/>
                <w:bCs/>
                <w:sz w:val="28"/>
                <w:szCs w:val="28"/>
              </w:rPr>
              <w:t>DR</w:t>
            </w:r>
            <w:r w:rsidRPr="00CA3C6E">
              <w:rPr>
                <w:rFonts w:ascii="Sakkal Majalla" w:hAnsi="Sakkal Majalla" w:cs="Sakkal Majalla"/>
                <w:b/>
                <w:bCs/>
                <w:sz w:val="28"/>
                <w:szCs w:val="28"/>
                <w:rtl/>
              </w:rPr>
              <w:t xml:space="preserve"> ومعدل العائد على الأصول وهناك علاقة طردية بين كفاية رأس المال ومعدل العائد على الأصول </w:t>
            </w:r>
          </w:p>
        </w:tc>
      </w:tr>
      <w:tr w:rsidR="005C5F7D" w:rsidRPr="00CA3C6E" w14:paraId="6748442E" w14:textId="77777777" w:rsidTr="00E52071">
        <w:trPr>
          <w:trHeight w:val="1483"/>
        </w:trPr>
        <w:tc>
          <w:tcPr>
            <w:tcW w:w="1710"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569B7245"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أمحمد، علي صالح أحمد،</w:t>
            </w:r>
            <w:r w:rsidRPr="00CA3C6E">
              <w:rPr>
                <w:rFonts w:ascii="Sakkal Majalla" w:hAnsi="Sakkal Majalla" w:cs="Sakkal Majalla"/>
                <w:b/>
                <w:bCs/>
                <w:sz w:val="28"/>
                <w:szCs w:val="28"/>
              </w:rPr>
              <w:t>2016</w:t>
            </w:r>
          </w:p>
        </w:tc>
        <w:tc>
          <w:tcPr>
            <w:tcW w:w="2880"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247B9344"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العوامل المؤثرة في ربحية المصارف التجارية في ليبيا: دراسة تحليلية على مصرف الصحاري في ليبيا</w:t>
            </w:r>
          </w:p>
        </w:tc>
        <w:tc>
          <w:tcPr>
            <w:tcW w:w="4858"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33CD5525" w14:textId="77777777" w:rsidR="005C5F7D" w:rsidRPr="00CA3C6E" w:rsidRDefault="005C5F7D" w:rsidP="005C5F7D">
            <w:pPr>
              <w:numPr>
                <w:ilvl w:val="0"/>
                <w:numId w:val="8"/>
              </w:numPr>
              <w:rPr>
                <w:rFonts w:ascii="Sakkal Majalla" w:hAnsi="Sakkal Majalla" w:cs="Sakkal Majalla"/>
                <w:sz w:val="28"/>
                <w:szCs w:val="28"/>
              </w:rPr>
            </w:pPr>
            <w:r w:rsidRPr="00CA3C6E">
              <w:rPr>
                <w:rFonts w:ascii="Sakkal Majalla" w:hAnsi="Sakkal Majalla" w:cs="Sakkal Majalla"/>
                <w:b/>
                <w:bCs/>
                <w:sz w:val="28"/>
                <w:szCs w:val="28"/>
                <w:rtl/>
              </w:rPr>
              <w:t>وجود تأثير كبير لحجم الموجودات في ربحية المصرف محل الدراسة وخصوصا الموجودات المتداولة</w:t>
            </w:r>
          </w:p>
        </w:tc>
      </w:tr>
    </w:tbl>
    <w:p w14:paraId="681F611A" w14:textId="77777777" w:rsidR="005C5F7D" w:rsidRPr="00CA3C6E" w:rsidRDefault="005C5F7D" w:rsidP="005C5F7D">
      <w:pPr>
        <w:jc w:val="center"/>
        <w:rPr>
          <w:rFonts w:ascii="Sakkal Majalla" w:hAnsi="Sakkal Majalla" w:cs="Sakkal Majalla"/>
          <w:sz w:val="28"/>
          <w:szCs w:val="28"/>
          <w:rtl/>
        </w:rPr>
      </w:pPr>
    </w:p>
    <w:tbl>
      <w:tblPr>
        <w:bidiVisual/>
        <w:tblW w:w="9834" w:type="dxa"/>
        <w:tblInd w:w="-502" w:type="dxa"/>
        <w:tblCellMar>
          <w:left w:w="0" w:type="dxa"/>
          <w:right w:w="0" w:type="dxa"/>
        </w:tblCellMar>
        <w:tblLook w:val="0420" w:firstRow="1" w:lastRow="0" w:firstColumn="0" w:lastColumn="0" w:noHBand="0" w:noVBand="1"/>
      </w:tblPr>
      <w:tblGrid>
        <w:gridCol w:w="502"/>
        <w:gridCol w:w="1680"/>
        <w:gridCol w:w="734"/>
        <w:gridCol w:w="3725"/>
        <w:gridCol w:w="201"/>
        <w:gridCol w:w="2945"/>
        <w:gridCol w:w="47"/>
      </w:tblGrid>
      <w:tr w:rsidR="005C5F7D" w:rsidRPr="00CA3C6E" w14:paraId="066B0887" w14:textId="77777777" w:rsidTr="005C5F7D">
        <w:trPr>
          <w:trHeight w:val="1048"/>
        </w:trPr>
        <w:tc>
          <w:tcPr>
            <w:tcW w:w="2916" w:type="dxa"/>
            <w:gridSpan w:val="3"/>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3C6074B0" w14:textId="77777777" w:rsidR="005C5F7D" w:rsidRPr="00CA3C6E" w:rsidRDefault="005C5F7D" w:rsidP="00E52071">
            <w:pPr>
              <w:jc w:val="center"/>
              <w:rPr>
                <w:rFonts w:ascii="Sakkal Majalla" w:hAnsi="Sakkal Majalla" w:cs="Sakkal Majalla"/>
                <w:b/>
                <w:bCs/>
                <w:sz w:val="28"/>
                <w:szCs w:val="28"/>
              </w:rPr>
            </w:pPr>
            <w:r w:rsidRPr="00CA3C6E">
              <w:rPr>
                <w:rFonts w:ascii="Sakkal Majalla" w:hAnsi="Sakkal Majalla" w:cs="Sakkal Majalla"/>
                <w:b/>
                <w:bCs/>
                <w:sz w:val="28"/>
                <w:szCs w:val="28"/>
                <w:rtl/>
              </w:rPr>
              <w:t xml:space="preserve">عبدالمنعم، ريم محمد محمود، </w:t>
            </w:r>
            <w:r w:rsidRPr="00CA3C6E">
              <w:rPr>
                <w:rFonts w:ascii="Sakkal Majalla" w:hAnsi="Sakkal Majalla" w:cs="Sakkal Majalla"/>
                <w:b/>
                <w:bCs/>
                <w:sz w:val="28"/>
                <w:szCs w:val="28"/>
              </w:rPr>
              <w:t>2020</w:t>
            </w:r>
          </w:p>
        </w:tc>
        <w:tc>
          <w:tcPr>
            <w:tcW w:w="3725"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5B6951F0" w14:textId="77777777" w:rsidR="005C5F7D" w:rsidRPr="00CA3C6E" w:rsidRDefault="005C5F7D" w:rsidP="00E52071">
            <w:pPr>
              <w:jc w:val="center"/>
              <w:rPr>
                <w:rFonts w:ascii="Sakkal Majalla" w:hAnsi="Sakkal Majalla" w:cs="Sakkal Majalla"/>
                <w:b/>
                <w:bCs/>
                <w:sz w:val="28"/>
                <w:szCs w:val="28"/>
              </w:rPr>
            </w:pPr>
            <w:r w:rsidRPr="00CA3C6E">
              <w:rPr>
                <w:rFonts w:ascii="Sakkal Majalla" w:hAnsi="Sakkal Majalla" w:cs="Sakkal Majalla"/>
                <w:b/>
                <w:bCs/>
                <w:sz w:val="28"/>
                <w:szCs w:val="28"/>
                <w:rtl/>
              </w:rPr>
              <w:t>أثر الرفع المالي على الأداء المالي وعوائد الأسهم: دراسة اختبارية على البنوك المسجلة في بورصة الأوراق المالية المصرية</w:t>
            </w:r>
          </w:p>
        </w:tc>
        <w:tc>
          <w:tcPr>
            <w:tcW w:w="3193" w:type="dxa"/>
            <w:gridSpan w:val="3"/>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72794165" w14:textId="77777777" w:rsidR="005C5F7D" w:rsidRPr="00CA3C6E" w:rsidRDefault="005C5F7D" w:rsidP="00E52071">
            <w:pPr>
              <w:jc w:val="center"/>
              <w:rPr>
                <w:rFonts w:ascii="Sakkal Majalla" w:hAnsi="Sakkal Majalla" w:cs="Sakkal Majalla"/>
                <w:b/>
                <w:bCs/>
                <w:sz w:val="28"/>
                <w:szCs w:val="28"/>
              </w:rPr>
            </w:pPr>
            <w:r w:rsidRPr="00CA3C6E">
              <w:rPr>
                <w:rFonts w:ascii="Sakkal Majalla" w:hAnsi="Sakkal Majalla" w:cs="Sakkal Majalla"/>
                <w:b/>
                <w:bCs/>
                <w:sz w:val="28"/>
                <w:szCs w:val="28"/>
                <w:rtl/>
              </w:rPr>
              <w:t>-هناك علاقة إيجابية ومعنوية بين الرفع المالي والأداء المالي</w:t>
            </w:r>
          </w:p>
          <w:p w14:paraId="30CEBE65" w14:textId="77777777" w:rsidR="005C5F7D" w:rsidRPr="00CA3C6E" w:rsidRDefault="005C5F7D" w:rsidP="00E52071">
            <w:pPr>
              <w:jc w:val="center"/>
              <w:rPr>
                <w:rFonts w:ascii="Sakkal Majalla" w:hAnsi="Sakkal Majalla" w:cs="Sakkal Majalla"/>
                <w:b/>
                <w:bCs/>
                <w:sz w:val="28"/>
                <w:szCs w:val="28"/>
              </w:rPr>
            </w:pPr>
            <w:r w:rsidRPr="00CA3C6E">
              <w:rPr>
                <w:rFonts w:ascii="Sakkal Majalla" w:hAnsi="Sakkal Majalla" w:cs="Sakkal Majalla"/>
                <w:b/>
                <w:bCs/>
                <w:sz w:val="28"/>
                <w:szCs w:val="28"/>
                <w:rtl/>
              </w:rPr>
              <w:t>وان الرفع المالي يؤثر تأثيرا إيجابيا على الأداء المالي.</w:t>
            </w:r>
          </w:p>
        </w:tc>
      </w:tr>
      <w:tr w:rsidR="005C5F7D" w:rsidRPr="00CA3C6E" w14:paraId="52F9653F" w14:textId="77777777" w:rsidTr="005C5F7D">
        <w:trPr>
          <w:trHeight w:val="1048"/>
        </w:trPr>
        <w:tc>
          <w:tcPr>
            <w:tcW w:w="2916" w:type="dxa"/>
            <w:gridSpan w:val="3"/>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5332E2BB"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النعساني، أحمد ياسر</w:t>
            </w:r>
            <w:r w:rsidRPr="00CA3C6E">
              <w:rPr>
                <w:rFonts w:ascii="Sakkal Majalla" w:hAnsi="Sakkal Majalla" w:cs="Sakkal Majalla"/>
                <w:b/>
                <w:bCs/>
                <w:sz w:val="28"/>
                <w:szCs w:val="28"/>
              </w:rPr>
              <w:t xml:space="preserve">2011 </w:t>
            </w:r>
          </w:p>
        </w:tc>
        <w:tc>
          <w:tcPr>
            <w:tcW w:w="3725"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623108E8"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دراسة نمو العوائد في ظل المخاطر البنكية : دراسة حالة على بنك اليمن الدولي</w:t>
            </w:r>
          </w:p>
        </w:tc>
        <w:tc>
          <w:tcPr>
            <w:tcW w:w="3193" w:type="dxa"/>
            <w:gridSpan w:val="3"/>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0E2F987B"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-عدم وجود ارتباط بين العوائد البنكية والمخاطر البنكية</w:t>
            </w:r>
          </w:p>
        </w:tc>
      </w:tr>
      <w:tr w:rsidR="005C5F7D" w:rsidRPr="00CA3C6E" w14:paraId="37C9EBC8" w14:textId="77777777" w:rsidTr="005C5F7D">
        <w:trPr>
          <w:trHeight w:val="1288"/>
        </w:trPr>
        <w:tc>
          <w:tcPr>
            <w:tcW w:w="2916" w:type="dxa"/>
            <w:gridSpan w:val="3"/>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44AE156D"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أحمد، عماد محمد رياض</w:t>
            </w:r>
            <w:r w:rsidRPr="00CA3C6E">
              <w:rPr>
                <w:rFonts w:ascii="Sakkal Majalla" w:hAnsi="Sakkal Majalla" w:cs="Sakkal Majalla"/>
                <w:b/>
                <w:bCs/>
                <w:sz w:val="28"/>
                <w:szCs w:val="28"/>
              </w:rPr>
              <w:t xml:space="preserve">  2013</w:t>
            </w:r>
          </w:p>
        </w:tc>
        <w:tc>
          <w:tcPr>
            <w:tcW w:w="3725" w:type="dxa"/>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6578D3E2"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قياس أثر الإفصاح عن التدفقات النقدية على عوائد الأسهم المتداولة في سوق الأسهم السعودي : دراسة تطبيقية على القطاع المصرفي</w:t>
            </w:r>
          </w:p>
        </w:tc>
        <w:tc>
          <w:tcPr>
            <w:tcW w:w="3193" w:type="dxa"/>
            <w:gridSpan w:val="3"/>
            <w:tcBorders>
              <w:top w:val="single" w:sz="8"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67656469"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 xml:space="preserve">-ضعف علاقة الارتباط بين متغيرات التدفقات النقدية وبين المتغير التابع </w:t>
            </w:r>
          </w:p>
        </w:tc>
      </w:tr>
      <w:tr w:rsidR="005C5F7D" w:rsidRPr="00CA3C6E" w14:paraId="19FCE90F" w14:textId="77777777" w:rsidTr="005C5F7D">
        <w:trPr>
          <w:trHeight w:val="1768"/>
        </w:trPr>
        <w:tc>
          <w:tcPr>
            <w:tcW w:w="2916" w:type="dxa"/>
            <w:gridSpan w:val="3"/>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5867371D"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حسن، محمد فيصل</w:t>
            </w:r>
            <w:r w:rsidRPr="00CA3C6E">
              <w:rPr>
                <w:rFonts w:ascii="Sakkal Majalla" w:hAnsi="Sakkal Majalla" w:cs="Sakkal Majalla"/>
                <w:b/>
                <w:bCs/>
                <w:sz w:val="28"/>
                <w:szCs w:val="28"/>
              </w:rPr>
              <w:t xml:space="preserve">2016 </w:t>
            </w:r>
          </w:p>
        </w:tc>
        <w:tc>
          <w:tcPr>
            <w:tcW w:w="3725"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0ABA3D1D"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Pr>
              <w:t>Impact of Inflation on Stock Returns in Banks and Financial Services Sector in Saudi Stock Exchange</w:t>
            </w:r>
          </w:p>
        </w:tc>
        <w:tc>
          <w:tcPr>
            <w:tcW w:w="3193" w:type="dxa"/>
            <w:gridSpan w:val="3"/>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25C73264"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Pr>
              <w:t>-Results of the multiple regressions indicated strong variation in the dependent variable due to independent variable.</w:t>
            </w:r>
          </w:p>
          <w:p w14:paraId="65E4EA49"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Pr>
              <w:t>-Inflation has significant impact on stock returns in bank and financial Services sector.</w:t>
            </w:r>
          </w:p>
        </w:tc>
      </w:tr>
      <w:tr w:rsidR="005C5F7D" w:rsidRPr="00CA3C6E" w14:paraId="38E530ED" w14:textId="77777777" w:rsidTr="005C5F7D">
        <w:trPr>
          <w:gridBefore w:val="1"/>
          <w:gridAfter w:val="1"/>
          <w:wBefore w:w="502" w:type="dxa"/>
          <w:wAfter w:w="47" w:type="dxa"/>
          <w:trHeight w:val="1234"/>
        </w:trPr>
        <w:tc>
          <w:tcPr>
            <w:tcW w:w="1680"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3BC099EC"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lastRenderedPageBreak/>
              <w:t>مملوك، أنس هشام,</w:t>
            </w:r>
            <w:r w:rsidRPr="00CA3C6E">
              <w:rPr>
                <w:rFonts w:ascii="Sakkal Majalla" w:hAnsi="Sakkal Majalla" w:cs="Sakkal Majalla"/>
                <w:b/>
                <w:bCs/>
                <w:sz w:val="28"/>
                <w:szCs w:val="28"/>
              </w:rPr>
              <w:t>2020</w:t>
            </w:r>
          </w:p>
        </w:tc>
        <w:tc>
          <w:tcPr>
            <w:tcW w:w="4660" w:type="dxa"/>
            <w:gridSpan w:val="3"/>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66DDD929"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أثر مخاطر التركز الائتماني القطاعي في ربحية ومخاطر المصارف: دراسة تطبيقية على المصارف الإسلامية الخاصة في سورية.</w:t>
            </w:r>
          </w:p>
        </w:tc>
        <w:tc>
          <w:tcPr>
            <w:tcW w:w="2945" w:type="dxa"/>
            <w:tcBorders>
              <w:top w:val="single" w:sz="24" w:space="0" w:color="FFFFFF"/>
              <w:left w:val="single" w:sz="8" w:space="0" w:color="FFFFFF"/>
              <w:bottom w:val="single" w:sz="8" w:space="0" w:color="FFFFFF"/>
              <w:right w:val="single" w:sz="8" w:space="0" w:color="FFFFFF"/>
            </w:tcBorders>
            <w:shd w:val="clear" w:color="auto" w:fill="F5D9CC"/>
            <w:tcMar>
              <w:top w:w="72" w:type="dxa"/>
              <w:left w:w="144" w:type="dxa"/>
              <w:bottom w:w="72" w:type="dxa"/>
              <w:right w:w="144" w:type="dxa"/>
            </w:tcMar>
            <w:hideMark/>
          </w:tcPr>
          <w:p w14:paraId="67E0DF58"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 يوجد علاقة ذات دالة إحصائية بين نسبة تركز المحفظة الائتمانية في المصارف الاسلامية على المستوى القطاع الاقتصادي وخطر المحفظة الائتمانية.</w:t>
            </w:r>
          </w:p>
        </w:tc>
      </w:tr>
      <w:tr w:rsidR="005C5F7D" w:rsidRPr="00CA3C6E" w14:paraId="1FB08C8D" w14:textId="77777777" w:rsidTr="005C5F7D">
        <w:trPr>
          <w:gridBefore w:val="1"/>
          <w:gridAfter w:val="1"/>
          <w:wBefore w:w="502" w:type="dxa"/>
          <w:wAfter w:w="47" w:type="dxa"/>
          <w:trHeight w:val="451"/>
        </w:trPr>
        <w:tc>
          <w:tcPr>
            <w:tcW w:w="1680"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4B92B489"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النجار، جميل حسن،</w:t>
            </w:r>
            <w:r w:rsidRPr="00CA3C6E">
              <w:rPr>
                <w:rFonts w:ascii="Sakkal Majalla" w:hAnsi="Sakkal Majalla" w:cs="Sakkal Majalla"/>
                <w:b/>
                <w:bCs/>
                <w:sz w:val="28"/>
                <w:szCs w:val="28"/>
              </w:rPr>
              <w:t>2022</w:t>
            </w:r>
          </w:p>
        </w:tc>
        <w:tc>
          <w:tcPr>
            <w:tcW w:w="4660" w:type="dxa"/>
            <w:gridSpan w:val="3"/>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5624CDB3"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tl/>
              </w:rPr>
              <w:t>قياس أثر متغيرات الاقتصاد الكلي على عوائد مؤشرات السوق المالي: دليل من فلسطين</w:t>
            </w:r>
          </w:p>
        </w:tc>
        <w:tc>
          <w:tcPr>
            <w:tcW w:w="2945" w:type="dxa"/>
            <w:tcBorders>
              <w:top w:val="single" w:sz="8" w:space="0" w:color="FFFFFF"/>
              <w:left w:val="single" w:sz="8" w:space="0" w:color="FFFFFF"/>
              <w:bottom w:val="single" w:sz="8" w:space="0" w:color="FFFFFF"/>
              <w:right w:val="single" w:sz="8" w:space="0" w:color="FFFFFF"/>
            </w:tcBorders>
            <w:shd w:val="clear" w:color="auto" w:fill="FAEDE7"/>
            <w:tcMar>
              <w:top w:w="72" w:type="dxa"/>
              <w:left w:w="144" w:type="dxa"/>
              <w:bottom w:w="72" w:type="dxa"/>
              <w:right w:w="144" w:type="dxa"/>
            </w:tcMar>
            <w:hideMark/>
          </w:tcPr>
          <w:p w14:paraId="5CF43560" w14:textId="77777777" w:rsidR="005C5F7D" w:rsidRPr="00CA3C6E" w:rsidRDefault="005C5F7D" w:rsidP="00E52071">
            <w:pPr>
              <w:rPr>
                <w:rFonts w:ascii="Sakkal Majalla" w:hAnsi="Sakkal Majalla" w:cs="Sakkal Majalla"/>
                <w:sz w:val="28"/>
                <w:szCs w:val="28"/>
              </w:rPr>
            </w:pPr>
            <w:r w:rsidRPr="00CA3C6E">
              <w:rPr>
                <w:rFonts w:ascii="Sakkal Majalla" w:hAnsi="Sakkal Majalla" w:cs="Sakkal Majalla"/>
                <w:b/>
                <w:bCs/>
                <w:sz w:val="28"/>
                <w:szCs w:val="28"/>
              </w:rPr>
              <w:t>-</w:t>
            </w:r>
            <w:r w:rsidRPr="00CA3C6E">
              <w:rPr>
                <w:rFonts w:ascii="Sakkal Majalla" w:hAnsi="Sakkal Majalla" w:cs="Sakkal Majalla"/>
                <w:b/>
                <w:bCs/>
                <w:sz w:val="28"/>
                <w:szCs w:val="28"/>
                <w:rtl/>
              </w:rPr>
              <w:t>وجود أثر سلبي لمعدل الفائدة السائد في السوق على عوائد مؤشرات القطاعات الاقتصادية داخل بورصة فلسطين</w:t>
            </w:r>
          </w:p>
        </w:tc>
      </w:tr>
    </w:tbl>
    <w:p w14:paraId="530CCD8C" w14:textId="77777777" w:rsidR="005C5F7D" w:rsidRPr="00CA3C6E" w:rsidRDefault="005C5F7D" w:rsidP="005C5F7D">
      <w:pPr>
        <w:rPr>
          <w:rFonts w:ascii="Sakkal Majalla" w:hAnsi="Sakkal Majalla" w:cs="Sakkal Majalla"/>
          <w:sz w:val="28"/>
          <w:szCs w:val="28"/>
          <w:rtl/>
        </w:rPr>
      </w:pPr>
    </w:p>
    <w:p w14:paraId="425DC63F" w14:textId="39D0A561" w:rsidR="00432310" w:rsidRPr="00381144" w:rsidRDefault="00432310" w:rsidP="00432310">
      <w:pPr>
        <w:spacing w:line="360" w:lineRule="auto"/>
        <w:rPr>
          <w:sz w:val="32"/>
          <w:szCs w:val="32"/>
          <w:u w:val="single"/>
        </w:rPr>
      </w:pPr>
      <w:r w:rsidRPr="00381144">
        <w:rPr>
          <w:b/>
          <w:bCs/>
          <w:sz w:val="32"/>
          <w:szCs w:val="32"/>
          <w:u w:val="single"/>
          <w:rtl/>
        </w:rPr>
        <w:t xml:space="preserve">الإطار النظري </w:t>
      </w:r>
    </w:p>
    <w:p w14:paraId="228B35E1" w14:textId="77777777" w:rsidR="00432310" w:rsidRPr="00381144" w:rsidRDefault="00432310" w:rsidP="00432310">
      <w:pPr>
        <w:spacing w:after="4" w:line="360" w:lineRule="auto"/>
        <w:ind w:left="-12" w:right="183"/>
        <w:rPr>
          <w:sz w:val="28"/>
          <w:szCs w:val="28"/>
        </w:rPr>
      </w:pPr>
      <w:r w:rsidRPr="00381144">
        <w:rPr>
          <w:sz w:val="28"/>
          <w:szCs w:val="28"/>
          <w:rtl/>
        </w:rPr>
        <w:t xml:space="preserve">تعترف البنوك بأنها المؤسسات التي تقبل الودائع من العملاء وتقوم بحفظ ودائع العملاء ومن ث استثمارها ، وتختلف الاستثمارات من بنك إلى بنك آخر وحسب ما تشترط ه الجهة المنظمة </w:t>
      </w:r>
      <w:r w:rsidRPr="00381144">
        <w:rPr>
          <w:rFonts w:hint="cs"/>
          <w:sz w:val="28"/>
          <w:szCs w:val="28"/>
          <w:rtl/>
          <w:lang w:bidi="ar-EG"/>
        </w:rPr>
        <w:t>(</w:t>
      </w:r>
      <w:r w:rsidRPr="00381144">
        <w:rPr>
          <w:sz w:val="28"/>
          <w:szCs w:val="28"/>
          <w:rtl/>
        </w:rPr>
        <w:t>البنك المركزي</w:t>
      </w:r>
      <w:r w:rsidRPr="00381144">
        <w:rPr>
          <w:rFonts w:hint="cs"/>
          <w:sz w:val="28"/>
          <w:szCs w:val="28"/>
          <w:rtl/>
          <w:lang w:bidi="ar-EG"/>
        </w:rPr>
        <w:t>)</w:t>
      </w:r>
      <w:r w:rsidRPr="00381144">
        <w:rPr>
          <w:sz w:val="28"/>
          <w:szCs w:val="28"/>
          <w:rtl/>
        </w:rPr>
        <w:t xml:space="preserve">، ويعتبر أساس استثمارات البنوك في إعطاء القروض للمستثمرين لتمويل المشاريع التي يرى أن عائدها أعلى من عائد الاقتراض، ومن هنا يبدأ البنك بحساب مخاطر المقترض </w:t>
      </w:r>
      <w:r w:rsidRPr="00381144">
        <w:rPr>
          <w:rFonts w:hint="cs"/>
          <w:sz w:val="28"/>
          <w:szCs w:val="28"/>
          <w:rtl/>
          <w:lang w:bidi="ar-EG"/>
        </w:rPr>
        <w:t>(</w:t>
      </w:r>
      <w:r w:rsidRPr="00381144">
        <w:rPr>
          <w:sz w:val="28"/>
          <w:szCs w:val="28"/>
          <w:rtl/>
        </w:rPr>
        <w:t>المستثمر</w:t>
      </w:r>
      <w:r w:rsidRPr="00381144">
        <w:rPr>
          <w:rFonts w:hint="cs"/>
          <w:sz w:val="28"/>
          <w:szCs w:val="28"/>
          <w:rtl/>
          <w:lang w:bidi="ar-EG"/>
        </w:rPr>
        <w:t>)</w:t>
      </w:r>
      <w:r w:rsidRPr="00381144">
        <w:rPr>
          <w:sz w:val="28"/>
          <w:szCs w:val="28"/>
          <w:rtl/>
        </w:rPr>
        <w:t xml:space="preserve"> ، ومخاطر المستثمر تعتبر جزء منها على عدم مقدرته على السداد أو عدم السداد في الوقت المحدد له.</w:t>
      </w:r>
    </w:p>
    <w:p w14:paraId="519ECE28" w14:textId="77777777" w:rsidR="00432310" w:rsidRPr="00381144" w:rsidRDefault="00432310" w:rsidP="00432310">
      <w:pPr>
        <w:spacing w:after="4" w:line="360" w:lineRule="auto"/>
        <w:ind w:left="-5" w:right="183" w:hanging="7"/>
        <w:rPr>
          <w:sz w:val="28"/>
          <w:szCs w:val="28"/>
        </w:rPr>
      </w:pPr>
      <w:r w:rsidRPr="00381144">
        <w:rPr>
          <w:sz w:val="28"/>
          <w:szCs w:val="28"/>
          <w:rtl/>
        </w:rPr>
        <w:t xml:space="preserve">يعالج البنك هذه المخاطر بحساب يعتبر حساب رئيسي في القوائم المالية لدى أي بنك يسمى </w:t>
      </w:r>
      <w:r w:rsidRPr="00381144">
        <w:rPr>
          <w:rFonts w:hint="cs"/>
          <w:sz w:val="28"/>
          <w:szCs w:val="28"/>
          <w:rtl/>
          <w:lang w:bidi="ar-EG"/>
        </w:rPr>
        <w:t>(</w:t>
      </w:r>
      <w:r w:rsidRPr="00381144">
        <w:rPr>
          <w:sz w:val="28"/>
          <w:szCs w:val="28"/>
          <w:rtl/>
        </w:rPr>
        <w:t>مخصص خسائر القروض</w:t>
      </w:r>
      <w:r w:rsidRPr="00381144">
        <w:rPr>
          <w:rFonts w:hint="cs"/>
          <w:sz w:val="28"/>
          <w:szCs w:val="28"/>
          <w:rtl/>
          <w:lang w:bidi="ar-EG"/>
        </w:rPr>
        <w:t>)</w:t>
      </w:r>
      <w:r w:rsidRPr="00381144">
        <w:rPr>
          <w:sz w:val="28"/>
          <w:szCs w:val="28"/>
          <w:rtl/>
        </w:rPr>
        <w:t>، ويعتبر هذا الحساب محدد بمبلغ معين حسب ما تشرطه الجهة المنظمة، ويتم تغييره حسب ما يراه البنك من البيانات التاريخية والتجارب السابقة، وهذا ما نسميه مخاطر الائتمان، حيث نعبر عنها في بحثنا أنها: مقدار مخصص الخسائر المصروف في السنة مقسوما  على إجمالي القروض التي  تم منحها للمقترضين.</w:t>
      </w:r>
    </w:p>
    <w:p w14:paraId="5457B111" w14:textId="77777777" w:rsidR="00432310" w:rsidRPr="00381144" w:rsidRDefault="00432310" w:rsidP="00432310">
      <w:pPr>
        <w:spacing w:after="4" w:line="360" w:lineRule="auto"/>
        <w:ind w:left="-5" w:right="183" w:hanging="7"/>
        <w:jc w:val="both"/>
        <w:rPr>
          <w:sz w:val="28"/>
          <w:szCs w:val="28"/>
        </w:rPr>
      </w:pPr>
      <w:r w:rsidRPr="00381144">
        <w:rPr>
          <w:sz w:val="28"/>
          <w:szCs w:val="28"/>
          <w:rtl/>
        </w:rPr>
        <w:t xml:space="preserve"> يعرف التنويع على كثرة العوائد من مصادر مختلفة، ولكن التنويع لدى البنوك يكون من خلال عوائد القروض </w:t>
      </w:r>
      <w:r w:rsidRPr="00381144">
        <w:rPr>
          <w:rFonts w:hint="cs"/>
          <w:sz w:val="28"/>
          <w:szCs w:val="28"/>
          <w:rtl/>
          <w:lang w:bidi="ar-EG"/>
        </w:rPr>
        <w:t>(</w:t>
      </w:r>
      <w:r w:rsidRPr="00381144">
        <w:rPr>
          <w:sz w:val="28"/>
          <w:szCs w:val="28"/>
          <w:rtl/>
        </w:rPr>
        <w:t>الفوائد</w:t>
      </w:r>
      <w:r w:rsidRPr="00381144">
        <w:rPr>
          <w:rFonts w:hint="cs"/>
          <w:sz w:val="28"/>
          <w:szCs w:val="28"/>
          <w:rtl/>
          <w:lang w:bidi="ar-EG"/>
        </w:rPr>
        <w:t>)</w:t>
      </w:r>
      <w:r w:rsidRPr="00381144">
        <w:rPr>
          <w:sz w:val="28"/>
          <w:szCs w:val="28"/>
          <w:rtl/>
        </w:rPr>
        <w:t xml:space="preserve"> وعوائد الاستثمارات الأخرى في الأسواق المالية أو في الخدمات المصرفية والاستشارية، مثل: إدارة الأصول والمحافظ الاستثمارية، وعمليات تمويل الشركات أو ما يقصد بإدراج الشركات في أسواق المال وغيرها من الاستثمارات والخدمات التي تقدمها البنوك،  وفي دراستنا نعتمد على التنويع بأنه الإيرادات من غير القروض </w:t>
      </w:r>
      <w:r w:rsidRPr="00381144">
        <w:rPr>
          <w:rFonts w:hint="cs"/>
          <w:sz w:val="28"/>
          <w:szCs w:val="28"/>
          <w:rtl/>
          <w:lang w:bidi="ar-EG"/>
        </w:rPr>
        <w:t>(</w:t>
      </w:r>
      <w:r w:rsidRPr="00381144">
        <w:rPr>
          <w:sz w:val="28"/>
          <w:szCs w:val="28"/>
          <w:rtl/>
        </w:rPr>
        <w:t>الفوائد</w:t>
      </w:r>
      <w:r w:rsidRPr="00381144">
        <w:rPr>
          <w:rFonts w:hint="cs"/>
          <w:sz w:val="28"/>
          <w:szCs w:val="28"/>
          <w:rtl/>
          <w:lang w:bidi="ar-EG"/>
        </w:rPr>
        <w:t>)</w:t>
      </w:r>
      <w:r w:rsidRPr="00381144">
        <w:rPr>
          <w:sz w:val="28"/>
          <w:szCs w:val="28"/>
          <w:rtl/>
        </w:rPr>
        <w:t xml:space="preserve"> إلى إجمالي الإيرادات. </w:t>
      </w:r>
    </w:p>
    <w:p w14:paraId="4330BF87" w14:textId="77777777" w:rsidR="00432310" w:rsidRPr="00381144" w:rsidRDefault="00432310" w:rsidP="00432310">
      <w:pPr>
        <w:spacing w:after="28" w:line="360" w:lineRule="auto"/>
        <w:ind w:left="-5" w:right="183" w:hanging="7"/>
        <w:jc w:val="both"/>
        <w:rPr>
          <w:sz w:val="28"/>
          <w:szCs w:val="28"/>
        </w:rPr>
      </w:pPr>
      <w:r w:rsidRPr="00381144">
        <w:rPr>
          <w:sz w:val="28"/>
          <w:szCs w:val="28"/>
          <w:rtl/>
        </w:rPr>
        <w:lastRenderedPageBreak/>
        <w:t xml:space="preserve"> تضم أصول البنوك العديد من الحسابات في قوائم البنوك فتعتبر القروض من ضمن أصول البنوك والاستثمارات الأخرى أو ما ذكرناه في التنويع من غير الخدمات من ضمن أصول البنوك، حيث إ ن كل بنك لديه أصول معينة لابد أن تستثمر فيها ولها شروط محددة من قبل البنك المركزي، حيث إ ن من ضمن الشروط أن لا تكون استثمارا ت البنوك جميعها في العقارا ت، لأن من الصعب أن يتم تسييله</w:t>
      </w:r>
      <w:r w:rsidRPr="00381144">
        <w:rPr>
          <w:rFonts w:hint="cs"/>
          <w:sz w:val="28"/>
          <w:szCs w:val="28"/>
          <w:rtl/>
        </w:rPr>
        <w:t xml:space="preserve"> *1</w:t>
      </w:r>
      <w:r w:rsidRPr="00381144">
        <w:rPr>
          <w:sz w:val="28"/>
          <w:szCs w:val="28"/>
          <w:rtl/>
        </w:rPr>
        <w:t>، لذلك يعتبر سرعة تحويل الأصول إلى سيولة من أهم الشروط لاستثمارات البنوك وإذا لم يتم تطبيقه بالشكل الصحيح من الممكن أن تواجه البنوك مشاكل في السيولة كما واجه أحد البنوك السعودية هذا الأمر سابقا</w:t>
      </w:r>
    </w:p>
    <w:p w14:paraId="40307C87" w14:textId="77777777" w:rsidR="00432310" w:rsidRPr="00381144" w:rsidRDefault="00432310" w:rsidP="00432310">
      <w:pPr>
        <w:spacing w:after="4" w:line="360" w:lineRule="auto"/>
        <w:ind w:left="-5" w:right="183" w:hanging="7"/>
        <w:jc w:val="both"/>
        <w:rPr>
          <w:sz w:val="28"/>
          <w:szCs w:val="28"/>
        </w:rPr>
      </w:pPr>
      <w:r w:rsidRPr="00381144">
        <w:rPr>
          <w:sz w:val="28"/>
          <w:szCs w:val="28"/>
          <w:rtl/>
        </w:rPr>
        <w:t xml:space="preserve">سعر الفائدة هو تكلفة الاق تراض وهي من أهم الأمور التي يتم حسابها، فإذا  كان العائد على الاستثمار مسا و لتكلفة الاقتراض يتم رفض الاستثمار، أو إذا  كانت تكلفة الاق تراض مساوية لتكلفة حقوق الملكية </w:t>
      </w:r>
      <w:r w:rsidRPr="00381144">
        <w:rPr>
          <w:rFonts w:hint="cs"/>
          <w:sz w:val="28"/>
          <w:szCs w:val="28"/>
          <w:rtl/>
          <w:lang w:bidi="ar-EG"/>
        </w:rPr>
        <w:t>(</w:t>
      </w:r>
      <w:r w:rsidRPr="00381144">
        <w:rPr>
          <w:sz w:val="28"/>
          <w:szCs w:val="28"/>
          <w:rtl/>
        </w:rPr>
        <w:t>الشركاء</w:t>
      </w:r>
      <w:r w:rsidRPr="00381144">
        <w:rPr>
          <w:rFonts w:hint="cs"/>
          <w:sz w:val="28"/>
          <w:szCs w:val="28"/>
          <w:rtl/>
          <w:lang w:bidi="ar-EG"/>
        </w:rPr>
        <w:t>)</w:t>
      </w:r>
      <w:r w:rsidRPr="00381144">
        <w:rPr>
          <w:sz w:val="28"/>
          <w:szCs w:val="28"/>
          <w:rtl/>
        </w:rPr>
        <w:t xml:space="preserve"> يتم رفض الاقتراض؛ وذل ك لأن حقوق الملاك  شركاء المستثمر في الربح أو الخسار ة ، أما المقرض يكون له الأولوية في حال الخسارة في الاستثمار أو عند التصفية، وهذا الأمر لا ينطبق على حقوق الملاك</w:t>
      </w:r>
      <w:r>
        <w:rPr>
          <w:sz w:val="28"/>
          <w:szCs w:val="28"/>
        </w:rPr>
        <w:t xml:space="preserve"> .</w:t>
      </w:r>
      <w:r w:rsidRPr="00381144">
        <w:rPr>
          <w:sz w:val="28"/>
          <w:szCs w:val="28"/>
          <w:rtl/>
        </w:rPr>
        <w:t xml:space="preserve">يشكل سعر الفائدة المستخدم في الدراسة تكلفة الاقتراض من البنك المركزي "السايبور" وهو يشكل تكلفة اقتراض البنك من البنك المركزي أو اقتراض البنك من البنوك الأخرى وتسمى </w:t>
      </w:r>
      <w:r w:rsidRPr="00381144">
        <w:rPr>
          <w:rFonts w:hint="cs"/>
          <w:sz w:val="28"/>
          <w:szCs w:val="28"/>
          <w:rtl/>
          <w:lang w:bidi="ar-EG"/>
        </w:rPr>
        <w:t>(</w:t>
      </w:r>
      <w:r w:rsidRPr="00381144">
        <w:rPr>
          <w:sz w:val="28"/>
          <w:szCs w:val="28"/>
          <w:rtl/>
        </w:rPr>
        <w:t>القروض المخصومة</w:t>
      </w:r>
      <w:r w:rsidRPr="00381144">
        <w:rPr>
          <w:rFonts w:hint="cs"/>
          <w:sz w:val="28"/>
          <w:szCs w:val="28"/>
          <w:rtl/>
          <w:lang w:bidi="ar-EG"/>
        </w:rPr>
        <w:t>)</w:t>
      </w:r>
      <w:r w:rsidRPr="00381144">
        <w:rPr>
          <w:sz w:val="28"/>
          <w:szCs w:val="28"/>
          <w:rtl/>
        </w:rPr>
        <w:t xml:space="preserve">، حيث إنه إذا واجه البنك مشكلة في حجم السيولة خلال اليوم، يقوم بالاقتراض من بنك آخر ويقوم بتسوية كامل القرض في اليوم التالي، وهو أيضا   تكلفة الاقتراض للمستثمر حيث يقوم البنك بالاعتماد على سعر الفائدة "السايبور" مع زيادة معدل فائدة إضافي محدد. </w:t>
      </w:r>
    </w:p>
    <w:p w14:paraId="1F2622C2" w14:textId="77777777" w:rsidR="00432310" w:rsidRPr="00381144" w:rsidRDefault="00432310" w:rsidP="00432310">
      <w:pPr>
        <w:spacing w:after="0" w:line="360" w:lineRule="auto"/>
        <w:ind w:left="1"/>
        <w:rPr>
          <w:sz w:val="28"/>
          <w:szCs w:val="28"/>
        </w:rPr>
      </w:pPr>
      <w:r w:rsidRPr="00381144">
        <w:rPr>
          <w:sz w:val="28"/>
          <w:szCs w:val="28"/>
          <w:rtl/>
        </w:rPr>
        <w:t>*</w:t>
      </w:r>
      <w:r w:rsidRPr="00381144">
        <w:rPr>
          <w:sz w:val="28"/>
          <w:szCs w:val="28"/>
        </w:rPr>
        <w:t>1</w:t>
      </w:r>
      <w:r w:rsidRPr="00381144">
        <w:rPr>
          <w:sz w:val="28"/>
          <w:szCs w:val="28"/>
          <w:rtl/>
        </w:rPr>
        <w:t xml:space="preserve"> التسييل يعبر عن تحويل أي أصل إلى مبلغ نقدي من خلال البيع أو أي طريقة أخرى.  </w:t>
      </w:r>
      <w:r w:rsidRPr="00381144">
        <w:rPr>
          <w:sz w:val="28"/>
          <w:szCs w:val="28"/>
        </w:rPr>
        <w:t xml:space="preserve"> </w:t>
      </w:r>
    </w:p>
    <w:p w14:paraId="15102C8B" w14:textId="77777777" w:rsidR="00432310" w:rsidRPr="00381144" w:rsidRDefault="00432310" w:rsidP="00432310">
      <w:pPr>
        <w:spacing w:after="28" w:line="360" w:lineRule="auto"/>
        <w:ind w:left="-5" w:right="183" w:hanging="7"/>
        <w:jc w:val="both"/>
        <w:rPr>
          <w:sz w:val="28"/>
          <w:szCs w:val="28"/>
        </w:rPr>
      </w:pPr>
      <w:r w:rsidRPr="00381144">
        <w:rPr>
          <w:sz w:val="28"/>
          <w:szCs w:val="28"/>
          <w:rtl/>
        </w:rPr>
        <w:t xml:space="preserve">    يقيس العائد على الأصول مقدار توظيف الأصول لتوليد الربح، أو بمعنى أدق حجم العائد مقارنة بحجم الأصول؛ وذلك لأن الربح ناتج عن استخدام الأصول في تحقيق ذلك،  والقروض تعتبر أصل وهي أهم مصادر صافي الدخل، ويكون الاهتمام للعائد على الأصول في البنوك والقطاعات التي تعتمد إيراداتها بشكل كبير من الأصول ويكون حجمها عاليا  جد  ، حيث إن عوائد البنوك على الأصول تكون بمتوسط </w:t>
      </w:r>
      <w:r w:rsidRPr="00381144">
        <w:rPr>
          <w:sz w:val="28"/>
          <w:szCs w:val="28"/>
        </w:rPr>
        <w:t>2</w:t>
      </w:r>
      <w:r w:rsidRPr="00381144">
        <w:rPr>
          <w:sz w:val="28"/>
          <w:szCs w:val="28"/>
          <w:rtl/>
        </w:rPr>
        <w:t>.</w:t>
      </w:r>
      <w:r w:rsidRPr="00381144">
        <w:rPr>
          <w:sz w:val="28"/>
          <w:szCs w:val="28"/>
        </w:rPr>
        <w:t>25</w:t>
      </w:r>
      <w:r w:rsidRPr="00381144">
        <w:rPr>
          <w:sz w:val="28"/>
          <w:szCs w:val="28"/>
          <w:rtl/>
        </w:rPr>
        <w:t xml:space="preserve">% تقريبا . </w:t>
      </w:r>
    </w:p>
    <w:p w14:paraId="28898F96" w14:textId="77777777" w:rsidR="00432310" w:rsidRPr="008367BC" w:rsidRDefault="00432310" w:rsidP="00432310">
      <w:pPr>
        <w:spacing w:after="4" w:line="360" w:lineRule="auto"/>
        <w:ind w:left="-5" w:right="183" w:hanging="7"/>
        <w:jc w:val="both"/>
        <w:rPr>
          <w:sz w:val="32"/>
          <w:szCs w:val="32"/>
        </w:rPr>
      </w:pPr>
      <w:r w:rsidRPr="008367BC">
        <w:rPr>
          <w:sz w:val="32"/>
          <w:szCs w:val="32"/>
          <w:rtl/>
        </w:rPr>
        <w:t xml:space="preserve"> العائد على حقوق الملكية يعبر عن مقدار الربح مقسوم</w:t>
      </w:r>
      <w:r w:rsidRPr="008367BC">
        <w:rPr>
          <w:rFonts w:hint="cs"/>
          <w:sz w:val="32"/>
          <w:szCs w:val="32"/>
          <w:rtl/>
        </w:rPr>
        <w:t>ا</w:t>
      </w:r>
      <w:r w:rsidRPr="008367BC">
        <w:rPr>
          <w:sz w:val="32"/>
          <w:szCs w:val="32"/>
          <w:rtl/>
        </w:rPr>
        <w:t xml:space="preserve">  على حقوق الملكية، ويعتبر ثاني أهم مقياس بعد العائد على الأصول، حيث إنه يعبر عن مقدار توليد الربح من رأس المال، وهو يعتبر الأعلى مقارنة</w:t>
      </w:r>
      <w:r w:rsidRPr="008367BC">
        <w:rPr>
          <w:rFonts w:hint="cs"/>
          <w:sz w:val="32"/>
          <w:szCs w:val="32"/>
          <w:rtl/>
        </w:rPr>
        <w:t xml:space="preserve"> </w:t>
      </w:r>
      <w:r w:rsidRPr="008367BC">
        <w:rPr>
          <w:sz w:val="32"/>
          <w:szCs w:val="32"/>
          <w:rtl/>
        </w:rPr>
        <w:t xml:space="preserve">بالبنوك الأخرى إذ يبلغ متوسط قيمة العائد على حقوق الملكية </w:t>
      </w:r>
      <w:r w:rsidRPr="008367BC">
        <w:rPr>
          <w:sz w:val="32"/>
          <w:szCs w:val="32"/>
        </w:rPr>
        <w:t>18</w:t>
      </w:r>
      <w:r w:rsidRPr="008367BC">
        <w:rPr>
          <w:sz w:val="32"/>
          <w:szCs w:val="32"/>
          <w:rtl/>
        </w:rPr>
        <w:t xml:space="preserve">% تقريبا ، ويعود سبب أنه أعلى عائد أن البنوك في المملكة العربية السعودية لا تعطي فوائد على الودائع الجارية . </w:t>
      </w:r>
    </w:p>
    <w:p w14:paraId="16719ECA" w14:textId="77777777" w:rsidR="00432310" w:rsidRPr="00432310" w:rsidRDefault="0043231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36D9F011" w:rsidR="009125CE" w:rsidRPr="00327A37" w:rsidRDefault="00327A37" w:rsidP="00327A37">
      <w:pPr>
        <w:tabs>
          <w:tab w:val="left" w:pos="5562"/>
        </w:tabs>
        <w:jc w:val="center"/>
        <w:rPr>
          <w:rFonts w:ascii="Sakkal Majalla" w:hAnsi="Sakkal Majalla" w:cs="Sakkal Majalla"/>
          <w:sz w:val="48"/>
          <w:szCs w:val="48"/>
          <w:rtl/>
        </w:rPr>
      </w:pPr>
      <w:r>
        <w:rPr>
          <w:rFonts w:ascii="Sakkal Majalla" w:hAnsi="Sakkal Majalla" w:cs="Sakkal Majalla"/>
          <w:sz w:val="48"/>
          <w:szCs w:val="48"/>
        </w:rPr>
        <w:t>T</w:t>
      </w:r>
      <w:r w:rsidRPr="00327A37">
        <w:rPr>
          <w:rFonts w:ascii="Sakkal Majalla" w:hAnsi="Sakkal Majalla" w:cs="Sakkal Majalla"/>
          <w:sz w:val="48"/>
          <w:szCs w:val="48"/>
        </w:rPr>
        <w:t>he impact of credit risk and diversification on the profitability of the banks in the kingdom of Saudi araba</w:t>
      </w:r>
    </w:p>
    <w:p w14:paraId="17A525A5" w14:textId="6106C18C" w:rsidR="009125CE" w:rsidRPr="005C5F7D" w:rsidRDefault="009125CE" w:rsidP="009125CE">
      <w:pPr>
        <w:jc w:val="center"/>
        <w:rPr>
          <w:rFonts w:ascii="Sakkal Majalla" w:hAnsi="Sakkal Majalla" w:cs="Sakkal Majalla"/>
          <w:sz w:val="48"/>
          <w:szCs w:val="48"/>
        </w:rPr>
      </w:pPr>
      <w:r w:rsidRPr="009125CE">
        <w:rPr>
          <w:rFonts w:ascii="Sakkal Majalla" w:hAnsi="Sakkal Majalla" w:cs="Sakkal Majalla"/>
          <w:b/>
          <w:bCs/>
          <w:sz w:val="28"/>
          <w:szCs w:val="28"/>
        </w:rPr>
        <w:t>Prepared by:</w:t>
      </w:r>
    </w:p>
    <w:p w14:paraId="2851F391" w14:textId="522D5912" w:rsidR="009125CE" w:rsidRPr="005C5F7D" w:rsidRDefault="00327A37" w:rsidP="009125CE">
      <w:pPr>
        <w:jc w:val="center"/>
        <w:rPr>
          <w:rFonts w:ascii="Sakkal Majalla" w:hAnsi="Sakkal Majalla" w:cs="Sakkal Majalla"/>
          <w:sz w:val="48"/>
          <w:szCs w:val="48"/>
        </w:rPr>
      </w:pPr>
      <w:r w:rsidRPr="005C5F7D">
        <w:rPr>
          <w:rFonts w:ascii="Sakkal Majalla" w:hAnsi="Sakkal Majalla" w:cs="Sakkal Majalla"/>
          <w:sz w:val="48"/>
          <w:szCs w:val="48"/>
        </w:rPr>
        <w:t>FALEH ELFALEH</w:t>
      </w:r>
    </w:p>
    <w:p w14:paraId="7919F0CA" w14:textId="7396D6CB" w:rsidR="009125CE" w:rsidRPr="005C5F7D" w:rsidRDefault="009125CE" w:rsidP="009125CE">
      <w:pPr>
        <w:jc w:val="center"/>
        <w:rPr>
          <w:rFonts w:ascii="Sakkal Majalla" w:hAnsi="Sakkal Majalla" w:cs="Sakkal Majalla"/>
          <w:sz w:val="48"/>
          <w:szCs w:val="48"/>
        </w:rPr>
      </w:pPr>
      <w:r w:rsidRPr="005C5F7D">
        <w:rPr>
          <w:rFonts w:ascii="Sakkal Majalla" w:hAnsi="Sakkal Majalla" w:cs="Sakkal Majalla"/>
          <w:sz w:val="48"/>
          <w:szCs w:val="48"/>
        </w:rPr>
        <w:t>Supervised by:</w:t>
      </w:r>
    </w:p>
    <w:p w14:paraId="2D004432" w14:textId="0AC716EC" w:rsidR="00EB6099" w:rsidRPr="005C5F7D" w:rsidRDefault="00327A37" w:rsidP="00EB6099">
      <w:pPr>
        <w:jc w:val="center"/>
        <w:rPr>
          <w:rFonts w:ascii="Sakkal Majalla" w:hAnsi="Sakkal Majalla" w:cs="Sakkal Majalla"/>
          <w:sz w:val="48"/>
          <w:szCs w:val="48"/>
        </w:rPr>
      </w:pPr>
      <w:r w:rsidRPr="005C5F7D">
        <w:rPr>
          <w:rFonts w:ascii="Sakkal Majalla" w:hAnsi="Sakkal Majalla" w:cs="Sakkal Majalla"/>
          <w:sz w:val="48"/>
          <w:szCs w:val="48"/>
        </w:rPr>
        <w:t>DR/</w:t>
      </w:r>
      <w:r w:rsidR="00EB6099" w:rsidRPr="005C5F7D">
        <w:rPr>
          <w:rFonts w:ascii="Sakkal Majalla" w:hAnsi="Sakkal Majalla" w:cs="Sakkal Majalla"/>
          <w:sz w:val="48"/>
          <w:szCs w:val="48"/>
        </w:rPr>
        <w:t xml:space="preserve"> ELFASEL ABD ELHAMED</w:t>
      </w:r>
    </w:p>
    <w:p w14:paraId="6540FE67" w14:textId="77777777" w:rsidR="00EB6099" w:rsidRPr="005C5F7D" w:rsidRDefault="00EB6099" w:rsidP="00EB6099">
      <w:pPr>
        <w:jc w:val="center"/>
        <w:rPr>
          <w:rFonts w:ascii="Sakkal Majalla" w:hAnsi="Sakkal Majalla" w:cs="Sakkal Majalla"/>
          <w:sz w:val="48"/>
          <w:szCs w:val="48"/>
        </w:rPr>
      </w:pPr>
      <w:r w:rsidRPr="005C5F7D">
        <w:rPr>
          <w:rFonts w:ascii="Sakkal Majalla" w:hAnsi="Sakkal Majalla" w:cs="Sakkal Majalla"/>
          <w:sz w:val="48"/>
          <w:szCs w:val="48"/>
        </w:rPr>
        <w:t>DR/ Fayiz Jarad</w:t>
      </w:r>
    </w:p>
    <w:p w14:paraId="6E52896B" w14:textId="3EBD5CA3" w:rsidR="009125CE" w:rsidRPr="005C5F7D" w:rsidRDefault="009125CE" w:rsidP="009125CE">
      <w:pPr>
        <w:jc w:val="center"/>
        <w:rPr>
          <w:rFonts w:ascii="Sakkal Majalla" w:hAnsi="Sakkal Majalla" w:cs="Sakkal Majalla"/>
          <w:sz w:val="48"/>
          <w:szCs w:val="48"/>
        </w:rPr>
      </w:pPr>
      <w:r w:rsidRPr="005C5F7D">
        <w:rPr>
          <w:rFonts w:ascii="Sakkal Majalla" w:hAnsi="Sakkal Majalla" w:cs="Sakkal Majalla"/>
          <w:sz w:val="48"/>
          <w:szCs w:val="48"/>
        </w:rPr>
        <w:t>Year:202</w:t>
      </w:r>
      <w:r w:rsidR="004163C7" w:rsidRPr="005C5F7D">
        <w:rPr>
          <w:rFonts w:ascii="Sakkal Majalla" w:hAnsi="Sakkal Majalla" w:cs="Sakkal Majalla"/>
          <w:sz w:val="48"/>
          <w:szCs w:val="48"/>
        </w:rPr>
        <w:t>4</w:t>
      </w:r>
    </w:p>
    <w:sectPr w:rsidR="009125CE" w:rsidRPr="005C5F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FB9C9" w14:textId="77777777" w:rsidR="00026EF6" w:rsidRDefault="00026EF6" w:rsidP="009125CE">
      <w:pPr>
        <w:spacing w:after="0" w:line="240" w:lineRule="auto"/>
      </w:pPr>
      <w:r>
        <w:separator/>
      </w:r>
    </w:p>
  </w:endnote>
  <w:endnote w:type="continuationSeparator" w:id="0">
    <w:p w14:paraId="058B47D8" w14:textId="77777777" w:rsidR="00026EF6" w:rsidRDefault="00026E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STIX Two Math"/>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6F1BB" w14:textId="77777777" w:rsidR="00432310" w:rsidRDefault="00432310">
    <w:pP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CE81A" w14:textId="77777777" w:rsidR="00432310" w:rsidRDefault="00432310">
    <w:pPr>
      <w:bidi w:val="0"/>
      <w:spacing w:after="0"/>
      <w:ind w:right="82"/>
      <w:jc w:val="center"/>
    </w:pPr>
    <w:r>
      <w:rPr>
        <w:rFonts w:ascii="Times New Roman" w:eastAsia="Times New Roman" w:hAnsi="Times New Roman" w:cs="Times New Roman"/>
        <w:sz w:val="24"/>
      </w:rPr>
      <w:t xml:space="preserve"> </w:t>
    </w:r>
    <w:r>
      <w:rPr>
        <w:rFonts w:ascii="Traditional Arabic" w:eastAsia="Traditional Arabic" w:hAnsi="Traditional Arabic" w:cs="Traditional Arabic"/>
        <w:sz w:val="36"/>
      </w:rPr>
      <w:fldChar w:fldCharType="begin"/>
    </w:r>
    <w:r>
      <w:instrText xml:space="preserve"> PAGE   \* MERGEFORMAT </w:instrText>
    </w:r>
    <w:r>
      <w:rPr>
        <w:rFonts w:ascii="Traditional Arabic" w:eastAsia="Traditional Arabic" w:hAnsi="Traditional Arabic" w:cs="Traditional Arabic"/>
        <w:sz w:val="36"/>
      </w:rPr>
      <w:fldChar w:fldCharType="separate"/>
    </w:r>
    <w:r>
      <w:rPr>
        <w:rFonts w:ascii="Times New Roman" w:eastAsia="Times New Roman" w:hAnsi="Times New Roman" w:cs="Times New Roman"/>
        <w:sz w:val="24"/>
      </w:rPr>
      <w:t>3</w:t>
    </w:r>
    <w:r>
      <w:rPr>
        <w:rFonts w:ascii="Times New Roman" w:eastAsia="Times New Roman" w:hAnsi="Times New Roman" w:cs="Times New Roman"/>
        <w:sz w:val="24"/>
      </w:rPr>
      <w:fldChar w:fldCharType="end"/>
    </w:r>
  </w:p>
  <w:p w14:paraId="44F11A2B" w14:textId="77777777" w:rsidR="00432310" w:rsidRDefault="00432310">
    <w:pPr>
      <w:bidi w:val="0"/>
      <w:spacing w:after="0"/>
      <w:ind w:right="51"/>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E4682" w14:textId="77777777" w:rsidR="00432310" w:rsidRDefault="00432310">
    <w:pP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F4A61" w14:textId="77777777" w:rsidR="00026EF6" w:rsidRDefault="00026EF6" w:rsidP="009125CE">
      <w:pPr>
        <w:spacing w:after="0" w:line="240" w:lineRule="auto"/>
      </w:pPr>
      <w:r>
        <w:separator/>
      </w:r>
    </w:p>
  </w:footnote>
  <w:footnote w:type="continuationSeparator" w:id="0">
    <w:p w14:paraId="219087B4" w14:textId="77777777" w:rsidR="00026EF6" w:rsidRDefault="00026E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E5BE3"/>
    <w:multiLevelType w:val="hybridMultilevel"/>
    <w:tmpl w:val="A46AE56C"/>
    <w:lvl w:ilvl="0" w:tplc="F956FD68">
      <w:start w:val="1"/>
      <w:numFmt w:val="bullet"/>
      <w:lvlText w:val="-"/>
      <w:lvlJc w:val="left"/>
      <w:pPr>
        <w:tabs>
          <w:tab w:val="num" w:pos="720"/>
        </w:tabs>
        <w:ind w:left="720" w:hanging="360"/>
      </w:pPr>
      <w:rPr>
        <w:rFonts w:ascii="Arial" w:hAnsi="Arial" w:hint="default"/>
      </w:rPr>
    </w:lvl>
    <w:lvl w:ilvl="1" w:tplc="22625E6C" w:tentative="1">
      <w:start w:val="1"/>
      <w:numFmt w:val="bullet"/>
      <w:lvlText w:val="-"/>
      <w:lvlJc w:val="left"/>
      <w:pPr>
        <w:tabs>
          <w:tab w:val="num" w:pos="1440"/>
        </w:tabs>
        <w:ind w:left="1440" w:hanging="360"/>
      </w:pPr>
      <w:rPr>
        <w:rFonts w:ascii="Arial" w:hAnsi="Arial" w:hint="default"/>
      </w:rPr>
    </w:lvl>
    <w:lvl w:ilvl="2" w:tplc="CE3449AE" w:tentative="1">
      <w:start w:val="1"/>
      <w:numFmt w:val="bullet"/>
      <w:lvlText w:val="-"/>
      <w:lvlJc w:val="left"/>
      <w:pPr>
        <w:tabs>
          <w:tab w:val="num" w:pos="2160"/>
        </w:tabs>
        <w:ind w:left="2160" w:hanging="360"/>
      </w:pPr>
      <w:rPr>
        <w:rFonts w:ascii="Arial" w:hAnsi="Arial" w:hint="default"/>
      </w:rPr>
    </w:lvl>
    <w:lvl w:ilvl="3" w:tplc="1098E14E" w:tentative="1">
      <w:start w:val="1"/>
      <w:numFmt w:val="bullet"/>
      <w:lvlText w:val="-"/>
      <w:lvlJc w:val="left"/>
      <w:pPr>
        <w:tabs>
          <w:tab w:val="num" w:pos="2880"/>
        </w:tabs>
        <w:ind w:left="2880" w:hanging="360"/>
      </w:pPr>
      <w:rPr>
        <w:rFonts w:ascii="Arial" w:hAnsi="Arial" w:hint="default"/>
      </w:rPr>
    </w:lvl>
    <w:lvl w:ilvl="4" w:tplc="FF065560" w:tentative="1">
      <w:start w:val="1"/>
      <w:numFmt w:val="bullet"/>
      <w:lvlText w:val="-"/>
      <w:lvlJc w:val="left"/>
      <w:pPr>
        <w:tabs>
          <w:tab w:val="num" w:pos="3600"/>
        </w:tabs>
        <w:ind w:left="3600" w:hanging="360"/>
      </w:pPr>
      <w:rPr>
        <w:rFonts w:ascii="Arial" w:hAnsi="Arial" w:hint="default"/>
      </w:rPr>
    </w:lvl>
    <w:lvl w:ilvl="5" w:tplc="A1C8F076" w:tentative="1">
      <w:start w:val="1"/>
      <w:numFmt w:val="bullet"/>
      <w:lvlText w:val="-"/>
      <w:lvlJc w:val="left"/>
      <w:pPr>
        <w:tabs>
          <w:tab w:val="num" w:pos="4320"/>
        </w:tabs>
        <w:ind w:left="4320" w:hanging="360"/>
      </w:pPr>
      <w:rPr>
        <w:rFonts w:ascii="Arial" w:hAnsi="Arial" w:hint="default"/>
      </w:rPr>
    </w:lvl>
    <w:lvl w:ilvl="6" w:tplc="9154EF8E" w:tentative="1">
      <w:start w:val="1"/>
      <w:numFmt w:val="bullet"/>
      <w:lvlText w:val="-"/>
      <w:lvlJc w:val="left"/>
      <w:pPr>
        <w:tabs>
          <w:tab w:val="num" w:pos="5040"/>
        </w:tabs>
        <w:ind w:left="5040" w:hanging="360"/>
      </w:pPr>
      <w:rPr>
        <w:rFonts w:ascii="Arial" w:hAnsi="Arial" w:hint="default"/>
      </w:rPr>
    </w:lvl>
    <w:lvl w:ilvl="7" w:tplc="DC0A1CB0" w:tentative="1">
      <w:start w:val="1"/>
      <w:numFmt w:val="bullet"/>
      <w:lvlText w:val="-"/>
      <w:lvlJc w:val="left"/>
      <w:pPr>
        <w:tabs>
          <w:tab w:val="num" w:pos="5760"/>
        </w:tabs>
        <w:ind w:left="5760" w:hanging="360"/>
      </w:pPr>
      <w:rPr>
        <w:rFonts w:ascii="Arial" w:hAnsi="Arial" w:hint="default"/>
      </w:rPr>
    </w:lvl>
    <w:lvl w:ilvl="8" w:tplc="F36629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B7EF4"/>
    <w:multiLevelType w:val="hybridMultilevel"/>
    <w:tmpl w:val="9D9C0D8A"/>
    <w:lvl w:ilvl="0" w:tplc="DEA2ABB0">
      <w:start w:val="1"/>
      <w:numFmt w:val="decimal"/>
      <w:lvlText w:val="%1-"/>
      <w:lvlJc w:val="left"/>
      <w:pPr>
        <w:ind w:left="2"/>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C32AA982">
      <w:start w:val="1"/>
      <w:numFmt w:val="lowerLetter"/>
      <w:lvlText w:val="%2"/>
      <w:lvlJc w:val="left"/>
      <w:pPr>
        <w:ind w:left="144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7AA2174C">
      <w:start w:val="1"/>
      <w:numFmt w:val="lowerRoman"/>
      <w:lvlText w:val="%3"/>
      <w:lvlJc w:val="left"/>
      <w:pPr>
        <w:ind w:left="216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45C4BF10">
      <w:start w:val="1"/>
      <w:numFmt w:val="decimal"/>
      <w:lvlText w:val="%4"/>
      <w:lvlJc w:val="left"/>
      <w:pPr>
        <w:ind w:left="288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83969068">
      <w:start w:val="1"/>
      <w:numFmt w:val="lowerLetter"/>
      <w:lvlText w:val="%5"/>
      <w:lvlJc w:val="left"/>
      <w:pPr>
        <w:ind w:left="360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5538B88E">
      <w:start w:val="1"/>
      <w:numFmt w:val="lowerRoman"/>
      <w:lvlText w:val="%6"/>
      <w:lvlJc w:val="left"/>
      <w:pPr>
        <w:ind w:left="432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CB52C3B2">
      <w:start w:val="1"/>
      <w:numFmt w:val="decimal"/>
      <w:lvlText w:val="%7"/>
      <w:lvlJc w:val="left"/>
      <w:pPr>
        <w:ind w:left="504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28267E20">
      <w:start w:val="1"/>
      <w:numFmt w:val="lowerLetter"/>
      <w:lvlText w:val="%8"/>
      <w:lvlJc w:val="left"/>
      <w:pPr>
        <w:ind w:left="576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F43AEEEA">
      <w:start w:val="1"/>
      <w:numFmt w:val="lowerRoman"/>
      <w:lvlText w:val="%9"/>
      <w:lvlJc w:val="left"/>
      <w:pPr>
        <w:ind w:left="6485"/>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44B924CA"/>
    <w:multiLevelType w:val="hybridMultilevel"/>
    <w:tmpl w:val="18C2263A"/>
    <w:lvl w:ilvl="0" w:tplc="C1CC3C14">
      <w:start w:val="1"/>
      <w:numFmt w:val="bullet"/>
      <w:lvlText w:val="•"/>
      <w:lvlJc w:val="left"/>
      <w:pPr>
        <w:tabs>
          <w:tab w:val="num" w:pos="720"/>
        </w:tabs>
        <w:ind w:left="720" w:hanging="360"/>
      </w:pPr>
      <w:rPr>
        <w:rFonts w:ascii="Arial" w:hAnsi="Arial" w:hint="default"/>
      </w:rPr>
    </w:lvl>
    <w:lvl w:ilvl="1" w:tplc="4A4482CC" w:tentative="1">
      <w:start w:val="1"/>
      <w:numFmt w:val="bullet"/>
      <w:lvlText w:val="•"/>
      <w:lvlJc w:val="left"/>
      <w:pPr>
        <w:tabs>
          <w:tab w:val="num" w:pos="1440"/>
        </w:tabs>
        <w:ind w:left="1440" w:hanging="360"/>
      </w:pPr>
      <w:rPr>
        <w:rFonts w:ascii="Arial" w:hAnsi="Arial" w:hint="default"/>
      </w:rPr>
    </w:lvl>
    <w:lvl w:ilvl="2" w:tplc="65A03C62" w:tentative="1">
      <w:start w:val="1"/>
      <w:numFmt w:val="bullet"/>
      <w:lvlText w:val="•"/>
      <w:lvlJc w:val="left"/>
      <w:pPr>
        <w:tabs>
          <w:tab w:val="num" w:pos="2160"/>
        </w:tabs>
        <w:ind w:left="2160" w:hanging="360"/>
      </w:pPr>
      <w:rPr>
        <w:rFonts w:ascii="Arial" w:hAnsi="Arial" w:hint="default"/>
      </w:rPr>
    </w:lvl>
    <w:lvl w:ilvl="3" w:tplc="C68EAD4E" w:tentative="1">
      <w:start w:val="1"/>
      <w:numFmt w:val="bullet"/>
      <w:lvlText w:val="•"/>
      <w:lvlJc w:val="left"/>
      <w:pPr>
        <w:tabs>
          <w:tab w:val="num" w:pos="2880"/>
        </w:tabs>
        <w:ind w:left="2880" w:hanging="360"/>
      </w:pPr>
      <w:rPr>
        <w:rFonts w:ascii="Arial" w:hAnsi="Arial" w:hint="default"/>
      </w:rPr>
    </w:lvl>
    <w:lvl w:ilvl="4" w:tplc="1BE6919C" w:tentative="1">
      <w:start w:val="1"/>
      <w:numFmt w:val="bullet"/>
      <w:lvlText w:val="•"/>
      <w:lvlJc w:val="left"/>
      <w:pPr>
        <w:tabs>
          <w:tab w:val="num" w:pos="3600"/>
        </w:tabs>
        <w:ind w:left="3600" w:hanging="360"/>
      </w:pPr>
      <w:rPr>
        <w:rFonts w:ascii="Arial" w:hAnsi="Arial" w:hint="default"/>
      </w:rPr>
    </w:lvl>
    <w:lvl w:ilvl="5" w:tplc="B5D65996" w:tentative="1">
      <w:start w:val="1"/>
      <w:numFmt w:val="bullet"/>
      <w:lvlText w:val="•"/>
      <w:lvlJc w:val="left"/>
      <w:pPr>
        <w:tabs>
          <w:tab w:val="num" w:pos="4320"/>
        </w:tabs>
        <w:ind w:left="4320" w:hanging="360"/>
      </w:pPr>
      <w:rPr>
        <w:rFonts w:ascii="Arial" w:hAnsi="Arial" w:hint="default"/>
      </w:rPr>
    </w:lvl>
    <w:lvl w:ilvl="6" w:tplc="2D184964" w:tentative="1">
      <w:start w:val="1"/>
      <w:numFmt w:val="bullet"/>
      <w:lvlText w:val="•"/>
      <w:lvlJc w:val="left"/>
      <w:pPr>
        <w:tabs>
          <w:tab w:val="num" w:pos="5040"/>
        </w:tabs>
        <w:ind w:left="5040" w:hanging="360"/>
      </w:pPr>
      <w:rPr>
        <w:rFonts w:ascii="Arial" w:hAnsi="Arial" w:hint="default"/>
      </w:rPr>
    </w:lvl>
    <w:lvl w:ilvl="7" w:tplc="156E7B0E" w:tentative="1">
      <w:start w:val="1"/>
      <w:numFmt w:val="bullet"/>
      <w:lvlText w:val="•"/>
      <w:lvlJc w:val="left"/>
      <w:pPr>
        <w:tabs>
          <w:tab w:val="num" w:pos="5760"/>
        </w:tabs>
        <w:ind w:left="5760" w:hanging="360"/>
      </w:pPr>
      <w:rPr>
        <w:rFonts w:ascii="Arial" w:hAnsi="Arial" w:hint="default"/>
      </w:rPr>
    </w:lvl>
    <w:lvl w:ilvl="8" w:tplc="60F611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527D7C"/>
    <w:multiLevelType w:val="hybridMultilevel"/>
    <w:tmpl w:val="BD2CBC2C"/>
    <w:lvl w:ilvl="0" w:tplc="107E1AD0">
      <w:start w:val="1"/>
      <w:numFmt w:val="decimal"/>
      <w:lvlText w:val="%1-"/>
      <w:lvlJc w:val="left"/>
      <w:pPr>
        <w:ind w:left="450" w:hanging="360"/>
      </w:pPr>
      <w:rPr>
        <w:rFonts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4" w15:restartNumberingAfterBreak="0">
    <w:nsid w:val="4ECB748E"/>
    <w:multiLevelType w:val="hybridMultilevel"/>
    <w:tmpl w:val="9B5C9490"/>
    <w:lvl w:ilvl="0" w:tplc="DA0EC368">
      <w:start w:val="1"/>
      <w:numFmt w:val="bullet"/>
      <w:lvlText w:val=" "/>
      <w:lvlJc w:val="left"/>
      <w:pPr>
        <w:tabs>
          <w:tab w:val="num" w:pos="720"/>
        </w:tabs>
        <w:ind w:left="720" w:hanging="360"/>
      </w:pPr>
      <w:rPr>
        <w:rFonts w:ascii="Calibri" w:hAnsi="Calibri" w:hint="default"/>
      </w:rPr>
    </w:lvl>
    <w:lvl w:ilvl="1" w:tplc="FBFC8E18" w:tentative="1">
      <w:start w:val="1"/>
      <w:numFmt w:val="bullet"/>
      <w:lvlText w:val=" "/>
      <w:lvlJc w:val="left"/>
      <w:pPr>
        <w:tabs>
          <w:tab w:val="num" w:pos="1440"/>
        </w:tabs>
        <w:ind w:left="1440" w:hanging="360"/>
      </w:pPr>
      <w:rPr>
        <w:rFonts w:ascii="Calibri" w:hAnsi="Calibri" w:hint="default"/>
      </w:rPr>
    </w:lvl>
    <w:lvl w:ilvl="2" w:tplc="B986CF0A" w:tentative="1">
      <w:start w:val="1"/>
      <w:numFmt w:val="bullet"/>
      <w:lvlText w:val=" "/>
      <w:lvlJc w:val="left"/>
      <w:pPr>
        <w:tabs>
          <w:tab w:val="num" w:pos="2160"/>
        </w:tabs>
        <w:ind w:left="2160" w:hanging="360"/>
      </w:pPr>
      <w:rPr>
        <w:rFonts w:ascii="Calibri" w:hAnsi="Calibri" w:hint="default"/>
      </w:rPr>
    </w:lvl>
    <w:lvl w:ilvl="3" w:tplc="3C40CA30" w:tentative="1">
      <w:start w:val="1"/>
      <w:numFmt w:val="bullet"/>
      <w:lvlText w:val=" "/>
      <w:lvlJc w:val="left"/>
      <w:pPr>
        <w:tabs>
          <w:tab w:val="num" w:pos="2880"/>
        </w:tabs>
        <w:ind w:left="2880" w:hanging="360"/>
      </w:pPr>
      <w:rPr>
        <w:rFonts w:ascii="Calibri" w:hAnsi="Calibri" w:hint="default"/>
      </w:rPr>
    </w:lvl>
    <w:lvl w:ilvl="4" w:tplc="0C9C2ECA" w:tentative="1">
      <w:start w:val="1"/>
      <w:numFmt w:val="bullet"/>
      <w:lvlText w:val=" "/>
      <w:lvlJc w:val="left"/>
      <w:pPr>
        <w:tabs>
          <w:tab w:val="num" w:pos="3600"/>
        </w:tabs>
        <w:ind w:left="3600" w:hanging="360"/>
      </w:pPr>
      <w:rPr>
        <w:rFonts w:ascii="Calibri" w:hAnsi="Calibri" w:hint="default"/>
      </w:rPr>
    </w:lvl>
    <w:lvl w:ilvl="5" w:tplc="5EF8DC00" w:tentative="1">
      <w:start w:val="1"/>
      <w:numFmt w:val="bullet"/>
      <w:lvlText w:val=" "/>
      <w:lvlJc w:val="left"/>
      <w:pPr>
        <w:tabs>
          <w:tab w:val="num" w:pos="4320"/>
        </w:tabs>
        <w:ind w:left="4320" w:hanging="360"/>
      </w:pPr>
      <w:rPr>
        <w:rFonts w:ascii="Calibri" w:hAnsi="Calibri" w:hint="default"/>
      </w:rPr>
    </w:lvl>
    <w:lvl w:ilvl="6" w:tplc="A3940B88" w:tentative="1">
      <w:start w:val="1"/>
      <w:numFmt w:val="bullet"/>
      <w:lvlText w:val=" "/>
      <w:lvlJc w:val="left"/>
      <w:pPr>
        <w:tabs>
          <w:tab w:val="num" w:pos="5040"/>
        </w:tabs>
        <w:ind w:left="5040" w:hanging="360"/>
      </w:pPr>
      <w:rPr>
        <w:rFonts w:ascii="Calibri" w:hAnsi="Calibri" w:hint="default"/>
      </w:rPr>
    </w:lvl>
    <w:lvl w:ilvl="7" w:tplc="C902CCBE" w:tentative="1">
      <w:start w:val="1"/>
      <w:numFmt w:val="bullet"/>
      <w:lvlText w:val=" "/>
      <w:lvlJc w:val="left"/>
      <w:pPr>
        <w:tabs>
          <w:tab w:val="num" w:pos="5760"/>
        </w:tabs>
        <w:ind w:left="5760" w:hanging="360"/>
      </w:pPr>
      <w:rPr>
        <w:rFonts w:ascii="Calibri" w:hAnsi="Calibri" w:hint="default"/>
      </w:rPr>
    </w:lvl>
    <w:lvl w:ilvl="8" w:tplc="0CA0D01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67B4362D"/>
    <w:multiLevelType w:val="hybridMultilevel"/>
    <w:tmpl w:val="25826DF2"/>
    <w:lvl w:ilvl="0" w:tplc="443C15B2">
      <w:start w:val="1"/>
      <w:numFmt w:val="bullet"/>
      <w:lvlText w:val="•"/>
      <w:lvlJc w:val="left"/>
      <w:pPr>
        <w:tabs>
          <w:tab w:val="num" w:pos="720"/>
        </w:tabs>
        <w:ind w:left="720" w:hanging="360"/>
      </w:pPr>
      <w:rPr>
        <w:rFonts w:ascii="Arial" w:hAnsi="Arial" w:hint="default"/>
      </w:rPr>
    </w:lvl>
    <w:lvl w:ilvl="1" w:tplc="A54CC9EA" w:tentative="1">
      <w:start w:val="1"/>
      <w:numFmt w:val="bullet"/>
      <w:lvlText w:val="•"/>
      <w:lvlJc w:val="left"/>
      <w:pPr>
        <w:tabs>
          <w:tab w:val="num" w:pos="1440"/>
        </w:tabs>
        <w:ind w:left="1440" w:hanging="360"/>
      </w:pPr>
      <w:rPr>
        <w:rFonts w:ascii="Arial" w:hAnsi="Arial" w:hint="default"/>
      </w:rPr>
    </w:lvl>
    <w:lvl w:ilvl="2" w:tplc="C666BE74" w:tentative="1">
      <w:start w:val="1"/>
      <w:numFmt w:val="bullet"/>
      <w:lvlText w:val="•"/>
      <w:lvlJc w:val="left"/>
      <w:pPr>
        <w:tabs>
          <w:tab w:val="num" w:pos="2160"/>
        </w:tabs>
        <w:ind w:left="2160" w:hanging="360"/>
      </w:pPr>
      <w:rPr>
        <w:rFonts w:ascii="Arial" w:hAnsi="Arial" w:hint="default"/>
      </w:rPr>
    </w:lvl>
    <w:lvl w:ilvl="3" w:tplc="E39C8824" w:tentative="1">
      <w:start w:val="1"/>
      <w:numFmt w:val="bullet"/>
      <w:lvlText w:val="•"/>
      <w:lvlJc w:val="left"/>
      <w:pPr>
        <w:tabs>
          <w:tab w:val="num" w:pos="2880"/>
        </w:tabs>
        <w:ind w:left="2880" w:hanging="360"/>
      </w:pPr>
      <w:rPr>
        <w:rFonts w:ascii="Arial" w:hAnsi="Arial" w:hint="default"/>
      </w:rPr>
    </w:lvl>
    <w:lvl w:ilvl="4" w:tplc="32F405C0" w:tentative="1">
      <w:start w:val="1"/>
      <w:numFmt w:val="bullet"/>
      <w:lvlText w:val="•"/>
      <w:lvlJc w:val="left"/>
      <w:pPr>
        <w:tabs>
          <w:tab w:val="num" w:pos="3600"/>
        </w:tabs>
        <w:ind w:left="3600" w:hanging="360"/>
      </w:pPr>
      <w:rPr>
        <w:rFonts w:ascii="Arial" w:hAnsi="Arial" w:hint="default"/>
      </w:rPr>
    </w:lvl>
    <w:lvl w:ilvl="5" w:tplc="DA92A754" w:tentative="1">
      <w:start w:val="1"/>
      <w:numFmt w:val="bullet"/>
      <w:lvlText w:val="•"/>
      <w:lvlJc w:val="left"/>
      <w:pPr>
        <w:tabs>
          <w:tab w:val="num" w:pos="4320"/>
        </w:tabs>
        <w:ind w:left="4320" w:hanging="360"/>
      </w:pPr>
      <w:rPr>
        <w:rFonts w:ascii="Arial" w:hAnsi="Arial" w:hint="default"/>
      </w:rPr>
    </w:lvl>
    <w:lvl w:ilvl="6" w:tplc="BC5E0618" w:tentative="1">
      <w:start w:val="1"/>
      <w:numFmt w:val="bullet"/>
      <w:lvlText w:val="•"/>
      <w:lvlJc w:val="left"/>
      <w:pPr>
        <w:tabs>
          <w:tab w:val="num" w:pos="5040"/>
        </w:tabs>
        <w:ind w:left="5040" w:hanging="360"/>
      </w:pPr>
      <w:rPr>
        <w:rFonts w:ascii="Arial" w:hAnsi="Arial" w:hint="default"/>
      </w:rPr>
    </w:lvl>
    <w:lvl w:ilvl="7" w:tplc="409041A2" w:tentative="1">
      <w:start w:val="1"/>
      <w:numFmt w:val="bullet"/>
      <w:lvlText w:val="•"/>
      <w:lvlJc w:val="left"/>
      <w:pPr>
        <w:tabs>
          <w:tab w:val="num" w:pos="5760"/>
        </w:tabs>
        <w:ind w:left="5760" w:hanging="360"/>
      </w:pPr>
      <w:rPr>
        <w:rFonts w:ascii="Arial" w:hAnsi="Arial" w:hint="default"/>
      </w:rPr>
    </w:lvl>
    <w:lvl w:ilvl="8" w:tplc="417C83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C42679A"/>
    <w:multiLevelType w:val="hybridMultilevel"/>
    <w:tmpl w:val="FFFFFFFF"/>
    <w:lvl w:ilvl="0" w:tplc="81C83478">
      <w:start w:val="1"/>
      <w:numFmt w:val="arabicAlpha"/>
      <w:lvlText w:val="%1-"/>
      <w:lvlJc w:val="left"/>
      <w:pPr>
        <w:ind w:left="813"/>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1" w:tplc="391C5914">
      <w:start w:val="1"/>
      <w:numFmt w:val="lowerLetter"/>
      <w:lvlText w:val="%2"/>
      <w:lvlJc w:val="left"/>
      <w:pPr>
        <w:ind w:left="108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2" w:tplc="B6EAB12C">
      <w:start w:val="1"/>
      <w:numFmt w:val="lowerRoman"/>
      <w:lvlText w:val="%3"/>
      <w:lvlJc w:val="left"/>
      <w:pPr>
        <w:ind w:left="180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3" w:tplc="7D0224F4">
      <w:start w:val="1"/>
      <w:numFmt w:val="decimal"/>
      <w:lvlText w:val="%4"/>
      <w:lvlJc w:val="left"/>
      <w:pPr>
        <w:ind w:left="252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4" w:tplc="FD72B92E">
      <w:start w:val="1"/>
      <w:numFmt w:val="lowerLetter"/>
      <w:lvlText w:val="%5"/>
      <w:lvlJc w:val="left"/>
      <w:pPr>
        <w:ind w:left="324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5" w:tplc="B04278AE">
      <w:start w:val="1"/>
      <w:numFmt w:val="lowerRoman"/>
      <w:lvlText w:val="%6"/>
      <w:lvlJc w:val="left"/>
      <w:pPr>
        <w:ind w:left="396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6" w:tplc="2B281984">
      <w:start w:val="1"/>
      <w:numFmt w:val="decimal"/>
      <w:lvlText w:val="%7"/>
      <w:lvlJc w:val="left"/>
      <w:pPr>
        <w:ind w:left="468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7" w:tplc="5AA25CF2">
      <w:start w:val="1"/>
      <w:numFmt w:val="lowerLetter"/>
      <w:lvlText w:val="%8"/>
      <w:lvlJc w:val="left"/>
      <w:pPr>
        <w:ind w:left="540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lvl w:ilvl="8" w:tplc="2040A660">
      <w:start w:val="1"/>
      <w:numFmt w:val="lowerRoman"/>
      <w:lvlText w:val="%9"/>
      <w:lvlJc w:val="left"/>
      <w:pPr>
        <w:ind w:left="6121"/>
      </w:pPr>
      <w:rPr>
        <w:rFonts w:ascii="Traditional Arabic" w:eastAsia="Traditional Arabic" w:hAnsi="Traditional Arabic" w:cs="Traditional Arabic"/>
        <w:b w:val="0"/>
        <w:i w:val="0"/>
        <w:strike w:val="0"/>
        <w:dstrike w:val="0"/>
        <w:color w:val="000000"/>
        <w:sz w:val="36"/>
        <w:szCs w:val="36"/>
        <w:u w:val="none" w:color="000000"/>
        <w:bdr w:val="none" w:sz="0" w:space="0" w:color="auto"/>
        <w:shd w:val="clear" w:color="auto" w:fill="auto"/>
        <w:vertAlign w:val="baseline"/>
      </w:rPr>
    </w:lvl>
  </w:abstractNum>
  <w:abstractNum w:abstractNumId="7" w15:restartNumberingAfterBreak="0">
    <w:nsid w:val="73914307"/>
    <w:multiLevelType w:val="hybridMultilevel"/>
    <w:tmpl w:val="533EE478"/>
    <w:lvl w:ilvl="0" w:tplc="7188DED8">
      <w:start w:val="1"/>
      <w:numFmt w:val="bullet"/>
      <w:lvlText w:val="•"/>
      <w:lvlJc w:val="left"/>
      <w:pPr>
        <w:tabs>
          <w:tab w:val="num" w:pos="720"/>
        </w:tabs>
        <w:ind w:left="720" w:hanging="360"/>
      </w:pPr>
      <w:rPr>
        <w:rFonts w:ascii="Arial" w:hAnsi="Arial" w:hint="default"/>
      </w:rPr>
    </w:lvl>
    <w:lvl w:ilvl="1" w:tplc="91D4EC9C" w:tentative="1">
      <w:start w:val="1"/>
      <w:numFmt w:val="bullet"/>
      <w:lvlText w:val="•"/>
      <w:lvlJc w:val="left"/>
      <w:pPr>
        <w:tabs>
          <w:tab w:val="num" w:pos="1440"/>
        </w:tabs>
        <w:ind w:left="1440" w:hanging="360"/>
      </w:pPr>
      <w:rPr>
        <w:rFonts w:ascii="Arial" w:hAnsi="Arial" w:hint="default"/>
      </w:rPr>
    </w:lvl>
    <w:lvl w:ilvl="2" w:tplc="B6E89000" w:tentative="1">
      <w:start w:val="1"/>
      <w:numFmt w:val="bullet"/>
      <w:lvlText w:val="•"/>
      <w:lvlJc w:val="left"/>
      <w:pPr>
        <w:tabs>
          <w:tab w:val="num" w:pos="2160"/>
        </w:tabs>
        <w:ind w:left="2160" w:hanging="360"/>
      </w:pPr>
      <w:rPr>
        <w:rFonts w:ascii="Arial" w:hAnsi="Arial" w:hint="default"/>
      </w:rPr>
    </w:lvl>
    <w:lvl w:ilvl="3" w:tplc="F6863834" w:tentative="1">
      <w:start w:val="1"/>
      <w:numFmt w:val="bullet"/>
      <w:lvlText w:val="•"/>
      <w:lvlJc w:val="left"/>
      <w:pPr>
        <w:tabs>
          <w:tab w:val="num" w:pos="2880"/>
        </w:tabs>
        <w:ind w:left="2880" w:hanging="360"/>
      </w:pPr>
      <w:rPr>
        <w:rFonts w:ascii="Arial" w:hAnsi="Arial" w:hint="default"/>
      </w:rPr>
    </w:lvl>
    <w:lvl w:ilvl="4" w:tplc="7AA8179E" w:tentative="1">
      <w:start w:val="1"/>
      <w:numFmt w:val="bullet"/>
      <w:lvlText w:val="•"/>
      <w:lvlJc w:val="left"/>
      <w:pPr>
        <w:tabs>
          <w:tab w:val="num" w:pos="3600"/>
        </w:tabs>
        <w:ind w:left="3600" w:hanging="360"/>
      </w:pPr>
      <w:rPr>
        <w:rFonts w:ascii="Arial" w:hAnsi="Arial" w:hint="default"/>
      </w:rPr>
    </w:lvl>
    <w:lvl w:ilvl="5" w:tplc="7E724390" w:tentative="1">
      <w:start w:val="1"/>
      <w:numFmt w:val="bullet"/>
      <w:lvlText w:val="•"/>
      <w:lvlJc w:val="left"/>
      <w:pPr>
        <w:tabs>
          <w:tab w:val="num" w:pos="4320"/>
        </w:tabs>
        <w:ind w:left="4320" w:hanging="360"/>
      </w:pPr>
      <w:rPr>
        <w:rFonts w:ascii="Arial" w:hAnsi="Arial" w:hint="default"/>
      </w:rPr>
    </w:lvl>
    <w:lvl w:ilvl="6" w:tplc="584A809E" w:tentative="1">
      <w:start w:val="1"/>
      <w:numFmt w:val="bullet"/>
      <w:lvlText w:val="•"/>
      <w:lvlJc w:val="left"/>
      <w:pPr>
        <w:tabs>
          <w:tab w:val="num" w:pos="5040"/>
        </w:tabs>
        <w:ind w:left="5040" w:hanging="360"/>
      </w:pPr>
      <w:rPr>
        <w:rFonts w:ascii="Arial" w:hAnsi="Arial" w:hint="default"/>
      </w:rPr>
    </w:lvl>
    <w:lvl w:ilvl="7" w:tplc="BA34E0DC" w:tentative="1">
      <w:start w:val="1"/>
      <w:numFmt w:val="bullet"/>
      <w:lvlText w:val="•"/>
      <w:lvlJc w:val="left"/>
      <w:pPr>
        <w:tabs>
          <w:tab w:val="num" w:pos="5760"/>
        </w:tabs>
        <w:ind w:left="5760" w:hanging="360"/>
      </w:pPr>
      <w:rPr>
        <w:rFonts w:ascii="Arial" w:hAnsi="Arial" w:hint="default"/>
      </w:rPr>
    </w:lvl>
    <w:lvl w:ilvl="8" w:tplc="1570AED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E595EEF"/>
    <w:multiLevelType w:val="hybridMultilevel"/>
    <w:tmpl w:val="603EC704"/>
    <w:lvl w:ilvl="0" w:tplc="A46682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221507">
    <w:abstractNumId w:val="6"/>
  </w:num>
  <w:num w:numId="2" w16cid:durableId="1247881007">
    <w:abstractNumId w:val="3"/>
  </w:num>
  <w:num w:numId="3" w16cid:durableId="2107260927">
    <w:abstractNumId w:val="1"/>
  </w:num>
  <w:num w:numId="4" w16cid:durableId="1411855868">
    <w:abstractNumId w:val="2"/>
  </w:num>
  <w:num w:numId="5" w16cid:durableId="684015025">
    <w:abstractNumId w:val="5"/>
  </w:num>
  <w:num w:numId="6" w16cid:durableId="419061438">
    <w:abstractNumId w:val="7"/>
  </w:num>
  <w:num w:numId="7" w16cid:durableId="1256402388">
    <w:abstractNumId w:val="4"/>
  </w:num>
  <w:num w:numId="8" w16cid:durableId="581840494">
    <w:abstractNumId w:val="0"/>
  </w:num>
  <w:num w:numId="9" w16cid:durableId="1712270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EF6"/>
    <w:rsid w:val="00090F21"/>
    <w:rsid w:val="000F2870"/>
    <w:rsid w:val="000F44B4"/>
    <w:rsid w:val="001902DB"/>
    <w:rsid w:val="001C2162"/>
    <w:rsid w:val="00327A37"/>
    <w:rsid w:val="0040649F"/>
    <w:rsid w:val="004163C7"/>
    <w:rsid w:val="00432310"/>
    <w:rsid w:val="005C5F7D"/>
    <w:rsid w:val="00604FAC"/>
    <w:rsid w:val="006878B6"/>
    <w:rsid w:val="006948DE"/>
    <w:rsid w:val="007B0E54"/>
    <w:rsid w:val="007E3A20"/>
    <w:rsid w:val="00877AAC"/>
    <w:rsid w:val="00896FE4"/>
    <w:rsid w:val="008F1EAE"/>
    <w:rsid w:val="009125CE"/>
    <w:rsid w:val="00946F5F"/>
    <w:rsid w:val="009B5355"/>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D71A3A"/>
    <w:rsid w:val="00E80FD9"/>
    <w:rsid w:val="00EB6099"/>
    <w:rsid w:val="00EE353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F2870"/>
    <w:pPr>
      <w:keepNext/>
      <w:keepLines/>
      <w:spacing w:before="360" w:after="40" w:line="240" w:lineRule="auto"/>
      <w:jc w:val="right"/>
      <w:outlineLvl w:val="0"/>
    </w:pPr>
    <w:rPr>
      <w:rFonts w:asciiTheme="majorHAnsi" w:eastAsiaTheme="majorEastAsia" w:hAnsiTheme="majorHAnsi" w:cstheme="majorBidi"/>
      <w:color w:val="538135" w:themeColor="accent6" w:themeShade="BF"/>
      <w:kern w:val="0"/>
      <w:sz w:val="40"/>
      <w:szCs w:val="40"/>
      <w14:ligatures w14:val="none"/>
    </w:rPr>
  </w:style>
  <w:style w:type="paragraph" w:styleId="Heading2">
    <w:name w:val="heading 2"/>
    <w:basedOn w:val="Normal"/>
    <w:next w:val="Normal"/>
    <w:link w:val="Heading2Char"/>
    <w:uiPriority w:val="9"/>
    <w:semiHidden/>
    <w:unhideWhenUsed/>
    <w:qFormat/>
    <w:rsid w:val="004323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F2870"/>
    <w:rPr>
      <w:rFonts w:asciiTheme="majorHAnsi" w:eastAsiaTheme="majorEastAsia" w:hAnsiTheme="majorHAnsi" w:cstheme="majorBidi"/>
      <w:color w:val="538135" w:themeColor="accent6" w:themeShade="BF"/>
      <w:kern w:val="0"/>
      <w:sz w:val="40"/>
      <w:szCs w:val="40"/>
      <w14:ligatures w14:val="none"/>
    </w:rPr>
  </w:style>
  <w:style w:type="table" w:customStyle="1" w:styleId="TableGrid">
    <w:name w:val="TableGrid"/>
    <w:rsid w:val="00432310"/>
    <w:pPr>
      <w:spacing w:after="0" w:line="240" w:lineRule="auto"/>
    </w:pPr>
    <w:rPr>
      <w:rFonts w:eastAsiaTheme="minorEastAsia"/>
      <w:kern w:val="0"/>
      <w:sz w:val="21"/>
      <w:szCs w:val="21"/>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432310"/>
    <w:pPr>
      <w:spacing w:after="200" w:line="288" w:lineRule="auto"/>
      <w:ind w:left="720"/>
      <w:contextualSpacing/>
      <w:jc w:val="right"/>
    </w:pPr>
    <w:rPr>
      <w:rFonts w:eastAsiaTheme="minorEastAsia"/>
      <w:kern w:val="0"/>
      <w:sz w:val="21"/>
      <w:szCs w:val="21"/>
      <w14:ligatures w14:val="none"/>
    </w:rPr>
  </w:style>
  <w:style w:type="character" w:customStyle="1" w:styleId="Heading2Char">
    <w:name w:val="Heading 2 Char"/>
    <w:basedOn w:val="DefaultParagraphFont"/>
    <w:link w:val="Heading2"/>
    <w:uiPriority w:val="9"/>
    <w:semiHidden/>
    <w:rsid w:val="00432310"/>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EB60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B609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965295">
      <w:bodyDiv w:val="1"/>
      <w:marLeft w:val="0"/>
      <w:marRight w:val="0"/>
      <w:marTop w:val="0"/>
      <w:marBottom w:val="0"/>
      <w:divBdr>
        <w:top w:val="none" w:sz="0" w:space="0" w:color="auto"/>
        <w:left w:val="none" w:sz="0" w:space="0" w:color="auto"/>
        <w:bottom w:val="none" w:sz="0" w:space="0" w:color="auto"/>
        <w:right w:val="none" w:sz="0" w:space="0" w:color="auto"/>
      </w:divBdr>
    </w:div>
    <w:div w:id="1790734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ceo.sec@enala.sa</cp:lastModifiedBy>
  <cp:revision>2</cp:revision>
  <dcterms:created xsi:type="dcterms:W3CDTF">2024-08-28T08:56:00Z</dcterms:created>
  <dcterms:modified xsi:type="dcterms:W3CDTF">2024-08-28T08:56:00Z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