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8A45B" w14:textId="77777777" w:rsidR="0039793E" w:rsidRPr="0039793E" w:rsidRDefault="0039793E" w:rsidP="0039793E">
      <w:pPr>
        <w:tabs>
          <w:tab w:val="left" w:pos="7332"/>
        </w:tabs>
        <w:bidi/>
        <w:spacing w:after="160" w:line="259" w:lineRule="auto"/>
        <w:rPr>
          <w:rFonts w:ascii="Sakkal Majalla" w:eastAsia="Calibri" w:hAnsi="Sakkal Majalla" w:cs="Sakkal Majalla"/>
          <w:b/>
          <w:bCs/>
          <w:kern w:val="2"/>
          <w:sz w:val="28"/>
          <w:szCs w:val="28"/>
          <w:lang w:bidi="ar-EG"/>
          <w14:ligatures w14:val="standardContextual"/>
        </w:rPr>
      </w:pPr>
      <w:r w:rsidRPr="0039793E">
        <w:rPr>
          <w:rFonts w:ascii="Sakkal Majalla" w:eastAsia="Calibri" w:hAnsi="Sakkal Majalla" w:cs="Sakkal Majalla"/>
          <w:b/>
          <w:bCs/>
          <w:kern w:val="2"/>
          <w:sz w:val="28"/>
          <w:szCs w:val="28"/>
          <w:rtl/>
          <w:lang w:bidi="ar-EG"/>
          <w14:ligatures w14:val="standardContextual"/>
        </w:rPr>
        <w:t xml:space="preserve">جامعة ميدأوشن </w:t>
      </w:r>
    </w:p>
    <w:p w14:paraId="2298A45C" w14:textId="77777777" w:rsidR="0039793E" w:rsidRPr="0039793E" w:rsidRDefault="0039793E" w:rsidP="0039793E">
      <w:pPr>
        <w:tabs>
          <w:tab w:val="left" w:pos="7332"/>
        </w:tabs>
        <w:bidi/>
        <w:spacing w:after="160" w:line="259" w:lineRule="auto"/>
        <w:rPr>
          <w:rFonts w:ascii="Sakkal Majalla" w:eastAsia="Calibri" w:hAnsi="Sakkal Majalla" w:cs="Sakkal Majalla"/>
          <w:b/>
          <w:bCs/>
          <w:kern w:val="2"/>
          <w:sz w:val="28"/>
          <w:szCs w:val="28"/>
          <w:rtl/>
          <w:lang w:bidi="ar-EG"/>
          <w14:ligatures w14:val="standardContextual"/>
        </w:rPr>
      </w:pPr>
      <w:r w:rsidRPr="0039793E">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2298A5BE" wp14:editId="2298A5B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9793E">
        <w:rPr>
          <w:rFonts w:ascii="Sakkal Majalla" w:eastAsia="Calibri" w:hAnsi="Sakkal Majalla" w:cs="Sakkal Majalla"/>
          <w:b/>
          <w:bCs/>
          <w:kern w:val="2"/>
          <w:sz w:val="28"/>
          <w:szCs w:val="28"/>
          <w:lang w:bidi="ar-EG"/>
          <w14:ligatures w14:val="standardContextual"/>
        </w:rPr>
        <w:t xml:space="preserve">    </w:t>
      </w:r>
      <w:r w:rsidRPr="0039793E">
        <w:rPr>
          <w:rFonts w:ascii="Sakkal Majalla" w:eastAsia="Calibri" w:hAnsi="Sakkal Majalla" w:cs="Sakkal Majalla"/>
          <w:b/>
          <w:bCs/>
          <w:kern w:val="2"/>
          <w:sz w:val="28"/>
          <w:szCs w:val="28"/>
          <w:rtl/>
          <w:lang w:bidi="ar-EG"/>
          <w14:ligatures w14:val="standardContextual"/>
        </w:rPr>
        <w:t xml:space="preserve">كلية الإدارة </w:t>
      </w:r>
    </w:p>
    <w:p w14:paraId="2298A45D" w14:textId="77777777" w:rsidR="0039793E" w:rsidRPr="0039793E" w:rsidRDefault="0039793E" w:rsidP="0039793E">
      <w:pPr>
        <w:tabs>
          <w:tab w:val="left" w:pos="7332"/>
        </w:tabs>
        <w:bidi/>
        <w:spacing w:after="160" w:line="259" w:lineRule="auto"/>
        <w:rPr>
          <w:rFonts w:ascii="Sakkal Majalla" w:eastAsia="Calibri" w:hAnsi="Sakkal Majalla" w:cs="Sakkal Majalla"/>
          <w:b/>
          <w:bCs/>
          <w:kern w:val="2"/>
          <w:sz w:val="28"/>
          <w:szCs w:val="28"/>
          <w:rtl/>
          <w14:ligatures w14:val="standardContextual"/>
        </w:rPr>
      </w:pPr>
      <w:r w:rsidRPr="0039793E">
        <w:rPr>
          <w:rFonts w:ascii="Sakkal Majalla" w:eastAsia="Calibri" w:hAnsi="Sakkal Majalla" w:cs="Sakkal Majalla"/>
          <w:b/>
          <w:bCs/>
          <w:kern w:val="2"/>
          <w:sz w:val="28"/>
          <w:szCs w:val="28"/>
          <w:rtl/>
          <w:lang w:bidi="ar-EG"/>
          <w14:ligatures w14:val="standardContextual"/>
        </w:rPr>
        <w:t>قسم / تخصص</w:t>
      </w:r>
      <w:r w:rsidRPr="0039793E">
        <w:rPr>
          <w:rFonts w:ascii="Sakkal Majalla" w:eastAsia="Calibri" w:hAnsi="Sakkal Majalla" w:cs="Sakkal Majalla" w:hint="cs"/>
          <w:b/>
          <w:bCs/>
          <w:kern w:val="2"/>
          <w:sz w:val="28"/>
          <w:szCs w:val="28"/>
          <w:rtl/>
          <w:lang w:bidi="ar-EG"/>
          <w14:ligatures w14:val="standardContextual"/>
        </w:rPr>
        <w:t xml:space="preserve"> : </w:t>
      </w:r>
      <w:r w:rsidRPr="0039793E">
        <w:rPr>
          <w:rFonts w:ascii="Sakkal Majalla" w:eastAsia="Calibri" w:hAnsi="Sakkal Majalla" w:cs="Sakkal Majalla" w:hint="cs"/>
          <w:b/>
          <w:bCs/>
          <w:kern w:val="2"/>
          <w:sz w:val="28"/>
          <w:szCs w:val="28"/>
          <w:rtl/>
          <w14:ligatures w14:val="standardContextual"/>
        </w:rPr>
        <w:t>إدارة المخاطر</w:t>
      </w:r>
    </w:p>
    <w:p w14:paraId="2298A45E" w14:textId="77777777" w:rsidR="0039793E" w:rsidRPr="0039793E" w:rsidRDefault="0039793E" w:rsidP="0039793E">
      <w:pPr>
        <w:tabs>
          <w:tab w:val="left" w:pos="7332"/>
        </w:tabs>
        <w:bidi/>
        <w:spacing w:after="160" w:line="259" w:lineRule="auto"/>
        <w:rPr>
          <w:rFonts w:ascii="Sakkal Majalla" w:eastAsia="Calibri" w:hAnsi="Sakkal Majalla" w:cs="Sakkal Majalla"/>
          <w:b/>
          <w:bCs/>
          <w:kern w:val="2"/>
          <w:sz w:val="28"/>
          <w:szCs w:val="28"/>
          <w:rtl/>
          <w:lang w:bidi="ar-EG"/>
          <w14:ligatures w14:val="standardContextual"/>
        </w:rPr>
      </w:pPr>
    </w:p>
    <w:p w14:paraId="2298A45F" w14:textId="77777777" w:rsidR="0039793E" w:rsidRPr="0039793E" w:rsidRDefault="0039793E" w:rsidP="0039793E">
      <w:pPr>
        <w:tabs>
          <w:tab w:val="left" w:pos="7332"/>
        </w:tabs>
        <w:bidi/>
        <w:spacing w:after="160" w:line="259" w:lineRule="auto"/>
        <w:rPr>
          <w:rFonts w:ascii="Sakkal Majalla" w:eastAsia="Calibri" w:hAnsi="Sakkal Majalla" w:cs="Sakkal Majalla"/>
          <w:b/>
          <w:bCs/>
          <w:kern w:val="2"/>
          <w:sz w:val="28"/>
          <w:szCs w:val="28"/>
          <w:lang w:bidi="ar-EG"/>
          <w14:ligatures w14:val="standardContextual"/>
        </w:rPr>
      </w:pPr>
      <w:r w:rsidRPr="0039793E">
        <w:rPr>
          <w:rFonts w:ascii="Sakkal Majalla" w:eastAsia="Calibri" w:hAnsi="Sakkal Majalla" w:cs="Sakkal Majalla"/>
          <w:b/>
          <w:bCs/>
          <w:kern w:val="2"/>
          <w:sz w:val="28"/>
          <w:szCs w:val="28"/>
          <w:rtl/>
          <w:lang w:bidi="ar-EG"/>
          <w14:ligatures w14:val="standardContextual"/>
        </w:rPr>
        <w:tab/>
      </w:r>
    </w:p>
    <w:p w14:paraId="2298A460" w14:textId="77777777" w:rsidR="0039793E" w:rsidRPr="0039793E" w:rsidRDefault="0039793E" w:rsidP="0039793E">
      <w:pPr>
        <w:bidi/>
        <w:spacing w:after="160" w:line="259" w:lineRule="auto"/>
        <w:rPr>
          <w:rFonts w:ascii="Sakkal Majalla" w:eastAsia="Calibri" w:hAnsi="Sakkal Majalla" w:cs="Sakkal Majalla"/>
          <w:kern w:val="2"/>
          <w:sz w:val="28"/>
          <w:szCs w:val="28"/>
          <w:rtl/>
          <w:lang w:bidi="ar-EG"/>
          <w14:ligatures w14:val="standardContextual"/>
        </w:rPr>
      </w:pPr>
    </w:p>
    <w:p w14:paraId="2298A461" w14:textId="77777777" w:rsidR="0039793E" w:rsidRPr="0039793E" w:rsidRDefault="0039793E" w:rsidP="0039793E">
      <w:pPr>
        <w:bidi/>
        <w:spacing w:after="160" w:line="259" w:lineRule="auto"/>
        <w:jc w:val="center"/>
        <w:rPr>
          <w:rFonts w:ascii="Sakkal Majalla" w:eastAsia="Calibri" w:hAnsi="Sakkal Majalla" w:cs="Sakkal Majalla"/>
          <w:b/>
          <w:bCs/>
          <w:kern w:val="2"/>
          <w:sz w:val="36"/>
          <w:szCs w:val="36"/>
          <w:rtl/>
          <w:lang w:bidi="ar-EG"/>
          <w14:ligatures w14:val="standardContextual"/>
        </w:rPr>
      </w:pPr>
      <w:r w:rsidRPr="0039793E">
        <w:rPr>
          <w:rFonts w:ascii="Sakkal Majalla" w:eastAsia="Calibri" w:hAnsi="Sakkal Majalla" w:cs="Sakkal Majalla" w:hint="cs"/>
          <w:b/>
          <w:bCs/>
          <w:kern w:val="2"/>
          <w:sz w:val="36"/>
          <w:szCs w:val="36"/>
          <w:rtl/>
          <w:lang w:bidi="ar-EG"/>
          <w14:ligatures w14:val="standardContextual"/>
        </w:rPr>
        <w:t>اثر تطبيق إجراءات الصحة والسلامة المهنية على العاملين بمجال البناء في المملكة العربية السعودية</w:t>
      </w:r>
    </w:p>
    <w:p w14:paraId="2298A462" w14:textId="77777777" w:rsidR="0039793E" w:rsidRPr="0039793E" w:rsidRDefault="0039793E" w:rsidP="0039793E">
      <w:pPr>
        <w:bidi/>
        <w:spacing w:after="160" w:line="259" w:lineRule="auto"/>
        <w:jc w:val="center"/>
        <w:rPr>
          <w:rFonts w:ascii="Sakkal Majalla" w:eastAsia="Calibri" w:hAnsi="Sakkal Majalla" w:cs="Sakkal Majalla"/>
          <w:b/>
          <w:bCs/>
          <w:kern w:val="2"/>
          <w:sz w:val="36"/>
          <w:szCs w:val="36"/>
          <w:rtl/>
          <w:lang w:bidi="ar-EG"/>
          <w14:ligatures w14:val="standardContextual"/>
        </w:rPr>
      </w:pPr>
      <w:r w:rsidRPr="0039793E">
        <w:rPr>
          <w:rFonts w:ascii="Sakkal Majalla" w:eastAsia="Calibri" w:hAnsi="Sakkal Majalla" w:cs="Sakkal Majalla"/>
          <w:b/>
          <w:bCs/>
          <w:kern w:val="2"/>
          <w:sz w:val="36"/>
          <w:szCs w:val="36"/>
          <w:lang w:bidi="ar-EG"/>
          <w14:ligatures w14:val="standardContextual"/>
        </w:rPr>
        <w:t>The impact of applying occupational health and safety procedures on construction workers in the Kingdom of Saudi Arabia</w:t>
      </w:r>
    </w:p>
    <w:p w14:paraId="2298A463" w14:textId="77777777" w:rsidR="0039793E" w:rsidRPr="0039793E" w:rsidRDefault="0039793E" w:rsidP="0039793E">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39793E">
        <w:rPr>
          <w:rFonts w:ascii="Sakkal Majalla" w:eastAsia="Calibri" w:hAnsi="Sakkal Majalla" w:cs="Sakkal Majalla" w:hint="cs"/>
          <w:b/>
          <w:bCs/>
          <w:kern w:val="2"/>
          <w:sz w:val="32"/>
          <w:szCs w:val="32"/>
          <w:rtl/>
          <w:lang w:bidi="ar-EG"/>
          <w14:ligatures w14:val="standardContextual"/>
        </w:rPr>
        <w:t>خطة بحث مقدمة للحصول على درجة الماجستير في إدارة الأعمال</w:t>
      </w:r>
    </w:p>
    <w:p w14:paraId="2298A464" w14:textId="77777777" w:rsidR="0039793E" w:rsidRPr="0039793E" w:rsidRDefault="0039793E" w:rsidP="0039793E">
      <w:pPr>
        <w:bidi/>
        <w:spacing w:after="160" w:line="259" w:lineRule="auto"/>
        <w:rPr>
          <w:rFonts w:ascii="Sakkal Majalla" w:eastAsia="Calibri" w:hAnsi="Sakkal Majalla" w:cs="Sakkal Majalla"/>
          <w:kern w:val="2"/>
          <w:sz w:val="28"/>
          <w:szCs w:val="28"/>
          <w:rtl/>
          <w:lang w:bidi="ar-EG"/>
          <w14:ligatures w14:val="standardContextual"/>
        </w:rPr>
      </w:pPr>
    </w:p>
    <w:p w14:paraId="2298A465" w14:textId="77777777" w:rsidR="0039793E" w:rsidRPr="0039793E" w:rsidRDefault="0039793E" w:rsidP="0039793E">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2298A466" w14:textId="77777777" w:rsidR="0039793E" w:rsidRPr="0039793E" w:rsidRDefault="0039793E" w:rsidP="0039793E">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39793E">
        <w:rPr>
          <w:rFonts w:ascii="Sakkal Majalla" w:eastAsia="Calibri" w:hAnsi="Sakkal Majalla" w:cs="Sakkal Majalla"/>
          <w:b/>
          <w:bCs/>
          <w:kern w:val="2"/>
          <w:sz w:val="32"/>
          <w:szCs w:val="32"/>
          <w:rtl/>
          <w:lang w:bidi="ar-EG"/>
          <w14:ligatures w14:val="standardContextual"/>
        </w:rPr>
        <w:t>إعداد الطالب/</w:t>
      </w:r>
    </w:p>
    <w:p w14:paraId="2298A467" w14:textId="77777777" w:rsidR="0039793E" w:rsidRPr="00923845" w:rsidRDefault="0039793E" w:rsidP="0039793E">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923845">
        <w:rPr>
          <w:rFonts w:ascii="Sakkal Majalla" w:eastAsia="Calibri" w:hAnsi="Sakkal Majalla" w:cs="Sakkal Majalla" w:hint="cs"/>
          <w:b/>
          <w:bCs/>
          <w:kern w:val="2"/>
          <w:sz w:val="32"/>
          <w:szCs w:val="32"/>
          <w:rtl/>
          <w:lang w:bidi="ar-EG"/>
          <w14:ligatures w14:val="standardContextual"/>
        </w:rPr>
        <w:t>عبدالله الحميدي</w:t>
      </w:r>
    </w:p>
    <w:p w14:paraId="2298A468" w14:textId="77777777" w:rsidR="0039793E" w:rsidRPr="0039793E" w:rsidRDefault="0039793E" w:rsidP="0039793E">
      <w:pPr>
        <w:bidi/>
        <w:spacing w:after="160" w:line="259" w:lineRule="auto"/>
        <w:rPr>
          <w:rFonts w:ascii="Sakkal Majalla" w:eastAsia="Calibri" w:hAnsi="Sakkal Majalla" w:cs="Sakkal Majalla"/>
          <w:b/>
          <w:bCs/>
          <w:kern w:val="2"/>
          <w:sz w:val="28"/>
          <w:szCs w:val="28"/>
          <w:rtl/>
          <w:lang w:bidi="ar-EG"/>
          <w14:ligatures w14:val="standardContextual"/>
        </w:rPr>
      </w:pPr>
    </w:p>
    <w:p w14:paraId="71A1266C" w14:textId="6D822226" w:rsidR="00923845" w:rsidRPr="00923845" w:rsidRDefault="00923845" w:rsidP="00923845">
      <w:pPr>
        <w:jc w:val="center"/>
        <w:rPr>
          <w:rFonts w:ascii="Sakkal Majalla" w:eastAsia="Calibri" w:hAnsi="Sakkal Majalla" w:cs="Sakkal Majalla"/>
          <w:b/>
          <w:bCs/>
          <w:kern w:val="2"/>
          <w:sz w:val="32"/>
          <w:szCs w:val="32"/>
          <w:rtl/>
          <w:lang w:bidi="ar-EG"/>
          <w14:ligatures w14:val="standardContextual"/>
        </w:rPr>
      </w:pPr>
      <w:r w:rsidRPr="00923845">
        <w:rPr>
          <w:rFonts w:ascii="Sakkal Majalla" w:eastAsia="Calibri" w:hAnsi="Sakkal Majalla" w:cs="Sakkal Majalla"/>
          <w:b/>
          <w:bCs/>
          <w:kern w:val="2"/>
          <w:sz w:val="32"/>
          <w:szCs w:val="32"/>
          <w:rtl/>
          <w:lang w:bidi="ar-EG"/>
          <w14:ligatures w14:val="standardContextual"/>
        </w:rPr>
        <w:t xml:space="preserve"> إشراف/ د.الفيصل عبد الحميد</w:t>
      </w:r>
    </w:p>
    <w:p w14:paraId="4E4C01C8" w14:textId="77777777" w:rsidR="00923845" w:rsidRPr="00923845" w:rsidRDefault="00923845" w:rsidP="00923845">
      <w:pPr>
        <w:jc w:val="center"/>
        <w:rPr>
          <w:rFonts w:ascii="Sakkal Majalla" w:eastAsia="Calibri" w:hAnsi="Sakkal Majalla" w:cs="Sakkal Majalla"/>
          <w:b/>
          <w:bCs/>
          <w:kern w:val="2"/>
          <w:sz w:val="32"/>
          <w:szCs w:val="32"/>
          <w:rtl/>
          <w:lang w:bidi="ar-EG"/>
          <w14:ligatures w14:val="standardContextual"/>
        </w:rPr>
      </w:pPr>
      <w:r w:rsidRPr="00923845">
        <w:rPr>
          <w:rFonts w:ascii="Sakkal Majalla" w:eastAsia="Calibri" w:hAnsi="Sakkal Majalla" w:cs="Sakkal Majalla"/>
          <w:b/>
          <w:bCs/>
          <w:kern w:val="2"/>
          <w:sz w:val="32"/>
          <w:szCs w:val="32"/>
          <w:rtl/>
          <w:lang w:bidi="ar-EG"/>
          <w14:ligatures w14:val="standardContextual"/>
        </w:rPr>
        <w:t>د.فايز جراد</w:t>
      </w:r>
    </w:p>
    <w:p w14:paraId="2298A469" w14:textId="54ED3BEF" w:rsidR="0039793E" w:rsidRPr="0039793E" w:rsidRDefault="0039793E" w:rsidP="0039793E">
      <w:pPr>
        <w:bidi/>
        <w:spacing w:after="160" w:line="259" w:lineRule="auto"/>
        <w:jc w:val="center"/>
        <w:rPr>
          <w:rFonts w:ascii="Sakkal Majalla" w:eastAsia="Calibri" w:hAnsi="Sakkal Majalla" w:cs="Sakkal Majalla"/>
          <w:b/>
          <w:bCs/>
          <w:kern w:val="2"/>
          <w:sz w:val="32"/>
          <w:szCs w:val="32"/>
          <w:rtl/>
          <w:lang w:bidi="ar-EG"/>
          <w14:ligatures w14:val="standardContextual"/>
        </w:rPr>
      </w:pPr>
    </w:p>
    <w:p w14:paraId="2298A46A" w14:textId="77777777" w:rsidR="0039793E" w:rsidRPr="0039793E" w:rsidRDefault="0039793E" w:rsidP="0039793E">
      <w:pPr>
        <w:bidi/>
        <w:spacing w:after="160" w:line="259" w:lineRule="auto"/>
        <w:rPr>
          <w:rFonts w:ascii="Sakkal Majalla" w:eastAsia="Calibri" w:hAnsi="Sakkal Majalla" w:cs="Sakkal Majalla"/>
          <w:b/>
          <w:bCs/>
          <w:kern w:val="2"/>
          <w:sz w:val="28"/>
          <w:szCs w:val="28"/>
          <w:rtl/>
          <w:lang w:bidi="ar-EG"/>
          <w14:ligatures w14:val="standardContextual"/>
        </w:rPr>
      </w:pPr>
    </w:p>
    <w:p w14:paraId="2298A46B" w14:textId="77777777" w:rsidR="0039793E" w:rsidRPr="0039793E" w:rsidRDefault="0039793E" w:rsidP="0039793E">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2298A46C" w14:textId="77777777" w:rsidR="0039793E" w:rsidRPr="0039793E" w:rsidRDefault="0039793E" w:rsidP="0039793E">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39793E">
        <w:rPr>
          <w:rFonts w:ascii="Sakkal Majalla" w:eastAsia="Calibri" w:hAnsi="Sakkal Majalla" w:cs="Sakkal Majalla"/>
          <w:b/>
          <w:bCs/>
          <w:kern w:val="2"/>
          <w:sz w:val="32"/>
          <w:szCs w:val="32"/>
          <w:rtl/>
          <w:lang w:bidi="ar-EG"/>
          <w14:ligatures w14:val="standardContextual"/>
        </w:rPr>
        <w:lastRenderedPageBreak/>
        <w:t>العام الدراسي:</w:t>
      </w:r>
    </w:p>
    <w:p w14:paraId="2298A46D" w14:textId="77777777" w:rsidR="0039793E" w:rsidRPr="0039793E" w:rsidRDefault="0039793E" w:rsidP="0039793E">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39793E">
        <w:rPr>
          <w:rFonts w:ascii="Sakkal Majalla" w:eastAsia="Calibri" w:hAnsi="Sakkal Majalla" w:cs="Sakkal Majalla" w:hint="cs"/>
          <w:b/>
          <w:bCs/>
          <w:kern w:val="2"/>
          <w:sz w:val="28"/>
          <w:szCs w:val="28"/>
          <w:rtl/>
          <w:lang w:bidi="ar-EG"/>
          <w14:ligatures w14:val="standardContextual"/>
        </w:rPr>
        <w:t>1446ه/2024م</w:t>
      </w:r>
    </w:p>
    <w:p w14:paraId="2298A46E" w14:textId="77777777" w:rsidR="0039793E" w:rsidRPr="0039793E" w:rsidRDefault="0039793E" w:rsidP="0039793E">
      <w:pPr>
        <w:keepNext/>
        <w:keepLines/>
        <w:bidi/>
        <w:spacing w:before="480" w:after="0" w:line="259" w:lineRule="auto"/>
        <w:jc w:val="center"/>
        <w:outlineLvl w:val="0"/>
        <w:rPr>
          <w:rFonts w:ascii="Sakkal Majalla" w:eastAsia="Times New Roman" w:hAnsi="Sakkal Majalla" w:cs="Sakkal Majalla"/>
          <w:b/>
          <w:bCs/>
          <w:sz w:val="40"/>
          <w:szCs w:val="40"/>
          <w:rtl/>
          <w:lang w:eastAsia="ja-JP"/>
        </w:rPr>
      </w:pPr>
      <w:bookmarkStart w:id="0" w:name="_Toc179376296"/>
      <w:r w:rsidRPr="0039793E">
        <w:rPr>
          <w:rFonts w:ascii="Sakkal Majalla" w:eastAsia="Times New Roman" w:hAnsi="Sakkal Majalla" w:cs="Sakkal Majalla"/>
          <w:b/>
          <w:bCs/>
          <w:sz w:val="40"/>
          <w:szCs w:val="40"/>
          <w:rtl/>
          <w:lang w:eastAsia="ja-JP"/>
        </w:rPr>
        <w:t>الفصل الأول: الإطار العام للدراسة</w:t>
      </w:r>
      <w:bookmarkEnd w:id="0"/>
    </w:p>
    <w:p w14:paraId="2298A46F" w14:textId="77777777" w:rsidR="0039793E" w:rsidRPr="0039793E" w:rsidRDefault="0039793E" w:rsidP="0039793E">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1" w:name="_Toc179376297"/>
      <w:r w:rsidRPr="0039793E">
        <w:rPr>
          <w:rFonts w:ascii="Calibri Light" w:eastAsia="Times New Roman" w:hAnsi="Calibri Light" w:cs="Sakkal Majalla" w:hint="cs"/>
          <w:b/>
          <w:bCs/>
          <w:kern w:val="2"/>
          <w:sz w:val="28"/>
          <w:szCs w:val="32"/>
          <w:rtl/>
          <w14:ligatures w14:val="standardContextual"/>
        </w:rPr>
        <w:t>1.1 ال</w:t>
      </w:r>
      <w:r w:rsidRPr="0039793E">
        <w:rPr>
          <w:rFonts w:ascii="Calibri Light" w:eastAsia="Times New Roman" w:hAnsi="Calibri Light" w:cs="Sakkal Majalla"/>
          <w:b/>
          <w:bCs/>
          <w:kern w:val="2"/>
          <w:sz w:val="28"/>
          <w:szCs w:val="32"/>
          <w:rtl/>
          <w14:ligatures w14:val="standardContextual"/>
        </w:rPr>
        <w:t>مقدمة</w:t>
      </w:r>
      <w:r w:rsidRPr="0039793E">
        <w:rPr>
          <w:rFonts w:ascii="Calibri Light" w:eastAsia="Times New Roman" w:hAnsi="Calibri Light" w:cs="Sakkal Majalla" w:hint="cs"/>
          <w:b/>
          <w:bCs/>
          <w:kern w:val="2"/>
          <w:sz w:val="28"/>
          <w:szCs w:val="32"/>
          <w:rtl/>
          <w:lang w:bidi="ar-EG"/>
          <w14:ligatures w14:val="standardContextual"/>
        </w:rPr>
        <w:t>:</w:t>
      </w:r>
      <w:bookmarkEnd w:id="1"/>
    </w:p>
    <w:p w14:paraId="2298A470"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           يعتبر موضوع الصحة والسلامة المهنية من</w:t>
      </w:r>
      <w:r w:rsidRPr="0039793E">
        <w:rPr>
          <w:rFonts w:ascii="Calibri" w:eastAsia="Calibri" w:hAnsi="Calibri" w:cs="Sakkal Majalla"/>
          <w:kern w:val="2"/>
          <w:szCs w:val="28"/>
          <w:rtl/>
          <w14:ligatures w14:val="standardContextual"/>
        </w:rPr>
        <w:t xml:space="preserve"> الموضوعات التي بدأت تلفت أنظار المهتمين والباحثين في الأونة الأخيرة في مجال </w:t>
      </w:r>
      <w:r w:rsidRPr="0039793E">
        <w:rPr>
          <w:rFonts w:ascii="Calibri" w:eastAsia="Calibri" w:hAnsi="Calibri" w:cs="Sakkal Majalla" w:hint="cs"/>
          <w:kern w:val="2"/>
          <w:szCs w:val="28"/>
          <w:rtl/>
          <w14:ligatures w14:val="standardContextual"/>
        </w:rPr>
        <w:t xml:space="preserve">الأعمال و </w:t>
      </w:r>
      <w:r w:rsidRPr="0039793E">
        <w:rPr>
          <w:rFonts w:ascii="Calibri" w:eastAsia="Calibri" w:hAnsi="Calibri" w:cs="Sakkal Majalla"/>
          <w:kern w:val="2"/>
          <w:szCs w:val="28"/>
          <w:rtl/>
          <w14:ligatures w14:val="standardContextual"/>
        </w:rPr>
        <w:t>السلوك البشري لدراسة مدى تأثيره على أدا</w:t>
      </w:r>
      <w:r w:rsidRPr="0039793E">
        <w:rPr>
          <w:rFonts w:ascii="Calibri" w:eastAsia="Calibri" w:hAnsi="Calibri" w:cs="Sakkal Majalla" w:hint="cs"/>
          <w:kern w:val="2"/>
          <w:szCs w:val="28"/>
          <w:rtl/>
          <w14:ligatures w14:val="standardContextual"/>
        </w:rPr>
        <w:t>ء المؤسسات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 xml:space="preserve"> والحفاظ على حياة العاملين وتوفير الأمن والأمان في بيئة العمل، وضمان استمرار العمل بطريقة آمنة، فتطبيق إجراءات  الصحة والسلامة المهنية في مجالات العمل المختلفة بشكل عام وفي مؤسسات ومنشأت البناء بشكل خاص </w:t>
      </w:r>
      <w:r w:rsidRPr="0039793E">
        <w:rPr>
          <w:rFonts w:ascii="Calibri" w:eastAsia="Calibri" w:hAnsi="Calibri" w:cs="Sakkal Majalla"/>
          <w:kern w:val="2"/>
          <w:szCs w:val="28"/>
          <w:rtl/>
          <w14:ligatures w14:val="standardContextual"/>
        </w:rPr>
        <w:t>يساعد</w:t>
      </w:r>
      <w:r w:rsidRPr="0039793E">
        <w:rPr>
          <w:rFonts w:ascii="Calibri" w:eastAsia="Calibri" w:hAnsi="Calibri" w:cs="Sakkal Majalla" w:hint="cs"/>
          <w:kern w:val="2"/>
          <w:szCs w:val="28"/>
          <w:rtl/>
          <w14:ligatures w14:val="standardContextual"/>
        </w:rPr>
        <w:t xml:space="preserve"> العاملين</w:t>
      </w:r>
      <w:r w:rsidRPr="0039793E">
        <w:rPr>
          <w:rFonts w:ascii="Calibri" w:eastAsia="Calibri" w:hAnsi="Calibri" w:cs="Sakkal Majalla"/>
          <w:kern w:val="2"/>
          <w:szCs w:val="28"/>
          <w:rtl/>
          <w14:ligatures w14:val="standardContextual"/>
        </w:rPr>
        <w:t xml:space="preserve"> في الابتعاد عن المخاطر والمضايقات الوظيفية والالتزام ب</w:t>
      </w:r>
      <w:r w:rsidRPr="0039793E">
        <w:rPr>
          <w:rFonts w:ascii="Calibri" w:eastAsia="Calibri" w:hAnsi="Calibri" w:cs="Sakkal Majalla" w:hint="cs"/>
          <w:kern w:val="2"/>
          <w:szCs w:val="28"/>
          <w:rtl/>
          <w14:ligatures w14:val="standardContextual"/>
        </w:rPr>
        <w:t>تطبيق الإجراءات الوقائية.( قويدر الواحد، 2022)</w:t>
      </w:r>
    </w:p>
    <w:p w14:paraId="2298A471"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         تهتم جميع مجالات العمل المختلفة بتطبيق إجراءات الصحة والسلامة المهنية لما تحققه من نتائج إيجابية في المحافظة على حياة الأفراد وتوفير الأمن داخل المنظمة، وتحسين جودة وكفاءة العاملين، كما أن العمل البشري لا يخلو من الحوادث والتعرض للأخطار ، فهناك الكثير من الحوادث والإصابات تحدث في بيئة العمل وتكون نتيجة السهو أو الإهمال أو التعرض للمخلفات أو الغازات أو المنتجات وغيرها من الكثير من الأسباب التي ينتج عنها خسائر مالية ومعنوية وإلحاق الأذى بالموارد البشرية وإهدار طاقتها، وتزداد احتمالية التعرض للخطر كلما زاد حجم العمل واتسع، ولذلك كان لابد من وضع واتباع القواعد والإجراءات التي تقلل من احتمالية التعرض للخطر  وعدم حدوث أي خسائر  في الأرواح أو خسائر مالية للمنظمة والتي من أهمها إجراءات الصحة والسلامة المهنية.( سليم، 2019)</w:t>
      </w:r>
    </w:p>
    <w:p w14:paraId="2298A472" w14:textId="77777777" w:rsidR="0039793E" w:rsidRPr="0039793E" w:rsidRDefault="0039793E" w:rsidP="0039793E">
      <w:p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hint="cs"/>
          <w:kern w:val="2"/>
          <w:szCs w:val="28"/>
          <w:rtl/>
          <w:lang w:bidi="ar-EG"/>
          <w14:ligatures w14:val="standardContextual"/>
        </w:rPr>
        <w:t xml:space="preserve">            ويعد موضوع الصحة والسلامة المهنية من أهم الموضوعات التي حازت على اهتمام الكثير من اصحاب المنظمات والمنشأت والمختصين في مجال البناء، ومع ظهور التقدم التكنولوجي والتطور السريع الذي شهده العالم في كافة المجالات والتخصصات، حيث تحولت النظرة من المجال الزراعي إلى المجال الصناعي والخدمات، ونتيجة </w:t>
      </w:r>
      <w:r w:rsidRPr="0039793E">
        <w:rPr>
          <w:rFonts w:ascii="Calibri" w:eastAsia="Calibri" w:hAnsi="Calibri" w:cs="Sakkal Majalla" w:hint="cs"/>
          <w:kern w:val="2"/>
          <w:szCs w:val="28"/>
          <w:rtl/>
          <w:lang w:bidi="ar-EG"/>
          <w14:ligatures w14:val="standardContextual"/>
        </w:rPr>
        <w:lastRenderedPageBreak/>
        <w:t>لذلك ظهر الكثير  من الأمراض والأعراض المهنية والصحية التي أصابت العاملين في بيئات العمل المختلفة( قعمور، 2019)، وكان من الضروري أن تقوم منطمات الأعمال بوضع القواعد والإجراءات الخاصة بالصحة والسلامة المهنية، بهدف حماية العاملين من المخاطر  وخلق بيئة عمل تتمتع بالأمان، وتخلو  من الضغوطات الناتجة عن عدم الاهتمام بصحة وسلامة العاملين المهنية، فقد يتعرض الكثير من العاملين إلى الضغوطات والمشكلات النفسية المتمثلة في الإكتئاب والقلق والضغط المهني والشد العصبي والتوتر، وهذا ما ينعكس على مؤشر أداء العاملين، فالعاملين الذين يتعرضون لضغوطات نفسية في بيئة العمل ينخفض الأداء والإنتاجية، كما يكثر الغياب وارتفاع معدل دوران العمل، وتنخفض الروح المعنوية للعاملين، كما تكثر حالات الحوادث والتعامل مع الآخرين بطريقة سيئة.( مصطفى، 2020)</w:t>
      </w:r>
    </w:p>
    <w:p w14:paraId="2298A473" w14:textId="77777777" w:rsidR="0039793E" w:rsidRPr="0039793E" w:rsidRDefault="0039793E" w:rsidP="0039793E">
      <w:p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hint="cs"/>
          <w:kern w:val="2"/>
          <w:szCs w:val="28"/>
          <w:rtl/>
          <w:lang w:bidi="ar-EG"/>
          <w14:ligatures w14:val="standardContextual"/>
        </w:rPr>
        <w:t xml:space="preserve">         ويعتبر مجال البناء من مجالات العمل الشاقة التي يزداد فيها معدلات الخظورة وإصابة العاملين، نظراً لأن طبييعة العمل في هذا المجال تحتاج من العاملين مجهود كبير  للقيام بعمليات البناء والتشيد والتعامل مع المواد البنائية التي تعتبر من أهم المخاطر على حياة العاملين، ونتيجة لذلك فقد اهتمت منظمات الأعمال في مجال البناء والمنشأت الصناعية بالصحة والسلامة المهنية والنفسية للعاملين، فقد أثبتت الكثير من الأبحاث والدراسات العلمية أن بيئة العمل هي العامل الأول في إصابة العاملين بالضغوطات والأمراض الصحية والنفسية، كما أن طبيعة العمل ومتطلباته المتمثلة في المواعيد، وأحكام العمل من أكثر العوامل التي تصيب العاملين بالتوتر، فالتوتر له الكثير من الأضرار حيث أنه غير مرتبط بعمر معين، بل يصيب الأفراد في مختلف الأعمار، وقد يسبب التوتر والضغوطات النفسية أمراض مثل ارتفاع ضغط الدم، والسكتة القلبية، وعدم ملائمة قدرات ومهارات الأفراد للتأقلم في بيئة العمل( يونس، 2020)، ولأن سلامة العاملين والحفاظ على صحتهم المهنية من اهم عوامل النجاح التي تساعد المنظمات في تحقيق أهدافها، فإننا في هذه الدراسة نسعى إلى معرفة أثر تطبيق إجراءات الصحة والسلامة المهنية في مجال البناء.</w:t>
      </w:r>
    </w:p>
    <w:p w14:paraId="2298A474"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lang w:bidi="ar-EG"/>
          <w14:ligatures w14:val="standardContextual"/>
        </w:rPr>
      </w:pPr>
      <w:bookmarkStart w:id="2" w:name="_Toc173259451"/>
      <w:bookmarkStart w:id="3" w:name="_Toc179376298"/>
      <w:r w:rsidRPr="0039793E">
        <w:rPr>
          <w:rFonts w:ascii="Calibri Light" w:eastAsia="Times New Roman" w:hAnsi="Calibri Light" w:cs="Sakkal Majalla" w:hint="cs"/>
          <w:b/>
          <w:bCs/>
          <w:kern w:val="2"/>
          <w:sz w:val="28"/>
          <w:szCs w:val="32"/>
          <w:rtl/>
          <w14:ligatures w14:val="standardContextual"/>
        </w:rPr>
        <w:lastRenderedPageBreak/>
        <w:t>2.1</w:t>
      </w:r>
      <w:r w:rsidRPr="0039793E">
        <w:rPr>
          <w:rFonts w:ascii="Calibri Light" w:eastAsia="Times New Roman" w:hAnsi="Calibri Light" w:cs="Sakkal Majalla"/>
          <w:b/>
          <w:bCs/>
          <w:kern w:val="2"/>
          <w:sz w:val="28"/>
          <w:szCs w:val="32"/>
          <w:rtl/>
          <w14:ligatures w14:val="standardContextual"/>
        </w:rPr>
        <w:t>مشكلة الدراسة</w:t>
      </w:r>
      <w:r w:rsidRPr="0039793E">
        <w:rPr>
          <w:rFonts w:ascii="Calibri Light" w:eastAsia="Times New Roman" w:hAnsi="Calibri Light" w:cs="Sakkal Majalla" w:hint="cs"/>
          <w:b/>
          <w:bCs/>
          <w:kern w:val="2"/>
          <w:sz w:val="28"/>
          <w:szCs w:val="32"/>
          <w:rtl/>
          <w:lang w:bidi="ar-EG"/>
          <w14:ligatures w14:val="standardContextual"/>
        </w:rPr>
        <w:t>:</w:t>
      </w:r>
      <w:bookmarkEnd w:id="2"/>
      <w:bookmarkEnd w:id="3"/>
    </w:p>
    <w:p w14:paraId="2298A475" w14:textId="77777777" w:rsidR="0039793E" w:rsidRPr="0039793E" w:rsidRDefault="0039793E" w:rsidP="0039793E">
      <w:p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hint="cs"/>
          <w:kern w:val="2"/>
          <w:szCs w:val="28"/>
          <w:rtl/>
          <w:lang w:bidi="ar-EG"/>
          <w14:ligatures w14:val="standardContextual"/>
        </w:rPr>
        <w:t xml:space="preserve">       تعتبر إجراءات  الصحة والسلامة المهنية للعامل من أهم الأساسيات التي تضمن له الحياة الطبيعية الآمنة، كما أنها تضمن له الوقاية من الأمراض وتوفير الأمن والأمان له في بيئة العمل من خلال توفير خدمات الرعاية الصحية، فحماية العامل والحفاظ على سلامته وصحته وتوفير المتطلبات الحياتية له وحماية مكونات العمل المتمثلة في ( العاملين والآلات والمواد) من الخسائر المالية والتلف.( عبدالحليم، 2023)</w:t>
      </w:r>
    </w:p>
    <w:p w14:paraId="2298A476" w14:textId="77777777" w:rsidR="0039793E" w:rsidRPr="0039793E" w:rsidRDefault="0039793E" w:rsidP="0039793E">
      <w:p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hint="cs"/>
          <w:kern w:val="2"/>
          <w:szCs w:val="28"/>
          <w:rtl/>
          <w:lang w:bidi="ar-EG"/>
          <w14:ligatures w14:val="standardContextual"/>
        </w:rPr>
        <w:t xml:space="preserve">          إن تطبيق إجراءات الصحة والسلامة المهنية في بيئة العمل من اهم العوامل التي تضمن استمرار العمل والحفاظ على حياة العاملين وتفادي حدوث الخسائر المادية وتلف المعدات والأدوات، حيث تسعى جميع المنظمات إلي إتباع نظام فعال وإستراتيجيات جديدة متعلقة بصحة وسلامة العاملين، فقد يتعرض العاملين للكثير من التحديات والصعوبات في بيئة العمل والتي تؤثر على سلامتهم وصحتهم المهنية، وتتجه المنظمات إلى تدريب العاملين على اتباع الأساليب الوقائية التي تحافظ على سلامتهم.( شعبان، 2018)</w:t>
      </w:r>
    </w:p>
    <w:p w14:paraId="2298A477" w14:textId="77777777" w:rsidR="0039793E" w:rsidRPr="0039793E" w:rsidRDefault="0039793E" w:rsidP="0039793E">
      <w:p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hint="cs"/>
          <w:kern w:val="2"/>
          <w:szCs w:val="28"/>
          <w:rtl/>
          <w:lang w:bidi="ar-EG"/>
          <w14:ligatures w14:val="standardContextual"/>
        </w:rPr>
        <w:t xml:space="preserve">            ونتيجة للتقدم التكنولوجي والثورة الصناعية الهائلة التي خرجت بالكثير من الأدوات والآلات والمعدات التي يستخدمها العاملين في مجالات العمل المختلفة ولاسيما مجال البناء، فمجال البناء من المجالات الشاقة التي يكثر في إستخدام الآلات والمعدات في البناء والتشييد، وبالتالي تزداد المخاطر  التي يتعرض لها العاملين، كما تزداد درجة الخطورة نتيجة تغيير نمط الحياة عن الحياة الطبيعية، فقد يتعرض العاملين إلى اختلاف في درجات الحرارة ودرجات الرطوبة، والتعرض للهواء الغير  نقي، والتعامل مع المواد والمعدات الثقلية المستخدمة في رفع المواد البنائية والضواغط والمكابس، كما من الممكن أن يتعرض العاملين إلى المخاطر المتعلقة بسوء استخدام التيار الكهربي في عمليات التشغيل الخاصة بالمعدات والأدوات، ولذلك تتمثل المشكلة البحثية لهذه الدراسة في الإجابة على السؤال الرئيس الآتي:</w:t>
      </w:r>
    </w:p>
    <w:p w14:paraId="2298A478" w14:textId="77777777" w:rsidR="0039793E" w:rsidRPr="0039793E" w:rsidRDefault="0039793E" w:rsidP="0039793E">
      <w:pPr>
        <w:bidi/>
        <w:spacing w:after="160" w:line="360" w:lineRule="auto"/>
        <w:jc w:val="both"/>
        <w:rPr>
          <w:rFonts w:ascii="Calibri" w:eastAsia="Calibri" w:hAnsi="Calibri" w:cs="Sakkal Majalla"/>
          <w:b/>
          <w:bCs/>
          <w:kern w:val="2"/>
          <w:szCs w:val="28"/>
          <w:rtl/>
          <w:lang w:bidi="ar-EG"/>
          <w14:ligatures w14:val="standardContextual"/>
        </w:rPr>
      </w:pPr>
      <w:r w:rsidRPr="0039793E">
        <w:rPr>
          <w:rFonts w:ascii="Calibri" w:eastAsia="Calibri" w:hAnsi="Calibri" w:cs="Sakkal Majalla" w:hint="cs"/>
          <w:b/>
          <w:bCs/>
          <w:kern w:val="2"/>
          <w:szCs w:val="28"/>
          <w:rtl/>
          <w:lang w:bidi="ar-EG"/>
          <w14:ligatures w14:val="standardContextual"/>
        </w:rPr>
        <w:t>ما أثر  تطبيق إجراءات الصحة والسلامة المهنية  على العاملين في مجال البناء بالمملكة العربية السعودية؟</w:t>
      </w:r>
    </w:p>
    <w:p w14:paraId="2298A479"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4" w:name="_Toc173259452"/>
      <w:bookmarkStart w:id="5" w:name="_Toc179376299"/>
      <w:r w:rsidRPr="0039793E">
        <w:rPr>
          <w:rFonts w:ascii="Calibri Light" w:eastAsia="Times New Roman" w:hAnsi="Calibri Light" w:cs="Sakkal Majalla" w:hint="cs"/>
          <w:b/>
          <w:bCs/>
          <w:kern w:val="2"/>
          <w:sz w:val="28"/>
          <w:szCs w:val="32"/>
          <w:rtl/>
          <w14:ligatures w14:val="standardContextual"/>
        </w:rPr>
        <w:lastRenderedPageBreak/>
        <w:t xml:space="preserve">3.1 </w:t>
      </w:r>
      <w:r w:rsidRPr="0039793E">
        <w:rPr>
          <w:rFonts w:ascii="Calibri Light" w:eastAsia="Times New Roman" w:hAnsi="Calibri Light" w:cs="Sakkal Majalla"/>
          <w:b/>
          <w:bCs/>
          <w:kern w:val="2"/>
          <w:sz w:val="28"/>
          <w:szCs w:val="32"/>
          <w:rtl/>
          <w14:ligatures w14:val="standardContextual"/>
        </w:rPr>
        <w:t>أهمية الدراس</w:t>
      </w:r>
      <w:r w:rsidRPr="0039793E">
        <w:rPr>
          <w:rFonts w:ascii="Calibri Light" w:eastAsia="Times New Roman" w:hAnsi="Calibri Light" w:cs="Sakkal Majalla" w:hint="cs"/>
          <w:b/>
          <w:bCs/>
          <w:kern w:val="2"/>
          <w:sz w:val="28"/>
          <w:szCs w:val="32"/>
          <w:rtl/>
          <w14:ligatures w14:val="standardContextual"/>
        </w:rPr>
        <w:t>ة:</w:t>
      </w:r>
      <w:bookmarkEnd w:id="4"/>
      <w:bookmarkEnd w:id="5"/>
    </w:p>
    <w:p w14:paraId="2298A47A"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 xml:space="preserve">         تكمن أهمية الدراسة في تناولها أحدى الموضوعات الحيوية في العصر الحديث، حيث تناولت موضوع </w:t>
      </w:r>
      <w:r w:rsidRPr="0039793E">
        <w:rPr>
          <w:rFonts w:ascii="Calibri" w:eastAsia="Calibri" w:hAnsi="Calibri" w:cs="Sakkal Majalla" w:hint="cs"/>
          <w:kern w:val="2"/>
          <w:szCs w:val="28"/>
          <w:rtl/>
          <w14:ligatures w14:val="standardContextual"/>
        </w:rPr>
        <w:t>أثر  تطبيق إجراءات الصحة والسلامة المهنية في مجال البناء</w:t>
      </w:r>
      <w:r w:rsidRPr="0039793E">
        <w:rPr>
          <w:rFonts w:ascii="Calibri" w:eastAsia="Calibri" w:hAnsi="Calibri" w:cs="Sakkal Majalla"/>
          <w:kern w:val="2"/>
          <w:szCs w:val="28"/>
          <w:rtl/>
          <w14:ligatures w14:val="standardContextual"/>
        </w:rPr>
        <w:t xml:space="preserve">، والذي لم تتم دراسته بشكل كاف لذلك، من المؤمل أن تكون الدراسة الحالية مجلة علمية حديثة، وتكون هدفاً للباحثين لإجراء الدراسات المتعلقة بنوع الدراسة الحالية، كما تكمن أهمية الدراسة في تناولها تطبيق </w:t>
      </w:r>
      <w:r w:rsidRPr="0039793E">
        <w:rPr>
          <w:rFonts w:ascii="Calibri" w:eastAsia="Calibri" w:hAnsi="Calibri" w:cs="Sakkal Majalla" w:hint="cs"/>
          <w:kern w:val="2"/>
          <w:szCs w:val="28"/>
          <w:rtl/>
          <w14:ligatures w14:val="standardContextual"/>
        </w:rPr>
        <w:t>إجراءات الصحة والسلامة 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w:t>
      </w:r>
      <w:r w:rsidRPr="0039793E">
        <w:rPr>
          <w:rFonts w:ascii="Calibri" w:eastAsia="Calibri" w:hAnsi="Calibri" w:cs="Sakkal Majalla"/>
          <w:kern w:val="2"/>
          <w:szCs w:val="28"/>
          <w:rtl/>
          <w14:ligatures w14:val="standardContextual"/>
        </w:rPr>
        <w:t xml:space="preserve">التي تساهم بشكل كبير في زيادة كفاءة وفاعلية العاملين </w:t>
      </w:r>
      <w:r w:rsidRPr="0039793E">
        <w:rPr>
          <w:rFonts w:ascii="Calibri" w:eastAsia="Calibri" w:hAnsi="Calibri" w:cs="Sakkal Majalla" w:hint="cs"/>
          <w:kern w:val="2"/>
          <w:szCs w:val="28"/>
          <w:rtl/>
          <w14:ligatures w14:val="standardContextual"/>
        </w:rPr>
        <w:t>والحفاظ على حياة العاملين وجعل بيئة العمل آمنة.</w:t>
      </w:r>
    </w:p>
    <w:p w14:paraId="2298A47B" w14:textId="77777777" w:rsidR="0039793E" w:rsidRPr="0039793E" w:rsidRDefault="0039793E" w:rsidP="00C73B9B">
      <w:pPr>
        <w:numPr>
          <w:ilvl w:val="0"/>
          <w:numId w:val="8"/>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الأهمية العلمية:</w:t>
      </w:r>
    </w:p>
    <w:p w14:paraId="2298A47C" w14:textId="77777777" w:rsidR="0039793E" w:rsidRPr="0039793E" w:rsidRDefault="0039793E" w:rsidP="00C73B9B">
      <w:pPr>
        <w:numPr>
          <w:ilvl w:val="0"/>
          <w:numId w:val="9"/>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39793E">
        <w:rPr>
          <w:rFonts w:ascii="Sakkal Majalla" w:eastAsia="Calibri" w:hAnsi="Sakkal Majalla" w:cs="Sakkal Majalla"/>
          <w:kern w:val="2"/>
          <w:sz w:val="28"/>
          <w:szCs w:val="28"/>
          <w:rtl/>
          <w14:ligatures w14:val="standardContextual"/>
        </w:rPr>
        <w:t xml:space="preserve">تسلط هذه الدراسة الضوء على موضوع من أهم الموضوعات في مجال الأعمال، </w:t>
      </w:r>
      <w:r w:rsidRPr="0039793E">
        <w:rPr>
          <w:rFonts w:ascii="Sakkal Majalla" w:eastAsia="Calibri" w:hAnsi="Sakkal Majalla" w:cs="Sakkal Majalla" w:hint="cs"/>
          <w:kern w:val="2"/>
          <w:sz w:val="28"/>
          <w:szCs w:val="28"/>
          <w:rtl/>
          <w14:ligatures w14:val="standardContextual"/>
        </w:rPr>
        <w:t>فتطبيق إجراءات الصحة والسلامة المهنية له دور كبير في نشر الأمن داخل بيئة العمل والحفاظ على حياة العاملين وتقليل الخسائر المحتملة</w:t>
      </w:r>
      <w:r w:rsidRPr="0039793E">
        <w:rPr>
          <w:rFonts w:ascii="Sakkal Majalla" w:eastAsia="Calibri" w:hAnsi="Sakkal Majalla" w:cs="Sakkal Majalla"/>
          <w:kern w:val="2"/>
          <w:sz w:val="28"/>
          <w:szCs w:val="28"/>
          <w:rtl/>
          <w14:ligatures w14:val="standardContextual"/>
        </w:rPr>
        <w:t>، وتعمل على زيادة الكفاءة والفاعلية وتحسين الأداء للعاملين.</w:t>
      </w:r>
    </w:p>
    <w:p w14:paraId="2298A47D" w14:textId="77777777" w:rsidR="0039793E" w:rsidRPr="0039793E" w:rsidRDefault="0039793E" w:rsidP="00C73B9B">
      <w:pPr>
        <w:numPr>
          <w:ilvl w:val="0"/>
          <w:numId w:val="9"/>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39793E">
        <w:rPr>
          <w:rFonts w:ascii="Sakkal Majalla" w:eastAsia="Calibri" w:hAnsi="Sakkal Majalla" w:cs="Sakkal Majalla"/>
          <w:kern w:val="2"/>
          <w:sz w:val="28"/>
          <w:szCs w:val="28"/>
          <w:rtl/>
          <w14:ligatures w14:val="standardContextual"/>
        </w:rPr>
        <w:t xml:space="preserve">تمثل هذه الدراسة إضافة جديدة للدراسات والبحوث العلمية التى تتناول </w:t>
      </w:r>
      <w:r w:rsidRPr="0039793E">
        <w:rPr>
          <w:rFonts w:ascii="Sakkal Majalla" w:eastAsia="Calibri" w:hAnsi="Sakkal Majalla" w:cs="Sakkal Majalla" w:hint="cs"/>
          <w:kern w:val="2"/>
          <w:sz w:val="28"/>
          <w:szCs w:val="28"/>
          <w:rtl/>
          <w14:ligatures w14:val="standardContextual"/>
        </w:rPr>
        <w:t>أثر تطبيق إجراءات الصحة والسلامة المهنية في مجال البناء.</w:t>
      </w:r>
    </w:p>
    <w:p w14:paraId="2298A47E" w14:textId="77777777" w:rsidR="0039793E" w:rsidRPr="0039793E" w:rsidRDefault="0039793E" w:rsidP="00C73B9B">
      <w:pPr>
        <w:numPr>
          <w:ilvl w:val="0"/>
          <w:numId w:val="9"/>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39793E">
        <w:rPr>
          <w:rFonts w:ascii="Sakkal Majalla" w:eastAsia="Calibri" w:hAnsi="Sakkal Majalla" w:cs="Sakkal Majalla"/>
          <w:kern w:val="2"/>
          <w:sz w:val="28"/>
          <w:szCs w:val="28"/>
          <w:rtl/>
          <w14:ligatures w14:val="standardContextual"/>
        </w:rPr>
        <w:t xml:space="preserve">تشجيع الباحثين على الاهتمام بدراسة </w:t>
      </w:r>
      <w:r w:rsidRPr="0039793E">
        <w:rPr>
          <w:rFonts w:ascii="Sakkal Majalla" w:eastAsia="Calibri" w:hAnsi="Sakkal Majalla" w:cs="Sakkal Majalla" w:hint="cs"/>
          <w:kern w:val="2"/>
          <w:sz w:val="28"/>
          <w:szCs w:val="28"/>
          <w:rtl/>
          <w14:ligatures w14:val="standardContextual"/>
        </w:rPr>
        <w:t>أثر تطبيق إجراءات الصحة والسلامة المهنية</w:t>
      </w:r>
      <w:r w:rsidRPr="0039793E">
        <w:rPr>
          <w:rFonts w:ascii="Sakkal Majalla" w:eastAsia="Calibri" w:hAnsi="Sakkal Majalla" w:cs="Sakkal Majalla"/>
          <w:kern w:val="2"/>
          <w:sz w:val="28"/>
          <w:szCs w:val="28"/>
          <w:rtl/>
          <w14:ligatures w14:val="standardContextual"/>
        </w:rPr>
        <w:t xml:space="preserve"> على أداء المنظمات وتحسين الكفاءة والفاعلية للعاملين</w:t>
      </w:r>
      <w:r w:rsidRPr="0039793E">
        <w:rPr>
          <w:rFonts w:ascii="Sakkal Majalla" w:eastAsia="Calibri" w:hAnsi="Sakkal Majalla" w:cs="Sakkal Majalla" w:hint="cs"/>
          <w:kern w:val="2"/>
          <w:sz w:val="28"/>
          <w:szCs w:val="28"/>
          <w:rtl/>
          <w14:ligatures w14:val="standardContextual"/>
        </w:rPr>
        <w:t xml:space="preserve"> وجعل بيئة العمل بيئة آمنة.</w:t>
      </w:r>
    </w:p>
    <w:p w14:paraId="2298A47F" w14:textId="77777777" w:rsidR="0039793E" w:rsidRPr="0039793E" w:rsidRDefault="0039793E" w:rsidP="00C73B9B">
      <w:pPr>
        <w:numPr>
          <w:ilvl w:val="0"/>
          <w:numId w:val="9"/>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39793E">
        <w:rPr>
          <w:rFonts w:ascii="Sakkal Majalla" w:eastAsia="Calibri" w:hAnsi="Sakkal Majalla" w:cs="Sakkal Majalla"/>
          <w:kern w:val="2"/>
          <w:sz w:val="28"/>
          <w:szCs w:val="28"/>
          <w:rtl/>
          <w14:ligatures w14:val="standardContextual"/>
        </w:rPr>
        <w:t xml:space="preserve">زيادة رصيد المكتبة العلمية بالأبحاث والدراسات العلمية التى توضح أهمية </w:t>
      </w:r>
      <w:r w:rsidRPr="0039793E">
        <w:rPr>
          <w:rFonts w:ascii="Sakkal Majalla" w:eastAsia="Calibri" w:hAnsi="Sakkal Majalla" w:cs="Sakkal Majalla" w:hint="cs"/>
          <w:kern w:val="2"/>
          <w:sz w:val="28"/>
          <w:szCs w:val="28"/>
          <w:rtl/>
          <w14:ligatures w14:val="standardContextual"/>
        </w:rPr>
        <w:t>تطبيق إجراءات الصحة والسلامة المهنية في بيئات العمل المختلفة.</w:t>
      </w:r>
    </w:p>
    <w:p w14:paraId="2298A480" w14:textId="77777777" w:rsidR="0039793E" w:rsidRPr="0039793E" w:rsidRDefault="0039793E" w:rsidP="00C73B9B">
      <w:pPr>
        <w:numPr>
          <w:ilvl w:val="0"/>
          <w:numId w:val="8"/>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39793E">
        <w:rPr>
          <w:rFonts w:ascii="Sakkal Majalla" w:eastAsia="Calibri" w:hAnsi="Sakkal Majalla" w:cs="Sakkal Majalla" w:hint="cs"/>
          <w:b/>
          <w:bCs/>
          <w:kern w:val="2"/>
          <w:sz w:val="28"/>
          <w:szCs w:val="28"/>
          <w:rtl/>
          <w14:ligatures w14:val="standardContextual"/>
        </w:rPr>
        <w:t>الأهمية العملية:</w:t>
      </w:r>
    </w:p>
    <w:p w14:paraId="2298A481" w14:textId="77777777" w:rsidR="0039793E" w:rsidRPr="0039793E" w:rsidRDefault="0039793E" w:rsidP="00C73B9B">
      <w:pPr>
        <w:numPr>
          <w:ilvl w:val="0"/>
          <w:numId w:val="10"/>
        </w:numPr>
        <w:bidi/>
        <w:spacing w:after="160" w:line="360" w:lineRule="auto"/>
        <w:contextualSpacing/>
        <w:jc w:val="both"/>
        <w:rPr>
          <w:rFonts w:ascii="Sakkal Majalla" w:eastAsia="Calibri" w:hAnsi="Sakkal Majalla" w:cs="Sakkal Majalla"/>
          <w:kern w:val="2"/>
          <w:sz w:val="28"/>
          <w:szCs w:val="28"/>
          <w14:ligatures w14:val="standardContextual"/>
        </w:rPr>
      </w:pPr>
      <w:r w:rsidRPr="0039793E">
        <w:rPr>
          <w:rFonts w:ascii="Sakkal Majalla" w:eastAsia="Calibri" w:hAnsi="Sakkal Majalla" w:cs="Sakkal Majalla" w:hint="cs"/>
          <w:kern w:val="2"/>
          <w:sz w:val="28"/>
          <w:szCs w:val="28"/>
          <w:rtl/>
          <w14:ligatures w14:val="standardContextual"/>
        </w:rPr>
        <w:t>توضح الدراسة مدى فاعلية تطبيق إجراءات الصحة والسلامة المهنية في جعل بيئة العمل بيئة آمنة والمحافظة على حياة العاملين.</w:t>
      </w:r>
    </w:p>
    <w:p w14:paraId="2298A482" w14:textId="77777777" w:rsidR="0039793E" w:rsidRPr="0039793E" w:rsidRDefault="0039793E" w:rsidP="00C73B9B">
      <w:pPr>
        <w:numPr>
          <w:ilvl w:val="0"/>
          <w:numId w:val="10"/>
        </w:numPr>
        <w:bidi/>
        <w:spacing w:after="160" w:line="360" w:lineRule="auto"/>
        <w:contextualSpacing/>
        <w:jc w:val="both"/>
        <w:rPr>
          <w:rFonts w:ascii="Sakkal Majalla" w:eastAsia="Calibri" w:hAnsi="Sakkal Majalla" w:cs="Sakkal Majalla"/>
          <w:kern w:val="2"/>
          <w:sz w:val="28"/>
          <w:szCs w:val="28"/>
          <w14:ligatures w14:val="standardContextual"/>
        </w:rPr>
      </w:pPr>
      <w:r w:rsidRPr="0039793E">
        <w:rPr>
          <w:rFonts w:ascii="Sakkal Majalla" w:eastAsia="Calibri" w:hAnsi="Sakkal Majalla" w:cs="Sakkal Majalla" w:hint="cs"/>
          <w:kern w:val="2"/>
          <w:sz w:val="28"/>
          <w:szCs w:val="28"/>
          <w:rtl/>
          <w14:ligatures w14:val="standardContextual"/>
        </w:rPr>
        <w:lastRenderedPageBreak/>
        <w:t>مساعدة أصحاب المؤسسات في مجال البناء على تطبيق إجراءات الصحة والسلامة المهنية المناسبة التى تقلل من المخاطر والإصابات في بيئة العمل ومنع الأمراض التي تصيب العاملين، وهذا ما ينعكس على أداء العاملين.</w:t>
      </w:r>
    </w:p>
    <w:p w14:paraId="2298A483" w14:textId="77777777" w:rsidR="0039793E" w:rsidRPr="0039793E" w:rsidRDefault="0039793E" w:rsidP="00C73B9B">
      <w:pPr>
        <w:numPr>
          <w:ilvl w:val="0"/>
          <w:numId w:val="10"/>
        </w:numPr>
        <w:bidi/>
        <w:spacing w:after="160" w:line="360" w:lineRule="auto"/>
        <w:contextualSpacing/>
        <w:jc w:val="both"/>
        <w:rPr>
          <w:rFonts w:ascii="Sakkal Majalla" w:eastAsia="Calibri" w:hAnsi="Sakkal Majalla" w:cs="Sakkal Majalla"/>
          <w:kern w:val="2"/>
          <w:sz w:val="28"/>
          <w:szCs w:val="28"/>
          <w14:ligatures w14:val="standardContextual"/>
        </w:rPr>
      </w:pPr>
      <w:r w:rsidRPr="0039793E">
        <w:rPr>
          <w:rFonts w:ascii="Sakkal Majalla" w:eastAsia="Calibri" w:hAnsi="Sakkal Majalla" w:cs="Sakkal Majalla" w:hint="cs"/>
          <w:kern w:val="2"/>
          <w:sz w:val="28"/>
          <w:szCs w:val="28"/>
          <w:rtl/>
          <w14:ligatures w14:val="standardContextual"/>
        </w:rPr>
        <w:t>زيادة وعي العاملين في مجال البناء بأهمية تطبيق إجراءات الصحة والسلامة المهنية عند القيام بأعمالهم وبالتالي تقليل الخسائر المادية و البشرية التي تحدث.</w:t>
      </w:r>
    </w:p>
    <w:p w14:paraId="2298A484" w14:textId="77777777" w:rsidR="0039793E" w:rsidRPr="0039793E" w:rsidRDefault="0039793E" w:rsidP="00C73B9B">
      <w:pPr>
        <w:numPr>
          <w:ilvl w:val="0"/>
          <w:numId w:val="10"/>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39793E">
        <w:rPr>
          <w:rFonts w:ascii="Sakkal Majalla" w:eastAsia="Calibri" w:hAnsi="Sakkal Majalla" w:cs="Sakkal Majalla" w:hint="cs"/>
          <w:kern w:val="2"/>
          <w:sz w:val="28"/>
          <w:szCs w:val="28"/>
          <w:rtl/>
          <w14:ligatures w14:val="standardContextual"/>
        </w:rPr>
        <w:t>تشجيع المسؤولين على تطبيق إجراءات الصحة والسلامة المهنية لرفع وزيادة الكفاءة الإنتاجية للعاملين.</w:t>
      </w:r>
    </w:p>
    <w:p w14:paraId="2298A485"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6" w:name="_Toc173259453"/>
      <w:bookmarkStart w:id="7" w:name="_Toc179376300"/>
      <w:r w:rsidRPr="0039793E">
        <w:rPr>
          <w:rFonts w:ascii="Calibri Light" w:eastAsia="Times New Roman" w:hAnsi="Calibri Light" w:cs="Sakkal Majalla" w:hint="cs"/>
          <w:b/>
          <w:bCs/>
          <w:kern w:val="2"/>
          <w:sz w:val="28"/>
          <w:szCs w:val="32"/>
          <w:rtl/>
          <w14:ligatures w14:val="standardContextual"/>
        </w:rPr>
        <w:t xml:space="preserve">4.1 </w:t>
      </w:r>
      <w:r w:rsidRPr="0039793E">
        <w:rPr>
          <w:rFonts w:ascii="Calibri Light" w:eastAsia="Times New Roman" w:hAnsi="Calibri Light" w:cs="Sakkal Majalla"/>
          <w:b/>
          <w:bCs/>
          <w:kern w:val="2"/>
          <w:sz w:val="28"/>
          <w:szCs w:val="32"/>
          <w:rtl/>
          <w14:ligatures w14:val="standardContextual"/>
        </w:rPr>
        <w:t>أهداف الدراسة</w:t>
      </w:r>
      <w:r w:rsidRPr="0039793E">
        <w:rPr>
          <w:rFonts w:ascii="Calibri Light" w:eastAsia="Times New Roman" w:hAnsi="Calibri Light" w:cs="Sakkal Majalla" w:hint="cs"/>
          <w:b/>
          <w:bCs/>
          <w:kern w:val="2"/>
          <w:sz w:val="28"/>
          <w:szCs w:val="32"/>
          <w:rtl/>
          <w14:ligatures w14:val="standardContextual"/>
        </w:rPr>
        <w:t>:</w:t>
      </w:r>
      <w:bookmarkEnd w:id="6"/>
      <w:bookmarkEnd w:id="7"/>
    </w:p>
    <w:p w14:paraId="2298A486"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يتمثل الهدف الرئيسي لهذه الدراسة في معرفة أثر تطبيق إجراءات الصحة والسلامة المهنية في مجال البناء، ويتفرع من هذا الهدف الرئيسي عدة أهداف فرعية على النحو التالي:</w:t>
      </w:r>
    </w:p>
    <w:p w14:paraId="2298A487" w14:textId="77777777" w:rsidR="0039793E" w:rsidRPr="0039793E" w:rsidRDefault="0039793E" w:rsidP="00C73B9B">
      <w:pPr>
        <w:numPr>
          <w:ilvl w:val="0"/>
          <w:numId w:val="11"/>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hint="cs"/>
          <w:kern w:val="2"/>
          <w:szCs w:val="28"/>
          <w:rtl/>
          <w14:ligatures w14:val="standardContextual"/>
        </w:rPr>
        <w:t>معرفة مدى تطبيق إجراءات الصحة المهنية على العاملين في مجال البناء.</w:t>
      </w:r>
    </w:p>
    <w:p w14:paraId="2298A488" w14:textId="77777777" w:rsidR="0039793E" w:rsidRPr="0039793E" w:rsidRDefault="0039793E" w:rsidP="00C73B9B">
      <w:pPr>
        <w:numPr>
          <w:ilvl w:val="0"/>
          <w:numId w:val="11"/>
        </w:numPr>
        <w:bidi/>
        <w:spacing w:after="160" w:line="360" w:lineRule="auto"/>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معرفة مدى تطبيق إجراءات السلامة المهنية على العاملين في مجال البناء.</w:t>
      </w:r>
    </w:p>
    <w:p w14:paraId="2298A489"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8" w:name="_Toc173259454"/>
      <w:bookmarkStart w:id="9" w:name="_Toc179376301"/>
      <w:r w:rsidRPr="0039793E">
        <w:rPr>
          <w:rFonts w:ascii="Calibri Light" w:eastAsia="Times New Roman" w:hAnsi="Calibri Light" w:cs="Sakkal Majalla" w:hint="cs"/>
          <w:b/>
          <w:bCs/>
          <w:kern w:val="2"/>
          <w:sz w:val="28"/>
          <w:szCs w:val="32"/>
          <w:rtl/>
          <w14:ligatures w14:val="standardContextual"/>
        </w:rPr>
        <w:t xml:space="preserve">5.1 </w:t>
      </w:r>
      <w:r w:rsidRPr="0039793E">
        <w:rPr>
          <w:rFonts w:ascii="Calibri Light" w:eastAsia="Times New Roman" w:hAnsi="Calibri Light" w:cs="Sakkal Majalla"/>
          <w:b/>
          <w:bCs/>
          <w:kern w:val="2"/>
          <w:sz w:val="28"/>
          <w:szCs w:val="32"/>
          <w:rtl/>
          <w14:ligatures w14:val="standardContextual"/>
        </w:rPr>
        <w:t>تساؤلات الدراسة</w:t>
      </w:r>
      <w:r w:rsidRPr="0039793E">
        <w:rPr>
          <w:rFonts w:ascii="Calibri Light" w:eastAsia="Times New Roman" w:hAnsi="Calibri Light" w:cs="Sakkal Majalla" w:hint="cs"/>
          <w:b/>
          <w:bCs/>
          <w:kern w:val="2"/>
          <w:sz w:val="28"/>
          <w:szCs w:val="32"/>
          <w:rtl/>
          <w14:ligatures w14:val="standardContextual"/>
        </w:rPr>
        <w:t>:</w:t>
      </w:r>
      <w:bookmarkEnd w:id="8"/>
      <w:bookmarkEnd w:id="9"/>
    </w:p>
    <w:p w14:paraId="2298A48A"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يتمثل السؤال الرئيسي لهذه الدراسة فيما يلي:</w:t>
      </w:r>
    </w:p>
    <w:p w14:paraId="2298A48B"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b/>
          <w:bCs/>
          <w:kern w:val="2"/>
          <w:szCs w:val="28"/>
          <w:rtl/>
          <w14:ligatures w14:val="standardContextual"/>
        </w:rPr>
        <w:t xml:space="preserve">ما أثر تطبيق إجراءات الصحة والسلامة والمهنية على العاملين في مجال البناء؟ </w:t>
      </w:r>
      <w:r w:rsidRPr="0039793E">
        <w:rPr>
          <w:rFonts w:ascii="Calibri" w:eastAsia="Calibri" w:hAnsi="Calibri" w:cs="Sakkal Majalla" w:hint="cs"/>
          <w:kern w:val="2"/>
          <w:szCs w:val="28"/>
          <w:rtl/>
          <w14:ligatures w14:val="standardContextual"/>
        </w:rPr>
        <w:t>ويتفرع من هذا السؤال الرئيسي عدة أسئلة فرعية على النحو التالي:</w:t>
      </w:r>
    </w:p>
    <w:p w14:paraId="2298A48C" w14:textId="77777777" w:rsidR="0039793E" w:rsidRPr="0039793E" w:rsidRDefault="0039793E" w:rsidP="00C73B9B">
      <w:pPr>
        <w:numPr>
          <w:ilvl w:val="0"/>
          <w:numId w:val="1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hint="cs"/>
          <w:kern w:val="2"/>
          <w:szCs w:val="28"/>
          <w:rtl/>
          <w14:ligatures w14:val="standardContextual"/>
        </w:rPr>
        <w:t>ما مدى تطبيق إجراءات الصحة المهنية على العاملين في مجال البناء؟</w:t>
      </w:r>
    </w:p>
    <w:p w14:paraId="2298A48D" w14:textId="77777777" w:rsidR="0039793E" w:rsidRPr="0039793E" w:rsidRDefault="0039793E" w:rsidP="00C73B9B">
      <w:pPr>
        <w:numPr>
          <w:ilvl w:val="0"/>
          <w:numId w:val="12"/>
        </w:numPr>
        <w:bidi/>
        <w:spacing w:after="160" w:line="360" w:lineRule="auto"/>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ما مدى تطبيق إجراءات السلامة المهنية على العاملين في مجال البناء؟</w:t>
      </w:r>
    </w:p>
    <w:p w14:paraId="2298A48E"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10" w:name="_Toc173259455"/>
      <w:bookmarkStart w:id="11" w:name="_Toc179376302"/>
      <w:r w:rsidRPr="0039793E">
        <w:rPr>
          <w:rFonts w:ascii="Calibri Light" w:eastAsia="Times New Roman" w:hAnsi="Calibri Light" w:cs="Sakkal Majalla" w:hint="cs"/>
          <w:b/>
          <w:bCs/>
          <w:kern w:val="2"/>
          <w:sz w:val="28"/>
          <w:szCs w:val="32"/>
          <w:rtl/>
          <w14:ligatures w14:val="standardContextual"/>
        </w:rPr>
        <w:lastRenderedPageBreak/>
        <w:t>6.1 فروض الدراسة:</w:t>
      </w:r>
      <w:bookmarkEnd w:id="10"/>
      <w:bookmarkEnd w:id="11"/>
    </w:p>
    <w:p w14:paraId="2298A48F"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b/>
          <w:bCs/>
          <w:kern w:val="2"/>
          <w:szCs w:val="28"/>
          <w:rtl/>
          <w14:ligatures w14:val="standardContextual"/>
        </w:rPr>
        <w:t>الفرضية الأولي</w:t>
      </w:r>
      <w:r w:rsidRPr="0039793E">
        <w:rPr>
          <w:rFonts w:ascii="Calibri" w:eastAsia="Calibri" w:hAnsi="Calibri" w:cs="Sakkal Majalla" w:hint="cs"/>
          <w:kern w:val="2"/>
          <w:szCs w:val="28"/>
          <w:rtl/>
          <w14:ligatures w14:val="standardContextual"/>
        </w:rPr>
        <w:t>: يوجد تأثير ذو دلالة إحصائية لتطبيق إجراءات الصحة المهنية على العاملين في مجال البناء.</w:t>
      </w:r>
    </w:p>
    <w:p w14:paraId="2298A490"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b/>
          <w:bCs/>
          <w:kern w:val="2"/>
          <w:szCs w:val="28"/>
          <w:rtl/>
          <w14:ligatures w14:val="standardContextual"/>
        </w:rPr>
        <w:t>الفرضية الثانية</w:t>
      </w:r>
      <w:r w:rsidRPr="0039793E">
        <w:rPr>
          <w:rFonts w:ascii="Calibri" w:eastAsia="Calibri" w:hAnsi="Calibri" w:cs="Sakkal Majalla" w:hint="cs"/>
          <w:kern w:val="2"/>
          <w:szCs w:val="28"/>
          <w:rtl/>
          <w14:ligatures w14:val="standardContextual"/>
        </w:rPr>
        <w:t>: يوجد تأثير ذو دلالة إحصائية لتطبيق إجراءات السلامة المهنية على العاملين في مجال البناء.</w:t>
      </w:r>
    </w:p>
    <w:tbl>
      <w:tblPr>
        <w:tblW w:w="7650" w:type="dxa"/>
        <w:shd w:val="clear" w:color="auto" w:fill="FFFFFF"/>
        <w:tblCellMar>
          <w:left w:w="0" w:type="dxa"/>
          <w:right w:w="0" w:type="dxa"/>
        </w:tblCellMar>
        <w:tblLook w:val="04A0" w:firstRow="1" w:lastRow="0" w:firstColumn="1" w:lastColumn="0" w:noHBand="0" w:noVBand="1"/>
        <w:tblDescription w:val="تفصيل البيانات البيبلوغرافية"/>
      </w:tblPr>
      <w:tblGrid>
        <w:gridCol w:w="7650"/>
      </w:tblGrid>
      <w:tr w:rsidR="0039793E" w:rsidRPr="0039793E" w14:paraId="2298A492" w14:textId="77777777" w:rsidTr="00A463B9">
        <w:tc>
          <w:tcPr>
            <w:tcW w:w="0" w:type="auto"/>
            <w:shd w:val="clear" w:color="auto" w:fill="FFFFFF"/>
            <w:hideMark/>
          </w:tcPr>
          <w:p w14:paraId="2298A491"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14:ligatures w14:val="standardContextual"/>
              </w:rPr>
            </w:pPr>
          </w:p>
        </w:tc>
      </w:tr>
    </w:tbl>
    <w:p w14:paraId="2298A493"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12" w:name="_Toc173259457"/>
      <w:bookmarkStart w:id="13" w:name="_Toc179376303"/>
      <w:r w:rsidRPr="0039793E">
        <w:rPr>
          <w:rFonts w:ascii="Calibri Light" w:eastAsia="Times New Roman" w:hAnsi="Calibri Light" w:cs="Sakkal Majalla" w:hint="cs"/>
          <w:b/>
          <w:bCs/>
          <w:kern w:val="2"/>
          <w:sz w:val="28"/>
          <w:szCs w:val="32"/>
          <w:rtl/>
          <w14:ligatures w14:val="standardContextual"/>
        </w:rPr>
        <w:t>7.1 المنطلقات النظرية للدراسة:</w:t>
      </w:r>
      <w:bookmarkEnd w:id="12"/>
      <w:bookmarkEnd w:id="13"/>
    </w:p>
    <w:p w14:paraId="2298A494" w14:textId="77777777" w:rsidR="0039793E" w:rsidRPr="0039793E" w:rsidRDefault="0039793E" w:rsidP="00C73B9B">
      <w:pPr>
        <w:numPr>
          <w:ilvl w:val="0"/>
          <w:numId w:val="6"/>
        </w:numPr>
        <w:bidi/>
        <w:spacing w:after="160" w:line="360" w:lineRule="auto"/>
        <w:contextualSpacing/>
        <w:jc w:val="both"/>
        <w:rPr>
          <w:rFonts w:ascii="Calibri" w:eastAsia="Calibri" w:hAnsi="Calibri" w:cs="Sakkal Majalla"/>
          <w:b/>
          <w:bCs/>
          <w:kern w:val="2"/>
          <w:szCs w:val="28"/>
          <w:rtl/>
          <w:lang w:bidi="ar-EG"/>
          <w14:ligatures w14:val="standardContextual"/>
        </w:rPr>
      </w:pPr>
      <w:r w:rsidRPr="0039793E">
        <w:rPr>
          <w:rFonts w:ascii="Calibri" w:eastAsia="Calibri" w:hAnsi="Calibri" w:cs="Sakkal Majalla" w:hint="cs"/>
          <w:b/>
          <w:bCs/>
          <w:kern w:val="2"/>
          <w:szCs w:val="28"/>
          <w:rtl/>
          <w:lang w:bidi="ar-EG"/>
          <w14:ligatures w14:val="standardContextual"/>
        </w:rPr>
        <w:t xml:space="preserve">الأسباب الذاتية </w:t>
      </w:r>
    </w:p>
    <w:p w14:paraId="2298A495" w14:textId="77777777" w:rsidR="0039793E" w:rsidRPr="0039793E" w:rsidRDefault="0039793E" w:rsidP="00C73B9B">
      <w:pPr>
        <w:numPr>
          <w:ilvl w:val="0"/>
          <w:numId w:val="4"/>
        </w:num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kern w:val="2"/>
          <w:szCs w:val="28"/>
          <w:rtl/>
          <w:lang w:bidi="ar-EG"/>
          <w14:ligatures w14:val="standardContextual"/>
        </w:rPr>
        <w:t xml:space="preserve">لدى الباحث اهتمام شخصي بموضوع </w:t>
      </w:r>
      <w:r w:rsidRPr="0039793E">
        <w:rPr>
          <w:rFonts w:ascii="Calibri" w:eastAsia="Calibri" w:hAnsi="Calibri" w:cs="Sakkal Majalla" w:hint="cs"/>
          <w:kern w:val="2"/>
          <w:szCs w:val="28"/>
          <w:rtl/>
          <w:lang w:bidi="ar-EG"/>
          <w14:ligatures w14:val="standardContextual"/>
        </w:rPr>
        <w:t xml:space="preserve">الصحة والسلامة المهنية للعاملين </w:t>
      </w:r>
      <w:r w:rsidRPr="0039793E">
        <w:rPr>
          <w:rFonts w:ascii="Calibri" w:eastAsia="Calibri" w:hAnsi="Calibri" w:cs="Sakkal Majalla"/>
          <w:kern w:val="2"/>
          <w:szCs w:val="28"/>
          <w:rtl/>
          <w:lang w:bidi="ar-EG"/>
          <w14:ligatures w14:val="standardContextual"/>
        </w:rPr>
        <w:t>، خاصةً في مج</w:t>
      </w:r>
      <w:r w:rsidRPr="0039793E">
        <w:rPr>
          <w:rFonts w:ascii="Calibri" w:eastAsia="Calibri" w:hAnsi="Calibri" w:cs="Sakkal Majalla" w:hint="cs"/>
          <w:kern w:val="2"/>
          <w:szCs w:val="28"/>
          <w:rtl/>
          <w:lang w:bidi="ar-EG"/>
          <w14:ligatures w14:val="standardContextual"/>
        </w:rPr>
        <w:t>ال البناء.</w:t>
      </w:r>
    </w:p>
    <w:p w14:paraId="2298A496" w14:textId="77777777" w:rsidR="0039793E" w:rsidRPr="0039793E" w:rsidRDefault="0039793E" w:rsidP="00C73B9B">
      <w:pPr>
        <w:numPr>
          <w:ilvl w:val="0"/>
          <w:numId w:val="4"/>
        </w:num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hint="cs"/>
          <w:kern w:val="2"/>
          <w:szCs w:val="28"/>
          <w:rtl/>
          <w:lang w:bidi="ar-EG"/>
          <w14:ligatures w14:val="standardContextual"/>
        </w:rPr>
        <w:t>لدي الباحث</w:t>
      </w:r>
      <w:r w:rsidRPr="0039793E">
        <w:rPr>
          <w:rFonts w:ascii="Calibri" w:eastAsia="Calibri" w:hAnsi="Calibri" w:cs="Sakkal Majalla"/>
          <w:kern w:val="2"/>
          <w:szCs w:val="28"/>
          <w:rtl/>
          <w:lang w:bidi="ar-EG"/>
          <w14:ligatures w14:val="standardContextual"/>
        </w:rPr>
        <w:t xml:space="preserve"> الاهتمام ناتجًا عن تجربة شخصية أو عن رغبة في تحسين جودة </w:t>
      </w:r>
      <w:r w:rsidRPr="0039793E">
        <w:rPr>
          <w:rFonts w:ascii="Calibri" w:eastAsia="Calibri" w:hAnsi="Calibri" w:cs="Sakkal Majalla" w:hint="cs"/>
          <w:kern w:val="2"/>
          <w:szCs w:val="28"/>
          <w:rtl/>
          <w:lang w:bidi="ar-EG"/>
          <w14:ligatures w14:val="standardContextual"/>
        </w:rPr>
        <w:t xml:space="preserve"> إجراءات الصحة والسلامة المهنية للعاملين.</w:t>
      </w:r>
    </w:p>
    <w:p w14:paraId="2298A497" w14:textId="77777777" w:rsidR="0039793E" w:rsidRPr="0039793E" w:rsidRDefault="0039793E" w:rsidP="00C73B9B">
      <w:pPr>
        <w:numPr>
          <w:ilvl w:val="0"/>
          <w:numId w:val="4"/>
        </w:num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kern w:val="2"/>
          <w:szCs w:val="28"/>
          <w:rtl/>
          <w:lang w:bidi="ar-EG"/>
          <w14:ligatures w14:val="standardContextual"/>
        </w:rPr>
        <w:t xml:space="preserve">يرغب الباحث في إحداث تغيير إيجابي في مجال </w:t>
      </w:r>
      <w:r w:rsidRPr="0039793E">
        <w:rPr>
          <w:rFonts w:ascii="Calibri" w:eastAsia="Calibri" w:hAnsi="Calibri" w:cs="Sakkal Majalla" w:hint="cs"/>
          <w:kern w:val="2"/>
          <w:szCs w:val="28"/>
          <w:rtl/>
          <w:lang w:bidi="ar-EG"/>
          <w14:ligatures w14:val="standardContextual"/>
        </w:rPr>
        <w:t xml:space="preserve">البناء </w:t>
      </w:r>
      <w:r w:rsidRPr="0039793E">
        <w:rPr>
          <w:rFonts w:ascii="Calibri" w:eastAsia="Calibri" w:hAnsi="Calibri" w:cs="Sakkal Majalla"/>
          <w:kern w:val="2"/>
          <w:szCs w:val="28"/>
          <w:rtl/>
          <w:lang w:bidi="ar-EG"/>
          <w14:ligatures w14:val="standardContextual"/>
        </w:rPr>
        <w:t xml:space="preserve">من خلال تحسين </w:t>
      </w:r>
      <w:r w:rsidRPr="0039793E">
        <w:rPr>
          <w:rFonts w:ascii="Calibri" w:eastAsia="Calibri" w:hAnsi="Calibri" w:cs="Sakkal Majalla" w:hint="cs"/>
          <w:kern w:val="2"/>
          <w:szCs w:val="28"/>
          <w:rtl/>
          <w:lang w:bidi="ar-EG"/>
          <w14:ligatures w14:val="standardContextual"/>
        </w:rPr>
        <w:t>تطبيق إجراءات الصحة والسلامة المهنية.</w:t>
      </w:r>
    </w:p>
    <w:p w14:paraId="2298A498" w14:textId="77777777" w:rsidR="0039793E" w:rsidRPr="0039793E" w:rsidRDefault="0039793E" w:rsidP="00C73B9B">
      <w:pPr>
        <w:numPr>
          <w:ilvl w:val="0"/>
          <w:numId w:val="4"/>
        </w:numPr>
        <w:bidi/>
        <w:spacing w:after="160" w:line="360" w:lineRule="auto"/>
        <w:jc w:val="both"/>
        <w:rPr>
          <w:rFonts w:ascii="Calibri" w:eastAsia="Calibri" w:hAnsi="Calibri" w:cs="Sakkal Majalla"/>
          <w:kern w:val="2"/>
          <w:szCs w:val="28"/>
          <w:rtl/>
          <w:lang w:bidi="ar-EG"/>
          <w14:ligatures w14:val="standardContextual"/>
        </w:rPr>
      </w:pPr>
      <w:r w:rsidRPr="0039793E">
        <w:rPr>
          <w:rFonts w:ascii="Calibri" w:eastAsia="Calibri" w:hAnsi="Calibri" w:cs="Sakkal Majalla"/>
          <w:kern w:val="2"/>
          <w:szCs w:val="28"/>
          <w:rtl/>
          <w:lang w:bidi="ar-EG"/>
          <w14:ligatures w14:val="standardContextual"/>
        </w:rPr>
        <w:t xml:space="preserve">يعتقد الباحث أن تحسين </w:t>
      </w:r>
      <w:r w:rsidRPr="0039793E">
        <w:rPr>
          <w:rFonts w:ascii="Calibri" w:eastAsia="Calibri" w:hAnsi="Calibri" w:cs="Sakkal Majalla" w:hint="cs"/>
          <w:kern w:val="2"/>
          <w:szCs w:val="28"/>
          <w:rtl/>
          <w:lang w:bidi="ar-EG"/>
          <w14:ligatures w14:val="standardContextual"/>
        </w:rPr>
        <w:t xml:space="preserve">إجراءات الصحة والسلامة المهنية </w:t>
      </w:r>
      <w:r w:rsidRPr="0039793E">
        <w:rPr>
          <w:rFonts w:ascii="Calibri" w:eastAsia="Calibri" w:hAnsi="Calibri" w:cs="Sakkal Majalla"/>
          <w:kern w:val="2"/>
          <w:szCs w:val="28"/>
          <w:rtl/>
          <w:lang w:bidi="ar-EG"/>
          <w14:ligatures w14:val="standardContextual"/>
        </w:rPr>
        <w:t xml:space="preserve">سيؤدي إلى تحسين الإنتاجية والفَاعلية، مما سيُعزز </w:t>
      </w:r>
      <w:r w:rsidRPr="0039793E">
        <w:rPr>
          <w:rFonts w:ascii="Calibri" w:eastAsia="Calibri" w:hAnsi="Calibri" w:cs="Sakkal Majalla" w:hint="cs"/>
          <w:kern w:val="2"/>
          <w:szCs w:val="28"/>
          <w:rtl/>
          <w:lang w:bidi="ar-EG"/>
          <w14:ligatures w14:val="standardContextual"/>
        </w:rPr>
        <w:t>الحفاظ على حياة العاملين.</w:t>
      </w:r>
    </w:p>
    <w:p w14:paraId="2298A499" w14:textId="77777777" w:rsidR="0039793E" w:rsidRPr="0039793E" w:rsidRDefault="0039793E" w:rsidP="00C73B9B">
      <w:pPr>
        <w:numPr>
          <w:ilvl w:val="0"/>
          <w:numId w:val="7"/>
        </w:numPr>
        <w:bidi/>
        <w:spacing w:after="160" w:line="360" w:lineRule="auto"/>
        <w:contextualSpacing/>
        <w:jc w:val="both"/>
        <w:rPr>
          <w:rFonts w:ascii="Calibri" w:eastAsia="Calibri" w:hAnsi="Calibri" w:cs="Sakkal Majalla"/>
          <w:b/>
          <w:bCs/>
          <w:kern w:val="2"/>
          <w:szCs w:val="28"/>
          <w:rtl/>
          <w:lang w:bidi="ar-EG"/>
          <w14:ligatures w14:val="standardContextual"/>
        </w:rPr>
      </w:pPr>
      <w:r w:rsidRPr="0039793E">
        <w:rPr>
          <w:rFonts w:ascii="Calibri" w:eastAsia="Calibri" w:hAnsi="Calibri" w:cs="Sakkal Majalla" w:hint="cs"/>
          <w:b/>
          <w:bCs/>
          <w:kern w:val="2"/>
          <w:szCs w:val="28"/>
          <w:rtl/>
          <w:lang w:bidi="ar-EG"/>
          <w14:ligatures w14:val="standardContextual"/>
        </w:rPr>
        <w:t xml:space="preserve">الأسباب الموضوعية </w:t>
      </w:r>
    </w:p>
    <w:p w14:paraId="2298A49A" w14:textId="77777777" w:rsidR="0039793E" w:rsidRPr="0039793E" w:rsidRDefault="0039793E" w:rsidP="00C73B9B">
      <w:pPr>
        <w:numPr>
          <w:ilvl w:val="0"/>
          <w:numId w:val="5"/>
        </w:num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 xml:space="preserve">يُعد موضوع </w:t>
      </w:r>
      <w:r w:rsidRPr="0039793E">
        <w:rPr>
          <w:rFonts w:ascii="Calibri" w:eastAsia="Calibri" w:hAnsi="Calibri" w:cs="Sakkal Majalla" w:hint="cs"/>
          <w:kern w:val="2"/>
          <w:szCs w:val="28"/>
          <w:rtl/>
          <w14:ligatures w14:val="standardContextual"/>
        </w:rPr>
        <w:t>أثر تطبيق إجراءات الصحة والسلامة المهنية في مجال البناء</w:t>
      </w:r>
      <w:r w:rsidRPr="0039793E">
        <w:rPr>
          <w:rFonts w:ascii="Calibri" w:eastAsia="Calibri" w:hAnsi="Calibri" w:cs="Sakkal Majalla"/>
          <w:kern w:val="2"/>
          <w:szCs w:val="28"/>
          <w:rtl/>
          <w14:ligatures w14:val="standardContextual"/>
        </w:rPr>
        <w:t xml:space="preserve"> موضوعًا هامًا له تأثير كبير </w:t>
      </w:r>
      <w:r w:rsidRPr="0039793E">
        <w:rPr>
          <w:rFonts w:ascii="Calibri" w:eastAsia="Calibri" w:hAnsi="Calibri" w:cs="Sakkal Majalla" w:hint="cs"/>
          <w:kern w:val="2"/>
          <w:szCs w:val="28"/>
          <w:rtl/>
          <w14:ligatures w14:val="standardContextual"/>
        </w:rPr>
        <w:t>في الحفاظ على حياة العاملين نظراً لأن مجال البناء من المجالات الشاقة والتي يكثر فيها تعرض العاملين للخطر.</w:t>
      </w:r>
    </w:p>
    <w:p w14:paraId="2298A49B" w14:textId="77777777" w:rsidR="0039793E" w:rsidRPr="0039793E" w:rsidRDefault="0039793E" w:rsidP="00C73B9B">
      <w:pPr>
        <w:numPr>
          <w:ilvl w:val="0"/>
          <w:numId w:val="5"/>
        </w:num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إن عدم تطبيق إجراءات الصحة والسلامة المهنية </w:t>
      </w:r>
      <w:r w:rsidRPr="0039793E">
        <w:rPr>
          <w:rFonts w:ascii="Calibri" w:eastAsia="Calibri" w:hAnsi="Calibri" w:cs="Sakkal Majalla"/>
          <w:kern w:val="2"/>
          <w:szCs w:val="28"/>
          <w:rtl/>
          <w14:ligatures w14:val="standardContextual"/>
        </w:rPr>
        <w:t xml:space="preserve">مخاطر أخلاقيات العمل يُمكن أن يُؤدي إلى العديد من المشاكل، مثل انخفاض الإنتاجية والفَاعلية، </w:t>
      </w:r>
      <w:r w:rsidRPr="0039793E">
        <w:rPr>
          <w:rFonts w:ascii="Calibri" w:eastAsia="Calibri" w:hAnsi="Calibri" w:cs="Sakkal Majalla" w:hint="cs"/>
          <w:kern w:val="2"/>
          <w:szCs w:val="28"/>
          <w:rtl/>
          <w14:ligatures w14:val="standardContextual"/>
        </w:rPr>
        <w:t xml:space="preserve">وتعرض حياة العاملين للخطر وكثرة إصابات العمل، </w:t>
      </w:r>
      <w:r w:rsidRPr="0039793E">
        <w:rPr>
          <w:rFonts w:ascii="Calibri" w:eastAsia="Calibri" w:hAnsi="Calibri" w:cs="Sakkal Majalla"/>
          <w:kern w:val="2"/>
          <w:szCs w:val="28"/>
          <w:rtl/>
          <w14:ligatures w14:val="standardContextual"/>
        </w:rPr>
        <w:t>وانخفاض رضا ال</w:t>
      </w:r>
      <w:r w:rsidRPr="0039793E">
        <w:rPr>
          <w:rFonts w:ascii="Calibri" w:eastAsia="Calibri" w:hAnsi="Calibri" w:cs="Sakkal Majalla" w:hint="cs"/>
          <w:kern w:val="2"/>
          <w:szCs w:val="28"/>
          <w:rtl/>
          <w14:ligatures w14:val="standardContextual"/>
        </w:rPr>
        <w:t>عاملين.</w:t>
      </w:r>
    </w:p>
    <w:p w14:paraId="2298A49C" w14:textId="77777777" w:rsidR="0039793E" w:rsidRPr="0039793E" w:rsidRDefault="0039793E" w:rsidP="00C73B9B">
      <w:pPr>
        <w:numPr>
          <w:ilvl w:val="0"/>
          <w:numId w:val="5"/>
        </w:num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lastRenderedPageBreak/>
        <w:t xml:space="preserve">لم يتم بحث موضوع </w:t>
      </w:r>
      <w:r w:rsidRPr="0039793E">
        <w:rPr>
          <w:rFonts w:ascii="Calibri" w:eastAsia="Calibri" w:hAnsi="Calibri" w:cs="Sakkal Majalla" w:hint="cs"/>
          <w:kern w:val="2"/>
          <w:szCs w:val="28"/>
          <w:rtl/>
          <w14:ligatures w14:val="standardContextual"/>
        </w:rPr>
        <w:t>أثر تطبيق إجراءات الصحة والسلامة المهنية في المملكة العربية السعودية</w:t>
      </w:r>
      <w:r w:rsidRPr="0039793E">
        <w:rPr>
          <w:rFonts w:ascii="Calibri" w:eastAsia="Calibri" w:hAnsi="Calibri" w:cs="Sakkal Majalla"/>
          <w:kern w:val="2"/>
          <w:szCs w:val="28"/>
          <w:rtl/>
          <w14:ligatures w14:val="standardContextual"/>
        </w:rPr>
        <w:t xml:space="preserve"> بشكل كافٍ.</w:t>
      </w:r>
    </w:p>
    <w:p w14:paraId="2298A49D" w14:textId="77777777" w:rsidR="0039793E" w:rsidRPr="0039793E" w:rsidRDefault="0039793E" w:rsidP="00C73B9B">
      <w:pPr>
        <w:numPr>
          <w:ilvl w:val="0"/>
          <w:numId w:val="5"/>
        </w:num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هناك حاجة إلى المزيد من البحوث لفهم هذه المشكلة بشكل أفضل وتقديم حلول علمية لتحسينها.</w:t>
      </w:r>
    </w:p>
    <w:p w14:paraId="2298A49E" w14:textId="77777777" w:rsidR="0039793E" w:rsidRPr="0039793E" w:rsidRDefault="0039793E" w:rsidP="00C73B9B">
      <w:pPr>
        <w:numPr>
          <w:ilvl w:val="0"/>
          <w:numId w:val="5"/>
        </w:numPr>
        <w:bidi/>
        <w:spacing w:after="160" w:line="360" w:lineRule="auto"/>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يمكن تطبيق نتائج البحث على أرض الواقع لتحسين </w:t>
      </w:r>
      <w:r w:rsidRPr="0039793E">
        <w:rPr>
          <w:rFonts w:ascii="Calibri" w:eastAsia="Calibri" w:hAnsi="Calibri" w:cs="Sakkal Majalla" w:hint="cs"/>
          <w:kern w:val="2"/>
          <w:szCs w:val="28"/>
          <w:rtl/>
          <w14:ligatures w14:val="standardContextual"/>
        </w:rPr>
        <w:t>خدمات الصحة والسلامة المهنية للعاملين في مجال البناء وزيادة توعيتهم بإجراءات الصحة والسلامة المهنية.</w:t>
      </w:r>
    </w:p>
    <w:p w14:paraId="2298A49F" w14:textId="77777777" w:rsidR="0039793E" w:rsidRPr="0039793E" w:rsidRDefault="0039793E" w:rsidP="0039793E">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14" w:name="_Toc179376304"/>
      <w:r w:rsidRPr="0039793E">
        <w:rPr>
          <w:rFonts w:ascii="Calibri Light" w:eastAsia="Times New Roman" w:hAnsi="Calibri Light" w:cs="Sakkal Majalla" w:hint="cs"/>
          <w:b/>
          <w:bCs/>
          <w:kern w:val="2"/>
          <w:sz w:val="28"/>
          <w:szCs w:val="32"/>
          <w:rtl/>
          <w14:ligatures w14:val="standardContextual"/>
        </w:rPr>
        <w:t>8.1 حدود الدراسة</w:t>
      </w:r>
      <w:bookmarkEnd w:id="14"/>
    </w:p>
    <w:p w14:paraId="2298A4A0" w14:textId="77777777" w:rsidR="0039793E" w:rsidRPr="0039793E" w:rsidRDefault="0039793E" w:rsidP="0039793E">
      <w:pPr>
        <w:numPr>
          <w:ilvl w:val="0"/>
          <w:numId w:val="3"/>
        </w:numPr>
        <w:bidi/>
        <w:spacing w:after="160" w:line="360" w:lineRule="auto"/>
        <w:jc w:val="both"/>
        <w:rPr>
          <w:rFonts w:ascii="Calibri" w:eastAsia="Calibri" w:hAnsi="Calibri" w:cs="Sakkal Majalla"/>
          <w:kern w:val="2"/>
          <w:szCs w:val="28"/>
          <w14:ligatures w14:val="standardContextual"/>
        </w:rPr>
      </w:pPr>
      <w:r w:rsidRPr="0039793E">
        <w:rPr>
          <w:rFonts w:ascii="Calibri" w:eastAsia="Calibri" w:hAnsi="Calibri" w:cs="Sakkal Majalla"/>
          <w:b/>
          <w:bCs/>
          <w:kern w:val="2"/>
          <w:szCs w:val="28"/>
          <w:rtl/>
          <w14:ligatures w14:val="standardContextual"/>
        </w:rPr>
        <w:t xml:space="preserve">حدود </w:t>
      </w:r>
      <w:r w:rsidRPr="0039793E">
        <w:rPr>
          <w:rFonts w:ascii="Calibri" w:eastAsia="Calibri" w:hAnsi="Calibri" w:cs="Sakkal Majalla" w:hint="cs"/>
          <w:b/>
          <w:bCs/>
          <w:kern w:val="2"/>
          <w:szCs w:val="28"/>
          <w:rtl/>
          <w14:ligatures w14:val="standardContextual"/>
        </w:rPr>
        <w:t>موضوعية</w:t>
      </w:r>
      <w:r w:rsidRPr="0039793E">
        <w:rPr>
          <w:rFonts w:ascii="Calibri" w:eastAsia="Calibri" w:hAnsi="Calibri" w:cs="Sakkal Majalla"/>
          <w:b/>
          <w:bCs/>
          <w:kern w:val="2"/>
          <w:szCs w:val="28"/>
          <w14:ligatures w14:val="standardContextual"/>
        </w:rPr>
        <w:t>:</w:t>
      </w:r>
      <w:r w:rsidRPr="0039793E">
        <w:rPr>
          <w:rFonts w:ascii="Calibri" w:eastAsia="Calibri" w:hAnsi="Calibri" w:cs="Sakkal Majalla"/>
          <w:kern w:val="2"/>
          <w:szCs w:val="28"/>
          <w14:ligatures w14:val="standardContextual"/>
        </w:rPr>
        <w:t xml:space="preserve"> </w:t>
      </w:r>
      <w:r w:rsidRPr="0039793E">
        <w:rPr>
          <w:rFonts w:ascii="Calibri" w:eastAsia="Calibri" w:hAnsi="Calibri" w:cs="Sakkal Majalla" w:hint="cs"/>
          <w:kern w:val="2"/>
          <w:szCs w:val="28"/>
          <w:rtl/>
          <w14:ligatures w14:val="standardContextual"/>
        </w:rPr>
        <w:t>قامت</w:t>
      </w:r>
      <w:r w:rsidRPr="0039793E">
        <w:rPr>
          <w:rFonts w:ascii="Calibri" w:eastAsia="Calibri" w:hAnsi="Calibri" w:cs="Sakkal Majalla"/>
          <w:kern w:val="2"/>
          <w:szCs w:val="28"/>
          <w:rtl/>
          <w14:ligatures w14:val="standardContextual"/>
        </w:rPr>
        <w:t xml:space="preserve"> الدراسة بقياس أثر   </w:t>
      </w:r>
      <w:r w:rsidRPr="0039793E">
        <w:rPr>
          <w:rFonts w:ascii="Calibri" w:eastAsia="Calibri" w:hAnsi="Calibri" w:cs="Sakkal Majalla" w:hint="cs"/>
          <w:kern w:val="2"/>
          <w:szCs w:val="28"/>
          <w:rtl/>
          <w14:ligatures w14:val="standardContextual"/>
        </w:rPr>
        <w:t>تطبيق إجراءات الصحة والسلامة المهنية في مجال البناء</w:t>
      </w:r>
    </w:p>
    <w:p w14:paraId="2298A4A1" w14:textId="77777777" w:rsidR="0039793E" w:rsidRPr="0039793E" w:rsidRDefault="0039793E" w:rsidP="0039793E">
      <w:pPr>
        <w:numPr>
          <w:ilvl w:val="0"/>
          <w:numId w:val="3"/>
        </w:num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b/>
          <w:bCs/>
          <w:kern w:val="2"/>
          <w:szCs w:val="28"/>
          <w:rtl/>
          <w14:ligatures w14:val="standardContextual"/>
        </w:rPr>
        <w:t xml:space="preserve">حدود </w:t>
      </w:r>
      <w:r w:rsidRPr="0039793E">
        <w:rPr>
          <w:rFonts w:ascii="Calibri" w:eastAsia="Calibri" w:hAnsi="Calibri" w:cs="Sakkal Majalla" w:hint="cs"/>
          <w:b/>
          <w:bCs/>
          <w:kern w:val="2"/>
          <w:szCs w:val="28"/>
          <w:rtl/>
          <w14:ligatures w14:val="standardContextual"/>
        </w:rPr>
        <w:t xml:space="preserve">مكانية: </w:t>
      </w:r>
      <w:r w:rsidRPr="0039793E">
        <w:rPr>
          <w:rFonts w:ascii="Calibri" w:eastAsia="Calibri" w:hAnsi="Calibri" w:cs="Sakkal Majalla" w:hint="cs"/>
          <w:kern w:val="2"/>
          <w:szCs w:val="28"/>
          <w:rtl/>
          <w14:ligatures w14:val="standardContextual"/>
        </w:rPr>
        <w:t>اقتصرت الدراسة على مشروعات البناء في المملكة العربية السعودية</w:t>
      </w:r>
    </w:p>
    <w:p w14:paraId="2298A4A2" w14:textId="77777777" w:rsidR="0039793E" w:rsidRPr="0039793E" w:rsidRDefault="0039793E" w:rsidP="0039793E">
      <w:pPr>
        <w:numPr>
          <w:ilvl w:val="0"/>
          <w:numId w:val="3"/>
        </w:numPr>
        <w:bidi/>
        <w:spacing w:after="160" w:line="360" w:lineRule="auto"/>
        <w:jc w:val="both"/>
        <w:rPr>
          <w:rFonts w:ascii="Calibri" w:eastAsia="Calibri" w:hAnsi="Calibri" w:cs="Sakkal Majalla"/>
          <w:kern w:val="2"/>
          <w:szCs w:val="28"/>
          <w14:ligatures w14:val="standardContextual"/>
        </w:rPr>
      </w:pPr>
      <w:r w:rsidRPr="0039793E">
        <w:rPr>
          <w:rFonts w:ascii="Calibri" w:eastAsia="Calibri" w:hAnsi="Calibri" w:cs="Sakkal Majalla"/>
          <w:b/>
          <w:bCs/>
          <w:kern w:val="2"/>
          <w:szCs w:val="28"/>
          <w:rtl/>
          <w14:ligatures w14:val="standardContextual"/>
        </w:rPr>
        <w:t>حدود زمانية</w:t>
      </w:r>
      <w:r w:rsidRPr="0039793E">
        <w:rPr>
          <w:rFonts w:ascii="Calibri" w:eastAsia="Calibri" w:hAnsi="Calibri" w:cs="Sakkal Majalla"/>
          <w:kern w:val="2"/>
          <w:szCs w:val="28"/>
          <w:rtl/>
          <w14:ligatures w14:val="standardContextual"/>
        </w:rPr>
        <w:t xml:space="preserve">: اقتصرت الدراسة على عام </w:t>
      </w:r>
      <w:r w:rsidRPr="0039793E">
        <w:rPr>
          <w:rFonts w:ascii="Calibri" w:eastAsia="Calibri" w:hAnsi="Calibri" w:cs="Sakkal Majalla" w:hint="cs"/>
          <w:kern w:val="2"/>
          <w:szCs w:val="28"/>
          <w:rtl/>
          <w14:ligatures w14:val="standardContextual"/>
        </w:rPr>
        <w:t>2024</w:t>
      </w:r>
      <w:r w:rsidRPr="0039793E">
        <w:rPr>
          <w:rFonts w:ascii="Calibri" w:eastAsia="Calibri" w:hAnsi="Calibri" w:cs="Sakkal Majalla"/>
          <w:kern w:val="2"/>
          <w:szCs w:val="28"/>
          <w:rtl/>
          <w14:ligatures w14:val="standardContextual"/>
        </w:rPr>
        <w:t>.</w:t>
      </w:r>
    </w:p>
    <w:p w14:paraId="2298A4A3" w14:textId="77777777" w:rsidR="0039793E" w:rsidRPr="0039793E" w:rsidRDefault="0039793E" w:rsidP="0039793E">
      <w:pPr>
        <w:numPr>
          <w:ilvl w:val="0"/>
          <w:numId w:val="3"/>
        </w:num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b/>
          <w:bCs/>
          <w:kern w:val="2"/>
          <w:szCs w:val="28"/>
          <w:rtl/>
          <w14:ligatures w14:val="standardContextual"/>
        </w:rPr>
        <w:t>حدود بشرية:</w:t>
      </w:r>
      <w:r w:rsidRPr="0039793E">
        <w:rPr>
          <w:rFonts w:ascii="Calibri" w:eastAsia="Calibri" w:hAnsi="Calibri" w:cs="Sakkal Majalla"/>
          <w:kern w:val="2"/>
          <w:szCs w:val="28"/>
          <w:rtl/>
          <w14:ligatures w14:val="standardContextual"/>
        </w:rPr>
        <w:t xml:space="preserve">  اقتصرت الدراسة على </w:t>
      </w:r>
      <w:bookmarkStart w:id="15" w:name="_Hlk162166689"/>
      <w:r w:rsidRPr="0039793E">
        <w:rPr>
          <w:rFonts w:ascii="Calibri" w:eastAsia="Calibri" w:hAnsi="Calibri" w:cs="Sakkal Majalla" w:hint="cs"/>
          <w:kern w:val="2"/>
          <w:szCs w:val="28"/>
          <w:rtl/>
          <w14:ligatures w14:val="standardContextual"/>
        </w:rPr>
        <w:t xml:space="preserve">العاملين </w:t>
      </w:r>
      <w:r w:rsidRPr="0039793E">
        <w:rPr>
          <w:rFonts w:ascii="Calibri" w:eastAsia="Calibri" w:hAnsi="Calibri" w:cs="Sakkal Majalla"/>
          <w:kern w:val="2"/>
          <w:szCs w:val="28"/>
          <w:rtl/>
          <w14:ligatures w14:val="standardContextual"/>
        </w:rPr>
        <w:t xml:space="preserve">في </w:t>
      </w:r>
      <w:bookmarkEnd w:id="15"/>
      <w:r w:rsidRPr="0039793E">
        <w:rPr>
          <w:rFonts w:ascii="Calibri" w:eastAsia="Calibri" w:hAnsi="Calibri" w:cs="Sakkal Majalla" w:hint="cs"/>
          <w:kern w:val="2"/>
          <w:szCs w:val="28"/>
          <w:rtl/>
          <w14:ligatures w14:val="standardContextual"/>
        </w:rPr>
        <w:t>المشروعات البناء.</w:t>
      </w:r>
    </w:p>
    <w:p w14:paraId="2298A4A4" w14:textId="77777777" w:rsidR="0039793E" w:rsidRPr="0039793E" w:rsidRDefault="0039793E" w:rsidP="0039793E">
      <w:pPr>
        <w:bidi/>
        <w:spacing w:after="160" w:line="259" w:lineRule="auto"/>
        <w:rPr>
          <w:rFonts w:ascii="Calibri" w:eastAsia="Calibri" w:hAnsi="Calibri" w:cs="Sakkal Majalla"/>
          <w:kern w:val="2"/>
          <w:szCs w:val="28"/>
          <w:rtl/>
          <w14:ligatures w14:val="standardContextual"/>
        </w:rPr>
      </w:pPr>
    </w:p>
    <w:p w14:paraId="2298A4A5" w14:textId="77777777" w:rsidR="0039793E" w:rsidRPr="0039793E" w:rsidRDefault="0039793E" w:rsidP="0039793E">
      <w:pPr>
        <w:bidi/>
        <w:spacing w:after="160" w:line="259" w:lineRule="auto"/>
        <w:rPr>
          <w:rFonts w:ascii="Calibri" w:eastAsia="Calibri" w:hAnsi="Calibri" w:cs="Sakkal Majalla"/>
          <w:kern w:val="2"/>
          <w:szCs w:val="28"/>
          <w:rtl/>
          <w14:ligatures w14:val="standardContextual"/>
        </w:rPr>
      </w:pPr>
    </w:p>
    <w:p w14:paraId="2298A4A6"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p>
    <w:p w14:paraId="2298A4A7" w14:textId="77777777" w:rsidR="0039793E" w:rsidRPr="0039793E" w:rsidRDefault="0039793E" w:rsidP="0039793E">
      <w:pPr>
        <w:bidi/>
        <w:spacing w:after="160" w:line="360" w:lineRule="auto"/>
        <w:jc w:val="both"/>
        <w:rPr>
          <w:rFonts w:ascii="Calibri" w:eastAsia="Calibri" w:hAnsi="Calibri" w:cs="Sakkal Majalla"/>
          <w:kern w:val="2"/>
          <w:szCs w:val="28"/>
          <w14:ligatures w14:val="standardContextual"/>
        </w:rPr>
      </w:pPr>
    </w:p>
    <w:p w14:paraId="2298A4A8" w14:textId="77777777" w:rsidR="0039793E" w:rsidRPr="0039793E" w:rsidRDefault="0039793E" w:rsidP="0039793E">
      <w:pPr>
        <w:keepNext/>
        <w:keepLines/>
        <w:bidi/>
        <w:spacing w:before="480" w:after="0" w:line="360" w:lineRule="auto"/>
        <w:jc w:val="center"/>
        <w:outlineLvl w:val="0"/>
        <w:rPr>
          <w:rFonts w:ascii="Calibri Light" w:eastAsia="Times New Roman" w:hAnsi="Calibri Light" w:cs="Sakkal Majalla"/>
          <w:b/>
          <w:bCs/>
          <w:kern w:val="2"/>
          <w:sz w:val="36"/>
          <w:szCs w:val="40"/>
          <w:rtl/>
          <w14:ligatures w14:val="standardContextual"/>
        </w:rPr>
      </w:pPr>
      <w:bookmarkStart w:id="16" w:name="_Toc179376305"/>
      <w:r w:rsidRPr="0039793E">
        <w:rPr>
          <w:rFonts w:ascii="Calibri Light" w:eastAsia="Times New Roman" w:hAnsi="Calibri Light" w:cs="Sakkal Majalla" w:hint="cs"/>
          <w:b/>
          <w:bCs/>
          <w:kern w:val="2"/>
          <w:sz w:val="36"/>
          <w:szCs w:val="40"/>
          <w:rtl/>
          <w14:ligatures w14:val="standardContextual"/>
        </w:rPr>
        <w:lastRenderedPageBreak/>
        <w:t>الفصل الثاني: الإطار النظري والدراسات السابقة</w:t>
      </w:r>
      <w:bookmarkEnd w:id="16"/>
    </w:p>
    <w:p w14:paraId="2298A4A9"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14:ligatures w14:val="standardContextual"/>
        </w:rPr>
      </w:pPr>
      <w:bookmarkStart w:id="17" w:name="_Toc179112049"/>
      <w:bookmarkStart w:id="18" w:name="_Toc179112272"/>
      <w:bookmarkStart w:id="19" w:name="_Toc179376306"/>
      <w:r w:rsidRPr="0039793E">
        <w:rPr>
          <w:rFonts w:ascii="Calibri Light" w:eastAsia="Times New Roman" w:hAnsi="Calibri Light" w:cs="Sakkal Majalla" w:hint="cs"/>
          <w:b/>
          <w:bCs/>
          <w:kern w:val="2"/>
          <w:sz w:val="28"/>
          <w:szCs w:val="32"/>
          <w:rtl/>
          <w14:ligatures w14:val="standardContextual"/>
        </w:rPr>
        <w:t xml:space="preserve">1.2 </w:t>
      </w:r>
      <w:r w:rsidRPr="0039793E">
        <w:rPr>
          <w:rFonts w:ascii="Calibri Light" w:eastAsia="Times New Roman" w:hAnsi="Calibri Light" w:cs="Sakkal Majalla"/>
          <w:b/>
          <w:bCs/>
          <w:kern w:val="2"/>
          <w:sz w:val="28"/>
          <w:szCs w:val="32"/>
          <w:rtl/>
          <w14:ligatures w14:val="standardContextual"/>
        </w:rPr>
        <w:t>المقدمة</w:t>
      </w:r>
      <w:bookmarkEnd w:id="17"/>
      <w:bookmarkEnd w:id="18"/>
      <w:bookmarkEnd w:id="19"/>
    </w:p>
    <w:p w14:paraId="2298A4AA" w14:textId="77777777" w:rsidR="0039793E" w:rsidRPr="0039793E" w:rsidRDefault="0039793E" w:rsidP="0039793E">
      <w:pPr>
        <w:bidi/>
        <w:spacing w:after="160" w:line="360" w:lineRule="auto"/>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        </w:t>
      </w:r>
      <w:r w:rsidRPr="0039793E">
        <w:rPr>
          <w:rFonts w:ascii="Calibri" w:eastAsia="Calibri" w:hAnsi="Calibri" w:cs="Sakkal Majalla"/>
          <w:kern w:val="2"/>
          <w:szCs w:val="28"/>
          <w:rtl/>
          <w14:ligatures w14:val="standardContextual"/>
        </w:rPr>
        <w:t xml:space="preserve">يستعرض هذا الفصل المفاهيم والخلفية النظرية التى تناولتها الأدبيات المتعلقة </w:t>
      </w:r>
      <w:r w:rsidRPr="0039793E">
        <w:rPr>
          <w:rFonts w:ascii="Calibri" w:eastAsia="Calibri" w:hAnsi="Calibri" w:cs="Sakkal Majalla" w:hint="cs"/>
          <w:kern w:val="2"/>
          <w:szCs w:val="28"/>
          <w:rtl/>
          <w14:ligatures w14:val="standardContextual"/>
        </w:rPr>
        <w:t>بإجراءات الصحة والسلامة المهنية</w:t>
      </w:r>
      <w:r w:rsidRPr="0039793E">
        <w:rPr>
          <w:rFonts w:ascii="Calibri" w:eastAsia="Calibri" w:hAnsi="Calibri" w:cs="Sakkal Majalla"/>
          <w:kern w:val="2"/>
          <w:szCs w:val="28"/>
          <w:rtl/>
          <w14:ligatures w14:val="standardContextual"/>
        </w:rPr>
        <w:t>، فضلاً عن مراجعة البحوث والدراسات السابقة التى أُجريت حول هذا الموضوع، بالإضافة إلي عدد من الدراسات السابقة على النحو المبين أدناه:</w:t>
      </w:r>
    </w:p>
    <w:p w14:paraId="2298A4AB"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14:ligatures w14:val="standardContextual"/>
        </w:rPr>
      </w:pPr>
      <w:bookmarkStart w:id="20" w:name="_Toc179376307"/>
      <w:r w:rsidRPr="0039793E">
        <w:rPr>
          <w:rFonts w:ascii="Calibri Light" w:eastAsia="Times New Roman" w:hAnsi="Calibri Light" w:cs="Sakkal Majalla" w:hint="cs"/>
          <w:b/>
          <w:bCs/>
          <w:kern w:val="2"/>
          <w:sz w:val="28"/>
          <w:szCs w:val="32"/>
          <w:rtl/>
          <w14:ligatures w14:val="standardContextual"/>
        </w:rPr>
        <w:t xml:space="preserve">2.2 </w:t>
      </w:r>
      <w:r w:rsidRPr="0039793E">
        <w:rPr>
          <w:rFonts w:ascii="Calibri Light" w:eastAsia="Times New Roman" w:hAnsi="Calibri Light" w:cs="Sakkal Majalla"/>
          <w:b/>
          <w:bCs/>
          <w:kern w:val="2"/>
          <w:sz w:val="28"/>
          <w:szCs w:val="32"/>
          <w:rtl/>
          <w14:ligatures w14:val="standardContextual"/>
        </w:rPr>
        <w:t xml:space="preserve">الصحة والسلامة المهنية في </w:t>
      </w:r>
      <w:r w:rsidRPr="0039793E">
        <w:rPr>
          <w:rFonts w:ascii="Calibri Light" w:eastAsia="Times New Roman" w:hAnsi="Calibri Light" w:cs="Sakkal Majalla" w:hint="cs"/>
          <w:b/>
          <w:bCs/>
          <w:kern w:val="2"/>
          <w:sz w:val="28"/>
          <w:szCs w:val="32"/>
          <w:rtl/>
          <w14:ligatures w14:val="standardContextual"/>
        </w:rPr>
        <w:t>مجال</w:t>
      </w:r>
      <w:r w:rsidRPr="0039793E">
        <w:rPr>
          <w:rFonts w:ascii="Calibri Light" w:eastAsia="Times New Roman" w:hAnsi="Calibri Light" w:cs="Sakkal Majalla"/>
          <w:b/>
          <w:bCs/>
          <w:kern w:val="2"/>
          <w:sz w:val="28"/>
          <w:szCs w:val="32"/>
          <w:rtl/>
          <w14:ligatures w14:val="standardContextual"/>
        </w:rPr>
        <w:t xml:space="preserve"> البناء</w:t>
      </w:r>
      <w:bookmarkEnd w:id="20"/>
    </w:p>
    <w:p w14:paraId="2298A4AC"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1" w:name="_Toc179376308"/>
      <w:r w:rsidRPr="0039793E">
        <w:rPr>
          <w:rFonts w:ascii="Calibri Light" w:eastAsia="Times New Roman" w:hAnsi="Calibri Light" w:cs="Sakkal Majalla" w:hint="cs"/>
          <w:b/>
          <w:bCs/>
          <w:kern w:val="2"/>
          <w:sz w:val="28"/>
          <w:szCs w:val="32"/>
          <w:rtl/>
          <w14:ligatures w14:val="standardContextual"/>
        </w:rPr>
        <w:t xml:space="preserve">1.2.2 </w:t>
      </w:r>
      <w:r w:rsidRPr="0039793E">
        <w:rPr>
          <w:rFonts w:ascii="Calibri Light" w:eastAsia="Times New Roman" w:hAnsi="Calibri Light" w:cs="Sakkal Majalla"/>
          <w:b/>
          <w:bCs/>
          <w:kern w:val="2"/>
          <w:sz w:val="28"/>
          <w:szCs w:val="32"/>
          <w:rtl/>
          <w14:ligatures w14:val="standardContextual"/>
        </w:rPr>
        <w:t>تعريف الصحة والسلامة المهنية</w:t>
      </w:r>
      <w:bookmarkEnd w:id="21"/>
    </w:p>
    <w:p w14:paraId="2298A4AD" w14:textId="77777777" w:rsidR="0039793E" w:rsidRPr="0039793E" w:rsidRDefault="0039793E" w:rsidP="0039793E">
      <w:pPr>
        <w:bidi/>
        <w:spacing w:after="160" w:line="360" w:lineRule="auto"/>
        <w:jc w:val="both"/>
        <w:rPr>
          <w:rFonts w:ascii="Calibri" w:eastAsia="Calibri" w:hAnsi="Calibri" w:cs="Sakkal Majalla"/>
          <w:kern w:val="2"/>
          <w:szCs w:val="28"/>
          <w:lang w:bidi="ar-EG"/>
          <w14:ligatures w14:val="standardContextual"/>
        </w:rPr>
      </w:pPr>
      <w:r w:rsidRPr="0039793E">
        <w:rPr>
          <w:rFonts w:ascii="Sakkal Majalla" w:eastAsia="Calibri" w:hAnsi="Sakkal Majalla" w:cs="Sakkal Majalla" w:hint="cs"/>
          <w:kern w:val="2"/>
          <w:sz w:val="28"/>
          <w:szCs w:val="28"/>
          <w:rtl/>
          <w14:ligatures w14:val="standardContextual"/>
        </w:rPr>
        <w:t xml:space="preserve">       </w:t>
      </w:r>
      <w:r w:rsidRPr="0039793E">
        <w:rPr>
          <w:rFonts w:ascii="Sakkal Majalla" w:eastAsia="Calibri" w:hAnsi="Sakkal Majalla" w:cs="Sakkal Majalla"/>
          <w:kern w:val="2"/>
          <w:sz w:val="28"/>
          <w:szCs w:val="28"/>
          <w:rtl/>
          <w14:ligatures w14:val="standardContextual"/>
        </w:rPr>
        <w:t xml:space="preserve">الصحة والسلامة المهنية هي مجموعة من الإجراءات والتدابير الوقائية التي تهدف إلى حماية العاملين من المخاطر الصحية والجسدية في بيئة العمل. تُعنى الصحة والسلامة المهنية بضمان بيئة عمل آمنة وصحية للعاملين من خلال تقليل أو تجنب التعرض للمخاطر التي قد تنجم عن ممارسة المهن المختلفة، خصوصًا في القطاعات التي تتضمن أعمالًا ذات مخاطر عالية مثل قطاع </w:t>
      </w:r>
      <w:r w:rsidRPr="0039793E">
        <w:rPr>
          <w:rFonts w:ascii="Sakkal Majalla" w:eastAsia="Calibri" w:hAnsi="Sakkal Majalla" w:cs="Sakkal Majalla" w:hint="cs"/>
          <w:kern w:val="2"/>
          <w:sz w:val="28"/>
          <w:szCs w:val="28"/>
          <w:rtl/>
          <w14:ligatures w14:val="standardContextual"/>
        </w:rPr>
        <w:t>البناء</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hint="cs"/>
          <w:kern w:val="2"/>
          <w:sz w:val="28"/>
          <w:szCs w:val="28"/>
          <w:rtl/>
          <w:lang w:bidi="ar-EG"/>
          <w14:ligatures w14:val="standardContextual"/>
        </w:rPr>
        <w:t>(</w:t>
      </w:r>
      <w:r w:rsidRPr="0039793E">
        <w:rPr>
          <w:rFonts w:ascii="Calibri" w:eastAsia="Calibri" w:hAnsi="Calibri" w:cs="Sakkal Majalla" w:hint="cs"/>
          <w:kern w:val="2"/>
          <w:szCs w:val="28"/>
          <w:rtl/>
          <w14:ligatures w14:val="standardContextual"/>
        </w:rPr>
        <w:t xml:space="preserve">سليم، 2019).         </w:t>
      </w:r>
    </w:p>
    <w:p w14:paraId="2298A4AE"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hint="cs"/>
          <w:kern w:val="2"/>
          <w:sz w:val="28"/>
          <w:szCs w:val="28"/>
          <w:rtl/>
          <w14:ligatures w14:val="standardContextual"/>
        </w:rPr>
        <w:t xml:space="preserve">        </w:t>
      </w:r>
      <w:r w:rsidRPr="0039793E">
        <w:rPr>
          <w:rFonts w:ascii="Sakkal Majalla" w:eastAsia="Calibri" w:hAnsi="Sakkal Majalla" w:cs="Sakkal Majalla"/>
          <w:kern w:val="2"/>
          <w:sz w:val="28"/>
          <w:szCs w:val="28"/>
          <w:rtl/>
          <w14:ligatures w14:val="standardContextual"/>
        </w:rPr>
        <w:t>يشمل مفهوم الصحة والسلامة المهنية وضع معايير وتدابير للوقاية من الحوادث والإصابات في مكان العمل، وضمان الحفاظ على صحة العاملين من خلال تطبيق أنظمة وقوانين تساهم في تقليل المخاطر مثل استخدام معدات الوقاية الشخصية، وتوفير بيئة عمل خالية من العوامل الخطرة كالضوضاء والغبار والمواد الكيميائية</w:t>
      </w:r>
      <w:r w:rsidRPr="0039793E">
        <w:rPr>
          <w:rFonts w:ascii="Sakkal Majalla" w:eastAsia="Calibri" w:hAnsi="Sakkal Majalla" w:cs="Sakkal Majalla"/>
          <w:kern w:val="2"/>
          <w:sz w:val="28"/>
          <w:szCs w:val="28"/>
          <w:lang w:bidi="ar-EG"/>
          <w14:ligatures w14:val="standardContextual"/>
        </w:rPr>
        <w:t>.</w:t>
      </w:r>
    </w:p>
    <w:p w14:paraId="2298A4AF"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2" w:name="_Toc179376309"/>
      <w:r w:rsidRPr="0039793E">
        <w:rPr>
          <w:rFonts w:ascii="Calibri Light" w:eastAsia="Times New Roman" w:hAnsi="Calibri Light" w:cs="Sakkal Majalla" w:hint="cs"/>
          <w:b/>
          <w:bCs/>
          <w:kern w:val="2"/>
          <w:sz w:val="28"/>
          <w:szCs w:val="32"/>
          <w:rtl/>
          <w14:ligatures w14:val="standardContextual"/>
        </w:rPr>
        <w:t xml:space="preserve">2.2.2 </w:t>
      </w:r>
      <w:r w:rsidRPr="0039793E">
        <w:rPr>
          <w:rFonts w:ascii="Calibri Light" w:eastAsia="Times New Roman" w:hAnsi="Calibri Light" w:cs="Sakkal Majalla"/>
          <w:b/>
          <w:bCs/>
          <w:kern w:val="2"/>
          <w:sz w:val="28"/>
          <w:szCs w:val="32"/>
          <w:rtl/>
          <w14:ligatures w14:val="standardContextual"/>
        </w:rPr>
        <w:t>أهداف الصحة والسلامة المهنية</w:t>
      </w:r>
      <w:r w:rsidRPr="0039793E">
        <w:rPr>
          <w:rFonts w:ascii="Calibri Light" w:eastAsia="Times New Roman" w:hAnsi="Calibri Light" w:cs="Sakkal Majalla"/>
          <w:b/>
          <w:bCs/>
          <w:kern w:val="2"/>
          <w:sz w:val="28"/>
          <w:szCs w:val="32"/>
          <w:lang w:bidi="ar-EG"/>
          <w14:ligatures w14:val="standardContextual"/>
        </w:rPr>
        <w:t>:</w:t>
      </w:r>
      <w:bookmarkEnd w:id="22"/>
    </w:p>
    <w:p w14:paraId="2298A4B0"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تهدف إجراءات الصحة والسلامة المهنية إلى</w:t>
      </w:r>
      <w:r w:rsidRPr="0039793E">
        <w:rPr>
          <w:rFonts w:ascii="Sakkal Majalla" w:eastAsia="Calibri" w:hAnsi="Sakkal Majalla" w:cs="Sakkal Majalla"/>
          <w:kern w:val="2"/>
          <w:sz w:val="28"/>
          <w:szCs w:val="28"/>
          <w:lang w:bidi="ar-EG"/>
          <w14:ligatures w14:val="standardContextual"/>
        </w:rPr>
        <w:t>:</w:t>
      </w:r>
    </w:p>
    <w:p w14:paraId="2298A4B1" w14:textId="77777777" w:rsidR="0039793E" w:rsidRPr="0039793E" w:rsidRDefault="0039793E" w:rsidP="00C73B9B">
      <w:pPr>
        <w:numPr>
          <w:ilvl w:val="0"/>
          <w:numId w:val="14"/>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lastRenderedPageBreak/>
        <w:t>حماية العاملين من الإصابات والحوادث</w:t>
      </w: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من خلال اعتماد تقنيات وأدوات تضمن سلامة الأفراد أثناء تأدية وظائفهم</w:t>
      </w:r>
      <w:r w:rsidRPr="0039793E">
        <w:rPr>
          <w:rFonts w:ascii="Sakkal Majalla" w:eastAsia="Calibri" w:hAnsi="Sakkal Majalla" w:cs="Sakkal Majalla"/>
          <w:kern w:val="2"/>
          <w:sz w:val="28"/>
          <w:szCs w:val="28"/>
          <w:lang w:bidi="ar-EG"/>
          <w14:ligatures w14:val="standardContextual"/>
        </w:rPr>
        <w:t>.</w:t>
      </w:r>
    </w:p>
    <w:p w14:paraId="2298A4B2" w14:textId="77777777" w:rsidR="0039793E" w:rsidRPr="0039793E" w:rsidRDefault="0039793E" w:rsidP="00C73B9B">
      <w:pPr>
        <w:numPr>
          <w:ilvl w:val="0"/>
          <w:numId w:val="14"/>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تقليل التكاليف الناتجة عن الحوادث المهنية</w:t>
      </w: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حيث تساهم الوقاية في تقليل أيام العمل المفقودة، وتحسين الإنتاجية</w:t>
      </w:r>
      <w:r w:rsidRPr="0039793E">
        <w:rPr>
          <w:rFonts w:ascii="Sakkal Majalla" w:eastAsia="Calibri" w:hAnsi="Sakkal Majalla" w:cs="Sakkal Majalla"/>
          <w:kern w:val="2"/>
          <w:sz w:val="28"/>
          <w:szCs w:val="28"/>
          <w:lang w:bidi="ar-EG"/>
          <w14:ligatures w14:val="standardContextual"/>
        </w:rPr>
        <w:t>.</w:t>
      </w:r>
    </w:p>
    <w:p w14:paraId="2298A4B3" w14:textId="77777777" w:rsidR="0039793E" w:rsidRPr="0039793E" w:rsidRDefault="0039793E" w:rsidP="00C73B9B">
      <w:pPr>
        <w:numPr>
          <w:ilvl w:val="0"/>
          <w:numId w:val="14"/>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تعزيز الرضا الوظيفي</w:t>
      </w: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حين يشعر العاملون بالأمان في مكان العمل، يكونون أكثر رضا وأقل تعرضًا للإجهاد النفسي والجسدي</w:t>
      </w:r>
      <w:r w:rsidRPr="0039793E">
        <w:rPr>
          <w:rFonts w:ascii="Sakkal Majalla" w:eastAsia="Calibri" w:hAnsi="Sakkal Majalla" w:cs="Sakkal Majalla"/>
          <w:kern w:val="2"/>
          <w:sz w:val="28"/>
          <w:szCs w:val="28"/>
          <w:lang w:bidi="ar-EG"/>
          <w14:ligatures w14:val="standardContextual"/>
        </w:rPr>
        <w:t>.</w:t>
      </w:r>
    </w:p>
    <w:p w14:paraId="2298A4B4"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3" w:name="_Toc179376310"/>
      <w:r w:rsidRPr="0039793E">
        <w:rPr>
          <w:rFonts w:ascii="Calibri Light" w:eastAsia="Times New Roman" w:hAnsi="Calibri Light" w:cs="Sakkal Majalla" w:hint="cs"/>
          <w:b/>
          <w:bCs/>
          <w:kern w:val="2"/>
          <w:sz w:val="28"/>
          <w:szCs w:val="32"/>
          <w:rtl/>
          <w14:ligatures w14:val="standardContextual"/>
        </w:rPr>
        <w:t xml:space="preserve">3.2.2 </w:t>
      </w:r>
      <w:r w:rsidRPr="0039793E">
        <w:rPr>
          <w:rFonts w:ascii="Calibri Light" w:eastAsia="Times New Roman" w:hAnsi="Calibri Light" w:cs="Sakkal Majalla"/>
          <w:b/>
          <w:bCs/>
          <w:kern w:val="2"/>
          <w:sz w:val="28"/>
          <w:szCs w:val="32"/>
          <w:rtl/>
          <w14:ligatures w14:val="standardContextual"/>
        </w:rPr>
        <w:t>أهمية الصحة والسلامة المهنية في قطاع البناء</w:t>
      </w:r>
      <w:r w:rsidRPr="0039793E">
        <w:rPr>
          <w:rFonts w:ascii="Calibri Light" w:eastAsia="Times New Roman" w:hAnsi="Calibri Light" w:cs="Sakkal Majalla"/>
          <w:b/>
          <w:bCs/>
          <w:kern w:val="2"/>
          <w:sz w:val="28"/>
          <w:szCs w:val="32"/>
          <w:lang w:bidi="ar-EG"/>
          <w14:ligatures w14:val="standardContextual"/>
        </w:rPr>
        <w:t>:</w:t>
      </w:r>
      <w:bookmarkEnd w:id="23"/>
    </w:p>
    <w:p w14:paraId="2298A4B5" w14:textId="77777777" w:rsidR="0039793E" w:rsidRPr="0039793E" w:rsidRDefault="0039793E" w:rsidP="0039793E">
      <w:pPr>
        <w:bidi/>
        <w:spacing w:after="160" w:line="360" w:lineRule="auto"/>
        <w:jc w:val="both"/>
        <w:rPr>
          <w:rFonts w:ascii="Calibri" w:eastAsia="Calibri" w:hAnsi="Calibri" w:cs="Sakkal Majalla"/>
          <w:kern w:val="2"/>
          <w:szCs w:val="28"/>
          <w:lang w:bidi="ar-EG"/>
          <w14:ligatures w14:val="standardContextual"/>
        </w:rPr>
      </w:pPr>
      <w:r w:rsidRPr="0039793E">
        <w:rPr>
          <w:rFonts w:ascii="Sakkal Majalla" w:eastAsia="Calibri" w:hAnsi="Sakkal Majalla" w:cs="Sakkal Majalla" w:hint="cs"/>
          <w:kern w:val="2"/>
          <w:sz w:val="28"/>
          <w:szCs w:val="28"/>
          <w:rtl/>
          <w14:ligatures w14:val="standardContextual"/>
        </w:rPr>
        <w:t xml:space="preserve">       </w:t>
      </w:r>
      <w:r w:rsidRPr="0039793E">
        <w:rPr>
          <w:rFonts w:ascii="Sakkal Majalla" w:eastAsia="Calibri" w:hAnsi="Sakkal Majalla" w:cs="Sakkal Majalla"/>
          <w:kern w:val="2"/>
          <w:sz w:val="28"/>
          <w:szCs w:val="28"/>
          <w:rtl/>
          <w14:ligatures w14:val="standardContextual"/>
        </w:rPr>
        <w:t>قطاع البناء يعد من أخطر القطاعات من حيث التعرض للحوادث والإصابات، بسبب طبيعة الأعمال التي تتطلب استخدام أدوات ثقيلة والعمل في ظروف صعبة. لذا، فإن الالتزام بإجراءات الصحة والسلامة المهنية يُعد أمرًا ضروريًا لتقليل الحوادث والحفاظ على حياة وسلامة العمال</w:t>
      </w: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Calibri" w:eastAsia="Calibri" w:hAnsi="Calibri" w:cs="Sakkal Majalla" w:hint="cs"/>
          <w:kern w:val="2"/>
          <w:szCs w:val="28"/>
          <w:rtl/>
          <w14:ligatures w14:val="standardContextual"/>
        </w:rPr>
        <w:t xml:space="preserve">(سليم، 2019).         </w:t>
      </w:r>
    </w:p>
    <w:p w14:paraId="2298A4B6"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تتطلب الصحة والسلامة المهنية في هذا القطاع مجموعة من التدابير الوقائية مثل</w:t>
      </w:r>
      <w:r w:rsidRPr="0039793E">
        <w:rPr>
          <w:rFonts w:ascii="Sakkal Majalla" w:eastAsia="Calibri" w:hAnsi="Sakkal Majalla" w:cs="Sakkal Majalla"/>
          <w:kern w:val="2"/>
          <w:sz w:val="28"/>
          <w:szCs w:val="28"/>
          <w:lang w:bidi="ar-EG"/>
          <w14:ligatures w14:val="standardContextual"/>
        </w:rPr>
        <w:t>:</w:t>
      </w:r>
    </w:p>
    <w:p w14:paraId="2298A4B7" w14:textId="77777777" w:rsidR="0039793E" w:rsidRPr="0039793E" w:rsidRDefault="0039793E" w:rsidP="00C73B9B">
      <w:pPr>
        <w:numPr>
          <w:ilvl w:val="0"/>
          <w:numId w:val="15"/>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التدريب المكثف للعمال على كيفية استخدام المعدات بطرق آمنة</w:t>
      </w:r>
      <w:r w:rsidRPr="0039793E">
        <w:rPr>
          <w:rFonts w:ascii="Sakkal Majalla" w:eastAsia="Calibri" w:hAnsi="Sakkal Majalla" w:cs="Sakkal Majalla"/>
          <w:kern w:val="2"/>
          <w:sz w:val="28"/>
          <w:szCs w:val="28"/>
          <w:lang w:bidi="ar-EG"/>
          <w14:ligatures w14:val="standardContextual"/>
        </w:rPr>
        <w:t>.</w:t>
      </w:r>
    </w:p>
    <w:p w14:paraId="2298A4B8" w14:textId="77777777" w:rsidR="0039793E" w:rsidRPr="0039793E" w:rsidRDefault="0039793E" w:rsidP="00C73B9B">
      <w:pPr>
        <w:numPr>
          <w:ilvl w:val="0"/>
          <w:numId w:val="15"/>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مراقبة مستمرة للمواقع للتأكد من الالتزام بالإجراءات</w:t>
      </w:r>
      <w:r w:rsidRPr="0039793E">
        <w:rPr>
          <w:rFonts w:ascii="Sakkal Majalla" w:eastAsia="Calibri" w:hAnsi="Sakkal Majalla" w:cs="Sakkal Majalla"/>
          <w:kern w:val="2"/>
          <w:sz w:val="28"/>
          <w:szCs w:val="28"/>
          <w:lang w:bidi="ar-EG"/>
          <w14:ligatures w14:val="standardContextual"/>
        </w:rPr>
        <w:t>.</w:t>
      </w:r>
    </w:p>
    <w:p w14:paraId="2298A4B9" w14:textId="77777777" w:rsidR="0039793E" w:rsidRPr="0039793E" w:rsidRDefault="0039793E" w:rsidP="00C73B9B">
      <w:pPr>
        <w:numPr>
          <w:ilvl w:val="0"/>
          <w:numId w:val="15"/>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تطبيق صارم للأنظمة والقوانين المتعلقة بالسلامة</w:t>
      </w:r>
      <w:r w:rsidRPr="0039793E">
        <w:rPr>
          <w:rFonts w:ascii="Sakkal Majalla" w:eastAsia="Calibri" w:hAnsi="Sakkal Majalla" w:cs="Sakkal Majalla"/>
          <w:kern w:val="2"/>
          <w:sz w:val="28"/>
          <w:szCs w:val="28"/>
          <w:lang w:bidi="ar-EG"/>
          <w14:ligatures w14:val="standardContextual"/>
        </w:rPr>
        <w:t>.</w:t>
      </w:r>
    </w:p>
    <w:p w14:paraId="2298A4BA" w14:textId="77777777" w:rsidR="0039793E" w:rsidRPr="0039793E" w:rsidRDefault="0039793E" w:rsidP="00C73B9B">
      <w:pPr>
        <w:numPr>
          <w:ilvl w:val="0"/>
          <w:numId w:val="27"/>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لائحة إدارة السلامة والصحة المهنية</w:t>
      </w:r>
      <w:r w:rsidRPr="0039793E">
        <w:rPr>
          <w:rFonts w:ascii="Sakkal Majalla" w:eastAsia="Times New Roman" w:hAnsi="Sakkal Majalla" w:cs="Sakkal Majalla"/>
          <w:b/>
          <w:bCs/>
          <w:sz w:val="28"/>
          <w:szCs w:val="28"/>
        </w:rPr>
        <w:t>:</w:t>
      </w:r>
    </w:p>
    <w:p w14:paraId="2298A4BB"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hint="cs"/>
          <w:sz w:val="28"/>
          <w:szCs w:val="28"/>
          <w:rtl/>
        </w:rPr>
        <w:t xml:space="preserve">        </w:t>
      </w:r>
      <w:r w:rsidRPr="0039793E">
        <w:rPr>
          <w:rFonts w:ascii="Sakkal Majalla" w:eastAsia="Times New Roman" w:hAnsi="Sakkal Majalla" w:cs="Sakkal Majalla"/>
          <w:sz w:val="28"/>
          <w:szCs w:val="28"/>
          <w:rtl/>
        </w:rPr>
        <w:t>وضعت وزارة الموارد البشرية والتنمية الاجتماعية لائحة خاصة بالصحة والسلامة المهنية، وهي إطار تنظيمي يتم من خلاله تحديد المتطلبات والمعايير التي يجب على أصحاب العمل الالتزام بها. تشمل هذه اللائحة</w:t>
      </w:r>
      <w:r w:rsidRPr="0039793E">
        <w:rPr>
          <w:rFonts w:ascii="Sakkal Majalla" w:eastAsia="Times New Roman" w:hAnsi="Sakkal Majalla" w:cs="Sakkal Majalla"/>
          <w:sz w:val="28"/>
          <w:szCs w:val="28"/>
        </w:rPr>
        <w:t>:</w:t>
      </w:r>
    </w:p>
    <w:p w14:paraId="2298A4BC" w14:textId="77777777" w:rsidR="0039793E" w:rsidRPr="0039793E" w:rsidRDefault="0039793E" w:rsidP="00C73B9B">
      <w:pPr>
        <w:numPr>
          <w:ilvl w:val="0"/>
          <w:numId w:val="1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إجراءات الوقاية من الحوادث المهنية</w:t>
      </w:r>
      <w:r w:rsidRPr="0039793E">
        <w:rPr>
          <w:rFonts w:ascii="Sakkal Majalla" w:eastAsia="Times New Roman" w:hAnsi="Sakkal Majalla" w:cs="Sakkal Majalla"/>
          <w:sz w:val="28"/>
          <w:szCs w:val="28"/>
        </w:rPr>
        <w:t>.</w:t>
      </w:r>
    </w:p>
    <w:p w14:paraId="2298A4BD" w14:textId="77777777" w:rsidR="0039793E" w:rsidRPr="0039793E" w:rsidRDefault="0039793E" w:rsidP="00C73B9B">
      <w:pPr>
        <w:numPr>
          <w:ilvl w:val="0"/>
          <w:numId w:val="1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تدريب العاملين على أسس السلامة في بيئة العمل</w:t>
      </w:r>
      <w:r w:rsidRPr="0039793E">
        <w:rPr>
          <w:rFonts w:ascii="Sakkal Majalla" w:eastAsia="Times New Roman" w:hAnsi="Sakkal Majalla" w:cs="Sakkal Majalla"/>
          <w:sz w:val="28"/>
          <w:szCs w:val="28"/>
        </w:rPr>
        <w:t>.</w:t>
      </w:r>
    </w:p>
    <w:p w14:paraId="2298A4BE" w14:textId="77777777" w:rsidR="0039793E" w:rsidRPr="0039793E" w:rsidRDefault="0039793E" w:rsidP="00C73B9B">
      <w:pPr>
        <w:numPr>
          <w:ilvl w:val="0"/>
          <w:numId w:val="1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lastRenderedPageBreak/>
        <w:t>توفير أدوات السلامة الشخصية للعاملين</w:t>
      </w:r>
      <w:r w:rsidRPr="0039793E">
        <w:rPr>
          <w:rFonts w:ascii="Sakkal Majalla" w:eastAsia="Times New Roman" w:hAnsi="Sakkal Majalla" w:cs="Sakkal Majalla"/>
          <w:sz w:val="28"/>
          <w:szCs w:val="28"/>
        </w:rPr>
        <w:t>.</w:t>
      </w:r>
    </w:p>
    <w:p w14:paraId="2298A4BF" w14:textId="77777777" w:rsidR="0039793E" w:rsidRPr="0039793E" w:rsidRDefault="0039793E" w:rsidP="00C73B9B">
      <w:pPr>
        <w:numPr>
          <w:ilvl w:val="0"/>
          <w:numId w:val="28"/>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المعايير الدولية المعتمدة</w:t>
      </w:r>
      <w:r w:rsidRPr="0039793E">
        <w:rPr>
          <w:rFonts w:ascii="Sakkal Majalla" w:eastAsia="Times New Roman" w:hAnsi="Sakkal Majalla" w:cs="Sakkal Majalla"/>
          <w:b/>
          <w:bCs/>
          <w:sz w:val="28"/>
          <w:szCs w:val="28"/>
        </w:rPr>
        <w:t>:</w:t>
      </w:r>
    </w:p>
    <w:p w14:paraId="2298A4C0"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تستند التشريعات السعودية إلى معايير دولية معتمدة مثل معايير منظمة العمل الدولية</w:t>
      </w:r>
      <w:r w:rsidRPr="0039793E">
        <w:rPr>
          <w:rFonts w:ascii="Sakkal Majalla" w:eastAsia="Times New Roman" w:hAnsi="Sakkal Majalla" w:cs="Sakkal Majalla"/>
          <w:sz w:val="28"/>
          <w:szCs w:val="28"/>
        </w:rPr>
        <w:t xml:space="preserve"> (ILO) </w:t>
      </w:r>
      <w:r w:rsidRPr="0039793E">
        <w:rPr>
          <w:rFonts w:ascii="Sakkal Majalla" w:eastAsia="Times New Roman" w:hAnsi="Sakkal Majalla" w:cs="Sakkal Majalla"/>
          <w:sz w:val="28"/>
          <w:szCs w:val="28"/>
          <w:rtl/>
        </w:rPr>
        <w:t>ومعايير منظمة الصحة العالمية</w:t>
      </w:r>
      <w:r w:rsidRPr="0039793E">
        <w:rPr>
          <w:rFonts w:ascii="Sakkal Majalla" w:eastAsia="Times New Roman" w:hAnsi="Sakkal Majalla" w:cs="Sakkal Majalla"/>
          <w:sz w:val="28"/>
          <w:szCs w:val="28"/>
        </w:rPr>
        <w:t xml:space="preserve"> (WHO)</w:t>
      </w:r>
      <w:r w:rsidRPr="0039793E">
        <w:rPr>
          <w:rFonts w:ascii="Sakkal Majalla" w:eastAsia="Times New Roman" w:hAnsi="Sakkal Majalla" w:cs="Sakkal Majalla"/>
          <w:sz w:val="28"/>
          <w:szCs w:val="28"/>
          <w:rtl/>
        </w:rPr>
        <w:t xml:space="preserve">، حيث تضع هذه الهيئات الدولية قواعد وإرشادات عالمية للسلامة المهنية. تعتمد المملكة على بعض هذه المعايير لضمان توافق تشريعاتها مع المعايير </w:t>
      </w:r>
      <w:r w:rsidRPr="0039793E">
        <w:rPr>
          <w:rFonts w:ascii="Sakkal Majalla" w:eastAsia="Times New Roman" w:hAnsi="Sakkal Majalla" w:cs="Sakkal Majalla" w:hint="cs"/>
          <w:sz w:val="28"/>
          <w:szCs w:val="28"/>
          <w:rtl/>
        </w:rPr>
        <w:t>الدولية.</w:t>
      </w:r>
    </w:p>
    <w:p w14:paraId="2298A4C1" w14:textId="77777777" w:rsidR="0039793E" w:rsidRPr="0039793E" w:rsidRDefault="0039793E" w:rsidP="00C73B9B">
      <w:pPr>
        <w:numPr>
          <w:ilvl w:val="0"/>
          <w:numId w:val="29"/>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دور الجهات الرقابية والتنفيذية</w:t>
      </w:r>
      <w:r w:rsidRPr="0039793E">
        <w:rPr>
          <w:rFonts w:ascii="Sakkal Majalla" w:eastAsia="Times New Roman" w:hAnsi="Sakkal Majalla" w:cs="Sakkal Majalla"/>
          <w:b/>
          <w:bCs/>
          <w:sz w:val="28"/>
          <w:szCs w:val="28"/>
        </w:rPr>
        <w:t>:</w:t>
      </w:r>
    </w:p>
    <w:p w14:paraId="2298A4C2" w14:textId="77777777" w:rsidR="0039793E" w:rsidRPr="0039793E" w:rsidRDefault="0039793E" w:rsidP="00C73B9B">
      <w:pPr>
        <w:numPr>
          <w:ilvl w:val="0"/>
          <w:numId w:val="17"/>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وزارة الموارد البشرية والتنمية الاجتماعية</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الجهة الحكومية المسؤولة عن مراقبة تنفيذ قوانين ولوائح السلامة المهنية. تقوم الوزارة بتفتيش مواقع العمل للتأكد من الالتزام بالإجراءات</w:t>
      </w:r>
      <w:r w:rsidRPr="0039793E">
        <w:rPr>
          <w:rFonts w:ascii="Sakkal Majalla" w:eastAsia="Times New Roman" w:hAnsi="Sakkal Majalla" w:cs="Sakkal Majalla"/>
          <w:sz w:val="28"/>
          <w:szCs w:val="28"/>
        </w:rPr>
        <w:t>.</w:t>
      </w:r>
    </w:p>
    <w:p w14:paraId="2298A4C3" w14:textId="77777777" w:rsidR="0039793E" w:rsidRPr="0039793E" w:rsidRDefault="0039793E" w:rsidP="00C73B9B">
      <w:pPr>
        <w:numPr>
          <w:ilvl w:val="0"/>
          <w:numId w:val="17"/>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الدفاع المدني</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يلعب دورًا مهمًا في مراقبة معايير السلامة المتعلقة بالحرائق والكوارث الطارئة في مواقع البناء</w:t>
      </w:r>
      <w:r w:rsidRPr="0039793E">
        <w:rPr>
          <w:rFonts w:ascii="Sakkal Majalla" w:eastAsia="Times New Roman" w:hAnsi="Sakkal Majalla" w:cs="Sakkal Majalla"/>
          <w:sz w:val="28"/>
          <w:szCs w:val="28"/>
        </w:rPr>
        <w:t>.</w:t>
      </w:r>
    </w:p>
    <w:p w14:paraId="2298A4C4" w14:textId="77777777" w:rsidR="0039793E" w:rsidRPr="0039793E" w:rsidRDefault="0039793E" w:rsidP="00C73B9B">
      <w:pPr>
        <w:numPr>
          <w:ilvl w:val="0"/>
          <w:numId w:val="30"/>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العقوبات والغرامات</w:t>
      </w:r>
      <w:r w:rsidRPr="0039793E">
        <w:rPr>
          <w:rFonts w:ascii="Sakkal Majalla" w:eastAsia="Times New Roman" w:hAnsi="Sakkal Majalla" w:cs="Sakkal Majalla"/>
          <w:b/>
          <w:bCs/>
          <w:sz w:val="28"/>
          <w:szCs w:val="28"/>
        </w:rPr>
        <w:t>:</w:t>
      </w:r>
    </w:p>
    <w:p w14:paraId="2298A4C5"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hint="cs"/>
          <w:sz w:val="28"/>
          <w:szCs w:val="28"/>
          <w:rtl/>
        </w:rPr>
        <w:t xml:space="preserve">          </w:t>
      </w:r>
      <w:r w:rsidRPr="0039793E">
        <w:rPr>
          <w:rFonts w:ascii="Sakkal Majalla" w:eastAsia="Times New Roman" w:hAnsi="Sakkal Majalla" w:cs="Sakkal Majalla"/>
          <w:sz w:val="28"/>
          <w:szCs w:val="28"/>
          <w:rtl/>
        </w:rPr>
        <w:t>تفرض التشريعات السعودية عقوبات مالية وغرامات على أصحاب العمل الذين لا يلتزمون بتطبيق معايير وإجراءات السلامة المهنية. هذه العقوبات تتضمن غرامات مالية وإيقاف العمل في حالة عدم الالتزام بالإجراءات الوقائية</w:t>
      </w:r>
      <w:r w:rsidRPr="0039793E">
        <w:rPr>
          <w:rFonts w:ascii="Sakkal Majalla" w:eastAsia="Times New Roman" w:hAnsi="Sakkal Majalla" w:cs="Sakkal Majalla"/>
          <w:sz w:val="28"/>
          <w:szCs w:val="28"/>
        </w:rPr>
        <w:t>.</w:t>
      </w:r>
    </w:p>
    <w:p w14:paraId="2298A4C6" w14:textId="77777777" w:rsidR="0039793E" w:rsidRPr="0039793E" w:rsidRDefault="0039793E" w:rsidP="00C73B9B">
      <w:pPr>
        <w:numPr>
          <w:ilvl w:val="0"/>
          <w:numId w:val="31"/>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 xml:space="preserve">متطلبات السلامة في </w:t>
      </w:r>
      <w:r w:rsidRPr="0039793E">
        <w:rPr>
          <w:rFonts w:ascii="Sakkal Majalla" w:eastAsia="Times New Roman" w:hAnsi="Sakkal Majalla" w:cs="Sakkal Majalla" w:hint="cs"/>
          <w:b/>
          <w:bCs/>
          <w:sz w:val="28"/>
          <w:szCs w:val="28"/>
          <w:rtl/>
        </w:rPr>
        <w:t>مجال</w:t>
      </w:r>
      <w:r w:rsidRPr="0039793E">
        <w:rPr>
          <w:rFonts w:ascii="Sakkal Majalla" w:eastAsia="Times New Roman" w:hAnsi="Sakkal Majalla" w:cs="Sakkal Majalla"/>
          <w:b/>
          <w:bCs/>
          <w:sz w:val="28"/>
          <w:szCs w:val="28"/>
          <w:rtl/>
        </w:rPr>
        <w:t xml:space="preserve"> البناء</w:t>
      </w:r>
      <w:r w:rsidRPr="0039793E">
        <w:rPr>
          <w:rFonts w:ascii="Sakkal Majalla" w:eastAsia="Times New Roman" w:hAnsi="Sakkal Majalla" w:cs="Sakkal Majalla"/>
          <w:b/>
          <w:bCs/>
          <w:sz w:val="28"/>
          <w:szCs w:val="28"/>
        </w:rPr>
        <w:t>:</w:t>
      </w:r>
    </w:p>
    <w:p w14:paraId="2298A4C7"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يتمتع قطاع البناء بخصوصية نظراً لطبيعة الأعمال فيه، حيث تُشدد التشريعات على</w:t>
      </w:r>
      <w:r w:rsidRPr="0039793E">
        <w:rPr>
          <w:rFonts w:ascii="Sakkal Majalla" w:eastAsia="Times New Roman" w:hAnsi="Sakkal Majalla" w:cs="Sakkal Majalla"/>
          <w:sz w:val="28"/>
          <w:szCs w:val="28"/>
        </w:rPr>
        <w:t>:</w:t>
      </w:r>
    </w:p>
    <w:p w14:paraId="2298A4C8" w14:textId="77777777" w:rsidR="0039793E" w:rsidRPr="0039793E" w:rsidRDefault="0039793E" w:rsidP="00C73B9B">
      <w:pPr>
        <w:numPr>
          <w:ilvl w:val="0"/>
          <w:numId w:val="18"/>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التزام المقاولين بتوفير تدريب كافٍ للعمال</w:t>
      </w:r>
      <w:r w:rsidRPr="0039793E">
        <w:rPr>
          <w:rFonts w:ascii="Sakkal Majalla" w:eastAsia="Times New Roman" w:hAnsi="Sakkal Majalla" w:cs="Sakkal Majalla"/>
          <w:sz w:val="28"/>
          <w:szCs w:val="28"/>
        </w:rPr>
        <w:t>.</w:t>
      </w:r>
    </w:p>
    <w:p w14:paraId="2298A4C9" w14:textId="77777777" w:rsidR="0039793E" w:rsidRPr="0039793E" w:rsidRDefault="0039793E" w:rsidP="00C73B9B">
      <w:pPr>
        <w:numPr>
          <w:ilvl w:val="0"/>
          <w:numId w:val="18"/>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تطبيق معايير وقائية خاصة مثل استخدام السقالات والأدوات الثقيلة بشكل آمن</w:t>
      </w:r>
      <w:r w:rsidRPr="0039793E">
        <w:rPr>
          <w:rFonts w:ascii="Sakkal Majalla" w:eastAsia="Times New Roman" w:hAnsi="Sakkal Majalla" w:cs="Sakkal Majalla"/>
          <w:sz w:val="28"/>
          <w:szCs w:val="28"/>
        </w:rPr>
        <w:t>.</w:t>
      </w:r>
    </w:p>
    <w:p w14:paraId="2298A4CA" w14:textId="77777777" w:rsidR="0039793E" w:rsidRPr="0039793E" w:rsidRDefault="0039793E" w:rsidP="00C73B9B">
      <w:pPr>
        <w:keepNext/>
        <w:keepLines/>
        <w:numPr>
          <w:ilvl w:val="0"/>
          <w:numId w:val="32"/>
        </w:numPr>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4" w:name="_Toc179376311"/>
      <w:r w:rsidRPr="0039793E">
        <w:rPr>
          <w:rFonts w:ascii="Calibri Light" w:eastAsia="Times New Roman" w:hAnsi="Calibri Light" w:cs="Sakkal Majalla"/>
          <w:b/>
          <w:bCs/>
          <w:kern w:val="2"/>
          <w:sz w:val="28"/>
          <w:szCs w:val="32"/>
          <w:rtl/>
          <w14:ligatures w14:val="standardContextual"/>
        </w:rPr>
        <w:lastRenderedPageBreak/>
        <w:t xml:space="preserve">أهمية الصحة والسلامة المهنية في </w:t>
      </w:r>
      <w:r w:rsidRPr="0039793E">
        <w:rPr>
          <w:rFonts w:ascii="Calibri Light" w:eastAsia="Times New Roman" w:hAnsi="Calibri Light" w:cs="Sakkal Majalla" w:hint="cs"/>
          <w:b/>
          <w:bCs/>
          <w:kern w:val="2"/>
          <w:sz w:val="28"/>
          <w:szCs w:val="32"/>
          <w:rtl/>
          <w14:ligatures w14:val="standardContextual"/>
        </w:rPr>
        <w:t>مجال</w:t>
      </w:r>
      <w:r w:rsidRPr="0039793E">
        <w:rPr>
          <w:rFonts w:ascii="Calibri Light" w:eastAsia="Times New Roman" w:hAnsi="Calibri Light" w:cs="Sakkal Majalla"/>
          <w:b/>
          <w:bCs/>
          <w:kern w:val="2"/>
          <w:sz w:val="28"/>
          <w:szCs w:val="32"/>
          <w:rtl/>
          <w14:ligatures w14:val="standardContextual"/>
        </w:rPr>
        <w:t xml:space="preserve"> البناء</w:t>
      </w:r>
      <w:bookmarkEnd w:id="24"/>
    </w:p>
    <w:p w14:paraId="2298A4CB" w14:textId="77777777" w:rsidR="0039793E" w:rsidRPr="0039793E" w:rsidRDefault="0039793E" w:rsidP="00C73B9B">
      <w:pPr>
        <w:numPr>
          <w:ilvl w:val="1"/>
          <w:numId w:val="13"/>
        </w:numPr>
        <w:tabs>
          <w:tab w:val="num" w:pos="1440"/>
        </w:tabs>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دور الصحة والسلامة في حماية العاملين وتقليل الحوادث</w:t>
      </w:r>
      <w:r w:rsidRPr="0039793E">
        <w:rPr>
          <w:rFonts w:ascii="Sakkal Majalla" w:eastAsia="Calibri" w:hAnsi="Sakkal Majalla" w:cs="Sakkal Majalla"/>
          <w:kern w:val="2"/>
          <w:sz w:val="28"/>
          <w:szCs w:val="28"/>
          <w:lang w:bidi="ar-EG"/>
          <w14:ligatures w14:val="standardContextual"/>
        </w:rPr>
        <w:t>.</w:t>
      </w:r>
    </w:p>
    <w:p w14:paraId="2298A4CC"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يعتبر قطاع البناء من أكثر القطاعات خطورة من حيث تعرض العاملين للحوادث والإصابات، بسبب طبيعة الأعمال التي تتضمن التعامل مع الآلات الثقيلة، الارتفاعات الكبيرة، والمواد الخطرة. هنا يأتي دور الصحة والسلامة المهنية كعامل أساسي لحماية العمال وتقليل معدل الحوادث في هذا القطاع</w:t>
      </w: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Calibri" w:eastAsia="Calibri" w:hAnsi="Calibri" w:cs="Sakkal Majalla" w:hint="cs"/>
          <w:kern w:val="2"/>
          <w:szCs w:val="28"/>
          <w:rtl/>
          <w14:ligatures w14:val="standardContextual"/>
        </w:rPr>
        <w:t xml:space="preserve">(قويدر، 2022). </w:t>
      </w:r>
    </w:p>
    <w:p w14:paraId="2298A4CD"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تطبيق إجراءات الصحة والسلامة المهنية يُساهم في حماية العاملين من خلال تحديد وتقييم المخاطر المحتملة في مواقع العمل، ووضع استراتيجيات فعالة للوقاية منها. يتضمن ذلك توفير أدوات الحماية الشخصية مثل الخوذات، القفازات، الأحذية الواقية، وغيرها من المعدات التي تساهم في تقليل الإصابات. كما يشمل تدريب العاملين على كيفية التعامل مع المخاطر المحتملة، وتوعيتهم بالإجراءات الصحيحة للتعامل مع المواقف الطارئة مثل الحرائق أو الانهيارات</w:t>
      </w:r>
      <w:r w:rsidRPr="0039793E">
        <w:rPr>
          <w:rFonts w:ascii="Sakkal Majalla" w:eastAsia="Calibri" w:hAnsi="Sakkal Majalla" w:cs="Sakkal Majalla"/>
          <w:kern w:val="2"/>
          <w:sz w:val="28"/>
          <w:szCs w:val="28"/>
          <w:lang w:bidi="ar-EG"/>
          <w14:ligatures w14:val="standardContextual"/>
        </w:rPr>
        <w:t>.</w:t>
      </w:r>
    </w:p>
    <w:p w14:paraId="2298A4CE"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إضافة إلى ذلك، يساهم تطبيق معايير الصحة والسلامة في تقليل الحوادث بشكل كبير، حيث يؤدي اتباع التدابير الوقائية إلى تقليل عدد الحوادث المرتبطة بالعمل. فعلى سبيل المثال، الالتزام بمعايير السلامة عند استخدام السقالات أو المعدات الثقيلة يقلل من احتمالية وقوع الحوادث المميتة أو الإصابات البليغة. كذلك، تساهم التدابير الوقائية في خلق بيئة عمل أكثر أمانًا للعاملين، مما يعزز من مستوى الثقة والراحة النفسية لديهم ويزيد من الإنتاجية</w:t>
      </w:r>
      <w:r w:rsidRPr="0039793E">
        <w:rPr>
          <w:rFonts w:ascii="Sakkal Majalla" w:eastAsia="Calibri" w:hAnsi="Sakkal Majalla" w:cs="Sakkal Majalla"/>
          <w:kern w:val="2"/>
          <w:sz w:val="28"/>
          <w:szCs w:val="28"/>
          <w:lang w:bidi="ar-EG"/>
          <w14:ligatures w14:val="standardContextual"/>
        </w:rPr>
        <w:t>.</w:t>
      </w:r>
      <w:r w:rsidRPr="0039793E">
        <w:rPr>
          <w:rFonts w:ascii="Calibri" w:eastAsia="Calibri" w:hAnsi="Calibri" w:cs="Sakkal Majalla" w:hint="cs"/>
          <w:kern w:val="2"/>
          <w:szCs w:val="28"/>
          <w:rtl/>
          <w14:ligatures w14:val="standardContextual"/>
        </w:rPr>
        <w:t xml:space="preserve"> (قويدر، 2022). </w:t>
      </w:r>
    </w:p>
    <w:p w14:paraId="2298A4CF"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5" w:name="_Toc179376312"/>
      <w:r w:rsidRPr="0039793E">
        <w:rPr>
          <w:rFonts w:ascii="Calibri Light" w:eastAsia="Times New Roman" w:hAnsi="Calibri Light" w:cs="Sakkal Majalla" w:hint="cs"/>
          <w:b/>
          <w:bCs/>
          <w:kern w:val="2"/>
          <w:sz w:val="28"/>
          <w:szCs w:val="32"/>
          <w:rtl/>
          <w14:ligatures w14:val="standardContextual"/>
        </w:rPr>
        <w:t xml:space="preserve">4.2.2 </w:t>
      </w:r>
      <w:r w:rsidRPr="0039793E">
        <w:rPr>
          <w:rFonts w:ascii="Calibri Light" w:eastAsia="Times New Roman" w:hAnsi="Calibri Light" w:cs="Sakkal Majalla"/>
          <w:b/>
          <w:bCs/>
          <w:kern w:val="2"/>
          <w:sz w:val="28"/>
          <w:szCs w:val="32"/>
          <w:rtl/>
          <w14:ligatures w14:val="standardContextual"/>
        </w:rPr>
        <w:t>أثر الصحة والسلامة على الإنتاجية في القطاع</w:t>
      </w:r>
      <w:r w:rsidRPr="0039793E">
        <w:rPr>
          <w:rFonts w:ascii="Calibri Light" w:eastAsia="Times New Roman" w:hAnsi="Calibri Light" w:cs="Sakkal Majalla"/>
          <w:b/>
          <w:bCs/>
          <w:kern w:val="2"/>
          <w:sz w:val="28"/>
          <w:szCs w:val="32"/>
          <w:lang w:bidi="ar-EG"/>
          <w14:ligatures w14:val="standardContextual"/>
        </w:rPr>
        <w:t>.</w:t>
      </w:r>
      <w:bookmarkEnd w:id="25"/>
    </w:p>
    <w:p w14:paraId="2298A4D0"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تؤثر إجراءات الصحة والسلامة المهنية بشكل مباشر وإيجابي على مستوى الإنتاجية في قطاع البناء. عندما يتم توفير بيئة عمل آمنة وصحية، يشعر العاملون بالراحة والثقة في أداء مهامهم دون القلق من التعرض لمخاطر محتملة. هذا الإحساس بالأمان يعزز التركيز والإنتاجية ويقلل من التوتر والإجهاد النفسي الناتج عن القلق من الحوادث</w:t>
      </w:r>
      <w:r w:rsidRPr="0039793E">
        <w:rPr>
          <w:rFonts w:ascii="Sakkal Majalla" w:eastAsia="Calibri" w:hAnsi="Sakkal Majalla" w:cs="Sakkal Majalla"/>
          <w:kern w:val="2"/>
          <w:sz w:val="28"/>
          <w:szCs w:val="28"/>
          <w:lang w:bidi="ar-EG"/>
          <w14:ligatures w14:val="standardContextual"/>
        </w:rPr>
        <w:t>.</w:t>
      </w:r>
    </w:p>
    <w:p w14:paraId="2298A4D1"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lastRenderedPageBreak/>
        <w:t xml:space="preserve">             </w:t>
      </w:r>
      <w:r w:rsidRPr="0039793E">
        <w:rPr>
          <w:rFonts w:ascii="Sakkal Majalla" w:eastAsia="Calibri" w:hAnsi="Sakkal Majalla" w:cs="Sakkal Majalla"/>
          <w:kern w:val="2"/>
          <w:sz w:val="28"/>
          <w:szCs w:val="28"/>
          <w:rtl/>
          <w:lang w:bidi="ar-EG"/>
          <w14:ligatures w14:val="standardContextual"/>
        </w:rPr>
        <w:t>تطبيق إجراءات الصحة والسلامة يقلل أيضًا من الغياب الناتج عن الإصابات أو الحوادث، مما يعني أن العمل يستمر بوتيرة ثابتة ودون توقفات غير متوقعة. عندما يتم تقليل معدلات الحوادث والإصابات، تنخفض أيضًا تكاليف العلاج والتأمين على العاملين، مما يتيح توجيه الموارد إلى تحسين العمليات الإنتاجية</w:t>
      </w:r>
      <w:r w:rsidRPr="0039793E">
        <w:rPr>
          <w:rFonts w:ascii="Sakkal Majalla" w:eastAsia="Calibri" w:hAnsi="Sakkal Majalla" w:cs="Sakkal Majalla"/>
          <w:kern w:val="2"/>
          <w:sz w:val="28"/>
          <w:szCs w:val="28"/>
          <w:lang w:bidi="ar-EG"/>
          <w14:ligatures w14:val="standardContextual"/>
        </w:rPr>
        <w:t>.</w:t>
      </w:r>
    </w:p>
    <w:p w14:paraId="2298A4D2"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lang w:bidi="ar-EG"/>
          <w14:ligatures w14:val="standardContextual"/>
        </w:rPr>
        <w:t>بالإضافة إلى ذلك، فإن تدريب العاملين على ممارسات السلامة الصحيحة وتزويدهم بالمعدات اللازمة يساهم في تحسين أدائهم وكفاءتهم، حيث يصبحون أكثر دراية بكيفية تنفيذ المهام بأمان وفعالية. في النهاية، يؤدي هذا إلى تقليل الفاقد في الوقت والموارد، مما يعزز الإنتاجية العامة للمشروع ويساعد في تحقيق الأهداف بكفاءة عالية.</w:t>
      </w:r>
    </w:p>
    <w:p w14:paraId="2298A4D3"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6" w:name="_Toc179376313"/>
      <w:r w:rsidRPr="0039793E">
        <w:rPr>
          <w:rFonts w:ascii="Calibri Light" w:eastAsia="Times New Roman" w:hAnsi="Calibri Light" w:cs="Sakkal Majalla" w:hint="cs"/>
          <w:b/>
          <w:bCs/>
          <w:kern w:val="2"/>
          <w:sz w:val="28"/>
          <w:szCs w:val="32"/>
          <w:rtl/>
          <w14:ligatures w14:val="standardContextual"/>
        </w:rPr>
        <w:t xml:space="preserve">3.2 </w:t>
      </w:r>
      <w:r w:rsidRPr="0039793E">
        <w:rPr>
          <w:rFonts w:ascii="Calibri Light" w:eastAsia="Times New Roman" w:hAnsi="Calibri Light" w:cs="Sakkal Majalla"/>
          <w:b/>
          <w:bCs/>
          <w:kern w:val="2"/>
          <w:sz w:val="28"/>
          <w:szCs w:val="32"/>
          <w:rtl/>
          <w14:ligatures w14:val="standardContextual"/>
        </w:rPr>
        <w:t>المخاطر المهنية في قطاع البناء</w:t>
      </w:r>
      <w:bookmarkEnd w:id="26"/>
    </w:p>
    <w:p w14:paraId="2298A4D4"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7" w:name="_Toc179376314"/>
      <w:r w:rsidRPr="0039793E">
        <w:rPr>
          <w:rFonts w:ascii="Calibri Light" w:eastAsia="Times New Roman" w:hAnsi="Calibri Light" w:cs="Sakkal Majalla" w:hint="cs"/>
          <w:b/>
          <w:bCs/>
          <w:kern w:val="2"/>
          <w:sz w:val="28"/>
          <w:szCs w:val="32"/>
          <w:rtl/>
          <w14:ligatures w14:val="standardContextual"/>
        </w:rPr>
        <w:t xml:space="preserve">1.3.2 </w:t>
      </w:r>
      <w:r w:rsidRPr="0039793E">
        <w:rPr>
          <w:rFonts w:ascii="Calibri Light" w:eastAsia="Times New Roman" w:hAnsi="Calibri Light" w:cs="Sakkal Majalla"/>
          <w:b/>
          <w:bCs/>
          <w:kern w:val="2"/>
          <w:sz w:val="28"/>
          <w:szCs w:val="32"/>
          <w:rtl/>
          <w14:ligatures w14:val="standardContextual"/>
        </w:rPr>
        <w:t>المخاطر الجسدية</w:t>
      </w:r>
      <w:bookmarkEnd w:id="27"/>
    </w:p>
    <w:p w14:paraId="2298A4D5" w14:textId="77777777" w:rsidR="0039793E" w:rsidRPr="0039793E" w:rsidRDefault="0039793E" w:rsidP="00C73B9B">
      <w:pPr>
        <w:numPr>
          <w:ilvl w:val="0"/>
          <w:numId w:val="33"/>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التعرض للحوادث والإصابات</w:t>
      </w:r>
    </w:p>
    <w:p w14:paraId="2298A4D6"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lang w:bidi="ar-EG"/>
        </w:rPr>
      </w:pPr>
      <w:r w:rsidRPr="0039793E">
        <w:rPr>
          <w:rFonts w:ascii="Sakkal Majalla" w:eastAsia="Times New Roman" w:hAnsi="Sakkal Majalla" w:cs="Sakkal Majalla" w:hint="cs"/>
          <w:sz w:val="28"/>
          <w:szCs w:val="28"/>
          <w:rtl/>
        </w:rPr>
        <w:t xml:space="preserve">             </w:t>
      </w:r>
      <w:r w:rsidRPr="0039793E">
        <w:rPr>
          <w:rFonts w:ascii="Sakkal Majalla" w:eastAsia="Times New Roman" w:hAnsi="Sakkal Majalla" w:cs="Sakkal Majalla"/>
          <w:sz w:val="28"/>
          <w:szCs w:val="28"/>
          <w:rtl/>
        </w:rPr>
        <w:t>يُعتبر التعرض للحوادث والإصابات أحد أبرز المخاطر الجسدية التي تواجه العاملين في قطاع البناء. تتنوع هذه الحوادث بين السقوط من ارتفاعات، والإصابات الناتجة عن استخدام الأدوات والمعدات بشكل غير صحيح. وفقًا للإحصائيات، فإن معدلات الحوادث في مواقع البناء تتجاوز تلك الموجودة في القطاعات الأخرى، مما يجعل الصحة والسلامة المهنية أمرًا ضروريًا</w:t>
      </w:r>
      <w:r w:rsidRPr="0039793E">
        <w:rPr>
          <w:rFonts w:ascii="Sakkal Majalla" w:eastAsia="Times New Roman" w:hAnsi="Sakkal Majalla" w:cs="Sakkal Majalla"/>
          <w:sz w:val="28"/>
          <w:szCs w:val="28"/>
        </w:rPr>
        <w:t>.</w:t>
      </w:r>
      <w:r w:rsidRPr="0039793E">
        <w:rPr>
          <w:rFonts w:ascii="Calibri" w:eastAsia="Calibri" w:hAnsi="Calibri" w:cs="Sakkal Majalla" w:hint="cs"/>
          <w:kern w:val="2"/>
          <w:szCs w:val="28"/>
          <w:rtl/>
          <w14:ligatures w14:val="standardContextual"/>
        </w:rPr>
        <w:t xml:space="preserve"> </w:t>
      </w:r>
      <w:r w:rsidRPr="0039793E">
        <w:rPr>
          <w:rFonts w:ascii="Sakkal Majalla" w:eastAsia="Times New Roman" w:hAnsi="Sakkal Majalla" w:cs="Sakkal Majalla" w:hint="cs"/>
          <w:sz w:val="28"/>
          <w:szCs w:val="28"/>
          <w:rtl/>
        </w:rPr>
        <w:t>(عبد الحليم، 2023).</w:t>
      </w:r>
    </w:p>
    <w:p w14:paraId="2298A4D7"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تتضمن بعض الحوادث الشائعة</w:t>
      </w:r>
      <w:r w:rsidRPr="0039793E">
        <w:rPr>
          <w:rFonts w:ascii="Sakkal Majalla" w:eastAsia="Times New Roman" w:hAnsi="Sakkal Majalla" w:cs="Sakkal Majalla"/>
          <w:sz w:val="28"/>
          <w:szCs w:val="28"/>
        </w:rPr>
        <w:t>:</w:t>
      </w:r>
    </w:p>
    <w:p w14:paraId="2298A4D8" w14:textId="77777777" w:rsidR="0039793E" w:rsidRPr="0039793E" w:rsidRDefault="0039793E" w:rsidP="00C73B9B">
      <w:pPr>
        <w:numPr>
          <w:ilvl w:val="0"/>
          <w:numId w:val="19"/>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السقوط</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يُعد السقوط من الأسطح أو السقالات من أخطر الحوادث التي يمكن أن تحدث في مواقع البناء، مما يؤدي إلى إصابات خطيرة، أو حتى الوفاة</w:t>
      </w:r>
      <w:r w:rsidRPr="0039793E">
        <w:rPr>
          <w:rFonts w:ascii="Sakkal Majalla" w:eastAsia="Times New Roman" w:hAnsi="Sakkal Majalla" w:cs="Sakkal Majalla"/>
          <w:sz w:val="28"/>
          <w:szCs w:val="28"/>
        </w:rPr>
        <w:t>.</w:t>
      </w:r>
    </w:p>
    <w:p w14:paraId="2298A4D9" w14:textId="77777777" w:rsidR="0039793E" w:rsidRPr="0039793E" w:rsidRDefault="0039793E" w:rsidP="00C73B9B">
      <w:pPr>
        <w:numPr>
          <w:ilvl w:val="0"/>
          <w:numId w:val="19"/>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الإصابات الناتجة عن أدوات العمل</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التعامل مع الأدوات الكهربائية أو اليدوية بدون استخدام معدات الحماية المناسبة يمكن أن يؤدي إلى جروح أو إصابات خطيرة</w:t>
      </w:r>
      <w:r w:rsidRPr="0039793E">
        <w:rPr>
          <w:rFonts w:ascii="Sakkal Majalla" w:eastAsia="Times New Roman" w:hAnsi="Sakkal Majalla" w:cs="Sakkal Majalla"/>
          <w:sz w:val="28"/>
          <w:szCs w:val="28"/>
        </w:rPr>
        <w:t>.</w:t>
      </w:r>
    </w:p>
    <w:p w14:paraId="2298A4DA"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Times New Roman" w:hAnsi="Sakkal Majalla" w:cs="Sakkal Majalla"/>
          <w:sz w:val="28"/>
          <w:szCs w:val="28"/>
          <w:rtl/>
        </w:rPr>
        <w:lastRenderedPageBreak/>
        <w:t>الالتزام بإجراءات الصحة والسلامة المهنية يمكن أن يساعد في تقليل معدل هذه الحوادث من خلال توفير التدريب اللازم للعاملين، وتطبيق معايير السلامة المناسبة، مثل استخدام الحواجز والسقالات المعتمدة</w:t>
      </w:r>
      <w:r w:rsidRPr="0039793E">
        <w:rPr>
          <w:rFonts w:ascii="Calibri" w:eastAsia="Calibri" w:hAnsi="Calibri" w:cs="Sakkal Majalla" w:hint="cs"/>
          <w:kern w:val="2"/>
          <w:szCs w:val="28"/>
          <w:rtl/>
          <w14:ligatures w14:val="standardContextual"/>
        </w:rPr>
        <w:t xml:space="preserve"> (عبد الحليم، 2023).</w:t>
      </w:r>
    </w:p>
    <w:p w14:paraId="2298A4DB" w14:textId="77777777" w:rsidR="0039793E" w:rsidRPr="0039793E" w:rsidRDefault="0039793E" w:rsidP="00C73B9B">
      <w:pPr>
        <w:numPr>
          <w:ilvl w:val="0"/>
          <w:numId w:val="34"/>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التعامل مع المواد الثقيلة والآلات الخطرة</w:t>
      </w:r>
    </w:p>
    <w:p w14:paraId="2298A4DC"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يُعتبر التعامل مع المواد الثقيلة والآلات الخطرة أحد المخاطر الجسدية الكبيرة التي تواجه العمال في قطاع البناء. يتطلب رفع ونقل المواد الثقيلة مهارات خاصة وإجراءات أمان صارمة لتفادي الإصابات</w:t>
      </w:r>
      <w:r w:rsidRPr="0039793E">
        <w:rPr>
          <w:rFonts w:ascii="Sakkal Majalla" w:eastAsia="Times New Roman" w:hAnsi="Sakkal Majalla" w:cs="Sakkal Majalla"/>
          <w:sz w:val="28"/>
          <w:szCs w:val="28"/>
        </w:rPr>
        <w:t>.</w:t>
      </w:r>
    </w:p>
    <w:p w14:paraId="2298A4DD"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تتضمن المخاطر المرتبطة بالمواد الثقيلة</w:t>
      </w:r>
      <w:r w:rsidRPr="0039793E">
        <w:rPr>
          <w:rFonts w:ascii="Sakkal Majalla" w:eastAsia="Times New Roman" w:hAnsi="Sakkal Majalla" w:cs="Sakkal Majalla"/>
          <w:sz w:val="28"/>
          <w:szCs w:val="28"/>
        </w:rPr>
        <w:t>:</w:t>
      </w:r>
    </w:p>
    <w:p w14:paraId="2298A4DE" w14:textId="77777777" w:rsidR="0039793E" w:rsidRPr="0039793E" w:rsidRDefault="0039793E" w:rsidP="00C73B9B">
      <w:pPr>
        <w:numPr>
          <w:ilvl w:val="0"/>
          <w:numId w:val="20"/>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b/>
          <w:bCs/>
          <w:sz w:val="28"/>
          <w:szCs w:val="28"/>
          <w:rtl/>
        </w:rPr>
        <w:t>الإصابات العضلية الهيكلية</w:t>
      </w:r>
      <w:r w:rsidRPr="0039793E">
        <w:rPr>
          <w:rFonts w:ascii="Sakkal Majalla" w:eastAsia="Times New Roman" w:hAnsi="Sakkal Majalla" w:cs="Sakkal Majalla"/>
          <w:b/>
          <w:bCs/>
          <w:sz w:val="28"/>
          <w:szCs w:val="28"/>
        </w:rPr>
        <w:t>:</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رفع الأحمال الثقيلة أو السحب بشكل غير صحيح قد يؤدي إلى إصابات في الظهر والركبتين</w:t>
      </w:r>
      <w:r w:rsidRPr="0039793E">
        <w:rPr>
          <w:rFonts w:ascii="Sakkal Majalla" w:eastAsia="Times New Roman" w:hAnsi="Sakkal Majalla" w:cs="Sakkal Majalla"/>
          <w:sz w:val="28"/>
          <w:szCs w:val="28"/>
        </w:rPr>
        <w:t>.</w:t>
      </w:r>
    </w:p>
    <w:p w14:paraId="2298A4DF" w14:textId="77777777" w:rsidR="0039793E" w:rsidRPr="0039793E" w:rsidRDefault="0039793E" w:rsidP="00C73B9B">
      <w:pPr>
        <w:numPr>
          <w:ilvl w:val="0"/>
          <w:numId w:val="20"/>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b/>
          <w:bCs/>
          <w:sz w:val="28"/>
          <w:szCs w:val="28"/>
          <w:rtl/>
        </w:rPr>
        <w:t>التعرض للسحق</w:t>
      </w:r>
      <w:r w:rsidRPr="0039793E">
        <w:rPr>
          <w:rFonts w:ascii="Sakkal Majalla" w:eastAsia="Times New Roman" w:hAnsi="Sakkal Majalla" w:cs="Sakkal Majalla"/>
          <w:b/>
          <w:bCs/>
          <w:sz w:val="28"/>
          <w:szCs w:val="28"/>
        </w:rPr>
        <w:t>:</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يمكن أن تحدث إصابات خطيرة نتيجة سقوط المواد الثقيلة أو عدم استقرارها أثناء النقل</w:t>
      </w:r>
      <w:r w:rsidRPr="0039793E">
        <w:rPr>
          <w:rFonts w:ascii="Sakkal Majalla" w:eastAsia="Times New Roman" w:hAnsi="Sakkal Majalla" w:cs="Sakkal Majalla"/>
          <w:sz w:val="28"/>
          <w:szCs w:val="28"/>
        </w:rPr>
        <w:t>.</w:t>
      </w:r>
    </w:p>
    <w:p w14:paraId="2298A4E0"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أما بالنسبة للآلات الخطرة، فتشمل المخاطر</w:t>
      </w:r>
      <w:r w:rsidRPr="0039793E">
        <w:rPr>
          <w:rFonts w:ascii="Sakkal Majalla" w:eastAsia="Times New Roman" w:hAnsi="Sakkal Majalla" w:cs="Sakkal Majalla"/>
          <w:sz w:val="28"/>
          <w:szCs w:val="28"/>
        </w:rPr>
        <w:t>:</w:t>
      </w:r>
    </w:p>
    <w:p w14:paraId="2298A4E1" w14:textId="77777777" w:rsidR="0039793E" w:rsidRPr="0039793E" w:rsidRDefault="0039793E" w:rsidP="0039793E">
      <w:pPr>
        <w:tabs>
          <w:tab w:val="num" w:pos="720"/>
        </w:tabs>
        <w:bidi/>
        <w:spacing w:after="160" w:line="360" w:lineRule="auto"/>
        <w:jc w:val="both"/>
        <w:rPr>
          <w:rFonts w:ascii="Calibri" w:eastAsia="Calibri" w:hAnsi="Calibri" w:cs="Sakkal Majalla"/>
          <w:kern w:val="2"/>
          <w:szCs w:val="28"/>
          <w:rtl/>
          <w14:ligatures w14:val="standardContextual"/>
        </w:rPr>
      </w:pPr>
      <w:r w:rsidRPr="0039793E">
        <w:rPr>
          <w:rFonts w:ascii="Sakkal Majalla" w:eastAsia="Times New Roman" w:hAnsi="Sakkal Majalla" w:cs="Sakkal Majalla"/>
          <w:b/>
          <w:bCs/>
          <w:sz w:val="28"/>
          <w:szCs w:val="28"/>
          <w:rtl/>
        </w:rPr>
        <w:t>الحوادث الناجمة عن استخدام المعدات الثقيلة</w:t>
      </w:r>
      <w:r w:rsidRPr="0039793E">
        <w:rPr>
          <w:rFonts w:ascii="Sakkal Majalla" w:eastAsia="Times New Roman" w:hAnsi="Sakkal Majalla" w:cs="Sakkal Majalla"/>
          <w:b/>
          <w:bCs/>
          <w:sz w:val="28"/>
          <w:szCs w:val="28"/>
        </w:rPr>
        <w:t>:</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مثل الجرافات والرافعات، حيث يُمكن أن تؤدي الأخطاء في التشغيل إلى حوادث جسيمة</w:t>
      </w:r>
      <w:r w:rsidRPr="0039793E">
        <w:rPr>
          <w:rFonts w:ascii="Sakkal Majalla" w:eastAsia="Times New Roman" w:hAnsi="Sakkal Majalla" w:cs="Sakkal Majalla"/>
          <w:sz w:val="28"/>
          <w:szCs w:val="28"/>
        </w:rPr>
        <w:t>.</w:t>
      </w:r>
      <w:r w:rsidRPr="0039793E">
        <w:rPr>
          <w:rFonts w:ascii="Calibri" w:eastAsia="Calibri" w:hAnsi="Calibri" w:cs="Sakkal Majalla" w:hint="cs"/>
          <w:kern w:val="2"/>
          <w:szCs w:val="28"/>
          <w:rtl/>
          <w14:ligatures w14:val="standardContextual"/>
        </w:rPr>
        <w:t xml:space="preserve"> (يونس،2022). </w:t>
      </w:r>
    </w:p>
    <w:p w14:paraId="2298A4E2" w14:textId="77777777" w:rsidR="0039793E" w:rsidRPr="0039793E" w:rsidRDefault="0039793E" w:rsidP="0039793E">
      <w:pPr>
        <w:tabs>
          <w:tab w:val="num" w:pos="720"/>
        </w:tabs>
        <w:bidi/>
        <w:spacing w:after="160"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b/>
          <w:bCs/>
          <w:sz w:val="28"/>
          <w:szCs w:val="28"/>
          <w:rtl/>
        </w:rPr>
        <w:t>المخاطر المرتبطة بالصيانة غير الصحيحة</w:t>
      </w:r>
      <w:r w:rsidRPr="0039793E">
        <w:rPr>
          <w:rFonts w:ascii="Sakkal Majalla" w:eastAsia="Times New Roman" w:hAnsi="Sakkal Majalla" w:cs="Sakkal Majalla"/>
          <w:b/>
          <w:bCs/>
          <w:sz w:val="28"/>
          <w:szCs w:val="28"/>
        </w:rPr>
        <w:t>:</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عدم الحفاظ على الآلات بشكل دوري قد يؤدي إلى أعطال مفاجئة يمكن أن تكون خطيرة</w:t>
      </w:r>
      <w:r w:rsidRPr="0039793E">
        <w:rPr>
          <w:rFonts w:ascii="Sakkal Majalla" w:eastAsia="Times New Roman" w:hAnsi="Sakkal Majalla" w:cs="Sakkal Majalla"/>
          <w:sz w:val="28"/>
          <w:szCs w:val="28"/>
        </w:rPr>
        <w:t>.</w:t>
      </w:r>
    </w:p>
    <w:p w14:paraId="2298A4E3"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لذا، يجب على الشركات الالتزام بتوفير تدريب مستمر للعاملين حول كيفية التعامل مع هذه المواد والآلات بأمان، بالإضافة إلى تطبيق معايير الوقاية من المخاطر لتقليل الإصابات وضمان سلامة جميع العاملين في مواقع البناء</w:t>
      </w:r>
      <w:r w:rsidRPr="0039793E">
        <w:rPr>
          <w:rFonts w:ascii="Sakkal Majalla" w:eastAsia="Times New Roman" w:hAnsi="Sakkal Majalla" w:cs="Sakkal Majalla"/>
          <w:sz w:val="28"/>
          <w:szCs w:val="28"/>
        </w:rPr>
        <w:t>.</w:t>
      </w:r>
    </w:p>
    <w:p w14:paraId="2298A4E4"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8" w:name="_Toc179376315"/>
      <w:r w:rsidRPr="0039793E">
        <w:rPr>
          <w:rFonts w:ascii="Calibri Light" w:eastAsia="Times New Roman" w:hAnsi="Calibri Light" w:cs="Sakkal Majalla" w:hint="cs"/>
          <w:b/>
          <w:bCs/>
          <w:kern w:val="2"/>
          <w:sz w:val="28"/>
          <w:szCs w:val="32"/>
          <w:rtl/>
          <w14:ligatures w14:val="standardContextual"/>
        </w:rPr>
        <w:lastRenderedPageBreak/>
        <w:t xml:space="preserve">2.3.2 </w:t>
      </w:r>
      <w:r w:rsidRPr="0039793E">
        <w:rPr>
          <w:rFonts w:ascii="Calibri Light" w:eastAsia="Times New Roman" w:hAnsi="Calibri Light" w:cs="Sakkal Majalla"/>
          <w:b/>
          <w:bCs/>
          <w:kern w:val="2"/>
          <w:sz w:val="28"/>
          <w:szCs w:val="32"/>
          <w:rtl/>
          <w14:ligatures w14:val="standardContextual"/>
        </w:rPr>
        <w:t>المخاطر الصحية</w:t>
      </w:r>
      <w:bookmarkEnd w:id="28"/>
    </w:p>
    <w:p w14:paraId="2298A4E5" w14:textId="77777777" w:rsidR="0039793E" w:rsidRPr="0039793E" w:rsidRDefault="0039793E" w:rsidP="00C73B9B">
      <w:pPr>
        <w:keepNext/>
        <w:keepLines/>
        <w:numPr>
          <w:ilvl w:val="0"/>
          <w:numId w:val="35"/>
        </w:numPr>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29" w:name="_Toc179376316"/>
      <w:r w:rsidRPr="0039793E">
        <w:rPr>
          <w:rFonts w:ascii="Calibri Light" w:eastAsia="Times New Roman" w:hAnsi="Calibri Light" w:cs="Sakkal Majalla"/>
          <w:b/>
          <w:bCs/>
          <w:kern w:val="2"/>
          <w:sz w:val="28"/>
          <w:szCs w:val="32"/>
          <w:rtl/>
          <w14:ligatures w14:val="standardContextual"/>
        </w:rPr>
        <w:t>التعرض للمواد الكيميائية الضارة</w:t>
      </w:r>
      <w:bookmarkEnd w:id="29"/>
    </w:p>
    <w:p w14:paraId="2298A4E6"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يُعتبر التعرض للمواد الكيميائية الضارة من المخاطر الصحية الرئيسية التي تواجه العاملين في قطاع البناء. تتنوع المواد الكيميائية التي يمكن أن يتعرض لها العمال، مثل المذيبات، والدهانات، والمواد اللاصقة، والمواد المستخدمة في عمليات البناء والتشييد</w:t>
      </w:r>
      <w:r w:rsidRPr="0039793E">
        <w:rPr>
          <w:rFonts w:ascii="Sakkal Majalla" w:eastAsia="Calibri" w:hAnsi="Sakkal Majalla" w:cs="Sakkal Majalla"/>
          <w:kern w:val="2"/>
          <w:sz w:val="28"/>
          <w:szCs w:val="28"/>
          <w:lang w:bidi="ar-EG"/>
          <w14:ligatures w14:val="standardContextual"/>
        </w:rPr>
        <w:t>.</w:t>
      </w:r>
    </w:p>
    <w:p w14:paraId="2298A4E7"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تتضمن المخاطر الصحية الناتجة عن التعرض لهذه المواد ما يلي</w:t>
      </w:r>
      <w:r w:rsidRPr="0039793E">
        <w:rPr>
          <w:rFonts w:ascii="Sakkal Majalla" w:eastAsia="Calibri" w:hAnsi="Sakkal Majalla" w:cs="Sakkal Majalla"/>
          <w:kern w:val="2"/>
          <w:sz w:val="28"/>
          <w:szCs w:val="28"/>
          <w:lang w:bidi="ar-EG"/>
          <w14:ligatures w14:val="standardContextual"/>
        </w:rPr>
        <w:t>:</w:t>
      </w:r>
    </w:p>
    <w:p w14:paraId="2298A4E8"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التسمم</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يمكن أن يحدث عند استنشاق أو ملامسة المواد الكيميائية الضارة، مما يؤدي إلى أعراض تتراوح من الغثيان والدوار إلى مشاكل صحية أكثر خطورة</w:t>
      </w:r>
      <w:r w:rsidRPr="0039793E">
        <w:rPr>
          <w:rFonts w:ascii="Sakkal Majalla" w:eastAsia="Calibri" w:hAnsi="Sakkal Majalla" w:cs="Sakkal Majalla"/>
          <w:kern w:val="2"/>
          <w:sz w:val="28"/>
          <w:szCs w:val="28"/>
          <w:lang w:bidi="ar-EG"/>
          <w14:ligatures w14:val="standardContextual"/>
        </w:rPr>
        <w:t>.</w:t>
      </w:r>
    </w:p>
    <w:p w14:paraId="2298A4E9"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الإصابة بأمراض جلدية</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مثل التهاب الجلد أو الحساسية نتيجة التلامس المباشر مع المواد الكيميائية</w:t>
      </w:r>
      <w:r w:rsidRPr="0039793E">
        <w:rPr>
          <w:rFonts w:ascii="Sakkal Majalla" w:eastAsia="Calibri" w:hAnsi="Sakkal Majalla" w:cs="Sakkal Majalla"/>
          <w:kern w:val="2"/>
          <w:sz w:val="28"/>
          <w:szCs w:val="28"/>
          <w:lang w:bidi="ar-EG"/>
          <w14:ligatures w14:val="standardContextual"/>
        </w:rPr>
        <w:t>.</w:t>
      </w:r>
    </w:p>
    <w:p w14:paraId="2298A4EA"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المشاكل التنفسية</w:t>
      </w:r>
      <w:r w:rsidRPr="0039793E">
        <w:rPr>
          <w:rFonts w:ascii="Sakkal Majalla" w:eastAsia="Calibri" w:hAnsi="Sakkal Majalla" w:cs="Sakkal Majalla"/>
          <w:b/>
          <w:bCs/>
          <w:kern w:val="2"/>
          <w:sz w:val="28"/>
          <w:szCs w:val="28"/>
          <w:lang w:bidi="ar-EG"/>
          <w14:ligatures w14:val="standardContextual"/>
        </w:rPr>
        <w:t>:</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استنشاق الغبار والمواد الكيميائية يمكن أن يؤدي إلى مشاكل تنفسية مزمنة، مثل الربو أو التهاب الشعب الهوائية</w:t>
      </w:r>
      <w:r w:rsidRPr="0039793E">
        <w:rPr>
          <w:rFonts w:ascii="Sakkal Majalla" w:eastAsia="Calibri" w:hAnsi="Sakkal Majalla" w:cs="Sakkal Majalla"/>
          <w:kern w:val="2"/>
          <w:sz w:val="28"/>
          <w:szCs w:val="28"/>
          <w:lang w:bidi="ar-EG"/>
          <w14:ligatures w14:val="standardContextual"/>
        </w:rPr>
        <w:t>.</w:t>
      </w:r>
      <w:r w:rsidRPr="0039793E">
        <w:rPr>
          <w:rFonts w:ascii="Calibri" w:eastAsia="Calibri" w:hAnsi="Calibri" w:cs="Sakkal Majalla" w:hint="cs"/>
          <w:kern w:val="2"/>
          <w:szCs w:val="28"/>
          <w:rtl/>
          <w14:ligatures w14:val="standardContextual"/>
        </w:rPr>
        <w:t xml:space="preserve"> ((عبد الحليم، 2023).</w:t>
      </w:r>
    </w:p>
    <w:p w14:paraId="2298A4EB"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للتقليل من هذه المخاطر، من الضروري توفير التدريب الكافي للعاملين حول كيفية التعامل مع المواد الكيميائية، وتطبيق إجراءات الوقاية مثل استخدام معدات الحماية الشخصية المناسبة</w:t>
      </w:r>
      <w:r w:rsidRPr="0039793E">
        <w:rPr>
          <w:rFonts w:ascii="Sakkal Majalla" w:eastAsia="Calibri" w:hAnsi="Sakkal Majalla" w:cs="Sakkal Majalla"/>
          <w:kern w:val="2"/>
          <w:sz w:val="28"/>
          <w:szCs w:val="28"/>
          <w:lang w:bidi="ar-EG"/>
          <w14:ligatures w14:val="standardContextual"/>
        </w:rPr>
        <w:t>.</w:t>
      </w:r>
    </w:p>
    <w:p w14:paraId="2298A4EC" w14:textId="77777777" w:rsidR="0039793E" w:rsidRPr="0039793E" w:rsidRDefault="0039793E" w:rsidP="00C73B9B">
      <w:pPr>
        <w:numPr>
          <w:ilvl w:val="0"/>
          <w:numId w:val="36"/>
        </w:numPr>
        <w:bidi/>
        <w:spacing w:after="160" w:line="360" w:lineRule="auto"/>
        <w:contextualSpacing/>
        <w:jc w:val="both"/>
        <w:rPr>
          <w:rFonts w:ascii="Sakkal Majalla" w:eastAsia="Calibri" w:hAnsi="Sakkal Majalla" w:cs="Sakkal Majalla"/>
          <w:b/>
          <w:bCs/>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t>التأثيرات البيئية مثل الضوضاء والغبار</w:t>
      </w:r>
    </w:p>
    <w:p w14:paraId="2298A4ED"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تعتبر التأثيرات البيئية، مثل الضوضاء والغبار، من المخاطر الصحية المهمة في مواقع البناء. يتعرض العاملون لمستويات عالية من الضوضاء الناتجة عن الآلات والمعدات الثقيلة، مما يمكن أن يؤدي إلى مشاكل صحية متعددة</w:t>
      </w:r>
      <w:r w:rsidRPr="0039793E">
        <w:rPr>
          <w:rFonts w:ascii="Sakkal Majalla" w:eastAsia="Calibri" w:hAnsi="Sakkal Majalla" w:cs="Sakkal Majalla"/>
          <w:kern w:val="2"/>
          <w:sz w:val="28"/>
          <w:szCs w:val="28"/>
          <w:lang w:bidi="ar-EG"/>
          <w14:ligatures w14:val="standardContextual"/>
        </w:rPr>
        <w:t>.</w:t>
      </w:r>
    </w:p>
    <w:p w14:paraId="2298A4EE"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تشمل المخاطر المرتبطة بالضوضاء</w:t>
      </w:r>
      <w:r w:rsidRPr="0039793E">
        <w:rPr>
          <w:rFonts w:ascii="Sakkal Majalla" w:eastAsia="Calibri" w:hAnsi="Sakkal Majalla" w:cs="Sakkal Majalla"/>
          <w:kern w:val="2"/>
          <w:sz w:val="28"/>
          <w:szCs w:val="28"/>
          <w:lang w:bidi="ar-EG"/>
          <w14:ligatures w14:val="standardContextual"/>
        </w:rPr>
        <w:t>:</w:t>
      </w:r>
    </w:p>
    <w:p w14:paraId="2298A4EF" w14:textId="77777777" w:rsidR="0039793E" w:rsidRPr="0039793E" w:rsidRDefault="0039793E" w:rsidP="00C73B9B">
      <w:pPr>
        <w:numPr>
          <w:ilvl w:val="0"/>
          <w:numId w:val="21"/>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lastRenderedPageBreak/>
        <w:t>فقدان السمع</w:t>
      </w:r>
      <w:r w:rsidRPr="0039793E">
        <w:rPr>
          <w:rFonts w:ascii="Sakkal Majalla" w:eastAsia="Calibri" w:hAnsi="Sakkal Majalla" w:cs="Sakkal Majalla"/>
          <w:b/>
          <w:bCs/>
          <w:kern w:val="2"/>
          <w:sz w:val="28"/>
          <w:szCs w:val="28"/>
          <w:lang w:bidi="ar-EG"/>
          <w14:ligatures w14:val="standardContextual"/>
        </w:rPr>
        <w:t>:</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التعرض المستمر للضوضاء العالية يمكن أن يؤدي إلى فقدان السمع الجزئي أو الكلي على المدى الطويل</w:t>
      </w:r>
      <w:r w:rsidRPr="0039793E">
        <w:rPr>
          <w:rFonts w:ascii="Sakkal Majalla" w:eastAsia="Calibri" w:hAnsi="Sakkal Majalla" w:cs="Sakkal Majalla"/>
          <w:kern w:val="2"/>
          <w:sz w:val="28"/>
          <w:szCs w:val="28"/>
          <w:lang w:bidi="ar-EG"/>
          <w14:ligatures w14:val="standardContextual"/>
        </w:rPr>
        <w:t>.</w:t>
      </w:r>
    </w:p>
    <w:p w14:paraId="2298A4F0" w14:textId="77777777" w:rsidR="0039793E" w:rsidRPr="0039793E" w:rsidRDefault="0039793E" w:rsidP="00C73B9B">
      <w:pPr>
        <w:numPr>
          <w:ilvl w:val="0"/>
          <w:numId w:val="21"/>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t>الإجهاد النفسي</w:t>
      </w:r>
      <w:r w:rsidRPr="0039793E">
        <w:rPr>
          <w:rFonts w:ascii="Sakkal Majalla" w:eastAsia="Calibri" w:hAnsi="Sakkal Majalla" w:cs="Sakkal Majalla"/>
          <w:b/>
          <w:bCs/>
          <w:kern w:val="2"/>
          <w:sz w:val="28"/>
          <w:szCs w:val="28"/>
          <w:lang w:bidi="ar-EG"/>
          <w14:ligatures w14:val="standardContextual"/>
        </w:rPr>
        <w:t>:</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يمكن أن تؤدي الضوضاء إلى زيادة مستويات التوتر والقلق لدى العاملين، مما يؤثر سلبًا على صحتهم العامة وأدائهم</w:t>
      </w:r>
      <w:r w:rsidRPr="0039793E">
        <w:rPr>
          <w:rFonts w:ascii="Sakkal Majalla" w:eastAsia="Calibri" w:hAnsi="Sakkal Majalla" w:cs="Sakkal Majalla"/>
          <w:kern w:val="2"/>
          <w:sz w:val="28"/>
          <w:szCs w:val="28"/>
          <w:lang w:bidi="ar-EG"/>
          <w14:ligatures w14:val="standardContextual"/>
        </w:rPr>
        <w:t>.</w:t>
      </w:r>
    </w:p>
    <w:p w14:paraId="2298A4F1"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أما الغبار، فهو يُعد أيضًا خطرًا كبيرًا، حيث يتسبب في</w:t>
      </w:r>
      <w:r w:rsidRPr="0039793E">
        <w:rPr>
          <w:rFonts w:ascii="Sakkal Majalla" w:eastAsia="Calibri" w:hAnsi="Sakkal Majalla" w:cs="Sakkal Majalla"/>
          <w:kern w:val="2"/>
          <w:sz w:val="28"/>
          <w:szCs w:val="28"/>
          <w:lang w:bidi="ar-EG"/>
          <w14:ligatures w14:val="standardContextual"/>
        </w:rPr>
        <w:t>:</w:t>
      </w:r>
    </w:p>
    <w:p w14:paraId="2298A4F2" w14:textId="77777777" w:rsidR="0039793E" w:rsidRPr="0039793E" w:rsidRDefault="0039793E" w:rsidP="00C73B9B">
      <w:pPr>
        <w:numPr>
          <w:ilvl w:val="0"/>
          <w:numId w:val="22"/>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t>مشاكل تنفسية</w:t>
      </w:r>
      <w:r w:rsidRPr="0039793E">
        <w:rPr>
          <w:rFonts w:ascii="Sakkal Majalla" w:eastAsia="Calibri" w:hAnsi="Sakkal Majalla" w:cs="Sakkal Majalla"/>
          <w:b/>
          <w:bCs/>
          <w:kern w:val="2"/>
          <w:sz w:val="28"/>
          <w:szCs w:val="28"/>
          <w:lang w:bidi="ar-EG"/>
          <w14:ligatures w14:val="standardContextual"/>
        </w:rPr>
        <w:t>:</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استنشاق الغبار يمكن أن يؤدي إلى تهيج الرئتين وزيادة خطر الإصابة بأمراض الجهاز التنفسي</w:t>
      </w:r>
      <w:r w:rsidRPr="0039793E">
        <w:rPr>
          <w:rFonts w:ascii="Sakkal Majalla" w:eastAsia="Calibri" w:hAnsi="Sakkal Majalla" w:cs="Sakkal Majalla"/>
          <w:kern w:val="2"/>
          <w:sz w:val="28"/>
          <w:szCs w:val="28"/>
          <w:lang w:bidi="ar-EG"/>
          <w14:ligatures w14:val="standardContextual"/>
        </w:rPr>
        <w:t>.</w:t>
      </w:r>
    </w:p>
    <w:p w14:paraId="2298A4F3" w14:textId="77777777" w:rsidR="0039793E" w:rsidRPr="0039793E" w:rsidRDefault="0039793E" w:rsidP="00C73B9B">
      <w:pPr>
        <w:numPr>
          <w:ilvl w:val="0"/>
          <w:numId w:val="22"/>
        </w:num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t>الحساسية</w:t>
      </w:r>
      <w:r w:rsidRPr="0039793E">
        <w:rPr>
          <w:rFonts w:ascii="Sakkal Majalla" w:eastAsia="Calibri" w:hAnsi="Sakkal Majalla" w:cs="Sakkal Majalla"/>
          <w:b/>
          <w:bCs/>
          <w:kern w:val="2"/>
          <w:sz w:val="28"/>
          <w:szCs w:val="28"/>
          <w:lang w:bidi="ar-EG"/>
          <w14:ligatures w14:val="standardContextual"/>
        </w:rPr>
        <w:t>:</w:t>
      </w:r>
      <w:r w:rsidRPr="0039793E">
        <w:rPr>
          <w:rFonts w:ascii="Sakkal Majalla" w:eastAsia="Calibri" w:hAnsi="Sakkal Majalla" w:cs="Sakkal Majalla"/>
          <w:kern w:val="2"/>
          <w:sz w:val="28"/>
          <w:szCs w:val="28"/>
          <w:lang w:bidi="ar-EG"/>
          <w14:ligatures w14:val="standardContextual"/>
        </w:rPr>
        <w:t xml:space="preserve"> </w:t>
      </w:r>
      <w:r w:rsidRPr="0039793E">
        <w:rPr>
          <w:rFonts w:ascii="Sakkal Majalla" w:eastAsia="Calibri" w:hAnsi="Sakkal Majalla" w:cs="Sakkal Majalla"/>
          <w:kern w:val="2"/>
          <w:sz w:val="28"/>
          <w:szCs w:val="28"/>
          <w:rtl/>
          <w14:ligatures w14:val="standardContextual"/>
        </w:rPr>
        <w:t>التعرض المستمر للغبار يمكن أن يزيد من احتمالية الإصابة بالحساسية والتفاعلات الجلدية</w:t>
      </w:r>
      <w:r w:rsidRPr="0039793E">
        <w:rPr>
          <w:rFonts w:ascii="Sakkal Majalla" w:eastAsia="Calibri" w:hAnsi="Sakkal Majalla" w:cs="Sakkal Majalla"/>
          <w:kern w:val="2"/>
          <w:sz w:val="28"/>
          <w:szCs w:val="28"/>
          <w:lang w:bidi="ar-EG"/>
          <w14:ligatures w14:val="standardContextual"/>
        </w:rPr>
        <w:t>.</w:t>
      </w:r>
    </w:p>
    <w:p w14:paraId="2298A4F4"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لذا، من الضروري أن تلتزم الشركات باتخاذ تدابير للحد من تأثيرات الضوضاء والغبار، مثل استخدام معدات الحد من الضوضاء وتوفير بيئات عمل جيدة التهوية، بالإضافة إلى توفير معدات الحماية الشخصية المناسبة للعمال</w:t>
      </w:r>
      <w:r w:rsidRPr="0039793E">
        <w:rPr>
          <w:rFonts w:ascii="Sakkal Majalla" w:eastAsia="Calibri" w:hAnsi="Sakkal Majalla" w:cs="Sakkal Majalla"/>
          <w:kern w:val="2"/>
          <w:sz w:val="28"/>
          <w:szCs w:val="28"/>
          <w:lang w:bidi="ar-EG"/>
          <w14:ligatures w14:val="standardContextual"/>
        </w:rPr>
        <w:t>.</w:t>
      </w:r>
    </w:p>
    <w:p w14:paraId="2298A4F5"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30" w:name="_Toc179376317"/>
      <w:r w:rsidRPr="0039793E">
        <w:rPr>
          <w:rFonts w:ascii="Calibri Light" w:eastAsia="Times New Roman" w:hAnsi="Calibri Light" w:cs="Sakkal Majalla" w:hint="cs"/>
          <w:b/>
          <w:bCs/>
          <w:kern w:val="2"/>
          <w:sz w:val="28"/>
          <w:szCs w:val="32"/>
          <w:rtl/>
          <w14:ligatures w14:val="standardContextual"/>
        </w:rPr>
        <w:t xml:space="preserve">3.3.2 </w:t>
      </w:r>
      <w:r w:rsidRPr="0039793E">
        <w:rPr>
          <w:rFonts w:ascii="Calibri Light" w:eastAsia="Times New Roman" w:hAnsi="Calibri Light" w:cs="Sakkal Majalla"/>
          <w:b/>
          <w:bCs/>
          <w:kern w:val="2"/>
          <w:sz w:val="28"/>
          <w:szCs w:val="32"/>
          <w:rtl/>
          <w14:ligatures w14:val="standardContextual"/>
        </w:rPr>
        <w:t>المخاطر النفسية والاجتماعية</w:t>
      </w:r>
      <w:bookmarkEnd w:id="30"/>
    </w:p>
    <w:p w14:paraId="2298A4F6" w14:textId="77777777" w:rsidR="0039793E" w:rsidRPr="0039793E" w:rsidRDefault="0039793E" w:rsidP="00C73B9B">
      <w:pPr>
        <w:numPr>
          <w:ilvl w:val="0"/>
          <w:numId w:val="36"/>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ضغوط العمل والتوتر</w:t>
      </w:r>
    </w:p>
    <w:p w14:paraId="2298A4F7"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تعتبر ضغوط العمل والتوتر من أبرز المخاطر النفسية والاجتماعية التي تواجه العاملين في قطاع البناء. يتعرض العمال لضغوطات كبيرة نتيجة لمتطلبات الأداء العالية، مثل سرعة إنجاز المهام في فترات زمنية قصيرة، مما يزيد من مستوى التوتر. كما أن الظروف القاسية في مواقع البناء، سواء كانت بسبب الطقس السيئ أو المخاطر الجسدية، تُعزز تلك الضغوط</w:t>
      </w:r>
      <w:r w:rsidRPr="0039793E">
        <w:rPr>
          <w:rFonts w:ascii="Sakkal Majalla" w:eastAsia="Times New Roman" w:hAnsi="Sakkal Majalla" w:cs="Sakkal Majalla"/>
          <w:sz w:val="28"/>
          <w:szCs w:val="28"/>
        </w:rPr>
        <w:t>.</w:t>
      </w:r>
      <w:r w:rsidRPr="0039793E">
        <w:rPr>
          <w:rFonts w:ascii="Calibri" w:eastAsia="Calibri" w:hAnsi="Calibri" w:cs="Sakkal Majalla" w:hint="cs"/>
          <w:kern w:val="2"/>
          <w:szCs w:val="28"/>
          <w:rtl/>
          <w14:ligatures w14:val="standardContextual"/>
        </w:rPr>
        <w:t xml:space="preserve"> </w:t>
      </w:r>
      <w:r w:rsidRPr="0039793E">
        <w:rPr>
          <w:rFonts w:ascii="Sakkal Majalla" w:eastAsia="Times New Roman" w:hAnsi="Sakkal Majalla" w:cs="Sakkal Majalla" w:hint="cs"/>
          <w:sz w:val="28"/>
          <w:szCs w:val="28"/>
          <w:rtl/>
        </w:rPr>
        <w:t>(قمعور، 2019).</w:t>
      </w:r>
    </w:p>
    <w:p w14:paraId="2298A4F8"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تؤدي هذه الضغوط إلى آثار سلبية على صحة العاملين، مثل</w:t>
      </w:r>
      <w:r w:rsidRPr="0039793E">
        <w:rPr>
          <w:rFonts w:ascii="Sakkal Majalla" w:eastAsia="Times New Roman" w:hAnsi="Sakkal Majalla" w:cs="Sakkal Majalla"/>
          <w:sz w:val="28"/>
          <w:szCs w:val="28"/>
        </w:rPr>
        <w:t>:</w:t>
      </w:r>
    </w:p>
    <w:p w14:paraId="2298A4F9" w14:textId="77777777" w:rsidR="0039793E" w:rsidRPr="0039793E" w:rsidRDefault="0039793E" w:rsidP="00C73B9B">
      <w:pPr>
        <w:numPr>
          <w:ilvl w:val="0"/>
          <w:numId w:val="23"/>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المشاكل النفسية</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مثل القلق والاكتئاب، والتي قد تؤثر سلبًا على الأداء الوظيفي</w:t>
      </w:r>
      <w:r w:rsidRPr="0039793E">
        <w:rPr>
          <w:rFonts w:ascii="Sakkal Majalla" w:eastAsia="Times New Roman" w:hAnsi="Sakkal Majalla" w:cs="Sakkal Majalla"/>
          <w:sz w:val="28"/>
          <w:szCs w:val="28"/>
        </w:rPr>
        <w:t>.</w:t>
      </w:r>
    </w:p>
    <w:p w14:paraId="2298A4FA" w14:textId="77777777" w:rsidR="0039793E" w:rsidRPr="0039793E" w:rsidRDefault="0039793E" w:rsidP="00C73B9B">
      <w:pPr>
        <w:numPr>
          <w:ilvl w:val="0"/>
          <w:numId w:val="23"/>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lastRenderedPageBreak/>
        <w:t>الإرهاق</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الضغوط المستمرة قد تؤدي إلى إرهاق جسدي ونفسي، مما يؤثر على التركيز والاستجابة لمتطلبات العمل</w:t>
      </w:r>
      <w:r w:rsidRPr="0039793E">
        <w:rPr>
          <w:rFonts w:ascii="Sakkal Majalla" w:eastAsia="Times New Roman" w:hAnsi="Sakkal Majalla" w:cs="Sakkal Majalla"/>
          <w:sz w:val="28"/>
          <w:szCs w:val="28"/>
        </w:rPr>
        <w:t>.</w:t>
      </w:r>
    </w:p>
    <w:p w14:paraId="2298A4FB"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لذلك، من المهم أن يحصل العمال على دعم نفسي وإرشاد، وتوفير بيئة عمل داعمة تساهم في تخفيف ضغوط العمل</w:t>
      </w:r>
      <w:r w:rsidRPr="0039793E">
        <w:rPr>
          <w:rFonts w:ascii="Sakkal Majalla" w:eastAsia="Times New Roman" w:hAnsi="Sakkal Majalla" w:cs="Sakkal Majalla"/>
          <w:sz w:val="28"/>
          <w:szCs w:val="28"/>
        </w:rPr>
        <w:t>.</w:t>
      </w:r>
    </w:p>
    <w:p w14:paraId="2298A4FC" w14:textId="77777777" w:rsidR="0039793E" w:rsidRPr="0039793E" w:rsidRDefault="0039793E" w:rsidP="00C73B9B">
      <w:pPr>
        <w:numPr>
          <w:ilvl w:val="0"/>
          <w:numId w:val="37"/>
        </w:numPr>
        <w:bidi/>
        <w:spacing w:before="100" w:beforeAutospacing="1" w:after="100" w:afterAutospacing="1" w:line="360" w:lineRule="auto"/>
        <w:contextualSpacing/>
        <w:jc w:val="both"/>
        <w:outlineLvl w:val="3"/>
        <w:rPr>
          <w:rFonts w:ascii="Sakkal Majalla" w:eastAsia="Times New Roman" w:hAnsi="Sakkal Majalla" w:cs="Sakkal Majalla"/>
          <w:b/>
          <w:bCs/>
          <w:sz w:val="28"/>
          <w:szCs w:val="28"/>
        </w:rPr>
      </w:pPr>
      <w:r w:rsidRPr="0039793E">
        <w:rPr>
          <w:rFonts w:ascii="Sakkal Majalla" w:eastAsia="Times New Roman" w:hAnsi="Sakkal Majalla" w:cs="Sakkal Majalla"/>
          <w:b/>
          <w:bCs/>
          <w:sz w:val="28"/>
          <w:szCs w:val="28"/>
          <w:rtl/>
        </w:rPr>
        <w:t>ساعات العمل الطويلة وتأثيرها على الصحة النفسية</w:t>
      </w:r>
    </w:p>
    <w:p w14:paraId="2298A4FD"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تُعتبر ساعات العمل الطويلة من العوامل الرئيسية التي تؤثر سلبًا على الصحة النفسية للعاملين في قطاع البناء. تتطلب مشاريع البناء غالبًا جداول زمنية صارمة، مما يؤدي إلى العمل لساعات إضافية قد تتجاوز الساعات القانونية</w:t>
      </w:r>
      <w:r w:rsidRPr="0039793E">
        <w:rPr>
          <w:rFonts w:ascii="Sakkal Majalla" w:eastAsia="Times New Roman" w:hAnsi="Sakkal Majalla" w:cs="Sakkal Majalla"/>
          <w:sz w:val="28"/>
          <w:szCs w:val="28"/>
        </w:rPr>
        <w:t>.</w:t>
      </w:r>
    </w:p>
    <w:p w14:paraId="2298A4FE"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تشمل الآثار السلبية لساعات العمل الطويلة</w:t>
      </w:r>
      <w:r w:rsidRPr="0039793E">
        <w:rPr>
          <w:rFonts w:ascii="Sakkal Majalla" w:eastAsia="Times New Roman" w:hAnsi="Sakkal Majalla" w:cs="Sakkal Majalla"/>
          <w:sz w:val="28"/>
          <w:szCs w:val="28"/>
        </w:rPr>
        <w:t>:</w:t>
      </w:r>
    </w:p>
    <w:p w14:paraId="2298A4FF" w14:textId="77777777" w:rsidR="0039793E" w:rsidRPr="0039793E" w:rsidRDefault="0039793E" w:rsidP="00C73B9B">
      <w:pPr>
        <w:numPr>
          <w:ilvl w:val="0"/>
          <w:numId w:val="24"/>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زيادة مستويات التوتر والإرهاق</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مما يؤثر سلبًا على التركيز واتخاذ القرارات</w:t>
      </w:r>
      <w:r w:rsidRPr="0039793E">
        <w:rPr>
          <w:rFonts w:ascii="Sakkal Majalla" w:eastAsia="Times New Roman" w:hAnsi="Sakkal Majalla" w:cs="Sakkal Majalla"/>
          <w:sz w:val="28"/>
          <w:szCs w:val="28"/>
        </w:rPr>
        <w:t>.</w:t>
      </w:r>
    </w:p>
    <w:p w14:paraId="2298A500" w14:textId="77777777" w:rsidR="0039793E" w:rsidRPr="0039793E" w:rsidRDefault="0039793E" w:rsidP="00C73B9B">
      <w:pPr>
        <w:numPr>
          <w:ilvl w:val="0"/>
          <w:numId w:val="24"/>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تأثيرات سلبية على الحياة الاجتماعية</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قد تؤدي ساعات العمل الطويلة إلى تقليل الوقت المتاح للتفاعل مع الأسرة والأصدقاء، مما يزيد من الشعور بالعزلة</w:t>
      </w:r>
      <w:r w:rsidRPr="0039793E">
        <w:rPr>
          <w:rFonts w:ascii="Sakkal Majalla" w:eastAsia="Times New Roman" w:hAnsi="Sakkal Majalla" w:cs="Sakkal Majalla"/>
          <w:sz w:val="28"/>
          <w:szCs w:val="28"/>
        </w:rPr>
        <w:t>.</w:t>
      </w:r>
    </w:p>
    <w:p w14:paraId="2298A501" w14:textId="77777777" w:rsidR="0039793E" w:rsidRPr="0039793E" w:rsidRDefault="0039793E" w:rsidP="00C73B9B">
      <w:pPr>
        <w:numPr>
          <w:ilvl w:val="0"/>
          <w:numId w:val="24"/>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مشاكل صحية</w:t>
      </w:r>
      <w:r w:rsidRPr="0039793E">
        <w:rPr>
          <w:rFonts w:ascii="Sakkal Majalla" w:eastAsia="Times New Roman" w:hAnsi="Sakkal Majalla" w:cs="Sakkal Majalla"/>
          <w:sz w:val="28"/>
          <w:szCs w:val="28"/>
        </w:rPr>
        <w:t xml:space="preserve">: </w:t>
      </w:r>
      <w:r w:rsidRPr="0039793E">
        <w:rPr>
          <w:rFonts w:ascii="Sakkal Majalla" w:eastAsia="Times New Roman" w:hAnsi="Sakkal Majalla" w:cs="Sakkal Majalla"/>
          <w:sz w:val="28"/>
          <w:szCs w:val="28"/>
          <w:rtl/>
        </w:rPr>
        <w:t>قد تؤدي ساعات العمل الطويلة إلى تفاقم المشكلات النفسية مثل القلق والاكتئاب</w:t>
      </w:r>
      <w:r w:rsidRPr="0039793E">
        <w:rPr>
          <w:rFonts w:ascii="Sakkal Majalla" w:eastAsia="Times New Roman" w:hAnsi="Sakkal Majalla" w:cs="Sakkal Majalla"/>
          <w:sz w:val="28"/>
          <w:szCs w:val="28"/>
        </w:rPr>
        <w:t>.</w:t>
      </w:r>
    </w:p>
    <w:p w14:paraId="2298A502"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tl/>
          <w:lang w:bidi="ar-EG"/>
        </w:rPr>
      </w:pPr>
      <w:r w:rsidRPr="0039793E">
        <w:rPr>
          <w:rFonts w:ascii="Sakkal Majalla" w:eastAsia="Times New Roman" w:hAnsi="Sakkal Majalla" w:cs="Sakkal Majalla"/>
          <w:sz w:val="28"/>
          <w:szCs w:val="28"/>
          <w:rtl/>
        </w:rPr>
        <w:t>لتقليل هذه المخاطر، يُنصح بتطبيق سياسات عمل مرنة، وتحديد ساعات عمل معقولة، وضمان توفير فترات راحة مناسبة خلال يوم العمل. كما ينبغي تشجيع العمال على التواصل ومشاركة تجاربهم للتخفيف من الضغوط النفسية</w:t>
      </w:r>
      <w:r w:rsidRPr="0039793E">
        <w:rPr>
          <w:rFonts w:ascii="Sakkal Majalla" w:eastAsia="Times New Roman" w:hAnsi="Sakkal Majalla" w:cs="Sakkal Majalla"/>
          <w:sz w:val="28"/>
          <w:szCs w:val="28"/>
        </w:rPr>
        <w:t>.</w:t>
      </w:r>
    </w:p>
    <w:p w14:paraId="2298A503"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31" w:name="_Toc179376318"/>
      <w:r w:rsidRPr="0039793E">
        <w:rPr>
          <w:rFonts w:ascii="Sakkal Majalla" w:eastAsia="Times New Roman" w:hAnsi="Sakkal Majalla" w:cs="Sakkal Majalla" w:hint="cs"/>
          <w:b/>
          <w:bCs/>
          <w:sz w:val="28"/>
          <w:szCs w:val="32"/>
          <w:rtl/>
        </w:rPr>
        <w:lastRenderedPageBreak/>
        <w:t xml:space="preserve">4.2 </w:t>
      </w:r>
      <w:r w:rsidRPr="0039793E">
        <w:rPr>
          <w:rFonts w:ascii="Calibri Light" w:eastAsia="Times New Roman" w:hAnsi="Calibri Light" w:cs="Sakkal Majalla"/>
          <w:b/>
          <w:bCs/>
          <w:kern w:val="2"/>
          <w:sz w:val="28"/>
          <w:szCs w:val="32"/>
          <w:rtl/>
          <w14:ligatures w14:val="standardContextual"/>
        </w:rPr>
        <w:t>أثر تطبيق إجراءات الصحة والسلامة المهنية على العاملين</w:t>
      </w:r>
      <w:bookmarkEnd w:id="31"/>
    </w:p>
    <w:p w14:paraId="2298A504" w14:textId="77777777" w:rsidR="0039793E" w:rsidRPr="0039793E" w:rsidRDefault="0039793E" w:rsidP="0039793E">
      <w:pPr>
        <w:keepNext/>
        <w:keepLines/>
        <w:bidi/>
        <w:spacing w:before="480" w:after="0" w:line="360" w:lineRule="auto"/>
        <w:jc w:val="both"/>
        <w:outlineLvl w:val="0"/>
        <w:rPr>
          <w:rFonts w:ascii="Sakkal Majalla" w:eastAsia="Times New Roman" w:hAnsi="Sakkal Majalla" w:cs="Sakkal Majalla"/>
          <w:b/>
          <w:bCs/>
          <w:sz w:val="28"/>
          <w:szCs w:val="32"/>
        </w:rPr>
      </w:pPr>
      <w:bookmarkStart w:id="32" w:name="_Toc179376319"/>
      <w:r w:rsidRPr="0039793E">
        <w:rPr>
          <w:rFonts w:ascii="Calibri Light" w:eastAsia="Times New Roman" w:hAnsi="Calibri Light" w:cs="Sakkal Majalla" w:hint="cs"/>
          <w:b/>
          <w:bCs/>
          <w:kern w:val="2"/>
          <w:sz w:val="28"/>
          <w:szCs w:val="32"/>
          <w:rtl/>
          <w14:ligatures w14:val="standardContextual"/>
        </w:rPr>
        <w:t xml:space="preserve">1.4.2 </w:t>
      </w:r>
      <w:r w:rsidRPr="0039793E">
        <w:rPr>
          <w:rFonts w:ascii="Calibri Light" w:eastAsia="Times New Roman" w:hAnsi="Calibri Light" w:cs="Sakkal Majalla"/>
          <w:b/>
          <w:bCs/>
          <w:kern w:val="2"/>
          <w:sz w:val="28"/>
          <w:szCs w:val="32"/>
          <w:rtl/>
          <w14:ligatures w14:val="standardContextual"/>
        </w:rPr>
        <w:t>الإجراءات الوقائية المعتمدة في مواقع البناء</w:t>
      </w:r>
      <w:bookmarkEnd w:id="32"/>
    </w:p>
    <w:p w14:paraId="2298A505" w14:textId="77777777" w:rsidR="0039793E" w:rsidRPr="0039793E" w:rsidRDefault="0039793E" w:rsidP="00C73B9B">
      <w:pPr>
        <w:keepNext/>
        <w:keepLines/>
        <w:numPr>
          <w:ilvl w:val="0"/>
          <w:numId w:val="38"/>
        </w:numPr>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33" w:name="_Toc179376320"/>
      <w:r w:rsidRPr="0039793E">
        <w:rPr>
          <w:rFonts w:ascii="Calibri Light" w:eastAsia="Times New Roman" w:hAnsi="Calibri Light" w:cs="Sakkal Majalla"/>
          <w:b/>
          <w:bCs/>
          <w:kern w:val="2"/>
          <w:sz w:val="28"/>
          <w:szCs w:val="32"/>
          <w:rtl/>
          <w14:ligatures w14:val="standardContextual"/>
        </w:rPr>
        <w:t>معايير الصحة والسلامة المهنية في المملكة العربية السعودية</w:t>
      </w:r>
      <w:bookmarkEnd w:id="33"/>
    </w:p>
    <w:p w14:paraId="2298A506"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في المملكة العربية السعودية، تعتبر الصحة والسلامة المهنية من الأولويات التي تضمن حماية العاملين في مختلف القطاعات، خاصة في قطاع البناء. تعتمد هذه الحماية على مجموعة من القوانين والتشريعات التي تمثل إطارًا قانونيًا يهدف إلى تعزيز السلامة وتقليل المخاطر المهنية</w:t>
      </w:r>
      <w:r w:rsidRPr="0039793E">
        <w:rPr>
          <w:rFonts w:ascii="Sakkal Majalla" w:eastAsia="Calibri" w:hAnsi="Sakkal Majalla" w:cs="Sakkal Majalla"/>
          <w:kern w:val="2"/>
          <w:sz w:val="28"/>
          <w:szCs w:val="28"/>
          <w:lang w:bidi="ar-EG"/>
          <w14:ligatures w14:val="standardContextual"/>
        </w:rPr>
        <w:t>.</w:t>
      </w:r>
      <w:r w:rsidRPr="0039793E">
        <w:rPr>
          <w:rFonts w:ascii="Calibri" w:eastAsia="Calibri" w:hAnsi="Calibri" w:cs="Sakkal Majalla" w:hint="cs"/>
          <w:kern w:val="2"/>
          <w:szCs w:val="28"/>
          <w:rtl/>
          <w14:ligatures w14:val="standardContextual"/>
        </w:rPr>
        <w:t xml:space="preserve"> (يونس،2022). </w:t>
      </w:r>
    </w:p>
    <w:p w14:paraId="2298A507"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نظام العمل السعودي: يحتوي على العديد من البنود التي تضمن سلامة العاملين، وتلزم أصحاب العمل بتوفير بيئة عمل آمنة وخالية من المخاطر. يفرض النظام إجراءات محددة تتعلق بالصحة والسلامة، مثل توفير معدات الحماية الشخصية، وتدريب العمال على استخدام المعدات بشكل آمن</w:t>
      </w:r>
      <w:r w:rsidRPr="0039793E">
        <w:rPr>
          <w:rFonts w:ascii="Sakkal Majalla" w:eastAsia="Calibri" w:hAnsi="Sakkal Majalla" w:cs="Sakkal Majalla"/>
          <w:kern w:val="2"/>
          <w:sz w:val="28"/>
          <w:szCs w:val="28"/>
          <w:lang w:bidi="ar-EG"/>
          <w14:ligatures w14:val="standardContextual"/>
        </w:rPr>
        <w:t>.</w:t>
      </w:r>
    </w:p>
    <w:p w14:paraId="2298A508"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لائحة قواعد السلامة: تهدف هذه اللائحة إلى توضيح الإجراءات الواجب اتباعها في مواقع البناء لضمان سلامة العاملين. تشمل القواعد الالتزام بتقييم المخاطر المحتملة، وتحديد التدابير الوقائية مثل وضع إشارات تحذيرية في الأماكن الخطرة، وتوفير وسائل الإنقاذ والإسعافات الأولية</w:t>
      </w:r>
      <w:r w:rsidRPr="0039793E">
        <w:rPr>
          <w:rFonts w:ascii="Sakkal Majalla" w:eastAsia="Calibri" w:hAnsi="Sakkal Majalla" w:cs="Sakkal Majalla"/>
          <w:kern w:val="2"/>
          <w:sz w:val="28"/>
          <w:szCs w:val="28"/>
          <w:lang w:bidi="ar-EG"/>
          <w14:ligatures w14:val="standardContextual"/>
        </w:rPr>
        <w:t>.</w:t>
      </w:r>
    </w:p>
    <w:p w14:paraId="2298A509"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lang w:bidi="ar-EG"/>
          <w14:ligatures w14:val="standardContextual"/>
        </w:rPr>
        <w:t>تسهم هذه التشريعات في تقليل معدلات الحوادث والإصابات، وضمان حقوق العمال في بيئة عمل آمنة وفقًا لأعلى معايير الصحة والسلامة.</w:t>
      </w:r>
      <w:r w:rsidRPr="0039793E">
        <w:rPr>
          <w:rFonts w:ascii="Sakkal Majalla" w:eastAsia="Calibri" w:hAnsi="Sakkal Majalla" w:cs="Sakkal Majalla"/>
          <w:kern w:val="2"/>
          <w:sz w:val="28"/>
          <w:szCs w:val="28"/>
          <w:lang w:bidi="ar-EG"/>
          <w14:ligatures w14:val="standardContextual"/>
        </w:rPr>
        <w:t>.</w:t>
      </w:r>
    </w:p>
    <w:p w14:paraId="2298A50A" w14:textId="77777777" w:rsidR="0039793E" w:rsidRPr="0039793E" w:rsidRDefault="0039793E" w:rsidP="00C73B9B">
      <w:pPr>
        <w:numPr>
          <w:ilvl w:val="0"/>
          <w:numId w:val="39"/>
        </w:numPr>
        <w:bidi/>
        <w:spacing w:after="160" w:line="360" w:lineRule="auto"/>
        <w:contextualSpacing/>
        <w:jc w:val="both"/>
        <w:rPr>
          <w:rFonts w:ascii="Sakkal Majalla" w:eastAsia="Calibri" w:hAnsi="Sakkal Majalla" w:cs="Sakkal Majalla"/>
          <w:b/>
          <w:bCs/>
          <w:kern w:val="2"/>
          <w:sz w:val="28"/>
          <w:szCs w:val="28"/>
          <w:rtl/>
          <w:lang w:bidi="ar-EG"/>
          <w14:ligatures w14:val="standardContextual"/>
        </w:rPr>
      </w:pPr>
      <w:r w:rsidRPr="0039793E">
        <w:rPr>
          <w:rFonts w:ascii="Sakkal Majalla" w:eastAsia="Calibri" w:hAnsi="Sakkal Majalla" w:cs="Sakkal Majalla"/>
          <w:b/>
          <w:bCs/>
          <w:kern w:val="2"/>
          <w:sz w:val="28"/>
          <w:szCs w:val="28"/>
          <w:rtl/>
          <w:lang w:bidi="ar-EG"/>
          <w14:ligatures w14:val="standardContextual"/>
        </w:rPr>
        <w:t>معايير وزارة الموارد البشرية والتنمية الاجتماعية</w:t>
      </w:r>
      <w:r w:rsidRPr="0039793E">
        <w:rPr>
          <w:rFonts w:ascii="Sakkal Majalla" w:eastAsia="Calibri" w:hAnsi="Sakkal Majalla" w:cs="Sakkal Majalla" w:hint="cs"/>
          <w:b/>
          <w:bCs/>
          <w:kern w:val="2"/>
          <w:sz w:val="28"/>
          <w:szCs w:val="28"/>
          <w:rtl/>
          <w:lang w:bidi="ar-EG"/>
          <w14:ligatures w14:val="standardContextual"/>
        </w:rPr>
        <w:t>:</w:t>
      </w:r>
    </w:p>
    <w:p w14:paraId="2298A50B"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وزارة الموارد البشرية والتنمية الاجتماعية في المملكة العربية السعودية تلعب دورًا حيويًا في وضع وتطبيق معايير الصحة والسلامة المهنية في مواقع العمل، بما في ذلك قطاع البناء. من خلال هذه المعايير، تلتزم الوزارة بضمان حماية العمال وتحسين بيئة العمل. تشمل أبرز هذه المعايير</w:t>
      </w:r>
      <w:r w:rsidRPr="0039793E">
        <w:rPr>
          <w:rFonts w:ascii="Sakkal Majalla" w:eastAsia="Calibri" w:hAnsi="Sakkal Majalla" w:cs="Sakkal Majalla"/>
          <w:kern w:val="2"/>
          <w:sz w:val="28"/>
          <w:szCs w:val="28"/>
          <w:lang w:bidi="ar-EG"/>
          <w14:ligatures w14:val="standardContextual"/>
        </w:rPr>
        <w:t>:</w:t>
      </w:r>
    </w:p>
    <w:p w14:paraId="2298A50C"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lastRenderedPageBreak/>
        <w:t xml:space="preserve">توفير بيئة عمل آمنة: تلزم الوزارة أصحاب العمل بتوفير بيئة عمل خالية من المخاطر المحتملة، مع ضرورة تطبيق إجراءات وقائية تقلل من فرص حدوث الحوادث أو </w:t>
      </w:r>
      <w:r w:rsidRPr="0039793E">
        <w:rPr>
          <w:rFonts w:ascii="Sakkal Majalla" w:eastAsia="Calibri" w:hAnsi="Sakkal Majalla" w:cs="Sakkal Majalla" w:hint="cs"/>
          <w:kern w:val="2"/>
          <w:sz w:val="28"/>
          <w:szCs w:val="28"/>
          <w:rtl/>
          <w:lang w:bidi="ar-EG"/>
          <w14:ligatures w14:val="standardContextual"/>
        </w:rPr>
        <w:t>الإصابات(</w:t>
      </w:r>
      <w:r w:rsidRPr="0039793E">
        <w:rPr>
          <w:rFonts w:ascii="Calibri" w:eastAsia="Calibri" w:hAnsi="Calibri" w:cs="Sakkal Majalla" w:hint="cs"/>
          <w:kern w:val="2"/>
          <w:szCs w:val="28"/>
          <w:rtl/>
          <w14:ligatures w14:val="standardContextual"/>
        </w:rPr>
        <w:t xml:space="preserve">يونس،2022). </w:t>
      </w:r>
    </w:p>
    <w:p w14:paraId="2298A50D"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تدريب العاملين: يجب على أصحاب العمل تدريب العاملين بشكل دوري على أفضل ممارسات السلامة، وتعريفهم بكيفية استخدام معدات الحماية الشخصية، والتعامل مع المخاطر المختلفة</w:t>
      </w:r>
      <w:r w:rsidRPr="0039793E">
        <w:rPr>
          <w:rFonts w:ascii="Sakkal Majalla" w:eastAsia="Calibri" w:hAnsi="Sakkal Majalla" w:cs="Sakkal Majalla"/>
          <w:kern w:val="2"/>
          <w:sz w:val="28"/>
          <w:szCs w:val="28"/>
          <w:lang w:bidi="ar-EG"/>
          <w14:ligatures w14:val="standardContextual"/>
        </w:rPr>
        <w:t>.</w:t>
      </w:r>
    </w:p>
    <w:p w14:paraId="2298A50E"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التفتيش والمراقبة: تقوم الوزارة بإجراء عمليات تفتيش دورية على مواقع العمل لضمان الامتثال لمعايير الصحة والسلامة. يتم ذلك من خلال فرق تفتيش مختصة تقوم برصد المخالفات وتوجيه التحذيرات أو فرض العقوبات عند الضرورة</w:t>
      </w:r>
      <w:r w:rsidRPr="0039793E">
        <w:rPr>
          <w:rFonts w:ascii="Sakkal Majalla" w:eastAsia="Calibri" w:hAnsi="Sakkal Majalla" w:cs="Sakkal Majalla"/>
          <w:kern w:val="2"/>
          <w:sz w:val="28"/>
          <w:szCs w:val="28"/>
          <w:lang w:bidi="ar-EG"/>
          <w14:ligatures w14:val="standardContextual"/>
        </w:rPr>
        <w:t>.</w:t>
      </w:r>
    </w:p>
    <w:p w14:paraId="2298A50F" w14:textId="77777777" w:rsidR="0039793E" w:rsidRPr="0039793E" w:rsidRDefault="0039793E" w:rsidP="00C73B9B">
      <w:pPr>
        <w:numPr>
          <w:ilvl w:val="1"/>
          <w:numId w:val="19"/>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التقارير والحوادث: تشترط الوزارة الإبلاغ عن أي حوادث تقع في مواقع العمل فورًا، وتلزم أصحاب العمل بتقديم تقارير دورية عن أوضاع السلامة والظروف الصحية في المواقع</w:t>
      </w:r>
      <w:r w:rsidRPr="0039793E">
        <w:rPr>
          <w:rFonts w:ascii="Sakkal Majalla" w:eastAsia="Calibri" w:hAnsi="Sakkal Majalla" w:cs="Sakkal Majalla"/>
          <w:kern w:val="2"/>
          <w:sz w:val="28"/>
          <w:szCs w:val="28"/>
          <w:lang w:bidi="ar-EG"/>
          <w14:ligatures w14:val="standardContextual"/>
        </w:rPr>
        <w:t>.</w:t>
      </w:r>
    </w:p>
    <w:p w14:paraId="2298A510"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lang w:bidi="ar-EG"/>
          <w14:ligatures w14:val="standardContextual"/>
        </w:rPr>
        <w:t>من خلال تطبيق هذه المعايير، تسعى وزارة الموارد البشرية والتنمية الاجتماعية إلى تعزيز السلامة المهنية والحد من الحوادث التي قد تؤثر على صحة وسلامة العمال في قطاع البناء.</w:t>
      </w:r>
    </w:p>
    <w:p w14:paraId="2298A511"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34" w:name="_Toc179376321"/>
      <w:r w:rsidRPr="0039793E">
        <w:rPr>
          <w:rFonts w:ascii="Calibri Light" w:eastAsia="Times New Roman" w:hAnsi="Calibri Light" w:cs="Sakkal Majalla" w:hint="cs"/>
          <w:b/>
          <w:bCs/>
          <w:kern w:val="2"/>
          <w:sz w:val="28"/>
          <w:szCs w:val="32"/>
          <w:rtl/>
          <w14:ligatures w14:val="standardContextual"/>
        </w:rPr>
        <w:t xml:space="preserve">2.4.2 </w:t>
      </w:r>
      <w:r w:rsidRPr="0039793E">
        <w:rPr>
          <w:rFonts w:ascii="Calibri Light" w:eastAsia="Times New Roman" w:hAnsi="Calibri Light" w:cs="Sakkal Majalla"/>
          <w:b/>
          <w:bCs/>
          <w:kern w:val="2"/>
          <w:sz w:val="28"/>
          <w:szCs w:val="32"/>
          <w:rtl/>
          <w14:ligatures w14:val="standardContextual"/>
        </w:rPr>
        <w:t>أنواع إجراءات السلامة في مواقع البناء</w:t>
      </w:r>
      <w:bookmarkEnd w:id="34"/>
    </w:p>
    <w:p w14:paraId="2298A512"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14:ligatures w14:val="standardContextual"/>
        </w:rPr>
        <w:t>استخدام معدات الحماية الشخصية (مثل الخوذات والأحذية الخاصة)</w:t>
      </w:r>
      <w:r w:rsidRPr="0039793E">
        <w:rPr>
          <w:rFonts w:ascii="Sakkal Majalla" w:eastAsia="Calibri" w:hAnsi="Sakkal Majalla" w:cs="Sakkal Majalla"/>
          <w:kern w:val="2"/>
          <w:sz w:val="28"/>
          <w:szCs w:val="28"/>
          <w:lang w:bidi="ar-EG"/>
          <w14:ligatures w14:val="standardContextual"/>
        </w:rPr>
        <w:t>.</w:t>
      </w:r>
    </w:p>
    <w:p w14:paraId="2298A513"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تشكل معدات الحماية الشخصية أحد أهم عناصر السلامة في مواقع البناء، حيث تهدف إلى حماية العمال من المخاطر المحتملة التي قد يتعرضون لها أثناء العمل. تُلزم القوانين والتشريعات أصحاب العمل بتوفير هذه المعدات، والتأكد من استخدامها بشكل صحيح. من أبرز هذه المعدات</w:t>
      </w:r>
      <w:r w:rsidRPr="0039793E">
        <w:rPr>
          <w:rFonts w:ascii="Sakkal Majalla" w:eastAsia="Calibri" w:hAnsi="Sakkal Majalla" w:cs="Sakkal Majalla"/>
          <w:kern w:val="2"/>
          <w:sz w:val="28"/>
          <w:szCs w:val="28"/>
          <w:lang w:bidi="ar-EG"/>
          <w14:ligatures w14:val="standardContextual"/>
        </w:rPr>
        <w:t>:</w:t>
      </w:r>
    </w:p>
    <w:p w14:paraId="2298A514" w14:textId="77777777" w:rsidR="0039793E" w:rsidRPr="0039793E" w:rsidRDefault="0039793E" w:rsidP="00C73B9B">
      <w:pPr>
        <w:numPr>
          <w:ilvl w:val="2"/>
          <w:numId w:val="1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الخوذات الواقية: تساهم في حماية الرأس من الإصابات الناتجة عن سقوط الأشياء أو الاصطدام بالمعدات أو الأسطح الصلبة</w:t>
      </w:r>
      <w:r w:rsidRPr="0039793E">
        <w:rPr>
          <w:rFonts w:ascii="Sakkal Majalla" w:eastAsia="Calibri" w:hAnsi="Sakkal Majalla" w:cs="Sakkal Majalla"/>
          <w:kern w:val="2"/>
          <w:sz w:val="28"/>
          <w:szCs w:val="28"/>
          <w:lang w:bidi="ar-EG"/>
          <w14:ligatures w14:val="standardContextual"/>
        </w:rPr>
        <w:t>.</w:t>
      </w:r>
      <w:r w:rsidRPr="0039793E">
        <w:rPr>
          <w:rFonts w:ascii="Calibri" w:eastAsia="Calibri" w:hAnsi="Calibri" w:cs="Sakkal Majalla" w:hint="cs"/>
          <w:kern w:val="2"/>
          <w:szCs w:val="28"/>
          <w:rtl/>
          <w14:ligatures w14:val="standardContextual"/>
        </w:rPr>
        <w:t xml:space="preserve"> (قمعور، 2019).</w:t>
      </w:r>
    </w:p>
    <w:p w14:paraId="2298A515" w14:textId="77777777" w:rsidR="0039793E" w:rsidRPr="0039793E" w:rsidRDefault="0039793E" w:rsidP="00C73B9B">
      <w:pPr>
        <w:numPr>
          <w:ilvl w:val="2"/>
          <w:numId w:val="1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lastRenderedPageBreak/>
        <w:t>الأحذية الخاصة: تُصمم الأحذية المخصصة للعمل في مواقع البناء لتوفير حماية إضافية للقدمين من المواد الحادة أو الثقيلة، وتمنع الانزلاق على الأسطح غير المستوية أو الزلقة</w:t>
      </w:r>
      <w:r w:rsidRPr="0039793E">
        <w:rPr>
          <w:rFonts w:ascii="Sakkal Majalla" w:eastAsia="Calibri" w:hAnsi="Sakkal Majalla" w:cs="Sakkal Majalla"/>
          <w:kern w:val="2"/>
          <w:sz w:val="28"/>
          <w:szCs w:val="28"/>
          <w:lang w:bidi="ar-EG"/>
          <w14:ligatures w14:val="standardContextual"/>
        </w:rPr>
        <w:t>.</w:t>
      </w:r>
    </w:p>
    <w:p w14:paraId="2298A516" w14:textId="77777777" w:rsidR="0039793E" w:rsidRPr="0039793E" w:rsidRDefault="0039793E" w:rsidP="00C73B9B">
      <w:pPr>
        <w:numPr>
          <w:ilvl w:val="2"/>
          <w:numId w:val="1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القفازات الواقية: تُستخدم لحماية اليدين من الجروح، الحروق، أو المواد الكيميائية التي قد تكون خطرة</w:t>
      </w:r>
      <w:r w:rsidRPr="0039793E">
        <w:rPr>
          <w:rFonts w:ascii="Sakkal Majalla" w:eastAsia="Calibri" w:hAnsi="Sakkal Majalla" w:cs="Sakkal Majalla"/>
          <w:kern w:val="2"/>
          <w:sz w:val="28"/>
          <w:szCs w:val="28"/>
          <w:lang w:bidi="ar-EG"/>
          <w14:ligatures w14:val="standardContextual"/>
        </w:rPr>
        <w:t>.</w:t>
      </w:r>
    </w:p>
    <w:p w14:paraId="2298A517"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نظارات الأمان: لحماية العينين من الغبار، الحطام المتطاير، أو التعرض للمواد الكيميائية الضارة</w:t>
      </w:r>
      <w:r w:rsidRPr="0039793E">
        <w:rPr>
          <w:rFonts w:ascii="Sakkal Majalla" w:eastAsia="Calibri" w:hAnsi="Sakkal Majalla" w:cs="Sakkal Majalla"/>
          <w:kern w:val="2"/>
          <w:sz w:val="28"/>
          <w:szCs w:val="28"/>
          <w:lang w:bidi="ar-EG"/>
          <w14:ligatures w14:val="standardContextual"/>
        </w:rPr>
        <w:t>.</w:t>
      </w:r>
    </w:p>
    <w:p w14:paraId="2298A518" w14:textId="77777777" w:rsidR="0039793E" w:rsidRPr="0039793E" w:rsidRDefault="0039793E" w:rsidP="00C73B9B">
      <w:pPr>
        <w:numPr>
          <w:ilvl w:val="2"/>
          <w:numId w:val="1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أحزمة الأمان: تُستخدم عند العمل في المرتفعات لحماية العمال من السقوط، وتعد من المعدات الضرورية لضمان سلامتهم في مواقع البناء العالية</w:t>
      </w:r>
      <w:r w:rsidRPr="0039793E">
        <w:rPr>
          <w:rFonts w:ascii="Sakkal Majalla" w:eastAsia="Calibri" w:hAnsi="Sakkal Majalla" w:cs="Sakkal Majalla"/>
          <w:kern w:val="2"/>
          <w:sz w:val="28"/>
          <w:szCs w:val="28"/>
          <w:lang w:bidi="ar-EG"/>
          <w14:ligatures w14:val="standardContextual"/>
        </w:rPr>
        <w:t>.</w:t>
      </w:r>
    </w:p>
    <w:p w14:paraId="2298A519"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lang w:bidi="ar-EG"/>
          <w14:ligatures w14:val="standardContextual"/>
        </w:rPr>
        <w:t>يعد الالتزام باستخدام هذه المعدات جزءًا أساسيًا من تدابير الوقاية في مواقع البناء، حيث تسهم بشكل كبير في تقليل نسبة الحوادث والإصابات، وضمان بيئة عمل أكثر أمانًا</w:t>
      </w:r>
      <w:r w:rsidRPr="0039793E">
        <w:rPr>
          <w:rFonts w:ascii="Sakkal Majalla" w:eastAsia="Calibri" w:hAnsi="Sakkal Majalla" w:cs="Sakkal Majalla"/>
          <w:kern w:val="2"/>
          <w:sz w:val="28"/>
          <w:szCs w:val="28"/>
          <w:lang w:bidi="ar-EG"/>
          <w14:ligatures w14:val="standardContextual"/>
        </w:rPr>
        <w:t>.</w:t>
      </w:r>
    </w:p>
    <w:p w14:paraId="2298A51A" w14:textId="77777777" w:rsidR="0039793E" w:rsidRPr="0039793E" w:rsidRDefault="0039793E" w:rsidP="00C73B9B">
      <w:pPr>
        <w:numPr>
          <w:ilvl w:val="0"/>
          <w:numId w:val="40"/>
        </w:numPr>
        <w:bidi/>
        <w:spacing w:after="160" w:line="360" w:lineRule="auto"/>
        <w:contextualSpacing/>
        <w:jc w:val="both"/>
        <w:rPr>
          <w:rFonts w:ascii="Sakkal Majalla" w:eastAsia="Calibri" w:hAnsi="Sakkal Majalla" w:cs="Sakkal Majalla"/>
          <w:b/>
          <w:bCs/>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t>تدريبات السلامة وممارسات الوقاية من الحوادث</w:t>
      </w:r>
    </w:p>
    <w:p w14:paraId="2298A51B"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تُعد تدريبات السلامة وممارسات الوقاية من الحوادث جزءًا أساسيًا من الإجراءات الوقائية في مواقع البناء، حيث تهدف إلى تعزيز الوعي لدى العاملين وتمكينهم من التعامل مع المخاطر المحتملة بشكل فعال. تشمل هذه التدريبات مجموعة من البرامج التي تركز على تحسين مهارات العاملين وتوعيتهم بأفضل الممارسات لتجنب الحوادث. ومن أبرز هذه التدريبات</w:t>
      </w:r>
      <w:r w:rsidRPr="0039793E">
        <w:rPr>
          <w:rFonts w:ascii="Sakkal Majalla" w:eastAsia="Calibri" w:hAnsi="Sakkal Majalla" w:cs="Sakkal Majalla"/>
          <w:kern w:val="2"/>
          <w:sz w:val="28"/>
          <w:szCs w:val="28"/>
          <w:lang w:bidi="ar-EG"/>
          <w14:ligatures w14:val="standardContextual"/>
        </w:rPr>
        <w:t>:</w:t>
      </w:r>
    </w:p>
    <w:p w14:paraId="2298A51C" w14:textId="77777777" w:rsidR="0039793E" w:rsidRPr="0039793E" w:rsidRDefault="0039793E" w:rsidP="00C73B9B">
      <w:pPr>
        <w:numPr>
          <w:ilvl w:val="1"/>
          <w:numId w:val="2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التدريب على استخدام المعدات: يجب تدريب العاملين على كيفية استخدام المعدات بشكل آمن وسليم لتفادي الأخطاء التي قد تؤدي إلى الحوادث</w:t>
      </w:r>
      <w:r w:rsidRPr="0039793E">
        <w:rPr>
          <w:rFonts w:ascii="Sakkal Majalla" w:eastAsia="Calibri" w:hAnsi="Sakkal Majalla" w:cs="Sakkal Majalla"/>
          <w:kern w:val="2"/>
          <w:sz w:val="28"/>
          <w:szCs w:val="28"/>
          <w:lang w:bidi="ar-EG"/>
          <w14:ligatures w14:val="standardContextual"/>
        </w:rPr>
        <w:t>.</w:t>
      </w:r>
    </w:p>
    <w:p w14:paraId="2298A51D" w14:textId="77777777" w:rsidR="0039793E" w:rsidRPr="0039793E" w:rsidRDefault="0039793E" w:rsidP="00C73B9B">
      <w:pPr>
        <w:numPr>
          <w:ilvl w:val="1"/>
          <w:numId w:val="2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التوعية بالمخاطر: توعية العاملين بالمخاطر المحتملة في مواقع العمل، سواء كانت مخاطر جسدية أو بيئية، وتدريبهم على كيفية تجنبها</w:t>
      </w:r>
      <w:r w:rsidRPr="0039793E">
        <w:rPr>
          <w:rFonts w:ascii="Sakkal Majalla" w:eastAsia="Calibri" w:hAnsi="Sakkal Majalla" w:cs="Sakkal Majalla"/>
          <w:kern w:val="2"/>
          <w:sz w:val="28"/>
          <w:szCs w:val="28"/>
          <w:lang w:bidi="ar-EG"/>
          <w14:ligatures w14:val="standardContextual"/>
        </w:rPr>
        <w:t>.</w:t>
      </w:r>
      <w:r w:rsidRPr="0039793E">
        <w:rPr>
          <w:rFonts w:ascii="Calibri" w:eastAsia="Calibri" w:hAnsi="Calibri" w:cs="Sakkal Majalla" w:hint="cs"/>
          <w:kern w:val="2"/>
          <w:szCs w:val="28"/>
          <w:rtl/>
          <w14:ligatures w14:val="standardContextual"/>
        </w:rPr>
        <w:t xml:space="preserve"> (يونس،2022).</w:t>
      </w:r>
    </w:p>
    <w:p w14:paraId="2298A51E" w14:textId="77777777" w:rsidR="0039793E" w:rsidRPr="0039793E" w:rsidRDefault="0039793E" w:rsidP="00C73B9B">
      <w:pPr>
        <w:numPr>
          <w:ilvl w:val="1"/>
          <w:numId w:val="2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إجراءات الطوارئ والإسعافات الأولية: يشمل التدريب على التعامل مع حالات الطوارئ، مثل الحرائق أو الإصابات الخطيرة، وكذلك تدريب العاملين على تقديم الإسعافات الأولية حتى وصول فرق الإنقاذ المتخصصة</w:t>
      </w:r>
      <w:r w:rsidRPr="0039793E">
        <w:rPr>
          <w:rFonts w:ascii="Sakkal Majalla" w:eastAsia="Calibri" w:hAnsi="Sakkal Majalla" w:cs="Sakkal Majalla" w:hint="cs"/>
          <w:kern w:val="2"/>
          <w:sz w:val="28"/>
          <w:szCs w:val="28"/>
          <w:rtl/>
          <w:lang w:bidi="ar-EG"/>
          <w14:ligatures w14:val="standardContextual"/>
        </w:rPr>
        <w:t>.</w:t>
      </w:r>
    </w:p>
    <w:p w14:paraId="2298A51F" w14:textId="77777777" w:rsidR="0039793E" w:rsidRPr="0039793E" w:rsidRDefault="0039793E" w:rsidP="00C73B9B">
      <w:pPr>
        <w:numPr>
          <w:ilvl w:val="1"/>
          <w:numId w:val="23"/>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lastRenderedPageBreak/>
        <w:t>تدريبات الوقاية من السقوط: خاصة في مواقع العمل التي تشمل العمل في المرتفعات، حيث يتم تدريب العاملين على استخدام أحزمة الأمان وأدوات الحماية الأخرى لتقليل خطر السقوط</w:t>
      </w:r>
      <w:r w:rsidRPr="0039793E">
        <w:rPr>
          <w:rFonts w:ascii="Sakkal Majalla" w:eastAsia="Calibri" w:hAnsi="Sakkal Majalla" w:cs="Sakkal Majalla"/>
          <w:kern w:val="2"/>
          <w:sz w:val="28"/>
          <w:szCs w:val="28"/>
          <w:lang w:bidi="ar-EG"/>
          <w14:ligatures w14:val="standardContextual"/>
        </w:rPr>
        <w:t>.</w:t>
      </w:r>
    </w:p>
    <w:p w14:paraId="2298A520" w14:textId="77777777" w:rsidR="0039793E" w:rsidRPr="0039793E" w:rsidRDefault="0039793E" w:rsidP="00C73B9B">
      <w:pPr>
        <w:numPr>
          <w:ilvl w:val="1"/>
          <w:numId w:val="23"/>
        </w:numPr>
        <w:bidi/>
        <w:spacing w:after="160" w:line="360" w:lineRule="auto"/>
        <w:contextualSpacing/>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lang w:bidi="ar-EG"/>
          <w14:ligatures w14:val="standardContextual"/>
        </w:rPr>
        <w:t>خطط الإخلاء: توعية العاملين بخطط الإخلاء في حالة الطوارئ أو وقوع حوادث كبيرة، وضمان معرفتهم بمخارج الطوارئ والإجراءات اللازمة لضمان سلامتهم.</w:t>
      </w:r>
    </w:p>
    <w:p w14:paraId="2298A521"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35" w:name="_Toc179376322"/>
      <w:r w:rsidRPr="0039793E">
        <w:rPr>
          <w:rFonts w:ascii="Calibri Light" w:eastAsia="Times New Roman" w:hAnsi="Calibri Light" w:cs="Sakkal Majalla" w:hint="cs"/>
          <w:b/>
          <w:bCs/>
          <w:kern w:val="2"/>
          <w:sz w:val="28"/>
          <w:szCs w:val="32"/>
          <w:rtl/>
          <w14:ligatures w14:val="standardContextual"/>
        </w:rPr>
        <w:t xml:space="preserve">5.2 </w:t>
      </w:r>
      <w:r w:rsidRPr="0039793E">
        <w:rPr>
          <w:rFonts w:ascii="Calibri Light" w:eastAsia="Times New Roman" w:hAnsi="Calibri Light" w:cs="Sakkal Majalla"/>
          <w:b/>
          <w:bCs/>
          <w:kern w:val="2"/>
          <w:sz w:val="28"/>
          <w:szCs w:val="32"/>
          <w:rtl/>
          <w14:ligatures w14:val="standardContextual"/>
        </w:rPr>
        <w:t>تأثير تطبيق إجراءات الصحة والسلامة المهنية على العمال</w:t>
      </w:r>
      <w:bookmarkEnd w:id="35"/>
    </w:p>
    <w:p w14:paraId="2298A522"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36" w:name="_Toc179376323"/>
      <w:r w:rsidRPr="0039793E">
        <w:rPr>
          <w:rFonts w:ascii="Calibri Light" w:eastAsia="Times New Roman" w:hAnsi="Calibri Light" w:cs="Sakkal Majalla" w:hint="cs"/>
          <w:b/>
          <w:bCs/>
          <w:kern w:val="2"/>
          <w:sz w:val="28"/>
          <w:szCs w:val="32"/>
          <w:rtl/>
          <w14:ligatures w14:val="standardContextual"/>
        </w:rPr>
        <w:t xml:space="preserve">1.5.2 </w:t>
      </w:r>
      <w:r w:rsidRPr="0039793E">
        <w:rPr>
          <w:rFonts w:ascii="Calibri Light" w:eastAsia="Times New Roman" w:hAnsi="Calibri Light" w:cs="Sakkal Majalla"/>
          <w:b/>
          <w:bCs/>
          <w:kern w:val="2"/>
          <w:sz w:val="28"/>
          <w:szCs w:val="32"/>
          <w:rtl/>
          <w14:ligatures w14:val="standardContextual"/>
        </w:rPr>
        <w:t>تقليل الحوادث والإصابات</w:t>
      </w:r>
      <w:bookmarkEnd w:id="36"/>
    </w:p>
    <w:p w14:paraId="2298A523" w14:textId="77777777" w:rsidR="0039793E" w:rsidRPr="0039793E" w:rsidRDefault="0039793E" w:rsidP="0039793E">
      <w:pPr>
        <w:bidi/>
        <w:spacing w:after="160" w:line="360" w:lineRule="auto"/>
        <w:jc w:val="both"/>
        <w:rPr>
          <w:rFonts w:ascii="Calibri" w:eastAsia="Calibri" w:hAnsi="Calibri" w:cs="Sakkal Majalla"/>
          <w:kern w:val="2"/>
          <w:szCs w:val="28"/>
          <w14:ligatures w14:val="standardContextual"/>
        </w:rPr>
      </w:pPr>
    </w:p>
    <w:p w14:paraId="2298A524" w14:textId="77777777" w:rsidR="0039793E" w:rsidRPr="0039793E" w:rsidRDefault="0039793E" w:rsidP="00C73B9B">
      <w:pPr>
        <w:numPr>
          <w:ilvl w:val="0"/>
          <w:numId w:val="41"/>
        </w:numPr>
        <w:bidi/>
        <w:spacing w:after="160" w:line="360" w:lineRule="auto"/>
        <w:contextualSpacing/>
        <w:jc w:val="both"/>
        <w:rPr>
          <w:rFonts w:ascii="Sakkal Majalla" w:eastAsia="Calibri" w:hAnsi="Sakkal Majalla" w:cs="Sakkal Majalla"/>
          <w:b/>
          <w:bCs/>
          <w:kern w:val="2"/>
          <w:sz w:val="28"/>
          <w:szCs w:val="28"/>
          <w:rtl/>
          <w:lang w:bidi="ar-EG"/>
          <w14:ligatures w14:val="standardContextual"/>
        </w:rPr>
      </w:pPr>
      <w:r w:rsidRPr="0039793E">
        <w:rPr>
          <w:rFonts w:ascii="Sakkal Majalla" w:eastAsia="Calibri" w:hAnsi="Sakkal Majalla" w:cs="Sakkal Majalla"/>
          <w:b/>
          <w:bCs/>
          <w:kern w:val="2"/>
          <w:sz w:val="28"/>
          <w:szCs w:val="28"/>
          <w:rtl/>
          <w:lang w:bidi="ar-EG"/>
          <w14:ligatures w14:val="standardContextual"/>
        </w:rPr>
        <w:t>أثر الإجراءات الوقائية في تقليل معدلات الحوادث</w:t>
      </w:r>
    </w:p>
    <w:p w14:paraId="2298A525"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 xml:space="preserve">تطبيق إجراءات الصحة والسلامة المهنية في مواقع البناء يلعب دورًا محوريًا في تقليل معدلات الحوادث والإصابات بين العمال. هذه الإجراءات الوقائية تشمل استخدام معدات الحماية الشخصية، التدريب المستمر، ووضع نظم إدارة فعالة للمخاطر. أثر هذه الإجراءات يظهر بوضوح </w:t>
      </w:r>
      <w:r w:rsidRPr="0039793E">
        <w:rPr>
          <w:rFonts w:ascii="Sakkal Majalla" w:eastAsia="Calibri" w:hAnsi="Sakkal Majalla" w:cs="Sakkal Majalla" w:hint="cs"/>
          <w:kern w:val="2"/>
          <w:sz w:val="28"/>
          <w:szCs w:val="28"/>
          <w:rtl/>
          <w:lang w:bidi="ar-EG"/>
          <w14:ligatures w14:val="standardContextual"/>
        </w:rPr>
        <w:t>فيما</w:t>
      </w:r>
      <w:r w:rsidRPr="0039793E">
        <w:rPr>
          <w:rFonts w:ascii="Sakkal Majalla" w:eastAsia="Calibri" w:hAnsi="Sakkal Majalla" w:cs="Sakkal Majalla"/>
          <w:kern w:val="2"/>
          <w:sz w:val="28"/>
          <w:szCs w:val="28"/>
          <w:rtl/>
          <w:lang w:bidi="ar-EG"/>
          <w14:ligatures w14:val="standardContextual"/>
        </w:rPr>
        <w:t xml:space="preserve"> يلي</w:t>
      </w:r>
      <w:r w:rsidRPr="0039793E">
        <w:rPr>
          <w:rFonts w:ascii="Sakkal Majalla" w:eastAsia="Calibri" w:hAnsi="Sakkal Majalla" w:cs="Sakkal Majalla"/>
          <w:kern w:val="2"/>
          <w:sz w:val="28"/>
          <w:szCs w:val="28"/>
          <w:lang w:bidi="ar-EG"/>
          <w14:ligatures w14:val="standardContextual"/>
        </w:rPr>
        <w:t>:</w:t>
      </w:r>
    </w:p>
    <w:p w14:paraId="2298A526"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الحد من الحوادث الخطيرة: استخدام الخوذات، القفازات، والأحذية الواقية يحمي العمال من الإصابات الناتجة عن السقوط أو التعامل مع المعدات الخطرة، ما يقلل بشكل كبير من حدوث إصابات جسيمة</w:t>
      </w:r>
      <w:r w:rsidRPr="0039793E">
        <w:rPr>
          <w:rFonts w:ascii="Sakkal Majalla" w:eastAsia="Calibri" w:hAnsi="Sakkal Majalla" w:cs="Sakkal Majalla"/>
          <w:kern w:val="2"/>
          <w:sz w:val="28"/>
          <w:szCs w:val="28"/>
          <w:lang w:bidi="ar-EG"/>
          <w14:ligatures w14:val="standardContextual"/>
        </w:rPr>
        <w:t>.</w:t>
      </w:r>
      <w:r w:rsidRPr="0039793E">
        <w:rPr>
          <w:rFonts w:ascii="Calibri" w:eastAsia="Calibri" w:hAnsi="Calibri" w:cs="Sakkal Majalla" w:hint="cs"/>
          <w:kern w:val="2"/>
          <w:szCs w:val="28"/>
          <w:rtl/>
          <w14:ligatures w14:val="standardContextual"/>
        </w:rPr>
        <w:t xml:space="preserve"> ( قمعور، 2019).</w:t>
      </w:r>
    </w:p>
    <w:p w14:paraId="2298A527"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تعزيز الوعي بالمخاطر: من خلال التدريب المستمر على ممارسات السلامة، يصبح العمال أكثر وعيًا بمحيطهم المهني وكيفية تفادي الأخطار، مما يقلل احتمالية وقوع الحوادث</w:t>
      </w:r>
      <w:r w:rsidRPr="0039793E">
        <w:rPr>
          <w:rFonts w:ascii="Sakkal Majalla" w:eastAsia="Calibri" w:hAnsi="Sakkal Majalla" w:cs="Sakkal Majalla"/>
          <w:kern w:val="2"/>
          <w:sz w:val="28"/>
          <w:szCs w:val="28"/>
          <w:lang w:bidi="ar-EG"/>
          <w14:ligatures w14:val="standardContextual"/>
        </w:rPr>
        <w:t>.</w:t>
      </w:r>
    </w:p>
    <w:p w14:paraId="2298A528"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تقليل التكاليف والإصابات: تطبيق إجراءات وقائية فعّالة يساهم في تقليل تكاليف الرعاية الطبية وفقدان الوقت الناتج عن الحوادث، مما يحسن من استمرارية العمل وزيادة الإنتاجية</w:t>
      </w:r>
      <w:r w:rsidRPr="0039793E">
        <w:rPr>
          <w:rFonts w:ascii="Sakkal Majalla" w:eastAsia="Calibri" w:hAnsi="Sakkal Majalla" w:cs="Sakkal Majalla"/>
          <w:kern w:val="2"/>
          <w:sz w:val="28"/>
          <w:szCs w:val="28"/>
          <w:lang w:bidi="ar-EG"/>
          <w14:ligatures w14:val="standardContextual"/>
        </w:rPr>
        <w:t>.</w:t>
      </w:r>
    </w:p>
    <w:p w14:paraId="2298A529" w14:textId="77777777" w:rsidR="0039793E" w:rsidRPr="0039793E" w:rsidRDefault="0039793E" w:rsidP="0039793E">
      <w:pPr>
        <w:bidi/>
        <w:spacing w:after="160" w:line="360" w:lineRule="auto"/>
        <w:jc w:val="both"/>
        <w:rPr>
          <w:rFonts w:ascii="Sakkal Majalla" w:eastAsia="Calibri" w:hAnsi="Sakkal Majalla" w:cs="Sakkal Majalla"/>
          <w:b/>
          <w:bCs/>
          <w:kern w:val="2"/>
          <w:sz w:val="28"/>
          <w:szCs w:val="28"/>
          <w:rtl/>
          <w:lang w:bidi="ar-EG"/>
          <w14:ligatures w14:val="standardContextual"/>
        </w:rPr>
      </w:pPr>
      <w:r w:rsidRPr="0039793E">
        <w:rPr>
          <w:rFonts w:ascii="Sakkal Majalla" w:eastAsia="Calibri" w:hAnsi="Sakkal Majalla" w:cs="Sakkal Majalla"/>
          <w:b/>
          <w:bCs/>
          <w:kern w:val="2"/>
          <w:sz w:val="28"/>
          <w:szCs w:val="28"/>
          <w:rtl/>
          <w14:ligatures w14:val="standardContextual"/>
        </w:rPr>
        <w:t>دراسة مقارنة بين المواقع التي تطبق السلامة وتلك التي لا تطبق</w:t>
      </w:r>
      <w:r w:rsidRPr="0039793E">
        <w:rPr>
          <w:rFonts w:ascii="Sakkal Majalla" w:eastAsia="Calibri" w:hAnsi="Sakkal Majalla" w:cs="Sakkal Majalla" w:hint="cs"/>
          <w:b/>
          <w:bCs/>
          <w:kern w:val="2"/>
          <w:sz w:val="28"/>
          <w:szCs w:val="28"/>
          <w:rtl/>
          <w:lang w:bidi="ar-EG"/>
          <w14:ligatures w14:val="standardContextual"/>
        </w:rPr>
        <w:t>ها</w:t>
      </w:r>
    </w:p>
    <w:tbl>
      <w:tblPr>
        <w:tblStyle w:val="GridTable4-Accent51"/>
        <w:tblpPr w:leftFromText="180" w:rightFromText="180" w:vertAnchor="text" w:horzAnchor="margin" w:tblpXSpec="right" w:tblpY="1219"/>
        <w:tblW w:w="9021" w:type="dxa"/>
        <w:tblLook w:val="04A0" w:firstRow="1" w:lastRow="0" w:firstColumn="1" w:lastColumn="0" w:noHBand="0" w:noVBand="1"/>
      </w:tblPr>
      <w:tblGrid>
        <w:gridCol w:w="4325"/>
        <w:gridCol w:w="3077"/>
        <w:gridCol w:w="1619"/>
      </w:tblGrid>
      <w:tr w:rsidR="0039793E" w:rsidRPr="0039793E" w14:paraId="2298A52D" w14:textId="77777777" w:rsidTr="00A46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98A52A" w14:textId="77777777" w:rsidR="0039793E" w:rsidRPr="0039793E" w:rsidRDefault="0039793E" w:rsidP="0039793E">
            <w:pPr>
              <w:bidi/>
              <w:spacing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lastRenderedPageBreak/>
              <w:t>مواقع لا تطبق السلامة</w:t>
            </w:r>
          </w:p>
        </w:tc>
        <w:tc>
          <w:tcPr>
            <w:tcW w:w="3077" w:type="dxa"/>
            <w:hideMark/>
          </w:tcPr>
          <w:p w14:paraId="2298A52B" w14:textId="77777777" w:rsidR="0039793E" w:rsidRPr="0039793E" w:rsidRDefault="0039793E" w:rsidP="0039793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مواقع تطبق السلامة</w:t>
            </w:r>
          </w:p>
        </w:tc>
        <w:tc>
          <w:tcPr>
            <w:tcW w:w="0" w:type="auto"/>
          </w:tcPr>
          <w:p w14:paraId="2298A52C" w14:textId="77777777" w:rsidR="0039793E" w:rsidRPr="0039793E" w:rsidRDefault="0039793E" w:rsidP="0039793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المعيار</w:t>
            </w:r>
          </w:p>
        </w:tc>
      </w:tr>
      <w:tr w:rsidR="0039793E" w:rsidRPr="0039793E" w14:paraId="2298A531" w14:textId="77777777" w:rsidTr="00A46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98A52E" w14:textId="77777777" w:rsidR="0039793E" w:rsidRPr="0039793E" w:rsidRDefault="0039793E" w:rsidP="0039793E">
            <w:pPr>
              <w:bidi/>
              <w:spacing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t>مرتفعة نظرًا لعدم وجود تدابير وقائية فعّالة</w:t>
            </w:r>
          </w:p>
        </w:tc>
        <w:tc>
          <w:tcPr>
            <w:tcW w:w="3077" w:type="dxa"/>
            <w:hideMark/>
          </w:tcPr>
          <w:p w14:paraId="2298A52F" w14:textId="77777777" w:rsidR="0039793E" w:rsidRPr="0039793E" w:rsidRDefault="0039793E" w:rsidP="0039793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منخفضة جدًا نتيجة تطبيق إجراءات الوقاية</w:t>
            </w:r>
          </w:p>
        </w:tc>
        <w:tc>
          <w:tcPr>
            <w:tcW w:w="0" w:type="auto"/>
          </w:tcPr>
          <w:p w14:paraId="2298A530" w14:textId="77777777" w:rsidR="0039793E" w:rsidRPr="0039793E" w:rsidRDefault="0039793E" w:rsidP="0039793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معدلات الحوادث</w:t>
            </w:r>
          </w:p>
        </w:tc>
      </w:tr>
      <w:tr w:rsidR="0039793E" w:rsidRPr="0039793E" w14:paraId="2298A535" w14:textId="77777777" w:rsidTr="00A463B9">
        <w:tc>
          <w:tcPr>
            <w:cnfStyle w:val="001000000000" w:firstRow="0" w:lastRow="0" w:firstColumn="1" w:lastColumn="0" w:oddVBand="0" w:evenVBand="0" w:oddHBand="0" w:evenHBand="0" w:firstRowFirstColumn="0" w:firstRowLastColumn="0" w:lastRowFirstColumn="0" w:lastRowLastColumn="0"/>
            <w:tcW w:w="0" w:type="auto"/>
          </w:tcPr>
          <w:p w14:paraId="2298A532" w14:textId="77777777" w:rsidR="0039793E" w:rsidRPr="0039793E" w:rsidRDefault="0039793E" w:rsidP="0039793E">
            <w:pPr>
              <w:bidi/>
              <w:spacing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t>منخفضة بسبب الحوادث المتكررة وتوقف العمل</w:t>
            </w:r>
          </w:p>
        </w:tc>
        <w:tc>
          <w:tcPr>
            <w:tcW w:w="3077" w:type="dxa"/>
            <w:hideMark/>
          </w:tcPr>
          <w:p w14:paraId="2298A533" w14:textId="77777777" w:rsidR="0039793E" w:rsidRPr="0039793E" w:rsidRDefault="0039793E" w:rsidP="0039793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عالية بسبب قلة التوقفات والإصابات</w:t>
            </w:r>
          </w:p>
        </w:tc>
        <w:tc>
          <w:tcPr>
            <w:tcW w:w="0" w:type="auto"/>
          </w:tcPr>
          <w:p w14:paraId="2298A534" w14:textId="77777777" w:rsidR="0039793E" w:rsidRPr="0039793E" w:rsidRDefault="0039793E" w:rsidP="0039793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الإنتاجية</w:t>
            </w:r>
          </w:p>
        </w:tc>
      </w:tr>
      <w:tr w:rsidR="0039793E" w:rsidRPr="0039793E" w14:paraId="2298A539" w14:textId="77777777" w:rsidTr="00A46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98A536" w14:textId="77777777" w:rsidR="0039793E" w:rsidRPr="0039793E" w:rsidRDefault="0039793E" w:rsidP="0039793E">
            <w:pPr>
              <w:bidi/>
              <w:spacing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t>منخفض، العمال يشعرون بالتوتر والقلق</w:t>
            </w:r>
          </w:p>
        </w:tc>
        <w:tc>
          <w:tcPr>
            <w:tcW w:w="3077" w:type="dxa"/>
            <w:hideMark/>
          </w:tcPr>
          <w:p w14:paraId="2298A537" w14:textId="77777777" w:rsidR="0039793E" w:rsidRPr="0039793E" w:rsidRDefault="0039793E" w:rsidP="0039793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مرتفع، العمال يشعرون بالأمان والراحة النفسية</w:t>
            </w:r>
          </w:p>
        </w:tc>
        <w:tc>
          <w:tcPr>
            <w:tcW w:w="0" w:type="auto"/>
          </w:tcPr>
          <w:p w14:paraId="2298A538" w14:textId="77777777" w:rsidR="0039793E" w:rsidRPr="0039793E" w:rsidRDefault="0039793E" w:rsidP="0039793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رضا العمال</w:t>
            </w:r>
          </w:p>
        </w:tc>
      </w:tr>
      <w:tr w:rsidR="0039793E" w:rsidRPr="0039793E" w14:paraId="2298A53D" w14:textId="77777777" w:rsidTr="00A463B9">
        <w:tc>
          <w:tcPr>
            <w:cnfStyle w:val="001000000000" w:firstRow="0" w:lastRow="0" w:firstColumn="1" w:lastColumn="0" w:oddVBand="0" w:evenVBand="0" w:oddHBand="0" w:evenHBand="0" w:firstRowFirstColumn="0" w:firstRowLastColumn="0" w:lastRowFirstColumn="0" w:lastRowLastColumn="0"/>
            <w:tcW w:w="0" w:type="auto"/>
          </w:tcPr>
          <w:p w14:paraId="2298A53A" w14:textId="77777777" w:rsidR="0039793E" w:rsidRPr="0039793E" w:rsidRDefault="0039793E" w:rsidP="0039793E">
            <w:pPr>
              <w:bidi/>
              <w:spacing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t>تكاليف طبية وإنتاجية مرتفعة على المدى الطويل</w:t>
            </w:r>
          </w:p>
        </w:tc>
        <w:tc>
          <w:tcPr>
            <w:tcW w:w="3077" w:type="dxa"/>
            <w:hideMark/>
          </w:tcPr>
          <w:p w14:paraId="2298A53B" w14:textId="77777777" w:rsidR="0039793E" w:rsidRPr="0039793E" w:rsidRDefault="0039793E" w:rsidP="0039793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تكلفة ابتدائية للاستثمار في السلامة، لكن أقل على المدى الطويل</w:t>
            </w:r>
          </w:p>
        </w:tc>
        <w:tc>
          <w:tcPr>
            <w:tcW w:w="0" w:type="auto"/>
          </w:tcPr>
          <w:p w14:paraId="2298A53C" w14:textId="77777777" w:rsidR="0039793E" w:rsidRPr="0039793E" w:rsidRDefault="0039793E" w:rsidP="0039793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التكاليف</w:t>
            </w:r>
          </w:p>
        </w:tc>
      </w:tr>
      <w:tr w:rsidR="0039793E" w:rsidRPr="0039793E" w14:paraId="2298A541" w14:textId="77777777" w:rsidTr="00A46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98A53E" w14:textId="77777777" w:rsidR="0039793E" w:rsidRPr="0039793E" w:rsidRDefault="0039793E" w:rsidP="0039793E">
            <w:pPr>
              <w:bidi/>
              <w:spacing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t>تواجه توقفات متكررة بسبب الحوادث والإصابات</w:t>
            </w:r>
          </w:p>
        </w:tc>
        <w:tc>
          <w:tcPr>
            <w:tcW w:w="3077" w:type="dxa"/>
            <w:hideMark/>
          </w:tcPr>
          <w:p w14:paraId="2298A53F" w14:textId="77777777" w:rsidR="0039793E" w:rsidRPr="0039793E" w:rsidRDefault="0039793E" w:rsidP="0039793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مستمرة مع عدد أقل من التوقفات</w:t>
            </w:r>
          </w:p>
        </w:tc>
        <w:tc>
          <w:tcPr>
            <w:tcW w:w="0" w:type="auto"/>
          </w:tcPr>
          <w:p w14:paraId="2298A540" w14:textId="77777777" w:rsidR="0039793E" w:rsidRPr="0039793E" w:rsidRDefault="0039793E" w:rsidP="0039793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استمرارية العمل</w:t>
            </w:r>
          </w:p>
        </w:tc>
      </w:tr>
    </w:tbl>
    <w:p w14:paraId="2298A542"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p>
    <w:p w14:paraId="2298A543"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rtl/>
          <w:lang w:bidi="ar-EG"/>
          <w14:ligatures w14:val="standardContextual"/>
        </w:rPr>
      </w:pPr>
    </w:p>
    <w:p w14:paraId="2298A544" w14:textId="77777777" w:rsidR="0039793E" w:rsidRPr="0039793E" w:rsidRDefault="0039793E" w:rsidP="0039793E">
      <w:pPr>
        <w:bidi/>
        <w:spacing w:after="160" w:line="360" w:lineRule="auto"/>
        <w:jc w:val="both"/>
        <w:rPr>
          <w:rFonts w:ascii="Sakkal Majalla" w:eastAsia="Calibri" w:hAnsi="Sakkal Majalla" w:cs="Sakkal Majalla"/>
          <w:kern w:val="2"/>
          <w:sz w:val="28"/>
          <w:szCs w:val="28"/>
          <w:lang w:bidi="ar-EG"/>
          <w14:ligatures w14:val="standardContextual"/>
        </w:rPr>
      </w:pPr>
    </w:p>
    <w:p w14:paraId="2298A545" w14:textId="77777777" w:rsidR="0039793E" w:rsidRPr="0039793E" w:rsidRDefault="0039793E" w:rsidP="00C73B9B">
      <w:pPr>
        <w:keepNext/>
        <w:keepLines/>
        <w:numPr>
          <w:ilvl w:val="2"/>
          <w:numId w:val="43"/>
        </w:numPr>
        <w:bidi/>
        <w:spacing w:before="480" w:after="0" w:line="360" w:lineRule="auto"/>
        <w:jc w:val="both"/>
        <w:outlineLvl w:val="0"/>
        <w:rPr>
          <w:rFonts w:ascii="Calibri Light" w:eastAsia="Times New Roman" w:hAnsi="Calibri Light" w:cs="Sakkal Majalla"/>
          <w:b/>
          <w:bCs/>
          <w:kern w:val="2"/>
          <w:sz w:val="28"/>
          <w:szCs w:val="32"/>
          <w:rtl/>
          <w:lang w:bidi="ar-EG"/>
          <w14:ligatures w14:val="standardContextual"/>
        </w:rPr>
      </w:pPr>
      <w:bookmarkStart w:id="37" w:name="_Toc179376324"/>
      <w:r w:rsidRPr="0039793E">
        <w:rPr>
          <w:rFonts w:ascii="Calibri Light" w:eastAsia="Times New Roman" w:hAnsi="Calibri Light" w:cs="Sakkal Majalla"/>
          <w:b/>
          <w:bCs/>
          <w:kern w:val="2"/>
          <w:sz w:val="28"/>
          <w:szCs w:val="32"/>
          <w:rtl/>
          <w14:ligatures w14:val="standardContextual"/>
        </w:rPr>
        <w:t>تحسين الأداء الوظيفي والرضا المهني</w:t>
      </w:r>
      <w:bookmarkEnd w:id="37"/>
    </w:p>
    <w:p w14:paraId="2298A546" w14:textId="77777777" w:rsidR="0039793E" w:rsidRPr="0039793E" w:rsidRDefault="0039793E" w:rsidP="00C73B9B">
      <w:pPr>
        <w:numPr>
          <w:ilvl w:val="0"/>
          <w:numId w:val="42"/>
        </w:numPr>
        <w:bidi/>
        <w:spacing w:after="160" w:line="360" w:lineRule="auto"/>
        <w:contextualSpacing/>
        <w:jc w:val="both"/>
        <w:rPr>
          <w:rFonts w:ascii="Sakkal Majalla" w:eastAsia="Calibri" w:hAnsi="Sakkal Majalla" w:cs="Sakkal Majalla"/>
          <w:b/>
          <w:bCs/>
          <w:kern w:val="2"/>
          <w:sz w:val="28"/>
          <w:szCs w:val="28"/>
          <w:lang w:bidi="ar-EG"/>
          <w14:ligatures w14:val="standardContextual"/>
        </w:rPr>
      </w:pPr>
      <w:r w:rsidRPr="0039793E">
        <w:rPr>
          <w:rFonts w:ascii="Sakkal Majalla" w:eastAsia="Calibri" w:hAnsi="Sakkal Majalla" w:cs="Sakkal Majalla"/>
          <w:b/>
          <w:bCs/>
          <w:kern w:val="2"/>
          <w:sz w:val="28"/>
          <w:szCs w:val="28"/>
          <w:rtl/>
          <w14:ligatures w14:val="standardContextual"/>
        </w:rPr>
        <w:t>العلاقة بين السلامة المهنية ورضا العاملين</w:t>
      </w:r>
      <w:r w:rsidRPr="0039793E">
        <w:rPr>
          <w:rFonts w:ascii="Sakkal Majalla" w:eastAsia="Calibri" w:hAnsi="Sakkal Majalla" w:cs="Sakkal Majalla"/>
          <w:b/>
          <w:bCs/>
          <w:kern w:val="2"/>
          <w:sz w:val="28"/>
          <w:szCs w:val="28"/>
          <w:lang w:bidi="ar-EG"/>
          <w14:ligatures w14:val="standardContextual"/>
        </w:rPr>
        <w:t>.</w:t>
      </w:r>
    </w:p>
    <w:p w14:paraId="2298A547" w14:textId="77777777" w:rsidR="0039793E" w:rsidRPr="0039793E" w:rsidRDefault="0039793E" w:rsidP="0039793E">
      <w:pPr>
        <w:bidi/>
        <w:spacing w:after="160" w:line="360" w:lineRule="auto"/>
        <w:ind w:left="360"/>
        <w:jc w:val="both"/>
        <w:rPr>
          <w:rFonts w:ascii="Sakkal Majalla" w:eastAsia="Calibri" w:hAnsi="Sakkal Majalla" w:cs="Sakkal Majalla"/>
          <w:b/>
          <w:bCs/>
          <w:kern w:val="2"/>
          <w:sz w:val="28"/>
          <w:szCs w:val="28"/>
          <w:rtl/>
          <w:lang w:bidi="ar-EG"/>
          <w14:ligatures w14:val="standardContextual"/>
        </w:rPr>
      </w:pPr>
      <w:r w:rsidRPr="0039793E">
        <w:rPr>
          <w:rFonts w:ascii="Sakkal Majalla" w:eastAsia="Calibri" w:hAnsi="Sakkal Majalla" w:cs="Sakkal Majalla" w:hint="cs"/>
          <w:kern w:val="2"/>
          <w:sz w:val="28"/>
          <w:szCs w:val="28"/>
          <w:rtl/>
          <w:lang w:bidi="ar-EG"/>
          <w14:ligatures w14:val="standardContextual"/>
        </w:rPr>
        <w:t xml:space="preserve">          </w:t>
      </w:r>
      <w:r w:rsidRPr="0039793E">
        <w:rPr>
          <w:rFonts w:ascii="Sakkal Majalla" w:eastAsia="Calibri" w:hAnsi="Sakkal Majalla" w:cs="Sakkal Majalla"/>
          <w:kern w:val="2"/>
          <w:sz w:val="28"/>
          <w:szCs w:val="28"/>
          <w:rtl/>
          <w:lang w:bidi="ar-EG"/>
          <w14:ligatures w14:val="standardContextual"/>
        </w:rPr>
        <w:t>توجد علاقة قوية بين تطبيق إجراءات الصحة والسلامة المهنية ورضا العاملين في مواقع البناء. عندما يشعر العمال بأن سلامتهم محمية وأن هناك تدابير واضحة تضمن أمانهم أثناء العمل، ينعكس ذلك بشكل إيجابي على أدائهم ورضاهم المهني. أبرز تأثيرات هذه العلاقة تشمل</w:t>
      </w:r>
      <w:r w:rsidRPr="0039793E">
        <w:rPr>
          <w:rFonts w:ascii="Sakkal Majalla" w:eastAsia="Calibri" w:hAnsi="Sakkal Majalla" w:cs="Sakkal Majalla"/>
          <w:kern w:val="2"/>
          <w:sz w:val="28"/>
          <w:szCs w:val="28"/>
          <w:lang w:bidi="ar-EG"/>
          <w14:ligatures w14:val="standardContextual"/>
        </w:rPr>
        <w:t>:</w:t>
      </w:r>
    </w:p>
    <w:p w14:paraId="2298A548" w14:textId="77777777" w:rsidR="0039793E" w:rsidRPr="0039793E" w:rsidRDefault="0039793E" w:rsidP="0039793E">
      <w:pPr>
        <w:numPr>
          <w:ilvl w:val="0"/>
          <w:numId w:val="2"/>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زيادة الثقة والولاء: العامل الذي يشعر بأنه في بيئة عمل آمنة وموثوقة يكون أكثر ولاءً للشركة، مما يقلل من معدلات دوران العمالة ويعزز استقرار القوى العاملة</w:t>
      </w:r>
      <w:r w:rsidRPr="0039793E">
        <w:rPr>
          <w:rFonts w:ascii="Sakkal Majalla" w:eastAsia="Calibri" w:hAnsi="Sakkal Majalla" w:cs="Sakkal Majalla"/>
          <w:kern w:val="2"/>
          <w:sz w:val="28"/>
          <w:szCs w:val="28"/>
          <w:lang w:bidi="ar-EG"/>
          <w14:ligatures w14:val="standardContextual"/>
        </w:rPr>
        <w:t>.</w:t>
      </w:r>
    </w:p>
    <w:p w14:paraId="2298A549" w14:textId="77777777" w:rsidR="0039793E" w:rsidRPr="0039793E" w:rsidRDefault="0039793E" w:rsidP="0039793E">
      <w:pPr>
        <w:numPr>
          <w:ilvl w:val="0"/>
          <w:numId w:val="2"/>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lastRenderedPageBreak/>
        <w:t>تحسين الإنتاجية: عندما لا يكون العامل قلقًا بشأن المخاطر الصحية أو الحوادث المحتملة، فإنه يركز بشكل أكبر على أداء مهامه بكفاءة، ما يؤدي إلى تحسين الأداء العام وزيادة الإنتاجية</w:t>
      </w:r>
      <w:r w:rsidRPr="0039793E">
        <w:rPr>
          <w:rFonts w:ascii="Calibri" w:eastAsia="Calibri" w:hAnsi="Calibri" w:cs="Sakkal Majalla" w:hint="cs"/>
          <w:kern w:val="2"/>
          <w:szCs w:val="28"/>
          <w:rtl/>
          <w14:ligatures w14:val="standardContextual"/>
        </w:rPr>
        <w:t xml:space="preserve"> (قمعور، 2019).</w:t>
      </w:r>
    </w:p>
    <w:p w14:paraId="2298A54A" w14:textId="77777777" w:rsidR="0039793E" w:rsidRPr="0039793E" w:rsidRDefault="0039793E" w:rsidP="0039793E">
      <w:pPr>
        <w:numPr>
          <w:ilvl w:val="0"/>
          <w:numId w:val="2"/>
        </w:numPr>
        <w:bidi/>
        <w:spacing w:after="160" w:line="360" w:lineRule="auto"/>
        <w:contextualSpacing/>
        <w:jc w:val="both"/>
        <w:rPr>
          <w:rFonts w:ascii="Sakkal Majalla" w:eastAsia="Calibri" w:hAnsi="Sakkal Majalla" w:cs="Sakkal Majalla"/>
          <w:kern w:val="2"/>
          <w:sz w:val="28"/>
          <w:szCs w:val="28"/>
          <w:rtl/>
          <w:lang w:bidi="ar-EG"/>
          <w14:ligatures w14:val="standardContextual"/>
        </w:rPr>
      </w:pPr>
      <w:r w:rsidRPr="0039793E">
        <w:rPr>
          <w:rFonts w:ascii="Sakkal Majalla" w:eastAsia="Calibri" w:hAnsi="Sakkal Majalla" w:cs="Sakkal Majalla"/>
          <w:kern w:val="2"/>
          <w:sz w:val="28"/>
          <w:szCs w:val="28"/>
          <w:rtl/>
          <w:lang w:bidi="ar-EG"/>
          <w14:ligatures w14:val="standardContextual"/>
        </w:rPr>
        <w:t>الراحة النفسية: توفر بيئة العمل الآمنة دعمًا نفسيًا للعاملين، حيث تقل مستويات التوتر والخوف، مما يؤدي إلى تعزيز الرضا المهني وزيادة التفاعل الإيجابي بين العمال والإدارة</w:t>
      </w:r>
      <w:r w:rsidRPr="0039793E">
        <w:rPr>
          <w:rFonts w:ascii="Sakkal Majalla" w:eastAsia="Calibri" w:hAnsi="Sakkal Majalla" w:cs="Sakkal Majalla"/>
          <w:kern w:val="2"/>
          <w:sz w:val="28"/>
          <w:szCs w:val="28"/>
          <w:lang w:bidi="ar-EG"/>
          <w14:ligatures w14:val="standardContextual"/>
        </w:rPr>
        <w:t>.</w:t>
      </w:r>
    </w:p>
    <w:p w14:paraId="2298A54B" w14:textId="77777777" w:rsidR="0039793E" w:rsidRPr="0039793E" w:rsidRDefault="0039793E" w:rsidP="0039793E">
      <w:pPr>
        <w:numPr>
          <w:ilvl w:val="0"/>
          <w:numId w:val="2"/>
        </w:numPr>
        <w:bidi/>
        <w:spacing w:after="160" w:line="360" w:lineRule="auto"/>
        <w:contextualSpacing/>
        <w:jc w:val="both"/>
        <w:rPr>
          <w:rFonts w:ascii="Sakkal Majalla" w:eastAsia="Calibri" w:hAnsi="Sakkal Majalla" w:cs="Sakkal Majalla"/>
          <w:kern w:val="2"/>
          <w:sz w:val="28"/>
          <w:szCs w:val="28"/>
          <w:lang w:bidi="ar-EG"/>
          <w14:ligatures w14:val="standardContextual"/>
        </w:rPr>
      </w:pPr>
      <w:r w:rsidRPr="0039793E">
        <w:rPr>
          <w:rFonts w:ascii="Sakkal Majalla" w:eastAsia="Calibri" w:hAnsi="Sakkal Majalla" w:cs="Sakkal Majalla"/>
          <w:kern w:val="2"/>
          <w:sz w:val="28"/>
          <w:szCs w:val="28"/>
          <w:rtl/>
          <w:lang w:bidi="ar-EG"/>
          <w14:ligatures w14:val="standardContextual"/>
        </w:rPr>
        <w:t>تقليل الغياب: الحوادث والإصابات في بيئة غير آمنة تؤدي إلى زيادة حالات الغياب. بتطبيق معايير السلامة، يتم تقليل هذا الغياب المرتبط بالإصابات، مما يساهم في الحفاظ على استمرارية العمل.</w:t>
      </w:r>
    </w:p>
    <w:p w14:paraId="2298A54C"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38" w:name="_Toc179376325"/>
      <w:r w:rsidRPr="0039793E">
        <w:rPr>
          <w:rFonts w:ascii="Calibri Light" w:eastAsia="Times New Roman" w:hAnsi="Calibri Light" w:cs="Sakkal Majalla" w:hint="cs"/>
          <w:b/>
          <w:bCs/>
          <w:kern w:val="2"/>
          <w:sz w:val="28"/>
          <w:szCs w:val="32"/>
          <w:rtl/>
          <w14:ligatures w14:val="standardContextual"/>
        </w:rPr>
        <w:t xml:space="preserve">6.2 </w:t>
      </w:r>
      <w:r w:rsidRPr="0039793E">
        <w:rPr>
          <w:rFonts w:ascii="Calibri Light" w:eastAsia="Times New Roman" w:hAnsi="Calibri Light" w:cs="Sakkal Majalla"/>
          <w:b/>
          <w:bCs/>
          <w:kern w:val="2"/>
          <w:sz w:val="28"/>
          <w:szCs w:val="32"/>
          <w:rtl/>
          <w14:ligatures w14:val="standardContextual"/>
        </w:rPr>
        <w:t>تحديات تطبيق إجراءات الصحة والسلامة المهنية</w:t>
      </w:r>
      <w:bookmarkEnd w:id="38"/>
    </w:p>
    <w:p w14:paraId="2298A54D"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lang w:bidi="ar-EG"/>
          <w14:ligatures w14:val="standardContextual"/>
        </w:rPr>
      </w:pPr>
      <w:bookmarkStart w:id="39" w:name="_Toc179376326"/>
      <w:r w:rsidRPr="0039793E">
        <w:rPr>
          <w:rFonts w:ascii="Calibri Light" w:eastAsia="Times New Roman" w:hAnsi="Calibri Light" w:cs="Sakkal Majalla" w:hint="cs"/>
          <w:b/>
          <w:bCs/>
          <w:kern w:val="2"/>
          <w:sz w:val="28"/>
          <w:szCs w:val="32"/>
          <w:rtl/>
          <w14:ligatures w14:val="standardContextual"/>
        </w:rPr>
        <w:t xml:space="preserve">1.6.2 </w:t>
      </w:r>
      <w:r w:rsidRPr="0039793E">
        <w:rPr>
          <w:rFonts w:ascii="Calibri Light" w:eastAsia="Times New Roman" w:hAnsi="Calibri Light" w:cs="Sakkal Majalla"/>
          <w:b/>
          <w:bCs/>
          <w:kern w:val="2"/>
          <w:sz w:val="28"/>
          <w:szCs w:val="32"/>
          <w:rtl/>
          <w14:ligatures w14:val="standardContextual"/>
        </w:rPr>
        <w:t>تحديات تطبيق السلامة في السعودية</w:t>
      </w:r>
      <w:bookmarkEnd w:id="39"/>
    </w:p>
    <w:p w14:paraId="2298A54E" w14:textId="77777777" w:rsidR="0039793E" w:rsidRPr="0039793E" w:rsidRDefault="0039793E" w:rsidP="0039793E">
      <w:p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تواجه مشروعات البناء في المملكة العربية السعودية عدة تحديات متعلقة بالبنية التحتية، وهي كالتالي</w:t>
      </w:r>
      <w:r w:rsidRPr="0039793E">
        <w:rPr>
          <w:rFonts w:ascii="Sakkal Majalla" w:eastAsia="Times New Roman" w:hAnsi="Sakkal Majalla" w:cs="Sakkal Majalla"/>
          <w:sz w:val="28"/>
          <w:szCs w:val="28"/>
        </w:rPr>
        <w:t>:</w:t>
      </w:r>
    </w:p>
    <w:p w14:paraId="2298A54F" w14:textId="77777777" w:rsidR="0039793E" w:rsidRPr="0039793E" w:rsidRDefault="0039793E" w:rsidP="00C73B9B">
      <w:pPr>
        <w:numPr>
          <w:ilvl w:val="0"/>
          <w:numId w:val="25"/>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عدم كفاية البنية التحتية</w:t>
      </w:r>
      <w:r w:rsidRPr="0039793E">
        <w:rPr>
          <w:rFonts w:ascii="Sakkal Majalla" w:eastAsia="Times New Roman" w:hAnsi="Sakkal Majalla" w:cs="Sakkal Majalla"/>
          <w:sz w:val="28"/>
          <w:szCs w:val="28"/>
        </w:rPr>
        <w:t>:</w:t>
      </w:r>
    </w:p>
    <w:p w14:paraId="2298A550" w14:textId="77777777" w:rsidR="0039793E" w:rsidRPr="0039793E" w:rsidRDefault="0039793E" w:rsidP="00C73B9B">
      <w:pPr>
        <w:numPr>
          <w:ilvl w:val="1"/>
          <w:numId w:val="25"/>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تعاني بعض المناطق من نقص في البنية التحتية الأساسية مثل الطرق، والمرافق العامة، وأنظمة الصرف الصحي. مما يؤدي إلى تأخير في تنفيذ المشروعات</w:t>
      </w:r>
      <w:r w:rsidRPr="0039793E">
        <w:rPr>
          <w:rFonts w:ascii="Sakkal Majalla" w:eastAsia="Times New Roman" w:hAnsi="Sakkal Majalla" w:cs="Sakkal Majalla"/>
          <w:sz w:val="28"/>
          <w:szCs w:val="28"/>
        </w:rPr>
        <w:t>.</w:t>
      </w:r>
    </w:p>
    <w:p w14:paraId="2298A551" w14:textId="77777777" w:rsidR="0039793E" w:rsidRPr="0039793E" w:rsidRDefault="0039793E" w:rsidP="00C73B9B">
      <w:pPr>
        <w:numPr>
          <w:ilvl w:val="0"/>
          <w:numId w:val="25"/>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قدرة التحمل</w:t>
      </w:r>
      <w:r w:rsidRPr="0039793E">
        <w:rPr>
          <w:rFonts w:ascii="Sakkal Majalla" w:eastAsia="Times New Roman" w:hAnsi="Sakkal Majalla" w:cs="Sakkal Majalla"/>
          <w:sz w:val="28"/>
          <w:szCs w:val="28"/>
        </w:rPr>
        <w:t>:</w:t>
      </w:r>
    </w:p>
    <w:p w14:paraId="2298A552" w14:textId="77777777" w:rsidR="0039793E" w:rsidRPr="0039793E" w:rsidRDefault="0039793E" w:rsidP="00C73B9B">
      <w:pPr>
        <w:numPr>
          <w:ilvl w:val="1"/>
          <w:numId w:val="25"/>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تحتاج البنية التحتية القائمة إلى تقييم دوري لضمان قدرتها على تحمل الأحمال الجديدة الناتجة عن المشروعات الكبيرة</w:t>
      </w:r>
      <w:r w:rsidRPr="0039793E">
        <w:rPr>
          <w:rFonts w:ascii="Sakkal Majalla" w:eastAsia="Times New Roman" w:hAnsi="Sakkal Majalla" w:cs="Sakkal Majalla"/>
          <w:sz w:val="28"/>
          <w:szCs w:val="28"/>
        </w:rPr>
        <w:t>.</w:t>
      </w:r>
    </w:p>
    <w:p w14:paraId="2298A553" w14:textId="77777777" w:rsidR="0039793E" w:rsidRPr="0039793E" w:rsidRDefault="0039793E" w:rsidP="00C73B9B">
      <w:pPr>
        <w:numPr>
          <w:ilvl w:val="0"/>
          <w:numId w:val="25"/>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تكاليف الصيانة</w:t>
      </w:r>
      <w:r w:rsidRPr="0039793E">
        <w:rPr>
          <w:rFonts w:ascii="Sakkal Majalla" w:eastAsia="Times New Roman" w:hAnsi="Sakkal Majalla" w:cs="Sakkal Majalla"/>
          <w:sz w:val="28"/>
          <w:szCs w:val="28"/>
        </w:rPr>
        <w:t>:</w:t>
      </w:r>
    </w:p>
    <w:p w14:paraId="2298A554" w14:textId="77777777" w:rsidR="0039793E" w:rsidRPr="0039793E" w:rsidRDefault="0039793E" w:rsidP="00C73B9B">
      <w:pPr>
        <w:numPr>
          <w:ilvl w:val="1"/>
          <w:numId w:val="25"/>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تتطلب البنية التحتية القديمة تكاليف صيانة مرتفعة، مما يؤثر على ميزانيات المشاريع</w:t>
      </w:r>
      <w:r w:rsidRPr="0039793E">
        <w:rPr>
          <w:rFonts w:ascii="Sakkal Majalla" w:eastAsia="Times New Roman" w:hAnsi="Sakkal Majalla" w:cs="Sakkal Majalla"/>
          <w:sz w:val="28"/>
          <w:szCs w:val="28"/>
        </w:rPr>
        <w:t>.</w:t>
      </w:r>
    </w:p>
    <w:p w14:paraId="2298A555"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14:ligatures w14:val="standardContextual"/>
        </w:rPr>
      </w:pPr>
      <w:bookmarkStart w:id="40" w:name="_Toc179376327"/>
      <w:r w:rsidRPr="0039793E">
        <w:rPr>
          <w:rFonts w:ascii="Calibri Light" w:eastAsia="Times New Roman" w:hAnsi="Calibri Light" w:cs="Sakkal Majalla" w:hint="cs"/>
          <w:b/>
          <w:bCs/>
          <w:kern w:val="2"/>
          <w:sz w:val="28"/>
          <w:szCs w:val="32"/>
          <w:rtl/>
          <w14:ligatures w14:val="standardContextual"/>
        </w:rPr>
        <w:lastRenderedPageBreak/>
        <w:t xml:space="preserve">2.6.2 </w:t>
      </w:r>
      <w:r w:rsidRPr="0039793E">
        <w:rPr>
          <w:rFonts w:ascii="Calibri Light" w:eastAsia="Times New Roman" w:hAnsi="Calibri Light" w:cs="Sakkal Majalla"/>
          <w:b/>
          <w:bCs/>
          <w:kern w:val="2"/>
          <w:sz w:val="28"/>
          <w:szCs w:val="32"/>
          <w:rtl/>
          <w14:ligatures w14:val="standardContextual"/>
        </w:rPr>
        <w:t>المتطلبات التقنية</w:t>
      </w:r>
      <w:bookmarkEnd w:id="40"/>
    </w:p>
    <w:p w14:paraId="2298A556" w14:textId="77777777" w:rsidR="0039793E" w:rsidRPr="0039793E" w:rsidRDefault="0039793E" w:rsidP="00C73B9B">
      <w:pPr>
        <w:numPr>
          <w:ilvl w:val="0"/>
          <w:numId w:val="2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استخدام التكنولوجيا الحديثة</w:t>
      </w:r>
      <w:r w:rsidRPr="0039793E">
        <w:rPr>
          <w:rFonts w:ascii="Sakkal Majalla" w:eastAsia="Times New Roman" w:hAnsi="Sakkal Majalla" w:cs="Sakkal Majalla"/>
          <w:sz w:val="28"/>
          <w:szCs w:val="28"/>
        </w:rPr>
        <w:t>:</w:t>
      </w:r>
    </w:p>
    <w:p w14:paraId="2298A557" w14:textId="77777777" w:rsidR="0039793E" w:rsidRPr="0039793E" w:rsidRDefault="0039793E" w:rsidP="00C73B9B">
      <w:pPr>
        <w:numPr>
          <w:ilvl w:val="1"/>
          <w:numId w:val="2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يتطلب تطوير مشروعات البناء استخدام تقنيات مثل نظم المعلومات الجغرافية</w:t>
      </w:r>
      <w:r w:rsidRPr="0039793E">
        <w:rPr>
          <w:rFonts w:ascii="Sakkal Majalla" w:eastAsia="Times New Roman" w:hAnsi="Sakkal Majalla" w:cs="Sakkal Majalla"/>
          <w:sz w:val="28"/>
          <w:szCs w:val="28"/>
        </w:rPr>
        <w:t xml:space="preserve"> (GIS) </w:t>
      </w:r>
      <w:r w:rsidRPr="0039793E">
        <w:rPr>
          <w:rFonts w:ascii="Sakkal Majalla" w:eastAsia="Times New Roman" w:hAnsi="Sakkal Majalla" w:cs="Sakkal Majalla"/>
          <w:sz w:val="28"/>
          <w:szCs w:val="28"/>
          <w:rtl/>
        </w:rPr>
        <w:t>وتقنيات البناء الذكي، والتي قد تكون غير متوفرة في بعض المواقع</w:t>
      </w:r>
      <w:r w:rsidRPr="0039793E">
        <w:rPr>
          <w:rFonts w:ascii="Sakkal Majalla" w:eastAsia="Times New Roman" w:hAnsi="Sakkal Majalla" w:cs="Sakkal Majalla"/>
          <w:sz w:val="28"/>
          <w:szCs w:val="28"/>
        </w:rPr>
        <w:t>.</w:t>
      </w:r>
    </w:p>
    <w:p w14:paraId="2298A558" w14:textId="77777777" w:rsidR="0039793E" w:rsidRPr="0039793E" w:rsidRDefault="0039793E" w:rsidP="00C73B9B">
      <w:pPr>
        <w:numPr>
          <w:ilvl w:val="0"/>
          <w:numId w:val="2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التدريب والتطوير</w:t>
      </w:r>
      <w:r w:rsidRPr="0039793E">
        <w:rPr>
          <w:rFonts w:ascii="Sakkal Majalla" w:eastAsia="Times New Roman" w:hAnsi="Sakkal Majalla" w:cs="Sakkal Majalla"/>
          <w:sz w:val="28"/>
          <w:szCs w:val="28"/>
        </w:rPr>
        <w:t>:</w:t>
      </w:r>
    </w:p>
    <w:p w14:paraId="2298A559" w14:textId="77777777" w:rsidR="0039793E" w:rsidRPr="0039793E" w:rsidRDefault="0039793E" w:rsidP="00C73B9B">
      <w:pPr>
        <w:numPr>
          <w:ilvl w:val="1"/>
          <w:numId w:val="2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يحتاج العمال والمهندسون إلى التدريب على استخدام التقنيات الحديثة، مما يتطلب وقتًا وجهدًا إضافيًا</w:t>
      </w:r>
      <w:r w:rsidRPr="0039793E">
        <w:rPr>
          <w:rFonts w:ascii="Sakkal Majalla" w:eastAsia="Times New Roman" w:hAnsi="Sakkal Majalla" w:cs="Sakkal Majalla"/>
          <w:sz w:val="28"/>
          <w:szCs w:val="28"/>
        </w:rPr>
        <w:t>.</w:t>
      </w:r>
    </w:p>
    <w:p w14:paraId="2298A55A" w14:textId="77777777" w:rsidR="0039793E" w:rsidRPr="0039793E" w:rsidRDefault="0039793E" w:rsidP="00C73B9B">
      <w:pPr>
        <w:numPr>
          <w:ilvl w:val="0"/>
          <w:numId w:val="26"/>
        </w:numPr>
        <w:bidi/>
        <w:spacing w:before="100" w:beforeAutospacing="1" w:after="100" w:afterAutospacing="1" w:line="360" w:lineRule="auto"/>
        <w:jc w:val="both"/>
        <w:rPr>
          <w:rFonts w:ascii="Sakkal Majalla" w:eastAsia="Times New Roman" w:hAnsi="Sakkal Majalla" w:cs="Sakkal Majalla"/>
          <w:sz w:val="28"/>
          <w:szCs w:val="28"/>
        </w:rPr>
      </w:pPr>
      <w:r w:rsidRPr="0039793E">
        <w:rPr>
          <w:rFonts w:ascii="Sakkal Majalla" w:eastAsia="Times New Roman" w:hAnsi="Sakkal Majalla" w:cs="Sakkal Majalla"/>
          <w:sz w:val="28"/>
          <w:szCs w:val="28"/>
          <w:rtl/>
        </w:rPr>
        <w:t>توافق الأنظمة</w:t>
      </w:r>
      <w:r w:rsidRPr="0039793E">
        <w:rPr>
          <w:rFonts w:ascii="Sakkal Majalla" w:eastAsia="Times New Roman" w:hAnsi="Sakkal Majalla" w:cs="Sakkal Majalla"/>
          <w:sz w:val="28"/>
          <w:szCs w:val="28"/>
        </w:rPr>
        <w:t>:</w:t>
      </w:r>
    </w:p>
    <w:p w14:paraId="2298A55B" w14:textId="77777777" w:rsidR="0039793E" w:rsidRPr="0039793E" w:rsidRDefault="0039793E" w:rsidP="00C73B9B">
      <w:pPr>
        <w:numPr>
          <w:ilvl w:val="1"/>
          <w:numId w:val="26"/>
        </w:numPr>
        <w:bidi/>
        <w:spacing w:before="100" w:beforeAutospacing="1" w:after="100" w:afterAutospacing="1" w:line="360" w:lineRule="auto"/>
        <w:jc w:val="both"/>
        <w:rPr>
          <w:rFonts w:ascii="Sakkal Majalla" w:eastAsia="Times New Roman" w:hAnsi="Sakkal Majalla" w:cs="Sakkal Majalla"/>
          <w:sz w:val="28"/>
          <w:szCs w:val="28"/>
          <w:rtl/>
        </w:rPr>
      </w:pPr>
      <w:r w:rsidRPr="0039793E">
        <w:rPr>
          <w:rFonts w:ascii="Sakkal Majalla" w:eastAsia="Times New Roman" w:hAnsi="Sakkal Majalla" w:cs="Sakkal Majalla"/>
          <w:sz w:val="28"/>
          <w:szCs w:val="28"/>
          <w:rtl/>
        </w:rPr>
        <w:t>تواجه المشروعات تحديات في تكامل الأنظمة التكنولوجية المختلفة المستخدمة في البناء، مما يؤدي إلى صعوبات في إدارة العمليات</w:t>
      </w:r>
      <w:r w:rsidRPr="0039793E">
        <w:rPr>
          <w:rFonts w:ascii="Sakkal Majalla" w:eastAsia="Times New Roman" w:hAnsi="Sakkal Majalla" w:cs="Sakkal Majalla"/>
          <w:sz w:val="28"/>
          <w:szCs w:val="28"/>
        </w:rPr>
        <w:t>.</w:t>
      </w:r>
      <w:r w:rsidRPr="0039793E">
        <w:rPr>
          <w:rFonts w:ascii="Calibri" w:eastAsia="Calibri" w:hAnsi="Calibri" w:cs="Sakkal Majalla" w:hint="cs"/>
          <w:kern w:val="2"/>
          <w:szCs w:val="28"/>
          <w:rtl/>
          <w14:ligatures w14:val="standardContextual"/>
        </w:rPr>
        <w:t xml:space="preserve"> (قمعور، 2019).</w:t>
      </w:r>
    </w:p>
    <w:p w14:paraId="2298A55C" w14:textId="77777777" w:rsidR="0039793E" w:rsidRPr="0039793E" w:rsidRDefault="0039793E" w:rsidP="0039793E">
      <w:pPr>
        <w:keepNext/>
        <w:keepLines/>
        <w:bidi/>
        <w:spacing w:before="480" w:after="0" w:line="360" w:lineRule="auto"/>
        <w:jc w:val="both"/>
        <w:outlineLvl w:val="0"/>
        <w:rPr>
          <w:rFonts w:ascii="Calibri Light" w:eastAsia="Times New Roman" w:hAnsi="Calibri Light" w:cs="Sakkal Majalla"/>
          <w:b/>
          <w:bCs/>
          <w:kern w:val="2"/>
          <w:sz w:val="28"/>
          <w:szCs w:val="32"/>
          <w:rtl/>
          <w14:ligatures w14:val="standardContextual"/>
        </w:rPr>
      </w:pPr>
      <w:bookmarkStart w:id="41" w:name="_Toc179376328"/>
      <w:r w:rsidRPr="0039793E">
        <w:rPr>
          <w:rFonts w:ascii="Calibri Light" w:eastAsia="Times New Roman" w:hAnsi="Calibri Light" w:cs="Sakkal Majalla" w:hint="cs"/>
          <w:b/>
          <w:bCs/>
          <w:kern w:val="2"/>
          <w:sz w:val="28"/>
          <w:szCs w:val="32"/>
          <w:rtl/>
          <w14:ligatures w14:val="standardContextual"/>
        </w:rPr>
        <w:t>7.2 الدراسات السابقة</w:t>
      </w:r>
      <w:bookmarkEnd w:id="41"/>
    </w:p>
    <w:p w14:paraId="2298A55D"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قويدر  الواحد، 2022) بعنوان " </w:t>
      </w:r>
      <w:r w:rsidRPr="0039793E">
        <w:rPr>
          <w:rFonts w:ascii="Calibri" w:eastAsia="Calibri" w:hAnsi="Calibri" w:cs="Sakkal Majalla"/>
          <w:b/>
          <w:bCs/>
          <w:kern w:val="2"/>
          <w:szCs w:val="28"/>
          <w:rtl/>
          <w14:ligatures w14:val="standardContextual"/>
        </w:rPr>
        <w:t>أثر تطبيق المواصفة الدولية</w:t>
      </w:r>
      <w:r w:rsidRPr="0039793E">
        <w:rPr>
          <w:rFonts w:ascii="Calibri" w:eastAsia="Calibri" w:hAnsi="Calibri" w:cs="Sakkal Majalla"/>
          <w:b/>
          <w:bCs/>
          <w:kern w:val="2"/>
          <w:szCs w:val="28"/>
          <w14:ligatures w14:val="standardContextual"/>
        </w:rPr>
        <w:t xml:space="preserve"> ISO18000 </w:t>
      </w:r>
      <w:r w:rsidRPr="0039793E">
        <w:rPr>
          <w:rFonts w:ascii="Calibri" w:eastAsia="Calibri" w:hAnsi="Calibri" w:cs="Sakkal Majalla"/>
          <w:b/>
          <w:bCs/>
          <w:kern w:val="2"/>
          <w:szCs w:val="28"/>
          <w:rtl/>
          <w14:ligatures w14:val="standardContextual"/>
        </w:rPr>
        <w:t>لنظام إدارة الصحة والسلامة المهنية في أداء المورد البشري: دراسة حالة مؤسسة باتيميتال عين الدفلى</w:t>
      </w:r>
      <w:r w:rsidRPr="0039793E">
        <w:rPr>
          <w:rFonts w:ascii="Calibri" w:eastAsia="Calibri" w:hAnsi="Calibri" w:cs="Sakkal Majalla" w:hint="cs"/>
          <w:b/>
          <w:bCs/>
          <w:kern w:val="2"/>
          <w:szCs w:val="28"/>
          <w:rtl/>
          <w14:ligatures w14:val="standardContextual"/>
        </w:rPr>
        <w:t>".</w:t>
      </w:r>
    </w:p>
    <w:p w14:paraId="2298A55E"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هدفت الدراسة إلى التعرف على اثر تطبيق المواصفة الدولية أيزو</w:t>
      </w:r>
      <w:r w:rsidRPr="0039793E">
        <w:rPr>
          <w:rFonts w:ascii="Calibri" w:eastAsia="Calibri" w:hAnsi="Calibri" w:cs="Sakkal Majalla"/>
          <w:kern w:val="2"/>
          <w:szCs w:val="28"/>
          <w14:ligatures w14:val="standardContextual"/>
        </w:rPr>
        <w:t xml:space="preserve"> ISO18000 </w:t>
      </w:r>
      <w:r w:rsidRPr="0039793E">
        <w:rPr>
          <w:rFonts w:ascii="Calibri" w:eastAsia="Calibri" w:hAnsi="Calibri" w:cs="Sakkal Majalla"/>
          <w:kern w:val="2"/>
          <w:szCs w:val="28"/>
          <w:rtl/>
          <w14:ligatures w14:val="standardContextual"/>
        </w:rPr>
        <w:t xml:space="preserve">في أداء المورد البشري، من خلال معرفة مدى التزام الإدارة العليا للمؤسسة في تطبيق متطلبات هذه المواصفة في مؤسسة باتيميتال، حيث تشكل السلامة والصحة المهنية في المؤسسة الصناعية نظاما متكاملا للوقاية من الإصابات والأمراض المتعلقة بالعمل، فضلا عن حماية وتعزيز صحة العمال وهو يهدف إلى تحسين ظروف العمل والبيئة وتحقيق التحسين المستمر، </w:t>
      </w:r>
      <w:r w:rsidRPr="0039793E">
        <w:rPr>
          <w:rFonts w:ascii="Calibri" w:eastAsia="Calibri" w:hAnsi="Calibri" w:cs="Sakkal Majalla" w:hint="cs"/>
          <w:kern w:val="2"/>
          <w:szCs w:val="28"/>
          <w:rtl/>
          <w14:ligatures w14:val="standardContextual"/>
        </w:rPr>
        <w:t xml:space="preserve"> واعتمدت الدراسة على المنهج الوصفي التحليلي، وتمثل مجتمع الدراسة في </w:t>
      </w:r>
      <w:r w:rsidRPr="0039793E">
        <w:rPr>
          <w:rFonts w:ascii="Calibri" w:eastAsia="Calibri" w:hAnsi="Calibri" w:cs="Sakkal Majalla"/>
          <w:kern w:val="2"/>
          <w:szCs w:val="28"/>
          <w:rtl/>
          <w14:ligatures w14:val="standardContextual"/>
        </w:rPr>
        <w:t xml:space="preserve">عمال المؤسسة، </w:t>
      </w:r>
      <w:r w:rsidRPr="0039793E">
        <w:rPr>
          <w:rFonts w:ascii="Calibri" w:eastAsia="Calibri" w:hAnsi="Calibri" w:cs="Sakkal Majalla" w:hint="cs"/>
          <w:kern w:val="2"/>
          <w:szCs w:val="28"/>
          <w:rtl/>
          <w14:ligatures w14:val="standardContextual"/>
        </w:rPr>
        <w:t xml:space="preserve"> واستخدمت الاستبانة كأداة للدراسة، </w:t>
      </w:r>
      <w:r w:rsidRPr="0039793E">
        <w:rPr>
          <w:rFonts w:ascii="Calibri" w:eastAsia="Calibri" w:hAnsi="Calibri" w:cs="Sakkal Majalla"/>
          <w:kern w:val="2"/>
          <w:szCs w:val="28"/>
          <w:rtl/>
          <w14:ligatures w14:val="standardContextual"/>
        </w:rPr>
        <w:t xml:space="preserve">حيث تم توزيع 72 استبيانه بطريقة </w:t>
      </w:r>
      <w:r w:rsidRPr="0039793E">
        <w:rPr>
          <w:rFonts w:ascii="Calibri" w:eastAsia="Calibri" w:hAnsi="Calibri" w:cs="Sakkal Majalla"/>
          <w:kern w:val="2"/>
          <w:szCs w:val="28"/>
          <w:rtl/>
          <w14:ligatures w14:val="standardContextual"/>
        </w:rPr>
        <w:lastRenderedPageBreak/>
        <w:t>عشوائية وتم استرجاع 50 منها، ولتحليل البيانات استخدمنا برنامج الحزمة الإحصائية للعلوم الاجتماعي</w:t>
      </w:r>
      <w:r w:rsidRPr="0039793E">
        <w:rPr>
          <w:rFonts w:ascii="Calibri" w:eastAsia="Calibri" w:hAnsi="Calibri" w:cs="Sakkal Majalla" w:hint="cs"/>
          <w:kern w:val="2"/>
          <w:szCs w:val="28"/>
          <w:rtl/>
          <w14:ligatures w14:val="standardContextual"/>
        </w:rPr>
        <w:t>ة</w:t>
      </w:r>
      <w:r w:rsidRPr="0039793E">
        <w:rPr>
          <w:rFonts w:ascii="Calibri" w:eastAsia="Calibri" w:hAnsi="Calibri" w:cs="Sakkal Majalla"/>
          <w:kern w:val="2"/>
          <w:szCs w:val="28"/>
          <w14:ligatures w14:val="standardContextual"/>
        </w:rPr>
        <w:t xml:space="preserve"> (SPSS). </w:t>
      </w:r>
      <w:r w:rsidRPr="0039793E">
        <w:rPr>
          <w:rFonts w:ascii="Calibri" w:eastAsia="Calibri" w:hAnsi="Calibri" w:cs="Sakkal Majalla" w:hint="cs"/>
          <w:kern w:val="2"/>
          <w:szCs w:val="28"/>
          <w:rtl/>
          <w14:ligatures w14:val="standardContextual"/>
        </w:rPr>
        <w:t xml:space="preserve">، من اهم النتائج التي توصلت إليها الدراسة: </w:t>
      </w:r>
    </w:p>
    <w:p w14:paraId="2298A55F"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وجود أثر ذو دلالة معنوية لتطبيق المواصفة الدولية أيزو</w:t>
      </w:r>
      <w:r w:rsidRPr="0039793E">
        <w:rPr>
          <w:rFonts w:ascii="Calibri" w:eastAsia="Calibri" w:hAnsi="Calibri" w:cs="Sakkal Majalla"/>
          <w:kern w:val="2"/>
          <w:szCs w:val="28"/>
          <w14:ligatures w14:val="standardContextual"/>
        </w:rPr>
        <w:t xml:space="preserve"> ISO18000 (</w:t>
      </w:r>
      <w:r w:rsidRPr="0039793E">
        <w:rPr>
          <w:rFonts w:ascii="Calibri" w:eastAsia="Calibri" w:hAnsi="Calibri" w:cs="Sakkal Majalla"/>
          <w:kern w:val="2"/>
          <w:szCs w:val="28"/>
          <w:rtl/>
          <w14:ligatures w14:val="standardContextual"/>
        </w:rPr>
        <w:t>سياسة الصحة والسلامة المهنية، التخطيط، التطبيق والعمليات، الفحص والإجراءات التصحيحية، مراجعة الإدارة، التحسين المستمر) في أداء المورد البشري عند مستوى الدلالة 0.05</w:t>
      </w:r>
      <w:r w:rsidRPr="0039793E">
        <w:rPr>
          <w:rFonts w:ascii="Calibri" w:eastAsia="Calibri" w:hAnsi="Calibri" w:cs="Sakkal Majalla"/>
          <w:kern w:val="2"/>
          <w:szCs w:val="28"/>
          <w14:ligatures w14:val="standardContextual"/>
        </w:rPr>
        <w:t>.</w:t>
      </w:r>
    </w:p>
    <w:p w14:paraId="2298A560"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سليم، 2019) بعنوان " </w:t>
      </w:r>
      <w:r w:rsidRPr="0039793E">
        <w:rPr>
          <w:rFonts w:ascii="Calibri" w:eastAsia="Calibri" w:hAnsi="Calibri" w:cs="Sakkal Majalla"/>
          <w:b/>
          <w:bCs/>
          <w:kern w:val="2"/>
          <w:szCs w:val="28"/>
          <w:rtl/>
          <w14:ligatures w14:val="standardContextual"/>
        </w:rPr>
        <w:t>تقييم إجراءات الصحة والسلامة المهنية للعاملين بقسم الأغذية والمشروبات بالتطبيق على بعض فنادق الثلاث نجوم</w:t>
      </w:r>
      <w:r w:rsidRPr="0039793E">
        <w:rPr>
          <w:rFonts w:ascii="Calibri" w:eastAsia="Calibri" w:hAnsi="Calibri" w:cs="Sakkal Majalla" w:hint="cs"/>
          <w:b/>
          <w:bCs/>
          <w:kern w:val="2"/>
          <w:szCs w:val="28"/>
          <w:rtl/>
          <w14:ligatures w14:val="standardContextual"/>
        </w:rPr>
        <w:t>".</w:t>
      </w:r>
    </w:p>
    <w:p w14:paraId="2298A561"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14:ligatures w14:val="standardContextual"/>
        </w:rPr>
      </w:pPr>
    </w:p>
    <w:p w14:paraId="2298A562"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هدفت الدراسة </w:t>
      </w:r>
      <w:r w:rsidRPr="0039793E">
        <w:rPr>
          <w:rFonts w:ascii="Calibri" w:eastAsia="Calibri" w:hAnsi="Calibri" w:cs="Sakkal Majalla"/>
          <w:kern w:val="2"/>
          <w:szCs w:val="28"/>
          <w:rtl/>
          <w14:ligatures w14:val="standardContextual"/>
        </w:rPr>
        <w:t xml:space="preserve">إلى التعرف على مدى تطبيق إجراءات الصحة والسلامة المهنية وتحديد مستوي إدراك العاملين لهذه الإجراءات وهم الأبعاد والمعوقات المؤثرة في تطبيقها. </w:t>
      </w:r>
      <w:r w:rsidRPr="0039793E">
        <w:rPr>
          <w:rFonts w:ascii="Calibri" w:eastAsia="Calibri" w:hAnsi="Calibri" w:cs="Sakkal Majalla" w:hint="cs"/>
          <w:kern w:val="2"/>
          <w:szCs w:val="28"/>
          <w:rtl/>
          <w14:ligatures w14:val="standardContextual"/>
        </w:rPr>
        <w:t xml:space="preserve"> اعتمدت الدراسة على المنهج الوصفي التحليلي، واستخدمت الاستبيان كأداة للدراسة وجمع البيانات، و</w:t>
      </w:r>
      <w:r w:rsidRPr="0039793E">
        <w:rPr>
          <w:rFonts w:ascii="Calibri" w:eastAsia="Calibri" w:hAnsi="Calibri" w:cs="Sakkal Majalla"/>
          <w:kern w:val="2"/>
          <w:szCs w:val="28"/>
          <w:rtl/>
          <w14:ligatures w14:val="standardContextual"/>
        </w:rPr>
        <w:t>أجريت الدراسة الميدانية على عينة 376 من (العاملين بقسم الأغذية والمشروبات ببعض فنادق الثلاث نجوم بمدينة شرم الشيخ)</w:t>
      </w:r>
      <w:r w:rsidRPr="0039793E">
        <w:rPr>
          <w:rFonts w:ascii="Calibri" w:eastAsia="Calibri" w:hAnsi="Calibri" w:cs="Sakkal Majalla" w:hint="cs"/>
          <w:kern w:val="2"/>
          <w:szCs w:val="28"/>
          <w:rtl/>
          <w14:ligatures w14:val="standardContextual"/>
        </w:rPr>
        <w:t xml:space="preserve">، ومن اهم النتائج التى توصلت إليها الدراسة: </w:t>
      </w:r>
    </w:p>
    <w:p w14:paraId="2298A563"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وجود أثر إيجابي للأبعاد، وآخر سلبي للمعوقات في تطبيق إجراءات الصحة والسلامة المهنية. </w:t>
      </w:r>
    </w:p>
    <w:p w14:paraId="2298A564" w14:textId="77777777" w:rsidR="0039793E" w:rsidRPr="0039793E" w:rsidRDefault="0039793E" w:rsidP="0039793E">
      <w:pPr>
        <w:bidi/>
        <w:spacing w:after="160" w:line="360" w:lineRule="auto"/>
        <w:ind w:left="720"/>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ومن أهم التوصيات التي قدمتها الدراسة:</w:t>
      </w:r>
    </w:p>
    <w:p w14:paraId="2298A565"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تنفيذ خطة محكمة لإدارة تلك الإجراءات وفق نظام الإدارة العالمي 45001:2018</w:t>
      </w:r>
      <w:r w:rsidRPr="0039793E">
        <w:rPr>
          <w:rFonts w:ascii="Calibri" w:eastAsia="Calibri" w:hAnsi="Calibri" w:cs="Sakkal Majalla"/>
          <w:kern w:val="2"/>
          <w:szCs w:val="28"/>
          <w14:ligatures w14:val="standardContextual"/>
        </w:rPr>
        <w:t xml:space="preserve"> ISO</w:t>
      </w:r>
      <w:r w:rsidRPr="0039793E">
        <w:rPr>
          <w:rFonts w:ascii="Calibri" w:eastAsia="Calibri" w:hAnsi="Calibri" w:cs="Sakkal Majalla" w:hint="cs"/>
          <w:kern w:val="2"/>
          <w:szCs w:val="28"/>
          <w:rtl/>
          <w14:ligatures w14:val="standardContextual"/>
        </w:rPr>
        <w:t>.</w:t>
      </w:r>
    </w:p>
    <w:p w14:paraId="2298A566"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تطبيق مبدأ الإدارة بالمشاركة في اتخاذ القرارات المتعلقة بتحسين ظروف العمل واستخدام التقنيات الرقمية في تأمين بيئة العمل الفندقية</w:t>
      </w:r>
      <w:r w:rsidRPr="0039793E">
        <w:rPr>
          <w:rFonts w:ascii="Calibri" w:eastAsia="Calibri" w:hAnsi="Calibri" w:cs="Sakkal Majalla"/>
          <w:kern w:val="2"/>
          <w:szCs w:val="28"/>
          <w14:ligatures w14:val="standardContextual"/>
        </w:rPr>
        <w:t>.</w:t>
      </w:r>
    </w:p>
    <w:p w14:paraId="2298A567"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محمد، 2020) بعنوان " </w:t>
      </w:r>
      <w:r w:rsidRPr="0039793E">
        <w:rPr>
          <w:rFonts w:ascii="Calibri" w:eastAsia="Calibri" w:hAnsi="Calibri" w:cs="Sakkal Majalla"/>
          <w:b/>
          <w:bCs/>
          <w:kern w:val="2"/>
          <w:szCs w:val="28"/>
          <w:rtl/>
          <w14:ligatures w14:val="standardContextual"/>
        </w:rPr>
        <w:t>دور إدارة إجراءات السلامة الوقائية في تقليل خسائر الحريق: دراسة تطبيقية على عينة من المنشآت الصناعية</w:t>
      </w:r>
      <w:r w:rsidRPr="0039793E">
        <w:rPr>
          <w:rFonts w:ascii="Calibri" w:eastAsia="Calibri" w:hAnsi="Calibri" w:cs="Sakkal Majalla" w:hint="cs"/>
          <w:b/>
          <w:bCs/>
          <w:kern w:val="2"/>
          <w:szCs w:val="28"/>
          <w:rtl/>
          <w14:ligatures w14:val="standardContextual"/>
        </w:rPr>
        <w:t>".</w:t>
      </w:r>
    </w:p>
    <w:p w14:paraId="2298A568"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هدفت الدراسة </w:t>
      </w:r>
      <w:r w:rsidRPr="0039793E">
        <w:rPr>
          <w:rFonts w:ascii="Calibri" w:eastAsia="Calibri" w:hAnsi="Calibri" w:cs="Sakkal Majalla"/>
          <w:kern w:val="2"/>
          <w:szCs w:val="28"/>
          <w:rtl/>
          <w14:ligatures w14:val="standardContextual"/>
        </w:rPr>
        <w:t xml:space="preserve"> إلى التعرف على دور إدارة إجراءات السلامة الوقائية في تقليل خسائر الحريق</w:t>
      </w:r>
      <w:r w:rsidRPr="0039793E">
        <w:rPr>
          <w:rFonts w:ascii="Calibri" w:eastAsia="Calibri" w:hAnsi="Calibri" w:cs="Sakkal Majalla" w:hint="cs"/>
          <w:kern w:val="2"/>
          <w:szCs w:val="28"/>
          <w:rtl/>
          <w14:ligatures w14:val="standardContextual"/>
        </w:rPr>
        <w:t xml:space="preserve">، </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كما هدفت الدراسة</w:t>
      </w:r>
      <w:r w:rsidRPr="0039793E">
        <w:rPr>
          <w:rFonts w:ascii="Calibri" w:eastAsia="Calibri" w:hAnsi="Calibri" w:cs="Sakkal Majalla"/>
          <w:kern w:val="2"/>
          <w:szCs w:val="28"/>
          <w:rtl/>
          <w14:ligatures w14:val="standardContextual"/>
        </w:rPr>
        <w:t xml:space="preserve"> إلى التعرف على مفهوم تأمين الحريق وخصائصه وأنواعه، </w:t>
      </w:r>
      <w:r w:rsidRPr="0039793E">
        <w:rPr>
          <w:rFonts w:ascii="Calibri" w:eastAsia="Calibri" w:hAnsi="Calibri" w:cs="Sakkal Majalla" w:hint="cs"/>
          <w:kern w:val="2"/>
          <w:szCs w:val="28"/>
          <w:rtl/>
          <w14:ligatures w14:val="standardContextual"/>
        </w:rPr>
        <w:t>و</w:t>
      </w:r>
      <w:r w:rsidRPr="0039793E">
        <w:rPr>
          <w:rFonts w:ascii="Calibri" w:eastAsia="Calibri" w:hAnsi="Calibri" w:cs="Sakkal Majalla"/>
          <w:kern w:val="2"/>
          <w:szCs w:val="28"/>
          <w:rtl/>
          <w14:ligatures w14:val="standardContextual"/>
        </w:rPr>
        <w:t xml:space="preserve">التعرف على مدى توفر </w:t>
      </w:r>
      <w:r w:rsidRPr="0039793E">
        <w:rPr>
          <w:rFonts w:ascii="Calibri" w:eastAsia="Calibri" w:hAnsi="Calibri" w:cs="Sakkal Majalla"/>
          <w:kern w:val="2"/>
          <w:szCs w:val="28"/>
          <w:rtl/>
          <w14:ligatures w14:val="standardContextual"/>
        </w:rPr>
        <w:lastRenderedPageBreak/>
        <w:t xml:space="preserve">إجراءات السلامة الوقائية بالمنشآت الصناعية، تقديم الحلول العلمية والعملية للمؤسسة عينة الدراسة وبما يساعد متخذي القرار في شركات التأمين على تحقيق أهداف الشركة. </w:t>
      </w:r>
      <w:r w:rsidRPr="0039793E">
        <w:rPr>
          <w:rFonts w:ascii="Calibri" w:eastAsia="Calibri" w:hAnsi="Calibri" w:cs="Sakkal Majalla" w:hint="cs"/>
          <w:kern w:val="2"/>
          <w:szCs w:val="28"/>
          <w:rtl/>
          <w14:ligatures w14:val="standardContextual"/>
        </w:rPr>
        <w:t xml:space="preserve">واعتمدت الدراسة على </w:t>
      </w:r>
      <w:r w:rsidRPr="0039793E">
        <w:rPr>
          <w:rFonts w:ascii="Calibri" w:eastAsia="Calibri" w:hAnsi="Calibri" w:cs="Sakkal Majalla"/>
          <w:kern w:val="2"/>
          <w:szCs w:val="28"/>
          <w:rtl/>
          <w14:ligatures w14:val="standardContextual"/>
        </w:rPr>
        <w:t>المنهج الوصفي التحليل</w:t>
      </w:r>
      <w:r w:rsidRPr="0039793E">
        <w:rPr>
          <w:rFonts w:ascii="Calibri" w:eastAsia="Calibri" w:hAnsi="Calibri" w:cs="Sakkal Majalla" w:hint="cs"/>
          <w:kern w:val="2"/>
          <w:szCs w:val="28"/>
          <w:rtl/>
          <w14:ligatures w14:val="standardContextual"/>
        </w:rPr>
        <w:t xml:space="preserve">ي، واستخدمت الدراسة الاستبيان كأداة للدراسة وجمع البيانات، وتكونت عينة الدراسة من (156) من العاملين في المنشأت الصناعية، وتم تحليل البيانات </w:t>
      </w:r>
      <w:r w:rsidRPr="0039793E">
        <w:rPr>
          <w:rFonts w:ascii="Calibri" w:eastAsia="Calibri" w:hAnsi="Calibri" w:cs="Sakkal Majalla"/>
          <w:kern w:val="2"/>
          <w:szCs w:val="28"/>
          <w:rtl/>
          <w14:ligatures w14:val="standardContextual"/>
        </w:rPr>
        <w:t xml:space="preserve"> باستخدام الحزمة الإحصائية للعلوم الاجتماعية</w:t>
      </w:r>
      <w:r w:rsidRPr="0039793E">
        <w:rPr>
          <w:rFonts w:ascii="Calibri" w:eastAsia="Calibri" w:hAnsi="Calibri" w:cs="Sakkal Majalla"/>
          <w:kern w:val="2"/>
          <w:szCs w:val="28"/>
          <w14:ligatures w14:val="standardContextual"/>
        </w:rPr>
        <w:t xml:space="preserve"> SPSS </w:t>
      </w:r>
      <w:r w:rsidRPr="0039793E">
        <w:rPr>
          <w:rFonts w:ascii="Calibri" w:eastAsia="Calibri" w:hAnsi="Calibri" w:cs="Sakkal Majalla"/>
          <w:kern w:val="2"/>
          <w:szCs w:val="28"/>
          <w:rtl/>
          <w14:ligatures w14:val="standardContextual"/>
        </w:rPr>
        <w:t xml:space="preserve">توصل البحث إلى عدد من النتائج منها </w:t>
      </w:r>
      <w:r w:rsidRPr="0039793E">
        <w:rPr>
          <w:rFonts w:ascii="Calibri" w:eastAsia="Calibri" w:hAnsi="Calibri" w:cs="Sakkal Majalla" w:hint="cs"/>
          <w:kern w:val="2"/>
          <w:szCs w:val="28"/>
          <w:rtl/>
          <w14:ligatures w14:val="standardContextual"/>
        </w:rPr>
        <w:t>:</w:t>
      </w:r>
    </w:p>
    <w:p w14:paraId="2298A569"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التوعية بأساليب السلامة يساهم في الحد من مخاطر الحريق</w:t>
      </w:r>
      <w:r w:rsidRPr="0039793E">
        <w:rPr>
          <w:rFonts w:ascii="Calibri" w:eastAsia="Calibri" w:hAnsi="Calibri" w:cs="Sakkal Majalla" w:hint="cs"/>
          <w:kern w:val="2"/>
          <w:szCs w:val="28"/>
          <w:rtl/>
          <w14:ligatures w14:val="standardContextual"/>
        </w:rPr>
        <w:t>.</w:t>
      </w:r>
    </w:p>
    <w:p w14:paraId="2298A56A"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العمل على منع الأسباب والأفعال التي قد تؤدي إلى الإصابة أو حوادث أثناء العمل يقلل من أسعار تأمين الحريق، </w:t>
      </w:r>
    </w:p>
    <w:p w14:paraId="2298A56B"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تحقيق مبدأ ثقافة السلامة لدى جميع أفراد المنشأة يساعد في تقليل مطالبات تأمين الحريق. </w:t>
      </w:r>
    </w:p>
    <w:p w14:paraId="2298A56C" w14:textId="77777777" w:rsidR="0039793E" w:rsidRPr="0039793E" w:rsidRDefault="0039793E" w:rsidP="0039793E">
      <w:pPr>
        <w:bidi/>
        <w:spacing w:after="160" w:line="360" w:lineRule="auto"/>
        <w:ind w:left="720"/>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و</w:t>
      </w:r>
      <w:r w:rsidRPr="0039793E">
        <w:rPr>
          <w:rFonts w:ascii="Calibri" w:eastAsia="Calibri" w:hAnsi="Calibri" w:cs="Sakkal Majalla"/>
          <w:kern w:val="2"/>
          <w:szCs w:val="28"/>
          <w:rtl/>
          <w14:ligatures w14:val="standardContextual"/>
        </w:rPr>
        <w:t xml:space="preserve">من خلال النتائج والدراسة الميدانية توصل البحث إلى عدد من التوصيات منها </w:t>
      </w:r>
      <w:r w:rsidRPr="0039793E">
        <w:rPr>
          <w:rFonts w:ascii="Calibri" w:eastAsia="Calibri" w:hAnsi="Calibri" w:cs="Sakkal Majalla" w:hint="cs"/>
          <w:kern w:val="2"/>
          <w:szCs w:val="28"/>
          <w:rtl/>
          <w14:ligatures w14:val="standardContextual"/>
        </w:rPr>
        <w:t>:</w:t>
      </w:r>
    </w:p>
    <w:p w14:paraId="2298A56D"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التأكد من توافر وسلامة أجهزة إطفاء الحريق وصلاحيتها التشغيل في المنشأة يساهم في تقليل مخاطر تأمين الحريق</w:t>
      </w:r>
      <w:r w:rsidRPr="0039793E">
        <w:rPr>
          <w:rFonts w:ascii="Calibri" w:eastAsia="Calibri" w:hAnsi="Calibri" w:cs="Sakkal Majalla" w:hint="cs"/>
          <w:kern w:val="2"/>
          <w:szCs w:val="28"/>
          <w:rtl/>
          <w14:ligatures w14:val="standardContextual"/>
        </w:rPr>
        <w:t>.</w:t>
      </w:r>
    </w:p>
    <w:p w14:paraId="2298A56E"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 نظافة أجهزة إطفاء الحريق باستمرار يساعد في تقليل الخطر</w:t>
      </w:r>
      <w:r w:rsidRPr="0039793E">
        <w:rPr>
          <w:rFonts w:ascii="Calibri" w:eastAsia="Calibri" w:hAnsi="Calibri" w:cs="Sakkal Majalla" w:hint="cs"/>
          <w:kern w:val="2"/>
          <w:szCs w:val="28"/>
          <w:rtl/>
          <w14:ligatures w14:val="standardContextual"/>
        </w:rPr>
        <w:t>.</w:t>
      </w:r>
    </w:p>
    <w:p w14:paraId="2298A56F"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الالتزام باللوائح والأنظمة والقوانين المتعلقة بالسلامة والصحة المهنية في المنشأة يخفض من أسعار تأمين الحريق</w:t>
      </w:r>
      <w:r w:rsidRPr="0039793E">
        <w:rPr>
          <w:rFonts w:ascii="Calibri" w:eastAsia="Calibri" w:hAnsi="Calibri" w:cs="Sakkal Majalla"/>
          <w:kern w:val="2"/>
          <w:szCs w:val="28"/>
          <w14:ligatures w14:val="standardContextual"/>
        </w:rPr>
        <w:t>.</w:t>
      </w:r>
    </w:p>
    <w:p w14:paraId="2298A570"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قعمور، 2019) بعنوان " </w:t>
      </w:r>
      <w:r w:rsidRPr="0039793E">
        <w:rPr>
          <w:rFonts w:ascii="Calibri" w:eastAsia="Calibri" w:hAnsi="Calibri" w:cs="Sakkal Majalla"/>
          <w:b/>
          <w:bCs/>
          <w:kern w:val="2"/>
          <w:szCs w:val="28"/>
          <w:rtl/>
          <w14:ligatures w14:val="standardContextual"/>
        </w:rPr>
        <w:t>مدى تطبيق إجراءات الصحة والسلامة المهنية من وجهة نظر مستعملي المخابر التقنية بجامعة قاصدي مرباح ورقلة</w:t>
      </w:r>
      <w:r w:rsidRPr="0039793E">
        <w:rPr>
          <w:rFonts w:ascii="Calibri" w:eastAsia="Calibri" w:hAnsi="Calibri" w:cs="Sakkal Majalla" w:hint="cs"/>
          <w:b/>
          <w:bCs/>
          <w:kern w:val="2"/>
          <w:szCs w:val="28"/>
          <w:rtl/>
          <w14:ligatures w14:val="standardContextual"/>
        </w:rPr>
        <w:t>"</w:t>
      </w:r>
    </w:p>
    <w:p w14:paraId="2298A571"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هدفت</w:t>
      </w:r>
      <w:r w:rsidRPr="0039793E">
        <w:rPr>
          <w:rFonts w:ascii="Calibri" w:eastAsia="Calibri" w:hAnsi="Calibri" w:cs="Sakkal Majalla"/>
          <w:kern w:val="2"/>
          <w:szCs w:val="28"/>
          <w:rtl/>
          <w14:ligatures w14:val="standardContextual"/>
        </w:rPr>
        <w:t xml:space="preserve"> الدراسة إلى الكشف عن مدى تطبيق إجراءات الصحة والسلامة المهنية من وجهة نظر مستعملي المخابر التقنية بجامعة قاصدي مرباح ورقلة، أجريت‏ الدراسة باستخدام المنهج الوصفي الاستكشافي في جمع المعلومات، تحليل النتائج كونه المنهج الملائم لطبيعة الموضوع، وبالاعتماد على الاستبيان كأداة وبعد التأكد من خصائصها السيكومترية توزيعها على عينة قوامها (129) من مستعملي المخابر التقنية بجامعة </w:t>
      </w:r>
      <w:r w:rsidRPr="0039793E">
        <w:rPr>
          <w:rFonts w:ascii="Calibri" w:eastAsia="Calibri" w:hAnsi="Calibri" w:cs="Sakkal Majalla"/>
          <w:kern w:val="2"/>
          <w:szCs w:val="28"/>
          <w:rtl/>
          <w14:ligatures w14:val="standardContextual"/>
        </w:rPr>
        <w:lastRenderedPageBreak/>
        <w:t>قاصدي مرباح ورقلة تم اختيارهم بطريقة عشوائية، وبعد معالجة البيانات باستعمال الحزمة الإحصائية للعلوم الاجتماعية</w:t>
      </w:r>
      <w:r w:rsidRPr="0039793E">
        <w:rPr>
          <w:rFonts w:ascii="Calibri" w:eastAsia="Calibri" w:hAnsi="Calibri" w:cs="Sakkal Majalla"/>
          <w:kern w:val="2"/>
          <w:szCs w:val="28"/>
          <w14:ligatures w14:val="standardContextual"/>
        </w:rPr>
        <w:t xml:space="preserve"> </w:t>
      </w:r>
      <w:proofErr w:type="spellStart"/>
      <w:r w:rsidRPr="0039793E">
        <w:rPr>
          <w:rFonts w:ascii="Calibri" w:eastAsia="Calibri" w:hAnsi="Calibri" w:cs="Sakkal Majalla"/>
          <w:kern w:val="2"/>
          <w:szCs w:val="28"/>
          <w14:ligatures w14:val="standardContextual"/>
        </w:rPr>
        <w:t>spss</w:t>
      </w:r>
      <w:proofErr w:type="spellEnd"/>
      <w:r w:rsidRPr="0039793E">
        <w:rPr>
          <w:rFonts w:ascii="Calibri" w:eastAsia="Calibri" w:hAnsi="Calibri" w:cs="Sakkal Majalla"/>
          <w:kern w:val="2"/>
          <w:szCs w:val="28"/>
          <w14:ligatures w14:val="standardContextual"/>
        </w:rPr>
        <w:t xml:space="preserve"> 19: </w:t>
      </w:r>
      <w:r w:rsidRPr="0039793E">
        <w:rPr>
          <w:rFonts w:ascii="Calibri" w:eastAsia="Calibri" w:hAnsi="Calibri" w:cs="Sakkal Majalla"/>
          <w:kern w:val="2"/>
          <w:szCs w:val="28"/>
          <w:rtl/>
          <w14:ligatures w14:val="standardContextual"/>
        </w:rPr>
        <w:t xml:space="preserve">أسفرت النتائج على ما يلي: </w:t>
      </w:r>
    </w:p>
    <w:p w14:paraId="2298A572"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إلى أن هناك تطبيق لإجراءات الصحة المهنة من وجهة نظر مستعملي المخابر التقنية بجامعة قاصدي مرباح ورقلة</w:t>
      </w:r>
      <w:r w:rsidRPr="0039793E">
        <w:rPr>
          <w:rFonts w:ascii="Calibri" w:eastAsia="Calibri" w:hAnsi="Calibri" w:cs="Sakkal Majalla" w:hint="cs"/>
          <w:kern w:val="2"/>
          <w:szCs w:val="28"/>
          <w:rtl/>
          <w14:ligatures w14:val="standardContextual"/>
        </w:rPr>
        <w:t>.</w:t>
      </w:r>
    </w:p>
    <w:p w14:paraId="2298A573"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ليست هناك تطبيق لإجراءات السلامة المهنية من وجهة نظر مستعملي المخابر التقنية بجامعة قاصدي مرباح ورقلة. </w:t>
      </w:r>
    </w:p>
    <w:p w14:paraId="2298A574" w14:textId="77777777" w:rsidR="0039793E" w:rsidRPr="0039793E" w:rsidRDefault="0039793E" w:rsidP="0039793E">
      <w:pPr>
        <w:bidi/>
        <w:spacing w:after="160" w:line="360" w:lineRule="auto"/>
        <w:ind w:left="720"/>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ومن أهم توصيات الدراسة:</w:t>
      </w:r>
    </w:p>
    <w:p w14:paraId="2298A575"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ضرورة مراجعة إجراءات السلامة المهنية بشكل دوري من أجل تحسينها وتطويرها، وذلك بمتابعة شكاوى المستعملي المخابر وملاحظاتهم هذه الانشغالات. من خلال دفتر الملاحظات والاجتماعات الدورية</w:t>
      </w:r>
      <w:r w:rsidRPr="0039793E">
        <w:rPr>
          <w:rFonts w:ascii="Calibri" w:eastAsia="Calibri" w:hAnsi="Calibri" w:cs="Sakkal Majalla"/>
          <w:kern w:val="2"/>
          <w:szCs w:val="28"/>
          <w14:ligatures w14:val="standardContextual"/>
        </w:rPr>
        <w:t>.</w:t>
      </w:r>
    </w:p>
    <w:p w14:paraId="2298A576"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يونس، 2020) بعنوان " </w:t>
      </w:r>
      <w:r w:rsidRPr="0039793E">
        <w:rPr>
          <w:rFonts w:ascii="Calibri" w:eastAsia="Calibri" w:hAnsi="Calibri" w:cs="Sakkal Majalla"/>
          <w:b/>
          <w:bCs/>
          <w:kern w:val="2"/>
          <w:szCs w:val="28"/>
          <w:rtl/>
          <w14:ligatures w14:val="standardContextual"/>
        </w:rPr>
        <w:t>دور الصحة والسلامة المهنية في رفع كفاءة العاملين: دراسة حالة - شركة بشائر لخطوط أنابيب البترول 2020</w:t>
      </w:r>
      <w:r w:rsidRPr="0039793E">
        <w:rPr>
          <w:rFonts w:ascii="Calibri" w:eastAsia="Calibri" w:hAnsi="Calibri" w:cs="Sakkal Majalla" w:hint="cs"/>
          <w:b/>
          <w:bCs/>
          <w:kern w:val="2"/>
          <w:szCs w:val="28"/>
          <w:rtl/>
          <w14:ligatures w14:val="standardContextual"/>
        </w:rPr>
        <w:t>"</w:t>
      </w:r>
    </w:p>
    <w:p w14:paraId="2298A577"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 xml:space="preserve">تناولت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دور الصحة والسلامة المهنية في رفع كفاءة العاملين بشركة بشائر لخطوط البترول، </w:t>
      </w:r>
      <w:r w:rsidRPr="0039793E">
        <w:rPr>
          <w:rFonts w:ascii="Calibri" w:eastAsia="Calibri" w:hAnsi="Calibri" w:cs="Sakkal Majalla" w:hint="cs"/>
          <w:kern w:val="2"/>
          <w:szCs w:val="28"/>
          <w:rtl/>
          <w14:ligatures w14:val="standardContextual"/>
        </w:rPr>
        <w:t xml:space="preserve">كما </w:t>
      </w:r>
      <w:r w:rsidRPr="0039793E">
        <w:rPr>
          <w:rFonts w:ascii="Calibri" w:eastAsia="Calibri" w:hAnsi="Calibri" w:cs="Sakkal Majalla"/>
          <w:kern w:val="2"/>
          <w:szCs w:val="28"/>
          <w:rtl/>
          <w14:ligatures w14:val="standardContextual"/>
        </w:rPr>
        <w:t>هدف</w:t>
      </w:r>
      <w:r w:rsidRPr="0039793E">
        <w:rPr>
          <w:rFonts w:ascii="Calibri" w:eastAsia="Calibri" w:hAnsi="Calibri" w:cs="Sakkal Majalla" w:hint="cs"/>
          <w:kern w:val="2"/>
          <w:szCs w:val="28"/>
          <w:rtl/>
          <w14:ligatures w14:val="standardContextual"/>
        </w:rPr>
        <w:t>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 xml:space="preserve">الدراسة </w:t>
      </w:r>
      <w:r w:rsidRPr="0039793E">
        <w:rPr>
          <w:rFonts w:ascii="Calibri" w:eastAsia="Calibri" w:hAnsi="Calibri" w:cs="Sakkal Majalla"/>
          <w:kern w:val="2"/>
          <w:szCs w:val="28"/>
          <w:rtl/>
          <w14:ligatures w14:val="standardContextual"/>
        </w:rPr>
        <w:t xml:space="preserve">إلى معرفة مدى دور الصحة والسلامة المهنية في تحسين أداء العاملين، </w:t>
      </w:r>
      <w:r w:rsidRPr="0039793E">
        <w:rPr>
          <w:rFonts w:ascii="Calibri" w:eastAsia="Calibri" w:hAnsi="Calibri" w:cs="Sakkal Majalla" w:hint="cs"/>
          <w:kern w:val="2"/>
          <w:szCs w:val="28"/>
          <w:rtl/>
          <w14:ligatures w14:val="standardContextual"/>
        </w:rPr>
        <w:t>و</w:t>
      </w:r>
      <w:r w:rsidRPr="0039793E">
        <w:rPr>
          <w:rFonts w:ascii="Calibri" w:eastAsia="Calibri" w:hAnsi="Calibri" w:cs="Sakkal Majalla"/>
          <w:kern w:val="2"/>
          <w:szCs w:val="28"/>
          <w:rtl/>
          <w14:ligatures w14:val="standardContextual"/>
        </w:rPr>
        <w:t>أستخدم</w:t>
      </w:r>
      <w:r w:rsidRPr="0039793E">
        <w:rPr>
          <w:rFonts w:ascii="Calibri" w:eastAsia="Calibri" w:hAnsi="Calibri" w:cs="Sakkal Majalla" w:hint="cs"/>
          <w:kern w:val="2"/>
          <w:szCs w:val="28"/>
          <w:rtl/>
          <w14:ligatures w14:val="standardContextual"/>
        </w:rPr>
        <w:t>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المنهج الوصفي ومنهج التحليل الإحصائي لتوضيح العلاقة بين الصحة والسلامة ورفع كفاءة العاملين، </w:t>
      </w:r>
      <w:r w:rsidRPr="0039793E">
        <w:rPr>
          <w:rFonts w:ascii="Calibri" w:eastAsia="Calibri" w:hAnsi="Calibri" w:cs="Sakkal Majalla" w:hint="cs"/>
          <w:kern w:val="2"/>
          <w:szCs w:val="28"/>
          <w:rtl/>
          <w14:ligatures w14:val="standardContextual"/>
        </w:rPr>
        <w:t xml:space="preserve"> واستخدمت الاستبيان كأداة للدراسة، وتكونت عينة الدراسة من (250) عامل من العاملين في شركة بشائر لخطوط أنابيب البترول وتم اختيارهم بطريقة العينة العشوائية البسيطة، ومن أهم النتائج التي توصلت إليها الدراسة:</w:t>
      </w:r>
    </w:p>
    <w:p w14:paraId="2298A578"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تعتبر نسبة تعرض العمال للحوادث المهنية كبيرة في الفترة الأخيرة نسبة للتطور الصناعي الكبير. </w:t>
      </w:r>
    </w:p>
    <w:p w14:paraId="2298A579"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ظروف العمل السيئة تعتبر من أهم أسباب وقوع الحوادث بالعمل. </w:t>
      </w:r>
    </w:p>
    <w:p w14:paraId="2298A57A"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معظم العمال يؤكدون أنه توجد إمكانية لتفادي جميع الأسباب المؤدية لحوادث العمل. </w:t>
      </w:r>
    </w:p>
    <w:p w14:paraId="2298A57B"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العمال لا يحرصون دائما على تطبيق شروط السلامة المهنية. </w:t>
      </w:r>
    </w:p>
    <w:p w14:paraId="2298A57C" w14:textId="77777777" w:rsidR="0039793E" w:rsidRPr="0039793E" w:rsidRDefault="0039793E" w:rsidP="0039793E">
      <w:pPr>
        <w:bidi/>
        <w:spacing w:after="160" w:line="360" w:lineRule="auto"/>
        <w:ind w:left="720"/>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lastRenderedPageBreak/>
        <w:t>ومن اهم توصيات الدراسة:</w:t>
      </w:r>
    </w:p>
    <w:p w14:paraId="2298A57D"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العمل على إرساء ثقافة تشدد على السلامة المهنية وإشراك كافة العمال في هذه المهمة. </w:t>
      </w:r>
    </w:p>
    <w:p w14:paraId="2298A57E"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تطبيق برامج لتعديل السلوك يشارك العمال في صياغتها وتصميمها برعاية الإدارة مباشرة. </w:t>
      </w:r>
    </w:p>
    <w:p w14:paraId="2298A57F"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دمج مسألة السلامة المهنية في مكان العمل ضمن السياسة العامة للمؤسسة واستغلال ذلك في إعادة تصميم الأعمال ووضع برامج السلامة وتدريب العاملين</w:t>
      </w:r>
      <w:r w:rsidRPr="0039793E">
        <w:rPr>
          <w:rFonts w:ascii="Calibri" w:eastAsia="Calibri" w:hAnsi="Calibri" w:cs="Sakkal Majalla"/>
          <w:kern w:val="2"/>
          <w:szCs w:val="28"/>
          <w14:ligatures w14:val="standardContextual"/>
        </w:rPr>
        <w:t>.</w:t>
      </w:r>
    </w:p>
    <w:p w14:paraId="2298A580"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عبدالحليم، 2023) بعنوان " </w:t>
      </w:r>
      <w:r w:rsidRPr="0039793E">
        <w:rPr>
          <w:rFonts w:ascii="Calibri" w:eastAsia="Calibri" w:hAnsi="Calibri" w:cs="Sakkal Majalla"/>
          <w:b/>
          <w:bCs/>
          <w:kern w:val="2"/>
          <w:szCs w:val="28"/>
          <w:rtl/>
          <w14:ligatures w14:val="standardContextual"/>
        </w:rPr>
        <w:t>السلامة والصحة المهنية للمرشدين الزراعيين العاملين بمحافظة البحيرة</w:t>
      </w:r>
      <w:r w:rsidRPr="0039793E">
        <w:rPr>
          <w:rFonts w:ascii="Calibri" w:eastAsia="Calibri" w:hAnsi="Calibri" w:cs="Sakkal Majalla" w:hint="cs"/>
          <w:b/>
          <w:bCs/>
          <w:kern w:val="2"/>
          <w:szCs w:val="28"/>
          <w:rtl/>
          <w14:ligatures w14:val="standardContextual"/>
        </w:rPr>
        <w:t>".</w:t>
      </w:r>
    </w:p>
    <w:p w14:paraId="2298A581"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هدفت الدراسة إلى </w:t>
      </w:r>
      <w:r w:rsidRPr="0039793E">
        <w:rPr>
          <w:rFonts w:ascii="Calibri" w:eastAsia="Calibri" w:hAnsi="Calibri" w:cs="Sakkal Majalla"/>
          <w:kern w:val="2"/>
          <w:szCs w:val="28"/>
          <w:rtl/>
          <w14:ligatures w14:val="standardContextual"/>
        </w:rPr>
        <w:t xml:space="preserve"> التعرف على السلامة والصحة المهنية للمرشدين الزراعيين العاملين بمحافظة البحيرة، وهو ما يمكن تحقيقه من خلال تحقيق الأهداف الفرعية التالية: التعرف على المخاطر التي تواجه المرشدين الزراعيين المبحوثين في بيئة العمل، التعرف على مستوي معرفة وتطبيق المرشدين الزراعيين المبحوثين لإجراءات ومعايير السلامة والصحة المهنية في قطاع الزراعة من وجهة نظرهم، التعرف على طبيعة العلاقة بين الخصائص الشخصية والمهنية للمرشدين الزراعيين المبحوثين موضع البحث وبين كل من مستوى معرفة وتطبيق المبحوثين لإجراءات ومعايير السلامة والصحة المهنية في قطاع الزراعة، التعرف على مقترحات المرشدين الزراعيين المبحوثين لتفعيل أو تطبيق معايير السلامة والصحة المهنية في بيئة العمل في قطاع الزراعة. وقد أوضحت النتائج البحثية:</w:t>
      </w:r>
    </w:p>
    <w:p w14:paraId="2298A582"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 أن (80.6%) من المرشدين الزراعيين المبحوثين ذكروا أن درجة تواجد المخاطر المهنية الكلية التي تواجههم في بيئة العمل في قطاع الزراعة متوسطة ومرتفعة</w:t>
      </w:r>
      <w:r w:rsidRPr="0039793E">
        <w:rPr>
          <w:rFonts w:ascii="Calibri" w:eastAsia="Calibri" w:hAnsi="Calibri" w:cs="Sakkal Majalla" w:hint="cs"/>
          <w:kern w:val="2"/>
          <w:szCs w:val="28"/>
          <w:rtl/>
          <w14:ligatures w14:val="standardContextual"/>
        </w:rPr>
        <w:t>.</w:t>
      </w:r>
    </w:p>
    <w:p w14:paraId="2298A583"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 أن 74.5% من المرشدين الزراعيين المبحوثين ذو درجة معرفة مرتفعة بإجراءات ومعايير السلامة والصحة المهنية في قطاع الزراعة</w:t>
      </w:r>
      <w:r w:rsidRPr="0039793E">
        <w:rPr>
          <w:rFonts w:ascii="Calibri" w:eastAsia="Calibri" w:hAnsi="Calibri" w:cs="Sakkal Majalla" w:hint="cs"/>
          <w:kern w:val="2"/>
          <w:szCs w:val="28"/>
          <w:rtl/>
          <w14:ligatures w14:val="standardContextual"/>
        </w:rPr>
        <w:t>.</w:t>
      </w:r>
    </w:p>
    <w:p w14:paraId="2298A584"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 أن (53.1%) من المرشدين الزراعيين المبحوثين ذو درجة تطبيق منخفضة ومتوسطة لإجراءات ومعايير السلامة والصحة المهنية في قطاع الزراعة</w:t>
      </w:r>
      <w:r w:rsidRPr="0039793E">
        <w:rPr>
          <w:rFonts w:ascii="Calibri" w:eastAsia="Calibri" w:hAnsi="Calibri" w:cs="Sakkal Majalla" w:hint="cs"/>
          <w:kern w:val="2"/>
          <w:szCs w:val="28"/>
          <w:rtl/>
          <w14:ligatures w14:val="standardContextual"/>
        </w:rPr>
        <w:t>.</w:t>
      </w:r>
    </w:p>
    <w:p w14:paraId="2298A585" w14:textId="77777777" w:rsidR="0039793E" w:rsidRPr="0039793E" w:rsidRDefault="0039793E" w:rsidP="0039793E">
      <w:pPr>
        <w:bidi/>
        <w:spacing w:after="160" w:line="360" w:lineRule="auto"/>
        <w:ind w:left="720"/>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ومن أهم التوصيات التي قدمتها الدراسة:</w:t>
      </w:r>
    </w:p>
    <w:p w14:paraId="2298A586"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lastRenderedPageBreak/>
        <w:t>يتم إعداد تقرير عن كل حادث داخل العمل بنسبة 71.9%، توفر قوانين العمل للعاملين بالقطاع الزراعي اشتراطات السلامة والصحة المهنية المطلوبة بنسبة 71.4%</w:t>
      </w:r>
      <w:r w:rsidRPr="0039793E">
        <w:rPr>
          <w:rFonts w:ascii="Calibri" w:eastAsia="Calibri" w:hAnsi="Calibri" w:cs="Sakkal Majalla" w:hint="cs"/>
          <w:kern w:val="2"/>
          <w:szCs w:val="28"/>
          <w:rtl/>
          <w14:ligatures w14:val="standardContextual"/>
        </w:rPr>
        <w:t>.</w:t>
      </w:r>
    </w:p>
    <w:p w14:paraId="2298A587"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توجد الإشارات التحذيرية والملصقات المتعلقة بالسلامة المهنية في مكان العمل بنسبة 65.8</w:t>
      </w:r>
      <w:r w:rsidRPr="0039793E">
        <w:rPr>
          <w:rFonts w:ascii="Calibri" w:eastAsia="Calibri" w:hAnsi="Calibri" w:cs="Sakkal Majalla"/>
          <w:kern w:val="2"/>
          <w:szCs w:val="28"/>
          <w14:ligatures w14:val="standardContextual"/>
        </w:rPr>
        <w:t>%.</w:t>
      </w:r>
      <w:r w:rsidRPr="0039793E">
        <w:rPr>
          <w:rFonts w:ascii="Calibri" w:eastAsia="Calibri" w:hAnsi="Calibri" w:cs="Sakkal Majalla" w:hint="cs"/>
          <w:kern w:val="2"/>
          <w:szCs w:val="28"/>
          <w:rtl/>
          <w14:ligatures w14:val="standardContextual"/>
        </w:rPr>
        <w:t>.</w:t>
      </w:r>
    </w:p>
    <w:p w14:paraId="2298A588"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شعبان، 2018) بعنوان " </w:t>
      </w:r>
      <w:r w:rsidRPr="0039793E">
        <w:rPr>
          <w:rFonts w:ascii="Calibri" w:eastAsia="Calibri" w:hAnsi="Calibri" w:cs="Sakkal Majalla"/>
          <w:b/>
          <w:bCs/>
          <w:kern w:val="2"/>
          <w:szCs w:val="28"/>
          <w:rtl/>
          <w14:ligatures w14:val="standardContextual"/>
        </w:rPr>
        <w:t>تقييم إجراءات الصحة والسلامة المهنية لعدد من المنظمات الصناعية في محافظة دهوك: دراسة استطلاعية لآراء عينة من أصحاب العمل</w:t>
      </w:r>
      <w:r w:rsidRPr="0039793E">
        <w:rPr>
          <w:rFonts w:ascii="Calibri" w:eastAsia="Calibri" w:hAnsi="Calibri" w:cs="Sakkal Majalla" w:hint="cs"/>
          <w:b/>
          <w:bCs/>
          <w:kern w:val="2"/>
          <w:szCs w:val="28"/>
          <w:rtl/>
          <w14:ligatures w14:val="standardContextual"/>
        </w:rPr>
        <w:t>".</w:t>
      </w:r>
    </w:p>
    <w:p w14:paraId="2298A589"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هدفت الدراسة </w:t>
      </w:r>
      <w:r w:rsidRPr="0039793E">
        <w:rPr>
          <w:rFonts w:ascii="Calibri" w:eastAsia="Calibri" w:hAnsi="Calibri" w:cs="Sakkal Majalla"/>
          <w:kern w:val="2"/>
          <w:szCs w:val="28"/>
          <w:rtl/>
          <w14:ligatures w14:val="standardContextual"/>
        </w:rPr>
        <w:t xml:space="preserve">إلى تقييم إجراءات الصحة والسلامة المهنية لبعض المنظمات الصناعية في محافظة دهوك لتحديد مدى التطابق والفجوة بين إجراءاتها الفعلية والتعليمات الصحة والسلامة المهنية رقم (٢٢) لسنة ١٩٨٧ والسائدة والتي على أساسها يتم منح إجازة العمل للمنظمات. </w:t>
      </w:r>
      <w:r w:rsidRPr="0039793E">
        <w:rPr>
          <w:rFonts w:ascii="Calibri" w:eastAsia="Calibri" w:hAnsi="Calibri" w:cs="Sakkal Majalla" w:hint="cs"/>
          <w:kern w:val="2"/>
          <w:szCs w:val="28"/>
          <w:rtl/>
          <w14:ligatures w14:val="standardContextual"/>
        </w:rPr>
        <w:t xml:space="preserve">واعتمدت الدراسة على المنهج  الوصفي، واعتمدت في </w:t>
      </w:r>
      <w:r w:rsidRPr="0039793E">
        <w:rPr>
          <w:rFonts w:ascii="Calibri" w:eastAsia="Calibri" w:hAnsi="Calibri" w:cs="Sakkal Majalla"/>
          <w:kern w:val="2"/>
          <w:szCs w:val="28"/>
          <w:rtl/>
          <w14:ligatures w14:val="standardContextual"/>
        </w:rPr>
        <w:t xml:space="preserve">الجانب العملي للبحث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الزيارات الميدانية والمقابلات الشخصية مع المديرين والمفتشين في مديرية العمل في محافظة دهوك وأصحاب العمل والعمال، وتم استخدام قائمة الفحص</w:t>
      </w:r>
      <w:r w:rsidRPr="0039793E">
        <w:rPr>
          <w:rFonts w:ascii="Calibri" w:eastAsia="Calibri" w:hAnsi="Calibri" w:cs="Sakkal Majalla"/>
          <w:kern w:val="2"/>
          <w:szCs w:val="28"/>
          <w14:ligatures w14:val="standardContextual"/>
        </w:rPr>
        <w:t xml:space="preserve"> (check list) </w:t>
      </w:r>
      <w:r w:rsidRPr="0039793E">
        <w:rPr>
          <w:rFonts w:ascii="Calibri" w:eastAsia="Calibri" w:hAnsi="Calibri" w:cs="Sakkal Majalla"/>
          <w:kern w:val="2"/>
          <w:szCs w:val="28"/>
          <w:rtl/>
          <w14:ligatures w14:val="standardContextual"/>
        </w:rPr>
        <w:t>ووزعت على أصحاب العمل في المنظمات المبحوثة بواقع (50) قائمة</w:t>
      </w:r>
      <w:r w:rsidRPr="0039793E">
        <w:rPr>
          <w:rFonts w:ascii="Calibri" w:eastAsia="Calibri" w:hAnsi="Calibri" w:cs="Sakkal Majalla" w:hint="cs"/>
          <w:kern w:val="2"/>
          <w:szCs w:val="28"/>
          <w:rtl/>
          <w14:ligatures w14:val="standardContextual"/>
        </w:rPr>
        <w:t xml:space="preserve">، ومن أهم النتائج التي توصلت إليها الدراسة: </w:t>
      </w:r>
    </w:p>
    <w:p w14:paraId="2298A58A"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نتائج التقييم الكلي للتعليمات بلغ معدل التطبيق العام فيها (1.2) أي إنها مطبقة إلى حد ما</w:t>
      </w:r>
      <w:r w:rsidRPr="0039793E">
        <w:rPr>
          <w:rFonts w:ascii="Calibri" w:eastAsia="Calibri" w:hAnsi="Calibri" w:cs="Sakkal Majalla" w:hint="cs"/>
          <w:kern w:val="2"/>
          <w:szCs w:val="28"/>
          <w:rtl/>
          <w14:ligatures w14:val="standardContextual"/>
        </w:rPr>
        <w:t>.</w:t>
      </w:r>
    </w:p>
    <w:p w14:paraId="2298A58B" w14:textId="77777777" w:rsidR="0039793E" w:rsidRPr="0039793E" w:rsidRDefault="0039793E" w:rsidP="0039793E">
      <w:pPr>
        <w:bidi/>
        <w:spacing w:after="160" w:line="360" w:lineRule="auto"/>
        <w:ind w:left="720"/>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وقدم البحث مجموعة من المقترحات أهمها: تطبيق التعليمات الخاصة بالصحة والسلامة المهنية الحالية على الرغم من ضرورة تعديل وإعادة صياغة فقراتها ليتناسب مع متطلبات العصر الحالي</w:t>
      </w:r>
      <w:r w:rsidRPr="0039793E">
        <w:rPr>
          <w:rFonts w:ascii="Calibri" w:eastAsia="Calibri" w:hAnsi="Calibri" w:cs="Sakkal Majalla" w:hint="cs"/>
          <w:kern w:val="2"/>
          <w:szCs w:val="28"/>
          <w:rtl/>
          <w14:ligatures w14:val="standardContextual"/>
        </w:rPr>
        <w:t>.</w:t>
      </w:r>
    </w:p>
    <w:p w14:paraId="2298A58C"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الطراونة، 2017) بعنوان " </w:t>
      </w:r>
      <w:r w:rsidRPr="0039793E">
        <w:rPr>
          <w:rFonts w:ascii="Calibri" w:eastAsia="Calibri" w:hAnsi="Calibri" w:cs="Sakkal Majalla"/>
          <w:b/>
          <w:bCs/>
          <w:kern w:val="2"/>
          <w:szCs w:val="28"/>
          <w:rtl/>
          <w14:ligatures w14:val="standardContextual"/>
        </w:rPr>
        <w:t>أهمية الأمن والسلامة للحد من إصابات العمل في المنشآت الصناعية</w:t>
      </w:r>
      <w:r w:rsidRPr="0039793E">
        <w:rPr>
          <w:rFonts w:ascii="Calibri" w:eastAsia="Calibri" w:hAnsi="Calibri" w:cs="Sakkal Majalla" w:hint="cs"/>
          <w:b/>
          <w:bCs/>
          <w:kern w:val="2"/>
          <w:szCs w:val="28"/>
          <w:rtl/>
          <w14:ligatures w14:val="standardContextual"/>
        </w:rPr>
        <w:t>".</w:t>
      </w:r>
    </w:p>
    <w:p w14:paraId="2298A58D"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هدف</w:t>
      </w:r>
      <w:r w:rsidRPr="0039793E">
        <w:rPr>
          <w:rFonts w:ascii="Calibri" w:eastAsia="Calibri" w:hAnsi="Calibri" w:cs="Sakkal Majalla" w:hint="cs"/>
          <w:kern w:val="2"/>
          <w:szCs w:val="28"/>
          <w:rtl/>
          <w14:ligatures w14:val="standardContextual"/>
        </w:rPr>
        <w:t>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إلى التعرف على الواقع الذي تعيشه المنشآت في القطاعات من حيث التزامها بتأهيل المختصين بالصحة والسلامة المهنية وبتطبيق وتطوير وتوفير الأنظمة والقوانين الخاصة بالصحة والسلامة المهنية، </w:t>
      </w:r>
      <w:r w:rsidRPr="0039793E">
        <w:rPr>
          <w:rFonts w:ascii="Calibri" w:eastAsia="Calibri" w:hAnsi="Calibri" w:cs="Sakkal Majalla" w:hint="cs"/>
          <w:kern w:val="2"/>
          <w:szCs w:val="28"/>
          <w:rtl/>
          <w14:ligatures w14:val="standardContextual"/>
        </w:rPr>
        <w:t>و</w:t>
      </w:r>
      <w:r w:rsidRPr="0039793E">
        <w:rPr>
          <w:rFonts w:ascii="Calibri" w:eastAsia="Calibri" w:hAnsi="Calibri" w:cs="Sakkal Majalla"/>
          <w:kern w:val="2"/>
          <w:szCs w:val="28"/>
          <w:rtl/>
          <w14:ligatures w14:val="standardContextual"/>
        </w:rPr>
        <w:t xml:space="preserve">استخدم الباحث المنهج الوصفي التحليلي من خلال أداة الاستبانة، تكونت عينة الدراسة من (١٤٤) فرد، </w:t>
      </w:r>
      <w:r w:rsidRPr="0039793E">
        <w:rPr>
          <w:rFonts w:ascii="Calibri" w:eastAsia="Calibri" w:hAnsi="Calibri" w:cs="Sakkal Majalla" w:hint="cs"/>
          <w:kern w:val="2"/>
          <w:szCs w:val="28"/>
          <w:rtl/>
          <w14:ligatures w14:val="standardContextual"/>
        </w:rPr>
        <w:t xml:space="preserve">ومن أهم النتائج التي توصلت إليها الدراسة: </w:t>
      </w:r>
    </w:p>
    <w:p w14:paraId="2298A58E"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lastRenderedPageBreak/>
        <w:t>أن أكبر نسبة للمخاطر الشخصية كانت للإجهاد وبلغت النسبة المئوية لها (31.2%)، وأكبر نسبة للمخاطر الهندسية كانت لعدم الصيانة، وبلغت النسبة المئوية لها (25.7%)، وأكبر نسبة للمخاطر الإدارية كانت لقلة المراقبة وبلغت النسبة المئوية لها (35.4%) وأكبر نسبة للمخاطر البيئية كانت للتهوية وللحرارة، وبلغت النسبة المئوية لهما (22.9%)</w:t>
      </w:r>
    </w:p>
    <w:p w14:paraId="2298A58F"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عدم وجود فروق ذات دلالة إحصائية عند مستوى الدلالة</w:t>
      </w:r>
      <w:r w:rsidRPr="0039793E">
        <w:rPr>
          <w:rFonts w:ascii="Calibri" w:eastAsia="Calibri" w:hAnsi="Calibri" w:cs="Sakkal Majalla"/>
          <w:kern w:val="2"/>
          <w:szCs w:val="28"/>
          <w14:ligatures w14:val="standardContextual"/>
        </w:rPr>
        <w:t xml:space="preserve"> (α ≤ 0.05) </w:t>
      </w:r>
      <w:r w:rsidRPr="0039793E">
        <w:rPr>
          <w:rFonts w:ascii="Calibri" w:eastAsia="Calibri" w:hAnsi="Calibri" w:cs="Sakkal Majalla"/>
          <w:kern w:val="2"/>
          <w:szCs w:val="28"/>
          <w:rtl/>
          <w14:ligatures w14:val="standardContextual"/>
        </w:rPr>
        <w:t xml:space="preserve">في مدى تطبيق الإجراءات الأساسية الواجب إتباعها لتحقيق الصحة والسلامة المهنية في المنشآت الصناعية على المجالين تعزى لمتغير الخبرة. </w:t>
      </w:r>
    </w:p>
    <w:p w14:paraId="2298A590" w14:textId="77777777" w:rsidR="0039793E" w:rsidRPr="0039793E" w:rsidRDefault="0039793E" w:rsidP="0039793E">
      <w:pPr>
        <w:bidi/>
        <w:spacing w:after="160" w:line="360" w:lineRule="auto"/>
        <w:ind w:left="720"/>
        <w:jc w:val="both"/>
        <w:rPr>
          <w:rFonts w:ascii="Calibri" w:eastAsia="Calibri" w:hAnsi="Calibri" w:cs="Sakkal Majalla"/>
          <w:kern w:val="2"/>
          <w:szCs w:val="28"/>
          <w14:ligatures w14:val="standardContextual"/>
        </w:rPr>
      </w:pPr>
      <w:r w:rsidRPr="0039793E">
        <w:rPr>
          <w:rFonts w:ascii="Calibri" w:eastAsia="Calibri" w:hAnsi="Calibri" w:cs="Sakkal Majalla" w:hint="cs"/>
          <w:kern w:val="2"/>
          <w:szCs w:val="28"/>
          <w:rtl/>
          <w14:ligatures w14:val="standardContextual"/>
        </w:rPr>
        <w:t>ومن أهم التوصيات التي قدمتها الدراسة:</w:t>
      </w:r>
      <w:r w:rsidRPr="0039793E">
        <w:rPr>
          <w:rFonts w:ascii="Calibri" w:eastAsia="Calibri" w:hAnsi="Calibri" w:cs="Sakkal Majalla"/>
          <w:kern w:val="2"/>
          <w:szCs w:val="28"/>
          <w:rtl/>
          <w14:ligatures w14:val="standardContextual"/>
        </w:rPr>
        <w:t xml:space="preserve"> ضرورة التزام المؤسسات بتطبيق قواعد السلامة المهنية</w:t>
      </w:r>
      <w:r w:rsidRPr="0039793E">
        <w:rPr>
          <w:rFonts w:ascii="Calibri" w:eastAsia="Calibri" w:hAnsi="Calibri" w:cs="Sakkal Majalla"/>
          <w:kern w:val="2"/>
          <w:szCs w:val="28"/>
          <w14:ligatures w14:val="standardContextual"/>
        </w:rPr>
        <w:t>.</w:t>
      </w:r>
    </w:p>
    <w:p w14:paraId="2298A591"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الهابيل، 2012) بعنوان " </w:t>
      </w:r>
      <w:r w:rsidRPr="0039793E">
        <w:rPr>
          <w:rFonts w:ascii="Calibri" w:eastAsia="Calibri" w:hAnsi="Calibri" w:cs="Sakkal Majalla"/>
          <w:b/>
          <w:bCs/>
          <w:kern w:val="2"/>
          <w:szCs w:val="28"/>
          <w:rtl/>
          <w14:ligatures w14:val="standardContextual"/>
        </w:rPr>
        <w:t>تقييم مدى فعالية إجراءات السلامة و الصحة المهنية في المختبرات العلمية من وجهة نظر العاملين : دراسة ميدانية على العاملين في الجامعات الفلسطينية في قطاع غزة</w:t>
      </w:r>
      <w:r w:rsidRPr="0039793E">
        <w:rPr>
          <w:rFonts w:ascii="Calibri" w:eastAsia="Calibri" w:hAnsi="Calibri" w:cs="Sakkal Majalla" w:hint="cs"/>
          <w:b/>
          <w:bCs/>
          <w:kern w:val="2"/>
          <w:szCs w:val="28"/>
          <w:rtl/>
          <w14:ligatures w14:val="standardContextual"/>
        </w:rPr>
        <w:t>"</w:t>
      </w:r>
    </w:p>
    <w:p w14:paraId="2298A592"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هدفت الدراسة إلى تقييم مدى فعالية إجراءات السلامة والصحة المهنية في المختبرات العلمية في الجامعات الفلسطينية. وقام الباحثان باستخدام المنهج الوصفي التحليلي لجمع البيانات اللازمة حيث تم إعداد استبانة مكونة من (4) أبعاد تشمل (58) فقرة. وقد تكون مجتمع الدراسة من العاملين بالمختبرات العلمية في الجامعات الفلسطينية في قطاع غزة، ولقد تم استخدام العينة الطبقية العشوائية في جمع البيانات الميدانية حيث بلغ حجم العينة (218) شخصا وبلغت نسبة الاسترداد (80%) من الذين شاركوا في هذه الدراسة، إضافة إلى اعتماد المقابلات الشخصية كأداة ثانية للإجابة على بعض التساؤلات الخاصة بالدراسة</w:t>
      </w:r>
      <w:r w:rsidRPr="0039793E">
        <w:rPr>
          <w:rFonts w:ascii="Calibri" w:eastAsia="Calibri" w:hAnsi="Calibri" w:cs="Sakkal Majalla" w:hint="cs"/>
          <w:kern w:val="2"/>
          <w:szCs w:val="28"/>
          <w:rtl/>
          <w14:ligatures w14:val="standardContextual"/>
        </w:rPr>
        <w:t xml:space="preserve">، ومن أهم النتائج التي توصلت إليها الدراسة: </w:t>
      </w:r>
    </w:p>
    <w:p w14:paraId="2298A593"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أن التزام الإدارة العليا يؤثر بدرجة متوسطة على فعالية إجراءات السلامة والصحة المهنية في المختبرات العلمية</w:t>
      </w:r>
      <w:r w:rsidRPr="0039793E">
        <w:rPr>
          <w:rFonts w:ascii="Calibri" w:eastAsia="Calibri" w:hAnsi="Calibri" w:cs="Sakkal Majalla" w:hint="cs"/>
          <w:kern w:val="2"/>
          <w:szCs w:val="28"/>
          <w:rtl/>
          <w14:ligatures w14:val="standardContextual"/>
        </w:rPr>
        <w:t>.</w:t>
      </w:r>
      <w:r w:rsidRPr="0039793E">
        <w:rPr>
          <w:rFonts w:ascii="Calibri" w:eastAsia="Calibri" w:hAnsi="Calibri" w:cs="Sakkal Majalla"/>
          <w:kern w:val="2"/>
          <w:szCs w:val="28"/>
          <w:rtl/>
          <w14:ligatures w14:val="standardContextual"/>
        </w:rPr>
        <w:t xml:space="preserve"> </w:t>
      </w:r>
    </w:p>
    <w:p w14:paraId="2298A594"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lastRenderedPageBreak/>
        <w:t>أن توفير قواعد ووسائل السلامة والوقاية في بيئة العمل يؤثر بدرجة متوسطة على فعالية إجراءات السلامة والصحة المهنية</w:t>
      </w:r>
      <w:r w:rsidRPr="0039793E">
        <w:rPr>
          <w:rFonts w:ascii="Calibri" w:eastAsia="Calibri" w:hAnsi="Calibri" w:cs="Sakkal Majalla" w:hint="cs"/>
          <w:kern w:val="2"/>
          <w:szCs w:val="28"/>
          <w:rtl/>
          <w14:ligatures w14:val="standardContextual"/>
        </w:rPr>
        <w:t>.</w:t>
      </w:r>
    </w:p>
    <w:p w14:paraId="2298A595"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أن العاملين لم يتلقوا تدريبات كافية حول كيفية استخدام وسائل وأدوات السلامة المهنية. </w:t>
      </w:r>
    </w:p>
    <w:p w14:paraId="2298A596" w14:textId="77777777" w:rsidR="0039793E" w:rsidRPr="0039793E" w:rsidRDefault="0039793E" w:rsidP="0039793E">
      <w:pPr>
        <w:bidi/>
        <w:spacing w:after="160" w:line="360" w:lineRule="auto"/>
        <w:ind w:left="720"/>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و</w:t>
      </w:r>
      <w:r w:rsidRPr="0039793E">
        <w:rPr>
          <w:rFonts w:ascii="Calibri" w:eastAsia="Calibri" w:hAnsi="Calibri" w:cs="Sakkal Majalla"/>
          <w:kern w:val="2"/>
          <w:szCs w:val="28"/>
          <w:rtl/>
          <w14:ligatures w14:val="standardContextual"/>
        </w:rPr>
        <w:t>أوصت الدراسة</w:t>
      </w:r>
      <w:r w:rsidRPr="0039793E">
        <w:rPr>
          <w:rFonts w:ascii="Calibri" w:eastAsia="Calibri" w:hAnsi="Calibri" w:cs="Sakkal Majalla" w:hint="cs"/>
          <w:kern w:val="2"/>
          <w:szCs w:val="28"/>
          <w:rtl/>
          <w14:ligatures w14:val="standardContextual"/>
        </w:rPr>
        <w:t>:</w:t>
      </w:r>
    </w:p>
    <w:p w14:paraId="2298A597"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بضرورة إنشاء قسم متخصص لإدارة السلامة والصحة المهنية داخل الجامعات</w:t>
      </w:r>
      <w:r w:rsidRPr="0039793E">
        <w:rPr>
          <w:rFonts w:ascii="Calibri" w:eastAsia="Calibri" w:hAnsi="Calibri" w:cs="Sakkal Majalla" w:hint="cs"/>
          <w:kern w:val="2"/>
          <w:szCs w:val="28"/>
          <w:rtl/>
          <w14:ligatures w14:val="standardContextual"/>
        </w:rPr>
        <w:t>.</w:t>
      </w:r>
    </w:p>
    <w:p w14:paraId="2298A598"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وضرورة الاهتمام بتدريب العاملين لتعزيز الوعي وتطوير المهارات لديهم</w:t>
      </w:r>
      <w:r w:rsidRPr="0039793E">
        <w:rPr>
          <w:rFonts w:ascii="Calibri" w:eastAsia="Calibri" w:hAnsi="Calibri" w:cs="Sakkal Majalla" w:hint="cs"/>
          <w:kern w:val="2"/>
          <w:szCs w:val="28"/>
          <w:rtl/>
          <w14:ligatures w14:val="standardContextual"/>
        </w:rPr>
        <w:t>.</w:t>
      </w:r>
    </w:p>
    <w:p w14:paraId="2298A599"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العمل على تطبيق كافة القوانين واللوائح المتعلقة بسلامة وحماية العاملين داخل المختبرات العلمية وفق ما أقره قانون العمل الفلسطيني رقم (7) لسنة 2000م و تفعيل أنظمة السلامة داخل المختبرات العلمية في الجامعات الفلسطينية</w:t>
      </w:r>
      <w:r w:rsidRPr="0039793E">
        <w:rPr>
          <w:rFonts w:ascii="Calibri" w:eastAsia="Calibri" w:hAnsi="Calibri" w:cs="Sakkal Majalla" w:hint="cs"/>
          <w:kern w:val="2"/>
          <w:szCs w:val="28"/>
          <w:rtl/>
          <w14:ligatures w14:val="standardContextual"/>
        </w:rPr>
        <w:t>.</w:t>
      </w:r>
    </w:p>
    <w:p w14:paraId="2298A59A"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محمد، 2019) بعنوان " </w:t>
      </w:r>
      <w:r w:rsidRPr="0039793E">
        <w:rPr>
          <w:rFonts w:ascii="Calibri" w:eastAsia="Calibri" w:hAnsi="Calibri" w:cs="Sakkal Majalla"/>
          <w:b/>
          <w:bCs/>
          <w:kern w:val="2"/>
          <w:szCs w:val="28"/>
          <w:rtl/>
          <w14:ligatures w14:val="standardContextual"/>
        </w:rPr>
        <w:t>تحسين السلامة والصحة المهنية لمعلمي التعليم الأساسي بمحافظة المنيا على ضوء بعض تدخلات الإرجونوميكس: دراسة ميدانية</w:t>
      </w:r>
      <w:r w:rsidRPr="0039793E">
        <w:rPr>
          <w:rFonts w:ascii="Calibri" w:eastAsia="Calibri" w:hAnsi="Calibri" w:cs="Sakkal Majalla" w:hint="cs"/>
          <w:b/>
          <w:bCs/>
          <w:kern w:val="2"/>
          <w:szCs w:val="28"/>
          <w:rtl/>
          <w14:ligatures w14:val="standardContextual"/>
        </w:rPr>
        <w:t>".</w:t>
      </w:r>
    </w:p>
    <w:p w14:paraId="2298A59B"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kern w:val="2"/>
          <w:szCs w:val="28"/>
          <w:rtl/>
          <w14:ligatures w14:val="standardContextual"/>
        </w:rPr>
        <w:t>هدفت الدراسة إلى رصد آراء معلمي التعليم الأساسي بحلقتيها الأولى والثانية نحو درجة شيوع الأمراض والمخاطر المهنية بمهنة التدريس وواقع الصحة والسلامة المهنية بمدارسهم وكذلك تقييم تصوراتهم نحو أهمية بعض تدخلات الإرجونوميكس لرفع مستوى الوعي بالصحة المهنية في قطاع التعليم ولتحقيق أهداف الدراسة، تم استخدام المنهج الوصفي؛ الذي تم توظيفه من خلال؛ عرض إطار نظري تناول طبيعة الإرجونوميكس، وأهدافه، ومجالاته، وأهمية الإرجونوميكس وعلاقته بالسلامة والصحة المهنية. كما تم بناء استبانة تألفت من (٦٥) مفردة موزعة على أربعة أبعاد شملت الأمراض والمخاطر المهنية المصاحبة لمهنة التدريس، عناصر البيئة المادية داخل المدرسة، تصميم العمل داخل المدرسة، وسبل نشر ثقافة الإرجونوميكس وأهميتها. تم تطبيق الاستبانة على عينة بلغ قوامها (345) معلما ومعلمة، وقد تم تحليل البيانات التي تم الحصول عليها باستخدام برنامج الحزمة الاحصائية</w:t>
      </w:r>
      <w:r w:rsidRPr="0039793E">
        <w:rPr>
          <w:rFonts w:ascii="Calibri" w:eastAsia="Calibri" w:hAnsi="Calibri" w:cs="Sakkal Majalla"/>
          <w:kern w:val="2"/>
          <w:szCs w:val="28"/>
          <w14:ligatures w14:val="standardContextual"/>
        </w:rPr>
        <w:t xml:space="preserve"> (SPSS) </w:t>
      </w:r>
      <w:r w:rsidRPr="0039793E">
        <w:rPr>
          <w:rFonts w:ascii="Calibri" w:eastAsia="Calibri" w:hAnsi="Calibri" w:cs="Sakkal Majalla"/>
          <w:kern w:val="2"/>
          <w:szCs w:val="28"/>
          <w:rtl/>
          <w14:ligatures w14:val="standardContextual"/>
        </w:rPr>
        <w:t xml:space="preserve">الإصدار (١٩)، </w:t>
      </w:r>
      <w:r w:rsidRPr="0039793E">
        <w:rPr>
          <w:rFonts w:ascii="Calibri" w:eastAsia="Calibri" w:hAnsi="Calibri" w:cs="Sakkal Majalla" w:hint="cs"/>
          <w:kern w:val="2"/>
          <w:szCs w:val="28"/>
          <w:rtl/>
          <w14:ligatures w14:val="standardContextual"/>
        </w:rPr>
        <w:t>ومن أهم النتائج التي توصلت إليها الدراسة:</w:t>
      </w:r>
    </w:p>
    <w:p w14:paraId="2298A59C"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hint="cs"/>
          <w:kern w:val="2"/>
          <w:szCs w:val="28"/>
          <w:rtl/>
          <w14:ligatures w14:val="standardContextual"/>
        </w:rPr>
        <w:lastRenderedPageBreak/>
        <w:t xml:space="preserve">أن </w:t>
      </w:r>
      <w:r w:rsidRPr="0039793E">
        <w:rPr>
          <w:rFonts w:ascii="Calibri" w:eastAsia="Calibri" w:hAnsi="Calibri" w:cs="Sakkal Majalla"/>
          <w:kern w:val="2"/>
          <w:szCs w:val="28"/>
          <w:rtl/>
          <w14:ligatures w14:val="standardContextual"/>
        </w:rPr>
        <w:t xml:space="preserve">تحقق بعد الأمراض والمخاطر المهنية المصاحبة لمهنة التدريس بدرجة متوسطة تميل إلى المنخفضة، وتحقق عناصر البيئة المادية داخل المدرسة بدرجة متوسطة تميل إلى العالية، وتصميم العمل داخل المدرسة بدرجة متوسطة تميل إلى المنخفضة، وسبل نشر ثقافة الإرجونوميكس وأهميتها بدرجة عالية. </w:t>
      </w:r>
    </w:p>
    <w:p w14:paraId="2298A59D" w14:textId="77777777" w:rsidR="0039793E" w:rsidRPr="0039793E" w:rsidRDefault="0039793E" w:rsidP="0039793E">
      <w:pPr>
        <w:bidi/>
        <w:spacing w:after="160" w:line="360" w:lineRule="auto"/>
        <w:ind w:left="720"/>
        <w:jc w:val="both"/>
        <w:rPr>
          <w:rFonts w:ascii="Calibri" w:eastAsia="Calibri" w:hAnsi="Calibri" w:cs="Sakkal Majalla"/>
          <w:kern w:val="2"/>
          <w:szCs w:val="28"/>
          <w14:ligatures w14:val="standardContextual"/>
        </w:rPr>
      </w:pPr>
      <w:r w:rsidRPr="0039793E">
        <w:rPr>
          <w:rFonts w:ascii="Calibri" w:eastAsia="Calibri" w:hAnsi="Calibri" w:cs="Sakkal Majalla" w:hint="cs"/>
          <w:kern w:val="2"/>
          <w:szCs w:val="28"/>
          <w:rtl/>
          <w14:ligatures w14:val="standardContextual"/>
        </w:rPr>
        <w:t xml:space="preserve">وأوصت الدراسة </w:t>
      </w:r>
      <w:r w:rsidRPr="0039793E">
        <w:rPr>
          <w:rFonts w:ascii="Calibri" w:eastAsia="Calibri" w:hAnsi="Calibri" w:cs="Sakkal Majalla"/>
          <w:kern w:val="2"/>
          <w:szCs w:val="28"/>
          <w:rtl/>
          <w14:ligatures w14:val="standardContextual"/>
        </w:rPr>
        <w:t>بتقديم بعض التوصيات والإجراءات المقترحة لتعزيز الوعي بالصحة المهنية في قطاع التعليم وتقليل مستوى شيوع الأمراض والمخاطر المهنية بمهنة التدريس</w:t>
      </w:r>
      <w:r w:rsidRPr="0039793E">
        <w:rPr>
          <w:rFonts w:ascii="Calibri" w:eastAsia="Calibri" w:hAnsi="Calibri" w:cs="Sakkal Majalla" w:hint="cs"/>
          <w:kern w:val="2"/>
          <w:szCs w:val="28"/>
          <w:rtl/>
          <w14:ligatures w14:val="standardContextual"/>
        </w:rPr>
        <w:t>.</w:t>
      </w:r>
    </w:p>
    <w:p w14:paraId="2298A59E"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 أبو سمرة، 2019) بعنوان " </w:t>
      </w:r>
      <w:r w:rsidRPr="0039793E">
        <w:rPr>
          <w:rFonts w:ascii="Calibri" w:eastAsia="Calibri" w:hAnsi="Calibri" w:cs="Sakkal Majalla"/>
          <w:b/>
          <w:bCs/>
          <w:kern w:val="2"/>
          <w:szCs w:val="28"/>
          <w:rtl/>
          <w14:ligatures w14:val="standardContextual"/>
        </w:rPr>
        <w:t>تقييم ممارسات السلامة في مشاريع البناء في قطاع غزة</w:t>
      </w:r>
      <w:r w:rsidRPr="0039793E">
        <w:rPr>
          <w:rFonts w:ascii="Calibri" w:eastAsia="Calibri" w:hAnsi="Calibri" w:cs="Sakkal Majalla" w:hint="cs"/>
          <w:b/>
          <w:bCs/>
          <w:kern w:val="2"/>
          <w:szCs w:val="28"/>
          <w:rtl/>
          <w14:ligatures w14:val="standardContextual"/>
        </w:rPr>
        <w:t>".</w:t>
      </w:r>
    </w:p>
    <w:p w14:paraId="2298A59F"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 xml:space="preserve">هدفت الدراسة إلى </w:t>
      </w:r>
      <w:r w:rsidRPr="0039793E">
        <w:rPr>
          <w:rFonts w:ascii="Calibri" w:eastAsia="Calibri" w:hAnsi="Calibri" w:cs="Sakkal Majalla"/>
          <w:kern w:val="2"/>
          <w:szCs w:val="28"/>
          <w:rtl/>
          <w14:ligatures w14:val="standardContextual"/>
        </w:rPr>
        <w:t xml:space="preserve">تقييم ممارسات السلامة في مشاريع البناء في غزة ، من حيث دراسة مدي التزام كل من المالك والمصمم والاستشاري والمقاول والعامل بتنفيذ واجباته في المشروع. ثم تحديد الحواجز التي تعيق تنفيذ السلامة في المشاريع والاستراتيجيات لتحسين ممارسة السلامة في مشاريع البناء. </w:t>
      </w:r>
    </w:p>
    <w:p w14:paraId="2298A5A0"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واعتمدت الدراسة على المنهج الكمي</w:t>
      </w:r>
      <w:r w:rsidRPr="0039793E">
        <w:rPr>
          <w:rFonts w:ascii="Calibri" w:eastAsia="Calibri" w:hAnsi="Calibri" w:cs="Sakkal Majalla"/>
          <w:kern w:val="2"/>
          <w:szCs w:val="28"/>
          <w:rtl/>
          <w14:ligatures w14:val="standardContextual"/>
        </w:rPr>
        <w:t>. ولتحقيق هدف البحث ، تم توزيع الاستبانة على عينة تشمل 102 مهندسا ميداني منهم 70 مقاول و 32 استشاري . تم بعد ذلك تحليل البيانات التي تم جمعها باستخدام برنامج (22</w:t>
      </w:r>
      <w:r w:rsidRPr="0039793E">
        <w:rPr>
          <w:rFonts w:ascii="Calibri" w:eastAsia="Calibri" w:hAnsi="Calibri" w:cs="Sakkal Majalla"/>
          <w:kern w:val="2"/>
          <w:szCs w:val="28"/>
          <w14:ligatures w14:val="standardContextual"/>
        </w:rPr>
        <w:t xml:space="preserve">(SPSS </w:t>
      </w:r>
      <w:r w:rsidRPr="0039793E">
        <w:rPr>
          <w:rFonts w:ascii="Calibri" w:eastAsia="Calibri" w:hAnsi="Calibri" w:cs="Sakkal Majalla" w:hint="cs"/>
          <w:kern w:val="2"/>
          <w:szCs w:val="28"/>
          <w:rtl/>
          <w14:ligatures w14:val="standardContextual"/>
        </w:rPr>
        <w:t xml:space="preserve"> ومن أهم </w:t>
      </w:r>
      <w:r w:rsidRPr="0039793E">
        <w:rPr>
          <w:rFonts w:ascii="Calibri" w:eastAsia="Calibri" w:hAnsi="Calibri" w:cs="Sakkal Majalla"/>
          <w:kern w:val="2"/>
          <w:szCs w:val="28"/>
          <w:rtl/>
          <w14:ligatures w14:val="standardContextual"/>
        </w:rPr>
        <w:t xml:space="preserve">نتائج الدراسة: </w:t>
      </w:r>
    </w:p>
    <w:p w14:paraId="2298A5A1"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أن السلطات المختصة ملتزمة بتنفيذ واجباتها في مشاريع البناء ، وأهم الواجبات التي يلتزم بها المالك والمصمم والاستشاري والمقاول والعامل هي: تحديد موقع المواد الخطرة في الموقع ، لا يتم وضع أي شيء في تصميم الهيكل يتطلب استخدام إجراءات أو مواد خطرة على صحة وسلامة الأشخاص ، أخذ السلامة والصحة كجزء أساسي من إدارة المشروع ، وتوفر تغطية تأمينية لجميع العمال والإبلاغ عن أي مخاطر في مكان العمل. فيما يتعلق بالتحديات التي تعيق تنفيذ ممارسات السلامة في مشاريع البناء ، كانت هناك نقص في قواعد الصحة والسلامة واللوائح والتشريعات والاستغلال والفساد ، وضغط العمل مرتفع عندما تقترب المواعيد النهائية والاختلافات في العمر ، مع اختلاف مستوى الوعي كانت أقوى العوامل التي تأثير على السلامة في البناء. وأخيرا توفير برنامج تدريبي لجميع </w:t>
      </w:r>
      <w:r w:rsidRPr="0039793E">
        <w:rPr>
          <w:rFonts w:ascii="Calibri" w:eastAsia="Calibri" w:hAnsi="Calibri" w:cs="Sakkal Majalla"/>
          <w:kern w:val="2"/>
          <w:szCs w:val="28"/>
          <w:rtl/>
          <w14:ligatures w14:val="standardContextual"/>
        </w:rPr>
        <w:lastRenderedPageBreak/>
        <w:t xml:space="preserve">الموظفين ، وسن تنظيم السلامة وإجراء تفتيش السلامة في الموقع ، وأهم الاستراتيجيات لتحسين السلامة في قطاع البناء. </w:t>
      </w:r>
    </w:p>
    <w:p w14:paraId="2298A5A2"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توضح نتائج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أهمية السلامة وأن السلامة الفعلية للمشاريع يجب أن تبدأ في الحد من الإصابات والحوادث وتقليل العوائق التي تحول دون تطبيق السلامة من خلال تنفيذ الاستراتيجيات</w:t>
      </w:r>
      <w:r w:rsidRPr="0039793E">
        <w:rPr>
          <w:rFonts w:ascii="Calibri" w:eastAsia="Calibri" w:hAnsi="Calibri" w:cs="Sakkal Majalla"/>
          <w:kern w:val="2"/>
          <w:szCs w:val="28"/>
          <w14:ligatures w14:val="standardContextual"/>
        </w:rPr>
        <w:t>.</w:t>
      </w:r>
    </w:p>
    <w:p w14:paraId="2298A5A3"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دراسة ( المعولي، 2020) بعنوان " تحديد</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تحديات</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الصحة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والسلامة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المهنية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في</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شركات</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البناء</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الصغيرة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والمتوسطة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في</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قطاع</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المياه</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بسلطنة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عمان</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حل</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الفجوة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نحو</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الرؤية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الخالية</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من</w:t>
      </w:r>
      <w:r w:rsidRPr="0039793E">
        <w:rPr>
          <w:rFonts w:ascii="Calibri" w:eastAsia="Calibri" w:hAnsi="Calibri" w:cs="Sakkal Majalla"/>
          <w:b/>
          <w:bCs/>
          <w:kern w:val="2"/>
          <w:szCs w:val="28"/>
          <w:rtl/>
          <w14:ligatures w14:val="standardContextual"/>
        </w:rPr>
        <w:t xml:space="preserve"> </w:t>
      </w:r>
      <w:r w:rsidRPr="0039793E">
        <w:rPr>
          <w:rFonts w:ascii="Calibri" w:eastAsia="Calibri" w:hAnsi="Calibri" w:cs="Sakkal Majalla" w:hint="cs"/>
          <w:b/>
          <w:bCs/>
          <w:kern w:val="2"/>
          <w:szCs w:val="28"/>
          <w:rtl/>
          <w14:ligatures w14:val="standardContextual"/>
        </w:rPr>
        <w:t>الحوادث".</w:t>
      </w:r>
    </w:p>
    <w:p w14:paraId="2298A5A4"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تهدف الدراسة إلى</w:t>
      </w:r>
      <w:r w:rsidRPr="0039793E">
        <w:rPr>
          <w:rFonts w:ascii="Calibri" w:eastAsia="Calibri" w:hAnsi="Calibri" w:cs="Sakkal Majalla"/>
          <w:kern w:val="2"/>
          <w:szCs w:val="28"/>
          <w:rtl/>
          <w14:ligatures w14:val="standardContextual"/>
        </w:rPr>
        <w:t xml:space="preserve"> تحديد التحديات التي تحد من أداء الشركات الصغيرة والمتوسطة في تبني أفضل الممارسات في السلامة والصحة المهنية. وتقتصر هذه الدراسة على الشركات المتوسطة والصغيرة العاملة في قطاع المياه في عمان. </w:t>
      </w:r>
      <w:r w:rsidRPr="0039793E">
        <w:rPr>
          <w:rFonts w:ascii="Calibri" w:eastAsia="Calibri" w:hAnsi="Calibri" w:cs="Sakkal Majalla" w:hint="cs"/>
          <w:kern w:val="2"/>
          <w:szCs w:val="28"/>
          <w:rtl/>
          <w14:ligatures w14:val="standardContextual"/>
        </w:rPr>
        <w:t xml:space="preserve">كما تهدف الدراسة إلى تقييم </w:t>
      </w:r>
      <w:r w:rsidRPr="0039793E">
        <w:rPr>
          <w:rFonts w:ascii="Calibri" w:eastAsia="Calibri" w:hAnsi="Calibri" w:cs="Sakkal Majalla"/>
          <w:kern w:val="2"/>
          <w:szCs w:val="28"/>
          <w:rtl/>
          <w14:ligatures w14:val="standardContextual"/>
        </w:rPr>
        <w:t>مدى تطبيق وفهم الشركات المتوسطة والصغيرة لأحد عشر بعدا متعلقا بالصحة والسلامة المهنية، تم إجراء البحث على مرحلتين باستخدام طريقة جمع عينات استطلاعية ومقابلات شخصية. تم تنفيذ المسح (الاستبيان) لتحديد الأبعاد التي تقيس جاهزية الشركات المتوسطة والصغيرة لتحسين مجال الصحة والسلامة المهنية. علما بأنه تم اعتماد الاستبيان المستخدم في هذا البحث من منظمة الشراكة من أجل البحث الأوروبي في السلامة والصحة المهنية</w:t>
      </w:r>
      <w:r w:rsidRPr="0039793E">
        <w:rPr>
          <w:rFonts w:ascii="Calibri" w:eastAsia="Calibri" w:hAnsi="Calibri" w:cs="Sakkal Majalla"/>
          <w:kern w:val="2"/>
          <w:szCs w:val="28"/>
          <w14:ligatures w14:val="standardContextual"/>
        </w:rPr>
        <w:t xml:space="preserve"> (PEROSH</w:t>
      </w:r>
      <w:r w:rsidRPr="0039793E">
        <w:rPr>
          <w:rFonts w:ascii="Calibri" w:eastAsia="Calibri" w:hAnsi="Calibri" w:cs="Sakkal Majalla"/>
          <w:kern w:val="2"/>
          <w:szCs w:val="28"/>
          <w:rtl/>
          <w14:ligatures w14:val="standardContextual"/>
        </w:rPr>
        <w:t xml:space="preserve"> تم توزيع الاستبيان على شركات المقاولات الصغيرة والمتوسطة العاملة في قطاع المياه، وتم الحصول على 88 إجابة وتحليلها. </w:t>
      </w:r>
      <w:r w:rsidRPr="0039793E">
        <w:rPr>
          <w:rFonts w:ascii="Calibri" w:eastAsia="Calibri" w:hAnsi="Calibri" w:cs="Sakkal Majalla" w:hint="cs"/>
          <w:kern w:val="2"/>
          <w:szCs w:val="28"/>
          <w:rtl/>
          <w14:ligatures w14:val="standardContextual"/>
        </w:rPr>
        <w:t xml:space="preserve"> ومن أهم النتائج التي توصلت إليها الدراسة: </w:t>
      </w:r>
    </w:p>
    <w:p w14:paraId="2298A5A5" w14:textId="77777777" w:rsidR="0039793E" w:rsidRPr="0039793E" w:rsidRDefault="0039793E" w:rsidP="0039793E">
      <w:pPr>
        <w:numPr>
          <w:ilvl w:val="0"/>
          <w:numId w:val="2"/>
        </w:numPr>
        <w:bidi/>
        <w:spacing w:after="160" w:line="360" w:lineRule="auto"/>
        <w:contextualSpacing/>
        <w:jc w:val="both"/>
        <w:rPr>
          <w:rFonts w:ascii="Calibri" w:eastAsia="Calibri" w:hAnsi="Calibri" w:cs="Sakkal Majalla"/>
          <w:kern w:val="2"/>
          <w:szCs w:val="28"/>
          <w14:ligatures w14:val="standardContextual"/>
        </w:rPr>
      </w:pPr>
      <w:r w:rsidRPr="0039793E">
        <w:rPr>
          <w:rFonts w:ascii="Calibri" w:eastAsia="Calibri" w:hAnsi="Calibri" w:cs="Sakkal Majalla"/>
          <w:kern w:val="2"/>
          <w:szCs w:val="28"/>
          <w:rtl/>
          <w14:ligatures w14:val="standardContextual"/>
        </w:rPr>
        <w:t xml:space="preserve">أن متوسط النتائج لعشرة أبعاد تراوحت بين 2.43 إلى 2.96 من أصل 5 (مقياس ليكرت). مما يعني أن هناك حاجة للتحسين. </w:t>
      </w:r>
    </w:p>
    <w:p w14:paraId="2298A5A6"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lang w:bidi="ar-EG"/>
          <w14:ligatures w14:val="standardContextual"/>
        </w:rPr>
        <w:t xml:space="preserve">دراسة </w:t>
      </w:r>
      <w:r w:rsidRPr="0039793E">
        <w:rPr>
          <w:rFonts w:ascii="Calibri" w:eastAsia="Calibri" w:hAnsi="Calibri" w:cs="Sakkal Majalla"/>
          <w:b/>
          <w:bCs/>
          <w:kern w:val="2"/>
          <w:szCs w:val="28"/>
          <w:lang w:bidi="ar-EG"/>
          <w14:ligatures w14:val="standardContextual"/>
        </w:rPr>
        <w:t>Herrera-Sánchez, I. M., León-Pérez, J. M., &amp; León-Rubio, J. M. (2017)</w:t>
      </w:r>
    </w:p>
    <w:p w14:paraId="2298A5A7"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هناك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أدلة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تحليلية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متزايدة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تتناول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التأثير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الإيجابي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لتدخلات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القائمة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الأدلة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ورفاهية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الموظفين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ومع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فإن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مثل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هذه</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الأدلة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أقل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وضوحًا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عندما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التعامل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التدخلات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مستوى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المنظمة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وتهدف</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تغيير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السياسات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والعمليات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التنظيمية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ونظرًا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لأن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تدخلات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عادةً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تكون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مصممة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لتناسب</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سياقات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تنظيمية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محددة،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فإن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تعميم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مثل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هذه</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lastRenderedPageBreak/>
        <w:t>التدخلات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ونقلها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منظمات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أخرى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يعد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مسعى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معقدًا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وردًا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زعم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العديد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المؤلفين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تقييم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عملية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أمر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بالغ</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الأهمية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لتقييم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فعالية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التدخل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وفهم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كيف</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ولماذا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كان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التدخل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ناجحًا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أو</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غير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ناجح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وبالتالي،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تركز</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عملية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وتحاول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دفع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هذا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المجال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الأمام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تحديد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العوامل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الرئيسية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تساهم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ضمان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نجاح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أكبر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لتدخلات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إجراؤها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المستوى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التنظيمي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القيام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تقترح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بعض</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الخطوات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يمكن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توجه</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الناجح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توضيح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خطوات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هذه</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باستخدام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أمثلة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لأفضل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الممارسات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القائمة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الأدلة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المذكورة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الأدبيات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وصفت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وقيمت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بشكل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منهجي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عملية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وراء</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تدخلاتها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العقد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الماضي</w:t>
      </w:r>
      <w:r w:rsidRPr="0039793E">
        <w:rPr>
          <w:rFonts w:ascii="Calibri" w:eastAsia="Calibri" w:hAnsi="Calibri" w:cs="Sakkal Majalla"/>
          <w:kern w:val="2"/>
          <w:szCs w:val="28"/>
          <w:rtl/>
          <w14:ligatures w14:val="standardContextual"/>
        </w:rPr>
        <w:t>.</w:t>
      </w:r>
    </w:p>
    <w:p w14:paraId="2298A5A8"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w:t>
      </w:r>
      <w:proofErr w:type="spellStart"/>
      <w:r w:rsidRPr="0039793E">
        <w:rPr>
          <w:rFonts w:ascii="Calibri" w:eastAsia="Calibri" w:hAnsi="Calibri" w:cs="Sakkal Majalla"/>
          <w:b/>
          <w:bCs/>
          <w:kern w:val="2"/>
          <w:szCs w:val="28"/>
          <w14:ligatures w14:val="standardContextual"/>
        </w:rPr>
        <w:t>Delvika</w:t>
      </w:r>
      <w:proofErr w:type="spellEnd"/>
      <w:r w:rsidRPr="0039793E">
        <w:rPr>
          <w:rFonts w:ascii="Calibri" w:eastAsia="Calibri" w:hAnsi="Calibri" w:cs="Sakkal Majalla"/>
          <w:b/>
          <w:bCs/>
          <w:kern w:val="2"/>
          <w:szCs w:val="28"/>
          <w14:ligatures w14:val="standardContextual"/>
        </w:rPr>
        <w:t>, Y., &amp; Mustafa, K. (2019, May)</w:t>
      </w:r>
    </w:p>
    <w:p w14:paraId="2298A5A9"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أنشطة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تهدف</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ضمان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وحماية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القوى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العاملة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الإصابات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والأمراض</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إحدى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طرق</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الوقاية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حوادث</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العمل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يجب</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تبدأ</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عملية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بعملية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تخطيط</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جيدة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لضمان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امتثال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تنفيذها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للسياسات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والأهداف</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المرغوبة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نفذت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kern w:val="2"/>
          <w:szCs w:val="28"/>
          <w14:ligatures w14:val="standardContextual"/>
        </w:rPr>
        <w:t>PT. XYZ Medan</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الذي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تنظيمه</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الإجراءات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 دليل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ولذلك تهدف</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الدراسة إلى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تقييم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وكذلك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تقييم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تحديد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المخاطر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واستخدمت الدراسة طريقة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قائمة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المراجعة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لجميع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معايير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تقييم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بناءً</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اللوائح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الحكومية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الإندونيسية،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ولتطبيق</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استخدم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البيانات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النوعية، 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نشر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الأسئلة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بين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المديرين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والمشرفين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والعمال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بناءً</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نتيجة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الملاحظة،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وجد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يتوافق</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تمامًا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إندونيسيا، اللوائح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الحكومية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يزال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هناك</w:t>
      </w:r>
      <w:r w:rsidRPr="0039793E">
        <w:rPr>
          <w:rFonts w:ascii="Calibri" w:eastAsia="Calibri" w:hAnsi="Calibri" w:cs="Sakkal Majalla"/>
          <w:kern w:val="2"/>
          <w:szCs w:val="28"/>
          <w:rtl/>
          <w14:ligatures w14:val="standardContextual"/>
        </w:rPr>
        <w:t xml:space="preserve"> 24 </w:t>
      </w:r>
      <w:r w:rsidRPr="0039793E">
        <w:rPr>
          <w:rFonts w:ascii="Calibri" w:eastAsia="Calibri" w:hAnsi="Calibri" w:cs="Sakkal Majalla" w:hint="cs"/>
          <w:kern w:val="2"/>
          <w:szCs w:val="28"/>
          <w:rtl/>
          <w14:ligatures w14:val="standardContextual"/>
        </w:rPr>
        <w:t>معيارًا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غير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مكتمل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يتعلق</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بالسياسة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وخطة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ومراقبة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المستندات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ومراقبة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المنتجات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وأمن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العمل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وتفتيش</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المخاطر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المواد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والمهارات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والقدرات</w:t>
      </w:r>
      <w:r w:rsidRPr="0039793E">
        <w:rPr>
          <w:rFonts w:ascii="Calibri" w:eastAsia="Calibri" w:hAnsi="Calibri" w:cs="Sakkal Majalla"/>
          <w:kern w:val="2"/>
          <w:szCs w:val="28"/>
          <w:rtl/>
          <w14:ligatures w14:val="standardContextual"/>
        </w:rPr>
        <w:t>.</w:t>
      </w:r>
      <w:r w:rsidRPr="0039793E">
        <w:rPr>
          <w:rFonts w:ascii="Calibri" w:eastAsia="Calibri" w:hAnsi="Calibri" w:cs="Sakkal Majalla" w:hint="cs"/>
          <w:kern w:val="2"/>
          <w:szCs w:val="28"/>
          <w:rtl/>
          <w14:ligatures w14:val="standardContextual"/>
        </w:rPr>
        <w:t>، وقد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أسفرت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الحصول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نتائج</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التحليل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مستوى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الإنجاز</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بنسبة</w:t>
      </w:r>
      <w:r w:rsidRPr="0039793E">
        <w:rPr>
          <w:rFonts w:ascii="Calibri" w:eastAsia="Calibri" w:hAnsi="Calibri" w:cs="Sakkal Majalla"/>
          <w:kern w:val="2"/>
          <w:szCs w:val="28"/>
          <w:rtl/>
          <w14:ligatures w14:val="standardContextual"/>
        </w:rPr>
        <w:t xml:space="preserve"> 92.2% </w:t>
      </w:r>
      <w:r w:rsidRPr="0039793E">
        <w:rPr>
          <w:rFonts w:ascii="Calibri" w:eastAsia="Calibri" w:hAnsi="Calibri" w:cs="Sakkal Majalla" w:hint="cs"/>
          <w:kern w:val="2"/>
          <w:szCs w:val="28"/>
          <w:rtl/>
          <w14:ligatures w14:val="standardContextual"/>
        </w:rPr>
        <w:t>وتم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إدراجها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ضمن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الفئة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المرضية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تستحق</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الحصول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الشهادة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وتصنيفها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بالراية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الذهبية</w:t>
      </w:r>
      <w:r w:rsidRPr="0039793E">
        <w:rPr>
          <w:rFonts w:ascii="Calibri" w:eastAsia="Calibri" w:hAnsi="Calibri" w:cs="Sakkal Majalla"/>
          <w:kern w:val="2"/>
          <w:szCs w:val="28"/>
          <w:rtl/>
          <w14:ligatures w14:val="standardContextual"/>
        </w:rPr>
        <w:t>.</w:t>
      </w:r>
      <w:r w:rsidRPr="0039793E">
        <w:rPr>
          <w:rFonts w:ascii="Calibri" w:eastAsia="Calibri" w:hAnsi="Calibri" w:cs="Sakkal Majalla" w:hint="cs"/>
          <w:kern w:val="2"/>
          <w:szCs w:val="28"/>
          <w:rtl/>
          <w14:ligatures w14:val="standardContextual"/>
        </w:rPr>
        <w:t xml:space="preserve"> وقد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كان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تحليل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وتطبيق</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lastRenderedPageBreak/>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وفقًا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للمبادئ</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المعمول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50% </w:t>
      </w:r>
      <w:r w:rsidRPr="0039793E">
        <w:rPr>
          <w:rFonts w:ascii="Calibri" w:eastAsia="Calibri" w:hAnsi="Calibri" w:cs="Sakkal Majalla" w:hint="cs"/>
          <w:kern w:val="2"/>
          <w:szCs w:val="28"/>
          <w:rtl/>
          <w14:ligatures w14:val="standardContextual"/>
        </w:rPr>
        <w:t>ويمكن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تفسير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تعتبر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الأمور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يجب</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تطبيقها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الشركة</w:t>
      </w:r>
      <w:r w:rsidRPr="0039793E">
        <w:rPr>
          <w:rFonts w:ascii="Calibri" w:eastAsia="Calibri" w:hAnsi="Calibri" w:cs="Sakkal Majalla"/>
          <w:kern w:val="2"/>
          <w:szCs w:val="28"/>
          <w:rtl/>
          <w14:ligatures w14:val="standardContextual"/>
        </w:rPr>
        <w:t>.</w:t>
      </w:r>
    </w:p>
    <w:p w14:paraId="2298A5AA" w14:textId="77777777" w:rsidR="0039793E" w:rsidRPr="0039793E" w:rsidRDefault="0039793E" w:rsidP="0039793E">
      <w:pPr>
        <w:numPr>
          <w:ilvl w:val="0"/>
          <w:numId w:val="1"/>
        </w:numPr>
        <w:bidi/>
        <w:spacing w:after="160" w:line="360" w:lineRule="auto"/>
        <w:contextualSpacing/>
        <w:jc w:val="both"/>
        <w:rPr>
          <w:rFonts w:ascii="Calibri" w:eastAsia="Calibri" w:hAnsi="Calibri" w:cs="Sakkal Majalla"/>
          <w:b/>
          <w:bCs/>
          <w:kern w:val="2"/>
          <w:szCs w:val="28"/>
          <w14:ligatures w14:val="standardContextual"/>
        </w:rPr>
      </w:pPr>
      <w:r w:rsidRPr="0039793E">
        <w:rPr>
          <w:rFonts w:ascii="Calibri" w:eastAsia="Calibri" w:hAnsi="Calibri" w:cs="Sakkal Majalla" w:hint="cs"/>
          <w:b/>
          <w:bCs/>
          <w:kern w:val="2"/>
          <w:szCs w:val="28"/>
          <w:rtl/>
          <w14:ligatures w14:val="standardContextual"/>
        </w:rPr>
        <w:t xml:space="preserve">دراسة </w:t>
      </w:r>
      <w:r w:rsidRPr="0039793E">
        <w:rPr>
          <w:rFonts w:ascii="Calibri" w:eastAsia="Calibri" w:hAnsi="Calibri" w:cs="Sakkal Majalla"/>
          <w:b/>
          <w:bCs/>
          <w:kern w:val="2"/>
          <w:szCs w:val="28"/>
          <w14:ligatures w14:val="standardContextual"/>
        </w:rPr>
        <w:t>Darabont, D. C., Antonov, A. E., &amp; Bejinariu, C. (2017)</w:t>
      </w:r>
    </w:p>
    <w:p w14:paraId="2298A5AB" w14:textId="77777777" w:rsidR="0039793E" w:rsidRDefault="0039793E" w:rsidP="0039793E">
      <w:pPr>
        <w:bidi/>
        <w:spacing w:after="160" w:line="360" w:lineRule="auto"/>
        <w:ind w:left="720"/>
        <w:contextualSpacing/>
        <w:jc w:val="both"/>
        <w:rPr>
          <w:rFonts w:ascii="Calibri" w:eastAsia="Calibri" w:hAnsi="Calibri" w:cs="Sakkal Majalla"/>
          <w:kern w:val="2"/>
          <w:szCs w:val="28"/>
          <w14:ligatures w14:val="standardContextual"/>
        </w:rPr>
      </w:pPr>
      <w:r w:rsidRPr="0039793E">
        <w:rPr>
          <w:rFonts w:ascii="Calibri" w:eastAsia="Calibri" w:hAnsi="Calibri" w:cs="Sakkal Majalla" w:hint="cs"/>
          <w:kern w:val="2"/>
          <w:szCs w:val="28"/>
          <w:rtl/>
          <w14:ligatures w14:val="standardContextual"/>
        </w:rPr>
        <w:t>يعد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أحد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العناصر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الرئيسية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للشركة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العقد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الماضي،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اكتسبت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الرومانية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خبرة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قيمة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هذا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النوع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أنظمة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باستخدام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kern w:val="2"/>
          <w:szCs w:val="28"/>
          <w14:ligatures w14:val="standardContextual"/>
        </w:rPr>
        <w:t xml:space="preserve">OHSAS </w:t>
      </w:r>
      <w:r w:rsidRPr="0039793E">
        <w:rPr>
          <w:rFonts w:ascii="Calibri" w:eastAsia="Calibri" w:hAnsi="Calibri" w:cs="Sakkal Majalla"/>
          <w:kern w:val="2"/>
          <w:szCs w:val="28"/>
          <w:rtl/>
          <w14:ligatures w14:val="standardContextual"/>
        </w:rPr>
        <w:t xml:space="preserve">18001 </w:t>
      </w:r>
      <w:r w:rsidRPr="0039793E">
        <w:rPr>
          <w:rFonts w:ascii="Calibri" w:eastAsia="Calibri" w:hAnsi="Calibri" w:cs="Sakkal Majalla" w:hint="cs"/>
          <w:kern w:val="2"/>
          <w:szCs w:val="28"/>
          <w:rtl/>
          <w14:ligatures w14:val="standardContextual"/>
        </w:rPr>
        <w:t>المرجعي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والمعياري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ومع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فإن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الإصدار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المتوقع</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لـ</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kern w:val="2"/>
          <w:szCs w:val="28"/>
          <w14:ligatures w14:val="standardContextual"/>
        </w:rPr>
        <w:t xml:space="preserve">ISO </w:t>
      </w:r>
      <w:r w:rsidRPr="0039793E">
        <w:rPr>
          <w:rFonts w:ascii="Calibri" w:eastAsia="Calibri" w:hAnsi="Calibri" w:cs="Sakkal Majalla"/>
          <w:kern w:val="2"/>
          <w:szCs w:val="28"/>
          <w:rtl/>
          <w14:ligatures w14:val="standardContextual"/>
        </w:rPr>
        <w:t xml:space="preserve">45001 </w:t>
      </w:r>
      <w:r w:rsidRPr="0039793E">
        <w:rPr>
          <w:rFonts w:ascii="Calibri" w:eastAsia="Calibri" w:hAnsi="Calibri" w:cs="Sakkal Majalla" w:hint="cs"/>
          <w:kern w:val="2"/>
          <w:szCs w:val="28"/>
          <w:rtl/>
          <w14:ligatures w14:val="standardContextual"/>
        </w:rPr>
        <w:t>يمثل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نهجًا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جديدًا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يتطلب</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مراعاة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عناصر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رئيسية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جديدة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أجل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الناجح</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ولذلك تهدف الدراسة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إلى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تحديد</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وتحليل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هذه</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العناصر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الرئيسية،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خلال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دمج</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القضايا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التالية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متطلبات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المعيار،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والتشريعات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الرومانية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وأمثلة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الممارسات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الجيدة،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بما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في</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ذلك</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تدابير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الرقابة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للمخاطر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الجديدة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والناشئة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مثل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المخاطر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النفسية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والاجتماعية،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وشيخوخة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القوى</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العاملة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والتقنيات</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الجديدة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تمثل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نتائج</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الدراسة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أداة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عمل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مهمة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لكل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مهتمة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بتنفيذ</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أو</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ترقية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نظام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إدارة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الصحة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والسلامة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المهنية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باستخدام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معيار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kern w:val="2"/>
          <w:szCs w:val="28"/>
          <w14:ligatures w14:val="standardContextual"/>
        </w:rPr>
        <w:t xml:space="preserve">ISO </w:t>
      </w:r>
      <w:r w:rsidRPr="0039793E">
        <w:rPr>
          <w:rFonts w:ascii="Calibri" w:eastAsia="Calibri" w:hAnsi="Calibri" w:cs="Sakkal Majalla"/>
          <w:kern w:val="2"/>
          <w:szCs w:val="28"/>
          <w:rtl/>
          <w14:ligatures w14:val="standardContextual"/>
        </w:rPr>
        <w:t xml:space="preserve">45001 </w:t>
      </w:r>
      <w:r w:rsidRPr="0039793E">
        <w:rPr>
          <w:rFonts w:ascii="Calibri" w:eastAsia="Calibri" w:hAnsi="Calibri" w:cs="Sakkal Majalla" w:hint="cs"/>
          <w:kern w:val="2"/>
          <w:szCs w:val="28"/>
          <w:rtl/>
          <w14:ligatures w14:val="standardContextual"/>
        </w:rPr>
        <w:t>ويمكن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استخدامها</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بغض</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النظر</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عن</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حجم</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الشركة</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أو</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مجال</w:t>
      </w:r>
      <w:r w:rsidRPr="0039793E">
        <w:rPr>
          <w:rFonts w:ascii="Calibri" w:eastAsia="Calibri" w:hAnsi="Calibri" w:cs="Sakkal Majalla"/>
          <w:kern w:val="2"/>
          <w:szCs w:val="28"/>
          <w:rtl/>
          <w14:ligatures w14:val="standardContextual"/>
        </w:rPr>
        <w:t xml:space="preserve"> </w:t>
      </w:r>
      <w:r w:rsidRPr="0039793E">
        <w:rPr>
          <w:rFonts w:ascii="Calibri" w:eastAsia="Calibri" w:hAnsi="Calibri" w:cs="Sakkal Majalla" w:hint="cs"/>
          <w:kern w:val="2"/>
          <w:szCs w:val="28"/>
          <w:rtl/>
          <w14:ligatures w14:val="standardContextual"/>
        </w:rPr>
        <w:t>النشاط</w:t>
      </w:r>
      <w:r w:rsidRPr="0039793E">
        <w:rPr>
          <w:rFonts w:ascii="Calibri" w:eastAsia="Calibri" w:hAnsi="Calibri" w:cs="Sakkal Majalla"/>
          <w:kern w:val="2"/>
          <w:szCs w:val="28"/>
          <w:rtl/>
          <w14:ligatures w14:val="standardContextual"/>
        </w:rPr>
        <w:t>.</w:t>
      </w:r>
    </w:p>
    <w:p w14:paraId="2298A5AC" w14:textId="77777777" w:rsidR="0039793E" w:rsidRDefault="00494CDA" w:rsidP="00C73B9B">
      <w:pPr>
        <w:pStyle w:val="ListParagraph"/>
        <w:numPr>
          <w:ilvl w:val="0"/>
          <w:numId w:val="42"/>
        </w:numPr>
        <w:spacing w:line="360" w:lineRule="auto"/>
        <w:jc w:val="both"/>
        <w:rPr>
          <w:rFonts w:ascii="Calibri" w:eastAsia="Calibri" w:hAnsi="Calibri"/>
          <w:b/>
          <w:bCs/>
          <w:sz w:val="24"/>
          <w:szCs w:val="32"/>
        </w:rPr>
      </w:pPr>
      <w:r w:rsidRPr="00494CDA">
        <w:rPr>
          <w:rFonts w:ascii="Calibri" w:eastAsia="Calibri" w:hAnsi="Calibri" w:hint="cs"/>
          <w:b/>
          <w:bCs/>
          <w:sz w:val="24"/>
          <w:szCs w:val="32"/>
          <w:rtl/>
          <w:lang w:bidi="ar-EG"/>
        </w:rPr>
        <w:t>التعليق على الدراسات السابقة</w:t>
      </w:r>
    </w:p>
    <w:p w14:paraId="2298A5AD" w14:textId="77777777" w:rsidR="00494CDA" w:rsidRPr="00494CDA" w:rsidRDefault="00494CDA" w:rsidP="00494CDA">
      <w:pPr>
        <w:bidi/>
        <w:spacing w:line="360" w:lineRule="auto"/>
        <w:ind w:left="360"/>
        <w:jc w:val="both"/>
        <w:rPr>
          <w:rFonts w:ascii="Sakkal Majalla" w:hAnsi="Sakkal Majalla" w:cs="Sakkal Majalla"/>
          <w:sz w:val="28"/>
          <w:szCs w:val="28"/>
        </w:rPr>
      </w:pPr>
      <w:r w:rsidRPr="00494CDA">
        <w:rPr>
          <w:rFonts w:ascii="Sakkal Majalla" w:hAnsi="Sakkal Majalla" w:cs="Sakkal Majalla"/>
          <w:sz w:val="28"/>
          <w:szCs w:val="28"/>
          <w:rtl/>
          <w:lang w:bidi="ar-EG"/>
        </w:rPr>
        <w:t>من خلال استعراض الدراسات السابقة تبين للباحث مايلي:</w:t>
      </w:r>
    </w:p>
    <w:p w14:paraId="2298A5AE" w14:textId="77777777" w:rsidR="001E02E2" w:rsidRPr="001E02E2" w:rsidRDefault="00494CDA" w:rsidP="001E02E2">
      <w:pPr>
        <w:bidi/>
        <w:spacing w:line="360" w:lineRule="auto"/>
        <w:jc w:val="both"/>
        <w:rPr>
          <w:rFonts w:ascii="Sakkal Majalla" w:hAnsi="Sakkal Majalla" w:cs="Sakkal Majalla"/>
          <w:sz w:val="28"/>
          <w:szCs w:val="28"/>
        </w:rPr>
      </w:pPr>
      <w:r w:rsidRPr="00494CDA">
        <w:rPr>
          <w:rFonts w:ascii="Sakkal Majalla" w:hAnsi="Sakkal Majalla" w:cs="Sakkal Majalla"/>
          <w:sz w:val="28"/>
          <w:szCs w:val="28"/>
          <w:rtl/>
          <w:lang w:bidi="ar-EG"/>
        </w:rPr>
        <w:t xml:space="preserve">أظهرت الدراسات السابقة اهتمام كبير بمشكلة الدراسة المتمثلة في معرفة </w:t>
      </w:r>
      <w:r w:rsidRPr="00494CDA">
        <w:rPr>
          <w:rFonts w:ascii="Sakkal Majalla" w:hAnsi="Sakkal Majalla" w:cs="Sakkal Majalla" w:hint="cs"/>
          <w:sz w:val="28"/>
          <w:szCs w:val="28"/>
          <w:rtl/>
          <w:lang w:bidi="ar-EG"/>
        </w:rPr>
        <w:t>اثر</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تطبيق</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إجراءات</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الصحة</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والسلامة</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المهنية</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على</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العاملين</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بمجال</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البناء</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في</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المملكة</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العربية</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السعودية</w:t>
      </w:r>
      <w:r w:rsidRPr="00494CDA">
        <w:rPr>
          <w:rFonts w:ascii="Sakkal Majalla" w:hAnsi="Sakkal Majalla" w:cs="Sakkal Majalla"/>
          <w:sz w:val="28"/>
          <w:szCs w:val="28"/>
          <w:rtl/>
          <w:lang w:bidi="ar-EG"/>
        </w:rPr>
        <w:t>، وتنوعت أهداف هذه الدراسات حيث تناولت دراسة</w:t>
      </w:r>
      <w:r>
        <w:rPr>
          <w:rFonts w:ascii="Sakkal Majalla" w:hAnsi="Sakkal Majalla" w:cs="Sakkal Majalla" w:hint="cs"/>
          <w:sz w:val="28"/>
          <w:szCs w:val="28"/>
          <w:rtl/>
          <w:lang w:bidi="ar-EG"/>
        </w:rPr>
        <w:t xml:space="preserve"> </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قويدر</w:t>
      </w:r>
      <w:r w:rsidRPr="00494CDA">
        <w:rPr>
          <w:rFonts w:ascii="Sakkal Majalla" w:hAnsi="Sakkal Majalla" w:cs="Sakkal Majalla"/>
          <w:sz w:val="28"/>
          <w:szCs w:val="28"/>
          <w:rtl/>
          <w:lang w:bidi="ar-EG"/>
        </w:rPr>
        <w:t xml:space="preserve">  </w:t>
      </w:r>
      <w:r w:rsidRPr="00494CDA">
        <w:rPr>
          <w:rFonts w:ascii="Sakkal Majalla" w:hAnsi="Sakkal Majalla" w:cs="Sakkal Majalla" w:hint="cs"/>
          <w:sz w:val="28"/>
          <w:szCs w:val="28"/>
          <w:rtl/>
          <w:lang w:bidi="ar-EG"/>
        </w:rPr>
        <w:t>الواحد،</w:t>
      </w:r>
      <w:r w:rsidRPr="00494CDA">
        <w:rPr>
          <w:rFonts w:ascii="Sakkal Majalla" w:hAnsi="Sakkal Majalla" w:cs="Sakkal Majalla"/>
          <w:sz w:val="28"/>
          <w:szCs w:val="28"/>
          <w:rtl/>
          <w:lang w:bidi="ar-EG"/>
        </w:rPr>
        <w:t xml:space="preserve"> 2022)</w:t>
      </w:r>
      <w:r>
        <w:rPr>
          <w:rFonts w:ascii="Sakkal Majalla" w:hAnsi="Sakkal Majalla" w:cs="Sakkal Majalla" w:hint="cs"/>
          <w:sz w:val="28"/>
          <w:szCs w:val="28"/>
          <w:rtl/>
          <w:lang w:bidi="ar-EG"/>
        </w:rPr>
        <w:t xml:space="preserve"> </w:t>
      </w:r>
      <w:r w:rsidRPr="00494CDA">
        <w:rPr>
          <w:rFonts w:ascii="Sakkal Majalla" w:hAnsi="Sakkal Majalla" w:cs="Sakkal Majalla"/>
          <w:sz w:val="28"/>
          <w:szCs w:val="28"/>
          <w:rtl/>
        </w:rPr>
        <w:t>التعرف على اثر تطبيق المواصفة الدولية أيزو</w:t>
      </w:r>
      <w:r w:rsidRPr="00494CDA">
        <w:rPr>
          <w:rFonts w:ascii="Sakkal Majalla" w:hAnsi="Sakkal Majalla" w:cs="Sakkal Majalla"/>
          <w:sz w:val="28"/>
          <w:szCs w:val="28"/>
          <w:lang w:bidi="ar-EG"/>
        </w:rPr>
        <w:t xml:space="preserve"> ISO18000 </w:t>
      </w:r>
      <w:r w:rsidRPr="00494CDA">
        <w:rPr>
          <w:rFonts w:ascii="Sakkal Majalla" w:hAnsi="Sakkal Majalla" w:cs="Sakkal Majalla"/>
          <w:sz w:val="28"/>
          <w:szCs w:val="28"/>
          <w:rtl/>
        </w:rPr>
        <w:t>في أداء المورد البشري</w:t>
      </w:r>
      <w:r>
        <w:rPr>
          <w:rFonts w:ascii="Sakkal Majalla" w:hAnsi="Sakkal Majalla" w:cs="Sakkal Majalla" w:hint="cs"/>
          <w:sz w:val="28"/>
          <w:szCs w:val="28"/>
          <w:rtl/>
        </w:rPr>
        <w:t xml:space="preserve">، ودراسة ( سليم، 2019) </w:t>
      </w:r>
      <w:r w:rsidRPr="00494CDA">
        <w:rPr>
          <w:rFonts w:ascii="Sakkal Majalla" w:hAnsi="Sakkal Majalla" w:cs="Sakkal Majalla"/>
          <w:sz w:val="28"/>
          <w:szCs w:val="28"/>
          <w:rtl/>
        </w:rPr>
        <w:t>التعرف على مدى تطبيق إجراءات الصحة والسلامة المهنية وتحديد مستوي إدراك العاملين لهذه الإجراءات</w:t>
      </w:r>
      <w:r>
        <w:rPr>
          <w:rFonts w:ascii="Sakkal Majalla" w:hAnsi="Sakkal Majalla" w:cs="Sakkal Majalla" w:hint="cs"/>
          <w:sz w:val="28"/>
          <w:szCs w:val="28"/>
          <w:rtl/>
        </w:rPr>
        <w:t xml:space="preserve">، ودراسة ( محمد، 2020) </w:t>
      </w:r>
      <w:r w:rsidRPr="00494CDA">
        <w:rPr>
          <w:rFonts w:ascii="Sakkal Majalla" w:hAnsi="Sakkal Majalla" w:cs="Sakkal Majalla"/>
          <w:sz w:val="28"/>
          <w:szCs w:val="28"/>
          <w:rtl/>
        </w:rPr>
        <w:t>التعرف على دور إدارة إجراءات السلامة الوقائية في تقليل خسائر الحريق</w:t>
      </w:r>
      <w:r>
        <w:rPr>
          <w:rFonts w:ascii="Sakkal Majalla" w:hAnsi="Sakkal Majalla" w:cs="Sakkal Majalla" w:hint="cs"/>
          <w:sz w:val="28"/>
          <w:szCs w:val="28"/>
          <w:rtl/>
        </w:rPr>
        <w:t xml:space="preserve">، و( قعمور، 2019) </w:t>
      </w:r>
      <w:r w:rsidRPr="00494CDA">
        <w:rPr>
          <w:rFonts w:ascii="Sakkal Majalla" w:hAnsi="Sakkal Majalla" w:cs="Sakkal Majalla"/>
          <w:sz w:val="28"/>
          <w:szCs w:val="28"/>
          <w:rtl/>
        </w:rPr>
        <w:t xml:space="preserve">الكشف عن مدى تطبيق إجراءات الصحة والسلامة المهنية من وجهة نظر </w:t>
      </w:r>
      <w:r w:rsidRPr="00494CDA">
        <w:rPr>
          <w:rFonts w:ascii="Sakkal Majalla" w:hAnsi="Sakkal Majalla" w:cs="Sakkal Majalla"/>
          <w:sz w:val="28"/>
          <w:szCs w:val="28"/>
          <w:rtl/>
        </w:rPr>
        <w:lastRenderedPageBreak/>
        <w:t>مستعملي المخابر التقنية بجامعة قاصدي مرباح ورقلة</w:t>
      </w:r>
      <w:r>
        <w:rPr>
          <w:rFonts w:ascii="Sakkal Majalla" w:hAnsi="Sakkal Majalla" w:cs="Sakkal Majalla" w:hint="cs"/>
          <w:sz w:val="28"/>
          <w:szCs w:val="28"/>
          <w:rtl/>
        </w:rPr>
        <w:t xml:space="preserve">، وتناولت دراسة ( يونس، 2020) </w:t>
      </w:r>
      <w:r w:rsidRPr="00494CDA">
        <w:rPr>
          <w:rFonts w:ascii="Sakkal Majalla" w:hAnsi="Sakkal Majalla" w:cs="Sakkal Majalla"/>
          <w:sz w:val="28"/>
          <w:szCs w:val="28"/>
          <w:rtl/>
        </w:rPr>
        <w:t>دور الصحة والسلامة المهنية في رفع كفاءة العاملين بشركة بشائر لخطوط البترول</w:t>
      </w:r>
      <w:r>
        <w:rPr>
          <w:rFonts w:ascii="Sakkal Majalla" w:hAnsi="Sakkal Majalla" w:cs="Sakkal Majalla" w:hint="cs"/>
          <w:sz w:val="28"/>
          <w:szCs w:val="28"/>
          <w:rtl/>
        </w:rPr>
        <w:t xml:space="preserve">، ودراسة ( عبدالحليم، 2023) </w:t>
      </w:r>
      <w:r w:rsidRPr="00494CDA">
        <w:rPr>
          <w:rFonts w:ascii="Sakkal Majalla" w:hAnsi="Sakkal Majalla" w:cs="Sakkal Majalla"/>
          <w:sz w:val="28"/>
          <w:szCs w:val="28"/>
          <w:rtl/>
        </w:rPr>
        <w:t>لتعرف على السلامة والصحة المهنية للمرشدين الزراعيين العاملين بمحافظة البحيرة</w:t>
      </w:r>
      <w:r>
        <w:rPr>
          <w:rFonts w:ascii="Sakkal Majalla" w:hAnsi="Sakkal Majalla" w:cs="Sakkal Majalla" w:hint="cs"/>
          <w:sz w:val="28"/>
          <w:szCs w:val="28"/>
          <w:rtl/>
        </w:rPr>
        <w:t xml:space="preserve">، وتناولت دراسة ( شعبان، 2018) </w:t>
      </w:r>
      <w:r w:rsidRPr="00494CDA">
        <w:rPr>
          <w:rFonts w:ascii="Sakkal Majalla" w:hAnsi="Sakkal Majalla" w:cs="Sakkal Majalla"/>
          <w:sz w:val="28"/>
          <w:szCs w:val="28"/>
          <w:rtl/>
        </w:rPr>
        <w:t>تقييم إجراءات الصحة والسلامة المهنية لبعض المنظمات الصناعية في محافظة دهوك</w:t>
      </w:r>
      <w:r>
        <w:rPr>
          <w:rFonts w:ascii="Sakkal Majalla" w:hAnsi="Sakkal Majalla" w:cs="Sakkal Majalla" w:hint="cs"/>
          <w:sz w:val="28"/>
          <w:szCs w:val="28"/>
          <w:rtl/>
        </w:rPr>
        <w:t xml:space="preserve">، </w:t>
      </w:r>
      <w:r w:rsidR="001E02E2">
        <w:rPr>
          <w:rFonts w:ascii="Sakkal Majalla" w:hAnsi="Sakkal Majalla" w:cs="Sakkal Majalla" w:hint="cs"/>
          <w:sz w:val="28"/>
          <w:szCs w:val="28"/>
          <w:rtl/>
        </w:rPr>
        <w:t xml:space="preserve">وتناولت دراسة ( الطراونة، 2017) </w:t>
      </w:r>
      <w:r w:rsidR="001E02E2" w:rsidRPr="001E02E2">
        <w:rPr>
          <w:rFonts w:ascii="Sakkal Majalla" w:hAnsi="Sakkal Majalla" w:cs="Sakkal Majalla"/>
          <w:sz w:val="28"/>
          <w:szCs w:val="28"/>
          <w:rtl/>
        </w:rPr>
        <w:t>التعرف على الواقع الذي تعيشه المنشآت في القطاعات من حيث التزامها بتأهيل المختصين بالصحة والسلامة المهنية وبتطبيق وتطوير وتوفير الأنظمة والقوانين الخاصة بالصحة والسلامة المهنية</w:t>
      </w:r>
      <w:r w:rsidR="001E02E2">
        <w:rPr>
          <w:rFonts w:ascii="Sakkal Majalla" w:hAnsi="Sakkal Majalla" w:cs="Sakkal Majalla" w:hint="cs"/>
          <w:sz w:val="28"/>
          <w:szCs w:val="28"/>
          <w:rtl/>
        </w:rPr>
        <w:t xml:space="preserve">، وأظهرت دراسة ( الهابيل، 2012) </w:t>
      </w:r>
      <w:r w:rsidR="001E02E2" w:rsidRPr="001E02E2">
        <w:rPr>
          <w:rFonts w:ascii="Sakkal Majalla" w:hAnsi="Sakkal Majalla" w:cs="Sakkal Majalla"/>
          <w:sz w:val="28"/>
          <w:szCs w:val="28"/>
          <w:rtl/>
        </w:rPr>
        <w:t>تقييم مدى فعالية إجراءات السلامة والصحة المهنية في المختبرات العلمية في الجامعات الفلسطينية</w:t>
      </w:r>
      <w:r w:rsidR="001E02E2">
        <w:rPr>
          <w:rFonts w:ascii="Sakkal Majalla" w:hAnsi="Sakkal Majalla" w:cs="Sakkal Majalla" w:hint="cs"/>
          <w:sz w:val="28"/>
          <w:szCs w:val="28"/>
          <w:rtl/>
        </w:rPr>
        <w:t xml:space="preserve">، ودراسة ( محمد، 2019) </w:t>
      </w:r>
      <w:r w:rsidR="001E02E2" w:rsidRPr="001E02E2">
        <w:rPr>
          <w:rFonts w:ascii="Sakkal Majalla" w:hAnsi="Sakkal Majalla" w:cs="Sakkal Majalla"/>
          <w:sz w:val="28"/>
          <w:szCs w:val="28"/>
          <w:rtl/>
        </w:rPr>
        <w:t>رصد آراء معلمي التعليم الأساسي بحلقتيها الأولى والثانية نحو درجة شيوع الأمراض والمخاطر المهنية بمهنة التدريس وواقع الصحة والسلامة المهنية بمدارسهم</w:t>
      </w:r>
      <w:r w:rsidR="001E02E2">
        <w:rPr>
          <w:rFonts w:ascii="Sakkal Majalla" w:hAnsi="Sakkal Majalla" w:cs="Sakkal Majalla" w:hint="cs"/>
          <w:sz w:val="28"/>
          <w:szCs w:val="28"/>
          <w:rtl/>
        </w:rPr>
        <w:t xml:space="preserve">، ودراسة ( أبوسمرة، 2019) </w:t>
      </w:r>
      <w:r w:rsidR="001E02E2" w:rsidRPr="001E02E2">
        <w:rPr>
          <w:rFonts w:ascii="Sakkal Majalla" w:hAnsi="Sakkal Majalla" w:cs="Sakkal Majalla"/>
          <w:sz w:val="28"/>
          <w:szCs w:val="28"/>
          <w:rtl/>
        </w:rPr>
        <w:t>تقييم ممارسات السلامة في مشاريع البناء في غزة</w:t>
      </w:r>
      <w:r w:rsidR="001E02E2">
        <w:rPr>
          <w:rFonts w:ascii="Sakkal Majalla" w:hAnsi="Sakkal Majalla" w:cs="Sakkal Majalla" w:hint="cs"/>
          <w:sz w:val="28"/>
          <w:szCs w:val="28"/>
          <w:rtl/>
        </w:rPr>
        <w:t xml:space="preserve">، وتناولت دراسة ( المعولي، 2020) </w:t>
      </w:r>
      <w:r w:rsidR="001E02E2" w:rsidRPr="001E02E2">
        <w:rPr>
          <w:rFonts w:ascii="Sakkal Majalla" w:hAnsi="Sakkal Majalla" w:cs="Sakkal Majalla"/>
          <w:sz w:val="28"/>
          <w:szCs w:val="28"/>
          <w:rtl/>
        </w:rPr>
        <w:t>تحديد التحديات التي تحد من أداء الشركات الصغيرة والمتوسطة في تبني أفضل الممارسات في السلامة والصحة المهنية</w:t>
      </w:r>
      <w:r w:rsidR="001E02E2">
        <w:rPr>
          <w:rFonts w:ascii="Sakkal Majalla" w:hAnsi="Sakkal Majalla" w:cs="Sakkal Majalla" w:hint="cs"/>
          <w:sz w:val="28"/>
          <w:szCs w:val="28"/>
          <w:rtl/>
        </w:rPr>
        <w:t xml:space="preserve">، وأظهرت دراسة </w:t>
      </w:r>
      <w:r w:rsidR="001E02E2" w:rsidRPr="001E02E2">
        <w:rPr>
          <w:rFonts w:ascii="Sakkal Majalla" w:hAnsi="Sakkal Majalla" w:cs="Sakkal Majalla"/>
          <w:sz w:val="28"/>
          <w:szCs w:val="28"/>
        </w:rPr>
        <w:t>Herrera-Sánchez, I. M., León-Pérez, J. M., &amp; León-Rubio, J. M. (</w:t>
      </w:r>
      <w:r w:rsidR="001E02E2" w:rsidRPr="001E02E2">
        <w:rPr>
          <w:rFonts w:ascii="Sakkal Majalla" w:hAnsi="Sakkal Majalla" w:cs="Sakkal Majalla"/>
          <w:sz w:val="28"/>
          <w:szCs w:val="28"/>
          <w:rtl/>
        </w:rPr>
        <w:t>2017)</w:t>
      </w:r>
      <w:r w:rsidR="001E02E2">
        <w:rPr>
          <w:rFonts w:ascii="Sakkal Majalla" w:hAnsi="Sakkal Majalla" w:cs="Sakkal Majalla" w:hint="cs"/>
          <w:sz w:val="28"/>
          <w:szCs w:val="28"/>
          <w:rtl/>
        </w:rPr>
        <w:t xml:space="preserve"> </w:t>
      </w:r>
      <w:r w:rsidR="001E02E2" w:rsidRPr="001E02E2">
        <w:rPr>
          <w:rFonts w:ascii="Sakkal Majalla" w:hAnsi="Sakkal Majalla" w:cs="Sakkal Majalla" w:hint="cs"/>
          <w:sz w:val="28"/>
          <w:szCs w:val="28"/>
          <w:rtl/>
        </w:rPr>
        <w:t>أدلة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تحليلية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متزايدة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تتناول</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التأثير</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الإيجابي</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لتدخلات</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الصحة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والسلامة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المهنية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القائمة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على</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الأدلة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على</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صحة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ورفاهية</w:t>
      </w:r>
      <w:r w:rsidR="001E02E2" w:rsidRPr="001E02E2">
        <w:rPr>
          <w:rFonts w:ascii="Sakkal Majalla" w:hAnsi="Sakkal Majalla" w:cs="Sakkal Majalla"/>
          <w:sz w:val="28"/>
          <w:szCs w:val="28"/>
          <w:rtl/>
        </w:rPr>
        <w:t xml:space="preserve"> </w:t>
      </w:r>
      <w:r w:rsidR="001E02E2" w:rsidRPr="001E02E2">
        <w:rPr>
          <w:rFonts w:ascii="Sakkal Majalla" w:hAnsi="Sakkal Majalla" w:cs="Sakkal Majalla" w:hint="cs"/>
          <w:sz w:val="28"/>
          <w:szCs w:val="28"/>
          <w:rtl/>
        </w:rPr>
        <w:t>الموظفين</w:t>
      </w:r>
      <w:r w:rsidR="001E02E2">
        <w:rPr>
          <w:rFonts w:ascii="Sakkal Majalla" w:hAnsi="Sakkal Majalla" w:cs="Sakkal Majalla" w:hint="cs"/>
          <w:sz w:val="28"/>
          <w:szCs w:val="28"/>
          <w:rtl/>
        </w:rPr>
        <w:t xml:space="preserve"> وأيضا دراسة </w:t>
      </w:r>
      <w:r w:rsidR="001E02E2" w:rsidRPr="001E02E2">
        <w:rPr>
          <w:rFonts w:ascii="Sakkal Majalla" w:hAnsi="Sakkal Majalla" w:cs="Sakkal Majalla"/>
          <w:sz w:val="28"/>
          <w:szCs w:val="28"/>
        </w:rPr>
        <w:t>Darabont, D. C., Antonov, A. E., &amp; Bejinariu, C. (2017)</w:t>
      </w:r>
      <w:r w:rsidR="001E02E2">
        <w:rPr>
          <w:rFonts w:ascii="Sakkal Majalla" w:hAnsi="Sakkal Majalla" w:cs="Sakkal Majalla" w:hint="cs"/>
          <w:sz w:val="28"/>
          <w:szCs w:val="28"/>
          <w:rtl/>
        </w:rPr>
        <w:t xml:space="preserve"> </w:t>
      </w:r>
    </w:p>
    <w:p w14:paraId="2298A5AF" w14:textId="77777777" w:rsidR="001E02E2" w:rsidRPr="001E02E2" w:rsidRDefault="001E02E2" w:rsidP="00C73B9B">
      <w:pPr>
        <w:keepNext/>
        <w:keepLines/>
        <w:numPr>
          <w:ilvl w:val="0"/>
          <w:numId w:val="45"/>
        </w:numPr>
        <w:bidi/>
        <w:spacing w:before="200" w:after="0" w:line="360" w:lineRule="auto"/>
        <w:contextualSpacing/>
        <w:jc w:val="both"/>
        <w:outlineLvl w:val="1"/>
        <w:rPr>
          <w:rFonts w:ascii="Sakkal Majalla" w:eastAsia="Times New Roman" w:hAnsi="Sakkal Majalla" w:cs="Sakkal Majalla"/>
          <w:b/>
          <w:bCs/>
          <w:sz w:val="28"/>
          <w:szCs w:val="28"/>
          <w:rtl/>
          <w:lang w:bidi="ar-EG"/>
        </w:rPr>
      </w:pPr>
      <w:bookmarkStart w:id="42" w:name="_Toc169203646"/>
      <w:bookmarkStart w:id="43" w:name="_Toc169198780"/>
      <w:bookmarkStart w:id="44" w:name="_Toc180518569"/>
      <w:bookmarkStart w:id="45" w:name="_Toc180618133"/>
      <w:bookmarkStart w:id="46" w:name="_Toc180699531"/>
      <w:r w:rsidRPr="001E02E2">
        <w:rPr>
          <w:rFonts w:ascii="Sakkal Majalla" w:eastAsia="Times New Roman" w:hAnsi="Sakkal Majalla" w:cs="Sakkal Majalla"/>
          <w:b/>
          <w:bCs/>
          <w:sz w:val="28"/>
          <w:szCs w:val="28"/>
          <w:rtl/>
          <w:lang w:bidi="ar-EG"/>
        </w:rPr>
        <w:t>أوجه الاستفادة من الدراسات السابقة:</w:t>
      </w:r>
      <w:bookmarkEnd w:id="42"/>
      <w:bookmarkEnd w:id="43"/>
      <w:bookmarkEnd w:id="44"/>
      <w:bookmarkEnd w:id="45"/>
      <w:bookmarkEnd w:id="46"/>
    </w:p>
    <w:p w14:paraId="2298A5B0" w14:textId="77777777" w:rsidR="001E02E2" w:rsidRPr="001E02E2" w:rsidRDefault="001E02E2" w:rsidP="001E02E2">
      <w:pPr>
        <w:bidi/>
        <w:spacing w:line="360" w:lineRule="auto"/>
        <w:jc w:val="both"/>
        <w:rPr>
          <w:rFonts w:ascii="Sakkal Majalla" w:eastAsia="Calibri" w:hAnsi="Sakkal Majalla" w:cs="Sakkal Majalla"/>
          <w:sz w:val="28"/>
          <w:szCs w:val="28"/>
          <w:rtl/>
          <w:lang w:bidi="ar-EG"/>
        </w:rPr>
      </w:pPr>
      <w:r w:rsidRPr="001E02E2">
        <w:rPr>
          <w:rFonts w:ascii="Sakkal Majalla" w:eastAsia="Calibri" w:hAnsi="Sakkal Majalla" w:cs="Sakkal Majalla"/>
          <w:sz w:val="28"/>
          <w:szCs w:val="28"/>
          <w:rtl/>
          <w:lang w:bidi="ar-EG"/>
        </w:rPr>
        <w:t>لقد استفاد</w:t>
      </w:r>
      <w:r w:rsidRPr="001E02E2">
        <w:rPr>
          <w:rFonts w:ascii="Sakkal Majalla" w:eastAsia="Calibri" w:hAnsi="Sakkal Majalla" w:cs="Sakkal Majalla" w:hint="cs"/>
          <w:sz w:val="28"/>
          <w:szCs w:val="28"/>
          <w:rtl/>
          <w:lang w:bidi="ar-EG"/>
        </w:rPr>
        <w:t xml:space="preserve"> </w:t>
      </w:r>
      <w:r w:rsidRPr="001E02E2">
        <w:rPr>
          <w:rFonts w:ascii="Sakkal Majalla" w:eastAsia="Calibri" w:hAnsi="Sakkal Majalla" w:cs="Sakkal Majalla"/>
          <w:sz w:val="28"/>
          <w:szCs w:val="28"/>
          <w:rtl/>
          <w:lang w:bidi="ar-EG"/>
        </w:rPr>
        <w:t>الباحث من الدراسات السابقة في أمور كثيرة منها:</w:t>
      </w:r>
    </w:p>
    <w:p w14:paraId="2298A5B1" w14:textId="77777777" w:rsidR="001E02E2" w:rsidRPr="001E02E2" w:rsidRDefault="001E02E2" w:rsidP="00C73B9B">
      <w:pPr>
        <w:numPr>
          <w:ilvl w:val="0"/>
          <w:numId w:val="44"/>
        </w:numPr>
        <w:bidi/>
        <w:spacing w:after="160" w:line="360" w:lineRule="auto"/>
        <w:ind w:left="1440"/>
        <w:jc w:val="both"/>
        <w:rPr>
          <w:rFonts w:ascii="Sakkal Majalla" w:eastAsia="Calibri" w:hAnsi="Sakkal Majalla" w:cs="Sakkal Majalla"/>
          <w:sz w:val="28"/>
          <w:szCs w:val="28"/>
          <w:rtl/>
          <w:lang w:bidi="ar-EG"/>
        </w:rPr>
      </w:pPr>
      <w:r w:rsidRPr="001E02E2">
        <w:rPr>
          <w:rFonts w:ascii="Sakkal Majalla" w:eastAsia="Calibri" w:hAnsi="Sakkal Majalla" w:cs="Sakkal Majalla"/>
          <w:sz w:val="28"/>
          <w:szCs w:val="28"/>
          <w:rtl/>
          <w:lang w:bidi="ar-EG"/>
        </w:rPr>
        <w:t>وضع الإطار العام للأساس النظري لهذه الدراسة سواء بطريقة مباشرة أو غير مباشرة.</w:t>
      </w:r>
    </w:p>
    <w:p w14:paraId="2298A5B2" w14:textId="77777777" w:rsidR="001E02E2" w:rsidRPr="001E02E2" w:rsidRDefault="001E02E2" w:rsidP="00C73B9B">
      <w:pPr>
        <w:numPr>
          <w:ilvl w:val="0"/>
          <w:numId w:val="44"/>
        </w:numPr>
        <w:bidi/>
        <w:spacing w:after="160" w:line="360" w:lineRule="auto"/>
        <w:ind w:left="1440"/>
        <w:jc w:val="both"/>
        <w:rPr>
          <w:rFonts w:ascii="Sakkal Majalla" w:eastAsia="Calibri" w:hAnsi="Sakkal Majalla" w:cs="Sakkal Majalla"/>
          <w:sz w:val="28"/>
          <w:szCs w:val="28"/>
          <w:lang w:bidi="ar-EG"/>
        </w:rPr>
      </w:pPr>
      <w:r w:rsidRPr="001E02E2">
        <w:rPr>
          <w:rFonts w:ascii="Sakkal Majalla" w:eastAsia="Calibri" w:hAnsi="Sakkal Majalla" w:cs="Sakkal Majalla"/>
          <w:sz w:val="28"/>
          <w:szCs w:val="28"/>
          <w:rtl/>
          <w:lang w:bidi="ar-EG"/>
        </w:rPr>
        <w:t xml:space="preserve">مساعدة الباحثة في معرفة </w:t>
      </w:r>
      <w:r w:rsidRPr="001E02E2">
        <w:rPr>
          <w:rFonts w:ascii="Sakkal Majalla" w:eastAsia="Calibri" w:hAnsi="Sakkal Majalla" w:cs="Sakkal Majalla" w:hint="cs"/>
          <w:sz w:val="28"/>
          <w:szCs w:val="28"/>
          <w:rtl/>
          <w:lang w:bidi="ar-EG"/>
        </w:rPr>
        <w:t>اثر تطبيق إجراءات الصحة والسلامة المهنية على العاملين بمجال البناء في المملكة العربية السعودية</w:t>
      </w:r>
      <w:r>
        <w:rPr>
          <w:rFonts w:ascii="Sakkal Majalla" w:eastAsia="Calibri" w:hAnsi="Sakkal Majalla" w:cs="Sakkal Majalla" w:hint="cs"/>
          <w:sz w:val="28"/>
          <w:szCs w:val="28"/>
          <w:rtl/>
          <w:lang w:bidi="ar-EG"/>
        </w:rPr>
        <w:t>.</w:t>
      </w:r>
    </w:p>
    <w:p w14:paraId="2298A5B3" w14:textId="77777777" w:rsidR="001E02E2" w:rsidRPr="001E02E2" w:rsidRDefault="001E02E2" w:rsidP="00C73B9B">
      <w:pPr>
        <w:numPr>
          <w:ilvl w:val="0"/>
          <w:numId w:val="44"/>
        </w:numPr>
        <w:bidi/>
        <w:spacing w:after="160" w:line="360" w:lineRule="auto"/>
        <w:ind w:left="1440"/>
        <w:jc w:val="both"/>
        <w:rPr>
          <w:rFonts w:ascii="Sakkal Majalla" w:eastAsia="Calibri" w:hAnsi="Sakkal Majalla" w:cs="Sakkal Majalla"/>
          <w:sz w:val="28"/>
          <w:szCs w:val="28"/>
          <w:lang w:bidi="ar-EG"/>
        </w:rPr>
      </w:pPr>
      <w:r w:rsidRPr="001E02E2">
        <w:rPr>
          <w:rFonts w:ascii="Sakkal Majalla" w:eastAsia="Calibri" w:hAnsi="Sakkal Majalla" w:cs="Sakkal Majalla"/>
          <w:sz w:val="28"/>
          <w:szCs w:val="28"/>
          <w:rtl/>
          <w:lang w:bidi="ar-EG"/>
        </w:rPr>
        <w:t>مساعدة الباحثة على تحديد منهجية الدراسة وبناء أداة الدراسة " الاستبانة"</w:t>
      </w:r>
    </w:p>
    <w:p w14:paraId="2298A5B4" w14:textId="77777777" w:rsidR="001E02E2" w:rsidRDefault="001E02E2" w:rsidP="00C73B9B">
      <w:pPr>
        <w:numPr>
          <w:ilvl w:val="0"/>
          <w:numId w:val="44"/>
        </w:numPr>
        <w:bidi/>
        <w:spacing w:after="160" w:line="360" w:lineRule="auto"/>
        <w:ind w:left="1440"/>
        <w:jc w:val="both"/>
        <w:rPr>
          <w:rFonts w:ascii="Sakkal Majalla" w:eastAsia="Calibri" w:hAnsi="Sakkal Majalla" w:cs="Sakkal Majalla"/>
          <w:sz w:val="28"/>
          <w:szCs w:val="28"/>
          <w:lang w:bidi="ar-EG"/>
        </w:rPr>
      </w:pPr>
      <w:r w:rsidRPr="001E02E2">
        <w:rPr>
          <w:rFonts w:ascii="Sakkal Majalla" w:eastAsia="Calibri" w:hAnsi="Sakkal Majalla" w:cs="Sakkal Majalla"/>
          <w:sz w:val="28"/>
          <w:szCs w:val="28"/>
          <w:rtl/>
          <w:lang w:bidi="ar-EG"/>
        </w:rPr>
        <w:lastRenderedPageBreak/>
        <w:t>الاستفادة من نتائج وتوصيات الدراسات السابقة في مناقشة نتائج الدراسة الحالية.</w:t>
      </w:r>
    </w:p>
    <w:p w14:paraId="2298A5B5" w14:textId="77777777" w:rsidR="001E02E2" w:rsidRPr="001E02E2" w:rsidRDefault="001E02E2" w:rsidP="001E02E2">
      <w:pPr>
        <w:bidi/>
        <w:spacing w:after="160" w:line="360" w:lineRule="auto"/>
        <w:ind w:left="1080"/>
        <w:jc w:val="both"/>
        <w:rPr>
          <w:rFonts w:ascii="Sakkal Majalla" w:eastAsia="Calibri" w:hAnsi="Sakkal Majalla" w:cs="Sakkal Majalla"/>
          <w:sz w:val="28"/>
          <w:szCs w:val="28"/>
          <w:lang w:bidi="ar-EG"/>
        </w:rPr>
      </w:pPr>
    </w:p>
    <w:p w14:paraId="2298A5B6" w14:textId="77777777" w:rsidR="001E02E2" w:rsidRPr="001E02E2" w:rsidRDefault="001E02E2" w:rsidP="00C73B9B">
      <w:pPr>
        <w:numPr>
          <w:ilvl w:val="0"/>
          <w:numId w:val="45"/>
        </w:numPr>
        <w:bidi/>
        <w:spacing w:after="160" w:line="360" w:lineRule="auto"/>
        <w:contextualSpacing/>
        <w:jc w:val="both"/>
        <w:rPr>
          <w:rFonts w:ascii="Sakkal Majalla" w:eastAsia="Calibri" w:hAnsi="Sakkal Majalla" w:cs="Sakkal Majalla"/>
          <w:b/>
          <w:bCs/>
          <w:sz w:val="28"/>
          <w:szCs w:val="28"/>
          <w:lang w:bidi="ar-EG"/>
        </w:rPr>
      </w:pPr>
      <w:r w:rsidRPr="001E02E2">
        <w:rPr>
          <w:rFonts w:ascii="Sakkal Majalla" w:eastAsia="Calibri" w:hAnsi="Sakkal Majalla" w:cs="Sakkal Majalla"/>
          <w:b/>
          <w:bCs/>
          <w:sz w:val="28"/>
          <w:szCs w:val="28"/>
          <w:rtl/>
          <w:lang w:bidi="ar-EG"/>
        </w:rPr>
        <w:t>مايميز الدراسة الحالية عن الدراسات السابقة:</w:t>
      </w:r>
    </w:p>
    <w:p w14:paraId="2298A5B7" w14:textId="77777777" w:rsidR="001E02E2" w:rsidRPr="001E02E2" w:rsidRDefault="001E02E2" w:rsidP="001E02E2">
      <w:pPr>
        <w:bidi/>
        <w:spacing w:line="360" w:lineRule="auto"/>
        <w:ind w:left="720"/>
        <w:contextualSpacing/>
        <w:jc w:val="both"/>
        <w:rPr>
          <w:rFonts w:ascii="Sakkal Majalla" w:eastAsia="Calibri" w:hAnsi="Sakkal Majalla" w:cs="Sakkal Majalla"/>
          <w:b/>
          <w:bCs/>
          <w:sz w:val="28"/>
          <w:szCs w:val="28"/>
          <w:rtl/>
          <w:lang w:bidi="ar-EG"/>
        </w:rPr>
      </w:pPr>
      <w:r w:rsidRPr="001E02E2">
        <w:rPr>
          <w:rFonts w:ascii="Sakkal Majalla" w:eastAsia="Calibri" w:hAnsi="Sakkal Majalla" w:cs="Sakkal Majalla"/>
          <w:sz w:val="28"/>
          <w:szCs w:val="28"/>
          <w:rtl/>
          <w:lang w:bidi="ar-EG"/>
        </w:rPr>
        <w:t xml:space="preserve">  تأتي هذه الدراسة في نسق الدراسات السابقة من حيث مضمونها والهدف العام المرجو من كل متغير على حده، اما مايميز هذه الدراسة عن غيرها من الدراسات فهو:</w:t>
      </w:r>
    </w:p>
    <w:p w14:paraId="2298A5B8" w14:textId="77777777" w:rsidR="001E02E2" w:rsidRPr="001E02E2" w:rsidRDefault="001E02E2" w:rsidP="001E02E2">
      <w:pPr>
        <w:bidi/>
        <w:spacing w:line="360" w:lineRule="auto"/>
        <w:ind w:left="360"/>
        <w:jc w:val="both"/>
        <w:rPr>
          <w:rFonts w:ascii="Sakkal Majalla" w:eastAsia="Calibri" w:hAnsi="Sakkal Majalla" w:cs="Sakkal Majalla"/>
          <w:sz w:val="28"/>
          <w:szCs w:val="28"/>
          <w:lang w:bidi="ar-EG"/>
        </w:rPr>
      </w:pPr>
      <w:r w:rsidRPr="001E02E2">
        <w:rPr>
          <w:rFonts w:ascii="Sakkal Majalla" w:eastAsia="Calibri" w:hAnsi="Sakkal Majalla" w:cs="Sakkal Majalla" w:hint="cs"/>
          <w:sz w:val="28"/>
          <w:szCs w:val="28"/>
          <w:rtl/>
          <w:lang w:bidi="ar-EG"/>
        </w:rPr>
        <w:t xml:space="preserve">       </w:t>
      </w:r>
      <w:r w:rsidRPr="001E02E2">
        <w:rPr>
          <w:rFonts w:ascii="Sakkal Majalla" w:eastAsia="Calibri" w:hAnsi="Sakkal Majalla" w:cs="Sakkal Majalla"/>
          <w:sz w:val="28"/>
          <w:szCs w:val="28"/>
          <w:rtl/>
          <w:lang w:bidi="ar-EG"/>
        </w:rPr>
        <w:t xml:space="preserve">القطاع المبحوث حيث تناول هذه الدراسة </w:t>
      </w:r>
      <w:r w:rsidRPr="001E02E2">
        <w:rPr>
          <w:rFonts w:ascii="Sakkal Majalla" w:eastAsia="Calibri" w:hAnsi="Sakkal Majalla" w:cs="Sakkal Majalla" w:hint="cs"/>
          <w:sz w:val="28"/>
          <w:szCs w:val="28"/>
          <w:rtl/>
          <w:lang w:bidi="ar-EG"/>
        </w:rPr>
        <w:t>معرفة اثر</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تطبيق</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إجراءات</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الصحة</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والسلامة</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المهنية</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على</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العاملين</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بمجال</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البناء</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في</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المملكة</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العربية</w:t>
      </w:r>
      <w:r w:rsidRPr="001E02E2">
        <w:rPr>
          <w:rFonts w:ascii="Sakkal Majalla" w:eastAsia="Calibri" w:hAnsi="Sakkal Majalla" w:cs="Sakkal Majalla"/>
          <w:sz w:val="28"/>
          <w:szCs w:val="28"/>
          <w:rtl/>
          <w:lang w:bidi="ar-EG"/>
        </w:rPr>
        <w:t xml:space="preserve"> </w:t>
      </w:r>
      <w:r w:rsidRPr="001E02E2">
        <w:rPr>
          <w:rFonts w:ascii="Sakkal Majalla" w:eastAsia="Calibri" w:hAnsi="Sakkal Majalla" w:cs="Sakkal Majalla" w:hint="cs"/>
          <w:sz w:val="28"/>
          <w:szCs w:val="28"/>
          <w:rtl/>
          <w:lang w:bidi="ar-EG"/>
        </w:rPr>
        <w:t>السعودية</w:t>
      </w:r>
      <w:r>
        <w:rPr>
          <w:rFonts w:ascii="Sakkal Majalla" w:eastAsia="Calibri" w:hAnsi="Sakkal Majalla" w:cs="Sakkal Majalla" w:hint="cs"/>
          <w:sz w:val="28"/>
          <w:szCs w:val="28"/>
          <w:rtl/>
          <w:lang w:bidi="ar-EG"/>
        </w:rPr>
        <w:t xml:space="preserve"> .</w:t>
      </w:r>
    </w:p>
    <w:p w14:paraId="2298A5B9" w14:textId="77777777" w:rsidR="001E02E2" w:rsidRPr="001E02E2" w:rsidRDefault="001E02E2" w:rsidP="001E02E2">
      <w:pPr>
        <w:bidi/>
        <w:spacing w:line="360" w:lineRule="auto"/>
        <w:jc w:val="both"/>
        <w:rPr>
          <w:rFonts w:ascii="Sakkal Majalla" w:eastAsia="Calibri" w:hAnsi="Sakkal Majalla" w:cs="Sakkal Majalla"/>
          <w:sz w:val="32"/>
          <w:szCs w:val="40"/>
        </w:rPr>
      </w:pPr>
    </w:p>
    <w:p w14:paraId="2298A5BA" w14:textId="77777777" w:rsidR="0039793E" w:rsidRPr="0039793E" w:rsidRDefault="0039793E" w:rsidP="0039793E">
      <w:pPr>
        <w:bidi/>
        <w:spacing w:after="160" w:line="360" w:lineRule="auto"/>
        <w:ind w:left="720"/>
        <w:contextualSpacing/>
        <w:jc w:val="both"/>
        <w:rPr>
          <w:rFonts w:ascii="Calibri" w:eastAsia="Calibri" w:hAnsi="Calibri" w:cs="Sakkal Majalla"/>
          <w:kern w:val="2"/>
          <w:szCs w:val="28"/>
          <w:rtl/>
          <w14:ligatures w14:val="standardContextual"/>
        </w:rPr>
      </w:pPr>
    </w:p>
    <w:p w14:paraId="2298A5BB" w14:textId="77777777" w:rsidR="0039793E" w:rsidRPr="0039793E" w:rsidRDefault="0039793E" w:rsidP="0039793E">
      <w:pPr>
        <w:bidi/>
        <w:spacing w:after="160" w:line="259" w:lineRule="auto"/>
        <w:rPr>
          <w:rFonts w:ascii="Sakkal Majalla" w:eastAsia="Calibri" w:hAnsi="Sakkal Majalla" w:cs="Sakkal Majalla"/>
          <w:b/>
          <w:bCs/>
          <w:kern w:val="2"/>
          <w:sz w:val="28"/>
          <w:szCs w:val="28"/>
          <w:rtl/>
          <w14:ligatures w14:val="standardContextual"/>
        </w:rPr>
      </w:pPr>
    </w:p>
    <w:p w14:paraId="2298A5BC" w14:textId="77777777" w:rsidR="0039793E" w:rsidRPr="0039793E" w:rsidRDefault="0039793E" w:rsidP="0039793E">
      <w:pPr>
        <w:bidi/>
        <w:spacing w:after="160" w:line="259" w:lineRule="auto"/>
        <w:rPr>
          <w:rFonts w:ascii="Sakkal Majalla" w:eastAsia="Calibri" w:hAnsi="Sakkal Majalla" w:cs="Sakkal Majalla"/>
          <w:b/>
          <w:bCs/>
          <w:kern w:val="2"/>
          <w:sz w:val="28"/>
          <w:szCs w:val="28"/>
          <w:rtl/>
          <w:lang w:bidi="ar-EG"/>
          <w14:ligatures w14:val="standardContextual"/>
        </w:rPr>
      </w:pPr>
    </w:p>
    <w:p w14:paraId="2298A5BD" w14:textId="77777777" w:rsidR="00B36BBE" w:rsidRDefault="00B36BBE" w:rsidP="0039793E">
      <w:pPr>
        <w:bidi/>
      </w:pPr>
    </w:p>
    <w:sectPr w:rsidR="00B36BBE" w:rsidSect="0039793E">
      <w:footerReference w:type="even" r:id="rId8"/>
      <w:footerReference w:type="default" r:id="rId9"/>
      <w:footerReference w:type="first" r:id="rId10"/>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F90C09" w14:textId="77777777" w:rsidR="008F1FCE" w:rsidRDefault="008F1FCE" w:rsidP="0039793E">
      <w:pPr>
        <w:spacing w:after="0" w:line="240" w:lineRule="auto"/>
      </w:pPr>
      <w:r>
        <w:separator/>
      </w:r>
    </w:p>
  </w:endnote>
  <w:endnote w:type="continuationSeparator" w:id="0">
    <w:p w14:paraId="741668B4" w14:textId="77777777" w:rsidR="008F1FCE" w:rsidRDefault="008F1FCE" w:rsidP="0039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41A5F" w14:textId="13F1A967" w:rsidR="00923845" w:rsidRDefault="00923845">
    <w:pPr>
      <w:pStyle w:val="Footer"/>
    </w:pPr>
    <w:r>
      <w:rPr>
        <w:noProof/>
        <w14:ligatures w14:val="none"/>
      </w:rPr>
      <mc:AlternateContent>
        <mc:Choice Requires="wps">
          <w:drawing>
            <wp:anchor distT="0" distB="0" distL="0" distR="0" simplePos="0" relativeHeight="251659264" behindDoc="0" locked="0" layoutInCell="1" allowOverlap="1" wp14:anchorId="38FC82CD" wp14:editId="6A89C258">
              <wp:simplePos x="635" y="635"/>
              <wp:positionH relativeFrom="page">
                <wp:align>left</wp:align>
              </wp:positionH>
              <wp:positionV relativeFrom="page">
                <wp:align>bottom</wp:align>
              </wp:positionV>
              <wp:extent cx="2286000" cy="404495"/>
              <wp:effectExtent l="0" t="0" r="0" b="0"/>
              <wp:wrapNone/>
              <wp:docPr id="318661015" name="Text Box 2" descr="Information 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86000" cy="404495"/>
                      </a:xfrm>
                      <a:prstGeom prst="rect">
                        <a:avLst/>
                      </a:prstGeom>
                      <a:noFill/>
                      <a:ln>
                        <a:noFill/>
                      </a:ln>
                    </wps:spPr>
                    <wps:txbx>
                      <w:txbxContent>
                        <w:p w14:paraId="1AC07D4A" w14:textId="65932E90" w:rsidR="00923845" w:rsidRPr="00923845" w:rsidRDefault="00923845" w:rsidP="00923845">
                          <w:pPr>
                            <w:spacing w:after="0"/>
                            <w:rPr>
                              <w:rFonts w:ascii="Calibri" w:eastAsia="Calibri" w:hAnsi="Calibri" w:cs="Calibri"/>
                              <w:noProof/>
                              <w:color w:val="000000"/>
                              <w:sz w:val="24"/>
                              <w:szCs w:val="24"/>
                            </w:rPr>
                          </w:pPr>
                          <w:r w:rsidRPr="00923845">
                            <w:rPr>
                              <w:rFonts w:ascii="Calibri" w:eastAsia="Calibri" w:hAnsi="Calibri" w:cs="Calibri"/>
                              <w:noProof/>
                              <w:color w:val="000000"/>
                              <w:sz w:val="24"/>
                              <w:szCs w:val="24"/>
                            </w:rPr>
                            <w:t>Information Classification: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8FC82CD" id="_x0000_t202" coordsize="21600,21600" o:spt="202" path="m,l,21600r21600,l21600,xe">
              <v:stroke joinstyle="miter"/>
              <v:path gradientshapeok="t" o:connecttype="rect"/>
            </v:shapetype>
            <v:shape id="Text Box 2" o:spid="_x0000_s1026" type="#_x0000_t202" alt="Information Classification: Public" style="position:absolute;left:0;text-align:left;margin-left:0;margin-top:0;width:180pt;height:31.8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" filled="f" stroked="f">
              <v:textbox style="mso-fit-shape-to-text:t" inset="20pt,0,0,15pt">
                <w:txbxContent>
                  <w:p w14:paraId="1AC07D4A" w14:textId="65932E90" w:rsidR="00923845" w:rsidRPr="00923845" w:rsidRDefault="00923845" w:rsidP="00923845">
                    <w:pPr>
                      <w:spacing w:after="0"/>
                      <w:rPr>
                        <w:rFonts w:ascii="Calibri" w:eastAsia="Calibri" w:hAnsi="Calibri" w:cs="Calibri"/>
                        <w:noProof/>
                        <w:color w:val="000000"/>
                        <w:sz w:val="24"/>
                        <w:szCs w:val="24"/>
                      </w:rPr>
                    </w:pPr>
                    <w:r w:rsidRPr="00923845">
                      <w:rPr>
                        <w:rFonts w:ascii="Calibri" w:eastAsia="Calibri" w:hAnsi="Calibri" w:cs="Calibri"/>
                        <w:noProof/>
                        <w:color w:val="000000"/>
                        <w:sz w:val="24"/>
                        <w:szCs w:val="24"/>
                      </w:rPr>
                      <w:t>Information Classification: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8A5C4" w14:textId="6AB63E38" w:rsidR="0039793E" w:rsidRDefault="00923845">
    <w:pPr>
      <w:pStyle w:val="Footer"/>
      <w:jc w:val="center"/>
    </w:pPr>
    <w:r>
      <w:rPr>
        <w:noProof/>
        <w:rtl/>
        <w:lang w:val="ar-SA"/>
        <w14:ligatures w14:val="none"/>
      </w:rPr>
      <mc:AlternateContent>
        <mc:Choice Requires="wps">
          <w:drawing>
            <wp:anchor distT="0" distB="0" distL="0" distR="0" simplePos="0" relativeHeight="251660288" behindDoc="0" locked="0" layoutInCell="1" allowOverlap="1" wp14:anchorId="6C7DEA2B" wp14:editId="0D678B07">
              <wp:simplePos x="1143000" y="9169400"/>
              <wp:positionH relativeFrom="page">
                <wp:align>left</wp:align>
              </wp:positionH>
              <wp:positionV relativeFrom="page">
                <wp:align>bottom</wp:align>
              </wp:positionV>
              <wp:extent cx="2286000" cy="404495"/>
              <wp:effectExtent l="0" t="0" r="0" b="0"/>
              <wp:wrapNone/>
              <wp:docPr id="1246143516" name="Text Box 3" descr="Information 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86000" cy="404495"/>
                      </a:xfrm>
                      <a:prstGeom prst="rect">
                        <a:avLst/>
                      </a:prstGeom>
                      <a:noFill/>
                      <a:ln>
                        <a:noFill/>
                      </a:ln>
                    </wps:spPr>
                    <wps:txbx>
                      <w:txbxContent>
                        <w:p w14:paraId="24C97F31" w14:textId="6121540A" w:rsidR="00923845" w:rsidRPr="00923845" w:rsidRDefault="00923845" w:rsidP="00923845">
                          <w:pPr>
                            <w:spacing w:after="0"/>
                            <w:rPr>
                              <w:rFonts w:ascii="Calibri" w:eastAsia="Calibri" w:hAnsi="Calibri" w:cs="Calibri"/>
                              <w:noProof/>
                              <w:color w:val="000000"/>
                              <w:sz w:val="24"/>
                              <w:szCs w:val="24"/>
                            </w:rPr>
                          </w:pPr>
                          <w:r w:rsidRPr="00923845">
                            <w:rPr>
                              <w:rFonts w:ascii="Calibri" w:eastAsia="Calibri" w:hAnsi="Calibri" w:cs="Calibri"/>
                              <w:noProof/>
                              <w:color w:val="000000"/>
                              <w:sz w:val="24"/>
                              <w:szCs w:val="24"/>
                            </w:rPr>
                            <w:t>Information Classification: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C7DEA2B" id="_x0000_t202" coordsize="21600,21600" o:spt="202" path="m,l,21600r21600,l21600,xe">
              <v:stroke joinstyle="miter"/>
              <v:path gradientshapeok="t" o:connecttype="rect"/>
            </v:shapetype>
            <v:shape id="Text Box 3" o:spid="_x0000_s1027" type="#_x0000_t202" alt="Information Classification: Public" style="position:absolute;left:0;text-align:left;margin-left:0;margin-top:0;width:180pt;height:31.8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" filled="f" stroked="f">
              <v:textbox style="mso-fit-shape-to-text:t" inset="20pt,0,0,15pt">
                <w:txbxContent>
                  <w:p w14:paraId="24C97F31" w14:textId="6121540A" w:rsidR="00923845" w:rsidRPr="00923845" w:rsidRDefault="00923845" w:rsidP="00923845">
                    <w:pPr>
                      <w:spacing w:after="0"/>
                      <w:rPr>
                        <w:rFonts w:ascii="Calibri" w:eastAsia="Calibri" w:hAnsi="Calibri" w:cs="Calibri"/>
                        <w:noProof/>
                        <w:color w:val="000000"/>
                        <w:sz w:val="24"/>
                        <w:szCs w:val="24"/>
                      </w:rPr>
                    </w:pPr>
                    <w:r w:rsidRPr="00923845">
                      <w:rPr>
                        <w:rFonts w:ascii="Calibri" w:eastAsia="Calibri" w:hAnsi="Calibri" w:cs="Calibri"/>
                        <w:noProof/>
                        <w:color w:val="000000"/>
                        <w:sz w:val="24"/>
                        <w:szCs w:val="24"/>
                      </w:rPr>
                      <w:t>Information Classification: Public</w:t>
                    </w:r>
                  </w:p>
                </w:txbxContent>
              </v:textbox>
              <w10:wrap anchorx="page" anchory="page"/>
            </v:shape>
          </w:pict>
        </mc:Fallback>
      </mc:AlternateContent>
    </w:r>
    <w:sdt>
      <w:sdtPr>
        <w:rPr>
          <w:rtl/>
        </w:rPr>
        <w:id w:val="-1331744093"/>
        <w:docPartObj>
          <w:docPartGallery w:val="Page Numbers (Bottom of Page)"/>
          <w:docPartUnique/>
        </w:docPartObj>
      </w:sdtPr>
      <w:sdtEndPr>
        <w:rPr>
          <w:noProof/>
        </w:rPr>
      </w:sdtEndPr>
      <w:sdtContent>
        <w:r w:rsidR="0039793E">
          <w:fldChar w:fldCharType="begin"/>
        </w:r>
        <w:r w:rsidR="0039793E">
          <w:instrText xml:space="preserve"> PAGE   \* MERGEFORMAT </w:instrText>
        </w:r>
        <w:r w:rsidR="0039793E">
          <w:fldChar w:fldCharType="separate"/>
        </w:r>
        <w:r w:rsidR="0018169E">
          <w:rPr>
            <w:noProof/>
            <w:rtl/>
          </w:rPr>
          <w:t>37</w:t>
        </w:r>
        <w:r w:rsidR="0039793E">
          <w:rPr>
            <w:noProof/>
          </w:rPr>
          <w:fldChar w:fldCharType="end"/>
        </w:r>
      </w:sdtContent>
    </w:sdt>
  </w:p>
  <w:p w14:paraId="2298A5C5" w14:textId="77777777" w:rsidR="0039793E" w:rsidRDefault="00397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0CBF8" w14:textId="682C4694" w:rsidR="00923845" w:rsidRDefault="00923845">
    <w:pPr>
      <w:pStyle w:val="Footer"/>
    </w:pPr>
    <w:r>
      <w:rPr>
        <w:noProof/>
        <w14:ligatures w14:val="none"/>
      </w:rPr>
      <mc:AlternateContent>
        <mc:Choice Requires="wps">
          <w:drawing>
            <wp:anchor distT="0" distB="0" distL="0" distR="0" simplePos="0" relativeHeight="251658240" behindDoc="0" locked="0" layoutInCell="1" allowOverlap="1" wp14:anchorId="059C90E2" wp14:editId="0B7F1685">
              <wp:simplePos x="635" y="635"/>
              <wp:positionH relativeFrom="page">
                <wp:align>left</wp:align>
              </wp:positionH>
              <wp:positionV relativeFrom="page">
                <wp:align>bottom</wp:align>
              </wp:positionV>
              <wp:extent cx="2286000" cy="404495"/>
              <wp:effectExtent l="0" t="0" r="0" b="0"/>
              <wp:wrapNone/>
              <wp:docPr id="311899125" name="Text Box 1" descr="Information 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86000" cy="404495"/>
                      </a:xfrm>
                      <a:prstGeom prst="rect">
                        <a:avLst/>
                      </a:prstGeom>
                      <a:noFill/>
                      <a:ln>
                        <a:noFill/>
                      </a:ln>
                    </wps:spPr>
                    <wps:txbx>
                      <w:txbxContent>
                        <w:p w14:paraId="115FA970" w14:textId="1DF3E98F" w:rsidR="00923845" w:rsidRPr="00923845" w:rsidRDefault="00923845" w:rsidP="00923845">
                          <w:pPr>
                            <w:spacing w:after="0"/>
                            <w:rPr>
                              <w:rFonts w:ascii="Calibri" w:eastAsia="Calibri" w:hAnsi="Calibri" w:cs="Calibri"/>
                              <w:noProof/>
                              <w:color w:val="000000"/>
                              <w:sz w:val="24"/>
                              <w:szCs w:val="24"/>
                            </w:rPr>
                          </w:pPr>
                          <w:r w:rsidRPr="00923845">
                            <w:rPr>
                              <w:rFonts w:ascii="Calibri" w:eastAsia="Calibri" w:hAnsi="Calibri" w:cs="Calibri"/>
                              <w:noProof/>
                              <w:color w:val="000000"/>
                              <w:sz w:val="24"/>
                              <w:szCs w:val="24"/>
                            </w:rPr>
                            <w:t>Information Classification: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9C90E2" id="_x0000_t202" coordsize="21600,21600" o:spt="202" path="m,l,21600r21600,l21600,xe">
              <v:stroke joinstyle="miter"/>
              <v:path gradientshapeok="t" o:connecttype="rect"/>
            </v:shapetype>
            <v:shape id="Text Box 1" o:spid="_x0000_s1028" type="#_x0000_t202" alt="Information Classification: Public" style="position:absolute;left:0;text-align:left;margin-left:0;margin-top:0;width:180pt;height:31.8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" filled="f" stroked="f">
              <v:textbox style="mso-fit-shape-to-text:t" inset="20pt,0,0,15pt">
                <w:txbxContent>
                  <w:p w14:paraId="115FA970" w14:textId="1DF3E98F" w:rsidR="00923845" w:rsidRPr="00923845" w:rsidRDefault="00923845" w:rsidP="00923845">
                    <w:pPr>
                      <w:spacing w:after="0"/>
                      <w:rPr>
                        <w:rFonts w:ascii="Calibri" w:eastAsia="Calibri" w:hAnsi="Calibri" w:cs="Calibri"/>
                        <w:noProof/>
                        <w:color w:val="000000"/>
                        <w:sz w:val="24"/>
                        <w:szCs w:val="24"/>
                      </w:rPr>
                    </w:pPr>
                    <w:r w:rsidRPr="00923845">
                      <w:rPr>
                        <w:rFonts w:ascii="Calibri" w:eastAsia="Calibri" w:hAnsi="Calibri" w:cs="Calibri"/>
                        <w:noProof/>
                        <w:color w:val="000000"/>
                        <w:sz w:val="24"/>
                        <w:szCs w:val="24"/>
                      </w:rPr>
                      <w:t>Information Classification: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F8C6B" w14:textId="77777777" w:rsidR="008F1FCE" w:rsidRDefault="008F1FCE" w:rsidP="0039793E">
      <w:pPr>
        <w:spacing w:after="0" w:line="240" w:lineRule="auto"/>
      </w:pPr>
      <w:r>
        <w:separator/>
      </w:r>
    </w:p>
  </w:footnote>
  <w:footnote w:type="continuationSeparator" w:id="0">
    <w:p w14:paraId="33C1C39C" w14:textId="77777777" w:rsidR="008F1FCE" w:rsidRDefault="008F1FCE" w:rsidP="00397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75999"/>
    <w:multiLevelType w:val="multilevel"/>
    <w:tmpl w:val="1CD0A6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70573"/>
    <w:multiLevelType w:val="multilevel"/>
    <w:tmpl w:val="896C95D8"/>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03545D"/>
    <w:multiLevelType w:val="hybridMultilevel"/>
    <w:tmpl w:val="66F439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F6267"/>
    <w:multiLevelType w:val="hybridMultilevel"/>
    <w:tmpl w:val="C6645E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E0B89"/>
    <w:multiLevelType w:val="multilevel"/>
    <w:tmpl w:val="6EFC34F4"/>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9ED4A5A"/>
    <w:multiLevelType w:val="hybridMultilevel"/>
    <w:tmpl w:val="5066BC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5F2337"/>
    <w:multiLevelType w:val="hybridMultilevel"/>
    <w:tmpl w:val="4184C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E0B4B18"/>
    <w:multiLevelType w:val="hybridMultilevel"/>
    <w:tmpl w:val="1F7C60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052AB1"/>
    <w:multiLevelType w:val="multilevel"/>
    <w:tmpl w:val="846A7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A13FED"/>
    <w:multiLevelType w:val="hybridMultilevel"/>
    <w:tmpl w:val="3AF42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B40CD1"/>
    <w:multiLevelType w:val="hybridMultilevel"/>
    <w:tmpl w:val="B1F810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CE6F25"/>
    <w:multiLevelType w:val="hybridMultilevel"/>
    <w:tmpl w:val="3A08C1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37895"/>
    <w:multiLevelType w:val="multilevel"/>
    <w:tmpl w:val="4992C17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72194F"/>
    <w:multiLevelType w:val="hybridMultilevel"/>
    <w:tmpl w:val="954CF2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E22AD7"/>
    <w:multiLevelType w:val="multilevel"/>
    <w:tmpl w:val="6F8018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096AE8"/>
    <w:multiLevelType w:val="hybridMultilevel"/>
    <w:tmpl w:val="41DC25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1915C8"/>
    <w:multiLevelType w:val="multilevel"/>
    <w:tmpl w:val="8FE2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9B3838"/>
    <w:multiLevelType w:val="multilevel"/>
    <w:tmpl w:val="F2DC8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6E4B82"/>
    <w:multiLevelType w:val="hybridMultilevel"/>
    <w:tmpl w:val="7966B3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F27C8E"/>
    <w:multiLevelType w:val="multilevel"/>
    <w:tmpl w:val="3A203F16"/>
    <w:lvl w:ilvl="0">
      <w:start w:val="1"/>
      <w:numFmt w:val="decimal"/>
      <w:lvlText w:val="%1."/>
      <w:lvlJc w:val="left"/>
      <w:pPr>
        <w:ind w:left="1080" w:hanging="360"/>
      </w:pPr>
      <w:rPr>
        <w:rFonts w:hint="default"/>
      </w:rPr>
    </w:lvl>
    <w:lvl w:ilvl="1">
      <w:start w:val="3"/>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0DF3048"/>
    <w:multiLevelType w:val="multilevel"/>
    <w:tmpl w:val="D3DC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82355A"/>
    <w:multiLevelType w:val="hybridMultilevel"/>
    <w:tmpl w:val="D5A825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444AEB"/>
    <w:multiLevelType w:val="multilevel"/>
    <w:tmpl w:val="A230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D161AF"/>
    <w:multiLevelType w:val="hybridMultilevel"/>
    <w:tmpl w:val="5EEAA3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505D2"/>
    <w:multiLevelType w:val="hybridMultilevel"/>
    <w:tmpl w:val="E076D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CA7347"/>
    <w:multiLevelType w:val="hybridMultilevel"/>
    <w:tmpl w:val="7E2AB41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9169A7"/>
    <w:multiLevelType w:val="multilevel"/>
    <w:tmpl w:val="F3E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CA2E60"/>
    <w:multiLevelType w:val="hybridMultilevel"/>
    <w:tmpl w:val="2E561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645023"/>
    <w:multiLevelType w:val="hybridMultilevel"/>
    <w:tmpl w:val="0478DD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A1698"/>
    <w:multiLevelType w:val="multilevel"/>
    <w:tmpl w:val="0BE8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867A56"/>
    <w:multiLevelType w:val="hybridMultilevel"/>
    <w:tmpl w:val="1BC482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4625D"/>
    <w:multiLevelType w:val="hybridMultilevel"/>
    <w:tmpl w:val="B288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D24806"/>
    <w:multiLevelType w:val="multilevel"/>
    <w:tmpl w:val="B516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AA2D1B"/>
    <w:multiLevelType w:val="hybridMultilevel"/>
    <w:tmpl w:val="539027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E314BE"/>
    <w:multiLevelType w:val="hybridMultilevel"/>
    <w:tmpl w:val="501C92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675A7D"/>
    <w:multiLevelType w:val="multilevel"/>
    <w:tmpl w:val="4B461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2F7FF9"/>
    <w:multiLevelType w:val="multilevel"/>
    <w:tmpl w:val="942A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52DAA"/>
    <w:multiLevelType w:val="hybridMultilevel"/>
    <w:tmpl w:val="F8ACA7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782482"/>
    <w:multiLevelType w:val="hybridMultilevel"/>
    <w:tmpl w:val="710AF0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4F57E2"/>
    <w:multiLevelType w:val="multilevel"/>
    <w:tmpl w:val="79982D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397F2E"/>
    <w:multiLevelType w:val="hybridMultilevel"/>
    <w:tmpl w:val="9CF6114E"/>
    <w:lvl w:ilvl="0" w:tplc="3B4AED70">
      <w:start w:val="1"/>
      <w:numFmt w:val="bullet"/>
      <w:lvlText w:val="-"/>
      <w:lvlJc w:val="left"/>
      <w:pPr>
        <w:ind w:left="1080" w:hanging="360"/>
      </w:pPr>
      <w:rPr>
        <w:rFonts w:ascii="Sakkal Majalla" w:eastAsiaTheme="minorHAnsi" w:hAnsi="Sakkal Majalla" w:cs="Sakkal Majall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C146054"/>
    <w:multiLevelType w:val="hybridMultilevel"/>
    <w:tmpl w:val="71BE22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8B2267"/>
    <w:multiLevelType w:val="hybridMultilevel"/>
    <w:tmpl w:val="0EEE34F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F500BB"/>
    <w:multiLevelType w:val="multilevel"/>
    <w:tmpl w:val="64C086EC"/>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EEE5108"/>
    <w:multiLevelType w:val="multilevel"/>
    <w:tmpl w:val="8EAE51C4"/>
    <w:lvl w:ilvl="0">
      <w:start w:val="1"/>
      <w:numFmt w:val="decimal"/>
      <w:lvlText w:val="%1."/>
      <w:lvlJc w:val="left"/>
      <w:pPr>
        <w:ind w:left="1080" w:hanging="360"/>
      </w:pPr>
      <w:rPr>
        <w:rFonts w:hint="default"/>
      </w:rPr>
    </w:lvl>
    <w:lvl w:ilvl="1">
      <w:start w:val="4"/>
      <w:numFmt w:val="decimal"/>
      <w:isLgl/>
      <w:lvlText w:val="%1.%2"/>
      <w:lvlJc w:val="left"/>
      <w:pPr>
        <w:ind w:left="1335" w:hanging="615"/>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2092044661">
    <w:abstractNumId w:val="27"/>
  </w:num>
  <w:num w:numId="2" w16cid:durableId="1915503749">
    <w:abstractNumId w:val="40"/>
  </w:num>
  <w:num w:numId="3" w16cid:durableId="221410018">
    <w:abstractNumId w:val="30"/>
  </w:num>
  <w:num w:numId="4" w16cid:durableId="1111587438">
    <w:abstractNumId w:val="25"/>
  </w:num>
  <w:num w:numId="5" w16cid:durableId="1753549402">
    <w:abstractNumId w:val="42"/>
  </w:num>
  <w:num w:numId="6" w16cid:durableId="1730689211">
    <w:abstractNumId w:val="31"/>
  </w:num>
  <w:num w:numId="7" w16cid:durableId="382800585">
    <w:abstractNumId w:val="24"/>
  </w:num>
  <w:num w:numId="8" w16cid:durableId="279915631">
    <w:abstractNumId w:val="9"/>
  </w:num>
  <w:num w:numId="9" w16cid:durableId="948044993">
    <w:abstractNumId w:val="44"/>
  </w:num>
  <w:num w:numId="10" w16cid:durableId="824316211">
    <w:abstractNumId w:val="19"/>
  </w:num>
  <w:num w:numId="11" w16cid:durableId="939022650">
    <w:abstractNumId w:val="43"/>
  </w:num>
  <w:num w:numId="12" w16cid:durableId="783501152">
    <w:abstractNumId w:val="4"/>
  </w:num>
  <w:num w:numId="13" w16cid:durableId="484585570">
    <w:abstractNumId w:val="8"/>
  </w:num>
  <w:num w:numId="14" w16cid:durableId="1828939236">
    <w:abstractNumId w:val="17"/>
  </w:num>
  <w:num w:numId="15" w16cid:durableId="651522851">
    <w:abstractNumId w:val="20"/>
  </w:num>
  <w:num w:numId="16" w16cid:durableId="1705592495">
    <w:abstractNumId w:val="35"/>
  </w:num>
  <w:num w:numId="17" w16cid:durableId="587151493">
    <w:abstractNumId w:val="36"/>
  </w:num>
  <w:num w:numId="18" w16cid:durableId="1483039546">
    <w:abstractNumId w:val="16"/>
  </w:num>
  <w:num w:numId="19" w16cid:durableId="94644026">
    <w:abstractNumId w:val="12"/>
  </w:num>
  <w:num w:numId="20" w16cid:durableId="1650549728">
    <w:abstractNumId w:val="26"/>
  </w:num>
  <w:num w:numId="21" w16cid:durableId="134298365">
    <w:abstractNumId w:val="22"/>
  </w:num>
  <w:num w:numId="22" w16cid:durableId="16587715">
    <w:abstractNumId w:val="29"/>
  </w:num>
  <w:num w:numId="23" w16cid:durableId="186531232">
    <w:abstractNumId w:val="39"/>
  </w:num>
  <w:num w:numId="24" w16cid:durableId="1810826067">
    <w:abstractNumId w:val="32"/>
  </w:num>
  <w:num w:numId="25" w16cid:durableId="1830559631">
    <w:abstractNumId w:val="0"/>
  </w:num>
  <w:num w:numId="26" w16cid:durableId="1722972871">
    <w:abstractNumId w:val="14"/>
  </w:num>
  <w:num w:numId="27" w16cid:durableId="468521657">
    <w:abstractNumId w:val="5"/>
  </w:num>
  <w:num w:numId="28" w16cid:durableId="468396887">
    <w:abstractNumId w:val="3"/>
  </w:num>
  <w:num w:numId="29" w16cid:durableId="1027753118">
    <w:abstractNumId w:val="11"/>
  </w:num>
  <w:num w:numId="30" w16cid:durableId="1450780925">
    <w:abstractNumId w:val="33"/>
  </w:num>
  <w:num w:numId="31" w16cid:durableId="68355693">
    <w:abstractNumId w:val="21"/>
  </w:num>
  <w:num w:numId="32" w16cid:durableId="1309358219">
    <w:abstractNumId w:val="28"/>
  </w:num>
  <w:num w:numId="33" w16cid:durableId="1932422134">
    <w:abstractNumId w:val="41"/>
  </w:num>
  <w:num w:numId="34" w16cid:durableId="556092562">
    <w:abstractNumId w:val="38"/>
  </w:num>
  <w:num w:numId="35" w16cid:durableId="1156149207">
    <w:abstractNumId w:val="23"/>
  </w:num>
  <w:num w:numId="36" w16cid:durableId="1703557393">
    <w:abstractNumId w:val="18"/>
  </w:num>
  <w:num w:numId="37" w16cid:durableId="1213418808">
    <w:abstractNumId w:val="15"/>
  </w:num>
  <w:num w:numId="38" w16cid:durableId="732120872">
    <w:abstractNumId w:val="2"/>
  </w:num>
  <w:num w:numId="39" w16cid:durableId="2042054361">
    <w:abstractNumId w:val="10"/>
  </w:num>
  <w:num w:numId="40" w16cid:durableId="554438603">
    <w:abstractNumId w:val="7"/>
  </w:num>
  <w:num w:numId="41" w16cid:durableId="125974822">
    <w:abstractNumId w:val="37"/>
  </w:num>
  <w:num w:numId="42" w16cid:durableId="1654944565">
    <w:abstractNumId w:val="34"/>
  </w:num>
  <w:num w:numId="43" w16cid:durableId="1510103156">
    <w:abstractNumId w:val="1"/>
  </w:num>
  <w:num w:numId="44" w16cid:durableId="13142184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8495708">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793E"/>
    <w:rsid w:val="0018169E"/>
    <w:rsid w:val="001E02E2"/>
    <w:rsid w:val="00302E3D"/>
    <w:rsid w:val="0039793E"/>
    <w:rsid w:val="0047334C"/>
    <w:rsid w:val="00494CDA"/>
    <w:rsid w:val="008F0818"/>
    <w:rsid w:val="008F1FCE"/>
    <w:rsid w:val="00923845"/>
    <w:rsid w:val="00B23C64"/>
    <w:rsid w:val="00B36BBE"/>
    <w:rsid w:val="00C73B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8A45B"/>
  <w15:docId w15:val="{0915EE21-1D36-4B78-A418-F5BD2D84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93E"/>
    <w:pPr>
      <w:keepNext/>
      <w:keepLines/>
      <w:spacing w:before="480" w:after="0"/>
      <w:outlineLvl w:val="0"/>
    </w:pPr>
    <w:rPr>
      <w:rFonts w:ascii="Calibri Light" w:eastAsia="Times New Roman" w:hAnsi="Calibri Light" w:cs="Sakkal Majalla"/>
      <w:b/>
      <w:bCs/>
      <w:sz w:val="28"/>
      <w:szCs w:val="32"/>
    </w:rPr>
  </w:style>
  <w:style w:type="paragraph" w:styleId="Heading4">
    <w:name w:val="heading 4"/>
    <w:basedOn w:val="Normal"/>
    <w:next w:val="Normal"/>
    <w:link w:val="Heading4Char"/>
    <w:uiPriority w:val="9"/>
    <w:semiHidden/>
    <w:unhideWhenUsed/>
    <w:qFormat/>
    <w:rsid w:val="0039793E"/>
    <w:pPr>
      <w:keepNext/>
      <w:keepLines/>
      <w:spacing w:before="200" w:after="0"/>
      <w:outlineLvl w:val="3"/>
    </w:pPr>
    <w:rPr>
      <w:rFonts w:ascii="Calibri Light" w:eastAsia="Times New Roman" w:hAnsi="Calibri Light" w:cs="Times New Roman"/>
      <w:b/>
      <w:bCs/>
      <w:i/>
      <w:iCs/>
      <w:color w:val="4472C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39793E"/>
    <w:pPr>
      <w:keepNext/>
      <w:keepLines/>
      <w:bidi/>
      <w:spacing w:before="480" w:after="0" w:line="259" w:lineRule="auto"/>
      <w:outlineLvl w:val="0"/>
    </w:pPr>
    <w:rPr>
      <w:rFonts w:ascii="Calibri Light" w:eastAsia="Times New Roman" w:hAnsi="Calibri Light" w:cs="Sakkal Majalla"/>
      <w:b/>
      <w:bCs/>
      <w:kern w:val="2"/>
      <w:sz w:val="28"/>
      <w:szCs w:val="32"/>
      <w14:ligatures w14:val="standardContextual"/>
    </w:rPr>
  </w:style>
  <w:style w:type="paragraph" w:customStyle="1" w:styleId="Heading41">
    <w:name w:val="Heading 41"/>
    <w:basedOn w:val="Normal"/>
    <w:next w:val="Normal"/>
    <w:uiPriority w:val="9"/>
    <w:semiHidden/>
    <w:unhideWhenUsed/>
    <w:qFormat/>
    <w:rsid w:val="0039793E"/>
    <w:pPr>
      <w:keepNext/>
      <w:keepLines/>
      <w:bidi/>
      <w:spacing w:before="200" w:after="0" w:line="259" w:lineRule="auto"/>
      <w:outlineLvl w:val="3"/>
    </w:pPr>
    <w:rPr>
      <w:rFonts w:ascii="Calibri Light" w:eastAsia="Times New Roman" w:hAnsi="Calibri Light" w:cs="Times New Roman"/>
      <w:b/>
      <w:bCs/>
      <w:i/>
      <w:iCs/>
      <w:color w:val="4472C4"/>
      <w:kern w:val="2"/>
      <w:szCs w:val="28"/>
      <w14:ligatures w14:val="standardContextual"/>
    </w:rPr>
  </w:style>
  <w:style w:type="numbering" w:customStyle="1" w:styleId="NoList1">
    <w:name w:val="No List1"/>
    <w:next w:val="NoList"/>
    <w:uiPriority w:val="99"/>
    <w:semiHidden/>
    <w:unhideWhenUsed/>
    <w:rsid w:val="0039793E"/>
  </w:style>
  <w:style w:type="character" w:customStyle="1" w:styleId="Heading1Char">
    <w:name w:val="Heading 1 Char"/>
    <w:basedOn w:val="DefaultParagraphFont"/>
    <w:link w:val="Heading1"/>
    <w:uiPriority w:val="9"/>
    <w:rsid w:val="0039793E"/>
    <w:rPr>
      <w:rFonts w:ascii="Calibri Light" w:eastAsia="Times New Roman" w:hAnsi="Calibri Light" w:cs="Sakkal Majalla"/>
      <w:b/>
      <w:bCs/>
      <w:sz w:val="28"/>
      <w:szCs w:val="32"/>
    </w:rPr>
  </w:style>
  <w:style w:type="character" w:customStyle="1" w:styleId="Heading4Char">
    <w:name w:val="Heading 4 Char"/>
    <w:basedOn w:val="DefaultParagraphFont"/>
    <w:link w:val="Heading4"/>
    <w:uiPriority w:val="9"/>
    <w:semiHidden/>
    <w:rsid w:val="0039793E"/>
    <w:rPr>
      <w:rFonts w:ascii="Calibri Light" w:eastAsia="Times New Roman" w:hAnsi="Calibri Light" w:cs="Times New Roman"/>
      <w:b/>
      <w:bCs/>
      <w:i/>
      <w:iCs/>
      <w:color w:val="4472C4"/>
      <w:szCs w:val="28"/>
    </w:rPr>
  </w:style>
  <w:style w:type="paragraph" w:styleId="Header">
    <w:name w:val="header"/>
    <w:basedOn w:val="Normal"/>
    <w:link w:val="HeaderChar"/>
    <w:uiPriority w:val="99"/>
    <w:unhideWhenUsed/>
    <w:rsid w:val="0039793E"/>
    <w:pPr>
      <w:tabs>
        <w:tab w:val="center" w:pos="4153"/>
        <w:tab w:val="right" w:pos="8306"/>
      </w:tabs>
      <w:bidi/>
      <w:spacing w:after="0" w:line="240" w:lineRule="auto"/>
    </w:pPr>
    <w:rPr>
      <w:rFonts w:cs="Sakkal Majalla"/>
      <w:kern w:val="2"/>
      <w:szCs w:val="28"/>
      <w14:ligatures w14:val="standardContextual"/>
    </w:rPr>
  </w:style>
  <w:style w:type="character" w:customStyle="1" w:styleId="HeaderChar">
    <w:name w:val="Header Char"/>
    <w:basedOn w:val="DefaultParagraphFont"/>
    <w:link w:val="Header"/>
    <w:uiPriority w:val="99"/>
    <w:rsid w:val="0039793E"/>
    <w:rPr>
      <w:rFonts w:cs="Sakkal Majalla"/>
      <w:kern w:val="2"/>
      <w:szCs w:val="28"/>
      <w14:ligatures w14:val="standardContextual"/>
    </w:rPr>
  </w:style>
  <w:style w:type="paragraph" w:styleId="Footer">
    <w:name w:val="footer"/>
    <w:basedOn w:val="Normal"/>
    <w:link w:val="FooterChar"/>
    <w:uiPriority w:val="99"/>
    <w:unhideWhenUsed/>
    <w:rsid w:val="0039793E"/>
    <w:pPr>
      <w:tabs>
        <w:tab w:val="center" w:pos="4153"/>
        <w:tab w:val="right" w:pos="8306"/>
      </w:tabs>
      <w:bidi/>
      <w:spacing w:after="0" w:line="240" w:lineRule="auto"/>
    </w:pPr>
    <w:rPr>
      <w:rFonts w:cs="Sakkal Majalla"/>
      <w:kern w:val="2"/>
      <w:szCs w:val="28"/>
      <w14:ligatures w14:val="standardContextual"/>
    </w:rPr>
  </w:style>
  <w:style w:type="character" w:customStyle="1" w:styleId="FooterChar">
    <w:name w:val="Footer Char"/>
    <w:basedOn w:val="DefaultParagraphFont"/>
    <w:link w:val="Footer"/>
    <w:uiPriority w:val="99"/>
    <w:rsid w:val="0039793E"/>
    <w:rPr>
      <w:rFonts w:cs="Sakkal Majalla"/>
      <w:kern w:val="2"/>
      <w:szCs w:val="28"/>
      <w14:ligatures w14:val="standardContextual"/>
    </w:rPr>
  </w:style>
  <w:style w:type="paragraph" w:styleId="ListParagraph">
    <w:name w:val="List Paragraph"/>
    <w:basedOn w:val="Normal"/>
    <w:uiPriority w:val="34"/>
    <w:qFormat/>
    <w:rsid w:val="0039793E"/>
    <w:pPr>
      <w:bidi/>
      <w:spacing w:after="160" w:line="259" w:lineRule="auto"/>
      <w:ind w:left="720"/>
      <w:contextualSpacing/>
    </w:pPr>
    <w:rPr>
      <w:rFonts w:cs="Sakkal Majalla"/>
      <w:kern w:val="2"/>
      <w:szCs w:val="28"/>
      <w14:ligatures w14:val="standardContextual"/>
    </w:rPr>
  </w:style>
  <w:style w:type="paragraph" w:styleId="BalloonText">
    <w:name w:val="Balloon Text"/>
    <w:basedOn w:val="Normal"/>
    <w:link w:val="BalloonTextChar"/>
    <w:uiPriority w:val="99"/>
    <w:semiHidden/>
    <w:unhideWhenUsed/>
    <w:rsid w:val="0039793E"/>
    <w:pPr>
      <w:bidi/>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39793E"/>
    <w:rPr>
      <w:rFonts w:ascii="Tahoma" w:hAnsi="Tahoma" w:cs="Tahoma"/>
      <w:kern w:val="2"/>
      <w:sz w:val="16"/>
      <w:szCs w:val="16"/>
      <w14:ligatures w14:val="standardContextual"/>
    </w:rPr>
  </w:style>
  <w:style w:type="paragraph" w:customStyle="1" w:styleId="TOCHeading1">
    <w:name w:val="TOC Heading1"/>
    <w:basedOn w:val="Heading1"/>
    <w:next w:val="Normal"/>
    <w:uiPriority w:val="39"/>
    <w:unhideWhenUsed/>
    <w:qFormat/>
    <w:rsid w:val="0039793E"/>
  </w:style>
  <w:style w:type="paragraph" w:styleId="TOC1">
    <w:name w:val="toc 1"/>
    <w:basedOn w:val="Normal"/>
    <w:next w:val="Normal"/>
    <w:autoRedefine/>
    <w:uiPriority w:val="39"/>
    <w:unhideWhenUsed/>
    <w:rsid w:val="0039793E"/>
    <w:pPr>
      <w:tabs>
        <w:tab w:val="right" w:leader="dot" w:pos="8822"/>
      </w:tabs>
      <w:bidi/>
      <w:spacing w:after="100" w:line="259" w:lineRule="auto"/>
    </w:pPr>
    <w:rPr>
      <w:rFonts w:ascii="Sakkal Majalla" w:eastAsia="Times New Roman" w:hAnsi="Sakkal Majalla" w:cs="Sakkal Majalla"/>
      <w:noProof/>
      <w:kern w:val="2"/>
      <w:szCs w:val="28"/>
      <w:lang w:eastAsia="ja-JP" w:bidi="ar-EG"/>
      <w14:ligatures w14:val="standardContextual"/>
    </w:rPr>
  </w:style>
  <w:style w:type="character" w:customStyle="1" w:styleId="Hyperlink1">
    <w:name w:val="Hyperlink1"/>
    <w:basedOn w:val="DefaultParagraphFont"/>
    <w:uiPriority w:val="99"/>
    <w:unhideWhenUsed/>
    <w:rsid w:val="0039793E"/>
    <w:rPr>
      <w:color w:val="0563C1"/>
      <w:u w:val="single"/>
    </w:rPr>
  </w:style>
  <w:style w:type="table" w:customStyle="1" w:styleId="PlainTable11">
    <w:name w:val="Plain Table 11"/>
    <w:basedOn w:val="TableNormal"/>
    <w:uiPriority w:val="41"/>
    <w:rsid w:val="0039793E"/>
    <w:pPr>
      <w:spacing w:after="0" w:line="240" w:lineRule="auto"/>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4-Accent51">
    <w:name w:val="Grid Table 4 - Accent 51"/>
    <w:basedOn w:val="TableNormal"/>
    <w:uiPriority w:val="49"/>
    <w:rsid w:val="0039793E"/>
    <w:pPr>
      <w:spacing w:after="0" w:line="240" w:lineRule="auto"/>
    </w:pPr>
    <w:rPr>
      <w:kern w:val="2"/>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1">
    <w:name w:val="Table Grid1"/>
    <w:basedOn w:val="TableNormal"/>
    <w:next w:val="TableGrid"/>
    <w:uiPriority w:val="39"/>
    <w:rsid w:val="00397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79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Accent 51"/>
    <w:basedOn w:val="TableNormal"/>
    <w:uiPriority w:val="49"/>
    <w:rsid w:val="0039793E"/>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2">
    <w:name w:val="Grid Table 4 Accent 52"/>
    <w:basedOn w:val="TableNormal"/>
    <w:uiPriority w:val="49"/>
    <w:rsid w:val="0039793E"/>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3">
    <w:name w:val="Grid Table 4 Accent 53"/>
    <w:basedOn w:val="TableNormal"/>
    <w:uiPriority w:val="49"/>
    <w:rsid w:val="0039793E"/>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2">
    <w:name w:val="Table Grid2"/>
    <w:basedOn w:val="TableNormal"/>
    <w:next w:val="TableGrid"/>
    <w:uiPriority w:val="39"/>
    <w:rsid w:val="00397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4">
    <w:name w:val="Grid Table 4 Accent 54"/>
    <w:basedOn w:val="TableNormal"/>
    <w:uiPriority w:val="49"/>
    <w:rsid w:val="0039793E"/>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3">
    <w:name w:val="Table Grid3"/>
    <w:basedOn w:val="TableNormal"/>
    <w:next w:val="TableGrid"/>
    <w:uiPriority w:val="39"/>
    <w:rsid w:val="00397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5">
    <w:name w:val="Grid Table 4 Accent 55"/>
    <w:basedOn w:val="TableNormal"/>
    <w:uiPriority w:val="49"/>
    <w:rsid w:val="0039793E"/>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4">
    <w:name w:val="Table Grid4"/>
    <w:basedOn w:val="TableNormal"/>
    <w:next w:val="TableGrid"/>
    <w:uiPriority w:val="59"/>
    <w:rsid w:val="0039793E"/>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39793E"/>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DefaultParagraphFont"/>
    <w:uiPriority w:val="9"/>
    <w:semiHidden/>
    <w:rsid w:val="0039793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3979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37</Pages>
  <Words>7854</Words>
  <Characters>42103</Characters>
  <Application>Microsoft Office Word</Application>
  <DocSecurity>0</DocSecurity>
  <Lines>725</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AAlhomaidi@diriyah.sa</dc:creator>
  <cp:lastModifiedBy>Abdullah Alhomaidi</cp:lastModifiedBy>
  <cp:revision>4</cp:revision>
  <cp:lastPrinted>2024-11-09T08:44:00Z</cp:lastPrinted>
  <dcterms:created xsi:type="dcterms:W3CDTF">2024-11-09T08:13:00Z</dcterms:created>
  <dcterms:modified xsi:type="dcterms:W3CDTF">2024-11-09T20:53:00Z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129733f5,12fe6197,4a46a41c</vt:lpwstr>
  </property>
  <property fmtid="{D5CDD505-2E9C-101B-9397-08002B2CF9AE}" pid="3" name="ClassificationContentMarkingFooterFontProps">
    <vt:lpwstr>#000000,12,Calibri</vt:lpwstr>
  </property>
  <property fmtid="{D5CDD505-2E9C-101B-9397-08002B2CF9AE}" pid="4" name="ClassificationContentMarkingFooterText">
    <vt:lpwstr>Information Classification: Public</vt:lpwstr>
  </property>
  <property fmtid="{D5CDD505-2E9C-101B-9397-08002B2CF9AE}" pid="5" name="MSIP_Label_d86260be-c5d9-4247-b9a5-64fd759dd744_Enabled">
    <vt:lpwstr>true</vt:lpwstr>
  </property>
  <property fmtid="{D5CDD505-2E9C-101B-9397-08002B2CF9AE}" pid="6" name="MSIP_Label_d86260be-c5d9-4247-b9a5-64fd759dd744_SetDate">
    <vt:lpwstr>2024-11-09T20:43:13Z</vt:lpwstr>
  </property>
  <property fmtid="{D5CDD505-2E9C-101B-9397-08002B2CF9AE}" pid="7" name="MSIP_Label_d86260be-c5d9-4247-b9a5-64fd759dd744_Method">
    <vt:lpwstr>Privileged</vt:lpwstr>
  </property>
  <property fmtid="{D5CDD505-2E9C-101B-9397-08002B2CF9AE}" pid="8" name="MSIP_Label_d86260be-c5d9-4247-b9a5-64fd759dd744_Name">
    <vt:lpwstr>Public</vt:lpwstr>
  </property>
  <property fmtid="{D5CDD505-2E9C-101B-9397-08002B2CF9AE}" pid="9" name="MSIP_Label_d86260be-c5d9-4247-b9a5-64fd759dd744_SiteId">
    <vt:lpwstr>d4c9706e-143f-4bfd-876b-b25d18e0287e</vt:lpwstr>
  </property>
  <property fmtid="{D5CDD505-2E9C-101B-9397-08002B2CF9AE}" pid="10" name="MSIP_Label_d86260be-c5d9-4247-b9a5-64fd759dd744_ActionId">
    <vt:lpwstr>ee90bb3f-766b-4e19-9939-97a0536d6616</vt:lpwstr>
  </property>
  <property fmtid="{D5CDD505-2E9C-101B-9397-08002B2CF9AE}" pid="11" name="MSIP_Label_d86260be-c5d9-4247-b9a5-64fd759dd744_ContentBits">
    <vt:lpwstr>2</vt:lpwstr>
  </property>
</Properties>
</file>