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389CCC01" w:rsidR="009125CE" w:rsidRPr="00771ADC" w:rsidRDefault="00771ADC" w:rsidP="00771ADC">
      <w:pPr>
        <w:spacing w:before="100" w:beforeAutospacing="1" w:after="100" w:afterAutospacing="1" w:line="360" w:lineRule="auto"/>
        <w:jc w:val="both"/>
        <w:rPr>
          <w:rFonts w:ascii="Sakkal Majalla" w:hAnsi="Sakkal Majalla" w:cs="Sakkal Majalla"/>
          <w:b/>
          <w:bCs/>
          <w:sz w:val="32"/>
          <w:szCs w:val="32"/>
          <w:lang w:bidi="ar-EG"/>
        </w:rPr>
      </w:pPr>
      <w:r w:rsidRPr="00771ADC">
        <w:rPr>
          <w:rFonts w:ascii="Sakkal Majalla" w:hAnsi="Sakkal Majalla" w:cs="Sakkal Majalla"/>
          <w:b/>
          <w:bCs/>
          <w:noProof/>
          <w:sz w:val="32"/>
          <w:szCs w:val="32"/>
        </w:rPr>
        <w:drawing>
          <wp:anchor distT="0" distB="0" distL="114300" distR="114300" simplePos="0" relativeHeight="251656192" behindDoc="0" locked="0" layoutInCell="1" allowOverlap="1" wp14:anchorId="4117FFF0" wp14:editId="6E26A83E">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771ADC">
        <w:rPr>
          <w:rFonts w:ascii="Sakkal Majalla" w:hAnsi="Sakkal Majalla" w:cs="Sakkal Majalla"/>
          <w:b/>
          <w:bCs/>
          <w:sz w:val="32"/>
          <w:szCs w:val="32"/>
          <w:rtl/>
          <w:lang w:bidi="ar-EG"/>
        </w:rPr>
        <w:t xml:space="preserve">جامعة ميدأوشن </w:t>
      </w:r>
    </w:p>
    <w:p w14:paraId="1E957002" w14:textId="338CB8DD" w:rsidR="00F546CE" w:rsidRPr="00771ADC" w:rsidRDefault="009125CE" w:rsidP="00771ADC">
      <w:pPr>
        <w:spacing w:before="100" w:beforeAutospacing="1" w:after="100" w:afterAutospacing="1" w:line="360" w:lineRule="auto"/>
        <w:jc w:val="both"/>
        <w:rPr>
          <w:rFonts w:ascii="Sakkal Majalla" w:hAnsi="Sakkal Majalla" w:cs="Sakkal Majalla"/>
          <w:b/>
          <w:bCs/>
          <w:sz w:val="32"/>
          <w:szCs w:val="32"/>
          <w:rtl/>
          <w:lang w:bidi="ar-EG"/>
        </w:rPr>
      </w:pPr>
      <w:r w:rsidRPr="00771ADC">
        <w:rPr>
          <w:rFonts w:ascii="Sakkal Majalla" w:hAnsi="Sakkal Majalla" w:cs="Sakkal Majalla"/>
          <w:b/>
          <w:bCs/>
          <w:sz w:val="32"/>
          <w:szCs w:val="32"/>
          <w:lang w:bidi="ar-EG"/>
        </w:rPr>
        <w:t xml:space="preserve"> </w:t>
      </w:r>
      <w:r w:rsidRPr="00771ADC">
        <w:rPr>
          <w:rFonts w:ascii="Sakkal Majalla" w:hAnsi="Sakkal Majalla" w:cs="Sakkal Majalla"/>
          <w:b/>
          <w:bCs/>
          <w:sz w:val="32"/>
          <w:szCs w:val="32"/>
          <w:rtl/>
          <w:lang w:bidi="ar-EG"/>
        </w:rPr>
        <w:t xml:space="preserve">كلية الإدارة </w:t>
      </w:r>
    </w:p>
    <w:p w14:paraId="0217C513" w14:textId="68657762" w:rsidR="009125CE" w:rsidRPr="00771ADC" w:rsidRDefault="009125CE" w:rsidP="00771ADC">
      <w:pPr>
        <w:spacing w:before="100" w:beforeAutospacing="1" w:after="100" w:afterAutospacing="1" w:line="360" w:lineRule="auto"/>
        <w:jc w:val="both"/>
        <w:rPr>
          <w:rFonts w:ascii="Sakkal Majalla" w:hAnsi="Sakkal Majalla" w:cs="Sakkal Majalla"/>
          <w:b/>
          <w:bCs/>
          <w:sz w:val="32"/>
          <w:szCs w:val="32"/>
          <w:rtl/>
          <w:lang w:bidi="ar-EG"/>
        </w:rPr>
      </w:pPr>
      <w:r w:rsidRPr="00771ADC">
        <w:rPr>
          <w:rFonts w:ascii="Sakkal Majalla" w:hAnsi="Sakkal Majalla" w:cs="Sakkal Majalla"/>
          <w:b/>
          <w:bCs/>
          <w:sz w:val="32"/>
          <w:szCs w:val="32"/>
          <w:rtl/>
          <w:lang w:bidi="ar-EG"/>
        </w:rPr>
        <w:t>تخصص</w:t>
      </w:r>
      <w:r w:rsidR="00B15A9E" w:rsidRPr="00771ADC">
        <w:rPr>
          <w:rFonts w:ascii="Sakkal Majalla" w:hAnsi="Sakkal Majalla" w:cs="Sakkal Majalla"/>
          <w:b/>
          <w:bCs/>
          <w:sz w:val="32"/>
          <w:szCs w:val="32"/>
          <w:rtl/>
          <w:lang w:bidi="ar-EG"/>
        </w:rPr>
        <w:t xml:space="preserve"> </w:t>
      </w:r>
      <w:r w:rsidR="00857739" w:rsidRPr="00771ADC">
        <w:rPr>
          <w:rFonts w:ascii="Sakkal Majalla" w:hAnsi="Sakkal Majalla" w:cs="Sakkal Majalla"/>
          <w:b/>
          <w:bCs/>
          <w:sz w:val="32"/>
          <w:szCs w:val="32"/>
          <w:rtl/>
          <w:lang w:bidi="ar-EG"/>
        </w:rPr>
        <w:t>إدارة</w:t>
      </w:r>
      <w:r w:rsidR="00A86E11" w:rsidRPr="00771ADC">
        <w:rPr>
          <w:rFonts w:ascii="Sakkal Majalla" w:hAnsi="Sakkal Majalla" w:cs="Sakkal Majalla"/>
          <w:b/>
          <w:bCs/>
          <w:sz w:val="32"/>
          <w:szCs w:val="32"/>
          <w:rtl/>
          <w:lang w:bidi="ar-EG"/>
        </w:rPr>
        <w:t xml:space="preserve"> </w:t>
      </w:r>
      <w:r w:rsidR="0083081C" w:rsidRPr="00771ADC">
        <w:rPr>
          <w:rFonts w:ascii="Sakkal Majalla" w:hAnsi="Sakkal Majalla" w:cs="Sakkal Majalla"/>
          <w:b/>
          <w:bCs/>
          <w:sz w:val="32"/>
          <w:szCs w:val="32"/>
          <w:rtl/>
          <w:lang w:bidi="ar-EG"/>
        </w:rPr>
        <w:t>مشاريع</w:t>
      </w:r>
      <w:r w:rsidR="00A86E11" w:rsidRPr="00771ADC">
        <w:rPr>
          <w:rFonts w:ascii="Sakkal Majalla" w:hAnsi="Sakkal Majalla" w:cs="Sakkal Majalla"/>
          <w:b/>
          <w:bCs/>
          <w:sz w:val="32"/>
          <w:szCs w:val="32"/>
          <w:rtl/>
          <w:lang w:bidi="ar-EG"/>
        </w:rPr>
        <w:t xml:space="preserve"> </w:t>
      </w:r>
      <w:r w:rsidR="001A41B9" w:rsidRPr="00771ADC">
        <w:rPr>
          <w:rFonts w:ascii="Sakkal Majalla" w:hAnsi="Sakkal Majalla" w:cs="Sakkal Majalla"/>
          <w:b/>
          <w:bCs/>
          <w:sz w:val="32"/>
          <w:szCs w:val="32"/>
          <w:rtl/>
          <w:lang w:bidi="ar-EG"/>
        </w:rPr>
        <w:t xml:space="preserve"> </w:t>
      </w:r>
    </w:p>
    <w:p w14:paraId="5F6542BF" w14:textId="77777777" w:rsidR="009125CE" w:rsidRPr="00771ADC" w:rsidRDefault="009125CE" w:rsidP="00771ADC">
      <w:pPr>
        <w:spacing w:before="100" w:beforeAutospacing="1" w:after="100" w:afterAutospacing="1" w:line="360" w:lineRule="auto"/>
        <w:jc w:val="both"/>
        <w:rPr>
          <w:rFonts w:ascii="Sakkal Majalla" w:hAnsi="Sakkal Majalla" w:cs="Sakkal Majalla"/>
          <w:sz w:val="28"/>
          <w:szCs w:val="28"/>
          <w:rtl/>
          <w:lang w:bidi="ar-EG"/>
        </w:rPr>
      </w:pPr>
    </w:p>
    <w:p w14:paraId="1A558BEB" w14:textId="7966350D" w:rsidR="00396510" w:rsidRPr="00771ADC" w:rsidRDefault="00780E8F" w:rsidP="00771ADC">
      <w:pPr>
        <w:spacing w:before="100" w:beforeAutospacing="1" w:after="100" w:afterAutospacing="1" w:line="360" w:lineRule="auto"/>
        <w:jc w:val="center"/>
        <w:rPr>
          <w:rFonts w:ascii="Sakkal Majalla" w:hAnsi="Sakkal Majalla" w:cs="Sakkal Majalla"/>
          <w:b/>
          <w:bCs/>
          <w:sz w:val="40"/>
          <w:szCs w:val="40"/>
          <w:lang w:bidi="ar-EG"/>
        </w:rPr>
      </w:pPr>
      <w:r w:rsidRPr="00771ADC">
        <w:rPr>
          <w:rFonts w:ascii="Sakkal Majalla" w:hAnsi="Sakkal Majalla" w:cs="Sakkal Majalla"/>
          <w:b/>
          <w:bCs/>
          <w:sz w:val="40"/>
          <w:szCs w:val="40"/>
          <w:rtl/>
          <w:lang w:bidi="ar-EG"/>
        </w:rPr>
        <w:t>أثر فعالية إدارة الموارد البشرية في الحد من النزاعات الوظيفية وتحسين مستويات الرضا الوظيفي: دراسة تطبيقية على الشركات الخاصة السعودية</w:t>
      </w:r>
    </w:p>
    <w:p w14:paraId="751A7E65" w14:textId="5DFEFDA5" w:rsidR="009125CE" w:rsidRPr="00771ADC" w:rsidRDefault="009125CE" w:rsidP="00771ADC">
      <w:pPr>
        <w:spacing w:before="100" w:beforeAutospacing="1" w:after="100" w:afterAutospacing="1" w:line="360" w:lineRule="auto"/>
        <w:jc w:val="center"/>
        <w:rPr>
          <w:rFonts w:ascii="Sakkal Majalla" w:hAnsi="Sakkal Majalla" w:cs="Sakkal Majalla"/>
          <w:b/>
          <w:bCs/>
          <w:sz w:val="36"/>
          <w:szCs w:val="36"/>
          <w:rtl/>
          <w:lang w:bidi="ar-EG"/>
        </w:rPr>
      </w:pPr>
      <w:r w:rsidRPr="00771ADC">
        <w:rPr>
          <w:rFonts w:ascii="Sakkal Majalla" w:hAnsi="Sakkal Majalla" w:cs="Sakkal Majalla"/>
          <w:b/>
          <w:bCs/>
          <w:sz w:val="36"/>
          <w:szCs w:val="36"/>
          <w:rtl/>
          <w:lang w:bidi="ar-EG"/>
        </w:rPr>
        <w:t>إعداد الطالب/</w:t>
      </w:r>
    </w:p>
    <w:p w14:paraId="58D6152F" w14:textId="4AFFD012" w:rsidR="009125CE" w:rsidRDefault="00D649D3" w:rsidP="00771ADC">
      <w:pPr>
        <w:spacing w:before="100" w:beforeAutospacing="1" w:after="100" w:afterAutospacing="1" w:line="360" w:lineRule="auto"/>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عبدالله محمد عبد العزيز القصيبي</w:t>
      </w:r>
    </w:p>
    <w:p w14:paraId="2CB594D6" w14:textId="18ACFE2C" w:rsidR="0083081C" w:rsidRPr="00771ADC" w:rsidRDefault="0001743C" w:rsidP="00DE2816">
      <w:pPr>
        <w:spacing w:before="100" w:beforeAutospacing="1" w:after="100" w:afterAutospacing="1" w:line="360" w:lineRule="auto"/>
        <w:jc w:val="center"/>
        <w:rPr>
          <w:rFonts w:ascii="Sakkal Majalla" w:hAnsi="Sakkal Majalla" w:cs="Sakkal Majalla"/>
          <w:b/>
          <w:bCs/>
          <w:sz w:val="36"/>
          <w:szCs w:val="36"/>
          <w:lang w:bidi="ar-EG"/>
        </w:rPr>
      </w:pPr>
      <w:r>
        <w:rPr>
          <w:rFonts w:ascii="Sakkal Majalla" w:hAnsi="Sakkal Majalla" w:cs="Sakkal Majalla" w:hint="cs"/>
          <w:b/>
          <w:bCs/>
          <w:sz w:val="36"/>
          <w:szCs w:val="36"/>
          <w:rtl/>
          <w:lang w:bidi="ar-EG"/>
        </w:rPr>
        <w:t>243001701</w:t>
      </w:r>
    </w:p>
    <w:p w14:paraId="5F4EE2DE" w14:textId="1A92484F" w:rsidR="009125CE" w:rsidRPr="00771ADC" w:rsidRDefault="009125CE" w:rsidP="00771ADC">
      <w:pPr>
        <w:spacing w:before="100" w:beforeAutospacing="1" w:after="100" w:afterAutospacing="1" w:line="360" w:lineRule="auto"/>
        <w:jc w:val="center"/>
        <w:rPr>
          <w:rFonts w:ascii="Sakkal Majalla" w:hAnsi="Sakkal Majalla" w:cs="Sakkal Majalla"/>
          <w:b/>
          <w:bCs/>
          <w:sz w:val="36"/>
          <w:szCs w:val="36"/>
          <w:rtl/>
          <w:lang w:bidi="ar-EG"/>
        </w:rPr>
      </w:pPr>
      <w:r w:rsidRPr="00771ADC">
        <w:rPr>
          <w:rFonts w:ascii="Sakkal Majalla" w:hAnsi="Sakkal Majalla" w:cs="Sakkal Majalla"/>
          <w:b/>
          <w:bCs/>
          <w:sz w:val="36"/>
          <w:szCs w:val="36"/>
          <w:rtl/>
          <w:lang w:bidi="ar-EG"/>
        </w:rPr>
        <w:t>إشراف/</w:t>
      </w:r>
    </w:p>
    <w:p w14:paraId="39900BA8" w14:textId="702DB091" w:rsidR="00D32470" w:rsidRPr="00771ADC" w:rsidRDefault="00BA5817" w:rsidP="00771ADC">
      <w:pPr>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771ADC">
        <w:rPr>
          <w:rFonts w:ascii="Sakkal Majalla" w:eastAsia="Calibri" w:hAnsi="Sakkal Majalla" w:cs="Sakkal Majalla"/>
          <w:b/>
          <w:bCs/>
          <w:kern w:val="0"/>
          <w:sz w:val="36"/>
          <w:szCs w:val="36"/>
          <w:rtl/>
          <w:lang w:bidi="ar-EG"/>
          <w14:ligatures w14:val="none"/>
        </w:rPr>
        <w:t>د. الفيصل عبد الحميد محمد حسن</w:t>
      </w:r>
    </w:p>
    <w:p w14:paraId="14480418" w14:textId="78A6C3AC" w:rsidR="009125CE" w:rsidRPr="00771ADC" w:rsidRDefault="009125CE" w:rsidP="00771ADC">
      <w:pPr>
        <w:spacing w:before="100" w:beforeAutospacing="1" w:after="100" w:afterAutospacing="1" w:line="360" w:lineRule="auto"/>
        <w:jc w:val="center"/>
        <w:rPr>
          <w:rFonts w:ascii="Sakkal Majalla" w:hAnsi="Sakkal Majalla" w:cs="Sakkal Majalla"/>
          <w:b/>
          <w:bCs/>
          <w:sz w:val="36"/>
          <w:szCs w:val="36"/>
          <w:rtl/>
          <w:lang w:bidi="ar-EG"/>
        </w:rPr>
      </w:pPr>
      <w:r w:rsidRPr="00771ADC">
        <w:rPr>
          <w:rFonts w:ascii="Sakkal Majalla" w:hAnsi="Sakkal Majalla" w:cs="Sakkal Majalla"/>
          <w:b/>
          <w:bCs/>
          <w:sz w:val="36"/>
          <w:szCs w:val="36"/>
          <w:rtl/>
          <w:lang w:bidi="ar-EG"/>
        </w:rPr>
        <w:t>العام الدراسي:</w:t>
      </w:r>
    </w:p>
    <w:p w14:paraId="4900AD03" w14:textId="77777777" w:rsidR="00771ADC" w:rsidRDefault="00771ADC" w:rsidP="00771ADC">
      <w:pPr>
        <w:spacing w:before="100" w:beforeAutospacing="1" w:after="100" w:afterAutospacing="1" w:line="360" w:lineRule="auto"/>
        <w:jc w:val="center"/>
        <w:rPr>
          <w:rFonts w:ascii="Sakkal Majalla" w:hAnsi="Sakkal Majalla" w:cs="Sakkal Majalla"/>
          <w:b/>
          <w:bCs/>
          <w:sz w:val="36"/>
          <w:szCs w:val="36"/>
          <w:rtl/>
          <w:lang w:bidi="ar-EG"/>
        </w:rPr>
        <w:sectPr w:rsidR="00771ADC" w:rsidSect="00771ADC">
          <w:type w:val="continuous"/>
          <w:pgSz w:w="11906" w:h="16838" w:code="9"/>
          <w:pgMar w:top="1440" w:right="1985" w:bottom="1440" w:left="1418" w:header="720" w:footer="720" w:gutter="567"/>
          <w:pgNumType w:fmt="arabicAbjad" w:start="1"/>
          <w:cols w:space="708"/>
          <w:bidi/>
          <w:rtlGutter/>
          <w:docGrid w:linePitch="360"/>
        </w:sectPr>
      </w:pPr>
      <w:r w:rsidRPr="00771ADC">
        <w:rPr>
          <w:rFonts w:ascii="Sakkal Majalla" w:hAnsi="Sakkal Majalla" w:cs="Sakkal Majalla"/>
          <w:b/>
          <w:bCs/>
          <w:sz w:val="36"/>
          <w:szCs w:val="36"/>
          <w:lang w:bidi="ar-EG"/>
        </w:rPr>
        <w:lastRenderedPageBreak/>
        <w:t>1447 - 2025</w:t>
      </w:r>
    </w:p>
    <w:p w14:paraId="1B8B0028" w14:textId="3BE8F4EF" w:rsidR="00771ADC" w:rsidRPr="00857DBF" w:rsidRDefault="00771ADC" w:rsidP="00857DBF">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0" w:name="_Toc203007878"/>
      <w:r w:rsidRPr="00857DBF">
        <w:rPr>
          <w:rFonts w:ascii="Sakkal Majalla" w:hAnsi="Sakkal Majalla" w:cs="Sakkal Majalla" w:hint="cs"/>
          <w:b/>
          <w:bCs/>
          <w:sz w:val="40"/>
          <w:szCs w:val="40"/>
          <w:rtl/>
          <w:lang w:bidi="ar-EG"/>
        </w:rPr>
        <w:lastRenderedPageBreak/>
        <w:t>الفصل الأول: الإطار العام للدراسة</w:t>
      </w:r>
      <w:bookmarkEnd w:id="0"/>
      <w:r w:rsidRPr="00857DBF">
        <w:rPr>
          <w:rFonts w:ascii="Sakkal Majalla" w:hAnsi="Sakkal Majalla" w:cs="Sakkal Majalla" w:hint="cs"/>
          <w:b/>
          <w:bCs/>
          <w:sz w:val="40"/>
          <w:szCs w:val="40"/>
          <w:rtl/>
          <w:lang w:bidi="ar-EG"/>
        </w:rPr>
        <w:t xml:space="preserve"> </w:t>
      </w:r>
    </w:p>
    <w:p w14:paraId="73094A17" w14:textId="780DCE9C" w:rsidR="00771ADC" w:rsidRPr="00857DBF" w:rsidRDefault="00771ADC" w:rsidP="00857DBF">
      <w:pPr>
        <w:spacing w:before="100" w:beforeAutospacing="1" w:after="100" w:afterAutospacing="1" w:line="360" w:lineRule="auto"/>
        <w:outlineLvl w:val="1"/>
        <w:rPr>
          <w:rFonts w:ascii="Sakkal Majalla" w:hAnsi="Sakkal Majalla" w:cs="Sakkal Majalla"/>
          <w:b/>
          <w:bCs/>
          <w:sz w:val="36"/>
          <w:szCs w:val="36"/>
          <w:rtl/>
          <w:lang w:bidi="ar-EG"/>
        </w:rPr>
      </w:pPr>
      <w:bookmarkStart w:id="1" w:name="_Toc203007879"/>
      <w:r w:rsidRPr="00857DBF">
        <w:rPr>
          <w:rFonts w:ascii="Sakkal Majalla" w:hAnsi="Sakkal Majalla" w:cs="Sakkal Majalla" w:hint="cs"/>
          <w:b/>
          <w:bCs/>
          <w:sz w:val="36"/>
          <w:szCs w:val="36"/>
          <w:rtl/>
          <w:lang w:bidi="ar-EG"/>
        </w:rPr>
        <w:t>1.1 المقدمة</w:t>
      </w:r>
      <w:bookmarkEnd w:id="1"/>
      <w:r w:rsidRPr="00857DBF">
        <w:rPr>
          <w:rFonts w:ascii="Sakkal Majalla" w:hAnsi="Sakkal Majalla" w:cs="Sakkal Majalla" w:hint="cs"/>
          <w:b/>
          <w:bCs/>
          <w:sz w:val="36"/>
          <w:szCs w:val="36"/>
          <w:rtl/>
          <w:lang w:bidi="ar-EG"/>
        </w:rPr>
        <w:t xml:space="preserve"> </w:t>
      </w:r>
    </w:p>
    <w:p w14:paraId="23B7FF51" w14:textId="567A3526" w:rsidR="007B51D9" w:rsidRPr="00771ADC" w:rsidRDefault="007B51D9" w:rsidP="00771AD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bookmarkStart w:id="2" w:name="_Hlk172151144"/>
      <w:bookmarkStart w:id="3" w:name="_Toc169790489"/>
      <w:r w:rsidRPr="00771ADC">
        <w:rPr>
          <w:rFonts w:ascii="Sakkal Majalla" w:eastAsia="Calibri" w:hAnsi="Sakkal Majalla" w:cs="Sakkal Majalla"/>
          <w:kern w:val="0"/>
          <w:sz w:val="28"/>
          <w:szCs w:val="28"/>
          <w:rtl/>
          <w14:ligatures w14:val="none"/>
        </w:rPr>
        <w:t>تُعد إدارة الموارد البشرية من الركائز الأساسية في أي منظمة، إذ تمثل الإطار الذي من خلاله يتم تنظيم العلاقة بين المؤسسة والعنصر البشري الذي يعد المحرك الرئيس للعملية الإنتاجية. وتُعنى إدارة الموارد البشرية بكافة الأنشطة التي تتعلق بتخطيط القوى العاملة، واستقطاب الموظفين، وتطوير مهاراتهم، وتحفيزهم، وتقييم أدائهم، بالإضافة إلى الحفاظ على بيئة عمل صحية وآمنة ومشجعة على الإنجاز. وتُعتبر هذه الإدارة أحد العناصر الحيوية في تحقيق الأهداف الاستراتيجية للمؤسسة، إذ أن كفاءة الأفراد ورضاهم الوظيفي وانتماءهم التنظيمي كلها عوامل تؤثر بشكل مباشر على الإنتاجية، وجودة الأداء، واستمرارية التميز المؤسسي.</w:t>
      </w:r>
    </w:p>
    <w:p w14:paraId="47967A5F" w14:textId="2955C8E6" w:rsidR="007B51D9" w:rsidRPr="00771ADC" w:rsidRDefault="007B51D9" w:rsidP="00771AD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71ADC">
        <w:rPr>
          <w:rFonts w:ascii="Sakkal Majalla" w:eastAsia="Calibri" w:hAnsi="Sakkal Majalla" w:cs="Sakkal Majalla"/>
          <w:kern w:val="0"/>
          <w:sz w:val="28"/>
          <w:szCs w:val="28"/>
          <w:rtl/>
          <w14:ligatures w14:val="none"/>
        </w:rPr>
        <w:t>تطورت إدارة الموارد البشرية على مر العقود، حيث انتقلت من كونها وظيفة تقليدية تُعنى بإجراءات التوظيف والرواتب إلى وظيفة استراتيجية تساهم في صياغة التوجهات العامة للمؤسسة. ويُنظر اليوم إلى إدارة الموارد البشرية على أنها شريك استراتيجي في عملية اتخاذ القرار، من خلال مشاركتها في تصميم الهيكل التنظيمي، وتحديد احتياجات الكفاءات، وتطوير برامج التدريب التي تتماشى مع التغيرات التكنولوجية والاقتصادية. كما أصبحت مسؤولة عن بناء ثقافة تنظيمية إيجابية تعزز من التعاون، وتدعم الابتكار، وتُسهم في جذب المواهب والاحتفاظ بها، خصوصًا في بيئات العمل التنافسية.</w:t>
      </w:r>
    </w:p>
    <w:p w14:paraId="4F4FD521" w14:textId="5B08EE14" w:rsidR="007B51D9" w:rsidRPr="00771ADC" w:rsidRDefault="007B51D9" w:rsidP="00771AD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71ADC">
        <w:rPr>
          <w:rFonts w:ascii="Sakkal Majalla" w:eastAsia="Calibri" w:hAnsi="Sakkal Majalla" w:cs="Sakkal Majalla"/>
          <w:kern w:val="0"/>
          <w:sz w:val="28"/>
          <w:szCs w:val="28"/>
          <w:rtl/>
          <w14:ligatures w14:val="none"/>
        </w:rPr>
        <w:t>وتشمل إدارة الموارد البشرية مجالات متكاملة، تبدأ من تخطيط الموارد البشرية، وهو ما يتطلب تحليلًا دقيقًا لاحتياجات المؤسسة الحالية والمستقبلية من القوى العاملة، مرورًا بعمليات الاستقطاب والاختيار، والتي تُعد من أكثر العمليات حساسية، نظرًا لتأثيرها المباشر على جودة الموارد البشرية داخل المنظمة. ويُتبع ذلك بمرحلة التوظيف والتعيين، التي يجب أن تكون مبنية على أسس عادلة وشفافة تراعي الكفاءة والجدارة. ومن ثم تأتي مرحلة التدريب والتطوير، التي تهدف إلى رفع كفاءة العاملين وتمكينهم من مواكبة المستجدات في مجال عملهم، مما يسهم في زيادة إنتاجيتهم وتعزيز فرصهم في الترقية والنمو الوظيفي.</w:t>
      </w:r>
    </w:p>
    <w:p w14:paraId="37E7F957" w14:textId="00A25CE5" w:rsidR="007B51D9" w:rsidRPr="00771ADC" w:rsidRDefault="007B51D9" w:rsidP="00771AD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71ADC">
        <w:rPr>
          <w:rFonts w:ascii="Sakkal Majalla" w:eastAsia="Calibri" w:hAnsi="Sakkal Majalla" w:cs="Sakkal Majalla"/>
          <w:kern w:val="0"/>
          <w:sz w:val="28"/>
          <w:szCs w:val="28"/>
          <w:rtl/>
          <w14:ligatures w14:val="none"/>
        </w:rPr>
        <w:t>كما تلعب إدارة الموارد البشرية دورًا رئيسيًا في تقييم الأداء، وهي عملية منهجية تهدف إلى قياس مدى تحقيق الموظفين لأهدافهم ومهامهم وفقًا لمعايير محددة. ويساعد هذا التقييم في تحديد نقاط القوة وتعزيزها، واكتشاف نقاط الضعف ومعالجتها، إلى جانب اتخاذ قرارات موضوعية بشأن الحوافز أو التدريب أو حتى إعادة توزيع الأدوار. ويمتد دور إدارة الموارد البشرية إلى تصميم أنظمة المكافآت والحوافز التي تشجع على الإنجاز، وتربط بين الأداء الفردي وتحقيق الأهداف المؤسسية، بما يضمن تحفيز الموظفين نحو تقديم أفضل ما لديهم.</w:t>
      </w:r>
    </w:p>
    <w:p w14:paraId="66739808" w14:textId="595555E5" w:rsidR="001A5094" w:rsidRPr="00771ADC" w:rsidRDefault="007B51D9" w:rsidP="00771AD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71ADC">
        <w:rPr>
          <w:rFonts w:ascii="Sakkal Majalla" w:eastAsia="Calibri" w:hAnsi="Sakkal Majalla" w:cs="Sakkal Majalla"/>
          <w:kern w:val="0"/>
          <w:sz w:val="28"/>
          <w:szCs w:val="28"/>
          <w:rtl/>
          <w14:ligatures w14:val="none"/>
        </w:rPr>
        <w:t>وتواجه إدارة الموارد البشرية اليوم تحديات متعددة، من بينها التغيرات التكنولوجية السريعة، وتنوع القوى العاملة، وزيادة التوقعات من جانب الموظفين فيما يتعلق بالتوازن بين العمل والحياة، والاهتمام بالصحة النفسية والمهنية. كما باتت الحاجة ملحة لتبني استراتيجيات إدارة موارد بشرية مرنة تستجيب للمتغيرات الطارئة، مثل الأزمات الاقتصادية، أو التحولات في أنماط العمل، كزيادة الاعتماد على العمل عن بُعد. وفي ظل هذه التحديات، أصبحت الكفاءات الإدارية في مجال الموارد البشرية مطالَبة باستخدام أدوات وتقنيات تحليل البيانات، ومؤشرات الأداء، ونظم المعلومات، لتقديم رؤى دقيقة تدعم القرارات الإدارية.</w:t>
      </w:r>
    </w:p>
    <w:p w14:paraId="575DC42C" w14:textId="6FD278AF" w:rsidR="007B51D9" w:rsidRPr="00771ADC" w:rsidRDefault="007B51D9" w:rsidP="00771AD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71ADC">
        <w:rPr>
          <w:rFonts w:ascii="Sakkal Majalla" w:eastAsia="Calibri" w:hAnsi="Sakkal Majalla" w:cs="Sakkal Majalla"/>
          <w:kern w:val="0"/>
          <w:sz w:val="28"/>
          <w:szCs w:val="28"/>
          <w:rtl/>
          <w14:ligatures w14:val="none"/>
        </w:rPr>
        <w:t>تُعد النزاعات الوظيفية من الظواهر الشائعة في بيئات العمل، وهي تنشأ نتيجة لتباين المصالح، واختلاف وجهات النظر، وتضارب الأهداف أو الأدوار بين الأفراد أو بين الإدارات داخل المؤسسة. ويُنظر إلى النزاعات الوظيفية من زاويتين؛ فهي من جهة تُعد أحد العوامل السلبية التي قد تؤثر على الأداء الوظيفي، وتُضعف من الانسجام بين الموظفين، وتؤدي إلى انخفاض الإنتاجية، ومن جهة أخرى يمكن أن تكون محفزًا للتغيير الإيجابي والتطوير التنظيمي إذا أُحسن التعامل معها. فالنزاع في جوهره يمثل تعبيرًا عن وجود خلل في التواصل أو التوقعات، وقد يكون فرصة لإعادة التقييم والتحسين، متى ما تمت معالجته بشكل احترافي ومدروس.</w:t>
      </w:r>
    </w:p>
    <w:p w14:paraId="434D50D1" w14:textId="30E318AB" w:rsidR="007B51D9" w:rsidRPr="00771ADC" w:rsidRDefault="007B51D9" w:rsidP="00771AD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71ADC">
        <w:rPr>
          <w:rFonts w:ascii="Sakkal Majalla" w:eastAsia="Calibri" w:hAnsi="Sakkal Majalla" w:cs="Sakkal Majalla"/>
          <w:kern w:val="0"/>
          <w:sz w:val="28"/>
          <w:szCs w:val="28"/>
          <w:rtl/>
          <w14:ligatures w14:val="none"/>
        </w:rPr>
        <w:t>تلعب فعالية إدارة الموارد البشرية دورًا محوريًا في الحد من النزاعات الوظيفية وتعزيز مستويات الرضا الوظيفي داخل بيئة العمل، إذ تُعد الإدارة الفاعلة للموارد البشرية الوسيط الأساسي بين أهداف المؤسسة واحتياجات العاملين فيها. وتعتمد فعالية هذه الإدارة على مدى قدرتها على تطوير سياسات عادلة وواضحة تُعزز من الشفافية، وتنظم العلاقات الوظيفية بشكل متوازن، وتوفر قنوات اتصال فعّالة، مما يحد من فرص نشوء النزاعات الناتجة عن الغموض في المهام أو التمييز في المعاملة أو ضعف آليات التواصل بين الموظفين أو بين الموظف ومديره المباشر. فعندما تكون إدارة الموارد البشرية نشطة واستباقية، فإنها تسهم في خلق بيئة عمل منضبطة يسودها الوضوح والثقة، الأمر الذي يُقلص من فرص تصاعد التوترات والخلافات.</w:t>
      </w:r>
    </w:p>
    <w:p w14:paraId="2439216E" w14:textId="133618CA" w:rsidR="007B51D9" w:rsidRPr="00771ADC" w:rsidRDefault="007B51D9" w:rsidP="00771AD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71ADC">
        <w:rPr>
          <w:rFonts w:ascii="Sakkal Majalla" w:eastAsia="Calibri" w:hAnsi="Sakkal Majalla" w:cs="Sakkal Majalla"/>
          <w:kern w:val="0"/>
          <w:sz w:val="28"/>
          <w:szCs w:val="28"/>
          <w:rtl/>
          <w14:ligatures w14:val="none"/>
        </w:rPr>
        <w:t>من أبرز أدوار إدارة الموارد البشرية في هذا السياق هو وضع أنظمة واضحة لتوزيع المهام والمسؤوليات وتحديد الصلاحيات، مما يخفف من حالات التداخل والتضارب في الأدوار التي تُعد من أبرز مسببات النزاعات داخل المؤسسات. كما تُسهم في تطوير نظام تقييم أداء موضوعي وعادل، ما يمنع شعور بعض الموظفين بالظلم أو التحيّز، ويُعزز من ثقافة الإنصاف في بيئة العمل. وإضافة إلى ذلك، فإن وجود آليات فعّالة لتلقي الشكاوى وحل النزاعات – مثل لجان فض المنازعات الداخلية أو اعتماد سياسة الباب المفتوح – يمثل أداة ضرورية لاحتواء الخلافات في مراحلها الأولى، وتحقيق نوع من المصالحة المؤسسية التي تحفظ كرامة الأفراد وتعيد التوازن للعلاقات المهنية.</w:t>
      </w:r>
    </w:p>
    <w:p w14:paraId="0881C400" w14:textId="1D61A77F" w:rsidR="007B51D9" w:rsidRPr="00771ADC" w:rsidRDefault="007B51D9" w:rsidP="00771AD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71ADC">
        <w:rPr>
          <w:rFonts w:ascii="Sakkal Majalla" w:eastAsia="Calibri" w:hAnsi="Sakkal Majalla" w:cs="Sakkal Majalla"/>
          <w:kern w:val="0"/>
          <w:sz w:val="28"/>
          <w:szCs w:val="28"/>
          <w:rtl/>
          <w14:ligatures w14:val="none"/>
        </w:rPr>
        <w:t>أما على صعيد الرضا الوظيفي، فإن إدارة الموارد البشرية الفعالة تساهم بشكل ملموس في تحسين مستويات الرضا من خلال تبني سياسات تستند إلى فهم احتياجات الموظفين وتوقعاتهم. ويشمل ذلك توفير بيئة عمل آمنة ومحفزة، وتقديم برامج تدريب وتطوير مهني تتناسب مع تطلعات العاملين، فضلًا عن أنظمة حوافز عادلة تعزز الشعور بالتقدير والإنصاف. كما أن تمكين الموظفين من المشاركة في اتخاذ القرار، وإشراكهم في وضع الأهداف أو السياسات التشغيلية، يُعد من العوامل الأساسية التي تربط بين الرضا الوظيفي والشعور بالانتماء المؤسسي. وعندما يشعر الموظف بأن صوته مسموع، وبأن مجهوده محل تقدير، تزداد مستويات الولاء، وينخفض احتمال حدوث الصراعات الناجمة عن الإحساس بالإقصاء أو التهميش.</w:t>
      </w:r>
    </w:p>
    <w:p w14:paraId="075E1696" w14:textId="466369C2" w:rsidR="007B51D9" w:rsidRPr="00771ADC" w:rsidRDefault="007B51D9" w:rsidP="00771ADC">
      <w:pPr>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r w:rsidRPr="00771ADC">
        <w:rPr>
          <w:rFonts w:ascii="Sakkal Majalla" w:eastAsia="Calibri" w:hAnsi="Sakkal Majalla" w:cs="Sakkal Majalla"/>
          <w:kern w:val="0"/>
          <w:sz w:val="28"/>
          <w:szCs w:val="28"/>
          <w:rtl/>
          <w14:ligatures w14:val="none"/>
        </w:rPr>
        <w:t>ولا يقتصر أثر إدارة الموارد البشرية الفعالة على معالجة النزاعات وتحقيق الرضا فحسب، بل يمتد ليشمل تحسين مناخ العمل العام، وتعزيز علاقات العمل بين الزملاء، وتحقيق استقرار وظيفي طويل الأمد. فعندما تُبنى السياسات على أسس واضحة من العدالة، وتُنفذ عبر أدوات رقابية وتطويرية فعالة، يصبح الموظفون أكثر ميلاً للتعاون، وأقل عرضة للتنازع أو التنافس السلبي. كما أن وجود إدارة موارد بشرية تتبنى منظورًا إنسانيًا وإستراتيجيًا في آنٍ واحد، يسهم في تحويل بيئة العمل إلى مساحة منتجة ومتزنة تحقق أهداف المؤسسة وتحترم في الوقت ذاته تطلعات العنصر البشري الذي يُعد أثمن مواردها.</w:t>
      </w:r>
    </w:p>
    <w:p w14:paraId="7E5335E5" w14:textId="3F951CAF" w:rsidR="007B51D9" w:rsidRPr="00771ADC" w:rsidRDefault="007B51D9" w:rsidP="00771ADC">
      <w:pPr>
        <w:spacing w:before="100" w:beforeAutospacing="1" w:after="100" w:afterAutospacing="1" w:line="360" w:lineRule="auto"/>
        <w:ind w:firstLine="720"/>
        <w:jc w:val="both"/>
        <w:rPr>
          <w:rFonts w:ascii="Sakkal Majalla" w:eastAsia="Calibri" w:hAnsi="Sakkal Majalla" w:cs="Sakkal Majalla"/>
          <w:kern w:val="0"/>
          <w:sz w:val="28"/>
          <w:szCs w:val="28"/>
          <w14:ligatures w14:val="none"/>
        </w:rPr>
      </w:pPr>
      <w:r w:rsidRPr="00771ADC">
        <w:rPr>
          <w:rFonts w:ascii="Sakkal Majalla" w:eastAsia="Calibri" w:hAnsi="Sakkal Majalla" w:cs="Sakkal Majalla"/>
          <w:kern w:val="0"/>
          <w:sz w:val="28"/>
          <w:szCs w:val="28"/>
          <w:rtl/>
          <w14:ligatures w14:val="none"/>
        </w:rPr>
        <w:t>وفي ضوء هذه المعطيات، يمكن القول إن العلاقة بين فعالية إدارة الموارد البشرية والحد من النزاعات الوظيفية وتحقيق الرضا المهني هي علاقة تكاملية، إذ لا يمكن بناء بيئة عمل مستقرة ومنتجة دون وجود إدارة فاعلة تُدرك عمق الأثر الذي تتركه السياسات اليومية والتعاملات الإدارية على نفسية العاملين وأدائهم. وبالتالي، فإن الاستثمار في تطوير قدرات إدارات الموارد البشرية، وتوسيع صلاحياتها، وتزويدها بالأدوات المناسبة، يُعد من الأولويات الأساسية لكل مؤسسة تسعى إلى تحقيق النجاح المستدام والتماسك الداخلي على المدى الطويل.</w:t>
      </w:r>
    </w:p>
    <w:p w14:paraId="3A099246" w14:textId="154FCD84" w:rsidR="00C83DD5" w:rsidRPr="00771ADC" w:rsidRDefault="00C83DD5" w:rsidP="00771ADC">
      <w:pPr>
        <w:spacing w:before="100" w:beforeAutospacing="1" w:after="100" w:afterAutospacing="1" w:line="360" w:lineRule="auto"/>
        <w:ind w:firstLine="720"/>
        <w:jc w:val="both"/>
        <w:rPr>
          <w:rFonts w:ascii="Sakkal Majalla" w:hAnsi="Sakkal Majalla" w:cs="Sakkal Majalla"/>
          <w:sz w:val="28"/>
          <w:szCs w:val="28"/>
          <w:rtl/>
          <w:lang w:bidi="ar-EG"/>
        </w:rPr>
      </w:pPr>
      <w:r w:rsidRPr="00771ADC">
        <w:rPr>
          <w:rFonts w:ascii="Sakkal Majalla" w:hAnsi="Sakkal Majalla" w:cs="Sakkal Majalla"/>
          <w:sz w:val="28"/>
          <w:szCs w:val="28"/>
          <w:rtl/>
        </w:rPr>
        <w:t xml:space="preserve">انطلاقًا من ذلك، تتمثل مشكلة الدراسة في تحليل </w:t>
      </w:r>
      <w:r w:rsidR="007B51D9" w:rsidRPr="00771ADC">
        <w:rPr>
          <w:rFonts w:ascii="Sakkal Majalla" w:hAnsi="Sakkal Majalla" w:cs="Sakkal Majalla"/>
          <w:sz w:val="28"/>
          <w:szCs w:val="28"/>
          <w:rtl/>
        </w:rPr>
        <w:t>أثر فعالية إدارة الموارد البشرية بأبعادها مجمعة المتمثلة في (تخطيط الموارد البشرية – استقطاب الموارد البشرية – التدريب والتطوير – تحفيز الموارد البشرية) في الحد من النزاعات الوظيفية وتحسين مستويات الرضا الوظيفي وذلك بالتطبيق على الشركات الخاصة السعودية</w:t>
      </w:r>
      <w:r w:rsidRPr="00771ADC">
        <w:rPr>
          <w:rFonts w:ascii="Sakkal Majalla" w:hAnsi="Sakkal Majalla" w:cs="Sakkal Majalla"/>
          <w:sz w:val="28"/>
          <w:szCs w:val="28"/>
          <w:rtl/>
        </w:rPr>
        <w:t>.</w:t>
      </w:r>
    </w:p>
    <w:p w14:paraId="5BDD97B1" w14:textId="77CC2D41" w:rsidR="00857DBF" w:rsidRPr="00857DBF" w:rsidRDefault="00857DBF" w:rsidP="00857DBF">
      <w:pPr>
        <w:pStyle w:val="NormalWeb"/>
        <w:bidi/>
        <w:spacing w:line="360" w:lineRule="auto"/>
        <w:jc w:val="both"/>
        <w:outlineLvl w:val="1"/>
        <w:rPr>
          <w:rFonts w:ascii="Sakkal Majalla" w:hAnsi="Sakkal Majalla" w:cs="Sakkal Majalla"/>
          <w:b/>
          <w:bCs/>
          <w:sz w:val="36"/>
          <w:szCs w:val="36"/>
          <w:rtl/>
        </w:rPr>
      </w:pPr>
      <w:bookmarkStart w:id="4" w:name="_Toc203007880"/>
      <w:bookmarkStart w:id="5" w:name="_Toc169790490"/>
      <w:bookmarkEnd w:id="2"/>
      <w:bookmarkEnd w:id="3"/>
      <w:r w:rsidRPr="00857DBF">
        <w:rPr>
          <w:rFonts w:ascii="Sakkal Majalla" w:hAnsi="Sakkal Majalla" w:cs="Sakkal Majalla"/>
          <w:b/>
          <w:bCs/>
          <w:sz w:val="36"/>
          <w:szCs w:val="36"/>
          <w:rtl/>
        </w:rPr>
        <w:t>2.1 أهمية الدراسة:</w:t>
      </w:r>
      <w:bookmarkEnd w:id="4"/>
    </w:p>
    <w:p w14:paraId="1EE72FAC" w14:textId="40083867" w:rsidR="00AF46DF" w:rsidRPr="00857DBF" w:rsidRDefault="00AF46DF" w:rsidP="00857DBF">
      <w:pPr>
        <w:pStyle w:val="NormalWeb"/>
        <w:bidi/>
        <w:spacing w:line="360" w:lineRule="auto"/>
        <w:jc w:val="both"/>
        <w:rPr>
          <w:rFonts w:ascii="Sakkal Majalla" w:hAnsi="Sakkal Majalla" w:cs="Sakkal Majalla"/>
          <w:b/>
          <w:bCs/>
          <w:sz w:val="28"/>
          <w:szCs w:val="28"/>
        </w:rPr>
      </w:pPr>
      <w:r w:rsidRPr="00857DBF">
        <w:rPr>
          <w:rFonts w:ascii="Sakkal Majalla" w:hAnsi="Sakkal Majalla" w:cs="Sakkal Majalla"/>
          <w:b/>
          <w:bCs/>
          <w:sz w:val="28"/>
          <w:szCs w:val="28"/>
          <w:rtl/>
        </w:rPr>
        <w:t xml:space="preserve">تعتمد أهمية هذه الدراسة على إسهاماتها النظرية والتطبيقية </w:t>
      </w:r>
      <w:r w:rsidR="000125CD" w:rsidRPr="00857DBF">
        <w:rPr>
          <w:rFonts w:ascii="Sakkal Majalla" w:hAnsi="Sakkal Majalla" w:cs="Sakkal Majalla"/>
          <w:b/>
          <w:bCs/>
          <w:sz w:val="28"/>
          <w:szCs w:val="28"/>
          <w:rtl/>
        </w:rPr>
        <w:t>فيما يل</w:t>
      </w:r>
      <w:r w:rsidR="00DD6BEA" w:rsidRPr="00857DBF">
        <w:rPr>
          <w:rFonts w:ascii="Sakkal Majalla" w:hAnsi="Sakkal Majalla" w:cs="Sakkal Majalla"/>
          <w:b/>
          <w:bCs/>
          <w:sz w:val="28"/>
          <w:szCs w:val="28"/>
          <w:rtl/>
        </w:rPr>
        <w:t>ي</w:t>
      </w:r>
      <w:r w:rsidR="000125CD" w:rsidRPr="00857DBF">
        <w:rPr>
          <w:rFonts w:ascii="Sakkal Majalla" w:hAnsi="Sakkal Majalla" w:cs="Sakkal Majalla"/>
          <w:b/>
          <w:bCs/>
          <w:sz w:val="28"/>
          <w:szCs w:val="28"/>
          <w:rtl/>
        </w:rPr>
        <w:t>:</w:t>
      </w:r>
    </w:p>
    <w:p w14:paraId="261CADEE" w14:textId="67EC7673" w:rsidR="00AF46DF" w:rsidRPr="00857DBF" w:rsidRDefault="00857DBF" w:rsidP="00857DBF">
      <w:pPr>
        <w:pStyle w:val="NormalWeb"/>
        <w:bidi/>
        <w:spacing w:line="360" w:lineRule="auto"/>
        <w:jc w:val="both"/>
        <w:outlineLvl w:val="2"/>
        <w:rPr>
          <w:rFonts w:ascii="Sakkal Majalla" w:hAnsi="Sakkal Majalla" w:cs="Sakkal Majalla"/>
          <w:sz w:val="32"/>
          <w:szCs w:val="32"/>
        </w:rPr>
      </w:pPr>
      <w:bookmarkStart w:id="6" w:name="_Toc203007881"/>
      <w:r w:rsidRPr="00857DBF">
        <w:rPr>
          <w:rStyle w:val="Strong"/>
          <w:rFonts w:ascii="Sakkal Majalla" w:hAnsi="Sakkal Majalla" w:cs="Sakkal Majalla" w:hint="cs"/>
          <w:sz w:val="32"/>
          <w:szCs w:val="32"/>
          <w:rtl/>
        </w:rPr>
        <w:t xml:space="preserve">1.2.1 </w:t>
      </w:r>
      <w:r w:rsidR="00AF46DF" w:rsidRPr="00857DBF">
        <w:rPr>
          <w:rStyle w:val="Strong"/>
          <w:rFonts w:ascii="Sakkal Majalla" w:hAnsi="Sakkal Majalla" w:cs="Sakkal Majalla"/>
          <w:sz w:val="32"/>
          <w:szCs w:val="32"/>
          <w:rtl/>
        </w:rPr>
        <w:t>الأهمية النظرية</w:t>
      </w:r>
      <w:r w:rsidR="00AF46DF" w:rsidRPr="00857DBF">
        <w:rPr>
          <w:rStyle w:val="Strong"/>
          <w:rFonts w:ascii="Sakkal Majalla" w:hAnsi="Sakkal Majalla" w:cs="Sakkal Majalla"/>
          <w:sz w:val="32"/>
          <w:szCs w:val="32"/>
        </w:rPr>
        <w:t>:</w:t>
      </w:r>
      <w:bookmarkEnd w:id="6"/>
    </w:p>
    <w:p w14:paraId="1651796D" w14:textId="2D34430D" w:rsidR="007B51D9" w:rsidRPr="00771ADC" w:rsidRDefault="007B51D9" w:rsidP="00857DBF">
      <w:pPr>
        <w:pStyle w:val="NormalWeb"/>
        <w:numPr>
          <w:ilvl w:val="0"/>
          <w:numId w:val="8"/>
        </w:numPr>
        <w:bidi/>
        <w:spacing w:line="360" w:lineRule="auto"/>
        <w:ind w:left="423"/>
        <w:jc w:val="both"/>
        <w:rPr>
          <w:rFonts w:ascii="Sakkal Majalla" w:hAnsi="Sakkal Majalla" w:cs="Sakkal Majalla"/>
          <w:sz w:val="28"/>
          <w:szCs w:val="28"/>
          <w:rtl/>
        </w:rPr>
      </w:pPr>
      <w:r w:rsidRPr="00771ADC">
        <w:rPr>
          <w:rFonts w:ascii="Sakkal Majalla" w:hAnsi="Sakkal Majalla" w:cs="Sakkal Majalla"/>
          <w:sz w:val="28"/>
          <w:szCs w:val="28"/>
          <w:rtl/>
        </w:rPr>
        <w:t>إثراء الأدبيات العلمية في مجال إدارة الموارد البشرية من خلال دراسة العلاقة بين فعالية ممارسات إدارة الموارد البشرية وبين الحد من النزاعات الوظيفية وتحسين الرضا الوظيفي، خصوصًا في بيئات العمل الديناميكية والمعقدة</w:t>
      </w:r>
      <w:r w:rsidRPr="00771ADC">
        <w:rPr>
          <w:rFonts w:ascii="Sakkal Majalla" w:hAnsi="Sakkal Majalla" w:cs="Sakkal Majalla"/>
          <w:sz w:val="28"/>
          <w:szCs w:val="28"/>
        </w:rPr>
        <w:t>.</w:t>
      </w:r>
    </w:p>
    <w:p w14:paraId="3689D8B9" w14:textId="063AA697" w:rsidR="007B51D9" w:rsidRPr="00771ADC" w:rsidRDefault="007B51D9" w:rsidP="00857DBF">
      <w:pPr>
        <w:pStyle w:val="NormalWeb"/>
        <w:numPr>
          <w:ilvl w:val="0"/>
          <w:numId w:val="8"/>
        </w:numPr>
        <w:bidi/>
        <w:spacing w:line="360" w:lineRule="auto"/>
        <w:ind w:left="423"/>
        <w:jc w:val="both"/>
        <w:rPr>
          <w:rFonts w:ascii="Sakkal Majalla" w:hAnsi="Sakkal Majalla" w:cs="Sakkal Majalla"/>
          <w:sz w:val="28"/>
          <w:szCs w:val="28"/>
          <w:rtl/>
        </w:rPr>
      </w:pPr>
      <w:r w:rsidRPr="00771ADC">
        <w:rPr>
          <w:rFonts w:ascii="Sakkal Majalla" w:hAnsi="Sakkal Majalla" w:cs="Sakkal Majalla"/>
          <w:sz w:val="28"/>
          <w:szCs w:val="28"/>
          <w:rtl/>
        </w:rPr>
        <w:t>تقديم إطار نظري حديث يربط بين مكونات فعالية إدارة الموارد البشرية (مثل التوظيف العادل، تقييم الأداء، إدارة الصراع، والتحفيز) وبين مخرجات تنظيمية مهمة مثل انخفاض النزاعات وارتفاع معدلات الرضا والانتماء الوظيفي</w:t>
      </w:r>
      <w:r w:rsidRPr="00771ADC">
        <w:rPr>
          <w:rFonts w:ascii="Sakkal Majalla" w:hAnsi="Sakkal Majalla" w:cs="Sakkal Majalla"/>
          <w:sz w:val="28"/>
          <w:szCs w:val="28"/>
        </w:rPr>
        <w:t>.</w:t>
      </w:r>
    </w:p>
    <w:p w14:paraId="3BE94D33" w14:textId="1204078E" w:rsidR="007B51D9" w:rsidRPr="00771ADC" w:rsidRDefault="007B51D9" w:rsidP="00857DBF">
      <w:pPr>
        <w:pStyle w:val="NormalWeb"/>
        <w:numPr>
          <w:ilvl w:val="0"/>
          <w:numId w:val="8"/>
        </w:numPr>
        <w:bidi/>
        <w:spacing w:line="360" w:lineRule="auto"/>
        <w:ind w:left="423"/>
        <w:jc w:val="both"/>
        <w:rPr>
          <w:rFonts w:ascii="Sakkal Majalla" w:hAnsi="Sakkal Majalla" w:cs="Sakkal Majalla"/>
          <w:sz w:val="28"/>
          <w:szCs w:val="28"/>
          <w:rtl/>
        </w:rPr>
      </w:pPr>
      <w:r w:rsidRPr="00771ADC">
        <w:rPr>
          <w:rFonts w:ascii="Sakkal Majalla" w:hAnsi="Sakkal Majalla" w:cs="Sakkal Majalla"/>
          <w:sz w:val="28"/>
          <w:szCs w:val="28"/>
          <w:rtl/>
        </w:rPr>
        <w:t>سد فجوة معرفية في الدراسات الإدارية العربية، التي لم تُعالج بشكل كافٍ التأثير التكاملي لممارسات إدارة الموارد البشرية على سلوك العاملين ومناخ العمل المؤسسي</w:t>
      </w:r>
      <w:r w:rsidRPr="00771ADC">
        <w:rPr>
          <w:rFonts w:ascii="Sakkal Majalla" w:hAnsi="Sakkal Majalla" w:cs="Sakkal Majalla"/>
          <w:sz w:val="28"/>
          <w:szCs w:val="28"/>
        </w:rPr>
        <w:t>.</w:t>
      </w:r>
    </w:p>
    <w:p w14:paraId="7C075B27" w14:textId="004360F8" w:rsidR="000125CD" w:rsidRPr="00771ADC" w:rsidRDefault="007B51D9" w:rsidP="00857DBF">
      <w:pPr>
        <w:pStyle w:val="NormalWeb"/>
        <w:numPr>
          <w:ilvl w:val="0"/>
          <w:numId w:val="8"/>
        </w:numPr>
        <w:bidi/>
        <w:spacing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rPr>
        <w:t>المساهمة في تطوير أدوات تقييم كمية ونوعية تُستخدم مستقبلاً لقياس مدى فاعلية إدارة الموارد البشرية في معالجة النزاعات وتحقيق الرضا، وتحديد أثر تلك الفاعلية على استقرار البيئة التنظيمية.</w:t>
      </w:r>
    </w:p>
    <w:p w14:paraId="52461B94" w14:textId="5F1DBBFF" w:rsidR="00AF46DF" w:rsidRPr="00857DBF" w:rsidRDefault="00857DBF" w:rsidP="00857DBF">
      <w:pPr>
        <w:pStyle w:val="NormalWeb"/>
        <w:bidi/>
        <w:spacing w:line="360" w:lineRule="auto"/>
        <w:jc w:val="both"/>
        <w:outlineLvl w:val="2"/>
        <w:rPr>
          <w:rFonts w:ascii="Sakkal Majalla" w:hAnsi="Sakkal Majalla" w:cs="Sakkal Majalla"/>
          <w:sz w:val="32"/>
          <w:szCs w:val="32"/>
        </w:rPr>
      </w:pPr>
      <w:bookmarkStart w:id="7" w:name="_Toc203007882"/>
      <w:r w:rsidRPr="00857DBF">
        <w:rPr>
          <w:rStyle w:val="Strong"/>
          <w:rFonts w:ascii="Sakkal Majalla" w:hAnsi="Sakkal Majalla" w:cs="Sakkal Majalla" w:hint="cs"/>
          <w:sz w:val="32"/>
          <w:szCs w:val="32"/>
          <w:rtl/>
        </w:rPr>
        <w:t xml:space="preserve">2.2.1 </w:t>
      </w:r>
      <w:r w:rsidR="00AF46DF" w:rsidRPr="00857DBF">
        <w:rPr>
          <w:rStyle w:val="Strong"/>
          <w:rFonts w:ascii="Sakkal Majalla" w:hAnsi="Sakkal Majalla" w:cs="Sakkal Majalla"/>
          <w:sz w:val="32"/>
          <w:szCs w:val="32"/>
          <w:rtl/>
        </w:rPr>
        <w:t>الأهمية التطبيقية</w:t>
      </w:r>
      <w:r w:rsidR="00AF46DF" w:rsidRPr="00857DBF">
        <w:rPr>
          <w:rStyle w:val="Strong"/>
          <w:rFonts w:ascii="Sakkal Majalla" w:hAnsi="Sakkal Majalla" w:cs="Sakkal Majalla"/>
          <w:sz w:val="32"/>
          <w:szCs w:val="32"/>
        </w:rPr>
        <w:t>:</w:t>
      </w:r>
      <w:bookmarkEnd w:id="7"/>
    </w:p>
    <w:p w14:paraId="53D19722" w14:textId="7874A371" w:rsidR="007B51D9" w:rsidRPr="00771ADC" w:rsidRDefault="007B51D9" w:rsidP="00857DBF">
      <w:pPr>
        <w:pStyle w:val="NormalWeb"/>
        <w:numPr>
          <w:ilvl w:val="0"/>
          <w:numId w:val="9"/>
        </w:numPr>
        <w:bidi/>
        <w:spacing w:line="360" w:lineRule="auto"/>
        <w:ind w:left="423"/>
        <w:jc w:val="both"/>
        <w:rPr>
          <w:rFonts w:ascii="Sakkal Majalla" w:hAnsi="Sakkal Majalla" w:cs="Sakkal Majalla"/>
          <w:sz w:val="28"/>
          <w:szCs w:val="28"/>
          <w:rtl/>
        </w:rPr>
      </w:pPr>
      <w:r w:rsidRPr="00771ADC">
        <w:rPr>
          <w:rFonts w:ascii="Sakkal Majalla" w:hAnsi="Sakkal Majalla" w:cs="Sakkal Majalla"/>
          <w:sz w:val="28"/>
          <w:szCs w:val="28"/>
          <w:rtl/>
        </w:rPr>
        <w:t>دعم صُنّاع القرار في المؤسسات والمنظمات بمؤشرات دقيقة حول أثر فاعلية إدارة الموارد البشرية على تقليل النزاعات الوظيفية وتعزيز الرضا، مما يسهم في صياغة سياسات تنظيمية عادلة ومتوازنة تُحسن بيئة العمل</w:t>
      </w:r>
      <w:r w:rsidRPr="00771ADC">
        <w:rPr>
          <w:rFonts w:ascii="Sakkal Majalla" w:hAnsi="Sakkal Majalla" w:cs="Sakkal Majalla"/>
          <w:sz w:val="28"/>
          <w:szCs w:val="28"/>
        </w:rPr>
        <w:t>.</w:t>
      </w:r>
    </w:p>
    <w:p w14:paraId="4F2DE6DE" w14:textId="434DE3E8" w:rsidR="007B51D9" w:rsidRPr="00771ADC" w:rsidRDefault="007B51D9" w:rsidP="00857DBF">
      <w:pPr>
        <w:pStyle w:val="NormalWeb"/>
        <w:numPr>
          <w:ilvl w:val="0"/>
          <w:numId w:val="9"/>
        </w:numPr>
        <w:bidi/>
        <w:spacing w:line="360" w:lineRule="auto"/>
        <w:ind w:left="423"/>
        <w:jc w:val="both"/>
        <w:rPr>
          <w:rFonts w:ascii="Sakkal Majalla" w:hAnsi="Sakkal Majalla" w:cs="Sakkal Majalla"/>
          <w:sz w:val="28"/>
          <w:szCs w:val="28"/>
          <w:rtl/>
        </w:rPr>
      </w:pPr>
      <w:r w:rsidRPr="00771ADC">
        <w:rPr>
          <w:rFonts w:ascii="Sakkal Majalla" w:hAnsi="Sakkal Majalla" w:cs="Sakkal Majalla"/>
          <w:sz w:val="28"/>
          <w:szCs w:val="28"/>
          <w:rtl/>
        </w:rPr>
        <w:t>تحقيق تحسين فعلي في جودة العلاقات الوظيفية من خلال تقديم توصيات عملية تستند إلى نتائج علمية تدعم ثقافة العمل التشاركي، وتقلل من مسببات التوتر، وتسهم في رفع الروح المعنوية داخل المؤسسة</w:t>
      </w:r>
      <w:r w:rsidRPr="00771ADC">
        <w:rPr>
          <w:rFonts w:ascii="Sakkal Majalla" w:hAnsi="Sakkal Majalla" w:cs="Sakkal Majalla"/>
          <w:sz w:val="28"/>
          <w:szCs w:val="28"/>
        </w:rPr>
        <w:t>.</w:t>
      </w:r>
    </w:p>
    <w:p w14:paraId="7EDADEA9" w14:textId="6194A06C" w:rsidR="007B51D9" w:rsidRPr="00771ADC" w:rsidRDefault="007B51D9" w:rsidP="00857DBF">
      <w:pPr>
        <w:pStyle w:val="NormalWeb"/>
        <w:numPr>
          <w:ilvl w:val="0"/>
          <w:numId w:val="9"/>
        </w:numPr>
        <w:bidi/>
        <w:spacing w:line="360" w:lineRule="auto"/>
        <w:ind w:left="423"/>
        <w:jc w:val="both"/>
        <w:rPr>
          <w:rFonts w:ascii="Sakkal Majalla" w:hAnsi="Sakkal Majalla" w:cs="Sakkal Majalla"/>
          <w:sz w:val="28"/>
          <w:szCs w:val="28"/>
          <w:rtl/>
        </w:rPr>
      </w:pPr>
      <w:r w:rsidRPr="00771ADC">
        <w:rPr>
          <w:rFonts w:ascii="Sakkal Majalla" w:hAnsi="Sakkal Majalla" w:cs="Sakkal Majalla"/>
          <w:sz w:val="28"/>
          <w:szCs w:val="28"/>
          <w:rtl/>
        </w:rPr>
        <w:t>رفع كفاءة الكوادر الإدارية من خلال تسليط الضوء على ممارسات حاسمة مثل إدارة الأداء، التحفيز، والتواصل التنظيمي الفعّال، وتأثيرها المباشر على خفض النزاعات وتعزيز الرضا الوظيفي</w:t>
      </w:r>
      <w:r w:rsidRPr="00771ADC">
        <w:rPr>
          <w:rFonts w:ascii="Sakkal Majalla" w:hAnsi="Sakkal Majalla" w:cs="Sakkal Majalla"/>
          <w:sz w:val="28"/>
          <w:szCs w:val="28"/>
        </w:rPr>
        <w:t>.</w:t>
      </w:r>
    </w:p>
    <w:p w14:paraId="5495AB1E" w14:textId="2D9CF028" w:rsidR="00DD6BEA" w:rsidRPr="00771ADC" w:rsidRDefault="007B51D9" w:rsidP="00857DBF">
      <w:pPr>
        <w:pStyle w:val="NormalWeb"/>
        <w:numPr>
          <w:ilvl w:val="0"/>
          <w:numId w:val="9"/>
        </w:numPr>
        <w:bidi/>
        <w:spacing w:line="360" w:lineRule="auto"/>
        <w:ind w:left="423"/>
        <w:jc w:val="both"/>
        <w:rPr>
          <w:rFonts w:ascii="Sakkal Majalla" w:hAnsi="Sakkal Majalla" w:cs="Sakkal Majalla"/>
          <w:sz w:val="28"/>
          <w:szCs w:val="28"/>
          <w:rtl/>
        </w:rPr>
      </w:pPr>
      <w:r w:rsidRPr="00771ADC">
        <w:rPr>
          <w:rFonts w:ascii="Sakkal Majalla" w:hAnsi="Sakkal Majalla" w:cs="Sakkal Majalla"/>
          <w:sz w:val="28"/>
          <w:szCs w:val="28"/>
          <w:rtl/>
        </w:rPr>
        <w:t>تحقيق وفورات تنظيمية من خلال خفض معدلات الدوران الوظيفي، وتقليل الخسائر الناتجة عن الصراعات الداخلية، وتحسين مناخ العمل، مما ينعكس إيجابيًا على الإنتاجية واستدامة الأداء المؤسسي على المدى البعيد.</w:t>
      </w:r>
    </w:p>
    <w:p w14:paraId="1F138ED2" w14:textId="1D0F17BB" w:rsidR="00857DBF" w:rsidRPr="00857DBF" w:rsidRDefault="00857DBF" w:rsidP="00857DBF">
      <w:pPr>
        <w:spacing w:before="100" w:beforeAutospacing="1" w:after="100" w:afterAutospacing="1" w:line="360" w:lineRule="auto"/>
        <w:jc w:val="both"/>
        <w:outlineLvl w:val="1"/>
        <w:rPr>
          <w:rFonts w:ascii="Sakkal Majalla" w:hAnsi="Sakkal Majalla" w:cs="Sakkal Majalla"/>
          <w:b/>
          <w:bCs/>
          <w:sz w:val="36"/>
          <w:szCs w:val="36"/>
          <w:rtl/>
        </w:rPr>
      </w:pPr>
      <w:bookmarkStart w:id="8" w:name="_Toc203007883"/>
      <w:bookmarkStart w:id="9" w:name="_Hlk171142984"/>
      <w:bookmarkEnd w:id="5"/>
      <w:r w:rsidRPr="00857DBF">
        <w:rPr>
          <w:rFonts w:ascii="Sakkal Majalla" w:hAnsi="Sakkal Majalla" w:cs="Sakkal Majalla"/>
          <w:b/>
          <w:bCs/>
          <w:sz w:val="36"/>
          <w:szCs w:val="36"/>
          <w:rtl/>
        </w:rPr>
        <w:t>3.1 أهداف الدراسة:</w:t>
      </w:r>
      <w:bookmarkEnd w:id="8"/>
    </w:p>
    <w:p w14:paraId="68771929" w14:textId="191AA75D" w:rsidR="00F30BD7" w:rsidRPr="00771ADC" w:rsidRDefault="008C1ABE" w:rsidP="00857DBF">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rPr>
        <w:t>تهدف الدراسة إلى</w:t>
      </w:r>
      <w:r w:rsidR="00C9690C" w:rsidRPr="00771ADC">
        <w:rPr>
          <w:rFonts w:ascii="Sakkal Majalla" w:hAnsi="Sakkal Majalla" w:cs="Sakkal Majalla"/>
          <w:sz w:val="28"/>
          <w:szCs w:val="28"/>
          <w:rtl/>
        </w:rPr>
        <w:t xml:space="preserve"> معرفة مدى</w:t>
      </w:r>
      <w:r w:rsidRPr="00771ADC">
        <w:rPr>
          <w:rFonts w:ascii="Sakkal Majalla" w:hAnsi="Sakkal Majalla" w:cs="Sakkal Majalla"/>
          <w:sz w:val="28"/>
          <w:szCs w:val="28"/>
          <w:rtl/>
        </w:rPr>
        <w:t xml:space="preserve"> </w:t>
      </w:r>
      <w:r w:rsidR="007B51D9" w:rsidRPr="00771ADC">
        <w:rPr>
          <w:rFonts w:ascii="Sakkal Majalla" w:hAnsi="Sakkal Majalla" w:cs="Sakkal Majalla"/>
          <w:sz w:val="28"/>
          <w:szCs w:val="28"/>
          <w:rtl/>
        </w:rPr>
        <w:t>أثر فعالية إدارة الموارد البشرية بأبعادها مجمعة المتمثلة في (تخطيط الموارد البشرية – استقطاب الموارد البشرية – التدريب والتطوير – تحفيز الموارد البشرية) في الحد من النزاعات الوظيفية وتحسين مستويات الرضا الوظيفي وذلك بالتطبيق على الشركات الخاصة السعودية</w:t>
      </w:r>
      <w:r w:rsidR="000125CD" w:rsidRPr="00771ADC">
        <w:rPr>
          <w:rFonts w:ascii="Sakkal Majalla" w:hAnsi="Sakkal Majalla" w:cs="Sakkal Majalla"/>
          <w:sz w:val="28"/>
          <w:szCs w:val="28"/>
          <w:rtl/>
        </w:rPr>
        <w:t>،</w:t>
      </w:r>
      <w:r w:rsidRPr="00771ADC">
        <w:rPr>
          <w:rFonts w:ascii="Sakkal Majalla" w:hAnsi="Sakkal Majalla" w:cs="Sakkal Majalla"/>
          <w:sz w:val="28"/>
          <w:szCs w:val="28"/>
          <w:rtl/>
        </w:rPr>
        <w:t xml:space="preserve"> </w:t>
      </w:r>
      <w:bookmarkEnd w:id="9"/>
      <w:r w:rsidR="00F30BD7" w:rsidRPr="00771ADC">
        <w:rPr>
          <w:rFonts w:ascii="Sakkal Majalla" w:hAnsi="Sakkal Majalla" w:cs="Sakkal Majalla"/>
          <w:sz w:val="28"/>
          <w:szCs w:val="28"/>
          <w:rtl/>
          <w:lang w:bidi="ar-EG"/>
        </w:rPr>
        <w:t>ويتفرع</w:t>
      </w:r>
      <w:r w:rsidR="00F30BD7" w:rsidRPr="00771ADC">
        <w:rPr>
          <w:rFonts w:ascii="Sakkal Majalla" w:hAnsi="Sakkal Majalla" w:cs="Sakkal Majalla"/>
          <w:sz w:val="28"/>
          <w:szCs w:val="28"/>
          <w:rtl/>
        </w:rPr>
        <w:t xml:space="preserve"> منه مجموعة من الأهداف الفرعية:</w:t>
      </w:r>
    </w:p>
    <w:p w14:paraId="32AA2114" w14:textId="727C56B8" w:rsidR="000125CD" w:rsidRPr="00771ADC" w:rsidRDefault="000125CD" w:rsidP="00857DBF">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bookmarkStart w:id="10" w:name="_Hlk201406206"/>
      <w:bookmarkStart w:id="11" w:name="_Toc169790491"/>
      <w:r w:rsidRPr="00771ADC">
        <w:rPr>
          <w:rFonts w:ascii="Sakkal Majalla" w:eastAsiaTheme="minorHAnsi" w:hAnsi="Sakkal Majalla" w:cs="Sakkal Majalla"/>
          <w:kern w:val="2"/>
          <w:sz w:val="28"/>
          <w:szCs w:val="28"/>
          <w:rtl/>
          <w14:ligatures w14:val="standardContextual"/>
        </w:rPr>
        <w:t xml:space="preserve">التعرف على مستوى </w:t>
      </w:r>
      <w:r w:rsidR="00403383" w:rsidRPr="00771ADC">
        <w:rPr>
          <w:rFonts w:ascii="Sakkal Majalla" w:eastAsiaTheme="minorHAnsi" w:hAnsi="Sakkal Majalla" w:cs="Sakkal Majalla"/>
          <w:kern w:val="2"/>
          <w:sz w:val="28"/>
          <w:szCs w:val="28"/>
          <w:rtl/>
          <w14:ligatures w14:val="standardContextual"/>
        </w:rPr>
        <w:t>تخطيط الموارد البشرية</w:t>
      </w:r>
      <w:r w:rsidR="00403383" w:rsidRPr="00771ADC">
        <w:rPr>
          <w:rFonts w:ascii="Sakkal Majalla" w:hAnsi="Sakkal Majalla" w:cs="Sakkal Majalla"/>
          <w:sz w:val="28"/>
          <w:szCs w:val="28"/>
          <w:rtl/>
        </w:rPr>
        <w:t xml:space="preserve"> </w:t>
      </w:r>
      <w:r w:rsidR="00403383" w:rsidRPr="00771ADC">
        <w:rPr>
          <w:rFonts w:ascii="Sakkal Majalla" w:eastAsiaTheme="minorHAnsi" w:hAnsi="Sakkal Majalla" w:cs="Sakkal Majalla"/>
          <w:kern w:val="2"/>
          <w:sz w:val="28"/>
          <w:szCs w:val="28"/>
          <w:rtl/>
          <w14:ligatures w14:val="standardContextual"/>
        </w:rPr>
        <w:t>في الحد من النزاعات الوظيفية وتحسين مستويات الرضا الوظيفي وذلك بالتطبيق على الشركات الخاصة السعودية</w:t>
      </w:r>
      <w:r w:rsidRPr="00771ADC">
        <w:rPr>
          <w:rFonts w:ascii="Sakkal Majalla" w:eastAsiaTheme="minorHAnsi" w:hAnsi="Sakkal Majalla" w:cs="Sakkal Majalla"/>
          <w:kern w:val="2"/>
          <w:sz w:val="28"/>
          <w:szCs w:val="28"/>
          <w14:ligatures w14:val="standardContextual"/>
        </w:rPr>
        <w:t>.</w:t>
      </w:r>
      <w:bookmarkEnd w:id="10"/>
    </w:p>
    <w:p w14:paraId="48BAB558" w14:textId="32937095" w:rsidR="000125CD" w:rsidRPr="00771ADC" w:rsidRDefault="00403383" w:rsidP="00857DBF">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771ADC">
        <w:rPr>
          <w:rFonts w:ascii="Sakkal Majalla" w:eastAsiaTheme="minorHAnsi" w:hAnsi="Sakkal Majalla" w:cs="Sakkal Majalla"/>
          <w:kern w:val="2"/>
          <w:sz w:val="28"/>
          <w:szCs w:val="28"/>
          <w:rtl/>
          <w14:ligatures w14:val="standardContextual"/>
        </w:rPr>
        <w:t>التعرف على مستوى استقطاب الموارد البشرية في الحد من النزاعات الوظيفية وتحسين مستويات الرضا الوظيفي وذلك بالتطبيق على الشركات الخاصة السعودية</w:t>
      </w:r>
      <w:r w:rsidRPr="00771ADC">
        <w:rPr>
          <w:rFonts w:ascii="Sakkal Majalla" w:eastAsiaTheme="minorHAnsi" w:hAnsi="Sakkal Majalla" w:cs="Sakkal Majalla"/>
          <w:kern w:val="2"/>
          <w:sz w:val="28"/>
          <w:szCs w:val="28"/>
          <w14:ligatures w14:val="standardContextual"/>
        </w:rPr>
        <w:t>.</w:t>
      </w:r>
    </w:p>
    <w:p w14:paraId="3B1D4523" w14:textId="6E9B5391" w:rsidR="00403383" w:rsidRPr="00771ADC" w:rsidRDefault="00403383" w:rsidP="00857DBF">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771ADC">
        <w:rPr>
          <w:rFonts w:ascii="Sakkal Majalla" w:eastAsiaTheme="minorHAnsi" w:hAnsi="Sakkal Majalla" w:cs="Sakkal Majalla"/>
          <w:kern w:val="2"/>
          <w:sz w:val="28"/>
          <w:szCs w:val="28"/>
          <w:rtl/>
          <w14:ligatures w14:val="standardContextual"/>
        </w:rPr>
        <w:t>التعرف على مستوى التدريب والتطوير في الحد من النزاعات الوظيفية وتحسين مستويات الرضا الوظيفي وذلك بالتطبيق على الشركات الخاصة السعودية</w:t>
      </w:r>
      <w:r w:rsidRPr="00771ADC">
        <w:rPr>
          <w:rFonts w:ascii="Sakkal Majalla" w:eastAsiaTheme="minorHAnsi" w:hAnsi="Sakkal Majalla" w:cs="Sakkal Majalla"/>
          <w:kern w:val="2"/>
          <w:sz w:val="28"/>
          <w:szCs w:val="28"/>
          <w14:ligatures w14:val="standardContextual"/>
        </w:rPr>
        <w:t>.</w:t>
      </w:r>
    </w:p>
    <w:p w14:paraId="2462011F" w14:textId="547101E2" w:rsidR="00403383" w:rsidRPr="00771ADC" w:rsidRDefault="00403383" w:rsidP="00857DBF">
      <w:pPr>
        <w:pStyle w:val="NormalWeb"/>
        <w:numPr>
          <w:ilvl w:val="0"/>
          <w:numId w:val="7"/>
        </w:numPr>
        <w:bidi/>
        <w:spacing w:line="360" w:lineRule="auto"/>
        <w:ind w:left="423"/>
        <w:jc w:val="both"/>
        <w:rPr>
          <w:rFonts w:ascii="Sakkal Majalla" w:eastAsiaTheme="minorHAnsi" w:hAnsi="Sakkal Majalla" w:cs="Sakkal Majalla"/>
          <w:kern w:val="2"/>
          <w:sz w:val="28"/>
          <w:szCs w:val="28"/>
          <w14:ligatures w14:val="standardContextual"/>
        </w:rPr>
      </w:pPr>
      <w:r w:rsidRPr="00771ADC">
        <w:rPr>
          <w:rFonts w:ascii="Sakkal Majalla" w:eastAsiaTheme="minorHAnsi" w:hAnsi="Sakkal Majalla" w:cs="Sakkal Majalla"/>
          <w:kern w:val="2"/>
          <w:sz w:val="28"/>
          <w:szCs w:val="28"/>
          <w:rtl/>
          <w14:ligatures w14:val="standardContextual"/>
        </w:rPr>
        <w:t>التعرف على مستوى تحفيز الموارد البشرية في الحد من النزاعات الوظيفية وتحسين مستويات الرضا الوظيفي وذلك بالتطبيق على الشركات الخاصة السعودية</w:t>
      </w:r>
      <w:r w:rsidRPr="00771ADC">
        <w:rPr>
          <w:rFonts w:ascii="Sakkal Majalla" w:eastAsiaTheme="minorHAnsi" w:hAnsi="Sakkal Majalla" w:cs="Sakkal Majalla"/>
          <w:kern w:val="2"/>
          <w:sz w:val="28"/>
          <w:szCs w:val="28"/>
          <w14:ligatures w14:val="standardContextual"/>
        </w:rPr>
        <w:t>.</w:t>
      </w:r>
    </w:p>
    <w:p w14:paraId="55E309DA" w14:textId="1DCDCB79" w:rsidR="00857DBF" w:rsidRPr="00857DBF" w:rsidRDefault="00857DBF" w:rsidP="00857DBF">
      <w:pPr>
        <w:spacing w:before="100" w:beforeAutospacing="1" w:after="100" w:afterAutospacing="1" w:line="360" w:lineRule="auto"/>
        <w:jc w:val="both"/>
        <w:outlineLvl w:val="1"/>
        <w:rPr>
          <w:rFonts w:ascii="Sakkal Majalla" w:hAnsi="Sakkal Majalla" w:cs="Sakkal Majalla"/>
          <w:b/>
          <w:bCs/>
          <w:sz w:val="36"/>
          <w:szCs w:val="36"/>
          <w:rtl/>
        </w:rPr>
      </w:pPr>
      <w:bookmarkStart w:id="12" w:name="_Toc203007884"/>
      <w:bookmarkStart w:id="13" w:name="_Toc169790492"/>
      <w:bookmarkEnd w:id="11"/>
      <w:r w:rsidRPr="00857DBF">
        <w:rPr>
          <w:rFonts w:ascii="Sakkal Majalla" w:hAnsi="Sakkal Majalla" w:cs="Sakkal Majalla"/>
          <w:b/>
          <w:bCs/>
          <w:sz w:val="36"/>
          <w:szCs w:val="36"/>
          <w:rtl/>
        </w:rPr>
        <w:t>4.1 تساؤلات الدراسة</w:t>
      </w:r>
      <w:bookmarkEnd w:id="12"/>
    </w:p>
    <w:p w14:paraId="13A034EB" w14:textId="48C46F68" w:rsidR="009B37BE" w:rsidRPr="00771ADC" w:rsidRDefault="00064FF1" w:rsidP="00857DBF">
      <w:pPr>
        <w:spacing w:before="100" w:beforeAutospacing="1" w:after="100" w:afterAutospacing="1" w:line="360" w:lineRule="auto"/>
        <w:ind w:firstLine="706"/>
        <w:jc w:val="both"/>
        <w:rPr>
          <w:rFonts w:ascii="Sakkal Majalla" w:hAnsi="Sakkal Majalla" w:cs="Sakkal Majalla"/>
          <w:sz w:val="28"/>
          <w:szCs w:val="28"/>
        </w:rPr>
      </w:pPr>
      <w:r w:rsidRPr="00857DBF">
        <w:rPr>
          <w:rFonts w:ascii="Sakkal Majalla" w:hAnsi="Sakkal Majalla" w:cs="Sakkal Majalla"/>
          <w:b/>
          <w:bCs/>
          <w:sz w:val="28"/>
          <w:szCs w:val="28"/>
          <w:rtl/>
        </w:rPr>
        <w:t>السؤال الرئيس</w:t>
      </w:r>
      <w:r w:rsidR="00C9690C" w:rsidRPr="00857DBF">
        <w:rPr>
          <w:rFonts w:ascii="Sakkal Majalla" w:hAnsi="Sakkal Majalla" w:cs="Sakkal Majalla"/>
          <w:b/>
          <w:bCs/>
          <w:sz w:val="28"/>
          <w:szCs w:val="28"/>
          <w:rtl/>
        </w:rPr>
        <w:t>ي</w:t>
      </w:r>
      <w:r w:rsidRPr="00857DBF">
        <w:rPr>
          <w:rFonts w:ascii="Sakkal Majalla" w:hAnsi="Sakkal Majalla" w:cs="Sakkal Majalla"/>
          <w:b/>
          <w:bCs/>
          <w:sz w:val="28"/>
          <w:szCs w:val="28"/>
          <w:rtl/>
        </w:rPr>
        <w:t xml:space="preserve"> الأول</w:t>
      </w:r>
      <w:r w:rsidRPr="00771ADC">
        <w:rPr>
          <w:rFonts w:ascii="Sakkal Majalla" w:hAnsi="Sakkal Majalla" w:cs="Sakkal Majalla"/>
          <w:sz w:val="28"/>
          <w:szCs w:val="28"/>
          <w:rtl/>
        </w:rPr>
        <w:t xml:space="preserve">: </w:t>
      </w:r>
      <w:r w:rsidR="000125CD" w:rsidRPr="00771ADC">
        <w:rPr>
          <w:rFonts w:ascii="Sakkal Majalla" w:hAnsi="Sakkal Majalla" w:cs="Sakkal Majalla"/>
          <w:sz w:val="28"/>
          <w:szCs w:val="28"/>
          <w:rtl/>
        </w:rPr>
        <w:t xml:space="preserve">ما </w:t>
      </w:r>
      <w:bookmarkStart w:id="14" w:name="_Hlk201413341"/>
      <w:r w:rsidR="00403383" w:rsidRPr="00771ADC">
        <w:rPr>
          <w:rFonts w:ascii="Sakkal Majalla" w:hAnsi="Sakkal Majalla" w:cs="Sakkal Majalla"/>
          <w:sz w:val="28"/>
          <w:szCs w:val="28"/>
          <w:rtl/>
        </w:rPr>
        <w:t>أثر فعالية إدارة الموارد البشرية بأبعادها مجمعة المتمثلة في (</w:t>
      </w:r>
      <w:bookmarkStart w:id="15" w:name="_Hlk201412325"/>
      <w:r w:rsidR="00403383" w:rsidRPr="00771ADC">
        <w:rPr>
          <w:rFonts w:ascii="Sakkal Majalla" w:hAnsi="Sakkal Majalla" w:cs="Sakkal Majalla"/>
          <w:sz w:val="28"/>
          <w:szCs w:val="28"/>
          <w:rtl/>
        </w:rPr>
        <w:t xml:space="preserve">تخطيط الموارد البشرية </w:t>
      </w:r>
      <w:bookmarkEnd w:id="15"/>
      <w:r w:rsidR="00403383" w:rsidRPr="00771ADC">
        <w:rPr>
          <w:rFonts w:ascii="Sakkal Majalla" w:hAnsi="Sakkal Majalla" w:cs="Sakkal Majalla"/>
          <w:sz w:val="28"/>
          <w:szCs w:val="28"/>
          <w:rtl/>
        </w:rPr>
        <w:t xml:space="preserve">– استقطاب الموارد البشرية – التدريب والتطوير – تحفيز الموارد البشرية) </w:t>
      </w:r>
      <w:bookmarkStart w:id="16" w:name="_Hlk201412339"/>
      <w:r w:rsidR="00403383" w:rsidRPr="00771ADC">
        <w:rPr>
          <w:rFonts w:ascii="Sakkal Majalla" w:hAnsi="Sakkal Majalla" w:cs="Sakkal Majalla"/>
          <w:sz w:val="28"/>
          <w:szCs w:val="28"/>
          <w:rtl/>
        </w:rPr>
        <w:t>في الحد من النزاعات الوظيفية وتحسين مستويات الرضا الوظيفي وذلك بالتطبيق على الشركات الخاصة السعودية</w:t>
      </w:r>
      <w:bookmarkEnd w:id="14"/>
      <w:bookmarkEnd w:id="16"/>
      <w:r w:rsidR="000125CD" w:rsidRPr="00771ADC">
        <w:rPr>
          <w:rFonts w:ascii="Sakkal Majalla" w:hAnsi="Sakkal Majalla" w:cs="Sakkal Majalla"/>
          <w:sz w:val="28"/>
          <w:szCs w:val="28"/>
          <w:rtl/>
        </w:rPr>
        <w:t>،</w:t>
      </w:r>
      <w:r w:rsidR="00C9690C" w:rsidRPr="00771ADC">
        <w:rPr>
          <w:rFonts w:ascii="Sakkal Majalla" w:hAnsi="Sakkal Majalla" w:cs="Sakkal Majalla"/>
          <w:sz w:val="28"/>
          <w:szCs w:val="28"/>
          <w:rtl/>
        </w:rPr>
        <w:t xml:space="preserve"> </w:t>
      </w:r>
      <w:r w:rsidR="009B37BE" w:rsidRPr="00771ADC">
        <w:rPr>
          <w:rFonts w:ascii="Sakkal Majalla" w:hAnsi="Sakkal Majalla" w:cs="Sakkal Majalla"/>
          <w:sz w:val="28"/>
          <w:szCs w:val="28"/>
          <w:rtl/>
        </w:rPr>
        <w:t xml:space="preserve">وتتفرع منه عدة أسئلة فرعية </w:t>
      </w:r>
      <w:r w:rsidR="00C9690C" w:rsidRPr="00771ADC">
        <w:rPr>
          <w:rFonts w:ascii="Sakkal Majalla" w:hAnsi="Sakkal Majalla" w:cs="Sakkal Majalla"/>
          <w:sz w:val="28"/>
          <w:szCs w:val="28"/>
          <w:rtl/>
        </w:rPr>
        <w:t>كالتالي</w:t>
      </w:r>
      <w:r w:rsidR="009B37BE" w:rsidRPr="00771ADC">
        <w:rPr>
          <w:rFonts w:ascii="Sakkal Majalla" w:hAnsi="Sakkal Majalla" w:cs="Sakkal Majalla"/>
          <w:sz w:val="28"/>
          <w:szCs w:val="28"/>
          <w:rtl/>
        </w:rPr>
        <w:t>:</w:t>
      </w:r>
      <w:bookmarkEnd w:id="13"/>
      <w:r w:rsidR="009B37BE" w:rsidRPr="00771ADC">
        <w:rPr>
          <w:rFonts w:ascii="Sakkal Majalla" w:hAnsi="Sakkal Majalla" w:cs="Sakkal Majalla"/>
          <w:sz w:val="28"/>
          <w:szCs w:val="28"/>
          <w:rtl/>
        </w:rPr>
        <w:t xml:space="preserve"> </w:t>
      </w:r>
    </w:p>
    <w:p w14:paraId="51005ADC" w14:textId="263EC9DB" w:rsidR="000125CD" w:rsidRPr="00771ADC" w:rsidRDefault="000125CD" w:rsidP="00857DB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771ADC">
        <w:rPr>
          <w:rFonts w:ascii="Sakkal Majalla" w:hAnsi="Sakkal Majalla" w:cs="Sakkal Majalla"/>
          <w:sz w:val="28"/>
          <w:szCs w:val="28"/>
          <w:rtl/>
        </w:rPr>
        <w:t xml:space="preserve">إلى أي مدى </w:t>
      </w:r>
      <w:r w:rsidR="00C9690C" w:rsidRPr="00771ADC">
        <w:rPr>
          <w:rFonts w:ascii="Sakkal Majalla" w:hAnsi="Sakkal Majalla" w:cs="Sakkal Majalla"/>
          <w:sz w:val="28"/>
          <w:szCs w:val="28"/>
          <w:rtl/>
        </w:rPr>
        <w:t>ي</w:t>
      </w:r>
      <w:r w:rsidRPr="00771ADC">
        <w:rPr>
          <w:rFonts w:ascii="Sakkal Majalla" w:hAnsi="Sakkal Majalla" w:cs="Sakkal Majalla"/>
          <w:sz w:val="28"/>
          <w:szCs w:val="28"/>
          <w:rtl/>
        </w:rPr>
        <w:t xml:space="preserve">سهم </w:t>
      </w:r>
      <w:bookmarkStart w:id="17" w:name="_Hlk201406322"/>
      <w:r w:rsidR="00403383" w:rsidRPr="00771ADC">
        <w:rPr>
          <w:rFonts w:ascii="Sakkal Majalla" w:hAnsi="Sakkal Majalla" w:cs="Sakkal Majalla"/>
          <w:sz w:val="28"/>
          <w:szCs w:val="28"/>
          <w:rtl/>
        </w:rPr>
        <w:t xml:space="preserve">تخطيط الموارد البشرية </w:t>
      </w:r>
      <w:bookmarkEnd w:id="17"/>
      <w:r w:rsidR="00403383" w:rsidRPr="00771ADC">
        <w:rPr>
          <w:rFonts w:ascii="Sakkal Majalla" w:hAnsi="Sakkal Majalla" w:cs="Sakkal Majalla"/>
          <w:sz w:val="28"/>
          <w:szCs w:val="28"/>
          <w:rtl/>
        </w:rPr>
        <w:t>في الحد من النزاعات الوظيفية وتحسين مستويات الرضا الوظيفي وذلك بالتطبيق على الشركات الخاصة السعودية</w:t>
      </w:r>
      <w:r w:rsidRPr="00771ADC">
        <w:rPr>
          <w:rFonts w:ascii="Sakkal Majalla" w:hAnsi="Sakkal Majalla" w:cs="Sakkal Majalla"/>
          <w:sz w:val="28"/>
          <w:szCs w:val="28"/>
          <w:rtl/>
        </w:rPr>
        <w:t>؟</w:t>
      </w:r>
    </w:p>
    <w:p w14:paraId="4CAF9D6E" w14:textId="4ED7428D" w:rsidR="000125CD" w:rsidRPr="00771ADC" w:rsidRDefault="000125CD" w:rsidP="00857DB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771ADC">
        <w:rPr>
          <w:rFonts w:ascii="Sakkal Majalla" w:hAnsi="Sakkal Majalla" w:cs="Sakkal Majalla"/>
          <w:sz w:val="28"/>
          <w:szCs w:val="28"/>
          <w:rtl/>
        </w:rPr>
        <w:t xml:space="preserve">ما أثر </w:t>
      </w:r>
      <w:bookmarkStart w:id="18" w:name="_Hlk201406445"/>
      <w:r w:rsidR="00403383" w:rsidRPr="00771ADC">
        <w:rPr>
          <w:rFonts w:ascii="Sakkal Majalla" w:hAnsi="Sakkal Majalla" w:cs="Sakkal Majalla"/>
          <w:sz w:val="28"/>
          <w:szCs w:val="28"/>
          <w:rtl/>
        </w:rPr>
        <w:t xml:space="preserve">استقطاب الموارد البشرية </w:t>
      </w:r>
      <w:bookmarkEnd w:id="18"/>
      <w:r w:rsidR="00403383" w:rsidRPr="00771ADC">
        <w:rPr>
          <w:rFonts w:ascii="Sakkal Majalla" w:hAnsi="Sakkal Majalla" w:cs="Sakkal Majalla"/>
          <w:sz w:val="28"/>
          <w:szCs w:val="28"/>
          <w:rtl/>
        </w:rPr>
        <w:t>في الحد من النزاعات الوظيفية وتحسين مستويات الرضا الوظيفي وذلك بالتطبيق على الشركات الخاصة السعودية</w:t>
      </w:r>
      <w:r w:rsidRPr="00771ADC">
        <w:rPr>
          <w:rFonts w:ascii="Sakkal Majalla" w:hAnsi="Sakkal Majalla" w:cs="Sakkal Majalla"/>
          <w:sz w:val="28"/>
          <w:szCs w:val="28"/>
          <w:rtl/>
        </w:rPr>
        <w:t>؟</w:t>
      </w:r>
    </w:p>
    <w:p w14:paraId="4F568EFB" w14:textId="040DE88D" w:rsidR="000125CD" w:rsidRPr="00771ADC" w:rsidRDefault="000125CD" w:rsidP="00857DB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Pr>
      </w:pPr>
      <w:r w:rsidRPr="00771ADC">
        <w:rPr>
          <w:rFonts w:ascii="Sakkal Majalla" w:hAnsi="Sakkal Majalla" w:cs="Sakkal Majalla"/>
          <w:sz w:val="28"/>
          <w:szCs w:val="28"/>
          <w:rtl/>
        </w:rPr>
        <w:t xml:space="preserve">كيف يؤثر </w:t>
      </w:r>
      <w:r w:rsidR="00403383" w:rsidRPr="00771ADC">
        <w:rPr>
          <w:rFonts w:ascii="Sakkal Majalla" w:hAnsi="Sakkal Majalla" w:cs="Sakkal Majalla"/>
          <w:sz w:val="28"/>
          <w:szCs w:val="28"/>
          <w:rtl/>
        </w:rPr>
        <w:t>التدريب والتطوير في الحد من النزاعات الوظيفية وتحسين مستويات الرضا الوظيفي وذلك بالتطبيق على الشركات الخاصة السعودية</w:t>
      </w:r>
      <w:r w:rsidRPr="00771ADC">
        <w:rPr>
          <w:rFonts w:ascii="Sakkal Majalla" w:hAnsi="Sakkal Majalla" w:cs="Sakkal Majalla"/>
          <w:sz w:val="28"/>
          <w:szCs w:val="28"/>
          <w:rtl/>
        </w:rPr>
        <w:t>؟</w:t>
      </w:r>
    </w:p>
    <w:p w14:paraId="04A46D28" w14:textId="1261FB53" w:rsidR="00403383" w:rsidRPr="00771ADC" w:rsidRDefault="00403383" w:rsidP="00857DBF">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sz w:val="28"/>
          <w:szCs w:val="28"/>
          <w:rtl/>
        </w:rPr>
      </w:pPr>
      <w:r w:rsidRPr="00771ADC">
        <w:rPr>
          <w:rFonts w:ascii="Sakkal Majalla" w:hAnsi="Sakkal Majalla" w:cs="Sakkal Majalla"/>
          <w:sz w:val="28"/>
          <w:szCs w:val="28"/>
          <w:rtl/>
        </w:rPr>
        <w:t>ما أثر تحفيز الموارد البشرية في الحد من النزاعات الوظيفية وتحسين مستويات الرضا الوظيفي وذلك بالتطبيق على الشركات الخاصة السعودية؟</w:t>
      </w:r>
    </w:p>
    <w:p w14:paraId="3C2F87BD" w14:textId="51AECA4B" w:rsidR="00857DBF" w:rsidRPr="00857DBF" w:rsidRDefault="00857DBF" w:rsidP="00857DBF">
      <w:pPr>
        <w:spacing w:before="100" w:beforeAutospacing="1" w:after="100" w:afterAutospacing="1" w:line="360" w:lineRule="auto"/>
        <w:jc w:val="both"/>
        <w:outlineLvl w:val="1"/>
        <w:rPr>
          <w:rFonts w:ascii="Sakkal Majalla" w:eastAsia="Times New Roman" w:hAnsi="Sakkal Majalla" w:cs="Sakkal Majalla"/>
          <w:b/>
          <w:bCs/>
          <w:kern w:val="0"/>
          <w:sz w:val="36"/>
          <w:szCs w:val="36"/>
          <w:rtl/>
          <w14:ligatures w14:val="none"/>
        </w:rPr>
      </w:pPr>
      <w:bookmarkStart w:id="19" w:name="_Toc169790499"/>
      <w:r w:rsidRPr="00857DBF">
        <w:rPr>
          <w:rFonts w:ascii="Sakkal Majalla" w:eastAsia="Times New Roman" w:hAnsi="Sakkal Majalla" w:cs="Sakkal Majalla"/>
          <w:b/>
          <w:bCs/>
          <w:kern w:val="0"/>
          <w:sz w:val="36"/>
          <w:szCs w:val="36"/>
          <w:rtl/>
          <w14:ligatures w14:val="none"/>
        </w:rPr>
        <w:t xml:space="preserve">   </w:t>
      </w:r>
      <w:bookmarkStart w:id="20" w:name="_Toc203007885"/>
      <w:r w:rsidRPr="00857DBF">
        <w:rPr>
          <w:rFonts w:ascii="Sakkal Majalla" w:eastAsia="Times New Roman" w:hAnsi="Sakkal Majalla" w:cs="Sakkal Majalla"/>
          <w:b/>
          <w:bCs/>
          <w:kern w:val="0"/>
          <w:sz w:val="36"/>
          <w:szCs w:val="36"/>
          <w:rtl/>
          <w14:ligatures w14:val="none"/>
        </w:rPr>
        <w:t>5.1 فروض الدراسة:</w:t>
      </w:r>
      <w:bookmarkEnd w:id="20"/>
    </w:p>
    <w:p w14:paraId="4FD8ACC2" w14:textId="77777777" w:rsidR="00681671" w:rsidRPr="00771ADC" w:rsidRDefault="00681671" w:rsidP="00857DBF">
      <w:pPr>
        <w:spacing w:before="100" w:beforeAutospacing="1" w:after="100" w:afterAutospacing="1" w:line="360" w:lineRule="auto"/>
        <w:ind w:firstLine="706"/>
        <w:jc w:val="both"/>
        <w:rPr>
          <w:rFonts w:ascii="Sakkal Majalla" w:eastAsia="Times New Roman" w:hAnsi="Sakkal Majalla" w:cs="Sakkal Majalla"/>
          <w:kern w:val="0"/>
          <w:sz w:val="28"/>
          <w:szCs w:val="28"/>
          <w:rtl/>
          <w:lang w:bidi="ar-JO"/>
          <w14:ligatures w14:val="none"/>
        </w:rPr>
      </w:pPr>
      <w:r w:rsidRPr="00771ADC">
        <w:rPr>
          <w:rFonts w:ascii="Sakkal Majalla" w:eastAsia="Times New Roman" w:hAnsi="Sakkal Majalla" w:cs="Sakkal Majalla"/>
          <w:kern w:val="0"/>
          <w:sz w:val="28"/>
          <w:szCs w:val="28"/>
          <w:rtl/>
          <w14:ligatures w14:val="none"/>
        </w:rPr>
        <w:t>لتحقيق أهداف الدراسة والإجابة على تساؤلاتها يمكن للباحث اعتماداً على الإطار النظري المتعلق بالدراسة، واستناداً إلى نتائج الدراسات السابقة تم صياغة</w:t>
      </w:r>
      <w:r w:rsidRPr="00771ADC">
        <w:rPr>
          <w:rFonts w:ascii="Sakkal Majalla" w:eastAsia="Times New Roman" w:hAnsi="Sakkal Majalla" w:cs="Sakkal Majalla"/>
          <w:kern w:val="0"/>
          <w:sz w:val="28"/>
          <w:szCs w:val="28"/>
          <w:rtl/>
          <w:lang w:bidi="ar-JO"/>
          <w14:ligatures w14:val="none"/>
        </w:rPr>
        <w:t xml:space="preserve"> </w:t>
      </w:r>
      <w:r w:rsidRPr="00771ADC">
        <w:rPr>
          <w:rFonts w:ascii="Sakkal Majalla" w:eastAsia="Times New Roman" w:hAnsi="Sakkal Majalla" w:cs="Sakkal Majalla"/>
          <w:kern w:val="0"/>
          <w:sz w:val="28"/>
          <w:szCs w:val="28"/>
          <w:rtl/>
          <w14:ligatures w14:val="none"/>
        </w:rPr>
        <w:t>الفرضيات التالية:</w:t>
      </w:r>
    </w:p>
    <w:p w14:paraId="46687115" w14:textId="148AC7C1" w:rsidR="00681671" w:rsidRPr="00771ADC" w:rsidRDefault="00681671" w:rsidP="00857DBF">
      <w:pPr>
        <w:spacing w:before="100" w:beforeAutospacing="1" w:after="100" w:afterAutospacing="1" w:line="360" w:lineRule="auto"/>
        <w:ind w:firstLine="706"/>
        <w:jc w:val="both"/>
        <w:rPr>
          <w:rFonts w:ascii="Sakkal Majalla" w:eastAsia="Times New Roman" w:hAnsi="Sakkal Majalla" w:cs="Sakkal Majalla"/>
          <w:kern w:val="0"/>
          <w:sz w:val="28"/>
          <w:szCs w:val="28"/>
          <w:rtl/>
          <w14:ligatures w14:val="none"/>
        </w:rPr>
      </w:pPr>
      <w:r w:rsidRPr="00857DBF">
        <w:rPr>
          <w:rFonts w:ascii="Sakkal Majalla" w:eastAsia="Times New Roman" w:hAnsi="Sakkal Majalla" w:cs="Sakkal Majalla"/>
          <w:b/>
          <w:bCs/>
          <w:kern w:val="0"/>
          <w:sz w:val="28"/>
          <w:szCs w:val="28"/>
          <w:rtl/>
          <w14:ligatures w14:val="none"/>
        </w:rPr>
        <w:t xml:space="preserve">الفرضية الرئيسة </w:t>
      </w:r>
      <w:r w:rsidRPr="00857DBF">
        <w:rPr>
          <w:rFonts w:ascii="Sakkal Majalla" w:eastAsia="Times New Roman" w:hAnsi="Sakkal Majalla" w:cs="Sakkal Majalla"/>
          <w:b/>
          <w:bCs/>
          <w:kern w:val="0"/>
          <w:sz w:val="28"/>
          <w:szCs w:val="28"/>
          <w:rtl/>
          <w:lang w:bidi="ar-JO"/>
          <w14:ligatures w14:val="none"/>
        </w:rPr>
        <w:t>الأول</w:t>
      </w:r>
      <w:r w:rsidRPr="00771ADC">
        <w:rPr>
          <w:rFonts w:ascii="Sakkal Majalla" w:eastAsia="Times New Roman" w:hAnsi="Sakkal Majalla" w:cs="Sakkal Majalla"/>
          <w:kern w:val="0"/>
          <w:sz w:val="28"/>
          <w:szCs w:val="28"/>
          <w:rtl/>
          <w:lang w:bidi="ar-JO"/>
          <w14:ligatures w14:val="none"/>
        </w:rPr>
        <w:t>:</w:t>
      </w:r>
      <w:r w:rsidRPr="00771ADC">
        <w:rPr>
          <w:rFonts w:ascii="Sakkal Majalla" w:eastAsia="Times New Roman" w:hAnsi="Sakkal Majalla" w:cs="Sakkal Majalla"/>
          <w:kern w:val="0"/>
          <w:sz w:val="28"/>
          <w:szCs w:val="28"/>
          <w:rtl/>
          <w14:ligatures w14:val="none"/>
        </w:rPr>
        <w:t xml:space="preserve"> </w:t>
      </w:r>
      <w:r w:rsidR="000125CD" w:rsidRPr="00771ADC">
        <w:rPr>
          <w:rFonts w:ascii="Sakkal Majalla" w:eastAsia="Times New Roman" w:hAnsi="Sakkal Majalla" w:cs="Sakkal Majalla"/>
          <w:kern w:val="0"/>
          <w:sz w:val="28"/>
          <w:szCs w:val="28"/>
          <w:rtl/>
          <w14:ligatures w14:val="none"/>
        </w:rPr>
        <w:t xml:space="preserve">لا يوجد أثر ذو دلالة إحصائية </w:t>
      </w:r>
      <w:r w:rsidR="00403383" w:rsidRPr="00771ADC">
        <w:rPr>
          <w:rFonts w:ascii="Sakkal Majalla" w:eastAsia="Times New Roman" w:hAnsi="Sakkal Majalla" w:cs="Sakkal Majalla"/>
          <w:kern w:val="0"/>
          <w:sz w:val="28"/>
          <w:szCs w:val="28"/>
          <w:rtl/>
          <w14:ligatures w14:val="none"/>
        </w:rPr>
        <w:t xml:space="preserve">لإدارة الموارد البشرية بأبعادها مجمعة المتمثلة في (تخطيط الموارد البشرية – </w:t>
      </w:r>
      <w:bookmarkStart w:id="21" w:name="_Hlk201412697"/>
      <w:r w:rsidR="00403383" w:rsidRPr="00771ADC">
        <w:rPr>
          <w:rFonts w:ascii="Sakkal Majalla" w:eastAsia="Times New Roman" w:hAnsi="Sakkal Majalla" w:cs="Sakkal Majalla"/>
          <w:kern w:val="0"/>
          <w:sz w:val="28"/>
          <w:szCs w:val="28"/>
          <w:rtl/>
          <w14:ligatures w14:val="none"/>
        </w:rPr>
        <w:t xml:space="preserve">استقطاب الموارد البشرية </w:t>
      </w:r>
      <w:bookmarkEnd w:id="21"/>
      <w:r w:rsidR="00403383" w:rsidRPr="00771ADC">
        <w:rPr>
          <w:rFonts w:ascii="Sakkal Majalla" w:eastAsia="Times New Roman" w:hAnsi="Sakkal Majalla" w:cs="Sakkal Majalla"/>
          <w:kern w:val="0"/>
          <w:sz w:val="28"/>
          <w:szCs w:val="28"/>
          <w:rtl/>
          <w14:ligatures w14:val="none"/>
        </w:rPr>
        <w:t>– التدريب والتطوير – تحفيز الموارد البشرية) في الحد من النزاعات الوظيفية وتحسين مستويات الرضا الوظيفي وذلك بالتطبيق على الشركات الخاصة السعودية</w:t>
      </w:r>
      <w:r w:rsidRPr="00771ADC">
        <w:rPr>
          <w:rFonts w:ascii="Sakkal Majalla" w:eastAsia="Times New Roman" w:hAnsi="Sakkal Majalla" w:cs="Sakkal Majalla"/>
          <w:kern w:val="0"/>
          <w:sz w:val="28"/>
          <w:szCs w:val="28"/>
          <w:rtl/>
          <w14:ligatures w14:val="none"/>
        </w:rPr>
        <w:t>.</w:t>
      </w:r>
    </w:p>
    <w:p w14:paraId="2FC70DF8" w14:textId="77777777" w:rsidR="00681671" w:rsidRPr="00857DBF" w:rsidRDefault="00681671" w:rsidP="00857DBF">
      <w:pPr>
        <w:spacing w:before="100" w:beforeAutospacing="1" w:after="100" w:afterAutospacing="1" w:line="360" w:lineRule="auto"/>
        <w:ind w:firstLine="706"/>
        <w:jc w:val="both"/>
        <w:rPr>
          <w:rFonts w:ascii="Sakkal Majalla" w:eastAsia="Times New Roman" w:hAnsi="Sakkal Majalla" w:cs="Sakkal Majalla"/>
          <w:b/>
          <w:bCs/>
          <w:kern w:val="0"/>
          <w:sz w:val="28"/>
          <w:szCs w:val="28"/>
          <w:rtl/>
          <w14:ligatures w14:val="none"/>
        </w:rPr>
      </w:pPr>
      <w:r w:rsidRPr="00857DBF">
        <w:rPr>
          <w:rFonts w:ascii="Sakkal Majalla" w:eastAsia="Times New Roman" w:hAnsi="Sakkal Majalla" w:cs="Sakkal Majalla"/>
          <w:b/>
          <w:bCs/>
          <w:kern w:val="0"/>
          <w:sz w:val="28"/>
          <w:szCs w:val="28"/>
          <w:rtl/>
          <w14:ligatures w14:val="none"/>
        </w:rPr>
        <w:t>وينبثق من هذه الفرضية الفرضيات الفرعية الثلاث التالية:</w:t>
      </w:r>
    </w:p>
    <w:p w14:paraId="2F4A53E4" w14:textId="4B609DA1" w:rsidR="000125CD" w:rsidRPr="00771ADC" w:rsidRDefault="000125CD" w:rsidP="00857DBF">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bookmarkStart w:id="22" w:name="_Hlk201412649"/>
      <w:r w:rsidRPr="00771ADC">
        <w:rPr>
          <w:rFonts w:ascii="Sakkal Majalla" w:eastAsia="Times New Roman" w:hAnsi="Sakkal Majalla" w:cs="Sakkal Majalla"/>
          <w:kern w:val="0"/>
          <w:sz w:val="28"/>
          <w:szCs w:val="28"/>
          <w:rtl/>
          <w14:ligatures w14:val="none"/>
        </w:rPr>
        <w:t>لا يوجد أثر ذو دلالة إحصائية ل</w:t>
      </w:r>
      <w:r w:rsidR="00403383" w:rsidRPr="00771ADC">
        <w:rPr>
          <w:rFonts w:ascii="Sakkal Majalla" w:eastAsia="Times New Roman" w:hAnsi="Sakkal Majalla" w:cs="Sakkal Majalla"/>
          <w:kern w:val="0"/>
          <w:sz w:val="28"/>
          <w:szCs w:val="28"/>
          <w:rtl/>
          <w14:ligatures w14:val="none"/>
        </w:rPr>
        <w:t>تخطيط الموارد البشرية في الحد من النزاعات الوظيفية وتحسين مستويات الرضا الوظيفي وذلك بالتطبيق على الشركات الخاصة السعودية</w:t>
      </w:r>
      <w:bookmarkEnd w:id="22"/>
      <w:r w:rsidR="00DD0EB8" w:rsidRPr="00771ADC">
        <w:rPr>
          <w:rFonts w:ascii="Sakkal Majalla" w:eastAsia="Times New Roman" w:hAnsi="Sakkal Majalla" w:cs="Sakkal Majalla"/>
          <w:kern w:val="0"/>
          <w:sz w:val="28"/>
          <w:szCs w:val="28"/>
          <w:rtl/>
          <w14:ligatures w14:val="none"/>
        </w:rPr>
        <w:t>.</w:t>
      </w:r>
    </w:p>
    <w:p w14:paraId="601087C3" w14:textId="0972DEE6" w:rsidR="000125CD" w:rsidRPr="00771ADC" w:rsidRDefault="00403383" w:rsidP="00857DBF">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771ADC">
        <w:rPr>
          <w:rFonts w:ascii="Sakkal Majalla" w:eastAsia="Times New Roman" w:hAnsi="Sakkal Majalla" w:cs="Sakkal Majalla"/>
          <w:kern w:val="0"/>
          <w:sz w:val="28"/>
          <w:szCs w:val="28"/>
          <w:rtl/>
          <w14:ligatures w14:val="none"/>
        </w:rPr>
        <w:t>لا يوجد أثر ذو دلالة إحصائية لاستقطاب الموارد البشرية في الحد من النزاعات الوظيفية وتحسين مستويات الرضا الوظيفي وذلك بالتطبيق على الشركات الخاصة السعودية.</w:t>
      </w:r>
    </w:p>
    <w:p w14:paraId="0AAB655B" w14:textId="7A9A3ADC" w:rsidR="00403383" w:rsidRPr="00771ADC" w:rsidRDefault="00403383" w:rsidP="00857DBF">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14:ligatures w14:val="none"/>
        </w:rPr>
      </w:pPr>
      <w:r w:rsidRPr="00771ADC">
        <w:rPr>
          <w:rFonts w:ascii="Sakkal Majalla" w:eastAsia="Times New Roman" w:hAnsi="Sakkal Majalla" w:cs="Sakkal Majalla"/>
          <w:kern w:val="0"/>
          <w:sz w:val="28"/>
          <w:szCs w:val="28"/>
          <w:rtl/>
          <w14:ligatures w14:val="none"/>
        </w:rPr>
        <w:t>لا يوجد أثر ذو دلالة إحصائية ل</w:t>
      </w:r>
      <w:r w:rsidR="000E3680" w:rsidRPr="00771ADC">
        <w:rPr>
          <w:rFonts w:ascii="Sakkal Majalla" w:eastAsia="Times New Roman" w:hAnsi="Sakkal Majalla" w:cs="Sakkal Majalla"/>
          <w:kern w:val="0"/>
          <w:sz w:val="28"/>
          <w:szCs w:val="28"/>
          <w:rtl/>
          <w14:ligatures w14:val="none"/>
        </w:rPr>
        <w:t>لتدريب والتطوير</w:t>
      </w:r>
      <w:r w:rsidRPr="00771ADC">
        <w:rPr>
          <w:rFonts w:ascii="Sakkal Majalla" w:eastAsia="Times New Roman" w:hAnsi="Sakkal Majalla" w:cs="Sakkal Majalla"/>
          <w:kern w:val="0"/>
          <w:sz w:val="28"/>
          <w:szCs w:val="28"/>
          <w:rtl/>
          <w14:ligatures w14:val="none"/>
        </w:rPr>
        <w:t xml:space="preserve"> في الحد من النزاعات الوظيفية وتحسين مستويات الرضا الوظيفي وذلك بالتطبيق على الشركات الخاصة السعودية.</w:t>
      </w:r>
    </w:p>
    <w:p w14:paraId="0D057CD7" w14:textId="6679B6D2" w:rsidR="00403383" w:rsidRPr="00771ADC" w:rsidRDefault="00403383" w:rsidP="00857DBF">
      <w:pPr>
        <w:pStyle w:val="ListParagraph"/>
        <w:numPr>
          <w:ilvl w:val="0"/>
          <w:numId w:val="5"/>
        </w:numPr>
        <w:spacing w:before="100" w:beforeAutospacing="1" w:after="100" w:afterAutospacing="1" w:line="360" w:lineRule="auto"/>
        <w:ind w:left="423"/>
        <w:contextualSpacing w:val="0"/>
        <w:jc w:val="both"/>
        <w:rPr>
          <w:rFonts w:ascii="Sakkal Majalla" w:eastAsia="Times New Roman" w:hAnsi="Sakkal Majalla" w:cs="Sakkal Majalla"/>
          <w:kern w:val="0"/>
          <w:sz w:val="28"/>
          <w:szCs w:val="28"/>
          <w:rtl/>
          <w14:ligatures w14:val="none"/>
        </w:rPr>
      </w:pPr>
      <w:r w:rsidRPr="00771ADC">
        <w:rPr>
          <w:rFonts w:ascii="Sakkal Majalla" w:eastAsia="Times New Roman" w:hAnsi="Sakkal Majalla" w:cs="Sakkal Majalla"/>
          <w:kern w:val="0"/>
          <w:sz w:val="28"/>
          <w:szCs w:val="28"/>
          <w:rtl/>
          <w14:ligatures w14:val="none"/>
        </w:rPr>
        <w:t xml:space="preserve">لا يوجد أثر ذو دلالة إحصائية </w:t>
      </w:r>
      <w:r w:rsidR="000E3680" w:rsidRPr="00771ADC">
        <w:rPr>
          <w:rFonts w:ascii="Sakkal Majalla" w:eastAsia="Times New Roman" w:hAnsi="Sakkal Majalla" w:cs="Sakkal Majalla"/>
          <w:kern w:val="0"/>
          <w:sz w:val="28"/>
          <w:szCs w:val="28"/>
          <w:rtl/>
          <w14:ligatures w14:val="none"/>
        </w:rPr>
        <w:t>لتحفيز الموارد البشرية</w:t>
      </w:r>
      <w:r w:rsidRPr="00771ADC">
        <w:rPr>
          <w:rFonts w:ascii="Sakkal Majalla" w:eastAsia="Times New Roman" w:hAnsi="Sakkal Majalla" w:cs="Sakkal Majalla"/>
          <w:kern w:val="0"/>
          <w:sz w:val="28"/>
          <w:szCs w:val="28"/>
          <w:rtl/>
          <w14:ligatures w14:val="none"/>
        </w:rPr>
        <w:t xml:space="preserve"> في الحد من النزاعات الوظيفية وتحسين مستويات الرضا الوظيفي وذلك بالتطبيق على الشركات الخاصة السعودية.</w:t>
      </w:r>
    </w:p>
    <w:p w14:paraId="4981D6D7" w14:textId="08F3DE71" w:rsidR="00857DBF" w:rsidRPr="00857DBF" w:rsidRDefault="00857DBF" w:rsidP="00857DBF">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3" w:name="_Toc203007886"/>
      <w:bookmarkEnd w:id="19"/>
      <w:r w:rsidRPr="00857DBF">
        <w:rPr>
          <w:rFonts w:ascii="Sakkal Majalla" w:eastAsia="Calibri" w:hAnsi="Sakkal Majalla" w:cs="Sakkal Majalla"/>
          <w:b/>
          <w:bCs/>
          <w:kern w:val="0"/>
          <w:sz w:val="36"/>
          <w:szCs w:val="36"/>
          <w:rtl/>
          <w14:ligatures w14:val="none"/>
        </w:rPr>
        <w:t>6.1 نموذج الدراسة:</w:t>
      </w:r>
      <w:bookmarkEnd w:id="23"/>
    </w:p>
    <w:p w14:paraId="240A71CD" w14:textId="6B0D395E" w:rsidR="009216A4" w:rsidRPr="00857DBF" w:rsidRDefault="009216A4" w:rsidP="00CF547B">
      <w:pPr>
        <w:pStyle w:val="ListParagraph"/>
        <w:numPr>
          <w:ilvl w:val="0"/>
          <w:numId w:val="58"/>
        </w:numPr>
        <w:spacing w:before="100" w:beforeAutospacing="1" w:after="100" w:afterAutospacing="1" w:line="360" w:lineRule="auto"/>
        <w:ind w:left="423"/>
        <w:jc w:val="both"/>
        <w:rPr>
          <w:rFonts w:ascii="Sakkal Majalla" w:eastAsia="Calibri" w:hAnsi="Sakkal Majalla" w:cs="Sakkal Majalla"/>
          <w:kern w:val="0"/>
          <w:sz w:val="28"/>
          <w:szCs w:val="28"/>
          <w:rtl/>
          <w14:ligatures w14:val="none"/>
        </w:rPr>
      </w:pPr>
      <w:r w:rsidRPr="00857DBF">
        <w:rPr>
          <w:rFonts w:ascii="Sakkal Majalla" w:eastAsia="Calibri" w:hAnsi="Sakkal Majalla" w:cs="Sakkal Majalla"/>
          <w:b/>
          <w:bCs/>
          <w:kern w:val="0"/>
          <w:sz w:val="28"/>
          <w:szCs w:val="28"/>
          <w:rtl/>
          <w14:ligatures w14:val="none"/>
        </w:rPr>
        <w:t>المتغير المستقل</w:t>
      </w:r>
      <w:r w:rsidRPr="00857DBF">
        <w:rPr>
          <w:rFonts w:ascii="Sakkal Majalla" w:eastAsia="Calibri" w:hAnsi="Sakkal Majalla" w:cs="Sakkal Majalla"/>
          <w:kern w:val="0"/>
          <w:sz w:val="28"/>
          <w:szCs w:val="28"/>
          <w:u w:val="single"/>
          <w:rtl/>
          <w14:ligatures w14:val="none"/>
        </w:rPr>
        <w:t>:</w:t>
      </w:r>
      <w:r w:rsidRPr="00857DBF">
        <w:rPr>
          <w:rFonts w:ascii="Sakkal Majalla" w:eastAsia="Calibri" w:hAnsi="Sakkal Majalla" w:cs="Sakkal Majalla"/>
          <w:kern w:val="0"/>
          <w:sz w:val="28"/>
          <w:szCs w:val="28"/>
          <w:rtl/>
          <w14:ligatures w14:val="none"/>
        </w:rPr>
        <w:t xml:space="preserve"> </w:t>
      </w:r>
      <w:r w:rsidR="00C23A70" w:rsidRPr="00857DBF">
        <w:rPr>
          <w:rFonts w:ascii="Sakkal Majalla" w:eastAsia="Calibri" w:hAnsi="Sakkal Majalla" w:cs="Sakkal Majalla"/>
          <w:kern w:val="0"/>
          <w:sz w:val="28"/>
          <w:szCs w:val="28"/>
          <w:rtl/>
          <w14:ligatures w14:val="none"/>
        </w:rPr>
        <w:t>إدارة الموارد البشرية بأبعادها مجمعة المتمثلة في (تخطيط الموارد البشرية – استقطاب الموارد البشرية – التدريب والتطوير – تحفيز الموارد البشرية).</w:t>
      </w:r>
    </w:p>
    <w:p w14:paraId="669BE6BC" w14:textId="6ED7AF9F" w:rsidR="009216A4" w:rsidRDefault="009216A4" w:rsidP="00CF547B">
      <w:pPr>
        <w:pStyle w:val="ListParagraph"/>
        <w:numPr>
          <w:ilvl w:val="0"/>
          <w:numId w:val="58"/>
        </w:numPr>
        <w:spacing w:before="100" w:beforeAutospacing="1" w:after="100" w:afterAutospacing="1" w:line="360" w:lineRule="auto"/>
        <w:ind w:left="423"/>
        <w:jc w:val="both"/>
        <w:rPr>
          <w:rFonts w:ascii="Sakkal Majalla" w:eastAsia="Calibri" w:hAnsi="Sakkal Majalla" w:cs="Sakkal Majalla"/>
          <w:kern w:val="0"/>
          <w:sz w:val="28"/>
          <w:szCs w:val="28"/>
          <w14:ligatures w14:val="none"/>
        </w:rPr>
      </w:pPr>
      <w:r w:rsidRPr="00857DBF">
        <w:rPr>
          <w:rFonts w:ascii="Sakkal Majalla" w:eastAsia="Calibri" w:hAnsi="Sakkal Majalla" w:cs="Sakkal Majalla"/>
          <w:b/>
          <w:bCs/>
          <w:kern w:val="0"/>
          <w:sz w:val="28"/>
          <w:szCs w:val="28"/>
          <w:rtl/>
          <w14:ligatures w14:val="none"/>
        </w:rPr>
        <w:t>المتغير التابع</w:t>
      </w:r>
      <w:r w:rsidRPr="00857DBF">
        <w:rPr>
          <w:rFonts w:ascii="Sakkal Majalla" w:eastAsia="Calibri" w:hAnsi="Sakkal Majalla" w:cs="Sakkal Majalla"/>
          <w:kern w:val="0"/>
          <w:sz w:val="28"/>
          <w:szCs w:val="28"/>
          <w:u w:val="single"/>
          <w:rtl/>
          <w14:ligatures w14:val="none"/>
        </w:rPr>
        <w:t>:</w:t>
      </w:r>
      <w:r w:rsidRPr="00857DBF">
        <w:rPr>
          <w:rFonts w:ascii="Sakkal Majalla" w:eastAsia="Calibri" w:hAnsi="Sakkal Majalla" w:cs="Sakkal Majalla"/>
          <w:kern w:val="0"/>
          <w:sz w:val="28"/>
          <w:szCs w:val="28"/>
          <w:rtl/>
          <w14:ligatures w14:val="none"/>
        </w:rPr>
        <w:t xml:space="preserve"> </w:t>
      </w:r>
      <w:r w:rsidR="001A1758" w:rsidRPr="00857DBF">
        <w:rPr>
          <w:rFonts w:ascii="Sakkal Majalla" w:eastAsia="Calibri" w:hAnsi="Sakkal Majalla" w:cs="Sakkal Majalla"/>
          <w:kern w:val="0"/>
          <w:sz w:val="28"/>
          <w:szCs w:val="28"/>
          <w:rtl/>
          <w14:ligatures w14:val="none"/>
        </w:rPr>
        <w:t>النزاعات الوظيفية</w:t>
      </w:r>
      <w:r w:rsidRPr="00857DBF">
        <w:rPr>
          <w:rFonts w:ascii="Sakkal Majalla" w:eastAsia="Calibri" w:hAnsi="Sakkal Majalla" w:cs="Sakkal Majalla"/>
          <w:kern w:val="0"/>
          <w:sz w:val="28"/>
          <w:szCs w:val="28"/>
          <w:rtl/>
          <w14:ligatures w14:val="none"/>
        </w:rPr>
        <w:t>.</w:t>
      </w:r>
      <w:r w:rsidR="001A1758" w:rsidRPr="00857DBF">
        <w:rPr>
          <w:rFonts w:ascii="Sakkal Majalla" w:eastAsia="Calibri" w:hAnsi="Sakkal Majalla" w:cs="Sakkal Majalla"/>
          <w:kern w:val="0"/>
          <w:sz w:val="28"/>
          <w:szCs w:val="28"/>
          <w:rtl/>
          <w14:ligatures w14:val="none"/>
        </w:rPr>
        <w:t xml:space="preserve"> والرضا الوظيفي.</w:t>
      </w:r>
    </w:p>
    <w:p w14:paraId="36B969B6" w14:textId="4BAB4EEC" w:rsidR="00857DBF" w:rsidRPr="00857DBF" w:rsidRDefault="00857DBF" w:rsidP="00857DBF">
      <w:pPr>
        <w:spacing w:before="100" w:beforeAutospacing="1" w:after="100" w:afterAutospacing="1" w:line="360" w:lineRule="auto"/>
        <w:ind w:left="63"/>
        <w:jc w:val="center"/>
        <w:rPr>
          <w:rFonts w:ascii="Sakkal Majalla" w:eastAsia="Calibri" w:hAnsi="Sakkal Majalla" w:cs="Sakkal Majalla"/>
          <w:b/>
          <w:bCs/>
          <w:kern w:val="0"/>
          <w:sz w:val="28"/>
          <w:szCs w:val="28"/>
          <w14:ligatures w14:val="none"/>
        </w:rPr>
      </w:pPr>
      <w:r w:rsidRPr="00857DBF">
        <w:rPr>
          <w:rFonts w:ascii="Sakkal Majalla" w:eastAsia="Calibri" w:hAnsi="Sakkal Majalla" w:cs="Sakkal Majalla" w:hint="cs"/>
          <w:b/>
          <w:bCs/>
          <w:kern w:val="0"/>
          <w:sz w:val="28"/>
          <w:szCs w:val="28"/>
          <w:rtl/>
          <w14:ligatures w14:val="none"/>
        </w:rPr>
        <w:t>الشكل رقم (1) متغيرات الدراسة</w:t>
      </w:r>
    </w:p>
    <w:p w14:paraId="2FC4817C" w14:textId="459208EB" w:rsidR="00806716" w:rsidRPr="00771ADC" w:rsidRDefault="00857DBF" w:rsidP="00771ADC">
      <w:p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71ADC">
        <w:rPr>
          <w:rFonts w:ascii="Sakkal Majalla" w:eastAsia="Calibri" w:hAnsi="Sakkal Majalla" w:cs="Sakkal Majalla"/>
          <w:noProof/>
          <w:kern w:val="0"/>
          <w:sz w:val="28"/>
          <w:szCs w:val="28"/>
        </w:rPr>
        <mc:AlternateContent>
          <mc:Choice Requires="wpg">
            <w:drawing>
              <wp:anchor distT="0" distB="0" distL="114300" distR="114300" simplePos="0" relativeHeight="251692032" behindDoc="0" locked="0" layoutInCell="1" allowOverlap="1" wp14:anchorId="0663850E" wp14:editId="7A599B0D">
                <wp:simplePos x="0" y="0"/>
                <wp:positionH relativeFrom="margin">
                  <wp:align>left</wp:align>
                </wp:positionH>
                <wp:positionV relativeFrom="paragraph">
                  <wp:posOffset>8890</wp:posOffset>
                </wp:positionV>
                <wp:extent cx="2076450" cy="1476375"/>
                <wp:effectExtent l="0" t="0" r="0" b="28575"/>
                <wp:wrapNone/>
                <wp:docPr id="1442865351"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452756377" name="Rectangle: Rounded Corners 1"/>
                        <wps:cNvSpPr/>
                        <wps:spPr>
                          <a:xfrm>
                            <a:off x="0" y="0"/>
                            <a:ext cx="2057400" cy="1476375"/>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4851889" name="Text Box 2"/>
                        <wps:cNvSpPr txBox="1"/>
                        <wps:spPr>
                          <a:xfrm>
                            <a:off x="9525" y="371475"/>
                            <a:ext cx="2066925" cy="933450"/>
                          </a:xfrm>
                          <a:prstGeom prst="rect">
                            <a:avLst/>
                          </a:prstGeom>
                          <a:noFill/>
                          <a:ln w="6350">
                            <a:noFill/>
                          </a:ln>
                        </wps:spPr>
                        <wps:txbx>
                          <w:txbxContent>
                            <w:p w14:paraId="31CB2C62" w14:textId="3E1109D4" w:rsidR="00AA1D92" w:rsidRPr="00806716" w:rsidRDefault="00AA1D92"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76C681A5" w14:textId="2E4AE651" w:rsidR="00AA1D92" w:rsidRPr="00806716" w:rsidRDefault="00AA1D92" w:rsidP="00C23A70">
                              <w:pPr>
                                <w:jc w:val="center"/>
                                <w:rPr>
                                  <w:rFonts w:ascii="Traditional Arabic" w:hAnsi="Traditional Arabic" w:cs="Traditional Arabic"/>
                                  <w:b/>
                                  <w:bCs/>
                                  <w:sz w:val="28"/>
                                  <w:szCs w:val="28"/>
                                </w:rPr>
                              </w:pPr>
                              <w:r w:rsidRPr="00C23A70">
                                <w:rPr>
                                  <w:rFonts w:ascii="Traditional Arabic" w:hAnsi="Traditional Arabic" w:cs="Traditional Arabic"/>
                                  <w:b/>
                                  <w:bCs/>
                                  <w:sz w:val="28"/>
                                  <w:szCs w:val="28"/>
                                  <w:rtl/>
                                </w:rPr>
                                <w:t>النزاعات الوظيفية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663850E" id="Group 5" o:spid="_x0000_s1026" style="position:absolute;left:0;text-align:left;margin-left:0;margin-top:.7pt;width:163.5pt;height:116.25pt;z-index:251692032;mso-position-horizontal:left;mso-position-horizontal-relative:margin" coordsize="20764,147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">
                <v:roundrect id="Rectangle: Rounded Corners 1" o:spid="_x0000_s1027" style="position:absolute;width:20574;height:14763;visibility:visible;mso-wrap-style:square;v-text-anchor:middle" arcsize="10923f"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" fillcolor="#82a0d7 [2164]" strokecolor="#4472c4 [3204]" strokeweight=".5pt">
                  <v:fill color2="#678ccf [2612]" rotate="t" colors="0 #a8b7df;.5 #9aabd9;1 #879ed7" focus="100%" type="gradient">
                    <o:fill v:ext="view" type="gradientUnscaled"/>
                  </v:fill>
                  <v:stroke joinstyle="miter"/>
                </v:roundrect>
                <v:shapetype id="_x0000_t202" coordsize="21600,21600" o:spt="202" path="m,l,21600r21600,l21600,xe">
                  <v:stroke joinstyle="miter"/>
                  <v:path gradientshapeok="t" o:connecttype="rect"/>
                </v:shapetype>
                <v:shape id="_x0000_s1028" type="#_x0000_t202" style="position:absolute;left:95;top:3714;width:20669;height:933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" filled="f" stroked="f" strokeweight=".5pt">
                  <v:textbox>
                    <w:txbxContent>
                      <w:p w14:paraId="31CB2C62" w14:textId="3E1109D4" w:rsidR="00AA1D92" w:rsidRPr="00806716" w:rsidRDefault="00AA1D92"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76C681A5" w14:textId="2E4AE651" w:rsidR="00AA1D92" w:rsidRPr="00806716" w:rsidRDefault="00AA1D92" w:rsidP="00C23A70">
                        <w:pPr>
                          <w:jc w:val="center"/>
                          <w:rPr>
                            <w:rFonts w:ascii="Traditional Arabic" w:hAnsi="Traditional Arabic" w:cs="Traditional Arabic"/>
                            <w:b/>
                            <w:bCs/>
                            <w:sz w:val="28"/>
                            <w:szCs w:val="28"/>
                          </w:rPr>
                        </w:pPr>
                        <w:r w:rsidRPr="00C23A70">
                          <w:rPr>
                            <w:rFonts w:ascii="Traditional Arabic" w:hAnsi="Traditional Arabic" w:cs="Traditional Arabic"/>
                            <w:b/>
                            <w:bCs/>
                            <w:sz w:val="28"/>
                            <w:szCs w:val="28"/>
                            <w:rtl/>
                          </w:rPr>
                          <w:t>النزاعات الوظيفية</w:t>
                        </w:r>
                      </w:p>
                    </w:txbxContent>
                  </v:textbox>
                </v:shape>
                <w10:wrap anchorx="margin"/>
              </v:group>
            </w:pict>
          </mc:Fallback>
        </mc:AlternateContent>
      </w:r>
      <w:r w:rsidRPr="00771ADC">
        <w:rPr>
          <w:rFonts w:ascii="Sakkal Majalla" w:eastAsia="Calibri" w:hAnsi="Sakkal Majalla" w:cs="Sakkal Majalla"/>
          <w:noProof/>
          <w:kern w:val="0"/>
          <w:sz w:val="28"/>
          <w:szCs w:val="28"/>
        </w:rPr>
        <mc:AlternateContent>
          <mc:Choice Requires="wps">
            <w:drawing>
              <wp:anchor distT="0" distB="0" distL="114300" distR="114300" simplePos="0" relativeHeight="251688960" behindDoc="0" locked="0" layoutInCell="1" allowOverlap="1" wp14:anchorId="5DB46368" wp14:editId="04E52041">
                <wp:simplePos x="0" y="0"/>
                <wp:positionH relativeFrom="margin">
                  <wp:align>right</wp:align>
                </wp:positionH>
                <wp:positionV relativeFrom="paragraph">
                  <wp:posOffset>193675</wp:posOffset>
                </wp:positionV>
                <wp:extent cx="2066925" cy="2286000"/>
                <wp:effectExtent l="0" t="0" r="0" b="0"/>
                <wp:wrapNone/>
                <wp:docPr id="1505313548" name="Text Box 2"/>
                <wp:cNvGraphicFramePr/>
                <a:graphic xmlns:a="http://schemas.openxmlformats.org/drawingml/2006/main">
                  <a:graphicData uri="http://schemas.microsoft.com/office/word/2010/wordprocessingShape">
                    <wps:wsp>
                      <wps:cNvSpPr txBox="1"/>
                      <wps:spPr>
                        <a:xfrm>
                          <a:off x="0" y="0"/>
                          <a:ext cx="2066925" cy="2286000"/>
                        </a:xfrm>
                        <a:prstGeom prst="rect">
                          <a:avLst/>
                        </a:prstGeom>
                        <a:noFill/>
                        <a:ln w="6350">
                          <a:noFill/>
                        </a:ln>
                      </wps:spPr>
                      <wps:txbx>
                        <w:txbxContent>
                          <w:p w14:paraId="42CE0835" w14:textId="43A38628" w:rsidR="00AA1D92" w:rsidRPr="00806716" w:rsidRDefault="00AA1D92"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315FF3C4" w:rsidR="00AA1D92" w:rsidRPr="00806716" w:rsidRDefault="00AA1D92" w:rsidP="00806716">
                            <w:pPr>
                              <w:jc w:val="center"/>
                              <w:rPr>
                                <w:rFonts w:ascii="Traditional Arabic" w:hAnsi="Traditional Arabic" w:cs="Traditional Arabic"/>
                                <w:b/>
                                <w:bCs/>
                                <w:sz w:val="28"/>
                                <w:szCs w:val="28"/>
                                <w:rtl/>
                              </w:rPr>
                            </w:pPr>
                            <w:r w:rsidRPr="00DD0EB8">
                              <w:rPr>
                                <w:rFonts w:ascii="Traditional Arabic" w:hAnsi="Traditional Arabic" w:cs="Traditional Arabic"/>
                                <w:b/>
                                <w:bCs/>
                                <w:sz w:val="28"/>
                                <w:szCs w:val="28"/>
                                <w:rtl/>
                              </w:rPr>
                              <w:t>ممارسات الاستدامة</w:t>
                            </w:r>
                          </w:p>
                          <w:p w14:paraId="25CF5001" w14:textId="77777777" w:rsidR="00AA1D92" w:rsidRDefault="00AA1D92" w:rsidP="00CF547B">
                            <w:pPr>
                              <w:pStyle w:val="ListParagraph"/>
                              <w:numPr>
                                <w:ilvl w:val="0"/>
                                <w:numId w:val="12"/>
                              </w:numPr>
                              <w:ind w:left="261"/>
                              <w:jc w:val="center"/>
                              <w:rPr>
                                <w:rFonts w:ascii="Traditional Arabic" w:hAnsi="Traditional Arabic" w:cs="Traditional Arabic"/>
                                <w:sz w:val="28"/>
                                <w:szCs w:val="28"/>
                              </w:rPr>
                            </w:pPr>
                            <w:r w:rsidRPr="00DD0EB8">
                              <w:rPr>
                                <w:rFonts w:ascii="Traditional Arabic" w:hAnsi="Traditional Arabic" w:cs="Traditional Arabic"/>
                                <w:sz w:val="28"/>
                                <w:szCs w:val="28"/>
                                <w:rtl/>
                              </w:rPr>
                              <w:t>البعد البيئي</w:t>
                            </w:r>
                          </w:p>
                          <w:p w14:paraId="1AA1F24C" w14:textId="77777777" w:rsidR="00AA1D92" w:rsidRDefault="00AA1D92" w:rsidP="00CF547B">
                            <w:pPr>
                              <w:pStyle w:val="ListParagraph"/>
                              <w:numPr>
                                <w:ilvl w:val="0"/>
                                <w:numId w:val="12"/>
                              </w:numPr>
                              <w:ind w:left="261"/>
                              <w:jc w:val="center"/>
                              <w:rPr>
                                <w:rFonts w:ascii="Traditional Arabic" w:hAnsi="Traditional Arabic" w:cs="Traditional Arabic"/>
                                <w:sz w:val="28"/>
                                <w:szCs w:val="28"/>
                              </w:rPr>
                            </w:pPr>
                            <w:r w:rsidRPr="00DD0EB8">
                              <w:rPr>
                                <w:rFonts w:ascii="Traditional Arabic" w:hAnsi="Traditional Arabic" w:cs="Traditional Arabic"/>
                                <w:sz w:val="28"/>
                                <w:szCs w:val="28"/>
                                <w:rtl/>
                              </w:rPr>
                              <w:t>البعد الاقتصادي</w:t>
                            </w:r>
                          </w:p>
                          <w:p w14:paraId="6FD840DF" w14:textId="2FFD11D5" w:rsidR="00AA1D92" w:rsidRPr="00806716" w:rsidRDefault="00AA1D92" w:rsidP="00CF547B">
                            <w:pPr>
                              <w:pStyle w:val="ListParagraph"/>
                              <w:numPr>
                                <w:ilvl w:val="0"/>
                                <w:numId w:val="12"/>
                              </w:numPr>
                              <w:ind w:left="261"/>
                              <w:jc w:val="center"/>
                              <w:rPr>
                                <w:rFonts w:ascii="Traditional Arabic" w:hAnsi="Traditional Arabic" w:cs="Traditional Arabic"/>
                                <w:sz w:val="28"/>
                                <w:szCs w:val="28"/>
                              </w:rPr>
                            </w:pPr>
                            <w:r w:rsidRPr="00DD0EB8">
                              <w:rPr>
                                <w:rFonts w:ascii="Traditional Arabic" w:hAnsi="Traditional Arabic" w:cs="Traditional Arabic"/>
                                <w:sz w:val="28"/>
                                <w:szCs w:val="28"/>
                                <w:rtl/>
                              </w:rPr>
                              <w:t>البعد الاجتماعي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B46368" id="Text Box 2" o:spid="_x0000_s1029" type="#_x0000_t202" style="position:absolute;left:0;text-align:left;margin-left:111.55pt;margin-top:15.25pt;width:162.75pt;height:180pt;z-index:2516889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" filled="f" stroked="f" strokeweight=".5pt">
                <v:textbox>
                  <w:txbxContent>
                    <w:p w14:paraId="42CE0835" w14:textId="43A38628" w:rsidR="00AA1D92" w:rsidRPr="00806716" w:rsidRDefault="00AA1D92" w:rsidP="00806716">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0E7223E0" w14:textId="315FF3C4" w:rsidR="00AA1D92" w:rsidRPr="00806716" w:rsidRDefault="00AA1D92" w:rsidP="00806716">
                      <w:pPr>
                        <w:jc w:val="center"/>
                        <w:rPr>
                          <w:rFonts w:ascii="Traditional Arabic" w:hAnsi="Traditional Arabic" w:cs="Traditional Arabic"/>
                          <w:b/>
                          <w:bCs/>
                          <w:sz w:val="28"/>
                          <w:szCs w:val="28"/>
                          <w:rtl/>
                        </w:rPr>
                      </w:pPr>
                      <w:r w:rsidRPr="00DD0EB8">
                        <w:rPr>
                          <w:rFonts w:ascii="Traditional Arabic" w:hAnsi="Traditional Arabic" w:cs="Traditional Arabic"/>
                          <w:b/>
                          <w:bCs/>
                          <w:sz w:val="28"/>
                          <w:szCs w:val="28"/>
                          <w:rtl/>
                        </w:rPr>
                        <w:t>ممارسات الاستدامة</w:t>
                      </w:r>
                    </w:p>
                    <w:p w14:paraId="25CF5001" w14:textId="77777777" w:rsidR="00AA1D92" w:rsidRDefault="00AA1D92" w:rsidP="00CF547B">
                      <w:pPr>
                        <w:pStyle w:val="a6"/>
                        <w:numPr>
                          <w:ilvl w:val="0"/>
                          <w:numId w:val="12"/>
                        </w:numPr>
                        <w:ind w:left="261"/>
                        <w:jc w:val="center"/>
                        <w:rPr>
                          <w:rFonts w:ascii="Traditional Arabic" w:hAnsi="Traditional Arabic" w:cs="Traditional Arabic"/>
                          <w:sz w:val="28"/>
                          <w:szCs w:val="28"/>
                        </w:rPr>
                      </w:pPr>
                      <w:r w:rsidRPr="00DD0EB8">
                        <w:rPr>
                          <w:rFonts w:ascii="Traditional Arabic" w:hAnsi="Traditional Arabic" w:cs="Traditional Arabic"/>
                          <w:sz w:val="28"/>
                          <w:szCs w:val="28"/>
                          <w:rtl/>
                        </w:rPr>
                        <w:t>البعد البيئي</w:t>
                      </w:r>
                    </w:p>
                    <w:p w14:paraId="1AA1F24C" w14:textId="77777777" w:rsidR="00AA1D92" w:rsidRDefault="00AA1D92" w:rsidP="00CF547B">
                      <w:pPr>
                        <w:pStyle w:val="a6"/>
                        <w:numPr>
                          <w:ilvl w:val="0"/>
                          <w:numId w:val="12"/>
                        </w:numPr>
                        <w:ind w:left="261"/>
                        <w:jc w:val="center"/>
                        <w:rPr>
                          <w:rFonts w:ascii="Traditional Arabic" w:hAnsi="Traditional Arabic" w:cs="Traditional Arabic"/>
                          <w:sz w:val="28"/>
                          <w:szCs w:val="28"/>
                        </w:rPr>
                      </w:pPr>
                      <w:r w:rsidRPr="00DD0EB8">
                        <w:rPr>
                          <w:rFonts w:ascii="Traditional Arabic" w:hAnsi="Traditional Arabic" w:cs="Traditional Arabic"/>
                          <w:sz w:val="28"/>
                          <w:szCs w:val="28"/>
                          <w:rtl/>
                        </w:rPr>
                        <w:t>البعد الاقتصادي</w:t>
                      </w:r>
                    </w:p>
                    <w:p w14:paraId="6FD840DF" w14:textId="2FFD11D5" w:rsidR="00AA1D92" w:rsidRPr="00806716" w:rsidRDefault="00AA1D92" w:rsidP="00CF547B">
                      <w:pPr>
                        <w:pStyle w:val="a6"/>
                        <w:numPr>
                          <w:ilvl w:val="0"/>
                          <w:numId w:val="12"/>
                        </w:numPr>
                        <w:ind w:left="261"/>
                        <w:jc w:val="center"/>
                        <w:rPr>
                          <w:rFonts w:ascii="Traditional Arabic" w:hAnsi="Traditional Arabic" w:cs="Traditional Arabic"/>
                          <w:sz w:val="28"/>
                          <w:szCs w:val="28"/>
                        </w:rPr>
                      </w:pPr>
                      <w:r w:rsidRPr="00DD0EB8">
                        <w:rPr>
                          <w:rFonts w:ascii="Traditional Arabic" w:hAnsi="Traditional Arabic" w:cs="Traditional Arabic"/>
                          <w:sz w:val="28"/>
                          <w:szCs w:val="28"/>
                          <w:rtl/>
                        </w:rPr>
                        <w:t>البعد الاجتماعي</w:t>
                      </w:r>
                    </w:p>
                  </w:txbxContent>
                </v:textbox>
                <w10:wrap anchorx="margin"/>
              </v:shape>
            </w:pict>
          </mc:Fallback>
        </mc:AlternateContent>
      </w:r>
      <w:r w:rsidRPr="00771ADC">
        <w:rPr>
          <w:rFonts w:ascii="Sakkal Majalla" w:eastAsia="Calibri" w:hAnsi="Sakkal Majalla" w:cs="Sakkal Majalla"/>
          <w:noProof/>
          <w:kern w:val="0"/>
          <w:sz w:val="28"/>
          <w:szCs w:val="28"/>
        </w:rPr>
        <mc:AlternateContent>
          <mc:Choice Requires="wps">
            <w:drawing>
              <wp:anchor distT="0" distB="0" distL="114300" distR="114300" simplePos="0" relativeHeight="251685888" behindDoc="0" locked="0" layoutInCell="1" allowOverlap="1" wp14:anchorId="05F5E60F" wp14:editId="0E6CF47E">
                <wp:simplePos x="0" y="0"/>
                <wp:positionH relativeFrom="margin">
                  <wp:posOffset>2863850</wp:posOffset>
                </wp:positionH>
                <wp:positionV relativeFrom="paragraph">
                  <wp:posOffset>7620</wp:posOffset>
                </wp:positionV>
                <wp:extent cx="2146935" cy="2651760"/>
                <wp:effectExtent l="0" t="0" r="24765" b="15240"/>
                <wp:wrapNone/>
                <wp:docPr id="498905661" name="Rectangle: Rounded Corners 1"/>
                <wp:cNvGraphicFramePr/>
                <a:graphic xmlns:a="http://schemas.openxmlformats.org/drawingml/2006/main">
                  <a:graphicData uri="http://schemas.microsoft.com/office/word/2010/wordprocessingShape">
                    <wps:wsp>
                      <wps:cNvSpPr/>
                      <wps:spPr>
                        <a:xfrm>
                          <a:off x="0" y="0"/>
                          <a:ext cx="2146935" cy="2651760"/>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F34A47" id="Rectangle: Rounded Corners 1" o:spid="_x0000_s1026" style="position:absolute;left:0;text-align:left;margin-left:225.5pt;margin-top:.6pt;width:169.05pt;height:208.8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" fillcolor="#82a0d7 [2164]" strokecolor="#4472c4 [3204]" strokeweight=".5pt">
                <v:fill color2="#678ccf [2612]" rotate="t" colors="0 #a8b7df;.5 #9aabd9;1 #879ed7" focus="100%" type="gradient">
                  <o:fill v:ext="view" type="gradientUnscaled"/>
                </v:fill>
                <v:stroke joinstyle="miter"/>
                <w10:wrap anchorx="margin"/>
              </v:roundrect>
            </w:pict>
          </mc:Fallback>
        </mc:AlternateContent>
      </w:r>
    </w:p>
    <w:p w14:paraId="7331F81C" w14:textId="35F08869" w:rsidR="00806716" w:rsidRPr="00771ADC" w:rsidRDefault="00806716" w:rsidP="00771ADC">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62953E44" w14:textId="195B32AC" w:rsidR="00806716" w:rsidRPr="00771ADC" w:rsidRDefault="00857DBF" w:rsidP="00771ADC">
      <w:pPr>
        <w:spacing w:before="100" w:beforeAutospacing="1" w:after="100" w:afterAutospacing="1" w:line="360" w:lineRule="auto"/>
        <w:jc w:val="both"/>
        <w:rPr>
          <w:rFonts w:ascii="Sakkal Majalla" w:eastAsia="Calibri" w:hAnsi="Sakkal Majalla" w:cs="Sakkal Majalla"/>
          <w:kern w:val="0"/>
          <w:sz w:val="28"/>
          <w:szCs w:val="28"/>
          <w14:ligatures w14:val="none"/>
        </w:rPr>
      </w:pPr>
      <w:r w:rsidRPr="00771ADC">
        <w:rPr>
          <w:rFonts w:ascii="Sakkal Majalla" w:eastAsia="Calibri" w:hAnsi="Sakkal Majalla" w:cs="Sakkal Majalla"/>
          <w:noProof/>
          <w:kern w:val="0"/>
          <w:sz w:val="28"/>
          <w:szCs w:val="28"/>
        </w:rPr>
        <mc:AlternateContent>
          <mc:Choice Requires="wpg">
            <w:drawing>
              <wp:anchor distT="0" distB="0" distL="114300" distR="114300" simplePos="0" relativeHeight="251694080" behindDoc="0" locked="0" layoutInCell="1" allowOverlap="1" wp14:anchorId="4117EBF6" wp14:editId="199A24E8">
                <wp:simplePos x="0" y="0"/>
                <wp:positionH relativeFrom="margin">
                  <wp:align>left</wp:align>
                </wp:positionH>
                <wp:positionV relativeFrom="paragraph">
                  <wp:posOffset>457200</wp:posOffset>
                </wp:positionV>
                <wp:extent cx="2076450" cy="1476375"/>
                <wp:effectExtent l="0" t="0" r="19050" b="28575"/>
                <wp:wrapNone/>
                <wp:docPr id="956978065" name="Group 5"/>
                <wp:cNvGraphicFramePr/>
                <a:graphic xmlns:a="http://schemas.openxmlformats.org/drawingml/2006/main">
                  <a:graphicData uri="http://schemas.microsoft.com/office/word/2010/wordprocessingGroup">
                    <wpg:wgp>
                      <wpg:cNvGrpSpPr/>
                      <wpg:grpSpPr>
                        <a:xfrm>
                          <a:off x="0" y="0"/>
                          <a:ext cx="2076450" cy="1476375"/>
                          <a:chOff x="0" y="0"/>
                          <a:chExt cx="2076450" cy="1476375"/>
                        </a:xfrm>
                      </wpg:grpSpPr>
                      <wps:wsp>
                        <wps:cNvPr id="183212980" name="Rectangle: Rounded Corners 1"/>
                        <wps:cNvSpPr/>
                        <wps:spPr>
                          <a:xfrm>
                            <a:off x="0" y="0"/>
                            <a:ext cx="2057400" cy="1476375"/>
                          </a:xfrm>
                          <a:prstGeom prst="roundRect">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5659351" name="Text Box 2"/>
                        <wps:cNvSpPr txBox="1"/>
                        <wps:spPr>
                          <a:xfrm>
                            <a:off x="9525" y="371475"/>
                            <a:ext cx="2066925" cy="933450"/>
                          </a:xfrm>
                          <a:prstGeom prst="rect">
                            <a:avLst/>
                          </a:prstGeom>
                          <a:ln/>
                        </wps:spPr>
                        <wps:style>
                          <a:lnRef idx="1">
                            <a:schemeClr val="accent1"/>
                          </a:lnRef>
                          <a:fillRef idx="2">
                            <a:schemeClr val="accent1"/>
                          </a:fillRef>
                          <a:effectRef idx="1">
                            <a:schemeClr val="accent1"/>
                          </a:effectRef>
                          <a:fontRef idx="minor">
                            <a:schemeClr val="dk1"/>
                          </a:fontRef>
                        </wps:style>
                        <wps:txbx>
                          <w:txbxContent>
                            <w:p w14:paraId="239038D3" w14:textId="77777777" w:rsidR="00AA1D92" w:rsidRPr="00806716" w:rsidRDefault="00AA1D92"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1CD2CF4C" w:rsidR="00AA1D92" w:rsidRPr="00806716" w:rsidRDefault="00AA1D92" w:rsidP="00C23A70">
                              <w:pPr>
                                <w:jc w:val="center"/>
                                <w:rPr>
                                  <w:rFonts w:ascii="Traditional Arabic" w:hAnsi="Traditional Arabic" w:cs="Traditional Arabic"/>
                                  <w:b/>
                                  <w:bCs/>
                                  <w:sz w:val="28"/>
                                  <w:szCs w:val="28"/>
                                </w:rPr>
                              </w:pPr>
                              <w:r w:rsidRPr="00C23A70">
                                <w:rPr>
                                  <w:rFonts w:ascii="Traditional Arabic" w:hAnsi="Traditional Arabic" w:cs="Traditional Arabic"/>
                                  <w:b/>
                                  <w:bCs/>
                                  <w:sz w:val="28"/>
                                  <w:szCs w:val="28"/>
                                  <w:rtl/>
                                </w:rPr>
                                <w:t>الرضا الوظيفي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4117EBF6" id="_x0000_s1030" style="position:absolute;left:0;text-align:left;margin-left:0;margin-top:36pt;width:163.5pt;height:116.25pt;z-index:251694080;mso-position-horizontal:left;mso-position-horizontal-relative:margin" coordsize="20764,14763"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">
                <v:roundrect id="Rectangle: Rounded Corners 1" o:spid="_x0000_s1031" style="position:absolute;width:20574;height:14763;visibility:visible;mso-wrap-style:square;v-text-anchor:middle" arcsize="10923f"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" fillcolor="#82a0d7 [2164]" strokecolor="#4472c4 [3204]" strokeweight=".5pt">
                  <v:fill color2="#678ccf [2612]" rotate="t" colors="0 #a8b7df;.5 #9aabd9;1 #879ed7" focus="100%" type="gradient">
                    <o:fill v:ext="view" type="gradientUnscaled"/>
                  </v:fill>
                  <v:stroke joinstyle="miter"/>
                </v:roundrect>
                <v:shape id="_x0000_s1032" type="#_x0000_t202" style="position:absolute;left:95;top:3714;width:20669;height:9335;visibility:visible;mso-wrap-style:square;v-text-anchor:top" o:gfxdata="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" fillcolor="#82a0d7 [2164]" strokecolor="#4472c4 [3204]" strokeweight=".5pt">
                  <v:fill color2="#678ccf [2612]" rotate="t" colors="0 #a8b7df;.5 #9aabd9;1 #879ed7" focus="100%" type="gradient">
                    <o:fill v:ext="view" type="gradientUnscaled"/>
                  </v:fill>
                  <v:textbox>
                    <w:txbxContent>
                      <w:p w14:paraId="239038D3" w14:textId="77777777" w:rsidR="00AA1D92" w:rsidRPr="00806716" w:rsidRDefault="00AA1D92" w:rsidP="00C23A70">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6EE0C9E5" w14:textId="1CD2CF4C" w:rsidR="00AA1D92" w:rsidRPr="00806716" w:rsidRDefault="00AA1D92" w:rsidP="00C23A70">
                        <w:pPr>
                          <w:jc w:val="center"/>
                          <w:rPr>
                            <w:rFonts w:ascii="Traditional Arabic" w:hAnsi="Traditional Arabic" w:cs="Traditional Arabic"/>
                            <w:b/>
                            <w:bCs/>
                            <w:sz w:val="28"/>
                            <w:szCs w:val="28"/>
                          </w:rPr>
                        </w:pPr>
                        <w:r w:rsidRPr="00C23A70">
                          <w:rPr>
                            <w:rFonts w:ascii="Traditional Arabic" w:hAnsi="Traditional Arabic" w:cs="Traditional Arabic"/>
                            <w:b/>
                            <w:bCs/>
                            <w:sz w:val="28"/>
                            <w:szCs w:val="28"/>
                            <w:rtl/>
                          </w:rPr>
                          <w:t>الرضا الوظيفي</w:t>
                        </w:r>
                      </w:p>
                    </w:txbxContent>
                  </v:textbox>
                </v:shape>
                <w10:wrap anchorx="margin"/>
              </v:group>
            </w:pict>
          </mc:Fallback>
        </mc:AlternateContent>
      </w:r>
    </w:p>
    <w:p w14:paraId="3F593176" w14:textId="62CE2480" w:rsidR="00806716" w:rsidRPr="00771ADC" w:rsidRDefault="00806716" w:rsidP="00771ADC">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10D48FE2" w14:textId="0FFC5603" w:rsidR="00806716" w:rsidRPr="00771ADC" w:rsidRDefault="00806716" w:rsidP="00771ADC">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165FC9C3" w14:textId="77777777" w:rsidR="00806716" w:rsidRPr="00771ADC" w:rsidRDefault="00806716" w:rsidP="00771ADC">
      <w:pPr>
        <w:spacing w:before="100" w:beforeAutospacing="1" w:after="100" w:afterAutospacing="1" w:line="360" w:lineRule="auto"/>
        <w:jc w:val="both"/>
        <w:rPr>
          <w:rFonts w:ascii="Sakkal Majalla" w:eastAsia="Calibri" w:hAnsi="Sakkal Majalla" w:cs="Sakkal Majalla"/>
          <w:kern w:val="0"/>
          <w:sz w:val="28"/>
          <w:szCs w:val="28"/>
          <w14:ligatures w14:val="none"/>
        </w:rPr>
      </w:pPr>
    </w:p>
    <w:p w14:paraId="665B6C9C" w14:textId="42275C00" w:rsidR="00806716" w:rsidRPr="00C17C08" w:rsidRDefault="00C17C08" w:rsidP="00C17C08">
      <w:pPr>
        <w:spacing w:before="100" w:beforeAutospacing="1" w:after="100" w:afterAutospacing="1" w:line="360" w:lineRule="auto"/>
        <w:jc w:val="both"/>
        <w:outlineLvl w:val="1"/>
        <w:rPr>
          <w:rFonts w:ascii="Sakkal Majalla" w:eastAsia="Calibri" w:hAnsi="Sakkal Majalla" w:cs="Sakkal Majalla"/>
          <w:b/>
          <w:bCs/>
          <w:kern w:val="0"/>
          <w:sz w:val="36"/>
          <w:szCs w:val="36"/>
          <w:rtl/>
          <w14:ligatures w14:val="none"/>
        </w:rPr>
      </w:pPr>
      <w:bookmarkStart w:id="24" w:name="_Toc203007887"/>
      <w:r w:rsidRPr="00C17C08">
        <w:rPr>
          <w:rFonts w:ascii="Sakkal Majalla" w:eastAsia="Calibri" w:hAnsi="Sakkal Majalla" w:cs="Sakkal Majalla"/>
          <w:b/>
          <w:bCs/>
          <w:kern w:val="0"/>
          <w:sz w:val="36"/>
          <w:szCs w:val="36"/>
          <w:rtl/>
          <w14:ligatures w14:val="none"/>
        </w:rPr>
        <w:t>7.1 الدراسات السابقة:</w:t>
      </w:r>
      <w:bookmarkEnd w:id="24"/>
    </w:p>
    <w:p w14:paraId="5765F09A" w14:textId="079BC0FA" w:rsidR="00882D53" w:rsidRPr="00C17C08" w:rsidRDefault="00882D53" w:rsidP="00771ADC">
      <w:pPr>
        <w:spacing w:before="100" w:beforeAutospacing="1" w:after="100" w:afterAutospacing="1" w:line="360" w:lineRule="auto"/>
        <w:jc w:val="both"/>
        <w:rPr>
          <w:rFonts w:ascii="Sakkal Majalla" w:hAnsi="Sakkal Majalla" w:cs="Sakkal Majalla"/>
          <w:b/>
          <w:bCs/>
          <w:sz w:val="32"/>
          <w:szCs w:val="32"/>
          <w:rtl/>
        </w:rPr>
      </w:pPr>
      <w:bookmarkStart w:id="25" w:name="_Toc170243312"/>
      <w:r w:rsidRPr="00C17C08">
        <w:rPr>
          <w:rFonts w:ascii="Sakkal Majalla" w:hAnsi="Sakkal Majalla" w:cs="Sakkal Majalla"/>
          <w:b/>
          <w:bCs/>
          <w:sz w:val="32"/>
          <w:szCs w:val="32"/>
          <w:rtl/>
        </w:rPr>
        <w:t xml:space="preserve">دراسات عن </w:t>
      </w:r>
      <w:r w:rsidR="00012629" w:rsidRPr="00C17C08">
        <w:rPr>
          <w:rFonts w:ascii="Sakkal Majalla" w:hAnsi="Sakkal Majalla" w:cs="Sakkal Majalla"/>
          <w:b/>
          <w:bCs/>
          <w:sz w:val="32"/>
          <w:szCs w:val="32"/>
          <w:rtl/>
        </w:rPr>
        <w:t>ممارسات الاستدامة</w:t>
      </w:r>
    </w:p>
    <w:p w14:paraId="666A5CE2" w14:textId="56C39E67" w:rsidR="0084024D" w:rsidRPr="00C17C08" w:rsidRDefault="0084024D" w:rsidP="00CF547B">
      <w:pPr>
        <w:pStyle w:val="ListParagraph"/>
        <w:numPr>
          <w:ilvl w:val="0"/>
          <w:numId w:val="60"/>
        </w:numPr>
        <w:spacing w:before="100" w:beforeAutospacing="1" w:after="100" w:afterAutospacing="1" w:line="360" w:lineRule="auto"/>
        <w:ind w:left="423"/>
        <w:jc w:val="both"/>
        <w:rPr>
          <w:rFonts w:ascii="Sakkal Majalla" w:hAnsi="Sakkal Majalla" w:cs="Sakkal Majalla"/>
          <w:b/>
          <w:bCs/>
          <w:sz w:val="28"/>
          <w:szCs w:val="28"/>
          <w:rtl/>
        </w:rPr>
      </w:pPr>
      <w:r w:rsidRPr="00C17C08">
        <w:rPr>
          <w:rFonts w:ascii="Sakkal Majalla" w:hAnsi="Sakkal Majalla" w:cs="Sakkal Majalla"/>
          <w:b/>
          <w:bCs/>
          <w:sz w:val="28"/>
          <w:szCs w:val="28"/>
          <w:rtl/>
        </w:rPr>
        <w:t xml:space="preserve">دراسة </w:t>
      </w:r>
      <w:r w:rsidR="00012629" w:rsidRPr="00C17C08">
        <w:rPr>
          <w:rFonts w:ascii="Sakkal Majalla" w:hAnsi="Sakkal Majalla" w:cs="Sakkal Majalla"/>
          <w:b/>
          <w:bCs/>
          <w:sz w:val="28"/>
          <w:szCs w:val="28"/>
          <w:rtl/>
        </w:rPr>
        <w:t>(</w:t>
      </w:r>
      <w:r w:rsidR="00C23A70" w:rsidRPr="00C17C08">
        <w:rPr>
          <w:rFonts w:ascii="Sakkal Majalla" w:hAnsi="Sakkal Majalla" w:cs="Sakkal Majalla"/>
          <w:b/>
          <w:bCs/>
          <w:sz w:val="28"/>
          <w:szCs w:val="28"/>
          <w:rtl/>
        </w:rPr>
        <w:t>سامي</w:t>
      </w:r>
      <w:r w:rsidR="00012629" w:rsidRPr="00C17C08">
        <w:rPr>
          <w:rFonts w:ascii="Sakkal Majalla" w:hAnsi="Sakkal Majalla" w:cs="Sakkal Majalla"/>
          <w:b/>
          <w:bCs/>
          <w:sz w:val="28"/>
          <w:szCs w:val="28"/>
          <w:rtl/>
        </w:rPr>
        <w:t>، 202</w:t>
      </w:r>
      <w:r w:rsidR="00C23A70" w:rsidRPr="00C17C08">
        <w:rPr>
          <w:rFonts w:ascii="Sakkal Majalla" w:hAnsi="Sakkal Majalla" w:cs="Sakkal Majalla"/>
          <w:b/>
          <w:bCs/>
          <w:sz w:val="28"/>
          <w:szCs w:val="28"/>
          <w:rtl/>
        </w:rPr>
        <w:t>2</w:t>
      </w:r>
      <w:r w:rsidR="00012629" w:rsidRPr="00C17C08">
        <w:rPr>
          <w:rFonts w:ascii="Sakkal Majalla" w:hAnsi="Sakkal Majalla" w:cs="Sakkal Majalla"/>
          <w:b/>
          <w:bCs/>
          <w:sz w:val="28"/>
          <w:szCs w:val="28"/>
          <w:rtl/>
        </w:rPr>
        <w:t xml:space="preserve">)، بعنوان </w:t>
      </w:r>
      <w:r w:rsidR="00C23A70" w:rsidRPr="00C17C08">
        <w:rPr>
          <w:rFonts w:ascii="Sakkal Majalla" w:hAnsi="Sakkal Majalla" w:cs="Sakkal Majalla"/>
          <w:b/>
          <w:bCs/>
          <w:sz w:val="28"/>
          <w:szCs w:val="28"/>
          <w:rtl/>
        </w:rPr>
        <w:t xml:space="preserve">ممارسات الموارد البشرية: الأداء التنظيمي ودور الأهداف التنظيمية: دراسة ميدانية يشركتي </w:t>
      </w:r>
      <w:r w:rsidR="00C23A70" w:rsidRPr="00C17C08">
        <w:rPr>
          <w:rFonts w:ascii="Sakkal Majalla" w:hAnsi="Sakkal Majalla" w:cs="Sakkal Majalla"/>
          <w:b/>
          <w:bCs/>
          <w:sz w:val="28"/>
          <w:szCs w:val="28"/>
        </w:rPr>
        <w:t>NAFTAL</w:t>
      </w:r>
      <w:r w:rsidR="00C23A70" w:rsidRPr="00C17C08">
        <w:rPr>
          <w:rFonts w:ascii="Sakkal Majalla" w:hAnsi="Sakkal Majalla" w:cs="Sakkal Majalla"/>
          <w:b/>
          <w:bCs/>
          <w:sz w:val="28"/>
          <w:szCs w:val="28"/>
          <w:rtl/>
        </w:rPr>
        <w:t xml:space="preserve"> و</w:t>
      </w:r>
      <w:r w:rsidR="00C23A70" w:rsidRPr="00C17C08">
        <w:rPr>
          <w:rFonts w:ascii="Sakkal Majalla" w:hAnsi="Sakkal Majalla" w:cs="Sakkal Majalla"/>
          <w:b/>
          <w:bCs/>
          <w:sz w:val="28"/>
          <w:szCs w:val="28"/>
        </w:rPr>
        <w:t>SME</w:t>
      </w:r>
      <w:r w:rsidR="00C23A70" w:rsidRPr="00C17C08">
        <w:rPr>
          <w:rFonts w:ascii="Sakkal Majalla" w:hAnsi="Sakkal Majalla" w:cs="Sakkal Majalla"/>
          <w:b/>
          <w:bCs/>
          <w:sz w:val="28"/>
          <w:szCs w:val="28"/>
          <w:rtl/>
        </w:rPr>
        <w:t xml:space="preserve"> قسنطينة</w:t>
      </w:r>
    </w:p>
    <w:p w14:paraId="197A3E18" w14:textId="26717CFE" w:rsidR="0084024D" w:rsidRPr="00771ADC" w:rsidRDefault="00C23A70"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هدف هذا البحث إلى دراسة العلاقة بين ممارسات تسيير الموارد البشرية والأداء التنظيمي في مؤسستين اقتصاديتين عموميتين. وذلك من أجل اختبار مقاربة أفضل الممارسات أو ما يعرف بالمقاربة العالمية وكذلك المقاربة الموقفية في تفسير الشروط التي تحيط بالعلاقة بين الموارد البشرية والأداء التنظيمي. وقد استهدفت الدراسة عينة من المسيرين على مستوى شركة نفطال وشركة الصيانة للشرق من خلال استبيان. استخدام المنهج الوصفي والمنهج التحليلي أدى إلى تأكيد فعالية كل من المقاربتين في تفسير الدور الاستراتيجي لممارسات الموارد البشرية، بالإضافة إلى إثبات الفرضية المرتبطة بدور الأهداف الاقتصادية والأهداف الاجتماعية للمنظمة كوسيط بين بعض ممارسات الموارد البشرية والأداء التنظيمي.</w:t>
      </w:r>
    </w:p>
    <w:p w14:paraId="480952BD" w14:textId="7C01DC1F" w:rsidR="0084024D" w:rsidRPr="00771ADC" w:rsidRDefault="00012629" w:rsidP="00C17C08">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rPr>
        <w:t>دراسة (</w:t>
      </w:r>
      <w:r w:rsidR="00C23A70" w:rsidRPr="00771ADC">
        <w:rPr>
          <w:rFonts w:ascii="Sakkal Majalla" w:hAnsi="Sakkal Majalla" w:cs="Sakkal Majalla"/>
          <w:sz w:val="28"/>
          <w:szCs w:val="28"/>
          <w:rtl/>
        </w:rPr>
        <w:t>عبد الرحيم</w:t>
      </w:r>
      <w:r w:rsidRPr="00771ADC">
        <w:rPr>
          <w:rFonts w:ascii="Sakkal Majalla" w:hAnsi="Sakkal Majalla" w:cs="Sakkal Majalla"/>
          <w:sz w:val="28"/>
          <w:szCs w:val="28"/>
          <w:rtl/>
        </w:rPr>
        <w:t>، 202</w:t>
      </w:r>
      <w:r w:rsidR="00C23A70" w:rsidRPr="00771ADC">
        <w:rPr>
          <w:rFonts w:ascii="Sakkal Majalla" w:hAnsi="Sakkal Majalla" w:cs="Sakkal Majalla"/>
          <w:sz w:val="28"/>
          <w:szCs w:val="28"/>
          <w:rtl/>
        </w:rPr>
        <w:t>3</w:t>
      </w:r>
      <w:r w:rsidRPr="00771ADC">
        <w:rPr>
          <w:rFonts w:ascii="Sakkal Majalla" w:hAnsi="Sakkal Majalla" w:cs="Sakkal Majalla"/>
          <w:sz w:val="28"/>
          <w:szCs w:val="28"/>
          <w:rtl/>
        </w:rPr>
        <w:t xml:space="preserve">)، بعنوان </w:t>
      </w:r>
      <w:r w:rsidR="00C23A70" w:rsidRPr="00771ADC">
        <w:rPr>
          <w:rFonts w:ascii="Sakkal Majalla" w:hAnsi="Sakkal Majalla" w:cs="Sakkal Majalla"/>
          <w:sz w:val="28"/>
          <w:szCs w:val="28"/>
          <w:rtl/>
        </w:rPr>
        <w:t>أثر نظم معلومات الموارد البشرية على أداء إدارة الموارد البشرية: دراسة حالة جامعة بحري - السودان 2018-2022 م.</w:t>
      </w:r>
    </w:p>
    <w:p w14:paraId="7CCC1E75" w14:textId="235E85D4" w:rsidR="00882D53" w:rsidRPr="00771ADC" w:rsidRDefault="00C23A70"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تناولت هذه الدراسة أثر نظم معلومات الموارد البشرية على أداء إدارة الموارد البشرية، في الجامعات الحكومية بولاية الخرطوم (جامعة بحري) تم استخدام الاستبانة كأداة لجمع البيانات، واتبع البحث المنهج الوصفي والتحليلي، لتحليل البيانات. وتمحورت المشكلة حول السؤال الرئيسي ما هو أثر نظم معلومات الموارد البشرية على أداء إدارة الموارد البشرية، ومن ضمن أهداف الدراسة بيان أثر نظم معلومات الموارد البشرية على تخطيط الموارد البشرية، وأيضا أنت أهميتها في الدراسة في إثراء المعرفة في مجال نظم معلومات الموارد البشرية، وتمثلت الفرضية الرئيسة في أن هنالك علاقة بين نظم معلومات الموارد البشرية على أداء إدارة الموارد البشرية، وتوصلت الدراسة إلى عدة نتائج منها: نظم معلومات الموارد البشرية بجامعة بحري تؤدي إلى تطبيق نظام تخطيط القوي العاملة بالجامعة، تطبيق نظم معلومات الموارد البشرية أدى إلى تحسين مستوي الأداء، نظم معلومات الموارد البشرية تعمل على حفظ البيانات وتجديدها وتحديثها وإضافة بيانات جديدة إلى قاعدة البيانات، نظم معلومات الموارد البشرية تعتمد على إجراءات محددة وواضحة، توافر المعلومات بشكل كاف عن الموارد البشرية في جامعة بحري، تساعد على النمو والتطور والاستجابة لمتغيرات البيئة الداخلية والخارجية، وأوصت الدراسة جامعة بحري بضرورة الاهتمام أكثر بتطبيق نظم معلومات الموارد البشرية لتحقيق المزيد من الكفاءة والفاعلية مما يساعد في تحقيق أهدافها، ضرورة تقليل الاعتماد على الأعمال الورقية في جمع ومعالجة وخزن واسترجاع المعلومات.</w:t>
      </w:r>
    </w:p>
    <w:p w14:paraId="37609ED1" w14:textId="3766F37B" w:rsidR="00C23A70" w:rsidRPr="00C17C08" w:rsidRDefault="00C23A70" w:rsidP="00CF547B">
      <w:pPr>
        <w:pStyle w:val="ListParagraph"/>
        <w:numPr>
          <w:ilvl w:val="0"/>
          <w:numId w:val="60"/>
        </w:numPr>
        <w:spacing w:before="100" w:beforeAutospacing="1" w:after="100" w:afterAutospacing="1" w:line="360" w:lineRule="auto"/>
        <w:ind w:left="423"/>
        <w:jc w:val="both"/>
        <w:rPr>
          <w:rFonts w:ascii="Sakkal Majalla" w:hAnsi="Sakkal Majalla" w:cs="Sakkal Majalla"/>
          <w:b/>
          <w:bCs/>
          <w:sz w:val="28"/>
          <w:szCs w:val="28"/>
        </w:rPr>
      </w:pPr>
      <w:r w:rsidRPr="00C17C08">
        <w:rPr>
          <w:rFonts w:ascii="Sakkal Majalla" w:hAnsi="Sakkal Majalla" w:cs="Sakkal Majalla"/>
          <w:b/>
          <w:bCs/>
          <w:sz w:val="28"/>
          <w:szCs w:val="28"/>
          <w:rtl/>
        </w:rPr>
        <w:t>دراسة (علي، 2021)، بعنوان أثر التخطيط على تطوير إدارة الموارد البشرية: دراسة تطبيقية على شركة المناع للتجارة والاستثمار والمقاولات والبناء 2020.</w:t>
      </w:r>
    </w:p>
    <w:p w14:paraId="50466369" w14:textId="35A82558" w:rsidR="00C23A70" w:rsidRPr="00771ADC" w:rsidRDefault="00C23A70"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هدفت الدراسة إلى معرفة مدى تطبيق الشركة لعملية التخطيط الإداري السليم من عدمه، معرفة الطرق المتبعة في التخطيط في الشركة، معرفة العوائق التي تواجهها الشركة عند استخدامها لعمليه التخطيط الإداري التوصل إلى نتائج علمية يستفاد منها عند القيدام بعملية التخطيط. واتبعت الدراسة المنهج الوصفي التحليلي لتحليل بيانات الاستبيان. أهم ما توصلت إليه الدراسة من نتائج: هناك علاقة إيجابية ذات دلالة إحصائية بين التخطيط وتطوير أداء الموارد البشرية، أدى التخطيط الجيد إلى تطوير أداء، الموارد البشرية بشركة٠ ساعد التخطيط الاستراتيجي في تطوير أداء الموارد البشرية بشركة، يتم تعديل خطط الموارد البشرية على ضوء التغيرات التي تحدث في بيئة الشركة. أهم ما أوصت به الدراسة: على الإدارة العليا بالشركة مشاركة الموارد البشرية في وضع الأهداف ورسم الخطط، على الشركة العمل بالتخطيط من أجل زيادة حصتها السوقية، ينبغي على الشركة مضاعفة اهتمامها بالتخطيط بغية تحقيق أهدافها بفاعلية، إخضاع الموظفين للتدريب المستمر بغية النهوض بالمؤسسة.</w:t>
      </w:r>
    </w:p>
    <w:p w14:paraId="26523F86" w14:textId="74F1F337" w:rsidR="00C23A70" w:rsidRPr="00C17C08" w:rsidRDefault="00C23A70" w:rsidP="00CF547B">
      <w:pPr>
        <w:pStyle w:val="ListParagraph"/>
        <w:numPr>
          <w:ilvl w:val="0"/>
          <w:numId w:val="60"/>
        </w:numPr>
        <w:spacing w:before="100" w:beforeAutospacing="1" w:after="100" w:afterAutospacing="1" w:line="360" w:lineRule="auto"/>
        <w:ind w:left="423"/>
        <w:jc w:val="both"/>
        <w:rPr>
          <w:rFonts w:ascii="Sakkal Majalla" w:hAnsi="Sakkal Majalla" w:cs="Sakkal Majalla"/>
          <w:b/>
          <w:bCs/>
          <w:sz w:val="28"/>
          <w:szCs w:val="28"/>
        </w:rPr>
      </w:pPr>
      <w:r w:rsidRPr="00C17C08">
        <w:rPr>
          <w:rFonts w:ascii="Sakkal Majalla" w:hAnsi="Sakkal Majalla" w:cs="Sakkal Majalla"/>
          <w:b/>
          <w:bCs/>
          <w:sz w:val="28"/>
          <w:szCs w:val="28"/>
          <w:rtl/>
        </w:rPr>
        <w:t>دراسة (الحيالي، 2022)، بعنوان مدى توافر ممارسات إدارة الموارد البشرية الخضراء: دراسة استطلاعية لآراء عينة من الأفراد العاملين في مصنع الألبسة الجاهزة في الموصل.</w:t>
      </w:r>
    </w:p>
    <w:p w14:paraId="555483D4" w14:textId="2AAC1D6E" w:rsidR="00C23A70" w:rsidRPr="00771ADC" w:rsidRDefault="00C23A70"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سعى البحث إلى التعرف على ممارسات إدارة الموارد البشرية الخضراء ومدى توافرها في الشركة قيد البحث من خلال تركيزها على أربعة ممارسات أساسية وهي التوظيف الأخضر، والتقييم الأخضر، والتدريب والتطوير الأخضر، وأخيرا التعويضات والمكافآت الخضراء. وتعد هذه الأنشطة بمثابة مؤشرات لقياس مدى تطبيقها في الشركة قيد البحث بشكل عام، وتم تصميم استمارة استبانة تضم متغيرات تخص كل نشاط من هذه الأنشطة وبلغ عدد استمارات الاستبانة التي تم توزيعها على الأفراد المبحوثين (30) استمارة، وتم تحليل البيانات بالاعتماد على البرمجية الإحصائية (</w:t>
      </w:r>
      <w:r w:rsidRPr="00771ADC">
        <w:rPr>
          <w:rFonts w:ascii="Sakkal Majalla" w:hAnsi="Sakkal Majalla" w:cs="Sakkal Majalla"/>
          <w:sz w:val="28"/>
          <w:szCs w:val="28"/>
        </w:rPr>
        <w:t>SPSS. V18</w:t>
      </w:r>
      <w:r w:rsidRPr="00771ADC">
        <w:rPr>
          <w:rFonts w:ascii="Sakkal Majalla" w:hAnsi="Sakkal Majalla" w:cs="Sakkal Majalla"/>
          <w:sz w:val="28"/>
          <w:szCs w:val="28"/>
          <w:rtl/>
        </w:rPr>
        <w:t>). وتوصل البحث إلى مجموعة من النتائج أهمها تتوفر ممارسات إدارة الموارد البشرية الخضراء في الميدان المبحوث ولكن بنسب متفاوتة، بناء على تلك الاستنتاجات تم تقديم مجموعة من المقترحات المنسجمة مع نتائج البحث وأهمها ضرورة قيام المعمل قيد البحث بتحديد إجراءات الاستقطاب والتوظيف المعتمد داخل المعمل وبما ينسجم مع المعايير البيئية المحددة من قبل المصنع المبحوث.</w:t>
      </w:r>
    </w:p>
    <w:p w14:paraId="77EA2518" w14:textId="6ED8DE51" w:rsidR="00DB1F25" w:rsidRPr="00C17C08" w:rsidRDefault="00DB1F25" w:rsidP="00CF547B">
      <w:pPr>
        <w:pStyle w:val="ListParagraph"/>
        <w:numPr>
          <w:ilvl w:val="0"/>
          <w:numId w:val="60"/>
        </w:numPr>
        <w:spacing w:before="100" w:beforeAutospacing="1" w:after="100" w:afterAutospacing="1" w:line="360" w:lineRule="auto"/>
        <w:ind w:left="423"/>
        <w:jc w:val="both"/>
        <w:rPr>
          <w:rFonts w:ascii="Sakkal Majalla" w:hAnsi="Sakkal Majalla" w:cs="Sakkal Majalla"/>
          <w:b/>
          <w:bCs/>
          <w:sz w:val="28"/>
          <w:szCs w:val="28"/>
        </w:rPr>
      </w:pPr>
      <w:r w:rsidRPr="00C17C08">
        <w:rPr>
          <w:rFonts w:ascii="Sakkal Majalla" w:hAnsi="Sakkal Majalla" w:cs="Sakkal Majalla"/>
          <w:b/>
          <w:bCs/>
          <w:sz w:val="28"/>
          <w:szCs w:val="28"/>
          <w:rtl/>
        </w:rPr>
        <w:t>دراسة (بن عمار، 2022)، بعنوان أثر الثقافة التنظيمية على إدارة الموارد البشرية: دراسة حالة بمديرية الطاقة لولاية تلمسان.</w:t>
      </w:r>
    </w:p>
    <w:p w14:paraId="31CC16C7" w14:textId="61EB3340" w:rsidR="00DB1F25" w:rsidRPr="00771ADC" w:rsidRDefault="00DB1F25"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تعتبر الثقافة التنظيمية الثقافة المعبرة عن مدى التماسك والارتباط بين القيم والعادات التي تسير تصرفات اللإرادية داخل منظمة ما، وهي تعد محورا أساسيا في النظام العام للمنظمات، والذي بدوره يجب على رؤساء ومرؤوسين الإدارة إدراك مكوناتها وخصائصها التي تعمل على فعالية الإدارة وذلك من خلال توفير جو بيئي داخلي وخارجي مناسب لكافة أطراف المنظمة لتؤثر على سلوك العامل وتفاعله مع الغير. وعليه فإن المنظمات أصبحت تعطي أهمية بالغة للمورد البشري واستقطاب المورد الأكثر كفاءة وإبداع كونه المحدد الرئيسي لزيادة الإنتاج، فلجوء المنظمات لفكرة الثقافة تنظيمية يعود إلى محتواها الداخلي الذي يرتكز عن مجموعة القيم والاتجاهات والأخلاق التي توجه سلوك الأفراد للعمل ومدى تأثيرها على كفاءة الإنتاج.</w:t>
      </w:r>
    </w:p>
    <w:p w14:paraId="33BDD9A2" w14:textId="462B0088" w:rsidR="00882D53" w:rsidRPr="00C17C08" w:rsidRDefault="00882D53" w:rsidP="00771ADC">
      <w:pPr>
        <w:spacing w:before="100" w:beforeAutospacing="1" w:after="100" w:afterAutospacing="1" w:line="360" w:lineRule="auto"/>
        <w:jc w:val="both"/>
        <w:rPr>
          <w:rFonts w:ascii="Sakkal Majalla" w:hAnsi="Sakkal Majalla" w:cs="Sakkal Majalla"/>
          <w:b/>
          <w:bCs/>
          <w:sz w:val="32"/>
          <w:szCs w:val="32"/>
          <w:rtl/>
        </w:rPr>
      </w:pPr>
      <w:r w:rsidRPr="00C17C08">
        <w:rPr>
          <w:rFonts w:ascii="Sakkal Majalla" w:hAnsi="Sakkal Majalla" w:cs="Sakkal Majalla"/>
          <w:b/>
          <w:bCs/>
          <w:sz w:val="32"/>
          <w:szCs w:val="32"/>
          <w:rtl/>
        </w:rPr>
        <w:t xml:space="preserve">دراسات عن </w:t>
      </w:r>
      <w:r w:rsidR="00DB1F25" w:rsidRPr="00C17C08">
        <w:rPr>
          <w:rFonts w:ascii="Sakkal Majalla" w:hAnsi="Sakkal Majalla" w:cs="Sakkal Majalla"/>
          <w:b/>
          <w:bCs/>
          <w:sz w:val="32"/>
          <w:szCs w:val="32"/>
          <w:rtl/>
        </w:rPr>
        <w:t>النزاعات الوظيفية</w:t>
      </w:r>
    </w:p>
    <w:p w14:paraId="3AEFFA18" w14:textId="65533A50" w:rsidR="00DB1F25" w:rsidRPr="00C17C08" w:rsidRDefault="00DB1F25" w:rsidP="00CF547B">
      <w:pPr>
        <w:pStyle w:val="ListParagraph"/>
        <w:numPr>
          <w:ilvl w:val="0"/>
          <w:numId w:val="60"/>
        </w:numPr>
        <w:spacing w:before="100" w:beforeAutospacing="1" w:after="100" w:afterAutospacing="1" w:line="360" w:lineRule="auto"/>
        <w:ind w:left="423"/>
        <w:jc w:val="both"/>
        <w:rPr>
          <w:rFonts w:ascii="Sakkal Majalla" w:hAnsi="Sakkal Majalla" w:cs="Sakkal Majalla"/>
          <w:b/>
          <w:bCs/>
          <w:sz w:val="28"/>
          <w:szCs w:val="28"/>
          <w:rtl/>
        </w:rPr>
      </w:pPr>
      <w:r w:rsidRPr="00C17C08">
        <w:rPr>
          <w:rFonts w:ascii="Sakkal Majalla" w:hAnsi="Sakkal Majalla" w:cs="Sakkal Majalla"/>
          <w:b/>
          <w:bCs/>
          <w:sz w:val="28"/>
          <w:szCs w:val="28"/>
          <w:rtl/>
        </w:rPr>
        <w:t>دراسة (نقاشي، 2024)، بعنوان تخليق علاقات الشغل مدخل للحد من نزاعات الشغل الجماعية</w:t>
      </w:r>
    </w:p>
    <w:p w14:paraId="6C73B170" w14:textId="4DEE0C2E" w:rsidR="00DB1F25" w:rsidRPr="00771ADC" w:rsidRDefault="00DB1F25"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ركز هذا البحث على موضوع تخليق علاقات الشغل كنهج لتقليل نزاعات العمل الجماعية. يشير البحث إلى أن نزاعات العمل الجماعية تنشأ نتيجة تعارض المصالح بين العمال وأصحاب العمل، مما يؤدي إلى اختلال في توازن القوى داخل المؤسسات. ويبين أن التشريعات القانونية تحاول الحد من هذه النزاعات عبر آليات مختلفة. عبر تقديم تحليلاً لدور الأخلاقيات المهنية في ضبط علاقات العمل داخل المؤسسات، ومؤكدًا على أن وجود ممارسات أخلاقية واضحة يساهم في تقليل النزاعات وتعزيز بيئة عمل مستقرة، ومناقشًا مفهوم أخلاقيات العمل وأثرها في تحسين الأداء داخل المؤسسات، حيث تُعد الأخلاق المهنية حجر الأساس في بناء علاقات شغل متوازنة وعادلة. كما يستعرض البحث أهمية الحوار الاجتماعي والتفاوض كآليتين رئيسيتين لتسوية نزاعات الشغل الجماعية، مؤكداً على أن الوقاية من هذه النزاعات تكون أكثر فعالية من معالجتها بعد وقوعها. وخلص إلى أن الالتزام بالمبادئ الأخلاقية والمهنية يعزز استقرار بيئة العمل، ويحد من النزاعات التي قد تؤثر سلباً على الإنتاجية.</w:t>
      </w:r>
    </w:p>
    <w:p w14:paraId="424B24A3" w14:textId="7115FF7E" w:rsidR="00DB1F25" w:rsidRPr="00C17C08" w:rsidRDefault="00DB1F25" w:rsidP="00CF547B">
      <w:pPr>
        <w:pStyle w:val="ListParagraph"/>
        <w:numPr>
          <w:ilvl w:val="0"/>
          <w:numId w:val="60"/>
        </w:numPr>
        <w:spacing w:before="100" w:beforeAutospacing="1" w:after="100" w:afterAutospacing="1" w:line="360" w:lineRule="auto"/>
        <w:ind w:left="423"/>
        <w:jc w:val="both"/>
        <w:rPr>
          <w:rFonts w:ascii="Sakkal Majalla" w:hAnsi="Sakkal Majalla" w:cs="Sakkal Majalla"/>
          <w:b/>
          <w:bCs/>
          <w:sz w:val="28"/>
          <w:szCs w:val="28"/>
          <w:rtl/>
        </w:rPr>
      </w:pPr>
      <w:r w:rsidRPr="00C17C08">
        <w:rPr>
          <w:rFonts w:ascii="Sakkal Majalla" w:hAnsi="Sakkal Majalla" w:cs="Sakkal Majalla"/>
          <w:b/>
          <w:bCs/>
          <w:sz w:val="28"/>
          <w:szCs w:val="28"/>
          <w:rtl/>
        </w:rPr>
        <w:t>دراسة (وحالو، 2020)، بعنوان دعاوي تسوية الوضعية الفردية والمنازعة في عدم التعيين</w:t>
      </w:r>
    </w:p>
    <w:p w14:paraId="17D19362" w14:textId="7D032236" w:rsidR="00DB1F25" w:rsidRPr="00771ADC" w:rsidRDefault="00DB1F25"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هدف البحث إلى التعرف على دعاوي تسوية الوضعية الفردية والمنازعة في عدم التعيين. وتكون البحث من فقرتين، أكدت الأولى على عدم التعيين ودعوى التسوية محاولة في التأكيد، وتضمنت نماذج من حالات عدم التعيين وفق أحكام قضائية، وموقف الغرفة الإدارية والفقه المغربي، وموقف القضاء المقارن. وتركزت الثانية على عدم التعيين ودعوى التسوية محاولة في الترجيح، وتضمنت موقف المحاكم الإدارية، وموقف محاكم الاستئناف الإدارية. واختتم البحث بالتأكيد على أن مسلك القضاء والفقه دأب على رسم الخطوط العريضة لدعوى تسوية الوضعية الفردية دون تحديد نطاقها بصورة دقيقة لتظل قابلة لاستيعاب ما يحدث من حالات وما يتفاعل من تطورات في شتى المجالات الاجتماعية والاقتصادية والثقافية، وتتمحور هذه الخطوط في إطار نزاعات الوضعية الفردية حول طبيعة قرارات التسمية في وظيفة معينة والشروط المؤدية لذلك.</w:t>
      </w:r>
    </w:p>
    <w:p w14:paraId="65896CB2" w14:textId="64AF917C" w:rsidR="00DB1F25" w:rsidRPr="00C17C08" w:rsidRDefault="00DB1F25" w:rsidP="00771ADC">
      <w:pPr>
        <w:spacing w:before="100" w:beforeAutospacing="1" w:after="100" w:afterAutospacing="1" w:line="360" w:lineRule="auto"/>
        <w:jc w:val="both"/>
        <w:rPr>
          <w:rFonts w:ascii="Sakkal Majalla" w:hAnsi="Sakkal Majalla" w:cs="Sakkal Majalla"/>
          <w:b/>
          <w:bCs/>
          <w:sz w:val="32"/>
          <w:szCs w:val="32"/>
          <w:rtl/>
        </w:rPr>
      </w:pPr>
      <w:r w:rsidRPr="00C17C08">
        <w:rPr>
          <w:rFonts w:ascii="Sakkal Majalla" w:hAnsi="Sakkal Majalla" w:cs="Sakkal Majalla"/>
          <w:b/>
          <w:bCs/>
          <w:sz w:val="32"/>
          <w:szCs w:val="32"/>
          <w:rtl/>
        </w:rPr>
        <w:t>دراسات عن الرضا الوظيفي</w:t>
      </w:r>
    </w:p>
    <w:p w14:paraId="7643A69C" w14:textId="59C160CB" w:rsidR="00DB1F25" w:rsidRPr="00C17C08" w:rsidRDefault="00DB1F25" w:rsidP="00CF547B">
      <w:pPr>
        <w:pStyle w:val="ListParagraph"/>
        <w:numPr>
          <w:ilvl w:val="0"/>
          <w:numId w:val="60"/>
        </w:numPr>
        <w:spacing w:before="100" w:beforeAutospacing="1" w:after="100" w:afterAutospacing="1" w:line="360" w:lineRule="auto"/>
        <w:ind w:left="423"/>
        <w:jc w:val="both"/>
        <w:rPr>
          <w:rFonts w:ascii="Sakkal Majalla" w:hAnsi="Sakkal Majalla" w:cs="Sakkal Majalla"/>
          <w:b/>
          <w:bCs/>
          <w:sz w:val="28"/>
          <w:szCs w:val="28"/>
        </w:rPr>
      </w:pPr>
      <w:r w:rsidRPr="00C17C08">
        <w:rPr>
          <w:rFonts w:ascii="Sakkal Majalla" w:hAnsi="Sakkal Majalla" w:cs="Sakkal Majalla"/>
          <w:b/>
          <w:bCs/>
          <w:sz w:val="28"/>
          <w:szCs w:val="28"/>
          <w:rtl/>
        </w:rPr>
        <w:t xml:space="preserve">دراسة  </w:t>
      </w:r>
      <w:r w:rsidR="000543EF" w:rsidRPr="00C17C08">
        <w:rPr>
          <w:rFonts w:ascii="Sakkal Majalla" w:hAnsi="Sakkal Majalla" w:cs="Sakkal Majalla"/>
          <w:b/>
          <w:bCs/>
          <w:sz w:val="28"/>
          <w:szCs w:val="28"/>
        </w:rPr>
        <w:t>Dweikat, 2023</w:t>
      </w:r>
      <w:r w:rsidRPr="00C17C08">
        <w:rPr>
          <w:rFonts w:ascii="Sakkal Majalla" w:hAnsi="Sakkal Majalla" w:cs="Sakkal Majalla"/>
          <w:b/>
          <w:bCs/>
          <w:sz w:val="28"/>
          <w:szCs w:val="28"/>
        </w:rPr>
        <w:t>)</w:t>
      </w:r>
      <w:r w:rsidRPr="00C17C08">
        <w:rPr>
          <w:rFonts w:ascii="Sakkal Majalla" w:hAnsi="Sakkal Majalla" w:cs="Sakkal Majalla"/>
          <w:b/>
          <w:bCs/>
          <w:sz w:val="28"/>
          <w:szCs w:val="28"/>
          <w:rtl/>
        </w:rPr>
        <w:t xml:space="preserve">)، بعنوان </w:t>
      </w:r>
      <w:r w:rsidR="000543EF" w:rsidRPr="00C17C08">
        <w:rPr>
          <w:rFonts w:ascii="Sakkal Majalla" w:hAnsi="Sakkal Majalla" w:cs="Sakkal Majalla"/>
          <w:b/>
          <w:bCs/>
          <w:sz w:val="28"/>
          <w:szCs w:val="28"/>
        </w:rPr>
        <w:t>The Impact of Job Stress and Job Satisfaction on Employee Performance: The Case of the Software Companies in Palestine</w:t>
      </w:r>
    </w:p>
    <w:p w14:paraId="1C5BAF54" w14:textId="2E506744" w:rsidR="00DB1F25" w:rsidRPr="00771ADC" w:rsidRDefault="000543EF"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هدف هذا البحث إلى دراسة أثر الإجهاد الوظيفي والرضا الوظيفي على أداء الموظف، من خلال الذكاء العاطفي كمتغيرا وسيطا. حيث ركزت الدراسة على العوامل التي تؤثر على ضغوط العمل والرضا الوظيفي مثل العلاقات الشخصية، ودعم الإدارة، والعلاقات بين الإدارة والموظفين، ومجموعة العمل، والعمل المرتبط بالموظفين. تم جمع البيانات باستخدام مسح استبياني عبر الإنترنت من المشاركين العاملين في مشاريع شركات البرمجيات في فلسطين حيث شملت العينة على 250 إجابة بنسبة استجابة بلغت 62.5%. تم تحليل البيانات باستخدام طريقة نمذجة المعادلات الهيكلية للمربعات الجزئية الصغرى. أكدت نتائج الدراسة أن الرضا الوظيفي والتوتر الوظيفي والذكاء العاطفي هي عوامل تمكين رئيسية لأداء الموظف. كما تشير النتائج أن الذكاء العاطفي يتوسط العلاقة بين ضغوط العمل وأداء الموظف. كما أكدت النتائج أيضا أن ضغوط العمل والرضا الوظيفي من العوامل المهمة التي تؤثر على أداء الموظف وإنتاجيته. تسهم هذه الدراسة في إثراء أدبيات إدارة الأداء من خلال تناول دور الذكاء العاطفي في تحسين أداء الموظف وإنتاجيته.</w:t>
      </w:r>
    </w:p>
    <w:p w14:paraId="0461D85A" w14:textId="13F64669" w:rsidR="00DB1F25" w:rsidRPr="00C17C08" w:rsidRDefault="00DB1F25" w:rsidP="00CF547B">
      <w:pPr>
        <w:pStyle w:val="ListParagraph"/>
        <w:numPr>
          <w:ilvl w:val="0"/>
          <w:numId w:val="60"/>
        </w:numPr>
        <w:spacing w:before="100" w:beforeAutospacing="1" w:after="100" w:afterAutospacing="1" w:line="360" w:lineRule="auto"/>
        <w:ind w:left="423"/>
        <w:jc w:val="both"/>
        <w:rPr>
          <w:rFonts w:ascii="Sakkal Majalla" w:hAnsi="Sakkal Majalla" w:cs="Sakkal Majalla"/>
          <w:b/>
          <w:bCs/>
          <w:sz w:val="28"/>
          <w:szCs w:val="28"/>
          <w:rtl/>
        </w:rPr>
      </w:pPr>
      <w:r w:rsidRPr="00C17C08">
        <w:rPr>
          <w:rFonts w:ascii="Sakkal Majalla" w:hAnsi="Sakkal Majalla" w:cs="Sakkal Majalla"/>
          <w:b/>
          <w:bCs/>
          <w:sz w:val="28"/>
          <w:szCs w:val="28"/>
          <w:rtl/>
        </w:rPr>
        <w:t xml:space="preserve">دراسة </w:t>
      </w:r>
      <w:r w:rsidR="000543EF" w:rsidRPr="00C17C08">
        <w:rPr>
          <w:rFonts w:ascii="Sakkal Majalla" w:hAnsi="Sakkal Majalla" w:cs="Sakkal Majalla"/>
          <w:b/>
          <w:bCs/>
          <w:sz w:val="28"/>
          <w:szCs w:val="28"/>
        </w:rPr>
        <w:t>Riad, 2023</w:t>
      </w:r>
      <w:r w:rsidRPr="00C17C08">
        <w:rPr>
          <w:rFonts w:ascii="Sakkal Majalla" w:hAnsi="Sakkal Majalla" w:cs="Sakkal Majalla"/>
          <w:b/>
          <w:bCs/>
          <w:sz w:val="28"/>
          <w:szCs w:val="28"/>
        </w:rPr>
        <w:t>)</w:t>
      </w:r>
      <w:r w:rsidRPr="00C17C08">
        <w:rPr>
          <w:rFonts w:ascii="Sakkal Majalla" w:hAnsi="Sakkal Majalla" w:cs="Sakkal Majalla"/>
          <w:b/>
          <w:bCs/>
          <w:sz w:val="28"/>
          <w:szCs w:val="28"/>
          <w:rtl/>
        </w:rPr>
        <w:t xml:space="preserve">)، بعنوان </w:t>
      </w:r>
      <w:r w:rsidR="000543EF" w:rsidRPr="00C17C08">
        <w:rPr>
          <w:rFonts w:ascii="Sakkal Majalla" w:hAnsi="Sakkal Majalla" w:cs="Sakkal Majalla"/>
          <w:b/>
          <w:bCs/>
          <w:sz w:val="28"/>
          <w:szCs w:val="28"/>
        </w:rPr>
        <w:t>The Relationship between Workplace Self-Compassion and Job Satisfaction: A Field Study amongst Schools in Egypt</w:t>
      </w:r>
    </w:p>
    <w:p w14:paraId="67EFC32F" w14:textId="1D2A336F" w:rsidR="00DB1F25" w:rsidRPr="00771ADC" w:rsidRDefault="000543EF" w:rsidP="00C17C08">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rPr>
        <w:t>هدف هذا البحث إلى دراسة العلاقة ما بين العاطفة الذاتية في العمل والرضا الوظيفي من خلال المدارس المتفرقة بجمهورية مصر العربية نتائج البحث أثبتت أن كلا من أبعاد العاطفة الذاتية وهم كالاتي: (اللطف الذاتي، الحكم الذاتي، الإنسانية المشتركة، العزل، التركيز الكامل للذهن، التعريف الزائد) حققت وجود علاقة إيجابية مع الرضا الوظيفي، وهو على عكس ما تم طرحه من خلال فروض هذه الدراسة. بالإضافة إلى ذلك، تم مناقشة النتائج النظرية والعملية على حد سواء وطرح بعض المحددات التي قد تساعد باحثين آخرين في أبحاث مستقبلية.</w:t>
      </w:r>
    </w:p>
    <w:p w14:paraId="56AAF168" w14:textId="4CDE457A" w:rsidR="000543EF" w:rsidRPr="00C17C08" w:rsidRDefault="000543EF" w:rsidP="00CF547B">
      <w:pPr>
        <w:pStyle w:val="ListParagraph"/>
        <w:numPr>
          <w:ilvl w:val="0"/>
          <w:numId w:val="60"/>
        </w:numPr>
        <w:spacing w:before="100" w:beforeAutospacing="1" w:after="100" w:afterAutospacing="1" w:line="360" w:lineRule="auto"/>
        <w:ind w:left="423"/>
        <w:jc w:val="both"/>
        <w:rPr>
          <w:rFonts w:ascii="Sakkal Majalla" w:hAnsi="Sakkal Majalla" w:cs="Sakkal Majalla"/>
          <w:b/>
          <w:bCs/>
          <w:sz w:val="28"/>
          <w:szCs w:val="28"/>
          <w:rtl/>
        </w:rPr>
      </w:pPr>
      <w:r w:rsidRPr="00C17C08">
        <w:rPr>
          <w:rFonts w:ascii="Sakkal Majalla" w:hAnsi="Sakkal Majalla" w:cs="Sakkal Majalla"/>
          <w:b/>
          <w:bCs/>
          <w:sz w:val="28"/>
          <w:szCs w:val="28"/>
          <w:rtl/>
        </w:rPr>
        <w:t xml:space="preserve">دراسة </w:t>
      </w:r>
      <w:r w:rsidRPr="00C17C08">
        <w:rPr>
          <w:rFonts w:ascii="Sakkal Majalla" w:hAnsi="Sakkal Majalla" w:cs="Sakkal Majalla"/>
          <w:b/>
          <w:bCs/>
          <w:sz w:val="28"/>
          <w:szCs w:val="28"/>
        </w:rPr>
        <w:t>Mohamed, 2021)</w:t>
      </w:r>
      <w:r w:rsidRPr="00C17C08">
        <w:rPr>
          <w:rFonts w:ascii="Sakkal Majalla" w:hAnsi="Sakkal Majalla" w:cs="Sakkal Majalla"/>
          <w:b/>
          <w:bCs/>
          <w:sz w:val="28"/>
          <w:szCs w:val="28"/>
          <w:rtl/>
        </w:rPr>
        <w:t xml:space="preserve">)، بعنوان </w:t>
      </w:r>
      <w:r w:rsidRPr="00C17C08">
        <w:rPr>
          <w:rFonts w:ascii="Sakkal Majalla" w:hAnsi="Sakkal Majalla" w:cs="Sakkal Majalla"/>
          <w:b/>
          <w:bCs/>
          <w:sz w:val="28"/>
          <w:szCs w:val="28"/>
        </w:rPr>
        <w:t>The Relationship between Organizational Climate and Job Satisfaction: Educational Institution as a Pattern</w:t>
      </w:r>
    </w:p>
    <w:p w14:paraId="6C714658" w14:textId="7E66101C" w:rsidR="000610C9" w:rsidRPr="00771ADC" w:rsidRDefault="000543EF" w:rsidP="00C17C08">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rPr>
        <w:t>هدفت هذه الدراسة التعرف على علاقة المناخ التنظيمي بالرضا الوظيفي في المؤسسات التعليمية وتماشياً مع طبيعة الموضوع المدروس تم استخدام المنهج الوصفي والاستبيان كأداة لجمع البيانات من الميدان. شملت عينة الدراسة 210 أستاذ وأستاذة من مقاطعة الرباح ولاية الوادي تم اختيارهم بطريقة عشوائية منتظمة وخلصت نتائج الدراسة إلى وجود علاقة بين المناخ التنظيمي والرضا الوظيفي.</w:t>
      </w:r>
    </w:p>
    <w:p w14:paraId="22453447" w14:textId="12EF5C91" w:rsidR="000543EF" w:rsidRPr="00C17C08" w:rsidRDefault="000543EF" w:rsidP="00CF547B">
      <w:pPr>
        <w:pStyle w:val="ListParagraph"/>
        <w:numPr>
          <w:ilvl w:val="0"/>
          <w:numId w:val="60"/>
        </w:numPr>
        <w:spacing w:before="100" w:beforeAutospacing="1" w:after="100" w:afterAutospacing="1" w:line="360" w:lineRule="auto"/>
        <w:ind w:left="423"/>
        <w:jc w:val="both"/>
        <w:rPr>
          <w:rFonts w:ascii="Sakkal Majalla" w:hAnsi="Sakkal Majalla" w:cs="Sakkal Majalla"/>
          <w:b/>
          <w:bCs/>
          <w:sz w:val="28"/>
          <w:szCs w:val="28"/>
          <w:rtl/>
        </w:rPr>
      </w:pPr>
      <w:r w:rsidRPr="00C17C08">
        <w:rPr>
          <w:rFonts w:ascii="Sakkal Majalla" w:hAnsi="Sakkal Majalla" w:cs="Sakkal Majalla"/>
          <w:b/>
          <w:bCs/>
          <w:sz w:val="28"/>
          <w:szCs w:val="28"/>
          <w:rtl/>
        </w:rPr>
        <w:t xml:space="preserve">دراسة </w:t>
      </w:r>
      <w:r w:rsidRPr="00C17C08">
        <w:rPr>
          <w:rFonts w:ascii="Sakkal Majalla" w:hAnsi="Sakkal Majalla" w:cs="Sakkal Majalla"/>
          <w:b/>
          <w:bCs/>
          <w:sz w:val="28"/>
          <w:szCs w:val="28"/>
        </w:rPr>
        <w:t>Al-Madadha, 2020)</w:t>
      </w:r>
      <w:r w:rsidRPr="00C17C08">
        <w:rPr>
          <w:rFonts w:ascii="Sakkal Majalla" w:hAnsi="Sakkal Majalla" w:cs="Sakkal Majalla"/>
          <w:b/>
          <w:bCs/>
          <w:sz w:val="28"/>
          <w:szCs w:val="28"/>
          <w:rtl/>
        </w:rPr>
        <w:t xml:space="preserve">)، بعنوان </w:t>
      </w:r>
      <w:r w:rsidRPr="00C17C08">
        <w:rPr>
          <w:rFonts w:ascii="Sakkal Majalla" w:hAnsi="Sakkal Majalla" w:cs="Sakkal Majalla"/>
          <w:b/>
          <w:bCs/>
          <w:sz w:val="28"/>
          <w:szCs w:val="28"/>
        </w:rPr>
        <w:t>Organizational Justice and Employee’s Job Satisfaction: An Applied Study on Manaseer Industrial Complex</w:t>
      </w:r>
    </w:p>
    <w:p w14:paraId="70AFB8A1" w14:textId="01CA1BC6" w:rsidR="000543EF" w:rsidRPr="00771ADC" w:rsidRDefault="000543EF" w:rsidP="00C17C08">
      <w:pPr>
        <w:spacing w:before="100" w:beforeAutospacing="1" w:after="100" w:afterAutospacing="1" w:line="360" w:lineRule="auto"/>
        <w:ind w:firstLine="706"/>
        <w:jc w:val="both"/>
        <w:rPr>
          <w:rFonts w:ascii="Sakkal Majalla" w:hAnsi="Sakkal Majalla" w:cs="Sakkal Majalla"/>
          <w:sz w:val="28"/>
          <w:szCs w:val="28"/>
          <w:lang w:bidi="ar-EG"/>
        </w:rPr>
      </w:pPr>
      <w:r w:rsidRPr="00771ADC">
        <w:rPr>
          <w:rFonts w:ascii="Sakkal Majalla" w:hAnsi="Sakkal Majalla" w:cs="Sakkal Majalla"/>
          <w:sz w:val="28"/>
          <w:szCs w:val="28"/>
          <w:rtl/>
        </w:rPr>
        <w:t>هدف هذا البحث إلى دراسة أثر العدالة التنظيمية (العدالة التوزيعية، العدالة الإجرائية، والعدالة في التعامل على الرضا الوظيفي في مجمع المناصير الصناعي في الأردن. ولتحقيق أهداف الدراسة؛ اعتمدت هذه الدراسة على المنهج الكمي. حيث تم توزيع الاستبانة إلكترونيا على 247 موظف من مختلف المسميات والدرجات الوظيفية في شركة مجمع المناصير الصناعي. وتم إجراء تحليل خطي متعدد لاختبار الفرضيات. أظهرت نتائج التحليل أثر إيجابي ذو دلالة إحصائية بين العدالة التنظيمية، العدالة التوزيعية، العدالة في التعامل، والرضا الوظيفي. ولكن لم تظهر نتائج تحليل البيانات علاقة بين العدالة الإجرائية والرضا الوظيفي. بالإضافة إلى ذلك، تشير نتائج تحليل البيانات إلى أن الأهمية النسبية للمتغيرات هي العدالة في التعامل، العدالة التوزيعية، والعدالة الإجرائية بالترتيب. استنتاجات الدراسة تشير إلى أن تحسين الإجراءات والأدوات التي تحفز العدالة التوزيعية والعدالة في التعامل تؤدي إلى زيادة الرضا الوظيفي عند الموظفين.</w:t>
      </w:r>
    </w:p>
    <w:p w14:paraId="18D5E71C" w14:textId="39477058" w:rsidR="00C17C08" w:rsidRPr="00C17C08" w:rsidRDefault="00C17C08" w:rsidP="00C17C08">
      <w:pPr>
        <w:spacing w:before="100" w:beforeAutospacing="1" w:after="100" w:afterAutospacing="1" w:line="360" w:lineRule="auto"/>
        <w:jc w:val="both"/>
        <w:outlineLvl w:val="1"/>
        <w:rPr>
          <w:rFonts w:ascii="Sakkal Majalla" w:hAnsi="Sakkal Majalla" w:cs="Sakkal Majalla"/>
          <w:b/>
          <w:bCs/>
          <w:sz w:val="36"/>
          <w:szCs w:val="36"/>
          <w:rtl/>
        </w:rPr>
      </w:pPr>
      <w:bookmarkStart w:id="26" w:name="_Toc203007888"/>
      <w:bookmarkStart w:id="27" w:name="_Toc169790501"/>
      <w:bookmarkEnd w:id="25"/>
      <w:r w:rsidRPr="00C17C08">
        <w:rPr>
          <w:rFonts w:ascii="Sakkal Majalla" w:hAnsi="Sakkal Majalla" w:cs="Sakkal Majalla"/>
          <w:b/>
          <w:bCs/>
          <w:sz w:val="36"/>
          <w:szCs w:val="36"/>
          <w:rtl/>
        </w:rPr>
        <w:t>8.1 الفجوة البحثية:</w:t>
      </w:r>
      <w:bookmarkEnd w:id="26"/>
    </w:p>
    <w:p w14:paraId="6EB5D48C" w14:textId="71E3E52E" w:rsidR="00B36FBC" w:rsidRPr="00771ADC" w:rsidRDefault="00B36FBC"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من خلال مراجعة الدراسات السابقة المتعلقة بإدارة الموارد البشرية، والنزاعات الوظيفية، ومستويات الرضا الوظيفي، يتبين وجود اهتمام علمي متزايد بهذه المحاور في سياقات متعددة، إلا أن معظم تلك الدراسات ركزت على أحد الجوانب دون الربط التحليلي الشامل بين عناصرها الثلاثة، وهو ما يميز موضوع الدراسة الحالية. فعلى سبيل المثال، ركزت دراسة سامي (2022) على العلاقة بين ممارسات تسيير الموارد البشرية والأداء التنظيمي في شركات جزائرية عمومية، مع التركيز على دور الأهداف التنظيمية كمتغير وسيط، إلا أن الدراسة لم تتناول بشكل مباشر النزاعات الوظيفية أو الرضا الوظيفي كأثر ناتج عن فعالية ممارسات الموارد البشرية، بل اقتصر اهتمامها على الأداء الكلي للمؤسسة دون تفكيكه إلى مكوناته السلوكية والتنظيمية.</w:t>
      </w:r>
    </w:p>
    <w:p w14:paraId="54CBFEC5" w14:textId="4EDBF9BD" w:rsidR="00B36FBC" w:rsidRPr="00771ADC" w:rsidRDefault="00B36FBC"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وفي السياق نفسه، تناولت دراسة عبد الرحيم (2023) أثر نظم معلومات الموارد البشرية على أداء إدارة الموارد البشرية، وهو محور يختص بالجانب التقني من ممارسات الموارد البشرية، ويُعنى بالكفاءة الإجرائية وتخطيط الموارد، دون التطرق إلى الانعكاسات النفسية والاجتماعية لهذه الممارسات على الموظفين، كخفض النزاعات أو تعزيز الرضا. كذلك، ركزت دراسة علي (2021) على أثر التخطيط في تطوير الموارد البشرية في شركة خاصة، حيث اقتصر التحليل على جانب التخطيط الإداري وتأثيره على الأداء، دون معالجة الآثار المتشابكة للتخطيط الفعّال على مناخ العمل العام ومستويات الصراع أو الرضا داخل المؤسسة.</w:t>
      </w:r>
    </w:p>
    <w:p w14:paraId="75B86807" w14:textId="6808B461" w:rsidR="00B36FBC" w:rsidRPr="00771ADC" w:rsidRDefault="00B36FBC"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أما دراسة الحيالي (2022) فقد تناولت ممارسات إدارة الموارد البشرية الخضراء، مع التركيز على الأبعاد البيئية لهذه الممارسات في مصنع محدد، وهو توجه حديث ومهم، إلا أنه يبتعد عن الإطار السلوكي والإنساني الذي تطرحه الدراسة الحالية، حيث لم تعالج الدراسة كيف تؤثر هذه الممارسات على العلاقات الوظيفية أو رضا الموظفين. في حين ركزت دراسة بن عمار (2022) على الثقافة التنظيمية وعلاقتها بإدارة الموارد البشرية، دون التطرق إلى نتائج ملموسة لهذه العلاقة على مستوى النزاعات أو الرضا، بل انصبت على الجوانب القيمية والأخلاقية كمحددات عامة لأداء المؤسسة.</w:t>
      </w:r>
    </w:p>
    <w:p w14:paraId="2BDA8062" w14:textId="30FCDC95" w:rsidR="00B36FBC" w:rsidRPr="00771ADC" w:rsidRDefault="00B36FBC"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وفيما يخص الدراسات المتخصصة في النزاعات الوظيفية، كدراسة نقاشي (2024)، فقد أولت أهمية كبيرة للأخلاقيات المهنية والحوار الاجتماعي كأدوات لتقليل نزاعات الشغل الجماعية، لكن الدراسة عالجت هذه النزاعات من منظور قانوني ونقابي، بعيدًا عن دور إدارة الموارد البشرية كفاعل رئيسي في الوقاية من هذه النزاعات عبر ممارسات داخلية استراتيجية. أما دراسة وحالو (2020) فقد ركزت على النزاعات الفردية المتعلقة بعدم التعيين، ضمن إطار قانوني وقضائي، ما يجعلها بعيدة عن الإطار التنظيمي والإداري الذي تتناوله الدراسة الحالية.</w:t>
      </w:r>
    </w:p>
    <w:p w14:paraId="495DA767" w14:textId="6FA716D1" w:rsidR="00B36FBC" w:rsidRPr="00771ADC" w:rsidRDefault="00B36FBC"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 xml:space="preserve">وفيما يتعلق بالدراسات المرتبطة بالرضا الوظيفي، فإنها على غرار دراسة </w:t>
      </w:r>
      <w:r w:rsidRPr="00771ADC">
        <w:rPr>
          <w:rFonts w:ascii="Sakkal Majalla" w:hAnsi="Sakkal Majalla" w:cs="Sakkal Majalla"/>
          <w:sz w:val="28"/>
          <w:szCs w:val="28"/>
        </w:rPr>
        <w:t>Dweikat</w:t>
      </w:r>
      <w:r w:rsidRPr="00771ADC">
        <w:rPr>
          <w:rFonts w:ascii="Sakkal Majalla" w:hAnsi="Sakkal Majalla" w:cs="Sakkal Majalla"/>
          <w:sz w:val="28"/>
          <w:szCs w:val="28"/>
          <w:rtl/>
        </w:rPr>
        <w:t xml:space="preserve"> (2023) و</w:t>
      </w:r>
      <w:r w:rsidRPr="00771ADC">
        <w:rPr>
          <w:rFonts w:ascii="Sakkal Majalla" w:hAnsi="Sakkal Majalla" w:cs="Sakkal Majalla"/>
          <w:sz w:val="28"/>
          <w:szCs w:val="28"/>
        </w:rPr>
        <w:t>Riad</w:t>
      </w:r>
      <w:r w:rsidRPr="00771ADC">
        <w:rPr>
          <w:rFonts w:ascii="Sakkal Majalla" w:hAnsi="Sakkal Majalla" w:cs="Sakkal Majalla"/>
          <w:sz w:val="28"/>
          <w:szCs w:val="28"/>
          <w:rtl/>
        </w:rPr>
        <w:t xml:space="preserve"> (2023)، قد عالجت الموضوع في ضوء متغيرات نفسية وسلوكية كالإجهاد الوظيفي والعاطفة الذاتية، دون التطرق بعمق إلى ممارسات الموارد البشرية بوصفها محددًا تنظيميًا مؤثرًا في خلق بيئة محفزة تقلل من النزاعات وتعزز الرضا. كذلك، فإن دراسة </w:t>
      </w:r>
      <w:r w:rsidRPr="00771ADC">
        <w:rPr>
          <w:rFonts w:ascii="Sakkal Majalla" w:hAnsi="Sakkal Majalla" w:cs="Sakkal Majalla"/>
          <w:sz w:val="28"/>
          <w:szCs w:val="28"/>
        </w:rPr>
        <w:t>Mohamed</w:t>
      </w:r>
      <w:r w:rsidRPr="00771ADC">
        <w:rPr>
          <w:rFonts w:ascii="Sakkal Majalla" w:hAnsi="Sakkal Majalla" w:cs="Sakkal Majalla"/>
          <w:sz w:val="28"/>
          <w:szCs w:val="28"/>
          <w:rtl/>
        </w:rPr>
        <w:t xml:space="preserve"> (2021) التي بحثت العلاقة بين المناخ التنظيمي والرضا الوظيفي، ركزت على البيئة المؤسسية دون تحليل دقيق لأدوار ممارسات إدارة الموارد البشرية. أما دراسة </w:t>
      </w:r>
      <w:r w:rsidRPr="00771ADC">
        <w:rPr>
          <w:rFonts w:ascii="Sakkal Majalla" w:hAnsi="Sakkal Majalla" w:cs="Sakkal Majalla"/>
          <w:sz w:val="28"/>
          <w:szCs w:val="28"/>
        </w:rPr>
        <w:t>Al-Madadha</w:t>
      </w:r>
      <w:r w:rsidRPr="00771ADC">
        <w:rPr>
          <w:rFonts w:ascii="Sakkal Majalla" w:hAnsi="Sakkal Majalla" w:cs="Sakkal Majalla"/>
          <w:sz w:val="28"/>
          <w:szCs w:val="28"/>
          <w:rtl/>
        </w:rPr>
        <w:t xml:space="preserve"> (2020)، فقد اهتمت بالعدالة التنظيمية وتأثيرها على الرضا، وهو طرح وثيق الصلة، لكنه يعالج جزءًا محددًا من ممارسات الموارد البشرية ولا يقدم تحليلًا شاملًا لدورها المتكامل في خفض النزاعات وتعزيز الرضا.</w:t>
      </w:r>
    </w:p>
    <w:p w14:paraId="5AED4203" w14:textId="28EC0318" w:rsidR="002D5C0C" w:rsidRPr="00771ADC" w:rsidRDefault="00B36FBC" w:rsidP="00C17C08">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rPr>
        <w:t>من خلال هذا العرض المقارن، تتضح الفجوة البحثية التي تسعى الدراسة الحالية إلى سدّها، والمتمثلة في غياب دراسات تحليلية شاملة تربط بين فعالية إدارة الموارد البشرية، والحد من النزاعات الوظيفية، وتحسين الرضا الوظيفي داخل بيئة الشركات الخاصة، وخاصة في السياق السعودي. فمع أن هناك اهتمامًا ملموسًا في الأدبيات بمفاهيم الرضا والنزاع والأداء، إلا أن الربط التكميلي بين هذه المفاهيم ضمن نموذج تفسيري واحد يركز على ممارسات الموارد البشرية، لم يحظَ بما يكفي من التحليل، خاصة في بيئة العمل السعودية التي تشهد تحولات كبيرة في ضوء رؤية 2030، وما تفرضه من متطلبات تتعلق بكفاءة العنصر البشري، واستقرار بيئة العمل، وتعزيز الإنتاجية. وعليه، تسعى الدراسة الحالية إلى تقديم مساهمة علمية أصيلة تسد هذه الفجوة، من خلال تحليل العلاقة المتبادلة بين هذه المتغيرات ضمن إطار تطبيقي واقعي يعكس خصوصية قطاع الأعمال السعودي ومتغيراته الديناميكية.</w:t>
      </w:r>
    </w:p>
    <w:p w14:paraId="0FE5807D" w14:textId="72271BB1" w:rsidR="00C17C08" w:rsidRPr="00C17C08" w:rsidRDefault="00C17C08" w:rsidP="00C17C08">
      <w:pPr>
        <w:spacing w:before="100" w:beforeAutospacing="1" w:after="100" w:afterAutospacing="1" w:line="360" w:lineRule="auto"/>
        <w:jc w:val="both"/>
        <w:outlineLvl w:val="1"/>
        <w:rPr>
          <w:rFonts w:ascii="Sakkal Majalla" w:hAnsi="Sakkal Majalla" w:cs="Sakkal Majalla"/>
          <w:b/>
          <w:bCs/>
          <w:sz w:val="36"/>
          <w:szCs w:val="36"/>
          <w:rtl/>
        </w:rPr>
      </w:pPr>
      <w:bookmarkStart w:id="28" w:name="_Toc203007889"/>
      <w:bookmarkStart w:id="29" w:name="_Toc169790502"/>
      <w:bookmarkEnd w:id="27"/>
      <w:r w:rsidRPr="00C17C08">
        <w:rPr>
          <w:rFonts w:ascii="Sakkal Majalla" w:hAnsi="Sakkal Majalla" w:cs="Sakkal Majalla"/>
          <w:b/>
          <w:bCs/>
          <w:sz w:val="36"/>
          <w:szCs w:val="36"/>
          <w:rtl/>
        </w:rPr>
        <w:t>9.1 المنطلقات النظرية للدراسة:</w:t>
      </w:r>
      <w:bookmarkEnd w:id="28"/>
    </w:p>
    <w:p w14:paraId="50451896" w14:textId="1CC306A2" w:rsidR="001A1758" w:rsidRPr="00771ADC" w:rsidRDefault="001A1758"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تنطلق الدراسة الحالية من جملة من المنطلقات النظرية التي تُشكّل الأساس الفلسفي والتحليلي لفهم العلاقة بين فعالية إدارة الموارد البشرية من جهة، والحد من النزاعات الوظيفية وتحسين مستويات الرضا الوظيفي من جهة أخرى، وذلك ضمن سياق تنظيمي يعكس خصوصية الشركات الخاصة السعودية. ويستند هذا البحث إلى رؤية معاصرة ترى أن إدارة الموارد البشرية لم تعد مجرد وظيفة تنفيذية تُعنى بتسيير شؤون العاملين، بل أصبحت شريكًا استراتيجيًا في صناعة القرار المؤسسي وصياغة الثقافة التنظيمية وتعزيز الاستقرار الداخلي للمؤسسة. فممارسات الموارد البشرية، إذا ما طُبقت بفعالية، تُسهم في خلق بيئة عمل متوازنة وعادلة، تحدّ من مسببات الصراع الوظيفي وتُعزز من شعور العاملين بالرضا والانتماء.</w:t>
      </w:r>
    </w:p>
    <w:p w14:paraId="294A48ED" w14:textId="41BD7875" w:rsidR="001A1758" w:rsidRPr="00771ADC" w:rsidRDefault="001A1758"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من هذا المنطلق، تستند الدراسة إلى عدد من النظريات الإدارية والسلوكية التي تشكّل الإطار التفسيري للعلاقة المدروسة. وأبرز هذه النظريات هي نظرية النظم، التي تنظر إلى المؤسسة كوحدة متكاملة تتأثر جميع عناصرها ببعضها البعض، مما يعني أن فاعلية إدارة الموارد البشرية تنعكس بالضرورة على بقية الأبعاد السلوكية والتنظيمية داخل المؤسسة، ومنها النزاعات والرضا الوظيفي. فكلما كانت السياسات المتعلقة بالتوظيف، والتدريب، والتقييم، والحوافز مبنية على أسس علمية، كلما انعكس ذلك إيجابيًا على استقرار العلاقات الوظيفية وجودة المناخ التنظيمي.</w:t>
      </w:r>
    </w:p>
    <w:p w14:paraId="246155FB" w14:textId="7F64311F" w:rsidR="001A1758" w:rsidRPr="00771ADC" w:rsidRDefault="001A1758"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كما تعتمد الدراسة على نظرية العدالة التنظيمية التي تفترض أن إدراك الأفراد للعدالة في التعامل داخل بيئة العمل – سواء من حيث عدالة توزيع الموارد أو عدالة الإجراءات أو عدالة العلاقات – يلعب دورًا حاسمًا في تشكيل مواقفهم وسلوكياتهم، بما في ذلك ميلهم للدخول في صراعات أو شعورهم بالرضا. وبالتالي، فإن فعالية إدارة الموارد البشرية في تصميم وتنفيذ ممارسات عادلة ومنصفة تُسهم مباشرة في خفض احتمالية النزاع وتعزيز الرضا.</w:t>
      </w:r>
    </w:p>
    <w:p w14:paraId="4FE0BF5F" w14:textId="46106E4C" w:rsidR="001A1758" w:rsidRPr="00771ADC" w:rsidRDefault="001A1758"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كذلك تستفيد الدراسة من نظرية العلاقات الإنسانية التي تؤكد أن الأفراد في بيئات العمل لا يتحركون بدوافع مادية فقط، بل يحتاجون إلى الاعتراف والتقدير والشعور بالانتماء. وتُبرز هذه النظرية دور إدارة الموارد البشرية في تلبية الاحتياجات النفسية والاجتماعية للعاملين، ما يؤدي إلى تحسين مزاجهم العام وتقليل حساسيتهم تجاه المواقف التي قد تثير النزاع، وهو ما يدعم استقرار المؤسسة وفعالية أدائها.</w:t>
      </w:r>
    </w:p>
    <w:p w14:paraId="1DFC0B63" w14:textId="62327DC9" w:rsidR="001A1758" w:rsidRPr="00771ADC" w:rsidRDefault="001A1758" w:rsidP="00C17C08">
      <w:pPr>
        <w:spacing w:before="100" w:beforeAutospacing="1" w:after="100" w:afterAutospacing="1" w:line="360" w:lineRule="auto"/>
        <w:ind w:firstLine="706"/>
        <w:jc w:val="both"/>
        <w:rPr>
          <w:rFonts w:ascii="Sakkal Majalla" w:hAnsi="Sakkal Majalla" w:cs="Sakkal Majalla"/>
          <w:sz w:val="28"/>
          <w:szCs w:val="28"/>
          <w:rtl/>
        </w:rPr>
      </w:pPr>
      <w:r w:rsidRPr="00771ADC">
        <w:rPr>
          <w:rFonts w:ascii="Sakkal Majalla" w:hAnsi="Sakkal Majalla" w:cs="Sakkal Majalla"/>
          <w:sz w:val="28"/>
          <w:szCs w:val="28"/>
          <w:rtl/>
        </w:rPr>
        <w:t>وتستند الدراسة أيضًا إلى المفاهيم الأساسية في نظرية الرضا الوظيفي التي ترى أن الرضا ينتج عن التوافق بين توقعات الفرد وما توفره له المنظمة من حوافز وفرص للنمو والتقدير. وعليه، فإن الإدارة التي تفهم هذه التوقعات وتسعى لتلبيتها بفعالية، تكون أكثر قدرة على تقليل معدلات التذمر والنزاعات الداخلية، وزيادة الولاء والانخراط الوظيفي.</w:t>
      </w:r>
    </w:p>
    <w:p w14:paraId="0D3D7731" w14:textId="694DA151" w:rsidR="002D5C0C" w:rsidRPr="00771ADC" w:rsidRDefault="001A1758" w:rsidP="00C17C08">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rPr>
        <w:t>وفي ضوء هذه المنطلقات النظرية، تُبنى الدراسة على فرضية مركزية مفادها أن فعالية إدارة الموارد البشرية – بما تتضمنه من وضوح السياسات، وشفافية الإجراءات، وكفاءة التنفيذ – تمثل عاملاً حاسمًا في التخفيف من حدة النزاعات الوظيفية، وفي الوقت ذاته تُعد أداة استراتيجية لتحسين الرضا الوظيفي لدى العاملين. وبالتالي، فإن فحص هذه العلاقة ضمن السياق التطبيقي للشركات الخاصة السعودية يُمكن أن يفضي إلى نتائج عملية تسهم في تطوير بيئة العمل وزيادة كفاءة الأداء المؤسسي في ضوء المتغيرات الاقتصادية والتنظيمية المتسارعة التي تشهدها المملكة.</w:t>
      </w:r>
    </w:p>
    <w:p w14:paraId="599AA99F" w14:textId="324CDA0C" w:rsidR="00C17C08" w:rsidRPr="00C17C08" w:rsidRDefault="00C17C08" w:rsidP="00C17C08">
      <w:pPr>
        <w:spacing w:before="100" w:beforeAutospacing="1" w:after="100" w:afterAutospacing="1" w:line="360" w:lineRule="auto"/>
        <w:jc w:val="both"/>
        <w:outlineLvl w:val="1"/>
        <w:rPr>
          <w:rFonts w:ascii="Sakkal Majalla" w:hAnsi="Sakkal Majalla" w:cs="Sakkal Majalla"/>
          <w:b/>
          <w:bCs/>
          <w:sz w:val="36"/>
          <w:szCs w:val="36"/>
          <w:rtl/>
        </w:rPr>
      </w:pPr>
      <w:bookmarkStart w:id="30" w:name="_Toc203007890"/>
      <w:bookmarkEnd w:id="29"/>
      <w:r w:rsidRPr="00C17C08">
        <w:rPr>
          <w:rFonts w:ascii="Sakkal Majalla" w:hAnsi="Sakkal Majalla" w:cs="Sakkal Majalla"/>
          <w:b/>
          <w:bCs/>
          <w:sz w:val="36"/>
          <w:szCs w:val="36"/>
          <w:rtl/>
        </w:rPr>
        <w:t>10.1 المنهجية وطرق البحث:</w:t>
      </w:r>
      <w:bookmarkEnd w:id="30"/>
    </w:p>
    <w:p w14:paraId="1F3454E9" w14:textId="77777777" w:rsidR="00053122" w:rsidRPr="00771ADC" w:rsidRDefault="00053122" w:rsidP="00771ADC">
      <w:pPr>
        <w:spacing w:before="100" w:beforeAutospacing="1" w:after="100" w:afterAutospacing="1" w:line="360" w:lineRule="auto"/>
        <w:ind w:firstLine="720"/>
        <w:jc w:val="both"/>
        <w:rPr>
          <w:rFonts w:ascii="Sakkal Majalla" w:hAnsi="Sakkal Majalla" w:cs="Sakkal Majalla"/>
          <w:sz w:val="28"/>
          <w:szCs w:val="28"/>
          <w:rtl/>
        </w:rPr>
      </w:pPr>
      <w:r w:rsidRPr="00771ADC">
        <w:rPr>
          <w:rFonts w:ascii="Sakkal Majalla" w:hAnsi="Sakkal Majalla" w:cs="Sakkal Majalla"/>
          <w:sz w:val="28"/>
          <w:szCs w:val="28"/>
          <w:rtl/>
        </w:rPr>
        <w:t>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5AA233F" w14:textId="53776A84" w:rsidR="00053122" w:rsidRPr="00771ADC" w:rsidRDefault="00053122" w:rsidP="00771ADC">
      <w:pPr>
        <w:spacing w:before="100" w:beforeAutospacing="1" w:after="100" w:afterAutospacing="1" w:line="360" w:lineRule="auto"/>
        <w:ind w:firstLine="720"/>
        <w:jc w:val="both"/>
        <w:rPr>
          <w:rFonts w:ascii="Sakkal Majalla" w:hAnsi="Sakkal Majalla" w:cs="Sakkal Majalla"/>
          <w:sz w:val="28"/>
          <w:szCs w:val="28"/>
          <w:rtl/>
        </w:rPr>
      </w:pPr>
      <w:r w:rsidRPr="00771ADC">
        <w:rPr>
          <w:rFonts w:ascii="Sakkal Majalla" w:hAnsi="Sakkal Majalla" w:cs="Sakkal Majalla"/>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7B4E78A5" w14:textId="25F5F65F" w:rsidR="00C17C08" w:rsidRPr="00C17C08" w:rsidRDefault="00C17C08" w:rsidP="00C17C08">
      <w:pPr>
        <w:spacing w:before="100" w:beforeAutospacing="1" w:after="100" w:afterAutospacing="1" w:line="360" w:lineRule="auto"/>
        <w:jc w:val="both"/>
        <w:outlineLvl w:val="1"/>
        <w:rPr>
          <w:rFonts w:ascii="Sakkal Majalla" w:hAnsi="Sakkal Majalla" w:cs="Sakkal Majalla"/>
          <w:b/>
          <w:bCs/>
          <w:sz w:val="36"/>
          <w:szCs w:val="36"/>
        </w:rPr>
      </w:pPr>
      <w:bookmarkStart w:id="31" w:name="_Toc203007891"/>
      <w:r w:rsidRPr="00C17C08">
        <w:rPr>
          <w:rFonts w:ascii="Sakkal Majalla" w:hAnsi="Sakkal Majalla" w:cs="Sakkal Majalla"/>
          <w:b/>
          <w:bCs/>
          <w:sz w:val="36"/>
          <w:szCs w:val="36"/>
          <w:rtl/>
        </w:rPr>
        <w:t>11.1 مصادر جمع البيانات</w:t>
      </w:r>
      <w:bookmarkEnd w:id="31"/>
    </w:p>
    <w:p w14:paraId="19DB6E94" w14:textId="66DB1103" w:rsidR="00053122" w:rsidRPr="00771ADC" w:rsidRDefault="00053122" w:rsidP="00C17C0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C17C08">
        <w:rPr>
          <w:rFonts w:ascii="Sakkal Majalla" w:hAnsi="Sakkal Majalla" w:cs="Sakkal Majalla"/>
          <w:b/>
          <w:bCs/>
          <w:sz w:val="28"/>
          <w:szCs w:val="28"/>
          <w:rtl/>
        </w:rPr>
        <w:t>المصادر الثانوية</w:t>
      </w:r>
      <w:r w:rsidRPr="00771ADC">
        <w:rPr>
          <w:rFonts w:ascii="Sakkal Majalla" w:hAnsi="Sakkal Majalla" w:cs="Sakkal Majalla"/>
          <w:sz w:val="28"/>
          <w:szCs w:val="28"/>
          <w:rtl/>
        </w:rPr>
        <w:t xml:space="preserve">: </w:t>
      </w:r>
      <w:r w:rsidR="004D6B08" w:rsidRPr="00771ADC">
        <w:rPr>
          <w:rFonts w:ascii="Sakkal Majalla" w:hAnsi="Sakkal Majalla" w:cs="Sakkal Majalla"/>
          <w:sz w:val="28"/>
          <w:szCs w:val="28"/>
          <w:rtl/>
        </w:rPr>
        <w:t>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w:t>
      </w:r>
      <w:r w:rsidRPr="00771ADC">
        <w:rPr>
          <w:rFonts w:ascii="Sakkal Majalla" w:hAnsi="Sakkal Majalla" w:cs="Sakkal Majalla"/>
          <w:sz w:val="28"/>
          <w:szCs w:val="28"/>
          <w:rtl/>
        </w:rPr>
        <w:t xml:space="preserve"> </w:t>
      </w:r>
      <w:r w:rsidR="004D6B08" w:rsidRPr="00771ADC">
        <w:rPr>
          <w:rFonts w:ascii="Sakkal Majalla" w:hAnsi="Sakkal Majalla" w:cs="Sakkal Majalla"/>
          <w:sz w:val="28"/>
          <w:szCs w:val="28"/>
          <w:rtl/>
        </w:rPr>
        <w:t xml:space="preserve"> </w:t>
      </w:r>
    </w:p>
    <w:p w14:paraId="122DD140" w14:textId="77777777" w:rsidR="00053122" w:rsidRPr="00771ADC" w:rsidRDefault="00053122" w:rsidP="00C17C0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sz w:val="28"/>
          <w:szCs w:val="28"/>
          <w:rtl/>
        </w:rPr>
      </w:pPr>
      <w:r w:rsidRPr="00C17C08">
        <w:rPr>
          <w:rFonts w:ascii="Sakkal Majalla" w:hAnsi="Sakkal Majalla" w:cs="Sakkal Majalla"/>
          <w:b/>
          <w:bCs/>
          <w:sz w:val="28"/>
          <w:szCs w:val="28"/>
          <w:rtl/>
        </w:rPr>
        <w:t>المصادر الأولية</w:t>
      </w:r>
      <w:r w:rsidRPr="00771ADC">
        <w:rPr>
          <w:rFonts w:ascii="Sakkal Majalla" w:hAnsi="Sakkal Majalla" w:cs="Sakkal Majalla"/>
          <w:sz w:val="28"/>
          <w:szCs w:val="28"/>
          <w:rtl/>
        </w:rPr>
        <w:t xml:space="preserve">: اعتمدت الدراسة على الاستبانة كأداة رئيسية في جمع البيانات من مصادرها والتي تم تصميمها خصيصاً لهذا الغرض على </w:t>
      </w:r>
      <w:r w:rsidRPr="00771ADC">
        <w:rPr>
          <w:rFonts w:ascii="Sakkal Majalla" w:hAnsi="Sakkal Majalla" w:cs="Sakkal Majalla"/>
          <w:sz w:val="28"/>
          <w:szCs w:val="28"/>
        </w:rPr>
        <w:t>Google Forms</w:t>
      </w:r>
      <w:r w:rsidRPr="00771ADC">
        <w:rPr>
          <w:rFonts w:ascii="Sakkal Majalla" w:hAnsi="Sakkal Majalla" w:cs="Sakkal Majalla"/>
          <w:sz w:val="28"/>
          <w:szCs w:val="28"/>
          <w:rtl/>
        </w:rPr>
        <w:t xml:space="preserve"> وإرسال رابطها إلى مجتمع البحث.</w:t>
      </w:r>
    </w:p>
    <w:p w14:paraId="1B239668" w14:textId="4B92CF79" w:rsidR="00C17C08" w:rsidRPr="00C17C08" w:rsidRDefault="00C17C08" w:rsidP="00C17C08">
      <w:pPr>
        <w:spacing w:before="100" w:beforeAutospacing="1" w:after="100" w:afterAutospacing="1" w:line="360" w:lineRule="auto"/>
        <w:jc w:val="both"/>
        <w:outlineLvl w:val="1"/>
        <w:rPr>
          <w:rFonts w:ascii="Sakkal Majalla" w:hAnsi="Sakkal Majalla" w:cs="Sakkal Majalla"/>
          <w:b/>
          <w:bCs/>
          <w:sz w:val="36"/>
          <w:szCs w:val="36"/>
          <w:rtl/>
        </w:rPr>
      </w:pPr>
      <w:bookmarkStart w:id="32" w:name="_Toc203007892"/>
      <w:r w:rsidRPr="00C17C08">
        <w:rPr>
          <w:rFonts w:ascii="Sakkal Majalla" w:hAnsi="Sakkal Majalla" w:cs="Sakkal Majalla"/>
          <w:b/>
          <w:bCs/>
          <w:sz w:val="36"/>
          <w:szCs w:val="36"/>
          <w:rtl/>
        </w:rPr>
        <w:t>12.1 أدوات الدراسة:</w:t>
      </w:r>
      <w:bookmarkEnd w:id="32"/>
    </w:p>
    <w:p w14:paraId="4B62A515" w14:textId="3DE36175" w:rsidR="00A74F76" w:rsidRPr="00771ADC" w:rsidRDefault="00053122" w:rsidP="00771ADC">
      <w:pPr>
        <w:spacing w:before="100" w:beforeAutospacing="1" w:after="100" w:afterAutospacing="1" w:line="360" w:lineRule="auto"/>
        <w:ind w:firstLine="720"/>
        <w:jc w:val="both"/>
        <w:rPr>
          <w:rFonts w:ascii="Sakkal Majalla" w:hAnsi="Sakkal Majalla" w:cs="Sakkal Majalla"/>
          <w:sz w:val="28"/>
          <w:szCs w:val="28"/>
          <w:rtl/>
        </w:rPr>
      </w:pPr>
      <w:r w:rsidRPr="00771ADC">
        <w:rPr>
          <w:rFonts w:ascii="Sakkal Majalla" w:hAnsi="Sakkal Majalla" w:cs="Sakkal Majalla"/>
          <w:sz w:val="28"/>
          <w:szCs w:val="28"/>
          <w:rtl/>
        </w:rPr>
        <w:t>تعرف أداة البحث بأنها "الوسيلة التي تتم بواسطتها عملية جمع البيانات بهدف الإجابة عن تساؤلاته</w:t>
      </w:r>
      <w:r w:rsidR="008D15AF" w:rsidRPr="00771ADC">
        <w:rPr>
          <w:rFonts w:ascii="Sakkal Majalla" w:hAnsi="Sakkal Majalla" w:cs="Sakkal Majalla"/>
          <w:sz w:val="28"/>
          <w:szCs w:val="28"/>
          <w:rtl/>
        </w:rPr>
        <w:t>،</w:t>
      </w:r>
      <w:r w:rsidRPr="00771ADC">
        <w:rPr>
          <w:rFonts w:ascii="Sakkal Majalla" w:hAnsi="Sakkal Majalla" w:cs="Sakkal Majalla"/>
          <w:sz w:val="28"/>
          <w:szCs w:val="28"/>
          <w:rtl/>
        </w:rPr>
        <w:t xml:space="preserve"> وسيعتمد الباحثين في جمع البيانات على الاستبانة، والتي تّعرف بأنها "صيغة محددة من الفقرات والأسئلة تهدف إلى جمع البيانات من أفراد البحث"</w:t>
      </w:r>
    </w:p>
    <w:p w14:paraId="6923790A" w14:textId="7D353DD0" w:rsidR="005E4AF3" w:rsidRPr="00C17C08" w:rsidRDefault="005E4AF3" w:rsidP="00771ADC">
      <w:pPr>
        <w:spacing w:before="100" w:beforeAutospacing="1" w:after="100" w:afterAutospacing="1" w:line="360" w:lineRule="auto"/>
        <w:jc w:val="both"/>
        <w:rPr>
          <w:rFonts w:ascii="Sakkal Majalla" w:hAnsi="Sakkal Majalla" w:cs="Sakkal Majalla"/>
          <w:b/>
          <w:bCs/>
          <w:sz w:val="28"/>
          <w:szCs w:val="28"/>
          <w:rtl/>
        </w:rPr>
      </w:pPr>
      <w:r w:rsidRPr="00C17C08">
        <w:rPr>
          <w:rFonts w:ascii="Sakkal Majalla" w:hAnsi="Sakkal Majalla" w:cs="Sakkal Majalla"/>
          <w:b/>
          <w:bCs/>
          <w:sz w:val="28"/>
          <w:szCs w:val="28"/>
          <w:rtl/>
        </w:rPr>
        <w:t>حيث تكونت من قسمين رئيسين هما:</w:t>
      </w:r>
    </w:p>
    <w:p w14:paraId="10E75285" w14:textId="11A96BB2" w:rsidR="005E4AF3" w:rsidRPr="00771ADC" w:rsidRDefault="005E4AF3" w:rsidP="00C17C0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rtl/>
        </w:rPr>
      </w:pPr>
      <w:r w:rsidRPr="00C17C08">
        <w:rPr>
          <w:rFonts w:ascii="Sakkal Majalla" w:hAnsi="Sakkal Majalla" w:cs="Sakkal Majalla"/>
          <w:b/>
          <w:bCs/>
          <w:sz w:val="28"/>
          <w:szCs w:val="28"/>
          <w:rtl/>
        </w:rPr>
        <w:t>القسم الأول</w:t>
      </w:r>
      <w:r w:rsidRPr="00771ADC">
        <w:rPr>
          <w:rFonts w:ascii="Sakkal Majalla" w:hAnsi="Sakkal Majalla" w:cs="Sakkal Majalla"/>
          <w:sz w:val="28"/>
          <w:szCs w:val="28"/>
          <w:rtl/>
        </w:rPr>
        <w:t>: وهو الجزء الخاص بالمتغيرات الديمغرافية لأفراد عينة الدراسة</w:t>
      </w:r>
      <w:r w:rsidR="008D15AF" w:rsidRPr="00771ADC">
        <w:rPr>
          <w:rFonts w:ascii="Sakkal Majalla" w:hAnsi="Sakkal Majalla" w:cs="Sakkal Majalla"/>
          <w:sz w:val="28"/>
          <w:szCs w:val="28"/>
          <w:rtl/>
        </w:rPr>
        <w:t>،</w:t>
      </w:r>
      <w:r w:rsidRPr="00771ADC">
        <w:rPr>
          <w:rFonts w:ascii="Sakkal Majalla" w:hAnsi="Sakkal Majalla" w:cs="Sakkal Majalla"/>
          <w:sz w:val="28"/>
          <w:szCs w:val="28"/>
          <w:rtl/>
        </w:rPr>
        <w:t xml:space="preserve"> والمتمثلة بـ: النوع</w:t>
      </w:r>
      <w:r w:rsidR="008D15AF" w:rsidRPr="00771ADC">
        <w:rPr>
          <w:rFonts w:ascii="Sakkal Majalla" w:hAnsi="Sakkal Majalla" w:cs="Sakkal Majalla"/>
          <w:sz w:val="28"/>
          <w:szCs w:val="28"/>
          <w:rtl/>
        </w:rPr>
        <w:t>،</w:t>
      </w:r>
      <w:r w:rsidRPr="00771ADC">
        <w:rPr>
          <w:rFonts w:ascii="Sakkal Majalla" w:hAnsi="Sakkal Majalla" w:cs="Sakkal Majalla"/>
          <w:sz w:val="28"/>
          <w:szCs w:val="28"/>
          <w:rtl/>
        </w:rPr>
        <w:t xml:space="preserve"> والعمر، والمؤهل العلمي، والمستوى الوظيفى.</w:t>
      </w:r>
    </w:p>
    <w:p w14:paraId="155582A6" w14:textId="77777777" w:rsidR="005E4AF3" w:rsidRPr="00771ADC" w:rsidRDefault="005E4AF3" w:rsidP="00C17C0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C17C08">
        <w:rPr>
          <w:rFonts w:ascii="Sakkal Majalla" w:hAnsi="Sakkal Majalla" w:cs="Sakkal Majalla"/>
          <w:b/>
          <w:bCs/>
          <w:sz w:val="28"/>
          <w:szCs w:val="28"/>
          <w:rtl/>
        </w:rPr>
        <w:t>القسم الثاني</w:t>
      </w:r>
      <w:r w:rsidRPr="00771ADC">
        <w:rPr>
          <w:rFonts w:ascii="Sakkal Majalla" w:hAnsi="Sakkal Majalla" w:cs="Sakkal Majalla"/>
          <w:sz w:val="28"/>
          <w:szCs w:val="28"/>
          <w:rtl/>
        </w:rPr>
        <w:t>: اشتمل القسم الثاني على الفقرات والأبعاد التي تقيس متغيرات الدراسة المستقل والتابع.</w:t>
      </w:r>
    </w:p>
    <w:p w14:paraId="65671B95" w14:textId="2BD45C64" w:rsidR="00C17C08" w:rsidRPr="00C17C08" w:rsidRDefault="00C17C08" w:rsidP="00C17C08">
      <w:pPr>
        <w:spacing w:before="100" w:beforeAutospacing="1" w:after="100" w:afterAutospacing="1" w:line="360" w:lineRule="auto"/>
        <w:jc w:val="both"/>
        <w:outlineLvl w:val="1"/>
        <w:rPr>
          <w:rFonts w:ascii="Sakkal Majalla" w:hAnsi="Sakkal Majalla" w:cs="Sakkal Majalla"/>
          <w:b/>
          <w:bCs/>
          <w:sz w:val="36"/>
          <w:szCs w:val="36"/>
          <w:rtl/>
        </w:rPr>
      </w:pPr>
      <w:bookmarkStart w:id="33" w:name="_Toc203007893"/>
      <w:r w:rsidRPr="00C17C08">
        <w:rPr>
          <w:rFonts w:ascii="Sakkal Majalla" w:hAnsi="Sakkal Majalla" w:cs="Sakkal Majalla"/>
          <w:b/>
          <w:bCs/>
          <w:sz w:val="36"/>
          <w:szCs w:val="36"/>
          <w:rtl/>
        </w:rPr>
        <w:t>13.1 الأساليب الإحصائية المستخدمة</w:t>
      </w:r>
      <w:bookmarkEnd w:id="33"/>
    </w:p>
    <w:p w14:paraId="6FBD1F54" w14:textId="77777777" w:rsidR="00882D53" w:rsidRPr="00C17C08" w:rsidRDefault="00882D53" w:rsidP="00771ADC">
      <w:pPr>
        <w:spacing w:before="100" w:beforeAutospacing="1" w:after="100" w:afterAutospacing="1" w:line="360" w:lineRule="auto"/>
        <w:jc w:val="both"/>
        <w:rPr>
          <w:rFonts w:ascii="Sakkal Majalla" w:hAnsi="Sakkal Majalla" w:cs="Sakkal Majalla"/>
          <w:b/>
          <w:bCs/>
          <w:sz w:val="28"/>
          <w:szCs w:val="28"/>
          <w:rtl/>
        </w:rPr>
      </w:pPr>
      <w:r w:rsidRPr="00C17C08">
        <w:rPr>
          <w:rFonts w:ascii="Sakkal Majalla" w:hAnsi="Sakkal Majalla" w:cs="Sakkal Majalla"/>
          <w:b/>
          <w:bCs/>
          <w:sz w:val="28"/>
          <w:szCs w:val="28"/>
          <w:rtl/>
        </w:rPr>
        <w:t>تم استخدام الأساليب الإحصائية التالية لتحقيق أهداف الدراسة:</w:t>
      </w:r>
    </w:p>
    <w:p w14:paraId="4567BCA5" w14:textId="77777777" w:rsidR="00882D53" w:rsidRPr="00771ADC" w:rsidRDefault="00882D53" w:rsidP="00C17C08">
      <w:pPr>
        <w:numPr>
          <w:ilvl w:val="1"/>
          <w:numId w:val="6"/>
        </w:numPr>
        <w:spacing w:before="100" w:beforeAutospacing="1" w:after="100" w:afterAutospacing="1" w:line="360" w:lineRule="auto"/>
        <w:ind w:left="423"/>
        <w:jc w:val="both"/>
        <w:rPr>
          <w:rFonts w:ascii="Sakkal Majalla" w:hAnsi="Sakkal Majalla" w:cs="Sakkal Majalla"/>
          <w:sz w:val="28"/>
          <w:szCs w:val="28"/>
        </w:rPr>
      </w:pPr>
      <w:bookmarkStart w:id="34" w:name="_Hlk162514366"/>
      <w:r w:rsidRPr="00C17C08">
        <w:rPr>
          <w:rFonts w:ascii="Sakkal Majalla" w:hAnsi="Sakkal Majalla" w:cs="Sakkal Majalla"/>
          <w:b/>
          <w:bCs/>
          <w:sz w:val="28"/>
          <w:szCs w:val="28"/>
          <w:rtl/>
        </w:rPr>
        <w:t>معامل " ألفا كرونباخ"</w:t>
      </w:r>
      <w:r w:rsidRPr="00771ADC">
        <w:rPr>
          <w:rFonts w:ascii="Sakkal Majalla" w:hAnsi="Sakkal Majalla" w:cs="Sakkal Majalla"/>
          <w:sz w:val="28"/>
          <w:szCs w:val="28"/>
          <w:rtl/>
        </w:rPr>
        <w:t xml:space="preserve"> لقياس ثبات أداة الدراسة ومعامل الارتباط بيرسون  لقياس صدق أداة الدراسة والعلاقة بين المتغيرات </w:t>
      </w:r>
    </w:p>
    <w:bookmarkEnd w:id="34"/>
    <w:p w14:paraId="37BCEBC5" w14:textId="77777777" w:rsidR="00882D53" w:rsidRPr="00771ADC" w:rsidRDefault="00882D53" w:rsidP="00C17C08">
      <w:pPr>
        <w:numPr>
          <w:ilvl w:val="1"/>
          <w:numId w:val="6"/>
        </w:numPr>
        <w:spacing w:before="100" w:beforeAutospacing="1" w:after="100" w:afterAutospacing="1" w:line="360" w:lineRule="auto"/>
        <w:ind w:left="423"/>
        <w:jc w:val="both"/>
        <w:rPr>
          <w:rFonts w:ascii="Sakkal Majalla" w:hAnsi="Sakkal Majalla" w:cs="Sakkal Majalla"/>
          <w:sz w:val="28"/>
          <w:szCs w:val="28"/>
          <w:rtl/>
        </w:rPr>
      </w:pPr>
      <w:r w:rsidRPr="00771ADC">
        <w:rPr>
          <w:rFonts w:ascii="Sakkal Majalla" w:hAnsi="Sakkal Majalla" w:cs="Sakkal Majalla"/>
          <w:sz w:val="28"/>
          <w:szCs w:val="28"/>
          <w:rtl/>
        </w:rPr>
        <w:t xml:space="preserve"> </w:t>
      </w:r>
      <w:r w:rsidRPr="00C17C08">
        <w:rPr>
          <w:rFonts w:ascii="Sakkal Majalla" w:hAnsi="Sakkal Majalla" w:cs="Sakkal Majalla"/>
          <w:b/>
          <w:bCs/>
          <w:sz w:val="28"/>
          <w:szCs w:val="28"/>
          <w:rtl/>
        </w:rPr>
        <w:t>التكرارات والنسب المئوية والمتوسط الحسابي والانحراف المعياري</w:t>
      </w:r>
      <w:r w:rsidRPr="00771ADC">
        <w:rPr>
          <w:rFonts w:ascii="Sakkal Majalla" w:hAnsi="Sakkal Majalla" w:cs="Sakkal Majalla"/>
          <w:sz w:val="28"/>
          <w:szCs w:val="28"/>
          <w:rtl/>
        </w:rPr>
        <w:t xml:space="preserve"> المتعلقة بمتغيرات الدراسة ولجميع الاستجابات على فقرات الاستبيان.</w:t>
      </w:r>
    </w:p>
    <w:p w14:paraId="65ADB8A2" w14:textId="77777777" w:rsidR="00882D53" w:rsidRPr="00771ADC" w:rsidRDefault="00882D53" w:rsidP="00C17C08">
      <w:pPr>
        <w:numPr>
          <w:ilvl w:val="1"/>
          <w:numId w:val="6"/>
        </w:numPr>
        <w:spacing w:before="100" w:beforeAutospacing="1" w:after="100" w:afterAutospacing="1" w:line="360" w:lineRule="auto"/>
        <w:ind w:left="423"/>
        <w:jc w:val="both"/>
        <w:rPr>
          <w:rFonts w:ascii="Sakkal Majalla" w:hAnsi="Sakkal Majalla" w:cs="Sakkal Majalla"/>
          <w:sz w:val="28"/>
          <w:szCs w:val="28"/>
        </w:rPr>
      </w:pPr>
      <w:r w:rsidRPr="00C17C08">
        <w:rPr>
          <w:rFonts w:ascii="Sakkal Majalla" w:hAnsi="Sakkal Majalla" w:cs="Sakkal Majalla"/>
          <w:b/>
          <w:bCs/>
          <w:sz w:val="28"/>
          <w:szCs w:val="28"/>
          <w:rtl/>
        </w:rPr>
        <w:t>معامل الانحدار الخطي البسيط</w:t>
      </w:r>
      <w:r w:rsidRPr="00771ADC">
        <w:rPr>
          <w:rFonts w:ascii="Sakkal Majalla" w:hAnsi="Sakkal Majalla" w:cs="Sakkal Majalla"/>
          <w:sz w:val="28"/>
          <w:szCs w:val="28"/>
          <w:rtl/>
        </w:rPr>
        <w:t xml:space="preserve"> لقياس أثر كل بعد من أبعاد المتغير المستقل على المتغير التابع </w:t>
      </w:r>
    </w:p>
    <w:p w14:paraId="54911769" w14:textId="6740BDC6" w:rsidR="00882D53" w:rsidRPr="00C17C08" w:rsidRDefault="00C17C08" w:rsidP="00C17C08">
      <w:pPr>
        <w:spacing w:before="100" w:beforeAutospacing="1" w:after="100" w:afterAutospacing="1" w:line="360" w:lineRule="auto"/>
        <w:jc w:val="both"/>
        <w:outlineLvl w:val="1"/>
        <w:rPr>
          <w:rFonts w:ascii="Sakkal Majalla" w:hAnsi="Sakkal Majalla" w:cs="Sakkal Majalla"/>
          <w:b/>
          <w:bCs/>
          <w:sz w:val="36"/>
          <w:szCs w:val="36"/>
          <w:rtl/>
          <w:lang w:bidi="ar-EG"/>
        </w:rPr>
      </w:pPr>
      <w:bookmarkStart w:id="35" w:name="_Toc193461960"/>
      <w:bookmarkStart w:id="36" w:name="_Toc203007894"/>
      <w:r w:rsidRPr="00C17C08">
        <w:rPr>
          <w:rFonts w:ascii="Sakkal Majalla" w:hAnsi="Sakkal Majalla" w:cs="Sakkal Majalla" w:hint="cs"/>
          <w:b/>
          <w:bCs/>
          <w:sz w:val="36"/>
          <w:szCs w:val="36"/>
          <w:rtl/>
          <w:lang w:bidi="ar-EG"/>
        </w:rPr>
        <w:t xml:space="preserve">14.1 </w:t>
      </w:r>
      <w:r w:rsidR="00882D53" w:rsidRPr="00C17C08">
        <w:rPr>
          <w:rFonts w:ascii="Sakkal Majalla" w:hAnsi="Sakkal Majalla" w:cs="Sakkal Majalla"/>
          <w:b/>
          <w:bCs/>
          <w:sz w:val="36"/>
          <w:szCs w:val="36"/>
          <w:rtl/>
          <w:lang w:bidi="ar-EG"/>
        </w:rPr>
        <w:t>أداة الدراسة</w:t>
      </w:r>
      <w:bookmarkEnd w:id="35"/>
      <w:bookmarkEnd w:id="36"/>
      <w:r w:rsidR="00882D53" w:rsidRPr="00C17C08">
        <w:rPr>
          <w:rFonts w:ascii="Sakkal Majalla" w:hAnsi="Sakkal Majalla" w:cs="Sakkal Majalla"/>
          <w:b/>
          <w:bCs/>
          <w:sz w:val="36"/>
          <w:szCs w:val="36"/>
          <w:rtl/>
          <w:lang w:bidi="ar-EG"/>
        </w:rPr>
        <w:t xml:space="preserve"> </w:t>
      </w:r>
    </w:p>
    <w:p w14:paraId="5D3BFAF3" w14:textId="77777777" w:rsidR="00882D53" w:rsidRPr="00C17C08" w:rsidRDefault="00882D53" w:rsidP="00C17C08">
      <w:pPr>
        <w:spacing w:before="100" w:beforeAutospacing="1" w:after="100" w:afterAutospacing="1" w:line="360" w:lineRule="auto"/>
        <w:ind w:firstLine="706"/>
        <w:jc w:val="both"/>
        <w:rPr>
          <w:rFonts w:ascii="Sakkal Majalla" w:hAnsi="Sakkal Majalla" w:cs="Sakkal Majalla"/>
          <w:b/>
          <w:bCs/>
          <w:sz w:val="28"/>
          <w:szCs w:val="28"/>
          <w:rtl/>
        </w:rPr>
      </w:pPr>
      <w:r w:rsidRPr="00C17C08">
        <w:rPr>
          <w:rFonts w:ascii="Sakkal Majalla" w:hAnsi="Sakkal Majalla" w:cs="Sakkal Majalla"/>
          <w:b/>
          <w:bCs/>
          <w:sz w:val="28"/>
          <w:szCs w:val="28"/>
          <w:rtl/>
        </w:rPr>
        <w:t>تم تصميم الاستبانة في الدراسة الحالية لتتناسب مع متغيرات البحث من خلال الاطلاع على الدراسات السابقة ذات الصلة بموضوع الدراسة. تتكون الاستبانة من قسمين رئيسيين:</w:t>
      </w:r>
    </w:p>
    <w:p w14:paraId="61171404" w14:textId="3CFEF125" w:rsidR="00882D53" w:rsidRPr="00C17C08" w:rsidRDefault="00882D53" w:rsidP="00CF547B">
      <w:pPr>
        <w:pStyle w:val="ListParagraph"/>
        <w:numPr>
          <w:ilvl w:val="0"/>
          <w:numId w:val="60"/>
        </w:numPr>
        <w:spacing w:before="100" w:beforeAutospacing="1" w:after="100" w:afterAutospacing="1" w:line="360" w:lineRule="auto"/>
        <w:jc w:val="both"/>
        <w:rPr>
          <w:rFonts w:ascii="Sakkal Majalla" w:hAnsi="Sakkal Majalla" w:cs="Sakkal Majalla"/>
          <w:sz w:val="28"/>
          <w:szCs w:val="28"/>
          <w:rtl/>
        </w:rPr>
      </w:pPr>
      <w:r w:rsidRPr="00C17C08">
        <w:rPr>
          <w:rFonts w:ascii="Sakkal Majalla" w:hAnsi="Sakkal Majalla" w:cs="Sakkal Majalla"/>
          <w:b/>
          <w:bCs/>
          <w:sz w:val="28"/>
          <w:szCs w:val="28"/>
          <w:rtl/>
        </w:rPr>
        <w:t>القسم الأول</w:t>
      </w:r>
      <w:r w:rsidRPr="00C17C08">
        <w:rPr>
          <w:rFonts w:ascii="Sakkal Majalla" w:hAnsi="Sakkal Majalla" w:cs="Sakkal Majalla"/>
          <w:sz w:val="28"/>
          <w:szCs w:val="28"/>
          <w:rtl/>
        </w:rPr>
        <w:t>: يتناول المتغيرات الديمغرافية لأفراد عينة الدراسة من العاملين في وزارة الصحة السعودية، ويشمل المسمى الوظيفي، العمر، المستوى التعليمي، وعدد سنوات الخبرة.</w:t>
      </w:r>
    </w:p>
    <w:p w14:paraId="4D67D231" w14:textId="06EF5BFC" w:rsidR="00882D53" w:rsidRPr="00C17C08" w:rsidRDefault="00882D53" w:rsidP="00CF547B">
      <w:pPr>
        <w:pStyle w:val="ListParagraph"/>
        <w:numPr>
          <w:ilvl w:val="0"/>
          <w:numId w:val="60"/>
        </w:numPr>
        <w:spacing w:before="100" w:beforeAutospacing="1" w:after="100" w:afterAutospacing="1" w:line="360" w:lineRule="auto"/>
        <w:ind w:left="423"/>
        <w:jc w:val="both"/>
        <w:rPr>
          <w:rFonts w:ascii="Sakkal Majalla" w:hAnsi="Sakkal Majalla" w:cs="Sakkal Majalla"/>
          <w:sz w:val="28"/>
          <w:szCs w:val="28"/>
          <w:rtl/>
        </w:rPr>
      </w:pPr>
      <w:r w:rsidRPr="00C17C08">
        <w:rPr>
          <w:rFonts w:ascii="Sakkal Majalla" w:hAnsi="Sakkal Majalla" w:cs="Sakkal Majalla"/>
          <w:b/>
          <w:bCs/>
          <w:sz w:val="28"/>
          <w:szCs w:val="28"/>
          <w:rtl/>
        </w:rPr>
        <w:t>القسم</w:t>
      </w:r>
      <w:r w:rsidRPr="00C17C08">
        <w:rPr>
          <w:rFonts w:ascii="Sakkal Majalla" w:hAnsi="Sakkal Majalla" w:cs="Sakkal Majalla"/>
          <w:sz w:val="28"/>
          <w:szCs w:val="28"/>
          <w:rtl/>
        </w:rPr>
        <w:t xml:space="preserve"> </w:t>
      </w:r>
      <w:r w:rsidRPr="00C17C08">
        <w:rPr>
          <w:rFonts w:ascii="Sakkal Majalla" w:hAnsi="Sakkal Majalla" w:cs="Sakkal Majalla"/>
          <w:b/>
          <w:bCs/>
          <w:sz w:val="28"/>
          <w:szCs w:val="28"/>
          <w:rtl/>
        </w:rPr>
        <w:t>الثاني</w:t>
      </w:r>
      <w:r w:rsidRPr="00C17C08">
        <w:rPr>
          <w:rFonts w:ascii="Sakkal Majalla" w:hAnsi="Sakkal Majalla" w:cs="Sakkal Majalla"/>
          <w:sz w:val="28"/>
          <w:szCs w:val="28"/>
          <w:rtl/>
        </w:rPr>
        <w:t>: يحتوي على الفقرات التي تقيس المتغيرات المستقلة والتابعة في الدراسة.</w:t>
      </w:r>
    </w:p>
    <w:p w14:paraId="649231E1" w14:textId="396918FA" w:rsidR="002D5C0C" w:rsidRPr="00771ADC" w:rsidRDefault="002D5C0C" w:rsidP="00771ADC">
      <w:pPr>
        <w:pStyle w:val="NormalWeb"/>
        <w:bidi/>
        <w:spacing w:line="360" w:lineRule="auto"/>
        <w:jc w:val="both"/>
        <w:rPr>
          <w:rFonts w:ascii="Sakkal Majalla" w:hAnsi="Sakkal Majalla" w:cs="Sakkal Majalla"/>
          <w:sz w:val="28"/>
          <w:szCs w:val="28"/>
        </w:rPr>
      </w:pPr>
      <w:r w:rsidRPr="00C17C08">
        <w:rPr>
          <w:rStyle w:val="Strong"/>
          <w:rFonts w:ascii="Sakkal Majalla" w:hAnsi="Sakkal Majalla" w:cs="Sakkal Majalla"/>
          <w:sz w:val="32"/>
          <w:szCs w:val="32"/>
          <w:rtl/>
        </w:rPr>
        <w:t xml:space="preserve">أولًا: المتغير المستقل – </w:t>
      </w:r>
      <w:r w:rsidR="001A1758" w:rsidRPr="00C17C08">
        <w:rPr>
          <w:rStyle w:val="Strong"/>
          <w:rFonts w:ascii="Sakkal Majalla" w:hAnsi="Sakkal Majalla" w:cs="Sakkal Majalla"/>
          <w:sz w:val="32"/>
          <w:szCs w:val="32"/>
          <w:rtl/>
        </w:rPr>
        <w:t>إدارة الموارد البشرية</w:t>
      </w:r>
      <w:r w:rsidRPr="00771ADC">
        <w:rPr>
          <w:rFonts w:ascii="Sakkal Majalla" w:hAnsi="Sakkal Majalla" w:cs="Sakkal Majalla"/>
          <w:sz w:val="28"/>
          <w:szCs w:val="28"/>
          <w:rtl/>
        </w:rPr>
        <w:t xml:space="preserve">، ويُقاس من خلال </w:t>
      </w:r>
      <w:r w:rsidR="001A1758" w:rsidRPr="00771ADC">
        <w:rPr>
          <w:rFonts w:ascii="Sakkal Majalla" w:hAnsi="Sakkal Majalla" w:cs="Sakkal Majalla"/>
          <w:sz w:val="28"/>
          <w:szCs w:val="28"/>
          <w:rtl/>
        </w:rPr>
        <w:t>20</w:t>
      </w:r>
      <w:r w:rsidRPr="00771ADC">
        <w:rPr>
          <w:rFonts w:ascii="Sakkal Majalla" w:hAnsi="Sakkal Majalla" w:cs="Sakkal Majalla"/>
          <w:sz w:val="28"/>
          <w:szCs w:val="28"/>
          <w:rtl/>
        </w:rPr>
        <w:t xml:space="preserve"> فقرة مقسمة </w:t>
      </w:r>
      <w:r w:rsidR="006E65A3" w:rsidRPr="00771ADC">
        <w:rPr>
          <w:rFonts w:ascii="Sakkal Majalla" w:hAnsi="Sakkal Majalla" w:cs="Sakkal Majalla"/>
          <w:sz w:val="28"/>
          <w:szCs w:val="28"/>
          <w:rtl/>
        </w:rPr>
        <w:t>لثلاثة</w:t>
      </w:r>
      <w:r w:rsidRPr="00771ADC">
        <w:rPr>
          <w:rFonts w:ascii="Sakkal Majalla" w:hAnsi="Sakkal Majalla" w:cs="Sakkal Majalla"/>
          <w:sz w:val="28"/>
          <w:szCs w:val="28"/>
          <w:rtl/>
        </w:rPr>
        <w:t xml:space="preserve"> أبعاد رئيسية</w:t>
      </w:r>
      <w:r w:rsidRPr="00771ADC">
        <w:rPr>
          <w:rFonts w:ascii="Sakkal Majalla" w:hAnsi="Sakkal Majalla" w:cs="Sakkal Majalla"/>
          <w:sz w:val="28"/>
          <w:szCs w:val="28"/>
        </w:rPr>
        <w:t>:</w:t>
      </w:r>
    </w:p>
    <w:p w14:paraId="080D170A" w14:textId="77777777" w:rsidR="001A1758" w:rsidRPr="00771ADC" w:rsidRDefault="001A1758" w:rsidP="00771ADC">
      <w:pPr>
        <w:pStyle w:val="NormalWeb"/>
        <w:numPr>
          <w:ilvl w:val="0"/>
          <w:numId w:val="10"/>
        </w:numPr>
        <w:bidi/>
        <w:spacing w:line="360" w:lineRule="auto"/>
        <w:jc w:val="both"/>
        <w:rPr>
          <w:rStyle w:val="Strong"/>
          <w:rFonts w:ascii="Sakkal Majalla" w:hAnsi="Sakkal Majalla" w:cs="Sakkal Majalla"/>
          <w:b w:val="0"/>
          <w:bCs w:val="0"/>
          <w:sz w:val="28"/>
          <w:szCs w:val="28"/>
        </w:rPr>
      </w:pPr>
      <w:r w:rsidRPr="00771ADC">
        <w:rPr>
          <w:rStyle w:val="Strong"/>
          <w:rFonts w:ascii="Sakkal Majalla" w:hAnsi="Sakkal Majalla" w:cs="Sakkal Majalla"/>
          <w:b w:val="0"/>
          <w:bCs w:val="0"/>
          <w:sz w:val="28"/>
          <w:szCs w:val="28"/>
          <w:rtl/>
        </w:rPr>
        <w:t>تخطيط الموارد البشرية</w:t>
      </w:r>
    </w:p>
    <w:p w14:paraId="38478F89" w14:textId="77777777" w:rsidR="001A1758" w:rsidRPr="00771ADC" w:rsidRDefault="001A1758" w:rsidP="00771ADC">
      <w:pPr>
        <w:pStyle w:val="NormalWeb"/>
        <w:numPr>
          <w:ilvl w:val="0"/>
          <w:numId w:val="10"/>
        </w:numPr>
        <w:bidi/>
        <w:spacing w:line="360" w:lineRule="auto"/>
        <w:jc w:val="both"/>
        <w:rPr>
          <w:rStyle w:val="Strong"/>
          <w:rFonts w:ascii="Sakkal Majalla" w:hAnsi="Sakkal Majalla" w:cs="Sakkal Majalla"/>
          <w:b w:val="0"/>
          <w:bCs w:val="0"/>
          <w:sz w:val="28"/>
          <w:szCs w:val="28"/>
        </w:rPr>
      </w:pPr>
      <w:r w:rsidRPr="00771ADC">
        <w:rPr>
          <w:rStyle w:val="Strong"/>
          <w:rFonts w:ascii="Sakkal Majalla" w:hAnsi="Sakkal Majalla" w:cs="Sakkal Majalla"/>
          <w:b w:val="0"/>
          <w:bCs w:val="0"/>
          <w:sz w:val="28"/>
          <w:szCs w:val="28"/>
          <w:rtl/>
        </w:rPr>
        <w:t>استقطاب الموارد البشرية</w:t>
      </w:r>
    </w:p>
    <w:p w14:paraId="139B0BAD" w14:textId="77777777" w:rsidR="001A1758" w:rsidRPr="00771ADC" w:rsidRDefault="001A1758" w:rsidP="00771ADC">
      <w:pPr>
        <w:pStyle w:val="NormalWeb"/>
        <w:numPr>
          <w:ilvl w:val="0"/>
          <w:numId w:val="10"/>
        </w:numPr>
        <w:bidi/>
        <w:spacing w:line="360" w:lineRule="auto"/>
        <w:jc w:val="both"/>
        <w:rPr>
          <w:rStyle w:val="Strong"/>
          <w:rFonts w:ascii="Sakkal Majalla" w:hAnsi="Sakkal Majalla" w:cs="Sakkal Majalla"/>
          <w:b w:val="0"/>
          <w:bCs w:val="0"/>
          <w:sz w:val="28"/>
          <w:szCs w:val="28"/>
        </w:rPr>
      </w:pPr>
      <w:r w:rsidRPr="00771ADC">
        <w:rPr>
          <w:rStyle w:val="Strong"/>
          <w:rFonts w:ascii="Sakkal Majalla" w:hAnsi="Sakkal Majalla" w:cs="Sakkal Majalla"/>
          <w:b w:val="0"/>
          <w:bCs w:val="0"/>
          <w:sz w:val="28"/>
          <w:szCs w:val="28"/>
          <w:rtl/>
        </w:rPr>
        <w:t>التدريب والتطوير</w:t>
      </w:r>
    </w:p>
    <w:p w14:paraId="1013D903" w14:textId="3060FB72" w:rsidR="002D5C0C" w:rsidRPr="00771ADC" w:rsidRDefault="001A1758" w:rsidP="00771ADC">
      <w:pPr>
        <w:pStyle w:val="NormalWeb"/>
        <w:numPr>
          <w:ilvl w:val="0"/>
          <w:numId w:val="10"/>
        </w:numPr>
        <w:bidi/>
        <w:spacing w:line="360" w:lineRule="auto"/>
        <w:jc w:val="both"/>
        <w:rPr>
          <w:rFonts w:ascii="Sakkal Majalla" w:hAnsi="Sakkal Majalla" w:cs="Sakkal Majalla"/>
          <w:sz w:val="28"/>
          <w:szCs w:val="28"/>
        </w:rPr>
      </w:pPr>
      <w:r w:rsidRPr="00771ADC">
        <w:rPr>
          <w:rStyle w:val="Strong"/>
          <w:rFonts w:ascii="Sakkal Majalla" w:hAnsi="Sakkal Majalla" w:cs="Sakkal Majalla"/>
          <w:b w:val="0"/>
          <w:bCs w:val="0"/>
          <w:sz w:val="28"/>
          <w:szCs w:val="28"/>
          <w:rtl/>
        </w:rPr>
        <w:t>تحفيز الموارد البشرية</w:t>
      </w:r>
    </w:p>
    <w:p w14:paraId="2080BAD3" w14:textId="797BF00F" w:rsidR="00882D53" w:rsidRPr="00771ADC" w:rsidRDefault="002D5C0C" w:rsidP="00771ADC">
      <w:pPr>
        <w:spacing w:before="100" w:beforeAutospacing="1" w:after="100" w:afterAutospacing="1" w:line="360" w:lineRule="auto"/>
        <w:jc w:val="both"/>
        <w:rPr>
          <w:rFonts w:ascii="Sakkal Majalla" w:hAnsi="Sakkal Majalla" w:cs="Sakkal Majalla"/>
          <w:sz w:val="28"/>
          <w:szCs w:val="28"/>
          <w:rtl/>
        </w:rPr>
      </w:pPr>
      <w:r w:rsidRPr="00C17C08">
        <w:rPr>
          <w:rFonts w:ascii="Sakkal Majalla" w:hAnsi="Sakkal Majalla" w:cs="Sakkal Majalla"/>
          <w:b/>
          <w:bCs/>
          <w:sz w:val="32"/>
          <w:szCs w:val="32"/>
          <w:rtl/>
        </w:rPr>
        <w:t xml:space="preserve">ثانيًا: المتغير التابع – </w:t>
      </w:r>
      <w:r w:rsidR="001A1758" w:rsidRPr="00C17C08">
        <w:rPr>
          <w:rFonts w:ascii="Sakkal Majalla" w:hAnsi="Sakkal Majalla" w:cs="Sakkal Majalla"/>
          <w:b/>
          <w:bCs/>
          <w:sz w:val="32"/>
          <w:szCs w:val="32"/>
          <w:rtl/>
        </w:rPr>
        <w:t>النزاعات الوظيفية</w:t>
      </w:r>
      <w:r w:rsidRPr="00771ADC">
        <w:rPr>
          <w:rFonts w:ascii="Sakkal Majalla" w:hAnsi="Sakkal Majalla" w:cs="Sakkal Majalla"/>
          <w:sz w:val="28"/>
          <w:szCs w:val="28"/>
          <w:rtl/>
        </w:rPr>
        <w:t>،</w:t>
      </w:r>
      <w:r w:rsidR="000A2ED4" w:rsidRPr="00771ADC">
        <w:rPr>
          <w:rFonts w:ascii="Sakkal Majalla" w:hAnsi="Sakkal Majalla" w:cs="Sakkal Majalla"/>
          <w:sz w:val="28"/>
          <w:szCs w:val="28"/>
          <w:rtl/>
        </w:rPr>
        <w:t xml:space="preserve"> </w:t>
      </w:r>
      <w:r w:rsidR="00882D53" w:rsidRPr="00771ADC">
        <w:rPr>
          <w:rFonts w:ascii="Sakkal Majalla" w:hAnsi="Sakkal Majalla" w:cs="Sakkal Majalla"/>
          <w:sz w:val="28"/>
          <w:szCs w:val="28"/>
          <w:rtl/>
        </w:rPr>
        <w:t xml:space="preserve">ويُقاس من خلال </w:t>
      </w:r>
      <w:r w:rsidRPr="00771ADC">
        <w:rPr>
          <w:rFonts w:ascii="Sakkal Majalla" w:hAnsi="Sakkal Majalla" w:cs="Sakkal Majalla"/>
          <w:sz w:val="28"/>
          <w:szCs w:val="28"/>
          <w:rtl/>
        </w:rPr>
        <w:t>(</w:t>
      </w:r>
      <w:r w:rsidR="000A2ED4" w:rsidRPr="00771ADC">
        <w:rPr>
          <w:rFonts w:ascii="Sakkal Majalla" w:hAnsi="Sakkal Majalla" w:cs="Sakkal Majalla"/>
          <w:sz w:val="28"/>
          <w:szCs w:val="28"/>
          <w:rtl/>
        </w:rPr>
        <w:t>10</w:t>
      </w:r>
      <w:r w:rsidRPr="00771ADC">
        <w:rPr>
          <w:rFonts w:ascii="Sakkal Majalla" w:hAnsi="Sakkal Majalla" w:cs="Sakkal Majalla"/>
          <w:sz w:val="28"/>
          <w:szCs w:val="28"/>
          <w:rtl/>
        </w:rPr>
        <w:t xml:space="preserve">) </w:t>
      </w:r>
      <w:r w:rsidR="00882D53" w:rsidRPr="00771ADC">
        <w:rPr>
          <w:rFonts w:ascii="Sakkal Majalla" w:hAnsi="Sakkal Majalla" w:cs="Sakkal Majalla"/>
          <w:sz w:val="28"/>
          <w:szCs w:val="28"/>
          <w:rtl/>
        </w:rPr>
        <w:t>فقرة موزعة.</w:t>
      </w:r>
      <w:r w:rsidR="001A1758" w:rsidRPr="00771ADC">
        <w:rPr>
          <w:rFonts w:ascii="Sakkal Majalla" w:hAnsi="Sakkal Majalla" w:cs="Sakkal Majalla"/>
          <w:sz w:val="28"/>
          <w:szCs w:val="28"/>
          <w:rtl/>
        </w:rPr>
        <w:t xml:space="preserve"> </w:t>
      </w:r>
    </w:p>
    <w:p w14:paraId="25DF1923" w14:textId="6956B113" w:rsidR="001A1758" w:rsidRPr="00771ADC" w:rsidRDefault="00C17C08" w:rsidP="00771ADC">
      <w:pPr>
        <w:spacing w:before="100" w:beforeAutospacing="1" w:after="100" w:afterAutospacing="1" w:line="360" w:lineRule="auto"/>
        <w:jc w:val="both"/>
        <w:rPr>
          <w:rFonts w:ascii="Sakkal Majalla" w:hAnsi="Sakkal Majalla" w:cs="Sakkal Majalla"/>
          <w:sz w:val="28"/>
          <w:szCs w:val="28"/>
          <w:rtl/>
        </w:rPr>
      </w:pPr>
      <w:r>
        <w:rPr>
          <w:rFonts w:ascii="Sakkal Majalla" w:hAnsi="Sakkal Majalla" w:cs="Sakkal Majalla" w:hint="cs"/>
          <w:b/>
          <w:bCs/>
          <w:sz w:val="32"/>
          <w:szCs w:val="32"/>
          <w:rtl/>
        </w:rPr>
        <w:t>ثالثا</w:t>
      </w:r>
      <w:r w:rsidR="001A1758" w:rsidRPr="00C17C08">
        <w:rPr>
          <w:rFonts w:ascii="Sakkal Majalla" w:hAnsi="Sakkal Majalla" w:cs="Sakkal Majalla"/>
          <w:b/>
          <w:bCs/>
          <w:sz w:val="32"/>
          <w:szCs w:val="32"/>
          <w:rtl/>
        </w:rPr>
        <w:t>: المتغير التابع – الرضا الوظيفي</w:t>
      </w:r>
      <w:r w:rsidR="001A1758" w:rsidRPr="00771ADC">
        <w:rPr>
          <w:rFonts w:ascii="Sakkal Majalla" w:hAnsi="Sakkal Majalla" w:cs="Sakkal Majalla"/>
          <w:sz w:val="28"/>
          <w:szCs w:val="28"/>
          <w:rtl/>
        </w:rPr>
        <w:t>، ويُقاس من خلال (10) فقرة موزعة.</w:t>
      </w:r>
    </w:p>
    <w:p w14:paraId="09BEE56C" w14:textId="728C3CCD" w:rsidR="00C17C08" w:rsidRPr="00C17C08" w:rsidRDefault="00C17C08" w:rsidP="00C17C08">
      <w:pPr>
        <w:spacing w:before="100" w:beforeAutospacing="1" w:after="100" w:afterAutospacing="1" w:line="360" w:lineRule="auto"/>
        <w:jc w:val="both"/>
        <w:outlineLvl w:val="1"/>
        <w:rPr>
          <w:rFonts w:ascii="Sakkal Majalla" w:hAnsi="Sakkal Majalla" w:cs="Sakkal Majalla"/>
          <w:b/>
          <w:bCs/>
          <w:sz w:val="36"/>
          <w:szCs w:val="36"/>
        </w:rPr>
      </w:pPr>
      <w:bookmarkStart w:id="37" w:name="_Toc203007895"/>
      <w:r w:rsidRPr="00C17C08">
        <w:rPr>
          <w:rFonts w:ascii="Sakkal Majalla" w:hAnsi="Sakkal Majalla" w:cs="Sakkal Majalla"/>
          <w:b/>
          <w:bCs/>
          <w:sz w:val="36"/>
          <w:szCs w:val="36"/>
          <w:rtl/>
        </w:rPr>
        <w:t>15.1 حدود الدراسة:</w:t>
      </w:r>
      <w:bookmarkEnd w:id="37"/>
    </w:p>
    <w:p w14:paraId="5136D2F3" w14:textId="2C249F01" w:rsidR="00FA24AF" w:rsidRPr="00771ADC" w:rsidRDefault="00053122" w:rsidP="00C17C0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C17C08">
        <w:rPr>
          <w:rFonts w:ascii="Sakkal Majalla" w:hAnsi="Sakkal Majalla" w:cs="Sakkal Majalla"/>
          <w:b/>
          <w:bCs/>
          <w:sz w:val="28"/>
          <w:szCs w:val="28"/>
          <w:rtl/>
        </w:rPr>
        <w:t>حدود موضوعية</w:t>
      </w:r>
      <w:r w:rsidRPr="00771ADC">
        <w:rPr>
          <w:rFonts w:ascii="Sakkal Majalla" w:hAnsi="Sakkal Majalla" w:cs="Sakkal Majalla"/>
          <w:sz w:val="28"/>
          <w:szCs w:val="28"/>
          <w:rtl/>
        </w:rPr>
        <w:t xml:space="preserve">: </w:t>
      </w:r>
      <w:r w:rsidR="000125CD" w:rsidRPr="00771ADC">
        <w:rPr>
          <w:rFonts w:ascii="Sakkal Majalla" w:hAnsi="Sakkal Majalla" w:cs="Sakkal Majalla"/>
          <w:sz w:val="28"/>
          <w:szCs w:val="28"/>
          <w:rtl/>
        </w:rPr>
        <w:t xml:space="preserve">تقتصر الدراسة على </w:t>
      </w:r>
      <w:r w:rsidR="001A1758" w:rsidRPr="00771ADC">
        <w:rPr>
          <w:rFonts w:ascii="Sakkal Majalla" w:hAnsi="Sakkal Majalla" w:cs="Sakkal Majalla"/>
          <w:sz w:val="28"/>
          <w:szCs w:val="28"/>
          <w:rtl/>
        </w:rPr>
        <w:t>أثر فعالية إدارة الموارد البشرية بأبعادها مجمعة المتمثلة في (تخطيط الموارد البشرية – استقطاب الموارد البشرية – التدريب والتطوير – تحفيز الموارد البشرية) في الحد من النزاعات الوظيفية وتحسين مستويات الرضا الوظيفي وذلك بالتطبيق على الشركات الخاصة السعودية</w:t>
      </w:r>
      <w:r w:rsidR="00FA24AF" w:rsidRPr="00771ADC">
        <w:rPr>
          <w:rFonts w:ascii="Sakkal Majalla" w:hAnsi="Sakkal Majalla" w:cs="Sakkal Majalla"/>
          <w:sz w:val="28"/>
          <w:szCs w:val="28"/>
          <w:rtl/>
        </w:rPr>
        <w:t>.</w:t>
      </w:r>
    </w:p>
    <w:p w14:paraId="15F8F91A" w14:textId="753E468B" w:rsidR="0036476A" w:rsidRPr="00771ADC" w:rsidRDefault="00053122" w:rsidP="00C17C0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C17C08">
        <w:rPr>
          <w:rFonts w:ascii="Sakkal Majalla" w:hAnsi="Sakkal Majalla" w:cs="Sakkal Majalla"/>
          <w:b/>
          <w:bCs/>
          <w:sz w:val="28"/>
          <w:szCs w:val="28"/>
          <w:rtl/>
        </w:rPr>
        <w:t>حدود مكانية</w:t>
      </w:r>
      <w:r w:rsidRPr="00771ADC">
        <w:rPr>
          <w:rFonts w:ascii="Sakkal Majalla" w:hAnsi="Sakkal Majalla" w:cs="Sakkal Majalla"/>
          <w:sz w:val="28"/>
          <w:szCs w:val="28"/>
          <w:rtl/>
        </w:rPr>
        <w:t xml:space="preserve">: </w:t>
      </w:r>
      <w:r w:rsidR="000125CD" w:rsidRPr="00771ADC">
        <w:rPr>
          <w:rFonts w:ascii="Sakkal Majalla" w:hAnsi="Sakkal Majalla" w:cs="Sakkal Majalla"/>
          <w:sz w:val="28"/>
          <w:szCs w:val="28"/>
          <w:rtl/>
        </w:rPr>
        <w:t xml:space="preserve">تُجرى الدراسة على </w:t>
      </w:r>
      <w:r w:rsidR="001A1758" w:rsidRPr="00771ADC">
        <w:rPr>
          <w:rFonts w:ascii="Sakkal Majalla" w:hAnsi="Sakkal Majalla" w:cs="Sakkal Majalla"/>
          <w:sz w:val="28"/>
          <w:szCs w:val="28"/>
          <w:rtl/>
        </w:rPr>
        <w:t>الشركات الخاصة السعودية</w:t>
      </w:r>
      <w:r w:rsidR="00FA24AF" w:rsidRPr="00771ADC">
        <w:rPr>
          <w:rFonts w:ascii="Sakkal Majalla" w:hAnsi="Sakkal Majalla" w:cs="Sakkal Majalla"/>
          <w:sz w:val="28"/>
          <w:szCs w:val="28"/>
          <w:rtl/>
        </w:rPr>
        <w:t>.</w:t>
      </w:r>
    </w:p>
    <w:p w14:paraId="1ABED148" w14:textId="1369AB37" w:rsidR="00053122" w:rsidRPr="00771ADC" w:rsidRDefault="00053122" w:rsidP="00C17C0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u w:val="single"/>
        </w:rPr>
      </w:pPr>
      <w:r w:rsidRPr="00C17C08">
        <w:rPr>
          <w:rFonts w:ascii="Sakkal Majalla" w:hAnsi="Sakkal Majalla" w:cs="Sakkal Majalla"/>
          <w:b/>
          <w:bCs/>
          <w:sz w:val="28"/>
          <w:szCs w:val="28"/>
          <w:rtl/>
        </w:rPr>
        <w:t>حدود زمانية</w:t>
      </w:r>
      <w:r w:rsidRPr="00771ADC">
        <w:rPr>
          <w:rFonts w:ascii="Sakkal Majalla" w:hAnsi="Sakkal Majalla" w:cs="Sakkal Majalla"/>
          <w:sz w:val="28"/>
          <w:szCs w:val="28"/>
          <w:rtl/>
        </w:rPr>
        <w:t>: تم إعداد الدراسة في عام 202</w:t>
      </w:r>
      <w:r w:rsidR="000125CD" w:rsidRPr="00771ADC">
        <w:rPr>
          <w:rFonts w:ascii="Sakkal Majalla" w:hAnsi="Sakkal Majalla" w:cs="Sakkal Majalla"/>
          <w:sz w:val="28"/>
          <w:szCs w:val="28"/>
          <w:rtl/>
        </w:rPr>
        <w:t>5</w:t>
      </w:r>
      <w:r w:rsidR="00B346DF" w:rsidRPr="00771ADC">
        <w:rPr>
          <w:rFonts w:ascii="Sakkal Majalla" w:hAnsi="Sakkal Majalla" w:cs="Sakkal Majalla"/>
          <w:sz w:val="28"/>
          <w:szCs w:val="28"/>
          <w:rtl/>
        </w:rPr>
        <w:t>.</w:t>
      </w:r>
    </w:p>
    <w:p w14:paraId="23A95ACA" w14:textId="77777777" w:rsidR="003E1405" w:rsidRPr="00771ADC" w:rsidRDefault="00B346DF" w:rsidP="00C17C0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sz w:val="28"/>
          <w:szCs w:val="28"/>
        </w:rPr>
      </w:pPr>
      <w:r w:rsidRPr="00C17C08">
        <w:rPr>
          <w:rFonts w:ascii="Sakkal Majalla" w:hAnsi="Sakkal Majalla" w:cs="Sakkal Majalla"/>
          <w:b/>
          <w:bCs/>
          <w:sz w:val="28"/>
          <w:szCs w:val="28"/>
          <w:rtl/>
        </w:rPr>
        <w:t>حدود</w:t>
      </w:r>
      <w:r w:rsidRPr="00771ADC">
        <w:rPr>
          <w:rFonts w:ascii="Sakkal Majalla" w:hAnsi="Sakkal Majalla" w:cs="Sakkal Majalla"/>
          <w:sz w:val="28"/>
          <w:szCs w:val="28"/>
          <w:rtl/>
        </w:rPr>
        <w:t xml:space="preserve"> </w:t>
      </w:r>
      <w:r w:rsidRPr="00C17C08">
        <w:rPr>
          <w:rFonts w:ascii="Sakkal Majalla" w:hAnsi="Sakkal Majalla" w:cs="Sakkal Majalla"/>
          <w:b/>
          <w:bCs/>
          <w:sz w:val="28"/>
          <w:szCs w:val="28"/>
          <w:rtl/>
        </w:rPr>
        <w:t>بشرية</w:t>
      </w:r>
      <w:r w:rsidRPr="00771ADC">
        <w:rPr>
          <w:rFonts w:ascii="Sakkal Majalla" w:hAnsi="Sakkal Majalla" w:cs="Sakkal Majalla"/>
          <w:sz w:val="28"/>
          <w:szCs w:val="28"/>
          <w:rtl/>
        </w:rPr>
        <w:t xml:space="preserve">: </w:t>
      </w:r>
      <w:bookmarkStart w:id="38" w:name="_Toc169790506"/>
      <w:r w:rsidR="000125CD" w:rsidRPr="00771ADC">
        <w:rPr>
          <w:rFonts w:ascii="Sakkal Majalla" w:hAnsi="Sakkal Majalla" w:cs="Sakkal Majalla"/>
          <w:sz w:val="28"/>
          <w:szCs w:val="28"/>
          <w:rtl/>
        </w:rPr>
        <w:t xml:space="preserve">تقتصر الحدود البشرية لهذه الدراسة على </w:t>
      </w:r>
      <w:r w:rsidR="00E24460" w:rsidRPr="00771ADC">
        <w:rPr>
          <w:rFonts w:ascii="Sakkal Majalla" w:hAnsi="Sakkal Majalla" w:cs="Sakkal Majalla"/>
          <w:sz w:val="28"/>
          <w:szCs w:val="28"/>
          <w:rtl/>
        </w:rPr>
        <w:t>العاملين ب</w:t>
      </w:r>
      <w:r w:rsidR="001A1758" w:rsidRPr="00771ADC">
        <w:rPr>
          <w:rFonts w:ascii="Sakkal Majalla" w:hAnsi="Sakkal Majalla" w:cs="Sakkal Majalla"/>
          <w:sz w:val="28"/>
          <w:szCs w:val="28"/>
          <w:rtl/>
        </w:rPr>
        <w:t>الشركات الخاصة السعودية</w:t>
      </w:r>
      <w:r w:rsidR="00357BB1" w:rsidRPr="00771ADC">
        <w:rPr>
          <w:rFonts w:ascii="Sakkal Majalla" w:hAnsi="Sakkal Majalla" w:cs="Sakkal Majalla"/>
          <w:sz w:val="28"/>
          <w:szCs w:val="28"/>
          <w:rtl/>
        </w:rPr>
        <w:t>.</w:t>
      </w:r>
    </w:p>
    <w:p w14:paraId="5F75F93A" w14:textId="4565E353" w:rsidR="003E1405" w:rsidRPr="00FF02AB" w:rsidRDefault="00FF02AB" w:rsidP="00FF02AB">
      <w:pPr>
        <w:spacing w:before="100" w:beforeAutospacing="1" w:after="100" w:afterAutospacing="1" w:line="360" w:lineRule="auto"/>
        <w:jc w:val="center"/>
        <w:outlineLvl w:val="0"/>
        <w:rPr>
          <w:rFonts w:ascii="Sakkal Majalla" w:hAnsi="Sakkal Majalla" w:cs="Sakkal Majalla"/>
          <w:b/>
          <w:bCs/>
          <w:sz w:val="40"/>
          <w:szCs w:val="40"/>
          <w:rtl/>
        </w:rPr>
      </w:pPr>
      <w:bookmarkStart w:id="39" w:name="_Toc203007896"/>
      <w:r w:rsidRPr="00FF02AB">
        <w:rPr>
          <w:rFonts w:ascii="Sakkal Majalla" w:hAnsi="Sakkal Majalla" w:cs="Sakkal Majalla"/>
          <w:b/>
          <w:bCs/>
          <w:sz w:val="40"/>
          <w:szCs w:val="40"/>
          <w:rtl/>
        </w:rPr>
        <w:t>الفصل الثاني</w:t>
      </w:r>
      <w:r w:rsidRPr="00FF02AB">
        <w:rPr>
          <w:rFonts w:ascii="Sakkal Majalla" w:hAnsi="Sakkal Majalla" w:cs="Sakkal Majalla" w:hint="cs"/>
          <w:b/>
          <w:bCs/>
          <w:sz w:val="40"/>
          <w:szCs w:val="40"/>
          <w:rtl/>
        </w:rPr>
        <w:t xml:space="preserve">: </w:t>
      </w:r>
      <w:r w:rsidR="003E1405" w:rsidRPr="00FF02AB">
        <w:rPr>
          <w:rFonts w:ascii="Sakkal Majalla" w:hAnsi="Sakkal Majalla" w:cs="Sakkal Majalla"/>
          <w:b/>
          <w:bCs/>
          <w:sz w:val="40"/>
          <w:szCs w:val="40"/>
          <w:rtl/>
        </w:rPr>
        <w:t>الإطار النظري</w:t>
      </w:r>
      <w:bookmarkEnd w:id="39"/>
    </w:p>
    <w:p w14:paraId="4BE7132A" w14:textId="5AEA2E9E" w:rsidR="003E1405" w:rsidRPr="00FF02AB" w:rsidRDefault="00FF02AB" w:rsidP="00FF02AB">
      <w:pPr>
        <w:spacing w:before="100" w:beforeAutospacing="1" w:after="100" w:afterAutospacing="1" w:line="360" w:lineRule="auto"/>
        <w:jc w:val="center"/>
        <w:outlineLvl w:val="1"/>
        <w:rPr>
          <w:rFonts w:ascii="Sakkal Majalla" w:eastAsia="Arial" w:hAnsi="Sakkal Majalla" w:cs="Sakkal Majalla"/>
          <w:b/>
          <w:bCs/>
          <w:kern w:val="0"/>
          <w:sz w:val="36"/>
          <w:szCs w:val="36"/>
          <w:lang w:val="en"/>
          <w14:ligatures w14:val="none"/>
        </w:rPr>
      </w:pPr>
      <w:bookmarkStart w:id="40" w:name="_Toc203007897"/>
      <w:r w:rsidRPr="00FF02AB">
        <w:rPr>
          <w:rFonts w:ascii="Sakkal Majalla" w:eastAsia="Arial" w:hAnsi="Sakkal Majalla" w:cs="Sakkal Majalla" w:hint="cs"/>
          <w:b/>
          <w:bCs/>
          <w:kern w:val="0"/>
          <w:sz w:val="36"/>
          <w:szCs w:val="36"/>
          <w:rtl/>
          <w:lang w:val="en"/>
          <w14:ligatures w14:val="none"/>
        </w:rPr>
        <w:t xml:space="preserve">المبحث الأول: </w:t>
      </w:r>
      <w:r w:rsidR="003E1405" w:rsidRPr="00FF02AB">
        <w:rPr>
          <w:rFonts w:ascii="Sakkal Majalla" w:eastAsia="Arial" w:hAnsi="Sakkal Majalla" w:cs="Sakkal Majalla"/>
          <w:b/>
          <w:bCs/>
          <w:kern w:val="0"/>
          <w:sz w:val="36"/>
          <w:szCs w:val="36"/>
          <w:rtl/>
          <w:lang w:val="en"/>
          <w14:ligatures w14:val="none"/>
        </w:rPr>
        <w:t>إدارة الموارد البشرية</w:t>
      </w:r>
      <w:bookmarkEnd w:id="40"/>
    </w:p>
    <w:p w14:paraId="7AD71E14" w14:textId="78A1A4C1" w:rsidR="003E1405" w:rsidRPr="00FF02AB" w:rsidRDefault="00FF02AB" w:rsidP="00FF02AB">
      <w:pPr>
        <w:spacing w:before="100" w:beforeAutospacing="1" w:after="100" w:afterAutospacing="1" w:line="360" w:lineRule="auto"/>
        <w:jc w:val="both"/>
        <w:outlineLvl w:val="2"/>
        <w:rPr>
          <w:rFonts w:ascii="Sakkal Majalla" w:eastAsia="Arial" w:hAnsi="Sakkal Majalla" w:cs="Sakkal Majalla"/>
          <w:b/>
          <w:bCs/>
          <w:kern w:val="0"/>
          <w:sz w:val="32"/>
          <w:szCs w:val="32"/>
          <w:lang w:val="en"/>
          <w14:ligatures w14:val="none"/>
        </w:rPr>
      </w:pPr>
      <w:bookmarkStart w:id="41" w:name="_Toc173402910"/>
      <w:bookmarkStart w:id="42" w:name="_Toc203007898"/>
      <w:r w:rsidRPr="00FF02AB">
        <w:rPr>
          <w:rFonts w:ascii="Sakkal Majalla" w:eastAsia="Arial" w:hAnsi="Sakkal Majalla" w:cs="Sakkal Majalla" w:hint="cs"/>
          <w:b/>
          <w:bCs/>
          <w:kern w:val="0"/>
          <w:sz w:val="32"/>
          <w:szCs w:val="32"/>
          <w:rtl/>
          <w:lang w:val="en"/>
          <w14:ligatures w14:val="none"/>
        </w:rPr>
        <w:t>1.1.2</w:t>
      </w:r>
      <w:r w:rsidR="003E1405" w:rsidRPr="00FF02AB">
        <w:rPr>
          <w:rFonts w:ascii="Sakkal Majalla" w:eastAsia="Arial" w:hAnsi="Sakkal Majalla" w:cs="Sakkal Majalla"/>
          <w:b/>
          <w:bCs/>
          <w:kern w:val="0"/>
          <w:sz w:val="32"/>
          <w:szCs w:val="32"/>
          <w:rtl/>
          <w:lang w:val="en"/>
          <w14:ligatures w14:val="none"/>
        </w:rPr>
        <w:t xml:space="preserve"> تمهيد :</w:t>
      </w:r>
      <w:bookmarkEnd w:id="41"/>
      <w:bookmarkEnd w:id="42"/>
    </w:p>
    <w:p w14:paraId="29A9CDB8"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تناول كثير من الكتاب الإدارة لمالها من أهمية في المجتمعات المختلفة ولدورها في التطور والنماء الاقتصادي والاجتماعي والصناعي والتجاري والثقافي ليحققوا رسالة البحث العلمي بالمحافظة التامة علي الهدف الأساسي للمؤسسات باستخدام جميع المصادر والطاقات الميسرة والقادرة لتحقيق الإنتاج ولبيع المنتجات والخدمات بربح وكفاءة، وبطريقة تحقق وتؤكد سعادة المجتمع. (قرين، 2020)</w:t>
      </w:r>
    </w:p>
    <w:p w14:paraId="7245C769"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والإنسان كفرد في المجتمع يزاول نشاطه في خدمة البشرية والتقدم الإنساني القديم والمعاصر، يحتاج إلى تنظيم وتوجيه وتوضيح المعالم الوظيفة وتقييمها، بل و دوره في الحياة العزيزة الكريمة فهو الإنسان الذي يقول فيه القرآن الكريم (قُلْ هل يستَوِي الَّذِينَ يَعْلَمُونَ وَالَّذِينَ لَا يَعْلَمُونَ) صدق الله العظيم.</w:t>
      </w:r>
    </w:p>
    <w:p w14:paraId="79FFF07E"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وهكذا جاء علم أدارة الأفراد كفرع من إدارة الأعمال والذي يهتم بالفرد الإنسان العامل، وعلاقاته والجوانب الإنسانية والنفسية التي يكون لها تأثيرها علي تحقيق الاستقرار والطمأنينة، ولتجنيد القوة العاملة ووضع الرجل المناسب في المكان المناسب، وتحديد جزاء العمل على قدر العمل، والجهد الذي يبذل مع وضوح الرؤيا بالنسبة للثواب والعقاب ماديا كان أو معنويا. ولتقييم نتائج الأعمال، وحافز للانطلاق نحو تحقيق اعلى كفاءة للعمل ونذير لمن يتكاسل أو تخول له نفسه التباطوء أو الإهمال أو التقصير، وبهذا اتسموا بالعمل وما يجب أن يكون عليه. وأن يتكاتف العاملون في استخدام الطاقات المتاحة لخدمة البشرية والإنسانية.</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(بن العمري، 2019)</w:t>
      </w:r>
    </w:p>
    <w:p w14:paraId="6AB9FA99"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فإدارة الأفراد أو الموارد البشرية من الموضوعات الهامة في ميادين إدارة الأعمال التي استحوذت علي اهتمام عدد كبير من المختصين في ميادين الأعمال وذلك لأهمية العنصر البشري الذي يعد العنصر الأساسي في العمل. لذلك تغيرت النظرة الموضوع إدارة الأفراد والموارد البشرية في عالم اليوم وصار الاهتمام بها يصل إلى مستويات الدول الصناعية لمذا كان الاهتمام بتطوير القوي العاملة باعتبارها الأساس الأول بخطط التنمية الشاملة.</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(سليمان، 2024)</w:t>
      </w:r>
    </w:p>
    <w:p w14:paraId="7BCF9DEA" w14:textId="7A88C873" w:rsidR="003E1405" w:rsidRPr="00FF02AB" w:rsidRDefault="00FF02AB" w:rsidP="00FF02AB">
      <w:pPr>
        <w:spacing w:before="100" w:beforeAutospacing="1" w:after="100" w:afterAutospacing="1" w:line="360" w:lineRule="auto"/>
        <w:jc w:val="both"/>
        <w:outlineLvl w:val="2"/>
        <w:rPr>
          <w:rFonts w:ascii="Sakkal Majalla" w:eastAsia="Arial" w:hAnsi="Sakkal Majalla" w:cs="Sakkal Majalla"/>
          <w:b/>
          <w:bCs/>
          <w:kern w:val="0"/>
          <w:sz w:val="32"/>
          <w:szCs w:val="32"/>
          <w:lang w:val="en"/>
          <w14:ligatures w14:val="none"/>
        </w:rPr>
      </w:pPr>
      <w:bookmarkStart w:id="43" w:name="_Toc173402911"/>
      <w:bookmarkStart w:id="44" w:name="_Toc203007899"/>
      <w:r w:rsidRPr="00FF02AB">
        <w:rPr>
          <w:rFonts w:ascii="Sakkal Majalla" w:eastAsia="Arial" w:hAnsi="Sakkal Majalla" w:cs="Sakkal Majalla" w:hint="cs"/>
          <w:b/>
          <w:bCs/>
          <w:kern w:val="0"/>
          <w:sz w:val="32"/>
          <w:szCs w:val="32"/>
          <w:rtl/>
          <w:lang w:val="en"/>
          <w14:ligatures w14:val="none"/>
        </w:rPr>
        <w:t xml:space="preserve">2.1.2 </w:t>
      </w:r>
      <w:r w:rsidR="003E1405" w:rsidRPr="00FF02AB">
        <w:rPr>
          <w:rFonts w:ascii="Sakkal Majalla" w:eastAsia="Arial" w:hAnsi="Sakkal Majalla" w:cs="Sakkal Majalla"/>
          <w:b/>
          <w:bCs/>
          <w:kern w:val="0"/>
          <w:sz w:val="32"/>
          <w:szCs w:val="32"/>
          <w:rtl/>
          <w:lang w:val="en"/>
          <w14:ligatures w14:val="none"/>
        </w:rPr>
        <w:t xml:space="preserve"> مفهوم إدارة الموارد البشرية والمسميات والمسئولية والمهام</w:t>
      </w:r>
      <w:bookmarkEnd w:id="43"/>
      <w:bookmarkEnd w:id="44"/>
    </w:p>
    <w:p w14:paraId="66EA0E25" w14:textId="77777777" w:rsidR="003E1405" w:rsidRPr="00FF02AB" w:rsidRDefault="003E1405" w:rsidP="00CF547B">
      <w:pPr>
        <w:pStyle w:val="ListParagraph"/>
        <w:numPr>
          <w:ilvl w:val="0"/>
          <w:numId w:val="17"/>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مفهوم إدارة الموارد البشرية</w:t>
      </w:r>
    </w:p>
    <w:p w14:paraId="3C2D9043"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تعتبر إدارة الموارد البشرية الركيزة الأساسية من خلال الدور الهام الذي تقوم به كوسيط بين المنشأة والعاملين في كافة المجالات الصناعية والتجارية وغيرها. والتي من خلالها تكفل للمنظمة الاستخدام الفاعل للعاملين بما يحقق أهداف المنظمة والعاملين بها.</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(سامي، 2022)</w:t>
      </w:r>
    </w:p>
    <w:p w14:paraId="3B04269E"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عرفت إدارة الموارد البشرية تعريفات مختلفة. فلم يكن هناك تعريف متفق عليه فقد عرفها البعض على أنها لسلة من القرارات التي تؤثر في العلاقة بين الموظفين ومنظماتهم وفي العديد من دوائر المستفيدين وتهدف إلى التأثير في فاعلية الموظفين ومتطلباتهم.</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(مرسال، 2020)</w:t>
      </w:r>
    </w:p>
    <w:p w14:paraId="294A51CB"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وتعرفها الجمعية الأمريكية لإدارة الأفراد بأنها من اكتساب القوى العاملة ذات الكفاءة وتنميتها والاحتفاظ بها من اجل تحقيق الأهداف التنظيمية بأقصى قدر من الكفاية والاقتصاد . (السرحان، 2022)</w:t>
      </w:r>
    </w:p>
    <w:p w14:paraId="23309CC8"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771ADC">
        <w:rPr>
          <w:rFonts w:ascii="Sakkal Majalla" w:eastAsia="Arial" w:hAnsi="Sakkal Majalla" w:cs="Sakkal Majalla"/>
          <w:kern w:val="0"/>
          <w:sz w:val="28"/>
          <w:szCs w:val="28"/>
          <w:rtl/>
          <w:lang w:val="en"/>
          <w14:ligatures w14:val="none"/>
        </w:rPr>
        <w:t>اختلفت وجهات النظر في تحديد معلوم موحد لإدارة الأفراد أو الموارد البشرية، لكن يمكن التمييز بين وجهتي نظر مختلفتين وهما التقليدية والحديثة، حيث تري وجهة النظر التقليدية أن إدارة الموارد البشرية ماهي إلا نشاط روتيني يشتمل علي نواحي تنفيذية مثال ذلك حفظ ملفات وسجلات العاملين ومتابعة النواحي المتعلقة بهم، لضبط أوقات حضورهم وانصرافهم وانجازاتهم. وانعكس ذلك علي الدور الذي يقوم به مدير إدارة الموارد البشرية وكذلك الوضع التنظيمي للجهاز الذي يقوم بأداء الوظيفة في الهيكل التنظيمي العام للمنشأة. (بوعبدالله، 2020)</w:t>
      </w:r>
    </w:p>
    <w:p w14:paraId="1AFB7BCD"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أما وجهة النظر الحديثة تعتبر إدارة الموارد البشرية احدي الوظائف الأساسية في المنشئات ولها نفس أهمية تلك الوظائف ( الإنتاج – التسويق التمويل ..) وذلك لأهمية العنصر الإنساني وتأثيره علي الكفاية الإنتاجية وأصبحت الإدارة مسئولة عن:</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(أمين، 2019)</w:t>
      </w:r>
    </w:p>
    <w:p w14:paraId="3CC92477" w14:textId="77777777" w:rsidR="003E1405" w:rsidRPr="00771ADC" w:rsidRDefault="003E1405" w:rsidP="00CF547B">
      <w:pPr>
        <w:pStyle w:val="ListParagraph"/>
        <w:numPr>
          <w:ilvl w:val="0"/>
          <w:numId w:val="18"/>
        </w:numPr>
        <w:spacing w:before="100" w:beforeAutospacing="1" w:after="100" w:afterAutospacing="1" w:line="360" w:lineRule="auto"/>
        <w:ind w:left="423"/>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جذب واستقطاب الأيدي العاملة المناسبة.</w:t>
      </w:r>
    </w:p>
    <w:p w14:paraId="0B88BD87" w14:textId="77777777" w:rsidR="003E1405" w:rsidRPr="00771ADC" w:rsidRDefault="003E1405" w:rsidP="00CF547B">
      <w:pPr>
        <w:pStyle w:val="ListParagraph"/>
        <w:numPr>
          <w:ilvl w:val="0"/>
          <w:numId w:val="18"/>
        </w:numPr>
        <w:spacing w:before="100" w:beforeAutospacing="1" w:after="100" w:afterAutospacing="1" w:line="360" w:lineRule="auto"/>
        <w:ind w:left="423"/>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العمل على المحافظة على العاملين وعلى بقائهم واستدراجهم داخل المنشأة</w:t>
      </w:r>
    </w:p>
    <w:p w14:paraId="17DBA4C9" w14:textId="77777777" w:rsidR="003E1405" w:rsidRPr="00771ADC" w:rsidRDefault="003E1405" w:rsidP="00CF547B">
      <w:pPr>
        <w:pStyle w:val="ListParagraph"/>
        <w:numPr>
          <w:ilvl w:val="0"/>
          <w:numId w:val="18"/>
        </w:numPr>
        <w:spacing w:before="100" w:beforeAutospacing="1" w:after="100" w:afterAutospacing="1" w:line="360" w:lineRule="auto"/>
        <w:ind w:left="423"/>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صيانة القوي العاملة وتدريبها وتنميتها.</w:t>
      </w:r>
    </w:p>
    <w:p w14:paraId="604D6419" w14:textId="77777777" w:rsidR="003E1405" w:rsidRPr="00771ADC" w:rsidRDefault="003E1405" w:rsidP="00CF547B">
      <w:pPr>
        <w:pStyle w:val="ListParagraph"/>
        <w:numPr>
          <w:ilvl w:val="0"/>
          <w:numId w:val="18"/>
        </w:numPr>
        <w:spacing w:before="100" w:beforeAutospacing="1" w:after="100" w:afterAutospacing="1" w:line="360" w:lineRule="auto"/>
        <w:ind w:left="423"/>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تحفيز للقوي العاملة وتدريبها وتنميتها.</w:t>
      </w:r>
    </w:p>
    <w:p w14:paraId="1405EBF3"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 xml:space="preserve">ثم جاء بعض الكتاب ببعض التعريفات لإدارة الموارد البشرية نستعرض بعضا منها بهدف الوصول إلى مفهوم موحد وأكثر وضوحاً لإدارة الموارد البشرية وهذه تعريفات لبعض الكتاب الغربيين. </w:t>
      </w:r>
    </w:p>
    <w:p w14:paraId="42398D16" w14:textId="77777777" w:rsidR="003E1405" w:rsidRPr="00771ADC" w:rsidRDefault="003E1405" w:rsidP="00CF547B">
      <w:pPr>
        <w:numPr>
          <w:ilvl w:val="0"/>
          <w:numId w:val="19"/>
        </w:numPr>
        <w:spacing w:before="100" w:beforeAutospacing="1" w:after="100" w:afterAutospacing="1" w:line="360" w:lineRule="auto"/>
        <w:ind w:left="423"/>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استخدام القوي داخل المنشأة أو بواسطة المنشأة ويشمل ذلك عمليات تخطيط القوي العاملة بالمنشأة والاختيار والتعيين وتقييم الأداء والتدريب والتنمية، والتعويض والمرتبات، والعلاقات الصناعية وتقديم الخدمات الاجتماعية والصحية للعاملين وأخيرا بحوث إدارة الموارد البشرية .</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(العباني، 2020)</w:t>
      </w:r>
    </w:p>
    <w:p w14:paraId="34E66D98" w14:textId="77777777" w:rsidR="003E1405" w:rsidRPr="00771ADC" w:rsidRDefault="003E1405" w:rsidP="00CF547B">
      <w:pPr>
        <w:numPr>
          <w:ilvl w:val="0"/>
          <w:numId w:val="19"/>
        </w:numPr>
        <w:spacing w:before="100" w:beforeAutospacing="1" w:after="100" w:afterAutospacing="1" w:line="360" w:lineRule="auto"/>
        <w:ind w:left="423"/>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إدارة الأفراد هي عملية اختيار واستخدام وتنمية وتعويض الموارد البشرية العاملة بالمنظمة .</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(البكري، 2021)</w:t>
      </w:r>
    </w:p>
    <w:p w14:paraId="07072994" w14:textId="77777777" w:rsidR="003E1405" w:rsidRPr="00771ADC" w:rsidRDefault="003E1405" w:rsidP="00CF547B">
      <w:pPr>
        <w:numPr>
          <w:ilvl w:val="0"/>
          <w:numId w:val="19"/>
        </w:numPr>
        <w:spacing w:before="100" w:beforeAutospacing="1" w:after="100" w:afterAutospacing="1" w:line="360" w:lineRule="auto"/>
        <w:ind w:left="423"/>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إدارة الأفراد هي مسئولية كافة المديرين في المنشأة وأيضاً توصيف لما يقوم به العاملين</w:t>
      </w:r>
      <w:r w:rsidRPr="00771ADC">
        <w:rPr>
          <w:rFonts w:ascii="Sakkal Majalla" w:eastAsia="Arial" w:hAnsi="Sakkal Majalla" w:cs="Sakkal Majalla"/>
          <w:kern w:val="0"/>
          <w:sz w:val="28"/>
          <w:szCs w:val="28"/>
          <w:rtl/>
          <w:lang w:val="en" w:bidi="ar-EG"/>
          <w14:ligatures w14:val="none"/>
        </w:rPr>
        <w:t xml:space="preserve"> </w:t>
      </w:r>
      <w:r w:rsidRPr="00771ADC">
        <w:rPr>
          <w:rFonts w:ascii="Sakkal Majalla" w:eastAsia="Arial" w:hAnsi="Sakkal Majalla" w:cs="Sakkal Majalla"/>
          <w:kern w:val="0"/>
          <w:sz w:val="28"/>
          <w:szCs w:val="28"/>
          <w:rtl/>
          <w:lang w:val="en"/>
          <w14:ligatures w14:val="none"/>
        </w:rPr>
        <w:t>المتخصصين في إدارة الأفراد .</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(قرين، 2020)</w:t>
      </w:r>
    </w:p>
    <w:p w14:paraId="38D2BF93"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من هذا يتضح أن كل التعاريف تؤكد أهمية وجود إدارة الموارد البشرية بالمنشآت للارتقاء بمستوى العمل والتعاون بين الإدارات المختلفة وأهمها الاهتمام بالعنصر البشري وتنظيمه وتوجيهه وبناء الكفاءات البشرية في الأجهزة الإدارية وإرساء الأسس العلمية السليمة لوضع نظام متكامل يتصف بالشمولية والتكامل.</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(بن العمري، 2019)</w:t>
      </w:r>
    </w:p>
    <w:p w14:paraId="080C35B6" w14:textId="77777777" w:rsidR="003E1405" w:rsidRPr="00FF02AB" w:rsidRDefault="003E1405" w:rsidP="00771ADC">
      <w:pPr>
        <w:spacing w:before="100" w:beforeAutospacing="1" w:after="100" w:afterAutospacing="1" w:line="360" w:lineRule="auto"/>
        <w:ind w:firstLine="72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يتركز قيام أي منظمة على توفر عدد من الموارد وهي : (سليمان، 2024)</w:t>
      </w:r>
    </w:p>
    <w:p w14:paraId="57752949" w14:textId="77777777" w:rsidR="003E1405" w:rsidRPr="00771ADC" w:rsidRDefault="003E1405" w:rsidP="00CF547B">
      <w:pPr>
        <w:numPr>
          <w:ilvl w:val="0"/>
          <w:numId w:val="20"/>
        </w:numPr>
        <w:spacing w:before="100" w:beforeAutospacing="1" w:after="100" w:afterAutospacing="1" w:line="360" w:lineRule="auto"/>
        <w:ind w:left="423"/>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الموارد المالية أي الأموال وهي ضرورية لتوفير الموارد الأخري .</w:t>
      </w:r>
    </w:p>
    <w:p w14:paraId="44BDA8C4" w14:textId="77777777" w:rsidR="003E1405" w:rsidRPr="00771ADC" w:rsidRDefault="003E1405" w:rsidP="00CF547B">
      <w:pPr>
        <w:numPr>
          <w:ilvl w:val="0"/>
          <w:numId w:val="20"/>
        </w:numPr>
        <w:spacing w:before="100" w:beforeAutospacing="1" w:after="100" w:afterAutospacing="1" w:line="360" w:lineRule="auto"/>
        <w:ind w:left="423"/>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الموارد المادية إي المكان والأجهزة والمواد وغيرها.</w:t>
      </w:r>
    </w:p>
    <w:p w14:paraId="3B00397A" w14:textId="77777777" w:rsidR="003E1405" w:rsidRPr="00771ADC" w:rsidRDefault="003E1405" w:rsidP="00CF547B">
      <w:pPr>
        <w:numPr>
          <w:ilvl w:val="0"/>
          <w:numId w:val="20"/>
        </w:numPr>
        <w:spacing w:before="100" w:beforeAutospacing="1" w:after="100" w:afterAutospacing="1" w:line="360" w:lineRule="auto"/>
        <w:ind w:left="423"/>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الموارد المعرفية والمعلوماتية وتشتمل على المعارف والمعلومات الضرورية الإقامة المنظمة ولعملها.</w:t>
      </w:r>
    </w:p>
    <w:p w14:paraId="12A9C1BC" w14:textId="77777777" w:rsidR="003E1405" w:rsidRPr="00771ADC" w:rsidRDefault="003E1405" w:rsidP="00CF547B">
      <w:pPr>
        <w:numPr>
          <w:ilvl w:val="0"/>
          <w:numId w:val="20"/>
        </w:numPr>
        <w:spacing w:before="100" w:beforeAutospacing="1" w:after="100" w:afterAutospacing="1" w:line="360" w:lineRule="auto"/>
        <w:ind w:left="423"/>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والمورد البشري أي الإنسان الذي يقوم بإدارة العمل والعاملين بجهدهم و طاقاتهم.</w:t>
      </w:r>
    </w:p>
    <w:p w14:paraId="1579F68E" w14:textId="77777777" w:rsidR="003E1405" w:rsidRPr="00771ADC" w:rsidRDefault="003E1405" w:rsidP="00CF547B">
      <w:pPr>
        <w:numPr>
          <w:ilvl w:val="0"/>
          <w:numId w:val="20"/>
        </w:numPr>
        <w:spacing w:before="100" w:beforeAutospacing="1" w:after="100" w:afterAutospacing="1" w:line="360" w:lineRule="auto"/>
        <w:ind w:left="423"/>
        <w:jc w:val="both"/>
        <w:rPr>
          <w:rFonts w:ascii="Sakkal Majalla" w:eastAsia="Arial" w:hAnsi="Sakkal Majalla" w:cs="Sakkal Majalla"/>
          <w:kern w:val="0"/>
          <w:sz w:val="28"/>
          <w:szCs w:val="28"/>
          <w:rtl/>
          <w:lang w:val="en"/>
          <w14:ligatures w14:val="none"/>
        </w:rPr>
      </w:pPr>
      <w:r w:rsidRPr="00771ADC">
        <w:rPr>
          <w:rFonts w:ascii="Sakkal Majalla" w:eastAsia="Arial" w:hAnsi="Sakkal Majalla" w:cs="Sakkal Majalla"/>
          <w:kern w:val="0"/>
          <w:sz w:val="28"/>
          <w:szCs w:val="28"/>
          <w:rtl/>
          <w:lang w:val="en"/>
          <w14:ligatures w14:val="none"/>
        </w:rPr>
        <w:t xml:space="preserve">والزمن وهو أيضاً مورد مهم. </w:t>
      </w:r>
    </w:p>
    <w:p w14:paraId="02F47457"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هذه الموارد جميعها تحتاج لها المنظمة لكي تبقي حية وتؤدي دورها وتحقق أهدافها. إلا أن المورد البشري هو الأكثر تعقيدا ولإمتلاكه الإرادة والطموحات والمعرفة وقدرته علي اتخاذ القرار والتفكير والإبداع والتحليل والتطوير كما يقدم للمنظمة جهده و عضلاته) لذلك التعامل معه أكثر تعقيدا وقد يخالف الإدارة ويغير ما تحدده له ويلعب دورا مهما في البقاء والنمو والنجاح.</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(سامي، 2022)</w:t>
      </w:r>
    </w:p>
    <w:p w14:paraId="771FDD68" w14:textId="77777777" w:rsidR="003E1405" w:rsidRPr="00FF02AB" w:rsidRDefault="003E1405" w:rsidP="00CF547B">
      <w:pPr>
        <w:pStyle w:val="ListParagraph"/>
        <w:numPr>
          <w:ilvl w:val="0"/>
          <w:numId w:val="17"/>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 xml:space="preserve">المصطلحات والأسماء للإدارة والمورد البشري: </w:t>
      </w:r>
    </w:p>
    <w:p w14:paraId="1C7DDAA4" w14:textId="77777777" w:rsidR="003E1405" w:rsidRPr="00FF02AB" w:rsidRDefault="003E1405" w:rsidP="00CF547B">
      <w:pPr>
        <w:numPr>
          <w:ilvl w:val="0"/>
          <w:numId w:val="21"/>
        </w:numPr>
        <w:spacing w:before="100" w:beforeAutospacing="1" w:after="100" w:afterAutospacing="1" w:line="360" w:lineRule="auto"/>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المورد البشرى في الإدارة له عدة مصطلحات منها :</w:t>
      </w:r>
      <w:r w:rsidRPr="00FF02AB">
        <w:rPr>
          <w:rFonts w:ascii="Sakkal Majalla" w:eastAsia="Arial" w:hAnsi="Sakkal Majalla" w:cs="Sakkal Majalla"/>
          <w:b/>
          <w:bCs/>
          <w:kern w:val="0"/>
          <w:sz w:val="28"/>
          <w:szCs w:val="28"/>
          <w:lang w:val="en"/>
          <w14:ligatures w14:val="none"/>
        </w:rPr>
        <w:t xml:space="preserve"> </w:t>
      </w:r>
      <w:r w:rsidRPr="00FF02AB">
        <w:rPr>
          <w:rFonts w:ascii="Sakkal Majalla" w:eastAsia="Arial" w:hAnsi="Sakkal Majalla" w:cs="Sakkal Majalla"/>
          <w:b/>
          <w:bCs/>
          <w:kern w:val="0"/>
          <w:sz w:val="28"/>
          <w:szCs w:val="28"/>
          <w:rtl/>
          <w:lang w:val="en"/>
          <w14:ligatures w14:val="none"/>
        </w:rPr>
        <w:t>(مرسال، 2020)</w:t>
      </w:r>
    </w:p>
    <w:p w14:paraId="233999BA" w14:textId="77777777" w:rsidR="003E1405" w:rsidRPr="00771ADC" w:rsidRDefault="003E1405" w:rsidP="00CF547B">
      <w:pPr>
        <w:numPr>
          <w:ilvl w:val="0"/>
          <w:numId w:val="23"/>
        </w:numPr>
        <w:spacing w:before="100" w:beforeAutospacing="1" w:after="100" w:afterAutospacing="1" w:line="360" w:lineRule="auto"/>
        <w:jc w:val="both"/>
        <w:rPr>
          <w:rFonts w:ascii="Sakkal Majalla" w:eastAsia="Arial" w:hAnsi="Sakkal Majalla" w:cs="Sakkal Majalla"/>
          <w:kern w:val="0"/>
          <w:sz w:val="28"/>
          <w:szCs w:val="28"/>
          <w:rtl/>
          <w:lang w:val="en"/>
          <w14:ligatures w14:val="none"/>
        </w:rPr>
      </w:pPr>
      <w:r w:rsidRPr="00771ADC">
        <w:rPr>
          <w:rFonts w:ascii="Sakkal Majalla" w:eastAsia="Arial" w:hAnsi="Sakkal Majalla" w:cs="Sakkal Majalla"/>
          <w:kern w:val="0"/>
          <w:sz w:val="28"/>
          <w:szCs w:val="28"/>
          <w:rtl/>
          <w:lang w:val="en"/>
          <w14:ligatures w14:val="none"/>
        </w:rPr>
        <w:t xml:space="preserve">العاملون يستخدم مصطلح العاملون </w:t>
      </w:r>
      <w:r w:rsidRPr="00771ADC">
        <w:rPr>
          <w:rFonts w:ascii="Sakkal Majalla" w:eastAsia="Arial" w:hAnsi="Sakkal Majalla" w:cs="Sakkal Majalla"/>
          <w:kern w:val="0"/>
          <w:sz w:val="28"/>
          <w:szCs w:val="28"/>
          <w:lang w:val="en"/>
          <w14:ligatures w14:val="none"/>
        </w:rPr>
        <w:t>Workers</w:t>
      </w:r>
      <w:r w:rsidRPr="00771ADC">
        <w:rPr>
          <w:rFonts w:ascii="Sakkal Majalla" w:eastAsia="Arial" w:hAnsi="Sakkal Majalla" w:cs="Sakkal Majalla"/>
          <w:kern w:val="0"/>
          <w:sz w:val="28"/>
          <w:szCs w:val="28"/>
          <w:rtl/>
          <w:lang w:val="en"/>
          <w14:ligatures w14:val="none"/>
        </w:rPr>
        <w:t xml:space="preserve"> كمصطلح عام للإشارة إلى العاملين الذين تستعين بهم المنظمة. </w:t>
      </w:r>
    </w:p>
    <w:p w14:paraId="73CB275E" w14:textId="77777777" w:rsidR="003E1405" w:rsidRPr="00771ADC" w:rsidRDefault="003E1405" w:rsidP="00CF547B">
      <w:pPr>
        <w:numPr>
          <w:ilvl w:val="0"/>
          <w:numId w:val="23"/>
        </w:numPr>
        <w:spacing w:before="100" w:beforeAutospacing="1" w:after="100" w:afterAutospacing="1" w:line="360" w:lineRule="auto"/>
        <w:jc w:val="both"/>
        <w:rPr>
          <w:rFonts w:ascii="Sakkal Majalla" w:eastAsia="Arial" w:hAnsi="Sakkal Majalla" w:cs="Sakkal Majalla"/>
          <w:kern w:val="0"/>
          <w:sz w:val="28"/>
          <w:szCs w:val="28"/>
          <w:rtl/>
          <w:lang w:val="en"/>
          <w14:ligatures w14:val="none"/>
        </w:rPr>
      </w:pPr>
      <w:r w:rsidRPr="00771ADC">
        <w:rPr>
          <w:rFonts w:ascii="Sakkal Majalla" w:eastAsia="Arial" w:hAnsi="Sakkal Majalla" w:cs="Sakkal Majalla"/>
          <w:kern w:val="0"/>
          <w:sz w:val="28"/>
          <w:szCs w:val="28"/>
          <w:rtl/>
          <w:lang w:val="en"/>
          <w14:ligatures w14:val="none"/>
        </w:rPr>
        <w:t xml:space="preserve">المستخدمون : </w:t>
      </w:r>
      <w:r w:rsidRPr="00771ADC">
        <w:rPr>
          <w:rFonts w:ascii="Sakkal Majalla" w:eastAsia="Arial" w:hAnsi="Sakkal Majalla" w:cs="Sakkal Majalla"/>
          <w:kern w:val="0"/>
          <w:sz w:val="28"/>
          <w:szCs w:val="28"/>
          <w:lang w:val="en"/>
          <w14:ligatures w14:val="none"/>
        </w:rPr>
        <w:t>Employees</w:t>
      </w:r>
      <w:r w:rsidRPr="00771ADC">
        <w:rPr>
          <w:rFonts w:ascii="Sakkal Majalla" w:eastAsia="Arial" w:hAnsi="Sakkal Majalla" w:cs="Sakkal Majalla"/>
          <w:kern w:val="0"/>
          <w:sz w:val="28"/>
          <w:szCs w:val="28"/>
          <w:rtl/>
          <w:lang w:val="en"/>
          <w14:ligatures w14:val="none"/>
        </w:rPr>
        <w:t xml:space="preserve"> يستخدم خاصة إذا كان ارتباط العاملين بالمنظمة بعقد استخدام دائم . </w:t>
      </w:r>
    </w:p>
    <w:p w14:paraId="53B24732" w14:textId="77777777" w:rsidR="003E1405" w:rsidRPr="00771ADC" w:rsidRDefault="003E1405" w:rsidP="00CF547B">
      <w:pPr>
        <w:numPr>
          <w:ilvl w:val="0"/>
          <w:numId w:val="23"/>
        </w:num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 xml:space="preserve">العمال : </w:t>
      </w:r>
      <w:r w:rsidRPr="00771ADC">
        <w:rPr>
          <w:rFonts w:ascii="Sakkal Majalla" w:eastAsia="Arial" w:hAnsi="Sakkal Majalla" w:cs="Sakkal Majalla"/>
          <w:kern w:val="0"/>
          <w:sz w:val="28"/>
          <w:szCs w:val="28"/>
          <w:lang w:val="en"/>
          <w14:ligatures w14:val="none"/>
        </w:rPr>
        <w:t>Laborers</w:t>
      </w:r>
      <w:r w:rsidRPr="00771ADC">
        <w:rPr>
          <w:rFonts w:ascii="Sakkal Majalla" w:eastAsia="Arial" w:hAnsi="Sakkal Majalla" w:cs="Sakkal Majalla"/>
          <w:kern w:val="0"/>
          <w:sz w:val="28"/>
          <w:szCs w:val="28"/>
          <w:rtl/>
          <w:lang w:val="en"/>
          <w14:ligatures w14:val="none"/>
        </w:rPr>
        <w:t xml:space="preserve"> يستخدم إلى العاملين في نشاط الإنتاج ويدفع لهم اجر على أساس كمية العمل المنجز وليس الزمن وكذلك لمن نستعين بهم بشكل وقتي.</w:t>
      </w:r>
    </w:p>
    <w:p w14:paraId="7962215A" w14:textId="77777777" w:rsidR="003E1405" w:rsidRPr="00771ADC" w:rsidRDefault="003E1405" w:rsidP="00CF547B">
      <w:pPr>
        <w:numPr>
          <w:ilvl w:val="0"/>
          <w:numId w:val="23"/>
        </w:numPr>
        <w:spacing w:before="100" w:beforeAutospacing="1" w:after="100" w:afterAutospacing="1" w:line="360" w:lineRule="auto"/>
        <w:jc w:val="both"/>
        <w:rPr>
          <w:rFonts w:ascii="Sakkal Majalla" w:eastAsia="Arial" w:hAnsi="Sakkal Majalla" w:cs="Sakkal Majalla"/>
          <w:kern w:val="0"/>
          <w:sz w:val="28"/>
          <w:szCs w:val="28"/>
          <w:rtl/>
          <w:lang w:val="en"/>
          <w14:ligatures w14:val="none"/>
        </w:rPr>
      </w:pPr>
      <w:r w:rsidRPr="00771ADC">
        <w:rPr>
          <w:rFonts w:ascii="Sakkal Majalla" w:eastAsia="Arial" w:hAnsi="Sakkal Majalla" w:cs="Sakkal Majalla"/>
          <w:kern w:val="0"/>
          <w:sz w:val="28"/>
          <w:szCs w:val="28"/>
          <w:rtl/>
          <w:lang w:val="en"/>
          <w14:ligatures w14:val="none"/>
        </w:rPr>
        <w:t xml:space="preserve">قوة العمل : </w:t>
      </w:r>
      <w:r w:rsidRPr="00771ADC">
        <w:rPr>
          <w:rFonts w:ascii="Sakkal Majalla" w:eastAsia="Arial" w:hAnsi="Sakkal Majalla" w:cs="Sakkal Majalla"/>
          <w:kern w:val="0"/>
          <w:sz w:val="28"/>
          <w:szCs w:val="28"/>
          <w:lang w:val="en"/>
          <w14:ligatures w14:val="none"/>
        </w:rPr>
        <w:t>Work Force</w:t>
      </w:r>
      <w:r w:rsidRPr="00771ADC">
        <w:rPr>
          <w:rFonts w:ascii="Sakkal Majalla" w:eastAsia="Arial" w:hAnsi="Sakkal Majalla" w:cs="Sakkal Majalla"/>
          <w:kern w:val="0"/>
          <w:sz w:val="28"/>
          <w:szCs w:val="28"/>
          <w:rtl/>
          <w:lang w:val="en"/>
          <w14:ligatures w14:val="none"/>
        </w:rPr>
        <w:t xml:space="preserve"> للإشارة إلى مجموع العاملين في منظمة ما وعندما تهتم بتحديد القضايا المختلفة التي تتعلق بعملها .</w:t>
      </w:r>
    </w:p>
    <w:p w14:paraId="44A671E1" w14:textId="77777777" w:rsidR="003E1405" w:rsidRPr="00771ADC" w:rsidRDefault="003E1405" w:rsidP="00CF547B">
      <w:pPr>
        <w:numPr>
          <w:ilvl w:val="0"/>
          <w:numId w:val="23"/>
        </w:numPr>
        <w:spacing w:before="100" w:beforeAutospacing="1" w:after="100" w:afterAutospacing="1" w:line="360" w:lineRule="auto"/>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 xml:space="preserve">القوي العاملة </w:t>
      </w:r>
      <w:r w:rsidRPr="00771ADC">
        <w:rPr>
          <w:rFonts w:ascii="Sakkal Majalla" w:eastAsia="Arial" w:hAnsi="Sakkal Majalla" w:cs="Sakkal Majalla"/>
          <w:kern w:val="0"/>
          <w:sz w:val="28"/>
          <w:szCs w:val="28"/>
          <w:lang w:val="en"/>
          <w14:ligatures w14:val="none"/>
        </w:rPr>
        <w:t>Work Force</w:t>
      </w:r>
      <w:r w:rsidRPr="00771ADC">
        <w:rPr>
          <w:rFonts w:ascii="Sakkal Majalla" w:eastAsia="Arial" w:hAnsi="Sakkal Majalla" w:cs="Sakkal Majalla"/>
          <w:kern w:val="0"/>
          <w:sz w:val="28"/>
          <w:szCs w:val="28"/>
          <w:rtl/>
          <w:lang w:val="en"/>
          <w14:ligatures w14:val="none"/>
        </w:rPr>
        <w:t xml:space="preserve"> : ليشمل مجموع السكان بسن العمل القادرين والراغبين به من يعمل منهم ومن هو عاطل.</w:t>
      </w:r>
    </w:p>
    <w:p w14:paraId="406BAC11" w14:textId="77777777" w:rsidR="003E1405" w:rsidRPr="00FF02AB" w:rsidRDefault="003E1405" w:rsidP="00CF547B">
      <w:pPr>
        <w:numPr>
          <w:ilvl w:val="0"/>
          <w:numId w:val="21"/>
        </w:numPr>
        <w:spacing w:before="100" w:beforeAutospacing="1" w:after="100" w:afterAutospacing="1" w:line="360" w:lineRule="auto"/>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إدارة الموارد البشرية :</w:t>
      </w:r>
    </w:p>
    <w:p w14:paraId="7DB4CE28"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هنالك أسباب عدة في تغيير أسماء إدارة الموارد البشرية علي مدي المائة سنة الأخيرة حيث نجد أسماء مختلفة ومتغيرة كما تتضمن مواضع مختلفة حتى جاءت تسمية إدارة الموارد البشرية تسمية حديثة نسبياً لهذه الفعالية المهمة.</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(السرحان، 2022)</w:t>
      </w:r>
    </w:p>
    <w:p w14:paraId="1C55C766" w14:textId="77777777" w:rsidR="003E1405" w:rsidRPr="00771ADC" w:rsidRDefault="003E1405" w:rsidP="00CF547B">
      <w:pPr>
        <w:pStyle w:val="ListParagraph"/>
        <w:numPr>
          <w:ilvl w:val="0"/>
          <w:numId w:val="22"/>
        </w:numPr>
        <w:spacing w:before="100" w:beforeAutospacing="1" w:after="100" w:afterAutospacing="1" w:line="360" w:lineRule="auto"/>
        <w:contextualSpacing w:val="0"/>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b/>
          <w:bCs/>
          <w:kern w:val="0"/>
          <w:sz w:val="28"/>
          <w:szCs w:val="28"/>
          <w:rtl/>
          <w14:ligatures w14:val="none"/>
        </w:rPr>
        <w:t>التوظيف</w:t>
      </w:r>
      <w:r w:rsidRPr="00FF02AB">
        <w:rPr>
          <w:rFonts w:ascii="Sakkal Majalla" w:eastAsia="Arial" w:hAnsi="Sakkal Majalla" w:cs="Sakkal Majalla"/>
          <w:kern w:val="0"/>
          <w:sz w:val="28"/>
          <w:szCs w:val="28"/>
          <w:rtl/>
          <w14:ligatures w14:val="none"/>
        </w:rPr>
        <w:t xml:space="preserve"> </w:t>
      </w:r>
      <w:r w:rsidRPr="00771ADC">
        <w:rPr>
          <w:rFonts w:ascii="Sakkal Majalla" w:eastAsia="Arial" w:hAnsi="Sakkal Majalla" w:cs="Sakkal Majalla"/>
          <w:kern w:val="0"/>
          <w:sz w:val="28"/>
          <w:szCs w:val="28"/>
          <w:lang w:val="en"/>
          <w14:ligatures w14:val="none"/>
        </w:rPr>
        <w:t>Staffing</w:t>
      </w:r>
      <w:r w:rsidRPr="00771ADC">
        <w:rPr>
          <w:rFonts w:ascii="Sakkal Majalla" w:eastAsia="Arial" w:hAnsi="Sakkal Majalla" w:cs="Sakkal Majalla"/>
          <w:kern w:val="0"/>
          <w:sz w:val="28"/>
          <w:szCs w:val="28"/>
          <w:rtl/>
          <w:lang w:val="en"/>
          <w14:ligatures w14:val="none"/>
        </w:rPr>
        <w:t>: استخدم علماء الإدارة الأوئل تسمية التوظيف لأنهم اعتبروا التوظيف الجزء الأهم من إدارة شئون العاملين فافترضوا بان أهم ما على المنظمة ان تهتم به هو تحديد حاجتها للعاملين وتوظيفهم لهذا كانت الكتب التي تصدر تحمل عنوان التوظيف .</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(بوعبدالله، 2020)</w:t>
      </w:r>
    </w:p>
    <w:p w14:paraId="21CF5911" w14:textId="77777777" w:rsidR="003E1405" w:rsidRPr="00771ADC" w:rsidRDefault="003E1405" w:rsidP="00CF547B">
      <w:pPr>
        <w:pStyle w:val="ListParagraph"/>
        <w:numPr>
          <w:ilvl w:val="0"/>
          <w:numId w:val="22"/>
        </w:numPr>
        <w:spacing w:before="100" w:beforeAutospacing="1" w:after="100" w:afterAutospacing="1" w:line="360" w:lineRule="auto"/>
        <w:contextualSpacing w:val="0"/>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b/>
          <w:bCs/>
          <w:kern w:val="0"/>
          <w:sz w:val="28"/>
          <w:szCs w:val="28"/>
          <w:rtl/>
          <w14:ligatures w14:val="none"/>
        </w:rPr>
        <w:t>شؤون العمال</w:t>
      </w:r>
      <w:r w:rsidRPr="00FF02AB">
        <w:rPr>
          <w:rFonts w:ascii="Sakkal Majalla" w:eastAsia="Arial" w:hAnsi="Sakkal Majalla" w:cs="Sakkal Majalla"/>
          <w:kern w:val="0"/>
          <w:sz w:val="28"/>
          <w:szCs w:val="28"/>
          <w:rtl/>
          <w14:ligatures w14:val="none"/>
        </w:rPr>
        <w:t xml:space="preserve">  </w:t>
      </w:r>
      <w:r w:rsidRPr="00771ADC">
        <w:rPr>
          <w:rFonts w:ascii="Sakkal Majalla" w:eastAsia="Arial" w:hAnsi="Sakkal Majalla" w:cs="Sakkal Majalla"/>
          <w:kern w:val="0"/>
          <w:sz w:val="28"/>
          <w:szCs w:val="28"/>
          <w:lang w:val="en"/>
          <w14:ligatures w14:val="none"/>
        </w:rPr>
        <w:t>Labor Relations</w:t>
      </w:r>
      <w:r w:rsidRPr="00771ADC">
        <w:rPr>
          <w:rFonts w:ascii="Sakkal Majalla" w:eastAsia="Arial" w:hAnsi="Sakkal Majalla" w:cs="Sakkal Majalla"/>
          <w:kern w:val="0"/>
          <w:sz w:val="28"/>
          <w:szCs w:val="28"/>
          <w:rtl/>
          <w:lang w:val="en"/>
          <w14:ligatures w14:val="none"/>
        </w:rPr>
        <w:t xml:space="preserve"> :يستخدم كبديل لإدارة الإفراد لوصف الوظيفة في منظمة صناعية تكون قوتها العاملة من عمال محدودي أو متوسطي المهارة.</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(أمين، 2019)</w:t>
      </w:r>
    </w:p>
    <w:p w14:paraId="2A989FD1" w14:textId="77777777" w:rsidR="003E1405" w:rsidRPr="00771ADC" w:rsidRDefault="003E1405" w:rsidP="00CF547B">
      <w:pPr>
        <w:pStyle w:val="ListParagraph"/>
        <w:numPr>
          <w:ilvl w:val="0"/>
          <w:numId w:val="22"/>
        </w:numPr>
        <w:spacing w:before="100" w:beforeAutospacing="1" w:after="100" w:afterAutospacing="1" w:line="360" w:lineRule="auto"/>
        <w:contextualSpacing w:val="0"/>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b/>
          <w:bCs/>
          <w:kern w:val="0"/>
          <w:sz w:val="28"/>
          <w:szCs w:val="28"/>
          <w:rtl/>
          <w14:ligatures w14:val="none"/>
        </w:rPr>
        <w:t>إدارة الأفراد</w:t>
      </w:r>
      <w:r w:rsidRPr="00FF02AB">
        <w:rPr>
          <w:rFonts w:ascii="Sakkal Majalla" w:eastAsia="Arial" w:hAnsi="Sakkal Majalla" w:cs="Sakkal Majalla"/>
          <w:kern w:val="0"/>
          <w:sz w:val="28"/>
          <w:szCs w:val="28"/>
          <w:rtl/>
          <w14:ligatures w14:val="none"/>
        </w:rPr>
        <w:t xml:space="preserve">  </w:t>
      </w:r>
      <w:r w:rsidRPr="00771ADC">
        <w:rPr>
          <w:rFonts w:ascii="Sakkal Majalla" w:eastAsia="Arial" w:hAnsi="Sakkal Majalla" w:cs="Sakkal Majalla"/>
          <w:kern w:val="0"/>
          <w:sz w:val="28"/>
          <w:szCs w:val="28"/>
          <w14:ligatures w14:val="none"/>
        </w:rPr>
        <w:t>:</w:t>
      </w:r>
      <w:r w:rsidRPr="00771ADC">
        <w:rPr>
          <w:rFonts w:ascii="Sakkal Majalla" w:eastAsia="Arial" w:hAnsi="Sakkal Majalla" w:cs="Sakkal Majalla"/>
          <w:kern w:val="0"/>
          <w:sz w:val="28"/>
          <w:szCs w:val="28"/>
          <w:lang w:val="en"/>
          <w14:ligatures w14:val="none"/>
        </w:rPr>
        <w:t>Personnel Management</w:t>
      </w:r>
      <w:r w:rsidRPr="00771ADC">
        <w:rPr>
          <w:rFonts w:ascii="Sakkal Majalla" w:eastAsia="Arial" w:hAnsi="Sakkal Majalla" w:cs="Sakkal Majalla"/>
          <w:kern w:val="0"/>
          <w:sz w:val="28"/>
          <w:szCs w:val="28"/>
          <w:rtl/>
          <w:lang w:val="en"/>
          <w14:ligatures w14:val="none"/>
        </w:rPr>
        <w:t xml:space="preserve"> تغيرت تسمية التوظيف إلى إدارة الأفراد بعد ان توسع الاهتمام ليشمل كل ما يتعلق بشئون العاملين خاصة الأجور وأنظمة العمل وغيرها .</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(العباني، 2020)</w:t>
      </w:r>
    </w:p>
    <w:p w14:paraId="3C37E912" w14:textId="77777777" w:rsidR="003E1405" w:rsidRPr="00771ADC" w:rsidRDefault="003E1405" w:rsidP="00CF547B">
      <w:pPr>
        <w:pStyle w:val="ListParagraph"/>
        <w:numPr>
          <w:ilvl w:val="0"/>
          <w:numId w:val="22"/>
        </w:numPr>
        <w:spacing w:before="100" w:beforeAutospacing="1" w:after="100" w:afterAutospacing="1" w:line="360" w:lineRule="auto"/>
        <w:contextualSpacing w:val="0"/>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الإدارة الصناعية</w:t>
      </w:r>
      <w:r w:rsidRPr="00FF02AB">
        <w:rPr>
          <w:rFonts w:ascii="Sakkal Majalla" w:eastAsia="Arial" w:hAnsi="Sakkal Majalla" w:cs="Sakkal Majalla"/>
          <w:b/>
          <w:bCs/>
          <w:kern w:val="0"/>
          <w:sz w:val="28"/>
          <w:szCs w:val="28"/>
          <w:lang w:val="en"/>
          <w14:ligatures w14:val="none"/>
        </w:rPr>
        <w:t>Industrial</w:t>
      </w:r>
      <w:r w:rsidRPr="00771ADC">
        <w:rPr>
          <w:rFonts w:ascii="Sakkal Majalla" w:eastAsia="Arial" w:hAnsi="Sakkal Majalla" w:cs="Sakkal Majalla"/>
          <w:kern w:val="0"/>
          <w:sz w:val="28"/>
          <w:szCs w:val="28"/>
          <w:lang w:val="en"/>
          <w14:ligatures w14:val="none"/>
        </w:rPr>
        <w:t xml:space="preserve"> </w:t>
      </w:r>
      <w:r w:rsidRPr="00FF02AB">
        <w:rPr>
          <w:rFonts w:ascii="Sakkal Majalla" w:eastAsia="Arial" w:hAnsi="Sakkal Majalla" w:cs="Sakkal Majalla"/>
          <w:b/>
          <w:bCs/>
          <w:kern w:val="0"/>
          <w:sz w:val="28"/>
          <w:szCs w:val="28"/>
          <w:lang w:val="en"/>
          <w14:ligatures w14:val="none"/>
        </w:rPr>
        <w:t>Management</w:t>
      </w:r>
      <w:r w:rsidRPr="00771ADC">
        <w:rPr>
          <w:rFonts w:ascii="Sakkal Majalla" w:eastAsia="Arial" w:hAnsi="Sakkal Majalla" w:cs="Sakkal Majalla"/>
          <w:kern w:val="0"/>
          <w:sz w:val="28"/>
          <w:szCs w:val="28"/>
          <w:rtl/>
          <w:lang w:val="en"/>
          <w14:ligatures w14:val="none"/>
        </w:rPr>
        <w:t xml:space="preserve"> :</w:t>
      </w:r>
      <w:r w:rsidRPr="00771ADC">
        <w:rPr>
          <w:rFonts w:ascii="Sakkal Majalla" w:eastAsia="Arial" w:hAnsi="Sakkal Majalla" w:cs="Sakkal Majalla"/>
          <w:kern w:val="0"/>
          <w:sz w:val="28"/>
          <w:szCs w:val="28"/>
          <w:rtl/>
          <w:lang w:val="en" w:bidi="ar-EG"/>
          <w14:ligatures w14:val="none"/>
        </w:rPr>
        <w:t xml:space="preserve"> </w:t>
      </w:r>
      <w:r w:rsidRPr="00771ADC">
        <w:rPr>
          <w:rFonts w:ascii="Sakkal Majalla" w:eastAsia="Arial" w:hAnsi="Sakkal Majalla" w:cs="Sakkal Majalla"/>
          <w:kern w:val="0"/>
          <w:sz w:val="28"/>
          <w:szCs w:val="28"/>
          <w:rtl/>
          <w:lang w:val="en"/>
          <w14:ligatures w14:val="none"/>
        </w:rPr>
        <w:t>شاعت هذه التسمية في منتصف القرن العشرين بعد تنامي دور وقوة النقابات والتي أخذت تفرض شروطها على المنظمة وعلي أنظمتها الخاصة بالعاملين وبحيث أصبح المعنيين بشئون الأفراد يهتمون بحاجة إدارة الأفراد والاهتمام بالنقابات والعلاقة بينها. (البكري، 2021)</w:t>
      </w:r>
    </w:p>
    <w:p w14:paraId="47F530B4" w14:textId="77777777" w:rsidR="003E1405" w:rsidRPr="00771ADC" w:rsidRDefault="003E1405" w:rsidP="00CF547B">
      <w:pPr>
        <w:pStyle w:val="ListParagraph"/>
        <w:numPr>
          <w:ilvl w:val="0"/>
          <w:numId w:val="22"/>
        </w:numPr>
        <w:spacing w:before="100" w:beforeAutospacing="1" w:after="100" w:afterAutospacing="1" w:line="360" w:lineRule="auto"/>
        <w:contextualSpacing w:val="0"/>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إدارة القوي العاملة</w:t>
      </w:r>
      <w:r w:rsidRPr="00771ADC">
        <w:rPr>
          <w:rFonts w:ascii="Sakkal Majalla" w:eastAsia="Arial" w:hAnsi="Sakkal Majalla" w:cs="Sakkal Majalla"/>
          <w:kern w:val="0"/>
          <w:sz w:val="28"/>
          <w:szCs w:val="28"/>
          <w:rtl/>
          <w:lang w:val="en"/>
          <w14:ligatures w14:val="none"/>
        </w:rPr>
        <w:t xml:space="preserve"> </w:t>
      </w:r>
      <w:r w:rsidRPr="00771ADC">
        <w:rPr>
          <w:rFonts w:ascii="Sakkal Majalla" w:eastAsia="Arial" w:hAnsi="Sakkal Majalla" w:cs="Sakkal Majalla"/>
          <w:kern w:val="0"/>
          <w:sz w:val="28"/>
          <w:szCs w:val="28"/>
          <w:rtl/>
          <w:lang w:val="en" w:bidi="ar-EG"/>
          <w14:ligatures w14:val="none"/>
        </w:rPr>
        <w:t>(</w:t>
      </w:r>
      <w:r w:rsidRPr="00771ADC">
        <w:rPr>
          <w:rFonts w:ascii="Sakkal Majalla" w:eastAsia="Arial" w:hAnsi="Sakkal Majalla" w:cs="Sakkal Majalla"/>
          <w:kern w:val="0"/>
          <w:sz w:val="28"/>
          <w:szCs w:val="28"/>
          <w:rtl/>
          <w:lang w:val="en"/>
          <w14:ligatures w14:val="none"/>
        </w:rPr>
        <w:t xml:space="preserve">إدارة شئون العاملين) </w:t>
      </w:r>
      <w:r w:rsidRPr="00771ADC">
        <w:rPr>
          <w:rFonts w:ascii="Sakkal Majalla" w:eastAsia="Arial" w:hAnsi="Sakkal Majalla" w:cs="Sakkal Majalla"/>
          <w:kern w:val="0"/>
          <w:sz w:val="28"/>
          <w:szCs w:val="28"/>
          <w:lang w:val="en"/>
          <w14:ligatures w14:val="none"/>
        </w:rPr>
        <w:t>Manpower Management</w:t>
      </w:r>
      <w:r w:rsidRPr="00771ADC">
        <w:rPr>
          <w:rFonts w:ascii="Sakkal Majalla" w:eastAsia="Arial" w:hAnsi="Sakkal Majalla" w:cs="Sakkal Majalla"/>
          <w:kern w:val="0"/>
          <w:sz w:val="28"/>
          <w:szCs w:val="28"/>
          <w:rtl/>
          <w:lang w:val="en"/>
          <w14:ligatures w14:val="none"/>
        </w:rPr>
        <w:t xml:space="preserve"> يستخدم تخصص الإدارة العامة أي الإدارة الحكومية تسمية إدارة القوي العاملة للإشارة إلى الاهتمام بشؤون العاملين في أجهزة الدولة، ففي الإدارة الحكومية هناك فصل في المسئوليات المتعلقة بالعاملين اذا هناك جهة تشريعية تصدر القوانين والأنظمة وبحيث تنحصر مهام الإدارات والوزارات التنفيذية في تنفيذ هذه القوانين حيث تختلف عن دور الإدارات في القطاع الخاص التي تحتاج ان تقترح وتضع الأنظمة وتطبق هذه الأنظمة . (قرين، 2020)</w:t>
      </w:r>
    </w:p>
    <w:p w14:paraId="245A4913" w14:textId="77777777" w:rsidR="003E1405" w:rsidRPr="00771ADC" w:rsidRDefault="003E1405" w:rsidP="00CF547B">
      <w:pPr>
        <w:pStyle w:val="ListParagraph"/>
        <w:numPr>
          <w:ilvl w:val="0"/>
          <w:numId w:val="22"/>
        </w:numPr>
        <w:spacing w:before="100" w:beforeAutospacing="1" w:after="100" w:afterAutospacing="1" w:line="360" w:lineRule="auto"/>
        <w:contextualSpacing w:val="0"/>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إدارة الموارد البشرية</w:t>
      </w:r>
      <w:r w:rsidRPr="00771ADC">
        <w:rPr>
          <w:rFonts w:ascii="Sakkal Majalla" w:eastAsia="Arial" w:hAnsi="Sakkal Majalla" w:cs="Sakkal Majalla"/>
          <w:kern w:val="0"/>
          <w:sz w:val="28"/>
          <w:szCs w:val="28"/>
          <w:rtl/>
          <w:lang w:val="en"/>
          <w14:ligatures w14:val="none"/>
        </w:rPr>
        <w:t xml:space="preserve"> </w:t>
      </w:r>
      <w:r w:rsidRPr="00771ADC">
        <w:rPr>
          <w:rFonts w:ascii="Sakkal Majalla" w:eastAsia="Arial" w:hAnsi="Sakkal Majalla" w:cs="Sakkal Majalla"/>
          <w:kern w:val="0"/>
          <w:sz w:val="28"/>
          <w:szCs w:val="28"/>
          <w:lang w:val="en"/>
          <w14:ligatures w14:val="none"/>
        </w:rPr>
        <w:t>Human Resources Management</w:t>
      </w:r>
      <w:r w:rsidRPr="00771ADC">
        <w:rPr>
          <w:rFonts w:ascii="Sakkal Majalla" w:eastAsia="Arial" w:hAnsi="Sakkal Majalla" w:cs="Sakkal Majalla"/>
          <w:kern w:val="0"/>
          <w:sz w:val="28"/>
          <w:szCs w:val="28"/>
          <w:rtl/>
          <w:lang w:val="en"/>
          <w14:ligatures w14:val="none"/>
        </w:rPr>
        <w:t xml:space="preserve"> التسمية الحديثة لإدارة الأفراد أو التوظيف أو علاقات العمل أو غيرها .</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(بن العمري، 2019)</w:t>
      </w:r>
    </w:p>
    <w:p w14:paraId="36B23605" w14:textId="52B4850B" w:rsidR="003E1405" w:rsidRPr="00FF02AB" w:rsidRDefault="00FF02AB" w:rsidP="00FF02AB">
      <w:pPr>
        <w:spacing w:before="100" w:beforeAutospacing="1" w:after="100" w:afterAutospacing="1" w:line="360" w:lineRule="auto"/>
        <w:jc w:val="both"/>
        <w:outlineLvl w:val="2"/>
        <w:rPr>
          <w:rFonts w:ascii="Sakkal Majalla" w:eastAsia="Arial" w:hAnsi="Sakkal Majalla" w:cs="Sakkal Majalla"/>
          <w:b/>
          <w:bCs/>
          <w:kern w:val="0"/>
          <w:sz w:val="32"/>
          <w:szCs w:val="32"/>
          <w:rtl/>
          <w:lang w:val="en"/>
          <w14:ligatures w14:val="none"/>
        </w:rPr>
      </w:pPr>
      <w:bookmarkStart w:id="45" w:name="_Toc173402912"/>
      <w:bookmarkStart w:id="46" w:name="_Toc203007900"/>
      <w:r w:rsidRPr="00FF02AB">
        <w:rPr>
          <w:rFonts w:ascii="Sakkal Majalla" w:eastAsia="Arial" w:hAnsi="Sakkal Majalla" w:cs="Sakkal Majalla" w:hint="cs"/>
          <w:b/>
          <w:bCs/>
          <w:kern w:val="0"/>
          <w:sz w:val="32"/>
          <w:szCs w:val="32"/>
          <w:rtl/>
          <w:lang w:val="en"/>
          <w14:ligatures w14:val="none"/>
        </w:rPr>
        <w:t xml:space="preserve">3.1.2 </w:t>
      </w:r>
      <w:r w:rsidR="003E1405" w:rsidRPr="00FF02AB">
        <w:rPr>
          <w:rFonts w:ascii="Sakkal Majalla" w:eastAsia="Arial" w:hAnsi="Sakkal Majalla" w:cs="Sakkal Majalla"/>
          <w:b/>
          <w:bCs/>
          <w:kern w:val="0"/>
          <w:sz w:val="32"/>
          <w:szCs w:val="32"/>
          <w:rtl/>
          <w:lang w:val="en"/>
          <w14:ligatures w14:val="none"/>
        </w:rPr>
        <w:t>أهمية إدارة الموارد البشرية</w:t>
      </w:r>
      <w:bookmarkEnd w:id="45"/>
      <w:bookmarkEnd w:id="46"/>
    </w:p>
    <w:p w14:paraId="6DCF28AB"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بعد قيام الثورة الصناعية في القرن الثامن عشر أخذ الاهتمام بالمورد البشري في التطور ليأخذ شكله الحالي خاصة في مجال إدارة الأفراد التي أوجبت قيام إدارات العلاقات الإنسانية في المؤسسات وإدارات العلاقات الصناعية في المصانع حيث كان هدف أصحابها الرئيسي زيادة الإنتاج وتحقيق المزيد من الربح علي حساب الكائن الحي ولم يمض وقت طويل حتى اعترف أصحاب الأعمال ومديرها بان القوي الإنسانية عامل هام لنجاح أي مشروع صناعي وليست الآلة وحدها وان إنتاجية المصنع تعتمد في زيادتها ونجاحها على الناحية النفسية للعامل والمؤثر السيكولوجي لجماعة العمال ومناخ العمل داخل المؤسسة .</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(سليمان، 2024)</w:t>
      </w:r>
    </w:p>
    <w:p w14:paraId="3F581392"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وعلي اثر ذلك ظهر للانجليز  ما أسموه (بالهندسة الإنسانية) ما اسماه الفرنسيون (العلاقات الإنسانية)  وهدف كل منهم هو العمل على تحسين ظروف العمل وإعداد العامل إعدادا فنيا يساعد على تكيفه بالآلة ويعرفه بمختلف أوجه الأمن الصناعي، ومبادئ منع الحوادث وتساند منظمات العمال وأصحاب العمل في ذلك يقوم على حوافز إنسانية تشبع رغبات العامل، وتهيء الفرصة للإنتاج على أوسع مدي.</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(سامي، 2022)</w:t>
      </w:r>
    </w:p>
    <w:p w14:paraId="30F38DCC"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ومن الاهتمام بالعلاقات الإنسانية وعلم الأفراد يتلخص في النقاط التالية التي وضعها (لويس لندير(ج) لتعريف المواطن بالعمل ، ولنجاح مؤسسها عامة أو خاصة في تحقيق مسؤوليتها الاجتماعية وضمان مساندة الرأي العام لها، والنقاط هي :</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(مرسال، 2020)</w:t>
      </w:r>
    </w:p>
    <w:p w14:paraId="0A93A913" w14:textId="77777777" w:rsidR="003E1405" w:rsidRPr="00771ADC" w:rsidRDefault="003E1405" w:rsidP="00CF547B">
      <w:pPr>
        <w:pStyle w:val="ListParagraph"/>
        <w:numPr>
          <w:ilvl w:val="0"/>
          <w:numId w:val="24"/>
        </w:numPr>
        <w:spacing w:before="100" w:beforeAutospacing="1" w:after="100" w:afterAutospacing="1" w:line="360" w:lineRule="auto"/>
        <w:ind w:left="423"/>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بقاء العمل واستقراره.</w:t>
      </w:r>
    </w:p>
    <w:p w14:paraId="5DC9E8D6" w14:textId="77777777" w:rsidR="003E1405" w:rsidRPr="00771ADC" w:rsidRDefault="003E1405" w:rsidP="00CF547B">
      <w:pPr>
        <w:pStyle w:val="ListParagraph"/>
        <w:numPr>
          <w:ilvl w:val="0"/>
          <w:numId w:val="24"/>
        </w:numPr>
        <w:spacing w:before="100" w:beforeAutospacing="1" w:after="100" w:afterAutospacing="1" w:line="360" w:lineRule="auto"/>
        <w:ind w:left="423"/>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رفاهية العمل .</w:t>
      </w:r>
    </w:p>
    <w:p w14:paraId="25F636A8" w14:textId="77777777" w:rsidR="003E1405" w:rsidRPr="00771ADC" w:rsidRDefault="003E1405" w:rsidP="00CF547B">
      <w:pPr>
        <w:pStyle w:val="ListParagraph"/>
        <w:numPr>
          <w:ilvl w:val="0"/>
          <w:numId w:val="24"/>
        </w:numPr>
        <w:spacing w:before="100" w:beforeAutospacing="1" w:after="100" w:afterAutospacing="1" w:line="360" w:lineRule="auto"/>
        <w:ind w:left="423"/>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ترقية العمل</w:t>
      </w:r>
    </w:p>
    <w:p w14:paraId="719B877F" w14:textId="77777777" w:rsidR="003E1405" w:rsidRPr="00771ADC" w:rsidRDefault="003E1405" w:rsidP="00CF547B">
      <w:pPr>
        <w:pStyle w:val="ListParagraph"/>
        <w:numPr>
          <w:ilvl w:val="0"/>
          <w:numId w:val="24"/>
        </w:numPr>
        <w:spacing w:before="100" w:beforeAutospacing="1" w:after="100" w:afterAutospacing="1" w:line="360" w:lineRule="auto"/>
        <w:ind w:left="423"/>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تنبيه الرأي العام</w:t>
      </w:r>
    </w:p>
    <w:p w14:paraId="76AA0360" w14:textId="77777777" w:rsidR="003E1405" w:rsidRPr="00771ADC" w:rsidRDefault="003E1405" w:rsidP="00CF547B">
      <w:pPr>
        <w:pStyle w:val="ListParagraph"/>
        <w:numPr>
          <w:ilvl w:val="0"/>
          <w:numId w:val="24"/>
        </w:numPr>
        <w:spacing w:before="100" w:beforeAutospacing="1" w:after="100" w:afterAutospacing="1" w:line="360" w:lineRule="auto"/>
        <w:ind w:left="423"/>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الرفاهية الشخصية والعائلية</w:t>
      </w:r>
    </w:p>
    <w:p w14:paraId="73507DF9" w14:textId="77777777" w:rsidR="003E1405" w:rsidRPr="00771ADC" w:rsidRDefault="003E1405" w:rsidP="00CF547B">
      <w:pPr>
        <w:pStyle w:val="ListParagraph"/>
        <w:numPr>
          <w:ilvl w:val="0"/>
          <w:numId w:val="24"/>
        </w:numPr>
        <w:spacing w:before="100" w:beforeAutospacing="1" w:after="100" w:afterAutospacing="1" w:line="360" w:lineRule="auto"/>
        <w:ind w:left="423"/>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إشباع الحاجات والحوافز النفسية لإشعار المواطن بالرضاء الشخصي علي نشاط مجتمعه المحلي.</w:t>
      </w:r>
    </w:p>
    <w:p w14:paraId="71FD9C49"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771ADC">
        <w:rPr>
          <w:rFonts w:ascii="Sakkal Majalla" w:eastAsia="Arial" w:hAnsi="Sakkal Majalla" w:cs="Sakkal Majalla"/>
          <w:kern w:val="0"/>
          <w:sz w:val="28"/>
          <w:szCs w:val="28"/>
          <w:rtl/>
          <w:lang w:val="en"/>
          <w14:ligatures w14:val="none"/>
        </w:rPr>
        <w:t>أوضحت تجارب المؤسسات الصناعية والاجتماعية خلال المائة سنة الأخيرة أهمية وظيفة إدارة الأفراد باعتبارها وظيفة إدارية أساسية تماثل في مستواها إدارة الإنتاج وإدارة التسويق وإدارة التمويل. (السرحان، 2022)</w:t>
      </w:r>
    </w:p>
    <w:p w14:paraId="29618CD7"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أكدت كافة المدارس العلمية على أهمية الإنسان وأهمية الفعاليات التي تتعلق بتوفيره واستخدامه والحفاظ عليه وتطويره وقد بينت اغلب وجهات نظر المدارس العلمية على العاملين بالمؤسسات والمنشآت بعد الإدارة والمالكين لهذه المنشآت.</w:t>
      </w:r>
    </w:p>
    <w:p w14:paraId="1E64D260" w14:textId="77777777" w:rsidR="003E1405" w:rsidRPr="00FF02AB" w:rsidRDefault="003E1405" w:rsidP="00771ADC">
      <w:pPr>
        <w:spacing w:before="100" w:beforeAutospacing="1" w:after="100" w:afterAutospacing="1" w:line="360" w:lineRule="auto"/>
        <w:ind w:firstLine="72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وكان رأي آخرون أنه توجد عدة وجهات نظر الإدارة الموارد البشرية:-</w:t>
      </w:r>
    </w:p>
    <w:p w14:paraId="1CE75E2E" w14:textId="77777777" w:rsidR="003E1405" w:rsidRPr="00771ADC" w:rsidRDefault="003E1405" w:rsidP="00CF547B">
      <w:pPr>
        <w:pStyle w:val="ListParagraph"/>
        <w:numPr>
          <w:ilvl w:val="0"/>
          <w:numId w:val="25"/>
        </w:numPr>
        <w:spacing w:before="100" w:beforeAutospacing="1" w:after="100" w:afterAutospacing="1" w:line="360" w:lineRule="auto"/>
        <w:ind w:left="423" w:hanging="308"/>
        <w:contextualSpacing w:val="0"/>
        <w:jc w:val="both"/>
        <w:rPr>
          <w:rFonts w:ascii="Sakkal Majalla" w:eastAsia="Arial" w:hAnsi="Sakkal Majalla" w:cs="Sakkal Majalla"/>
          <w:kern w:val="0"/>
          <w:sz w:val="28"/>
          <w:szCs w:val="28"/>
          <w:rtl/>
          <w:lang w:val="en"/>
          <w14:ligatures w14:val="none"/>
        </w:rPr>
      </w:pPr>
      <w:r w:rsidRPr="00771ADC">
        <w:rPr>
          <w:rFonts w:ascii="Sakkal Majalla" w:eastAsia="Arial" w:hAnsi="Sakkal Majalla" w:cs="Sakkal Majalla"/>
          <w:kern w:val="0"/>
          <w:sz w:val="28"/>
          <w:szCs w:val="28"/>
          <w:rtl/>
          <w:lang w:val="en"/>
          <w14:ligatures w14:val="none"/>
        </w:rPr>
        <w:t>فكانت وجهة نظر مدرسة العمليات الإدارية إلى (المورد البشري) بأن الاهتمام بالمورد البشري واحد من الوظائف الخمسة السياسية والضرورية لبقاء أية منظمة أعمال حية وناجحة والوظائف هي وظيفة العمليات أو (الإنتاج)، وظيفة التسويق، ووظيفة التمويل، أو (الإدارة المالية ) ، ووظيفة الإدارة، ووظيفة التوظيف، أو (إدارة الموارد البشرية)، ويرون إن إهمال إي وظيفة من هذه الوظائف يؤدي الى انقراضها وسميت وظيفة التوظيف لكونها تركز على تحديد العاملين المطلوبين وتعيينهم.</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(بوعبدالله، 2020)</w:t>
      </w:r>
    </w:p>
    <w:p w14:paraId="7314D21D" w14:textId="77777777" w:rsidR="003E1405" w:rsidRPr="00771ADC" w:rsidRDefault="003E1405" w:rsidP="00CF547B">
      <w:pPr>
        <w:pStyle w:val="ListParagraph"/>
        <w:numPr>
          <w:ilvl w:val="0"/>
          <w:numId w:val="25"/>
        </w:numPr>
        <w:spacing w:before="100" w:beforeAutospacing="1" w:after="100" w:afterAutospacing="1" w:line="360" w:lineRule="auto"/>
        <w:ind w:left="423" w:hanging="308"/>
        <w:contextualSpacing w:val="0"/>
        <w:jc w:val="both"/>
        <w:rPr>
          <w:rFonts w:ascii="Sakkal Majalla" w:eastAsia="Arial" w:hAnsi="Sakkal Majalla" w:cs="Sakkal Majalla"/>
          <w:kern w:val="0"/>
          <w:sz w:val="28"/>
          <w:szCs w:val="28"/>
          <w:rtl/>
          <w:lang w:val="en"/>
          <w14:ligatures w14:val="none"/>
        </w:rPr>
      </w:pPr>
      <w:r w:rsidRPr="00771ADC">
        <w:rPr>
          <w:rFonts w:ascii="Sakkal Majalla" w:eastAsia="Arial" w:hAnsi="Sakkal Majalla" w:cs="Sakkal Majalla"/>
          <w:kern w:val="0"/>
          <w:sz w:val="28"/>
          <w:szCs w:val="28"/>
          <w:rtl/>
          <w:lang w:val="en"/>
          <w14:ligatures w14:val="none"/>
        </w:rPr>
        <w:t>وجهة نظر مدرسة المنظومة إلى المورد البشري بأن المورد البشري هو احد الموارد الأساسية لإقامة وعمل أية منظومة اجتماعية حية مفتوحة ومفتعلة (</w:t>
      </w:r>
      <w:r w:rsidRPr="00771ADC">
        <w:rPr>
          <w:rFonts w:ascii="Sakkal Majalla" w:eastAsia="Arial" w:hAnsi="Sakkal Majalla" w:cs="Sakkal Majalla"/>
          <w:kern w:val="0"/>
          <w:sz w:val="28"/>
          <w:szCs w:val="28"/>
          <w:lang w:val="en"/>
          <w14:ligatures w14:val="none"/>
        </w:rPr>
        <w:t>Social System Contrived Open</w:t>
      </w:r>
      <w:r w:rsidRPr="00771ADC">
        <w:rPr>
          <w:rFonts w:ascii="Sakkal Majalla" w:eastAsia="Arial" w:hAnsi="Sakkal Majalla" w:cs="Sakkal Majalla"/>
          <w:kern w:val="0"/>
          <w:sz w:val="28"/>
          <w:szCs w:val="28"/>
          <w:rtl/>
          <w:lang w:val="en"/>
          <w14:ligatures w14:val="none"/>
        </w:rPr>
        <w:t xml:space="preserve"> ) والموارد الضرورية عندهم هي الموارد المالية والمادية والمعلوماتية بالإضافة للمورد البشري، ويحددون العمليات الأساسية للتعامل مع هذه الموارد بكونها تشمل اقتناء المورد واستخدامه في تحقيق مخرجات المنظومة وصيانته والحفاظ عليه . ويدرجون ضمن المورد البشري الإدارة والعاملين فهذا المورد يوفر المعارف والطاقات العقلية والعضلية الضرورية كالإبداع وغيره لإقامة المنظمة فطالما إنها منظومة اجتماعية أي تتكون من أكثر من فرد فهي لا تقوم وتستمر بدون هذا المرود) وكونها مفتعلة: أي من صنع الإنسان وليس الطبيعة فخصائص وقدرات الإنسان تحدد خصائصها وفرصها للبقاء. (أمين، 2019)</w:t>
      </w:r>
    </w:p>
    <w:p w14:paraId="00CDA6B6" w14:textId="77777777" w:rsidR="003E1405" w:rsidRPr="00771ADC" w:rsidRDefault="003E1405" w:rsidP="00CF547B">
      <w:pPr>
        <w:pStyle w:val="ListParagraph"/>
        <w:numPr>
          <w:ilvl w:val="0"/>
          <w:numId w:val="25"/>
        </w:numPr>
        <w:spacing w:before="100" w:beforeAutospacing="1" w:after="100" w:afterAutospacing="1" w:line="360" w:lineRule="auto"/>
        <w:ind w:left="423" w:hanging="308"/>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وجهة نظر المدرسة السلوكية إلى (المورد البشري) تعتمد المدرسة السلوكية افتراضات مدرسة المنظومة حول خصائصها الأساسية، ويضيفون إلى ذلك اعتبار سلوك العاملين عموما هو جوهر العمل الإداري، ويختلفون عن مدرسة العمليات الإدارية التي ترى أن جوهر العمل الإداري هو الفعاليات الآتية التخطيط والتنظيم والرقابة والتوجيه أي يرون بأن يتم تأهيل من سيصبح إداري على تعليمه كيف يهتم بهذه الفعاليات. أما المدرسة السلوكية فيرون بأن جوهر التأهيل الإداري يجب أن يركز على التأكد من أداء مجموع العاملين لعملهم واتخاذهم للقرارات التي تؤدي إلى بقاء ونمو المنظمة وذلك بتحديد خصائص المنظمة والتي تقوم بها إدارة الموارد البشرية بالمنظمة والخصائص هي:</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(العباني، 2020)</w:t>
      </w:r>
    </w:p>
    <w:p w14:paraId="6C81577A" w14:textId="77777777" w:rsidR="003E1405" w:rsidRPr="00771ADC" w:rsidRDefault="003E1405" w:rsidP="00CF547B">
      <w:pPr>
        <w:pStyle w:val="ListParagraph"/>
        <w:numPr>
          <w:ilvl w:val="0"/>
          <w:numId w:val="26"/>
        </w:numPr>
        <w:spacing w:before="100" w:beforeAutospacing="1" w:after="100" w:afterAutospacing="1" w:line="360" w:lineRule="auto"/>
        <w:ind w:left="423"/>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بأن توفر لهم دخل كاف لحياة لائقة.</w:t>
      </w:r>
    </w:p>
    <w:p w14:paraId="3905C87A" w14:textId="77777777" w:rsidR="003E1405" w:rsidRPr="00771ADC" w:rsidRDefault="003E1405" w:rsidP="00CF547B">
      <w:pPr>
        <w:pStyle w:val="ListParagraph"/>
        <w:numPr>
          <w:ilvl w:val="0"/>
          <w:numId w:val="26"/>
        </w:numPr>
        <w:spacing w:before="100" w:beforeAutospacing="1" w:after="100" w:afterAutospacing="1" w:line="360" w:lineRule="auto"/>
        <w:ind w:left="423"/>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بأن توفر لهم وظائف مثرية (أي وظائف مهمة لتثريهم).</w:t>
      </w:r>
    </w:p>
    <w:p w14:paraId="2DE8B794" w14:textId="77777777" w:rsidR="003E1405" w:rsidRPr="00771ADC" w:rsidRDefault="003E1405" w:rsidP="00CF547B">
      <w:pPr>
        <w:pStyle w:val="ListParagraph"/>
        <w:numPr>
          <w:ilvl w:val="0"/>
          <w:numId w:val="26"/>
        </w:numPr>
        <w:spacing w:before="100" w:beforeAutospacing="1" w:after="100" w:afterAutospacing="1" w:line="360" w:lineRule="auto"/>
        <w:ind w:left="423"/>
        <w:contextualSpacing w:val="0"/>
        <w:jc w:val="both"/>
        <w:rPr>
          <w:rFonts w:ascii="Sakkal Majalla" w:eastAsia="Arial" w:hAnsi="Sakkal Majalla" w:cs="Sakkal Majalla"/>
          <w:kern w:val="0"/>
          <w:sz w:val="28"/>
          <w:szCs w:val="28"/>
          <w:rtl/>
          <w:lang w:val="en"/>
          <w14:ligatures w14:val="none"/>
        </w:rPr>
      </w:pPr>
      <w:r w:rsidRPr="00771ADC">
        <w:rPr>
          <w:rFonts w:ascii="Sakkal Majalla" w:eastAsia="Arial" w:hAnsi="Sakkal Majalla" w:cs="Sakkal Majalla"/>
          <w:kern w:val="0"/>
          <w:sz w:val="28"/>
          <w:szCs w:val="28"/>
          <w:rtl/>
          <w:lang w:val="en"/>
          <w14:ligatures w14:val="none"/>
        </w:rPr>
        <w:t xml:space="preserve">بأن تتمتع بأنظمة وتعليمات يشارك العاملين بوضعها. </w:t>
      </w:r>
    </w:p>
    <w:p w14:paraId="53D778A3" w14:textId="77777777" w:rsidR="003E1405" w:rsidRPr="00771ADC" w:rsidRDefault="003E1405" w:rsidP="00CF547B">
      <w:pPr>
        <w:pStyle w:val="ListParagraph"/>
        <w:numPr>
          <w:ilvl w:val="0"/>
          <w:numId w:val="26"/>
        </w:numPr>
        <w:spacing w:before="100" w:beforeAutospacing="1" w:after="100" w:afterAutospacing="1" w:line="360" w:lineRule="auto"/>
        <w:ind w:left="423"/>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وقد أوضح علي الخضر أهمية القوي البشرية نسبة لان الإنسان لصيق بعنصر العمل ولان عنصر العمل هو العنصر الرئيسي للإنتاج.</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(البكري، 2021)</w:t>
      </w:r>
    </w:p>
    <w:p w14:paraId="0C3BF72F" w14:textId="77777777" w:rsidR="003E1405" w:rsidRPr="00771ADC" w:rsidRDefault="003E1405" w:rsidP="00CF547B">
      <w:pPr>
        <w:pStyle w:val="ListParagraph"/>
        <w:numPr>
          <w:ilvl w:val="0"/>
          <w:numId w:val="27"/>
        </w:numPr>
        <w:spacing w:before="100" w:beforeAutospacing="1" w:after="100" w:afterAutospacing="1" w:line="360" w:lineRule="auto"/>
        <w:ind w:left="706"/>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هو الأساس في النشاط الإنتاجي .</w:t>
      </w:r>
    </w:p>
    <w:p w14:paraId="7386841D" w14:textId="77777777" w:rsidR="003E1405" w:rsidRPr="00771ADC" w:rsidRDefault="003E1405" w:rsidP="00CF547B">
      <w:pPr>
        <w:pStyle w:val="ListParagraph"/>
        <w:numPr>
          <w:ilvl w:val="0"/>
          <w:numId w:val="27"/>
        </w:numPr>
        <w:spacing w:before="100" w:beforeAutospacing="1" w:after="100" w:afterAutospacing="1" w:line="360" w:lineRule="auto"/>
        <w:ind w:left="706"/>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هو المحرك الرئيسي لكل الأنشطة في الحياة .</w:t>
      </w:r>
    </w:p>
    <w:p w14:paraId="0A8735AA" w14:textId="77777777" w:rsidR="003E1405" w:rsidRPr="00771ADC" w:rsidRDefault="003E1405" w:rsidP="00CF547B">
      <w:pPr>
        <w:pStyle w:val="ListParagraph"/>
        <w:numPr>
          <w:ilvl w:val="0"/>
          <w:numId w:val="27"/>
        </w:numPr>
        <w:spacing w:before="100" w:beforeAutospacing="1" w:after="100" w:afterAutospacing="1" w:line="360" w:lineRule="auto"/>
        <w:ind w:left="706"/>
        <w:contextualSpacing w:val="0"/>
        <w:jc w:val="both"/>
        <w:rPr>
          <w:rFonts w:ascii="Sakkal Majalla" w:eastAsia="Arial" w:hAnsi="Sakkal Majalla" w:cs="Sakkal Majalla"/>
          <w:kern w:val="0"/>
          <w:sz w:val="28"/>
          <w:szCs w:val="28"/>
          <w:rtl/>
          <w:lang w:val="en"/>
          <w14:ligatures w14:val="none"/>
        </w:rPr>
      </w:pPr>
      <w:r w:rsidRPr="00771ADC">
        <w:rPr>
          <w:rFonts w:ascii="Sakkal Majalla" w:eastAsia="Arial" w:hAnsi="Sakkal Majalla" w:cs="Sakkal Majalla"/>
          <w:kern w:val="0"/>
          <w:sz w:val="28"/>
          <w:szCs w:val="28"/>
          <w:rtl/>
          <w:lang w:val="en"/>
          <w14:ligatures w14:val="none"/>
        </w:rPr>
        <w:t>وبواسطته يمكن استغلال الموارد المتاحة أفضل استقلال .</w:t>
      </w:r>
    </w:p>
    <w:p w14:paraId="0022683E" w14:textId="77777777" w:rsidR="003E1405" w:rsidRPr="00771ADC" w:rsidRDefault="003E1405" w:rsidP="00CF547B">
      <w:pPr>
        <w:pStyle w:val="ListParagraph"/>
        <w:numPr>
          <w:ilvl w:val="0"/>
          <w:numId w:val="27"/>
        </w:numPr>
        <w:spacing w:before="100" w:beforeAutospacing="1" w:after="100" w:afterAutospacing="1" w:line="360" w:lineRule="auto"/>
        <w:ind w:left="706"/>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تتوقف عليه مسيرة الحياة وهو رائد النهضة وصانع الحضارات .</w:t>
      </w:r>
    </w:p>
    <w:p w14:paraId="4305CFD1" w14:textId="6FE98835" w:rsidR="003E1405" w:rsidRPr="00FF02AB" w:rsidRDefault="00FF02AB" w:rsidP="00FF02AB">
      <w:pPr>
        <w:spacing w:before="100" w:beforeAutospacing="1" w:after="100" w:afterAutospacing="1" w:line="360" w:lineRule="auto"/>
        <w:jc w:val="both"/>
        <w:outlineLvl w:val="2"/>
        <w:rPr>
          <w:rFonts w:ascii="Sakkal Majalla" w:eastAsia="Arial" w:hAnsi="Sakkal Majalla" w:cs="Sakkal Majalla"/>
          <w:b/>
          <w:bCs/>
          <w:kern w:val="0"/>
          <w:sz w:val="32"/>
          <w:szCs w:val="32"/>
          <w:lang w:val="en"/>
          <w14:ligatures w14:val="none"/>
        </w:rPr>
      </w:pPr>
      <w:bookmarkStart w:id="47" w:name="_Toc173402913"/>
      <w:bookmarkStart w:id="48" w:name="_Toc203007901"/>
      <w:r w:rsidRPr="00FF02AB">
        <w:rPr>
          <w:rFonts w:ascii="Sakkal Majalla" w:eastAsia="Arial" w:hAnsi="Sakkal Majalla" w:cs="Sakkal Majalla" w:hint="cs"/>
          <w:b/>
          <w:bCs/>
          <w:kern w:val="0"/>
          <w:sz w:val="32"/>
          <w:szCs w:val="32"/>
          <w:rtl/>
          <w:lang w:val="en"/>
          <w14:ligatures w14:val="none"/>
        </w:rPr>
        <w:t>4.1.2</w:t>
      </w:r>
      <w:r w:rsidR="003E1405" w:rsidRPr="00FF02AB">
        <w:rPr>
          <w:rFonts w:ascii="Sakkal Majalla" w:eastAsia="Arial" w:hAnsi="Sakkal Majalla" w:cs="Sakkal Majalla"/>
          <w:b/>
          <w:bCs/>
          <w:kern w:val="0"/>
          <w:sz w:val="32"/>
          <w:szCs w:val="32"/>
          <w:rtl/>
          <w:lang w:val="en"/>
          <w14:ligatures w14:val="none"/>
        </w:rPr>
        <w:t xml:space="preserve"> الأهمية الاقتصادية للقوى البشرية</w:t>
      </w:r>
      <w:bookmarkEnd w:id="47"/>
      <w:bookmarkEnd w:id="48"/>
    </w:p>
    <w:p w14:paraId="51024EBB"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القوى البشرية تقوم بتنفيذ خطط وبرامج التنمية في مختلف القطاعات الصناعية والتجارية والزراعية وهذا بدوره ينعكس على الاقتصاد وتنميته وتقدمه خلال إقامة المشروعات الصناعية الضخمة وإنشاء الشركات والمؤسسات من التجارية والزراعية والخدمية التي تسعي لتحقيق الأهداف الاقتصادية .</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(قرين، 2020)</w:t>
      </w:r>
    </w:p>
    <w:p w14:paraId="609340EF" w14:textId="7ED2C5E8" w:rsidR="003E1405" w:rsidRPr="00FF02AB" w:rsidRDefault="00FF02AB" w:rsidP="00FF02AB">
      <w:pPr>
        <w:spacing w:before="100" w:beforeAutospacing="1" w:after="100" w:afterAutospacing="1" w:line="360" w:lineRule="auto"/>
        <w:jc w:val="both"/>
        <w:outlineLvl w:val="2"/>
        <w:rPr>
          <w:rFonts w:ascii="Sakkal Majalla" w:eastAsia="Arial" w:hAnsi="Sakkal Majalla" w:cs="Sakkal Majalla"/>
          <w:b/>
          <w:bCs/>
          <w:kern w:val="0"/>
          <w:sz w:val="32"/>
          <w:szCs w:val="32"/>
          <w:lang w:val="en"/>
          <w14:ligatures w14:val="none"/>
        </w:rPr>
      </w:pPr>
      <w:bookmarkStart w:id="49" w:name="_Toc173402914"/>
      <w:bookmarkStart w:id="50" w:name="_Toc203007902"/>
      <w:r w:rsidRPr="00FF02AB">
        <w:rPr>
          <w:rFonts w:ascii="Sakkal Majalla" w:eastAsia="Arial" w:hAnsi="Sakkal Majalla" w:cs="Sakkal Majalla" w:hint="cs"/>
          <w:b/>
          <w:bCs/>
          <w:kern w:val="0"/>
          <w:sz w:val="32"/>
          <w:szCs w:val="32"/>
          <w:rtl/>
          <w:lang w:val="en"/>
          <w14:ligatures w14:val="none"/>
        </w:rPr>
        <w:t>5.1.2</w:t>
      </w:r>
      <w:r w:rsidR="003E1405" w:rsidRPr="00FF02AB">
        <w:rPr>
          <w:rFonts w:ascii="Sakkal Majalla" w:eastAsia="Arial" w:hAnsi="Sakkal Majalla" w:cs="Sakkal Majalla"/>
          <w:b/>
          <w:bCs/>
          <w:kern w:val="0"/>
          <w:sz w:val="32"/>
          <w:szCs w:val="32"/>
          <w:rtl/>
          <w:lang w:val="en"/>
          <w14:ligatures w14:val="none"/>
        </w:rPr>
        <w:t xml:space="preserve"> الأهمية الاجتماعية للقوى البشرية :</w:t>
      </w:r>
      <w:bookmarkEnd w:id="49"/>
      <w:bookmarkEnd w:id="50"/>
    </w:p>
    <w:p w14:paraId="0C2F0B56"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ترتبط هذه الأهمية بالمحصلات الاقتصادية لان النتائج الاقتصادية المحققة في المجتمع تحدث تأثيرات أخري في اتجاهات متعددة أهمها التأثيرات الاجتماعية حيث يصبح الوضع الاقتصادي من المحددات الهامة والتكييف الاجتماعي للسلوك لأي مجتمع .</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(بن العمري، 2019)</w:t>
      </w:r>
    </w:p>
    <w:p w14:paraId="03D2950C"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إن جميع هذه المدارس تعتبر الاهتمام بالمورد البشري غير الإداري ضروري لبقاء المنظمة وكلما انتقلنا إلى المدرسة العلمية الأكثر حداثة كلما وجدنا أولوية اعلى للمورد البشري.</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(سليمان، 2024)</w:t>
      </w:r>
    </w:p>
    <w:p w14:paraId="40ACA6AE"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من أراء الكتاب المختلفين يستخلص إن التنمية عموماً هدفها الإنسان والاهتمام به صحياً ونفسياً واجتماعياً وعقلياً. وان الإسلام يهتم ببناء القوي العاملة للمسلمين وغيرهم. وان العلاقات الإنسانية وإرضاء العاملين ضرورة ملحة لاستخراج الإنتاج الجيد ورفع مستوي الكفاءة للمنظمات بعد توخي العدالة والمساواة في إدارة شئون هذه الموارد، وان إدارة الذات إسلاميا تكون بالثواب الإلهي ومحاسبة الضمير والعمل الشريف وذلك ما نوضحه الآية الكريمة في سورة التوبة (۱۰5) (وَقُلِ اعْمَلُوا فَسَيَرَى الله عَمَلَكُمْ وَرَسُولُهُ وَالْمُؤْمِنُونَ وَسَتُرَدُّونَ إِلَى عَالِمٍ الغيب والشَّهَادَةِ فَيُنَبِّئُكُم بِمَا كُنتُمْ تَعْمَلُونَ).</w:t>
      </w:r>
    </w:p>
    <w:p w14:paraId="3A833954" w14:textId="067DBC59" w:rsidR="003E1405" w:rsidRPr="00FF02AB" w:rsidRDefault="00FF02AB" w:rsidP="00FF02AB">
      <w:pPr>
        <w:spacing w:before="100" w:beforeAutospacing="1" w:after="100" w:afterAutospacing="1" w:line="360" w:lineRule="auto"/>
        <w:jc w:val="both"/>
        <w:outlineLvl w:val="2"/>
        <w:rPr>
          <w:rFonts w:ascii="Sakkal Majalla" w:eastAsia="Arial" w:hAnsi="Sakkal Majalla" w:cs="Sakkal Majalla"/>
          <w:b/>
          <w:bCs/>
          <w:kern w:val="0"/>
          <w:sz w:val="32"/>
          <w:szCs w:val="32"/>
          <w:lang w:val="en"/>
          <w14:ligatures w14:val="none"/>
        </w:rPr>
      </w:pPr>
      <w:bookmarkStart w:id="51" w:name="_Toc173402915"/>
      <w:bookmarkStart w:id="52" w:name="_Toc203007903"/>
      <w:r w:rsidRPr="00FF02AB">
        <w:rPr>
          <w:rFonts w:ascii="Sakkal Majalla" w:eastAsia="Arial" w:hAnsi="Sakkal Majalla" w:cs="Sakkal Majalla" w:hint="cs"/>
          <w:b/>
          <w:bCs/>
          <w:kern w:val="0"/>
          <w:sz w:val="32"/>
          <w:szCs w:val="32"/>
          <w:rtl/>
          <w:lang w:val="en"/>
          <w14:ligatures w14:val="none"/>
        </w:rPr>
        <w:t>6.1.2</w:t>
      </w:r>
      <w:r w:rsidR="003E1405" w:rsidRPr="00FF02AB">
        <w:rPr>
          <w:rFonts w:ascii="Sakkal Majalla" w:eastAsia="Arial" w:hAnsi="Sakkal Majalla" w:cs="Sakkal Majalla"/>
          <w:b/>
          <w:bCs/>
          <w:kern w:val="0"/>
          <w:sz w:val="32"/>
          <w:szCs w:val="32"/>
          <w:rtl/>
          <w:lang w:val="en"/>
          <w14:ligatures w14:val="none"/>
        </w:rPr>
        <w:t xml:space="preserve"> مسئولية إدارة الموارد البشرية</w:t>
      </w:r>
      <w:bookmarkEnd w:id="51"/>
      <w:bookmarkEnd w:id="52"/>
    </w:p>
    <w:p w14:paraId="573B165E"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يؤكد علماء الإدارة  بأن وظيفة إدارة الموارد البشرية أساسية لبقاء المنظمة وحتي تبقي حية تحتاج إن تهتم بعدد من الفعاليات والوظائف في المنظمة ، كوظيفة العمليات والإنتاج والتسويق والموارد المالية والمعلومات، والموارد البشرية والإدارة بشقيها الاستراتيجي والعملياتي، هذه الوظائف تختلف من حيث مركزيتها لبقاء المنظمة فهناك وظائف أساسية تهتم بالنشاطات التي تشكل السبب الأساسي لقيام أي منظمة أعمال وهي وظيفة العمليات أو (الإنتاج) ووظيفة التسويق (أو ببع وتوفير المنتجات للجمهور) وهناك وظائف مساندة تسند الوظائف الأساسية (أي العمليات والتسويق) والوظائف المساندة تشمل وظائف التمويل، والمعلومات، والإدارة، وكذلك إدارة الأفراد، فهذه جميعها تنفذ ليس لذاتها بل لدعم وظيفتي العمليات والتسويق.</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(سامي، 2022)</w:t>
      </w:r>
    </w:p>
    <w:p w14:paraId="10D5FF99"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صنف علماء الإدارة المسئوليات إلى نوعين مسئوليات تنفيذية أمرة ومسئوليات استشارية خدمية مساندة، فالمسئوليات التنفيذية هي تنفيذ وانجاز مهمات محددة لعمل معين يحاسب الفرد إذ لم يقم بالتنفيذ، ولهذا يقتضي منحهم سلطة وحق الأمر حتى يتمكنوا من التنفيذ ولهذا يجب أن تكون مسئولية تنفيذها وهي تحقيق الإنتاج وبيعه أو إيصاله إلى المستفيدين النهائيين.</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(مرسال، 2020)</w:t>
      </w:r>
    </w:p>
    <w:p w14:paraId="7CBB5630"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أما المسئولية الاستشارية الخدمية المساندة واجبها هو تقديم الاستشارة والرأي عندما يسأل صاحبها وبمستوي جيد. وهذه المسئولية الاستشارية المساندة ضمن وظائف المالية والمعلومات والموارد البشرية وهو تقديم الخدمة والاستشارة فقط لوظيفتي العمليات والتسويق وليس أمرهم بالقيام بأعمال معينة أو فرض مطالب عليهم.</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(السرحان، 2022)</w:t>
      </w:r>
    </w:p>
    <w:p w14:paraId="39E665D3"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وبما إن إدارة الموارد البشرية هي استشارية وليس أمره وتنفيذية ، فهذا يعني بأنها لا تمتلك الحق في أن تأمر وحدات الإنتاج والتسويق وغيرهم ولا أن تفرض عليهم أشخاص معينين أو أوقات محددة لتعينهم، أو الاستغناء عنهم، أو منحهم الإجازات، أو تحديد ما يقومون به ... الخ، فواجبها ومسئوليتها هو فقط تقديم المقترحات التي يطلبونها والمتعلقة بتوفير العاملين الذين يحتاجون إليهم وتقديم الاستشارات التي يطلبونها والمتعلقة بتوفير العاملين الذين يحتاجون إليهم وتقديم الاستشارات التي يطلبونها، لهذا غالبا ما نجد هذه الدائرة مرتبطة بالإدارة العليا وتقدم هذه الخدمات والتوصيات وبناء على طلبها.</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(بوعبدالله، 2020)</w:t>
      </w:r>
    </w:p>
    <w:p w14:paraId="56DD2931"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فإذا طلبت الإدارة العليا إعداد خطة قوة عمل أو نظام حوافز، فإن مهمة إدارة الموارد البشرية هي تقديم جهدها على شكل توصيات ترفعها إلى الإدارة العليا، إذا اقتنعت الإدارة العليا بهذه المقترحات تتبناها كقرار يصبح ملزم للأطراف الأخرى لان الإدارة العليا تمتلك سلطة الأمر.</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(أمين، 2019)</w:t>
      </w:r>
    </w:p>
    <w:p w14:paraId="7D8218F6" w14:textId="30403FFE" w:rsidR="003E1405" w:rsidRPr="00FF02AB" w:rsidRDefault="00FF02AB" w:rsidP="00FF02AB">
      <w:pPr>
        <w:spacing w:before="100" w:beforeAutospacing="1" w:after="100" w:afterAutospacing="1" w:line="360" w:lineRule="auto"/>
        <w:jc w:val="both"/>
        <w:outlineLvl w:val="2"/>
        <w:rPr>
          <w:rFonts w:ascii="Sakkal Majalla" w:eastAsia="Arial" w:hAnsi="Sakkal Majalla" w:cs="Sakkal Majalla"/>
          <w:b/>
          <w:bCs/>
          <w:kern w:val="0"/>
          <w:sz w:val="32"/>
          <w:szCs w:val="32"/>
          <w:lang w:val="en"/>
          <w14:ligatures w14:val="none"/>
        </w:rPr>
      </w:pPr>
      <w:bookmarkStart w:id="53" w:name="_Toc173402916"/>
      <w:bookmarkStart w:id="54" w:name="_Toc203007904"/>
      <w:r w:rsidRPr="00FF02AB">
        <w:rPr>
          <w:rFonts w:ascii="Sakkal Majalla" w:eastAsia="Arial" w:hAnsi="Sakkal Majalla" w:cs="Sakkal Majalla" w:hint="cs"/>
          <w:b/>
          <w:bCs/>
          <w:kern w:val="0"/>
          <w:sz w:val="32"/>
          <w:szCs w:val="32"/>
          <w:rtl/>
          <w:lang w:val="en"/>
          <w14:ligatures w14:val="none"/>
        </w:rPr>
        <w:t xml:space="preserve">7.1.2 </w:t>
      </w:r>
      <w:r w:rsidR="003E1405" w:rsidRPr="00FF02AB">
        <w:rPr>
          <w:rFonts w:ascii="Sakkal Majalla" w:eastAsia="Arial" w:hAnsi="Sakkal Majalla" w:cs="Sakkal Majalla"/>
          <w:b/>
          <w:bCs/>
          <w:kern w:val="0"/>
          <w:sz w:val="32"/>
          <w:szCs w:val="32"/>
          <w:rtl/>
          <w:lang w:val="en"/>
          <w14:ligatures w14:val="none"/>
        </w:rPr>
        <w:t xml:space="preserve"> مهام إدارة الموارد البشرية:</w:t>
      </w:r>
      <w:bookmarkEnd w:id="53"/>
      <w:bookmarkEnd w:id="54"/>
      <w:r w:rsidR="003E1405" w:rsidRPr="00FF02AB">
        <w:rPr>
          <w:rFonts w:ascii="Sakkal Majalla" w:eastAsia="Arial" w:hAnsi="Sakkal Majalla" w:cs="Sakkal Majalla"/>
          <w:b/>
          <w:bCs/>
          <w:kern w:val="0"/>
          <w:sz w:val="32"/>
          <w:szCs w:val="32"/>
          <w:rtl/>
          <w:lang w:val="en"/>
          <w14:ligatures w14:val="none"/>
        </w:rPr>
        <w:t xml:space="preserve"> </w:t>
      </w:r>
    </w:p>
    <w:p w14:paraId="03047F3F"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لكل منظمة مهام تختلف عن نظام المنظمة الأخري، ومع ان هذه المهام تختلف باختلاف المنظمات إلا أنها في الأساس تنقسم إلى مجموعتين أساسيتين:</w:t>
      </w:r>
    </w:p>
    <w:p w14:paraId="5E923A53" w14:textId="77777777" w:rsidR="003E1405" w:rsidRPr="00771ADC" w:rsidRDefault="003E1405" w:rsidP="00CF547B">
      <w:pPr>
        <w:pStyle w:val="ListParagraph"/>
        <w:numPr>
          <w:ilvl w:val="0"/>
          <w:numId w:val="28"/>
        </w:numPr>
        <w:spacing w:before="100" w:beforeAutospacing="1" w:after="100" w:afterAutospacing="1" w:line="360" w:lineRule="auto"/>
        <w:ind w:left="565"/>
        <w:contextualSpacing w:val="0"/>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المجموعة الأولي</w:t>
      </w:r>
      <w:r w:rsidRPr="00771ADC">
        <w:rPr>
          <w:rFonts w:ascii="Sakkal Majalla" w:eastAsia="Arial" w:hAnsi="Sakkal Majalla" w:cs="Sakkal Majalla"/>
          <w:kern w:val="0"/>
          <w:sz w:val="28"/>
          <w:szCs w:val="28"/>
          <w:rtl/>
          <w:lang w:val="en"/>
          <w14:ligatures w14:val="none"/>
        </w:rPr>
        <w:t xml:space="preserve">: </w:t>
      </w:r>
      <w:r w:rsidRPr="00771ADC">
        <w:rPr>
          <w:rFonts w:ascii="Sakkal Majalla" w:eastAsia="Arial" w:hAnsi="Sakkal Majalla" w:cs="Sakkal Majalla"/>
          <w:kern w:val="0"/>
          <w:sz w:val="28"/>
          <w:szCs w:val="28"/>
          <w:rtl/>
          <w:lang w:val="en"/>
          <w14:ligatures w14:val="none"/>
        </w:rPr>
        <w:tab/>
      </w:r>
      <w:r w:rsidRPr="00771ADC">
        <w:rPr>
          <w:rFonts w:ascii="Sakkal Majalla" w:eastAsia="Arial" w:hAnsi="Sakkal Majalla" w:cs="Sakkal Majalla"/>
          <w:kern w:val="0"/>
          <w:sz w:val="28"/>
          <w:szCs w:val="28"/>
          <w:rtl/>
          <w:lang w:val="en"/>
          <w14:ligatures w14:val="none"/>
        </w:rPr>
        <w:tab/>
        <w:t>مهام فنية تختلف بعملها.</w:t>
      </w:r>
    </w:p>
    <w:p w14:paraId="2AD462F7" w14:textId="77777777" w:rsidR="003E1405" w:rsidRPr="00771ADC" w:rsidRDefault="003E1405" w:rsidP="00CF547B">
      <w:pPr>
        <w:pStyle w:val="ListParagraph"/>
        <w:numPr>
          <w:ilvl w:val="0"/>
          <w:numId w:val="28"/>
        </w:numPr>
        <w:spacing w:before="100" w:beforeAutospacing="1" w:after="100" w:afterAutospacing="1" w:line="360" w:lineRule="auto"/>
        <w:ind w:left="565"/>
        <w:contextualSpacing w:val="0"/>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المجموعة الثانية</w:t>
      </w:r>
      <w:r w:rsidRPr="00771ADC">
        <w:rPr>
          <w:rFonts w:ascii="Sakkal Majalla" w:eastAsia="Arial" w:hAnsi="Sakkal Majalla" w:cs="Sakkal Majalla"/>
          <w:kern w:val="0"/>
          <w:sz w:val="28"/>
          <w:szCs w:val="28"/>
          <w:rtl/>
          <w:lang w:val="en"/>
          <w14:ligatures w14:val="none"/>
        </w:rPr>
        <w:t xml:space="preserve">: </w:t>
      </w:r>
      <w:r w:rsidRPr="00771ADC">
        <w:rPr>
          <w:rFonts w:ascii="Sakkal Majalla" w:eastAsia="Arial" w:hAnsi="Sakkal Majalla" w:cs="Sakkal Majalla"/>
          <w:kern w:val="0"/>
          <w:sz w:val="28"/>
          <w:szCs w:val="28"/>
          <w:rtl/>
          <w:lang w:val="en"/>
          <w14:ligatures w14:val="none"/>
        </w:rPr>
        <w:tab/>
      </w:r>
      <w:r w:rsidRPr="00771ADC">
        <w:rPr>
          <w:rFonts w:ascii="Sakkal Majalla" w:eastAsia="Arial" w:hAnsi="Sakkal Majalla" w:cs="Sakkal Majalla"/>
          <w:kern w:val="0"/>
          <w:sz w:val="28"/>
          <w:szCs w:val="28"/>
          <w:rtl/>
          <w:lang w:val="en"/>
          <w14:ligatures w14:val="none"/>
        </w:rPr>
        <w:tab/>
        <w:t>مهام إدارية هي مسئولة أي مدير.</w:t>
      </w:r>
    </w:p>
    <w:p w14:paraId="30E55BEC"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المهام الفنية التي تتعلق بشئون العاملين لوظيفة إدارة الموارد البشرية تتعلق بالوظائف الفرعية للموارد البشرية وهذه الفعاليات تشمل تأمين وتهيئة قوة العمل ومكافئتها وتطويرها وحمايتها من المخاطر، وصيانتها ثم إجراء البحوث والدراسات لتغيير وتطوير هذه الأنظمة.</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(العباني، 2020)</w:t>
      </w:r>
    </w:p>
    <w:p w14:paraId="6A043D6E"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وهذه الأنظمة والمهام تختلف باختلاف المنظمة وحجمها ونشاطها ودرجة نضح أنظمتها ، فقد تكون المنظمة صغيرة وتكتفي بأنظمة توظيف بسيطة أو تحتاج أن تعد لها أنظمة أكثر نضجا للتطور.</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(البكري، 2021)</w:t>
      </w:r>
    </w:p>
    <w:p w14:paraId="3FB596DA"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أما إذا كانت منظمة عملاقة فهي تحتاج أنظمة متطورة لكل الوظائف الفرعية ومسئولية إدارة البشرية التطوير المستمر لهذه الأنظمة.</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(قرين، 2020)</w:t>
      </w:r>
    </w:p>
    <w:p w14:paraId="346906A2"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ففي الشركات والمنظمات الكبيرة تكون هذه الفعاليات الفرعية متعددة جدا ومعقدة وغالبا ما تملك إدارات متخصصة بالتدريب بهذه الفعاليات المختلفة وكذلك نجد أن كثير من الكتب الحديثة تتضمن فصول منفصلة عن هذه الفعاليات كما إن هناك بيوت استشارة تتخصص أيضا في هذه الفعاليات المختلفة مثل أن تقيم إدارة لقوانين العمل المعقدة أو إدارة متخصصة بقضايا الأمن الصناعي في هذه المهام الخدمة المنظمة ككل ولها طابع استشاري خدمي مساند أي أنها تعد توصيات ترفعها إلى الإدارة العليا لاعتمادها.</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(بن العمري، 2019)</w:t>
      </w:r>
    </w:p>
    <w:p w14:paraId="3C303BBC"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إن المهام التي سيتم تنفيذها في أي قطاع من قطاعات إدارة الأفراد ستكون جميعاً على نفس المستوى من الأهمية، وأنما من المعتاد أن تتباين هذه الأهمية النسبية لتشمل ثلاث مستويات رئيسية :</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(سليمان، 2024)</w:t>
      </w:r>
    </w:p>
    <w:p w14:paraId="21706EB2" w14:textId="77777777" w:rsidR="003E1405" w:rsidRPr="00771ADC" w:rsidRDefault="003E1405" w:rsidP="00CF547B">
      <w:pPr>
        <w:numPr>
          <w:ilvl w:val="0"/>
          <w:numId w:val="13"/>
        </w:numPr>
        <w:spacing w:before="100" w:beforeAutospacing="1" w:after="100" w:afterAutospacing="1" w:line="360" w:lineRule="auto"/>
        <w:ind w:left="281" w:hanging="286"/>
        <w:jc w:val="both"/>
        <w:rPr>
          <w:rFonts w:ascii="Sakkal Majalla" w:eastAsia="Arial" w:hAnsi="Sakkal Majalla" w:cs="Sakkal Majalla"/>
          <w:kern w:val="0"/>
          <w:sz w:val="28"/>
          <w:szCs w:val="28"/>
          <w:rtl/>
          <w:lang w:val="en"/>
          <w14:ligatures w14:val="none"/>
        </w:rPr>
      </w:pPr>
      <w:r w:rsidRPr="00771ADC">
        <w:rPr>
          <w:rFonts w:ascii="Sakkal Majalla" w:eastAsia="Arial" w:hAnsi="Sakkal Majalla" w:cs="Sakkal Majalla"/>
          <w:kern w:val="0"/>
          <w:sz w:val="28"/>
          <w:szCs w:val="28"/>
          <w:rtl/>
          <w:lang w:val="en"/>
          <w14:ligatures w14:val="none"/>
        </w:rPr>
        <w:t xml:space="preserve">مهام جديدة تماماً لم يسبق القيام بها ولها تأثير يشمل المنظمة كلها أو أجزاء كبيرة فيها ولا توجد قواعد مساعدة في اتخاذ قرار بشأنها. </w:t>
      </w:r>
    </w:p>
    <w:p w14:paraId="2F7A9108" w14:textId="77777777" w:rsidR="00FF02AB" w:rsidRDefault="003E1405" w:rsidP="00CF547B">
      <w:pPr>
        <w:numPr>
          <w:ilvl w:val="0"/>
          <w:numId w:val="13"/>
        </w:numPr>
        <w:spacing w:before="100" w:beforeAutospacing="1" w:after="100" w:afterAutospacing="1" w:line="360" w:lineRule="auto"/>
        <w:ind w:left="281" w:hanging="286"/>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 xml:space="preserve">مهام سبق القيام بها وتوجد قواعد عامة مرشدة ومستقرة في التعامل بشأنها، إلا أن طبيعة المهام ذاتها متجددة ومتغيرة أو أن ظروف تنفيذها هي المتغيرة. </w:t>
      </w:r>
    </w:p>
    <w:p w14:paraId="2610C9C2" w14:textId="0C1AAF69" w:rsidR="003E1405" w:rsidRPr="00FF02AB" w:rsidRDefault="003E1405" w:rsidP="00CF547B">
      <w:pPr>
        <w:numPr>
          <w:ilvl w:val="0"/>
          <w:numId w:val="13"/>
        </w:numPr>
        <w:spacing w:before="100" w:beforeAutospacing="1" w:after="100" w:afterAutospacing="1" w:line="360" w:lineRule="auto"/>
        <w:ind w:left="281" w:hanging="286"/>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kern w:val="0"/>
          <w:sz w:val="28"/>
          <w:szCs w:val="28"/>
          <w:rtl/>
          <w:lang w:val="en"/>
          <w14:ligatures w14:val="none"/>
        </w:rPr>
        <w:t>مهام عادية الأهمية وينحصر تأثيرها في محيط ضيق لا يصل إلى باقي أجزء المنظمة، وتتسم هذه المهام عادة بالتكرار بصفة دورية أو غير دروية.</w:t>
      </w:r>
    </w:p>
    <w:p w14:paraId="6D18EBEB"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هذه الطبيعة التنازلية لخطورة المهام وأهميتها تفرض الشكل الهرمي على الهيكل التنظيمي.</w:t>
      </w:r>
    </w:p>
    <w:p w14:paraId="701F8B68" w14:textId="77777777" w:rsidR="003E1405" w:rsidRPr="00FF02AB" w:rsidRDefault="003E1405" w:rsidP="00771ADC">
      <w:pPr>
        <w:spacing w:before="100" w:beforeAutospacing="1" w:after="100" w:afterAutospacing="1" w:line="360" w:lineRule="auto"/>
        <w:ind w:firstLine="72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أخيراً يمكننا القول أن الهيكل التنظيمي يتكون من عدة عناصر مختلفة، وقد حددت النظرية البيروقراطية هذه العناصر في الآتي: - (سامي، 2022)</w:t>
      </w:r>
    </w:p>
    <w:p w14:paraId="05340A7F" w14:textId="77777777" w:rsidR="003E1405" w:rsidRPr="00771ADC" w:rsidRDefault="003E1405" w:rsidP="00CF547B">
      <w:pPr>
        <w:numPr>
          <w:ilvl w:val="0"/>
          <w:numId w:val="14"/>
        </w:numPr>
        <w:spacing w:before="100" w:beforeAutospacing="1" w:after="100" w:afterAutospacing="1" w:line="360" w:lineRule="auto"/>
        <w:ind w:left="423" w:hanging="428"/>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هيكل رسمي للسلطة الرسمية.</w:t>
      </w:r>
    </w:p>
    <w:p w14:paraId="0C41352E" w14:textId="77777777" w:rsidR="00FF02AB" w:rsidRDefault="003E1405" w:rsidP="00CF547B">
      <w:pPr>
        <w:numPr>
          <w:ilvl w:val="0"/>
          <w:numId w:val="14"/>
        </w:numPr>
        <w:spacing w:before="100" w:beforeAutospacing="1" w:after="100" w:afterAutospacing="1" w:line="360" w:lineRule="auto"/>
        <w:ind w:left="423" w:hanging="428"/>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هيكل رسمى للخطوط وشبكات الاتصال في التنظيم.</w:t>
      </w:r>
    </w:p>
    <w:p w14:paraId="60FE1AA6" w14:textId="77777777" w:rsidR="00FF02AB" w:rsidRDefault="003E1405" w:rsidP="00CF547B">
      <w:pPr>
        <w:numPr>
          <w:ilvl w:val="0"/>
          <w:numId w:val="14"/>
        </w:numPr>
        <w:spacing w:before="100" w:beforeAutospacing="1" w:after="100" w:afterAutospacing="1" w:line="360" w:lineRule="auto"/>
        <w:ind w:left="423" w:hanging="428"/>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kern w:val="0"/>
          <w:sz w:val="28"/>
          <w:szCs w:val="28"/>
          <w:rtl/>
          <w:lang w:val="en"/>
          <w14:ligatures w14:val="none"/>
        </w:rPr>
        <w:t>نظم شاملة من القواعد والتعليمات الرسمية.</w:t>
      </w:r>
    </w:p>
    <w:p w14:paraId="278F1287" w14:textId="77777777" w:rsidR="00FF02AB" w:rsidRDefault="003E1405" w:rsidP="00CF547B">
      <w:pPr>
        <w:numPr>
          <w:ilvl w:val="0"/>
          <w:numId w:val="14"/>
        </w:numPr>
        <w:spacing w:before="100" w:beforeAutospacing="1" w:after="100" w:afterAutospacing="1" w:line="360" w:lineRule="auto"/>
        <w:ind w:left="423" w:hanging="428"/>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kern w:val="0"/>
          <w:sz w:val="28"/>
          <w:szCs w:val="28"/>
          <w:rtl/>
          <w:lang w:val="en"/>
          <w14:ligatures w14:val="none"/>
        </w:rPr>
        <w:t>خطوط وشبكات اتصال شخصية غير رسمية بين الأعضاء.</w:t>
      </w:r>
    </w:p>
    <w:p w14:paraId="4D15C083" w14:textId="77777777" w:rsidR="00FF02AB" w:rsidRDefault="003E1405" w:rsidP="00CF547B">
      <w:pPr>
        <w:numPr>
          <w:ilvl w:val="0"/>
          <w:numId w:val="14"/>
        </w:numPr>
        <w:spacing w:before="100" w:beforeAutospacing="1" w:after="100" w:afterAutospacing="1" w:line="360" w:lineRule="auto"/>
        <w:ind w:left="423" w:hanging="428"/>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kern w:val="0"/>
          <w:sz w:val="28"/>
          <w:szCs w:val="28"/>
          <w:rtl/>
          <w:lang w:val="en"/>
          <w14:ligatures w14:val="none"/>
        </w:rPr>
        <w:t>وظائف وأنشطة محددة بشكل رسمى وموضوعي.</w:t>
      </w:r>
    </w:p>
    <w:p w14:paraId="1BF8B2C5" w14:textId="56873A27" w:rsidR="003E1405" w:rsidRPr="00FF02AB" w:rsidRDefault="003E1405" w:rsidP="00CF547B">
      <w:pPr>
        <w:numPr>
          <w:ilvl w:val="0"/>
          <w:numId w:val="14"/>
        </w:numPr>
        <w:spacing w:before="100" w:beforeAutospacing="1" w:after="100" w:afterAutospacing="1" w:line="360" w:lineRule="auto"/>
        <w:ind w:left="423" w:hanging="428"/>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kern w:val="0"/>
          <w:sz w:val="28"/>
          <w:szCs w:val="28"/>
          <w:rtl/>
          <w:lang w:val="en"/>
          <w14:ligatures w14:val="none"/>
        </w:rPr>
        <w:t>ولاء شخصي واندماج في العمل خاصة بين رجال الإدارة العليا.</w:t>
      </w:r>
    </w:p>
    <w:p w14:paraId="2EEF0237" w14:textId="77777777" w:rsidR="003E1405" w:rsidRPr="00FF02AB" w:rsidRDefault="003E1405" w:rsidP="00FF02AB">
      <w:pPr>
        <w:spacing w:before="100" w:beforeAutospacing="1" w:after="100" w:afterAutospacing="1" w:line="360" w:lineRule="auto"/>
        <w:ind w:left="-2" w:firstLine="708"/>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وأيضاً يمكن بيان المحددات التي تشكل الهيكل التنظمي للمنظمة بحسب ظروفها وطبيعة أعمالها، وتلك المحددات تختلف من منظمة لأخرى، أهمها:</w:t>
      </w:r>
      <w:r w:rsidRPr="00FF02AB">
        <w:rPr>
          <w:rFonts w:ascii="Sakkal Majalla" w:eastAsia="Arial" w:hAnsi="Sakkal Majalla" w:cs="Sakkal Majalla"/>
          <w:b/>
          <w:bCs/>
          <w:kern w:val="0"/>
          <w:sz w:val="28"/>
          <w:szCs w:val="28"/>
          <w:lang w:val="en"/>
          <w14:ligatures w14:val="none"/>
        </w:rPr>
        <w:t xml:space="preserve"> </w:t>
      </w:r>
      <w:r w:rsidRPr="00FF02AB">
        <w:rPr>
          <w:rFonts w:ascii="Sakkal Majalla" w:eastAsia="Arial" w:hAnsi="Sakkal Majalla" w:cs="Sakkal Majalla"/>
          <w:b/>
          <w:bCs/>
          <w:kern w:val="0"/>
          <w:sz w:val="28"/>
          <w:szCs w:val="28"/>
          <w:rtl/>
          <w:lang w:val="en"/>
          <w14:ligatures w14:val="none"/>
        </w:rPr>
        <w:t>(مرسال، 2020)</w:t>
      </w:r>
    </w:p>
    <w:p w14:paraId="0F66501F" w14:textId="77777777" w:rsidR="00FF02AB" w:rsidRDefault="003E1405" w:rsidP="00CF547B">
      <w:pPr>
        <w:numPr>
          <w:ilvl w:val="0"/>
          <w:numId w:val="15"/>
        </w:numPr>
        <w:spacing w:before="100" w:beforeAutospacing="1" w:after="100" w:afterAutospacing="1" w:line="360" w:lineRule="auto"/>
        <w:ind w:left="423" w:hanging="428"/>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الأهداف الرئيسية للمنظمة.</w:t>
      </w:r>
    </w:p>
    <w:p w14:paraId="18076AFD" w14:textId="77777777" w:rsidR="00FF02AB" w:rsidRDefault="003E1405" w:rsidP="00CF547B">
      <w:pPr>
        <w:numPr>
          <w:ilvl w:val="0"/>
          <w:numId w:val="15"/>
        </w:numPr>
        <w:spacing w:before="100" w:beforeAutospacing="1" w:after="100" w:afterAutospacing="1" w:line="360" w:lineRule="auto"/>
        <w:ind w:left="423" w:hanging="428"/>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kern w:val="0"/>
          <w:sz w:val="28"/>
          <w:szCs w:val="28"/>
          <w:rtl/>
          <w:lang w:val="en"/>
          <w14:ligatures w14:val="none"/>
        </w:rPr>
        <w:t>الأهداف الوسيطة للمنظمة.</w:t>
      </w:r>
    </w:p>
    <w:p w14:paraId="365C6FE1" w14:textId="77777777" w:rsidR="00FF02AB" w:rsidRDefault="003E1405" w:rsidP="00CF547B">
      <w:pPr>
        <w:numPr>
          <w:ilvl w:val="0"/>
          <w:numId w:val="15"/>
        </w:numPr>
        <w:spacing w:before="100" w:beforeAutospacing="1" w:after="100" w:afterAutospacing="1" w:line="360" w:lineRule="auto"/>
        <w:ind w:left="423" w:hanging="428"/>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kern w:val="0"/>
          <w:sz w:val="28"/>
          <w:szCs w:val="28"/>
          <w:rtl/>
          <w:lang w:val="en"/>
          <w14:ligatures w14:val="none"/>
        </w:rPr>
        <w:t>مجالات النشاط التي تباشرها المنظمة.</w:t>
      </w:r>
    </w:p>
    <w:p w14:paraId="08038437" w14:textId="77777777" w:rsidR="00FF02AB" w:rsidRDefault="003E1405" w:rsidP="00CF547B">
      <w:pPr>
        <w:numPr>
          <w:ilvl w:val="0"/>
          <w:numId w:val="15"/>
        </w:numPr>
        <w:spacing w:before="100" w:beforeAutospacing="1" w:after="100" w:afterAutospacing="1" w:line="360" w:lineRule="auto"/>
        <w:ind w:left="423" w:hanging="428"/>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kern w:val="0"/>
          <w:sz w:val="28"/>
          <w:szCs w:val="28"/>
          <w:rtl/>
          <w:lang w:val="en"/>
          <w14:ligatures w14:val="none"/>
        </w:rPr>
        <w:t>الموارد والإمكانيات المتاحة.</w:t>
      </w:r>
    </w:p>
    <w:p w14:paraId="4A8F772A" w14:textId="77777777" w:rsidR="00FF02AB" w:rsidRDefault="003E1405" w:rsidP="00CF547B">
      <w:pPr>
        <w:numPr>
          <w:ilvl w:val="0"/>
          <w:numId w:val="15"/>
        </w:numPr>
        <w:spacing w:before="100" w:beforeAutospacing="1" w:after="100" w:afterAutospacing="1" w:line="360" w:lineRule="auto"/>
        <w:ind w:left="423" w:hanging="428"/>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kern w:val="0"/>
          <w:sz w:val="28"/>
          <w:szCs w:val="28"/>
          <w:rtl/>
          <w:lang w:val="en"/>
          <w14:ligatures w14:val="none"/>
        </w:rPr>
        <w:t>المعوقات أو المشكلات التي تواجه المنظمة.</w:t>
      </w:r>
    </w:p>
    <w:p w14:paraId="140F6494" w14:textId="7CDB6989" w:rsidR="003E1405" w:rsidRPr="00FF02AB" w:rsidRDefault="003E1405" w:rsidP="00CF547B">
      <w:pPr>
        <w:numPr>
          <w:ilvl w:val="0"/>
          <w:numId w:val="15"/>
        </w:numPr>
        <w:spacing w:before="100" w:beforeAutospacing="1" w:after="100" w:afterAutospacing="1" w:line="360" w:lineRule="auto"/>
        <w:ind w:left="423" w:hanging="428"/>
        <w:jc w:val="both"/>
        <w:rPr>
          <w:rFonts w:ascii="Sakkal Majalla" w:eastAsia="Arial" w:hAnsi="Sakkal Majalla" w:cs="Sakkal Majalla"/>
          <w:kern w:val="0"/>
          <w:sz w:val="28"/>
          <w:szCs w:val="28"/>
          <w:lang w:val="en"/>
          <w14:ligatures w14:val="none"/>
        </w:rPr>
      </w:pPr>
      <w:r w:rsidRPr="00FF02AB">
        <w:rPr>
          <w:rFonts w:ascii="Sakkal Majalla" w:eastAsia="Arial" w:hAnsi="Sakkal Majalla" w:cs="Sakkal Majalla"/>
          <w:kern w:val="0"/>
          <w:sz w:val="28"/>
          <w:szCs w:val="28"/>
          <w:rtl/>
          <w:lang w:val="en"/>
          <w14:ligatures w14:val="none"/>
        </w:rPr>
        <w:t>المؤثرات الخارجية.</w:t>
      </w:r>
    </w:p>
    <w:p w14:paraId="2D923253"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والمؤسسات في تغيير مستمر نتيجة لتقيم العمليات الوظيفية داخل المؤسسة من أن إلى آخر، كما يحدث أيضاً نتيجة تغير عام في سياسة التوظيف داخل المؤسسة أو في تعديل عملياتها على أثر إدخال المخترعات الحديثة والتي تتصل بالإنتاج الآلي وتعاني المؤسسات الصناعية والتجارية والمالية في وقتنا الحاضر الكثير من المتاعب التي ترتبت على إدخال الحاسب الآلي وما يتبع ذلك من تغير كمى وكيفي في وظائف التقييم والمحاسبة والإحصاء، ومما صاحب هذا التغير في صفات الوظائف وعناصر تحليلها في وضعها الجديد من حاجة ماسة إلى تدريب أو إعادة تدريب شاغليها أو إلغاء لبعض الوظائف. فكل هذه الأحداث تهتم بها إدارة الموارد البشرية داخل المؤسسة على أسس إيجابية وعلمية مدروسة ولخدمة الإدارة التنفيذية والتخطيطية ولتكسب العمل صفة الاستمرار.</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(السرحان، 2022)</w:t>
      </w:r>
    </w:p>
    <w:p w14:paraId="5CA1593E" w14:textId="3A577560" w:rsidR="003E1405" w:rsidRPr="00FF02AB" w:rsidRDefault="00FF02AB" w:rsidP="00FF02AB">
      <w:pPr>
        <w:spacing w:before="100" w:beforeAutospacing="1" w:after="100" w:afterAutospacing="1" w:line="360" w:lineRule="auto"/>
        <w:jc w:val="both"/>
        <w:outlineLvl w:val="2"/>
        <w:rPr>
          <w:rFonts w:ascii="Sakkal Majalla" w:eastAsia="Arial" w:hAnsi="Sakkal Majalla" w:cs="Sakkal Majalla"/>
          <w:b/>
          <w:bCs/>
          <w:kern w:val="0"/>
          <w:sz w:val="32"/>
          <w:szCs w:val="32"/>
          <w:lang w:val="en"/>
          <w14:ligatures w14:val="none"/>
        </w:rPr>
      </w:pPr>
      <w:bookmarkStart w:id="55" w:name="_Toc173402917"/>
      <w:bookmarkStart w:id="56" w:name="_Toc203007905"/>
      <w:r w:rsidRPr="00FF02AB">
        <w:rPr>
          <w:rFonts w:ascii="Sakkal Majalla" w:eastAsia="Arial" w:hAnsi="Sakkal Majalla" w:cs="Sakkal Majalla" w:hint="cs"/>
          <w:b/>
          <w:bCs/>
          <w:kern w:val="0"/>
          <w:sz w:val="32"/>
          <w:szCs w:val="32"/>
          <w:rtl/>
          <w:lang w:val="en"/>
          <w14:ligatures w14:val="none"/>
        </w:rPr>
        <w:t xml:space="preserve">8.1.2 </w:t>
      </w:r>
      <w:r w:rsidR="003E1405" w:rsidRPr="00FF02AB">
        <w:rPr>
          <w:rFonts w:ascii="Sakkal Majalla" w:eastAsia="Arial" w:hAnsi="Sakkal Majalla" w:cs="Sakkal Majalla"/>
          <w:b/>
          <w:bCs/>
          <w:kern w:val="0"/>
          <w:sz w:val="32"/>
          <w:szCs w:val="32"/>
          <w:rtl/>
          <w:lang w:val="en"/>
          <w14:ligatures w14:val="none"/>
        </w:rPr>
        <w:t xml:space="preserve"> الأنشطة والتنظيم والبيئة الداخلية والخارجية لإدارة الموارد البشرية</w:t>
      </w:r>
      <w:bookmarkEnd w:id="55"/>
      <w:bookmarkEnd w:id="56"/>
    </w:p>
    <w:p w14:paraId="34E9771E" w14:textId="77777777" w:rsidR="003E1405" w:rsidRPr="00FF02AB" w:rsidRDefault="003E1405" w:rsidP="00771ADC">
      <w:pPr>
        <w:spacing w:before="100" w:beforeAutospacing="1" w:after="100" w:afterAutospacing="1" w:line="360" w:lineRule="auto"/>
        <w:ind w:hanging="2"/>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أنشطة إدارة الموارد البشرية</w:t>
      </w:r>
    </w:p>
    <w:p w14:paraId="7B8B7A55"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تشتمل أنشطة الموارد البشرية على جميع الجوانب المتعلقة بالاستغلال الأمثل للموارد البشرية المتاحة للمنظمة والتركيز على تطوير التنظيم والوظيفة والمورد البشري ويمكن تحديدها في نقطتين رئيسيتين :</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(بوعبدالله، 2020)</w:t>
      </w:r>
    </w:p>
    <w:p w14:paraId="30E1172D" w14:textId="77777777" w:rsidR="003E1405" w:rsidRPr="00771ADC" w:rsidRDefault="003E1405" w:rsidP="00CF547B">
      <w:pPr>
        <w:pStyle w:val="ListParagraph"/>
        <w:numPr>
          <w:ilvl w:val="0"/>
          <w:numId w:val="29"/>
        </w:numPr>
        <w:spacing w:before="100" w:beforeAutospacing="1" w:after="100" w:afterAutospacing="1" w:line="360" w:lineRule="auto"/>
        <w:ind w:left="423"/>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استخدام المورد البشري.</w:t>
      </w:r>
    </w:p>
    <w:p w14:paraId="4642DC69" w14:textId="77777777" w:rsidR="003E1405" w:rsidRPr="00771ADC" w:rsidRDefault="003E1405" w:rsidP="00CF547B">
      <w:pPr>
        <w:pStyle w:val="ListParagraph"/>
        <w:numPr>
          <w:ilvl w:val="0"/>
          <w:numId w:val="29"/>
        </w:numPr>
        <w:spacing w:before="100" w:beforeAutospacing="1" w:after="100" w:afterAutospacing="1" w:line="360" w:lineRule="auto"/>
        <w:ind w:left="423"/>
        <w:contextualSpacing w:val="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تطوير قدرات العاملين.</w:t>
      </w:r>
    </w:p>
    <w:p w14:paraId="0E0E716E" w14:textId="77777777" w:rsidR="003E1405" w:rsidRPr="00FF02AB" w:rsidRDefault="003E1405" w:rsidP="00771ADC">
      <w:pPr>
        <w:spacing w:before="100" w:beforeAutospacing="1" w:after="100" w:afterAutospacing="1" w:line="360" w:lineRule="auto"/>
        <w:ind w:hanging="2"/>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النقطة الأولى :</w:t>
      </w:r>
    </w:p>
    <w:p w14:paraId="5B222ECC"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استخدام المورد البشري في تنظيم هذا المورد والحصول عليه، وتحفيزه وتقويم الأداء، وتحديد الهيكل الراتبي، وتوفير متطلبات الصحة والسلامة في موقع العمل، والاحتفاظ بالسجلات الخاصة بالعاملين، وتحقيق رفاهية العاملين، وتتمثل أنشطة استخدام المورد البشري الرئيسية في الاتي :</w:t>
      </w:r>
    </w:p>
    <w:p w14:paraId="496A3DE5" w14:textId="77777777" w:rsidR="003E1405" w:rsidRPr="00FF02AB" w:rsidRDefault="003E1405" w:rsidP="00CF547B">
      <w:pPr>
        <w:pStyle w:val="ListParagraph"/>
        <w:numPr>
          <w:ilvl w:val="0"/>
          <w:numId w:val="30"/>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التصميم التنظيمي:</w:t>
      </w:r>
    </w:p>
    <w:p w14:paraId="0BD568B7"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الذي يركز على تطوير هيكل تنظيمي فعال يأخذ في الحسبان جميع الأعمال المطلوبة لانجاز مهمام المنظمة وتقسيمها إلى إدارات بطريقة تشجع التعاون والتكامل بين العاملين وإحداث التنسيق اللازم لضمان انسجام عمليات المنظمة وتهيئة الظروف بحدوث اتصال فعال بين الإدارات المختلفة والمساعدة في الانسياب السليم لعملية اتخاذ القرارات بالمنظمة .</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(أمين، 2019)</w:t>
      </w:r>
    </w:p>
    <w:p w14:paraId="151EE4E3" w14:textId="77777777" w:rsidR="003E1405" w:rsidRPr="00FF02AB" w:rsidRDefault="003E1405" w:rsidP="00CF547B">
      <w:pPr>
        <w:pStyle w:val="ListParagraph"/>
        <w:numPr>
          <w:ilvl w:val="0"/>
          <w:numId w:val="30"/>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التقييم الوظيفي :</w:t>
      </w:r>
    </w:p>
    <w:p w14:paraId="5D3F98FA"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ويتمثل في تحديد محتويات الوظيفة بما في ذلك واجباتها ومسؤولياتها والعلاقة بين شاغل الوظيفة ورؤسائه وزملائه ومرؤوسيه.</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(العباني، 2020)</w:t>
      </w:r>
    </w:p>
    <w:p w14:paraId="6BDC97B8" w14:textId="77777777" w:rsidR="003E1405" w:rsidRPr="00FF02AB" w:rsidRDefault="003E1405" w:rsidP="00CF547B">
      <w:pPr>
        <w:pStyle w:val="ListParagraph"/>
        <w:numPr>
          <w:ilvl w:val="0"/>
          <w:numId w:val="30"/>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التطوير التنظيمي</w:t>
      </w:r>
    </w:p>
    <w:p w14:paraId="08B55313"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والذي يعني بتخطيط وتنفيذ البرامج المصممة لترقية الفعالية التي تعمل بها المنظمة وضمان الاستجابة الملائمة للمتغيرات التي تحدث في البيئة الخارجية المحيطة بالمنظمة.</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(البكري، 2021)</w:t>
      </w:r>
    </w:p>
    <w:p w14:paraId="2F40C2AA" w14:textId="77777777" w:rsidR="003E1405" w:rsidRPr="00FF02AB" w:rsidRDefault="003E1405" w:rsidP="00CF547B">
      <w:pPr>
        <w:pStyle w:val="ListParagraph"/>
        <w:numPr>
          <w:ilvl w:val="0"/>
          <w:numId w:val="30"/>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تخطيط القوي العاملة</w:t>
      </w:r>
    </w:p>
    <w:p w14:paraId="6278C787"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يشتمل هذا النشاط علي التنبوء باحتياجات المنظمة المستقبلية من القوي العاملة وإعداد الخطط اللازمة لمقابلة هذه الاحتياجات حسب الخطط التشغيلية للمنظمة واتخاذ الخطوات اللازمة لتحسين الإنتاجية بالمنظمة.</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(قرين، 2020)</w:t>
      </w:r>
    </w:p>
    <w:p w14:paraId="4E8B62BB" w14:textId="77777777" w:rsidR="003E1405" w:rsidRPr="00FF02AB" w:rsidRDefault="003E1405" w:rsidP="00CF547B">
      <w:pPr>
        <w:pStyle w:val="ListParagraph"/>
        <w:numPr>
          <w:ilvl w:val="0"/>
          <w:numId w:val="30"/>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الاختيار والتعيين:</w:t>
      </w:r>
    </w:p>
    <w:p w14:paraId="54576DDC"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والذي يختص بالإجراءات اللازمة لترويج وظائف المنظمة وجذب الأفراد المؤهلين للتقدم بطلباتهم لشغل هذه الوظائف وفحص هذه العمليات وإجراء المقابلات والاختبارات وإكمال إجراءات التعيين بالمنظمة.</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(بن العمري، 2019)</w:t>
      </w:r>
    </w:p>
    <w:p w14:paraId="5E6892B8" w14:textId="77777777" w:rsidR="003E1405" w:rsidRPr="00FF02AB" w:rsidRDefault="003E1405" w:rsidP="00CF547B">
      <w:pPr>
        <w:pStyle w:val="ListParagraph"/>
        <w:numPr>
          <w:ilvl w:val="0"/>
          <w:numId w:val="30"/>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تقويم الأداء :</w:t>
      </w:r>
    </w:p>
    <w:p w14:paraId="6CD17C3A"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والذي يشتمل علي مراجعة أداء العاملين في الفترة الماضية وتقويمه بغرض تحسين الأداء المستقبلي ولتطوير القدرات الكامنة لدي العاملين بترقيتهم الي المستويات الاعلي حسب أدائهم الفعلي ومنحهم الحوافز المادية والمعنوية.</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(سليمان، 2024)</w:t>
      </w:r>
    </w:p>
    <w:p w14:paraId="3B979FAD" w14:textId="77777777" w:rsidR="003E1405" w:rsidRPr="00FF02AB" w:rsidRDefault="003E1405" w:rsidP="00CF547B">
      <w:pPr>
        <w:pStyle w:val="ListParagraph"/>
        <w:numPr>
          <w:ilvl w:val="0"/>
          <w:numId w:val="30"/>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الممارسات المتعلقة بالتوظيف:</w:t>
      </w:r>
    </w:p>
    <w:p w14:paraId="42D58B2F"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التي تعني بصورة أساسية بتحديد شروط الخدمة توزيع أو إعادة توزيع العاملين على المناشط المختلفة بالمنظمة ، ومعالجة المشاكل المتعلقة بانضباط سلوك العاملين التنظيمي أو تلك الناشئة عن الاستغناء عن بعض العاملين والتأكد من التزام المنظمة بقوانين العمل المطبقة بالبلاد.</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(سامي، 2022)</w:t>
      </w:r>
    </w:p>
    <w:p w14:paraId="15497407" w14:textId="77777777" w:rsidR="003E1405" w:rsidRPr="00FF02AB" w:rsidRDefault="003E1405" w:rsidP="00CF547B">
      <w:pPr>
        <w:pStyle w:val="ListParagraph"/>
        <w:numPr>
          <w:ilvl w:val="0"/>
          <w:numId w:val="30"/>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تقييم الوظيفة:</w:t>
      </w:r>
    </w:p>
    <w:p w14:paraId="3DF4DDE0"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الذي يعني بتحديد القيمة النسبية للوظيفة في الهيكل الراتبي المتبع بالمنظمة والذي تحدد على ضوئه استحقاقات الموظف المالية والامتيازات والمخصصات المصاحبة للوظيفة.</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(مرسال، 2020)</w:t>
      </w:r>
    </w:p>
    <w:p w14:paraId="75F0B017" w14:textId="77777777" w:rsidR="003E1405" w:rsidRPr="00FF02AB" w:rsidRDefault="003E1405" w:rsidP="00CF547B">
      <w:pPr>
        <w:pStyle w:val="ListParagraph"/>
        <w:numPr>
          <w:ilvl w:val="0"/>
          <w:numId w:val="30"/>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الهيكل الراتبي :</w:t>
      </w:r>
    </w:p>
    <w:p w14:paraId="2DA05AC4"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والذي يركز على تطوير وإدارة نظام فعال لتحديد ودفع رواتب مجزئة للعاملين لضمان استمرارهم بالمنظمة واندفاعهم نحو أداء مهام وظائفهم بالكفاءة المطلوبة.</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(السرحان، 2022)</w:t>
      </w:r>
    </w:p>
    <w:p w14:paraId="7BC6E724" w14:textId="77777777" w:rsidR="003E1405" w:rsidRPr="00FF02AB" w:rsidRDefault="003E1405" w:rsidP="00CF547B">
      <w:pPr>
        <w:pStyle w:val="ListParagraph"/>
        <w:numPr>
          <w:ilvl w:val="0"/>
          <w:numId w:val="30"/>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الصحة والسلامة:</w:t>
      </w:r>
    </w:p>
    <w:p w14:paraId="189E5D65"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والتي يقوم المسئولون عنها بتطوير إدارة برامج فعالة لضمان صحة وسلامة العاملين بموقع العمل.</w:t>
      </w:r>
    </w:p>
    <w:p w14:paraId="3B46E003" w14:textId="77777777" w:rsidR="003E1405" w:rsidRPr="00FF02AB" w:rsidRDefault="003E1405" w:rsidP="00CF547B">
      <w:pPr>
        <w:pStyle w:val="ListParagraph"/>
        <w:numPr>
          <w:ilvl w:val="0"/>
          <w:numId w:val="30"/>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رفاهية العاملين:</w:t>
      </w:r>
    </w:p>
    <w:p w14:paraId="290CB446"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والتي تشتمل ضمن أشياء أخري على تقديم النصح والمشورة والمساعدة للعاملين للتغلب على مشاكلهم الشخصية حتى يمكنهم التركيز على أداء واجباتهم.</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(بوعبدالله، 2020)</w:t>
      </w:r>
    </w:p>
    <w:p w14:paraId="676CAB75" w14:textId="77777777" w:rsidR="003E1405" w:rsidRPr="00FF02AB" w:rsidRDefault="003E1405" w:rsidP="00CF547B">
      <w:pPr>
        <w:pStyle w:val="ListParagraph"/>
        <w:numPr>
          <w:ilvl w:val="0"/>
          <w:numId w:val="30"/>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سجلات العاملين:</w:t>
      </w:r>
    </w:p>
    <w:p w14:paraId="4EFA9307"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هذه السجلات تحتوي على جميع المستندات المتعلقة بكل عامل على حدة والتي يلزم حفظها بصورة تمكن من استخراج المعلومات اللازمة لاتخاذ كافة القرارات المتعلقة بالعاملين وقد استفادت العديد من المنظمات من نظام الحاسوب بتطوير برامج الحفظ لهذه المعلومات بصورة تضمن الحصول عليها بسهولة ويسر .</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(أمين، 2019)</w:t>
      </w:r>
    </w:p>
    <w:p w14:paraId="7DE7401E" w14:textId="77777777" w:rsidR="003E1405" w:rsidRPr="00FF02AB" w:rsidRDefault="003E1405" w:rsidP="00771ADC">
      <w:pPr>
        <w:spacing w:before="100" w:beforeAutospacing="1" w:after="100" w:afterAutospacing="1" w:line="360" w:lineRule="auto"/>
        <w:ind w:hanging="2"/>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النقطة الثانية:</w:t>
      </w:r>
    </w:p>
    <w:p w14:paraId="2B93B12A" w14:textId="77777777" w:rsidR="003E1405" w:rsidRPr="00FF02AB" w:rsidRDefault="003E1405" w:rsidP="00771ADC">
      <w:pPr>
        <w:spacing w:before="100" w:beforeAutospacing="1" w:after="100" w:afterAutospacing="1" w:line="360" w:lineRule="auto"/>
        <w:ind w:hanging="2"/>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تطوير قدرات العاملين:</w:t>
      </w:r>
    </w:p>
    <w:p w14:paraId="5C00723F" w14:textId="77777777" w:rsidR="003E1405" w:rsidRPr="00FF02AB" w:rsidRDefault="003E1405" w:rsidP="00771ADC">
      <w:pPr>
        <w:spacing w:before="100" w:beforeAutospacing="1" w:after="100" w:afterAutospacing="1" w:line="360" w:lineRule="auto"/>
        <w:ind w:firstLine="72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وهذا النوع من أنشطة إدارة الأفراد يعتني:</w:t>
      </w:r>
    </w:p>
    <w:p w14:paraId="182BBA7F" w14:textId="77777777" w:rsidR="003E1405" w:rsidRPr="00FF02AB" w:rsidRDefault="003E1405" w:rsidP="00CF547B">
      <w:pPr>
        <w:pStyle w:val="ListParagraph"/>
        <w:numPr>
          <w:ilvl w:val="0"/>
          <w:numId w:val="31"/>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التدريب :</w:t>
      </w:r>
    </w:p>
    <w:p w14:paraId="609E6B48"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والذي يشتمل على التطوير المنتظم لمهارات ومعلومات وسلوك العاملين بصورة تمكنهم من رفع مستويات أدائهم وتولي مسئولياتهم أكبر.</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(العباني، 2020)</w:t>
      </w:r>
    </w:p>
    <w:p w14:paraId="38869E7F" w14:textId="77777777" w:rsidR="003E1405" w:rsidRPr="00FF02AB" w:rsidRDefault="003E1405" w:rsidP="00CF547B">
      <w:pPr>
        <w:pStyle w:val="ListParagraph"/>
        <w:numPr>
          <w:ilvl w:val="0"/>
          <w:numId w:val="31"/>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التطوير الإداري :</w:t>
      </w:r>
    </w:p>
    <w:p w14:paraId="1F7B32D9"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والذي يختص برفع كفاءة قدرات الجهاز الإداري بالمنظمة بالأخذ في الحسبان الاحتياجات الحالية والمستقبلية من الكوادر الإدارية وحاجة المنظمة للتعاقب الإداري.</w:t>
      </w:r>
      <w:r w:rsidRPr="00771ADC">
        <w:rPr>
          <w:rFonts w:ascii="Sakkal Majalla" w:eastAsia="Arial" w:hAnsi="Sakkal Majalla" w:cs="Sakkal Majalla"/>
          <w:kern w:val="0"/>
          <w:sz w:val="28"/>
          <w:szCs w:val="28"/>
          <w:lang w:val="en"/>
          <w14:ligatures w14:val="none"/>
        </w:rPr>
        <w:t xml:space="preserve"> </w:t>
      </w:r>
      <w:r w:rsidRPr="00771ADC">
        <w:rPr>
          <w:rFonts w:ascii="Sakkal Majalla" w:eastAsia="Arial" w:hAnsi="Sakkal Majalla" w:cs="Sakkal Majalla"/>
          <w:kern w:val="0"/>
          <w:sz w:val="28"/>
          <w:szCs w:val="28"/>
          <w:rtl/>
          <w:lang w:val="en"/>
          <w14:ligatures w14:val="none"/>
        </w:rPr>
        <w:t>(البكري، 2021)</w:t>
      </w:r>
    </w:p>
    <w:p w14:paraId="2DB8FCFF" w14:textId="77777777" w:rsidR="003E1405" w:rsidRPr="00FF02AB" w:rsidRDefault="003E1405" w:rsidP="00CF547B">
      <w:pPr>
        <w:pStyle w:val="ListParagraph"/>
        <w:numPr>
          <w:ilvl w:val="0"/>
          <w:numId w:val="31"/>
        </w:numPr>
        <w:spacing w:before="100" w:beforeAutospacing="1" w:after="100" w:afterAutospacing="1" w:line="360" w:lineRule="auto"/>
        <w:ind w:left="423"/>
        <w:contextualSpacing w:val="0"/>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علاقات العاملين:</w:t>
      </w:r>
    </w:p>
    <w:p w14:paraId="2CCE9A4E"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lang w:val="en"/>
          <w14:ligatures w14:val="none"/>
        </w:rPr>
      </w:pPr>
      <w:r w:rsidRPr="00771ADC">
        <w:rPr>
          <w:rFonts w:ascii="Sakkal Majalla" w:eastAsia="Arial" w:hAnsi="Sakkal Majalla" w:cs="Sakkal Majalla"/>
          <w:kern w:val="0"/>
          <w:sz w:val="28"/>
          <w:szCs w:val="28"/>
          <w:rtl/>
          <w:lang w:val="en"/>
          <w14:ligatures w14:val="none"/>
        </w:rPr>
        <w:t>وهذا النشاط عن إدارة الأفراد يختص بمعالجة الأمور الجماعية للعاملين والتي تتمثل في الآتي : (قرين، 2020)</w:t>
      </w:r>
    </w:p>
    <w:p w14:paraId="0D0269BF" w14:textId="77777777" w:rsidR="003E1405" w:rsidRPr="00FF02AB" w:rsidRDefault="003E1405" w:rsidP="00CF547B">
      <w:pPr>
        <w:numPr>
          <w:ilvl w:val="0"/>
          <w:numId w:val="16"/>
        </w:numPr>
        <w:spacing w:before="100" w:beforeAutospacing="1" w:after="100" w:afterAutospacing="1" w:line="360" w:lineRule="auto"/>
        <w:ind w:left="423" w:hanging="286"/>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العلاقات الصناعية</w:t>
      </w:r>
    </w:p>
    <w:p w14:paraId="309F7BD6"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771ADC">
        <w:rPr>
          <w:rFonts w:ascii="Sakkal Majalla" w:eastAsia="Arial" w:hAnsi="Sakkal Majalla" w:cs="Sakkal Majalla"/>
          <w:kern w:val="0"/>
          <w:sz w:val="28"/>
          <w:szCs w:val="28"/>
          <w:rtl/>
          <w:lang w:val="en"/>
          <w14:ligatures w14:val="none"/>
        </w:rPr>
        <w:t xml:space="preserve">والتي يجب أن تقوم على أسس التعاون والتفاهم مع النقابات العمالية والاتحادات المهنية </w:t>
      </w:r>
    </w:p>
    <w:p w14:paraId="715E841A" w14:textId="77777777" w:rsidR="003E1405" w:rsidRPr="00FF02AB" w:rsidRDefault="003E1405" w:rsidP="00CF547B">
      <w:pPr>
        <w:numPr>
          <w:ilvl w:val="0"/>
          <w:numId w:val="16"/>
        </w:numPr>
        <w:spacing w:before="100" w:beforeAutospacing="1" w:after="100" w:afterAutospacing="1" w:line="360" w:lineRule="auto"/>
        <w:ind w:left="423" w:hanging="286"/>
        <w:jc w:val="both"/>
        <w:rPr>
          <w:rFonts w:ascii="Sakkal Majalla" w:eastAsia="Arial" w:hAnsi="Sakkal Majalla" w:cs="Sakkal Majalla"/>
          <w:b/>
          <w:bCs/>
          <w:kern w:val="0"/>
          <w:sz w:val="28"/>
          <w:szCs w:val="28"/>
          <w:rtl/>
          <w:lang w:val="en"/>
          <w14:ligatures w14:val="none"/>
        </w:rPr>
      </w:pPr>
      <w:r w:rsidRPr="00FF02AB">
        <w:rPr>
          <w:rFonts w:ascii="Sakkal Majalla" w:eastAsia="Arial" w:hAnsi="Sakkal Majalla" w:cs="Sakkal Majalla"/>
          <w:b/>
          <w:bCs/>
          <w:kern w:val="0"/>
          <w:sz w:val="28"/>
          <w:szCs w:val="28"/>
          <w:rtl/>
          <w:lang w:val="en"/>
          <w14:ligatures w14:val="none"/>
        </w:rPr>
        <w:t>المشاركة :</w:t>
      </w:r>
    </w:p>
    <w:p w14:paraId="51FEBE99" w14:textId="77777777"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771ADC">
        <w:rPr>
          <w:rFonts w:ascii="Sakkal Majalla" w:eastAsia="Arial" w:hAnsi="Sakkal Majalla" w:cs="Sakkal Majalla"/>
          <w:kern w:val="0"/>
          <w:sz w:val="28"/>
          <w:szCs w:val="28"/>
          <w:rtl/>
          <w:lang w:val="en"/>
          <w14:ligatures w14:val="none"/>
        </w:rPr>
        <w:t xml:space="preserve">والتي تعني إشراك العاملين مع إدارة المنظمة في اتخاذ القرارات التي تخدم مصلحة الجانبين . </w:t>
      </w:r>
    </w:p>
    <w:p w14:paraId="34E2D5D0" w14:textId="77777777" w:rsidR="003E1405" w:rsidRPr="00FF02AB" w:rsidRDefault="003E1405" w:rsidP="00CF547B">
      <w:pPr>
        <w:numPr>
          <w:ilvl w:val="0"/>
          <w:numId w:val="16"/>
        </w:numPr>
        <w:spacing w:before="100" w:beforeAutospacing="1" w:after="100" w:afterAutospacing="1" w:line="360" w:lineRule="auto"/>
        <w:ind w:left="423" w:hanging="286"/>
        <w:jc w:val="both"/>
        <w:rPr>
          <w:rFonts w:ascii="Sakkal Majalla" w:eastAsia="Arial" w:hAnsi="Sakkal Majalla" w:cs="Sakkal Majalla"/>
          <w:b/>
          <w:bCs/>
          <w:kern w:val="0"/>
          <w:sz w:val="28"/>
          <w:szCs w:val="28"/>
          <w:lang w:val="en"/>
          <w14:ligatures w14:val="none"/>
        </w:rPr>
      </w:pPr>
      <w:r w:rsidRPr="00FF02AB">
        <w:rPr>
          <w:rFonts w:ascii="Sakkal Majalla" w:eastAsia="Arial" w:hAnsi="Sakkal Majalla" w:cs="Sakkal Majalla"/>
          <w:b/>
          <w:bCs/>
          <w:kern w:val="0"/>
          <w:sz w:val="28"/>
          <w:szCs w:val="28"/>
          <w:rtl/>
          <w:lang w:val="en"/>
          <w14:ligatures w14:val="none"/>
        </w:rPr>
        <w:t>الاتصال:</w:t>
      </w:r>
    </w:p>
    <w:p w14:paraId="36B26BC0" w14:textId="381412D1" w:rsidR="003E1405" w:rsidRPr="00771ADC" w:rsidRDefault="003E1405" w:rsidP="00771ADC">
      <w:pPr>
        <w:spacing w:before="100" w:beforeAutospacing="1" w:after="100" w:afterAutospacing="1" w:line="360" w:lineRule="auto"/>
        <w:ind w:firstLine="720"/>
        <w:jc w:val="both"/>
        <w:rPr>
          <w:rFonts w:ascii="Sakkal Majalla" w:eastAsia="Arial" w:hAnsi="Sakkal Majalla" w:cs="Sakkal Majalla"/>
          <w:kern w:val="0"/>
          <w:sz w:val="28"/>
          <w:szCs w:val="28"/>
          <w:rtl/>
          <w:lang w:val="en"/>
          <w14:ligatures w14:val="none"/>
        </w:rPr>
      </w:pPr>
      <w:r w:rsidRPr="00771ADC">
        <w:rPr>
          <w:rFonts w:ascii="Sakkal Majalla" w:eastAsia="Arial" w:hAnsi="Sakkal Majalla" w:cs="Sakkal Majalla"/>
          <w:kern w:val="0"/>
          <w:sz w:val="28"/>
          <w:szCs w:val="28"/>
          <w:rtl/>
          <w:lang w:val="en"/>
          <w14:ligatures w14:val="none"/>
        </w:rPr>
        <w:t>والذي يعني إعداد وإيصال المعلومات المهمة بالمنظمة الي العاملين فيها بجميع المستويات ونقل آرائهم ومساهماتهم إلى الإدارة العليا . تعتمد أنشطة المنظمة و الكيفية التي يتم انجازها بها على خطط المنظمة وأهدافها الكلية. وذلك بدليل الترابط والتداخل الكبير بين أنشطة إدارة الأفراد.</w:t>
      </w:r>
    </w:p>
    <w:p w14:paraId="5C4781FB" w14:textId="77777777" w:rsidR="00FF02AB" w:rsidRDefault="00FF02AB" w:rsidP="00771ADC">
      <w:pPr>
        <w:spacing w:before="100" w:beforeAutospacing="1" w:after="100" w:afterAutospacing="1" w:line="360" w:lineRule="auto"/>
        <w:jc w:val="both"/>
        <w:rPr>
          <w:rFonts w:ascii="Sakkal Majalla" w:hAnsi="Sakkal Majalla" w:cs="Sakkal Majalla"/>
          <w:sz w:val="28"/>
          <w:szCs w:val="28"/>
          <w:rtl/>
          <w:lang w:bidi="ar-EG"/>
        </w:rPr>
      </w:pPr>
    </w:p>
    <w:p w14:paraId="3E525A04" w14:textId="77777777" w:rsidR="00FF02AB" w:rsidRDefault="00FF02AB" w:rsidP="00771ADC">
      <w:pPr>
        <w:spacing w:before="100" w:beforeAutospacing="1" w:after="100" w:afterAutospacing="1" w:line="360" w:lineRule="auto"/>
        <w:jc w:val="both"/>
        <w:rPr>
          <w:rFonts w:ascii="Sakkal Majalla" w:hAnsi="Sakkal Majalla" w:cs="Sakkal Majalla"/>
          <w:sz w:val="28"/>
          <w:szCs w:val="28"/>
          <w:rtl/>
          <w:lang w:bidi="ar-EG"/>
        </w:rPr>
      </w:pPr>
    </w:p>
    <w:p w14:paraId="1DCDA4F3" w14:textId="7BD1E74B" w:rsidR="007424E2" w:rsidRPr="00FA6220" w:rsidRDefault="00FF02AB" w:rsidP="00FA6220">
      <w:pPr>
        <w:spacing w:before="100" w:beforeAutospacing="1" w:after="100" w:afterAutospacing="1" w:line="360" w:lineRule="auto"/>
        <w:jc w:val="center"/>
        <w:outlineLvl w:val="1"/>
        <w:rPr>
          <w:rFonts w:ascii="Sakkal Majalla" w:hAnsi="Sakkal Majalla" w:cs="Sakkal Majalla"/>
          <w:b/>
          <w:bCs/>
          <w:sz w:val="36"/>
          <w:szCs w:val="36"/>
          <w:rtl/>
          <w:lang w:bidi="ar-EG"/>
        </w:rPr>
      </w:pPr>
      <w:bookmarkStart w:id="57" w:name="_Toc203007906"/>
      <w:r w:rsidRPr="00FA6220">
        <w:rPr>
          <w:rFonts w:ascii="Sakkal Majalla" w:hAnsi="Sakkal Majalla" w:cs="Sakkal Majalla" w:hint="cs"/>
          <w:b/>
          <w:bCs/>
          <w:sz w:val="36"/>
          <w:szCs w:val="36"/>
          <w:rtl/>
          <w:lang w:bidi="ar-EG"/>
        </w:rPr>
        <w:t xml:space="preserve">المبحث الثاني: </w:t>
      </w:r>
      <w:r w:rsidR="007424E2" w:rsidRPr="00FA6220">
        <w:rPr>
          <w:rFonts w:ascii="Sakkal Majalla" w:hAnsi="Sakkal Majalla" w:cs="Sakkal Majalla"/>
          <w:b/>
          <w:bCs/>
          <w:sz w:val="36"/>
          <w:szCs w:val="36"/>
          <w:rtl/>
          <w:lang w:bidi="ar-EG"/>
        </w:rPr>
        <w:t>النزاعات الوظيفية</w:t>
      </w:r>
      <w:bookmarkEnd w:id="57"/>
    </w:p>
    <w:p w14:paraId="42F53366" w14:textId="076A434E" w:rsidR="007424E2" w:rsidRPr="00FA6220" w:rsidRDefault="00FA6220" w:rsidP="00FA6220">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58" w:name="_Toc203007907"/>
      <w:r w:rsidRPr="00FA6220">
        <w:rPr>
          <w:rFonts w:ascii="Sakkal Majalla" w:hAnsi="Sakkal Majalla" w:cs="Sakkal Majalla" w:hint="cs"/>
          <w:b/>
          <w:bCs/>
          <w:sz w:val="32"/>
          <w:szCs w:val="32"/>
          <w:rtl/>
          <w:lang w:bidi="ar-EG"/>
        </w:rPr>
        <w:t xml:space="preserve">1.2.2 </w:t>
      </w:r>
      <w:r w:rsidR="007424E2" w:rsidRPr="00FA6220">
        <w:rPr>
          <w:rFonts w:ascii="Sakkal Majalla" w:hAnsi="Sakkal Majalla" w:cs="Sakkal Majalla"/>
          <w:b/>
          <w:bCs/>
          <w:sz w:val="32"/>
          <w:szCs w:val="32"/>
          <w:rtl/>
          <w:lang w:bidi="ar-EG"/>
        </w:rPr>
        <w:t>تمهيد</w:t>
      </w:r>
      <w:bookmarkEnd w:id="58"/>
    </w:p>
    <w:p w14:paraId="0743B6D7" w14:textId="1EA6D100" w:rsidR="007424E2" w:rsidRPr="00771ADC" w:rsidRDefault="007424E2" w:rsidP="00FA6220">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تُعد النزاعات الوظيفية إحدى القضايا التنظيمية الجوهرية التي تواجه بيئات العمل في المؤسسات المختلفة، وتشكل تحديًا مؤثرًا في جودة الأداء المؤسسي والاستقرار الوظيفي. وتُعرف النزاعات الوظيفية بأنها حالات من التوتر أو التصادم بين الأفراد أو الفرق داخل المؤسسة نتيجة لاختلاف الأهداف، أو تضارب المصالح، أو سوء الفهم والتواصل، أو تداخل الأدوار والمسؤوليات. وتبرز أهمية دراسة النزاعات الوظيفية في ضوء أثرها المباشر على مناخ العمل، والرضا الوظيفي، ومستوى التعاون بين العاملين، فضلاً عن انعكاساتها على فاعلية القرارات الإدارية وسير العمليات التشغيلية بشكل عام.</w:t>
      </w:r>
    </w:p>
    <w:p w14:paraId="1FE1762F" w14:textId="00ACBE27" w:rsidR="007424E2" w:rsidRPr="00771ADC" w:rsidRDefault="007424E2" w:rsidP="00FA6220">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تتعدد أسباب النزاعات الوظيفية داخل المؤسسات، فقد تنشأ من الاختلافات الفردية في الطباع أو أنماط التفكير، أو بسبب سوء توزيع السلطة والصلاحيات، أو ضعف أنظمة التقييم والمكافأة، أو نتيجة للغموض الوظيفي وضعف التواصل الداخلي. كما أن تزايد حجم المسؤوليات دون وضوح في الأدوار، أو غياب الشفافية في اتخاذ القرار، يمثلان عوامل مغذية لنشوء بيئة عمل تنافسية سلبية، تؤدي إلى اضطرابات متكررة بين الأفراد أو الأقسام. وتزداد خطورة النزاع عندما لا يتم التعامل معه من خلال آليات رسمية ومنظمة، مما قد يؤدي إلى تصعيد الخلاف وتحوله إلى صراع شخصي يؤثر على وحدة الفريق وثقافة التعاون داخل المؤسسة.</w:t>
      </w:r>
    </w:p>
    <w:p w14:paraId="682F41AA" w14:textId="7E0786C7" w:rsidR="007424E2" w:rsidRPr="00771ADC" w:rsidRDefault="007424E2" w:rsidP="00FA6220">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إن النزاعات الوظيفية لا تُعد بالضرورة مؤشرًا سلبيًا دائمًا، إذ يرى العديد من الباحثين في الإدارة والسلوك التنظيمي أن النزاع، إذا ما أُدير بأسلوب علمي وفعّال، يمكن أن يكون محفزًا للتطوير وتحسين الأداء. فوجود آراء متباينة وتنوع في وجهات النظر قد يؤدي إلى إعادة النظر في بعض السياسات أو الإجراءات التنظيمية، ويسهم في كشف جوانب القصور وتعزيز عمليات اتخاذ القرار. غير أن هذا الأثر الإيجابي مرهون بقدرة الإدارة على احتواء النزاع، وتحويله من حالة من التوتر إلى فرصة للحوار والتقارب من خلال التفاوض أو التوفيق أو الوساطة المؤسسية.</w:t>
      </w:r>
    </w:p>
    <w:p w14:paraId="5B8F402E" w14:textId="01CA6B5F" w:rsidR="007424E2" w:rsidRPr="00771ADC" w:rsidRDefault="007424E2" w:rsidP="00FA6220">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تُولي الأدبيات الإدارية الحديثة اهتمامًا متزايدًا بوضع استراتيجيات واضحة لإدارة النزاعات داخل المؤسسات، انطلاقًا من وعيها بأهمية خلق بيئة عمل متوازنة ومستقرة. وتشمل هذه الاستراتيجيات التدريب على مهارات التواصل الفعّال، وتنمية الذكاء العاطفي بين الموظفين، وتطبيق مبادئ الحوكمة والعدالة التنظيمية، وتعزيز ثقافة العمل الجماعي. كما يُعد وجود سياسة واضحة لمعالجة النزاعات، وتحديد خطوط التصعيد الرسمية، أحد الوسائل الفاعلة في الحد من تفاقم النزاعات وتحويلها إلى أزمات.</w:t>
      </w:r>
    </w:p>
    <w:p w14:paraId="449A4023" w14:textId="4D85C9E4" w:rsidR="007424E2" w:rsidRPr="00771ADC" w:rsidRDefault="007424E2" w:rsidP="00FA6220">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من الناحية التطبيقية، فإن النزاعات الوظيفية تُسجَّل بنسبة أعلى في المؤسسات ذات الهياكل التنظيمية غير المرنة، أو التي تعاني من ضعف القيادة والرقابة، أو التي تفتقر إلى أنظمة واضحة لتوزيع المهام وتقييم الأداء. لذلك، فإن إدارات الموارد البشرية تلعب دورًا محوريًا في التنبؤ بالنزاعات، واحتوائها، والتدخل في الوقت المناسب، سواء من خلال برامج الإرشاد الوظيفي أو فرق التدخل الداخلي.</w:t>
      </w:r>
    </w:p>
    <w:p w14:paraId="1A24EA1B" w14:textId="6C9B58B4" w:rsidR="007424E2" w:rsidRPr="00771ADC" w:rsidRDefault="007424E2" w:rsidP="00FA6220">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في ضوء ذلك، فإن فهم طبيعة النزاعات الوظيفية ومسبباتها وآثارها يعد أمرًا أساسيًا لبناء بيئة عمل صحية ومستقرة. كما أن تطوير أدوات قياس النزاع، وتحليل أنماطه، وتقديم الحلول القائمة على التفاوض أو التسوية أو التحكيم، يمثل توجهًا استراتيجيًا ينعكس إيجابًا على الأداء المؤسسي الكلي، ويعزز من قدرة المؤسسة على تحقيق أهدافها بفاعلية واستدامة.</w:t>
      </w:r>
    </w:p>
    <w:p w14:paraId="53244FCB" w14:textId="1A15446C" w:rsidR="007424E2" w:rsidRPr="00771ADC" w:rsidRDefault="007424E2" w:rsidP="00FA6220">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تُعرّف النزاعات الوظيفية بأنها حالة من الخلاف أو التوتر تحدث داخل بيئة العمل بين الأفراد أو المجموعات أو بين الموظفين والإدارة، نتيجة لتعارض في الأهداف، أو تضارب في المصالح، أو تفاوت في التوقعات، أو غموض في توزيع المهام والمسؤوليات. وتُعد هذه النزاعات ظاهرة تنظيمية شائعة في المؤسسات على اختلاف أنواعها وأحجامها، إذ يصعب تصور بيئة عمل تخلو تمامًا من أشكال الاحتكاك بين العاملين، خاصة في ظل التعقيدات التنظيمية الحديثة والتغيرات المتسارعة في بيئات الأعمال. ورغم أن بعض النزاعات قد تنشأ نتيجة لعوامل شخصية، فإن الغالبية العظمى منها تنبع من مشكلات تنظيمية داخلية، ترتبط بضعف التنسيق، أو القصور في الهياكل الإدارية، أو غياب قنوات الاتصال الواضحة.</w:t>
      </w:r>
    </w:p>
    <w:p w14:paraId="6F7DD224" w14:textId="3CEE9D9B" w:rsidR="007424E2" w:rsidRPr="00771ADC" w:rsidRDefault="007424E2" w:rsidP="00FA6220">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من الناحية النظرية، تناولت المدارس الإدارية المختلفة مفهوم النزاع الوظيفي بطرق متعددة. ففي الوقت الذي كانت فيه النظرة التقليدية تعتبر النزاع حالة سلبية يجب القضاء عليها، ظهرت لاحقًا نظريات حديثة تؤكد على أن النزاع – إذا أُدير بطريقة فعالة – يمكن أن يكون دافعًا للتغيير ومصدرًا للتطوير داخل المؤسسة. ويرى كثير من منظري السلوك التنظيمي أن النزاعات تنشأ كرد فعل طبيعي لتفاعل الأفراد داخل المنظمات، نتيجة لاختلاف الأدوار، وتباين المصالح، وتعدد وجهات النظر. لذلك لا يُنظر إلى النزاع بوصفه سلوكًا شاذًا، بل كعنصر من عناصر الديناميكية التنظيمية، يتطلب فهمًا دقيقًا وتحليلًا عميقًا لطبيعته وأسبابه وآثاره.</w:t>
      </w:r>
    </w:p>
    <w:p w14:paraId="437EFE2F" w14:textId="292109E5" w:rsidR="007424E2" w:rsidRPr="00771ADC" w:rsidRDefault="007424E2" w:rsidP="00FA6220">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ويتخذ النزاع الوظيفي أشكالًا متعددة، فقد يكون نزاعًا عموديًا بين الإدارة والموظفين، نتيجة لاختلاف وجهات النظر حول السياسات أو أساليب العمل أو أساليب القيادة، وقد يكون نزاعًا أفقيًا بين الزملاء على نفس المستوى الإداري، نتيجة للتنافس أو تداخل الأدوار أو الغيرة المهنية. كما يمكن أن يظهر النزاع بين الفرق أو الوحدات التنظيمية، نتيجة لتعارض المهام أو نقص التنسيق أو تضارب الأولويات. وتزداد حدة النزاعات في المؤسسات التي تفتقر إلى نظم واضحة لإدارة الأداء، أو تعاني من ضعف في البنية التحتية للاتصال المؤسسي، أو تتبنى ثقافة عمل قائمة على الفردية بدلاً من التشاركية.</w:t>
      </w:r>
    </w:p>
    <w:p w14:paraId="24F661C8" w14:textId="73854DB6" w:rsidR="007424E2" w:rsidRPr="00771ADC" w:rsidRDefault="007424E2" w:rsidP="00FA6220">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ولأن النزاعات الوظيفية تمس بشكل مباشر العلاقات الداخلية ومناخ العمل، فإنها قد تؤثر على الرضا الوظيفي، والانتماء المؤسسي، ومستوى الإنتاجية. فالنزاع الذي لا يُدار بفعالية قد يؤدي إلى بيئة عمل سامة، تتسم بالعدائية أو الإحباط أو عزوف الموظفين عن المبادرة والتعاون. في المقابل، فإن إدراك الإدارة لأهمية النزاع كوسيلة لتفريغ الضغوط وإعادة ضبط العلاقات الوظيفية، يجعلها أكثر قدرة على توظيفه كأداة لتحسين الأداء، من خلال فتح قنوات الحوار، وتعزيز ثقافة الاحترام المتبادل، وتطوير آليات الوساطة والتسوية.</w:t>
      </w:r>
    </w:p>
    <w:p w14:paraId="12C3D0F6" w14:textId="1B11EF47" w:rsidR="007424E2" w:rsidRPr="00771ADC" w:rsidRDefault="007424E2" w:rsidP="00FA6220">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في المجمل، فإن النزاع الوظيفي ليس مجرد حالة ظرفية أو عابرة داخل المؤسسة، بل هو ظاهرة تنظيمية تتطلب فهمًا متقدمًا لسلوك الأفراد والمجموعات، ومعالجة واعية تُراعي العوامل النفسية والتنظيمية المرتبطة بها. كما أن إدماج مفهوم إدارة النزاعات ضمن السياسات العامة للمؤسسة، وتدريب القيادات على مهارات التواصل والتفاوض والتسوية، أصبح من مقومات النجاح الإداري في المؤسسات المعاصرة، التي تسعى لتحقيق الاستقرار الداخلي وتعزيز قدرتها على النمو والتوسع في بيئة تنافسية متغيرة.</w:t>
      </w:r>
    </w:p>
    <w:p w14:paraId="31231CD3" w14:textId="393B5DCA" w:rsidR="007424E2" w:rsidRPr="00FA6220" w:rsidRDefault="00FA6220" w:rsidP="00947244">
      <w:pPr>
        <w:spacing w:before="100" w:beforeAutospacing="1" w:after="100" w:afterAutospacing="1" w:line="360" w:lineRule="auto"/>
        <w:jc w:val="center"/>
        <w:outlineLvl w:val="1"/>
        <w:rPr>
          <w:rFonts w:ascii="Sakkal Majalla" w:hAnsi="Sakkal Majalla" w:cs="Sakkal Majalla"/>
          <w:b/>
          <w:bCs/>
          <w:sz w:val="36"/>
          <w:szCs w:val="36"/>
          <w:lang w:bidi="ar-EG"/>
        </w:rPr>
      </w:pPr>
      <w:bookmarkStart w:id="59" w:name="_Toc203007908"/>
      <w:r w:rsidRPr="00FA6220">
        <w:rPr>
          <w:rFonts w:ascii="Sakkal Majalla" w:hAnsi="Sakkal Majalla" w:cs="Sakkal Majalla" w:hint="cs"/>
          <w:b/>
          <w:bCs/>
          <w:sz w:val="36"/>
          <w:szCs w:val="36"/>
          <w:rtl/>
          <w:lang w:bidi="ar-EG"/>
        </w:rPr>
        <w:t xml:space="preserve">المبحث الثالث: </w:t>
      </w:r>
      <w:r w:rsidR="003E1405" w:rsidRPr="00FA6220">
        <w:rPr>
          <w:rFonts w:ascii="Sakkal Majalla" w:hAnsi="Sakkal Majalla" w:cs="Sakkal Majalla"/>
          <w:b/>
          <w:bCs/>
          <w:sz w:val="36"/>
          <w:szCs w:val="36"/>
          <w:rtl/>
          <w:lang w:bidi="ar-EG"/>
        </w:rPr>
        <w:t>الرضا الوظيفي.</w:t>
      </w:r>
      <w:bookmarkEnd w:id="59"/>
    </w:p>
    <w:p w14:paraId="37CF4806" w14:textId="7FA0CF77" w:rsidR="003E1405" w:rsidRPr="00947244" w:rsidRDefault="00FA6220" w:rsidP="00947244">
      <w:pPr>
        <w:spacing w:before="100" w:beforeAutospacing="1" w:after="100" w:afterAutospacing="1" w:line="360" w:lineRule="auto"/>
        <w:jc w:val="both"/>
        <w:outlineLvl w:val="2"/>
        <w:rPr>
          <w:rFonts w:ascii="Sakkal Majalla" w:hAnsi="Sakkal Majalla" w:cs="Sakkal Majalla"/>
          <w:b/>
          <w:bCs/>
          <w:sz w:val="32"/>
          <w:szCs w:val="32"/>
        </w:rPr>
      </w:pPr>
      <w:bookmarkStart w:id="60" w:name="_Toc203007909"/>
      <w:r w:rsidRPr="00947244">
        <w:rPr>
          <w:rFonts w:ascii="Sakkal Majalla" w:hAnsi="Sakkal Majalla" w:cs="Sakkal Majalla" w:hint="cs"/>
          <w:b/>
          <w:bCs/>
          <w:sz w:val="32"/>
          <w:szCs w:val="32"/>
          <w:rtl/>
          <w:lang w:bidi="ar-EG"/>
        </w:rPr>
        <w:t>1.3.2</w:t>
      </w:r>
      <w:r w:rsidR="003E1405" w:rsidRPr="00947244">
        <w:rPr>
          <w:rFonts w:ascii="Sakkal Majalla" w:hAnsi="Sakkal Majalla" w:cs="Sakkal Majalla"/>
          <w:b/>
          <w:bCs/>
          <w:sz w:val="32"/>
          <w:szCs w:val="32"/>
          <w:rtl/>
          <w:lang w:bidi="ar-EG"/>
        </w:rPr>
        <w:t xml:space="preserve"> مفهوم الرضا الوظيفي:</w:t>
      </w:r>
      <w:bookmarkEnd w:id="60"/>
    </w:p>
    <w:p w14:paraId="260AE0FB" w14:textId="77777777" w:rsidR="003E1405" w:rsidRPr="00771ADC" w:rsidRDefault="003E1405" w:rsidP="00FA6220">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لقي مفهوم الرضا الوظيفي بشكل عام الاهتمام منذ مطلع القرن العشرين على يد الكثير من العلماء، مثل:  والذي تحدد لديهم مفهوم الرضا بأنه شعور الفرد بالراحة النفسية بعد القيام بإشباع حاجاته وتحقيق أهدافه. (عقبة، 2019)</w:t>
      </w:r>
    </w:p>
    <w:p w14:paraId="0A65BCA7" w14:textId="77777777" w:rsidR="003E1405" w:rsidRPr="00771ADC" w:rsidRDefault="003E1405" w:rsidP="00FA6220">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لقد شاع مصطلح الرضا الوظيفي لدى الرؤساء والمرؤوسين في معظم مجالات العمل والوظائف منذ عقد الثلاثينيات من القرن العشرين ونتيجة لهذا الاهتمام، فقد ظهرت مجموعة من التعريفات لمفهوم الرضا الوظيفي، تذكر بعضها على النحو التالي:</w:t>
      </w:r>
    </w:p>
    <w:p w14:paraId="7C03005F" w14:textId="77777777" w:rsidR="003E1405" w:rsidRPr="00771ADC" w:rsidRDefault="003E1405" w:rsidP="00FA6220">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يرى عالم أخر" أن الرضا الوظيفي هو الشعور النفسي بالقناعة والارتياح أو السعادة الإشباع الحاجات والرغبات والتوقعات من العمل نفسه محتوى الوظيفة وبيئة العمل، مع الثقة والولاء والانتماء للعمل، ومع العوامل والمؤثرات البيئية والخارجية ذات العلاقة. (الركابي، 2019)</w:t>
      </w:r>
    </w:p>
    <w:p w14:paraId="1A323513" w14:textId="77777777" w:rsidR="003E1405" w:rsidRPr="00771ADC" w:rsidRDefault="003E1405" w:rsidP="00FA6220">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وتم الإشارة  إلى أن ذلك الحماس لدى العمال نحو العمل ينبع من قوة داخلية قائمة على شعور داخلي لدى العامل، حيث يمكن إرجاع هذا الشعور إلى جهات ثلاثة: العلاقة بين العامل والإدارة، والعلاقة بين العامل وزملائه. (</w:t>
      </w:r>
      <w:r w:rsidRPr="00771ADC">
        <w:rPr>
          <w:rFonts w:ascii="Sakkal Majalla" w:hAnsi="Sakkal Majalla" w:cs="Sakkal Majalla"/>
          <w:sz w:val="28"/>
          <w:szCs w:val="28"/>
        </w:rPr>
        <w:t>Bensmain, 2022</w:t>
      </w:r>
      <w:r w:rsidRPr="00771ADC">
        <w:rPr>
          <w:rFonts w:ascii="Sakkal Majalla" w:hAnsi="Sakkal Majalla" w:cs="Sakkal Majalla"/>
          <w:sz w:val="28"/>
          <w:szCs w:val="28"/>
          <w:rtl/>
          <w:lang w:bidi="ar-EG"/>
        </w:rPr>
        <w:t xml:space="preserve">)  </w:t>
      </w:r>
    </w:p>
    <w:p w14:paraId="132AD76C" w14:textId="77777777" w:rsidR="003E1405" w:rsidRPr="00771ADC" w:rsidRDefault="003E1405" w:rsidP="00FA6220">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الرضا الوظيفي على أنه تلك الحالة النفسية أو الشعورية التي تصاحب بلوغ الفرد غايته واشباع حاجاته ورغباته التي يتطلبها، وذلك من خلال التفاعل بين العوامل الشخصية للفرد نفسه والعوامل الخاصة بطبيعة الوظيفة ذاتها، والعوامل المرتبطة بمحيط العمل. (الراشدي، 2024)</w:t>
      </w:r>
    </w:p>
    <w:p w14:paraId="6D970294" w14:textId="77777777" w:rsidR="003E1405" w:rsidRPr="00771ADC" w:rsidRDefault="003E1405" w:rsidP="00FA6220">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وتم النظر إلى بأنه عبارة عن مشاعر العاملين تجاه وظائفهم، حيث تتولد هذه المشاعر عن إدراكهم لما تقدمه هذه الوظائف، ولما ينبغي أن يحصلوا عليه منها، فكلما كان هناك تقارب بين الإدراكيين كلما ارتفعت درجة الرضا. (</w:t>
      </w:r>
      <w:r w:rsidRPr="00771ADC">
        <w:rPr>
          <w:rFonts w:ascii="Sakkal Majalla" w:hAnsi="Sakkal Majalla" w:cs="Sakkal Majalla"/>
          <w:sz w:val="28"/>
          <w:szCs w:val="28"/>
        </w:rPr>
        <w:t>Al-Qahtani, 2022</w:t>
      </w:r>
      <w:r w:rsidRPr="00771ADC">
        <w:rPr>
          <w:rFonts w:ascii="Sakkal Majalla" w:hAnsi="Sakkal Majalla" w:cs="Sakkal Majalla"/>
          <w:sz w:val="28"/>
          <w:szCs w:val="28"/>
          <w:rtl/>
          <w:lang w:bidi="ar-EG"/>
        </w:rPr>
        <w:t>)</w:t>
      </w:r>
    </w:p>
    <w:p w14:paraId="554AD862" w14:textId="77777777" w:rsidR="003E1405" w:rsidRPr="00771ADC" w:rsidRDefault="003E1405" w:rsidP="00FA6220">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الرضا الوظيفي هو شعور الموظف الإيجابي أو السلبي نحو العمل الذي ينتمي إليه نتيجة لتأثره بمجموعة من المتغيرات المادية والمعنوية والنفسية التي تحيط به في بيئة العمل. (الشريف، 2021)</w:t>
      </w:r>
    </w:p>
    <w:p w14:paraId="335C01BE" w14:textId="77777777" w:rsidR="003E1405" w:rsidRPr="00771ADC" w:rsidRDefault="003E1405" w:rsidP="00FA6220">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يرى أيضا بعضهم أنه هو المشاعر الإيجابية والسلبية تجاه ما تقدمه الوظيفة للعامل من مزايا مادية ونفسية، واجتماعية، مقارنة بما يتوقعه هذا العامل منها، مما يترك أثراً ملموساً على مستوى أداء العامل وإنتاجية العمل . (عقبة، 2019)</w:t>
      </w:r>
    </w:p>
    <w:p w14:paraId="6BBB9D34" w14:textId="77777777" w:rsidR="003E1405" w:rsidRPr="00771ADC" w:rsidRDefault="003E1405" w:rsidP="00FA6220">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الرضا الوظيفي على أنه الدرجة التي يشعر فيها الفرد بإشباع حاجاته النفسية، بحيث يكون ممثلاً لقدراته وميوله، مما يؤدي إلى احترام الفرد لذاته ولغيره ويؤدي إلى عقد علاقات اجتماعية متينة مع الزملاء والرؤساء، وينتج عنه انبثاق الحماس في نفسه ويبعد عنه التهديد الذي قد يؤدي إلى مشكلات اقتصادية أو اجتماعية، أو نفسية.  (الراشدي، 2024)</w:t>
      </w:r>
    </w:p>
    <w:p w14:paraId="178AC329" w14:textId="77777777" w:rsidR="003E1405" w:rsidRPr="00771ADC" w:rsidRDefault="003E1405" w:rsidP="00FA6220">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يعرف باحث أخر بأنه الشعور بالقناعة، والسرور، والارتياح، والذي يستمده الموظف من وظيفته، وجماعة العمل رؤساء، وزملاء، ومرؤوسين، ومما توفره له هذه الوظيفة من مزايا مادية معنوية، واستقرار، ومن الإدارة المباشرة (الإشراف)، ومن فرص النمو المهني والتقدم الوظيفي. (الركابي، 2019)</w:t>
      </w:r>
    </w:p>
    <w:p w14:paraId="416DCBB2" w14:textId="77777777" w:rsidR="003E1405" w:rsidRPr="00771ADC" w:rsidRDefault="003E1405" w:rsidP="00FA6220">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الرضا الوظيفي هو شعور الشخص نحو وظيفته، فالشعور الإيجابي يتبعه الرضا الوظيفي، بينما الشعور السلبي يتبعه عدم الرضا الوظيفي. (علي، 2021)</w:t>
      </w:r>
    </w:p>
    <w:p w14:paraId="2C2C304D" w14:textId="77777777" w:rsidR="003E1405" w:rsidRPr="00771ADC" w:rsidRDefault="003E1405" w:rsidP="00FA6220">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درجة شعور الفرد إيجاباً أو سلباً تجاه عمله بما يعني بالفعل ورد الفعل تجاه العمل أو يمكن أن يكون تقويم الفرد نفسه للمنفعة المكتسبة أو العائد عليه سواء مادياً أو اجتماعياً أو نفسياً بهذه المنظمة). (</w:t>
      </w:r>
      <w:r w:rsidRPr="00771ADC">
        <w:rPr>
          <w:rFonts w:ascii="Sakkal Majalla" w:hAnsi="Sakkal Majalla" w:cs="Sakkal Majalla"/>
          <w:sz w:val="28"/>
          <w:szCs w:val="28"/>
        </w:rPr>
        <w:t>Dweikat, 2023</w:t>
      </w:r>
      <w:r w:rsidRPr="00771ADC">
        <w:rPr>
          <w:rFonts w:ascii="Sakkal Majalla" w:hAnsi="Sakkal Majalla" w:cs="Sakkal Majalla"/>
          <w:sz w:val="28"/>
          <w:szCs w:val="28"/>
          <w:rtl/>
          <w:lang w:bidi="ar-EG"/>
        </w:rPr>
        <w:t>)</w:t>
      </w:r>
    </w:p>
    <w:p w14:paraId="3645BC23" w14:textId="77777777" w:rsidR="003E1405" w:rsidRPr="00771ADC" w:rsidRDefault="003E1405" w:rsidP="00FA6220">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فإذا ما أمعنا النظر في التعريفات السابقة نجد بأن مفهوم الرضا الوظيفي حظي باهتمام العديد من الباحثين، فقد عبروا عن مفهوم الرضا الوظيفي بتعريفات مختلفة، ولم يكن هناك اتفاق على تعريف عام له، فبعضها ركز على جانب العاملين والبعض الآخر ركز على ظروف العمل، بينما ذهب آخرون للجمع بين الأمرين معاً، ورغم اختلافهم في تحديد مفهومه يمكن القول بأن الرضا الوظيفي هو الشعور الذي يتولد لدى الفرد تجاه عمله، الذي يتأثر بالعوامل الناتجة عن الفرد نفسه، أو بالعوامل المحيطة بالعمل سواء عوامل ذاتية، أو تنظيمية أو اقتصادية، أو علاقته مع جماعة العمل، وقد يكون هذا الشعور إيجابياً فينتج الرضا، أو سلبياً فيتولد عدم الرضا. (</w:t>
      </w:r>
      <w:r w:rsidRPr="00771ADC">
        <w:rPr>
          <w:rFonts w:ascii="Sakkal Majalla" w:hAnsi="Sakkal Majalla" w:cs="Sakkal Majalla"/>
          <w:sz w:val="28"/>
          <w:szCs w:val="28"/>
        </w:rPr>
        <w:t>Rehamnia, 2022</w:t>
      </w:r>
      <w:r w:rsidRPr="00771ADC">
        <w:rPr>
          <w:rFonts w:ascii="Sakkal Majalla" w:hAnsi="Sakkal Majalla" w:cs="Sakkal Majalla"/>
          <w:sz w:val="28"/>
          <w:szCs w:val="28"/>
          <w:rtl/>
          <w:lang w:bidi="ar-EG"/>
        </w:rPr>
        <w:t>)</w:t>
      </w:r>
    </w:p>
    <w:p w14:paraId="2C4F4D1A" w14:textId="7BB42382" w:rsidR="003E1405" w:rsidRPr="00947244" w:rsidRDefault="00947244" w:rsidP="0094724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1" w:name="_Toc203007910"/>
      <w:r w:rsidRPr="00947244">
        <w:rPr>
          <w:rFonts w:ascii="Sakkal Majalla" w:hAnsi="Sakkal Majalla" w:cs="Sakkal Majalla" w:hint="cs"/>
          <w:b/>
          <w:bCs/>
          <w:sz w:val="32"/>
          <w:szCs w:val="32"/>
          <w:rtl/>
          <w:lang w:bidi="ar-EG"/>
        </w:rPr>
        <w:t xml:space="preserve">2.3.2 </w:t>
      </w:r>
      <w:r w:rsidR="003E1405" w:rsidRPr="00947244">
        <w:rPr>
          <w:rFonts w:ascii="Sakkal Majalla" w:hAnsi="Sakkal Majalla" w:cs="Sakkal Majalla"/>
          <w:b/>
          <w:bCs/>
          <w:sz w:val="32"/>
          <w:szCs w:val="32"/>
          <w:rtl/>
          <w:lang w:bidi="ar-EG"/>
        </w:rPr>
        <w:t xml:space="preserve"> أسباب الرضا وعدم الرضا الوظيفي:</w:t>
      </w:r>
      <w:bookmarkEnd w:id="61"/>
    </w:p>
    <w:p w14:paraId="794DB5BC"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tl/>
          <w:lang w:bidi="ar-EG"/>
        </w:rPr>
      </w:pPr>
      <w:r w:rsidRPr="00947244">
        <w:rPr>
          <w:rFonts w:ascii="Sakkal Majalla" w:hAnsi="Sakkal Majalla" w:cs="Sakkal Majalla"/>
          <w:b/>
          <w:bCs/>
          <w:sz w:val="28"/>
          <w:szCs w:val="28"/>
          <w:rtl/>
          <w:lang w:bidi="ar-EG"/>
        </w:rPr>
        <w:t>أسباب الرضا الوظيفي:</w:t>
      </w:r>
    </w:p>
    <w:p w14:paraId="3541DE97" w14:textId="77777777" w:rsidR="003E1405" w:rsidRPr="00771ADC" w:rsidRDefault="003E1405" w:rsidP="00CF547B">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لا يتحقق الرضا الوظيفي للعاملين إلا بتوافر مجموعة من الأسباب أهمها: (</w:t>
      </w:r>
      <w:r w:rsidRPr="00771ADC">
        <w:rPr>
          <w:rFonts w:ascii="Sakkal Majalla" w:hAnsi="Sakkal Majalla" w:cs="Sakkal Majalla"/>
          <w:sz w:val="28"/>
          <w:szCs w:val="28"/>
        </w:rPr>
        <w:t>Merazi, 2023</w:t>
      </w:r>
      <w:r w:rsidRPr="00771ADC">
        <w:rPr>
          <w:rFonts w:ascii="Sakkal Majalla" w:hAnsi="Sakkal Majalla" w:cs="Sakkal Majalla"/>
          <w:sz w:val="28"/>
          <w:szCs w:val="28"/>
          <w:rtl/>
          <w:lang w:bidi="ar-EG"/>
        </w:rPr>
        <w:t>)</w:t>
      </w:r>
    </w:p>
    <w:p w14:paraId="3B0512E9" w14:textId="77777777" w:rsidR="003E1405" w:rsidRPr="00771ADC" w:rsidRDefault="003E1405" w:rsidP="00CF547B">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شعور الفرد بأن الوظيفة تشبع وتلبي حاجاته الأولية والشخصية، كذلك شعوره بالأمن والاستقرار.</w:t>
      </w:r>
    </w:p>
    <w:p w14:paraId="4CB33622" w14:textId="77777777" w:rsidR="003E1405" w:rsidRPr="00771ADC" w:rsidRDefault="003E1405" w:rsidP="00CF547B">
      <w:pPr>
        <w:numPr>
          <w:ilvl w:val="0"/>
          <w:numId w:val="32"/>
        </w:numPr>
        <w:spacing w:before="100" w:beforeAutospacing="1" w:after="100" w:afterAutospacing="1" w:line="360" w:lineRule="auto"/>
        <w:ind w:left="423"/>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تحقيق توقعات الفرد الذاتية كالراتب، احترام الذات المكانة الوظيفية، فرص الترقي في العمل ... إلخ.</w:t>
      </w:r>
    </w:p>
    <w:p w14:paraId="123086C1" w14:textId="77777777" w:rsidR="003E1405" w:rsidRPr="00771ADC" w:rsidRDefault="003E1405" w:rsidP="00CF547B">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توفر ظروف عمل داعمة، مثل: العمل في بيئة غير خطرة، ومريحة، من حيث التجهيزات والمعدات الملائمة للعمل، كذلك عند توفر العوامل الفيزيقية المناسبة كالإضاءة والتهوية والحرارة المناسبة ... إلخ.</w:t>
      </w:r>
    </w:p>
    <w:p w14:paraId="6AAE49C4" w14:textId="77777777" w:rsidR="003E1405" w:rsidRPr="00771ADC" w:rsidRDefault="003E1405" w:rsidP="00CF547B">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توفر بعض الخصائص الشخصية كقدرة الفرد على تحمل الضغوط والتأقلم معها، وقدرته على مواجهة المشاكل وحلها، وعلى خلق علاقات جيدة مع الزملاء والرؤساء في العمل ... إلخ.</w:t>
      </w:r>
    </w:p>
    <w:p w14:paraId="3B50D220" w14:textId="77777777" w:rsidR="003E1405" w:rsidRPr="00771ADC" w:rsidRDefault="003E1405" w:rsidP="00CF547B">
      <w:pPr>
        <w:numPr>
          <w:ilvl w:val="0"/>
          <w:numId w:val="32"/>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شعور الفرد بالارتياح نتيجة ارتفاع أدائه في العمل أو جودة عمله، أو تعلم مهارات جديدة، أو العمل كجزء من فريق العمل، أو زيادة قدراته الشخصية، أو حتى تلقي الثناء.</w:t>
      </w:r>
    </w:p>
    <w:p w14:paraId="2699DB03"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وترى الباحثة أن من أهم أسباب الرضا الوظيفي هو الحافز المادي المتمثل في مقدار الراتب الذي يتقاضاه الموظف، ومدى إشباعه لحاجاته الأساسية، فمدى رضاه عن راتبه يؤثر تأثيراً إيجابياً أو سلبياً على رضاه عن عمله، فإذا كان رضاه عن راتبه مرتفعاً تزيد إنتاجيته وأداؤه، وينعكس بصورة سلبية إذا كان أجره متدنياً. (</w:t>
      </w:r>
      <w:r w:rsidRPr="00771ADC">
        <w:rPr>
          <w:rFonts w:ascii="Sakkal Majalla" w:hAnsi="Sakkal Majalla" w:cs="Sakkal Majalla"/>
          <w:sz w:val="28"/>
          <w:szCs w:val="28"/>
        </w:rPr>
        <w:t>Shahin, 2021</w:t>
      </w:r>
      <w:r w:rsidRPr="00771ADC">
        <w:rPr>
          <w:rFonts w:ascii="Sakkal Majalla" w:hAnsi="Sakkal Majalla" w:cs="Sakkal Majalla"/>
          <w:sz w:val="28"/>
          <w:szCs w:val="28"/>
          <w:rtl/>
          <w:lang w:bidi="ar-EG"/>
        </w:rPr>
        <w:t>)</w:t>
      </w:r>
    </w:p>
    <w:p w14:paraId="7773BD35"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أسباب عدم الرضا:</w:t>
      </w:r>
    </w:p>
    <w:p w14:paraId="2E2E8028" w14:textId="77777777" w:rsidR="003E1405" w:rsidRPr="00947244" w:rsidRDefault="003E1405" w:rsidP="00947244">
      <w:pPr>
        <w:spacing w:before="100" w:beforeAutospacing="1" w:after="100" w:afterAutospacing="1" w:line="360" w:lineRule="auto"/>
        <w:ind w:firstLine="706"/>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يعود أسباب عدم الرضا الوظيفي لدى الكثير من العاملين إلى عوامل كثيرة تصادفهم في أثناء عملهم اليومي، منها : (</w:t>
      </w:r>
      <w:r w:rsidRPr="00947244">
        <w:rPr>
          <w:rFonts w:ascii="Sakkal Majalla" w:hAnsi="Sakkal Majalla" w:cs="Sakkal Majalla"/>
          <w:b/>
          <w:bCs/>
          <w:sz w:val="28"/>
          <w:szCs w:val="28"/>
        </w:rPr>
        <w:t>Al-Fayez, 2024</w:t>
      </w:r>
      <w:r w:rsidRPr="00947244">
        <w:rPr>
          <w:rFonts w:ascii="Sakkal Majalla" w:hAnsi="Sakkal Majalla" w:cs="Sakkal Majalla"/>
          <w:b/>
          <w:bCs/>
          <w:sz w:val="28"/>
          <w:szCs w:val="28"/>
          <w:rtl/>
          <w:lang w:bidi="ar-EG"/>
        </w:rPr>
        <w:t>)</w:t>
      </w:r>
    </w:p>
    <w:p w14:paraId="48F75992" w14:textId="77777777" w:rsidR="003E1405" w:rsidRPr="00771ADC" w:rsidRDefault="003E1405" w:rsidP="00CF547B">
      <w:pPr>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وضع الموظف في مكان غير ملائم لإمكاناته وقدراته.</w:t>
      </w:r>
    </w:p>
    <w:p w14:paraId="5434041D" w14:textId="77777777" w:rsidR="003E1405" w:rsidRPr="00771ADC" w:rsidRDefault="003E1405" w:rsidP="00CF547B">
      <w:pPr>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عدم انسجام الموظف مع زملائه في العمل.</w:t>
      </w:r>
    </w:p>
    <w:p w14:paraId="6A8EB0B6" w14:textId="77777777" w:rsidR="003E1405" w:rsidRPr="00771ADC" w:rsidRDefault="003E1405" w:rsidP="00CF547B">
      <w:pPr>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تصرفات المسئول المباشر.</w:t>
      </w:r>
    </w:p>
    <w:p w14:paraId="7F1E30B2" w14:textId="77777777" w:rsidR="003E1405" w:rsidRPr="00771ADC" w:rsidRDefault="003E1405" w:rsidP="00CF547B">
      <w:pPr>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تحمل الفرد أعباء ومسؤوليات أكبر مما يستطيع.</w:t>
      </w:r>
    </w:p>
    <w:p w14:paraId="443F2329" w14:textId="77777777" w:rsidR="003E1405" w:rsidRPr="00771ADC" w:rsidRDefault="003E1405" w:rsidP="00CF547B">
      <w:pPr>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العمل الأوقات طويلة بدون أجر إضافي.</w:t>
      </w:r>
    </w:p>
    <w:p w14:paraId="4534B788" w14:textId="77777777" w:rsidR="003E1405" w:rsidRPr="00771ADC" w:rsidRDefault="003E1405" w:rsidP="00CF547B">
      <w:pPr>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البيئة غير الصحية للعمل كتلوث المكان أو الحر الشديد.</w:t>
      </w:r>
    </w:p>
    <w:p w14:paraId="1271BBDE" w14:textId="77777777" w:rsidR="003E1405" w:rsidRPr="00771ADC" w:rsidRDefault="003E1405" w:rsidP="00CF547B">
      <w:pPr>
        <w:numPr>
          <w:ilvl w:val="0"/>
          <w:numId w:val="33"/>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الانسحاب من العمل.</w:t>
      </w:r>
    </w:p>
    <w:p w14:paraId="3040F6DC"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ويأخذ عدم الرضا أشكالاً متعددة، منها: التذمر والتأفف أو الإحباط نتيجة عمل ما، أو الوصول إلى نتيجة مغايرة للمتوقع، فينقلب عدم الرضا هذا إلى تصرفات قد تأخذ أكثر من أسلوب، منها: الغضب المكبوت، والتضجر، والقاء اللوم على الحظ أو الظروف أو الأيام أو الأشخاص، وقد تتحول إلى تصرفات سلبية كان يتوقف المتذمر عن متابعة الاهتمام بما كان يهتم به سابقاً، ويبدأ بتجاهل الواجبات المفروضة عليه، وقد يلجأ الشخص غير الراضي إلى الانسحاب من أمام المهمات المكلف بها، ويبدأ بالابتعاد عن المكان الذي سبب له هذه الحالة، أما إذا كانت حالة عدم الرضا قوية، فإن بعض الأشخاص قد يلجأ إلى استعمال العنف كرد فعل قوي على الحالة التي أصابته. (</w:t>
      </w:r>
      <w:r w:rsidRPr="00771ADC">
        <w:rPr>
          <w:rFonts w:ascii="Sakkal Majalla" w:hAnsi="Sakkal Majalla" w:cs="Sakkal Majalla"/>
          <w:sz w:val="28"/>
          <w:szCs w:val="28"/>
        </w:rPr>
        <w:t>Abdul, 2023</w:t>
      </w:r>
      <w:r w:rsidRPr="00771ADC">
        <w:rPr>
          <w:rFonts w:ascii="Sakkal Majalla" w:hAnsi="Sakkal Majalla" w:cs="Sakkal Majalla"/>
          <w:sz w:val="28"/>
          <w:szCs w:val="28"/>
          <w:rtl/>
          <w:lang w:bidi="ar-EG"/>
        </w:rPr>
        <w:t>)</w:t>
      </w:r>
    </w:p>
    <w:p w14:paraId="474B2D23"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لذا يكون على المسؤولين عن المؤسسة أن يراجعوا بين الحين والآخر تقارير جداول الحضور والانصراف، وذلك للتأكد إن كان هناك أي خلل في حضور الموظفين في قسم من الأقسام، فإن وجد أن هناك نسبة عالية من التأخير في الحضور أو نسبة عالية من المغادرة مبكراً، أو نسبة عالية من التغيب، فلابد أن يبحث عن السبب، والذي يكون غالباً مرده إلى عدم الرضا الوظيفي. (</w:t>
      </w:r>
      <w:r w:rsidRPr="00771ADC">
        <w:rPr>
          <w:rFonts w:ascii="Sakkal Majalla" w:hAnsi="Sakkal Majalla" w:cs="Sakkal Majalla"/>
          <w:sz w:val="28"/>
          <w:szCs w:val="28"/>
        </w:rPr>
        <w:t>Ghanem, 2019</w:t>
      </w:r>
      <w:r w:rsidRPr="00771ADC">
        <w:rPr>
          <w:rFonts w:ascii="Sakkal Majalla" w:hAnsi="Sakkal Majalla" w:cs="Sakkal Majalla"/>
          <w:sz w:val="28"/>
          <w:szCs w:val="28"/>
          <w:rtl/>
          <w:lang w:bidi="ar-EG"/>
        </w:rPr>
        <w:t>)</w:t>
      </w:r>
    </w:p>
    <w:p w14:paraId="2A0F820A" w14:textId="507E7A5D" w:rsidR="003E1405" w:rsidRPr="00947244" w:rsidRDefault="00947244" w:rsidP="00947244">
      <w:pPr>
        <w:spacing w:before="100" w:beforeAutospacing="1" w:after="100" w:afterAutospacing="1" w:line="360" w:lineRule="auto"/>
        <w:jc w:val="both"/>
        <w:outlineLvl w:val="2"/>
        <w:rPr>
          <w:rFonts w:ascii="Sakkal Majalla" w:hAnsi="Sakkal Majalla" w:cs="Sakkal Majalla"/>
          <w:b/>
          <w:bCs/>
          <w:sz w:val="32"/>
          <w:szCs w:val="32"/>
        </w:rPr>
      </w:pPr>
      <w:bookmarkStart w:id="62" w:name="_Toc203007911"/>
      <w:r w:rsidRPr="00947244">
        <w:rPr>
          <w:rFonts w:ascii="Sakkal Majalla" w:hAnsi="Sakkal Majalla" w:cs="Sakkal Majalla" w:hint="cs"/>
          <w:b/>
          <w:bCs/>
          <w:sz w:val="32"/>
          <w:szCs w:val="32"/>
          <w:rtl/>
          <w:lang w:bidi="ar-EG"/>
        </w:rPr>
        <w:t xml:space="preserve">3.3.2 </w:t>
      </w:r>
      <w:r w:rsidR="003E1405" w:rsidRPr="00947244">
        <w:rPr>
          <w:rFonts w:ascii="Sakkal Majalla" w:hAnsi="Sakkal Majalla" w:cs="Sakkal Majalla"/>
          <w:b/>
          <w:bCs/>
          <w:sz w:val="32"/>
          <w:szCs w:val="32"/>
          <w:rtl/>
          <w:lang w:bidi="ar-EG"/>
        </w:rPr>
        <w:t xml:space="preserve"> أهمية الرضا الوظيفي:</w:t>
      </w:r>
      <w:bookmarkEnd w:id="62"/>
    </w:p>
    <w:p w14:paraId="2FFC89CF"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أهمية الرضا الوظيفي تكمن بكونه يؤثر على الكثير من الظواهر التنظيمية، لذلك تقوم كثير من المؤسسات بإجراء مسح دوري حول رضا العاملين، لتكون أكثر إدراكاً ومعرفة الحقيقة مشاعر الأفراد، ولتتجنب أيضاً الكثير من المشاكل الناجمة عن عدم الرضا ، فالرضا عن العمل له أهمية كبيرة، حيث اتضح من خلال العديد من الدراسات أن هناك علاقة ارتباط موجبة بين الرضا ومجموعة من المتغيرات التي تعد بمثابة مؤشرات موجبة عن مستوى الأداء، فمن المعلوم أن زيادة درجات الرضا الوظيفي تؤدي إلى: (</w:t>
      </w:r>
      <w:r w:rsidRPr="00771ADC">
        <w:rPr>
          <w:rFonts w:ascii="Sakkal Majalla" w:hAnsi="Sakkal Majalla" w:cs="Sakkal Majalla"/>
          <w:sz w:val="28"/>
          <w:szCs w:val="28"/>
        </w:rPr>
        <w:t>Mohaisen, 2024</w:t>
      </w:r>
      <w:r w:rsidRPr="00771ADC">
        <w:rPr>
          <w:rFonts w:ascii="Sakkal Majalla" w:hAnsi="Sakkal Majalla" w:cs="Sakkal Majalla"/>
          <w:sz w:val="28"/>
          <w:szCs w:val="28"/>
          <w:rtl/>
          <w:lang w:bidi="ar-EG"/>
        </w:rPr>
        <w:t>)</w:t>
      </w:r>
    </w:p>
    <w:p w14:paraId="063F8B51" w14:textId="77777777" w:rsidR="003E1405" w:rsidRPr="00771ADC" w:rsidRDefault="003E1405" w:rsidP="00CF547B">
      <w:pPr>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انخفاض معدل دوران العمل.</w:t>
      </w:r>
    </w:p>
    <w:p w14:paraId="4ED04FFB" w14:textId="77777777" w:rsidR="003E1405" w:rsidRPr="00771ADC" w:rsidRDefault="003E1405" w:rsidP="00CF547B">
      <w:pPr>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زيادة مستوى الأداء.</w:t>
      </w:r>
    </w:p>
    <w:p w14:paraId="28993ACF" w14:textId="77777777" w:rsidR="003E1405" w:rsidRPr="00771ADC" w:rsidRDefault="003E1405" w:rsidP="00CF547B">
      <w:pPr>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زيادة الكفاءة والفاعلية.</w:t>
      </w:r>
    </w:p>
    <w:p w14:paraId="1971DCE3" w14:textId="77777777" w:rsidR="003E1405" w:rsidRPr="00771ADC" w:rsidRDefault="003E1405" w:rsidP="00CF547B">
      <w:pPr>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ارتفاع الروح المعنوية للعاملين.</w:t>
      </w:r>
    </w:p>
    <w:p w14:paraId="4033A118" w14:textId="77777777" w:rsidR="003E1405" w:rsidRPr="00771ADC" w:rsidRDefault="003E1405" w:rsidP="00CF547B">
      <w:pPr>
        <w:numPr>
          <w:ilvl w:val="0"/>
          <w:numId w:val="34"/>
        </w:numPr>
        <w:spacing w:before="100" w:beforeAutospacing="1" w:after="100" w:afterAutospacing="1" w:line="360" w:lineRule="auto"/>
        <w:ind w:left="423"/>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زيادة درجة التعاون بين العاملين.</w:t>
      </w:r>
    </w:p>
    <w:p w14:paraId="17B7EB24" w14:textId="77777777" w:rsidR="003E1405" w:rsidRPr="00771ADC" w:rsidRDefault="003E1405" w:rsidP="00CF547B">
      <w:pPr>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تنمية التفكير الابتكاري في مجال العمل.</w:t>
      </w:r>
    </w:p>
    <w:p w14:paraId="05C47A41" w14:textId="77777777" w:rsidR="003E1405" w:rsidRPr="00771ADC" w:rsidRDefault="003E1405" w:rsidP="00CF547B">
      <w:pPr>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زيادة قدرة المنظمة على البقاء والاستمرار.</w:t>
      </w:r>
    </w:p>
    <w:p w14:paraId="5D92CF9A" w14:textId="77777777" w:rsidR="003E1405" w:rsidRPr="00771ADC" w:rsidRDefault="003E1405" w:rsidP="00CF547B">
      <w:pPr>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تحسين الموقف التنافسي للمنظمة.</w:t>
      </w:r>
    </w:p>
    <w:p w14:paraId="6433256E" w14:textId="77777777" w:rsidR="003E1405" w:rsidRPr="00771ADC" w:rsidRDefault="003E1405" w:rsidP="00CF547B">
      <w:pPr>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انخفاض الاتجاهات السالبة بين العاملين بشكل عام.</w:t>
      </w:r>
    </w:p>
    <w:p w14:paraId="192FC8AD" w14:textId="77777777" w:rsidR="003E1405" w:rsidRPr="00771ADC" w:rsidRDefault="003E1405" w:rsidP="00CF547B">
      <w:pPr>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انخفاض معدلات التأخير أو الغياب.</w:t>
      </w:r>
    </w:p>
    <w:p w14:paraId="593254E9" w14:textId="77777777" w:rsidR="003E1405" w:rsidRPr="00771ADC" w:rsidRDefault="003E1405" w:rsidP="00CF547B">
      <w:pPr>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انخفاض معدلات حوادث العمل.</w:t>
      </w:r>
    </w:p>
    <w:p w14:paraId="7AF05418" w14:textId="77777777" w:rsidR="003E1405" w:rsidRPr="00771ADC" w:rsidRDefault="003E1405" w:rsidP="00CF547B">
      <w:pPr>
        <w:numPr>
          <w:ilvl w:val="0"/>
          <w:numId w:val="34"/>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ارتفاع مستوى الطموح.</w:t>
      </w:r>
    </w:p>
    <w:p w14:paraId="70D71AAC"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فيجب على المؤسسة التعرف على درجة الرضا الوظيفي لدى العاملين بها، من خلال قياس الرضا لدى العاملين من وقت لآخر، فمن المتوقع حدوث تغير في درجات الرضا الوظيفي لدى العاملين من وقت لآخر. (</w:t>
      </w:r>
      <w:r w:rsidRPr="00771ADC">
        <w:rPr>
          <w:rFonts w:ascii="Sakkal Majalla" w:hAnsi="Sakkal Majalla" w:cs="Sakkal Majalla"/>
          <w:sz w:val="28"/>
          <w:szCs w:val="28"/>
        </w:rPr>
        <w:t>Bensmain, 2022</w:t>
      </w:r>
      <w:r w:rsidRPr="00771ADC">
        <w:rPr>
          <w:rFonts w:ascii="Sakkal Majalla" w:hAnsi="Sakkal Majalla" w:cs="Sakkal Majalla"/>
          <w:sz w:val="28"/>
          <w:szCs w:val="28"/>
          <w:rtl/>
          <w:lang w:bidi="ar-EG"/>
        </w:rPr>
        <w:t>)</w:t>
      </w:r>
    </w:p>
    <w:p w14:paraId="07271F5D" w14:textId="1B4E7121" w:rsidR="003E1405" w:rsidRPr="00947244" w:rsidRDefault="00947244" w:rsidP="0094724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3" w:name="_Toc203007912"/>
      <w:r w:rsidRPr="00947244">
        <w:rPr>
          <w:rFonts w:ascii="Sakkal Majalla" w:hAnsi="Sakkal Majalla" w:cs="Sakkal Majalla" w:hint="cs"/>
          <w:b/>
          <w:bCs/>
          <w:sz w:val="32"/>
          <w:szCs w:val="32"/>
          <w:rtl/>
          <w:lang w:bidi="ar-EG"/>
        </w:rPr>
        <w:t xml:space="preserve">4.3.2 </w:t>
      </w:r>
      <w:r w:rsidR="003E1405" w:rsidRPr="00947244">
        <w:rPr>
          <w:rFonts w:ascii="Sakkal Majalla" w:hAnsi="Sakkal Majalla" w:cs="Sakkal Majalla"/>
          <w:b/>
          <w:bCs/>
          <w:sz w:val="32"/>
          <w:szCs w:val="32"/>
          <w:rtl/>
          <w:lang w:bidi="ar-EG"/>
        </w:rPr>
        <w:t xml:space="preserve"> أهمية الرضا الوظيفي للقائم بالاتصال:</w:t>
      </w:r>
      <w:bookmarkEnd w:id="63"/>
    </w:p>
    <w:p w14:paraId="02EAF567"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إن تحقق الرضا الوظيفي عند القائم بالاتصال له أهميته وآثاره التي تظهر في استنفار طاقات ومواهب العاملين كافة بالمؤسسة الإعلامية؛ لتقديم أفضل ما عندهم لتحقيق أهداف المؤسسة والمحافظة على الرصيد الاستثماري البشري والفني والخبراتي للمؤسسة من التسرب والضياع، وكذلك تعزيز قدرة المؤسسة على تحقيق أهدافها بفاعلية في وجه أي تحديات تواجهها ، فتحقيق الرضا الوظيفي الداخلي للقائمين بالاتصال في المؤسسة الإعلامية يؤدي إلى تحسين وتطور مستوى المنتج النهائي للمؤسسة ، فالرضا المرتفع للعاملين غالباً ما يزيد الإنتاجية، ويخفض من نسب غياب الموظفين، كما أنه يرفع من معنوياتهم، والموظفون الذين يتمتعون بالرضا الوظيفي ينعمون بصحة بدنية ونفسية سليمة، كما أنهم يتعلمون الواجبات الجديدة بسرعة، إلى جانب ذلك فإن نسبة التظلمات من قبل الموظفين تقل، وتنتشر بينهم روح الأخوة والتكامل الاجتماعي، مثل مساعدة زملائهم والعملاء والتعاون بينهم فالرضا الوظيفي يتحقق بقبول الإنسان وظيفته كما هي، وقيامه باستغلال سبل الرضا المتاحة له عن طريقها . (</w:t>
      </w:r>
      <w:r w:rsidRPr="00771ADC">
        <w:rPr>
          <w:rFonts w:ascii="Sakkal Majalla" w:hAnsi="Sakkal Majalla" w:cs="Sakkal Majalla"/>
          <w:sz w:val="28"/>
          <w:szCs w:val="28"/>
        </w:rPr>
        <w:t>Al-Qahtani, 2022</w:t>
      </w:r>
      <w:r w:rsidRPr="00771ADC">
        <w:rPr>
          <w:rFonts w:ascii="Sakkal Majalla" w:hAnsi="Sakkal Majalla" w:cs="Sakkal Majalla"/>
          <w:sz w:val="28"/>
          <w:szCs w:val="28"/>
          <w:rtl/>
          <w:lang w:bidi="ar-EG"/>
        </w:rPr>
        <w:t>)</w:t>
      </w:r>
    </w:p>
    <w:p w14:paraId="0AD50FE4"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وفي المقابل فإننا نجد أن شعور الموظف بالسخط والاستياء ينعكس على سلوكه العام كعدم التعاون في حال طلب منه التطوع بالأعمال الإضافية، والوصول المتأخر إلى العمل، أو المغادرة باكراً وتعطيل العمل دون ذكر الأسباب، وكذلك عدم احترام مواقيت إنجاز العمل والتنمر بصورة مستمرة. (الشريف، 2021)</w:t>
      </w:r>
    </w:p>
    <w:p w14:paraId="2ACF5C66"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إن الرضا الوظيفي يتكون من مجموعة من العناصر تشمل الاستمتاع بالعمل والترابط بين المؤسسة والعاملين فيها، والعلاقة الجيدة بين المرؤوسين ورؤسائهم، وكذلك الإحساس بأهمية دور الشخص في المؤسسة وتقديره، وحرص المؤسسة على تحقيق إنجاز فاعل ، وفي بيئة العمل الموظف لا يكفي أن يكون الموظف قادراً على إنجاز العمل فحسب، وانما الأهم هو توافر الرغبة تجاه العمل، ولكي تنشط هذه الرغبة يجب على إدارة المؤسسات الإعلامية أن تسعى إلى إشباع حاجات الموظفين العاملين لديها، وأن تكبح كل ما من شأنه أن يؤثر في تشكيل السلوك الإنساني في بعده السلبي كي يندفع الموظفون تجاه القيام بالفعاليات والأنشطة المطلوبة منهم، وهم في حالة معنوية جيدة. (عقبة، 2019)</w:t>
      </w:r>
    </w:p>
    <w:p w14:paraId="701872DC"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مما سبق نجد أن مدى رضا القائم بالاتصال عن عمله من شأنه أن يؤثر بشكل كبير على إنتاجه الموظف، وينعكس ذلك على إنتاجية المؤسسة الموظفة، مما يؤثر بشكل مباشر على المعلومات التي تصل إلى الجمهور المستهدف، لذا ينبغي أن يكون الرضا الوظيفي من الموضوعات التي تحظى باهتمام الإدارة العليا في المؤسسة الموظفة، حيث إن زيادة الرضا لدى الموظفين سيسهم في تحسين أدائهم. (الراشدي، 2024)</w:t>
      </w:r>
    </w:p>
    <w:p w14:paraId="74FB4D41" w14:textId="37821F34" w:rsidR="003E1405" w:rsidRPr="00947244" w:rsidRDefault="00947244" w:rsidP="00947244">
      <w:pPr>
        <w:spacing w:before="100" w:beforeAutospacing="1" w:after="100" w:afterAutospacing="1" w:line="360" w:lineRule="auto"/>
        <w:jc w:val="both"/>
        <w:outlineLvl w:val="2"/>
        <w:rPr>
          <w:rFonts w:ascii="Sakkal Majalla" w:hAnsi="Sakkal Majalla" w:cs="Sakkal Majalla"/>
          <w:b/>
          <w:bCs/>
          <w:sz w:val="32"/>
          <w:szCs w:val="32"/>
          <w:rtl/>
          <w:lang w:bidi="ar-EG"/>
        </w:rPr>
      </w:pPr>
      <w:bookmarkStart w:id="64" w:name="_Toc203007913"/>
      <w:r w:rsidRPr="00947244">
        <w:rPr>
          <w:rFonts w:ascii="Sakkal Majalla" w:hAnsi="Sakkal Majalla" w:cs="Sakkal Majalla" w:hint="cs"/>
          <w:b/>
          <w:bCs/>
          <w:sz w:val="32"/>
          <w:szCs w:val="32"/>
          <w:rtl/>
          <w:lang w:bidi="ar-EG"/>
        </w:rPr>
        <w:t xml:space="preserve">5.3.2 </w:t>
      </w:r>
      <w:r w:rsidR="003E1405" w:rsidRPr="00947244">
        <w:rPr>
          <w:rFonts w:ascii="Sakkal Majalla" w:hAnsi="Sakkal Majalla" w:cs="Sakkal Majalla"/>
          <w:b/>
          <w:bCs/>
          <w:sz w:val="32"/>
          <w:szCs w:val="32"/>
          <w:rtl/>
          <w:lang w:bidi="ar-EG"/>
        </w:rPr>
        <w:t>علاقة الرضا الوظيفي بمستوى الأداء:</w:t>
      </w:r>
      <w:bookmarkEnd w:id="64"/>
    </w:p>
    <w:p w14:paraId="67CFAB6D"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إن تحديد العلاقة بين الرضا الوظيفي والأداء أمر صعب لأنها عبارة عن عوامل متداخلة ومتفاعلة مع بعضها البعض وهناك العديد من البحوث التي تناولت العلاقة بين الرضا الوظيفي ومستوى الأداء، ومن الغريب أن النتائج التي توصلت إليها هذه البحوث مختلفة، ومتضاربة في ذات الوقت، فهناك من يرى أن أداء الفرد يؤثر على رضاه الوظيفي فكلما زاد إنتاج الفرد زاد رضاه عن عمله؛ أي أن العلاقة طردية في أن زيادة الإنتاجية تؤدي إلى زيادة رضاه الوظيفي وهذا يعني أن الرضا ما هو إلا متغير تابع لمتغير مستقل وهو الأداء، على أساس أن الأداء الجيد للموظف وما يعقبه من مكافئات يؤدي إلى زيادة قدرته على إشباع حاجاته، وبالتالي زيادة درجة رضاه . (الركابي، 2019)</w:t>
      </w:r>
    </w:p>
    <w:p w14:paraId="24F05555"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والاتجاه الثاني يرى أن زيادة رضا الفرد عن عمله يؤدي إلى زيادة الإنتاجية، أي أن العلاقة أيضاً طردية، ولكن ناتجة عن زيادة الرضا الوظيفي الذي يؤدي إلى زيادة الإنتاجية أي أن توفير الرضا لدى العاملين سوف يؤدي إلى أداء مرتفع. (علي، 2021)</w:t>
      </w:r>
    </w:p>
    <w:p w14:paraId="33066476"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والاتجاه الثالث: وهو الاتجاه العكسي الذي يرى أنه لا توجد علاقة واضحة بين الرضا الوظيفي ومستوى الأداء ، حيث يمكن زيادة أداء الفرد عن طريق وسائل الضغط والإكراه في العمل مثل الجزاء أو الحرمان، وبذلك يمكن زيادة أداء الفرد مع وجود حالة من عدم الرضا الوظيفي . (</w:t>
      </w:r>
      <w:r w:rsidRPr="00771ADC">
        <w:rPr>
          <w:rFonts w:ascii="Sakkal Majalla" w:hAnsi="Sakkal Majalla" w:cs="Sakkal Majalla"/>
          <w:sz w:val="28"/>
          <w:szCs w:val="28"/>
        </w:rPr>
        <w:t>Dweikat, 2023</w:t>
      </w:r>
      <w:r w:rsidRPr="00771ADC">
        <w:rPr>
          <w:rFonts w:ascii="Sakkal Majalla" w:hAnsi="Sakkal Majalla" w:cs="Sakkal Majalla"/>
          <w:sz w:val="28"/>
          <w:szCs w:val="28"/>
          <w:rtl/>
          <w:lang w:bidi="ar-EG"/>
        </w:rPr>
        <w:t>)</w:t>
      </w:r>
    </w:p>
    <w:p w14:paraId="1748E0C1"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ويؤثر في الأداء الوظيفي للفرد داخل بيئة عمله جملة من المتغيرات، منها: قدرات الفرد، واستعداداته وميوله ودافعيته، ورضاه الوظيفي والمناخ التنظيمي، ومستوى العلاقات الإنسانية بين الفرد والمحيطين به داخل المنظمة، ودرجة الدعم الاجتماعي والفني الذي يحظى به الفرد، ومستوى قدرات وتجارب زملاء العمل معه، وأيضاً مناسبة القوانين واللوائح السائدة في المنظمة، كما أن المسؤولين عادة يرون أن الرضا الوظيفي يمثل عاملاً أساسياً في العوامل المؤثرة في الأداء. (</w:t>
      </w:r>
      <w:r w:rsidRPr="00771ADC">
        <w:rPr>
          <w:rFonts w:ascii="Sakkal Majalla" w:hAnsi="Sakkal Majalla" w:cs="Sakkal Majalla"/>
          <w:sz w:val="28"/>
          <w:szCs w:val="28"/>
        </w:rPr>
        <w:t>Rehamnia, 2022</w:t>
      </w:r>
      <w:r w:rsidRPr="00771ADC">
        <w:rPr>
          <w:rFonts w:ascii="Sakkal Majalla" w:hAnsi="Sakkal Majalla" w:cs="Sakkal Majalla"/>
          <w:sz w:val="28"/>
          <w:szCs w:val="28"/>
          <w:rtl/>
          <w:lang w:bidi="ar-EG"/>
        </w:rPr>
        <w:t>)</w:t>
      </w:r>
    </w:p>
    <w:p w14:paraId="61E31671"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يمكن القول بأن الخلط السابق في تحديد طبيعة العلاقة بين الرضا الوظيفي ومستوى الأداء يرجع إلى أن العوامل المؤثرة في كل منهما متداخلة ومتشابكة من جهة، فضلاً عن تبادلية العلاقة بين هذه العوامل من جهة أخرى، فالعلاقة بين الرضا ومستوى الأداء تعد تبادلية في بعض الأحيان، بمعنى أن بعض هذه العناصر يكون سبباً ونتيجة في نفس الوقت. (</w:t>
      </w:r>
      <w:r w:rsidRPr="00771ADC">
        <w:rPr>
          <w:rFonts w:ascii="Sakkal Majalla" w:hAnsi="Sakkal Majalla" w:cs="Sakkal Majalla"/>
          <w:sz w:val="28"/>
          <w:szCs w:val="28"/>
        </w:rPr>
        <w:t>Merazi, 2023</w:t>
      </w:r>
      <w:r w:rsidRPr="00771ADC">
        <w:rPr>
          <w:rFonts w:ascii="Sakkal Majalla" w:hAnsi="Sakkal Majalla" w:cs="Sakkal Majalla"/>
          <w:sz w:val="28"/>
          <w:szCs w:val="28"/>
          <w:rtl/>
          <w:lang w:bidi="ar-EG"/>
        </w:rPr>
        <w:t>)</w:t>
      </w:r>
    </w:p>
    <w:p w14:paraId="5FE0CE15" w14:textId="600D5F22" w:rsidR="003E1405" w:rsidRPr="00947244" w:rsidRDefault="00947244" w:rsidP="00947244">
      <w:pPr>
        <w:spacing w:before="100" w:beforeAutospacing="1" w:after="100" w:afterAutospacing="1" w:line="360" w:lineRule="auto"/>
        <w:jc w:val="both"/>
        <w:outlineLvl w:val="2"/>
        <w:rPr>
          <w:rFonts w:ascii="Sakkal Majalla" w:hAnsi="Sakkal Majalla" w:cs="Sakkal Majalla"/>
          <w:b/>
          <w:bCs/>
          <w:sz w:val="32"/>
          <w:szCs w:val="32"/>
        </w:rPr>
      </w:pPr>
      <w:bookmarkStart w:id="65" w:name="_Toc203007914"/>
      <w:r w:rsidRPr="00947244">
        <w:rPr>
          <w:rFonts w:ascii="Sakkal Majalla" w:hAnsi="Sakkal Majalla" w:cs="Sakkal Majalla" w:hint="cs"/>
          <w:b/>
          <w:bCs/>
          <w:sz w:val="32"/>
          <w:szCs w:val="32"/>
          <w:rtl/>
          <w:lang w:bidi="ar-EG"/>
        </w:rPr>
        <w:t xml:space="preserve">6.3.2 </w:t>
      </w:r>
      <w:r w:rsidR="003E1405" w:rsidRPr="00947244">
        <w:rPr>
          <w:rFonts w:ascii="Sakkal Majalla" w:hAnsi="Sakkal Majalla" w:cs="Sakkal Majalla"/>
          <w:b/>
          <w:bCs/>
          <w:sz w:val="32"/>
          <w:szCs w:val="32"/>
          <w:rtl/>
          <w:lang w:bidi="ar-EG"/>
        </w:rPr>
        <w:t xml:space="preserve"> العوامل المؤثرة على الرضا الوظيفي وطرق قياسه:</w:t>
      </w:r>
      <w:bookmarkEnd w:id="65"/>
    </w:p>
    <w:p w14:paraId="4E4EDE16"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أولاً - العوامل المؤثرة على الرضا الوظيفي:</w:t>
      </w:r>
    </w:p>
    <w:p w14:paraId="42AABF65"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على الرغم من أن الرضا الوظيفي يتكون من عدد غير محدود من الميول المفضلة لدى كل فرد، إلا أن هناك نوعاً من الاتفاق على المجالات الواسعة التي يكون فيها إرضاء الأفراد ضرورياً، وهذه المجالات في حقيقتها عوامل الرضا الوظيفي، وكون الرضا الوظيفي مفهوماً متعدد الأبعاد، فقد اختلفت الدراسات في تسمية هذه الأبعاد، فقد ذكرها البعض على أساس أنها أبعاد الرضا الوظيفي، وذكرها البعض الآخر على أنها محددات الرضا الوظيفي فيما ذكرها آخرون على أنها عوامل مؤثرة في الرضا الوظيفي، ونظراً لاختلاف هذه المسميات مع أنها تتفق في المضمون، فإنه سيتم تناولها في هذا البحث كعوامل مؤثرة في الرضا الوظيفي. (</w:t>
      </w:r>
      <w:r w:rsidRPr="00771ADC">
        <w:rPr>
          <w:rFonts w:ascii="Sakkal Majalla" w:hAnsi="Sakkal Majalla" w:cs="Sakkal Majalla"/>
          <w:sz w:val="28"/>
          <w:szCs w:val="28"/>
        </w:rPr>
        <w:t>Shahin, 2021</w:t>
      </w:r>
      <w:r w:rsidRPr="00771ADC">
        <w:rPr>
          <w:rFonts w:ascii="Sakkal Majalla" w:hAnsi="Sakkal Majalla" w:cs="Sakkal Majalla"/>
          <w:sz w:val="28"/>
          <w:szCs w:val="28"/>
          <w:rtl/>
          <w:lang w:bidi="ar-EG"/>
        </w:rPr>
        <w:t>)</w:t>
      </w:r>
    </w:p>
    <w:p w14:paraId="2B7D5185"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إن تحديد العوامل المؤثرة على الرضا الوظيفي ليست بالأمر اليسير، وذلك لأنها كثيرة ومتعددة، حيث يتأثر الرضا الوظيفي بالعديد من العوامل الناتجة عن الفرد نفسه، أو العمل الوظيفي، أو من البيئة التنظيمية المحيطة بالفرد، وقد تعددت وجهات النظر المحددة للعوامل المؤثرة على الرضا الوظيفي وذلك من قبل الكتاب والباحثين. (</w:t>
      </w:r>
      <w:r w:rsidRPr="00771ADC">
        <w:rPr>
          <w:rFonts w:ascii="Sakkal Majalla" w:hAnsi="Sakkal Majalla" w:cs="Sakkal Majalla"/>
          <w:sz w:val="28"/>
          <w:szCs w:val="28"/>
        </w:rPr>
        <w:t>Al-Fayez, 2024</w:t>
      </w:r>
      <w:r w:rsidRPr="00771ADC">
        <w:rPr>
          <w:rFonts w:ascii="Sakkal Majalla" w:hAnsi="Sakkal Majalla" w:cs="Sakkal Majalla"/>
          <w:sz w:val="28"/>
          <w:szCs w:val="28"/>
          <w:rtl/>
          <w:lang w:bidi="ar-EG"/>
        </w:rPr>
        <w:t xml:space="preserve">) </w:t>
      </w:r>
    </w:p>
    <w:p w14:paraId="01AD2E44" w14:textId="77777777" w:rsidR="003E1405" w:rsidRPr="00947244" w:rsidRDefault="003E1405" w:rsidP="00947244">
      <w:pPr>
        <w:spacing w:before="100" w:beforeAutospacing="1" w:after="100" w:afterAutospacing="1" w:line="360" w:lineRule="auto"/>
        <w:ind w:firstLine="706"/>
        <w:jc w:val="both"/>
        <w:rPr>
          <w:rFonts w:ascii="Sakkal Majalla" w:hAnsi="Sakkal Majalla" w:cs="Sakkal Majalla"/>
          <w:b/>
          <w:bCs/>
          <w:sz w:val="28"/>
          <w:szCs w:val="28"/>
          <w:rtl/>
          <w:lang w:bidi="ar-EG"/>
        </w:rPr>
      </w:pPr>
      <w:r w:rsidRPr="00947244">
        <w:rPr>
          <w:rFonts w:ascii="Sakkal Majalla" w:hAnsi="Sakkal Majalla" w:cs="Sakkal Majalla"/>
          <w:b/>
          <w:bCs/>
          <w:sz w:val="28"/>
          <w:szCs w:val="28"/>
          <w:rtl/>
          <w:lang w:bidi="ar-EG"/>
        </w:rPr>
        <w:t>وفيما يلي عرض لبعض التقسيمات الخاصة بعوامل الرضا الوظيفي التي وردت في المراجع والأدبيات:</w:t>
      </w:r>
    </w:p>
    <w:p w14:paraId="6BD49D19"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آشار العلماء إلى أن الرضا الوظيفي يتحدد بمجموعة من العوامل التي صنفت إلى صنفين الصنف الأول هي مجموعة العوامل التي سميت المحفزات (</w:t>
      </w:r>
      <w:r w:rsidRPr="00771ADC">
        <w:rPr>
          <w:rFonts w:ascii="Sakkal Majalla" w:hAnsi="Sakkal Majalla" w:cs="Sakkal Majalla"/>
          <w:sz w:val="28"/>
          <w:szCs w:val="28"/>
        </w:rPr>
        <w:t>Motivators</w:t>
      </w:r>
      <w:r w:rsidRPr="00771ADC">
        <w:rPr>
          <w:rFonts w:ascii="Sakkal Majalla" w:hAnsi="Sakkal Majalla" w:cs="Sakkal Majalla"/>
          <w:sz w:val="28"/>
          <w:szCs w:val="28"/>
          <w:rtl/>
          <w:lang w:bidi="ar-EG"/>
        </w:rPr>
        <w:t>) وهي: الشعور بالإنجاز الشعور بالتقدير والاعتراف، الشعور بالمسئولية، الفرصة للترقية في العمل، والطبيعة التكوينية لمهمات العمل، وتكون هذه العوامل مجتمعة الشعور بالرضا عن العمل عند الموظف، أما العوامل الأخرى فهي مجموعة العوامل التي سميت بعوامل الترتيب أو النظافة (</w:t>
      </w:r>
      <w:r w:rsidRPr="00771ADC">
        <w:rPr>
          <w:rFonts w:ascii="Sakkal Majalla" w:hAnsi="Sakkal Majalla" w:cs="Sakkal Majalla"/>
          <w:sz w:val="28"/>
          <w:szCs w:val="28"/>
        </w:rPr>
        <w:t>Hygiene</w:t>
      </w:r>
      <w:r w:rsidRPr="00771ADC">
        <w:rPr>
          <w:rFonts w:ascii="Sakkal Majalla" w:hAnsi="Sakkal Majalla" w:cs="Sakkal Majalla"/>
          <w:sz w:val="28"/>
          <w:szCs w:val="28"/>
          <w:rtl/>
          <w:lang w:bidi="ar-EG"/>
        </w:rPr>
        <w:t>) والتي حددت بـ (سياسة المؤسسة العامة، الأجر، ظروف العمل الفيزيائية العلاقات مع الزملاء والعلاقات بين الموظفين والرؤساء المباشرين. وقد أشار أحد العلماء إلى أن هذه العوامل إذا كانت سلبية فإنها تكون الشعور بعدم الرضا. (</w:t>
      </w:r>
      <w:r w:rsidRPr="00771ADC">
        <w:rPr>
          <w:rFonts w:ascii="Sakkal Majalla" w:hAnsi="Sakkal Majalla" w:cs="Sakkal Majalla"/>
          <w:sz w:val="28"/>
          <w:szCs w:val="28"/>
        </w:rPr>
        <w:t>Abdul, 2023</w:t>
      </w:r>
      <w:r w:rsidRPr="00771ADC">
        <w:rPr>
          <w:rFonts w:ascii="Sakkal Majalla" w:hAnsi="Sakkal Majalla" w:cs="Sakkal Majalla"/>
          <w:sz w:val="28"/>
          <w:szCs w:val="28"/>
          <w:rtl/>
          <w:lang w:bidi="ar-EG"/>
        </w:rPr>
        <w:t>)</w:t>
      </w:r>
    </w:p>
    <w:p w14:paraId="569BC357"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 xml:space="preserve">ونقلاً عن الشرايدة، فقد تم تحديد  ستة عوامل هامة للرضا الوظيفي تتصل ثلاثة منها بالعمل مباشرة، والثلاثة الأخرى تتصل بظروف أو جوانب ذات علاقة، وهي كالتالي: </w:t>
      </w:r>
    </w:p>
    <w:p w14:paraId="30A1C9BB"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الجوانب التي لها صلة مباشرة بالعمل: (</w:t>
      </w:r>
      <w:r w:rsidRPr="00947244">
        <w:rPr>
          <w:rFonts w:ascii="Sakkal Majalla" w:hAnsi="Sakkal Majalla" w:cs="Sakkal Majalla"/>
          <w:b/>
          <w:bCs/>
          <w:sz w:val="28"/>
          <w:szCs w:val="28"/>
        </w:rPr>
        <w:t>Mohaisen, 2024</w:t>
      </w:r>
      <w:r w:rsidRPr="00947244">
        <w:rPr>
          <w:rFonts w:ascii="Sakkal Majalla" w:hAnsi="Sakkal Majalla" w:cs="Sakkal Majalla"/>
          <w:b/>
          <w:bCs/>
          <w:sz w:val="28"/>
          <w:szCs w:val="28"/>
          <w:rtl/>
          <w:lang w:bidi="ar-EG"/>
        </w:rPr>
        <w:t>)</w:t>
      </w:r>
    </w:p>
    <w:p w14:paraId="49C4DEB4" w14:textId="77777777" w:rsidR="003E1405" w:rsidRPr="00771ADC" w:rsidRDefault="003E1405" w:rsidP="00CF547B">
      <w:pPr>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كفاية الإشراف المباشر، لما للمشرف من أثر كبير فيما يقوم به الموظفون من أنشطة يومية.</w:t>
      </w:r>
    </w:p>
    <w:p w14:paraId="20A07C14" w14:textId="77777777" w:rsidR="003E1405" w:rsidRPr="00771ADC" w:rsidRDefault="003E1405" w:rsidP="00CF547B">
      <w:pPr>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طبيعة العمل نفسه، فأغلب الأفراد يشعرون بالرضا عن العمل إذا كان من النوع الذي يحبونه، مما يشكل دافعاً لإتقان العمل وبذل أقصى ما لديهم من طاقة.</w:t>
      </w:r>
    </w:p>
    <w:p w14:paraId="47C4D931" w14:textId="77777777" w:rsidR="003E1405" w:rsidRPr="00771ADC" w:rsidRDefault="003E1405" w:rsidP="00CF547B">
      <w:pPr>
        <w:numPr>
          <w:ilvl w:val="0"/>
          <w:numId w:val="35"/>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العلاقة مع الزملاء في العمل.</w:t>
      </w:r>
    </w:p>
    <w:p w14:paraId="65CD030B"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الجوانب التي تتصل بظروف وجوانب العمل: (</w:t>
      </w:r>
      <w:r w:rsidRPr="00947244">
        <w:rPr>
          <w:rFonts w:ascii="Sakkal Majalla" w:hAnsi="Sakkal Majalla" w:cs="Sakkal Majalla"/>
          <w:b/>
          <w:bCs/>
          <w:sz w:val="28"/>
          <w:szCs w:val="28"/>
        </w:rPr>
        <w:t>Ghanem, 2019</w:t>
      </w:r>
      <w:r w:rsidRPr="00947244">
        <w:rPr>
          <w:rFonts w:ascii="Sakkal Majalla" w:hAnsi="Sakkal Majalla" w:cs="Sakkal Majalla"/>
          <w:b/>
          <w:bCs/>
          <w:sz w:val="28"/>
          <w:szCs w:val="28"/>
          <w:rtl/>
          <w:lang w:bidi="ar-EG"/>
        </w:rPr>
        <w:t>)</w:t>
      </w:r>
    </w:p>
    <w:p w14:paraId="04FA9976" w14:textId="77777777" w:rsidR="003E1405" w:rsidRPr="00771ADC" w:rsidRDefault="003E1405" w:rsidP="00CF547B">
      <w:pPr>
        <w:numPr>
          <w:ilvl w:val="0"/>
          <w:numId w:val="36"/>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تحديد الأهداف في التنظيم، حيث يرغب الأفراد بأن يكونوا أعضاء في تنظيم له هدف فعال.</w:t>
      </w:r>
    </w:p>
    <w:p w14:paraId="1CDDFCE4" w14:textId="77777777" w:rsidR="003E1405" w:rsidRPr="00771ADC" w:rsidRDefault="003E1405" w:rsidP="00CF547B">
      <w:pPr>
        <w:numPr>
          <w:ilvl w:val="0"/>
          <w:numId w:val="36"/>
        </w:numPr>
        <w:spacing w:before="100" w:beforeAutospacing="1" w:after="100" w:afterAutospacing="1" w:line="360" w:lineRule="auto"/>
        <w:ind w:left="423"/>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تحقيق العدالة والموضوعية في العمل وبخاصة توزيع الأدوار.</w:t>
      </w:r>
    </w:p>
    <w:p w14:paraId="0B3B7313" w14:textId="77777777" w:rsidR="003E1405" w:rsidRPr="00771ADC" w:rsidRDefault="003E1405" w:rsidP="00CF547B">
      <w:pPr>
        <w:numPr>
          <w:ilvl w:val="0"/>
          <w:numId w:val="36"/>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الحالة الصحية والبدنية والذهنية: هناك ارتباط بين الصحة البدنية والصحة العقلية وأثرها على الفرد وأدائه ومعنوياته.</w:t>
      </w:r>
    </w:p>
    <w:p w14:paraId="02BA54E1" w14:textId="77777777" w:rsidR="003E1405" w:rsidRPr="00947244"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947244">
        <w:rPr>
          <w:rFonts w:ascii="Sakkal Majalla" w:hAnsi="Sakkal Majalla" w:cs="Sakkal Majalla"/>
          <w:sz w:val="28"/>
          <w:szCs w:val="28"/>
          <w:rtl/>
          <w:lang w:bidi="ar-EG"/>
        </w:rPr>
        <w:t>وهناك  أربعة عوامل للرضا الوظيفي، وهي: ظروف العمل الراتب، إمكانية الترقية الاتصال بالزملاء والمشرفين).</w:t>
      </w:r>
    </w:p>
    <w:p w14:paraId="4156FF53" w14:textId="77777777" w:rsidR="003E1405" w:rsidRPr="00947244" w:rsidRDefault="003E1405" w:rsidP="00947244">
      <w:pPr>
        <w:spacing w:before="100" w:beforeAutospacing="1" w:after="100" w:afterAutospacing="1" w:line="360" w:lineRule="auto"/>
        <w:ind w:firstLine="706"/>
        <w:jc w:val="both"/>
        <w:rPr>
          <w:rFonts w:ascii="Sakkal Majalla" w:hAnsi="Sakkal Majalla" w:cs="Sakkal Majalla"/>
          <w:b/>
          <w:bCs/>
          <w:sz w:val="28"/>
          <w:szCs w:val="28"/>
          <w:rtl/>
          <w:lang w:bidi="ar-EG"/>
        </w:rPr>
      </w:pPr>
      <w:r w:rsidRPr="00947244">
        <w:rPr>
          <w:rFonts w:ascii="Sakkal Majalla" w:hAnsi="Sakkal Majalla" w:cs="Sakkal Majalla"/>
          <w:b/>
          <w:bCs/>
          <w:sz w:val="28"/>
          <w:szCs w:val="28"/>
          <w:rtl/>
          <w:lang w:bidi="ar-EG"/>
        </w:rPr>
        <w:t>وكما تم الإشارة  إلى أن عوامل تحديد الرضا الوظيفي تتمحور في عشرة عوامل أساسية هي:</w:t>
      </w:r>
    </w:p>
    <w:p w14:paraId="418DE6DA" w14:textId="77777777" w:rsidR="003E1405" w:rsidRPr="00771ADC" w:rsidRDefault="003E1405" w:rsidP="00CF547B">
      <w:pPr>
        <w:numPr>
          <w:ilvl w:val="0"/>
          <w:numId w:val="37"/>
        </w:numPr>
        <w:spacing w:before="100" w:beforeAutospacing="1" w:after="100" w:afterAutospacing="1" w:line="360" w:lineRule="auto"/>
        <w:ind w:left="423"/>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وجود مهمات تحتوي على تحد يستطيع الموظف من خلالها استخدام مهاراته الذهنية، والتي تبعد عن العمل الروتيني الذي يسبب الملل الذي يؤدي على الشعور بالفشل. (</w:t>
      </w:r>
      <w:r w:rsidRPr="00771ADC">
        <w:rPr>
          <w:rFonts w:ascii="Sakkal Majalla" w:hAnsi="Sakkal Majalla" w:cs="Sakkal Majalla"/>
          <w:sz w:val="28"/>
          <w:szCs w:val="28"/>
        </w:rPr>
        <w:t>Bensmain, 2022</w:t>
      </w:r>
      <w:r w:rsidRPr="00771ADC">
        <w:rPr>
          <w:rFonts w:ascii="Sakkal Majalla" w:hAnsi="Sakkal Majalla" w:cs="Sakkal Majalla"/>
          <w:sz w:val="28"/>
          <w:szCs w:val="28"/>
          <w:rtl/>
          <w:lang w:bidi="ar-EG"/>
        </w:rPr>
        <w:t>)</w:t>
      </w:r>
    </w:p>
    <w:p w14:paraId="7BDDFF8D" w14:textId="77777777" w:rsidR="003E1405" w:rsidRPr="00771ADC" w:rsidRDefault="003E1405" w:rsidP="00CF547B">
      <w:pPr>
        <w:numPr>
          <w:ilvl w:val="0"/>
          <w:numId w:val="37"/>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الحصول على التغذية الراجعة، وتشير إلى الدرجة التي يوفر فيها العمل معلومات عن أداء الموظف ونقاط قوته ونقاط ضعفه. (</w:t>
      </w:r>
      <w:r w:rsidRPr="00771ADC">
        <w:rPr>
          <w:rFonts w:ascii="Sakkal Majalla" w:hAnsi="Sakkal Majalla" w:cs="Sakkal Majalla"/>
          <w:sz w:val="28"/>
          <w:szCs w:val="28"/>
        </w:rPr>
        <w:t>Al-Qahtani, 2022</w:t>
      </w:r>
      <w:r w:rsidRPr="00771ADC">
        <w:rPr>
          <w:rFonts w:ascii="Sakkal Majalla" w:hAnsi="Sakkal Majalla" w:cs="Sakkal Majalla"/>
          <w:sz w:val="28"/>
          <w:szCs w:val="28"/>
          <w:rtl/>
          <w:lang w:bidi="ar-EG"/>
        </w:rPr>
        <w:t>)</w:t>
      </w:r>
    </w:p>
    <w:p w14:paraId="0EA1B392" w14:textId="77777777" w:rsidR="003E1405" w:rsidRPr="00771ADC" w:rsidRDefault="003E1405" w:rsidP="00CF547B">
      <w:pPr>
        <w:numPr>
          <w:ilvl w:val="0"/>
          <w:numId w:val="37"/>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التدريب المستمر، ويشير إلى درجة استثمار المؤسسة في الموظف أو العامل بحيث يتم تدريبه وتطوير مهاراته. (الشريف، 2021)</w:t>
      </w:r>
    </w:p>
    <w:p w14:paraId="6C729884" w14:textId="77777777" w:rsidR="003E1405" w:rsidRPr="00771ADC" w:rsidRDefault="003E1405" w:rsidP="00CF547B">
      <w:pPr>
        <w:numPr>
          <w:ilvl w:val="0"/>
          <w:numId w:val="37"/>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زيادة مستوى التحكم، وهو أن يستطيع الموظف التحكم بالمهام التي يقوم بها بحيث يقرر متى البدء ومتى الانتهاء من المهمة المكلف بها. (عقبة، 2019)</w:t>
      </w:r>
    </w:p>
    <w:p w14:paraId="0351EDCD" w14:textId="77777777" w:rsidR="003E1405" w:rsidRPr="00771ADC" w:rsidRDefault="003E1405" w:rsidP="00CF547B">
      <w:pPr>
        <w:numPr>
          <w:ilvl w:val="0"/>
          <w:numId w:val="37"/>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وجود مدير داعم، وهو درجة دعم المدير للموظف من ناحية التوجيه الجيد دون سيطرة والمعاملة الجيدة والقرب من الموظفين. (الراشدي، 2024)</w:t>
      </w:r>
    </w:p>
    <w:p w14:paraId="791C9009" w14:textId="77777777" w:rsidR="003E1405" w:rsidRPr="00771ADC" w:rsidRDefault="003E1405" w:rsidP="00CF547B">
      <w:pPr>
        <w:numPr>
          <w:ilvl w:val="0"/>
          <w:numId w:val="37"/>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وجود زملاء داعمين، وهو ما يلقاه الموظف من زملائه بالعمل من دعم، بحيث يستطيع الاطمئنان إليهم، وطلب مساعدتهم إذا ما احتاجها. (الركابي، 2019)</w:t>
      </w:r>
    </w:p>
    <w:p w14:paraId="57CE9CCF" w14:textId="77777777" w:rsidR="003E1405" w:rsidRPr="00771ADC" w:rsidRDefault="003E1405" w:rsidP="00CF547B">
      <w:pPr>
        <w:numPr>
          <w:ilvl w:val="0"/>
          <w:numId w:val="37"/>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وجود توازن إيجابي بين الحياة الأسرية والعمل، وتشير إلى درجة توفير العمل الدعم للحياة الأسرية للموظف، مثل عدم وجود تعارض بين الأدوار في العمل والأدوار في الحياة، مثل بعد العمل عن المنزل، أو أزمة المواصلات، أو غيرها من العوامل التي تخلق نوعاً من التوتر لدى الموظف. (علي، 2021)</w:t>
      </w:r>
    </w:p>
    <w:p w14:paraId="5F766286" w14:textId="6F188456" w:rsidR="003E1405" w:rsidRPr="00947244" w:rsidRDefault="003E1405" w:rsidP="00CF547B">
      <w:pPr>
        <w:numPr>
          <w:ilvl w:val="0"/>
          <w:numId w:val="37"/>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الأجر المنصف، ويشير إلى درجة شعور الموظف بالعدل من ناحية الأجر، بحيث يشعر بالعدالة بين ما يقدمه إلى المؤسسة من جهد وخبرة، وبين الراتب الذي يتقاضاه. (</w:t>
      </w:r>
      <w:r w:rsidRPr="00771ADC">
        <w:rPr>
          <w:rFonts w:ascii="Sakkal Majalla" w:hAnsi="Sakkal Majalla" w:cs="Sakkal Majalla"/>
          <w:sz w:val="28"/>
          <w:szCs w:val="28"/>
        </w:rPr>
        <w:t>Dweikat, 2023</w:t>
      </w:r>
      <w:r w:rsidRPr="00771ADC">
        <w:rPr>
          <w:rFonts w:ascii="Sakkal Majalla" w:hAnsi="Sakkal Majalla" w:cs="Sakkal Majalla"/>
          <w:sz w:val="28"/>
          <w:szCs w:val="28"/>
          <w:rtl/>
          <w:lang w:bidi="ar-EG"/>
        </w:rPr>
        <w:t>)</w:t>
      </w:r>
    </w:p>
    <w:p w14:paraId="5BAE8705" w14:textId="77777777" w:rsidR="003E1405" w:rsidRPr="00771ADC" w:rsidRDefault="003E1405" w:rsidP="00CF547B">
      <w:pPr>
        <w:numPr>
          <w:ilvl w:val="0"/>
          <w:numId w:val="37"/>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وجود التقدير المعنوي للموظف، ويشير هذا الأمر إلى مدى توفير العمل لبرامج تزيد من الإطراء وشعور الموظف أو العامل بالتقدير المعنوي. (</w:t>
      </w:r>
      <w:r w:rsidRPr="00771ADC">
        <w:rPr>
          <w:rFonts w:ascii="Sakkal Majalla" w:hAnsi="Sakkal Majalla" w:cs="Sakkal Majalla"/>
          <w:sz w:val="28"/>
          <w:szCs w:val="28"/>
        </w:rPr>
        <w:t>Rehamnia, 2022</w:t>
      </w:r>
      <w:r w:rsidRPr="00771ADC">
        <w:rPr>
          <w:rFonts w:ascii="Sakkal Majalla" w:hAnsi="Sakkal Majalla" w:cs="Sakkal Majalla"/>
          <w:sz w:val="28"/>
          <w:szCs w:val="28"/>
          <w:rtl/>
          <w:lang w:bidi="ar-EG"/>
        </w:rPr>
        <w:t>)</w:t>
      </w:r>
    </w:p>
    <w:p w14:paraId="517EAA93" w14:textId="77777777" w:rsidR="003E1405" w:rsidRPr="00771ADC" w:rsidRDefault="003E1405" w:rsidP="00CF547B">
      <w:pPr>
        <w:numPr>
          <w:ilvl w:val="0"/>
          <w:numId w:val="37"/>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الشعور بالأمن الوظيفي، وهو درجة شعور الموظف بأمان وظيفي وانخفاض احتمالية أن يفصل من عمل في الحاضر أو المستقبل. (</w:t>
      </w:r>
      <w:r w:rsidRPr="00771ADC">
        <w:rPr>
          <w:rFonts w:ascii="Sakkal Majalla" w:hAnsi="Sakkal Majalla" w:cs="Sakkal Majalla"/>
          <w:sz w:val="28"/>
          <w:szCs w:val="28"/>
        </w:rPr>
        <w:t>Merazi, 2023</w:t>
      </w:r>
      <w:r w:rsidRPr="00771ADC">
        <w:rPr>
          <w:rFonts w:ascii="Sakkal Majalla" w:hAnsi="Sakkal Majalla" w:cs="Sakkal Majalla"/>
          <w:sz w:val="28"/>
          <w:szCs w:val="28"/>
          <w:rtl/>
          <w:lang w:bidi="ar-EG"/>
        </w:rPr>
        <w:t>)</w:t>
      </w:r>
    </w:p>
    <w:p w14:paraId="0362A87E"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أما "بدر"، فقد صنف العوامل المؤثرة على الرضا الوظيفي إلى خمسة عوامل هي :</w:t>
      </w:r>
    </w:p>
    <w:p w14:paraId="7AE68A24" w14:textId="77777777" w:rsidR="003E1405" w:rsidRPr="00771ADC" w:rsidRDefault="003E1405" w:rsidP="00CF547B">
      <w:pPr>
        <w:numPr>
          <w:ilvl w:val="0"/>
          <w:numId w:val="38"/>
        </w:numPr>
        <w:spacing w:before="100" w:beforeAutospacing="1" w:after="100" w:afterAutospacing="1" w:line="360" w:lineRule="auto"/>
        <w:ind w:left="423"/>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عوامل مرتبطة بمحيط الوظيفة أو إطارها، وتشمل ما يحصل عليه الفرد من امتيازات نتيجة إشغاله لوظيفة، مثل: الإجازات التأمين الصحي السكن الراتب، والتثبيت في الخدمة، وفرص الترقية، والعلاقات مع الآخرين (زملاء، رؤساء، مرؤوسين). (</w:t>
      </w:r>
      <w:r w:rsidRPr="00771ADC">
        <w:rPr>
          <w:rFonts w:ascii="Sakkal Majalla" w:hAnsi="Sakkal Majalla" w:cs="Sakkal Majalla"/>
          <w:sz w:val="28"/>
          <w:szCs w:val="28"/>
        </w:rPr>
        <w:t>Shahin, 2021</w:t>
      </w:r>
      <w:r w:rsidRPr="00771ADC">
        <w:rPr>
          <w:rFonts w:ascii="Sakkal Majalla" w:hAnsi="Sakkal Majalla" w:cs="Sakkal Majalla"/>
          <w:sz w:val="28"/>
          <w:szCs w:val="28"/>
          <w:rtl/>
          <w:lang w:bidi="ar-EG"/>
        </w:rPr>
        <w:t>)</w:t>
      </w:r>
    </w:p>
    <w:p w14:paraId="794E72E6" w14:textId="77777777" w:rsidR="003E1405" w:rsidRPr="00771ADC" w:rsidRDefault="003E1405" w:rsidP="00CF547B">
      <w:pPr>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عوامل مرتبطة بالوظيفة نفسها، تتعلق هذه العوامل بتصميم الوظيفة، ودرجة إثرائها، وتتمثل في تنوع أنشطة الوظيفة رأسياً وبعمق الوظيفة، ومدى إشباعها للحاجات العليا، وتشمل هذه العوامل: مدى اكتساب معرفة جديدة من خلال الوظيفة، ومدى السيطرة على الوظيفة التخطيط الرقابة التنفيذ والنظرة الاجتماعية لشاغلها، ومدى شعور الفرد بالإنجاز، واستغلال قدرته في وظيفته، ومشاركته في اتخاذ القرارات المتعلقة بها، والمستوى الإداري للوظيفة. (</w:t>
      </w:r>
      <w:r w:rsidRPr="00771ADC">
        <w:rPr>
          <w:rFonts w:ascii="Sakkal Majalla" w:hAnsi="Sakkal Majalla" w:cs="Sakkal Majalla"/>
          <w:sz w:val="28"/>
          <w:szCs w:val="28"/>
        </w:rPr>
        <w:t>Al-Fayez, 2024</w:t>
      </w:r>
      <w:r w:rsidRPr="00771ADC">
        <w:rPr>
          <w:rFonts w:ascii="Sakkal Majalla" w:hAnsi="Sakkal Majalla" w:cs="Sakkal Majalla"/>
          <w:sz w:val="28"/>
          <w:szCs w:val="28"/>
          <w:rtl/>
          <w:lang w:bidi="ar-EG"/>
        </w:rPr>
        <w:t>)</w:t>
      </w:r>
    </w:p>
    <w:p w14:paraId="519ACA14" w14:textId="77777777" w:rsidR="003E1405" w:rsidRPr="00771ADC" w:rsidRDefault="003E1405" w:rsidP="00CF547B">
      <w:pPr>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عوامل تنظيمية تتعلق بسياسات المؤسسة فيما يتصل بساعات العمل وظروفه، وإجراءاته ونظم الاتصال في المؤسسة. (</w:t>
      </w:r>
      <w:r w:rsidRPr="00771ADC">
        <w:rPr>
          <w:rFonts w:ascii="Sakkal Majalla" w:hAnsi="Sakkal Majalla" w:cs="Sakkal Majalla"/>
          <w:sz w:val="28"/>
          <w:szCs w:val="28"/>
        </w:rPr>
        <w:t>Abdul, 2023</w:t>
      </w:r>
      <w:r w:rsidRPr="00771ADC">
        <w:rPr>
          <w:rFonts w:ascii="Sakkal Majalla" w:hAnsi="Sakkal Majalla" w:cs="Sakkal Majalla"/>
          <w:sz w:val="28"/>
          <w:szCs w:val="28"/>
          <w:rtl/>
          <w:lang w:bidi="ar-EG"/>
        </w:rPr>
        <w:t>)</w:t>
      </w:r>
    </w:p>
    <w:p w14:paraId="3A474A17" w14:textId="77777777" w:rsidR="003E1405" w:rsidRPr="00771ADC" w:rsidRDefault="003E1405" w:rsidP="00CF547B">
      <w:pPr>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عوامل متعلقة بالفرد نفسه مثل شخصية الفرد، ودرجة استقراره في حياته، والسن، والمؤهل العلمي، وجنسه، وأهمية العمل بالنسبة له. (</w:t>
      </w:r>
      <w:r w:rsidRPr="00771ADC">
        <w:rPr>
          <w:rFonts w:ascii="Sakkal Majalla" w:hAnsi="Sakkal Majalla" w:cs="Sakkal Majalla"/>
          <w:sz w:val="28"/>
          <w:szCs w:val="28"/>
        </w:rPr>
        <w:t>Ghanem, 2019</w:t>
      </w:r>
      <w:r w:rsidRPr="00771ADC">
        <w:rPr>
          <w:rFonts w:ascii="Sakkal Majalla" w:hAnsi="Sakkal Majalla" w:cs="Sakkal Majalla"/>
          <w:sz w:val="28"/>
          <w:szCs w:val="28"/>
          <w:rtl/>
          <w:lang w:bidi="ar-EG"/>
        </w:rPr>
        <w:t>)</w:t>
      </w:r>
    </w:p>
    <w:p w14:paraId="5BF2329D" w14:textId="77777777" w:rsidR="003E1405" w:rsidRPr="00771ADC" w:rsidRDefault="003E1405" w:rsidP="00CF547B">
      <w:pPr>
        <w:numPr>
          <w:ilvl w:val="0"/>
          <w:numId w:val="38"/>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عوامل بيئية، وهذه العوامل تتعلق ببيئة الفرد، وثقافة المجتمع الذي يعيش فيه.</w:t>
      </w:r>
    </w:p>
    <w:p w14:paraId="758C9E34"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وتم تقسيم عوامل الرضا الوظيفي إلى مجموعتين:</w:t>
      </w:r>
    </w:p>
    <w:p w14:paraId="2E9E23AF"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عوامل تنظيمية وتندرج تحتها العوامل التالية: (</w:t>
      </w:r>
      <w:r w:rsidRPr="00947244">
        <w:rPr>
          <w:rFonts w:ascii="Sakkal Majalla" w:hAnsi="Sakkal Majalla" w:cs="Sakkal Majalla"/>
          <w:b/>
          <w:bCs/>
          <w:sz w:val="28"/>
          <w:szCs w:val="28"/>
        </w:rPr>
        <w:t>Mohaisen, 2024</w:t>
      </w:r>
      <w:r w:rsidRPr="00947244">
        <w:rPr>
          <w:rFonts w:ascii="Sakkal Majalla" w:hAnsi="Sakkal Majalla" w:cs="Sakkal Majalla"/>
          <w:b/>
          <w:bCs/>
          <w:sz w:val="28"/>
          <w:szCs w:val="28"/>
          <w:rtl/>
          <w:lang w:bidi="ar-EG"/>
        </w:rPr>
        <w:t>)</w:t>
      </w:r>
    </w:p>
    <w:p w14:paraId="03CBAE8B" w14:textId="77777777" w:rsidR="003E1405" w:rsidRPr="00771ADC" w:rsidRDefault="003E1405" w:rsidP="00CF547B">
      <w:pPr>
        <w:numPr>
          <w:ilvl w:val="0"/>
          <w:numId w:val="39"/>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نظام العوائد، مثل: الحوافز، والمكافآت، والترقيات.</w:t>
      </w:r>
    </w:p>
    <w:p w14:paraId="37F3C64A" w14:textId="77777777" w:rsidR="003E1405" w:rsidRPr="00771ADC" w:rsidRDefault="003E1405" w:rsidP="00CF547B">
      <w:pPr>
        <w:numPr>
          <w:ilvl w:val="0"/>
          <w:numId w:val="39"/>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الإشراف، ويتضمن درجة تفويض السلطة التي يمنحها المسؤول لموظفيه، ومدى تقديره لهم، ومدى مشاركته لهم في اتخاذ القرارات الخاصة بالعمل.</w:t>
      </w:r>
    </w:p>
    <w:p w14:paraId="1E0ADCC7" w14:textId="77777777" w:rsidR="003E1405" w:rsidRPr="00771ADC" w:rsidRDefault="003E1405" w:rsidP="00CF547B">
      <w:pPr>
        <w:numPr>
          <w:ilvl w:val="0"/>
          <w:numId w:val="39"/>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سياسات المنظمة.</w:t>
      </w:r>
    </w:p>
    <w:p w14:paraId="21C4743E" w14:textId="77777777" w:rsidR="003E1405" w:rsidRPr="00771ADC" w:rsidRDefault="003E1405" w:rsidP="00CF547B">
      <w:pPr>
        <w:numPr>
          <w:ilvl w:val="0"/>
          <w:numId w:val="39"/>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بيئة العمل، سواء بيئة العمل الداخلية التي تشمل مساحة مكان العمل، مستوى النظافة، الإضاءة، التهوية التكييف، وجود وسائل للترفيه، أو البيئة الخارجية التي تحيط بالمنظمة.</w:t>
      </w:r>
    </w:p>
    <w:p w14:paraId="531EF7F1"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عوامل شخصية، وأهمها: (</w:t>
      </w:r>
      <w:r w:rsidRPr="00947244">
        <w:rPr>
          <w:rFonts w:ascii="Sakkal Majalla" w:hAnsi="Sakkal Majalla" w:cs="Sakkal Majalla"/>
          <w:b/>
          <w:bCs/>
          <w:sz w:val="28"/>
          <w:szCs w:val="28"/>
        </w:rPr>
        <w:t>Bensmain, 2022</w:t>
      </w:r>
      <w:r w:rsidRPr="00947244">
        <w:rPr>
          <w:rFonts w:ascii="Sakkal Majalla" w:hAnsi="Sakkal Majalla" w:cs="Sakkal Majalla"/>
          <w:b/>
          <w:bCs/>
          <w:sz w:val="28"/>
          <w:szCs w:val="28"/>
          <w:rtl/>
          <w:lang w:bidi="ar-EG"/>
        </w:rPr>
        <w:t>)</w:t>
      </w:r>
    </w:p>
    <w:p w14:paraId="661AB323" w14:textId="77777777" w:rsidR="003E1405" w:rsidRPr="00771ADC" w:rsidRDefault="003E1405" w:rsidP="00CF547B">
      <w:pPr>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احترام الذات، والذي يتحقق إما بسبب المركز الذي يشغله، أو طبيعة وظيفته، وجهة عمله ومعرفة أفراد المجتمع لهذه المكانة أو المنظمة التي ينتمي إليها.</w:t>
      </w:r>
    </w:p>
    <w:p w14:paraId="295736B5" w14:textId="77777777" w:rsidR="003E1405" w:rsidRPr="00771ADC" w:rsidRDefault="003E1405" w:rsidP="00CF547B">
      <w:pPr>
        <w:numPr>
          <w:ilvl w:val="0"/>
          <w:numId w:val="40"/>
        </w:numPr>
        <w:spacing w:before="100" w:beforeAutospacing="1" w:after="100" w:afterAutospacing="1" w:line="360" w:lineRule="auto"/>
        <w:ind w:left="423"/>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الاستعداد، فكلما كان الاستعداد إيجابياً كلما زادت مهارات الفرد، وبالتالي يتحسن أداؤه الوظيفي، ويرتفع معدل إنتاجيته نظراً لزيادة قدراته، وهذا بدوره يزيد من رضا العامل عن عمله.</w:t>
      </w:r>
    </w:p>
    <w:p w14:paraId="11DA944D" w14:textId="77777777" w:rsidR="003E1405" w:rsidRPr="00771ADC" w:rsidRDefault="003E1405" w:rsidP="00CF547B">
      <w:pPr>
        <w:numPr>
          <w:ilvl w:val="0"/>
          <w:numId w:val="40"/>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المكانة الاجتماعية، كلما ارتفعت المكانة الاجتماعية، أو الوظيفة والأقدمية كلما زاد رضا الفرد عن عمله والعكس صحيح.</w:t>
      </w:r>
    </w:p>
    <w:p w14:paraId="0977F996"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وقد تم الإشارة إلى تسعة عوامل للرضا الوظيفي هي : (</w:t>
      </w:r>
      <w:r w:rsidRPr="00947244">
        <w:rPr>
          <w:rFonts w:ascii="Sakkal Majalla" w:hAnsi="Sakkal Majalla" w:cs="Sakkal Majalla"/>
          <w:b/>
          <w:bCs/>
          <w:sz w:val="28"/>
          <w:szCs w:val="28"/>
        </w:rPr>
        <w:t>Al-Qahtani, 2022</w:t>
      </w:r>
      <w:r w:rsidRPr="00947244">
        <w:rPr>
          <w:rFonts w:ascii="Sakkal Majalla" w:hAnsi="Sakkal Majalla" w:cs="Sakkal Majalla"/>
          <w:b/>
          <w:bCs/>
          <w:sz w:val="28"/>
          <w:szCs w:val="28"/>
          <w:rtl/>
          <w:lang w:bidi="ar-EG"/>
        </w:rPr>
        <w:t>)</w:t>
      </w:r>
    </w:p>
    <w:p w14:paraId="5AAE9807" w14:textId="77777777" w:rsidR="003E1405" w:rsidRPr="00771ADC" w:rsidRDefault="003E1405" w:rsidP="00CF547B">
      <w:pPr>
        <w:numPr>
          <w:ilvl w:val="0"/>
          <w:numId w:val="41"/>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الراتب والضمانات.</w:t>
      </w:r>
    </w:p>
    <w:p w14:paraId="770B28A5" w14:textId="77777777" w:rsidR="003E1405" w:rsidRPr="00771ADC" w:rsidRDefault="003E1405" w:rsidP="00CF547B">
      <w:pPr>
        <w:numPr>
          <w:ilvl w:val="0"/>
          <w:numId w:val="41"/>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المسؤولية والاعتراف والتقدير والعلاقة مع الزملاء والمرؤوسين.</w:t>
      </w:r>
    </w:p>
    <w:p w14:paraId="0223358F" w14:textId="77777777" w:rsidR="003E1405" w:rsidRPr="00771ADC" w:rsidRDefault="003E1405" w:rsidP="00CF547B">
      <w:pPr>
        <w:numPr>
          <w:ilvl w:val="0"/>
          <w:numId w:val="41"/>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النمو النفسي والفرصة لاتخاذ قرارات خاصة بالعمل.</w:t>
      </w:r>
    </w:p>
    <w:p w14:paraId="1BCA6CEB" w14:textId="77777777" w:rsidR="003E1405" w:rsidRPr="00771ADC" w:rsidRDefault="003E1405" w:rsidP="00CF547B">
      <w:pPr>
        <w:numPr>
          <w:ilvl w:val="0"/>
          <w:numId w:val="41"/>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أساليب الإشراف.</w:t>
      </w:r>
    </w:p>
    <w:p w14:paraId="3FC12F2B" w14:textId="77777777" w:rsidR="003E1405" w:rsidRPr="00771ADC" w:rsidRDefault="003E1405" w:rsidP="00CF547B">
      <w:pPr>
        <w:numPr>
          <w:ilvl w:val="0"/>
          <w:numId w:val="41"/>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ظروف العمل وبيئته المادية إضاءة، تكييف، وأثاث.</w:t>
      </w:r>
    </w:p>
    <w:p w14:paraId="713B4D26" w14:textId="77777777" w:rsidR="003E1405" w:rsidRPr="00771ADC" w:rsidRDefault="003E1405" w:rsidP="00CF547B">
      <w:pPr>
        <w:numPr>
          <w:ilvl w:val="0"/>
          <w:numId w:val="41"/>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فرص الترقية والتقدم الوظيفي.</w:t>
      </w:r>
    </w:p>
    <w:p w14:paraId="0B0BA46B" w14:textId="77777777" w:rsidR="003E1405" w:rsidRPr="00771ADC" w:rsidRDefault="003E1405" w:rsidP="00CF547B">
      <w:pPr>
        <w:numPr>
          <w:ilvl w:val="0"/>
          <w:numId w:val="41"/>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متطلبات العمل ساعات العمل وظروفه وغيرها.</w:t>
      </w:r>
    </w:p>
    <w:p w14:paraId="58AF48DA" w14:textId="77777777" w:rsidR="003E1405" w:rsidRPr="00771ADC" w:rsidRDefault="003E1405" w:rsidP="00CF547B">
      <w:pPr>
        <w:numPr>
          <w:ilvl w:val="0"/>
          <w:numId w:val="41"/>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الحالة الاجتماعية (السمعة، المكانة الاجتماعية للوظيفة، وشاغلها.</w:t>
      </w:r>
    </w:p>
    <w:p w14:paraId="578AC4EF" w14:textId="77777777" w:rsidR="003E1405" w:rsidRPr="00771ADC" w:rsidRDefault="003E1405" w:rsidP="00CF547B">
      <w:pPr>
        <w:numPr>
          <w:ilvl w:val="0"/>
          <w:numId w:val="41"/>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أنظمة الإدارة، والإجراءات الإدارية، والاعتراف الشخصي.</w:t>
      </w:r>
    </w:p>
    <w:p w14:paraId="01B1FAB1"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وقد تم تحديد عوامل الرضا الوظيفي في ثلاث مجموعات هي: (الشريف، 2021)</w:t>
      </w:r>
    </w:p>
    <w:p w14:paraId="23EB0110" w14:textId="77777777" w:rsidR="003E1405" w:rsidRPr="00771ADC" w:rsidRDefault="003E1405" w:rsidP="00CF547B">
      <w:pPr>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947244">
        <w:rPr>
          <w:rFonts w:ascii="Sakkal Majalla" w:hAnsi="Sakkal Majalla" w:cs="Sakkal Majalla"/>
          <w:b/>
          <w:bCs/>
          <w:sz w:val="28"/>
          <w:szCs w:val="28"/>
          <w:rtl/>
          <w:lang w:bidi="ar-EG"/>
        </w:rPr>
        <w:t>مجموعة العوامل الذاتية</w:t>
      </w:r>
      <w:r w:rsidRPr="00771ADC">
        <w:rPr>
          <w:rFonts w:ascii="Sakkal Majalla" w:hAnsi="Sakkal Majalla" w:cs="Sakkal Majalla"/>
          <w:sz w:val="28"/>
          <w:szCs w:val="28"/>
          <w:rtl/>
          <w:lang w:bidi="ar-EG"/>
        </w:rPr>
        <w:t>، ومنها السن والجنس والحالة الاجتماعية، مستوى التعليم المركز الوظيفي، سنوات الخبرة.</w:t>
      </w:r>
    </w:p>
    <w:p w14:paraId="09949577" w14:textId="77777777" w:rsidR="003E1405" w:rsidRPr="00771ADC" w:rsidRDefault="003E1405" w:rsidP="00CF547B">
      <w:pPr>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947244">
        <w:rPr>
          <w:rFonts w:ascii="Sakkal Majalla" w:hAnsi="Sakkal Majalla" w:cs="Sakkal Majalla"/>
          <w:b/>
          <w:bCs/>
          <w:sz w:val="28"/>
          <w:szCs w:val="28"/>
          <w:rtl/>
          <w:lang w:bidi="ar-EG"/>
        </w:rPr>
        <w:t>مجموعة العوامل التنظيمية</w:t>
      </w:r>
      <w:r w:rsidRPr="00771ADC">
        <w:rPr>
          <w:rFonts w:ascii="Sakkal Majalla" w:hAnsi="Sakkal Majalla" w:cs="Sakkal Majalla"/>
          <w:sz w:val="28"/>
          <w:szCs w:val="28"/>
          <w:rtl/>
          <w:lang w:bidi="ar-EG"/>
        </w:rPr>
        <w:t>: وهي العوامل التي تتعلق بالتنظيم ذاته، وما يسود هذا التنظيم من أوضاع أو علاقات وظيفية ترتبط بالوظيفة والموظف، ومن هذه العوامل: الرضا عن الوظيفة الرضا عن الأجر، الرضا عن أسلوب القيادة والإشراف الرضا عن النمو والارتقاء الوظيفي.</w:t>
      </w:r>
    </w:p>
    <w:p w14:paraId="5FCE99C9" w14:textId="77777777" w:rsidR="003E1405" w:rsidRPr="00771ADC" w:rsidRDefault="003E1405" w:rsidP="00CF547B">
      <w:pPr>
        <w:numPr>
          <w:ilvl w:val="0"/>
          <w:numId w:val="42"/>
        </w:numPr>
        <w:spacing w:before="100" w:beforeAutospacing="1" w:after="100" w:afterAutospacing="1" w:line="360" w:lineRule="auto"/>
        <w:ind w:left="423"/>
        <w:jc w:val="both"/>
        <w:rPr>
          <w:rFonts w:ascii="Sakkal Majalla" w:hAnsi="Sakkal Majalla" w:cs="Sakkal Majalla"/>
          <w:sz w:val="28"/>
          <w:szCs w:val="28"/>
        </w:rPr>
      </w:pPr>
      <w:r w:rsidRPr="00947244">
        <w:rPr>
          <w:rFonts w:ascii="Sakkal Majalla" w:hAnsi="Sakkal Majalla" w:cs="Sakkal Majalla"/>
          <w:b/>
          <w:bCs/>
          <w:sz w:val="28"/>
          <w:szCs w:val="28"/>
          <w:rtl/>
          <w:lang w:bidi="ar-EG"/>
        </w:rPr>
        <w:t>عوامل تنظيمية (بيئية)</w:t>
      </w:r>
      <w:r w:rsidRPr="00771ADC">
        <w:rPr>
          <w:rFonts w:ascii="Sakkal Majalla" w:hAnsi="Sakkal Majalla" w:cs="Sakkal Majalla"/>
          <w:sz w:val="28"/>
          <w:szCs w:val="28"/>
          <w:rtl/>
          <w:lang w:bidi="ar-EG"/>
        </w:rPr>
        <w:t xml:space="preserve"> وهي عوامل ترتبط بالبيئة وتأثيرها التنظيمي على الموظف بالصورة التي تؤثر في رضاه عن وظيفته وعمله، ومن هذه العوامل الانتماء الاجتماعي نظرة المجتمع المحلي للموظف الرضا العام عن الحياة.</w:t>
      </w:r>
    </w:p>
    <w:p w14:paraId="13EEABD5"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tl/>
          <w:lang w:bidi="ar-EG"/>
        </w:rPr>
      </w:pPr>
      <w:r w:rsidRPr="00947244">
        <w:rPr>
          <w:rFonts w:ascii="Sakkal Majalla" w:hAnsi="Sakkal Majalla" w:cs="Sakkal Majalla"/>
          <w:b/>
          <w:bCs/>
          <w:sz w:val="28"/>
          <w:szCs w:val="28"/>
          <w:rtl/>
          <w:lang w:bidi="ar-EG"/>
        </w:rPr>
        <w:t>وقد ذكر  ستة عوامل مؤثرة في الرضا الوظيفي هي: (عقبة، 2019)</w:t>
      </w:r>
    </w:p>
    <w:p w14:paraId="4642CEDD" w14:textId="77777777" w:rsidR="003E1405" w:rsidRPr="00771ADC" w:rsidRDefault="003E1405" w:rsidP="00CF547B">
      <w:pPr>
        <w:numPr>
          <w:ilvl w:val="0"/>
          <w:numId w:val="43"/>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الرضا عن الوظيفة.</w:t>
      </w:r>
    </w:p>
    <w:p w14:paraId="0C06CEE1" w14:textId="77777777" w:rsidR="003E1405" w:rsidRPr="00771ADC" w:rsidRDefault="003E1405" w:rsidP="00CF547B">
      <w:pPr>
        <w:numPr>
          <w:ilvl w:val="0"/>
          <w:numId w:val="43"/>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الرضا عن الأجر.</w:t>
      </w:r>
    </w:p>
    <w:p w14:paraId="7C3B3200" w14:textId="77777777" w:rsidR="003E1405" w:rsidRPr="00771ADC" w:rsidRDefault="003E1405" w:rsidP="00CF547B">
      <w:pPr>
        <w:numPr>
          <w:ilvl w:val="0"/>
          <w:numId w:val="43"/>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الرضا عن فرص النمو والارتقاء الوظيفي.</w:t>
      </w:r>
    </w:p>
    <w:p w14:paraId="05FA26E9" w14:textId="77777777" w:rsidR="003E1405" w:rsidRPr="00771ADC" w:rsidRDefault="003E1405" w:rsidP="00CF547B">
      <w:pPr>
        <w:numPr>
          <w:ilvl w:val="0"/>
          <w:numId w:val="43"/>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الرضا عن أسلوب الإشراف والقيادة.</w:t>
      </w:r>
    </w:p>
    <w:p w14:paraId="68B36453" w14:textId="77777777" w:rsidR="003E1405" w:rsidRPr="00771ADC" w:rsidRDefault="003E1405" w:rsidP="00CF547B">
      <w:pPr>
        <w:numPr>
          <w:ilvl w:val="0"/>
          <w:numId w:val="43"/>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الرضا عن مجموعة العمل.</w:t>
      </w:r>
    </w:p>
    <w:p w14:paraId="451CC062" w14:textId="77777777" w:rsidR="003E1405" w:rsidRPr="00771ADC" w:rsidRDefault="003E1405" w:rsidP="00CF547B">
      <w:pPr>
        <w:numPr>
          <w:ilvl w:val="0"/>
          <w:numId w:val="43"/>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الرضا عن النواحي الاجتماعية.</w:t>
      </w:r>
    </w:p>
    <w:p w14:paraId="7B0D4F95"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وقد حددت عوامل الرضا الوظيفي في العناصر التالية : (الراشدي، 2024)</w:t>
      </w:r>
    </w:p>
    <w:p w14:paraId="48B2FB1E"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 xml:space="preserve"> الرضا عن الوظيفة وتحتوي على:</w:t>
      </w:r>
    </w:p>
    <w:p w14:paraId="15588EA2" w14:textId="77777777" w:rsidR="003E1405" w:rsidRPr="00771ADC" w:rsidRDefault="003E1405" w:rsidP="00CF547B">
      <w:pPr>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اتفاق الوظيفة مع تأهيل الفرد، وقدراته، واستعداداته الشخصية.</w:t>
      </w:r>
    </w:p>
    <w:p w14:paraId="0164A370" w14:textId="77777777" w:rsidR="003E1405" w:rsidRPr="00771ADC" w:rsidRDefault="003E1405" w:rsidP="00CF547B">
      <w:pPr>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اتاحة الوظيفة للموظف فرص استخدام مهاراته ومواهبه.</w:t>
      </w:r>
    </w:p>
    <w:p w14:paraId="0CDEB736" w14:textId="77777777" w:rsidR="003E1405" w:rsidRPr="00771ADC" w:rsidRDefault="003E1405" w:rsidP="00CF547B">
      <w:pPr>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اتاحة الوظيفة للموظف فرصاً للابتكار.</w:t>
      </w:r>
    </w:p>
    <w:p w14:paraId="57275CF2" w14:textId="77777777" w:rsidR="003E1405" w:rsidRPr="00771ADC" w:rsidRDefault="003E1405" w:rsidP="00CF547B">
      <w:pPr>
        <w:numPr>
          <w:ilvl w:val="0"/>
          <w:numId w:val="44"/>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المكانة الاجتماعية للوظيفة داخل المؤسسة وخارجها.</w:t>
      </w:r>
    </w:p>
    <w:p w14:paraId="1C259C73"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الرضا عن الراتب ويتضمن ما يلي: (الركابي، 2019)</w:t>
      </w:r>
    </w:p>
    <w:p w14:paraId="69EFB28E" w14:textId="77777777" w:rsidR="003E1405" w:rsidRPr="00771ADC" w:rsidRDefault="003E1405" w:rsidP="00CF547B">
      <w:pPr>
        <w:numPr>
          <w:ilvl w:val="0"/>
          <w:numId w:val="45"/>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تناسب الأجر مع العمل بالنسبة للوظائف.</w:t>
      </w:r>
    </w:p>
    <w:p w14:paraId="2BA1D611" w14:textId="77777777" w:rsidR="003E1405" w:rsidRPr="00771ADC" w:rsidRDefault="003E1405" w:rsidP="00CF547B">
      <w:pPr>
        <w:numPr>
          <w:ilvl w:val="0"/>
          <w:numId w:val="45"/>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تناسب الأجر مع العمل بالنسبة لظروف العمل.</w:t>
      </w:r>
    </w:p>
    <w:p w14:paraId="7A9E13E7" w14:textId="77777777" w:rsidR="003E1405" w:rsidRPr="00771ADC" w:rsidRDefault="003E1405" w:rsidP="00CF547B">
      <w:pPr>
        <w:numPr>
          <w:ilvl w:val="0"/>
          <w:numId w:val="45"/>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تناسب الراتب مع تكاليف المعيشة.</w:t>
      </w:r>
    </w:p>
    <w:p w14:paraId="1D6E7AEF" w14:textId="77777777" w:rsidR="003E1405" w:rsidRPr="00947244" w:rsidRDefault="003E1405" w:rsidP="00947244">
      <w:pPr>
        <w:spacing w:before="100" w:beforeAutospacing="1" w:after="100" w:afterAutospacing="1" w:line="360" w:lineRule="auto"/>
        <w:ind w:firstLine="848"/>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الرضا عن فرصتي النمو والارتقاء الوظيفي ويحتوي على ما يلي: (علي، 2021)</w:t>
      </w:r>
    </w:p>
    <w:p w14:paraId="326ED999" w14:textId="77777777" w:rsidR="003E1405" w:rsidRPr="00771ADC" w:rsidRDefault="003E1405" w:rsidP="00CF547B">
      <w:pPr>
        <w:numPr>
          <w:ilvl w:val="0"/>
          <w:numId w:val="46"/>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تحديد سياسة واضحة لتخطيط المستقبل الوظيفي.</w:t>
      </w:r>
    </w:p>
    <w:p w14:paraId="619E93F4" w14:textId="77777777" w:rsidR="003E1405" w:rsidRPr="00771ADC" w:rsidRDefault="003E1405" w:rsidP="00CF547B">
      <w:pPr>
        <w:numPr>
          <w:ilvl w:val="0"/>
          <w:numId w:val="46"/>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نمو الوظيفة التي يشغلها الموظف وارتباطه بها عند نموها.</w:t>
      </w:r>
    </w:p>
    <w:p w14:paraId="1B9EDB86" w14:textId="77777777" w:rsidR="003E1405" w:rsidRPr="00771ADC" w:rsidRDefault="003E1405" w:rsidP="00CF547B">
      <w:pPr>
        <w:numPr>
          <w:ilvl w:val="0"/>
          <w:numId w:val="46"/>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تجاهل العاملين بالمؤسسة لشغل الوظائف العليا.</w:t>
      </w:r>
    </w:p>
    <w:p w14:paraId="38585C07" w14:textId="77777777" w:rsidR="003E1405" w:rsidRPr="00947244" w:rsidRDefault="003E1405" w:rsidP="00947244">
      <w:pPr>
        <w:spacing w:before="100" w:beforeAutospacing="1" w:after="100" w:afterAutospacing="1" w:line="360" w:lineRule="auto"/>
        <w:ind w:firstLine="848"/>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الرضا عن أسلوب القيادة والإشراف، ويشمل: (</w:t>
      </w:r>
      <w:r w:rsidRPr="00947244">
        <w:rPr>
          <w:rFonts w:ascii="Sakkal Majalla" w:hAnsi="Sakkal Majalla" w:cs="Sakkal Majalla"/>
          <w:b/>
          <w:bCs/>
          <w:sz w:val="28"/>
          <w:szCs w:val="28"/>
        </w:rPr>
        <w:t>Dweikat, 2023</w:t>
      </w:r>
      <w:r w:rsidRPr="00947244">
        <w:rPr>
          <w:rFonts w:ascii="Sakkal Majalla" w:hAnsi="Sakkal Majalla" w:cs="Sakkal Majalla"/>
          <w:b/>
          <w:bCs/>
          <w:sz w:val="28"/>
          <w:szCs w:val="28"/>
          <w:rtl/>
          <w:lang w:bidi="ar-EG"/>
        </w:rPr>
        <w:t>)</w:t>
      </w:r>
    </w:p>
    <w:p w14:paraId="30CF42CC" w14:textId="77777777" w:rsidR="003E1405" w:rsidRPr="00771ADC" w:rsidRDefault="003E1405" w:rsidP="00CF547B">
      <w:pPr>
        <w:numPr>
          <w:ilvl w:val="0"/>
          <w:numId w:val="47"/>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إظهار روح الصداقة في العمل.</w:t>
      </w:r>
    </w:p>
    <w:p w14:paraId="1A42662D" w14:textId="77777777" w:rsidR="003E1405" w:rsidRPr="00771ADC" w:rsidRDefault="003E1405" w:rsidP="00CF547B">
      <w:pPr>
        <w:numPr>
          <w:ilvl w:val="0"/>
          <w:numId w:val="47"/>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مساندة المرؤوسين وتقديم المعونة عند الطلب.</w:t>
      </w:r>
    </w:p>
    <w:p w14:paraId="00568C91" w14:textId="77777777" w:rsidR="003E1405" w:rsidRPr="00771ADC" w:rsidRDefault="003E1405" w:rsidP="00CF547B">
      <w:pPr>
        <w:numPr>
          <w:ilvl w:val="0"/>
          <w:numId w:val="47"/>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عدالة الرؤساء في معاملة المرؤوسين.</w:t>
      </w:r>
    </w:p>
    <w:p w14:paraId="135B3D58" w14:textId="77777777" w:rsidR="003E1405" w:rsidRPr="00771ADC" w:rsidRDefault="003E1405" w:rsidP="00CF547B">
      <w:pPr>
        <w:numPr>
          <w:ilvl w:val="0"/>
          <w:numId w:val="47"/>
        </w:numPr>
        <w:spacing w:before="100" w:beforeAutospacing="1" w:after="100" w:afterAutospacing="1" w:line="360" w:lineRule="auto"/>
        <w:ind w:left="423"/>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التركيز على نقاط القوة عند المرؤوس بدلاً من التركيز على نقاط الضعف.</w:t>
      </w:r>
    </w:p>
    <w:p w14:paraId="2E4D01F5" w14:textId="77777777" w:rsidR="003E1405" w:rsidRPr="00947244" w:rsidRDefault="003E1405" w:rsidP="00947244">
      <w:pPr>
        <w:spacing w:before="100" w:beforeAutospacing="1" w:after="100" w:afterAutospacing="1" w:line="360" w:lineRule="auto"/>
        <w:ind w:firstLine="848"/>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الرضا عن مجموعة العمل ويتضمن ما يلي: (</w:t>
      </w:r>
      <w:r w:rsidRPr="00947244">
        <w:rPr>
          <w:rFonts w:ascii="Sakkal Majalla" w:hAnsi="Sakkal Majalla" w:cs="Sakkal Majalla"/>
          <w:b/>
          <w:bCs/>
          <w:sz w:val="28"/>
          <w:szCs w:val="28"/>
        </w:rPr>
        <w:t>Rehamnia, 2022</w:t>
      </w:r>
      <w:r w:rsidRPr="00947244">
        <w:rPr>
          <w:rFonts w:ascii="Sakkal Majalla" w:hAnsi="Sakkal Majalla" w:cs="Sakkal Majalla"/>
          <w:b/>
          <w:bCs/>
          <w:sz w:val="28"/>
          <w:szCs w:val="28"/>
          <w:rtl/>
          <w:lang w:bidi="ar-EG"/>
        </w:rPr>
        <w:t>)</w:t>
      </w:r>
    </w:p>
    <w:p w14:paraId="5B50E38F" w14:textId="77777777" w:rsidR="003E1405" w:rsidRPr="00771ADC" w:rsidRDefault="003E1405" w:rsidP="00CF547B">
      <w:pPr>
        <w:numPr>
          <w:ilvl w:val="0"/>
          <w:numId w:val="48"/>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الانسجام الشخصي بين أعضاء المجموعة.</w:t>
      </w:r>
    </w:p>
    <w:p w14:paraId="4936C2E9" w14:textId="77777777" w:rsidR="003E1405" w:rsidRPr="00771ADC" w:rsidRDefault="003E1405" w:rsidP="00CF547B">
      <w:pPr>
        <w:numPr>
          <w:ilvl w:val="0"/>
          <w:numId w:val="48"/>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التقارب في المستوى الثقافي، وفي الخلفية العملية والفكرية.</w:t>
      </w:r>
    </w:p>
    <w:p w14:paraId="54E035F1" w14:textId="77777777" w:rsidR="003E1405" w:rsidRPr="00771ADC" w:rsidRDefault="003E1405" w:rsidP="00CF547B">
      <w:pPr>
        <w:numPr>
          <w:ilvl w:val="0"/>
          <w:numId w:val="48"/>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تقارب القيم والعادات الخاصة بالمجموعة.</w:t>
      </w:r>
    </w:p>
    <w:p w14:paraId="38823B76"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الرضا عن النواحي الاجتماعية، ويشمل: (</w:t>
      </w:r>
      <w:r w:rsidRPr="00947244">
        <w:rPr>
          <w:rFonts w:ascii="Sakkal Majalla" w:hAnsi="Sakkal Majalla" w:cs="Sakkal Majalla"/>
          <w:b/>
          <w:bCs/>
          <w:sz w:val="28"/>
          <w:szCs w:val="28"/>
        </w:rPr>
        <w:t>Merazi, 2023</w:t>
      </w:r>
      <w:r w:rsidRPr="00947244">
        <w:rPr>
          <w:rFonts w:ascii="Sakkal Majalla" w:hAnsi="Sakkal Majalla" w:cs="Sakkal Majalla"/>
          <w:b/>
          <w:bCs/>
          <w:sz w:val="28"/>
          <w:szCs w:val="28"/>
          <w:rtl/>
          <w:lang w:bidi="ar-EG"/>
        </w:rPr>
        <w:t>)</w:t>
      </w:r>
    </w:p>
    <w:p w14:paraId="773000B2" w14:textId="77777777" w:rsidR="003E1405" w:rsidRPr="00771ADC" w:rsidRDefault="003E1405" w:rsidP="00CF547B">
      <w:pPr>
        <w:numPr>
          <w:ilvl w:val="0"/>
          <w:numId w:val="49"/>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رعاية الموظف صحياً.</w:t>
      </w:r>
    </w:p>
    <w:p w14:paraId="07979CE9" w14:textId="77777777" w:rsidR="003E1405" w:rsidRPr="00771ADC" w:rsidRDefault="003E1405" w:rsidP="00CF547B">
      <w:pPr>
        <w:numPr>
          <w:ilvl w:val="0"/>
          <w:numId w:val="49"/>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توفير الخدمات للموظف.</w:t>
      </w:r>
    </w:p>
    <w:p w14:paraId="5E6B4E04" w14:textId="77777777" w:rsidR="003E1405" w:rsidRPr="00771ADC" w:rsidRDefault="003E1405" w:rsidP="00CF547B">
      <w:pPr>
        <w:numPr>
          <w:ilvl w:val="0"/>
          <w:numId w:val="49"/>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مساندة الموظف في مواجهة الحالات الطارئة والكوارث.</w:t>
      </w:r>
    </w:p>
    <w:p w14:paraId="559CD235"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وترى الباحثة مما تقدم أن هناك مجموعة كبيرة من العوامل المؤثرة على الرضا الوظيفي يصعب تحديدها وحصرها بشكل كامل، غير أن الباحثة رأت أن تختار مجموعة من العوامل التي وردت في البحوث والدراسات والتي تتناسب مع العمل الموظف، حيث أن تطور العمل الموظف يجعل له خصوصية تختلف عن باقي المهن، لذا ترى الباحثة أن هناك عدة عوامل مؤثرة في الرضا الوظيفي للقائم بالاتصال، تم توظيفها في هذا البحث. (</w:t>
      </w:r>
      <w:r w:rsidRPr="00771ADC">
        <w:rPr>
          <w:rFonts w:ascii="Sakkal Majalla" w:hAnsi="Sakkal Majalla" w:cs="Sakkal Majalla"/>
          <w:sz w:val="28"/>
          <w:szCs w:val="28"/>
        </w:rPr>
        <w:t>Shahin, 2021</w:t>
      </w:r>
      <w:r w:rsidRPr="00771ADC">
        <w:rPr>
          <w:rFonts w:ascii="Sakkal Majalla" w:hAnsi="Sakkal Majalla" w:cs="Sakkal Majalla"/>
          <w:sz w:val="28"/>
          <w:szCs w:val="28"/>
          <w:rtl/>
          <w:lang w:bidi="ar-EG"/>
        </w:rPr>
        <w:t>)</w:t>
      </w:r>
    </w:p>
    <w:p w14:paraId="7C392486"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tl/>
          <w:lang w:bidi="ar-EG"/>
        </w:rPr>
      </w:pPr>
      <w:r w:rsidRPr="00947244">
        <w:rPr>
          <w:rFonts w:ascii="Sakkal Majalla" w:hAnsi="Sakkal Majalla" w:cs="Sakkal Majalla"/>
          <w:b/>
          <w:bCs/>
          <w:sz w:val="28"/>
          <w:szCs w:val="28"/>
          <w:rtl/>
          <w:lang w:bidi="ar-EG"/>
        </w:rPr>
        <w:t xml:space="preserve">وهي مبينة على النحو التالي: </w:t>
      </w:r>
    </w:p>
    <w:p w14:paraId="373B30C0" w14:textId="77777777" w:rsidR="003E1405" w:rsidRPr="00947244" w:rsidRDefault="003E1405" w:rsidP="00CF547B">
      <w:pPr>
        <w:pStyle w:val="ListParagraph"/>
        <w:numPr>
          <w:ilvl w:val="0"/>
          <w:numId w:val="61"/>
        </w:numPr>
        <w:spacing w:before="100" w:beforeAutospacing="1" w:after="100" w:afterAutospacing="1" w:line="360" w:lineRule="auto"/>
        <w:ind w:left="423"/>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العوامل الذاتية، وتشمل الانتماء، احترام وتقدير الذات المكانة الاجتماعية:</w:t>
      </w:r>
    </w:p>
    <w:p w14:paraId="74CA0A31"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الانتماء : وهو يعد عنصراً محدداً من محددات الشخصية، لأنه يؤثر في طريقة التفكير، أو التفاعل مع العالم المحيط بالموظف، كما أن الموظف يتم وصفه من خلال مفهوم الجماعات التي ينتمي إليها، مثل الجماعات التعليمية الاجتماعية، تنظيمات سياسية ... إلخ، وجماعات الانتماء تعد في نفس الوقت الجماعات المرجعية التي يشارك الفرد أعضاءها في الدوافع والميول والاتجاهات، وتتمثل قيمهم ومعاييرهم في اتخاذ قراراته أو أحكامه، أو قيامه بسلوك معين، وتحديد جماعة الانتماء يعني التعرف على كل المحددات الأساسية التي تشكل إطاراً مرجعياً لأفرادها، ومن خلال معرفة هذه الأطر المرجعية يمكن التوقع بأنماط السلوك المختلفة، وبالتالي تؤثر على القائم بالاتصال في اتخاذ قراراته الإعلامية في إطار مدركاته عن معايير الجماعة التي ينتمي إليها، ويعكس الانتماء أيضاً المعايير الاجتماعية والثقافية، بحيث تصبح إطاراً مرجعياً له في التفسير والإدراك والسلوك، ويقترب مفهوم المعايير الثقافية من مفهوم القيم التي يكتسبها القائم بالاتصال ويضمها إلى إطاره المرجعي في الحكم والسلوك. (</w:t>
      </w:r>
      <w:r w:rsidRPr="00771ADC">
        <w:rPr>
          <w:rFonts w:ascii="Sakkal Majalla" w:hAnsi="Sakkal Majalla" w:cs="Sakkal Majalla"/>
          <w:sz w:val="28"/>
          <w:szCs w:val="28"/>
        </w:rPr>
        <w:t>Abdul, 2023</w:t>
      </w:r>
      <w:r w:rsidRPr="00771ADC">
        <w:rPr>
          <w:rFonts w:ascii="Sakkal Majalla" w:hAnsi="Sakkal Majalla" w:cs="Sakkal Majalla"/>
          <w:sz w:val="28"/>
          <w:szCs w:val="28"/>
          <w:rtl/>
          <w:lang w:bidi="ar-EG"/>
        </w:rPr>
        <w:t>)</w:t>
      </w:r>
    </w:p>
    <w:p w14:paraId="05F5EED8"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كما يتحدد دور الموظف إزاء صحيفته من خلال الانتماء إلى مكان عمله ومهنته وشهرته فضلاً عن أن عمله في صحيفة ما، إنما يمثل انتماءه أصلاً إلى السياسة والأهداف التي اختار أن يعمل من أجلها، وذلك لأن كل صحيفة إنما تمثل تياراً فكرياً، تصدر عنه وتسعى لتحقيق أهدافه، كما يفترض أن الموظف لا يختار العمل، إلا في الجريدة التي تتوافق مع اتجاهاته وأفكاره وعقائده، هذا بدوره يعمل على رفع مستوى الرضا لدى الموظف عن عمله وبالتالي يزيد من إنتاجيته حيث يتحقق الرضا الوظيفي للأفراد من خلال الولاء الإداري، أو الولاء التنظيمي كما يحلوا للبعض أن يطلق عليه، وهو ما يعني درجة الانتماء إلى المنظمة، فكلما زاد انتماء الأفراد إلى منظمات عملهم زاد رضاهم الوظيفي، وهذا يؤدي بدروه إلى زيادة الدافعية في العمل، ورفع معدل الأداء. (</w:t>
      </w:r>
      <w:r w:rsidRPr="00771ADC">
        <w:rPr>
          <w:rFonts w:ascii="Sakkal Majalla" w:hAnsi="Sakkal Majalla" w:cs="Sakkal Majalla"/>
          <w:sz w:val="28"/>
          <w:szCs w:val="28"/>
        </w:rPr>
        <w:t>Ghanem, 2019</w:t>
      </w:r>
      <w:r w:rsidRPr="00771ADC">
        <w:rPr>
          <w:rFonts w:ascii="Sakkal Majalla" w:hAnsi="Sakkal Majalla" w:cs="Sakkal Majalla"/>
          <w:sz w:val="28"/>
          <w:szCs w:val="28"/>
          <w:rtl/>
          <w:lang w:bidi="ar-EG"/>
        </w:rPr>
        <w:t>)</w:t>
      </w:r>
    </w:p>
    <w:p w14:paraId="46D87D74"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تقدير واحترام الذات: وهو يتحقق إما بسبب المركز الذي يشغله، أو طبيعة وظيفته، وجهة عمله، ومعرفة أفراد المجتمع لهذه المكانة أو المنظمة التي ينتمي إليها، حيث يسعى الموظف للحصول على التقدير والاحترام في العمل الذي يقضي فيه حوالي ثلث وقته يومياً، وهذا التقدير يهمه الحصول عليه كإنسان أولاً، ولإشعاره بإنجازه ومجهوداته التي يبذلها في مجال العمل ثانياً، فشعور الموظف بالتقدير يدخل في نفسه السرور والبهجة ويحقق له درجة من الرضا عن عمله. (</w:t>
      </w:r>
      <w:r w:rsidRPr="00771ADC">
        <w:rPr>
          <w:rFonts w:ascii="Sakkal Majalla" w:hAnsi="Sakkal Majalla" w:cs="Sakkal Majalla"/>
          <w:sz w:val="28"/>
          <w:szCs w:val="28"/>
        </w:rPr>
        <w:t>Mohaisen, 2024</w:t>
      </w:r>
      <w:r w:rsidRPr="00771ADC">
        <w:rPr>
          <w:rFonts w:ascii="Sakkal Majalla" w:hAnsi="Sakkal Majalla" w:cs="Sakkal Majalla"/>
          <w:sz w:val="28"/>
          <w:szCs w:val="28"/>
          <w:rtl/>
          <w:lang w:bidi="ar-EG"/>
        </w:rPr>
        <w:t>)</w:t>
      </w:r>
    </w:p>
    <w:p w14:paraId="7A51B2B0"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وكلما كان هناك ميل لدى الموظف لاحترام ذاته، والعلو بقدره كان أقرب إلى الرضا عن العمل، أما أولئك الذين يشعرون ببخس في قدرهم، فإنهم عادة يكونون غير راضين عن العمل. (</w:t>
      </w:r>
      <w:r w:rsidRPr="00771ADC">
        <w:rPr>
          <w:rFonts w:ascii="Sakkal Majalla" w:hAnsi="Sakkal Majalla" w:cs="Sakkal Majalla"/>
          <w:sz w:val="28"/>
          <w:szCs w:val="28"/>
        </w:rPr>
        <w:t>Bensmain, 2022</w:t>
      </w:r>
      <w:r w:rsidRPr="00771ADC">
        <w:rPr>
          <w:rFonts w:ascii="Sakkal Majalla" w:hAnsi="Sakkal Majalla" w:cs="Sakkal Majalla"/>
          <w:sz w:val="28"/>
          <w:szCs w:val="28"/>
          <w:rtl/>
          <w:lang w:bidi="ar-EG"/>
        </w:rPr>
        <w:t>)</w:t>
      </w:r>
    </w:p>
    <w:p w14:paraId="2B410B31"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المكانة الاجتماعية: وهي شعور الموظف بأن العمل الموظف الذي يقوم به يحقق له مركزاً ومكانة اجتماعية مرموقة، ويكسبه احترام المجتمع، وشعور الفرد بأن عمله مصدر فخر وتقدير من المحيطين به الأمر الذي يزيد من رضاه عن عمله، أما إذا قلت مكانة الموظف وظيفياً واجتماعياً وقلت الأقدمية زاد استياؤه. (</w:t>
      </w:r>
      <w:r w:rsidRPr="00771ADC">
        <w:rPr>
          <w:rFonts w:ascii="Sakkal Majalla" w:hAnsi="Sakkal Majalla" w:cs="Sakkal Majalla"/>
          <w:sz w:val="28"/>
          <w:szCs w:val="28"/>
        </w:rPr>
        <w:t>Al-Qahtani, 2022</w:t>
      </w:r>
      <w:r w:rsidRPr="00771ADC">
        <w:rPr>
          <w:rFonts w:ascii="Sakkal Majalla" w:hAnsi="Sakkal Majalla" w:cs="Sakkal Majalla"/>
          <w:sz w:val="28"/>
          <w:szCs w:val="28"/>
          <w:rtl/>
          <w:lang w:bidi="ar-EG"/>
        </w:rPr>
        <w:t>)</w:t>
      </w:r>
    </w:p>
    <w:p w14:paraId="79571703"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العوامل التنظيمية وتشمل: طبيعة العمل ظروف العمل وبيئته المادية الأمن والاستقرار الوظيفي، فرص الترقي، نمط ملكية المؤسسة الإعلامية السياسة الإعلامية، فرص التدريب التقدير. (الشريف، 2021)</w:t>
      </w:r>
    </w:p>
    <w:p w14:paraId="1D1AC17B"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وتعد العوامل التنظيمية داخل المؤسسة الإعلامية هي المؤثر الأساس في شكل المنتج النهائي لها، وإنه أياً كانت تأثيرات الخلفية الاجتماعية والثقافية للقائمين بالاتصال على طريقة عملهم، فإن الشيء الأكثر أهمية هو مدى رضا الموظفين عن طبيعة عملهم، وظروفه وبيئته المادية، وفرص الترقية التي تمنح لهم، وشعورهم بالأمن والاستقرار الوظيفي، ورضاهم عن السياسة الإعلامية، وفرص التدريب التي تقدم لهم، وتقدير المؤسسة لهم. (عقبة، 2019)</w:t>
      </w:r>
    </w:p>
    <w:p w14:paraId="267D5B09" w14:textId="77777777" w:rsidR="003E1405" w:rsidRPr="00771ADC" w:rsidRDefault="003E1405" w:rsidP="00771ADC">
      <w:pPr>
        <w:spacing w:before="100" w:beforeAutospacing="1" w:after="100" w:afterAutospacing="1" w:line="360" w:lineRule="auto"/>
        <w:jc w:val="both"/>
        <w:rPr>
          <w:rFonts w:ascii="Sakkal Majalla" w:hAnsi="Sakkal Majalla" w:cs="Sakkal Majalla"/>
          <w:sz w:val="28"/>
          <w:szCs w:val="28"/>
        </w:rPr>
      </w:pPr>
    </w:p>
    <w:p w14:paraId="321A2975"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طبيعة العمل: يقصد بطبيعة العمل مدى كونها روتينية أو غير روتينية، فالعمل غير الروتيني يولد التجدد والتحفيز لدى الفرد، بحيث يشعر بقيمة العمل الذي يؤديه، أما العمل الروتيني أو الرتيب، فإنه يقتل الإبداع والتفكير الخلاق، ولا يولد الشعور بقيمة العمل، لذلك نجد أن الفرد ينتظر نهاية الدوام ليغادر المؤسسة التي يعمل بها كما أن الموظفين يشعرون بالرضا تجاه عملهم الموظف إذا كان من النوع الذي يحبونه، ويكون هذا الرضا دافعاً لهم إلى إتقان عملهم، وبذل ما لديهم من طاقة للقيام به (الراشدي، 2024)</w:t>
      </w:r>
    </w:p>
    <w:p w14:paraId="30B54865"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وتؤكد الدراسات على أن قيمة العمل في نظر الفرد العامل توجد في طبيعة العمل نفسه، وأن المعنى الذي يعطيه هذا الفرد لوظيفته ينبع من الوظيفة وواجباتها وصلاحياتها ومسؤولياتها، فإذا تحقق الرضا الوظيفي لهذا الفرد من خلال هذه القيمة الذاتية للمهنة أو الوظيفة، كان ذلك بمثابة مؤشر أولي لكي يؤدي عمله بتميز، ومن هنا تصبح العلاقة وطيدة بين قيمة العمل، وقيم الفرد، كمتغير توافقي بين متغيري الرضا الوظيفي من ناحية، وأداء الفرد من ناحية أخرى، وهناك أيضاً ما يسمى بالقيمة الخارجية للمهنة، وهي القيمة المستمدة من العوامل المحيطة بالوظيفة، بيد أن هذه العوامل ترتبط ارتباطاً وثيقاً ببيئة المهنة التي تعد أحد أهم العناصر التي يؤديها من جهة أو بمكونات الوظيفة وتركيبها الداخلي، وإنما هي محيطة بالمهنة ملتصقة، ولازمة لها، ومؤثرة عليها. (الركابي، 2019)</w:t>
      </w:r>
    </w:p>
    <w:p w14:paraId="35A70AD5"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ظروف العمل وبيئته: ويقصد بها ظروف المكان الذي يؤدي فيه الموظف عمله وما يرتبط من أثاث وفرش أي الأثاث المكتبي، والأدوات التي يستخدمها الموظف لأداء عمله، ودرجة الإنارة، ووسائل التهوية، والإضاءة، والتكييف، وما إلى ذلك من العوامل التي تؤثر في الموظف أثناء تأديته لعمله الموظف اليومي فللبيئة التي يؤدي فيها الموظف عمله، أثر كبير في توفير مشاعر الرضا لديه، حيث يشعر القائم بالاتصال بالرضا عن عمله وتزداد اتجاهاته الإيجابية نحوه كلما كانت تلك البيئة مشجعة وتوفر له كافة مستلزمات الإنتاج. فدرجة جودة أو سوء ظروف العمل المادية تؤثر على قوة الجذب التي تربط الموظف بعمله؛ أي على درجة رضاه عن العمل، فمعدل دوران العمل، وترك الخدمة، ومعدل الغياب يرتفعان في الأعمال التي تتصف بظروف عمل مادية سيئة، ويقلان في الأعمال التي تتصف بظروف عمل مادية جيدة، ففي بيئة العمل الموظف لا يكفي أن يكون الموظف قادراً على إنجاز العمل فحسب، وإنما الأهم هو توافر الرغبة تجاه العمل، وهذا لا يتحقق إلا من خلال رضاه عن عمله. (علي، 2021)</w:t>
      </w:r>
    </w:p>
    <w:p w14:paraId="6457536F"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الأمن والاستقرار الوظيفي: وهو سعي الموظف للحصول على نوع من الضمانات في عمله سواء في أثناء تأديته للعمل، أو بعد تركه للعمل بسبب العجز أو الوفاة، أو إنهاء الخدمة، فهذه الضمانات التي يتطلبها الموظف في مكان العمل تدخل في نفسه درجة الأمن والأمان وتزيل عنه القلق بحيث يوجه جهده للعمل، وكلما سعى التنظيم إلى تحقيقها للعامل وشعر الموظف بالأمن والاستقرار في عمله كلما كان رضاه عن عمله عالياً، أما إذا شعر العامل بأن مستقبله غير مستقر في التنظيم، فإن ذلك ينعكس على أدائه في العمل، وبالتالي تظهر مؤشرات عدم الرضا لدى العامل، فالنقص في إشباع هذه الحاجة، يدفع الموظف إلى القيام بأعمال مختلفة للحصول على قدر من الإشباع لهذه الحاجة . (</w:t>
      </w:r>
      <w:r w:rsidRPr="00771ADC">
        <w:rPr>
          <w:rFonts w:ascii="Sakkal Majalla" w:hAnsi="Sakkal Majalla" w:cs="Sakkal Majalla"/>
          <w:sz w:val="28"/>
          <w:szCs w:val="28"/>
        </w:rPr>
        <w:t>Dweikat, 2023</w:t>
      </w:r>
      <w:r w:rsidRPr="00771ADC">
        <w:rPr>
          <w:rFonts w:ascii="Sakkal Majalla" w:hAnsi="Sakkal Majalla" w:cs="Sakkal Majalla"/>
          <w:sz w:val="28"/>
          <w:szCs w:val="28"/>
          <w:rtl/>
          <w:lang w:bidi="ar-EG"/>
        </w:rPr>
        <w:t>)</w:t>
      </w:r>
    </w:p>
    <w:p w14:paraId="0528C329"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فرص الترقي: ويقصد بالترقية إسناد وظيفة جديدة إلى الموظف تكون ذات مستوى وظيفي أعلى من وظيفته الحالية من حيث المسؤوليات والواجبات والصلاحيات، ويستخدم مصطلح الترقية للدلالة على انتقال الموظف من وظيفة إلى أخرى ذات مستوى أعلى من وظيفته الحالية  فمدى حصول الموظف على فرص الترقي في عمله من شأنه أن يؤثر بشكل كبير على رضاه الوظيفي  ولرفع مستوى رضا الموظف عن هذا العمل؛ لابد ألا تخضع المعايير المحاباة والمجاملات، وانما تخضع لمعايير وضوابط موضوعية ثابتة واضحة ودقيقة ويراعى فيها الكفاءة في العمل وألا تخضع لنظام الأقدمية المطلقة، حتى لا تقتل روح الابتكار والابداع عند الموظف، وأن يكون فيها جانباً من الترقية الاستثنائية في العمل تمنح للموظفين المبدعين والمجدين. (</w:t>
      </w:r>
      <w:r w:rsidRPr="00771ADC">
        <w:rPr>
          <w:rFonts w:ascii="Sakkal Majalla" w:hAnsi="Sakkal Majalla" w:cs="Sakkal Majalla"/>
          <w:sz w:val="28"/>
          <w:szCs w:val="28"/>
        </w:rPr>
        <w:t>Rehamnia, 2022</w:t>
      </w:r>
      <w:r w:rsidRPr="00771ADC">
        <w:rPr>
          <w:rFonts w:ascii="Sakkal Majalla" w:hAnsi="Sakkal Majalla" w:cs="Sakkal Majalla"/>
          <w:sz w:val="28"/>
          <w:szCs w:val="28"/>
          <w:rtl/>
          <w:lang w:bidi="ar-EG"/>
        </w:rPr>
        <w:t>)</w:t>
      </w:r>
    </w:p>
    <w:p w14:paraId="07D3BCB6"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السياسية الإعلامية: وهي بمثابة مجموعة من المبادئ والقواعد والخطوط العريضة التي تتحكم في الأسلوب أو الطريقة التي يقدم بها المضمون الموظف )، فالسياسة الإعلامية هي السياسة التي تسير عليها الصحافة، وتلتزم بها في نشر موادها، وهي الفكر الذي تعبر عنه الصحيفة وتمثله، فقد تكون الصحيفة ممثلة لحزب معين، فلكل مؤسسة موظفة سياسة سواء دونتها أم لم تدونها، والتي تفرض على الموظف عمليات تعديل للمحتوى سواء بالحذف أو بالإضافة أو التعديل حتى يصل إلى الجمهور المستهدف بما يتفق مع سياسات هذه المؤسسة ، لذلك فقد تشكل السياسة التحريرية ضغوطاً على القائم بالاتصال، بسبب حذف بعض فقرات من مادته الموظفة، فالسياسة التحريرية للمؤسسة الإعلامية قد تجعل من القائم بالاتصال مقيداً. (</w:t>
      </w:r>
      <w:r w:rsidRPr="00771ADC">
        <w:rPr>
          <w:rFonts w:ascii="Sakkal Majalla" w:hAnsi="Sakkal Majalla" w:cs="Sakkal Majalla"/>
          <w:sz w:val="28"/>
          <w:szCs w:val="28"/>
        </w:rPr>
        <w:t>Merazi, 2023</w:t>
      </w:r>
      <w:r w:rsidRPr="00771ADC">
        <w:rPr>
          <w:rFonts w:ascii="Sakkal Majalla" w:hAnsi="Sakkal Majalla" w:cs="Sakkal Majalla"/>
          <w:sz w:val="28"/>
          <w:szCs w:val="28"/>
          <w:rtl/>
          <w:lang w:bidi="ar-EG"/>
        </w:rPr>
        <w:t>)</w:t>
      </w:r>
    </w:p>
    <w:p w14:paraId="60FB4A29"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لذا فإن إشراك القائم بالاتصال في رسم سياسات التحرير، وأن يكون له صوت في مؤسسته التي يعمل بها يؤدي إلى الانسجام والتوافق النفسي لدى القائم بالاتصال، حيث إن الهدف الأساسي من ورائه هو التحفيز على العمل، وتعزيز روح الانتماء والشعور بحس المسؤولية). (</w:t>
      </w:r>
      <w:r w:rsidRPr="00771ADC">
        <w:rPr>
          <w:rFonts w:ascii="Sakkal Majalla" w:hAnsi="Sakkal Majalla" w:cs="Sakkal Majalla"/>
          <w:sz w:val="28"/>
          <w:szCs w:val="28"/>
        </w:rPr>
        <w:t>Shahin, 2021</w:t>
      </w:r>
      <w:r w:rsidRPr="00771ADC">
        <w:rPr>
          <w:rFonts w:ascii="Sakkal Majalla" w:hAnsi="Sakkal Majalla" w:cs="Sakkal Majalla"/>
          <w:sz w:val="28"/>
          <w:szCs w:val="28"/>
          <w:rtl/>
          <w:lang w:bidi="ar-EG"/>
        </w:rPr>
        <w:t>)</w:t>
      </w:r>
    </w:p>
    <w:p w14:paraId="28AEA48D" w14:textId="2A1E712E"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فرص التدريب وتطوير مهارات العاملين في الصحف: يقصد بالتدريب عملية إكساب المعارف والمهارات المجموعة من الأفراد بغية رفع كفايتهم المهنية للحصول على أقصى إنتاجية، ويهدف التدريب إلى إكساب الأفراد المعلومات، والمعارف والمهارات التي تتطلبها الوظيفة الموظفة وممارستها تطبيقياً ، ويعد التدريب الموظف من أهم أنواع التدريب؛ نظراً الأهمية التدريب المستمر الذي يتطلبه العمل الموظف، خصوصاً مع التقدم المذهل الذي تشهده المهنة الموظفة في الوقت الحاضر في مجال التقنيات الحديثة وتدفق المعلومات، حيث يعمل التدريب على تثقيف الموظف بالمزيد من المعلومات والمعارف والمهارات المواكبة كل ما هو جديد فمستوى التدريب الذي يحصل عليه الموظف عامل رئيس في وجود حالة من الرضا أو عدم الرضا. (</w:t>
      </w:r>
      <w:r w:rsidRPr="00771ADC">
        <w:rPr>
          <w:rFonts w:ascii="Sakkal Majalla" w:hAnsi="Sakkal Majalla" w:cs="Sakkal Majalla"/>
          <w:sz w:val="28"/>
          <w:szCs w:val="28"/>
        </w:rPr>
        <w:t>Al-Fayez, 2024</w:t>
      </w:r>
      <w:r w:rsidRPr="00771ADC">
        <w:rPr>
          <w:rFonts w:ascii="Sakkal Majalla" w:hAnsi="Sakkal Majalla" w:cs="Sakkal Majalla"/>
          <w:sz w:val="28"/>
          <w:szCs w:val="28"/>
          <w:rtl/>
          <w:lang w:bidi="ar-EG"/>
        </w:rPr>
        <w:t>)</w:t>
      </w:r>
    </w:p>
    <w:p w14:paraId="4EEB73F0"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التقدير في العمل أو التحفيز : حيث إن مستوى التقدير للموظفين الذين يثبتون كفاءتهم من المؤسسة التي يعملون بها عامل رئيس في وجود حالة من الرضا أو عدم الرضا عن سياسة تقدير الكفاءات الموظفة في الصحافة سواء عن طريق صرف مكافآت مالية، أو الترشيح المناصب قيادية، وإعطائهم أولوية في السفر لمهام موظفة خارج البلاد، ولمهام تدريبية أو علمية، ومنحهم جوائز تقديرية، حيث إنه إذا تم هذا التقدير حسب مزاج رئيس التحرير، أو الرئيس المباشر، أو رئيس القسم، وبناء على العلاقات الشخصية أو بالأقدمية... إلخ، فقد يؤدي الشعور بعدم التقدير إلى عدم رضا الموظف، وفقدان الحماس لبذل الجهد في العمل وتجويد الأداء المهني . (</w:t>
      </w:r>
      <w:r w:rsidRPr="00771ADC">
        <w:rPr>
          <w:rFonts w:ascii="Sakkal Majalla" w:hAnsi="Sakkal Majalla" w:cs="Sakkal Majalla"/>
          <w:sz w:val="28"/>
          <w:szCs w:val="28"/>
        </w:rPr>
        <w:t>Abdul, 2023</w:t>
      </w:r>
      <w:r w:rsidRPr="00771ADC">
        <w:rPr>
          <w:rFonts w:ascii="Sakkal Majalla" w:hAnsi="Sakkal Majalla" w:cs="Sakkal Majalla"/>
          <w:sz w:val="28"/>
          <w:szCs w:val="28"/>
          <w:rtl/>
          <w:lang w:bidi="ar-EG"/>
        </w:rPr>
        <w:t>)</w:t>
      </w:r>
    </w:p>
    <w:p w14:paraId="39CB994D" w14:textId="77777777" w:rsidR="003E1405" w:rsidRPr="00771ADC" w:rsidRDefault="003E1405" w:rsidP="00771ADC">
      <w:pPr>
        <w:spacing w:before="100" w:beforeAutospacing="1" w:after="100" w:afterAutospacing="1" w:line="360" w:lineRule="auto"/>
        <w:jc w:val="both"/>
        <w:rPr>
          <w:rFonts w:ascii="Sakkal Majalla" w:hAnsi="Sakkal Majalla" w:cs="Sakkal Majalla"/>
          <w:sz w:val="28"/>
          <w:szCs w:val="28"/>
        </w:rPr>
      </w:pPr>
      <w:r w:rsidRPr="00771ADC">
        <w:rPr>
          <w:rFonts w:ascii="Sakkal Majalla" w:hAnsi="Sakkal Majalla" w:cs="Sakkal Majalla"/>
          <w:sz w:val="28"/>
          <w:szCs w:val="28"/>
          <w:rtl/>
          <w:lang w:bidi="ar-EG"/>
        </w:rPr>
        <w:t>العوامل الخاصة بالعلاقات مع جماعات العمل: ويقصد بها البيئة الاجتماعية للعمل، وتشمل العلاقة مع الرؤساء، والعلاقة مع الزملاء فإن علاقات العمل تقوم بمساعدة الموظف في تجاوز صعوبات المهنة ومخاطرها، وتحقق الرضا الوظيفي لديه، والذي يؤدي بدوره إلى الدافعية للإنجاز. (</w:t>
      </w:r>
      <w:r w:rsidRPr="00771ADC">
        <w:rPr>
          <w:rFonts w:ascii="Sakkal Majalla" w:hAnsi="Sakkal Majalla" w:cs="Sakkal Majalla"/>
          <w:sz w:val="28"/>
          <w:szCs w:val="28"/>
        </w:rPr>
        <w:t>Ghanem, 2019</w:t>
      </w:r>
      <w:r w:rsidRPr="00771ADC">
        <w:rPr>
          <w:rFonts w:ascii="Sakkal Majalla" w:hAnsi="Sakkal Majalla" w:cs="Sakkal Majalla"/>
          <w:sz w:val="28"/>
          <w:szCs w:val="28"/>
          <w:rtl/>
          <w:lang w:bidi="ar-EG"/>
        </w:rPr>
        <w:t>)</w:t>
      </w:r>
    </w:p>
    <w:p w14:paraId="52C4F404"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العلاقة مع الرؤساء: يمكن القول إن هناك علاقة بين رضا الموظفين العاملين في المؤسسة الإعلامية وبين علاقتهم برؤسائهم، فالمسؤول هو الذي يجعل الموظفين محل اهتمام، ويقيم علاقات طيبة بينه وبينهم على أساس من التفاهم والانسجام، ويسعى إلى تفهم مواقفهم المختلفة في العمل، ويزيل العقبات التي تعترض طريقهم. كل ما سبق من شأنه أن يخلق بيئة عمل تحقق الرضا للموظفين العاملين في المؤسسة. (</w:t>
      </w:r>
      <w:r w:rsidRPr="00771ADC">
        <w:rPr>
          <w:rFonts w:ascii="Sakkal Majalla" w:hAnsi="Sakkal Majalla" w:cs="Sakkal Majalla"/>
          <w:sz w:val="28"/>
          <w:szCs w:val="28"/>
        </w:rPr>
        <w:t>Mohaisen, 2024</w:t>
      </w:r>
      <w:r w:rsidRPr="00771ADC">
        <w:rPr>
          <w:rFonts w:ascii="Sakkal Majalla" w:hAnsi="Sakkal Majalla" w:cs="Sakkal Majalla"/>
          <w:sz w:val="28"/>
          <w:szCs w:val="28"/>
          <w:rtl/>
          <w:lang w:bidi="ar-EG"/>
        </w:rPr>
        <w:t>)</w:t>
      </w:r>
    </w:p>
    <w:p w14:paraId="68D21D82"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العلاقة مع الزملاء : إن العمل الإعلامي يتأثر بالعلاقات بين الأفراد، حيث تلعب روح الجماعة والعمل كفريق دوراً بالغ الأهمية في تحديد مدى كفاءته ونجاحه، فعامل العلاقة مع الزملاء بعد من العوامل الهامة المؤثرة في الرضا الوظيفي حيث يسود مناخ العمل في المؤسسات الموظفة مجموعة من العلاقات التي تتم بين العاملين بعضهم البعض، وتؤثر هذه العلاقات في درجة الرضا التي يشعر بها نحو عمله، فكلما كان التفاعل القائم بين الموظف وزملاء العمل يحقق متعة وانسجاماً له كانت جماعة العمل مصدراً لرضا الموظف عن عمله، أما إذا كان تفاعله مع زملائه يخلق توتراً أو يعيق إشباع حاجة معينة كلما كانت هذه العلاقة مصدراً لعدم رضا للموظف، مما قد ينعكس على أدائه في العمل. (</w:t>
      </w:r>
      <w:r w:rsidRPr="00771ADC">
        <w:rPr>
          <w:rFonts w:ascii="Sakkal Majalla" w:hAnsi="Sakkal Majalla" w:cs="Sakkal Majalla"/>
          <w:sz w:val="28"/>
          <w:szCs w:val="28"/>
        </w:rPr>
        <w:t>Bensmain, 2022</w:t>
      </w:r>
      <w:r w:rsidRPr="00771ADC">
        <w:rPr>
          <w:rFonts w:ascii="Sakkal Majalla" w:hAnsi="Sakkal Majalla" w:cs="Sakkal Majalla"/>
          <w:sz w:val="28"/>
          <w:szCs w:val="28"/>
          <w:rtl/>
          <w:lang w:bidi="ar-EG"/>
        </w:rPr>
        <w:t>)</w:t>
      </w:r>
    </w:p>
    <w:p w14:paraId="5FC2FF2F" w14:textId="77777777" w:rsidR="003E1405" w:rsidRPr="00947244" w:rsidRDefault="003E1405" w:rsidP="00CF547B">
      <w:pPr>
        <w:pStyle w:val="ListParagraph"/>
        <w:numPr>
          <w:ilvl w:val="0"/>
          <w:numId w:val="61"/>
        </w:numPr>
        <w:spacing w:before="100" w:beforeAutospacing="1" w:after="100" w:afterAutospacing="1" w:line="360" w:lineRule="auto"/>
        <w:ind w:left="423"/>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العوامل الاقتصادية (الراتب الحوافز المادية):</w:t>
      </w:r>
    </w:p>
    <w:p w14:paraId="56C48AAF"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الراتب (الأجر): ويقصد به الحق المالي الثابت الذي يتقاضاه الموظف مقابل عمله اليومي الذي يقوم به، ورغم أنه يتغير من فترة إلى أخرى نتيجة العلاوات مثلاً - إلا أن الثابت هنا يعني إمكانية تحديده مقدماً وهذا المبلغ من المال يستخدمه الفرد لإشباع حاجاته الأساسية، ويتوقف رضا الموظف عن الأجر الذي يحصل عليه، على مدى كفايته لإشباع حاجاته الأساسية، وعدالته بالمقارنة مع الجهد المبذول، وبمستوى الأجور في المؤسسات الإعلامية الأخرى، وأي نقص في كفاية الأجر لتحقيق الحاجات الأساسية للعامل قد يؤدي إلى ظهور علامات من عدم الرضا لدى الموظف، والتي تنعكس على أدائه في العمل وقد أشارت الكثير من الدراسات إلى وجود علاقة طردية بين مستوى الدخل والرضا عن العمل، فكلما زاد مستوى دخل الأفراد ارتفع رضاهم عن العمل، والعكس صحيح. (</w:t>
      </w:r>
      <w:r w:rsidRPr="00771ADC">
        <w:rPr>
          <w:rFonts w:ascii="Sakkal Majalla" w:hAnsi="Sakkal Majalla" w:cs="Sakkal Majalla"/>
          <w:sz w:val="28"/>
          <w:szCs w:val="28"/>
        </w:rPr>
        <w:t>Al-Qahtani, 2022</w:t>
      </w:r>
      <w:r w:rsidRPr="00771ADC">
        <w:rPr>
          <w:rFonts w:ascii="Sakkal Majalla" w:hAnsi="Sakkal Majalla" w:cs="Sakkal Majalla"/>
          <w:sz w:val="28"/>
          <w:szCs w:val="28"/>
          <w:rtl/>
          <w:lang w:bidi="ar-EG"/>
        </w:rPr>
        <w:t>)</w:t>
      </w:r>
    </w:p>
    <w:p w14:paraId="4D0948E5"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الحوافز المادية العلاوات والبدلات والمكافآت: والتي لها الأثر الكبير على رضا الموظف، حيث تعد العلاوات والبدلات والمكافئات، مكملة للأجر، فإن كان الأجر غير كاف لتحقيق الحاجات الأساسية، فإن العلاوات والبلدات تأتي لسد الفجوة بين المرتب وارتفاع تكاليف المعيشة ) ، وتعد عاملاً مهماً للحفاظ على العاملين في المؤسسة الإعلامية وتعمل على زيادة ولاء العاملين فيها، وتدفع الموظفين لتحقيق معدلات أداء مرتفعة، وتؤدي إلى رفع الروح المعنوية لهم، كما أنها تساهم في تحقيق مستوى ملائم لمعيشة الموظفين، كما تسهم في تحقيق جو من الرضا عن العمل لدى الأفراد مما يدفعهم للحرص على المصلحة العامة والسعي لزيادة الإنتاجية، وتحقيق أهداف المؤسسة، وتؤكد الكثير من البحوث والدراسات على أن تبني المؤسسة نظام مكافآت عادلة يشجع الأفراد المؤهلين للالتحاق بها، كما يدفعهم للأداء الجيد ويرغبهم ويشجعهم على الاستمرار بها. (الشريف، 2021)</w:t>
      </w:r>
    </w:p>
    <w:p w14:paraId="783E538D" w14:textId="41EF94C3" w:rsidR="003E1405" w:rsidRPr="00947244" w:rsidRDefault="00947244" w:rsidP="00947244">
      <w:pPr>
        <w:spacing w:before="100" w:beforeAutospacing="1" w:after="100" w:afterAutospacing="1" w:line="360" w:lineRule="auto"/>
        <w:jc w:val="both"/>
        <w:outlineLvl w:val="2"/>
        <w:rPr>
          <w:rFonts w:ascii="Sakkal Majalla" w:hAnsi="Sakkal Majalla" w:cs="Sakkal Majalla"/>
          <w:b/>
          <w:bCs/>
          <w:sz w:val="32"/>
          <w:szCs w:val="32"/>
        </w:rPr>
      </w:pPr>
      <w:bookmarkStart w:id="66" w:name="_Toc203007915"/>
      <w:r w:rsidRPr="00947244">
        <w:rPr>
          <w:rFonts w:ascii="Sakkal Majalla" w:hAnsi="Sakkal Majalla" w:cs="Sakkal Majalla" w:hint="cs"/>
          <w:b/>
          <w:bCs/>
          <w:sz w:val="32"/>
          <w:szCs w:val="32"/>
          <w:rtl/>
          <w:lang w:bidi="ar-EG"/>
        </w:rPr>
        <w:t xml:space="preserve">7.3.2 </w:t>
      </w:r>
      <w:r w:rsidR="003E1405" w:rsidRPr="00947244">
        <w:rPr>
          <w:rFonts w:ascii="Sakkal Majalla" w:hAnsi="Sakkal Majalla" w:cs="Sakkal Majalla"/>
          <w:b/>
          <w:bCs/>
          <w:sz w:val="32"/>
          <w:szCs w:val="32"/>
          <w:rtl/>
          <w:lang w:bidi="ar-EG"/>
        </w:rPr>
        <w:t xml:space="preserve"> قياس الرضا الوظيفي:</w:t>
      </w:r>
      <w:bookmarkEnd w:id="66"/>
    </w:p>
    <w:p w14:paraId="0A184AAD"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يقصد بعملية قياس الرضا الوظيفي عملية جمع البيانات الدالة على مستوى رضا جماعة العمل الموجودة في المؤسسة عن عناصر الرضا المختلفة. (عقبة، 2019)</w:t>
      </w:r>
    </w:p>
    <w:p w14:paraId="60F58B77"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وعملية القياس تعد الخطوة الأولى في دراسات الرضا الوظيفي، ووفقاً للنتائج تعمل إدارة المنظمات على رسم السياسات واتخاذ الخطوات اللازمة لزيادة وتنمية الرضا الوظيفي بين عامليها إن كان مستواه منخفضاً أو الحفاظ على مستوياته الحالية، وإن كانت مقبولة، وتتلخص أهداف قياس الرضا الوظيفي بمقاييسها المختلفة في ثلاثة أهداف رئيسة، الأول منها يتضمن تحديد مستوى رضا أفراد التنظيم ومعرفة معيار الرضا أو عدمه، أما الهدف الثاني فهو معرفة مدى اختلاف مستويات الرضا الوظيفي ومحدداته ومؤشراته بين جماعات وأقسام العمل المختلفة في المنظمة، أما الهدف الثالث الذي ترمي له عملية قياس الرضا الوظيفي، فهو دراسة العلاقة بين مستوى الرضا الوظيفي والعديد من سلوكيات أفراد التنظيم، ومن ذلك على سبيل المثال: التغيب والاستقالة عن العمل، ومستوى الأداء الوظيفي. (الراشدي، 2024)</w:t>
      </w:r>
    </w:p>
    <w:p w14:paraId="46F42C0C"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لذا فإنه من الأمور التي يجب الاهتمام بها في المؤسسة التعرف على درجة الرضا الوظيفي لدى العاملين بها، كذلك يجب أن تتم هذه العملية من وقت لآخر، فمن المتوقع حدوث تغير في درجات الرضا الوظيفي لدى العاملين من وقت لآخر. (الركابي، 2019)</w:t>
      </w:r>
    </w:p>
    <w:p w14:paraId="204A9DB4"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Pr>
      </w:pPr>
      <w:r w:rsidRPr="00771ADC">
        <w:rPr>
          <w:rFonts w:ascii="Sakkal Majalla" w:hAnsi="Sakkal Majalla" w:cs="Sakkal Majalla"/>
          <w:sz w:val="28"/>
          <w:szCs w:val="28"/>
          <w:rtl/>
          <w:lang w:bidi="ar-EG"/>
        </w:rPr>
        <w:t>إن أهم ما يمكن ملاحظته في عملية قياس الرضا لدى الأفراد أنه لا توجد طريقة أو وسيلة واحدة ومحددة لقياس درجة شعوره بالرضا عن عمله أو عدمه، ذلك أن الأحاسيس والاعتقادات تجاه موضوع ما تختلف من شخص لآخر، وأن حالة الرضا أو السخط تتحكم فيها عدة متغيرات سواء أكانت متغيرات ذاتية أو موضوعية. (</w:t>
      </w:r>
      <w:r w:rsidRPr="00771ADC">
        <w:rPr>
          <w:rFonts w:ascii="Sakkal Majalla" w:hAnsi="Sakkal Majalla" w:cs="Sakkal Majalla"/>
          <w:sz w:val="28"/>
          <w:szCs w:val="28"/>
        </w:rPr>
        <w:t>Dweikat, 2023</w:t>
      </w:r>
      <w:r w:rsidRPr="00771ADC">
        <w:rPr>
          <w:rFonts w:ascii="Sakkal Majalla" w:hAnsi="Sakkal Majalla" w:cs="Sakkal Majalla"/>
          <w:sz w:val="28"/>
          <w:szCs w:val="28"/>
          <w:rtl/>
          <w:lang w:bidi="ar-EG"/>
        </w:rPr>
        <w:t>)</w:t>
      </w:r>
    </w:p>
    <w:p w14:paraId="6990D7F5" w14:textId="77777777" w:rsidR="003E1405" w:rsidRPr="00947244" w:rsidRDefault="003E1405" w:rsidP="00771ADC">
      <w:pPr>
        <w:spacing w:before="100" w:beforeAutospacing="1" w:after="100" w:afterAutospacing="1" w:line="360" w:lineRule="auto"/>
        <w:jc w:val="both"/>
        <w:rPr>
          <w:rFonts w:ascii="Sakkal Majalla" w:hAnsi="Sakkal Majalla" w:cs="Sakkal Majalla"/>
          <w:b/>
          <w:bCs/>
          <w:sz w:val="28"/>
          <w:szCs w:val="28"/>
          <w:rtl/>
          <w:lang w:bidi="ar-EG"/>
        </w:rPr>
      </w:pPr>
      <w:r w:rsidRPr="00947244">
        <w:rPr>
          <w:rFonts w:ascii="Sakkal Majalla" w:hAnsi="Sakkal Majalla" w:cs="Sakkal Majalla"/>
          <w:b/>
          <w:bCs/>
          <w:sz w:val="28"/>
          <w:szCs w:val="28"/>
          <w:rtl/>
          <w:lang w:bidi="ar-EG"/>
        </w:rPr>
        <w:t>وقد صنف الاختصاصيون مقاييس الرضا إلى نوعين رئيسيين هما:</w:t>
      </w:r>
    </w:p>
    <w:p w14:paraId="74B9BC79" w14:textId="77777777" w:rsidR="003E1405" w:rsidRPr="00771ADC" w:rsidRDefault="003E1405" w:rsidP="00CF547B">
      <w:pPr>
        <w:numPr>
          <w:ilvl w:val="0"/>
          <w:numId w:val="50"/>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المقاييس الموضوعية للرضا: وهي التي تفيد في معرفة درجة الرضا الوظيفي من خلال الآثار السلوكية له، مثل الغياب ودوران العمل، وهو معيار موضوعي يفيد التنبيه للمشكلات الخاصة برضا الأفراد، لكن لا تتوفر بيانات تفصيلية لمعرفة أسباب المشكلات أو علاجها. (علي، 2021)</w:t>
      </w:r>
    </w:p>
    <w:p w14:paraId="1480726F" w14:textId="77777777" w:rsidR="003E1405" w:rsidRPr="00771ADC" w:rsidRDefault="003E1405" w:rsidP="00CF547B">
      <w:pPr>
        <w:numPr>
          <w:ilvl w:val="0"/>
          <w:numId w:val="50"/>
        </w:numPr>
        <w:spacing w:before="100" w:beforeAutospacing="1" w:after="100" w:afterAutospacing="1" w:line="360" w:lineRule="auto"/>
        <w:ind w:left="423"/>
        <w:jc w:val="both"/>
        <w:rPr>
          <w:rFonts w:ascii="Sakkal Majalla" w:hAnsi="Sakkal Majalla" w:cs="Sakkal Majalla"/>
          <w:sz w:val="28"/>
          <w:szCs w:val="28"/>
        </w:rPr>
      </w:pPr>
      <w:r w:rsidRPr="00771ADC">
        <w:rPr>
          <w:rFonts w:ascii="Sakkal Majalla" w:hAnsi="Sakkal Majalla" w:cs="Sakkal Majalla"/>
          <w:sz w:val="28"/>
          <w:szCs w:val="28"/>
          <w:rtl/>
          <w:lang w:bidi="ar-EG"/>
        </w:rPr>
        <w:t>المقاييس الذاتية للرضا الوظيفي وهو يقيس الرضا مباشرة، لكن بأساليب تقديرية ذاتية وذلك بسؤال الأفراد عن مشاعرهم تجاه جوانب العمل المختلفة للعمل، أو مدى ما يوفره العمل من إشباع لحاجاتهم، فهو لذلك أكثر فائدة في تشخيص أسباب الرضا أو عدمه، ومفيد أيضاً في اقتراح جوانب التغيير المطلوبة في البرامج التي تؤثر على متغيرات الرضا، والمقاييس الذاتية تقوم على تصميم قائمة أسئلة يتم من خلالها الحصول من جانب الأفراد عن درجة رضاهم عن العمل، ويصمم المحتوى حسب الحاجات الإنسانية (الفسيولوجية الأمان - الاجتماعية. التقدير. تحقيق الذات، ويمكن أن يصمم حسب الحوافز التي يقدمها العمل مثل الأجر. محتوى العمل. فرص الترقي. الإشراف. جماعة العمل. ساعات العمل ظروف العمل). (</w:t>
      </w:r>
      <w:r w:rsidRPr="00771ADC">
        <w:rPr>
          <w:rFonts w:ascii="Sakkal Majalla" w:hAnsi="Sakkal Majalla" w:cs="Sakkal Majalla"/>
          <w:sz w:val="28"/>
          <w:szCs w:val="28"/>
        </w:rPr>
        <w:t>Rehamnia, 2022</w:t>
      </w:r>
      <w:r w:rsidRPr="00771ADC">
        <w:rPr>
          <w:rFonts w:ascii="Sakkal Majalla" w:hAnsi="Sakkal Majalla" w:cs="Sakkal Majalla"/>
          <w:sz w:val="28"/>
          <w:szCs w:val="28"/>
          <w:rtl/>
          <w:lang w:bidi="ar-EG"/>
        </w:rPr>
        <w:t>)</w:t>
      </w:r>
    </w:p>
    <w:p w14:paraId="1EB2C532" w14:textId="77777777" w:rsidR="003E1405" w:rsidRPr="00771ADC" w:rsidRDefault="003E1405" w:rsidP="00947244">
      <w:pPr>
        <w:spacing w:before="100" w:beforeAutospacing="1" w:after="100" w:afterAutospacing="1"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ونجد معظم الباحثين يستعملون عدة طرق وتقنيات لقياس الرضا الوظيفي، ومن أهم طرق قياس الرضا الوظيفي التي يمكن أن تستخدم كأساليب لقياس الرضا:</w:t>
      </w:r>
    </w:p>
    <w:p w14:paraId="4B43E3D5" w14:textId="4902C019" w:rsidR="003E1405" w:rsidRPr="00947244" w:rsidRDefault="003E1405" w:rsidP="00CF547B">
      <w:pPr>
        <w:pStyle w:val="ListParagraph"/>
        <w:numPr>
          <w:ilvl w:val="0"/>
          <w:numId w:val="62"/>
        </w:numPr>
        <w:spacing w:after="0" w:line="360" w:lineRule="auto"/>
        <w:ind w:left="423"/>
        <w:jc w:val="both"/>
        <w:rPr>
          <w:rFonts w:ascii="Sakkal Majalla" w:hAnsi="Sakkal Majalla" w:cs="Sakkal Majalla"/>
          <w:b/>
          <w:bCs/>
          <w:sz w:val="28"/>
          <w:szCs w:val="28"/>
        </w:rPr>
      </w:pPr>
      <w:r w:rsidRPr="00947244">
        <w:rPr>
          <w:rFonts w:ascii="Sakkal Majalla" w:hAnsi="Sakkal Majalla" w:cs="Sakkal Majalla"/>
          <w:b/>
          <w:bCs/>
          <w:sz w:val="28"/>
          <w:szCs w:val="28"/>
          <w:rtl/>
          <w:lang w:bidi="ar-EG"/>
        </w:rPr>
        <w:t>طريقة التدرج التجميعي ليكرت:</w:t>
      </w:r>
    </w:p>
    <w:p w14:paraId="068845F6" w14:textId="77777777" w:rsidR="003E1405" w:rsidRPr="00771ADC" w:rsidRDefault="003E1405" w:rsidP="003C3298">
      <w:pPr>
        <w:spacing w:after="0" w:line="360" w:lineRule="auto"/>
        <w:ind w:firstLine="706"/>
        <w:jc w:val="both"/>
        <w:rPr>
          <w:rFonts w:ascii="Sakkal Majalla" w:hAnsi="Sakkal Majalla" w:cs="Sakkal Majalla"/>
          <w:sz w:val="28"/>
          <w:szCs w:val="28"/>
          <w:rtl/>
          <w:lang w:bidi="ar-EG"/>
        </w:rPr>
      </w:pPr>
      <w:r w:rsidRPr="00771ADC">
        <w:rPr>
          <w:rFonts w:ascii="Sakkal Majalla" w:hAnsi="Sakkal Majalla" w:cs="Sakkal Majalla"/>
          <w:sz w:val="28"/>
          <w:szCs w:val="28"/>
          <w:rtl/>
          <w:lang w:bidi="ar-EG"/>
        </w:rPr>
        <w:t xml:space="preserve"> تحاول هذه الطريقة تفادي الإجراءات المطولة حول تكوين المقياس، إلا أن المقياس وفقاً لهذه الطريقة يتكون من مجموعة العبارات التي تشير إلى الخصائص الإيجابية للعمل، ويطلب من كل فرد اختيار أي عبارة من العبارات مع بيان درجة موافقته عليها، وبالتالي اختيار واحد من عدة بدائل لدرجة الموافقة. (</w:t>
      </w:r>
      <w:r w:rsidRPr="00771ADC">
        <w:rPr>
          <w:rFonts w:ascii="Sakkal Majalla" w:hAnsi="Sakkal Majalla" w:cs="Sakkal Majalla"/>
          <w:sz w:val="28"/>
          <w:szCs w:val="28"/>
        </w:rPr>
        <w:t>Merazi, 2023</w:t>
      </w:r>
      <w:r w:rsidRPr="00771ADC">
        <w:rPr>
          <w:rFonts w:ascii="Sakkal Majalla" w:hAnsi="Sakkal Majalla" w:cs="Sakkal Majalla"/>
          <w:sz w:val="28"/>
          <w:szCs w:val="28"/>
          <w:rtl/>
          <w:lang w:bidi="ar-EG"/>
        </w:rPr>
        <w:t>)</w:t>
      </w:r>
    </w:p>
    <w:p w14:paraId="34F0B134" w14:textId="77777777" w:rsidR="003E1405" w:rsidRPr="00947244" w:rsidRDefault="003E1405" w:rsidP="00CF547B">
      <w:pPr>
        <w:pStyle w:val="ListParagraph"/>
        <w:numPr>
          <w:ilvl w:val="0"/>
          <w:numId w:val="63"/>
        </w:numPr>
        <w:spacing w:after="0" w:line="360" w:lineRule="auto"/>
        <w:ind w:left="423"/>
        <w:jc w:val="both"/>
        <w:rPr>
          <w:rFonts w:ascii="Sakkal Majalla" w:hAnsi="Sakkal Majalla" w:cs="Sakkal Majalla"/>
          <w:b/>
          <w:bCs/>
          <w:sz w:val="28"/>
          <w:szCs w:val="28"/>
          <w:rtl/>
          <w:lang w:bidi="ar-EG"/>
        </w:rPr>
      </w:pPr>
      <w:r w:rsidRPr="00947244">
        <w:rPr>
          <w:rFonts w:ascii="Sakkal Majalla" w:hAnsi="Sakkal Majalla" w:cs="Sakkal Majalla"/>
          <w:b/>
          <w:bCs/>
          <w:sz w:val="28"/>
          <w:szCs w:val="28"/>
          <w:rtl/>
          <w:lang w:bidi="ar-EG"/>
        </w:rPr>
        <w:t>طريقة تحليل بعض الظواهر ذات الارتباط بالرضا الوظيفي:</w:t>
      </w:r>
    </w:p>
    <w:p w14:paraId="05C0DC98" w14:textId="77777777" w:rsidR="003E1405" w:rsidRPr="00771ADC" w:rsidRDefault="003E1405" w:rsidP="003C3298">
      <w:pPr>
        <w:spacing w:after="0" w:line="360" w:lineRule="auto"/>
        <w:ind w:firstLine="706"/>
        <w:jc w:val="both"/>
        <w:rPr>
          <w:rFonts w:ascii="Sakkal Majalla" w:eastAsia="Arial" w:hAnsi="Sakkal Majalla" w:cs="Sakkal Majalla"/>
          <w:kern w:val="0"/>
          <w:sz w:val="28"/>
          <w:szCs w:val="28"/>
          <w:rtl/>
          <w:lang w:val="en"/>
          <w14:ligatures w14:val="none"/>
        </w:rPr>
      </w:pPr>
      <w:r w:rsidRPr="00771ADC">
        <w:rPr>
          <w:rFonts w:ascii="Sakkal Majalla" w:eastAsia="Arial" w:hAnsi="Sakkal Majalla" w:cs="Sakkal Majalla"/>
          <w:kern w:val="0"/>
          <w:sz w:val="28"/>
          <w:szCs w:val="28"/>
          <w:rtl/>
          <w:lang w:val="en"/>
          <w14:ligatures w14:val="none"/>
        </w:rPr>
        <w:t>وهي أكثر طرق القياس بساطة وانتشاراً، حيث تعتمد على تحليل عدد من الظواهر المعبرة عن درجة رضا الفرد ومن خلال تحليل هذه الظواهر يمكن التعرف على درجة الرضا الوظيفي، ومن أهم هذه الظواهر ما يلي: (</w:t>
      </w:r>
      <w:r w:rsidRPr="00771ADC">
        <w:rPr>
          <w:rFonts w:ascii="Sakkal Majalla" w:eastAsia="Arial" w:hAnsi="Sakkal Majalla" w:cs="Sakkal Majalla"/>
          <w:kern w:val="0"/>
          <w:sz w:val="28"/>
          <w:szCs w:val="28"/>
          <w:lang w:val="en"/>
          <w14:ligatures w14:val="none"/>
        </w:rPr>
        <w:t>Shahin, 2021</w:t>
      </w:r>
      <w:r w:rsidRPr="00771ADC">
        <w:rPr>
          <w:rFonts w:ascii="Sakkal Majalla" w:eastAsia="Arial" w:hAnsi="Sakkal Majalla" w:cs="Sakkal Majalla"/>
          <w:kern w:val="0"/>
          <w:sz w:val="28"/>
          <w:szCs w:val="28"/>
          <w:rtl/>
          <w:lang w:val="en"/>
          <w14:ligatures w14:val="none"/>
        </w:rPr>
        <w:t>)</w:t>
      </w:r>
    </w:p>
    <w:p w14:paraId="52DB5456" w14:textId="327AB1FF" w:rsidR="003E1405" w:rsidRPr="00947244" w:rsidRDefault="003E1405" w:rsidP="00CF547B">
      <w:pPr>
        <w:pStyle w:val="ListParagraph"/>
        <w:numPr>
          <w:ilvl w:val="0"/>
          <w:numId w:val="64"/>
        </w:numPr>
        <w:spacing w:after="0" w:line="360" w:lineRule="auto"/>
        <w:ind w:left="423"/>
        <w:jc w:val="both"/>
        <w:rPr>
          <w:rFonts w:ascii="Sakkal Majalla" w:eastAsia="Arial" w:hAnsi="Sakkal Majalla" w:cs="Sakkal Majalla"/>
          <w:kern w:val="0"/>
          <w:sz w:val="28"/>
          <w:szCs w:val="28"/>
          <w:rtl/>
          <w:lang w:val="en"/>
          <w14:ligatures w14:val="none"/>
        </w:rPr>
      </w:pPr>
      <w:r w:rsidRPr="00947244">
        <w:rPr>
          <w:rFonts w:ascii="Sakkal Majalla" w:eastAsia="Arial" w:hAnsi="Sakkal Majalla" w:cs="Sakkal Majalla"/>
          <w:kern w:val="0"/>
          <w:sz w:val="28"/>
          <w:szCs w:val="28"/>
          <w:rtl/>
          <w:lang w:val="en"/>
          <w14:ligatures w14:val="none"/>
        </w:rPr>
        <w:t>معدل دوران العمل بالمؤسسة.</w:t>
      </w:r>
    </w:p>
    <w:p w14:paraId="433F5785" w14:textId="280B5BFB" w:rsidR="003E1405" w:rsidRPr="00947244" w:rsidRDefault="003E1405" w:rsidP="00CF547B">
      <w:pPr>
        <w:pStyle w:val="ListParagraph"/>
        <w:numPr>
          <w:ilvl w:val="0"/>
          <w:numId w:val="64"/>
        </w:numPr>
        <w:spacing w:after="0" w:line="360" w:lineRule="auto"/>
        <w:ind w:left="423"/>
        <w:jc w:val="both"/>
        <w:rPr>
          <w:rFonts w:ascii="Sakkal Majalla" w:eastAsia="Arial" w:hAnsi="Sakkal Majalla" w:cs="Sakkal Majalla"/>
          <w:kern w:val="0"/>
          <w:sz w:val="28"/>
          <w:szCs w:val="28"/>
          <w:rtl/>
          <w:lang w:val="en"/>
          <w14:ligatures w14:val="none"/>
        </w:rPr>
      </w:pPr>
      <w:r w:rsidRPr="00947244">
        <w:rPr>
          <w:rFonts w:ascii="Sakkal Majalla" w:eastAsia="Arial" w:hAnsi="Sakkal Majalla" w:cs="Sakkal Majalla"/>
          <w:kern w:val="0"/>
          <w:sz w:val="28"/>
          <w:szCs w:val="28"/>
          <w:rtl/>
          <w:lang w:val="en"/>
          <w14:ligatures w14:val="none"/>
        </w:rPr>
        <w:t>معدل الغياب.</w:t>
      </w:r>
    </w:p>
    <w:p w14:paraId="700D4F99" w14:textId="56D46594" w:rsidR="003E1405" w:rsidRPr="00947244" w:rsidRDefault="003E1405" w:rsidP="00CF547B">
      <w:pPr>
        <w:pStyle w:val="ListParagraph"/>
        <w:numPr>
          <w:ilvl w:val="0"/>
          <w:numId w:val="64"/>
        </w:numPr>
        <w:spacing w:after="0" w:line="360" w:lineRule="auto"/>
        <w:ind w:left="423"/>
        <w:jc w:val="both"/>
        <w:rPr>
          <w:rFonts w:ascii="Sakkal Majalla" w:eastAsia="Arial" w:hAnsi="Sakkal Majalla" w:cs="Sakkal Majalla"/>
          <w:kern w:val="0"/>
          <w:sz w:val="28"/>
          <w:szCs w:val="28"/>
          <w:rtl/>
          <w:lang w:val="en"/>
          <w14:ligatures w14:val="none"/>
        </w:rPr>
      </w:pPr>
      <w:r w:rsidRPr="00947244">
        <w:rPr>
          <w:rFonts w:ascii="Sakkal Majalla" w:eastAsia="Arial" w:hAnsi="Sakkal Majalla" w:cs="Sakkal Majalla"/>
          <w:kern w:val="0"/>
          <w:sz w:val="28"/>
          <w:szCs w:val="28"/>
          <w:rtl/>
          <w:lang w:val="en"/>
          <w14:ligatures w14:val="none"/>
        </w:rPr>
        <w:t>معدلات الفاقد في العملية الإنتاجية.</w:t>
      </w:r>
    </w:p>
    <w:p w14:paraId="49B388F5" w14:textId="2D49BDDA" w:rsidR="003E1405" w:rsidRPr="00947244" w:rsidRDefault="003E1405" w:rsidP="00CF547B">
      <w:pPr>
        <w:pStyle w:val="ListParagraph"/>
        <w:numPr>
          <w:ilvl w:val="0"/>
          <w:numId w:val="64"/>
        </w:numPr>
        <w:spacing w:after="0" w:line="360" w:lineRule="auto"/>
        <w:ind w:left="423"/>
        <w:jc w:val="both"/>
        <w:rPr>
          <w:rFonts w:ascii="Sakkal Majalla" w:eastAsia="Arial" w:hAnsi="Sakkal Majalla" w:cs="Sakkal Majalla"/>
          <w:kern w:val="0"/>
          <w:sz w:val="28"/>
          <w:szCs w:val="28"/>
          <w:rtl/>
          <w:lang w:val="en"/>
          <w14:ligatures w14:val="none"/>
        </w:rPr>
      </w:pPr>
      <w:r w:rsidRPr="00947244">
        <w:rPr>
          <w:rFonts w:ascii="Sakkal Majalla" w:eastAsia="Arial" w:hAnsi="Sakkal Majalla" w:cs="Sakkal Majalla"/>
          <w:kern w:val="0"/>
          <w:sz w:val="28"/>
          <w:szCs w:val="28"/>
          <w:rtl/>
          <w:lang w:val="en"/>
          <w14:ligatures w14:val="none"/>
        </w:rPr>
        <w:t>معدلات الشكاوى بالمؤسسة.</w:t>
      </w:r>
    </w:p>
    <w:p w14:paraId="0799F9E5" w14:textId="77777777" w:rsidR="003E1405" w:rsidRPr="00947244" w:rsidRDefault="003E1405" w:rsidP="00CF547B">
      <w:pPr>
        <w:pStyle w:val="ListParagraph"/>
        <w:numPr>
          <w:ilvl w:val="0"/>
          <w:numId w:val="63"/>
        </w:numPr>
        <w:spacing w:after="0" w:line="360" w:lineRule="auto"/>
        <w:ind w:left="419" w:hanging="357"/>
        <w:contextualSpacing w:val="0"/>
        <w:jc w:val="both"/>
        <w:rPr>
          <w:rFonts w:ascii="Sakkal Majalla" w:eastAsia="Arial" w:hAnsi="Sakkal Majalla" w:cs="Sakkal Majalla"/>
          <w:b/>
          <w:bCs/>
          <w:kern w:val="0"/>
          <w:sz w:val="28"/>
          <w:szCs w:val="28"/>
          <w:rtl/>
          <w:lang w:val="en"/>
          <w14:ligatures w14:val="none"/>
        </w:rPr>
      </w:pPr>
      <w:r w:rsidRPr="00947244">
        <w:rPr>
          <w:rFonts w:ascii="Sakkal Majalla" w:eastAsia="Arial" w:hAnsi="Sakkal Majalla" w:cs="Sakkal Majalla"/>
          <w:b/>
          <w:bCs/>
          <w:kern w:val="0"/>
          <w:sz w:val="28"/>
          <w:szCs w:val="28"/>
          <w:rtl/>
          <w:lang w:val="en"/>
          <w14:ligatures w14:val="none"/>
        </w:rPr>
        <w:t>طريقة الوقائع الحرجة :</w:t>
      </w:r>
    </w:p>
    <w:p w14:paraId="39148655" w14:textId="77777777" w:rsidR="003E1405" w:rsidRPr="00771ADC" w:rsidRDefault="003E1405" w:rsidP="003C3298">
      <w:pPr>
        <w:spacing w:after="0" w:line="360" w:lineRule="auto"/>
        <w:ind w:firstLine="709"/>
        <w:jc w:val="both"/>
        <w:rPr>
          <w:rFonts w:ascii="Sakkal Majalla" w:eastAsia="Arial" w:hAnsi="Sakkal Majalla" w:cs="Sakkal Majalla"/>
          <w:kern w:val="0"/>
          <w:sz w:val="28"/>
          <w:szCs w:val="28"/>
          <w:rtl/>
          <w:lang w:val="en" w:bidi="ar-EG"/>
          <w14:ligatures w14:val="none"/>
        </w:rPr>
      </w:pPr>
      <w:r w:rsidRPr="00771ADC">
        <w:rPr>
          <w:rFonts w:ascii="Sakkal Majalla" w:eastAsia="Arial" w:hAnsi="Sakkal Majalla" w:cs="Sakkal Majalla" w:hint="cs"/>
          <w:kern w:val="0"/>
          <w:sz w:val="28"/>
          <w:szCs w:val="28"/>
          <w:rtl/>
          <w:lang w:val="en" w:bidi="ar-EG"/>
          <w14:ligatures w14:val="none"/>
        </w:rPr>
        <w:t>حيث استخدم فكرة الوقائع الحرجة انطلاقا من المنهج المستخدم فيها في قياس مشاعر الأفراد تجاه عملهم، وذلك في البحث الذي خرج منه بنظريته المعروفة عن الرضا وعدم الرضا، وذلك باستخدامه لهذه الوقائع الحرجة باعتبارها إحدى طرق قياس مشاعر الأفراد تجاه العمل، وتبنى هذه الطريقة على توجيه سؤالين رئيسيين للأفراد المراد قياس مشاعرهم انطلاقاً من السؤال عن واقعة واحدة بالنسبة لكل سؤال من هذين السؤالين، وهذا بغية الحصول على الوقائع المسببة للسعادة، وتلك المسببة للاستياء لديهم. (</w:t>
      </w:r>
      <w:r w:rsidRPr="00771ADC">
        <w:rPr>
          <w:rFonts w:ascii="Sakkal Majalla" w:eastAsia="Arial" w:hAnsi="Sakkal Majalla" w:cs="Sakkal Majalla" w:hint="cs"/>
          <w:kern w:val="0"/>
          <w:sz w:val="28"/>
          <w:szCs w:val="28"/>
          <w:lang w:val="en" w:bidi="ar-EG"/>
          <w14:ligatures w14:val="none"/>
        </w:rPr>
        <w:t>Al-Fayez, 2024</w:t>
      </w:r>
      <w:r w:rsidRPr="00771ADC">
        <w:rPr>
          <w:rFonts w:ascii="Sakkal Majalla" w:eastAsia="Arial" w:hAnsi="Sakkal Majalla" w:cs="Sakkal Majalla" w:hint="cs"/>
          <w:kern w:val="0"/>
          <w:sz w:val="28"/>
          <w:szCs w:val="28"/>
          <w:rtl/>
          <w:lang w:val="en" w:bidi="ar-EG"/>
          <w14:ligatures w14:val="none"/>
        </w:rPr>
        <w:t>)</w:t>
      </w:r>
    </w:p>
    <w:p w14:paraId="637230EF" w14:textId="77777777" w:rsidR="003E1405" w:rsidRPr="003C3298" w:rsidRDefault="003E1405" w:rsidP="003C3298">
      <w:pPr>
        <w:spacing w:after="0" w:line="360" w:lineRule="auto"/>
        <w:ind w:firstLine="709"/>
        <w:jc w:val="both"/>
        <w:rPr>
          <w:rFonts w:ascii="Sakkal Majalla" w:eastAsia="Arial" w:hAnsi="Sakkal Majalla" w:cs="Sakkal Majalla"/>
          <w:kern w:val="0"/>
          <w:sz w:val="28"/>
          <w:szCs w:val="28"/>
          <w:rtl/>
          <w14:ligatures w14:val="none"/>
        </w:rPr>
      </w:pPr>
      <w:r w:rsidRPr="003C3298">
        <w:rPr>
          <w:rFonts w:ascii="Sakkal Majalla" w:eastAsia="Arial" w:hAnsi="Sakkal Majalla" w:cs="Sakkal Majalla"/>
          <w:kern w:val="0"/>
          <w:sz w:val="28"/>
          <w:szCs w:val="28"/>
          <w:rtl/>
          <w14:ligatures w14:val="none"/>
        </w:rPr>
        <w:t xml:space="preserve"> طريقة تترسون: وذلك بإعطاء عدة أسئلة يطلب الإجابة عنها بنعم أو لا، ويتم حساب درجاتها بمعرفة المصمم فقط، ويتضح بعد تحليلها مدى الرضا أو عدم الرضا عن العمل. (</w:t>
      </w:r>
      <w:r w:rsidRPr="003C3298">
        <w:rPr>
          <w:rFonts w:ascii="Sakkal Majalla" w:eastAsia="Arial" w:hAnsi="Sakkal Majalla" w:cs="Sakkal Majalla"/>
          <w:kern w:val="0"/>
          <w:sz w:val="28"/>
          <w:szCs w:val="28"/>
          <w14:ligatures w14:val="none"/>
        </w:rPr>
        <w:t>Abdul, 2023</w:t>
      </w:r>
      <w:r w:rsidRPr="003C3298">
        <w:rPr>
          <w:rFonts w:ascii="Sakkal Majalla" w:eastAsia="Arial" w:hAnsi="Sakkal Majalla" w:cs="Sakkal Majalla"/>
          <w:kern w:val="0"/>
          <w:sz w:val="28"/>
          <w:szCs w:val="28"/>
          <w:rtl/>
          <w14:ligatures w14:val="none"/>
        </w:rPr>
        <w:t>)</w:t>
      </w:r>
    </w:p>
    <w:p w14:paraId="14E3362E" w14:textId="77777777" w:rsidR="00947244" w:rsidRDefault="00947244">
      <w:pPr>
        <w:bidi w:val="0"/>
        <w:rPr>
          <w:rFonts w:ascii="Sakkal Majalla" w:hAnsi="Sakkal Majalla" w:cs="Sakkal Majalla"/>
          <w:sz w:val="28"/>
          <w:szCs w:val="28"/>
          <w:rtl/>
          <w:lang w:bidi="ar-EG"/>
        </w:rPr>
      </w:pPr>
      <w:r>
        <w:rPr>
          <w:rFonts w:ascii="Sakkal Majalla" w:hAnsi="Sakkal Majalla" w:cs="Sakkal Majalla"/>
          <w:sz w:val="28"/>
          <w:szCs w:val="28"/>
          <w:rtl/>
          <w:lang w:bidi="ar-EG"/>
        </w:rPr>
        <w:br w:type="page"/>
      </w:r>
    </w:p>
    <w:bookmarkEnd w:id="38"/>
    <w:p w14:paraId="00122626" w14:textId="77777777" w:rsidR="00AA1D92" w:rsidRDefault="00AA1D92" w:rsidP="00AA1D92">
      <w:pPr>
        <w:spacing w:before="100" w:beforeAutospacing="1" w:after="100" w:afterAutospacing="1" w:line="360" w:lineRule="auto"/>
        <w:jc w:val="both"/>
        <w:rPr>
          <w:rFonts w:ascii="Sakkal Majalla" w:hAnsi="Sakkal Majalla" w:cs="Sakkal Majalla"/>
          <w:sz w:val="28"/>
          <w:szCs w:val="28"/>
          <w:rtl/>
          <w:lang w:bidi="ar-EG"/>
        </w:rPr>
        <w:sectPr w:rsidR="00AA1D92" w:rsidSect="00771ADC">
          <w:footerReference w:type="default" r:id="rId9"/>
          <w:pgSz w:w="11906" w:h="16838" w:code="9"/>
          <w:pgMar w:top="1440" w:right="1985" w:bottom="1440" w:left="1418" w:header="720" w:footer="720" w:gutter="567"/>
          <w:pgNumType w:start="1"/>
          <w:cols w:space="708"/>
          <w:bidi/>
          <w:rtlGutter/>
          <w:docGrid w:linePitch="360"/>
        </w:sectPr>
      </w:pPr>
    </w:p>
    <w:p w14:paraId="29D4231B" w14:textId="18AEDE4A" w:rsidR="0081623B" w:rsidRPr="00AA1D92" w:rsidRDefault="0081623B" w:rsidP="00771ADC">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AA1D92">
        <w:rPr>
          <w:rFonts w:ascii="Sakkal Majalla" w:hAnsi="Sakkal Majalla" w:cs="Sakkal Majalla"/>
          <w:b/>
          <w:bCs/>
          <w:noProof/>
          <w:sz w:val="32"/>
          <w:szCs w:val="32"/>
        </w:rPr>
        <w:drawing>
          <wp:anchor distT="0" distB="0" distL="114300" distR="114300" simplePos="0" relativeHeight="251684864" behindDoc="1" locked="0" layoutInCell="1" allowOverlap="1" wp14:anchorId="10B9448C" wp14:editId="6D9CA8EC">
            <wp:simplePos x="0" y="0"/>
            <wp:positionH relativeFrom="margin">
              <wp:align>right</wp:align>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AA1D92">
        <w:rPr>
          <w:rFonts w:ascii="Sakkal Majalla" w:eastAsia="Calibri" w:hAnsi="Sakkal Majalla" w:cs="Sakkal Majalla"/>
          <w:b/>
          <w:bCs/>
          <w:kern w:val="0"/>
          <w:sz w:val="32"/>
          <w:szCs w:val="32"/>
          <w:lang w:bidi="ar-EG"/>
          <w14:ligatures w14:val="none"/>
        </w:rPr>
        <w:t>Mid-Ocean University</w:t>
      </w:r>
    </w:p>
    <w:p w14:paraId="4A539B4C" w14:textId="235118D1" w:rsidR="0081623B" w:rsidRPr="00AA1D92" w:rsidRDefault="0081623B" w:rsidP="00771ADC">
      <w:pPr>
        <w:bidi w:val="0"/>
        <w:spacing w:before="100" w:beforeAutospacing="1" w:after="100" w:afterAutospacing="1" w:line="360" w:lineRule="auto"/>
        <w:jc w:val="both"/>
        <w:rPr>
          <w:rFonts w:ascii="Sakkal Majalla" w:eastAsia="Calibri" w:hAnsi="Sakkal Majalla" w:cs="Sakkal Majalla"/>
          <w:b/>
          <w:bCs/>
          <w:kern w:val="0"/>
          <w:sz w:val="32"/>
          <w:szCs w:val="32"/>
          <w:lang w:bidi="ar-EG"/>
          <w14:ligatures w14:val="none"/>
        </w:rPr>
      </w:pPr>
      <w:r w:rsidRPr="00AA1D92">
        <w:rPr>
          <w:rFonts w:ascii="Sakkal Majalla" w:eastAsia="Calibri" w:hAnsi="Sakkal Majalla" w:cs="Sakkal Majalla"/>
          <w:b/>
          <w:bCs/>
          <w:kern w:val="0"/>
          <w:sz w:val="32"/>
          <w:szCs w:val="32"/>
          <w:lang w:bidi="ar-EG"/>
          <w14:ligatures w14:val="none"/>
        </w:rPr>
        <w:t>College of Management</w:t>
      </w:r>
    </w:p>
    <w:p w14:paraId="0479A04F" w14:textId="1DDFF8DB" w:rsidR="0081623B" w:rsidRPr="00AA1D92" w:rsidRDefault="00857739" w:rsidP="00771ADC">
      <w:pPr>
        <w:bidi w:val="0"/>
        <w:spacing w:before="100" w:beforeAutospacing="1" w:after="100" w:afterAutospacing="1" w:line="360" w:lineRule="auto"/>
        <w:jc w:val="both"/>
        <w:rPr>
          <w:rFonts w:ascii="Sakkal Majalla" w:eastAsia="Calibri" w:hAnsi="Sakkal Majalla" w:cs="Sakkal Majalla"/>
          <w:b/>
          <w:bCs/>
          <w:kern w:val="0"/>
          <w:sz w:val="32"/>
          <w:szCs w:val="32"/>
          <w14:ligatures w14:val="none"/>
        </w:rPr>
      </w:pPr>
      <w:r w:rsidRPr="00AA1D92">
        <w:rPr>
          <w:rFonts w:ascii="Sakkal Majalla" w:eastAsia="Calibri" w:hAnsi="Sakkal Majalla" w:cs="Sakkal Majalla"/>
          <w:b/>
          <w:bCs/>
          <w:kern w:val="0"/>
          <w:sz w:val="32"/>
          <w:szCs w:val="32"/>
          <w:lang w:bidi="ar-EG"/>
          <w14:ligatures w14:val="none"/>
        </w:rPr>
        <w:t xml:space="preserve">Department of </w:t>
      </w:r>
      <w:r w:rsidR="00194472" w:rsidRPr="00AA1D92">
        <w:rPr>
          <w:rFonts w:ascii="Sakkal Majalla" w:eastAsia="Calibri" w:hAnsi="Sakkal Majalla" w:cs="Sakkal Majalla"/>
          <w:b/>
          <w:bCs/>
          <w:kern w:val="0"/>
          <w:sz w:val="32"/>
          <w:szCs w:val="32"/>
          <w14:ligatures w14:val="none"/>
        </w:rPr>
        <w:t>Project Management</w:t>
      </w:r>
    </w:p>
    <w:p w14:paraId="051F004A" w14:textId="77777777" w:rsidR="00D32470" w:rsidRPr="00771ADC" w:rsidRDefault="00D32470" w:rsidP="00771ADC">
      <w:pPr>
        <w:bidi w:val="0"/>
        <w:spacing w:before="100" w:beforeAutospacing="1" w:after="100" w:afterAutospacing="1" w:line="360" w:lineRule="auto"/>
        <w:ind w:firstLine="720"/>
        <w:jc w:val="both"/>
        <w:rPr>
          <w:rFonts w:ascii="Sakkal Majalla" w:eastAsia="Calibri" w:hAnsi="Sakkal Majalla" w:cs="Sakkal Majalla"/>
          <w:kern w:val="0"/>
          <w:sz w:val="28"/>
          <w:szCs w:val="28"/>
          <w:rtl/>
          <w14:ligatures w14:val="none"/>
        </w:rPr>
      </w:pPr>
    </w:p>
    <w:p w14:paraId="250BF01B" w14:textId="1E059EE3" w:rsidR="008904CF" w:rsidRPr="00DE2816" w:rsidRDefault="00CA6DC7" w:rsidP="00DE2816">
      <w:pPr>
        <w:bidi w:val="0"/>
        <w:spacing w:before="100" w:beforeAutospacing="1" w:after="100" w:afterAutospacing="1" w:line="360" w:lineRule="auto"/>
        <w:jc w:val="center"/>
        <w:rPr>
          <w:rFonts w:ascii="Sakkal Majalla" w:eastAsia="Calibri" w:hAnsi="Sakkal Majalla" w:cs="Sakkal Majalla"/>
          <w:b/>
          <w:bCs/>
          <w:kern w:val="0"/>
          <w:sz w:val="40"/>
          <w:szCs w:val="40"/>
          <w:rtl/>
          <w:lang w:bidi="ar-EG"/>
          <w14:ligatures w14:val="none"/>
        </w:rPr>
      </w:pPr>
      <w:r w:rsidRPr="00AA1D92">
        <w:rPr>
          <w:rFonts w:ascii="Sakkal Majalla" w:eastAsia="Calibri" w:hAnsi="Sakkal Majalla" w:cs="Sakkal Majalla"/>
          <w:b/>
          <w:bCs/>
          <w:kern w:val="0"/>
          <w:sz w:val="40"/>
          <w:szCs w:val="40"/>
          <w:lang w:bidi="ar-EG"/>
          <w14:ligatures w14:val="none"/>
        </w:rPr>
        <w:t>"</w:t>
      </w:r>
      <w:r w:rsidR="00B134E7" w:rsidRPr="00AA1D92">
        <w:rPr>
          <w:rFonts w:ascii="Sakkal Majalla" w:hAnsi="Sakkal Majalla" w:cs="Sakkal Majalla"/>
          <w:b/>
          <w:bCs/>
          <w:sz w:val="40"/>
          <w:szCs w:val="40"/>
        </w:rPr>
        <w:t xml:space="preserve"> </w:t>
      </w:r>
      <w:r w:rsidR="00780E8F" w:rsidRPr="00AA1D92">
        <w:rPr>
          <w:rFonts w:ascii="Sakkal Majalla" w:eastAsia="Calibri" w:hAnsi="Sakkal Majalla" w:cs="Sakkal Majalla"/>
          <w:b/>
          <w:bCs/>
          <w:kern w:val="0"/>
          <w:sz w:val="40"/>
          <w:szCs w:val="40"/>
          <w:lang w:bidi="ar-EG"/>
          <w14:ligatures w14:val="none"/>
        </w:rPr>
        <w:t>The impact of effective human resource management on reducing job conflicts and improving job satisfaction levels: an applied study of Saudi private companies</w:t>
      </w:r>
      <w:r w:rsidR="0083081C" w:rsidRPr="00AA1D92">
        <w:rPr>
          <w:rFonts w:ascii="Sakkal Majalla" w:eastAsia="Calibri" w:hAnsi="Sakkal Majalla" w:cs="Sakkal Majalla"/>
          <w:b/>
          <w:bCs/>
          <w:kern w:val="0"/>
          <w:sz w:val="40"/>
          <w:szCs w:val="40"/>
          <w:lang w:bidi="ar-EG"/>
          <w14:ligatures w14:val="none"/>
        </w:rPr>
        <w:t>"</w:t>
      </w:r>
    </w:p>
    <w:p w14:paraId="730ED794" w14:textId="155BF5F8" w:rsidR="0081623B" w:rsidRPr="00AA1D92" w:rsidRDefault="0081623B" w:rsidP="00AA1D92">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A1D92">
        <w:rPr>
          <w:rFonts w:ascii="Sakkal Majalla" w:eastAsia="Calibri" w:hAnsi="Sakkal Majalla" w:cs="Sakkal Majalla"/>
          <w:b/>
          <w:bCs/>
          <w:kern w:val="0"/>
          <w:sz w:val="36"/>
          <w:szCs w:val="36"/>
          <w:lang w:bidi="ar-EG"/>
          <w14:ligatures w14:val="none"/>
        </w:rPr>
        <w:t>Preparation</w:t>
      </w:r>
      <w:r w:rsidRPr="00AA1D92">
        <w:rPr>
          <w:rFonts w:ascii="Sakkal Majalla" w:eastAsia="Calibri" w:hAnsi="Sakkal Majalla" w:cs="Sakkal Majalla"/>
          <w:b/>
          <w:bCs/>
          <w:kern w:val="0"/>
          <w:sz w:val="36"/>
          <w:szCs w:val="36"/>
          <w:rtl/>
          <w:lang w:bidi="ar-EG"/>
          <w14:ligatures w14:val="none"/>
        </w:rPr>
        <w:t>:</w:t>
      </w:r>
    </w:p>
    <w:p w14:paraId="62091868" w14:textId="2219BAE2" w:rsidR="0081623B" w:rsidRDefault="00160ACE" w:rsidP="00AA1D92">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Pr>
          <w:rFonts w:ascii="Sakkal Majalla" w:eastAsia="Calibri" w:hAnsi="Sakkal Majalla" w:cs="Sakkal Majalla" w:hint="cs"/>
          <w:b/>
          <w:bCs/>
          <w:kern w:val="0"/>
          <w:sz w:val="36"/>
          <w:szCs w:val="36"/>
          <w:lang w:bidi="ar-YE"/>
          <w14:ligatures w14:val="none"/>
        </w:rPr>
        <w:t>Abdullah Mohammed Al Gosaibi</w:t>
      </w:r>
    </w:p>
    <w:p w14:paraId="3E1E5630" w14:textId="049CCB82" w:rsidR="0083081C" w:rsidRPr="00AA1D92" w:rsidRDefault="004214FD" w:rsidP="00DE2816">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Pr>
          <w:rFonts w:ascii="Sakkal Majalla" w:eastAsia="Calibri" w:hAnsi="Sakkal Majalla" w:cs="Sakkal Majalla" w:hint="cs"/>
          <w:b/>
          <w:bCs/>
          <w:kern w:val="0"/>
          <w:sz w:val="36"/>
          <w:szCs w:val="36"/>
          <w:lang w:bidi="ar-YE"/>
          <w14:ligatures w14:val="none"/>
        </w:rPr>
        <w:t>243001701</w:t>
      </w:r>
    </w:p>
    <w:p w14:paraId="11FA3077" w14:textId="77777777" w:rsidR="0081623B" w:rsidRPr="00AA1D92" w:rsidRDefault="0081623B" w:rsidP="00AA1D92">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A1D92">
        <w:rPr>
          <w:rFonts w:ascii="Sakkal Majalla" w:eastAsia="Calibri" w:hAnsi="Sakkal Majalla" w:cs="Sakkal Majalla"/>
          <w:b/>
          <w:bCs/>
          <w:kern w:val="0"/>
          <w:sz w:val="36"/>
          <w:szCs w:val="36"/>
          <w:lang w:bidi="ar-EG"/>
          <w14:ligatures w14:val="none"/>
        </w:rPr>
        <w:t>Supervision:</w:t>
      </w:r>
    </w:p>
    <w:p w14:paraId="2193DAD0" w14:textId="1D693C40" w:rsidR="0081623B" w:rsidRPr="00AA1D92" w:rsidRDefault="00BA5817" w:rsidP="00AA1D92">
      <w:pPr>
        <w:bidi w:val="0"/>
        <w:spacing w:before="100" w:beforeAutospacing="1" w:after="100" w:afterAutospacing="1" w:line="360" w:lineRule="auto"/>
        <w:jc w:val="center"/>
        <w:rPr>
          <w:rFonts w:ascii="Sakkal Majalla" w:eastAsia="Calibri" w:hAnsi="Sakkal Majalla" w:cs="Sakkal Majalla"/>
          <w:b/>
          <w:bCs/>
          <w:kern w:val="0"/>
          <w:sz w:val="36"/>
          <w:szCs w:val="36"/>
          <w:lang w:bidi="ar-EG"/>
          <w14:ligatures w14:val="none"/>
        </w:rPr>
      </w:pPr>
      <w:r w:rsidRPr="00AA1D92">
        <w:rPr>
          <w:rFonts w:ascii="Sakkal Majalla" w:eastAsia="Calibri" w:hAnsi="Sakkal Majalla" w:cs="Sakkal Majalla"/>
          <w:b/>
          <w:bCs/>
          <w:kern w:val="0"/>
          <w:sz w:val="36"/>
          <w:szCs w:val="36"/>
          <w:lang w:bidi="ar-EG"/>
          <w14:ligatures w14:val="none"/>
        </w:rPr>
        <w:t>Dr. Al-Faisal Abdelhamid Mohamed Hassan</w:t>
      </w:r>
    </w:p>
    <w:p w14:paraId="6E52896B" w14:textId="0EEE8892" w:rsidR="009125CE" w:rsidRPr="00AA1D92" w:rsidRDefault="00AA1D92" w:rsidP="00AA1D92">
      <w:pPr>
        <w:bidi w:val="0"/>
        <w:spacing w:before="100" w:beforeAutospacing="1" w:after="100" w:afterAutospacing="1" w:line="360" w:lineRule="auto"/>
        <w:jc w:val="center"/>
        <w:rPr>
          <w:rFonts w:ascii="Sakkal Majalla" w:eastAsia="Calibri" w:hAnsi="Sakkal Majalla" w:cs="Sakkal Majalla"/>
          <w:b/>
          <w:bCs/>
          <w:kern w:val="0"/>
          <w:sz w:val="36"/>
          <w:szCs w:val="36"/>
          <w:rtl/>
          <w:lang w:bidi="ar-EG"/>
          <w14:ligatures w14:val="none"/>
        </w:rPr>
      </w:pPr>
      <w:r w:rsidRPr="00AA1D92">
        <w:rPr>
          <w:rFonts w:ascii="Sakkal Majalla" w:eastAsia="Calibri" w:hAnsi="Sakkal Majalla" w:cs="Sakkal Majalla"/>
          <w:b/>
          <w:bCs/>
          <w:kern w:val="0"/>
          <w:sz w:val="36"/>
          <w:szCs w:val="36"/>
          <w:lang w:bidi="ar-EG"/>
          <w14:ligatures w14:val="none"/>
        </w:rPr>
        <w:t>1447 – 2025</w:t>
      </w:r>
    </w:p>
    <w:sectPr w:rsidR="009125CE" w:rsidRPr="00AA1D92" w:rsidSect="00771ADC">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20F6C" w14:textId="77777777" w:rsidR="00B842EE" w:rsidRDefault="00B842EE" w:rsidP="009125CE">
      <w:pPr>
        <w:spacing w:after="0" w:line="240" w:lineRule="auto"/>
      </w:pPr>
      <w:r>
        <w:separator/>
      </w:r>
    </w:p>
  </w:endnote>
  <w:endnote w:type="continuationSeparator" w:id="0">
    <w:p w14:paraId="60AEB896" w14:textId="77777777" w:rsidR="00B842EE" w:rsidRDefault="00B842E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FUI-Regular">
    <w:altName w:val="Cambria"/>
    <w:charset w:val="00"/>
    <w:family w:val="roman"/>
    <w:pitch w:val="default"/>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912040386"/>
      <w:docPartObj>
        <w:docPartGallery w:val="Page Numbers (Bottom of Page)"/>
        <w:docPartUnique/>
      </w:docPartObj>
    </w:sdtPr>
    <w:sdtEndPr/>
    <w:sdtContent>
      <w:p w14:paraId="065EAE2B" w14:textId="77777777" w:rsidR="00AA1D92" w:rsidRDefault="00AA1D92">
        <w:pPr>
          <w:pStyle w:val="Footer"/>
        </w:pPr>
        <w:r>
          <w:rPr>
            <w:noProof/>
          </w:rPr>
          <mc:AlternateContent>
            <mc:Choice Requires="wps">
              <w:drawing>
                <wp:anchor distT="0" distB="0" distL="114300" distR="114300" simplePos="0" relativeHeight="251666432" behindDoc="0" locked="0" layoutInCell="1" allowOverlap="1" wp14:anchorId="794C5241" wp14:editId="7FFC6F03">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23156209" w14:textId="77777777" w:rsidR="00AA1D92" w:rsidRPr="00771ADC" w:rsidRDefault="00AA1D92">
                              <w:pPr>
                                <w:jc w:val="center"/>
                                <w:rPr>
                                  <w:rFonts w:ascii="Sakkal Majalla" w:hAnsi="Sakkal Majalla" w:cs="Sakkal Majalla"/>
                                  <w:b/>
                                  <w:bCs/>
                                  <w:sz w:val="24"/>
                                  <w:szCs w:val="24"/>
                                </w:rPr>
                              </w:pPr>
                              <w:r w:rsidRPr="00771ADC">
                                <w:rPr>
                                  <w:rFonts w:ascii="Sakkal Majalla" w:hAnsi="Sakkal Majalla" w:cs="Sakkal Majalla"/>
                                  <w:b/>
                                  <w:bCs/>
                                  <w:sz w:val="24"/>
                                  <w:szCs w:val="24"/>
                                </w:rPr>
                                <w:fldChar w:fldCharType="begin"/>
                              </w:r>
                              <w:r w:rsidRPr="00771ADC">
                                <w:rPr>
                                  <w:rFonts w:ascii="Sakkal Majalla" w:hAnsi="Sakkal Majalla" w:cs="Sakkal Majalla"/>
                                  <w:b/>
                                  <w:bCs/>
                                  <w:sz w:val="24"/>
                                  <w:szCs w:val="24"/>
                                </w:rPr>
                                <w:instrText xml:space="preserve"> PAGE    \* MERGEFORMAT </w:instrText>
                              </w:r>
                              <w:r w:rsidRPr="00771ADC">
                                <w:rPr>
                                  <w:rFonts w:ascii="Sakkal Majalla" w:hAnsi="Sakkal Majalla" w:cs="Sakkal Majalla"/>
                                  <w:b/>
                                  <w:bCs/>
                                  <w:sz w:val="24"/>
                                  <w:szCs w:val="24"/>
                                </w:rPr>
                                <w:fldChar w:fldCharType="separate"/>
                              </w:r>
                              <w:r w:rsidR="00912847">
                                <w:rPr>
                                  <w:rFonts w:ascii="Sakkal Majalla" w:hAnsi="Sakkal Majalla" w:cs="Sakkal Majalla"/>
                                  <w:b/>
                                  <w:bCs/>
                                  <w:noProof/>
                                  <w:sz w:val="24"/>
                                  <w:szCs w:val="24"/>
                                  <w:rtl/>
                                </w:rPr>
                                <w:t>63</w:t>
                              </w:r>
                              <w:r w:rsidRPr="00771ADC">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94C524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33"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" filled="t" strokecolor="gray" strokeweight="2.25pt">
                  <v:textbox inset=",0,,0">
                    <w:txbxContent>
                      <w:p w14:paraId="23156209" w14:textId="77777777" w:rsidR="00AA1D92" w:rsidRPr="00771ADC" w:rsidRDefault="00AA1D92">
                        <w:pPr>
                          <w:jc w:val="center"/>
                          <w:rPr>
                            <w:rFonts w:ascii="Sakkal Majalla" w:hAnsi="Sakkal Majalla" w:cs="Sakkal Majalla"/>
                            <w:b/>
                            <w:bCs/>
                            <w:sz w:val="24"/>
                            <w:szCs w:val="24"/>
                          </w:rPr>
                        </w:pPr>
                        <w:r w:rsidRPr="00771ADC">
                          <w:rPr>
                            <w:rFonts w:ascii="Sakkal Majalla" w:hAnsi="Sakkal Majalla" w:cs="Sakkal Majalla"/>
                            <w:b/>
                            <w:bCs/>
                            <w:sz w:val="24"/>
                            <w:szCs w:val="24"/>
                          </w:rPr>
                          <w:fldChar w:fldCharType="begin"/>
                        </w:r>
                        <w:r w:rsidRPr="00771ADC">
                          <w:rPr>
                            <w:rFonts w:ascii="Sakkal Majalla" w:hAnsi="Sakkal Majalla" w:cs="Sakkal Majalla"/>
                            <w:b/>
                            <w:bCs/>
                            <w:sz w:val="24"/>
                            <w:szCs w:val="24"/>
                          </w:rPr>
                          <w:instrText xml:space="preserve"> PAGE    \* MERGEFORMAT </w:instrText>
                        </w:r>
                        <w:r w:rsidRPr="00771ADC">
                          <w:rPr>
                            <w:rFonts w:ascii="Sakkal Majalla" w:hAnsi="Sakkal Majalla" w:cs="Sakkal Majalla"/>
                            <w:b/>
                            <w:bCs/>
                            <w:sz w:val="24"/>
                            <w:szCs w:val="24"/>
                          </w:rPr>
                          <w:fldChar w:fldCharType="separate"/>
                        </w:r>
                        <w:r w:rsidR="00912847">
                          <w:rPr>
                            <w:rFonts w:ascii="Sakkal Majalla" w:hAnsi="Sakkal Majalla" w:cs="Sakkal Majalla"/>
                            <w:b/>
                            <w:bCs/>
                            <w:noProof/>
                            <w:sz w:val="24"/>
                            <w:szCs w:val="24"/>
                            <w:rtl/>
                          </w:rPr>
                          <w:t>63</w:t>
                        </w:r>
                        <w:r w:rsidRPr="00771ADC">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123BB968" wp14:editId="1844933D">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CFE066C"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D767C" w14:textId="0A771F72" w:rsidR="00AA1D92" w:rsidRDefault="00AA1D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1CA28" w14:textId="77777777" w:rsidR="00B842EE" w:rsidRDefault="00B842EE" w:rsidP="009125CE">
      <w:pPr>
        <w:spacing w:after="0" w:line="240" w:lineRule="auto"/>
      </w:pPr>
      <w:r>
        <w:separator/>
      </w:r>
    </w:p>
  </w:footnote>
  <w:footnote w:type="continuationSeparator" w:id="0">
    <w:p w14:paraId="74EA255B" w14:textId="77777777" w:rsidR="00B842EE" w:rsidRDefault="00B842E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3BE6"/>
    <w:multiLevelType w:val="hybridMultilevel"/>
    <w:tmpl w:val="46EAF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41543C"/>
    <w:multiLevelType w:val="hybridMultilevel"/>
    <w:tmpl w:val="81FAFD9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5C626B2"/>
    <w:multiLevelType w:val="hybridMultilevel"/>
    <w:tmpl w:val="7E84142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6021A5E"/>
    <w:multiLevelType w:val="hybridMultilevel"/>
    <w:tmpl w:val="F5FA15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66252C"/>
    <w:multiLevelType w:val="hybridMultilevel"/>
    <w:tmpl w:val="049E5C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6A473F1"/>
    <w:multiLevelType w:val="hybridMultilevel"/>
    <w:tmpl w:val="5E0C87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08281E0E"/>
    <w:multiLevelType w:val="hybridMultilevel"/>
    <w:tmpl w:val="EDEE6726"/>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F421DC"/>
    <w:multiLevelType w:val="hybridMultilevel"/>
    <w:tmpl w:val="AEA46496"/>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510B0C"/>
    <w:multiLevelType w:val="hybridMultilevel"/>
    <w:tmpl w:val="365015B0"/>
    <w:lvl w:ilvl="0" w:tplc="69345832">
      <w:start w:val="1"/>
      <w:numFmt w:val="bullet"/>
      <w:lvlText w:val=""/>
      <w:lvlJc w:val="left"/>
      <w:pPr>
        <w:ind w:left="720" w:hanging="360"/>
      </w:pPr>
      <w:rPr>
        <w:rFonts w:ascii="Symbol" w:hAnsi="Symbol" w:hint="default"/>
        <w:sz w:val="28"/>
        <w:szCs w:val="28"/>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9" w15:restartNumberingAfterBreak="0">
    <w:nsid w:val="0AE05989"/>
    <w:multiLevelType w:val="hybridMultilevel"/>
    <w:tmpl w:val="2F089E46"/>
    <w:lvl w:ilvl="0" w:tplc="0409000D">
      <w:start w:val="1"/>
      <w:numFmt w:val="bullet"/>
      <w:lvlText w:val=""/>
      <w:lvlJc w:val="left"/>
      <w:pPr>
        <w:ind w:left="816" w:hanging="456"/>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0B864B01"/>
    <w:multiLevelType w:val="hybridMultilevel"/>
    <w:tmpl w:val="EF88FA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0DDF5B38"/>
    <w:multiLevelType w:val="hybridMultilevel"/>
    <w:tmpl w:val="6F62A4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F57D90"/>
    <w:multiLevelType w:val="hybridMultilevel"/>
    <w:tmpl w:val="C9A8A6C0"/>
    <w:lvl w:ilvl="0" w:tplc="C8C4C578">
      <w:start w:val="1"/>
      <w:numFmt w:val="decimal"/>
      <w:lvlText w:val="%1-"/>
      <w:lvlJc w:val="left"/>
      <w:pPr>
        <w:ind w:left="1440" w:hanging="18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 w15:restartNumberingAfterBreak="0">
    <w:nsid w:val="167D667B"/>
    <w:multiLevelType w:val="multilevel"/>
    <w:tmpl w:val="951CB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90C26FA"/>
    <w:multiLevelType w:val="hybridMultilevel"/>
    <w:tmpl w:val="729EAF5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AE7529F"/>
    <w:multiLevelType w:val="hybridMultilevel"/>
    <w:tmpl w:val="D624E13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64B36A4"/>
    <w:multiLevelType w:val="hybridMultilevel"/>
    <w:tmpl w:val="030C266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433C80"/>
    <w:multiLevelType w:val="hybridMultilevel"/>
    <w:tmpl w:val="ED86A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A3A3CDF"/>
    <w:multiLevelType w:val="hybridMultilevel"/>
    <w:tmpl w:val="71F2E0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2B2D26B1"/>
    <w:multiLevelType w:val="hybridMultilevel"/>
    <w:tmpl w:val="1BA6F662"/>
    <w:lvl w:ilvl="0" w:tplc="851C0D9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5" w15:restartNumberingAfterBreak="0">
    <w:nsid w:val="2C5D1C76"/>
    <w:multiLevelType w:val="hybridMultilevel"/>
    <w:tmpl w:val="4CD85BE8"/>
    <w:lvl w:ilvl="0" w:tplc="1AC8DDA0">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2E1C3564"/>
    <w:multiLevelType w:val="hybridMultilevel"/>
    <w:tmpl w:val="F4703334"/>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20B0C1F"/>
    <w:multiLevelType w:val="hybridMultilevel"/>
    <w:tmpl w:val="6204C4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34513A80"/>
    <w:multiLevelType w:val="hybridMultilevel"/>
    <w:tmpl w:val="82A2F4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357B62FD"/>
    <w:multiLevelType w:val="hybridMultilevel"/>
    <w:tmpl w:val="AAFAD0C6"/>
    <w:lvl w:ilvl="0" w:tplc="C8C4C57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5E67E36"/>
    <w:multiLevelType w:val="hybridMultilevel"/>
    <w:tmpl w:val="CFD816D8"/>
    <w:lvl w:ilvl="0" w:tplc="A71C5E2C">
      <w:start w:val="1"/>
      <w:numFmt w:val="arabicAlpha"/>
      <w:lvlText w:val="%1)"/>
      <w:lvlJc w:val="left"/>
      <w:pPr>
        <w:ind w:left="720" w:hanging="360"/>
      </w:pPr>
      <w:rPr>
        <w:rFonts w:ascii="Sakkal Majalla" w:eastAsia="Arial" w:hAnsi="Sakkal Majalla" w:cs="Sakkal Majall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39B05A44"/>
    <w:multiLevelType w:val="hybridMultilevel"/>
    <w:tmpl w:val="F0EE73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B96312C"/>
    <w:multiLevelType w:val="hybridMultilevel"/>
    <w:tmpl w:val="5C94263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3DC163F2"/>
    <w:multiLevelType w:val="hybridMultilevel"/>
    <w:tmpl w:val="F1F49FF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476B1C22"/>
    <w:multiLevelType w:val="hybridMultilevel"/>
    <w:tmpl w:val="00762AB2"/>
    <w:lvl w:ilvl="0" w:tplc="1AC8DDA0">
      <w:start w:val="1"/>
      <w:numFmt w:val="arabicAlpha"/>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47F4287E"/>
    <w:multiLevelType w:val="hybridMultilevel"/>
    <w:tmpl w:val="C58E880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8F9327B"/>
    <w:multiLevelType w:val="multilevel"/>
    <w:tmpl w:val="1DD262CA"/>
    <w:lvl w:ilvl="0">
      <w:start w:val="1"/>
      <w:numFmt w:val="decimal"/>
      <w:lvlText w:val="%1."/>
      <w:lvlJc w:val="left"/>
      <w:pPr>
        <w:ind w:left="360" w:hanging="360"/>
      </w:pPr>
    </w:lvl>
    <w:lvl w:ilvl="1">
      <w:start w:val="1"/>
      <w:numFmt w:val="decimal"/>
      <w:pStyle w:val="2"/>
      <w:lvlText w:val="%1.%2."/>
      <w:lvlJc w:val="left"/>
      <w:pPr>
        <w:ind w:left="79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0435A07"/>
    <w:multiLevelType w:val="hybridMultilevel"/>
    <w:tmpl w:val="ED86AB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073112A"/>
    <w:multiLevelType w:val="hybridMultilevel"/>
    <w:tmpl w:val="46DCE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1" w15:restartNumberingAfterBreak="0">
    <w:nsid w:val="52915771"/>
    <w:multiLevelType w:val="hybridMultilevel"/>
    <w:tmpl w:val="835286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544F24F6"/>
    <w:multiLevelType w:val="hybridMultilevel"/>
    <w:tmpl w:val="7BA872D2"/>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55AB5A36"/>
    <w:multiLevelType w:val="hybridMultilevel"/>
    <w:tmpl w:val="1AF0DA52"/>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56F23FFE"/>
    <w:multiLevelType w:val="hybridMultilevel"/>
    <w:tmpl w:val="7E24CBC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15:restartNumberingAfterBreak="0">
    <w:nsid w:val="589940DD"/>
    <w:multiLevelType w:val="hybridMultilevel"/>
    <w:tmpl w:val="EE6673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15:restartNumberingAfterBreak="0">
    <w:nsid w:val="595E32EF"/>
    <w:multiLevelType w:val="hybridMultilevel"/>
    <w:tmpl w:val="5CEAE59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5CAF680C"/>
    <w:multiLevelType w:val="hybridMultilevel"/>
    <w:tmpl w:val="A6A6CE0E"/>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5D154510"/>
    <w:multiLevelType w:val="hybridMultilevel"/>
    <w:tmpl w:val="91B2D75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9" w15:restartNumberingAfterBreak="0">
    <w:nsid w:val="60544102"/>
    <w:multiLevelType w:val="hybridMultilevel"/>
    <w:tmpl w:val="D5F47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618C7B35"/>
    <w:multiLevelType w:val="hybridMultilevel"/>
    <w:tmpl w:val="30AC7C88"/>
    <w:lvl w:ilvl="0" w:tplc="C8C4C578">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1" w15:restartNumberingAfterBreak="0">
    <w:nsid w:val="634C28EB"/>
    <w:multiLevelType w:val="hybridMultilevel"/>
    <w:tmpl w:val="D10AF694"/>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2"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53" w15:restartNumberingAfterBreak="0">
    <w:nsid w:val="67E767AE"/>
    <w:multiLevelType w:val="hybridMultilevel"/>
    <w:tmpl w:val="5156EAD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BF84DCA"/>
    <w:multiLevelType w:val="hybridMultilevel"/>
    <w:tmpl w:val="341438A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6CD02853"/>
    <w:multiLevelType w:val="hybridMultilevel"/>
    <w:tmpl w:val="EB70B8A6"/>
    <w:lvl w:ilvl="0" w:tplc="0409000D">
      <w:start w:val="1"/>
      <w:numFmt w:val="bullet"/>
      <w:lvlText w:val=""/>
      <w:lvlJc w:val="left"/>
      <w:pPr>
        <w:ind w:left="768" w:hanging="408"/>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D7560F6"/>
    <w:multiLevelType w:val="hybridMultilevel"/>
    <w:tmpl w:val="ED5686D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6F322178"/>
    <w:multiLevelType w:val="hybridMultilevel"/>
    <w:tmpl w:val="1F66E3B8"/>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6F6E2D69"/>
    <w:multiLevelType w:val="hybridMultilevel"/>
    <w:tmpl w:val="B1C09C16"/>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9" w15:restartNumberingAfterBreak="0">
    <w:nsid w:val="6F723462"/>
    <w:multiLevelType w:val="hybridMultilevel"/>
    <w:tmpl w:val="AF7A71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70996BB5"/>
    <w:multiLevelType w:val="hybridMultilevel"/>
    <w:tmpl w:val="840656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1" w15:restartNumberingAfterBreak="0">
    <w:nsid w:val="70F120C7"/>
    <w:multiLevelType w:val="hybridMultilevel"/>
    <w:tmpl w:val="3BC41D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7891126C"/>
    <w:multiLevelType w:val="hybridMultilevel"/>
    <w:tmpl w:val="FE640890"/>
    <w:lvl w:ilvl="0" w:tplc="7302A6D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3" w15:restartNumberingAfterBreak="0">
    <w:nsid w:val="78BD360E"/>
    <w:multiLevelType w:val="hybridMultilevel"/>
    <w:tmpl w:val="D79E617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4"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E874BFF"/>
    <w:multiLevelType w:val="hybridMultilevel"/>
    <w:tmpl w:val="891C7BDA"/>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6" w15:restartNumberingAfterBreak="0">
    <w:nsid w:val="7EE30F0B"/>
    <w:multiLevelType w:val="hybridMultilevel"/>
    <w:tmpl w:val="6BF2B7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7" w15:restartNumberingAfterBreak="0">
    <w:nsid w:val="7F5249BF"/>
    <w:multiLevelType w:val="hybridMultilevel"/>
    <w:tmpl w:val="E47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2016228503">
    <w:abstractNumId w:val="23"/>
  </w:num>
  <w:num w:numId="2" w16cid:durableId="1594170267">
    <w:abstractNumId w:val="64"/>
  </w:num>
  <w:num w:numId="3" w16cid:durableId="1969120269">
    <w:abstractNumId w:val="33"/>
  </w:num>
  <w:num w:numId="4" w16cid:durableId="2018387420">
    <w:abstractNumId w:val="17"/>
  </w:num>
  <w:num w:numId="5" w16cid:durableId="767893061">
    <w:abstractNumId w:val="18"/>
  </w:num>
  <w:num w:numId="6" w16cid:durableId="715155200">
    <w:abstractNumId w:val="24"/>
  </w:num>
  <w:num w:numId="7" w16cid:durableId="175657992">
    <w:abstractNumId w:val="32"/>
  </w:num>
  <w:num w:numId="8" w16cid:durableId="1673338749">
    <w:abstractNumId w:val="9"/>
  </w:num>
  <w:num w:numId="9" w16cid:durableId="719086600">
    <w:abstractNumId w:val="55"/>
  </w:num>
  <w:num w:numId="10" w16cid:durableId="1349985670">
    <w:abstractNumId w:val="13"/>
  </w:num>
  <w:num w:numId="11" w16cid:durableId="708340160">
    <w:abstractNumId w:val="36"/>
  </w:num>
  <w:num w:numId="12" w16cid:durableId="909075467">
    <w:abstractNumId w:val="38"/>
  </w:num>
  <w:num w:numId="13" w16cid:durableId="1593395301">
    <w:abstractNumId w:val="15"/>
  </w:num>
  <w:num w:numId="14" w16cid:durableId="759789751">
    <w:abstractNumId w:val="22"/>
  </w:num>
  <w:num w:numId="15" w16cid:durableId="1381710883">
    <w:abstractNumId w:val="30"/>
  </w:num>
  <w:num w:numId="16" w16cid:durableId="399133279">
    <w:abstractNumId w:val="57"/>
  </w:num>
  <w:num w:numId="17" w16cid:durableId="562368956">
    <w:abstractNumId w:val="6"/>
  </w:num>
  <w:num w:numId="18" w16cid:durableId="1726219388">
    <w:abstractNumId w:val="65"/>
  </w:num>
  <w:num w:numId="19" w16cid:durableId="1740247829">
    <w:abstractNumId w:val="51"/>
  </w:num>
  <w:num w:numId="20" w16cid:durableId="567804656">
    <w:abstractNumId w:val="43"/>
  </w:num>
  <w:num w:numId="21" w16cid:durableId="1567908648">
    <w:abstractNumId w:val="35"/>
  </w:num>
  <w:num w:numId="22" w16cid:durableId="1788307694">
    <w:abstractNumId w:val="50"/>
  </w:num>
  <w:num w:numId="23" w16cid:durableId="2107574793">
    <w:abstractNumId w:val="29"/>
  </w:num>
  <w:num w:numId="24" w16cid:durableId="1730112672">
    <w:abstractNumId w:val="58"/>
  </w:num>
  <w:num w:numId="25" w16cid:durableId="944651437">
    <w:abstractNumId w:val="12"/>
  </w:num>
  <w:num w:numId="26" w16cid:durableId="1136215454">
    <w:abstractNumId w:val="26"/>
  </w:num>
  <w:num w:numId="27" w16cid:durableId="1704133477">
    <w:abstractNumId w:val="34"/>
  </w:num>
  <w:num w:numId="28" w16cid:durableId="1124538705">
    <w:abstractNumId w:val="1"/>
  </w:num>
  <w:num w:numId="29" w16cid:durableId="158008561">
    <w:abstractNumId w:val="42"/>
  </w:num>
  <w:num w:numId="30" w16cid:durableId="210191813">
    <w:abstractNumId w:val="25"/>
  </w:num>
  <w:num w:numId="31" w16cid:durableId="1534885161">
    <w:abstractNumId w:val="47"/>
  </w:num>
  <w:num w:numId="32" w16cid:durableId="1211923601">
    <w:abstractNumId w:val="49"/>
  </w:num>
  <w:num w:numId="33" w16cid:durableId="322243014">
    <w:abstractNumId w:val="61"/>
  </w:num>
  <w:num w:numId="34" w16cid:durableId="27795623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4020609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00532800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87276828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720071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78691815">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91190885">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9353329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1968465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7705010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2042036">
    <w:abstractNumId w:val="40"/>
  </w:num>
  <w:num w:numId="45" w16cid:durableId="144128691">
    <w:abstractNumId w:val="41"/>
  </w:num>
  <w:num w:numId="46" w16cid:durableId="1752579920">
    <w:abstractNumId w:val="60"/>
  </w:num>
  <w:num w:numId="47" w16cid:durableId="1645768839">
    <w:abstractNumId w:val="28"/>
  </w:num>
  <w:num w:numId="48" w16cid:durableId="1964186662">
    <w:abstractNumId w:val="5"/>
  </w:num>
  <w:num w:numId="49" w16cid:durableId="806318933">
    <w:abstractNumId w:val="27"/>
  </w:num>
  <w:num w:numId="50" w16cid:durableId="21446197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919316099">
    <w:abstractNumId w:val="37"/>
  </w:num>
  <w:num w:numId="52" w16cid:durableId="1762724242">
    <w:abstractNumId w:val="16"/>
  </w:num>
  <w:num w:numId="53" w16cid:durableId="813792937">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971599879">
    <w:abstractNumId w:val="48"/>
  </w:num>
  <w:num w:numId="55" w16cid:durableId="1092823559">
    <w:abstractNumId w:val="2"/>
  </w:num>
  <w:num w:numId="56" w16cid:durableId="14159602">
    <w:abstractNumId w:val="8"/>
  </w:num>
  <w:num w:numId="57" w16cid:durableId="1412578742">
    <w:abstractNumId w:val="39"/>
  </w:num>
  <w:num w:numId="58" w16cid:durableId="942803164">
    <w:abstractNumId w:val="56"/>
  </w:num>
  <w:num w:numId="59" w16cid:durableId="1117869923">
    <w:abstractNumId w:val="20"/>
  </w:num>
  <w:num w:numId="60" w16cid:durableId="292954708">
    <w:abstractNumId w:val="53"/>
  </w:num>
  <w:num w:numId="61" w16cid:durableId="222911009">
    <w:abstractNumId w:val="7"/>
  </w:num>
  <w:num w:numId="62" w16cid:durableId="970092617">
    <w:abstractNumId w:val="11"/>
  </w:num>
  <w:num w:numId="63" w16cid:durableId="1745495592">
    <w:abstractNumId w:val="3"/>
  </w:num>
  <w:num w:numId="64" w16cid:durableId="1246693777">
    <w:abstractNumId w:val="0"/>
  </w:num>
  <w:num w:numId="65" w16cid:durableId="1570459622">
    <w:abstractNumId w:val="46"/>
  </w:num>
  <w:num w:numId="66" w16cid:durableId="488374401">
    <w:abstractNumId w:val="44"/>
  </w:num>
  <w:num w:numId="67" w16cid:durableId="369916397">
    <w:abstractNumId w:val="19"/>
  </w:num>
  <w:num w:numId="68" w16cid:durableId="834223674">
    <w:abstractNumId w:val="52"/>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295"/>
    <w:rsid w:val="00003B61"/>
    <w:rsid w:val="00011F23"/>
    <w:rsid w:val="000125CD"/>
    <w:rsid w:val="00012629"/>
    <w:rsid w:val="000146E6"/>
    <w:rsid w:val="0001743C"/>
    <w:rsid w:val="000204A8"/>
    <w:rsid w:val="00022B3A"/>
    <w:rsid w:val="0004554E"/>
    <w:rsid w:val="00052AB0"/>
    <w:rsid w:val="00053122"/>
    <w:rsid w:val="000543EF"/>
    <w:rsid w:val="000602CA"/>
    <w:rsid w:val="000610C9"/>
    <w:rsid w:val="00061FA2"/>
    <w:rsid w:val="00064FF1"/>
    <w:rsid w:val="00067938"/>
    <w:rsid w:val="0007370A"/>
    <w:rsid w:val="000769E1"/>
    <w:rsid w:val="000842EB"/>
    <w:rsid w:val="00094E98"/>
    <w:rsid w:val="000A2ED4"/>
    <w:rsid w:val="000A4DAE"/>
    <w:rsid w:val="000A6930"/>
    <w:rsid w:val="000C4130"/>
    <w:rsid w:val="000D2E22"/>
    <w:rsid w:val="000D7A52"/>
    <w:rsid w:val="000E0212"/>
    <w:rsid w:val="000E2A00"/>
    <w:rsid w:val="000E3680"/>
    <w:rsid w:val="000E503B"/>
    <w:rsid w:val="000F44B4"/>
    <w:rsid w:val="00110487"/>
    <w:rsid w:val="0012342D"/>
    <w:rsid w:val="00131E44"/>
    <w:rsid w:val="00143989"/>
    <w:rsid w:val="001510C1"/>
    <w:rsid w:val="00152611"/>
    <w:rsid w:val="00153B41"/>
    <w:rsid w:val="00160ACE"/>
    <w:rsid w:val="00180436"/>
    <w:rsid w:val="001902DB"/>
    <w:rsid w:val="0019163E"/>
    <w:rsid w:val="00194472"/>
    <w:rsid w:val="001962D1"/>
    <w:rsid w:val="001A1758"/>
    <w:rsid w:val="001A41B9"/>
    <w:rsid w:val="001A5094"/>
    <w:rsid w:val="001B0D06"/>
    <w:rsid w:val="001B6D18"/>
    <w:rsid w:val="001B7151"/>
    <w:rsid w:val="001C2162"/>
    <w:rsid w:val="001C42F9"/>
    <w:rsid w:val="001F0034"/>
    <w:rsid w:val="001F159D"/>
    <w:rsid w:val="001F46A5"/>
    <w:rsid w:val="0021718D"/>
    <w:rsid w:val="00217ADA"/>
    <w:rsid w:val="00223AE0"/>
    <w:rsid w:val="00234450"/>
    <w:rsid w:val="00247FC1"/>
    <w:rsid w:val="00260558"/>
    <w:rsid w:val="002766BC"/>
    <w:rsid w:val="002828EF"/>
    <w:rsid w:val="0029680E"/>
    <w:rsid w:val="002A32D6"/>
    <w:rsid w:val="002A365A"/>
    <w:rsid w:val="002A76B5"/>
    <w:rsid w:val="002B1274"/>
    <w:rsid w:val="002C205F"/>
    <w:rsid w:val="002C5EE0"/>
    <w:rsid w:val="002D0190"/>
    <w:rsid w:val="002D30A7"/>
    <w:rsid w:val="002D3120"/>
    <w:rsid w:val="002D5C0C"/>
    <w:rsid w:val="002E36BC"/>
    <w:rsid w:val="002F5FA3"/>
    <w:rsid w:val="00303BF8"/>
    <w:rsid w:val="00304304"/>
    <w:rsid w:val="0031075C"/>
    <w:rsid w:val="00310B47"/>
    <w:rsid w:val="00323FD3"/>
    <w:rsid w:val="0033775D"/>
    <w:rsid w:val="00343EE8"/>
    <w:rsid w:val="00357BB1"/>
    <w:rsid w:val="00357CD0"/>
    <w:rsid w:val="003620C0"/>
    <w:rsid w:val="0036476A"/>
    <w:rsid w:val="00370FDA"/>
    <w:rsid w:val="0037141D"/>
    <w:rsid w:val="00375565"/>
    <w:rsid w:val="00377D51"/>
    <w:rsid w:val="00377DD2"/>
    <w:rsid w:val="0038357B"/>
    <w:rsid w:val="00396510"/>
    <w:rsid w:val="003A757C"/>
    <w:rsid w:val="003B30A9"/>
    <w:rsid w:val="003C3298"/>
    <w:rsid w:val="003D4801"/>
    <w:rsid w:val="003D50CE"/>
    <w:rsid w:val="003D5D45"/>
    <w:rsid w:val="003D6376"/>
    <w:rsid w:val="003E1405"/>
    <w:rsid w:val="003E29FB"/>
    <w:rsid w:val="003E3EBB"/>
    <w:rsid w:val="003E7CB6"/>
    <w:rsid w:val="00403383"/>
    <w:rsid w:val="00413DF8"/>
    <w:rsid w:val="00413F36"/>
    <w:rsid w:val="004214FD"/>
    <w:rsid w:val="004215C5"/>
    <w:rsid w:val="004260FE"/>
    <w:rsid w:val="00433FD4"/>
    <w:rsid w:val="0043649D"/>
    <w:rsid w:val="00446ED1"/>
    <w:rsid w:val="004613E8"/>
    <w:rsid w:val="00461DB2"/>
    <w:rsid w:val="00464637"/>
    <w:rsid w:val="004708AB"/>
    <w:rsid w:val="00473631"/>
    <w:rsid w:val="00474A1C"/>
    <w:rsid w:val="00475C10"/>
    <w:rsid w:val="00476ADB"/>
    <w:rsid w:val="0047707D"/>
    <w:rsid w:val="00482056"/>
    <w:rsid w:val="00491EAB"/>
    <w:rsid w:val="004A035D"/>
    <w:rsid w:val="004A1755"/>
    <w:rsid w:val="004B352F"/>
    <w:rsid w:val="004C3BAD"/>
    <w:rsid w:val="004C4331"/>
    <w:rsid w:val="004D23E7"/>
    <w:rsid w:val="004D6B08"/>
    <w:rsid w:val="004E439C"/>
    <w:rsid w:val="004F1444"/>
    <w:rsid w:val="004F2475"/>
    <w:rsid w:val="005146DA"/>
    <w:rsid w:val="0051585E"/>
    <w:rsid w:val="00522010"/>
    <w:rsid w:val="00544E3F"/>
    <w:rsid w:val="005459E0"/>
    <w:rsid w:val="00545E45"/>
    <w:rsid w:val="00550EC8"/>
    <w:rsid w:val="00557A05"/>
    <w:rsid w:val="00557B85"/>
    <w:rsid w:val="00590B27"/>
    <w:rsid w:val="00597F74"/>
    <w:rsid w:val="005A28C8"/>
    <w:rsid w:val="005A755A"/>
    <w:rsid w:val="005B112C"/>
    <w:rsid w:val="005B2F92"/>
    <w:rsid w:val="005B4656"/>
    <w:rsid w:val="005B5824"/>
    <w:rsid w:val="005B7D85"/>
    <w:rsid w:val="005D0E3A"/>
    <w:rsid w:val="005D5DB7"/>
    <w:rsid w:val="005E4AF3"/>
    <w:rsid w:val="005F2722"/>
    <w:rsid w:val="006020A6"/>
    <w:rsid w:val="006044AD"/>
    <w:rsid w:val="006112DD"/>
    <w:rsid w:val="0061146E"/>
    <w:rsid w:val="00625CAD"/>
    <w:rsid w:val="0062761F"/>
    <w:rsid w:val="00642229"/>
    <w:rsid w:val="006450DB"/>
    <w:rsid w:val="00647482"/>
    <w:rsid w:val="0066191A"/>
    <w:rsid w:val="00667140"/>
    <w:rsid w:val="006716C2"/>
    <w:rsid w:val="00680F37"/>
    <w:rsid w:val="00681671"/>
    <w:rsid w:val="00681F47"/>
    <w:rsid w:val="00686D49"/>
    <w:rsid w:val="006910C9"/>
    <w:rsid w:val="006948DE"/>
    <w:rsid w:val="006A0FCA"/>
    <w:rsid w:val="006A2677"/>
    <w:rsid w:val="006A3B5F"/>
    <w:rsid w:val="006A6C3D"/>
    <w:rsid w:val="006B3A4B"/>
    <w:rsid w:val="006B4F02"/>
    <w:rsid w:val="006D0A16"/>
    <w:rsid w:val="006D4C88"/>
    <w:rsid w:val="006E65A3"/>
    <w:rsid w:val="006F162C"/>
    <w:rsid w:val="0070333D"/>
    <w:rsid w:val="00705AF7"/>
    <w:rsid w:val="00706E7F"/>
    <w:rsid w:val="0071504C"/>
    <w:rsid w:val="00726247"/>
    <w:rsid w:val="007273D6"/>
    <w:rsid w:val="007301E5"/>
    <w:rsid w:val="00731DC0"/>
    <w:rsid w:val="00741B9A"/>
    <w:rsid w:val="007424E2"/>
    <w:rsid w:val="007501C6"/>
    <w:rsid w:val="0075485F"/>
    <w:rsid w:val="00754DB9"/>
    <w:rsid w:val="00755053"/>
    <w:rsid w:val="007565C4"/>
    <w:rsid w:val="00757802"/>
    <w:rsid w:val="00760A35"/>
    <w:rsid w:val="00766D40"/>
    <w:rsid w:val="00771ADC"/>
    <w:rsid w:val="007753A5"/>
    <w:rsid w:val="00775634"/>
    <w:rsid w:val="00780E8F"/>
    <w:rsid w:val="007874FA"/>
    <w:rsid w:val="00792A28"/>
    <w:rsid w:val="007A7A94"/>
    <w:rsid w:val="007B0E54"/>
    <w:rsid w:val="007B2139"/>
    <w:rsid w:val="007B51D9"/>
    <w:rsid w:val="007C06CD"/>
    <w:rsid w:val="007C170D"/>
    <w:rsid w:val="007C3D97"/>
    <w:rsid w:val="007C6908"/>
    <w:rsid w:val="007D2C05"/>
    <w:rsid w:val="007D443E"/>
    <w:rsid w:val="007E0AD8"/>
    <w:rsid w:val="007E1EBB"/>
    <w:rsid w:val="007E3A20"/>
    <w:rsid w:val="007E7A3C"/>
    <w:rsid w:val="007F1674"/>
    <w:rsid w:val="007F6F3A"/>
    <w:rsid w:val="00806716"/>
    <w:rsid w:val="00807477"/>
    <w:rsid w:val="00811E32"/>
    <w:rsid w:val="008156EA"/>
    <w:rsid w:val="0081623B"/>
    <w:rsid w:val="00821534"/>
    <w:rsid w:val="0083081C"/>
    <w:rsid w:val="00831F14"/>
    <w:rsid w:val="008332E4"/>
    <w:rsid w:val="0083662A"/>
    <w:rsid w:val="0084024D"/>
    <w:rsid w:val="008423CB"/>
    <w:rsid w:val="00850760"/>
    <w:rsid w:val="0085226F"/>
    <w:rsid w:val="00854D73"/>
    <w:rsid w:val="00857739"/>
    <w:rsid w:val="00857DBF"/>
    <w:rsid w:val="00874CD5"/>
    <w:rsid w:val="00874D2F"/>
    <w:rsid w:val="008756CE"/>
    <w:rsid w:val="00877AAC"/>
    <w:rsid w:val="00882D37"/>
    <w:rsid w:val="00882D53"/>
    <w:rsid w:val="00887133"/>
    <w:rsid w:val="008904CF"/>
    <w:rsid w:val="00891FC0"/>
    <w:rsid w:val="0089704E"/>
    <w:rsid w:val="008A0A06"/>
    <w:rsid w:val="008A248D"/>
    <w:rsid w:val="008A425D"/>
    <w:rsid w:val="008B2333"/>
    <w:rsid w:val="008B41AE"/>
    <w:rsid w:val="008B6EE6"/>
    <w:rsid w:val="008C1ABE"/>
    <w:rsid w:val="008C4A35"/>
    <w:rsid w:val="008D15AF"/>
    <w:rsid w:val="008E7314"/>
    <w:rsid w:val="008F1EAE"/>
    <w:rsid w:val="008F6829"/>
    <w:rsid w:val="008F6B36"/>
    <w:rsid w:val="0090105B"/>
    <w:rsid w:val="0090438F"/>
    <w:rsid w:val="00905FD8"/>
    <w:rsid w:val="009125CE"/>
    <w:rsid w:val="00912847"/>
    <w:rsid w:val="00914D5B"/>
    <w:rsid w:val="009216A4"/>
    <w:rsid w:val="00927901"/>
    <w:rsid w:val="009307B0"/>
    <w:rsid w:val="00930A79"/>
    <w:rsid w:val="00932A89"/>
    <w:rsid w:val="00937CA3"/>
    <w:rsid w:val="00947244"/>
    <w:rsid w:val="00951F48"/>
    <w:rsid w:val="0096099D"/>
    <w:rsid w:val="009638CB"/>
    <w:rsid w:val="00963C6C"/>
    <w:rsid w:val="00964E82"/>
    <w:rsid w:val="00970F41"/>
    <w:rsid w:val="0097383F"/>
    <w:rsid w:val="00973874"/>
    <w:rsid w:val="00976DC2"/>
    <w:rsid w:val="00985B71"/>
    <w:rsid w:val="0098768E"/>
    <w:rsid w:val="00994120"/>
    <w:rsid w:val="009A62C5"/>
    <w:rsid w:val="009B37BE"/>
    <w:rsid w:val="009B37F5"/>
    <w:rsid w:val="009B5162"/>
    <w:rsid w:val="009B6888"/>
    <w:rsid w:val="009B7EAF"/>
    <w:rsid w:val="009C0161"/>
    <w:rsid w:val="009C20C7"/>
    <w:rsid w:val="009C6715"/>
    <w:rsid w:val="009D108D"/>
    <w:rsid w:val="009D2E51"/>
    <w:rsid w:val="009D2E90"/>
    <w:rsid w:val="009D4539"/>
    <w:rsid w:val="009D59AE"/>
    <w:rsid w:val="009E05FC"/>
    <w:rsid w:val="009E1436"/>
    <w:rsid w:val="009E5668"/>
    <w:rsid w:val="009F5824"/>
    <w:rsid w:val="009F7996"/>
    <w:rsid w:val="00A02DBC"/>
    <w:rsid w:val="00A10072"/>
    <w:rsid w:val="00A10B45"/>
    <w:rsid w:val="00A1279C"/>
    <w:rsid w:val="00A130CC"/>
    <w:rsid w:val="00A15287"/>
    <w:rsid w:val="00A15584"/>
    <w:rsid w:val="00A16431"/>
    <w:rsid w:val="00A30D10"/>
    <w:rsid w:val="00A31A25"/>
    <w:rsid w:val="00A348C1"/>
    <w:rsid w:val="00A3547E"/>
    <w:rsid w:val="00A35B21"/>
    <w:rsid w:val="00A40ADE"/>
    <w:rsid w:val="00A44EBE"/>
    <w:rsid w:val="00A4659A"/>
    <w:rsid w:val="00A50745"/>
    <w:rsid w:val="00A74F76"/>
    <w:rsid w:val="00A840CF"/>
    <w:rsid w:val="00A86E11"/>
    <w:rsid w:val="00A97576"/>
    <w:rsid w:val="00AA005F"/>
    <w:rsid w:val="00AA1D92"/>
    <w:rsid w:val="00AA79E9"/>
    <w:rsid w:val="00AB0A70"/>
    <w:rsid w:val="00AB41F1"/>
    <w:rsid w:val="00AB5A3B"/>
    <w:rsid w:val="00AD722B"/>
    <w:rsid w:val="00AE3C7A"/>
    <w:rsid w:val="00AF24F6"/>
    <w:rsid w:val="00AF31BE"/>
    <w:rsid w:val="00AF46DF"/>
    <w:rsid w:val="00B04BD9"/>
    <w:rsid w:val="00B05F9C"/>
    <w:rsid w:val="00B134E7"/>
    <w:rsid w:val="00B15A9E"/>
    <w:rsid w:val="00B346DF"/>
    <w:rsid w:val="00B36FBC"/>
    <w:rsid w:val="00B44182"/>
    <w:rsid w:val="00B467CC"/>
    <w:rsid w:val="00B5443B"/>
    <w:rsid w:val="00B570EB"/>
    <w:rsid w:val="00B57582"/>
    <w:rsid w:val="00B63B0F"/>
    <w:rsid w:val="00B653F7"/>
    <w:rsid w:val="00B7678A"/>
    <w:rsid w:val="00B801FA"/>
    <w:rsid w:val="00B82CC9"/>
    <w:rsid w:val="00B842EE"/>
    <w:rsid w:val="00B9286F"/>
    <w:rsid w:val="00BA2296"/>
    <w:rsid w:val="00BA3D6A"/>
    <w:rsid w:val="00BA5817"/>
    <w:rsid w:val="00BB1144"/>
    <w:rsid w:val="00BB3514"/>
    <w:rsid w:val="00BC454D"/>
    <w:rsid w:val="00BD03D1"/>
    <w:rsid w:val="00BD590D"/>
    <w:rsid w:val="00BE2024"/>
    <w:rsid w:val="00BF35D5"/>
    <w:rsid w:val="00C01C2B"/>
    <w:rsid w:val="00C16713"/>
    <w:rsid w:val="00C16D65"/>
    <w:rsid w:val="00C17C08"/>
    <w:rsid w:val="00C20A1C"/>
    <w:rsid w:val="00C23616"/>
    <w:rsid w:val="00C23A70"/>
    <w:rsid w:val="00C32E49"/>
    <w:rsid w:val="00C35B07"/>
    <w:rsid w:val="00C43D61"/>
    <w:rsid w:val="00C45767"/>
    <w:rsid w:val="00C46354"/>
    <w:rsid w:val="00C67472"/>
    <w:rsid w:val="00C708DE"/>
    <w:rsid w:val="00C71E18"/>
    <w:rsid w:val="00C74890"/>
    <w:rsid w:val="00C75BC1"/>
    <w:rsid w:val="00C83C91"/>
    <w:rsid w:val="00C83DD5"/>
    <w:rsid w:val="00C9427A"/>
    <w:rsid w:val="00C9690C"/>
    <w:rsid w:val="00C96BB5"/>
    <w:rsid w:val="00CA0736"/>
    <w:rsid w:val="00CA24A2"/>
    <w:rsid w:val="00CA6DC7"/>
    <w:rsid w:val="00CB2A94"/>
    <w:rsid w:val="00CB4A76"/>
    <w:rsid w:val="00CC4484"/>
    <w:rsid w:val="00CC6705"/>
    <w:rsid w:val="00CC7877"/>
    <w:rsid w:val="00CD105C"/>
    <w:rsid w:val="00CF4901"/>
    <w:rsid w:val="00CF547B"/>
    <w:rsid w:val="00CF552E"/>
    <w:rsid w:val="00CF6CEC"/>
    <w:rsid w:val="00D1053F"/>
    <w:rsid w:val="00D10F38"/>
    <w:rsid w:val="00D216C5"/>
    <w:rsid w:val="00D22171"/>
    <w:rsid w:val="00D274B5"/>
    <w:rsid w:val="00D27AED"/>
    <w:rsid w:val="00D30845"/>
    <w:rsid w:val="00D32470"/>
    <w:rsid w:val="00D60743"/>
    <w:rsid w:val="00D649D3"/>
    <w:rsid w:val="00D92BC0"/>
    <w:rsid w:val="00D92F77"/>
    <w:rsid w:val="00D965B5"/>
    <w:rsid w:val="00DA0EBA"/>
    <w:rsid w:val="00DA1C1B"/>
    <w:rsid w:val="00DA3C05"/>
    <w:rsid w:val="00DA4EAA"/>
    <w:rsid w:val="00DB1F25"/>
    <w:rsid w:val="00DC10F4"/>
    <w:rsid w:val="00DC40DA"/>
    <w:rsid w:val="00DC6851"/>
    <w:rsid w:val="00DD0EB8"/>
    <w:rsid w:val="00DD0F8E"/>
    <w:rsid w:val="00DD2F23"/>
    <w:rsid w:val="00DD6BEA"/>
    <w:rsid w:val="00DE2816"/>
    <w:rsid w:val="00DF232F"/>
    <w:rsid w:val="00DF6D7E"/>
    <w:rsid w:val="00E0124F"/>
    <w:rsid w:val="00E01CE8"/>
    <w:rsid w:val="00E042AB"/>
    <w:rsid w:val="00E04D94"/>
    <w:rsid w:val="00E07C45"/>
    <w:rsid w:val="00E17556"/>
    <w:rsid w:val="00E24460"/>
    <w:rsid w:val="00E2784D"/>
    <w:rsid w:val="00E3112D"/>
    <w:rsid w:val="00E373EB"/>
    <w:rsid w:val="00E452A2"/>
    <w:rsid w:val="00E50B03"/>
    <w:rsid w:val="00E53564"/>
    <w:rsid w:val="00E552BA"/>
    <w:rsid w:val="00E640C5"/>
    <w:rsid w:val="00E64188"/>
    <w:rsid w:val="00E6570B"/>
    <w:rsid w:val="00E67CA1"/>
    <w:rsid w:val="00E71C79"/>
    <w:rsid w:val="00E76742"/>
    <w:rsid w:val="00E76A3D"/>
    <w:rsid w:val="00E76DB1"/>
    <w:rsid w:val="00E802F2"/>
    <w:rsid w:val="00E82DAD"/>
    <w:rsid w:val="00E86613"/>
    <w:rsid w:val="00E97126"/>
    <w:rsid w:val="00EA6B5D"/>
    <w:rsid w:val="00EB60A5"/>
    <w:rsid w:val="00EC10F6"/>
    <w:rsid w:val="00EC5DCF"/>
    <w:rsid w:val="00ED1918"/>
    <w:rsid w:val="00ED24E8"/>
    <w:rsid w:val="00ED2B59"/>
    <w:rsid w:val="00ED2F10"/>
    <w:rsid w:val="00ED5DB0"/>
    <w:rsid w:val="00ED7BD7"/>
    <w:rsid w:val="00EE0BD0"/>
    <w:rsid w:val="00EE7B86"/>
    <w:rsid w:val="00EF118F"/>
    <w:rsid w:val="00EF5F43"/>
    <w:rsid w:val="00F00FB8"/>
    <w:rsid w:val="00F10C89"/>
    <w:rsid w:val="00F11345"/>
    <w:rsid w:val="00F12EEC"/>
    <w:rsid w:val="00F1646F"/>
    <w:rsid w:val="00F30BD7"/>
    <w:rsid w:val="00F310F2"/>
    <w:rsid w:val="00F33937"/>
    <w:rsid w:val="00F3442D"/>
    <w:rsid w:val="00F450D5"/>
    <w:rsid w:val="00F546CE"/>
    <w:rsid w:val="00F563E2"/>
    <w:rsid w:val="00F66109"/>
    <w:rsid w:val="00F72CBB"/>
    <w:rsid w:val="00F733B2"/>
    <w:rsid w:val="00FA0A03"/>
    <w:rsid w:val="00FA24AF"/>
    <w:rsid w:val="00FA4282"/>
    <w:rsid w:val="00FA44AF"/>
    <w:rsid w:val="00FA6220"/>
    <w:rsid w:val="00FB7A83"/>
    <w:rsid w:val="00FC20BB"/>
    <w:rsid w:val="00FC31E7"/>
    <w:rsid w:val="00FC4E54"/>
    <w:rsid w:val="00FD1591"/>
    <w:rsid w:val="00FD4AA8"/>
    <w:rsid w:val="00FD7B84"/>
    <w:rsid w:val="00FE0443"/>
    <w:rsid w:val="00FF02AB"/>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FEA83460-0CF2-4624-94C0-EC651B62E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3EF"/>
    <w:pPr>
      <w:bidi/>
    </w:pPr>
  </w:style>
  <w:style w:type="paragraph" w:styleId="Heading1">
    <w:name w:val="heading 1"/>
    <w:basedOn w:val="Normal"/>
    <w:next w:val="Normal"/>
    <w:link w:val="Heading1Char"/>
    <w:autoRedefine/>
    <w:uiPriority w:val="9"/>
    <w:qFormat/>
    <w:rsid w:val="007874FA"/>
    <w:pPr>
      <w:keepNext/>
      <w:keepLines/>
      <w:spacing w:before="480" w:after="240"/>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424E2"/>
    <w:pPr>
      <w:keepNext/>
      <w:keepLines/>
      <w:spacing w:before="80" w:after="40" w:line="256" w:lineRule="auto"/>
      <w:outlineLvl w:val="3"/>
    </w:pPr>
    <w:rPr>
      <w:rFonts w:eastAsiaTheme="majorEastAsia" w:cstheme="majorBidi"/>
      <w:i/>
      <w:iCs/>
      <w:color w:val="2F5496" w:themeColor="accent1" w:themeShade="BF"/>
      <w14:ligatures w14:val="none"/>
    </w:rPr>
  </w:style>
  <w:style w:type="paragraph" w:styleId="Heading5">
    <w:name w:val="heading 5"/>
    <w:basedOn w:val="Normal"/>
    <w:next w:val="Normal"/>
    <w:link w:val="Heading5Char"/>
    <w:uiPriority w:val="9"/>
    <w:semiHidden/>
    <w:unhideWhenUsed/>
    <w:qFormat/>
    <w:rsid w:val="007424E2"/>
    <w:pPr>
      <w:keepNext/>
      <w:keepLines/>
      <w:spacing w:before="80" w:after="40" w:line="256" w:lineRule="auto"/>
      <w:outlineLvl w:val="4"/>
    </w:pPr>
    <w:rPr>
      <w:rFonts w:eastAsiaTheme="majorEastAsia" w:cstheme="majorBidi"/>
      <w:color w:val="2F5496" w:themeColor="accent1" w:themeShade="BF"/>
      <w14:ligatures w14:val="none"/>
    </w:rPr>
  </w:style>
  <w:style w:type="paragraph" w:styleId="Heading6">
    <w:name w:val="heading 6"/>
    <w:basedOn w:val="Normal"/>
    <w:next w:val="Normal"/>
    <w:link w:val="Heading6Char"/>
    <w:uiPriority w:val="9"/>
    <w:semiHidden/>
    <w:unhideWhenUsed/>
    <w:qFormat/>
    <w:rsid w:val="007424E2"/>
    <w:pPr>
      <w:keepNext/>
      <w:keepLines/>
      <w:spacing w:before="40" w:after="0" w:line="256" w:lineRule="auto"/>
      <w:outlineLvl w:val="5"/>
    </w:pPr>
    <w:rPr>
      <w:rFonts w:eastAsiaTheme="majorEastAsia" w:cstheme="majorBidi"/>
      <w:i/>
      <w:iCs/>
      <w:color w:val="595959" w:themeColor="text1" w:themeTint="A6"/>
      <w14:ligatures w14:val="none"/>
    </w:rPr>
  </w:style>
  <w:style w:type="paragraph" w:styleId="Heading7">
    <w:name w:val="heading 7"/>
    <w:basedOn w:val="Normal"/>
    <w:next w:val="Normal"/>
    <w:link w:val="Heading7Char"/>
    <w:uiPriority w:val="9"/>
    <w:semiHidden/>
    <w:unhideWhenUsed/>
    <w:qFormat/>
    <w:rsid w:val="007424E2"/>
    <w:pPr>
      <w:keepNext/>
      <w:keepLines/>
      <w:spacing w:before="40" w:after="0" w:line="256" w:lineRule="auto"/>
      <w:outlineLvl w:val="6"/>
    </w:pPr>
    <w:rPr>
      <w:rFonts w:eastAsiaTheme="majorEastAsia" w:cstheme="majorBidi"/>
      <w:color w:val="595959" w:themeColor="text1" w:themeTint="A6"/>
      <w14:ligatures w14:val="none"/>
    </w:rPr>
  </w:style>
  <w:style w:type="paragraph" w:styleId="Heading8">
    <w:name w:val="heading 8"/>
    <w:basedOn w:val="Normal"/>
    <w:next w:val="Normal"/>
    <w:link w:val="Heading8Char"/>
    <w:uiPriority w:val="9"/>
    <w:semiHidden/>
    <w:unhideWhenUsed/>
    <w:qFormat/>
    <w:rsid w:val="007424E2"/>
    <w:pPr>
      <w:keepNext/>
      <w:keepLines/>
      <w:spacing w:after="0" w:line="256" w:lineRule="auto"/>
      <w:outlineLvl w:val="7"/>
    </w:pPr>
    <w:rPr>
      <w:rFonts w:eastAsiaTheme="majorEastAsia" w:cstheme="majorBidi"/>
      <w:i/>
      <w:iCs/>
      <w:color w:val="272727" w:themeColor="text1" w:themeTint="D8"/>
      <w14:ligatures w14:val="none"/>
    </w:rPr>
  </w:style>
  <w:style w:type="paragraph" w:styleId="Heading9">
    <w:name w:val="heading 9"/>
    <w:basedOn w:val="Normal"/>
    <w:next w:val="Normal"/>
    <w:link w:val="Heading9Char"/>
    <w:uiPriority w:val="9"/>
    <w:semiHidden/>
    <w:unhideWhenUsed/>
    <w:qFormat/>
    <w:rsid w:val="007424E2"/>
    <w:pPr>
      <w:keepNext/>
      <w:keepLines/>
      <w:spacing w:after="0" w:line="256" w:lineRule="auto"/>
      <w:outlineLvl w:val="8"/>
    </w:pPr>
    <w:rPr>
      <w:rFonts w:eastAsiaTheme="majorEastAsia" w:cstheme="majorBidi"/>
      <w:color w:val="272727" w:themeColor="text1" w:themeTint="D8"/>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Dot pt,F5 List Paragraph,List Paragraph1,No Spacing1,List Paragraph Char Char Char,Indicator Text,Numbered Para 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7874FA"/>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
    <w:name w:val="إشارة لم يتم حلها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Dot pt Char,F5 List Paragraph Char,List Paragraph1 Char,No Spacing1 Char,Indicator Text Char"/>
    <w:link w:val="ListParagraph"/>
    <w:uiPriority w:val="34"/>
    <w:rsid w:val="004D6B08"/>
  </w:style>
  <w:style w:type="paragraph" w:styleId="NormalWeb">
    <w:name w:val="Normal (Web)"/>
    <w:basedOn w:val="Normal"/>
    <w:uiPriority w:val="99"/>
    <w:semiHidden/>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semiHidden/>
    <w:rsid w:val="007424E2"/>
    <w:rPr>
      <w:rFonts w:eastAsiaTheme="majorEastAsia" w:cstheme="majorBidi"/>
      <w:i/>
      <w:iCs/>
      <w:color w:val="2F5496" w:themeColor="accent1" w:themeShade="BF"/>
      <w14:ligatures w14:val="none"/>
    </w:rPr>
  </w:style>
  <w:style w:type="character" w:customStyle="1" w:styleId="Heading5Char">
    <w:name w:val="Heading 5 Char"/>
    <w:basedOn w:val="DefaultParagraphFont"/>
    <w:link w:val="Heading5"/>
    <w:uiPriority w:val="9"/>
    <w:semiHidden/>
    <w:rsid w:val="007424E2"/>
    <w:rPr>
      <w:rFonts w:eastAsiaTheme="majorEastAsia" w:cstheme="majorBidi"/>
      <w:color w:val="2F5496" w:themeColor="accent1" w:themeShade="BF"/>
      <w14:ligatures w14:val="none"/>
    </w:rPr>
  </w:style>
  <w:style w:type="character" w:customStyle="1" w:styleId="Heading6Char">
    <w:name w:val="Heading 6 Char"/>
    <w:basedOn w:val="DefaultParagraphFont"/>
    <w:link w:val="Heading6"/>
    <w:uiPriority w:val="9"/>
    <w:semiHidden/>
    <w:rsid w:val="007424E2"/>
    <w:rPr>
      <w:rFonts w:eastAsiaTheme="majorEastAsia" w:cstheme="majorBidi"/>
      <w:i/>
      <w:iCs/>
      <w:color w:val="595959" w:themeColor="text1" w:themeTint="A6"/>
      <w14:ligatures w14:val="none"/>
    </w:rPr>
  </w:style>
  <w:style w:type="character" w:customStyle="1" w:styleId="Heading7Char">
    <w:name w:val="Heading 7 Char"/>
    <w:basedOn w:val="DefaultParagraphFont"/>
    <w:link w:val="Heading7"/>
    <w:uiPriority w:val="9"/>
    <w:semiHidden/>
    <w:rsid w:val="007424E2"/>
    <w:rPr>
      <w:rFonts w:eastAsiaTheme="majorEastAsia" w:cstheme="majorBidi"/>
      <w:color w:val="595959" w:themeColor="text1" w:themeTint="A6"/>
      <w14:ligatures w14:val="none"/>
    </w:rPr>
  </w:style>
  <w:style w:type="character" w:customStyle="1" w:styleId="Heading8Char">
    <w:name w:val="Heading 8 Char"/>
    <w:basedOn w:val="DefaultParagraphFont"/>
    <w:link w:val="Heading8"/>
    <w:uiPriority w:val="9"/>
    <w:semiHidden/>
    <w:rsid w:val="007424E2"/>
    <w:rPr>
      <w:rFonts w:eastAsiaTheme="majorEastAsia" w:cstheme="majorBidi"/>
      <w:i/>
      <w:iCs/>
      <w:color w:val="272727" w:themeColor="text1" w:themeTint="D8"/>
      <w14:ligatures w14:val="none"/>
    </w:rPr>
  </w:style>
  <w:style w:type="character" w:customStyle="1" w:styleId="Heading9Char">
    <w:name w:val="Heading 9 Char"/>
    <w:basedOn w:val="DefaultParagraphFont"/>
    <w:link w:val="Heading9"/>
    <w:uiPriority w:val="9"/>
    <w:semiHidden/>
    <w:rsid w:val="007424E2"/>
    <w:rPr>
      <w:rFonts w:eastAsiaTheme="majorEastAsia" w:cstheme="majorBidi"/>
      <w:color w:val="272727" w:themeColor="text1" w:themeTint="D8"/>
      <w14:ligatures w14:val="none"/>
    </w:rPr>
  </w:style>
  <w:style w:type="character" w:styleId="FollowedHyperlink">
    <w:name w:val="FollowedHyperlink"/>
    <w:basedOn w:val="DefaultParagraphFont"/>
    <w:uiPriority w:val="99"/>
    <w:semiHidden/>
    <w:unhideWhenUsed/>
    <w:rsid w:val="007424E2"/>
    <w:rPr>
      <w:color w:val="954F72" w:themeColor="followedHyperlink"/>
      <w:u w:val="single"/>
    </w:rPr>
  </w:style>
  <w:style w:type="paragraph" w:customStyle="1" w:styleId="msonormal0">
    <w:name w:val="msonormal"/>
    <w:basedOn w:val="Normal"/>
    <w:uiPriority w:val="99"/>
    <w:rsid w:val="007424E2"/>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TOC3">
    <w:name w:val="toc 3"/>
    <w:basedOn w:val="Normal"/>
    <w:next w:val="Normal"/>
    <w:autoRedefine/>
    <w:uiPriority w:val="39"/>
    <w:unhideWhenUsed/>
    <w:rsid w:val="007424E2"/>
    <w:pPr>
      <w:spacing w:after="100" w:line="256" w:lineRule="auto"/>
      <w:ind w:left="440"/>
    </w:pPr>
    <w:rPr>
      <w14:ligatures w14:val="none"/>
    </w:rPr>
  </w:style>
  <w:style w:type="paragraph" w:styleId="Title">
    <w:name w:val="Title"/>
    <w:basedOn w:val="Normal"/>
    <w:next w:val="Normal"/>
    <w:link w:val="TitleChar"/>
    <w:uiPriority w:val="10"/>
    <w:qFormat/>
    <w:rsid w:val="007424E2"/>
    <w:pPr>
      <w:spacing w:after="80" w:line="240" w:lineRule="auto"/>
      <w:contextualSpacing/>
    </w:pPr>
    <w:rPr>
      <w:rFonts w:asciiTheme="majorHAnsi" w:eastAsiaTheme="majorEastAsia" w:hAnsiTheme="majorHAnsi" w:cstheme="majorBidi"/>
      <w:spacing w:val="-10"/>
      <w:kern w:val="28"/>
      <w:sz w:val="56"/>
      <w:szCs w:val="56"/>
      <w14:ligatures w14:val="none"/>
    </w:rPr>
  </w:style>
  <w:style w:type="character" w:customStyle="1" w:styleId="TitleChar">
    <w:name w:val="Title Char"/>
    <w:basedOn w:val="DefaultParagraphFont"/>
    <w:link w:val="Title"/>
    <w:uiPriority w:val="10"/>
    <w:rsid w:val="007424E2"/>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7424E2"/>
    <w:pPr>
      <w:spacing w:line="256" w:lineRule="auto"/>
    </w:pPr>
    <w:rPr>
      <w:rFonts w:eastAsiaTheme="majorEastAsia" w:cstheme="majorBidi"/>
      <w:color w:val="595959" w:themeColor="text1" w:themeTint="A6"/>
      <w:spacing w:val="15"/>
      <w:sz w:val="28"/>
      <w:szCs w:val="28"/>
      <w14:ligatures w14:val="none"/>
    </w:rPr>
  </w:style>
  <w:style w:type="character" w:customStyle="1" w:styleId="SubtitleChar">
    <w:name w:val="Subtitle Char"/>
    <w:basedOn w:val="DefaultParagraphFont"/>
    <w:link w:val="Subtitle"/>
    <w:uiPriority w:val="11"/>
    <w:rsid w:val="007424E2"/>
    <w:rPr>
      <w:rFonts w:eastAsiaTheme="majorEastAsia" w:cstheme="majorBidi"/>
      <w:color w:val="595959" w:themeColor="text1" w:themeTint="A6"/>
      <w:spacing w:val="15"/>
      <w:sz w:val="28"/>
      <w:szCs w:val="28"/>
      <w14:ligatures w14:val="none"/>
    </w:rPr>
  </w:style>
  <w:style w:type="paragraph" w:styleId="NoSpacing">
    <w:name w:val="No Spacing"/>
    <w:uiPriority w:val="1"/>
    <w:qFormat/>
    <w:rsid w:val="007424E2"/>
    <w:pPr>
      <w:bidi/>
      <w:spacing w:after="0" w:line="240" w:lineRule="auto"/>
    </w:pPr>
    <w:rPr>
      <w:kern w:val="0"/>
      <w14:ligatures w14:val="none"/>
    </w:rPr>
  </w:style>
  <w:style w:type="paragraph" w:styleId="Quote">
    <w:name w:val="Quote"/>
    <w:basedOn w:val="Normal"/>
    <w:next w:val="Normal"/>
    <w:link w:val="QuoteChar"/>
    <w:uiPriority w:val="29"/>
    <w:qFormat/>
    <w:rsid w:val="007424E2"/>
    <w:pPr>
      <w:spacing w:before="160" w:line="256" w:lineRule="auto"/>
      <w:jc w:val="center"/>
    </w:pPr>
    <w:rPr>
      <w:i/>
      <w:iCs/>
      <w:color w:val="404040" w:themeColor="text1" w:themeTint="BF"/>
      <w14:ligatures w14:val="none"/>
    </w:rPr>
  </w:style>
  <w:style w:type="character" w:customStyle="1" w:styleId="QuoteChar">
    <w:name w:val="Quote Char"/>
    <w:basedOn w:val="DefaultParagraphFont"/>
    <w:link w:val="Quote"/>
    <w:uiPriority w:val="29"/>
    <w:rsid w:val="007424E2"/>
    <w:rPr>
      <w:i/>
      <w:iCs/>
      <w:color w:val="404040" w:themeColor="text1" w:themeTint="BF"/>
      <w14:ligatures w14:val="none"/>
    </w:rPr>
  </w:style>
  <w:style w:type="paragraph" w:styleId="IntenseQuote">
    <w:name w:val="Intense Quote"/>
    <w:basedOn w:val="Normal"/>
    <w:next w:val="Normal"/>
    <w:link w:val="IntenseQuoteChar"/>
    <w:uiPriority w:val="30"/>
    <w:qFormat/>
    <w:rsid w:val="007424E2"/>
    <w:pPr>
      <w:pBdr>
        <w:top w:val="single" w:sz="4" w:space="10" w:color="2F5496" w:themeColor="accent1" w:themeShade="BF"/>
        <w:bottom w:val="single" w:sz="4" w:space="10" w:color="2F5496" w:themeColor="accent1" w:themeShade="BF"/>
      </w:pBdr>
      <w:spacing w:before="360" w:after="360" w:line="256" w:lineRule="auto"/>
      <w:ind w:left="864" w:right="864"/>
      <w:jc w:val="center"/>
    </w:pPr>
    <w:rPr>
      <w:i/>
      <w:iCs/>
      <w:color w:val="2F5496" w:themeColor="accent1" w:themeShade="BF"/>
      <w14:ligatures w14:val="none"/>
    </w:rPr>
  </w:style>
  <w:style w:type="character" w:customStyle="1" w:styleId="IntenseQuoteChar">
    <w:name w:val="Intense Quote Char"/>
    <w:basedOn w:val="DefaultParagraphFont"/>
    <w:link w:val="IntenseQuote"/>
    <w:uiPriority w:val="30"/>
    <w:rsid w:val="007424E2"/>
    <w:rPr>
      <w:i/>
      <w:iCs/>
      <w:color w:val="2F5496" w:themeColor="accent1" w:themeShade="BF"/>
      <w14:ligatures w14:val="none"/>
    </w:rPr>
  </w:style>
  <w:style w:type="paragraph" w:customStyle="1" w:styleId="2">
    <w:name w:val="عنوان فرعي2"/>
    <w:basedOn w:val="ListParagraph"/>
    <w:uiPriority w:val="99"/>
    <w:qFormat/>
    <w:rsid w:val="007424E2"/>
    <w:pPr>
      <w:numPr>
        <w:ilvl w:val="1"/>
        <w:numId w:val="51"/>
      </w:numPr>
      <w:tabs>
        <w:tab w:val="num" w:pos="360"/>
        <w:tab w:val="num" w:pos="1440"/>
      </w:tabs>
      <w:spacing w:before="240" w:after="0" w:line="360" w:lineRule="auto"/>
      <w:ind w:left="571" w:firstLine="0"/>
      <w:jc w:val="both"/>
    </w:pPr>
    <w:rPr>
      <w:rFonts w:asciiTheme="minorBidi" w:hAnsiTheme="minorBidi"/>
      <w:b/>
      <w:bCs/>
      <w:kern w:val="0"/>
      <w:sz w:val="26"/>
      <w:szCs w:val="26"/>
      <w:lang w:bidi="ar-SY"/>
    </w:rPr>
  </w:style>
  <w:style w:type="character" w:styleId="IntenseEmphasis">
    <w:name w:val="Intense Emphasis"/>
    <w:basedOn w:val="DefaultParagraphFont"/>
    <w:uiPriority w:val="21"/>
    <w:qFormat/>
    <w:rsid w:val="007424E2"/>
    <w:rPr>
      <w:i/>
      <w:iCs/>
      <w:color w:val="2F5496" w:themeColor="accent1" w:themeShade="BF"/>
    </w:rPr>
  </w:style>
  <w:style w:type="character" w:styleId="IntenseReference">
    <w:name w:val="Intense Reference"/>
    <w:basedOn w:val="DefaultParagraphFont"/>
    <w:uiPriority w:val="32"/>
    <w:qFormat/>
    <w:rsid w:val="007424E2"/>
    <w:rPr>
      <w:b/>
      <w:bCs/>
      <w:smallCaps/>
      <w:color w:val="2F5496" w:themeColor="accent1" w:themeShade="BF"/>
      <w:spacing w:val="5"/>
    </w:rPr>
  </w:style>
  <w:style w:type="character" w:customStyle="1" w:styleId="10">
    <w:name w:val="إشارة لم يتم حلها1"/>
    <w:basedOn w:val="DefaultParagraphFont"/>
    <w:uiPriority w:val="99"/>
    <w:semiHidden/>
    <w:rsid w:val="007424E2"/>
    <w:rPr>
      <w:color w:val="605E5C"/>
      <w:shd w:val="clear" w:color="auto" w:fill="E1DFDD"/>
    </w:rPr>
  </w:style>
  <w:style w:type="character" w:customStyle="1" w:styleId="s2">
    <w:name w:val="s2"/>
    <w:basedOn w:val="DefaultParagraphFont"/>
    <w:rsid w:val="007424E2"/>
    <w:rPr>
      <w:rFonts w:ascii=".SFUI-Regular" w:hAnsi=".SFUI-Regular" w:hint="default"/>
      <w:b w:val="0"/>
      <w:bCs w:val="0"/>
      <w:i w:val="0"/>
      <w:iCs w:val="0"/>
      <w:sz w:val="26"/>
      <w:szCs w:val="26"/>
    </w:rPr>
  </w:style>
  <w:style w:type="character" w:customStyle="1" w:styleId="UnresolvedMention1">
    <w:name w:val="Unresolved Mention1"/>
    <w:basedOn w:val="DefaultParagraphFont"/>
    <w:uiPriority w:val="99"/>
    <w:semiHidden/>
    <w:rsid w:val="007424E2"/>
    <w:rPr>
      <w:color w:val="605E5C"/>
      <w:shd w:val="clear" w:color="auto" w:fill="E1DFDD"/>
    </w:rPr>
  </w:style>
  <w:style w:type="table" w:customStyle="1" w:styleId="PlainTable11">
    <w:name w:val="Plain Table 11"/>
    <w:basedOn w:val="TableNormal"/>
    <w:uiPriority w:val="41"/>
    <w:rsid w:val="007424E2"/>
    <w:pPr>
      <w:spacing w:after="0" w:line="240" w:lineRule="auto"/>
    </w:pPr>
    <w:rPr>
      <w14:ligatures w14:val="none"/>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7424E2"/>
    <w:pPr>
      <w:spacing w:after="0" w:line="240" w:lineRule="auto"/>
    </w:pPr>
    <w:rPr>
      <w:color w:val="2F5496" w:themeColor="accent1" w:themeShade="BF"/>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customStyle="1" w:styleId="GridTable6Colorful1">
    <w:name w:val="Grid Table 6 Colorful1"/>
    <w:basedOn w:val="TableNormal"/>
    <w:uiPriority w:val="51"/>
    <w:rsid w:val="007424E2"/>
    <w:pPr>
      <w:spacing w:after="0" w:line="240" w:lineRule="auto"/>
    </w:pPr>
    <w:rPr>
      <w:color w:val="000000" w:themeColor="text1"/>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11">
    <w:name w:val="شبكة جدول1"/>
    <w:basedOn w:val="TableNormal"/>
    <w:uiPriority w:val="39"/>
    <w:rsid w:val="007424E2"/>
    <w:pPr>
      <w:spacing w:after="0" w:line="240" w:lineRule="auto"/>
      <w:jc w:val="center"/>
    </w:pPr>
    <w:rPr>
      <w:rFonts w:ascii="Sakkal Majalla" w:hAnsi="Sakkal Majalla"/>
      <w:sz w:val="28"/>
      <w14:ligatures w14:val="none"/>
    </w:rPr>
    <w:tblPr>
      <w:tblStyleRowBandSize w:val="1"/>
      <w:tblBorders>
        <w:top w:val="single" w:sz="4" w:space="0" w:color="FF99CC"/>
        <w:left w:val="single" w:sz="4" w:space="0" w:color="FF99CC"/>
        <w:bottom w:val="single" w:sz="4" w:space="0" w:color="FF99CC"/>
        <w:right w:val="single" w:sz="4" w:space="0" w:color="FF99CC"/>
        <w:insideH w:val="single" w:sz="4" w:space="0" w:color="FF99CC"/>
        <w:insideV w:val="single" w:sz="4" w:space="0" w:color="FF99CC"/>
      </w:tblBorders>
    </w:tblPr>
    <w:tcPr>
      <w:vAlign w:val="center"/>
    </w:tcPr>
    <w:tblStylePr w:type="firstRow">
      <w:tblPr/>
      <w:tcPr>
        <w:shd w:val="clear" w:color="auto" w:fill="E6F5C3"/>
      </w:tcPr>
    </w:tblStylePr>
    <w:tblStylePr w:type="band2Horz">
      <w:tblPr/>
      <w:tcPr>
        <w:shd w:val="clear" w:color="auto" w:fill="CCECEB"/>
      </w:tcPr>
    </w:tblStylePr>
  </w:style>
  <w:style w:type="table" w:customStyle="1" w:styleId="TableGridLight1">
    <w:name w:val="Table Grid Light1"/>
    <w:basedOn w:val="TableNormal"/>
    <w:uiPriority w:val="40"/>
    <w:rsid w:val="007424E2"/>
    <w:pPr>
      <w:spacing w:after="0" w:line="240" w:lineRule="auto"/>
    </w:pPr>
    <w:rPr>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1">
    <w:name w:val="Grid Table 1 Light1"/>
    <w:basedOn w:val="TableNormal"/>
    <w:uiPriority w:val="46"/>
    <w:rsid w:val="007424E2"/>
    <w:pPr>
      <w:spacing w:after="0" w:line="240" w:lineRule="auto"/>
    </w:pPr>
    <w:rPr>
      <w14:ligatures w14:val="non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6Colorful-Accent5">
    <w:name w:val="Grid Table 6 Colorful Accent 5"/>
    <w:basedOn w:val="TableNormal"/>
    <w:uiPriority w:val="51"/>
    <w:rsid w:val="00AA1D92"/>
    <w:pPr>
      <w:spacing w:after="0" w:line="240" w:lineRule="auto"/>
    </w:pPr>
    <w:rPr>
      <w:color w:val="2E74B5" w:themeColor="accent5" w:themeShade="BF"/>
      <w:sz w:val="24"/>
      <w:szCs w:val="24"/>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7Colorful">
    <w:name w:val="Grid Table 7 Colorful"/>
    <w:basedOn w:val="TableNormal"/>
    <w:uiPriority w:val="52"/>
    <w:rsid w:val="00AA1D92"/>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2792670">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79793503">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CCD4BB7-4844-4781-8EFA-04CE660E278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65</Pages>
  <Words>15539</Words>
  <Characters>81800</Characters>
  <Application>Microsoft Office Word</Application>
  <DocSecurity>0</DocSecurity>
  <Lines>681</Lines>
  <Paragraphs>194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97145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Abdullah Alqusaibi</cp:lastModifiedBy>
  <cp:revision>3</cp:revision>
  <cp:lastPrinted>2025-07-09T23:58:00Z</cp:lastPrinted>
  <dcterms:created xsi:type="dcterms:W3CDTF">2025-07-10T23:01:00Z</dcterms:created>
  <dcterms:modified xsi:type="dcterms:W3CDTF">2025-07-14T12:35:00Z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