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517C81" w14:textId="77777777" w:rsidR="00510130" w:rsidRDefault="00000000">
      <w:pPr>
        <w:spacing w:line="360" w:lineRule="auto"/>
        <w:rPr>
          <w:rFonts w:ascii="Sakkal Majalla" w:hAnsi="Sakkal Majalla" w:cs="Sakkal Majalla"/>
          <w:b/>
          <w:bCs/>
          <w:sz w:val="28"/>
          <w:szCs w:val="28"/>
          <w:lang w:bidi="ar-EG"/>
        </w:rPr>
      </w:pPr>
      <w:bookmarkStart w:id="0" w:name="_Hlk172555450"/>
      <w:bookmarkEnd w:id="0"/>
      <w:r>
        <w:rPr>
          <w:rFonts w:ascii="Sakkal Majalla" w:hAnsi="Sakkal Majalla" w:cs="Sakkal Majalla"/>
          <w:noProof/>
          <w:sz w:val="28"/>
          <w:szCs w:val="28"/>
        </w:rPr>
        <w:drawing>
          <wp:anchor distT="0" distB="0" distL="114300" distR="114300" simplePos="0" relativeHeight="2" behindDoc="0" locked="0" layoutInCell="1" allowOverlap="1" wp14:anchorId="26517D63" wp14:editId="26517D64">
            <wp:simplePos x="0" y="0"/>
            <wp:positionH relativeFrom="margin">
              <wp:posOffset>-600075</wp:posOffset>
            </wp:positionH>
            <wp:positionV relativeFrom="margin">
              <wp:posOffset>-371475</wp:posOffset>
            </wp:positionV>
            <wp:extent cx="2227152" cy="2066925"/>
            <wp:effectExtent l="0" t="0" r="1905" b="0"/>
            <wp:wrapSquare wrapText="bothSides"/>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2227152" cy="2066925"/>
                    </a:xfrm>
                    <a:prstGeom prst="rect">
                      <a:avLst/>
                    </a:prstGeom>
                  </pic:spPr>
                </pic:pic>
              </a:graphicData>
            </a:graphic>
          </wp:anchor>
        </w:drawing>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 xml:space="preserve">    </w:t>
      </w:r>
      <w:r>
        <w:rPr>
          <w:rFonts w:ascii="Sakkal Majalla" w:hAnsi="Sakkal Majalla" w:cs="Sakkal Majalla"/>
          <w:b/>
          <w:bCs/>
          <w:sz w:val="28"/>
          <w:szCs w:val="28"/>
          <w:rtl/>
          <w:lang w:bidi="ar-EG"/>
        </w:rPr>
        <w:t xml:space="preserve">جامعة ميدأوشن </w:t>
      </w:r>
    </w:p>
    <w:p w14:paraId="26517C82" w14:textId="77777777" w:rsidR="00510130" w:rsidRDefault="00000000">
      <w:p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    كلية الإدارة </w:t>
      </w:r>
    </w:p>
    <w:p w14:paraId="26517C83" w14:textId="77777777" w:rsidR="00510130" w:rsidRDefault="00000000">
      <w:pP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قسم / تخصص </w:t>
      </w:r>
      <w:r>
        <w:rPr>
          <w:rFonts w:ascii="Sakkal Majalla" w:hAnsi="Sakkal Majalla" w:cs="Sakkal Majalla"/>
          <w:b/>
          <w:bCs/>
          <w:sz w:val="28"/>
          <w:szCs w:val="28"/>
          <w:rtl/>
          <w:lang w:bidi="ar-DZ"/>
        </w:rPr>
        <w:t>ماجستير</w:t>
      </w:r>
      <w:r>
        <w:rPr>
          <w:rFonts w:ascii="Sakkal Majalla" w:hAnsi="Sakkal Majalla" w:cs="Sakkal Majalla"/>
          <w:b/>
          <w:bCs/>
          <w:sz w:val="28"/>
          <w:szCs w:val="28"/>
          <w:rtl/>
          <w:lang w:bidi="ar-EG"/>
        </w:rPr>
        <w:t xml:space="preserve"> إدارة </w:t>
      </w:r>
      <w:r>
        <w:rPr>
          <w:rFonts w:ascii="Sakkal Majalla" w:eastAsia="Calibri" w:hAnsi="Sakkal Majalla" w:cs="Sakkal Majalla"/>
          <w:b/>
          <w:bCs/>
          <w:sz w:val="28"/>
          <w:szCs w:val="28"/>
          <w:rtl/>
          <w:lang w:bidi="ar-EG"/>
        </w:rPr>
        <w:t>أعمال</w:t>
      </w:r>
    </w:p>
    <w:p w14:paraId="26517C84" w14:textId="77777777" w:rsidR="00510130" w:rsidRDefault="00510130">
      <w:pPr>
        <w:spacing w:line="360" w:lineRule="auto"/>
        <w:rPr>
          <w:rFonts w:ascii="Sakkal Majalla" w:hAnsi="Sakkal Majalla" w:cs="Sakkal Majalla"/>
          <w:b/>
          <w:bCs/>
          <w:sz w:val="28"/>
          <w:szCs w:val="28"/>
          <w:rtl/>
          <w:lang w:bidi="ar-EG"/>
        </w:rPr>
      </w:pPr>
    </w:p>
    <w:p w14:paraId="26517C85" w14:textId="77777777" w:rsidR="00510130" w:rsidRDefault="00510130">
      <w:pPr>
        <w:spacing w:line="360" w:lineRule="auto"/>
        <w:rPr>
          <w:rFonts w:ascii="Sakkal Majalla" w:hAnsi="Sakkal Majalla" w:cs="Sakkal Majalla"/>
          <w:sz w:val="28"/>
          <w:szCs w:val="28"/>
          <w:rtl/>
          <w:lang w:bidi="ar-EG"/>
        </w:rPr>
      </w:pPr>
    </w:p>
    <w:p w14:paraId="26517C86" w14:textId="77777777" w:rsidR="00510130" w:rsidRDefault="00510130">
      <w:pPr>
        <w:spacing w:line="360" w:lineRule="auto"/>
        <w:rPr>
          <w:rFonts w:ascii="Sakkal Majalla" w:hAnsi="Sakkal Majalla" w:cs="Sakkal Majalla"/>
          <w:sz w:val="28"/>
          <w:szCs w:val="28"/>
          <w:rtl/>
          <w:lang w:bidi="ar-EG"/>
        </w:rPr>
      </w:pPr>
    </w:p>
    <w:p w14:paraId="26517C87" w14:textId="77777777" w:rsidR="00510130" w:rsidRDefault="00000000">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 </w:t>
      </w:r>
    </w:p>
    <w:p w14:paraId="26517C88" w14:textId="77777777" w:rsidR="00510130" w:rsidRDefault="00000000">
      <w:pPr>
        <w:spacing w:line="360" w:lineRule="auto"/>
        <w:jc w:val="center"/>
        <w:rPr>
          <w:rFonts w:ascii="Sakkal Majalla" w:eastAsia="Calibri" w:hAnsi="Sakkal Majalla" w:cs="Sakkal Majalla"/>
          <w:b/>
          <w:bCs/>
          <w:sz w:val="28"/>
          <w:szCs w:val="28"/>
          <w:rtl/>
        </w:rPr>
      </w:pPr>
      <w:r>
        <w:rPr>
          <w:rFonts w:ascii="Sakkal Majalla" w:eastAsia="Calibri" w:hAnsi="Sakkal Majalla" w:cs="Sakkal Majalla"/>
          <w:b/>
          <w:bCs/>
          <w:sz w:val="28"/>
          <w:szCs w:val="28"/>
          <w:rtl/>
        </w:rPr>
        <w:t>دور الإدارة العامة في تحقيق التنمية المستدامة في المملكة العربية السعودية: بالتطبيق على وزارة البيئة والمياه والزراعة</w:t>
      </w:r>
    </w:p>
    <w:p w14:paraId="26517C89" w14:textId="77777777" w:rsidR="00510130" w:rsidRDefault="00510130">
      <w:pPr>
        <w:spacing w:line="360" w:lineRule="auto"/>
        <w:jc w:val="center"/>
        <w:rPr>
          <w:rFonts w:ascii="Sakkal Majalla" w:hAnsi="Sakkal Majalla" w:cs="Sakkal Majalla"/>
          <w:b/>
          <w:bCs/>
          <w:sz w:val="28"/>
          <w:szCs w:val="28"/>
          <w:rtl/>
        </w:rPr>
      </w:pPr>
    </w:p>
    <w:p w14:paraId="26517C8A" w14:textId="77777777" w:rsidR="00510130" w:rsidRDefault="00000000">
      <w:pPr>
        <w:spacing w:line="360" w:lineRule="auto"/>
        <w:jc w:val="center"/>
        <w:rPr>
          <w:rFonts w:ascii="Sakkal Majalla" w:hAnsi="Sakkal Majalla" w:cs="Sakkal Majalla"/>
          <w:b/>
          <w:bCs/>
          <w:sz w:val="28"/>
          <w:szCs w:val="28"/>
          <w:rtl/>
        </w:rPr>
      </w:pPr>
      <w:r>
        <w:rPr>
          <w:rFonts w:ascii="Sakkal Majalla" w:hAnsi="Sakkal Majalla" w:cs="Sakkal Majalla"/>
          <w:b/>
          <w:bCs/>
          <w:sz w:val="28"/>
          <w:szCs w:val="28"/>
          <w:rtl/>
          <w:lang w:bidi="ar-EG"/>
        </w:rPr>
        <w:t>إعداد الطالب</w:t>
      </w:r>
      <w:r>
        <w:rPr>
          <w:rFonts w:ascii="Sakkal Majalla" w:hAnsi="Sakkal Majalla" w:cs="Sakkal Majalla"/>
          <w:b/>
          <w:bCs/>
          <w:sz w:val="28"/>
          <w:szCs w:val="28"/>
          <w:lang w:bidi="ar-EG"/>
        </w:rPr>
        <w:t>/</w:t>
      </w:r>
    </w:p>
    <w:p w14:paraId="6E290C36" w14:textId="62B14924" w:rsidR="006F78F6" w:rsidRDefault="006F78F6">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سليمان عابد راشد الحربي </w:t>
      </w:r>
    </w:p>
    <w:p w14:paraId="26517C8B" w14:textId="77777777" w:rsidR="00510130" w:rsidRDefault="00510130">
      <w:pPr>
        <w:spacing w:line="360" w:lineRule="auto"/>
        <w:rPr>
          <w:rFonts w:ascii="Sakkal Majalla" w:hAnsi="Sakkal Majalla" w:cs="Sakkal Majalla"/>
          <w:b/>
          <w:bCs/>
          <w:sz w:val="28"/>
          <w:szCs w:val="28"/>
          <w:rtl/>
        </w:rPr>
      </w:pPr>
    </w:p>
    <w:p w14:paraId="26517C8C" w14:textId="77777777" w:rsidR="00510130" w:rsidRDefault="00000000">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26517C8D" w14:textId="77777777" w:rsidR="00510130" w:rsidRDefault="00000000">
      <w:pPr>
        <w:spacing w:line="360" w:lineRule="auto"/>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د. أسماء أبو عنزة</w:t>
      </w:r>
    </w:p>
    <w:p w14:paraId="26517C8E" w14:textId="77777777" w:rsidR="00510130" w:rsidRDefault="00510130">
      <w:pPr>
        <w:spacing w:line="360" w:lineRule="auto"/>
        <w:jc w:val="center"/>
        <w:rPr>
          <w:rFonts w:ascii="Sakkal Majalla" w:hAnsi="Sakkal Majalla" w:cs="Sakkal Majalla"/>
          <w:b/>
          <w:bCs/>
          <w:sz w:val="28"/>
          <w:szCs w:val="28"/>
          <w:rtl/>
          <w:lang w:bidi="ar-EG"/>
        </w:rPr>
      </w:pPr>
    </w:p>
    <w:p w14:paraId="26517C8F" w14:textId="77777777" w:rsidR="00510130" w:rsidRDefault="00510130">
      <w:pPr>
        <w:spacing w:line="360" w:lineRule="auto"/>
        <w:rPr>
          <w:rFonts w:ascii="Sakkal Majalla" w:hAnsi="Sakkal Majalla" w:cs="Sakkal Majalla"/>
          <w:b/>
          <w:bCs/>
          <w:sz w:val="28"/>
          <w:szCs w:val="28"/>
          <w:rtl/>
          <w:lang w:bidi="ar-EG"/>
        </w:rPr>
      </w:pPr>
    </w:p>
    <w:p w14:paraId="26517C90" w14:textId="77777777" w:rsidR="00510130" w:rsidRDefault="00000000">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26517C91" w14:textId="77777777" w:rsidR="00510130" w:rsidRDefault="00000000">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2024</w:t>
      </w:r>
    </w:p>
    <w:p w14:paraId="26517C92" w14:textId="77777777" w:rsidR="00510130" w:rsidRDefault="00510130">
      <w:pPr>
        <w:spacing w:line="360" w:lineRule="auto"/>
        <w:jc w:val="center"/>
        <w:rPr>
          <w:rFonts w:ascii="Sakkal Majalla" w:hAnsi="Sakkal Majalla" w:cs="Sakkal Majalla"/>
          <w:b/>
          <w:bCs/>
          <w:sz w:val="28"/>
          <w:szCs w:val="28"/>
          <w:rtl/>
          <w:lang w:bidi="ar-EG"/>
        </w:rPr>
      </w:pPr>
    </w:p>
    <w:p w14:paraId="26517C93" w14:textId="77777777" w:rsidR="00510130" w:rsidRDefault="00510130">
      <w:pPr>
        <w:rPr>
          <w:rtl/>
        </w:rPr>
      </w:pPr>
    </w:p>
    <w:p w14:paraId="26517C94" w14:textId="77777777" w:rsidR="00510130" w:rsidRDefault="00510130">
      <w:pPr>
        <w:spacing w:line="360" w:lineRule="auto"/>
        <w:rPr>
          <w:rFonts w:ascii="Sakkal Majalla" w:hAnsi="Sakkal Majalla" w:cs="Sakkal Majalla"/>
          <w:sz w:val="28"/>
          <w:szCs w:val="28"/>
          <w:u w:val="single"/>
          <w:rtl/>
        </w:rPr>
      </w:pPr>
      <w:bookmarkStart w:id="1" w:name="_Hlk180270569"/>
    </w:p>
    <w:p w14:paraId="26517C95" w14:textId="77777777" w:rsidR="00510130" w:rsidRDefault="00510130">
      <w:pPr>
        <w:spacing w:line="360" w:lineRule="auto"/>
        <w:rPr>
          <w:rFonts w:ascii="Sakkal Majalla" w:hAnsi="Sakkal Majalla" w:cs="Sakkal Majalla"/>
          <w:sz w:val="28"/>
          <w:szCs w:val="28"/>
          <w:u w:val="single"/>
          <w:rtl/>
        </w:rPr>
      </w:pPr>
    </w:p>
    <w:p w14:paraId="26517C96" w14:textId="77777777" w:rsidR="00510130" w:rsidRDefault="00510130">
      <w:pPr>
        <w:spacing w:line="360" w:lineRule="auto"/>
        <w:rPr>
          <w:rFonts w:ascii="Sakkal Majalla" w:hAnsi="Sakkal Majalla" w:cs="Sakkal Majalla"/>
          <w:sz w:val="28"/>
          <w:szCs w:val="28"/>
          <w:u w:val="single"/>
          <w:rtl/>
        </w:rPr>
      </w:pPr>
    </w:p>
    <w:p w14:paraId="26517C97" w14:textId="77777777" w:rsidR="00510130" w:rsidRDefault="00510130">
      <w:pPr>
        <w:spacing w:line="360" w:lineRule="auto"/>
        <w:rPr>
          <w:rFonts w:ascii="Sakkal Majalla" w:hAnsi="Sakkal Majalla" w:cs="Sakkal Majalla"/>
          <w:sz w:val="28"/>
          <w:szCs w:val="28"/>
          <w:u w:val="single"/>
          <w:rtl/>
        </w:rPr>
      </w:pPr>
    </w:p>
    <w:p w14:paraId="26517C98" w14:textId="77777777" w:rsidR="00510130" w:rsidRDefault="00510130">
      <w:pPr>
        <w:spacing w:line="360" w:lineRule="auto"/>
        <w:rPr>
          <w:rFonts w:ascii="Sakkal Majalla" w:hAnsi="Sakkal Majalla" w:cs="Sakkal Majalla"/>
          <w:sz w:val="28"/>
          <w:szCs w:val="28"/>
          <w:u w:val="single"/>
          <w:rtl/>
        </w:rPr>
      </w:pPr>
    </w:p>
    <w:p w14:paraId="26517C99" w14:textId="77777777" w:rsidR="00510130" w:rsidRDefault="00510130">
      <w:pPr>
        <w:spacing w:line="360" w:lineRule="auto"/>
        <w:rPr>
          <w:rFonts w:ascii="Sakkal Majalla" w:hAnsi="Sakkal Majalla" w:cs="Sakkal Majalla"/>
          <w:sz w:val="28"/>
          <w:szCs w:val="28"/>
          <w:u w:val="single"/>
          <w:rtl/>
        </w:rPr>
      </w:pPr>
    </w:p>
    <w:p w14:paraId="26517C9A" w14:textId="77777777" w:rsidR="00510130" w:rsidRDefault="00510130">
      <w:pPr>
        <w:spacing w:line="360" w:lineRule="auto"/>
        <w:rPr>
          <w:rFonts w:ascii="Sakkal Majalla" w:hAnsi="Sakkal Majalla" w:cs="Sakkal Majalla"/>
          <w:sz w:val="28"/>
          <w:szCs w:val="28"/>
          <w:u w:val="single"/>
          <w:rtl/>
        </w:rPr>
      </w:pPr>
    </w:p>
    <w:p w14:paraId="26517C9B" w14:textId="77777777" w:rsidR="00510130" w:rsidRDefault="00510130">
      <w:pPr>
        <w:spacing w:line="360" w:lineRule="auto"/>
        <w:rPr>
          <w:rFonts w:ascii="Sakkal Majalla" w:hAnsi="Sakkal Majalla" w:cs="Sakkal Majalla"/>
          <w:sz w:val="28"/>
          <w:szCs w:val="28"/>
          <w:u w:val="single"/>
          <w:rtl/>
        </w:rPr>
      </w:pPr>
    </w:p>
    <w:p w14:paraId="26517C9C" w14:textId="77777777" w:rsidR="00510130" w:rsidRDefault="00000000">
      <w:pPr>
        <w:pStyle w:val="1"/>
        <w:spacing w:line="360" w:lineRule="auto"/>
        <w:jc w:val="center"/>
        <w:rPr>
          <w:rFonts w:ascii="Sakkal Majalla" w:hAnsi="Sakkal Majalla" w:cs="Sakkal Majalla"/>
          <w:b/>
          <w:bCs/>
          <w:color w:val="000000"/>
          <w:rtl/>
        </w:rPr>
      </w:pPr>
      <w:bookmarkStart w:id="2" w:name="_Toc172397775"/>
      <w:bookmarkStart w:id="3" w:name="_Toc172746088"/>
      <w:bookmarkStart w:id="4" w:name="_Toc180588875"/>
      <w:r>
        <w:rPr>
          <w:rFonts w:ascii="Sakkal Majalla" w:hAnsi="Sakkal Majalla" w:cs="Sakkal Majalla"/>
          <w:b/>
          <w:bCs/>
          <w:color w:val="000000"/>
          <w:rtl/>
        </w:rPr>
        <w:t>الفصل الأول</w:t>
      </w:r>
      <w:bookmarkEnd w:id="2"/>
      <w:bookmarkEnd w:id="3"/>
      <w:bookmarkEnd w:id="4"/>
    </w:p>
    <w:p w14:paraId="26517C9D" w14:textId="77777777" w:rsidR="00510130" w:rsidRDefault="00510130">
      <w:pPr>
        <w:spacing w:line="360" w:lineRule="auto"/>
        <w:rPr>
          <w:rFonts w:ascii="Sakkal Majalla" w:hAnsi="Sakkal Majalla" w:cs="Sakkal Majalla"/>
          <w:sz w:val="28"/>
          <w:szCs w:val="28"/>
          <w:u w:val="single"/>
          <w:rtl/>
        </w:rPr>
      </w:pPr>
    </w:p>
    <w:p w14:paraId="26517C9E" w14:textId="77777777" w:rsidR="00510130" w:rsidRDefault="00510130">
      <w:pPr>
        <w:spacing w:line="360" w:lineRule="auto"/>
        <w:rPr>
          <w:rFonts w:ascii="Sakkal Majalla" w:hAnsi="Sakkal Majalla" w:cs="Sakkal Majalla"/>
          <w:sz w:val="28"/>
          <w:szCs w:val="28"/>
          <w:u w:val="single"/>
          <w:rtl/>
        </w:rPr>
      </w:pPr>
    </w:p>
    <w:p w14:paraId="26517C9F" w14:textId="77777777" w:rsidR="00510130" w:rsidRDefault="00510130">
      <w:pPr>
        <w:spacing w:line="360" w:lineRule="auto"/>
        <w:rPr>
          <w:rFonts w:ascii="Sakkal Majalla" w:hAnsi="Sakkal Majalla" w:cs="Sakkal Majalla"/>
          <w:sz w:val="28"/>
          <w:szCs w:val="28"/>
          <w:u w:val="single"/>
        </w:rPr>
      </w:pPr>
    </w:p>
    <w:p w14:paraId="26517CA0" w14:textId="77777777" w:rsidR="00510130" w:rsidRDefault="00510130">
      <w:pPr>
        <w:spacing w:line="360" w:lineRule="auto"/>
        <w:rPr>
          <w:rFonts w:ascii="Sakkal Majalla" w:hAnsi="Sakkal Majalla" w:cs="Sakkal Majalla"/>
          <w:sz w:val="28"/>
          <w:szCs w:val="28"/>
          <w:u w:val="single"/>
        </w:rPr>
      </w:pPr>
    </w:p>
    <w:p w14:paraId="26517CA1" w14:textId="77777777" w:rsidR="00510130" w:rsidRDefault="00510130">
      <w:pPr>
        <w:spacing w:line="360" w:lineRule="auto"/>
        <w:rPr>
          <w:rFonts w:ascii="Sakkal Majalla" w:hAnsi="Sakkal Majalla" w:cs="Sakkal Majalla"/>
          <w:sz w:val="28"/>
          <w:szCs w:val="28"/>
          <w:u w:val="single"/>
        </w:rPr>
      </w:pPr>
    </w:p>
    <w:p w14:paraId="26517CA2" w14:textId="77777777" w:rsidR="00510130" w:rsidRDefault="00510130">
      <w:pPr>
        <w:spacing w:line="360" w:lineRule="auto"/>
        <w:rPr>
          <w:rFonts w:ascii="Sakkal Majalla" w:hAnsi="Sakkal Majalla" w:cs="Sakkal Majalla"/>
          <w:sz w:val="28"/>
          <w:szCs w:val="28"/>
          <w:u w:val="single"/>
        </w:rPr>
      </w:pPr>
    </w:p>
    <w:p w14:paraId="26517CA8" w14:textId="77777777" w:rsidR="00510130" w:rsidRDefault="00000000">
      <w:pPr>
        <w:pStyle w:val="2"/>
      </w:pPr>
      <w:bookmarkStart w:id="5" w:name="_Toc172397776"/>
      <w:bookmarkStart w:id="6" w:name="_Toc172746089"/>
      <w:bookmarkStart w:id="7" w:name="_Toc180588876"/>
      <w:r>
        <w:rPr>
          <w:rtl/>
        </w:rPr>
        <w:lastRenderedPageBreak/>
        <w:t>المقدمة</w:t>
      </w:r>
      <w:bookmarkEnd w:id="5"/>
      <w:bookmarkEnd w:id="6"/>
      <w:bookmarkEnd w:id="7"/>
    </w:p>
    <w:p w14:paraId="26517CA9" w14:textId="77777777" w:rsidR="00510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تلعب الإدارة العامة دورًا حيويًا وحاسمًا في تحقيق التنمية المستدامة في المملكة العربية السعودية، حيث تسعى الحكومة من خلال مختلف الوزارات والمؤسسات إلى تحقيق توازن بين النمو الاقتصادي وحماية البيئة والحفاظ على الموارد الطبيعية للأجيال القادمة. وتعتبر وزارة البيئة والمياه والزراعة من أبرز الجهات الحكومية التي تتولى هذا الدور المحوري، حيث تعمل على تطبيق سياسات واستراتيجيات شاملة تهدف إلى تعزيز التنمية المستدامة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Man191 \l 3073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Mandeli</w:t>
      </w:r>
      <w:r>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26517CAA" w14:textId="77777777" w:rsidR="00510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فيما يتعلق بالمياه، تعتبر الإدارة العامة مسؤولة عن وضع سياسات شاملة لإدارة الموارد المائية، حيث تواجه المملكة تحديات كبيرة فيما يخص ندرة المياه بسبب طبيعتها الجغرافية والمناخية. تسعى وزارة البيئة والمياه والزراعة إلى تطوير مشاريع ضخمة لتحلية المياه، وتحسين أنظمة الري، واستخدام تقنيات حديثة في الزراعة تقلل من استهلاك المياه. تعتبر مشاريع التحلية من أهم الإنجازات في هذا المجال، حيث تسهم في توفير مياه الشرب النظيفة للمواطنين، وتعزز الأمن المائي. كما تركز الوزارة على إعادة تدوير المياه واستخدامها في أغراض متعددة مثل الري والزراعة، مما يقلل من الضغط على الموارد المائية التقليدية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Gam23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Gamage</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6517CAB" w14:textId="77777777" w:rsidR="00510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أما في قطاع الزراعة، فإن الإدارة العامة تسعى إلى تعزيز الزراعة المستدامة من خلال تبني سياسات وبرامج تدعم المزارعين وتشجع على استخدام التقنيات الحديثة التي تحافظ على البيئة وتزيد من الإنتاجية. تعمل الوزارة على تعزيز استخدام الزراعة العضوية والزراعة المحمية، وهي تقنيات تسهم في الحفاظ على جودة التربة وتقليل استخدام المياه والمبيدات الكيميائية. كما تساهم هذه التقنيات في مكافحة التصحر وتدهور الأراضي، وهما من أكبر التحديات البيئية التي تواجه المملكة. كما تضع الوزارة برامج لتطوير السلالات النباتية والحيوانية المقاومة للجفاف والأمراض، مما يساعد على تحقيق الأمن الغذائي وتحسين مستوى المعيشة في المناطق الريفية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Sai231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Saikanth</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6517CAC" w14:textId="77777777" w:rsidR="00510130" w:rsidRDefault="00000000">
      <w:pPr>
        <w:pStyle w:val="af7"/>
        <w:rPr>
          <w:rtl/>
        </w:rPr>
      </w:pPr>
      <w:r>
        <w:rPr>
          <w:rtl/>
        </w:rPr>
        <w:t>تعتبر الحماية البيئية من أبرز مهام وزارة البيئة والمياه والزراعة، حيث تسعى إلى الحفاظ على التنوع البيولوجي وحماية الأنظمة البيئية الهشة. تعمل الوزارة على وضع وتنفيذ سياسات لحماية الأنواع المهددة بالانقراض، وإنشاء المحميات الطبيعية، وتشجيع الأبحاث والدراسات البيئية. كما تسعى إلى مكافحة التلوث بكافة أشكاله، سواء كان تلوث الهواء أو المياه أو التربة، من خلال تطبيق التشريعات البيئية الصارمة وتنفيذ حملات توعية تهدف إلى رفع الوعي البيئي بين المواطنين والشركات.</w:t>
      </w:r>
    </w:p>
    <w:p w14:paraId="26517CAD" w14:textId="77777777" w:rsidR="00510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تلعب الإدارة العامة دورًا رئيسيًا في تعزيز التعاون الدولي في مجال التنمية المستدامة، حيث تشارك المملكة في العديد من الاتفاقيات والمبادرات الدولية التي تهدف إلى حماية البيئة وتحقيق التنمية المستدامة. تسعى وزارة البيئة والمياه والزراعة إلى تبني أفضل الممارسات العالمية والاستفادة من التجارب الدولية لتحسين الأداء البيئي في المملكة. كما تعمل على تعزيز التعاون الإقليمي والدولي لمواجهة التحديات البيئية المشتركة، مثل التغير المناخي والتصحر ونقص المياه</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ABDEL-RASHID</w:t>
      </w:r>
      <w:r>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6517CAE" w14:textId="77777777" w:rsidR="00510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إلى جانب ذلك، تولي الإدارة العامة أهمية كبيرة لمتابعة وتقييم الأداء البيئي، وضمان الالتزام بالمعايير البيئية. تقوم وزارة البيئة والمياه والزراعة بتطوير نظم رقابة ومتابعة فعّالة للأنشطة البيئية، وتطبيق التشريعات البيئية بصرامة لضمان حماية الموارد الطبيعية وتقليل التلوث. كما تعمل على تعزيز الشفافية والمساءلة من خلال نشر التقارير البيئية الدورية، وإشراك المجتمع المدني في عمليات التقييم والمراجعة البيئية. تسهم هذه الجهود في تعزيز الثقة بين الحكومة والمواطنين، وتؤكد التزام المملكة بتحقيق التنمية المستدامة.</w:t>
      </w:r>
    </w:p>
    <w:p w14:paraId="26517CAF" w14:textId="77777777" w:rsidR="00510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إن دور الإدارة العامة في تحقيق التنمية المستدامة في المملكة العربية السعودية، من خلال وزارة البيئة والمياه والزراعة، هو دور شامل ومعقد يتطلب تنسيقًا فعّالًا بين مختلف الجهات الحكومية والخاصة. تساهم هذه الجهود في تحقيق رؤية المملكة 2030، التي تهدف إلى بناء اقتصاد متنوع ومستدام، وتحقيق التوازن البيئي، وتحسين جودة الحياة للمواطنين. إن الجهود المبذولة من قبل الوزارة في مجالات إدارة المياه، والزراعة المستدامة، وحماية البيئة، تعكس التزام المملكة بالمسؤولية البيئية وتحقيق التنمية المستدامة للأجيال الحالية والقادمة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Als174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Alshuwaikhat</w:t>
      </w:r>
      <w:r>
        <w:rPr>
          <w:rFonts w:ascii="Sakkal Majalla" w:hAnsi="Sakkal Majalla" w:cs="Sakkal Majalla" w:hint="cs"/>
          <w:noProof/>
          <w:sz w:val="28"/>
          <w:szCs w:val="28"/>
          <w:rtl/>
          <w:lang w:bidi="ar-EG"/>
        </w:rPr>
        <w:t>، 2017)</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6517CB1" w14:textId="77777777" w:rsidR="00510130" w:rsidRDefault="00000000">
      <w:pPr>
        <w:pStyle w:val="2"/>
        <w:rPr>
          <w:rtl/>
        </w:rPr>
      </w:pPr>
      <w:bookmarkStart w:id="8" w:name="_Toc169370865"/>
      <w:bookmarkStart w:id="9" w:name="_Toc169565909"/>
      <w:bookmarkStart w:id="10" w:name="_Toc171989934"/>
      <w:bookmarkStart w:id="11" w:name="_Toc180588877"/>
      <w:r>
        <w:rPr>
          <w:rtl/>
        </w:rPr>
        <w:t>مشكلة الدراسة:</w:t>
      </w:r>
      <w:bookmarkEnd w:id="8"/>
      <w:bookmarkEnd w:id="9"/>
      <w:bookmarkEnd w:id="10"/>
      <w:bookmarkEnd w:id="11"/>
    </w:p>
    <w:p w14:paraId="26517CB2" w14:textId="77777777" w:rsidR="00510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تعتبر التنمية المستدامة أحد الأهداف الاستراتيجية الرئيسية التي تسعى المملكة العربية السعودية لتحقيقها ضمن رؤيتها 2030. ومع ذلك، يواجه تحقيق هذه التنمية تحديات معقدة تتطلب تضافر الجهود من جميع القطاعات الحكومية، </w:t>
      </w:r>
      <w:r>
        <w:rPr>
          <w:rFonts w:ascii="Sakkal Majalla" w:hAnsi="Sakkal Majalla" w:cs="Sakkal Majalla" w:hint="cs"/>
          <w:sz w:val="28"/>
          <w:szCs w:val="28"/>
          <w:rtl/>
          <w:lang w:bidi="ar-EG"/>
        </w:rPr>
        <w:t>وخاصة</w:t>
      </w:r>
      <w:r>
        <w:rPr>
          <w:rFonts w:ascii="Sakkal Majalla" w:hAnsi="Sakkal Majalla" w:cs="Sakkal Majalla" w:hint="eastAsia"/>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وزارة البيئة، والمياه</w:t>
      </w:r>
      <w:r>
        <w:rPr>
          <w:rFonts w:ascii="Sakkal Majalla" w:hAnsi="Sakkal Majalla" w:cs="Sakkal Majalla" w:hint="eastAsia"/>
          <w:sz w:val="28"/>
          <w:szCs w:val="28"/>
          <w:rtl/>
          <w:lang w:bidi="ar-EG"/>
        </w:rPr>
        <w:t>،</w:t>
      </w:r>
      <w:r>
        <w:rPr>
          <w:rFonts w:ascii="Sakkal Majalla" w:hAnsi="Sakkal Majalla" w:cs="Sakkal Majalla"/>
          <w:sz w:val="28"/>
          <w:szCs w:val="28"/>
          <w:rtl/>
          <w:lang w:bidi="ar-EG"/>
        </w:rPr>
        <w:t xml:space="preserve"> والزراعة. تعد الإدارة العامة العنصر الأساسي في وضع السياسات وتنفيذها لتحقيق هذا الهدف، إلا أن هناك العديد من العوائق والتحديات التي تعترض طريق الإدارة الفعالة والمستدامة للموارد الطبيعية.</w:t>
      </w:r>
    </w:p>
    <w:p w14:paraId="26517CB3" w14:textId="77777777" w:rsidR="00510130" w:rsidRDefault="00000000">
      <w:pPr>
        <w:pStyle w:val="a7"/>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تحديات إدارة الموارد المائية</w:t>
      </w:r>
    </w:p>
    <w:p w14:paraId="26517CB4" w14:textId="77777777" w:rsidR="00510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تواجه المملكة تحديات كبيرة فيما يتعلق بإدارة الموارد المائية بسبب ندرة المياه واعتمادها الكبير على التحلية وتدوير المياه. تعتبر هذه الموارد الحيوية أساسية للحفاظ على النمو الاقتصادي والاستقرار الاجتماعي، ولكن الإدارة غير الفعالة يمكن أن </w:t>
      </w:r>
      <w:r>
        <w:rPr>
          <w:rFonts w:ascii="Sakkal Majalla" w:hAnsi="Sakkal Majalla" w:cs="Sakkal Majalla"/>
          <w:sz w:val="28"/>
          <w:szCs w:val="28"/>
          <w:rtl/>
          <w:lang w:bidi="ar-EG"/>
        </w:rPr>
        <w:lastRenderedPageBreak/>
        <w:t>تؤدي إلى استنزاف هذه الموارد. تبرز هنا مشكلة الإدارة المتكاملة للمياه، والتي تشمل التحديات التقنية والمالية والبشرية في تنفيذ مشاريع تحلية المياه وتحسين شبكات الري. بالإضافة إلى ذلك، هناك تحديات تتعلق بالوعي المجتمعي بأهمية الحفاظ على المياه وترشيد استخدامها، مما يتطلب جهودًا مكثفة من الوزارة لتعزيز ثقافة الاستدامة في استهلاك المياه.</w:t>
      </w:r>
    </w:p>
    <w:p w14:paraId="26517CB5" w14:textId="77777777" w:rsidR="00510130" w:rsidRDefault="00000000">
      <w:pPr>
        <w:pStyle w:val="a7"/>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الزراعة المستدامة والتحديات البيئية</w:t>
      </w:r>
    </w:p>
    <w:p w14:paraId="26517CB6" w14:textId="77777777" w:rsidR="00510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في قطاع الزراعة، تسعى الوزارة إلى تحقيق التوازن بين زيادة الإنتاجية الزراعية والحفاظ على البيئة. ومع ذلك، تواجه مشروعات الزراعة المستدامة تحديات كبيرة تتعلق بالتغيرات المناخية، والتصحر، ونقص الموارد المالية اللازمة لتنفيذ التقنيات الحديثة. تعاني الأراضي الزراعية في المملكة من تدهور التربة والتصحر، مما يضع ضغطًا إضافيًا على الموارد المتاحة. بالإضافة إلى ذلك، توجد صعوبات في تبني المزارعين للتقنيات الزراعية الحديثة بسبب نقص التدريب والتمويل، وهو ما يتطلب من الإدارة العامة وضع سياسات دعم فعالة وبرامج تدريبية لتعزيز قدرات المزارعين.</w:t>
      </w:r>
    </w:p>
    <w:p w14:paraId="26517CB7" w14:textId="77777777" w:rsidR="00510130" w:rsidRDefault="00000000">
      <w:pPr>
        <w:pStyle w:val="a7"/>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الحماية البيئية والتنوع البيولوجي</w:t>
      </w:r>
    </w:p>
    <w:p w14:paraId="26517CB8" w14:textId="77777777" w:rsidR="00510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تشكل حماية البيئة والحفاظ على التنوع البيولوجي تحديًا آخر يواجه الإدارة العامة. تعاني المملكة من ضغوط بيئية كبيرة بسبب النشاطات الصناعية والتوسع العمراني، مما يهدد الأنظمة البيئية الهشة والتنوع البيولوجي. تشمل التحديات هنا تطوير وتنفيذ سياسات فعالة لحماية الأنواع المهددة بالانقراض، وإنشاء وإدارة المحميات الطبيعية، ومكافحة التلوث البيئي. تتطلب هذه الجهود تنسيقًا كبيرًا بين مختلف الجهات الحكومية والشركات والمجتمع المدني، بالإضافة إلى التمويل الكافي لتنفيذ المشاريع البيئية.</w:t>
      </w:r>
    </w:p>
    <w:p w14:paraId="26517CB9" w14:textId="77777777" w:rsidR="00510130" w:rsidRDefault="00000000">
      <w:pPr>
        <w:pStyle w:val="a7"/>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التعاون الدولي والتحديات الإقليمية</w:t>
      </w:r>
    </w:p>
    <w:p w14:paraId="26517CBA" w14:textId="77777777" w:rsidR="00510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تواجه المملكة تحديات في تعزيز التعاون الدولي والإقليمي في مجال التنمية المستدامة. بالرغم من المشاركة في العديد من الاتفاقيات الدولية، فإن تنفيذ الالتزامات البيئية على المستوى الوطني يواجه عقبات تتعلق بالتنسيق بين الجهات الحكومية المختلفة، ونقص الخبرات المحلية في بعض المجالات البيئية المتخصصة. تعاني الإدارة العامة أيضًا من تحديات في تبني وتطبيق أفضل الممارسات العالمية بسبب الفروق الثقافية والتنظيمية. لذا، يتطلب الأمر جهودًا مستمرة لتعزيز التعاون الدولي، وتبادل الخبرات، وبناء القدرات المحلية.</w:t>
      </w:r>
    </w:p>
    <w:p w14:paraId="7943C915" w14:textId="77777777" w:rsidR="00CE6ED4" w:rsidRDefault="00CE6ED4">
      <w:pPr>
        <w:spacing w:after="0" w:line="360" w:lineRule="auto"/>
        <w:jc w:val="both"/>
        <w:rPr>
          <w:rFonts w:ascii="Sakkal Majalla" w:hAnsi="Sakkal Majalla" w:cs="Sakkal Majalla"/>
          <w:sz w:val="28"/>
          <w:szCs w:val="28"/>
          <w:rtl/>
          <w:lang w:bidi="ar-EG"/>
        </w:rPr>
      </w:pPr>
    </w:p>
    <w:p w14:paraId="26517CBB" w14:textId="77777777" w:rsidR="00510130" w:rsidRDefault="00000000">
      <w:pPr>
        <w:pStyle w:val="a7"/>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تقييم الأداء البيئي والشفافية</w:t>
      </w:r>
    </w:p>
    <w:p w14:paraId="26517CBC" w14:textId="77777777" w:rsidR="00510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إحدى المشاكل الرئيسية في تحقيق التنمية المستدامة هي غياب نظم تقييم ومتابعة فعالة للأداء البيئي. يعاني النظام البيئي الحالي من نقص في الشفافية والمساءلة، مما يؤدي إلى ضعف في تنفيذ السياسات البيئية وتقييم تأثيرها. تحتاج الإدارة العامة إلى تطوير نظم مراقبة شاملة تشمل جميع الأنشطة البيئية وتضمن الالتزام بالمعايير البيئية. كما يتطلب الأمر تعزيز الشفافية من خلال نشر التقارير البيئية الدورية، وإشراك المجتمع المدني في عمليات التقييم، مما يزيد من ثقة الجمهور في جهود الحكومة لتحقيق التنمية المستدامة.</w:t>
      </w:r>
    </w:p>
    <w:p w14:paraId="26517CBD" w14:textId="77777777" w:rsidR="00510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تواجه الإدارة العامة في المملكة العربية السعودية، متمثلة في وزارة البيئة والمياه والزراعة، مجموعة متنوعة ومعقدة من التحديات في سعيها لتحقيق التنمية المستدامة. تتطلب هذه التحديات نهجًا شاملاً يتضمن تحسين إدارة الموارد المائية، وتعزيز الزراعة المستدامة، وحماية البيئة، وتعزيز التعاون الدولي، وتطوير نظم تقييم ومتابعة فعالة. إن تجاوز هذه التحديات يعتمد على التنسيق الفعّال بين مختلف الجهات الحكومية، وتوفير التمويل الكافي، وتعزيز الوعي المجتمعي بأهمية الاستدامة. تحقيق هذه الأهداف سيعزز من قدرة المملكة على تحقيق رؤيتها 2030، ويضمن مستقبلًا مستدامًا للأجيال القادمة.</w:t>
      </w:r>
    </w:p>
    <w:p w14:paraId="26517CBF" w14:textId="77777777" w:rsidR="00510130" w:rsidRDefault="00000000">
      <w:pPr>
        <w:pStyle w:val="2"/>
        <w:rPr>
          <w:rtl/>
        </w:rPr>
      </w:pPr>
      <w:bookmarkStart w:id="12" w:name="_Toc169565910"/>
      <w:bookmarkStart w:id="13" w:name="_Toc171989935"/>
      <w:bookmarkStart w:id="14" w:name="_Toc180588878"/>
      <w:r>
        <w:rPr>
          <w:rtl/>
        </w:rPr>
        <w:t>أهمية الدراسة:</w:t>
      </w:r>
      <w:bookmarkEnd w:id="12"/>
      <w:bookmarkEnd w:id="13"/>
      <w:bookmarkEnd w:id="14"/>
    </w:p>
    <w:p w14:paraId="26517CC0" w14:textId="77777777" w:rsidR="00510130" w:rsidRDefault="00000000">
      <w:pPr>
        <w:spacing w:after="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أهمية الدراسة العملية:</w:t>
      </w:r>
    </w:p>
    <w:p w14:paraId="26517CC1" w14:textId="77777777" w:rsidR="00510130" w:rsidRDefault="00000000">
      <w:pPr>
        <w:pStyle w:val="a7"/>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تحقيق الأمن المائي والزراعي</w:t>
      </w:r>
    </w:p>
    <w:p w14:paraId="26517CC2" w14:textId="77777777" w:rsidR="00510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تعتبر الإدارة الفعالة للموارد المائية والزراعية من الأولويات القصوى لتحقيق التنمية المستدامة في المملكة العربية السعودية. تأتي أهمية هذه الدراسة في قدرتها على تقديم حلول عملية لمواجهة تحديات ندرة المياه وتحسين كفاءة استخدام المياه في القطاعين الزراعي والحضري. من خلال تحليل السياسات الحالية وتقديم توصيات لتحسينها، يمكن تعزيز الأمن المائي والزراعي، مما يضمن توفر المياه النظيفة والمنتجات الزراعية بشكل مستدام. تعتمد المملكة بشكل كبير على تحلية المياه لتلبية احتياجاتها، لذا فإن تحسين كفاءة هذه العمليات وتقليل التكاليف يعتبر أمرًا حيويًا لاستدامة الموارد المائية.</w:t>
      </w:r>
    </w:p>
    <w:p w14:paraId="7A630CD5" w14:textId="77777777" w:rsidR="00CE6ED4" w:rsidRDefault="00CE6ED4">
      <w:pPr>
        <w:spacing w:after="0" w:line="360" w:lineRule="auto"/>
        <w:jc w:val="both"/>
        <w:rPr>
          <w:rFonts w:ascii="Sakkal Majalla" w:hAnsi="Sakkal Majalla" w:cs="Sakkal Majalla"/>
          <w:sz w:val="28"/>
          <w:szCs w:val="28"/>
          <w:rtl/>
          <w:lang w:bidi="ar-EG"/>
        </w:rPr>
      </w:pPr>
    </w:p>
    <w:p w14:paraId="1E7E6730" w14:textId="77777777" w:rsidR="00CE6ED4" w:rsidRDefault="00CE6ED4">
      <w:pPr>
        <w:spacing w:after="0" w:line="360" w:lineRule="auto"/>
        <w:jc w:val="both"/>
        <w:rPr>
          <w:rFonts w:ascii="Sakkal Majalla" w:hAnsi="Sakkal Majalla" w:cs="Sakkal Majalla"/>
          <w:sz w:val="28"/>
          <w:szCs w:val="28"/>
          <w:rtl/>
          <w:lang w:bidi="ar-EG"/>
        </w:rPr>
      </w:pPr>
    </w:p>
    <w:p w14:paraId="26517CC3" w14:textId="77777777" w:rsidR="00510130" w:rsidRDefault="00000000">
      <w:pPr>
        <w:pStyle w:val="a7"/>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حماية البيئة والتنوع البيولوجي</w:t>
      </w:r>
    </w:p>
    <w:p w14:paraId="26517CC4" w14:textId="77777777" w:rsidR="00510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تعد حماية البيئة والتنوع البيولوجي من الجوانب الأساسية لتحقيق التنمية المستدامة. تسهم هذه الدراسة في تقديم إطار عمل متكامل لحماية الأنظمة البيئية الهشة والحفاظ على التنوع البيولوجي في المملكة. من خلال تحليل السياسات البيئية وتقييم فعالية التشريعات الحالية، يمكن اقتراح تحسينات تسهم في تقليل التلوث البيئي وحماية الأنواع المهددة بالانقراض. تتطلب هذه الجهود تنسيقًا فعالًا بين الجهات الحكومية والمجتمع المدني والقطاع الخاص لضمان تحقيق الأهداف البيئية. تسهم نتائج هذه الدراسة في تعزيز الجهود الوطنية لحماية البيئة وتحقيق التوازن بين التنمية الاقتصادية وحماية الموارد الطبيعية.</w:t>
      </w:r>
    </w:p>
    <w:p w14:paraId="26517CC5" w14:textId="77777777" w:rsidR="00510130" w:rsidRDefault="00000000">
      <w:pPr>
        <w:pStyle w:val="a7"/>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القدرات المؤسسية والإدارية</w:t>
      </w:r>
    </w:p>
    <w:p w14:paraId="26517CC6" w14:textId="77777777" w:rsidR="00510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تلعب القدرات المؤسسية والإدارية دورًا حاسمًا في تحقيق التنمية المستدامة. تقدم هذه الدراسة رؤى عملية لتحسين القدرات الإدارية والتنسيقية لوزارة البيئة والمياه والزراعة، مما يعزز من قدرتها على تنفيذ السياسات البيئية والمائية بفعالية. تشمل هذه الجهود تحسين نظم التخطيط والتنسيق بين مختلف الجهات الحكومية، وتطوير القدرات البشرية من خلال التدريب والتعليم، وتعزيز الابتكار واستخدام التقنيات الحديثة في إدارة الموارد. تعزز هذه التحسينات من قدرة الوزارة على التعامل مع التحديات البيئية والمائية المعقدة، وتساهم في تحقيق أهداف التنمية المستدامة.</w:t>
      </w:r>
    </w:p>
    <w:p w14:paraId="26517CC7" w14:textId="77777777" w:rsidR="00510130" w:rsidRDefault="00000000">
      <w:pPr>
        <w:pStyle w:val="a7"/>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التعاون الدولي والإقليمي</w:t>
      </w:r>
    </w:p>
    <w:p w14:paraId="26517CC8" w14:textId="77777777" w:rsidR="00510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تعزز هذه الدراسة أهمية التعاون الدولي والإقليمي في مجال التنمية المستدامة. من خلال تحليل الشراكات الحالية وتقديم توصيات لتعزيز التعاون، يمكن للمملكة الاستفادة من الخبرات الدولية وأفضل الممارسات العالمية في إدارة الموارد البيئية والمائية. تساهم هذه الجهود في تحسين العلاقات الدبلوماسية والاقتصادية مع الدول الأخرى، وتعزيز مكانة المملكة كقائد إقليمي في مجال التنمية المستدامة. إن تعزيز التعاون الدولي يساعد على مواجهة التحديات المشتركة مثل التغير المناخي والتصحر ونقص المياه، مما يتطلب جهودًا متكاملة وتنسيقًا فعّالًا بين الدول.</w:t>
      </w:r>
    </w:p>
    <w:p w14:paraId="26517CC9" w14:textId="77777777" w:rsidR="00510130" w:rsidRDefault="00000000">
      <w:pPr>
        <w:pStyle w:val="a7"/>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تحسين السياسات والتشريعات البيئية</w:t>
      </w:r>
    </w:p>
    <w:p w14:paraId="26517CCA" w14:textId="77777777" w:rsidR="00510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تسهم هذه الدراسة في تحسين السياسات والتشريعات البيئية من خلال تقديم تحليل نقدي للتشريعات الحالية وتحديد الثغرات والفرص للتحسين. يتيح هذا التحليل تقديم توصيات عملية لتطوير التشريعات وتعزيز الرقابة والتطبيق الصارم </w:t>
      </w:r>
      <w:r>
        <w:rPr>
          <w:rFonts w:ascii="Sakkal Majalla" w:hAnsi="Sakkal Majalla" w:cs="Sakkal Majalla"/>
          <w:sz w:val="28"/>
          <w:szCs w:val="28"/>
          <w:rtl/>
          <w:lang w:bidi="ar-EG"/>
        </w:rPr>
        <w:lastRenderedPageBreak/>
        <w:t>للمعايير البيئية. إن تحسين السياسات البيئية يسهم في خلق إطار قانوني وتنظيمي قوي يحمي الموارد الطبيعية ويعزز التنمية المستدامة. كما يساعد على تعزيز الشفافية والمساءلة، مما يزيد من ثقة الجمهور في الجهود الحكومية لحماية البيئة وتحقيق الاستدامة.</w:t>
      </w:r>
    </w:p>
    <w:p w14:paraId="26517CCB" w14:textId="77777777" w:rsidR="00510130" w:rsidRDefault="00000000">
      <w:pPr>
        <w:pStyle w:val="a7"/>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الوعي المجتمعي والمشاركة العامة</w:t>
      </w:r>
    </w:p>
    <w:p w14:paraId="26517CCC" w14:textId="77777777" w:rsidR="00510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تعتبر زيادة الوعي المجتمعي والمشاركة العامة في جهود التنمية المستدامة من الأهداف الأساسية لهذه الدراسة. من خلال تقديم توصيات لتعزيز برامج التوعية البيئية والتعليم، يمكن تحفيز المواطنين على المشاركة الفعّالة في جهود الحفاظ على البيئة وترشيد استخدام الموارد. تعزز هذه الجهود من قدرة المجتمع على التعامل مع التحديات البيئية والمائية بشكل مسؤول ومستدام. كما تسهم في بناء ثقافة الاستدامة داخل المجتمع، مما يدعم تحقيق الأهداف الوطنية للتنمية المستدامة.</w:t>
      </w:r>
    </w:p>
    <w:p w14:paraId="26517CCD" w14:textId="77777777" w:rsidR="00510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تأتي أهمية هذه الدراسة العملية في قدرتها على تقديم حلول واقعية وعملية لتحقيق التنمية المستدامة في المملكة العربية السعودية. من خلال التركيز على تحسين إدارة الموارد المائية والزراعية، وحماية البيئة، وتعزيز القدرات المؤسسية، والتعاون الدولي، وتحسين التشريعات، وزيادة الوعي المجتمعي، تسهم الدراسة في تحقيق رؤية المملكة 2030 وأهداف التنمية المستدامة. تساهم النتائج والتوصيات المستخلصة من هذه الدراسة في دعم جهود وزارة البيئة والمياه والزراعة، وتعزز من قدرة المملكة على مواجهة التحديات البيئية والمائية وتحقيق مستقبل مستدام للأجيال القادمة.</w:t>
      </w:r>
    </w:p>
    <w:p w14:paraId="26517CCE" w14:textId="77777777" w:rsidR="00510130" w:rsidRDefault="00000000">
      <w:pPr>
        <w:spacing w:after="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أهمية الدراسة العلمية:</w:t>
      </w:r>
    </w:p>
    <w:p w14:paraId="26517CCF" w14:textId="77777777" w:rsidR="00510130" w:rsidRDefault="00000000">
      <w:pPr>
        <w:pStyle w:val="a7"/>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تطوير المعرفة النظرية</w:t>
      </w:r>
    </w:p>
    <w:p w14:paraId="26517CD0" w14:textId="77777777" w:rsidR="00510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تلعب الدراسات العلمية دورًا حيويًا في تطوير المعرفة النظرية حول موضوعات التنمية المستدامة، وخاصة في سياق المملكة العربية السعودية. تهدف هذه الدراسة إلى تقديم إسهامات علمية جديدة من خلال استكشاف دور الإدارة العامة، متمثلة في وزارة البيئة والمياه والزراعة، في تحقيق التنمية المستدامة. يعزز هذا البحث الفهم العلمي للعوامل التي تؤثر على فعالية السياسات البيئية والزراعية والمائية، ويقدم إطارًا نظريًا يمكن أن يكون مرجعًا للباحثين والأكاديميين في المستقبل. إن تقديم تحليل معمق ومبني على أسس علمية يسهم في بناء قواعد معرفية قوية تعزز من قدرة المجتمعات الأكاديمية على دراسة وتحليل قضايا التنمية المستدامة بشكل أكثر دقة وشمولية.</w:t>
      </w:r>
    </w:p>
    <w:p w14:paraId="062BE067" w14:textId="77777777" w:rsidR="00CE6ED4" w:rsidRDefault="00CE6ED4">
      <w:pPr>
        <w:spacing w:after="0" w:line="360" w:lineRule="auto"/>
        <w:jc w:val="both"/>
        <w:rPr>
          <w:rFonts w:ascii="Sakkal Majalla" w:hAnsi="Sakkal Majalla" w:cs="Sakkal Majalla"/>
          <w:sz w:val="28"/>
          <w:szCs w:val="28"/>
          <w:rtl/>
          <w:lang w:bidi="ar-EG"/>
        </w:rPr>
      </w:pPr>
    </w:p>
    <w:p w14:paraId="26517CD1" w14:textId="77777777" w:rsidR="00510130" w:rsidRDefault="00000000">
      <w:pPr>
        <w:pStyle w:val="a7"/>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دعم البحوث التطبيقية</w:t>
      </w:r>
    </w:p>
    <w:p w14:paraId="26517CD2" w14:textId="77777777" w:rsidR="00510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إلى جانب التطوير النظري، تسهم هذه الدراسة في دعم البحوث التطبيقية من خلال تقديم نتائج قابلة للتطبيق في السياسات والممارسات العملية. من خلال تحليل البيانات والمعلومات المتعلقة بإدارة الموارد البيئية والمائية والزراعية، يمكن لهذه الدراسة أن تقدم توصيات علمية مدعومة بالأدلة والبيانات القابلة للتطبيق على أرض الواقع. تسهم هذه التوصيات في تحسين فعالية السياسات والبرامج الحكومية، وتعزز من قدرة وزارة البيئة والمياه والزراعة على تحقيق أهداف التنمية المستدامة. يمكن استخدام النتائج والتوصيات العلمية لدعم اتخاذ القرارات المستنيرة وتطوير استراتيجيات فعالة لإدارة الموارد الطبيعية.</w:t>
      </w:r>
    </w:p>
    <w:p w14:paraId="26517CD3" w14:textId="77777777" w:rsidR="00510130" w:rsidRDefault="00000000">
      <w:pPr>
        <w:pStyle w:val="a7"/>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القدرة على التنبؤ بالمستقبل</w:t>
      </w:r>
    </w:p>
    <w:p w14:paraId="26517CD4" w14:textId="77777777" w:rsidR="00510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إحدى الأهداف الرئيسية للدراسات العلمية هي تعزيز القدرة على التنبؤ بالتحديات المستقبلية وتطوير استراتيجيات للتعامل معها. تسهم هذه الدراسة في تقديم نماذج وتوقعات علمية حول تأثير السياسات الحالية والمستقبلية على التنمية المستدامة في المملكة. من خلال تحليل السيناريوهات المختلفة وتقييم المخاطر والفرص، يمكن للباحثين وصناع القرار استخدام هذه المعلومات للتخطيط الاستراتيجي ووضع خطط طويلة الأمد. تعزز القدرة على التنبؤ من استعداد المملكة للتعامل مع التغيرات البيئية والمناخية والاقتصادية، مما يسهم في تحقيق الاستدامة على المدى الطويل.</w:t>
      </w:r>
    </w:p>
    <w:p w14:paraId="26517CD5" w14:textId="77777777" w:rsidR="00510130" w:rsidRDefault="00000000">
      <w:pPr>
        <w:pStyle w:val="a7"/>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توفير بيانات ومعلومات موثوقة</w:t>
      </w:r>
    </w:p>
    <w:p w14:paraId="26517CD6" w14:textId="77777777" w:rsidR="00510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تعتمد البحوث العلمية على </w:t>
      </w:r>
      <w:r>
        <w:rPr>
          <w:rFonts w:ascii="Sakkal Majalla" w:hAnsi="Sakkal Majalla" w:cs="Sakkal Majalla" w:hint="cs"/>
          <w:sz w:val="28"/>
          <w:szCs w:val="28"/>
          <w:rtl/>
          <w:lang w:bidi="ar-EG"/>
        </w:rPr>
        <w:t>جمع</w:t>
      </w:r>
      <w:r>
        <w:rPr>
          <w:rFonts w:ascii="Sakkal Majalla" w:hAnsi="Sakkal Majalla" w:cs="Sakkal Majalla" w:hint="eastAsia"/>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وتحليل البيانات، والمعلومات</w:t>
      </w:r>
      <w:r>
        <w:rPr>
          <w:rFonts w:ascii="Sakkal Majalla" w:hAnsi="Sakkal Majalla" w:cs="Sakkal Majalla"/>
          <w:sz w:val="28"/>
          <w:szCs w:val="28"/>
          <w:rtl/>
          <w:lang w:bidi="ar-EG"/>
        </w:rPr>
        <w:t xml:space="preserve"> بدقة وموثوقية. تسهم هذه الدراسة في تقديم بيانات ومعلومات موثوقة حول مختلف الجوانب المتعلقة بإدارة الموارد البيئية والمائية والزراعية في المملكة. يمكن استخدام هذه البيانات لدعم الدراسات المستقبلية وتقديم رؤى علمية دقيقة لصناع القرار والممارسين. كما تعزز هذه البيانات من الشفافية والمصداقية في العمليات البحثية، مما يسهم في بناء ثقة المجتمع العلمي والجمهور في النتائج والتوصيات المستخلصة.</w:t>
      </w:r>
    </w:p>
    <w:p w14:paraId="26517CD7" w14:textId="77777777" w:rsidR="00510130" w:rsidRDefault="00000000">
      <w:pPr>
        <w:pStyle w:val="a7"/>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تحفيز الابتكار والتطوير</w:t>
      </w:r>
    </w:p>
    <w:p w14:paraId="26517CD8" w14:textId="77777777" w:rsidR="00510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تلعب البحوث العلمية دورًا مهمًا في تحفيز الابتكار والتطوير في مجال التنمية المستدامة. من خلال تقديم رؤى جديدة وأفكار مبتكرة، يمكن لهذه الدراسة أن تسهم في تطوير تقنيات وأساليب جديدة لإدارة الموارد الطبيعية بكفاءة واستدامة. يعزز </w:t>
      </w:r>
      <w:r>
        <w:rPr>
          <w:rFonts w:ascii="Sakkal Majalla" w:hAnsi="Sakkal Majalla" w:cs="Sakkal Majalla"/>
          <w:sz w:val="28"/>
          <w:szCs w:val="28"/>
          <w:rtl/>
          <w:lang w:bidi="ar-EG"/>
        </w:rPr>
        <w:lastRenderedPageBreak/>
        <w:t>الابتكار من قدرة المملكة على مواجهة التحديات البيئية والمائية المعقدة، ويتيح فرصًا جديدة للنمو الاقتصادي وتحسين جودة الحياة. يمكن أن تلهم نتائج هذه الدراسة الباحثين والممارسين لتبني تقنيات متقدمة وتطوير حلول إبداعية تسهم في تحقيق أهداف التنمية المستدامة.</w:t>
      </w:r>
    </w:p>
    <w:p w14:paraId="26517CD9" w14:textId="77777777" w:rsidR="00510130" w:rsidRDefault="00000000">
      <w:pPr>
        <w:pStyle w:val="a7"/>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التعاون العلمي الدولي</w:t>
      </w:r>
    </w:p>
    <w:p w14:paraId="26517CDA" w14:textId="77777777" w:rsidR="00510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تسهم الدراسات العلمية في تعزيز التعاون العلمي الدولي من خلال تبادل المعرفة والخبرات بين الباحثين والمؤسسات الأكاديمية حول العالم. تعزز هذه الدراسة من فرص التعاون البحثي بين المملكة والدول الأخرى، مما يتيح تبادل الأفكار وأفضل الممارسات في مجال التنمية المستدامة. يمكن أن تسهم نتائج هذه الدراسة في تعزيز العلاقات الأكاديمية والدبلوماسية، وتطوير شراكات بحثية تسهم في تحقيق الأهداف المشتركة للتنمية المستدامة على المستوى العالمي.</w:t>
      </w:r>
    </w:p>
    <w:p w14:paraId="26517CDB" w14:textId="77777777" w:rsidR="00510130" w:rsidRDefault="00000000">
      <w:pPr>
        <w:pStyle w:val="a7"/>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بناء القدرات البحثية المحلية</w:t>
      </w:r>
    </w:p>
    <w:p w14:paraId="26517CDC" w14:textId="77777777" w:rsidR="00510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تسهم هذه الدراسة في بناء القدرات البحثية المحلية من خلال تدريب الباحثين وتنمية مهاراتهم في مجال الدراسات البيئية والمائية والزراعية. يعزز تطوير القدرات البحثية من قدرة المملكة على إجراء البحوث العلمية المتقدمة بشكل مستقل، ويتيح الفرصة للباحثين المحليين للمساهمة بشكل أكبر في تطوير المعرفة والحلول المستدامة. كما تدعم هذه الدراسة بناء مجتمع علمي قوي ومؤهل يمكنه التعامل مع التحديات البيئية والمائية بشكل فعال ومستدام.</w:t>
      </w:r>
    </w:p>
    <w:p w14:paraId="26517CDD" w14:textId="77777777" w:rsidR="00510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تأتي أهمية هذه الدراسة العلمية في قدرتها على تقديم إسهامات نظرية وتطبيقية تعزز من فهمنا لدور الإدارة العامة في تحقيق التنمية المستدامة في المملكة العربية السعودية. من خلال تطوير المعرفة النظرية، ودعم البحوث التطبيقية، وتعزيز القدرة على التنبؤ بالمستقبل، وتوفير بيانات موثوقة، وتحفيز الابتكار، وتعزيز التعاون العلمي الدولي، وبناء القدرات البحثية المحلية، تسهم هذه الدراسة في تحقيق أهداف التنمية المستدامة وتعزز من قدرة المملكة على التعامل مع التحديات البيئية والمائية بشكل مستدام وفعّال.</w:t>
      </w:r>
    </w:p>
    <w:p w14:paraId="26517CDF" w14:textId="77777777" w:rsidR="00510130" w:rsidRDefault="00000000">
      <w:pPr>
        <w:pStyle w:val="2"/>
        <w:rPr>
          <w:rtl/>
        </w:rPr>
      </w:pPr>
      <w:bookmarkStart w:id="15" w:name="_Toc169370867"/>
      <w:bookmarkStart w:id="16" w:name="_Toc169565911"/>
      <w:bookmarkStart w:id="17" w:name="_Toc171989936"/>
      <w:bookmarkStart w:id="18" w:name="_Toc180588879"/>
      <w:r>
        <w:rPr>
          <w:rtl/>
        </w:rPr>
        <w:t>أهداف الدراسة:</w:t>
      </w:r>
      <w:bookmarkStart w:id="19" w:name="_Toc169370868"/>
      <w:bookmarkStart w:id="20" w:name="_Toc169565912"/>
      <w:bookmarkEnd w:id="15"/>
      <w:bookmarkEnd w:id="16"/>
      <w:bookmarkEnd w:id="17"/>
      <w:bookmarkEnd w:id="18"/>
    </w:p>
    <w:p w14:paraId="26517CE0" w14:textId="77777777" w:rsidR="00510130" w:rsidRDefault="00000000">
      <w:pPr>
        <w:pStyle w:val="a7"/>
        <w:numPr>
          <w:ilvl w:val="0"/>
          <w:numId w:val="24"/>
        </w:num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الهدف الرئيسي</w:t>
      </w:r>
    </w:p>
    <w:p w14:paraId="26517CE1" w14:textId="77777777" w:rsidR="00510130" w:rsidRDefault="00000000">
      <w:pPr>
        <w:spacing w:after="0" w:line="360" w:lineRule="auto"/>
        <w:jc w:val="both"/>
        <w:rPr>
          <w:rFonts w:ascii="Sakkal Majalla" w:hAnsi="Sakkal Majalla" w:cs="Sakkal Majalla"/>
          <w:sz w:val="28"/>
          <w:szCs w:val="28"/>
        </w:rPr>
      </w:pPr>
      <w:r>
        <w:rPr>
          <w:rFonts w:ascii="Sakkal Majalla" w:hAnsi="Sakkal Majalla" w:cs="Sakkal Majalla"/>
          <w:sz w:val="28"/>
          <w:szCs w:val="28"/>
          <w:rtl/>
        </w:rPr>
        <w:t xml:space="preserve">الهدف الرئيسي لهذه الدراسة هو تحليل دور الإدارة العامة، متمثلة في وزارة البيئة والمياه والزراعة، في تحقيق التنمية المستدامة في المملكة العربية السعودية. يهدف البحث إلى فهم كيفية تطبيق السياسات والاستراتيجيات التي تنتهجها الوزارة </w:t>
      </w:r>
      <w:r>
        <w:rPr>
          <w:rFonts w:ascii="Sakkal Majalla" w:hAnsi="Sakkal Majalla" w:cs="Sakkal Majalla"/>
          <w:sz w:val="28"/>
          <w:szCs w:val="28"/>
          <w:rtl/>
        </w:rPr>
        <w:lastRenderedPageBreak/>
        <w:t>لتحقيق التوازن بين النمو الاقتصادي، الحفاظ على البيئة، واستخدام الموارد الطبيعية بشكل مستدام. ستساهم هذه الدراسة في تقديم توصيات لتحسين الأداء الإداري وتعزيز فعالية السياسات لتحقيق أهداف التنمية المستدامة</w:t>
      </w:r>
      <w:r>
        <w:rPr>
          <w:rFonts w:ascii="Sakkal Majalla" w:hAnsi="Sakkal Majalla" w:cs="Sakkal Majalla"/>
          <w:sz w:val="28"/>
          <w:szCs w:val="28"/>
        </w:rPr>
        <w:t>.</w:t>
      </w:r>
    </w:p>
    <w:p w14:paraId="26517CE2" w14:textId="77777777" w:rsidR="00510130" w:rsidRDefault="00000000">
      <w:pPr>
        <w:pStyle w:val="a7"/>
        <w:numPr>
          <w:ilvl w:val="0"/>
          <w:numId w:val="24"/>
        </w:num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الأهداف الفرعية</w:t>
      </w:r>
    </w:p>
    <w:p w14:paraId="26517CE3" w14:textId="77777777" w:rsidR="00510130" w:rsidRDefault="00000000">
      <w:pPr>
        <w:pStyle w:val="a7"/>
        <w:numPr>
          <w:ilvl w:val="0"/>
          <w:numId w:val="22"/>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تحليل السياسات والإستراتيجيات الحالية للإدارة العامة</w:t>
      </w:r>
    </w:p>
    <w:p w14:paraId="26517CE4" w14:textId="77777777" w:rsidR="00510130"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يهدف هذا الهدف إلى دراسة السياسات والإستراتيجيات الحالية التي تتبناها وزارة البيئة والمياه والزراعة لتحقيق التنمية المستدامة. يشمل التحليل كيفية وضع وتنفيذ السياسات المتعلقة بإدارة الموارد المائية والزراعية والبيئية. سيتم تقييم فعالية هذه السياسات من خلال تحليل النتائج الحالية ومقارنتها بالأهداف المحددة. يهدف هذا التحليل إلى تقديم توصيات لتحسين السياسات والإستراتيجيات بما يضمن تحقيق الأهداف المنشودة بشكل أكثر فعالية واستدامة.</w:t>
      </w:r>
    </w:p>
    <w:p w14:paraId="26517CE5" w14:textId="77777777" w:rsidR="00510130" w:rsidRDefault="00000000">
      <w:pPr>
        <w:pStyle w:val="a7"/>
        <w:numPr>
          <w:ilvl w:val="0"/>
          <w:numId w:val="22"/>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تقييم كفاءة إدارة الموارد المائية</w:t>
      </w:r>
    </w:p>
    <w:p w14:paraId="26517CE6" w14:textId="77777777" w:rsidR="00510130"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تركز الدراسة على تقييم كفاءة إدارة الموارد المائية من خلال تحليل المشاريع والبرامج التي تديرها الوزارة، مثل مشاريع تحلية المياه، تحسين أنظمة الري، وإعادة تدوير المياه. يشمل التقييم دراسة التحديات التي تواجه هذه المشاريع، مثل التحديات التقنية والمالية والبشرية، وتقديم حلول مبتكرة لتحسين كفاءة استخدام المياه. يهدف هذا الهدف إلى تقديم إطار عمل متكامل يساهم في تعزيز الأمن المائي في المملكة وضمان استدامة الموارد المائية للأجيال القادمة.</w:t>
      </w:r>
    </w:p>
    <w:p w14:paraId="26517CE7" w14:textId="77777777" w:rsidR="00510130" w:rsidRDefault="00000000">
      <w:pPr>
        <w:pStyle w:val="a7"/>
        <w:numPr>
          <w:ilvl w:val="0"/>
          <w:numId w:val="22"/>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دراسة تأثير الزراعة المستدامة على البيئة</w:t>
      </w:r>
    </w:p>
    <w:p w14:paraId="26517CE8" w14:textId="77777777" w:rsidR="00510130"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يهدف هذا الهدف إلى دراسة تأثير الزراعة المستدامة على البيئة وكيفية تعزيزها من خلال السياسات والبرامج الحكومية. سيتم تحليل استخدام التقنيات الحديثة في الزراعة، مثل الزراعة العضوية والزراعة المحمية، وتقييم تأثيرها على تحسين الإنتاجية الزراعية والحفاظ على البيئة. تشمل الدراسة أيضًا تحليل الجهود المبذولة لمكافحة التصحر وتدهور الأراضي، وتقديم توصيات لتعزيز الزراعة المستدامة بما يضمن التوازن بين الإنتاجية وحماية البيئة.</w:t>
      </w:r>
    </w:p>
    <w:p w14:paraId="26517CE9" w14:textId="77777777" w:rsidR="00510130" w:rsidRDefault="00000000">
      <w:pPr>
        <w:pStyle w:val="a7"/>
        <w:numPr>
          <w:ilvl w:val="0"/>
          <w:numId w:val="22"/>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تقييم برامج الحماية البيئية والتنوع البيولوجي</w:t>
      </w:r>
    </w:p>
    <w:p w14:paraId="26517CEA" w14:textId="77777777" w:rsidR="00510130"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يركز هذا الهدف على تقييم برامج الحماية البيئية والتنوع البيولوجي التي تديرها وزارة البيئة والمياه والزراعة. سيتم تحليل السياسات والإجراءات المتبعة لحماية الأنواع المهددة بالانقراض، وإنشاء المحميات الطبيعية، ومكافحة التلوث البيئي. يهدف </w:t>
      </w:r>
      <w:r>
        <w:rPr>
          <w:rFonts w:ascii="Sakkal Majalla" w:hAnsi="Sakkal Majalla" w:cs="Sakkal Majalla"/>
          <w:sz w:val="28"/>
          <w:szCs w:val="28"/>
          <w:rtl/>
        </w:rPr>
        <w:lastRenderedPageBreak/>
        <w:t>هذا التقييم إلى تقديم توصيات لتحسين فعالية هذه البرامج وتعزيز الجهود المبذولة للحفاظ على التنوع البيولوجي وحماية الأنظمة البيئية الهشة في المملكة.</w:t>
      </w:r>
    </w:p>
    <w:p w14:paraId="26517CEB" w14:textId="77777777" w:rsidR="00510130" w:rsidRDefault="00000000">
      <w:pPr>
        <w:pStyle w:val="a7"/>
        <w:numPr>
          <w:ilvl w:val="0"/>
          <w:numId w:val="22"/>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تعزيز التعاون الدولي في مجال التنمية المستدامة</w:t>
      </w:r>
    </w:p>
    <w:p w14:paraId="26517CEC" w14:textId="77777777" w:rsidR="00510130"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يسعى هذا الهدف إلى دراسة دور وزارة البيئة والمياه والزراعة في تعزيز التعاون الدولي والإقليمي لتحقيق التنمية المستدامة. سيتم تحليل الاتفاقيات والشراكات الدولية التي تشارك فيها المملكة، وتقييم تأثيرها على تحقيق الأهداف البيئية والتنموية. يهدف هذا التحليل إلى تقديم توصيات لتعزيز التعاون الدولي، وتبادل الخبرات وأفضل الممارسات، بما يساهم في تحقيق التنمية المستدامة على المستوى الوطني والدولي.</w:t>
      </w:r>
    </w:p>
    <w:p w14:paraId="26517CED" w14:textId="77777777" w:rsidR="00510130" w:rsidRDefault="00000000">
      <w:pPr>
        <w:pStyle w:val="a7"/>
        <w:numPr>
          <w:ilvl w:val="0"/>
          <w:numId w:val="22"/>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تطوير نظم تقييم ومتابعة الأداء البيئي</w:t>
      </w:r>
    </w:p>
    <w:p w14:paraId="26517CEE" w14:textId="77777777" w:rsidR="00510130"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يهدف هذا الهدف إلى تطوير نظم تقييم ومتابعة فعّالة للأداء البيئي في المملكة. سيتم دراسة النظم الحالية لتقييم الأداء البيئي وتحديد الثغرات والفرص للتحسين. يشمل ذلك تطوير مؤشرات قياس الأداء البيئي، وتعزيز الشفافية والمساءلة من خلال نشر التقارير البيئية الدورية. يهدف هذا الهدف إلى تقديم توصيات لتحسين نظم المتابعة والتقييم بما يضمن الالتزام بالمعايير البيئية وتحقيق الأهداف المستدامة.</w:t>
      </w:r>
    </w:p>
    <w:p w14:paraId="26517CEF" w14:textId="77777777" w:rsidR="00510130" w:rsidRDefault="00000000">
      <w:pPr>
        <w:pStyle w:val="a7"/>
        <w:numPr>
          <w:ilvl w:val="0"/>
          <w:numId w:val="22"/>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تعزيز الوعي المجتمعي بأهمية الاستدامة</w:t>
      </w:r>
    </w:p>
    <w:p w14:paraId="26517CF0" w14:textId="77777777" w:rsidR="00510130"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يركز هذا الهدف على دراسة جهود الوزارة في تعزيز الوعي المجتمعي بأهمية الاستدامة وترشيد استخدام الموارد. سيتم تحليل برامج التوعية البيئية والتعليمية التي تنفذها الوزارة، وتقييم فعاليتها في تحقيق تغيير سلوكي لدى المواطنين والشركات. يهدف هذا التحليل إلى تقديم توصيات لتعزيز برامج التوعية وزيادة مشاركة المجتمع في جهود الحفاظ على البيئة وتحقيق التنمية المستدامة.</w:t>
      </w:r>
    </w:p>
    <w:p w14:paraId="26517CF1" w14:textId="77777777" w:rsidR="00510130" w:rsidRDefault="00000000">
      <w:pPr>
        <w:spacing w:after="0" w:line="360" w:lineRule="auto"/>
        <w:jc w:val="both"/>
        <w:rPr>
          <w:rFonts w:ascii="Sakkal Majalla" w:hAnsi="Sakkal Majalla" w:cs="Sakkal Majalla"/>
          <w:sz w:val="28"/>
          <w:szCs w:val="28"/>
        </w:rPr>
      </w:pPr>
      <w:r>
        <w:rPr>
          <w:rFonts w:ascii="Sakkal Majalla" w:hAnsi="Sakkal Majalla" w:cs="Sakkal Majalla"/>
          <w:sz w:val="28"/>
          <w:szCs w:val="28"/>
          <w:rtl/>
        </w:rPr>
        <w:t>تسعى هذه الدراسة من خلال تحقيق أهدافها الرئيسية والفرعية إلى تقديم تحليل شامل وموثوق لدور الإدارة العامة في تحقيق التنمية المستدامة في المملكة العربية السعودية، متمثلة في وزارة البيئة والمياه والزراعة. ستساهم النتائج والتوصيات المستخلصة من هذه الدراسة في تحسين فعالية السياسات والإستراتيجيات المتبعة، وتعزيز التعاون الدولي، وتطوير نظم تقييم الأداء، وزيادة الوعي المجتمعي بأهمية الاستدامة. تحقيق هذه الأهداف سيساعد في بناء مستقبل مستدام للأجيال القادمة وضمان تحقيق رؤية المملكة 2030.</w:t>
      </w:r>
    </w:p>
    <w:p w14:paraId="26517CF2" w14:textId="77777777" w:rsidR="00510130" w:rsidRDefault="00000000">
      <w:pPr>
        <w:pStyle w:val="2"/>
        <w:rPr>
          <w:rtl/>
        </w:rPr>
      </w:pPr>
      <w:bookmarkStart w:id="21" w:name="_Toc171989937"/>
      <w:bookmarkStart w:id="22" w:name="_Toc180588880"/>
      <w:r>
        <w:rPr>
          <w:rtl/>
        </w:rPr>
        <w:lastRenderedPageBreak/>
        <w:t>تساؤلات الدراسة</w:t>
      </w:r>
      <w:r>
        <w:rPr>
          <w:rFonts w:hint="cs"/>
          <w:rtl/>
        </w:rPr>
        <w:t>:</w:t>
      </w:r>
      <w:bookmarkEnd w:id="19"/>
      <w:bookmarkEnd w:id="20"/>
      <w:bookmarkEnd w:id="21"/>
      <w:bookmarkEnd w:id="22"/>
    </w:p>
    <w:p w14:paraId="26517CF3" w14:textId="77777777" w:rsidR="00510130" w:rsidRDefault="00000000">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سؤال الدراسة الرئيسي:</w:t>
      </w:r>
    </w:p>
    <w:p w14:paraId="26517CF4" w14:textId="77777777" w:rsidR="00510130" w:rsidRDefault="00000000">
      <w:pPr>
        <w:pStyle w:val="a7"/>
        <w:numPr>
          <w:ilvl w:val="0"/>
          <w:numId w:val="2"/>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كيف يمكن للإدارة العامة في وزارة البيئة والمياه والزراعة أن تسهم في تحقيق التنمية المستدامة في المملكة العربية السعودية؟</w:t>
      </w:r>
    </w:p>
    <w:p w14:paraId="26517CF5" w14:textId="77777777" w:rsidR="00510130" w:rsidRDefault="00000000">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الأسئلة الفرعية:</w:t>
      </w:r>
      <w:bookmarkStart w:id="23" w:name="_Toc169370869"/>
    </w:p>
    <w:p w14:paraId="26517CF6" w14:textId="77777777" w:rsidR="00510130" w:rsidRDefault="00000000">
      <w:pPr>
        <w:pStyle w:val="a7"/>
        <w:numPr>
          <w:ilvl w:val="0"/>
          <w:numId w:val="10"/>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rPr>
        <w:t>ما هي السياسات والاستراتيجيات التي تنتهجها الوزارة للحفاظ على الموارد الطبيعية وتعزيز الاستدامة في القطاعات البيئية والزراعية؟</w:t>
      </w:r>
    </w:p>
    <w:p w14:paraId="26517CF7" w14:textId="77777777" w:rsidR="00510130" w:rsidRDefault="00000000">
      <w:pPr>
        <w:pStyle w:val="a7"/>
        <w:numPr>
          <w:ilvl w:val="0"/>
          <w:numId w:val="10"/>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rPr>
        <w:t>كيف يمكن قياس تأثير السياسات البيئية والزراعية على جودة الحياة والمحافظة على التوازن البيئي في المملكة؟</w:t>
      </w:r>
    </w:p>
    <w:p w14:paraId="26517CF8" w14:textId="77777777" w:rsidR="00510130" w:rsidRDefault="00000000">
      <w:pPr>
        <w:pStyle w:val="a7"/>
        <w:numPr>
          <w:ilvl w:val="0"/>
          <w:numId w:val="10"/>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rPr>
        <w:t>ما هي التحديات التي تواجه الإدارة العامة في تنفيذ سياسات الاستدامة بشكل فعال وما هي الحلول المقترحة لهذه التحديات؟</w:t>
      </w:r>
    </w:p>
    <w:p w14:paraId="26517CF9" w14:textId="77777777" w:rsidR="00510130" w:rsidRDefault="00000000">
      <w:pPr>
        <w:pStyle w:val="a7"/>
        <w:numPr>
          <w:ilvl w:val="0"/>
          <w:numId w:val="10"/>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rPr>
        <w:t>كيف يمكن تعزيز التعاون بين الوزارة والقطاع الخاص والمجتمع المدني لتعزيز جهود الاستدامة والتنمية المستدامة؟</w:t>
      </w:r>
    </w:p>
    <w:p w14:paraId="26517CFA" w14:textId="77777777" w:rsidR="00510130" w:rsidRDefault="00000000">
      <w:pPr>
        <w:pStyle w:val="a7"/>
        <w:numPr>
          <w:ilvl w:val="0"/>
          <w:numId w:val="10"/>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rPr>
        <w:t>ما هو دور التكنولوجيا والابتكار في دعم جهود الوزارة نحو تحقيق التنمية المستدامة؟</w:t>
      </w:r>
    </w:p>
    <w:p w14:paraId="26517CFB" w14:textId="77777777" w:rsidR="00510130" w:rsidRDefault="00000000">
      <w:pPr>
        <w:pStyle w:val="a7"/>
        <w:numPr>
          <w:ilvl w:val="0"/>
          <w:numId w:val="10"/>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rPr>
        <w:t>كيف يمكن تحسين الشفافية والحوكمة في الإدارة العامة لتعزيز الاستدامة وتحقيق الأهداف البيئية والزراعية في المملكة؟</w:t>
      </w:r>
    </w:p>
    <w:p w14:paraId="26517CFE" w14:textId="77777777" w:rsidR="00510130" w:rsidRDefault="00000000">
      <w:pPr>
        <w:pStyle w:val="2"/>
        <w:rPr>
          <w:rtl/>
        </w:rPr>
      </w:pPr>
      <w:bookmarkStart w:id="24" w:name="_Toc169565913"/>
      <w:bookmarkStart w:id="25" w:name="_Toc171989938"/>
      <w:bookmarkStart w:id="26" w:name="_Toc180588881"/>
      <w:r>
        <w:rPr>
          <w:rFonts w:hint="cs"/>
          <w:rtl/>
        </w:rPr>
        <w:t>فرضيات</w:t>
      </w:r>
      <w:r>
        <w:rPr>
          <w:rtl/>
        </w:rPr>
        <w:t xml:space="preserve"> الدراسة:</w:t>
      </w:r>
      <w:bookmarkEnd w:id="23"/>
      <w:bookmarkEnd w:id="24"/>
      <w:bookmarkEnd w:id="25"/>
      <w:bookmarkEnd w:id="26"/>
    </w:p>
    <w:p w14:paraId="26517CFF" w14:textId="77777777" w:rsidR="00510130" w:rsidRDefault="00000000">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الفرض</w:t>
      </w:r>
      <w:r>
        <w:rPr>
          <w:rFonts w:ascii="Sakkal Majalla" w:hAnsi="Sakkal Majalla" w:cs="Sakkal Majalla" w:hint="cs"/>
          <w:b/>
          <w:bCs/>
          <w:sz w:val="28"/>
          <w:szCs w:val="28"/>
          <w:rtl/>
        </w:rPr>
        <w:t>ية</w:t>
      </w:r>
      <w:r>
        <w:rPr>
          <w:rFonts w:ascii="Sakkal Majalla" w:hAnsi="Sakkal Majalla" w:cs="Sakkal Majalla"/>
          <w:b/>
          <w:bCs/>
          <w:sz w:val="28"/>
          <w:szCs w:val="28"/>
          <w:rtl/>
        </w:rPr>
        <w:t xml:space="preserve"> الرئيسي</w:t>
      </w:r>
      <w:r>
        <w:rPr>
          <w:rFonts w:ascii="Sakkal Majalla" w:hAnsi="Sakkal Majalla" w:cs="Sakkal Majalla" w:hint="cs"/>
          <w:b/>
          <w:bCs/>
          <w:sz w:val="28"/>
          <w:szCs w:val="28"/>
          <w:rtl/>
        </w:rPr>
        <w:t>ة</w:t>
      </w:r>
      <w:r>
        <w:rPr>
          <w:rFonts w:ascii="Sakkal Majalla" w:hAnsi="Sakkal Majalla" w:cs="Sakkal Majalla"/>
          <w:b/>
          <w:bCs/>
          <w:sz w:val="28"/>
          <w:szCs w:val="28"/>
          <w:rtl/>
        </w:rPr>
        <w:t>:</w:t>
      </w:r>
    </w:p>
    <w:p w14:paraId="26517D00" w14:textId="77777777" w:rsidR="00510130" w:rsidRDefault="00000000">
      <w:pPr>
        <w:pStyle w:val="a7"/>
        <w:numPr>
          <w:ilvl w:val="0"/>
          <w:numId w:val="2"/>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توجد علاقة إيجابية بين سياسات وزارة البيئة والمياه والزراعة المتعلقة بالاستدامة وبين تحقيق التنمية المستدامة في المملكة العربية السعودية</w:t>
      </w:r>
      <w:r>
        <w:rPr>
          <w:rFonts w:ascii="Sakkal Majalla" w:hAnsi="Sakkal Majalla" w:cs="Sakkal Majalla"/>
          <w:sz w:val="28"/>
          <w:szCs w:val="28"/>
        </w:rPr>
        <w:t>.</w:t>
      </w:r>
    </w:p>
    <w:p w14:paraId="26517D01" w14:textId="77777777" w:rsidR="00510130" w:rsidRDefault="00000000">
      <w:pPr>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الفروض الفرعية:</w:t>
      </w:r>
    </w:p>
    <w:p w14:paraId="26517D02" w14:textId="77777777" w:rsidR="00510130" w:rsidRDefault="00000000">
      <w:pPr>
        <w:pStyle w:val="a7"/>
        <w:numPr>
          <w:ilvl w:val="0"/>
          <w:numId w:val="16"/>
        </w:numPr>
        <w:tabs>
          <w:tab w:val="clear" w:pos="720"/>
        </w:tabs>
        <w:spacing w:after="0" w:line="360" w:lineRule="auto"/>
        <w:jc w:val="both"/>
        <w:rPr>
          <w:rFonts w:ascii="Sakkal Majalla" w:hAnsi="Sakkal Majalla" w:cs="Sakkal Majalla"/>
          <w:sz w:val="28"/>
          <w:szCs w:val="28"/>
        </w:rPr>
      </w:pPr>
      <w:r>
        <w:rPr>
          <w:rFonts w:ascii="Sakkal Majalla" w:hAnsi="Sakkal Majalla" w:cs="Sakkal Majalla"/>
          <w:sz w:val="28"/>
          <w:szCs w:val="28"/>
          <w:rtl/>
        </w:rPr>
        <w:t>تنفيذ سياسات الحفاظ على الموارد الطبيعية من قبل الوزارة يؤدي إلى تحسين جودة الحياة والبيئة في المملكة</w:t>
      </w:r>
      <w:r>
        <w:rPr>
          <w:rFonts w:ascii="Sakkal Majalla" w:hAnsi="Sakkal Majalla" w:cs="Sakkal Majalla"/>
          <w:sz w:val="28"/>
          <w:szCs w:val="28"/>
        </w:rPr>
        <w:t>.</w:t>
      </w:r>
    </w:p>
    <w:p w14:paraId="26517D03" w14:textId="77777777" w:rsidR="00510130" w:rsidRDefault="00000000">
      <w:pPr>
        <w:pStyle w:val="a7"/>
        <w:numPr>
          <w:ilvl w:val="0"/>
          <w:numId w:val="16"/>
        </w:numPr>
        <w:tabs>
          <w:tab w:val="clear" w:pos="720"/>
        </w:tabs>
        <w:spacing w:after="0" w:line="360" w:lineRule="auto"/>
        <w:jc w:val="both"/>
        <w:rPr>
          <w:rFonts w:ascii="Sakkal Majalla" w:hAnsi="Sakkal Majalla" w:cs="Sakkal Majalla"/>
          <w:sz w:val="28"/>
          <w:szCs w:val="28"/>
        </w:rPr>
      </w:pPr>
      <w:r>
        <w:rPr>
          <w:rFonts w:ascii="Sakkal Majalla" w:hAnsi="Sakkal Majalla" w:cs="Sakkal Majalla"/>
          <w:sz w:val="28"/>
          <w:szCs w:val="28"/>
          <w:rtl/>
        </w:rPr>
        <w:t>تبني الزراعة المستدامة وإدارة المياه بفعالية يمكن أن يسهم في تعزيز الأمن الغذائي والمائي في المملكة</w:t>
      </w:r>
      <w:r>
        <w:rPr>
          <w:rFonts w:ascii="Sakkal Majalla" w:hAnsi="Sakkal Majalla" w:cs="Sakkal Majalla"/>
          <w:sz w:val="28"/>
          <w:szCs w:val="28"/>
        </w:rPr>
        <w:t>.</w:t>
      </w:r>
    </w:p>
    <w:p w14:paraId="26517D04" w14:textId="77777777" w:rsidR="00510130" w:rsidRDefault="00000000">
      <w:pPr>
        <w:pStyle w:val="a7"/>
        <w:numPr>
          <w:ilvl w:val="0"/>
          <w:numId w:val="16"/>
        </w:numPr>
        <w:tabs>
          <w:tab w:val="clear" w:pos="720"/>
        </w:tabs>
        <w:spacing w:after="0" w:line="360" w:lineRule="auto"/>
        <w:jc w:val="both"/>
        <w:rPr>
          <w:rFonts w:ascii="Sakkal Majalla" w:hAnsi="Sakkal Majalla" w:cs="Sakkal Majalla"/>
          <w:sz w:val="28"/>
          <w:szCs w:val="28"/>
        </w:rPr>
      </w:pPr>
      <w:r>
        <w:rPr>
          <w:rFonts w:ascii="Sakkal Majalla" w:hAnsi="Sakkal Majalla" w:cs="Sakkal Majalla"/>
          <w:sz w:val="28"/>
          <w:szCs w:val="28"/>
          <w:rtl/>
        </w:rPr>
        <w:lastRenderedPageBreak/>
        <w:t>تحسين الشفافية والحوكمة في إدارة الوزارة يمكن أن يزيد من فعالية تنفيذ السياسات البيئية والزراعية المستدامة</w:t>
      </w:r>
      <w:r>
        <w:rPr>
          <w:rFonts w:ascii="Sakkal Majalla" w:hAnsi="Sakkal Majalla" w:cs="Sakkal Majalla"/>
          <w:sz w:val="28"/>
          <w:szCs w:val="28"/>
        </w:rPr>
        <w:t>.</w:t>
      </w:r>
    </w:p>
    <w:p w14:paraId="26517D05" w14:textId="77777777" w:rsidR="00510130" w:rsidRDefault="00000000">
      <w:pPr>
        <w:pStyle w:val="a7"/>
        <w:numPr>
          <w:ilvl w:val="0"/>
          <w:numId w:val="16"/>
        </w:numPr>
        <w:tabs>
          <w:tab w:val="clear" w:pos="720"/>
        </w:tabs>
        <w:spacing w:after="0" w:line="360" w:lineRule="auto"/>
        <w:jc w:val="both"/>
        <w:rPr>
          <w:rFonts w:ascii="Sakkal Majalla" w:hAnsi="Sakkal Majalla" w:cs="Sakkal Majalla"/>
          <w:sz w:val="28"/>
          <w:szCs w:val="28"/>
          <w:rtl/>
        </w:rPr>
      </w:pPr>
      <w:r>
        <w:rPr>
          <w:rFonts w:ascii="Sakkal Majalla" w:hAnsi="Sakkal Majalla" w:cs="Sakkal Majalla"/>
          <w:sz w:val="28"/>
          <w:szCs w:val="28"/>
          <w:rtl/>
        </w:rPr>
        <w:t>التعاون المستمر مع القطاع الخاص والمجتمع المدني يمكن أن يعزز من قدرة الوزارة على تحقيق أهداف التنمية المستدامة</w:t>
      </w:r>
      <w:r>
        <w:rPr>
          <w:rFonts w:ascii="Sakkal Majalla" w:hAnsi="Sakkal Majalla" w:cs="Sakkal Majalla"/>
          <w:sz w:val="28"/>
          <w:szCs w:val="28"/>
        </w:rPr>
        <w:t>.</w:t>
      </w:r>
    </w:p>
    <w:p w14:paraId="26517D06" w14:textId="77777777" w:rsidR="00510130" w:rsidRDefault="00000000">
      <w:pPr>
        <w:pStyle w:val="2"/>
        <w:rPr>
          <w:rtl/>
        </w:rPr>
      </w:pPr>
      <w:bookmarkStart w:id="27" w:name="_Toc180418603"/>
      <w:bookmarkStart w:id="28" w:name="_Toc180588882"/>
      <w:r>
        <w:rPr>
          <w:rtl/>
        </w:rPr>
        <w:t>النظرية العلمية المتبعة لإعداد البحث</w:t>
      </w:r>
      <w:bookmarkEnd w:id="27"/>
      <w:bookmarkEnd w:id="28"/>
    </w:p>
    <w:p w14:paraId="26517D07" w14:textId="77777777" w:rsidR="00510130"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في إعداد دراسة تحت عنوان</w:t>
      </w:r>
      <w:r>
        <w:rPr>
          <w:rFonts w:ascii="Sakkal Majalla" w:hAnsi="Sakkal Majalla" w:cs="Sakkal Majalla"/>
          <w:sz w:val="28"/>
          <w:szCs w:val="28"/>
        </w:rPr>
        <w:t xml:space="preserve"> </w:t>
      </w:r>
      <w:r>
        <w:rPr>
          <w:rFonts w:ascii="Sakkal Majalla" w:hAnsi="Sakkal Majalla" w:cs="Sakkal Majalla" w:hint="cs"/>
          <w:sz w:val="28"/>
          <w:szCs w:val="28"/>
          <w:rtl/>
        </w:rPr>
        <w:t>دور</w:t>
      </w:r>
      <w:r>
        <w:rPr>
          <w:rFonts w:ascii="Sakkal Majalla" w:hAnsi="Sakkal Majalla" w:cs="Sakkal Majalla"/>
          <w:sz w:val="28"/>
          <w:szCs w:val="28"/>
          <w:rtl/>
        </w:rPr>
        <w:t xml:space="preserve"> </w:t>
      </w:r>
      <w:r>
        <w:rPr>
          <w:rFonts w:ascii="Sakkal Majalla" w:hAnsi="Sakkal Majalla" w:cs="Sakkal Majalla" w:hint="cs"/>
          <w:sz w:val="28"/>
          <w:szCs w:val="28"/>
          <w:rtl/>
        </w:rPr>
        <w:t>الإدارة</w:t>
      </w:r>
      <w:r>
        <w:rPr>
          <w:rFonts w:ascii="Sakkal Majalla" w:hAnsi="Sakkal Majalla" w:cs="Sakkal Majalla"/>
          <w:sz w:val="28"/>
          <w:szCs w:val="28"/>
          <w:rtl/>
        </w:rPr>
        <w:t xml:space="preserve"> </w:t>
      </w:r>
      <w:r>
        <w:rPr>
          <w:rFonts w:ascii="Sakkal Majalla" w:hAnsi="Sakkal Majalla" w:cs="Sakkal Majalla" w:hint="cs"/>
          <w:sz w:val="28"/>
          <w:szCs w:val="28"/>
          <w:rtl/>
        </w:rPr>
        <w:t>العامة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تحقيق</w:t>
      </w:r>
      <w:r>
        <w:rPr>
          <w:rFonts w:ascii="Sakkal Majalla" w:hAnsi="Sakkal Majalla" w:cs="Sakkal Majalla"/>
          <w:sz w:val="28"/>
          <w:szCs w:val="28"/>
          <w:rtl/>
        </w:rPr>
        <w:t xml:space="preserve"> </w:t>
      </w:r>
      <w:r>
        <w:rPr>
          <w:rFonts w:ascii="Sakkal Majalla" w:hAnsi="Sakkal Majalla" w:cs="Sakkal Majalla" w:hint="cs"/>
          <w:sz w:val="28"/>
          <w:szCs w:val="28"/>
          <w:rtl/>
        </w:rPr>
        <w:t>التنمية</w:t>
      </w:r>
      <w:r>
        <w:rPr>
          <w:rFonts w:ascii="Sakkal Majalla" w:hAnsi="Sakkal Majalla" w:cs="Sakkal Majalla"/>
          <w:sz w:val="28"/>
          <w:szCs w:val="28"/>
          <w:rtl/>
        </w:rPr>
        <w:t xml:space="preserve"> </w:t>
      </w:r>
      <w:r>
        <w:rPr>
          <w:rFonts w:ascii="Sakkal Majalla" w:hAnsi="Sakkal Majalla" w:cs="Sakkal Majalla" w:hint="cs"/>
          <w:sz w:val="28"/>
          <w:szCs w:val="28"/>
          <w:rtl/>
        </w:rPr>
        <w:t>المستدامة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المملكة</w:t>
      </w:r>
      <w:r>
        <w:rPr>
          <w:rFonts w:ascii="Sakkal Majalla" w:hAnsi="Sakkal Majalla" w:cs="Sakkal Majalla"/>
          <w:sz w:val="28"/>
          <w:szCs w:val="28"/>
          <w:rtl/>
        </w:rPr>
        <w:t xml:space="preserve"> </w:t>
      </w:r>
      <w:r>
        <w:rPr>
          <w:rFonts w:ascii="Sakkal Majalla" w:hAnsi="Sakkal Majalla" w:cs="Sakkal Majalla" w:hint="cs"/>
          <w:sz w:val="28"/>
          <w:szCs w:val="28"/>
          <w:rtl/>
        </w:rPr>
        <w:t>العربية</w:t>
      </w:r>
      <w:r>
        <w:rPr>
          <w:rFonts w:ascii="Sakkal Majalla" w:hAnsi="Sakkal Majalla" w:cs="Sakkal Majalla"/>
          <w:sz w:val="28"/>
          <w:szCs w:val="28"/>
          <w:rtl/>
        </w:rPr>
        <w:t xml:space="preserve"> </w:t>
      </w:r>
      <w:r>
        <w:rPr>
          <w:rFonts w:ascii="Sakkal Majalla" w:hAnsi="Sakkal Majalla" w:cs="Sakkal Majalla" w:hint="cs"/>
          <w:sz w:val="28"/>
          <w:szCs w:val="28"/>
          <w:rtl/>
        </w:rPr>
        <w:t>السعودية</w:t>
      </w:r>
      <w:r>
        <w:rPr>
          <w:rFonts w:ascii="Sakkal Majalla" w:hAnsi="Sakkal Majalla" w:cs="Sakkal Majalla"/>
          <w:sz w:val="28"/>
          <w:szCs w:val="28"/>
          <w:rtl/>
        </w:rPr>
        <w:t xml:space="preserve">: </w:t>
      </w:r>
      <w:r>
        <w:rPr>
          <w:rFonts w:ascii="Sakkal Majalla" w:hAnsi="Sakkal Majalla" w:cs="Sakkal Majalla" w:hint="cs"/>
          <w:sz w:val="28"/>
          <w:szCs w:val="28"/>
          <w:rtl/>
        </w:rPr>
        <w:t>بالتطبيق</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وزارة</w:t>
      </w:r>
      <w:r>
        <w:rPr>
          <w:rFonts w:ascii="Sakkal Majalla" w:hAnsi="Sakkal Majalla" w:cs="Sakkal Majalla"/>
          <w:sz w:val="28"/>
          <w:szCs w:val="28"/>
          <w:rtl/>
        </w:rPr>
        <w:t xml:space="preserve"> </w:t>
      </w:r>
      <w:r>
        <w:rPr>
          <w:rFonts w:ascii="Sakkal Majalla" w:hAnsi="Sakkal Majalla" w:cs="Sakkal Majalla" w:hint="cs"/>
          <w:sz w:val="28"/>
          <w:szCs w:val="28"/>
          <w:rtl/>
        </w:rPr>
        <w:t>البيئة</w:t>
      </w:r>
      <w:r>
        <w:rPr>
          <w:rFonts w:ascii="Sakkal Majalla" w:hAnsi="Sakkal Majalla" w:cs="Sakkal Majalla"/>
          <w:sz w:val="28"/>
          <w:szCs w:val="28"/>
          <w:rtl/>
        </w:rPr>
        <w:t xml:space="preserve"> </w:t>
      </w:r>
      <w:r>
        <w:rPr>
          <w:rFonts w:ascii="Sakkal Majalla" w:hAnsi="Sakkal Majalla" w:cs="Sakkal Majalla" w:hint="cs"/>
          <w:sz w:val="28"/>
          <w:szCs w:val="28"/>
          <w:rtl/>
        </w:rPr>
        <w:t>والمياه</w:t>
      </w:r>
      <w:r>
        <w:rPr>
          <w:rFonts w:ascii="Sakkal Majalla" w:hAnsi="Sakkal Majalla" w:cs="Sakkal Majalla"/>
          <w:sz w:val="28"/>
          <w:szCs w:val="28"/>
          <w:rtl/>
        </w:rPr>
        <w:t xml:space="preserve"> </w:t>
      </w:r>
      <w:r>
        <w:rPr>
          <w:rFonts w:ascii="Sakkal Majalla" w:hAnsi="Sakkal Majalla" w:cs="Sakkal Majalla" w:hint="cs"/>
          <w:sz w:val="28"/>
          <w:szCs w:val="28"/>
          <w:rtl/>
        </w:rPr>
        <w:t>والزراعة</w:t>
      </w:r>
      <w:r>
        <w:rPr>
          <w:rFonts w:ascii="Sakkal Majalla" w:hAnsi="Sakkal Majalla" w:cs="Sakkal Majalla"/>
          <w:sz w:val="28"/>
          <w:szCs w:val="28"/>
          <w:rtl/>
        </w:rPr>
        <w:t>، يمكن الاستناد إلى عدة نظريات علمية تسهم في توضيح الأسس التي بنيت عليها الدراسة. من هذه النظريات العلمية:</w:t>
      </w:r>
    </w:p>
    <w:p w14:paraId="26517D08" w14:textId="77777777" w:rsidR="00510130" w:rsidRDefault="00000000">
      <w:pPr>
        <w:pStyle w:val="a7"/>
        <w:numPr>
          <w:ilvl w:val="0"/>
          <w:numId w:val="26"/>
        </w:numPr>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فهم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تبني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الابتكارات</w:t>
      </w:r>
      <w:r>
        <w:rPr>
          <w:rFonts w:ascii="Sakkal Majalla" w:hAnsi="Sakkal Majalla" w:cs="Sakkal Majalla"/>
          <w:b/>
          <w:bCs/>
          <w:sz w:val="28"/>
          <w:szCs w:val="28"/>
          <w:rtl/>
        </w:rPr>
        <w:t xml:space="preserve">: </w:t>
      </w:r>
    </w:p>
    <w:p w14:paraId="26517D09" w14:textId="77777777" w:rsidR="00510130" w:rsidRDefault="00000000">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تؤكد</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انتشار</w:t>
      </w:r>
      <w:r>
        <w:rPr>
          <w:rFonts w:ascii="Sakkal Majalla" w:hAnsi="Sakkal Majalla" w:cs="Sakkal Majalla"/>
          <w:sz w:val="28"/>
          <w:szCs w:val="28"/>
          <w:rtl/>
        </w:rPr>
        <w:t xml:space="preserve"> </w:t>
      </w:r>
      <w:r>
        <w:rPr>
          <w:rFonts w:ascii="Sakkal Majalla" w:hAnsi="Sakkal Majalla" w:cs="Sakkal Majalla" w:hint="cs"/>
          <w:sz w:val="28"/>
          <w:szCs w:val="28"/>
          <w:rtl/>
        </w:rPr>
        <w:t>الابتكارات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جوهرها</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تبني</w:t>
      </w:r>
      <w:r>
        <w:rPr>
          <w:rFonts w:ascii="Sakkal Majalla" w:hAnsi="Sakkal Majalla" w:cs="Sakkal Majalla"/>
          <w:sz w:val="28"/>
          <w:szCs w:val="28"/>
          <w:rtl/>
        </w:rPr>
        <w:t xml:space="preserve"> </w:t>
      </w:r>
      <w:r>
        <w:rPr>
          <w:rFonts w:ascii="Sakkal Majalla" w:hAnsi="Sakkal Majalla" w:cs="Sakkal Majalla" w:hint="cs"/>
          <w:sz w:val="28"/>
          <w:szCs w:val="28"/>
          <w:rtl/>
        </w:rPr>
        <w:t>الابتكارات</w:t>
      </w:r>
      <w:r>
        <w:rPr>
          <w:rFonts w:ascii="Sakkal Majalla" w:hAnsi="Sakkal Majalla" w:cs="Sakkal Majalla"/>
          <w:sz w:val="28"/>
          <w:szCs w:val="28"/>
          <w:rtl/>
        </w:rPr>
        <w:t xml:space="preserve"> </w:t>
      </w:r>
      <w:r>
        <w:rPr>
          <w:rFonts w:ascii="Sakkal Majalla" w:hAnsi="Sakkal Majalla" w:cs="Sakkal Majalla" w:hint="cs"/>
          <w:sz w:val="28"/>
          <w:szCs w:val="28"/>
          <w:rtl/>
        </w:rPr>
        <w:t>ليس</w:t>
      </w:r>
      <w:r>
        <w:rPr>
          <w:rFonts w:ascii="Sakkal Majalla" w:hAnsi="Sakkal Majalla" w:cs="Sakkal Majalla"/>
          <w:sz w:val="28"/>
          <w:szCs w:val="28"/>
          <w:rtl/>
        </w:rPr>
        <w:t xml:space="preserve"> </w:t>
      </w:r>
      <w:r>
        <w:rPr>
          <w:rFonts w:ascii="Sakkal Majalla" w:hAnsi="Sakkal Majalla" w:cs="Sakkal Majalla" w:hint="cs"/>
          <w:sz w:val="28"/>
          <w:szCs w:val="28"/>
          <w:rtl/>
        </w:rPr>
        <w:t>عملية</w:t>
      </w:r>
      <w:r>
        <w:rPr>
          <w:rFonts w:ascii="Sakkal Majalla" w:hAnsi="Sakkal Majalla" w:cs="Sakkal Majalla"/>
          <w:sz w:val="28"/>
          <w:szCs w:val="28"/>
          <w:rtl/>
        </w:rPr>
        <w:t xml:space="preserve"> </w:t>
      </w:r>
      <w:r>
        <w:rPr>
          <w:rFonts w:ascii="Sakkal Majalla" w:hAnsi="Sakkal Majalla" w:cs="Sakkal Majalla" w:hint="cs"/>
          <w:sz w:val="28"/>
          <w:szCs w:val="28"/>
          <w:rtl/>
        </w:rPr>
        <w:t>عشوائية؛</w:t>
      </w:r>
      <w:r>
        <w:rPr>
          <w:rFonts w:ascii="Sakkal Majalla" w:hAnsi="Sakkal Majalla" w:cs="Sakkal Majalla"/>
          <w:sz w:val="28"/>
          <w:szCs w:val="28"/>
          <w:rtl/>
        </w:rPr>
        <w:t xml:space="preserve"> </w:t>
      </w:r>
      <w:r>
        <w:rPr>
          <w:rFonts w:ascii="Sakkal Majalla" w:hAnsi="Sakkal Majalla" w:cs="Sakkal Majalla" w:hint="cs"/>
          <w:sz w:val="28"/>
          <w:szCs w:val="28"/>
          <w:rtl/>
        </w:rPr>
        <w:t>بل</w:t>
      </w:r>
      <w:r>
        <w:rPr>
          <w:rFonts w:ascii="Sakkal Majalla" w:hAnsi="Sakkal Majalla" w:cs="Sakkal Majalla"/>
          <w:sz w:val="28"/>
          <w:szCs w:val="28"/>
          <w:rtl/>
        </w:rPr>
        <w:t xml:space="preserve"> </w:t>
      </w:r>
      <w:r>
        <w:rPr>
          <w:rFonts w:ascii="Sakkal Majalla" w:hAnsi="Sakkal Majalla" w:cs="Sakkal Majalla" w:hint="cs"/>
          <w:sz w:val="28"/>
          <w:szCs w:val="28"/>
          <w:rtl/>
        </w:rPr>
        <w:t>إنه</w:t>
      </w:r>
      <w:r>
        <w:rPr>
          <w:rFonts w:ascii="Sakkal Majalla" w:hAnsi="Sakkal Majalla" w:cs="Sakkal Majalla"/>
          <w:sz w:val="28"/>
          <w:szCs w:val="28"/>
          <w:rtl/>
        </w:rPr>
        <w:t xml:space="preserve"> </w:t>
      </w:r>
      <w:r>
        <w:rPr>
          <w:rFonts w:ascii="Sakkal Majalla" w:hAnsi="Sakkal Majalla" w:cs="Sakkal Majalla" w:hint="cs"/>
          <w:sz w:val="28"/>
          <w:szCs w:val="28"/>
          <w:rtl/>
        </w:rPr>
        <w:t>يتأثر</w:t>
      </w:r>
      <w:r>
        <w:rPr>
          <w:rFonts w:ascii="Sakkal Majalla" w:hAnsi="Sakkal Majalla" w:cs="Sakkal Majalla"/>
          <w:sz w:val="28"/>
          <w:szCs w:val="28"/>
          <w:rtl/>
        </w:rPr>
        <w:t xml:space="preserve"> </w:t>
      </w:r>
      <w:r>
        <w:rPr>
          <w:rFonts w:ascii="Sakkal Majalla" w:hAnsi="Sakkal Majalla" w:cs="Sakkal Majalla" w:hint="cs"/>
          <w:sz w:val="28"/>
          <w:szCs w:val="28"/>
          <w:rtl/>
        </w:rPr>
        <w:t>بمجموعة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المتغيرات</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تحدد</w:t>
      </w:r>
      <w:r>
        <w:rPr>
          <w:rFonts w:ascii="Sakkal Majalla" w:hAnsi="Sakkal Majalla" w:cs="Sakkal Majalla"/>
          <w:sz w:val="28"/>
          <w:szCs w:val="28"/>
          <w:rtl/>
        </w:rPr>
        <w:t xml:space="preserve"> </w:t>
      </w:r>
      <w:r>
        <w:rPr>
          <w:rFonts w:ascii="Sakkal Majalla" w:hAnsi="Sakkal Majalla" w:cs="Sakkal Majalla" w:hint="cs"/>
          <w:sz w:val="28"/>
          <w:szCs w:val="28"/>
          <w:rtl/>
        </w:rPr>
        <w:t>مدى</w:t>
      </w:r>
      <w:r>
        <w:rPr>
          <w:rFonts w:ascii="Sakkal Majalla" w:hAnsi="Sakkal Majalla" w:cs="Sakkal Majalla"/>
          <w:sz w:val="28"/>
          <w:szCs w:val="28"/>
          <w:rtl/>
        </w:rPr>
        <w:t xml:space="preserve"> </w:t>
      </w:r>
      <w:r>
        <w:rPr>
          <w:rFonts w:ascii="Sakkal Majalla" w:hAnsi="Sakkal Majalla" w:cs="Sakkal Majalla" w:hint="cs"/>
          <w:sz w:val="28"/>
          <w:szCs w:val="28"/>
          <w:rtl/>
        </w:rPr>
        <w:t>استعداد</w:t>
      </w:r>
      <w:r>
        <w:rPr>
          <w:rFonts w:ascii="Sakkal Majalla" w:hAnsi="Sakkal Majalla" w:cs="Sakkal Majalla"/>
          <w:sz w:val="28"/>
          <w:szCs w:val="28"/>
          <w:rtl/>
        </w:rPr>
        <w:t xml:space="preserve"> </w:t>
      </w:r>
      <w:r>
        <w:rPr>
          <w:rFonts w:ascii="Sakkal Majalla" w:hAnsi="Sakkal Majalla" w:cs="Sakkal Majalla" w:hint="cs"/>
          <w:sz w:val="28"/>
          <w:szCs w:val="28"/>
          <w:rtl/>
        </w:rPr>
        <w:t>المؤسسة</w:t>
      </w:r>
      <w:r>
        <w:rPr>
          <w:rFonts w:ascii="Sakkal Majalla" w:hAnsi="Sakkal Majalla" w:cs="Sakkal Majalla"/>
          <w:sz w:val="28"/>
          <w:szCs w:val="28"/>
          <w:rtl/>
        </w:rPr>
        <w:t xml:space="preserve"> </w:t>
      </w:r>
      <w:r>
        <w:rPr>
          <w:rFonts w:ascii="Sakkal Majalla" w:hAnsi="Sakkal Majalla" w:cs="Sakkal Majalla" w:hint="cs"/>
          <w:sz w:val="28"/>
          <w:szCs w:val="28"/>
          <w:rtl/>
        </w:rPr>
        <w:t>لقبول</w:t>
      </w:r>
      <w:r>
        <w:rPr>
          <w:rFonts w:ascii="Sakkal Majalla" w:hAnsi="Sakkal Majalla" w:cs="Sakkal Majalla"/>
          <w:sz w:val="28"/>
          <w:szCs w:val="28"/>
          <w:rtl/>
        </w:rPr>
        <w:t xml:space="preserve"> </w:t>
      </w:r>
      <w:r>
        <w:rPr>
          <w:rFonts w:ascii="Sakkal Majalla" w:hAnsi="Sakkal Majalla" w:cs="Sakkal Majalla" w:hint="cs"/>
          <w:sz w:val="28"/>
          <w:szCs w:val="28"/>
          <w:rtl/>
        </w:rPr>
        <w:t>التكنولوجيا</w:t>
      </w:r>
      <w:r>
        <w:rPr>
          <w:rFonts w:ascii="Sakkal Majalla" w:hAnsi="Sakkal Majalla" w:cs="Sakkal Majalla"/>
          <w:sz w:val="28"/>
          <w:szCs w:val="28"/>
          <w:rtl/>
        </w:rPr>
        <w:t xml:space="preserve"> </w:t>
      </w:r>
      <w:r>
        <w:rPr>
          <w:rFonts w:ascii="Sakkal Majalla" w:hAnsi="Sakkal Majalla" w:cs="Sakkal Majalla" w:hint="cs"/>
          <w:sz w:val="28"/>
          <w:szCs w:val="28"/>
          <w:rtl/>
        </w:rPr>
        <w:t>الجديدة</w:t>
      </w:r>
      <w:r>
        <w:rPr>
          <w:rFonts w:ascii="Sakkal Majalla" w:hAnsi="Sakkal Majalla" w:cs="Sakkal Majalla"/>
          <w:sz w:val="28"/>
          <w:szCs w:val="28"/>
          <w:rtl/>
        </w:rPr>
        <w:t xml:space="preserve">. </w:t>
      </w:r>
      <w:r>
        <w:rPr>
          <w:rFonts w:ascii="Sakkal Majalla" w:hAnsi="Sakkal Majalla" w:cs="Sakkal Majalla" w:hint="cs"/>
          <w:sz w:val="28"/>
          <w:szCs w:val="28"/>
          <w:rtl/>
        </w:rPr>
        <w:t>تلعب</w:t>
      </w:r>
      <w:r>
        <w:rPr>
          <w:rFonts w:ascii="Sakkal Majalla" w:hAnsi="Sakkal Majalla" w:cs="Sakkal Majalla"/>
          <w:sz w:val="28"/>
          <w:szCs w:val="28"/>
          <w:rtl/>
        </w:rPr>
        <w:t xml:space="preserve"> </w:t>
      </w:r>
      <w:r>
        <w:rPr>
          <w:rFonts w:ascii="Sakkal Majalla" w:hAnsi="Sakkal Majalla" w:cs="Sakkal Majalla" w:hint="cs"/>
          <w:sz w:val="28"/>
          <w:szCs w:val="28"/>
          <w:rtl/>
        </w:rPr>
        <w:t>السمات</w:t>
      </w:r>
      <w:r>
        <w:rPr>
          <w:rFonts w:ascii="Sakkal Majalla" w:hAnsi="Sakkal Majalla" w:cs="Sakkal Majalla"/>
          <w:sz w:val="28"/>
          <w:szCs w:val="28"/>
          <w:rtl/>
        </w:rPr>
        <w:t xml:space="preserve"> </w:t>
      </w:r>
      <w:r>
        <w:rPr>
          <w:rFonts w:ascii="Sakkal Majalla" w:hAnsi="Sakkal Majalla" w:cs="Sakkal Majalla" w:hint="cs"/>
          <w:sz w:val="28"/>
          <w:szCs w:val="28"/>
          <w:rtl/>
        </w:rPr>
        <w:t>الرئيسية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حددها</w:t>
      </w:r>
      <w:r>
        <w:rPr>
          <w:rFonts w:ascii="Sakkal Majalla" w:hAnsi="Sakkal Majalla" w:cs="Sakkal Majalla"/>
          <w:sz w:val="28"/>
          <w:szCs w:val="28"/>
          <w:rtl/>
        </w:rPr>
        <w:t xml:space="preserve"> </w:t>
      </w:r>
      <w:r>
        <w:rPr>
          <w:rFonts w:ascii="Sakkal Majalla" w:hAnsi="Sakkal Majalla" w:cs="Sakkal Majalla" w:hint="cs"/>
          <w:sz w:val="28"/>
          <w:szCs w:val="28"/>
          <w:rtl/>
        </w:rPr>
        <w:t>روجرز</w:t>
      </w:r>
      <w:r>
        <w:rPr>
          <w:rFonts w:ascii="Sakkal Majalla" w:hAnsi="Sakkal Majalla" w:cs="Sakkal Majalla"/>
          <w:sz w:val="28"/>
          <w:szCs w:val="28"/>
          <w:rtl/>
        </w:rPr>
        <w:t xml:space="preserve"> -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الميزة</w:t>
      </w:r>
      <w:r>
        <w:rPr>
          <w:rFonts w:ascii="Sakkal Majalla" w:hAnsi="Sakkal Majalla" w:cs="Sakkal Majalla"/>
          <w:sz w:val="28"/>
          <w:szCs w:val="28"/>
          <w:rtl/>
        </w:rPr>
        <w:t xml:space="preserve"> </w:t>
      </w:r>
      <w:r>
        <w:rPr>
          <w:rFonts w:ascii="Sakkal Majalla" w:hAnsi="Sakkal Majalla" w:cs="Sakkal Majalla" w:hint="cs"/>
          <w:sz w:val="28"/>
          <w:szCs w:val="28"/>
          <w:rtl/>
        </w:rPr>
        <w:t>النسبية</w:t>
      </w:r>
      <w:r>
        <w:rPr>
          <w:rFonts w:ascii="Sakkal Majalla" w:hAnsi="Sakkal Majalla" w:cs="Sakkal Majalla"/>
          <w:sz w:val="28"/>
          <w:szCs w:val="28"/>
          <w:rtl/>
        </w:rPr>
        <w:t xml:space="preserve"> </w:t>
      </w:r>
      <w:r>
        <w:rPr>
          <w:rFonts w:ascii="Sakkal Majalla" w:hAnsi="Sakkal Majalla" w:cs="Sakkal Majalla" w:hint="cs"/>
          <w:sz w:val="28"/>
          <w:szCs w:val="28"/>
          <w:rtl/>
        </w:rPr>
        <w:t>المتصورة</w:t>
      </w:r>
      <w:r>
        <w:rPr>
          <w:rFonts w:ascii="Sakkal Majalla" w:hAnsi="Sakkal Majalla" w:cs="Sakkal Majalla"/>
          <w:sz w:val="28"/>
          <w:szCs w:val="28"/>
          <w:rtl/>
        </w:rPr>
        <w:t xml:space="preserve"> (</w:t>
      </w:r>
      <w:r>
        <w:rPr>
          <w:rFonts w:ascii="Sakkal Majalla" w:hAnsi="Sakkal Majalla" w:cs="Sakkal Majalla" w:hint="cs"/>
          <w:sz w:val="28"/>
          <w:szCs w:val="28"/>
          <w:rtl/>
        </w:rPr>
        <w:t>الدرجة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يُنظر</w:t>
      </w:r>
      <w:r>
        <w:rPr>
          <w:rFonts w:ascii="Sakkal Majalla" w:hAnsi="Sakkal Majalla" w:cs="Sakkal Majalla"/>
          <w:sz w:val="28"/>
          <w:szCs w:val="28"/>
          <w:rtl/>
        </w:rPr>
        <w:t xml:space="preserve"> </w:t>
      </w:r>
      <w:r>
        <w:rPr>
          <w:rFonts w:ascii="Sakkal Majalla" w:hAnsi="Sakkal Majalla" w:cs="Sakkal Majalla" w:hint="cs"/>
          <w:sz w:val="28"/>
          <w:szCs w:val="28"/>
          <w:rtl/>
        </w:rPr>
        <w:t>بها</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الابتكار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أنه</w:t>
      </w:r>
      <w:r>
        <w:rPr>
          <w:rFonts w:ascii="Sakkal Majalla" w:hAnsi="Sakkal Majalla" w:cs="Sakkal Majalla"/>
          <w:sz w:val="28"/>
          <w:szCs w:val="28"/>
          <w:rtl/>
        </w:rPr>
        <w:t xml:space="preserve"> </w:t>
      </w:r>
      <w:r>
        <w:rPr>
          <w:rFonts w:ascii="Sakkal Majalla" w:hAnsi="Sakkal Majalla" w:cs="Sakkal Majalla" w:hint="cs"/>
          <w:sz w:val="28"/>
          <w:szCs w:val="28"/>
          <w:rtl/>
        </w:rPr>
        <w:t>أفضل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الفكرة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يحل</w:t>
      </w:r>
      <w:r>
        <w:rPr>
          <w:rFonts w:ascii="Sakkal Majalla" w:hAnsi="Sakkal Majalla" w:cs="Sakkal Majalla"/>
          <w:sz w:val="28"/>
          <w:szCs w:val="28"/>
          <w:rtl/>
        </w:rPr>
        <w:t xml:space="preserve"> </w:t>
      </w:r>
      <w:r>
        <w:rPr>
          <w:rFonts w:ascii="Sakkal Majalla" w:hAnsi="Sakkal Majalla" w:cs="Sakkal Majalla" w:hint="cs"/>
          <w:sz w:val="28"/>
          <w:szCs w:val="28"/>
          <w:rtl/>
        </w:rPr>
        <w:t>محلها</w:t>
      </w:r>
      <w:r>
        <w:rPr>
          <w:rFonts w:ascii="Sakkal Majalla" w:hAnsi="Sakkal Majalla" w:cs="Sakkal Majalla"/>
          <w:sz w:val="28"/>
          <w:szCs w:val="28"/>
          <w:rtl/>
        </w:rPr>
        <w:t>)</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والتوافق</w:t>
      </w:r>
      <w:r>
        <w:rPr>
          <w:rFonts w:ascii="Sakkal Majalla" w:hAnsi="Sakkal Majalla" w:cs="Sakkal Majalla"/>
          <w:sz w:val="28"/>
          <w:szCs w:val="28"/>
          <w:rtl/>
        </w:rPr>
        <w:t xml:space="preserve"> (</w:t>
      </w:r>
      <w:r>
        <w:rPr>
          <w:rFonts w:ascii="Sakkal Majalla" w:hAnsi="Sakkal Majalla" w:cs="Sakkal Majalla" w:hint="cs"/>
          <w:sz w:val="28"/>
          <w:szCs w:val="28"/>
          <w:rtl/>
        </w:rPr>
        <w:t>مدى</w:t>
      </w:r>
      <w:r>
        <w:rPr>
          <w:rFonts w:ascii="Sakkal Majalla" w:hAnsi="Sakkal Majalla" w:cs="Sakkal Majalla"/>
          <w:sz w:val="28"/>
          <w:szCs w:val="28"/>
          <w:rtl/>
        </w:rPr>
        <w:t xml:space="preserve"> </w:t>
      </w:r>
      <w:r>
        <w:rPr>
          <w:rFonts w:ascii="Sakkal Majalla" w:hAnsi="Sakkal Majalla" w:cs="Sakkal Majalla" w:hint="cs"/>
          <w:sz w:val="28"/>
          <w:szCs w:val="28"/>
          <w:rtl/>
        </w:rPr>
        <w:t>اتساق</w:t>
      </w:r>
      <w:r>
        <w:rPr>
          <w:rFonts w:ascii="Sakkal Majalla" w:hAnsi="Sakkal Majalla" w:cs="Sakkal Majalla"/>
          <w:sz w:val="28"/>
          <w:szCs w:val="28"/>
          <w:rtl/>
        </w:rPr>
        <w:t xml:space="preserve"> </w:t>
      </w:r>
      <w:r>
        <w:rPr>
          <w:rFonts w:ascii="Sakkal Majalla" w:hAnsi="Sakkal Majalla" w:cs="Sakkal Majalla" w:hint="cs"/>
          <w:sz w:val="28"/>
          <w:szCs w:val="28"/>
          <w:rtl/>
        </w:rPr>
        <w:t>الابتكار</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القيم</w:t>
      </w:r>
      <w:r>
        <w:rPr>
          <w:rFonts w:ascii="Sakkal Majalla" w:hAnsi="Sakkal Majalla" w:cs="Sakkal Majalla"/>
          <w:sz w:val="28"/>
          <w:szCs w:val="28"/>
          <w:rtl/>
        </w:rPr>
        <w:t xml:space="preserve"> </w:t>
      </w:r>
      <w:r>
        <w:rPr>
          <w:rFonts w:ascii="Sakkal Majalla" w:hAnsi="Sakkal Majalla" w:cs="Sakkal Majalla" w:hint="cs"/>
          <w:sz w:val="28"/>
          <w:szCs w:val="28"/>
          <w:rtl/>
        </w:rPr>
        <w:t>الحالية</w:t>
      </w:r>
      <w:r>
        <w:rPr>
          <w:rFonts w:ascii="Sakkal Majalla" w:hAnsi="Sakkal Majalla" w:cs="Sakkal Majalla"/>
          <w:sz w:val="28"/>
          <w:szCs w:val="28"/>
          <w:rtl/>
        </w:rPr>
        <w:t xml:space="preserve"> </w:t>
      </w:r>
      <w:r>
        <w:rPr>
          <w:rFonts w:ascii="Sakkal Majalla" w:hAnsi="Sakkal Majalla" w:cs="Sakkal Majalla" w:hint="cs"/>
          <w:sz w:val="28"/>
          <w:szCs w:val="28"/>
          <w:rtl/>
        </w:rPr>
        <w:t>والخبرات</w:t>
      </w:r>
      <w:r>
        <w:rPr>
          <w:rFonts w:ascii="Sakkal Majalla" w:hAnsi="Sakkal Majalla" w:cs="Sakkal Majalla"/>
          <w:sz w:val="28"/>
          <w:szCs w:val="28"/>
          <w:rtl/>
        </w:rPr>
        <w:t xml:space="preserve"> </w:t>
      </w:r>
      <w:r>
        <w:rPr>
          <w:rFonts w:ascii="Sakkal Majalla" w:hAnsi="Sakkal Majalla" w:cs="Sakkal Majalla" w:hint="cs"/>
          <w:sz w:val="28"/>
          <w:szCs w:val="28"/>
          <w:rtl/>
        </w:rPr>
        <w:t>السابقة</w:t>
      </w:r>
      <w:r>
        <w:rPr>
          <w:rFonts w:ascii="Sakkal Majalla" w:hAnsi="Sakkal Majalla" w:cs="Sakkal Majalla"/>
          <w:sz w:val="28"/>
          <w:szCs w:val="28"/>
          <w:rtl/>
        </w:rPr>
        <w:t xml:space="preserve"> </w:t>
      </w:r>
      <w:r>
        <w:rPr>
          <w:rFonts w:ascii="Sakkal Majalla" w:hAnsi="Sakkal Majalla" w:cs="Sakkal Majalla" w:hint="cs"/>
          <w:sz w:val="28"/>
          <w:szCs w:val="28"/>
          <w:rtl/>
        </w:rPr>
        <w:t>واحتياجات</w:t>
      </w:r>
      <w:r>
        <w:rPr>
          <w:rFonts w:ascii="Sakkal Majalla" w:hAnsi="Sakkal Majalla" w:cs="Sakkal Majalla"/>
          <w:sz w:val="28"/>
          <w:szCs w:val="28"/>
          <w:rtl/>
        </w:rPr>
        <w:t xml:space="preserve"> </w:t>
      </w:r>
      <w:r>
        <w:rPr>
          <w:rFonts w:ascii="Sakkal Majalla" w:hAnsi="Sakkal Majalla" w:cs="Sakkal Majalla" w:hint="cs"/>
          <w:sz w:val="28"/>
          <w:szCs w:val="28"/>
          <w:rtl/>
        </w:rPr>
        <w:t>المتبنين</w:t>
      </w:r>
      <w:r>
        <w:rPr>
          <w:rFonts w:ascii="Sakkal Majalla" w:hAnsi="Sakkal Majalla" w:cs="Sakkal Majalla"/>
          <w:sz w:val="28"/>
          <w:szCs w:val="28"/>
          <w:rtl/>
        </w:rPr>
        <w:t xml:space="preserve"> </w:t>
      </w:r>
      <w:r>
        <w:rPr>
          <w:rFonts w:ascii="Sakkal Majalla" w:hAnsi="Sakkal Majalla" w:cs="Sakkal Majalla" w:hint="cs"/>
          <w:sz w:val="28"/>
          <w:szCs w:val="28"/>
          <w:rtl/>
        </w:rPr>
        <w:t>المحتملين</w:t>
      </w:r>
      <w:r>
        <w:rPr>
          <w:rFonts w:ascii="Sakkal Majalla" w:hAnsi="Sakkal Majalla" w:cs="Sakkal Majalla"/>
          <w:sz w:val="28"/>
          <w:szCs w:val="28"/>
          <w:rtl/>
        </w:rPr>
        <w:t>)</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والتعقيد</w:t>
      </w:r>
      <w:r>
        <w:rPr>
          <w:rFonts w:ascii="Sakkal Majalla" w:hAnsi="Sakkal Majalla" w:cs="Sakkal Majalla"/>
          <w:sz w:val="28"/>
          <w:szCs w:val="28"/>
          <w:rtl/>
        </w:rPr>
        <w:t xml:space="preserve"> (</w:t>
      </w:r>
      <w:r>
        <w:rPr>
          <w:rFonts w:ascii="Sakkal Majalla" w:hAnsi="Sakkal Majalla" w:cs="Sakkal Majalla" w:hint="cs"/>
          <w:sz w:val="28"/>
          <w:szCs w:val="28"/>
          <w:rtl/>
        </w:rPr>
        <w:t>الصعوبة</w:t>
      </w:r>
      <w:r>
        <w:rPr>
          <w:rFonts w:ascii="Sakkal Majalla" w:hAnsi="Sakkal Majalla" w:cs="Sakkal Majalla"/>
          <w:sz w:val="28"/>
          <w:szCs w:val="28"/>
          <w:rtl/>
        </w:rPr>
        <w:t xml:space="preserve"> </w:t>
      </w:r>
      <w:r>
        <w:rPr>
          <w:rFonts w:ascii="Sakkal Majalla" w:hAnsi="Sakkal Majalla" w:cs="Sakkal Majalla" w:hint="cs"/>
          <w:sz w:val="28"/>
          <w:szCs w:val="28"/>
          <w:rtl/>
        </w:rPr>
        <w:t>المتصورة</w:t>
      </w:r>
      <w:r>
        <w:rPr>
          <w:rFonts w:ascii="Sakkal Majalla" w:hAnsi="Sakkal Majalla" w:cs="Sakkal Majalla"/>
          <w:sz w:val="28"/>
          <w:szCs w:val="28"/>
          <w:rtl/>
        </w:rPr>
        <w:t xml:space="preserve"> </w:t>
      </w:r>
      <w:r>
        <w:rPr>
          <w:rFonts w:ascii="Sakkal Majalla" w:hAnsi="Sakkal Majalla" w:cs="Sakkal Majalla" w:hint="cs"/>
          <w:sz w:val="28"/>
          <w:szCs w:val="28"/>
          <w:rtl/>
        </w:rPr>
        <w:t>لفهم</w:t>
      </w:r>
      <w:r>
        <w:rPr>
          <w:rFonts w:ascii="Sakkal Majalla" w:hAnsi="Sakkal Majalla" w:cs="Sakkal Majalla"/>
          <w:sz w:val="28"/>
          <w:szCs w:val="28"/>
          <w:rtl/>
        </w:rPr>
        <w:t xml:space="preserve"> </w:t>
      </w:r>
      <w:r>
        <w:rPr>
          <w:rFonts w:ascii="Sakkal Majalla" w:hAnsi="Sakkal Majalla" w:cs="Sakkal Majalla" w:hint="cs"/>
          <w:sz w:val="28"/>
          <w:szCs w:val="28"/>
          <w:rtl/>
        </w:rPr>
        <w:t>واستخدام</w:t>
      </w:r>
      <w:r>
        <w:rPr>
          <w:rFonts w:ascii="Sakkal Majalla" w:hAnsi="Sakkal Majalla" w:cs="Sakkal Majalla"/>
          <w:sz w:val="28"/>
          <w:szCs w:val="28"/>
          <w:rtl/>
        </w:rPr>
        <w:t xml:space="preserve"> </w:t>
      </w:r>
      <w:r>
        <w:rPr>
          <w:rFonts w:ascii="Sakkal Majalla" w:hAnsi="Sakkal Majalla" w:cs="Sakkal Majalla" w:hint="cs"/>
          <w:sz w:val="28"/>
          <w:szCs w:val="28"/>
          <w:rtl/>
        </w:rPr>
        <w:t>الفكرة</w:t>
      </w:r>
      <w:r>
        <w:rPr>
          <w:rFonts w:ascii="Sakkal Majalla" w:hAnsi="Sakkal Majalla" w:cs="Sakkal Majalla"/>
          <w:sz w:val="28"/>
          <w:szCs w:val="28"/>
          <w:rtl/>
        </w:rPr>
        <w:t xml:space="preserve"> </w:t>
      </w:r>
      <w:r>
        <w:rPr>
          <w:rFonts w:ascii="Sakkal Majalla" w:hAnsi="Sakkal Majalla" w:cs="Sakkal Majalla" w:hint="cs"/>
          <w:sz w:val="28"/>
          <w:szCs w:val="28"/>
          <w:rtl/>
        </w:rPr>
        <w:t>الجديدة</w:t>
      </w:r>
      <w:r>
        <w:rPr>
          <w:rFonts w:ascii="Sakkal Majalla" w:hAnsi="Sakkal Majalla" w:cs="Sakkal Majalla"/>
          <w:sz w:val="28"/>
          <w:szCs w:val="28"/>
          <w:rtl/>
        </w:rPr>
        <w:t>)</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وقابلية</w:t>
      </w:r>
      <w:r>
        <w:rPr>
          <w:rFonts w:ascii="Sakkal Majalla" w:hAnsi="Sakkal Majalla" w:cs="Sakkal Majalla"/>
          <w:sz w:val="28"/>
          <w:szCs w:val="28"/>
          <w:rtl/>
        </w:rPr>
        <w:t xml:space="preserve"> </w:t>
      </w:r>
      <w:r>
        <w:rPr>
          <w:rFonts w:ascii="Sakkal Majalla" w:hAnsi="Sakkal Majalla" w:cs="Sakkal Majalla" w:hint="cs"/>
          <w:sz w:val="28"/>
          <w:szCs w:val="28"/>
          <w:rtl/>
        </w:rPr>
        <w:t>التجربة</w:t>
      </w:r>
      <w:r>
        <w:rPr>
          <w:rFonts w:ascii="Sakkal Majalla" w:hAnsi="Sakkal Majalla" w:cs="Sakkal Majalla"/>
          <w:sz w:val="28"/>
          <w:szCs w:val="28"/>
          <w:rtl/>
        </w:rPr>
        <w:t xml:space="preserve"> (</w:t>
      </w:r>
      <w:r>
        <w:rPr>
          <w:rFonts w:ascii="Sakkal Majalla" w:hAnsi="Sakkal Majalla" w:cs="Sakkal Majalla" w:hint="cs"/>
          <w:sz w:val="28"/>
          <w:szCs w:val="28"/>
          <w:rtl/>
        </w:rPr>
        <w:t>المدى</w:t>
      </w:r>
      <w:r>
        <w:rPr>
          <w:rFonts w:ascii="Sakkal Majalla" w:hAnsi="Sakkal Majalla" w:cs="Sakkal Majalla"/>
          <w:sz w:val="28"/>
          <w:szCs w:val="28"/>
          <w:rtl/>
        </w:rPr>
        <w:t xml:space="preserve"> </w:t>
      </w:r>
      <w:r>
        <w:rPr>
          <w:rFonts w:ascii="Sakkal Majalla" w:hAnsi="Sakkal Majalla" w:cs="Sakkal Majalla" w:hint="cs"/>
          <w:sz w:val="28"/>
          <w:szCs w:val="28"/>
          <w:rtl/>
        </w:rPr>
        <w:t>الذي</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فيه</w:t>
      </w:r>
      <w:r>
        <w:rPr>
          <w:rFonts w:ascii="Sakkal Majalla" w:hAnsi="Sakkal Majalla" w:cs="Sakkal Majalla"/>
          <w:sz w:val="28"/>
          <w:szCs w:val="28"/>
          <w:rtl/>
        </w:rPr>
        <w:t xml:space="preserve"> </w:t>
      </w:r>
      <w:r>
        <w:rPr>
          <w:rFonts w:ascii="Sakkal Majalla" w:hAnsi="Sakkal Majalla" w:cs="Sakkal Majalla" w:hint="cs"/>
          <w:sz w:val="28"/>
          <w:szCs w:val="28"/>
          <w:rtl/>
        </w:rPr>
        <w:t>اختبار</w:t>
      </w:r>
      <w:r>
        <w:rPr>
          <w:rFonts w:ascii="Sakkal Majalla" w:hAnsi="Sakkal Majalla" w:cs="Sakkal Majalla"/>
          <w:sz w:val="28"/>
          <w:szCs w:val="28"/>
          <w:rtl/>
        </w:rPr>
        <w:t xml:space="preserve"> </w:t>
      </w:r>
      <w:r>
        <w:rPr>
          <w:rFonts w:ascii="Sakkal Majalla" w:hAnsi="Sakkal Majalla" w:cs="Sakkal Majalla" w:hint="cs"/>
          <w:sz w:val="28"/>
          <w:szCs w:val="28"/>
          <w:rtl/>
        </w:rPr>
        <w:t>الابتكار</w:t>
      </w:r>
      <w:r>
        <w:rPr>
          <w:rFonts w:ascii="Sakkal Majalla" w:hAnsi="Sakkal Majalla" w:cs="Sakkal Majalla"/>
          <w:sz w:val="28"/>
          <w:szCs w:val="28"/>
          <w:rtl/>
        </w:rPr>
        <w:t xml:space="preserve"> </w:t>
      </w:r>
      <w:r>
        <w:rPr>
          <w:rFonts w:ascii="Sakkal Majalla" w:hAnsi="Sakkal Majalla" w:cs="Sakkal Majalla" w:hint="cs"/>
          <w:sz w:val="28"/>
          <w:szCs w:val="28"/>
          <w:rtl/>
        </w:rPr>
        <w:t>قبل</w:t>
      </w:r>
      <w:r>
        <w:rPr>
          <w:rFonts w:ascii="Sakkal Majalla" w:hAnsi="Sakkal Majalla" w:cs="Sakkal Majalla"/>
          <w:sz w:val="28"/>
          <w:szCs w:val="28"/>
          <w:rtl/>
        </w:rPr>
        <w:t xml:space="preserve"> </w:t>
      </w:r>
      <w:r>
        <w:rPr>
          <w:rFonts w:ascii="Sakkal Majalla" w:hAnsi="Sakkal Majalla" w:cs="Sakkal Majalla" w:hint="cs"/>
          <w:sz w:val="28"/>
          <w:szCs w:val="28"/>
          <w:rtl/>
        </w:rPr>
        <w:t>التنفيذ</w:t>
      </w:r>
      <w:r>
        <w:rPr>
          <w:rFonts w:ascii="Sakkal Majalla" w:hAnsi="Sakkal Majalla" w:cs="Sakkal Majalla"/>
          <w:sz w:val="28"/>
          <w:szCs w:val="28"/>
          <w:rtl/>
        </w:rPr>
        <w:t xml:space="preserve"> </w:t>
      </w:r>
      <w:r>
        <w:rPr>
          <w:rFonts w:ascii="Sakkal Majalla" w:hAnsi="Sakkal Majalla" w:cs="Sakkal Majalla" w:hint="cs"/>
          <w:sz w:val="28"/>
          <w:szCs w:val="28"/>
          <w:rtl/>
        </w:rPr>
        <w:t>الكامل</w:t>
      </w:r>
      <w:r>
        <w:rPr>
          <w:rFonts w:ascii="Sakkal Majalla" w:hAnsi="Sakkal Majalla" w:cs="Sakkal Majalla"/>
          <w:sz w:val="28"/>
          <w:szCs w:val="28"/>
          <w:rtl/>
        </w:rPr>
        <w:t>)</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وقابلية</w:t>
      </w:r>
      <w:r>
        <w:rPr>
          <w:rFonts w:ascii="Sakkal Majalla" w:hAnsi="Sakkal Majalla" w:cs="Sakkal Majalla"/>
          <w:sz w:val="28"/>
          <w:szCs w:val="28"/>
          <w:rtl/>
        </w:rPr>
        <w:t xml:space="preserve"> </w:t>
      </w:r>
      <w:r>
        <w:rPr>
          <w:rFonts w:ascii="Sakkal Majalla" w:hAnsi="Sakkal Majalla" w:cs="Sakkal Majalla" w:hint="cs"/>
          <w:sz w:val="28"/>
          <w:szCs w:val="28"/>
          <w:rtl/>
        </w:rPr>
        <w:t>الملاحظة</w:t>
      </w:r>
      <w:r>
        <w:rPr>
          <w:rFonts w:ascii="Sakkal Majalla" w:hAnsi="Sakkal Majalla" w:cs="Sakkal Majalla"/>
          <w:sz w:val="28"/>
          <w:szCs w:val="28"/>
          <w:rtl/>
        </w:rPr>
        <w:t xml:space="preserve"> (</w:t>
      </w:r>
      <w:r>
        <w:rPr>
          <w:rFonts w:ascii="Sakkal Majalla" w:hAnsi="Sakkal Majalla" w:cs="Sakkal Majalla" w:hint="cs"/>
          <w:sz w:val="28"/>
          <w:szCs w:val="28"/>
          <w:rtl/>
        </w:rPr>
        <w:t>وضوح</w:t>
      </w:r>
      <w:r>
        <w:rPr>
          <w:rFonts w:ascii="Sakkal Majalla" w:hAnsi="Sakkal Majalla" w:cs="Sakkal Majalla"/>
          <w:sz w:val="28"/>
          <w:szCs w:val="28"/>
          <w:rtl/>
        </w:rPr>
        <w:t xml:space="preserve"> </w:t>
      </w:r>
      <w:r>
        <w:rPr>
          <w:rFonts w:ascii="Sakkal Majalla" w:hAnsi="Sakkal Majalla" w:cs="Sakkal Majalla" w:hint="cs"/>
          <w:sz w:val="28"/>
          <w:szCs w:val="28"/>
          <w:rtl/>
        </w:rPr>
        <w:t>نتائج</w:t>
      </w:r>
      <w:r>
        <w:rPr>
          <w:rFonts w:ascii="Sakkal Majalla" w:hAnsi="Sakkal Majalla" w:cs="Sakkal Majalla"/>
          <w:sz w:val="28"/>
          <w:szCs w:val="28"/>
          <w:rtl/>
        </w:rPr>
        <w:t xml:space="preserve"> </w:t>
      </w:r>
      <w:r>
        <w:rPr>
          <w:rFonts w:ascii="Sakkal Majalla" w:hAnsi="Sakkal Majalla" w:cs="Sakkal Majalla" w:hint="cs"/>
          <w:sz w:val="28"/>
          <w:szCs w:val="28"/>
          <w:rtl/>
        </w:rPr>
        <w:t>الابتكار</w:t>
      </w:r>
      <w:r>
        <w:rPr>
          <w:rFonts w:ascii="Sakkal Majalla" w:hAnsi="Sakkal Majalla" w:cs="Sakkal Majalla"/>
          <w:sz w:val="28"/>
          <w:szCs w:val="28"/>
          <w:rtl/>
        </w:rPr>
        <w:t xml:space="preserve">) - </w:t>
      </w:r>
      <w:r>
        <w:rPr>
          <w:rFonts w:ascii="Sakkal Majalla" w:hAnsi="Sakkal Majalla" w:cs="Sakkal Majalla" w:hint="cs"/>
          <w:sz w:val="28"/>
          <w:szCs w:val="28"/>
          <w:rtl/>
        </w:rPr>
        <w:t>دورًا</w:t>
      </w:r>
      <w:r>
        <w:rPr>
          <w:rFonts w:ascii="Sakkal Majalla" w:hAnsi="Sakkal Majalla" w:cs="Sakkal Majalla"/>
          <w:sz w:val="28"/>
          <w:szCs w:val="28"/>
          <w:rtl/>
        </w:rPr>
        <w:t xml:space="preserve"> </w:t>
      </w:r>
      <w:r>
        <w:rPr>
          <w:rFonts w:ascii="Sakkal Majalla" w:hAnsi="Sakkal Majalla" w:cs="Sakkal Majalla" w:hint="cs"/>
          <w:sz w:val="28"/>
          <w:szCs w:val="28"/>
          <w:rtl/>
        </w:rPr>
        <w:t>حاسمًا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تشكيل</w:t>
      </w:r>
      <w:r>
        <w:rPr>
          <w:rFonts w:ascii="Sakkal Majalla" w:hAnsi="Sakkal Majalla" w:cs="Sakkal Majalla"/>
          <w:sz w:val="28"/>
          <w:szCs w:val="28"/>
          <w:rtl/>
        </w:rPr>
        <w:t xml:space="preserve"> </w:t>
      </w:r>
      <w:r>
        <w:rPr>
          <w:rFonts w:ascii="Sakkal Majalla" w:hAnsi="Sakkal Majalla" w:cs="Sakkal Majalla" w:hint="cs"/>
          <w:sz w:val="28"/>
          <w:szCs w:val="28"/>
          <w:rtl/>
        </w:rPr>
        <w:t>قرارات</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الصغيرة</w:t>
      </w:r>
      <w:r>
        <w:rPr>
          <w:rFonts w:ascii="Sakkal Majalla" w:hAnsi="Sakkal Majalla" w:cs="Sakkal Majalla"/>
          <w:sz w:val="28"/>
          <w:szCs w:val="28"/>
          <w:rtl/>
        </w:rPr>
        <w:t xml:space="preserve"> </w:t>
      </w:r>
      <w:r>
        <w:rPr>
          <w:rFonts w:ascii="Sakkal Majalla" w:hAnsi="Sakkal Majalla" w:cs="Sakkal Majalla" w:hint="cs"/>
          <w:sz w:val="28"/>
          <w:szCs w:val="28"/>
          <w:rtl/>
        </w:rPr>
        <w:t>بتبني</w:t>
      </w:r>
      <w:r>
        <w:rPr>
          <w:rFonts w:ascii="Sakkal Majalla" w:hAnsi="Sakkal Majalla" w:cs="Sakkal Majalla"/>
          <w:sz w:val="28"/>
          <w:szCs w:val="28"/>
          <w:rtl/>
        </w:rPr>
        <w:t xml:space="preserve"> </w:t>
      </w:r>
      <w:r>
        <w:rPr>
          <w:rFonts w:ascii="Sakkal Majalla" w:hAnsi="Sakkal Majalla" w:cs="Sakkal Majalla" w:hint="cs"/>
          <w:sz w:val="28"/>
          <w:szCs w:val="28"/>
          <w:rtl/>
        </w:rPr>
        <w:t>الابتكارات</w:t>
      </w:r>
      <w:r>
        <w:rPr>
          <w:rFonts w:ascii="Sakkal Majalla" w:hAnsi="Sakkal Majalla" w:cs="Sakkal Majalla"/>
          <w:sz w:val="28"/>
          <w:szCs w:val="28"/>
          <w:rtl/>
        </w:rPr>
        <w:t xml:space="preserve"> </w:t>
      </w:r>
      <w:r>
        <w:rPr>
          <w:rFonts w:ascii="Sakkal Majalla" w:hAnsi="Sakkal Majalla" w:cs="Sakkal Majalla" w:hint="cs"/>
          <w:sz w:val="28"/>
          <w:szCs w:val="28"/>
          <w:rtl/>
        </w:rPr>
        <w:t>التكنولوجية</w:t>
      </w:r>
      <w:r>
        <w:rPr>
          <w:rFonts w:ascii="Sakkal Majalla" w:hAnsi="Sakkal Majalla" w:cs="Sakkal Majalla"/>
          <w:sz w:val="28"/>
          <w:szCs w:val="28"/>
          <w:rtl/>
        </w:rPr>
        <w:t xml:space="preserve">. </w:t>
      </w:r>
      <w:r>
        <w:rPr>
          <w:rFonts w:ascii="Sakkal Majalla" w:hAnsi="Sakkal Majalla" w:cs="Sakkal Majalla" w:hint="cs"/>
          <w:sz w:val="28"/>
          <w:szCs w:val="28"/>
          <w:rtl/>
        </w:rPr>
        <w:t>ستبحث</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السمات</w:t>
      </w:r>
      <w:r>
        <w:rPr>
          <w:rFonts w:ascii="Sakkal Majalla" w:hAnsi="Sakkal Majalla" w:cs="Sakkal Majalla"/>
          <w:sz w:val="28"/>
          <w:szCs w:val="28"/>
          <w:rtl/>
        </w:rPr>
        <w:t xml:space="preserve"> </w:t>
      </w:r>
      <w:r>
        <w:rPr>
          <w:rFonts w:ascii="Sakkal Majalla" w:hAnsi="Sakkal Majalla" w:cs="Sakkal Majalla" w:hint="cs"/>
          <w:sz w:val="28"/>
          <w:szCs w:val="28"/>
          <w:rtl/>
        </w:rPr>
        <w:t>بعمق</w:t>
      </w:r>
      <w:r>
        <w:rPr>
          <w:rFonts w:ascii="Sakkal Majalla" w:hAnsi="Sakkal Majalla" w:cs="Sakkal Majalla"/>
          <w:sz w:val="28"/>
          <w:szCs w:val="28"/>
          <w:rtl/>
        </w:rPr>
        <w:t xml:space="preserve"> </w:t>
      </w:r>
      <w:r>
        <w:rPr>
          <w:rFonts w:ascii="Sakkal Majalla" w:hAnsi="Sakkal Majalla" w:cs="Sakkal Majalla" w:hint="cs"/>
          <w:sz w:val="28"/>
          <w:szCs w:val="28"/>
          <w:rtl/>
        </w:rPr>
        <w:t>لتحديد</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تأثيرها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عملية</w:t>
      </w:r>
      <w:r>
        <w:rPr>
          <w:rFonts w:ascii="Sakkal Majalla" w:hAnsi="Sakkal Majalla" w:cs="Sakkal Majalla"/>
          <w:sz w:val="28"/>
          <w:szCs w:val="28"/>
          <w:rtl/>
        </w:rPr>
        <w:t xml:space="preserve"> </w:t>
      </w:r>
      <w:r>
        <w:rPr>
          <w:rFonts w:ascii="Sakkal Majalla" w:hAnsi="Sakkal Majalla" w:cs="Sakkal Majalla" w:hint="cs"/>
          <w:sz w:val="28"/>
          <w:szCs w:val="28"/>
          <w:rtl/>
        </w:rPr>
        <w:t>تبني</w:t>
      </w:r>
      <w:r>
        <w:rPr>
          <w:rFonts w:ascii="Sakkal Majalla" w:hAnsi="Sakkal Majalla" w:cs="Sakkal Majalla"/>
          <w:sz w:val="28"/>
          <w:szCs w:val="28"/>
          <w:rtl/>
        </w:rPr>
        <w:t xml:space="preserve"> </w:t>
      </w:r>
      <w:r>
        <w:rPr>
          <w:rFonts w:ascii="Sakkal Majalla" w:hAnsi="Sakkal Majalla" w:cs="Sakkal Majalla" w:hint="cs"/>
          <w:sz w:val="28"/>
          <w:szCs w:val="28"/>
          <w:rtl/>
        </w:rPr>
        <w:t>الابتكار</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الصغيرة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المملكة</w:t>
      </w:r>
      <w:r>
        <w:rPr>
          <w:rFonts w:ascii="Sakkal Majalla" w:hAnsi="Sakkal Majalla" w:cs="Sakkal Majalla"/>
          <w:sz w:val="28"/>
          <w:szCs w:val="28"/>
          <w:rtl/>
        </w:rPr>
        <w:t xml:space="preserve"> </w:t>
      </w:r>
      <w:r>
        <w:rPr>
          <w:rFonts w:ascii="Sakkal Majalla" w:hAnsi="Sakkal Majalla" w:cs="Sakkal Majalla" w:hint="cs"/>
          <w:sz w:val="28"/>
          <w:szCs w:val="28"/>
          <w:rtl/>
        </w:rPr>
        <w:t>العربية</w:t>
      </w:r>
      <w:r>
        <w:rPr>
          <w:rFonts w:ascii="Sakkal Majalla" w:hAnsi="Sakkal Majalla" w:cs="Sakkal Majalla"/>
          <w:sz w:val="28"/>
          <w:szCs w:val="28"/>
          <w:rtl/>
        </w:rPr>
        <w:t xml:space="preserve"> </w:t>
      </w:r>
      <w:r>
        <w:rPr>
          <w:rFonts w:ascii="Sakkal Majalla" w:hAnsi="Sakkal Majalla" w:cs="Sakkal Majalla" w:hint="cs"/>
          <w:sz w:val="28"/>
          <w:szCs w:val="28"/>
          <w:rtl/>
        </w:rPr>
        <w:t>السعودية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Cla23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Halton</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26517D0A" w14:textId="77777777" w:rsidR="00510130" w:rsidRDefault="00000000">
      <w:pPr>
        <w:pStyle w:val="a7"/>
        <w:numPr>
          <w:ilvl w:val="0"/>
          <w:numId w:val="26"/>
        </w:numPr>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فئات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المتبنين</w:t>
      </w:r>
      <w:r>
        <w:rPr>
          <w:rFonts w:ascii="Sakkal Majalla" w:hAnsi="Sakkal Majalla" w:cs="Sakkal Majalla"/>
          <w:b/>
          <w:bCs/>
          <w:sz w:val="28"/>
          <w:szCs w:val="28"/>
          <w:rtl/>
        </w:rPr>
        <w:t xml:space="preserve">: </w:t>
      </w:r>
    </w:p>
    <w:p w14:paraId="26517D0B" w14:textId="77777777" w:rsidR="00510130" w:rsidRDefault="00000000">
      <w:pPr>
        <w:spacing w:line="360" w:lineRule="auto"/>
        <w:jc w:val="both"/>
        <w:rPr>
          <w:rFonts w:ascii="Sakkal Majalla" w:hAnsi="Sakkal Majalla" w:cs="Sakkal Majalla"/>
          <w:sz w:val="28"/>
          <w:szCs w:val="28"/>
        </w:rPr>
      </w:pPr>
      <w:r>
        <w:rPr>
          <w:rFonts w:ascii="Sakkal Majalla" w:hAnsi="Sakkal Majalla" w:cs="Sakkal Majalla" w:hint="cs"/>
          <w:sz w:val="28"/>
          <w:szCs w:val="28"/>
          <w:rtl/>
        </w:rPr>
        <w:t>قام</w:t>
      </w:r>
      <w:r>
        <w:rPr>
          <w:rFonts w:ascii="Sakkal Majalla" w:hAnsi="Sakkal Majalla" w:cs="Sakkal Majalla"/>
          <w:sz w:val="28"/>
          <w:szCs w:val="28"/>
          <w:rtl/>
        </w:rPr>
        <w:t xml:space="preserve"> </w:t>
      </w:r>
      <w:r>
        <w:rPr>
          <w:rFonts w:ascii="Sakkal Majalla" w:hAnsi="Sakkal Majalla" w:cs="Sakkal Majalla" w:hint="cs"/>
          <w:sz w:val="28"/>
          <w:szCs w:val="28"/>
          <w:rtl/>
        </w:rPr>
        <w:t>روجرز</w:t>
      </w:r>
      <w:r>
        <w:rPr>
          <w:rFonts w:ascii="Sakkal Majalla" w:hAnsi="Sakkal Majalla" w:cs="Sakkal Majalla"/>
          <w:sz w:val="28"/>
          <w:szCs w:val="28"/>
          <w:rtl/>
        </w:rPr>
        <w:t xml:space="preserve"> </w:t>
      </w:r>
      <w:r>
        <w:rPr>
          <w:rFonts w:ascii="Sakkal Majalla" w:hAnsi="Sakkal Majalla" w:cs="Sakkal Majalla" w:hint="cs"/>
          <w:sz w:val="28"/>
          <w:szCs w:val="28"/>
          <w:rtl/>
        </w:rPr>
        <w:t>بتقسيم</w:t>
      </w:r>
      <w:r>
        <w:rPr>
          <w:rFonts w:ascii="Sakkal Majalla" w:hAnsi="Sakkal Majalla" w:cs="Sakkal Majalla"/>
          <w:sz w:val="28"/>
          <w:szCs w:val="28"/>
          <w:rtl/>
        </w:rPr>
        <w:t xml:space="preserve"> </w:t>
      </w:r>
      <w:r>
        <w:rPr>
          <w:rFonts w:ascii="Sakkal Majalla" w:hAnsi="Sakkal Majalla" w:cs="Sakkal Majalla" w:hint="cs"/>
          <w:sz w:val="28"/>
          <w:szCs w:val="28"/>
          <w:rtl/>
        </w:rPr>
        <w:t>المتبنين</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خمس</w:t>
      </w:r>
      <w:r>
        <w:rPr>
          <w:rFonts w:ascii="Sakkal Majalla" w:hAnsi="Sakkal Majalla" w:cs="Sakkal Majalla"/>
          <w:sz w:val="28"/>
          <w:szCs w:val="28"/>
          <w:rtl/>
        </w:rPr>
        <w:t xml:space="preserve"> </w:t>
      </w:r>
      <w:r>
        <w:rPr>
          <w:rFonts w:ascii="Sakkal Majalla" w:hAnsi="Sakkal Majalla" w:cs="Sakkal Majalla" w:hint="cs"/>
          <w:sz w:val="28"/>
          <w:szCs w:val="28"/>
          <w:rtl/>
        </w:rPr>
        <w:t>فئات</w:t>
      </w:r>
      <w:r>
        <w:rPr>
          <w:rFonts w:ascii="Sakkal Majalla" w:hAnsi="Sakkal Majalla" w:cs="Sakkal Majalla"/>
          <w:sz w:val="28"/>
          <w:szCs w:val="28"/>
          <w:rtl/>
        </w:rPr>
        <w:t xml:space="preserve"> </w:t>
      </w:r>
      <w:r>
        <w:rPr>
          <w:rFonts w:ascii="Sakkal Majalla" w:hAnsi="Sakkal Majalla" w:cs="Sakkal Majalla" w:hint="cs"/>
          <w:sz w:val="28"/>
          <w:szCs w:val="28"/>
          <w:rtl/>
        </w:rPr>
        <w:t>منفصلة</w:t>
      </w:r>
      <w:r>
        <w:rPr>
          <w:rFonts w:ascii="Sakkal Majalla" w:hAnsi="Sakkal Majalla" w:cs="Sakkal Majalla"/>
          <w:sz w:val="28"/>
          <w:szCs w:val="28"/>
          <w:rtl/>
        </w:rPr>
        <w:t xml:space="preserve"> </w:t>
      </w:r>
      <w:r>
        <w:rPr>
          <w:rFonts w:ascii="Sakkal Majalla" w:hAnsi="Sakkal Majalla" w:cs="Sakkal Majalla" w:hint="cs"/>
          <w:sz w:val="28"/>
          <w:szCs w:val="28"/>
          <w:rtl/>
        </w:rPr>
        <w:t>اعتمادًا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استعدادهم</w:t>
      </w:r>
      <w:r>
        <w:rPr>
          <w:rFonts w:ascii="Sakkal Majalla" w:hAnsi="Sakkal Majalla" w:cs="Sakkal Majalla"/>
          <w:sz w:val="28"/>
          <w:szCs w:val="28"/>
          <w:rtl/>
        </w:rPr>
        <w:t xml:space="preserve"> </w:t>
      </w:r>
      <w:r>
        <w:rPr>
          <w:rFonts w:ascii="Sakkal Majalla" w:hAnsi="Sakkal Majalla" w:cs="Sakkal Majalla" w:hint="cs"/>
          <w:sz w:val="28"/>
          <w:szCs w:val="28"/>
          <w:rtl/>
        </w:rPr>
        <w:t>لقبول</w:t>
      </w:r>
      <w:r>
        <w:rPr>
          <w:rFonts w:ascii="Sakkal Majalla" w:hAnsi="Sakkal Majalla" w:cs="Sakkal Majalla"/>
          <w:sz w:val="28"/>
          <w:szCs w:val="28"/>
          <w:rtl/>
        </w:rPr>
        <w:t xml:space="preserve"> </w:t>
      </w:r>
      <w:r>
        <w:rPr>
          <w:rFonts w:ascii="Sakkal Majalla" w:hAnsi="Sakkal Majalla" w:cs="Sakkal Majalla" w:hint="cs"/>
          <w:sz w:val="28"/>
          <w:szCs w:val="28"/>
          <w:rtl/>
        </w:rPr>
        <w:t>الابتكارات</w:t>
      </w:r>
      <w:r>
        <w:rPr>
          <w:rFonts w:ascii="Sakkal Majalla" w:hAnsi="Sakkal Majalla" w:cs="Sakkal Majalla"/>
          <w:sz w:val="28"/>
          <w:szCs w:val="28"/>
          <w:rtl/>
        </w:rPr>
        <w:t xml:space="preserve">: </w:t>
      </w:r>
      <w:r>
        <w:rPr>
          <w:rFonts w:ascii="Sakkal Majalla" w:hAnsi="Sakkal Majalla" w:cs="Sakkal Majalla" w:hint="cs"/>
          <w:sz w:val="28"/>
          <w:szCs w:val="28"/>
          <w:rtl/>
        </w:rPr>
        <w:t>المبتكرون،</w:t>
      </w:r>
      <w:r>
        <w:rPr>
          <w:rFonts w:ascii="Sakkal Majalla" w:hAnsi="Sakkal Majalla" w:cs="Sakkal Majalla"/>
          <w:sz w:val="28"/>
          <w:szCs w:val="28"/>
          <w:rtl/>
        </w:rPr>
        <w:t xml:space="preserve"> </w:t>
      </w:r>
      <w:r>
        <w:rPr>
          <w:rFonts w:ascii="Sakkal Majalla" w:hAnsi="Sakkal Majalla" w:cs="Sakkal Majalla" w:hint="cs"/>
          <w:sz w:val="28"/>
          <w:szCs w:val="28"/>
          <w:rtl/>
        </w:rPr>
        <w:t>والمتبنون</w:t>
      </w:r>
      <w:r>
        <w:rPr>
          <w:rFonts w:ascii="Sakkal Majalla" w:hAnsi="Sakkal Majalla" w:cs="Sakkal Majalla"/>
          <w:sz w:val="28"/>
          <w:szCs w:val="28"/>
          <w:rtl/>
        </w:rPr>
        <w:t xml:space="preserve"> </w:t>
      </w:r>
      <w:r>
        <w:rPr>
          <w:rFonts w:ascii="Sakkal Majalla" w:hAnsi="Sakkal Majalla" w:cs="Sakkal Majalla" w:hint="cs"/>
          <w:sz w:val="28"/>
          <w:szCs w:val="28"/>
          <w:rtl/>
        </w:rPr>
        <w:t>الأوائل،</w:t>
      </w:r>
      <w:r>
        <w:rPr>
          <w:rFonts w:ascii="Sakkal Majalla" w:hAnsi="Sakkal Majalla" w:cs="Sakkal Majalla"/>
          <w:sz w:val="28"/>
          <w:szCs w:val="28"/>
          <w:rtl/>
        </w:rPr>
        <w:t xml:space="preserve"> </w:t>
      </w:r>
      <w:r>
        <w:rPr>
          <w:rFonts w:ascii="Sakkal Majalla" w:hAnsi="Sakkal Majalla" w:cs="Sakkal Majalla" w:hint="cs"/>
          <w:sz w:val="28"/>
          <w:szCs w:val="28"/>
          <w:rtl/>
        </w:rPr>
        <w:t>والأغلبية</w:t>
      </w:r>
      <w:r>
        <w:rPr>
          <w:rFonts w:ascii="Sakkal Majalla" w:hAnsi="Sakkal Majalla" w:cs="Sakkal Majalla"/>
          <w:sz w:val="28"/>
          <w:szCs w:val="28"/>
          <w:rtl/>
        </w:rPr>
        <w:t xml:space="preserve"> </w:t>
      </w:r>
      <w:r>
        <w:rPr>
          <w:rFonts w:ascii="Sakkal Majalla" w:hAnsi="Sakkal Majalla" w:cs="Sakkal Majalla" w:hint="cs"/>
          <w:sz w:val="28"/>
          <w:szCs w:val="28"/>
          <w:rtl/>
        </w:rPr>
        <w:t>المبكرة،</w:t>
      </w:r>
      <w:r>
        <w:rPr>
          <w:rFonts w:ascii="Sakkal Majalla" w:hAnsi="Sakkal Majalla" w:cs="Sakkal Majalla"/>
          <w:sz w:val="28"/>
          <w:szCs w:val="28"/>
          <w:rtl/>
        </w:rPr>
        <w:t xml:space="preserve"> </w:t>
      </w:r>
      <w:r>
        <w:rPr>
          <w:rFonts w:ascii="Sakkal Majalla" w:hAnsi="Sakkal Majalla" w:cs="Sakkal Majalla" w:hint="cs"/>
          <w:sz w:val="28"/>
          <w:szCs w:val="28"/>
          <w:rtl/>
        </w:rPr>
        <w:t>والأغلبية</w:t>
      </w:r>
      <w:r>
        <w:rPr>
          <w:rFonts w:ascii="Sakkal Majalla" w:hAnsi="Sakkal Majalla" w:cs="Sakkal Majalla"/>
          <w:sz w:val="28"/>
          <w:szCs w:val="28"/>
          <w:rtl/>
        </w:rPr>
        <w:t xml:space="preserve"> </w:t>
      </w:r>
      <w:r>
        <w:rPr>
          <w:rFonts w:ascii="Sakkal Majalla" w:hAnsi="Sakkal Majalla" w:cs="Sakkal Majalla" w:hint="cs"/>
          <w:sz w:val="28"/>
          <w:szCs w:val="28"/>
          <w:rtl/>
        </w:rPr>
        <w:t>المتأخرة،</w:t>
      </w:r>
      <w:r>
        <w:rPr>
          <w:rFonts w:ascii="Sakkal Majalla" w:hAnsi="Sakkal Majalla" w:cs="Sakkal Majalla"/>
          <w:sz w:val="28"/>
          <w:szCs w:val="28"/>
          <w:rtl/>
        </w:rPr>
        <w:t xml:space="preserve"> </w:t>
      </w:r>
      <w:r>
        <w:rPr>
          <w:rFonts w:ascii="Sakkal Majalla" w:hAnsi="Sakkal Majalla" w:cs="Sakkal Majalla" w:hint="cs"/>
          <w:sz w:val="28"/>
          <w:szCs w:val="28"/>
          <w:rtl/>
        </w:rPr>
        <w:t>والمتأخرون</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التصنيف</w:t>
      </w:r>
      <w:r>
        <w:rPr>
          <w:rFonts w:ascii="Sakkal Majalla" w:hAnsi="Sakkal Majalla" w:cs="Sakkal Majalla"/>
          <w:sz w:val="28"/>
          <w:szCs w:val="28"/>
          <w:rtl/>
        </w:rPr>
        <w:t xml:space="preserve"> </w:t>
      </w:r>
      <w:r>
        <w:rPr>
          <w:rFonts w:ascii="Sakkal Majalla" w:hAnsi="Sakkal Majalla" w:cs="Sakkal Majalla" w:hint="cs"/>
          <w:sz w:val="28"/>
          <w:szCs w:val="28"/>
          <w:rtl/>
        </w:rPr>
        <w:t>مهم</w:t>
      </w:r>
      <w:r>
        <w:rPr>
          <w:rFonts w:ascii="Sakkal Majalla" w:hAnsi="Sakkal Majalla" w:cs="Sakkal Majalla"/>
          <w:sz w:val="28"/>
          <w:szCs w:val="28"/>
          <w:rtl/>
        </w:rPr>
        <w:t xml:space="preserve"> </w:t>
      </w:r>
      <w:r>
        <w:rPr>
          <w:rFonts w:ascii="Sakkal Majalla" w:hAnsi="Sakkal Majalla" w:cs="Sakkal Majalla" w:hint="cs"/>
          <w:sz w:val="28"/>
          <w:szCs w:val="28"/>
          <w:rtl/>
        </w:rPr>
        <w:t>لفهم</w:t>
      </w:r>
      <w:r>
        <w:rPr>
          <w:rFonts w:ascii="Sakkal Majalla" w:hAnsi="Sakkal Majalla" w:cs="Sakkal Majalla"/>
          <w:sz w:val="28"/>
          <w:szCs w:val="28"/>
          <w:rtl/>
        </w:rPr>
        <w:t xml:space="preserve"> </w:t>
      </w:r>
      <w:r>
        <w:rPr>
          <w:rFonts w:ascii="Sakkal Majalla" w:hAnsi="Sakkal Majalla" w:cs="Sakkal Majalla" w:hint="cs"/>
          <w:sz w:val="28"/>
          <w:szCs w:val="28"/>
          <w:rtl/>
        </w:rPr>
        <w:t>الدرجات</w:t>
      </w:r>
      <w:r>
        <w:rPr>
          <w:rFonts w:ascii="Sakkal Majalla" w:hAnsi="Sakkal Majalla" w:cs="Sakkal Majalla"/>
          <w:sz w:val="28"/>
          <w:szCs w:val="28"/>
          <w:rtl/>
        </w:rPr>
        <w:t xml:space="preserve"> </w:t>
      </w:r>
      <w:r>
        <w:rPr>
          <w:rFonts w:ascii="Sakkal Majalla" w:hAnsi="Sakkal Majalla" w:cs="Sakkal Majalla" w:hint="cs"/>
          <w:sz w:val="28"/>
          <w:szCs w:val="28"/>
          <w:rtl/>
        </w:rPr>
        <w:t>المختلفة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القبول</w:t>
      </w:r>
      <w:r>
        <w:rPr>
          <w:rFonts w:ascii="Sakkal Majalla" w:hAnsi="Sakkal Majalla" w:cs="Sakkal Majalla"/>
          <w:sz w:val="28"/>
          <w:szCs w:val="28"/>
          <w:rtl/>
        </w:rPr>
        <w:t xml:space="preserve"> </w:t>
      </w:r>
      <w:r>
        <w:rPr>
          <w:rFonts w:ascii="Sakkal Majalla" w:hAnsi="Sakkal Majalla" w:cs="Sakkal Majalla" w:hint="cs"/>
          <w:sz w:val="28"/>
          <w:szCs w:val="28"/>
          <w:rtl/>
        </w:rPr>
        <w:t>والمعارضة</w:t>
      </w:r>
      <w:r>
        <w:rPr>
          <w:rFonts w:ascii="Sakkal Majalla" w:hAnsi="Sakkal Majalla" w:cs="Sakkal Majalla"/>
          <w:sz w:val="28"/>
          <w:szCs w:val="28"/>
          <w:rtl/>
        </w:rPr>
        <w:t xml:space="preserve"> </w:t>
      </w:r>
      <w:r>
        <w:rPr>
          <w:rFonts w:ascii="Sakkal Majalla" w:hAnsi="Sakkal Majalla" w:cs="Sakkal Majalla" w:hint="cs"/>
          <w:sz w:val="28"/>
          <w:szCs w:val="28"/>
          <w:rtl/>
        </w:rPr>
        <w:t>للتقدم</w:t>
      </w:r>
      <w:r>
        <w:rPr>
          <w:rFonts w:ascii="Sakkal Majalla" w:hAnsi="Sakkal Majalla" w:cs="Sakkal Majalla"/>
          <w:sz w:val="28"/>
          <w:szCs w:val="28"/>
          <w:rtl/>
        </w:rPr>
        <w:t xml:space="preserve"> </w:t>
      </w:r>
      <w:r>
        <w:rPr>
          <w:rFonts w:ascii="Sakkal Majalla" w:hAnsi="Sakkal Majalla" w:cs="Sakkal Majalla" w:hint="cs"/>
          <w:sz w:val="28"/>
          <w:szCs w:val="28"/>
          <w:rtl/>
        </w:rPr>
        <w:t>التكنولوجي</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تحليل</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الفئات،</w:t>
      </w:r>
      <w:r>
        <w:rPr>
          <w:rFonts w:ascii="Sakkal Majalla" w:hAnsi="Sakkal Majalla" w:cs="Sakkal Majalla"/>
          <w:sz w:val="28"/>
          <w:szCs w:val="28"/>
          <w:rtl/>
        </w:rPr>
        <w:t xml:space="preserve"> </w:t>
      </w:r>
      <w:r>
        <w:rPr>
          <w:rFonts w:ascii="Sakkal Majalla" w:hAnsi="Sakkal Majalla" w:cs="Sakkal Majalla" w:hint="cs"/>
          <w:sz w:val="28"/>
          <w:szCs w:val="28"/>
          <w:rtl/>
        </w:rPr>
        <w:t>سيقوم</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بتقييم</w:t>
      </w:r>
      <w:r>
        <w:rPr>
          <w:rFonts w:ascii="Sakkal Majalla" w:hAnsi="Sakkal Majalla" w:cs="Sakkal Majalla"/>
          <w:sz w:val="28"/>
          <w:szCs w:val="28"/>
          <w:rtl/>
        </w:rPr>
        <w:t xml:space="preserve"> </w:t>
      </w:r>
      <w:r>
        <w:rPr>
          <w:rFonts w:ascii="Sakkal Majalla" w:hAnsi="Sakkal Majalla" w:cs="Sakkal Majalla" w:hint="cs"/>
          <w:sz w:val="28"/>
          <w:szCs w:val="28"/>
          <w:rtl/>
        </w:rPr>
        <w:t>خصائص</w:t>
      </w:r>
      <w:r>
        <w:rPr>
          <w:rFonts w:ascii="Sakkal Majalla" w:hAnsi="Sakkal Majalla" w:cs="Sakkal Majalla"/>
          <w:sz w:val="28"/>
          <w:szCs w:val="28"/>
          <w:rtl/>
        </w:rPr>
        <w:t xml:space="preserve"> </w:t>
      </w:r>
      <w:r>
        <w:rPr>
          <w:rFonts w:ascii="Sakkal Majalla" w:hAnsi="Sakkal Majalla" w:cs="Sakkal Majalla" w:hint="cs"/>
          <w:sz w:val="28"/>
          <w:szCs w:val="28"/>
          <w:rtl/>
        </w:rPr>
        <w:t>ودوافع</w:t>
      </w:r>
      <w:r>
        <w:rPr>
          <w:rFonts w:ascii="Sakkal Majalla" w:hAnsi="Sakkal Majalla" w:cs="Sakkal Majalla"/>
          <w:sz w:val="28"/>
          <w:szCs w:val="28"/>
          <w:rtl/>
        </w:rPr>
        <w:t xml:space="preserve"> </w:t>
      </w:r>
      <w:r>
        <w:rPr>
          <w:rFonts w:ascii="Sakkal Majalla" w:hAnsi="Sakkal Majalla" w:cs="Sakkal Majalla" w:hint="cs"/>
          <w:sz w:val="28"/>
          <w:szCs w:val="28"/>
          <w:rtl/>
        </w:rPr>
        <w:t>وسلوكيات</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الصغيرة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lastRenderedPageBreak/>
        <w:t>المملكة</w:t>
      </w:r>
      <w:r>
        <w:rPr>
          <w:rFonts w:ascii="Sakkal Majalla" w:hAnsi="Sakkal Majalla" w:cs="Sakkal Majalla"/>
          <w:sz w:val="28"/>
          <w:szCs w:val="28"/>
          <w:rtl/>
        </w:rPr>
        <w:t xml:space="preserve"> </w:t>
      </w:r>
      <w:r>
        <w:rPr>
          <w:rFonts w:ascii="Sakkal Majalla" w:hAnsi="Sakkal Majalla" w:cs="Sakkal Majalla" w:hint="cs"/>
          <w:sz w:val="28"/>
          <w:szCs w:val="28"/>
          <w:rtl/>
        </w:rPr>
        <w:t>العربية</w:t>
      </w:r>
      <w:r>
        <w:rPr>
          <w:rFonts w:ascii="Sakkal Majalla" w:hAnsi="Sakkal Majalla" w:cs="Sakkal Majalla"/>
          <w:sz w:val="28"/>
          <w:szCs w:val="28"/>
          <w:rtl/>
        </w:rPr>
        <w:t xml:space="preserve"> </w:t>
      </w:r>
      <w:r>
        <w:rPr>
          <w:rFonts w:ascii="Sakkal Majalla" w:hAnsi="Sakkal Majalla" w:cs="Sakkal Majalla" w:hint="cs"/>
          <w:sz w:val="28"/>
          <w:szCs w:val="28"/>
          <w:rtl/>
        </w:rPr>
        <w:t>السعودية،</w:t>
      </w:r>
      <w:r>
        <w:rPr>
          <w:rFonts w:ascii="Sakkal Majalla" w:hAnsi="Sakkal Majalla" w:cs="Sakkal Majalla"/>
          <w:sz w:val="28"/>
          <w:szCs w:val="28"/>
          <w:rtl/>
        </w:rPr>
        <w:t xml:space="preserve"> </w:t>
      </w:r>
      <w:r>
        <w:rPr>
          <w:rFonts w:ascii="Sakkal Majalla" w:hAnsi="Sakkal Majalla" w:cs="Sakkal Majalla" w:hint="cs"/>
          <w:sz w:val="28"/>
          <w:szCs w:val="28"/>
          <w:rtl/>
        </w:rPr>
        <w:t>والعثور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المجموعات</w:t>
      </w:r>
      <w:r>
        <w:rPr>
          <w:rFonts w:ascii="Sakkal Majalla" w:hAnsi="Sakkal Majalla" w:cs="Sakkal Majalla"/>
          <w:sz w:val="28"/>
          <w:szCs w:val="28"/>
          <w:rtl/>
        </w:rPr>
        <w:t xml:space="preserve"> </w:t>
      </w:r>
      <w:r>
        <w:rPr>
          <w:rFonts w:ascii="Sakkal Majalla" w:hAnsi="Sakkal Majalla" w:cs="Sakkal Majalla" w:hint="cs"/>
          <w:sz w:val="28"/>
          <w:szCs w:val="28"/>
          <w:rtl/>
        </w:rPr>
        <w:t>الأكثر</w:t>
      </w:r>
      <w:r>
        <w:rPr>
          <w:rFonts w:ascii="Sakkal Majalla" w:hAnsi="Sakkal Majalla" w:cs="Sakkal Majalla"/>
          <w:sz w:val="28"/>
          <w:szCs w:val="28"/>
          <w:rtl/>
        </w:rPr>
        <w:t xml:space="preserve"> </w:t>
      </w:r>
      <w:r>
        <w:rPr>
          <w:rFonts w:ascii="Sakkal Majalla" w:hAnsi="Sakkal Majalla" w:cs="Sakkal Majalla" w:hint="cs"/>
          <w:sz w:val="28"/>
          <w:szCs w:val="28"/>
          <w:rtl/>
        </w:rPr>
        <w:t>ميلاً</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تبني</w:t>
      </w:r>
      <w:r>
        <w:rPr>
          <w:rFonts w:ascii="Sakkal Majalla" w:hAnsi="Sakkal Majalla" w:cs="Sakkal Majalla"/>
          <w:sz w:val="28"/>
          <w:szCs w:val="28"/>
          <w:rtl/>
        </w:rPr>
        <w:t xml:space="preserve"> </w:t>
      </w:r>
      <w:r>
        <w:rPr>
          <w:rFonts w:ascii="Sakkal Majalla" w:hAnsi="Sakkal Majalla" w:cs="Sakkal Majalla" w:hint="cs"/>
          <w:sz w:val="28"/>
          <w:szCs w:val="28"/>
          <w:rtl/>
        </w:rPr>
        <w:t>التقنيات</w:t>
      </w:r>
      <w:r>
        <w:rPr>
          <w:rFonts w:ascii="Sakkal Majalla" w:hAnsi="Sakkal Majalla" w:cs="Sakkal Majalla"/>
          <w:sz w:val="28"/>
          <w:szCs w:val="28"/>
          <w:rtl/>
        </w:rPr>
        <w:t xml:space="preserve"> </w:t>
      </w:r>
      <w:r>
        <w:rPr>
          <w:rFonts w:ascii="Sakkal Majalla" w:hAnsi="Sakkal Majalla" w:cs="Sakkal Majalla" w:hint="cs"/>
          <w:sz w:val="28"/>
          <w:szCs w:val="28"/>
          <w:rtl/>
        </w:rPr>
        <w:t>الجديدة</w:t>
      </w:r>
      <w:r>
        <w:rPr>
          <w:rFonts w:ascii="Sakkal Majalla" w:hAnsi="Sakkal Majalla" w:cs="Sakkal Majalla"/>
          <w:sz w:val="28"/>
          <w:szCs w:val="28"/>
          <w:rtl/>
        </w:rPr>
        <w:t xml:space="preserve"> </w:t>
      </w:r>
      <w:r>
        <w:rPr>
          <w:rFonts w:ascii="Sakkal Majalla" w:hAnsi="Sakkal Majalla" w:cs="Sakkal Majalla" w:hint="cs"/>
          <w:sz w:val="28"/>
          <w:szCs w:val="28"/>
          <w:rtl/>
        </w:rPr>
        <w:t>ولماذا</w:t>
      </w:r>
      <w:r>
        <w:rPr>
          <w:rFonts w:ascii="Sakkal Majalla" w:hAnsi="Sakkal Majalla" w:cs="Sakkal Majalla"/>
          <w:sz w:val="28"/>
          <w:szCs w:val="28"/>
          <w:rtl/>
        </w:rPr>
        <w:t xml:space="preserve">. </w:t>
      </w:r>
      <w:r>
        <w:rPr>
          <w:rFonts w:ascii="Sakkal Majalla" w:hAnsi="Sakkal Majalla" w:cs="Sakkal Majalla" w:hint="cs"/>
          <w:sz w:val="28"/>
          <w:szCs w:val="28"/>
          <w:rtl/>
        </w:rPr>
        <w:t>سيساعد</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التصنيف</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تطوير</w:t>
      </w:r>
      <w:r>
        <w:rPr>
          <w:rFonts w:ascii="Sakkal Majalla" w:hAnsi="Sakkal Majalla" w:cs="Sakkal Majalla"/>
          <w:sz w:val="28"/>
          <w:szCs w:val="28"/>
          <w:rtl/>
        </w:rPr>
        <w:t xml:space="preserve"> </w:t>
      </w:r>
      <w:r>
        <w:rPr>
          <w:rFonts w:ascii="Sakkal Majalla" w:hAnsi="Sakkal Majalla" w:cs="Sakkal Majalla" w:hint="cs"/>
          <w:sz w:val="28"/>
          <w:szCs w:val="28"/>
          <w:rtl/>
        </w:rPr>
        <w:t>أساليب</w:t>
      </w:r>
      <w:r>
        <w:rPr>
          <w:rFonts w:ascii="Sakkal Majalla" w:hAnsi="Sakkal Majalla" w:cs="Sakkal Majalla"/>
          <w:sz w:val="28"/>
          <w:szCs w:val="28"/>
          <w:rtl/>
        </w:rPr>
        <w:t xml:space="preserve"> </w:t>
      </w:r>
      <w:r>
        <w:rPr>
          <w:rFonts w:ascii="Sakkal Majalla" w:hAnsi="Sakkal Majalla" w:cs="Sakkal Majalla" w:hint="cs"/>
          <w:sz w:val="28"/>
          <w:szCs w:val="28"/>
          <w:rtl/>
        </w:rPr>
        <w:t>تناسب</w:t>
      </w:r>
      <w:r>
        <w:rPr>
          <w:rFonts w:ascii="Sakkal Majalla" w:hAnsi="Sakkal Majalla" w:cs="Sakkal Majalla"/>
          <w:sz w:val="28"/>
          <w:szCs w:val="28"/>
          <w:rtl/>
        </w:rPr>
        <w:t xml:space="preserve"> </w:t>
      </w:r>
      <w:r>
        <w:rPr>
          <w:rFonts w:ascii="Sakkal Majalla" w:hAnsi="Sakkal Majalla" w:cs="Sakkal Majalla" w:hint="cs"/>
          <w:sz w:val="28"/>
          <w:szCs w:val="28"/>
          <w:rtl/>
        </w:rPr>
        <w:t>المتطلبات</w:t>
      </w:r>
      <w:r>
        <w:rPr>
          <w:rFonts w:ascii="Sakkal Majalla" w:hAnsi="Sakkal Majalla" w:cs="Sakkal Majalla"/>
          <w:sz w:val="28"/>
          <w:szCs w:val="28"/>
          <w:rtl/>
        </w:rPr>
        <w:t xml:space="preserve"> </w:t>
      </w:r>
      <w:r>
        <w:rPr>
          <w:rFonts w:ascii="Sakkal Majalla" w:hAnsi="Sakkal Majalla" w:cs="Sakkal Majalla" w:hint="cs"/>
          <w:sz w:val="28"/>
          <w:szCs w:val="28"/>
          <w:rtl/>
        </w:rPr>
        <w:t>والمخاوف</w:t>
      </w:r>
      <w:r>
        <w:rPr>
          <w:rFonts w:ascii="Sakkal Majalla" w:hAnsi="Sakkal Majalla" w:cs="Sakkal Majalla"/>
          <w:sz w:val="28"/>
          <w:szCs w:val="28"/>
          <w:rtl/>
        </w:rPr>
        <w:t xml:space="preserve"> </w:t>
      </w:r>
      <w:r>
        <w:rPr>
          <w:rFonts w:ascii="Sakkal Majalla" w:hAnsi="Sakkal Majalla" w:cs="Sakkal Majalla" w:hint="cs"/>
          <w:sz w:val="28"/>
          <w:szCs w:val="28"/>
          <w:rtl/>
        </w:rPr>
        <w:t>المتميزة</w:t>
      </w:r>
      <w:r>
        <w:rPr>
          <w:rFonts w:ascii="Sakkal Majalla" w:hAnsi="Sakkal Majalla" w:cs="Sakkal Majalla"/>
          <w:sz w:val="28"/>
          <w:szCs w:val="28"/>
          <w:rtl/>
        </w:rPr>
        <w:t xml:space="preserve"> </w:t>
      </w:r>
      <w:r>
        <w:rPr>
          <w:rFonts w:ascii="Sakkal Majalla" w:hAnsi="Sakkal Majalla" w:cs="Sakkal Majalla" w:hint="cs"/>
          <w:sz w:val="28"/>
          <w:szCs w:val="28"/>
          <w:rtl/>
        </w:rPr>
        <w:t>لمجموعات</w:t>
      </w:r>
      <w:r>
        <w:rPr>
          <w:rFonts w:ascii="Sakkal Majalla" w:hAnsi="Sakkal Majalla" w:cs="Sakkal Majalla"/>
          <w:sz w:val="28"/>
          <w:szCs w:val="28"/>
          <w:rtl/>
        </w:rPr>
        <w:t xml:space="preserve"> </w:t>
      </w:r>
      <w:r>
        <w:rPr>
          <w:rFonts w:ascii="Sakkal Majalla" w:hAnsi="Sakkal Majalla" w:cs="Sakkal Majalla" w:hint="cs"/>
          <w:sz w:val="28"/>
          <w:szCs w:val="28"/>
          <w:rtl/>
        </w:rPr>
        <w:t>المتبنين</w:t>
      </w:r>
      <w:r>
        <w:rPr>
          <w:rFonts w:ascii="Sakkal Majalla" w:hAnsi="Sakkal Majalla" w:cs="Sakkal Majalla"/>
          <w:sz w:val="28"/>
          <w:szCs w:val="28"/>
          <w:rtl/>
        </w:rPr>
        <w:t xml:space="preserve"> </w:t>
      </w:r>
      <w:r>
        <w:rPr>
          <w:rFonts w:ascii="Sakkal Majalla" w:hAnsi="Sakkal Majalla" w:cs="Sakkal Majalla" w:hint="cs"/>
          <w:sz w:val="28"/>
          <w:szCs w:val="28"/>
          <w:rtl/>
        </w:rPr>
        <w:t>المختلفة</w:t>
      </w:r>
      <w:r>
        <w:rPr>
          <w:rFonts w:ascii="Sakkal Majalla" w:hAnsi="Sakkal Majalla" w:cs="Sakkal Majalla"/>
          <w:sz w:val="28"/>
          <w:szCs w:val="28"/>
          <w:rtl/>
        </w:rPr>
        <w:t>.</w:t>
      </w:r>
    </w:p>
    <w:p w14:paraId="26517D0C" w14:textId="77777777" w:rsidR="00510130" w:rsidRDefault="00000000">
      <w:pPr>
        <w:pStyle w:val="a7"/>
        <w:numPr>
          <w:ilvl w:val="0"/>
          <w:numId w:val="26"/>
        </w:numPr>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تأثير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الأنظمة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الاجتماعية</w:t>
      </w:r>
      <w:r>
        <w:rPr>
          <w:rFonts w:ascii="Sakkal Majalla" w:hAnsi="Sakkal Majalla" w:cs="Sakkal Majalla"/>
          <w:b/>
          <w:bCs/>
          <w:sz w:val="28"/>
          <w:szCs w:val="28"/>
          <w:rtl/>
        </w:rPr>
        <w:t xml:space="preserve">: </w:t>
      </w:r>
    </w:p>
    <w:p w14:paraId="26517D0D" w14:textId="77777777" w:rsidR="00510130" w:rsidRDefault="00000000">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تسلط</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انتشار</w:t>
      </w:r>
      <w:r>
        <w:rPr>
          <w:rFonts w:ascii="Sakkal Majalla" w:hAnsi="Sakkal Majalla" w:cs="Sakkal Majalla"/>
          <w:sz w:val="28"/>
          <w:szCs w:val="28"/>
          <w:rtl/>
        </w:rPr>
        <w:t xml:space="preserve"> </w:t>
      </w:r>
      <w:r>
        <w:rPr>
          <w:rFonts w:ascii="Sakkal Majalla" w:hAnsi="Sakkal Majalla" w:cs="Sakkal Majalla" w:hint="cs"/>
          <w:sz w:val="28"/>
          <w:szCs w:val="28"/>
          <w:rtl/>
        </w:rPr>
        <w:t>الابتكارات</w:t>
      </w:r>
      <w:r>
        <w:rPr>
          <w:rFonts w:ascii="Sakkal Majalla" w:hAnsi="Sakkal Majalla" w:cs="Sakkal Majalla"/>
          <w:sz w:val="28"/>
          <w:szCs w:val="28"/>
          <w:rtl/>
        </w:rPr>
        <w:t xml:space="preserve"> </w:t>
      </w:r>
      <w:r>
        <w:rPr>
          <w:rFonts w:ascii="Sakkal Majalla" w:hAnsi="Sakkal Majalla" w:cs="Sakkal Majalla" w:hint="cs"/>
          <w:sz w:val="28"/>
          <w:szCs w:val="28"/>
          <w:rtl/>
        </w:rPr>
        <w:t>الضوء</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أهمية</w:t>
      </w:r>
      <w:r>
        <w:rPr>
          <w:rFonts w:ascii="Sakkal Majalla" w:hAnsi="Sakkal Majalla" w:cs="Sakkal Majalla"/>
          <w:sz w:val="28"/>
          <w:szCs w:val="28"/>
          <w:rtl/>
        </w:rPr>
        <w:t xml:space="preserve"> </w:t>
      </w:r>
      <w:r>
        <w:rPr>
          <w:rFonts w:ascii="Sakkal Majalla" w:hAnsi="Sakkal Majalla" w:cs="Sakkal Majalla" w:hint="cs"/>
          <w:sz w:val="28"/>
          <w:szCs w:val="28"/>
          <w:rtl/>
        </w:rPr>
        <w:t>الأنظمة</w:t>
      </w:r>
      <w:r>
        <w:rPr>
          <w:rFonts w:ascii="Sakkal Majalla" w:hAnsi="Sakkal Majalla" w:cs="Sakkal Majalla"/>
          <w:sz w:val="28"/>
          <w:szCs w:val="28"/>
          <w:rtl/>
        </w:rPr>
        <w:t xml:space="preserve"> </w:t>
      </w:r>
      <w:r>
        <w:rPr>
          <w:rFonts w:ascii="Sakkal Majalla" w:hAnsi="Sakkal Majalla" w:cs="Sakkal Majalla" w:hint="cs"/>
          <w:sz w:val="28"/>
          <w:szCs w:val="28"/>
          <w:rtl/>
        </w:rPr>
        <w:t>الاجتماعية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مساعدة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عرقلة</w:t>
      </w:r>
      <w:r>
        <w:rPr>
          <w:rFonts w:ascii="Sakkal Majalla" w:hAnsi="Sakkal Majalla" w:cs="Sakkal Majalla"/>
          <w:sz w:val="28"/>
          <w:szCs w:val="28"/>
          <w:rtl/>
        </w:rPr>
        <w:t xml:space="preserve"> </w:t>
      </w:r>
      <w:r>
        <w:rPr>
          <w:rFonts w:ascii="Sakkal Majalla" w:hAnsi="Sakkal Majalla" w:cs="Sakkal Majalla" w:hint="cs"/>
          <w:sz w:val="28"/>
          <w:szCs w:val="28"/>
          <w:rtl/>
        </w:rPr>
        <w:t>نقل</w:t>
      </w:r>
      <w:r>
        <w:rPr>
          <w:rFonts w:ascii="Sakkal Majalla" w:hAnsi="Sakkal Majalla" w:cs="Sakkal Majalla"/>
          <w:sz w:val="28"/>
          <w:szCs w:val="28"/>
          <w:rtl/>
        </w:rPr>
        <w:t xml:space="preserve"> </w:t>
      </w:r>
      <w:r>
        <w:rPr>
          <w:rFonts w:ascii="Sakkal Majalla" w:hAnsi="Sakkal Majalla" w:cs="Sakkal Majalla" w:hint="cs"/>
          <w:sz w:val="28"/>
          <w:szCs w:val="28"/>
          <w:rtl/>
        </w:rPr>
        <w:t>الابتكارات</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يؤثر</w:t>
      </w:r>
      <w:r>
        <w:rPr>
          <w:rFonts w:ascii="Sakkal Majalla" w:hAnsi="Sakkal Majalla" w:cs="Sakkal Majalla"/>
          <w:sz w:val="28"/>
          <w:szCs w:val="28"/>
          <w:rtl/>
        </w:rPr>
        <w:t xml:space="preserve"> </w:t>
      </w:r>
      <w:r>
        <w:rPr>
          <w:rFonts w:ascii="Sakkal Majalla" w:hAnsi="Sakkal Majalla" w:cs="Sakkal Majalla" w:hint="cs"/>
          <w:sz w:val="28"/>
          <w:szCs w:val="28"/>
          <w:rtl/>
        </w:rPr>
        <w:t>الترابط</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الصغيرة</w:t>
      </w:r>
      <w:r>
        <w:rPr>
          <w:rFonts w:ascii="Sakkal Majalla" w:hAnsi="Sakkal Majalla" w:cs="Sakkal Majalla"/>
          <w:sz w:val="28"/>
          <w:szCs w:val="28"/>
          <w:rtl/>
        </w:rPr>
        <w:t xml:space="preserve"> </w:t>
      </w:r>
      <w:r>
        <w:rPr>
          <w:rFonts w:ascii="Sakkal Majalla" w:hAnsi="Sakkal Majalla" w:cs="Sakkal Majalla" w:hint="cs"/>
          <w:sz w:val="28"/>
          <w:szCs w:val="28"/>
          <w:rtl/>
        </w:rPr>
        <w:t>عبر</w:t>
      </w:r>
      <w:r>
        <w:rPr>
          <w:rFonts w:ascii="Sakkal Majalla" w:hAnsi="Sakkal Majalla" w:cs="Sakkal Majalla"/>
          <w:sz w:val="28"/>
          <w:szCs w:val="28"/>
          <w:rtl/>
        </w:rPr>
        <w:t xml:space="preserve"> </w:t>
      </w:r>
      <w:r>
        <w:rPr>
          <w:rFonts w:ascii="Sakkal Majalla" w:hAnsi="Sakkal Majalla" w:cs="Sakkal Majalla" w:hint="cs"/>
          <w:sz w:val="28"/>
          <w:szCs w:val="28"/>
          <w:rtl/>
        </w:rPr>
        <w:t>الشبكات</w:t>
      </w:r>
      <w:r>
        <w:rPr>
          <w:rFonts w:ascii="Sakkal Majalla" w:hAnsi="Sakkal Majalla" w:cs="Sakkal Majalla"/>
          <w:sz w:val="28"/>
          <w:szCs w:val="28"/>
          <w:rtl/>
        </w:rPr>
        <w:t xml:space="preserve"> </w:t>
      </w:r>
      <w:r>
        <w:rPr>
          <w:rFonts w:ascii="Sakkal Majalla" w:hAnsi="Sakkal Majalla" w:cs="Sakkal Majalla" w:hint="cs"/>
          <w:sz w:val="28"/>
          <w:szCs w:val="28"/>
          <w:rtl/>
        </w:rPr>
        <w:t>ومجموعات</w:t>
      </w:r>
      <w:r>
        <w:rPr>
          <w:rFonts w:ascii="Sakkal Majalla" w:hAnsi="Sakkal Majalla" w:cs="Sakkal Majalla"/>
          <w:sz w:val="28"/>
          <w:szCs w:val="28"/>
          <w:rtl/>
        </w:rPr>
        <w:t xml:space="preserve"> </w:t>
      </w:r>
      <w:r>
        <w:rPr>
          <w:rFonts w:ascii="Sakkal Majalla" w:hAnsi="Sakkal Majalla" w:cs="Sakkal Majalla" w:hint="cs"/>
          <w:sz w:val="28"/>
          <w:szCs w:val="28"/>
          <w:rtl/>
        </w:rPr>
        <w:t>الصناعة</w:t>
      </w:r>
      <w:r>
        <w:rPr>
          <w:rFonts w:ascii="Sakkal Majalla" w:hAnsi="Sakkal Majalla" w:cs="Sakkal Majalla"/>
          <w:sz w:val="28"/>
          <w:szCs w:val="28"/>
          <w:rtl/>
        </w:rPr>
        <w:t xml:space="preserve"> </w:t>
      </w:r>
      <w:r>
        <w:rPr>
          <w:rFonts w:ascii="Sakkal Majalla" w:hAnsi="Sakkal Majalla" w:cs="Sakkal Majalla" w:hint="cs"/>
          <w:sz w:val="28"/>
          <w:szCs w:val="28"/>
          <w:rtl/>
        </w:rPr>
        <w:t>والمشاريع</w:t>
      </w:r>
      <w:r>
        <w:rPr>
          <w:rFonts w:ascii="Sakkal Majalla" w:hAnsi="Sakkal Majalla" w:cs="Sakkal Majalla"/>
          <w:sz w:val="28"/>
          <w:szCs w:val="28"/>
          <w:rtl/>
        </w:rPr>
        <w:t xml:space="preserve"> </w:t>
      </w:r>
      <w:r>
        <w:rPr>
          <w:rFonts w:ascii="Sakkal Majalla" w:hAnsi="Sakkal Majalla" w:cs="Sakkal Majalla" w:hint="cs"/>
          <w:sz w:val="28"/>
          <w:szCs w:val="28"/>
          <w:rtl/>
        </w:rPr>
        <w:t>المشتركة</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كبير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وتيرة</w:t>
      </w:r>
      <w:r>
        <w:rPr>
          <w:rFonts w:ascii="Sakkal Majalla" w:hAnsi="Sakkal Majalla" w:cs="Sakkal Majalla"/>
          <w:sz w:val="28"/>
          <w:szCs w:val="28"/>
          <w:rtl/>
        </w:rPr>
        <w:t xml:space="preserve"> </w:t>
      </w:r>
      <w:r>
        <w:rPr>
          <w:rFonts w:ascii="Sakkal Majalla" w:hAnsi="Sakkal Majalla" w:cs="Sakkal Majalla" w:hint="cs"/>
          <w:sz w:val="28"/>
          <w:szCs w:val="28"/>
          <w:rtl/>
        </w:rPr>
        <w:t>ونطاق</w:t>
      </w:r>
      <w:r>
        <w:rPr>
          <w:rFonts w:ascii="Sakkal Majalla" w:hAnsi="Sakkal Majalla" w:cs="Sakkal Majalla"/>
          <w:sz w:val="28"/>
          <w:szCs w:val="28"/>
          <w:rtl/>
        </w:rPr>
        <w:t xml:space="preserve"> </w:t>
      </w:r>
      <w:r>
        <w:rPr>
          <w:rFonts w:ascii="Sakkal Majalla" w:hAnsi="Sakkal Majalla" w:cs="Sakkal Majalla" w:hint="cs"/>
          <w:sz w:val="28"/>
          <w:szCs w:val="28"/>
          <w:rtl/>
        </w:rPr>
        <w:t>تبني</w:t>
      </w:r>
      <w:r>
        <w:rPr>
          <w:rFonts w:ascii="Sakkal Majalla" w:hAnsi="Sakkal Majalla" w:cs="Sakkal Majalla"/>
          <w:sz w:val="28"/>
          <w:szCs w:val="28"/>
          <w:rtl/>
        </w:rPr>
        <w:t xml:space="preserve"> </w:t>
      </w:r>
      <w:r>
        <w:rPr>
          <w:rFonts w:ascii="Sakkal Majalla" w:hAnsi="Sakkal Majalla" w:cs="Sakkal Majalla" w:hint="cs"/>
          <w:sz w:val="28"/>
          <w:szCs w:val="28"/>
          <w:rtl/>
        </w:rPr>
        <w:t>التكنولوجيا</w:t>
      </w:r>
      <w:r>
        <w:rPr>
          <w:rFonts w:ascii="Sakkal Majalla" w:hAnsi="Sakkal Majalla" w:cs="Sakkal Majalla"/>
          <w:sz w:val="28"/>
          <w:szCs w:val="28"/>
          <w:rtl/>
        </w:rPr>
        <w:t xml:space="preserve">. </w:t>
      </w:r>
      <w:r>
        <w:rPr>
          <w:rFonts w:ascii="Sakkal Majalla" w:hAnsi="Sakkal Majalla" w:cs="Sakkal Majalla" w:hint="cs"/>
          <w:sz w:val="28"/>
          <w:szCs w:val="28"/>
          <w:rtl/>
        </w:rPr>
        <w:t>ستتعمق</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الديناميكيات</w:t>
      </w:r>
      <w:r>
        <w:rPr>
          <w:rFonts w:ascii="Sakkal Majalla" w:hAnsi="Sakkal Majalla" w:cs="Sakkal Majalla"/>
          <w:sz w:val="28"/>
          <w:szCs w:val="28"/>
          <w:rtl/>
        </w:rPr>
        <w:t xml:space="preserve"> </w:t>
      </w:r>
      <w:r>
        <w:rPr>
          <w:rFonts w:ascii="Sakkal Majalla" w:hAnsi="Sakkal Majalla" w:cs="Sakkal Majalla" w:hint="cs"/>
          <w:sz w:val="28"/>
          <w:szCs w:val="28"/>
          <w:rtl/>
        </w:rPr>
        <w:t>الاجتماعية</w:t>
      </w:r>
      <w:r>
        <w:rPr>
          <w:rFonts w:ascii="Sakkal Majalla" w:hAnsi="Sakkal Majalla" w:cs="Sakkal Majalla"/>
          <w:sz w:val="28"/>
          <w:szCs w:val="28"/>
          <w:rtl/>
        </w:rPr>
        <w:t xml:space="preserve"> </w:t>
      </w:r>
      <w:r>
        <w:rPr>
          <w:rFonts w:ascii="Sakkal Majalla" w:hAnsi="Sakkal Majalla" w:cs="Sakkal Majalla" w:hint="cs"/>
          <w:sz w:val="28"/>
          <w:szCs w:val="28"/>
          <w:rtl/>
        </w:rPr>
        <w:t>المؤثرة،</w:t>
      </w:r>
      <w:r>
        <w:rPr>
          <w:rFonts w:ascii="Sakkal Majalla" w:hAnsi="Sakkal Majalla" w:cs="Sakkal Majalla"/>
          <w:sz w:val="28"/>
          <w:szCs w:val="28"/>
          <w:rtl/>
        </w:rPr>
        <w:t xml:space="preserve"> </w:t>
      </w:r>
      <w:r>
        <w:rPr>
          <w:rFonts w:ascii="Sakkal Majalla" w:hAnsi="Sakkal Majalla" w:cs="Sakkal Majalla" w:hint="cs"/>
          <w:sz w:val="28"/>
          <w:szCs w:val="28"/>
          <w:rtl/>
        </w:rPr>
        <w:t>وتستكشف</w:t>
      </w:r>
      <w:r>
        <w:rPr>
          <w:rFonts w:ascii="Sakkal Majalla" w:hAnsi="Sakkal Majalla" w:cs="Sakkal Majalla"/>
          <w:sz w:val="28"/>
          <w:szCs w:val="28"/>
          <w:rtl/>
        </w:rPr>
        <w:t xml:space="preserve"> </w:t>
      </w:r>
      <w:r>
        <w:rPr>
          <w:rFonts w:ascii="Sakkal Majalla" w:hAnsi="Sakkal Majalla" w:cs="Sakkal Majalla" w:hint="cs"/>
          <w:sz w:val="28"/>
          <w:szCs w:val="28"/>
          <w:rtl/>
        </w:rPr>
        <w:t>كيف</w:t>
      </w:r>
      <w:r>
        <w:rPr>
          <w:rFonts w:ascii="Sakkal Majalla" w:hAnsi="Sakkal Majalla" w:cs="Sakkal Majalla"/>
          <w:sz w:val="28"/>
          <w:szCs w:val="28"/>
          <w:rtl/>
        </w:rPr>
        <w:t xml:space="preserve"> </w:t>
      </w:r>
      <w:r>
        <w:rPr>
          <w:rFonts w:ascii="Sakkal Majalla" w:hAnsi="Sakkal Majalla" w:cs="Sakkal Majalla" w:hint="cs"/>
          <w:sz w:val="28"/>
          <w:szCs w:val="28"/>
          <w:rtl/>
        </w:rPr>
        <w:t>تساهم</w:t>
      </w:r>
      <w:r>
        <w:rPr>
          <w:rFonts w:ascii="Sakkal Majalla" w:hAnsi="Sakkal Majalla" w:cs="Sakkal Majalla"/>
          <w:sz w:val="28"/>
          <w:szCs w:val="28"/>
          <w:rtl/>
        </w:rPr>
        <w:t xml:space="preserve"> </w:t>
      </w:r>
      <w:r>
        <w:rPr>
          <w:rFonts w:ascii="Sakkal Majalla" w:hAnsi="Sakkal Majalla" w:cs="Sakkal Majalla" w:hint="cs"/>
          <w:sz w:val="28"/>
          <w:szCs w:val="28"/>
          <w:rtl/>
        </w:rPr>
        <w:t>الروابط</w:t>
      </w:r>
      <w:r>
        <w:rPr>
          <w:rFonts w:ascii="Sakkal Majalla" w:hAnsi="Sakkal Majalla" w:cs="Sakkal Majalla"/>
          <w:sz w:val="28"/>
          <w:szCs w:val="28"/>
          <w:rtl/>
        </w:rPr>
        <w:t xml:space="preserve"> </w:t>
      </w:r>
      <w:r>
        <w:rPr>
          <w:rFonts w:ascii="Sakkal Majalla" w:hAnsi="Sakkal Majalla" w:cs="Sakkal Majalla" w:hint="cs"/>
          <w:sz w:val="28"/>
          <w:szCs w:val="28"/>
          <w:rtl/>
        </w:rPr>
        <w:t>داخل</w:t>
      </w:r>
      <w:r>
        <w:rPr>
          <w:rFonts w:ascii="Sakkal Majalla" w:hAnsi="Sakkal Majalla" w:cs="Sakkal Majalla"/>
          <w:sz w:val="28"/>
          <w:szCs w:val="28"/>
          <w:rtl/>
        </w:rPr>
        <w:t xml:space="preserve"> </w:t>
      </w:r>
      <w:r>
        <w:rPr>
          <w:rFonts w:ascii="Sakkal Majalla" w:hAnsi="Sakkal Majalla" w:cs="Sakkal Majalla" w:hint="cs"/>
          <w:sz w:val="28"/>
          <w:szCs w:val="28"/>
          <w:rtl/>
        </w:rPr>
        <w:t>مجتمع</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وبرامج</w:t>
      </w:r>
      <w:r>
        <w:rPr>
          <w:rFonts w:ascii="Sakkal Majalla" w:hAnsi="Sakkal Majalla" w:cs="Sakkal Majalla"/>
          <w:sz w:val="28"/>
          <w:szCs w:val="28"/>
          <w:rtl/>
        </w:rPr>
        <w:t xml:space="preserve"> </w:t>
      </w:r>
      <w:r>
        <w:rPr>
          <w:rFonts w:ascii="Sakkal Majalla" w:hAnsi="Sakkal Majalla" w:cs="Sakkal Majalla" w:hint="cs"/>
          <w:sz w:val="28"/>
          <w:szCs w:val="28"/>
          <w:rtl/>
        </w:rPr>
        <w:t>الإرشاد</w:t>
      </w:r>
      <w:r>
        <w:rPr>
          <w:rFonts w:ascii="Sakkal Majalla" w:hAnsi="Sakkal Majalla" w:cs="Sakkal Majalla"/>
          <w:sz w:val="28"/>
          <w:szCs w:val="28"/>
          <w:rtl/>
        </w:rPr>
        <w:t xml:space="preserve"> </w:t>
      </w:r>
      <w:r>
        <w:rPr>
          <w:rFonts w:ascii="Sakkal Majalla" w:hAnsi="Sakkal Majalla" w:cs="Sakkal Majalla" w:hint="cs"/>
          <w:sz w:val="28"/>
          <w:szCs w:val="28"/>
          <w:rtl/>
        </w:rPr>
        <w:t>وشبكات</w:t>
      </w:r>
      <w:r>
        <w:rPr>
          <w:rFonts w:ascii="Sakkal Majalla" w:hAnsi="Sakkal Majalla" w:cs="Sakkal Majalla"/>
          <w:sz w:val="28"/>
          <w:szCs w:val="28"/>
          <w:rtl/>
        </w:rPr>
        <w:t xml:space="preserve"> </w:t>
      </w:r>
      <w:r>
        <w:rPr>
          <w:rFonts w:ascii="Sakkal Majalla" w:hAnsi="Sakkal Majalla" w:cs="Sakkal Majalla" w:hint="cs"/>
          <w:sz w:val="28"/>
          <w:szCs w:val="28"/>
          <w:rtl/>
        </w:rPr>
        <w:t>دعم</w:t>
      </w:r>
      <w:r>
        <w:rPr>
          <w:rFonts w:ascii="Sakkal Majalla" w:hAnsi="Sakkal Majalla" w:cs="Sakkal Majalla"/>
          <w:sz w:val="28"/>
          <w:szCs w:val="28"/>
          <w:rtl/>
        </w:rPr>
        <w:t xml:space="preserve"> </w:t>
      </w:r>
      <w:r>
        <w:rPr>
          <w:rFonts w:ascii="Sakkal Majalla" w:hAnsi="Sakkal Majalla" w:cs="Sakkal Majalla" w:hint="cs"/>
          <w:sz w:val="28"/>
          <w:szCs w:val="28"/>
          <w:rtl/>
        </w:rPr>
        <w:t>الأقران</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عملية</w:t>
      </w:r>
      <w:r>
        <w:rPr>
          <w:rFonts w:ascii="Sakkal Majalla" w:hAnsi="Sakkal Majalla" w:cs="Sakkal Majalla"/>
          <w:sz w:val="28"/>
          <w:szCs w:val="28"/>
          <w:rtl/>
        </w:rPr>
        <w:t xml:space="preserve"> </w:t>
      </w:r>
      <w:r>
        <w:rPr>
          <w:rFonts w:ascii="Sakkal Majalla" w:hAnsi="Sakkal Majalla" w:cs="Sakkal Majalla" w:hint="cs"/>
          <w:sz w:val="28"/>
          <w:szCs w:val="28"/>
          <w:rtl/>
        </w:rPr>
        <w:t>الانتشار</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تعيقها</w:t>
      </w:r>
      <w:r>
        <w:rPr>
          <w:rFonts w:ascii="Sakkal Majalla" w:hAnsi="Sakkal Majalla" w:cs="Sakkal Majalla"/>
          <w:sz w:val="28"/>
          <w:szCs w:val="28"/>
          <w:rtl/>
        </w:rPr>
        <w:t xml:space="preserve">. </w:t>
      </w:r>
      <w:r>
        <w:rPr>
          <w:rFonts w:ascii="Sakkal Majalla" w:hAnsi="Sakkal Majalla" w:cs="Sakkal Majalla" w:hint="cs"/>
          <w:sz w:val="28"/>
          <w:szCs w:val="28"/>
          <w:rtl/>
        </w:rPr>
        <w:t>سوف</w:t>
      </w:r>
      <w:r>
        <w:rPr>
          <w:rFonts w:ascii="Sakkal Majalla" w:hAnsi="Sakkal Majalla" w:cs="Sakkal Majalla"/>
          <w:sz w:val="28"/>
          <w:szCs w:val="28"/>
          <w:rtl/>
        </w:rPr>
        <w:t xml:space="preserve"> </w:t>
      </w:r>
      <w:r>
        <w:rPr>
          <w:rFonts w:ascii="Sakkal Majalla" w:hAnsi="Sakkal Majalla" w:cs="Sakkal Majalla" w:hint="cs"/>
          <w:sz w:val="28"/>
          <w:szCs w:val="28"/>
          <w:rtl/>
        </w:rPr>
        <w:t>يلقي</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الضوء</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دور</w:t>
      </w:r>
      <w:r>
        <w:rPr>
          <w:rFonts w:ascii="Sakkal Majalla" w:hAnsi="Sakkal Majalla" w:cs="Sakkal Majalla"/>
          <w:sz w:val="28"/>
          <w:szCs w:val="28"/>
          <w:rtl/>
        </w:rPr>
        <w:t xml:space="preserve"> </w:t>
      </w:r>
      <w:r>
        <w:rPr>
          <w:rFonts w:ascii="Sakkal Majalla" w:hAnsi="Sakkal Majalla" w:cs="Sakkal Majalla" w:hint="cs"/>
          <w:sz w:val="28"/>
          <w:szCs w:val="28"/>
          <w:rtl/>
        </w:rPr>
        <w:t>رأس</w:t>
      </w:r>
      <w:r>
        <w:rPr>
          <w:rFonts w:ascii="Sakkal Majalla" w:hAnsi="Sakkal Majalla" w:cs="Sakkal Majalla"/>
          <w:sz w:val="28"/>
          <w:szCs w:val="28"/>
          <w:rtl/>
        </w:rPr>
        <w:t xml:space="preserve"> </w:t>
      </w:r>
      <w:r>
        <w:rPr>
          <w:rFonts w:ascii="Sakkal Majalla" w:hAnsi="Sakkal Majalla" w:cs="Sakkal Majalla" w:hint="cs"/>
          <w:sz w:val="28"/>
          <w:szCs w:val="28"/>
          <w:rtl/>
        </w:rPr>
        <w:t>المال</w:t>
      </w:r>
      <w:r>
        <w:rPr>
          <w:rFonts w:ascii="Sakkal Majalla" w:hAnsi="Sakkal Majalla" w:cs="Sakkal Majalla"/>
          <w:sz w:val="28"/>
          <w:szCs w:val="28"/>
          <w:rtl/>
        </w:rPr>
        <w:t xml:space="preserve"> </w:t>
      </w:r>
      <w:r>
        <w:rPr>
          <w:rFonts w:ascii="Sakkal Majalla" w:hAnsi="Sakkal Majalla" w:cs="Sakkal Majalla" w:hint="cs"/>
          <w:sz w:val="28"/>
          <w:szCs w:val="28"/>
          <w:rtl/>
        </w:rPr>
        <w:t>الاجتماعي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بيئة</w:t>
      </w:r>
      <w:r>
        <w:rPr>
          <w:rFonts w:ascii="Sakkal Majalla" w:hAnsi="Sakkal Majalla" w:cs="Sakkal Majalla"/>
          <w:sz w:val="28"/>
          <w:szCs w:val="28"/>
          <w:rtl/>
        </w:rPr>
        <w:t xml:space="preserve"> </w:t>
      </w:r>
      <w:r>
        <w:rPr>
          <w:rFonts w:ascii="Sakkal Majalla" w:hAnsi="Sakkal Majalla" w:cs="Sakkal Majalla" w:hint="cs"/>
          <w:sz w:val="28"/>
          <w:szCs w:val="28"/>
          <w:rtl/>
        </w:rPr>
        <w:t>الابتكار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الصغيرة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Ski23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Skidmore</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26517D0E" w14:textId="77777777" w:rsidR="00510130" w:rsidRDefault="00000000">
      <w:pPr>
        <w:pStyle w:val="a7"/>
        <w:numPr>
          <w:ilvl w:val="0"/>
          <w:numId w:val="26"/>
        </w:numPr>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دور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وكلاء</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التغيير</w:t>
      </w:r>
      <w:r>
        <w:rPr>
          <w:rFonts w:ascii="Sakkal Majalla" w:hAnsi="Sakkal Majalla" w:cs="Sakkal Majalla"/>
          <w:b/>
          <w:bCs/>
          <w:sz w:val="28"/>
          <w:szCs w:val="28"/>
          <w:rtl/>
        </w:rPr>
        <w:t xml:space="preserve">: </w:t>
      </w:r>
    </w:p>
    <w:p w14:paraId="26517D0F" w14:textId="77777777" w:rsidR="00510130" w:rsidRDefault="00000000">
      <w:pPr>
        <w:spacing w:line="360" w:lineRule="auto"/>
        <w:jc w:val="both"/>
        <w:rPr>
          <w:rFonts w:ascii="Sakkal Majalla" w:hAnsi="Sakkal Majalla" w:cs="Sakkal Majalla"/>
          <w:sz w:val="28"/>
          <w:szCs w:val="28"/>
        </w:rPr>
      </w:pPr>
      <w:r>
        <w:rPr>
          <w:rFonts w:ascii="Sakkal Majalla" w:hAnsi="Sakkal Majalla" w:cs="Sakkal Majalla" w:hint="cs"/>
          <w:sz w:val="28"/>
          <w:szCs w:val="28"/>
          <w:rtl/>
        </w:rPr>
        <w:t>وكلاء</w:t>
      </w:r>
      <w:r>
        <w:rPr>
          <w:rFonts w:ascii="Sakkal Majalla" w:hAnsi="Sakkal Majalla" w:cs="Sakkal Majalla"/>
          <w:sz w:val="28"/>
          <w:szCs w:val="28"/>
          <w:rtl/>
        </w:rPr>
        <w:t xml:space="preserve"> </w:t>
      </w:r>
      <w:r>
        <w:rPr>
          <w:rFonts w:ascii="Sakkal Majalla" w:hAnsi="Sakkal Majalla" w:cs="Sakkal Majalla" w:hint="cs"/>
          <w:sz w:val="28"/>
          <w:szCs w:val="28"/>
          <w:rtl/>
        </w:rPr>
        <w:t>التغيير</w:t>
      </w:r>
      <w:r>
        <w:rPr>
          <w:rFonts w:ascii="Sakkal Majalla" w:hAnsi="Sakkal Majalla" w:cs="Sakkal Majalla"/>
          <w:sz w:val="28"/>
          <w:szCs w:val="28"/>
          <w:rtl/>
        </w:rPr>
        <w:t xml:space="preserve"> </w:t>
      </w:r>
      <w:r>
        <w:rPr>
          <w:rFonts w:ascii="Sakkal Majalla" w:hAnsi="Sakkal Majalla" w:cs="Sakkal Majalla" w:hint="cs"/>
          <w:sz w:val="28"/>
          <w:szCs w:val="28"/>
          <w:rtl/>
        </w:rPr>
        <w:t>مهمون</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تشجيع</w:t>
      </w:r>
      <w:r>
        <w:rPr>
          <w:rFonts w:ascii="Sakkal Majalla" w:hAnsi="Sakkal Majalla" w:cs="Sakkal Majalla"/>
          <w:sz w:val="28"/>
          <w:szCs w:val="28"/>
          <w:rtl/>
        </w:rPr>
        <w:t xml:space="preserve"> </w:t>
      </w:r>
      <w:r>
        <w:rPr>
          <w:rFonts w:ascii="Sakkal Majalla" w:hAnsi="Sakkal Majalla" w:cs="Sakkal Majalla" w:hint="cs"/>
          <w:sz w:val="28"/>
          <w:szCs w:val="28"/>
          <w:rtl/>
        </w:rPr>
        <w:t>قبول</w:t>
      </w:r>
      <w:r>
        <w:rPr>
          <w:rFonts w:ascii="Sakkal Majalla" w:hAnsi="Sakkal Majalla" w:cs="Sakkal Majalla"/>
          <w:sz w:val="28"/>
          <w:szCs w:val="28"/>
          <w:rtl/>
        </w:rPr>
        <w:t xml:space="preserve"> </w:t>
      </w:r>
      <w:r>
        <w:rPr>
          <w:rFonts w:ascii="Sakkal Majalla" w:hAnsi="Sakkal Majalla" w:cs="Sakkal Majalla" w:hint="cs"/>
          <w:sz w:val="28"/>
          <w:szCs w:val="28"/>
          <w:rtl/>
        </w:rPr>
        <w:t>الابتكارات</w:t>
      </w:r>
      <w:r>
        <w:rPr>
          <w:rFonts w:ascii="Sakkal Majalla" w:hAnsi="Sakkal Majalla" w:cs="Sakkal Majalla"/>
          <w:sz w:val="28"/>
          <w:szCs w:val="28"/>
          <w:rtl/>
        </w:rPr>
        <w:t xml:space="preserve"> </w:t>
      </w:r>
      <w:r>
        <w:rPr>
          <w:rFonts w:ascii="Sakkal Majalla" w:hAnsi="Sakkal Majalla" w:cs="Sakkal Majalla" w:hint="cs"/>
          <w:sz w:val="28"/>
          <w:szCs w:val="28"/>
          <w:rtl/>
        </w:rPr>
        <w:t>داخل</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يعمل</w:t>
      </w:r>
      <w:r>
        <w:rPr>
          <w:rFonts w:ascii="Sakkal Majalla" w:hAnsi="Sakkal Majalla" w:cs="Sakkal Majalla"/>
          <w:sz w:val="28"/>
          <w:szCs w:val="28"/>
          <w:rtl/>
        </w:rPr>
        <w:t xml:space="preserve"> </w:t>
      </w:r>
      <w:r>
        <w:rPr>
          <w:rFonts w:ascii="Sakkal Majalla" w:hAnsi="Sakkal Majalla" w:cs="Sakkal Majalla" w:hint="cs"/>
          <w:sz w:val="28"/>
          <w:szCs w:val="28"/>
          <w:rtl/>
        </w:rPr>
        <w:t>هؤلاء</w:t>
      </w:r>
      <w:r>
        <w:rPr>
          <w:rFonts w:ascii="Sakkal Majalla" w:hAnsi="Sakkal Majalla" w:cs="Sakkal Majalla"/>
          <w:sz w:val="28"/>
          <w:szCs w:val="28"/>
          <w:rtl/>
        </w:rPr>
        <w:t xml:space="preserve"> </w:t>
      </w:r>
      <w:r>
        <w:rPr>
          <w:rFonts w:ascii="Sakkal Majalla" w:hAnsi="Sakkal Majalla" w:cs="Sakkal Majalla" w:hint="cs"/>
          <w:sz w:val="28"/>
          <w:szCs w:val="28"/>
          <w:rtl/>
        </w:rPr>
        <w:t>الأشخاص</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المجموعات</w:t>
      </w:r>
      <w:r>
        <w:rPr>
          <w:rFonts w:ascii="Sakkal Majalla" w:hAnsi="Sakkal Majalla" w:cs="Sakkal Majalla"/>
          <w:sz w:val="28"/>
          <w:szCs w:val="28"/>
          <w:rtl/>
        </w:rPr>
        <w:t xml:space="preserve"> </w:t>
      </w:r>
      <w:r>
        <w:rPr>
          <w:rFonts w:ascii="Sakkal Majalla" w:hAnsi="Sakkal Majalla" w:cs="Sakkal Majalla" w:hint="cs"/>
          <w:sz w:val="28"/>
          <w:szCs w:val="28"/>
          <w:rtl/>
        </w:rPr>
        <w:t>كمحفزات،</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يقدمون</w:t>
      </w:r>
      <w:r>
        <w:rPr>
          <w:rFonts w:ascii="Sakkal Majalla" w:hAnsi="Sakkal Majalla" w:cs="Sakkal Majalla"/>
          <w:sz w:val="28"/>
          <w:szCs w:val="28"/>
          <w:rtl/>
        </w:rPr>
        <w:t xml:space="preserve"> </w:t>
      </w:r>
      <w:r>
        <w:rPr>
          <w:rFonts w:ascii="Sakkal Majalla" w:hAnsi="Sakkal Majalla" w:cs="Sakkal Majalla" w:hint="cs"/>
          <w:sz w:val="28"/>
          <w:szCs w:val="28"/>
          <w:rtl/>
        </w:rPr>
        <w:t>التوجيه</w:t>
      </w:r>
      <w:r>
        <w:rPr>
          <w:rFonts w:ascii="Sakkal Majalla" w:hAnsi="Sakkal Majalla" w:cs="Sakkal Majalla"/>
          <w:sz w:val="28"/>
          <w:szCs w:val="28"/>
          <w:rtl/>
        </w:rPr>
        <w:t xml:space="preserve"> </w:t>
      </w:r>
      <w:r>
        <w:rPr>
          <w:rFonts w:ascii="Sakkal Majalla" w:hAnsi="Sakkal Majalla" w:cs="Sakkal Majalla" w:hint="cs"/>
          <w:sz w:val="28"/>
          <w:szCs w:val="28"/>
          <w:rtl/>
        </w:rPr>
        <w:t>والدعم</w:t>
      </w:r>
      <w:r>
        <w:rPr>
          <w:rFonts w:ascii="Sakkal Majalla" w:hAnsi="Sakkal Majalla" w:cs="Sakkal Majalla"/>
          <w:sz w:val="28"/>
          <w:szCs w:val="28"/>
          <w:rtl/>
        </w:rPr>
        <w:t xml:space="preserve"> </w:t>
      </w:r>
      <w:r>
        <w:rPr>
          <w:rFonts w:ascii="Sakkal Majalla" w:hAnsi="Sakkal Majalla" w:cs="Sakkal Majalla" w:hint="cs"/>
          <w:sz w:val="28"/>
          <w:szCs w:val="28"/>
          <w:rtl/>
        </w:rPr>
        <w:t>والموارد</w:t>
      </w:r>
      <w:r>
        <w:rPr>
          <w:rFonts w:ascii="Sakkal Majalla" w:hAnsi="Sakkal Majalla" w:cs="Sakkal Majalla"/>
          <w:sz w:val="28"/>
          <w:szCs w:val="28"/>
          <w:rtl/>
        </w:rPr>
        <w:t xml:space="preserve"> </w:t>
      </w:r>
      <w:r>
        <w:rPr>
          <w:rFonts w:ascii="Sakkal Majalla" w:hAnsi="Sakkal Majalla" w:cs="Sakkal Majalla" w:hint="cs"/>
          <w:sz w:val="28"/>
          <w:szCs w:val="28"/>
          <w:rtl/>
        </w:rPr>
        <w:t>لتعزيز</w:t>
      </w:r>
      <w:r>
        <w:rPr>
          <w:rFonts w:ascii="Sakkal Majalla" w:hAnsi="Sakkal Majalla" w:cs="Sakkal Majalla"/>
          <w:sz w:val="28"/>
          <w:szCs w:val="28"/>
          <w:rtl/>
        </w:rPr>
        <w:t xml:space="preserve"> </w:t>
      </w:r>
      <w:r>
        <w:rPr>
          <w:rFonts w:ascii="Sakkal Majalla" w:hAnsi="Sakkal Majalla" w:cs="Sakkal Majalla" w:hint="cs"/>
          <w:sz w:val="28"/>
          <w:szCs w:val="28"/>
          <w:rtl/>
        </w:rPr>
        <w:t>التحرك</w:t>
      </w:r>
      <w:r>
        <w:rPr>
          <w:rFonts w:ascii="Sakkal Majalla" w:hAnsi="Sakkal Majalla" w:cs="Sakkal Majalla"/>
          <w:sz w:val="28"/>
          <w:szCs w:val="28"/>
          <w:rtl/>
        </w:rPr>
        <w:t xml:space="preserve"> </w:t>
      </w:r>
      <w:r>
        <w:rPr>
          <w:rFonts w:ascii="Sakkal Majalla" w:hAnsi="Sakkal Majalla" w:cs="Sakkal Majalla" w:hint="cs"/>
          <w:sz w:val="28"/>
          <w:szCs w:val="28"/>
          <w:rtl/>
        </w:rPr>
        <w:t>نحو</w:t>
      </w:r>
      <w:r>
        <w:rPr>
          <w:rFonts w:ascii="Sakkal Majalla" w:hAnsi="Sakkal Majalla" w:cs="Sakkal Majalla"/>
          <w:sz w:val="28"/>
          <w:szCs w:val="28"/>
          <w:rtl/>
        </w:rPr>
        <w:t xml:space="preserve"> </w:t>
      </w:r>
      <w:r>
        <w:rPr>
          <w:rFonts w:ascii="Sakkal Majalla" w:hAnsi="Sakkal Majalla" w:cs="Sakkal Majalla" w:hint="cs"/>
          <w:sz w:val="28"/>
          <w:szCs w:val="28"/>
          <w:rtl/>
        </w:rPr>
        <w:t>التكنولوجيا</w:t>
      </w:r>
      <w:r>
        <w:rPr>
          <w:rFonts w:ascii="Sakkal Majalla" w:hAnsi="Sakkal Majalla" w:cs="Sakkal Majalla"/>
          <w:sz w:val="28"/>
          <w:szCs w:val="28"/>
          <w:rtl/>
        </w:rPr>
        <w:t xml:space="preserve"> </w:t>
      </w:r>
      <w:r>
        <w:rPr>
          <w:rFonts w:ascii="Sakkal Majalla" w:hAnsi="Sakkal Majalla" w:cs="Sakkal Majalla" w:hint="cs"/>
          <w:sz w:val="28"/>
          <w:szCs w:val="28"/>
          <w:rtl/>
        </w:rPr>
        <w:t>الجديدة</w:t>
      </w:r>
      <w:r>
        <w:rPr>
          <w:rFonts w:ascii="Sakkal Majalla" w:hAnsi="Sakkal Majalla" w:cs="Sakkal Majalla"/>
          <w:sz w:val="28"/>
          <w:szCs w:val="28"/>
          <w:rtl/>
        </w:rPr>
        <w:t xml:space="preserve">. </w:t>
      </w:r>
      <w:r>
        <w:rPr>
          <w:rFonts w:ascii="Sakkal Majalla" w:hAnsi="Sakkal Majalla" w:cs="Sakkal Majalla" w:hint="cs"/>
          <w:sz w:val="28"/>
          <w:szCs w:val="28"/>
          <w:rtl/>
        </w:rPr>
        <w:t>ستستكشف</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العديد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أنواع</w:t>
      </w:r>
      <w:r>
        <w:rPr>
          <w:rFonts w:ascii="Sakkal Majalla" w:hAnsi="Sakkal Majalla" w:cs="Sakkal Majalla"/>
          <w:sz w:val="28"/>
          <w:szCs w:val="28"/>
          <w:rtl/>
        </w:rPr>
        <w:t xml:space="preserve"> </w:t>
      </w:r>
      <w:r>
        <w:rPr>
          <w:rFonts w:ascii="Sakkal Majalla" w:hAnsi="Sakkal Majalla" w:cs="Sakkal Majalla" w:hint="cs"/>
          <w:sz w:val="28"/>
          <w:szCs w:val="28"/>
          <w:rtl/>
        </w:rPr>
        <w:t>وكلاء</w:t>
      </w:r>
      <w:r>
        <w:rPr>
          <w:rFonts w:ascii="Sakkal Majalla" w:hAnsi="Sakkal Majalla" w:cs="Sakkal Majalla"/>
          <w:sz w:val="28"/>
          <w:szCs w:val="28"/>
          <w:rtl/>
        </w:rPr>
        <w:t xml:space="preserve"> </w:t>
      </w:r>
      <w:r>
        <w:rPr>
          <w:rFonts w:ascii="Sakkal Majalla" w:hAnsi="Sakkal Majalla" w:cs="Sakkal Majalla" w:hint="cs"/>
          <w:sz w:val="28"/>
          <w:szCs w:val="28"/>
          <w:rtl/>
        </w:rPr>
        <w:t>التغيير</w:t>
      </w:r>
      <w:r>
        <w:rPr>
          <w:rFonts w:ascii="Sakkal Majalla" w:hAnsi="Sakkal Majalla" w:cs="Sakkal Majalla"/>
          <w:sz w:val="28"/>
          <w:szCs w:val="28"/>
          <w:rtl/>
        </w:rPr>
        <w:t xml:space="preserve"> </w:t>
      </w:r>
      <w:r>
        <w:rPr>
          <w:rFonts w:ascii="Sakkal Majalla" w:hAnsi="Sakkal Majalla" w:cs="Sakkal Majalla" w:hint="cs"/>
          <w:sz w:val="28"/>
          <w:szCs w:val="28"/>
          <w:rtl/>
        </w:rPr>
        <w:t>الذين</w:t>
      </w:r>
      <w:r>
        <w:rPr>
          <w:rFonts w:ascii="Sakkal Majalla" w:hAnsi="Sakkal Majalla" w:cs="Sakkal Majalla"/>
          <w:sz w:val="28"/>
          <w:szCs w:val="28"/>
          <w:rtl/>
        </w:rPr>
        <w:t xml:space="preserve"> </w:t>
      </w:r>
      <w:r>
        <w:rPr>
          <w:rFonts w:ascii="Sakkal Majalla" w:hAnsi="Sakkal Majalla" w:cs="Sakkal Majalla" w:hint="cs"/>
          <w:sz w:val="28"/>
          <w:szCs w:val="28"/>
          <w:rtl/>
        </w:rPr>
        <w:t>يؤثرون</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الصغيرة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المملكة</w:t>
      </w:r>
      <w:r>
        <w:rPr>
          <w:rFonts w:ascii="Sakkal Majalla" w:hAnsi="Sakkal Majalla" w:cs="Sakkal Majalla"/>
          <w:sz w:val="28"/>
          <w:szCs w:val="28"/>
          <w:rtl/>
        </w:rPr>
        <w:t xml:space="preserve"> </w:t>
      </w:r>
      <w:r>
        <w:rPr>
          <w:rFonts w:ascii="Sakkal Majalla" w:hAnsi="Sakkal Majalla" w:cs="Sakkal Majalla" w:hint="cs"/>
          <w:sz w:val="28"/>
          <w:szCs w:val="28"/>
          <w:rtl/>
        </w:rPr>
        <w:t>العربية</w:t>
      </w:r>
      <w:r>
        <w:rPr>
          <w:rFonts w:ascii="Sakkal Majalla" w:hAnsi="Sakkal Majalla" w:cs="Sakkal Majalla"/>
          <w:sz w:val="28"/>
          <w:szCs w:val="28"/>
          <w:rtl/>
        </w:rPr>
        <w:t xml:space="preserve"> </w:t>
      </w:r>
      <w:r>
        <w:rPr>
          <w:rFonts w:ascii="Sakkal Majalla" w:hAnsi="Sakkal Majalla" w:cs="Sakkal Majalla" w:hint="cs"/>
          <w:sz w:val="28"/>
          <w:szCs w:val="28"/>
          <w:rtl/>
        </w:rPr>
        <w:t>السعودية،</w:t>
      </w:r>
      <w:r>
        <w:rPr>
          <w:rFonts w:ascii="Sakkal Majalla" w:hAnsi="Sakkal Majalla" w:cs="Sakkal Majalla"/>
          <w:sz w:val="28"/>
          <w:szCs w:val="28"/>
          <w:rtl/>
        </w:rPr>
        <w:t xml:space="preserve"> </w:t>
      </w:r>
      <w:r>
        <w:rPr>
          <w:rFonts w:ascii="Sakkal Majalla" w:hAnsi="Sakkal Majalla" w:cs="Sakkal Majalla" w:hint="cs"/>
          <w:sz w:val="28"/>
          <w:szCs w:val="28"/>
          <w:rtl/>
        </w:rPr>
        <w:t>بما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الوكالات</w:t>
      </w:r>
      <w:r>
        <w:rPr>
          <w:rFonts w:ascii="Sakkal Majalla" w:hAnsi="Sakkal Majalla" w:cs="Sakkal Majalla"/>
          <w:sz w:val="28"/>
          <w:szCs w:val="28"/>
          <w:rtl/>
        </w:rPr>
        <w:t xml:space="preserve"> </w:t>
      </w:r>
      <w:r>
        <w:rPr>
          <w:rFonts w:ascii="Sakkal Majalla" w:hAnsi="Sakkal Majalla" w:cs="Sakkal Majalla" w:hint="cs"/>
          <w:sz w:val="28"/>
          <w:szCs w:val="28"/>
          <w:rtl/>
        </w:rPr>
        <w:t>الحكومية،</w:t>
      </w:r>
      <w:r>
        <w:rPr>
          <w:rFonts w:ascii="Sakkal Majalla" w:hAnsi="Sakkal Majalla" w:cs="Sakkal Majalla"/>
          <w:sz w:val="28"/>
          <w:szCs w:val="28"/>
          <w:rtl/>
        </w:rPr>
        <w:t xml:space="preserve"> </w:t>
      </w:r>
      <w:r>
        <w:rPr>
          <w:rFonts w:ascii="Sakkal Majalla" w:hAnsi="Sakkal Majalla" w:cs="Sakkal Majalla" w:hint="cs"/>
          <w:sz w:val="28"/>
          <w:szCs w:val="28"/>
          <w:rtl/>
        </w:rPr>
        <w:t>وقادة الصناعة، وموردي التكنولوجيا، والمستشارين</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تحليل</w:t>
      </w:r>
      <w:r>
        <w:rPr>
          <w:rFonts w:ascii="Sakkal Majalla" w:hAnsi="Sakkal Majalla" w:cs="Sakkal Majalla"/>
          <w:sz w:val="28"/>
          <w:szCs w:val="28"/>
          <w:rtl/>
        </w:rPr>
        <w:t xml:space="preserve"> </w:t>
      </w:r>
      <w:r>
        <w:rPr>
          <w:rFonts w:ascii="Sakkal Majalla" w:hAnsi="Sakkal Majalla" w:cs="Sakkal Majalla" w:hint="cs"/>
          <w:sz w:val="28"/>
          <w:szCs w:val="28"/>
          <w:rtl/>
        </w:rPr>
        <w:t>مسؤولياتهم،</w:t>
      </w:r>
      <w:r>
        <w:rPr>
          <w:rFonts w:ascii="Sakkal Majalla" w:hAnsi="Sakkal Majalla" w:cs="Sakkal Majalla"/>
          <w:sz w:val="28"/>
          <w:szCs w:val="28"/>
          <w:rtl/>
        </w:rPr>
        <w:t xml:space="preserve"> </w:t>
      </w:r>
      <w:r>
        <w:rPr>
          <w:rFonts w:ascii="Sakkal Majalla" w:hAnsi="Sakkal Majalla" w:cs="Sakkal Majalla" w:hint="cs"/>
          <w:sz w:val="28"/>
          <w:szCs w:val="28"/>
          <w:rtl/>
        </w:rPr>
        <w:t>يهدف</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إيجاد</w:t>
      </w:r>
      <w:r>
        <w:rPr>
          <w:rFonts w:ascii="Sakkal Majalla" w:hAnsi="Sakkal Majalla" w:cs="Sakkal Majalla"/>
          <w:sz w:val="28"/>
          <w:szCs w:val="28"/>
          <w:rtl/>
        </w:rPr>
        <w:t xml:space="preserve"> </w:t>
      </w:r>
      <w:r>
        <w:rPr>
          <w:rFonts w:ascii="Sakkal Majalla" w:hAnsi="Sakkal Majalla" w:cs="Sakkal Majalla" w:hint="cs"/>
          <w:sz w:val="28"/>
          <w:szCs w:val="28"/>
          <w:rtl/>
        </w:rPr>
        <w:t>أفضل</w:t>
      </w:r>
      <w:r>
        <w:rPr>
          <w:rFonts w:ascii="Sakkal Majalla" w:hAnsi="Sakkal Majalla" w:cs="Sakkal Majalla"/>
          <w:sz w:val="28"/>
          <w:szCs w:val="28"/>
          <w:rtl/>
        </w:rPr>
        <w:t xml:space="preserve"> </w:t>
      </w:r>
      <w:r>
        <w:rPr>
          <w:rFonts w:ascii="Sakkal Majalla" w:hAnsi="Sakkal Majalla" w:cs="Sakkal Majalla" w:hint="cs"/>
          <w:sz w:val="28"/>
          <w:szCs w:val="28"/>
          <w:rtl/>
        </w:rPr>
        <w:t>الممارسات</w:t>
      </w:r>
      <w:r>
        <w:rPr>
          <w:rFonts w:ascii="Sakkal Majalla" w:hAnsi="Sakkal Majalla" w:cs="Sakkal Majalla"/>
          <w:sz w:val="28"/>
          <w:szCs w:val="28"/>
          <w:rtl/>
        </w:rPr>
        <w:t xml:space="preserve"> </w:t>
      </w:r>
      <w:r>
        <w:rPr>
          <w:rFonts w:ascii="Sakkal Majalla" w:hAnsi="Sakkal Majalla" w:cs="Sakkal Majalla" w:hint="cs"/>
          <w:sz w:val="28"/>
          <w:szCs w:val="28"/>
          <w:rtl/>
        </w:rPr>
        <w:t>والتقنيات</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تعزز</w:t>
      </w:r>
      <w:r>
        <w:rPr>
          <w:rFonts w:ascii="Sakkal Majalla" w:hAnsi="Sakkal Majalla" w:cs="Sakkal Majalla"/>
          <w:sz w:val="28"/>
          <w:szCs w:val="28"/>
          <w:rtl/>
        </w:rPr>
        <w:t xml:space="preserve"> </w:t>
      </w:r>
      <w:r>
        <w:rPr>
          <w:rFonts w:ascii="Sakkal Majalla" w:hAnsi="Sakkal Majalla" w:cs="Sakkal Majalla" w:hint="cs"/>
          <w:sz w:val="28"/>
          <w:szCs w:val="28"/>
          <w:rtl/>
        </w:rPr>
        <w:t>فعالية</w:t>
      </w:r>
      <w:r>
        <w:rPr>
          <w:rFonts w:ascii="Sakkal Majalla" w:hAnsi="Sakkal Majalla" w:cs="Sakkal Majalla"/>
          <w:sz w:val="28"/>
          <w:szCs w:val="28"/>
          <w:rtl/>
        </w:rPr>
        <w:t xml:space="preserve"> </w:t>
      </w:r>
      <w:r>
        <w:rPr>
          <w:rFonts w:ascii="Sakkal Majalla" w:hAnsi="Sakkal Majalla" w:cs="Sakkal Majalla" w:hint="cs"/>
          <w:sz w:val="28"/>
          <w:szCs w:val="28"/>
          <w:rtl/>
        </w:rPr>
        <w:t>وكلاء</w:t>
      </w:r>
      <w:r>
        <w:rPr>
          <w:rFonts w:ascii="Sakkal Majalla" w:hAnsi="Sakkal Majalla" w:cs="Sakkal Majalla"/>
          <w:sz w:val="28"/>
          <w:szCs w:val="28"/>
          <w:rtl/>
        </w:rPr>
        <w:t xml:space="preserve"> </w:t>
      </w:r>
      <w:r>
        <w:rPr>
          <w:rFonts w:ascii="Sakkal Majalla" w:hAnsi="Sakkal Majalla" w:cs="Sakkal Majalla" w:hint="cs"/>
          <w:sz w:val="28"/>
          <w:szCs w:val="28"/>
          <w:rtl/>
        </w:rPr>
        <w:t>التغيير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مساعدة</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الصغيرة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تطلعاتها</w:t>
      </w:r>
      <w:r>
        <w:rPr>
          <w:rFonts w:ascii="Sakkal Majalla" w:hAnsi="Sakkal Majalla" w:cs="Sakkal Majalla"/>
          <w:sz w:val="28"/>
          <w:szCs w:val="28"/>
          <w:rtl/>
        </w:rPr>
        <w:t xml:space="preserve"> </w:t>
      </w:r>
      <w:r>
        <w:rPr>
          <w:rFonts w:ascii="Sakkal Majalla" w:hAnsi="Sakkal Majalla" w:cs="Sakkal Majalla" w:hint="cs"/>
          <w:sz w:val="28"/>
          <w:szCs w:val="28"/>
          <w:rtl/>
        </w:rPr>
        <w:t>التكنولوجية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LeT18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Le T.</w:t>
      </w:r>
      <w:r>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r>
        <w:rPr>
          <w:rFonts w:ascii="Sakkal Majalla" w:hAnsi="Sakkal Majalla" w:cs="Sakkal Majalla"/>
          <w:sz w:val="28"/>
          <w:szCs w:val="28"/>
          <w:rtl/>
        </w:rPr>
        <w:t>.</w:t>
      </w:r>
    </w:p>
    <w:p w14:paraId="26517D10" w14:textId="77777777" w:rsidR="00510130" w:rsidRDefault="00000000">
      <w:pPr>
        <w:pStyle w:val="a7"/>
        <w:numPr>
          <w:ilvl w:val="0"/>
          <w:numId w:val="26"/>
        </w:numPr>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التأثير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على</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الأداء</w:t>
      </w:r>
      <w:r>
        <w:rPr>
          <w:rFonts w:ascii="Sakkal Majalla" w:hAnsi="Sakkal Majalla" w:cs="Sakkal Majalla"/>
          <w:b/>
          <w:bCs/>
          <w:sz w:val="28"/>
          <w:szCs w:val="28"/>
          <w:rtl/>
        </w:rPr>
        <w:t xml:space="preserve">: </w:t>
      </w:r>
    </w:p>
    <w:p w14:paraId="26517D11" w14:textId="77777777" w:rsidR="00510130" w:rsidRDefault="00000000">
      <w:pPr>
        <w:spacing w:line="360" w:lineRule="auto"/>
        <w:jc w:val="both"/>
        <w:rPr>
          <w:rFonts w:ascii="Sakkal Majalla" w:hAnsi="Sakkal Majalla" w:cs="Sakkal Majalla"/>
          <w:sz w:val="28"/>
          <w:szCs w:val="28"/>
        </w:rPr>
      </w:pPr>
      <w:r>
        <w:rPr>
          <w:rFonts w:ascii="Sakkal Majalla" w:hAnsi="Sakkal Majalla" w:cs="Sakkal Majalla" w:hint="cs"/>
          <w:sz w:val="28"/>
          <w:szCs w:val="28"/>
          <w:rtl/>
        </w:rPr>
        <w:t>الموضوع</w:t>
      </w:r>
      <w:r>
        <w:rPr>
          <w:rFonts w:ascii="Sakkal Majalla" w:hAnsi="Sakkal Majalla" w:cs="Sakkal Majalla"/>
          <w:sz w:val="28"/>
          <w:szCs w:val="28"/>
          <w:rtl/>
        </w:rPr>
        <w:t xml:space="preserve"> </w:t>
      </w:r>
      <w:r>
        <w:rPr>
          <w:rFonts w:ascii="Sakkal Majalla" w:hAnsi="Sakkal Majalla" w:cs="Sakkal Majalla" w:hint="cs"/>
          <w:sz w:val="28"/>
          <w:szCs w:val="28"/>
          <w:rtl/>
        </w:rPr>
        <w:t>الأساسي</w:t>
      </w:r>
      <w:r>
        <w:rPr>
          <w:rFonts w:ascii="Sakkal Majalla" w:hAnsi="Sakkal Majalla" w:cs="Sakkal Majalla"/>
          <w:sz w:val="28"/>
          <w:szCs w:val="28"/>
          <w:rtl/>
        </w:rPr>
        <w:t xml:space="preserve"> </w:t>
      </w:r>
      <w:r>
        <w:rPr>
          <w:rFonts w:ascii="Sakkal Majalla" w:hAnsi="Sakkal Majalla" w:cs="Sakkal Majalla" w:hint="cs"/>
          <w:sz w:val="28"/>
          <w:szCs w:val="28"/>
          <w:rtl/>
        </w:rPr>
        <w:t>لهذه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هو</w:t>
      </w:r>
      <w:r>
        <w:rPr>
          <w:rFonts w:ascii="Sakkal Majalla" w:hAnsi="Sakkal Majalla" w:cs="Sakkal Majalla"/>
          <w:sz w:val="28"/>
          <w:szCs w:val="28"/>
          <w:rtl/>
        </w:rPr>
        <w:t xml:space="preserve"> </w:t>
      </w:r>
      <w:r>
        <w:rPr>
          <w:rFonts w:ascii="Sakkal Majalla" w:hAnsi="Sakkal Majalla" w:cs="Sakkal Majalla" w:hint="cs"/>
          <w:sz w:val="28"/>
          <w:szCs w:val="28"/>
          <w:rtl/>
        </w:rPr>
        <w:t>فحص</w:t>
      </w:r>
      <w:r>
        <w:rPr>
          <w:rFonts w:ascii="Sakkal Majalla" w:hAnsi="Sakkal Majalla" w:cs="Sakkal Majalla"/>
          <w:sz w:val="28"/>
          <w:szCs w:val="28"/>
          <w:rtl/>
        </w:rPr>
        <w:t xml:space="preserve"> </w:t>
      </w:r>
      <w:r>
        <w:rPr>
          <w:rFonts w:ascii="Sakkal Majalla" w:hAnsi="Sakkal Majalla" w:cs="Sakkal Majalla" w:hint="cs"/>
          <w:sz w:val="28"/>
          <w:szCs w:val="28"/>
          <w:rtl/>
        </w:rPr>
        <w:t>العلاقة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الابتكار</w:t>
      </w:r>
      <w:r>
        <w:rPr>
          <w:rFonts w:ascii="Sakkal Majalla" w:hAnsi="Sakkal Majalla" w:cs="Sakkal Majalla"/>
          <w:sz w:val="28"/>
          <w:szCs w:val="28"/>
          <w:rtl/>
        </w:rPr>
        <w:t xml:space="preserve"> </w:t>
      </w:r>
      <w:r>
        <w:rPr>
          <w:rFonts w:ascii="Sakkal Majalla" w:hAnsi="Sakkal Majalla" w:cs="Sakkal Majalla" w:hint="cs"/>
          <w:sz w:val="28"/>
          <w:szCs w:val="28"/>
          <w:rtl/>
        </w:rPr>
        <w:t>التقني</w:t>
      </w:r>
      <w:r>
        <w:rPr>
          <w:rFonts w:ascii="Sakkal Majalla" w:hAnsi="Sakkal Majalla" w:cs="Sakkal Majalla"/>
          <w:sz w:val="28"/>
          <w:szCs w:val="28"/>
          <w:rtl/>
        </w:rPr>
        <w:t xml:space="preserve"> </w:t>
      </w:r>
      <w:r>
        <w:rPr>
          <w:rFonts w:ascii="Sakkal Majalla" w:hAnsi="Sakkal Majalla" w:cs="Sakkal Majalla" w:hint="cs"/>
          <w:sz w:val="28"/>
          <w:szCs w:val="28"/>
          <w:rtl/>
        </w:rPr>
        <w:t>وأداء</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الصغيرة</w:t>
      </w:r>
      <w:r>
        <w:rPr>
          <w:rFonts w:ascii="Sakkal Majalla" w:hAnsi="Sakkal Majalla" w:cs="Sakkal Majalla"/>
          <w:sz w:val="28"/>
          <w:szCs w:val="28"/>
          <w:rtl/>
        </w:rPr>
        <w:t xml:space="preserve">. </w:t>
      </w:r>
      <w:r>
        <w:rPr>
          <w:rFonts w:ascii="Sakkal Majalla" w:hAnsi="Sakkal Majalla" w:cs="Sakkal Majalla" w:hint="cs"/>
          <w:sz w:val="28"/>
          <w:szCs w:val="28"/>
          <w:rtl/>
        </w:rPr>
        <w:t>تقترح</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انتشار</w:t>
      </w:r>
      <w:r>
        <w:rPr>
          <w:rFonts w:ascii="Sakkal Majalla" w:hAnsi="Sakkal Majalla" w:cs="Sakkal Majalla"/>
          <w:sz w:val="28"/>
          <w:szCs w:val="28"/>
          <w:rtl/>
        </w:rPr>
        <w:t xml:space="preserve"> </w:t>
      </w:r>
      <w:r>
        <w:rPr>
          <w:rFonts w:ascii="Sakkal Majalla" w:hAnsi="Sakkal Majalla" w:cs="Sakkal Majalla" w:hint="cs"/>
          <w:sz w:val="28"/>
          <w:szCs w:val="28"/>
          <w:rtl/>
        </w:rPr>
        <w:t>الابتكارات</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التبني</w:t>
      </w:r>
      <w:r>
        <w:rPr>
          <w:rFonts w:ascii="Sakkal Majalla" w:hAnsi="Sakkal Majalla" w:cs="Sakkal Majalla"/>
          <w:sz w:val="28"/>
          <w:szCs w:val="28"/>
          <w:rtl/>
        </w:rPr>
        <w:t xml:space="preserve"> </w:t>
      </w:r>
      <w:r>
        <w:rPr>
          <w:rFonts w:ascii="Sakkal Majalla" w:hAnsi="Sakkal Majalla" w:cs="Sakkal Majalla" w:hint="cs"/>
          <w:sz w:val="28"/>
          <w:szCs w:val="28"/>
          <w:rtl/>
        </w:rPr>
        <w:t>الفعال</w:t>
      </w:r>
      <w:r>
        <w:rPr>
          <w:rFonts w:ascii="Sakkal Majalla" w:hAnsi="Sakkal Majalla" w:cs="Sakkal Majalla"/>
          <w:sz w:val="28"/>
          <w:szCs w:val="28"/>
          <w:rtl/>
        </w:rPr>
        <w:t xml:space="preserve"> </w:t>
      </w:r>
      <w:r>
        <w:rPr>
          <w:rFonts w:ascii="Sakkal Majalla" w:hAnsi="Sakkal Majalla" w:cs="Sakkal Majalla" w:hint="cs"/>
          <w:sz w:val="28"/>
          <w:szCs w:val="28"/>
          <w:rtl/>
        </w:rPr>
        <w:t>للابتكارات</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يؤدي</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كفاءة</w:t>
      </w:r>
      <w:r>
        <w:rPr>
          <w:rFonts w:ascii="Sakkal Majalla" w:hAnsi="Sakkal Majalla" w:cs="Sakkal Majalla"/>
          <w:sz w:val="28"/>
          <w:szCs w:val="28"/>
          <w:rtl/>
        </w:rPr>
        <w:t xml:space="preserve"> </w:t>
      </w:r>
      <w:r>
        <w:rPr>
          <w:rFonts w:ascii="Sakkal Majalla" w:hAnsi="Sakkal Majalla" w:cs="Sakkal Majalla" w:hint="cs"/>
          <w:sz w:val="28"/>
          <w:szCs w:val="28"/>
          <w:rtl/>
        </w:rPr>
        <w:t>تشغيلية</w:t>
      </w:r>
      <w:r>
        <w:rPr>
          <w:rFonts w:ascii="Sakkal Majalla" w:hAnsi="Sakkal Majalla" w:cs="Sakkal Majalla"/>
          <w:sz w:val="28"/>
          <w:szCs w:val="28"/>
          <w:rtl/>
        </w:rPr>
        <w:t xml:space="preserve"> </w:t>
      </w:r>
      <w:r>
        <w:rPr>
          <w:rFonts w:ascii="Sakkal Majalla" w:hAnsi="Sakkal Majalla" w:cs="Sakkal Majalla" w:hint="cs"/>
          <w:sz w:val="28"/>
          <w:szCs w:val="28"/>
          <w:rtl/>
        </w:rPr>
        <w:t>أفضل،</w:t>
      </w:r>
      <w:r>
        <w:rPr>
          <w:rFonts w:ascii="Sakkal Majalla" w:hAnsi="Sakkal Majalla" w:cs="Sakkal Majalla"/>
          <w:sz w:val="28"/>
          <w:szCs w:val="28"/>
          <w:rtl/>
        </w:rPr>
        <w:t xml:space="preserve"> </w:t>
      </w:r>
      <w:r>
        <w:rPr>
          <w:rFonts w:ascii="Sakkal Majalla" w:hAnsi="Sakkal Majalla" w:cs="Sakkal Majalla" w:hint="cs"/>
          <w:sz w:val="28"/>
          <w:szCs w:val="28"/>
          <w:rtl/>
        </w:rPr>
        <w:t>وتنافسية</w:t>
      </w:r>
      <w:r>
        <w:rPr>
          <w:rFonts w:ascii="Sakkal Majalla" w:hAnsi="Sakkal Majalla" w:cs="Sakkal Majalla"/>
          <w:sz w:val="28"/>
          <w:szCs w:val="28"/>
          <w:rtl/>
        </w:rPr>
        <w:t xml:space="preserve"> </w:t>
      </w:r>
      <w:r>
        <w:rPr>
          <w:rFonts w:ascii="Sakkal Majalla" w:hAnsi="Sakkal Majalla" w:cs="Sakkal Majalla" w:hint="cs"/>
          <w:sz w:val="28"/>
          <w:szCs w:val="28"/>
          <w:rtl/>
        </w:rPr>
        <w:t>أكبر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السوق،</w:t>
      </w:r>
      <w:r>
        <w:rPr>
          <w:rFonts w:ascii="Sakkal Majalla" w:hAnsi="Sakkal Majalla" w:cs="Sakkal Majalla"/>
          <w:sz w:val="28"/>
          <w:szCs w:val="28"/>
          <w:rtl/>
        </w:rPr>
        <w:t xml:space="preserve"> </w:t>
      </w:r>
      <w:r>
        <w:rPr>
          <w:rFonts w:ascii="Sakkal Majalla" w:hAnsi="Sakkal Majalla" w:cs="Sakkal Majalla" w:hint="cs"/>
          <w:sz w:val="28"/>
          <w:szCs w:val="28"/>
          <w:rtl/>
        </w:rPr>
        <w:t>والأداء</w:t>
      </w:r>
      <w:r>
        <w:rPr>
          <w:rFonts w:ascii="Sakkal Majalla" w:hAnsi="Sakkal Majalla" w:cs="Sakkal Majalla"/>
          <w:sz w:val="28"/>
          <w:szCs w:val="28"/>
          <w:rtl/>
        </w:rPr>
        <w:t xml:space="preserve"> </w:t>
      </w:r>
      <w:r>
        <w:rPr>
          <w:rFonts w:ascii="Sakkal Majalla" w:hAnsi="Sakkal Majalla" w:cs="Sakkal Majalla" w:hint="cs"/>
          <w:sz w:val="28"/>
          <w:szCs w:val="28"/>
          <w:rtl/>
        </w:rPr>
        <w:t>العام</w:t>
      </w:r>
      <w:r>
        <w:rPr>
          <w:rFonts w:ascii="Sakkal Majalla" w:hAnsi="Sakkal Majalla" w:cs="Sakkal Majalla"/>
          <w:sz w:val="28"/>
          <w:szCs w:val="28"/>
          <w:rtl/>
        </w:rPr>
        <w:t xml:space="preserve"> </w:t>
      </w:r>
      <w:r>
        <w:rPr>
          <w:rFonts w:ascii="Sakkal Majalla" w:hAnsi="Sakkal Majalla" w:cs="Sakkal Majalla" w:hint="cs"/>
          <w:sz w:val="28"/>
          <w:szCs w:val="28"/>
          <w:rtl/>
        </w:rPr>
        <w:t>للشركات</w:t>
      </w:r>
      <w:r>
        <w:rPr>
          <w:rFonts w:ascii="Sakkal Majalla" w:hAnsi="Sakkal Majalla" w:cs="Sakkal Majalla"/>
          <w:sz w:val="28"/>
          <w:szCs w:val="28"/>
          <w:rtl/>
        </w:rPr>
        <w:t xml:space="preserve">. </w:t>
      </w:r>
      <w:r>
        <w:rPr>
          <w:rFonts w:ascii="Sakkal Majalla" w:hAnsi="Sakkal Majalla" w:cs="Sakkal Majalla" w:hint="cs"/>
          <w:sz w:val="28"/>
          <w:szCs w:val="28"/>
          <w:rtl/>
        </w:rPr>
        <w:t>ستسعى</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الارتباط</w:t>
      </w:r>
      <w:r>
        <w:rPr>
          <w:rFonts w:ascii="Sakkal Majalla" w:hAnsi="Sakkal Majalla" w:cs="Sakkal Majalla"/>
          <w:sz w:val="28"/>
          <w:szCs w:val="28"/>
          <w:rtl/>
        </w:rPr>
        <w:t xml:space="preserve"> </w:t>
      </w:r>
      <w:r>
        <w:rPr>
          <w:rFonts w:ascii="Sakkal Majalla" w:hAnsi="Sakkal Majalla" w:cs="Sakkal Majalla" w:hint="cs"/>
          <w:sz w:val="28"/>
          <w:szCs w:val="28"/>
          <w:rtl/>
        </w:rPr>
        <w:t>باستخدام</w:t>
      </w:r>
      <w:r>
        <w:rPr>
          <w:rFonts w:ascii="Sakkal Majalla" w:hAnsi="Sakkal Majalla" w:cs="Sakkal Majalla"/>
          <w:sz w:val="28"/>
          <w:szCs w:val="28"/>
          <w:rtl/>
        </w:rPr>
        <w:t xml:space="preserve"> </w:t>
      </w:r>
      <w:r>
        <w:rPr>
          <w:rFonts w:ascii="Sakkal Majalla" w:hAnsi="Sakkal Majalla" w:cs="Sakkal Majalla" w:hint="cs"/>
          <w:sz w:val="28"/>
          <w:szCs w:val="28"/>
          <w:rtl/>
        </w:rPr>
        <w:t>العديد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معايير</w:t>
      </w:r>
      <w:r>
        <w:rPr>
          <w:rFonts w:ascii="Sakkal Majalla" w:hAnsi="Sakkal Majalla" w:cs="Sakkal Majalla"/>
          <w:sz w:val="28"/>
          <w:szCs w:val="28"/>
          <w:rtl/>
        </w:rPr>
        <w:t xml:space="preserve"> </w:t>
      </w:r>
      <w:r>
        <w:rPr>
          <w:rFonts w:ascii="Sakkal Majalla" w:hAnsi="Sakkal Majalla" w:cs="Sakkal Majalla" w:hint="cs"/>
          <w:sz w:val="28"/>
          <w:szCs w:val="28"/>
          <w:rtl/>
        </w:rPr>
        <w:t>الأداء،</w:t>
      </w:r>
      <w:r>
        <w:rPr>
          <w:rFonts w:ascii="Sakkal Majalla" w:hAnsi="Sakkal Majalla" w:cs="Sakkal Majalla"/>
          <w:sz w:val="28"/>
          <w:szCs w:val="28"/>
          <w:rtl/>
        </w:rPr>
        <w:t xml:space="preserve"> </w:t>
      </w:r>
      <w:r>
        <w:rPr>
          <w:rFonts w:ascii="Sakkal Majalla" w:hAnsi="Sakkal Majalla" w:cs="Sakkal Majalla" w:hint="cs"/>
          <w:sz w:val="28"/>
          <w:szCs w:val="28"/>
          <w:rtl/>
        </w:rPr>
        <w:t>بما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الإنتاجية</w:t>
      </w:r>
      <w:r>
        <w:rPr>
          <w:rFonts w:ascii="Sakkal Majalla" w:hAnsi="Sakkal Majalla" w:cs="Sakkal Majalla"/>
          <w:sz w:val="28"/>
          <w:szCs w:val="28"/>
          <w:rtl/>
        </w:rPr>
        <w:t xml:space="preserve"> </w:t>
      </w:r>
      <w:r>
        <w:rPr>
          <w:rFonts w:ascii="Sakkal Majalla" w:hAnsi="Sakkal Majalla" w:cs="Sakkal Majalla" w:hint="cs"/>
          <w:sz w:val="28"/>
          <w:szCs w:val="28"/>
          <w:rtl/>
        </w:rPr>
        <w:t>والربحية</w:t>
      </w:r>
      <w:r>
        <w:rPr>
          <w:rFonts w:ascii="Sakkal Majalla" w:hAnsi="Sakkal Majalla" w:cs="Sakkal Majalla"/>
          <w:sz w:val="28"/>
          <w:szCs w:val="28"/>
          <w:rtl/>
        </w:rPr>
        <w:t xml:space="preserve"> </w:t>
      </w:r>
      <w:r>
        <w:rPr>
          <w:rFonts w:ascii="Sakkal Majalla" w:hAnsi="Sakkal Majalla" w:cs="Sakkal Majalla" w:hint="cs"/>
          <w:sz w:val="28"/>
          <w:szCs w:val="28"/>
          <w:rtl/>
        </w:rPr>
        <w:t>وسعادة</w:t>
      </w:r>
      <w:r>
        <w:rPr>
          <w:rFonts w:ascii="Sakkal Majalla" w:hAnsi="Sakkal Majalla" w:cs="Sakkal Majalla"/>
          <w:sz w:val="28"/>
          <w:szCs w:val="28"/>
          <w:rtl/>
        </w:rPr>
        <w:t xml:space="preserve"> </w:t>
      </w:r>
      <w:r>
        <w:rPr>
          <w:rFonts w:ascii="Sakkal Majalla" w:hAnsi="Sakkal Majalla" w:cs="Sakkal Majalla" w:hint="cs"/>
          <w:sz w:val="28"/>
          <w:szCs w:val="28"/>
          <w:rtl/>
        </w:rPr>
        <w:t>العملاء</w:t>
      </w:r>
      <w:r>
        <w:rPr>
          <w:rFonts w:ascii="Sakkal Majalla" w:hAnsi="Sakkal Majalla" w:cs="Sakkal Majalla"/>
          <w:sz w:val="28"/>
          <w:szCs w:val="28"/>
          <w:rtl/>
        </w:rPr>
        <w:t xml:space="preserve"> </w:t>
      </w:r>
      <w:r>
        <w:rPr>
          <w:rFonts w:ascii="Sakkal Majalla" w:hAnsi="Sakkal Majalla" w:cs="Sakkal Majalla" w:hint="cs"/>
          <w:sz w:val="28"/>
          <w:szCs w:val="28"/>
          <w:rtl/>
        </w:rPr>
        <w:t>وحصة</w:t>
      </w:r>
      <w:r>
        <w:rPr>
          <w:rFonts w:ascii="Sakkal Majalla" w:hAnsi="Sakkal Majalla" w:cs="Sakkal Majalla"/>
          <w:sz w:val="28"/>
          <w:szCs w:val="28"/>
          <w:rtl/>
        </w:rPr>
        <w:t xml:space="preserve"> </w:t>
      </w:r>
      <w:r>
        <w:rPr>
          <w:rFonts w:ascii="Sakkal Majalla" w:hAnsi="Sakkal Majalla" w:cs="Sakkal Majalla" w:hint="cs"/>
          <w:sz w:val="28"/>
          <w:szCs w:val="28"/>
          <w:rtl/>
        </w:rPr>
        <w:t>السوق</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تقييم</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التقدم</w:t>
      </w:r>
      <w:r>
        <w:rPr>
          <w:rFonts w:ascii="Sakkal Majalla" w:hAnsi="Sakkal Majalla" w:cs="Sakkal Majalla"/>
          <w:sz w:val="28"/>
          <w:szCs w:val="28"/>
          <w:rtl/>
        </w:rPr>
        <w:t xml:space="preserve"> </w:t>
      </w:r>
      <w:r>
        <w:rPr>
          <w:rFonts w:ascii="Sakkal Majalla" w:hAnsi="Sakkal Majalla" w:cs="Sakkal Majalla" w:hint="cs"/>
          <w:sz w:val="28"/>
          <w:szCs w:val="28"/>
          <w:rtl/>
        </w:rPr>
        <w:t>التكنولوجي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مقاييس</w:t>
      </w:r>
      <w:r>
        <w:rPr>
          <w:rFonts w:ascii="Sakkal Majalla" w:hAnsi="Sakkal Majalla" w:cs="Sakkal Majalla"/>
          <w:sz w:val="28"/>
          <w:szCs w:val="28"/>
          <w:rtl/>
        </w:rPr>
        <w:t xml:space="preserve"> </w:t>
      </w:r>
      <w:r>
        <w:rPr>
          <w:rFonts w:ascii="Sakkal Majalla" w:hAnsi="Sakkal Majalla" w:cs="Sakkal Majalla" w:hint="cs"/>
          <w:sz w:val="28"/>
          <w:szCs w:val="28"/>
          <w:rtl/>
        </w:rPr>
        <w:t>الأداء</w:t>
      </w:r>
      <w:r>
        <w:rPr>
          <w:rFonts w:ascii="Sakkal Majalla" w:hAnsi="Sakkal Majalla" w:cs="Sakkal Majalla"/>
          <w:sz w:val="28"/>
          <w:szCs w:val="28"/>
          <w:rtl/>
        </w:rPr>
        <w:t xml:space="preserve"> </w:t>
      </w:r>
      <w:r>
        <w:rPr>
          <w:rFonts w:ascii="Sakkal Majalla" w:hAnsi="Sakkal Majalla" w:cs="Sakkal Majalla" w:hint="cs"/>
          <w:sz w:val="28"/>
          <w:szCs w:val="28"/>
          <w:rtl/>
        </w:rPr>
        <w:t>المختلفة،</w:t>
      </w:r>
      <w:r>
        <w:rPr>
          <w:rFonts w:ascii="Sakkal Majalla" w:hAnsi="Sakkal Majalla" w:cs="Sakkal Majalla"/>
          <w:sz w:val="28"/>
          <w:szCs w:val="28"/>
          <w:rtl/>
        </w:rPr>
        <w:t xml:space="preserve"> </w:t>
      </w:r>
      <w:r>
        <w:rPr>
          <w:rFonts w:ascii="Sakkal Majalla" w:hAnsi="Sakkal Majalla" w:cs="Sakkal Majalla" w:hint="cs"/>
          <w:sz w:val="28"/>
          <w:szCs w:val="28"/>
          <w:rtl/>
        </w:rPr>
        <w:t>يهدف</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تقديم</w:t>
      </w:r>
      <w:r>
        <w:rPr>
          <w:rFonts w:ascii="Sakkal Majalla" w:hAnsi="Sakkal Majalla" w:cs="Sakkal Majalla"/>
          <w:sz w:val="28"/>
          <w:szCs w:val="28"/>
          <w:rtl/>
        </w:rPr>
        <w:t xml:space="preserve"> </w:t>
      </w:r>
      <w:r>
        <w:rPr>
          <w:rFonts w:ascii="Sakkal Majalla" w:hAnsi="Sakkal Majalla" w:cs="Sakkal Majalla" w:hint="cs"/>
          <w:sz w:val="28"/>
          <w:szCs w:val="28"/>
          <w:rtl/>
        </w:rPr>
        <w:t>بيانات</w:t>
      </w:r>
      <w:r>
        <w:rPr>
          <w:rFonts w:ascii="Sakkal Majalla" w:hAnsi="Sakkal Majalla" w:cs="Sakkal Majalla"/>
          <w:sz w:val="28"/>
          <w:szCs w:val="28"/>
          <w:rtl/>
        </w:rPr>
        <w:t xml:space="preserve"> </w:t>
      </w:r>
      <w:r>
        <w:rPr>
          <w:rFonts w:ascii="Sakkal Majalla" w:hAnsi="Sakkal Majalla" w:cs="Sakkal Majalla" w:hint="cs"/>
          <w:sz w:val="28"/>
          <w:szCs w:val="28"/>
          <w:rtl/>
        </w:rPr>
        <w:t>تجريبية</w:t>
      </w:r>
      <w:r>
        <w:rPr>
          <w:rFonts w:ascii="Sakkal Majalla" w:hAnsi="Sakkal Majalla" w:cs="Sakkal Majalla"/>
          <w:sz w:val="28"/>
          <w:szCs w:val="28"/>
          <w:rtl/>
        </w:rPr>
        <w:t xml:space="preserve"> </w:t>
      </w:r>
      <w:r>
        <w:rPr>
          <w:rFonts w:ascii="Sakkal Majalla" w:hAnsi="Sakkal Majalla" w:cs="Sakkal Majalla" w:hint="cs"/>
          <w:sz w:val="28"/>
          <w:szCs w:val="28"/>
          <w:rtl/>
        </w:rPr>
        <w:t>تسلط</w:t>
      </w:r>
      <w:r>
        <w:rPr>
          <w:rFonts w:ascii="Sakkal Majalla" w:hAnsi="Sakkal Majalla" w:cs="Sakkal Majalla"/>
          <w:sz w:val="28"/>
          <w:szCs w:val="28"/>
          <w:rtl/>
        </w:rPr>
        <w:t xml:space="preserve"> </w:t>
      </w:r>
      <w:r>
        <w:rPr>
          <w:rFonts w:ascii="Sakkal Majalla" w:hAnsi="Sakkal Majalla" w:cs="Sakkal Majalla" w:hint="cs"/>
          <w:sz w:val="28"/>
          <w:szCs w:val="28"/>
          <w:rtl/>
        </w:rPr>
        <w:t>الضوء</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أهمية</w:t>
      </w:r>
      <w:r>
        <w:rPr>
          <w:rFonts w:ascii="Sakkal Majalla" w:hAnsi="Sakkal Majalla" w:cs="Sakkal Majalla"/>
          <w:sz w:val="28"/>
          <w:szCs w:val="28"/>
          <w:rtl/>
        </w:rPr>
        <w:t xml:space="preserve"> </w:t>
      </w:r>
      <w:r>
        <w:rPr>
          <w:rFonts w:ascii="Sakkal Majalla" w:hAnsi="Sakkal Majalla" w:cs="Sakkal Majalla" w:hint="cs"/>
          <w:sz w:val="28"/>
          <w:szCs w:val="28"/>
          <w:rtl/>
        </w:rPr>
        <w:t>تبني</w:t>
      </w:r>
      <w:r>
        <w:rPr>
          <w:rFonts w:ascii="Sakkal Majalla" w:hAnsi="Sakkal Majalla" w:cs="Sakkal Majalla"/>
          <w:sz w:val="28"/>
          <w:szCs w:val="28"/>
          <w:rtl/>
        </w:rPr>
        <w:t xml:space="preserve"> </w:t>
      </w:r>
      <w:r>
        <w:rPr>
          <w:rFonts w:ascii="Sakkal Majalla" w:hAnsi="Sakkal Majalla" w:cs="Sakkal Majalla" w:hint="cs"/>
          <w:sz w:val="28"/>
          <w:szCs w:val="28"/>
          <w:rtl/>
        </w:rPr>
        <w:t>الابتكار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دفع</w:t>
      </w:r>
      <w:r>
        <w:rPr>
          <w:rFonts w:ascii="Sakkal Majalla" w:hAnsi="Sakkal Majalla" w:cs="Sakkal Majalla"/>
          <w:sz w:val="28"/>
          <w:szCs w:val="28"/>
          <w:rtl/>
        </w:rPr>
        <w:t xml:space="preserve"> </w:t>
      </w:r>
      <w:r>
        <w:rPr>
          <w:rFonts w:ascii="Sakkal Majalla" w:hAnsi="Sakkal Majalla" w:cs="Sakkal Majalla" w:hint="cs"/>
          <w:sz w:val="28"/>
          <w:szCs w:val="28"/>
          <w:rtl/>
        </w:rPr>
        <w:t>نجاح</w:t>
      </w:r>
      <w:r>
        <w:rPr>
          <w:rFonts w:ascii="Sakkal Majalla" w:hAnsi="Sakkal Majalla" w:cs="Sakkal Majalla"/>
          <w:sz w:val="28"/>
          <w:szCs w:val="28"/>
          <w:rtl/>
        </w:rPr>
        <w:t xml:space="preserve"> </w:t>
      </w:r>
      <w:r>
        <w:rPr>
          <w:rFonts w:ascii="Sakkal Majalla" w:hAnsi="Sakkal Majalla" w:cs="Sakkal Majalla" w:hint="cs"/>
          <w:sz w:val="28"/>
          <w:szCs w:val="28"/>
          <w:rtl/>
        </w:rPr>
        <w:t>الشركة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Ade19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Adeyeye</w:t>
      </w:r>
      <w:r>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r>
        <w:rPr>
          <w:rFonts w:ascii="Sakkal Majalla" w:hAnsi="Sakkal Majalla" w:cs="Sakkal Majalla"/>
          <w:sz w:val="28"/>
          <w:szCs w:val="28"/>
          <w:rtl/>
        </w:rPr>
        <w:t>.</w:t>
      </w:r>
    </w:p>
    <w:p w14:paraId="26517D12" w14:textId="77777777" w:rsidR="00510130" w:rsidRDefault="00000000">
      <w:pPr>
        <w:pStyle w:val="a7"/>
        <w:numPr>
          <w:ilvl w:val="0"/>
          <w:numId w:val="26"/>
        </w:numPr>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lastRenderedPageBreak/>
        <w:t>العناصر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الثقافية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والسياقية</w:t>
      </w:r>
      <w:r>
        <w:rPr>
          <w:rFonts w:ascii="Sakkal Majalla" w:hAnsi="Sakkal Majalla" w:cs="Sakkal Majalla"/>
          <w:b/>
          <w:bCs/>
          <w:sz w:val="28"/>
          <w:szCs w:val="28"/>
          <w:rtl/>
        </w:rPr>
        <w:t xml:space="preserve">: </w:t>
      </w:r>
    </w:p>
    <w:p w14:paraId="26517D13" w14:textId="77777777" w:rsidR="00510130" w:rsidRDefault="00000000">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تتأثر</w:t>
      </w:r>
      <w:r>
        <w:rPr>
          <w:rFonts w:ascii="Sakkal Majalla" w:hAnsi="Sakkal Majalla" w:cs="Sakkal Majalla"/>
          <w:sz w:val="28"/>
          <w:szCs w:val="28"/>
          <w:rtl/>
        </w:rPr>
        <w:t xml:space="preserve"> </w:t>
      </w:r>
      <w:r>
        <w:rPr>
          <w:rFonts w:ascii="Sakkal Majalla" w:hAnsi="Sakkal Majalla" w:cs="Sakkal Majalla" w:hint="cs"/>
          <w:sz w:val="28"/>
          <w:szCs w:val="28"/>
          <w:rtl/>
        </w:rPr>
        <w:t>عملية</w:t>
      </w:r>
      <w:r>
        <w:rPr>
          <w:rFonts w:ascii="Sakkal Majalla" w:hAnsi="Sakkal Majalla" w:cs="Sakkal Majalla"/>
          <w:sz w:val="28"/>
          <w:szCs w:val="28"/>
          <w:rtl/>
        </w:rPr>
        <w:t xml:space="preserve"> </w:t>
      </w:r>
      <w:r>
        <w:rPr>
          <w:rFonts w:ascii="Sakkal Majalla" w:hAnsi="Sakkal Majalla" w:cs="Sakkal Majalla" w:hint="cs"/>
          <w:sz w:val="28"/>
          <w:szCs w:val="28"/>
          <w:rtl/>
        </w:rPr>
        <w:t>الانتشار</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جوهري</w:t>
      </w:r>
      <w:r>
        <w:rPr>
          <w:rFonts w:ascii="Sakkal Majalla" w:hAnsi="Sakkal Majalla" w:cs="Sakkal Majalla"/>
          <w:sz w:val="28"/>
          <w:szCs w:val="28"/>
          <w:rtl/>
        </w:rPr>
        <w:t xml:space="preserve"> </w:t>
      </w:r>
      <w:r>
        <w:rPr>
          <w:rFonts w:ascii="Sakkal Majalla" w:hAnsi="Sakkal Majalla" w:cs="Sakkal Majalla" w:hint="cs"/>
          <w:sz w:val="28"/>
          <w:szCs w:val="28"/>
          <w:rtl/>
        </w:rPr>
        <w:t>بالعناصر</w:t>
      </w:r>
      <w:r>
        <w:rPr>
          <w:rFonts w:ascii="Sakkal Majalla" w:hAnsi="Sakkal Majalla" w:cs="Sakkal Majalla"/>
          <w:sz w:val="28"/>
          <w:szCs w:val="28"/>
          <w:rtl/>
        </w:rPr>
        <w:t xml:space="preserve"> </w:t>
      </w:r>
      <w:r>
        <w:rPr>
          <w:rFonts w:ascii="Sakkal Majalla" w:hAnsi="Sakkal Majalla" w:cs="Sakkal Majalla" w:hint="cs"/>
          <w:sz w:val="28"/>
          <w:szCs w:val="28"/>
          <w:rtl/>
        </w:rPr>
        <w:t>الثقافية</w:t>
      </w:r>
      <w:r>
        <w:rPr>
          <w:rFonts w:ascii="Sakkal Majalla" w:hAnsi="Sakkal Majalla" w:cs="Sakkal Majalla"/>
          <w:sz w:val="28"/>
          <w:szCs w:val="28"/>
          <w:rtl/>
        </w:rPr>
        <w:t xml:space="preserve"> </w:t>
      </w:r>
      <w:r>
        <w:rPr>
          <w:rFonts w:ascii="Sakkal Majalla" w:hAnsi="Sakkal Majalla" w:cs="Sakkal Majalla" w:hint="cs"/>
          <w:sz w:val="28"/>
          <w:szCs w:val="28"/>
          <w:rtl/>
        </w:rPr>
        <w:t>والسياقية</w:t>
      </w:r>
      <w:r>
        <w:rPr>
          <w:rFonts w:ascii="Sakkal Majalla" w:hAnsi="Sakkal Majalla" w:cs="Sakkal Majalla"/>
          <w:sz w:val="28"/>
          <w:szCs w:val="28"/>
          <w:rtl/>
        </w:rPr>
        <w:t xml:space="preserve"> </w:t>
      </w:r>
      <w:r>
        <w:rPr>
          <w:rFonts w:ascii="Sakkal Majalla" w:hAnsi="Sakkal Majalla" w:cs="Sakkal Majalla" w:hint="cs"/>
          <w:sz w:val="28"/>
          <w:szCs w:val="28"/>
          <w:rtl/>
        </w:rPr>
        <w:t>الفريدة</w:t>
      </w:r>
      <w:r>
        <w:rPr>
          <w:rFonts w:ascii="Sakkal Majalla" w:hAnsi="Sakkal Majalla" w:cs="Sakkal Majalla"/>
          <w:sz w:val="28"/>
          <w:szCs w:val="28"/>
          <w:rtl/>
        </w:rPr>
        <w:t xml:space="preserve"> </w:t>
      </w:r>
      <w:r>
        <w:rPr>
          <w:rFonts w:ascii="Sakkal Majalla" w:hAnsi="Sakkal Majalla" w:cs="Sakkal Majalla" w:hint="cs"/>
          <w:sz w:val="28"/>
          <w:szCs w:val="28"/>
          <w:rtl/>
        </w:rPr>
        <w:t>لكل</w:t>
      </w:r>
      <w:r>
        <w:rPr>
          <w:rFonts w:ascii="Sakkal Majalla" w:hAnsi="Sakkal Majalla" w:cs="Sakkal Majalla"/>
          <w:sz w:val="28"/>
          <w:szCs w:val="28"/>
          <w:rtl/>
        </w:rPr>
        <w:t xml:space="preserve"> </w:t>
      </w:r>
      <w:r>
        <w:rPr>
          <w:rFonts w:ascii="Sakkal Majalla" w:hAnsi="Sakkal Majalla" w:cs="Sakkal Majalla" w:hint="cs"/>
          <w:sz w:val="28"/>
          <w:szCs w:val="28"/>
          <w:rtl/>
        </w:rPr>
        <w:t>مكان</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المملكة</w:t>
      </w:r>
      <w:r>
        <w:rPr>
          <w:rFonts w:ascii="Sakkal Majalla" w:hAnsi="Sakkal Majalla" w:cs="Sakkal Majalla"/>
          <w:sz w:val="28"/>
          <w:szCs w:val="28"/>
          <w:rtl/>
        </w:rPr>
        <w:t xml:space="preserve"> </w:t>
      </w:r>
      <w:r>
        <w:rPr>
          <w:rFonts w:ascii="Sakkal Majalla" w:hAnsi="Sakkal Majalla" w:cs="Sakkal Majalla" w:hint="cs"/>
          <w:sz w:val="28"/>
          <w:szCs w:val="28"/>
          <w:rtl/>
        </w:rPr>
        <w:t>العربية</w:t>
      </w:r>
      <w:r>
        <w:rPr>
          <w:rFonts w:ascii="Sakkal Majalla" w:hAnsi="Sakkal Majalla" w:cs="Sakkal Majalla"/>
          <w:sz w:val="28"/>
          <w:szCs w:val="28"/>
          <w:rtl/>
        </w:rPr>
        <w:t xml:space="preserve"> </w:t>
      </w:r>
      <w:r>
        <w:rPr>
          <w:rFonts w:ascii="Sakkal Majalla" w:hAnsi="Sakkal Majalla" w:cs="Sakkal Majalla" w:hint="cs"/>
          <w:sz w:val="28"/>
          <w:szCs w:val="28"/>
          <w:rtl/>
        </w:rPr>
        <w:t>السعودية،</w:t>
      </w:r>
      <w:r>
        <w:rPr>
          <w:rFonts w:ascii="Sakkal Majalla" w:hAnsi="Sakkal Majalla" w:cs="Sakkal Majalla"/>
          <w:sz w:val="28"/>
          <w:szCs w:val="28"/>
          <w:rtl/>
        </w:rPr>
        <w:t xml:space="preserve"> </w:t>
      </w:r>
      <w:r>
        <w:rPr>
          <w:rFonts w:ascii="Sakkal Majalla" w:hAnsi="Sakkal Majalla" w:cs="Sakkal Majalla" w:hint="cs"/>
          <w:sz w:val="28"/>
          <w:szCs w:val="28"/>
          <w:rtl/>
        </w:rPr>
        <w:t>تلعب</w:t>
      </w:r>
      <w:r>
        <w:rPr>
          <w:rFonts w:ascii="Sakkal Majalla" w:hAnsi="Sakkal Majalla" w:cs="Sakkal Majalla"/>
          <w:sz w:val="28"/>
          <w:szCs w:val="28"/>
          <w:rtl/>
        </w:rPr>
        <w:t xml:space="preserve"> </w:t>
      </w:r>
      <w:r>
        <w:rPr>
          <w:rFonts w:ascii="Sakkal Majalla" w:hAnsi="Sakkal Majalla" w:cs="Sakkal Majalla" w:hint="cs"/>
          <w:sz w:val="28"/>
          <w:szCs w:val="28"/>
          <w:rtl/>
        </w:rPr>
        <w:t>جوانب</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الاقتصادي،</w:t>
      </w:r>
      <w:r>
        <w:rPr>
          <w:rFonts w:ascii="Sakkal Majalla" w:hAnsi="Sakkal Majalla" w:cs="Sakkal Majalla"/>
          <w:sz w:val="28"/>
          <w:szCs w:val="28"/>
          <w:rtl/>
        </w:rPr>
        <w:t xml:space="preserve"> </w:t>
      </w:r>
      <w:r>
        <w:rPr>
          <w:rFonts w:ascii="Sakkal Majalla" w:hAnsi="Sakkal Majalla" w:cs="Sakkal Majalla" w:hint="cs"/>
          <w:sz w:val="28"/>
          <w:szCs w:val="28"/>
          <w:rtl/>
        </w:rPr>
        <w:t>والمشهد</w:t>
      </w:r>
      <w:r>
        <w:rPr>
          <w:rFonts w:ascii="Sakkal Majalla" w:hAnsi="Sakkal Majalla" w:cs="Sakkal Majalla"/>
          <w:sz w:val="28"/>
          <w:szCs w:val="28"/>
          <w:rtl/>
        </w:rPr>
        <w:t xml:space="preserve"> </w:t>
      </w:r>
      <w:r>
        <w:rPr>
          <w:rFonts w:ascii="Sakkal Majalla" w:hAnsi="Sakkal Majalla" w:cs="Sakkal Majalla" w:hint="cs"/>
          <w:sz w:val="28"/>
          <w:szCs w:val="28"/>
          <w:rtl/>
        </w:rPr>
        <w:t>التنظيمي،</w:t>
      </w:r>
      <w:r>
        <w:rPr>
          <w:rFonts w:ascii="Sakkal Majalla" w:hAnsi="Sakkal Majalla" w:cs="Sakkal Majalla"/>
          <w:sz w:val="28"/>
          <w:szCs w:val="28"/>
          <w:rtl/>
        </w:rPr>
        <w:t xml:space="preserve"> </w:t>
      </w:r>
      <w:r>
        <w:rPr>
          <w:rFonts w:ascii="Sakkal Majalla" w:hAnsi="Sakkal Majalla" w:cs="Sakkal Majalla" w:hint="cs"/>
          <w:sz w:val="28"/>
          <w:szCs w:val="28"/>
          <w:rtl/>
        </w:rPr>
        <w:t>والبنية</w:t>
      </w:r>
      <w:r>
        <w:rPr>
          <w:rFonts w:ascii="Sakkal Majalla" w:hAnsi="Sakkal Majalla" w:cs="Sakkal Majalla"/>
          <w:sz w:val="28"/>
          <w:szCs w:val="28"/>
          <w:rtl/>
        </w:rPr>
        <w:t xml:space="preserve"> </w:t>
      </w:r>
      <w:r>
        <w:rPr>
          <w:rFonts w:ascii="Sakkal Majalla" w:hAnsi="Sakkal Majalla" w:cs="Sakkal Majalla" w:hint="cs"/>
          <w:sz w:val="28"/>
          <w:szCs w:val="28"/>
          <w:rtl/>
        </w:rPr>
        <w:t>التحتية</w:t>
      </w:r>
      <w:r>
        <w:rPr>
          <w:rFonts w:ascii="Sakkal Majalla" w:hAnsi="Sakkal Majalla" w:cs="Sakkal Majalla"/>
          <w:sz w:val="28"/>
          <w:szCs w:val="28"/>
          <w:rtl/>
        </w:rPr>
        <w:t xml:space="preserve"> </w:t>
      </w:r>
      <w:r>
        <w:rPr>
          <w:rFonts w:ascii="Sakkal Majalla" w:hAnsi="Sakkal Majalla" w:cs="Sakkal Majalla" w:hint="cs"/>
          <w:sz w:val="28"/>
          <w:szCs w:val="28"/>
          <w:rtl/>
        </w:rPr>
        <w:t>التقنية،</w:t>
      </w:r>
      <w:r>
        <w:rPr>
          <w:rFonts w:ascii="Sakkal Majalla" w:hAnsi="Sakkal Majalla" w:cs="Sakkal Majalla"/>
          <w:sz w:val="28"/>
          <w:szCs w:val="28"/>
          <w:rtl/>
        </w:rPr>
        <w:t xml:space="preserve"> </w:t>
      </w:r>
      <w:r>
        <w:rPr>
          <w:rFonts w:ascii="Sakkal Majalla" w:hAnsi="Sakkal Majalla" w:cs="Sakkal Majalla" w:hint="cs"/>
          <w:sz w:val="28"/>
          <w:szCs w:val="28"/>
          <w:rtl/>
        </w:rPr>
        <w:t>والمواقف</w:t>
      </w:r>
      <w:r>
        <w:rPr>
          <w:rFonts w:ascii="Sakkal Majalla" w:hAnsi="Sakkal Majalla" w:cs="Sakkal Majalla"/>
          <w:sz w:val="28"/>
          <w:szCs w:val="28"/>
          <w:rtl/>
        </w:rPr>
        <w:t xml:space="preserve"> </w:t>
      </w:r>
      <w:r>
        <w:rPr>
          <w:rFonts w:ascii="Sakkal Majalla" w:hAnsi="Sakkal Majalla" w:cs="Sakkal Majalla" w:hint="cs"/>
          <w:sz w:val="28"/>
          <w:szCs w:val="28"/>
          <w:rtl/>
        </w:rPr>
        <w:t>الثقافية</w:t>
      </w:r>
      <w:r>
        <w:rPr>
          <w:rFonts w:ascii="Sakkal Majalla" w:hAnsi="Sakkal Majalla" w:cs="Sakkal Majalla"/>
          <w:sz w:val="28"/>
          <w:szCs w:val="28"/>
          <w:rtl/>
        </w:rPr>
        <w:t xml:space="preserve"> </w:t>
      </w:r>
      <w:r>
        <w:rPr>
          <w:rFonts w:ascii="Sakkal Majalla" w:hAnsi="Sakkal Majalla" w:cs="Sakkal Majalla" w:hint="cs"/>
          <w:sz w:val="28"/>
          <w:szCs w:val="28"/>
          <w:rtl/>
        </w:rPr>
        <w:t>تجاه</w:t>
      </w:r>
      <w:r>
        <w:rPr>
          <w:rFonts w:ascii="Sakkal Majalla" w:hAnsi="Sakkal Majalla" w:cs="Sakkal Majalla"/>
          <w:sz w:val="28"/>
          <w:szCs w:val="28"/>
          <w:rtl/>
        </w:rPr>
        <w:t xml:space="preserve"> </w:t>
      </w:r>
      <w:r>
        <w:rPr>
          <w:rFonts w:ascii="Sakkal Majalla" w:hAnsi="Sakkal Majalla" w:cs="Sakkal Majalla" w:hint="cs"/>
          <w:sz w:val="28"/>
          <w:szCs w:val="28"/>
          <w:rtl/>
        </w:rPr>
        <w:t>الابتكار</w:t>
      </w:r>
      <w:r>
        <w:rPr>
          <w:rFonts w:ascii="Sakkal Majalla" w:hAnsi="Sakkal Majalla" w:cs="Sakkal Majalla"/>
          <w:sz w:val="28"/>
          <w:szCs w:val="28"/>
          <w:rtl/>
        </w:rPr>
        <w:t xml:space="preserve"> </w:t>
      </w:r>
      <w:r>
        <w:rPr>
          <w:rFonts w:ascii="Sakkal Majalla" w:hAnsi="Sakkal Majalla" w:cs="Sakkal Majalla" w:hint="cs"/>
          <w:sz w:val="28"/>
          <w:szCs w:val="28"/>
          <w:rtl/>
        </w:rPr>
        <w:t>أدوارًا</w:t>
      </w:r>
      <w:r>
        <w:rPr>
          <w:rFonts w:ascii="Sakkal Majalla" w:hAnsi="Sakkal Majalla" w:cs="Sakkal Majalla"/>
          <w:sz w:val="28"/>
          <w:szCs w:val="28"/>
          <w:rtl/>
        </w:rPr>
        <w:t xml:space="preserve"> </w:t>
      </w:r>
      <w:r>
        <w:rPr>
          <w:rFonts w:ascii="Sakkal Majalla" w:hAnsi="Sakkal Majalla" w:cs="Sakkal Majalla" w:hint="cs"/>
          <w:sz w:val="28"/>
          <w:szCs w:val="28"/>
          <w:rtl/>
        </w:rPr>
        <w:t>حاسمة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دفع</w:t>
      </w:r>
      <w:r>
        <w:rPr>
          <w:rFonts w:ascii="Sakkal Majalla" w:hAnsi="Sakkal Majalla" w:cs="Sakkal Majalla"/>
          <w:sz w:val="28"/>
          <w:szCs w:val="28"/>
          <w:rtl/>
        </w:rPr>
        <w:t xml:space="preserve"> </w:t>
      </w:r>
      <w:r>
        <w:rPr>
          <w:rFonts w:ascii="Sakkal Majalla" w:hAnsi="Sakkal Majalla" w:cs="Sakkal Majalla" w:hint="cs"/>
          <w:sz w:val="28"/>
          <w:szCs w:val="28"/>
          <w:rtl/>
        </w:rPr>
        <w:t>تبني</w:t>
      </w:r>
      <w:r>
        <w:rPr>
          <w:rFonts w:ascii="Sakkal Majalla" w:hAnsi="Sakkal Majalla" w:cs="Sakkal Majalla"/>
          <w:sz w:val="28"/>
          <w:szCs w:val="28"/>
          <w:rtl/>
        </w:rPr>
        <w:t xml:space="preserve"> </w:t>
      </w:r>
      <w:r>
        <w:rPr>
          <w:rFonts w:ascii="Sakkal Majalla" w:hAnsi="Sakkal Majalla" w:cs="Sakkal Majalla" w:hint="cs"/>
          <w:sz w:val="28"/>
          <w:szCs w:val="28"/>
          <w:rtl/>
        </w:rPr>
        <w:t>التقنيات</w:t>
      </w:r>
      <w:r>
        <w:rPr>
          <w:rFonts w:ascii="Sakkal Majalla" w:hAnsi="Sakkal Majalla" w:cs="Sakkal Majalla"/>
          <w:sz w:val="28"/>
          <w:szCs w:val="28"/>
          <w:rtl/>
        </w:rPr>
        <w:t xml:space="preserve"> </w:t>
      </w:r>
      <w:r>
        <w:rPr>
          <w:rFonts w:ascii="Sakkal Majalla" w:hAnsi="Sakkal Majalla" w:cs="Sakkal Majalla" w:hint="cs"/>
          <w:sz w:val="28"/>
          <w:szCs w:val="28"/>
          <w:rtl/>
        </w:rPr>
        <w:t>الجديدة</w:t>
      </w:r>
      <w:r>
        <w:rPr>
          <w:rFonts w:ascii="Sakkal Majalla" w:hAnsi="Sakkal Majalla" w:cs="Sakkal Majalla"/>
          <w:sz w:val="28"/>
          <w:szCs w:val="28"/>
          <w:rtl/>
        </w:rPr>
        <w:t xml:space="preserve">. </w:t>
      </w:r>
      <w:r>
        <w:rPr>
          <w:rFonts w:ascii="Sakkal Majalla" w:hAnsi="Sakkal Majalla" w:cs="Sakkal Majalla" w:hint="cs"/>
          <w:sz w:val="28"/>
          <w:szCs w:val="28"/>
          <w:rtl/>
        </w:rPr>
        <w:t>ستتبنى</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نهجًا</w:t>
      </w:r>
      <w:r>
        <w:rPr>
          <w:rFonts w:ascii="Sakkal Majalla" w:hAnsi="Sakkal Majalla" w:cs="Sakkal Majalla"/>
          <w:sz w:val="28"/>
          <w:szCs w:val="28"/>
          <w:rtl/>
        </w:rPr>
        <w:t xml:space="preserve"> </w:t>
      </w:r>
      <w:r>
        <w:rPr>
          <w:rFonts w:ascii="Sakkal Majalla" w:hAnsi="Sakkal Majalla" w:cs="Sakkal Majalla" w:hint="cs"/>
          <w:sz w:val="28"/>
          <w:szCs w:val="28"/>
          <w:rtl/>
        </w:rPr>
        <w:t>سياقيًا،</w:t>
      </w:r>
      <w:r>
        <w:rPr>
          <w:rFonts w:ascii="Sakkal Majalla" w:hAnsi="Sakkal Majalla" w:cs="Sakkal Majalla"/>
          <w:sz w:val="28"/>
          <w:szCs w:val="28"/>
          <w:rtl/>
        </w:rPr>
        <w:t xml:space="preserve"> </w:t>
      </w:r>
      <w:r>
        <w:rPr>
          <w:rFonts w:ascii="Sakkal Majalla" w:hAnsi="Sakkal Majalla" w:cs="Sakkal Majalla" w:hint="cs"/>
          <w:sz w:val="28"/>
          <w:szCs w:val="28"/>
          <w:rtl/>
        </w:rPr>
        <w:t>لتقييم</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المتغيرات</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بيئة</w:t>
      </w:r>
      <w:r>
        <w:rPr>
          <w:rFonts w:ascii="Sakkal Majalla" w:hAnsi="Sakkal Majalla" w:cs="Sakkal Majalla"/>
          <w:sz w:val="28"/>
          <w:szCs w:val="28"/>
          <w:rtl/>
        </w:rPr>
        <w:t xml:space="preserve"> </w:t>
      </w:r>
      <w:r>
        <w:rPr>
          <w:rFonts w:ascii="Sakkal Majalla" w:hAnsi="Sakkal Majalla" w:cs="Sakkal Majalla" w:hint="cs"/>
          <w:sz w:val="28"/>
          <w:szCs w:val="28"/>
          <w:rtl/>
        </w:rPr>
        <w:t>الابتكار</w:t>
      </w:r>
      <w:r>
        <w:rPr>
          <w:rFonts w:ascii="Sakkal Majalla" w:hAnsi="Sakkal Majalla" w:cs="Sakkal Majalla"/>
          <w:sz w:val="28"/>
          <w:szCs w:val="28"/>
          <w:rtl/>
        </w:rPr>
        <w:t xml:space="preserve"> </w:t>
      </w:r>
      <w:r>
        <w:rPr>
          <w:rFonts w:ascii="Sakkal Majalla" w:hAnsi="Sakkal Majalla" w:cs="Sakkal Majalla" w:hint="cs"/>
          <w:sz w:val="28"/>
          <w:szCs w:val="28"/>
          <w:rtl/>
        </w:rPr>
        <w:t>للشركات</w:t>
      </w:r>
      <w:r>
        <w:rPr>
          <w:rFonts w:ascii="Sakkal Majalla" w:hAnsi="Sakkal Majalla" w:cs="Sakkal Majalla"/>
          <w:sz w:val="28"/>
          <w:szCs w:val="28"/>
          <w:rtl/>
        </w:rPr>
        <w:t xml:space="preserve"> </w:t>
      </w:r>
      <w:r>
        <w:rPr>
          <w:rFonts w:ascii="Sakkal Majalla" w:hAnsi="Sakkal Majalla" w:cs="Sakkal Majalla" w:hint="cs"/>
          <w:sz w:val="28"/>
          <w:szCs w:val="28"/>
          <w:rtl/>
        </w:rPr>
        <w:t>الصغيرة</w:t>
      </w:r>
      <w:r>
        <w:rPr>
          <w:rFonts w:ascii="Sakkal Majalla" w:hAnsi="Sakkal Majalla" w:cs="Sakkal Majalla"/>
          <w:sz w:val="28"/>
          <w:szCs w:val="28"/>
          <w:rtl/>
        </w:rPr>
        <w:t xml:space="preserve">. </w:t>
      </w:r>
      <w:r>
        <w:rPr>
          <w:rFonts w:ascii="Sakkal Majalla" w:hAnsi="Sakkal Majalla" w:cs="Sakkal Majalla" w:hint="cs"/>
          <w:sz w:val="28"/>
          <w:szCs w:val="28"/>
          <w:rtl/>
        </w:rPr>
        <w:t>سيتضمن</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التحقيق</w:t>
      </w:r>
      <w:r>
        <w:rPr>
          <w:rFonts w:ascii="Sakkal Majalla" w:hAnsi="Sakkal Majalla" w:cs="Sakkal Majalla"/>
          <w:sz w:val="28"/>
          <w:szCs w:val="28"/>
          <w:rtl/>
        </w:rPr>
        <w:t xml:space="preserve"> </w:t>
      </w:r>
      <w:r>
        <w:rPr>
          <w:rFonts w:ascii="Sakkal Majalla" w:hAnsi="Sakkal Majalla" w:cs="Sakkal Majalla" w:hint="cs"/>
          <w:sz w:val="28"/>
          <w:szCs w:val="28"/>
          <w:rtl/>
        </w:rPr>
        <w:t>تحليل</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السياسات</w:t>
      </w:r>
      <w:r>
        <w:rPr>
          <w:rFonts w:ascii="Sakkal Majalla" w:hAnsi="Sakkal Majalla" w:cs="Sakkal Majalla"/>
          <w:sz w:val="28"/>
          <w:szCs w:val="28"/>
          <w:rtl/>
        </w:rPr>
        <w:t xml:space="preserve"> </w:t>
      </w:r>
      <w:r>
        <w:rPr>
          <w:rFonts w:ascii="Sakkal Majalla" w:hAnsi="Sakkal Majalla" w:cs="Sakkal Majalla" w:hint="cs"/>
          <w:sz w:val="28"/>
          <w:szCs w:val="28"/>
          <w:rtl/>
        </w:rPr>
        <w:t>الحكومية</w:t>
      </w:r>
      <w:r>
        <w:rPr>
          <w:rFonts w:ascii="Sakkal Majalla" w:hAnsi="Sakkal Majalla" w:cs="Sakkal Majalla"/>
          <w:sz w:val="28"/>
          <w:szCs w:val="28"/>
          <w:rtl/>
        </w:rPr>
        <w:t xml:space="preserve"> </w:t>
      </w:r>
      <w:r>
        <w:rPr>
          <w:rFonts w:ascii="Sakkal Majalla" w:hAnsi="Sakkal Majalla" w:cs="Sakkal Majalla" w:hint="cs"/>
          <w:sz w:val="28"/>
          <w:szCs w:val="28"/>
          <w:rtl/>
        </w:rPr>
        <w:t>والجهود</w:t>
      </w:r>
      <w:r>
        <w:rPr>
          <w:rFonts w:ascii="Sakkal Majalla" w:hAnsi="Sakkal Majalla" w:cs="Sakkal Majalla"/>
          <w:sz w:val="28"/>
          <w:szCs w:val="28"/>
          <w:rtl/>
        </w:rPr>
        <w:t xml:space="preserve"> </w:t>
      </w:r>
      <w:r>
        <w:rPr>
          <w:rFonts w:ascii="Sakkal Majalla" w:hAnsi="Sakkal Majalla" w:cs="Sakkal Majalla" w:hint="cs"/>
          <w:sz w:val="28"/>
          <w:szCs w:val="28"/>
          <w:rtl/>
        </w:rPr>
        <w:t>الرامية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دعم</w:t>
      </w:r>
      <w:r>
        <w:rPr>
          <w:rFonts w:ascii="Sakkal Majalla" w:hAnsi="Sakkal Majalla" w:cs="Sakkal Majalla"/>
          <w:sz w:val="28"/>
          <w:szCs w:val="28"/>
          <w:rtl/>
        </w:rPr>
        <w:t xml:space="preserve"> </w:t>
      </w:r>
      <w:r>
        <w:rPr>
          <w:rFonts w:ascii="Sakkal Majalla" w:hAnsi="Sakkal Majalla" w:cs="Sakkal Majalla" w:hint="cs"/>
          <w:sz w:val="28"/>
          <w:szCs w:val="28"/>
          <w:rtl/>
        </w:rPr>
        <w:t>الابتكار،</w:t>
      </w:r>
      <w:r>
        <w:rPr>
          <w:rFonts w:ascii="Sakkal Majalla" w:hAnsi="Sakkal Majalla" w:cs="Sakkal Majalla"/>
          <w:sz w:val="28"/>
          <w:szCs w:val="28"/>
          <w:rtl/>
        </w:rPr>
        <w:t xml:space="preserve"> </w:t>
      </w:r>
      <w:r>
        <w:rPr>
          <w:rFonts w:ascii="Sakkal Majalla" w:hAnsi="Sakkal Majalla" w:cs="Sakkal Majalla" w:hint="cs"/>
          <w:sz w:val="28"/>
          <w:szCs w:val="28"/>
          <w:rtl/>
        </w:rPr>
        <w:t>فضلاً</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المعتقدات</w:t>
      </w:r>
      <w:r>
        <w:rPr>
          <w:rFonts w:ascii="Sakkal Majalla" w:hAnsi="Sakkal Majalla" w:cs="Sakkal Majalla"/>
          <w:sz w:val="28"/>
          <w:szCs w:val="28"/>
          <w:rtl/>
        </w:rPr>
        <w:t xml:space="preserve"> </w:t>
      </w:r>
      <w:r>
        <w:rPr>
          <w:rFonts w:ascii="Sakkal Majalla" w:hAnsi="Sakkal Majalla" w:cs="Sakkal Majalla" w:hint="cs"/>
          <w:sz w:val="28"/>
          <w:szCs w:val="28"/>
          <w:rtl/>
        </w:rPr>
        <w:t>الثقافية</w:t>
      </w:r>
      <w:r>
        <w:rPr>
          <w:rFonts w:ascii="Sakkal Majalla" w:hAnsi="Sakkal Majalla" w:cs="Sakkal Majalla"/>
          <w:sz w:val="28"/>
          <w:szCs w:val="28"/>
          <w:rtl/>
        </w:rPr>
        <w:t xml:space="preserve"> </w:t>
      </w:r>
      <w:r>
        <w:rPr>
          <w:rFonts w:ascii="Sakkal Majalla" w:hAnsi="Sakkal Majalla" w:cs="Sakkal Majalla" w:hint="cs"/>
          <w:sz w:val="28"/>
          <w:szCs w:val="28"/>
          <w:rtl/>
        </w:rPr>
        <w:t>المحيطة</w:t>
      </w:r>
      <w:r>
        <w:rPr>
          <w:rFonts w:ascii="Sakkal Majalla" w:hAnsi="Sakkal Majalla" w:cs="Sakkal Majalla"/>
          <w:sz w:val="28"/>
          <w:szCs w:val="28"/>
          <w:rtl/>
        </w:rPr>
        <w:t xml:space="preserve"> </w:t>
      </w:r>
      <w:r>
        <w:rPr>
          <w:rFonts w:ascii="Sakkal Majalla" w:hAnsi="Sakkal Majalla" w:cs="Sakkal Majalla" w:hint="cs"/>
          <w:sz w:val="28"/>
          <w:szCs w:val="28"/>
          <w:rtl/>
        </w:rPr>
        <w:t>بتبني</w:t>
      </w:r>
      <w:r>
        <w:rPr>
          <w:rFonts w:ascii="Sakkal Majalla" w:hAnsi="Sakkal Majalla" w:cs="Sakkal Majalla"/>
          <w:sz w:val="28"/>
          <w:szCs w:val="28"/>
          <w:rtl/>
        </w:rPr>
        <w:t xml:space="preserve"> </w:t>
      </w:r>
      <w:r>
        <w:rPr>
          <w:rFonts w:ascii="Sakkal Majalla" w:hAnsi="Sakkal Majalla" w:cs="Sakkal Majalla" w:hint="cs"/>
          <w:sz w:val="28"/>
          <w:szCs w:val="28"/>
          <w:rtl/>
        </w:rPr>
        <w:t>التكنولوجيا</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رواد</w:t>
      </w:r>
      <w:r>
        <w:rPr>
          <w:rFonts w:ascii="Sakkal Majalla" w:hAnsi="Sakkal Majalla" w:cs="Sakkal Majalla"/>
          <w:sz w:val="28"/>
          <w:szCs w:val="28"/>
          <w:rtl/>
        </w:rPr>
        <w:t xml:space="preserve"> </w:t>
      </w:r>
      <w:r>
        <w:rPr>
          <w:rFonts w:ascii="Sakkal Majalla" w:hAnsi="Sakkal Majalla" w:cs="Sakkal Majalla" w:hint="cs"/>
          <w:sz w:val="28"/>
          <w:szCs w:val="28"/>
          <w:rtl/>
        </w:rPr>
        <w:t>الأعمال</w:t>
      </w:r>
      <w:r>
        <w:rPr>
          <w:rFonts w:ascii="Sakkal Majalla" w:hAnsi="Sakkal Majalla" w:cs="Sakkal Majalla"/>
          <w:sz w:val="28"/>
          <w:szCs w:val="28"/>
          <w:rtl/>
        </w:rPr>
        <w:t xml:space="preserve"> </w:t>
      </w:r>
      <w:r>
        <w:rPr>
          <w:rFonts w:ascii="Sakkal Majalla" w:hAnsi="Sakkal Majalla" w:cs="Sakkal Majalla" w:hint="cs"/>
          <w:sz w:val="28"/>
          <w:szCs w:val="28"/>
          <w:rtl/>
        </w:rPr>
        <w:t>وقادة</w:t>
      </w:r>
      <w:r>
        <w:rPr>
          <w:rFonts w:ascii="Sakkal Majalla" w:hAnsi="Sakkal Majalla" w:cs="Sakkal Majalla"/>
          <w:sz w:val="28"/>
          <w:szCs w:val="28"/>
          <w:rtl/>
        </w:rPr>
        <w:t xml:space="preserve"> </w:t>
      </w:r>
      <w:r>
        <w:rPr>
          <w:rFonts w:ascii="Sakkal Majalla" w:hAnsi="Sakkal Majalla" w:cs="Sakkal Majalla" w:hint="cs"/>
          <w:sz w:val="28"/>
          <w:szCs w:val="28"/>
          <w:rtl/>
        </w:rPr>
        <w:t>الأعمال</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Álv22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Álvarez</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26517D14" w14:textId="636CE1FA" w:rsidR="00410A3C" w:rsidRDefault="00410A3C">
      <w:pPr>
        <w:bidi w:val="0"/>
        <w:rPr>
          <w:rFonts w:ascii="Sakkal Majalla" w:hAnsi="Sakkal Majalla" w:cs="Sakkal Majalla"/>
          <w:sz w:val="28"/>
          <w:szCs w:val="28"/>
          <w:rtl/>
        </w:rPr>
      </w:pPr>
      <w:r>
        <w:rPr>
          <w:rFonts w:ascii="Sakkal Majalla" w:hAnsi="Sakkal Majalla" w:cs="Sakkal Majalla"/>
          <w:sz w:val="28"/>
          <w:szCs w:val="28"/>
          <w:rtl/>
        </w:rPr>
        <w:br w:type="page"/>
      </w:r>
    </w:p>
    <w:p w14:paraId="63260D0F" w14:textId="77777777" w:rsidR="00510130" w:rsidRDefault="00510130">
      <w:pPr>
        <w:spacing w:line="360" w:lineRule="auto"/>
        <w:jc w:val="both"/>
        <w:rPr>
          <w:rFonts w:ascii="Sakkal Majalla" w:hAnsi="Sakkal Majalla" w:cs="Sakkal Majalla"/>
          <w:sz w:val="28"/>
          <w:szCs w:val="28"/>
          <w:rtl/>
        </w:rPr>
      </w:pPr>
    </w:p>
    <w:p w14:paraId="26517D15" w14:textId="77777777" w:rsidR="00510130" w:rsidRDefault="00510130">
      <w:pPr>
        <w:spacing w:line="360" w:lineRule="auto"/>
        <w:jc w:val="both"/>
        <w:rPr>
          <w:rFonts w:ascii="Sakkal Majalla" w:hAnsi="Sakkal Majalla" w:cs="Sakkal Majalla"/>
          <w:sz w:val="28"/>
          <w:szCs w:val="28"/>
          <w:rtl/>
        </w:rPr>
      </w:pPr>
    </w:p>
    <w:p w14:paraId="26517D16" w14:textId="77777777" w:rsidR="00510130" w:rsidRDefault="00510130">
      <w:pPr>
        <w:spacing w:line="360" w:lineRule="auto"/>
        <w:jc w:val="both"/>
        <w:rPr>
          <w:rFonts w:ascii="Sakkal Majalla" w:hAnsi="Sakkal Majalla" w:cs="Sakkal Majalla"/>
          <w:sz w:val="28"/>
          <w:szCs w:val="28"/>
          <w:rtl/>
          <w:lang w:bidi="ar-EG"/>
        </w:rPr>
      </w:pPr>
    </w:p>
    <w:p w14:paraId="26517D17" w14:textId="77777777" w:rsidR="00510130" w:rsidRDefault="00510130">
      <w:pPr>
        <w:spacing w:line="360" w:lineRule="auto"/>
        <w:jc w:val="both"/>
        <w:rPr>
          <w:rFonts w:ascii="Sakkal Majalla" w:hAnsi="Sakkal Majalla" w:cs="Sakkal Majalla"/>
          <w:sz w:val="28"/>
          <w:szCs w:val="28"/>
          <w:rtl/>
          <w:lang w:bidi="ar-EG"/>
        </w:rPr>
      </w:pPr>
    </w:p>
    <w:p w14:paraId="26517D1D" w14:textId="77777777" w:rsidR="00510130" w:rsidRDefault="00000000">
      <w:pPr>
        <w:pStyle w:val="1"/>
        <w:spacing w:line="360" w:lineRule="auto"/>
        <w:jc w:val="center"/>
        <w:rPr>
          <w:rFonts w:ascii="Sakkal Majalla" w:hAnsi="Sakkal Majalla" w:cs="Sakkal Majalla"/>
          <w:b/>
          <w:bCs/>
          <w:color w:val="000000"/>
          <w:rtl/>
        </w:rPr>
      </w:pPr>
      <w:bookmarkStart w:id="29" w:name="_Toc172397783"/>
      <w:bookmarkStart w:id="30" w:name="_Toc172746096"/>
      <w:bookmarkStart w:id="31" w:name="_Toc180588883"/>
      <w:r>
        <w:rPr>
          <w:rFonts w:ascii="Sakkal Majalla" w:hAnsi="Sakkal Majalla" w:cs="Sakkal Majalla"/>
          <w:b/>
          <w:bCs/>
          <w:color w:val="000000"/>
          <w:rtl/>
        </w:rPr>
        <w:t>الفصل الثاني</w:t>
      </w:r>
      <w:bookmarkEnd w:id="29"/>
      <w:bookmarkEnd w:id="30"/>
      <w:bookmarkEnd w:id="31"/>
    </w:p>
    <w:p w14:paraId="26517D1E" w14:textId="77777777" w:rsidR="00510130" w:rsidRDefault="00000000">
      <w:pPr>
        <w:pStyle w:val="1"/>
        <w:spacing w:line="360" w:lineRule="auto"/>
        <w:jc w:val="center"/>
        <w:rPr>
          <w:rFonts w:ascii="Sakkal Majalla" w:hAnsi="Sakkal Majalla" w:cs="Sakkal Majalla"/>
          <w:b/>
          <w:bCs/>
          <w:color w:val="000000"/>
          <w:rtl/>
        </w:rPr>
      </w:pPr>
      <w:bookmarkStart w:id="32" w:name="_Toc172397784"/>
      <w:bookmarkStart w:id="33" w:name="_Toc172746097"/>
      <w:bookmarkStart w:id="34" w:name="_Toc180588884"/>
      <w:r>
        <w:rPr>
          <w:rFonts w:ascii="Sakkal Majalla" w:hAnsi="Sakkal Majalla" w:cs="Sakkal Majalla"/>
          <w:b/>
          <w:bCs/>
          <w:color w:val="000000"/>
          <w:rtl/>
        </w:rPr>
        <w:t>الدراسات السابقة</w:t>
      </w:r>
      <w:bookmarkEnd w:id="32"/>
      <w:bookmarkEnd w:id="33"/>
      <w:bookmarkEnd w:id="34"/>
    </w:p>
    <w:p w14:paraId="26517D1F" w14:textId="77777777" w:rsidR="00510130" w:rsidRDefault="00510130">
      <w:pPr>
        <w:spacing w:line="360" w:lineRule="auto"/>
        <w:rPr>
          <w:rFonts w:ascii="Sakkal Majalla" w:hAnsi="Sakkal Majalla" w:cs="Sakkal Majalla"/>
          <w:b/>
          <w:bCs/>
          <w:rtl/>
        </w:rPr>
      </w:pPr>
    </w:p>
    <w:p w14:paraId="26517D20" w14:textId="77777777" w:rsidR="00510130" w:rsidRDefault="00510130">
      <w:pPr>
        <w:spacing w:line="360" w:lineRule="auto"/>
        <w:rPr>
          <w:rFonts w:ascii="Sakkal Majalla" w:hAnsi="Sakkal Majalla" w:cs="Sakkal Majalla"/>
          <w:b/>
          <w:bCs/>
          <w:rtl/>
        </w:rPr>
      </w:pPr>
    </w:p>
    <w:p w14:paraId="26517D28" w14:textId="77777777" w:rsidR="00510130" w:rsidRDefault="00510130">
      <w:pPr>
        <w:spacing w:line="360" w:lineRule="auto"/>
        <w:rPr>
          <w:rFonts w:ascii="Sakkal Majalla" w:hAnsi="Sakkal Majalla" w:cs="Sakkal Majalla"/>
          <w:sz w:val="28"/>
          <w:szCs w:val="28"/>
          <w:u w:val="single"/>
          <w:rtl/>
        </w:rPr>
      </w:pPr>
    </w:p>
    <w:p w14:paraId="31561419" w14:textId="77777777" w:rsidR="00410A3C" w:rsidRDefault="00410A3C">
      <w:pPr>
        <w:bidi w:val="0"/>
        <w:rPr>
          <w:rFonts w:ascii="Aptos Display" w:eastAsia="SimSun" w:hAnsi="Aptos Display" w:cs="Times New Roman"/>
          <w:color w:val="0F4761"/>
          <w:sz w:val="32"/>
          <w:szCs w:val="32"/>
          <w:rtl/>
          <w:lang w:bidi="ar-EG"/>
        </w:rPr>
      </w:pPr>
      <w:bookmarkStart w:id="35" w:name="_Toc172397785"/>
      <w:bookmarkStart w:id="36" w:name="_Toc172746098"/>
      <w:bookmarkStart w:id="37" w:name="_Toc180588885"/>
      <w:r>
        <w:rPr>
          <w:rtl/>
          <w:lang w:bidi="ar-EG"/>
        </w:rPr>
        <w:br w:type="page"/>
      </w:r>
    </w:p>
    <w:p w14:paraId="26517D29" w14:textId="0EB0D7DE" w:rsidR="00510130" w:rsidRDefault="00000000">
      <w:pPr>
        <w:pStyle w:val="2"/>
        <w:rPr>
          <w:rtl/>
        </w:rPr>
      </w:pPr>
      <w:r>
        <w:rPr>
          <w:rFonts w:hint="cs"/>
          <w:rtl/>
          <w:lang w:bidi="ar-EG"/>
        </w:rPr>
        <w:lastRenderedPageBreak/>
        <w:t>ال</w:t>
      </w:r>
      <w:r>
        <w:rPr>
          <w:rtl/>
        </w:rPr>
        <w:t>مقدمة</w:t>
      </w:r>
      <w:bookmarkEnd w:id="35"/>
      <w:bookmarkEnd w:id="36"/>
      <w:bookmarkEnd w:id="37"/>
    </w:p>
    <w:p w14:paraId="26517D2A" w14:textId="77777777" w:rsidR="00510130" w:rsidRDefault="00000000">
      <w:pPr>
        <w:pStyle w:val="af7"/>
        <w:rPr>
          <w:rtl/>
        </w:rPr>
      </w:pPr>
      <w:r>
        <w:rPr>
          <w:rtl/>
        </w:rPr>
        <w:t>وظيفة الإدارة العامة في تحقيق التنمية المستدامة في المملكة العربية السعودية مع التركيز على وزارة البيئة والمياه والزراعة</w:t>
      </w:r>
      <w:r>
        <w:rPr>
          <w:rFonts w:hint="cs"/>
          <w:rtl/>
        </w:rPr>
        <w:t xml:space="preserve"> </w:t>
      </w:r>
      <w:r>
        <w:rPr>
          <w:rtl/>
        </w:rPr>
        <w:t>يقدم هذا الفصل منصة لتحليل وتقييم تأثير الإدارة العامة في تحقيق التنمية المستدامة في المملكة العربية السعودية مع التركيز على وزارة البيئة والمياه والزراعة. يحاول هذا الفصل تقديم إطار أكاديمي كامل يعتمد على تقييم البحوث والدراسات السابقة التي تدعم الدراسة الحالية، مع التركيز على كيفية تأثير ممارسات الإدارة العامة على تحقيق أهداف التنمية المستدامة في المملكة.</w:t>
      </w:r>
    </w:p>
    <w:p w14:paraId="26517D2B" w14:textId="77777777" w:rsidR="00510130" w:rsidRDefault="00000000">
      <w:pPr>
        <w:pStyle w:val="af7"/>
        <w:rPr>
          <w:rtl/>
        </w:rPr>
      </w:pPr>
      <w:r>
        <w:rPr>
          <w:rtl/>
        </w:rPr>
        <w:t xml:space="preserve">تعتبر الإدارة العامة جانبًا بالغ الأهمية في تعزيز الاستدامة، حيث تؤثر بشكل مباشر على نجاح تنفيذ السياسات والبرامج الحكومية الرامية إلى تحقيق التنمية المستدامة. وتتجلى أهمية هذه الوظيفة من خلال تنسيق الجهود بين الإدارات والقطاعات المتعددة لضمان تحقيق الأهداف البيئية والاقتصادية والاجتماعية. تلعب وزارة البيئة والمياه والزراعة دورًا حيويًا في هذا الموضوع، حيث </w:t>
      </w:r>
      <w:r>
        <w:rPr>
          <w:rFonts w:hint="cs"/>
          <w:rtl/>
        </w:rPr>
        <w:t>إنها</w:t>
      </w:r>
      <w:r>
        <w:rPr>
          <w:rtl/>
        </w:rPr>
        <w:t xml:space="preserve"> مكلفة بإدارة وحماية الموارد الطبيعية بطريقة تخلق التوازن بين احتياجات النمو الاقتصادي والحفاظ على البيئة.</w:t>
      </w:r>
    </w:p>
    <w:p w14:paraId="26517D2C" w14:textId="77777777" w:rsidR="00510130" w:rsidRDefault="00000000">
      <w:pPr>
        <w:pStyle w:val="af7"/>
        <w:rPr>
          <w:rtl/>
        </w:rPr>
      </w:pPr>
      <w:r>
        <w:rPr>
          <w:rtl/>
        </w:rPr>
        <w:t>يحتوي هذا الفصل على تقييم مفصل للبحوث القائمة التي تركز على دور الإدارة العامة في تحقيق التنمية المستدامة. وتثبت العديد من الدراسات أن الحكم الرشيد والسياسات المتكاملة قد تساعد في تقليل الهدر وتحسين استخدام الموارد وتعزيز الكفاءة في إدارة المشاريع. على سبيل المثال، أثبتت الأبحاث أن تعزيز استراتيجيات إدارة المياه والزراعة يساعد في الحفاظ على الموارد وتقليل العواقب البيئية.</w:t>
      </w:r>
    </w:p>
    <w:p w14:paraId="26517D2D" w14:textId="77777777" w:rsidR="00510130" w:rsidRDefault="00000000">
      <w:pPr>
        <w:pStyle w:val="af7"/>
        <w:rPr>
          <w:rtl/>
        </w:rPr>
      </w:pPr>
      <w:r>
        <w:rPr>
          <w:rtl/>
        </w:rPr>
        <w:t>ستتم مراجعة الدراسات التي درست مزايا استخدام أدوات واستراتيجيات الإدارة العامة لتعزيز جودة السياسة البيئية والزراعية. يزعم العديد من الأكاديميين أن تطبيق الإدارة الجيدة قد يقلل من المخاطر البيئية، ويعزز الناتج الزراعي، ويعزز استدامة الموارد الطبيعية. سيتم تقييم كيفية استخدام وزارة البيئة والمياه والزراعة لأحدث الأساليب في هذا القطاع، مثل اعتماد تقنيات الري المستدامة والتخطيط البيئي المتكامل.</w:t>
      </w:r>
    </w:p>
    <w:p w14:paraId="26517D2E" w14:textId="77777777" w:rsidR="00510130" w:rsidRDefault="00000000">
      <w:pPr>
        <w:pStyle w:val="af7"/>
        <w:rPr>
          <w:rtl/>
        </w:rPr>
      </w:pPr>
      <w:r>
        <w:rPr>
          <w:rtl/>
        </w:rPr>
        <w:t xml:space="preserve">سيبحث الفصل أيضًا في كيفية زيادة الإدارة العامة للتعاون بين القطاعات المختلفة وأصحاب المصلحة، مما يساعد في تحقيق التنسيق اللازم لتحقيق أهداف التنمية المستدامة. يعد التعاون الفعال بين الأطراف المتنوعة جانبًا بالغ الأهمية </w:t>
      </w:r>
      <w:r>
        <w:rPr>
          <w:rtl/>
        </w:rPr>
        <w:lastRenderedPageBreak/>
        <w:t>لنجاح محاولات الحكومة لتحقيق الاستدامة، لأنه يساعد في زيادة تدفق المعلومات وخفض العقبات التنظيمية. وسوف يتم دراسة نتائج البحث التي تثبت أن الإدارة الممتازة تؤدي إلى رفع الشفافية وزيادة رضا الجمهور.</w:t>
      </w:r>
    </w:p>
    <w:p w14:paraId="26517D2F" w14:textId="77777777" w:rsidR="00510130" w:rsidRDefault="00510130">
      <w:pPr>
        <w:pStyle w:val="af7"/>
        <w:rPr>
          <w:rtl/>
        </w:rPr>
      </w:pPr>
    </w:p>
    <w:p w14:paraId="26517D30" w14:textId="77777777" w:rsidR="00510130" w:rsidRDefault="00000000">
      <w:pPr>
        <w:pStyle w:val="af7"/>
        <w:rPr>
          <w:rtl/>
        </w:rPr>
      </w:pPr>
      <w:r>
        <w:rPr>
          <w:rtl/>
        </w:rPr>
        <w:t>وسيقدم الفصل مراجعة للبحوث القائمة، بالإضافة إلى الأساس النظري للأفكار والنماذج المستخدمة للتحقيق في هذه القضية. وسيتم استكشاف عدد من نظريات الإدارة، بما في ذلك "نظرية التنمية المستدامة" و"إدارة الموارد الطبيعية"، والتي تؤكد على كيفية استخدام الإدارة العامة لضمان التوازن بين النمو الاقتصادي وحماية البيئة. وتقدم هذه الأفكار إطارًا لفهم دور الإدارة العامة في ضمان الاستدامة في مجالات رئيسية مثل البيئة والمياه والزراعة.</w:t>
      </w:r>
    </w:p>
    <w:p w14:paraId="26517D31" w14:textId="77777777" w:rsidR="00510130" w:rsidRDefault="00000000">
      <w:pPr>
        <w:pStyle w:val="af7"/>
        <w:rPr>
          <w:rtl/>
        </w:rPr>
      </w:pPr>
      <w:r>
        <w:rPr>
          <w:rtl/>
        </w:rPr>
        <w:t>وسوف تستكشف الدراسة كيف يمكن لتطبيق ممارسات الإدارة المستدامة أن يعزز جهود المملكة لتحقيق رؤية 2030، والتي تركز على تحويل الاقتصاد السعودي إلى اقتصاد مستدام مع حماية الموارد الطبيعية. وقد تساعد التقنيات مثل تحليلات البيانات الضخمة والتخطيط الاستراتيجي في تعزيز التخطيط وإدارة الموارد، مما يؤدي إلى نتائج مستدامة. كما سيبحث الفصل في كيفية مساعدة هذه التقنيات في تقليل النفايات، وتعزيز الكفاءة، وتعزيز بيئة العمل المستدامة.</w:t>
      </w:r>
    </w:p>
    <w:p w14:paraId="26517D32" w14:textId="77777777" w:rsidR="00510130" w:rsidRDefault="00000000">
      <w:pPr>
        <w:pStyle w:val="af7"/>
        <w:rPr>
          <w:rtl/>
        </w:rPr>
      </w:pPr>
      <w:r>
        <w:rPr>
          <w:rtl/>
        </w:rPr>
        <w:t>ورغم المزايا العديدة التي تتمتع بها الإدارة العامة في مجال التنمية المستدامة، إلا أنها تواجه العديد من المعوقات، مثل تأثير تغير المناخ ونقص الموارد. وسوف يناقش الفصل التقنيات القابلة للتكيف التي يمكن توظيفها لمعالجة هذه المعوقات، بما يسمح لوزارة البيئة والمياه والزراعة بتحقيق أهدافها التنموية في ضوء التطورات العالمية والمحلية.</w:t>
      </w:r>
    </w:p>
    <w:p w14:paraId="26517D36" w14:textId="77777777" w:rsidR="00510130" w:rsidRDefault="00000000">
      <w:pPr>
        <w:pStyle w:val="2"/>
        <w:rPr>
          <w:rtl/>
        </w:rPr>
      </w:pPr>
      <w:bookmarkStart w:id="38" w:name="_Toc180588886"/>
      <w:r>
        <w:rPr>
          <w:rtl/>
        </w:rPr>
        <w:t>متغيرات الدراسة</w:t>
      </w:r>
      <w:bookmarkEnd w:id="38"/>
    </w:p>
    <w:p w14:paraId="26517D37" w14:textId="77777777" w:rsidR="00510130" w:rsidRDefault="00000000">
      <w:pPr>
        <w:pStyle w:val="a7"/>
        <w:numPr>
          <w:ilvl w:val="0"/>
          <w:numId w:val="2"/>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المتغير التابع:</w:t>
      </w:r>
    </w:p>
    <w:p w14:paraId="26517D38" w14:textId="77777777" w:rsidR="00510130" w:rsidRDefault="00000000">
      <w:pPr>
        <w:spacing w:line="360" w:lineRule="auto"/>
        <w:rPr>
          <w:rFonts w:ascii="Sakkal Majalla" w:hAnsi="Sakkal Majalla" w:cs="Sakkal Majalla"/>
          <w:b/>
          <w:bCs/>
          <w:sz w:val="28"/>
          <w:szCs w:val="28"/>
          <w:rtl/>
        </w:rPr>
      </w:pPr>
      <w:r>
        <w:rPr>
          <w:rFonts w:ascii="Sakkal Majalla" w:hAnsi="Sakkal Majalla" w:cs="Sakkal Majalla"/>
          <w:b/>
          <w:bCs/>
          <w:sz w:val="28"/>
          <w:szCs w:val="28"/>
          <w:rtl/>
        </w:rPr>
        <w:t>التنمية المستدامة</w:t>
      </w:r>
    </w:p>
    <w:p w14:paraId="26517D39" w14:textId="77777777" w:rsidR="00510130" w:rsidRDefault="00000000">
      <w:pPr>
        <w:pStyle w:val="af7"/>
        <w:rPr>
          <w:rtl/>
        </w:rPr>
      </w:pPr>
      <w:r>
        <w:rPr>
          <w:rtl/>
        </w:rPr>
        <w:t>التنمية المستدامة هي المتغير التابع في الرسم البياني، وهي الهدف الأساسي الذي تحاول العديد من العناصر تحقيقه. ويتعلق هذا المفهوم بمعالجة متطلبات الحاضر دون التضحية بقدرة الأجيال القادمة على تلبية احتياجاتها. وتشمل التنمية المستدامة العديد من القضايا مثل الحفاظ على البيئة، وتحسين الظروف الاقتصادية والاجتماعية، وضمان الاستخدام المستدام للموارد الطبيعية.</w:t>
      </w:r>
    </w:p>
    <w:p w14:paraId="26517D3A" w14:textId="77777777" w:rsidR="00510130" w:rsidRDefault="00000000">
      <w:pPr>
        <w:pStyle w:val="a7"/>
        <w:numPr>
          <w:ilvl w:val="0"/>
          <w:numId w:val="2"/>
        </w:numPr>
        <w:spacing w:line="360" w:lineRule="auto"/>
        <w:rPr>
          <w:rFonts w:ascii="Sakkal Majalla" w:hAnsi="Sakkal Majalla" w:cs="Sakkal Majalla"/>
          <w:b/>
          <w:bCs/>
          <w:sz w:val="28"/>
          <w:szCs w:val="28"/>
          <w:rtl/>
        </w:rPr>
      </w:pPr>
      <w:r>
        <w:rPr>
          <w:rFonts w:ascii="Sakkal Majalla" w:hAnsi="Sakkal Majalla" w:cs="Sakkal Majalla"/>
          <w:b/>
          <w:bCs/>
          <w:sz w:val="28"/>
          <w:szCs w:val="28"/>
          <w:rtl/>
        </w:rPr>
        <w:lastRenderedPageBreak/>
        <w:t>المتغيرات المستقلة</w:t>
      </w:r>
    </w:p>
    <w:p w14:paraId="26517D3B" w14:textId="77777777" w:rsidR="00510130" w:rsidRDefault="00000000">
      <w:pPr>
        <w:pStyle w:val="af7"/>
        <w:numPr>
          <w:ilvl w:val="0"/>
          <w:numId w:val="27"/>
        </w:numPr>
        <w:rPr>
          <w:rtl/>
        </w:rPr>
      </w:pPr>
      <w:r>
        <w:rPr>
          <w:b/>
          <w:bCs/>
          <w:rtl/>
        </w:rPr>
        <w:t>تطوير البرامج والمبادرات:</w:t>
      </w:r>
      <w:r>
        <w:rPr>
          <w:rtl/>
        </w:rPr>
        <w:t xml:space="preserve"> يشير إلى تصميم وتنفيذ البرامج والمبادرات الرامية إلى تحقيق أهداف التنمية المستدامة. وقد تشمل هذه المبادرات الجهود الرامية إلى زيادة كفاءة استخدام الموارد، أو تعزيز الابتكار، أو رفع مستوى فهم المجتمع لضرورة الحفاظ على البيئة.</w:t>
      </w:r>
    </w:p>
    <w:p w14:paraId="26517D3C" w14:textId="77777777" w:rsidR="00510130" w:rsidRDefault="00000000">
      <w:pPr>
        <w:pStyle w:val="a7"/>
        <w:numPr>
          <w:ilvl w:val="0"/>
          <w:numId w:val="27"/>
        </w:numPr>
        <w:spacing w:line="360" w:lineRule="auto"/>
        <w:rPr>
          <w:rFonts w:ascii="Sakkal Majalla" w:hAnsi="Sakkal Majalla" w:cs="Sakkal Majalla"/>
          <w:sz w:val="28"/>
          <w:szCs w:val="28"/>
          <w:rtl/>
        </w:rPr>
      </w:pPr>
      <w:r>
        <w:rPr>
          <w:rFonts w:ascii="Sakkal Majalla" w:hAnsi="Sakkal Majalla" w:cs="Sakkal Majalla"/>
          <w:b/>
          <w:bCs/>
          <w:sz w:val="28"/>
          <w:szCs w:val="28"/>
          <w:rtl/>
        </w:rPr>
        <w:t>تفعيل الأنظمة والتشريعات الزراعية:</w:t>
      </w:r>
      <w:r>
        <w:rPr>
          <w:rFonts w:ascii="Sakkal Majalla" w:hAnsi="Sakkal Majalla" w:cs="Sakkal Majalla"/>
          <w:sz w:val="28"/>
          <w:szCs w:val="28"/>
          <w:rtl/>
        </w:rPr>
        <w:t xml:space="preserve"> يتناول هذا المتغير الحاجة إلى تفعيل القوانين والسياسات المرتبطة بالزراعة، مثل التشريعات التي تساهم في حماية الموارد الطبيعية، وتعزيز الإنتاجية الزراعية، والحد من التلوث. والغرض من هذه الأنظمة هو تعزيز الاستدامة الزراعية وفقًا لمبادئ التنمية المستدامة.</w:t>
      </w:r>
    </w:p>
    <w:p w14:paraId="26517D3D" w14:textId="77777777" w:rsidR="00510130" w:rsidRDefault="00000000">
      <w:pPr>
        <w:pStyle w:val="a7"/>
        <w:numPr>
          <w:ilvl w:val="0"/>
          <w:numId w:val="27"/>
        </w:numPr>
        <w:spacing w:line="360" w:lineRule="auto"/>
        <w:rPr>
          <w:rFonts w:ascii="Sakkal Majalla" w:hAnsi="Sakkal Majalla" w:cs="Sakkal Majalla"/>
          <w:sz w:val="28"/>
          <w:szCs w:val="28"/>
          <w:rtl/>
        </w:rPr>
      </w:pPr>
      <w:r>
        <w:rPr>
          <w:rFonts w:ascii="Sakkal Majalla" w:hAnsi="Sakkal Majalla" w:cs="Sakkal Majalla"/>
          <w:sz w:val="28"/>
          <w:szCs w:val="28"/>
          <w:rtl/>
        </w:rPr>
        <w:t>الابتكارات التكنولوجية: تشير إلى دور التكنولوجيا والابتكار في تعزيز وتحقيق التنمية المستدامة. وقد تشمل الابتكارات التكنولوجية تحسين عمليات الإنتاج الزراعي، أو توليد مصادر الطاقة المتجددة، أو إنتاج التقنيات التي تساعد على تقليل النفايات وتعزيز الكفاءة.</w:t>
      </w:r>
    </w:p>
    <w:p w14:paraId="26517D3E" w14:textId="77777777" w:rsidR="00510130" w:rsidRDefault="00000000">
      <w:pPr>
        <w:pStyle w:val="a7"/>
        <w:numPr>
          <w:ilvl w:val="0"/>
          <w:numId w:val="27"/>
        </w:numPr>
        <w:spacing w:line="360" w:lineRule="auto"/>
        <w:rPr>
          <w:rFonts w:ascii="Sakkal Majalla" w:hAnsi="Sakkal Majalla" w:cs="Sakkal Majalla"/>
          <w:sz w:val="28"/>
          <w:szCs w:val="28"/>
          <w:rtl/>
        </w:rPr>
      </w:pPr>
      <w:r>
        <w:rPr>
          <w:rFonts w:ascii="Sakkal Majalla" w:hAnsi="Sakkal Majalla" w:cs="Sakkal Majalla"/>
          <w:b/>
          <w:bCs/>
          <w:sz w:val="28"/>
          <w:szCs w:val="28"/>
          <w:rtl/>
        </w:rPr>
        <w:t>تغير المناخ (متغير خارجي):</w:t>
      </w:r>
      <w:r>
        <w:rPr>
          <w:rFonts w:ascii="Sakkal Majalla" w:hAnsi="Sakkal Majalla" w:cs="Sakkal Majalla"/>
          <w:sz w:val="28"/>
          <w:szCs w:val="28"/>
          <w:rtl/>
        </w:rPr>
        <w:t xml:space="preserve"> تغير المناخ هو متغير خارجي قد يؤثر بشكل كبير على التنمية المستدامة. يؤثر تغير المناخ على الموارد الطبيعية، مثل المياه والتربة، وقد يقدم عقبات كبيرة لتحقيق التنمية المستدامة، وخاصة في القطاعات التي تعتمد بشكل كبير على البيئة، مثل الزراعة.</w:t>
      </w:r>
    </w:p>
    <w:p w14:paraId="26517D3F" w14:textId="77777777" w:rsidR="00510130" w:rsidRDefault="00000000">
      <w:pPr>
        <w:pStyle w:val="a7"/>
        <w:numPr>
          <w:ilvl w:val="0"/>
          <w:numId w:val="28"/>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الارتباط بين العوامل</w:t>
      </w:r>
    </w:p>
    <w:p w14:paraId="26517D40" w14:textId="77777777" w:rsidR="00510130" w:rsidRDefault="00000000">
      <w:pPr>
        <w:pStyle w:val="af7"/>
        <w:rPr>
          <w:rtl/>
        </w:rPr>
      </w:pPr>
      <w:r>
        <w:rPr>
          <w:rtl/>
        </w:rPr>
        <w:t xml:space="preserve"> يكشف الارتباط بين المتغيرات المستقلة والتنمية المستدامة أن بناء البرامج والمبادرات، وتفعيل النظم الزراعية، والاختراقات التقنية تلعب دورًا مهمًا في تعزيز التنمية المستدامة. تعمل هذه الخصائص على زيادة كفاءة استهلاك الموارد على الفور وتقليل العواقب السلبية على البيئة. تغير المناخ، على الرغم من كونه عنصرًا خارجيًا، قد يؤثر بشكل كبير على تحقيق التنمية المستدامة، وبالتالي من الضروري أخذ عواقبه في الاعتبار عند تخطيط السياسات والمبادرات.</w:t>
      </w:r>
    </w:p>
    <w:p w14:paraId="26517D41" w14:textId="77777777" w:rsidR="00510130" w:rsidRDefault="00510130">
      <w:pPr>
        <w:spacing w:line="360" w:lineRule="auto"/>
        <w:rPr>
          <w:rFonts w:ascii="Sakkal Majalla" w:hAnsi="Sakkal Majalla" w:cs="Sakkal Majalla"/>
          <w:sz w:val="28"/>
          <w:szCs w:val="28"/>
          <w:rtl/>
        </w:rPr>
      </w:pPr>
    </w:p>
    <w:p w14:paraId="26517D42" w14:textId="77777777" w:rsidR="00510130" w:rsidRDefault="00000000">
      <w:pPr>
        <w:pStyle w:val="2"/>
        <w:rPr>
          <w:rtl/>
        </w:rPr>
      </w:pPr>
      <w:bookmarkStart w:id="39" w:name="_Toc172397786"/>
      <w:bookmarkStart w:id="40" w:name="_Toc172746099"/>
      <w:bookmarkStart w:id="41" w:name="_Toc180588887"/>
      <w:r>
        <w:rPr>
          <w:rtl/>
        </w:rPr>
        <w:lastRenderedPageBreak/>
        <w:t>الدراسات السابقة</w:t>
      </w:r>
      <w:bookmarkEnd w:id="39"/>
      <w:bookmarkEnd w:id="40"/>
      <w:bookmarkEnd w:id="41"/>
    </w:p>
    <w:p w14:paraId="26517D43" w14:textId="77777777" w:rsidR="00510130" w:rsidRDefault="00000000">
      <w:pPr>
        <w:spacing w:line="360" w:lineRule="auto"/>
        <w:jc w:val="both"/>
        <w:rPr>
          <w:rFonts w:ascii="Sakkal Majalla" w:hAnsi="Sakkal Majalla" w:cs="Sakkal Majalla"/>
          <w:sz w:val="28"/>
          <w:szCs w:val="28"/>
          <w:rtl/>
        </w:rPr>
      </w:pPr>
      <w:bookmarkStart w:id="42" w:name="_Toc172397787"/>
      <w:bookmarkStart w:id="43" w:name="_Toc172746100"/>
      <w:r>
        <w:rPr>
          <w:rFonts w:ascii="Sakkal Majalla" w:hAnsi="Sakkal Majalla" w:cs="Sakkal Majalla"/>
          <w:sz w:val="28"/>
          <w:szCs w:val="28"/>
          <w:rtl/>
        </w:rPr>
        <w:t>تتناول هذه الأطروحة حالة التنمية المستدامة في المملكة العربية السعودية. وتحاول تقييم المتغيرات العديدة التي تدعم أو تعوق تقدم المملكة نحو التنمية المستدامة. وستستخدم الإطار الذي اقترحه آشفورد وهول (2011) لفحص الأداء والتفاعل بين الاقتصاد والعمالة والبيئة مع مراعاة ديناميكيات التكنولوجيا والعولمة. وسيتناول الجزء الأول من الأطروحة الحالة الحالية لأهداف التنمية المستدامة للأمم المتحدة. ثم سيتم استكشاف العناصر الثلاثة للتنمية المستدامة على نطاق واسع تليها مراجعة موجزة للتكنولوجيا والتجارة. ثم ينتقل البحث إلى الرؤية السعودية الطموحة 2030 التي تطمح إلى تحويل المملكة من اقتصاد يعتمد على النفط إلى مصدر رائد للطاقة المتجددة التي تتمتع باقتصاد متنوع. وسيبحث الجزء الأخير من الأطروحة في المجالات المحورية التي تمنع المملكة من التطور نحو درجة أعلى من التنمية المستدامة. وتتمثل الحدود الرئيسية في البيئة المتدهورة بسرعة، ومعدل البطالة المتزايد، والتفاوت الاقتصادي المتزايد، والفساد المستشري، وعدم الفهم الكافي للتنمية المستدامة. وتختتم الرسالة بعد ذلك بتلخيص الحجج المهمة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Say18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(Sayfayn, 2018)</w:t>
      </w:r>
      <w:r>
        <w:rPr>
          <w:rFonts w:ascii="Sakkal Majalla" w:hAnsi="Sakkal Majalla" w:cs="Sakkal Majalla"/>
          <w:sz w:val="28"/>
          <w:szCs w:val="28"/>
          <w:rtl/>
        </w:rPr>
        <w:fldChar w:fldCharType="end"/>
      </w:r>
      <w:r>
        <w:rPr>
          <w:rFonts w:ascii="Sakkal Majalla" w:hAnsi="Sakkal Majalla" w:cs="Sakkal Majalla"/>
          <w:sz w:val="28"/>
          <w:szCs w:val="28"/>
          <w:rtl/>
        </w:rPr>
        <w:t>.</w:t>
      </w:r>
    </w:p>
    <w:p w14:paraId="26517D44" w14:textId="77777777" w:rsidR="00510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إن تأريخ تقنية تقديم الإسكان الاجتماعي يتم على نطاق واسع في الدول الغربية، ولكن الدراسات التي تتناول رحلة سياسة الإسكان الاجتماعي تركز بشكل أقل على الدول الناشئة، كما أن التحقيق في تطور السياسة داخل دول الشرق الأوسط الغنية بالموارد أمر نادر بشكل خاص. وبتطبيق أسلوب المنعطف الحرج من خلال عدسة المؤسسية التاريخية، تهدف هذه الدراسة إلى شرح تاريخ برامج الإسكان الاجتماعي في السياق السعودي. وتكشف دراسة سياسية متعمقة أن رد الفعل المؤسسي في هذا القطاع قد انتقل من وجهة نظر الرفاهية العامة إلى رؤية أكثر ليبرالية جديدة في السنوات الأخيرة. كما يشير البحث إلى وجود تأخر زمني في صياغة السياسات المتعلقة بالإسكان الاجتماعي ضمن عملية التنمية الحضرية في المملكة العربية السعودية مقارنة بالحركة العالمية. خلال السنوات القليلة الماضية، بدأت الحكومة في التركيز على الإسكان الاجتماعي في إطار برنامج الإسكان التنموي مع وعد بدمج هذه التدابير في رؤية السعودية 2030. وفي حين أن هذا يمثل تحولاً كبيراً في السياسات في نهج تقديم الخدمات، فإن مثل هذه الرؤية يمكن أن تكون قابلة للتنفيذ طالما تم توفير مساحة كافية للجهات الفاعلة غير الحكومية الأخرى للعمل ضمن بروتوكولاتها وأطرها المحددة أثناء تعاونها لتوفير مساكن بأسعار معقولة ومناسبة للفئات الأكثر احتياجًا في المجتمع</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Mul22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(Mulhim,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26517D45" w14:textId="77777777" w:rsidR="00510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إن جوهر القضية يكمن في معوقين أساسيين، غياب أي هيكل تنظيمي، وعدم القدرة على الحكم والتعبير عن الروح الجديدة للحداثة. لقد عانت الخدمة المدنية من نقص حاد، سواء من حيث الجودة أو العدد. يقدم هذا الفصل لمحة موجزة عن جهود التحديث التي بذلتها البيروقراطية السعودية. نشأت مبادرة التنمية الإدارية حول فرضية تطوير بيروقراطية سعودية تستجيب لمتطلبات الإصلاح الاجتماعي والاقتصادي. ركزت البيروقراطية السعودية المبكرة على بناء مؤسسات القانون والنظام. وفي وقت لاحق فقط تم إنشاء مؤسسات خارج حدود القانون والنظام. أظهرت البيروقراطية السعودية حاجة ملحة للتغيير. دعمت أدلة كافية فكرة أن تنفيذ مبادرات التنمية كان مشروطًا بمدى قدرة الوكالات الحكومية على القيام بوظائفها بفعالية. يحدد الفصل التسلسل الزمني للأحداث وتأثيرات محاولات الملك فيصل لإصلاح البيروقراطية السعودية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AlS19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(Al-Sadhan, 2019)</w:t>
      </w:r>
      <w:r>
        <w:rPr>
          <w:rFonts w:ascii="Sakkal Majalla" w:hAnsi="Sakkal Majalla" w:cs="Sakkal Majalla"/>
          <w:sz w:val="28"/>
          <w:szCs w:val="28"/>
          <w:rtl/>
        </w:rPr>
        <w:fldChar w:fldCharType="end"/>
      </w:r>
      <w:r>
        <w:rPr>
          <w:rFonts w:ascii="Sakkal Majalla" w:hAnsi="Sakkal Majalla" w:cs="Sakkal Majalla"/>
          <w:sz w:val="28"/>
          <w:szCs w:val="28"/>
          <w:rtl/>
        </w:rPr>
        <w:t>.</w:t>
      </w:r>
    </w:p>
    <w:p w14:paraId="26517D46" w14:textId="77777777" w:rsidR="00510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المملكة العربية السعودية هي واحدة من الدول التي أعادت الالتزام بإعادة صياغة هويتها في العصر الحديث، معتمدة على العلاقات العامة كأساليب مقنعة. تعمل المملكة العربية السعودية من خلال رؤيتها 2030 على إنشاء اقتصاد مصلح يجذب المستثمرين الدوليين، وإعادة صياغة هوية البلاد وبناء روابط مفيدة للطرفين بين المملكة وجماهيرها المحلية والعالمية. تم تطوير رؤية 2030 رسميًا في عام 2016 من قبل ولي العهد آنذاك الأمير محمد بن سلمان (</w:t>
      </w:r>
      <w:r>
        <w:rPr>
          <w:rFonts w:ascii="Sakkal Majalla" w:hAnsi="Sakkal Majalla" w:cs="Sakkal Majalla"/>
          <w:sz w:val="28"/>
          <w:szCs w:val="28"/>
        </w:rPr>
        <w:t>MBS</w:t>
      </w:r>
      <w:r>
        <w:rPr>
          <w:rFonts w:ascii="Sakkal Majalla" w:hAnsi="Sakkal Majalla" w:cs="Sakkal Majalla"/>
          <w:sz w:val="28"/>
          <w:szCs w:val="28"/>
          <w:rtl/>
        </w:rPr>
        <w:t>). ترتكز رؤية 2030 على ثلاثة ركائز مهمة: بناء مجتمع ديناميكي؛ ثانيًا، إنشاء اقتصاد قوي، وتعزيز دولة طموحة. تتضمن هذه المقالة خمسة فصول تفصل الأصول التاريخية للمملكة العربية السعودية من العائلة المالكة السعودية المبكرة، إلى محاولات إعادة صياغة هويتها الحالية من قبل الأمير محمد بن سلمان. يناقش الفصل الأول بعنوان "رؤية المملكة العربية السعودية 2030" الجذور التاريخية للمملكة ونشأة استراتيجية رؤية 2030 الاقتصادية. الفصل الخامس، الثاني، "العلاقات العامة ورؤية السعودية 2030" يحلل كيف استفاد تنفيذ رؤية 2030 من أساليب العلاقات العامة. الفصل الثالث بعنوان "الإقناع والعلاقات العامة" يناقش فكرة الإقناع في سياق الأخلاق والعاطفة والشعارات، ويتفاعل مع العلاقات العامة في سياق مبادرة إعادة صياغة العلامة التجارية للمملكة. الفصل الرابع بعنوان "دراسة حالة حول برنامج جودة الحياة (المبادرة الخضراء السعودية)" يحلل التقنيات التي تم بها تسويق المبادرة الخضراء السعودية كسلاح إقناع. الفصل الخامس بعنوان "الاستنتاج والتوصية" يختتم هذا العمل بملخص للتحليل واستنتاج مستنير</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Alq23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(Alqahtani,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26517D47" w14:textId="77777777" w:rsidR="00510130" w:rsidRDefault="00000000">
      <w:pPr>
        <w:pStyle w:val="af7"/>
        <w:rPr>
          <w:rtl/>
        </w:rPr>
      </w:pPr>
      <w:r>
        <w:rPr>
          <w:rtl/>
        </w:rPr>
        <w:lastRenderedPageBreak/>
        <w:t>ما هو واقع المسؤولية الاجتماعية لمؤسسات القطاع الثالث في التخطيط لمواجهة التغيرات المناخية في المملكة العربية السعودية؟ وسيتناول البحث ثلاثة مفاهيم رئيسية هي: المسؤولية الاجتماعية، ومؤسسات القطاع الثالث، وتغير المناخ. ويتبع منهجاً نظرياً يتكون من أربعة مناهج نظرية هي نظرية النظام الاجتماعي، ونظرية العمل الاجتماعي، ونظرية مجتمع المخاطر، وأخيراً نظرية رأس المال الاجتماعي. ويعد البحث الحالي من البحوث الوصفية التحليلية، وقد اعتمد على الاستبانة الإلكترونية كأسلوب لجمع البيانات. وقد توصل البحث إلى عدد من النتائج أهمها: أن هناك واجباً اجتماعياً لمؤسسات القطاع الثالث في الاستعداد لمواجهة التغيرات المناخية في المنطقة الشرقية</w:t>
      </w:r>
      <w:r>
        <w:rPr>
          <w:rtl/>
        </w:rPr>
        <w:fldChar w:fldCharType="begin"/>
      </w:r>
      <w:r>
        <w:instrText xml:space="preserve"> CITATION Ala242 \l 1033 </w:instrText>
      </w:r>
      <w:r>
        <w:rPr>
          <w:rtl/>
        </w:rPr>
        <w:fldChar w:fldCharType="separate"/>
      </w:r>
      <w:r>
        <w:rPr>
          <w:noProof/>
        </w:rPr>
        <w:t xml:space="preserve"> (Alaa, 2024)</w:t>
      </w:r>
      <w:r>
        <w:rPr>
          <w:rtl/>
        </w:rPr>
        <w:fldChar w:fldCharType="end"/>
      </w:r>
      <w:r>
        <w:rPr>
          <w:rtl/>
        </w:rPr>
        <w:t>.</w:t>
      </w:r>
    </w:p>
    <w:p w14:paraId="26517D48" w14:textId="77777777" w:rsidR="00510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 معالجة الفجوة في معرفتنا بالتدخلات الحكومية والقيم الشخصية لرجال الأعمال في ثقافة غير غربية خاصة في المملكة العربية السعودية. ولتحقيق هذه الغاية، أجريت دراسة حالة لفهم أفضل لكيفية رؤية رواد الأعمال السعوديين لمشاركة حكومتهم في ريادة الأعمال، وكيف قد يؤدي ذلك إلى تغيير معتقداتهم الشخصية. باستخدام العينات النظرية، تم إجراء تسع مقابلات متعمقة مع رواد الأعمال السعوديين من مدينة جدة. وجدت النتائج أنه من وجهة نظر رواد الأعمال، تسبب التدخلات الحكومية تحديات ومخاطر وعدم يقين لمبادرات شركاتهم الريادية. قدم البحث نموذجًا يصف العلاقة بين التدخلات الحكومية والمعتقدات الشخصية لرجال الأعمال. علاوة على ذلك، اكتشف البحث شكلين من أشكال الروابط التي استخدمها رواد الأعمال لمعالجة التحديات والحواجز التي تواجه شركتهم الريادية، وهما التواصل والواسطة، وترتبط هذه الأنواع المختلفة من الروابط بمجموعتين مختلفتين من القيم الشخصية. أخيرًا، اقترح البحث أجندة لتعزيز القيم الشخصية لرجال الأعمال وتحسين العلاقة بين الحكومات ورجال الأعمال</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Alh20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(Alhammad,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26517D49" w14:textId="77777777" w:rsidR="00510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اشتهرت المملكة العربية السعودية منذ فترة طويلة بجمودها وصورتها المحافظة، وخاصة من خلال العلاقات القوية بين الحكومة والزعماء الدينيين. ومع ذلك، في القرن الحادي والعشرين، بدأت المملكة العربية السعودية في تبني توجه أكثر معاصرة واعتدالًا، مبتعدة عن المحافظة والتقليدية. ويعزى هذا التحول إلى أجندة الإصلاح السعودية، المعروفة باسم رؤية السعودية 2030، والتي كان لها تأثير كبير على المكونات الاجتماعية والثقافية والدينية في البلاد. ونتيجة لذلك، ارتفعت قوة النظام الملكي السعودي، في حين تآكلت سلطة الزعماء الدينيين. تستخدم الدراسة فكرة أفلاطون عن السلطة ونظرية التحديث لإيفسي </w:t>
      </w:r>
      <w:r>
        <w:rPr>
          <w:rFonts w:ascii="Sakkal Majalla" w:hAnsi="Sakkal Majalla" w:cs="Sakkal Majalla" w:hint="cs"/>
          <w:sz w:val="28"/>
          <w:szCs w:val="28"/>
          <w:rtl/>
        </w:rPr>
        <w:t>دمار</w:t>
      </w:r>
      <w:r>
        <w:rPr>
          <w:rFonts w:ascii="Sakkal Majalla" w:hAnsi="Sakkal Majalla" w:cs="Sakkal Majalla"/>
          <w:sz w:val="28"/>
          <w:szCs w:val="28"/>
          <w:rtl/>
        </w:rPr>
        <w:t xml:space="preserve"> وروي هارود، جنبًا إلى جنب مع منظور اجتماعي سياسي، لتقييم السلطة السياسية للملكية السعودية وتأثيرها على القطاعات الأخرى. تكشف نتائج الدراسة أن القرن الحادي والعشرين شهد بداية التغيرات </w:t>
      </w:r>
      <w:r>
        <w:rPr>
          <w:rFonts w:ascii="Sakkal Majalla" w:hAnsi="Sakkal Majalla" w:cs="Sakkal Majalla"/>
          <w:sz w:val="28"/>
          <w:szCs w:val="28"/>
          <w:rtl/>
        </w:rPr>
        <w:lastRenderedPageBreak/>
        <w:t>الاجتماعية والثقافية في الثقافة السعودية، بدفع من الملك سلمان بن عبد العزيز وابنه محمد بن سلمان. سمحت القوة التي امتلكوها بأفكار تحويلية حاولت تحديث الأمة المحافظة. لقد أحدث إطلاق رؤية السعودية 2030 تغييرات جوهرية، بما في ذلك التحول نحو سياسات حداثية في الشؤون الاجتماعية والسياسية والدينية. ومن أمثلة هذه التحسينات توسيع نطاق الحريات للمرأة، وتقليل الاعتماد على النفط في السياسة الاقتصادية، ونمو مناطق الجذب السياحي وأماكن الترفيه، وتحقيق قدر أعظم من المساواة في التعليم وآفاق العمل</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Fat24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(Fatikhin,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26517D4A" w14:textId="77777777" w:rsidR="00510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تبحث هذه المقالة في إمكانيات نشر الشراكات بين القطاعين العام والخاص في مجال البنية الأساسية داخل الكويت والمملكة العربية السعودية وقطر في ضوء الانخفاض الكبير في أسعار النفط منذ منتصف عام 2014. وتزعم أن الشراكات بين القطاعين العام والخاص، على الرغم من أنها تبدو خيارًا سياسيًا استراتيجيًا لحكومات دول مجلس التعاون الخليجي الثلاث لإدارة العجز المتزايد في الميزانية، فإن هذه الدول تعاني من قيود مختلفة تتعلق بالحوكمة والإدارية والتنظيمية التي تجعل الشراكات بين القطاعين العام والخاص مشكلة. إن التنفيذ الفعال لسياسة الشراكة بين القطاعين العام والخاص المعقدة والتعاقدية يستلزم حل القيود المؤسسية والاقتصادية والبيروقراطية والثقافية القائمة داخل هذه الدول الثلاث. وينتهي هذا المقال بمقترحات لتخفيف هذه العقبات، والتي تتطلب إرادة سياسية كبيرة ووقتًا كافيًا لتوليد نتائج جيدة، وجذب المستثمرين والمقاولين الأجانب إلى منطقة الخليج</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Biy16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(Biygautane, 2016)</w:t>
      </w:r>
      <w:r>
        <w:rPr>
          <w:rFonts w:ascii="Sakkal Majalla" w:hAnsi="Sakkal Majalla" w:cs="Sakkal Majalla"/>
          <w:sz w:val="28"/>
          <w:szCs w:val="28"/>
          <w:rtl/>
        </w:rPr>
        <w:fldChar w:fldCharType="end"/>
      </w:r>
      <w:r>
        <w:rPr>
          <w:rFonts w:ascii="Sakkal Majalla" w:hAnsi="Sakkal Majalla" w:cs="Sakkal Majalla"/>
          <w:sz w:val="28"/>
          <w:szCs w:val="28"/>
          <w:rtl/>
        </w:rPr>
        <w:t>.</w:t>
      </w:r>
    </w:p>
    <w:p w14:paraId="26517D4B" w14:textId="77777777" w:rsidR="00510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تسعى هذه المقالة إلى دراسة العوامل المستدامة لإنشاء مناطق حضرية جديدة وتطوير المدن القائمة في المملكة العربية السعودية. إنهم يسعون جاهدين لتعزيز مواردهم الاقتصادية ومتطلباتهم الاجتماعية بحلول عام 2030. لقد حددوا رؤيتهم للسنوات الخمس عشرة القادمة بناءً على عناصر مختلفة؛ الاجتماعية والاقتصادية والتحضر. تواجه المملكة العربية السعودية العديد من العقبات والقيود التي تعيق النمو المستدام. وفي الوقت نفسه، لديها إمكانات كبيرة للعب دور بارز في تحقيق رؤية 2030. معظم التضاريس قاحلة وتعاني من نقص إمدادات المياه الكافية. كما أن لديها ظروف جوية قاسية. من ناحية أخرى، تفتخر بأحد أكثر الاقتصادات استقرارًا في العالم والتي تعتمد إلى حد كبير على استخراج البترول. إنها ثاني أكبر منتج للنفط. لديها إمكانات هائلة لإنتاج الطاقة المتجددة من الطاقة الشمسية وطاقة الرياح. في رؤية 2030، تخطط المملكة العربية السعودية لبناء مناطق حضرية جديدة لتعزيز اقتصادها وتحسين المدن الحالية. نيوم هو أعظم مشروع لهدفها لعام </w:t>
      </w:r>
      <w:r>
        <w:rPr>
          <w:rFonts w:ascii="Sakkal Majalla" w:hAnsi="Sakkal Majalla" w:cs="Sakkal Majalla"/>
          <w:sz w:val="28"/>
          <w:szCs w:val="28"/>
          <w:rtl/>
        </w:rPr>
        <w:lastRenderedPageBreak/>
        <w:t>2030 بميزانية تبلغ حوالي 500 مليار دولار أمريكي. إن الاستدامة ليست خياراً في رؤيتها، بل يجب أن تكون شعاراً لأي نمو في بلادنا، نتيجة لمشاكلها وإمكاناتها. وينبغي للمملكة العربية السعودية أن تعمل من خلال خطة تسعى إلى الحفاظ على الأهداف البيئية والاجتماعية والاقتصادية باعتبارها المحور الرئيسي لبناء المناطق الحضرية الجديدة وتحسين المدن الحالية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Abo21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(Aboneama, 2021)</w:t>
      </w:r>
      <w:r>
        <w:rPr>
          <w:rFonts w:ascii="Sakkal Majalla" w:hAnsi="Sakkal Majalla" w:cs="Sakkal Majalla"/>
          <w:sz w:val="28"/>
          <w:szCs w:val="28"/>
          <w:rtl/>
        </w:rPr>
        <w:fldChar w:fldCharType="end"/>
      </w:r>
      <w:r>
        <w:rPr>
          <w:rFonts w:ascii="Sakkal Majalla" w:hAnsi="Sakkal Majalla" w:cs="Sakkal Majalla"/>
          <w:sz w:val="28"/>
          <w:szCs w:val="28"/>
          <w:rtl/>
        </w:rPr>
        <w:t>.</w:t>
      </w:r>
    </w:p>
    <w:p w14:paraId="26517D4C" w14:textId="77777777" w:rsidR="00510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تسليط الضوء على المسارات المهمة التي اتبعها نظام الرعاية الصحية السعودي بعد تقديم رؤية السعودية 2030. لقد أثر المشهد العالمي المتغير، إلى جانب انخفاض أرباح النفط، والنمو السكاني السريع، وزيادة أمراض نمط الحياة، والطلب على جودة أعلى للعلاج، على تطور النظام الصحي السعودي. تسعى الحكومة حاليًا بحماس إلى نمو القطاع الخاص وأطلقت الخصخصة والتسويق كاستراتيجية رئيسية للتغييرات في نظامها الصحي. تشير هذه المقالة إلى أن الوضع الاقتصادي الحالي للمملكة العربية السعودية وديناميكيات السوق المحلية والعالمية هي الدوافع الرئيسية لهذه التغييرات</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Rah18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(Rahman, 2018)</w:t>
      </w:r>
      <w:r>
        <w:rPr>
          <w:rFonts w:ascii="Sakkal Majalla" w:hAnsi="Sakkal Majalla" w:cs="Sakkal Majalla"/>
          <w:sz w:val="28"/>
          <w:szCs w:val="28"/>
          <w:rtl/>
        </w:rPr>
        <w:fldChar w:fldCharType="end"/>
      </w:r>
      <w:r>
        <w:rPr>
          <w:rFonts w:ascii="Sakkal Majalla" w:hAnsi="Sakkal Majalla" w:cs="Sakkal Majalla"/>
          <w:sz w:val="28"/>
          <w:szCs w:val="28"/>
          <w:rtl/>
        </w:rPr>
        <w:t>.</w:t>
      </w:r>
    </w:p>
    <w:p w14:paraId="26517D4D" w14:textId="77777777" w:rsidR="00510130"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من خلال تطبيق أسلوب المنعطف الحرج من خلال عدسة المؤسسية التاريخية، تهدف دراسة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MKh20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(M, 2020)</w:t>
      </w:r>
      <w:r>
        <w:rPr>
          <w:rFonts w:ascii="Sakkal Majalla" w:hAnsi="Sakkal Majalla" w:cs="Sakkal Majalla"/>
          <w:sz w:val="28"/>
          <w:szCs w:val="28"/>
          <w:rtl/>
        </w:rPr>
        <w:fldChar w:fldCharType="end"/>
      </w:r>
      <w:r>
        <w:rPr>
          <w:rFonts w:ascii="Sakkal Majalla" w:hAnsi="Sakkal Majalla" w:cs="Sakkal Majalla"/>
          <w:sz w:val="28"/>
          <w:szCs w:val="28"/>
          <w:rtl/>
        </w:rPr>
        <w:t xml:space="preserve"> إلى فهم تاريخ برامج الإسكان الاجتماعي في السياق السعودي. تكشف دراسة السياسة المتعمقة أن النهج المؤسسي في هذا القطاع قد انتقل من وجهة نظر الرعاية العامة إلى رؤية أكثر ليبرالية جديدة في السنوات الأخيرة. كما يشير البحث إلى وجود تأخر زمني في صياغة السياسات المتعلقة بالإسكان الاجتماعي ضمن عملية التنمية الحضرية في المملكة العربية السعودية مقارنة بالحركة العالمية. خلال السنوات القليلة الماضية، بدأت الحكومة في التركيز على الإسكان الاجتماعي في إطار برنامج الإسكان التنموي مع وعد بدمج هذه الاستراتيجيات في رؤية السعودية 2030. وفي حين أن هذا يمثل تحولاً كبيراً في السياسات في نهج تقديم الخدمات، فإن مثل هذه الرؤية يمكن أن تكون قابلة للتنفيذ طالما تم توفير مساحة كافية للجهات الفاعلة غير الحكومية الأخرى للعمل ضمن بروتوكولاتها وأطرها المحددة أثناء تعاونها لتوفير مساكن بأسعار معقولة ومناسبة للفئات الأكثر احتياجًا في المجتمع.</w:t>
      </w:r>
    </w:p>
    <w:p w14:paraId="26517D4E" w14:textId="77777777" w:rsidR="00510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وباعتبارها أكبر مصدر للنفط في منظمة أوبك، وواحدة من أقل الدول الأعضاء كثافة سكانية في أوبك، فإن اقتصاد المملكة العربية السعودية لم يظهر العلامات الواضحة للعنة الموارد الطبيعية كما هو الحال في دول أخرى مثل فنزويلا والجزائر. ومن هنا، كان تقييم صحة الاقتصاد السعودي ضرورياً لفحص ما إذا كان يعاني من لعنة الموارد وما إذا كانت مساعيه </w:t>
      </w:r>
      <w:r>
        <w:rPr>
          <w:rFonts w:ascii="Sakkal Majalla" w:hAnsi="Sakkal Majalla" w:cs="Sakkal Majalla"/>
          <w:sz w:val="28"/>
          <w:szCs w:val="28"/>
          <w:rtl/>
        </w:rPr>
        <w:lastRenderedPageBreak/>
        <w:t>الإبداعية في مجال الطاقة قد تؤدي إلى صحة اقتصادية أفضل. وشملت معايير التقييم تنويع الدخل، والبيانات القطاعية، وقياس الإبداع، وفحص الجودة المؤسسية. وتشير هذه الاعتبارات إلى أن المملكة العربية السعودية تعاني حقاً من لعنة الموارد الطبيعية. وفي خضم محاولات الإصلاح، قد تخفف هذه اللعنة من خلال سياسات عامة ذكية تشجع التعاون بين القطاعين العام والخاص في مختلف المجالات</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Sae20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(Saeed,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26517D4F" w14:textId="77777777" w:rsidR="00510130" w:rsidRDefault="00510130">
      <w:pPr>
        <w:spacing w:line="360" w:lineRule="auto"/>
        <w:jc w:val="both"/>
        <w:rPr>
          <w:rFonts w:ascii="Sakkal Majalla" w:hAnsi="Sakkal Majalla" w:cs="Sakkal Majalla"/>
          <w:sz w:val="28"/>
          <w:szCs w:val="28"/>
          <w:rtl/>
        </w:rPr>
      </w:pPr>
    </w:p>
    <w:p w14:paraId="26517D50" w14:textId="77777777" w:rsidR="00510130" w:rsidRDefault="00000000">
      <w:pPr>
        <w:pStyle w:val="2"/>
        <w:rPr>
          <w:rtl/>
        </w:rPr>
      </w:pPr>
      <w:bookmarkStart w:id="44" w:name="_Toc180588888"/>
      <w:r>
        <w:rPr>
          <w:rtl/>
        </w:rPr>
        <w:t>الإطار النظري</w:t>
      </w:r>
      <w:bookmarkEnd w:id="42"/>
      <w:bookmarkEnd w:id="43"/>
      <w:bookmarkEnd w:id="44"/>
    </w:p>
    <w:p w14:paraId="26517D51" w14:textId="77777777" w:rsidR="00510130" w:rsidRDefault="00510130"/>
    <w:p w14:paraId="26517D52" w14:textId="77777777" w:rsidR="00510130" w:rsidRDefault="00000000">
      <w:r>
        <w:rPr>
          <w:noProof/>
        </w:rPr>
        <w:drawing>
          <wp:inline distT="0" distB="0" distL="0" distR="0" wp14:anchorId="26517D65" wp14:editId="26517D66">
            <wp:extent cx="5657215" cy="2763520"/>
            <wp:effectExtent l="0" t="0" r="0" b="0"/>
            <wp:docPr id="1028" name="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x0000_t75"/>
                    <pic:cNvPicPr/>
                  </pic:nvPicPr>
                  <pic:blipFill>
                    <a:blip r:embed="rId7" cstate="print"/>
                    <a:srcRect/>
                    <a:stretch/>
                  </pic:blipFill>
                  <pic:spPr>
                    <a:xfrm>
                      <a:off x="0" y="0"/>
                      <a:ext cx="5657215" cy="2763520"/>
                    </a:xfrm>
                    <a:prstGeom prst="rect">
                      <a:avLst/>
                    </a:prstGeom>
                    <a:ln>
                      <a:noFill/>
                    </a:ln>
                  </pic:spPr>
                </pic:pic>
              </a:graphicData>
            </a:graphic>
          </wp:inline>
        </w:drawing>
      </w:r>
    </w:p>
    <w:p w14:paraId="26517D53" w14:textId="77777777" w:rsidR="00510130" w:rsidRDefault="00000000">
      <w:pPr>
        <w:pStyle w:val="ae"/>
        <w:rPr>
          <w:rFonts w:ascii="Sakkal Majalla" w:hAnsi="Sakkal Majalla" w:cs="Sakkal Majalla"/>
          <w:rtl/>
          <w:lang w:bidi="ar-EG"/>
        </w:rPr>
      </w:pPr>
      <w:bookmarkStart w:id="45" w:name="_Toc180592550"/>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w:t>
      </w:r>
      <w:r>
        <w:rPr>
          <w:rFonts w:hint="eastAsia"/>
          <w:rtl/>
          <w:lang w:bidi="ar-EG"/>
        </w:rPr>
        <w:t>الإطار</w:t>
      </w:r>
      <w:r>
        <w:rPr>
          <w:rtl/>
          <w:lang w:bidi="ar-EG"/>
        </w:rPr>
        <w:t xml:space="preserve"> </w:t>
      </w:r>
      <w:r>
        <w:rPr>
          <w:rFonts w:hint="eastAsia"/>
          <w:rtl/>
          <w:lang w:bidi="ar-EG"/>
        </w:rPr>
        <w:t>النظري</w:t>
      </w:r>
      <w:r>
        <w:rPr>
          <w:rtl/>
          <w:lang w:bidi="ar-EG"/>
        </w:rPr>
        <w:t xml:space="preserve"> </w:t>
      </w:r>
      <w:r>
        <w:rPr>
          <w:rFonts w:hint="eastAsia"/>
          <w:rtl/>
          <w:lang w:bidi="ar-EG"/>
        </w:rPr>
        <w:t>للدراسة</w:t>
      </w:r>
      <w:bookmarkEnd w:id="45"/>
    </w:p>
    <w:bookmarkEnd w:id="1"/>
    <w:p w14:paraId="26517D54" w14:textId="77777777" w:rsidR="00510130" w:rsidRDefault="00510130">
      <w:pPr>
        <w:spacing w:line="360" w:lineRule="auto"/>
        <w:rPr>
          <w:rFonts w:ascii="Sakkal Majalla" w:hAnsi="Sakkal Majalla" w:cs="Sakkal Majalla"/>
          <w:rtl/>
          <w:lang w:bidi="ar-EG"/>
        </w:rPr>
      </w:pPr>
    </w:p>
    <w:p w14:paraId="26517D55" w14:textId="77777777" w:rsidR="00510130" w:rsidRDefault="00000000">
      <w:pPr>
        <w:pStyle w:val="af7"/>
        <w:rPr>
          <w:rtl/>
        </w:rPr>
      </w:pPr>
      <w:r>
        <w:rPr>
          <w:rtl/>
        </w:rPr>
        <w:t>إن فهم كيفية تبني الإدارة العامة لممارسات التنمية الاجتماعية والتكيف معها يشكل الأساس لمفهوم دعم التنمية الاجتماعية في المملكة. ووفقاً لهذه النظرية، تصبح المؤسسات الحكومية أكثر استعداداً لقبول أساليب التنمية عندما تعلم أن هذه التكتيكات تساعد في تحسين نوعية الحياة وتخفيف المخاوف البيئية والاجتماعية. وتساعد هذه الإدارة في تحسين سير العمل وتعزيز التعاون بين أصحاب المصلحة المختلفين، مما يؤدي إلى زيادة النجاح في الوصول إلى أهداف التنمية المستدامة.</w:t>
      </w:r>
    </w:p>
    <w:p w14:paraId="26517D56" w14:textId="77777777" w:rsidR="00510130" w:rsidRDefault="00510130">
      <w:pPr>
        <w:pStyle w:val="af7"/>
        <w:rPr>
          <w:rtl/>
        </w:rPr>
      </w:pPr>
    </w:p>
    <w:p w14:paraId="26517D57" w14:textId="77777777" w:rsidR="00510130" w:rsidRDefault="00000000">
      <w:pPr>
        <w:pStyle w:val="a7"/>
        <w:numPr>
          <w:ilvl w:val="0"/>
          <w:numId w:val="29"/>
        </w:numPr>
        <w:spacing w:line="360" w:lineRule="auto"/>
        <w:jc w:val="both"/>
        <w:rPr>
          <w:rFonts w:ascii="Sakkal Majalla" w:hAnsi="Sakkal Majalla" w:cs="Sakkal Majalla"/>
          <w:sz w:val="28"/>
          <w:szCs w:val="28"/>
          <w:rtl/>
          <w:lang w:bidi="ar-EG"/>
        </w:rPr>
      </w:pPr>
      <w:r>
        <w:rPr>
          <w:rFonts w:ascii="Sakkal Majalla" w:hAnsi="Sakkal Majalla" w:cs="Sakkal Majalla"/>
          <w:b/>
          <w:bCs/>
          <w:sz w:val="28"/>
          <w:szCs w:val="28"/>
          <w:rtl/>
          <w:lang w:bidi="ar-EG"/>
        </w:rPr>
        <w:t>نظرية الحفاظ على الموارد:</w:t>
      </w:r>
      <w:r>
        <w:rPr>
          <w:rFonts w:ascii="Sakkal Majalla" w:hAnsi="Sakkal Majalla" w:cs="Sakkal Majalla"/>
          <w:sz w:val="28"/>
          <w:szCs w:val="28"/>
          <w:rtl/>
          <w:lang w:bidi="ar-EG"/>
        </w:rPr>
        <w:t xml:space="preserve"> </w:t>
      </w:r>
    </w:p>
    <w:p w14:paraId="26517D58" w14:textId="77777777" w:rsidR="0051013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تركز هذه النظرية على ضرورة حماية الموارد الطبيعية والاجتماعية التي تساهم في الإنجاز الفعال لمبادرات التنمية. وتركز على حماية هذه الموارد من خلال الإدارة الفعالة والمستدامة، وتلبية المتطلبات في الوقت المناسب وبطريقة فعالة من حيث التكلفة. تساعد الإدارة العامة في الحد من استنزاف الموارد وتعظيم استخدامها، مما يؤدي إلى زيادة الأداء وتقليل القضايا المتعلقة بالبيئة أو نقص الموارد. ومن خلال التخطيط السليم والمرونة في اتخاذ القرار، يمكن للجهات الحكومية تعزيز تنفيذ المشاريع ورفع مستويات الإنتاج.</w:t>
      </w:r>
    </w:p>
    <w:p w14:paraId="26517D59" w14:textId="77777777" w:rsidR="00510130" w:rsidRDefault="00000000">
      <w:pPr>
        <w:pStyle w:val="a7"/>
        <w:numPr>
          <w:ilvl w:val="0"/>
          <w:numId w:val="29"/>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نظرية النظم الاجتماعية والتقنية:</w:t>
      </w:r>
    </w:p>
    <w:p w14:paraId="26517D5A" w14:textId="77777777" w:rsidR="00510130" w:rsidRDefault="00000000">
      <w:pPr>
        <w:pStyle w:val="af7"/>
        <w:rPr>
          <w:rtl/>
        </w:rPr>
      </w:pPr>
      <w:r>
        <w:rPr>
          <w:rtl/>
        </w:rPr>
        <w:t xml:space="preserve"> تتناول هذه النظرية كيفية تفاعل المكونات التقنية والاجتماعية داخل الإدارة العامة، حيث تتفاعل التكنولوجيا والموارد مع الكوادر البشرية في الوزارات. تسلط هذه الفكرة الضوء على أهمية خلق التوازن بين التكنولوجيا الحالية والتعاون بين الأشخاص، حيث يعزز هذا التوازن فعالية الإجراءات الإدارية. قد تعمل التكنولوجيا مثل الأنظمة الذكية وبرامج تحليل البيانات على تحسين تدفق المعلومات والموارد، مما يعزز التعاون والتنسيق بين الفرق المختلفة ويقلل من مشكلات التنفيذ. يؤدي هذا التوازن إلى نجاح المشاريع وتحقيق أهداف التنمية الاجتماعية بأعلى معايير الجودة والكفاءة.</w:t>
      </w:r>
    </w:p>
    <w:p w14:paraId="26517D5B" w14:textId="77777777" w:rsidR="00510130" w:rsidRDefault="00000000">
      <w:pPr>
        <w:pStyle w:val="a"/>
        <w:rPr>
          <w:rtl/>
        </w:rPr>
      </w:pPr>
      <w:r>
        <w:rPr>
          <w:rtl/>
        </w:rPr>
        <w:t xml:space="preserve">نظرية الابتكار التنظيمي في الإدارة العامة: </w:t>
      </w:r>
    </w:p>
    <w:p w14:paraId="26517D5C" w14:textId="77777777" w:rsidR="00510130" w:rsidRDefault="00000000">
      <w:pPr>
        <w:pStyle w:val="af7"/>
        <w:rPr>
          <w:rtl/>
        </w:rPr>
      </w:pPr>
      <w:r>
        <w:rPr>
          <w:rtl/>
        </w:rPr>
        <w:t>تركز هذه النظرية على تأثير الابتكار في تعزيز أداء الإدارة العامة في برامج التنمية الاجتماعية. يعد تبني التقنيات الجديدة مثل الذكاء الاصطناعي وتحليل البيانات أحد التقنيات التي تساعد في تعزيز كفاءة الإجراءات الإدارية وتعزيز تحقيق الأهداف الاجتماعية. يعزز الابتكار التنظيمي القدرة على الاستجابة للصعوبات وتحسين تدفق المعلومات والموارد، مما يساعد على تقليل التكاليف وتعزيز فعالية المبادرات. وبالتالي، يساعد الابتكار في زيادة جودة الخدمات المقدمة وتقليل الضغوط المرتبطة بالتنمية، مما يؤدي إلى ارتفاع الأداء العام وتحقيق الأهداف بشكل أسرع وأكثر كفاءة.</w:t>
      </w:r>
    </w:p>
    <w:p w14:paraId="26517D5D" w14:textId="77777777" w:rsidR="00510130" w:rsidRDefault="00000000">
      <w:pPr>
        <w:pStyle w:val="a"/>
        <w:rPr>
          <w:rtl/>
        </w:rPr>
      </w:pPr>
      <w:r>
        <w:rPr>
          <w:rtl/>
        </w:rPr>
        <w:t xml:space="preserve">نظرية التغيير المستدام: </w:t>
      </w:r>
    </w:p>
    <w:p w14:paraId="26517D5E" w14:textId="77777777" w:rsidR="00510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تقوم هذه النظرية على فرضية مفادها أن التقدم الاجتماعي يحتاج إلى تغييرات مستدامة في السلوك والسياسات. وتسلط هذه النظرية الضوء على ضرورة إيجاد حلول طويلة الأمد تهدف إلى معالجة التحديات الاجتماعية والبيئية بطرق تأخذ في الاعتبار المكونات الاقتصادية والاجتماعية. وتركز الإدارة العامة في إطار هذه النظرية على تحليل البيانات والمراجعة المستمرة لممارساتها لضمان إنجاز الأهداف المرجوة. وتساعد هذه التقنيات على تعزيز استدامة المشاريع من خلال تنفيذ ممارسات مسؤولة اجتماعياً وبيئياً، مما يعزز نجاح مبادرات التنمية في المملكة.</w:t>
      </w:r>
    </w:p>
    <w:p w14:paraId="26517D5F" w14:textId="77777777" w:rsidR="00510130" w:rsidRDefault="00510130">
      <w:pPr>
        <w:spacing w:line="360" w:lineRule="auto"/>
        <w:jc w:val="both"/>
        <w:rPr>
          <w:rFonts w:ascii="Sakkal Majalla" w:hAnsi="Sakkal Majalla" w:cs="Sakkal Majalla"/>
          <w:sz w:val="28"/>
          <w:szCs w:val="28"/>
          <w:rtl/>
        </w:rPr>
      </w:pPr>
    </w:p>
    <w:p w14:paraId="26517D60" w14:textId="77777777" w:rsidR="00510130" w:rsidRDefault="00510130">
      <w:pPr>
        <w:spacing w:line="360" w:lineRule="auto"/>
        <w:jc w:val="both"/>
        <w:rPr>
          <w:rFonts w:ascii="Sakkal Majalla" w:hAnsi="Sakkal Majalla" w:cs="Sakkal Majalla"/>
          <w:sz w:val="28"/>
          <w:szCs w:val="28"/>
          <w:rtl/>
        </w:rPr>
      </w:pPr>
    </w:p>
    <w:p w14:paraId="26517D61" w14:textId="77777777" w:rsidR="00510130" w:rsidRDefault="00510130">
      <w:pPr>
        <w:spacing w:line="360" w:lineRule="auto"/>
        <w:jc w:val="both"/>
        <w:rPr>
          <w:rFonts w:ascii="Sakkal Majalla" w:hAnsi="Sakkal Majalla" w:cs="Sakkal Majalla"/>
          <w:sz w:val="28"/>
          <w:szCs w:val="28"/>
          <w:rtl/>
        </w:rPr>
      </w:pPr>
    </w:p>
    <w:p w14:paraId="26517D62" w14:textId="77777777" w:rsidR="00510130" w:rsidRDefault="00510130"/>
    <w:sectPr w:rsidR="005101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altName w:val="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1" w:usb1="080E0000" w:usb2="00000010" w:usb3="00000000" w:csb0="00040000" w:csb1="00000000"/>
  </w:font>
  <w:font w:name="Tahoma">
    <w:altName w:val="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AA32DFD6"/>
    <w:lvl w:ilvl="0" w:tplc="3D54389C">
      <w:start w:val="1"/>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multilevel"/>
    <w:tmpl w:val="5590DD76"/>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3"/>
    <w:multiLevelType w:val="hybridMultilevel"/>
    <w:tmpl w:val="22AC98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hybridMultilevel"/>
    <w:tmpl w:val="AF9EE80A"/>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5"/>
    <w:multiLevelType w:val="hybridMultilevel"/>
    <w:tmpl w:val="AABA3E4C"/>
    <w:lvl w:ilvl="0" w:tplc="3D54389C">
      <w:start w:val="1"/>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ECCCCB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542ED862"/>
    <w:lvl w:ilvl="0" w:tplc="3D54389C">
      <w:start w:val="1"/>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63AAF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multilevel"/>
    <w:tmpl w:val="E690AA26"/>
    <w:lvl w:ilvl="0">
      <w:start w:val="1"/>
      <w:numFmt w:val="bullet"/>
      <w:lvlText w:val="-"/>
      <w:lvlJc w:val="left"/>
      <w:pPr>
        <w:tabs>
          <w:tab w:val="left" w:pos="720"/>
        </w:tabs>
        <w:ind w:left="720" w:hanging="360"/>
      </w:pPr>
      <w:rPr>
        <w:rFonts w:ascii="Sakkal Majalla" w:eastAsia="Times New Roman" w:hAnsi="Sakkal Majalla" w:cs="Sakkal Majalla" w:hint="default"/>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9" w15:restartNumberingAfterBreak="0">
    <w:nsid w:val="0000000A"/>
    <w:multiLevelType w:val="hybridMultilevel"/>
    <w:tmpl w:val="0D0CC300"/>
    <w:lvl w:ilvl="0" w:tplc="0409000B">
      <w:start w:val="1"/>
      <w:numFmt w:val="bullet"/>
      <w:lvlText w:val=""/>
      <w:lvlJc w:val="left"/>
      <w:pPr>
        <w:ind w:left="720" w:hanging="360"/>
      </w:pPr>
      <w:rPr>
        <w:rFonts w:ascii="Wingdings" w:hAnsi="Wingdings" w:hint="default"/>
        <w:lang w:val="en-US"/>
      </w:rPr>
    </w:lvl>
    <w:lvl w:ilvl="1" w:tplc="AFF0FDC2" w:tentative="1">
      <w:start w:val="1"/>
      <w:numFmt w:val="lowerLetter"/>
      <w:lvlText w:val="%2."/>
      <w:lvlJc w:val="left"/>
      <w:pPr>
        <w:ind w:left="1440" w:hanging="360"/>
      </w:pPr>
    </w:lvl>
    <w:lvl w:ilvl="2" w:tplc="8072F832" w:tentative="1">
      <w:start w:val="1"/>
      <w:numFmt w:val="lowerRoman"/>
      <w:lvlText w:val="%3."/>
      <w:lvlJc w:val="right"/>
      <w:pPr>
        <w:ind w:left="2160" w:hanging="180"/>
      </w:pPr>
    </w:lvl>
    <w:lvl w:ilvl="3" w:tplc="4D8C88E2" w:tentative="1">
      <w:start w:val="1"/>
      <w:numFmt w:val="decimal"/>
      <w:lvlText w:val="%4."/>
      <w:lvlJc w:val="left"/>
      <w:pPr>
        <w:ind w:left="2880" w:hanging="360"/>
      </w:pPr>
    </w:lvl>
    <w:lvl w:ilvl="4" w:tplc="BC129AE6" w:tentative="1">
      <w:start w:val="1"/>
      <w:numFmt w:val="lowerLetter"/>
      <w:lvlText w:val="%5."/>
      <w:lvlJc w:val="left"/>
      <w:pPr>
        <w:ind w:left="3600" w:hanging="360"/>
      </w:pPr>
    </w:lvl>
    <w:lvl w:ilvl="5" w:tplc="E6ACE79A" w:tentative="1">
      <w:start w:val="1"/>
      <w:numFmt w:val="lowerRoman"/>
      <w:lvlText w:val="%6."/>
      <w:lvlJc w:val="right"/>
      <w:pPr>
        <w:ind w:left="4320" w:hanging="180"/>
      </w:pPr>
    </w:lvl>
    <w:lvl w:ilvl="6" w:tplc="AFA04238" w:tentative="1">
      <w:start w:val="1"/>
      <w:numFmt w:val="decimal"/>
      <w:lvlText w:val="%7."/>
      <w:lvlJc w:val="left"/>
      <w:pPr>
        <w:ind w:left="5040" w:hanging="360"/>
      </w:pPr>
    </w:lvl>
    <w:lvl w:ilvl="7" w:tplc="D8B41C5C" w:tentative="1">
      <w:start w:val="1"/>
      <w:numFmt w:val="lowerLetter"/>
      <w:lvlText w:val="%8."/>
      <w:lvlJc w:val="left"/>
      <w:pPr>
        <w:ind w:left="5760" w:hanging="360"/>
      </w:pPr>
    </w:lvl>
    <w:lvl w:ilvl="8" w:tplc="7EF86542" w:tentative="1">
      <w:start w:val="1"/>
      <w:numFmt w:val="lowerRoman"/>
      <w:lvlText w:val="%9."/>
      <w:lvlJc w:val="right"/>
      <w:pPr>
        <w:ind w:left="6480" w:hanging="180"/>
      </w:pPr>
    </w:lvl>
  </w:abstractNum>
  <w:abstractNum w:abstractNumId="10" w15:restartNumberingAfterBreak="0">
    <w:nsid w:val="0000000B"/>
    <w:multiLevelType w:val="hybridMultilevel"/>
    <w:tmpl w:val="C9FC8638"/>
    <w:lvl w:ilvl="0" w:tplc="0C30FC40">
      <w:start w:val="1"/>
      <w:numFmt w:val="bullet"/>
      <w:lvlText w:val="-"/>
      <w:lvlJc w:val="left"/>
      <w:pPr>
        <w:ind w:left="765" w:hanging="360"/>
      </w:pPr>
      <w:rPr>
        <w:rFonts w:ascii="Sakkal Majalla" w:eastAsia="Calibri" w:hAnsi="Sakkal Majalla" w:cs="Sakkal Majalla"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1" w15:restartNumberingAfterBreak="0">
    <w:nsid w:val="0000000C"/>
    <w:multiLevelType w:val="hybridMultilevel"/>
    <w:tmpl w:val="F84E8F24"/>
    <w:lvl w:ilvl="0" w:tplc="0409000F">
      <w:start w:val="1"/>
      <w:numFmt w:val="decimal"/>
      <w:lvlText w:val="%1."/>
      <w:lvlJc w:val="left"/>
      <w:pPr>
        <w:ind w:left="720" w:hanging="360"/>
      </w:pPr>
      <w:rPr>
        <w:rFonts w:hint="default"/>
        <w:lang w:val="en-US"/>
      </w:rPr>
    </w:lvl>
    <w:lvl w:ilvl="1" w:tplc="1C427D8C" w:tentative="1">
      <w:start w:val="1"/>
      <w:numFmt w:val="lowerLetter"/>
      <w:lvlText w:val="%2."/>
      <w:lvlJc w:val="left"/>
      <w:pPr>
        <w:ind w:left="1440" w:hanging="360"/>
      </w:pPr>
    </w:lvl>
    <w:lvl w:ilvl="2" w:tplc="F59AB358" w:tentative="1">
      <w:start w:val="1"/>
      <w:numFmt w:val="lowerRoman"/>
      <w:lvlText w:val="%3."/>
      <w:lvlJc w:val="right"/>
      <w:pPr>
        <w:ind w:left="2160" w:hanging="180"/>
      </w:pPr>
    </w:lvl>
    <w:lvl w:ilvl="3" w:tplc="ADA06906" w:tentative="1">
      <w:start w:val="1"/>
      <w:numFmt w:val="decimal"/>
      <w:lvlText w:val="%4."/>
      <w:lvlJc w:val="left"/>
      <w:pPr>
        <w:ind w:left="2880" w:hanging="360"/>
      </w:pPr>
    </w:lvl>
    <w:lvl w:ilvl="4" w:tplc="6C20939A" w:tentative="1">
      <w:start w:val="1"/>
      <w:numFmt w:val="lowerLetter"/>
      <w:lvlText w:val="%5."/>
      <w:lvlJc w:val="left"/>
      <w:pPr>
        <w:ind w:left="3600" w:hanging="360"/>
      </w:pPr>
    </w:lvl>
    <w:lvl w:ilvl="5" w:tplc="03567CC2" w:tentative="1">
      <w:start w:val="1"/>
      <w:numFmt w:val="lowerRoman"/>
      <w:lvlText w:val="%6."/>
      <w:lvlJc w:val="right"/>
      <w:pPr>
        <w:ind w:left="4320" w:hanging="180"/>
      </w:pPr>
    </w:lvl>
    <w:lvl w:ilvl="6" w:tplc="C682FC82" w:tentative="1">
      <w:start w:val="1"/>
      <w:numFmt w:val="decimal"/>
      <w:lvlText w:val="%7."/>
      <w:lvlJc w:val="left"/>
      <w:pPr>
        <w:ind w:left="5040" w:hanging="360"/>
      </w:pPr>
    </w:lvl>
    <w:lvl w:ilvl="7" w:tplc="BD32C03E" w:tentative="1">
      <w:start w:val="1"/>
      <w:numFmt w:val="lowerLetter"/>
      <w:lvlText w:val="%8."/>
      <w:lvlJc w:val="left"/>
      <w:pPr>
        <w:ind w:left="5760" w:hanging="360"/>
      </w:pPr>
    </w:lvl>
    <w:lvl w:ilvl="8" w:tplc="9894E88C" w:tentative="1">
      <w:start w:val="1"/>
      <w:numFmt w:val="lowerRoman"/>
      <w:lvlText w:val="%9."/>
      <w:lvlJc w:val="right"/>
      <w:pPr>
        <w:ind w:left="6480" w:hanging="180"/>
      </w:pPr>
    </w:lvl>
  </w:abstractNum>
  <w:abstractNum w:abstractNumId="12" w15:restartNumberingAfterBreak="0">
    <w:nsid w:val="0000000D"/>
    <w:multiLevelType w:val="hybridMultilevel"/>
    <w:tmpl w:val="D5D01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000000E"/>
    <w:multiLevelType w:val="hybridMultilevel"/>
    <w:tmpl w:val="A28C552E"/>
    <w:lvl w:ilvl="0" w:tplc="D2CC6D28">
      <w:start w:val="1"/>
      <w:numFmt w:val="decimal"/>
      <w:lvlText w:val="%1."/>
      <w:lvlJc w:val="left"/>
      <w:pPr>
        <w:ind w:left="720" w:hanging="360"/>
      </w:pPr>
      <w:rPr>
        <w:rFonts w:hint="default"/>
      </w:rPr>
    </w:lvl>
    <w:lvl w:ilvl="1" w:tplc="18A853CC" w:tentative="1">
      <w:start w:val="1"/>
      <w:numFmt w:val="bullet"/>
      <w:lvlText w:val="o"/>
      <w:lvlJc w:val="left"/>
      <w:pPr>
        <w:ind w:left="1440" w:hanging="360"/>
      </w:pPr>
      <w:rPr>
        <w:rFonts w:ascii="Courier New" w:hAnsi="Courier New" w:cs="Courier New" w:hint="default"/>
      </w:rPr>
    </w:lvl>
    <w:lvl w:ilvl="2" w:tplc="30D0EDE4" w:tentative="1">
      <w:start w:val="1"/>
      <w:numFmt w:val="bullet"/>
      <w:lvlText w:val=""/>
      <w:lvlJc w:val="left"/>
      <w:pPr>
        <w:ind w:left="2160" w:hanging="360"/>
      </w:pPr>
      <w:rPr>
        <w:rFonts w:ascii="Wingdings" w:hAnsi="Wingdings" w:hint="default"/>
      </w:rPr>
    </w:lvl>
    <w:lvl w:ilvl="3" w:tplc="03A63684" w:tentative="1">
      <w:start w:val="1"/>
      <w:numFmt w:val="bullet"/>
      <w:lvlText w:val=""/>
      <w:lvlJc w:val="left"/>
      <w:pPr>
        <w:ind w:left="2880" w:hanging="360"/>
      </w:pPr>
      <w:rPr>
        <w:rFonts w:ascii="Symbol" w:hAnsi="Symbol" w:hint="default"/>
      </w:rPr>
    </w:lvl>
    <w:lvl w:ilvl="4" w:tplc="B40CA4CC" w:tentative="1">
      <w:start w:val="1"/>
      <w:numFmt w:val="bullet"/>
      <w:lvlText w:val="o"/>
      <w:lvlJc w:val="left"/>
      <w:pPr>
        <w:ind w:left="3600" w:hanging="360"/>
      </w:pPr>
      <w:rPr>
        <w:rFonts w:ascii="Courier New" w:hAnsi="Courier New" w:cs="Courier New" w:hint="default"/>
      </w:rPr>
    </w:lvl>
    <w:lvl w:ilvl="5" w:tplc="8D98A282" w:tentative="1">
      <w:start w:val="1"/>
      <w:numFmt w:val="bullet"/>
      <w:lvlText w:val=""/>
      <w:lvlJc w:val="left"/>
      <w:pPr>
        <w:ind w:left="4320" w:hanging="360"/>
      </w:pPr>
      <w:rPr>
        <w:rFonts w:ascii="Wingdings" w:hAnsi="Wingdings" w:hint="default"/>
      </w:rPr>
    </w:lvl>
    <w:lvl w:ilvl="6" w:tplc="D15892B6" w:tentative="1">
      <w:start w:val="1"/>
      <w:numFmt w:val="bullet"/>
      <w:lvlText w:val=""/>
      <w:lvlJc w:val="left"/>
      <w:pPr>
        <w:ind w:left="5040" w:hanging="360"/>
      </w:pPr>
      <w:rPr>
        <w:rFonts w:ascii="Symbol" w:hAnsi="Symbol" w:hint="default"/>
      </w:rPr>
    </w:lvl>
    <w:lvl w:ilvl="7" w:tplc="EACC3E9E" w:tentative="1">
      <w:start w:val="1"/>
      <w:numFmt w:val="bullet"/>
      <w:lvlText w:val="o"/>
      <w:lvlJc w:val="left"/>
      <w:pPr>
        <w:ind w:left="5760" w:hanging="360"/>
      </w:pPr>
      <w:rPr>
        <w:rFonts w:ascii="Courier New" w:hAnsi="Courier New" w:cs="Courier New" w:hint="default"/>
      </w:rPr>
    </w:lvl>
    <w:lvl w:ilvl="8" w:tplc="A560C82A" w:tentative="1">
      <w:start w:val="1"/>
      <w:numFmt w:val="bullet"/>
      <w:lvlText w:val=""/>
      <w:lvlJc w:val="left"/>
      <w:pPr>
        <w:ind w:left="6480" w:hanging="360"/>
      </w:pPr>
      <w:rPr>
        <w:rFonts w:ascii="Wingdings" w:hAnsi="Wingdings" w:hint="default"/>
      </w:rPr>
    </w:lvl>
  </w:abstractNum>
  <w:abstractNum w:abstractNumId="14" w15:restartNumberingAfterBreak="0">
    <w:nsid w:val="0000000F"/>
    <w:multiLevelType w:val="hybridMultilevel"/>
    <w:tmpl w:val="CB726FD0"/>
    <w:lvl w:ilvl="0" w:tplc="3D54389C">
      <w:start w:val="1"/>
      <w:numFmt w:val="bullet"/>
      <w:lvlText w:val="-"/>
      <w:lvlJc w:val="left"/>
      <w:pPr>
        <w:ind w:left="1080" w:hanging="360"/>
      </w:pPr>
      <w:rPr>
        <w:rFonts w:ascii="Sakkal Majalla" w:eastAsia="Times New Roman"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00000010"/>
    <w:multiLevelType w:val="hybridMultilevel"/>
    <w:tmpl w:val="9EF47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0000011"/>
    <w:multiLevelType w:val="hybridMultilevel"/>
    <w:tmpl w:val="3DF2B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0000012"/>
    <w:multiLevelType w:val="hybridMultilevel"/>
    <w:tmpl w:val="897E18D8"/>
    <w:lvl w:ilvl="0" w:tplc="0409000F">
      <w:start w:val="1"/>
      <w:numFmt w:val="decimal"/>
      <w:lvlText w:val="%1."/>
      <w:lvlJc w:val="left"/>
      <w:pPr>
        <w:ind w:left="720" w:hanging="360"/>
      </w:pPr>
      <w:rPr>
        <w:rFonts w:hint="default"/>
      </w:rPr>
    </w:lvl>
    <w:lvl w:ilvl="1" w:tplc="B2B432A6" w:tentative="1">
      <w:start w:val="1"/>
      <w:numFmt w:val="bullet"/>
      <w:lvlText w:val="o"/>
      <w:lvlJc w:val="left"/>
      <w:pPr>
        <w:ind w:left="1440" w:hanging="360"/>
      </w:pPr>
      <w:rPr>
        <w:rFonts w:ascii="Courier New" w:hAnsi="Courier New" w:cs="Courier New" w:hint="default"/>
      </w:rPr>
    </w:lvl>
    <w:lvl w:ilvl="2" w:tplc="7FC8B1EC" w:tentative="1">
      <w:start w:val="1"/>
      <w:numFmt w:val="bullet"/>
      <w:lvlText w:val=""/>
      <w:lvlJc w:val="left"/>
      <w:pPr>
        <w:ind w:left="2160" w:hanging="360"/>
      </w:pPr>
      <w:rPr>
        <w:rFonts w:ascii="Wingdings" w:hAnsi="Wingdings" w:hint="default"/>
      </w:rPr>
    </w:lvl>
    <w:lvl w:ilvl="3" w:tplc="4E3243E8" w:tentative="1">
      <w:start w:val="1"/>
      <w:numFmt w:val="bullet"/>
      <w:lvlText w:val=""/>
      <w:lvlJc w:val="left"/>
      <w:pPr>
        <w:ind w:left="2880" w:hanging="360"/>
      </w:pPr>
      <w:rPr>
        <w:rFonts w:ascii="Symbol" w:hAnsi="Symbol" w:hint="default"/>
      </w:rPr>
    </w:lvl>
    <w:lvl w:ilvl="4" w:tplc="9156322E" w:tentative="1">
      <w:start w:val="1"/>
      <w:numFmt w:val="bullet"/>
      <w:lvlText w:val="o"/>
      <w:lvlJc w:val="left"/>
      <w:pPr>
        <w:ind w:left="3600" w:hanging="360"/>
      </w:pPr>
      <w:rPr>
        <w:rFonts w:ascii="Courier New" w:hAnsi="Courier New" w:cs="Courier New" w:hint="default"/>
      </w:rPr>
    </w:lvl>
    <w:lvl w:ilvl="5" w:tplc="8CDEC640" w:tentative="1">
      <w:start w:val="1"/>
      <w:numFmt w:val="bullet"/>
      <w:lvlText w:val=""/>
      <w:lvlJc w:val="left"/>
      <w:pPr>
        <w:ind w:left="4320" w:hanging="360"/>
      </w:pPr>
      <w:rPr>
        <w:rFonts w:ascii="Wingdings" w:hAnsi="Wingdings" w:hint="default"/>
      </w:rPr>
    </w:lvl>
    <w:lvl w:ilvl="6" w:tplc="4196659A" w:tentative="1">
      <w:start w:val="1"/>
      <w:numFmt w:val="bullet"/>
      <w:lvlText w:val=""/>
      <w:lvlJc w:val="left"/>
      <w:pPr>
        <w:ind w:left="5040" w:hanging="360"/>
      </w:pPr>
      <w:rPr>
        <w:rFonts w:ascii="Symbol" w:hAnsi="Symbol" w:hint="default"/>
      </w:rPr>
    </w:lvl>
    <w:lvl w:ilvl="7" w:tplc="5C909AF2" w:tentative="1">
      <w:start w:val="1"/>
      <w:numFmt w:val="bullet"/>
      <w:lvlText w:val="o"/>
      <w:lvlJc w:val="left"/>
      <w:pPr>
        <w:ind w:left="5760" w:hanging="360"/>
      </w:pPr>
      <w:rPr>
        <w:rFonts w:ascii="Courier New" w:hAnsi="Courier New" w:cs="Courier New" w:hint="default"/>
      </w:rPr>
    </w:lvl>
    <w:lvl w:ilvl="8" w:tplc="DD605B30" w:tentative="1">
      <w:start w:val="1"/>
      <w:numFmt w:val="bullet"/>
      <w:lvlText w:val=""/>
      <w:lvlJc w:val="left"/>
      <w:pPr>
        <w:ind w:left="6480" w:hanging="360"/>
      </w:pPr>
      <w:rPr>
        <w:rFonts w:ascii="Wingdings" w:hAnsi="Wingdings" w:hint="default"/>
      </w:rPr>
    </w:lvl>
  </w:abstractNum>
  <w:abstractNum w:abstractNumId="18" w15:restartNumberingAfterBreak="0">
    <w:nsid w:val="00000013"/>
    <w:multiLevelType w:val="hybridMultilevel"/>
    <w:tmpl w:val="8564C4D2"/>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0000014"/>
    <w:multiLevelType w:val="hybridMultilevel"/>
    <w:tmpl w:val="B90A6BA8"/>
    <w:lvl w:ilvl="0" w:tplc="0C30FC4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0000015"/>
    <w:multiLevelType w:val="hybridMultilevel"/>
    <w:tmpl w:val="D7A6A92C"/>
    <w:lvl w:ilvl="0" w:tplc="0C30FC4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16"/>
    <w:multiLevelType w:val="hybridMultilevel"/>
    <w:tmpl w:val="31B41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0000017"/>
    <w:multiLevelType w:val="hybridMultilevel"/>
    <w:tmpl w:val="77847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0000018"/>
    <w:multiLevelType w:val="hybridMultilevel"/>
    <w:tmpl w:val="BBE848FA"/>
    <w:lvl w:ilvl="0" w:tplc="0C30FC4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0000019"/>
    <w:multiLevelType w:val="hybridMultilevel"/>
    <w:tmpl w:val="4D0AD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000001A"/>
    <w:multiLevelType w:val="hybridMultilevel"/>
    <w:tmpl w:val="CE5667E4"/>
    <w:lvl w:ilvl="0" w:tplc="0C30FC40">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000001B"/>
    <w:multiLevelType w:val="hybridMultilevel"/>
    <w:tmpl w:val="8E421FF4"/>
    <w:lvl w:ilvl="0" w:tplc="FD3A31C2">
      <w:start w:val="1"/>
      <w:numFmt w:val="decimal"/>
      <w:lvlText w:val="%1."/>
      <w:lvlJc w:val="left"/>
      <w:pPr>
        <w:ind w:left="360" w:hanging="360"/>
      </w:pPr>
      <w:rPr>
        <w:rFonts w:hint="default"/>
      </w:rPr>
    </w:lvl>
    <w:lvl w:ilvl="1" w:tplc="50343848" w:tentative="1">
      <w:start w:val="1"/>
      <w:numFmt w:val="lowerLetter"/>
      <w:lvlText w:val="%2."/>
      <w:lvlJc w:val="left"/>
      <w:pPr>
        <w:ind w:left="1080" w:hanging="360"/>
      </w:pPr>
    </w:lvl>
    <w:lvl w:ilvl="2" w:tplc="73E22E82" w:tentative="1">
      <w:start w:val="1"/>
      <w:numFmt w:val="lowerRoman"/>
      <w:lvlText w:val="%3."/>
      <w:lvlJc w:val="right"/>
      <w:pPr>
        <w:ind w:left="1800" w:hanging="180"/>
      </w:pPr>
    </w:lvl>
    <w:lvl w:ilvl="3" w:tplc="AA0613F0" w:tentative="1">
      <w:start w:val="1"/>
      <w:numFmt w:val="decimal"/>
      <w:lvlText w:val="%4."/>
      <w:lvlJc w:val="left"/>
      <w:pPr>
        <w:ind w:left="2520" w:hanging="360"/>
      </w:pPr>
    </w:lvl>
    <w:lvl w:ilvl="4" w:tplc="4112D99C" w:tentative="1">
      <w:start w:val="1"/>
      <w:numFmt w:val="lowerLetter"/>
      <w:lvlText w:val="%5."/>
      <w:lvlJc w:val="left"/>
      <w:pPr>
        <w:ind w:left="3240" w:hanging="360"/>
      </w:pPr>
    </w:lvl>
    <w:lvl w:ilvl="5" w:tplc="BDC2497C" w:tentative="1">
      <w:start w:val="1"/>
      <w:numFmt w:val="lowerRoman"/>
      <w:lvlText w:val="%6."/>
      <w:lvlJc w:val="right"/>
      <w:pPr>
        <w:ind w:left="3960" w:hanging="180"/>
      </w:pPr>
    </w:lvl>
    <w:lvl w:ilvl="6" w:tplc="79A2ADD0" w:tentative="1">
      <w:start w:val="1"/>
      <w:numFmt w:val="decimal"/>
      <w:lvlText w:val="%7."/>
      <w:lvlJc w:val="left"/>
      <w:pPr>
        <w:ind w:left="4680" w:hanging="360"/>
      </w:pPr>
    </w:lvl>
    <w:lvl w:ilvl="7" w:tplc="7C5689CA" w:tentative="1">
      <w:start w:val="1"/>
      <w:numFmt w:val="lowerLetter"/>
      <w:lvlText w:val="%8."/>
      <w:lvlJc w:val="left"/>
      <w:pPr>
        <w:ind w:left="5400" w:hanging="360"/>
      </w:pPr>
    </w:lvl>
    <w:lvl w:ilvl="8" w:tplc="8E1677A0" w:tentative="1">
      <w:start w:val="1"/>
      <w:numFmt w:val="lowerRoman"/>
      <w:lvlText w:val="%9."/>
      <w:lvlJc w:val="right"/>
      <w:pPr>
        <w:ind w:left="6120" w:hanging="180"/>
      </w:pPr>
    </w:lvl>
  </w:abstractNum>
  <w:abstractNum w:abstractNumId="27" w15:restartNumberingAfterBreak="0">
    <w:nsid w:val="0000001C"/>
    <w:multiLevelType w:val="hybridMultilevel"/>
    <w:tmpl w:val="B9767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000001D"/>
    <w:multiLevelType w:val="hybridMultilevel"/>
    <w:tmpl w:val="9A5A06A6"/>
    <w:lvl w:ilvl="0" w:tplc="3D54389C">
      <w:start w:val="1"/>
      <w:numFmt w:val="bullet"/>
      <w:lvlText w:val="-"/>
      <w:lvlJc w:val="left"/>
      <w:pPr>
        <w:ind w:left="720" w:hanging="360"/>
      </w:pPr>
      <w:rPr>
        <w:rFonts w:ascii="Sakkal Majalla" w:eastAsia="Times New Roman" w:hAnsi="Sakkal Majalla" w:cs="Sakkal Majalla" w:hint="default"/>
      </w:rPr>
    </w:lvl>
    <w:lvl w:ilvl="1" w:tplc="6DDE6E04" w:tentative="1">
      <w:start w:val="1"/>
      <w:numFmt w:val="bullet"/>
      <w:lvlText w:val="o"/>
      <w:lvlJc w:val="left"/>
      <w:pPr>
        <w:ind w:left="1440" w:hanging="360"/>
      </w:pPr>
      <w:rPr>
        <w:rFonts w:ascii="Courier New" w:hAnsi="Courier New" w:cs="Courier New" w:hint="default"/>
      </w:rPr>
    </w:lvl>
    <w:lvl w:ilvl="2" w:tplc="F712EE5C" w:tentative="1">
      <w:start w:val="1"/>
      <w:numFmt w:val="bullet"/>
      <w:lvlText w:val=""/>
      <w:lvlJc w:val="left"/>
      <w:pPr>
        <w:ind w:left="2160" w:hanging="360"/>
      </w:pPr>
      <w:rPr>
        <w:rFonts w:ascii="Wingdings" w:hAnsi="Wingdings" w:hint="default"/>
      </w:rPr>
    </w:lvl>
    <w:lvl w:ilvl="3" w:tplc="DB108D72" w:tentative="1">
      <w:start w:val="1"/>
      <w:numFmt w:val="bullet"/>
      <w:lvlText w:val=""/>
      <w:lvlJc w:val="left"/>
      <w:pPr>
        <w:ind w:left="2880" w:hanging="360"/>
      </w:pPr>
      <w:rPr>
        <w:rFonts w:ascii="Symbol" w:hAnsi="Symbol" w:hint="default"/>
      </w:rPr>
    </w:lvl>
    <w:lvl w:ilvl="4" w:tplc="DB9EDDF4" w:tentative="1">
      <w:start w:val="1"/>
      <w:numFmt w:val="bullet"/>
      <w:lvlText w:val="o"/>
      <w:lvlJc w:val="left"/>
      <w:pPr>
        <w:ind w:left="3600" w:hanging="360"/>
      </w:pPr>
      <w:rPr>
        <w:rFonts w:ascii="Courier New" w:hAnsi="Courier New" w:cs="Courier New" w:hint="default"/>
      </w:rPr>
    </w:lvl>
    <w:lvl w:ilvl="5" w:tplc="887A1ACE" w:tentative="1">
      <w:start w:val="1"/>
      <w:numFmt w:val="bullet"/>
      <w:lvlText w:val=""/>
      <w:lvlJc w:val="left"/>
      <w:pPr>
        <w:ind w:left="4320" w:hanging="360"/>
      </w:pPr>
      <w:rPr>
        <w:rFonts w:ascii="Wingdings" w:hAnsi="Wingdings" w:hint="default"/>
      </w:rPr>
    </w:lvl>
    <w:lvl w:ilvl="6" w:tplc="CC36F06A" w:tentative="1">
      <w:start w:val="1"/>
      <w:numFmt w:val="bullet"/>
      <w:lvlText w:val=""/>
      <w:lvlJc w:val="left"/>
      <w:pPr>
        <w:ind w:left="5040" w:hanging="360"/>
      </w:pPr>
      <w:rPr>
        <w:rFonts w:ascii="Symbol" w:hAnsi="Symbol" w:hint="default"/>
      </w:rPr>
    </w:lvl>
    <w:lvl w:ilvl="7" w:tplc="ACE66102" w:tentative="1">
      <w:start w:val="1"/>
      <w:numFmt w:val="bullet"/>
      <w:lvlText w:val="o"/>
      <w:lvlJc w:val="left"/>
      <w:pPr>
        <w:ind w:left="5760" w:hanging="360"/>
      </w:pPr>
      <w:rPr>
        <w:rFonts w:ascii="Courier New" w:hAnsi="Courier New" w:cs="Courier New" w:hint="default"/>
      </w:rPr>
    </w:lvl>
    <w:lvl w:ilvl="8" w:tplc="F0FA6956" w:tentative="1">
      <w:start w:val="1"/>
      <w:numFmt w:val="bullet"/>
      <w:lvlText w:val=""/>
      <w:lvlJc w:val="left"/>
      <w:pPr>
        <w:ind w:left="6480" w:hanging="360"/>
      </w:pPr>
      <w:rPr>
        <w:rFonts w:ascii="Wingdings" w:hAnsi="Wingdings" w:hint="default"/>
      </w:rPr>
    </w:lvl>
  </w:abstractNum>
  <w:abstractNum w:abstractNumId="29" w15:restartNumberingAfterBreak="0">
    <w:nsid w:val="0000001E"/>
    <w:multiLevelType w:val="hybridMultilevel"/>
    <w:tmpl w:val="F1829A82"/>
    <w:lvl w:ilvl="0" w:tplc="0409000B">
      <w:start w:val="1"/>
      <w:numFmt w:val="bullet"/>
      <w:lvlText w:val=""/>
      <w:lvlJc w:val="left"/>
      <w:pPr>
        <w:ind w:left="720" w:hanging="360"/>
      </w:pPr>
      <w:rPr>
        <w:rFonts w:ascii="Wingdings" w:hAnsi="Wingdings" w:hint="default"/>
        <w:lang w:val="en-US"/>
      </w:rPr>
    </w:lvl>
    <w:lvl w:ilvl="1" w:tplc="E6920B30" w:tentative="1">
      <w:start w:val="1"/>
      <w:numFmt w:val="lowerLetter"/>
      <w:lvlText w:val="%2."/>
      <w:lvlJc w:val="left"/>
      <w:pPr>
        <w:ind w:left="1440" w:hanging="360"/>
      </w:pPr>
    </w:lvl>
    <w:lvl w:ilvl="2" w:tplc="6EA4E480" w:tentative="1">
      <w:start w:val="1"/>
      <w:numFmt w:val="lowerRoman"/>
      <w:lvlText w:val="%3."/>
      <w:lvlJc w:val="right"/>
      <w:pPr>
        <w:ind w:left="2160" w:hanging="180"/>
      </w:pPr>
    </w:lvl>
    <w:lvl w:ilvl="3" w:tplc="A61A9C12" w:tentative="1">
      <w:start w:val="1"/>
      <w:numFmt w:val="decimal"/>
      <w:lvlText w:val="%4."/>
      <w:lvlJc w:val="left"/>
      <w:pPr>
        <w:ind w:left="2880" w:hanging="360"/>
      </w:pPr>
    </w:lvl>
    <w:lvl w:ilvl="4" w:tplc="EEDE561E" w:tentative="1">
      <w:start w:val="1"/>
      <w:numFmt w:val="lowerLetter"/>
      <w:lvlText w:val="%5."/>
      <w:lvlJc w:val="left"/>
      <w:pPr>
        <w:ind w:left="3600" w:hanging="360"/>
      </w:pPr>
    </w:lvl>
    <w:lvl w:ilvl="5" w:tplc="4E1AD350" w:tentative="1">
      <w:start w:val="1"/>
      <w:numFmt w:val="lowerRoman"/>
      <w:lvlText w:val="%6."/>
      <w:lvlJc w:val="right"/>
      <w:pPr>
        <w:ind w:left="4320" w:hanging="180"/>
      </w:pPr>
    </w:lvl>
    <w:lvl w:ilvl="6" w:tplc="538A2A14" w:tentative="1">
      <w:start w:val="1"/>
      <w:numFmt w:val="decimal"/>
      <w:lvlText w:val="%7."/>
      <w:lvlJc w:val="left"/>
      <w:pPr>
        <w:ind w:left="5040" w:hanging="360"/>
      </w:pPr>
    </w:lvl>
    <w:lvl w:ilvl="7" w:tplc="A5D66F8A" w:tentative="1">
      <w:start w:val="1"/>
      <w:numFmt w:val="lowerLetter"/>
      <w:lvlText w:val="%8."/>
      <w:lvlJc w:val="left"/>
      <w:pPr>
        <w:ind w:left="5760" w:hanging="360"/>
      </w:pPr>
    </w:lvl>
    <w:lvl w:ilvl="8" w:tplc="6A0A7CE8" w:tentative="1">
      <w:start w:val="1"/>
      <w:numFmt w:val="lowerRoman"/>
      <w:lvlText w:val="%9."/>
      <w:lvlJc w:val="right"/>
      <w:pPr>
        <w:ind w:left="6480" w:hanging="180"/>
      </w:pPr>
    </w:lvl>
  </w:abstractNum>
  <w:abstractNum w:abstractNumId="30" w15:restartNumberingAfterBreak="0">
    <w:nsid w:val="0000001F"/>
    <w:multiLevelType w:val="hybridMultilevel"/>
    <w:tmpl w:val="396C5DEC"/>
    <w:lvl w:ilvl="0" w:tplc="0C30FC4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00000020"/>
    <w:multiLevelType w:val="hybridMultilevel"/>
    <w:tmpl w:val="FB9AD3DE"/>
    <w:lvl w:ilvl="0" w:tplc="0C30FC4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00000021"/>
    <w:multiLevelType w:val="hybridMultilevel"/>
    <w:tmpl w:val="0E02D8B4"/>
    <w:lvl w:ilvl="0" w:tplc="0C30FC40">
      <w:start w:val="1"/>
      <w:numFmt w:val="bullet"/>
      <w:lvlText w:val="-"/>
      <w:lvlJc w:val="left"/>
      <w:pPr>
        <w:ind w:left="720" w:hanging="360"/>
      </w:pPr>
      <w:rPr>
        <w:rFonts w:ascii="Sakkal Majalla" w:eastAsia="Calibri" w:hAnsi="Sakkal Majalla" w:cs="Sakkal Majalla" w:hint="default"/>
      </w:rPr>
    </w:lvl>
    <w:lvl w:ilvl="1" w:tplc="DAB88348" w:tentative="1">
      <w:start w:val="1"/>
      <w:numFmt w:val="bullet"/>
      <w:lvlText w:val="o"/>
      <w:lvlJc w:val="left"/>
      <w:pPr>
        <w:ind w:left="1440" w:hanging="360"/>
      </w:pPr>
      <w:rPr>
        <w:rFonts w:ascii="Courier New" w:hAnsi="Courier New" w:cs="Courier New" w:hint="default"/>
      </w:rPr>
    </w:lvl>
    <w:lvl w:ilvl="2" w:tplc="0AB40EA6" w:tentative="1">
      <w:start w:val="1"/>
      <w:numFmt w:val="bullet"/>
      <w:lvlText w:val=""/>
      <w:lvlJc w:val="left"/>
      <w:pPr>
        <w:ind w:left="2160" w:hanging="360"/>
      </w:pPr>
      <w:rPr>
        <w:rFonts w:ascii="Wingdings" w:hAnsi="Wingdings" w:hint="default"/>
      </w:rPr>
    </w:lvl>
    <w:lvl w:ilvl="3" w:tplc="3C143E46" w:tentative="1">
      <w:start w:val="1"/>
      <w:numFmt w:val="bullet"/>
      <w:lvlText w:val=""/>
      <w:lvlJc w:val="left"/>
      <w:pPr>
        <w:ind w:left="2880" w:hanging="360"/>
      </w:pPr>
      <w:rPr>
        <w:rFonts w:ascii="Symbol" w:hAnsi="Symbol" w:hint="default"/>
      </w:rPr>
    </w:lvl>
    <w:lvl w:ilvl="4" w:tplc="6B18FB8E" w:tentative="1">
      <w:start w:val="1"/>
      <w:numFmt w:val="bullet"/>
      <w:lvlText w:val="o"/>
      <w:lvlJc w:val="left"/>
      <w:pPr>
        <w:ind w:left="3600" w:hanging="360"/>
      </w:pPr>
      <w:rPr>
        <w:rFonts w:ascii="Courier New" w:hAnsi="Courier New" w:cs="Courier New" w:hint="default"/>
      </w:rPr>
    </w:lvl>
    <w:lvl w:ilvl="5" w:tplc="2B42CB44" w:tentative="1">
      <w:start w:val="1"/>
      <w:numFmt w:val="bullet"/>
      <w:lvlText w:val=""/>
      <w:lvlJc w:val="left"/>
      <w:pPr>
        <w:ind w:left="4320" w:hanging="360"/>
      </w:pPr>
      <w:rPr>
        <w:rFonts w:ascii="Wingdings" w:hAnsi="Wingdings" w:hint="default"/>
      </w:rPr>
    </w:lvl>
    <w:lvl w:ilvl="6" w:tplc="A0D6D93A" w:tentative="1">
      <w:start w:val="1"/>
      <w:numFmt w:val="bullet"/>
      <w:lvlText w:val=""/>
      <w:lvlJc w:val="left"/>
      <w:pPr>
        <w:ind w:left="5040" w:hanging="360"/>
      </w:pPr>
      <w:rPr>
        <w:rFonts w:ascii="Symbol" w:hAnsi="Symbol" w:hint="default"/>
      </w:rPr>
    </w:lvl>
    <w:lvl w:ilvl="7" w:tplc="2C68D89A" w:tentative="1">
      <w:start w:val="1"/>
      <w:numFmt w:val="bullet"/>
      <w:lvlText w:val="o"/>
      <w:lvlJc w:val="left"/>
      <w:pPr>
        <w:ind w:left="5760" w:hanging="360"/>
      </w:pPr>
      <w:rPr>
        <w:rFonts w:ascii="Courier New" w:hAnsi="Courier New" w:cs="Courier New" w:hint="default"/>
      </w:rPr>
    </w:lvl>
    <w:lvl w:ilvl="8" w:tplc="4580C44A" w:tentative="1">
      <w:start w:val="1"/>
      <w:numFmt w:val="bullet"/>
      <w:lvlText w:val=""/>
      <w:lvlJc w:val="left"/>
      <w:pPr>
        <w:ind w:left="6480" w:hanging="360"/>
      </w:pPr>
      <w:rPr>
        <w:rFonts w:ascii="Wingdings" w:hAnsi="Wingdings" w:hint="default"/>
      </w:rPr>
    </w:lvl>
  </w:abstractNum>
  <w:abstractNum w:abstractNumId="33" w15:restartNumberingAfterBreak="0">
    <w:nsid w:val="00000022"/>
    <w:multiLevelType w:val="hybridMultilevel"/>
    <w:tmpl w:val="D6E0E49A"/>
    <w:lvl w:ilvl="0" w:tplc="0409000F">
      <w:start w:val="1"/>
      <w:numFmt w:val="decimal"/>
      <w:lvlText w:val="%1."/>
      <w:lvlJc w:val="left"/>
      <w:pPr>
        <w:ind w:left="720" w:hanging="360"/>
      </w:pPr>
      <w:rPr>
        <w:rFonts w:hint="default"/>
      </w:rPr>
    </w:lvl>
    <w:lvl w:ilvl="1" w:tplc="3634C414" w:tentative="1">
      <w:start w:val="1"/>
      <w:numFmt w:val="bullet"/>
      <w:lvlText w:val="o"/>
      <w:lvlJc w:val="left"/>
      <w:pPr>
        <w:ind w:left="1440" w:hanging="360"/>
      </w:pPr>
      <w:rPr>
        <w:rFonts w:ascii="Courier New" w:hAnsi="Courier New" w:cs="Courier New" w:hint="default"/>
      </w:rPr>
    </w:lvl>
    <w:lvl w:ilvl="2" w:tplc="D1D2153C" w:tentative="1">
      <w:start w:val="1"/>
      <w:numFmt w:val="bullet"/>
      <w:lvlText w:val=""/>
      <w:lvlJc w:val="left"/>
      <w:pPr>
        <w:ind w:left="2160" w:hanging="360"/>
      </w:pPr>
      <w:rPr>
        <w:rFonts w:ascii="Wingdings" w:hAnsi="Wingdings" w:hint="default"/>
      </w:rPr>
    </w:lvl>
    <w:lvl w:ilvl="3" w:tplc="2690C0E6" w:tentative="1">
      <w:start w:val="1"/>
      <w:numFmt w:val="bullet"/>
      <w:lvlText w:val=""/>
      <w:lvlJc w:val="left"/>
      <w:pPr>
        <w:ind w:left="2880" w:hanging="360"/>
      </w:pPr>
      <w:rPr>
        <w:rFonts w:ascii="Symbol" w:hAnsi="Symbol" w:hint="default"/>
      </w:rPr>
    </w:lvl>
    <w:lvl w:ilvl="4" w:tplc="D6FC185C" w:tentative="1">
      <w:start w:val="1"/>
      <w:numFmt w:val="bullet"/>
      <w:lvlText w:val="o"/>
      <w:lvlJc w:val="left"/>
      <w:pPr>
        <w:ind w:left="3600" w:hanging="360"/>
      </w:pPr>
      <w:rPr>
        <w:rFonts w:ascii="Courier New" w:hAnsi="Courier New" w:cs="Courier New" w:hint="default"/>
      </w:rPr>
    </w:lvl>
    <w:lvl w:ilvl="5" w:tplc="F64E8F94" w:tentative="1">
      <w:start w:val="1"/>
      <w:numFmt w:val="bullet"/>
      <w:lvlText w:val=""/>
      <w:lvlJc w:val="left"/>
      <w:pPr>
        <w:ind w:left="4320" w:hanging="360"/>
      </w:pPr>
      <w:rPr>
        <w:rFonts w:ascii="Wingdings" w:hAnsi="Wingdings" w:hint="default"/>
      </w:rPr>
    </w:lvl>
    <w:lvl w:ilvl="6" w:tplc="96165BA2" w:tentative="1">
      <w:start w:val="1"/>
      <w:numFmt w:val="bullet"/>
      <w:lvlText w:val=""/>
      <w:lvlJc w:val="left"/>
      <w:pPr>
        <w:ind w:left="5040" w:hanging="360"/>
      </w:pPr>
      <w:rPr>
        <w:rFonts w:ascii="Symbol" w:hAnsi="Symbol" w:hint="default"/>
      </w:rPr>
    </w:lvl>
    <w:lvl w:ilvl="7" w:tplc="EFA4EA04" w:tentative="1">
      <w:start w:val="1"/>
      <w:numFmt w:val="bullet"/>
      <w:lvlText w:val="o"/>
      <w:lvlJc w:val="left"/>
      <w:pPr>
        <w:ind w:left="5760" w:hanging="360"/>
      </w:pPr>
      <w:rPr>
        <w:rFonts w:ascii="Courier New" w:hAnsi="Courier New" w:cs="Courier New" w:hint="default"/>
      </w:rPr>
    </w:lvl>
    <w:lvl w:ilvl="8" w:tplc="3EB62144" w:tentative="1">
      <w:start w:val="1"/>
      <w:numFmt w:val="bullet"/>
      <w:lvlText w:val=""/>
      <w:lvlJc w:val="left"/>
      <w:pPr>
        <w:ind w:left="6480" w:hanging="360"/>
      </w:pPr>
      <w:rPr>
        <w:rFonts w:ascii="Wingdings" w:hAnsi="Wingdings" w:hint="default"/>
      </w:rPr>
    </w:lvl>
  </w:abstractNum>
  <w:abstractNum w:abstractNumId="34" w15:restartNumberingAfterBreak="0">
    <w:nsid w:val="00000023"/>
    <w:multiLevelType w:val="hybridMultilevel"/>
    <w:tmpl w:val="8E421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0000024"/>
    <w:multiLevelType w:val="hybridMultilevel"/>
    <w:tmpl w:val="75082B36"/>
    <w:lvl w:ilvl="0" w:tplc="3D54389C">
      <w:start w:val="1"/>
      <w:numFmt w:val="bullet"/>
      <w:lvlText w:val="-"/>
      <w:lvlJc w:val="left"/>
      <w:pPr>
        <w:ind w:left="720" w:hanging="360"/>
      </w:pPr>
      <w:rPr>
        <w:rFonts w:ascii="Sakkal Majalla" w:eastAsia="Times New Roman" w:hAnsi="Sakkal Majalla" w:cs="Sakkal Majalla" w:hint="default"/>
      </w:rPr>
    </w:lvl>
    <w:lvl w:ilvl="1" w:tplc="0B5C058C" w:tentative="1">
      <w:start w:val="1"/>
      <w:numFmt w:val="bullet"/>
      <w:lvlText w:val="o"/>
      <w:lvlJc w:val="left"/>
      <w:pPr>
        <w:ind w:left="1440" w:hanging="360"/>
      </w:pPr>
      <w:rPr>
        <w:rFonts w:ascii="Courier New" w:hAnsi="Courier New" w:cs="Courier New" w:hint="default"/>
      </w:rPr>
    </w:lvl>
    <w:lvl w:ilvl="2" w:tplc="27D2E9FC" w:tentative="1">
      <w:start w:val="1"/>
      <w:numFmt w:val="bullet"/>
      <w:lvlText w:val=""/>
      <w:lvlJc w:val="left"/>
      <w:pPr>
        <w:ind w:left="2160" w:hanging="360"/>
      </w:pPr>
      <w:rPr>
        <w:rFonts w:ascii="Wingdings" w:hAnsi="Wingdings" w:hint="default"/>
      </w:rPr>
    </w:lvl>
    <w:lvl w:ilvl="3" w:tplc="03A05DA2" w:tentative="1">
      <w:start w:val="1"/>
      <w:numFmt w:val="bullet"/>
      <w:lvlText w:val=""/>
      <w:lvlJc w:val="left"/>
      <w:pPr>
        <w:ind w:left="2880" w:hanging="360"/>
      </w:pPr>
      <w:rPr>
        <w:rFonts w:ascii="Symbol" w:hAnsi="Symbol" w:hint="default"/>
      </w:rPr>
    </w:lvl>
    <w:lvl w:ilvl="4" w:tplc="A574C760" w:tentative="1">
      <w:start w:val="1"/>
      <w:numFmt w:val="bullet"/>
      <w:lvlText w:val="o"/>
      <w:lvlJc w:val="left"/>
      <w:pPr>
        <w:ind w:left="3600" w:hanging="360"/>
      </w:pPr>
      <w:rPr>
        <w:rFonts w:ascii="Courier New" w:hAnsi="Courier New" w:cs="Courier New" w:hint="default"/>
      </w:rPr>
    </w:lvl>
    <w:lvl w:ilvl="5" w:tplc="2634DB0E" w:tentative="1">
      <w:start w:val="1"/>
      <w:numFmt w:val="bullet"/>
      <w:lvlText w:val=""/>
      <w:lvlJc w:val="left"/>
      <w:pPr>
        <w:ind w:left="4320" w:hanging="360"/>
      </w:pPr>
      <w:rPr>
        <w:rFonts w:ascii="Wingdings" w:hAnsi="Wingdings" w:hint="default"/>
      </w:rPr>
    </w:lvl>
    <w:lvl w:ilvl="6" w:tplc="30FA3E92" w:tentative="1">
      <w:start w:val="1"/>
      <w:numFmt w:val="bullet"/>
      <w:lvlText w:val=""/>
      <w:lvlJc w:val="left"/>
      <w:pPr>
        <w:ind w:left="5040" w:hanging="360"/>
      </w:pPr>
      <w:rPr>
        <w:rFonts w:ascii="Symbol" w:hAnsi="Symbol" w:hint="default"/>
      </w:rPr>
    </w:lvl>
    <w:lvl w:ilvl="7" w:tplc="FBC8ED5C" w:tentative="1">
      <w:start w:val="1"/>
      <w:numFmt w:val="bullet"/>
      <w:lvlText w:val="o"/>
      <w:lvlJc w:val="left"/>
      <w:pPr>
        <w:ind w:left="5760" w:hanging="360"/>
      </w:pPr>
      <w:rPr>
        <w:rFonts w:ascii="Courier New" w:hAnsi="Courier New" w:cs="Courier New" w:hint="default"/>
      </w:rPr>
    </w:lvl>
    <w:lvl w:ilvl="8" w:tplc="8F705E94" w:tentative="1">
      <w:start w:val="1"/>
      <w:numFmt w:val="bullet"/>
      <w:lvlText w:val=""/>
      <w:lvlJc w:val="left"/>
      <w:pPr>
        <w:ind w:left="6480" w:hanging="360"/>
      </w:pPr>
      <w:rPr>
        <w:rFonts w:ascii="Wingdings" w:hAnsi="Wingdings" w:hint="default"/>
      </w:rPr>
    </w:lvl>
  </w:abstractNum>
  <w:abstractNum w:abstractNumId="36" w15:restartNumberingAfterBreak="0">
    <w:nsid w:val="00000025"/>
    <w:multiLevelType w:val="hybridMultilevel"/>
    <w:tmpl w:val="932C6F42"/>
    <w:lvl w:ilvl="0" w:tplc="0409000F">
      <w:start w:val="1"/>
      <w:numFmt w:val="decimal"/>
      <w:lvlText w:val="%1."/>
      <w:lvlJc w:val="left"/>
      <w:pPr>
        <w:ind w:left="720" w:hanging="360"/>
      </w:pPr>
      <w:rPr>
        <w:rFonts w:hint="default"/>
      </w:rPr>
    </w:lvl>
    <w:lvl w:ilvl="1" w:tplc="013E25C2" w:tentative="1">
      <w:start w:val="1"/>
      <w:numFmt w:val="bullet"/>
      <w:lvlText w:val="o"/>
      <w:lvlJc w:val="left"/>
      <w:pPr>
        <w:ind w:left="1440" w:hanging="360"/>
      </w:pPr>
      <w:rPr>
        <w:rFonts w:ascii="Courier New" w:hAnsi="Courier New" w:cs="Courier New" w:hint="default"/>
      </w:rPr>
    </w:lvl>
    <w:lvl w:ilvl="2" w:tplc="0F101E44" w:tentative="1">
      <w:start w:val="1"/>
      <w:numFmt w:val="bullet"/>
      <w:lvlText w:val=""/>
      <w:lvlJc w:val="left"/>
      <w:pPr>
        <w:ind w:left="2160" w:hanging="360"/>
      </w:pPr>
      <w:rPr>
        <w:rFonts w:ascii="Wingdings" w:hAnsi="Wingdings" w:hint="default"/>
      </w:rPr>
    </w:lvl>
    <w:lvl w:ilvl="3" w:tplc="5DCE4482" w:tentative="1">
      <w:start w:val="1"/>
      <w:numFmt w:val="bullet"/>
      <w:lvlText w:val=""/>
      <w:lvlJc w:val="left"/>
      <w:pPr>
        <w:ind w:left="2880" w:hanging="360"/>
      </w:pPr>
      <w:rPr>
        <w:rFonts w:ascii="Symbol" w:hAnsi="Symbol" w:hint="default"/>
      </w:rPr>
    </w:lvl>
    <w:lvl w:ilvl="4" w:tplc="B9E04D7A" w:tentative="1">
      <w:start w:val="1"/>
      <w:numFmt w:val="bullet"/>
      <w:lvlText w:val="o"/>
      <w:lvlJc w:val="left"/>
      <w:pPr>
        <w:ind w:left="3600" w:hanging="360"/>
      </w:pPr>
      <w:rPr>
        <w:rFonts w:ascii="Courier New" w:hAnsi="Courier New" w:cs="Courier New" w:hint="default"/>
      </w:rPr>
    </w:lvl>
    <w:lvl w:ilvl="5" w:tplc="BB12308C" w:tentative="1">
      <w:start w:val="1"/>
      <w:numFmt w:val="bullet"/>
      <w:lvlText w:val=""/>
      <w:lvlJc w:val="left"/>
      <w:pPr>
        <w:ind w:left="4320" w:hanging="360"/>
      </w:pPr>
      <w:rPr>
        <w:rFonts w:ascii="Wingdings" w:hAnsi="Wingdings" w:hint="default"/>
      </w:rPr>
    </w:lvl>
    <w:lvl w:ilvl="6" w:tplc="E1BC722C" w:tentative="1">
      <w:start w:val="1"/>
      <w:numFmt w:val="bullet"/>
      <w:lvlText w:val=""/>
      <w:lvlJc w:val="left"/>
      <w:pPr>
        <w:ind w:left="5040" w:hanging="360"/>
      </w:pPr>
      <w:rPr>
        <w:rFonts w:ascii="Symbol" w:hAnsi="Symbol" w:hint="default"/>
      </w:rPr>
    </w:lvl>
    <w:lvl w:ilvl="7" w:tplc="7D06B686" w:tentative="1">
      <w:start w:val="1"/>
      <w:numFmt w:val="bullet"/>
      <w:lvlText w:val="o"/>
      <w:lvlJc w:val="left"/>
      <w:pPr>
        <w:ind w:left="5760" w:hanging="360"/>
      </w:pPr>
      <w:rPr>
        <w:rFonts w:ascii="Courier New" w:hAnsi="Courier New" w:cs="Courier New" w:hint="default"/>
      </w:rPr>
    </w:lvl>
    <w:lvl w:ilvl="8" w:tplc="CE3A0A72" w:tentative="1">
      <w:start w:val="1"/>
      <w:numFmt w:val="bullet"/>
      <w:lvlText w:val=""/>
      <w:lvlJc w:val="left"/>
      <w:pPr>
        <w:ind w:left="6480" w:hanging="360"/>
      </w:pPr>
      <w:rPr>
        <w:rFonts w:ascii="Wingdings" w:hAnsi="Wingdings" w:hint="default"/>
      </w:rPr>
    </w:lvl>
  </w:abstractNum>
  <w:abstractNum w:abstractNumId="37" w15:restartNumberingAfterBreak="0">
    <w:nsid w:val="00000026"/>
    <w:multiLevelType w:val="hybridMultilevel"/>
    <w:tmpl w:val="B3E874C2"/>
    <w:lvl w:ilvl="0" w:tplc="0409000B">
      <w:start w:val="1"/>
      <w:numFmt w:val="bullet"/>
      <w:lvlText w:val=""/>
      <w:lvlJc w:val="left"/>
      <w:pPr>
        <w:ind w:left="720" w:hanging="360"/>
      </w:pPr>
      <w:rPr>
        <w:rFonts w:ascii="Wingdings" w:hAnsi="Wingdings" w:hint="default"/>
        <w:lang w:val="en-US"/>
      </w:rPr>
    </w:lvl>
    <w:lvl w:ilvl="1" w:tplc="BC881EAE" w:tentative="1">
      <w:start w:val="1"/>
      <w:numFmt w:val="lowerLetter"/>
      <w:lvlText w:val="%2."/>
      <w:lvlJc w:val="left"/>
      <w:pPr>
        <w:ind w:left="1440" w:hanging="360"/>
      </w:pPr>
    </w:lvl>
    <w:lvl w:ilvl="2" w:tplc="46EC465A" w:tentative="1">
      <w:start w:val="1"/>
      <w:numFmt w:val="lowerRoman"/>
      <w:lvlText w:val="%3."/>
      <w:lvlJc w:val="right"/>
      <w:pPr>
        <w:ind w:left="2160" w:hanging="180"/>
      </w:pPr>
    </w:lvl>
    <w:lvl w:ilvl="3" w:tplc="7FD20AA4" w:tentative="1">
      <w:start w:val="1"/>
      <w:numFmt w:val="decimal"/>
      <w:lvlText w:val="%4."/>
      <w:lvlJc w:val="left"/>
      <w:pPr>
        <w:ind w:left="2880" w:hanging="360"/>
      </w:pPr>
    </w:lvl>
    <w:lvl w:ilvl="4" w:tplc="B22CBFB0" w:tentative="1">
      <w:start w:val="1"/>
      <w:numFmt w:val="lowerLetter"/>
      <w:lvlText w:val="%5."/>
      <w:lvlJc w:val="left"/>
      <w:pPr>
        <w:ind w:left="3600" w:hanging="360"/>
      </w:pPr>
    </w:lvl>
    <w:lvl w:ilvl="5" w:tplc="438E1CC2" w:tentative="1">
      <w:start w:val="1"/>
      <w:numFmt w:val="lowerRoman"/>
      <w:lvlText w:val="%6."/>
      <w:lvlJc w:val="right"/>
      <w:pPr>
        <w:ind w:left="4320" w:hanging="180"/>
      </w:pPr>
    </w:lvl>
    <w:lvl w:ilvl="6" w:tplc="B3BA86F4" w:tentative="1">
      <w:start w:val="1"/>
      <w:numFmt w:val="decimal"/>
      <w:lvlText w:val="%7."/>
      <w:lvlJc w:val="left"/>
      <w:pPr>
        <w:ind w:left="5040" w:hanging="360"/>
      </w:pPr>
    </w:lvl>
    <w:lvl w:ilvl="7" w:tplc="CB2E4B34" w:tentative="1">
      <w:start w:val="1"/>
      <w:numFmt w:val="lowerLetter"/>
      <w:lvlText w:val="%8."/>
      <w:lvlJc w:val="left"/>
      <w:pPr>
        <w:ind w:left="5760" w:hanging="360"/>
      </w:pPr>
    </w:lvl>
    <w:lvl w:ilvl="8" w:tplc="684210F4" w:tentative="1">
      <w:start w:val="1"/>
      <w:numFmt w:val="lowerRoman"/>
      <w:lvlText w:val="%9."/>
      <w:lvlJc w:val="right"/>
      <w:pPr>
        <w:ind w:left="6480" w:hanging="180"/>
      </w:pPr>
    </w:lvl>
  </w:abstractNum>
  <w:abstractNum w:abstractNumId="38" w15:restartNumberingAfterBreak="0">
    <w:nsid w:val="00000027"/>
    <w:multiLevelType w:val="hybridMultilevel"/>
    <w:tmpl w:val="897E18D8"/>
    <w:lvl w:ilvl="0" w:tplc="428AFE24">
      <w:start w:val="1"/>
      <w:numFmt w:val="decimal"/>
      <w:lvlText w:val="%1."/>
      <w:lvlJc w:val="left"/>
      <w:pPr>
        <w:ind w:left="720" w:hanging="360"/>
      </w:pPr>
      <w:rPr>
        <w:rFonts w:hint="default"/>
      </w:rPr>
    </w:lvl>
    <w:lvl w:ilvl="1" w:tplc="5676706C" w:tentative="1">
      <w:start w:val="1"/>
      <w:numFmt w:val="bullet"/>
      <w:lvlText w:val="o"/>
      <w:lvlJc w:val="left"/>
      <w:pPr>
        <w:ind w:left="1440" w:hanging="360"/>
      </w:pPr>
      <w:rPr>
        <w:rFonts w:ascii="Courier New" w:hAnsi="Courier New" w:cs="Courier New" w:hint="default"/>
      </w:rPr>
    </w:lvl>
    <w:lvl w:ilvl="2" w:tplc="56E05B78" w:tentative="1">
      <w:start w:val="1"/>
      <w:numFmt w:val="bullet"/>
      <w:lvlText w:val=""/>
      <w:lvlJc w:val="left"/>
      <w:pPr>
        <w:ind w:left="2160" w:hanging="360"/>
      </w:pPr>
      <w:rPr>
        <w:rFonts w:ascii="Wingdings" w:hAnsi="Wingdings" w:hint="default"/>
      </w:rPr>
    </w:lvl>
    <w:lvl w:ilvl="3" w:tplc="6194F4AE" w:tentative="1">
      <w:start w:val="1"/>
      <w:numFmt w:val="bullet"/>
      <w:lvlText w:val=""/>
      <w:lvlJc w:val="left"/>
      <w:pPr>
        <w:ind w:left="2880" w:hanging="360"/>
      </w:pPr>
      <w:rPr>
        <w:rFonts w:ascii="Symbol" w:hAnsi="Symbol" w:hint="default"/>
      </w:rPr>
    </w:lvl>
    <w:lvl w:ilvl="4" w:tplc="7E283DE4" w:tentative="1">
      <w:start w:val="1"/>
      <w:numFmt w:val="bullet"/>
      <w:lvlText w:val="o"/>
      <w:lvlJc w:val="left"/>
      <w:pPr>
        <w:ind w:left="3600" w:hanging="360"/>
      </w:pPr>
      <w:rPr>
        <w:rFonts w:ascii="Courier New" w:hAnsi="Courier New" w:cs="Courier New" w:hint="default"/>
      </w:rPr>
    </w:lvl>
    <w:lvl w:ilvl="5" w:tplc="C52A93BE" w:tentative="1">
      <w:start w:val="1"/>
      <w:numFmt w:val="bullet"/>
      <w:lvlText w:val=""/>
      <w:lvlJc w:val="left"/>
      <w:pPr>
        <w:ind w:left="4320" w:hanging="360"/>
      </w:pPr>
      <w:rPr>
        <w:rFonts w:ascii="Wingdings" w:hAnsi="Wingdings" w:hint="default"/>
      </w:rPr>
    </w:lvl>
    <w:lvl w:ilvl="6" w:tplc="7C36C1E2" w:tentative="1">
      <w:start w:val="1"/>
      <w:numFmt w:val="bullet"/>
      <w:lvlText w:val=""/>
      <w:lvlJc w:val="left"/>
      <w:pPr>
        <w:ind w:left="5040" w:hanging="360"/>
      </w:pPr>
      <w:rPr>
        <w:rFonts w:ascii="Symbol" w:hAnsi="Symbol" w:hint="default"/>
      </w:rPr>
    </w:lvl>
    <w:lvl w:ilvl="7" w:tplc="A92A43DA" w:tentative="1">
      <w:start w:val="1"/>
      <w:numFmt w:val="bullet"/>
      <w:lvlText w:val="o"/>
      <w:lvlJc w:val="left"/>
      <w:pPr>
        <w:ind w:left="5760" w:hanging="360"/>
      </w:pPr>
      <w:rPr>
        <w:rFonts w:ascii="Courier New" w:hAnsi="Courier New" w:cs="Courier New" w:hint="default"/>
      </w:rPr>
    </w:lvl>
    <w:lvl w:ilvl="8" w:tplc="5CDCC48C" w:tentative="1">
      <w:start w:val="1"/>
      <w:numFmt w:val="bullet"/>
      <w:lvlText w:val=""/>
      <w:lvlJc w:val="left"/>
      <w:pPr>
        <w:ind w:left="6480" w:hanging="360"/>
      </w:pPr>
      <w:rPr>
        <w:rFonts w:ascii="Wingdings" w:hAnsi="Wingdings" w:hint="default"/>
      </w:rPr>
    </w:lvl>
  </w:abstractNum>
  <w:abstractNum w:abstractNumId="39" w15:restartNumberingAfterBreak="0">
    <w:nsid w:val="00000028"/>
    <w:multiLevelType w:val="hybridMultilevel"/>
    <w:tmpl w:val="5036B822"/>
    <w:lvl w:ilvl="0" w:tplc="0C30FC4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00000029"/>
    <w:multiLevelType w:val="hybridMultilevel"/>
    <w:tmpl w:val="409613EE"/>
    <w:lvl w:ilvl="0" w:tplc="0C30FC4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0000002A"/>
    <w:multiLevelType w:val="hybridMultilevel"/>
    <w:tmpl w:val="F384A8B2"/>
    <w:lvl w:ilvl="0" w:tplc="0C30FC40">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0000002B"/>
    <w:multiLevelType w:val="hybridMultilevel"/>
    <w:tmpl w:val="D62E2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0000002C"/>
    <w:multiLevelType w:val="hybridMultilevel"/>
    <w:tmpl w:val="8026D0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0000002D"/>
    <w:multiLevelType w:val="hybridMultilevel"/>
    <w:tmpl w:val="D4F40F12"/>
    <w:lvl w:ilvl="0" w:tplc="4DEE395C">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0000002E"/>
    <w:multiLevelType w:val="hybridMultilevel"/>
    <w:tmpl w:val="D82CCEA0"/>
    <w:lvl w:ilvl="0" w:tplc="04090003">
      <w:start w:val="1"/>
      <w:numFmt w:val="bullet"/>
      <w:lvlText w:val="o"/>
      <w:lvlJc w:val="left"/>
      <w:pPr>
        <w:ind w:left="360" w:hanging="360"/>
      </w:pPr>
      <w:rPr>
        <w:rFonts w:ascii="Courier New" w:hAnsi="Courier New" w:cs="Courier New" w:hint="default"/>
      </w:rPr>
    </w:lvl>
    <w:lvl w:ilvl="1" w:tplc="19007DC0" w:tentative="1">
      <w:start w:val="1"/>
      <w:numFmt w:val="bullet"/>
      <w:lvlText w:val="o"/>
      <w:lvlJc w:val="left"/>
      <w:pPr>
        <w:ind w:left="1080" w:hanging="360"/>
      </w:pPr>
      <w:rPr>
        <w:rFonts w:ascii="Courier New" w:hAnsi="Courier New" w:cs="Courier New" w:hint="default"/>
      </w:rPr>
    </w:lvl>
    <w:lvl w:ilvl="2" w:tplc="92228F6C" w:tentative="1">
      <w:start w:val="1"/>
      <w:numFmt w:val="bullet"/>
      <w:lvlText w:val=""/>
      <w:lvlJc w:val="left"/>
      <w:pPr>
        <w:ind w:left="1800" w:hanging="360"/>
      </w:pPr>
      <w:rPr>
        <w:rFonts w:ascii="Wingdings" w:hAnsi="Wingdings" w:hint="default"/>
      </w:rPr>
    </w:lvl>
    <w:lvl w:ilvl="3" w:tplc="9C063A5C" w:tentative="1">
      <w:start w:val="1"/>
      <w:numFmt w:val="bullet"/>
      <w:lvlText w:val=""/>
      <w:lvlJc w:val="left"/>
      <w:pPr>
        <w:ind w:left="2520" w:hanging="360"/>
      </w:pPr>
      <w:rPr>
        <w:rFonts w:ascii="Symbol" w:hAnsi="Symbol" w:hint="default"/>
      </w:rPr>
    </w:lvl>
    <w:lvl w:ilvl="4" w:tplc="699AB3EC" w:tentative="1">
      <w:start w:val="1"/>
      <w:numFmt w:val="bullet"/>
      <w:lvlText w:val="o"/>
      <w:lvlJc w:val="left"/>
      <w:pPr>
        <w:ind w:left="3240" w:hanging="360"/>
      </w:pPr>
      <w:rPr>
        <w:rFonts w:ascii="Courier New" w:hAnsi="Courier New" w:cs="Courier New" w:hint="default"/>
      </w:rPr>
    </w:lvl>
    <w:lvl w:ilvl="5" w:tplc="ECB4569E" w:tentative="1">
      <w:start w:val="1"/>
      <w:numFmt w:val="bullet"/>
      <w:lvlText w:val=""/>
      <w:lvlJc w:val="left"/>
      <w:pPr>
        <w:ind w:left="3960" w:hanging="360"/>
      </w:pPr>
      <w:rPr>
        <w:rFonts w:ascii="Wingdings" w:hAnsi="Wingdings" w:hint="default"/>
      </w:rPr>
    </w:lvl>
    <w:lvl w:ilvl="6" w:tplc="77A8CA68" w:tentative="1">
      <w:start w:val="1"/>
      <w:numFmt w:val="bullet"/>
      <w:lvlText w:val=""/>
      <w:lvlJc w:val="left"/>
      <w:pPr>
        <w:ind w:left="4680" w:hanging="360"/>
      </w:pPr>
      <w:rPr>
        <w:rFonts w:ascii="Symbol" w:hAnsi="Symbol" w:hint="default"/>
      </w:rPr>
    </w:lvl>
    <w:lvl w:ilvl="7" w:tplc="A7E48120" w:tentative="1">
      <w:start w:val="1"/>
      <w:numFmt w:val="bullet"/>
      <w:lvlText w:val="o"/>
      <w:lvlJc w:val="left"/>
      <w:pPr>
        <w:ind w:left="5400" w:hanging="360"/>
      </w:pPr>
      <w:rPr>
        <w:rFonts w:ascii="Courier New" w:hAnsi="Courier New" w:cs="Courier New" w:hint="default"/>
      </w:rPr>
    </w:lvl>
    <w:lvl w:ilvl="8" w:tplc="33B29D36" w:tentative="1">
      <w:start w:val="1"/>
      <w:numFmt w:val="bullet"/>
      <w:lvlText w:val=""/>
      <w:lvlJc w:val="left"/>
      <w:pPr>
        <w:ind w:left="6120" w:hanging="360"/>
      </w:pPr>
      <w:rPr>
        <w:rFonts w:ascii="Wingdings" w:hAnsi="Wingdings" w:hint="default"/>
      </w:rPr>
    </w:lvl>
  </w:abstractNum>
  <w:abstractNum w:abstractNumId="46" w15:restartNumberingAfterBreak="0">
    <w:nsid w:val="792834C3"/>
    <w:multiLevelType w:val="hybridMultilevel"/>
    <w:tmpl w:val="97B0D990"/>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1455017">
    <w:abstractNumId w:val="44"/>
  </w:num>
  <w:num w:numId="2" w16cid:durableId="551579957">
    <w:abstractNumId w:val="21"/>
  </w:num>
  <w:num w:numId="3" w16cid:durableId="1365449430">
    <w:abstractNumId w:val="25"/>
  </w:num>
  <w:num w:numId="4" w16cid:durableId="777793086">
    <w:abstractNumId w:val="41"/>
  </w:num>
  <w:num w:numId="5" w16cid:durableId="818885007">
    <w:abstractNumId w:val="20"/>
  </w:num>
  <w:num w:numId="6" w16cid:durableId="196551889">
    <w:abstractNumId w:val="32"/>
  </w:num>
  <w:num w:numId="7" w16cid:durableId="330908901">
    <w:abstractNumId w:val="39"/>
  </w:num>
  <w:num w:numId="8" w16cid:durableId="15081704">
    <w:abstractNumId w:val="40"/>
  </w:num>
  <w:num w:numId="9" w16cid:durableId="659115418">
    <w:abstractNumId w:val="46"/>
  </w:num>
  <w:num w:numId="10" w16cid:durableId="1364937006">
    <w:abstractNumId w:val="6"/>
  </w:num>
  <w:num w:numId="11" w16cid:durableId="520313956">
    <w:abstractNumId w:val="2"/>
  </w:num>
  <w:num w:numId="12" w16cid:durableId="1568681719">
    <w:abstractNumId w:val="5"/>
  </w:num>
  <w:num w:numId="13" w16cid:durableId="1802915033">
    <w:abstractNumId w:val="35"/>
  </w:num>
  <w:num w:numId="14" w16cid:durableId="270402459">
    <w:abstractNumId w:val="7"/>
  </w:num>
  <w:num w:numId="15" w16cid:durableId="2097289750">
    <w:abstractNumId w:val="8"/>
  </w:num>
  <w:num w:numId="16" w16cid:durableId="106582327">
    <w:abstractNumId w:val="1"/>
  </w:num>
  <w:num w:numId="17" w16cid:durableId="895551091">
    <w:abstractNumId w:val="0"/>
  </w:num>
  <w:num w:numId="18" w16cid:durableId="362560196">
    <w:abstractNumId w:val="34"/>
  </w:num>
  <w:num w:numId="19" w16cid:durableId="1885867534">
    <w:abstractNumId w:val="28"/>
  </w:num>
  <w:num w:numId="20" w16cid:durableId="1718968047">
    <w:abstractNumId w:val="26"/>
  </w:num>
  <w:num w:numId="21" w16cid:durableId="933705305">
    <w:abstractNumId w:val="45"/>
  </w:num>
  <w:num w:numId="22" w16cid:durableId="787167251">
    <w:abstractNumId w:val="4"/>
  </w:num>
  <w:num w:numId="23" w16cid:durableId="147089154">
    <w:abstractNumId w:val="14"/>
  </w:num>
  <w:num w:numId="24" w16cid:durableId="634867654">
    <w:abstractNumId w:val="3"/>
  </w:num>
  <w:num w:numId="25" w16cid:durableId="463931236">
    <w:abstractNumId w:val="24"/>
  </w:num>
  <w:num w:numId="26" w16cid:durableId="1087384339">
    <w:abstractNumId w:val="11"/>
  </w:num>
  <w:num w:numId="27" w16cid:durableId="1761485409">
    <w:abstractNumId w:val="10"/>
  </w:num>
  <w:num w:numId="28" w16cid:durableId="969939039">
    <w:abstractNumId w:val="12"/>
  </w:num>
  <w:num w:numId="29" w16cid:durableId="1674258051">
    <w:abstractNumId w:val="15"/>
  </w:num>
  <w:num w:numId="30" w16cid:durableId="1087533243">
    <w:abstractNumId w:val="43"/>
  </w:num>
  <w:num w:numId="31" w16cid:durableId="631130149">
    <w:abstractNumId w:val="23"/>
  </w:num>
  <w:num w:numId="32" w16cid:durableId="37973053">
    <w:abstractNumId w:val="31"/>
  </w:num>
  <w:num w:numId="33" w16cid:durableId="843397422">
    <w:abstractNumId w:val="19"/>
  </w:num>
  <w:num w:numId="34" w16cid:durableId="32310372">
    <w:abstractNumId w:val="30"/>
  </w:num>
  <w:num w:numId="35" w16cid:durableId="1105076660">
    <w:abstractNumId w:val="16"/>
  </w:num>
  <w:num w:numId="36" w16cid:durableId="1001197954">
    <w:abstractNumId w:val="18"/>
  </w:num>
  <w:num w:numId="37" w16cid:durableId="1594049463">
    <w:abstractNumId w:val="27"/>
  </w:num>
  <w:num w:numId="38" w16cid:durableId="764495757">
    <w:abstractNumId w:val="17"/>
  </w:num>
  <w:num w:numId="39" w16cid:durableId="1468815709">
    <w:abstractNumId w:val="36"/>
  </w:num>
  <w:num w:numId="40" w16cid:durableId="520439317">
    <w:abstractNumId w:val="33"/>
  </w:num>
  <w:num w:numId="41" w16cid:durableId="388849144">
    <w:abstractNumId w:val="13"/>
  </w:num>
  <w:num w:numId="42" w16cid:durableId="1552614569">
    <w:abstractNumId w:val="38"/>
  </w:num>
  <w:num w:numId="43" w16cid:durableId="1884710985">
    <w:abstractNumId w:val="9"/>
  </w:num>
  <w:num w:numId="44" w16cid:durableId="1059939894">
    <w:abstractNumId w:val="29"/>
  </w:num>
  <w:num w:numId="45" w16cid:durableId="1129083560">
    <w:abstractNumId w:val="37"/>
  </w:num>
  <w:num w:numId="46" w16cid:durableId="2098817942">
    <w:abstractNumId w:val="22"/>
  </w:num>
  <w:num w:numId="47" w16cid:durableId="61113577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130"/>
    <w:rsid w:val="000F080A"/>
    <w:rsid w:val="00410A3C"/>
    <w:rsid w:val="00510130"/>
    <w:rsid w:val="005978F4"/>
    <w:rsid w:val="006F78F6"/>
    <w:rsid w:val="00B32546"/>
    <w:rsid w:val="00BE65EE"/>
    <w:rsid w:val="00CE6E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17C81"/>
  <w15:docId w15:val="{55AE0A51-5A71-4827-9227-5E45466C7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bidi/>
    </w:pPr>
  </w:style>
  <w:style w:type="paragraph" w:styleId="1">
    <w:name w:val="heading 1"/>
    <w:basedOn w:val="a0"/>
    <w:next w:val="a0"/>
    <w:link w:val="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2">
    <w:name w:val="heading 2"/>
    <w:basedOn w:val="a0"/>
    <w:next w:val="a0"/>
    <w:link w:val="2Char"/>
    <w:uiPriority w:val="9"/>
    <w:unhideWhenUsed/>
    <w:qFormat/>
    <w:pPr>
      <w:keepNext/>
      <w:keepLines/>
      <w:spacing w:before="160" w:after="80"/>
      <w:outlineLvl w:val="1"/>
    </w:pPr>
    <w:rPr>
      <w:rFonts w:ascii="Aptos Display" w:eastAsia="SimSun" w:hAnsi="Aptos Display" w:cs="Times New Roman"/>
      <w:color w:val="0F4761"/>
      <w:sz w:val="32"/>
      <w:szCs w:val="32"/>
    </w:rPr>
  </w:style>
  <w:style w:type="paragraph" w:styleId="3">
    <w:name w:val="heading 3"/>
    <w:basedOn w:val="a0"/>
    <w:next w:val="a0"/>
    <w:link w:val="3Char"/>
    <w:uiPriority w:val="9"/>
    <w:semiHidden/>
    <w:unhideWhenUsed/>
    <w:qFormat/>
    <w:pPr>
      <w:keepNext/>
      <w:keepLines/>
      <w:spacing w:before="160" w:after="80"/>
      <w:outlineLvl w:val="2"/>
    </w:pPr>
    <w:rPr>
      <w:rFonts w:eastAsia="SimSun" w:cs="Times New Roman"/>
      <w:color w:val="0F4761"/>
      <w:sz w:val="28"/>
      <w:szCs w:val="28"/>
    </w:rPr>
  </w:style>
  <w:style w:type="paragraph" w:styleId="4">
    <w:name w:val="heading 4"/>
    <w:basedOn w:val="a0"/>
    <w:next w:val="a0"/>
    <w:link w:val="4Char"/>
    <w:uiPriority w:val="9"/>
    <w:semiHidden/>
    <w:unhideWhenUsed/>
    <w:qFormat/>
    <w:pPr>
      <w:keepNext/>
      <w:keepLines/>
      <w:spacing w:before="80" w:after="40"/>
      <w:outlineLvl w:val="3"/>
    </w:pPr>
    <w:rPr>
      <w:rFonts w:eastAsia="SimSun" w:cs="Times New Roman"/>
      <w:i/>
      <w:iCs/>
      <w:color w:val="0F4761"/>
    </w:rPr>
  </w:style>
  <w:style w:type="paragraph" w:styleId="5">
    <w:name w:val="heading 5"/>
    <w:basedOn w:val="a0"/>
    <w:next w:val="a0"/>
    <w:link w:val="5Char"/>
    <w:uiPriority w:val="9"/>
    <w:semiHidden/>
    <w:unhideWhenUsed/>
    <w:qFormat/>
    <w:pPr>
      <w:keepNext/>
      <w:keepLines/>
      <w:spacing w:before="80" w:after="40"/>
      <w:outlineLvl w:val="4"/>
    </w:pPr>
    <w:rPr>
      <w:rFonts w:eastAsia="SimSun" w:cs="Times New Roman"/>
      <w:color w:val="0F4761"/>
    </w:rPr>
  </w:style>
  <w:style w:type="paragraph" w:styleId="6">
    <w:name w:val="heading 6"/>
    <w:basedOn w:val="a0"/>
    <w:next w:val="a0"/>
    <w:link w:val="6Char"/>
    <w:uiPriority w:val="9"/>
    <w:semiHidden/>
    <w:unhideWhenUsed/>
    <w:qFormat/>
    <w:pPr>
      <w:keepNext/>
      <w:keepLines/>
      <w:spacing w:before="40" w:after="0"/>
      <w:outlineLvl w:val="5"/>
    </w:pPr>
    <w:rPr>
      <w:rFonts w:eastAsia="SimSun" w:cs="Times New Roman"/>
      <w:i/>
      <w:iCs/>
      <w:color w:val="595959"/>
    </w:rPr>
  </w:style>
  <w:style w:type="paragraph" w:styleId="7">
    <w:name w:val="heading 7"/>
    <w:basedOn w:val="a0"/>
    <w:next w:val="a0"/>
    <w:link w:val="7Char"/>
    <w:uiPriority w:val="9"/>
    <w:qFormat/>
    <w:pPr>
      <w:keepNext/>
      <w:keepLines/>
      <w:spacing w:before="40" w:after="0"/>
      <w:outlineLvl w:val="6"/>
    </w:pPr>
    <w:rPr>
      <w:rFonts w:eastAsia="SimSun" w:cs="Times New Roman"/>
      <w:color w:val="595959"/>
    </w:rPr>
  </w:style>
  <w:style w:type="paragraph" w:styleId="8">
    <w:name w:val="heading 8"/>
    <w:basedOn w:val="a0"/>
    <w:next w:val="a0"/>
    <w:link w:val="8Char"/>
    <w:uiPriority w:val="9"/>
    <w:qFormat/>
    <w:pPr>
      <w:keepNext/>
      <w:keepLines/>
      <w:spacing w:after="0"/>
      <w:outlineLvl w:val="7"/>
    </w:pPr>
    <w:rPr>
      <w:rFonts w:eastAsia="SimSun" w:cs="Times New Roman"/>
      <w:i/>
      <w:iCs/>
      <w:color w:val="272727"/>
    </w:rPr>
  </w:style>
  <w:style w:type="paragraph" w:styleId="9">
    <w:name w:val="heading 9"/>
    <w:basedOn w:val="a0"/>
    <w:next w:val="a0"/>
    <w:link w:val="9Char"/>
    <w:uiPriority w:val="9"/>
    <w:qFormat/>
    <w:pPr>
      <w:keepNext/>
      <w:keepLines/>
      <w:spacing w:after="0"/>
      <w:outlineLvl w:val="8"/>
    </w:pPr>
    <w:rPr>
      <w:rFonts w:eastAsia="SimSun" w:cs="Times New Roman"/>
      <w:color w:val="2727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العنوان 1 Char"/>
    <w:basedOn w:val="a1"/>
    <w:link w:val="1"/>
    <w:uiPriority w:val="9"/>
    <w:rPr>
      <w:rFonts w:ascii="Aptos Display" w:eastAsia="SimSun" w:hAnsi="Aptos Display" w:cs="Times New Roman"/>
      <w:color w:val="0F4761"/>
      <w:sz w:val="40"/>
      <w:szCs w:val="40"/>
    </w:rPr>
  </w:style>
  <w:style w:type="character" w:customStyle="1" w:styleId="2Char">
    <w:name w:val="عنوان 2 Char"/>
    <w:basedOn w:val="a1"/>
    <w:link w:val="2"/>
    <w:uiPriority w:val="9"/>
    <w:rPr>
      <w:rFonts w:ascii="Aptos Display" w:eastAsia="SimSun" w:hAnsi="Aptos Display" w:cs="Times New Roman"/>
      <w:color w:val="0F4761"/>
      <w:sz w:val="32"/>
      <w:szCs w:val="32"/>
    </w:rPr>
  </w:style>
  <w:style w:type="character" w:customStyle="1" w:styleId="3Char">
    <w:name w:val="عنوان 3 Char"/>
    <w:basedOn w:val="a1"/>
    <w:link w:val="3"/>
    <w:uiPriority w:val="9"/>
    <w:rPr>
      <w:rFonts w:eastAsia="SimSun" w:cs="Times New Roman"/>
      <w:color w:val="0F4761"/>
      <w:sz w:val="28"/>
      <w:szCs w:val="28"/>
    </w:rPr>
  </w:style>
  <w:style w:type="character" w:customStyle="1" w:styleId="4Char">
    <w:name w:val="عنوان 4 Char"/>
    <w:basedOn w:val="a1"/>
    <w:link w:val="4"/>
    <w:uiPriority w:val="9"/>
    <w:rPr>
      <w:rFonts w:eastAsia="SimSun" w:cs="Times New Roman"/>
      <w:i/>
      <w:iCs/>
      <w:color w:val="0F4761"/>
    </w:rPr>
  </w:style>
  <w:style w:type="character" w:customStyle="1" w:styleId="5Char">
    <w:name w:val="عنوان 5 Char"/>
    <w:basedOn w:val="a1"/>
    <w:link w:val="5"/>
    <w:uiPriority w:val="9"/>
    <w:rPr>
      <w:rFonts w:eastAsia="SimSun" w:cs="Times New Roman"/>
      <w:color w:val="0F4761"/>
    </w:rPr>
  </w:style>
  <w:style w:type="character" w:customStyle="1" w:styleId="6Char">
    <w:name w:val="عنوان 6 Char"/>
    <w:basedOn w:val="a1"/>
    <w:link w:val="6"/>
    <w:uiPriority w:val="9"/>
    <w:rPr>
      <w:rFonts w:eastAsia="SimSun" w:cs="Times New Roman"/>
      <w:i/>
      <w:iCs/>
      <w:color w:val="595959"/>
    </w:rPr>
  </w:style>
  <w:style w:type="character" w:customStyle="1" w:styleId="7Char">
    <w:name w:val="عنوان 7 Char"/>
    <w:basedOn w:val="a1"/>
    <w:link w:val="7"/>
    <w:uiPriority w:val="9"/>
    <w:rPr>
      <w:rFonts w:eastAsia="SimSun" w:cs="Times New Roman"/>
      <w:color w:val="595959"/>
    </w:rPr>
  </w:style>
  <w:style w:type="character" w:customStyle="1" w:styleId="8Char">
    <w:name w:val="عنوان 8 Char"/>
    <w:basedOn w:val="a1"/>
    <w:link w:val="8"/>
    <w:uiPriority w:val="9"/>
    <w:rPr>
      <w:rFonts w:eastAsia="SimSun" w:cs="Times New Roman"/>
      <w:i/>
      <w:iCs/>
      <w:color w:val="272727"/>
    </w:rPr>
  </w:style>
  <w:style w:type="character" w:customStyle="1" w:styleId="9Char">
    <w:name w:val="عنوان 9 Char"/>
    <w:basedOn w:val="a1"/>
    <w:link w:val="9"/>
    <w:uiPriority w:val="9"/>
    <w:rPr>
      <w:rFonts w:eastAsia="SimSun" w:cs="Times New Roman"/>
      <w:color w:val="272727"/>
    </w:rPr>
  </w:style>
  <w:style w:type="paragraph" w:styleId="a4">
    <w:name w:val="Title"/>
    <w:basedOn w:val="a0"/>
    <w:next w:val="a0"/>
    <w:link w:val="Char"/>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Char">
    <w:name w:val="العنوان Char"/>
    <w:basedOn w:val="a1"/>
    <w:link w:val="a4"/>
    <w:uiPriority w:val="10"/>
    <w:rPr>
      <w:rFonts w:ascii="Aptos Display" w:eastAsia="SimSun" w:hAnsi="Aptos Display" w:cs="Times New Roman"/>
      <w:spacing w:val="-10"/>
      <w:kern w:val="28"/>
      <w:sz w:val="56"/>
      <w:szCs w:val="56"/>
    </w:rPr>
  </w:style>
  <w:style w:type="paragraph" w:styleId="a5">
    <w:name w:val="Subtitle"/>
    <w:basedOn w:val="a0"/>
    <w:next w:val="a0"/>
    <w:link w:val="Char0"/>
    <w:uiPriority w:val="11"/>
    <w:qFormat/>
    <w:pPr>
      <w:numPr>
        <w:ilvl w:val="1"/>
      </w:numPr>
    </w:pPr>
    <w:rPr>
      <w:rFonts w:eastAsia="SimSun" w:cs="Times New Roman"/>
      <w:color w:val="595959"/>
      <w:spacing w:val="15"/>
      <w:sz w:val="28"/>
      <w:szCs w:val="28"/>
    </w:rPr>
  </w:style>
  <w:style w:type="character" w:customStyle="1" w:styleId="Char0">
    <w:name w:val="عنوان فرعي Char"/>
    <w:basedOn w:val="a1"/>
    <w:link w:val="a5"/>
    <w:uiPriority w:val="11"/>
    <w:rPr>
      <w:rFonts w:eastAsia="SimSun" w:cs="Times New Roman"/>
      <w:color w:val="595959"/>
      <w:spacing w:val="15"/>
      <w:sz w:val="28"/>
      <w:szCs w:val="28"/>
    </w:rPr>
  </w:style>
  <w:style w:type="paragraph" w:styleId="a6">
    <w:name w:val="Quote"/>
    <w:basedOn w:val="a0"/>
    <w:next w:val="a0"/>
    <w:link w:val="Char1"/>
    <w:uiPriority w:val="29"/>
    <w:qFormat/>
    <w:pPr>
      <w:spacing w:before="160"/>
      <w:jc w:val="center"/>
    </w:pPr>
    <w:rPr>
      <w:i/>
      <w:iCs/>
      <w:color w:val="404040"/>
    </w:rPr>
  </w:style>
  <w:style w:type="character" w:customStyle="1" w:styleId="Char1">
    <w:name w:val="اقتباس Char"/>
    <w:basedOn w:val="a1"/>
    <w:link w:val="a6"/>
    <w:uiPriority w:val="29"/>
    <w:rPr>
      <w:i/>
      <w:iCs/>
      <w:color w:val="404040"/>
    </w:rPr>
  </w:style>
  <w:style w:type="paragraph" w:styleId="a7">
    <w:name w:val="List Paragraph"/>
    <w:basedOn w:val="a0"/>
    <w:uiPriority w:val="34"/>
    <w:qFormat/>
    <w:pPr>
      <w:ind w:left="720"/>
      <w:contextualSpacing/>
    </w:pPr>
  </w:style>
  <w:style w:type="character" w:styleId="a8">
    <w:name w:val="Intense Emphasis"/>
    <w:basedOn w:val="a1"/>
    <w:uiPriority w:val="21"/>
    <w:qFormat/>
    <w:rPr>
      <w:i/>
      <w:iCs/>
      <w:color w:val="0F4761"/>
    </w:rPr>
  </w:style>
  <w:style w:type="paragraph" w:styleId="a9">
    <w:name w:val="Intense Quote"/>
    <w:basedOn w:val="a0"/>
    <w:next w:val="a0"/>
    <w:link w:val="Char2"/>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Char2">
    <w:name w:val="اقتباس مكثف Char"/>
    <w:basedOn w:val="a1"/>
    <w:link w:val="a9"/>
    <w:uiPriority w:val="30"/>
    <w:rPr>
      <w:i/>
      <w:iCs/>
      <w:color w:val="0F4761"/>
    </w:rPr>
  </w:style>
  <w:style w:type="character" w:styleId="aa">
    <w:name w:val="Intense Reference"/>
    <w:basedOn w:val="a1"/>
    <w:uiPriority w:val="32"/>
    <w:qFormat/>
    <w:rPr>
      <w:b/>
      <w:bCs/>
      <w:smallCaps/>
      <w:color w:val="0F4761"/>
      <w:spacing w:val="5"/>
    </w:rPr>
  </w:style>
  <w:style w:type="paragraph" w:styleId="ab">
    <w:name w:val="header"/>
    <w:basedOn w:val="a0"/>
    <w:link w:val="Char3"/>
    <w:uiPriority w:val="99"/>
    <w:pPr>
      <w:tabs>
        <w:tab w:val="center" w:pos="4153"/>
        <w:tab w:val="right" w:pos="8306"/>
      </w:tabs>
      <w:spacing w:after="0" w:line="240" w:lineRule="auto"/>
    </w:pPr>
  </w:style>
  <w:style w:type="character" w:customStyle="1" w:styleId="Char3">
    <w:name w:val="رأس الصفحة Char"/>
    <w:basedOn w:val="a1"/>
    <w:link w:val="ab"/>
    <w:uiPriority w:val="99"/>
  </w:style>
  <w:style w:type="paragraph" w:styleId="ac">
    <w:name w:val="footer"/>
    <w:basedOn w:val="a0"/>
    <w:link w:val="Char4"/>
    <w:uiPriority w:val="99"/>
    <w:pPr>
      <w:tabs>
        <w:tab w:val="center" w:pos="4153"/>
        <w:tab w:val="right" w:pos="8306"/>
      </w:tabs>
      <w:spacing w:after="0" w:line="240" w:lineRule="auto"/>
    </w:pPr>
  </w:style>
  <w:style w:type="character" w:customStyle="1" w:styleId="Char4">
    <w:name w:val="تذييل الصفحة Char"/>
    <w:basedOn w:val="a1"/>
    <w:link w:val="ac"/>
    <w:uiPriority w:val="99"/>
  </w:style>
  <w:style w:type="paragraph" w:styleId="ad">
    <w:name w:val="TOC Heading"/>
    <w:basedOn w:val="1"/>
    <w:next w:val="a0"/>
    <w:uiPriority w:val="39"/>
    <w:qFormat/>
    <w:pPr>
      <w:spacing w:before="240" w:after="0"/>
      <w:outlineLvl w:val="9"/>
    </w:pPr>
    <w:rPr>
      <w:kern w:val="0"/>
      <w:sz w:val="32"/>
      <w:szCs w:val="32"/>
    </w:rPr>
  </w:style>
  <w:style w:type="paragraph" w:styleId="10">
    <w:name w:val="toc 1"/>
    <w:basedOn w:val="a0"/>
    <w:next w:val="a0"/>
    <w:uiPriority w:val="39"/>
    <w:pPr>
      <w:spacing w:after="100"/>
    </w:pPr>
  </w:style>
  <w:style w:type="paragraph" w:styleId="20">
    <w:name w:val="toc 2"/>
    <w:basedOn w:val="a0"/>
    <w:next w:val="a0"/>
    <w:uiPriority w:val="39"/>
    <w:pPr>
      <w:spacing w:after="100"/>
      <w:ind w:left="220"/>
    </w:pPr>
  </w:style>
  <w:style w:type="character" w:styleId="Hyperlink">
    <w:name w:val="Hyperlink"/>
    <w:basedOn w:val="a1"/>
    <w:uiPriority w:val="99"/>
    <w:rPr>
      <w:color w:val="467886"/>
      <w:u w:val="single"/>
    </w:rPr>
  </w:style>
  <w:style w:type="paragraph" w:styleId="ae">
    <w:name w:val="caption"/>
    <w:basedOn w:val="a0"/>
    <w:next w:val="a0"/>
    <w:uiPriority w:val="35"/>
    <w:qFormat/>
    <w:pPr>
      <w:spacing w:after="200" w:line="240" w:lineRule="auto"/>
      <w:jc w:val="center"/>
    </w:pPr>
    <w:rPr>
      <w:i/>
      <w:iCs/>
      <w:color w:val="0E2841"/>
      <w:sz w:val="18"/>
      <w:szCs w:val="18"/>
    </w:rPr>
  </w:style>
  <w:style w:type="table" w:styleId="af">
    <w:name w:val="Table Grid"/>
    <w:basedOn w:val="a2"/>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1"/>
    <w:uiPriority w:val="99"/>
    <w:rPr>
      <w:color w:val="605E5C"/>
      <w:shd w:val="clear" w:color="auto" w:fill="E1DFDD"/>
    </w:rPr>
  </w:style>
  <w:style w:type="character" w:customStyle="1" w:styleId="m7eme">
    <w:name w:val="m7eme"/>
    <w:basedOn w:val="a1"/>
  </w:style>
  <w:style w:type="paragraph" w:styleId="af0">
    <w:name w:val="Bibliography"/>
    <w:basedOn w:val="a0"/>
    <w:next w:val="a0"/>
    <w:uiPriority w:val="37"/>
  </w:style>
  <w:style w:type="paragraph" w:styleId="af1">
    <w:name w:val="table of figures"/>
    <w:basedOn w:val="a0"/>
    <w:next w:val="a0"/>
    <w:uiPriority w:val="99"/>
    <w:pPr>
      <w:spacing w:after="0"/>
    </w:pPr>
  </w:style>
  <w:style w:type="character" w:customStyle="1" w:styleId="UnresolvedMention2">
    <w:name w:val="Unresolved Mention2"/>
    <w:basedOn w:val="a1"/>
    <w:uiPriority w:val="99"/>
    <w:rPr>
      <w:color w:val="605E5C"/>
      <w:shd w:val="clear" w:color="auto" w:fill="E1DFDD"/>
    </w:rPr>
  </w:style>
  <w:style w:type="paragraph" w:styleId="af2">
    <w:name w:val="No Spacing"/>
    <w:uiPriority w:val="1"/>
    <w:qFormat/>
    <w:pPr>
      <w:bidi/>
      <w:spacing w:after="0" w:line="240" w:lineRule="auto"/>
    </w:pPr>
  </w:style>
  <w:style w:type="paragraph" w:styleId="af3">
    <w:name w:val="Balloon Text"/>
    <w:basedOn w:val="a0"/>
    <w:link w:val="Char5"/>
    <w:uiPriority w:val="99"/>
    <w:pPr>
      <w:bidi w:val="0"/>
      <w:spacing w:after="0" w:line="240" w:lineRule="auto"/>
    </w:pPr>
    <w:rPr>
      <w:rFonts w:ascii="Tahoma" w:hAnsi="Tahoma" w:cs="Tahoma"/>
      <w:sz w:val="16"/>
      <w:szCs w:val="16"/>
    </w:rPr>
  </w:style>
  <w:style w:type="character" w:customStyle="1" w:styleId="Char5">
    <w:name w:val="نص في بالون Char"/>
    <w:basedOn w:val="a1"/>
    <w:link w:val="af3"/>
    <w:uiPriority w:val="99"/>
    <w:rPr>
      <w:rFonts w:ascii="Tahoma" w:hAnsi="Tahoma" w:cs="Tahoma"/>
      <w:sz w:val="16"/>
      <w:szCs w:val="16"/>
    </w:rPr>
  </w:style>
  <w:style w:type="character" w:styleId="af4">
    <w:name w:val="FollowedHyperlink"/>
    <w:basedOn w:val="a1"/>
    <w:uiPriority w:val="99"/>
    <w:rPr>
      <w:color w:val="96607D"/>
      <w:u w:val="single"/>
    </w:rPr>
  </w:style>
  <w:style w:type="character" w:styleId="af5">
    <w:name w:val="Strong"/>
    <w:basedOn w:val="a1"/>
    <w:uiPriority w:val="22"/>
    <w:qFormat/>
    <w:rPr>
      <w:b/>
      <w:bCs/>
    </w:rPr>
  </w:style>
  <w:style w:type="paragraph" w:styleId="af6">
    <w:name w:val="Normal (Web)"/>
    <w:basedOn w:val="a0"/>
    <w:uiPriority w:val="99"/>
    <w:pPr>
      <w:bidi w:val="0"/>
    </w:pPr>
    <w:rPr>
      <w:rFonts w:ascii="Times New Roman" w:hAnsi="Times New Roman" w:cs="Times New Roman"/>
      <w:sz w:val="24"/>
      <w:szCs w:val="24"/>
    </w:rPr>
  </w:style>
  <w:style w:type="paragraph" w:styleId="30">
    <w:name w:val="toc 3"/>
    <w:basedOn w:val="a0"/>
    <w:next w:val="a0"/>
    <w:uiPriority w:val="39"/>
    <w:pPr>
      <w:bidi w:val="0"/>
      <w:spacing w:after="100"/>
      <w:ind w:left="440"/>
    </w:pPr>
    <w:rPr>
      <w:rFonts w:eastAsia="SimSun" w:cs="Times New Roman"/>
      <w:kern w:val="0"/>
    </w:rPr>
  </w:style>
  <w:style w:type="paragraph" w:styleId="HTML">
    <w:name w:val="HTML Preformatted"/>
    <w:basedOn w:val="a0"/>
    <w:link w:val="HTMLChar"/>
    <w:uiPriority w:val="99"/>
    <w:pPr>
      <w:spacing w:after="0" w:line="240" w:lineRule="auto"/>
    </w:pPr>
    <w:rPr>
      <w:rFonts w:ascii="Consolas" w:hAnsi="Consolas"/>
      <w:sz w:val="20"/>
      <w:szCs w:val="20"/>
    </w:rPr>
  </w:style>
  <w:style w:type="character" w:customStyle="1" w:styleId="HTMLChar">
    <w:name w:val="بتنسيق HTML مسبق Char"/>
    <w:basedOn w:val="a1"/>
    <w:link w:val="HTML"/>
    <w:uiPriority w:val="99"/>
    <w:rPr>
      <w:rFonts w:ascii="Consolas" w:hAnsi="Consolas"/>
      <w:sz w:val="20"/>
      <w:szCs w:val="20"/>
    </w:rPr>
  </w:style>
  <w:style w:type="character" w:customStyle="1" w:styleId="myxfac">
    <w:name w:val="myxfac"/>
    <w:basedOn w:val="a1"/>
  </w:style>
  <w:style w:type="paragraph" w:customStyle="1" w:styleId="af7">
    <w:name w:val="كلام"/>
    <w:basedOn w:val="a0"/>
    <w:link w:val="Char6"/>
    <w:qFormat/>
    <w:pPr>
      <w:spacing w:after="0" w:line="360" w:lineRule="auto"/>
      <w:jc w:val="both"/>
    </w:pPr>
    <w:rPr>
      <w:rFonts w:ascii="Sakkal Majalla" w:hAnsi="Sakkal Majalla" w:cs="Sakkal Majalla"/>
      <w:sz w:val="28"/>
      <w:szCs w:val="28"/>
      <w:lang w:bidi="ar-EG"/>
    </w:rPr>
  </w:style>
  <w:style w:type="character" w:customStyle="1" w:styleId="Char6">
    <w:name w:val="كلام Char"/>
    <w:basedOn w:val="a1"/>
    <w:link w:val="af7"/>
    <w:rPr>
      <w:rFonts w:ascii="Sakkal Majalla" w:hAnsi="Sakkal Majalla" w:cs="Sakkal Majalla"/>
      <w:sz w:val="28"/>
      <w:szCs w:val="28"/>
      <w:lang w:bidi="ar-EG"/>
    </w:rPr>
  </w:style>
  <w:style w:type="paragraph" w:customStyle="1" w:styleId="a">
    <w:name w:val="عنوان"/>
    <w:basedOn w:val="af7"/>
    <w:link w:val="Char7"/>
    <w:qFormat/>
    <w:pPr>
      <w:numPr>
        <w:numId w:val="1"/>
      </w:numPr>
    </w:pPr>
    <w:rPr>
      <w:b/>
      <w:bCs/>
    </w:rPr>
  </w:style>
  <w:style w:type="character" w:customStyle="1" w:styleId="Char7">
    <w:name w:val="عنوان Char"/>
    <w:basedOn w:val="Char6"/>
    <w:link w:val="a"/>
    <w:rPr>
      <w:rFonts w:ascii="Sakkal Majalla" w:hAnsi="Sakkal Majalla" w:cs="Sakkal Majalla"/>
      <w:b/>
      <w:bCs/>
      <w:sz w:val="28"/>
      <w:szCs w:val="28"/>
      <w:lang w:bidi="ar-EG"/>
    </w:rPr>
  </w:style>
  <w:style w:type="paragraph" w:styleId="af8">
    <w:name w:val="Revision"/>
    <w:uiPriority w:val="9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Man191</b:Tag>
    <b:SourceType>JournalArticle</b:SourceType>
    <b:Guid>{D291DE83-FD22-4E1A-AE0C-F83962A9F4A7}</b:Guid>
    <b:Author>
      <b:Author>
        <b:NameList>
          <b:Person>
            <b:Last>Mandeli</b:Last>
            <b:First>Khalid</b:First>
          </b:Person>
        </b:NameList>
      </b:Author>
    </b:Author>
    <b:Title>SUSTAINABLE DEVELOPMENT AND GOVERNANCE IN SAUDI CITIES</b:Title>
    <b:Year>2019</b:Year>
    <b:Volume>47</b:Volume>
    <b:Issue>4</b:Issue>
    <b:URL>https://jesaun.journals.ekb.eg/article_115515_ed52746162b17f22e5e49b2d2a2e085b.pdf</b:URL>
    <b:RefOrder>1</b:RefOrder>
  </b:Source>
  <b:Source>
    <b:Tag>Gam23</b:Tag>
    <b:SourceType>JournalArticle</b:SourceType>
    <b:Guid>{6E3E5F8D-AE0E-47A9-9FA7-89CF4883E669}</b:Guid>
    <b:Author>
      <b:Author>
        <b:NameList>
          <b:Person>
            <b:Last>Gamage</b:Last>
            <b:First>Ashoka</b:First>
          </b:Person>
        </b:NameList>
      </b:Author>
    </b:Author>
    <b:Title>Role of organic farming for achieving sustainability in agriculture</b:Title>
    <b:Year>2023</b:Year>
    <b:URL>https://www.sciencedirect.com/science/article/pii/S2949911923000059</b:URL>
    <b:RefOrder>2</b:RefOrder>
  </b:Source>
  <b:Source>
    <b:Tag>Sai231</b:Tag>
    <b:SourceType>JournalArticle</b:SourceType>
    <b:Guid>{CF0041CF-17AB-47FB-A461-91001B35D1D1}</b:Guid>
    <b:Author>
      <b:Author>
        <b:NameList>
          <b:Person>
            <b:Last>Saikanth</b:Last>
            <b:First>D</b:First>
            <b:Middle>R K</b:Middle>
          </b:Person>
        </b:NameList>
      </b:Author>
    </b:Author>
    <b:Title>Advancing Sustainable Agriculture: A Comprehensive Review for Optimizing Food Production and Environmental Conservation</b:Title>
    <b:Year>2023</b:Year>
    <b:URL>https://www.researchgate.net/publication/371964607_Advancing_Sustainable_Agriculture_A_Comprehensive_Review_for_Optimizing_Food_Production_and_Environmental_Conservation</b:URL>
    <b:RefOrder>3</b:RefOrder>
  </b:Source>
  <b:Source>
    <b:Tag>ABD20</b:Tag>
    <b:SourceType>JournalArticle</b:SourceType>
    <b:Guid>{88B00659-9D46-4FDE-9428-3AF3CE952ACF}</b:Guid>
    <b:Author>
      <b:Author>
        <b:NameList>
          <b:Person>
            <b:Last>ABDEL-RASHID</b:Last>
            <b:First>Sarah</b:First>
            <b:Middle>El-Sayed</b:Middle>
          </b:Person>
        </b:NameList>
      </b:Author>
    </b:Author>
    <b:Title>THE ROLE OF INTERNATIONAL COOPERATION IN PROMOTING SUSTAINABLE DEVELOPMENT AND SUPPORTING CONSERVATION AND DEVELOPMENT POLICIES AT THE NATIONAL LEVEL</b:Title>
    <b:Year>2020</b:Year>
    <b:URL>https://journals.ekb.eg/article_182937_75e05add5bb048b3ab3a9cf89ccda7d4.pdf</b:URL>
    <b:RefOrder>4</b:RefOrder>
  </b:Source>
  <b:Source>
    <b:Tag>Als174</b:Tag>
    <b:SourceType>JournalArticle</b:SourceType>
    <b:Guid>{7C55C778-1C73-4276-8248-B78CE47CB8D3}</b:Guid>
    <b:Author>
      <b:Author>
        <b:NameList>
          <b:Person>
            <b:Last>Alshuwaikhat</b:Last>
            <b:First>Habib</b:First>
          </b:Person>
        </b:NameList>
      </b:Author>
    </b:Author>
    <b:Title>Sustainability Matters in National Development Visions—Evidence from Saudi Arabia’s Vision for 2030</b:Title>
    <b:Year>2017</b:Year>
    <b:URL>https://www.researchgate.net/publication/314434847_Sustainability_Matters_in_National_Development_Visions-Evidence_from_Saudi_Arabia's_Vision_for_2030</b:URL>
    <b:RefOrder>5</b:RefOrder>
  </b:Source>
  <b:Source>
    <b:Tag>Cla23</b:Tag>
    <b:SourceType>JournalArticle</b:SourceType>
    <b:Guid>{635358BC-536B-4FD3-A334-60BA7B01E433}</b:Guid>
    <b:Title>Diffusion of Innovations Theory: Definition and Examples</b:Title>
    <b:Year>2023</b:Year>
    <b:Author>
      <b:Author>
        <b:NameList>
          <b:Person>
            <b:Last>Halton</b:Last>
            <b:First>Clay</b:First>
          </b:Person>
        </b:NameList>
      </b:Author>
    </b:Author>
    <b:URL>https://www.investopedia.com/terms/d/diffusion-of-innovations-theory.asp</b:URL>
    <b:RefOrder>6</b:RefOrder>
  </b:Source>
  <b:Source>
    <b:Tag>Ski23</b:Tag>
    <b:SourceType>JournalArticle</b:SourceType>
    <b:Guid>{B69A037B-D952-41C0-BAD8-37F4ACEF8788}</b:Guid>
    <b:Author>
      <b:Author>
        <b:NameList>
          <b:Person>
            <b:Last>Skidmore</b:Last>
            <b:First>Shalonda</b:First>
          </b:Person>
        </b:NameList>
      </b:Author>
    </b:Author>
    <b:Title>Social System | Definition, Types &amp; Components</b:Title>
    <b:Year>2023</b:Year>
    <b:URL>https://study.com/learn/lesson/social-system-theory-examples.html</b:URL>
    <b:RefOrder>7</b:RefOrder>
  </b:Source>
  <b:Source>
    <b:Tag>LeT18</b:Tag>
    <b:SourceType>JournalArticle</b:SourceType>
    <b:Guid>{62FB3157-49B8-4401-A692-443745AB8D7F}</b:Guid>
    <b:Author>
      <b:Author>
        <b:NameList>
          <b:Person>
            <b:Last>Le</b:Last>
            <b:First>Tuan</b:First>
            <b:Middle>Anh</b:Middle>
          </b:Person>
        </b:NameList>
      </b:Author>
    </b:Author>
    <b:Title>The roles of change agents and opinion leaders in the diffusion of agricultural technologies in Vietnam: a case study of ACIAR-World Vision collaborative adaptive research projects</b:Title>
    <b:Year>2018</b:Year>
    <b:URL>https://www.researchgate.net/publication/328124396_The_roles_of_change_agents_and_opinion_leaders_in_the_diffusion_of_agricultural_technologies_in_Vietnam_a_case_study_of_ACIAR-World_Vision_collaborative_adaptive_research_projects</b:URL>
    <b:RefOrder>8</b:RefOrder>
  </b:Source>
  <b:Source>
    <b:Tag>Ade19</b:Tag>
    <b:SourceType>JournalArticle</b:SourceType>
    <b:Guid>{750A8400-8AD5-4CCF-9BB9-C9FC8691BD0F}</b:Guid>
    <b:Author>
      <b:Author>
        <b:NameList>
          <b:Person>
            <b:Last>Adeyeye</b:Last>
            <b:First>Tolulope</b:First>
            <b:Middle>Charles</b:Middle>
          </b:Person>
        </b:NameList>
      </b:Author>
    </b:Author>
    <b:Title>The Impact of Technological Innovation on Organizational Performance</b:Title>
    <b:Year>2019</b:Year>
    <b:URL>https://www.researchgate.net/publication/338046184_The_Impact_of_Technological_Innovation_on_Organizational_Performance</b:URL>
    <b:RefOrder>9</b:RefOrder>
  </b:Source>
  <b:Source>
    <b:Tag>Álv22</b:Tag>
    <b:SourceType>JournalArticle</b:SourceType>
    <b:Guid>{F6423DA6-0F6C-4CBD-A598-1C2D3394432B}</b:Guid>
    <b:Author>
      <b:Author>
        <b:NameList>
          <b:Person>
            <b:Last>Álvarez</b:Last>
            <b:First>María</b:First>
            <b:Middle>Lucero Hernández</b:Middle>
          </b:Person>
        </b:NameList>
      </b:Author>
    </b:Author>
    <b:Title>How does culture affect the adoption of technology?</b:Title>
    <b:Year>2022</b:Year>
    <b:URL>https://typeset.io/questions/how-does-culture-affect-the-adoption-of-technology-kl57pyg0fm</b:URL>
    <b:RefOrder>10</b:RefOrder>
  </b:Source>
  <b:Source>
    <b:Tag>Say18</b:Tag>
    <b:SourceType>JournalArticle</b:SourceType>
    <b:Guid>{E491C4AF-159D-4830-BCB6-420B091F9618}</b:Guid>
    <b:Author>
      <b:Author>
        <b:NameList>
          <b:Person>
            <b:Last>Sayfayn</b:Last>
          </b:Person>
        </b:NameList>
      </b:Author>
    </b:Author>
    <b:Title>Sustainable development in Saudi Arabia, past, present and future</b:Title>
    <b:Year>2018</b:Year>
    <b:URL>https://dspace.mit.edu/handle/1721.1/120892</b:URL>
    <b:RefOrder>11</b:RefOrder>
  </b:Source>
  <b:Source>
    <b:Tag>Mul22</b:Tag>
    <b:SourceType>JournalArticle</b:SourceType>
    <b:Guid>{69672B3E-DBF7-4642-9AA5-29C7A536FB6A}</b:Guid>
    <b:Author>
      <b:Author>
        <b:NameList>
          <b:Person>
            <b:Last>Mulhim</b:Last>
            <b:First>Khalid</b:First>
            <b:Middle>Abdullah</b:Middle>
          </b:Person>
        </b:NameList>
      </b:Author>
    </b:Author>
    <b:Title>Critical Junctures in Sustainable Social Housing Policy Development in Saudi Arabia: A Review</b:Title>
    <b:Year>2022</b:Year>
    <b:URL>https://www.mdpi.com/2071-1050/14/5/2979</b:URL>
    <b:RefOrder>12</b:RefOrder>
  </b:Source>
  <b:Source>
    <b:Tag>AlS19</b:Tag>
    <b:SourceType>JournalArticle</b:SourceType>
    <b:Guid>{3F302F27-9D7B-4A0D-9086-163B02A5564F}</b:Guid>
    <b:Author>
      <b:Author>
        <b:NameList>
          <b:Person>
            <b:Last>Al-Sadhan</b:Last>
            <b:First>Abdulrahman</b:First>
            <b:Middle>M.</b:Middle>
          </b:Person>
        </b:NameList>
      </b:Author>
    </b:Author>
    <b:Title>The Modernisation of the Saudi Bureaucracy</b:Title>
    <b:Year>2019</b:Year>
    <b:URL>https://www.taylorfrancis.com/chapters/edit/10.4324/9780429051562-5/modernisation-saudi-bureaucracy-abdulrahman-al-sadhan</b:URL>
    <b:RefOrder>13</b:RefOrder>
  </b:Source>
  <b:Source>
    <b:Tag>Alq23</b:Tag>
    <b:SourceType>JournalArticle</b:SourceType>
    <b:Guid>{0283FDF2-6C5D-4AF5-990E-55C914D47579}</b:Guid>
    <b:Author>
      <b:Author>
        <b:NameList>
          <b:Person>
            <b:Last>Alqahtani</b:Last>
            <b:First>Talal</b:First>
          </b:Person>
        </b:NameList>
      </b:Author>
    </b:Author>
    <b:Title>THE PERSUASIVE USE OF PUBLIC RELATIONS IN SAUDI ARABIA 2030 VISION</b:Title>
    <b:Year>2023</b:Year>
    <b:URL>https://www.proquest.com/openview/e1f5dc123012121551ce058d845f4972/1?pq-origsite=gscholar&amp;cbl=18750&amp;diss=y</b:URL>
    <b:RefOrder>14</b:RefOrder>
  </b:Source>
  <b:Source>
    <b:Tag>Ala242</b:Tag>
    <b:SourceType>JournalArticle</b:SourceType>
    <b:Guid>{F5DA4D81-539A-48CA-8CDE-F9C97E2E5E44}</b:Guid>
    <b:Author>
      <b:Author>
        <b:NameList>
          <b:Person>
            <b:Last>Alaa</b:Last>
            <b:First>Yasmin</b:First>
          </b:Person>
        </b:NameList>
      </b:Author>
    </b:Author>
    <b:Title>The Social Responsibility of Third Sector Institutions in Planning to Face Climate Change in the Kingdom of Saudi Arabia</b:Title>
    <b:Year>2024</b:Year>
    <b:URL>The Social Responsibility of Third Sector Institutions in Planning to Face Climate Change in the Kingdom of Saudi Arabia</b:URL>
    <b:RefOrder>15</b:RefOrder>
  </b:Source>
  <b:Source>
    <b:Tag>Alh20</b:Tag>
    <b:SourceType>JournalArticle</b:SourceType>
    <b:Guid>{8E4D4271-D618-4D00-85D0-D5A79A5FF9CC}</b:Guid>
    <b:Author>
      <b:Author>
        <b:NameList>
          <b:Person>
            <b:Last>Alhammad</b:Last>
            <b:First>Fawwaz</b:First>
            <b:Middle>Ali</b:Middle>
          </b:Person>
        </b:NameList>
      </b:Author>
    </b:Author>
    <b:Title>Governmental intervention and entrepreneurs' personal values: qualitative evidence from Saudi Arabia</b:Title>
    <b:Year>2020</b:Year>
    <b:URL>https://www.inderscienceonline.com/doi/abs/10.1504/MEJM.2021.111989</b:URL>
    <b:RefOrder>16</b:RefOrder>
  </b:Source>
  <b:Source>
    <b:Tag>Fat24</b:Tag>
    <b:SourceType>JournalArticle</b:SourceType>
    <b:Guid>{F92D0868-22CE-4EC3-99CD-576AC164ECBB}</b:Guid>
    <b:Author>
      <b:Author>
        <b:NameList>
          <b:Person>
            <b:Last>Fatikhin</b:Last>
            <b:First>Roro</b:First>
          </b:Person>
        </b:NameList>
      </b:Author>
    </b:Author>
    <b:Title>The Authority of Policy: Transitioning from Traditionalist to Modernist Moderate in Saudi Arabia</b:Title>
    <b:Year>2024</b:Year>
    <b:URL>https://journal.iaimnumetrolampung.ac.id/index.php/jf/article/view/4778</b:URL>
    <b:RefOrder>17</b:RefOrder>
  </b:Source>
  <b:Source>
    <b:Tag>Biy16</b:Tag>
    <b:SourceType>JournalArticle</b:SourceType>
    <b:Guid>{5B3C0595-8175-4FBE-AD72-A724050597E4}</b:Guid>
    <b:Author>
      <b:Author>
        <b:NameList>
          <b:Person>
            <b:Last>Biygautane</b:Last>
            <b:First>Mhamed</b:First>
          </b:Person>
        </b:NameList>
      </b:Author>
    </b:Author>
    <b:Title>The Prospect of Infrastructure Public-Private Partnerships in Kuwait, Saudi Arabia, and Qatar: Transforming Challenges into Opportunities</b:Title>
    <b:Year>2016</b:Year>
    <b:URL>https://onlinelibrary.wiley.com/doi/full/10.1002/tie.21853</b:URL>
    <b:RefOrder>18</b:RefOrder>
  </b:Source>
  <b:Source>
    <b:Tag>Abo21</b:Tag>
    <b:SourceType>JournalArticle</b:SourceType>
    <b:Guid>{426A5E34-372A-4EE7-AB32-A22E2D4CC19B}</b:Guid>
    <b:Author>
      <b:Author>
        <b:NameList>
          <b:Person>
            <b:Last>Aboneama</b:Last>
            <b:First>Wael</b:First>
            <b:Middle>A.</b:Middle>
          </b:Person>
        </b:NameList>
      </b:Author>
    </b:Author>
    <b:Title>Applying Sustainable Principles to Create New Urban Areas and Developing Existing Cities in 2030 Vision of Saudi Arabia</b:Title>
    <b:Year>2021</b:Year>
    <b:URL>https://link.springer.com/chapter/10.1007/978-3-030-63567-1_19</b:URL>
    <b:RefOrder>19</b:RefOrder>
  </b:Source>
  <b:Source>
    <b:Tag>Rah18</b:Tag>
    <b:SourceType>JournalArticle</b:SourceType>
    <b:Guid>{A89C1D25-5BFF-4F26-AE39-F702531CC5CC}</b:Guid>
    <b:Author>
      <b:Author>
        <b:NameList>
          <b:Person>
            <b:Last>Rahman</b:Last>
            <b:First>Redwanur</b:First>
          </b:Person>
        </b:NameList>
      </b:Author>
    </b:Author>
    <b:Title>What drove the health system reforms in the Kingdom of Saudi Arabia? An analysis</b:Title>
    <b:Year>2018</b:Year>
    <b:URL>https://onlinelibrary.wiley.com/doi/full/10.1002/hpm.2584</b:URL>
    <b:RefOrder>20</b:RefOrder>
  </b:Source>
  <b:Source>
    <b:Tag>MKh20</b:Tag>
    <b:SourceType>JournalArticle</b:SourceType>
    <b:Guid>{84210346-8D40-4A6F-B5BB-7933E5BA5A54}</b:Guid>
    <b:Author>
      <b:Author>
        <b:NameList>
          <b:Person>
            <b:Last>M</b:Last>
            <b:First>Khalid</b:First>
            <b:Middle>Abdullah</b:Middle>
          </b:Person>
        </b:NameList>
      </b:Author>
    </b:Author>
    <b:Title>Critical Junctures in Sustainable Social Housing Policy Development in Saudi Arabia: A Review</b:Title>
    <b:Year>2020</b:Year>
    <b:URL>https://d1wqtxts1xzle7.cloudfront.net/81910768/pdf-libre.pdf?1646799393=&amp;response-content-disposition=inline%3B+filename%3DCritical_Junctures_in_Sustainable_Social.pdf&amp;Expires=1729685650&amp;Signature=HBJHYPa9eL4X1UfcOydzcvo9uFZF25UibuzCNd7h~9HadGfHKs8xzt-JQh</b:URL>
    <b:RefOrder>21</b:RefOrder>
  </b:Source>
  <b:Source>
    <b:Tag>Sae20</b:Tag>
    <b:SourceType>JournalArticle</b:SourceType>
    <b:Guid>{4C88D4D8-C2F7-4668-B69E-37FBE7CD0A45}</b:Guid>
    <b:Author>
      <b:Author>
        <b:NameList>
          <b:Person>
            <b:Last>Saeed</b:Last>
            <b:First>Suhail</b:First>
            <b:Middle>A.</b:Middle>
          </b:Person>
        </b:NameList>
      </b:Author>
    </b:Author>
    <b:Title>An Analysis of Saudi Arabia s Natural Resource</b:Title>
    <b:Year>2020</b:Year>
    <b:URL>https://s-space.snu.ac.kr/handle/10371/166960</b:URL>
    <b:RefOrder>22</b:RefOrder>
  </b:Source>
</b:Sources>
</file>

<file path=customXml/itemProps1.xml><?xml version="1.0" encoding="utf-8"?>
<ds:datastoreItem xmlns:ds="http://schemas.openxmlformats.org/officeDocument/2006/customXml" ds:itemID="{D45F8AD3-476F-4807-AC53-27F2D50E5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6737</Words>
  <Characters>38407</Characters>
  <Application>Microsoft Office Word</Application>
  <DocSecurity>0</DocSecurity>
  <Lines>320</Lines>
  <Paragraphs>90</Paragraphs>
  <ScaleCrop>false</ScaleCrop>
  <Company/>
  <LinksUpToDate>false</LinksUpToDate>
  <CharactersWithSpaces>45054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 GATES</dc:creator>
  <cp:lastModifiedBy>Suliman AL Harbi</cp:lastModifiedBy>
  <cp:revision>2</cp:revision>
  <dcterms:created xsi:type="dcterms:W3CDTF">2024-10-28T11:25:00Z</dcterms:created>
  <dcterms:modified xsi:type="dcterms:W3CDTF">2024-10-28T11:25:00Z</dcterms:modified>
</cp:coreProperties>
</file>