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4C699" w14:textId="77777777" w:rsidR="007A5405" w:rsidRDefault="007A5405" w:rsidP="007A5405">
      <w:pPr>
        <w:spacing w:after="0" w:line="360" w:lineRule="auto"/>
        <w:jc w:val="center"/>
        <w:rPr>
          <w:rFonts w:ascii="Simplified Arabic" w:hAnsi="Simplified Arabic" w:cs="Simplified Arabic"/>
          <w:b/>
          <w:bCs/>
          <w:sz w:val="28"/>
          <w:szCs w:val="28"/>
          <w:rtl/>
        </w:rPr>
      </w:pPr>
    </w:p>
    <w:p w14:paraId="61501F30" w14:textId="77777777" w:rsidR="007A5405" w:rsidRDefault="007A5405" w:rsidP="007A5405">
      <w:pPr>
        <w:spacing w:after="0" w:line="360" w:lineRule="auto"/>
        <w:jc w:val="center"/>
        <w:rPr>
          <w:rFonts w:ascii="Simplified Arabic" w:hAnsi="Simplified Arabic" w:cs="Simplified Arabic"/>
          <w:b/>
          <w:bCs/>
          <w:sz w:val="28"/>
          <w:szCs w:val="28"/>
          <w:rtl/>
        </w:rPr>
      </w:pPr>
    </w:p>
    <w:p w14:paraId="1F02BAF8" w14:textId="77777777" w:rsidR="007A5405" w:rsidRDefault="007A5405" w:rsidP="007A5405">
      <w:pPr>
        <w:spacing w:after="0" w:line="360" w:lineRule="auto"/>
        <w:jc w:val="center"/>
        <w:rPr>
          <w:rFonts w:ascii="Simplified Arabic" w:hAnsi="Simplified Arabic" w:cs="Simplified Arabic"/>
          <w:b/>
          <w:bCs/>
          <w:sz w:val="28"/>
          <w:szCs w:val="28"/>
          <w:rtl/>
        </w:rPr>
      </w:pPr>
    </w:p>
    <w:p w14:paraId="0991B707" w14:textId="77777777" w:rsidR="007A5405" w:rsidRDefault="007A5405" w:rsidP="007A5405">
      <w:pPr>
        <w:spacing w:after="0" w:line="360" w:lineRule="auto"/>
        <w:jc w:val="center"/>
        <w:rPr>
          <w:rFonts w:ascii="Simplified Arabic" w:hAnsi="Simplified Arabic" w:cs="Simplified Arabic"/>
          <w:b/>
          <w:bCs/>
          <w:sz w:val="28"/>
          <w:szCs w:val="28"/>
          <w:rtl/>
        </w:rPr>
      </w:pPr>
    </w:p>
    <w:p w14:paraId="1B4392A7" w14:textId="77777777" w:rsidR="007A5405" w:rsidRDefault="007A5405" w:rsidP="007A5405">
      <w:pPr>
        <w:spacing w:after="0" w:line="360" w:lineRule="auto"/>
        <w:jc w:val="center"/>
        <w:rPr>
          <w:rFonts w:ascii="Simplified Arabic" w:hAnsi="Simplified Arabic" w:cs="Simplified Arabic"/>
          <w:b/>
          <w:bCs/>
          <w:sz w:val="28"/>
          <w:szCs w:val="28"/>
          <w:rtl/>
        </w:rPr>
      </w:pPr>
    </w:p>
    <w:p w14:paraId="4D11D065" w14:textId="77777777" w:rsidR="007A5405" w:rsidRDefault="007A5405" w:rsidP="007A5405">
      <w:pPr>
        <w:spacing w:after="0" w:line="360" w:lineRule="auto"/>
        <w:jc w:val="center"/>
        <w:rPr>
          <w:rFonts w:ascii="Simplified Arabic" w:hAnsi="Simplified Arabic" w:cs="Simplified Arabic"/>
          <w:b/>
          <w:bCs/>
          <w:sz w:val="28"/>
          <w:szCs w:val="28"/>
          <w:rtl/>
        </w:rPr>
      </w:pPr>
    </w:p>
    <w:p w14:paraId="163A949B" w14:textId="0A5DD71B" w:rsidR="000D3A2B" w:rsidRPr="007A5405" w:rsidRDefault="007A5405" w:rsidP="007A5405">
      <w:pPr>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خطة ب</w:t>
      </w:r>
      <w:r w:rsidR="000D3A2B" w:rsidRPr="007A5405">
        <w:rPr>
          <w:rFonts w:ascii="Simplified Arabic" w:hAnsi="Simplified Arabic" w:cs="Simplified Arabic"/>
          <w:b/>
          <w:bCs/>
          <w:sz w:val="28"/>
          <w:szCs w:val="28"/>
          <w:rtl/>
        </w:rPr>
        <w:t xml:space="preserve">عنوان </w:t>
      </w:r>
    </w:p>
    <w:p w14:paraId="74AD67A7" w14:textId="77777777" w:rsidR="0089427E" w:rsidRDefault="00535294" w:rsidP="007A5405">
      <w:pPr>
        <w:spacing w:after="0" w:line="360" w:lineRule="auto"/>
        <w:jc w:val="center"/>
        <w:rPr>
          <w:rFonts w:ascii="Simplified Arabic" w:hAnsi="Simplified Arabic" w:cs="Simplified Arabic"/>
          <w:b/>
          <w:bCs/>
          <w:sz w:val="30"/>
          <w:szCs w:val="30"/>
          <w:rtl/>
        </w:rPr>
      </w:pPr>
      <w:r w:rsidRPr="006837E5">
        <w:rPr>
          <w:rFonts w:ascii="Simplified Arabic" w:hAnsi="Simplified Arabic" w:cs="Simplified Arabic"/>
          <w:b/>
          <w:bCs/>
          <w:sz w:val="30"/>
          <w:szCs w:val="30"/>
          <w:rtl/>
        </w:rPr>
        <w:t>تأثير تطبيق الإدارة الإلكترونية على الأداء الإداري في المؤسسات الحكومية من وجهة نظر المستفيدين: دراسة ميدانية في عدد من المؤسسات الحكومية في محافظة جدة</w:t>
      </w:r>
    </w:p>
    <w:p w14:paraId="48FD692B" w14:textId="2914DDE5" w:rsidR="006837E5" w:rsidRPr="006837E5" w:rsidRDefault="006837E5" w:rsidP="00132F4D">
      <w:pPr>
        <w:spacing w:after="0"/>
        <w:jc w:val="center"/>
        <w:rPr>
          <w:rFonts w:ascii="Simplified Arabic" w:hAnsi="Simplified Arabic" w:cs="Simplified Arabic"/>
          <w:b/>
          <w:bCs/>
          <w:sz w:val="28"/>
          <w:szCs w:val="28"/>
          <w:rtl/>
        </w:rPr>
      </w:pPr>
      <w:r w:rsidRPr="006837E5">
        <w:rPr>
          <w:rFonts w:ascii="Simplified Arabic" w:hAnsi="Simplified Arabic" w:cs="Simplified Arabic"/>
          <w:b/>
          <w:bCs/>
          <w:sz w:val="28"/>
          <w:szCs w:val="28"/>
        </w:rPr>
        <w:t>The impact of implementing e-government on administrative</w:t>
      </w:r>
      <w:r w:rsidR="00132F4D">
        <w:rPr>
          <w:rFonts w:ascii="Simplified Arabic" w:hAnsi="Simplified Arabic" w:cs="Simplified Arabic" w:hint="cs"/>
          <w:b/>
          <w:bCs/>
          <w:sz w:val="28"/>
          <w:szCs w:val="28"/>
          <w:rtl/>
        </w:rPr>
        <w:t xml:space="preserve"> </w:t>
      </w:r>
      <w:r w:rsidRPr="006837E5">
        <w:rPr>
          <w:rFonts w:ascii="Simplified Arabic" w:hAnsi="Simplified Arabic" w:cs="Simplified Arabic"/>
          <w:b/>
          <w:bCs/>
          <w:sz w:val="28"/>
          <w:szCs w:val="28"/>
        </w:rPr>
        <w:t>performance in government institutions from the beneficiaries</w:t>
      </w:r>
      <w:r w:rsidR="00132F4D">
        <w:rPr>
          <w:rFonts w:ascii="Simplified Arabic" w:hAnsi="Simplified Arabic" w:cs="Simplified Arabic"/>
          <w:b/>
          <w:bCs/>
          <w:sz w:val="28"/>
          <w:szCs w:val="28"/>
        </w:rPr>
        <w:t>’</w:t>
      </w:r>
      <w:r w:rsidRPr="006837E5">
        <w:rPr>
          <w:rFonts w:ascii="Simplified Arabic" w:hAnsi="Simplified Arabic" w:cs="Simplified Arabic"/>
          <w:b/>
          <w:bCs/>
          <w:sz w:val="28"/>
          <w:szCs w:val="28"/>
        </w:rPr>
        <w:t xml:space="preserve"> perspective: A field study in a number of government institutions in Jeddah Governorate</w:t>
      </w:r>
    </w:p>
    <w:p w14:paraId="156BD697" w14:textId="5F17BCFF" w:rsidR="007A5405" w:rsidRPr="007A5405" w:rsidRDefault="007A5405" w:rsidP="007A5405">
      <w:pPr>
        <w:spacing w:after="0" w:line="360" w:lineRule="auto"/>
        <w:jc w:val="center"/>
        <w:rPr>
          <w:rFonts w:ascii="Simplified Arabic" w:hAnsi="Simplified Arabic" w:cs="Simplified Arabic"/>
          <w:b/>
          <w:bCs/>
          <w:sz w:val="28"/>
          <w:szCs w:val="28"/>
          <w:rtl/>
        </w:rPr>
      </w:pPr>
      <w:r w:rsidRPr="007A5405">
        <w:rPr>
          <w:rFonts w:ascii="Simplified Arabic" w:hAnsi="Simplified Arabic" w:cs="Simplified Arabic" w:hint="cs"/>
          <w:b/>
          <w:bCs/>
          <w:sz w:val="28"/>
          <w:szCs w:val="28"/>
          <w:rtl/>
        </w:rPr>
        <w:t>اسم الطالب</w:t>
      </w:r>
      <w:r w:rsidR="005A6A8C">
        <w:rPr>
          <w:rFonts w:ascii="Simplified Arabic" w:hAnsi="Simplified Arabic" w:cs="Simplified Arabic" w:hint="cs"/>
          <w:b/>
          <w:bCs/>
          <w:sz w:val="28"/>
          <w:szCs w:val="28"/>
          <w:rtl/>
        </w:rPr>
        <w:t xml:space="preserve"> / </w:t>
      </w:r>
      <w:r w:rsidR="00130275">
        <w:rPr>
          <w:rFonts w:ascii="Simplified Arabic" w:hAnsi="Simplified Arabic" w:cs="Simplified Arabic" w:hint="cs"/>
          <w:b/>
          <w:bCs/>
          <w:sz w:val="28"/>
          <w:szCs w:val="28"/>
          <w:rtl/>
        </w:rPr>
        <w:t xml:space="preserve">الحميدي بن عبدالله السبيعي </w:t>
      </w:r>
    </w:p>
    <w:p w14:paraId="79D7864E" w14:textId="615264D6" w:rsidR="007A5405" w:rsidRPr="007A5405" w:rsidRDefault="007A5405" w:rsidP="007A5405">
      <w:pPr>
        <w:spacing w:after="0" w:line="360" w:lineRule="auto"/>
        <w:jc w:val="center"/>
        <w:rPr>
          <w:rFonts w:ascii="Simplified Arabic" w:hAnsi="Simplified Arabic" w:cs="Simplified Arabic"/>
          <w:b/>
          <w:bCs/>
          <w:sz w:val="28"/>
          <w:szCs w:val="28"/>
        </w:rPr>
      </w:pPr>
      <w:r w:rsidRPr="007A5405">
        <w:rPr>
          <w:rFonts w:ascii="Simplified Arabic" w:hAnsi="Simplified Arabic" w:cs="Simplified Arabic" w:hint="cs"/>
          <w:b/>
          <w:bCs/>
          <w:sz w:val="28"/>
          <w:szCs w:val="28"/>
          <w:rtl/>
        </w:rPr>
        <w:t xml:space="preserve">الرقم الجامعي </w:t>
      </w:r>
      <w:r w:rsidR="005A6A8C">
        <w:rPr>
          <w:rFonts w:ascii="Simplified Arabic" w:hAnsi="Simplified Arabic" w:cs="Simplified Arabic" w:hint="cs"/>
          <w:b/>
          <w:bCs/>
          <w:sz w:val="28"/>
          <w:szCs w:val="28"/>
          <w:rtl/>
        </w:rPr>
        <w:t xml:space="preserve">/ </w:t>
      </w:r>
      <w:r w:rsidR="00130275">
        <w:rPr>
          <w:rFonts w:ascii="Simplified Arabic" w:hAnsi="Simplified Arabic" w:cs="Simplified Arabic" w:hint="cs"/>
          <w:b/>
          <w:bCs/>
          <w:sz w:val="28"/>
          <w:szCs w:val="28"/>
          <w:rtl/>
        </w:rPr>
        <w:t>251003132</w:t>
      </w:r>
    </w:p>
    <w:p w14:paraId="6C88739A" w14:textId="6D2B3F99"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718184E7" w14:textId="77777777"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653D7782" w14:textId="09E85E62" w:rsidR="000D3A2B" w:rsidRDefault="003B1675" w:rsidP="000D3A2B">
      <w:pPr>
        <w:spacing w:after="0" w:line="360" w:lineRule="auto"/>
        <w:jc w:val="both"/>
        <w:rPr>
          <w:rFonts w:ascii="Simplified Arabic" w:hAnsi="Simplified Arabic" w:cs="Simplified Arabic"/>
          <w:noProof/>
          <w:sz w:val="28"/>
          <w:szCs w:val="28"/>
          <w:rtl/>
        </w:rPr>
      </w:pPr>
      <w:commentRangeStart w:id="0"/>
      <w:r>
        <w:rPr>
          <w:rFonts w:ascii="Simplified Arabic" w:hAnsi="Simplified Arabic" w:cs="Simplified Arabic" w:hint="cs"/>
          <w:noProof/>
          <w:sz w:val="28"/>
          <w:szCs w:val="28"/>
          <w:rtl/>
        </w:rPr>
        <w:t>...</w:t>
      </w:r>
      <w:commentRangeEnd w:id="0"/>
      <w:r w:rsidR="00040ED1">
        <w:rPr>
          <w:rStyle w:val="afa"/>
          <w:rFonts w:ascii="Simplified Arabic" w:hAnsi="Simplified Arabic" w:cs="Simplified Arabic"/>
          <w:noProof/>
          <w:sz w:val="28"/>
          <w:szCs w:val="28"/>
          <w:rtl/>
        </w:rPr>
        <w:commentReference w:id="0"/>
      </w:r>
    </w:p>
    <w:p w14:paraId="6BABD546" w14:textId="77777777" w:rsidR="000D3A2B" w:rsidRDefault="000D3A2B" w:rsidP="000D3A2B">
      <w:pPr>
        <w:spacing w:after="0" w:line="360" w:lineRule="auto"/>
        <w:jc w:val="both"/>
        <w:rPr>
          <w:rFonts w:ascii="Simplified Arabic" w:hAnsi="Simplified Arabic" w:cs="Simplified Arabic"/>
          <w:noProof/>
          <w:sz w:val="28"/>
          <w:szCs w:val="28"/>
          <w:rtl/>
        </w:rPr>
      </w:pPr>
    </w:p>
    <w:p w14:paraId="3DF9F176" w14:textId="65D52242" w:rsidR="000D3A2B" w:rsidRDefault="00132F4D" w:rsidP="00132F4D">
      <w:pPr>
        <w:spacing w:after="0" w:line="360" w:lineRule="auto"/>
        <w:jc w:val="center"/>
        <w:rPr>
          <w:rFonts w:ascii="Simplified Arabic" w:hAnsi="Simplified Arabic" w:cs="Simplified Arabic"/>
          <w:noProof/>
          <w:sz w:val="28"/>
          <w:szCs w:val="28"/>
          <w:rtl/>
        </w:rPr>
      </w:pPr>
      <w:r>
        <w:rPr>
          <w:rFonts w:ascii="Simplified Arabic" w:hAnsi="Simplified Arabic" w:cs="Simplified Arabic" w:hint="cs"/>
          <w:noProof/>
          <w:sz w:val="28"/>
          <w:szCs w:val="28"/>
          <w:rtl/>
        </w:rPr>
        <w:t>٢٠٢٦/</w:t>
      </w:r>
      <w:r w:rsidR="00D65759">
        <w:rPr>
          <w:rFonts w:ascii="Simplified Arabic" w:hAnsi="Simplified Arabic" w:cs="Simplified Arabic" w:hint="cs"/>
          <w:noProof/>
          <w:sz w:val="28"/>
          <w:szCs w:val="28"/>
          <w:rtl/>
        </w:rPr>
        <w:t>١٤٤٧هـ</w:t>
      </w:r>
    </w:p>
    <w:p w14:paraId="5CFD9778" w14:textId="77777777" w:rsidR="00EF2061" w:rsidRPr="000D3A2B" w:rsidRDefault="00EF2061" w:rsidP="000D3A2B">
      <w:pPr>
        <w:spacing w:after="0" w:line="360" w:lineRule="auto"/>
        <w:jc w:val="both"/>
        <w:rPr>
          <w:rFonts w:ascii="Simplified Arabic" w:hAnsi="Simplified Arabic" w:cs="Simplified Arabic"/>
          <w:sz w:val="28"/>
          <w:szCs w:val="28"/>
          <w:rtl/>
        </w:rPr>
      </w:pPr>
    </w:p>
    <w:p w14:paraId="4A7615FF"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 xml:space="preserve">أولًا: مقدمة </w:t>
      </w:r>
      <w:commentRangeStart w:id="1"/>
      <w:r w:rsidRPr="009F2A9D">
        <w:rPr>
          <w:rFonts w:ascii="Simplified Arabic" w:hAnsi="Simplified Arabic" w:cs="Simplified Arabic"/>
          <w:b/>
          <w:bCs/>
          <w:sz w:val="28"/>
          <w:szCs w:val="28"/>
          <w:rtl/>
        </w:rPr>
        <w:t>الدراسة</w:t>
      </w:r>
      <w:commentRangeEnd w:id="1"/>
      <w:r w:rsidR="00040ED1" w:rsidRPr="009F2A9D">
        <w:rPr>
          <w:rStyle w:val="afa"/>
          <w:rFonts w:ascii="Simplified Arabic" w:hAnsi="Simplified Arabic" w:cs="Simplified Arabic"/>
          <w:b/>
          <w:bCs/>
          <w:sz w:val="28"/>
          <w:szCs w:val="28"/>
          <w:rtl/>
        </w:rPr>
        <w:commentReference w:id="1"/>
      </w:r>
    </w:p>
    <w:p w14:paraId="54F8D422" w14:textId="32F8932F"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أصبح أداء المنظمات في العصر الحديث محورًا أساسيًا لقياس مدى نجاحها في تحقيق أهدافها، حيث يعكس الأداء الإداري كفاءة استخدام الموارد البشرية والمادية والتقنية في إنجاز الأعمال وتحقيق النتائج المرجوة. ولا يقتصر مفهوم الأداء على مجرد تنفيذ المهام، بل يمتد ليشمل جودة الخدمات المقدمة، وسرعة الإنجاز، ومستوى رضا المستفيدين، ومدى قدرة المنظمة على التكيف مع التغيرات البيئية والتحديات المعاصرة. وفي هذا الإطار، تحرص المؤسسات الحكومية على تطوير أدائها الإداري من خلال تبني أساليب إدارية حديثة تسهم في تحسين الكفاءة والفعالية وتحقيق التميز المؤسسي.</w:t>
      </w:r>
    </w:p>
    <w:p w14:paraId="35614534" w14:textId="2BA571D3"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وفي ظل التطورات التكنولوجية المتسارعة، برزت الإدارة الإلكترونية كأحد أهم الاتجاهات الحديثة التي أسهمت في إحداث نقلة نوعية في أساليب العمل الإداري، حيث أصبح التحول نحو الإدارة الإلكترونية أحد أبرز مظاهر التطور الإداري في العصر الحديث نتيجة للتقدم الكبير في تقنيات المعلومات والاتصالات، وما فرضه من تحديات على النماذج التقليدية للإدارة. وقد أسهمت الإدارة الإلكترونية في تحسين كفاءة العمليات الإدارية من خلال تسريع الإجراءات، وتقليل الأخطاء، وتعزيز الشفافية، وتسهيل الوصول إلى الخدمات (القمش، 2023).</w:t>
      </w:r>
    </w:p>
    <w:p w14:paraId="6FA8A35F" w14:textId="4A591C3E"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وتكتسب الإدارة الإلكترونية أهمية متزايدة في المملكة العربية السعودية، خاصة في ظل التوجهات الاستراتيجية المرتبطة بـ </w:t>
      </w:r>
      <w:r w:rsidRPr="00092362">
        <w:rPr>
          <w:rFonts w:ascii="Simplified Arabic" w:hAnsi="Simplified Arabic" w:cs="Simplified Arabic"/>
          <w:color w:val="000000" w:themeColor="text1"/>
          <w:sz w:val="28"/>
          <w:szCs w:val="28"/>
          <w:rtl/>
        </w:rPr>
        <w:t>رؤية المملكة 2030، والتي تهد</w:t>
      </w:r>
      <w:r w:rsidRPr="00092362">
        <w:rPr>
          <w:rFonts w:ascii="Simplified Arabic" w:hAnsi="Simplified Arabic" w:cs="Simplified Arabic"/>
          <w:sz w:val="28"/>
          <w:szCs w:val="28"/>
          <w:rtl/>
        </w:rPr>
        <w:t>ف إلى تعزيز التحول الرقمي ورفع كفاءة الأداء الحكومي وتحسين جودة الخدمات المقدمة للمواطنين والمقيمين. وقد انعكس هذا التوجه في تبني العديد من المبادرات الرقمية التي تسعى إلى تطوير العمل الحكومي وتحقيق التكامل بين الجهات المختلفة، بما يسهم في بناء بيئة إدارية أكثر كفاءة ومرونة.</w:t>
      </w:r>
    </w:p>
    <w:p w14:paraId="3390584B" w14:textId="77777777" w:rsidR="00092362" w:rsidRPr="00092362" w:rsidRDefault="00092362" w:rsidP="00092362">
      <w:pPr>
        <w:spacing w:after="0" w:line="360" w:lineRule="auto"/>
        <w:jc w:val="both"/>
        <w:rPr>
          <w:rFonts w:ascii="Simplified Arabic" w:hAnsi="Simplified Arabic" w:cs="Simplified Arabic"/>
          <w:sz w:val="28"/>
          <w:szCs w:val="28"/>
          <w:rtl/>
        </w:rPr>
      </w:pPr>
    </w:p>
    <w:p w14:paraId="378DFE72" w14:textId="3C8DDF14" w:rsidR="00092362" w:rsidRPr="00092362" w:rsidRDefault="00092362" w:rsidP="00625F0A">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lastRenderedPageBreak/>
        <w:t>ومن هذا المنطلق، أصبح من الضروري دراسة أثر الإدارة الإلكترونية على الأداء الإداري داخل المؤسسات الحكومية، لما لها من دور فاعل في تحسين أساليب العمل، وتبسيط الإجراءات، وتقليل الوقت والجهد المبذول في إنجاز المعاملات، بالإضافة إلى رفع مستوى الدقة وتقليل الأخطاء الإدارية. كما تسهم الإدارة الإلكترونية في تعزيز الرقابة الداخلية، ودعم اتخاذ القرار، وتحقيق مستويات أعلى من رضا المستفيدين عن الخدمات المقدمة (العيد، 2021؛ قدور وياسمين، 2022).</w:t>
      </w:r>
    </w:p>
    <w:p w14:paraId="5B89CF40" w14:textId="37CEC60E" w:rsidR="00092362" w:rsidRPr="00092362" w:rsidRDefault="00092362" w:rsidP="00625F0A">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كما أكدت العديد من الدراسات أن الإدارة الإلكترونية تسهم في تحسين جودة الخدمات الحكومية ورفع مستوى رضا المستفيدين، من خلال توفير قنوات إلكترونية تفاعلية تسهل الوصول إلى الخدمات وتعزز الشفافية والمساءلة (الطويل، 2016). وأظهرت دراسات أخرى وجود علاقة إيجابية بين تطبيق الإدارة الإلكترونية وتحسين الأداء الإداري، خاصة في ظل توافر البنية التحتية التقنية وكفاءة الموارد البشرية ودعم القيادات الإدارية (زبيري، 2021</w:t>
      </w:r>
      <w:r w:rsidR="00625F0A">
        <w:rPr>
          <w:rFonts w:ascii="Simplified Arabic" w:hAnsi="Simplified Arabic" w:cs="Simplified Arabic" w:hint="cs"/>
          <w:sz w:val="28"/>
          <w:szCs w:val="28"/>
          <w:rtl/>
        </w:rPr>
        <w:t>)</w:t>
      </w:r>
    </w:p>
    <w:p w14:paraId="50E0A909" w14:textId="48DEBCFF" w:rsidR="00092362" w:rsidRPr="00092362" w:rsidRDefault="00092362" w:rsidP="00092362">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وبناءً على ما سبق، تسعى هذه الدراسة إلى تحليل تأثير الإدارة الإلكترونية على الأداء الإداري في المؤسسات الحكومية، مع التركيز على محافظة </w:t>
      </w:r>
      <w:r w:rsidR="00625F0A">
        <w:rPr>
          <w:rFonts w:ascii="Simplified Arabic" w:hAnsi="Simplified Arabic" w:cs="Simplified Arabic" w:hint="cs"/>
          <w:sz w:val="28"/>
          <w:szCs w:val="28"/>
          <w:rtl/>
        </w:rPr>
        <w:t>جدة</w:t>
      </w:r>
      <w:r w:rsidRPr="00092362">
        <w:rPr>
          <w:rFonts w:ascii="Simplified Arabic" w:hAnsi="Simplified Arabic" w:cs="Simplified Arabic"/>
          <w:sz w:val="28"/>
          <w:szCs w:val="28"/>
          <w:rtl/>
        </w:rPr>
        <w:t>، من خلال التعرف على مدى إسهام تطبيق النظم الإلكترونية في تحسين كفاءة الأداء الإداري، وقياس انعكاس ذلك على جودة الخدمات وسرعة إنجاز المعاملات ورضا المستفيدين، بما يدعم جهود التحول الرقمي والتطوير الإداري في القطاع الحكومي</w:t>
      </w:r>
    </w:p>
    <w:p w14:paraId="306C596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ثانيًا: مشكلة الدراسة وأسئلتها</w:t>
      </w:r>
    </w:p>
    <w:p w14:paraId="47AEFFBD"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مشكلة الدراسة</w:t>
      </w:r>
    </w:p>
    <w:p w14:paraId="1472CEC9"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أدى التطور المتسارع في تقنيات المعلومات والاتصالات إلى إحداث تغيرات جوهرية في أساليب العمل الإداري داخل المؤسسات الحكومية، حيث اتجهت هذه المؤسسات إلى تبني الإدارة الإلكترونية كأحد المرتكزات الأساسية للتحول الرقمي وتحسين الأداء الإداري. وقد أصبح الاعتماد على النظم الإلكترونية في إنجاز المعاملات وتقديم الخدمات الحكومية ضرورة تفرضها متطلبات السرعة والدقة والشفافية، إضافة </w:t>
      </w:r>
      <w:r w:rsidRPr="00D92ABD">
        <w:rPr>
          <w:rFonts w:ascii="Simplified Arabic" w:hAnsi="Simplified Arabic" w:cs="Simplified Arabic"/>
          <w:sz w:val="28"/>
          <w:szCs w:val="28"/>
          <w:rtl/>
        </w:rPr>
        <w:lastRenderedPageBreak/>
        <w:t>إلى تزايد توقعات المستفيدين بالحصول على خدمات ذات جودة عالية وبأقل جهد ووقت ممكنين. وتشير الأدبيات الإدارية إلى أن الإدارة الإلكترونية تسهم في إعادة هندسة العمليات الإدارية، وتقليل الإجراءات الروتينية، وتحسين كفاءة استخدام الموارد، مما ينعكس إيجابًا على مستوى الأداء الإداري (القمش، 2023).</w:t>
      </w:r>
    </w:p>
    <w:p w14:paraId="1373AF18" w14:textId="77777777" w:rsidR="00D92ABD" w:rsidRPr="00D92ABD" w:rsidRDefault="00D92ABD" w:rsidP="00D92ABD">
      <w:pPr>
        <w:spacing w:after="0" w:line="360" w:lineRule="auto"/>
        <w:jc w:val="both"/>
        <w:rPr>
          <w:rFonts w:ascii="Simplified Arabic" w:hAnsi="Simplified Arabic" w:cs="Simplified Arabic"/>
          <w:sz w:val="28"/>
          <w:szCs w:val="28"/>
          <w:rtl/>
        </w:rPr>
      </w:pPr>
    </w:p>
    <w:p w14:paraId="5810D66D"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ورغم التوسع الملحوظ في تطبيقات الإدارة الإلكترونية داخل المؤسسات الحكومية في المملكة العربية السعودية، لا سيما في ظل برامج التحول الرقمي </w:t>
      </w:r>
      <w:r w:rsidRPr="00D92ABD">
        <w:rPr>
          <w:rFonts w:ascii="Simplified Arabic" w:hAnsi="Simplified Arabic" w:cs="Simplified Arabic"/>
          <w:color w:val="000000" w:themeColor="text1"/>
          <w:sz w:val="28"/>
          <w:szCs w:val="28"/>
          <w:rtl/>
        </w:rPr>
        <w:t>و</w:t>
      </w:r>
      <w:hyperlink r:id="rId12" w:history="1">
        <w:r w:rsidRPr="00D92ABD">
          <w:rPr>
            <w:rFonts w:ascii="Simplified Arabic" w:hAnsi="Simplified Arabic" w:cs="Simplified Arabic"/>
            <w:color w:val="000000" w:themeColor="text1"/>
            <w:sz w:val="28"/>
            <w:szCs w:val="28"/>
            <w:rtl/>
          </w:rPr>
          <w:t>رؤية المملكة 2030</w:t>
        </w:r>
      </w:hyperlink>
      <w:r w:rsidRPr="00D92ABD">
        <w:rPr>
          <w:rFonts w:ascii="Simplified Arabic" w:hAnsi="Simplified Arabic" w:cs="Simplified Arabic"/>
          <w:sz w:val="28"/>
          <w:szCs w:val="28"/>
          <w:rtl/>
        </w:rPr>
        <w:t>، إلا أن واقع التطبيق قد يختلف من مؤسسة إلى أخرى من حيث مستوى النضج التقني، وكفاءة الأنظمة الإلكترونية، ومدى تكاملها مع احتياجات المستفيدين. كما أن نجاح الإدارة الإلكترونية لا يقاس فقط بمدى توافر الأنظمة والتقنيات، وإنما بقدرتها على تحسين الأداء الإداري وتحقيق رضا المستفيدين عن الخدمات المقدمة. وقد بينت بعض الدراسات أن ضعف الاستفادة من الأنظمة الإلكترونية أو عدم توافقها مع توقعات المستفيدين قد يحد من الأثر الإيجابي المرجو للإدارة الإلكترونية (العيد، 2021؛ قدور وياسمين، 2022).</w:t>
      </w:r>
    </w:p>
    <w:p w14:paraId="18FF01F8" w14:textId="77777777" w:rsidR="00D92ABD" w:rsidRPr="00D92ABD" w:rsidRDefault="00D92ABD" w:rsidP="00D92ABD">
      <w:pPr>
        <w:spacing w:after="0" w:line="360" w:lineRule="auto"/>
        <w:jc w:val="both"/>
        <w:rPr>
          <w:rFonts w:ascii="Simplified Arabic" w:hAnsi="Simplified Arabic" w:cs="Simplified Arabic"/>
          <w:sz w:val="28"/>
          <w:szCs w:val="28"/>
          <w:rtl/>
        </w:rPr>
      </w:pPr>
    </w:p>
    <w:p w14:paraId="09FB4FED" w14:textId="39F2975F"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ومن هذا المنطلق، تبرز مشكلة الدراسة في الحاجة إلى تقويم أثر الإدارة الإلكترونية في تحسين الأداء الإداري في المؤسسات الحكومية بمحافظة </w:t>
      </w:r>
      <w:r w:rsidRPr="00D92ABD">
        <w:rPr>
          <w:rFonts w:ascii="Simplified Arabic" w:hAnsi="Simplified Arabic" w:cs="Simplified Arabic"/>
          <w:color w:val="000000" w:themeColor="text1"/>
          <w:sz w:val="28"/>
          <w:szCs w:val="28"/>
          <w:rtl/>
        </w:rPr>
        <w:t>جدة</w:t>
      </w:r>
      <w:r w:rsidRPr="00D92ABD">
        <w:rPr>
          <w:rFonts w:ascii="Simplified Arabic" w:hAnsi="Simplified Arabic" w:cs="Simplified Arabic"/>
          <w:sz w:val="28"/>
          <w:szCs w:val="28"/>
          <w:rtl/>
        </w:rPr>
        <w:t>، من وجهة نظر المستفيدين الذين يمثلون الطرف الأكثر ارتباطًا بنتائج هذا التطبيق. 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0935FFDB" w14:textId="77777777" w:rsidR="00D92ABD" w:rsidRPr="00D92ABD" w:rsidRDefault="00D92ABD" w:rsidP="00D92ABD">
      <w:pPr>
        <w:spacing w:after="0" w:line="360" w:lineRule="auto"/>
        <w:jc w:val="both"/>
        <w:rPr>
          <w:rFonts w:ascii="Simplified Arabic" w:hAnsi="Simplified Arabic" w:cs="Simplified Arabic"/>
          <w:sz w:val="28"/>
          <w:szCs w:val="28"/>
          <w:rtl/>
        </w:rPr>
      </w:pPr>
    </w:p>
    <w:p w14:paraId="77A53658"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lastRenderedPageBreak/>
        <w:t xml:space="preserve">وتزداد أهمية هذه المشكلة في محافظة </w:t>
      </w:r>
      <w:hyperlink r:id="rId13" w:history="1">
        <w:r w:rsidRPr="00D92ABD">
          <w:rPr>
            <w:rFonts w:ascii="Simplified Arabic" w:hAnsi="Simplified Arabic" w:cs="Simplified Arabic"/>
            <w:color w:val="0000FF"/>
            <w:sz w:val="28"/>
            <w:szCs w:val="28"/>
            <w:u w:val="single"/>
            <w:rtl/>
          </w:rPr>
          <w:t>جدة</w:t>
        </w:r>
      </w:hyperlink>
      <w:r w:rsidRPr="00D92ABD">
        <w:rPr>
          <w:rFonts w:ascii="Simplified Arabic" w:hAnsi="Simplified Arabic" w:cs="Simplified Arabic"/>
          <w:sz w:val="28"/>
          <w:szCs w:val="28"/>
          <w:rtl/>
        </w:rPr>
        <w:t xml:space="preserve"> بوصفها إحدى أكبر المدن السعودية وأكثرها نشاطًا اقتصاديًا وخدميًا، إضافة إلى كونها من المدن الرائدة في تطبيق الخدمات الحكومية الإلكترونية. ورغم هذا التقدم، لا تزال هناك تساؤلات قائمة حول مدى إسهام الإدارة الإلكترونية فعليًا في تحسين الأداء الإداري، ومدى انعكاس ذلك على رضا المستفيدين وجودة الخدمات المقدمة لهم، فضلًا عن وجود تباين محتمل في آراء المستفيدين تبعًا لخصائصهم الديموغرافية مثل العمر، والجنس، ومستوى التعليم، والخبرة في استخدام الخدمات الإلكترونية (الأنزي وآخرون، 2022).</w:t>
      </w:r>
    </w:p>
    <w:p w14:paraId="1822BA3E" w14:textId="77777777" w:rsidR="00D92ABD" w:rsidRPr="00D92ABD" w:rsidRDefault="00D92ABD" w:rsidP="00D92ABD">
      <w:pPr>
        <w:spacing w:after="0" w:line="360" w:lineRule="auto"/>
        <w:jc w:val="both"/>
        <w:rPr>
          <w:rFonts w:ascii="Simplified Arabic" w:hAnsi="Simplified Arabic" w:cs="Simplified Arabic"/>
          <w:sz w:val="28"/>
          <w:szCs w:val="28"/>
          <w:rtl/>
        </w:rPr>
      </w:pPr>
    </w:p>
    <w:p w14:paraId="074FA223"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وبناءً على ما سبق، تتمثل مشكلة الدراسة في التساؤل الرئيس الآتي:</w:t>
      </w:r>
    </w:p>
    <w:p w14:paraId="150BC261" w14:textId="77777777" w:rsidR="00D92ABD" w:rsidRPr="00D92ABD" w:rsidRDefault="00D92ABD" w:rsidP="00D92ABD">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إلى أي مدى تسهم الإدارة الإلكترونية في تحسين الأداء الإداري في المؤسسات الحكومية بمحافظة </w:t>
      </w:r>
      <w:hyperlink r:id="rId14" w:history="1">
        <w:r w:rsidRPr="00D92ABD">
          <w:rPr>
            <w:rFonts w:ascii="Simplified Arabic" w:hAnsi="Simplified Arabic" w:cs="Simplified Arabic"/>
            <w:color w:val="0000FF"/>
            <w:sz w:val="28"/>
            <w:szCs w:val="28"/>
            <w:u w:val="single"/>
            <w:rtl/>
          </w:rPr>
          <w:t>جدة</w:t>
        </w:r>
      </w:hyperlink>
      <w:r w:rsidRPr="00D92ABD">
        <w:rPr>
          <w:rFonts w:ascii="Simplified Arabic" w:hAnsi="Simplified Arabic" w:cs="Simplified Arabic"/>
          <w:sz w:val="28"/>
          <w:szCs w:val="28"/>
          <w:rtl/>
        </w:rPr>
        <w:t xml:space="preserve"> من وجهة نظر المستفيدين، في ظل التوسع في تطبيقات التحول الرقمي</w:t>
      </w:r>
    </w:p>
    <w:p w14:paraId="2ACE03E5" w14:textId="3F1120B8" w:rsidR="002E073A" w:rsidRPr="002E073A" w:rsidRDefault="002E073A" w:rsidP="002E073A">
      <w:pPr>
        <w:spacing w:after="0" w:line="360" w:lineRule="auto"/>
        <w:jc w:val="both"/>
        <w:rPr>
          <w:rFonts w:ascii="Simplified Arabic" w:hAnsi="Simplified Arabic" w:cs="Simplified Arabic"/>
          <w:b/>
          <w:bCs/>
          <w:sz w:val="28"/>
          <w:szCs w:val="28"/>
          <w:rtl/>
        </w:rPr>
      </w:pPr>
      <w:r w:rsidRPr="002E073A">
        <w:rPr>
          <w:rFonts w:ascii="Simplified Arabic" w:hAnsi="Simplified Arabic" w:cs="Simplified Arabic"/>
          <w:b/>
          <w:bCs/>
          <w:sz w:val="28"/>
          <w:szCs w:val="28"/>
          <w:rtl/>
        </w:rPr>
        <w:t>تساؤلات الدراسة الفرعية</w:t>
      </w:r>
    </w:p>
    <w:p w14:paraId="67D874A2" w14:textId="77777777" w:rsidR="002E073A"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إلى أي مدى تسهم الإدارة الإلكترونية في تحسين كفاءة الأداء الإداري في المؤسسات</w:t>
      </w:r>
    </w:p>
    <w:p w14:paraId="6219D100" w14:textId="77777777" w:rsidR="002E073A"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الحكومية بمحافظة جدة من وجهة نظر المستفيدين؟</w:t>
      </w:r>
    </w:p>
    <w:p w14:paraId="5BA5B784" w14:textId="3E2BD4D2" w:rsidR="002E073A"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إلى أي مدى تسهم الإدارة الإلكترونية في تحسين فعالية الأداء الإداري في المؤسسات</w:t>
      </w:r>
    </w:p>
    <w:p w14:paraId="4AC91293" w14:textId="2895B635" w:rsidR="00126D82" w:rsidRPr="00C07365" w:rsidRDefault="002E073A"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الحكومية بمحافظة جدة من وجهة نظر المستفيدين؟</w:t>
      </w:r>
    </w:p>
    <w:p w14:paraId="2821F82B" w14:textId="77777777" w:rsidR="00C07365" w:rsidRPr="00C07365" w:rsidRDefault="007217D5" w:rsidP="006E7B64">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وهل توجد فروق ذات دلالة إحصائية في آراء المستفيدين حول أثر الإدارة الإلكترونية تعزى لمتغيراتهم الديموغرافية؟،</w:t>
      </w:r>
    </w:p>
    <w:p w14:paraId="198D71D9" w14:textId="46077BB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 xml:space="preserve"> بما يسهم في فهم الاختلافات الفردية في تقييم تجربة الإدارة الإلكترونية.</w:t>
      </w:r>
    </w:p>
    <w:p w14:paraId="2235AC1C" w14:textId="0403C4C5" w:rsidR="007F2FF8" w:rsidRPr="009F2A9D" w:rsidRDefault="007217D5" w:rsidP="00F961D3">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lastRenderedPageBreak/>
        <w:t>وتسعى هذه الأسئلة مجتمعة إلى بناء تصور علمي متكامل حول واقع الإدارة الإلكترونية وأثرها في تحسين كفاءة الأداء الإداري في المؤسسات الحكومية بمحافظة جدة، بما يدعم تطوير السياسات الإدارية وتحسين جودة الخدمات الحكومية المقدمة للمستفيدين.</w:t>
      </w:r>
    </w:p>
    <w:p w14:paraId="2B71D2E9"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ثالثًا: أهمية الدراسة</w:t>
      </w:r>
    </w:p>
    <w:p w14:paraId="50BB2A84"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النظرية</w:t>
      </w:r>
    </w:p>
    <w:p w14:paraId="32A36342" w14:textId="33492FD7" w:rsidR="00164EAA" w:rsidRPr="008A015E" w:rsidRDefault="008A015E" w:rsidP="00AD17FF">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تنبع الأهمية النظرية لهذه الدراسة من إسهامها في إثراء الأدبيات العلمية العربية في مجال الإدارة الإلكترونية وعلاقتها بتحسين كفاءة الأداء الإداري في المؤسسات الحكومية، وهو مجال لا يزال بحاجة إلى مزيد من الدراسات الميدانية التي تتناول واقع التطبيق وآثاره الفعلية من وجهة نظر المستفيدين. إذ تركز معظم الدراسات السابقة على آراء العاملين أو القيادات الإدارية، في حين تأتي هذه الدراسة لتسد فجوة بحثية من خلال تسليط الضوء على منظور المستفيدين بوصفهم المؤشر الحقيقي لنجاح تطبيق الإدارة الإلكترونية وجودة الأداء الإداري.</w:t>
      </w:r>
    </w:p>
    <w:p w14:paraId="4D715A9F"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التطبيقية</w:t>
      </w:r>
    </w:p>
    <w:p w14:paraId="10AE6E71" w14:textId="79DC1AEF" w:rsidR="00451DD2" w:rsidRPr="008A015E" w:rsidRDefault="008A015E" w:rsidP="00451DD2">
      <w:pPr>
        <w:spacing w:after="0" w:line="360" w:lineRule="auto"/>
        <w:jc w:val="both"/>
        <w:rPr>
          <w:rFonts w:ascii="Simplified Arabic" w:hAnsi="Simplified Arabic" w:cs="Simplified Arabic"/>
          <w:sz w:val="28"/>
          <w:szCs w:val="28"/>
        </w:rPr>
      </w:pPr>
      <w:r w:rsidRPr="008A015E">
        <w:rPr>
          <w:rFonts w:ascii="Simplified Arabic" w:hAnsi="Simplified Arabic" w:cs="Simplified Arabic"/>
          <w:sz w:val="28"/>
          <w:szCs w:val="28"/>
          <w:rtl/>
        </w:rPr>
        <w:t xml:space="preserve">تتجلى الأهمية التطبيقية لهذه الدراسة في ما يمكن أن تسفر عنه من نتائج وتوصيات عملية تسهم في دعم متخذي القرار في المؤسسات الحكومية بمحافظة جدة في تحسين تطبيقات الإدارة الإلكترونية، وتطوير السياسات والإجراءات الإدارية بما يحقق رفع كفاءة الأداء الإداري والارتقاء بمستوى الخدمات المقدمة للمستفيدين. </w:t>
      </w:r>
    </w:p>
    <w:p w14:paraId="11C743AD" w14:textId="3BB81459" w:rsidR="00EF2061" w:rsidRPr="009F2A9D" w:rsidRDefault="008A015E" w:rsidP="000A255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 xml:space="preserve"> تقديم مؤشرات واضحة حول مستوى رضا المستفيدين عن الخدمات الإلكترونية، مما يساعد على تطوير برامج تدريبية للعاملين، وتعزيز ثقافة التحول الرقمي، وتحقيق الاستخدام الأمثل للتقنيات الحديثة في العمل الإداري. كما يمكن أن تستفيد الجهات الرقابية والتخطيطية من نتائج الدراسة في تقييم أداء المؤسسات </w:t>
      </w:r>
      <w:r w:rsidRPr="008A015E">
        <w:rPr>
          <w:rFonts w:ascii="Simplified Arabic" w:hAnsi="Simplified Arabic" w:cs="Simplified Arabic"/>
          <w:sz w:val="28"/>
          <w:szCs w:val="28"/>
          <w:rtl/>
        </w:rPr>
        <w:lastRenderedPageBreak/>
        <w:t>الحكومية ووضع خطط استراتيجية تسهم في تحسين جودة الخدمات العامة وتحقيق الكفاءة والفاعلية في الأداء الإداري.</w:t>
      </w:r>
    </w:p>
    <w:p w14:paraId="3CE8062E"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رابعًا: أهداف الدراسة</w:t>
      </w:r>
    </w:p>
    <w:p w14:paraId="2C41D65F" w14:textId="77777777" w:rsidR="009F2A9D" w:rsidRPr="00634615" w:rsidRDefault="009F2A9D" w:rsidP="00634615">
      <w:pPr>
        <w:spacing w:after="0" w:line="360" w:lineRule="auto"/>
        <w:jc w:val="both"/>
        <w:rPr>
          <w:rFonts w:ascii="Simplified Arabic" w:hAnsi="Simplified Arabic" w:cs="Simplified Arabic"/>
          <w:sz w:val="28"/>
          <w:szCs w:val="28"/>
          <w:rtl/>
        </w:rPr>
      </w:pPr>
      <w:r w:rsidRPr="00634615">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3A342FFB" w14:textId="77777777" w:rsidR="00634615" w:rsidRPr="00CE73EF" w:rsidRDefault="00634615" w:rsidP="00634615">
      <w:pPr>
        <w:spacing w:after="0" w:line="360" w:lineRule="auto"/>
        <w:jc w:val="both"/>
        <w:rPr>
          <w:rFonts w:ascii="Simplified Arabic" w:hAnsi="Simplified Arabic" w:cs="Simplified Arabic"/>
          <w:b/>
          <w:bCs/>
          <w:sz w:val="28"/>
          <w:szCs w:val="28"/>
          <w:rtl/>
        </w:rPr>
      </w:pPr>
      <w:r w:rsidRPr="00CE73EF">
        <w:rPr>
          <w:rFonts w:ascii="Simplified Arabic" w:hAnsi="Simplified Arabic" w:cs="Simplified Arabic"/>
          <w:b/>
          <w:bCs/>
          <w:sz w:val="28"/>
          <w:szCs w:val="28"/>
          <w:rtl/>
        </w:rPr>
        <w:t>أهداف البحث:</w:t>
      </w:r>
    </w:p>
    <w:p w14:paraId="40F0256F" w14:textId="77777777" w:rsidR="00634615"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3928E942" w14:textId="77777777" w:rsidR="00634615"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مستوى كفاءة الأداء الإداري من وجهة نظر المستفيدين.</w:t>
      </w:r>
    </w:p>
    <w:p w14:paraId="3B87614B" w14:textId="77777777" w:rsidR="00634615"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كفاءة الأداء الإداري.</w:t>
      </w:r>
    </w:p>
    <w:p w14:paraId="6F490152" w14:textId="77777777" w:rsidR="00CE73EF"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فعالية الأداء الإداري.</w:t>
      </w:r>
    </w:p>
    <w:p w14:paraId="2FA6F1D8" w14:textId="7594FA08" w:rsidR="00CE73EF" w:rsidRPr="00CE73EF" w:rsidRDefault="00634615" w:rsidP="006E7B64">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ينطلق البحث من الفرضيات الآتية:</w:t>
      </w:r>
    </w:p>
    <w:p w14:paraId="0CFD6D13" w14:textId="7FC47AC6" w:rsid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 xml:space="preserve">خامسًا: </w:t>
      </w:r>
      <w:commentRangeStart w:id="2"/>
      <w:r w:rsidRPr="009F2A9D">
        <w:rPr>
          <w:rFonts w:ascii="Simplified Arabic" w:hAnsi="Simplified Arabic" w:cs="Simplified Arabic"/>
          <w:b/>
          <w:bCs/>
          <w:sz w:val="28"/>
          <w:szCs w:val="28"/>
          <w:rtl/>
        </w:rPr>
        <w:t>فرضيات الدراسة</w:t>
      </w:r>
      <w:commentRangeEnd w:id="2"/>
      <w:r w:rsidR="00040ED1">
        <w:rPr>
          <w:rStyle w:val="afa"/>
          <w:rFonts w:ascii="Simplified Arabic" w:hAnsi="Simplified Arabic" w:cs="Simplified Arabic"/>
          <w:b/>
          <w:bCs/>
          <w:sz w:val="28"/>
          <w:szCs w:val="28"/>
          <w:rtl/>
        </w:rPr>
        <w:commentReference w:id="2"/>
      </w:r>
    </w:p>
    <w:p w14:paraId="6B5FDCB9" w14:textId="1EE63BB6" w:rsidR="002C65F3" w:rsidRDefault="002C65F3" w:rsidP="009F2A9D">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ينطلق البحث من الفرضيات الآتية:</w:t>
      </w:r>
    </w:p>
    <w:p w14:paraId="5A06377F" w14:textId="77777777" w:rsidR="009F2A9D" w:rsidRDefault="009F2A9D" w:rsidP="001146CE">
      <w:pPr>
        <w:spacing w:after="0" w:line="360" w:lineRule="auto"/>
        <w:jc w:val="both"/>
        <w:rPr>
          <w:rFonts w:ascii="Simplified Arabic" w:hAnsi="Simplified Arabic" w:cs="Simplified Arabic"/>
          <w:sz w:val="28"/>
          <w:szCs w:val="28"/>
          <w:rtl/>
        </w:rPr>
      </w:pPr>
      <w:r w:rsidRPr="001146CE">
        <w:rPr>
          <w:rFonts w:ascii="Simplified Arabic" w:hAnsi="Simplified Arabic" w:cs="Simplified Arabic"/>
          <w:sz w:val="28"/>
          <w:szCs w:val="28"/>
          <w:rtl/>
        </w:rPr>
        <w:t>توجد فروق ذات دلالة إحصائية في آراء المستفيدين حول أثر الإدارة الإلكترونية تعزى للمتغيرات الديموغرافية.</w:t>
      </w:r>
    </w:p>
    <w:p w14:paraId="16D623AB" w14:textId="2CADBA06" w:rsidR="001146CE" w:rsidRPr="001146CE" w:rsidRDefault="001146CE" w:rsidP="001146CE">
      <w:pPr>
        <w:spacing w:after="0" w:line="360" w:lineRule="auto"/>
        <w:jc w:val="both"/>
        <w:rPr>
          <w:rFonts w:ascii="Simplified Arabic" w:hAnsi="Simplified Arabic" w:cs="Simplified Arabic"/>
          <w:sz w:val="28"/>
          <w:szCs w:val="28"/>
          <w:rtl/>
        </w:rPr>
      </w:pPr>
      <w:r w:rsidRPr="001146CE">
        <w:rPr>
          <w:rFonts w:ascii="Simplified Arabic" w:hAnsi="Simplified Arabic" w:cs="Simplified Arabic"/>
          <w:sz w:val="28"/>
          <w:szCs w:val="28"/>
          <w:rtl/>
        </w:rPr>
        <w:t>لا يوجد تأثير ذو دلالة معنوية لتطبيق الإدارة الالكترونية على الأداء الإداري للمنظمات</w:t>
      </w:r>
      <w:r>
        <w:rPr>
          <w:rFonts w:ascii="Simplified Arabic" w:hAnsi="Simplified Arabic" w:cs="Simplified Arabic" w:hint="cs"/>
          <w:sz w:val="28"/>
          <w:szCs w:val="28"/>
          <w:rtl/>
        </w:rPr>
        <w:t xml:space="preserve"> </w:t>
      </w:r>
      <w:r w:rsidRPr="001146CE">
        <w:rPr>
          <w:rFonts w:ascii="Simplified Arabic" w:hAnsi="Simplified Arabic" w:cs="Simplified Arabic"/>
          <w:sz w:val="28"/>
          <w:szCs w:val="28"/>
          <w:rtl/>
        </w:rPr>
        <w:t>الحكومية في جدة من وجهة نظر المستفيدين.</w:t>
      </w:r>
    </w:p>
    <w:p w14:paraId="3EC50D5A" w14:textId="77777777" w:rsidR="00142329" w:rsidRPr="00142329" w:rsidRDefault="00142329" w:rsidP="00142329">
      <w:pPr>
        <w:spacing w:after="0" w:line="360" w:lineRule="auto"/>
        <w:jc w:val="both"/>
        <w:rPr>
          <w:rFonts w:ascii="Simplified Arabic" w:hAnsi="Simplified Arabic" w:cs="Simplified Arabic"/>
          <w:b/>
          <w:bCs/>
          <w:sz w:val="28"/>
          <w:szCs w:val="28"/>
          <w:rtl/>
        </w:rPr>
      </w:pPr>
      <w:r w:rsidRPr="00142329">
        <w:rPr>
          <w:rFonts w:ascii="Simplified Arabic" w:hAnsi="Simplified Arabic" w:cs="Simplified Arabic"/>
          <w:b/>
          <w:bCs/>
          <w:sz w:val="28"/>
          <w:szCs w:val="28"/>
          <w:rtl/>
        </w:rPr>
        <w:t>يتفرع عنها الفرضيتان الآتيتان:</w:t>
      </w:r>
    </w:p>
    <w:p w14:paraId="289E0831" w14:textId="77777777" w:rsidR="00142329" w:rsidRPr="00142329" w:rsidRDefault="00142329" w:rsidP="00142329">
      <w:pPr>
        <w:spacing w:after="0" w:line="360" w:lineRule="auto"/>
        <w:jc w:val="both"/>
        <w:rPr>
          <w:rFonts w:ascii="Simplified Arabic" w:hAnsi="Simplified Arabic" w:cs="Simplified Arabic"/>
          <w:b/>
          <w:bCs/>
          <w:sz w:val="28"/>
          <w:szCs w:val="28"/>
          <w:rtl/>
        </w:rPr>
      </w:pPr>
    </w:p>
    <w:p w14:paraId="51AD191D" w14:textId="77777777" w:rsidR="00142329" w:rsidRPr="00142329" w:rsidRDefault="00142329" w:rsidP="00142329">
      <w:pPr>
        <w:spacing w:after="0" w:line="360" w:lineRule="auto"/>
        <w:jc w:val="both"/>
        <w:rPr>
          <w:rFonts w:ascii="Simplified Arabic" w:hAnsi="Simplified Arabic" w:cs="Simplified Arabic"/>
          <w:b/>
          <w:bCs/>
          <w:sz w:val="28"/>
          <w:szCs w:val="28"/>
          <w:rtl/>
        </w:rPr>
      </w:pPr>
      <w:r w:rsidRPr="00142329">
        <w:rPr>
          <w:rFonts w:ascii="Simplified Arabic" w:hAnsi="Simplified Arabic" w:cs="Simplified Arabic"/>
          <w:b/>
          <w:bCs/>
          <w:sz w:val="28"/>
          <w:szCs w:val="28"/>
          <w:rtl/>
        </w:rPr>
        <w:t>الفرضية الفرعية الأولى:</w:t>
      </w:r>
    </w:p>
    <w:p w14:paraId="141ADD68" w14:textId="77777777" w:rsidR="00142329" w:rsidRPr="008910CE" w:rsidRDefault="00142329" w:rsidP="00142329">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lastRenderedPageBreak/>
        <w:t>لا يوجد تأثير ذو دلالة معنوية لتطبيق الإدارة الالكترونية على كفاءة الأداء الإداري للمنظمات الحكومية في جدة من وجهة نظر المستفيدين. الفرضية الفرعية الثانية:</w:t>
      </w:r>
    </w:p>
    <w:p w14:paraId="66CA58F6" w14:textId="0555237A" w:rsidR="00142329" w:rsidRDefault="00142329" w:rsidP="008910CE">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t>لا يوجد تأثير ذو دلالة معنوية لتطبيق الإدارة الالكترونية على فعالية الأداء الإداري للمنظمات</w:t>
      </w:r>
      <w:r w:rsidR="008910CE">
        <w:rPr>
          <w:rFonts w:ascii="Simplified Arabic" w:hAnsi="Simplified Arabic" w:cs="Simplified Arabic" w:hint="cs"/>
          <w:sz w:val="28"/>
          <w:szCs w:val="28"/>
          <w:rtl/>
        </w:rPr>
        <w:t xml:space="preserve"> </w:t>
      </w:r>
      <w:r w:rsidRPr="008910CE">
        <w:rPr>
          <w:rFonts w:ascii="Simplified Arabic" w:hAnsi="Simplified Arabic" w:cs="Simplified Arabic"/>
          <w:sz w:val="28"/>
          <w:szCs w:val="28"/>
          <w:rtl/>
        </w:rPr>
        <w:t>الحكومية في جدة من وجهة نظر المستفيدين.</w:t>
      </w:r>
    </w:p>
    <w:p w14:paraId="4E4FE79B" w14:textId="77777777" w:rsidR="008910CE" w:rsidRPr="00BA5264" w:rsidRDefault="008910CE" w:rsidP="008910CE">
      <w:pPr>
        <w:spacing w:after="0" w:line="360" w:lineRule="auto"/>
        <w:jc w:val="both"/>
        <w:rPr>
          <w:rFonts w:ascii="Simplified Arabic" w:hAnsi="Simplified Arabic" w:cs="Simplified Arabic"/>
          <w:b/>
          <w:bCs/>
          <w:sz w:val="28"/>
          <w:szCs w:val="28"/>
          <w:rtl/>
        </w:rPr>
      </w:pPr>
      <w:r w:rsidRPr="00BA5264">
        <w:rPr>
          <w:rFonts w:ascii="Simplified Arabic" w:hAnsi="Simplified Arabic" w:cs="Simplified Arabic"/>
          <w:b/>
          <w:bCs/>
          <w:sz w:val="28"/>
          <w:szCs w:val="28"/>
          <w:rtl/>
        </w:rPr>
        <w:t>الفرضية الفرعية الثانية:</w:t>
      </w:r>
    </w:p>
    <w:p w14:paraId="597E21BA" w14:textId="5B5D2645" w:rsidR="008910CE" w:rsidRPr="008910CE" w:rsidRDefault="008910CE" w:rsidP="00BA5264">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t>لا يوجد تأثير ذو دلالة معنوية لتطبيق الإدارة الالكترونية على فعالية الأداء الإداري للمنظمات الحكومية في جدة من وجهة نظر المستفيدين.</w:t>
      </w:r>
    </w:p>
    <w:p w14:paraId="56E0C625" w14:textId="77777777" w:rsidR="008910CE" w:rsidRPr="00BA5264" w:rsidRDefault="008910CE" w:rsidP="008910CE">
      <w:pPr>
        <w:spacing w:after="0" w:line="360" w:lineRule="auto"/>
        <w:jc w:val="both"/>
        <w:rPr>
          <w:rFonts w:ascii="Simplified Arabic" w:hAnsi="Simplified Arabic" w:cs="Simplified Arabic"/>
          <w:b/>
          <w:bCs/>
          <w:sz w:val="28"/>
          <w:szCs w:val="28"/>
          <w:rtl/>
        </w:rPr>
      </w:pPr>
      <w:r w:rsidRPr="00BA5264">
        <w:rPr>
          <w:rFonts w:ascii="Simplified Arabic" w:hAnsi="Simplified Arabic" w:cs="Simplified Arabic"/>
          <w:b/>
          <w:bCs/>
          <w:sz w:val="28"/>
          <w:szCs w:val="28"/>
          <w:rtl/>
        </w:rPr>
        <w:t>الفرضية الرئيسية الثانية</w:t>
      </w:r>
    </w:p>
    <w:p w14:paraId="392CAD73" w14:textId="7F9FC8CE" w:rsidR="008910CE" w:rsidRPr="008910CE" w:rsidRDefault="008910CE" w:rsidP="00BA5264">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t>توجد فروق ذات دلالة إحصائية في آراء المستفيدين حول أثر الإدارة الإلكترونية تعزى</w:t>
      </w:r>
      <w:r w:rsidR="00BA5264">
        <w:rPr>
          <w:rFonts w:ascii="Simplified Arabic" w:hAnsi="Simplified Arabic" w:cs="Simplified Arabic" w:hint="cs"/>
          <w:sz w:val="28"/>
          <w:szCs w:val="28"/>
          <w:rtl/>
        </w:rPr>
        <w:t xml:space="preserve"> </w:t>
      </w:r>
      <w:r w:rsidRPr="008910CE">
        <w:rPr>
          <w:rFonts w:ascii="Simplified Arabic" w:hAnsi="Simplified Arabic" w:cs="Simplified Arabic"/>
          <w:sz w:val="28"/>
          <w:szCs w:val="28"/>
          <w:rtl/>
        </w:rPr>
        <w:t>للمتغيرات الديموغرافية.</w:t>
      </w:r>
    </w:p>
    <w:p w14:paraId="7F6157B9" w14:textId="09FA6A3D"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سادسًا: نموذج الدراسة</w:t>
      </w:r>
    </w:p>
    <w:p w14:paraId="546F47E5"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يعتمد نموذج الدراسة على المتغيرات الآتية:</w:t>
      </w:r>
    </w:p>
    <w:p w14:paraId="4C26076A"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المستقل:</w:t>
      </w:r>
      <w:r w:rsidRPr="009F2A9D">
        <w:rPr>
          <w:rFonts w:ascii="Simplified Arabic" w:hAnsi="Simplified Arabic" w:cs="Simplified Arabic"/>
          <w:sz w:val="28"/>
          <w:szCs w:val="28"/>
          <w:rtl/>
        </w:rPr>
        <w:t> الإدارة الإلكترونية (البنية التحتية التقنية، الخدمات الإلكترونية، الكفاءة التقنية).</w:t>
      </w:r>
    </w:p>
    <w:p w14:paraId="67A27612" w14:textId="77777777" w:rsidR="00EF2061"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التابع:</w:t>
      </w:r>
      <w:r w:rsidRPr="009F2A9D">
        <w:rPr>
          <w:rFonts w:ascii="Simplified Arabic" w:hAnsi="Simplified Arabic" w:cs="Simplified Arabic"/>
          <w:sz w:val="28"/>
          <w:szCs w:val="28"/>
          <w:rtl/>
        </w:rPr>
        <w:t> كفاءة الأداء الإداري (السرعة، الدقة، جودة الخدمة، رضا المستفيدين).</w:t>
      </w:r>
    </w:p>
    <w:p w14:paraId="69F74492" w14:textId="42FFBA7F"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وقد أشارت دراسات سابقة إلى وجود علاقة إيجابية بين هذه المتغيرات (القمش، 2023؛ زبيري، 2021).</w:t>
      </w:r>
    </w:p>
    <w:p w14:paraId="57157F2E" w14:textId="362E1F6F" w:rsidR="00164EAA" w:rsidRDefault="00164EAA" w:rsidP="009F2A9D">
      <w:pPr>
        <w:spacing w:after="0" w:line="360" w:lineRule="auto"/>
        <w:jc w:val="both"/>
        <w:rPr>
          <w:rFonts w:ascii="Simplified Arabic" w:hAnsi="Simplified Arabic" w:cs="Simplified Arabic"/>
          <w:b/>
          <w:bCs/>
          <w:sz w:val="28"/>
          <w:szCs w:val="28"/>
          <w:rtl/>
        </w:rPr>
      </w:pPr>
    </w:p>
    <w:p w14:paraId="69CBDFCD" w14:textId="6B3D2525" w:rsidR="00D912DB" w:rsidRDefault="004D1811" w:rsidP="00D912DB">
      <w:pPr>
        <w:spacing w:after="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s">
            <w:drawing>
              <wp:anchor distT="0" distB="0" distL="114300" distR="114300" simplePos="0" relativeHeight="251659264" behindDoc="0" locked="0" layoutInCell="1" allowOverlap="1" wp14:anchorId="012A2F5F" wp14:editId="53D4E0F6">
                <wp:simplePos x="0" y="0"/>
                <wp:positionH relativeFrom="column">
                  <wp:posOffset>3499485</wp:posOffset>
                </wp:positionH>
                <wp:positionV relativeFrom="paragraph">
                  <wp:posOffset>157480</wp:posOffset>
                </wp:positionV>
                <wp:extent cx="1174115" cy="45085"/>
                <wp:effectExtent l="0" t="50800" r="6985" b="43815"/>
                <wp:wrapNone/>
                <wp:docPr id="435294897" name="Straight Arrow Connector 1"/>
                <wp:cNvGraphicFramePr/>
                <a:graphic xmlns:a="http://schemas.openxmlformats.org/drawingml/2006/main">
                  <a:graphicData uri="http://schemas.microsoft.com/office/word/2010/wordprocessingShape">
                    <wps:wsp>
                      <wps:cNvCnPr/>
                      <wps:spPr>
                        <a:xfrm flipH="1" flipV="1">
                          <a:off x="0" y="0"/>
                          <a:ext cx="1174115" cy="450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3D3578" id="_x0000_t32" coordsize="21600,21600" o:spt="32" o:oned="t" path="m,l21600,21600e" filled="f">
                <v:path arrowok="t" fillok="f" o:connecttype="none"/>
                <o:lock v:ext="edit" shapetype="t"/>
              </v:shapetype>
              <v:shape id="Straight Arrow Connector 1" o:spid="_x0000_s1026" type="#_x0000_t32" style="position:absolute;margin-left:275.55pt;margin-top:12.4pt;width:92.45pt;height:3.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RK02AEAABYEAAAOAAAAZHJzL2Uyb0RvYy54bWysU02P1DAMvSPxH6LcmbarHVhV09nDLAsH&#10;BCsWuGdTp42UxlFipu2/J0lnOnxJCMQlcmI/2+/Z2d1Og2FH8EGjbXi1KTkDK7HVtmv450/3L244&#10;CyRsKwxaaPgMgd/unz/bja6GK+zRtOBZTGJDPbqG90SuLoogexhE2KADG50K/SAoXn1XtF6MMftg&#10;iquyfFmM6FvnUUII8fVucfJ9zq8USPqgVABipuGxN8qnz+dTOov9TtSdF67X8tSG+IcuBqFtLLqm&#10;uhMk2Fevf0k1aOkxoKKNxKFApbSEzCGyqcqf2Dz2wkHmEsUJbpUp/L+08v3xYB98lGF0oQ7uwScW&#10;k/IDU0a7t3GmPFtfkpV8sWc2ZQHnVUCYiMn4WFWvrqtqy5mMvuttebNNAhdLwgR2PtAbwIElo+GB&#10;vNBdTwe0No4K/VJCHN8FWoBnQAIbm86ARrf32ph8SXsCB+PZUcQJ01SdCv4QRUKb17ZlNLu4guS1&#10;sJ2BU2TKWlzIZ4tmA0vFj6CYbhO1TD7v5aWekBIsnWsaG6MTTMXuVmD5Z+ApPkEh7+zfgFdEroyW&#10;VvCgLfrfVb/IpJb4swIL7yTBE7ZzXossTVy+PMbTR0nb/f09wy/fef8NAAD//wMAUEsDBBQABgAI&#10;AAAAIQAP5ELd5gAAAA4BAAAPAAAAZHJzL2Rvd25yZXYueG1sTI/NTsMwEITvSLyDtUhcEHXS0pam&#10;caoW6IEToq0E3Nx4iSP8E9luE96e5QSXlVY7MztfuRqsYWcMsfVOQD7KgKGrvWpdI+Cw397eA4tJ&#10;OiWNdyjgGyOsqsuLUhbK9+4Vz7vUMApxsZACdEpdwXmsNVoZR75DR7dPH6xMtIaGqyB7CreGj7Ns&#10;xq1sHX3QssMHjfXX7mQFhGzot2/efGz6l/p5s9ZP7zeLgxDXV8PjksZ6CSzhkP4c8MtA/aGiYkd/&#10;cioyI2A6zXOSChjfEQcJ5pMZER4FTPIF8Krk/zGqHwAAAP//AwBQSwECLQAUAAYACAAAACEAtoM4&#10;kv4AAADhAQAAEwAAAAAAAAAAAAAAAAAAAAAAW0NvbnRlbnRfVHlwZXNdLnhtbFBLAQItABQABgAI&#10;AAAAIQA4/SH/1gAAAJQBAAALAAAAAAAAAAAAAAAAAC8BAABfcmVscy8ucmVsc1BLAQItABQABgAI&#10;AAAAIQBmnRK02AEAABYEAAAOAAAAAAAAAAAAAAAAAC4CAABkcnMvZTJvRG9jLnhtbFBLAQItABQA&#10;BgAIAAAAIQAP5ELd5gAAAA4BAAAPAAAAAAAAAAAAAAAAADIEAABkcnMvZG93bnJldi54bWxQSwUG&#10;AAAAAAQABADzAAAARQUAAAAA&#10;" strokecolor="black [3213]">
                <v:stroke endarrow="block"/>
              </v:shape>
            </w:pict>
          </mc:Fallback>
        </mc:AlternateContent>
      </w:r>
      <w:r w:rsidR="00D912DB">
        <w:rPr>
          <w:rFonts w:ascii="Simplified Arabic" w:hAnsi="Simplified Arabic" w:cs="Simplified Arabic" w:hint="cs"/>
          <w:b/>
          <w:bCs/>
          <w:sz w:val="28"/>
          <w:szCs w:val="28"/>
          <w:rtl/>
        </w:rPr>
        <w:t xml:space="preserve">المتغير المستقل </w:t>
      </w:r>
      <w:r w:rsidR="004860F8">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المتغير التابع </w:t>
      </w:r>
    </w:p>
    <w:p w14:paraId="37E56D08" w14:textId="7339DBA0" w:rsidR="004860F8" w:rsidRDefault="00B83F0A" w:rsidP="00D912DB">
      <w:pPr>
        <w:spacing w:after="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s">
            <w:drawing>
              <wp:anchor distT="0" distB="0" distL="114300" distR="114300" simplePos="0" relativeHeight="251661312" behindDoc="0" locked="0" layoutInCell="1" allowOverlap="1" wp14:anchorId="663C3BCA" wp14:editId="0B507DF8">
                <wp:simplePos x="0" y="0"/>
                <wp:positionH relativeFrom="column">
                  <wp:posOffset>3101340</wp:posOffset>
                </wp:positionH>
                <wp:positionV relativeFrom="paragraph">
                  <wp:posOffset>212090</wp:posOffset>
                </wp:positionV>
                <wp:extent cx="1686560" cy="883285"/>
                <wp:effectExtent l="12700" t="0" r="15240" b="31115"/>
                <wp:wrapNone/>
                <wp:docPr id="1682820737" name="Straight Arrow Connector 1"/>
                <wp:cNvGraphicFramePr/>
                <a:graphic xmlns:a="http://schemas.openxmlformats.org/drawingml/2006/main">
                  <a:graphicData uri="http://schemas.microsoft.com/office/word/2010/wordprocessingShape">
                    <wps:wsp>
                      <wps:cNvCnPr/>
                      <wps:spPr>
                        <a:xfrm flipH="1">
                          <a:off x="0" y="0"/>
                          <a:ext cx="1686560" cy="883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64FE33" id="Straight Arrow Connector 1" o:spid="_x0000_s1026" type="#_x0000_t32" style="position:absolute;margin-left:244.2pt;margin-top:16.7pt;width:132.8pt;height:69.5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6IF1QEAAA0EAAAOAAAAZHJzL2Uyb0RvYy54bWysU8tu2zAQvBfoPxC615JdxBAEyzk4TXso&#10;2qBNP4ChlhIBiiTIrSX9fZeULPcFFAl6IfjYmd2ZXR5ux16zM/igrKmz7abIGBhhG2XaOvv2eP+m&#10;zFhAbhqurYE6myBkt8fXrw6Dq2BnO6sb8IxITKgGV2cdoqvyPIgOeh421oGhR2l9z5GOvs0bzwdi&#10;73W+K4p9PljfOG8FhEC3d/Njdkz8UoLAz1IGQKbrjGrDtPq0PsU1Px541XruOiWWMvgLqui5MpR0&#10;pbrjyNl3r/6g6pXwNliJG2H73EqpBCQNpGZb/Kbma8cdJC1kTnCrTeH/0YpP55N58GTD4EIV3IOP&#10;Kkbpeya1ch+op0kXVcrGZNu02gYjMkGX2325v9mTu4LeyvLtrryJvuYzT+RzPuB7sD2LmzoL6Llq&#10;OzxZY6hD1s85+PljwBl4AUSwNnENVqvmXmmdDnE84KQ9O3NqLI7bJeEvUciVfmcahpOjyUOvuGk1&#10;LJGRNb9qTjucNMwZv4Bkqonakvo0jtd8XAgweMmpDUVHmKTqVmDxb+ASH6GQRvU54BWRMluDK7hX&#10;xvq/Zb/aJOf4iwOz7mjBk22mNA3JGpq51Mblf8Sh/vmc4NdffPwBAAD//wMAUEsDBBQABgAIAAAA&#10;IQDtu/9I5AAAAA8BAAAPAAAAZHJzL2Rvd25yZXYueG1sTI9BT8MwDIXvSPyHyEjcWLquY1XXdAIq&#10;DkhcaCeNY9pkbUXjVEnWlX+POcHFluXPz+/lh8WMbNbODxYFrFcRMI2tVQN2Ao7160MKzAeJSo4W&#10;tYBv7eFQ3N7kMlP2ih96rkLHSAR9JgX0IUwZ577ttZF+ZSeNtDtbZ2Sg0XVcOXklcTPyOIoeuZED&#10;0odeTvql1+1XdTECYqzfy1Kd183x7fTMq7n+dKdSiPu7pdxTedoDC3oJfxfwm4H8Q0HGGntB5dko&#10;IEnThFABmw11AnbbhBI2RO7iLfAi5/9zFD8AAAD//wMAUEsBAi0AFAAGAAgAAAAhALaDOJL+AAAA&#10;4QEAABMAAAAAAAAAAAAAAAAAAAAAAFtDb250ZW50X1R5cGVzXS54bWxQSwECLQAUAAYACAAAACEA&#10;OP0h/9YAAACUAQAACwAAAAAAAAAAAAAAAAAvAQAAX3JlbHMvLnJlbHNQSwECLQAUAAYACAAAACEA&#10;kZuiBdUBAAANBAAADgAAAAAAAAAAAAAAAAAuAgAAZHJzL2Uyb0RvYy54bWxQSwECLQAUAAYACAAA&#10;ACEA7bv/SOQAAAAPAQAADwAAAAAAAAAAAAAAAAAvBAAAZHJzL2Rvd25yZXYueG1sUEsFBgAAAAAE&#10;AAQA8wAAAEAFAAAAAA==&#10;" strokecolor="black [3213]">
                <v:stroke endarrow="block"/>
              </v:shape>
            </w:pict>
          </mc:Fallback>
        </mc:AlternateContent>
      </w:r>
      <w:r>
        <w:rPr>
          <w:rFonts w:ascii="Simplified Arabic" w:hAnsi="Simplified Arabic" w:cs="Simplified Arabic"/>
          <w:b/>
          <w:bCs/>
          <w:noProof/>
          <w:sz w:val="28"/>
          <w:szCs w:val="28"/>
          <w:rtl/>
          <w:lang w:val="ar-SA"/>
        </w:rPr>
        <mc:AlternateContent>
          <mc:Choice Requires="wps">
            <w:drawing>
              <wp:anchor distT="0" distB="0" distL="114300" distR="114300" simplePos="0" relativeHeight="251665408" behindDoc="0" locked="0" layoutInCell="1" allowOverlap="1" wp14:anchorId="38640683" wp14:editId="705A9C8A">
                <wp:simplePos x="0" y="0"/>
                <wp:positionH relativeFrom="column">
                  <wp:posOffset>3101340</wp:posOffset>
                </wp:positionH>
                <wp:positionV relativeFrom="paragraph">
                  <wp:posOffset>212090</wp:posOffset>
                </wp:positionV>
                <wp:extent cx="1572260" cy="45085"/>
                <wp:effectExtent l="12700" t="25400" r="15240" b="69215"/>
                <wp:wrapNone/>
                <wp:docPr id="304574879" name="Straight Arrow Connector 1"/>
                <wp:cNvGraphicFramePr/>
                <a:graphic xmlns:a="http://schemas.openxmlformats.org/drawingml/2006/main">
                  <a:graphicData uri="http://schemas.microsoft.com/office/word/2010/wordprocessingShape">
                    <wps:wsp>
                      <wps:cNvCnPr/>
                      <wps:spPr>
                        <a:xfrm flipH="1">
                          <a:off x="0" y="0"/>
                          <a:ext cx="1572260" cy="450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BA17A1" id="Straight Arrow Connector 1" o:spid="_x0000_s1026" type="#_x0000_t32" style="position:absolute;margin-left:244.2pt;margin-top:16.7pt;width:123.8pt;height:3.5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ElB0wEAAAwEAAAOAAAAZHJzL2Uyb0RvYy54bWysU9uO0zAQfUfiH6y806QVXVZR033osvCA&#10;YMXlA7zOOLHkm+yhSf6esZOm3CQE4sXyZc6ZOWfGh7vRaHaGEJWzTbHdVAUDK1yrbNcUXz4/vLgt&#10;WERuW66dhaaYIBZ3x+fPDoOvYed6p1sIjEhsrAffFD2ir8syih4MjxvnwdKjdMFwpGPoyjbwgdiN&#10;LndVdVMOLrQ+OAEx0u39/FgcM7+UIPCDlBGQ6aag2jCvIa9PaS2PB153gfteiaUM/g9VGK4sJV2p&#10;7jly9jWoX6iMEsFFJ3EjnCmdlEpA1kBqttVPaj713EPWQuZEv9oU/x+teH8+2cdANgw+1tE/hqRi&#10;lMEwqZV/Sz3NuqhSNmbbptU2GJEJutzuX+12N+SuoLeX++p2n2wtZ5pE50PEN+AMS5umiBi46no8&#10;OWupQS7MKfj5XcQZeAEksLZpjU6r9kFpnQ9pOuCkAztz6iuO2yXhD1HIlX5tW4aTp8HDoLjtNCyR&#10;ibW8Ss47nDTMGT+CZKpN0rL4PI3XfFwIsHjJqS1FJ5ik6lZg9WfgEp+gkCf1b8ArImd2FlewUdaF&#10;32W/2iTn+IsDs+5kwZNrpzwM2RoaudzG5Xukmf7+nOHXT3z8BgAA//8DAFBLAwQUAAYACAAAACEA&#10;ybKR9eIAAAAOAQAADwAAAGRycy9kb3ducmV2LnhtbExPPU/DMBDdkfofrKvERp02pURpnAqIGJBY&#10;SCqV0YndJCI+R7abhn/PMdHlTqf37n1kh9kMbNLO9xYFrFcRMI2NVT22Ao7V20MCzAeJSg4WtYAf&#10;7eGQL+4ymSp7xU89laFlJII+lQK6EMaUc9902ki/sqNGws7WGRnodC1XTl5J3Ax8E0U7bmSP5NDJ&#10;Ub92uvkuL0bABquPolDndX18P73wcqq+3KkQ4n45F3saz3tgQc/h/wP+OlB+yClYbS+oPBsEbJNk&#10;S1QBcUybCE/xjhrWhESPwPOM39bIfwEAAP//AwBQSwECLQAUAAYACAAAACEAtoM4kv4AAADhAQAA&#10;EwAAAAAAAAAAAAAAAAAAAAAAW0NvbnRlbnRfVHlwZXNdLnhtbFBLAQItABQABgAIAAAAIQA4/SH/&#10;1gAAAJQBAAALAAAAAAAAAAAAAAAAAC8BAABfcmVscy8ucmVsc1BLAQItABQABgAIAAAAIQAtmElB&#10;0wEAAAwEAAAOAAAAAAAAAAAAAAAAAC4CAABkcnMvZTJvRG9jLnhtbFBLAQItABQABgAIAAAAIQDJ&#10;spH14gAAAA4BAAAPAAAAAAAAAAAAAAAAAC0EAABkcnMvZG93bnJldi54bWxQSwUGAAAAAAQABADz&#10;AAAAPAUAAAAA&#10;" strokecolor="black [3213]">
                <v:stroke endarrow="block"/>
              </v:shape>
            </w:pict>
          </mc:Fallback>
        </mc:AlternateContent>
      </w:r>
      <w:r>
        <w:rPr>
          <w:rFonts w:ascii="Simplified Arabic" w:hAnsi="Simplified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71B937BE" wp14:editId="003A4484">
                <wp:simplePos x="0" y="0"/>
                <wp:positionH relativeFrom="column">
                  <wp:posOffset>3096260</wp:posOffset>
                </wp:positionH>
                <wp:positionV relativeFrom="paragraph">
                  <wp:posOffset>201930</wp:posOffset>
                </wp:positionV>
                <wp:extent cx="1686560" cy="543560"/>
                <wp:effectExtent l="12700" t="0" r="15240" b="53340"/>
                <wp:wrapNone/>
                <wp:docPr id="1621329414" name="Straight Arrow Connector 1"/>
                <wp:cNvGraphicFramePr/>
                <a:graphic xmlns:a="http://schemas.openxmlformats.org/drawingml/2006/main">
                  <a:graphicData uri="http://schemas.microsoft.com/office/word/2010/wordprocessingShape">
                    <wps:wsp>
                      <wps:cNvCnPr/>
                      <wps:spPr>
                        <a:xfrm flipH="1">
                          <a:off x="0" y="0"/>
                          <a:ext cx="1686560" cy="5435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47A7D9" id="Straight Arrow Connector 1" o:spid="_x0000_s1026" type="#_x0000_t32" style="position:absolute;margin-left:243.8pt;margin-top:15.9pt;width:132.8pt;height:42.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VN+0wEAAA0EAAAOAAAAZHJzL2Uyb0RvYy54bWysU8lu2zAQvRfoPxC615LTxggEyzk4TXso&#10;2qDLBzDUUCLADeTUkv6+Q0qWuwFFgl4ILvPezHsz3N+ORrMThKicbYrtpioYWOFaZbum+Pb1/tVN&#10;wSJy23LtLDTFBLG4Pbx8sR98DVeud7qFwIjExnrwTdEj+roso+jB8LhxHiw9ShcMRzqGrmwDH4jd&#10;6PKqqnbl4ELrgxMQI93ezY/FIfNLCQI/SRkBmW4Kqg3zGvL6mNbysOd1F7jvlVjK4M+ownBlKelK&#10;dceRs+9B/UFllAguOokb4UzppFQCsgZSs61+U/Ol5x6yFjIn+tWm+P9oxcfT0T4EsmHwsY7+ISQV&#10;owyGSa38e+pp1kWVsjHbNq22wYhM0OV2d7O73pG7gt6u37xOeyIsZ57E50PEd+AMS5umiBi46no8&#10;OmupQy7MOfjpQ8QZeAYksLZpjU6r9l5pnQ9pPOCoAztxaiyO2yXhL1HIlX5rW4aTp8nDoLjtNCyR&#10;ibW8aM47nDTMGT+DZKpN2rL6PI6XfFwIsHjOqS1FJ5ik6lZg9W/gEp+gkEf1KeAVkTM7iyvYKOvC&#10;37JfbJJz/NmBWXey4NG1U56GbA3NXG7j8j/SUP98zvDLLz78AAAA//8DAFBLAwQUAAYACAAAACEA&#10;1FnMseUAAAAPAQAADwAAAGRycy9kb3ducmV2LnhtbEyPQU+DQBCF7yb+h82YeLMLtJaGsjQq8WDi&#10;RWhSjwu7BSI7S3a3FP+940kvk0zme2/eyw+LGdmsnR8sCohXETCNrVUDdgKO9evDDpgPEpUcLWoB&#10;39rDobi9yWWm7BU/9FyFjpEJ+kwK6EOYMs5922sj/cpOGul2ts7IQKvruHLySuZm5EkUbbmRA9KH&#10;Xk76pdftV3UxAhKs38tSnePm+HZ65tVcf7pTKcT93VLuaTztgQW9hD8F/Hag/FBQsMZeUHk2Ctjs&#10;0i2hAtYx9SAgfVwnwBoi43QDvMj5/x7FDwAAAP//AwBQSwECLQAUAAYACAAAACEAtoM4kv4AAADh&#10;AQAAEwAAAAAAAAAAAAAAAAAAAAAAW0NvbnRlbnRfVHlwZXNdLnhtbFBLAQItABQABgAIAAAAIQA4&#10;/SH/1gAAAJQBAAALAAAAAAAAAAAAAAAAAC8BAABfcmVscy8ucmVsc1BLAQItABQABgAIAAAAIQA8&#10;lVN+0wEAAA0EAAAOAAAAAAAAAAAAAAAAAC4CAABkcnMvZTJvRG9jLnhtbFBLAQItABQABgAIAAAA&#10;IQDUWcyx5QAAAA8BAAAPAAAAAAAAAAAAAAAAAC0EAABkcnMvZG93bnJldi54bWxQSwUGAAAAAAQA&#10;BADzAAAAPwUAAAAA&#10;" strokecolor="black [3213]">
                <v:stroke endarrow="block"/>
              </v:shape>
            </w:pict>
          </mc:Fallback>
        </mc:AlternateContent>
      </w:r>
      <w:r w:rsidR="004860F8">
        <w:rPr>
          <w:rFonts w:ascii="Simplified Arabic" w:hAnsi="Simplified Arabic" w:cs="Simplified Arabic" w:hint="cs"/>
          <w:b/>
          <w:bCs/>
          <w:sz w:val="28"/>
          <w:szCs w:val="28"/>
          <w:rtl/>
        </w:rPr>
        <w:t xml:space="preserve">الإدارة الالكترونية                             الأداء الإداري </w:t>
      </w:r>
    </w:p>
    <w:p w14:paraId="298E124D" w14:textId="7F319F7C" w:rsidR="00DD4809" w:rsidRDefault="00DD4809" w:rsidP="00D912DB">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كفاءة الأداء الإداري </w:t>
      </w:r>
    </w:p>
    <w:p w14:paraId="229254EC" w14:textId="33AC4758" w:rsidR="00DD4809" w:rsidRDefault="00DD4809" w:rsidP="00D912DB">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فعالية الأداء الإداري </w:t>
      </w:r>
    </w:p>
    <w:p w14:paraId="4863C29F" w14:textId="77777777" w:rsidR="006E7B64" w:rsidRDefault="006E7B64" w:rsidP="006E7B64">
      <w:pPr>
        <w:spacing w:after="0" w:line="360" w:lineRule="auto"/>
        <w:rPr>
          <w:rFonts w:ascii="Simplified Arabic" w:hAnsi="Simplified Arabic" w:cs="Simplified Arabic"/>
          <w:b/>
          <w:bCs/>
          <w:sz w:val="28"/>
          <w:szCs w:val="28"/>
          <w:rtl/>
        </w:rPr>
      </w:pPr>
    </w:p>
    <w:p w14:paraId="62D1A59A" w14:textId="5AE96F68" w:rsidR="00164EAA" w:rsidRDefault="00040ED1" w:rsidP="00040ED1">
      <w:pPr>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نموذج الدراسة</w:t>
      </w:r>
    </w:p>
    <w:p w14:paraId="20E1F8CD" w14:textId="6EBCFA0D" w:rsid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سابعًا: الدراسات المرجعية</w:t>
      </w:r>
    </w:p>
    <w:p w14:paraId="2DB9726D"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تناولت العديد من الدراسات البحث في أثر الإدارة الإلكترونية على تحسين الأداء الإداري والوظيفي في المؤسسات الحكومية والأكاديمية، موضحة الدور الإيجابي الذي يمكن أن تلعبه النظم الإلكترونية في رفع كفاءة العمل وتحسين جودة الخدمات المقدمة للمستفيدين.</w:t>
      </w:r>
    </w:p>
    <w:p w14:paraId="3E67873B"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أشار القمش (2023) في دراسته بعنوان </w:t>
      </w:r>
      <w:r w:rsidRPr="00756634">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756634">
        <w:rPr>
          <w:rFonts w:ascii="Simplified Arabic" w:hAnsi="Simplified Arabic" w:cs="Simplified Arabic"/>
          <w:sz w:val="28"/>
          <w:szCs w:val="28"/>
          <w:rtl/>
        </w:rPr>
        <w:t> إلى أن تطبيق الإدارة الإلكترونية أسهم بشكل ملموس في تسريع الإجراءات الإدارية، وزيادة كفاءة استخدام الموارد، وتحسين جودة الخدمات المقدمة للمستفيدين، كما كان لها أثر إيجابي واضح على الأداء الإداري العام. واستخدم الباحث المنهج الوصفي التحليلي لجمع البيانات وتحليلها، مؤكدًا أن التحول الرقمي أصبح ضرورة استراتيجية لتحسين العمليات الإدارية التقليدية.</w:t>
      </w:r>
    </w:p>
    <w:p w14:paraId="24BBAECA"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وبالمثل، أظهرت دراسة الطويل (2016) بعنوان </w:t>
      </w:r>
      <w:r w:rsidRPr="00756634">
        <w:rPr>
          <w:rFonts w:ascii="Simplified Arabic" w:hAnsi="Simplified Arabic" w:cs="Simplified Arabic"/>
          <w:i/>
          <w:iCs/>
          <w:sz w:val="28"/>
          <w:szCs w:val="28"/>
          <w:rtl/>
        </w:rPr>
        <w:t>"أثر الإدارة الإلكترونية في تحقيق جودة الخدمة بجامعة مصراته"</w:t>
      </w:r>
      <w:r w:rsidRPr="00756634">
        <w:rPr>
          <w:rFonts w:ascii="Simplified Arabic" w:hAnsi="Simplified Arabic" w:cs="Simplified Arabic"/>
          <w:sz w:val="28"/>
          <w:szCs w:val="28"/>
          <w:rtl/>
        </w:rPr>
        <w:t> أن الإدارة الإلكترونية حسّنت سرعة إنجاز المعاملات ورفعت مستوى رضا المستفيدين، كما ساعدت على الحد من الأخطاء الإدارية. وقد استخدم الباحث الاستبانة كأداة رئيسة لقياس جودة الخدمات الإلكترونية، مشيرًا إلى أن تطبيق الإدارة الإلكترونية يؤدي إلى تحسين جودة العمل الإداري بشكل مباشر، وهو ما يعزز من أهمية التحول الرقمي في البيئة الجامعية.</w:t>
      </w:r>
    </w:p>
    <w:p w14:paraId="4F2D3261"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كما تناولت رسالة العيد (2021) بعنوان </w:t>
      </w:r>
      <w:r w:rsidRPr="00756634">
        <w:rPr>
          <w:rFonts w:ascii="Simplified Arabic" w:hAnsi="Simplified Arabic" w:cs="Simplified Arabic"/>
          <w:i/>
          <w:iCs/>
          <w:sz w:val="28"/>
          <w:szCs w:val="28"/>
          <w:rtl/>
        </w:rPr>
        <w:t>"أثر الإدارة الإلكترونية على الأداء الوظيفي"</w:t>
      </w:r>
      <w:r w:rsidRPr="00756634">
        <w:rPr>
          <w:rFonts w:ascii="Simplified Arabic" w:hAnsi="Simplified Arabic" w:cs="Simplified Arabic"/>
          <w:sz w:val="28"/>
          <w:szCs w:val="28"/>
          <w:rtl/>
        </w:rPr>
        <w:t xml:space="preserve"> العلاقة بين تطبيق الإدارة الإلكترونية وتحسين الأداء الوظيفي للعاملين في المؤسسات التعليمية. وأظهرت نتائج الدراسة وجود علاقة إيجابية بين مستوى تطبيق الإدارة الإلكترونية وتحسن الأداء الوظيفي، حيث عززت الأدوات </w:t>
      </w:r>
      <w:r w:rsidRPr="00756634">
        <w:rPr>
          <w:rFonts w:ascii="Simplified Arabic" w:hAnsi="Simplified Arabic" w:cs="Simplified Arabic"/>
          <w:sz w:val="28"/>
          <w:szCs w:val="28"/>
          <w:rtl/>
        </w:rPr>
        <w:lastRenderedPageBreak/>
        <w:t>الإلكترونية القدرة على إنجاز المهام بكفاءة أعلى ووقت أقل، مما يدعم فعالية المؤسسات ويحقق رضا المستفيدين.</w:t>
      </w:r>
    </w:p>
    <w:p w14:paraId="13F29985"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وفي نفس السياق، أظهرت دراسة قدور وياسمين (2022) بعنوان </w:t>
      </w:r>
      <w:r w:rsidRPr="00756634">
        <w:rPr>
          <w:rFonts w:ascii="Simplified Arabic" w:hAnsi="Simplified Arabic" w:cs="Simplified Arabic"/>
          <w:i/>
          <w:iCs/>
          <w:sz w:val="28"/>
          <w:szCs w:val="28"/>
          <w:rtl/>
        </w:rPr>
        <w:t>"أثر تطبيق الإدارة الإلكترونية على تحسين الأداء الوظيفي"</w:t>
      </w:r>
      <w:r w:rsidRPr="00756634">
        <w:rPr>
          <w:rFonts w:ascii="Simplified Arabic" w:hAnsi="Simplified Arabic" w:cs="Simplified Arabic"/>
          <w:sz w:val="28"/>
          <w:szCs w:val="28"/>
          <w:rtl/>
        </w:rPr>
        <w:t> أن الإدارة الإلكترونية أسهمت في رفع كفاءة الأداء الوظيفي، وتحسين دقة وجودة المعاملات، وتعزيز رضا المستفيدين عن الخدمات المقدمة. وأكدت الدراسة أن تطبيق النظم الإلكترونية يساهم في تحسين بيئة العمل وتقليل الروتين الإداري، بما يدعم تحقيق أهداف المؤسسات بشكل أكثر فاعلية.</w:t>
      </w:r>
    </w:p>
    <w:p w14:paraId="5CF83478"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أما دراسة عقلان وأحمد (سنة نشر غير محددة) بعنوان </w:t>
      </w:r>
      <w:r w:rsidRPr="00756634">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756634">
        <w:rPr>
          <w:rFonts w:ascii="Simplified Arabic" w:hAnsi="Simplified Arabic" w:cs="Simplified Arabic"/>
          <w:sz w:val="28"/>
          <w:szCs w:val="28"/>
          <w:rtl/>
        </w:rPr>
        <w:t> فقد وجدت أن تطبيق الإدارة الإلكترونية أدى إلى تحسين أداء الموظفين من خلال زيادة سرعة معالجة الأعمال وتقليل الأخطاء، وتحقيق رضا المستفيدين، مؤكدة على دور التكنولوجيا في تطوير الأداء الإداري والوظيفي في المؤسسات الأكاديمية.</w:t>
      </w:r>
    </w:p>
    <w:p w14:paraId="3901BF6E"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وأظهرت دراسة الأنزي وآخرون (2022) بعنوان </w:t>
      </w:r>
      <w:r w:rsidRPr="00756634">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756634">
        <w:rPr>
          <w:rFonts w:ascii="Simplified Arabic" w:hAnsi="Simplified Arabic" w:cs="Simplified Arabic"/>
          <w:sz w:val="28"/>
          <w:szCs w:val="28"/>
          <w:rtl/>
        </w:rPr>
        <w:t> أن الإدارة الإلكترونية حسّنت سرعة وكفاءة تقديم الخدمات، وساهمت في تقليل الأخطاء الإدارية، وتعزيز رضا المستفيدين، بالإضافة إلى التأثير الإيجابي على فاعلية الكوادر الإدارية، مما يعكس الدور المحوري للإدارة الإلكترونية في تحسين الأداء الإداري على مستوى المؤسسات الحكومية.</w:t>
      </w:r>
    </w:p>
    <w:p w14:paraId="13199EA7"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وفي دراسة أخرى، أبرز زبيري (2021) في بحثه بعنوان </w:t>
      </w:r>
      <w:r w:rsidRPr="00756634">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756634">
        <w:rPr>
          <w:rFonts w:ascii="Simplified Arabic" w:hAnsi="Simplified Arabic" w:cs="Simplified Arabic"/>
          <w:sz w:val="28"/>
          <w:szCs w:val="28"/>
          <w:rtl/>
        </w:rPr>
        <w:t xml:space="preserve"> أن تطبيق الإدارة الإلكترونية عزز كفاءة الموظفين، وساهم في تحسين جودة المعاملات وتقليل الوقت والجهد المبذول، ورفع </w:t>
      </w:r>
      <w:r w:rsidRPr="00756634">
        <w:rPr>
          <w:rFonts w:ascii="Simplified Arabic" w:hAnsi="Simplified Arabic" w:cs="Simplified Arabic"/>
          <w:sz w:val="28"/>
          <w:szCs w:val="28"/>
          <w:rtl/>
        </w:rPr>
        <w:lastRenderedPageBreak/>
        <w:t>مستوى رضا المستفيدين عن الخدمات المقدمة، مؤكدًا على ضرورة استمرار تطوير البنية التحتية الرقمية وتدريب الموظفين على استخدام الأنظمة الإلكترونية بكفاءة.</w:t>
      </w:r>
    </w:p>
    <w:p w14:paraId="58E82F47" w14:textId="77777777" w:rsid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 xml:space="preserve">وعلى ضوء هذه الدراسات، يتضح أن هناك توافقًا عامًّا بين نتائجها على الدور الإيجابي للإدارة الإلكترونية في تحسين كفاءة الأداء الإداري، سواء على مستوى سرعة الإجراءات، أو جودة الخدمات، أو رضا المستفيدين، وهو ما يعزز من أهمية دراسة </w:t>
      </w:r>
      <w:commentRangeStart w:id="3"/>
      <w:r w:rsidRPr="00756634">
        <w:rPr>
          <w:rFonts w:ascii="Simplified Arabic" w:hAnsi="Simplified Arabic" w:cs="Simplified Arabic"/>
          <w:sz w:val="28"/>
          <w:szCs w:val="28"/>
          <w:rtl/>
        </w:rPr>
        <w:t xml:space="preserve">أثر </w:t>
      </w:r>
      <w:commentRangeEnd w:id="3"/>
      <w:r w:rsidR="002D5ADB" w:rsidRPr="00756634">
        <w:rPr>
          <w:rStyle w:val="afa"/>
          <w:rFonts w:ascii="Simplified Arabic" w:hAnsi="Simplified Arabic" w:cs="Simplified Arabic"/>
          <w:sz w:val="28"/>
          <w:szCs w:val="28"/>
          <w:rtl/>
        </w:rPr>
        <w:commentReference w:id="3"/>
      </w:r>
      <w:r w:rsidRPr="00756634">
        <w:rPr>
          <w:rFonts w:ascii="Simplified Arabic" w:hAnsi="Simplified Arabic" w:cs="Simplified Arabic"/>
          <w:sz w:val="28"/>
          <w:szCs w:val="28"/>
          <w:rtl/>
        </w:rPr>
        <w:t>الإدارة الإلكترونية في المؤسسات الحكومية بمحافظة جدة من وجهة نظر المستفيدين، خاصة في ظل التوسع المتزايد في تطبيقات التحول الرقمي داخل القطاع الحكومي.</w:t>
      </w:r>
    </w:p>
    <w:p w14:paraId="2C86CB5E" w14:textId="725B9528" w:rsidR="00756634" w:rsidRPr="00EF2061" w:rsidRDefault="00164EAA" w:rsidP="00EF2061">
      <w:pPr>
        <w:spacing w:after="0" w:line="360" w:lineRule="auto"/>
        <w:jc w:val="both"/>
        <w:rPr>
          <w:rFonts w:ascii="Simplified Arabic" w:hAnsi="Simplified Arabic" w:cs="Simplified Arabic"/>
          <w:b/>
          <w:bCs/>
          <w:sz w:val="28"/>
          <w:szCs w:val="28"/>
          <w:rtl/>
        </w:rPr>
      </w:pPr>
      <w:commentRangeStart w:id="4"/>
      <w:r>
        <w:rPr>
          <w:rFonts w:ascii="Simplified Arabic" w:hAnsi="Simplified Arabic" w:cs="Simplified Arabic" w:hint="cs"/>
          <w:b/>
          <w:bCs/>
          <w:sz w:val="28"/>
          <w:szCs w:val="28"/>
          <w:rtl/>
        </w:rPr>
        <w:t>الفجوة البحثية</w:t>
      </w:r>
      <w:commentRangeEnd w:id="4"/>
      <w:r w:rsidR="00040ED1" w:rsidRPr="00EF2061">
        <w:rPr>
          <w:rStyle w:val="afa"/>
          <w:rFonts w:ascii="Simplified Arabic" w:hAnsi="Simplified Arabic" w:cs="Simplified Arabic"/>
          <w:b/>
          <w:bCs/>
          <w:sz w:val="28"/>
          <w:szCs w:val="28"/>
          <w:rtl/>
        </w:rPr>
        <w:commentReference w:id="4"/>
      </w:r>
    </w:p>
    <w:tbl>
      <w:tblPr>
        <w:tblStyle w:val="20"/>
        <w:tblW w:w="9072" w:type="dxa"/>
        <w:tblLook w:val="04A0" w:firstRow="1" w:lastRow="0" w:firstColumn="1" w:lastColumn="0" w:noHBand="0" w:noVBand="1"/>
      </w:tblPr>
      <w:tblGrid>
        <w:gridCol w:w="1788"/>
        <w:gridCol w:w="1756"/>
        <w:gridCol w:w="1276"/>
        <w:gridCol w:w="992"/>
        <w:gridCol w:w="3260"/>
      </w:tblGrid>
      <w:tr w:rsidR="00756634" w:rsidRPr="009F2A9D" w14:paraId="464584E1" w14:textId="77777777" w:rsidTr="004B18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904B2E8" w14:textId="04A57CB0" w:rsidR="00756634" w:rsidRPr="009F2A9D" w:rsidRDefault="00756634" w:rsidP="009F2A9D">
            <w:pPr>
              <w:spacing w:line="360" w:lineRule="auto"/>
              <w:jc w:val="both"/>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النتائج</w:t>
            </w:r>
          </w:p>
        </w:tc>
        <w:tc>
          <w:tcPr>
            <w:tcW w:w="1756" w:type="dxa"/>
          </w:tcPr>
          <w:p w14:paraId="59FDC17E" w14:textId="570DC048"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الهدف</w:t>
            </w:r>
          </w:p>
        </w:tc>
        <w:tc>
          <w:tcPr>
            <w:tcW w:w="1276" w:type="dxa"/>
            <w:hideMark/>
          </w:tcPr>
          <w:p w14:paraId="181290D7" w14:textId="16050782"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المؤلف</w:t>
            </w:r>
          </w:p>
        </w:tc>
        <w:tc>
          <w:tcPr>
            <w:tcW w:w="992" w:type="dxa"/>
            <w:hideMark/>
          </w:tcPr>
          <w:p w14:paraId="1B4B3CB5" w14:textId="77777777"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السنة</w:t>
            </w:r>
          </w:p>
        </w:tc>
        <w:tc>
          <w:tcPr>
            <w:tcW w:w="3260" w:type="dxa"/>
          </w:tcPr>
          <w:p w14:paraId="00F8D4E6" w14:textId="02A07CBF"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العنوان</w:t>
            </w:r>
          </w:p>
        </w:tc>
      </w:tr>
      <w:tr w:rsidR="00756634" w:rsidRPr="009F2A9D" w14:paraId="2787610B"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5313151" w14:textId="5BAD1406"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أثر إيجابي مباشر</w:t>
            </w:r>
          </w:p>
        </w:tc>
        <w:tc>
          <w:tcPr>
            <w:tcW w:w="1756" w:type="dxa"/>
          </w:tcPr>
          <w:p w14:paraId="500AB4E6" w14:textId="45967621"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قياس أثر الإدارة الإلكترونية</w:t>
            </w:r>
          </w:p>
        </w:tc>
        <w:tc>
          <w:tcPr>
            <w:tcW w:w="1276" w:type="dxa"/>
            <w:hideMark/>
          </w:tcPr>
          <w:p w14:paraId="7407758A" w14:textId="27931148"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القمش</w:t>
            </w:r>
          </w:p>
        </w:tc>
        <w:tc>
          <w:tcPr>
            <w:tcW w:w="992" w:type="dxa"/>
            <w:hideMark/>
          </w:tcPr>
          <w:p w14:paraId="5D352C1D"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2023</w:t>
            </w:r>
          </w:p>
        </w:tc>
        <w:tc>
          <w:tcPr>
            <w:tcW w:w="3260" w:type="dxa"/>
          </w:tcPr>
          <w:p w14:paraId="678EF979" w14:textId="61DE6860"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الإدارة الإلكترونية وأثرها في تحسين الإدارة التقليدية</w:t>
            </w:r>
          </w:p>
        </w:tc>
      </w:tr>
      <w:tr w:rsidR="00756634" w:rsidRPr="009F2A9D" w14:paraId="0118CDBE" w14:textId="77777777" w:rsidTr="004B1887">
        <w:tc>
          <w:tcPr>
            <w:cnfStyle w:val="001000000000" w:firstRow="0" w:lastRow="0" w:firstColumn="1" w:lastColumn="0" w:oddVBand="0" w:evenVBand="0" w:oddHBand="0" w:evenHBand="0" w:firstRowFirstColumn="0" w:firstRowLastColumn="0" w:lastRowFirstColumn="0" w:lastRowLastColumn="0"/>
            <w:tcW w:w="0" w:type="auto"/>
          </w:tcPr>
          <w:p w14:paraId="497C45E0" w14:textId="19E60AD7"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تحسن ملحوظ</w:t>
            </w:r>
          </w:p>
        </w:tc>
        <w:tc>
          <w:tcPr>
            <w:tcW w:w="1756" w:type="dxa"/>
          </w:tcPr>
          <w:p w14:paraId="25040C83" w14:textId="383EA003"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تحسين جودة الخدمات</w:t>
            </w:r>
          </w:p>
        </w:tc>
        <w:tc>
          <w:tcPr>
            <w:tcW w:w="1276" w:type="dxa"/>
            <w:hideMark/>
          </w:tcPr>
          <w:p w14:paraId="0FA2B2A6" w14:textId="3B0E0C8B"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الطويل</w:t>
            </w:r>
          </w:p>
        </w:tc>
        <w:tc>
          <w:tcPr>
            <w:tcW w:w="992" w:type="dxa"/>
            <w:hideMark/>
          </w:tcPr>
          <w:p w14:paraId="6FAC4100" w14:textId="7777777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2016</w:t>
            </w:r>
          </w:p>
        </w:tc>
        <w:tc>
          <w:tcPr>
            <w:tcW w:w="3260" w:type="dxa"/>
          </w:tcPr>
          <w:p w14:paraId="035D7837" w14:textId="2C572589"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الإدارة الإلكترونية في تحقيق جودة الخدمة</w:t>
            </w:r>
          </w:p>
        </w:tc>
      </w:tr>
      <w:tr w:rsidR="00756634" w:rsidRPr="009F2A9D" w14:paraId="00541CE6"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DE7DE5" w14:textId="293A99B9"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علاقة إيجابية</w:t>
            </w:r>
          </w:p>
        </w:tc>
        <w:tc>
          <w:tcPr>
            <w:tcW w:w="1756" w:type="dxa"/>
          </w:tcPr>
          <w:p w14:paraId="3EC1BE9C" w14:textId="558D6CA1"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دراسة العلاقة بين المتغيرين</w:t>
            </w:r>
          </w:p>
        </w:tc>
        <w:tc>
          <w:tcPr>
            <w:tcW w:w="1276" w:type="dxa"/>
            <w:hideMark/>
          </w:tcPr>
          <w:p w14:paraId="2F99946B" w14:textId="23DBB529"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العيد</w:t>
            </w:r>
          </w:p>
        </w:tc>
        <w:tc>
          <w:tcPr>
            <w:tcW w:w="992" w:type="dxa"/>
            <w:hideMark/>
          </w:tcPr>
          <w:p w14:paraId="31DF8EA9"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2021</w:t>
            </w:r>
          </w:p>
        </w:tc>
        <w:tc>
          <w:tcPr>
            <w:tcW w:w="3260" w:type="dxa"/>
          </w:tcPr>
          <w:p w14:paraId="54C9EE76" w14:textId="2647D083"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الإدارة الإلكترونية على الأداء الوظيفي</w:t>
            </w:r>
          </w:p>
        </w:tc>
      </w:tr>
      <w:tr w:rsidR="00756634" w:rsidRPr="009F2A9D" w14:paraId="2A59EAE2" w14:textId="77777777" w:rsidTr="004B1887">
        <w:tc>
          <w:tcPr>
            <w:cnfStyle w:val="001000000000" w:firstRow="0" w:lastRow="0" w:firstColumn="1" w:lastColumn="0" w:oddVBand="0" w:evenVBand="0" w:oddHBand="0" w:evenHBand="0" w:firstRowFirstColumn="0" w:firstRowLastColumn="0" w:lastRowFirstColumn="0" w:lastRowLastColumn="0"/>
            <w:tcW w:w="0" w:type="auto"/>
          </w:tcPr>
          <w:p w14:paraId="46A848F9" w14:textId="482809DA"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تحسن الأداء</w:t>
            </w:r>
          </w:p>
        </w:tc>
        <w:tc>
          <w:tcPr>
            <w:tcW w:w="1756" w:type="dxa"/>
          </w:tcPr>
          <w:p w14:paraId="62B9DCA5" w14:textId="2D8D38A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قياس الأثر</w:t>
            </w:r>
          </w:p>
        </w:tc>
        <w:tc>
          <w:tcPr>
            <w:tcW w:w="1276" w:type="dxa"/>
            <w:hideMark/>
          </w:tcPr>
          <w:p w14:paraId="35E5669E" w14:textId="143C273C"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قدور وياسمين</w:t>
            </w:r>
          </w:p>
        </w:tc>
        <w:tc>
          <w:tcPr>
            <w:tcW w:w="992" w:type="dxa"/>
            <w:hideMark/>
          </w:tcPr>
          <w:p w14:paraId="3C9E84AE" w14:textId="7777777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2022</w:t>
            </w:r>
          </w:p>
        </w:tc>
        <w:tc>
          <w:tcPr>
            <w:tcW w:w="3260" w:type="dxa"/>
          </w:tcPr>
          <w:p w14:paraId="14076C8C" w14:textId="2C16FFF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تطبيق الإدارة الإلكترونية على الأداء الوظيفي</w:t>
            </w:r>
          </w:p>
        </w:tc>
      </w:tr>
      <w:tr w:rsidR="00756634" w:rsidRPr="009F2A9D" w14:paraId="0614ECC8"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45AEF9" w14:textId="430EBA26"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رفع كفاءة الأداء</w:t>
            </w:r>
          </w:p>
        </w:tc>
        <w:tc>
          <w:tcPr>
            <w:tcW w:w="1756" w:type="dxa"/>
          </w:tcPr>
          <w:p w14:paraId="5E9582C4" w14:textId="1DC3222E"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تقييم الكفاءة</w:t>
            </w:r>
          </w:p>
        </w:tc>
        <w:tc>
          <w:tcPr>
            <w:tcW w:w="1276" w:type="dxa"/>
            <w:hideMark/>
          </w:tcPr>
          <w:p w14:paraId="5694AF00" w14:textId="5E14C9FB"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الأنزي وآخرون</w:t>
            </w:r>
          </w:p>
        </w:tc>
        <w:tc>
          <w:tcPr>
            <w:tcW w:w="992" w:type="dxa"/>
            <w:hideMark/>
          </w:tcPr>
          <w:p w14:paraId="210A771B"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2022</w:t>
            </w:r>
          </w:p>
        </w:tc>
        <w:tc>
          <w:tcPr>
            <w:tcW w:w="3260" w:type="dxa"/>
          </w:tcPr>
          <w:p w14:paraId="1197436A" w14:textId="0966806C"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واقع الإدارة الإلكترونية في المؤسسات الحكومية</w:t>
            </w:r>
          </w:p>
        </w:tc>
      </w:tr>
    </w:tbl>
    <w:p w14:paraId="55083CE7" w14:textId="77777777" w:rsidR="00EF2061" w:rsidRDefault="00EF2061" w:rsidP="009F2A9D">
      <w:pPr>
        <w:spacing w:after="0" w:line="360" w:lineRule="auto"/>
        <w:jc w:val="both"/>
        <w:rPr>
          <w:rFonts w:ascii="Simplified Arabic" w:hAnsi="Simplified Arabic" w:cs="Simplified Arabic"/>
          <w:noProof/>
          <w:sz w:val="28"/>
          <w:szCs w:val="28"/>
          <w:rtl/>
        </w:rPr>
      </w:pPr>
    </w:p>
    <w:p w14:paraId="1C142E68"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ثامنًا: مصطلحات الدراسة وتعريفاتها الإجرائية</w:t>
      </w:r>
    </w:p>
    <w:p w14:paraId="02501A0D"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لإدارة الإلكترونية (</w:t>
      </w:r>
      <w:r w:rsidRPr="00DE2BE5">
        <w:rPr>
          <w:rFonts w:ascii="Simplified Arabic" w:hAnsi="Simplified Arabic" w:cs="Simplified Arabic"/>
          <w:b/>
          <w:bCs/>
          <w:sz w:val="28"/>
          <w:szCs w:val="28"/>
        </w:rPr>
        <w:t>E-Government / E-Administration</w:t>
      </w:r>
      <w:r w:rsidRPr="00DE2BE5">
        <w:rPr>
          <w:rFonts w:ascii="Simplified Arabic" w:hAnsi="Simplified Arabic" w:cs="Simplified Arabic"/>
          <w:b/>
          <w:bCs/>
          <w:sz w:val="28"/>
          <w:szCs w:val="28"/>
          <w:rtl/>
        </w:rPr>
        <w:t>)</w:t>
      </w:r>
    </w:p>
    <w:p w14:paraId="560411AE"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xml:space="preserve"> هي استخدام تقنيات المعلومات والاتصالات في تخطيط وتنظيم وتنفيذ ومتابعة العمليات الإدارية داخل المؤسسات الحكومية، بهدف تحسين مستوى الأداء الإداري وتقديم الخدمات بشكل أكثر سرعة ودقة وشفافية </w:t>
      </w:r>
      <w:commentRangeStart w:id="5"/>
      <w:r w:rsidRPr="00DE2BE5">
        <w:rPr>
          <w:rFonts w:ascii="Simplified Arabic" w:hAnsi="Simplified Arabic" w:cs="Simplified Arabic"/>
          <w:sz w:val="28"/>
          <w:szCs w:val="28"/>
          <w:rtl/>
        </w:rPr>
        <w:t>(القمش، 2023).</w:t>
      </w:r>
      <w:commentRangeEnd w:id="5"/>
      <w:r w:rsidR="002D5ADB" w:rsidRPr="00DE2BE5">
        <w:rPr>
          <w:rStyle w:val="afa"/>
          <w:rFonts w:ascii="Simplified Arabic" w:hAnsi="Simplified Arabic" w:cs="Simplified Arabic"/>
          <w:sz w:val="28"/>
          <w:szCs w:val="28"/>
          <w:rtl/>
        </w:rPr>
        <w:commentReference w:id="5"/>
      </w:r>
    </w:p>
    <w:p w14:paraId="7527197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الإدارة الإلكترونية في هذه الدراسة من خلال مستوى تطبيق الأنظمة الإلكترونية في المؤسسات الحكومية، ويشمل ذلك مدى استخدام المعاملات الإلكترونية، الخدمات الرقمية المقدمة للمستفيدين، قواعد البيانات الإدارية، وتكامل النظم التقنية مع الإجراءات الإدارية، بحيث يسهم ذلك في تسريع إنجاز المعاملات وتقليل الإجراءات الروتينية.</w:t>
      </w:r>
    </w:p>
    <w:p w14:paraId="78084E6E"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كفاءة الأداء الإداري (</w:t>
      </w:r>
      <w:r w:rsidRPr="00DE2BE5">
        <w:rPr>
          <w:rFonts w:ascii="Simplified Arabic" w:hAnsi="Simplified Arabic" w:cs="Simplified Arabic"/>
          <w:b/>
          <w:bCs/>
          <w:sz w:val="28"/>
          <w:szCs w:val="28"/>
        </w:rPr>
        <w:t>Administrative Performance Efficiency</w:t>
      </w:r>
      <w:r w:rsidRPr="00DE2BE5">
        <w:rPr>
          <w:rFonts w:ascii="Simplified Arabic" w:hAnsi="Simplified Arabic" w:cs="Simplified Arabic"/>
          <w:b/>
          <w:bCs/>
          <w:sz w:val="28"/>
          <w:szCs w:val="28"/>
          <w:rtl/>
        </w:rPr>
        <w:t>)</w:t>
      </w:r>
    </w:p>
    <w:p w14:paraId="71B5C35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هي قدرة المؤسسة على إنجاز الأعمال الإدارية بطريقة تحقق أعلى مستوى من الفاعلية والجودة، مع أقل استهلاك ممكن للوقت والجهد والتكلفة، مع الحفاظ على رضا المستفيدين (الطويل، 2016).</w:t>
      </w:r>
    </w:p>
    <w:p w14:paraId="6513409C"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كفاءة الأداء الإداري في الدراسة من خلال مؤشرات عملية تشمل: سرعة إنجاز المعاملات، دقة الإجراءات، جودة الخدمات المقدمة، مستوى رضا المستفيدين، وفعالية استخدام الموارد البشرية والتقنية في إنجاز الأعمال.</w:t>
      </w:r>
    </w:p>
    <w:p w14:paraId="2EA28B72"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المستفيدون (</w:t>
      </w:r>
      <w:r w:rsidRPr="00DE2BE5">
        <w:rPr>
          <w:rFonts w:ascii="Simplified Arabic" w:hAnsi="Simplified Arabic" w:cs="Simplified Arabic"/>
          <w:b/>
          <w:bCs/>
          <w:sz w:val="28"/>
          <w:szCs w:val="28"/>
        </w:rPr>
        <w:t>Beneficiaries / Users</w:t>
      </w:r>
      <w:r w:rsidRPr="00DE2BE5">
        <w:rPr>
          <w:rFonts w:ascii="Simplified Arabic" w:hAnsi="Simplified Arabic" w:cs="Simplified Arabic"/>
          <w:b/>
          <w:bCs/>
          <w:sz w:val="28"/>
          <w:szCs w:val="28"/>
          <w:rtl/>
        </w:rPr>
        <w:t>)</w:t>
      </w:r>
    </w:p>
    <w:p w14:paraId="2CCC6809"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هم الأفراد أو الجهات التي تتلقى الخدمات الحكومية، ويشكلون المؤشر الأساسي لقياس فعالية الأداء الإداري والإدارة الإلكترونية.</w:t>
      </w:r>
    </w:p>
    <w:p w14:paraId="72701731" w14:textId="611C01C2" w:rsidR="00EF2061" w:rsidRDefault="00DE2BE5" w:rsidP="00FE231C">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lastRenderedPageBreak/>
        <w:t>التعريف الإجرائي:</w:t>
      </w:r>
      <w:r w:rsidRPr="00DE2BE5">
        <w:rPr>
          <w:rFonts w:ascii="Simplified Arabic" w:hAnsi="Simplified Arabic" w:cs="Simplified Arabic"/>
          <w:sz w:val="28"/>
          <w:szCs w:val="28"/>
          <w:rtl/>
        </w:rPr>
        <w:t> يقصد بالمستفيدين في هذه الدراسة الأشخاص الذين يتعاملون مباشرة مع الخدمات الإلكترونية في المؤسسات الحكومية بمحافظة جدة، ويتم قياس آرائهم حول جودة الخدمات، سهولة الإجراءات، سرعة الإنجاز، ورضاهم عن مستوى الأداء الإداري.</w:t>
      </w:r>
    </w:p>
    <w:p w14:paraId="5FC19B51" w14:textId="1442E8D8" w:rsidR="00FE231C" w:rsidRDefault="00FE231C" w:rsidP="00FE231C">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إجراءات الدراسة</w:t>
      </w:r>
    </w:p>
    <w:p w14:paraId="2DC4991F" w14:textId="0C5EA968" w:rsidR="007E3046" w:rsidRDefault="007E3046" w:rsidP="00FE231C">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عينة الدراسة </w:t>
      </w:r>
    </w:p>
    <w:p w14:paraId="5830E14D" w14:textId="7D0E58FF" w:rsidR="007E3046" w:rsidRPr="007E3046" w:rsidRDefault="007E3046" w:rsidP="00FE231C">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 سيتم توزيع الاستبانة على</w:t>
      </w:r>
      <w:r>
        <w:rPr>
          <w:rFonts w:ascii="Simplified Arabic" w:hAnsi="Simplified Arabic" w:cs="Simplified Arabic" w:hint="cs"/>
          <w:sz w:val="28"/>
          <w:szCs w:val="28"/>
          <w:rtl/>
        </w:rPr>
        <w:t xml:space="preserve"> عدد ٣٥٠ </w:t>
      </w:r>
      <w:r w:rsidRPr="00583040">
        <w:rPr>
          <w:rFonts w:ascii="Simplified Arabic" w:hAnsi="Simplified Arabic" w:cs="Simplified Arabic"/>
          <w:sz w:val="28"/>
          <w:szCs w:val="28"/>
          <w:rtl/>
        </w:rPr>
        <w:t xml:space="preserve"> عينة </w:t>
      </w:r>
      <w:r>
        <w:rPr>
          <w:rFonts w:ascii="Simplified Arabic" w:hAnsi="Simplified Arabic" w:cs="Simplified Arabic" w:hint="cs"/>
          <w:sz w:val="28"/>
          <w:szCs w:val="28"/>
          <w:rtl/>
        </w:rPr>
        <w:t>تم اختيارهم بشكل عشوائي.</w:t>
      </w:r>
    </w:p>
    <w:p w14:paraId="19A73102"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إعداد أداة الدراسة (الاستبانة)</w:t>
      </w:r>
    </w:p>
    <w:p w14:paraId="3E0FD6A5"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لتنفيذ الدراسة، سيتم إعداد أداة بحثية على شكل استبانة، تتكون من مجموعة من البنود المنظمة وفق أبعاد الإدارة الإلكترونية وكفاءة الأداء الإداري. وتشمل أبعاد الإدارة الإلكترونية البنود المتعلقة بالبنية التحتية التقنية، الخدمات الإلكترونية، مدى سهولة استخدام النظم، ومدى تكامل الأنظمة مع الإجراءات الإدارية. أما كفاءة الأداء الإداري فتشمل سرعة إنجاز المعاملات، دقة الإجراءات، جودة الخدمات، ورضا المستفيدين.</w:t>
      </w:r>
    </w:p>
    <w:p w14:paraId="1F302CEE" w14:textId="6CF063A9" w:rsidR="003D6543" w:rsidRPr="003D6543" w:rsidRDefault="003D6543" w:rsidP="00EF2061">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t xml:space="preserve">وتم تصميم الاستبانة لتكون مكونة من أسئلة مغلقة ومقاييس ليكرت من 5 نقاط، حيث يمثل الرقم 1 "غير موافق تمامًا" والرقم 5 "موافق تمامًا". ويهدف هذا التصميم إلى تمكين الباحث من قياس مستوى تطبيق الإدارة الإلكترونية وتأثيره على الأداء الإداري بطريقة كمية يمكن تحليلها إحصائيًا. كما شملت الاستبانة </w:t>
      </w:r>
      <w:r w:rsidRPr="003D6543">
        <w:rPr>
          <w:rFonts w:ascii="Simplified Arabic" w:hAnsi="Simplified Arabic" w:cs="Simplified Arabic"/>
          <w:sz w:val="28"/>
          <w:szCs w:val="28"/>
          <w:rtl/>
        </w:rPr>
        <w:t>قسمًا خاصًا بالبيانات الديموغرافية للمستفيدين، مثل العمر، الجنس، المستوى التعليمي، والخبرة في استخدام الخدمات الإلكترونية.</w:t>
      </w:r>
    </w:p>
    <w:p w14:paraId="1638572B"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التحقق من صدق وثبات الأداة</w:t>
      </w:r>
    </w:p>
    <w:p w14:paraId="0A74CE26"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لضمان موثوقية الاستبانة، سيتم التحقق من الصدق والمصداقية من خلال:</w:t>
      </w:r>
    </w:p>
    <w:p w14:paraId="3E154881"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lastRenderedPageBreak/>
        <w:t>الصدق الظاهري:</w:t>
      </w:r>
      <w:r w:rsidRPr="003D6543">
        <w:rPr>
          <w:rFonts w:ascii="Simplified Arabic" w:hAnsi="Simplified Arabic" w:cs="Simplified Arabic"/>
          <w:sz w:val="28"/>
          <w:szCs w:val="28"/>
          <w:rtl/>
        </w:rPr>
        <w:t> مراجعة البنود من قبل مجموعة من الخبراء والمتخصصين في الإدارة العامة وتقنيات المعلومات لتقييم ملاءمة الأسئلة لموضوع الدراسة.</w:t>
      </w:r>
    </w:p>
    <w:p w14:paraId="518B6400"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الصدق البعدي:</w:t>
      </w:r>
      <w:r w:rsidRPr="003D6543">
        <w:rPr>
          <w:rFonts w:ascii="Simplified Arabic" w:hAnsi="Simplified Arabic" w:cs="Simplified Arabic"/>
          <w:sz w:val="28"/>
          <w:szCs w:val="28"/>
          <w:rtl/>
        </w:rPr>
        <w:t> مقارنة بنود الاستبانة مع الدراسات السابقة في مجال الإدارة الإلكترونية والأداء الإداري للتأكد من تغطيتها لجميع الأبعاد النظرية.</w:t>
      </w:r>
    </w:p>
    <w:p w14:paraId="6B884224"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أما الثبات، فسيتم قياسه باستخدام اختبار التجربة المبدئية (</w:t>
      </w:r>
      <w:r w:rsidRPr="00B16517">
        <w:rPr>
          <w:rFonts w:ascii="Simplified Arabic" w:hAnsi="Simplified Arabic" w:cs="Simplified Arabic"/>
          <w:sz w:val="28"/>
          <w:szCs w:val="28"/>
        </w:rPr>
        <w:t>Pilot Test</w:t>
      </w:r>
      <w:r w:rsidRPr="00B16517">
        <w:rPr>
          <w:rFonts w:ascii="Simplified Arabic" w:hAnsi="Simplified Arabic" w:cs="Simplified Arabic"/>
          <w:sz w:val="28"/>
          <w:szCs w:val="28"/>
          <w:rtl/>
        </w:rPr>
        <w:t>) على عينة صغيرة من المستفيدي</w:t>
      </w:r>
      <w:r w:rsidRPr="003D6543">
        <w:rPr>
          <w:rFonts w:ascii="Simplified Arabic" w:hAnsi="Simplified Arabic" w:cs="Simplified Arabic"/>
          <w:sz w:val="28"/>
          <w:szCs w:val="28"/>
          <w:rtl/>
        </w:rPr>
        <w:t>ن خارج عينة الدراسة، ثم حساب معامل كرونباخ ألفا (</w:t>
      </w:r>
      <w:r w:rsidRPr="003D6543">
        <w:rPr>
          <w:rFonts w:ascii="Simplified Arabic" w:hAnsi="Simplified Arabic" w:cs="Simplified Arabic"/>
          <w:sz w:val="28"/>
          <w:szCs w:val="28"/>
        </w:rPr>
        <w:t>Cronbach’s Alpha</w:t>
      </w:r>
      <w:r w:rsidRPr="003D6543">
        <w:rPr>
          <w:rFonts w:ascii="Simplified Arabic" w:hAnsi="Simplified Arabic" w:cs="Simplified Arabic"/>
          <w:sz w:val="28"/>
          <w:szCs w:val="28"/>
          <w:rtl/>
        </w:rPr>
        <w:t>) لتحديد درجة اتساق البنود الداخلية. ويُعتبر الثبات مقبولًا إذا تجاوزت قيمة ألفا 0.70، ما يشير إلى أن الأداة موثوقة للاستخدام في جمع البيانات الفعلية.</w:t>
      </w:r>
    </w:p>
    <w:p w14:paraId="708B5E20"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تطبيق الأداة على عينة الدراسة</w:t>
      </w:r>
    </w:p>
    <w:p w14:paraId="2DA6DF9F" w14:textId="1E98D040" w:rsidR="003D6543" w:rsidRPr="003D6543" w:rsidRDefault="003D6543" w:rsidP="00244BDF">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بعد التحقق من صدق وثبات الاستبانة، سيتم توزيعها على عينة الدراسة الممثلة للمستفيدين من الخدمات الإلكترونية في المؤسسات الحكومية بمحافظة جدة.</w:t>
      </w:r>
    </w:p>
    <w:p w14:paraId="52C76CE5"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تحليل البيانات واستخلاص النتائج</w:t>
      </w:r>
    </w:p>
    <w:p w14:paraId="47A97378"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بعد جمع الاستبانات، ستُدخل البيانات إلى برنامج </w:t>
      </w:r>
      <w:r w:rsidRPr="00B16517">
        <w:rPr>
          <w:rFonts w:ascii="Simplified Arabic" w:hAnsi="Simplified Arabic" w:cs="Simplified Arabic"/>
          <w:sz w:val="28"/>
          <w:szCs w:val="28"/>
        </w:rPr>
        <w:t>SPSS</w:t>
      </w:r>
      <w:r w:rsidRPr="00B16517">
        <w:rPr>
          <w:rFonts w:ascii="Simplified Arabic" w:hAnsi="Simplified Arabic" w:cs="Simplified Arabic"/>
          <w:sz w:val="28"/>
          <w:szCs w:val="28"/>
          <w:rtl/>
        </w:rPr>
        <w:t> لتحليلها إحصائيًا. وسيتم استخدام أدوات التحليل التالية:</w:t>
      </w:r>
    </w:p>
    <w:p w14:paraId="4ABF9A1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الوصف الإحصائي:</w:t>
      </w:r>
      <w:r w:rsidRPr="003D6543">
        <w:rPr>
          <w:rFonts w:ascii="Simplified Arabic" w:hAnsi="Simplified Arabic" w:cs="Simplified Arabic"/>
          <w:sz w:val="28"/>
          <w:szCs w:val="28"/>
          <w:rtl/>
        </w:rPr>
        <w:t> المتوسطات الحسابية، الانحراف المعياري، والنسب المئوية لقياس مستوى تطبيق الإدارة الإلكترونية وكفاءة الأداء الإداري.</w:t>
      </w:r>
    </w:p>
    <w:p w14:paraId="33880402"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التحليل الارتباطي:</w:t>
      </w:r>
      <w:r w:rsidRPr="003D6543">
        <w:rPr>
          <w:rFonts w:ascii="Simplified Arabic" w:hAnsi="Simplified Arabic" w:cs="Simplified Arabic"/>
          <w:sz w:val="28"/>
          <w:szCs w:val="28"/>
          <w:rtl/>
        </w:rPr>
        <w:t> استخدام معامل الارتباط بيرسون لتحديد العلاقة بين تطبيق الإدارة الإلكترونية وكفاءة الأداء الإداري.</w:t>
      </w:r>
    </w:p>
    <w:p w14:paraId="040E806B"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اختبارات الفروق:</w:t>
      </w:r>
      <w:r w:rsidRPr="003D6543">
        <w:rPr>
          <w:rFonts w:ascii="Simplified Arabic" w:hAnsi="Simplified Arabic" w:cs="Simplified Arabic"/>
          <w:sz w:val="28"/>
          <w:szCs w:val="28"/>
          <w:rtl/>
        </w:rPr>
        <w:t> 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 xml:space="preserve">) أو اختبار </w:t>
      </w:r>
      <w:r w:rsidRPr="003D6543">
        <w:rPr>
          <w:rFonts w:ascii="Simplified Arabic" w:hAnsi="Simplified Arabic" w:cs="Simplified Arabic"/>
          <w:sz w:val="28"/>
          <w:szCs w:val="28"/>
        </w:rPr>
        <w:t>T-Student</w:t>
      </w:r>
      <w:r w:rsidRPr="003D6543">
        <w:rPr>
          <w:rFonts w:ascii="Simplified Arabic" w:hAnsi="Simplified Arabic" w:cs="Simplified Arabic"/>
          <w:sz w:val="28"/>
          <w:szCs w:val="28"/>
          <w:rtl/>
        </w:rPr>
        <w:t xml:space="preserve"> لفحص وجود فروق ذات دلالة إحصائية في آراء المستفيدين تعزى للمتغيرات الديموغرافية.</w:t>
      </w:r>
    </w:p>
    <w:p w14:paraId="3B614B7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lastRenderedPageBreak/>
        <w:t>التحليل الانحداري:</w:t>
      </w:r>
      <w:r w:rsidRPr="003D6543">
        <w:rPr>
          <w:rFonts w:ascii="Simplified Arabic" w:hAnsi="Simplified Arabic" w:cs="Simplified Arabic"/>
          <w:sz w:val="28"/>
          <w:szCs w:val="28"/>
          <w:rtl/>
        </w:rPr>
        <w:t> لتقدير أثر تطبيق الإدارة الإلكترونية على الأداء الإداري، مع تحديد حجم التأثير والدلالة الإحصائية.</w:t>
      </w:r>
    </w:p>
    <w:p w14:paraId="1666FD58" w14:textId="3AFAB717" w:rsidR="009F2A9D" w:rsidRPr="009F2A9D"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ويهدف هذا التحليل إلى التحقق من فرضيات الدراسة، واستخلاص نتائج علمية دقيقة يمكن من خلالها تقديم توصيات عملية قابلة للتطبيق لتعزيز دور الإدارة الإلكترونية في تحسين كفاءة الأداء الإداري في المؤسسات الحكومية بمحافظة جدة.</w:t>
      </w:r>
    </w:p>
    <w:p w14:paraId="0811D0CC"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عاشرًا: منهج الدراسة</w:t>
      </w:r>
    </w:p>
    <w:p w14:paraId="1232B257" w14:textId="37E346E9" w:rsidR="009F2A9D" w:rsidRP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تعتمد الدراسة على المنهج الوصفي التحليلي؛ لملاءمته لطبيعة الدراسة وأهدافها (العيد، 2021).</w:t>
      </w:r>
    </w:p>
    <w:p w14:paraId="3DF07205"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حادي عشر: مجتمع وعينة الدراسة</w:t>
      </w:r>
    </w:p>
    <w:p w14:paraId="4C530F6B"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مجتمع الدراسة:</w:t>
      </w:r>
      <w:r w:rsidRPr="009F2A9D">
        <w:rPr>
          <w:rFonts w:ascii="Simplified Arabic" w:hAnsi="Simplified Arabic" w:cs="Simplified Arabic"/>
          <w:sz w:val="28"/>
          <w:szCs w:val="28"/>
          <w:rtl/>
        </w:rPr>
        <w:t xml:space="preserve"> المستفيدون من الخدمات في </w:t>
      </w:r>
      <w:commentRangeStart w:id="6"/>
      <w:r w:rsidRPr="009F2A9D">
        <w:rPr>
          <w:rFonts w:ascii="Simplified Arabic" w:hAnsi="Simplified Arabic" w:cs="Simplified Arabic"/>
          <w:sz w:val="28"/>
          <w:szCs w:val="28"/>
          <w:rtl/>
        </w:rPr>
        <w:t xml:space="preserve">عدد من المؤسسات الحكومية </w:t>
      </w:r>
      <w:commentRangeEnd w:id="6"/>
      <w:r w:rsidR="002D5ADB" w:rsidRPr="009F2A9D">
        <w:rPr>
          <w:rStyle w:val="afa"/>
          <w:rFonts w:ascii="Simplified Arabic" w:hAnsi="Simplified Arabic" w:cs="Simplified Arabic"/>
          <w:sz w:val="28"/>
          <w:szCs w:val="28"/>
          <w:rtl/>
        </w:rPr>
        <w:commentReference w:id="6"/>
      </w:r>
      <w:r w:rsidRPr="009F2A9D">
        <w:rPr>
          <w:rFonts w:ascii="Simplified Arabic" w:hAnsi="Simplified Arabic" w:cs="Simplified Arabic"/>
          <w:sz w:val="28"/>
          <w:szCs w:val="28"/>
          <w:rtl/>
        </w:rPr>
        <w:t>بمحافظة جدة.</w:t>
      </w:r>
    </w:p>
    <w:p w14:paraId="303C649E" w14:textId="44B36E31" w:rsid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عينة الدراسة:</w:t>
      </w:r>
      <w:r w:rsidRPr="009F2A9D">
        <w:rPr>
          <w:rFonts w:ascii="Simplified Arabic" w:hAnsi="Simplified Arabic" w:cs="Simplified Arabic"/>
          <w:sz w:val="28"/>
          <w:szCs w:val="28"/>
          <w:rtl/>
        </w:rPr>
        <w:t> </w:t>
      </w:r>
      <w:commentRangeStart w:id="7"/>
      <w:r w:rsidRPr="009F2A9D">
        <w:rPr>
          <w:rFonts w:ascii="Simplified Arabic" w:hAnsi="Simplified Arabic" w:cs="Simplified Arabic"/>
          <w:sz w:val="28"/>
          <w:szCs w:val="28"/>
          <w:rtl/>
        </w:rPr>
        <w:t xml:space="preserve">عينة عشوائية </w:t>
      </w:r>
      <w:commentRangeEnd w:id="7"/>
      <w:r w:rsidR="002D5ADB" w:rsidRPr="009F2A9D">
        <w:rPr>
          <w:rStyle w:val="afa"/>
          <w:rFonts w:ascii="Simplified Arabic" w:hAnsi="Simplified Arabic" w:cs="Simplified Arabic"/>
          <w:sz w:val="28"/>
          <w:szCs w:val="28"/>
          <w:rtl/>
        </w:rPr>
        <w:commentReference w:id="7"/>
      </w:r>
      <w:r w:rsidRPr="009F2A9D">
        <w:rPr>
          <w:rFonts w:ascii="Simplified Arabic" w:hAnsi="Simplified Arabic" w:cs="Simplified Arabic"/>
          <w:sz w:val="28"/>
          <w:szCs w:val="28"/>
          <w:rtl/>
        </w:rPr>
        <w:t>من المستفيدين يتم تحديد حجمها وفق الأساليب الإحصائية المناسبة</w:t>
      </w:r>
      <w:r w:rsidR="00FC13D2">
        <w:rPr>
          <w:rFonts w:ascii="Simplified Arabic" w:hAnsi="Simplified Arabic" w:cs="Simplified Arabic" w:hint="cs"/>
          <w:sz w:val="28"/>
          <w:szCs w:val="28"/>
          <w:rtl/>
        </w:rPr>
        <w:t>، بالغ عددها ٣٠ عينة.</w:t>
      </w:r>
    </w:p>
    <w:p w14:paraId="6A4BE218" w14:textId="77777777" w:rsidR="00FC13D2" w:rsidRPr="009F2A9D" w:rsidRDefault="00FC13D2" w:rsidP="003D6543">
      <w:pPr>
        <w:spacing w:after="0" w:line="360" w:lineRule="auto"/>
        <w:jc w:val="both"/>
        <w:rPr>
          <w:rFonts w:ascii="Simplified Arabic" w:hAnsi="Simplified Arabic" w:cs="Simplified Arabic"/>
          <w:sz w:val="28"/>
          <w:szCs w:val="28"/>
          <w:rtl/>
        </w:rPr>
      </w:pPr>
    </w:p>
    <w:p w14:paraId="17ECBDB8"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 عشر: حدود الدراسة</w:t>
      </w:r>
    </w:p>
    <w:p w14:paraId="7036F7C9" w14:textId="77777777" w:rsidR="009F2A9D" w:rsidRPr="003D6543" w:rsidRDefault="009F2A9D" w:rsidP="006E7B64">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المكانية:</w:t>
      </w:r>
      <w:r w:rsidRPr="003D6543">
        <w:rPr>
          <w:rFonts w:ascii="Simplified Arabic" w:hAnsi="Simplified Arabic" w:cs="Simplified Arabic"/>
          <w:sz w:val="28"/>
          <w:szCs w:val="28"/>
          <w:rtl/>
        </w:rPr>
        <w:t> المؤسسات الحكومية بمحافظة جدة.</w:t>
      </w:r>
    </w:p>
    <w:p w14:paraId="07CCBFDA" w14:textId="77777777" w:rsidR="009F2A9D" w:rsidRPr="003D6543" w:rsidRDefault="009F2A9D" w:rsidP="006E7B64">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الزمانية:</w:t>
      </w:r>
      <w:r w:rsidRPr="003D6543">
        <w:rPr>
          <w:rFonts w:ascii="Simplified Arabic" w:hAnsi="Simplified Arabic" w:cs="Simplified Arabic"/>
          <w:sz w:val="28"/>
          <w:szCs w:val="28"/>
          <w:rtl/>
        </w:rPr>
        <w:t> فترة تطبيق الدراسة الميدانية.</w:t>
      </w:r>
    </w:p>
    <w:p w14:paraId="7F803EFB" w14:textId="5116A882" w:rsidR="009F2A9D" w:rsidRPr="003D6543" w:rsidRDefault="009F2A9D" w:rsidP="006E7B64">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البشرية:</w:t>
      </w:r>
      <w:r w:rsidRPr="003D6543">
        <w:rPr>
          <w:rFonts w:ascii="Simplified Arabic" w:hAnsi="Simplified Arabic" w:cs="Simplified Arabic"/>
          <w:sz w:val="28"/>
          <w:szCs w:val="28"/>
          <w:rtl/>
        </w:rPr>
        <w:t> المستفيدون من الخدمات الحكومية.</w:t>
      </w:r>
    </w:p>
    <w:p w14:paraId="75FD293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ثالث عشر: وسائل جمع بيانات الدراسة</w:t>
      </w:r>
    </w:p>
    <w:p w14:paraId="2EB6ECFA"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أداة الدراسة: الاستبانة</w:t>
      </w:r>
    </w:p>
    <w:p w14:paraId="3AADF97A" w14:textId="7B31B79C"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 xml:space="preserve">تعد الاستبانة الأداة الرئيسة لجمع البيانات في هذه الدراسة، حيث تهدف إلى قياس أثر الإدارة الإلكترونية على </w:t>
      </w:r>
      <w:commentRangeStart w:id="8"/>
      <w:r w:rsidRPr="00583040">
        <w:rPr>
          <w:rFonts w:ascii="Simplified Arabic" w:hAnsi="Simplified Arabic" w:cs="Simplified Arabic"/>
          <w:sz w:val="28"/>
          <w:szCs w:val="28"/>
          <w:rtl/>
        </w:rPr>
        <w:t xml:space="preserve"> الأداء الإداري </w:t>
      </w:r>
      <w:commentRangeEnd w:id="8"/>
      <w:r w:rsidR="002D5ADB" w:rsidRPr="00583040">
        <w:rPr>
          <w:rStyle w:val="afa"/>
          <w:rFonts w:ascii="Simplified Arabic" w:hAnsi="Simplified Arabic" w:cs="Simplified Arabic"/>
          <w:sz w:val="28"/>
          <w:szCs w:val="28"/>
          <w:rtl/>
        </w:rPr>
        <w:commentReference w:id="8"/>
      </w:r>
      <w:r w:rsidRPr="00583040">
        <w:rPr>
          <w:rFonts w:ascii="Simplified Arabic" w:hAnsi="Simplified Arabic" w:cs="Simplified Arabic"/>
          <w:sz w:val="28"/>
          <w:szCs w:val="28"/>
          <w:rtl/>
        </w:rPr>
        <w:t xml:space="preserve">في المؤسسات الحكومية بمحافظة جدة من وجهة نظر المستفيدين. وقد تم تصميم </w:t>
      </w:r>
      <w:r w:rsidRPr="00583040">
        <w:rPr>
          <w:rFonts w:ascii="Simplified Arabic" w:hAnsi="Simplified Arabic" w:cs="Simplified Arabic"/>
          <w:sz w:val="28"/>
          <w:szCs w:val="28"/>
          <w:rtl/>
        </w:rPr>
        <w:lastRenderedPageBreak/>
        <w:t>الاستبانة استنادًا إلى مراجعة شاملة للأدبيات والدراسات السابقة لضمان توافق البنود مع أهداف البحث وموضوعه، واستنادًا إلى الدراسات التي تناولت الإدارة الإلكترونية والأداء الإداري في السياقات العربية (القمش، 2023).</w:t>
      </w:r>
    </w:p>
    <w:p w14:paraId="4D843279" w14:textId="77777777" w:rsidR="005A40EA" w:rsidRPr="00583040" w:rsidRDefault="005A40EA" w:rsidP="005A40EA">
      <w:pPr>
        <w:spacing w:after="0" w:line="360" w:lineRule="auto"/>
        <w:jc w:val="both"/>
        <w:rPr>
          <w:rFonts w:ascii="Simplified Arabic" w:hAnsi="Simplified Arabic" w:cs="Simplified Arabic"/>
          <w:sz w:val="28"/>
          <w:szCs w:val="28"/>
          <w:rtl/>
        </w:rPr>
      </w:pPr>
    </w:p>
    <w:p w14:paraId="3F48A22D"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هيكل الاستبانة</w:t>
      </w:r>
    </w:p>
    <w:p w14:paraId="60825E8E"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تقسيم الاستبانة إلى ثلاثة أقسام رئيسية:</w:t>
      </w:r>
    </w:p>
    <w:p w14:paraId="46C5FE4C" w14:textId="77777777" w:rsidR="005A40EA"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البيانات الديموغرافية</w:t>
      </w:r>
      <w:r w:rsidRPr="00583040">
        <w:rPr>
          <w:rFonts w:ascii="Simplified Arabic" w:hAnsi="Simplified Arabic" w:cs="Simplified Arabic"/>
          <w:sz w:val="28"/>
          <w:szCs w:val="28"/>
          <w:rtl/>
        </w:rPr>
        <w:t>:</w:t>
      </w:r>
    </w:p>
    <w:p w14:paraId="04724EFF" w14:textId="371F4C7C" w:rsidR="00583040" w:rsidRPr="00583040"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يشمل هذا القسم جمع المعلومات الشخصية والوظيفية للمستفيدين، والتي تعتبر ضرورية لتحليل الفروق المحتملة في تقييمهم للإدارة الإلكترونية وكفاءة الأداء الإداري. وتتضمن المتغيرات العمر، الجنس، المستوى التعليمي، والخبرة في استخدام الخدمات الإلكترونية. ويساعد هذا القسم على ربط تقييم المستفيدين بعوامل ديموغرافية محددة، مما يتيح فحص مدى تأثير هذه المتغيرات على آراء المستفيدين (الأنزي وآخرون، 2022).</w:t>
      </w:r>
    </w:p>
    <w:p w14:paraId="538D486C" w14:textId="0760A8A1" w:rsidR="005A40EA"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w:t>
      </w:r>
      <w:r w:rsidR="004818B2">
        <w:rPr>
          <w:rFonts w:ascii="Simplified Arabic" w:hAnsi="Simplified Arabic" w:cs="Simplified Arabic" w:hint="cs"/>
          <w:b/>
          <w:bCs/>
          <w:sz w:val="28"/>
          <w:szCs w:val="28"/>
          <w:rtl/>
        </w:rPr>
        <w:t>متغير المستقل:</w:t>
      </w:r>
      <w:r w:rsidR="004818B2" w:rsidRPr="00583040">
        <w:rPr>
          <w:rFonts w:ascii="Simplified Arabic" w:hAnsi="Simplified Arabic" w:cs="Simplified Arabic"/>
          <w:b/>
          <w:bCs/>
          <w:sz w:val="28"/>
          <w:szCs w:val="28"/>
          <w:rtl/>
        </w:rPr>
        <w:t xml:space="preserve"> </w:t>
      </w:r>
      <w:r w:rsidRPr="00583040">
        <w:rPr>
          <w:rFonts w:ascii="Simplified Arabic" w:hAnsi="Simplified Arabic" w:cs="Simplified Arabic"/>
          <w:b/>
          <w:bCs/>
          <w:sz w:val="28"/>
          <w:szCs w:val="28"/>
          <w:rtl/>
        </w:rPr>
        <w:t>ستوى تطبيق الإدارة الإلكترونية</w:t>
      </w:r>
      <w:r w:rsidRPr="00583040">
        <w:rPr>
          <w:rFonts w:ascii="Simplified Arabic" w:hAnsi="Simplified Arabic" w:cs="Simplified Arabic"/>
          <w:sz w:val="28"/>
          <w:szCs w:val="28"/>
          <w:rtl/>
        </w:rPr>
        <w:t>:</w:t>
      </w:r>
    </w:p>
    <w:p w14:paraId="304D4535" w14:textId="005838F2"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يركز هذا القسم على قياس مدى استخدام النظم الإلكترونية في المؤسسات الحكومية، ومدى تكاملها مع الإجراءات الإدارية، ومدى سهولة التعامل معها من قبل المستفيدين. ويتضمن البنود المتعلقة بسرعية الوصول إلى المعلومات، سهولة استخدام الخدمات الإلكترونية، جودة البنية التحتية التقنية، ومدى كفاءة النظم في دعم العمليات الإدارية. وتم تصميم البنود باستخدام مقياس ليكرت من خمس نقاط، حيث يمثل الرقم 1 "غير موافق تمامًا" والرقم 5 "موافق تمامًا"، ما يتيح تقييم مستوى تطبيق الإدارة الإلكترونية بشكل كمي وموضوعي (الطويل، 2016).</w:t>
      </w:r>
    </w:p>
    <w:p w14:paraId="708851BC" w14:textId="01D2BD48" w:rsidR="005A40EA" w:rsidRPr="005A40EA"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ال</w:t>
      </w:r>
      <w:r w:rsidR="004818B2">
        <w:rPr>
          <w:rFonts w:ascii="Simplified Arabic" w:hAnsi="Simplified Arabic" w:cs="Simplified Arabic" w:hint="cs"/>
          <w:b/>
          <w:bCs/>
          <w:sz w:val="28"/>
          <w:szCs w:val="28"/>
          <w:rtl/>
        </w:rPr>
        <w:t xml:space="preserve">متغير التابع: </w:t>
      </w:r>
      <w:r w:rsidRPr="00583040">
        <w:rPr>
          <w:rFonts w:ascii="Simplified Arabic" w:hAnsi="Simplified Arabic" w:cs="Simplified Arabic"/>
          <w:b/>
          <w:bCs/>
          <w:sz w:val="28"/>
          <w:szCs w:val="28"/>
          <w:rtl/>
        </w:rPr>
        <w:t>فاءة الأداء الإداري:</w:t>
      </w:r>
    </w:p>
    <w:p w14:paraId="1F64E16A" w14:textId="68752138"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يركز هذا البعد على تقييم تأثير الإدارة الإلكترونية على تحسين الأداء الإداري داخل المؤسسات الحكومية، ويشمل البنود المتعلقة بسرعة إنجاز المعاملات، دقة الإجراءات، جودة الخدمات، ورضا المستفيدين عن مستوى الأداء الإداري. كما يقيس هذا البعد فعالية استخدام الموارد البشرية والتقنية في إنجاز الأعمال. ويستخدم هذا البعد نفس مقياس ليكرت من خمس نقاط لتسهيل التحليل الإحصائي ومقارنة النتائج بين المستفيدين المختلفين (العيد، 2021).</w:t>
      </w:r>
    </w:p>
    <w:p w14:paraId="7C286D35" w14:textId="77777777" w:rsidR="00583040" w:rsidRPr="00EF2061" w:rsidRDefault="00583040" w:rsidP="00583040">
      <w:pPr>
        <w:spacing w:after="0" w:line="360" w:lineRule="auto"/>
        <w:jc w:val="both"/>
        <w:rPr>
          <w:rFonts w:ascii="Simplified Arabic" w:hAnsi="Simplified Arabic" w:cs="Simplified Arabic"/>
          <w:b/>
          <w:bCs/>
          <w:sz w:val="28"/>
          <w:szCs w:val="28"/>
          <w:rtl/>
        </w:rPr>
      </w:pPr>
      <w:r w:rsidRPr="00EF2061">
        <w:rPr>
          <w:rFonts w:ascii="Simplified Arabic" w:hAnsi="Simplified Arabic" w:cs="Simplified Arabic"/>
          <w:b/>
          <w:bCs/>
          <w:sz w:val="28"/>
          <w:szCs w:val="28"/>
          <w:rtl/>
        </w:rPr>
        <w:t>مراجعة الأدبيات لضمان شمولية الاستبانة</w:t>
      </w:r>
    </w:p>
    <w:p w14:paraId="35F271F5" w14:textId="77777777"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الاستناد إلى الدراسات السابقة لضمان شمولية الاستبانة وملاءمتها للبحث، حيث أظهرت دراسة القمش (2023) أن أهم عناصر الإدارة الإلكترونية تشمل سهولة الاستخدام، سرعة الوصول إلى المعلومات، وكفاءة الإجراءات الإلكترونية، بينما أشارت دراسة الأنزي وآخرون (2022) إلى أن تقييم المستفيدين يمثل المؤشر الأكثر موثوقية لقياس كفاءة الأداء الإداري وفعالية النظم الإلكترونية في المؤسسات الحكومية. كما استندت بنود الاستبانة إلى مفاهيم وأبعاد الإدارة الإلكترونية وكفاءة الأداء الإداري في الدراسات العربية الأخرى مثل الطويل (2016) والعيد (2021) لضمان تغطية جميع أبعاد المتغيرين الرئيسيين في الدراسة.</w:t>
      </w:r>
    </w:p>
    <w:p w14:paraId="19F3E756" w14:textId="77777777" w:rsidR="00FE231C" w:rsidRPr="00B16517" w:rsidRDefault="00FE231C" w:rsidP="00695172">
      <w:pPr>
        <w:spacing w:after="0" w:line="360" w:lineRule="auto"/>
        <w:jc w:val="both"/>
        <w:rPr>
          <w:rFonts w:ascii="Simplified Arabic" w:hAnsi="Simplified Arabic" w:cs="Simplified Arabic"/>
          <w:b/>
          <w:bCs/>
          <w:sz w:val="28"/>
          <w:szCs w:val="28"/>
          <w:rtl/>
        </w:rPr>
      </w:pPr>
    </w:p>
    <w:p w14:paraId="3CFE9E57" w14:textId="77777777" w:rsidR="00FE231C" w:rsidRPr="003D6543" w:rsidRDefault="00FE231C" w:rsidP="00695172">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مراجعة الأدبيات والدراسات السابقة ذات الصلة</w:t>
      </w:r>
    </w:p>
    <w:p w14:paraId="0F0D501E"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تعد مراجعة الأدبيات والدراسات السابقة خطوة أساسية لأي بحث علمي، إذ توفر الإطار النظري الذي يستند إليه الباحث لتحديد مشكلة الدراسة وصياغة أسئلتها وفرضياتها. وفي مجال الإدارة الإلكترونية وتحسين كفاءة الأداء الإداري، أظهرت الدراسات الحديثة أن تطبيق النظم الإلكترونية في المؤسسات الحكومية والأكاديمية يسهم في تحسين جودة الخدمات المقدمة، وتسريع الإجراءات الإدارية، وتعزيز رضا المستفيدين (القمش، 2023؛ الطويل، 2016).</w:t>
      </w:r>
    </w:p>
    <w:p w14:paraId="0CC74094"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lastRenderedPageBreak/>
        <w:t>ففي دراسة القمش (2023)، بعنوان </w:t>
      </w:r>
      <w:r w:rsidRPr="003D6543">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3D6543">
        <w:rPr>
          <w:rFonts w:ascii="Simplified Arabic" w:hAnsi="Simplified Arabic" w:cs="Simplified Arabic"/>
          <w:sz w:val="28"/>
          <w:szCs w:val="28"/>
          <w:rtl/>
        </w:rPr>
        <w:t>, أظهرت النتائج أن تبني الإدارة الإلكترونية أدى إلى رفع كفاءة الموارد البشرية، وتقليل الوقت المستغرق في إنجاز المعاملات، وتحسين دقة الإجراءات الإدارية. وأكد الباحث أن التحول الرقمي لا يقتصر على استخدام التقنيات الحديثة فقط، بل يتطلب دمجها في ثقافة العمل المؤسسي لضمان تحقيق أثر إيجابي ملموس على الأداء الإداري.</w:t>
      </w:r>
    </w:p>
    <w:p w14:paraId="530531A6"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كما بينت دراسة الطويل (2016)، بعنوان </w:t>
      </w:r>
      <w:r w:rsidRPr="003D6543">
        <w:rPr>
          <w:rFonts w:ascii="Simplified Arabic" w:hAnsi="Simplified Arabic" w:cs="Simplified Arabic"/>
          <w:i/>
          <w:iCs/>
          <w:sz w:val="28"/>
          <w:szCs w:val="28"/>
          <w:rtl/>
        </w:rPr>
        <w:t>"أثر الإدارة الإلكترونية في تحقيق جودة الخدمة بجامعة مصراته"</w:t>
      </w:r>
      <w:r w:rsidRPr="003D6543">
        <w:rPr>
          <w:rFonts w:ascii="Simplified Arabic" w:hAnsi="Simplified Arabic" w:cs="Simplified Arabic"/>
          <w:sz w:val="28"/>
          <w:szCs w:val="28"/>
          <w:rtl/>
        </w:rPr>
        <w:t>, أن الإدارة الإلكترونية كانت عاملاً رئيسًا في تحسين سرعة تقديم الخدمات ورفع مستوى رضا المستفيدين. وأشارت الدراسة إلى أن تطبيق النظم الإلكترونية ساعد في الحد من الأخطاء الإدارية وتقليل الروتين، مما انعكس إيجابًا على جودة العمل الإداري وكفاءة الأداء الوظيفي.</w:t>
      </w:r>
    </w:p>
    <w:p w14:paraId="094E9CE0"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وفي إطار الدراسات الميدانية العربية، أوضحت رسالة العيد (2021) بعنوان </w:t>
      </w:r>
      <w:r w:rsidRPr="003D6543">
        <w:rPr>
          <w:rFonts w:ascii="Simplified Arabic" w:hAnsi="Simplified Arabic" w:cs="Simplified Arabic"/>
          <w:i/>
          <w:iCs/>
          <w:sz w:val="28"/>
          <w:szCs w:val="28"/>
          <w:rtl/>
        </w:rPr>
        <w:t>"أثر الإدارة الإلكترونية على الأداء الوظيفي"</w:t>
      </w:r>
      <w:r w:rsidRPr="003D6543">
        <w:rPr>
          <w:rFonts w:ascii="Simplified Arabic" w:hAnsi="Simplified Arabic" w:cs="Simplified Arabic"/>
          <w:sz w:val="28"/>
          <w:szCs w:val="28"/>
          <w:rtl/>
        </w:rPr>
        <w:t> أن تطبيق الإدارة الإلكترونية عزز القدرة على إنجاز المهام بكفاءة أعلى، ووقت أقل، ورفع مستوى رضا المستفيدين عن الخدمات المقدمة. وأكدت الدراسة على أهمية توظيف البنية التحتية التقنية بطريقة استراتيجية لدعم الأهداف التنظيمية وتحقيق فاعلية العمليات الإدارية.</w:t>
      </w:r>
    </w:p>
    <w:p w14:paraId="27E5029C"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وأظهرت دراسة قدور وياسمين (2022) بعنوان </w:t>
      </w:r>
      <w:r w:rsidRPr="003D6543">
        <w:rPr>
          <w:rFonts w:ascii="Simplified Arabic" w:hAnsi="Simplified Arabic" w:cs="Simplified Arabic"/>
          <w:i/>
          <w:iCs/>
          <w:sz w:val="28"/>
          <w:szCs w:val="28"/>
          <w:rtl/>
        </w:rPr>
        <w:t>"أثر تطبيق الإدارة الإلكترونية على تحسين الأداء الوظيفي"</w:t>
      </w:r>
      <w:r w:rsidRPr="003D6543">
        <w:rPr>
          <w:rFonts w:ascii="Simplified Arabic" w:hAnsi="Simplified Arabic" w:cs="Simplified Arabic"/>
          <w:sz w:val="28"/>
          <w:szCs w:val="28"/>
          <w:rtl/>
        </w:rPr>
        <w:t> أن الإدارة الإلكترونية أسهمت في تحسين دقة الإجراءات وجودة المعاملات، وأن العاملين الذين استفادوا من الأنظمة الإلكترونية أظهروا مستوى أداء وظيفي أعلى مقارنة بالذين لم يُطبقوا هذه الأنظمة، مما يدل على الأثر المباشر لتطبيق الإدارة الإلكترونية على الأداء الوظيفي.</w:t>
      </w:r>
    </w:p>
    <w:p w14:paraId="17A1EE38"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ومن جانب آخر، بينت دراسة الأنزي وآخرون (2022) بعنوان </w:t>
      </w:r>
      <w:r w:rsidRPr="003D6543">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3D6543">
        <w:rPr>
          <w:rFonts w:ascii="Simplified Arabic" w:hAnsi="Simplified Arabic" w:cs="Simplified Arabic"/>
          <w:sz w:val="28"/>
          <w:szCs w:val="28"/>
          <w:rtl/>
        </w:rPr>
        <w:t xml:space="preserve"> أن الإدارة الإلكترونية حسّنت سرعة تقديم </w:t>
      </w:r>
      <w:r w:rsidRPr="003D6543">
        <w:rPr>
          <w:rFonts w:ascii="Simplified Arabic" w:hAnsi="Simplified Arabic" w:cs="Simplified Arabic"/>
          <w:sz w:val="28"/>
          <w:szCs w:val="28"/>
          <w:rtl/>
        </w:rPr>
        <w:lastRenderedPageBreak/>
        <w:t>الخدمات، وخفضت معدلات الأخطاء الإدارية، وحققت رضا المستفيدين، مؤكدين أن التطبيقات الإلكترونية كانت عنصرًا جوهريًا في تعزيز كفاءة الأداء الإداري على مستوى المؤسسات الحكومية.</w:t>
      </w:r>
    </w:p>
    <w:p w14:paraId="3A3CA220"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كما أضافت دراسة زبيري (2021) أهمية النظر إلى وجهة نظر المستفيدين كمرجعية أساسية لقياس أثر الإدارة الإلكترونية، حيث أظهرت أن تقييم المستفيدين يعكس فعالية الأداء الإداري وجودة الخدمات المقدمة، وبالتالي يمثل مؤشرًا عمليًا وموضوعيًا لنجاح تطبيق الإدارة الإلكترونية في المؤسسات الحكومية والجامعية.</w:t>
      </w:r>
    </w:p>
    <w:p w14:paraId="43247FEA"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وبناءً على ما سبق، تتضح الحاجة إلى دراسة أثر الإدارة الإلكترونية في تحسين كفاءة الأداء الإداري من وجهة نظر المستفيدين، مع التركيز على المؤسسات الحكومية بمحافظة جدة، بما يسهم في سد فجوة بحثية مهمة في الأدبيات العربية حول الإدارة الإلكترونية وتقييم فعالية تطبيقاتها في الواقع العملي.</w:t>
      </w:r>
    </w:p>
    <w:p w14:paraId="41747AB7" w14:textId="56D08FED" w:rsidR="000A255B" w:rsidRPr="000A255B" w:rsidRDefault="000A255B" w:rsidP="000A255B">
      <w:pPr>
        <w:spacing w:line="360" w:lineRule="auto"/>
        <w:jc w:val="both"/>
        <w:rPr>
          <w:rFonts w:ascii="Simplified Arabic" w:hAnsi="Simplified Arabic" w:cs="Simplified Arabic"/>
          <w:sz w:val="28"/>
          <w:szCs w:val="28"/>
          <w:rtl/>
        </w:rPr>
      </w:pPr>
    </w:p>
    <w:p w14:paraId="7BDF00C6" w14:textId="1F9CA0C6" w:rsidR="000A255B" w:rsidRPr="000A255B" w:rsidRDefault="000A255B" w:rsidP="000A255B">
      <w:pPr>
        <w:spacing w:line="360" w:lineRule="auto"/>
        <w:jc w:val="both"/>
        <w:rPr>
          <w:rFonts w:ascii="Simplified Arabic" w:hAnsi="Simplified Arabic" w:cs="Simplified Arabic"/>
          <w:b/>
          <w:bCs/>
          <w:sz w:val="28"/>
          <w:szCs w:val="28"/>
          <w:rtl/>
        </w:rPr>
      </w:pPr>
      <w:r w:rsidRPr="000A255B">
        <w:rPr>
          <w:rFonts w:ascii="Simplified Arabic" w:hAnsi="Simplified Arabic" w:cs="Simplified Arabic"/>
          <w:b/>
          <w:bCs/>
          <w:sz w:val="28"/>
          <w:szCs w:val="28"/>
          <w:rtl/>
        </w:rPr>
        <w:t>1. دراسة (</w:t>
      </w:r>
      <w:r w:rsidRPr="000A255B">
        <w:rPr>
          <w:rFonts w:ascii="Simplified Arabic" w:hAnsi="Simplified Arabic" w:cs="Simplified Arabic"/>
          <w:b/>
          <w:bCs/>
          <w:sz w:val="28"/>
          <w:szCs w:val="28"/>
        </w:rPr>
        <w:t>Al-Husseini &amp; Al-Khayyal, 2013</w:t>
      </w:r>
      <w:r w:rsidRPr="000A255B">
        <w:rPr>
          <w:rFonts w:ascii="Simplified Arabic" w:hAnsi="Simplified Arabic" w:cs="Simplified Arabic"/>
          <w:b/>
          <w:bCs/>
          <w:sz w:val="28"/>
          <w:szCs w:val="28"/>
          <w:rtl/>
        </w:rPr>
        <w:t>)</w:t>
      </w:r>
    </w:p>
    <w:p w14:paraId="352DAE75"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Pr>
        <w:t>The Impact of Implementing Electronic Management Systems on Employee Performance: A Field Study</w:t>
      </w:r>
    </w:p>
    <w:p w14:paraId="6CCFDE8C"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هدفت هذه الدراسة إلى التعرف على أثر تطبيق الإدارة الإلكترونية على الأداء الإداري للعاملين، وذلك من خلال دراسة ميدانية على موظفات عمادات جامعة الملك عبدالعزيز. استخدمت الدراسة المنهج الوصفي التحليلي، واعتمدت على استبانة وُزعت على عينة بلغت 240 موظفة.</w:t>
      </w:r>
    </w:p>
    <w:p w14:paraId="6651BC6D" w14:textId="77777777" w:rsidR="000A255B" w:rsidRPr="000A255B" w:rsidRDefault="000A255B" w:rsidP="006E7B64">
      <w:pPr>
        <w:pStyle w:val="a3"/>
        <w:numPr>
          <w:ilvl w:val="0"/>
          <w:numId w:val="8"/>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وجود تأثير إيجابي قوي للإدارة الإلكترونية على تحسين الأداء الإداري.</w:t>
      </w:r>
    </w:p>
    <w:p w14:paraId="68B69AAE" w14:textId="77777777" w:rsidR="000A255B" w:rsidRPr="000A255B" w:rsidRDefault="000A255B" w:rsidP="006E7B64">
      <w:pPr>
        <w:pStyle w:val="a3"/>
        <w:numPr>
          <w:ilvl w:val="0"/>
          <w:numId w:val="8"/>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ارتفاع مستوى وعي العاملين بأهمية الأنظمة الإلكترونية.</w:t>
      </w:r>
    </w:p>
    <w:p w14:paraId="2F7FA438" w14:textId="65B03B26" w:rsidR="000A255B" w:rsidRPr="000A255B" w:rsidRDefault="000A255B" w:rsidP="006E7B64">
      <w:pPr>
        <w:pStyle w:val="a3"/>
        <w:numPr>
          <w:ilvl w:val="0"/>
          <w:numId w:val="8"/>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 xml:space="preserve">ساهمت الإدارة الإلكترونية في تحسين كفاءة العمل وتقليل الأخطاء.  </w:t>
      </w:r>
    </w:p>
    <w:p w14:paraId="15A577AE" w14:textId="5DA69F5B" w:rsidR="000A255B" w:rsidRPr="000A255B" w:rsidRDefault="000A255B" w:rsidP="000A255B">
      <w:pPr>
        <w:spacing w:line="360" w:lineRule="auto"/>
        <w:jc w:val="both"/>
        <w:rPr>
          <w:rFonts w:ascii="Simplified Arabic" w:hAnsi="Simplified Arabic" w:cs="Simplified Arabic"/>
          <w:b/>
          <w:bCs/>
          <w:sz w:val="28"/>
          <w:szCs w:val="28"/>
          <w:rtl/>
        </w:rPr>
      </w:pPr>
      <w:r w:rsidRPr="000A255B">
        <w:rPr>
          <w:rFonts w:ascii="Simplified Arabic" w:hAnsi="Simplified Arabic" w:cs="Simplified Arabic"/>
          <w:b/>
          <w:bCs/>
          <w:sz w:val="28"/>
          <w:szCs w:val="28"/>
          <w:rtl/>
        </w:rPr>
        <w:lastRenderedPageBreak/>
        <w:t>2. دراسة في نيجيريا (</w:t>
      </w:r>
      <w:r w:rsidRPr="000A255B">
        <w:rPr>
          <w:rFonts w:ascii="Simplified Arabic" w:hAnsi="Simplified Arabic" w:cs="Simplified Arabic"/>
          <w:b/>
          <w:bCs/>
          <w:sz w:val="28"/>
          <w:szCs w:val="28"/>
        </w:rPr>
        <w:t>Nasarawa State University Study</w:t>
      </w:r>
      <w:r w:rsidRPr="000A255B">
        <w:rPr>
          <w:rFonts w:ascii="Simplified Arabic" w:hAnsi="Simplified Arabic" w:cs="Simplified Arabic"/>
          <w:b/>
          <w:bCs/>
          <w:sz w:val="28"/>
          <w:szCs w:val="28"/>
          <w:rtl/>
        </w:rPr>
        <w:t>)</w:t>
      </w:r>
    </w:p>
    <w:p w14:paraId="07ED16AC"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Pr>
        <w:t>Impact of Electronic Management on the Performance of Employees in Public Organizations</w:t>
      </w:r>
    </w:p>
    <w:p w14:paraId="467CF2BF" w14:textId="656CAC78"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تناولت هذه الدراسة أثر الإدارة الإلكترونية على أداء العاملين في المؤسسات الحكومية في نيجيريا، باستخدام المنهج المسحي الوصفي، حيث تم توزيع استبيان على 87 موظفًا إداريًا.</w:t>
      </w:r>
    </w:p>
    <w:p w14:paraId="42795DAE" w14:textId="77777777" w:rsidR="000A255B" w:rsidRPr="000A255B" w:rsidRDefault="000A255B" w:rsidP="006E7B64">
      <w:pPr>
        <w:pStyle w:val="a3"/>
        <w:numPr>
          <w:ilvl w:val="0"/>
          <w:numId w:val="7"/>
        </w:numPr>
        <w:spacing w:line="360" w:lineRule="auto"/>
        <w:ind w:left="360"/>
        <w:jc w:val="both"/>
        <w:rPr>
          <w:rFonts w:ascii="Simplified Arabic" w:hAnsi="Simplified Arabic" w:cs="Simplified Arabic"/>
          <w:sz w:val="28"/>
          <w:szCs w:val="28"/>
          <w:rtl/>
        </w:rPr>
      </w:pPr>
      <w:r w:rsidRPr="000A255B">
        <w:rPr>
          <w:rFonts w:ascii="Simplified Arabic" w:hAnsi="Simplified Arabic" w:cs="Simplified Arabic"/>
          <w:sz w:val="28"/>
          <w:szCs w:val="28"/>
          <w:rtl/>
        </w:rPr>
        <w:t>وجود علاقة إيجابية قوية بين الإدارة الإلكترونية والأداء الإداري (</w:t>
      </w:r>
      <w:r w:rsidRPr="000A255B">
        <w:rPr>
          <w:rFonts w:ascii="Simplified Arabic" w:hAnsi="Simplified Arabic" w:cs="Simplified Arabic"/>
          <w:sz w:val="28"/>
          <w:szCs w:val="28"/>
        </w:rPr>
        <w:t>R=0.79</w:t>
      </w:r>
      <w:r w:rsidRPr="000A255B">
        <w:rPr>
          <w:rFonts w:ascii="Simplified Arabic" w:hAnsi="Simplified Arabic" w:cs="Simplified Arabic"/>
          <w:sz w:val="28"/>
          <w:szCs w:val="28"/>
          <w:rtl/>
        </w:rPr>
        <w:t>).</w:t>
      </w:r>
    </w:p>
    <w:p w14:paraId="450BC350" w14:textId="77777777" w:rsidR="000A255B" w:rsidRPr="000A255B" w:rsidRDefault="000A255B" w:rsidP="006E7B64">
      <w:pPr>
        <w:pStyle w:val="a3"/>
        <w:numPr>
          <w:ilvl w:val="0"/>
          <w:numId w:val="7"/>
        </w:numPr>
        <w:spacing w:line="360" w:lineRule="auto"/>
        <w:ind w:left="360"/>
        <w:jc w:val="both"/>
        <w:rPr>
          <w:rFonts w:ascii="Simplified Arabic" w:hAnsi="Simplified Arabic" w:cs="Simplified Arabic"/>
          <w:sz w:val="28"/>
          <w:szCs w:val="28"/>
          <w:rtl/>
        </w:rPr>
      </w:pPr>
      <w:r w:rsidRPr="000A255B">
        <w:rPr>
          <w:rFonts w:ascii="Simplified Arabic" w:hAnsi="Simplified Arabic" w:cs="Simplified Arabic"/>
          <w:sz w:val="28"/>
          <w:szCs w:val="28"/>
          <w:rtl/>
        </w:rPr>
        <w:t>ساهمت الإدارة الإلكترونية في تحسين اتخاذ القرار وزيادة الكفاءة التشغيلية.</w:t>
      </w:r>
    </w:p>
    <w:p w14:paraId="04D04CBB" w14:textId="5F5873E1" w:rsidR="000A255B" w:rsidRPr="0005577D" w:rsidRDefault="000A255B" w:rsidP="0005577D">
      <w:pPr>
        <w:pStyle w:val="a3"/>
        <w:numPr>
          <w:ilvl w:val="0"/>
          <w:numId w:val="7"/>
        </w:numPr>
        <w:spacing w:line="360" w:lineRule="auto"/>
        <w:ind w:left="360"/>
        <w:jc w:val="both"/>
        <w:rPr>
          <w:rFonts w:ascii="Simplified Arabic" w:hAnsi="Simplified Arabic" w:cs="Simplified Arabic"/>
          <w:sz w:val="28"/>
          <w:szCs w:val="28"/>
          <w:rtl/>
        </w:rPr>
      </w:pPr>
      <w:r w:rsidRPr="000A255B">
        <w:rPr>
          <w:rFonts w:ascii="Simplified Arabic" w:hAnsi="Simplified Arabic" w:cs="Simplified Arabic"/>
          <w:sz w:val="28"/>
          <w:szCs w:val="28"/>
          <w:rtl/>
        </w:rPr>
        <w:t>أوصت الدراسة بتعزيز البنية التحتية التقنية لدعم التحول الرقمي. </w:t>
      </w:r>
    </w:p>
    <w:p w14:paraId="4A78129F" w14:textId="742C0BFD" w:rsidR="000A255B" w:rsidRPr="000A255B" w:rsidRDefault="000A255B" w:rsidP="000A255B">
      <w:pPr>
        <w:spacing w:line="360" w:lineRule="auto"/>
        <w:jc w:val="both"/>
        <w:rPr>
          <w:rFonts w:ascii="Simplified Arabic" w:hAnsi="Simplified Arabic" w:cs="Simplified Arabic"/>
          <w:b/>
          <w:bCs/>
          <w:sz w:val="28"/>
          <w:szCs w:val="28"/>
          <w:rtl/>
        </w:rPr>
      </w:pPr>
      <w:r w:rsidRPr="000A255B">
        <w:rPr>
          <w:rFonts w:ascii="Simplified Arabic" w:hAnsi="Simplified Arabic" w:cs="Simplified Arabic"/>
          <w:b/>
          <w:bCs/>
          <w:sz w:val="28"/>
          <w:szCs w:val="28"/>
          <w:rtl/>
        </w:rPr>
        <w:t>3. دراسة حول الإدارة الإلكترونية في المؤسسات (دراسة تحليلية حديثة 2024)</w:t>
      </w:r>
    </w:p>
    <w:p w14:paraId="7B6F4D7A"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عنوان الدراسة:</w:t>
      </w:r>
    </w:p>
    <w:p w14:paraId="226AAEDD" w14:textId="0C19F404"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Pr>
        <w:t>The Impact of Electronic Management on Administrative Performance</w:t>
      </w:r>
    </w:p>
    <w:p w14:paraId="71C31CE3"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مضمون الدراسة:</w:t>
      </w:r>
    </w:p>
    <w:p w14:paraId="6538310A" w14:textId="77777777" w:rsidR="000A255B" w:rsidRPr="000A255B" w:rsidRDefault="000A255B" w:rsidP="000A255B">
      <w:p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هدفت الدراسة إلى تحليل العلاقة بين الإدارة الإلكترونية والأداء الإداري في المؤسسات، من خلال آراء الموظفين الإداريين باستخدام أسلوب التحليل الإحصائي (</w:t>
      </w:r>
      <w:r w:rsidRPr="000A255B">
        <w:rPr>
          <w:rFonts w:ascii="Simplified Arabic" w:hAnsi="Simplified Arabic" w:cs="Simplified Arabic"/>
          <w:sz w:val="28"/>
          <w:szCs w:val="28"/>
        </w:rPr>
        <w:t>SPSS</w:t>
      </w:r>
      <w:r w:rsidRPr="000A255B">
        <w:rPr>
          <w:rFonts w:ascii="Simplified Arabic" w:hAnsi="Simplified Arabic" w:cs="Simplified Arabic"/>
          <w:sz w:val="28"/>
          <w:szCs w:val="28"/>
          <w:rtl/>
        </w:rPr>
        <w:t>).</w:t>
      </w:r>
    </w:p>
    <w:p w14:paraId="67BA57F4" w14:textId="77777777" w:rsidR="000A255B" w:rsidRPr="000A255B" w:rsidRDefault="000A255B" w:rsidP="006E7B64">
      <w:pPr>
        <w:pStyle w:val="a3"/>
        <w:numPr>
          <w:ilvl w:val="0"/>
          <w:numId w:val="6"/>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وجود تأثير معنوي واضح للإدارة الإلكترونية على تحسين الأداء الإداري.</w:t>
      </w:r>
    </w:p>
    <w:p w14:paraId="72CD0C25" w14:textId="77777777" w:rsidR="000A255B" w:rsidRPr="000A255B" w:rsidRDefault="000A255B" w:rsidP="006E7B64">
      <w:pPr>
        <w:pStyle w:val="a3"/>
        <w:numPr>
          <w:ilvl w:val="0"/>
          <w:numId w:val="6"/>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كلما زاد استخدام الأنظمة الإلكترونية تحسن مستوى الأداء المؤسسي.</w:t>
      </w:r>
    </w:p>
    <w:p w14:paraId="10F4C9F1" w14:textId="7BECA0A6" w:rsidR="00FE231C" w:rsidRPr="00111585" w:rsidRDefault="000A255B" w:rsidP="00111585">
      <w:pPr>
        <w:pStyle w:val="a3"/>
        <w:numPr>
          <w:ilvl w:val="0"/>
          <w:numId w:val="6"/>
        </w:numPr>
        <w:spacing w:line="360" w:lineRule="auto"/>
        <w:jc w:val="both"/>
        <w:rPr>
          <w:rFonts w:ascii="Simplified Arabic" w:hAnsi="Simplified Arabic" w:cs="Simplified Arabic"/>
          <w:sz w:val="28"/>
          <w:szCs w:val="28"/>
          <w:rtl/>
        </w:rPr>
      </w:pPr>
      <w:r w:rsidRPr="000A255B">
        <w:rPr>
          <w:rFonts w:ascii="Simplified Arabic" w:hAnsi="Simplified Arabic" w:cs="Simplified Arabic"/>
          <w:sz w:val="28"/>
          <w:szCs w:val="28"/>
          <w:rtl/>
        </w:rPr>
        <w:t>أوصت الدراسة بضرورة التوسع في تطبيق الإدارة الإلكترونية في جميع العمليات الإدارية.  </w:t>
      </w:r>
    </w:p>
    <w:p w14:paraId="310A8677" w14:textId="5E266848" w:rsidR="00583040" w:rsidRPr="003B0906" w:rsidRDefault="00257162" w:rsidP="00583040">
      <w:pPr>
        <w:spacing w:after="0" w:line="360" w:lineRule="auto"/>
        <w:jc w:val="both"/>
        <w:rPr>
          <w:rFonts w:ascii="Simplified Arabic" w:hAnsi="Simplified Arabic" w:cs="Simplified Arabic"/>
          <w:b/>
          <w:bCs/>
          <w:sz w:val="28"/>
          <w:szCs w:val="28"/>
          <w:rtl/>
        </w:rPr>
      </w:pPr>
      <w:r w:rsidRPr="003B0906">
        <w:rPr>
          <w:rFonts w:ascii="Simplified Arabic" w:hAnsi="Simplified Arabic" w:cs="Simplified Arabic" w:hint="cs"/>
          <w:b/>
          <w:bCs/>
          <w:sz w:val="28"/>
          <w:szCs w:val="28"/>
          <w:rtl/>
        </w:rPr>
        <w:lastRenderedPageBreak/>
        <w:t xml:space="preserve">التحقق </w:t>
      </w:r>
      <w:r w:rsidR="00583040" w:rsidRPr="003B0906">
        <w:rPr>
          <w:rFonts w:ascii="Simplified Arabic" w:hAnsi="Simplified Arabic" w:cs="Simplified Arabic"/>
          <w:b/>
          <w:bCs/>
          <w:sz w:val="28"/>
          <w:szCs w:val="28"/>
          <w:rtl/>
        </w:rPr>
        <w:t>من صدق وثبات الأداة</w:t>
      </w:r>
    </w:p>
    <w:p w14:paraId="4409E595" w14:textId="63C7F440" w:rsidR="00583040" w:rsidRPr="00583040" w:rsidRDefault="00F55DF3" w:rsidP="00583040">
      <w:pPr>
        <w:spacing w:after="0" w:line="360" w:lineRule="auto"/>
        <w:jc w:val="both"/>
        <w:rPr>
          <w:rFonts w:ascii="Simplified Arabic" w:hAnsi="Simplified Arabic" w:cs="Simplified Arabic"/>
          <w:sz w:val="28"/>
          <w:szCs w:val="28"/>
          <w:rtl/>
        </w:rPr>
      </w:pPr>
      <w:r w:rsidRPr="00F55DF3">
        <w:rPr>
          <w:rFonts w:ascii="Simplified Arabic" w:hAnsi="Simplified Arabic" w:cs="Simplified Arabic"/>
          <w:sz w:val="28"/>
          <w:szCs w:val="28"/>
          <w:rtl/>
        </w:rPr>
        <w:t>سيتم دراسة صدق أداة الدراسة وهي الاستبيان من خلال دراسة</w:t>
      </w:r>
      <w:r>
        <w:rPr>
          <w:rFonts w:ascii="Simplified Arabic" w:hAnsi="Simplified Arabic" w:cs="Simplified Arabic" w:hint="cs"/>
          <w:sz w:val="28"/>
          <w:szCs w:val="28"/>
          <w:rtl/>
        </w:rPr>
        <w:t xml:space="preserve"> </w:t>
      </w:r>
      <w:r w:rsidR="00583040" w:rsidRPr="00583040">
        <w:rPr>
          <w:rFonts w:ascii="Simplified Arabic" w:hAnsi="Simplified Arabic" w:cs="Simplified Arabic"/>
          <w:sz w:val="28"/>
          <w:szCs w:val="28"/>
          <w:rtl/>
        </w:rPr>
        <w:t>الصدق الظاهري: مراجعة البنود من قبل مجموعة من الخبراء في الإدارة العامة وتقنيات المعلومات لضمان ملاءمتها للبحث (القمش، 2023).</w:t>
      </w:r>
    </w:p>
    <w:p w14:paraId="4AB951A1"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الصدق البعدي: مقارنة البنود مع الدراسات السابقة لضمان شمولها لجميع الأبعاد النظرية المتعلقة بالإدارة الإلكترونية وكفاءة الأداء الإداري (الطويل، 2016).</w:t>
      </w:r>
    </w:p>
    <w:p w14:paraId="427D78C9" w14:textId="5687ABC6" w:rsidR="00583040" w:rsidRDefault="00796B39" w:rsidP="00796B39">
      <w:pPr>
        <w:spacing w:after="0" w:line="360" w:lineRule="auto"/>
        <w:jc w:val="both"/>
        <w:rPr>
          <w:rFonts w:ascii="Simplified Arabic" w:hAnsi="Simplified Arabic" w:cs="Simplified Arabic"/>
          <w:sz w:val="28"/>
          <w:szCs w:val="28"/>
          <w:rtl/>
        </w:rPr>
      </w:pPr>
      <w:r w:rsidRPr="00796B39">
        <w:rPr>
          <w:rFonts w:ascii="Simplified Arabic" w:hAnsi="Simplified Arabic" w:cs="Simplified Arabic"/>
          <w:sz w:val="28"/>
          <w:szCs w:val="28"/>
          <w:rtl/>
        </w:rPr>
        <w:t xml:space="preserve">لم يتم التحقق </w:t>
      </w:r>
      <w:r>
        <w:rPr>
          <w:rFonts w:ascii="Simplified Arabic" w:hAnsi="Simplified Arabic" w:cs="Simplified Arabic" w:hint="cs"/>
          <w:sz w:val="28"/>
          <w:szCs w:val="28"/>
          <w:rtl/>
        </w:rPr>
        <w:t>من</w:t>
      </w:r>
      <w:r w:rsidR="00583040" w:rsidRPr="00583040">
        <w:rPr>
          <w:rFonts w:ascii="Simplified Arabic" w:hAnsi="Simplified Arabic" w:cs="Simplified Arabic"/>
          <w:sz w:val="28"/>
          <w:szCs w:val="28"/>
          <w:rtl/>
        </w:rPr>
        <w:t> ثبات الاستبانة باستخدام اختبار التجربة المبدئية (</w:t>
      </w:r>
      <w:r w:rsidR="00583040" w:rsidRPr="00583040">
        <w:rPr>
          <w:rFonts w:ascii="Simplified Arabic" w:hAnsi="Simplified Arabic" w:cs="Simplified Arabic"/>
          <w:sz w:val="28"/>
          <w:szCs w:val="28"/>
        </w:rPr>
        <w:t>Pilot Test</w:t>
      </w:r>
      <w:r w:rsidR="00583040" w:rsidRPr="00583040">
        <w:rPr>
          <w:rFonts w:ascii="Simplified Arabic" w:hAnsi="Simplified Arabic" w:cs="Simplified Arabic"/>
          <w:sz w:val="28"/>
          <w:szCs w:val="28"/>
          <w:rtl/>
        </w:rPr>
        <w:t>) على عينة صغيرة خارج عينة الدراسة الفعلية، ثم حساب معامل كرونباخ ألفا (</w:t>
      </w:r>
      <w:r w:rsidR="00583040" w:rsidRPr="00583040">
        <w:rPr>
          <w:rFonts w:ascii="Simplified Arabic" w:hAnsi="Simplified Arabic" w:cs="Simplified Arabic"/>
          <w:sz w:val="28"/>
          <w:szCs w:val="28"/>
        </w:rPr>
        <w:t>Cronbach’s Alpha</w:t>
      </w:r>
      <w:r w:rsidR="00583040" w:rsidRPr="00583040">
        <w:rPr>
          <w:rFonts w:ascii="Simplified Arabic" w:hAnsi="Simplified Arabic" w:cs="Simplified Arabic"/>
          <w:sz w:val="28"/>
          <w:szCs w:val="28"/>
          <w:rtl/>
        </w:rPr>
        <w:t>) لتحديد درجة اتساق البنود الداخلية. ويعتبر الثبات مقبولًا إذا تجاوزت قيمة ألفا 0.70، مما يدل على موثوقية الأداة وقابليتها للاستخدام في جمع البيانات الفعلية (العيد، 2021).</w:t>
      </w:r>
    </w:p>
    <w:p w14:paraId="360ADF7C"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البيانات واستخلاص النتائج</w:t>
      </w:r>
    </w:p>
    <w:p w14:paraId="5A2C7B4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جمع الاستبانات، ستدخل البيانات إلى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 للتحليل الإحصائي باستخدام الأدوات التالية:</w:t>
      </w:r>
    </w:p>
    <w:p w14:paraId="778132F8"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الوصفي: لحساب المتوسطات الحسابية والانحرافات المعيارية ونسب التوزيع للمستفيدين فيما يتعلق بكل بعد من أبعاد الاستبانة.</w:t>
      </w:r>
    </w:p>
    <w:p w14:paraId="328D437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الارتباط: لاختبار وجود علاقة بين مستوى تطبيق الإدارة الإلكترونية وكفاءة الأداء الإداري.</w:t>
      </w:r>
    </w:p>
    <w:p w14:paraId="7060F66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اختبارات الفروق: مثل تحليل التباين الأحادي (</w:t>
      </w:r>
      <w:r w:rsidRPr="00583040">
        <w:rPr>
          <w:rFonts w:ascii="Simplified Arabic" w:hAnsi="Simplified Arabic" w:cs="Simplified Arabic"/>
          <w:sz w:val="28"/>
          <w:szCs w:val="28"/>
        </w:rPr>
        <w:t>ANOVA</w:t>
      </w:r>
      <w:r w:rsidRPr="00583040">
        <w:rPr>
          <w:rFonts w:ascii="Simplified Arabic" w:hAnsi="Simplified Arabic" w:cs="Simplified Arabic"/>
          <w:sz w:val="28"/>
          <w:szCs w:val="28"/>
          <w:rtl/>
        </w:rPr>
        <w:t xml:space="preserve">) أو اختبار </w:t>
      </w:r>
      <w:r w:rsidRPr="00583040">
        <w:rPr>
          <w:rFonts w:ascii="Simplified Arabic" w:hAnsi="Simplified Arabic" w:cs="Simplified Arabic"/>
          <w:sz w:val="28"/>
          <w:szCs w:val="28"/>
        </w:rPr>
        <w:t>T-Student</w:t>
      </w:r>
      <w:r w:rsidRPr="00583040">
        <w:rPr>
          <w:rFonts w:ascii="Simplified Arabic" w:hAnsi="Simplified Arabic" w:cs="Simplified Arabic"/>
          <w:sz w:val="28"/>
          <w:szCs w:val="28"/>
          <w:rtl/>
        </w:rPr>
        <w:t xml:space="preserve"> لتحديد الفروق بين المستفيدين حسب المتغيرات الديموغرافية.</w:t>
      </w:r>
    </w:p>
    <w:p w14:paraId="52D8C725"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الانحداري: لتحديد مدى تأثير تطبيق الإدارة الإلكترونية على الأداء الإداري وقياس حجم التأثير والدلالة الإحصائية (القمش، 2023).</w:t>
      </w:r>
    </w:p>
    <w:p w14:paraId="615CC376"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وتهدف هذه الإجراءات التحليلية إلى التحقق من فرضيات الدراسة، واستخلاص نتائج دقيقة تساعد على تقديم توصيات عملية لتحسين الإدارة الإلكترونية وتعزيز كفاءة الأداء الإداري في المؤسسات الحكومية بمحافظة جدة.</w:t>
      </w:r>
    </w:p>
    <w:p w14:paraId="29AF6066" w14:textId="47706A50"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رابع عشر: المعالجة الإحصائية المقترحة</w:t>
      </w:r>
      <w:r w:rsidR="003D6543">
        <w:rPr>
          <w:rFonts w:ascii="Simplified Arabic" w:hAnsi="Simplified Arabic" w:cs="Simplified Arabic" w:hint="cs"/>
          <w:sz w:val="28"/>
          <w:szCs w:val="28"/>
          <w:rtl/>
        </w:rPr>
        <w:t xml:space="preserve">، وتتم عن طريق:- </w:t>
      </w:r>
    </w:p>
    <w:p w14:paraId="4811F5EE"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المتوسطات الحسابية والانحرافات المعيارية.</w:t>
      </w:r>
    </w:p>
    <w:p w14:paraId="7414933C"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اختبار (</w:t>
      </w:r>
      <w:r w:rsidRPr="003D6543">
        <w:rPr>
          <w:rFonts w:ascii="Simplified Arabic" w:hAnsi="Simplified Arabic" w:cs="Simplified Arabic"/>
          <w:sz w:val="28"/>
          <w:szCs w:val="28"/>
        </w:rPr>
        <w:t>T-Test</w:t>
      </w:r>
      <w:r w:rsidRPr="003D6543">
        <w:rPr>
          <w:rFonts w:ascii="Simplified Arabic" w:hAnsi="Simplified Arabic" w:cs="Simplified Arabic"/>
          <w:sz w:val="28"/>
          <w:szCs w:val="28"/>
          <w:rtl/>
        </w:rPr>
        <w:t>).</w:t>
      </w:r>
    </w:p>
    <w:p w14:paraId="54615497"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w:t>
      </w:r>
    </w:p>
    <w:p w14:paraId="34F6FEFF" w14:textId="77777777" w:rsidR="009F2A9D" w:rsidRPr="003D6543"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معامل الارتباط والانحدار الخطي.</w:t>
      </w:r>
    </w:p>
    <w:p w14:paraId="7FB39831" w14:textId="31E24730" w:rsidR="009F2A9D" w:rsidRPr="00583040" w:rsidRDefault="009F2A9D" w:rsidP="006E7B64">
      <w:pPr>
        <w:pStyle w:val="a3"/>
        <w:numPr>
          <w:ilvl w:val="0"/>
          <w:numId w:val="2"/>
        </w:num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استخدام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w:t>
      </w:r>
    </w:p>
    <w:p w14:paraId="27E285E4" w14:textId="0742BF10"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خامس عشر: خطوات تنفيذ خطة الدراسة</w:t>
      </w:r>
      <w:r w:rsidR="00017C44">
        <w:rPr>
          <w:rFonts w:ascii="Simplified Arabic" w:hAnsi="Simplified Arabic" w:cs="Simplified Arabic" w:hint="cs"/>
          <w:b/>
          <w:bCs/>
          <w:sz w:val="28"/>
          <w:szCs w:val="28"/>
          <w:rtl/>
        </w:rPr>
        <w:t xml:space="preserve"> </w:t>
      </w:r>
    </w:p>
    <w:p w14:paraId="63F58FA9"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الأول: الاطار المنهجي للدراسة.</w:t>
      </w:r>
    </w:p>
    <w:p w14:paraId="1C723368"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الثاني: الإدارة الالكترونية</w:t>
      </w:r>
    </w:p>
    <w:p w14:paraId="5D69B8C5"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الثالث: الأداء الإداري.</w:t>
      </w:r>
    </w:p>
    <w:p w14:paraId="5E946B61" w14:textId="748D933F" w:rsidR="00664016" w:rsidRPr="00664016" w:rsidRDefault="00664016" w:rsidP="003D6543">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الرابع: الدراسة الميدانية</w:t>
      </w:r>
    </w:p>
    <w:p w14:paraId="79D6FEC2" w14:textId="77777777" w:rsidR="00664016" w:rsidRDefault="00664016" w:rsidP="003D6543">
      <w:pPr>
        <w:spacing w:after="0" w:line="360" w:lineRule="auto"/>
        <w:jc w:val="both"/>
        <w:rPr>
          <w:rFonts w:ascii="Simplified Arabic" w:hAnsi="Simplified Arabic" w:cs="Simplified Arabic"/>
          <w:b/>
          <w:bCs/>
          <w:sz w:val="28"/>
          <w:szCs w:val="28"/>
          <w:rtl/>
        </w:rPr>
      </w:pPr>
    </w:p>
    <w:p w14:paraId="1CF062A7" w14:textId="77777777" w:rsidR="00664016" w:rsidRDefault="00664016" w:rsidP="003D6543">
      <w:pPr>
        <w:spacing w:after="0" w:line="360" w:lineRule="auto"/>
        <w:jc w:val="both"/>
        <w:rPr>
          <w:rFonts w:ascii="Simplified Arabic" w:hAnsi="Simplified Arabic" w:cs="Simplified Arabic"/>
          <w:b/>
          <w:bCs/>
          <w:sz w:val="28"/>
          <w:szCs w:val="28"/>
          <w:rtl/>
        </w:rPr>
      </w:pPr>
    </w:p>
    <w:p w14:paraId="18056D25" w14:textId="47F85562" w:rsidR="003D6543" w:rsidRPr="00140C0F" w:rsidRDefault="00140C0F" w:rsidP="003D6543">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المراجع</w:t>
      </w:r>
    </w:p>
    <w:p w14:paraId="276C5655" w14:textId="3B3BC2D6"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القمش، د. ع. د. (2023). </w:t>
      </w:r>
      <w:r w:rsidRPr="00583040">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583040">
        <w:rPr>
          <w:rFonts w:ascii="Simplified Arabic" w:hAnsi="Simplified Arabic" w:cs="Simplified Arabic"/>
          <w:sz w:val="28"/>
          <w:szCs w:val="28"/>
          <w:rtl/>
        </w:rPr>
        <w:t>. المجلة العلمية المحكمة – مجلة جامعة الملكة أروى، 26(26), 12. </w:t>
      </w:r>
      <w:hyperlink r:id="rId15" w:history="1">
        <w:r w:rsidR="00011DF6" w:rsidRPr="00583040">
          <w:rPr>
            <w:rStyle w:val="Hyperlink"/>
            <w:rFonts w:ascii="Simplified Arabic" w:hAnsi="Simplified Arabic" w:cs="Simplified Arabic"/>
            <w:sz w:val="28"/>
            <w:szCs w:val="28"/>
          </w:rPr>
          <w:t>https://doi.org/10.58963/qausrj.v1i26.168</w:t>
        </w:r>
      </w:hyperlink>
    </w:p>
    <w:p w14:paraId="3D779FA1"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238B1BB" w14:textId="659E2C1B"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الطويل، س. ب. ع. (2016). </w:t>
      </w:r>
      <w:r w:rsidRPr="00583040">
        <w:rPr>
          <w:rFonts w:ascii="Simplified Arabic" w:hAnsi="Simplified Arabic" w:cs="Simplified Arabic"/>
          <w:i/>
          <w:iCs/>
          <w:sz w:val="28"/>
          <w:szCs w:val="28"/>
          <w:rtl/>
        </w:rPr>
        <w:t>أثر الإدارة الإلكترونية في تحقيق جودة الخدمة بجامعة مصراته</w:t>
      </w:r>
      <w:r w:rsidRPr="00583040">
        <w:rPr>
          <w:rFonts w:ascii="Simplified Arabic" w:hAnsi="Simplified Arabic" w:cs="Simplified Arabic"/>
          <w:sz w:val="28"/>
          <w:szCs w:val="28"/>
          <w:rtl/>
        </w:rPr>
        <w:t>. مجلة الدراسات الاقتصادية، 1(1). </w:t>
      </w:r>
      <w:hyperlink r:id="rId16" w:history="1">
        <w:r w:rsidR="00011DF6" w:rsidRPr="00583040">
          <w:rPr>
            <w:rStyle w:val="Hyperlink"/>
            <w:rFonts w:ascii="Simplified Arabic" w:hAnsi="Simplified Arabic" w:cs="Simplified Arabic"/>
            <w:sz w:val="28"/>
            <w:szCs w:val="28"/>
          </w:rPr>
          <w:t>https://doi.org/10.37375/esj.v1i1.2054</w:t>
        </w:r>
      </w:hyperlink>
    </w:p>
    <w:p w14:paraId="474EDDDC"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540704E9" w14:textId="6FD008F4"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العيد، ف. (2021). </w:t>
      </w:r>
      <w:r w:rsidRPr="00583040">
        <w:rPr>
          <w:rFonts w:ascii="Simplified Arabic" w:hAnsi="Simplified Arabic" w:cs="Simplified Arabic"/>
          <w:i/>
          <w:iCs/>
          <w:sz w:val="28"/>
          <w:szCs w:val="28"/>
          <w:rtl/>
        </w:rPr>
        <w:t>أثر الإدارة الإلكترونية على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7" w:history="1">
        <w:r w:rsidR="00011DF6" w:rsidRPr="00583040">
          <w:rPr>
            <w:rStyle w:val="Hyperlink"/>
            <w:rFonts w:ascii="Simplified Arabic" w:hAnsi="Simplified Arabic" w:cs="Simplified Arabic"/>
            <w:sz w:val="28"/>
            <w:szCs w:val="28"/>
          </w:rPr>
          <w:t>https://repository.univ-msila.dz/handle/123456789/27068</w:t>
        </w:r>
      </w:hyperlink>
    </w:p>
    <w:p w14:paraId="732EEEE3"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2C543E68" w14:textId="51E59996"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قدور، ه. &amp; ياسمين، ع. (2022). </w:t>
      </w:r>
      <w:r w:rsidRPr="00583040">
        <w:rPr>
          <w:rFonts w:ascii="Simplified Arabic" w:hAnsi="Simplified Arabic" w:cs="Simplified Arabic"/>
          <w:i/>
          <w:iCs/>
          <w:sz w:val="28"/>
          <w:szCs w:val="28"/>
          <w:rtl/>
        </w:rPr>
        <w:t>أثر تطبيق الإدارة الإلكترونية على تحسين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8" w:history="1">
        <w:r w:rsidR="00011DF6" w:rsidRPr="00583040">
          <w:rPr>
            <w:rStyle w:val="Hyperlink"/>
            <w:rFonts w:ascii="Simplified Arabic" w:hAnsi="Simplified Arabic" w:cs="Simplified Arabic"/>
            <w:sz w:val="28"/>
            <w:szCs w:val="28"/>
          </w:rPr>
          <w:t>https://repository.univ-msila.dz/handle/123456789/31041</w:t>
        </w:r>
      </w:hyperlink>
    </w:p>
    <w:p w14:paraId="2D23597A"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36EAEB81" w14:textId="052624D5" w:rsidR="00E62DE6" w:rsidRPr="00583040" w:rsidRDefault="00E62DE6"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عقلان، م. ن. م. &amp; أحمد، ص. م. ع. (سنة نشر غير محددة). </w:t>
      </w:r>
      <w:r w:rsidRPr="00583040">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583040">
        <w:rPr>
          <w:rFonts w:ascii="Simplified Arabic" w:hAnsi="Simplified Arabic" w:cs="Simplified Arabic"/>
          <w:sz w:val="28"/>
          <w:szCs w:val="28"/>
          <w:rtl/>
        </w:rPr>
        <w:t>. مجلة العلوم التربوية والدراسات الإنسانية. </w:t>
      </w:r>
      <w:hyperlink r:id="rId19" w:history="1">
        <w:r w:rsidR="00011DF6" w:rsidRPr="00583040">
          <w:rPr>
            <w:rStyle w:val="Hyperlink"/>
            <w:rFonts w:ascii="Simplified Arabic" w:hAnsi="Simplified Arabic" w:cs="Simplified Arabic"/>
            <w:sz w:val="28"/>
            <w:szCs w:val="28"/>
          </w:rPr>
          <w:t>https://doi.org/10.55074/hesj.vi43.1248</w:t>
        </w:r>
      </w:hyperlink>
    </w:p>
    <w:p w14:paraId="2694EE0D"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E0BED70" w14:textId="71E251AC" w:rsidR="00464EE5" w:rsidRPr="00583040" w:rsidRDefault="00464EE5"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الأنزي، أ. س., العتيبي، إ. م., القفاري، أ. ع., &amp; العتيبي، ص. ك. (2022). </w:t>
      </w:r>
      <w:r w:rsidRPr="00583040">
        <w:rPr>
          <w:rFonts w:ascii="Simplified Arabic" w:hAnsi="Simplified Arabic" w:cs="Simplified Arabic"/>
          <w:i/>
          <w:iCs/>
          <w:sz w:val="28"/>
          <w:szCs w:val="28"/>
          <w:rtl/>
        </w:rPr>
        <w:t>الواقع الإدارة الإلكترونية ودورها في كفاءة الأداء في مؤسسات الرعاية الصحية الحكومية في مدينة الرياض من وجهة نظر عينة من الإداريين والكوادر الصحية</w:t>
      </w:r>
      <w:r w:rsidRPr="00583040">
        <w:rPr>
          <w:rFonts w:ascii="Simplified Arabic" w:hAnsi="Simplified Arabic" w:cs="Simplified Arabic"/>
          <w:sz w:val="28"/>
          <w:szCs w:val="28"/>
          <w:rtl/>
        </w:rPr>
        <w:t>. </w:t>
      </w:r>
      <w:r w:rsidRPr="00583040">
        <w:rPr>
          <w:rFonts w:ascii="Simplified Arabic" w:hAnsi="Simplified Arabic" w:cs="Simplified Arabic"/>
          <w:b/>
          <w:bCs/>
          <w:sz w:val="28"/>
          <w:szCs w:val="28"/>
        </w:rPr>
        <w:t xml:space="preserve">Journal of Economic, Administrative </w:t>
      </w:r>
      <w:r w:rsidRPr="00583040">
        <w:rPr>
          <w:rFonts w:ascii="Simplified Arabic" w:hAnsi="Simplified Arabic" w:cs="Simplified Arabic"/>
          <w:b/>
          <w:bCs/>
          <w:sz w:val="28"/>
          <w:szCs w:val="28"/>
        </w:rPr>
        <w:lastRenderedPageBreak/>
        <w:t>and Legal Sciences, 6</w:t>
      </w:r>
      <w:r w:rsidRPr="00583040">
        <w:rPr>
          <w:rFonts w:ascii="Simplified Arabic" w:hAnsi="Simplified Arabic" w:cs="Simplified Arabic"/>
          <w:sz w:val="28"/>
          <w:szCs w:val="28"/>
        </w:rPr>
        <w:t>(29), 1–21. </w:t>
      </w:r>
      <w:hyperlink r:id="rId20" w:history="1">
        <w:r w:rsidR="00011DF6" w:rsidRPr="00583040">
          <w:rPr>
            <w:rStyle w:val="Hyperlink"/>
            <w:rFonts w:ascii="Simplified Arabic" w:hAnsi="Simplified Arabic" w:cs="Simplified Arabic"/>
            <w:sz w:val="28"/>
            <w:szCs w:val="28"/>
          </w:rPr>
          <w:t>https://doi.org/10.26389/AJSRP.E031022</w:t>
        </w:r>
      </w:hyperlink>
    </w:p>
    <w:p w14:paraId="4B3C862C"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7AA08CB1" w14:textId="3F173F89" w:rsidR="00464EE5" w:rsidRPr="00583040" w:rsidRDefault="00464EE5" w:rsidP="006E7B64">
      <w:pPr>
        <w:pStyle w:val="a3"/>
        <w:numPr>
          <w:ilvl w:val="0"/>
          <w:numId w:val="3"/>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زبيري، أ. (2021). </w:t>
      </w:r>
      <w:r w:rsidRPr="00583040">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583040">
        <w:rPr>
          <w:rFonts w:ascii="Simplified Arabic" w:hAnsi="Simplified Arabic" w:cs="Simplified Arabic"/>
          <w:sz w:val="28"/>
          <w:szCs w:val="28"/>
          <w:rtl/>
        </w:rPr>
        <w:t>. مستودع جامعة محمد بوضياف بالمسيلة. </w:t>
      </w:r>
      <w:hyperlink r:id="rId21" w:history="1">
        <w:r w:rsidR="00011DF6" w:rsidRPr="00583040">
          <w:rPr>
            <w:rStyle w:val="Hyperlink"/>
            <w:rFonts w:ascii="Simplified Arabic" w:hAnsi="Simplified Arabic" w:cs="Simplified Arabic"/>
            <w:sz w:val="28"/>
            <w:szCs w:val="28"/>
          </w:rPr>
          <w:t>https://repository.univ-msila.dz/handle/123456789/xxxx</w:t>
        </w:r>
      </w:hyperlink>
    </w:p>
    <w:p w14:paraId="41576962"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3ED1557A" w14:textId="397396FE" w:rsidR="00680E7C" w:rsidRPr="00567CA1" w:rsidRDefault="00680E7C" w:rsidP="00583040">
      <w:pPr>
        <w:spacing w:after="0" w:line="360" w:lineRule="auto"/>
        <w:jc w:val="both"/>
        <w:rPr>
          <w:rFonts w:ascii="Simplified Arabic" w:hAnsi="Simplified Arabic" w:cs="Simplified Arabic"/>
          <w:sz w:val="28"/>
          <w:szCs w:val="28"/>
        </w:rPr>
      </w:pPr>
    </w:p>
    <w:sectPr w:rsidR="00680E7C" w:rsidRPr="00567CA1" w:rsidSect="00E058A6">
      <w:footerReference w:type="even" r:id="rId22"/>
      <w:footerReference w:type="default" r:id="rId23"/>
      <w:headerReference w:type="first" r:id="rId24"/>
      <w:footerReference w:type="first" r:id="rId25"/>
      <w:footnotePr>
        <w:numRestart w:val="eachPage"/>
      </w:footnotePr>
      <w:pgSz w:w="11906" w:h="16838"/>
      <w:pgMar w:top="1440" w:right="1440" w:bottom="1440" w:left="144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ama Esber" w:date="2026-03-02T10:19:00Z" w:initials="LE">
    <w:p w14:paraId="2E49223B" w14:textId="55DB7F20" w:rsidR="003B1675" w:rsidRDefault="003B1675">
      <w:pPr>
        <w:pStyle w:val="afb"/>
        <w:rPr>
          <w:rtl/>
        </w:rPr>
      </w:pPr>
      <w:r>
        <w:rPr>
          <w:rStyle w:val="afa"/>
        </w:rPr>
        <w:annotationRef/>
      </w:r>
      <w:r>
        <w:rPr>
          <w:rFonts w:hint="cs"/>
          <w:rtl/>
        </w:rPr>
        <w:t>إضافة العام الهجري والميلادي</w:t>
      </w:r>
    </w:p>
    <w:p w14:paraId="32798DB9" w14:textId="0747FF2E" w:rsidR="003B1675" w:rsidRDefault="003B1675">
      <w:pPr>
        <w:pStyle w:val="afb"/>
        <w:rPr>
          <w:rtl/>
        </w:rPr>
      </w:pPr>
      <w:r>
        <w:rPr>
          <w:rFonts w:hint="cs"/>
          <w:rtl/>
        </w:rPr>
        <w:t>وفقاً للمخطط الإرشادي للجامعة</w:t>
      </w:r>
    </w:p>
  </w:comment>
  <w:comment w:id="1" w:author="Lama Esber" w:date="2026-03-02T10:25:00Z" w:initials="LE">
    <w:p w14:paraId="66058123" w14:textId="05FAD6A6" w:rsidR="002D0387" w:rsidRDefault="002D0387" w:rsidP="002D0387">
      <w:pPr>
        <w:pStyle w:val="afb"/>
        <w:rPr>
          <w:rtl/>
        </w:rPr>
      </w:pPr>
      <w:r>
        <w:rPr>
          <w:rStyle w:val="afa"/>
        </w:rPr>
        <w:annotationRef/>
      </w:r>
      <w:r>
        <w:rPr>
          <w:rFonts w:hint="cs"/>
          <w:rtl/>
        </w:rPr>
        <w:t xml:space="preserve">عزيزي ا.. أرجو منك الالتزام بقواعد التحرير المذكورة في الدليل الارشادي للجامعة وفق نظام </w:t>
      </w:r>
      <w:r>
        <w:t xml:space="preserve"> </w:t>
      </w:r>
      <w:r w:rsidRPr="0057650A">
        <w:rPr>
          <w:b/>
          <w:bCs/>
        </w:rPr>
        <w:t xml:space="preserve">APA </w:t>
      </w:r>
      <w:r w:rsidRPr="0057650A">
        <w:rPr>
          <w:rFonts w:hint="cs"/>
          <w:b/>
          <w:bCs/>
          <w:rtl/>
        </w:rPr>
        <w:t xml:space="preserve"> </w:t>
      </w:r>
      <w:r>
        <w:rPr>
          <w:rFonts w:hint="cs"/>
          <w:rtl/>
        </w:rPr>
        <w:t xml:space="preserve"> </w:t>
      </w:r>
    </w:p>
    <w:p w14:paraId="2139E468" w14:textId="7C38092F" w:rsidR="002D0387" w:rsidRDefault="002D0387" w:rsidP="002D0387">
      <w:pPr>
        <w:pStyle w:val="afb"/>
      </w:pPr>
      <w:r>
        <w:rPr>
          <w:rFonts w:hint="cs"/>
          <w:rtl/>
        </w:rPr>
        <w:t>لناحية هوامش الصفحات، وحجم الخط ونوع الخط باللغتين العربية والانكليزية</w:t>
      </w:r>
    </w:p>
  </w:comment>
  <w:comment w:id="2" w:author="Lama Esber" w:date="2026-03-02T10:37:00Z" w:initials="LE">
    <w:p w14:paraId="3D52B333" w14:textId="77777777" w:rsidR="002C65F3" w:rsidRDefault="002C65F3" w:rsidP="002C65F3">
      <w:pPr>
        <w:spacing w:after="0" w:line="360" w:lineRule="auto"/>
        <w:jc w:val="both"/>
        <w:rPr>
          <w:rFonts w:ascii="Simplified Arabic" w:hAnsi="Simplified Arabic" w:cs="Simplified Arabic"/>
          <w:b/>
          <w:bCs/>
          <w:sz w:val="28"/>
          <w:szCs w:val="28"/>
          <w:rtl/>
        </w:rPr>
      </w:pPr>
      <w:r>
        <w:rPr>
          <w:rStyle w:val="afa"/>
        </w:rPr>
        <w:annotationRef/>
      </w:r>
      <w:r w:rsidRPr="00040ED1">
        <w:rPr>
          <w:rFonts w:ascii="Simplified Arabic" w:hAnsi="Simplified Arabic" w:cs="Simplified Arabic" w:hint="cs"/>
          <w:b/>
          <w:bCs/>
          <w:sz w:val="24"/>
          <w:szCs w:val="24"/>
          <w:rtl/>
        </w:rPr>
        <w:t>ينطلق البحث من الفرضيات الآتية:</w:t>
      </w:r>
    </w:p>
    <w:p w14:paraId="3D9B5A8E" w14:textId="64830AA3" w:rsidR="002C65F3" w:rsidRPr="00040ED1" w:rsidRDefault="002C65F3"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 xml:space="preserve">الفرضية الرئيسية: </w:t>
      </w:r>
    </w:p>
    <w:p w14:paraId="20824316" w14:textId="72ED08CF" w:rsidR="002C65F3" w:rsidRPr="00040ED1" w:rsidRDefault="002C65F3"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 xml:space="preserve">لا يوجد </w:t>
      </w:r>
      <w:r w:rsidR="00040ED1" w:rsidRPr="00040ED1">
        <w:rPr>
          <w:rFonts w:ascii="Simplified Arabic" w:hAnsi="Simplified Arabic" w:cs="Simplified Arabic" w:hint="cs"/>
          <w:b/>
          <w:bCs/>
          <w:sz w:val="20"/>
          <w:szCs w:val="20"/>
          <w:rtl/>
        </w:rPr>
        <w:t>تأثير</w:t>
      </w:r>
      <w:r w:rsidRPr="00040ED1">
        <w:rPr>
          <w:rFonts w:ascii="Simplified Arabic" w:hAnsi="Simplified Arabic" w:cs="Simplified Arabic" w:hint="cs"/>
          <w:b/>
          <w:bCs/>
          <w:sz w:val="20"/>
          <w:szCs w:val="20"/>
          <w:rtl/>
        </w:rPr>
        <w:t xml:space="preserve"> ذو دلالة معنوية لتطبيق الإدارة الالكترونية على </w:t>
      </w:r>
      <w:r w:rsidR="00040ED1" w:rsidRPr="00040ED1">
        <w:rPr>
          <w:rFonts w:ascii="Simplified Arabic" w:hAnsi="Simplified Arabic" w:cs="Simplified Arabic" w:hint="cs"/>
          <w:b/>
          <w:bCs/>
          <w:sz w:val="20"/>
          <w:szCs w:val="20"/>
          <w:rtl/>
        </w:rPr>
        <w:t>الأداء الإداري للمنظمات الحكومية في جدة من وجهة نظر المستفيدين.</w:t>
      </w:r>
    </w:p>
    <w:p w14:paraId="544B826F" w14:textId="3FD6337A"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يتفرع عنها الفرضيتان الآتيتان:</w:t>
      </w:r>
    </w:p>
    <w:p w14:paraId="63A8228C" w14:textId="3C1380B7"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الفرضية الفرعية الأولى:</w:t>
      </w:r>
    </w:p>
    <w:p w14:paraId="64A6ED37" w14:textId="1BBDDB1C"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لا يوجد تأثير ذو دلالة معنوية لتطبيق الإدارة الالكترونية على كفاءة الأداء الإداري للمنظمات الحكومية في جدة من وجهة نظر المستفيدين.</w:t>
      </w:r>
    </w:p>
    <w:p w14:paraId="5368700A" w14:textId="1E58EB7F"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الفرضية الفرعية الثانية:</w:t>
      </w:r>
    </w:p>
    <w:p w14:paraId="0570CD6E" w14:textId="55290F82" w:rsidR="00040ED1" w:rsidRDefault="00040ED1" w:rsidP="002C65F3">
      <w:pPr>
        <w:spacing w:after="0" w:line="360" w:lineRule="auto"/>
        <w:jc w:val="both"/>
        <w:rPr>
          <w:rFonts w:ascii="Simplified Arabic" w:hAnsi="Simplified Arabic" w:cs="Simplified Arabic"/>
          <w:b/>
          <w:bCs/>
          <w:sz w:val="28"/>
          <w:szCs w:val="28"/>
          <w:rtl/>
        </w:rPr>
      </w:pPr>
      <w:r w:rsidRPr="00040ED1">
        <w:rPr>
          <w:rFonts w:ascii="Simplified Arabic" w:hAnsi="Simplified Arabic" w:cs="Simplified Arabic" w:hint="cs"/>
          <w:b/>
          <w:bCs/>
          <w:sz w:val="20"/>
          <w:szCs w:val="20"/>
          <w:rtl/>
        </w:rPr>
        <w:t>لا يوجد تأثير ذو دلالة معنوية لتطبيق الإدارة الالكترونية على فعالية الأداء الإداري للمنظمات الحكومية في جدة من وجهة نظر المستفيدين.</w:t>
      </w:r>
    </w:p>
    <w:p w14:paraId="048F0239" w14:textId="3F99B68F" w:rsidR="00040ED1" w:rsidRDefault="00040ED1" w:rsidP="002C65F3">
      <w:pPr>
        <w:spacing w:after="0" w:line="360" w:lineRule="auto"/>
        <w:jc w:val="both"/>
        <w:rPr>
          <w:rFonts w:ascii="Simplified Arabic" w:hAnsi="Simplified Arabic" w:cs="Simplified Arabic"/>
          <w:b/>
          <w:bCs/>
          <w:sz w:val="28"/>
          <w:szCs w:val="28"/>
          <w:rtl/>
        </w:rPr>
      </w:pPr>
    </w:p>
    <w:p w14:paraId="12BDEFD2" w14:textId="28B184C5" w:rsidR="002C65F3" w:rsidRDefault="002C65F3">
      <w:pPr>
        <w:pStyle w:val="afb"/>
      </w:pPr>
    </w:p>
  </w:comment>
  <w:comment w:id="3" w:author="Lama Esber" w:date="2026-03-02T10:52:00Z" w:initials="LE">
    <w:p w14:paraId="6306E941" w14:textId="77777777" w:rsidR="002D5ADB" w:rsidRDefault="002D5ADB">
      <w:pPr>
        <w:pStyle w:val="afb"/>
        <w:rPr>
          <w:rtl/>
        </w:rPr>
      </w:pPr>
      <w:r>
        <w:rPr>
          <w:rStyle w:val="afa"/>
        </w:rPr>
        <w:annotationRef/>
      </w:r>
      <w:r>
        <w:rPr>
          <w:rFonts w:hint="cs"/>
          <w:rtl/>
        </w:rPr>
        <w:t xml:space="preserve">تأثير </w:t>
      </w:r>
    </w:p>
    <w:p w14:paraId="5AD19D2B" w14:textId="73D8F5EA" w:rsidR="002D5ADB" w:rsidRDefault="002D5ADB">
      <w:pPr>
        <w:pStyle w:val="afb"/>
        <w:rPr>
          <w:rtl/>
        </w:rPr>
      </w:pPr>
      <w:r>
        <w:rPr>
          <w:rFonts w:hint="cs"/>
          <w:rtl/>
        </w:rPr>
        <w:t>(أثر يعني أنك ستقوم بدراسة طولية على سلسلة زمنية لسنوات)</w:t>
      </w:r>
    </w:p>
  </w:comment>
  <w:comment w:id="4" w:author="Lama Esber" w:date="2026-03-02T10:48:00Z" w:initials="LE">
    <w:p w14:paraId="11F0473E" w14:textId="030958FA" w:rsidR="00040ED1" w:rsidRDefault="00040ED1">
      <w:pPr>
        <w:pStyle w:val="afb"/>
        <w:rPr>
          <w:rtl/>
        </w:rPr>
      </w:pPr>
      <w:r>
        <w:rPr>
          <w:rStyle w:val="afa"/>
        </w:rPr>
        <w:annotationRef/>
      </w:r>
      <w:r>
        <w:rPr>
          <w:rFonts w:hint="cs"/>
          <w:rtl/>
        </w:rPr>
        <w:t xml:space="preserve">انتبه.. </w:t>
      </w:r>
      <w:r w:rsidRPr="002D5ADB">
        <w:rPr>
          <w:rFonts w:hint="cs"/>
          <w:b/>
          <w:bCs/>
          <w:rtl/>
        </w:rPr>
        <w:t>لا</w:t>
      </w:r>
      <w:r w:rsidR="002D5ADB" w:rsidRPr="002D5ADB">
        <w:rPr>
          <w:rFonts w:hint="cs"/>
          <w:b/>
          <w:bCs/>
          <w:rtl/>
        </w:rPr>
        <w:t xml:space="preserve"> </w:t>
      </w:r>
      <w:r w:rsidRPr="002D5ADB">
        <w:rPr>
          <w:rFonts w:hint="cs"/>
          <w:b/>
          <w:bCs/>
          <w:rtl/>
        </w:rPr>
        <w:t>يو</w:t>
      </w:r>
      <w:r w:rsidR="002D5ADB" w:rsidRPr="002D5ADB">
        <w:rPr>
          <w:rFonts w:hint="cs"/>
          <w:b/>
          <w:bCs/>
          <w:rtl/>
        </w:rPr>
        <w:t>ج</w:t>
      </w:r>
      <w:r w:rsidRPr="002D5ADB">
        <w:rPr>
          <w:rFonts w:hint="cs"/>
          <w:b/>
          <w:bCs/>
          <w:rtl/>
        </w:rPr>
        <w:t>د دراسات أجنبية</w:t>
      </w:r>
      <w:r>
        <w:rPr>
          <w:rFonts w:hint="cs"/>
          <w:rtl/>
        </w:rPr>
        <w:t xml:space="preserve"> سابقة،</w:t>
      </w:r>
      <w:r w:rsidR="00000024">
        <w:rPr>
          <w:rFonts w:hint="cs"/>
          <w:rtl/>
        </w:rPr>
        <w:t xml:space="preserve"> بالإضافة إلى</w:t>
      </w:r>
      <w:r>
        <w:rPr>
          <w:rFonts w:hint="cs"/>
          <w:rtl/>
        </w:rPr>
        <w:t xml:space="preserve"> </w:t>
      </w:r>
      <w:r w:rsidR="00000024">
        <w:rPr>
          <w:rFonts w:hint="cs"/>
          <w:rtl/>
        </w:rPr>
        <w:t xml:space="preserve">أن </w:t>
      </w:r>
      <w:r>
        <w:rPr>
          <w:rFonts w:hint="cs"/>
          <w:rtl/>
        </w:rPr>
        <w:t>أحدث دراسة هي في عام 2023 أي يفصلنا عنها سنتان</w:t>
      </w:r>
      <w:r w:rsidR="002D5ADB">
        <w:rPr>
          <w:rFonts w:hint="cs"/>
          <w:rtl/>
        </w:rPr>
        <w:t>؟؟</w:t>
      </w:r>
    </w:p>
    <w:p w14:paraId="6D5A24F3" w14:textId="77777777" w:rsidR="002D5ADB" w:rsidRDefault="002D5ADB">
      <w:pPr>
        <w:pStyle w:val="afb"/>
        <w:rPr>
          <w:rtl/>
        </w:rPr>
      </w:pPr>
      <w:r>
        <w:rPr>
          <w:rFonts w:hint="cs"/>
          <w:rtl/>
        </w:rPr>
        <w:t>حاول أن تبحث هل قامت الدراسات السابقة بتغطية كافة جوانب الأداء الإداري من ناحية الكفاءة والفعالية؟؟</w:t>
      </w:r>
    </w:p>
    <w:p w14:paraId="52A48263" w14:textId="46BCAF84" w:rsidR="002D5ADB" w:rsidRDefault="002D5ADB">
      <w:pPr>
        <w:pStyle w:val="afb"/>
      </w:pPr>
      <w:r>
        <w:rPr>
          <w:rFonts w:hint="cs"/>
          <w:rtl/>
        </w:rPr>
        <w:t>وهل طبقت في المملكة العربية السعودية وتحديدا في المؤسسات الحكومية في جدة؟؟؟</w:t>
      </w:r>
    </w:p>
  </w:comment>
  <w:comment w:id="5" w:author="Lama Esber" w:date="2026-03-02T10:53:00Z" w:initials="LE">
    <w:p w14:paraId="655F0C97" w14:textId="65359F99" w:rsidR="002D5ADB" w:rsidRDefault="002D5ADB">
      <w:pPr>
        <w:pStyle w:val="afb"/>
      </w:pPr>
      <w:r>
        <w:rPr>
          <w:rStyle w:val="afa"/>
        </w:rPr>
        <w:annotationRef/>
      </w:r>
      <w:r>
        <w:rPr>
          <w:rFonts w:hint="cs"/>
          <w:rtl/>
        </w:rPr>
        <w:t>حاول الاعتماد على دراسات أجنبية في توثيق المصطلحات</w:t>
      </w:r>
    </w:p>
  </w:comment>
  <w:comment w:id="6" w:author="Lama Esber" w:date="2026-03-02T10:55:00Z" w:initials="LE">
    <w:p w14:paraId="5DB790DE" w14:textId="6591841D" w:rsidR="002D5ADB" w:rsidRDefault="002D5ADB">
      <w:pPr>
        <w:pStyle w:val="afb"/>
      </w:pPr>
      <w:r>
        <w:rPr>
          <w:rStyle w:val="afa"/>
        </w:rPr>
        <w:annotationRef/>
      </w:r>
      <w:r>
        <w:rPr>
          <w:rFonts w:hint="cs"/>
          <w:rtl/>
        </w:rPr>
        <w:t>ماهي المؤسسات الحكومية التي ستقوم بسؤال عملائها؟؟؟؟</w:t>
      </w:r>
    </w:p>
  </w:comment>
  <w:comment w:id="7" w:author="Lama Esber" w:date="2026-03-02T10:55:00Z" w:initials="LE">
    <w:p w14:paraId="1A862D45" w14:textId="2445F8CE" w:rsidR="002D5ADB" w:rsidRDefault="002D5ADB">
      <w:pPr>
        <w:pStyle w:val="afb"/>
      </w:pPr>
      <w:r>
        <w:rPr>
          <w:rStyle w:val="afa"/>
        </w:rPr>
        <w:annotationRef/>
      </w:r>
      <w:r>
        <w:rPr>
          <w:rFonts w:hint="cs"/>
          <w:rtl/>
        </w:rPr>
        <w:t>كون جمهور المستفيدين من الخدمات غير محدود، يفضل هنا أخذ عينة ميسرة من عملاء المؤسسات الحكومية في محافظة جدة</w:t>
      </w:r>
    </w:p>
  </w:comment>
  <w:comment w:id="8" w:author="Lama Esber" w:date="2026-03-02T10:57:00Z" w:initials="LE">
    <w:p w14:paraId="53E53300" w14:textId="0E10F37E" w:rsidR="002D5ADB" w:rsidRDefault="002D5ADB">
      <w:pPr>
        <w:pStyle w:val="afb"/>
      </w:pPr>
      <w:r>
        <w:rPr>
          <w:rStyle w:val="afa"/>
        </w:rPr>
        <w:annotationRef/>
      </w:r>
      <w:r>
        <w:rPr>
          <w:rFonts w:hint="cs"/>
          <w:rtl/>
        </w:rPr>
        <w:t xml:space="preserve"> على الأداء الاداري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798DB9" w15:done="0"/>
  <w15:commentEx w15:paraId="2139E468" w15:done="0"/>
  <w15:commentEx w15:paraId="12BDEFD2" w15:done="0"/>
  <w15:commentEx w15:paraId="5AD19D2B" w15:done="0"/>
  <w15:commentEx w15:paraId="52A48263" w15:done="0"/>
  <w15:commentEx w15:paraId="655F0C97" w15:done="0"/>
  <w15:commentEx w15:paraId="5DB790DE" w15:done="0"/>
  <w15:commentEx w15:paraId="1A862D45" w15:done="0"/>
  <w15:commentEx w15:paraId="53E533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023221" w16cex:dateUtc="2026-03-02T07:19:00Z"/>
  <w16cex:commentExtensible w16cex:durableId="341D5DE2" w16cex:dateUtc="2026-03-02T07:25:00Z"/>
  <w16cex:commentExtensible w16cex:durableId="663CD2E5" w16cex:dateUtc="2026-03-02T07:37:00Z"/>
  <w16cex:commentExtensible w16cex:durableId="3A42A360" w16cex:dateUtc="2026-03-02T07:52:00Z"/>
  <w16cex:commentExtensible w16cex:durableId="4AF6968C" w16cex:dateUtc="2026-03-02T07:48:00Z"/>
  <w16cex:commentExtensible w16cex:durableId="660B0054" w16cex:dateUtc="2026-03-02T07:53:00Z"/>
  <w16cex:commentExtensible w16cex:durableId="3EA12BED" w16cex:dateUtc="2026-03-02T07:55:00Z"/>
  <w16cex:commentExtensible w16cex:durableId="583CEC4B" w16cex:dateUtc="2026-03-02T07:55:00Z"/>
  <w16cex:commentExtensible w16cex:durableId="074409C0" w16cex:dateUtc="2026-03-02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798DB9" w16cid:durableId="5F023221"/>
  <w16cid:commentId w16cid:paraId="2139E468" w16cid:durableId="341D5DE2"/>
  <w16cid:commentId w16cid:paraId="12BDEFD2" w16cid:durableId="663CD2E5"/>
  <w16cid:commentId w16cid:paraId="5AD19D2B" w16cid:durableId="3A42A360"/>
  <w16cid:commentId w16cid:paraId="52A48263" w16cid:durableId="4AF6968C"/>
  <w16cid:commentId w16cid:paraId="655F0C97" w16cid:durableId="660B0054"/>
  <w16cid:commentId w16cid:paraId="5DB790DE" w16cid:durableId="3EA12BED"/>
  <w16cid:commentId w16cid:paraId="1A862D45" w16cid:durableId="583CEC4B"/>
  <w16cid:commentId w16cid:paraId="53E53300" w16cid:durableId="074409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41FE8" w14:textId="77777777" w:rsidR="009A0306" w:rsidRDefault="009A0306" w:rsidP="00387F1F">
      <w:pPr>
        <w:spacing w:after="0" w:line="240" w:lineRule="auto"/>
      </w:pPr>
      <w:r>
        <w:separator/>
      </w:r>
    </w:p>
  </w:endnote>
  <w:endnote w:type="continuationSeparator" w:id="0">
    <w:p w14:paraId="0A005809" w14:textId="77777777" w:rsidR="009A0306" w:rsidRDefault="009A0306" w:rsidP="00387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747149715"/>
      <w:docPartObj>
        <w:docPartGallery w:val="Page Numbers (Bottom of Page)"/>
        <w:docPartUnique/>
      </w:docPartObj>
    </w:sdtPr>
    <w:sdtContent>
      <w:p w14:paraId="4A88BD14" w14:textId="493291D9"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1F084436" w14:textId="77777777" w:rsidR="00976AF2" w:rsidRDefault="00976AF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858430340"/>
      <w:docPartObj>
        <w:docPartGallery w:val="Page Numbers (Bottom of Page)"/>
        <w:docPartUnique/>
      </w:docPartObj>
    </w:sdtPr>
    <w:sdtContent>
      <w:p w14:paraId="29FC9E03" w14:textId="2F4D1C61"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sidR="006B2B8B">
          <w:rPr>
            <w:rStyle w:val="ab"/>
            <w:noProof/>
            <w:rtl/>
          </w:rPr>
          <w:t>4</w:t>
        </w:r>
        <w:r>
          <w:rPr>
            <w:rStyle w:val="ab"/>
            <w:rtl/>
          </w:rPr>
          <w:fldChar w:fldCharType="end"/>
        </w:r>
      </w:p>
    </w:sdtContent>
  </w:sdt>
  <w:p w14:paraId="13E89045" w14:textId="018BE78B" w:rsidR="008C5DD2" w:rsidRDefault="008C5DD2" w:rsidP="004C7FAB">
    <w:pPr>
      <w:pStyle w:val="a5"/>
    </w:pPr>
  </w:p>
  <w:p w14:paraId="5BF362C8" w14:textId="77777777" w:rsidR="008C5DD2" w:rsidRDefault="008C5DD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343664789"/>
      <w:docPartObj>
        <w:docPartGallery w:val="Page Numbers (Bottom of Page)"/>
        <w:docPartUnique/>
      </w:docPartObj>
    </w:sdtPr>
    <w:sdtContent>
      <w:p w14:paraId="055E8126" w14:textId="5E19D259" w:rsidR="00E02FAE" w:rsidRDefault="00E02FAE" w:rsidP="000E6813">
        <w:pPr>
          <w:pStyle w:val="a5"/>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Pr>
            <w:rStyle w:val="ab"/>
            <w:noProof/>
            <w:rtl/>
          </w:rPr>
          <w:t>1</w:t>
        </w:r>
        <w:r>
          <w:rPr>
            <w:rStyle w:val="ab"/>
            <w:rtl/>
          </w:rPr>
          <w:fldChar w:fldCharType="end"/>
        </w:r>
      </w:p>
    </w:sdtContent>
  </w:sdt>
  <w:p w14:paraId="693247F9" w14:textId="77777777" w:rsidR="00A73702" w:rsidRDefault="00A73702" w:rsidP="00A7370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190A8" w14:textId="77777777" w:rsidR="009A0306" w:rsidRDefault="009A0306" w:rsidP="00387F1F">
      <w:pPr>
        <w:spacing w:after="0" w:line="240" w:lineRule="auto"/>
      </w:pPr>
      <w:r>
        <w:separator/>
      </w:r>
    </w:p>
  </w:footnote>
  <w:footnote w:type="continuationSeparator" w:id="0">
    <w:p w14:paraId="54E0D1E3" w14:textId="77777777" w:rsidR="009A0306" w:rsidRDefault="009A0306" w:rsidP="00387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0AB08" w14:textId="74ED5A5F" w:rsidR="003956BA" w:rsidRDefault="003956BA" w:rsidP="003956BA">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43856"/>
    <w:multiLevelType w:val="hybridMultilevel"/>
    <w:tmpl w:val="10C00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D851EEB"/>
    <w:multiLevelType w:val="hybridMultilevel"/>
    <w:tmpl w:val="B85A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2566156"/>
    <w:multiLevelType w:val="hybridMultilevel"/>
    <w:tmpl w:val="EB269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160816"/>
    <w:multiLevelType w:val="hybridMultilevel"/>
    <w:tmpl w:val="A7D2A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8E212DE"/>
    <w:multiLevelType w:val="hybridMultilevel"/>
    <w:tmpl w:val="0B90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0786B"/>
    <w:multiLevelType w:val="hybridMultilevel"/>
    <w:tmpl w:val="DDDAA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0072C3B"/>
    <w:multiLevelType w:val="hybridMultilevel"/>
    <w:tmpl w:val="097A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EB630A"/>
    <w:multiLevelType w:val="hybridMultilevel"/>
    <w:tmpl w:val="AA96E2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55234602">
    <w:abstractNumId w:val="5"/>
  </w:num>
  <w:num w:numId="2" w16cid:durableId="927467042">
    <w:abstractNumId w:val="0"/>
  </w:num>
  <w:num w:numId="3" w16cid:durableId="1419643099">
    <w:abstractNumId w:val="4"/>
  </w:num>
  <w:num w:numId="4" w16cid:durableId="2111047819">
    <w:abstractNumId w:val="7"/>
  </w:num>
  <w:num w:numId="5" w16cid:durableId="1974483950">
    <w:abstractNumId w:val="3"/>
  </w:num>
  <w:num w:numId="6" w16cid:durableId="19942030">
    <w:abstractNumId w:val="6"/>
  </w:num>
  <w:num w:numId="7" w16cid:durableId="830026333">
    <w:abstractNumId w:val="2"/>
  </w:num>
  <w:num w:numId="8" w16cid:durableId="1499348092">
    <w:abstractNumId w:val="1"/>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ma Esber">
    <w15:presenceInfo w15:providerId="AD" w15:userId="S::lamaesber@midocean.edu.km::8a49212d-1abb-451e-b8d7-fa0b4c22c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29"/>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5CC"/>
    <w:rsid w:val="00000024"/>
    <w:rsid w:val="00000565"/>
    <w:rsid w:val="000011BA"/>
    <w:rsid w:val="0000120D"/>
    <w:rsid w:val="00001386"/>
    <w:rsid w:val="00001988"/>
    <w:rsid w:val="000020A2"/>
    <w:rsid w:val="00002639"/>
    <w:rsid w:val="00002A51"/>
    <w:rsid w:val="00002F30"/>
    <w:rsid w:val="00003391"/>
    <w:rsid w:val="0000430A"/>
    <w:rsid w:val="00004743"/>
    <w:rsid w:val="000049F9"/>
    <w:rsid w:val="000052E5"/>
    <w:rsid w:val="000054DA"/>
    <w:rsid w:val="00005BE5"/>
    <w:rsid w:val="00006AC6"/>
    <w:rsid w:val="00011DF6"/>
    <w:rsid w:val="00013BDA"/>
    <w:rsid w:val="000151B4"/>
    <w:rsid w:val="000154EB"/>
    <w:rsid w:val="00015B38"/>
    <w:rsid w:val="0001720E"/>
    <w:rsid w:val="00017C44"/>
    <w:rsid w:val="00020EB5"/>
    <w:rsid w:val="00021706"/>
    <w:rsid w:val="00022A15"/>
    <w:rsid w:val="00022C67"/>
    <w:rsid w:val="00022EF8"/>
    <w:rsid w:val="00023466"/>
    <w:rsid w:val="00023484"/>
    <w:rsid w:val="000234CC"/>
    <w:rsid w:val="00023892"/>
    <w:rsid w:val="000242B5"/>
    <w:rsid w:val="0002469B"/>
    <w:rsid w:val="000258BD"/>
    <w:rsid w:val="000259EC"/>
    <w:rsid w:val="00025CE7"/>
    <w:rsid w:val="00025D83"/>
    <w:rsid w:val="00025EF3"/>
    <w:rsid w:val="000260CF"/>
    <w:rsid w:val="0002775F"/>
    <w:rsid w:val="00031222"/>
    <w:rsid w:val="000323EB"/>
    <w:rsid w:val="00032D21"/>
    <w:rsid w:val="00033020"/>
    <w:rsid w:val="00033C2D"/>
    <w:rsid w:val="00034403"/>
    <w:rsid w:val="00035351"/>
    <w:rsid w:val="00035B09"/>
    <w:rsid w:val="00036818"/>
    <w:rsid w:val="00036A9D"/>
    <w:rsid w:val="00036FE4"/>
    <w:rsid w:val="000372DA"/>
    <w:rsid w:val="00040ED1"/>
    <w:rsid w:val="000411D3"/>
    <w:rsid w:val="0004163F"/>
    <w:rsid w:val="00042922"/>
    <w:rsid w:val="00042CE3"/>
    <w:rsid w:val="000432A6"/>
    <w:rsid w:val="00045CE2"/>
    <w:rsid w:val="00046194"/>
    <w:rsid w:val="00046197"/>
    <w:rsid w:val="00046495"/>
    <w:rsid w:val="00046E8F"/>
    <w:rsid w:val="0005041F"/>
    <w:rsid w:val="00051366"/>
    <w:rsid w:val="00051A96"/>
    <w:rsid w:val="00051DA7"/>
    <w:rsid w:val="000523BE"/>
    <w:rsid w:val="00052420"/>
    <w:rsid w:val="0005281E"/>
    <w:rsid w:val="0005339A"/>
    <w:rsid w:val="000542FA"/>
    <w:rsid w:val="00054760"/>
    <w:rsid w:val="00054FE0"/>
    <w:rsid w:val="0005577D"/>
    <w:rsid w:val="00055C7C"/>
    <w:rsid w:val="0005641A"/>
    <w:rsid w:val="00056F68"/>
    <w:rsid w:val="000579C1"/>
    <w:rsid w:val="00057D04"/>
    <w:rsid w:val="000617DC"/>
    <w:rsid w:val="00061A91"/>
    <w:rsid w:val="0006216F"/>
    <w:rsid w:val="0006286E"/>
    <w:rsid w:val="00062D9F"/>
    <w:rsid w:val="00062DFF"/>
    <w:rsid w:val="00063C25"/>
    <w:rsid w:val="00063F63"/>
    <w:rsid w:val="00063FDE"/>
    <w:rsid w:val="00064806"/>
    <w:rsid w:val="0006623E"/>
    <w:rsid w:val="00070A41"/>
    <w:rsid w:val="000722E0"/>
    <w:rsid w:val="0007408B"/>
    <w:rsid w:val="00074AE0"/>
    <w:rsid w:val="000754AA"/>
    <w:rsid w:val="00075ABB"/>
    <w:rsid w:val="000764EC"/>
    <w:rsid w:val="000766A2"/>
    <w:rsid w:val="000809C4"/>
    <w:rsid w:val="00080EEE"/>
    <w:rsid w:val="000810EA"/>
    <w:rsid w:val="0008174E"/>
    <w:rsid w:val="00081805"/>
    <w:rsid w:val="0008472D"/>
    <w:rsid w:val="00084C57"/>
    <w:rsid w:val="00084D27"/>
    <w:rsid w:val="00084D90"/>
    <w:rsid w:val="000851EA"/>
    <w:rsid w:val="00085816"/>
    <w:rsid w:val="00085847"/>
    <w:rsid w:val="000866EF"/>
    <w:rsid w:val="000872C6"/>
    <w:rsid w:val="00087EDF"/>
    <w:rsid w:val="00090D5B"/>
    <w:rsid w:val="00091295"/>
    <w:rsid w:val="000917B5"/>
    <w:rsid w:val="00091843"/>
    <w:rsid w:val="00091845"/>
    <w:rsid w:val="00092362"/>
    <w:rsid w:val="00093B54"/>
    <w:rsid w:val="00094269"/>
    <w:rsid w:val="000943FF"/>
    <w:rsid w:val="00094975"/>
    <w:rsid w:val="00094D35"/>
    <w:rsid w:val="0009530B"/>
    <w:rsid w:val="0009560E"/>
    <w:rsid w:val="000959BE"/>
    <w:rsid w:val="0009610C"/>
    <w:rsid w:val="000968F7"/>
    <w:rsid w:val="00096FBA"/>
    <w:rsid w:val="00096FE9"/>
    <w:rsid w:val="000970C9"/>
    <w:rsid w:val="0009776B"/>
    <w:rsid w:val="000A05A2"/>
    <w:rsid w:val="000A0DF9"/>
    <w:rsid w:val="000A0EBC"/>
    <w:rsid w:val="000A0F73"/>
    <w:rsid w:val="000A10AB"/>
    <w:rsid w:val="000A1CF4"/>
    <w:rsid w:val="000A1E1A"/>
    <w:rsid w:val="000A2180"/>
    <w:rsid w:val="000A2231"/>
    <w:rsid w:val="000A255B"/>
    <w:rsid w:val="000A34CE"/>
    <w:rsid w:val="000A50E2"/>
    <w:rsid w:val="000A5212"/>
    <w:rsid w:val="000A566D"/>
    <w:rsid w:val="000A56F5"/>
    <w:rsid w:val="000A5A93"/>
    <w:rsid w:val="000A5C1E"/>
    <w:rsid w:val="000A63FD"/>
    <w:rsid w:val="000A65E2"/>
    <w:rsid w:val="000A6B78"/>
    <w:rsid w:val="000A7FCC"/>
    <w:rsid w:val="000B0286"/>
    <w:rsid w:val="000B3578"/>
    <w:rsid w:val="000B408F"/>
    <w:rsid w:val="000B419A"/>
    <w:rsid w:val="000B4534"/>
    <w:rsid w:val="000B5DC2"/>
    <w:rsid w:val="000B6993"/>
    <w:rsid w:val="000B73ED"/>
    <w:rsid w:val="000B7CA5"/>
    <w:rsid w:val="000B7FAB"/>
    <w:rsid w:val="000C03E3"/>
    <w:rsid w:val="000C0FD9"/>
    <w:rsid w:val="000C1154"/>
    <w:rsid w:val="000C1E97"/>
    <w:rsid w:val="000C2FAD"/>
    <w:rsid w:val="000C3C5A"/>
    <w:rsid w:val="000C45EB"/>
    <w:rsid w:val="000C535C"/>
    <w:rsid w:val="000C5632"/>
    <w:rsid w:val="000C5F2E"/>
    <w:rsid w:val="000C6795"/>
    <w:rsid w:val="000C71CB"/>
    <w:rsid w:val="000C74A5"/>
    <w:rsid w:val="000D057C"/>
    <w:rsid w:val="000D0C00"/>
    <w:rsid w:val="000D1005"/>
    <w:rsid w:val="000D187A"/>
    <w:rsid w:val="000D1ED5"/>
    <w:rsid w:val="000D2487"/>
    <w:rsid w:val="000D24C1"/>
    <w:rsid w:val="000D28C8"/>
    <w:rsid w:val="000D2941"/>
    <w:rsid w:val="000D323D"/>
    <w:rsid w:val="000D3A2B"/>
    <w:rsid w:val="000D4219"/>
    <w:rsid w:val="000D423C"/>
    <w:rsid w:val="000D46E7"/>
    <w:rsid w:val="000D48D6"/>
    <w:rsid w:val="000D5051"/>
    <w:rsid w:val="000D5914"/>
    <w:rsid w:val="000D63AC"/>
    <w:rsid w:val="000D656B"/>
    <w:rsid w:val="000D6A14"/>
    <w:rsid w:val="000D7684"/>
    <w:rsid w:val="000D7969"/>
    <w:rsid w:val="000D7B45"/>
    <w:rsid w:val="000E0223"/>
    <w:rsid w:val="000E0D9D"/>
    <w:rsid w:val="000E1F18"/>
    <w:rsid w:val="000E24D8"/>
    <w:rsid w:val="000E28EE"/>
    <w:rsid w:val="000E3E60"/>
    <w:rsid w:val="000E4293"/>
    <w:rsid w:val="000E4F53"/>
    <w:rsid w:val="000E5F5C"/>
    <w:rsid w:val="000E6C34"/>
    <w:rsid w:val="000E6D3E"/>
    <w:rsid w:val="000E6ECF"/>
    <w:rsid w:val="000E6F63"/>
    <w:rsid w:val="000E7CCF"/>
    <w:rsid w:val="000E7D1B"/>
    <w:rsid w:val="000F06B0"/>
    <w:rsid w:val="000F0FE0"/>
    <w:rsid w:val="000F126A"/>
    <w:rsid w:val="000F1307"/>
    <w:rsid w:val="000F1D2B"/>
    <w:rsid w:val="000F258E"/>
    <w:rsid w:val="000F31BE"/>
    <w:rsid w:val="000F4035"/>
    <w:rsid w:val="000F449E"/>
    <w:rsid w:val="000F4734"/>
    <w:rsid w:val="000F48DA"/>
    <w:rsid w:val="000F5C49"/>
    <w:rsid w:val="000F691C"/>
    <w:rsid w:val="000F7825"/>
    <w:rsid w:val="001003D0"/>
    <w:rsid w:val="0010071D"/>
    <w:rsid w:val="00100B5C"/>
    <w:rsid w:val="0010166A"/>
    <w:rsid w:val="001018E7"/>
    <w:rsid w:val="00101D85"/>
    <w:rsid w:val="00101F63"/>
    <w:rsid w:val="00102A40"/>
    <w:rsid w:val="00102BB4"/>
    <w:rsid w:val="0010310B"/>
    <w:rsid w:val="00103753"/>
    <w:rsid w:val="00103DBD"/>
    <w:rsid w:val="001047B5"/>
    <w:rsid w:val="00104BED"/>
    <w:rsid w:val="0010549F"/>
    <w:rsid w:val="00105DFF"/>
    <w:rsid w:val="001062EC"/>
    <w:rsid w:val="00106F47"/>
    <w:rsid w:val="0010772B"/>
    <w:rsid w:val="00111585"/>
    <w:rsid w:val="001132CA"/>
    <w:rsid w:val="00113CF9"/>
    <w:rsid w:val="00113EF2"/>
    <w:rsid w:val="001146CE"/>
    <w:rsid w:val="00114B04"/>
    <w:rsid w:val="001153CE"/>
    <w:rsid w:val="001154B1"/>
    <w:rsid w:val="00115DA2"/>
    <w:rsid w:val="0011700E"/>
    <w:rsid w:val="0011791D"/>
    <w:rsid w:val="00117B59"/>
    <w:rsid w:val="001208B0"/>
    <w:rsid w:val="001208D7"/>
    <w:rsid w:val="0012145C"/>
    <w:rsid w:val="001217F3"/>
    <w:rsid w:val="00121EB6"/>
    <w:rsid w:val="00121FF7"/>
    <w:rsid w:val="001220FD"/>
    <w:rsid w:val="00123034"/>
    <w:rsid w:val="00123DA3"/>
    <w:rsid w:val="00124B71"/>
    <w:rsid w:val="00125723"/>
    <w:rsid w:val="001260A7"/>
    <w:rsid w:val="00126358"/>
    <w:rsid w:val="00126737"/>
    <w:rsid w:val="00126D6E"/>
    <w:rsid w:val="00126D82"/>
    <w:rsid w:val="001273DD"/>
    <w:rsid w:val="00130275"/>
    <w:rsid w:val="001311A1"/>
    <w:rsid w:val="00131374"/>
    <w:rsid w:val="00131B7C"/>
    <w:rsid w:val="00132377"/>
    <w:rsid w:val="00132BB0"/>
    <w:rsid w:val="00132F4D"/>
    <w:rsid w:val="001334FA"/>
    <w:rsid w:val="00134074"/>
    <w:rsid w:val="001345C7"/>
    <w:rsid w:val="00135349"/>
    <w:rsid w:val="00135A45"/>
    <w:rsid w:val="00135AE6"/>
    <w:rsid w:val="0013666D"/>
    <w:rsid w:val="00137817"/>
    <w:rsid w:val="00140C0F"/>
    <w:rsid w:val="00140C5D"/>
    <w:rsid w:val="00141707"/>
    <w:rsid w:val="00142329"/>
    <w:rsid w:val="001443B0"/>
    <w:rsid w:val="001445B6"/>
    <w:rsid w:val="00144706"/>
    <w:rsid w:val="00145B47"/>
    <w:rsid w:val="0014684C"/>
    <w:rsid w:val="0014763B"/>
    <w:rsid w:val="00147DA6"/>
    <w:rsid w:val="00150521"/>
    <w:rsid w:val="00150B03"/>
    <w:rsid w:val="00150C50"/>
    <w:rsid w:val="00150F3F"/>
    <w:rsid w:val="00151437"/>
    <w:rsid w:val="00151983"/>
    <w:rsid w:val="00152835"/>
    <w:rsid w:val="00152BD2"/>
    <w:rsid w:val="00152C6B"/>
    <w:rsid w:val="001543E5"/>
    <w:rsid w:val="0015451B"/>
    <w:rsid w:val="00154D19"/>
    <w:rsid w:val="00154EC3"/>
    <w:rsid w:val="001552C8"/>
    <w:rsid w:val="00155624"/>
    <w:rsid w:val="00155664"/>
    <w:rsid w:val="001556BE"/>
    <w:rsid w:val="00155B96"/>
    <w:rsid w:val="0015609F"/>
    <w:rsid w:val="0015630F"/>
    <w:rsid w:val="00156744"/>
    <w:rsid w:val="00157587"/>
    <w:rsid w:val="001604FA"/>
    <w:rsid w:val="00160C9E"/>
    <w:rsid w:val="00161922"/>
    <w:rsid w:val="00163320"/>
    <w:rsid w:val="00163893"/>
    <w:rsid w:val="0016389C"/>
    <w:rsid w:val="00163A03"/>
    <w:rsid w:val="001640AE"/>
    <w:rsid w:val="001646F9"/>
    <w:rsid w:val="00164EAA"/>
    <w:rsid w:val="00165EF3"/>
    <w:rsid w:val="001673EC"/>
    <w:rsid w:val="00167A56"/>
    <w:rsid w:val="00167F64"/>
    <w:rsid w:val="00171065"/>
    <w:rsid w:val="0017175F"/>
    <w:rsid w:val="0017281D"/>
    <w:rsid w:val="00172B17"/>
    <w:rsid w:val="001741BD"/>
    <w:rsid w:val="0017453A"/>
    <w:rsid w:val="001746BA"/>
    <w:rsid w:val="00175D02"/>
    <w:rsid w:val="00175D3E"/>
    <w:rsid w:val="0017613D"/>
    <w:rsid w:val="001767E2"/>
    <w:rsid w:val="00176A38"/>
    <w:rsid w:val="00177037"/>
    <w:rsid w:val="00177054"/>
    <w:rsid w:val="00177202"/>
    <w:rsid w:val="00177403"/>
    <w:rsid w:val="00177AB6"/>
    <w:rsid w:val="0018042B"/>
    <w:rsid w:val="00180684"/>
    <w:rsid w:val="00180978"/>
    <w:rsid w:val="00180A43"/>
    <w:rsid w:val="00181821"/>
    <w:rsid w:val="00181B97"/>
    <w:rsid w:val="001824EC"/>
    <w:rsid w:val="0018272D"/>
    <w:rsid w:val="001829CF"/>
    <w:rsid w:val="00184448"/>
    <w:rsid w:val="00185572"/>
    <w:rsid w:val="00186145"/>
    <w:rsid w:val="00186543"/>
    <w:rsid w:val="0018674C"/>
    <w:rsid w:val="001871DE"/>
    <w:rsid w:val="001878E5"/>
    <w:rsid w:val="00187AFD"/>
    <w:rsid w:val="001901B2"/>
    <w:rsid w:val="001913D3"/>
    <w:rsid w:val="00191947"/>
    <w:rsid w:val="00191FE5"/>
    <w:rsid w:val="00193447"/>
    <w:rsid w:val="001938A4"/>
    <w:rsid w:val="00193BEA"/>
    <w:rsid w:val="0019406B"/>
    <w:rsid w:val="0019426B"/>
    <w:rsid w:val="00194FF4"/>
    <w:rsid w:val="00195084"/>
    <w:rsid w:val="00195389"/>
    <w:rsid w:val="00195BF2"/>
    <w:rsid w:val="00195DFD"/>
    <w:rsid w:val="00195F6F"/>
    <w:rsid w:val="001965AF"/>
    <w:rsid w:val="00196792"/>
    <w:rsid w:val="001A1F1B"/>
    <w:rsid w:val="001A22C2"/>
    <w:rsid w:val="001A261A"/>
    <w:rsid w:val="001A29F4"/>
    <w:rsid w:val="001A2B3F"/>
    <w:rsid w:val="001A316B"/>
    <w:rsid w:val="001A3E32"/>
    <w:rsid w:val="001A4A56"/>
    <w:rsid w:val="001A4BE8"/>
    <w:rsid w:val="001A4CB9"/>
    <w:rsid w:val="001A4ED1"/>
    <w:rsid w:val="001A63AC"/>
    <w:rsid w:val="001A78A6"/>
    <w:rsid w:val="001A7A48"/>
    <w:rsid w:val="001B064B"/>
    <w:rsid w:val="001B0E82"/>
    <w:rsid w:val="001B1DD3"/>
    <w:rsid w:val="001B3C28"/>
    <w:rsid w:val="001B4081"/>
    <w:rsid w:val="001B4CCC"/>
    <w:rsid w:val="001B5706"/>
    <w:rsid w:val="001B72D2"/>
    <w:rsid w:val="001B77F6"/>
    <w:rsid w:val="001B7F77"/>
    <w:rsid w:val="001C011A"/>
    <w:rsid w:val="001C0A25"/>
    <w:rsid w:val="001C1782"/>
    <w:rsid w:val="001C2024"/>
    <w:rsid w:val="001C25E3"/>
    <w:rsid w:val="001C2C74"/>
    <w:rsid w:val="001C3448"/>
    <w:rsid w:val="001C35DE"/>
    <w:rsid w:val="001C43D8"/>
    <w:rsid w:val="001C4CE5"/>
    <w:rsid w:val="001C4FC1"/>
    <w:rsid w:val="001D01AA"/>
    <w:rsid w:val="001D0A42"/>
    <w:rsid w:val="001D355A"/>
    <w:rsid w:val="001D48AF"/>
    <w:rsid w:val="001D5EFF"/>
    <w:rsid w:val="001D69AD"/>
    <w:rsid w:val="001D6ED8"/>
    <w:rsid w:val="001D734D"/>
    <w:rsid w:val="001D7C36"/>
    <w:rsid w:val="001D7D2B"/>
    <w:rsid w:val="001E10A5"/>
    <w:rsid w:val="001E11DA"/>
    <w:rsid w:val="001E2948"/>
    <w:rsid w:val="001E317D"/>
    <w:rsid w:val="001E339E"/>
    <w:rsid w:val="001E35D1"/>
    <w:rsid w:val="001E6F93"/>
    <w:rsid w:val="001E7127"/>
    <w:rsid w:val="001E7820"/>
    <w:rsid w:val="001F09DB"/>
    <w:rsid w:val="001F1132"/>
    <w:rsid w:val="001F1215"/>
    <w:rsid w:val="001F148D"/>
    <w:rsid w:val="001F2437"/>
    <w:rsid w:val="001F355C"/>
    <w:rsid w:val="001F400F"/>
    <w:rsid w:val="001F4805"/>
    <w:rsid w:val="001F4A60"/>
    <w:rsid w:val="001F6173"/>
    <w:rsid w:val="001F63D0"/>
    <w:rsid w:val="001F757A"/>
    <w:rsid w:val="00200C3A"/>
    <w:rsid w:val="00200CD5"/>
    <w:rsid w:val="00200DAC"/>
    <w:rsid w:val="00201094"/>
    <w:rsid w:val="002011BB"/>
    <w:rsid w:val="002013AE"/>
    <w:rsid w:val="0020148C"/>
    <w:rsid w:val="00201AFC"/>
    <w:rsid w:val="00201D5A"/>
    <w:rsid w:val="00203416"/>
    <w:rsid w:val="0020465F"/>
    <w:rsid w:val="00204CD3"/>
    <w:rsid w:val="002050F4"/>
    <w:rsid w:val="00205DDE"/>
    <w:rsid w:val="002060FD"/>
    <w:rsid w:val="00206BB0"/>
    <w:rsid w:val="002072A3"/>
    <w:rsid w:val="00207A2B"/>
    <w:rsid w:val="002102C0"/>
    <w:rsid w:val="00212D52"/>
    <w:rsid w:val="0021397F"/>
    <w:rsid w:val="00213D0C"/>
    <w:rsid w:val="00213D27"/>
    <w:rsid w:val="00214692"/>
    <w:rsid w:val="002146DA"/>
    <w:rsid w:val="00214BA0"/>
    <w:rsid w:val="0021588F"/>
    <w:rsid w:val="0022049A"/>
    <w:rsid w:val="00220744"/>
    <w:rsid w:val="002207FD"/>
    <w:rsid w:val="0022188F"/>
    <w:rsid w:val="00221F8F"/>
    <w:rsid w:val="00222027"/>
    <w:rsid w:val="00223567"/>
    <w:rsid w:val="00223ECC"/>
    <w:rsid w:val="00223F69"/>
    <w:rsid w:val="00224FE1"/>
    <w:rsid w:val="00226F94"/>
    <w:rsid w:val="00227FDF"/>
    <w:rsid w:val="002306D8"/>
    <w:rsid w:val="00231035"/>
    <w:rsid w:val="0023117C"/>
    <w:rsid w:val="00232601"/>
    <w:rsid w:val="00233157"/>
    <w:rsid w:val="002333A5"/>
    <w:rsid w:val="002339EB"/>
    <w:rsid w:val="00233F75"/>
    <w:rsid w:val="00234D82"/>
    <w:rsid w:val="00235BF2"/>
    <w:rsid w:val="00235D2B"/>
    <w:rsid w:val="00235D94"/>
    <w:rsid w:val="00235EF7"/>
    <w:rsid w:val="00236A28"/>
    <w:rsid w:val="00237518"/>
    <w:rsid w:val="00242129"/>
    <w:rsid w:val="00243176"/>
    <w:rsid w:val="00243481"/>
    <w:rsid w:val="0024383F"/>
    <w:rsid w:val="00243EC8"/>
    <w:rsid w:val="00243F24"/>
    <w:rsid w:val="00244640"/>
    <w:rsid w:val="00244BDF"/>
    <w:rsid w:val="00245651"/>
    <w:rsid w:val="002457DE"/>
    <w:rsid w:val="0024606C"/>
    <w:rsid w:val="00246AAD"/>
    <w:rsid w:val="0024711D"/>
    <w:rsid w:val="00247477"/>
    <w:rsid w:val="00250FBE"/>
    <w:rsid w:val="00251587"/>
    <w:rsid w:val="002518B9"/>
    <w:rsid w:val="00251C8C"/>
    <w:rsid w:val="002523F5"/>
    <w:rsid w:val="00252A4B"/>
    <w:rsid w:val="002559D3"/>
    <w:rsid w:val="00255C03"/>
    <w:rsid w:val="0025665F"/>
    <w:rsid w:val="00257162"/>
    <w:rsid w:val="00257614"/>
    <w:rsid w:val="00261195"/>
    <w:rsid w:val="00261362"/>
    <w:rsid w:val="00262665"/>
    <w:rsid w:val="00262D2B"/>
    <w:rsid w:val="00262ECA"/>
    <w:rsid w:val="00264C29"/>
    <w:rsid w:val="00264ECE"/>
    <w:rsid w:val="00265A24"/>
    <w:rsid w:val="00265A42"/>
    <w:rsid w:val="0027069B"/>
    <w:rsid w:val="00271134"/>
    <w:rsid w:val="00273014"/>
    <w:rsid w:val="002742FD"/>
    <w:rsid w:val="00275515"/>
    <w:rsid w:val="00275C79"/>
    <w:rsid w:val="0027684D"/>
    <w:rsid w:val="00276CAA"/>
    <w:rsid w:val="0027752D"/>
    <w:rsid w:val="00277771"/>
    <w:rsid w:val="00277DAA"/>
    <w:rsid w:val="00277E47"/>
    <w:rsid w:val="00280D8A"/>
    <w:rsid w:val="00281E90"/>
    <w:rsid w:val="002824F5"/>
    <w:rsid w:val="00282C30"/>
    <w:rsid w:val="00282CA5"/>
    <w:rsid w:val="00283070"/>
    <w:rsid w:val="002837D1"/>
    <w:rsid w:val="00283C29"/>
    <w:rsid w:val="0028470F"/>
    <w:rsid w:val="00284788"/>
    <w:rsid w:val="00284DDD"/>
    <w:rsid w:val="00284DE6"/>
    <w:rsid w:val="00286FEC"/>
    <w:rsid w:val="0028700E"/>
    <w:rsid w:val="0028729B"/>
    <w:rsid w:val="0028743A"/>
    <w:rsid w:val="00287A8D"/>
    <w:rsid w:val="00290489"/>
    <w:rsid w:val="00290F91"/>
    <w:rsid w:val="0029169F"/>
    <w:rsid w:val="002928C1"/>
    <w:rsid w:val="00292B78"/>
    <w:rsid w:val="00292BF3"/>
    <w:rsid w:val="002931F5"/>
    <w:rsid w:val="00293D4A"/>
    <w:rsid w:val="0029525F"/>
    <w:rsid w:val="00295E65"/>
    <w:rsid w:val="002968BD"/>
    <w:rsid w:val="00296A80"/>
    <w:rsid w:val="00297BDE"/>
    <w:rsid w:val="00297D78"/>
    <w:rsid w:val="002A1165"/>
    <w:rsid w:val="002A2083"/>
    <w:rsid w:val="002A2300"/>
    <w:rsid w:val="002A294B"/>
    <w:rsid w:val="002A3FC9"/>
    <w:rsid w:val="002A42A4"/>
    <w:rsid w:val="002A5349"/>
    <w:rsid w:val="002A58D3"/>
    <w:rsid w:val="002A6184"/>
    <w:rsid w:val="002A72A4"/>
    <w:rsid w:val="002B04E4"/>
    <w:rsid w:val="002B0BF6"/>
    <w:rsid w:val="002B0DFD"/>
    <w:rsid w:val="002B0FDA"/>
    <w:rsid w:val="002B1535"/>
    <w:rsid w:val="002B1620"/>
    <w:rsid w:val="002B198E"/>
    <w:rsid w:val="002B1E8B"/>
    <w:rsid w:val="002B2153"/>
    <w:rsid w:val="002B2901"/>
    <w:rsid w:val="002B2F65"/>
    <w:rsid w:val="002B3877"/>
    <w:rsid w:val="002B3AF1"/>
    <w:rsid w:val="002B45E6"/>
    <w:rsid w:val="002B4780"/>
    <w:rsid w:val="002B485B"/>
    <w:rsid w:val="002B4B57"/>
    <w:rsid w:val="002B5470"/>
    <w:rsid w:val="002B6D53"/>
    <w:rsid w:val="002B7564"/>
    <w:rsid w:val="002C03C1"/>
    <w:rsid w:val="002C0950"/>
    <w:rsid w:val="002C1027"/>
    <w:rsid w:val="002C1104"/>
    <w:rsid w:val="002C1463"/>
    <w:rsid w:val="002C1575"/>
    <w:rsid w:val="002C172D"/>
    <w:rsid w:val="002C1ED4"/>
    <w:rsid w:val="002C22C4"/>
    <w:rsid w:val="002C2CCE"/>
    <w:rsid w:val="002C2DF5"/>
    <w:rsid w:val="002C316C"/>
    <w:rsid w:val="002C36EC"/>
    <w:rsid w:val="002C3736"/>
    <w:rsid w:val="002C3911"/>
    <w:rsid w:val="002C5229"/>
    <w:rsid w:val="002C65F3"/>
    <w:rsid w:val="002C6F97"/>
    <w:rsid w:val="002C766F"/>
    <w:rsid w:val="002C7A0B"/>
    <w:rsid w:val="002D0387"/>
    <w:rsid w:val="002D062F"/>
    <w:rsid w:val="002D064D"/>
    <w:rsid w:val="002D08FE"/>
    <w:rsid w:val="002D0D1E"/>
    <w:rsid w:val="002D210B"/>
    <w:rsid w:val="002D293B"/>
    <w:rsid w:val="002D2CD3"/>
    <w:rsid w:val="002D2F2C"/>
    <w:rsid w:val="002D327B"/>
    <w:rsid w:val="002D34D0"/>
    <w:rsid w:val="002D45B0"/>
    <w:rsid w:val="002D5214"/>
    <w:rsid w:val="002D5280"/>
    <w:rsid w:val="002D5ADB"/>
    <w:rsid w:val="002D5C72"/>
    <w:rsid w:val="002D650C"/>
    <w:rsid w:val="002D6B0B"/>
    <w:rsid w:val="002D6C57"/>
    <w:rsid w:val="002D76C2"/>
    <w:rsid w:val="002D7DE4"/>
    <w:rsid w:val="002D7FE5"/>
    <w:rsid w:val="002E0138"/>
    <w:rsid w:val="002E073A"/>
    <w:rsid w:val="002E0ED5"/>
    <w:rsid w:val="002E113C"/>
    <w:rsid w:val="002E1BDD"/>
    <w:rsid w:val="002E1D09"/>
    <w:rsid w:val="002E23AF"/>
    <w:rsid w:val="002E2D06"/>
    <w:rsid w:val="002E3FA2"/>
    <w:rsid w:val="002E4FCC"/>
    <w:rsid w:val="002E5610"/>
    <w:rsid w:val="002E69B4"/>
    <w:rsid w:val="002E6AC0"/>
    <w:rsid w:val="002E6C7F"/>
    <w:rsid w:val="002E717A"/>
    <w:rsid w:val="002E7478"/>
    <w:rsid w:val="002E7B14"/>
    <w:rsid w:val="002F07EF"/>
    <w:rsid w:val="002F0BF3"/>
    <w:rsid w:val="002F1724"/>
    <w:rsid w:val="002F18F6"/>
    <w:rsid w:val="002F1C90"/>
    <w:rsid w:val="002F2038"/>
    <w:rsid w:val="002F269B"/>
    <w:rsid w:val="002F3096"/>
    <w:rsid w:val="002F3456"/>
    <w:rsid w:val="002F4753"/>
    <w:rsid w:val="002F4D9F"/>
    <w:rsid w:val="002F5468"/>
    <w:rsid w:val="002F5521"/>
    <w:rsid w:val="002F58A5"/>
    <w:rsid w:val="002F78A7"/>
    <w:rsid w:val="00300708"/>
    <w:rsid w:val="003008F9"/>
    <w:rsid w:val="003012E0"/>
    <w:rsid w:val="00301B02"/>
    <w:rsid w:val="00302461"/>
    <w:rsid w:val="00303896"/>
    <w:rsid w:val="003040FA"/>
    <w:rsid w:val="00304572"/>
    <w:rsid w:val="00304851"/>
    <w:rsid w:val="0030487D"/>
    <w:rsid w:val="00304B83"/>
    <w:rsid w:val="00304CD8"/>
    <w:rsid w:val="00304DA5"/>
    <w:rsid w:val="00306168"/>
    <w:rsid w:val="003064A2"/>
    <w:rsid w:val="00307276"/>
    <w:rsid w:val="0030733E"/>
    <w:rsid w:val="003075E1"/>
    <w:rsid w:val="00307677"/>
    <w:rsid w:val="003077D4"/>
    <w:rsid w:val="00307F98"/>
    <w:rsid w:val="00311158"/>
    <w:rsid w:val="00311C23"/>
    <w:rsid w:val="00312833"/>
    <w:rsid w:val="00312A7A"/>
    <w:rsid w:val="003130ED"/>
    <w:rsid w:val="00313607"/>
    <w:rsid w:val="003138BB"/>
    <w:rsid w:val="003141F7"/>
    <w:rsid w:val="00314E52"/>
    <w:rsid w:val="003167D3"/>
    <w:rsid w:val="00316AF2"/>
    <w:rsid w:val="00317044"/>
    <w:rsid w:val="003212BD"/>
    <w:rsid w:val="00321BFF"/>
    <w:rsid w:val="0032224B"/>
    <w:rsid w:val="00322648"/>
    <w:rsid w:val="00322910"/>
    <w:rsid w:val="0032348D"/>
    <w:rsid w:val="00323D06"/>
    <w:rsid w:val="00323D96"/>
    <w:rsid w:val="00323E95"/>
    <w:rsid w:val="003244F6"/>
    <w:rsid w:val="0032496B"/>
    <w:rsid w:val="00325D8C"/>
    <w:rsid w:val="00325DC7"/>
    <w:rsid w:val="003262B9"/>
    <w:rsid w:val="00326C1F"/>
    <w:rsid w:val="003270D0"/>
    <w:rsid w:val="00327C09"/>
    <w:rsid w:val="0033042A"/>
    <w:rsid w:val="003317B3"/>
    <w:rsid w:val="003318B1"/>
    <w:rsid w:val="003320CF"/>
    <w:rsid w:val="0033384B"/>
    <w:rsid w:val="00333ADE"/>
    <w:rsid w:val="00333B32"/>
    <w:rsid w:val="00334B58"/>
    <w:rsid w:val="00334FAE"/>
    <w:rsid w:val="00335110"/>
    <w:rsid w:val="003351EA"/>
    <w:rsid w:val="003361C5"/>
    <w:rsid w:val="0033641E"/>
    <w:rsid w:val="003378B6"/>
    <w:rsid w:val="00337E8F"/>
    <w:rsid w:val="0034009F"/>
    <w:rsid w:val="00340594"/>
    <w:rsid w:val="00340764"/>
    <w:rsid w:val="00342DEE"/>
    <w:rsid w:val="003431A9"/>
    <w:rsid w:val="003431E3"/>
    <w:rsid w:val="0034358F"/>
    <w:rsid w:val="003447B7"/>
    <w:rsid w:val="00344A32"/>
    <w:rsid w:val="00347E32"/>
    <w:rsid w:val="00350356"/>
    <w:rsid w:val="003508EE"/>
    <w:rsid w:val="00350F15"/>
    <w:rsid w:val="0035110B"/>
    <w:rsid w:val="00353333"/>
    <w:rsid w:val="00353622"/>
    <w:rsid w:val="0035433E"/>
    <w:rsid w:val="00354C0D"/>
    <w:rsid w:val="003553F0"/>
    <w:rsid w:val="0035584D"/>
    <w:rsid w:val="00355986"/>
    <w:rsid w:val="00355DE8"/>
    <w:rsid w:val="00355E0E"/>
    <w:rsid w:val="003566A6"/>
    <w:rsid w:val="003571AE"/>
    <w:rsid w:val="00357828"/>
    <w:rsid w:val="00357E29"/>
    <w:rsid w:val="003617C8"/>
    <w:rsid w:val="00362DC0"/>
    <w:rsid w:val="0036320F"/>
    <w:rsid w:val="00363A4F"/>
    <w:rsid w:val="00363BC0"/>
    <w:rsid w:val="00363FCD"/>
    <w:rsid w:val="00364432"/>
    <w:rsid w:val="00364754"/>
    <w:rsid w:val="00365038"/>
    <w:rsid w:val="00365A75"/>
    <w:rsid w:val="003701D9"/>
    <w:rsid w:val="003716F5"/>
    <w:rsid w:val="00372411"/>
    <w:rsid w:val="0037258A"/>
    <w:rsid w:val="00373B56"/>
    <w:rsid w:val="00374181"/>
    <w:rsid w:val="003756FC"/>
    <w:rsid w:val="00376A04"/>
    <w:rsid w:val="00377A70"/>
    <w:rsid w:val="003812FD"/>
    <w:rsid w:val="00381F9A"/>
    <w:rsid w:val="00382D06"/>
    <w:rsid w:val="00383872"/>
    <w:rsid w:val="003843B5"/>
    <w:rsid w:val="003857B9"/>
    <w:rsid w:val="00385E54"/>
    <w:rsid w:val="00385FEB"/>
    <w:rsid w:val="003860A7"/>
    <w:rsid w:val="003862D4"/>
    <w:rsid w:val="003868E0"/>
    <w:rsid w:val="00386D75"/>
    <w:rsid w:val="00387BAC"/>
    <w:rsid w:val="00387F1F"/>
    <w:rsid w:val="00391C5B"/>
    <w:rsid w:val="0039283A"/>
    <w:rsid w:val="0039311F"/>
    <w:rsid w:val="00393900"/>
    <w:rsid w:val="003956BA"/>
    <w:rsid w:val="00396A06"/>
    <w:rsid w:val="003A0204"/>
    <w:rsid w:val="003A0334"/>
    <w:rsid w:val="003A0B77"/>
    <w:rsid w:val="003A1187"/>
    <w:rsid w:val="003A193F"/>
    <w:rsid w:val="003A2B80"/>
    <w:rsid w:val="003A5261"/>
    <w:rsid w:val="003A5297"/>
    <w:rsid w:val="003A572E"/>
    <w:rsid w:val="003A61D8"/>
    <w:rsid w:val="003A6453"/>
    <w:rsid w:val="003A64E4"/>
    <w:rsid w:val="003A6CFF"/>
    <w:rsid w:val="003A71B8"/>
    <w:rsid w:val="003A7356"/>
    <w:rsid w:val="003B08CB"/>
    <w:rsid w:val="003B0906"/>
    <w:rsid w:val="003B1675"/>
    <w:rsid w:val="003B1D91"/>
    <w:rsid w:val="003B289D"/>
    <w:rsid w:val="003B333C"/>
    <w:rsid w:val="003B3C36"/>
    <w:rsid w:val="003B59E2"/>
    <w:rsid w:val="003B7617"/>
    <w:rsid w:val="003B7F80"/>
    <w:rsid w:val="003C067C"/>
    <w:rsid w:val="003C092C"/>
    <w:rsid w:val="003C1503"/>
    <w:rsid w:val="003C2172"/>
    <w:rsid w:val="003C31EC"/>
    <w:rsid w:val="003C3B86"/>
    <w:rsid w:val="003C3BF9"/>
    <w:rsid w:val="003C4F31"/>
    <w:rsid w:val="003C6D48"/>
    <w:rsid w:val="003C6F6E"/>
    <w:rsid w:val="003C7C85"/>
    <w:rsid w:val="003D0222"/>
    <w:rsid w:val="003D0F18"/>
    <w:rsid w:val="003D1C0A"/>
    <w:rsid w:val="003D252E"/>
    <w:rsid w:val="003D256A"/>
    <w:rsid w:val="003D3868"/>
    <w:rsid w:val="003D391B"/>
    <w:rsid w:val="003D4477"/>
    <w:rsid w:val="003D4E58"/>
    <w:rsid w:val="003D58AC"/>
    <w:rsid w:val="003D58C5"/>
    <w:rsid w:val="003D6543"/>
    <w:rsid w:val="003D6D92"/>
    <w:rsid w:val="003E00B8"/>
    <w:rsid w:val="003E03E2"/>
    <w:rsid w:val="003E0665"/>
    <w:rsid w:val="003E0B48"/>
    <w:rsid w:val="003E0E10"/>
    <w:rsid w:val="003E1F29"/>
    <w:rsid w:val="003E20C8"/>
    <w:rsid w:val="003E2715"/>
    <w:rsid w:val="003E37B2"/>
    <w:rsid w:val="003E389E"/>
    <w:rsid w:val="003E403F"/>
    <w:rsid w:val="003E44D0"/>
    <w:rsid w:val="003E5934"/>
    <w:rsid w:val="003E5AC7"/>
    <w:rsid w:val="003E679D"/>
    <w:rsid w:val="003E699A"/>
    <w:rsid w:val="003E6BFF"/>
    <w:rsid w:val="003E7624"/>
    <w:rsid w:val="003E78E8"/>
    <w:rsid w:val="003E792D"/>
    <w:rsid w:val="003E7F96"/>
    <w:rsid w:val="003F254C"/>
    <w:rsid w:val="003F265A"/>
    <w:rsid w:val="003F29AF"/>
    <w:rsid w:val="003F4CBC"/>
    <w:rsid w:val="003F5115"/>
    <w:rsid w:val="003F597C"/>
    <w:rsid w:val="003F59DA"/>
    <w:rsid w:val="003F5D9A"/>
    <w:rsid w:val="003F6839"/>
    <w:rsid w:val="00400305"/>
    <w:rsid w:val="004004BB"/>
    <w:rsid w:val="00400C2A"/>
    <w:rsid w:val="004012F1"/>
    <w:rsid w:val="00402217"/>
    <w:rsid w:val="004038FD"/>
    <w:rsid w:val="00403A6D"/>
    <w:rsid w:val="00405D1A"/>
    <w:rsid w:val="0040630E"/>
    <w:rsid w:val="004074C4"/>
    <w:rsid w:val="00407A1A"/>
    <w:rsid w:val="004107D8"/>
    <w:rsid w:val="00410D50"/>
    <w:rsid w:val="0041155A"/>
    <w:rsid w:val="004115CA"/>
    <w:rsid w:val="00411831"/>
    <w:rsid w:val="0041196D"/>
    <w:rsid w:val="00411A58"/>
    <w:rsid w:val="00411A8A"/>
    <w:rsid w:val="004123CF"/>
    <w:rsid w:val="00412446"/>
    <w:rsid w:val="004129FA"/>
    <w:rsid w:val="00412EAF"/>
    <w:rsid w:val="00413684"/>
    <w:rsid w:val="00413F47"/>
    <w:rsid w:val="0041484C"/>
    <w:rsid w:val="00414BE6"/>
    <w:rsid w:val="00414F07"/>
    <w:rsid w:val="004158B7"/>
    <w:rsid w:val="00415D3C"/>
    <w:rsid w:val="004169BB"/>
    <w:rsid w:val="00416AEE"/>
    <w:rsid w:val="00416F99"/>
    <w:rsid w:val="0041780F"/>
    <w:rsid w:val="00417C5B"/>
    <w:rsid w:val="00420244"/>
    <w:rsid w:val="004203DF"/>
    <w:rsid w:val="00420568"/>
    <w:rsid w:val="00421D23"/>
    <w:rsid w:val="00421E51"/>
    <w:rsid w:val="0042212A"/>
    <w:rsid w:val="00423364"/>
    <w:rsid w:val="00423DEB"/>
    <w:rsid w:val="004242DF"/>
    <w:rsid w:val="00424B35"/>
    <w:rsid w:val="00425584"/>
    <w:rsid w:val="00425D71"/>
    <w:rsid w:val="004260A3"/>
    <w:rsid w:val="00426299"/>
    <w:rsid w:val="00426946"/>
    <w:rsid w:val="00426B5A"/>
    <w:rsid w:val="0042775C"/>
    <w:rsid w:val="004309C9"/>
    <w:rsid w:val="00431336"/>
    <w:rsid w:val="0043136F"/>
    <w:rsid w:val="00431891"/>
    <w:rsid w:val="00432AD4"/>
    <w:rsid w:val="00432C64"/>
    <w:rsid w:val="004340D2"/>
    <w:rsid w:val="00435104"/>
    <w:rsid w:val="00435635"/>
    <w:rsid w:val="004365EC"/>
    <w:rsid w:val="00436D41"/>
    <w:rsid w:val="00437175"/>
    <w:rsid w:val="0044071C"/>
    <w:rsid w:val="00440B38"/>
    <w:rsid w:val="004415B0"/>
    <w:rsid w:val="004419C0"/>
    <w:rsid w:val="00442036"/>
    <w:rsid w:val="0044206B"/>
    <w:rsid w:val="004436F0"/>
    <w:rsid w:val="00444056"/>
    <w:rsid w:val="004440B7"/>
    <w:rsid w:val="0044477E"/>
    <w:rsid w:val="00444977"/>
    <w:rsid w:val="004454D9"/>
    <w:rsid w:val="004459D5"/>
    <w:rsid w:val="00445E47"/>
    <w:rsid w:val="00445E79"/>
    <w:rsid w:val="00446372"/>
    <w:rsid w:val="00446E8B"/>
    <w:rsid w:val="004472B9"/>
    <w:rsid w:val="004475D7"/>
    <w:rsid w:val="00450011"/>
    <w:rsid w:val="00450B94"/>
    <w:rsid w:val="004517EB"/>
    <w:rsid w:val="00451C81"/>
    <w:rsid w:val="00451DD2"/>
    <w:rsid w:val="00452065"/>
    <w:rsid w:val="00452CE4"/>
    <w:rsid w:val="00452FDB"/>
    <w:rsid w:val="004531EC"/>
    <w:rsid w:val="004539DB"/>
    <w:rsid w:val="004545BC"/>
    <w:rsid w:val="0045512E"/>
    <w:rsid w:val="0045562F"/>
    <w:rsid w:val="00455712"/>
    <w:rsid w:val="00455BFF"/>
    <w:rsid w:val="00456576"/>
    <w:rsid w:val="00457828"/>
    <w:rsid w:val="00457B40"/>
    <w:rsid w:val="0046016C"/>
    <w:rsid w:val="004611EA"/>
    <w:rsid w:val="004642CD"/>
    <w:rsid w:val="00464665"/>
    <w:rsid w:val="00464EE5"/>
    <w:rsid w:val="0046564C"/>
    <w:rsid w:val="004660AD"/>
    <w:rsid w:val="004679A6"/>
    <w:rsid w:val="0047091B"/>
    <w:rsid w:val="00470A7C"/>
    <w:rsid w:val="00470E58"/>
    <w:rsid w:val="00470F2D"/>
    <w:rsid w:val="004727ED"/>
    <w:rsid w:val="00472EEE"/>
    <w:rsid w:val="0047323F"/>
    <w:rsid w:val="00473813"/>
    <w:rsid w:val="00473928"/>
    <w:rsid w:val="0047426E"/>
    <w:rsid w:val="00474D31"/>
    <w:rsid w:val="00474F57"/>
    <w:rsid w:val="004750CF"/>
    <w:rsid w:val="00475943"/>
    <w:rsid w:val="0047638C"/>
    <w:rsid w:val="00477002"/>
    <w:rsid w:val="0047740D"/>
    <w:rsid w:val="00477BEF"/>
    <w:rsid w:val="00480FE6"/>
    <w:rsid w:val="004817D5"/>
    <w:rsid w:val="004817D6"/>
    <w:rsid w:val="00481827"/>
    <w:rsid w:val="004818B2"/>
    <w:rsid w:val="00482461"/>
    <w:rsid w:val="0048318F"/>
    <w:rsid w:val="00483BA7"/>
    <w:rsid w:val="0048434D"/>
    <w:rsid w:val="004843EB"/>
    <w:rsid w:val="0048575C"/>
    <w:rsid w:val="004860F8"/>
    <w:rsid w:val="00486598"/>
    <w:rsid w:val="004869A8"/>
    <w:rsid w:val="00490B2D"/>
    <w:rsid w:val="00490C82"/>
    <w:rsid w:val="00490F48"/>
    <w:rsid w:val="00491A2E"/>
    <w:rsid w:val="00491B1A"/>
    <w:rsid w:val="004922A0"/>
    <w:rsid w:val="0049348A"/>
    <w:rsid w:val="00495061"/>
    <w:rsid w:val="00496348"/>
    <w:rsid w:val="00496F06"/>
    <w:rsid w:val="004973DC"/>
    <w:rsid w:val="004A05C8"/>
    <w:rsid w:val="004A0B00"/>
    <w:rsid w:val="004A0CE1"/>
    <w:rsid w:val="004A2F6A"/>
    <w:rsid w:val="004A3AC2"/>
    <w:rsid w:val="004A3C27"/>
    <w:rsid w:val="004A44EE"/>
    <w:rsid w:val="004A4F9B"/>
    <w:rsid w:val="004A5187"/>
    <w:rsid w:val="004A55C1"/>
    <w:rsid w:val="004A5B93"/>
    <w:rsid w:val="004A643B"/>
    <w:rsid w:val="004B030C"/>
    <w:rsid w:val="004B0886"/>
    <w:rsid w:val="004B0FF8"/>
    <w:rsid w:val="004B1812"/>
    <w:rsid w:val="004B1887"/>
    <w:rsid w:val="004B2139"/>
    <w:rsid w:val="004B3389"/>
    <w:rsid w:val="004B36CC"/>
    <w:rsid w:val="004B3831"/>
    <w:rsid w:val="004B3C44"/>
    <w:rsid w:val="004B4526"/>
    <w:rsid w:val="004B4B5F"/>
    <w:rsid w:val="004B61FB"/>
    <w:rsid w:val="004B6341"/>
    <w:rsid w:val="004B6C7F"/>
    <w:rsid w:val="004B6CA5"/>
    <w:rsid w:val="004B6FD9"/>
    <w:rsid w:val="004B751A"/>
    <w:rsid w:val="004B76E1"/>
    <w:rsid w:val="004B76E6"/>
    <w:rsid w:val="004B7AD6"/>
    <w:rsid w:val="004C0F5C"/>
    <w:rsid w:val="004C228D"/>
    <w:rsid w:val="004C2A8F"/>
    <w:rsid w:val="004C3EF9"/>
    <w:rsid w:val="004C41F0"/>
    <w:rsid w:val="004C46A3"/>
    <w:rsid w:val="004C4F80"/>
    <w:rsid w:val="004C5BA5"/>
    <w:rsid w:val="004C6004"/>
    <w:rsid w:val="004C6333"/>
    <w:rsid w:val="004C641D"/>
    <w:rsid w:val="004C6E1E"/>
    <w:rsid w:val="004C7FAB"/>
    <w:rsid w:val="004D0445"/>
    <w:rsid w:val="004D0DEF"/>
    <w:rsid w:val="004D0EC2"/>
    <w:rsid w:val="004D0ECC"/>
    <w:rsid w:val="004D1811"/>
    <w:rsid w:val="004D185B"/>
    <w:rsid w:val="004D1F40"/>
    <w:rsid w:val="004D1FF9"/>
    <w:rsid w:val="004D29AE"/>
    <w:rsid w:val="004D2A83"/>
    <w:rsid w:val="004D42A1"/>
    <w:rsid w:val="004D560E"/>
    <w:rsid w:val="004D6C77"/>
    <w:rsid w:val="004D6D11"/>
    <w:rsid w:val="004D70EC"/>
    <w:rsid w:val="004D7296"/>
    <w:rsid w:val="004D744A"/>
    <w:rsid w:val="004D7F6E"/>
    <w:rsid w:val="004E0314"/>
    <w:rsid w:val="004E076C"/>
    <w:rsid w:val="004E17D2"/>
    <w:rsid w:val="004E2A8C"/>
    <w:rsid w:val="004E3223"/>
    <w:rsid w:val="004E39DE"/>
    <w:rsid w:val="004E49FA"/>
    <w:rsid w:val="004E699F"/>
    <w:rsid w:val="004E6CFB"/>
    <w:rsid w:val="004E78E5"/>
    <w:rsid w:val="004F0702"/>
    <w:rsid w:val="004F0C76"/>
    <w:rsid w:val="004F1A3C"/>
    <w:rsid w:val="004F210D"/>
    <w:rsid w:val="004F385F"/>
    <w:rsid w:val="004F3925"/>
    <w:rsid w:val="004F3D30"/>
    <w:rsid w:val="004F3D89"/>
    <w:rsid w:val="004F4572"/>
    <w:rsid w:val="004F4EED"/>
    <w:rsid w:val="004F4EF5"/>
    <w:rsid w:val="004F5A67"/>
    <w:rsid w:val="004F6664"/>
    <w:rsid w:val="004F6E39"/>
    <w:rsid w:val="005002F2"/>
    <w:rsid w:val="00500EA4"/>
    <w:rsid w:val="005024FF"/>
    <w:rsid w:val="00502BA2"/>
    <w:rsid w:val="00502D7C"/>
    <w:rsid w:val="0050350F"/>
    <w:rsid w:val="005040DB"/>
    <w:rsid w:val="005040F9"/>
    <w:rsid w:val="005048E2"/>
    <w:rsid w:val="00504BDA"/>
    <w:rsid w:val="00505A05"/>
    <w:rsid w:val="00505FF2"/>
    <w:rsid w:val="00506BAE"/>
    <w:rsid w:val="00506FAC"/>
    <w:rsid w:val="00507A87"/>
    <w:rsid w:val="00507D82"/>
    <w:rsid w:val="0051087F"/>
    <w:rsid w:val="00511B35"/>
    <w:rsid w:val="00511FE1"/>
    <w:rsid w:val="00512D11"/>
    <w:rsid w:val="00512E18"/>
    <w:rsid w:val="005148F7"/>
    <w:rsid w:val="00515496"/>
    <w:rsid w:val="005163F8"/>
    <w:rsid w:val="00516E08"/>
    <w:rsid w:val="00517254"/>
    <w:rsid w:val="0051794B"/>
    <w:rsid w:val="005210A6"/>
    <w:rsid w:val="00521FBD"/>
    <w:rsid w:val="00522963"/>
    <w:rsid w:val="00523CDF"/>
    <w:rsid w:val="005248FF"/>
    <w:rsid w:val="00525107"/>
    <w:rsid w:val="00525A7C"/>
    <w:rsid w:val="00525F83"/>
    <w:rsid w:val="00526F97"/>
    <w:rsid w:val="00527CE1"/>
    <w:rsid w:val="00527F77"/>
    <w:rsid w:val="005301C5"/>
    <w:rsid w:val="00530309"/>
    <w:rsid w:val="0053090B"/>
    <w:rsid w:val="00532D0A"/>
    <w:rsid w:val="00533EF0"/>
    <w:rsid w:val="00534FF4"/>
    <w:rsid w:val="00535294"/>
    <w:rsid w:val="00535ED7"/>
    <w:rsid w:val="00536ACD"/>
    <w:rsid w:val="00536C6B"/>
    <w:rsid w:val="005374E5"/>
    <w:rsid w:val="00537934"/>
    <w:rsid w:val="00537B3E"/>
    <w:rsid w:val="00537E17"/>
    <w:rsid w:val="0054092B"/>
    <w:rsid w:val="00542D1B"/>
    <w:rsid w:val="00543BD3"/>
    <w:rsid w:val="00544437"/>
    <w:rsid w:val="005467EB"/>
    <w:rsid w:val="00547905"/>
    <w:rsid w:val="00547B8A"/>
    <w:rsid w:val="00550257"/>
    <w:rsid w:val="005525D5"/>
    <w:rsid w:val="00553647"/>
    <w:rsid w:val="00554213"/>
    <w:rsid w:val="00554BB8"/>
    <w:rsid w:val="00554F65"/>
    <w:rsid w:val="0055590F"/>
    <w:rsid w:val="005561EA"/>
    <w:rsid w:val="005564A2"/>
    <w:rsid w:val="005564AD"/>
    <w:rsid w:val="0055783C"/>
    <w:rsid w:val="0056038C"/>
    <w:rsid w:val="00560B1C"/>
    <w:rsid w:val="00560B58"/>
    <w:rsid w:val="00560D3B"/>
    <w:rsid w:val="0056119A"/>
    <w:rsid w:val="00562AA1"/>
    <w:rsid w:val="00563528"/>
    <w:rsid w:val="00563830"/>
    <w:rsid w:val="00564299"/>
    <w:rsid w:val="00565746"/>
    <w:rsid w:val="00565E8F"/>
    <w:rsid w:val="005662C8"/>
    <w:rsid w:val="00566DBA"/>
    <w:rsid w:val="00566FEA"/>
    <w:rsid w:val="00567CA1"/>
    <w:rsid w:val="00570B51"/>
    <w:rsid w:val="00571820"/>
    <w:rsid w:val="00572710"/>
    <w:rsid w:val="00572C94"/>
    <w:rsid w:val="00572EEB"/>
    <w:rsid w:val="00573CC8"/>
    <w:rsid w:val="00573E82"/>
    <w:rsid w:val="00574CD9"/>
    <w:rsid w:val="00575399"/>
    <w:rsid w:val="005762C8"/>
    <w:rsid w:val="00577237"/>
    <w:rsid w:val="005779CD"/>
    <w:rsid w:val="005803E6"/>
    <w:rsid w:val="00580897"/>
    <w:rsid w:val="005808E1"/>
    <w:rsid w:val="005812C8"/>
    <w:rsid w:val="00581AE8"/>
    <w:rsid w:val="00583040"/>
    <w:rsid w:val="00583BA8"/>
    <w:rsid w:val="00585032"/>
    <w:rsid w:val="00585FF6"/>
    <w:rsid w:val="00586E75"/>
    <w:rsid w:val="00587401"/>
    <w:rsid w:val="00587DFD"/>
    <w:rsid w:val="005908AC"/>
    <w:rsid w:val="005912A4"/>
    <w:rsid w:val="00591CDE"/>
    <w:rsid w:val="00591E4C"/>
    <w:rsid w:val="00592455"/>
    <w:rsid w:val="00593201"/>
    <w:rsid w:val="005945BC"/>
    <w:rsid w:val="0059476A"/>
    <w:rsid w:val="00594EE7"/>
    <w:rsid w:val="00595B24"/>
    <w:rsid w:val="00596010"/>
    <w:rsid w:val="005968B1"/>
    <w:rsid w:val="00596AFF"/>
    <w:rsid w:val="00596DFB"/>
    <w:rsid w:val="005973D2"/>
    <w:rsid w:val="005973D6"/>
    <w:rsid w:val="00597656"/>
    <w:rsid w:val="005A079A"/>
    <w:rsid w:val="005A0A67"/>
    <w:rsid w:val="005A0A74"/>
    <w:rsid w:val="005A0F8B"/>
    <w:rsid w:val="005A2796"/>
    <w:rsid w:val="005A2F4E"/>
    <w:rsid w:val="005A3CB0"/>
    <w:rsid w:val="005A403C"/>
    <w:rsid w:val="005A40EA"/>
    <w:rsid w:val="005A441F"/>
    <w:rsid w:val="005A476B"/>
    <w:rsid w:val="005A50A7"/>
    <w:rsid w:val="005A6A8C"/>
    <w:rsid w:val="005A6EF5"/>
    <w:rsid w:val="005A6FC5"/>
    <w:rsid w:val="005B10A1"/>
    <w:rsid w:val="005B17D1"/>
    <w:rsid w:val="005B20FF"/>
    <w:rsid w:val="005B22D6"/>
    <w:rsid w:val="005B2DEF"/>
    <w:rsid w:val="005B2E0F"/>
    <w:rsid w:val="005B3684"/>
    <w:rsid w:val="005B3AB9"/>
    <w:rsid w:val="005B3D09"/>
    <w:rsid w:val="005B3D0F"/>
    <w:rsid w:val="005B45B6"/>
    <w:rsid w:val="005B53DB"/>
    <w:rsid w:val="005B54D6"/>
    <w:rsid w:val="005B5B66"/>
    <w:rsid w:val="005B6711"/>
    <w:rsid w:val="005B6C4C"/>
    <w:rsid w:val="005B7194"/>
    <w:rsid w:val="005B7CAC"/>
    <w:rsid w:val="005B7FBB"/>
    <w:rsid w:val="005C00F1"/>
    <w:rsid w:val="005C2590"/>
    <w:rsid w:val="005C26CE"/>
    <w:rsid w:val="005C2AFD"/>
    <w:rsid w:val="005C2ED8"/>
    <w:rsid w:val="005C364A"/>
    <w:rsid w:val="005C3689"/>
    <w:rsid w:val="005C40C1"/>
    <w:rsid w:val="005C4D45"/>
    <w:rsid w:val="005C5012"/>
    <w:rsid w:val="005C54B4"/>
    <w:rsid w:val="005C5B6F"/>
    <w:rsid w:val="005C6EFB"/>
    <w:rsid w:val="005C74A4"/>
    <w:rsid w:val="005C7942"/>
    <w:rsid w:val="005C7B58"/>
    <w:rsid w:val="005D00CB"/>
    <w:rsid w:val="005D0C52"/>
    <w:rsid w:val="005D0E45"/>
    <w:rsid w:val="005D117B"/>
    <w:rsid w:val="005D3115"/>
    <w:rsid w:val="005D3424"/>
    <w:rsid w:val="005D3A2F"/>
    <w:rsid w:val="005D3A77"/>
    <w:rsid w:val="005D46DB"/>
    <w:rsid w:val="005D4E89"/>
    <w:rsid w:val="005D524A"/>
    <w:rsid w:val="005D5259"/>
    <w:rsid w:val="005D5E28"/>
    <w:rsid w:val="005D66C4"/>
    <w:rsid w:val="005D69BD"/>
    <w:rsid w:val="005D6A11"/>
    <w:rsid w:val="005D70F4"/>
    <w:rsid w:val="005D7AC8"/>
    <w:rsid w:val="005D7F2C"/>
    <w:rsid w:val="005D7FB9"/>
    <w:rsid w:val="005E0062"/>
    <w:rsid w:val="005E0D85"/>
    <w:rsid w:val="005E0EBC"/>
    <w:rsid w:val="005E13ED"/>
    <w:rsid w:val="005E2748"/>
    <w:rsid w:val="005E29F5"/>
    <w:rsid w:val="005E2E62"/>
    <w:rsid w:val="005E3253"/>
    <w:rsid w:val="005E48C3"/>
    <w:rsid w:val="005E5533"/>
    <w:rsid w:val="005E6482"/>
    <w:rsid w:val="005E7896"/>
    <w:rsid w:val="005F102B"/>
    <w:rsid w:val="005F105C"/>
    <w:rsid w:val="005F1F35"/>
    <w:rsid w:val="005F2177"/>
    <w:rsid w:val="005F2780"/>
    <w:rsid w:val="005F3808"/>
    <w:rsid w:val="005F4190"/>
    <w:rsid w:val="005F4876"/>
    <w:rsid w:val="005F6764"/>
    <w:rsid w:val="005F690B"/>
    <w:rsid w:val="005F6E68"/>
    <w:rsid w:val="005F7BF2"/>
    <w:rsid w:val="005F7D18"/>
    <w:rsid w:val="005F7EAE"/>
    <w:rsid w:val="00600D5B"/>
    <w:rsid w:val="00602BBE"/>
    <w:rsid w:val="00602C13"/>
    <w:rsid w:val="00602DEF"/>
    <w:rsid w:val="00603978"/>
    <w:rsid w:val="00603C06"/>
    <w:rsid w:val="0060496F"/>
    <w:rsid w:val="006058AC"/>
    <w:rsid w:val="00605C3B"/>
    <w:rsid w:val="0060643E"/>
    <w:rsid w:val="00606F44"/>
    <w:rsid w:val="006079D2"/>
    <w:rsid w:val="006079E4"/>
    <w:rsid w:val="006101DD"/>
    <w:rsid w:val="00611D8D"/>
    <w:rsid w:val="006123C3"/>
    <w:rsid w:val="0061350C"/>
    <w:rsid w:val="006135A2"/>
    <w:rsid w:val="006135F1"/>
    <w:rsid w:val="00614190"/>
    <w:rsid w:val="0061425F"/>
    <w:rsid w:val="006143E2"/>
    <w:rsid w:val="00614F20"/>
    <w:rsid w:val="006153B1"/>
    <w:rsid w:val="00616886"/>
    <w:rsid w:val="00616D5E"/>
    <w:rsid w:val="006173EB"/>
    <w:rsid w:val="00617731"/>
    <w:rsid w:val="006205A1"/>
    <w:rsid w:val="00620882"/>
    <w:rsid w:val="00620E5C"/>
    <w:rsid w:val="00621692"/>
    <w:rsid w:val="006219B1"/>
    <w:rsid w:val="00621C54"/>
    <w:rsid w:val="00622718"/>
    <w:rsid w:val="006227F1"/>
    <w:rsid w:val="006228BF"/>
    <w:rsid w:val="00622EE9"/>
    <w:rsid w:val="006232F0"/>
    <w:rsid w:val="00624128"/>
    <w:rsid w:val="006259A1"/>
    <w:rsid w:val="00625A47"/>
    <w:rsid w:val="00625F0A"/>
    <w:rsid w:val="00626E08"/>
    <w:rsid w:val="00627142"/>
    <w:rsid w:val="00627906"/>
    <w:rsid w:val="00630243"/>
    <w:rsid w:val="00630483"/>
    <w:rsid w:val="00630B67"/>
    <w:rsid w:val="006318E5"/>
    <w:rsid w:val="00633DF4"/>
    <w:rsid w:val="00634615"/>
    <w:rsid w:val="00634CFE"/>
    <w:rsid w:val="0063530E"/>
    <w:rsid w:val="00636A29"/>
    <w:rsid w:val="00636EAE"/>
    <w:rsid w:val="00637B38"/>
    <w:rsid w:val="00637E21"/>
    <w:rsid w:val="00637EB5"/>
    <w:rsid w:val="0064059A"/>
    <w:rsid w:val="00640F3D"/>
    <w:rsid w:val="006413C7"/>
    <w:rsid w:val="00642A6C"/>
    <w:rsid w:val="00642CF7"/>
    <w:rsid w:val="00642E0F"/>
    <w:rsid w:val="00643296"/>
    <w:rsid w:val="00643F00"/>
    <w:rsid w:val="0064524B"/>
    <w:rsid w:val="00645C49"/>
    <w:rsid w:val="006466D5"/>
    <w:rsid w:val="0064689B"/>
    <w:rsid w:val="00646941"/>
    <w:rsid w:val="00646BAA"/>
    <w:rsid w:val="00646BF7"/>
    <w:rsid w:val="00646F47"/>
    <w:rsid w:val="00647D2A"/>
    <w:rsid w:val="006501C1"/>
    <w:rsid w:val="006502DE"/>
    <w:rsid w:val="006518E1"/>
    <w:rsid w:val="00651B5C"/>
    <w:rsid w:val="00651E72"/>
    <w:rsid w:val="006523CA"/>
    <w:rsid w:val="00652BC5"/>
    <w:rsid w:val="00653205"/>
    <w:rsid w:val="00653B1F"/>
    <w:rsid w:val="00653B37"/>
    <w:rsid w:val="00654C1E"/>
    <w:rsid w:val="00654D6E"/>
    <w:rsid w:val="0065530C"/>
    <w:rsid w:val="006553FF"/>
    <w:rsid w:val="00655B8F"/>
    <w:rsid w:val="00655B99"/>
    <w:rsid w:val="00656702"/>
    <w:rsid w:val="00656A7E"/>
    <w:rsid w:val="00656EA6"/>
    <w:rsid w:val="00656F88"/>
    <w:rsid w:val="0066155C"/>
    <w:rsid w:val="00662AE9"/>
    <w:rsid w:val="00664016"/>
    <w:rsid w:val="00664D2C"/>
    <w:rsid w:val="006669DA"/>
    <w:rsid w:val="006678E5"/>
    <w:rsid w:val="00670057"/>
    <w:rsid w:val="00671313"/>
    <w:rsid w:val="0067250A"/>
    <w:rsid w:val="006749D0"/>
    <w:rsid w:val="00674CC6"/>
    <w:rsid w:val="0067584B"/>
    <w:rsid w:val="006759B6"/>
    <w:rsid w:val="00677AAB"/>
    <w:rsid w:val="00680292"/>
    <w:rsid w:val="00680E7C"/>
    <w:rsid w:val="00680EF0"/>
    <w:rsid w:val="00681DCF"/>
    <w:rsid w:val="00682893"/>
    <w:rsid w:val="00683239"/>
    <w:rsid w:val="0068340C"/>
    <w:rsid w:val="006837E5"/>
    <w:rsid w:val="0068482C"/>
    <w:rsid w:val="006852AA"/>
    <w:rsid w:val="00685941"/>
    <w:rsid w:val="00685A95"/>
    <w:rsid w:val="00685FEA"/>
    <w:rsid w:val="00687091"/>
    <w:rsid w:val="00687359"/>
    <w:rsid w:val="006877FA"/>
    <w:rsid w:val="006901A0"/>
    <w:rsid w:val="00690770"/>
    <w:rsid w:val="00690AC3"/>
    <w:rsid w:val="006911AD"/>
    <w:rsid w:val="00692C3E"/>
    <w:rsid w:val="00693016"/>
    <w:rsid w:val="00693F48"/>
    <w:rsid w:val="0069580A"/>
    <w:rsid w:val="0069626F"/>
    <w:rsid w:val="00696415"/>
    <w:rsid w:val="0069685D"/>
    <w:rsid w:val="00696BDA"/>
    <w:rsid w:val="00697018"/>
    <w:rsid w:val="006973CE"/>
    <w:rsid w:val="00697F73"/>
    <w:rsid w:val="006A0049"/>
    <w:rsid w:val="006A00AD"/>
    <w:rsid w:val="006A0966"/>
    <w:rsid w:val="006A0A81"/>
    <w:rsid w:val="006A0B15"/>
    <w:rsid w:val="006A1AE3"/>
    <w:rsid w:val="006A2B79"/>
    <w:rsid w:val="006A2D7D"/>
    <w:rsid w:val="006A2FF2"/>
    <w:rsid w:val="006A61A0"/>
    <w:rsid w:val="006A7AF7"/>
    <w:rsid w:val="006B0047"/>
    <w:rsid w:val="006B07A5"/>
    <w:rsid w:val="006B0C7A"/>
    <w:rsid w:val="006B2A9C"/>
    <w:rsid w:val="006B2B8B"/>
    <w:rsid w:val="006B3017"/>
    <w:rsid w:val="006B38B2"/>
    <w:rsid w:val="006B4824"/>
    <w:rsid w:val="006B4937"/>
    <w:rsid w:val="006B4A9A"/>
    <w:rsid w:val="006B4CC9"/>
    <w:rsid w:val="006B656C"/>
    <w:rsid w:val="006B6D05"/>
    <w:rsid w:val="006B7468"/>
    <w:rsid w:val="006B7E88"/>
    <w:rsid w:val="006B7F50"/>
    <w:rsid w:val="006C24BB"/>
    <w:rsid w:val="006C250D"/>
    <w:rsid w:val="006C2B66"/>
    <w:rsid w:val="006C32B7"/>
    <w:rsid w:val="006C4869"/>
    <w:rsid w:val="006C509D"/>
    <w:rsid w:val="006C5AF5"/>
    <w:rsid w:val="006C5D17"/>
    <w:rsid w:val="006C5E46"/>
    <w:rsid w:val="006C6695"/>
    <w:rsid w:val="006C67A9"/>
    <w:rsid w:val="006C6FAE"/>
    <w:rsid w:val="006D0E69"/>
    <w:rsid w:val="006D3686"/>
    <w:rsid w:val="006D3CE3"/>
    <w:rsid w:val="006D46B5"/>
    <w:rsid w:val="006D5D2A"/>
    <w:rsid w:val="006D5E38"/>
    <w:rsid w:val="006D620F"/>
    <w:rsid w:val="006D6311"/>
    <w:rsid w:val="006D6325"/>
    <w:rsid w:val="006D6D26"/>
    <w:rsid w:val="006D7A68"/>
    <w:rsid w:val="006D7B72"/>
    <w:rsid w:val="006E0003"/>
    <w:rsid w:val="006E0362"/>
    <w:rsid w:val="006E161D"/>
    <w:rsid w:val="006E171C"/>
    <w:rsid w:val="006E1CE9"/>
    <w:rsid w:val="006E5CFF"/>
    <w:rsid w:val="006E6914"/>
    <w:rsid w:val="006E6B6B"/>
    <w:rsid w:val="006E6D40"/>
    <w:rsid w:val="006E7B64"/>
    <w:rsid w:val="006E7F1B"/>
    <w:rsid w:val="006F0BB7"/>
    <w:rsid w:val="006F0F8F"/>
    <w:rsid w:val="006F11C7"/>
    <w:rsid w:val="006F1403"/>
    <w:rsid w:val="006F1422"/>
    <w:rsid w:val="006F350E"/>
    <w:rsid w:val="006F3E59"/>
    <w:rsid w:val="006F483F"/>
    <w:rsid w:val="006F51AB"/>
    <w:rsid w:val="006F5AE7"/>
    <w:rsid w:val="006F6234"/>
    <w:rsid w:val="006F6264"/>
    <w:rsid w:val="006F6A19"/>
    <w:rsid w:val="006F6AE9"/>
    <w:rsid w:val="006F6F02"/>
    <w:rsid w:val="007004EC"/>
    <w:rsid w:val="00701450"/>
    <w:rsid w:val="00702958"/>
    <w:rsid w:val="00702FE1"/>
    <w:rsid w:val="0070360F"/>
    <w:rsid w:val="00703714"/>
    <w:rsid w:val="00703C2B"/>
    <w:rsid w:val="00703FD9"/>
    <w:rsid w:val="007040B0"/>
    <w:rsid w:val="0070475E"/>
    <w:rsid w:val="00704B52"/>
    <w:rsid w:val="0070655D"/>
    <w:rsid w:val="0070694C"/>
    <w:rsid w:val="00707788"/>
    <w:rsid w:val="00710401"/>
    <w:rsid w:val="00710877"/>
    <w:rsid w:val="00710B57"/>
    <w:rsid w:val="00711178"/>
    <w:rsid w:val="00711BC8"/>
    <w:rsid w:val="00711D1F"/>
    <w:rsid w:val="00713EF4"/>
    <w:rsid w:val="007142A0"/>
    <w:rsid w:val="00714855"/>
    <w:rsid w:val="00714BCA"/>
    <w:rsid w:val="00715FF5"/>
    <w:rsid w:val="0071718F"/>
    <w:rsid w:val="00717BEC"/>
    <w:rsid w:val="00717F90"/>
    <w:rsid w:val="0072008B"/>
    <w:rsid w:val="00720804"/>
    <w:rsid w:val="007217D5"/>
    <w:rsid w:val="00721A28"/>
    <w:rsid w:val="007226C6"/>
    <w:rsid w:val="00724650"/>
    <w:rsid w:val="007258E8"/>
    <w:rsid w:val="007263C1"/>
    <w:rsid w:val="007264BB"/>
    <w:rsid w:val="00726F41"/>
    <w:rsid w:val="00727898"/>
    <w:rsid w:val="0073014D"/>
    <w:rsid w:val="00731C33"/>
    <w:rsid w:val="00732311"/>
    <w:rsid w:val="0073245E"/>
    <w:rsid w:val="00733ABF"/>
    <w:rsid w:val="00734654"/>
    <w:rsid w:val="007352E1"/>
    <w:rsid w:val="00735C90"/>
    <w:rsid w:val="0073603E"/>
    <w:rsid w:val="00736A12"/>
    <w:rsid w:val="00736BDA"/>
    <w:rsid w:val="00736DFC"/>
    <w:rsid w:val="00737CAF"/>
    <w:rsid w:val="00740158"/>
    <w:rsid w:val="00741300"/>
    <w:rsid w:val="00741B06"/>
    <w:rsid w:val="0074237E"/>
    <w:rsid w:val="007424D9"/>
    <w:rsid w:val="0074276F"/>
    <w:rsid w:val="007428C5"/>
    <w:rsid w:val="00742A47"/>
    <w:rsid w:val="0074360A"/>
    <w:rsid w:val="00743C73"/>
    <w:rsid w:val="00744B96"/>
    <w:rsid w:val="00744E24"/>
    <w:rsid w:val="00744E97"/>
    <w:rsid w:val="0074529D"/>
    <w:rsid w:val="007453C2"/>
    <w:rsid w:val="00745742"/>
    <w:rsid w:val="007461A9"/>
    <w:rsid w:val="007462C5"/>
    <w:rsid w:val="00746385"/>
    <w:rsid w:val="0074667D"/>
    <w:rsid w:val="007476CE"/>
    <w:rsid w:val="0075030B"/>
    <w:rsid w:val="00750E2B"/>
    <w:rsid w:val="00751EA0"/>
    <w:rsid w:val="00751F46"/>
    <w:rsid w:val="007522A0"/>
    <w:rsid w:val="007522D8"/>
    <w:rsid w:val="0075243F"/>
    <w:rsid w:val="00752DB8"/>
    <w:rsid w:val="0075339D"/>
    <w:rsid w:val="00753919"/>
    <w:rsid w:val="00753A1B"/>
    <w:rsid w:val="00753C06"/>
    <w:rsid w:val="00753EA4"/>
    <w:rsid w:val="00754B51"/>
    <w:rsid w:val="007551A8"/>
    <w:rsid w:val="00756004"/>
    <w:rsid w:val="00756634"/>
    <w:rsid w:val="00756764"/>
    <w:rsid w:val="007568F3"/>
    <w:rsid w:val="007577DE"/>
    <w:rsid w:val="007600AE"/>
    <w:rsid w:val="00760239"/>
    <w:rsid w:val="00760B2B"/>
    <w:rsid w:val="00761283"/>
    <w:rsid w:val="007613F0"/>
    <w:rsid w:val="007613F8"/>
    <w:rsid w:val="0076149A"/>
    <w:rsid w:val="00761FC4"/>
    <w:rsid w:val="00762433"/>
    <w:rsid w:val="0076249C"/>
    <w:rsid w:val="00762500"/>
    <w:rsid w:val="00763093"/>
    <w:rsid w:val="00763950"/>
    <w:rsid w:val="007640CC"/>
    <w:rsid w:val="00764943"/>
    <w:rsid w:val="00764AE7"/>
    <w:rsid w:val="007654C4"/>
    <w:rsid w:val="00765691"/>
    <w:rsid w:val="007657BC"/>
    <w:rsid w:val="00765FDD"/>
    <w:rsid w:val="00766438"/>
    <w:rsid w:val="00767A08"/>
    <w:rsid w:val="007703FE"/>
    <w:rsid w:val="00770D38"/>
    <w:rsid w:val="00770F98"/>
    <w:rsid w:val="0077177F"/>
    <w:rsid w:val="007719E0"/>
    <w:rsid w:val="00771B51"/>
    <w:rsid w:val="00771C3F"/>
    <w:rsid w:val="00772262"/>
    <w:rsid w:val="007726F7"/>
    <w:rsid w:val="00773583"/>
    <w:rsid w:val="007735F4"/>
    <w:rsid w:val="00773AEE"/>
    <w:rsid w:val="00774027"/>
    <w:rsid w:val="00774B48"/>
    <w:rsid w:val="00774C07"/>
    <w:rsid w:val="00775697"/>
    <w:rsid w:val="0077574D"/>
    <w:rsid w:val="00775A5F"/>
    <w:rsid w:val="00775C3D"/>
    <w:rsid w:val="00776CC3"/>
    <w:rsid w:val="00777427"/>
    <w:rsid w:val="00777D76"/>
    <w:rsid w:val="00780225"/>
    <w:rsid w:val="00780D45"/>
    <w:rsid w:val="007827FE"/>
    <w:rsid w:val="00782A0A"/>
    <w:rsid w:val="00782E26"/>
    <w:rsid w:val="007831D5"/>
    <w:rsid w:val="00787760"/>
    <w:rsid w:val="00790C95"/>
    <w:rsid w:val="0079171A"/>
    <w:rsid w:val="007929CB"/>
    <w:rsid w:val="00792F8B"/>
    <w:rsid w:val="00795324"/>
    <w:rsid w:val="00795BFC"/>
    <w:rsid w:val="00795FDC"/>
    <w:rsid w:val="00796406"/>
    <w:rsid w:val="007964E3"/>
    <w:rsid w:val="00796A81"/>
    <w:rsid w:val="00796AD0"/>
    <w:rsid w:val="00796B39"/>
    <w:rsid w:val="0079725E"/>
    <w:rsid w:val="007979F1"/>
    <w:rsid w:val="007A00E5"/>
    <w:rsid w:val="007A04BA"/>
    <w:rsid w:val="007A07F4"/>
    <w:rsid w:val="007A09DD"/>
    <w:rsid w:val="007A1988"/>
    <w:rsid w:val="007A1C3E"/>
    <w:rsid w:val="007A212F"/>
    <w:rsid w:val="007A254D"/>
    <w:rsid w:val="007A3207"/>
    <w:rsid w:val="007A3A1F"/>
    <w:rsid w:val="007A4B1A"/>
    <w:rsid w:val="007A4CFF"/>
    <w:rsid w:val="007A501E"/>
    <w:rsid w:val="007A535C"/>
    <w:rsid w:val="007A5405"/>
    <w:rsid w:val="007A5A3F"/>
    <w:rsid w:val="007A66C6"/>
    <w:rsid w:val="007A7801"/>
    <w:rsid w:val="007B098B"/>
    <w:rsid w:val="007B15A7"/>
    <w:rsid w:val="007B19D8"/>
    <w:rsid w:val="007B33AC"/>
    <w:rsid w:val="007B3504"/>
    <w:rsid w:val="007B38BF"/>
    <w:rsid w:val="007B4167"/>
    <w:rsid w:val="007B5F8F"/>
    <w:rsid w:val="007B6BA5"/>
    <w:rsid w:val="007B78AF"/>
    <w:rsid w:val="007B7E39"/>
    <w:rsid w:val="007B7F89"/>
    <w:rsid w:val="007C0C82"/>
    <w:rsid w:val="007C1860"/>
    <w:rsid w:val="007C1C61"/>
    <w:rsid w:val="007C1CE4"/>
    <w:rsid w:val="007C1EC1"/>
    <w:rsid w:val="007C2083"/>
    <w:rsid w:val="007C2241"/>
    <w:rsid w:val="007C2345"/>
    <w:rsid w:val="007C39B4"/>
    <w:rsid w:val="007C4493"/>
    <w:rsid w:val="007C5690"/>
    <w:rsid w:val="007C5E84"/>
    <w:rsid w:val="007C605A"/>
    <w:rsid w:val="007C6167"/>
    <w:rsid w:val="007C635B"/>
    <w:rsid w:val="007C6F7A"/>
    <w:rsid w:val="007C7506"/>
    <w:rsid w:val="007C793A"/>
    <w:rsid w:val="007C7DA9"/>
    <w:rsid w:val="007D00FE"/>
    <w:rsid w:val="007D0537"/>
    <w:rsid w:val="007D07AD"/>
    <w:rsid w:val="007D13C1"/>
    <w:rsid w:val="007D1BFB"/>
    <w:rsid w:val="007D25CC"/>
    <w:rsid w:val="007D2F0C"/>
    <w:rsid w:val="007D461B"/>
    <w:rsid w:val="007D4EEA"/>
    <w:rsid w:val="007D5719"/>
    <w:rsid w:val="007D5E32"/>
    <w:rsid w:val="007D683C"/>
    <w:rsid w:val="007D724C"/>
    <w:rsid w:val="007D76B7"/>
    <w:rsid w:val="007D7824"/>
    <w:rsid w:val="007D7AFE"/>
    <w:rsid w:val="007E01AF"/>
    <w:rsid w:val="007E15B5"/>
    <w:rsid w:val="007E1FDA"/>
    <w:rsid w:val="007E3046"/>
    <w:rsid w:val="007E32D2"/>
    <w:rsid w:val="007E591C"/>
    <w:rsid w:val="007E6685"/>
    <w:rsid w:val="007F009C"/>
    <w:rsid w:val="007F095A"/>
    <w:rsid w:val="007F126D"/>
    <w:rsid w:val="007F1569"/>
    <w:rsid w:val="007F2801"/>
    <w:rsid w:val="007F2FF8"/>
    <w:rsid w:val="007F3CDE"/>
    <w:rsid w:val="007F3D2D"/>
    <w:rsid w:val="008012E1"/>
    <w:rsid w:val="008015F3"/>
    <w:rsid w:val="008024DB"/>
    <w:rsid w:val="00802587"/>
    <w:rsid w:val="008029D7"/>
    <w:rsid w:val="00802DC2"/>
    <w:rsid w:val="00803010"/>
    <w:rsid w:val="008034AB"/>
    <w:rsid w:val="00803588"/>
    <w:rsid w:val="00803A36"/>
    <w:rsid w:val="008047F1"/>
    <w:rsid w:val="008052D9"/>
    <w:rsid w:val="00806257"/>
    <w:rsid w:val="008066E1"/>
    <w:rsid w:val="008077A7"/>
    <w:rsid w:val="008106FC"/>
    <w:rsid w:val="00811496"/>
    <w:rsid w:val="00811F7A"/>
    <w:rsid w:val="00812973"/>
    <w:rsid w:val="00812ABD"/>
    <w:rsid w:val="00812DA2"/>
    <w:rsid w:val="008136B6"/>
    <w:rsid w:val="008139CD"/>
    <w:rsid w:val="00813AC0"/>
    <w:rsid w:val="00813E89"/>
    <w:rsid w:val="0081470A"/>
    <w:rsid w:val="00814F28"/>
    <w:rsid w:val="008151FF"/>
    <w:rsid w:val="00815264"/>
    <w:rsid w:val="00815690"/>
    <w:rsid w:val="008210EB"/>
    <w:rsid w:val="008212F1"/>
    <w:rsid w:val="00821AAF"/>
    <w:rsid w:val="00822116"/>
    <w:rsid w:val="008222AA"/>
    <w:rsid w:val="00822D56"/>
    <w:rsid w:val="0082316D"/>
    <w:rsid w:val="00823850"/>
    <w:rsid w:val="00824474"/>
    <w:rsid w:val="00825DCA"/>
    <w:rsid w:val="008267A4"/>
    <w:rsid w:val="00830C3D"/>
    <w:rsid w:val="00830C40"/>
    <w:rsid w:val="008314B8"/>
    <w:rsid w:val="008316C1"/>
    <w:rsid w:val="00832576"/>
    <w:rsid w:val="0083276A"/>
    <w:rsid w:val="0083333C"/>
    <w:rsid w:val="00833EAA"/>
    <w:rsid w:val="008355BD"/>
    <w:rsid w:val="00836AAB"/>
    <w:rsid w:val="0083717B"/>
    <w:rsid w:val="0083751D"/>
    <w:rsid w:val="00837D76"/>
    <w:rsid w:val="0084004F"/>
    <w:rsid w:val="008402CC"/>
    <w:rsid w:val="00840D84"/>
    <w:rsid w:val="0084161D"/>
    <w:rsid w:val="00841C6D"/>
    <w:rsid w:val="00843B3A"/>
    <w:rsid w:val="008460BA"/>
    <w:rsid w:val="0084625E"/>
    <w:rsid w:val="00846989"/>
    <w:rsid w:val="00846C8C"/>
    <w:rsid w:val="0084710A"/>
    <w:rsid w:val="00847A2E"/>
    <w:rsid w:val="00850543"/>
    <w:rsid w:val="00850DD8"/>
    <w:rsid w:val="00851D65"/>
    <w:rsid w:val="008521E9"/>
    <w:rsid w:val="00852594"/>
    <w:rsid w:val="00852F0E"/>
    <w:rsid w:val="008546CE"/>
    <w:rsid w:val="008552B9"/>
    <w:rsid w:val="00855B3C"/>
    <w:rsid w:val="00856435"/>
    <w:rsid w:val="00856FB1"/>
    <w:rsid w:val="00861325"/>
    <w:rsid w:val="0086194F"/>
    <w:rsid w:val="00861AA3"/>
    <w:rsid w:val="008623A0"/>
    <w:rsid w:val="00862896"/>
    <w:rsid w:val="00862D72"/>
    <w:rsid w:val="00862E90"/>
    <w:rsid w:val="00863EF6"/>
    <w:rsid w:val="00864137"/>
    <w:rsid w:val="00864EE7"/>
    <w:rsid w:val="008656D2"/>
    <w:rsid w:val="00865A55"/>
    <w:rsid w:val="00865EEC"/>
    <w:rsid w:val="008661ED"/>
    <w:rsid w:val="00866801"/>
    <w:rsid w:val="00867EA6"/>
    <w:rsid w:val="00870530"/>
    <w:rsid w:val="0087191F"/>
    <w:rsid w:val="00871B7F"/>
    <w:rsid w:val="00871F64"/>
    <w:rsid w:val="00872B14"/>
    <w:rsid w:val="00872D99"/>
    <w:rsid w:val="00872E91"/>
    <w:rsid w:val="0087405B"/>
    <w:rsid w:val="00875B3D"/>
    <w:rsid w:val="00876486"/>
    <w:rsid w:val="00876B3B"/>
    <w:rsid w:val="00876C80"/>
    <w:rsid w:val="00876F83"/>
    <w:rsid w:val="008771C5"/>
    <w:rsid w:val="00877AE5"/>
    <w:rsid w:val="00877BDD"/>
    <w:rsid w:val="0088009D"/>
    <w:rsid w:val="00880569"/>
    <w:rsid w:val="00880E13"/>
    <w:rsid w:val="00880FE1"/>
    <w:rsid w:val="00882B7B"/>
    <w:rsid w:val="0088397B"/>
    <w:rsid w:val="0088425B"/>
    <w:rsid w:val="00884AED"/>
    <w:rsid w:val="00885073"/>
    <w:rsid w:val="0088511C"/>
    <w:rsid w:val="008868C1"/>
    <w:rsid w:val="00886E0B"/>
    <w:rsid w:val="008910CE"/>
    <w:rsid w:val="00891127"/>
    <w:rsid w:val="00891301"/>
    <w:rsid w:val="00892650"/>
    <w:rsid w:val="00892B28"/>
    <w:rsid w:val="0089304F"/>
    <w:rsid w:val="0089427E"/>
    <w:rsid w:val="00894652"/>
    <w:rsid w:val="008948C0"/>
    <w:rsid w:val="00894AD4"/>
    <w:rsid w:val="008A015E"/>
    <w:rsid w:val="008A0C99"/>
    <w:rsid w:val="008A18D4"/>
    <w:rsid w:val="008A29B7"/>
    <w:rsid w:val="008A2FFD"/>
    <w:rsid w:val="008A3013"/>
    <w:rsid w:val="008A3252"/>
    <w:rsid w:val="008A3CFE"/>
    <w:rsid w:val="008A3E93"/>
    <w:rsid w:val="008A453A"/>
    <w:rsid w:val="008A4552"/>
    <w:rsid w:val="008A4738"/>
    <w:rsid w:val="008A482B"/>
    <w:rsid w:val="008A4BA4"/>
    <w:rsid w:val="008A5D7D"/>
    <w:rsid w:val="008A60B4"/>
    <w:rsid w:val="008A658E"/>
    <w:rsid w:val="008A7120"/>
    <w:rsid w:val="008A7FBE"/>
    <w:rsid w:val="008B0C33"/>
    <w:rsid w:val="008B18DB"/>
    <w:rsid w:val="008B2C99"/>
    <w:rsid w:val="008B38B0"/>
    <w:rsid w:val="008B484C"/>
    <w:rsid w:val="008B4AB8"/>
    <w:rsid w:val="008B4F7F"/>
    <w:rsid w:val="008B4FCF"/>
    <w:rsid w:val="008B52F4"/>
    <w:rsid w:val="008B5A92"/>
    <w:rsid w:val="008B62DD"/>
    <w:rsid w:val="008B68C4"/>
    <w:rsid w:val="008B6E71"/>
    <w:rsid w:val="008B6F8A"/>
    <w:rsid w:val="008B722F"/>
    <w:rsid w:val="008B7625"/>
    <w:rsid w:val="008C057E"/>
    <w:rsid w:val="008C07D2"/>
    <w:rsid w:val="008C276F"/>
    <w:rsid w:val="008C2CF6"/>
    <w:rsid w:val="008C2DF7"/>
    <w:rsid w:val="008C313A"/>
    <w:rsid w:val="008C328B"/>
    <w:rsid w:val="008C340C"/>
    <w:rsid w:val="008C3674"/>
    <w:rsid w:val="008C3A01"/>
    <w:rsid w:val="008C3B32"/>
    <w:rsid w:val="008C493B"/>
    <w:rsid w:val="008C5921"/>
    <w:rsid w:val="008C5DD2"/>
    <w:rsid w:val="008C5F87"/>
    <w:rsid w:val="008C612A"/>
    <w:rsid w:val="008C6DE7"/>
    <w:rsid w:val="008C6E44"/>
    <w:rsid w:val="008D027C"/>
    <w:rsid w:val="008D0339"/>
    <w:rsid w:val="008D03C1"/>
    <w:rsid w:val="008D04AE"/>
    <w:rsid w:val="008D20C3"/>
    <w:rsid w:val="008D2D99"/>
    <w:rsid w:val="008D324E"/>
    <w:rsid w:val="008D4447"/>
    <w:rsid w:val="008D4DE3"/>
    <w:rsid w:val="008D5688"/>
    <w:rsid w:val="008D5EB7"/>
    <w:rsid w:val="008D627F"/>
    <w:rsid w:val="008D6AB0"/>
    <w:rsid w:val="008E093F"/>
    <w:rsid w:val="008E0E63"/>
    <w:rsid w:val="008E0E93"/>
    <w:rsid w:val="008E16DC"/>
    <w:rsid w:val="008E28C0"/>
    <w:rsid w:val="008E354E"/>
    <w:rsid w:val="008E3A64"/>
    <w:rsid w:val="008E3C20"/>
    <w:rsid w:val="008E46C7"/>
    <w:rsid w:val="008E4B1C"/>
    <w:rsid w:val="008E4DF0"/>
    <w:rsid w:val="008E559D"/>
    <w:rsid w:val="008E6337"/>
    <w:rsid w:val="008E6F6C"/>
    <w:rsid w:val="008E7F80"/>
    <w:rsid w:val="008F02C2"/>
    <w:rsid w:val="008F0E2D"/>
    <w:rsid w:val="008F1113"/>
    <w:rsid w:val="008F2084"/>
    <w:rsid w:val="008F23B5"/>
    <w:rsid w:val="008F2620"/>
    <w:rsid w:val="008F4B5D"/>
    <w:rsid w:val="008F5113"/>
    <w:rsid w:val="008F56D8"/>
    <w:rsid w:val="008F63FA"/>
    <w:rsid w:val="008F6D48"/>
    <w:rsid w:val="00900B16"/>
    <w:rsid w:val="00900B34"/>
    <w:rsid w:val="00901138"/>
    <w:rsid w:val="00901927"/>
    <w:rsid w:val="00901E57"/>
    <w:rsid w:val="00902D9C"/>
    <w:rsid w:val="009031B1"/>
    <w:rsid w:val="00903376"/>
    <w:rsid w:val="00903417"/>
    <w:rsid w:val="009037FF"/>
    <w:rsid w:val="00904802"/>
    <w:rsid w:val="00904CD3"/>
    <w:rsid w:val="009053B9"/>
    <w:rsid w:val="00905774"/>
    <w:rsid w:val="009065C1"/>
    <w:rsid w:val="00910C59"/>
    <w:rsid w:val="009110D0"/>
    <w:rsid w:val="00911726"/>
    <w:rsid w:val="00912FE3"/>
    <w:rsid w:val="0091318E"/>
    <w:rsid w:val="009148D2"/>
    <w:rsid w:val="00915938"/>
    <w:rsid w:val="0091657B"/>
    <w:rsid w:val="00916A71"/>
    <w:rsid w:val="00916D7F"/>
    <w:rsid w:val="00917802"/>
    <w:rsid w:val="00917E00"/>
    <w:rsid w:val="00920A7A"/>
    <w:rsid w:val="009217F7"/>
    <w:rsid w:val="0092183F"/>
    <w:rsid w:val="00922065"/>
    <w:rsid w:val="00922899"/>
    <w:rsid w:val="00922B53"/>
    <w:rsid w:val="00922F1C"/>
    <w:rsid w:val="00922FC6"/>
    <w:rsid w:val="009263A3"/>
    <w:rsid w:val="00926B1C"/>
    <w:rsid w:val="00927305"/>
    <w:rsid w:val="009303D8"/>
    <w:rsid w:val="00930801"/>
    <w:rsid w:val="00930AF8"/>
    <w:rsid w:val="00931CD4"/>
    <w:rsid w:val="009342C0"/>
    <w:rsid w:val="00934CB8"/>
    <w:rsid w:val="00935E36"/>
    <w:rsid w:val="00936515"/>
    <w:rsid w:val="0093651D"/>
    <w:rsid w:val="00936966"/>
    <w:rsid w:val="00936D9C"/>
    <w:rsid w:val="00936F90"/>
    <w:rsid w:val="00937237"/>
    <w:rsid w:val="00937E18"/>
    <w:rsid w:val="00940844"/>
    <w:rsid w:val="00940D5A"/>
    <w:rsid w:val="009414CC"/>
    <w:rsid w:val="009414E6"/>
    <w:rsid w:val="0094150C"/>
    <w:rsid w:val="00942860"/>
    <w:rsid w:val="00942F77"/>
    <w:rsid w:val="009430EC"/>
    <w:rsid w:val="00943D74"/>
    <w:rsid w:val="00944467"/>
    <w:rsid w:val="00944850"/>
    <w:rsid w:val="00944EED"/>
    <w:rsid w:val="009468D9"/>
    <w:rsid w:val="0094743C"/>
    <w:rsid w:val="00947C11"/>
    <w:rsid w:val="00947F68"/>
    <w:rsid w:val="00950100"/>
    <w:rsid w:val="0095012C"/>
    <w:rsid w:val="00951CC2"/>
    <w:rsid w:val="00951FB6"/>
    <w:rsid w:val="009557A8"/>
    <w:rsid w:val="00955A06"/>
    <w:rsid w:val="009562D0"/>
    <w:rsid w:val="00956B72"/>
    <w:rsid w:val="00956BB4"/>
    <w:rsid w:val="00957415"/>
    <w:rsid w:val="00957649"/>
    <w:rsid w:val="009603C4"/>
    <w:rsid w:val="009605FB"/>
    <w:rsid w:val="00961547"/>
    <w:rsid w:val="00961969"/>
    <w:rsid w:val="009629C2"/>
    <w:rsid w:val="00962C1F"/>
    <w:rsid w:val="0096332E"/>
    <w:rsid w:val="009634AD"/>
    <w:rsid w:val="00964867"/>
    <w:rsid w:val="00967052"/>
    <w:rsid w:val="009700AE"/>
    <w:rsid w:val="0097026C"/>
    <w:rsid w:val="009707A0"/>
    <w:rsid w:val="00970D7E"/>
    <w:rsid w:val="00970D80"/>
    <w:rsid w:val="009718F6"/>
    <w:rsid w:val="009725FB"/>
    <w:rsid w:val="00973C5B"/>
    <w:rsid w:val="009745A6"/>
    <w:rsid w:val="009745B3"/>
    <w:rsid w:val="00975627"/>
    <w:rsid w:val="00975AB7"/>
    <w:rsid w:val="00976054"/>
    <w:rsid w:val="00976500"/>
    <w:rsid w:val="009767E3"/>
    <w:rsid w:val="00976AF2"/>
    <w:rsid w:val="0097742B"/>
    <w:rsid w:val="009776C7"/>
    <w:rsid w:val="009805B4"/>
    <w:rsid w:val="00982004"/>
    <w:rsid w:val="00982A21"/>
    <w:rsid w:val="00982D91"/>
    <w:rsid w:val="00982E64"/>
    <w:rsid w:val="00983A66"/>
    <w:rsid w:val="00983AF0"/>
    <w:rsid w:val="009841F5"/>
    <w:rsid w:val="00984215"/>
    <w:rsid w:val="0098504A"/>
    <w:rsid w:val="0098583B"/>
    <w:rsid w:val="00985C17"/>
    <w:rsid w:val="009877A8"/>
    <w:rsid w:val="00987A63"/>
    <w:rsid w:val="00987D13"/>
    <w:rsid w:val="009900B1"/>
    <w:rsid w:val="00990669"/>
    <w:rsid w:val="00990743"/>
    <w:rsid w:val="00990E0D"/>
    <w:rsid w:val="009917FE"/>
    <w:rsid w:val="00991FE0"/>
    <w:rsid w:val="009925A1"/>
    <w:rsid w:val="00992C04"/>
    <w:rsid w:val="009935A5"/>
    <w:rsid w:val="009935A9"/>
    <w:rsid w:val="009936A2"/>
    <w:rsid w:val="00994A43"/>
    <w:rsid w:val="00994B4A"/>
    <w:rsid w:val="00995D2A"/>
    <w:rsid w:val="009963CF"/>
    <w:rsid w:val="00996429"/>
    <w:rsid w:val="009968DD"/>
    <w:rsid w:val="00996978"/>
    <w:rsid w:val="00996AFD"/>
    <w:rsid w:val="00997A01"/>
    <w:rsid w:val="00997CBE"/>
    <w:rsid w:val="00997ECD"/>
    <w:rsid w:val="009A0306"/>
    <w:rsid w:val="009A0C43"/>
    <w:rsid w:val="009A13ED"/>
    <w:rsid w:val="009A270F"/>
    <w:rsid w:val="009A2E01"/>
    <w:rsid w:val="009A3160"/>
    <w:rsid w:val="009A3C4B"/>
    <w:rsid w:val="009A3FB6"/>
    <w:rsid w:val="009A40F5"/>
    <w:rsid w:val="009A4BA2"/>
    <w:rsid w:val="009A5C80"/>
    <w:rsid w:val="009A6101"/>
    <w:rsid w:val="009A61D8"/>
    <w:rsid w:val="009A717F"/>
    <w:rsid w:val="009A7652"/>
    <w:rsid w:val="009A7658"/>
    <w:rsid w:val="009A7718"/>
    <w:rsid w:val="009B0766"/>
    <w:rsid w:val="009B1293"/>
    <w:rsid w:val="009B13F3"/>
    <w:rsid w:val="009B262B"/>
    <w:rsid w:val="009B2E3F"/>
    <w:rsid w:val="009B2EBA"/>
    <w:rsid w:val="009B2ED0"/>
    <w:rsid w:val="009B34C4"/>
    <w:rsid w:val="009B3ABE"/>
    <w:rsid w:val="009B3E3B"/>
    <w:rsid w:val="009B432E"/>
    <w:rsid w:val="009B4964"/>
    <w:rsid w:val="009B4A8C"/>
    <w:rsid w:val="009B545F"/>
    <w:rsid w:val="009B5B29"/>
    <w:rsid w:val="009B5CA2"/>
    <w:rsid w:val="009B631C"/>
    <w:rsid w:val="009B6877"/>
    <w:rsid w:val="009B68ED"/>
    <w:rsid w:val="009B6A9E"/>
    <w:rsid w:val="009B71B5"/>
    <w:rsid w:val="009C15E2"/>
    <w:rsid w:val="009C1C0B"/>
    <w:rsid w:val="009C3B74"/>
    <w:rsid w:val="009C4317"/>
    <w:rsid w:val="009C564F"/>
    <w:rsid w:val="009C6397"/>
    <w:rsid w:val="009C6B38"/>
    <w:rsid w:val="009C6FB0"/>
    <w:rsid w:val="009D072C"/>
    <w:rsid w:val="009D1043"/>
    <w:rsid w:val="009D2DF1"/>
    <w:rsid w:val="009D2F4B"/>
    <w:rsid w:val="009D3746"/>
    <w:rsid w:val="009D375A"/>
    <w:rsid w:val="009D449B"/>
    <w:rsid w:val="009D4514"/>
    <w:rsid w:val="009D47A6"/>
    <w:rsid w:val="009D4D39"/>
    <w:rsid w:val="009D4E20"/>
    <w:rsid w:val="009D5DD7"/>
    <w:rsid w:val="009D5E5D"/>
    <w:rsid w:val="009D71D4"/>
    <w:rsid w:val="009D74C6"/>
    <w:rsid w:val="009D7F17"/>
    <w:rsid w:val="009E1CE8"/>
    <w:rsid w:val="009E1D92"/>
    <w:rsid w:val="009E2067"/>
    <w:rsid w:val="009E36DC"/>
    <w:rsid w:val="009E3A6B"/>
    <w:rsid w:val="009E4E48"/>
    <w:rsid w:val="009E4EFD"/>
    <w:rsid w:val="009E4FE8"/>
    <w:rsid w:val="009E5F0F"/>
    <w:rsid w:val="009E6011"/>
    <w:rsid w:val="009E6B8D"/>
    <w:rsid w:val="009E7548"/>
    <w:rsid w:val="009E77D1"/>
    <w:rsid w:val="009F04B1"/>
    <w:rsid w:val="009F0F17"/>
    <w:rsid w:val="009F15D7"/>
    <w:rsid w:val="009F2A9D"/>
    <w:rsid w:val="009F39D1"/>
    <w:rsid w:val="009F4957"/>
    <w:rsid w:val="009F4DAC"/>
    <w:rsid w:val="009F57F1"/>
    <w:rsid w:val="009F624A"/>
    <w:rsid w:val="009F6E83"/>
    <w:rsid w:val="009F7867"/>
    <w:rsid w:val="009F7AED"/>
    <w:rsid w:val="00A00674"/>
    <w:rsid w:val="00A00C36"/>
    <w:rsid w:val="00A00D6E"/>
    <w:rsid w:val="00A0137D"/>
    <w:rsid w:val="00A0165A"/>
    <w:rsid w:val="00A01DC7"/>
    <w:rsid w:val="00A03677"/>
    <w:rsid w:val="00A04D43"/>
    <w:rsid w:val="00A05548"/>
    <w:rsid w:val="00A05585"/>
    <w:rsid w:val="00A06B13"/>
    <w:rsid w:val="00A07F63"/>
    <w:rsid w:val="00A11B5F"/>
    <w:rsid w:val="00A12286"/>
    <w:rsid w:val="00A12406"/>
    <w:rsid w:val="00A13651"/>
    <w:rsid w:val="00A13A21"/>
    <w:rsid w:val="00A13BDA"/>
    <w:rsid w:val="00A13C05"/>
    <w:rsid w:val="00A14320"/>
    <w:rsid w:val="00A143E8"/>
    <w:rsid w:val="00A14816"/>
    <w:rsid w:val="00A14864"/>
    <w:rsid w:val="00A15301"/>
    <w:rsid w:val="00A160C3"/>
    <w:rsid w:val="00A16415"/>
    <w:rsid w:val="00A174FC"/>
    <w:rsid w:val="00A2037D"/>
    <w:rsid w:val="00A224A7"/>
    <w:rsid w:val="00A22626"/>
    <w:rsid w:val="00A226B7"/>
    <w:rsid w:val="00A22A90"/>
    <w:rsid w:val="00A23CA2"/>
    <w:rsid w:val="00A24971"/>
    <w:rsid w:val="00A249BF"/>
    <w:rsid w:val="00A255C4"/>
    <w:rsid w:val="00A26645"/>
    <w:rsid w:val="00A30A3C"/>
    <w:rsid w:val="00A31540"/>
    <w:rsid w:val="00A31A7B"/>
    <w:rsid w:val="00A33338"/>
    <w:rsid w:val="00A3429E"/>
    <w:rsid w:val="00A3472F"/>
    <w:rsid w:val="00A34C5B"/>
    <w:rsid w:val="00A3546C"/>
    <w:rsid w:val="00A355E4"/>
    <w:rsid w:val="00A35F4B"/>
    <w:rsid w:val="00A376F5"/>
    <w:rsid w:val="00A379C8"/>
    <w:rsid w:val="00A4001C"/>
    <w:rsid w:val="00A42114"/>
    <w:rsid w:val="00A430B2"/>
    <w:rsid w:val="00A43488"/>
    <w:rsid w:val="00A43693"/>
    <w:rsid w:val="00A43F76"/>
    <w:rsid w:val="00A46950"/>
    <w:rsid w:val="00A46C81"/>
    <w:rsid w:val="00A47473"/>
    <w:rsid w:val="00A50166"/>
    <w:rsid w:val="00A5016C"/>
    <w:rsid w:val="00A50D1A"/>
    <w:rsid w:val="00A518A9"/>
    <w:rsid w:val="00A52B8F"/>
    <w:rsid w:val="00A52CEC"/>
    <w:rsid w:val="00A53B5C"/>
    <w:rsid w:val="00A53D65"/>
    <w:rsid w:val="00A541B5"/>
    <w:rsid w:val="00A55F0E"/>
    <w:rsid w:val="00A57B08"/>
    <w:rsid w:val="00A57FED"/>
    <w:rsid w:val="00A60F24"/>
    <w:rsid w:val="00A61011"/>
    <w:rsid w:val="00A617D6"/>
    <w:rsid w:val="00A61A51"/>
    <w:rsid w:val="00A61A5D"/>
    <w:rsid w:val="00A62149"/>
    <w:rsid w:val="00A63043"/>
    <w:rsid w:val="00A6365E"/>
    <w:rsid w:val="00A63F3B"/>
    <w:rsid w:val="00A644C3"/>
    <w:rsid w:val="00A6561D"/>
    <w:rsid w:val="00A65ACE"/>
    <w:rsid w:val="00A65E19"/>
    <w:rsid w:val="00A6690C"/>
    <w:rsid w:val="00A66A1A"/>
    <w:rsid w:val="00A7188B"/>
    <w:rsid w:val="00A71DA3"/>
    <w:rsid w:val="00A73702"/>
    <w:rsid w:val="00A73878"/>
    <w:rsid w:val="00A73CB9"/>
    <w:rsid w:val="00A761EC"/>
    <w:rsid w:val="00A76547"/>
    <w:rsid w:val="00A77487"/>
    <w:rsid w:val="00A77C95"/>
    <w:rsid w:val="00A804AD"/>
    <w:rsid w:val="00A81001"/>
    <w:rsid w:val="00A81523"/>
    <w:rsid w:val="00A81673"/>
    <w:rsid w:val="00A8287A"/>
    <w:rsid w:val="00A84F25"/>
    <w:rsid w:val="00A87503"/>
    <w:rsid w:val="00A87E22"/>
    <w:rsid w:val="00A87E7D"/>
    <w:rsid w:val="00A908F3"/>
    <w:rsid w:val="00A913BB"/>
    <w:rsid w:val="00A91603"/>
    <w:rsid w:val="00A92313"/>
    <w:rsid w:val="00A92E25"/>
    <w:rsid w:val="00A94B45"/>
    <w:rsid w:val="00A96AF1"/>
    <w:rsid w:val="00A96B08"/>
    <w:rsid w:val="00A97334"/>
    <w:rsid w:val="00AA09F8"/>
    <w:rsid w:val="00AA124B"/>
    <w:rsid w:val="00AA1F6D"/>
    <w:rsid w:val="00AA251F"/>
    <w:rsid w:val="00AA3864"/>
    <w:rsid w:val="00AA3A3E"/>
    <w:rsid w:val="00AA43D3"/>
    <w:rsid w:val="00AA5804"/>
    <w:rsid w:val="00AA5907"/>
    <w:rsid w:val="00AA5C16"/>
    <w:rsid w:val="00AA6295"/>
    <w:rsid w:val="00AA6468"/>
    <w:rsid w:val="00AA6507"/>
    <w:rsid w:val="00AA697C"/>
    <w:rsid w:val="00AA6C74"/>
    <w:rsid w:val="00AA78AE"/>
    <w:rsid w:val="00AB0C2E"/>
    <w:rsid w:val="00AB1AF7"/>
    <w:rsid w:val="00AB2AC2"/>
    <w:rsid w:val="00AB2B7F"/>
    <w:rsid w:val="00AB37BC"/>
    <w:rsid w:val="00AB4462"/>
    <w:rsid w:val="00AB4D76"/>
    <w:rsid w:val="00AB6A3A"/>
    <w:rsid w:val="00AB75DC"/>
    <w:rsid w:val="00AB75DE"/>
    <w:rsid w:val="00AC00B3"/>
    <w:rsid w:val="00AC0876"/>
    <w:rsid w:val="00AC10C0"/>
    <w:rsid w:val="00AC1369"/>
    <w:rsid w:val="00AC2C1D"/>
    <w:rsid w:val="00AC3933"/>
    <w:rsid w:val="00AC48BB"/>
    <w:rsid w:val="00AC525A"/>
    <w:rsid w:val="00AC56E2"/>
    <w:rsid w:val="00AC65BF"/>
    <w:rsid w:val="00AC6A1C"/>
    <w:rsid w:val="00AC6E3A"/>
    <w:rsid w:val="00AC7C83"/>
    <w:rsid w:val="00AD0476"/>
    <w:rsid w:val="00AD098C"/>
    <w:rsid w:val="00AD1177"/>
    <w:rsid w:val="00AD11A4"/>
    <w:rsid w:val="00AD17FF"/>
    <w:rsid w:val="00AD1C48"/>
    <w:rsid w:val="00AD3285"/>
    <w:rsid w:val="00AD3B2C"/>
    <w:rsid w:val="00AD42BA"/>
    <w:rsid w:val="00AD482F"/>
    <w:rsid w:val="00AD549A"/>
    <w:rsid w:val="00AD5E5F"/>
    <w:rsid w:val="00AD6260"/>
    <w:rsid w:val="00AD64E2"/>
    <w:rsid w:val="00AD6621"/>
    <w:rsid w:val="00AD76BE"/>
    <w:rsid w:val="00AD7949"/>
    <w:rsid w:val="00AD7C15"/>
    <w:rsid w:val="00AE0E10"/>
    <w:rsid w:val="00AE0EE8"/>
    <w:rsid w:val="00AE1399"/>
    <w:rsid w:val="00AE1FF4"/>
    <w:rsid w:val="00AE227B"/>
    <w:rsid w:val="00AE25A8"/>
    <w:rsid w:val="00AE2D78"/>
    <w:rsid w:val="00AE3351"/>
    <w:rsid w:val="00AE3AD7"/>
    <w:rsid w:val="00AE4977"/>
    <w:rsid w:val="00AE55D0"/>
    <w:rsid w:val="00AE610C"/>
    <w:rsid w:val="00AE67AC"/>
    <w:rsid w:val="00AE73D4"/>
    <w:rsid w:val="00AE7F59"/>
    <w:rsid w:val="00AF03B5"/>
    <w:rsid w:val="00AF156C"/>
    <w:rsid w:val="00AF287F"/>
    <w:rsid w:val="00AF347B"/>
    <w:rsid w:val="00AF438F"/>
    <w:rsid w:val="00AF54B1"/>
    <w:rsid w:val="00AF58E8"/>
    <w:rsid w:val="00AF5B88"/>
    <w:rsid w:val="00AF5ED2"/>
    <w:rsid w:val="00AF616E"/>
    <w:rsid w:val="00AF6990"/>
    <w:rsid w:val="00AF7431"/>
    <w:rsid w:val="00AF7A24"/>
    <w:rsid w:val="00AF7C6A"/>
    <w:rsid w:val="00B00460"/>
    <w:rsid w:val="00B00F3E"/>
    <w:rsid w:val="00B0115F"/>
    <w:rsid w:val="00B0166F"/>
    <w:rsid w:val="00B01EA9"/>
    <w:rsid w:val="00B020C4"/>
    <w:rsid w:val="00B020E0"/>
    <w:rsid w:val="00B024CA"/>
    <w:rsid w:val="00B03C2B"/>
    <w:rsid w:val="00B04EA7"/>
    <w:rsid w:val="00B04FD7"/>
    <w:rsid w:val="00B05013"/>
    <w:rsid w:val="00B05B74"/>
    <w:rsid w:val="00B0603D"/>
    <w:rsid w:val="00B06CDC"/>
    <w:rsid w:val="00B07C70"/>
    <w:rsid w:val="00B10059"/>
    <w:rsid w:val="00B10D79"/>
    <w:rsid w:val="00B125D5"/>
    <w:rsid w:val="00B12C7D"/>
    <w:rsid w:val="00B145A6"/>
    <w:rsid w:val="00B14D75"/>
    <w:rsid w:val="00B15CF6"/>
    <w:rsid w:val="00B1640D"/>
    <w:rsid w:val="00B16517"/>
    <w:rsid w:val="00B17154"/>
    <w:rsid w:val="00B172A1"/>
    <w:rsid w:val="00B2022C"/>
    <w:rsid w:val="00B213F4"/>
    <w:rsid w:val="00B21661"/>
    <w:rsid w:val="00B21932"/>
    <w:rsid w:val="00B21AE6"/>
    <w:rsid w:val="00B21D84"/>
    <w:rsid w:val="00B23834"/>
    <w:rsid w:val="00B239E6"/>
    <w:rsid w:val="00B24013"/>
    <w:rsid w:val="00B25D2D"/>
    <w:rsid w:val="00B2603A"/>
    <w:rsid w:val="00B26135"/>
    <w:rsid w:val="00B26F9D"/>
    <w:rsid w:val="00B313DB"/>
    <w:rsid w:val="00B31F1C"/>
    <w:rsid w:val="00B31FB0"/>
    <w:rsid w:val="00B32112"/>
    <w:rsid w:val="00B3211F"/>
    <w:rsid w:val="00B32A3D"/>
    <w:rsid w:val="00B347E5"/>
    <w:rsid w:val="00B34B7F"/>
    <w:rsid w:val="00B355F7"/>
    <w:rsid w:val="00B35907"/>
    <w:rsid w:val="00B35A32"/>
    <w:rsid w:val="00B35AD4"/>
    <w:rsid w:val="00B36C06"/>
    <w:rsid w:val="00B36DC5"/>
    <w:rsid w:val="00B37040"/>
    <w:rsid w:val="00B4001F"/>
    <w:rsid w:val="00B4045C"/>
    <w:rsid w:val="00B40914"/>
    <w:rsid w:val="00B414E3"/>
    <w:rsid w:val="00B430CC"/>
    <w:rsid w:val="00B4327D"/>
    <w:rsid w:val="00B44871"/>
    <w:rsid w:val="00B44A74"/>
    <w:rsid w:val="00B4518B"/>
    <w:rsid w:val="00B455E0"/>
    <w:rsid w:val="00B464C3"/>
    <w:rsid w:val="00B470A5"/>
    <w:rsid w:val="00B473C3"/>
    <w:rsid w:val="00B47B81"/>
    <w:rsid w:val="00B50047"/>
    <w:rsid w:val="00B505DD"/>
    <w:rsid w:val="00B5102E"/>
    <w:rsid w:val="00B51594"/>
    <w:rsid w:val="00B515C8"/>
    <w:rsid w:val="00B52F94"/>
    <w:rsid w:val="00B54EFE"/>
    <w:rsid w:val="00B56584"/>
    <w:rsid w:val="00B5695B"/>
    <w:rsid w:val="00B569EC"/>
    <w:rsid w:val="00B57042"/>
    <w:rsid w:val="00B57EC7"/>
    <w:rsid w:val="00B61981"/>
    <w:rsid w:val="00B61E2F"/>
    <w:rsid w:val="00B6210D"/>
    <w:rsid w:val="00B62993"/>
    <w:rsid w:val="00B631A6"/>
    <w:rsid w:val="00B64217"/>
    <w:rsid w:val="00B65757"/>
    <w:rsid w:val="00B65AAD"/>
    <w:rsid w:val="00B660D8"/>
    <w:rsid w:val="00B66573"/>
    <w:rsid w:val="00B665D7"/>
    <w:rsid w:val="00B66ACC"/>
    <w:rsid w:val="00B676F5"/>
    <w:rsid w:val="00B7031A"/>
    <w:rsid w:val="00B70D20"/>
    <w:rsid w:val="00B718EA"/>
    <w:rsid w:val="00B71BC3"/>
    <w:rsid w:val="00B71C13"/>
    <w:rsid w:val="00B7212C"/>
    <w:rsid w:val="00B73392"/>
    <w:rsid w:val="00B73A23"/>
    <w:rsid w:val="00B73F21"/>
    <w:rsid w:val="00B749BB"/>
    <w:rsid w:val="00B75823"/>
    <w:rsid w:val="00B7599B"/>
    <w:rsid w:val="00B75E8D"/>
    <w:rsid w:val="00B761A8"/>
    <w:rsid w:val="00B76B28"/>
    <w:rsid w:val="00B76C69"/>
    <w:rsid w:val="00B77385"/>
    <w:rsid w:val="00B775E7"/>
    <w:rsid w:val="00B777A3"/>
    <w:rsid w:val="00B80A0E"/>
    <w:rsid w:val="00B81880"/>
    <w:rsid w:val="00B824F1"/>
    <w:rsid w:val="00B83542"/>
    <w:rsid w:val="00B83F0A"/>
    <w:rsid w:val="00B843B8"/>
    <w:rsid w:val="00B8522D"/>
    <w:rsid w:val="00B85AF4"/>
    <w:rsid w:val="00B86413"/>
    <w:rsid w:val="00B86465"/>
    <w:rsid w:val="00B866FC"/>
    <w:rsid w:val="00B8773E"/>
    <w:rsid w:val="00B8777F"/>
    <w:rsid w:val="00B90AC7"/>
    <w:rsid w:val="00B92298"/>
    <w:rsid w:val="00B92BB2"/>
    <w:rsid w:val="00B93752"/>
    <w:rsid w:val="00B94BC9"/>
    <w:rsid w:val="00B9574D"/>
    <w:rsid w:val="00B96B1C"/>
    <w:rsid w:val="00B97894"/>
    <w:rsid w:val="00B97CB4"/>
    <w:rsid w:val="00BA0110"/>
    <w:rsid w:val="00BA09FA"/>
    <w:rsid w:val="00BA0BCE"/>
    <w:rsid w:val="00BA1554"/>
    <w:rsid w:val="00BA1772"/>
    <w:rsid w:val="00BA1B9F"/>
    <w:rsid w:val="00BA206B"/>
    <w:rsid w:val="00BA25D4"/>
    <w:rsid w:val="00BA26B4"/>
    <w:rsid w:val="00BA2E93"/>
    <w:rsid w:val="00BA3C05"/>
    <w:rsid w:val="00BA405C"/>
    <w:rsid w:val="00BA44DB"/>
    <w:rsid w:val="00BA45D5"/>
    <w:rsid w:val="00BA4A6F"/>
    <w:rsid w:val="00BA4B16"/>
    <w:rsid w:val="00BA5257"/>
    <w:rsid w:val="00BA5264"/>
    <w:rsid w:val="00BA55DF"/>
    <w:rsid w:val="00BA568A"/>
    <w:rsid w:val="00BA5859"/>
    <w:rsid w:val="00BA5EBD"/>
    <w:rsid w:val="00BA5F78"/>
    <w:rsid w:val="00BA67FF"/>
    <w:rsid w:val="00BA693F"/>
    <w:rsid w:val="00BA6D08"/>
    <w:rsid w:val="00BA6EDE"/>
    <w:rsid w:val="00BB0614"/>
    <w:rsid w:val="00BB0B85"/>
    <w:rsid w:val="00BB0EB9"/>
    <w:rsid w:val="00BB1306"/>
    <w:rsid w:val="00BB14EF"/>
    <w:rsid w:val="00BB15E4"/>
    <w:rsid w:val="00BB1709"/>
    <w:rsid w:val="00BB1813"/>
    <w:rsid w:val="00BB18F3"/>
    <w:rsid w:val="00BB21A4"/>
    <w:rsid w:val="00BB2F46"/>
    <w:rsid w:val="00BB4FA0"/>
    <w:rsid w:val="00BB5142"/>
    <w:rsid w:val="00BC03D7"/>
    <w:rsid w:val="00BC0567"/>
    <w:rsid w:val="00BC0603"/>
    <w:rsid w:val="00BC0C69"/>
    <w:rsid w:val="00BC14B5"/>
    <w:rsid w:val="00BC1D8E"/>
    <w:rsid w:val="00BC3166"/>
    <w:rsid w:val="00BC354B"/>
    <w:rsid w:val="00BC49A9"/>
    <w:rsid w:val="00BC4AEE"/>
    <w:rsid w:val="00BC5014"/>
    <w:rsid w:val="00BC52EA"/>
    <w:rsid w:val="00BC7501"/>
    <w:rsid w:val="00BC7FE5"/>
    <w:rsid w:val="00BD0C11"/>
    <w:rsid w:val="00BD188D"/>
    <w:rsid w:val="00BD1FC4"/>
    <w:rsid w:val="00BD2808"/>
    <w:rsid w:val="00BD28D8"/>
    <w:rsid w:val="00BD3123"/>
    <w:rsid w:val="00BD3F9A"/>
    <w:rsid w:val="00BD62E8"/>
    <w:rsid w:val="00BD66B2"/>
    <w:rsid w:val="00BD676A"/>
    <w:rsid w:val="00BD6D75"/>
    <w:rsid w:val="00BD7897"/>
    <w:rsid w:val="00BD7997"/>
    <w:rsid w:val="00BD7CF2"/>
    <w:rsid w:val="00BE007C"/>
    <w:rsid w:val="00BE034B"/>
    <w:rsid w:val="00BE08F2"/>
    <w:rsid w:val="00BE09E1"/>
    <w:rsid w:val="00BE0F3B"/>
    <w:rsid w:val="00BE110E"/>
    <w:rsid w:val="00BE1283"/>
    <w:rsid w:val="00BE1F93"/>
    <w:rsid w:val="00BE22E8"/>
    <w:rsid w:val="00BE2E44"/>
    <w:rsid w:val="00BE3739"/>
    <w:rsid w:val="00BE4E3B"/>
    <w:rsid w:val="00BE4F2D"/>
    <w:rsid w:val="00BE56AA"/>
    <w:rsid w:val="00BE660D"/>
    <w:rsid w:val="00BE6B47"/>
    <w:rsid w:val="00BE6C26"/>
    <w:rsid w:val="00BE7208"/>
    <w:rsid w:val="00BE7AE1"/>
    <w:rsid w:val="00BF0D09"/>
    <w:rsid w:val="00BF0F77"/>
    <w:rsid w:val="00BF12AE"/>
    <w:rsid w:val="00BF1B0B"/>
    <w:rsid w:val="00BF205A"/>
    <w:rsid w:val="00BF25FF"/>
    <w:rsid w:val="00BF27D8"/>
    <w:rsid w:val="00BF380A"/>
    <w:rsid w:val="00BF389D"/>
    <w:rsid w:val="00BF4552"/>
    <w:rsid w:val="00BF45D5"/>
    <w:rsid w:val="00BF463F"/>
    <w:rsid w:val="00BF4F58"/>
    <w:rsid w:val="00BF636A"/>
    <w:rsid w:val="00BF6C59"/>
    <w:rsid w:val="00C00265"/>
    <w:rsid w:val="00C00822"/>
    <w:rsid w:val="00C02A2A"/>
    <w:rsid w:val="00C02C48"/>
    <w:rsid w:val="00C034D4"/>
    <w:rsid w:val="00C039D3"/>
    <w:rsid w:val="00C0586F"/>
    <w:rsid w:val="00C05EDB"/>
    <w:rsid w:val="00C0667A"/>
    <w:rsid w:val="00C07365"/>
    <w:rsid w:val="00C1034F"/>
    <w:rsid w:val="00C106BA"/>
    <w:rsid w:val="00C10909"/>
    <w:rsid w:val="00C10967"/>
    <w:rsid w:val="00C11383"/>
    <w:rsid w:val="00C124CC"/>
    <w:rsid w:val="00C12D39"/>
    <w:rsid w:val="00C13E9C"/>
    <w:rsid w:val="00C13EC2"/>
    <w:rsid w:val="00C1439A"/>
    <w:rsid w:val="00C14C78"/>
    <w:rsid w:val="00C1502B"/>
    <w:rsid w:val="00C15B6B"/>
    <w:rsid w:val="00C164D9"/>
    <w:rsid w:val="00C16B7A"/>
    <w:rsid w:val="00C174C9"/>
    <w:rsid w:val="00C175B7"/>
    <w:rsid w:val="00C200F0"/>
    <w:rsid w:val="00C208E8"/>
    <w:rsid w:val="00C21498"/>
    <w:rsid w:val="00C216E5"/>
    <w:rsid w:val="00C21759"/>
    <w:rsid w:val="00C21770"/>
    <w:rsid w:val="00C2290C"/>
    <w:rsid w:val="00C22F5D"/>
    <w:rsid w:val="00C24E91"/>
    <w:rsid w:val="00C24F3F"/>
    <w:rsid w:val="00C2532D"/>
    <w:rsid w:val="00C254DB"/>
    <w:rsid w:val="00C25831"/>
    <w:rsid w:val="00C25A51"/>
    <w:rsid w:val="00C26376"/>
    <w:rsid w:val="00C2678F"/>
    <w:rsid w:val="00C27102"/>
    <w:rsid w:val="00C2783E"/>
    <w:rsid w:val="00C27F7E"/>
    <w:rsid w:val="00C308C7"/>
    <w:rsid w:val="00C32F1C"/>
    <w:rsid w:val="00C33219"/>
    <w:rsid w:val="00C338AE"/>
    <w:rsid w:val="00C34153"/>
    <w:rsid w:val="00C342E5"/>
    <w:rsid w:val="00C348DA"/>
    <w:rsid w:val="00C36518"/>
    <w:rsid w:val="00C3656E"/>
    <w:rsid w:val="00C36B98"/>
    <w:rsid w:val="00C409A9"/>
    <w:rsid w:val="00C42327"/>
    <w:rsid w:val="00C429D7"/>
    <w:rsid w:val="00C42D5E"/>
    <w:rsid w:val="00C43F6A"/>
    <w:rsid w:val="00C4460A"/>
    <w:rsid w:val="00C44E36"/>
    <w:rsid w:val="00C4503D"/>
    <w:rsid w:val="00C453DA"/>
    <w:rsid w:val="00C45F15"/>
    <w:rsid w:val="00C45F55"/>
    <w:rsid w:val="00C5040C"/>
    <w:rsid w:val="00C5049E"/>
    <w:rsid w:val="00C50538"/>
    <w:rsid w:val="00C50D72"/>
    <w:rsid w:val="00C50EA2"/>
    <w:rsid w:val="00C50EF8"/>
    <w:rsid w:val="00C515DF"/>
    <w:rsid w:val="00C51795"/>
    <w:rsid w:val="00C51D72"/>
    <w:rsid w:val="00C51D79"/>
    <w:rsid w:val="00C51EAB"/>
    <w:rsid w:val="00C525A2"/>
    <w:rsid w:val="00C52856"/>
    <w:rsid w:val="00C52908"/>
    <w:rsid w:val="00C52A3C"/>
    <w:rsid w:val="00C52AA2"/>
    <w:rsid w:val="00C530CF"/>
    <w:rsid w:val="00C533BF"/>
    <w:rsid w:val="00C5468C"/>
    <w:rsid w:val="00C55F9A"/>
    <w:rsid w:val="00C562F8"/>
    <w:rsid w:val="00C56324"/>
    <w:rsid w:val="00C569A0"/>
    <w:rsid w:val="00C56CA7"/>
    <w:rsid w:val="00C57351"/>
    <w:rsid w:val="00C601FF"/>
    <w:rsid w:val="00C61430"/>
    <w:rsid w:val="00C6219E"/>
    <w:rsid w:val="00C6258F"/>
    <w:rsid w:val="00C629D5"/>
    <w:rsid w:val="00C6342C"/>
    <w:rsid w:val="00C63555"/>
    <w:rsid w:val="00C64654"/>
    <w:rsid w:val="00C6490F"/>
    <w:rsid w:val="00C64BDC"/>
    <w:rsid w:val="00C66EF1"/>
    <w:rsid w:val="00C67433"/>
    <w:rsid w:val="00C67DDC"/>
    <w:rsid w:val="00C70292"/>
    <w:rsid w:val="00C70D81"/>
    <w:rsid w:val="00C71152"/>
    <w:rsid w:val="00C71F58"/>
    <w:rsid w:val="00C72233"/>
    <w:rsid w:val="00C727D8"/>
    <w:rsid w:val="00C731AC"/>
    <w:rsid w:val="00C7321B"/>
    <w:rsid w:val="00C732BC"/>
    <w:rsid w:val="00C74937"/>
    <w:rsid w:val="00C74DFE"/>
    <w:rsid w:val="00C75897"/>
    <w:rsid w:val="00C759BD"/>
    <w:rsid w:val="00C75B35"/>
    <w:rsid w:val="00C760B1"/>
    <w:rsid w:val="00C8094D"/>
    <w:rsid w:val="00C80A0D"/>
    <w:rsid w:val="00C80E83"/>
    <w:rsid w:val="00C82E37"/>
    <w:rsid w:val="00C83251"/>
    <w:rsid w:val="00C83346"/>
    <w:rsid w:val="00C83387"/>
    <w:rsid w:val="00C83BA0"/>
    <w:rsid w:val="00C83BB4"/>
    <w:rsid w:val="00C850AD"/>
    <w:rsid w:val="00C850D4"/>
    <w:rsid w:val="00C85BEE"/>
    <w:rsid w:val="00C85CEA"/>
    <w:rsid w:val="00C873BD"/>
    <w:rsid w:val="00C876DF"/>
    <w:rsid w:val="00C90686"/>
    <w:rsid w:val="00C907E2"/>
    <w:rsid w:val="00C908C8"/>
    <w:rsid w:val="00C91146"/>
    <w:rsid w:val="00C914DC"/>
    <w:rsid w:val="00C91668"/>
    <w:rsid w:val="00C91EFF"/>
    <w:rsid w:val="00C9274E"/>
    <w:rsid w:val="00C93007"/>
    <w:rsid w:val="00C9321E"/>
    <w:rsid w:val="00C93648"/>
    <w:rsid w:val="00C9399C"/>
    <w:rsid w:val="00C93EAD"/>
    <w:rsid w:val="00C94FF4"/>
    <w:rsid w:val="00C96841"/>
    <w:rsid w:val="00C969C2"/>
    <w:rsid w:val="00C976E9"/>
    <w:rsid w:val="00CA12B6"/>
    <w:rsid w:val="00CA17E0"/>
    <w:rsid w:val="00CA35B2"/>
    <w:rsid w:val="00CA39BF"/>
    <w:rsid w:val="00CA4832"/>
    <w:rsid w:val="00CA5100"/>
    <w:rsid w:val="00CA5504"/>
    <w:rsid w:val="00CA78AB"/>
    <w:rsid w:val="00CA7AFC"/>
    <w:rsid w:val="00CA7CB6"/>
    <w:rsid w:val="00CB00A3"/>
    <w:rsid w:val="00CB03BF"/>
    <w:rsid w:val="00CB1B8B"/>
    <w:rsid w:val="00CB1BB1"/>
    <w:rsid w:val="00CB26A4"/>
    <w:rsid w:val="00CB29BB"/>
    <w:rsid w:val="00CB2E9E"/>
    <w:rsid w:val="00CB41CA"/>
    <w:rsid w:val="00CB4A21"/>
    <w:rsid w:val="00CB56A5"/>
    <w:rsid w:val="00CB5BDB"/>
    <w:rsid w:val="00CB6777"/>
    <w:rsid w:val="00CB7410"/>
    <w:rsid w:val="00CC0831"/>
    <w:rsid w:val="00CC0BF5"/>
    <w:rsid w:val="00CC2589"/>
    <w:rsid w:val="00CC306B"/>
    <w:rsid w:val="00CC30E1"/>
    <w:rsid w:val="00CC3E80"/>
    <w:rsid w:val="00CC42C2"/>
    <w:rsid w:val="00CC57AE"/>
    <w:rsid w:val="00CC5C88"/>
    <w:rsid w:val="00CC5F36"/>
    <w:rsid w:val="00CC602B"/>
    <w:rsid w:val="00CC79A6"/>
    <w:rsid w:val="00CC7DA3"/>
    <w:rsid w:val="00CD0B74"/>
    <w:rsid w:val="00CD0E63"/>
    <w:rsid w:val="00CD145C"/>
    <w:rsid w:val="00CD2DD6"/>
    <w:rsid w:val="00CD2FE7"/>
    <w:rsid w:val="00CD3AA0"/>
    <w:rsid w:val="00CD3E25"/>
    <w:rsid w:val="00CD4193"/>
    <w:rsid w:val="00CD5669"/>
    <w:rsid w:val="00CD652E"/>
    <w:rsid w:val="00CD6A09"/>
    <w:rsid w:val="00CD74DD"/>
    <w:rsid w:val="00CD7B71"/>
    <w:rsid w:val="00CE014C"/>
    <w:rsid w:val="00CE01CA"/>
    <w:rsid w:val="00CE0835"/>
    <w:rsid w:val="00CE0A48"/>
    <w:rsid w:val="00CE0A8B"/>
    <w:rsid w:val="00CE0B49"/>
    <w:rsid w:val="00CE2110"/>
    <w:rsid w:val="00CE3267"/>
    <w:rsid w:val="00CE3278"/>
    <w:rsid w:val="00CE37A8"/>
    <w:rsid w:val="00CE39A8"/>
    <w:rsid w:val="00CE3B87"/>
    <w:rsid w:val="00CE473C"/>
    <w:rsid w:val="00CE5352"/>
    <w:rsid w:val="00CE61B2"/>
    <w:rsid w:val="00CE66B3"/>
    <w:rsid w:val="00CE67A4"/>
    <w:rsid w:val="00CE6DC9"/>
    <w:rsid w:val="00CE733D"/>
    <w:rsid w:val="00CE73EF"/>
    <w:rsid w:val="00CE784A"/>
    <w:rsid w:val="00CF149C"/>
    <w:rsid w:val="00CF1640"/>
    <w:rsid w:val="00CF1D90"/>
    <w:rsid w:val="00CF1F50"/>
    <w:rsid w:val="00CF2A7F"/>
    <w:rsid w:val="00CF31D7"/>
    <w:rsid w:val="00CF3299"/>
    <w:rsid w:val="00CF3546"/>
    <w:rsid w:val="00CF3CC2"/>
    <w:rsid w:val="00CF3D45"/>
    <w:rsid w:val="00CF42AB"/>
    <w:rsid w:val="00CF42B8"/>
    <w:rsid w:val="00CF42F7"/>
    <w:rsid w:val="00CF44E9"/>
    <w:rsid w:val="00CF4D4F"/>
    <w:rsid w:val="00CF4EF2"/>
    <w:rsid w:val="00CF66F3"/>
    <w:rsid w:val="00CF7860"/>
    <w:rsid w:val="00D002F6"/>
    <w:rsid w:val="00D012FD"/>
    <w:rsid w:val="00D0172F"/>
    <w:rsid w:val="00D01BF7"/>
    <w:rsid w:val="00D01EA5"/>
    <w:rsid w:val="00D022F8"/>
    <w:rsid w:val="00D0232A"/>
    <w:rsid w:val="00D02786"/>
    <w:rsid w:val="00D02A06"/>
    <w:rsid w:val="00D02AA2"/>
    <w:rsid w:val="00D02D53"/>
    <w:rsid w:val="00D03118"/>
    <w:rsid w:val="00D03255"/>
    <w:rsid w:val="00D048A9"/>
    <w:rsid w:val="00D05650"/>
    <w:rsid w:val="00D05749"/>
    <w:rsid w:val="00D066D1"/>
    <w:rsid w:val="00D102BC"/>
    <w:rsid w:val="00D107B7"/>
    <w:rsid w:val="00D10DE2"/>
    <w:rsid w:val="00D113F2"/>
    <w:rsid w:val="00D11FAC"/>
    <w:rsid w:val="00D12DC6"/>
    <w:rsid w:val="00D13D95"/>
    <w:rsid w:val="00D13ED0"/>
    <w:rsid w:val="00D143D2"/>
    <w:rsid w:val="00D14B70"/>
    <w:rsid w:val="00D14E35"/>
    <w:rsid w:val="00D154B4"/>
    <w:rsid w:val="00D15A7B"/>
    <w:rsid w:val="00D15B57"/>
    <w:rsid w:val="00D15FCB"/>
    <w:rsid w:val="00D17122"/>
    <w:rsid w:val="00D177AD"/>
    <w:rsid w:val="00D17A4B"/>
    <w:rsid w:val="00D21475"/>
    <w:rsid w:val="00D219B8"/>
    <w:rsid w:val="00D21CE0"/>
    <w:rsid w:val="00D21D34"/>
    <w:rsid w:val="00D235B1"/>
    <w:rsid w:val="00D23617"/>
    <w:rsid w:val="00D23D16"/>
    <w:rsid w:val="00D23EA7"/>
    <w:rsid w:val="00D255A4"/>
    <w:rsid w:val="00D26565"/>
    <w:rsid w:val="00D276B1"/>
    <w:rsid w:val="00D30970"/>
    <w:rsid w:val="00D323C5"/>
    <w:rsid w:val="00D3290F"/>
    <w:rsid w:val="00D32CC0"/>
    <w:rsid w:val="00D33186"/>
    <w:rsid w:val="00D34986"/>
    <w:rsid w:val="00D35A9E"/>
    <w:rsid w:val="00D35E4E"/>
    <w:rsid w:val="00D36083"/>
    <w:rsid w:val="00D36925"/>
    <w:rsid w:val="00D3776D"/>
    <w:rsid w:val="00D40176"/>
    <w:rsid w:val="00D409F3"/>
    <w:rsid w:val="00D41592"/>
    <w:rsid w:val="00D41596"/>
    <w:rsid w:val="00D419C8"/>
    <w:rsid w:val="00D426B9"/>
    <w:rsid w:val="00D437BF"/>
    <w:rsid w:val="00D43A18"/>
    <w:rsid w:val="00D43B06"/>
    <w:rsid w:val="00D44F2F"/>
    <w:rsid w:val="00D45401"/>
    <w:rsid w:val="00D46833"/>
    <w:rsid w:val="00D46E36"/>
    <w:rsid w:val="00D47485"/>
    <w:rsid w:val="00D47B2E"/>
    <w:rsid w:val="00D47D9D"/>
    <w:rsid w:val="00D50860"/>
    <w:rsid w:val="00D51330"/>
    <w:rsid w:val="00D513D6"/>
    <w:rsid w:val="00D51A29"/>
    <w:rsid w:val="00D524A4"/>
    <w:rsid w:val="00D53140"/>
    <w:rsid w:val="00D539BE"/>
    <w:rsid w:val="00D54192"/>
    <w:rsid w:val="00D548FE"/>
    <w:rsid w:val="00D54EF5"/>
    <w:rsid w:val="00D5568E"/>
    <w:rsid w:val="00D559E2"/>
    <w:rsid w:val="00D5720F"/>
    <w:rsid w:val="00D57528"/>
    <w:rsid w:val="00D575EE"/>
    <w:rsid w:val="00D57CA2"/>
    <w:rsid w:val="00D57F2F"/>
    <w:rsid w:val="00D607F1"/>
    <w:rsid w:val="00D6110B"/>
    <w:rsid w:val="00D61C5C"/>
    <w:rsid w:val="00D620CC"/>
    <w:rsid w:val="00D629FC"/>
    <w:rsid w:val="00D63147"/>
    <w:rsid w:val="00D6400E"/>
    <w:rsid w:val="00D64ADF"/>
    <w:rsid w:val="00D64C22"/>
    <w:rsid w:val="00D65509"/>
    <w:rsid w:val="00D655F3"/>
    <w:rsid w:val="00D65642"/>
    <w:rsid w:val="00D65759"/>
    <w:rsid w:val="00D66A54"/>
    <w:rsid w:val="00D66BD9"/>
    <w:rsid w:val="00D67C80"/>
    <w:rsid w:val="00D67D50"/>
    <w:rsid w:val="00D701FE"/>
    <w:rsid w:val="00D71666"/>
    <w:rsid w:val="00D7285C"/>
    <w:rsid w:val="00D72D8A"/>
    <w:rsid w:val="00D73911"/>
    <w:rsid w:val="00D745C3"/>
    <w:rsid w:val="00D74CB1"/>
    <w:rsid w:val="00D7554A"/>
    <w:rsid w:val="00D755E9"/>
    <w:rsid w:val="00D758CC"/>
    <w:rsid w:val="00D778A1"/>
    <w:rsid w:val="00D77D61"/>
    <w:rsid w:val="00D80A2D"/>
    <w:rsid w:val="00D81B23"/>
    <w:rsid w:val="00D81EB9"/>
    <w:rsid w:val="00D82047"/>
    <w:rsid w:val="00D82AEC"/>
    <w:rsid w:val="00D8323E"/>
    <w:rsid w:val="00D8485B"/>
    <w:rsid w:val="00D856D4"/>
    <w:rsid w:val="00D857C8"/>
    <w:rsid w:val="00D85EEC"/>
    <w:rsid w:val="00D86020"/>
    <w:rsid w:val="00D87255"/>
    <w:rsid w:val="00D877BE"/>
    <w:rsid w:val="00D912DB"/>
    <w:rsid w:val="00D9199B"/>
    <w:rsid w:val="00D92ABD"/>
    <w:rsid w:val="00D93045"/>
    <w:rsid w:val="00D932C4"/>
    <w:rsid w:val="00D944DE"/>
    <w:rsid w:val="00D95CDC"/>
    <w:rsid w:val="00D95E34"/>
    <w:rsid w:val="00D96557"/>
    <w:rsid w:val="00D966CD"/>
    <w:rsid w:val="00D96DFE"/>
    <w:rsid w:val="00DA004A"/>
    <w:rsid w:val="00DA0CE5"/>
    <w:rsid w:val="00DA112E"/>
    <w:rsid w:val="00DA13E1"/>
    <w:rsid w:val="00DA36B4"/>
    <w:rsid w:val="00DA387E"/>
    <w:rsid w:val="00DA4CAC"/>
    <w:rsid w:val="00DA4F65"/>
    <w:rsid w:val="00DA5E6E"/>
    <w:rsid w:val="00DA6F6D"/>
    <w:rsid w:val="00DB05F7"/>
    <w:rsid w:val="00DB0C2F"/>
    <w:rsid w:val="00DB14C3"/>
    <w:rsid w:val="00DB1CD4"/>
    <w:rsid w:val="00DB1F7F"/>
    <w:rsid w:val="00DB2347"/>
    <w:rsid w:val="00DB279D"/>
    <w:rsid w:val="00DB3D8B"/>
    <w:rsid w:val="00DB48DF"/>
    <w:rsid w:val="00DB4CB9"/>
    <w:rsid w:val="00DB5CEF"/>
    <w:rsid w:val="00DB63F1"/>
    <w:rsid w:val="00DB6407"/>
    <w:rsid w:val="00DB6F4D"/>
    <w:rsid w:val="00DB77DD"/>
    <w:rsid w:val="00DC0240"/>
    <w:rsid w:val="00DC0E3D"/>
    <w:rsid w:val="00DC1251"/>
    <w:rsid w:val="00DC1571"/>
    <w:rsid w:val="00DC2696"/>
    <w:rsid w:val="00DC28B9"/>
    <w:rsid w:val="00DC3DEB"/>
    <w:rsid w:val="00DC4446"/>
    <w:rsid w:val="00DC53BD"/>
    <w:rsid w:val="00DC6205"/>
    <w:rsid w:val="00DC7344"/>
    <w:rsid w:val="00DC7955"/>
    <w:rsid w:val="00DD06F0"/>
    <w:rsid w:val="00DD19D2"/>
    <w:rsid w:val="00DD28F7"/>
    <w:rsid w:val="00DD4209"/>
    <w:rsid w:val="00DD454B"/>
    <w:rsid w:val="00DD4809"/>
    <w:rsid w:val="00DD56FA"/>
    <w:rsid w:val="00DE1035"/>
    <w:rsid w:val="00DE189D"/>
    <w:rsid w:val="00DE1E40"/>
    <w:rsid w:val="00DE2BE5"/>
    <w:rsid w:val="00DE3624"/>
    <w:rsid w:val="00DE3E97"/>
    <w:rsid w:val="00DE457F"/>
    <w:rsid w:val="00DE49ED"/>
    <w:rsid w:val="00DE6AA8"/>
    <w:rsid w:val="00DF01AD"/>
    <w:rsid w:val="00DF0CC5"/>
    <w:rsid w:val="00DF128E"/>
    <w:rsid w:val="00DF1E95"/>
    <w:rsid w:val="00DF24A4"/>
    <w:rsid w:val="00DF33D6"/>
    <w:rsid w:val="00DF4623"/>
    <w:rsid w:val="00DF5D8C"/>
    <w:rsid w:val="00DF6684"/>
    <w:rsid w:val="00DF7E19"/>
    <w:rsid w:val="00E00139"/>
    <w:rsid w:val="00E006EB"/>
    <w:rsid w:val="00E01A90"/>
    <w:rsid w:val="00E027BA"/>
    <w:rsid w:val="00E02897"/>
    <w:rsid w:val="00E02FAE"/>
    <w:rsid w:val="00E03046"/>
    <w:rsid w:val="00E03400"/>
    <w:rsid w:val="00E0482E"/>
    <w:rsid w:val="00E04F5C"/>
    <w:rsid w:val="00E052A6"/>
    <w:rsid w:val="00E058A6"/>
    <w:rsid w:val="00E05C09"/>
    <w:rsid w:val="00E06453"/>
    <w:rsid w:val="00E06A51"/>
    <w:rsid w:val="00E06EED"/>
    <w:rsid w:val="00E07326"/>
    <w:rsid w:val="00E108EA"/>
    <w:rsid w:val="00E11F17"/>
    <w:rsid w:val="00E122FD"/>
    <w:rsid w:val="00E130E3"/>
    <w:rsid w:val="00E1337C"/>
    <w:rsid w:val="00E13813"/>
    <w:rsid w:val="00E140AC"/>
    <w:rsid w:val="00E14A80"/>
    <w:rsid w:val="00E150B1"/>
    <w:rsid w:val="00E152D6"/>
    <w:rsid w:val="00E17D09"/>
    <w:rsid w:val="00E209B8"/>
    <w:rsid w:val="00E216EA"/>
    <w:rsid w:val="00E21A0D"/>
    <w:rsid w:val="00E22155"/>
    <w:rsid w:val="00E221AA"/>
    <w:rsid w:val="00E22D86"/>
    <w:rsid w:val="00E23B26"/>
    <w:rsid w:val="00E23D10"/>
    <w:rsid w:val="00E23E0D"/>
    <w:rsid w:val="00E245CE"/>
    <w:rsid w:val="00E2495C"/>
    <w:rsid w:val="00E24AC4"/>
    <w:rsid w:val="00E24B42"/>
    <w:rsid w:val="00E24F55"/>
    <w:rsid w:val="00E2523F"/>
    <w:rsid w:val="00E25337"/>
    <w:rsid w:val="00E2626F"/>
    <w:rsid w:val="00E26C15"/>
    <w:rsid w:val="00E26DB9"/>
    <w:rsid w:val="00E26E3B"/>
    <w:rsid w:val="00E27105"/>
    <w:rsid w:val="00E316E2"/>
    <w:rsid w:val="00E32255"/>
    <w:rsid w:val="00E329F5"/>
    <w:rsid w:val="00E32BDA"/>
    <w:rsid w:val="00E34108"/>
    <w:rsid w:val="00E34B30"/>
    <w:rsid w:val="00E34CA4"/>
    <w:rsid w:val="00E351EB"/>
    <w:rsid w:val="00E357C3"/>
    <w:rsid w:val="00E36C55"/>
    <w:rsid w:val="00E36D78"/>
    <w:rsid w:val="00E37342"/>
    <w:rsid w:val="00E3785D"/>
    <w:rsid w:val="00E37B58"/>
    <w:rsid w:val="00E37FEC"/>
    <w:rsid w:val="00E414FC"/>
    <w:rsid w:val="00E41C58"/>
    <w:rsid w:val="00E41CF2"/>
    <w:rsid w:val="00E4225A"/>
    <w:rsid w:val="00E434C7"/>
    <w:rsid w:val="00E4449A"/>
    <w:rsid w:val="00E444FA"/>
    <w:rsid w:val="00E44A26"/>
    <w:rsid w:val="00E45493"/>
    <w:rsid w:val="00E45C63"/>
    <w:rsid w:val="00E4682D"/>
    <w:rsid w:val="00E472AF"/>
    <w:rsid w:val="00E47A75"/>
    <w:rsid w:val="00E5037B"/>
    <w:rsid w:val="00E51FA1"/>
    <w:rsid w:val="00E52010"/>
    <w:rsid w:val="00E53224"/>
    <w:rsid w:val="00E54A1B"/>
    <w:rsid w:val="00E55138"/>
    <w:rsid w:val="00E551D3"/>
    <w:rsid w:val="00E552D5"/>
    <w:rsid w:val="00E554AD"/>
    <w:rsid w:val="00E55BA9"/>
    <w:rsid w:val="00E55C7F"/>
    <w:rsid w:val="00E55E3A"/>
    <w:rsid w:val="00E56C8B"/>
    <w:rsid w:val="00E57D44"/>
    <w:rsid w:val="00E60340"/>
    <w:rsid w:val="00E60357"/>
    <w:rsid w:val="00E60AF5"/>
    <w:rsid w:val="00E60B3B"/>
    <w:rsid w:val="00E60B79"/>
    <w:rsid w:val="00E60D24"/>
    <w:rsid w:val="00E614A7"/>
    <w:rsid w:val="00E61955"/>
    <w:rsid w:val="00E61BBD"/>
    <w:rsid w:val="00E62742"/>
    <w:rsid w:val="00E62DE6"/>
    <w:rsid w:val="00E63496"/>
    <w:rsid w:val="00E63534"/>
    <w:rsid w:val="00E64139"/>
    <w:rsid w:val="00E659F3"/>
    <w:rsid w:val="00E704CE"/>
    <w:rsid w:val="00E71AC4"/>
    <w:rsid w:val="00E71BE7"/>
    <w:rsid w:val="00E72250"/>
    <w:rsid w:val="00E738C4"/>
    <w:rsid w:val="00E75352"/>
    <w:rsid w:val="00E7538C"/>
    <w:rsid w:val="00E75B94"/>
    <w:rsid w:val="00E7690C"/>
    <w:rsid w:val="00E80070"/>
    <w:rsid w:val="00E8056F"/>
    <w:rsid w:val="00E80628"/>
    <w:rsid w:val="00E81381"/>
    <w:rsid w:val="00E822D4"/>
    <w:rsid w:val="00E829DF"/>
    <w:rsid w:val="00E82F12"/>
    <w:rsid w:val="00E832F5"/>
    <w:rsid w:val="00E8385D"/>
    <w:rsid w:val="00E838C5"/>
    <w:rsid w:val="00E83CDE"/>
    <w:rsid w:val="00E844F6"/>
    <w:rsid w:val="00E84758"/>
    <w:rsid w:val="00E847F0"/>
    <w:rsid w:val="00E85C59"/>
    <w:rsid w:val="00E85CB3"/>
    <w:rsid w:val="00E86170"/>
    <w:rsid w:val="00E908C4"/>
    <w:rsid w:val="00E91DC6"/>
    <w:rsid w:val="00E92320"/>
    <w:rsid w:val="00E927F0"/>
    <w:rsid w:val="00E92A97"/>
    <w:rsid w:val="00E93011"/>
    <w:rsid w:val="00E943F0"/>
    <w:rsid w:val="00E94772"/>
    <w:rsid w:val="00E95020"/>
    <w:rsid w:val="00E958B2"/>
    <w:rsid w:val="00E95A87"/>
    <w:rsid w:val="00E95F9D"/>
    <w:rsid w:val="00E966C6"/>
    <w:rsid w:val="00E969B4"/>
    <w:rsid w:val="00E96BB1"/>
    <w:rsid w:val="00E9717A"/>
    <w:rsid w:val="00EA0A12"/>
    <w:rsid w:val="00EA1ADD"/>
    <w:rsid w:val="00EA1C04"/>
    <w:rsid w:val="00EA2937"/>
    <w:rsid w:val="00EA3D03"/>
    <w:rsid w:val="00EA4AA2"/>
    <w:rsid w:val="00EA5AB1"/>
    <w:rsid w:val="00EA7229"/>
    <w:rsid w:val="00EA7A70"/>
    <w:rsid w:val="00EA7B18"/>
    <w:rsid w:val="00EB0285"/>
    <w:rsid w:val="00EB047B"/>
    <w:rsid w:val="00EB0A62"/>
    <w:rsid w:val="00EB1C6B"/>
    <w:rsid w:val="00EB255C"/>
    <w:rsid w:val="00EB2850"/>
    <w:rsid w:val="00EB2EF3"/>
    <w:rsid w:val="00EB35EF"/>
    <w:rsid w:val="00EB3F87"/>
    <w:rsid w:val="00EB41A8"/>
    <w:rsid w:val="00EB4401"/>
    <w:rsid w:val="00EB44D8"/>
    <w:rsid w:val="00EB5637"/>
    <w:rsid w:val="00EB6380"/>
    <w:rsid w:val="00EB63C2"/>
    <w:rsid w:val="00EB679E"/>
    <w:rsid w:val="00EB6993"/>
    <w:rsid w:val="00EC110A"/>
    <w:rsid w:val="00EC1A0C"/>
    <w:rsid w:val="00EC32B6"/>
    <w:rsid w:val="00EC3CDD"/>
    <w:rsid w:val="00EC4793"/>
    <w:rsid w:val="00EC4839"/>
    <w:rsid w:val="00EC56C5"/>
    <w:rsid w:val="00EC59C4"/>
    <w:rsid w:val="00EC5D9C"/>
    <w:rsid w:val="00EC6AD2"/>
    <w:rsid w:val="00EC702D"/>
    <w:rsid w:val="00EC7527"/>
    <w:rsid w:val="00EC7AA9"/>
    <w:rsid w:val="00ED1412"/>
    <w:rsid w:val="00ED219B"/>
    <w:rsid w:val="00ED22D4"/>
    <w:rsid w:val="00ED3176"/>
    <w:rsid w:val="00ED34AA"/>
    <w:rsid w:val="00ED3F7C"/>
    <w:rsid w:val="00ED450F"/>
    <w:rsid w:val="00ED4555"/>
    <w:rsid w:val="00ED492D"/>
    <w:rsid w:val="00ED4A81"/>
    <w:rsid w:val="00ED5E0A"/>
    <w:rsid w:val="00ED60B4"/>
    <w:rsid w:val="00ED6977"/>
    <w:rsid w:val="00ED6AF0"/>
    <w:rsid w:val="00ED73AB"/>
    <w:rsid w:val="00ED76BA"/>
    <w:rsid w:val="00ED7862"/>
    <w:rsid w:val="00ED7C0E"/>
    <w:rsid w:val="00EE060E"/>
    <w:rsid w:val="00EE1B0A"/>
    <w:rsid w:val="00EE2186"/>
    <w:rsid w:val="00EE2542"/>
    <w:rsid w:val="00EE4624"/>
    <w:rsid w:val="00EE4B01"/>
    <w:rsid w:val="00EE5D74"/>
    <w:rsid w:val="00EE6CBD"/>
    <w:rsid w:val="00EE6DDC"/>
    <w:rsid w:val="00EE75F5"/>
    <w:rsid w:val="00EE7613"/>
    <w:rsid w:val="00EE7710"/>
    <w:rsid w:val="00EE785E"/>
    <w:rsid w:val="00EE7F9F"/>
    <w:rsid w:val="00EF0E1B"/>
    <w:rsid w:val="00EF10F2"/>
    <w:rsid w:val="00EF140A"/>
    <w:rsid w:val="00EF18AF"/>
    <w:rsid w:val="00EF18FC"/>
    <w:rsid w:val="00EF2061"/>
    <w:rsid w:val="00EF2151"/>
    <w:rsid w:val="00EF294F"/>
    <w:rsid w:val="00EF3EA4"/>
    <w:rsid w:val="00EF433F"/>
    <w:rsid w:val="00EF4764"/>
    <w:rsid w:val="00EF5937"/>
    <w:rsid w:val="00EF6423"/>
    <w:rsid w:val="00EF6C73"/>
    <w:rsid w:val="00EF7351"/>
    <w:rsid w:val="00EF7E1D"/>
    <w:rsid w:val="00F0148D"/>
    <w:rsid w:val="00F01503"/>
    <w:rsid w:val="00F02485"/>
    <w:rsid w:val="00F0282B"/>
    <w:rsid w:val="00F0294C"/>
    <w:rsid w:val="00F02CF0"/>
    <w:rsid w:val="00F03D3B"/>
    <w:rsid w:val="00F03D44"/>
    <w:rsid w:val="00F04533"/>
    <w:rsid w:val="00F045B7"/>
    <w:rsid w:val="00F047D5"/>
    <w:rsid w:val="00F04B9F"/>
    <w:rsid w:val="00F051A6"/>
    <w:rsid w:val="00F06527"/>
    <w:rsid w:val="00F06AE7"/>
    <w:rsid w:val="00F07228"/>
    <w:rsid w:val="00F07BC3"/>
    <w:rsid w:val="00F07D8E"/>
    <w:rsid w:val="00F10012"/>
    <w:rsid w:val="00F1013B"/>
    <w:rsid w:val="00F101BB"/>
    <w:rsid w:val="00F10397"/>
    <w:rsid w:val="00F10BAA"/>
    <w:rsid w:val="00F11EF8"/>
    <w:rsid w:val="00F1230F"/>
    <w:rsid w:val="00F12423"/>
    <w:rsid w:val="00F1276E"/>
    <w:rsid w:val="00F128A9"/>
    <w:rsid w:val="00F12C6A"/>
    <w:rsid w:val="00F1387D"/>
    <w:rsid w:val="00F13986"/>
    <w:rsid w:val="00F141C0"/>
    <w:rsid w:val="00F1595E"/>
    <w:rsid w:val="00F16C31"/>
    <w:rsid w:val="00F173C2"/>
    <w:rsid w:val="00F17AA7"/>
    <w:rsid w:val="00F21FE3"/>
    <w:rsid w:val="00F22080"/>
    <w:rsid w:val="00F232F1"/>
    <w:rsid w:val="00F237C0"/>
    <w:rsid w:val="00F237F8"/>
    <w:rsid w:val="00F23D4D"/>
    <w:rsid w:val="00F23FC5"/>
    <w:rsid w:val="00F244BF"/>
    <w:rsid w:val="00F24969"/>
    <w:rsid w:val="00F260A2"/>
    <w:rsid w:val="00F26250"/>
    <w:rsid w:val="00F262D9"/>
    <w:rsid w:val="00F26E28"/>
    <w:rsid w:val="00F271F7"/>
    <w:rsid w:val="00F30AA2"/>
    <w:rsid w:val="00F325CD"/>
    <w:rsid w:val="00F346C0"/>
    <w:rsid w:val="00F347AC"/>
    <w:rsid w:val="00F34AD4"/>
    <w:rsid w:val="00F3503B"/>
    <w:rsid w:val="00F353E3"/>
    <w:rsid w:val="00F36186"/>
    <w:rsid w:val="00F361CD"/>
    <w:rsid w:val="00F3694C"/>
    <w:rsid w:val="00F3769D"/>
    <w:rsid w:val="00F403F7"/>
    <w:rsid w:val="00F404D8"/>
    <w:rsid w:val="00F40702"/>
    <w:rsid w:val="00F4087B"/>
    <w:rsid w:val="00F409A4"/>
    <w:rsid w:val="00F40F7F"/>
    <w:rsid w:val="00F419AA"/>
    <w:rsid w:val="00F42128"/>
    <w:rsid w:val="00F424AC"/>
    <w:rsid w:val="00F438A5"/>
    <w:rsid w:val="00F43C5E"/>
    <w:rsid w:val="00F44ABF"/>
    <w:rsid w:val="00F456F3"/>
    <w:rsid w:val="00F4598E"/>
    <w:rsid w:val="00F45C48"/>
    <w:rsid w:val="00F45E9C"/>
    <w:rsid w:val="00F46C42"/>
    <w:rsid w:val="00F46D25"/>
    <w:rsid w:val="00F46E6A"/>
    <w:rsid w:val="00F46E85"/>
    <w:rsid w:val="00F46F84"/>
    <w:rsid w:val="00F47B23"/>
    <w:rsid w:val="00F508F9"/>
    <w:rsid w:val="00F50BEF"/>
    <w:rsid w:val="00F50E03"/>
    <w:rsid w:val="00F51BAA"/>
    <w:rsid w:val="00F535C2"/>
    <w:rsid w:val="00F536AE"/>
    <w:rsid w:val="00F54F27"/>
    <w:rsid w:val="00F54FB2"/>
    <w:rsid w:val="00F556A1"/>
    <w:rsid w:val="00F55DF3"/>
    <w:rsid w:val="00F56136"/>
    <w:rsid w:val="00F56DFF"/>
    <w:rsid w:val="00F57C01"/>
    <w:rsid w:val="00F60CAF"/>
    <w:rsid w:val="00F62810"/>
    <w:rsid w:val="00F63256"/>
    <w:rsid w:val="00F636E0"/>
    <w:rsid w:val="00F640BA"/>
    <w:rsid w:val="00F64127"/>
    <w:rsid w:val="00F64386"/>
    <w:rsid w:val="00F64516"/>
    <w:rsid w:val="00F64C1D"/>
    <w:rsid w:val="00F64E26"/>
    <w:rsid w:val="00F65569"/>
    <w:rsid w:val="00F65573"/>
    <w:rsid w:val="00F659E7"/>
    <w:rsid w:val="00F6667B"/>
    <w:rsid w:val="00F66B3D"/>
    <w:rsid w:val="00F67CF9"/>
    <w:rsid w:val="00F718EC"/>
    <w:rsid w:val="00F72178"/>
    <w:rsid w:val="00F736D0"/>
    <w:rsid w:val="00F76919"/>
    <w:rsid w:val="00F77540"/>
    <w:rsid w:val="00F77D71"/>
    <w:rsid w:val="00F80444"/>
    <w:rsid w:val="00F808C6"/>
    <w:rsid w:val="00F80DCA"/>
    <w:rsid w:val="00F817CF"/>
    <w:rsid w:val="00F81AD7"/>
    <w:rsid w:val="00F82240"/>
    <w:rsid w:val="00F82662"/>
    <w:rsid w:val="00F82829"/>
    <w:rsid w:val="00F82939"/>
    <w:rsid w:val="00F844D7"/>
    <w:rsid w:val="00F85635"/>
    <w:rsid w:val="00F858AD"/>
    <w:rsid w:val="00F85F81"/>
    <w:rsid w:val="00F8704D"/>
    <w:rsid w:val="00F87C43"/>
    <w:rsid w:val="00F87EC8"/>
    <w:rsid w:val="00F90317"/>
    <w:rsid w:val="00F912E2"/>
    <w:rsid w:val="00F91385"/>
    <w:rsid w:val="00F91404"/>
    <w:rsid w:val="00F91DF0"/>
    <w:rsid w:val="00F92063"/>
    <w:rsid w:val="00F92F81"/>
    <w:rsid w:val="00F9393E"/>
    <w:rsid w:val="00F940C6"/>
    <w:rsid w:val="00F95889"/>
    <w:rsid w:val="00F95AF1"/>
    <w:rsid w:val="00F95E55"/>
    <w:rsid w:val="00F961D3"/>
    <w:rsid w:val="00F962CF"/>
    <w:rsid w:val="00F96E0E"/>
    <w:rsid w:val="00F96E47"/>
    <w:rsid w:val="00FA0380"/>
    <w:rsid w:val="00FA0C03"/>
    <w:rsid w:val="00FA0D8F"/>
    <w:rsid w:val="00FA107B"/>
    <w:rsid w:val="00FA1A16"/>
    <w:rsid w:val="00FA1D02"/>
    <w:rsid w:val="00FA1F9B"/>
    <w:rsid w:val="00FA225A"/>
    <w:rsid w:val="00FA35D8"/>
    <w:rsid w:val="00FA3CE0"/>
    <w:rsid w:val="00FA4E9E"/>
    <w:rsid w:val="00FA4FB5"/>
    <w:rsid w:val="00FA5940"/>
    <w:rsid w:val="00FA5F46"/>
    <w:rsid w:val="00FA6075"/>
    <w:rsid w:val="00FA6BB4"/>
    <w:rsid w:val="00FA768C"/>
    <w:rsid w:val="00FB0BBB"/>
    <w:rsid w:val="00FB0BCD"/>
    <w:rsid w:val="00FB0EEF"/>
    <w:rsid w:val="00FB325F"/>
    <w:rsid w:val="00FB4137"/>
    <w:rsid w:val="00FB45EA"/>
    <w:rsid w:val="00FB472B"/>
    <w:rsid w:val="00FB4EDC"/>
    <w:rsid w:val="00FB571E"/>
    <w:rsid w:val="00FB6ABF"/>
    <w:rsid w:val="00FB714A"/>
    <w:rsid w:val="00FB7C70"/>
    <w:rsid w:val="00FC0541"/>
    <w:rsid w:val="00FC13D2"/>
    <w:rsid w:val="00FC1921"/>
    <w:rsid w:val="00FC19BD"/>
    <w:rsid w:val="00FC2950"/>
    <w:rsid w:val="00FD0998"/>
    <w:rsid w:val="00FD0C06"/>
    <w:rsid w:val="00FD0FE3"/>
    <w:rsid w:val="00FD13FC"/>
    <w:rsid w:val="00FD1777"/>
    <w:rsid w:val="00FD2A98"/>
    <w:rsid w:val="00FD2F86"/>
    <w:rsid w:val="00FD324F"/>
    <w:rsid w:val="00FD3F7A"/>
    <w:rsid w:val="00FD41A0"/>
    <w:rsid w:val="00FD5B61"/>
    <w:rsid w:val="00FD5DE8"/>
    <w:rsid w:val="00FD7494"/>
    <w:rsid w:val="00FD79FB"/>
    <w:rsid w:val="00FE042F"/>
    <w:rsid w:val="00FE1661"/>
    <w:rsid w:val="00FE1A36"/>
    <w:rsid w:val="00FE2065"/>
    <w:rsid w:val="00FE231C"/>
    <w:rsid w:val="00FE27E5"/>
    <w:rsid w:val="00FE2CC7"/>
    <w:rsid w:val="00FE38B1"/>
    <w:rsid w:val="00FE49BB"/>
    <w:rsid w:val="00FE4D70"/>
    <w:rsid w:val="00FE4F51"/>
    <w:rsid w:val="00FE60E7"/>
    <w:rsid w:val="00FE7724"/>
    <w:rsid w:val="00FF02EF"/>
    <w:rsid w:val="00FF0402"/>
    <w:rsid w:val="00FF05B5"/>
    <w:rsid w:val="00FF05F3"/>
    <w:rsid w:val="00FF08CE"/>
    <w:rsid w:val="00FF0ABF"/>
    <w:rsid w:val="00FF0EEA"/>
    <w:rsid w:val="00FF1627"/>
    <w:rsid w:val="00FF1920"/>
    <w:rsid w:val="00FF3470"/>
    <w:rsid w:val="00FF4056"/>
    <w:rsid w:val="00FF4814"/>
    <w:rsid w:val="00FF4D5D"/>
    <w:rsid w:val="00FF5C1C"/>
    <w:rsid w:val="00FF6B5D"/>
    <w:rsid w:val="00FF7014"/>
    <w:rsid w:val="00FF761B"/>
    <w:rsid w:val="00FF7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B1C5"/>
  <w15:docId w15:val="{8511B99D-4A1A-4196-8F92-8646D0885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5DD2"/>
    <w:pPr>
      <w:bidi/>
    </w:pPr>
  </w:style>
  <w:style w:type="paragraph" w:styleId="1">
    <w:name w:val="heading 1"/>
    <w:basedOn w:val="a"/>
    <w:next w:val="a"/>
    <w:link w:val="1Char"/>
    <w:uiPriority w:val="9"/>
    <w:qFormat/>
    <w:rsid w:val="00D755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Char"/>
    <w:uiPriority w:val="9"/>
    <w:qFormat/>
    <w:rsid w:val="00123DA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3E2715"/>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
    <w:next w:val="a"/>
    <w:link w:val="4Char"/>
    <w:uiPriority w:val="9"/>
    <w:unhideWhenUsed/>
    <w:qFormat/>
    <w:rsid w:val="003E2715"/>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3E2715"/>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3E2715"/>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3E2715"/>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3E2715"/>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3E2715"/>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بلا تباعد1"/>
    <w:rsid w:val="00387F1F"/>
    <w:pPr>
      <w:bidi/>
      <w:spacing w:after="0" w:line="240" w:lineRule="auto"/>
    </w:pPr>
    <w:rPr>
      <w:rFonts w:ascii="Calibri" w:eastAsia="Times New Roman" w:hAnsi="Calibri" w:cs="Arial"/>
    </w:rPr>
  </w:style>
  <w:style w:type="paragraph" w:styleId="a3">
    <w:name w:val="List Paragraph"/>
    <w:basedOn w:val="a"/>
    <w:uiPriority w:val="34"/>
    <w:qFormat/>
    <w:rsid w:val="00387F1F"/>
    <w:pPr>
      <w:ind w:left="720"/>
      <w:contextualSpacing/>
    </w:pPr>
  </w:style>
  <w:style w:type="paragraph" w:styleId="a4">
    <w:name w:val="header"/>
    <w:basedOn w:val="a"/>
    <w:link w:val="Char"/>
    <w:uiPriority w:val="99"/>
    <w:unhideWhenUsed/>
    <w:rsid w:val="00EA7A70"/>
    <w:pPr>
      <w:tabs>
        <w:tab w:val="center" w:pos="4153"/>
        <w:tab w:val="right" w:pos="8306"/>
      </w:tabs>
      <w:spacing w:after="0" w:line="240" w:lineRule="auto"/>
    </w:pPr>
  </w:style>
  <w:style w:type="character" w:customStyle="1" w:styleId="Char">
    <w:name w:val="رأس الصفحة Char"/>
    <w:basedOn w:val="a0"/>
    <w:link w:val="a4"/>
    <w:uiPriority w:val="99"/>
    <w:rsid w:val="00EA7A70"/>
  </w:style>
  <w:style w:type="paragraph" w:styleId="a5">
    <w:name w:val="footer"/>
    <w:basedOn w:val="a"/>
    <w:link w:val="Char0"/>
    <w:uiPriority w:val="99"/>
    <w:unhideWhenUsed/>
    <w:rsid w:val="00EA7A70"/>
    <w:pPr>
      <w:tabs>
        <w:tab w:val="center" w:pos="4153"/>
        <w:tab w:val="right" w:pos="8306"/>
      </w:tabs>
      <w:spacing w:after="0" w:line="240" w:lineRule="auto"/>
    </w:pPr>
  </w:style>
  <w:style w:type="character" w:customStyle="1" w:styleId="Char0">
    <w:name w:val="تذييل الصفحة Char"/>
    <w:basedOn w:val="a0"/>
    <w:link w:val="a5"/>
    <w:uiPriority w:val="99"/>
    <w:rsid w:val="00EA7A70"/>
  </w:style>
  <w:style w:type="paragraph" w:styleId="a6">
    <w:name w:val="No Spacing"/>
    <w:link w:val="Char1"/>
    <w:uiPriority w:val="1"/>
    <w:qFormat/>
    <w:rsid w:val="00C64BDC"/>
    <w:pPr>
      <w:bidi/>
      <w:spacing w:after="0" w:line="240" w:lineRule="auto"/>
    </w:pPr>
    <w:rPr>
      <w:rFonts w:eastAsiaTheme="minorEastAsia"/>
    </w:rPr>
  </w:style>
  <w:style w:type="character" w:customStyle="1" w:styleId="Char1">
    <w:name w:val="بلا تباعد Char"/>
    <w:basedOn w:val="a0"/>
    <w:link w:val="a6"/>
    <w:uiPriority w:val="1"/>
    <w:rsid w:val="00C64BDC"/>
    <w:rPr>
      <w:rFonts w:eastAsiaTheme="minorEastAsia"/>
    </w:rPr>
  </w:style>
  <w:style w:type="paragraph" w:styleId="a7">
    <w:name w:val="Balloon Text"/>
    <w:basedOn w:val="a"/>
    <w:link w:val="Char2"/>
    <w:uiPriority w:val="99"/>
    <w:semiHidden/>
    <w:unhideWhenUsed/>
    <w:rsid w:val="00C64BDC"/>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C64BDC"/>
    <w:rPr>
      <w:rFonts w:ascii="Tahoma" w:hAnsi="Tahoma" w:cs="Tahoma"/>
      <w:sz w:val="16"/>
      <w:szCs w:val="16"/>
    </w:rPr>
  </w:style>
  <w:style w:type="paragraph" w:styleId="a8">
    <w:name w:val="footnote text"/>
    <w:basedOn w:val="a"/>
    <w:link w:val="Char3"/>
    <w:uiPriority w:val="99"/>
    <w:semiHidden/>
    <w:unhideWhenUsed/>
    <w:rsid w:val="00084C57"/>
    <w:pPr>
      <w:spacing w:after="0" w:line="240" w:lineRule="auto"/>
    </w:pPr>
    <w:rPr>
      <w:sz w:val="20"/>
      <w:szCs w:val="20"/>
    </w:rPr>
  </w:style>
  <w:style w:type="character" w:customStyle="1" w:styleId="Char3">
    <w:name w:val="نص حاشية سفلية Char"/>
    <w:basedOn w:val="a0"/>
    <w:link w:val="a8"/>
    <w:uiPriority w:val="99"/>
    <w:semiHidden/>
    <w:rsid w:val="00084C57"/>
    <w:rPr>
      <w:sz w:val="20"/>
      <w:szCs w:val="20"/>
    </w:rPr>
  </w:style>
  <w:style w:type="character" w:styleId="a9">
    <w:name w:val="footnote reference"/>
    <w:basedOn w:val="a0"/>
    <w:uiPriority w:val="99"/>
    <w:semiHidden/>
    <w:unhideWhenUsed/>
    <w:rsid w:val="00084C57"/>
    <w:rPr>
      <w:vertAlign w:val="superscript"/>
    </w:rPr>
  </w:style>
  <w:style w:type="character" w:customStyle="1" w:styleId="2Char">
    <w:name w:val="عنوان 2 Char"/>
    <w:basedOn w:val="a0"/>
    <w:link w:val="2"/>
    <w:uiPriority w:val="9"/>
    <w:rsid w:val="00123DA3"/>
    <w:rPr>
      <w:rFonts w:ascii="Times New Roman" w:eastAsia="Times New Roman" w:hAnsi="Times New Roman" w:cs="Times New Roman"/>
      <w:b/>
      <w:bCs/>
      <w:sz w:val="36"/>
      <w:szCs w:val="36"/>
    </w:rPr>
  </w:style>
  <w:style w:type="character" w:styleId="Hyperlink">
    <w:name w:val="Hyperlink"/>
    <w:basedOn w:val="a0"/>
    <w:uiPriority w:val="99"/>
    <w:unhideWhenUsed/>
    <w:rsid w:val="00262D2B"/>
    <w:rPr>
      <w:color w:val="0000FF" w:themeColor="hyperlink"/>
      <w:u w:val="single"/>
    </w:rPr>
  </w:style>
  <w:style w:type="character" w:customStyle="1" w:styleId="11">
    <w:name w:val="إشارة لم يتم حلها1"/>
    <w:basedOn w:val="a0"/>
    <w:uiPriority w:val="99"/>
    <w:semiHidden/>
    <w:unhideWhenUsed/>
    <w:rsid w:val="00262D2B"/>
    <w:rPr>
      <w:color w:val="605E5C"/>
      <w:shd w:val="clear" w:color="auto" w:fill="E1DFDD"/>
    </w:rPr>
  </w:style>
  <w:style w:type="character" w:styleId="aa">
    <w:name w:val="FollowedHyperlink"/>
    <w:basedOn w:val="a0"/>
    <w:uiPriority w:val="99"/>
    <w:semiHidden/>
    <w:unhideWhenUsed/>
    <w:rsid w:val="001938A4"/>
    <w:rPr>
      <w:color w:val="800080" w:themeColor="followedHyperlink"/>
      <w:u w:val="single"/>
    </w:rPr>
  </w:style>
  <w:style w:type="character" w:styleId="ab">
    <w:name w:val="page number"/>
    <w:basedOn w:val="a0"/>
    <w:uiPriority w:val="99"/>
    <w:semiHidden/>
    <w:unhideWhenUsed/>
    <w:rsid w:val="00A73702"/>
  </w:style>
  <w:style w:type="character" w:styleId="ac">
    <w:name w:val="Unresolved Mention"/>
    <w:basedOn w:val="a0"/>
    <w:uiPriority w:val="99"/>
    <w:semiHidden/>
    <w:unhideWhenUsed/>
    <w:rsid w:val="008106FC"/>
    <w:rPr>
      <w:color w:val="605E5C"/>
      <w:shd w:val="clear" w:color="auto" w:fill="E1DFDD"/>
    </w:rPr>
  </w:style>
  <w:style w:type="character" w:customStyle="1" w:styleId="1Char">
    <w:name w:val="العنوان 1 Char"/>
    <w:basedOn w:val="a0"/>
    <w:link w:val="1"/>
    <w:uiPriority w:val="9"/>
    <w:rsid w:val="00D7554A"/>
    <w:rPr>
      <w:rFonts w:asciiTheme="majorHAnsi" w:eastAsiaTheme="majorEastAsia" w:hAnsiTheme="majorHAnsi" w:cstheme="majorBidi"/>
      <w:color w:val="365F91" w:themeColor="accent1" w:themeShade="BF"/>
      <w:sz w:val="32"/>
      <w:szCs w:val="32"/>
    </w:rPr>
  </w:style>
  <w:style w:type="table" w:styleId="ad">
    <w:name w:val="Table Grid"/>
    <w:basedOn w:val="a1"/>
    <w:uiPriority w:val="39"/>
    <w:rsid w:val="00AD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3E2715"/>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3E2715"/>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3E2715"/>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3E2715"/>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3E2715"/>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3E2715"/>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3E2715"/>
    <w:rPr>
      <w:rFonts w:eastAsiaTheme="majorEastAsia" w:cstheme="majorBidi"/>
      <w:color w:val="272727" w:themeColor="text1" w:themeTint="D8"/>
      <w:kern w:val="2"/>
      <w:sz w:val="24"/>
      <w:szCs w:val="24"/>
      <w14:ligatures w14:val="standardContextual"/>
    </w:rPr>
  </w:style>
  <w:style w:type="paragraph" w:styleId="ae">
    <w:name w:val="Title"/>
    <w:basedOn w:val="a"/>
    <w:next w:val="a"/>
    <w:link w:val="Char4"/>
    <w:uiPriority w:val="10"/>
    <w:qFormat/>
    <w:rsid w:val="003E2715"/>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4">
    <w:name w:val="العنوان Char"/>
    <w:basedOn w:val="a0"/>
    <w:link w:val="ae"/>
    <w:uiPriority w:val="10"/>
    <w:rsid w:val="003E2715"/>
    <w:rPr>
      <w:rFonts w:asciiTheme="majorHAnsi" w:eastAsiaTheme="majorEastAsia" w:hAnsiTheme="majorHAnsi" w:cstheme="majorBidi"/>
      <w:spacing w:val="-10"/>
      <w:kern w:val="28"/>
      <w:sz w:val="56"/>
      <w:szCs w:val="56"/>
      <w14:ligatures w14:val="standardContextual"/>
    </w:rPr>
  </w:style>
  <w:style w:type="paragraph" w:styleId="af">
    <w:name w:val="Subtitle"/>
    <w:basedOn w:val="a"/>
    <w:next w:val="a"/>
    <w:link w:val="Char5"/>
    <w:uiPriority w:val="11"/>
    <w:qFormat/>
    <w:rsid w:val="003E2715"/>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5">
    <w:name w:val="عنوان فرعي Char"/>
    <w:basedOn w:val="a0"/>
    <w:link w:val="af"/>
    <w:uiPriority w:val="11"/>
    <w:rsid w:val="003E2715"/>
    <w:rPr>
      <w:rFonts w:eastAsiaTheme="majorEastAsia" w:cstheme="majorBidi"/>
      <w:color w:val="595959" w:themeColor="text1" w:themeTint="A6"/>
      <w:spacing w:val="15"/>
      <w:kern w:val="2"/>
      <w:sz w:val="28"/>
      <w:szCs w:val="28"/>
      <w14:ligatures w14:val="standardContextual"/>
    </w:rPr>
  </w:style>
  <w:style w:type="paragraph" w:styleId="af0">
    <w:name w:val="Quote"/>
    <w:basedOn w:val="a"/>
    <w:next w:val="a"/>
    <w:link w:val="Char6"/>
    <w:uiPriority w:val="29"/>
    <w:qFormat/>
    <w:rsid w:val="003E2715"/>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Char6">
    <w:name w:val="اقتباس Char"/>
    <w:basedOn w:val="a0"/>
    <w:link w:val="af0"/>
    <w:uiPriority w:val="29"/>
    <w:rsid w:val="003E2715"/>
    <w:rPr>
      <w:i/>
      <w:iCs/>
      <w:color w:val="404040" w:themeColor="text1" w:themeTint="BF"/>
      <w:kern w:val="2"/>
      <w:sz w:val="24"/>
      <w:szCs w:val="24"/>
      <w14:ligatures w14:val="standardContextual"/>
    </w:rPr>
  </w:style>
  <w:style w:type="character" w:styleId="af1">
    <w:name w:val="Intense Emphasis"/>
    <w:basedOn w:val="a0"/>
    <w:uiPriority w:val="21"/>
    <w:qFormat/>
    <w:rsid w:val="003E2715"/>
    <w:rPr>
      <w:i/>
      <w:iCs/>
      <w:color w:val="365F91" w:themeColor="accent1" w:themeShade="BF"/>
    </w:rPr>
  </w:style>
  <w:style w:type="paragraph" w:styleId="af2">
    <w:name w:val="Intense Quote"/>
    <w:basedOn w:val="a"/>
    <w:next w:val="a"/>
    <w:link w:val="Char7"/>
    <w:uiPriority w:val="30"/>
    <w:qFormat/>
    <w:rsid w:val="003E2715"/>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7">
    <w:name w:val="اقتباس مكثف Char"/>
    <w:basedOn w:val="a0"/>
    <w:link w:val="af2"/>
    <w:uiPriority w:val="30"/>
    <w:rsid w:val="003E2715"/>
    <w:rPr>
      <w:i/>
      <w:iCs/>
      <w:color w:val="365F91" w:themeColor="accent1" w:themeShade="BF"/>
      <w:kern w:val="2"/>
      <w:sz w:val="24"/>
      <w:szCs w:val="24"/>
      <w14:ligatures w14:val="standardContextual"/>
    </w:rPr>
  </w:style>
  <w:style w:type="character" w:styleId="af3">
    <w:name w:val="Intense Reference"/>
    <w:basedOn w:val="a0"/>
    <w:uiPriority w:val="32"/>
    <w:qFormat/>
    <w:rsid w:val="003E2715"/>
    <w:rPr>
      <w:b/>
      <w:bCs/>
      <w:smallCaps/>
      <w:color w:val="365F91" w:themeColor="accent1" w:themeShade="BF"/>
      <w:spacing w:val="5"/>
    </w:rPr>
  </w:style>
  <w:style w:type="table" w:styleId="12">
    <w:name w:val="Plain Table 1"/>
    <w:basedOn w:val="a1"/>
    <w:uiPriority w:val="41"/>
    <w:rsid w:val="003E2715"/>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4">
    <w:name w:val="Light Grid"/>
    <w:basedOn w:val="a1"/>
    <w:uiPriority w:val="62"/>
    <w:rsid w:val="00D778A1"/>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relative">
    <w:name w:val="relative"/>
    <w:basedOn w:val="a0"/>
    <w:rsid w:val="009B4964"/>
  </w:style>
  <w:style w:type="character" w:customStyle="1" w:styleId="ms-1">
    <w:name w:val="ms-1"/>
    <w:basedOn w:val="a0"/>
    <w:rsid w:val="009B4964"/>
  </w:style>
  <w:style w:type="character" w:customStyle="1" w:styleId="max-w-full">
    <w:name w:val="max-w-full"/>
    <w:basedOn w:val="a0"/>
    <w:rsid w:val="009B4964"/>
  </w:style>
  <w:style w:type="character" w:styleId="af5">
    <w:name w:val="Strong"/>
    <w:basedOn w:val="a0"/>
    <w:uiPriority w:val="22"/>
    <w:qFormat/>
    <w:rsid w:val="009B4964"/>
    <w:rPr>
      <w:b/>
      <w:bCs/>
    </w:rPr>
  </w:style>
  <w:style w:type="character" w:customStyle="1" w:styleId="apple-converted-space">
    <w:name w:val="apple-converted-space"/>
    <w:basedOn w:val="a0"/>
    <w:rsid w:val="009B4964"/>
  </w:style>
  <w:style w:type="paragraph" w:styleId="af6">
    <w:name w:val="Normal (Web)"/>
    <w:basedOn w:val="a"/>
    <w:uiPriority w:val="99"/>
    <w:semiHidden/>
    <w:unhideWhenUsed/>
    <w:rsid w:val="003B289D"/>
    <w:pPr>
      <w:bidi w:val="0"/>
      <w:spacing w:before="100" w:beforeAutospacing="1" w:after="100" w:afterAutospacing="1" w:line="240" w:lineRule="auto"/>
    </w:pPr>
    <w:rPr>
      <w:rFonts w:ascii="Times New Roman" w:eastAsiaTheme="minorEastAsia" w:hAnsi="Times New Roman" w:cs="Times New Roman"/>
      <w:sz w:val="24"/>
      <w:szCs w:val="24"/>
    </w:rPr>
  </w:style>
  <w:style w:type="table" w:styleId="13">
    <w:name w:val="Grid Table 1 Light"/>
    <w:basedOn w:val="a1"/>
    <w:uiPriority w:val="46"/>
    <w:rsid w:val="008C057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7">
    <w:name w:val="Emphasis"/>
    <w:basedOn w:val="a0"/>
    <w:uiPriority w:val="20"/>
    <w:qFormat/>
    <w:rsid w:val="00233F75"/>
    <w:rPr>
      <w:i/>
      <w:iCs/>
    </w:rPr>
  </w:style>
  <w:style w:type="table" w:styleId="30">
    <w:name w:val="Grid Table 3"/>
    <w:basedOn w:val="a1"/>
    <w:uiPriority w:val="48"/>
    <w:rsid w:val="00B7031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20">
    <w:name w:val="Grid Table 2"/>
    <w:basedOn w:val="a1"/>
    <w:uiPriority w:val="47"/>
    <w:rsid w:val="00B7031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8">
    <w:name w:val="endnote text"/>
    <w:basedOn w:val="a"/>
    <w:link w:val="Char8"/>
    <w:uiPriority w:val="99"/>
    <w:semiHidden/>
    <w:unhideWhenUsed/>
    <w:rsid w:val="008D5688"/>
    <w:pPr>
      <w:spacing w:after="0" w:line="240" w:lineRule="auto"/>
    </w:pPr>
    <w:rPr>
      <w:sz w:val="20"/>
      <w:szCs w:val="20"/>
    </w:rPr>
  </w:style>
  <w:style w:type="character" w:customStyle="1" w:styleId="Char8">
    <w:name w:val="نص تعليق ختامي Char"/>
    <w:basedOn w:val="a0"/>
    <w:link w:val="af8"/>
    <w:uiPriority w:val="99"/>
    <w:semiHidden/>
    <w:rsid w:val="008D5688"/>
    <w:rPr>
      <w:sz w:val="20"/>
      <w:szCs w:val="20"/>
    </w:rPr>
  </w:style>
  <w:style w:type="character" w:styleId="af9">
    <w:name w:val="endnote reference"/>
    <w:basedOn w:val="a0"/>
    <w:uiPriority w:val="99"/>
    <w:semiHidden/>
    <w:unhideWhenUsed/>
    <w:rsid w:val="008D5688"/>
    <w:rPr>
      <w:vertAlign w:val="superscript"/>
    </w:rPr>
  </w:style>
  <w:style w:type="paragraph" w:customStyle="1" w:styleId="p1">
    <w:name w:val="p1"/>
    <w:basedOn w:val="a"/>
    <w:rsid w:val="00C873BD"/>
    <w:pPr>
      <w:bidi w:val="0"/>
      <w:spacing w:after="0" w:line="240" w:lineRule="auto"/>
    </w:pPr>
    <w:rPr>
      <w:rFonts w:ascii="Helvetica" w:eastAsiaTheme="minorEastAsia" w:hAnsi="Helvetica" w:cs="Times New Roman"/>
      <w:color w:val="231F20"/>
      <w:sz w:val="21"/>
      <w:szCs w:val="21"/>
    </w:rPr>
  </w:style>
  <w:style w:type="paragraph" w:customStyle="1" w:styleId="p2">
    <w:name w:val="p2"/>
    <w:basedOn w:val="a"/>
    <w:rsid w:val="00C873BD"/>
    <w:pPr>
      <w:bidi w:val="0"/>
      <w:spacing w:after="0" w:line="240" w:lineRule="auto"/>
    </w:pPr>
    <w:rPr>
      <w:rFonts w:ascii="Helvetica" w:eastAsiaTheme="minorEastAsia" w:hAnsi="Helvetica" w:cs="Times New Roman"/>
      <w:color w:val="231F20"/>
      <w:sz w:val="15"/>
      <w:szCs w:val="15"/>
    </w:rPr>
  </w:style>
  <w:style w:type="character" w:customStyle="1" w:styleId="s1">
    <w:name w:val="s1"/>
    <w:basedOn w:val="a0"/>
    <w:rsid w:val="00C873BD"/>
    <w:rPr>
      <w:rFonts w:ascii="Helvetica" w:hAnsi="Helvetica" w:hint="default"/>
      <w:b w:val="0"/>
      <w:bCs w:val="0"/>
      <w:i w:val="0"/>
      <w:iCs w:val="0"/>
      <w:sz w:val="21"/>
      <w:szCs w:val="21"/>
    </w:rPr>
  </w:style>
  <w:style w:type="character" w:customStyle="1" w:styleId="s2">
    <w:name w:val="s2"/>
    <w:basedOn w:val="a0"/>
    <w:rsid w:val="00C873BD"/>
    <w:rPr>
      <w:rFonts w:ascii="Helvetica" w:hAnsi="Helvetica" w:hint="default"/>
      <w:b w:val="0"/>
      <w:bCs w:val="0"/>
      <w:i w:val="0"/>
      <w:iCs w:val="0"/>
      <w:sz w:val="15"/>
      <w:szCs w:val="15"/>
    </w:rPr>
  </w:style>
  <w:style w:type="table" w:styleId="31">
    <w:name w:val="Plain Table 3"/>
    <w:basedOn w:val="a1"/>
    <w:uiPriority w:val="43"/>
    <w:rsid w:val="009065C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F50E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0">
    <w:name w:val="Plain Table 4"/>
    <w:basedOn w:val="a1"/>
    <w:uiPriority w:val="44"/>
    <w:rsid w:val="00F50E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a">
    <w:name w:val="annotation reference"/>
    <w:basedOn w:val="a0"/>
    <w:uiPriority w:val="99"/>
    <w:semiHidden/>
    <w:unhideWhenUsed/>
    <w:rsid w:val="003B1675"/>
    <w:rPr>
      <w:sz w:val="16"/>
      <w:szCs w:val="16"/>
    </w:rPr>
  </w:style>
  <w:style w:type="paragraph" w:styleId="afb">
    <w:name w:val="annotation text"/>
    <w:basedOn w:val="a"/>
    <w:link w:val="Char9"/>
    <w:uiPriority w:val="99"/>
    <w:unhideWhenUsed/>
    <w:rsid w:val="003B1675"/>
    <w:pPr>
      <w:spacing w:line="240" w:lineRule="auto"/>
    </w:pPr>
    <w:rPr>
      <w:sz w:val="20"/>
      <w:szCs w:val="20"/>
    </w:rPr>
  </w:style>
  <w:style w:type="character" w:customStyle="1" w:styleId="Char9">
    <w:name w:val="نص تعليق Char"/>
    <w:basedOn w:val="a0"/>
    <w:link w:val="afb"/>
    <w:uiPriority w:val="99"/>
    <w:rsid w:val="003B1675"/>
    <w:rPr>
      <w:sz w:val="20"/>
      <w:szCs w:val="20"/>
    </w:rPr>
  </w:style>
  <w:style w:type="paragraph" w:styleId="afc">
    <w:name w:val="annotation subject"/>
    <w:basedOn w:val="afb"/>
    <w:next w:val="afb"/>
    <w:link w:val="Chara"/>
    <w:uiPriority w:val="99"/>
    <w:semiHidden/>
    <w:unhideWhenUsed/>
    <w:rsid w:val="003B1675"/>
    <w:rPr>
      <w:b/>
      <w:bCs/>
    </w:rPr>
  </w:style>
  <w:style w:type="character" w:customStyle="1" w:styleId="Chara">
    <w:name w:val="موضوع تعليق Char"/>
    <w:basedOn w:val="Char9"/>
    <w:link w:val="afc"/>
    <w:uiPriority w:val="99"/>
    <w:semiHidden/>
    <w:rsid w:val="003B16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707">
      <w:bodyDiv w:val="1"/>
      <w:marLeft w:val="0"/>
      <w:marRight w:val="0"/>
      <w:marTop w:val="0"/>
      <w:marBottom w:val="0"/>
      <w:divBdr>
        <w:top w:val="none" w:sz="0" w:space="0" w:color="auto"/>
        <w:left w:val="none" w:sz="0" w:space="0" w:color="auto"/>
        <w:bottom w:val="none" w:sz="0" w:space="0" w:color="auto"/>
        <w:right w:val="none" w:sz="0" w:space="0" w:color="auto"/>
      </w:divBdr>
    </w:div>
    <w:div w:id="13187975">
      <w:bodyDiv w:val="1"/>
      <w:marLeft w:val="0"/>
      <w:marRight w:val="0"/>
      <w:marTop w:val="0"/>
      <w:marBottom w:val="0"/>
      <w:divBdr>
        <w:top w:val="none" w:sz="0" w:space="0" w:color="auto"/>
        <w:left w:val="none" w:sz="0" w:space="0" w:color="auto"/>
        <w:bottom w:val="none" w:sz="0" w:space="0" w:color="auto"/>
        <w:right w:val="none" w:sz="0" w:space="0" w:color="auto"/>
      </w:divBdr>
    </w:div>
    <w:div w:id="17389302">
      <w:bodyDiv w:val="1"/>
      <w:marLeft w:val="0"/>
      <w:marRight w:val="0"/>
      <w:marTop w:val="0"/>
      <w:marBottom w:val="0"/>
      <w:divBdr>
        <w:top w:val="none" w:sz="0" w:space="0" w:color="auto"/>
        <w:left w:val="none" w:sz="0" w:space="0" w:color="auto"/>
        <w:bottom w:val="none" w:sz="0" w:space="0" w:color="auto"/>
        <w:right w:val="none" w:sz="0" w:space="0" w:color="auto"/>
      </w:divBdr>
    </w:div>
    <w:div w:id="21714382">
      <w:bodyDiv w:val="1"/>
      <w:marLeft w:val="0"/>
      <w:marRight w:val="0"/>
      <w:marTop w:val="0"/>
      <w:marBottom w:val="0"/>
      <w:divBdr>
        <w:top w:val="none" w:sz="0" w:space="0" w:color="auto"/>
        <w:left w:val="none" w:sz="0" w:space="0" w:color="auto"/>
        <w:bottom w:val="none" w:sz="0" w:space="0" w:color="auto"/>
        <w:right w:val="none" w:sz="0" w:space="0" w:color="auto"/>
      </w:divBdr>
      <w:divsChild>
        <w:div w:id="1686590416">
          <w:marLeft w:val="0"/>
          <w:marRight w:val="0"/>
          <w:marTop w:val="0"/>
          <w:marBottom w:val="0"/>
          <w:divBdr>
            <w:top w:val="none" w:sz="0" w:space="0" w:color="auto"/>
            <w:left w:val="none" w:sz="0" w:space="0" w:color="auto"/>
            <w:bottom w:val="none" w:sz="0" w:space="0" w:color="auto"/>
            <w:right w:val="none" w:sz="0" w:space="0" w:color="auto"/>
          </w:divBdr>
          <w:divsChild>
            <w:div w:id="1763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3603">
      <w:bodyDiv w:val="1"/>
      <w:marLeft w:val="0"/>
      <w:marRight w:val="0"/>
      <w:marTop w:val="0"/>
      <w:marBottom w:val="0"/>
      <w:divBdr>
        <w:top w:val="none" w:sz="0" w:space="0" w:color="auto"/>
        <w:left w:val="none" w:sz="0" w:space="0" w:color="auto"/>
        <w:bottom w:val="none" w:sz="0" w:space="0" w:color="auto"/>
        <w:right w:val="none" w:sz="0" w:space="0" w:color="auto"/>
      </w:divBdr>
    </w:div>
    <w:div w:id="29503020">
      <w:bodyDiv w:val="1"/>
      <w:marLeft w:val="0"/>
      <w:marRight w:val="0"/>
      <w:marTop w:val="0"/>
      <w:marBottom w:val="0"/>
      <w:divBdr>
        <w:top w:val="none" w:sz="0" w:space="0" w:color="auto"/>
        <w:left w:val="none" w:sz="0" w:space="0" w:color="auto"/>
        <w:bottom w:val="none" w:sz="0" w:space="0" w:color="auto"/>
        <w:right w:val="none" w:sz="0" w:space="0" w:color="auto"/>
      </w:divBdr>
    </w:div>
    <w:div w:id="37321693">
      <w:bodyDiv w:val="1"/>
      <w:marLeft w:val="0"/>
      <w:marRight w:val="0"/>
      <w:marTop w:val="0"/>
      <w:marBottom w:val="0"/>
      <w:divBdr>
        <w:top w:val="none" w:sz="0" w:space="0" w:color="auto"/>
        <w:left w:val="none" w:sz="0" w:space="0" w:color="auto"/>
        <w:bottom w:val="none" w:sz="0" w:space="0" w:color="auto"/>
        <w:right w:val="none" w:sz="0" w:space="0" w:color="auto"/>
      </w:divBdr>
      <w:divsChild>
        <w:div w:id="1892838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34823">
      <w:bodyDiv w:val="1"/>
      <w:marLeft w:val="0"/>
      <w:marRight w:val="0"/>
      <w:marTop w:val="0"/>
      <w:marBottom w:val="0"/>
      <w:divBdr>
        <w:top w:val="none" w:sz="0" w:space="0" w:color="auto"/>
        <w:left w:val="none" w:sz="0" w:space="0" w:color="auto"/>
        <w:bottom w:val="none" w:sz="0" w:space="0" w:color="auto"/>
        <w:right w:val="none" w:sz="0" w:space="0" w:color="auto"/>
      </w:divBdr>
      <w:divsChild>
        <w:div w:id="1794321997">
          <w:marLeft w:val="0"/>
          <w:marRight w:val="0"/>
          <w:marTop w:val="0"/>
          <w:marBottom w:val="0"/>
          <w:divBdr>
            <w:top w:val="none" w:sz="0" w:space="0" w:color="auto"/>
            <w:left w:val="none" w:sz="0" w:space="0" w:color="auto"/>
            <w:bottom w:val="none" w:sz="0" w:space="0" w:color="auto"/>
            <w:right w:val="none" w:sz="0" w:space="0" w:color="auto"/>
          </w:divBdr>
        </w:div>
        <w:div w:id="1416316379">
          <w:marLeft w:val="0"/>
          <w:marRight w:val="0"/>
          <w:marTop w:val="0"/>
          <w:marBottom w:val="0"/>
          <w:divBdr>
            <w:top w:val="none" w:sz="0" w:space="0" w:color="auto"/>
            <w:left w:val="none" w:sz="0" w:space="0" w:color="auto"/>
            <w:bottom w:val="none" w:sz="0" w:space="0" w:color="auto"/>
            <w:right w:val="none" w:sz="0" w:space="0" w:color="auto"/>
          </w:divBdr>
        </w:div>
        <w:div w:id="2058578174">
          <w:marLeft w:val="0"/>
          <w:marRight w:val="0"/>
          <w:marTop w:val="0"/>
          <w:marBottom w:val="0"/>
          <w:divBdr>
            <w:top w:val="none" w:sz="0" w:space="0" w:color="auto"/>
            <w:left w:val="none" w:sz="0" w:space="0" w:color="auto"/>
            <w:bottom w:val="none" w:sz="0" w:space="0" w:color="auto"/>
            <w:right w:val="none" w:sz="0" w:space="0" w:color="auto"/>
          </w:divBdr>
        </w:div>
      </w:divsChild>
    </w:div>
    <w:div w:id="37442210">
      <w:bodyDiv w:val="1"/>
      <w:marLeft w:val="0"/>
      <w:marRight w:val="0"/>
      <w:marTop w:val="0"/>
      <w:marBottom w:val="0"/>
      <w:divBdr>
        <w:top w:val="none" w:sz="0" w:space="0" w:color="auto"/>
        <w:left w:val="none" w:sz="0" w:space="0" w:color="auto"/>
        <w:bottom w:val="none" w:sz="0" w:space="0" w:color="auto"/>
        <w:right w:val="none" w:sz="0" w:space="0" w:color="auto"/>
      </w:divBdr>
    </w:div>
    <w:div w:id="40206224">
      <w:bodyDiv w:val="1"/>
      <w:marLeft w:val="0"/>
      <w:marRight w:val="0"/>
      <w:marTop w:val="0"/>
      <w:marBottom w:val="0"/>
      <w:divBdr>
        <w:top w:val="none" w:sz="0" w:space="0" w:color="auto"/>
        <w:left w:val="none" w:sz="0" w:space="0" w:color="auto"/>
        <w:bottom w:val="none" w:sz="0" w:space="0" w:color="auto"/>
        <w:right w:val="none" w:sz="0" w:space="0" w:color="auto"/>
      </w:divBdr>
    </w:div>
    <w:div w:id="41448812">
      <w:bodyDiv w:val="1"/>
      <w:marLeft w:val="0"/>
      <w:marRight w:val="0"/>
      <w:marTop w:val="0"/>
      <w:marBottom w:val="0"/>
      <w:divBdr>
        <w:top w:val="none" w:sz="0" w:space="0" w:color="auto"/>
        <w:left w:val="none" w:sz="0" w:space="0" w:color="auto"/>
        <w:bottom w:val="none" w:sz="0" w:space="0" w:color="auto"/>
        <w:right w:val="none" w:sz="0" w:space="0" w:color="auto"/>
      </w:divBdr>
    </w:div>
    <w:div w:id="43796158">
      <w:bodyDiv w:val="1"/>
      <w:marLeft w:val="0"/>
      <w:marRight w:val="0"/>
      <w:marTop w:val="0"/>
      <w:marBottom w:val="0"/>
      <w:divBdr>
        <w:top w:val="none" w:sz="0" w:space="0" w:color="auto"/>
        <w:left w:val="none" w:sz="0" w:space="0" w:color="auto"/>
        <w:bottom w:val="none" w:sz="0" w:space="0" w:color="auto"/>
        <w:right w:val="none" w:sz="0" w:space="0" w:color="auto"/>
      </w:divBdr>
      <w:divsChild>
        <w:div w:id="158900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30505">
      <w:bodyDiv w:val="1"/>
      <w:marLeft w:val="0"/>
      <w:marRight w:val="0"/>
      <w:marTop w:val="0"/>
      <w:marBottom w:val="0"/>
      <w:divBdr>
        <w:top w:val="none" w:sz="0" w:space="0" w:color="auto"/>
        <w:left w:val="none" w:sz="0" w:space="0" w:color="auto"/>
        <w:bottom w:val="none" w:sz="0" w:space="0" w:color="auto"/>
        <w:right w:val="none" w:sz="0" w:space="0" w:color="auto"/>
      </w:divBdr>
    </w:div>
    <w:div w:id="52628099">
      <w:bodyDiv w:val="1"/>
      <w:marLeft w:val="0"/>
      <w:marRight w:val="0"/>
      <w:marTop w:val="0"/>
      <w:marBottom w:val="0"/>
      <w:divBdr>
        <w:top w:val="none" w:sz="0" w:space="0" w:color="auto"/>
        <w:left w:val="none" w:sz="0" w:space="0" w:color="auto"/>
        <w:bottom w:val="none" w:sz="0" w:space="0" w:color="auto"/>
        <w:right w:val="none" w:sz="0" w:space="0" w:color="auto"/>
      </w:divBdr>
    </w:div>
    <w:div w:id="60369181">
      <w:bodyDiv w:val="1"/>
      <w:marLeft w:val="0"/>
      <w:marRight w:val="0"/>
      <w:marTop w:val="0"/>
      <w:marBottom w:val="0"/>
      <w:divBdr>
        <w:top w:val="none" w:sz="0" w:space="0" w:color="auto"/>
        <w:left w:val="none" w:sz="0" w:space="0" w:color="auto"/>
        <w:bottom w:val="none" w:sz="0" w:space="0" w:color="auto"/>
        <w:right w:val="none" w:sz="0" w:space="0" w:color="auto"/>
      </w:divBdr>
      <w:divsChild>
        <w:div w:id="744182193">
          <w:marLeft w:val="0"/>
          <w:marRight w:val="0"/>
          <w:marTop w:val="0"/>
          <w:marBottom w:val="0"/>
          <w:divBdr>
            <w:top w:val="none" w:sz="0" w:space="0" w:color="auto"/>
            <w:left w:val="none" w:sz="0" w:space="0" w:color="auto"/>
            <w:bottom w:val="none" w:sz="0" w:space="0" w:color="auto"/>
            <w:right w:val="none" w:sz="0" w:space="0" w:color="auto"/>
          </w:divBdr>
          <w:divsChild>
            <w:div w:id="137357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314">
      <w:bodyDiv w:val="1"/>
      <w:marLeft w:val="0"/>
      <w:marRight w:val="0"/>
      <w:marTop w:val="0"/>
      <w:marBottom w:val="0"/>
      <w:divBdr>
        <w:top w:val="none" w:sz="0" w:space="0" w:color="auto"/>
        <w:left w:val="none" w:sz="0" w:space="0" w:color="auto"/>
        <w:bottom w:val="none" w:sz="0" w:space="0" w:color="auto"/>
        <w:right w:val="none" w:sz="0" w:space="0" w:color="auto"/>
      </w:divBdr>
      <w:divsChild>
        <w:div w:id="1873029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76455">
      <w:bodyDiv w:val="1"/>
      <w:marLeft w:val="0"/>
      <w:marRight w:val="0"/>
      <w:marTop w:val="0"/>
      <w:marBottom w:val="0"/>
      <w:divBdr>
        <w:top w:val="none" w:sz="0" w:space="0" w:color="auto"/>
        <w:left w:val="none" w:sz="0" w:space="0" w:color="auto"/>
        <w:bottom w:val="none" w:sz="0" w:space="0" w:color="auto"/>
        <w:right w:val="none" w:sz="0" w:space="0" w:color="auto"/>
      </w:divBdr>
    </w:div>
    <w:div w:id="85923823">
      <w:bodyDiv w:val="1"/>
      <w:marLeft w:val="0"/>
      <w:marRight w:val="0"/>
      <w:marTop w:val="0"/>
      <w:marBottom w:val="0"/>
      <w:divBdr>
        <w:top w:val="none" w:sz="0" w:space="0" w:color="auto"/>
        <w:left w:val="none" w:sz="0" w:space="0" w:color="auto"/>
        <w:bottom w:val="none" w:sz="0" w:space="0" w:color="auto"/>
        <w:right w:val="none" w:sz="0" w:space="0" w:color="auto"/>
      </w:divBdr>
    </w:div>
    <w:div w:id="87432462">
      <w:bodyDiv w:val="1"/>
      <w:marLeft w:val="0"/>
      <w:marRight w:val="0"/>
      <w:marTop w:val="0"/>
      <w:marBottom w:val="0"/>
      <w:divBdr>
        <w:top w:val="none" w:sz="0" w:space="0" w:color="auto"/>
        <w:left w:val="none" w:sz="0" w:space="0" w:color="auto"/>
        <w:bottom w:val="none" w:sz="0" w:space="0" w:color="auto"/>
        <w:right w:val="none" w:sz="0" w:space="0" w:color="auto"/>
      </w:divBdr>
    </w:div>
    <w:div w:id="106315281">
      <w:bodyDiv w:val="1"/>
      <w:marLeft w:val="0"/>
      <w:marRight w:val="0"/>
      <w:marTop w:val="0"/>
      <w:marBottom w:val="0"/>
      <w:divBdr>
        <w:top w:val="none" w:sz="0" w:space="0" w:color="auto"/>
        <w:left w:val="none" w:sz="0" w:space="0" w:color="auto"/>
        <w:bottom w:val="none" w:sz="0" w:space="0" w:color="auto"/>
        <w:right w:val="none" w:sz="0" w:space="0" w:color="auto"/>
      </w:divBdr>
    </w:div>
    <w:div w:id="107044764">
      <w:bodyDiv w:val="1"/>
      <w:marLeft w:val="0"/>
      <w:marRight w:val="0"/>
      <w:marTop w:val="0"/>
      <w:marBottom w:val="0"/>
      <w:divBdr>
        <w:top w:val="none" w:sz="0" w:space="0" w:color="auto"/>
        <w:left w:val="none" w:sz="0" w:space="0" w:color="auto"/>
        <w:bottom w:val="none" w:sz="0" w:space="0" w:color="auto"/>
        <w:right w:val="none" w:sz="0" w:space="0" w:color="auto"/>
      </w:divBdr>
    </w:div>
    <w:div w:id="117796400">
      <w:bodyDiv w:val="1"/>
      <w:marLeft w:val="0"/>
      <w:marRight w:val="0"/>
      <w:marTop w:val="0"/>
      <w:marBottom w:val="0"/>
      <w:divBdr>
        <w:top w:val="none" w:sz="0" w:space="0" w:color="auto"/>
        <w:left w:val="none" w:sz="0" w:space="0" w:color="auto"/>
        <w:bottom w:val="none" w:sz="0" w:space="0" w:color="auto"/>
        <w:right w:val="none" w:sz="0" w:space="0" w:color="auto"/>
      </w:divBdr>
    </w:div>
    <w:div w:id="121119494">
      <w:bodyDiv w:val="1"/>
      <w:marLeft w:val="0"/>
      <w:marRight w:val="0"/>
      <w:marTop w:val="0"/>
      <w:marBottom w:val="0"/>
      <w:divBdr>
        <w:top w:val="none" w:sz="0" w:space="0" w:color="auto"/>
        <w:left w:val="none" w:sz="0" w:space="0" w:color="auto"/>
        <w:bottom w:val="none" w:sz="0" w:space="0" w:color="auto"/>
        <w:right w:val="none" w:sz="0" w:space="0" w:color="auto"/>
      </w:divBdr>
    </w:div>
    <w:div w:id="128524082">
      <w:bodyDiv w:val="1"/>
      <w:marLeft w:val="0"/>
      <w:marRight w:val="0"/>
      <w:marTop w:val="0"/>
      <w:marBottom w:val="0"/>
      <w:divBdr>
        <w:top w:val="none" w:sz="0" w:space="0" w:color="auto"/>
        <w:left w:val="none" w:sz="0" w:space="0" w:color="auto"/>
        <w:bottom w:val="none" w:sz="0" w:space="0" w:color="auto"/>
        <w:right w:val="none" w:sz="0" w:space="0" w:color="auto"/>
      </w:divBdr>
    </w:div>
    <w:div w:id="130100728">
      <w:bodyDiv w:val="1"/>
      <w:marLeft w:val="0"/>
      <w:marRight w:val="0"/>
      <w:marTop w:val="0"/>
      <w:marBottom w:val="0"/>
      <w:divBdr>
        <w:top w:val="none" w:sz="0" w:space="0" w:color="auto"/>
        <w:left w:val="none" w:sz="0" w:space="0" w:color="auto"/>
        <w:bottom w:val="none" w:sz="0" w:space="0" w:color="auto"/>
        <w:right w:val="none" w:sz="0" w:space="0" w:color="auto"/>
      </w:divBdr>
    </w:div>
    <w:div w:id="130708759">
      <w:marLeft w:val="0"/>
      <w:marRight w:val="0"/>
      <w:marTop w:val="0"/>
      <w:marBottom w:val="0"/>
      <w:divBdr>
        <w:top w:val="none" w:sz="0" w:space="0" w:color="auto"/>
        <w:left w:val="none" w:sz="0" w:space="0" w:color="auto"/>
        <w:bottom w:val="none" w:sz="0" w:space="0" w:color="auto"/>
        <w:right w:val="none" w:sz="0" w:space="0" w:color="auto"/>
      </w:divBdr>
    </w:div>
    <w:div w:id="139660514">
      <w:bodyDiv w:val="1"/>
      <w:marLeft w:val="0"/>
      <w:marRight w:val="0"/>
      <w:marTop w:val="0"/>
      <w:marBottom w:val="0"/>
      <w:divBdr>
        <w:top w:val="none" w:sz="0" w:space="0" w:color="auto"/>
        <w:left w:val="none" w:sz="0" w:space="0" w:color="auto"/>
        <w:bottom w:val="none" w:sz="0" w:space="0" w:color="auto"/>
        <w:right w:val="none" w:sz="0" w:space="0" w:color="auto"/>
      </w:divBdr>
    </w:div>
    <w:div w:id="142042845">
      <w:bodyDiv w:val="1"/>
      <w:marLeft w:val="0"/>
      <w:marRight w:val="0"/>
      <w:marTop w:val="0"/>
      <w:marBottom w:val="0"/>
      <w:divBdr>
        <w:top w:val="none" w:sz="0" w:space="0" w:color="auto"/>
        <w:left w:val="none" w:sz="0" w:space="0" w:color="auto"/>
        <w:bottom w:val="none" w:sz="0" w:space="0" w:color="auto"/>
        <w:right w:val="none" w:sz="0" w:space="0" w:color="auto"/>
      </w:divBdr>
    </w:div>
    <w:div w:id="146746240">
      <w:bodyDiv w:val="1"/>
      <w:marLeft w:val="0"/>
      <w:marRight w:val="0"/>
      <w:marTop w:val="0"/>
      <w:marBottom w:val="0"/>
      <w:divBdr>
        <w:top w:val="none" w:sz="0" w:space="0" w:color="auto"/>
        <w:left w:val="none" w:sz="0" w:space="0" w:color="auto"/>
        <w:bottom w:val="none" w:sz="0" w:space="0" w:color="auto"/>
        <w:right w:val="none" w:sz="0" w:space="0" w:color="auto"/>
      </w:divBdr>
    </w:div>
    <w:div w:id="148986726">
      <w:bodyDiv w:val="1"/>
      <w:marLeft w:val="0"/>
      <w:marRight w:val="0"/>
      <w:marTop w:val="0"/>
      <w:marBottom w:val="0"/>
      <w:divBdr>
        <w:top w:val="none" w:sz="0" w:space="0" w:color="auto"/>
        <w:left w:val="none" w:sz="0" w:space="0" w:color="auto"/>
        <w:bottom w:val="none" w:sz="0" w:space="0" w:color="auto"/>
        <w:right w:val="none" w:sz="0" w:space="0" w:color="auto"/>
      </w:divBdr>
    </w:div>
    <w:div w:id="153492227">
      <w:bodyDiv w:val="1"/>
      <w:marLeft w:val="0"/>
      <w:marRight w:val="0"/>
      <w:marTop w:val="0"/>
      <w:marBottom w:val="0"/>
      <w:divBdr>
        <w:top w:val="none" w:sz="0" w:space="0" w:color="auto"/>
        <w:left w:val="none" w:sz="0" w:space="0" w:color="auto"/>
        <w:bottom w:val="none" w:sz="0" w:space="0" w:color="auto"/>
        <w:right w:val="none" w:sz="0" w:space="0" w:color="auto"/>
      </w:divBdr>
    </w:div>
    <w:div w:id="153500327">
      <w:bodyDiv w:val="1"/>
      <w:marLeft w:val="0"/>
      <w:marRight w:val="0"/>
      <w:marTop w:val="0"/>
      <w:marBottom w:val="0"/>
      <w:divBdr>
        <w:top w:val="none" w:sz="0" w:space="0" w:color="auto"/>
        <w:left w:val="none" w:sz="0" w:space="0" w:color="auto"/>
        <w:bottom w:val="none" w:sz="0" w:space="0" w:color="auto"/>
        <w:right w:val="none" w:sz="0" w:space="0" w:color="auto"/>
      </w:divBdr>
    </w:div>
    <w:div w:id="154958487">
      <w:bodyDiv w:val="1"/>
      <w:marLeft w:val="0"/>
      <w:marRight w:val="0"/>
      <w:marTop w:val="0"/>
      <w:marBottom w:val="0"/>
      <w:divBdr>
        <w:top w:val="none" w:sz="0" w:space="0" w:color="auto"/>
        <w:left w:val="none" w:sz="0" w:space="0" w:color="auto"/>
        <w:bottom w:val="none" w:sz="0" w:space="0" w:color="auto"/>
        <w:right w:val="none" w:sz="0" w:space="0" w:color="auto"/>
      </w:divBdr>
    </w:div>
    <w:div w:id="158346227">
      <w:bodyDiv w:val="1"/>
      <w:marLeft w:val="0"/>
      <w:marRight w:val="0"/>
      <w:marTop w:val="0"/>
      <w:marBottom w:val="0"/>
      <w:divBdr>
        <w:top w:val="none" w:sz="0" w:space="0" w:color="auto"/>
        <w:left w:val="none" w:sz="0" w:space="0" w:color="auto"/>
        <w:bottom w:val="none" w:sz="0" w:space="0" w:color="auto"/>
        <w:right w:val="none" w:sz="0" w:space="0" w:color="auto"/>
      </w:divBdr>
    </w:div>
    <w:div w:id="159666464">
      <w:bodyDiv w:val="1"/>
      <w:marLeft w:val="0"/>
      <w:marRight w:val="0"/>
      <w:marTop w:val="0"/>
      <w:marBottom w:val="0"/>
      <w:divBdr>
        <w:top w:val="none" w:sz="0" w:space="0" w:color="auto"/>
        <w:left w:val="none" w:sz="0" w:space="0" w:color="auto"/>
        <w:bottom w:val="none" w:sz="0" w:space="0" w:color="auto"/>
        <w:right w:val="none" w:sz="0" w:space="0" w:color="auto"/>
      </w:divBdr>
    </w:div>
    <w:div w:id="159974633">
      <w:bodyDiv w:val="1"/>
      <w:marLeft w:val="0"/>
      <w:marRight w:val="0"/>
      <w:marTop w:val="0"/>
      <w:marBottom w:val="0"/>
      <w:divBdr>
        <w:top w:val="none" w:sz="0" w:space="0" w:color="auto"/>
        <w:left w:val="none" w:sz="0" w:space="0" w:color="auto"/>
        <w:bottom w:val="none" w:sz="0" w:space="0" w:color="auto"/>
        <w:right w:val="none" w:sz="0" w:space="0" w:color="auto"/>
      </w:divBdr>
    </w:div>
    <w:div w:id="162743705">
      <w:bodyDiv w:val="1"/>
      <w:marLeft w:val="0"/>
      <w:marRight w:val="0"/>
      <w:marTop w:val="0"/>
      <w:marBottom w:val="0"/>
      <w:divBdr>
        <w:top w:val="none" w:sz="0" w:space="0" w:color="auto"/>
        <w:left w:val="none" w:sz="0" w:space="0" w:color="auto"/>
        <w:bottom w:val="none" w:sz="0" w:space="0" w:color="auto"/>
        <w:right w:val="none" w:sz="0" w:space="0" w:color="auto"/>
      </w:divBdr>
    </w:div>
    <w:div w:id="163017052">
      <w:bodyDiv w:val="1"/>
      <w:marLeft w:val="0"/>
      <w:marRight w:val="0"/>
      <w:marTop w:val="0"/>
      <w:marBottom w:val="0"/>
      <w:divBdr>
        <w:top w:val="none" w:sz="0" w:space="0" w:color="auto"/>
        <w:left w:val="none" w:sz="0" w:space="0" w:color="auto"/>
        <w:bottom w:val="none" w:sz="0" w:space="0" w:color="auto"/>
        <w:right w:val="none" w:sz="0" w:space="0" w:color="auto"/>
      </w:divBdr>
    </w:div>
    <w:div w:id="164171007">
      <w:bodyDiv w:val="1"/>
      <w:marLeft w:val="0"/>
      <w:marRight w:val="0"/>
      <w:marTop w:val="0"/>
      <w:marBottom w:val="0"/>
      <w:divBdr>
        <w:top w:val="none" w:sz="0" w:space="0" w:color="auto"/>
        <w:left w:val="none" w:sz="0" w:space="0" w:color="auto"/>
        <w:bottom w:val="none" w:sz="0" w:space="0" w:color="auto"/>
        <w:right w:val="none" w:sz="0" w:space="0" w:color="auto"/>
      </w:divBdr>
    </w:div>
    <w:div w:id="167867893">
      <w:bodyDiv w:val="1"/>
      <w:marLeft w:val="0"/>
      <w:marRight w:val="0"/>
      <w:marTop w:val="0"/>
      <w:marBottom w:val="0"/>
      <w:divBdr>
        <w:top w:val="none" w:sz="0" w:space="0" w:color="auto"/>
        <w:left w:val="none" w:sz="0" w:space="0" w:color="auto"/>
        <w:bottom w:val="none" w:sz="0" w:space="0" w:color="auto"/>
        <w:right w:val="none" w:sz="0" w:space="0" w:color="auto"/>
      </w:divBdr>
    </w:div>
    <w:div w:id="170025936">
      <w:bodyDiv w:val="1"/>
      <w:marLeft w:val="0"/>
      <w:marRight w:val="0"/>
      <w:marTop w:val="0"/>
      <w:marBottom w:val="0"/>
      <w:divBdr>
        <w:top w:val="none" w:sz="0" w:space="0" w:color="auto"/>
        <w:left w:val="none" w:sz="0" w:space="0" w:color="auto"/>
        <w:bottom w:val="none" w:sz="0" w:space="0" w:color="auto"/>
        <w:right w:val="none" w:sz="0" w:space="0" w:color="auto"/>
      </w:divBdr>
    </w:div>
    <w:div w:id="175654878">
      <w:bodyDiv w:val="1"/>
      <w:marLeft w:val="0"/>
      <w:marRight w:val="0"/>
      <w:marTop w:val="0"/>
      <w:marBottom w:val="0"/>
      <w:divBdr>
        <w:top w:val="none" w:sz="0" w:space="0" w:color="auto"/>
        <w:left w:val="none" w:sz="0" w:space="0" w:color="auto"/>
        <w:bottom w:val="none" w:sz="0" w:space="0" w:color="auto"/>
        <w:right w:val="none" w:sz="0" w:space="0" w:color="auto"/>
      </w:divBdr>
    </w:div>
    <w:div w:id="177813659">
      <w:bodyDiv w:val="1"/>
      <w:marLeft w:val="0"/>
      <w:marRight w:val="0"/>
      <w:marTop w:val="0"/>
      <w:marBottom w:val="0"/>
      <w:divBdr>
        <w:top w:val="none" w:sz="0" w:space="0" w:color="auto"/>
        <w:left w:val="none" w:sz="0" w:space="0" w:color="auto"/>
        <w:bottom w:val="none" w:sz="0" w:space="0" w:color="auto"/>
        <w:right w:val="none" w:sz="0" w:space="0" w:color="auto"/>
      </w:divBdr>
    </w:div>
    <w:div w:id="193350134">
      <w:bodyDiv w:val="1"/>
      <w:marLeft w:val="0"/>
      <w:marRight w:val="0"/>
      <w:marTop w:val="0"/>
      <w:marBottom w:val="0"/>
      <w:divBdr>
        <w:top w:val="none" w:sz="0" w:space="0" w:color="auto"/>
        <w:left w:val="none" w:sz="0" w:space="0" w:color="auto"/>
        <w:bottom w:val="none" w:sz="0" w:space="0" w:color="auto"/>
        <w:right w:val="none" w:sz="0" w:space="0" w:color="auto"/>
      </w:divBdr>
    </w:div>
    <w:div w:id="193736748">
      <w:bodyDiv w:val="1"/>
      <w:marLeft w:val="0"/>
      <w:marRight w:val="0"/>
      <w:marTop w:val="0"/>
      <w:marBottom w:val="0"/>
      <w:divBdr>
        <w:top w:val="none" w:sz="0" w:space="0" w:color="auto"/>
        <w:left w:val="none" w:sz="0" w:space="0" w:color="auto"/>
        <w:bottom w:val="none" w:sz="0" w:space="0" w:color="auto"/>
        <w:right w:val="none" w:sz="0" w:space="0" w:color="auto"/>
      </w:divBdr>
      <w:divsChild>
        <w:div w:id="186721540">
          <w:blockQuote w:val="1"/>
          <w:marLeft w:val="720"/>
          <w:marRight w:val="720"/>
          <w:marTop w:val="100"/>
          <w:marBottom w:val="100"/>
          <w:divBdr>
            <w:top w:val="none" w:sz="0" w:space="0" w:color="auto"/>
            <w:left w:val="none" w:sz="0" w:space="0" w:color="auto"/>
            <w:bottom w:val="none" w:sz="0" w:space="0" w:color="auto"/>
            <w:right w:val="none" w:sz="0" w:space="0" w:color="auto"/>
          </w:divBdr>
        </w:div>
        <w:div w:id="6937693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36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416">
          <w:blockQuote w:val="1"/>
          <w:marLeft w:val="720"/>
          <w:marRight w:val="720"/>
          <w:marTop w:val="100"/>
          <w:marBottom w:val="100"/>
          <w:divBdr>
            <w:top w:val="none" w:sz="0" w:space="0" w:color="auto"/>
            <w:left w:val="none" w:sz="0" w:space="0" w:color="auto"/>
            <w:bottom w:val="none" w:sz="0" w:space="0" w:color="auto"/>
            <w:right w:val="none" w:sz="0" w:space="0" w:color="auto"/>
          </w:divBdr>
        </w:div>
        <w:div w:id="519660997">
          <w:blockQuote w:val="1"/>
          <w:marLeft w:val="720"/>
          <w:marRight w:val="720"/>
          <w:marTop w:val="100"/>
          <w:marBottom w:val="100"/>
          <w:divBdr>
            <w:top w:val="none" w:sz="0" w:space="0" w:color="auto"/>
            <w:left w:val="none" w:sz="0" w:space="0" w:color="auto"/>
            <w:bottom w:val="none" w:sz="0" w:space="0" w:color="auto"/>
            <w:right w:val="none" w:sz="0" w:space="0" w:color="auto"/>
          </w:divBdr>
        </w:div>
        <w:div w:id="315841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792653">
      <w:bodyDiv w:val="1"/>
      <w:marLeft w:val="0"/>
      <w:marRight w:val="0"/>
      <w:marTop w:val="0"/>
      <w:marBottom w:val="0"/>
      <w:divBdr>
        <w:top w:val="none" w:sz="0" w:space="0" w:color="auto"/>
        <w:left w:val="none" w:sz="0" w:space="0" w:color="auto"/>
        <w:bottom w:val="none" w:sz="0" w:space="0" w:color="auto"/>
        <w:right w:val="none" w:sz="0" w:space="0" w:color="auto"/>
      </w:divBdr>
    </w:div>
    <w:div w:id="207685909">
      <w:bodyDiv w:val="1"/>
      <w:marLeft w:val="0"/>
      <w:marRight w:val="0"/>
      <w:marTop w:val="0"/>
      <w:marBottom w:val="0"/>
      <w:divBdr>
        <w:top w:val="none" w:sz="0" w:space="0" w:color="auto"/>
        <w:left w:val="none" w:sz="0" w:space="0" w:color="auto"/>
        <w:bottom w:val="none" w:sz="0" w:space="0" w:color="auto"/>
        <w:right w:val="none" w:sz="0" w:space="0" w:color="auto"/>
      </w:divBdr>
    </w:div>
    <w:div w:id="212430626">
      <w:bodyDiv w:val="1"/>
      <w:marLeft w:val="0"/>
      <w:marRight w:val="0"/>
      <w:marTop w:val="0"/>
      <w:marBottom w:val="0"/>
      <w:divBdr>
        <w:top w:val="none" w:sz="0" w:space="0" w:color="auto"/>
        <w:left w:val="none" w:sz="0" w:space="0" w:color="auto"/>
        <w:bottom w:val="none" w:sz="0" w:space="0" w:color="auto"/>
        <w:right w:val="none" w:sz="0" w:space="0" w:color="auto"/>
      </w:divBdr>
    </w:div>
    <w:div w:id="214971486">
      <w:bodyDiv w:val="1"/>
      <w:marLeft w:val="0"/>
      <w:marRight w:val="0"/>
      <w:marTop w:val="0"/>
      <w:marBottom w:val="0"/>
      <w:divBdr>
        <w:top w:val="none" w:sz="0" w:space="0" w:color="auto"/>
        <w:left w:val="none" w:sz="0" w:space="0" w:color="auto"/>
        <w:bottom w:val="none" w:sz="0" w:space="0" w:color="auto"/>
        <w:right w:val="none" w:sz="0" w:space="0" w:color="auto"/>
      </w:divBdr>
    </w:div>
    <w:div w:id="216430847">
      <w:bodyDiv w:val="1"/>
      <w:marLeft w:val="0"/>
      <w:marRight w:val="0"/>
      <w:marTop w:val="0"/>
      <w:marBottom w:val="0"/>
      <w:divBdr>
        <w:top w:val="none" w:sz="0" w:space="0" w:color="auto"/>
        <w:left w:val="none" w:sz="0" w:space="0" w:color="auto"/>
        <w:bottom w:val="none" w:sz="0" w:space="0" w:color="auto"/>
        <w:right w:val="none" w:sz="0" w:space="0" w:color="auto"/>
      </w:divBdr>
    </w:div>
    <w:div w:id="222067493">
      <w:bodyDiv w:val="1"/>
      <w:marLeft w:val="0"/>
      <w:marRight w:val="0"/>
      <w:marTop w:val="0"/>
      <w:marBottom w:val="0"/>
      <w:divBdr>
        <w:top w:val="none" w:sz="0" w:space="0" w:color="auto"/>
        <w:left w:val="none" w:sz="0" w:space="0" w:color="auto"/>
        <w:bottom w:val="none" w:sz="0" w:space="0" w:color="auto"/>
        <w:right w:val="none" w:sz="0" w:space="0" w:color="auto"/>
      </w:divBdr>
    </w:div>
    <w:div w:id="222372139">
      <w:bodyDiv w:val="1"/>
      <w:marLeft w:val="0"/>
      <w:marRight w:val="0"/>
      <w:marTop w:val="0"/>
      <w:marBottom w:val="0"/>
      <w:divBdr>
        <w:top w:val="none" w:sz="0" w:space="0" w:color="auto"/>
        <w:left w:val="none" w:sz="0" w:space="0" w:color="auto"/>
        <w:bottom w:val="none" w:sz="0" w:space="0" w:color="auto"/>
        <w:right w:val="none" w:sz="0" w:space="0" w:color="auto"/>
      </w:divBdr>
    </w:div>
    <w:div w:id="223564193">
      <w:marLeft w:val="0"/>
      <w:marRight w:val="0"/>
      <w:marTop w:val="0"/>
      <w:marBottom w:val="0"/>
      <w:divBdr>
        <w:top w:val="none" w:sz="0" w:space="0" w:color="auto"/>
        <w:left w:val="none" w:sz="0" w:space="0" w:color="auto"/>
        <w:bottom w:val="none" w:sz="0" w:space="0" w:color="auto"/>
        <w:right w:val="none" w:sz="0" w:space="0" w:color="auto"/>
      </w:divBdr>
    </w:div>
    <w:div w:id="225604137">
      <w:bodyDiv w:val="1"/>
      <w:marLeft w:val="0"/>
      <w:marRight w:val="0"/>
      <w:marTop w:val="0"/>
      <w:marBottom w:val="0"/>
      <w:divBdr>
        <w:top w:val="none" w:sz="0" w:space="0" w:color="auto"/>
        <w:left w:val="none" w:sz="0" w:space="0" w:color="auto"/>
        <w:bottom w:val="none" w:sz="0" w:space="0" w:color="auto"/>
        <w:right w:val="none" w:sz="0" w:space="0" w:color="auto"/>
      </w:divBdr>
    </w:div>
    <w:div w:id="226500766">
      <w:bodyDiv w:val="1"/>
      <w:marLeft w:val="0"/>
      <w:marRight w:val="0"/>
      <w:marTop w:val="0"/>
      <w:marBottom w:val="0"/>
      <w:divBdr>
        <w:top w:val="none" w:sz="0" w:space="0" w:color="auto"/>
        <w:left w:val="none" w:sz="0" w:space="0" w:color="auto"/>
        <w:bottom w:val="none" w:sz="0" w:space="0" w:color="auto"/>
        <w:right w:val="none" w:sz="0" w:space="0" w:color="auto"/>
      </w:divBdr>
    </w:div>
    <w:div w:id="226690065">
      <w:bodyDiv w:val="1"/>
      <w:marLeft w:val="0"/>
      <w:marRight w:val="0"/>
      <w:marTop w:val="0"/>
      <w:marBottom w:val="0"/>
      <w:divBdr>
        <w:top w:val="none" w:sz="0" w:space="0" w:color="auto"/>
        <w:left w:val="none" w:sz="0" w:space="0" w:color="auto"/>
        <w:bottom w:val="none" w:sz="0" w:space="0" w:color="auto"/>
        <w:right w:val="none" w:sz="0" w:space="0" w:color="auto"/>
      </w:divBdr>
      <w:divsChild>
        <w:div w:id="1225994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4707489">
      <w:bodyDiv w:val="1"/>
      <w:marLeft w:val="0"/>
      <w:marRight w:val="0"/>
      <w:marTop w:val="0"/>
      <w:marBottom w:val="0"/>
      <w:divBdr>
        <w:top w:val="none" w:sz="0" w:space="0" w:color="auto"/>
        <w:left w:val="none" w:sz="0" w:space="0" w:color="auto"/>
        <w:bottom w:val="none" w:sz="0" w:space="0" w:color="auto"/>
        <w:right w:val="none" w:sz="0" w:space="0" w:color="auto"/>
      </w:divBdr>
      <w:divsChild>
        <w:div w:id="1894345940">
          <w:marLeft w:val="0"/>
          <w:marRight w:val="0"/>
          <w:marTop w:val="0"/>
          <w:marBottom w:val="0"/>
          <w:divBdr>
            <w:top w:val="none" w:sz="0" w:space="0" w:color="auto"/>
            <w:left w:val="none" w:sz="0" w:space="0" w:color="auto"/>
            <w:bottom w:val="none" w:sz="0" w:space="0" w:color="auto"/>
            <w:right w:val="none" w:sz="0" w:space="0" w:color="auto"/>
          </w:divBdr>
          <w:divsChild>
            <w:div w:id="1955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99112">
      <w:bodyDiv w:val="1"/>
      <w:marLeft w:val="0"/>
      <w:marRight w:val="0"/>
      <w:marTop w:val="0"/>
      <w:marBottom w:val="0"/>
      <w:divBdr>
        <w:top w:val="none" w:sz="0" w:space="0" w:color="auto"/>
        <w:left w:val="none" w:sz="0" w:space="0" w:color="auto"/>
        <w:bottom w:val="none" w:sz="0" w:space="0" w:color="auto"/>
        <w:right w:val="none" w:sz="0" w:space="0" w:color="auto"/>
      </w:divBdr>
    </w:div>
    <w:div w:id="279073616">
      <w:bodyDiv w:val="1"/>
      <w:marLeft w:val="0"/>
      <w:marRight w:val="0"/>
      <w:marTop w:val="0"/>
      <w:marBottom w:val="0"/>
      <w:divBdr>
        <w:top w:val="none" w:sz="0" w:space="0" w:color="auto"/>
        <w:left w:val="none" w:sz="0" w:space="0" w:color="auto"/>
        <w:bottom w:val="none" w:sz="0" w:space="0" w:color="auto"/>
        <w:right w:val="none" w:sz="0" w:space="0" w:color="auto"/>
      </w:divBdr>
    </w:div>
    <w:div w:id="289944279">
      <w:bodyDiv w:val="1"/>
      <w:marLeft w:val="0"/>
      <w:marRight w:val="0"/>
      <w:marTop w:val="0"/>
      <w:marBottom w:val="0"/>
      <w:divBdr>
        <w:top w:val="none" w:sz="0" w:space="0" w:color="auto"/>
        <w:left w:val="none" w:sz="0" w:space="0" w:color="auto"/>
        <w:bottom w:val="none" w:sz="0" w:space="0" w:color="auto"/>
        <w:right w:val="none" w:sz="0" w:space="0" w:color="auto"/>
      </w:divBdr>
    </w:div>
    <w:div w:id="290746502">
      <w:bodyDiv w:val="1"/>
      <w:marLeft w:val="0"/>
      <w:marRight w:val="0"/>
      <w:marTop w:val="0"/>
      <w:marBottom w:val="0"/>
      <w:divBdr>
        <w:top w:val="none" w:sz="0" w:space="0" w:color="auto"/>
        <w:left w:val="none" w:sz="0" w:space="0" w:color="auto"/>
        <w:bottom w:val="none" w:sz="0" w:space="0" w:color="auto"/>
        <w:right w:val="none" w:sz="0" w:space="0" w:color="auto"/>
      </w:divBdr>
      <w:divsChild>
        <w:div w:id="1620181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423769">
      <w:bodyDiv w:val="1"/>
      <w:marLeft w:val="0"/>
      <w:marRight w:val="0"/>
      <w:marTop w:val="0"/>
      <w:marBottom w:val="0"/>
      <w:divBdr>
        <w:top w:val="none" w:sz="0" w:space="0" w:color="auto"/>
        <w:left w:val="none" w:sz="0" w:space="0" w:color="auto"/>
        <w:bottom w:val="none" w:sz="0" w:space="0" w:color="auto"/>
        <w:right w:val="none" w:sz="0" w:space="0" w:color="auto"/>
      </w:divBdr>
    </w:div>
    <w:div w:id="301471405">
      <w:bodyDiv w:val="1"/>
      <w:marLeft w:val="0"/>
      <w:marRight w:val="0"/>
      <w:marTop w:val="0"/>
      <w:marBottom w:val="0"/>
      <w:divBdr>
        <w:top w:val="none" w:sz="0" w:space="0" w:color="auto"/>
        <w:left w:val="none" w:sz="0" w:space="0" w:color="auto"/>
        <w:bottom w:val="none" w:sz="0" w:space="0" w:color="auto"/>
        <w:right w:val="none" w:sz="0" w:space="0" w:color="auto"/>
      </w:divBdr>
    </w:div>
    <w:div w:id="320623998">
      <w:bodyDiv w:val="1"/>
      <w:marLeft w:val="0"/>
      <w:marRight w:val="0"/>
      <w:marTop w:val="0"/>
      <w:marBottom w:val="0"/>
      <w:divBdr>
        <w:top w:val="none" w:sz="0" w:space="0" w:color="auto"/>
        <w:left w:val="none" w:sz="0" w:space="0" w:color="auto"/>
        <w:bottom w:val="none" w:sz="0" w:space="0" w:color="auto"/>
        <w:right w:val="none" w:sz="0" w:space="0" w:color="auto"/>
      </w:divBdr>
    </w:div>
    <w:div w:id="326980649">
      <w:bodyDiv w:val="1"/>
      <w:marLeft w:val="0"/>
      <w:marRight w:val="0"/>
      <w:marTop w:val="0"/>
      <w:marBottom w:val="0"/>
      <w:divBdr>
        <w:top w:val="none" w:sz="0" w:space="0" w:color="auto"/>
        <w:left w:val="none" w:sz="0" w:space="0" w:color="auto"/>
        <w:bottom w:val="none" w:sz="0" w:space="0" w:color="auto"/>
        <w:right w:val="none" w:sz="0" w:space="0" w:color="auto"/>
      </w:divBdr>
      <w:divsChild>
        <w:div w:id="1509297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877672">
      <w:marLeft w:val="0"/>
      <w:marRight w:val="0"/>
      <w:marTop w:val="0"/>
      <w:marBottom w:val="0"/>
      <w:divBdr>
        <w:top w:val="none" w:sz="0" w:space="0" w:color="auto"/>
        <w:left w:val="none" w:sz="0" w:space="0" w:color="auto"/>
        <w:bottom w:val="none" w:sz="0" w:space="0" w:color="auto"/>
        <w:right w:val="none" w:sz="0" w:space="0" w:color="auto"/>
      </w:divBdr>
    </w:div>
    <w:div w:id="334573949">
      <w:bodyDiv w:val="1"/>
      <w:marLeft w:val="0"/>
      <w:marRight w:val="0"/>
      <w:marTop w:val="0"/>
      <w:marBottom w:val="0"/>
      <w:divBdr>
        <w:top w:val="none" w:sz="0" w:space="0" w:color="auto"/>
        <w:left w:val="none" w:sz="0" w:space="0" w:color="auto"/>
        <w:bottom w:val="none" w:sz="0" w:space="0" w:color="auto"/>
        <w:right w:val="none" w:sz="0" w:space="0" w:color="auto"/>
      </w:divBdr>
      <w:divsChild>
        <w:div w:id="1557200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494344">
          <w:blockQuote w:val="1"/>
          <w:marLeft w:val="720"/>
          <w:marRight w:val="720"/>
          <w:marTop w:val="100"/>
          <w:marBottom w:val="100"/>
          <w:divBdr>
            <w:top w:val="none" w:sz="0" w:space="0" w:color="auto"/>
            <w:left w:val="none" w:sz="0" w:space="0" w:color="auto"/>
            <w:bottom w:val="none" w:sz="0" w:space="0" w:color="auto"/>
            <w:right w:val="none" w:sz="0" w:space="0" w:color="auto"/>
          </w:divBdr>
        </w:div>
        <w:div w:id="907374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764177">
          <w:blockQuote w:val="1"/>
          <w:marLeft w:val="720"/>
          <w:marRight w:val="720"/>
          <w:marTop w:val="100"/>
          <w:marBottom w:val="100"/>
          <w:divBdr>
            <w:top w:val="none" w:sz="0" w:space="0" w:color="auto"/>
            <w:left w:val="none" w:sz="0" w:space="0" w:color="auto"/>
            <w:bottom w:val="none" w:sz="0" w:space="0" w:color="auto"/>
            <w:right w:val="none" w:sz="0" w:space="0" w:color="auto"/>
          </w:divBdr>
        </w:div>
        <w:div w:id="906722526">
          <w:blockQuote w:val="1"/>
          <w:marLeft w:val="720"/>
          <w:marRight w:val="720"/>
          <w:marTop w:val="100"/>
          <w:marBottom w:val="100"/>
          <w:divBdr>
            <w:top w:val="none" w:sz="0" w:space="0" w:color="auto"/>
            <w:left w:val="none" w:sz="0" w:space="0" w:color="auto"/>
            <w:bottom w:val="none" w:sz="0" w:space="0" w:color="auto"/>
            <w:right w:val="none" w:sz="0" w:space="0" w:color="auto"/>
          </w:divBdr>
        </w:div>
        <w:div w:id="68968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6033270">
      <w:bodyDiv w:val="1"/>
      <w:marLeft w:val="0"/>
      <w:marRight w:val="0"/>
      <w:marTop w:val="0"/>
      <w:marBottom w:val="0"/>
      <w:divBdr>
        <w:top w:val="none" w:sz="0" w:space="0" w:color="auto"/>
        <w:left w:val="none" w:sz="0" w:space="0" w:color="auto"/>
        <w:bottom w:val="none" w:sz="0" w:space="0" w:color="auto"/>
        <w:right w:val="none" w:sz="0" w:space="0" w:color="auto"/>
      </w:divBdr>
    </w:div>
    <w:div w:id="373190148">
      <w:bodyDiv w:val="1"/>
      <w:marLeft w:val="0"/>
      <w:marRight w:val="0"/>
      <w:marTop w:val="0"/>
      <w:marBottom w:val="0"/>
      <w:divBdr>
        <w:top w:val="none" w:sz="0" w:space="0" w:color="auto"/>
        <w:left w:val="none" w:sz="0" w:space="0" w:color="auto"/>
        <w:bottom w:val="none" w:sz="0" w:space="0" w:color="auto"/>
        <w:right w:val="none" w:sz="0" w:space="0" w:color="auto"/>
      </w:divBdr>
    </w:div>
    <w:div w:id="374618754">
      <w:bodyDiv w:val="1"/>
      <w:marLeft w:val="0"/>
      <w:marRight w:val="0"/>
      <w:marTop w:val="0"/>
      <w:marBottom w:val="0"/>
      <w:divBdr>
        <w:top w:val="none" w:sz="0" w:space="0" w:color="auto"/>
        <w:left w:val="none" w:sz="0" w:space="0" w:color="auto"/>
        <w:bottom w:val="none" w:sz="0" w:space="0" w:color="auto"/>
        <w:right w:val="none" w:sz="0" w:space="0" w:color="auto"/>
      </w:divBdr>
    </w:div>
    <w:div w:id="407385180">
      <w:bodyDiv w:val="1"/>
      <w:marLeft w:val="0"/>
      <w:marRight w:val="0"/>
      <w:marTop w:val="0"/>
      <w:marBottom w:val="0"/>
      <w:divBdr>
        <w:top w:val="none" w:sz="0" w:space="0" w:color="auto"/>
        <w:left w:val="none" w:sz="0" w:space="0" w:color="auto"/>
        <w:bottom w:val="none" w:sz="0" w:space="0" w:color="auto"/>
        <w:right w:val="none" w:sz="0" w:space="0" w:color="auto"/>
      </w:divBdr>
    </w:div>
    <w:div w:id="410389868">
      <w:bodyDiv w:val="1"/>
      <w:marLeft w:val="0"/>
      <w:marRight w:val="0"/>
      <w:marTop w:val="0"/>
      <w:marBottom w:val="0"/>
      <w:divBdr>
        <w:top w:val="none" w:sz="0" w:space="0" w:color="auto"/>
        <w:left w:val="none" w:sz="0" w:space="0" w:color="auto"/>
        <w:bottom w:val="none" w:sz="0" w:space="0" w:color="auto"/>
        <w:right w:val="none" w:sz="0" w:space="0" w:color="auto"/>
      </w:divBdr>
    </w:div>
    <w:div w:id="415789980">
      <w:bodyDiv w:val="1"/>
      <w:marLeft w:val="0"/>
      <w:marRight w:val="0"/>
      <w:marTop w:val="0"/>
      <w:marBottom w:val="0"/>
      <w:divBdr>
        <w:top w:val="none" w:sz="0" w:space="0" w:color="auto"/>
        <w:left w:val="none" w:sz="0" w:space="0" w:color="auto"/>
        <w:bottom w:val="none" w:sz="0" w:space="0" w:color="auto"/>
        <w:right w:val="none" w:sz="0" w:space="0" w:color="auto"/>
      </w:divBdr>
    </w:div>
    <w:div w:id="416750182">
      <w:bodyDiv w:val="1"/>
      <w:marLeft w:val="0"/>
      <w:marRight w:val="0"/>
      <w:marTop w:val="0"/>
      <w:marBottom w:val="0"/>
      <w:divBdr>
        <w:top w:val="none" w:sz="0" w:space="0" w:color="auto"/>
        <w:left w:val="none" w:sz="0" w:space="0" w:color="auto"/>
        <w:bottom w:val="none" w:sz="0" w:space="0" w:color="auto"/>
        <w:right w:val="none" w:sz="0" w:space="0" w:color="auto"/>
      </w:divBdr>
      <w:divsChild>
        <w:div w:id="393625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2021896">
      <w:bodyDiv w:val="1"/>
      <w:marLeft w:val="0"/>
      <w:marRight w:val="0"/>
      <w:marTop w:val="0"/>
      <w:marBottom w:val="0"/>
      <w:divBdr>
        <w:top w:val="none" w:sz="0" w:space="0" w:color="auto"/>
        <w:left w:val="none" w:sz="0" w:space="0" w:color="auto"/>
        <w:bottom w:val="none" w:sz="0" w:space="0" w:color="auto"/>
        <w:right w:val="none" w:sz="0" w:space="0" w:color="auto"/>
      </w:divBdr>
    </w:div>
    <w:div w:id="437943588">
      <w:bodyDiv w:val="1"/>
      <w:marLeft w:val="0"/>
      <w:marRight w:val="0"/>
      <w:marTop w:val="0"/>
      <w:marBottom w:val="0"/>
      <w:divBdr>
        <w:top w:val="none" w:sz="0" w:space="0" w:color="auto"/>
        <w:left w:val="none" w:sz="0" w:space="0" w:color="auto"/>
        <w:bottom w:val="none" w:sz="0" w:space="0" w:color="auto"/>
        <w:right w:val="none" w:sz="0" w:space="0" w:color="auto"/>
      </w:divBdr>
    </w:div>
    <w:div w:id="444621564">
      <w:bodyDiv w:val="1"/>
      <w:marLeft w:val="0"/>
      <w:marRight w:val="0"/>
      <w:marTop w:val="0"/>
      <w:marBottom w:val="0"/>
      <w:divBdr>
        <w:top w:val="none" w:sz="0" w:space="0" w:color="auto"/>
        <w:left w:val="none" w:sz="0" w:space="0" w:color="auto"/>
        <w:bottom w:val="none" w:sz="0" w:space="0" w:color="auto"/>
        <w:right w:val="none" w:sz="0" w:space="0" w:color="auto"/>
      </w:divBdr>
      <w:divsChild>
        <w:div w:id="1197887582">
          <w:marLeft w:val="0"/>
          <w:marRight w:val="0"/>
          <w:marTop w:val="0"/>
          <w:marBottom w:val="0"/>
          <w:divBdr>
            <w:top w:val="none" w:sz="0" w:space="0" w:color="auto"/>
            <w:left w:val="none" w:sz="0" w:space="0" w:color="auto"/>
            <w:bottom w:val="none" w:sz="0" w:space="0" w:color="auto"/>
            <w:right w:val="none" w:sz="0" w:space="0" w:color="auto"/>
          </w:divBdr>
          <w:divsChild>
            <w:div w:id="5905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10287">
      <w:bodyDiv w:val="1"/>
      <w:marLeft w:val="0"/>
      <w:marRight w:val="0"/>
      <w:marTop w:val="0"/>
      <w:marBottom w:val="0"/>
      <w:divBdr>
        <w:top w:val="none" w:sz="0" w:space="0" w:color="auto"/>
        <w:left w:val="none" w:sz="0" w:space="0" w:color="auto"/>
        <w:bottom w:val="none" w:sz="0" w:space="0" w:color="auto"/>
        <w:right w:val="none" w:sz="0" w:space="0" w:color="auto"/>
      </w:divBdr>
    </w:div>
    <w:div w:id="461339818">
      <w:marLeft w:val="0"/>
      <w:marRight w:val="0"/>
      <w:marTop w:val="0"/>
      <w:marBottom w:val="0"/>
      <w:divBdr>
        <w:top w:val="none" w:sz="0" w:space="0" w:color="auto"/>
        <w:left w:val="none" w:sz="0" w:space="0" w:color="auto"/>
        <w:bottom w:val="none" w:sz="0" w:space="0" w:color="auto"/>
        <w:right w:val="none" w:sz="0" w:space="0" w:color="auto"/>
      </w:divBdr>
    </w:div>
    <w:div w:id="465858046">
      <w:bodyDiv w:val="1"/>
      <w:marLeft w:val="0"/>
      <w:marRight w:val="0"/>
      <w:marTop w:val="0"/>
      <w:marBottom w:val="0"/>
      <w:divBdr>
        <w:top w:val="none" w:sz="0" w:space="0" w:color="auto"/>
        <w:left w:val="none" w:sz="0" w:space="0" w:color="auto"/>
        <w:bottom w:val="none" w:sz="0" w:space="0" w:color="auto"/>
        <w:right w:val="none" w:sz="0" w:space="0" w:color="auto"/>
      </w:divBdr>
    </w:div>
    <w:div w:id="467817379">
      <w:bodyDiv w:val="1"/>
      <w:marLeft w:val="0"/>
      <w:marRight w:val="0"/>
      <w:marTop w:val="0"/>
      <w:marBottom w:val="0"/>
      <w:divBdr>
        <w:top w:val="none" w:sz="0" w:space="0" w:color="auto"/>
        <w:left w:val="none" w:sz="0" w:space="0" w:color="auto"/>
        <w:bottom w:val="none" w:sz="0" w:space="0" w:color="auto"/>
        <w:right w:val="none" w:sz="0" w:space="0" w:color="auto"/>
      </w:divBdr>
    </w:div>
    <w:div w:id="473841504">
      <w:bodyDiv w:val="1"/>
      <w:marLeft w:val="0"/>
      <w:marRight w:val="0"/>
      <w:marTop w:val="0"/>
      <w:marBottom w:val="0"/>
      <w:divBdr>
        <w:top w:val="none" w:sz="0" w:space="0" w:color="auto"/>
        <w:left w:val="none" w:sz="0" w:space="0" w:color="auto"/>
        <w:bottom w:val="none" w:sz="0" w:space="0" w:color="auto"/>
        <w:right w:val="none" w:sz="0" w:space="0" w:color="auto"/>
      </w:divBdr>
    </w:div>
    <w:div w:id="474952854">
      <w:bodyDiv w:val="1"/>
      <w:marLeft w:val="0"/>
      <w:marRight w:val="0"/>
      <w:marTop w:val="0"/>
      <w:marBottom w:val="0"/>
      <w:divBdr>
        <w:top w:val="none" w:sz="0" w:space="0" w:color="auto"/>
        <w:left w:val="none" w:sz="0" w:space="0" w:color="auto"/>
        <w:bottom w:val="none" w:sz="0" w:space="0" w:color="auto"/>
        <w:right w:val="none" w:sz="0" w:space="0" w:color="auto"/>
      </w:divBdr>
    </w:div>
    <w:div w:id="475071432">
      <w:bodyDiv w:val="1"/>
      <w:marLeft w:val="0"/>
      <w:marRight w:val="0"/>
      <w:marTop w:val="0"/>
      <w:marBottom w:val="0"/>
      <w:divBdr>
        <w:top w:val="none" w:sz="0" w:space="0" w:color="auto"/>
        <w:left w:val="none" w:sz="0" w:space="0" w:color="auto"/>
        <w:bottom w:val="none" w:sz="0" w:space="0" w:color="auto"/>
        <w:right w:val="none" w:sz="0" w:space="0" w:color="auto"/>
      </w:divBdr>
    </w:div>
    <w:div w:id="479346269">
      <w:bodyDiv w:val="1"/>
      <w:marLeft w:val="0"/>
      <w:marRight w:val="0"/>
      <w:marTop w:val="0"/>
      <w:marBottom w:val="0"/>
      <w:divBdr>
        <w:top w:val="none" w:sz="0" w:space="0" w:color="auto"/>
        <w:left w:val="none" w:sz="0" w:space="0" w:color="auto"/>
        <w:bottom w:val="none" w:sz="0" w:space="0" w:color="auto"/>
        <w:right w:val="none" w:sz="0" w:space="0" w:color="auto"/>
      </w:divBdr>
    </w:div>
    <w:div w:id="480078728">
      <w:bodyDiv w:val="1"/>
      <w:marLeft w:val="0"/>
      <w:marRight w:val="0"/>
      <w:marTop w:val="0"/>
      <w:marBottom w:val="0"/>
      <w:divBdr>
        <w:top w:val="none" w:sz="0" w:space="0" w:color="auto"/>
        <w:left w:val="none" w:sz="0" w:space="0" w:color="auto"/>
        <w:bottom w:val="none" w:sz="0" w:space="0" w:color="auto"/>
        <w:right w:val="none" w:sz="0" w:space="0" w:color="auto"/>
      </w:divBdr>
    </w:div>
    <w:div w:id="485124911">
      <w:bodyDiv w:val="1"/>
      <w:marLeft w:val="0"/>
      <w:marRight w:val="0"/>
      <w:marTop w:val="0"/>
      <w:marBottom w:val="0"/>
      <w:divBdr>
        <w:top w:val="none" w:sz="0" w:space="0" w:color="auto"/>
        <w:left w:val="none" w:sz="0" w:space="0" w:color="auto"/>
        <w:bottom w:val="none" w:sz="0" w:space="0" w:color="auto"/>
        <w:right w:val="none" w:sz="0" w:space="0" w:color="auto"/>
      </w:divBdr>
    </w:div>
    <w:div w:id="493837580">
      <w:bodyDiv w:val="1"/>
      <w:marLeft w:val="0"/>
      <w:marRight w:val="0"/>
      <w:marTop w:val="0"/>
      <w:marBottom w:val="0"/>
      <w:divBdr>
        <w:top w:val="none" w:sz="0" w:space="0" w:color="auto"/>
        <w:left w:val="none" w:sz="0" w:space="0" w:color="auto"/>
        <w:bottom w:val="none" w:sz="0" w:space="0" w:color="auto"/>
        <w:right w:val="none" w:sz="0" w:space="0" w:color="auto"/>
      </w:divBdr>
    </w:div>
    <w:div w:id="499347470">
      <w:bodyDiv w:val="1"/>
      <w:marLeft w:val="0"/>
      <w:marRight w:val="0"/>
      <w:marTop w:val="0"/>
      <w:marBottom w:val="0"/>
      <w:divBdr>
        <w:top w:val="none" w:sz="0" w:space="0" w:color="auto"/>
        <w:left w:val="none" w:sz="0" w:space="0" w:color="auto"/>
        <w:bottom w:val="none" w:sz="0" w:space="0" w:color="auto"/>
        <w:right w:val="none" w:sz="0" w:space="0" w:color="auto"/>
      </w:divBdr>
    </w:div>
    <w:div w:id="500777085">
      <w:bodyDiv w:val="1"/>
      <w:marLeft w:val="0"/>
      <w:marRight w:val="0"/>
      <w:marTop w:val="0"/>
      <w:marBottom w:val="0"/>
      <w:divBdr>
        <w:top w:val="none" w:sz="0" w:space="0" w:color="auto"/>
        <w:left w:val="none" w:sz="0" w:space="0" w:color="auto"/>
        <w:bottom w:val="none" w:sz="0" w:space="0" w:color="auto"/>
        <w:right w:val="none" w:sz="0" w:space="0" w:color="auto"/>
      </w:divBdr>
    </w:div>
    <w:div w:id="513230422">
      <w:bodyDiv w:val="1"/>
      <w:marLeft w:val="0"/>
      <w:marRight w:val="0"/>
      <w:marTop w:val="0"/>
      <w:marBottom w:val="0"/>
      <w:divBdr>
        <w:top w:val="none" w:sz="0" w:space="0" w:color="auto"/>
        <w:left w:val="none" w:sz="0" w:space="0" w:color="auto"/>
        <w:bottom w:val="none" w:sz="0" w:space="0" w:color="auto"/>
        <w:right w:val="none" w:sz="0" w:space="0" w:color="auto"/>
      </w:divBdr>
    </w:div>
    <w:div w:id="521938425">
      <w:bodyDiv w:val="1"/>
      <w:marLeft w:val="0"/>
      <w:marRight w:val="0"/>
      <w:marTop w:val="0"/>
      <w:marBottom w:val="0"/>
      <w:divBdr>
        <w:top w:val="none" w:sz="0" w:space="0" w:color="auto"/>
        <w:left w:val="none" w:sz="0" w:space="0" w:color="auto"/>
        <w:bottom w:val="none" w:sz="0" w:space="0" w:color="auto"/>
        <w:right w:val="none" w:sz="0" w:space="0" w:color="auto"/>
      </w:divBdr>
    </w:div>
    <w:div w:id="528568843">
      <w:marLeft w:val="0"/>
      <w:marRight w:val="0"/>
      <w:marTop w:val="0"/>
      <w:marBottom w:val="0"/>
      <w:divBdr>
        <w:top w:val="none" w:sz="0" w:space="0" w:color="auto"/>
        <w:left w:val="none" w:sz="0" w:space="0" w:color="auto"/>
        <w:bottom w:val="none" w:sz="0" w:space="0" w:color="auto"/>
        <w:right w:val="none" w:sz="0" w:space="0" w:color="auto"/>
      </w:divBdr>
    </w:div>
    <w:div w:id="528757624">
      <w:bodyDiv w:val="1"/>
      <w:marLeft w:val="0"/>
      <w:marRight w:val="0"/>
      <w:marTop w:val="0"/>
      <w:marBottom w:val="0"/>
      <w:divBdr>
        <w:top w:val="none" w:sz="0" w:space="0" w:color="auto"/>
        <w:left w:val="none" w:sz="0" w:space="0" w:color="auto"/>
        <w:bottom w:val="none" w:sz="0" w:space="0" w:color="auto"/>
        <w:right w:val="none" w:sz="0" w:space="0" w:color="auto"/>
      </w:divBdr>
    </w:div>
    <w:div w:id="536092063">
      <w:bodyDiv w:val="1"/>
      <w:marLeft w:val="0"/>
      <w:marRight w:val="0"/>
      <w:marTop w:val="0"/>
      <w:marBottom w:val="0"/>
      <w:divBdr>
        <w:top w:val="none" w:sz="0" w:space="0" w:color="auto"/>
        <w:left w:val="none" w:sz="0" w:space="0" w:color="auto"/>
        <w:bottom w:val="none" w:sz="0" w:space="0" w:color="auto"/>
        <w:right w:val="none" w:sz="0" w:space="0" w:color="auto"/>
      </w:divBdr>
      <w:divsChild>
        <w:div w:id="18508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0112496">
      <w:bodyDiv w:val="1"/>
      <w:marLeft w:val="0"/>
      <w:marRight w:val="0"/>
      <w:marTop w:val="0"/>
      <w:marBottom w:val="0"/>
      <w:divBdr>
        <w:top w:val="none" w:sz="0" w:space="0" w:color="auto"/>
        <w:left w:val="none" w:sz="0" w:space="0" w:color="auto"/>
        <w:bottom w:val="none" w:sz="0" w:space="0" w:color="auto"/>
        <w:right w:val="none" w:sz="0" w:space="0" w:color="auto"/>
      </w:divBdr>
    </w:div>
    <w:div w:id="553349133">
      <w:bodyDiv w:val="1"/>
      <w:marLeft w:val="0"/>
      <w:marRight w:val="0"/>
      <w:marTop w:val="0"/>
      <w:marBottom w:val="0"/>
      <w:divBdr>
        <w:top w:val="none" w:sz="0" w:space="0" w:color="auto"/>
        <w:left w:val="none" w:sz="0" w:space="0" w:color="auto"/>
        <w:bottom w:val="none" w:sz="0" w:space="0" w:color="auto"/>
        <w:right w:val="none" w:sz="0" w:space="0" w:color="auto"/>
      </w:divBdr>
    </w:div>
    <w:div w:id="557203398">
      <w:bodyDiv w:val="1"/>
      <w:marLeft w:val="0"/>
      <w:marRight w:val="0"/>
      <w:marTop w:val="0"/>
      <w:marBottom w:val="0"/>
      <w:divBdr>
        <w:top w:val="none" w:sz="0" w:space="0" w:color="auto"/>
        <w:left w:val="none" w:sz="0" w:space="0" w:color="auto"/>
        <w:bottom w:val="none" w:sz="0" w:space="0" w:color="auto"/>
        <w:right w:val="none" w:sz="0" w:space="0" w:color="auto"/>
      </w:divBdr>
    </w:div>
    <w:div w:id="563569585">
      <w:bodyDiv w:val="1"/>
      <w:marLeft w:val="0"/>
      <w:marRight w:val="0"/>
      <w:marTop w:val="0"/>
      <w:marBottom w:val="0"/>
      <w:divBdr>
        <w:top w:val="none" w:sz="0" w:space="0" w:color="auto"/>
        <w:left w:val="none" w:sz="0" w:space="0" w:color="auto"/>
        <w:bottom w:val="none" w:sz="0" w:space="0" w:color="auto"/>
        <w:right w:val="none" w:sz="0" w:space="0" w:color="auto"/>
      </w:divBdr>
    </w:div>
    <w:div w:id="571742958">
      <w:bodyDiv w:val="1"/>
      <w:marLeft w:val="0"/>
      <w:marRight w:val="0"/>
      <w:marTop w:val="0"/>
      <w:marBottom w:val="0"/>
      <w:divBdr>
        <w:top w:val="none" w:sz="0" w:space="0" w:color="auto"/>
        <w:left w:val="none" w:sz="0" w:space="0" w:color="auto"/>
        <w:bottom w:val="none" w:sz="0" w:space="0" w:color="auto"/>
        <w:right w:val="none" w:sz="0" w:space="0" w:color="auto"/>
      </w:divBdr>
    </w:div>
    <w:div w:id="579098969">
      <w:bodyDiv w:val="1"/>
      <w:marLeft w:val="0"/>
      <w:marRight w:val="0"/>
      <w:marTop w:val="0"/>
      <w:marBottom w:val="0"/>
      <w:divBdr>
        <w:top w:val="none" w:sz="0" w:space="0" w:color="auto"/>
        <w:left w:val="none" w:sz="0" w:space="0" w:color="auto"/>
        <w:bottom w:val="none" w:sz="0" w:space="0" w:color="auto"/>
        <w:right w:val="none" w:sz="0" w:space="0" w:color="auto"/>
      </w:divBdr>
    </w:div>
    <w:div w:id="584925552">
      <w:bodyDiv w:val="1"/>
      <w:marLeft w:val="0"/>
      <w:marRight w:val="0"/>
      <w:marTop w:val="0"/>
      <w:marBottom w:val="0"/>
      <w:divBdr>
        <w:top w:val="none" w:sz="0" w:space="0" w:color="auto"/>
        <w:left w:val="none" w:sz="0" w:space="0" w:color="auto"/>
        <w:bottom w:val="none" w:sz="0" w:space="0" w:color="auto"/>
        <w:right w:val="none" w:sz="0" w:space="0" w:color="auto"/>
      </w:divBdr>
      <w:divsChild>
        <w:div w:id="1163934195">
          <w:marLeft w:val="0"/>
          <w:marRight w:val="0"/>
          <w:marTop w:val="0"/>
          <w:marBottom w:val="0"/>
          <w:divBdr>
            <w:top w:val="none" w:sz="0" w:space="0" w:color="auto"/>
            <w:left w:val="none" w:sz="0" w:space="0" w:color="auto"/>
            <w:bottom w:val="none" w:sz="0" w:space="0" w:color="auto"/>
            <w:right w:val="none" w:sz="0" w:space="0" w:color="auto"/>
          </w:divBdr>
        </w:div>
        <w:div w:id="831138346">
          <w:marLeft w:val="0"/>
          <w:marRight w:val="0"/>
          <w:marTop w:val="0"/>
          <w:marBottom w:val="0"/>
          <w:divBdr>
            <w:top w:val="none" w:sz="0" w:space="0" w:color="auto"/>
            <w:left w:val="none" w:sz="0" w:space="0" w:color="auto"/>
            <w:bottom w:val="none" w:sz="0" w:space="0" w:color="auto"/>
            <w:right w:val="none" w:sz="0" w:space="0" w:color="auto"/>
          </w:divBdr>
        </w:div>
        <w:div w:id="646278776">
          <w:marLeft w:val="0"/>
          <w:marRight w:val="0"/>
          <w:marTop w:val="0"/>
          <w:marBottom w:val="0"/>
          <w:divBdr>
            <w:top w:val="none" w:sz="0" w:space="0" w:color="auto"/>
            <w:left w:val="none" w:sz="0" w:space="0" w:color="auto"/>
            <w:bottom w:val="none" w:sz="0" w:space="0" w:color="auto"/>
            <w:right w:val="none" w:sz="0" w:space="0" w:color="auto"/>
          </w:divBdr>
        </w:div>
      </w:divsChild>
    </w:div>
    <w:div w:id="590087148">
      <w:bodyDiv w:val="1"/>
      <w:marLeft w:val="0"/>
      <w:marRight w:val="0"/>
      <w:marTop w:val="0"/>
      <w:marBottom w:val="0"/>
      <w:divBdr>
        <w:top w:val="none" w:sz="0" w:space="0" w:color="auto"/>
        <w:left w:val="none" w:sz="0" w:space="0" w:color="auto"/>
        <w:bottom w:val="none" w:sz="0" w:space="0" w:color="auto"/>
        <w:right w:val="none" w:sz="0" w:space="0" w:color="auto"/>
      </w:divBdr>
    </w:div>
    <w:div w:id="596526419">
      <w:bodyDiv w:val="1"/>
      <w:marLeft w:val="0"/>
      <w:marRight w:val="0"/>
      <w:marTop w:val="0"/>
      <w:marBottom w:val="0"/>
      <w:divBdr>
        <w:top w:val="none" w:sz="0" w:space="0" w:color="auto"/>
        <w:left w:val="none" w:sz="0" w:space="0" w:color="auto"/>
        <w:bottom w:val="none" w:sz="0" w:space="0" w:color="auto"/>
        <w:right w:val="none" w:sz="0" w:space="0" w:color="auto"/>
      </w:divBdr>
    </w:div>
    <w:div w:id="617184339">
      <w:bodyDiv w:val="1"/>
      <w:marLeft w:val="0"/>
      <w:marRight w:val="0"/>
      <w:marTop w:val="0"/>
      <w:marBottom w:val="0"/>
      <w:divBdr>
        <w:top w:val="none" w:sz="0" w:space="0" w:color="auto"/>
        <w:left w:val="none" w:sz="0" w:space="0" w:color="auto"/>
        <w:bottom w:val="none" w:sz="0" w:space="0" w:color="auto"/>
        <w:right w:val="none" w:sz="0" w:space="0" w:color="auto"/>
      </w:divBdr>
    </w:div>
    <w:div w:id="618996629">
      <w:bodyDiv w:val="1"/>
      <w:marLeft w:val="0"/>
      <w:marRight w:val="0"/>
      <w:marTop w:val="0"/>
      <w:marBottom w:val="0"/>
      <w:divBdr>
        <w:top w:val="none" w:sz="0" w:space="0" w:color="auto"/>
        <w:left w:val="none" w:sz="0" w:space="0" w:color="auto"/>
        <w:bottom w:val="none" w:sz="0" w:space="0" w:color="auto"/>
        <w:right w:val="none" w:sz="0" w:space="0" w:color="auto"/>
      </w:divBdr>
    </w:div>
    <w:div w:id="619843850">
      <w:bodyDiv w:val="1"/>
      <w:marLeft w:val="0"/>
      <w:marRight w:val="0"/>
      <w:marTop w:val="0"/>
      <w:marBottom w:val="0"/>
      <w:divBdr>
        <w:top w:val="none" w:sz="0" w:space="0" w:color="auto"/>
        <w:left w:val="none" w:sz="0" w:space="0" w:color="auto"/>
        <w:bottom w:val="none" w:sz="0" w:space="0" w:color="auto"/>
        <w:right w:val="none" w:sz="0" w:space="0" w:color="auto"/>
      </w:divBdr>
    </w:div>
    <w:div w:id="631406121">
      <w:bodyDiv w:val="1"/>
      <w:marLeft w:val="0"/>
      <w:marRight w:val="0"/>
      <w:marTop w:val="0"/>
      <w:marBottom w:val="0"/>
      <w:divBdr>
        <w:top w:val="none" w:sz="0" w:space="0" w:color="auto"/>
        <w:left w:val="none" w:sz="0" w:space="0" w:color="auto"/>
        <w:bottom w:val="none" w:sz="0" w:space="0" w:color="auto"/>
        <w:right w:val="none" w:sz="0" w:space="0" w:color="auto"/>
      </w:divBdr>
    </w:div>
    <w:div w:id="631518154">
      <w:bodyDiv w:val="1"/>
      <w:marLeft w:val="0"/>
      <w:marRight w:val="0"/>
      <w:marTop w:val="0"/>
      <w:marBottom w:val="0"/>
      <w:divBdr>
        <w:top w:val="none" w:sz="0" w:space="0" w:color="auto"/>
        <w:left w:val="none" w:sz="0" w:space="0" w:color="auto"/>
        <w:bottom w:val="none" w:sz="0" w:space="0" w:color="auto"/>
        <w:right w:val="none" w:sz="0" w:space="0" w:color="auto"/>
      </w:divBdr>
    </w:div>
    <w:div w:id="645401016">
      <w:bodyDiv w:val="1"/>
      <w:marLeft w:val="0"/>
      <w:marRight w:val="0"/>
      <w:marTop w:val="0"/>
      <w:marBottom w:val="0"/>
      <w:divBdr>
        <w:top w:val="none" w:sz="0" w:space="0" w:color="auto"/>
        <w:left w:val="none" w:sz="0" w:space="0" w:color="auto"/>
        <w:bottom w:val="none" w:sz="0" w:space="0" w:color="auto"/>
        <w:right w:val="none" w:sz="0" w:space="0" w:color="auto"/>
      </w:divBdr>
    </w:div>
    <w:div w:id="654190466">
      <w:bodyDiv w:val="1"/>
      <w:marLeft w:val="0"/>
      <w:marRight w:val="0"/>
      <w:marTop w:val="0"/>
      <w:marBottom w:val="0"/>
      <w:divBdr>
        <w:top w:val="none" w:sz="0" w:space="0" w:color="auto"/>
        <w:left w:val="none" w:sz="0" w:space="0" w:color="auto"/>
        <w:bottom w:val="none" w:sz="0" w:space="0" w:color="auto"/>
        <w:right w:val="none" w:sz="0" w:space="0" w:color="auto"/>
      </w:divBdr>
    </w:div>
    <w:div w:id="654266482">
      <w:bodyDiv w:val="1"/>
      <w:marLeft w:val="0"/>
      <w:marRight w:val="0"/>
      <w:marTop w:val="0"/>
      <w:marBottom w:val="0"/>
      <w:divBdr>
        <w:top w:val="none" w:sz="0" w:space="0" w:color="auto"/>
        <w:left w:val="none" w:sz="0" w:space="0" w:color="auto"/>
        <w:bottom w:val="none" w:sz="0" w:space="0" w:color="auto"/>
        <w:right w:val="none" w:sz="0" w:space="0" w:color="auto"/>
      </w:divBdr>
    </w:div>
    <w:div w:id="661548753">
      <w:bodyDiv w:val="1"/>
      <w:marLeft w:val="0"/>
      <w:marRight w:val="0"/>
      <w:marTop w:val="0"/>
      <w:marBottom w:val="0"/>
      <w:divBdr>
        <w:top w:val="none" w:sz="0" w:space="0" w:color="auto"/>
        <w:left w:val="none" w:sz="0" w:space="0" w:color="auto"/>
        <w:bottom w:val="none" w:sz="0" w:space="0" w:color="auto"/>
        <w:right w:val="none" w:sz="0" w:space="0" w:color="auto"/>
      </w:divBdr>
    </w:div>
    <w:div w:id="662202784">
      <w:bodyDiv w:val="1"/>
      <w:marLeft w:val="0"/>
      <w:marRight w:val="0"/>
      <w:marTop w:val="0"/>
      <w:marBottom w:val="0"/>
      <w:divBdr>
        <w:top w:val="none" w:sz="0" w:space="0" w:color="auto"/>
        <w:left w:val="none" w:sz="0" w:space="0" w:color="auto"/>
        <w:bottom w:val="none" w:sz="0" w:space="0" w:color="auto"/>
        <w:right w:val="none" w:sz="0" w:space="0" w:color="auto"/>
      </w:divBdr>
    </w:div>
    <w:div w:id="663969956">
      <w:bodyDiv w:val="1"/>
      <w:marLeft w:val="0"/>
      <w:marRight w:val="0"/>
      <w:marTop w:val="0"/>
      <w:marBottom w:val="0"/>
      <w:divBdr>
        <w:top w:val="none" w:sz="0" w:space="0" w:color="auto"/>
        <w:left w:val="none" w:sz="0" w:space="0" w:color="auto"/>
        <w:bottom w:val="none" w:sz="0" w:space="0" w:color="auto"/>
        <w:right w:val="none" w:sz="0" w:space="0" w:color="auto"/>
      </w:divBdr>
      <w:divsChild>
        <w:div w:id="209153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2804291">
      <w:bodyDiv w:val="1"/>
      <w:marLeft w:val="0"/>
      <w:marRight w:val="0"/>
      <w:marTop w:val="0"/>
      <w:marBottom w:val="0"/>
      <w:divBdr>
        <w:top w:val="none" w:sz="0" w:space="0" w:color="auto"/>
        <w:left w:val="none" w:sz="0" w:space="0" w:color="auto"/>
        <w:bottom w:val="none" w:sz="0" w:space="0" w:color="auto"/>
        <w:right w:val="none" w:sz="0" w:space="0" w:color="auto"/>
      </w:divBdr>
    </w:div>
    <w:div w:id="679743508">
      <w:bodyDiv w:val="1"/>
      <w:marLeft w:val="0"/>
      <w:marRight w:val="0"/>
      <w:marTop w:val="0"/>
      <w:marBottom w:val="0"/>
      <w:divBdr>
        <w:top w:val="none" w:sz="0" w:space="0" w:color="auto"/>
        <w:left w:val="none" w:sz="0" w:space="0" w:color="auto"/>
        <w:bottom w:val="none" w:sz="0" w:space="0" w:color="auto"/>
        <w:right w:val="none" w:sz="0" w:space="0" w:color="auto"/>
      </w:divBdr>
    </w:div>
    <w:div w:id="686247431">
      <w:bodyDiv w:val="1"/>
      <w:marLeft w:val="0"/>
      <w:marRight w:val="0"/>
      <w:marTop w:val="0"/>
      <w:marBottom w:val="0"/>
      <w:divBdr>
        <w:top w:val="none" w:sz="0" w:space="0" w:color="auto"/>
        <w:left w:val="none" w:sz="0" w:space="0" w:color="auto"/>
        <w:bottom w:val="none" w:sz="0" w:space="0" w:color="auto"/>
        <w:right w:val="none" w:sz="0" w:space="0" w:color="auto"/>
      </w:divBdr>
    </w:div>
    <w:div w:id="688725093">
      <w:bodyDiv w:val="1"/>
      <w:marLeft w:val="0"/>
      <w:marRight w:val="0"/>
      <w:marTop w:val="0"/>
      <w:marBottom w:val="0"/>
      <w:divBdr>
        <w:top w:val="none" w:sz="0" w:space="0" w:color="auto"/>
        <w:left w:val="none" w:sz="0" w:space="0" w:color="auto"/>
        <w:bottom w:val="none" w:sz="0" w:space="0" w:color="auto"/>
        <w:right w:val="none" w:sz="0" w:space="0" w:color="auto"/>
      </w:divBdr>
    </w:div>
    <w:div w:id="699628329">
      <w:bodyDiv w:val="1"/>
      <w:marLeft w:val="0"/>
      <w:marRight w:val="0"/>
      <w:marTop w:val="0"/>
      <w:marBottom w:val="0"/>
      <w:divBdr>
        <w:top w:val="none" w:sz="0" w:space="0" w:color="auto"/>
        <w:left w:val="none" w:sz="0" w:space="0" w:color="auto"/>
        <w:bottom w:val="none" w:sz="0" w:space="0" w:color="auto"/>
        <w:right w:val="none" w:sz="0" w:space="0" w:color="auto"/>
      </w:divBdr>
    </w:div>
    <w:div w:id="737241456">
      <w:bodyDiv w:val="1"/>
      <w:marLeft w:val="0"/>
      <w:marRight w:val="0"/>
      <w:marTop w:val="0"/>
      <w:marBottom w:val="0"/>
      <w:divBdr>
        <w:top w:val="none" w:sz="0" w:space="0" w:color="auto"/>
        <w:left w:val="none" w:sz="0" w:space="0" w:color="auto"/>
        <w:bottom w:val="none" w:sz="0" w:space="0" w:color="auto"/>
        <w:right w:val="none" w:sz="0" w:space="0" w:color="auto"/>
      </w:divBdr>
    </w:div>
    <w:div w:id="741678966">
      <w:bodyDiv w:val="1"/>
      <w:marLeft w:val="0"/>
      <w:marRight w:val="0"/>
      <w:marTop w:val="0"/>
      <w:marBottom w:val="0"/>
      <w:divBdr>
        <w:top w:val="none" w:sz="0" w:space="0" w:color="auto"/>
        <w:left w:val="none" w:sz="0" w:space="0" w:color="auto"/>
        <w:bottom w:val="none" w:sz="0" w:space="0" w:color="auto"/>
        <w:right w:val="none" w:sz="0" w:space="0" w:color="auto"/>
      </w:divBdr>
    </w:div>
    <w:div w:id="773285089">
      <w:bodyDiv w:val="1"/>
      <w:marLeft w:val="0"/>
      <w:marRight w:val="0"/>
      <w:marTop w:val="0"/>
      <w:marBottom w:val="0"/>
      <w:divBdr>
        <w:top w:val="none" w:sz="0" w:space="0" w:color="auto"/>
        <w:left w:val="none" w:sz="0" w:space="0" w:color="auto"/>
        <w:bottom w:val="none" w:sz="0" w:space="0" w:color="auto"/>
        <w:right w:val="none" w:sz="0" w:space="0" w:color="auto"/>
      </w:divBdr>
      <w:divsChild>
        <w:div w:id="1803380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602367">
      <w:bodyDiv w:val="1"/>
      <w:marLeft w:val="0"/>
      <w:marRight w:val="0"/>
      <w:marTop w:val="0"/>
      <w:marBottom w:val="0"/>
      <w:divBdr>
        <w:top w:val="none" w:sz="0" w:space="0" w:color="auto"/>
        <w:left w:val="none" w:sz="0" w:space="0" w:color="auto"/>
        <w:bottom w:val="none" w:sz="0" w:space="0" w:color="auto"/>
        <w:right w:val="none" w:sz="0" w:space="0" w:color="auto"/>
      </w:divBdr>
    </w:div>
    <w:div w:id="783886263">
      <w:bodyDiv w:val="1"/>
      <w:marLeft w:val="0"/>
      <w:marRight w:val="0"/>
      <w:marTop w:val="0"/>
      <w:marBottom w:val="0"/>
      <w:divBdr>
        <w:top w:val="none" w:sz="0" w:space="0" w:color="auto"/>
        <w:left w:val="none" w:sz="0" w:space="0" w:color="auto"/>
        <w:bottom w:val="none" w:sz="0" w:space="0" w:color="auto"/>
        <w:right w:val="none" w:sz="0" w:space="0" w:color="auto"/>
      </w:divBdr>
    </w:div>
    <w:div w:id="790632377">
      <w:bodyDiv w:val="1"/>
      <w:marLeft w:val="0"/>
      <w:marRight w:val="0"/>
      <w:marTop w:val="0"/>
      <w:marBottom w:val="0"/>
      <w:divBdr>
        <w:top w:val="none" w:sz="0" w:space="0" w:color="auto"/>
        <w:left w:val="none" w:sz="0" w:space="0" w:color="auto"/>
        <w:bottom w:val="none" w:sz="0" w:space="0" w:color="auto"/>
        <w:right w:val="none" w:sz="0" w:space="0" w:color="auto"/>
      </w:divBdr>
    </w:div>
    <w:div w:id="795873189">
      <w:bodyDiv w:val="1"/>
      <w:marLeft w:val="0"/>
      <w:marRight w:val="0"/>
      <w:marTop w:val="0"/>
      <w:marBottom w:val="0"/>
      <w:divBdr>
        <w:top w:val="none" w:sz="0" w:space="0" w:color="auto"/>
        <w:left w:val="none" w:sz="0" w:space="0" w:color="auto"/>
        <w:bottom w:val="none" w:sz="0" w:space="0" w:color="auto"/>
        <w:right w:val="none" w:sz="0" w:space="0" w:color="auto"/>
      </w:divBdr>
    </w:div>
    <w:div w:id="803735510">
      <w:bodyDiv w:val="1"/>
      <w:marLeft w:val="0"/>
      <w:marRight w:val="0"/>
      <w:marTop w:val="0"/>
      <w:marBottom w:val="0"/>
      <w:divBdr>
        <w:top w:val="none" w:sz="0" w:space="0" w:color="auto"/>
        <w:left w:val="none" w:sz="0" w:space="0" w:color="auto"/>
        <w:bottom w:val="none" w:sz="0" w:space="0" w:color="auto"/>
        <w:right w:val="none" w:sz="0" w:space="0" w:color="auto"/>
      </w:divBdr>
    </w:div>
    <w:div w:id="808597486">
      <w:bodyDiv w:val="1"/>
      <w:marLeft w:val="0"/>
      <w:marRight w:val="0"/>
      <w:marTop w:val="0"/>
      <w:marBottom w:val="0"/>
      <w:divBdr>
        <w:top w:val="none" w:sz="0" w:space="0" w:color="auto"/>
        <w:left w:val="none" w:sz="0" w:space="0" w:color="auto"/>
        <w:bottom w:val="none" w:sz="0" w:space="0" w:color="auto"/>
        <w:right w:val="none" w:sz="0" w:space="0" w:color="auto"/>
      </w:divBdr>
    </w:div>
    <w:div w:id="818768208">
      <w:bodyDiv w:val="1"/>
      <w:marLeft w:val="0"/>
      <w:marRight w:val="0"/>
      <w:marTop w:val="0"/>
      <w:marBottom w:val="0"/>
      <w:divBdr>
        <w:top w:val="none" w:sz="0" w:space="0" w:color="auto"/>
        <w:left w:val="none" w:sz="0" w:space="0" w:color="auto"/>
        <w:bottom w:val="none" w:sz="0" w:space="0" w:color="auto"/>
        <w:right w:val="none" w:sz="0" w:space="0" w:color="auto"/>
      </w:divBdr>
    </w:div>
    <w:div w:id="828599029">
      <w:bodyDiv w:val="1"/>
      <w:marLeft w:val="0"/>
      <w:marRight w:val="0"/>
      <w:marTop w:val="0"/>
      <w:marBottom w:val="0"/>
      <w:divBdr>
        <w:top w:val="none" w:sz="0" w:space="0" w:color="auto"/>
        <w:left w:val="none" w:sz="0" w:space="0" w:color="auto"/>
        <w:bottom w:val="none" w:sz="0" w:space="0" w:color="auto"/>
        <w:right w:val="none" w:sz="0" w:space="0" w:color="auto"/>
      </w:divBdr>
    </w:div>
    <w:div w:id="836189243">
      <w:bodyDiv w:val="1"/>
      <w:marLeft w:val="0"/>
      <w:marRight w:val="0"/>
      <w:marTop w:val="0"/>
      <w:marBottom w:val="0"/>
      <w:divBdr>
        <w:top w:val="none" w:sz="0" w:space="0" w:color="auto"/>
        <w:left w:val="none" w:sz="0" w:space="0" w:color="auto"/>
        <w:bottom w:val="none" w:sz="0" w:space="0" w:color="auto"/>
        <w:right w:val="none" w:sz="0" w:space="0" w:color="auto"/>
      </w:divBdr>
    </w:div>
    <w:div w:id="846477247">
      <w:bodyDiv w:val="1"/>
      <w:marLeft w:val="0"/>
      <w:marRight w:val="0"/>
      <w:marTop w:val="0"/>
      <w:marBottom w:val="0"/>
      <w:divBdr>
        <w:top w:val="none" w:sz="0" w:space="0" w:color="auto"/>
        <w:left w:val="none" w:sz="0" w:space="0" w:color="auto"/>
        <w:bottom w:val="none" w:sz="0" w:space="0" w:color="auto"/>
        <w:right w:val="none" w:sz="0" w:space="0" w:color="auto"/>
      </w:divBdr>
      <w:divsChild>
        <w:div w:id="161549558">
          <w:marLeft w:val="0"/>
          <w:marRight w:val="0"/>
          <w:marTop w:val="0"/>
          <w:marBottom w:val="0"/>
          <w:divBdr>
            <w:top w:val="none" w:sz="0" w:space="0" w:color="auto"/>
            <w:left w:val="none" w:sz="0" w:space="0" w:color="auto"/>
            <w:bottom w:val="none" w:sz="0" w:space="0" w:color="auto"/>
            <w:right w:val="none" w:sz="0" w:space="0" w:color="auto"/>
          </w:divBdr>
          <w:divsChild>
            <w:div w:id="17442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80947">
      <w:bodyDiv w:val="1"/>
      <w:marLeft w:val="0"/>
      <w:marRight w:val="0"/>
      <w:marTop w:val="0"/>
      <w:marBottom w:val="0"/>
      <w:divBdr>
        <w:top w:val="none" w:sz="0" w:space="0" w:color="auto"/>
        <w:left w:val="none" w:sz="0" w:space="0" w:color="auto"/>
        <w:bottom w:val="none" w:sz="0" w:space="0" w:color="auto"/>
        <w:right w:val="none" w:sz="0" w:space="0" w:color="auto"/>
      </w:divBdr>
    </w:div>
    <w:div w:id="919870929">
      <w:bodyDiv w:val="1"/>
      <w:marLeft w:val="0"/>
      <w:marRight w:val="0"/>
      <w:marTop w:val="0"/>
      <w:marBottom w:val="0"/>
      <w:divBdr>
        <w:top w:val="none" w:sz="0" w:space="0" w:color="auto"/>
        <w:left w:val="none" w:sz="0" w:space="0" w:color="auto"/>
        <w:bottom w:val="none" w:sz="0" w:space="0" w:color="auto"/>
        <w:right w:val="none" w:sz="0" w:space="0" w:color="auto"/>
      </w:divBdr>
    </w:div>
    <w:div w:id="922765616">
      <w:bodyDiv w:val="1"/>
      <w:marLeft w:val="0"/>
      <w:marRight w:val="0"/>
      <w:marTop w:val="0"/>
      <w:marBottom w:val="0"/>
      <w:divBdr>
        <w:top w:val="none" w:sz="0" w:space="0" w:color="auto"/>
        <w:left w:val="none" w:sz="0" w:space="0" w:color="auto"/>
        <w:bottom w:val="none" w:sz="0" w:space="0" w:color="auto"/>
        <w:right w:val="none" w:sz="0" w:space="0" w:color="auto"/>
      </w:divBdr>
    </w:div>
    <w:div w:id="923489277">
      <w:bodyDiv w:val="1"/>
      <w:marLeft w:val="0"/>
      <w:marRight w:val="0"/>
      <w:marTop w:val="0"/>
      <w:marBottom w:val="0"/>
      <w:divBdr>
        <w:top w:val="none" w:sz="0" w:space="0" w:color="auto"/>
        <w:left w:val="none" w:sz="0" w:space="0" w:color="auto"/>
        <w:bottom w:val="none" w:sz="0" w:space="0" w:color="auto"/>
        <w:right w:val="none" w:sz="0" w:space="0" w:color="auto"/>
      </w:divBdr>
    </w:div>
    <w:div w:id="923757200">
      <w:bodyDiv w:val="1"/>
      <w:marLeft w:val="0"/>
      <w:marRight w:val="0"/>
      <w:marTop w:val="0"/>
      <w:marBottom w:val="0"/>
      <w:divBdr>
        <w:top w:val="none" w:sz="0" w:space="0" w:color="auto"/>
        <w:left w:val="none" w:sz="0" w:space="0" w:color="auto"/>
        <w:bottom w:val="none" w:sz="0" w:space="0" w:color="auto"/>
        <w:right w:val="none" w:sz="0" w:space="0" w:color="auto"/>
      </w:divBdr>
    </w:div>
    <w:div w:id="935015764">
      <w:bodyDiv w:val="1"/>
      <w:marLeft w:val="0"/>
      <w:marRight w:val="0"/>
      <w:marTop w:val="0"/>
      <w:marBottom w:val="0"/>
      <w:divBdr>
        <w:top w:val="none" w:sz="0" w:space="0" w:color="auto"/>
        <w:left w:val="none" w:sz="0" w:space="0" w:color="auto"/>
        <w:bottom w:val="none" w:sz="0" w:space="0" w:color="auto"/>
        <w:right w:val="none" w:sz="0" w:space="0" w:color="auto"/>
      </w:divBdr>
    </w:div>
    <w:div w:id="938219847">
      <w:bodyDiv w:val="1"/>
      <w:marLeft w:val="0"/>
      <w:marRight w:val="0"/>
      <w:marTop w:val="0"/>
      <w:marBottom w:val="0"/>
      <w:divBdr>
        <w:top w:val="none" w:sz="0" w:space="0" w:color="auto"/>
        <w:left w:val="none" w:sz="0" w:space="0" w:color="auto"/>
        <w:bottom w:val="none" w:sz="0" w:space="0" w:color="auto"/>
        <w:right w:val="none" w:sz="0" w:space="0" w:color="auto"/>
      </w:divBdr>
    </w:div>
    <w:div w:id="940724382">
      <w:bodyDiv w:val="1"/>
      <w:marLeft w:val="0"/>
      <w:marRight w:val="0"/>
      <w:marTop w:val="0"/>
      <w:marBottom w:val="0"/>
      <w:divBdr>
        <w:top w:val="none" w:sz="0" w:space="0" w:color="auto"/>
        <w:left w:val="none" w:sz="0" w:space="0" w:color="auto"/>
        <w:bottom w:val="none" w:sz="0" w:space="0" w:color="auto"/>
        <w:right w:val="none" w:sz="0" w:space="0" w:color="auto"/>
      </w:divBdr>
    </w:div>
    <w:div w:id="946086724">
      <w:bodyDiv w:val="1"/>
      <w:marLeft w:val="0"/>
      <w:marRight w:val="0"/>
      <w:marTop w:val="0"/>
      <w:marBottom w:val="0"/>
      <w:divBdr>
        <w:top w:val="none" w:sz="0" w:space="0" w:color="auto"/>
        <w:left w:val="none" w:sz="0" w:space="0" w:color="auto"/>
        <w:bottom w:val="none" w:sz="0" w:space="0" w:color="auto"/>
        <w:right w:val="none" w:sz="0" w:space="0" w:color="auto"/>
      </w:divBdr>
    </w:div>
    <w:div w:id="952592499">
      <w:bodyDiv w:val="1"/>
      <w:marLeft w:val="0"/>
      <w:marRight w:val="0"/>
      <w:marTop w:val="0"/>
      <w:marBottom w:val="0"/>
      <w:divBdr>
        <w:top w:val="none" w:sz="0" w:space="0" w:color="auto"/>
        <w:left w:val="none" w:sz="0" w:space="0" w:color="auto"/>
        <w:bottom w:val="none" w:sz="0" w:space="0" w:color="auto"/>
        <w:right w:val="none" w:sz="0" w:space="0" w:color="auto"/>
      </w:divBdr>
    </w:div>
    <w:div w:id="955217842">
      <w:bodyDiv w:val="1"/>
      <w:marLeft w:val="0"/>
      <w:marRight w:val="0"/>
      <w:marTop w:val="0"/>
      <w:marBottom w:val="0"/>
      <w:divBdr>
        <w:top w:val="none" w:sz="0" w:space="0" w:color="auto"/>
        <w:left w:val="none" w:sz="0" w:space="0" w:color="auto"/>
        <w:bottom w:val="none" w:sz="0" w:space="0" w:color="auto"/>
        <w:right w:val="none" w:sz="0" w:space="0" w:color="auto"/>
      </w:divBdr>
    </w:div>
    <w:div w:id="959605071">
      <w:bodyDiv w:val="1"/>
      <w:marLeft w:val="0"/>
      <w:marRight w:val="0"/>
      <w:marTop w:val="0"/>
      <w:marBottom w:val="0"/>
      <w:divBdr>
        <w:top w:val="none" w:sz="0" w:space="0" w:color="auto"/>
        <w:left w:val="none" w:sz="0" w:space="0" w:color="auto"/>
        <w:bottom w:val="none" w:sz="0" w:space="0" w:color="auto"/>
        <w:right w:val="none" w:sz="0" w:space="0" w:color="auto"/>
      </w:divBdr>
    </w:div>
    <w:div w:id="961616111">
      <w:bodyDiv w:val="1"/>
      <w:marLeft w:val="0"/>
      <w:marRight w:val="0"/>
      <w:marTop w:val="0"/>
      <w:marBottom w:val="0"/>
      <w:divBdr>
        <w:top w:val="none" w:sz="0" w:space="0" w:color="auto"/>
        <w:left w:val="none" w:sz="0" w:space="0" w:color="auto"/>
        <w:bottom w:val="none" w:sz="0" w:space="0" w:color="auto"/>
        <w:right w:val="none" w:sz="0" w:space="0" w:color="auto"/>
      </w:divBdr>
    </w:div>
    <w:div w:id="965816215">
      <w:bodyDiv w:val="1"/>
      <w:marLeft w:val="0"/>
      <w:marRight w:val="0"/>
      <w:marTop w:val="0"/>
      <w:marBottom w:val="0"/>
      <w:divBdr>
        <w:top w:val="none" w:sz="0" w:space="0" w:color="auto"/>
        <w:left w:val="none" w:sz="0" w:space="0" w:color="auto"/>
        <w:bottom w:val="none" w:sz="0" w:space="0" w:color="auto"/>
        <w:right w:val="none" w:sz="0" w:space="0" w:color="auto"/>
      </w:divBdr>
    </w:div>
    <w:div w:id="967206156">
      <w:bodyDiv w:val="1"/>
      <w:marLeft w:val="0"/>
      <w:marRight w:val="0"/>
      <w:marTop w:val="0"/>
      <w:marBottom w:val="0"/>
      <w:divBdr>
        <w:top w:val="none" w:sz="0" w:space="0" w:color="auto"/>
        <w:left w:val="none" w:sz="0" w:space="0" w:color="auto"/>
        <w:bottom w:val="none" w:sz="0" w:space="0" w:color="auto"/>
        <w:right w:val="none" w:sz="0" w:space="0" w:color="auto"/>
      </w:divBdr>
    </w:div>
    <w:div w:id="973146558">
      <w:bodyDiv w:val="1"/>
      <w:marLeft w:val="0"/>
      <w:marRight w:val="0"/>
      <w:marTop w:val="0"/>
      <w:marBottom w:val="0"/>
      <w:divBdr>
        <w:top w:val="none" w:sz="0" w:space="0" w:color="auto"/>
        <w:left w:val="none" w:sz="0" w:space="0" w:color="auto"/>
        <w:bottom w:val="none" w:sz="0" w:space="0" w:color="auto"/>
        <w:right w:val="none" w:sz="0" w:space="0" w:color="auto"/>
      </w:divBdr>
    </w:div>
    <w:div w:id="983125388">
      <w:bodyDiv w:val="1"/>
      <w:marLeft w:val="0"/>
      <w:marRight w:val="0"/>
      <w:marTop w:val="0"/>
      <w:marBottom w:val="0"/>
      <w:divBdr>
        <w:top w:val="none" w:sz="0" w:space="0" w:color="auto"/>
        <w:left w:val="none" w:sz="0" w:space="0" w:color="auto"/>
        <w:bottom w:val="none" w:sz="0" w:space="0" w:color="auto"/>
        <w:right w:val="none" w:sz="0" w:space="0" w:color="auto"/>
      </w:divBdr>
    </w:div>
    <w:div w:id="999621923">
      <w:bodyDiv w:val="1"/>
      <w:marLeft w:val="0"/>
      <w:marRight w:val="0"/>
      <w:marTop w:val="0"/>
      <w:marBottom w:val="0"/>
      <w:divBdr>
        <w:top w:val="none" w:sz="0" w:space="0" w:color="auto"/>
        <w:left w:val="none" w:sz="0" w:space="0" w:color="auto"/>
        <w:bottom w:val="none" w:sz="0" w:space="0" w:color="auto"/>
        <w:right w:val="none" w:sz="0" w:space="0" w:color="auto"/>
      </w:divBdr>
    </w:div>
    <w:div w:id="999891469">
      <w:bodyDiv w:val="1"/>
      <w:marLeft w:val="0"/>
      <w:marRight w:val="0"/>
      <w:marTop w:val="0"/>
      <w:marBottom w:val="0"/>
      <w:divBdr>
        <w:top w:val="none" w:sz="0" w:space="0" w:color="auto"/>
        <w:left w:val="none" w:sz="0" w:space="0" w:color="auto"/>
        <w:bottom w:val="none" w:sz="0" w:space="0" w:color="auto"/>
        <w:right w:val="none" w:sz="0" w:space="0" w:color="auto"/>
      </w:divBdr>
    </w:div>
    <w:div w:id="1005129837">
      <w:bodyDiv w:val="1"/>
      <w:marLeft w:val="0"/>
      <w:marRight w:val="0"/>
      <w:marTop w:val="0"/>
      <w:marBottom w:val="0"/>
      <w:divBdr>
        <w:top w:val="none" w:sz="0" w:space="0" w:color="auto"/>
        <w:left w:val="none" w:sz="0" w:space="0" w:color="auto"/>
        <w:bottom w:val="none" w:sz="0" w:space="0" w:color="auto"/>
        <w:right w:val="none" w:sz="0" w:space="0" w:color="auto"/>
      </w:divBdr>
    </w:div>
    <w:div w:id="1011839203">
      <w:bodyDiv w:val="1"/>
      <w:marLeft w:val="0"/>
      <w:marRight w:val="0"/>
      <w:marTop w:val="0"/>
      <w:marBottom w:val="0"/>
      <w:divBdr>
        <w:top w:val="none" w:sz="0" w:space="0" w:color="auto"/>
        <w:left w:val="none" w:sz="0" w:space="0" w:color="auto"/>
        <w:bottom w:val="none" w:sz="0" w:space="0" w:color="auto"/>
        <w:right w:val="none" w:sz="0" w:space="0" w:color="auto"/>
      </w:divBdr>
    </w:div>
    <w:div w:id="1014574279">
      <w:bodyDiv w:val="1"/>
      <w:marLeft w:val="0"/>
      <w:marRight w:val="0"/>
      <w:marTop w:val="0"/>
      <w:marBottom w:val="0"/>
      <w:divBdr>
        <w:top w:val="none" w:sz="0" w:space="0" w:color="auto"/>
        <w:left w:val="none" w:sz="0" w:space="0" w:color="auto"/>
        <w:bottom w:val="none" w:sz="0" w:space="0" w:color="auto"/>
        <w:right w:val="none" w:sz="0" w:space="0" w:color="auto"/>
      </w:divBdr>
    </w:div>
    <w:div w:id="1015234005">
      <w:bodyDiv w:val="1"/>
      <w:marLeft w:val="0"/>
      <w:marRight w:val="0"/>
      <w:marTop w:val="0"/>
      <w:marBottom w:val="0"/>
      <w:divBdr>
        <w:top w:val="none" w:sz="0" w:space="0" w:color="auto"/>
        <w:left w:val="none" w:sz="0" w:space="0" w:color="auto"/>
        <w:bottom w:val="none" w:sz="0" w:space="0" w:color="auto"/>
        <w:right w:val="none" w:sz="0" w:space="0" w:color="auto"/>
      </w:divBdr>
    </w:div>
    <w:div w:id="1024866856">
      <w:bodyDiv w:val="1"/>
      <w:marLeft w:val="0"/>
      <w:marRight w:val="0"/>
      <w:marTop w:val="0"/>
      <w:marBottom w:val="0"/>
      <w:divBdr>
        <w:top w:val="none" w:sz="0" w:space="0" w:color="auto"/>
        <w:left w:val="none" w:sz="0" w:space="0" w:color="auto"/>
        <w:bottom w:val="none" w:sz="0" w:space="0" w:color="auto"/>
        <w:right w:val="none" w:sz="0" w:space="0" w:color="auto"/>
      </w:divBdr>
    </w:div>
    <w:div w:id="1028723276">
      <w:bodyDiv w:val="1"/>
      <w:marLeft w:val="0"/>
      <w:marRight w:val="0"/>
      <w:marTop w:val="0"/>
      <w:marBottom w:val="0"/>
      <w:divBdr>
        <w:top w:val="none" w:sz="0" w:space="0" w:color="auto"/>
        <w:left w:val="none" w:sz="0" w:space="0" w:color="auto"/>
        <w:bottom w:val="none" w:sz="0" w:space="0" w:color="auto"/>
        <w:right w:val="none" w:sz="0" w:space="0" w:color="auto"/>
      </w:divBdr>
    </w:div>
    <w:div w:id="1029723203">
      <w:bodyDiv w:val="1"/>
      <w:marLeft w:val="0"/>
      <w:marRight w:val="0"/>
      <w:marTop w:val="0"/>
      <w:marBottom w:val="0"/>
      <w:divBdr>
        <w:top w:val="none" w:sz="0" w:space="0" w:color="auto"/>
        <w:left w:val="none" w:sz="0" w:space="0" w:color="auto"/>
        <w:bottom w:val="none" w:sz="0" w:space="0" w:color="auto"/>
        <w:right w:val="none" w:sz="0" w:space="0" w:color="auto"/>
      </w:divBdr>
    </w:div>
    <w:div w:id="1037126069">
      <w:bodyDiv w:val="1"/>
      <w:marLeft w:val="0"/>
      <w:marRight w:val="0"/>
      <w:marTop w:val="0"/>
      <w:marBottom w:val="0"/>
      <w:divBdr>
        <w:top w:val="none" w:sz="0" w:space="0" w:color="auto"/>
        <w:left w:val="none" w:sz="0" w:space="0" w:color="auto"/>
        <w:bottom w:val="none" w:sz="0" w:space="0" w:color="auto"/>
        <w:right w:val="none" w:sz="0" w:space="0" w:color="auto"/>
      </w:divBdr>
    </w:div>
    <w:div w:id="1044404386">
      <w:bodyDiv w:val="1"/>
      <w:marLeft w:val="0"/>
      <w:marRight w:val="0"/>
      <w:marTop w:val="0"/>
      <w:marBottom w:val="0"/>
      <w:divBdr>
        <w:top w:val="none" w:sz="0" w:space="0" w:color="auto"/>
        <w:left w:val="none" w:sz="0" w:space="0" w:color="auto"/>
        <w:bottom w:val="none" w:sz="0" w:space="0" w:color="auto"/>
        <w:right w:val="none" w:sz="0" w:space="0" w:color="auto"/>
      </w:divBdr>
    </w:div>
    <w:div w:id="1046567089">
      <w:bodyDiv w:val="1"/>
      <w:marLeft w:val="0"/>
      <w:marRight w:val="0"/>
      <w:marTop w:val="0"/>
      <w:marBottom w:val="0"/>
      <w:divBdr>
        <w:top w:val="none" w:sz="0" w:space="0" w:color="auto"/>
        <w:left w:val="none" w:sz="0" w:space="0" w:color="auto"/>
        <w:bottom w:val="none" w:sz="0" w:space="0" w:color="auto"/>
        <w:right w:val="none" w:sz="0" w:space="0" w:color="auto"/>
      </w:divBdr>
    </w:div>
    <w:div w:id="1063062360">
      <w:bodyDiv w:val="1"/>
      <w:marLeft w:val="0"/>
      <w:marRight w:val="0"/>
      <w:marTop w:val="0"/>
      <w:marBottom w:val="0"/>
      <w:divBdr>
        <w:top w:val="none" w:sz="0" w:space="0" w:color="auto"/>
        <w:left w:val="none" w:sz="0" w:space="0" w:color="auto"/>
        <w:bottom w:val="none" w:sz="0" w:space="0" w:color="auto"/>
        <w:right w:val="none" w:sz="0" w:space="0" w:color="auto"/>
      </w:divBdr>
    </w:div>
    <w:div w:id="1069502382">
      <w:bodyDiv w:val="1"/>
      <w:marLeft w:val="0"/>
      <w:marRight w:val="0"/>
      <w:marTop w:val="0"/>
      <w:marBottom w:val="0"/>
      <w:divBdr>
        <w:top w:val="none" w:sz="0" w:space="0" w:color="auto"/>
        <w:left w:val="none" w:sz="0" w:space="0" w:color="auto"/>
        <w:bottom w:val="none" w:sz="0" w:space="0" w:color="auto"/>
        <w:right w:val="none" w:sz="0" w:space="0" w:color="auto"/>
      </w:divBdr>
    </w:div>
    <w:div w:id="1081677283">
      <w:bodyDiv w:val="1"/>
      <w:marLeft w:val="0"/>
      <w:marRight w:val="0"/>
      <w:marTop w:val="0"/>
      <w:marBottom w:val="0"/>
      <w:divBdr>
        <w:top w:val="none" w:sz="0" w:space="0" w:color="auto"/>
        <w:left w:val="none" w:sz="0" w:space="0" w:color="auto"/>
        <w:bottom w:val="none" w:sz="0" w:space="0" w:color="auto"/>
        <w:right w:val="none" w:sz="0" w:space="0" w:color="auto"/>
      </w:divBdr>
    </w:div>
    <w:div w:id="1081832582">
      <w:bodyDiv w:val="1"/>
      <w:marLeft w:val="0"/>
      <w:marRight w:val="0"/>
      <w:marTop w:val="0"/>
      <w:marBottom w:val="0"/>
      <w:divBdr>
        <w:top w:val="none" w:sz="0" w:space="0" w:color="auto"/>
        <w:left w:val="none" w:sz="0" w:space="0" w:color="auto"/>
        <w:bottom w:val="none" w:sz="0" w:space="0" w:color="auto"/>
        <w:right w:val="none" w:sz="0" w:space="0" w:color="auto"/>
      </w:divBdr>
    </w:div>
    <w:div w:id="1087651583">
      <w:bodyDiv w:val="1"/>
      <w:marLeft w:val="0"/>
      <w:marRight w:val="0"/>
      <w:marTop w:val="0"/>
      <w:marBottom w:val="0"/>
      <w:divBdr>
        <w:top w:val="none" w:sz="0" w:space="0" w:color="auto"/>
        <w:left w:val="none" w:sz="0" w:space="0" w:color="auto"/>
        <w:bottom w:val="none" w:sz="0" w:space="0" w:color="auto"/>
        <w:right w:val="none" w:sz="0" w:space="0" w:color="auto"/>
      </w:divBdr>
    </w:div>
    <w:div w:id="1088699229">
      <w:bodyDiv w:val="1"/>
      <w:marLeft w:val="0"/>
      <w:marRight w:val="0"/>
      <w:marTop w:val="0"/>
      <w:marBottom w:val="0"/>
      <w:divBdr>
        <w:top w:val="none" w:sz="0" w:space="0" w:color="auto"/>
        <w:left w:val="none" w:sz="0" w:space="0" w:color="auto"/>
        <w:bottom w:val="none" w:sz="0" w:space="0" w:color="auto"/>
        <w:right w:val="none" w:sz="0" w:space="0" w:color="auto"/>
      </w:divBdr>
    </w:div>
    <w:div w:id="1091198547">
      <w:bodyDiv w:val="1"/>
      <w:marLeft w:val="0"/>
      <w:marRight w:val="0"/>
      <w:marTop w:val="0"/>
      <w:marBottom w:val="0"/>
      <w:divBdr>
        <w:top w:val="none" w:sz="0" w:space="0" w:color="auto"/>
        <w:left w:val="none" w:sz="0" w:space="0" w:color="auto"/>
        <w:bottom w:val="none" w:sz="0" w:space="0" w:color="auto"/>
        <w:right w:val="none" w:sz="0" w:space="0" w:color="auto"/>
      </w:divBdr>
    </w:div>
    <w:div w:id="1094788177">
      <w:bodyDiv w:val="1"/>
      <w:marLeft w:val="0"/>
      <w:marRight w:val="0"/>
      <w:marTop w:val="0"/>
      <w:marBottom w:val="0"/>
      <w:divBdr>
        <w:top w:val="none" w:sz="0" w:space="0" w:color="auto"/>
        <w:left w:val="none" w:sz="0" w:space="0" w:color="auto"/>
        <w:bottom w:val="none" w:sz="0" w:space="0" w:color="auto"/>
        <w:right w:val="none" w:sz="0" w:space="0" w:color="auto"/>
      </w:divBdr>
    </w:div>
    <w:div w:id="1097677062">
      <w:bodyDiv w:val="1"/>
      <w:marLeft w:val="0"/>
      <w:marRight w:val="0"/>
      <w:marTop w:val="0"/>
      <w:marBottom w:val="0"/>
      <w:divBdr>
        <w:top w:val="none" w:sz="0" w:space="0" w:color="auto"/>
        <w:left w:val="none" w:sz="0" w:space="0" w:color="auto"/>
        <w:bottom w:val="none" w:sz="0" w:space="0" w:color="auto"/>
        <w:right w:val="none" w:sz="0" w:space="0" w:color="auto"/>
      </w:divBdr>
      <w:divsChild>
        <w:div w:id="1660501256">
          <w:marLeft w:val="0"/>
          <w:marRight w:val="0"/>
          <w:marTop w:val="0"/>
          <w:marBottom w:val="0"/>
          <w:divBdr>
            <w:top w:val="none" w:sz="0" w:space="0" w:color="auto"/>
            <w:left w:val="none" w:sz="0" w:space="0" w:color="auto"/>
            <w:bottom w:val="none" w:sz="0" w:space="0" w:color="auto"/>
            <w:right w:val="none" w:sz="0" w:space="0" w:color="auto"/>
          </w:divBdr>
          <w:divsChild>
            <w:div w:id="20979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37717">
      <w:bodyDiv w:val="1"/>
      <w:marLeft w:val="0"/>
      <w:marRight w:val="0"/>
      <w:marTop w:val="0"/>
      <w:marBottom w:val="0"/>
      <w:divBdr>
        <w:top w:val="none" w:sz="0" w:space="0" w:color="auto"/>
        <w:left w:val="none" w:sz="0" w:space="0" w:color="auto"/>
        <w:bottom w:val="none" w:sz="0" w:space="0" w:color="auto"/>
        <w:right w:val="none" w:sz="0" w:space="0" w:color="auto"/>
      </w:divBdr>
      <w:divsChild>
        <w:div w:id="1638531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31474">
      <w:bodyDiv w:val="1"/>
      <w:marLeft w:val="0"/>
      <w:marRight w:val="0"/>
      <w:marTop w:val="0"/>
      <w:marBottom w:val="0"/>
      <w:divBdr>
        <w:top w:val="none" w:sz="0" w:space="0" w:color="auto"/>
        <w:left w:val="none" w:sz="0" w:space="0" w:color="auto"/>
        <w:bottom w:val="none" w:sz="0" w:space="0" w:color="auto"/>
        <w:right w:val="none" w:sz="0" w:space="0" w:color="auto"/>
      </w:divBdr>
    </w:div>
    <w:div w:id="1114983982">
      <w:bodyDiv w:val="1"/>
      <w:marLeft w:val="0"/>
      <w:marRight w:val="0"/>
      <w:marTop w:val="0"/>
      <w:marBottom w:val="0"/>
      <w:divBdr>
        <w:top w:val="none" w:sz="0" w:space="0" w:color="auto"/>
        <w:left w:val="none" w:sz="0" w:space="0" w:color="auto"/>
        <w:bottom w:val="none" w:sz="0" w:space="0" w:color="auto"/>
        <w:right w:val="none" w:sz="0" w:space="0" w:color="auto"/>
      </w:divBdr>
    </w:div>
    <w:div w:id="1117606802">
      <w:bodyDiv w:val="1"/>
      <w:marLeft w:val="0"/>
      <w:marRight w:val="0"/>
      <w:marTop w:val="0"/>
      <w:marBottom w:val="0"/>
      <w:divBdr>
        <w:top w:val="none" w:sz="0" w:space="0" w:color="auto"/>
        <w:left w:val="none" w:sz="0" w:space="0" w:color="auto"/>
        <w:bottom w:val="none" w:sz="0" w:space="0" w:color="auto"/>
        <w:right w:val="none" w:sz="0" w:space="0" w:color="auto"/>
      </w:divBdr>
      <w:divsChild>
        <w:div w:id="48405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347758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9029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638616">
          <w:blockQuote w:val="1"/>
          <w:marLeft w:val="720"/>
          <w:marRight w:val="720"/>
          <w:marTop w:val="100"/>
          <w:marBottom w:val="100"/>
          <w:divBdr>
            <w:top w:val="none" w:sz="0" w:space="0" w:color="auto"/>
            <w:left w:val="none" w:sz="0" w:space="0" w:color="auto"/>
            <w:bottom w:val="none" w:sz="0" w:space="0" w:color="auto"/>
            <w:right w:val="none" w:sz="0" w:space="0" w:color="auto"/>
          </w:divBdr>
        </w:div>
        <w:div w:id="379285880">
          <w:blockQuote w:val="1"/>
          <w:marLeft w:val="720"/>
          <w:marRight w:val="720"/>
          <w:marTop w:val="100"/>
          <w:marBottom w:val="100"/>
          <w:divBdr>
            <w:top w:val="none" w:sz="0" w:space="0" w:color="auto"/>
            <w:left w:val="none" w:sz="0" w:space="0" w:color="auto"/>
            <w:bottom w:val="none" w:sz="0" w:space="0" w:color="auto"/>
            <w:right w:val="none" w:sz="0" w:space="0" w:color="auto"/>
          </w:divBdr>
        </w:div>
        <w:div w:id="754011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036366">
      <w:bodyDiv w:val="1"/>
      <w:marLeft w:val="0"/>
      <w:marRight w:val="0"/>
      <w:marTop w:val="0"/>
      <w:marBottom w:val="0"/>
      <w:divBdr>
        <w:top w:val="none" w:sz="0" w:space="0" w:color="auto"/>
        <w:left w:val="none" w:sz="0" w:space="0" w:color="auto"/>
        <w:bottom w:val="none" w:sz="0" w:space="0" w:color="auto"/>
        <w:right w:val="none" w:sz="0" w:space="0" w:color="auto"/>
      </w:divBdr>
    </w:div>
    <w:div w:id="1125268807">
      <w:bodyDiv w:val="1"/>
      <w:marLeft w:val="0"/>
      <w:marRight w:val="0"/>
      <w:marTop w:val="0"/>
      <w:marBottom w:val="0"/>
      <w:divBdr>
        <w:top w:val="none" w:sz="0" w:space="0" w:color="auto"/>
        <w:left w:val="none" w:sz="0" w:space="0" w:color="auto"/>
        <w:bottom w:val="none" w:sz="0" w:space="0" w:color="auto"/>
        <w:right w:val="none" w:sz="0" w:space="0" w:color="auto"/>
      </w:divBdr>
    </w:div>
    <w:div w:id="1131172906">
      <w:bodyDiv w:val="1"/>
      <w:marLeft w:val="0"/>
      <w:marRight w:val="0"/>
      <w:marTop w:val="0"/>
      <w:marBottom w:val="0"/>
      <w:divBdr>
        <w:top w:val="none" w:sz="0" w:space="0" w:color="auto"/>
        <w:left w:val="none" w:sz="0" w:space="0" w:color="auto"/>
        <w:bottom w:val="none" w:sz="0" w:space="0" w:color="auto"/>
        <w:right w:val="none" w:sz="0" w:space="0" w:color="auto"/>
      </w:divBdr>
    </w:div>
    <w:div w:id="1135415903">
      <w:bodyDiv w:val="1"/>
      <w:marLeft w:val="0"/>
      <w:marRight w:val="0"/>
      <w:marTop w:val="0"/>
      <w:marBottom w:val="0"/>
      <w:divBdr>
        <w:top w:val="none" w:sz="0" w:space="0" w:color="auto"/>
        <w:left w:val="none" w:sz="0" w:space="0" w:color="auto"/>
        <w:bottom w:val="none" w:sz="0" w:space="0" w:color="auto"/>
        <w:right w:val="none" w:sz="0" w:space="0" w:color="auto"/>
      </w:divBdr>
    </w:div>
    <w:div w:id="1137378321">
      <w:bodyDiv w:val="1"/>
      <w:marLeft w:val="0"/>
      <w:marRight w:val="0"/>
      <w:marTop w:val="0"/>
      <w:marBottom w:val="0"/>
      <w:divBdr>
        <w:top w:val="none" w:sz="0" w:space="0" w:color="auto"/>
        <w:left w:val="none" w:sz="0" w:space="0" w:color="auto"/>
        <w:bottom w:val="none" w:sz="0" w:space="0" w:color="auto"/>
        <w:right w:val="none" w:sz="0" w:space="0" w:color="auto"/>
      </w:divBdr>
    </w:div>
    <w:div w:id="1152984827">
      <w:bodyDiv w:val="1"/>
      <w:marLeft w:val="0"/>
      <w:marRight w:val="0"/>
      <w:marTop w:val="0"/>
      <w:marBottom w:val="0"/>
      <w:divBdr>
        <w:top w:val="none" w:sz="0" w:space="0" w:color="auto"/>
        <w:left w:val="none" w:sz="0" w:space="0" w:color="auto"/>
        <w:bottom w:val="none" w:sz="0" w:space="0" w:color="auto"/>
        <w:right w:val="none" w:sz="0" w:space="0" w:color="auto"/>
      </w:divBdr>
      <w:divsChild>
        <w:div w:id="596254010">
          <w:marLeft w:val="0"/>
          <w:marRight w:val="0"/>
          <w:marTop w:val="0"/>
          <w:marBottom w:val="0"/>
          <w:divBdr>
            <w:top w:val="none" w:sz="0" w:space="0" w:color="auto"/>
            <w:left w:val="none" w:sz="0" w:space="0" w:color="auto"/>
            <w:bottom w:val="none" w:sz="0" w:space="0" w:color="auto"/>
            <w:right w:val="none" w:sz="0" w:space="0" w:color="auto"/>
          </w:divBdr>
          <w:divsChild>
            <w:div w:id="87289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02303">
      <w:bodyDiv w:val="1"/>
      <w:marLeft w:val="0"/>
      <w:marRight w:val="0"/>
      <w:marTop w:val="0"/>
      <w:marBottom w:val="0"/>
      <w:divBdr>
        <w:top w:val="none" w:sz="0" w:space="0" w:color="auto"/>
        <w:left w:val="none" w:sz="0" w:space="0" w:color="auto"/>
        <w:bottom w:val="none" w:sz="0" w:space="0" w:color="auto"/>
        <w:right w:val="none" w:sz="0" w:space="0" w:color="auto"/>
      </w:divBdr>
    </w:div>
    <w:div w:id="1157695360">
      <w:bodyDiv w:val="1"/>
      <w:marLeft w:val="0"/>
      <w:marRight w:val="0"/>
      <w:marTop w:val="0"/>
      <w:marBottom w:val="0"/>
      <w:divBdr>
        <w:top w:val="none" w:sz="0" w:space="0" w:color="auto"/>
        <w:left w:val="none" w:sz="0" w:space="0" w:color="auto"/>
        <w:bottom w:val="none" w:sz="0" w:space="0" w:color="auto"/>
        <w:right w:val="none" w:sz="0" w:space="0" w:color="auto"/>
      </w:divBdr>
    </w:div>
    <w:div w:id="1161197344">
      <w:bodyDiv w:val="1"/>
      <w:marLeft w:val="0"/>
      <w:marRight w:val="0"/>
      <w:marTop w:val="0"/>
      <w:marBottom w:val="0"/>
      <w:divBdr>
        <w:top w:val="none" w:sz="0" w:space="0" w:color="auto"/>
        <w:left w:val="none" w:sz="0" w:space="0" w:color="auto"/>
        <w:bottom w:val="none" w:sz="0" w:space="0" w:color="auto"/>
        <w:right w:val="none" w:sz="0" w:space="0" w:color="auto"/>
      </w:divBdr>
    </w:div>
    <w:div w:id="1161889658">
      <w:bodyDiv w:val="1"/>
      <w:marLeft w:val="0"/>
      <w:marRight w:val="0"/>
      <w:marTop w:val="0"/>
      <w:marBottom w:val="0"/>
      <w:divBdr>
        <w:top w:val="none" w:sz="0" w:space="0" w:color="auto"/>
        <w:left w:val="none" w:sz="0" w:space="0" w:color="auto"/>
        <w:bottom w:val="none" w:sz="0" w:space="0" w:color="auto"/>
        <w:right w:val="none" w:sz="0" w:space="0" w:color="auto"/>
      </w:divBdr>
    </w:div>
    <w:div w:id="1165584612">
      <w:bodyDiv w:val="1"/>
      <w:marLeft w:val="0"/>
      <w:marRight w:val="0"/>
      <w:marTop w:val="0"/>
      <w:marBottom w:val="0"/>
      <w:divBdr>
        <w:top w:val="none" w:sz="0" w:space="0" w:color="auto"/>
        <w:left w:val="none" w:sz="0" w:space="0" w:color="auto"/>
        <w:bottom w:val="none" w:sz="0" w:space="0" w:color="auto"/>
        <w:right w:val="none" w:sz="0" w:space="0" w:color="auto"/>
      </w:divBdr>
    </w:div>
    <w:div w:id="1166937914">
      <w:bodyDiv w:val="1"/>
      <w:marLeft w:val="0"/>
      <w:marRight w:val="0"/>
      <w:marTop w:val="0"/>
      <w:marBottom w:val="0"/>
      <w:divBdr>
        <w:top w:val="none" w:sz="0" w:space="0" w:color="auto"/>
        <w:left w:val="none" w:sz="0" w:space="0" w:color="auto"/>
        <w:bottom w:val="none" w:sz="0" w:space="0" w:color="auto"/>
        <w:right w:val="none" w:sz="0" w:space="0" w:color="auto"/>
      </w:divBdr>
    </w:div>
    <w:div w:id="1168784605">
      <w:bodyDiv w:val="1"/>
      <w:marLeft w:val="0"/>
      <w:marRight w:val="0"/>
      <w:marTop w:val="0"/>
      <w:marBottom w:val="0"/>
      <w:divBdr>
        <w:top w:val="none" w:sz="0" w:space="0" w:color="auto"/>
        <w:left w:val="none" w:sz="0" w:space="0" w:color="auto"/>
        <w:bottom w:val="none" w:sz="0" w:space="0" w:color="auto"/>
        <w:right w:val="none" w:sz="0" w:space="0" w:color="auto"/>
      </w:divBdr>
    </w:div>
    <w:div w:id="1169325093">
      <w:bodyDiv w:val="1"/>
      <w:marLeft w:val="0"/>
      <w:marRight w:val="0"/>
      <w:marTop w:val="0"/>
      <w:marBottom w:val="0"/>
      <w:divBdr>
        <w:top w:val="none" w:sz="0" w:space="0" w:color="auto"/>
        <w:left w:val="none" w:sz="0" w:space="0" w:color="auto"/>
        <w:bottom w:val="none" w:sz="0" w:space="0" w:color="auto"/>
        <w:right w:val="none" w:sz="0" w:space="0" w:color="auto"/>
      </w:divBdr>
    </w:div>
    <w:div w:id="1170021763">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1483174">
      <w:bodyDiv w:val="1"/>
      <w:marLeft w:val="0"/>
      <w:marRight w:val="0"/>
      <w:marTop w:val="0"/>
      <w:marBottom w:val="0"/>
      <w:divBdr>
        <w:top w:val="none" w:sz="0" w:space="0" w:color="auto"/>
        <w:left w:val="none" w:sz="0" w:space="0" w:color="auto"/>
        <w:bottom w:val="none" w:sz="0" w:space="0" w:color="auto"/>
        <w:right w:val="none" w:sz="0" w:space="0" w:color="auto"/>
      </w:divBdr>
    </w:div>
    <w:div w:id="1172835556">
      <w:bodyDiv w:val="1"/>
      <w:marLeft w:val="0"/>
      <w:marRight w:val="0"/>
      <w:marTop w:val="0"/>
      <w:marBottom w:val="0"/>
      <w:divBdr>
        <w:top w:val="none" w:sz="0" w:space="0" w:color="auto"/>
        <w:left w:val="none" w:sz="0" w:space="0" w:color="auto"/>
        <w:bottom w:val="none" w:sz="0" w:space="0" w:color="auto"/>
        <w:right w:val="none" w:sz="0" w:space="0" w:color="auto"/>
      </w:divBdr>
    </w:div>
    <w:div w:id="1188299070">
      <w:bodyDiv w:val="1"/>
      <w:marLeft w:val="0"/>
      <w:marRight w:val="0"/>
      <w:marTop w:val="0"/>
      <w:marBottom w:val="0"/>
      <w:divBdr>
        <w:top w:val="none" w:sz="0" w:space="0" w:color="auto"/>
        <w:left w:val="none" w:sz="0" w:space="0" w:color="auto"/>
        <w:bottom w:val="none" w:sz="0" w:space="0" w:color="auto"/>
        <w:right w:val="none" w:sz="0" w:space="0" w:color="auto"/>
      </w:divBdr>
    </w:div>
    <w:div w:id="1189611161">
      <w:bodyDiv w:val="1"/>
      <w:marLeft w:val="0"/>
      <w:marRight w:val="0"/>
      <w:marTop w:val="0"/>
      <w:marBottom w:val="0"/>
      <w:divBdr>
        <w:top w:val="none" w:sz="0" w:space="0" w:color="auto"/>
        <w:left w:val="none" w:sz="0" w:space="0" w:color="auto"/>
        <w:bottom w:val="none" w:sz="0" w:space="0" w:color="auto"/>
        <w:right w:val="none" w:sz="0" w:space="0" w:color="auto"/>
      </w:divBdr>
    </w:div>
    <w:div w:id="1191575722">
      <w:bodyDiv w:val="1"/>
      <w:marLeft w:val="0"/>
      <w:marRight w:val="0"/>
      <w:marTop w:val="0"/>
      <w:marBottom w:val="0"/>
      <w:divBdr>
        <w:top w:val="none" w:sz="0" w:space="0" w:color="auto"/>
        <w:left w:val="none" w:sz="0" w:space="0" w:color="auto"/>
        <w:bottom w:val="none" w:sz="0" w:space="0" w:color="auto"/>
        <w:right w:val="none" w:sz="0" w:space="0" w:color="auto"/>
      </w:divBdr>
    </w:div>
    <w:div w:id="1199708995">
      <w:bodyDiv w:val="1"/>
      <w:marLeft w:val="0"/>
      <w:marRight w:val="0"/>
      <w:marTop w:val="0"/>
      <w:marBottom w:val="0"/>
      <w:divBdr>
        <w:top w:val="none" w:sz="0" w:space="0" w:color="auto"/>
        <w:left w:val="none" w:sz="0" w:space="0" w:color="auto"/>
        <w:bottom w:val="none" w:sz="0" w:space="0" w:color="auto"/>
        <w:right w:val="none" w:sz="0" w:space="0" w:color="auto"/>
      </w:divBdr>
    </w:div>
    <w:div w:id="1200506538">
      <w:bodyDiv w:val="1"/>
      <w:marLeft w:val="0"/>
      <w:marRight w:val="0"/>
      <w:marTop w:val="0"/>
      <w:marBottom w:val="0"/>
      <w:divBdr>
        <w:top w:val="none" w:sz="0" w:space="0" w:color="auto"/>
        <w:left w:val="none" w:sz="0" w:space="0" w:color="auto"/>
        <w:bottom w:val="none" w:sz="0" w:space="0" w:color="auto"/>
        <w:right w:val="none" w:sz="0" w:space="0" w:color="auto"/>
      </w:divBdr>
    </w:div>
    <w:div w:id="1202475525">
      <w:bodyDiv w:val="1"/>
      <w:marLeft w:val="0"/>
      <w:marRight w:val="0"/>
      <w:marTop w:val="0"/>
      <w:marBottom w:val="0"/>
      <w:divBdr>
        <w:top w:val="none" w:sz="0" w:space="0" w:color="auto"/>
        <w:left w:val="none" w:sz="0" w:space="0" w:color="auto"/>
        <w:bottom w:val="none" w:sz="0" w:space="0" w:color="auto"/>
        <w:right w:val="none" w:sz="0" w:space="0" w:color="auto"/>
      </w:divBdr>
    </w:div>
    <w:div w:id="1208225788">
      <w:bodyDiv w:val="1"/>
      <w:marLeft w:val="0"/>
      <w:marRight w:val="0"/>
      <w:marTop w:val="0"/>
      <w:marBottom w:val="0"/>
      <w:divBdr>
        <w:top w:val="none" w:sz="0" w:space="0" w:color="auto"/>
        <w:left w:val="none" w:sz="0" w:space="0" w:color="auto"/>
        <w:bottom w:val="none" w:sz="0" w:space="0" w:color="auto"/>
        <w:right w:val="none" w:sz="0" w:space="0" w:color="auto"/>
      </w:divBdr>
      <w:divsChild>
        <w:div w:id="100229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941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427401">
      <w:bodyDiv w:val="1"/>
      <w:marLeft w:val="0"/>
      <w:marRight w:val="0"/>
      <w:marTop w:val="0"/>
      <w:marBottom w:val="0"/>
      <w:divBdr>
        <w:top w:val="none" w:sz="0" w:space="0" w:color="auto"/>
        <w:left w:val="none" w:sz="0" w:space="0" w:color="auto"/>
        <w:bottom w:val="none" w:sz="0" w:space="0" w:color="auto"/>
        <w:right w:val="none" w:sz="0" w:space="0" w:color="auto"/>
      </w:divBdr>
    </w:div>
    <w:div w:id="1219785009">
      <w:bodyDiv w:val="1"/>
      <w:marLeft w:val="0"/>
      <w:marRight w:val="0"/>
      <w:marTop w:val="0"/>
      <w:marBottom w:val="0"/>
      <w:divBdr>
        <w:top w:val="none" w:sz="0" w:space="0" w:color="auto"/>
        <w:left w:val="none" w:sz="0" w:space="0" w:color="auto"/>
        <w:bottom w:val="none" w:sz="0" w:space="0" w:color="auto"/>
        <w:right w:val="none" w:sz="0" w:space="0" w:color="auto"/>
      </w:divBdr>
    </w:div>
    <w:div w:id="1219904106">
      <w:bodyDiv w:val="1"/>
      <w:marLeft w:val="0"/>
      <w:marRight w:val="0"/>
      <w:marTop w:val="0"/>
      <w:marBottom w:val="0"/>
      <w:divBdr>
        <w:top w:val="none" w:sz="0" w:space="0" w:color="auto"/>
        <w:left w:val="none" w:sz="0" w:space="0" w:color="auto"/>
        <w:bottom w:val="none" w:sz="0" w:space="0" w:color="auto"/>
        <w:right w:val="none" w:sz="0" w:space="0" w:color="auto"/>
      </w:divBdr>
    </w:div>
    <w:div w:id="1235774096">
      <w:bodyDiv w:val="1"/>
      <w:marLeft w:val="0"/>
      <w:marRight w:val="0"/>
      <w:marTop w:val="0"/>
      <w:marBottom w:val="0"/>
      <w:divBdr>
        <w:top w:val="none" w:sz="0" w:space="0" w:color="auto"/>
        <w:left w:val="none" w:sz="0" w:space="0" w:color="auto"/>
        <w:bottom w:val="none" w:sz="0" w:space="0" w:color="auto"/>
        <w:right w:val="none" w:sz="0" w:space="0" w:color="auto"/>
      </w:divBdr>
    </w:div>
    <w:div w:id="1236476336">
      <w:bodyDiv w:val="1"/>
      <w:marLeft w:val="0"/>
      <w:marRight w:val="0"/>
      <w:marTop w:val="0"/>
      <w:marBottom w:val="0"/>
      <w:divBdr>
        <w:top w:val="none" w:sz="0" w:space="0" w:color="auto"/>
        <w:left w:val="none" w:sz="0" w:space="0" w:color="auto"/>
        <w:bottom w:val="none" w:sz="0" w:space="0" w:color="auto"/>
        <w:right w:val="none" w:sz="0" w:space="0" w:color="auto"/>
      </w:divBdr>
    </w:div>
    <w:div w:id="1238176258">
      <w:marLeft w:val="0"/>
      <w:marRight w:val="0"/>
      <w:marTop w:val="0"/>
      <w:marBottom w:val="0"/>
      <w:divBdr>
        <w:top w:val="none" w:sz="0" w:space="0" w:color="auto"/>
        <w:left w:val="none" w:sz="0" w:space="0" w:color="auto"/>
        <w:bottom w:val="none" w:sz="0" w:space="0" w:color="auto"/>
        <w:right w:val="none" w:sz="0" w:space="0" w:color="auto"/>
      </w:divBdr>
    </w:div>
    <w:div w:id="1241646311">
      <w:bodyDiv w:val="1"/>
      <w:marLeft w:val="0"/>
      <w:marRight w:val="0"/>
      <w:marTop w:val="0"/>
      <w:marBottom w:val="0"/>
      <w:divBdr>
        <w:top w:val="none" w:sz="0" w:space="0" w:color="auto"/>
        <w:left w:val="none" w:sz="0" w:space="0" w:color="auto"/>
        <w:bottom w:val="none" w:sz="0" w:space="0" w:color="auto"/>
        <w:right w:val="none" w:sz="0" w:space="0" w:color="auto"/>
      </w:divBdr>
    </w:div>
    <w:div w:id="1244028021">
      <w:bodyDiv w:val="1"/>
      <w:marLeft w:val="0"/>
      <w:marRight w:val="0"/>
      <w:marTop w:val="0"/>
      <w:marBottom w:val="0"/>
      <w:divBdr>
        <w:top w:val="none" w:sz="0" w:space="0" w:color="auto"/>
        <w:left w:val="none" w:sz="0" w:space="0" w:color="auto"/>
        <w:bottom w:val="none" w:sz="0" w:space="0" w:color="auto"/>
        <w:right w:val="none" w:sz="0" w:space="0" w:color="auto"/>
      </w:divBdr>
    </w:div>
    <w:div w:id="1244415750">
      <w:bodyDiv w:val="1"/>
      <w:marLeft w:val="0"/>
      <w:marRight w:val="0"/>
      <w:marTop w:val="0"/>
      <w:marBottom w:val="0"/>
      <w:divBdr>
        <w:top w:val="none" w:sz="0" w:space="0" w:color="auto"/>
        <w:left w:val="none" w:sz="0" w:space="0" w:color="auto"/>
        <w:bottom w:val="none" w:sz="0" w:space="0" w:color="auto"/>
        <w:right w:val="none" w:sz="0" w:space="0" w:color="auto"/>
      </w:divBdr>
    </w:div>
    <w:div w:id="1254322519">
      <w:bodyDiv w:val="1"/>
      <w:marLeft w:val="0"/>
      <w:marRight w:val="0"/>
      <w:marTop w:val="0"/>
      <w:marBottom w:val="0"/>
      <w:divBdr>
        <w:top w:val="none" w:sz="0" w:space="0" w:color="auto"/>
        <w:left w:val="none" w:sz="0" w:space="0" w:color="auto"/>
        <w:bottom w:val="none" w:sz="0" w:space="0" w:color="auto"/>
        <w:right w:val="none" w:sz="0" w:space="0" w:color="auto"/>
      </w:divBdr>
    </w:div>
    <w:div w:id="1261526036">
      <w:bodyDiv w:val="1"/>
      <w:marLeft w:val="0"/>
      <w:marRight w:val="0"/>
      <w:marTop w:val="0"/>
      <w:marBottom w:val="0"/>
      <w:divBdr>
        <w:top w:val="none" w:sz="0" w:space="0" w:color="auto"/>
        <w:left w:val="none" w:sz="0" w:space="0" w:color="auto"/>
        <w:bottom w:val="none" w:sz="0" w:space="0" w:color="auto"/>
        <w:right w:val="none" w:sz="0" w:space="0" w:color="auto"/>
      </w:divBdr>
    </w:div>
    <w:div w:id="1284579246">
      <w:bodyDiv w:val="1"/>
      <w:marLeft w:val="0"/>
      <w:marRight w:val="0"/>
      <w:marTop w:val="0"/>
      <w:marBottom w:val="0"/>
      <w:divBdr>
        <w:top w:val="none" w:sz="0" w:space="0" w:color="auto"/>
        <w:left w:val="none" w:sz="0" w:space="0" w:color="auto"/>
        <w:bottom w:val="none" w:sz="0" w:space="0" w:color="auto"/>
        <w:right w:val="none" w:sz="0" w:space="0" w:color="auto"/>
      </w:divBdr>
    </w:div>
    <w:div w:id="1291284785">
      <w:bodyDiv w:val="1"/>
      <w:marLeft w:val="0"/>
      <w:marRight w:val="0"/>
      <w:marTop w:val="0"/>
      <w:marBottom w:val="0"/>
      <w:divBdr>
        <w:top w:val="none" w:sz="0" w:space="0" w:color="auto"/>
        <w:left w:val="none" w:sz="0" w:space="0" w:color="auto"/>
        <w:bottom w:val="none" w:sz="0" w:space="0" w:color="auto"/>
        <w:right w:val="none" w:sz="0" w:space="0" w:color="auto"/>
      </w:divBdr>
    </w:div>
    <w:div w:id="1291978143">
      <w:bodyDiv w:val="1"/>
      <w:marLeft w:val="0"/>
      <w:marRight w:val="0"/>
      <w:marTop w:val="0"/>
      <w:marBottom w:val="0"/>
      <w:divBdr>
        <w:top w:val="none" w:sz="0" w:space="0" w:color="auto"/>
        <w:left w:val="none" w:sz="0" w:space="0" w:color="auto"/>
        <w:bottom w:val="none" w:sz="0" w:space="0" w:color="auto"/>
        <w:right w:val="none" w:sz="0" w:space="0" w:color="auto"/>
      </w:divBdr>
    </w:div>
    <w:div w:id="1292129863">
      <w:bodyDiv w:val="1"/>
      <w:marLeft w:val="0"/>
      <w:marRight w:val="0"/>
      <w:marTop w:val="0"/>
      <w:marBottom w:val="0"/>
      <w:divBdr>
        <w:top w:val="none" w:sz="0" w:space="0" w:color="auto"/>
        <w:left w:val="none" w:sz="0" w:space="0" w:color="auto"/>
        <w:bottom w:val="none" w:sz="0" w:space="0" w:color="auto"/>
        <w:right w:val="none" w:sz="0" w:space="0" w:color="auto"/>
      </w:divBdr>
      <w:divsChild>
        <w:div w:id="57169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66797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66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98782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320828">
          <w:blockQuote w:val="1"/>
          <w:marLeft w:val="720"/>
          <w:marRight w:val="720"/>
          <w:marTop w:val="100"/>
          <w:marBottom w:val="100"/>
          <w:divBdr>
            <w:top w:val="none" w:sz="0" w:space="0" w:color="auto"/>
            <w:left w:val="none" w:sz="0" w:space="0" w:color="auto"/>
            <w:bottom w:val="none" w:sz="0" w:space="0" w:color="auto"/>
            <w:right w:val="none" w:sz="0" w:space="0" w:color="auto"/>
          </w:divBdr>
        </w:div>
        <w:div w:id="3097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689906">
      <w:bodyDiv w:val="1"/>
      <w:marLeft w:val="0"/>
      <w:marRight w:val="0"/>
      <w:marTop w:val="0"/>
      <w:marBottom w:val="0"/>
      <w:divBdr>
        <w:top w:val="none" w:sz="0" w:space="0" w:color="auto"/>
        <w:left w:val="none" w:sz="0" w:space="0" w:color="auto"/>
        <w:bottom w:val="none" w:sz="0" w:space="0" w:color="auto"/>
        <w:right w:val="none" w:sz="0" w:space="0" w:color="auto"/>
      </w:divBdr>
    </w:div>
    <w:div w:id="1318535767">
      <w:bodyDiv w:val="1"/>
      <w:marLeft w:val="0"/>
      <w:marRight w:val="0"/>
      <w:marTop w:val="0"/>
      <w:marBottom w:val="0"/>
      <w:divBdr>
        <w:top w:val="none" w:sz="0" w:space="0" w:color="auto"/>
        <w:left w:val="none" w:sz="0" w:space="0" w:color="auto"/>
        <w:bottom w:val="none" w:sz="0" w:space="0" w:color="auto"/>
        <w:right w:val="none" w:sz="0" w:space="0" w:color="auto"/>
      </w:divBdr>
    </w:div>
    <w:div w:id="1326202866">
      <w:bodyDiv w:val="1"/>
      <w:marLeft w:val="0"/>
      <w:marRight w:val="0"/>
      <w:marTop w:val="0"/>
      <w:marBottom w:val="0"/>
      <w:divBdr>
        <w:top w:val="none" w:sz="0" w:space="0" w:color="auto"/>
        <w:left w:val="none" w:sz="0" w:space="0" w:color="auto"/>
        <w:bottom w:val="none" w:sz="0" w:space="0" w:color="auto"/>
        <w:right w:val="none" w:sz="0" w:space="0" w:color="auto"/>
      </w:divBdr>
    </w:div>
    <w:div w:id="1348673059">
      <w:bodyDiv w:val="1"/>
      <w:marLeft w:val="0"/>
      <w:marRight w:val="0"/>
      <w:marTop w:val="0"/>
      <w:marBottom w:val="0"/>
      <w:divBdr>
        <w:top w:val="none" w:sz="0" w:space="0" w:color="auto"/>
        <w:left w:val="none" w:sz="0" w:space="0" w:color="auto"/>
        <w:bottom w:val="none" w:sz="0" w:space="0" w:color="auto"/>
        <w:right w:val="none" w:sz="0" w:space="0" w:color="auto"/>
      </w:divBdr>
    </w:div>
    <w:div w:id="1352105933">
      <w:bodyDiv w:val="1"/>
      <w:marLeft w:val="0"/>
      <w:marRight w:val="0"/>
      <w:marTop w:val="0"/>
      <w:marBottom w:val="0"/>
      <w:divBdr>
        <w:top w:val="none" w:sz="0" w:space="0" w:color="auto"/>
        <w:left w:val="none" w:sz="0" w:space="0" w:color="auto"/>
        <w:bottom w:val="none" w:sz="0" w:space="0" w:color="auto"/>
        <w:right w:val="none" w:sz="0" w:space="0" w:color="auto"/>
      </w:divBdr>
    </w:div>
    <w:div w:id="1354451619">
      <w:bodyDiv w:val="1"/>
      <w:marLeft w:val="0"/>
      <w:marRight w:val="0"/>
      <w:marTop w:val="0"/>
      <w:marBottom w:val="0"/>
      <w:divBdr>
        <w:top w:val="none" w:sz="0" w:space="0" w:color="auto"/>
        <w:left w:val="none" w:sz="0" w:space="0" w:color="auto"/>
        <w:bottom w:val="none" w:sz="0" w:space="0" w:color="auto"/>
        <w:right w:val="none" w:sz="0" w:space="0" w:color="auto"/>
      </w:divBdr>
    </w:div>
    <w:div w:id="1372607797">
      <w:bodyDiv w:val="1"/>
      <w:marLeft w:val="0"/>
      <w:marRight w:val="0"/>
      <w:marTop w:val="0"/>
      <w:marBottom w:val="0"/>
      <w:divBdr>
        <w:top w:val="none" w:sz="0" w:space="0" w:color="auto"/>
        <w:left w:val="none" w:sz="0" w:space="0" w:color="auto"/>
        <w:bottom w:val="none" w:sz="0" w:space="0" w:color="auto"/>
        <w:right w:val="none" w:sz="0" w:space="0" w:color="auto"/>
      </w:divBdr>
    </w:div>
    <w:div w:id="1385837760">
      <w:bodyDiv w:val="1"/>
      <w:marLeft w:val="0"/>
      <w:marRight w:val="0"/>
      <w:marTop w:val="0"/>
      <w:marBottom w:val="0"/>
      <w:divBdr>
        <w:top w:val="none" w:sz="0" w:space="0" w:color="auto"/>
        <w:left w:val="none" w:sz="0" w:space="0" w:color="auto"/>
        <w:bottom w:val="none" w:sz="0" w:space="0" w:color="auto"/>
        <w:right w:val="none" w:sz="0" w:space="0" w:color="auto"/>
      </w:divBdr>
      <w:divsChild>
        <w:div w:id="1661932603">
          <w:marLeft w:val="0"/>
          <w:marRight w:val="0"/>
          <w:marTop w:val="0"/>
          <w:marBottom w:val="0"/>
          <w:divBdr>
            <w:top w:val="none" w:sz="0" w:space="0" w:color="auto"/>
            <w:left w:val="none" w:sz="0" w:space="0" w:color="auto"/>
            <w:bottom w:val="none" w:sz="0" w:space="0" w:color="auto"/>
            <w:right w:val="none" w:sz="0" w:space="0" w:color="auto"/>
          </w:divBdr>
        </w:div>
        <w:div w:id="738671803">
          <w:marLeft w:val="0"/>
          <w:marRight w:val="0"/>
          <w:marTop w:val="0"/>
          <w:marBottom w:val="0"/>
          <w:divBdr>
            <w:top w:val="none" w:sz="0" w:space="0" w:color="auto"/>
            <w:left w:val="none" w:sz="0" w:space="0" w:color="auto"/>
            <w:bottom w:val="none" w:sz="0" w:space="0" w:color="auto"/>
            <w:right w:val="none" w:sz="0" w:space="0" w:color="auto"/>
          </w:divBdr>
        </w:div>
        <w:div w:id="2051301458">
          <w:marLeft w:val="0"/>
          <w:marRight w:val="0"/>
          <w:marTop w:val="0"/>
          <w:marBottom w:val="0"/>
          <w:divBdr>
            <w:top w:val="none" w:sz="0" w:space="0" w:color="auto"/>
            <w:left w:val="none" w:sz="0" w:space="0" w:color="auto"/>
            <w:bottom w:val="none" w:sz="0" w:space="0" w:color="auto"/>
            <w:right w:val="none" w:sz="0" w:space="0" w:color="auto"/>
          </w:divBdr>
        </w:div>
      </w:divsChild>
    </w:div>
    <w:div w:id="1389035634">
      <w:bodyDiv w:val="1"/>
      <w:marLeft w:val="0"/>
      <w:marRight w:val="0"/>
      <w:marTop w:val="0"/>
      <w:marBottom w:val="0"/>
      <w:divBdr>
        <w:top w:val="none" w:sz="0" w:space="0" w:color="auto"/>
        <w:left w:val="none" w:sz="0" w:space="0" w:color="auto"/>
        <w:bottom w:val="none" w:sz="0" w:space="0" w:color="auto"/>
        <w:right w:val="none" w:sz="0" w:space="0" w:color="auto"/>
      </w:divBdr>
    </w:div>
    <w:div w:id="1397899928">
      <w:bodyDiv w:val="1"/>
      <w:marLeft w:val="0"/>
      <w:marRight w:val="0"/>
      <w:marTop w:val="0"/>
      <w:marBottom w:val="0"/>
      <w:divBdr>
        <w:top w:val="none" w:sz="0" w:space="0" w:color="auto"/>
        <w:left w:val="none" w:sz="0" w:space="0" w:color="auto"/>
        <w:bottom w:val="none" w:sz="0" w:space="0" w:color="auto"/>
        <w:right w:val="none" w:sz="0" w:space="0" w:color="auto"/>
      </w:divBdr>
    </w:div>
    <w:div w:id="1398478688">
      <w:bodyDiv w:val="1"/>
      <w:marLeft w:val="0"/>
      <w:marRight w:val="0"/>
      <w:marTop w:val="0"/>
      <w:marBottom w:val="0"/>
      <w:divBdr>
        <w:top w:val="none" w:sz="0" w:space="0" w:color="auto"/>
        <w:left w:val="none" w:sz="0" w:space="0" w:color="auto"/>
        <w:bottom w:val="none" w:sz="0" w:space="0" w:color="auto"/>
        <w:right w:val="none" w:sz="0" w:space="0" w:color="auto"/>
      </w:divBdr>
    </w:div>
    <w:div w:id="1400053339">
      <w:bodyDiv w:val="1"/>
      <w:marLeft w:val="0"/>
      <w:marRight w:val="0"/>
      <w:marTop w:val="0"/>
      <w:marBottom w:val="0"/>
      <w:divBdr>
        <w:top w:val="none" w:sz="0" w:space="0" w:color="auto"/>
        <w:left w:val="none" w:sz="0" w:space="0" w:color="auto"/>
        <w:bottom w:val="none" w:sz="0" w:space="0" w:color="auto"/>
        <w:right w:val="none" w:sz="0" w:space="0" w:color="auto"/>
      </w:divBdr>
    </w:div>
    <w:div w:id="1407337062">
      <w:bodyDiv w:val="1"/>
      <w:marLeft w:val="0"/>
      <w:marRight w:val="0"/>
      <w:marTop w:val="0"/>
      <w:marBottom w:val="0"/>
      <w:divBdr>
        <w:top w:val="none" w:sz="0" w:space="0" w:color="auto"/>
        <w:left w:val="none" w:sz="0" w:space="0" w:color="auto"/>
        <w:bottom w:val="none" w:sz="0" w:space="0" w:color="auto"/>
        <w:right w:val="none" w:sz="0" w:space="0" w:color="auto"/>
      </w:divBdr>
    </w:div>
    <w:div w:id="1409183715">
      <w:bodyDiv w:val="1"/>
      <w:marLeft w:val="0"/>
      <w:marRight w:val="0"/>
      <w:marTop w:val="0"/>
      <w:marBottom w:val="0"/>
      <w:divBdr>
        <w:top w:val="none" w:sz="0" w:space="0" w:color="auto"/>
        <w:left w:val="none" w:sz="0" w:space="0" w:color="auto"/>
        <w:bottom w:val="none" w:sz="0" w:space="0" w:color="auto"/>
        <w:right w:val="none" w:sz="0" w:space="0" w:color="auto"/>
      </w:divBdr>
    </w:div>
    <w:div w:id="1411197775">
      <w:bodyDiv w:val="1"/>
      <w:marLeft w:val="0"/>
      <w:marRight w:val="0"/>
      <w:marTop w:val="0"/>
      <w:marBottom w:val="0"/>
      <w:divBdr>
        <w:top w:val="none" w:sz="0" w:space="0" w:color="auto"/>
        <w:left w:val="none" w:sz="0" w:space="0" w:color="auto"/>
        <w:bottom w:val="none" w:sz="0" w:space="0" w:color="auto"/>
        <w:right w:val="none" w:sz="0" w:space="0" w:color="auto"/>
      </w:divBdr>
    </w:div>
    <w:div w:id="1412703179">
      <w:bodyDiv w:val="1"/>
      <w:marLeft w:val="0"/>
      <w:marRight w:val="0"/>
      <w:marTop w:val="0"/>
      <w:marBottom w:val="0"/>
      <w:divBdr>
        <w:top w:val="none" w:sz="0" w:space="0" w:color="auto"/>
        <w:left w:val="none" w:sz="0" w:space="0" w:color="auto"/>
        <w:bottom w:val="none" w:sz="0" w:space="0" w:color="auto"/>
        <w:right w:val="none" w:sz="0" w:space="0" w:color="auto"/>
      </w:divBdr>
    </w:div>
    <w:div w:id="1414349445">
      <w:bodyDiv w:val="1"/>
      <w:marLeft w:val="0"/>
      <w:marRight w:val="0"/>
      <w:marTop w:val="0"/>
      <w:marBottom w:val="0"/>
      <w:divBdr>
        <w:top w:val="none" w:sz="0" w:space="0" w:color="auto"/>
        <w:left w:val="none" w:sz="0" w:space="0" w:color="auto"/>
        <w:bottom w:val="none" w:sz="0" w:space="0" w:color="auto"/>
        <w:right w:val="none" w:sz="0" w:space="0" w:color="auto"/>
      </w:divBdr>
    </w:div>
    <w:div w:id="1425569730">
      <w:bodyDiv w:val="1"/>
      <w:marLeft w:val="0"/>
      <w:marRight w:val="0"/>
      <w:marTop w:val="0"/>
      <w:marBottom w:val="0"/>
      <w:divBdr>
        <w:top w:val="none" w:sz="0" w:space="0" w:color="auto"/>
        <w:left w:val="none" w:sz="0" w:space="0" w:color="auto"/>
        <w:bottom w:val="none" w:sz="0" w:space="0" w:color="auto"/>
        <w:right w:val="none" w:sz="0" w:space="0" w:color="auto"/>
      </w:divBdr>
      <w:divsChild>
        <w:div w:id="139614026">
          <w:marLeft w:val="0"/>
          <w:marRight w:val="0"/>
          <w:marTop w:val="0"/>
          <w:marBottom w:val="0"/>
          <w:divBdr>
            <w:top w:val="none" w:sz="0" w:space="0" w:color="auto"/>
            <w:left w:val="none" w:sz="0" w:space="0" w:color="auto"/>
            <w:bottom w:val="none" w:sz="0" w:space="0" w:color="auto"/>
            <w:right w:val="none" w:sz="0" w:space="0" w:color="auto"/>
          </w:divBdr>
          <w:divsChild>
            <w:div w:id="1067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23201">
      <w:marLeft w:val="0"/>
      <w:marRight w:val="0"/>
      <w:marTop w:val="0"/>
      <w:marBottom w:val="0"/>
      <w:divBdr>
        <w:top w:val="none" w:sz="0" w:space="0" w:color="auto"/>
        <w:left w:val="none" w:sz="0" w:space="0" w:color="auto"/>
        <w:bottom w:val="none" w:sz="0" w:space="0" w:color="auto"/>
        <w:right w:val="none" w:sz="0" w:space="0" w:color="auto"/>
      </w:divBdr>
    </w:div>
    <w:div w:id="1440220254">
      <w:bodyDiv w:val="1"/>
      <w:marLeft w:val="0"/>
      <w:marRight w:val="0"/>
      <w:marTop w:val="0"/>
      <w:marBottom w:val="0"/>
      <w:divBdr>
        <w:top w:val="none" w:sz="0" w:space="0" w:color="auto"/>
        <w:left w:val="none" w:sz="0" w:space="0" w:color="auto"/>
        <w:bottom w:val="none" w:sz="0" w:space="0" w:color="auto"/>
        <w:right w:val="none" w:sz="0" w:space="0" w:color="auto"/>
      </w:divBdr>
    </w:div>
    <w:div w:id="1450512570">
      <w:bodyDiv w:val="1"/>
      <w:marLeft w:val="0"/>
      <w:marRight w:val="0"/>
      <w:marTop w:val="0"/>
      <w:marBottom w:val="0"/>
      <w:divBdr>
        <w:top w:val="none" w:sz="0" w:space="0" w:color="auto"/>
        <w:left w:val="none" w:sz="0" w:space="0" w:color="auto"/>
        <w:bottom w:val="none" w:sz="0" w:space="0" w:color="auto"/>
        <w:right w:val="none" w:sz="0" w:space="0" w:color="auto"/>
      </w:divBdr>
    </w:div>
    <w:div w:id="1455169406">
      <w:bodyDiv w:val="1"/>
      <w:marLeft w:val="0"/>
      <w:marRight w:val="0"/>
      <w:marTop w:val="0"/>
      <w:marBottom w:val="0"/>
      <w:divBdr>
        <w:top w:val="none" w:sz="0" w:space="0" w:color="auto"/>
        <w:left w:val="none" w:sz="0" w:space="0" w:color="auto"/>
        <w:bottom w:val="none" w:sz="0" w:space="0" w:color="auto"/>
        <w:right w:val="none" w:sz="0" w:space="0" w:color="auto"/>
      </w:divBdr>
    </w:div>
    <w:div w:id="1456876239">
      <w:bodyDiv w:val="1"/>
      <w:marLeft w:val="0"/>
      <w:marRight w:val="0"/>
      <w:marTop w:val="0"/>
      <w:marBottom w:val="0"/>
      <w:divBdr>
        <w:top w:val="none" w:sz="0" w:space="0" w:color="auto"/>
        <w:left w:val="none" w:sz="0" w:space="0" w:color="auto"/>
        <w:bottom w:val="none" w:sz="0" w:space="0" w:color="auto"/>
        <w:right w:val="none" w:sz="0" w:space="0" w:color="auto"/>
      </w:divBdr>
    </w:div>
    <w:div w:id="1464423211">
      <w:bodyDiv w:val="1"/>
      <w:marLeft w:val="0"/>
      <w:marRight w:val="0"/>
      <w:marTop w:val="0"/>
      <w:marBottom w:val="0"/>
      <w:divBdr>
        <w:top w:val="none" w:sz="0" w:space="0" w:color="auto"/>
        <w:left w:val="none" w:sz="0" w:space="0" w:color="auto"/>
        <w:bottom w:val="none" w:sz="0" w:space="0" w:color="auto"/>
        <w:right w:val="none" w:sz="0" w:space="0" w:color="auto"/>
      </w:divBdr>
    </w:div>
    <w:div w:id="1465080772">
      <w:bodyDiv w:val="1"/>
      <w:marLeft w:val="0"/>
      <w:marRight w:val="0"/>
      <w:marTop w:val="0"/>
      <w:marBottom w:val="0"/>
      <w:divBdr>
        <w:top w:val="none" w:sz="0" w:space="0" w:color="auto"/>
        <w:left w:val="none" w:sz="0" w:space="0" w:color="auto"/>
        <w:bottom w:val="none" w:sz="0" w:space="0" w:color="auto"/>
        <w:right w:val="none" w:sz="0" w:space="0" w:color="auto"/>
      </w:divBdr>
      <w:divsChild>
        <w:div w:id="57563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33677">
      <w:bodyDiv w:val="1"/>
      <w:marLeft w:val="0"/>
      <w:marRight w:val="0"/>
      <w:marTop w:val="0"/>
      <w:marBottom w:val="0"/>
      <w:divBdr>
        <w:top w:val="none" w:sz="0" w:space="0" w:color="auto"/>
        <w:left w:val="none" w:sz="0" w:space="0" w:color="auto"/>
        <w:bottom w:val="none" w:sz="0" w:space="0" w:color="auto"/>
        <w:right w:val="none" w:sz="0" w:space="0" w:color="auto"/>
      </w:divBdr>
    </w:div>
    <w:div w:id="1468861967">
      <w:bodyDiv w:val="1"/>
      <w:marLeft w:val="0"/>
      <w:marRight w:val="0"/>
      <w:marTop w:val="0"/>
      <w:marBottom w:val="0"/>
      <w:divBdr>
        <w:top w:val="none" w:sz="0" w:space="0" w:color="auto"/>
        <w:left w:val="none" w:sz="0" w:space="0" w:color="auto"/>
        <w:bottom w:val="none" w:sz="0" w:space="0" w:color="auto"/>
        <w:right w:val="none" w:sz="0" w:space="0" w:color="auto"/>
      </w:divBdr>
      <w:divsChild>
        <w:div w:id="180512989">
          <w:marLeft w:val="0"/>
          <w:marRight w:val="0"/>
          <w:marTop w:val="0"/>
          <w:marBottom w:val="0"/>
          <w:divBdr>
            <w:top w:val="none" w:sz="0" w:space="0" w:color="auto"/>
            <w:left w:val="none" w:sz="0" w:space="0" w:color="auto"/>
            <w:bottom w:val="none" w:sz="0" w:space="0" w:color="auto"/>
            <w:right w:val="none" w:sz="0" w:space="0" w:color="auto"/>
          </w:divBdr>
        </w:div>
        <w:div w:id="2094814220">
          <w:marLeft w:val="0"/>
          <w:marRight w:val="0"/>
          <w:marTop w:val="0"/>
          <w:marBottom w:val="0"/>
          <w:divBdr>
            <w:top w:val="none" w:sz="0" w:space="0" w:color="auto"/>
            <w:left w:val="none" w:sz="0" w:space="0" w:color="auto"/>
            <w:bottom w:val="none" w:sz="0" w:space="0" w:color="auto"/>
            <w:right w:val="none" w:sz="0" w:space="0" w:color="auto"/>
          </w:divBdr>
        </w:div>
        <w:div w:id="1619023086">
          <w:marLeft w:val="0"/>
          <w:marRight w:val="0"/>
          <w:marTop w:val="0"/>
          <w:marBottom w:val="0"/>
          <w:divBdr>
            <w:top w:val="none" w:sz="0" w:space="0" w:color="auto"/>
            <w:left w:val="none" w:sz="0" w:space="0" w:color="auto"/>
            <w:bottom w:val="none" w:sz="0" w:space="0" w:color="auto"/>
            <w:right w:val="none" w:sz="0" w:space="0" w:color="auto"/>
          </w:divBdr>
        </w:div>
      </w:divsChild>
    </w:div>
    <w:div w:id="1470787497">
      <w:bodyDiv w:val="1"/>
      <w:marLeft w:val="0"/>
      <w:marRight w:val="0"/>
      <w:marTop w:val="0"/>
      <w:marBottom w:val="0"/>
      <w:divBdr>
        <w:top w:val="none" w:sz="0" w:space="0" w:color="auto"/>
        <w:left w:val="none" w:sz="0" w:space="0" w:color="auto"/>
        <w:bottom w:val="none" w:sz="0" w:space="0" w:color="auto"/>
        <w:right w:val="none" w:sz="0" w:space="0" w:color="auto"/>
      </w:divBdr>
    </w:div>
    <w:div w:id="1475608730">
      <w:bodyDiv w:val="1"/>
      <w:marLeft w:val="0"/>
      <w:marRight w:val="0"/>
      <w:marTop w:val="0"/>
      <w:marBottom w:val="0"/>
      <w:divBdr>
        <w:top w:val="none" w:sz="0" w:space="0" w:color="auto"/>
        <w:left w:val="none" w:sz="0" w:space="0" w:color="auto"/>
        <w:bottom w:val="none" w:sz="0" w:space="0" w:color="auto"/>
        <w:right w:val="none" w:sz="0" w:space="0" w:color="auto"/>
      </w:divBdr>
    </w:div>
    <w:div w:id="1480151358">
      <w:bodyDiv w:val="1"/>
      <w:marLeft w:val="0"/>
      <w:marRight w:val="0"/>
      <w:marTop w:val="0"/>
      <w:marBottom w:val="0"/>
      <w:divBdr>
        <w:top w:val="none" w:sz="0" w:space="0" w:color="auto"/>
        <w:left w:val="none" w:sz="0" w:space="0" w:color="auto"/>
        <w:bottom w:val="none" w:sz="0" w:space="0" w:color="auto"/>
        <w:right w:val="none" w:sz="0" w:space="0" w:color="auto"/>
      </w:divBdr>
    </w:div>
    <w:div w:id="1480268524">
      <w:bodyDiv w:val="1"/>
      <w:marLeft w:val="0"/>
      <w:marRight w:val="0"/>
      <w:marTop w:val="0"/>
      <w:marBottom w:val="0"/>
      <w:divBdr>
        <w:top w:val="none" w:sz="0" w:space="0" w:color="auto"/>
        <w:left w:val="none" w:sz="0" w:space="0" w:color="auto"/>
        <w:bottom w:val="none" w:sz="0" w:space="0" w:color="auto"/>
        <w:right w:val="none" w:sz="0" w:space="0" w:color="auto"/>
      </w:divBdr>
    </w:div>
    <w:div w:id="1488669834">
      <w:bodyDiv w:val="1"/>
      <w:marLeft w:val="0"/>
      <w:marRight w:val="0"/>
      <w:marTop w:val="0"/>
      <w:marBottom w:val="0"/>
      <w:divBdr>
        <w:top w:val="none" w:sz="0" w:space="0" w:color="auto"/>
        <w:left w:val="none" w:sz="0" w:space="0" w:color="auto"/>
        <w:bottom w:val="none" w:sz="0" w:space="0" w:color="auto"/>
        <w:right w:val="none" w:sz="0" w:space="0" w:color="auto"/>
      </w:divBdr>
    </w:div>
    <w:div w:id="1511720712">
      <w:bodyDiv w:val="1"/>
      <w:marLeft w:val="0"/>
      <w:marRight w:val="0"/>
      <w:marTop w:val="0"/>
      <w:marBottom w:val="0"/>
      <w:divBdr>
        <w:top w:val="none" w:sz="0" w:space="0" w:color="auto"/>
        <w:left w:val="none" w:sz="0" w:space="0" w:color="auto"/>
        <w:bottom w:val="none" w:sz="0" w:space="0" w:color="auto"/>
        <w:right w:val="none" w:sz="0" w:space="0" w:color="auto"/>
      </w:divBdr>
    </w:div>
    <w:div w:id="1516653291">
      <w:bodyDiv w:val="1"/>
      <w:marLeft w:val="0"/>
      <w:marRight w:val="0"/>
      <w:marTop w:val="0"/>
      <w:marBottom w:val="0"/>
      <w:divBdr>
        <w:top w:val="none" w:sz="0" w:space="0" w:color="auto"/>
        <w:left w:val="none" w:sz="0" w:space="0" w:color="auto"/>
        <w:bottom w:val="none" w:sz="0" w:space="0" w:color="auto"/>
        <w:right w:val="none" w:sz="0" w:space="0" w:color="auto"/>
      </w:divBdr>
    </w:div>
    <w:div w:id="1520509107">
      <w:bodyDiv w:val="1"/>
      <w:marLeft w:val="0"/>
      <w:marRight w:val="0"/>
      <w:marTop w:val="0"/>
      <w:marBottom w:val="0"/>
      <w:divBdr>
        <w:top w:val="none" w:sz="0" w:space="0" w:color="auto"/>
        <w:left w:val="none" w:sz="0" w:space="0" w:color="auto"/>
        <w:bottom w:val="none" w:sz="0" w:space="0" w:color="auto"/>
        <w:right w:val="none" w:sz="0" w:space="0" w:color="auto"/>
      </w:divBdr>
    </w:div>
    <w:div w:id="1522546169">
      <w:bodyDiv w:val="1"/>
      <w:marLeft w:val="0"/>
      <w:marRight w:val="0"/>
      <w:marTop w:val="0"/>
      <w:marBottom w:val="0"/>
      <w:divBdr>
        <w:top w:val="none" w:sz="0" w:space="0" w:color="auto"/>
        <w:left w:val="none" w:sz="0" w:space="0" w:color="auto"/>
        <w:bottom w:val="none" w:sz="0" w:space="0" w:color="auto"/>
        <w:right w:val="none" w:sz="0" w:space="0" w:color="auto"/>
      </w:divBdr>
    </w:div>
    <w:div w:id="1529681254">
      <w:bodyDiv w:val="1"/>
      <w:marLeft w:val="0"/>
      <w:marRight w:val="0"/>
      <w:marTop w:val="0"/>
      <w:marBottom w:val="0"/>
      <w:divBdr>
        <w:top w:val="none" w:sz="0" w:space="0" w:color="auto"/>
        <w:left w:val="none" w:sz="0" w:space="0" w:color="auto"/>
        <w:bottom w:val="none" w:sz="0" w:space="0" w:color="auto"/>
        <w:right w:val="none" w:sz="0" w:space="0" w:color="auto"/>
      </w:divBdr>
    </w:div>
    <w:div w:id="1538204692">
      <w:bodyDiv w:val="1"/>
      <w:marLeft w:val="0"/>
      <w:marRight w:val="0"/>
      <w:marTop w:val="0"/>
      <w:marBottom w:val="0"/>
      <w:divBdr>
        <w:top w:val="none" w:sz="0" w:space="0" w:color="auto"/>
        <w:left w:val="none" w:sz="0" w:space="0" w:color="auto"/>
        <w:bottom w:val="none" w:sz="0" w:space="0" w:color="auto"/>
        <w:right w:val="none" w:sz="0" w:space="0" w:color="auto"/>
      </w:divBdr>
    </w:div>
    <w:div w:id="1538933579">
      <w:bodyDiv w:val="1"/>
      <w:marLeft w:val="0"/>
      <w:marRight w:val="0"/>
      <w:marTop w:val="0"/>
      <w:marBottom w:val="0"/>
      <w:divBdr>
        <w:top w:val="none" w:sz="0" w:space="0" w:color="auto"/>
        <w:left w:val="none" w:sz="0" w:space="0" w:color="auto"/>
        <w:bottom w:val="none" w:sz="0" w:space="0" w:color="auto"/>
        <w:right w:val="none" w:sz="0" w:space="0" w:color="auto"/>
      </w:divBdr>
    </w:div>
    <w:div w:id="1539396436">
      <w:bodyDiv w:val="1"/>
      <w:marLeft w:val="0"/>
      <w:marRight w:val="0"/>
      <w:marTop w:val="0"/>
      <w:marBottom w:val="0"/>
      <w:divBdr>
        <w:top w:val="none" w:sz="0" w:space="0" w:color="auto"/>
        <w:left w:val="none" w:sz="0" w:space="0" w:color="auto"/>
        <w:bottom w:val="none" w:sz="0" w:space="0" w:color="auto"/>
        <w:right w:val="none" w:sz="0" w:space="0" w:color="auto"/>
      </w:divBdr>
    </w:div>
    <w:div w:id="1540321284">
      <w:bodyDiv w:val="1"/>
      <w:marLeft w:val="0"/>
      <w:marRight w:val="0"/>
      <w:marTop w:val="0"/>
      <w:marBottom w:val="0"/>
      <w:divBdr>
        <w:top w:val="none" w:sz="0" w:space="0" w:color="auto"/>
        <w:left w:val="none" w:sz="0" w:space="0" w:color="auto"/>
        <w:bottom w:val="none" w:sz="0" w:space="0" w:color="auto"/>
        <w:right w:val="none" w:sz="0" w:space="0" w:color="auto"/>
      </w:divBdr>
      <w:divsChild>
        <w:div w:id="6092372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6803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812158">
          <w:blockQuote w:val="1"/>
          <w:marLeft w:val="720"/>
          <w:marRight w:val="720"/>
          <w:marTop w:val="100"/>
          <w:marBottom w:val="100"/>
          <w:divBdr>
            <w:top w:val="none" w:sz="0" w:space="0" w:color="auto"/>
            <w:left w:val="none" w:sz="0" w:space="0" w:color="auto"/>
            <w:bottom w:val="none" w:sz="0" w:space="0" w:color="auto"/>
            <w:right w:val="none" w:sz="0" w:space="0" w:color="auto"/>
          </w:divBdr>
        </w:div>
        <w:div w:id="501744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218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750317">
      <w:bodyDiv w:val="1"/>
      <w:marLeft w:val="0"/>
      <w:marRight w:val="0"/>
      <w:marTop w:val="0"/>
      <w:marBottom w:val="0"/>
      <w:divBdr>
        <w:top w:val="none" w:sz="0" w:space="0" w:color="auto"/>
        <w:left w:val="none" w:sz="0" w:space="0" w:color="auto"/>
        <w:bottom w:val="none" w:sz="0" w:space="0" w:color="auto"/>
        <w:right w:val="none" w:sz="0" w:space="0" w:color="auto"/>
      </w:divBdr>
    </w:div>
    <w:div w:id="1564759664">
      <w:bodyDiv w:val="1"/>
      <w:marLeft w:val="0"/>
      <w:marRight w:val="0"/>
      <w:marTop w:val="0"/>
      <w:marBottom w:val="0"/>
      <w:divBdr>
        <w:top w:val="none" w:sz="0" w:space="0" w:color="auto"/>
        <w:left w:val="none" w:sz="0" w:space="0" w:color="auto"/>
        <w:bottom w:val="none" w:sz="0" w:space="0" w:color="auto"/>
        <w:right w:val="none" w:sz="0" w:space="0" w:color="auto"/>
      </w:divBdr>
    </w:div>
    <w:div w:id="1586844630">
      <w:bodyDiv w:val="1"/>
      <w:marLeft w:val="0"/>
      <w:marRight w:val="0"/>
      <w:marTop w:val="0"/>
      <w:marBottom w:val="0"/>
      <w:divBdr>
        <w:top w:val="none" w:sz="0" w:space="0" w:color="auto"/>
        <w:left w:val="none" w:sz="0" w:space="0" w:color="auto"/>
        <w:bottom w:val="none" w:sz="0" w:space="0" w:color="auto"/>
        <w:right w:val="none" w:sz="0" w:space="0" w:color="auto"/>
      </w:divBdr>
    </w:div>
    <w:div w:id="1586957934">
      <w:bodyDiv w:val="1"/>
      <w:marLeft w:val="0"/>
      <w:marRight w:val="0"/>
      <w:marTop w:val="0"/>
      <w:marBottom w:val="0"/>
      <w:divBdr>
        <w:top w:val="none" w:sz="0" w:space="0" w:color="auto"/>
        <w:left w:val="none" w:sz="0" w:space="0" w:color="auto"/>
        <w:bottom w:val="none" w:sz="0" w:space="0" w:color="auto"/>
        <w:right w:val="none" w:sz="0" w:space="0" w:color="auto"/>
      </w:divBdr>
    </w:div>
    <w:div w:id="1589272636">
      <w:bodyDiv w:val="1"/>
      <w:marLeft w:val="0"/>
      <w:marRight w:val="0"/>
      <w:marTop w:val="0"/>
      <w:marBottom w:val="0"/>
      <w:divBdr>
        <w:top w:val="none" w:sz="0" w:space="0" w:color="auto"/>
        <w:left w:val="none" w:sz="0" w:space="0" w:color="auto"/>
        <w:bottom w:val="none" w:sz="0" w:space="0" w:color="auto"/>
        <w:right w:val="none" w:sz="0" w:space="0" w:color="auto"/>
      </w:divBdr>
    </w:div>
    <w:div w:id="1592353841">
      <w:bodyDiv w:val="1"/>
      <w:marLeft w:val="0"/>
      <w:marRight w:val="0"/>
      <w:marTop w:val="0"/>
      <w:marBottom w:val="0"/>
      <w:divBdr>
        <w:top w:val="none" w:sz="0" w:space="0" w:color="auto"/>
        <w:left w:val="none" w:sz="0" w:space="0" w:color="auto"/>
        <w:bottom w:val="none" w:sz="0" w:space="0" w:color="auto"/>
        <w:right w:val="none" w:sz="0" w:space="0" w:color="auto"/>
      </w:divBdr>
    </w:div>
    <w:div w:id="1594246812">
      <w:bodyDiv w:val="1"/>
      <w:marLeft w:val="0"/>
      <w:marRight w:val="0"/>
      <w:marTop w:val="0"/>
      <w:marBottom w:val="0"/>
      <w:divBdr>
        <w:top w:val="none" w:sz="0" w:space="0" w:color="auto"/>
        <w:left w:val="none" w:sz="0" w:space="0" w:color="auto"/>
        <w:bottom w:val="none" w:sz="0" w:space="0" w:color="auto"/>
        <w:right w:val="none" w:sz="0" w:space="0" w:color="auto"/>
      </w:divBdr>
    </w:div>
    <w:div w:id="1603877897">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21524008">
      <w:bodyDiv w:val="1"/>
      <w:marLeft w:val="0"/>
      <w:marRight w:val="0"/>
      <w:marTop w:val="0"/>
      <w:marBottom w:val="0"/>
      <w:divBdr>
        <w:top w:val="none" w:sz="0" w:space="0" w:color="auto"/>
        <w:left w:val="none" w:sz="0" w:space="0" w:color="auto"/>
        <w:bottom w:val="none" w:sz="0" w:space="0" w:color="auto"/>
        <w:right w:val="none" w:sz="0" w:space="0" w:color="auto"/>
      </w:divBdr>
    </w:div>
    <w:div w:id="1624994157">
      <w:bodyDiv w:val="1"/>
      <w:marLeft w:val="0"/>
      <w:marRight w:val="0"/>
      <w:marTop w:val="0"/>
      <w:marBottom w:val="0"/>
      <w:divBdr>
        <w:top w:val="none" w:sz="0" w:space="0" w:color="auto"/>
        <w:left w:val="none" w:sz="0" w:space="0" w:color="auto"/>
        <w:bottom w:val="none" w:sz="0" w:space="0" w:color="auto"/>
        <w:right w:val="none" w:sz="0" w:space="0" w:color="auto"/>
      </w:divBdr>
    </w:div>
    <w:div w:id="1637684394">
      <w:bodyDiv w:val="1"/>
      <w:marLeft w:val="0"/>
      <w:marRight w:val="0"/>
      <w:marTop w:val="0"/>
      <w:marBottom w:val="0"/>
      <w:divBdr>
        <w:top w:val="none" w:sz="0" w:space="0" w:color="auto"/>
        <w:left w:val="none" w:sz="0" w:space="0" w:color="auto"/>
        <w:bottom w:val="none" w:sz="0" w:space="0" w:color="auto"/>
        <w:right w:val="none" w:sz="0" w:space="0" w:color="auto"/>
      </w:divBdr>
    </w:div>
    <w:div w:id="1638602550">
      <w:bodyDiv w:val="1"/>
      <w:marLeft w:val="0"/>
      <w:marRight w:val="0"/>
      <w:marTop w:val="0"/>
      <w:marBottom w:val="0"/>
      <w:divBdr>
        <w:top w:val="none" w:sz="0" w:space="0" w:color="auto"/>
        <w:left w:val="none" w:sz="0" w:space="0" w:color="auto"/>
        <w:bottom w:val="none" w:sz="0" w:space="0" w:color="auto"/>
        <w:right w:val="none" w:sz="0" w:space="0" w:color="auto"/>
      </w:divBdr>
    </w:div>
    <w:div w:id="1640186778">
      <w:bodyDiv w:val="1"/>
      <w:marLeft w:val="0"/>
      <w:marRight w:val="0"/>
      <w:marTop w:val="0"/>
      <w:marBottom w:val="0"/>
      <w:divBdr>
        <w:top w:val="none" w:sz="0" w:space="0" w:color="auto"/>
        <w:left w:val="none" w:sz="0" w:space="0" w:color="auto"/>
        <w:bottom w:val="none" w:sz="0" w:space="0" w:color="auto"/>
        <w:right w:val="none" w:sz="0" w:space="0" w:color="auto"/>
      </w:divBdr>
    </w:div>
    <w:div w:id="1641498519">
      <w:bodyDiv w:val="1"/>
      <w:marLeft w:val="0"/>
      <w:marRight w:val="0"/>
      <w:marTop w:val="0"/>
      <w:marBottom w:val="0"/>
      <w:divBdr>
        <w:top w:val="none" w:sz="0" w:space="0" w:color="auto"/>
        <w:left w:val="none" w:sz="0" w:space="0" w:color="auto"/>
        <w:bottom w:val="none" w:sz="0" w:space="0" w:color="auto"/>
        <w:right w:val="none" w:sz="0" w:space="0" w:color="auto"/>
      </w:divBdr>
    </w:div>
    <w:div w:id="1641576075">
      <w:bodyDiv w:val="1"/>
      <w:marLeft w:val="0"/>
      <w:marRight w:val="0"/>
      <w:marTop w:val="0"/>
      <w:marBottom w:val="0"/>
      <w:divBdr>
        <w:top w:val="none" w:sz="0" w:space="0" w:color="auto"/>
        <w:left w:val="none" w:sz="0" w:space="0" w:color="auto"/>
        <w:bottom w:val="none" w:sz="0" w:space="0" w:color="auto"/>
        <w:right w:val="none" w:sz="0" w:space="0" w:color="auto"/>
      </w:divBdr>
    </w:div>
    <w:div w:id="1642811245">
      <w:bodyDiv w:val="1"/>
      <w:marLeft w:val="0"/>
      <w:marRight w:val="0"/>
      <w:marTop w:val="0"/>
      <w:marBottom w:val="0"/>
      <w:divBdr>
        <w:top w:val="none" w:sz="0" w:space="0" w:color="auto"/>
        <w:left w:val="none" w:sz="0" w:space="0" w:color="auto"/>
        <w:bottom w:val="none" w:sz="0" w:space="0" w:color="auto"/>
        <w:right w:val="none" w:sz="0" w:space="0" w:color="auto"/>
      </w:divBdr>
    </w:div>
    <w:div w:id="1646543383">
      <w:bodyDiv w:val="1"/>
      <w:marLeft w:val="0"/>
      <w:marRight w:val="0"/>
      <w:marTop w:val="0"/>
      <w:marBottom w:val="0"/>
      <w:divBdr>
        <w:top w:val="none" w:sz="0" w:space="0" w:color="auto"/>
        <w:left w:val="none" w:sz="0" w:space="0" w:color="auto"/>
        <w:bottom w:val="none" w:sz="0" w:space="0" w:color="auto"/>
        <w:right w:val="none" w:sz="0" w:space="0" w:color="auto"/>
      </w:divBdr>
    </w:div>
    <w:div w:id="1654215190">
      <w:bodyDiv w:val="1"/>
      <w:marLeft w:val="0"/>
      <w:marRight w:val="0"/>
      <w:marTop w:val="0"/>
      <w:marBottom w:val="0"/>
      <w:divBdr>
        <w:top w:val="none" w:sz="0" w:space="0" w:color="auto"/>
        <w:left w:val="none" w:sz="0" w:space="0" w:color="auto"/>
        <w:bottom w:val="none" w:sz="0" w:space="0" w:color="auto"/>
        <w:right w:val="none" w:sz="0" w:space="0" w:color="auto"/>
      </w:divBdr>
    </w:div>
    <w:div w:id="1662659414">
      <w:bodyDiv w:val="1"/>
      <w:marLeft w:val="0"/>
      <w:marRight w:val="0"/>
      <w:marTop w:val="0"/>
      <w:marBottom w:val="0"/>
      <w:divBdr>
        <w:top w:val="none" w:sz="0" w:space="0" w:color="auto"/>
        <w:left w:val="none" w:sz="0" w:space="0" w:color="auto"/>
        <w:bottom w:val="none" w:sz="0" w:space="0" w:color="auto"/>
        <w:right w:val="none" w:sz="0" w:space="0" w:color="auto"/>
      </w:divBdr>
    </w:div>
    <w:div w:id="1673751393">
      <w:bodyDiv w:val="1"/>
      <w:marLeft w:val="0"/>
      <w:marRight w:val="0"/>
      <w:marTop w:val="0"/>
      <w:marBottom w:val="0"/>
      <w:divBdr>
        <w:top w:val="none" w:sz="0" w:space="0" w:color="auto"/>
        <w:left w:val="none" w:sz="0" w:space="0" w:color="auto"/>
        <w:bottom w:val="none" w:sz="0" w:space="0" w:color="auto"/>
        <w:right w:val="none" w:sz="0" w:space="0" w:color="auto"/>
      </w:divBdr>
    </w:div>
    <w:div w:id="1678582468">
      <w:bodyDiv w:val="1"/>
      <w:marLeft w:val="0"/>
      <w:marRight w:val="0"/>
      <w:marTop w:val="0"/>
      <w:marBottom w:val="0"/>
      <w:divBdr>
        <w:top w:val="none" w:sz="0" w:space="0" w:color="auto"/>
        <w:left w:val="none" w:sz="0" w:space="0" w:color="auto"/>
        <w:bottom w:val="none" w:sz="0" w:space="0" w:color="auto"/>
        <w:right w:val="none" w:sz="0" w:space="0" w:color="auto"/>
      </w:divBdr>
    </w:div>
    <w:div w:id="1679387578">
      <w:bodyDiv w:val="1"/>
      <w:marLeft w:val="0"/>
      <w:marRight w:val="0"/>
      <w:marTop w:val="0"/>
      <w:marBottom w:val="0"/>
      <w:divBdr>
        <w:top w:val="none" w:sz="0" w:space="0" w:color="auto"/>
        <w:left w:val="none" w:sz="0" w:space="0" w:color="auto"/>
        <w:bottom w:val="none" w:sz="0" w:space="0" w:color="auto"/>
        <w:right w:val="none" w:sz="0" w:space="0" w:color="auto"/>
      </w:divBdr>
    </w:div>
    <w:div w:id="1682928625">
      <w:bodyDiv w:val="1"/>
      <w:marLeft w:val="0"/>
      <w:marRight w:val="0"/>
      <w:marTop w:val="0"/>
      <w:marBottom w:val="0"/>
      <w:divBdr>
        <w:top w:val="none" w:sz="0" w:space="0" w:color="auto"/>
        <w:left w:val="none" w:sz="0" w:space="0" w:color="auto"/>
        <w:bottom w:val="none" w:sz="0" w:space="0" w:color="auto"/>
        <w:right w:val="none" w:sz="0" w:space="0" w:color="auto"/>
      </w:divBdr>
    </w:div>
    <w:div w:id="1684286256">
      <w:bodyDiv w:val="1"/>
      <w:marLeft w:val="0"/>
      <w:marRight w:val="0"/>
      <w:marTop w:val="0"/>
      <w:marBottom w:val="0"/>
      <w:divBdr>
        <w:top w:val="none" w:sz="0" w:space="0" w:color="auto"/>
        <w:left w:val="none" w:sz="0" w:space="0" w:color="auto"/>
        <w:bottom w:val="none" w:sz="0" w:space="0" w:color="auto"/>
        <w:right w:val="none" w:sz="0" w:space="0" w:color="auto"/>
      </w:divBdr>
    </w:div>
    <w:div w:id="1689015947">
      <w:bodyDiv w:val="1"/>
      <w:marLeft w:val="0"/>
      <w:marRight w:val="0"/>
      <w:marTop w:val="0"/>
      <w:marBottom w:val="0"/>
      <w:divBdr>
        <w:top w:val="none" w:sz="0" w:space="0" w:color="auto"/>
        <w:left w:val="none" w:sz="0" w:space="0" w:color="auto"/>
        <w:bottom w:val="none" w:sz="0" w:space="0" w:color="auto"/>
        <w:right w:val="none" w:sz="0" w:space="0" w:color="auto"/>
      </w:divBdr>
      <w:divsChild>
        <w:div w:id="1484857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439174">
          <w:blockQuote w:val="1"/>
          <w:marLeft w:val="720"/>
          <w:marRight w:val="720"/>
          <w:marTop w:val="100"/>
          <w:marBottom w:val="100"/>
          <w:divBdr>
            <w:top w:val="none" w:sz="0" w:space="0" w:color="auto"/>
            <w:left w:val="none" w:sz="0" w:space="0" w:color="auto"/>
            <w:bottom w:val="none" w:sz="0" w:space="0" w:color="auto"/>
            <w:right w:val="none" w:sz="0" w:space="0" w:color="auto"/>
          </w:divBdr>
        </w:div>
        <w:div w:id="278953937">
          <w:blockQuote w:val="1"/>
          <w:marLeft w:val="720"/>
          <w:marRight w:val="720"/>
          <w:marTop w:val="100"/>
          <w:marBottom w:val="100"/>
          <w:divBdr>
            <w:top w:val="none" w:sz="0" w:space="0" w:color="auto"/>
            <w:left w:val="none" w:sz="0" w:space="0" w:color="auto"/>
            <w:bottom w:val="none" w:sz="0" w:space="0" w:color="auto"/>
            <w:right w:val="none" w:sz="0" w:space="0" w:color="auto"/>
          </w:divBdr>
        </w:div>
        <w:div w:id="42874192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212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709531">
      <w:bodyDiv w:val="1"/>
      <w:marLeft w:val="0"/>
      <w:marRight w:val="0"/>
      <w:marTop w:val="0"/>
      <w:marBottom w:val="0"/>
      <w:divBdr>
        <w:top w:val="none" w:sz="0" w:space="0" w:color="auto"/>
        <w:left w:val="none" w:sz="0" w:space="0" w:color="auto"/>
        <w:bottom w:val="none" w:sz="0" w:space="0" w:color="auto"/>
        <w:right w:val="none" w:sz="0" w:space="0" w:color="auto"/>
      </w:divBdr>
      <w:divsChild>
        <w:div w:id="628513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67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788606">
      <w:bodyDiv w:val="1"/>
      <w:marLeft w:val="0"/>
      <w:marRight w:val="0"/>
      <w:marTop w:val="0"/>
      <w:marBottom w:val="0"/>
      <w:divBdr>
        <w:top w:val="none" w:sz="0" w:space="0" w:color="auto"/>
        <w:left w:val="none" w:sz="0" w:space="0" w:color="auto"/>
        <w:bottom w:val="none" w:sz="0" w:space="0" w:color="auto"/>
        <w:right w:val="none" w:sz="0" w:space="0" w:color="auto"/>
      </w:divBdr>
    </w:div>
    <w:div w:id="1752504895">
      <w:bodyDiv w:val="1"/>
      <w:marLeft w:val="0"/>
      <w:marRight w:val="0"/>
      <w:marTop w:val="0"/>
      <w:marBottom w:val="0"/>
      <w:divBdr>
        <w:top w:val="none" w:sz="0" w:space="0" w:color="auto"/>
        <w:left w:val="none" w:sz="0" w:space="0" w:color="auto"/>
        <w:bottom w:val="none" w:sz="0" w:space="0" w:color="auto"/>
        <w:right w:val="none" w:sz="0" w:space="0" w:color="auto"/>
      </w:divBdr>
    </w:div>
    <w:div w:id="1760787936">
      <w:bodyDiv w:val="1"/>
      <w:marLeft w:val="0"/>
      <w:marRight w:val="0"/>
      <w:marTop w:val="0"/>
      <w:marBottom w:val="0"/>
      <w:divBdr>
        <w:top w:val="none" w:sz="0" w:space="0" w:color="auto"/>
        <w:left w:val="none" w:sz="0" w:space="0" w:color="auto"/>
        <w:bottom w:val="none" w:sz="0" w:space="0" w:color="auto"/>
        <w:right w:val="none" w:sz="0" w:space="0" w:color="auto"/>
      </w:divBdr>
    </w:div>
    <w:div w:id="1787848533">
      <w:bodyDiv w:val="1"/>
      <w:marLeft w:val="0"/>
      <w:marRight w:val="0"/>
      <w:marTop w:val="0"/>
      <w:marBottom w:val="0"/>
      <w:divBdr>
        <w:top w:val="none" w:sz="0" w:space="0" w:color="auto"/>
        <w:left w:val="none" w:sz="0" w:space="0" w:color="auto"/>
        <w:bottom w:val="none" w:sz="0" w:space="0" w:color="auto"/>
        <w:right w:val="none" w:sz="0" w:space="0" w:color="auto"/>
      </w:divBdr>
    </w:div>
    <w:div w:id="1809474250">
      <w:bodyDiv w:val="1"/>
      <w:marLeft w:val="0"/>
      <w:marRight w:val="0"/>
      <w:marTop w:val="0"/>
      <w:marBottom w:val="0"/>
      <w:divBdr>
        <w:top w:val="none" w:sz="0" w:space="0" w:color="auto"/>
        <w:left w:val="none" w:sz="0" w:space="0" w:color="auto"/>
        <w:bottom w:val="none" w:sz="0" w:space="0" w:color="auto"/>
        <w:right w:val="none" w:sz="0" w:space="0" w:color="auto"/>
      </w:divBdr>
    </w:div>
    <w:div w:id="1810586532">
      <w:bodyDiv w:val="1"/>
      <w:marLeft w:val="0"/>
      <w:marRight w:val="0"/>
      <w:marTop w:val="0"/>
      <w:marBottom w:val="0"/>
      <w:divBdr>
        <w:top w:val="none" w:sz="0" w:space="0" w:color="auto"/>
        <w:left w:val="none" w:sz="0" w:space="0" w:color="auto"/>
        <w:bottom w:val="none" w:sz="0" w:space="0" w:color="auto"/>
        <w:right w:val="none" w:sz="0" w:space="0" w:color="auto"/>
      </w:divBdr>
    </w:div>
    <w:div w:id="1812823355">
      <w:bodyDiv w:val="1"/>
      <w:marLeft w:val="0"/>
      <w:marRight w:val="0"/>
      <w:marTop w:val="0"/>
      <w:marBottom w:val="0"/>
      <w:divBdr>
        <w:top w:val="none" w:sz="0" w:space="0" w:color="auto"/>
        <w:left w:val="none" w:sz="0" w:space="0" w:color="auto"/>
        <w:bottom w:val="none" w:sz="0" w:space="0" w:color="auto"/>
        <w:right w:val="none" w:sz="0" w:space="0" w:color="auto"/>
      </w:divBdr>
    </w:div>
    <w:div w:id="1821578892">
      <w:bodyDiv w:val="1"/>
      <w:marLeft w:val="0"/>
      <w:marRight w:val="0"/>
      <w:marTop w:val="0"/>
      <w:marBottom w:val="0"/>
      <w:divBdr>
        <w:top w:val="none" w:sz="0" w:space="0" w:color="auto"/>
        <w:left w:val="none" w:sz="0" w:space="0" w:color="auto"/>
        <w:bottom w:val="none" w:sz="0" w:space="0" w:color="auto"/>
        <w:right w:val="none" w:sz="0" w:space="0" w:color="auto"/>
      </w:divBdr>
    </w:div>
    <w:div w:id="1825513152">
      <w:bodyDiv w:val="1"/>
      <w:marLeft w:val="0"/>
      <w:marRight w:val="0"/>
      <w:marTop w:val="0"/>
      <w:marBottom w:val="0"/>
      <w:divBdr>
        <w:top w:val="none" w:sz="0" w:space="0" w:color="auto"/>
        <w:left w:val="none" w:sz="0" w:space="0" w:color="auto"/>
        <w:bottom w:val="none" w:sz="0" w:space="0" w:color="auto"/>
        <w:right w:val="none" w:sz="0" w:space="0" w:color="auto"/>
      </w:divBdr>
    </w:div>
    <w:div w:id="1828475480">
      <w:bodyDiv w:val="1"/>
      <w:marLeft w:val="0"/>
      <w:marRight w:val="0"/>
      <w:marTop w:val="0"/>
      <w:marBottom w:val="0"/>
      <w:divBdr>
        <w:top w:val="none" w:sz="0" w:space="0" w:color="auto"/>
        <w:left w:val="none" w:sz="0" w:space="0" w:color="auto"/>
        <w:bottom w:val="none" w:sz="0" w:space="0" w:color="auto"/>
        <w:right w:val="none" w:sz="0" w:space="0" w:color="auto"/>
      </w:divBdr>
    </w:div>
    <w:div w:id="1828746799">
      <w:bodyDiv w:val="1"/>
      <w:marLeft w:val="0"/>
      <w:marRight w:val="0"/>
      <w:marTop w:val="0"/>
      <w:marBottom w:val="0"/>
      <w:divBdr>
        <w:top w:val="none" w:sz="0" w:space="0" w:color="auto"/>
        <w:left w:val="none" w:sz="0" w:space="0" w:color="auto"/>
        <w:bottom w:val="none" w:sz="0" w:space="0" w:color="auto"/>
        <w:right w:val="none" w:sz="0" w:space="0" w:color="auto"/>
      </w:divBdr>
    </w:div>
    <w:div w:id="1829789525">
      <w:bodyDiv w:val="1"/>
      <w:marLeft w:val="0"/>
      <w:marRight w:val="0"/>
      <w:marTop w:val="0"/>
      <w:marBottom w:val="0"/>
      <w:divBdr>
        <w:top w:val="none" w:sz="0" w:space="0" w:color="auto"/>
        <w:left w:val="none" w:sz="0" w:space="0" w:color="auto"/>
        <w:bottom w:val="none" w:sz="0" w:space="0" w:color="auto"/>
        <w:right w:val="none" w:sz="0" w:space="0" w:color="auto"/>
      </w:divBdr>
    </w:div>
    <w:div w:id="1834174210">
      <w:bodyDiv w:val="1"/>
      <w:marLeft w:val="0"/>
      <w:marRight w:val="0"/>
      <w:marTop w:val="0"/>
      <w:marBottom w:val="0"/>
      <w:divBdr>
        <w:top w:val="none" w:sz="0" w:space="0" w:color="auto"/>
        <w:left w:val="none" w:sz="0" w:space="0" w:color="auto"/>
        <w:bottom w:val="none" w:sz="0" w:space="0" w:color="auto"/>
        <w:right w:val="none" w:sz="0" w:space="0" w:color="auto"/>
      </w:divBdr>
    </w:div>
    <w:div w:id="1854761836">
      <w:bodyDiv w:val="1"/>
      <w:marLeft w:val="0"/>
      <w:marRight w:val="0"/>
      <w:marTop w:val="0"/>
      <w:marBottom w:val="0"/>
      <w:divBdr>
        <w:top w:val="none" w:sz="0" w:space="0" w:color="auto"/>
        <w:left w:val="none" w:sz="0" w:space="0" w:color="auto"/>
        <w:bottom w:val="none" w:sz="0" w:space="0" w:color="auto"/>
        <w:right w:val="none" w:sz="0" w:space="0" w:color="auto"/>
      </w:divBdr>
    </w:div>
    <w:div w:id="1859856326">
      <w:bodyDiv w:val="1"/>
      <w:marLeft w:val="0"/>
      <w:marRight w:val="0"/>
      <w:marTop w:val="0"/>
      <w:marBottom w:val="0"/>
      <w:divBdr>
        <w:top w:val="none" w:sz="0" w:space="0" w:color="auto"/>
        <w:left w:val="none" w:sz="0" w:space="0" w:color="auto"/>
        <w:bottom w:val="none" w:sz="0" w:space="0" w:color="auto"/>
        <w:right w:val="none" w:sz="0" w:space="0" w:color="auto"/>
      </w:divBdr>
    </w:div>
    <w:div w:id="1860661136">
      <w:bodyDiv w:val="1"/>
      <w:marLeft w:val="0"/>
      <w:marRight w:val="0"/>
      <w:marTop w:val="0"/>
      <w:marBottom w:val="0"/>
      <w:divBdr>
        <w:top w:val="none" w:sz="0" w:space="0" w:color="auto"/>
        <w:left w:val="none" w:sz="0" w:space="0" w:color="auto"/>
        <w:bottom w:val="none" w:sz="0" w:space="0" w:color="auto"/>
        <w:right w:val="none" w:sz="0" w:space="0" w:color="auto"/>
      </w:divBdr>
    </w:div>
    <w:div w:id="1867910285">
      <w:bodyDiv w:val="1"/>
      <w:marLeft w:val="0"/>
      <w:marRight w:val="0"/>
      <w:marTop w:val="0"/>
      <w:marBottom w:val="0"/>
      <w:divBdr>
        <w:top w:val="none" w:sz="0" w:space="0" w:color="auto"/>
        <w:left w:val="none" w:sz="0" w:space="0" w:color="auto"/>
        <w:bottom w:val="none" w:sz="0" w:space="0" w:color="auto"/>
        <w:right w:val="none" w:sz="0" w:space="0" w:color="auto"/>
      </w:divBdr>
      <w:divsChild>
        <w:div w:id="1263341279">
          <w:marLeft w:val="0"/>
          <w:marRight w:val="0"/>
          <w:marTop w:val="0"/>
          <w:marBottom w:val="0"/>
          <w:divBdr>
            <w:top w:val="none" w:sz="0" w:space="0" w:color="auto"/>
            <w:left w:val="none" w:sz="0" w:space="0" w:color="auto"/>
            <w:bottom w:val="none" w:sz="0" w:space="0" w:color="auto"/>
            <w:right w:val="none" w:sz="0" w:space="0" w:color="auto"/>
          </w:divBdr>
          <w:divsChild>
            <w:div w:id="42526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251341">
      <w:bodyDiv w:val="1"/>
      <w:marLeft w:val="0"/>
      <w:marRight w:val="0"/>
      <w:marTop w:val="0"/>
      <w:marBottom w:val="0"/>
      <w:divBdr>
        <w:top w:val="none" w:sz="0" w:space="0" w:color="auto"/>
        <w:left w:val="none" w:sz="0" w:space="0" w:color="auto"/>
        <w:bottom w:val="none" w:sz="0" w:space="0" w:color="auto"/>
        <w:right w:val="none" w:sz="0" w:space="0" w:color="auto"/>
      </w:divBdr>
    </w:div>
    <w:div w:id="1870142608">
      <w:bodyDiv w:val="1"/>
      <w:marLeft w:val="0"/>
      <w:marRight w:val="0"/>
      <w:marTop w:val="0"/>
      <w:marBottom w:val="0"/>
      <w:divBdr>
        <w:top w:val="none" w:sz="0" w:space="0" w:color="auto"/>
        <w:left w:val="none" w:sz="0" w:space="0" w:color="auto"/>
        <w:bottom w:val="none" w:sz="0" w:space="0" w:color="auto"/>
        <w:right w:val="none" w:sz="0" w:space="0" w:color="auto"/>
      </w:divBdr>
      <w:divsChild>
        <w:div w:id="760105276">
          <w:marLeft w:val="0"/>
          <w:marRight w:val="0"/>
          <w:marTop w:val="0"/>
          <w:marBottom w:val="0"/>
          <w:divBdr>
            <w:top w:val="none" w:sz="0" w:space="0" w:color="auto"/>
            <w:left w:val="none" w:sz="0" w:space="0" w:color="auto"/>
            <w:bottom w:val="none" w:sz="0" w:space="0" w:color="auto"/>
            <w:right w:val="none" w:sz="0" w:space="0" w:color="auto"/>
          </w:divBdr>
          <w:divsChild>
            <w:div w:id="573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9640">
      <w:marLeft w:val="0"/>
      <w:marRight w:val="0"/>
      <w:marTop w:val="0"/>
      <w:marBottom w:val="0"/>
      <w:divBdr>
        <w:top w:val="none" w:sz="0" w:space="0" w:color="auto"/>
        <w:left w:val="none" w:sz="0" w:space="0" w:color="auto"/>
        <w:bottom w:val="none" w:sz="0" w:space="0" w:color="auto"/>
        <w:right w:val="none" w:sz="0" w:space="0" w:color="auto"/>
      </w:divBdr>
    </w:div>
    <w:div w:id="1889606460">
      <w:bodyDiv w:val="1"/>
      <w:marLeft w:val="0"/>
      <w:marRight w:val="0"/>
      <w:marTop w:val="0"/>
      <w:marBottom w:val="0"/>
      <w:divBdr>
        <w:top w:val="none" w:sz="0" w:space="0" w:color="auto"/>
        <w:left w:val="none" w:sz="0" w:space="0" w:color="auto"/>
        <w:bottom w:val="none" w:sz="0" w:space="0" w:color="auto"/>
        <w:right w:val="none" w:sz="0" w:space="0" w:color="auto"/>
      </w:divBdr>
    </w:div>
    <w:div w:id="1894729922">
      <w:bodyDiv w:val="1"/>
      <w:marLeft w:val="0"/>
      <w:marRight w:val="0"/>
      <w:marTop w:val="0"/>
      <w:marBottom w:val="0"/>
      <w:divBdr>
        <w:top w:val="none" w:sz="0" w:space="0" w:color="auto"/>
        <w:left w:val="none" w:sz="0" w:space="0" w:color="auto"/>
        <w:bottom w:val="none" w:sz="0" w:space="0" w:color="auto"/>
        <w:right w:val="none" w:sz="0" w:space="0" w:color="auto"/>
      </w:divBdr>
    </w:div>
    <w:div w:id="1903829786">
      <w:bodyDiv w:val="1"/>
      <w:marLeft w:val="0"/>
      <w:marRight w:val="0"/>
      <w:marTop w:val="0"/>
      <w:marBottom w:val="0"/>
      <w:divBdr>
        <w:top w:val="none" w:sz="0" w:space="0" w:color="auto"/>
        <w:left w:val="none" w:sz="0" w:space="0" w:color="auto"/>
        <w:bottom w:val="none" w:sz="0" w:space="0" w:color="auto"/>
        <w:right w:val="none" w:sz="0" w:space="0" w:color="auto"/>
      </w:divBdr>
    </w:div>
    <w:div w:id="1906836314">
      <w:bodyDiv w:val="1"/>
      <w:marLeft w:val="0"/>
      <w:marRight w:val="0"/>
      <w:marTop w:val="0"/>
      <w:marBottom w:val="0"/>
      <w:divBdr>
        <w:top w:val="none" w:sz="0" w:space="0" w:color="auto"/>
        <w:left w:val="none" w:sz="0" w:space="0" w:color="auto"/>
        <w:bottom w:val="none" w:sz="0" w:space="0" w:color="auto"/>
        <w:right w:val="none" w:sz="0" w:space="0" w:color="auto"/>
      </w:divBdr>
    </w:div>
    <w:div w:id="1906984483">
      <w:bodyDiv w:val="1"/>
      <w:marLeft w:val="0"/>
      <w:marRight w:val="0"/>
      <w:marTop w:val="0"/>
      <w:marBottom w:val="0"/>
      <w:divBdr>
        <w:top w:val="none" w:sz="0" w:space="0" w:color="auto"/>
        <w:left w:val="none" w:sz="0" w:space="0" w:color="auto"/>
        <w:bottom w:val="none" w:sz="0" w:space="0" w:color="auto"/>
        <w:right w:val="none" w:sz="0" w:space="0" w:color="auto"/>
      </w:divBdr>
    </w:div>
    <w:div w:id="1907063552">
      <w:bodyDiv w:val="1"/>
      <w:marLeft w:val="0"/>
      <w:marRight w:val="0"/>
      <w:marTop w:val="0"/>
      <w:marBottom w:val="0"/>
      <w:divBdr>
        <w:top w:val="none" w:sz="0" w:space="0" w:color="auto"/>
        <w:left w:val="none" w:sz="0" w:space="0" w:color="auto"/>
        <w:bottom w:val="none" w:sz="0" w:space="0" w:color="auto"/>
        <w:right w:val="none" w:sz="0" w:space="0" w:color="auto"/>
      </w:divBdr>
    </w:div>
    <w:div w:id="1908343856">
      <w:bodyDiv w:val="1"/>
      <w:marLeft w:val="0"/>
      <w:marRight w:val="0"/>
      <w:marTop w:val="0"/>
      <w:marBottom w:val="0"/>
      <w:divBdr>
        <w:top w:val="none" w:sz="0" w:space="0" w:color="auto"/>
        <w:left w:val="none" w:sz="0" w:space="0" w:color="auto"/>
        <w:bottom w:val="none" w:sz="0" w:space="0" w:color="auto"/>
        <w:right w:val="none" w:sz="0" w:space="0" w:color="auto"/>
      </w:divBdr>
    </w:div>
    <w:div w:id="1911574638">
      <w:bodyDiv w:val="1"/>
      <w:marLeft w:val="0"/>
      <w:marRight w:val="0"/>
      <w:marTop w:val="0"/>
      <w:marBottom w:val="0"/>
      <w:divBdr>
        <w:top w:val="none" w:sz="0" w:space="0" w:color="auto"/>
        <w:left w:val="none" w:sz="0" w:space="0" w:color="auto"/>
        <w:bottom w:val="none" w:sz="0" w:space="0" w:color="auto"/>
        <w:right w:val="none" w:sz="0" w:space="0" w:color="auto"/>
      </w:divBdr>
    </w:div>
    <w:div w:id="1914462051">
      <w:bodyDiv w:val="1"/>
      <w:marLeft w:val="0"/>
      <w:marRight w:val="0"/>
      <w:marTop w:val="0"/>
      <w:marBottom w:val="0"/>
      <w:divBdr>
        <w:top w:val="none" w:sz="0" w:space="0" w:color="auto"/>
        <w:left w:val="none" w:sz="0" w:space="0" w:color="auto"/>
        <w:bottom w:val="none" w:sz="0" w:space="0" w:color="auto"/>
        <w:right w:val="none" w:sz="0" w:space="0" w:color="auto"/>
      </w:divBdr>
    </w:div>
    <w:div w:id="1916936214">
      <w:bodyDiv w:val="1"/>
      <w:marLeft w:val="0"/>
      <w:marRight w:val="0"/>
      <w:marTop w:val="0"/>
      <w:marBottom w:val="0"/>
      <w:divBdr>
        <w:top w:val="none" w:sz="0" w:space="0" w:color="auto"/>
        <w:left w:val="none" w:sz="0" w:space="0" w:color="auto"/>
        <w:bottom w:val="none" w:sz="0" w:space="0" w:color="auto"/>
        <w:right w:val="none" w:sz="0" w:space="0" w:color="auto"/>
      </w:divBdr>
    </w:div>
    <w:div w:id="1918439449">
      <w:bodyDiv w:val="1"/>
      <w:marLeft w:val="0"/>
      <w:marRight w:val="0"/>
      <w:marTop w:val="0"/>
      <w:marBottom w:val="0"/>
      <w:divBdr>
        <w:top w:val="none" w:sz="0" w:space="0" w:color="auto"/>
        <w:left w:val="none" w:sz="0" w:space="0" w:color="auto"/>
        <w:bottom w:val="none" w:sz="0" w:space="0" w:color="auto"/>
        <w:right w:val="none" w:sz="0" w:space="0" w:color="auto"/>
      </w:divBdr>
    </w:div>
    <w:div w:id="1920140743">
      <w:bodyDiv w:val="1"/>
      <w:marLeft w:val="0"/>
      <w:marRight w:val="0"/>
      <w:marTop w:val="0"/>
      <w:marBottom w:val="0"/>
      <w:divBdr>
        <w:top w:val="none" w:sz="0" w:space="0" w:color="auto"/>
        <w:left w:val="none" w:sz="0" w:space="0" w:color="auto"/>
        <w:bottom w:val="none" w:sz="0" w:space="0" w:color="auto"/>
        <w:right w:val="none" w:sz="0" w:space="0" w:color="auto"/>
      </w:divBdr>
    </w:div>
    <w:div w:id="1930192877">
      <w:bodyDiv w:val="1"/>
      <w:marLeft w:val="0"/>
      <w:marRight w:val="0"/>
      <w:marTop w:val="0"/>
      <w:marBottom w:val="0"/>
      <w:divBdr>
        <w:top w:val="none" w:sz="0" w:space="0" w:color="auto"/>
        <w:left w:val="none" w:sz="0" w:space="0" w:color="auto"/>
        <w:bottom w:val="none" w:sz="0" w:space="0" w:color="auto"/>
        <w:right w:val="none" w:sz="0" w:space="0" w:color="auto"/>
      </w:divBdr>
      <w:divsChild>
        <w:div w:id="566065752">
          <w:marLeft w:val="0"/>
          <w:marRight w:val="0"/>
          <w:marTop w:val="0"/>
          <w:marBottom w:val="0"/>
          <w:divBdr>
            <w:top w:val="none" w:sz="0" w:space="0" w:color="auto"/>
            <w:left w:val="none" w:sz="0" w:space="0" w:color="auto"/>
            <w:bottom w:val="none" w:sz="0" w:space="0" w:color="auto"/>
            <w:right w:val="none" w:sz="0" w:space="0" w:color="auto"/>
          </w:divBdr>
          <w:divsChild>
            <w:div w:id="16269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82577">
      <w:bodyDiv w:val="1"/>
      <w:marLeft w:val="0"/>
      <w:marRight w:val="0"/>
      <w:marTop w:val="0"/>
      <w:marBottom w:val="0"/>
      <w:divBdr>
        <w:top w:val="none" w:sz="0" w:space="0" w:color="auto"/>
        <w:left w:val="none" w:sz="0" w:space="0" w:color="auto"/>
        <w:bottom w:val="none" w:sz="0" w:space="0" w:color="auto"/>
        <w:right w:val="none" w:sz="0" w:space="0" w:color="auto"/>
      </w:divBdr>
    </w:div>
    <w:div w:id="1933077431">
      <w:bodyDiv w:val="1"/>
      <w:marLeft w:val="0"/>
      <w:marRight w:val="0"/>
      <w:marTop w:val="0"/>
      <w:marBottom w:val="0"/>
      <w:divBdr>
        <w:top w:val="none" w:sz="0" w:space="0" w:color="auto"/>
        <w:left w:val="none" w:sz="0" w:space="0" w:color="auto"/>
        <w:bottom w:val="none" w:sz="0" w:space="0" w:color="auto"/>
        <w:right w:val="none" w:sz="0" w:space="0" w:color="auto"/>
      </w:divBdr>
    </w:div>
    <w:div w:id="1935819062">
      <w:bodyDiv w:val="1"/>
      <w:marLeft w:val="0"/>
      <w:marRight w:val="0"/>
      <w:marTop w:val="0"/>
      <w:marBottom w:val="0"/>
      <w:divBdr>
        <w:top w:val="none" w:sz="0" w:space="0" w:color="auto"/>
        <w:left w:val="none" w:sz="0" w:space="0" w:color="auto"/>
        <w:bottom w:val="none" w:sz="0" w:space="0" w:color="auto"/>
        <w:right w:val="none" w:sz="0" w:space="0" w:color="auto"/>
      </w:divBdr>
    </w:div>
    <w:div w:id="1937637778">
      <w:bodyDiv w:val="1"/>
      <w:marLeft w:val="0"/>
      <w:marRight w:val="0"/>
      <w:marTop w:val="0"/>
      <w:marBottom w:val="0"/>
      <w:divBdr>
        <w:top w:val="none" w:sz="0" w:space="0" w:color="auto"/>
        <w:left w:val="none" w:sz="0" w:space="0" w:color="auto"/>
        <w:bottom w:val="none" w:sz="0" w:space="0" w:color="auto"/>
        <w:right w:val="none" w:sz="0" w:space="0" w:color="auto"/>
      </w:divBdr>
    </w:div>
    <w:div w:id="1948196167">
      <w:marLeft w:val="0"/>
      <w:marRight w:val="0"/>
      <w:marTop w:val="0"/>
      <w:marBottom w:val="0"/>
      <w:divBdr>
        <w:top w:val="none" w:sz="0" w:space="0" w:color="auto"/>
        <w:left w:val="none" w:sz="0" w:space="0" w:color="auto"/>
        <w:bottom w:val="none" w:sz="0" w:space="0" w:color="auto"/>
        <w:right w:val="none" w:sz="0" w:space="0" w:color="auto"/>
      </w:divBdr>
    </w:div>
    <w:div w:id="1949578469">
      <w:bodyDiv w:val="1"/>
      <w:marLeft w:val="0"/>
      <w:marRight w:val="0"/>
      <w:marTop w:val="0"/>
      <w:marBottom w:val="0"/>
      <w:divBdr>
        <w:top w:val="none" w:sz="0" w:space="0" w:color="auto"/>
        <w:left w:val="none" w:sz="0" w:space="0" w:color="auto"/>
        <w:bottom w:val="none" w:sz="0" w:space="0" w:color="auto"/>
        <w:right w:val="none" w:sz="0" w:space="0" w:color="auto"/>
      </w:divBdr>
    </w:div>
    <w:div w:id="1951354897">
      <w:bodyDiv w:val="1"/>
      <w:marLeft w:val="0"/>
      <w:marRight w:val="0"/>
      <w:marTop w:val="0"/>
      <w:marBottom w:val="0"/>
      <w:divBdr>
        <w:top w:val="none" w:sz="0" w:space="0" w:color="auto"/>
        <w:left w:val="none" w:sz="0" w:space="0" w:color="auto"/>
        <w:bottom w:val="none" w:sz="0" w:space="0" w:color="auto"/>
        <w:right w:val="none" w:sz="0" w:space="0" w:color="auto"/>
      </w:divBdr>
    </w:div>
    <w:div w:id="1958173659">
      <w:bodyDiv w:val="1"/>
      <w:marLeft w:val="0"/>
      <w:marRight w:val="0"/>
      <w:marTop w:val="0"/>
      <w:marBottom w:val="0"/>
      <w:divBdr>
        <w:top w:val="none" w:sz="0" w:space="0" w:color="auto"/>
        <w:left w:val="none" w:sz="0" w:space="0" w:color="auto"/>
        <w:bottom w:val="none" w:sz="0" w:space="0" w:color="auto"/>
        <w:right w:val="none" w:sz="0" w:space="0" w:color="auto"/>
      </w:divBdr>
    </w:div>
    <w:div w:id="1968505970">
      <w:bodyDiv w:val="1"/>
      <w:marLeft w:val="0"/>
      <w:marRight w:val="0"/>
      <w:marTop w:val="0"/>
      <w:marBottom w:val="0"/>
      <w:divBdr>
        <w:top w:val="none" w:sz="0" w:space="0" w:color="auto"/>
        <w:left w:val="none" w:sz="0" w:space="0" w:color="auto"/>
        <w:bottom w:val="none" w:sz="0" w:space="0" w:color="auto"/>
        <w:right w:val="none" w:sz="0" w:space="0" w:color="auto"/>
      </w:divBdr>
    </w:div>
    <w:div w:id="1979415843">
      <w:bodyDiv w:val="1"/>
      <w:marLeft w:val="0"/>
      <w:marRight w:val="0"/>
      <w:marTop w:val="0"/>
      <w:marBottom w:val="0"/>
      <w:divBdr>
        <w:top w:val="none" w:sz="0" w:space="0" w:color="auto"/>
        <w:left w:val="none" w:sz="0" w:space="0" w:color="auto"/>
        <w:bottom w:val="none" w:sz="0" w:space="0" w:color="auto"/>
        <w:right w:val="none" w:sz="0" w:space="0" w:color="auto"/>
      </w:divBdr>
    </w:div>
    <w:div w:id="1980067545">
      <w:bodyDiv w:val="1"/>
      <w:marLeft w:val="0"/>
      <w:marRight w:val="0"/>
      <w:marTop w:val="0"/>
      <w:marBottom w:val="0"/>
      <w:divBdr>
        <w:top w:val="none" w:sz="0" w:space="0" w:color="auto"/>
        <w:left w:val="none" w:sz="0" w:space="0" w:color="auto"/>
        <w:bottom w:val="none" w:sz="0" w:space="0" w:color="auto"/>
        <w:right w:val="none" w:sz="0" w:space="0" w:color="auto"/>
      </w:divBdr>
    </w:div>
    <w:div w:id="1983195542">
      <w:bodyDiv w:val="1"/>
      <w:marLeft w:val="0"/>
      <w:marRight w:val="0"/>
      <w:marTop w:val="0"/>
      <w:marBottom w:val="0"/>
      <w:divBdr>
        <w:top w:val="none" w:sz="0" w:space="0" w:color="auto"/>
        <w:left w:val="none" w:sz="0" w:space="0" w:color="auto"/>
        <w:bottom w:val="none" w:sz="0" w:space="0" w:color="auto"/>
        <w:right w:val="none" w:sz="0" w:space="0" w:color="auto"/>
      </w:divBdr>
    </w:div>
    <w:div w:id="1983843931">
      <w:bodyDiv w:val="1"/>
      <w:marLeft w:val="0"/>
      <w:marRight w:val="0"/>
      <w:marTop w:val="0"/>
      <w:marBottom w:val="0"/>
      <w:divBdr>
        <w:top w:val="none" w:sz="0" w:space="0" w:color="auto"/>
        <w:left w:val="none" w:sz="0" w:space="0" w:color="auto"/>
        <w:bottom w:val="none" w:sz="0" w:space="0" w:color="auto"/>
        <w:right w:val="none" w:sz="0" w:space="0" w:color="auto"/>
      </w:divBdr>
    </w:div>
    <w:div w:id="1990404683">
      <w:bodyDiv w:val="1"/>
      <w:marLeft w:val="0"/>
      <w:marRight w:val="0"/>
      <w:marTop w:val="0"/>
      <w:marBottom w:val="0"/>
      <w:divBdr>
        <w:top w:val="none" w:sz="0" w:space="0" w:color="auto"/>
        <w:left w:val="none" w:sz="0" w:space="0" w:color="auto"/>
        <w:bottom w:val="none" w:sz="0" w:space="0" w:color="auto"/>
        <w:right w:val="none" w:sz="0" w:space="0" w:color="auto"/>
      </w:divBdr>
      <w:divsChild>
        <w:div w:id="1525364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375858">
      <w:bodyDiv w:val="1"/>
      <w:marLeft w:val="0"/>
      <w:marRight w:val="0"/>
      <w:marTop w:val="0"/>
      <w:marBottom w:val="0"/>
      <w:divBdr>
        <w:top w:val="none" w:sz="0" w:space="0" w:color="auto"/>
        <w:left w:val="none" w:sz="0" w:space="0" w:color="auto"/>
        <w:bottom w:val="none" w:sz="0" w:space="0" w:color="auto"/>
        <w:right w:val="none" w:sz="0" w:space="0" w:color="auto"/>
      </w:divBdr>
    </w:div>
    <w:div w:id="2000503261">
      <w:bodyDiv w:val="1"/>
      <w:marLeft w:val="0"/>
      <w:marRight w:val="0"/>
      <w:marTop w:val="0"/>
      <w:marBottom w:val="0"/>
      <w:divBdr>
        <w:top w:val="none" w:sz="0" w:space="0" w:color="auto"/>
        <w:left w:val="none" w:sz="0" w:space="0" w:color="auto"/>
        <w:bottom w:val="none" w:sz="0" w:space="0" w:color="auto"/>
        <w:right w:val="none" w:sz="0" w:space="0" w:color="auto"/>
      </w:divBdr>
    </w:div>
    <w:div w:id="2000574233">
      <w:bodyDiv w:val="1"/>
      <w:marLeft w:val="0"/>
      <w:marRight w:val="0"/>
      <w:marTop w:val="0"/>
      <w:marBottom w:val="0"/>
      <w:divBdr>
        <w:top w:val="none" w:sz="0" w:space="0" w:color="auto"/>
        <w:left w:val="none" w:sz="0" w:space="0" w:color="auto"/>
        <w:bottom w:val="none" w:sz="0" w:space="0" w:color="auto"/>
        <w:right w:val="none" w:sz="0" w:space="0" w:color="auto"/>
      </w:divBdr>
    </w:div>
    <w:div w:id="2008904056">
      <w:bodyDiv w:val="1"/>
      <w:marLeft w:val="0"/>
      <w:marRight w:val="0"/>
      <w:marTop w:val="0"/>
      <w:marBottom w:val="0"/>
      <w:divBdr>
        <w:top w:val="none" w:sz="0" w:space="0" w:color="auto"/>
        <w:left w:val="none" w:sz="0" w:space="0" w:color="auto"/>
        <w:bottom w:val="none" w:sz="0" w:space="0" w:color="auto"/>
        <w:right w:val="none" w:sz="0" w:space="0" w:color="auto"/>
      </w:divBdr>
      <w:divsChild>
        <w:div w:id="1620601668">
          <w:marLeft w:val="0"/>
          <w:marRight w:val="0"/>
          <w:marTop w:val="0"/>
          <w:marBottom w:val="0"/>
          <w:divBdr>
            <w:top w:val="none" w:sz="0" w:space="0" w:color="auto"/>
            <w:left w:val="none" w:sz="0" w:space="0" w:color="auto"/>
            <w:bottom w:val="none" w:sz="0" w:space="0" w:color="auto"/>
            <w:right w:val="none" w:sz="0" w:space="0" w:color="auto"/>
          </w:divBdr>
          <w:divsChild>
            <w:div w:id="19857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5043">
      <w:bodyDiv w:val="1"/>
      <w:marLeft w:val="0"/>
      <w:marRight w:val="0"/>
      <w:marTop w:val="0"/>
      <w:marBottom w:val="0"/>
      <w:divBdr>
        <w:top w:val="none" w:sz="0" w:space="0" w:color="auto"/>
        <w:left w:val="none" w:sz="0" w:space="0" w:color="auto"/>
        <w:bottom w:val="none" w:sz="0" w:space="0" w:color="auto"/>
        <w:right w:val="none" w:sz="0" w:space="0" w:color="auto"/>
      </w:divBdr>
    </w:div>
    <w:div w:id="2026519420">
      <w:bodyDiv w:val="1"/>
      <w:marLeft w:val="0"/>
      <w:marRight w:val="0"/>
      <w:marTop w:val="0"/>
      <w:marBottom w:val="0"/>
      <w:divBdr>
        <w:top w:val="none" w:sz="0" w:space="0" w:color="auto"/>
        <w:left w:val="none" w:sz="0" w:space="0" w:color="auto"/>
        <w:bottom w:val="none" w:sz="0" w:space="0" w:color="auto"/>
        <w:right w:val="none" w:sz="0" w:space="0" w:color="auto"/>
      </w:divBdr>
    </w:div>
    <w:div w:id="2032877302">
      <w:bodyDiv w:val="1"/>
      <w:marLeft w:val="0"/>
      <w:marRight w:val="0"/>
      <w:marTop w:val="0"/>
      <w:marBottom w:val="0"/>
      <w:divBdr>
        <w:top w:val="none" w:sz="0" w:space="0" w:color="auto"/>
        <w:left w:val="none" w:sz="0" w:space="0" w:color="auto"/>
        <w:bottom w:val="none" w:sz="0" w:space="0" w:color="auto"/>
        <w:right w:val="none" w:sz="0" w:space="0" w:color="auto"/>
      </w:divBdr>
    </w:div>
    <w:div w:id="2033455336">
      <w:bodyDiv w:val="1"/>
      <w:marLeft w:val="0"/>
      <w:marRight w:val="0"/>
      <w:marTop w:val="0"/>
      <w:marBottom w:val="0"/>
      <w:divBdr>
        <w:top w:val="none" w:sz="0" w:space="0" w:color="auto"/>
        <w:left w:val="none" w:sz="0" w:space="0" w:color="auto"/>
        <w:bottom w:val="none" w:sz="0" w:space="0" w:color="auto"/>
        <w:right w:val="none" w:sz="0" w:space="0" w:color="auto"/>
      </w:divBdr>
    </w:div>
    <w:div w:id="2034382053">
      <w:bodyDiv w:val="1"/>
      <w:marLeft w:val="0"/>
      <w:marRight w:val="0"/>
      <w:marTop w:val="0"/>
      <w:marBottom w:val="0"/>
      <w:divBdr>
        <w:top w:val="none" w:sz="0" w:space="0" w:color="auto"/>
        <w:left w:val="none" w:sz="0" w:space="0" w:color="auto"/>
        <w:bottom w:val="none" w:sz="0" w:space="0" w:color="auto"/>
        <w:right w:val="none" w:sz="0" w:space="0" w:color="auto"/>
      </w:divBdr>
    </w:div>
    <w:div w:id="2043433759">
      <w:bodyDiv w:val="1"/>
      <w:marLeft w:val="0"/>
      <w:marRight w:val="0"/>
      <w:marTop w:val="0"/>
      <w:marBottom w:val="0"/>
      <w:divBdr>
        <w:top w:val="none" w:sz="0" w:space="0" w:color="auto"/>
        <w:left w:val="none" w:sz="0" w:space="0" w:color="auto"/>
        <w:bottom w:val="none" w:sz="0" w:space="0" w:color="auto"/>
        <w:right w:val="none" w:sz="0" w:space="0" w:color="auto"/>
      </w:divBdr>
      <w:divsChild>
        <w:div w:id="1545947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4594585">
      <w:bodyDiv w:val="1"/>
      <w:marLeft w:val="0"/>
      <w:marRight w:val="0"/>
      <w:marTop w:val="0"/>
      <w:marBottom w:val="0"/>
      <w:divBdr>
        <w:top w:val="none" w:sz="0" w:space="0" w:color="auto"/>
        <w:left w:val="none" w:sz="0" w:space="0" w:color="auto"/>
        <w:bottom w:val="none" w:sz="0" w:space="0" w:color="auto"/>
        <w:right w:val="none" w:sz="0" w:space="0" w:color="auto"/>
      </w:divBdr>
    </w:div>
    <w:div w:id="2051950022">
      <w:bodyDiv w:val="1"/>
      <w:marLeft w:val="0"/>
      <w:marRight w:val="0"/>
      <w:marTop w:val="0"/>
      <w:marBottom w:val="0"/>
      <w:divBdr>
        <w:top w:val="none" w:sz="0" w:space="0" w:color="auto"/>
        <w:left w:val="none" w:sz="0" w:space="0" w:color="auto"/>
        <w:bottom w:val="none" w:sz="0" w:space="0" w:color="auto"/>
        <w:right w:val="none" w:sz="0" w:space="0" w:color="auto"/>
      </w:divBdr>
    </w:div>
    <w:div w:id="2053457743">
      <w:bodyDiv w:val="1"/>
      <w:marLeft w:val="0"/>
      <w:marRight w:val="0"/>
      <w:marTop w:val="0"/>
      <w:marBottom w:val="0"/>
      <w:divBdr>
        <w:top w:val="none" w:sz="0" w:space="0" w:color="auto"/>
        <w:left w:val="none" w:sz="0" w:space="0" w:color="auto"/>
        <w:bottom w:val="none" w:sz="0" w:space="0" w:color="auto"/>
        <w:right w:val="none" w:sz="0" w:space="0" w:color="auto"/>
      </w:divBdr>
    </w:div>
    <w:div w:id="2053461490">
      <w:bodyDiv w:val="1"/>
      <w:marLeft w:val="0"/>
      <w:marRight w:val="0"/>
      <w:marTop w:val="0"/>
      <w:marBottom w:val="0"/>
      <w:divBdr>
        <w:top w:val="none" w:sz="0" w:space="0" w:color="auto"/>
        <w:left w:val="none" w:sz="0" w:space="0" w:color="auto"/>
        <w:bottom w:val="none" w:sz="0" w:space="0" w:color="auto"/>
        <w:right w:val="none" w:sz="0" w:space="0" w:color="auto"/>
      </w:divBdr>
    </w:div>
    <w:div w:id="2055806418">
      <w:bodyDiv w:val="1"/>
      <w:marLeft w:val="0"/>
      <w:marRight w:val="0"/>
      <w:marTop w:val="0"/>
      <w:marBottom w:val="0"/>
      <w:divBdr>
        <w:top w:val="none" w:sz="0" w:space="0" w:color="auto"/>
        <w:left w:val="none" w:sz="0" w:space="0" w:color="auto"/>
        <w:bottom w:val="none" w:sz="0" w:space="0" w:color="auto"/>
        <w:right w:val="none" w:sz="0" w:space="0" w:color="auto"/>
      </w:divBdr>
      <w:divsChild>
        <w:div w:id="1396732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454987">
      <w:bodyDiv w:val="1"/>
      <w:marLeft w:val="0"/>
      <w:marRight w:val="0"/>
      <w:marTop w:val="0"/>
      <w:marBottom w:val="0"/>
      <w:divBdr>
        <w:top w:val="none" w:sz="0" w:space="0" w:color="auto"/>
        <w:left w:val="none" w:sz="0" w:space="0" w:color="auto"/>
        <w:bottom w:val="none" w:sz="0" w:space="0" w:color="auto"/>
        <w:right w:val="none" w:sz="0" w:space="0" w:color="auto"/>
      </w:divBdr>
    </w:div>
    <w:div w:id="2069572639">
      <w:bodyDiv w:val="1"/>
      <w:marLeft w:val="0"/>
      <w:marRight w:val="0"/>
      <w:marTop w:val="0"/>
      <w:marBottom w:val="0"/>
      <w:divBdr>
        <w:top w:val="none" w:sz="0" w:space="0" w:color="auto"/>
        <w:left w:val="none" w:sz="0" w:space="0" w:color="auto"/>
        <w:bottom w:val="none" w:sz="0" w:space="0" w:color="auto"/>
        <w:right w:val="none" w:sz="0" w:space="0" w:color="auto"/>
      </w:divBdr>
    </w:div>
    <w:div w:id="2075815085">
      <w:bodyDiv w:val="1"/>
      <w:marLeft w:val="0"/>
      <w:marRight w:val="0"/>
      <w:marTop w:val="0"/>
      <w:marBottom w:val="0"/>
      <w:divBdr>
        <w:top w:val="none" w:sz="0" w:space="0" w:color="auto"/>
        <w:left w:val="none" w:sz="0" w:space="0" w:color="auto"/>
        <w:bottom w:val="none" w:sz="0" w:space="0" w:color="auto"/>
        <w:right w:val="none" w:sz="0" w:space="0" w:color="auto"/>
      </w:divBdr>
    </w:div>
    <w:div w:id="2076275088">
      <w:bodyDiv w:val="1"/>
      <w:marLeft w:val="0"/>
      <w:marRight w:val="0"/>
      <w:marTop w:val="0"/>
      <w:marBottom w:val="0"/>
      <w:divBdr>
        <w:top w:val="none" w:sz="0" w:space="0" w:color="auto"/>
        <w:left w:val="none" w:sz="0" w:space="0" w:color="auto"/>
        <w:bottom w:val="none" w:sz="0" w:space="0" w:color="auto"/>
        <w:right w:val="none" w:sz="0" w:space="0" w:color="auto"/>
      </w:divBdr>
    </w:div>
    <w:div w:id="2081250359">
      <w:bodyDiv w:val="1"/>
      <w:marLeft w:val="0"/>
      <w:marRight w:val="0"/>
      <w:marTop w:val="0"/>
      <w:marBottom w:val="0"/>
      <w:divBdr>
        <w:top w:val="none" w:sz="0" w:space="0" w:color="auto"/>
        <w:left w:val="none" w:sz="0" w:space="0" w:color="auto"/>
        <w:bottom w:val="none" w:sz="0" w:space="0" w:color="auto"/>
        <w:right w:val="none" w:sz="0" w:space="0" w:color="auto"/>
      </w:divBdr>
    </w:div>
    <w:div w:id="2081437214">
      <w:bodyDiv w:val="1"/>
      <w:marLeft w:val="0"/>
      <w:marRight w:val="0"/>
      <w:marTop w:val="0"/>
      <w:marBottom w:val="0"/>
      <w:divBdr>
        <w:top w:val="none" w:sz="0" w:space="0" w:color="auto"/>
        <w:left w:val="none" w:sz="0" w:space="0" w:color="auto"/>
        <w:bottom w:val="none" w:sz="0" w:space="0" w:color="auto"/>
        <w:right w:val="none" w:sz="0" w:space="0" w:color="auto"/>
      </w:divBdr>
    </w:div>
    <w:div w:id="2087067993">
      <w:bodyDiv w:val="1"/>
      <w:marLeft w:val="0"/>
      <w:marRight w:val="0"/>
      <w:marTop w:val="0"/>
      <w:marBottom w:val="0"/>
      <w:divBdr>
        <w:top w:val="none" w:sz="0" w:space="0" w:color="auto"/>
        <w:left w:val="none" w:sz="0" w:space="0" w:color="auto"/>
        <w:bottom w:val="none" w:sz="0" w:space="0" w:color="auto"/>
        <w:right w:val="none" w:sz="0" w:space="0" w:color="auto"/>
      </w:divBdr>
    </w:div>
    <w:div w:id="2089185001">
      <w:marLeft w:val="0"/>
      <w:marRight w:val="0"/>
      <w:marTop w:val="0"/>
      <w:marBottom w:val="0"/>
      <w:divBdr>
        <w:top w:val="none" w:sz="0" w:space="0" w:color="auto"/>
        <w:left w:val="none" w:sz="0" w:space="0" w:color="auto"/>
        <w:bottom w:val="none" w:sz="0" w:space="0" w:color="auto"/>
        <w:right w:val="none" w:sz="0" w:space="0" w:color="auto"/>
      </w:divBdr>
    </w:div>
    <w:div w:id="2092505563">
      <w:bodyDiv w:val="1"/>
      <w:marLeft w:val="0"/>
      <w:marRight w:val="0"/>
      <w:marTop w:val="0"/>
      <w:marBottom w:val="0"/>
      <w:divBdr>
        <w:top w:val="none" w:sz="0" w:space="0" w:color="auto"/>
        <w:left w:val="none" w:sz="0" w:space="0" w:color="auto"/>
        <w:bottom w:val="none" w:sz="0" w:space="0" w:color="auto"/>
        <w:right w:val="none" w:sz="0" w:space="0" w:color="auto"/>
      </w:divBdr>
    </w:div>
    <w:div w:id="2094666644">
      <w:bodyDiv w:val="1"/>
      <w:marLeft w:val="0"/>
      <w:marRight w:val="0"/>
      <w:marTop w:val="0"/>
      <w:marBottom w:val="0"/>
      <w:divBdr>
        <w:top w:val="none" w:sz="0" w:space="0" w:color="auto"/>
        <w:left w:val="none" w:sz="0" w:space="0" w:color="auto"/>
        <w:bottom w:val="none" w:sz="0" w:space="0" w:color="auto"/>
        <w:right w:val="none" w:sz="0" w:space="0" w:color="auto"/>
      </w:divBdr>
    </w:div>
    <w:div w:id="2097362623">
      <w:bodyDiv w:val="1"/>
      <w:marLeft w:val="0"/>
      <w:marRight w:val="0"/>
      <w:marTop w:val="0"/>
      <w:marBottom w:val="0"/>
      <w:divBdr>
        <w:top w:val="none" w:sz="0" w:space="0" w:color="auto"/>
        <w:left w:val="none" w:sz="0" w:space="0" w:color="auto"/>
        <w:bottom w:val="none" w:sz="0" w:space="0" w:color="auto"/>
        <w:right w:val="none" w:sz="0" w:space="0" w:color="auto"/>
      </w:divBdr>
    </w:div>
    <w:div w:id="2099253815">
      <w:bodyDiv w:val="1"/>
      <w:marLeft w:val="0"/>
      <w:marRight w:val="0"/>
      <w:marTop w:val="0"/>
      <w:marBottom w:val="0"/>
      <w:divBdr>
        <w:top w:val="none" w:sz="0" w:space="0" w:color="auto"/>
        <w:left w:val="none" w:sz="0" w:space="0" w:color="auto"/>
        <w:bottom w:val="none" w:sz="0" w:space="0" w:color="auto"/>
        <w:right w:val="none" w:sz="0" w:space="0" w:color="auto"/>
      </w:divBdr>
    </w:div>
    <w:div w:id="2101290381">
      <w:bodyDiv w:val="1"/>
      <w:marLeft w:val="0"/>
      <w:marRight w:val="0"/>
      <w:marTop w:val="0"/>
      <w:marBottom w:val="0"/>
      <w:divBdr>
        <w:top w:val="none" w:sz="0" w:space="0" w:color="auto"/>
        <w:left w:val="none" w:sz="0" w:space="0" w:color="auto"/>
        <w:bottom w:val="none" w:sz="0" w:space="0" w:color="auto"/>
        <w:right w:val="none" w:sz="0" w:space="0" w:color="auto"/>
      </w:divBdr>
    </w:div>
    <w:div w:id="2103644953">
      <w:marLeft w:val="0"/>
      <w:marRight w:val="0"/>
      <w:marTop w:val="0"/>
      <w:marBottom w:val="0"/>
      <w:divBdr>
        <w:top w:val="none" w:sz="0" w:space="0" w:color="auto"/>
        <w:left w:val="none" w:sz="0" w:space="0" w:color="auto"/>
        <w:bottom w:val="none" w:sz="0" w:space="0" w:color="auto"/>
        <w:right w:val="none" w:sz="0" w:space="0" w:color="auto"/>
      </w:divBdr>
      <w:divsChild>
        <w:div w:id="720442686">
          <w:marLeft w:val="0"/>
          <w:marRight w:val="0"/>
          <w:marTop w:val="0"/>
          <w:marBottom w:val="0"/>
          <w:divBdr>
            <w:top w:val="none" w:sz="0" w:space="0" w:color="auto"/>
            <w:left w:val="none" w:sz="0" w:space="0" w:color="auto"/>
            <w:bottom w:val="none" w:sz="0" w:space="0" w:color="auto"/>
            <w:right w:val="none" w:sz="0" w:space="0" w:color="auto"/>
          </w:divBdr>
        </w:div>
      </w:divsChild>
    </w:div>
    <w:div w:id="2104299374">
      <w:bodyDiv w:val="1"/>
      <w:marLeft w:val="0"/>
      <w:marRight w:val="0"/>
      <w:marTop w:val="0"/>
      <w:marBottom w:val="0"/>
      <w:divBdr>
        <w:top w:val="none" w:sz="0" w:space="0" w:color="auto"/>
        <w:left w:val="none" w:sz="0" w:space="0" w:color="auto"/>
        <w:bottom w:val="none" w:sz="0" w:space="0" w:color="auto"/>
        <w:right w:val="none" w:sz="0" w:space="0" w:color="auto"/>
      </w:divBdr>
    </w:div>
    <w:div w:id="2111584115">
      <w:bodyDiv w:val="1"/>
      <w:marLeft w:val="0"/>
      <w:marRight w:val="0"/>
      <w:marTop w:val="0"/>
      <w:marBottom w:val="0"/>
      <w:divBdr>
        <w:top w:val="none" w:sz="0" w:space="0" w:color="auto"/>
        <w:left w:val="none" w:sz="0" w:space="0" w:color="auto"/>
        <w:bottom w:val="none" w:sz="0" w:space="0" w:color="auto"/>
        <w:right w:val="none" w:sz="0" w:space="0" w:color="auto"/>
      </w:divBdr>
    </w:div>
    <w:div w:id="2111923452">
      <w:bodyDiv w:val="1"/>
      <w:marLeft w:val="0"/>
      <w:marRight w:val="0"/>
      <w:marTop w:val="0"/>
      <w:marBottom w:val="0"/>
      <w:divBdr>
        <w:top w:val="none" w:sz="0" w:space="0" w:color="auto"/>
        <w:left w:val="none" w:sz="0" w:space="0" w:color="auto"/>
        <w:bottom w:val="none" w:sz="0" w:space="0" w:color="auto"/>
        <w:right w:val="none" w:sz="0" w:space="0" w:color="auto"/>
      </w:divBdr>
    </w:div>
    <w:div w:id="2123567394">
      <w:bodyDiv w:val="1"/>
      <w:marLeft w:val="0"/>
      <w:marRight w:val="0"/>
      <w:marTop w:val="0"/>
      <w:marBottom w:val="0"/>
      <w:divBdr>
        <w:top w:val="none" w:sz="0" w:space="0" w:color="auto"/>
        <w:left w:val="none" w:sz="0" w:space="0" w:color="auto"/>
        <w:bottom w:val="none" w:sz="0" w:space="0" w:color="auto"/>
        <w:right w:val="none" w:sz="0" w:space="0" w:color="auto"/>
      </w:divBdr>
      <w:divsChild>
        <w:div w:id="313996078">
          <w:marLeft w:val="0"/>
          <w:marRight w:val="0"/>
          <w:marTop w:val="0"/>
          <w:marBottom w:val="0"/>
          <w:divBdr>
            <w:top w:val="none" w:sz="0" w:space="0" w:color="auto"/>
            <w:left w:val="none" w:sz="0" w:space="0" w:color="auto"/>
            <w:bottom w:val="none" w:sz="0" w:space="0" w:color="auto"/>
            <w:right w:val="none" w:sz="0" w:space="0" w:color="auto"/>
          </w:divBdr>
          <w:divsChild>
            <w:div w:id="436095288">
              <w:marLeft w:val="0"/>
              <w:marRight w:val="0"/>
              <w:marTop w:val="0"/>
              <w:marBottom w:val="0"/>
              <w:divBdr>
                <w:top w:val="none" w:sz="0" w:space="0" w:color="auto"/>
                <w:left w:val="none" w:sz="0" w:space="0" w:color="auto"/>
                <w:bottom w:val="none" w:sz="0" w:space="0" w:color="auto"/>
                <w:right w:val="none" w:sz="0" w:space="0" w:color="auto"/>
              </w:divBdr>
            </w:div>
          </w:divsChild>
        </w:div>
        <w:div w:id="763847103">
          <w:marLeft w:val="0"/>
          <w:marRight w:val="0"/>
          <w:marTop w:val="0"/>
          <w:marBottom w:val="0"/>
          <w:divBdr>
            <w:top w:val="none" w:sz="0" w:space="0" w:color="auto"/>
            <w:left w:val="none" w:sz="0" w:space="0" w:color="auto"/>
            <w:bottom w:val="none" w:sz="0" w:space="0" w:color="auto"/>
            <w:right w:val="none" w:sz="0" w:space="0" w:color="auto"/>
          </w:divBdr>
          <w:divsChild>
            <w:div w:id="48427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23658">
      <w:bodyDiv w:val="1"/>
      <w:marLeft w:val="0"/>
      <w:marRight w:val="0"/>
      <w:marTop w:val="0"/>
      <w:marBottom w:val="0"/>
      <w:divBdr>
        <w:top w:val="none" w:sz="0" w:space="0" w:color="auto"/>
        <w:left w:val="none" w:sz="0" w:space="0" w:color="auto"/>
        <w:bottom w:val="none" w:sz="0" w:space="0" w:color="auto"/>
        <w:right w:val="none" w:sz="0" w:space="0" w:color="auto"/>
      </w:divBdr>
    </w:div>
    <w:div w:id="2124810182">
      <w:bodyDiv w:val="1"/>
      <w:marLeft w:val="0"/>
      <w:marRight w:val="0"/>
      <w:marTop w:val="0"/>
      <w:marBottom w:val="0"/>
      <w:divBdr>
        <w:top w:val="none" w:sz="0" w:space="0" w:color="auto"/>
        <w:left w:val="none" w:sz="0" w:space="0" w:color="auto"/>
        <w:bottom w:val="none" w:sz="0" w:space="0" w:color="auto"/>
        <w:right w:val="none" w:sz="0" w:space="0" w:color="auto"/>
      </w:divBdr>
      <w:divsChild>
        <w:div w:id="1241598069">
          <w:marLeft w:val="0"/>
          <w:marRight w:val="0"/>
          <w:marTop w:val="0"/>
          <w:marBottom w:val="0"/>
          <w:divBdr>
            <w:top w:val="none" w:sz="0" w:space="0" w:color="auto"/>
            <w:left w:val="none" w:sz="0" w:space="0" w:color="auto"/>
            <w:bottom w:val="none" w:sz="0" w:space="0" w:color="auto"/>
            <w:right w:val="none" w:sz="0" w:space="0" w:color="auto"/>
          </w:divBdr>
          <w:divsChild>
            <w:div w:id="6546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80749">
      <w:marLeft w:val="0"/>
      <w:marRight w:val="0"/>
      <w:marTop w:val="0"/>
      <w:marBottom w:val="0"/>
      <w:divBdr>
        <w:top w:val="none" w:sz="0" w:space="0" w:color="auto"/>
        <w:left w:val="none" w:sz="0" w:space="0" w:color="auto"/>
        <w:bottom w:val="none" w:sz="0" w:space="0" w:color="auto"/>
        <w:right w:val="none" w:sz="0" w:space="0" w:color="auto"/>
      </w:divBdr>
    </w:div>
    <w:div w:id="213466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chatgpt://generic-entity?number=2" TargetMode="External"/><Relationship Id="rId18" Type="http://schemas.openxmlformats.org/officeDocument/2006/relationships/hyperlink" Target="https://repository.univ-msila.dz/handle/123456789/3104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repository.univ-msila.dz/handle/123456789/xxxx" TargetMode="External"/><Relationship Id="rId7" Type="http://schemas.openxmlformats.org/officeDocument/2006/relationships/endnotes" Target="endnotes.xml"/><Relationship Id="rId12" Type="http://schemas.openxmlformats.org/officeDocument/2006/relationships/hyperlink" Target="chatgpt://generic-entity?number=0" TargetMode="External"/><Relationship Id="rId17" Type="http://schemas.openxmlformats.org/officeDocument/2006/relationships/hyperlink" Target="https://repository.univ-msila.dz/handle/123456789/27068"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i.org/10.37375/esj.v1i1.2054" TargetMode="External"/><Relationship Id="rId20" Type="http://schemas.openxmlformats.org/officeDocument/2006/relationships/hyperlink" Target="https://doi.org/10.26389/AJSRP.E031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58963/qausrj.v1i26.168" TargetMode="External"/><Relationship Id="rId23" Type="http://schemas.openxmlformats.org/officeDocument/2006/relationships/footer" Target="footer2.xml"/><Relationship Id="rId28"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yperlink" Target="https://doi.org/10.55074/hesj.vi43.1248"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chatgpt://generic-entity?number=3" TargetMode="External"/><Relationship Id="rId22" Type="http://schemas.openxmlformats.org/officeDocument/2006/relationships/footer" Target="footer1.xml"/><Relationship Id="rId27" Type="http://schemas.microsoft.com/office/2011/relationships/people" Target="peop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6AA3-AA23-4AF5-979F-61617F64B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4420</Words>
  <Characters>25194</Characters>
  <Application>Microsoft Office Word</Application>
  <DocSecurity>0</DocSecurity>
  <Lines>209</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Mohamed Mohamed Darwish</dc:creator>
  <cp:keywords/>
  <dc:description/>
  <cp:lastModifiedBy>الحميدي السبيعي</cp:lastModifiedBy>
  <cp:revision>3</cp:revision>
  <cp:lastPrinted>2025-08-03T22:52:00Z</cp:lastPrinted>
  <dcterms:created xsi:type="dcterms:W3CDTF">2026-04-13T21:03:00Z</dcterms:created>
  <dcterms:modified xsi:type="dcterms:W3CDTF">2026-04-19T10:35:00Z</dcterms:modified>
</cp:coreProperties>
</file>