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3DD064" w14:textId="77777777" w:rsidR="002B7826" w:rsidRPr="007740DE" w:rsidRDefault="002B7826" w:rsidP="002B7826">
      <w:pPr>
        <w:bidi/>
        <w:spacing w:line="480" w:lineRule="auto"/>
        <w:rPr>
          <w:rFonts w:ascii="Simplified Arabic" w:eastAsia="Calibri" w:hAnsi="Simplified Arabic" w:cs="Simplified Arabic"/>
          <w:b/>
          <w:bCs/>
          <w:sz w:val="28"/>
          <w:szCs w:val="28"/>
          <w:lang w:bidi="ar-EG"/>
        </w:rPr>
      </w:pPr>
      <w:bookmarkStart w:id="0" w:name="_Hlk170339358"/>
      <w:r w:rsidRPr="007740DE">
        <w:rPr>
          <w:rFonts w:ascii="Simplified Arabic" w:eastAsia="Calibri" w:hAnsi="Simplified Arabic" w:cs="Simplified Arabic"/>
          <w:b/>
          <w:bCs/>
          <w:noProof/>
          <w:sz w:val="28"/>
          <w:szCs w:val="28"/>
        </w:rPr>
        <w:drawing>
          <wp:anchor distT="0" distB="0" distL="114300" distR="114300" simplePos="0" relativeHeight="251659264" behindDoc="0" locked="0" layoutInCell="1" allowOverlap="1" wp14:anchorId="4B38B040" wp14:editId="58CE54E0">
            <wp:simplePos x="0" y="0"/>
            <wp:positionH relativeFrom="margin">
              <wp:posOffset>-374197</wp:posOffset>
            </wp:positionH>
            <wp:positionV relativeFrom="page">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740DE">
        <w:rPr>
          <w:rFonts w:ascii="Simplified Arabic" w:eastAsia="Calibri" w:hAnsi="Simplified Arabic" w:cs="Simplified Arabic"/>
          <w:b/>
          <w:bCs/>
          <w:sz w:val="28"/>
          <w:szCs w:val="28"/>
          <w:rtl/>
          <w:lang w:bidi="ar-EG"/>
        </w:rPr>
        <w:t xml:space="preserve">جامعة </w:t>
      </w:r>
      <w:proofErr w:type="spellStart"/>
      <w:r w:rsidRPr="007740DE">
        <w:rPr>
          <w:rFonts w:ascii="Simplified Arabic" w:eastAsia="Calibri" w:hAnsi="Simplified Arabic" w:cs="Simplified Arabic"/>
          <w:b/>
          <w:bCs/>
          <w:sz w:val="28"/>
          <w:szCs w:val="28"/>
          <w:rtl/>
          <w:lang w:bidi="ar-EG"/>
        </w:rPr>
        <w:t>ميدأوشن</w:t>
      </w:r>
      <w:proofErr w:type="spellEnd"/>
      <w:r w:rsidRPr="007740DE">
        <w:rPr>
          <w:rFonts w:ascii="Simplified Arabic" w:eastAsia="Calibri" w:hAnsi="Simplified Arabic" w:cs="Simplified Arabic"/>
          <w:b/>
          <w:bCs/>
          <w:sz w:val="28"/>
          <w:szCs w:val="28"/>
          <w:rtl/>
          <w:lang w:bidi="ar-EG"/>
        </w:rPr>
        <w:t xml:space="preserve"> </w:t>
      </w:r>
    </w:p>
    <w:p w14:paraId="2D703F95" w14:textId="77777777" w:rsidR="002B7826" w:rsidRPr="007740DE" w:rsidRDefault="002B7826" w:rsidP="002B7826">
      <w:pPr>
        <w:bidi/>
        <w:spacing w:line="480" w:lineRule="auto"/>
        <w:rPr>
          <w:rFonts w:ascii="Simplified Arabic" w:eastAsia="Calibri" w:hAnsi="Simplified Arabic" w:cs="Simplified Arabic"/>
          <w:b/>
          <w:bCs/>
          <w:sz w:val="28"/>
          <w:szCs w:val="28"/>
          <w:rtl/>
          <w:lang w:bidi="ar-EG"/>
        </w:rPr>
      </w:pPr>
      <w:r w:rsidRPr="007740DE">
        <w:rPr>
          <w:rFonts w:ascii="Simplified Arabic" w:eastAsia="Calibri" w:hAnsi="Simplified Arabic" w:cs="Simplified Arabic"/>
          <w:b/>
          <w:bCs/>
          <w:sz w:val="28"/>
          <w:szCs w:val="28"/>
          <w:lang w:bidi="ar-EG"/>
        </w:rPr>
        <w:t xml:space="preserve">    </w:t>
      </w:r>
      <w:r w:rsidRPr="007740DE">
        <w:rPr>
          <w:rFonts w:ascii="Simplified Arabic" w:eastAsia="Calibri" w:hAnsi="Simplified Arabic" w:cs="Simplified Arabic"/>
          <w:b/>
          <w:bCs/>
          <w:sz w:val="28"/>
          <w:szCs w:val="28"/>
          <w:rtl/>
          <w:lang w:bidi="ar-EG"/>
        </w:rPr>
        <w:t xml:space="preserve">كلية الإدارة </w:t>
      </w:r>
    </w:p>
    <w:p w14:paraId="47037A7F" w14:textId="77777777" w:rsidR="002B7826" w:rsidRDefault="002B7826" w:rsidP="002B7826">
      <w:pPr>
        <w:bidi/>
        <w:spacing w:line="480" w:lineRule="auto"/>
        <w:rPr>
          <w:rFonts w:ascii="Simplified Arabic" w:eastAsia="Calibri" w:hAnsi="Simplified Arabic" w:cs="Simplified Arabic"/>
          <w:b/>
          <w:bCs/>
          <w:sz w:val="28"/>
          <w:szCs w:val="28"/>
          <w:rtl/>
          <w:lang w:bidi="ar-EG"/>
        </w:rPr>
      </w:pPr>
      <w:r w:rsidRPr="002B7826">
        <w:rPr>
          <w:rFonts w:ascii="Simplified Arabic" w:eastAsia="Calibri" w:hAnsi="Simplified Arabic" w:cs="Simplified Arabic" w:hint="cs"/>
          <w:b/>
          <w:bCs/>
          <w:sz w:val="28"/>
          <w:szCs w:val="28"/>
          <w:rtl/>
          <w:lang w:bidi="ar-EG"/>
        </w:rPr>
        <w:t>قسم</w:t>
      </w:r>
      <w:r w:rsidRPr="002B7826">
        <w:rPr>
          <w:rFonts w:ascii="Simplified Arabic" w:eastAsia="Calibri" w:hAnsi="Simplified Arabic" w:cs="Simplified Arabic"/>
          <w:b/>
          <w:bCs/>
          <w:sz w:val="28"/>
          <w:szCs w:val="28"/>
          <w:rtl/>
          <w:lang w:bidi="ar-EG"/>
        </w:rPr>
        <w:t xml:space="preserve"> </w:t>
      </w:r>
      <w:r w:rsidRPr="002B7826">
        <w:rPr>
          <w:rFonts w:ascii="Simplified Arabic" w:eastAsia="Calibri" w:hAnsi="Simplified Arabic" w:cs="Simplified Arabic" w:hint="cs"/>
          <w:b/>
          <w:bCs/>
          <w:sz w:val="28"/>
          <w:szCs w:val="28"/>
          <w:rtl/>
          <w:lang w:bidi="ar-EG"/>
        </w:rPr>
        <w:t>إدارة</w:t>
      </w:r>
      <w:r w:rsidRPr="002B7826">
        <w:rPr>
          <w:rFonts w:ascii="Simplified Arabic" w:eastAsia="Calibri" w:hAnsi="Simplified Arabic" w:cs="Simplified Arabic"/>
          <w:b/>
          <w:bCs/>
          <w:sz w:val="28"/>
          <w:szCs w:val="28"/>
          <w:rtl/>
          <w:lang w:bidi="ar-EG"/>
        </w:rPr>
        <w:t xml:space="preserve"> </w:t>
      </w:r>
      <w:r w:rsidRPr="002B7826">
        <w:rPr>
          <w:rFonts w:ascii="Simplified Arabic" w:eastAsia="Calibri" w:hAnsi="Simplified Arabic" w:cs="Simplified Arabic" w:hint="cs"/>
          <w:b/>
          <w:bCs/>
          <w:sz w:val="28"/>
          <w:szCs w:val="28"/>
          <w:rtl/>
          <w:lang w:bidi="ar-EG"/>
        </w:rPr>
        <w:t>الأعمال</w:t>
      </w:r>
      <w:r w:rsidRPr="002B7826">
        <w:rPr>
          <w:rFonts w:ascii="Simplified Arabic" w:eastAsia="Calibri" w:hAnsi="Simplified Arabic" w:cs="Simplified Arabic"/>
          <w:b/>
          <w:bCs/>
          <w:sz w:val="28"/>
          <w:szCs w:val="28"/>
          <w:rtl/>
          <w:lang w:bidi="ar-EG"/>
        </w:rPr>
        <w:t xml:space="preserve"> / </w:t>
      </w:r>
      <w:r w:rsidRPr="002B7826">
        <w:rPr>
          <w:rFonts w:ascii="Simplified Arabic" w:eastAsia="Calibri" w:hAnsi="Simplified Arabic" w:cs="Simplified Arabic" w:hint="cs"/>
          <w:b/>
          <w:bCs/>
          <w:sz w:val="28"/>
          <w:szCs w:val="28"/>
          <w:rtl/>
          <w:lang w:bidi="ar-EG"/>
        </w:rPr>
        <w:t>تخصص</w:t>
      </w:r>
      <w:r w:rsidRPr="002B7826">
        <w:rPr>
          <w:rFonts w:ascii="Simplified Arabic" w:eastAsia="Calibri" w:hAnsi="Simplified Arabic" w:cs="Simplified Arabic"/>
          <w:b/>
          <w:bCs/>
          <w:sz w:val="28"/>
          <w:szCs w:val="28"/>
          <w:rtl/>
          <w:lang w:bidi="ar-EG"/>
        </w:rPr>
        <w:t xml:space="preserve"> </w:t>
      </w:r>
      <w:r w:rsidRPr="002B7826">
        <w:rPr>
          <w:rFonts w:ascii="Simplified Arabic" w:eastAsia="Calibri" w:hAnsi="Simplified Arabic" w:cs="Simplified Arabic" w:hint="cs"/>
          <w:b/>
          <w:bCs/>
          <w:sz w:val="28"/>
          <w:szCs w:val="28"/>
          <w:rtl/>
          <w:lang w:bidi="ar-EG"/>
        </w:rPr>
        <w:t>إدارة</w:t>
      </w:r>
      <w:r w:rsidRPr="002B7826">
        <w:rPr>
          <w:rFonts w:ascii="Simplified Arabic" w:eastAsia="Calibri" w:hAnsi="Simplified Arabic" w:cs="Simplified Arabic"/>
          <w:b/>
          <w:bCs/>
          <w:sz w:val="28"/>
          <w:szCs w:val="28"/>
          <w:rtl/>
          <w:lang w:bidi="ar-EG"/>
        </w:rPr>
        <w:t xml:space="preserve"> </w:t>
      </w:r>
      <w:proofErr w:type="gramStart"/>
      <w:r w:rsidRPr="002B7826">
        <w:rPr>
          <w:rFonts w:ascii="Simplified Arabic" w:eastAsia="Calibri" w:hAnsi="Simplified Arabic" w:cs="Simplified Arabic" w:hint="cs"/>
          <w:b/>
          <w:bCs/>
          <w:sz w:val="28"/>
          <w:szCs w:val="28"/>
          <w:rtl/>
          <w:lang w:bidi="ar-EG"/>
        </w:rPr>
        <w:t>مخاطر</w:t>
      </w:r>
      <w:proofErr w:type="gramEnd"/>
    </w:p>
    <w:p w14:paraId="37F07DF2" w14:textId="4FF2979A" w:rsidR="002B7826" w:rsidRPr="009479BA" w:rsidRDefault="002B7826" w:rsidP="00727730">
      <w:pPr>
        <w:bidi/>
        <w:spacing w:line="480" w:lineRule="auto"/>
        <w:jc w:val="center"/>
        <w:rPr>
          <w:rFonts w:ascii="Simplified Arabic" w:eastAsia="Calibri" w:hAnsi="Simplified Arabic" w:cs="Simplified Arabic"/>
          <w:b/>
          <w:bCs/>
          <w:sz w:val="32"/>
          <w:szCs w:val="32"/>
          <w:rtl/>
          <w:lang w:bidi="ar-EG"/>
        </w:rPr>
      </w:pPr>
      <w:r w:rsidRPr="009479BA">
        <w:rPr>
          <w:rFonts w:ascii="Simplified Arabic" w:eastAsia="Calibri" w:hAnsi="Simplified Arabic" w:cs="Simplified Arabic"/>
          <w:b/>
          <w:bCs/>
          <w:sz w:val="32"/>
          <w:szCs w:val="32"/>
          <w:rtl/>
          <w:lang w:bidi="ar-EG"/>
        </w:rPr>
        <w:t xml:space="preserve">العنوان </w:t>
      </w:r>
    </w:p>
    <w:p w14:paraId="2DA4297B" w14:textId="363C123F" w:rsidR="002B7826" w:rsidRDefault="002B7826" w:rsidP="002B7826">
      <w:pPr>
        <w:bidi/>
        <w:spacing w:line="256" w:lineRule="auto"/>
        <w:jc w:val="center"/>
        <w:rPr>
          <w:rFonts w:ascii="Simplified Arabic" w:eastAsia="Calibri" w:hAnsi="Simplified Arabic" w:cs="Simplified Arabic"/>
          <w:b/>
          <w:bCs/>
          <w:sz w:val="36"/>
          <w:szCs w:val="36"/>
          <w:rtl/>
        </w:rPr>
      </w:pPr>
      <w:r w:rsidRPr="002B7826">
        <w:rPr>
          <w:rFonts w:ascii="Simplified Arabic" w:eastAsia="Calibri" w:hAnsi="Simplified Arabic" w:cs="Simplified Arabic" w:hint="cs"/>
          <w:b/>
          <w:bCs/>
          <w:sz w:val="40"/>
          <w:szCs w:val="40"/>
          <w:rtl/>
          <w:lang w:bidi="ar-EG"/>
        </w:rPr>
        <w:t>دراسة</w:t>
      </w:r>
      <w:r w:rsidRPr="002B7826">
        <w:rPr>
          <w:rFonts w:ascii="Simplified Arabic" w:eastAsia="Calibri" w:hAnsi="Simplified Arabic" w:cs="Simplified Arabic"/>
          <w:b/>
          <w:bCs/>
          <w:sz w:val="40"/>
          <w:szCs w:val="40"/>
          <w:rtl/>
          <w:lang w:bidi="ar-EG"/>
        </w:rPr>
        <w:t xml:space="preserve"> </w:t>
      </w:r>
      <w:r w:rsidRPr="002B7826">
        <w:rPr>
          <w:rFonts w:ascii="Simplified Arabic" w:eastAsia="Calibri" w:hAnsi="Simplified Arabic" w:cs="Simplified Arabic" w:hint="cs"/>
          <w:b/>
          <w:bCs/>
          <w:sz w:val="40"/>
          <w:szCs w:val="40"/>
          <w:rtl/>
          <w:lang w:bidi="ar-EG"/>
        </w:rPr>
        <w:t>أثر</w:t>
      </w:r>
      <w:r w:rsidRPr="002B7826">
        <w:rPr>
          <w:rFonts w:ascii="Simplified Arabic" w:eastAsia="Calibri" w:hAnsi="Simplified Arabic" w:cs="Simplified Arabic"/>
          <w:b/>
          <w:bCs/>
          <w:sz w:val="40"/>
          <w:szCs w:val="40"/>
          <w:rtl/>
          <w:lang w:bidi="ar-EG"/>
        </w:rPr>
        <w:t xml:space="preserve"> </w:t>
      </w:r>
      <w:r w:rsidRPr="002B7826">
        <w:rPr>
          <w:rFonts w:ascii="Simplified Arabic" w:eastAsia="Calibri" w:hAnsi="Simplified Arabic" w:cs="Simplified Arabic" w:hint="cs"/>
          <w:b/>
          <w:bCs/>
          <w:sz w:val="40"/>
          <w:szCs w:val="40"/>
          <w:rtl/>
          <w:lang w:bidi="ar-EG"/>
        </w:rPr>
        <w:t>إدارة</w:t>
      </w:r>
      <w:r w:rsidRPr="002B7826">
        <w:rPr>
          <w:rFonts w:ascii="Simplified Arabic" w:eastAsia="Calibri" w:hAnsi="Simplified Arabic" w:cs="Simplified Arabic"/>
          <w:b/>
          <w:bCs/>
          <w:sz w:val="40"/>
          <w:szCs w:val="40"/>
          <w:rtl/>
          <w:lang w:bidi="ar-EG"/>
        </w:rPr>
        <w:t xml:space="preserve"> </w:t>
      </w:r>
      <w:proofErr w:type="gramStart"/>
      <w:r w:rsidRPr="002B7826">
        <w:rPr>
          <w:rFonts w:ascii="Simplified Arabic" w:eastAsia="Calibri" w:hAnsi="Simplified Arabic" w:cs="Simplified Arabic" w:hint="cs"/>
          <w:b/>
          <w:bCs/>
          <w:sz w:val="40"/>
          <w:szCs w:val="40"/>
          <w:rtl/>
          <w:lang w:bidi="ar-EG"/>
        </w:rPr>
        <w:t>مخاطر</w:t>
      </w:r>
      <w:proofErr w:type="gramEnd"/>
      <w:r w:rsidRPr="002B7826">
        <w:rPr>
          <w:rFonts w:ascii="Simplified Arabic" w:eastAsia="Calibri" w:hAnsi="Simplified Arabic" w:cs="Simplified Arabic"/>
          <w:b/>
          <w:bCs/>
          <w:sz w:val="40"/>
          <w:szCs w:val="40"/>
          <w:rtl/>
          <w:lang w:bidi="ar-EG"/>
        </w:rPr>
        <w:t xml:space="preserve"> </w:t>
      </w:r>
      <w:r w:rsidRPr="002B7826">
        <w:rPr>
          <w:rFonts w:ascii="Simplified Arabic" w:eastAsia="Calibri" w:hAnsi="Simplified Arabic" w:cs="Simplified Arabic" w:hint="cs"/>
          <w:b/>
          <w:bCs/>
          <w:sz w:val="40"/>
          <w:szCs w:val="40"/>
          <w:rtl/>
          <w:lang w:bidi="ar-EG"/>
        </w:rPr>
        <w:t>التجارة</w:t>
      </w:r>
      <w:r w:rsidRPr="002B7826">
        <w:rPr>
          <w:rFonts w:ascii="Simplified Arabic" w:eastAsia="Calibri" w:hAnsi="Simplified Arabic" w:cs="Simplified Arabic"/>
          <w:b/>
          <w:bCs/>
          <w:sz w:val="40"/>
          <w:szCs w:val="40"/>
          <w:rtl/>
          <w:lang w:bidi="ar-EG"/>
        </w:rPr>
        <w:t xml:space="preserve"> </w:t>
      </w:r>
      <w:r w:rsidRPr="002B7826">
        <w:rPr>
          <w:rFonts w:ascii="Simplified Arabic" w:eastAsia="Calibri" w:hAnsi="Simplified Arabic" w:cs="Simplified Arabic" w:hint="cs"/>
          <w:b/>
          <w:bCs/>
          <w:sz w:val="40"/>
          <w:szCs w:val="40"/>
          <w:rtl/>
          <w:lang w:bidi="ar-EG"/>
        </w:rPr>
        <w:t>الإلكترونية</w:t>
      </w:r>
      <w:r w:rsidRPr="002B7826">
        <w:rPr>
          <w:rFonts w:ascii="Simplified Arabic" w:eastAsia="Calibri" w:hAnsi="Simplified Arabic" w:cs="Simplified Arabic"/>
          <w:b/>
          <w:bCs/>
          <w:sz w:val="40"/>
          <w:szCs w:val="40"/>
          <w:rtl/>
          <w:lang w:bidi="ar-EG"/>
        </w:rPr>
        <w:t xml:space="preserve"> </w:t>
      </w:r>
      <w:r w:rsidRPr="002B7826">
        <w:rPr>
          <w:rFonts w:ascii="Simplified Arabic" w:eastAsia="Calibri" w:hAnsi="Simplified Arabic" w:cs="Simplified Arabic" w:hint="cs"/>
          <w:b/>
          <w:bCs/>
          <w:sz w:val="40"/>
          <w:szCs w:val="40"/>
          <w:rtl/>
          <w:lang w:bidi="ar-EG"/>
        </w:rPr>
        <w:t>على</w:t>
      </w:r>
      <w:r w:rsidRPr="002B7826">
        <w:rPr>
          <w:rFonts w:ascii="Simplified Arabic" w:eastAsia="Calibri" w:hAnsi="Simplified Arabic" w:cs="Simplified Arabic"/>
          <w:b/>
          <w:bCs/>
          <w:sz w:val="40"/>
          <w:szCs w:val="40"/>
          <w:rtl/>
          <w:lang w:bidi="ar-EG"/>
        </w:rPr>
        <w:t xml:space="preserve"> </w:t>
      </w:r>
      <w:r w:rsidRPr="002B7826">
        <w:rPr>
          <w:rFonts w:ascii="Simplified Arabic" w:eastAsia="Calibri" w:hAnsi="Simplified Arabic" w:cs="Simplified Arabic" w:hint="cs"/>
          <w:b/>
          <w:bCs/>
          <w:sz w:val="40"/>
          <w:szCs w:val="40"/>
          <w:rtl/>
          <w:lang w:bidi="ar-EG"/>
        </w:rPr>
        <w:t>المستهلك،</w:t>
      </w:r>
      <w:r w:rsidRPr="002B7826">
        <w:rPr>
          <w:rFonts w:ascii="Simplified Arabic" w:eastAsia="Calibri" w:hAnsi="Simplified Arabic" w:cs="Simplified Arabic"/>
          <w:b/>
          <w:bCs/>
          <w:sz w:val="40"/>
          <w:szCs w:val="40"/>
          <w:rtl/>
          <w:lang w:bidi="ar-EG"/>
        </w:rPr>
        <w:t xml:space="preserve"> </w:t>
      </w:r>
      <w:r w:rsidRPr="002B7826">
        <w:rPr>
          <w:rFonts w:ascii="Simplified Arabic" w:eastAsia="Calibri" w:hAnsi="Simplified Arabic" w:cs="Simplified Arabic" w:hint="cs"/>
          <w:b/>
          <w:bCs/>
          <w:sz w:val="40"/>
          <w:szCs w:val="40"/>
          <w:rtl/>
          <w:lang w:bidi="ar-EG"/>
        </w:rPr>
        <w:t>دراسة</w:t>
      </w:r>
      <w:r w:rsidRPr="002B7826">
        <w:rPr>
          <w:rFonts w:ascii="Simplified Arabic" w:eastAsia="Calibri" w:hAnsi="Simplified Arabic" w:cs="Simplified Arabic"/>
          <w:b/>
          <w:bCs/>
          <w:sz w:val="40"/>
          <w:szCs w:val="40"/>
          <w:rtl/>
          <w:lang w:bidi="ar-EG"/>
        </w:rPr>
        <w:t xml:space="preserve"> </w:t>
      </w:r>
      <w:r w:rsidRPr="002B7826">
        <w:rPr>
          <w:rFonts w:ascii="Simplified Arabic" w:eastAsia="Calibri" w:hAnsi="Simplified Arabic" w:cs="Simplified Arabic" w:hint="cs"/>
          <w:b/>
          <w:bCs/>
          <w:sz w:val="40"/>
          <w:szCs w:val="40"/>
          <w:rtl/>
          <w:lang w:bidi="ar-EG"/>
        </w:rPr>
        <w:t>تطبيقية</w:t>
      </w:r>
      <w:r w:rsidRPr="002B7826">
        <w:rPr>
          <w:rFonts w:ascii="Simplified Arabic" w:eastAsia="Calibri" w:hAnsi="Simplified Arabic" w:cs="Simplified Arabic"/>
          <w:b/>
          <w:bCs/>
          <w:sz w:val="40"/>
          <w:szCs w:val="40"/>
          <w:rtl/>
          <w:lang w:bidi="ar-EG"/>
        </w:rPr>
        <w:t xml:space="preserve"> </w:t>
      </w:r>
      <w:r w:rsidRPr="002B7826">
        <w:rPr>
          <w:rFonts w:ascii="Simplified Arabic" w:eastAsia="Calibri" w:hAnsi="Simplified Arabic" w:cs="Simplified Arabic" w:hint="cs"/>
          <w:b/>
          <w:bCs/>
          <w:sz w:val="40"/>
          <w:szCs w:val="40"/>
          <w:rtl/>
          <w:lang w:bidi="ar-EG"/>
        </w:rPr>
        <w:t>على</w:t>
      </w:r>
      <w:r w:rsidRPr="002B7826">
        <w:rPr>
          <w:rFonts w:ascii="Simplified Arabic" w:eastAsia="Calibri" w:hAnsi="Simplified Arabic" w:cs="Simplified Arabic"/>
          <w:b/>
          <w:bCs/>
          <w:sz w:val="40"/>
          <w:szCs w:val="40"/>
          <w:rtl/>
          <w:lang w:bidi="ar-EG"/>
        </w:rPr>
        <w:t xml:space="preserve"> </w:t>
      </w:r>
      <w:r w:rsidRPr="002B7826">
        <w:rPr>
          <w:rFonts w:ascii="Simplified Arabic" w:eastAsia="Calibri" w:hAnsi="Simplified Arabic" w:cs="Simplified Arabic" w:hint="cs"/>
          <w:b/>
          <w:bCs/>
          <w:sz w:val="40"/>
          <w:szCs w:val="40"/>
          <w:rtl/>
          <w:lang w:bidi="ar-EG"/>
        </w:rPr>
        <w:t>شركة</w:t>
      </w:r>
      <w:r w:rsidRPr="002B7826">
        <w:rPr>
          <w:rFonts w:ascii="Simplified Arabic" w:eastAsia="Calibri" w:hAnsi="Simplified Arabic" w:cs="Simplified Arabic"/>
          <w:b/>
          <w:bCs/>
          <w:sz w:val="40"/>
          <w:szCs w:val="40"/>
          <w:rtl/>
          <w:lang w:bidi="ar-EG"/>
        </w:rPr>
        <w:t xml:space="preserve"> </w:t>
      </w:r>
      <w:r w:rsidRPr="002B7826">
        <w:rPr>
          <w:rFonts w:ascii="Simplified Arabic" w:eastAsia="Calibri" w:hAnsi="Simplified Arabic" w:cs="Simplified Arabic" w:hint="cs"/>
          <w:b/>
          <w:bCs/>
          <w:sz w:val="40"/>
          <w:szCs w:val="40"/>
          <w:rtl/>
          <w:lang w:bidi="ar-EG"/>
        </w:rPr>
        <w:t>جرير</w:t>
      </w:r>
    </w:p>
    <w:p w14:paraId="33BEB53F" w14:textId="3918CF00" w:rsidR="002B7826" w:rsidRPr="00F40B33" w:rsidRDefault="00727730" w:rsidP="00F40B33">
      <w:pPr>
        <w:bidi/>
        <w:spacing w:line="480" w:lineRule="auto"/>
        <w:jc w:val="center"/>
        <w:rPr>
          <w:rFonts w:asciiTheme="majorBidi" w:eastAsia="Calibri" w:hAnsiTheme="majorBidi" w:cstheme="majorBidi"/>
          <w:b/>
          <w:bCs/>
          <w:sz w:val="36"/>
          <w:szCs w:val="36"/>
          <w:rtl/>
        </w:rPr>
      </w:pPr>
      <w:bookmarkStart w:id="1" w:name="_Hlk170129795"/>
      <w:r w:rsidRPr="00F40B33">
        <w:rPr>
          <w:rFonts w:asciiTheme="majorBidi" w:eastAsia="Calibri" w:hAnsiTheme="majorBidi" w:cstheme="majorBidi"/>
          <w:b/>
          <w:bCs/>
          <w:sz w:val="36"/>
          <w:szCs w:val="36"/>
        </w:rPr>
        <w:t>The Impact of E-Commerce Risk Management on Consumers: An Applied Study on Jarir</w:t>
      </w:r>
    </w:p>
    <w:bookmarkEnd w:id="1"/>
    <w:p w14:paraId="2FF385FF" w14:textId="699E5DC7" w:rsidR="002B7826" w:rsidRDefault="002B7826" w:rsidP="00F40B33">
      <w:pPr>
        <w:bidi/>
        <w:spacing w:line="256" w:lineRule="auto"/>
        <w:jc w:val="center"/>
        <w:rPr>
          <w:rFonts w:ascii="Simplified Arabic" w:eastAsia="Calibri" w:hAnsi="Simplified Arabic" w:cs="Simplified Arabic"/>
          <w:b/>
          <w:bCs/>
          <w:sz w:val="32"/>
          <w:szCs w:val="32"/>
          <w:rtl/>
          <w:lang w:bidi="ar-EG"/>
        </w:rPr>
      </w:pPr>
      <w:r w:rsidRPr="009479BA">
        <w:rPr>
          <w:rFonts w:ascii="Simplified Arabic" w:eastAsia="Calibri" w:hAnsi="Simplified Arabic" w:cs="Simplified Arabic"/>
          <w:b/>
          <w:bCs/>
          <w:sz w:val="32"/>
          <w:szCs w:val="32"/>
          <w:rtl/>
          <w:lang w:bidi="ar-EG"/>
        </w:rPr>
        <w:t>إعداد الطالب</w:t>
      </w:r>
    </w:p>
    <w:p w14:paraId="24D8D9AE" w14:textId="77777777" w:rsidR="006E466F" w:rsidRPr="006E466F" w:rsidRDefault="006E466F" w:rsidP="006E466F">
      <w:pPr>
        <w:bidi/>
        <w:spacing w:line="254" w:lineRule="auto"/>
        <w:jc w:val="center"/>
        <w:rPr>
          <w:rFonts w:ascii="Simplified Arabic" w:eastAsia="Calibri" w:hAnsi="Simplified Arabic" w:cs="Simplified Arabic"/>
          <w:b/>
          <w:bCs/>
          <w:sz w:val="32"/>
          <w:szCs w:val="32"/>
          <w:lang w:bidi="ar-EG"/>
        </w:rPr>
      </w:pPr>
      <w:r w:rsidRPr="006E466F">
        <w:rPr>
          <w:rFonts w:ascii="Simplified Arabic" w:eastAsia="Calibri" w:hAnsi="Simplified Arabic" w:cs="Simplified Arabic"/>
          <w:b/>
          <w:bCs/>
          <w:sz w:val="32"/>
          <w:szCs w:val="32"/>
          <w:rtl/>
          <w:lang w:bidi="ar-EG"/>
        </w:rPr>
        <w:t>فارس سعد العثمان</w:t>
      </w:r>
    </w:p>
    <w:p w14:paraId="2E23B3F7" w14:textId="77777777" w:rsidR="006E466F" w:rsidRPr="006E466F" w:rsidRDefault="006E466F" w:rsidP="006E466F">
      <w:pPr>
        <w:bidi/>
        <w:spacing w:line="254" w:lineRule="auto"/>
        <w:jc w:val="center"/>
        <w:rPr>
          <w:rFonts w:ascii="Simplified Arabic" w:eastAsia="Calibri" w:hAnsi="Simplified Arabic" w:cs="Simplified Arabic"/>
          <w:b/>
          <w:bCs/>
          <w:sz w:val="32"/>
          <w:szCs w:val="32"/>
          <w:rtl/>
          <w:lang w:bidi="ar-EG"/>
        </w:rPr>
      </w:pPr>
      <w:r w:rsidRPr="006E466F">
        <w:rPr>
          <w:rFonts w:ascii="Simplified Arabic" w:eastAsia="Calibri" w:hAnsi="Simplified Arabic" w:cs="Simplified Arabic"/>
          <w:b/>
          <w:bCs/>
          <w:sz w:val="32"/>
          <w:szCs w:val="32"/>
          <w:rtl/>
          <w:lang w:bidi="ar-EG"/>
        </w:rPr>
        <w:t xml:space="preserve">الرقم المرجعي 23001694 </w:t>
      </w:r>
    </w:p>
    <w:p w14:paraId="0EBD5227" w14:textId="0E4998A0" w:rsidR="00727730" w:rsidRPr="009479BA" w:rsidRDefault="003407F1" w:rsidP="00F40B33">
      <w:pPr>
        <w:bidi/>
        <w:spacing w:line="256" w:lineRule="auto"/>
        <w:jc w:val="center"/>
        <w:rPr>
          <w:rFonts w:ascii="Simplified Arabic" w:eastAsia="Calibri" w:hAnsi="Simplified Arabic" w:cs="Simplified Arabic"/>
          <w:b/>
          <w:bCs/>
          <w:sz w:val="32"/>
          <w:szCs w:val="32"/>
          <w:rtl/>
          <w:lang w:bidi="ar-EG"/>
        </w:rPr>
      </w:pPr>
      <w:r>
        <w:rPr>
          <w:rFonts w:ascii="Simplified Arabic" w:eastAsia="Calibri" w:hAnsi="Simplified Arabic" w:cs="Simplified Arabic" w:hint="cs"/>
          <w:b/>
          <w:bCs/>
          <w:sz w:val="32"/>
          <w:szCs w:val="32"/>
          <w:rtl/>
          <w:lang w:bidi="ar-EG"/>
        </w:rPr>
        <w:t xml:space="preserve"> </w:t>
      </w:r>
    </w:p>
    <w:p w14:paraId="3BA9D468" w14:textId="0F9AEBA8" w:rsidR="002B7826" w:rsidRPr="009479BA" w:rsidRDefault="00F40B33" w:rsidP="00F40B33">
      <w:pPr>
        <w:bidi/>
        <w:spacing w:line="360" w:lineRule="auto"/>
        <w:jc w:val="center"/>
        <w:rPr>
          <w:rFonts w:ascii="Simplified Arabic" w:eastAsia="Calibri" w:hAnsi="Simplified Arabic" w:cs="Simplified Arabic"/>
          <w:b/>
          <w:bCs/>
          <w:sz w:val="32"/>
          <w:szCs w:val="32"/>
          <w:rtl/>
          <w:lang w:bidi="ar-EG"/>
        </w:rPr>
      </w:pPr>
      <w:r>
        <w:rPr>
          <w:rFonts w:ascii="Simplified Arabic" w:eastAsia="Calibri" w:hAnsi="Simplified Arabic" w:cs="Simplified Arabic" w:hint="cs"/>
          <w:b/>
          <w:bCs/>
          <w:sz w:val="32"/>
          <w:szCs w:val="32"/>
          <w:rtl/>
          <w:lang w:bidi="ar-EG"/>
        </w:rPr>
        <w:t xml:space="preserve">تحت </w:t>
      </w:r>
      <w:r w:rsidR="002B7826" w:rsidRPr="009479BA">
        <w:rPr>
          <w:rFonts w:ascii="Simplified Arabic" w:eastAsia="Calibri" w:hAnsi="Simplified Arabic" w:cs="Simplified Arabic"/>
          <w:b/>
          <w:bCs/>
          <w:sz w:val="32"/>
          <w:szCs w:val="32"/>
          <w:rtl/>
          <w:lang w:bidi="ar-EG"/>
        </w:rPr>
        <w:t>إشراف</w:t>
      </w:r>
    </w:p>
    <w:p w14:paraId="11E2B70B" w14:textId="5DB18D53" w:rsidR="002B7826" w:rsidRDefault="003407F1" w:rsidP="00F40B33">
      <w:pPr>
        <w:bidi/>
        <w:spacing w:line="360" w:lineRule="auto"/>
        <w:rPr>
          <w:rFonts w:ascii="Simplified Arabic" w:eastAsia="Calibri" w:hAnsi="Simplified Arabic" w:cs="Simplified Arabic"/>
          <w:b/>
          <w:bCs/>
          <w:sz w:val="36"/>
          <w:szCs w:val="36"/>
          <w:rtl/>
          <w:lang w:bidi="ar-EG"/>
        </w:rPr>
      </w:pPr>
      <w:r w:rsidRPr="00F40B33">
        <w:rPr>
          <w:rFonts w:ascii="Simplified Arabic" w:eastAsia="Calibri" w:hAnsi="Simplified Arabic" w:cs="Simplified Arabic" w:hint="cs"/>
          <w:b/>
          <w:bCs/>
          <w:sz w:val="36"/>
          <w:szCs w:val="36"/>
          <w:rtl/>
          <w:lang w:bidi="ar-EG"/>
        </w:rPr>
        <w:t xml:space="preserve">         </w:t>
      </w:r>
      <w:r w:rsidR="002B7826" w:rsidRPr="00F40B33">
        <w:rPr>
          <w:rFonts w:ascii="Simplified Arabic" w:eastAsia="Calibri" w:hAnsi="Simplified Arabic" w:cs="Simplified Arabic"/>
          <w:b/>
          <w:bCs/>
          <w:sz w:val="36"/>
          <w:szCs w:val="36"/>
          <w:rtl/>
          <w:lang w:bidi="ar-EG"/>
        </w:rPr>
        <w:t xml:space="preserve">د/ الفيصل </w:t>
      </w:r>
      <w:r w:rsidR="00727730" w:rsidRPr="00F40B33">
        <w:rPr>
          <w:rFonts w:ascii="Simplified Arabic" w:eastAsia="Calibri" w:hAnsi="Simplified Arabic" w:cs="Simplified Arabic" w:hint="cs"/>
          <w:b/>
          <w:bCs/>
          <w:sz w:val="36"/>
          <w:szCs w:val="36"/>
          <w:rtl/>
          <w:lang w:bidi="ar-EG"/>
        </w:rPr>
        <w:t>عبد الحمي</w:t>
      </w:r>
      <w:r w:rsidR="00727730" w:rsidRPr="00F40B33">
        <w:rPr>
          <w:rFonts w:ascii="Simplified Arabic" w:eastAsia="Calibri" w:hAnsi="Simplified Arabic" w:cs="Simplified Arabic" w:hint="eastAsia"/>
          <w:b/>
          <w:bCs/>
          <w:sz w:val="36"/>
          <w:szCs w:val="36"/>
          <w:rtl/>
          <w:lang w:bidi="ar-EG"/>
        </w:rPr>
        <w:t>د</w:t>
      </w:r>
      <w:r w:rsidR="002B7826" w:rsidRPr="00F40B33">
        <w:rPr>
          <w:rFonts w:ascii="Simplified Arabic" w:eastAsia="Calibri" w:hAnsi="Simplified Arabic" w:cs="Simplified Arabic"/>
          <w:b/>
          <w:bCs/>
          <w:sz w:val="36"/>
          <w:szCs w:val="36"/>
          <w:rtl/>
          <w:lang w:bidi="ar-EG"/>
        </w:rPr>
        <w:t xml:space="preserve"> </w:t>
      </w:r>
      <w:r w:rsidR="002D3EE3">
        <w:rPr>
          <w:rFonts w:ascii="Simplified Arabic" w:eastAsia="Calibri" w:hAnsi="Simplified Arabic" w:cs="Simplified Arabic" w:hint="cs"/>
          <w:b/>
          <w:bCs/>
          <w:sz w:val="36"/>
          <w:szCs w:val="36"/>
          <w:rtl/>
          <w:lang w:bidi="ar-EG"/>
        </w:rPr>
        <w:t>محمد</w:t>
      </w:r>
      <w:r w:rsidRPr="00F40B33">
        <w:rPr>
          <w:rFonts w:ascii="Simplified Arabic" w:eastAsia="Calibri" w:hAnsi="Simplified Arabic" w:cs="Simplified Arabic" w:hint="cs"/>
          <w:b/>
          <w:bCs/>
          <w:sz w:val="36"/>
          <w:szCs w:val="36"/>
          <w:rtl/>
          <w:lang w:bidi="ar-EG"/>
        </w:rPr>
        <w:t xml:space="preserve">     </w:t>
      </w:r>
      <w:proofErr w:type="gramStart"/>
      <w:r w:rsidRPr="00F40B33">
        <w:rPr>
          <w:rFonts w:ascii="Simplified Arabic" w:eastAsia="Calibri" w:hAnsi="Simplified Arabic" w:cs="Simplified Arabic" w:hint="cs"/>
          <w:b/>
          <w:bCs/>
          <w:sz w:val="36"/>
          <w:szCs w:val="36"/>
          <w:rtl/>
          <w:lang w:bidi="ar-EG"/>
        </w:rPr>
        <w:t xml:space="preserve">  .</w:t>
      </w:r>
      <w:proofErr w:type="gramEnd"/>
      <w:r w:rsidRPr="00F40B33">
        <w:rPr>
          <w:rFonts w:ascii="Simplified Arabic" w:eastAsia="Calibri" w:hAnsi="Simplified Arabic" w:cs="Simplified Arabic" w:hint="cs"/>
          <w:b/>
          <w:bCs/>
          <w:sz w:val="36"/>
          <w:szCs w:val="36"/>
          <w:rtl/>
          <w:lang w:bidi="ar-EG"/>
        </w:rPr>
        <w:t xml:space="preserve">                  </w:t>
      </w:r>
      <w:r w:rsidR="002B7826" w:rsidRPr="00F40B33">
        <w:rPr>
          <w:rFonts w:ascii="Simplified Arabic" w:eastAsia="Calibri" w:hAnsi="Simplified Arabic" w:cs="Simplified Arabic"/>
          <w:b/>
          <w:bCs/>
          <w:sz w:val="36"/>
          <w:szCs w:val="36"/>
          <w:rtl/>
          <w:lang w:bidi="ar-EG"/>
        </w:rPr>
        <w:t>د</w:t>
      </w:r>
      <w:r w:rsidRPr="00F40B33">
        <w:rPr>
          <w:rFonts w:ascii="Simplified Arabic" w:eastAsia="Calibri" w:hAnsi="Simplified Arabic" w:cs="Simplified Arabic" w:hint="cs"/>
          <w:b/>
          <w:bCs/>
          <w:sz w:val="36"/>
          <w:szCs w:val="36"/>
          <w:rtl/>
          <w:lang w:bidi="ar-EG"/>
        </w:rPr>
        <w:t>/ فايز</w:t>
      </w:r>
      <w:r w:rsidR="002D3EE3">
        <w:rPr>
          <w:rFonts w:ascii="Simplified Arabic" w:eastAsia="Calibri" w:hAnsi="Simplified Arabic" w:cs="Simplified Arabic" w:hint="cs"/>
          <w:b/>
          <w:bCs/>
          <w:sz w:val="36"/>
          <w:szCs w:val="36"/>
          <w:rtl/>
          <w:lang w:bidi="ar-EG"/>
        </w:rPr>
        <w:t xml:space="preserve"> علي</w:t>
      </w:r>
      <w:r w:rsidR="002B7826" w:rsidRPr="00F40B33">
        <w:rPr>
          <w:rFonts w:ascii="Simplified Arabic" w:eastAsia="Calibri" w:hAnsi="Simplified Arabic" w:cs="Simplified Arabic"/>
          <w:b/>
          <w:bCs/>
          <w:sz w:val="36"/>
          <w:szCs w:val="36"/>
          <w:rtl/>
          <w:lang w:bidi="ar-EG"/>
        </w:rPr>
        <w:t xml:space="preserve"> جراد</w:t>
      </w:r>
    </w:p>
    <w:p w14:paraId="55FAF8CA" w14:textId="77777777" w:rsidR="00F40B33" w:rsidRPr="00F40B33" w:rsidRDefault="00F40B33" w:rsidP="00F40B33">
      <w:pPr>
        <w:bidi/>
        <w:spacing w:line="360" w:lineRule="auto"/>
        <w:rPr>
          <w:rFonts w:ascii="Simplified Arabic" w:eastAsia="Calibri" w:hAnsi="Simplified Arabic" w:cs="Simplified Arabic"/>
          <w:b/>
          <w:bCs/>
          <w:sz w:val="14"/>
          <w:szCs w:val="14"/>
          <w:rtl/>
          <w:lang w:bidi="ar-EG"/>
        </w:rPr>
      </w:pPr>
    </w:p>
    <w:p w14:paraId="4194CCAE" w14:textId="653BF1EB" w:rsidR="002B7826" w:rsidRPr="009479BA" w:rsidRDefault="002B7826" w:rsidP="00F40B33">
      <w:pPr>
        <w:bidi/>
        <w:spacing w:line="360" w:lineRule="auto"/>
        <w:jc w:val="center"/>
        <w:rPr>
          <w:rFonts w:ascii="Simplified Arabic" w:eastAsia="Calibri" w:hAnsi="Simplified Arabic" w:cs="Simplified Arabic"/>
          <w:b/>
          <w:bCs/>
          <w:sz w:val="32"/>
          <w:szCs w:val="32"/>
          <w:rtl/>
          <w:lang w:bidi="ar-EG"/>
        </w:rPr>
      </w:pPr>
      <w:r w:rsidRPr="009479BA">
        <w:rPr>
          <w:rFonts w:ascii="Simplified Arabic" w:eastAsia="Calibri" w:hAnsi="Simplified Arabic" w:cs="Simplified Arabic"/>
          <w:b/>
          <w:bCs/>
          <w:sz w:val="32"/>
          <w:szCs w:val="32"/>
          <w:rtl/>
          <w:lang w:bidi="ar-EG"/>
        </w:rPr>
        <w:t>العام الدراسي</w:t>
      </w:r>
    </w:p>
    <w:p w14:paraId="047D0515" w14:textId="77777777" w:rsidR="002B7826" w:rsidRDefault="002B7826" w:rsidP="00F40B33">
      <w:pPr>
        <w:bidi/>
        <w:spacing w:line="360" w:lineRule="auto"/>
        <w:jc w:val="center"/>
        <w:rPr>
          <w:rFonts w:ascii="Simplified Arabic" w:eastAsia="Calibri" w:hAnsi="Simplified Arabic" w:cs="Simplified Arabic"/>
          <w:b/>
          <w:bCs/>
          <w:sz w:val="32"/>
          <w:szCs w:val="32"/>
          <w:rtl/>
          <w:lang w:bidi="ar-EG"/>
        </w:rPr>
      </w:pPr>
      <w:r w:rsidRPr="009479BA">
        <w:rPr>
          <w:rFonts w:ascii="Simplified Arabic" w:eastAsia="Calibri" w:hAnsi="Simplified Arabic" w:cs="Simplified Arabic"/>
          <w:b/>
          <w:bCs/>
          <w:sz w:val="32"/>
          <w:szCs w:val="32"/>
          <w:rtl/>
          <w:lang w:bidi="ar-EG"/>
        </w:rPr>
        <w:t>2024</w:t>
      </w:r>
    </w:p>
    <w:bookmarkEnd w:id="0"/>
    <w:p w14:paraId="0AA235B8" w14:textId="77777777" w:rsidR="00E002E9" w:rsidRDefault="00E002E9" w:rsidP="00E002E9">
      <w:pPr>
        <w:spacing w:line="600" w:lineRule="auto"/>
        <w:rPr>
          <w:b/>
          <w:bCs/>
          <w:sz w:val="40"/>
          <w:szCs w:val="40"/>
          <w:rtl/>
        </w:rPr>
        <w:sectPr w:rsidR="00E002E9" w:rsidSect="00E002E9">
          <w:footerReference w:type="default" r:id="rId8"/>
          <w:footerReference w:type="first" r:id="rId9"/>
          <w:pgSz w:w="11906" w:h="16838" w:code="9"/>
          <w:pgMar w:top="964" w:right="964" w:bottom="1021" w:left="964" w:header="709" w:footer="431" w:gutter="0"/>
          <w:pgNumType w:start="1"/>
          <w:cols w:space="720"/>
          <w:titlePg/>
          <w:bidi/>
          <w:rtlGutter/>
          <w:docGrid w:linePitch="360"/>
        </w:sectPr>
      </w:pPr>
    </w:p>
    <w:p w14:paraId="37C3BC0F" w14:textId="77777777" w:rsidR="000F1294" w:rsidRDefault="000F1294" w:rsidP="000F1294">
      <w:pPr>
        <w:rPr>
          <w:sz w:val="44"/>
          <w:szCs w:val="44"/>
        </w:rPr>
      </w:pPr>
    </w:p>
    <w:p w14:paraId="49006DCA" w14:textId="77777777" w:rsidR="006B1EA8" w:rsidRDefault="006B1EA8" w:rsidP="000F1294">
      <w:pPr>
        <w:rPr>
          <w:sz w:val="44"/>
          <w:szCs w:val="44"/>
        </w:rPr>
      </w:pPr>
    </w:p>
    <w:p w14:paraId="7B5672A2" w14:textId="77777777" w:rsidR="006B1EA8" w:rsidRDefault="006B1EA8" w:rsidP="000F1294">
      <w:pPr>
        <w:rPr>
          <w:sz w:val="44"/>
          <w:szCs w:val="44"/>
        </w:rPr>
      </w:pPr>
    </w:p>
    <w:p w14:paraId="376C74FD" w14:textId="77777777" w:rsidR="006B1EA8" w:rsidRDefault="006B1EA8" w:rsidP="000F1294">
      <w:pPr>
        <w:rPr>
          <w:sz w:val="44"/>
          <w:szCs w:val="44"/>
          <w:rtl/>
        </w:rPr>
      </w:pPr>
    </w:p>
    <w:p w14:paraId="76C73F4B" w14:textId="32B90D56" w:rsidR="000F1294" w:rsidRDefault="000F1294" w:rsidP="000F1294">
      <w:pPr>
        <w:bidi/>
        <w:jc w:val="center"/>
        <w:rPr>
          <w:b/>
          <w:bCs/>
          <w:sz w:val="40"/>
          <w:szCs w:val="40"/>
          <w:u w:val="single"/>
          <w:rtl/>
        </w:rPr>
      </w:pPr>
      <w:r>
        <w:rPr>
          <w:rFonts w:hint="cs"/>
          <w:b/>
          <w:bCs/>
          <w:sz w:val="40"/>
          <w:szCs w:val="40"/>
          <w:u w:val="single"/>
          <w:rtl/>
        </w:rPr>
        <w:t xml:space="preserve">الفصل الأول </w:t>
      </w:r>
    </w:p>
    <w:p w14:paraId="6B125447" w14:textId="38D5A27C" w:rsidR="000F1294" w:rsidRPr="003A1245" w:rsidRDefault="000F1294" w:rsidP="000F1294">
      <w:pPr>
        <w:bidi/>
        <w:jc w:val="center"/>
        <w:rPr>
          <w:b/>
          <w:bCs/>
          <w:sz w:val="40"/>
          <w:szCs w:val="40"/>
          <w:u w:val="single"/>
          <w:rtl/>
        </w:rPr>
      </w:pPr>
      <w:r w:rsidRPr="003A1245">
        <w:rPr>
          <w:rFonts w:hint="cs"/>
          <w:b/>
          <w:bCs/>
          <w:sz w:val="40"/>
          <w:szCs w:val="40"/>
          <w:u w:val="single"/>
          <w:rtl/>
        </w:rPr>
        <w:t>مدخل عام للدراسة</w:t>
      </w:r>
    </w:p>
    <w:p w14:paraId="393816EA" w14:textId="77777777" w:rsidR="000F1294" w:rsidRDefault="000F1294" w:rsidP="000F1294">
      <w:pPr>
        <w:bidi/>
        <w:jc w:val="center"/>
        <w:rPr>
          <w:b/>
          <w:bCs/>
          <w:sz w:val="40"/>
          <w:szCs w:val="40"/>
          <w:rtl/>
        </w:rPr>
      </w:pPr>
      <w:r w:rsidRPr="00A6223F">
        <w:rPr>
          <w:b/>
          <w:bCs/>
          <w:sz w:val="40"/>
          <w:szCs w:val="40"/>
        </w:rPr>
        <w:t>Chapter One</w:t>
      </w:r>
    </w:p>
    <w:p w14:paraId="37D3D0DF" w14:textId="77777777" w:rsidR="000F1294" w:rsidRPr="00A6223F" w:rsidRDefault="000F1294" w:rsidP="000F1294">
      <w:pPr>
        <w:bidi/>
        <w:jc w:val="center"/>
        <w:rPr>
          <w:b/>
          <w:bCs/>
          <w:sz w:val="40"/>
          <w:szCs w:val="40"/>
        </w:rPr>
      </w:pPr>
      <w:r w:rsidRPr="00A6223F">
        <w:rPr>
          <w:b/>
          <w:bCs/>
          <w:sz w:val="40"/>
          <w:szCs w:val="40"/>
        </w:rPr>
        <w:t xml:space="preserve"> General Introduction to the Study</w:t>
      </w:r>
    </w:p>
    <w:p w14:paraId="5400C7E3" w14:textId="77777777" w:rsidR="000F1294" w:rsidRPr="00A6223F" w:rsidRDefault="000F1294" w:rsidP="000F1294">
      <w:pPr>
        <w:bidi/>
        <w:jc w:val="center"/>
        <w:rPr>
          <w:b/>
          <w:bCs/>
          <w:sz w:val="40"/>
          <w:szCs w:val="40"/>
          <w:rtl/>
        </w:rPr>
      </w:pPr>
    </w:p>
    <w:p w14:paraId="3D01373E" w14:textId="77777777" w:rsidR="000F1294" w:rsidRDefault="000F1294" w:rsidP="000F1294">
      <w:pPr>
        <w:pStyle w:val="a6"/>
        <w:numPr>
          <w:ilvl w:val="0"/>
          <w:numId w:val="111"/>
        </w:numPr>
        <w:bidi/>
        <w:rPr>
          <w:sz w:val="44"/>
          <w:szCs w:val="44"/>
        </w:rPr>
      </w:pPr>
      <w:bookmarkStart w:id="2" w:name="_Hlk170279941"/>
      <w:r>
        <w:rPr>
          <w:rFonts w:hint="cs"/>
          <w:sz w:val="44"/>
          <w:szCs w:val="44"/>
          <w:rtl/>
        </w:rPr>
        <w:t xml:space="preserve">المقدمة </w:t>
      </w:r>
      <w:r w:rsidRPr="00A6223F">
        <w:rPr>
          <w:sz w:val="44"/>
          <w:szCs w:val="44"/>
        </w:rPr>
        <w:t>Introduction</w:t>
      </w:r>
    </w:p>
    <w:p w14:paraId="72B10EF3" w14:textId="77777777" w:rsidR="000F1294" w:rsidRDefault="000F1294" w:rsidP="000F1294">
      <w:pPr>
        <w:pStyle w:val="a6"/>
        <w:numPr>
          <w:ilvl w:val="0"/>
          <w:numId w:val="111"/>
        </w:numPr>
        <w:bidi/>
        <w:rPr>
          <w:sz w:val="44"/>
          <w:szCs w:val="44"/>
        </w:rPr>
      </w:pPr>
      <w:bookmarkStart w:id="3" w:name="_Hlk170279959"/>
      <w:bookmarkEnd w:id="2"/>
      <w:r>
        <w:rPr>
          <w:rFonts w:hint="cs"/>
          <w:sz w:val="44"/>
          <w:szCs w:val="44"/>
          <w:rtl/>
        </w:rPr>
        <w:t xml:space="preserve">مشكلة </w:t>
      </w:r>
      <w:proofErr w:type="gramStart"/>
      <w:r>
        <w:rPr>
          <w:rFonts w:hint="cs"/>
          <w:sz w:val="44"/>
          <w:szCs w:val="44"/>
          <w:rtl/>
        </w:rPr>
        <w:t xml:space="preserve">الدراسة  </w:t>
      </w:r>
      <w:r w:rsidRPr="00A6223F">
        <w:rPr>
          <w:sz w:val="44"/>
          <w:szCs w:val="44"/>
        </w:rPr>
        <w:t>Research</w:t>
      </w:r>
      <w:proofErr w:type="gramEnd"/>
      <w:r w:rsidRPr="00A6223F">
        <w:rPr>
          <w:sz w:val="44"/>
          <w:szCs w:val="44"/>
        </w:rPr>
        <w:t xml:space="preserve"> Problem</w:t>
      </w:r>
    </w:p>
    <w:p w14:paraId="0D9780C8" w14:textId="77777777" w:rsidR="000F1294" w:rsidRDefault="000F1294" w:rsidP="000F1294">
      <w:pPr>
        <w:pStyle w:val="a6"/>
        <w:numPr>
          <w:ilvl w:val="0"/>
          <w:numId w:val="111"/>
        </w:numPr>
        <w:bidi/>
        <w:rPr>
          <w:sz w:val="44"/>
          <w:szCs w:val="44"/>
        </w:rPr>
      </w:pPr>
      <w:bookmarkStart w:id="4" w:name="_Hlk170280515"/>
      <w:bookmarkEnd w:id="3"/>
      <w:r>
        <w:rPr>
          <w:rFonts w:hint="cs"/>
          <w:sz w:val="44"/>
          <w:szCs w:val="44"/>
          <w:rtl/>
        </w:rPr>
        <w:t xml:space="preserve">تساؤلات الدراسة </w:t>
      </w:r>
      <w:r w:rsidRPr="00A6223F">
        <w:rPr>
          <w:sz w:val="44"/>
          <w:szCs w:val="44"/>
        </w:rPr>
        <w:t>Research Questions</w:t>
      </w:r>
    </w:p>
    <w:p w14:paraId="08343FEB" w14:textId="77777777" w:rsidR="000F1294" w:rsidRDefault="000F1294" w:rsidP="000F1294">
      <w:pPr>
        <w:pStyle w:val="a6"/>
        <w:numPr>
          <w:ilvl w:val="0"/>
          <w:numId w:val="111"/>
        </w:numPr>
        <w:bidi/>
        <w:rPr>
          <w:sz w:val="44"/>
          <w:szCs w:val="44"/>
        </w:rPr>
      </w:pPr>
      <w:bookmarkStart w:id="5" w:name="_Hlk170280235"/>
      <w:bookmarkEnd w:id="4"/>
      <w:r>
        <w:rPr>
          <w:rFonts w:hint="cs"/>
          <w:sz w:val="44"/>
          <w:szCs w:val="44"/>
          <w:rtl/>
        </w:rPr>
        <w:t xml:space="preserve">أهمية </w:t>
      </w:r>
      <w:proofErr w:type="gramStart"/>
      <w:r>
        <w:rPr>
          <w:rFonts w:hint="cs"/>
          <w:sz w:val="44"/>
          <w:szCs w:val="44"/>
          <w:rtl/>
        </w:rPr>
        <w:t xml:space="preserve">الدراسة  </w:t>
      </w:r>
      <w:r w:rsidRPr="00A6223F">
        <w:rPr>
          <w:sz w:val="44"/>
          <w:szCs w:val="44"/>
        </w:rPr>
        <w:t>Importance</w:t>
      </w:r>
      <w:proofErr w:type="gramEnd"/>
      <w:r w:rsidRPr="00A6223F">
        <w:rPr>
          <w:sz w:val="44"/>
          <w:szCs w:val="44"/>
        </w:rPr>
        <w:t xml:space="preserve"> of the Study</w:t>
      </w:r>
    </w:p>
    <w:p w14:paraId="5784C3E1" w14:textId="77777777" w:rsidR="000F1294" w:rsidRDefault="000F1294" w:rsidP="000F1294">
      <w:pPr>
        <w:pStyle w:val="a6"/>
        <w:numPr>
          <w:ilvl w:val="0"/>
          <w:numId w:val="111"/>
        </w:numPr>
        <w:bidi/>
        <w:rPr>
          <w:sz w:val="44"/>
          <w:szCs w:val="44"/>
        </w:rPr>
      </w:pPr>
      <w:bookmarkStart w:id="6" w:name="_Hlk170280320"/>
      <w:bookmarkEnd w:id="5"/>
      <w:r>
        <w:rPr>
          <w:rFonts w:hint="cs"/>
          <w:sz w:val="44"/>
          <w:szCs w:val="44"/>
          <w:rtl/>
        </w:rPr>
        <w:t xml:space="preserve">أهداف </w:t>
      </w:r>
      <w:proofErr w:type="gramStart"/>
      <w:r>
        <w:rPr>
          <w:rFonts w:hint="cs"/>
          <w:sz w:val="44"/>
          <w:szCs w:val="44"/>
          <w:rtl/>
        </w:rPr>
        <w:t xml:space="preserve">الدراسة  </w:t>
      </w:r>
      <w:r w:rsidRPr="00A6223F">
        <w:rPr>
          <w:sz w:val="44"/>
          <w:szCs w:val="44"/>
        </w:rPr>
        <w:t>Objectives</w:t>
      </w:r>
      <w:proofErr w:type="gramEnd"/>
      <w:r w:rsidRPr="00A6223F">
        <w:rPr>
          <w:sz w:val="44"/>
          <w:szCs w:val="44"/>
        </w:rPr>
        <w:t xml:space="preserve"> of the Study</w:t>
      </w:r>
    </w:p>
    <w:p w14:paraId="1B5B80B5" w14:textId="77777777" w:rsidR="000F1294" w:rsidRDefault="000F1294" w:rsidP="000F1294">
      <w:pPr>
        <w:pStyle w:val="a6"/>
        <w:numPr>
          <w:ilvl w:val="0"/>
          <w:numId w:val="111"/>
        </w:numPr>
        <w:bidi/>
        <w:rPr>
          <w:sz w:val="44"/>
          <w:szCs w:val="44"/>
        </w:rPr>
      </w:pPr>
      <w:bookmarkStart w:id="7" w:name="_Hlk170280552"/>
      <w:bookmarkEnd w:id="6"/>
      <w:r>
        <w:rPr>
          <w:rFonts w:hint="cs"/>
          <w:sz w:val="44"/>
          <w:szCs w:val="44"/>
          <w:rtl/>
        </w:rPr>
        <w:t xml:space="preserve">مصطلحات </w:t>
      </w:r>
      <w:proofErr w:type="gramStart"/>
      <w:r>
        <w:rPr>
          <w:rFonts w:hint="cs"/>
          <w:sz w:val="44"/>
          <w:szCs w:val="44"/>
          <w:rtl/>
        </w:rPr>
        <w:t xml:space="preserve">الدراسة  </w:t>
      </w:r>
      <w:r w:rsidRPr="00A6223F">
        <w:rPr>
          <w:sz w:val="44"/>
          <w:szCs w:val="44"/>
        </w:rPr>
        <w:t>Study</w:t>
      </w:r>
      <w:proofErr w:type="gramEnd"/>
      <w:r w:rsidRPr="00A6223F">
        <w:rPr>
          <w:sz w:val="44"/>
          <w:szCs w:val="44"/>
        </w:rPr>
        <w:t xml:space="preserve"> Terminology</w:t>
      </w:r>
    </w:p>
    <w:bookmarkEnd w:id="7"/>
    <w:p w14:paraId="78863532" w14:textId="77777777" w:rsidR="003A1245" w:rsidRPr="003A1245" w:rsidRDefault="003A1245" w:rsidP="003A1245">
      <w:pPr>
        <w:pStyle w:val="a6"/>
        <w:bidi/>
        <w:jc w:val="center"/>
        <w:rPr>
          <w:sz w:val="44"/>
          <w:szCs w:val="44"/>
          <w:rtl/>
          <w:lang w:bidi="ar-EG"/>
        </w:rPr>
      </w:pPr>
    </w:p>
    <w:p w14:paraId="72A9CD0C" w14:textId="77777777" w:rsidR="003A1245" w:rsidRDefault="003A1245" w:rsidP="00184013">
      <w:pPr>
        <w:jc w:val="center"/>
        <w:rPr>
          <w:sz w:val="44"/>
          <w:szCs w:val="44"/>
          <w:rtl/>
        </w:rPr>
      </w:pPr>
    </w:p>
    <w:p w14:paraId="7880F68A" w14:textId="77777777" w:rsidR="003A1245" w:rsidRDefault="003A1245" w:rsidP="00184013">
      <w:pPr>
        <w:jc w:val="center"/>
        <w:rPr>
          <w:sz w:val="44"/>
          <w:szCs w:val="44"/>
          <w:rtl/>
        </w:rPr>
      </w:pPr>
    </w:p>
    <w:p w14:paraId="518DA20F" w14:textId="77777777" w:rsidR="003A1245" w:rsidRDefault="003A1245" w:rsidP="00184013">
      <w:pPr>
        <w:jc w:val="center"/>
        <w:rPr>
          <w:sz w:val="44"/>
          <w:szCs w:val="44"/>
          <w:rtl/>
        </w:rPr>
      </w:pPr>
    </w:p>
    <w:p w14:paraId="29A7201E" w14:textId="77777777" w:rsidR="00D82CA5" w:rsidRDefault="00D82CA5">
      <w:pPr>
        <w:rPr>
          <w:sz w:val="44"/>
          <w:szCs w:val="44"/>
          <w:rtl/>
        </w:rPr>
      </w:pPr>
    </w:p>
    <w:p w14:paraId="36CA97F8" w14:textId="77777777" w:rsidR="00794DD0" w:rsidRDefault="00794DD0">
      <w:pPr>
        <w:rPr>
          <w:sz w:val="44"/>
          <w:szCs w:val="44"/>
          <w:rtl/>
        </w:rPr>
      </w:pPr>
    </w:p>
    <w:p w14:paraId="299B5104" w14:textId="77777777" w:rsidR="00794DD0" w:rsidRDefault="00794DD0">
      <w:pPr>
        <w:rPr>
          <w:sz w:val="44"/>
          <w:szCs w:val="44"/>
        </w:rPr>
      </w:pPr>
    </w:p>
    <w:p w14:paraId="772108E0" w14:textId="77777777" w:rsidR="006B1EA8" w:rsidRDefault="006B1EA8">
      <w:pPr>
        <w:rPr>
          <w:rtl/>
        </w:rPr>
      </w:pPr>
    </w:p>
    <w:p w14:paraId="5BB79F6C" w14:textId="77777777" w:rsidR="000F1294" w:rsidRPr="000F1294" w:rsidRDefault="000F1294" w:rsidP="000F1294">
      <w:pPr>
        <w:numPr>
          <w:ilvl w:val="0"/>
          <w:numId w:val="111"/>
        </w:numPr>
        <w:bidi/>
        <w:spacing w:line="480" w:lineRule="auto"/>
        <w:jc w:val="both"/>
        <w:rPr>
          <w:b/>
          <w:bCs/>
          <w:sz w:val="32"/>
          <w:szCs w:val="32"/>
          <w:u w:val="single"/>
        </w:rPr>
      </w:pPr>
      <w:bookmarkStart w:id="8" w:name="_Hlk170339408"/>
      <w:r w:rsidRPr="000F1294">
        <w:rPr>
          <w:rFonts w:hint="cs"/>
          <w:b/>
          <w:bCs/>
          <w:sz w:val="32"/>
          <w:szCs w:val="32"/>
          <w:u w:val="single"/>
          <w:rtl/>
        </w:rPr>
        <w:t xml:space="preserve">المقدمة </w:t>
      </w:r>
      <w:r w:rsidRPr="000F1294">
        <w:rPr>
          <w:b/>
          <w:bCs/>
          <w:sz w:val="32"/>
          <w:szCs w:val="32"/>
          <w:u w:val="single"/>
        </w:rPr>
        <w:t>Introduction</w:t>
      </w:r>
    </w:p>
    <w:p w14:paraId="320C3BE3" w14:textId="51E1CA5E" w:rsidR="00763558" w:rsidRPr="00763558" w:rsidRDefault="00763558" w:rsidP="003E1244">
      <w:pPr>
        <w:bidi/>
        <w:spacing w:line="480" w:lineRule="auto"/>
        <w:ind w:firstLine="720"/>
        <w:jc w:val="both"/>
        <w:rPr>
          <w:sz w:val="28"/>
          <w:szCs w:val="28"/>
        </w:rPr>
      </w:pPr>
      <w:r w:rsidRPr="00763558">
        <w:rPr>
          <w:sz w:val="28"/>
          <w:szCs w:val="28"/>
          <w:rtl/>
        </w:rPr>
        <w:t>في العقدين الأخيرين، شهد العالم تحولًا جذريًا في كيفية إجراء الأعمال التجارية، بفضل التطورات التكنولوجية السريعة وانتشار الإنترنت. أصبحت التجارة الإلكترونية جزءًا لا يتجزأ من الحياة اليومية للمستهلكين والشركات على حد سواء. التجارة الإلكترونية، التي تُعرف أيضًا باسم التجارة عبر الإنترنت، هي عملية بيع وشراء السلع والخدمات عبر الإنترنت. هذه الطريقة من التجارة لا تقتصر فقط على شراء المنتجات الملموسة، ولكنها تشمل أيضًا الخدمات الرقمية مثل البرامج والتطبيقات، وحتى الخدمات المالية والتعليمية</w:t>
      </w:r>
      <w:r w:rsidRPr="00763558">
        <w:rPr>
          <w:sz w:val="28"/>
          <w:szCs w:val="28"/>
        </w:rPr>
        <w:t xml:space="preserve"> </w:t>
      </w:r>
      <w:r w:rsidR="001F48F7">
        <w:rPr>
          <w:rFonts w:hint="cs"/>
          <w:sz w:val="28"/>
          <w:szCs w:val="28"/>
          <w:rtl/>
        </w:rPr>
        <w:t>(</w:t>
      </w:r>
      <w:r w:rsidRPr="00763558">
        <w:rPr>
          <w:sz w:val="28"/>
          <w:szCs w:val="28"/>
        </w:rPr>
        <w:t>(Zhu &amp; Thatcher, 2020</w:t>
      </w:r>
      <w:r w:rsidRPr="00763558">
        <w:rPr>
          <w:sz w:val="28"/>
          <w:szCs w:val="28"/>
          <w:rtl/>
        </w:rPr>
        <w:t xml:space="preserve">؛ </w:t>
      </w:r>
      <w:r w:rsidR="001F48F7">
        <w:rPr>
          <w:rFonts w:hint="cs"/>
          <w:sz w:val="28"/>
          <w:szCs w:val="28"/>
          <w:rtl/>
        </w:rPr>
        <w:t>(</w:t>
      </w:r>
      <w:r w:rsidRPr="00763558">
        <w:rPr>
          <w:sz w:val="28"/>
          <w:szCs w:val="28"/>
          <w:rtl/>
        </w:rPr>
        <w:t>الجندي، 2020</w:t>
      </w:r>
      <w:r w:rsidR="001F48F7">
        <w:rPr>
          <w:rFonts w:hint="cs"/>
          <w:sz w:val="28"/>
          <w:szCs w:val="28"/>
          <w:rtl/>
        </w:rPr>
        <w:t>)</w:t>
      </w:r>
      <w:r w:rsidR="003E1244">
        <w:rPr>
          <w:rFonts w:hint="cs"/>
          <w:sz w:val="28"/>
          <w:szCs w:val="28"/>
          <w:rtl/>
        </w:rPr>
        <w:t>.</w:t>
      </w:r>
    </w:p>
    <w:p w14:paraId="2B791A1A" w14:textId="24F09351" w:rsidR="00763558" w:rsidRDefault="00763558" w:rsidP="003E1244">
      <w:pPr>
        <w:bidi/>
        <w:spacing w:line="480" w:lineRule="auto"/>
        <w:ind w:firstLine="720"/>
        <w:jc w:val="both"/>
        <w:rPr>
          <w:sz w:val="28"/>
          <w:szCs w:val="28"/>
          <w:rtl/>
        </w:rPr>
      </w:pPr>
      <w:r w:rsidRPr="00763558">
        <w:rPr>
          <w:sz w:val="28"/>
          <w:szCs w:val="28"/>
          <w:rtl/>
        </w:rPr>
        <w:t>أهمية التجارة الإلكترونية تزداد يومًا بعد يوم نظرًا للفوائد العديدة التي تقدمها لكل من الشركات والمستهلكين. من ناحية الشركات، تمكن التجارة الإلكترونية من الوصول إلى قاعدة عملاء أوسع بدون الحاجة إلى استثمارات ضخمة في البنية التحتية التقليدية مثل المتاجر الفعلية</w:t>
      </w:r>
      <w:r w:rsidRPr="00763558">
        <w:rPr>
          <w:sz w:val="28"/>
          <w:szCs w:val="28"/>
        </w:rPr>
        <w:t xml:space="preserve"> </w:t>
      </w:r>
      <w:r>
        <w:rPr>
          <w:rFonts w:hint="cs"/>
          <w:sz w:val="28"/>
          <w:szCs w:val="28"/>
          <w:rtl/>
        </w:rPr>
        <w:t>(</w:t>
      </w:r>
      <w:r w:rsidRPr="00763558">
        <w:rPr>
          <w:sz w:val="28"/>
          <w:szCs w:val="28"/>
          <w:rtl/>
        </w:rPr>
        <w:t>الحربي، 2021</w:t>
      </w:r>
      <w:r>
        <w:rPr>
          <w:rFonts w:hint="cs"/>
          <w:sz w:val="28"/>
          <w:szCs w:val="28"/>
          <w:rtl/>
        </w:rPr>
        <w:t>)</w:t>
      </w:r>
      <w:r w:rsidRPr="00763558">
        <w:rPr>
          <w:sz w:val="28"/>
          <w:szCs w:val="28"/>
        </w:rPr>
        <w:t xml:space="preserve"> </w:t>
      </w:r>
      <w:r w:rsidRPr="00763558">
        <w:rPr>
          <w:sz w:val="28"/>
          <w:szCs w:val="28"/>
          <w:rtl/>
        </w:rPr>
        <w:t xml:space="preserve">كما أنها تتيح للشركات القدرة على العمل على مدار الساعة وطوال أيام الأسبوع، مما يعزز من فرص المبيعات والإيرادات. من ناحية المستهلكين، توفر التجارة الإلكترونية سهولة الوصول إلى مجموعة متنوعة من المنتجات والخدمات في أي وقت ومن أي مكان، بالإضافة إلى القدرة على مقارنة الأسعار والمنتجات </w:t>
      </w:r>
      <w:proofErr w:type="gramStart"/>
      <w:r w:rsidRPr="00763558">
        <w:rPr>
          <w:sz w:val="28"/>
          <w:szCs w:val="28"/>
          <w:rtl/>
        </w:rPr>
        <w:t>بسهولة</w:t>
      </w:r>
      <w:r w:rsidRPr="00763558">
        <w:rPr>
          <w:sz w:val="28"/>
          <w:szCs w:val="28"/>
        </w:rPr>
        <w:t xml:space="preserve"> </w:t>
      </w:r>
      <w:r>
        <w:rPr>
          <w:rFonts w:hint="cs"/>
          <w:sz w:val="28"/>
          <w:szCs w:val="28"/>
          <w:rtl/>
        </w:rPr>
        <w:t xml:space="preserve"> (</w:t>
      </w:r>
      <w:proofErr w:type="gramEnd"/>
      <w:r w:rsidRPr="00763558">
        <w:rPr>
          <w:sz w:val="28"/>
          <w:szCs w:val="28"/>
          <w:rtl/>
        </w:rPr>
        <w:t>الصالح، 2019</w:t>
      </w:r>
      <w:r>
        <w:rPr>
          <w:rFonts w:hint="cs"/>
          <w:sz w:val="28"/>
          <w:szCs w:val="28"/>
          <w:rtl/>
        </w:rPr>
        <w:t>)</w:t>
      </w:r>
      <w:r w:rsidR="003E1244">
        <w:rPr>
          <w:rFonts w:hint="cs"/>
          <w:sz w:val="28"/>
          <w:szCs w:val="28"/>
          <w:rtl/>
        </w:rPr>
        <w:t>.</w:t>
      </w:r>
    </w:p>
    <w:p w14:paraId="448505D1" w14:textId="63BE01CE" w:rsidR="00763558" w:rsidRPr="00763558" w:rsidRDefault="00763558" w:rsidP="00E75F03">
      <w:pPr>
        <w:bidi/>
        <w:spacing w:line="480" w:lineRule="auto"/>
        <w:jc w:val="both"/>
        <w:rPr>
          <w:sz w:val="28"/>
          <w:szCs w:val="28"/>
        </w:rPr>
      </w:pPr>
      <w:r>
        <w:rPr>
          <w:rFonts w:hint="cs"/>
          <w:sz w:val="28"/>
          <w:szCs w:val="28"/>
          <w:rtl/>
        </w:rPr>
        <w:t xml:space="preserve"> </w:t>
      </w:r>
      <w:r w:rsidR="003E1244">
        <w:rPr>
          <w:rFonts w:hint="cs"/>
          <w:sz w:val="28"/>
          <w:szCs w:val="28"/>
          <w:rtl/>
        </w:rPr>
        <w:tab/>
      </w:r>
      <w:r w:rsidRPr="00763558">
        <w:rPr>
          <w:sz w:val="28"/>
          <w:szCs w:val="28"/>
          <w:rtl/>
        </w:rPr>
        <w:t>ومع ذلك، فإن هذا النمو السريع للتجارة الإلكترونية يجلب معه تحديات ومخاطر جديدة تتطلب اهتمامًا خاصًا. إدارة هذه المخاطر بشكل فعال هو المفتاح لضمان استمرارية الأعمال وبناء ثقة العملاء. هنا يأتي دور إدارة المخاطر في التجارة الإلكترونية</w:t>
      </w:r>
      <w:r w:rsidRPr="00763558">
        <w:rPr>
          <w:sz w:val="28"/>
          <w:szCs w:val="28"/>
        </w:rPr>
        <w:t xml:space="preserve"> </w:t>
      </w:r>
      <w:r>
        <w:rPr>
          <w:rFonts w:hint="cs"/>
          <w:sz w:val="28"/>
          <w:szCs w:val="28"/>
          <w:rtl/>
        </w:rPr>
        <w:t>(</w:t>
      </w:r>
      <w:r w:rsidRPr="00763558">
        <w:rPr>
          <w:sz w:val="28"/>
          <w:szCs w:val="28"/>
        </w:rPr>
        <w:t xml:space="preserve">(Chopra &amp; Meindl, </w:t>
      </w:r>
      <w:r w:rsidR="00E75F03">
        <w:rPr>
          <w:sz w:val="28"/>
          <w:szCs w:val="28"/>
        </w:rPr>
        <w:t>2021</w:t>
      </w:r>
      <w:r>
        <w:rPr>
          <w:rFonts w:hint="cs"/>
          <w:sz w:val="28"/>
          <w:szCs w:val="28"/>
          <w:rtl/>
        </w:rPr>
        <w:t>(</w:t>
      </w:r>
      <w:r w:rsidRPr="00763558">
        <w:rPr>
          <w:sz w:val="28"/>
          <w:szCs w:val="28"/>
          <w:rtl/>
        </w:rPr>
        <w:t>القرني، 2021</w:t>
      </w:r>
      <w:r>
        <w:rPr>
          <w:rFonts w:hint="cs"/>
          <w:sz w:val="28"/>
          <w:szCs w:val="28"/>
          <w:rtl/>
        </w:rPr>
        <w:t>)</w:t>
      </w:r>
      <w:r w:rsidR="003E1244">
        <w:rPr>
          <w:rFonts w:hint="cs"/>
          <w:sz w:val="28"/>
          <w:szCs w:val="28"/>
          <w:rtl/>
        </w:rPr>
        <w:t>.</w:t>
      </w:r>
    </w:p>
    <w:p w14:paraId="3E3CEB4F" w14:textId="77777777" w:rsidR="00763558" w:rsidRPr="00763558" w:rsidRDefault="00763558" w:rsidP="00D82CA5">
      <w:pPr>
        <w:bidi/>
        <w:spacing w:line="480" w:lineRule="auto"/>
        <w:jc w:val="both"/>
        <w:rPr>
          <w:sz w:val="28"/>
          <w:szCs w:val="28"/>
        </w:rPr>
      </w:pPr>
      <w:r w:rsidRPr="00763558">
        <w:rPr>
          <w:sz w:val="28"/>
          <w:szCs w:val="28"/>
          <w:rtl/>
        </w:rPr>
        <w:t>إدارة المخاطر في التجارة الإلكترونية هي عملية معقدة تتطلب نهجًا شاملاً يشتمل على تحديد وتقييم وتخفيف المخاطر المحتملة التي قد تواجه الشركات العاملة عبر الإنترنت. تشمل هذه المخاطر مجموعة واسعة من القضايا التي يمكن أن تؤثر على العمليات التجارية بشكل مباشر أو غير مباشر (الجندي، 2020)</w:t>
      </w:r>
      <w:r w:rsidRPr="00763558">
        <w:rPr>
          <w:sz w:val="28"/>
          <w:szCs w:val="28"/>
        </w:rPr>
        <w:t>.</w:t>
      </w:r>
    </w:p>
    <w:p w14:paraId="421BFB02" w14:textId="151FC155" w:rsidR="00763558" w:rsidRPr="00763558" w:rsidRDefault="00763558" w:rsidP="003E1244">
      <w:pPr>
        <w:bidi/>
        <w:spacing w:line="480" w:lineRule="auto"/>
        <w:ind w:firstLine="720"/>
        <w:jc w:val="both"/>
        <w:rPr>
          <w:sz w:val="28"/>
          <w:szCs w:val="28"/>
          <w:rtl/>
          <w:lang w:bidi="ar-EG"/>
        </w:rPr>
      </w:pPr>
      <w:r w:rsidRPr="00763558">
        <w:rPr>
          <w:sz w:val="28"/>
          <w:szCs w:val="28"/>
          <w:rtl/>
        </w:rPr>
        <w:t xml:space="preserve">أحد أهم أنواع المخاطر في التجارة الإلكترونية هو الأمن السيبراني. مع تزايد عدد الهجمات الإلكترونية واختراقات البيانات، أصبح من الضروري للشركات حماية معلوماتها ومعلومات عملائها من السرقة أو الفقدان. </w:t>
      </w:r>
      <w:r w:rsidRPr="00763558">
        <w:rPr>
          <w:sz w:val="28"/>
          <w:szCs w:val="28"/>
          <w:rtl/>
        </w:rPr>
        <w:lastRenderedPageBreak/>
        <w:t>الهجمات السيبرانية يمكن أن تتسبب في خسائر مالية ضخمة وتدمير سمعة الشركة</w:t>
      </w:r>
      <w:r w:rsidRPr="00763558">
        <w:rPr>
          <w:sz w:val="28"/>
          <w:szCs w:val="28"/>
        </w:rPr>
        <w:t xml:space="preserve"> </w:t>
      </w:r>
      <w:r w:rsidR="008C3EE0">
        <w:rPr>
          <w:rFonts w:hint="cs"/>
          <w:sz w:val="28"/>
          <w:szCs w:val="28"/>
          <w:rtl/>
        </w:rPr>
        <w:t>(</w:t>
      </w:r>
      <w:r w:rsidRPr="00763558">
        <w:rPr>
          <w:sz w:val="28"/>
          <w:szCs w:val="28"/>
        </w:rPr>
        <w:t>(Chen et al., 2021</w:t>
      </w:r>
      <w:r w:rsidRPr="00763558">
        <w:rPr>
          <w:sz w:val="28"/>
          <w:szCs w:val="28"/>
          <w:rtl/>
        </w:rPr>
        <w:t xml:space="preserve">؛ </w:t>
      </w:r>
      <w:r w:rsidR="008C3EE0">
        <w:rPr>
          <w:rFonts w:hint="cs"/>
          <w:sz w:val="28"/>
          <w:szCs w:val="28"/>
          <w:rtl/>
        </w:rPr>
        <w:t>(</w:t>
      </w:r>
      <w:r w:rsidRPr="00763558">
        <w:rPr>
          <w:sz w:val="28"/>
          <w:szCs w:val="28"/>
          <w:rtl/>
        </w:rPr>
        <w:t>الصالح، 2019</w:t>
      </w:r>
      <w:r w:rsidR="008C3EE0">
        <w:rPr>
          <w:rFonts w:hint="cs"/>
          <w:sz w:val="28"/>
          <w:szCs w:val="28"/>
          <w:rtl/>
        </w:rPr>
        <w:t xml:space="preserve">). </w:t>
      </w:r>
    </w:p>
    <w:p w14:paraId="4679563D" w14:textId="72967CB6" w:rsidR="00763558" w:rsidRPr="00763558" w:rsidRDefault="00763558" w:rsidP="003E1244">
      <w:pPr>
        <w:bidi/>
        <w:spacing w:line="480" w:lineRule="auto"/>
        <w:ind w:firstLine="720"/>
        <w:jc w:val="both"/>
        <w:rPr>
          <w:sz w:val="28"/>
          <w:szCs w:val="28"/>
          <w:rtl/>
          <w:lang w:bidi="ar-EG"/>
        </w:rPr>
      </w:pPr>
      <w:r w:rsidRPr="00763558">
        <w:rPr>
          <w:sz w:val="28"/>
          <w:szCs w:val="28"/>
          <w:rtl/>
        </w:rPr>
        <w:t xml:space="preserve">إلى جانب الأمن السيبراني، هناك </w:t>
      </w:r>
      <w:proofErr w:type="gramStart"/>
      <w:r w:rsidRPr="00763558">
        <w:rPr>
          <w:sz w:val="28"/>
          <w:szCs w:val="28"/>
          <w:rtl/>
        </w:rPr>
        <w:t>مخاطر</w:t>
      </w:r>
      <w:proofErr w:type="gramEnd"/>
      <w:r w:rsidRPr="00763558">
        <w:rPr>
          <w:sz w:val="28"/>
          <w:szCs w:val="28"/>
          <w:rtl/>
        </w:rPr>
        <w:t xml:space="preserve"> الخصوصية التي تتعلق بحماية البيانات الشخصية للعملاء. مع تزايد القوانين واللوائح المتعلقة بحماية البيانات، يجب على الشركات التأكد من امتثالها لهذه اللوائح وتجنب الغرامات والعقوبات</w:t>
      </w:r>
      <w:r w:rsidRPr="00763558">
        <w:rPr>
          <w:sz w:val="28"/>
          <w:szCs w:val="28"/>
        </w:rPr>
        <w:t xml:space="preserve"> (Zhu &amp; Thatcher, 2020).</w:t>
      </w:r>
      <w:r w:rsidR="003E1244">
        <w:rPr>
          <w:rFonts w:hint="cs"/>
          <w:sz w:val="28"/>
          <w:szCs w:val="28"/>
          <w:rtl/>
          <w:lang w:bidi="ar-EG"/>
        </w:rPr>
        <w:t>.</w:t>
      </w:r>
    </w:p>
    <w:p w14:paraId="37EE4C2F" w14:textId="3C506098" w:rsidR="00763558" w:rsidRPr="00763558" w:rsidRDefault="00763558" w:rsidP="003E1244">
      <w:pPr>
        <w:bidi/>
        <w:spacing w:line="480" w:lineRule="auto"/>
        <w:ind w:firstLine="720"/>
        <w:jc w:val="both"/>
        <w:rPr>
          <w:sz w:val="28"/>
          <w:szCs w:val="28"/>
        </w:rPr>
      </w:pPr>
      <w:proofErr w:type="gramStart"/>
      <w:r w:rsidRPr="00763558">
        <w:rPr>
          <w:sz w:val="28"/>
          <w:szCs w:val="28"/>
          <w:rtl/>
        </w:rPr>
        <w:t>مخاطر</w:t>
      </w:r>
      <w:proofErr w:type="gramEnd"/>
      <w:r w:rsidRPr="00763558">
        <w:rPr>
          <w:sz w:val="28"/>
          <w:szCs w:val="28"/>
          <w:rtl/>
        </w:rPr>
        <w:t xml:space="preserve"> الاحتيال تشكل أيضًا تحديًا كبيرًا في التجارة الإلكترونية. عمليات الاحتيال قد تتضمن استخدام بطاقات ائتمان مسروقة أو تقديم طلبات مزيفة، مما يؤدي إلى خسائر مالية للشركات. بالإضافة إلى ذلك، تواجه الشركات مخاطر الشحن والتسليم، مثل التأخيرات في التسليم أو فقدان الشحنات، مما يمكن أن يؤدي إلى عدم رضا </w:t>
      </w:r>
      <w:proofErr w:type="gramStart"/>
      <w:r w:rsidRPr="00763558">
        <w:rPr>
          <w:sz w:val="28"/>
          <w:szCs w:val="28"/>
          <w:rtl/>
        </w:rPr>
        <w:t>العملاء</w:t>
      </w:r>
      <w:r w:rsidRPr="00763558">
        <w:rPr>
          <w:sz w:val="28"/>
          <w:szCs w:val="28"/>
        </w:rPr>
        <w:t xml:space="preserve"> </w:t>
      </w:r>
      <w:r w:rsidR="003E1244">
        <w:rPr>
          <w:sz w:val="28"/>
          <w:szCs w:val="28"/>
        </w:rPr>
        <w:t>.</w:t>
      </w:r>
      <w:proofErr w:type="gramEnd"/>
      <w:r w:rsidRPr="00763558">
        <w:rPr>
          <w:sz w:val="28"/>
          <w:szCs w:val="28"/>
        </w:rPr>
        <w:t>(Chopra &amp; Meindl, 2021).</w:t>
      </w:r>
    </w:p>
    <w:p w14:paraId="4BED81BD" w14:textId="77777777" w:rsidR="00763558" w:rsidRPr="00763558" w:rsidRDefault="00763558" w:rsidP="003E1244">
      <w:pPr>
        <w:bidi/>
        <w:spacing w:line="480" w:lineRule="auto"/>
        <w:ind w:firstLine="720"/>
        <w:jc w:val="both"/>
        <w:rPr>
          <w:sz w:val="28"/>
          <w:szCs w:val="28"/>
        </w:rPr>
      </w:pPr>
      <w:r w:rsidRPr="00763558">
        <w:rPr>
          <w:sz w:val="28"/>
          <w:szCs w:val="28"/>
          <w:rtl/>
        </w:rPr>
        <w:t>أخيرًا، هناك التحديات القانونية والتنظيمية التي يجب على الشركات التعامل معها، بما في ذلك الامتثال للقوانين المحلية والدولية المتعلقة بالتجارة الإلكترونية. كل هذه الجوانب تتطلب استراتيجيات متكاملة لإدارة المخاطر لضمان سير الأعمال بسلاسة وحماية مصالح جميع الأطراف المعنية (القرني، 2021)</w:t>
      </w:r>
      <w:r w:rsidRPr="00763558">
        <w:rPr>
          <w:sz w:val="28"/>
          <w:szCs w:val="28"/>
        </w:rPr>
        <w:t>.</w:t>
      </w:r>
    </w:p>
    <w:p w14:paraId="71970141" w14:textId="123B35A0" w:rsidR="00763558" w:rsidRPr="00763558" w:rsidRDefault="00763558" w:rsidP="003E1244">
      <w:pPr>
        <w:bidi/>
        <w:spacing w:line="480" w:lineRule="auto"/>
        <w:ind w:firstLine="720"/>
        <w:jc w:val="both"/>
        <w:rPr>
          <w:sz w:val="28"/>
          <w:szCs w:val="28"/>
        </w:rPr>
      </w:pPr>
      <w:r w:rsidRPr="00763558">
        <w:rPr>
          <w:sz w:val="28"/>
          <w:szCs w:val="28"/>
          <w:rtl/>
        </w:rPr>
        <w:t xml:space="preserve">شركة جرير، التي تأسست في عام 1979، هي واحدة من أكبر الشركات الرائدة في مجال البيع بالتجزئة في المملكة العربية السعودية. تقدم جرير مجموعة واسعة من المنتجات بما في ذلك الكتب والأدوات المكتبية والإلكترونيات والألعاب والمواد التعليمية. على مر السنين، نجحت جرير في بناء سمعة قوية بفضل التزامها بتقديم منتجات عالية الجودة وخدمة عملاء </w:t>
      </w:r>
      <w:proofErr w:type="gramStart"/>
      <w:r w:rsidR="001F48F7" w:rsidRPr="00763558">
        <w:rPr>
          <w:rFonts w:hint="cs"/>
          <w:sz w:val="28"/>
          <w:szCs w:val="28"/>
          <w:rtl/>
        </w:rPr>
        <w:t>ممتازة</w:t>
      </w:r>
      <w:r w:rsidR="001F48F7">
        <w:rPr>
          <w:rFonts w:hint="cs"/>
          <w:sz w:val="28"/>
          <w:szCs w:val="28"/>
          <w:rtl/>
        </w:rPr>
        <w:t>(</w:t>
      </w:r>
      <w:proofErr w:type="gramEnd"/>
      <w:r w:rsidR="001F48F7" w:rsidRPr="00763558">
        <w:rPr>
          <w:sz w:val="28"/>
          <w:szCs w:val="28"/>
        </w:rPr>
        <w:t>(</w:t>
      </w:r>
      <w:r w:rsidRPr="00763558">
        <w:rPr>
          <w:sz w:val="28"/>
          <w:szCs w:val="28"/>
        </w:rPr>
        <w:t>Alharthi, 2019</w:t>
      </w:r>
      <w:r w:rsidRPr="00763558">
        <w:rPr>
          <w:sz w:val="28"/>
          <w:szCs w:val="28"/>
          <w:rtl/>
        </w:rPr>
        <w:t>؛</w:t>
      </w:r>
      <w:r w:rsidRPr="00763558">
        <w:rPr>
          <w:sz w:val="28"/>
          <w:szCs w:val="28"/>
        </w:rPr>
        <w:t xml:space="preserve"> Alghamdi et al., 2020).</w:t>
      </w:r>
      <w:r>
        <w:rPr>
          <w:rFonts w:hint="cs"/>
          <w:sz w:val="28"/>
          <w:szCs w:val="28"/>
          <w:rtl/>
        </w:rPr>
        <w:t>)</w:t>
      </w:r>
      <w:r w:rsidR="003E1244">
        <w:rPr>
          <w:rFonts w:hint="cs"/>
          <w:sz w:val="28"/>
          <w:szCs w:val="28"/>
          <w:rtl/>
        </w:rPr>
        <w:t>.</w:t>
      </w:r>
    </w:p>
    <w:p w14:paraId="49181366" w14:textId="37E2E927" w:rsidR="00763558" w:rsidRPr="00763558" w:rsidRDefault="00763558" w:rsidP="002217F4">
      <w:pPr>
        <w:bidi/>
        <w:spacing w:line="480" w:lineRule="auto"/>
        <w:ind w:firstLine="720"/>
        <w:jc w:val="both"/>
        <w:rPr>
          <w:sz w:val="28"/>
          <w:szCs w:val="28"/>
        </w:rPr>
      </w:pPr>
      <w:r w:rsidRPr="00763558">
        <w:rPr>
          <w:sz w:val="28"/>
          <w:szCs w:val="28"/>
          <w:rtl/>
        </w:rPr>
        <w:t>مع تطور التكنولوجيا وانتشار الإنترنت، اتجهت شركة جرير نحو تبني التجارة الإلكترونية كجزء أساسي من استراتيجيتها التجارية. هذا التحول سمح للشركة بالوصول إلى قاعدة عملاء أوسع وتحقيق نمو كبير في الإيرادات. ومع ذلك، فإن هذا الانتقال إلى التجارة الإلكترونية جاء مع مجموعة من التحديات والمخاطر التي يجب إدارتها بفعالية لضمان نجاح العمليات التجارية عبر الإنترنت</w:t>
      </w:r>
      <w:r w:rsidR="008321FA">
        <w:rPr>
          <w:sz w:val="28"/>
          <w:szCs w:val="28"/>
        </w:rPr>
        <w:t>.</w:t>
      </w:r>
      <w:r w:rsidRPr="00763558">
        <w:rPr>
          <w:sz w:val="28"/>
          <w:szCs w:val="28"/>
        </w:rPr>
        <w:t xml:space="preserve"> (Alghamdi et al., 2020).</w:t>
      </w:r>
    </w:p>
    <w:p w14:paraId="3BAD0267" w14:textId="7C044D21" w:rsidR="00763558" w:rsidRPr="00763558" w:rsidRDefault="00763558" w:rsidP="003E1244">
      <w:pPr>
        <w:bidi/>
        <w:spacing w:line="480" w:lineRule="auto"/>
        <w:ind w:firstLine="720"/>
        <w:jc w:val="both"/>
        <w:rPr>
          <w:sz w:val="28"/>
          <w:szCs w:val="28"/>
        </w:rPr>
      </w:pPr>
      <w:r w:rsidRPr="00763558">
        <w:rPr>
          <w:sz w:val="28"/>
          <w:szCs w:val="28"/>
          <w:rtl/>
        </w:rPr>
        <w:lastRenderedPageBreak/>
        <w:t>أهمية هذه الدراسة التطبيقية تنبع من الحاجة الملحة لفهم كيفية تعامل شركة جرير مع المخاطر المرتبطة بالتجارة الإلكترونية. من خلال دراسة حالة جرير، يمكننا الحصول على رؤى قيمة حول استراتيجيات إدارة المخاطر التي يمكن أن تتبناها الشركات الأخرى في السوق السعودي وخارجه. بالإضافة إلى ذلك، يمكن لهذه الدراسة أن تسهم في تحسين العمليات التجارية لجرير وزيادة رضا العملاء وتعزيز الثقة في التجارة الإلكترونية بشكل عام</w:t>
      </w:r>
      <w:r w:rsidR="003E1244">
        <w:rPr>
          <w:sz w:val="28"/>
          <w:szCs w:val="28"/>
        </w:rPr>
        <w:t>.</w:t>
      </w:r>
      <w:r w:rsidRPr="00763558">
        <w:rPr>
          <w:sz w:val="28"/>
          <w:szCs w:val="28"/>
        </w:rPr>
        <w:t xml:space="preserve"> (Alharthi, 2019).</w:t>
      </w:r>
    </w:p>
    <w:p w14:paraId="0BEADDBC" w14:textId="77777777" w:rsidR="000F1294" w:rsidRPr="000F1294" w:rsidRDefault="000F1294" w:rsidP="000F1294">
      <w:pPr>
        <w:numPr>
          <w:ilvl w:val="0"/>
          <w:numId w:val="111"/>
        </w:numPr>
        <w:bidi/>
        <w:spacing w:line="480" w:lineRule="auto"/>
        <w:jc w:val="both"/>
        <w:rPr>
          <w:b/>
          <w:bCs/>
          <w:sz w:val="32"/>
          <w:szCs w:val="32"/>
          <w:u w:val="single"/>
        </w:rPr>
      </w:pPr>
      <w:bookmarkStart w:id="9" w:name="_Hlk170339434"/>
      <w:bookmarkEnd w:id="8"/>
      <w:r w:rsidRPr="000F1294">
        <w:rPr>
          <w:rFonts w:hint="cs"/>
          <w:b/>
          <w:bCs/>
          <w:sz w:val="32"/>
          <w:szCs w:val="32"/>
          <w:u w:val="single"/>
          <w:rtl/>
        </w:rPr>
        <w:t xml:space="preserve">مشكلة </w:t>
      </w:r>
      <w:proofErr w:type="gramStart"/>
      <w:r w:rsidRPr="000F1294">
        <w:rPr>
          <w:rFonts w:hint="cs"/>
          <w:b/>
          <w:bCs/>
          <w:sz w:val="32"/>
          <w:szCs w:val="32"/>
          <w:u w:val="single"/>
          <w:rtl/>
        </w:rPr>
        <w:t xml:space="preserve">الدراسة  </w:t>
      </w:r>
      <w:r w:rsidRPr="000F1294">
        <w:rPr>
          <w:b/>
          <w:bCs/>
          <w:sz w:val="32"/>
          <w:szCs w:val="32"/>
          <w:u w:val="single"/>
        </w:rPr>
        <w:t>Research</w:t>
      </w:r>
      <w:proofErr w:type="gramEnd"/>
      <w:r w:rsidRPr="000F1294">
        <w:rPr>
          <w:b/>
          <w:bCs/>
          <w:sz w:val="32"/>
          <w:szCs w:val="32"/>
          <w:u w:val="single"/>
        </w:rPr>
        <w:t xml:space="preserve"> Problem</w:t>
      </w:r>
    </w:p>
    <w:p w14:paraId="3B3538E1" w14:textId="03D3E2B0" w:rsidR="00DA6AD0" w:rsidRDefault="00DA6AD0" w:rsidP="003E1244">
      <w:pPr>
        <w:bidi/>
        <w:spacing w:line="480" w:lineRule="auto"/>
        <w:ind w:firstLine="720"/>
        <w:jc w:val="both"/>
        <w:rPr>
          <w:sz w:val="28"/>
          <w:szCs w:val="28"/>
          <w:rtl/>
        </w:rPr>
      </w:pPr>
      <w:r w:rsidRPr="00532A36">
        <w:rPr>
          <w:sz w:val="28"/>
          <w:szCs w:val="28"/>
          <w:rtl/>
        </w:rPr>
        <w:t xml:space="preserve">تكمن مشكلة الدراسة في وجود فجوة في الفهم حول كيفية تأثير إدارة </w:t>
      </w:r>
      <w:proofErr w:type="gramStart"/>
      <w:r w:rsidRPr="00532A36">
        <w:rPr>
          <w:sz w:val="28"/>
          <w:szCs w:val="28"/>
          <w:rtl/>
        </w:rPr>
        <w:t>مخاطر</w:t>
      </w:r>
      <w:proofErr w:type="gramEnd"/>
      <w:r w:rsidRPr="00532A36">
        <w:rPr>
          <w:sz w:val="28"/>
          <w:szCs w:val="28"/>
          <w:rtl/>
        </w:rPr>
        <w:t xml:space="preserve"> التجارة الإلكترونية على سلوك ورضا المستهلكين. تحتاج الشركات إلى استراتيجيات فعالة لإدارة المخاطر للحفاظ على رضا العملاء وضمان استمرارية العمليات التجارية.</w:t>
      </w:r>
    </w:p>
    <w:p w14:paraId="620E58D8" w14:textId="3C419671" w:rsidR="00532A36" w:rsidRPr="00532A36" w:rsidRDefault="00532A36" w:rsidP="003E1244">
      <w:pPr>
        <w:bidi/>
        <w:spacing w:line="480" w:lineRule="auto"/>
        <w:ind w:firstLine="720"/>
        <w:jc w:val="both"/>
        <w:rPr>
          <w:sz w:val="28"/>
          <w:szCs w:val="28"/>
        </w:rPr>
      </w:pPr>
      <w:r w:rsidRPr="00532A36">
        <w:rPr>
          <w:sz w:val="28"/>
          <w:szCs w:val="28"/>
          <w:rtl/>
        </w:rPr>
        <w:t>مع التقدم السريع في التكنولوجيا الرقمية، شهدت التجارة الإلكترونية نمواً هائلاً وتحولت إلى جزء أساسي من الاقتصاد العالمي. الشركات بمختلف أحجامها تستفيد من التجارة الإلكترونية للوصول إلى جمهور أوسع، وتقليل التكاليف التشغيلية، وزيادة المبيعات. ومع ذلك، فإن هذا النمو السريع لم يأتِ دون تحديات، إذ تواجه الشركات العديد من المخاطر التي قد تؤثر على عملياتها وتؤدي إلى فقدان ثقة المستهلكين إذا لم يتم إدارتها بشكل فعال</w:t>
      </w:r>
      <w:r w:rsidRPr="00532A36">
        <w:rPr>
          <w:sz w:val="28"/>
          <w:szCs w:val="28"/>
        </w:rPr>
        <w:t>.</w:t>
      </w:r>
    </w:p>
    <w:p w14:paraId="5B733687" w14:textId="77777777" w:rsidR="00532A36" w:rsidRPr="00532A36" w:rsidRDefault="00532A36" w:rsidP="003E1244">
      <w:pPr>
        <w:bidi/>
        <w:spacing w:line="480" w:lineRule="auto"/>
        <w:ind w:firstLine="720"/>
        <w:jc w:val="both"/>
        <w:rPr>
          <w:sz w:val="28"/>
          <w:szCs w:val="28"/>
        </w:rPr>
      </w:pPr>
      <w:r w:rsidRPr="00532A36">
        <w:rPr>
          <w:sz w:val="28"/>
          <w:szCs w:val="28"/>
          <w:rtl/>
        </w:rPr>
        <w:t>التجارة الإلكترونية، رغم فوائدها العديدة، معرضة لعدة أنواع من المخاطر مثل الاحتيال الإلكتروني، الهجمات السيبرانية، خروقات البيانات، وقضايا الشحن والتسليم. هذه المخاطر ليست فقط مصدر قلق للشركات، ولكنها تؤثر أيضاً بشكل كبير على المستهلكين، مما يؤدي إلى تراجع ثقتهم في التجارة الإلكترونية وقدرتهم على الاستفادة الكاملة منها</w:t>
      </w:r>
      <w:r w:rsidRPr="00532A36">
        <w:rPr>
          <w:sz w:val="28"/>
          <w:szCs w:val="28"/>
        </w:rPr>
        <w:t>.</w:t>
      </w:r>
    </w:p>
    <w:p w14:paraId="04B522D5" w14:textId="77777777" w:rsidR="00532A36" w:rsidRPr="00532A36" w:rsidRDefault="00532A36" w:rsidP="003E1244">
      <w:pPr>
        <w:bidi/>
        <w:spacing w:line="480" w:lineRule="auto"/>
        <w:ind w:firstLine="720"/>
        <w:jc w:val="both"/>
        <w:rPr>
          <w:sz w:val="28"/>
          <w:szCs w:val="28"/>
        </w:rPr>
      </w:pPr>
      <w:r w:rsidRPr="00532A36">
        <w:rPr>
          <w:sz w:val="28"/>
          <w:szCs w:val="28"/>
          <w:rtl/>
        </w:rPr>
        <w:t xml:space="preserve">تحديد وفهم تأثير إدارة </w:t>
      </w:r>
      <w:proofErr w:type="gramStart"/>
      <w:r w:rsidRPr="00532A36">
        <w:rPr>
          <w:sz w:val="28"/>
          <w:szCs w:val="28"/>
          <w:rtl/>
        </w:rPr>
        <w:t>مخاطر</w:t>
      </w:r>
      <w:proofErr w:type="gramEnd"/>
      <w:r w:rsidRPr="00532A36">
        <w:rPr>
          <w:sz w:val="28"/>
          <w:szCs w:val="28"/>
          <w:rtl/>
        </w:rPr>
        <w:t xml:space="preserve"> التجارة الإلكترونية على المستهلكين يعد ضرورة ملحة في هذا العصر الرقمي. بالرغم من وجود دراسات عديدة تناولت إدارة المخاطر بشكل عام، فإن هناك نقصًا في الأبحاث التي تركز على العلاقة بين إدارة هذه المخاطر ورضا المستهلكين وسلوكهم الشرائي في السياق السعودي، وخاصةً فيما يتعلق بشركة مثل جرير، التي تعد واحدة من أبرز الشركات في هذا المجال</w:t>
      </w:r>
      <w:r w:rsidRPr="00532A36">
        <w:rPr>
          <w:sz w:val="28"/>
          <w:szCs w:val="28"/>
        </w:rPr>
        <w:t>.</w:t>
      </w:r>
    </w:p>
    <w:p w14:paraId="61545BD2" w14:textId="77777777" w:rsidR="00532A36" w:rsidRDefault="00532A36" w:rsidP="003E1244">
      <w:pPr>
        <w:bidi/>
        <w:spacing w:line="480" w:lineRule="auto"/>
        <w:ind w:firstLine="720"/>
        <w:jc w:val="both"/>
        <w:rPr>
          <w:sz w:val="28"/>
          <w:szCs w:val="28"/>
          <w:rtl/>
        </w:rPr>
      </w:pPr>
      <w:r w:rsidRPr="00532A36">
        <w:rPr>
          <w:sz w:val="28"/>
          <w:szCs w:val="28"/>
          <w:rtl/>
        </w:rPr>
        <w:lastRenderedPageBreak/>
        <w:t>شركة جرير، باعتبارها رائدة في مجال البيع بالتجزئة في المملكة العربية السعودية، قامت بتوسيع نطاق عملياتها لتشمل التجارة الإلكترونية، مما جعلها عرضة لنفس المخاطر التي تواجهها الشركات الأخرى في هذا القطاع. لكن السؤال الذي يطرح نفسه هنا هو: كيف تؤثر هذه المخاطر على رضا المستهلكين وسلوكهم الشرائي؟ وهل تستطيع استراتيجيات إدارة المخاطر الحالية في شركة جرير تحقيق الحماية اللازمة وتعزيز ثقة العملاء؟</w:t>
      </w:r>
    </w:p>
    <w:p w14:paraId="03FAC9E5" w14:textId="39DCFDEB" w:rsidR="003D641D" w:rsidRDefault="00DA6AD0" w:rsidP="003E1244">
      <w:pPr>
        <w:bidi/>
        <w:spacing w:line="480" w:lineRule="auto"/>
        <w:ind w:firstLine="720"/>
        <w:jc w:val="both"/>
        <w:rPr>
          <w:sz w:val="28"/>
          <w:szCs w:val="28"/>
          <w:rtl/>
        </w:rPr>
      </w:pPr>
      <w:r w:rsidRPr="00DA6AD0">
        <w:rPr>
          <w:sz w:val="28"/>
          <w:szCs w:val="28"/>
          <w:rtl/>
        </w:rPr>
        <w:t xml:space="preserve">تتضمن التحديات التي تواجه إدارة </w:t>
      </w:r>
      <w:proofErr w:type="gramStart"/>
      <w:r w:rsidRPr="00DA6AD0">
        <w:rPr>
          <w:sz w:val="28"/>
          <w:szCs w:val="28"/>
          <w:rtl/>
        </w:rPr>
        <w:t>مخاطر</w:t>
      </w:r>
      <w:proofErr w:type="gramEnd"/>
      <w:r w:rsidRPr="00DA6AD0">
        <w:rPr>
          <w:sz w:val="28"/>
          <w:szCs w:val="28"/>
          <w:rtl/>
        </w:rPr>
        <w:t xml:space="preserve"> التجارة الإلكترونية جوانب متعددة، مثل التغير السريع في التهديدات السيبرانية، والتعقيدات المتعلقة بالامتثال للقوانين واللوائح الدولية والمحلية، وصعوبة التنبؤ بالمخاطر المستقبلية وتطوير استراتيجيات استباقية للتعامل معها. شركة جرير، كنموذج للدراسة، تواجه هذه التحديات بشكل يومي، مما يجعل من الضروري فهم كيفية تأثير هذه التحديات على رضا المستهلكين واستجابة الشركة لها</w:t>
      </w:r>
      <w:r w:rsidR="00E75F03">
        <w:rPr>
          <w:sz w:val="28"/>
          <w:szCs w:val="28"/>
        </w:rPr>
        <w:t>.</w:t>
      </w:r>
    </w:p>
    <w:p w14:paraId="30B634ED" w14:textId="77777777" w:rsidR="000F1294" w:rsidRDefault="000F1294" w:rsidP="000F1294">
      <w:pPr>
        <w:bidi/>
        <w:spacing w:line="480" w:lineRule="auto"/>
        <w:ind w:firstLine="720"/>
        <w:jc w:val="both"/>
        <w:rPr>
          <w:sz w:val="28"/>
          <w:szCs w:val="28"/>
          <w:rtl/>
        </w:rPr>
      </w:pPr>
      <w:bookmarkStart w:id="10" w:name="_Hlk170339463"/>
    </w:p>
    <w:bookmarkEnd w:id="9"/>
    <w:p w14:paraId="354910CC" w14:textId="19C4A71D" w:rsidR="000F1294" w:rsidRPr="000F1294" w:rsidRDefault="000F1294" w:rsidP="000F1294">
      <w:pPr>
        <w:numPr>
          <w:ilvl w:val="0"/>
          <w:numId w:val="111"/>
        </w:numPr>
        <w:bidi/>
        <w:spacing w:line="480" w:lineRule="auto"/>
        <w:jc w:val="both"/>
        <w:rPr>
          <w:b/>
          <w:bCs/>
          <w:sz w:val="32"/>
          <w:szCs w:val="32"/>
          <w:u w:val="single"/>
          <w:rtl/>
        </w:rPr>
      </w:pPr>
      <w:r w:rsidRPr="000F1294">
        <w:rPr>
          <w:rFonts w:hint="cs"/>
          <w:b/>
          <w:bCs/>
          <w:sz w:val="32"/>
          <w:szCs w:val="32"/>
          <w:u w:val="single"/>
          <w:rtl/>
        </w:rPr>
        <w:t xml:space="preserve">أهمية </w:t>
      </w:r>
      <w:proofErr w:type="gramStart"/>
      <w:r w:rsidRPr="000F1294">
        <w:rPr>
          <w:rFonts w:hint="cs"/>
          <w:b/>
          <w:bCs/>
          <w:sz w:val="32"/>
          <w:szCs w:val="32"/>
          <w:u w:val="single"/>
          <w:rtl/>
        </w:rPr>
        <w:t xml:space="preserve">الدراسة  </w:t>
      </w:r>
      <w:r w:rsidRPr="000F1294">
        <w:rPr>
          <w:b/>
          <w:bCs/>
          <w:sz w:val="32"/>
          <w:szCs w:val="32"/>
          <w:u w:val="single"/>
        </w:rPr>
        <w:t>Importance</w:t>
      </w:r>
      <w:proofErr w:type="gramEnd"/>
      <w:r w:rsidRPr="000F1294">
        <w:rPr>
          <w:b/>
          <w:bCs/>
          <w:sz w:val="32"/>
          <w:szCs w:val="32"/>
          <w:u w:val="single"/>
        </w:rPr>
        <w:t xml:space="preserve"> of the Study</w:t>
      </w:r>
    </w:p>
    <w:p w14:paraId="619C7F87" w14:textId="584F51A9" w:rsidR="006E246B" w:rsidRPr="006E246B" w:rsidRDefault="006E246B" w:rsidP="006B47B2">
      <w:pPr>
        <w:pStyle w:val="a6"/>
        <w:numPr>
          <w:ilvl w:val="0"/>
          <w:numId w:val="4"/>
        </w:numPr>
        <w:bidi/>
        <w:spacing w:line="480" w:lineRule="auto"/>
        <w:jc w:val="both"/>
        <w:rPr>
          <w:b/>
          <w:bCs/>
          <w:sz w:val="28"/>
          <w:szCs w:val="28"/>
        </w:rPr>
      </w:pPr>
      <w:r w:rsidRPr="006E246B">
        <w:rPr>
          <w:b/>
          <w:bCs/>
          <w:sz w:val="28"/>
          <w:szCs w:val="28"/>
          <w:rtl/>
        </w:rPr>
        <w:t>الأهمية الأكاديمية</w:t>
      </w:r>
    </w:p>
    <w:p w14:paraId="4BD54BE3" w14:textId="26E937DC" w:rsidR="006E246B" w:rsidRDefault="006E246B" w:rsidP="003E1244">
      <w:pPr>
        <w:bidi/>
        <w:spacing w:line="480" w:lineRule="auto"/>
        <w:ind w:firstLine="720"/>
        <w:jc w:val="both"/>
        <w:rPr>
          <w:rFonts w:cs="Arial"/>
          <w:sz w:val="28"/>
          <w:szCs w:val="28"/>
          <w:rtl/>
        </w:rPr>
      </w:pPr>
      <w:r w:rsidRPr="006E246B">
        <w:rPr>
          <w:sz w:val="28"/>
          <w:szCs w:val="28"/>
          <w:rtl/>
        </w:rPr>
        <w:t>من الناحية الأكاديمية، تساهم هذه الدراسة في إثراء الأدبيات المتعلقة بإدارة المخاطر في التجارة الإلكترونية. تعتبر الأبحاث المتعلقة بهذا المجال متزايدة الأهمية نظراً لتوسع نطاق التجارة الإلكترونية وزيادة تعقيداتها. تتناول هذه الدراسة الفجوات الموجودة في الأدبيات الحالية من خلال تقديم تحليل معمق لكيفية تأثير إدارة المخاطر على رضا المستهلكين وسلوكهم الشرائي. من خلال هذا التحليل، يمكن تقديم نموذج نظري يربط بين إدارة المخاطر ونتائج المستهلكين، مما يوفر أساسًا قويًا للباحثين في المستقبل لاستكشاف هذا الموضوع بشكل أكبر</w:t>
      </w:r>
      <w:r w:rsidRPr="006E246B">
        <w:rPr>
          <w:sz w:val="28"/>
          <w:szCs w:val="28"/>
        </w:rPr>
        <w:t>.</w:t>
      </w:r>
      <w:r w:rsidR="00E24BD9" w:rsidRPr="00E24BD9">
        <w:t xml:space="preserve"> </w:t>
      </w:r>
      <w:r w:rsidR="00E24BD9" w:rsidRPr="00E24BD9">
        <w:rPr>
          <w:rFonts w:cs="Arial"/>
          <w:sz w:val="28"/>
          <w:szCs w:val="28"/>
          <w:rtl/>
        </w:rPr>
        <w:t>(</w:t>
      </w:r>
      <w:r w:rsidR="00E24BD9" w:rsidRPr="00E24BD9">
        <w:rPr>
          <w:rFonts w:cs="Arial" w:hint="cs"/>
          <w:sz w:val="28"/>
          <w:szCs w:val="28"/>
          <w:rtl/>
        </w:rPr>
        <w:t>الحربي،</w:t>
      </w:r>
      <w:r w:rsidR="00E24BD9" w:rsidRPr="00E24BD9">
        <w:rPr>
          <w:rFonts w:cs="Arial"/>
          <w:sz w:val="28"/>
          <w:szCs w:val="28"/>
          <w:rtl/>
        </w:rPr>
        <w:t xml:space="preserve"> 2021).</w:t>
      </w:r>
    </w:p>
    <w:p w14:paraId="434C25F3" w14:textId="77777777" w:rsidR="000F1294" w:rsidRDefault="000F1294" w:rsidP="000F1294">
      <w:pPr>
        <w:bidi/>
        <w:spacing w:line="480" w:lineRule="auto"/>
        <w:ind w:firstLine="720"/>
        <w:jc w:val="both"/>
        <w:rPr>
          <w:rFonts w:cs="Arial"/>
          <w:sz w:val="28"/>
          <w:szCs w:val="28"/>
          <w:rtl/>
        </w:rPr>
      </w:pPr>
    </w:p>
    <w:p w14:paraId="779C4D46" w14:textId="77777777" w:rsidR="00714C4D" w:rsidRDefault="00714C4D" w:rsidP="00714C4D">
      <w:pPr>
        <w:bidi/>
        <w:spacing w:line="480" w:lineRule="auto"/>
        <w:ind w:firstLine="720"/>
        <w:jc w:val="both"/>
        <w:rPr>
          <w:rFonts w:cs="Arial"/>
          <w:sz w:val="28"/>
          <w:szCs w:val="28"/>
          <w:rtl/>
        </w:rPr>
      </w:pPr>
    </w:p>
    <w:p w14:paraId="72B94DA2" w14:textId="77777777" w:rsidR="000F1294" w:rsidRPr="006E246B" w:rsidRDefault="000F1294" w:rsidP="000F1294">
      <w:pPr>
        <w:bidi/>
        <w:spacing w:line="480" w:lineRule="auto"/>
        <w:ind w:firstLine="720"/>
        <w:jc w:val="both"/>
        <w:rPr>
          <w:sz w:val="28"/>
          <w:szCs w:val="28"/>
        </w:rPr>
      </w:pPr>
    </w:p>
    <w:p w14:paraId="50CD283E" w14:textId="0C47749F" w:rsidR="006E246B" w:rsidRPr="006E246B" w:rsidRDefault="006E246B" w:rsidP="006B47B2">
      <w:pPr>
        <w:pStyle w:val="a6"/>
        <w:numPr>
          <w:ilvl w:val="0"/>
          <w:numId w:val="4"/>
        </w:numPr>
        <w:bidi/>
        <w:spacing w:line="480" w:lineRule="auto"/>
        <w:jc w:val="both"/>
        <w:rPr>
          <w:b/>
          <w:bCs/>
          <w:sz w:val="28"/>
          <w:szCs w:val="28"/>
        </w:rPr>
      </w:pPr>
      <w:r w:rsidRPr="006E246B">
        <w:rPr>
          <w:b/>
          <w:bCs/>
          <w:sz w:val="28"/>
          <w:szCs w:val="28"/>
          <w:rtl/>
        </w:rPr>
        <w:lastRenderedPageBreak/>
        <w:t>الأهمية التطبيقية</w:t>
      </w:r>
    </w:p>
    <w:p w14:paraId="698DB820" w14:textId="77777777" w:rsidR="006E246B" w:rsidRPr="006E246B" w:rsidRDefault="006E246B" w:rsidP="003E1244">
      <w:pPr>
        <w:bidi/>
        <w:spacing w:line="480" w:lineRule="auto"/>
        <w:ind w:firstLine="720"/>
        <w:jc w:val="both"/>
        <w:rPr>
          <w:sz w:val="28"/>
          <w:szCs w:val="28"/>
        </w:rPr>
      </w:pPr>
      <w:r w:rsidRPr="006E246B">
        <w:rPr>
          <w:sz w:val="28"/>
          <w:szCs w:val="28"/>
          <w:rtl/>
        </w:rPr>
        <w:t>من الناحية التطبيقية، تقدم هذه الدراسة رؤى عملية يمكن أن تفيد الشركات العاملة في مجال التجارة الإلكترونية، سواء في المملكة العربية السعودية أو في مناطق أخرى. من خلال دراسة حالة شركة جرير، يمكن للشركات الأخرى التعلم من التجارب والخبرات التي تمت مواجهتها في هذا السياق. تشمل الفوائد التطبيقية ما يلي</w:t>
      </w:r>
      <w:r w:rsidRPr="006E246B">
        <w:rPr>
          <w:sz w:val="28"/>
          <w:szCs w:val="28"/>
        </w:rPr>
        <w:t>:</w:t>
      </w:r>
    </w:p>
    <w:p w14:paraId="7CDD8926" w14:textId="77777777" w:rsidR="006E246B" w:rsidRPr="006E246B" w:rsidRDefault="006E246B" w:rsidP="006B47B2">
      <w:pPr>
        <w:numPr>
          <w:ilvl w:val="0"/>
          <w:numId w:val="1"/>
        </w:numPr>
        <w:bidi/>
        <w:spacing w:line="480" w:lineRule="auto"/>
        <w:jc w:val="both"/>
        <w:rPr>
          <w:sz w:val="28"/>
          <w:szCs w:val="28"/>
        </w:rPr>
      </w:pPr>
      <w:r w:rsidRPr="006E246B">
        <w:rPr>
          <w:b/>
          <w:bCs/>
          <w:sz w:val="28"/>
          <w:szCs w:val="28"/>
          <w:rtl/>
        </w:rPr>
        <w:t>تحسين استراتيجيات إدارة المخاطر</w:t>
      </w:r>
      <w:r w:rsidRPr="006E246B">
        <w:rPr>
          <w:b/>
          <w:bCs/>
          <w:sz w:val="28"/>
          <w:szCs w:val="28"/>
        </w:rPr>
        <w:t>:</w:t>
      </w:r>
      <w:r w:rsidRPr="006E246B">
        <w:rPr>
          <w:sz w:val="28"/>
          <w:szCs w:val="28"/>
        </w:rPr>
        <w:t xml:space="preserve"> </w:t>
      </w:r>
      <w:r w:rsidRPr="006E246B">
        <w:rPr>
          <w:sz w:val="28"/>
          <w:szCs w:val="28"/>
          <w:rtl/>
        </w:rPr>
        <w:t>يمكن للشركات استخدام النتائج المستخلصة من هذه الدراسة لتطوير وتحسين استراتيجيات إدارة المخاطر الخاصة بها، مما يعزز من قدرتها على مواجهة التحديات والتهديدات التي تواجهها</w:t>
      </w:r>
      <w:r w:rsidRPr="006E246B">
        <w:rPr>
          <w:sz w:val="28"/>
          <w:szCs w:val="28"/>
        </w:rPr>
        <w:t>.</w:t>
      </w:r>
    </w:p>
    <w:p w14:paraId="59E37BBA" w14:textId="6BCA2B4E" w:rsidR="006E246B" w:rsidRPr="006E246B" w:rsidRDefault="006E246B" w:rsidP="006B47B2">
      <w:pPr>
        <w:numPr>
          <w:ilvl w:val="0"/>
          <w:numId w:val="1"/>
        </w:numPr>
        <w:bidi/>
        <w:spacing w:line="480" w:lineRule="auto"/>
        <w:jc w:val="both"/>
        <w:rPr>
          <w:sz w:val="28"/>
          <w:szCs w:val="28"/>
        </w:rPr>
      </w:pPr>
      <w:r w:rsidRPr="006E246B">
        <w:rPr>
          <w:b/>
          <w:bCs/>
          <w:sz w:val="28"/>
          <w:szCs w:val="28"/>
          <w:rtl/>
        </w:rPr>
        <w:t>تعزيز رضا العملاء</w:t>
      </w:r>
      <w:r w:rsidRPr="006E246B">
        <w:rPr>
          <w:b/>
          <w:bCs/>
          <w:sz w:val="28"/>
          <w:szCs w:val="28"/>
        </w:rPr>
        <w:t>:</w:t>
      </w:r>
      <w:r w:rsidRPr="006E246B">
        <w:rPr>
          <w:sz w:val="28"/>
          <w:szCs w:val="28"/>
        </w:rPr>
        <w:t xml:space="preserve"> </w:t>
      </w:r>
      <w:r w:rsidRPr="006E246B">
        <w:rPr>
          <w:sz w:val="28"/>
          <w:szCs w:val="28"/>
          <w:rtl/>
        </w:rPr>
        <w:t xml:space="preserve">من خلال فهم كيفية تأثير إدارة المخاطر على رضا المستهلكين، يمكن للشركات اتخاذ تدابير لتحسين تجربة العملاء، مما يؤدي إلى زيادة الولاء والثقة في العلامة </w:t>
      </w:r>
      <w:proofErr w:type="gramStart"/>
      <w:r w:rsidRPr="006E246B">
        <w:rPr>
          <w:sz w:val="28"/>
          <w:szCs w:val="28"/>
          <w:rtl/>
        </w:rPr>
        <w:t>التجارية</w:t>
      </w:r>
      <w:r w:rsidR="001F48F7" w:rsidRPr="001F48F7">
        <w:t xml:space="preserve"> </w:t>
      </w:r>
      <w:r w:rsidR="00E24BD9">
        <w:rPr>
          <w:rFonts w:hint="cs"/>
          <w:rtl/>
        </w:rPr>
        <w:t>.</w:t>
      </w:r>
      <w:proofErr w:type="gramEnd"/>
    </w:p>
    <w:p w14:paraId="070E7168" w14:textId="77777777" w:rsidR="006E246B" w:rsidRPr="006E246B" w:rsidRDefault="006E246B" w:rsidP="006B47B2">
      <w:pPr>
        <w:numPr>
          <w:ilvl w:val="0"/>
          <w:numId w:val="1"/>
        </w:numPr>
        <w:bidi/>
        <w:spacing w:line="480" w:lineRule="auto"/>
        <w:jc w:val="both"/>
        <w:rPr>
          <w:sz w:val="28"/>
          <w:szCs w:val="28"/>
        </w:rPr>
      </w:pPr>
      <w:r w:rsidRPr="006E246B">
        <w:rPr>
          <w:b/>
          <w:bCs/>
          <w:sz w:val="28"/>
          <w:szCs w:val="28"/>
          <w:rtl/>
        </w:rPr>
        <w:t>زيادة الكفاءة التشغيلية</w:t>
      </w:r>
      <w:r w:rsidRPr="006E246B">
        <w:rPr>
          <w:b/>
          <w:bCs/>
          <w:sz w:val="28"/>
          <w:szCs w:val="28"/>
        </w:rPr>
        <w:t>:</w:t>
      </w:r>
      <w:r w:rsidRPr="006E246B">
        <w:rPr>
          <w:sz w:val="28"/>
          <w:szCs w:val="28"/>
        </w:rPr>
        <w:t xml:space="preserve"> </w:t>
      </w:r>
      <w:r w:rsidRPr="006E246B">
        <w:rPr>
          <w:sz w:val="28"/>
          <w:szCs w:val="28"/>
          <w:rtl/>
        </w:rPr>
        <w:t>تساعد النتائج والتوصيات المستخلصة من هذه الدراسة الشركات على تحسين عملياتها التجارية، مما يساهم في تحقيق كفاءة أعلى وتقليل التكاليف المرتبطة بالمخاطر</w:t>
      </w:r>
      <w:r w:rsidRPr="006E246B">
        <w:rPr>
          <w:sz w:val="28"/>
          <w:szCs w:val="28"/>
        </w:rPr>
        <w:t>.</w:t>
      </w:r>
    </w:p>
    <w:p w14:paraId="5021464C" w14:textId="083CA1B6" w:rsidR="006E246B" w:rsidRPr="006E246B" w:rsidRDefault="006E246B" w:rsidP="006B47B2">
      <w:pPr>
        <w:pStyle w:val="a6"/>
        <w:numPr>
          <w:ilvl w:val="0"/>
          <w:numId w:val="4"/>
        </w:numPr>
        <w:bidi/>
        <w:spacing w:line="480" w:lineRule="auto"/>
        <w:jc w:val="both"/>
        <w:rPr>
          <w:b/>
          <w:bCs/>
          <w:sz w:val="28"/>
          <w:szCs w:val="28"/>
        </w:rPr>
      </w:pPr>
      <w:r w:rsidRPr="006E246B">
        <w:rPr>
          <w:b/>
          <w:bCs/>
          <w:sz w:val="28"/>
          <w:szCs w:val="28"/>
          <w:rtl/>
        </w:rPr>
        <w:t>الأهمية الاقتصادية</w:t>
      </w:r>
    </w:p>
    <w:p w14:paraId="2792AF32" w14:textId="77777777" w:rsidR="006E246B" w:rsidRPr="006E246B" w:rsidRDefault="006E246B" w:rsidP="003E1244">
      <w:pPr>
        <w:bidi/>
        <w:spacing w:line="480" w:lineRule="auto"/>
        <w:ind w:firstLine="720"/>
        <w:jc w:val="both"/>
        <w:rPr>
          <w:sz w:val="28"/>
          <w:szCs w:val="28"/>
        </w:rPr>
      </w:pPr>
      <w:r w:rsidRPr="006E246B">
        <w:rPr>
          <w:sz w:val="28"/>
          <w:szCs w:val="28"/>
          <w:rtl/>
        </w:rPr>
        <w:t>تكتسب هذه الدراسة أهمية كبيرة من الناحية الاقتصادية، حيث تسهم في تعزيز الاقتصاد الرقمي في المملكة العربية السعودية. مع تزايد الاعتماد على التجارة الإلكترونية، يصبح من الضروري للشركات تطوير استراتيجيات فعالة لإدارة المخاطر لضمان استدامة العمليات التجارية. تشمل الفوائد الاقتصادية ما يلي</w:t>
      </w:r>
      <w:r w:rsidRPr="006E246B">
        <w:rPr>
          <w:sz w:val="28"/>
          <w:szCs w:val="28"/>
        </w:rPr>
        <w:t>:</w:t>
      </w:r>
    </w:p>
    <w:p w14:paraId="4157E5FC" w14:textId="77777777" w:rsidR="006E246B" w:rsidRPr="006E246B" w:rsidRDefault="006E246B" w:rsidP="006B47B2">
      <w:pPr>
        <w:numPr>
          <w:ilvl w:val="0"/>
          <w:numId w:val="2"/>
        </w:numPr>
        <w:bidi/>
        <w:spacing w:line="480" w:lineRule="auto"/>
        <w:jc w:val="both"/>
        <w:rPr>
          <w:sz w:val="28"/>
          <w:szCs w:val="28"/>
        </w:rPr>
      </w:pPr>
      <w:r w:rsidRPr="006E246B">
        <w:rPr>
          <w:b/>
          <w:bCs/>
          <w:sz w:val="28"/>
          <w:szCs w:val="28"/>
          <w:rtl/>
        </w:rPr>
        <w:t>تحقيق نمو مستدام</w:t>
      </w:r>
      <w:r w:rsidRPr="006E246B">
        <w:rPr>
          <w:b/>
          <w:bCs/>
          <w:sz w:val="28"/>
          <w:szCs w:val="28"/>
        </w:rPr>
        <w:t>:</w:t>
      </w:r>
      <w:r w:rsidRPr="006E246B">
        <w:rPr>
          <w:sz w:val="28"/>
          <w:szCs w:val="28"/>
        </w:rPr>
        <w:t xml:space="preserve"> </w:t>
      </w:r>
      <w:r w:rsidRPr="006E246B">
        <w:rPr>
          <w:sz w:val="28"/>
          <w:szCs w:val="28"/>
          <w:rtl/>
        </w:rPr>
        <w:t>من خلال تحسين إدارة المخاطر، يمكن للشركات تحقيق نمو مستدام في الإيرادات والمبيعات، مما يساهم في تعزيز الاقتصاد المحلي</w:t>
      </w:r>
      <w:r w:rsidRPr="006E246B">
        <w:rPr>
          <w:sz w:val="28"/>
          <w:szCs w:val="28"/>
        </w:rPr>
        <w:t>.</w:t>
      </w:r>
    </w:p>
    <w:p w14:paraId="641EBFB3" w14:textId="77777777" w:rsidR="006E246B" w:rsidRPr="006E246B" w:rsidRDefault="006E246B" w:rsidP="006B47B2">
      <w:pPr>
        <w:numPr>
          <w:ilvl w:val="0"/>
          <w:numId w:val="2"/>
        </w:numPr>
        <w:bidi/>
        <w:spacing w:line="480" w:lineRule="auto"/>
        <w:jc w:val="both"/>
        <w:rPr>
          <w:sz w:val="28"/>
          <w:szCs w:val="28"/>
        </w:rPr>
      </w:pPr>
      <w:r w:rsidRPr="006E246B">
        <w:rPr>
          <w:b/>
          <w:bCs/>
          <w:sz w:val="28"/>
          <w:szCs w:val="28"/>
          <w:rtl/>
        </w:rPr>
        <w:t>تحفيز الابتكار</w:t>
      </w:r>
      <w:r w:rsidRPr="006E246B">
        <w:rPr>
          <w:b/>
          <w:bCs/>
          <w:sz w:val="28"/>
          <w:szCs w:val="28"/>
        </w:rPr>
        <w:t>:</w:t>
      </w:r>
      <w:r w:rsidRPr="006E246B">
        <w:rPr>
          <w:sz w:val="28"/>
          <w:szCs w:val="28"/>
        </w:rPr>
        <w:t xml:space="preserve"> </w:t>
      </w:r>
      <w:r w:rsidRPr="006E246B">
        <w:rPr>
          <w:sz w:val="28"/>
          <w:szCs w:val="28"/>
          <w:rtl/>
        </w:rPr>
        <w:t>تقديم حلول جديدة لإدارة المخاطر يمكن أن يحفز الابتكار في قطاع التجارة الإلكترونية، مما يؤدي إلى تطوير منتجات وخدمات جديدة تلبي احتياجات السوق</w:t>
      </w:r>
      <w:r w:rsidRPr="006E246B">
        <w:rPr>
          <w:sz w:val="28"/>
          <w:szCs w:val="28"/>
        </w:rPr>
        <w:t>.</w:t>
      </w:r>
    </w:p>
    <w:p w14:paraId="0AAD16FD" w14:textId="77777777" w:rsidR="006E246B" w:rsidRPr="006E246B" w:rsidRDefault="006E246B" w:rsidP="006B47B2">
      <w:pPr>
        <w:numPr>
          <w:ilvl w:val="0"/>
          <w:numId w:val="2"/>
        </w:numPr>
        <w:bidi/>
        <w:spacing w:line="480" w:lineRule="auto"/>
        <w:jc w:val="both"/>
        <w:rPr>
          <w:sz w:val="28"/>
          <w:szCs w:val="28"/>
        </w:rPr>
      </w:pPr>
      <w:r w:rsidRPr="006E246B">
        <w:rPr>
          <w:b/>
          <w:bCs/>
          <w:sz w:val="28"/>
          <w:szCs w:val="28"/>
          <w:rtl/>
        </w:rPr>
        <w:lastRenderedPageBreak/>
        <w:t>دعم الشركات الناشئة</w:t>
      </w:r>
      <w:r w:rsidRPr="006E246B">
        <w:rPr>
          <w:b/>
          <w:bCs/>
          <w:sz w:val="28"/>
          <w:szCs w:val="28"/>
        </w:rPr>
        <w:t>:</w:t>
      </w:r>
      <w:r w:rsidRPr="006E246B">
        <w:rPr>
          <w:sz w:val="28"/>
          <w:szCs w:val="28"/>
        </w:rPr>
        <w:t xml:space="preserve"> </w:t>
      </w:r>
      <w:r w:rsidRPr="006E246B">
        <w:rPr>
          <w:sz w:val="28"/>
          <w:szCs w:val="28"/>
          <w:rtl/>
        </w:rPr>
        <w:t>يمكن للشركات الناشئة الاستفادة من النتائج والتوصيات المقدمة في هذه الدراسة لتطوير استراتيجياتها الخاصة وتحقيق النجاح في السوق التنافسية</w:t>
      </w:r>
      <w:r w:rsidRPr="006E246B">
        <w:rPr>
          <w:sz w:val="28"/>
          <w:szCs w:val="28"/>
        </w:rPr>
        <w:t>.</w:t>
      </w:r>
    </w:p>
    <w:p w14:paraId="2D579D09" w14:textId="6292B1F6" w:rsidR="006E246B" w:rsidRPr="006E246B" w:rsidRDefault="006E246B" w:rsidP="006B47B2">
      <w:pPr>
        <w:pStyle w:val="a6"/>
        <w:numPr>
          <w:ilvl w:val="0"/>
          <w:numId w:val="4"/>
        </w:numPr>
        <w:bidi/>
        <w:spacing w:line="480" w:lineRule="auto"/>
        <w:jc w:val="both"/>
        <w:rPr>
          <w:b/>
          <w:bCs/>
          <w:sz w:val="28"/>
          <w:szCs w:val="28"/>
        </w:rPr>
      </w:pPr>
      <w:r w:rsidRPr="006E246B">
        <w:rPr>
          <w:b/>
          <w:bCs/>
          <w:sz w:val="28"/>
          <w:szCs w:val="28"/>
          <w:rtl/>
        </w:rPr>
        <w:t>الأهمية الاجتماعية</w:t>
      </w:r>
    </w:p>
    <w:p w14:paraId="153033CB" w14:textId="77777777" w:rsidR="006E246B" w:rsidRPr="006E246B" w:rsidRDefault="006E246B" w:rsidP="003E1244">
      <w:pPr>
        <w:bidi/>
        <w:spacing w:line="480" w:lineRule="auto"/>
        <w:ind w:firstLine="720"/>
        <w:jc w:val="both"/>
        <w:rPr>
          <w:sz w:val="28"/>
          <w:szCs w:val="28"/>
        </w:rPr>
      </w:pPr>
      <w:r w:rsidRPr="006E246B">
        <w:rPr>
          <w:sz w:val="28"/>
          <w:szCs w:val="28"/>
          <w:rtl/>
        </w:rPr>
        <w:t>تلعب هذه الدراسة دورًا مهمًا من الناحية الاجتماعية من خلال تحسين تجربة المستهلكين في التجارة الإلكترونية. من خلال فهم تأثير إدارة المخاطر على رضا المستهلكين، يمكن للشركات تحسين خدماتها وتقديم تجربة أكثر أمانًا وموثوقية للمستخدمين. تشمل الفوائد الاجتماعية ما يلي</w:t>
      </w:r>
      <w:r w:rsidRPr="006E246B">
        <w:rPr>
          <w:sz w:val="28"/>
          <w:szCs w:val="28"/>
        </w:rPr>
        <w:t>:</w:t>
      </w:r>
    </w:p>
    <w:p w14:paraId="753FBE32" w14:textId="77777777" w:rsidR="006E246B" w:rsidRPr="006E246B" w:rsidRDefault="006E246B" w:rsidP="006B47B2">
      <w:pPr>
        <w:numPr>
          <w:ilvl w:val="0"/>
          <w:numId w:val="3"/>
        </w:numPr>
        <w:bidi/>
        <w:spacing w:line="480" w:lineRule="auto"/>
        <w:jc w:val="both"/>
        <w:rPr>
          <w:sz w:val="28"/>
          <w:szCs w:val="28"/>
        </w:rPr>
      </w:pPr>
      <w:r w:rsidRPr="006E246B">
        <w:rPr>
          <w:b/>
          <w:bCs/>
          <w:sz w:val="28"/>
          <w:szCs w:val="28"/>
          <w:rtl/>
        </w:rPr>
        <w:t>تعزيز الثقة في التجارة الإلكترونية</w:t>
      </w:r>
      <w:r w:rsidRPr="006E246B">
        <w:rPr>
          <w:b/>
          <w:bCs/>
          <w:sz w:val="28"/>
          <w:szCs w:val="28"/>
        </w:rPr>
        <w:t>:</w:t>
      </w:r>
      <w:r w:rsidRPr="006E246B">
        <w:rPr>
          <w:sz w:val="28"/>
          <w:szCs w:val="28"/>
        </w:rPr>
        <w:t xml:space="preserve"> </w:t>
      </w:r>
      <w:r w:rsidRPr="006E246B">
        <w:rPr>
          <w:sz w:val="28"/>
          <w:szCs w:val="28"/>
          <w:rtl/>
        </w:rPr>
        <w:t>من خلال تحسين إدارة المخاطر، يمكن تعزيز ثقة المستهلكين في التجارة الإلكترونية، مما يشجع المزيد من الأشخاص على استخدام هذه المنصات والاستفادة من فوائدها</w:t>
      </w:r>
      <w:r w:rsidRPr="006E246B">
        <w:rPr>
          <w:sz w:val="28"/>
          <w:szCs w:val="28"/>
        </w:rPr>
        <w:t>.</w:t>
      </w:r>
    </w:p>
    <w:p w14:paraId="297080FF" w14:textId="77777777" w:rsidR="006E246B" w:rsidRPr="006E246B" w:rsidRDefault="006E246B" w:rsidP="006B47B2">
      <w:pPr>
        <w:numPr>
          <w:ilvl w:val="0"/>
          <w:numId w:val="3"/>
        </w:numPr>
        <w:bidi/>
        <w:spacing w:line="480" w:lineRule="auto"/>
        <w:jc w:val="both"/>
        <w:rPr>
          <w:sz w:val="28"/>
          <w:szCs w:val="28"/>
        </w:rPr>
      </w:pPr>
      <w:r w:rsidRPr="006E246B">
        <w:rPr>
          <w:b/>
          <w:bCs/>
          <w:sz w:val="28"/>
          <w:szCs w:val="28"/>
          <w:rtl/>
        </w:rPr>
        <w:t>حماية المستهلكين</w:t>
      </w:r>
      <w:r w:rsidRPr="006E246B">
        <w:rPr>
          <w:b/>
          <w:bCs/>
          <w:sz w:val="28"/>
          <w:szCs w:val="28"/>
        </w:rPr>
        <w:t>:</w:t>
      </w:r>
      <w:r w:rsidRPr="006E246B">
        <w:rPr>
          <w:sz w:val="28"/>
          <w:szCs w:val="28"/>
        </w:rPr>
        <w:t xml:space="preserve"> </w:t>
      </w:r>
      <w:r w:rsidRPr="006E246B">
        <w:rPr>
          <w:sz w:val="28"/>
          <w:szCs w:val="28"/>
          <w:rtl/>
        </w:rPr>
        <w:t>تقديم توصيات لتحسين الأمن السيبراني وحماية البيانات يساعد في حماية المستهلكين من الاحتيال والهجمات السيبرانية، مما يعزز من أمان استخدام التجارة الإلكترونية</w:t>
      </w:r>
      <w:r w:rsidRPr="006E246B">
        <w:rPr>
          <w:sz w:val="28"/>
          <w:szCs w:val="28"/>
        </w:rPr>
        <w:t>.</w:t>
      </w:r>
    </w:p>
    <w:p w14:paraId="5C1181CA" w14:textId="47369114" w:rsidR="006E246B" w:rsidRPr="006E246B" w:rsidRDefault="006E246B" w:rsidP="006B47B2">
      <w:pPr>
        <w:numPr>
          <w:ilvl w:val="0"/>
          <w:numId w:val="3"/>
        </w:numPr>
        <w:bidi/>
        <w:spacing w:line="480" w:lineRule="auto"/>
        <w:jc w:val="both"/>
        <w:rPr>
          <w:sz w:val="28"/>
          <w:szCs w:val="28"/>
        </w:rPr>
      </w:pPr>
      <w:r w:rsidRPr="006E246B">
        <w:rPr>
          <w:b/>
          <w:bCs/>
          <w:sz w:val="28"/>
          <w:szCs w:val="28"/>
          <w:rtl/>
        </w:rPr>
        <w:t>تحقيق التوازن بين الابتكار والأمان</w:t>
      </w:r>
      <w:r w:rsidRPr="006E246B">
        <w:rPr>
          <w:b/>
          <w:bCs/>
          <w:sz w:val="28"/>
          <w:szCs w:val="28"/>
        </w:rPr>
        <w:t>:</w:t>
      </w:r>
      <w:r w:rsidRPr="006E246B">
        <w:rPr>
          <w:sz w:val="28"/>
          <w:szCs w:val="28"/>
        </w:rPr>
        <w:t xml:space="preserve"> </w:t>
      </w:r>
      <w:r w:rsidRPr="006E246B">
        <w:rPr>
          <w:sz w:val="28"/>
          <w:szCs w:val="28"/>
          <w:rtl/>
        </w:rPr>
        <w:t>تساهم هذه الدراسة في تحقيق التوازن بين تقديم خدمات مبتكرة وجذابة وضمان الأمان وحماية المستهلكين، مما يعزز من تجربة التسوق عبر الإنترنت</w:t>
      </w:r>
      <w:r w:rsidRPr="006E246B">
        <w:rPr>
          <w:sz w:val="28"/>
          <w:szCs w:val="28"/>
        </w:rPr>
        <w:t>.</w:t>
      </w:r>
      <w:r w:rsidR="00E24BD9" w:rsidRPr="00E24BD9">
        <w:t xml:space="preserve"> </w:t>
      </w:r>
      <w:r w:rsidR="00E24BD9" w:rsidRPr="00E24BD9">
        <w:rPr>
          <w:sz w:val="28"/>
          <w:szCs w:val="28"/>
        </w:rPr>
        <w:t>(Alghamdi et al., 2020</w:t>
      </w:r>
      <w:r w:rsidR="00E24BD9" w:rsidRPr="00E24BD9">
        <w:rPr>
          <w:rFonts w:cs="Arial"/>
          <w:sz w:val="28"/>
          <w:szCs w:val="28"/>
          <w:rtl/>
        </w:rPr>
        <w:t>).</w:t>
      </w:r>
    </w:p>
    <w:p w14:paraId="1C18A48E" w14:textId="0A3EA013" w:rsidR="000F1294" w:rsidRPr="000F1294" w:rsidRDefault="000F1294" w:rsidP="000F1294">
      <w:pPr>
        <w:pStyle w:val="a6"/>
        <w:numPr>
          <w:ilvl w:val="0"/>
          <w:numId w:val="111"/>
        </w:numPr>
        <w:bidi/>
        <w:rPr>
          <w:b/>
          <w:bCs/>
          <w:sz w:val="32"/>
          <w:szCs w:val="32"/>
          <w:u w:val="single"/>
          <w:rtl/>
        </w:rPr>
      </w:pPr>
      <w:bookmarkStart w:id="11" w:name="_Hlk170339490"/>
      <w:bookmarkEnd w:id="10"/>
      <w:r w:rsidRPr="000F1294">
        <w:rPr>
          <w:rFonts w:hint="cs"/>
          <w:b/>
          <w:bCs/>
          <w:sz w:val="32"/>
          <w:szCs w:val="32"/>
          <w:u w:val="single"/>
          <w:rtl/>
        </w:rPr>
        <w:t xml:space="preserve">أهداف </w:t>
      </w:r>
      <w:proofErr w:type="gramStart"/>
      <w:r w:rsidRPr="000F1294">
        <w:rPr>
          <w:rFonts w:hint="cs"/>
          <w:b/>
          <w:bCs/>
          <w:sz w:val="32"/>
          <w:szCs w:val="32"/>
          <w:u w:val="single"/>
          <w:rtl/>
        </w:rPr>
        <w:t xml:space="preserve">الدراسة  </w:t>
      </w:r>
      <w:r w:rsidRPr="000F1294">
        <w:rPr>
          <w:b/>
          <w:bCs/>
          <w:sz w:val="32"/>
          <w:szCs w:val="32"/>
          <w:u w:val="single"/>
        </w:rPr>
        <w:t>Objectives</w:t>
      </w:r>
      <w:proofErr w:type="gramEnd"/>
      <w:r w:rsidRPr="000F1294">
        <w:rPr>
          <w:b/>
          <w:bCs/>
          <w:sz w:val="32"/>
          <w:szCs w:val="32"/>
          <w:u w:val="single"/>
        </w:rPr>
        <w:t xml:space="preserve"> of the Study</w:t>
      </w:r>
    </w:p>
    <w:p w14:paraId="6B6403CE" w14:textId="1A828442" w:rsidR="006E246B" w:rsidRPr="006E246B" w:rsidRDefault="006E246B" w:rsidP="000F1294">
      <w:pPr>
        <w:bidi/>
        <w:spacing w:line="480" w:lineRule="auto"/>
        <w:jc w:val="both"/>
        <w:rPr>
          <w:b/>
          <w:bCs/>
          <w:sz w:val="28"/>
          <w:szCs w:val="28"/>
        </w:rPr>
      </w:pPr>
      <w:r w:rsidRPr="006E246B">
        <w:rPr>
          <w:b/>
          <w:bCs/>
          <w:sz w:val="28"/>
          <w:szCs w:val="28"/>
          <w:rtl/>
        </w:rPr>
        <w:t>الأهداف الرئيسية</w:t>
      </w:r>
    </w:p>
    <w:p w14:paraId="76F2ED7E" w14:textId="77777777" w:rsidR="006E246B" w:rsidRPr="006E246B" w:rsidRDefault="006E246B" w:rsidP="006B47B2">
      <w:pPr>
        <w:numPr>
          <w:ilvl w:val="0"/>
          <w:numId w:val="5"/>
        </w:numPr>
        <w:bidi/>
        <w:spacing w:line="480" w:lineRule="auto"/>
        <w:jc w:val="both"/>
        <w:rPr>
          <w:sz w:val="28"/>
          <w:szCs w:val="28"/>
        </w:rPr>
      </w:pPr>
      <w:r w:rsidRPr="006E246B">
        <w:rPr>
          <w:b/>
          <w:bCs/>
          <w:sz w:val="28"/>
          <w:szCs w:val="28"/>
          <w:rtl/>
        </w:rPr>
        <w:t>تحديد المخاطر الرئيسية التي تواجه شركة جرير في مجال التجارة الإلكترونية</w:t>
      </w:r>
      <w:r w:rsidRPr="006E246B">
        <w:rPr>
          <w:b/>
          <w:bCs/>
          <w:sz w:val="28"/>
          <w:szCs w:val="28"/>
        </w:rPr>
        <w:t>:</w:t>
      </w:r>
    </w:p>
    <w:p w14:paraId="608DFE1F" w14:textId="77777777" w:rsidR="006E246B" w:rsidRDefault="006E246B" w:rsidP="006B47B2">
      <w:pPr>
        <w:numPr>
          <w:ilvl w:val="1"/>
          <w:numId w:val="5"/>
        </w:numPr>
        <w:bidi/>
        <w:spacing w:line="480" w:lineRule="auto"/>
        <w:jc w:val="both"/>
        <w:rPr>
          <w:sz w:val="28"/>
          <w:szCs w:val="28"/>
        </w:rPr>
      </w:pPr>
      <w:r w:rsidRPr="006E246B">
        <w:rPr>
          <w:sz w:val="28"/>
          <w:szCs w:val="28"/>
          <w:rtl/>
        </w:rPr>
        <w:t>الهدف الأول هو تحديد وتصنيف المخاطر التي تؤثر على عمليات التجارة الإلكترونية في شركة جرير. يشمل ذلك المخاطر التقنية مثل الأمن السيبراني والاختراقات، والمخاطر التشغيلية مثل مشاكل الشحن والتسليم، والمخاطر القانونية والتنظيمية</w:t>
      </w:r>
      <w:r w:rsidRPr="006E246B">
        <w:rPr>
          <w:sz w:val="28"/>
          <w:szCs w:val="28"/>
        </w:rPr>
        <w:t>.</w:t>
      </w:r>
    </w:p>
    <w:p w14:paraId="3015038C" w14:textId="77777777" w:rsidR="000F1294" w:rsidRPr="006E246B" w:rsidRDefault="000F1294" w:rsidP="000F1294">
      <w:pPr>
        <w:bidi/>
        <w:spacing w:line="480" w:lineRule="auto"/>
        <w:ind w:left="1440"/>
        <w:jc w:val="both"/>
        <w:rPr>
          <w:sz w:val="28"/>
          <w:szCs w:val="28"/>
        </w:rPr>
      </w:pPr>
    </w:p>
    <w:p w14:paraId="425AD523" w14:textId="77777777" w:rsidR="006E246B" w:rsidRPr="006E246B" w:rsidRDefault="006E246B" w:rsidP="006B47B2">
      <w:pPr>
        <w:numPr>
          <w:ilvl w:val="0"/>
          <w:numId w:val="5"/>
        </w:numPr>
        <w:bidi/>
        <w:spacing w:line="480" w:lineRule="auto"/>
        <w:jc w:val="both"/>
        <w:rPr>
          <w:sz w:val="28"/>
          <w:szCs w:val="28"/>
        </w:rPr>
      </w:pPr>
      <w:r w:rsidRPr="006E246B">
        <w:rPr>
          <w:b/>
          <w:bCs/>
          <w:sz w:val="28"/>
          <w:szCs w:val="28"/>
          <w:rtl/>
        </w:rPr>
        <w:lastRenderedPageBreak/>
        <w:t>تقييم تأثير إدارة المخاطر على رضا المستهلكين وسلوكهم الشرائي</w:t>
      </w:r>
      <w:r w:rsidRPr="006E246B">
        <w:rPr>
          <w:b/>
          <w:bCs/>
          <w:sz w:val="28"/>
          <w:szCs w:val="28"/>
        </w:rPr>
        <w:t>:</w:t>
      </w:r>
    </w:p>
    <w:p w14:paraId="5FE1D69A" w14:textId="2D736FB0" w:rsidR="003E1244" w:rsidRPr="000F1294" w:rsidRDefault="006E246B" w:rsidP="000F1294">
      <w:pPr>
        <w:numPr>
          <w:ilvl w:val="1"/>
          <w:numId w:val="5"/>
        </w:numPr>
        <w:bidi/>
        <w:spacing w:line="480" w:lineRule="auto"/>
        <w:jc w:val="both"/>
        <w:rPr>
          <w:sz w:val="28"/>
          <w:szCs w:val="28"/>
        </w:rPr>
      </w:pPr>
      <w:r w:rsidRPr="006E246B">
        <w:rPr>
          <w:sz w:val="28"/>
          <w:szCs w:val="28"/>
          <w:rtl/>
        </w:rPr>
        <w:t>يهدف هذا الهدف إلى فهم العلاقة بين استراتيجيات إدارة المخاطر التي تطبقها شركة جرير ورضا المستهلكين وسلوكهم الشرائي. سيتم تقييم مدى فعالية هذه الاستراتيجيات في تعزيز ثقة العملاء وتحسين تجربتهم الشرائية</w:t>
      </w:r>
      <w:r w:rsidRPr="006E246B">
        <w:rPr>
          <w:sz w:val="28"/>
          <w:szCs w:val="28"/>
        </w:rPr>
        <w:t>.</w:t>
      </w:r>
    </w:p>
    <w:p w14:paraId="31E004E4" w14:textId="77777777" w:rsidR="006E246B" w:rsidRPr="006E246B" w:rsidRDefault="006E246B" w:rsidP="006B47B2">
      <w:pPr>
        <w:numPr>
          <w:ilvl w:val="0"/>
          <w:numId w:val="5"/>
        </w:numPr>
        <w:bidi/>
        <w:spacing w:line="480" w:lineRule="auto"/>
        <w:jc w:val="both"/>
        <w:rPr>
          <w:sz w:val="28"/>
          <w:szCs w:val="28"/>
        </w:rPr>
      </w:pPr>
      <w:r w:rsidRPr="006E246B">
        <w:rPr>
          <w:b/>
          <w:bCs/>
          <w:sz w:val="28"/>
          <w:szCs w:val="28"/>
          <w:rtl/>
        </w:rPr>
        <w:t>تقديم توصيات لتحسين استراتيجيات إدارة المخاطر في شركة جرير</w:t>
      </w:r>
      <w:r w:rsidRPr="006E246B">
        <w:rPr>
          <w:b/>
          <w:bCs/>
          <w:sz w:val="28"/>
          <w:szCs w:val="28"/>
        </w:rPr>
        <w:t>:</w:t>
      </w:r>
    </w:p>
    <w:p w14:paraId="6F13E3E0" w14:textId="46EFE797" w:rsidR="003E1244" w:rsidRPr="003E1244" w:rsidRDefault="006E246B" w:rsidP="006B47B2">
      <w:pPr>
        <w:numPr>
          <w:ilvl w:val="1"/>
          <w:numId w:val="5"/>
        </w:numPr>
        <w:bidi/>
        <w:spacing w:line="480" w:lineRule="auto"/>
        <w:jc w:val="both"/>
        <w:rPr>
          <w:sz w:val="28"/>
          <w:szCs w:val="28"/>
        </w:rPr>
      </w:pPr>
      <w:r w:rsidRPr="006E246B">
        <w:rPr>
          <w:sz w:val="28"/>
          <w:szCs w:val="28"/>
          <w:rtl/>
        </w:rPr>
        <w:t>بناءً على النتائج المستخلصة من الدراسة، سيتم تقديم توصيات عملية تهدف إلى تحسين استراتيجيات إدارة المخاطر في شركة جرير. ستساعد هذه التوصيات في تعزيز كفاءة العمليات التجارية وتقليل المخاطر المحتملة</w:t>
      </w:r>
      <w:r w:rsidRPr="006E246B">
        <w:rPr>
          <w:sz w:val="28"/>
          <w:szCs w:val="28"/>
        </w:rPr>
        <w:t>.</w:t>
      </w:r>
    </w:p>
    <w:p w14:paraId="7C70B7E3" w14:textId="77777777" w:rsidR="006E246B" w:rsidRPr="006E246B" w:rsidRDefault="006E246B" w:rsidP="006B47B2">
      <w:pPr>
        <w:numPr>
          <w:ilvl w:val="0"/>
          <w:numId w:val="5"/>
        </w:numPr>
        <w:bidi/>
        <w:spacing w:line="480" w:lineRule="auto"/>
        <w:jc w:val="both"/>
        <w:rPr>
          <w:sz w:val="28"/>
          <w:szCs w:val="28"/>
        </w:rPr>
      </w:pPr>
      <w:r w:rsidRPr="006E246B">
        <w:rPr>
          <w:b/>
          <w:bCs/>
          <w:sz w:val="28"/>
          <w:szCs w:val="28"/>
          <w:rtl/>
        </w:rPr>
        <w:t>اقتراح حلول مستقبلية للتحديات التي تواجه التجارة الإلكترونية في السوق السعودي</w:t>
      </w:r>
      <w:r w:rsidRPr="006E246B">
        <w:rPr>
          <w:b/>
          <w:bCs/>
          <w:sz w:val="28"/>
          <w:szCs w:val="28"/>
        </w:rPr>
        <w:t>:</w:t>
      </w:r>
    </w:p>
    <w:p w14:paraId="0B4B7422" w14:textId="77777777" w:rsidR="006E246B" w:rsidRPr="006E246B" w:rsidRDefault="006E246B" w:rsidP="006B47B2">
      <w:pPr>
        <w:numPr>
          <w:ilvl w:val="1"/>
          <w:numId w:val="5"/>
        </w:numPr>
        <w:bidi/>
        <w:spacing w:line="480" w:lineRule="auto"/>
        <w:jc w:val="both"/>
        <w:rPr>
          <w:sz w:val="28"/>
          <w:szCs w:val="28"/>
        </w:rPr>
      </w:pPr>
      <w:r w:rsidRPr="006E246B">
        <w:rPr>
          <w:sz w:val="28"/>
          <w:szCs w:val="28"/>
          <w:rtl/>
        </w:rPr>
        <w:t>يهدف هذا الهدف إلى استشراف التحديات المستقبلية التي قد تواجه التجارة الإلكترونية في المملكة العربية السعودية، وتقديم حلول مبتكرة للتعامل مع هذه التحديات. سيشمل ذلك تحليل الاتجاهات الناشئة وتقديم استراتيجيات استباقية لتعزيز استدامة التجارة الإلكترونية</w:t>
      </w:r>
      <w:r w:rsidRPr="006E246B">
        <w:rPr>
          <w:sz w:val="28"/>
          <w:szCs w:val="28"/>
        </w:rPr>
        <w:t>.</w:t>
      </w:r>
    </w:p>
    <w:p w14:paraId="68B2E8C8" w14:textId="77777777" w:rsidR="006E246B" w:rsidRPr="006E246B" w:rsidRDefault="006E246B" w:rsidP="00D82CA5">
      <w:pPr>
        <w:bidi/>
        <w:spacing w:line="480" w:lineRule="auto"/>
        <w:jc w:val="both"/>
        <w:rPr>
          <w:b/>
          <w:bCs/>
          <w:sz w:val="28"/>
          <w:szCs w:val="28"/>
        </w:rPr>
      </w:pPr>
      <w:r w:rsidRPr="006E246B">
        <w:rPr>
          <w:b/>
          <w:bCs/>
          <w:sz w:val="28"/>
          <w:szCs w:val="28"/>
          <w:rtl/>
        </w:rPr>
        <w:t>الأهداف الفرعية</w:t>
      </w:r>
    </w:p>
    <w:p w14:paraId="329935D8" w14:textId="77777777" w:rsidR="006E246B" w:rsidRPr="006E246B" w:rsidRDefault="006E246B" w:rsidP="006B47B2">
      <w:pPr>
        <w:numPr>
          <w:ilvl w:val="0"/>
          <w:numId w:val="6"/>
        </w:numPr>
        <w:bidi/>
        <w:spacing w:line="480" w:lineRule="auto"/>
        <w:jc w:val="both"/>
        <w:rPr>
          <w:sz w:val="28"/>
          <w:szCs w:val="28"/>
        </w:rPr>
      </w:pPr>
      <w:r w:rsidRPr="006E246B">
        <w:rPr>
          <w:b/>
          <w:bCs/>
          <w:sz w:val="28"/>
          <w:szCs w:val="28"/>
          <w:rtl/>
        </w:rPr>
        <w:t>تحليل تأثير المخاطر التقنية على تجربة العملاء</w:t>
      </w:r>
      <w:r w:rsidRPr="006E246B">
        <w:rPr>
          <w:b/>
          <w:bCs/>
          <w:sz w:val="28"/>
          <w:szCs w:val="28"/>
        </w:rPr>
        <w:t>:</w:t>
      </w:r>
    </w:p>
    <w:p w14:paraId="3AB37C9B" w14:textId="77777777" w:rsidR="006E246B" w:rsidRPr="006E246B" w:rsidRDefault="006E246B" w:rsidP="006B47B2">
      <w:pPr>
        <w:numPr>
          <w:ilvl w:val="1"/>
          <w:numId w:val="6"/>
        </w:numPr>
        <w:bidi/>
        <w:spacing w:line="480" w:lineRule="auto"/>
        <w:jc w:val="both"/>
        <w:rPr>
          <w:sz w:val="28"/>
          <w:szCs w:val="28"/>
        </w:rPr>
      </w:pPr>
      <w:r w:rsidRPr="006E246B">
        <w:rPr>
          <w:sz w:val="28"/>
          <w:szCs w:val="28"/>
          <w:rtl/>
        </w:rPr>
        <w:t>دراسة كيفية تأثير المخاطر التقنية، مثل الهجمات السيبرانية وخروقات البيانات، على ثقة العملاء ورضاهم. سيتم تقييم فعالية الإجراءات الأمنية التي تتبعها شركة جرير في حماية معلومات العملاء</w:t>
      </w:r>
      <w:r w:rsidRPr="006E246B">
        <w:rPr>
          <w:sz w:val="28"/>
          <w:szCs w:val="28"/>
        </w:rPr>
        <w:t>.</w:t>
      </w:r>
    </w:p>
    <w:p w14:paraId="12C017AF" w14:textId="77777777" w:rsidR="006E246B" w:rsidRPr="006E246B" w:rsidRDefault="006E246B" w:rsidP="006B47B2">
      <w:pPr>
        <w:numPr>
          <w:ilvl w:val="0"/>
          <w:numId w:val="6"/>
        </w:numPr>
        <w:bidi/>
        <w:spacing w:line="480" w:lineRule="auto"/>
        <w:jc w:val="both"/>
        <w:rPr>
          <w:sz w:val="28"/>
          <w:szCs w:val="28"/>
        </w:rPr>
      </w:pPr>
      <w:r w:rsidRPr="006E246B">
        <w:rPr>
          <w:b/>
          <w:bCs/>
          <w:sz w:val="28"/>
          <w:szCs w:val="28"/>
          <w:rtl/>
        </w:rPr>
        <w:t>تقييم تأثير المخاطر التشغيلية على رضا المستهلكين</w:t>
      </w:r>
      <w:r w:rsidRPr="006E246B">
        <w:rPr>
          <w:b/>
          <w:bCs/>
          <w:sz w:val="28"/>
          <w:szCs w:val="28"/>
        </w:rPr>
        <w:t>:</w:t>
      </w:r>
    </w:p>
    <w:p w14:paraId="6E595216" w14:textId="77777777" w:rsidR="006E246B" w:rsidRPr="006E246B" w:rsidRDefault="006E246B" w:rsidP="006B47B2">
      <w:pPr>
        <w:numPr>
          <w:ilvl w:val="1"/>
          <w:numId w:val="6"/>
        </w:numPr>
        <w:bidi/>
        <w:spacing w:line="480" w:lineRule="auto"/>
        <w:jc w:val="both"/>
        <w:rPr>
          <w:sz w:val="28"/>
          <w:szCs w:val="28"/>
        </w:rPr>
      </w:pPr>
      <w:r w:rsidRPr="006E246B">
        <w:rPr>
          <w:sz w:val="28"/>
          <w:szCs w:val="28"/>
          <w:rtl/>
        </w:rPr>
        <w:t>تحليل تأثير المشاكل التشغيلية، مثل التأخيرات في الشحن والتسليم، على رضا المستهلكين وسلوكهم الشرائي. سيتم دراسة كيف يمكن تحسين عمليات الشحن والتسليم لتلبية توقعات العملاء</w:t>
      </w:r>
      <w:r w:rsidRPr="006E246B">
        <w:rPr>
          <w:sz w:val="28"/>
          <w:szCs w:val="28"/>
        </w:rPr>
        <w:t>.</w:t>
      </w:r>
    </w:p>
    <w:p w14:paraId="73AF1B10" w14:textId="77777777" w:rsidR="006E246B" w:rsidRPr="006E246B" w:rsidRDefault="006E246B" w:rsidP="006B47B2">
      <w:pPr>
        <w:numPr>
          <w:ilvl w:val="0"/>
          <w:numId w:val="6"/>
        </w:numPr>
        <w:bidi/>
        <w:spacing w:line="480" w:lineRule="auto"/>
        <w:jc w:val="both"/>
        <w:rPr>
          <w:sz w:val="28"/>
          <w:szCs w:val="28"/>
        </w:rPr>
      </w:pPr>
      <w:r w:rsidRPr="006E246B">
        <w:rPr>
          <w:b/>
          <w:bCs/>
          <w:sz w:val="28"/>
          <w:szCs w:val="28"/>
          <w:rtl/>
        </w:rPr>
        <w:t>دراسة تأثير المخاطر القانونية والتنظيمية على عمليات التجارة الإلكترونية</w:t>
      </w:r>
      <w:r w:rsidRPr="006E246B">
        <w:rPr>
          <w:b/>
          <w:bCs/>
          <w:sz w:val="28"/>
          <w:szCs w:val="28"/>
        </w:rPr>
        <w:t>:</w:t>
      </w:r>
    </w:p>
    <w:p w14:paraId="1FAE256F" w14:textId="77777777" w:rsidR="006E246B" w:rsidRPr="006E246B" w:rsidRDefault="006E246B" w:rsidP="006B47B2">
      <w:pPr>
        <w:numPr>
          <w:ilvl w:val="1"/>
          <w:numId w:val="6"/>
        </w:numPr>
        <w:bidi/>
        <w:spacing w:line="480" w:lineRule="auto"/>
        <w:jc w:val="both"/>
        <w:rPr>
          <w:sz w:val="28"/>
          <w:szCs w:val="28"/>
        </w:rPr>
      </w:pPr>
      <w:r w:rsidRPr="006E246B">
        <w:rPr>
          <w:sz w:val="28"/>
          <w:szCs w:val="28"/>
          <w:rtl/>
        </w:rPr>
        <w:lastRenderedPageBreak/>
        <w:t>تحليل كيف يمكن للقوانين واللوائح المتعلقة بالتجارة الإلكترونية أن تؤثر على عمليات شركة جرير ورضا المستهلكين. سيتم دراسة مدى امتثال الشركة لهذه اللوائح وتأثير ذلك على العمليات التجارية</w:t>
      </w:r>
      <w:r w:rsidRPr="006E246B">
        <w:rPr>
          <w:sz w:val="28"/>
          <w:szCs w:val="28"/>
        </w:rPr>
        <w:t>.</w:t>
      </w:r>
    </w:p>
    <w:p w14:paraId="76DEC719" w14:textId="77777777" w:rsidR="006E246B" w:rsidRPr="006E246B" w:rsidRDefault="006E246B" w:rsidP="006B47B2">
      <w:pPr>
        <w:numPr>
          <w:ilvl w:val="0"/>
          <w:numId w:val="6"/>
        </w:numPr>
        <w:bidi/>
        <w:spacing w:line="480" w:lineRule="auto"/>
        <w:jc w:val="both"/>
        <w:rPr>
          <w:sz w:val="28"/>
          <w:szCs w:val="28"/>
        </w:rPr>
      </w:pPr>
      <w:r w:rsidRPr="006E246B">
        <w:rPr>
          <w:b/>
          <w:bCs/>
          <w:sz w:val="28"/>
          <w:szCs w:val="28"/>
          <w:rtl/>
        </w:rPr>
        <w:t>تقييم استراتيجيات التواصل مع العملاء في إدارة المخاطر</w:t>
      </w:r>
      <w:r w:rsidRPr="006E246B">
        <w:rPr>
          <w:b/>
          <w:bCs/>
          <w:sz w:val="28"/>
          <w:szCs w:val="28"/>
        </w:rPr>
        <w:t>:</w:t>
      </w:r>
    </w:p>
    <w:p w14:paraId="5B88F7A0" w14:textId="77777777" w:rsidR="006E246B" w:rsidRDefault="006E246B" w:rsidP="006B47B2">
      <w:pPr>
        <w:numPr>
          <w:ilvl w:val="1"/>
          <w:numId w:val="6"/>
        </w:numPr>
        <w:bidi/>
        <w:spacing w:line="480" w:lineRule="auto"/>
        <w:jc w:val="both"/>
        <w:rPr>
          <w:sz w:val="28"/>
          <w:szCs w:val="28"/>
        </w:rPr>
      </w:pPr>
      <w:r w:rsidRPr="006E246B">
        <w:rPr>
          <w:sz w:val="28"/>
          <w:szCs w:val="28"/>
          <w:rtl/>
        </w:rPr>
        <w:t>دراسة كيفية تأثير استراتيجيات التواصل مع العملاء حول المخاطر والإجراءات المتخذة لإدارتها على رضا العملاء. سيتم تحليل فعالية قنوات التواصل المستخدمة ومدى شفافيتها</w:t>
      </w:r>
      <w:r w:rsidRPr="006E246B">
        <w:rPr>
          <w:sz w:val="28"/>
          <w:szCs w:val="28"/>
        </w:rPr>
        <w:t>.</w:t>
      </w:r>
    </w:p>
    <w:p w14:paraId="3090A48B" w14:textId="77777777" w:rsidR="006E246B" w:rsidRPr="006E246B" w:rsidRDefault="006E246B" w:rsidP="006B47B2">
      <w:pPr>
        <w:numPr>
          <w:ilvl w:val="0"/>
          <w:numId w:val="6"/>
        </w:numPr>
        <w:bidi/>
        <w:spacing w:line="480" w:lineRule="auto"/>
        <w:jc w:val="both"/>
        <w:rPr>
          <w:sz w:val="28"/>
          <w:szCs w:val="28"/>
        </w:rPr>
      </w:pPr>
      <w:r w:rsidRPr="006E246B">
        <w:rPr>
          <w:b/>
          <w:bCs/>
          <w:sz w:val="28"/>
          <w:szCs w:val="28"/>
          <w:rtl/>
        </w:rPr>
        <w:t>تحليل تأثير الابتكارات التكنولوجية على إدارة المخاطر</w:t>
      </w:r>
      <w:r w:rsidRPr="006E246B">
        <w:rPr>
          <w:b/>
          <w:bCs/>
          <w:sz w:val="28"/>
          <w:szCs w:val="28"/>
        </w:rPr>
        <w:t>:</w:t>
      </w:r>
    </w:p>
    <w:p w14:paraId="38054628" w14:textId="77777777" w:rsidR="006E246B" w:rsidRPr="006E246B" w:rsidRDefault="006E246B" w:rsidP="006B47B2">
      <w:pPr>
        <w:numPr>
          <w:ilvl w:val="1"/>
          <w:numId w:val="6"/>
        </w:numPr>
        <w:bidi/>
        <w:spacing w:line="480" w:lineRule="auto"/>
        <w:jc w:val="both"/>
        <w:rPr>
          <w:sz w:val="28"/>
          <w:szCs w:val="28"/>
        </w:rPr>
      </w:pPr>
      <w:r w:rsidRPr="006E246B">
        <w:rPr>
          <w:sz w:val="28"/>
          <w:szCs w:val="28"/>
          <w:rtl/>
        </w:rPr>
        <w:t>دراسة كيف يمكن للابتكارات التكنولوجية، مثل استخدام الذكاء الاصطناعي وتقنيات البلوك تشين، أن تساهم في تحسين إدارة المخاطر في التجارة الإلكترونية. سيتم تقييم مدى تبني شركة جرير لهذه التقنيات وتأثيرها على العمليات</w:t>
      </w:r>
      <w:r w:rsidRPr="006E246B">
        <w:rPr>
          <w:sz w:val="28"/>
          <w:szCs w:val="28"/>
        </w:rPr>
        <w:t>.</w:t>
      </w:r>
    </w:p>
    <w:p w14:paraId="3D614852" w14:textId="77777777" w:rsidR="006E246B" w:rsidRPr="006E246B" w:rsidRDefault="006E246B" w:rsidP="00D82CA5">
      <w:pPr>
        <w:bidi/>
        <w:spacing w:line="480" w:lineRule="auto"/>
        <w:jc w:val="both"/>
        <w:rPr>
          <w:b/>
          <w:bCs/>
          <w:sz w:val="28"/>
          <w:szCs w:val="28"/>
        </w:rPr>
      </w:pPr>
      <w:r w:rsidRPr="006E246B">
        <w:rPr>
          <w:b/>
          <w:bCs/>
          <w:sz w:val="28"/>
          <w:szCs w:val="28"/>
          <w:rtl/>
        </w:rPr>
        <w:t>الأهمية التطبيقية لتحقيق الأهداف</w:t>
      </w:r>
    </w:p>
    <w:p w14:paraId="582038D2" w14:textId="50A2CCFD" w:rsidR="006E246B" w:rsidRPr="006E246B" w:rsidRDefault="006E246B" w:rsidP="003E1244">
      <w:pPr>
        <w:bidi/>
        <w:spacing w:line="480" w:lineRule="auto"/>
        <w:ind w:firstLine="720"/>
        <w:jc w:val="both"/>
        <w:rPr>
          <w:sz w:val="28"/>
          <w:szCs w:val="28"/>
        </w:rPr>
      </w:pPr>
      <w:r w:rsidRPr="006E246B">
        <w:rPr>
          <w:sz w:val="28"/>
          <w:szCs w:val="28"/>
          <w:rtl/>
        </w:rPr>
        <w:t>تحقيق هذه الأهداف يمكن أن يسهم بشكل كبير في تحسين إدارة المخاطر في شركة جرير، مما يعزز من ثقة العملاء ويزيد من رضاهم. بالإضافة إلى ذلك، يمكن للتوصيات والحلول المقترحة أن توفر نموذجًا يمكن للشركات الأخرى في السوق السعودي وخارجه اتباعه لتحسين استراتيجياتها في إدارة المخاطر. هذا سيسهم في تعزيز الاقتصاد الرقمي وبناء بيئة تجارية إلكترونية أكثر أمانًا وموثوقية</w:t>
      </w:r>
      <w:r w:rsidRPr="006E246B">
        <w:rPr>
          <w:sz w:val="28"/>
          <w:szCs w:val="28"/>
        </w:rPr>
        <w:t>.</w:t>
      </w:r>
      <w:r w:rsidR="00E24BD9" w:rsidRPr="00E24BD9">
        <w:t xml:space="preserve"> </w:t>
      </w:r>
      <w:r w:rsidR="00E24BD9" w:rsidRPr="00E24BD9">
        <w:rPr>
          <w:sz w:val="28"/>
          <w:szCs w:val="28"/>
        </w:rPr>
        <w:t>(Chen et al., 2021).</w:t>
      </w:r>
    </w:p>
    <w:p w14:paraId="33D00D32" w14:textId="6467CE01" w:rsidR="00741788" w:rsidRPr="00741788" w:rsidRDefault="00741788" w:rsidP="00E35B7A">
      <w:pPr>
        <w:bidi/>
        <w:spacing w:line="480" w:lineRule="auto"/>
        <w:jc w:val="both"/>
        <w:rPr>
          <w:b/>
          <w:bCs/>
          <w:sz w:val="32"/>
          <w:szCs w:val="32"/>
          <w:u w:val="single"/>
        </w:rPr>
      </w:pPr>
      <w:bookmarkStart w:id="12" w:name="_Hlk170339549"/>
      <w:bookmarkEnd w:id="11"/>
      <w:r w:rsidRPr="00741788">
        <w:rPr>
          <w:b/>
          <w:bCs/>
          <w:sz w:val="32"/>
          <w:szCs w:val="32"/>
          <w:u w:val="single"/>
          <w:rtl/>
        </w:rPr>
        <w:t>فرضيات الدراسة</w:t>
      </w:r>
      <w:r w:rsidR="00E35B7A">
        <w:rPr>
          <w:rFonts w:hint="cs"/>
          <w:b/>
          <w:bCs/>
          <w:sz w:val="32"/>
          <w:szCs w:val="32"/>
          <w:u w:val="single"/>
          <w:rtl/>
        </w:rPr>
        <w:t xml:space="preserve"> </w:t>
      </w:r>
      <w:r w:rsidR="00E35B7A" w:rsidRPr="00E35B7A">
        <w:rPr>
          <w:b/>
          <w:bCs/>
          <w:sz w:val="32"/>
          <w:szCs w:val="32"/>
          <w:u w:val="single"/>
        </w:rPr>
        <w:t>Research Hypotheses</w:t>
      </w:r>
    </w:p>
    <w:p w14:paraId="6E8BA687" w14:textId="77777777" w:rsidR="00741788" w:rsidRPr="00225F8A" w:rsidRDefault="00741788" w:rsidP="00D82CA5">
      <w:pPr>
        <w:bidi/>
        <w:spacing w:line="480" w:lineRule="auto"/>
        <w:jc w:val="both"/>
        <w:rPr>
          <w:b/>
          <w:bCs/>
          <w:sz w:val="28"/>
          <w:szCs w:val="28"/>
        </w:rPr>
      </w:pPr>
      <w:r w:rsidRPr="00225F8A">
        <w:rPr>
          <w:b/>
          <w:bCs/>
          <w:sz w:val="28"/>
          <w:szCs w:val="28"/>
          <w:rtl/>
        </w:rPr>
        <w:t>الفرضية الأولى</w:t>
      </w:r>
      <w:r w:rsidRPr="00225F8A">
        <w:rPr>
          <w:b/>
          <w:bCs/>
          <w:sz w:val="28"/>
          <w:szCs w:val="28"/>
        </w:rPr>
        <w:t>:</w:t>
      </w:r>
    </w:p>
    <w:p w14:paraId="7E8081F9" w14:textId="77777777" w:rsidR="00741788" w:rsidRPr="00741788" w:rsidRDefault="00741788" w:rsidP="006B47B2">
      <w:pPr>
        <w:numPr>
          <w:ilvl w:val="0"/>
          <w:numId w:val="9"/>
        </w:numPr>
        <w:bidi/>
        <w:spacing w:line="480" w:lineRule="auto"/>
        <w:jc w:val="both"/>
        <w:rPr>
          <w:sz w:val="28"/>
          <w:szCs w:val="28"/>
        </w:rPr>
      </w:pPr>
      <w:r w:rsidRPr="00741788">
        <w:rPr>
          <w:sz w:val="28"/>
          <w:szCs w:val="28"/>
          <w:rtl/>
        </w:rPr>
        <w:t>هناك علاقة ذات دلالة إحصائية بين إدارة المخاطر في التجارة الإلكترونية ورضا المستهلكين في شركة جرير</w:t>
      </w:r>
      <w:r w:rsidRPr="00741788">
        <w:rPr>
          <w:sz w:val="28"/>
          <w:szCs w:val="28"/>
        </w:rPr>
        <w:t>.</w:t>
      </w:r>
    </w:p>
    <w:p w14:paraId="23073441" w14:textId="4CA712FD" w:rsidR="00741788" w:rsidRPr="00741788" w:rsidRDefault="003E1244" w:rsidP="006B47B2">
      <w:pPr>
        <w:numPr>
          <w:ilvl w:val="1"/>
          <w:numId w:val="9"/>
        </w:numPr>
        <w:bidi/>
        <w:spacing w:line="480" w:lineRule="auto"/>
        <w:jc w:val="both"/>
        <w:rPr>
          <w:sz w:val="28"/>
          <w:szCs w:val="28"/>
        </w:rPr>
      </w:pPr>
      <w:r w:rsidRPr="00741788">
        <w:rPr>
          <w:sz w:val="28"/>
          <w:szCs w:val="28"/>
        </w:rPr>
        <w:t>:</w:t>
      </w:r>
      <w:r w:rsidR="00741788" w:rsidRPr="00741788">
        <w:rPr>
          <w:sz w:val="28"/>
          <w:szCs w:val="28"/>
        </w:rPr>
        <w:t xml:space="preserve">H1 </w:t>
      </w:r>
      <w:r w:rsidR="00741788" w:rsidRPr="00741788">
        <w:rPr>
          <w:sz w:val="28"/>
          <w:szCs w:val="28"/>
          <w:rtl/>
        </w:rPr>
        <w:t>إدارة المخاطر الفعالة في التجارة الإلكترونية تؤدي إلى زيادة رضا المستهلكين</w:t>
      </w:r>
      <w:r w:rsidR="00741788" w:rsidRPr="00741788">
        <w:rPr>
          <w:sz w:val="28"/>
          <w:szCs w:val="28"/>
        </w:rPr>
        <w:t>.</w:t>
      </w:r>
    </w:p>
    <w:p w14:paraId="348B6612" w14:textId="556070BD" w:rsidR="00225F8A" w:rsidRPr="00036AA9" w:rsidRDefault="003E1244" w:rsidP="00036AA9">
      <w:pPr>
        <w:numPr>
          <w:ilvl w:val="1"/>
          <w:numId w:val="9"/>
        </w:numPr>
        <w:bidi/>
        <w:spacing w:line="480" w:lineRule="auto"/>
        <w:jc w:val="both"/>
        <w:rPr>
          <w:sz w:val="28"/>
          <w:szCs w:val="28"/>
          <w:rtl/>
        </w:rPr>
      </w:pPr>
      <w:r w:rsidRPr="00741788">
        <w:rPr>
          <w:sz w:val="28"/>
          <w:szCs w:val="28"/>
        </w:rPr>
        <w:t>:</w:t>
      </w:r>
      <w:r w:rsidR="00741788" w:rsidRPr="00741788">
        <w:rPr>
          <w:sz w:val="28"/>
          <w:szCs w:val="28"/>
        </w:rPr>
        <w:t xml:space="preserve">H0 </w:t>
      </w:r>
      <w:r w:rsidR="00741788" w:rsidRPr="00741788">
        <w:rPr>
          <w:sz w:val="28"/>
          <w:szCs w:val="28"/>
          <w:rtl/>
        </w:rPr>
        <w:t>لا يوجد تأثير ذو دلالة إحصائية لإدارة المخاطر على رضا المستهلكين</w:t>
      </w:r>
      <w:r w:rsidR="00741788" w:rsidRPr="00741788">
        <w:rPr>
          <w:sz w:val="28"/>
          <w:szCs w:val="28"/>
        </w:rPr>
        <w:t>.</w:t>
      </w:r>
    </w:p>
    <w:p w14:paraId="697B71D0" w14:textId="77777777" w:rsidR="00741788" w:rsidRPr="00225F8A" w:rsidRDefault="00741788" w:rsidP="00225F8A">
      <w:pPr>
        <w:bidi/>
        <w:spacing w:line="480" w:lineRule="auto"/>
        <w:jc w:val="both"/>
        <w:rPr>
          <w:b/>
          <w:bCs/>
          <w:sz w:val="28"/>
          <w:szCs w:val="28"/>
        </w:rPr>
      </w:pPr>
      <w:r w:rsidRPr="00225F8A">
        <w:rPr>
          <w:b/>
          <w:bCs/>
          <w:sz w:val="28"/>
          <w:szCs w:val="28"/>
          <w:rtl/>
        </w:rPr>
        <w:lastRenderedPageBreak/>
        <w:t>الفرضية الثانية</w:t>
      </w:r>
      <w:r w:rsidRPr="00225F8A">
        <w:rPr>
          <w:b/>
          <w:bCs/>
          <w:sz w:val="28"/>
          <w:szCs w:val="28"/>
        </w:rPr>
        <w:t>:</w:t>
      </w:r>
    </w:p>
    <w:p w14:paraId="3FCA23A3" w14:textId="77777777" w:rsidR="00741788" w:rsidRPr="00741788" w:rsidRDefault="00741788" w:rsidP="006B47B2">
      <w:pPr>
        <w:numPr>
          <w:ilvl w:val="0"/>
          <w:numId w:val="10"/>
        </w:numPr>
        <w:bidi/>
        <w:spacing w:line="480" w:lineRule="auto"/>
        <w:jc w:val="both"/>
        <w:rPr>
          <w:sz w:val="28"/>
          <w:szCs w:val="28"/>
        </w:rPr>
      </w:pPr>
      <w:r w:rsidRPr="00741788">
        <w:rPr>
          <w:sz w:val="28"/>
          <w:szCs w:val="28"/>
          <w:rtl/>
        </w:rPr>
        <w:t>المخاطر التقنية مثل الهجمات السيبرانية وخروقات البيانات لها تأثير سلبي على رضا المستهلكين في شركة جرير</w:t>
      </w:r>
      <w:r w:rsidRPr="00741788">
        <w:rPr>
          <w:sz w:val="28"/>
          <w:szCs w:val="28"/>
        </w:rPr>
        <w:t>.</w:t>
      </w:r>
    </w:p>
    <w:p w14:paraId="48C5ED58" w14:textId="36772029" w:rsidR="00741788" w:rsidRPr="00741788" w:rsidRDefault="003E1244" w:rsidP="006B47B2">
      <w:pPr>
        <w:numPr>
          <w:ilvl w:val="1"/>
          <w:numId w:val="10"/>
        </w:numPr>
        <w:bidi/>
        <w:spacing w:line="480" w:lineRule="auto"/>
        <w:jc w:val="both"/>
        <w:rPr>
          <w:sz w:val="28"/>
          <w:szCs w:val="28"/>
        </w:rPr>
      </w:pPr>
      <w:r w:rsidRPr="00741788">
        <w:rPr>
          <w:sz w:val="28"/>
          <w:szCs w:val="28"/>
        </w:rPr>
        <w:t>:</w:t>
      </w:r>
      <w:r w:rsidR="00741788" w:rsidRPr="00741788">
        <w:rPr>
          <w:sz w:val="28"/>
          <w:szCs w:val="28"/>
        </w:rPr>
        <w:t xml:space="preserve">H1 </w:t>
      </w:r>
      <w:r w:rsidR="00741788" w:rsidRPr="00741788">
        <w:rPr>
          <w:sz w:val="28"/>
          <w:szCs w:val="28"/>
          <w:rtl/>
        </w:rPr>
        <w:t>الهجمات السيبرانية وخروقات البيانات تقلل من رضا المستهلكين</w:t>
      </w:r>
      <w:r w:rsidR="00741788" w:rsidRPr="00741788">
        <w:rPr>
          <w:sz w:val="28"/>
          <w:szCs w:val="28"/>
        </w:rPr>
        <w:t>.</w:t>
      </w:r>
    </w:p>
    <w:p w14:paraId="6C2F2D98" w14:textId="196A6FE8" w:rsidR="00741788" w:rsidRPr="00741788" w:rsidRDefault="003E1244" w:rsidP="006B47B2">
      <w:pPr>
        <w:numPr>
          <w:ilvl w:val="1"/>
          <w:numId w:val="10"/>
        </w:numPr>
        <w:bidi/>
        <w:spacing w:line="480" w:lineRule="auto"/>
        <w:jc w:val="both"/>
        <w:rPr>
          <w:sz w:val="28"/>
          <w:szCs w:val="28"/>
        </w:rPr>
      </w:pPr>
      <w:r w:rsidRPr="00741788">
        <w:rPr>
          <w:sz w:val="28"/>
          <w:szCs w:val="28"/>
        </w:rPr>
        <w:t>:</w:t>
      </w:r>
      <w:r w:rsidR="00741788" w:rsidRPr="00741788">
        <w:rPr>
          <w:sz w:val="28"/>
          <w:szCs w:val="28"/>
        </w:rPr>
        <w:t xml:space="preserve">H0 </w:t>
      </w:r>
      <w:r w:rsidR="00741788" w:rsidRPr="00741788">
        <w:rPr>
          <w:sz w:val="28"/>
          <w:szCs w:val="28"/>
          <w:rtl/>
        </w:rPr>
        <w:t>الهجمات السيبرانية وخروقات البيانات لا تؤثر على رضا المستهلكين</w:t>
      </w:r>
      <w:r w:rsidR="00741788" w:rsidRPr="00741788">
        <w:rPr>
          <w:sz w:val="28"/>
          <w:szCs w:val="28"/>
        </w:rPr>
        <w:t>.</w:t>
      </w:r>
    </w:p>
    <w:p w14:paraId="68F51E3F" w14:textId="77777777" w:rsidR="00741788" w:rsidRPr="00225F8A" w:rsidRDefault="00741788" w:rsidP="00D82CA5">
      <w:pPr>
        <w:bidi/>
        <w:spacing w:line="480" w:lineRule="auto"/>
        <w:jc w:val="both"/>
        <w:rPr>
          <w:b/>
          <w:bCs/>
          <w:sz w:val="28"/>
          <w:szCs w:val="28"/>
          <w:rtl/>
          <w:lang w:bidi="ar-EG"/>
        </w:rPr>
      </w:pPr>
      <w:r w:rsidRPr="00225F8A">
        <w:rPr>
          <w:b/>
          <w:bCs/>
          <w:sz w:val="28"/>
          <w:szCs w:val="28"/>
          <w:rtl/>
        </w:rPr>
        <w:t>الفرضية الثالثة</w:t>
      </w:r>
      <w:r w:rsidRPr="00225F8A">
        <w:rPr>
          <w:b/>
          <w:bCs/>
          <w:sz w:val="28"/>
          <w:szCs w:val="28"/>
        </w:rPr>
        <w:t>:</w:t>
      </w:r>
    </w:p>
    <w:p w14:paraId="1E9644CF" w14:textId="77777777" w:rsidR="00741788" w:rsidRPr="00741788" w:rsidRDefault="00741788" w:rsidP="006B47B2">
      <w:pPr>
        <w:numPr>
          <w:ilvl w:val="0"/>
          <w:numId w:val="11"/>
        </w:numPr>
        <w:bidi/>
        <w:spacing w:line="480" w:lineRule="auto"/>
        <w:jc w:val="both"/>
        <w:rPr>
          <w:sz w:val="28"/>
          <w:szCs w:val="28"/>
        </w:rPr>
      </w:pPr>
      <w:r w:rsidRPr="00741788">
        <w:rPr>
          <w:sz w:val="28"/>
          <w:szCs w:val="28"/>
          <w:rtl/>
        </w:rPr>
        <w:t>المشاكل التشغيلية مثل التأخيرات في الشحن والتسليم تؤثر سلباً على سلوك الشراء لدى المستهلكين في شركة جرير</w:t>
      </w:r>
      <w:r w:rsidRPr="00741788">
        <w:rPr>
          <w:sz w:val="28"/>
          <w:szCs w:val="28"/>
        </w:rPr>
        <w:t>.</w:t>
      </w:r>
    </w:p>
    <w:p w14:paraId="05DA7E96" w14:textId="1377C9EB" w:rsidR="00741788" w:rsidRPr="00741788" w:rsidRDefault="00225F8A" w:rsidP="006B47B2">
      <w:pPr>
        <w:numPr>
          <w:ilvl w:val="1"/>
          <w:numId w:val="11"/>
        </w:numPr>
        <w:bidi/>
        <w:spacing w:line="480" w:lineRule="auto"/>
        <w:jc w:val="both"/>
        <w:rPr>
          <w:sz w:val="28"/>
          <w:szCs w:val="28"/>
        </w:rPr>
      </w:pPr>
      <w:r w:rsidRPr="00741788">
        <w:rPr>
          <w:sz w:val="28"/>
          <w:szCs w:val="28"/>
        </w:rPr>
        <w:t>:</w:t>
      </w:r>
      <w:r w:rsidR="00741788" w:rsidRPr="00741788">
        <w:rPr>
          <w:sz w:val="28"/>
          <w:szCs w:val="28"/>
        </w:rPr>
        <w:t xml:space="preserve">H1 </w:t>
      </w:r>
      <w:r w:rsidR="00741788" w:rsidRPr="00741788">
        <w:rPr>
          <w:sz w:val="28"/>
          <w:szCs w:val="28"/>
          <w:rtl/>
        </w:rPr>
        <w:t>التأخيرات في الشحن والتسليم تؤدي إلى تراجع في سلوك الشراء لدى المستهلكين</w:t>
      </w:r>
      <w:r w:rsidR="00741788" w:rsidRPr="00741788">
        <w:rPr>
          <w:sz w:val="28"/>
          <w:szCs w:val="28"/>
        </w:rPr>
        <w:t>.</w:t>
      </w:r>
    </w:p>
    <w:p w14:paraId="2A36FB9D" w14:textId="0E21C21A" w:rsidR="00741788" w:rsidRPr="00741788" w:rsidRDefault="00225F8A" w:rsidP="006B47B2">
      <w:pPr>
        <w:numPr>
          <w:ilvl w:val="1"/>
          <w:numId w:val="11"/>
        </w:numPr>
        <w:bidi/>
        <w:spacing w:line="480" w:lineRule="auto"/>
        <w:jc w:val="both"/>
        <w:rPr>
          <w:sz w:val="28"/>
          <w:szCs w:val="28"/>
        </w:rPr>
      </w:pPr>
      <w:r w:rsidRPr="00741788">
        <w:rPr>
          <w:sz w:val="28"/>
          <w:szCs w:val="28"/>
        </w:rPr>
        <w:t>:</w:t>
      </w:r>
      <w:r w:rsidR="00741788" w:rsidRPr="00741788">
        <w:rPr>
          <w:sz w:val="28"/>
          <w:szCs w:val="28"/>
        </w:rPr>
        <w:t xml:space="preserve">H0 </w:t>
      </w:r>
      <w:r w:rsidR="00741788" w:rsidRPr="00741788">
        <w:rPr>
          <w:sz w:val="28"/>
          <w:szCs w:val="28"/>
          <w:rtl/>
        </w:rPr>
        <w:t>التأخيرات في الشحن والتسليم لا تؤثر على سلوك الشراء لدى المستهلكين</w:t>
      </w:r>
      <w:r w:rsidR="00741788" w:rsidRPr="00741788">
        <w:rPr>
          <w:sz w:val="28"/>
          <w:szCs w:val="28"/>
        </w:rPr>
        <w:t>.</w:t>
      </w:r>
    </w:p>
    <w:p w14:paraId="1A5F7594" w14:textId="77777777" w:rsidR="00741788" w:rsidRPr="00225F8A" w:rsidRDefault="00741788" w:rsidP="00D82CA5">
      <w:pPr>
        <w:bidi/>
        <w:spacing w:line="480" w:lineRule="auto"/>
        <w:jc w:val="both"/>
        <w:rPr>
          <w:b/>
          <w:bCs/>
          <w:sz w:val="28"/>
          <w:szCs w:val="28"/>
          <w:rtl/>
          <w:lang w:bidi="ar-EG"/>
        </w:rPr>
      </w:pPr>
      <w:r w:rsidRPr="00225F8A">
        <w:rPr>
          <w:b/>
          <w:bCs/>
          <w:sz w:val="28"/>
          <w:szCs w:val="28"/>
          <w:rtl/>
        </w:rPr>
        <w:t>الفرضية الرابعة</w:t>
      </w:r>
      <w:r w:rsidRPr="00225F8A">
        <w:rPr>
          <w:b/>
          <w:bCs/>
          <w:sz w:val="28"/>
          <w:szCs w:val="28"/>
        </w:rPr>
        <w:t>:</w:t>
      </w:r>
    </w:p>
    <w:p w14:paraId="5B2E6370" w14:textId="77777777" w:rsidR="00741788" w:rsidRPr="00741788" w:rsidRDefault="00741788" w:rsidP="006B47B2">
      <w:pPr>
        <w:numPr>
          <w:ilvl w:val="0"/>
          <w:numId w:val="12"/>
        </w:numPr>
        <w:bidi/>
        <w:spacing w:line="480" w:lineRule="auto"/>
        <w:jc w:val="both"/>
        <w:rPr>
          <w:sz w:val="28"/>
          <w:szCs w:val="28"/>
        </w:rPr>
      </w:pPr>
      <w:r w:rsidRPr="00741788">
        <w:rPr>
          <w:sz w:val="28"/>
          <w:szCs w:val="28"/>
          <w:rtl/>
        </w:rPr>
        <w:t>استراتيجيات التواصل الفعالة مع العملاء بشأن المخاطر والإجراءات المتخذة لإدارتها تحسن من رضا العملاء</w:t>
      </w:r>
      <w:r w:rsidRPr="00741788">
        <w:rPr>
          <w:sz w:val="28"/>
          <w:szCs w:val="28"/>
        </w:rPr>
        <w:t>.</w:t>
      </w:r>
    </w:p>
    <w:p w14:paraId="1DA9B421" w14:textId="3493B1B1" w:rsidR="00741788" w:rsidRPr="00741788" w:rsidRDefault="00225F8A" w:rsidP="006B47B2">
      <w:pPr>
        <w:numPr>
          <w:ilvl w:val="1"/>
          <w:numId w:val="12"/>
        </w:numPr>
        <w:bidi/>
        <w:spacing w:line="480" w:lineRule="auto"/>
        <w:jc w:val="both"/>
        <w:rPr>
          <w:sz w:val="28"/>
          <w:szCs w:val="28"/>
        </w:rPr>
      </w:pPr>
      <w:r w:rsidRPr="00741788">
        <w:rPr>
          <w:sz w:val="28"/>
          <w:szCs w:val="28"/>
        </w:rPr>
        <w:t>:</w:t>
      </w:r>
      <w:r w:rsidR="00741788" w:rsidRPr="00741788">
        <w:rPr>
          <w:sz w:val="28"/>
          <w:szCs w:val="28"/>
        </w:rPr>
        <w:t xml:space="preserve">H1 </w:t>
      </w:r>
      <w:r w:rsidR="00741788" w:rsidRPr="00741788">
        <w:rPr>
          <w:sz w:val="28"/>
          <w:szCs w:val="28"/>
          <w:rtl/>
        </w:rPr>
        <w:t>التواصل الفعال مع العملاء حول المخاطر يعزز من رضاهم</w:t>
      </w:r>
      <w:r w:rsidR="00741788" w:rsidRPr="00741788">
        <w:rPr>
          <w:sz w:val="28"/>
          <w:szCs w:val="28"/>
        </w:rPr>
        <w:t>.</w:t>
      </w:r>
    </w:p>
    <w:p w14:paraId="3701C358" w14:textId="6B597177" w:rsidR="00225F8A" w:rsidRPr="00E35B7A" w:rsidRDefault="00225F8A" w:rsidP="00E35B7A">
      <w:pPr>
        <w:numPr>
          <w:ilvl w:val="1"/>
          <w:numId w:val="12"/>
        </w:numPr>
        <w:bidi/>
        <w:spacing w:line="480" w:lineRule="auto"/>
        <w:jc w:val="both"/>
        <w:rPr>
          <w:sz w:val="28"/>
          <w:szCs w:val="28"/>
          <w:rtl/>
        </w:rPr>
      </w:pPr>
      <w:r w:rsidRPr="00741788">
        <w:rPr>
          <w:sz w:val="28"/>
          <w:szCs w:val="28"/>
        </w:rPr>
        <w:t>:</w:t>
      </w:r>
      <w:r w:rsidR="00741788" w:rsidRPr="00741788">
        <w:rPr>
          <w:sz w:val="28"/>
          <w:szCs w:val="28"/>
        </w:rPr>
        <w:t xml:space="preserve">H0 </w:t>
      </w:r>
      <w:r w:rsidR="00741788" w:rsidRPr="00741788">
        <w:rPr>
          <w:sz w:val="28"/>
          <w:szCs w:val="28"/>
          <w:rtl/>
        </w:rPr>
        <w:t>التواصل حول المخاطر لا يؤثر على رضا العملاء</w:t>
      </w:r>
      <w:r w:rsidR="00741788" w:rsidRPr="00741788">
        <w:rPr>
          <w:sz w:val="28"/>
          <w:szCs w:val="28"/>
        </w:rPr>
        <w:t>.</w:t>
      </w:r>
    </w:p>
    <w:bookmarkEnd w:id="12"/>
    <w:p w14:paraId="59AFCB87" w14:textId="77777777" w:rsidR="00225F8A" w:rsidRDefault="00225F8A" w:rsidP="00225F8A">
      <w:pPr>
        <w:bidi/>
        <w:spacing w:line="480" w:lineRule="auto"/>
        <w:jc w:val="both"/>
        <w:rPr>
          <w:b/>
          <w:bCs/>
          <w:sz w:val="32"/>
          <w:szCs w:val="32"/>
          <w:u w:val="single"/>
          <w:rtl/>
          <w:lang w:bidi="ar-EG"/>
        </w:rPr>
      </w:pPr>
    </w:p>
    <w:p w14:paraId="6371D03C" w14:textId="77777777" w:rsidR="00036AA9" w:rsidRDefault="00036AA9" w:rsidP="00036AA9">
      <w:pPr>
        <w:bidi/>
        <w:spacing w:line="480" w:lineRule="auto"/>
        <w:jc w:val="both"/>
        <w:rPr>
          <w:b/>
          <w:bCs/>
          <w:sz w:val="32"/>
          <w:szCs w:val="32"/>
          <w:u w:val="single"/>
          <w:rtl/>
          <w:lang w:bidi="ar-EG"/>
        </w:rPr>
      </w:pPr>
    </w:p>
    <w:p w14:paraId="7F73F5A3" w14:textId="77777777" w:rsidR="00036AA9" w:rsidRDefault="00036AA9" w:rsidP="00036AA9">
      <w:pPr>
        <w:bidi/>
        <w:spacing w:line="480" w:lineRule="auto"/>
        <w:jc w:val="both"/>
        <w:rPr>
          <w:b/>
          <w:bCs/>
          <w:sz w:val="32"/>
          <w:szCs w:val="32"/>
          <w:u w:val="single"/>
          <w:rtl/>
          <w:lang w:bidi="ar-EG"/>
        </w:rPr>
      </w:pPr>
    </w:p>
    <w:p w14:paraId="4A3CF7C4" w14:textId="77777777" w:rsidR="00036AA9" w:rsidRPr="00036AA9" w:rsidRDefault="00036AA9" w:rsidP="00036AA9">
      <w:pPr>
        <w:numPr>
          <w:ilvl w:val="0"/>
          <w:numId w:val="111"/>
        </w:numPr>
        <w:bidi/>
        <w:spacing w:line="480" w:lineRule="auto"/>
        <w:jc w:val="both"/>
        <w:rPr>
          <w:b/>
          <w:bCs/>
          <w:sz w:val="32"/>
          <w:szCs w:val="32"/>
          <w:u w:val="single"/>
        </w:rPr>
      </w:pPr>
      <w:bookmarkStart w:id="13" w:name="_Hlk170339526"/>
      <w:r w:rsidRPr="00036AA9">
        <w:rPr>
          <w:rFonts w:hint="cs"/>
          <w:b/>
          <w:bCs/>
          <w:sz w:val="32"/>
          <w:szCs w:val="32"/>
          <w:u w:val="single"/>
          <w:rtl/>
        </w:rPr>
        <w:lastRenderedPageBreak/>
        <w:t xml:space="preserve">تساؤلات الدراسة </w:t>
      </w:r>
      <w:r w:rsidRPr="00036AA9">
        <w:rPr>
          <w:b/>
          <w:bCs/>
          <w:sz w:val="32"/>
          <w:szCs w:val="32"/>
          <w:u w:val="single"/>
        </w:rPr>
        <w:t>Research Questions</w:t>
      </w:r>
    </w:p>
    <w:p w14:paraId="53DB5C8C" w14:textId="77777777" w:rsidR="006E246B" w:rsidRPr="006E246B" w:rsidRDefault="006E246B" w:rsidP="00D82CA5">
      <w:pPr>
        <w:bidi/>
        <w:spacing w:line="480" w:lineRule="auto"/>
        <w:jc w:val="both"/>
        <w:rPr>
          <w:b/>
          <w:bCs/>
          <w:sz w:val="28"/>
          <w:szCs w:val="28"/>
        </w:rPr>
      </w:pPr>
      <w:r w:rsidRPr="006E246B">
        <w:rPr>
          <w:b/>
          <w:bCs/>
          <w:sz w:val="28"/>
          <w:szCs w:val="28"/>
          <w:rtl/>
        </w:rPr>
        <w:t>الأسئلة الرئيسية</w:t>
      </w:r>
    </w:p>
    <w:p w14:paraId="217A3CE1" w14:textId="77777777" w:rsidR="006E246B" w:rsidRPr="006E246B" w:rsidRDefault="006E246B" w:rsidP="006B47B2">
      <w:pPr>
        <w:numPr>
          <w:ilvl w:val="0"/>
          <w:numId w:val="7"/>
        </w:numPr>
        <w:bidi/>
        <w:spacing w:line="480" w:lineRule="auto"/>
        <w:jc w:val="both"/>
        <w:rPr>
          <w:sz w:val="28"/>
          <w:szCs w:val="28"/>
        </w:rPr>
      </w:pPr>
      <w:r w:rsidRPr="006E246B">
        <w:rPr>
          <w:sz w:val="28"/>
          <w:szCs w:val="28"/>
          <w:rtl/>
        </w:rPr>
        <w:t>ما هي المخاطر الرئيسية التي تواجه شركة جرير في مجال التجارة الإلكترونية؟</w:t>
      </w:r>
    </w:p>
    <w:p w14:paraId="2D1B67FF" w14:textId="77777777" w:rsidR="006E246B" w:rsidRPr="006E246B" w:rsidRDefault="006E246B" w:rsidP="006B47B2">
      <w:pPr>
        <w:numPr>
          <w:ilvl w:val="0"/>
          <w:numId w:val="7"/>
        </w:numPr>
        <w:bidi/>
        <w:spacing w:line="480" w:lineRule="auto"/>
        <w:jc w:val="both"/>
        <w:rPr>
          <w:sz w:val="28"/>
          <w:szCs w:val="28"/>
        </w:rPr>
      </w:pPr>
      <w:r w:rsidRPr="006E246B">
        <w:rPr>
          <w:sz w:val="28"/>
          <w:szCs w:val="28"/>
          <w:rtl/>
        </w:rPr>
        <w:t>كيف تؤثر إدارة المخاطر على رضا المستهلكين وسلوكهم الشرائي في شركة جرير؟</w:t>
      </w:r>
    </w:p>
    <w:p w14:paraId="0B003E05" w14:textId="77777777" w:rsidR="006E246B" w:rsidRPr="006E246B" w:rsidRDefault="006E246B" w:rsidP="006B47B2">
      <w:pPr>
        <w:numPr>
          <w:ilvl w:val="0"/>
          <w:numId w:val="7"/>
        </w:numPr>
        <w:bidi/>
        <w:spacing w:line="480" w:lineRule="auto"/>
        <w:jc w:val="both"/>
        <w:rPr>
          <w:sz w:val="28"/>
          <w:szCs w:val="28"/>
        </w:rPr>
      </w:pPr>
      <w:r w:rsidRPr="006E246B">
        <w:rPr>
          <w:sz w:val="28"/>
          <w:szCs w:val="28"/>
          <w:rtl/>
        </w:rPr>
        <w:t>ما هي الفجوات الحالية في استراتيجيات إدارة المخاطر لشركة جرير؟</w:t>
      </w:r>
    </w:p>
    <w:p w14:paraId="013181DA" w14:textId="77777777" w:rsidR="006E246B" w:rsidRPr="006E246B" w:rsidRDefault="006E246B" w:rsidP="006B47B2">
      <w:pPr>
        <w:numPr>
          <w:ilvl w:val="0"/>
          <w:numId w:val="7"/>
        </w:numPr>
        <w:bidi/>
        <w:spacing w:line="480" w:lineRule="auto"/>
        <w:jc w:val="both"/>
        <w:rPr>
          <w:sz w:val="28"/>
          <w:szCs w:val="28"/>
        </w:rPr>
      </w:pPr>
      <w:r w:rsidRPr="006E246B">
        <w:rPr>
          <w:sz w:val="28"/>
          <w:szCs w:val="28"/>
          <w:rtl/>
        </w:rPr>
        <w:t>ما هي التوصيات الممكنة لتحسين استراتيجيات إدارة المخاطر في شركة جرير؟</w:t>
      </w:r>
    </w:p>
    <w:p w14:paraId="733DB54F" w14:textId="77777777" w:rsidR="006E246B" w:rsidRPr="006E246B" w:rsidRDefault="006E246B" w:rsidP="006B47B2">
      <w:pPr>
        <w:numPr>
          <w:ilvl w:val="0"/>
          <w:numId w:val="7"/>
        </w:numPr>
        <w:bidi/>
        <w:spacing w:line="480" w:lineRule="auto"/>
        <w:jc w:val="both"/>
        <w:rPr>
          <w:sz w:val="28"/>
          <w:szCs w:val="28"/>
        </w:rPr>
      </w:pPr>
      <w:r w:rsidRPr="006E246B">
        <w:rPr>
          <w:sz w:val="28"/>
          <w:szCs w:val="28"/>
          <w:rtl/>
        </w:rPr>
        <w:t>ما هي الحلول المستقبلية المقترحة للتحديات التي تواجه التجارة الإلكترونية في السوق السعودي؟</w:t>
      </w:r>
    </w:p>
    <w:p w14:paraId="34F6CE28" w14:textId="640FFFAD" w:rsidR="006E246B" w:rsidRPr="006E246B" w:rsidRDefault="006E246B" w:rsidP="00D82CA5">
      <w:pPr>
        <w:bidi/>
        <w:spacing w:line="480" w:lineRule="auto"/>
        <w:jc w:val="both"/>
        <w:rPr>
          <w:b/>
          <w:bCs/>
          <w:sz w:val="28"/>
          <w:szCs w:val="28"/>
        </w:rPr>
      </w:pPr>
      <w:r w:rsidRPr="006E246B">
        <w:rPr>
          <w:rFonts w:hint="cs"/>
          <w:b/>
          <w:bCs/>
          <w:sz w:val="28"/>
          <w:szCs w:val="28"/>
          <w:rtl/>
        </w:rPr>
        <w:t xml:space="preserve">ويتفرع من الأسئلة الرئيسة الأسئلة الفرعية </w:t>
      </w:r>
      <w:proofErr w:type="spellStart"/>
      <w:r w:rsidRPr="006E246B">
        <w:rPr>
          <w:rFonts w:hint="cs"/>
          <w:b/>
          <w:bCs/>
          <w:sz w:val="28"/>
          <w:szCs w:val="28"/>
          <w:rtl/>
        </w:rPr>
        <w:t>الاتيه</w:t>
      </w:r>
      <w:proofErr w:type="spellEnd"/>
      <w:r w:rsidRPr="006E246B">
        <w:rPr>
          <w:rFonts w:hint="cs"/>
          <w:b/>
          <w:bCs/>
          <w:sz w:val="28"/>
          <w:szCs w:val="28"/>
          <w:rtl/>
        </w:rPr>
        <w:t xml:space="preserve"> </w:t>
      </w:r>
    </w:p>
    <w:p w14:paraId="7B4F9C4F" w14:textId="77777777" w:rsidR="006E246B" w:rsidRPr="006E246B" w:rsidRDefault="006E246B" w:rsidP="006B47B2">
      <w:pPr>
        <w:numPr>
          <w:ilvl w:val="0"/>
          <w:numId w:val="8"/>
        </w:numPr>
        <w:bidi/>
        <w:spacing w:line="480" w:lineRule="auto"/>
        <w:jc w:val="both"/>
        <w:rPr>
          <w:sz w:val="28"/>
          <w:szCs w:val="28"/>
        </w:rPr>
      </w:pPr>
      <w:r w:rsidRPr="006E246B">
        <w:rPr>
          <w:sz w:val="28"/>
          <w:szCs w:val="28"/>
          <w:rtl/>
        </w:rPr>
        <w:t>ما تأثير المخاطر التقنية، مثل الهجمات السيبرانية وخروقات البيانات، على ثقة العملاء ورضاهم في شركة جرير؟</w:t>
      </w:r>
    </w:p>
    <w:p w14:paraId="1EB7E8E4" w14:textId="77777777" w:rsidR="006E246B" w:rsidRPr="006E246B" w:rsidRDefault="006E246B" w:rsidP="006B47B2">
      <w:pPr>
        <w:numPr>
          <w:ilvl w:val="0"/>
          <w:numId w:val="8"/>
        </w:numPr>
        <w:bidi/>
        <w:spacing w:line="480" w:lineRule="auto"/>
        <w:jc w:val="both"/>
        <w:rPr>
          <w:sz w:val="28"/>
          <w:szCs w:val="28"/>
        </w:rPr>
      </w:pPr>
      <w:r w:rsidRPr="006E246B">
        <w:rPr>
          <w:sz w:val="28"/>
          <w:szCs w:val="28"/>
          <w:rtl/>
        </w:rPr>
        <w:t>كيف تؤثر المشاكل التشغيلية، مثل التأخيرات في الشحن والتسليم، على رضا المستهلكين وسلوكهم الشرائي؟</w:t>
      </w:r>
    </w:p>
    <w:p w14:paraId="6FC58D37" w14:textId="77777777" w:rsidR="006E246B" w:rsidRPr="006E246B" w:rsidRDefault="006E246B" w:rsidP="006B47B2">
      <w:pPr>
        <w:numPr>
          <w:ilvl w:val="0"/>
          <w:numId w:val="8"/>
        </w:numPr>
        <w:bidi/>
        <w:spacing w:line="480" w:lineRule="auto"/>
        <w:jc w:val="both"/>
        <w:rPr>
          <w:sz w:val="28"/>
          <w:szCs w:val="28"/>
        </w:rPr>
      </w:pPr>
      <w:r w:rsidRPr="006E246B">
        <w:rPr>
          <w:sz w:val="28"/>
          <w:szCs w:val="28"/>
          <w:rtl/>
        </w:rPr>
        <w:t>ما هو تأثير الامتثال للقوانين واللوائح المتعلقة بالتجارة الإلكترونية على عمليات شركة جرير؟</w:t>
      </w:r>
    </w:p>
    <w:p w14:paraId="67BB31D1" w14:textId="77777777" w:rsidR="006E246B" w:rsidRPr="006E246B" w:rsidRDefault="006E246B" w:rsidP="006B47B2">
      <w:pPr>
        <w:numPr>
          <w:ilvl w:val="0"/>
          <w:numId w:val="8"/>
        </w:numPr>
        <w:bidi/>
        <w:spacing w:line="480" w:lineRule="auto"/>
        <w:jc w:val="both"/>
        <w:rPr>
          <w:sz w:val="28"/>
          <w:szCs w:val="28"/>
        </w:rPr>
      </w:pPr>
      <w:r w:rsidRPr="006E246B">
        <w:rPr>
          <w:sz w:val="28"/>
          <w:szCs w:val="28"/>
          <w:rtl/>
        </w:rPr>
        <w:t>كيف تؤثر استراتيجيات التواصل مع العملاء حول المخاطر والإجراءات المتخذة لإدارتها على رضا العملاء؟</w:t>
      </w:r>
    </w:p>
    <w:p w14:paraId="3E7BD4D4" w14:textId="77777777" w:rsidR="006E246B" w:rsidRPr="006E246B" w:rsidRDefault="006E246B" w:rsidP="006B47B2">
      <w:pPr>
        <w:numPr>
          <w:ilvl w:val="0"/>
          <w:numId w:val="8"/>
        </w:numPr>
        <w:bidi/>
        <w:spacing w:line="480" w:lineRule="auto"/>
        <w:jc w:val="both"/>
        <w:rPr>
          <w:sz w:val="28"/>
          <w:szCs w:val="28"/>
        </w:rPr>
      </w:pPr>
      <w:r w:rsidRPr="006E246B">
        <w:rPr>
          <w:sz w:val="28"/>
          <w:szCs w:val="28"/>
          <w:rtl/>
        </w:rPr>
        <w:t>كيف يمكن للابتكارات التكنولوجية، مثل استخدام الذكاء الاصطناعي وتقنيات البلوك تشين، أن تساهم في تحسين إدارة المخاطر في شركة جرير؟</w:t>
      </w:r>
    </w:p>
    <w:p w14:paraId="4285C6DB" w14:textId="77777777" w:rsidR="006E246B" w:rsidRDefault="006E246B" w:rsidP="006B47B2">
      <w:pPr>
        <w:numPr>
          <w:ilvl w:val="0"/>
          <w:numId w:val="8"/>
        </w:numPr>
        <w:bidi/>
        <w:spacing w:line="480" w:lineRule="auto"/>
        <w:jc w:val="both"/>
        <w:rPr>
          <w:sz w:val="28"/>
          <w:szCs w:val="28"/>
        </w:rPr>
      </w:pPr>
      <w:r w:rsidRPr="006E246B">
        <w:rPr>
          <w:sz w:val="28"/>
          <w:szCs w:val="28"/>
          <w:rtl/>
        </w:rPr>
        <w:t>ما هي التحديات المستقبلية التي قد تواجه التجارة الإلكترونية في السوق السعودي، وكيف يمكن لشركة جرير الاستعداد لها؟</w:t>
      </w:r>
    </w:p>
    <w:bookmarkEnd w:id="13"/>
    <w:p w14:paraId="1FF47B5E" w14:textId="77777777" w:rsidR="00036AA9" w:rsidRPr="006E246B" w:rsidRDefault="00036AA9" w:rsidP="00036AA9">
      <w:pPr>
        <w:bidi/>
        <w:spacing w:line="480" w:lineRule="auto"/>
        <w:ind w:left="720"/>
        <w:jc w:val="both"/>
        <w:rPr>
          <w:sz w:val="28"/>
          <w:szCs w:val="28"/>
        </w:rPr>
      </w:pPr>
    </w:p>
    <w:p w14:paraId="06B37FF1" w14:textId="77777777" w:rsidR="00036AA9" w:rsidRDefault="00036AA9" w:rsidP="00036AA9">
      <w:pPr>
        <w:pStyle w:val="a6"/>
        <w:numPr>
          <w:ilvl w:val="0"/>
          <w:numId w:val="111"/>
        </w:numPr>
        <w:bidi/>
        <w:rPr>
          <w:b/>
          <w:bCs/>
          <w:sz w:val="32"/>
          <w:szCs w:val="32"/>
          <w:u w:val="single"/>
        </w:rPr>
      </w:pPr>
      <w:r w:rsidRPr="00036AA9">
        <w:rPr>
          <w:rFonts w:hint="cs"/>
          <w:b/>
          <w:bCs/>
          <w:sz w:val="32"/>
          <w:szCs w:val="32"/>
          <w:u w:val="single"/>
          <w:rtl/>
        </w:rPr>
        <w:lastRenderedPageBreak/>
        <w:t xml:space="preserve">مصطلحات </w:t>
      </w:r>
      <w:proofErr w:type="gramStart"/>
      <w:r w:rsidRPr="00036AA9">
        <w:rPr>
          <w:rFonts w:hint="cs"/>
          <w:b/>
          <w:bCs/>
          <w:sz w:val="32"/>
          <w:szCs w:val="32"/>
          <w:u w:val="single"/>
          <w:rtl/>
        </w:rPr>
        <w:t xml:space="preserve">الدراسة  </w:t>
      </w:r>
      <w:r w:rsidRPr="00036AA9">
        <w:rPr>
          <w:b/>
          <w:bCs/>
          <w:sz w:val="32"/>
          <w:szCs w:val="32"/>
          <w:u w:val="single"/>
        </w:rPr>
        <w:t>Study</w:t>
      </w:r>
      <w:proofErr w:type="gramEnd"/>
      <w:r w:rsidRPr="00036AA9">
        <w:rPr>
          <w:b/>
          <w:bCs/>
          <w:sz w:val="32"/>
          <w:szCs w:val="32"/>
          <w:u w:val="single"/>
        </w:rPr>
        <w:t xml:space="preserve"> Terminology</w:t>
      </w:r>
    </w:p>
    <w:p w14:paraId="0209D252" w14:textId="77777777" w:rsidR="00036AA9" w:rsidRPr="00036AA9" w:rsidRDefault="00036AA9" w:rsidP="00036AA9">
      <w:pPr>
        <w:pStyle w:val="a6"/>
        <w:bidi/>
        <w:rPr>
          <w:b/>
          <w:bCs/>
          <w:sz w:val="32"/>
          <w:szCs w:val="32"/>
          <w:u w:val="single"/>
        </w:rPr>
      </w:pPr>
    </w:p>
    <w:p w14:paraId="6F93144A" w14:textId="44D9A93A" w:rsidR="00741788" w:rsidRPr="00225F8A" w:rsidRDefault="00741788" w:rsidP="006B47B2">
      <w:pPr>
        <w:pStyle w:val="a6"/>
        <w:numPr>
          <w:ilvl w:val="0"/>
          <w:numId w:val="13"/>
        </w:numPr>
        <w:bidi/>
        <w:spacing w:line="480" w:lineRule="auto"/>
        <w:jc w:val="both"/>
        <w:rPr>
          <w:rFonts w:asciiTheme="majorBidi" w:hAnsiTheme="majorBidi" w:cstheme="majorBidi"/>
          <w:b/>
          <w:bCs/>
          <w:sz w:val="28"/>
          <w:szCs w:val="28"/>
        </w:rPr>
      </w:pPr>
      <w:r w:rsidRPr="00225F8A">
        <w:rPr>
          <w:rFonts w:asciiTheme="majorBidi" w:hAnsiTheme="majorBidi" w:cstheme="majorBidi"/>
          <w:b/>
          <w:bCs/>
          <w:sz w:val="28"/>
          <w:szCs w:val="28"/>
          <w:rtl/>
        </w:rPr>
        <w:t xml:space="preserve">التجارة </w:t>
      </w:r>
      <w:proofErr w:type="gramStart"/>
      <w:r w:rsidRPr="00225F8A">
        <w:rPr>
          <w:rFonts w:asciiTheme="majorBidi" w:hAnsiTheme="majorBidi" w:cstheme="majorBidi"/>
          <w:b/>
          <w:bCs/>
          <w:sz w:val="28"/>
          <w:szCs w:val="28"/>
          <w:rtl/>
        </w:rPr>
        <w:t>الإلكترونية</w:t>
      </w:r>
      <w:r w:rsidR="00225F8A">
        <w:rPr>
          <w:rFonts w:asciiTheme="majorBidi" w:hAnsiTheme="majorBidi" w:cstheme="majorBidi" w:hint="cs"/>
          <w:b/>
          <w:bCs/>
          <w:sz w:val="28"/>
          <w:szCs w:val="28"/>
          <w:rtl/>
        </w:rPr>
        <w:t xml:space="preserve"> </w:t>
      </w:r>
      <w:r w:rsidRPr="00225F8A">
        <w:rPr>
          <w:rFonts w:asciiTheme="majorBidi" w:hAnsiTheme="majorBidi" w:cstheme="majorBidi"/>
          <w:b/>
          <w:bCs/>
          <w:sz w:val="28"/>
          <w:szCs w:val="28"/>
        </w:rPr>
        <w:t xml:space="preserve"> (</w:t>
      </w:r>
      <w:proofErr w:type="gramEnd"/>
      <w:r w:rsidRPr="00225F8A">
        <w:rPr>
          <w:rFonts w:asciiTheme="majorBidi" w:hAnsiTheme="majorBidi" w:cstheme="majorBidi"/>
          <w:b/>
          <w:bCs/>
          <w:sz w:val="28"/>
          <w:szCs w:val="28"/>
        </w:rPr>
        <w:t>E-commerce)</w:t>
      </w:r>
    </w:p>
    <w:p w14:paraId="787E5DA1" w14:textId="77777777" w:rsidR="00741788" w:rsidRPr="00741788" w:rsidRDefault="00741788" w:rsidP="00225F8A">
      <w:pPr>
        <w:bidi/>
        <w:spacing w:line="480" w:lineRule="auto"/>
        <w:ind w:firstLine="720"/>
        <w:jc w:val="both"/>
        <w:rPr>
          <w:sz w:val="28"/>
          <w:szCs w:val="28"/>
        </w:rPr>
      </w:pPr>
      <w:r w:rsidRPr="00741788">
        <w:rPr>
          <w:sz w:val="28"/>
          <w:szCs w:val="28"/>
          <w:rtl/>
        </w:rPr>
        <w:t>تشير التجارة الإلكترونية إلى جميع الأنشطة التجارية التي تتم عبر الإنترنت. تشمل هذه الأنشطة شراء وبيع السلع والخدمات، وكذلك العمليات المصرفية والمعاملات المالية الإلكترونية. تعد التجارة الإلكترونية جزءاً أساسياً من الاقتصاد الرقمي، حيث تسهم في تسهيل الوصول إلى الأسواق العالمية وتحقيق النمو الاقتصادي</w:t>
      </w:r>
      <w:r w:rsidRPr="00741788">
        <w:rPr>
          <w:sz w:val="28"/>
          <w:szCs w:val="28"/>
        </w:rPr>
        <w:t>.</w:t>
      </w:r>
    </w:p>
    <w:p w14:paraId="22DAE858" w14:textId="72DBB8BA" w:rsidR="00741788" w:rsidRPr="00225F8A" w:rsidRDefault="00741788" w:rsidP="006B47B2">
      <w:pPr>
        <w:pStyle w:val="a6"/>
        <w:numPr>
          <w:ilvl w:val="0"/>
          <w:numId w:val="13"/>
        </w:numPr>
        <w:bidi/>
        <w:spacing w:line="480" w:lineRule="auto"/>
        <w:jc w:val="both"/>
        <w:rPr>
          <w:rFonts w:asciiTheme="majorBidi" w:hAnsiTheme="majorBidi" w:cstheme="majorBidi"/>
          <w:b/>
          <w:bCs/>
          <w:sz w:val="28"/>
          <w:szCs w:val="28"/>
        </w:rPr>
      </w:pPr>
      <w:r w:rsidRPr="00225F8A">
        <w:rPr>
          <w:rFonts w:asciiTheme="majorBidi" w:hAnsiTheme="majorBidi" w:cstheme="majorBidi"/>
          <w:b/>
          <w:bCs/>
          <w:sz w:val="28"/>
          <w:szCs w:val="28"/>
          <w:rtl/>
        </w:rPr>
        <w:t>إدارة المخاطر</w:t>
      </w:r>
      <w:r w:rsidRPr="00225F8A">
        <w:rPr>
          <w:rFonts w:asciiTheme="majorBidi" w:hAnsiTheme="majorBidi" w:cstheme="majorBidi"/>
          <w:b/>
          <w:bCs/>
          <w:sz w:val="28"/>
          <w:szCs w:val="28"/>
        </w:rPr>
        <w:t xml:space="preserve"> (Risk Management)</w:t>
      </w:r>
    </w:p>
    <w:p w14:paraId="43103F60" w14:textId="77777777" w:rsidR="00741788" w:rsidRPr="00741788" w:rsidRDefault="00741788" w:rsidP="00225F8A">
      <w:pPr>
        <w:bidi/>
        <w:spacing w:line="480" w:lineRule="auto"/>
        <w:ind w:firstLine="720"/>
        <w:jc w:val="both"/>
        <w:rPr>
          <w:sz w:val="28"/>
          <w:szCs w:val="28"/>
        </w:rPr>
      </w:pPr>
      <w:r w:rsidRPr="00741788">
        <w:rPr>
          <w:sz w:val="28"/>
          <w:szCs w:val="28"/>
          <w:rtl/>
        </w:rPr>
        <w:t>إدارة المخاطر هي عملية تحديد وتحليل وتقييم وتخفيف أو القضاء على المخاطر التي يمكن أن تؤثر على عمليات الأعمال. في سياق التجارة الإلكترونية، تشمل إدارة المخاطر التعامل مع التهديدات السيبرانية، خروقات البيانات، الاحتيال الإلكتروني، وقضايا الشحن والتسليم. تهدف إدارة المخاطر إلى حماية مصالح الشركة والعملاء وضمان استمرارية العمليات التجارية</w:t>
      </w:r>
      <w:r w:rsidRPr="00741788">
        <w:rPr>
          <w:sz w:val="28"/>
          <w:szCs w:val="28"/>
        </w:rPr>
        <w:t>.</w:t>
      </w:r>
    </w:p>
    <w:p w14:paraId="615C23AF" w14:textId="6D3DE006" w:rsidR="00741788" w:rsidRPr="00225F8A" w:rsidRDefault="00741788" w:rsidP="006B47B2">
      <w:pPr>
        <w:pStyle w:val="a6"/>
        <w:numPr>
          <w:ilvl w:val="0"/>
          <w:numId w:val="13"/>
        </w:numPr>
        <w:bidi/>
        <w:spacing w:line="480" w:lineRule="auto"/>
        <w:jc w:val="both"/>
        <w:rPr>
          <w:rFonts w:asciiTheme="majorBidi" w:hAnsiTheme="majorBidi" w:cstheme="majorBidi"/>
          <w:b/>
          <w:bCs/>
          <w:sz w:val="28"/>
          <w:szCs w:val="28"/>
        </w:rPr>
      </w:pPr>
      <w:r w:rsidRPr="00225F8A">
        <w:rPr>
          <w:rFonts w:asciiTheme="majorBidi" w:hAnsiTheme="majorBidi" w:cstheme="majorBidi"/>
          <w:b/>
          <w:bCs/>
          <w:sz w:val="28"/>
          <w:szCs w:val="28"/>
          <w:rtl/>
        </w:rPr>
        <w:t xml:space="preserve">رضا </w:t>
      </w:r>
      <w:proofErr w:type="gramStart"/>
      <w:r w:rsidRPr="00225F8A">
        <w:rPr>
          <w:rFonts w:asciiTheme="majorBidi" w:hAnsiTheme="majorBidi" w:cstheme="majorBidi"/>
          <w:b/>
          <w:bCs/>
          <w:sz w:val="28"/>
          <w:szCs w:val="28"/>
          <w:rtl/>
        </w:rPr>
        <w:t>المستهلكين</w:t>
      </w:r>
      <w:r w:rsidR="00225F8A">
        <w:rPr>
          <w:rFonts w:asciiTheme="majorBidi" w:hAnsiTheme="majorBidi" w:cstheme="majorBidi" w:hint="cs"/>
          <w:b/>
          <w:bCs/>
          <w:sz w:val="28"/>
          <w:szCs w:val="28"/>
          <w:rtl/>
        </w:rPr>
        <w:t xml:space="preserve"> </w:t>
      </w:r>
      <w:r w:rsidRPr="00225F8A">
        <w:rPr>
          <w:rFonts w:asciiTheme="majorBidi" w:hAnsiTheme="majorBidi" w:cstheme="majorBidi"/>
          <w:b/>
          <w:bCs/>
          <w:sz w:val="28"/>
          <w:szCs w:val="28"/>
        </w:rPr>
        <w:t xml:space="preserve"> (</w:t>
      </w:r>
      <w:proofErr w:type="gramEnd"/>
      <w:r w:rsidRPr="00225F8A">
        <w:rPr>
          <w:rFonts w:asciiTheme="majorBidi" w:hAnsiTheme="majorBidi" w:cstheme="majorBidi"/>
          <w:b/>
          <w:bCs/>
          <w:sz w:val="28"/>
          <w:szCs w:val="28"/>
        </w:rPr>
        <w:t>Customer Satisfaction)</w:t>
      </w:r>
    </w:p>
    <w:p w14:paraId="26D1DA4D" w14:textId="77777777" w:rsidR="00741788" w:rsidRPr="00741788" w:rsidRDefault="00741788" w:rsidP="00225F8A">
      <w:pPr>
        <w:bidi/>
        <w:spacing w:line="480" w:lineRule="auto"/>
        <w:ind w:firstLine="720"/>
        <w:jc w:val="both"/>
        <w:rPr>
          <w:sz w:val="28"/>
          <w:szCs w:val="28"/>
        </w:rPr>
      </w:pPr>
      <w:r w:rsidRPr="00741788">
        <w:rPr>
          <w:sz w:val="28"/>
          <w:szCs w:val="28"/>
          <w:rtl/>
        </w:rPr>
        <w:t>رضا المستهلكين يعبر عن مستوى الرضا الذي يشعر به العملاء تجاه المنتجات أو الخدمات المقدمة لهم. يمكن قياس رضا المستهلكين من خلال استبيانات ومراجعات العملاء التي تقيم جودة الخدمة، سرعة التسليم، الدعم الفني، والأمان في المعاملات الإلكترونية. يعد رضا المستهلكين مؤشراً رئيسياً على نجاح الشركة في تلبية احتياجات العملاء وتحقيق ولائهم</w:t>
      </w:r>
      <w:r w:rsidRPr="00741788">
        <w:rPr>
          <w:sz w:val="28"/>
          <w:szCs w:val="28"/>
        </w:rPr>
        <w:t>.</w:t>
      </w:r>
    </w:p>
    <w:p w14:paraId="5BB07AC3" w14:textId="79C82ABB" w:rsidR="00741788" w:rsidRPr="00225F8A" w:rsidRDefault="00741788" w:rsidP="006B47B2">
      <w:pPr>
        <w:pStyle w:val="a6"/>
        <w:numPr>
          <w:ilvl w:val="0"/>
          <w:numId w:val="13"/>
        </w:numPr>
        <w:bidi/>
        <w:spacing w:line="480" w:lineRule="auto"/>
        <w:jc w:val="both"/>
        <w:rPr>
          <w:rFonts w:asciiTheme="majorBidi" w:hAnsiTheme="majorBidi" w:cstheme="majorBidi"/>
          <w:b/>
          <w:bCs/>
          <w:sz w:val="28"/>
          <w:szCs w:val="28"/>
        </w:rPr>
      </w:pPr>
      <w:r w:rsidRPr="00225F8A">
        <w:rPr>
          <w:rFonts w:asciiTheme="majorBidi" w:hAnsiTheme="majorBidi" w:cstheme="majorBidi"/>
          <w:b/>
          <w:bCs/>
          <w:sz w:val="28"/>
          <w:szCs w:val="28"/>
          <w:rtl/>
        </w:rPr>
        <w:t xml:space="preserve">الأمن </w:t>
      </w:r>
      <w:proofErr w:type="gramStart"/>
      <w:r w:rsidRPr="00225F8A">
        <w:rPr>
          <w:rFonts w:asciiTheme="majorBidi" w:hAnsiTheme="majorBidi" w:cstheme="majorBidi"/>
          <w:b/>
          <w:bCs/>
          <w:sz w:val="28"/>
          <w:szCs w:val="28"/>
          <w:rtl/>
        </w:rPr>
        <w:t>السيبراني</w:t>
      </w:r>
      <w:r w:rsidR="00225F8A">
        <w:rPr>
          <w:rFonts w:asciiTheme="majorBidi" w:hAnsiTheme="majorBidi" w:cstheme="majorBidi" w:hint="cs"/>
          <w:b/>
          <w:bCs/>
          <w:sz w:val="28"/>
          <w:szCs w:val="28"/>
          <w:rtl/>
        </w:rPr>
        <w:t xml:space="preserve"> </w:t>
      </w:r>
      <w:r w:rsidRPr="00225F8A">
        <w:rPr>
          <w:rFonts w:asciiTheme="majorBidi" w:hAnsiTheme="majorBidi" w:cstheme="majorBidi"/>
          <w:b/>
          <w:bCs/>
          <w:sz w:val="28"/>
          <w:szCs w:val="28"/>
        </w:rPr>
        <w:t xml:space="preserve"> (</w:t>
      </w:r>
      <w:proofErr w:type="gramEnd"/>
      <w:r w:rsidRPr="00225F8A">
        <w:rPr>
          <w:rFonts w:asciiTheme="majorBidi" w:hAnsiTheme="majorBidi" w:cstheme="majorBidi"/>
          <w:b/>
          <w:bCs/>
          <w:sz w:val="28"/>
          <w:szCs w:val="28"/>
        </w:rPr>
        <w:t>Cybersecurity)</w:t>
      </w:r>
    </w:p>
    <w:p w14:paraId="1C626CEC" w14:textId="77777777" w:rsidR="00741788" w:rsidRDefault="00741788" w:rsidP="00225F8A">
      <w:pPr>
        <w:bidi/>
        <w:spacing w:line="480" w:lineRule="auto"/>
        <w:ind w:firstLine="720"/>
        <w:jc w:val="both"/>
        <w:rPr>
          <w:sz w:val="28"/>
          <w:szCs w:val="28"/>
          <w:rtl/>
        </w:rPr>
      </w:pPr>
      <w:r w:rsidRPr="00741788">
        <w:rPr>
          <w:sz w:val="28"/>
          <w:szCs w:val="28"/>
          <w:rtl/>
        </w:rPr>
        <w:t>الأمن السيبراني هو مجموعة من التقنيات والممارسات المصممة لحماية الأنظمة والشبكات والبرامج من الهجمات الرقمية. يشمل الأمن السيبراني حماية البيانات الحساسة من السرقة أو التلف أو الوصول غير المصرح به. في التجارة الإلكترونية، يعتبر الأمن السيبراني أساسياً لضمان سلامة المعاملات وحماية بيانات العملاء</w:t>
      </w:r>
      <w:r w:rsidRPr="00741788">
        <w:rPr>
          <w:sz w:val="28"/>
          <w:szCs w:val="28"/>
        </w:rPr>
        <w:t>.</w:t>
      </w:r>
    </w:p>
    <w:p w14:paraId="0F1C3F26" w14:textId="77777777" w:rsidR="00225F8A" w:rsidRPr="00741788" w:rsidRDefault="00225F8A" w:rsidP="00225F8A">
      <w:pPr>
        <w:bidi/>
        <w:spacing w:line="480" w:lineRule="auto"/>
        <w:ind w:firstLine="720"/>
        <w:jc w:val="both"/>
        <w:rPr>
          <w:sz w:val="28"/>
          <w:szCs w:val="28"/>
        </w:rPr>
      </w:pPr>
    </w:p>
    <w:p w14:paraId="06F96AA9" w14:textId="356FCDD8" w:rsidR="00741788" w:rsidRPr="00225F8A" w:rsidRDefault="00741788" w:rsidP="006B47B2">
      <w:pPr>
        <w:pStyle w:val="a6"/>
        <w:numPr>
          <w:ilvl w:val="0"/>
          <w:numId w:val="13"/>
        </w:numPr>
        <w:bidi/>
        <w:spacing w:line="480" w:lineRule="auto"/>
        <w:jc w:val="both"/>
        <w:rPr>
          <w:rFonts w:asciiTheme="majorBidi" w:hAnsiTheme="majorBidi" w:cstheme="majorBidi"/>
          <w:b/>
          <w:bCs/>
          <w:sz w:val="28"/>
          <w:szCs w:val="28"/>
        </w:rPr>
      </w:pPr>
      <w:r w:rsidRPr="00225F8A">
        <w:rPr>
          <w:rFonts w:asciiTheme="majorBidi" w:hAnsiTheme="majorBidi" w:cstheme="majorBidi"/>
          <w:b/>
          <w:bCs/>
          <w:sz w:val="28"/>
          <w:szCs w:val="28"/>
          <w:rtl/>
        </w:rPr>
        <w:lastRenderedPageBreak/>
        <w:t>المخاطر التقنية</w:t>
      </w:r>
      <w:r w:rsidRPr="00225F8A">
        <w:rPr>
          <w:rFonts w:asciiTheme="majorBidi" w:hAnsiTheme="majorBidi" w:cstheme="majorBidi"/>
          <w:b/>
          <w:bCs/>
          <w:sz w:val="28"/>
          <w:szCs w:val="28"/>
        </w:rPr>
        <w:t xml:space="preserve"> (Technical Risks)</w:t>
      </w:r>
      <w:r w:rsidR="00225F8A">
        <w:rPr>
          <w:rFonts w:asciiTheme="majorBidi" w:hAnsiTheme="majorBidi" w:cstheme="majorBidi"/>
          <w:b/>
          <w:bCs/>
          <w:sz w:val="28"/>
          <w:szCs w:val="28"/>
        </w:rPr>
        <w:t xml:space="preserve"> </w:t>
      </w:r>
    </w:p>
    <w:p w14:paraId="297D8F77" w14:textId="77777777" w:rsidR="00741788" w:rsidRPr="00741788" w:rsidRDefault="00741788" w:rsidP="00225F8A">
      <w:pPr>
        <w:bidi/>
        <w:spacing w:line="480" w:lineRule="auto"/>
        <w:ind w:firstLine="720"/>
        <w:jc w:val="both"/>
        <w:rPr>
          <w:sz w:val="28"/>
          <w:szCs w:val="28"/>
        </w:rPr>
      </w:pPr>
      <w:r w:rsidRPr="00741788">
        <w:rPr>
          <w:sz w:val="28"/>
          <w:szCs w:val="28"/>
          <w:rtl/>
        </w:rPr>
        <w:t>تشير المخاطر التقنية إلى التهديدات المتعلقة بالتكنولوجيا المستخدمة في التجارة الإلكترونية. تشمل هذه المخاطر الهجمات السيبرانية، الفيروسات والبرمجيات الخبيثة، وانقطاع الخدمة أو تعطل النظام. تؤثر المخاطر التقنية بشكل مباشر على أمان وفعالية العمليات التجارية عبر الإنترنت</w:t>
      </w:r>
      <w:r w:rsidRPr="00741788">
        <w:rPr>
          <w:sz w:val="28"/>
          <w:szCs w:val="28"/>
        </w:rPr>
        <w:t>.</w:t>
      </w:r>
    </w:p>
    <w:p w14:paraId="50F5994D" w14:textId="1D38A433" w:rsidR="00741788" w:rsidRPr="00225F8A" w:rsidRDefault="00741788" w:rsidP="006B47B2">
      <w:pPr>
        <w:pStyle w:val="a6"/>
        <w:numPr>
          <w:ilvl w:val="0"/>
          <w:numId w:val="13"/>
        </w:numPr>
        <w:bidi/>
        <w:spacing w:line="480" w:lineRule="auto"/>
        <w:jc w:val="both"/>
        <w:rPr>
          <w:rFonts w:asciiTheme="majorBidi" w:hAnsiTheme="majorBidi" w:cstheme="majorBidi"/>
          <w:b/>
          <w:bCs/>
          <w:sz w:val="28"/>
          <w:szCs w:val="28"/>
        </w:rPr>
      </w:pPr>
      <w:r w:rsidRPr="00225F8A">
        <w:rPr>
          <w:rFonts w:asciiTheme="majorBidi" w:hAnsiTheme="majorBidi" w:cstheme="majorBidi"/>
          <w:b/>
          <w:bCs/>
          <w:sz w:val="28"/>
          <w:szCs w:val="28"/>
          <w:rtl/>
        </w:rPr>
        <w:t>المخاطر التشغيلية</w:t>
      </w:r>
      <w:r w:rsidRPr="00225F8A">
        <w:rPr>
          <w:rFonts w:asciiTheme="majorBidi" w:hAnsiTheme="majorBidi" w:cstheme="majorBidi"/>
          <w:b/>
          <w:bCs/>
          <w:sz w:val="28"/>
          <w:szCs w:val="28"/>
        </w:rPr>
        <w:t xml:space="preserve"> (Operational Risks)</w:t>
      </w:r>
      <w:r w:rsidR="00225F8A">
        <w:rPr>
          <w:rFonts w:asciiTheme="majorBidi" w:hAnsiTheme="majorBidi" w:cstheme="majorBidi"/>
          <w:b/>
          <w:bCs/>
          <w:sz w:val="28"/>
          <w:szCs w:val="28"/>
        </w:rPr>
        <w:t xml:space="preserve"> </w:t>
      </w:r>
    </w:p>
    <w:p w14:paraId="79070D57" w14:textId="77777777" w:rsidR="00741788" w:rsidRPr="00741788" w:rsidRDefault="00741788" w:rsidP="00225F8A">
      <w:pPr>
        <w:bidi/>
        <w:spacing w:line="480" w:lineRule="auto"/>
        <w:ind w:firstLine="720"/>
        <w:jc w:val="both"/>
        <w:rPr>
          <w:sz w:val="28"/>
          <w:szCs w:val="28"/>
        </w:rPr>
      </w:pPr>
      <w:r w:rsidRPr="00741788">
        <w:rPr>
          <w:sz w:val="28"/>
          <w:szCs w:val="28"/>
          <w:rtl/>
        </w:rPr>
        <w:t>المخاطر التشغيلية هي المخاطر المتعلقة بالعمليات اليومية للشركة. في التجارة الإلكترونية، تشمل هذه المخاطر مشاكل الشحن والتسليم، تعطل الأنظمة اللوجستية، وأخطاء إدارة المخزون. يمكن أن تؤدي المخاطر التشغيلية إلى تأخير التسليم، فقدان الشحنات، وتراجع رضا العملاء</w:t>
      </w:r>
      <w:r w:rsidRPr="00741788">
        <w:rPr>
          <w:sz w:val="28"/>
          <w:szCs w:val="28"/>
        </w:rPr>
        <w:t>.</w:t>
      </w:r>
    </w:p>
    <w:p w14:paraId="1E97B1CD" w14:textId="20FFEC01" w:rsidR="00741788" w:rsidRPr="00225F8A" w:rsidRDefault="00741788" w:rsidP="006B47B2">
      <w:pPr>
        <w:pStyle w:val="a6"/>
        <w:numPr>
          <w:ilvl w:val="0"/>
          <w:numId w:val="13"/>
        </w:numPr>
        <w:bidi/>
        <w:spacing w:line="480" w:lineRule="auto"/>
        <w:jc w:val="both"/>
        <w:rPr>
          <w:rFonts w:asciiTheme="majorBidi" w:hAnsiTheme="majorBidi" w:cstheme="majorBidi"/>
          <w:b/>
          <w:bCs/>
          <w:sz w:val="28"/>
          <w:szCs w:val="28"/>
        </w:rPr>
      </w:pPr>
      <w:r w:rsidRPr="00225F8A">
        <w:rPr>
          <w:rFonts w:asciiTheme="majorBidi" w:hAnsiTheme="majorBidi" w:cstheme="majorBidi"/>
          <w:b/>
          <w:bCs/>
          <w:sz w:val="28"/>
          <w:szCs w:val="28"/>
          <w:rtl/>
        </w:rPr>
        <w:t xml:space="preserve">المخاطر القانونية </w:t>
      </w:r>
      <w:proofErr w:type="gramStart"/>
      <w:r w:rsidRPr="00225F8A">
        <w:rPr>
          <w:rFonts w:asciiTheme="majorBidi" w:hAnsiTheme="majorBidi" w:cstheme="majorBidi"/>
          <w:b/>
          <w:bCs/>
          <w:sz w:val="28"/>
          <w:szCs w:val="28"/>
          <w:rtl/>
        </w:rPr>
        <w:t>والتنظيمية</w:t>
      </w:r>
      <w:r w:rsidR="00225F8A">
        <w:rPr>
          <w:rFonts w:asciiTheme="majorBidi" w:hAnsiTheme="majorBidi" w:cstheme="majorBidi" w:hint="cs"/>
          <w:b/>
          <w:bCs/>
          <w:sz w:val="28"/>
          <w:szCs w:val="28"/>
          <w:rtl/>
          <w:lang w:bidi="ar-EG"/>
        </w:rPr>
        <w:t xml:space="preserve"> </w:t>
      </w:r>
      <w:r w:rsidRPr="00225F8A">
        <w:rPr>
          <w:rFonts w:asciiTheme="majorBidi" w:hAnsiTheme="majorBidi" w:cstheme="majorBidi"/>
          <w:b/>
          <w:bCs/>
          <w:sz w:val="28"/>
          <w:szCs w:val="28"/>
        </w:rPr>
        <w:t xml:space="preserve"> (</w:t>
      </w:r>
      <w:proofErr w:type="gramEnd"/>
      <w:r w:rsidRPr="00225F8A">
        <w:rPr>
          <w:rFonts w:asciiTheme="majorBidi" w:hAnsiTheme="majorBidi" w:cstheme="majorBidi"/>
          <w:b/>
          <w:bCs/>
          <w:sz w:val="28"/>
          <w:szCs w:val="28"/>
        </w:rPr>
        <w:t>Legal and Regulatory Risks)</w:t>
      </w:r>
    </w:p>
    <w:p w14:paraId="3C8CCE3B" w14:textId="77777777" w:rsidR="00741788" w:rsidRPr="00741788" w:rsidRDefault="00741788" w:rsidP="00225F8A">
      <w:pPr>
        <w:bidi/>
        <w:spacing w:line="480" w:lineRule="auto"/>
        <w:ind w:firstLine="720"/>
        <w:jc w:val="both"/>
        <w:rPr>
          <w:sz w:val="28"/>
          <w:szCs w:val="28"/>
        </w:rPr>
      </w:pPr>
      <w:r w:rsidRPr="00741788">
        <w:rPr>
          <w:sz w:val="28"/>
          <w:szCs w:val="28"/>
          <w:rtl/>
        </w:rPr>
        <w:t>المخاطر القانونية والتنظيمية تتعلق بالامتثال للقوانين واللوائح المحلية والدولية التي تحكم التجارة الإلكترونية. تشمل هذه المخاطر الغرامات والعقوبات القانونية الناتجة عن عدم الامتثال للقوانين المتعلقة بحماية البيانات، حقوق المستهلكين، والمعاملات المالية. إدارة هذه المخاطر تتطلب فهمًا شاملاً للقوانين واللوائح السارية والتأكد من الامتثال لها</w:t>
      </w:r>
      <w:r w:rsidRPr="00741788">
        <w:rPr>
          <w:sz w:val="28"/>
          <w:szCs w:val="28"/>
        </w:rPr>
        <w:t>.</w:t>
      </w:r>
    </w:p>
    <w:p w14:paraId="00D06F3A" w14:textId="05482E02" w:rsidR="00741788" w:rsidRPr="00225F8A" w:rsidRDefault="00741788" w:rsidP="006B47B2">
      <w:pPr>
        <w:pStyle w:val="a6"/>
        <w:numPr>
          <w:ilvl w:val="0"/>
          <w:numId w:val="13"/>
        </w:numPr>
        <w:bidi/>
        <w:spacing w:line="480" w:lineRule="auto"/>
        <w:jc w:val="both"/>
        <w:rPr>
          <w:rFonts w:asciiTheme="majorBidi" w:hAnsiTheme="majorBidi" w:cstheme="majorBidi"/>
          <w:b/>
          <w:bCs/>
          <w:sz w:val="28"/>
          <w:szCs w:val="28"/>
        </w:rPr>
      </w:pPr>
      <w:r w:rsidRPr="00225F8A">
        <w:rPr>
          <w:rFonts w:asciiTheme="majorBidi" w:hAnsiTheme="majorBidi" w:cstheme="majorBidi"/>
          <w:b/>
          <w:bCs/>
          <w:sz w:val="28"/>
          <w:szCs w:val="28"/>
          <w:rtl/>
        </w:rPr>
        <w:t>استراتيجيات التواصل</w:t>
      </w:r>
      <w:r w:rsidRPr="00225F8A">
        <w:rPr>
          <w:rFonts w:asciiTheme="majorBidi" w:hAnsiTheme="majorBidi" w:cstheme="majorBidi"/>
          <w:b/>
          <w:bCs/>
          <w:sz w:val="28"/>
          <w:szCs w:val="28"/>
        </w:rPr>
        <w:t xml:space="preserve"> (Communication Strategies)</w:t>
      </w:r>
      <w:r w:rsidR="00225F8A">
        <w:rPr>
          <w:rFonts w:asciiTheme="majorBidi" w:hAnsiTheme="majorBidi" w:cstheme="majorBidi"/>
          <w:b/>
          <w:bCs/>
          <w:sz w:val="28"/>
          <w:szCs w:val="28"/>
        </w:rPr>
        <w:t xml:space="preserve"> </w:t>
      </w:r>
    </w:p>
    <w:p w14:paraId="5747A39D" w14:textId="77777777" w:rsidR="00741788" w:rsidRPr="00741788" w:rsidRDefault="00741788" w:rsidP="00225F8A">
      <w:pPr>
        <w:bidi/>
        <w:spacing w:line="480" w:lineRule="auto"/>
        <w:ind w:firstLine="720"/>
        <w:jc w:val="both"/>
        <w:rPr>
          <w:sz w:val="28"/>
          <w:szCs w:val="28"/>
        </w:rPr>
      </w:pPr>
      <w:r w:rsidRPr="00741788">
        <w:rPr>
          <w:sz w:val="28"/>
          <w:szCs w:val="28"/>
          <w:rtl/>
        </w:rPr>
        <w:t>تشير استراتيجيات التواصل إلى الطرق والأساليب التي تستخدمها الشركة للتواصل مع عملائها بشأن المخاطر والإجراءات المتخذة لإدارتها. تشمل هذه الاستراتيجيات الشفافية في تقديم المعلومات، الاستجابة السريعة للشكاوى والاستفسارات، وتقديم دعم فني فعال. تهدف استراتيجيات التواصل إلى بناء الثقة وتعزيز رضا العملاء</w:t>
      </w:r>
      <w:r w:rsidRPr="00741788">
        <w:rPr>
          <w:sz w:val="28"/>
          <w:szCs w:val="28"/>
        </w:rPr>
        <w:t>.</w:t>
      </w:r>
    </w:p>
    <w:p w14:paraId="30FABE4C" w14:textId="77777777" w:rsidR="006E246B" w:rsidRPr="00741788" w:rsidRDefault="006E246B" w:rsidP="00D82CA5">
      <w:pPr>
        <w:bidi/>
        <w:spacing w:line="480" w:lineRule="auto"/>
        <w:jc w:val="both"/>
        <w:rPr>
          <w:sz w:val="28"/>
          <w:szCs w:val="28"/>
          <w:rtl/>
        </w:rPr>
      </w:pPr>
    </w:p>
    <w:p w14:paraId="5F257B35" w14:textId="77777777" w:rsidR="006E246B" w:rsidRDefault="006E246B" w:rsidP="00D82CA5">
      <w:pPr>
        <w:bidi/>
        <w:spacing w:line="480" w:lineRule="auto"/>
        <w:jc w:val="both"/>
        <w:rPr>
          <w:sz w:val="28"/>
          <w:szCs w:val="28"/>
          <w:rtl/>
        </w:rPr>
      </w:pPr>
    </w:p>
    <w:p w14:paraId="6C6A650E" w14:textId="77777777" w:rsidR="00AF27E4" w:rsidRDefault="00AF27E4" w:rsidP="00D82CA5">
      <w:pPr>
        <w:bidi/>
        <w:spacing w:line="480" w:lineRule="auto"/>
        <w:jc w:val="both"/>
        <w:rPr>
          <w:sz w:val="28"/>
          <w:szCs w:val="28"/>
          <w:rtl/>
        </w:rPr>
      </w:pPr>
    </w:p>
    <w:p w14:paraId="503DEF12" w14:textId="77777777" w:rsidR="00381DBC" w:rsidRDefault="00381DBC" w:rsidP="00D82CA5">
      <w:pPr>
        <w:bidi/>
        <w:spacing w:line="480" w:lineRule="auto"/>
        <w:jc w:val="both"/>
        <w:rPr>
          <w:b/>
          <w:bCs/>
          <w:sz w:val="36"/>
          <w:szCs w:val="36"/>
          <w:u w:val="single"/>
          <w:rtl/>
        </w:rPr>
      </w:pPr>
    </w:p>
    <w:p w14:paraId="619D85B4" w14:textId="5A32F43A" w:rsidR="00AF27E4" w:rsidRPr="00DE11C2" w:rsidRDefault="00AF27E4" w:rsidP="00DE11C2">
      <w:pPr>
        <w:bidi/>
        <w:spacing w:line="480" w:lineRule="auto"/>
        <w:jc w:val="center"/>
        <w:rPr>
          <w:b/>
          <w:bCs/>
          <w:sz w:val="36"/>
          <w:szCs w:val="36"/>
          <w:u w:val="single"/>
          <w:rtl/>
        </w:rPr>
      </w:pPr>
      <w:r w:rsidRPr="00AF27E4">
        <w:rPr>
          <w:rFonts w:hint="cs"/>
          <w:b/>
          <w:bCs/>
          <w:sz w:val="36"/>
          <w:szCs w:val="36"/>
          <w:u w:val="single"/>
          <w:rtl/>
        </w:rPr>
        <w:t>الفصل الثاني</w:t>
      </w:r>
    </w:p>
    <w:p w14:paraId="3D92AEC3" w14:textId="6A134718" w:rsidR="00AF27E4" w:rsidRPr="00AF27E4" w:rsidRDefault="00AF27E4" w:rsidP="00225F8A">
      <w:pPr>
        <w:bidi/>
        <w:spacing w:line="480" w:lineRule="auto"/>
        <w:jc w:val="center"/>
        <w:rPr>
          <w:b/>
          <w:bCs/>
          <w:sz w:val="36"/>
          <w:szCs w:val="36"/>
          <w:u w:val="single"/>
          <w:rtl/>
        </w:rPr>
      </w:pPr>
      <w:proofErr w:type="gramStart"/>
      <w:r w:rsidRPr="00AF27E4">
        <w:rPr>
          <w:rFonts w:hint="cs"/>
          <w:b/>
          <w:bCs/>
          <w:sz w:val="36"/>
          <w:szCs w:val="36"/>
          <w:u w:val="single"/>
          <w:rtl/>
        </w:rPr>
        <w:t>الاطار</w:t>
      </w:r>
      <w:proofErr w:type="gramEnd"/>
      <w:r w:rsidRPr="00AF27E4">
        <w:rPr>
          <w:rFonts w:hint="cs"/>
          <w:b/>
          <w:bCs/>
          <w:sz w:val="36"/>
          <w:szCs w:val="36"/>
          <w:u w:val="single"/>
          <w:rtl/>
        </w:rPr>
        <w:t xml:space="preserve"> النظري للدراسة</w:t>
      </w:r>
    </w:p>
    <w:p w14:paraId="7AC2AF58" w14:textId="77777777" w:rsidR="00DE11C2" w:rsidRPr="00DE11C2" w:rsidRDefault="00DE11C2" w:rsidP="00DE11C2">
      <w:pPr>
        <w:bidi/>
        <w:spacing w:line="480" w:lineRule="auto"/>
        <w:jc w:val="center"/>
        <w:rPr>
          <w:b/>
          <w:bCs/>
          <w:sz w:val="32"/>
          <w:szCs w:val="32"/>
        </w:rPr>
      </w:pPr>
      <w:r w:rsidRPr="00DE11C2">
        <w:rPr>
          <w:b/>
          <w:bCs/>
          <w:sz w:val="32"/>
          <w:szCs w:val="32"/>
        </w:rPr>
        <w:t>Chapter Two</w:t>
      </w:r>
    </w:p>
    <w:p w14:paraId="0CA6C99C" w14:textId="2AE96108" w:rsidR="00AF27E4" w:rsidRPr="003D641D" w:rsidRDefault="00DE11C2" w:rsidP="00DE11C2">
      <w:pPr>
        <w:bidi/>
        <w:spacing w:line="480" w:lineRule="auto"/>
        <w:jc w:val="center"/>
        <w:rPr>
          <w:b/>
          <w:bCs/>
          <w:sz w:val="32"/>
          <w:szCs w:val="32"/>
          <w:rtl/>
        </w:rPr>
      </w:pPr>
      <w:r w:rsidRPr="00DE11C2">
        <w:rPr>
          <w:b/>
          <w:bCs/>
          <w:sz w:val="32"/>
          <w:szCs w:val="32"/>
        </w:rPr>
        <w:t>The Theoretical Framework of the Study</w:t>
      </w:r>
    </w:p>
    <w:p w14:paraId="7DF56791" w14:textId="10DEC501" w:rsidR="00AF27E4" w:rsidRPr="003D641D" w:rsidRDefault="003D641D" w:rsidP="006B47B2">
      <w:pPr>
        <w:pStyle w:val="a6"/>
        <w:numPr>
          <w:ilvl w:val="0"/>
          <w:numId w:val="111"/>
        </w:numPr>
        <w:bidi/>
        <w:spacing w:line="480" w:lineRule="auto"/>
        <w:jc w:val="both"/>
        <w:rPr>
          <w:b/>
          <w:bCs/>
          <w:sz w:val="32"/>
          <w:szCs w:val="32"/>
        </w:rPr>
      </w:pPr>
      <w:r w:rsidRPr="003D641D">
        <w:rPr>
          <w:rFonts w:hint="cs"/>
          <w:b/>
          <w:bCs/>
          <w:sz w:val="32"/>
          <w:szCs w:val="32"/>
          <w:rtl/>
        </w:rPr>
        <w:t xml:space="preserve">مفهوم التجارة الالكترونية </w:t>
      </w:r>
    </w:p>
    <w:p w14:paraId="0B5018A7" w14:textId="7D1660D3" w:rsidR="003D641D" w:rsidRPr="003D641D" w:rsidRDefault="003D641D" w:rsidP="006B47B2">
      <w:pPr>
        <w:pStyle w:val="a6"/>
        <w:numPr>
          <w:ilvl w:val="0"/>
          <w:numId w:val="111"/>
        </w:numPr>
        <w:bidi/>
        <w:spacing w:line="480" w:lineRule="auto"/>
        <w:jc w:val="both"/>
        <w:rPr>
          <w:b/>
          <w:bCs/>
          <w:sz w:val="32"/>
          <w:szCs w:val="32"/>
        </w:rPr>
      </w:pPr>
      <w:r w:rsidRPr="003D641D">
        <w:rPr>
          <w:rFonts w:hint="cs"/>
          <w:b/>
          <w:bCs/>
          <w:sz w:val="32"/>
          <w:szCs w:val="32"/>
          <w:rtl/>
        </w:rPr>
        <w:t xml:space="preserve">أهمية التجارة الالكترونية </w:t>
      </w:r>
    </w:p>
    <w:p w14:paraId="720C8E8C" w14:textId="67AE65DB" w:rsidR="003D641D" w:rsidRPr="003D641D" w:rsidRDefault="003D641D" w:rsidP="006B47B2">
      <w:pPr>
        <w:pStyle w:val="a6"/>
        <w:numPr>
          <w:ilvl w:val="0"/>
          <w:numId w:val="111"/>
        </w:numPr>
        <w:bidi/>
        <w:spacing w:line="480" w:lineRule="auto"/>
        <w:jc w:val="both"/>
        <w:rPr>
          <w:b/>
          <w:bCs/>
          <w:sz w:val="32"/>
          <w:szCs w:val="32"/>
        </w:rPr>
      </w:pPr>
      <w:r w:rsidRPr="003D641D">
        <w:rPr>
          <w:rFonts w:hint="cs"/>
          <w:b/>
          <w:bCs/>
          <w:sz w:val="32"/>
          <w:szCs w:val="32"/>
          <w:rtl/>
        </w:rPr>
        <w:t xml:space="preserve">أنواع التجارة الالكترونية </w:t>
      </w:r>
    </w:p>
    <w:p w14:paraId="474B52F1" w14:textId="62CDB591" w:rsidR="003D641D" w:rsidRPr="003D641D" w:rsidRDefault="003D641D" w:rsidP="006B47B2">
      <w:pPr>
        <w:pStyle w:val="a6"/>
        <w:numPr>
          <w:ilvl w:val="0"/>
          <w:numId w:val="111"/>
        </w:numPr>
        <w:bidi/>
        <w:spacing w:line="480" w:lineRule="auto"/>
        <w:jc w:val="both"/>
        <w:rPr>
          <w:b/>
          <w:bCs/>
          <w:sz w:val="32"/>
          <w:szCs w:val="32"/>
        </w:rPr>
      </w:pPr>
      <w:r w:rsidRPr="003D641D">
        <w:rPr>
          <w:rFonts w:hint="cs"/>
          <w:b/>
          <w:bCs/>
          <w:sz w:val="32"/>
          <w:szCs w:val="32"/>
          <w:rtl/>
        </w:rPr>
        <w:t xml:space="preserve">مفهوم إدارة المخاطر واهميتها في التجارة الالكترونية </w:t>
      </w:r>
    </w:p>
    <w:p w14:paraId="18FCD5E6" w14:textId="427133CF" w:rsidR="003D641D" w:rsidRPr="003D641D" w:rsidRDefault="003D641D" w:rsidP="006B47B2">
      <w:pPr>
        <w:pStyle w:val="a6"/>
        <w:numPr>
          <w:ilvl w:val="0"/>
          <w:numId w:val="111"/>
        </w:numPr>
        <w:bidi/>
        <w:spacing w:line="480" w:lineRule="auto"/>
        <w:jc w:val="both"/>
        <w:rPr>
          <w:b/>
          <w:bCs/>
          <w:sz w:val="32"/>
          <w:szCs w:val="32"/>
        </w:rPr>
      </w:pPr>
      <w:r w:rsidRPr="003D641D">
        <w:rPr>
          <w:rFonts w:hint="cs"/>
          <w:b/>
          <w:bCs/>
          <w:sz w:val="32"/>
          <w:szCs w:val="32"/>
          <w:rtl/>
        </w:rPr>
        <w:t xml:space="preserve">أهمية إدارة المخاطر في التجارة الالكترونية </w:t>
      </w:r>
    </w:p>
    <w:p w14:paraId="44B950C6" w14:textId="068A01A8" w:rsidR="003D641D" w:rsidRPr="003D641D" w:rsidRDefault="003D641D" w:rsidP="006B47B2">
      <w:pPr>
        <w:pStyle w:val="a6"/>
        <w:numPr>
          <w:ilvl w:val="0"/>
          <w:numId w:val="111"/>
        </w:numPr>
        <w:bidi/>
        <w:spacing w:line="480" w:lineRule="auto"/>
        <w:jc w:val="both"/>
        <w:rPr>
          <w:b/>
          <w:bCs/>
          <w:sz w:val="32"/>
          <w:szCs w:val="32"/>
        </w:rPr>
      </w:pPr>
      <w:r w:rsidRPr="003D641D">
        <w:rPr>
          <w:rFonts w:hint="cs"/>
          <w:b/>
          <w:bCs/>
          <w:sz w:val="32"/>
          <w:szCs w:val="32"/>
          <w:rtl/>
        </w:rPr>
        <w:t xml:space="preserve">أنواع المخاطر في التجارة الالكترونية </w:t>
      </w:r>
    </w:p>
    <w:p w14:paraId="595D4B5E" w14:textId="21292AAF" w:rsidR="003D641D" w:rsidRPr="003D641D" w:rsidRDefault="003D641D" w:rsidP="006B47B2">
      <w:pPr>
        <w:pStyle w:val="a6"/>
        <w:numPr>
          <w:ilvl w:val="0"/>
          <w:numId w:val="111"/>
        </w:numPr>
        <w:bidi/>
        <w:spacing w:line="480" w:lineRule="auto"/>
        <w:jc w:val="both"/>
        <w:rPr>
          <w:b/>
          <w:bCs/>
          <w:sz w:val="32"/>
          <w:szCs w:val="32"/>
        </w:rPr>
      </w:pPr>
      <w:r w:rsidRPr="003D641D">
        <w:rPr>
          <w:rFonts w:hint="cs"/>
          <w:b/>
          <w:bCs/>
          <w:sz w:val="32"/>
          <w:szCs w:val="32"/>
          <w:rtl/>
        </w:rPr>
        <w:t xml:space="preserve">استراتيجيات إدارة المخاطر الالكترونية </w:t>
      </w:r>
    </w:p>
    <w:p w14:paraId="468EB943" w14:textId="77EC7200" w:rsidR="003D641D" w:rsidRPr="003D641D" w:rsidRDefault="003D641D" w:rsidP="006B47B2">
      <w:pPr>
        <w:pStyle w:val="a6"/>
        <w:numPr>
          <w:ilvl w:val="0"/>
          <w:numId w:val="111"/>
        </w:numPr>
        <w:bidi/>
        <w:spacing w:line="480" w:lineRule="auto"/>
        <w:jc w:val="both"/>
        <w:rPr>
          <w:b/>
          <w:bCs/>
          <w:sz w:val="32"/>
          <w:szCs w:val="32"/>
          <w:rtl/>
        </w:rPr>
      </w:pPr>
      <w:r w:rsidRPr="003D641D">
        <w:rPr>
          <w:rFonts w:hint="cs"/>
          <w:b/>
          <w:bCs/>
          <w:sz w:val="32"/>
          <w:szCs w:val="32"/>
          <w:rtl/>
        </w:rPr>
        <w:t xml:space="preserve">نماذج إدارة المخاطر </w:t>
      </w:r>
    </w:p>
    <w:p w14:paraId="0BA7E8E6" w14:textId="77777777" w:rsidR="00AF27E4" w:rsidRDefault="00AF27E4" w:rsidP="00D82CA5">
      <w:pPr>
        <w:bidi/>
        <w:spacing w:line="480" w:lineRule="auto"/>
        <w:jc w:val="both"/>
        <w:rPr>
          <w:sz w:val="28"/>
          <w:szCs w:val="28"/>
          <w:rtl/>
        </w:rPr>
      </w:pPr>
    </w:p>
    <w:p w14:paraId="33E8C676" w14:textId="77777777" w:rsidR="00AF27E4" w:rsidRDefault="00AF27E4" w:rsidP="00D82CA5">
      <w:pPr>
        <w:bidi/>
        <w:spacing w:line="480" w:lineRule="auto"/>
        <w:jc w:val="both"/>
        <w:rPr>
          <w:sz w:val="28"/>
          <w:szCs w:val="28"/>
          <w:rtl/>
        </w:rPr>
      </w:pPr>
    </w:p>
    <w:p w14:paraId="5449A4F3" w14:textId="77777777" w:rsidR="00AF27E4" w:rsidRDefault="00AF27E4" w:rsidP="00D82CA5">
      <w:pPr>
        <w:bidi/>
        <w:spacing w:line="480" w:lineRule="auto"/>
        <w:jc w:val="both"/>
        <w:rPr>
          <w:sz w:val="28"/>
          <w:szCs w:val="28"/>
          <w:rtl/>
        </w:rPr>
      </w:pPr>
    </w:p>
    <w:p w14:paraId="359B558F" w14:textId="77777777" w:rsidR="00AF27E4" w:rsidRDefault="00AF27E4" w:rsidP="00D82CA5">
      <w:pPr>
        <w:bidi/>
        <w:spacing w:line="480" w:lineRule="auto"/>
        <w:jc w:val="both"/>
        <w:rPr>
          <w:sz w:val="28"/>
          <w:szCs w:val="28"/>
          <w:rtl/>
        </w:rPr>
      </w:pPr>
    </w:p>
    <w:p w14:paraId="3E01F1FE" w14:textId="77777777" w:rsidR="00AF27E4" w:rsidRDefault="00AF27E4" w:rsidP="00D82CA5">
      <w:pPr>
        <w:bidi/>
        <w:spacing w:line="480" w:lineRule="auto"/>
        <w:jc w:val="both"/>
        <w:rPr>
          <w:sz w:val="28"/>
          <w:szCs w:val="28"/>
          <w:rtl/>
        </w:rPr>
      </w:pPr>
    </w:p>
    <w:p w14:paraId="12FDCE1C" w14:textId="4D495036" w:rsidR="00DE11C2" w:rsidRDefault="00DE11C2" w:rsidP="00DE11C2">
      <w:pPr>
        <w:bidi/>
        <w:spacing w:line="480" w:lineRule="auto"/>
        <w:jc w:val="center"/>
        <w:rPr>
          <w:b/>
          <w:bCs/>
          <w:sz w:val="32"/>
          <w:szCs w:val="32"/>
          <w:u w:val="single"/>
          <w:rtl/>
        </w:rPr>
      </w:pPr>
      <w:bookmarkStart w:id="14" w:name="_Hlk170339664"/>
      <w:proofErr w:type="gramStart"/>
      <w:r w:rsidRPr="00DE11C2">
        <w:rPr>
          <w:rFonts w:hint="cs"/>
          <w:b/>
          <w:bCs/>
          <w:sz w:val="32"/>
          <w:szCs w:val="32"/>
          <w:u w:val="single"/>
          <w:rtl/>
        </w:rPr>
        <w:lastRenderedPageBreak/>
        <w:t>الاطار</w:t>
      </w:r>
      <w:proofErr w:type="gramEnd"/>
      <w:r w:rsidRPr="00DE11C2">
        <w:rPr>
          <w:rFonts w:hint="cs"/>
          <w:b/>
          <w:bCs/>
          <w:sz w:val="32"/>
          <w:szCs w:val="32"/>
          <w:u w:val="single"/>
          <w:rtl/>
        </w:rPr>
        <w:t xml:space="preserve"> النظري للدراسة </w:t>
      </w:r>
      <w:r w:rsidRPr="00DE11C2">
        <w:rPr>
          <w:b/>
          <w:bCs/>
          <w:sz w:val="32"/>
          <w:szCs w:val="32"/>
          <w:u w:val="single"/>
        </w:rPr>
        <w:t>The Theoretical Framework of the Study</w:t>
      </w:r>
    </w:p>
    <w:p w14:paraId="7D2996FB" w14:textId="622DD2D3" w:rsidR="00AF27E4" w:rsidRPr="00AF27E4" w:rsidRDefault="00AF27E4" w:rsidP="00DE11C2">
      <w:pPr>
        <w:bidi/>
        <w:spacing w:line="480" w:lineRule="auto"/>
        <w:jc w:val="both"/>
        <w:rPr>
          <w:b/>
          <w:bCs/>
          <w:sz w:val="32"/>
          <w:szCs w:val="32"/>
          <w:u w:val="single"/>
        </w:rPr>
      </w:pPr>
      <w:r w:rsidRPr="00AF27E4">
        <w:rPr>
          <w:b/>
          <w:bCs/>
          <w:sz w:val="32"/>
          <w:szCs w:val="32"/>
          <w:u w:val="single"/>
          <w:rtl/>
        </w:rPr>
        <w:t>مفهوم التجارة الإلكترونية</w:t>
      </w:r>
    </w:p>
    <w:p w14:paraId="65340B06" w14:textId="7372F31E" w:rsidR="00AF27E4" w:rsidRPr="00AF27E4" w:rsidRDefault="00AF27E4" w:rsidP="00225F8A">
      <w:pPr>
        <w:bidi/>
        <w:spacing w:line="480" w:lineRule="auto"/>
        <w:ind w:firstLine="720"/>
        <w:jc w:val="both"/>
        <w:rPr>
          <w:sz w:val="28"/>
          <w:szCs w:val="28"/>
        </w:rPr>
      </w:pPr>
      <w:r w:rsidRPr="00AF27E4">
        <w:rPr>
          <w:sz w:val="28"/>
          <w:szCs w:val="28"/>
          <w:rtl/>
        </w:rPr>
        <w:t>في العقود الأخيرة، شهد العالم تحولًا جذريًا في كيفية إجراء الأعمال التجارية بفضل التقدم التكنولوجي وانتشار الإنترنت. هذا التحول أدى إلى بروز مفهوم التجارة الإلكترونية، التي أصبحت جزءًا أساسيًا من الاقتصاد العالمي الحديث. يمكن تعريف التجارة الإلكترونية بأنها جميع الأنشطة التجارية التي تتم عبر الإنترنت، وتشمل عمليات البيع والشراء للسلع والخدمات، بالإضافة إلى المعاملات المالية والإدارية الأخرى التي تدعم هذه الأنشطة</w:t>
      </w:r>
      <w:r w:rsidR="00516589">
        <w:rPr>
          <w:rFonts w:hint="cs"/>
          <w:sz w:val="28"/>
          <w:szCs w:val="28"/>
          <w:rtl/>
        </w:rPr>
        <w:t xml:space="preserve"> </w:t>
      </w:r>
      <w:r w:rsidR="00516589" w:rsidRPr="00516589">
        <w:rPr>
          <w:rFonts w:cs="Arial"/>
          <w:sz w:val="28"/>
          <w:szCs w:val="28"/>
          <w:rtl/>
        </w:rPr>
        <w:t>(</w:t>
      </w:r>
      <w:r w:rsidR="00516589" w:rsidRPr="00516589">
        <w:rPr>
          <w:sz w:val="28"/>
          <w:szCs w:val="28"/>
        </w:rPr>
        <w:t>Zhu &amp; Thatcher, 2020</w:t>
      </w:r>
      <w:r w:rsidR="00516589" w:rsidRPr="00516589">
        <w:rPr>
          <w:rFonts w:cs="Arial" w:hint="cs"/>
          <w:sz w:val="28"/>
          <w:szCs w:val="28"/>
          <w:rtl/>
        </w:rPr>
        <w:t>؛</w:t>
      </w:r>
      <w:r w:rsidR="00516589" w:rsidRPr="00516589">
        <w:rPr>
          <w:rFonts w:cs="Arial"/>
          <w:sz w:val="28"/>
          <w:szCs w:val="28"/>
          <w:rtl/>
        </w:rPr>
        <w:t xml:space="preserve"> </w:t>
      </w:r>
      <w:r w:rsidR="00516589" w:rsidRPr="00516589">
        <w:rPr>
          <w:rFonts w:cs="Arial" w:hint="cs"/>
          <w:sz w:val="28"/>
          <w:szCs w:val="28"/>
          <w:rtl/>
        </w:rPr>
        <w:t>الجندي،</w:t>
      </w:r>
      <w:r w:rsidR="00516589" w:rsidRPr="00516589">
        <w:rPr>
          <w:rFonts w:cs="Arial"/>
          <w:sz w:val="28"/>
          <w:szCs w:val="28"/>
          <w:rtl/>
        </w:rPr>
        <w:t xml:space="preserve"> 2020).</w:t>
      </w:r>
    </w:p>
    <w:p w14:paraId="1897DB1F" w14:textId="77777777" w:rsidR="00AF27E4" w:rsidRPr="00AF27E4" w:rsidRDefault="00AF27E4" w:rsidP="00D82CA5">
      <w:pPr>
        <w:bidi/>
        <w:spacing w:line="480" w:lineRule="auto"/>
        <w:jc w:val="both"/>
        <w:rPr>
          <w:b/>
          <w:bCs/>
          <w:sz w:val="28"/>
          <w:szCs w:val="28"/>
          <w:u w:val="single"/>
        </w:rPr>
      </w:pPr>
      <w:r w:rsidRPr="00AF27E4">
        <w:rPr>
          <w:b/>
          <w:bCs/>
          <w:sz w:val="28"/>
          <w:szCs w:val="28"/>
          <w:u w:val="single"/>
          <w:rtl/>
        </w:rPr>
        <w:t>تعريف التجارة الإلكترونية</w:t>
      </w:r>
    </w:p>
    <w:p w14:paraId="14BDE3FE" w14:textId="5CA1ADC3" w:rsidR="00AF27E4" w:rsidRPr="00AF27E4" w:rsidRDefault="00AF27E4" w:rsidP="00225F8A">
      <w:pPr>
        <w:bidi/>
        <w:spacing w:line="480" w:lineRule="auto"/>
        <w:ind w:firstLine="720"/>
        <w:jc w:val="both"/>
        <w:rPr>
          <w:sz w:val="28"/>
          <w:szCs w:val="28"/>
        </w:rPr>
      </w:pPr>
      <w:r w:rsidRPr="00AF27E4">
        <w:rPr>
          <w:sz w:val="28"/>
          <w:szCs w:val="28"/>
          <w:rtl/>
        </w:rPr>
        <w:t>التجارة الإلكترونية</w:t>
      </w:r>
      <w:r w:rsidRPr="00AF27E4">
        <w:rPr>
          <w:sz w:val="28"/>
          <w:szCs w:val="28"/>
        </w:rPr>
        <w:t xml:space="preserve"> (E-commerce) </w:t>
      </w:r>
      <w:r w:rsidRPr="00AF27E4">
        <w:rPr>
          <w:sz w:val="28"/>
          <w:szCs w:val="28"/>
          <w:rtl/>
        </w:rPr>
        <w:t>هي عملية بيع وشراء السلع والخدمات عبر الإنترنت، بالإضافة إلى تحويل الأموال والبيانات لتنفيذ هذه المعاملات. توفر التجارة الإلكترونية منصات إلكترونية تمكن الشركات والأفراد من عرض منتجاتهم وخدماتهم وتسهيل إجراء المعاملات التجارية بسرعة وكفاءة. تشمل التجارة الإلكترونية مجموعة متنوعة من الأنشطة مثل التسوق عبر الإنترنت، الخدمات المصرفية الإلكترونية، المزادات عبر الإنترنت، والحجوزات الإلكترونية</w:t>
      </w:r>
      <w:r w:rsidR="00516589">
        <w:rPr>
          <w:rFonts w:hint="cs"/>
          <w:sz w:val="28"/>
          <w:szCs w:val="28"/>
          <w:rtl/>
        </w:rPr>
        <w:t xml:space="preserve"> </w:t>
      </w:r>
      <w:r w:rsidR="00516589" w:rsidRPr="00516589">
        <w:rPr>
          <w:rFonts w:cs="Arial"/>
          <w:sz w:val="28"/>
          <w:szCs w:val="28"/>
          <w:rtl/>
        </w:rPr>
        <w:t>(</w:t>
      </w:r>
      <w:r w:rsidR="00516589" w:rsidRPr="00516589">
        <w:rPr>
          <w:sz w:val="28"/>
          <w:szCs w:val="28"/>
        </w:rPr>
        <w:t>Chen et al., 2021</w:t>
      </w:r>
      <w:r w:rsidR="00516589" w:rsidRPr="00516589">
        <w:rPr>
          <w:rFonts w:cs="Arial" w:hint="cs"/>
          <w:sz w:val="28"/>
          <w:szCs w:val="28"/>
          <w:rtl/>
        </w:rPr>
        <w:t>؛</w:t>
      </w:r>
      <w:r w:rsidR="00516589" w:rsidRPr="00516589">
        <w:rPr>
          <w:rFonts w:cs="Arial"/>
          <w:sz w:val="28"/>
          <w:szCs w:val="28"/>
          <w:rtl/>
        </w:rPr>
        <w:t xml:space="preserve"> </w:t>
      </w:r>
      <w:r w:rsidR="00516589" w:rsidRPr="00516589">
        <w:rPr>
          <w:rFonts w:cs="Arial" w:hint="cs"/>
          <w:sz w:val="28"/>
          <w:szCs w:val="28"/>
          <w:rtl/>
        </w:rPr>
        <w:t>الصالح،</w:t>
      </w:r>
      <w:r w:rsidR="00516589" w:rsidRPr="00516589">
        <w:rPr>
          <w:rFonts w:cs="Arial"/>
          <w:sz w:val="28"/>
          <w:szCs w:val="28"/>
          <w:rtl/>
        </w:rPr>
        <w:t xml:space="preserve"> 2019).</w:t>
      </w:r>
    </w:p>
    <w:p w14:paraId="53E055CC" w14:textId="77777777" w:rsidR="00AF27E4" w:rsidRPr="00AF27E4" w:rsidRDefault="00AF27E4" w:rsidP="00D82CA5">
      <w:pPr>
        <w:bidi/>
        <w:spacing w:line="480" w:lineRule="auto"/>
        <w:jc w:val="both"/>
        <w:rPr>
          <w:b/>
          <w:bCs/>
          <w:sz w:val="28"/>
          <w:szCs w:val="28"/>
          <w:u w:val="single"/>
        </w:rPr>
      </w:pPr>
      <w:r w:rsidRPr="00AF27E4">
        <w:rPr>
          <w:b/>
          <w:bCs/>
          <w:sz w:val="28"/>
          <w:szCs w:val="28"/>
          <w:u w:val="single"/>
          <w:rtl/>
        </w:rPr>
        <w:t>تطور التجارة الإلكترونية</w:t>
      </w:r>
    </w:p>
    <w:p w14:paraId="60485ABC" w14:textId="05356B0F" w:rsidR="00AF27E4" w:rsidRPr="00AF27E4" w:rsidRDefault="00AF27E4" w:rsidP="00225F8A">
      <w:pPr>
        <w:bidi/>
        <w:spacing w:line="480" w:lineRule="auto"/>
        <w:ind w:firstLine="720"/>
        <w:jc w:val="both"/>
        <w:rPr>
          <w:sz w:val="28"/>
          <w:szCs w:val="28"/>
        </w:rPr>
      </w:pPr>
      <w:r w:rsidRPr="00AF27E4">
        <w:rPr>
          <w:sz w:val="28"/>
          <w:szCs w:val="28"/>
          <w:rtl/>
        </w:rPr>
        <w:t>بدأت التجارة الإلكترونية في أواخر التسعينيات مع ظهور الإنترنت وانتشاره على نطاق واسع. تطورت هذه التجارة بشكل سريع مع تطور التكنولوجيا وتحسن البنية التحتية للإنترنت، مما ساهم في زيادة أعداد المستخدمين الذين يعتمدون على الإنترنت لإجراء معاملاتهم التجارية. في البداية، كانت التجارة الإلكترونية مقتصرة على الشركات الكبيرة التي تستطيع تحمل تكاليف تطوير مواقع التجارة الإلكترونية، ولكن مع مرور الوقت، أصبحت متاحة للشركات الصغيرة والمتوسطة وحتى الأفراد</w:t>
      </w:r>
      <w:r w:rsidR="00516589" w:rsidRPr="00516589">
        <w:rPr>
          <w:rtl/>
        </w:rPr>
        <w:t xml:space="preserve"> </w:t>
      </w:r>
      <w:r w:rsidR="00516589" w:rsidRPr="00516589">
        <w:rPr>
          <w:rFonts w:cs="Arial"/>
          <w:sz w:val="28"/>
          <w:szCs w:val="28"/>
          <w:rtl/>
        </w:rPr>
        <w:t>(</w:t>
      </w:r>
      <w:r w:rsidR="00516589" w:rsidRPr="00516589">
        <w:rPr>
          <w:sz w:val="28"/>
          <w:szCs w:val="28"/>
        </w:rPr>
        <w:t>Kim et al., 2021</w:t>
      </w:r>
      <w:r w:rsidR="00516589" w:rsidRPr="00516589">
        <w:rPr>
          <w:rFonts w:cs="Arial" w:hint="cs"/>
          <w:sz w:val="28"/>
          <w:szCs w:val="28"/>
          <w:rtl/>
        </w:rPr>
        <w:t>؛</w:t>
      </w:r>
      <w:r w:rsidR="00516589" w:rsidRPr="00516589">
        <w:rPr>
          <w:rFonts w:cs="Arial"/>
          <w:sz w:val="28"/>
          <w:szCs w:val="28"/>
          <w:rtl/>
        </w:rPr>
        <w:t xml:space="preserve"> </w:t>
      </w:r>
      <w:r w:rsidR="00516589" w:rsidRPr="00516589">
        <w:rPr>
          <w:rFonts w:cs="Arial" w:hint="cs"/>
          <w:sz w:val="28"/>
          <w:szCs w:val="28"/>
          <w:rtl/>
        </w:rPr>
        <w:t>الحربي،</w:t>
      </w:r>
      <w:r w:rsidR="00516589" w:rsidRPr="00516589">
        <w:rPr>
          <w:rFonts w:cs="Arial"/>
          <w:sz w:val="28"/>
          <w:szCs w:val="28"/>
          <w:rtl/>
        </w:rPr>
        <w:t xml:space="preserve"> 2021).</w:t>
      </w:r>
    </w:p>
    <w:p w14:paraId="7314C925" w14:textId="77777777" w:rsidR="00714C4D" w:rsidRDefault="00714C4D" w:rsidP="00D82CA5">
      <w:pPr>
        <w:bidi/>
        <w:spacing w:line="480" w:lineRule="auto"/>
        <w:jc w:val="both"/>
        <w:rPr>
          <w:b/>
          <w:bCs/>
          <w:sz w:val="28"/>
          <w:szCs w:val="28"/>
          <w:u w:val="single"/>
          <w:rtl/>
        </w:rPr>
      </w:pPr>
    </w:p>
    <w:p w14:paraId="52CDC027" w14:textId="75A5C21D" w:rsidR="00AF27E4" w:rsidRPr="00AF27E4" w:rsidRDefault="00AF27E4" w:rsidP="00714C4D">
      <w:pPr>
        <w:bidi/>
        <w:spacing w:line="480" w:lineRule="auto"/>
        <w:jc w:val="both"/>
        <w:rPr>
          <w:b/>
          <w:bCs/>
          <w:sz w:val="28"/>
          <w:szCs w:val="28"/>
          <w:u w:val="single"/>
        </w:rPr>
      </w:pPr>
      <w:r w:rsidRPr="00AF27E4">
        <w:rPr>
          <w:b/>
          <w:bCs/>
          <w:sz w:val="28"/>
          <w:szCs w:val="28"/>
          <w:u w:val="single"/>
          <w:rtl/>
        </w:rPr>
        <w:lastRenderedPageBreak/>
        <w:t>أهمية التجارة الإلكترونية</w:t>
      </w:r>
    </w:p>
    <w:p w14:paraId="3A517A8D" w14:textId="77777777" w:rsidR="00AF27E4" w:rsidRPr="00AF27E4" w:rsidRDefault="00AF27E4" w:rsidP="00225F8A">
      <w:pPr>
        <w:bidi/>
        <w:spacing w:line="480" w:lineRule="auto"/>
        <w:ind w:firstLine="360"/>
        <w:jc w:val="both"/>
        <w:rPr>
          <w:sz w:val="28"/>
          <w:szCs w:val="28"/>
        </w:rPr>
      </w:pPr>
      <w:r w:rsidRPr="00AF27E4">
        <w:rPr>
          <w:sz w:val="28"/>
          <w:szCs w:val="28"/>
          <w:rtl/>
        </w:rPr>
        <w:t>التجارة الإلكترونية تلعب دورًا حيويًا في تعزيز الاقتصاد الرقمي العالمي، حيث توفر العديد من الفوائد لكل من الشركات والمستهلكين</w:t>
      </w:r>
      <w:r w:rsidRPr="00AF27E4">
        <w:rPr>
          <w:sz w:val="28"/>
          <w:szCs w:val="28"/>
        </w:rPr>
        <w:t>:</w:t>
      </w:r>
    </w:p>
    <w:p w14:paraId="62D739A7" w14:textId="77777777" w:rsidR="00AF27E4" w:rsidRPr="00AF27E4" w:rsidRDefault="00AF27E4" w:rsidP="006B47B2">
      <w:pPr>
        <w:numPr>
          <w:ilvl w:val="0"/>
          <w:numId w:val="14"/>
        </w:numPr>
        <w:bidi/>
        <w:spacing w:line="480" w:lineRule="auto"/>
        <w:jc w:val="both"/>
        <w:rPr>
          <w:sz w:val="28"/>
          <w:szCs w:val="28"/>
        </w:rPr>
      </w:pPr>
      <w:r w:rsidRPr="00AF27E4">
        <w:rPr>
          <w:b/>
          <w:bCs/>
          <w:sz w:val="28"/>
          <w:szCs w:val="28"/>
          <w:rtl/>
        </w:rPr>
        <w:t>سهولة الوصول والتوسع</w:t>
      </w:r>
      <w:r w:rsidRPr="00AF27E4">
        <w:rPr>
          <w:sz w:val="28"/>
          <w:szCs w:val="28"/>
        </w:rPr>
        <w:t xml:space="preserve">: </w:t>
      </w:r>
      <w:r w:rsidRPr="00AF27E4">
        <w:rPr>
          <w:sz w:val="28"/>
          <w:szCs w:val="28"/>
          <w:rtl/>
        </w:rPr>
        <w:t>تمكن التجارة الإلكترونية الشركات من الوصول إلى الأسواق العالمية بسهولة ودون الحاجة إلى استثمارات ضخمة في البنية التحتية التقليدية. يمكن للشركات الصغيرة والمتوسطة التوسع عالميًا والوصول إلى عملاء جدد بدون قيود جغرافية</w:t>
      </w:r>
      <w:r w:rsidRPr="00AF27E4">
        <w:rPr>
          <w:sz w:val="28"/>
          <w:szCs w:val="28"/>
        </w:rPr>
        <w:t>.</w:t>
      </w:r>
    </w:p>
    <w:p w14:paraId="75CBB1FA" w14:textId="77777777" w:rsidR="00AF27E4" w:rsidRPr="00AF27E4" w:rsidRDefault="00AF27E4" w:rsidP="006B47B2">
      <w:pPr>
        <w:numPr>
          <w:ilvl w:val="0"/>
          <w:numId w:val="14"/>
        </w:numPr>
        <w:bidi/>
        <w:spacing w:line="480" w:lineRule="auto"/>
        <w:jc w:val="both"/>
        <w:rPr>
          <w:sz w:val="28"/>
          <w:szCs w:val="28"/>
        </w:rPr>
      </w:pPr>
      <w:r w:rsidRPr="00AF27E4">
        <w:rPr>
          <w:b/>
          <w:bCs/>
          <w:sz w:val="28"/>
          <w:szCs w:val="28"/>
          <w:rtl/>
        </w:rPr>
        <w:t>الراحة والمرونة</w:t>
      </w:r>
      <w:r w:rsidRPr="00AF27E4">
        <w:rPr>
          <w:sz w:val="28"/>
          <w:szCs w:val="28"/>
        </w:rPr>
        <w:t xml:space="preserve">: </w:t>
      </w:r>
      <w:r w:rsidRPr="00AF27E4">
        <w:rPr>
          <w:sz w:val="28"/>
          <w:szCs w:val="28"/>
          <w:rtl/>
        </w:rPr>
        <w:t>تتيح التجارة الإلكترونية للمستهلكين التسوق في أي وقت ومن أي مكان، مما يوفر لهم الراحة والمرونة. يمكن للعملاء مقارنة الأسعار والمنتجات بسهولة، مما يمكنهم من اتخاذ قرارات شراء مستنيرة</w:t>
      </w:r>
      <w:r w:rsidRPr="00AF27E4">
        <w:rPr>
          <w:sz w:val="28"/>
          <w:szCs w:val="28"/>
        </w:rPr>
        <w:t>.</w:t>
      </w:r>
    </w:p>
    <w:p w14:paraId="2277BCC2" w14:textId="77777777" w:rsidR="00AF27E4" w:rsidRPr="00AF27E4" w:rsidRDefault="00AF27E4" w:rsidP="006B47B2">
      <w:pPr>
        <w:numPr>
          <w:ilvl w:val="0"/>
          <w:numId w:val="14"/>
        </w:numPr>
        <w:bidi/>
        <w:spacing w:line="480" w:lineRule="auto"/>
        <w:jc w:val="both"/>
        <w:rPr>
          <w:sz w:val="28"/>
          <w:szCs w:val="28"/>
        </w:rPr>
      </w:pPr>
      <w:r w:rsidRPr="00AF27E4">
        <w:rPr>
          <w:b/>
          <w:bCs/>
          <w:sz w:val="28"/>
          <w:szCs w:val="28"/>
          <w:rtl/>
        </w:rPr>
        <w:t>تكاليف أقل</w:t>
      </w:r>
      <w:r w:rsidRPr="00AF27E4">
        <w:rPr>
          <w:sz w:val="28"/>
          <w:szCs w:val="28"/>
        </w:rPr>
        <w:t xml:space="preserve">: </w:t>
      </w:r>
      <w:r w:rsidRPr="00AF27E4">
        <w:rPr>
          <w:sz w:val="28"/>
          <w:szCs w:val="28"/>
          <w:rtl/>
        </w:rPr>
        <w:t>تقلل التجارة الإلكترونية من التكاليف التشغيلية للشركات من خلال تقليل الحاجة إلى متاجر فعلية ونفقات التشغيل المرتبطة بها. هذا يؤدي إلى تخفيض الأسعار وزيادة القدرة التنافسية</w:t>
      </w:r>
      <w:r w:rsidRPr="00AF27E4">
        <w:rPr>
          <w:sz w:val="28"/>
          <w:szCs w:val="28"/>
        </w:rPr>
        <w:t>.</w:t>
      </w:r>
    </w:p>
    <w:p w14:paraId="6691188B" w14:textId="77777777" w:rsidR="00AF27E4" w:rsidRPr="00AF27E4" w:rsidRDefault="00AF27E4" w:rsidP="006B47B2">
      <w:pPr>
        <w:numPr>
          <w:ilvl w:val="0"/>
          <w:numId w:val="14"/>
        </w:numPr>
        <w:bidi/>
        <w:spacing w:line="480" w:lineRule="auto"/>
        <w:jc w:val="both"/>
        <w:rPr>
          <w:sz w:val="28"/>
          <w:szCs w:val="28"/>
        </w:rPr>
      </w:pPr>
      <w:r w:rsidRPr="00AF27E4">
        <w:rPr>
          <w:b/>
          <w:bCs/>
          <w:sz w:val="28"/>
          <w:szCs w:val="28"/>
          <w:rtl/>
        </w:rPr>
        <w:t>تحسين تجربة العملاء</w:t>
      </w:r>
      <w:r w:rsidRPr="00AF27E4">
        <w:rPr>
          <w:sz w:val="28"/>
          <w:szCs w:val="28"/>
        </w:rPr>
        <w:t xml:space="preserve">: </w:t>
      </w:r>
      <w:r w:rsidRPr="00AF27E4">
        <w:rPr>
          <w:sz w:val="28"/>
          <w:szCs w:val="28"/>
          <w:rtl/>
        </w:rPr>
        <w:t>توفر التجارة الإلكترونية تجربة تسوق مخصصة من خلال استخدام البيانات لتحليل سلوك العملاء وتقديم توصيات شخصية. يمكن للشركات تحسين خدماتها بناءً على تفضيلات العملاء واحتياجاتهم</w:t>
      </w:r>
      <w:r w:rsidRPr="00AF27E4">
        <w:rPr>
          <w:sz w:val="28"/>
          <w:szCs w:val="28"/>
        </w:rPr>
        <w:t>.</w:t>
      </w:r>
    </w:p>
    <w:p w14:paraId="30CE6C2C" w14:textId="3E02B2A6" w:rsidR="00AF27E4" w:rsidRPr="00225F8A" w:rsidRDefault="00AF27E4" w:rsidP="006B47B2">
      <w:pPr>
        <w:numPr>
          <w:ilvl w:val="0"/>
          <w:numId w:val="14"/>
        </w:numPr>
        <w:bidi/>
        <w:spacing w:line="480" w:lineRule="auto"/>
        <w:jc w:val="both"/>
        <w:rPr>
          <w:sz w:val="28"/>
          <w:szCs w:val="28"/>
          <w:rtl/>
        </w:rPr>
      </w:pPr>
      <w:r w:rsidRPr="00AF27E4">
        <w:rPr>
          <w:b/>
          <w:bCs/>
          <w:sz w:val="28"/>
          <w:szCs w:val="28"/>
          <w:rtl/>
        </w:rPr>
        <w:t>التتبع والتحليل</w:t>
      </w:r>
      <w:r w:rsidRPr="00AF27E4">
        <w:rPr>
          <w:sz w:val="28"/>
          <w:szCs w:val="28"/>
        </w:rPr>
        <w:t xml:space="preserve">: </w:t>
      </w:r>
      <w:r w:rsidRPr="00AF27E4">
        <w:rPr>
          <w:sz w:val="28"/>
          <w:szCs w:val="28"/>
          <w:rtl/>
        </w:rPr>
        <w:t>تمكن التجارة الإلكترونية الشركات من تتبع وتحليل أداء المبيعات وسلوك العملاء بدقة، مما يساعد في اتخاذ قرارات استراتيجية مستنيرة وتحسين العمليات التجارية</w:t>
      </w:r>
      <w:r w:rsidR="00516589">
        <w:rPr>
          <w:rFonts w:hint="cs"/>
          <w:sz w:val="28"/>
          <w:szCs w:val="28"/>
          <w:rtl/>
        </w:rPr>
        <w:t xml:space="preserve"> </w:t>
      </w:r>
      <w:r w:rsidR="00516589" w:rsidRPr="00516589">
        <w:rPr>
          <w:rFonts w:cs="Arial"/>
          <w:sz w:val="28"/>
          <w:szCs w:val="28"/>
          <w:rtl/>
        </w:rPr>
        <w:t>(</w:t>
      </w:r>
      <w:r w:rsidR="00516589" w:rsidRPr="00516589">
        <w:rPr>
          <w:sz w:val="28"/>
          <w:szCs w:val="28"/>
        </w:rPr>
        <w:t>Kim et al., 2021</w:t>
      </w:r>
      <w:r w:rsidR="00516589" w:rsidRPr="00516589">
        <w:rPr>
          <w:rFonts w:cs="Arial" w:hint="cs"/>
          <w:sz w:val="28"/>
          <w:szCs w:val="28"/>
          <w:rtl/>
        </w:rPr>
        <w:t>؛</w:t>
      </w:r>
      <w:r w:rsidR="00516589" w:rsidRPr="00516589">
        <w:rPr>
          <w:rFonts w:cs="Arial"/>
          <w:sz w:val="28"/>
          <w:szCs w:val="28"/>
          <w:rtl/>
        </w:rPr>
        <w:t xml:space="preserve"> </w:t>
      </w:r>
      <w:r w:rsidR="00516589" w:rsidRPr="00516589">
        <w:rPr>
          <w:rFonts w:cs="Arial" w:hint="cs"/>
          <w:sz w:val="28"/>
          <w:szCs w:val="28"/>
          <w:rtl/>
        </w:rPr>
        <w:t>الحربي،</w:t>
      </w:r>
      <w:r w:rsidR="00516589" w:rsidRPr="00516589">
        <w:rPr>
          <w:rFonts w:cs="Arial"/>
          <w:sz w:val="28"/>
          <w:szCs w:val="28"/>
          <w:rtl/>
        </w:rPr>
        <w:t xml:space="preserve"> 2021).</w:t>
      </w:r>
    </w:p>
    <w:p w14:paraId="59947A35" w14:textId="77777777" w:rsidR="00714C4D" w:rsidRDefault="00714C4D" w:rsidP="00D82CA5">
      <w:pPr>
        <w:bidi/>
        <w:spacing w:line="480" w:lineRule="auto"/>
        <w:jc w:val="both"/>
        <w:rPr>
          <w:b/>
          <w:bCs/>
          <w:sz w:val="32"/>
          <w:szCs w:val="32"/>
          <w:u w:val="single"/>
          <w:rtl/>
        </w:rPr>
      </w:pPr>
    </w:p>
    <w:p w14:paraId="046850BC" w14:textId="77777777" w:rsidR="00714C4D" w:rsidRDefault="00714C4D" w:rsidP="00714C4D">
      <w:pPr>
        <w:bidi/>
        <w:spacing w:line="480" w:lineRule="auto"/>
        <w:jc w:val="both"/>
        <w:rPr>
          <w:b/>
          <w:bCs/>
          <w:sz w:val="32"/>
          <w:szCs w:val="32"/>
          <w:u w:val="single"/>
          <w:rtl/>
        </w:rPr>
      </w:pPr>
    </w:p>
    <w:p w14:paraId="34398369" w14:textId="77777777" w:rsidR="00714C4D" w:rsidRDefault="00714C4D" w:rsidP="00714C4D">
      <w:pPr>
        <w:bidi/>
        <w:spacing w:line="480" w:lineRule="auto"/>
        <w:jc w:val="both"/>
        <w:rPr>
          <w:b/>
          <w:bCs/>
          <w:sz w:val="32"/>
          <w:szCs w:val="32"/>
          <w:u w:val="single"/>
          <w:rtl/>
        </w:rPr>
      </w:pPr>
    </w:p>
    <w:p w14:paraId="2CEE9C24" w14:textId="30EDF76B" w:rsidR="00AF27E4" w:rsidRPr="00AF27E4" w:rsidRDefault="00AF27E4" w:rsidP="00714C4D">
      <w:pPr>
        <w:bidi/>
        <w:spacing w:line="480" w:lineRule="auto"/>
        <w:jc w:val="both"/>
        <w:rPr>
          <w:b/>
          <w:bCs/>
          <w:sz w:val="32"/>
          <w:szCs w:val="32"/>
          <w:u w:val="single"/>
        </w:rPr>
      </w:pPr>
      <w:r w:rsidRPr="00AF27E4">
        <w:rPr>
          <w:b/>
          <w:bCs/>
          <w:sz w:val="32"/>
          <w:szCs w:val="32"/>
          <w:u w:val="single"/>
          <w:rtl/>
        </w:rPr>
        <w:lastRenderedPageBreak/>
        <w:t>أنواع التجارة الإلكترونية</w:t>
      </w:r>
    </w:p>
    <w:p w14:paraId="58E8E658" w14:textId="77777777" w:rsidR="00AF27E4" w:rsidRPr="00AF27E4" w:rsidRDefault="00AF27E4" w:rsidP="00225F8A">
      <w:pPr>
        <w:bidi/>
        <w:spacing w:line="480" w:lineRule="auto"/>
        <w:ind w:firstLine="720"/>
        <w:jc w:val="both"/>
        <w:rPr>
          <w:sz w:val="28"/>
          <w:szCs w:val="28"/>
        </w:rPr>
      </w:pPr>
      <w:r w:rsidRPr="00AF27E4">
        <w:rPr>
          <w:sz w:val="28"/>
          <w:szCs w:val="28"/>
          <w:rtl/>
        </w:rPr>
        <w:t>التجارة الإلكترونية هي مجال واسع يشمل مجموعة متنوعة من الأنشطة التجارية التي تتم عبر الإنترنت. يمكن تصنيف التجارة الإلكترونية إلى عدة أنواع رئيسية بناءً على طبيعة الأطراف المشاركة في المعاملات. فيما يلي الأنواع الأساسية للتجارة الإلكترونية</w:t>
      </w:r>
      <w:r w:rsidRPr="00AF27E4">
        <w:rPr>
          <w:sz w:val="28"/>
          <w:szCs w:val="28"/>
        </w:rPr>
        <w:t>:</w:t>
      </w:r>
    </w:p>
    <w:p w14:paraId="79D9B2EE" w14:textId="74686651" w:rsidR="00AF27E4" w:rsidRPr="00AF27E4" w:rsidRDefault="00AF27E4" w:rsidP="006B47B2">
      <w:pPr>
        <w:pStyle w:val="a6"/>
        <w:numPr>
          <w:ilvl w:val="0"/>
          <w:numId w:val="15"/>
        </w:numPr>
        <w:bidi/>
        <w:spacing w:line="480" w:lineRule="auto"/>
        <w:jc w:val="both"/>
        <w:rPr>
          <w:b/>
          <w:bCs/>
          <w:sz w:val="28"/>
          <w:szCs w:val="28"/>
        </w:rPr>
      </w:pPr>
      <w:r w:rsidRPr="00AF27E4">
        <w:rPr>
          <w:b/>
          <w:bCs/>
          <w:sz w:val="28"/>
          <w:szCs w:val="28"/>
          <w:rtl/>
        </w:rPr>
        <w:t xml:space="preserve">التجارة الإلكترونية بين </w:t>
      </w:r>
      <w:proofErr w:type="gramStart"/>
      <w:r w:rsidRPr="00AF27E4">
        <w:rPr>
          <w:b/>
          <w:bCs/>
          <w:sz w:val="28"/>
          <w:szCs w:val="28"/>
          <w:rtl/>
        </w:rPr>
        <w:t>الشركات</w:t>
      </w:r>
      <w:r w:rsidR="00225F8A">
        <w:rPr>
          <w:rFonts w:hint="cs"/>
          <w:b/>
          <w:bCs/>
          <w:sz w:val="28"/>
          <w:szCs w:val="28"/>
          <w:rtl/>
        </w:rPr>
        <w:t xml:space="preserve"> </w:t>
      </w:r>
      <w:r w:rsidRPr="00AF27E4">
        <w:rPr>
          <w:b/>
          <w:bCs/>
          <w:sz w:val="28"/>
          <w:szCs w:val="28"/>
        </w:rPr>
        <w:t xml:space="preserve"> </w:t>
      </w:r>
      <w:r w:rsidRPr="00225F8A">
        <w:rPr>
          <w:rFonts w:asciiTheme="majorBidi" w:hAnsiTheme="majorBidi" w:cstheme="majorBidi"/>
          <w:b/>
          <w:bCs/>
          <w:sz w:val="28"/>
          <w:szCs w:val="28"/>
        </w:rPr>
        <w:t>(</w:t>
      </w:r>
      <w:proofErr w:type="gramEnd"/>
      <w:r w:rsidRPr="00225F8A">
        <w:rPr>
          <w:rFonts w:asciiTheme="majorBidi" w:hAnsiTheme="majorBidi" w:cstheme="majorBidi"/>
          <w:b/>
          <w:bCs/>
          <w:sz w:val="28"/>
          <w:szCs w:val="28"/>
        </w:rPr>
        <w:t>B2B)</w:t>
      </w:r>
    </w:p>
    <w:p w14:paraId="2FB2430E" w14:textId="26E912DC" w:rsidR="00AF27E4" w:rsidRPr="00AF27E4" w:rsidRDefault="00225F8A" w:rsidP="00225F8A">
      <w:pPr>
        <w:bidi/>
        <w:spacing w:line="480" w:lineRule="auto"/>
        <w:jc w:val="both"/>
        <w:rPr>
          <w:sz w:val="28"/>
          <w:szCs w:val="28"/>
        </w:rPr>
      </w:pPr>
      <w:r>
        <w:rPr>
          <w:rFonts w:asciiTheme="majorBidi" w:hAnsiTheme="majorBidi" w:cstheme="majorBidi"/>
          <w:b/>
          <w:bCs/>
          <w:sz w:val="28"/>
          <w:szCs w:val="28"/>
        </w:rPr>
        <w:t xml:space="preserve"> </w:t>
      </w:r>
      <w:proofErr w:type="gramStart"/>
      <w:r w:rsidRPr="00225F8A">
        <w:rPr>
          <w:rFonts w:asciiTheme="majorBidi" w:hAnsiTheme="majorBidi" w:cstheme="majorBidi"/>
          <w:b/>
          <w:bCs/>
          <w:sz w:val="28"/>
          <w:szCs w:val="28"/>
        </w:rPr>
        <w:t>:</w:t>
      </w:r>
      <w:r w:rsidR="00AF27E4" w:rsidRPr="00225F8A">
        <w:rPr>
          <w:rFonts w:asciiTheme="majorBidi" w:hAnsiTheme="majorBidi" w:cstheme="majorBidi"/>
          <w:b/>
          <w:bCs/>
          <w:sz w:val="28"/>
          <w:szCs w:val="28"/>
        </w:rPr>
        <w:t>Business</w:t>
      </w:r>
      <w:proofErr w:type="gramEnd"/>
      <w:r w:rsidR="00AF27E4" w:rsidRPr="00225F8A">
        <w:rPr>
          <w:rFonts w:asciiTheme="majorBidi" w:hAnsiTheme="majorBidi" w:cstheme="majorBidi"/>
          <w:b/>
          <w:bCs/>
          <w:sz w:val="28"/>
          <w:szCs w:val="28"/>
        </w:rPr>
        <w:t>-to-Business (B2B)</w:t>
      </w:r>
      <w:r w:rsidR="00AF27E4" w:rsidRPr="00225F8A">
        <w:rPr>
          <w:rFonts w:asciiTheme="majorBidi" w:hAnsiTheme="majorBidi" w:cstheme="majorBidi"/>
          <w:sz w:val="28"/>
          <w:szCs w:val="28"/>
        </w:rPr>
        <w:t xml:space="preserve"> </w:t>
      </w:r>
      <w:r w:rsidR="00AF27E4" w:rsidRPr="00AF27E4">
        <w:rPr>
          <w:sz w:val="28"/>
          <w:szCs w:val="28"/>
          <w:rtl/>
        </w:rPr>
        <w:t>تشير إلى المعاملات التي تتم بين الشركات. هذا النوع من التجارة يشمل بيع وشراء المنتجات والخدمات بالجملة بين الشركات. على سبيل المثال، يمكن لشركة تصنيع مكونات إلكترونية بيع منتجاتها لشركة أخرى تقوم بتجميع الأجهزة الإلكترونية. تتميز معاملات</w:t>
      </w:r>
      <w:r w:rsidR="00AF27E4" w:rsidRPr="00AF27E4">
        <w:rPr>
          <w:sz w:val="28"/>
          <w:szCs w:val="28"/>
        </w:rPr>
        <w:t xml:space="preserve"> B2B </w:t>
      </w:r>
      <w:r w:rsidR="00AF27E4" w:rsidRPr="00AF27E4">
        <w:rPr>
          <w:sz w:val="28"/>
          <w:szCs w:val="28"/>
          <w:rtl/>
        </w:rPr>
        <w:t>بحجم كبير من السلع والخدمات وبقيم مالية ضخمة، وغالباً ما تشمل عقوداً طويلة الأجل بين الأطراف</w:t>
      </w:r>
      <w:r w:rsidR="00516589" w:rsidRPr="00516589">
        <w:rPr>
          <w:rFonts w:cs="Arial"/>
          <w:sz w:val="28"/>
          <w:szCs w:val="28"/>
          <w:rtl/>
        </w:rPr>
        <w:t xml:space="preserve"> (</w:t>
      </w:r>
      <w:r w:rsidR="00516589" w:rsidRPr="00516589">
        <w:rPr>
          <w:sz w:val="28"/>
          <w:szCs w:val="28"/>
        </w:rPr>
        <w:t>Chopra &amp; Meindl, 2021</w:t>
      </w:r>
      <w:r w:rsidR="00516589" w:rsidRPr="00516589">
        <w:rPr>
          <w:rFonts w:cs="Arial"/>
          <w:sz w:val="28"/>
          <w:szCs w:val="28"/>
          <w:rtl/>
        </w:rPr>
        <w:t>).</w:t>
      </w:r>
    </w:p>
    <w:p w14:paraId="64C34DD2" w14:textId="44185457" w:rsidR="00AF27E4" w:rsidRPr="00AF27E4" w:rsidRDefault="00AF27E4" w:rsidP="006B47B2">
      <w:pPr>
        <w:pStyle w:val="a6"/>
        <w:numPr>
          <w:ilvl w:val="0"/>
          <w:numId w:val="15"/>
        </w:numPr>
        <w:bidi/>
        <w:spacing w:line="480" w:lineRule="auto"/>
        <w:jc w:val="both"/>
        <w:rPr>
          <w:b/>
          <w:bCs/>
          <w:sz w:val="28"/>
          <w:szCs w:val="28"/>
        </w:rPr>
      </w:pPr>
      <w:r w:rsidRPr="00AF27E4">
        <w:rPr>
          <w:b/>
          <w:bCs/>
          <w:sz w:val="28"/>
          <w:szCs w:val="28"/>
          <w:rtl/>
        </w:rPr>
        <w:t xml:space="preserve">التجارة الإلكترونية بين الشركة </w:t>
      </w:r>
      <w:proofErr w:type="gramStart"/>
      <w:r w:rsidRPr="00AF27E4">
        <w:rPr>
          <w:b/>
          <w:bCs/>
          <w:sz w:val="28"/>
          <w:szCs w:val="28"/>
          <w:rtl/>
        </w:rPr>
        <w:t>والمستهلك</w:t>
      </w:r>
      <w:r w:rsidR="00225F8A">
        <w:rPr>
          <w:rFonts w:hint="cs"/>
          <w:b/>
          <w:bCs/>
          <w:sz w:val="28"/>
          <w:szCs w:val="28"/>
          <w:rtl/>
        </w:rPr>
        <w:t xml:space="preserve"> </w:t>
      </w:r>
      <w:r w:rsidRPr="00225F8A">
        <w:rPr>
          <w:rFonts w:asciiTheme="majorBidi" w:hAnsiTheme="majorBidi" w:cstheme="majorBidi"/>
          <w:b/>
          <w:bCs/>
          <w:sz w:val="28"/>
          <w:szCs w:val="28"/>
        </w:rPr>
        <w:t xml:space="preserve"> (</w:t>
      </w:r>
      <w:proofErr w:type="gramEnd"/>
      <w:r w:rsidRPr="00225F8A">
        <w:rPr>
          <w:rFonts w:asciiTheme="majorBidi" w:hAnsiTheme="majorBidi" w:cstheme="majorBidi"/>
          <w:b/>
          <w:bCs/>
          <w:sz w:val="28"/>
          <w:szCs w:val="28"/>
        </w:rPr>
        <w:t>B2C)</w:t>
      </w:r>
    </w:p>
    <w:p w14:paraId="338D540C" w14:textId="45904A13" w:rsidR="00AF27E4" w:rsidRPr="00AF27E4" w:rsidRDefault="00225F8A" w:rsidP="00225F8A">
      <w:pPr>
        <w:bidi/>
        <w:spacing w:line="480" w:lineRule="auto"/>
        <w:jc w:val="both"/>
        <w:rPr>
          <w:sz w:val="28"/>
          <w:szCs w:val="28"/>
        </w:rPr>
      </w:pPr>
      <w:proofErr w:type="gramStart"/>
      <w:r w:rsidRPr="00225F8A">
        <w:rPr>
          <w:rFonts w:asciiTheme="majorBidi" w:hAnsiTheme="majorBidi" w:cstheme="majorBidi"/>
          <w:b/>
          <w:bCs/>
          <w:sz w:val="28"/>
          <w:szCs w:val="28"/>
        </w:rPr>
        <w:t>:</w:t>
      </w:r>
      <w:r w:rsidR="00AF27E4" w:rsidRPr="00225F8A">
        <w:rPr>
          <w:rFonts w:asciiTheme="majorBidi" w:hAnsiTheme="majorBidi" w:cstheme="majorBidi"/>
          <w:b/>
          <w:bCs/>
          <w:sz w:val="28"/>
          <w:szCs w:val="28"/>
        </w:rPr>
        <w:t>Business</w:t>
      </w:r>
      <w:proofErr w:type="gramEnd"/>
      <w:r w:rsidR="00AF27E4" w:rsidRPr="00225F8A">
        <w:rPr>
          <w:rFonts w:asciiTheme="majorBidi" w:hAnsiTheme="majorBidi" w:cstheme="majorBidi"/>
          <w:b/>
          <w:bCs/>
          <w:sz w:val="28"/>
          <w:szCs w:val="28"/>
        </w:rPr>
        <w:t>-to-Consumer (B2C)</w:t>
      </w:r>
      <w:r w:rsidR="00AF27E4" w:rsidRPr="00225F8A">
        <w:rPr>
          <w:rFonts w:asciiTheme="majorBidi" w:hAnsiTheme="majorBidi" w:cstheme="majorBidi"/>
          <w:sz w:val="28"/>
          <w:szCs w:val="28"/>
        </w:rPr>
        <w:t xml:space="preserve"> </w:t>
      </w:r>
      <w:r>
        <w:rPr>
          <w:rFonts w:hint="cs"/>
          <w:sz w:val="28"/>
          <w:szCs w:val="28"/>
          <w:rtl/>
          <w:lang w:bidi="ar-EG"/>
        </w:rPr>
        <w:t xml:space="preserve"> </w:t>
      </w:r>
      <w:r w:rsidR="00AF27E4" w:rsidRPr="00AF27E4">
        <w:rPr>
          <w:sz w:val="28"/>
          <w:szCs w:val="28"/>
          <w:rtl/>
        </w:rPr>
        <w:t>تشير إلى المعاملات التي تتم بين الشركات والمستهلكين النهائيين. هذا النوع هو الأكثر شيوعاً ويشمل منصات التسوق عبر الإنترنت حيث يشتري الأفراد المنتجات والخدمات مباشرة من الشركات. أمثلة على ذلك تشمل مواقع التجارة الإلكترونية مثل أمازون وعلي بابا. تتميز معاملات</w:t>
      </w:r>
      <w:r w:rsidR="00AF27E4" w:rsidRPr="00AF27E4">
        <w:rPr>
          <w:sz w:val="28"/>
          <w:szCs w:val="28"/>
        </w:rPr>
        <w:t xml:space="preserve"> B2C </w:t>
      </w:r>
      <w:r w:rsidR="00AF27E4" w:rsidRPr="00AF27E4">
        <w:rPr>
          <w:sz w:val="28"/>
          <w:szCs w:val="28"/>
          <w:rtl/>
        </w:rPr>
        <w:t>بسهولة الوصول، وتوفير خيارات متعددة للمستهلكين، وغالباً ما تشمل دعم العملاء وخدمات ما بعد البيع</w:t>
      </w:r>
      <w:r w:rsidR="00516589" w:rsidRPr="00516589">
        <w:t xml:space="preserve"> </w:t>
      </w:r>
      <w:r w:rsidR="00516589" w:rsidRPr="00516589">
        <w:rPr>
          <w:sz w:val="28"/>
          <w:szCs w:val="28"/>
        </w:rPr>
        <w:t>(Zhu &amp; Thatcher, 2020</w:t>
      </w:r>
      <w:r w:rsidR="00516589" w:rsidRPr="00516589">
        <w:rPr>
          <w:rFonts w:cs="Arial"/>
          <w:sz w:val="28"/>
          <w:szCs w:val="28"/>
          <w:rtl/>
        </w:rPr>
        <w:t>).</w:t>
      </w:r>
    </w:p>
    <w:p w14:paraId="4FDE1345" w14:textId="32BA48BF" w:rsidR="00AF27E4" w:rsidRPr="00AF27E4" w:rsidRDefault="00AF27E4" w:rsidP="006B47B2">
      <w:pPr>
        <w:pStyle w:val="a6"/>
        <w:numPr>
          <w:ilvl w:val="0"/>
          <w:numId w:val="15"/>
        </w:numPr>
        <w:bidi/>
        <w:spacing w:line="480" w:lineRule="auto"/>
        <w:jc w:val="both"/>
        <w:rPr>
          <w:b/>
          <w:bCs/>
          <w:sz w:val="28"/>
          <w:szCs w:val="28"/>
        </w:rPr>
      </w:pPr>
      <w:r w:rsidRPr="00AF27E4">
        <w:rPr>
          <w:b/>
          <w:bCs/>
          <w:sz w:val="28"/>
          <w:szCs w:val="28"/>
          <w:rtl/>
        </w:rPr>
        <w:t xml:space="preserve">التجارة الإلكترونية بين </w:t>
      </w:r>
      <w:r w:rsidRPr="00225F8A">
        <w:rPr>
          <w:rFonts w:asciiTheme="majorBidi" w:hAnsiTheme="majorBidi" w:cstheme="majorBidi"/>
          <w:b/>
          <w:bCs/>
          <w:sz w:val="28"/>
          <w:szCs w:val="28"/>
          <w:rtl/>
        </w:rPr>
        <w:t>المستهلكين</w:t>
      </w:r>
      <w:r w:rsidRPr="00225F8A">
        <w:rPr>
          <w:rFonts w:asciiTheme="majorBidi" w:hAnsiTheme="majorBidi" w:cstheme="majorBidi"/>
          <w:b/>
          <w:bCs/>
          <w:sz w:val="28"/>
          <w:szCs w:val="28"/>
        </w:rPr>
        <w:t xml:space="preserve"> (C2C)</w:t>
      </w:r>
    </w:p>
    <w:p w14:paraId="15961FC7" w14:textId="3240CC2E" w:rsidR="00AF27E4" w:rsidRPr="00AF27E4" w:rsidRDefault="00225F8A" w:rsidP="00225F8A">
      <w:pPr>
        <w:bidi/>
        <w:spacing w:line="480" w:lineRule="auto"/>
        <w:jc w:val="both"/>
        <w:rPr>
          <w:sz w:val="28"/>
          <w:szCs w:val="28"/>
        </w:rPr>
      </w:pPr>
      <w:r>
        <w:rPr>
          <w:rFonts w:asciiTheme="majorBidi" w:hAnsiTheme="majorBidi" w:cstheme="majorBidi"/>
          <w:b/>
          <w:bCs/>
          <w:sz w:val="28"/>
          <w:szCs w:val="28"/>
        </w:rPr>
        <w:t xml:space="preserve"> </w:t>
      </w:r>
      <w:proofErr w:type="gramStart"/>
      <w:r w:rsidRPr="00225F8A">
        <w:rPr>
          <w:rFonts w:asciiTheme="majorBidi" w:hAnsiTheme="majorBidi" w:cstheme="majorBidi"/>
          <w:b/>
          <w:bCs/>
          <w:sz w:val="28"/>
          <w:szCs w:val="28"/>
        </w:rPr>
        <w:t>:</w:t>
      </w:r>
      <w:r w:rsidR="00AF27E4" w:rsidRPr="00225F8A">
        <w:rPr>
          <w:rFonts w:asciiTheme="majorBidi" w:hAnsiTheme="majorBidi" w:cstheme="majorBidi"/>
          <w:b/>
          <w:bCs/>
          <w:sz w:val="28"/>
          <w:szCs w:val="28"/>
        </w:rPr>
        <w:t>Consumer</w:t>
      </w:r>
      <w:proofErr w:type="gramEnd"/>
      <w:r w:rsidR="00AF27E4" w:rsidRPr="00225F8A">
        <w:rPr>
          <w:rFonts w:asciiTheme="majorBidi" w:hAnsiTheme="majorBidi" w:cstheme="majorBidi"/>
          <w:b/>
          <w:bCs/>
          <w:sz w:val="28"/>
          <w:szCs w:val="28"/>
        </w:rPr>
        <w:t>-to-Consumer (C2C)</w:t>
      </w:r>
      <w:r w:rsidR="00AF27E4" w:rsidRPr="00AF27E4">
        <w:rPr>
          <w:sz w:val="28"/>
          <w:szCs w:val="28"/>
        </w:rPr>
        <w:t xml:space="preserve"> </w:t>
      </w:r>
      <w:r w:rsidR="00AF27E4" w:rsidRPr="00AF27E4">
        <w:rPr>
          <w:sz w:val="28"/>
          <w:szCs w:val="28"/>
          <w:rtl/>
        </w:rPr>
        <w:t>تشير إلى المعاملات التي تتم بين المستهلكين مباشرة. هذا النوع من التجارة يتم غالباً عبر منصات البيع والشراء عبر الإنترنت التي تتيح للأفراد بيع منتجاتهم وخدماتهم لبعضهم البعض. مواقع مثل</w:t>
      </w:r>
      <w:r w:rsidR="00AF27E4" w:rsidRPr="00AF27E4">
        <w:rPr>
          <w:sz w:val="28"/>
          <w:szCs w:val="28"/>
        </w:rPr>
        <w:t xml:space="preserve"> eBay </w:t>
      </w:r>
      <w:r w:rsidR="00AF27E4" w:rsidRPr="00AF27E4">
        <w:rPr>
          <w:sz w:val="28"/>
          <w:szCs w:val="28"/>
          <w:rtl/>
        </w:rPr>
        <w:t>و</w:t>
      </w:r>
      <w:r w:rsidR="00AF27E4" w:rsidRPr="00AF27E4">
        <w:rPr>
          <w:sz w:val="28"/>
          <w:szCs w:val="28"/>
        </w:rPr>
        <w:t xml:space="preserve">Craigslist </w:t>
      </w:r>
      <w:r w:rsidR="00AF27E4" w:rsidRPr="00AF27E4">
        <w:rPr>
          <w:sz w:val="28"/>
          <w:szCs w:val="28"/>
          <w:rtl/>
        </w:rPr>
        <w:t>هي أمثلة على منصات</w:t>
      </w:r>
      <w:r w:rsidR="00AF27E4" w:rsidRPr="00AF27E4">
        <w:rPr>
          <w:sz w:val="28"/>
          <w:szCs w:val="28"/>
        </w:rPr>
        <w:t xml:space="preserve"> C2C. </w:t>
      </w:r>
      <w:r w:rsidR="00AF27E4" w:rsidRPr="00AF27E4">
        <w:rPr>
          <w:sz w:val="28"/>
          <w:szCs w:val="28"/>
          <w:rtl/>
        </w:rPr>
        <w:t>يتميز هذا النوع من التجارة الإلكترونية بإتاحة الفرصة للأفراد لبيع وشراء المنتجات المستعملة أو الجديدة دون الحاجة إلى وساطة الشركات</w:t>
      </w:r>
      <w:r w:rsidR="00516589">
        <w:rPr>
          <w:rFonts w:hint="cs"/>
          <w:sz w:val="28"/>
          <w:szCs w:val="28"/>
          <w:rtl/>
        </w:rPr>
        <w:t xml:space="preserve"> </w:t>
      </w:r>
      <w:r w:rsidR="00516589" w:rsidRPr="00516589">
        <w:rPr>
          <w:rFonts w:cs="Arial"/>
          <w:sz w:val="28"/>
          <w:szCs w:val="28"/>
          <w:rtl/>
        </w:rPr>
        <w:t>(</w:t>
      </w:r>
      <w:r w:rsidR="00516589" w:rsidRPr="00516589">
        <w:rPr>
          <w:sz w:val="28"/>
          <w:szCs w:val="28"/>
        </w:rPr>
        <w:t>Kim et al., 2021</w:t>
      </w:r>
      <w:r w:rsidR="00516589" w:rsidRPr="00516589">
        <w:rPr>
          <w:rFonts w:cs="Arial"/>
          <w:sz w:val="28"/>
          <w:szCs w:val="28"/>
          <w:rtl/>
        </w:rPr>
        <w:t>).</w:t>
      </w:r>
    </w:p>
    <w:p w14:paraId="3B4DC360" w14:textId="1623A8FC" w:rsidR="00AF27E4" w:rsidRPr="00AF27E4" w:rsidRDefault="00AF27E4" w:rsidP="006B47B2">
      <w:pPr>
        <w:pStyle w:val="a6"/>
        <w:numPr>
          <w:ilvl w:val="0"/>
          <w:numId w:val="15"/>
        </w:numPr>
        <w:bidi/>
        <w:spacing w:line="480" w:lineRule="auto"/>
        <w:jc w:val="both"/>
        <w:rPr>
          <w:b/>
          <w:bCs/>
          <w:sz w:val="28"/>
          <w:szCs w:val="28"/>
        </w:rPr>
      </w:pPr>
      <w:r w:rsidRPr="00AF27E4">
        <w:rPr>
          <w:b/>
          <w:bCs/>
          <w:sz w:val="28"/>
          <w:szCs w:val="28"/>
          <w:rtl/>
        </w:rPr>
        <w:lastRenderedPageBreak/>
        <w:t xml:space="preserve">التجارة الإلكترونية بين الشركة </w:t>
      </w:r>
      <w:proofErr w:type="gramStart"/>
      <w:r w:rsidRPr="00AF27E4">
        <w:rPr>
          <w:b/>
          <w:bCs/>
          <w:sz w:val="28"/>
          <w:szCs w:val="28"/>
          <w:rtl/>
        </w:rPr>
        <w:t>والحكومة</w:t>
      </w:r>
      <w:r w:rsidR="00225F8A">
        <w:rPr>
          <w:rFonts w:hint="cs"/>
          <w:b/>
          <w:bCs/>
          <w:sz w:val="28"/>
          <w:szCs w:val="28"/>
          <w:rtl/>
          <w:lang w:bidi="ar-EG"/>
        </w:rPr>
        <w:t xml:space="preserve"> </w:t>
      </w:r>
      <w:r w:rsidRPr="00225F8A">
        <w:rPr>
          <w:rFonts w:asciiTheme="majorBidi" w:hAnsiTheme="majorBidi" w:cstheme="majorBidi"/>
          <w:b/>
          <w:bCs/>
          <w:sz w:val="28"/>
          <w:szCs w:val="28"/>
        </w:rPr>
        <w:t xml:space="preserve"> (</w:t>
      </w:r>
      <w:proofErr w:type="gramEnd"/>
      <w:r w:rsidRPr="00225F8A">
        <w:rPr>
          <w:rFonts w:asciiTheme="majorBidi" w:hAnsiTheme="majorBidi" w:cstheme="majorBidi"/>
          <w:b/>
          <w:bCs/>
          <w:sz w:val="28"/>
          <w:szCs w:val="28"/>
        </w:rPr>
        <w:t>B2G)</w:t>
      </w:r>
    </w:p>
    <w:p w14:paraId="72A966E5" w14:textId="14C66D47" w:rsidR="00225F8A" w:rsidRPr="00AF27E4" w:rsidRDefault="00225F8A" w:rsidP="00714C4D">
      <w:pPr>
        <w:bidi/>
        <w:spacing w:line="480" w:lineRule="auto"/>
        <w:jc w:val="both"/>
        <w:rPr>
          <w:sz w:val="28"/>
          <w:szCs w:val="28"/>
        </w:rPr>
      </w:pPr>
      <w:proofErr w:type="gramStart"/>
      <w:r w:rsidRPr="00225F8A">
        <w:rPr>
          <w:rFonts w:asciiTheme="majorBidi" w:hAnsiTheme="majorBidi" w:cstheme="majorBidi"/>
          <w:b/>
          <w:bCs/>
          <w:sz w:val="28"/>
          <w:szCs w:val="28"/>
        </w:rPr>
        <w:t>:</w:t>
      </w:r>
      <w:r w:rsidR="00AF27E4" w:rsidRPr="00225F8A">
        <w:rPr>
          <w:rFonts w:asciiTheme="majorBidi" w:hAnsiTheme="majorBidi" w:cstheme="majorBidi"/>
          <w:b/>
          <w:bCs/>
          <w:sz w:val="28"/>
          <w:szCs w:val="28"/>
        </w:rPr>
        <w:t>Business</w:t>
      </w:r>
      <w:proofErr w:type="gramEnd"/>
      <w:r w:rsidR="00AF27E4" w:rsidRPr="00225F8A">
        <w:rPr>
          <w:rFonts w:asciiTheme="majorBidi" w:hAnsiTheme="majorBidi" w:cstheme="majorBidi"/>
          <w:b/>
          <w:bCs/>
          <w:sz w:val="28"/>
          <w:szCs w:val="28"/>
        </w:rPr>
        <w:t>-to-Government (B2G)</w:t>
      </w:r>
      <w:r w:rsidR="00AF27E4" w:rsidRPr="00AF27E4">
        <w:rPr>
          <w:sz w:val="28"/>
          <w:szCs w:val="28"/>
        </w:rPr>
        <w:t xml:space="preserve"> </w:t>
      </w:r>
      <w:r>
        <w:rPr>
          <w:rFonts w:hint="cs"/>
          <w:sz w:val="28"/>
          <w:szCs w:val="28"/>
          <w:rtl/>
          <w:lang w:bidi="ar-EG"/>
        </w:rPr>
        <w:t xml:space="preserve"> </w:t>
      </w:r>
      <w:r w:rsidR="00AF27E4" w:rsidRPr="00AF27E4">
        <w:rPr>
          <w:sz w:val="28"/>
          <w:szCs w:val="28"/>
          <w:rtl/>
        </w:rPr>
        <w:t>تشير إلى المعاملات التي تتم بين الشركات والهيئات الحكومية. هذا النوع يشمل توريد المنتجات والخدمات إلى الهيئات الحكومية أو التعاقد على تنفيذ مشاريع حكومية. مثال على ذلك هو تقديم شركة ما خدمات تكنولوجية أو توريد معدات إلى الجهات الحكومية عبر العقود العامة والمناقصات. تتسم معاملات</w:t>
      </w:r>
      <w:r w:rsidR="00AF27E4" w:rsidRPr="00AF27E4">
        <w:rPr>
          <w:sz w:val="28"/>
          <w:szCs w:val="28"/>
        </w:rPr>
        <w:t xml:space="preserve"> B2G </w:t>
      </w:r>
      <w:r w:rsidR="00AF27E4" w:rsidRPr="00AF27E4">
        <w:rPr>
          <w:sz w:val="28"/>
          <w:szCs w:val="28"/>
          <w:rtl/>
        </w:rPr>
        <w:t>بالتعقيد والاحتياج إلى الامتثال للقوانين واللوائح الحكومية الصارمة</w:t>
      </w:r>
      <w:r w:rsidR="00AF27E4" w:rsidRPr="00AF27E4">
        <w:rPr>
          <w:sz w:val="28"/>
          <w:szCs w:val="28"/>
        </w:rPr>
        <w:t>.</w:t>
      </w:r>
    </w:p>
    <w:p w14:paraId="734DD86B" w14:textId="7058F486" w:rsidR="00AF27E4" w:rsidRPr="00AF27E4" w:rsidRDefault="00AF27E4" w:rsidP="006B47B2">
      <w:pPr>
        <w:pStyle w:val="a6"/>
        <w:numPr>
          <w:ilvl w:val="0"/>
          <w:numId w:val="15"/>
        </w:numPr>
        <w:bidi/>
        <w:spacing w:line="480" w:lineRule="auto"/>
        <w:jc w:val="both"/>
        <w:rPr>
          <w:b/>
          <w:bCs/>
          <w:sz w:val="28"/>
          <w:szCs w:val="28"/>
        </w:rPr>
      </w:pPr>
      <w:r w:rsidRPr="00AF27E4">
        <w:rPr>
          <w:b/>
          <w:bCs/>
          <w:sz w:val="28"/>
          <w:szCs w:val="28"/>
          <w:rtl/>
        </w:rPr>
        <w:t>التجارة الإلكترونية بين الحكومة والمستهلكين</w:t>
      </w:r>
      <w:r w:rsidRPr="00AF27E4">
        <w:rPr>
          <w:b/>
          <w:bCs/>
          <w:sz w:val="28"/>
          <w:szCs w:val="28"/>
        </w:rPr>
        <w:t xml:space="preserve"> </w:t>
      </w:r>
      <w:r w:rsidRPr="00225F8A">
        <w:rPr>
          <w:rFonts w:asciiTheme="majorBidi" w:hAnsiTheme="majorBidi" w:cstheme="majorBidi"/>
          <w:b/>
          <w:bCs/>
          <w:sz w:val="28"/>
          <w:szCs w:val="28"/>
        </w:rPr>
        <w:t>(G2C)</w:t>
      </w:r>
    </w:p>
    <w:p w14:paraId="0C7480DA" w14:textId="59EA8CAD" w:rsidR="00AF27E4" w:rsidRPr="00AF27E4" w:rsidRDefault="00225F8A" w:rsidP="00225F8A">
      <w:pPr>
        <w:bidi/>
        <w:spacing w:line="480" w:lineRule="auto"/>
        <w:jc w:val="both"/>
        <w:rPr>
          <w:sz w:val="28"/>
          <w:szCs w:val="28"/>
        </w:rPr>
      </w:pPr>
      <w:r>
        <w:rPr>
          <w:rFonts w:asciiTheme="majorBidi" w:hAnsiTheme="majorBidi" w:cstheme="majorBidi"/>
          <w:b/>
          <w:bCs/>
          <w:sz w:val="28"/>
          <w:szCs w:val="28"/>
        </w:rPr>
        <w:t xml:space="preserve"> : </w:t>
      </w:r>
      <w:r w:rsidR="00AF27E4" w:rsidRPr="00225F8A">
        <w:rPr>
          <w:rFonts w:asciiTheme="majorBidi" w:hAnsiTheme="majorBidi" w:cstheme="majorBidi"/>
          <w:b/>
          <w:bCs/>
          <w:sz w:val="28"/>
          <w:szCs w:val="28"/>
        </w:rPr>
        <w:t>Government-to-Consumer (G2C)</w:t>
      </w:r>
      <w:r w:rsidR="00AF27E4" w:rsidRPr="00AF27E4">
        <w:rPr>
          <w:sz w:val="28"/>
          <w:szCs w:val="28"/>
        </w:rPr>
        <w:t xml:space="preserve"> </w:t>
      </w:r>
      <w:r w:rsidR="00AF27E4" w:rsidRPr="00AF27E4">
        <w:rPr>
          <w:sz w:val="28"/>
          <w:szCs w:val="28"/>
          <w:rtl/>
        </w:rPr>
        <w:t>تشير إلى المعاملات التي تتم بين الهيئات الحكومية والمواطنين. تشمل هذه المعاملات تقديم الخدمات الحكومية عبر الإنترنت، مثل دفع الفواتير، تجديد التراخيص، وتقديم الطلبات الحكومية. يهدف هذا النوع من التجارة الإلكترونية إلى تسهيل وصول المواطنين إلى الخدمات الحكومية وتقليل الوقت والجهد اللازمين لإتمام المعاملات</w:t>
      </w:r>
      <w:r w:rsidR="00AF27E4" w:rsidRPr="00AF27E4">
        <w:rPr>
          <w:sz w:val="28"/>
          <w:szCs w:val="28"/>
        </w:rPr>
        <w:t>.</w:t>
      </w:r>
    </w:p>
    <w:p w14:paraId="6C7FE7F6" w14:textId="0D7EFF6E" w:rsidR="00AF27E4" w:rsidRPr="00AF27E4" w:rsidRDefault="00AF27E4" w:rsidP="006B47B2">
      <w:pPr>
        <w:pStyle w:val="a6"/>
        <w:numPr>
          <w:ilvl w:val="0"/>
          <w:numId w:val="15"/>
        </w:numPr>
        <w:bidi/>
        <w:spacing w:line="480" w:lineRule="auto"/>
        <w:jc w:val="both"/>
        <w:rPr>
          <w:b/>
          <w:bCs/>
          <w:sz w:val="28"/>
          <w:szCs w:val="28"/>
        </w:rPr>
      </w:pPr>
      <w:r w:rsidRPr="00AF27E4">
        <w:rPr>
          <w:b/>
          <w:bCs/>
          <w:sz w:val="28"/>
          <w:szCs w:val="28"/>
          <w:rtl/>
        </w:rPr>
        <w:t xml:space="preserve">التجارة الإلكترونية بين الحكومة </w:t>
      </w:r>
      <w:proofErr w:type="gramStart"/>
      <w:r w:rsidRPr="00AF27E4">
        <w:rPr>
          <w:b/>
          <w:bCs/>
          <w:sz w:val="28"/>
          <w:szCs w:val="28"/>
          <w:rtl/>
        </w:rPr>
        <w:t>والشركات</w:t>
      </w:r>
      <w:r w:rsidR="00225F8A">
        <w:rPr>
          <w:rFonts w:hint="cs"/>
          <w:b/>
          <w:bCs/>
          <w:sz w:val="28"/>
          <w:szCs w:val="28"/>
          <w:rtl/>
        </w:rPr>
        <w:t xml:space="preserve"> </w:t>
      </w:r>
      <w:r w:rsidRPr="00AF27E4">
        <w:rPr>
          <w:b/>
          <w:bCs/>
          <w:sz w:val="28"/>
          <w:szCs w:val="28"/>
        </w:rPr>
        <w:t xml:space="preserve"> </w:t>
      </w:r>
      <w:r w:rsidRPr="00225F8A">
        <w:rPr>
          <w:rFonts w:asciiTheme="majorBidi" w:hAnsiTheme="majorBidi" w:cstheme="majorBidi"/>
          <w:b/>
          <w:bCs/>
          <w:sz w:val="28"/>
          <w:szCs w:val="28"/>
        </w:rPr>
        <w:t>(</w:t>
      </w:r>
      <w:proofErr w:type="gramEnd"/>
      <w:r w:rsidRPr="00225F8A">
        <w:rPr>
          <w:rFonts w:asciiTheme="majorBidi" w:hAnsiTheme="majorBidi" w:cstheme="majorBidi"/>
          <w:b/>
          <w:bCs/>
          <w:sz w:val="28"/>
          <w:szCs w:val="28"/>
        </w:rPr>
        <w:t>G2B)</w:t>
      </w:r>
    </w:p>
    <w:p w14:paraId="01F2AE20" w14:textId="0F447C50" w:rsidR="00AF27E4" w:rsidRPr="00AF27E4" w:rsidRDefault="00225F8A" w:rsidP="00225F8A">
      <w:pPr>
        <w:bidi/>
        <w:spacing w:line="480" w:lineRule="auto"/>
        <w:jc w:val="both"/>
        <w:rPr>
          <w:sz w:val="28"/>
          <w:szCs w:val="28"/>
        </w:rPr>
      </w:pPr>
      <w:proofErr w:type="gramStart"/>
      <w:r w:rsidRPr="00225F8A">
        <w:rPr>
          <w:rFonts w:asciiTheme="majorBidi" w:hAnsiTheme="majorBidi" w:cstheme="majorBidi"/>
          <w:b/>
          <w:bCs/>
          <w:sz w:val="28"/>
          <w:szCs w:val="28"/>
        </w:rPr>
        <w:t>:</w:t>
      </w:r>
      <w:r w:rsidR="00AF27E4" w:rsidRPr="00225F8A">
        <w:rPr>
          <w:rFonts w:asciiTheme="majorBidi" w:hAnsiTheme="majorBidi" w:cstheme="majorBidi"/>
          <w:b/>
          <w:bCs/>
          <w:sz w:val="28"/>
          <w:szCs w:val="28"/>
        </w:rPr>
        <w:t>Government</w:t>
      </w:r>
      <w:proofErr w:type="gramEnd"/>
      <w:r w:rsidR="00AF27E4" w:rsidRPr="00225F8A">
        <w:rPr>
          <w:rFonts w:asciiTheme="majorBidi" w:hAnsiTheme="majorBidi" w:cstheme="majorBidi"/>
          <w:b/>
          <w:bCs/>
          <w:sz w:val="28"/>
          <w:szCs w:val="28"/>
        </w:rPr>
        <w:t>-to-Business (G2B)</w:t>
      </w:r>
      <w:r w:rsidR="00AF27E4" w:rsidRPr="00225F8A">
        <w:rPr>
          <w:rFonts w:asciiTheme="majorBidi" w:hAnsiTheme="majorBidi" w:cstheme="majorBidi"/>
          <w:sz w:val="28"/>
          <w:szCs w:val="28"/>
        </w:rPr>
        <w:t xml:space="preserve"> </w:t>
      </w:r>
      <w:r>
        <w:rPr>
          <w:rFonts w:hint="cs"/>
          <w:sz w:val="28"/>
          <w:szCs w:val="28"/>
          <w:rtl/>
          <w:lang w:bidi="ar-EG"/>
        </w:rPr>
        <w:t xml:space="preserve"> </w:t>
      </w:r>
      <w:r w:rsidR="00AF27E4" w:rsidRPr="00AF27E4">
        <w:rPr>
          <w:sz w:val="28"/>
          <w:szCs w:val="28"/>
          <w:rtl/>
        </w:rPr>
        <w:t>تشير إلى المعاملات التي تتم بين الهيئات الحكومية والشركات. تشمل هذه المعاملات توفير المعلومات الحكومية، تقديم العطاءات والمناقصات العامة، وتسهيل الإجراءات التنظيمية للشركات عبر الإنترنت. يهدف هذا النوع إلى تحسين كفاءة التفاعل بين الحكومة والقطاع الخاص</w:t>
      </w:r>
      <w:r w:rsidR="00AF27E4" w:rsidRPr="00AF27E4">
        <w:rPr>
          <w:sz w:val="28"/>
          <w:szCs w:val="28"/>
        </w:rPr>
        <w:t>.</w:t>
      </w:r>
    </w:p>
    <w:p w14:paraId="377EADB3" w14:textId="35B9AFAF" w:rsidR="00C423CC" w:rsidRPr="00C423CC" w:rsidRDefault="00C423CC" w:rsidP="00D82CA5">
      <w:pPr>
        <w:bidi/>
        <w:spacing w:line="480" w:lineRule="auto"/>
        <w:jc w:val="both"/>
        <w:rPr>
          <w:b/>
          <w:bCs/>
          <w:sz w:val="32"/>
          <w:szCs w:val="32"/>
          <w:u w:val="single"/>
        </w:rPr>
      </w:pPr>
      <w:r w:rsidRPr="00C423CC">
        <w:rPr>
          <w:b/>
          <w:bCs/>
          <w:sz w:val="32"/>
          <w:szCs w:val="32"/>
          <w:u w:val="single"/>
          <w:rtl/>
        </w:rPr>
        <w:t>مفهوم إدارة المخاطر وأهميتها التجارة الإلكترونية</w:t>
      </w:r>
    </w:p>
    <w:p w14:paraId="6BB2577A" w14:textId="77777777" w:rsidR="00C423CC" w:rsidRPr="00C423CC" w:rsidRDefault="00C423CC" w:rsidP="00D82CA5">
      <w:pPr>
        <w:bidi/>
        <w:spacing w:line="480" w:lineRule="auto"/>
        <w:jc w:val="both"/>
        <w:rPr>
          <w:b/>
          <w:bCs/>
          <w:sz w:val="28"/>
          <w:szCs w:val="28"/>
        </w:rPr>
      </w:pPr>
      <w:r w:rsidRPr="00C423CC">
        <w:rPr>
          <w:b/>
          <w:bCs/>
          <w:sz w:val="28"/>
          <w:szCs w:val="28"/>
          <w:rtl/>
        </w:rPr>
        <w:t>مفهوم إدارة المخاطر</w:t>
      </w:r>
    </w:p>
    <w:p w14:paraId="3D1D5919" w14:textId="5A7D522D" w:rsidR="00DE11C2" w:rsidRPr="00714C4D" w:rsidRDefault="00C423CC" w:rsidP="00714C4D">
      <w:pPr>
        <w:bidi/>
        <w:spacing w:line="480" w:lineRule="auto"/>
        <w:ind w:firstLine="720"/>
        <w:jc w:val="both"/>
        <w:rPr>
          <w:rFonts w:cs="Arial"/>
          <w:sz w:val="28"/>
          <w:szCs w:val="28"/>
        </w:rPr>
      </w:pPr>
      <w:r w:rsidRPr="00C423CC">
        <w:rPr>
          <w:sz w:val="28"/>
          <w:szCs w:val="28"/>
          <w:rtl/>
        </w:rPr>
        <w:t>إدارة المخاطر هي عملية تحديد وتحليل وتقييم المخاطر التي قد تؤثر على تحقيق أهداف الشركة، ومن ثم اتخاذ الإجراءات المناسبة للتخفيف من تأثير هذه المخاطر أو القضاء عليها. في سياق التجارة الإلكترونية، تشمل إدارة المخاطر مجموعة واسعة من الأنشطة التي تهدف إلى حماية العمليات التجارية عبر الإنترنت من التهديدات المتنوعة التي يمكن أن تتسبب في خسائر مالية أو تضر بسمعة الشركة</w:t>
      </w:r>
      <w:r w:rsidR="00516589" w:rsidRPr="00516589">
        <w:rPr>
          <w:rFonts w:cs="Arial"/>
          <w:sz w:val="28"/>
          <w:szCs w:val="28"/>
          <w:rtl/>
        </w:rPr>
        <w:t xml:space="preserve"> (</w:t>
      </w:r>
      <w:r w:rsidR="00516589" w:rsidRPr="00516589">
        <w:rPr>
          <w:sz w:val="28"/>
          <w:szCs w:val="28"/>
        </w:rPr>
        <w:t>Chen et al., 2021</w:t>
      </w:r>
      <w:r w:rsidR="00516589" w:rsidRPr="00516589">
        <w:rPr>
          <w:rFonts w:cs="Arial"/>
          <w:sz w:val="28"/>
          <w:szCs w:val="28"/>
          <w:rtl/>
        </w:rPr>
        <w:t>).</w:t>
      </w:r>
    </w:p>
    <w:p w14:paraId="375C17E2" w14:textId="77777777" w:rsidR="00C423CC" w:rsidRPr="00714C4D" w:rsidRDefault="00C423CC" w:rsidP="00D82CA5">
      <w:pPr>
        <w:bidi/>
        <w:spacing w:line="480" w:lineRule="auto"/>
        <w:jc w:val="both"/>
        <w:rPr>
          <w:b/>
          <w:bCs/>
          <w:sz w:val="28"/>
          <w:szCs w:val="28"/>
          <w:u w:val="single"/>
        </w:rPr>
      </w:pPr>
      <w:r w:rsidRPr="00714C4D">
        <w:rPr>
          <w:b/>
          <w:bCs/>
          <w:sz w:val="28"/>
          <w:szCs w:val="28"/>
          <w:u w:val="single"/>
          <w:rtl/>
        </w:rPr>
        <w:lastRenderedPageBreak/>
        <w:t>خطوات إدارة المخاطر</w:t>
      </w:r>
    </w:p>
    <w:p w14:paraId="630D0860" w14:textId="77777777" w:rsidR="00C423CC" w:rsidRPr="00C423CC" w:rsidRDefault="00C423CC" w:rsidP="006B47B2">
      <w:pPr>
        <w:numPr>
          <w:ilvl w:val="0"/>
          <w:numId w:val="16"/>
        </w:numPr>
        <w:bidi/>
        <w:spacing w:line="480" w:lineRule="auto"/>
        <w:jc w:val="both"/>
        <w:rPr>
          <w:sz w:val="28"/>
          <w:szCs w:val="28"/>
        </w:rPr>
      </w:pPr>
      <w:r w:rsidRPr="00C423CC">
        <w:rPr>
          <w:b/>
          <w:bCs/>
          <w:sz w:val="28"/>
          <w:szCs w:val="28"/>
          <w:rtl/>
        </w:rPr>
        <w:t>تحديد المخاطر</w:t>
      </w:r>
      <w:r w:rsidRPr="00C423CC">
        <w:rPr>
          <w:b/>
          <w:bCs/>
          <w:sz w:val="28"/>
          <w:szCs w:val="28"/>
        </w:rPr>
        <w:t>:</w:t>
      </w:r>
      <w:r w:rsidRPr="00C423CC">
        <w:rPr>
          <w:sz w:val="28"/>
          <w:szCs w:val="28"/>
        </w:rPr>
        <w:t xml:space="preserve"> </w:t>
      </w:r>
      <w:r w:rsidRPr="00C423CC">
        <w:rPr>
          <w:sz w:val="28"/>
          <w:szCs w:val="28"/>
          <w:rtl/>
        </w:rPr>
        <w:t>التعرف على المخاطر المحتملة التي قد تؤثر على العمليات التجارية. في التجارة الإلكترونية، قد تشمل هذه المخاطر الهجمات السيبرانية، انقطاع الخدمة، خروقات البيانات، والاحتيال الإلكتروني</w:t>
      </w:r>
      <w:r w:rsidRPr="00C423CC">
        <w:rPr>
          <w:sz w:val="28"/>
          <w:szCs w:val="28"/>
        </w:rPr>
        <w:t>.</w:t>
      </w:r>
    </w:p>
    <w:p w14:paraId="06072B76" w14:textId="77777777" w:rsidR="00C423CC" w:rsidRPr="00C423CC" w:rsidRDefault="00C423CC" w:rsidP="006B47B2">
      <w:pPr>
        <w:numPr>
          <w:ilvl w:val="0"/>
          <w:numId w:val="16"/>
        </w:numPr>
        <w:bidi/>
        <w:spacing w:line="480" w:lineRule="auto"/>
        <w:jc w:val="both"/>
        <w:rPr>
          <w:sz w:val="28"/>
          <w:szCs w:val="28"/>
        </w:rPr>
      </w:pPr>
      <w:r w:rsidRPr="00C423CC">
        <w:rPr>
          <w:b/>
          <w:bCs/>
          <w:sz w:val="28"/>
          <w:szCs w:val="28"/>
          <w:rtl/>
        </w:rPr>
        <w:t>تحليل المخاطر</w:t>
      </w:r>
      <w:r w:rsidRPr="00C423CC">
        <w:rPr>
          <w:b/>
          <w:bCs/>
          <w:sz w:val="28"/>
          <w:szCs w:val="28"/>
        </w:rPr>
        <w:t>:</w:t>
      </w:r>
      <w:r w:rsidRPr="00C423CC">
        <w:rPr>
          <w:sz w:val="28"/>
          <w:szCs w:val="28"/>
        </w:rPr>
        <w:t xml:space="preserve"> </w:t>
      </w:r>
      <w:r w:rsidRPr="00C423CC">
        <w:rPr>
          <w:sz w:val="28"/>
          <w:szCs w:val="28"/>
          <w:rtl/>
        </w:rPr>
        <w:t>تقييم مدى احتمالية حدوث كل خطر وتأثيره المحتمل على الشركة. هذا يساعد في تحديد الأولويات والتركيز على المخاطر الأكثر تهديدًا</w:t>
      </w:r>
      <w:r w:rsidRPr="00C423CC">
        <w:rPr>
          <w:sz w:val="28"/>
          <w:szCs w:val="28"/>
        </w:rPr>
        <w:t>.</w:t>
      </w:r>
    </w:p>
    <w:p w14:paraId="5C1B0683" w14:textId="77777777" w:rsidR="00C423CC" w:rsidRPr="00C423CC" w:rsidRDefault="00C423CC" w:rsidP="006B47B2">
      <w:pPr>
        <w:numPr>
          <w:ilvl w:val="0"/>
          <w:numId w:val="16"/>
        </w:numPr>
        <w:bidi/>
        <w:spacing w:line="480" w:lineRule="auto"/>
        <w:jc w:val="both"/>
        <w:rPr>
          <w:sz w:val="28"/>
          <w:szCs w:val="28"/>
        </w:rPr>
      </w:pPr>
      <w:r w:rsidRPr="00C423CC">
        <w:rPr>
          <w:b/>
          <w:bCs/>
          <w:sz w:val="28"/>
          <w:szCs w:val="28"/>
          <w:rtl/>
        </w:rPr>
        <w:t>تقييم المخاطر</w:t>
      </w:r>
      <w:r w:rsidRPr="00C423CC">
        <w:rPr>
          <w:b/>
          <w:bCs/>
          <w:sz w:val="28"/>
          <w:szCs w:val="28"/>
        </w:rPr>
        <w:t>:</w:t>
      </w:r>
      <w:r w:rsidRPr="00C423CC">
        <w:rPr>
          <w:sz w:val="28"/>
          <w:szCs w:val="28"/>
        </w:rPr>
        <w:t xml:space="preserve"> </w:t>
      </w:r>
      <w:r w:rsidRPr="00C423CC">
        <w:rPr>
          <w:sz w:val="28"/>
          <w:szCs w:val="28"/>
          <w:rtl/>
        </w:rPr>
        <w:t>مقارنة مستوى المخاطر بالتقديرات المقبولة لتحديد ما إذا كان الخطر يمكن تحمله أو يحتاج إلى معالجة</w:t>
      </w:r>
      <w:r w:rsidRPr="00C423CC">
        <w:rPr>
          <w:sz w:val="28"/>
          <w:szCs w:val="28"/>
        </w:rPr>
        <w:t>.</w:t>
      </w:r>
    </w:p>
    <w:p w14:paraId="13D5B5B8" w14:textId="77777777" w:rsidR="00C423CC" w:rsidRPr="00C423CC" w:rsidRDefault="00C423CC" w:rsidP="006B47B2">
      <w:pPr>
        <w:numPr>
          <w:ilvl w:val="0"/>
          <w:numId w:val="16"/>
        </w:numPr>
        <w:bidi/>
        <w:spacing w:line="480" w:lineRule="auto"/>
        <w:jc w:val="both"/>
        <w:rPr>
          <w:sz w:val="28"/>
          <w:szCs w:val="28"/>
        </w:rPr>
      </w:pPr>
      <w:r w:rsidRPr="00C423CC">
        <w:rPr>
          <w:b/>
          <w:bCs/>
          <w:sz w:val="28"/>
          <w:szCs w:val="28"/>
          <w:rtl/>
        </w:rPr>
        <w:t>معالجة المخاطر</w:t>
      </w:r>
      <w:r w:rsidRPr="00C423CC">
        <w:rPr>
          <w:b/>
          <w:bCs/>
          <w:sz w:val="28"/>
          <w:szCs w:val="28"/>
        </w:rPr>
        <w:t>:</w:t>
      </w:r>
      <w:r w:rsidRPr="00C423CC">
        <w:rPr>
          <w:sz w:val="28"/>
          <w:szCs w:val="28"/>
        </w:rPr>
        <w:t xml:space="preserve"> </w:t>
      </w:r>
      <w:r w:rsidRPr="00C423CC">
        <w:rPr>
          <w:sz w:val="28"/>
          <w:szCs w:val="28"/>
          <w:rtl/>
        </w:rPr>
        <w:t>تطوير وتنفيذ استراتيجيات للتخفيف من المخاطر أو القضاء عليها. قد تشمل هذه الاستراتيجيات تحسين التدابير الأمنية، تطوير خطط الطوارئ، أو تدريب الموظفين</w:t>
      </w:r>
      <w:r w:rsidRPr="00C423CC">
        <w:rPr>
          <w:sz w:val="28"/>
          <w:szCs w:val="28"/>
        </w:rPr>
        <w:t>.</w:t>
      </w:r>
    </w:p>
    <w:p w14:paraId="08A91D6D" w14:textId="21600BF9" w:rsidR="00C423CC" w:rsidRPr="00C423CC" w:rsidRDefault="00C423CC" w:rsidP="006B47B2">
      <w:pPr>
        <w:numPr>
          <w:ilvl w:val="0"/>
          <w:numId w:val="16"/>
        </w:numPr>
        <w:bidi/>
        <w:spacing w:line="480" w:lineRule="auto"/>
        <w:jc w:val="both"/>
        <w:rPr>
          <w:sz w:val="28"/>
          <w:szCs w:val="28"/>
        </w:rPr>
      </w:pPr>
      <w:r w:rsidRPr="00C423CC">
        <w:rPr>
          <w:b/>
          <w:bCs/>
          <w:sz w:val="28"/>
          <w:szCs w:val="28"/>
          <w:rtl/>
        </w:rPr>
        <w:t>مراقبة ومراجعة المخاطر</w:t>
      </w:r>
      <w:r w:rsidRPr="00C423CC">
        <w:rPr>
          <w:b/>
          <w:bCs/>
          <w:sz w:val="28"/>
          <w:szCs w:val="28"/>
        </w:rPr>
        <w:t>:</w:t>
      </w:r>
      <w:r w:rsidRPr="00C423CC">
        <w:rPr>
          <w:sz w:val="28"/>
          <w:szCs w:val="28"/>
        </w:rPr>
        <w:t xml:space="preserve"> </w:t>
      </w:r>
      <w:r w:rsidRPr="00C423CC">
        <w:rPr>
          <w:sz w:val="28"/>
          <w:szCs w:val="28"/>
          <w:rtl/>
        </w:rPr>
        <w:t>متابعة المخاطر بانتظام ومراجعة الاستراتيجيات المتبعة للتأكد من فعاليتها وتعديلها حسب الحاجة</w:t>
      </w:r>
      <w:r w:rsidR="00E554D7">
        <w:rPr>
          <w:rFonts w:hint="cs"/>
          <w:sz w:val="28"/>
          <w:szCs w:val="28"/>
          <w:rtl/>
        </w:rPr>
        <w:t xml:space="preserve"> </w:t>
      </w:r>
      <w:r w:rsidR="00E554D7" w:rsidRPr="00E554D7">
        <w:rPr>
          <w:rFonts w:cs="Arial"/>
          <w:sz w:val="28"/>
          <w:szCs w:val="28"/>
          <w:rtl/>
        </w:rPr>
        <w:t>(</w:t>
      </w:r>
      <w:r w:rsidR="00E554D7" w:rsidRPr="00E554D7">
        <w:rPr>
          <w:sz w:val="28"/>
          <w:szCs w:val="28"/>
        </w:rPr>
        <w:t>Zhu &amp; Thatcher, 2020</w:t>
      </w:r>
      <w:r w:rsidR="00E554D7" w:rsidRPr="00E554D7">
        <w:rPr>
          <w:rFonts w:cs="Arial"/>
          <w:sz w:val="28"/>
          <w:szCs w:val="28"/>
          <w:rtl/>
        </w:rPr>
        <w:t>).</w:t>
      </w:r>
    </w:p>
    <w:p w14:paraId="5ADAA04F" w14:textId="77777777" w:rsidR="00C423CC" w:rsidRPr="00C423CC" w:rsidRDefault="00C423CC" w:rsidP="00D82CA5">
      <w:pPr>
        <w:bidi/>
        <w:spacing w:line="480" w:lineRule="auto"/>
        <w:jc w:val="both"/>
        <w:rPr>
          <w:b/>
          <w:bCs/>
          <w:sz w:val="32"/>
          <w:szCs w:val="32"/>
          <w:u w:val="single"/>
        </w:rPr>
      </w:pPr>
      <w:r w:rsidRPr="00C423CC">
        <w:rPr>
          <w:b/>
          <w:bCs/>
          <w:sz w:val="32"/>
          <w:szCs w:val="32"/>
          <w:u w:val="single"/>
          <w:rtl/>
        </w:rPr>
        <w:t>أهمية إدارة المخاطر في التجارة الإلكترونية</w:t>
      </w:r>
    </w:p>
    <w:p w14:paraId="0028DF2A" w14:textId="6F3A96D6" w:rsidR="007D5AB0" w:rsidRPr="007D5AB0" w:rsidRDefault="007D5AB0" w:rsidP="006B47B2">
      <w:pPr>
        <w:pStyle w:val="a6"/>
        <w:numPr>
          <w:ilvl w:val="0"/>
          <w:numId w:val="37"/>
        </w:numPr>
        <w:bidi/>
        <w:spacing w:line="480" w:lineRule="auto"/>
        <w:jc w:val="both"/>
        <w:rPr>
          <w:b/>
          <w:bCs/>
          <w:sz w:val="28"/>
          <w:szCs w:val="28"/>
        </w:rPr>
      </w:pPr>
      <w:r w:rsidRPr="007D5AB0">
        <w:rPr>
          <w:b/>
          <w:bCs/>
          <w:sz w:val="28"/>
          <w:szCs w:val="28"/>
          <w:rtl/>
        </w:rPr>
        <w:t>حماية البيانات الحساسة</w:t>
      </w:r>
    </w:p>
    <w:p w14:paraId="3B05EE8D" w14:textId="56052A3C" w:rsidR="007D5AB0" w:rsidRPr="00225F8A" w:rsidRDefault="007D5AB0" w:rsidP="00D82CA5">
      <w:pPr>
        <w:bidi/>
        <w:spacing w:line="480" w:lineRule="auto"/>
        <w:jc w:val="both"/>
        <w:rPr>
          <w:sz w:val="28"/>
          <w:szCs w:val="28"/>
        </w:rPr>
      </w:pPr>
      <w:r w:rsidRPr="00225F8A">
        <w:rPr>
          <w:sz w:val="28"/>
          <w:szCs w:val="28"/>
          <w:rtl/>
        </w:rPr>
        <w:t>التجارة الإلكترونية تعتمد بشكل كبير على جمع وتخزين البيانات الحساسة، مثل المعلومات الشخصية للعملاء والتفاصيل المالية. إدارة المخاطر تساعد في حماية هذه البيانات من السرقة أو الخروقات التي قد تؤدي إلى سرقة الهوية أو الاحتيال المالي. تتضمن استراتيجيات الحماية استخدام تقنيات التشفير والجدران النارية وأنظمة كشف التسلل</w:t>
      </w:r>
      <w:r w:rsidR="00E554D7" w:rsidRPr="00225F8A">
        <w:rPr>
          <w:rFonts w:hint="cs"/>
          <w:sz w:val="28"/>
          <w:szCs w:val="28"/>
          <w:rtl/>
        </w:rPr>
        <w:t xml:space="preserve"> </w:t>
      </w:r>
      <w:r w:rsidR="00E554D7" w:rsidRPr="00225F8A">
        <w:rPr>
          <w:rFonts w:cs="Arial"/>
          <w:sz w:val="28"/>
          <w:szCs w:val="28"/>
          <w:rtl/>
        </w:rPr>
        <w:t>(</w:t>
      </w:r>
      <w:r w:rsidR="00E554D7" w:rsidRPr="00225F8A">
        <w:rPr>
          <w:sz w:val="28"/>
          <w:szCs w:val="28"/>
        </w:rPr>
        <w:t>Chen et al., 2021</w:t>
      </w:r>
      <w:r w:rsidR="00E554D7" w:rsidRPr="00225F8A">
        <w:rPr>
          <w:rFonts w:cs="Arial"/>
          <w:sz w:val="28"/>
          <w:szCs w:val="28"/>
          <w:rtl/>
        </w:rPr>
        <w:t>).</w:t>
      </w:r>
    </w:p>
    <w:p w14:paraId="6D9D7C13" w14:textId="63F31A91" w:rsidR="007D5AB0" w:rsidRPr="007D5AB0" w:rsidRDefault="007D5AB0" w:rsidP="006B47B2">
      <w:pPr>
        <w:pStyle w:val="a6"/>
        <w:numPr>
          <w:ilvl w:val="0"/>
          <w:numId w:val="37"/>
        </w:numPr>
        <w:bidi/>
        <w:spacing w:line="480" w:lineRule="auto"/>
        <w:jc w:val="both"/>
        <w:rPr>
          <w:b/>
          <w:bCs/>
          <w:sz w:val="28"/>
          <w:szCs w:val="28"/>
        </w:rPr>
      </w:pPr>
      <w:r w:rsidRPr="007D5AB0">
        <w:rPr>
          <w:b/>
          <w:bCs/>
          <w:sz w:val="28"/>
          <w:szCs w:val="28"/>
          <w:rtl/>
        </w:rPr>
        <w:t>تعزيز ثقة العملاء</w:t>
      </w:r>
    </w:p>
    <w:p w14:paraId="4DADDFDC" w14:textId="77777777" w:rsidR="007D5AB0" w:rsidRPr="00225F8A" w:rsidRDefault="007D5AB0" w:rsidP="00D82CA5">
      <w:pPr>
        <w:bidi/>
        <w:spacing w:line="480" w:lineRule="auto"/>
        <w:jc w:val="both"/>
        <w:rPr>
          <w:sz w:val="28"/>
          <w:szCs w:val="28"/>
        </w:rPr>
      </w:pPr>
      <w:r w:rsidRPr="00225F8A">
        <w:rPr>
          <w:sz w:val="28"/>
          <w:szCs w:val="28"/>
          <w:rtl/>
        </w:rPr>
        <w:lastRenderedPageBreak/>
        <w:t>الثقة هي عنصر أساسي في نجاح أي عملية تجارية. من خلال إدارة المخاطر بفعالية، يمكن للشركات بناء وتعزيز ثقة العملاء في أمان وموثوقية خدماتهم. تحسين الأمن السيبراني وحماية البيانات يعزز من ثقة العملاء، مما يزيد من ولائهم ويشجعهم على الاستمرار في استخدام الخدمات الإلكترونية</w:t>
      </w:r>
      <w:r w:rsidRPr="00225F8A">
        <w:rPr>
          <w:sz w:val="28"/>
          <w:szCs w:val="28"/>
        </w:rPr>
        <w:t>.</w:t>
      </w:r>
    </w:p>
    <w:p w14:paraId="2271D79C" w14:textId="508E65CD" w:rsidR="007D5AB0" w:rsidRPr="007D5AB0" w:rsidRDefault="007D5AB0" w:rsidP="006B47B2">
      <w:pPr>
        <w:pStyle w:val="a6"/>
        <w:numPr>
          <w:ilvl w:val="0"/>
          <w:numId w:val="37"/>
        </w:numPr>
        <w:bidi/>
        <w:spacing w:line="480" w:lineRule="auto"/>
        <w:jc w:val="both"/>
        <w:rPr>
          <w:b/>
          <w:bCs/>
          <w:sz w:val="28"/>
          <w:szCs w:val="28"/>
        </w:rPr>
      </w:pPr>
      <w:r w:rsidRPr="007D5AB0">
        <w:rPr>
          <w:b/>
          <w:bCs/>
          <w:sz w:val="28"/>
          <w:szCs w:val="28"/>
          <w:rtl/>
        </w:rPr>
        <w:t>تحقيق الامتثال القانوني</w:t>
      </w:r>
    </w:p>
    <w:p w14:paraId="0469499A" w14:textId="77777777" w:rsidR="007D5AB0" w:rsidRPr="00225F8A" w:rsidRDefault="007D5AB0" w:rsidP="00D82CA5">
      <w:pPr>
        <w:bidi/>
        <w:spacing w:line="480" w:lineRule="auto"/>
        <w:jc w:val="both"/>
        <w:rPr>
          <w:sz w:val="28"/>
          <w:szCs w:val="28"/>
        </w:rPr>
      </w:pPr>
      <w:r w:rsidRPr="00225F8A">
        <w:rPr>
          <w:sz w:val="28"/>
          <w:szCs w:val="28"/>
          <w:rtl/>
        </w:rPr>
        <w:t>هناك العديد من القوانين واللوائح التي تنظم التجارة الإلكترونية وحماية البيانات. إدارة المخاطر تساعد الشركات على الامتثال لهذه المتطلبات، مما يقلل من خطر التعرض للعقوبات والغرامات. الامتثال للقوانين مثل نظام حماية البيانات العامة</w:t>
      </w:r>
      <w:r w:rsidRPr="00225F8A">
        <w:rPr>
          <w:sz w:val="28"/>
          <w:szCs w:val="28"/>
        </w:rPr>
        <w:t xml:space="preserve"> (GDPR) </w:t>
      </w:r>
      <w:r w:rsidRPr="00225F8A">
        <w:rPr>
          <w:sz w:val="28"/>
          <w:szCs w:val="28"/>
          <w:rtl/>
        </w:rPr>
        <w:t>يعزز من سمعة الشركة ويزيد من ثقة العملاء</w:t>
      </w:r>
      <w:r w:rsidRPr="00225F8A">
        <w:rPr>
          <w:sz w:val="28"/>
          <w:szCs w:val="28"/>
        </w:rPr>
        <w:t>.</w:t>
      </w:r>
    </w:p>
    <w:p w14:paraId="563948D3" w14:textId="40E55C3F" w:rsidR="007D5AB0" w:rsidRPr="007D5AB0" w:rsidRDefault="007D5AB0" w:rsidP="006B47B2">
      <w:pPr>
        <w:pStyle w:val="a6"/>
        <w:numPr>
          <w:ilvl w:val="0"/>
          <w:numId w:val="37"/>
        </w:numPr>
        <w:bidi/>
        <w:spacing w:line="480" w:lineRule="auto"/>
        <w:jc w:val="both"/>
        <w:rPr>
          <w:b/>
          <w:bCs/>
          <w:sz w:val="28"/>
          <w:szCs w:val="28"/>
        </w:rPr>
      </w:pPr>
      <w:r w:rsidRPr="007D5AB0">
        <w:rPr>
          <w:b/>
          <w:bCs/>
          <w:sz w:val="28"/>
          <w:szCs w:val="28"/>
          <w:rtl/>
        </w:rPr>
        <w:t>تجنب الخسائر المالية</w:t>
      </w:r>
    </w:p>
    <w:p w14:paraId="6EABA31D" w14:textId="71B4D0CA" w:rsidR="007D5AB0" w:rsidRPr="00225F8A" w:rsidRDefault="007D5AB0" w:rsidP="00D82CA5">
      <w:pPr>
        <w:bidi/>
        <w:spacing w:line="480" w:lineRule="auto"/>
        <w:jc w:val="both"/>
        <w:rPr>
          <w:sz w:val="28"/>
          <w:szCs w:val="28"/>
        </w:rPr>
      </w:pPr>
      <w:r w:rsidRPr="00225F8A">
        <w:rPr>
          <w:sz w:val="28"/>
          <w:szCs w:val="28"/>
          <w:rtl/>
        </w:rPr>
        <w:t>المخاطر في التجارة الإلكترونية يمكن أن تؤدي إلى خسائر مالية كبيرة نتيجة الاحتيال، الهجمات السيبرانية، أو تعطل الخدمة. إدارة المخاطر تساعد في تقليل هذه الخسائر من خلال اتخاذ تدابير وقائية واستباقية. على سبيل المثال، يمكن للشركات تبني تقنيات متقدمة للكشف عن الاحتيال ومنع الهجمات السيبرانية قبل أن تحدث</w:t>
      </w:r>
      <w:r w:rsidR="00E554D7" w:rsidRPr="00225F8A">
        <w:rPr>
          <w:rFonts w:hint="cs"/>
          <w:sz w:val="28"/>
          <w:szCs w:val="28"/>
          <w:rtl/>
        </w:rPr>
        <w:t xml:space="preserve"> </w:t>
      </w:r>
      <w:r w:rsidR="00E554D7" w:rsidRPr="00225F8A">
        <w:rPr>
          <w:rFonts w:cs="Arial"/>
          <w:sz w:val="28"/>
          <w:szCs w:val="28"/>
          <w:rtl/>
        </w:rPr>
        <w:t>(</w:t>
      </w:r>
      <w:r w:rsidR="00E554D7" w:rsidRPr="00225F8A">
        <w:rPr>
          <w:sz w:val="28"/>
          <w:szCs w:val="28"/>
        </w:rPr>
        <w:t>Kim et al., 2021</w:t>
      </w:r>
      <w:r w:rsidR="00E554D7" w:rsidRPr="00225F8A">
        <w:rPr>
          <w:rFonts w:cs="Arial"/>
          <w:sz w:val="28"/>
          <w:szCs w:val="28"/>
          <w:rtl/>
        </w:rPr>
        <w:t>).</w:t>
      </w:r>
    </w:p>
    <w:p w14:paraId="499D6EEB" w14:textId="01AB2596" w:rsidR="007D5AB0" w:rsidRPr="007D5AB0" w:rsidRDefault="007D5AB0" w:rsidP="006B47B2">
      <w:pPr>
        <w:pStyle w:val="a6"/>
        <w:numPr>
          <w:ilvl w:val="0"/>
          <w:numId w:val="37"/>
        </w:numPr>
        <w:bidi/>
        <w:spacing w:line="480" w:lineRule="auto"/>
        <w:jc w:val="both"/>
        <w:rPr>
          <w:b/>
          <w:bCs/>
          <w:sz w:val="28"/>
          <w:szCs w:val="28"/>
        </w:rPr>
      </w:pPr>
      <w:r w:rsidRPr="007D5AB0">
        <w:rPr>
          <w:b/>
          <w:bCs/>
          <w:sz w:val="28"/>
          <w:szCs w:val="28"/>
          <w:rtl/>
        </w:rPr>
        <w:t>ضمان استمرارية الأعمال</w:t>
      </w:r>
    </w:p>
    <w:p w14:paraId="37B5100D" w14:textId="77777777" w:rsidR="007D5AB0" w:rsidRPr="00225F8A" w:rsidRDefault="007D5AB0" w:rsidP="00D82CA5">
      <w:pPr>
        <w:bidi/>
        <w:spacing w:line="480" w:lineRule="auto"/>
        <w:jc w:val="both"/>
        <w:rPr>
          <w:sz w:val="28"/>
          <w:szCs w:val="28"/>
        </w:rPr>
      </w:pPr>
      <w:r w:rsidRPr="00225F8A">
        <w:rPr>
          <w:sz w:val="28"/>
          <w:szCs w:val="28"/>
          <w:rtl/>
        </w:rPr>
        <w:t>الشركات التي تدير مخاطرها بفعالية تكون أكثر استعدادًا للتعامل مع الأزمات والتعافي منها بسرعة. إدارة المخاطر تضمن استمرارية العمليات التجارية وتقليل تأثير الأحداث السلبية على الأداء المالي. تطوير خطط استمرارية الأعمال والتدريب المستمر للموظفين على كيفية التعامل مع الأزمات يعزز من مرونة الشركة وقدرتها على التكيف مع التغيرات</w:t>
      </w:r>
      <w:r w:rsidRPr="00225F8A">
        <w:rPr>
          <w:sz w:val="28"/>
          <w:szCs w:val="28"/>
        </w:rPr>
        <w:t>.</w:t>
      </w:r>
    </w:p>
    <w:p w14:paraId="3835A508" w14:textId="0FD657D6" w:rsidR="007D5AB0" w:rsidRPr="007D5AB0" w:rsidRDefault="007D5AB0" w:rsidP="006B47B2">
      <w:pPr>
        <w:pStyle w:val="a6"/>
        <w:numPr>
          <w:ilvl w:val="0"/>
          <w:numId w:val="37"/>
        </w:numPr>
        <w:bidi/>
        <w:spacing w:line="480" w:lineRule="auto"/>
        <w:jc w:val="both"/>
        <w:rPr>
          <w:b/>
          <w:bCs/>
          <w:sz w:val="28"/>
          <w:szCs w:val="28"/>
        </w:rPr>
      </w:pPr>
      <w:r w:rsidRPr="007D5AB0">
        <w:rPr>
          <w:b/>
          <w:bCs/>
          <w:sz w:val="28"/>
          <w:szCs w:val="28"/>
          <w:rtl/>
        </w:rPr>
        <w:t>تحسين الكفاءة التشغيلية</w:t>
      </w:r>
    </w:p>
    <w:p w14:paraId="7D08E35E" w14:textId="3E6BF851" w:rsidR="007D5AB0" w:rsidRPr="00225F8A" w:rsidRDefault="007D5AB0" w:rsidP="00D82CA5">
      <w:pPr>
        <w:bidi/>
        <w:spacing w:line="480" w:lineRule="auto"/>
        <w:jc w:val="both"/>
        <w:rPr>
          <w:sz w:val="28"/>
          <w:szCs w:val="28"/>
        </w:rPr>
      </w:pPr>
      <w:r w:rsidRPr="00225F8A">
        <w:rPr>
          <w:sz w:val="28"/>
          <w:szCs w:val="28"/>
          <w:rtl/>
        </w:rPr>
        <w:t>إدارة المخاطر تساهم في تحسين الكفاءة التشغيلية من خلال تحديد وتصحيح نقاط الضعف في العمليات التجارية. هذا يساعد في تقليل التكاليف التشغيلية وزيادة الإنتاجية. على سبيل المثال، يمكن تحسين نظم الشحن والتسليم لتقليل التأخيرات والمشاكل التشغيلية، مما يؤدي إلى تحسين رضا العملاء</w:t>
      </w:r>
      <w:r w:rsidR="00E554D7" w:rsidRPr="00225F8A">
        <w:rPr>
          <w:rFonts w:hint="cs"/>
          <w:sz w:val="28"/>
          <w:szCs w:val="28"/>
          <w:rtl/>
        </w:rPr>
        <w:t xml:space="preserve"> </w:t>
      </w:r>
      <w:r w:rsidR="00E554D7" w:rsidRPr="00225F8A">
        <w:rPr>
          <w:rFonts w:cs="Arial"/>
          <w:sz w:val="28"/>
          <w:szCs w:val="28"/>
          <w:rtl/>
        </w:rPr>
        <w:t>(</w:t>
      </w:r>
      <w:r w:rsidR="00E554D7" w:rsidRPr="00225F8A">
        <w:rPr>
          <w:sz w:val="28"/>
          <w:szCs w:val="28"/>
        </w:rPr>
        <w:t>Chopra &amp; Meindl, 2021</w:t>
      </w:r>
      <w:r w:rsidR="00E554D7" w:rsidRPr="00225F8A">
        <w:rPr>
          <w:rFonts w:cs="Arial"/>
          <w:sz w:val="28"/>
          <w:szCs w:val="28"/>
          <w:rtl/>
        </w:rPr>
        <w:t>).</w:t>
      </w:r>
    </w:p>
    <w:p w14:paraId="59078794" w14:textId="17F75E36" w:rsidR="007D5AB0" w:rsidRPr="007D5AB0" w:rsidRDefault="007D5AB0" w:rsidP="006B47B2">
      <w:pPr>
        <w:pStyle w:val="a6"/>
        <w:numPr>
          <w:ilvl w:val="0"/>
          <w:numId w:val="37"/>
        </w:numPr>
        <w:bidi/>
        <w:spacing w:line="480" w:lineRule="auto"/>
        <w:jc w:val="both"/>
        <w:rPr>
          <w:b/>
          <w:bCs/>
          <w:sz w:val="28"/>
          <w:szCs w:val="28"/>
        </w:rPr>
      </w:pPr>
      <w:r w:rsidRPr="007D5AB0">
        <w:rPr>
          <w:b/>
          <w:bCs/>
          <w:sz w:val="28"/>
          <w:szCs w:val="28"/>
          <w:rtl/>
        </w:rPr>
        <w:lastRenderedPageBreak/>
        <w:t>دعم الابتكار والنمو</w:t>
      </w:r>
    </w:p>
    <w:p w14:paraId="1D4668C2" w14:textId="74452B61" w:rsidR="00225F8A" w:rsidRPr="00225F8A" w:rsidRDefault="007D5AB0" w:rsidP="00DE11C2">
      <w:pPr>
        <w:bidi/>
        <w:spacing w:line="480" w:lineRule="auto"/>
        <w:jc w:val="both"/>
        <w:rPr>
          <w:sz w:val="28"/>
          <w:szCs w:val="28"/>
        </w:rPr>
      </w:pPr>
      <w:r w:rsidRPr="00225F8A">
        <w:rPr>
          <w:sz w:val="28"/>
          <w:szCs w:val="28"/>
          <w:rtl/>
        </w:rPr>
        <w:t>إدارة المخاطر تتيح للشركات الاستفادة من الفرص الجديدة بجرأة وثقة. من خلال تقليل المخاطر المرتبطة بالابتكار، يمكن للشركات تبني تقنيات جديدة وتوسيع نطاق عملياتها. هذا يعزز من قدرتها على المنافسة والنمو في سوق ديناميكي ومتغير باستمرار</w:t>
      </w:r>
      <w:r w:rsidRPr="00225F8A">
        <w:rPr>
          <w:sz w:val="28"/>
          <w:szCs w:val="28"/>
        </w:rPr>
        <w:t>.</w:t>
      </w:r>
    </w:p>
    <w:p w14:paraId="5D1BE0B2" w14:textId="0B529CB7" w:rsidR="007D5AB0" w:rsidRPr="007D5AB0" w:rsidRDefault="007D5AB0" w:rsidP="006B47B2">
      <w:pPr>
        <w:pStyle w:val="a6"/>
        <w:numPr>
          <w:ilvl w:val="0"/>
          <w:numId w:val="37"/>
        </w:numPr>
        <w:bidi/>
        <w:spacing w:line="480" w:lineRule="auto"/>
        <w:jc w:val="both"/>
        <w:rPr>
          <w:b/>
          <w:bCs/>
          <w:sz w:val="28"/>
          <w:szCs w:val="28"/>
        </w:rPr>
      </w:pPr>
      <w:r w:rsidRPr="007D5AB0">
        <w:rPr>
          <w:b/>
          <w:bCs/>
          <w:sz w:val="28"/>
          <w:szCs w:val="28"/>
          <w:rtl/>
        </w:rPr>
        <w:t>تحسين القرارات الاستراتيجية</w:t>
      </w:r>
    </w:p>
    <w:p w14:paraId="11880288" w14:textId="252AB2C7" w:rsidR="007D5AB0" w:rsidRPr="00225F8A" w:rsidRDefault="007D5AB0" w:rsidP="00D82CA5">
      <w:pPr>
        <w:bidi/>
        <w:spacing w:line="480" w:lineRule="auto"/>
        <w:jc w:val="both"/>
        <w:rPr>
          <w:sz w:val="28"/>
          <w:szCs w:val="28"/>
        </w:rPr>
      </w:pPr>
      <w:r w:rsidRPr="00225F8A">
        <w:rPr>
          <w:sz w:val="28"/>
          <w:szCs w:val="28"/>
          <w:rtl/>
        </w:rPr>
        <w:t>توفير معلومات دقيقة وشاملة عن المخاطر يساعد الإدارة في اتخاذ قرارات استراتيجية مستنيرة. هذا يعزز من القدرة على التنبؤ بالمخاطر المحتملة والاستعداد لها بفعالية، مما يؤدي إلى تحقيق أهداف الشركة بشكل أكثر كفاءة وفعالية</w:t>
      </w:r>
      <w:r w:rsidR="00E554D7" w:rsidRPr="00225F8A">
        <w:rPr>
          <w:rFonts w:hint="cs"/>
          <w:sz w:val="28"/>
          <w:szCs w:val="28"/>
          <w:rtl/>
        </w:rPr>
        <w:t xml:space="preserve"> </w:t>
      </w:r>
      <w:r w:rsidR="00E554D7" w:rsidRPr="00225F8A">
        <w:rPr>
          <w:rFonts w:cs="Arial"/>
          <w:sz w:val="28"/>
          <w:szCs w:val="28"/>
          <w:rtl/>
        </w:rPr>
        <w:t>(</w:t>
      </w:r>
      <w:r w:rsidR="00E554D7" w:rsidRPr="00225F8A">
        <w:rPr>
          <w:rFonts w:cs="Arial" w:hint="cs"/>
          <w:sz w:val="28"/>
          <w:szCs w:val="28"/>
          <w:rtl/>
        </w:rPr>
        <w:t>الجندي،</w:t>
      </w:r>
      <w:r w:rsidR="00E554D7" w:rsidRPr="00225F8A">
        <w:rPr>
          <w:rFonts w:cs="Arial"/>
          <w:sz w:val="28"/>
          <w:szCs w:val="28"/>
          <w:rtl/>
        </w:rPr>
        <w:t xml:space="preserve"> 2020).</w:t>
      </w:r>
    </w:p>
    <w:p w14:paraId="5220A97F" w14:textId="77777777" w:rsidR="00C423CC" w:rsidRPr="00C423CC" w:rsidRDefault="00C423CC" w:rsidP="00D82CA5">
      <w:pPr>
        <w:bidi/>
        <w:spacing w:line="480" w:lineRule="auto"/>
        <w:jc w:val="both"/>
        <w:rPr>
          <w:b/>
          <w:bCs/>
          <w:sz w:val="32"/>
          <w:szCs w:val="32"/>
          <w:u w:val="single"/>
        </w:rPr>
      </w:pPr>
      <w:r w:rsidRPr="00C423CC">
        <w:rPr>
          <w:b/>
          <w:bCs/>
          <w:sz w:val="32"/>
          <w:szCs w:val="32"/>
          <w:u w:val="single"/>
          <w:rtl/>
        </w:rPr>
        <w:t>أنواع المخاطر في التجارة الإلكترونية</w:t>
      </w:r>
    </w:p>
    <w:p w14:paraId="60B934F0" w14:textId="476C2FD4" w:rsidR="00C423CC" w:rsidRPr="00C423CC" w:rsidRDefault="00C423CC" w:rsidP="006B47B2">
      <w:pPr>
        <w:pStyle w:val="a6"/>
        <w:numPr>
          <w:ilvl w:val="0"/>
          <w:numId w:val="23"/>
        </w:numPr>
        <w:bidi/>
        <w:spacing w:line="480" w:lineRule="auto"/>
        <w:jc w:val="both"/>
        <w:rPr>
          <w:b/>
          <w:bCs/>
          <w:sz w:val="28"/>
          <w:szCs w:val="28"/>
        </w:rPr>
      </w:pPr>
      <w:r w:rsidRPr="00C423CC">
        <w:rPr>
          <w:b/>
          <w:bCs/>
          <w:sz w:val="28"/>
          <w:szCs w:val="28"/>
          <w:rtl/>
        </w:rPr>
        <w:t>المخاطر التقنية</w:t>
      </w:r>
    </w:p>
    <w:p w14:paraId="3C30CFDA" w14:textId="77777777" w:rsidR="00C423CC" w:rsidRPr="00C423CC" w:rsidRDefault="00C423CC" w:rsidP="00D82CA5">
      <w:pPr>
        <w:bidi/>
        <w:spacing w:line="480" w:lineRule="auto"/>
        <w:jc w:val="both"/>
        <w:rPr>
          <w:sz w:val="28"/>
          <w:szCs w:val="28"/>
        </w:rPr>
      </w:pPr>
      <w:r w:rsidRPr="00C423CC">
        <w:rPr>
          <w:b/>
          <w:bCs/>
          <w:sz w:val="28"/>
          <w:szCs w:val="28"/>
          <w:rtl/>
        </w:rPr>
        <w:t>المخاطر التقنية</w:t>
      </w:r>
      <w:r w:rsidRPr="00C423CC">
        <w:rPr>
          <w:sz w:val="28"/>
          <w:szCs w:val="28"/>
          <w:rtl/>
        </w:rPr>
        <w:t xml:space="preserve"> هي المخاطر المرتبطة بالبنية التحتية التكنولوجية والأنظمة المستخدمة في العمليات التجارية عبر الإنترنت. تشمل هذه المخاطر</w:t>
      </w:r>
      <w:r w:rsidRPr="00C423CC">
        <w:rPr>
          <w:sz w:val="28"/>
          <w:szCs w:val="28"/>
        </w:rPr>
        <w:t>:</w:t>
      </w:r>
    </w:p>
    <w:p w14:paraId="37A2B0EB" w14:textId="77777777" w:rsidR="00C423CC" w:rsidRPr="00C423CC" w:rsidRDefault="00C423CC" w:rsidP="006B47B2">
      <w:pPr>
        <w:numPr>
          <w:ilvl w:val="0"/>
          <w:numId w:val="17"/>
        </w:numPr>
        <w:bidi/>
        <w:spacing w:line="480" w:lineRule="auto"/>
        <w:jc w:val="both"/>
        <w:rPr>
          <w:sz w:val="28"/>
          <w:szCs w:val="28"/>
        </w:rPr>
      </w:pPr>
      <w:r w:rsidRPr="00C423CC">
        <w:rPr>
          <w:b/>
          <w:bCs/>
          <w:sz w:val="28"/>
          <w:szCs w:val="28"/>
          <w:rtl/>
        </w:rPr>
        <w:t>الهجمات السيبرانية</w:t>
      </w:r>
      <w:r w:rsidRPr="00C423CC">
        <w:rPr>
          <w:b/>
          <w:bCs/>
          <w:sz w:val="28"/>
          <w:szCs w:val="28"/>
        </w:rPr>
        <w:t>:</w:t>
      </w:r>
      <w:r w:rsidRPr="00C423CC">
        <w:rPr>
          <w:sz w:val="28"/>
          <w:szCs w:val="28"/>
        </w:rPr>
        <w:t xml:space="preserve"> </w:t>
      </w:r>
      <w:r w:rsidRPr="00C423CC">
        <w:rPr>
          <w:sz w:val="28"/>
          <w:szCs w:val="28"/>
          <w:rtl/>
        </w:rPr>
        <w:t>تشمل محاولات اختراق الأنظمة الإلكترونية لسرقة البيانات الحساسة أو تعطيل العمليات. يمكن أن تتضمن هذه الهجمات الفيروسات، البرمجيات الخبيثة، وهجمات الحرمان من الخدمة</w:t>
      </w:r>
      <w:r w:rsidRPr="00C423CC">
        <w:rPr>
          <w:sz w:val="28"/>
          <w:szCs w:val="28"/>
        </w:rPr>
        <w:t xml:space="preserve"> (DDoS).</w:t>
      </w:r>
    </w:p>
    <w:p w14:paraId="7769EF39" w14:textId="77777777" w:rsidR="00C423CC" w:rsidRPr="00C423CC" w:rsidRDefault="00C423CC" w:rsidP="006B47B2">
      <w:pPr>
        <w:numPr>
          <w:ilvl w:val="0"/>
          <w:numId w:val="17"/>
        </w:numPr>
        <w:bidi/>
        <w:spacing w:line="480" w:lineRule="auto"/>
        <w:jc w:val="both"/>
        <w:rPr>
          <w:sz w:val="28"/>
          <w:szCs w:val="28"/>
        </w:rPr>
      </w:pPr>
      <w:r w:rsidRPr="00C423CC">
        <w:rPr>
          <w:b/>
          <w:bCs/>
          <w:sz w:val="28"/>
          <w:szCs w:val="28"/>
          <w:rtl/>
        </w:rPr>
        <w:t>انقطاع الخدمة</w:t>
      </w:r>
      <w:r w:rsidRPr="00C423CC">
        <w:rPr>
          <w:b/>
          <w:bCs/>
          <w:sz w:val="28"/>
          <w:szCs w:val="28"/>
        </w:rPr>
        <w:t>:</w:t>
      </w:r>
      <w:r w:rsidRPr="00C423CC">
        <w:rPr>
          <w:sz w:val="28"/>
          <w:szCs w:val="28"/>
        </w:rPr>
        <w:t xml:space="preserve"> </w:t>
      </w:r>
      <w:r w:rsidRPr="00C423CC">
        <w:rPr>
          <w:sz w:val="28"/>
          <w:szCs w:val="28"/>
          <w:rtl/>
        </w:rPr>
        <w:t>يتسبب في توقف العمليات التجارية عبر الإنترنت بسبب مشاكل في الخوادم أو الشبكات. يمكن أن يؤدي إلى فقدان المبيعات وتعطيل تجربة العملاء</w:t>
      </w:r>
      <w:r w:rsidRPr="00C423CC">
        <w:rPr>
          <w:sz w:val="28"/>
          <w:szCs w:val="28"/>
        </w:rPr>
        <w:t>.</w:t>
      </w:r>
    </w:p>
    <w:p w14:paraId="360B6554" w14:textId="3837CD18" w:rsidR="00C423CC" w:rsidRPr="00C423CC" w:rsidRDefault="00C423CC" w:rsidP="006B47B2">
      <w:pPr>
        <w:numPr>
          <w:ilvl w:val="0"/>
          <w:numId w:val="17"/>
        </w:numPr>
        <w:bidi/>
        <w:spacing w:line="480" w:lineRule="auto"/>
        <w:jc w:val="both"/>
        <w:rPr>
          <w:sz w:val="28"/>
          <w:szCs w:val="28"/>
        </w:rPr>
      </w:pPr>
      <w:r w:rsidRPr="00C423CC">
        <w:rPr>
          <w:b/>
          <w:bCs/>
          <w:sz w:val="28"/>
          <w:szCs w:val="28"/>
          <w:rtl/>
        </w:rPr>
        <w:t>خروقات البيانات</w:t>
      </w:r>
      <w:r w:rsidRPr="00C423CC">
        <w:rPr>
          <w:b/>
          <w:bCs/>
          <w:sz w:val="28"/>
          <w:szCs w:val="28"/>
        </w:rPr>
        <w:t>:</w:t>
      </w:r>
      <w:r w:rsidRPr="00C423CC">
        <w:rPr>
          <w:sz w:val="28"/>
          <w:szCs w:val="28"/>
        </w:rPr>
        <w:t xml:space="preserve"> </w:t>
      </w:r>
      <w:r w:rsidRPr="00C423CC">
        <w:rPr>
          <w:sz w:val="28"/>
          <w:szCs w:val="28"/>
          <w:rtl/>
        </w:rPr>
        <w:t>تشمل الوصول غير المصرح به إلى البيانات الحساسة، مثل معلومات العملاء أو التفاصيل المالية، مما يمكن أن يؤدي إلى سرقة الهوية أو الاحتيال المالي</w:t>
      </w:r>
      <w:r w:rsidR="001C1A42">
        <w:rPr>
          <w:rFonts w:hint="cs"/>
          <w:sz w:val="28"/>
          <w:szCs w:val="28"/>
          <w:rtl/>
        </w:rPr>
        <w:t xml:space="preserve"> </w:t>
      </w:r>
      <w:r w:rsidR="001C1A42" w:rsidRPr="001C1A42">
        <w:rPr>
          <w:rFonts w:cs="Arial"/>
          <w:sz w:val="28"/>
          <w:szCs w:val="28"/>
          <w:rtl/>
        </w:rPr>
        <w:t>(</w:t>
      </w:r>
      <w:r w:rsidR="001C1A42" w:rsidRPr="001C1A42">
        <w:rPr>
          <w:sz w:val="28"/>
          <w:szCs w:val="28"/>
        </w:rPr>
        <w:t>Alharthi, 2019</w:t>
      </w:r>
      <w:r w:rsidR="001C1A42" w:rsidRPr="001C1A42">
        <w:rPr>
          <w:rFonts w:cs="Arial"/>
          <w:sz w:val="28"/>
          <w:szCs w:val="28"/>
          <w:rtl/>
        </w:rPr>
        <w:t>).</w:t>
      </w:r>
    </w:p>
    <w:p w14:paraId="6E3B18A9" w14:textId="479511AC" w:rsidR="00C423CC" w:rsidRPr="00C423CC" w:rsidRDefault="00C423CC" w:rsidP="006B47B2">
      <w:pPr>
        <w:pStyle w:val="a6"/>
        <w:numPr>
          <w:ilvl w:val="0"/>
          <w:numId w:val="23"/>
        </w:numPr>
        <w:bidi/>
        <w:spacing w:line="480" w:lineRule="auto"/>
        <w:jc w:val="both"/>
        <w:rPr>
          <w:b/>
          <w:bCs/>
          <w:sz w:val="28"/>
          <w:szCs w:val="28"/>
        </w:rPr>
      </w:pPr>
      <w:r w:rsidRPr="00C423CC">
        <w:rPr>
          <w:b/>
          <w:bCs/>
          <w:sz w:val="28"/>
          <w:szCs w:val="28"/>
          <w:rtl/>
        </w:rPr>
        <w:t>المخاطر التشغيلية</w:t>
      </w:r>
    </w:p>
    <w:p w14:paraId="6C2E00BB" w14:textId="77777777" w:rsidR="00C423CC" w:rsidRPr="00C423CC" w:rsidRDefault="00C423CC" w:rsidP="00D82CA5">
      <w:pPr>
        <w:bidi/>
        <w:spacing w:line="480" w:lineRule="auto"/>
        <w:jc w:val="both"/>
        <w:rPr>
          <w:sz w:val="28"/>
          <w:szCs w:val="28"/>
        </w:rPr>
      </w:pPr>
      <w:r w:rsidRPr="00C423CC">
        <w:rPr>
          <w:b/>
          <w:bCs/>
          <w:sz w:val="28"/>
          <w:szCs w:val="28"/>
          <w:rtl/>
        </w:rPr>
        <w:lastRenderedPageBreak/>
        <w:t>المخاطر التشغيلية</w:t>
      </w:r>
      <w:r w:rsidRPr="00C423CC">
        <w:rPr>
          <w:sz w:val="28"/>
          <w:szCs w:val="28"/>
          <w:rtl/>
        </w:rPr>
        <w:t xml:space="preserve"> تتعلق بالعمليات اليومية لإدارة الأعمال التجارية عبر الإنترنت وتشمل</w:t>
      </w:r>
      <w:r w:rsidRPr="00C423CC">
        <w:rPr>
          <w:sz w:val="28"/>
          <w:szCs w:val="28"/>
        </w:rPr>
        <w:t>:</w:t>
      </w:r>
    </w:p>
    <w:p w14:paraId="3BDEF128" w14:textId="77777777" w:rsidR="00C423CC" w:rsidRPr="00C423CC" w:rsidRDefault="00C423CC" w:rsidP="006B47B2">
      <w:pPr>
        <w:numPr>
          <w:ilvl w:val="0"/>
          <w:numId w:val="18"/>
        </w:numPr>
        <w:bidi/>
        <w:spacing w:line="480" w:lineRule="auto"/>
        <w:jc w:val="both"/>
        <w:rPr>
          <w:sz w:val="28"/>
          <w:szCs w:val="28"/>
        </w:rPr>
      </w:pPr>
      <w:r w:rsidRPr="00C423CC">
        <w:rPr>
          <w:b/>
          <w:bCs/>
          <w:sz w:val="28"/>
          <w:szCs w:val="28"/>
          <w:rtl/>
        </w:rPr>
        <w:t>مشاكل الشحن والتسليم</w:t>
      </w:r>
      <w:r w:rsidRPr="00C423CC">
        <w:rPr>
          <w:b/>
          <w:bCs/>
          <w:sz w:val="28"/>
          <w:szCs w:val="28"/>
        </w:rPr>
        <w:t>:</w:t>
      </w:r>
      <w:r w:rsidRPr="00C423CC">
        <w:rPr>
          <w:sz w:val="28"/>
          <w:szCs w:val="28"/>
        </w:rPr>
        <w:t xml:space="preserve"> </w:t>
      </w:r>
      <w:r w:rsidRPr="00C423CC">
        <w:rPr>
          <w:sz w:val="28"/>
          <w:szCs w:val="28"/>
          <w:rtl/>
        </w:rPr>
        <w:t>تشمل التأخيرات في تسليم المنتجات أو فقدان الشحنات، مما يؤثر سلبًا على رضا العملاء وثقتهم</w:t>
      </w:r>
      <w:r w:rsidRPr="00C423CC">
        <w:rPr>
          <w:sz w:val="28"/>
          <w:szCs w:val="28"/>
        </w:rPr>
        <w:t>.</w:t>
      </w:r>
    </w:p>
    <w:p w14:paraId="72D662AC" w14:textId="77777777" w:rsidR="00C423CC" w:rsidRPr="00C423CC" w:rsidRDefault="00C423CC" w:rsidP="006B47B2">
      <w:pPr>
        <w:numPr>
          <w:ilvl w:val="0"/>
          <w:numId w:val="18"/>
        </w:numPr>
        <w:bidi/>
        <w:spacing w:line="480" w:lineRule="auto"/>
        <w:jc w:val="both"/>
        <w:rPr>
          <w:sz w:val="28"/>
          <w:szCs w:val="28"/>
        </w:rPr>
      </w:pPr>
      <w:r w:rsidRPr="00C423CC">
        <w:rPr>
          <w:b/>
          <w:bCs/>
          <w:sz w:val="28"/>
          <w:szCs w:val="28"/>
          <w:rtl/>
        </w:rPr>
        <w:t>أخطاء إدارة المخزون</w:t>
      </w:r>
      <w:r w:rsidRPr="00C423CC">
        <w:rPr>
          <w:b/>
          <w:bCs/>
          <w:sz w:val="28"/>
          <w:szCs w:val="28"/>
        </w:rPr>
        <w:t>:</w:t>
      </w:r>
      <w:r w:rsidRPr="00C423CC">
        <w:rPr>
          <w:sz w:val="28"/>
          <w:szCs w:val="28"/>
        </w:rPr>
        <w:t xml:space="preserve"> </w:t>
      </w:r>
      <w:r w:rsidRPr="00C423CC">
        <w:rPr>
          <w:sz w:val="28"/>
          <w:szCs w:val="28"/>
          <w:rtl/>
        </w:rPr>
        <w:t>تشمل عدم دقة المعلومات المتعلقة بالمخزون، مما يؤدي إلى عدم توفر المنتجات المطلوبة أو زيادة المخزون غير المبيع</w:t>
      </w:r>
      <w:r w:rsidRPr="00C423CC">
        <w:rPr>
          <w:sz w:val="28"/>
          <w:szCs w:val="28"/>
        </w:rPr>
        <w:t>.</w:t>
      </w:r>
    </w:p>
    <w:p w14:paraId="259443D7" w14:textId="30ABD983" w:rsidR="00C423CC" w:rsidRPr="00C423CC" w:rsidRDefault="00C423CC" w:rsidP="006B47B2">
      <w:pPr>
        <w:numPr>
          <w:ilvl w:val="0"/>
          <w:numId w:val="18"/>
        </w:numPr>
        <w:bidi/>
        <w:spacing w:line="480" w:lineRule="auto"/>
        <w:jc w:val="both"/>
        <w:rPr>
          <w:sz w:val="28"/>
          <w:szCs w:val="28"/>
        </w:rPr>
      </w:pPr>
      <w:r w:rsidRPr="00C423CC">
        <w:rPr>
          <w:b/>
          <w:bCs/>
          <w:sz w:val="28"/>
          <w:szCs w:val="28"/>
          <w:rtl/>
        </w:rPr>
        <w:t>تعطل الأنظمة اللوجستية</w:t>
      </w:r>
      <w:r w:rsidRPr="00C423CC">
        <w:rPr>
          <w:b/>
          <w:bCs/>
          <w:sz w:val="28"/>
          <w:szCs w:val="28"/>
        </w:rPr>
        <w:t>:</w:t>
      </w:r>
      <w:r w:rsidRPr="00C423CC">
        <w:rPr>
          <w:sz w:val="28"/>
          <w:szCs w:val="28"/>
        </w:rPr>
        <w:t xml:space="preserve"> </w:t>
      </w:r>
      <w:r w:rsidRPr="00C423CC">
        <w:rPr>
          <w:sz w:val="28"/>
          <w:szCs w:val="28"/>
          <w:rtl/>
        </w:rPr>
        <w:t>يمكن أن يؤدي تعطل الأنظمة المستخدمة لإدارة سلسلة التوريد إلى تأخير في تلبية الطلبات وزيادة التكاليف التشغيلية</w:t>
      </w:r>
      <w:r w:rsidR="001C1A42">
        <w:rPr>
          <w:rFonts w:hint="cs"/>
          <w:sz w:val="28"/>
          <w:szCs w:val="28"/>
          <w:rtl/>
        </w:rPr>
        <w:t xml:space="preserve"> </w:t>
      </w:r>
      <w:r w:rsidR="001C1A42" w:rsidRPr="001C1A42">
        <w:rPr>
          <w:rFonts w:cs="Arial"/>
          <w:sz w:val="28"/>
          <w:szCs w:val="28"/>
          <w:rtl/>
        </w:rPr>
        <w:t>(</w:t>
      </w:r>
      <w:r w:rsidR="001C1A42" w:rsidRPr="001C1A42">
        <w:rPr>
          <w:sz w:val="28"/>
          <w:szCs w:val="28"/>
        </w:rPr>
        <w:t>Chopra &amp; Meindl, 2021</w:t>
      </w:r>
      <w:r w:rsidR="001C1A42" w:rsidRPr="001C1A42">
        <w:rPr>
          <w:rFonts w:cs="Arial"/>
          <w:sz w:val="28"/>
          <w:szCs w:val="28"/>
          <w:rtl/>
        </w:rPr>
        <w:t>).</w:t>
      </w:r>
    </w:p>
    <w:p w14:paraId="43FB638D" w14:textId="0E5298DB" w:rsidR="00C423CC" w:rsidRPr="00C423CC" w:rsidRDefault="00C423CC" w:rsidP="006B47B2">
      <w:pPr>
        <w:pStyle w:val="a6"/>
        <w:numPr>
          <w:ilvl w:val="0"/>
          <w:numId w:val="23"/>
        </w:numPr>
        <w:bidi/>
        <w:spacing w:line="480" w:lineRule="auto"/>
        <w:jc w:val="both"/>
        <w:rPr>
          <w:b/>
          <w:bCs/>
          <w:sz w:val="28"/>
          <w:szCs w:val="28"/>
        </w:rPr>
      </w:pPr>
      <w:r w:rsidRPr="00C423CC">
        <w:rPr>
          <w:b/>
          <w:bCs/>
          <w:sz w:val="28"/>
          <w:szCs w:val="28"/>
          <w:rtl/>
        </w:rPr>
        <w:t>المخاطر القانونية والتنظيمية</w:t>
      </w:r>
    </w:p>
    <w:p w14:paraId="1E26E6E6" w14:textId="77777777" w:rsidR="00C423CC" w:rsidRPr="00C423CC" w:rsidRDefault="00C423CC" w:rsidP="00D82CA5">
      <w:pPr>
        <w:bidi/>
        <w:spacing w:line="480" w:lineRule="auto"/>
        <w:jc w:val="both"/>
        <w:rPr>
          <w:sz w:val="28"/>
          <w:szCs w:val="28"/>
        </w:rPr>
      </w:pPr>
      <w:r w:rsidRPr="00C423CC">
        <w:rPr>
          <w:b/>
          <w:bCs/>
          <w:sz w:val="28"/>
          <w:szCs w:val="28"/>
          <w:rtl/>
        </w:rPr>
        <w:t>المخاطر القانونية والتنظيمية</w:t>
      </w:r>
      <w:r w:rsidRPr="00C423CC">
        <w:rPr>
          <w:sz w:val="28"/>
          <w:szCs w:val="28"/>
          <w:rtl/>
        </w:rPr>
        <w:t xml:space="preserve"> تنشأ من الامتثال للقوانين واللوائح المحلية والدولية التي تحكم التجارة الإلكترونية وحماية البيانات. تشمل هذه المخاطر</w:t>
      </w:r>
      <w:r w:rsidRPr="00C423CC">
        <w:rPr>
          <w:sz w:val="28"/>
          <w:szCs w:val="28"/>
        </w:rPr>
        <w:t>:</w:t>
      </w:r>
    </w:p>
    <w:p w14:paraId="5574D4C1" w14:textId="77777777" w:rsidR="00C423CC" w:rsidRPr="00C423CC" w:rsidRDefault="00C423CC" w:rsidP="006B47B2">
      <w:pPr>
        <w:numPr>
          <w:ilvl w:val="0"/>
          <w:numId w:val="19"/>
        </w:numPr>
        <w:bidi/>
        <w:spacing w:line="480" w:lineRule="auto"/>
        <w:jc w:val="both"/>
        <w:rPr>
          <w:sz w:val="28"/>
          <w:szCs w:val="28"/>
        </w:rPr>
      </w:pPr>
      <w:r w:rsidRPr="00C423CC">
        <w:rPr>
          <w:b/>
          <w:bCs/>
          <w:sz w:val="28"/>
          <w:szCs w:val="28"/>
          <w:rtl/>
        </w:rPr>
        <w:t>عدم الامتثال للقوانين</w:t>
      </w:r>
      <w:r w:rsidRPr="00C423CC">
        <w:rPr>
          <w:b/>
          <w:bCs/>
          <w:sz w:val="28"/>
          <w:szCs w:val="28"/>
        </w:rPr>
        <w:t>:</w:t>
      </w:r>
      <w:r w:rsidRPr="00C423CC">
        <w:rPr>
          <w:sz w:val="28"/>
          <w:szCs w:val="28"/>
        </w:rPr>
        <w:t xml:space="preserve"> </w:t>
      </w:r>
      <w:r w:rsidRPr="00C423CC">
        <w:rPr>
          <w:sz w:val="28"/>
          <w:szCs w:val="28"/>
          <w:rtl/>
        </w:rPr>
        <w:t>يمكن أن يؤدي إلى غرامات مالية وعقوبات قانونية، بالإضافة إلى الأضرار السمعة</w:t>
      </w:r>
      <w:r w:rsidRPr="00C423CC">
        <w:rPr>
          <w:sz w:val="28"/>
          <w:szCs w:val="28"/>
        </w:rPr>
        <w:t>.</w:t>
      </w:r>
    </w:p>
    <w:p w14:paraId="7E12C9B9" w14:textId="77777777" w:rsidR="00C423CC" w:rsidRPr="00C423CC" w:rsidRDefault="00C423CC" w:rsidP="006B47B2">
      <w:pPr>
        <w:numPr>
          <w:ilvl w:val="0"/>
          <w:numId w:val="19"/>
        </w:numPr>
        <w:bidi/>
        <w:spacing w:line="480" w:lineRule="auto"/>
        <w:jc w:val="both"/>
        <w:rPr>
          <w:sz w:val="28"/>
          <w:szCs w:val="28"/>
        </w:rPr>
      </w:pPr>
      <w:r w:rsidRPr="00C423CC">
        <w:rPr>
          <w:b/>
          <w:bCs/>
          <w:sz w:val="28"/>
          <w:szCs w:val="28"/>
          <w:rtl/>
        </w:rPr>
        <w:t>تغيرات في التشريعات</w:t>
      </w:r>
      <w:r w:rsidRPr="00C423CC">
        <w:rPr>
          <w:b/>
          <w:bCs/>
          <w:sz w:val="28"/>
          <w:szCs w:val="28"/>
        </w:rPr>
        <w:t>:</w:t>
      </w:r>
      <w:r w:rsidRPr="00C423CC">
        <w:rPr>
          <w:sz w:val="28"/>
          <w:szCs w:val="28"/>
        </w:rPr>
        <w:t xml:space="preserve"> </w:t>
      </w:r>
      <w:r w:rsidRPr="00C423CC">
        <w:rPr>
          <w:sz w:val="28"/>
          <w:szCs w:val="28"/>
          <w:rtl/>
        </w:rPr>
        <w:t>يمكن أن تؤثر على العمليات التجارية وتتطلب تعديلات سريعة للامتثال</w:t>
      </w:r>
      <w:r w:rsidRPr="00C423CC">
        <w:rPr>
          <w:sz w:val="28"/>
          <w:szCs w:val="28"/>
        </w:rPr>
        <w:t>.</w:t>
      </w:r>
    </w:p>
    <w:p w14:paraId="31D1C7B4" w14:textId="77777777" w:rsidR="00C423CC" w:rsidRPr="00C423CC" w:rsidRDefault="00C423CC" w:rsidP="006B47B2">
      <w:pPr>
        <w:numPr>
          <w:ilvl w:val="0"/>
          <w:numId w:val="19"/>
        </w:numPr>
        <w:bidi/>
        <w:spacing w:line="480" w:lineRule="auto"/>
        <w:jc w:val="both"/>
        <w:rPr>
          <w:sz w:val="28"/>
          <w:szCs w:val="28"/>
        </w:rPr>
      </w:pPr>
      <w:r w:rsidRPr="00C423CC">
        <w:rPr>
          <w:b/>
          <w:bCs/>
          <w:sz w:val="28"/>
          <w:szCs w:val="28"/>
          <w:rtl/>
        </w:rPr>
        <w:t>قضايا حقوق الملكية الفكرية</w:t>
      </w:r>
      <w:r w:rsidRPr="00C423CC">
        <w:rPr>
          <w:b/>
          <w:bCs/>
          <w:sz w:val="28"/>
          <w:szCs w:val="28"/>
        </w:rPr>
        <w:t>:</w:t>
      </w:r>
      <w:r w:rsidRPr="00C423CC">
        <w:rPr>
          <w:sz w:val="28"/>
          <w:szCs w:val="28"/>
        </w:rPr>
        <w:t xml:space="preserve"> </w:t>
      </w:r>
      <w:r w:rsidRPr="00C423CC">
        <w:rPr>
          <w:sz w:val="28"/>
          <w:szCs w:val="28"/>
          <w:rtl/>
        </w:rPr>
        <w:t>تشمل النزاعات حول العلامات التجارية، براءات الاختراع، وحقوق النشر</w:t>
      </w:r>
      <w:r w:rsidRPr="00C423CC">
        <w:rPr>
          <w:sz w:val="28"/>
          <w:szCs w:val="28"/>
        </w:rPr>
        <w:t>.</w:t>
      </w:r>
    </w:p>
    <w:p w14:paraId="57E703DB" w14:textId="1AD16A1C" w:rsidR="00C423CC" w:rsidRPr="00C423CC" w:rsidRDefault="00C423CC" w:rsidP="006B47B2">
      <w:pPr>
        <w:pStyle w:val="a6"/>
        <w:numPr>
          <w:ilvl w:val="0"/>
          <w:numId w:val="23"/>
        </w:numPr>
        <w:bidi/>
        <w:spacing w:line="480" w:lineRule="auto"/>
        <w:jc w:val="both"/>
        <w:rPr>
          <w:b/>
          <w:bCs/>
          <w:sz w:val="28"/>
          <w:szCs w:val="28"/>
        </w:rPr>
      </w:pPr>
      <w:proofErr w:type="gramStart"/>
      <w:r w:rsidRPr="00C423CC">
        <w:rPr>
          <w:b/>
          <w:bCs/>
          <w:sz w:val="28"/>
          <w:szCs w:val="28"/>
          <w:rtl/>
        </w:rPr>
        <w:t>مخاطر</w:t>
      </w:r>
      <w:proofErr w:type="gramEnd"/>
      <w:r w:rsidRPr="00C423CC">
        <w:rPr>
          <w:b/>
          <w:bCs/>
          <w:sz w:val="28"/>
          <w:szCs w:val="28"/>
          <w:rtl/>
        </w:rPr>
        <w:t xml:space="preserve"> الاحتيال</w:t>
      </w:r>
    </w:p>
    <w:p w14:paraId="548BBCA1" w14:textId="77777777" w:rsidR="00C423CC" w:rsidRPr="00C423CC" w:rsidRDefault="00C423CC" w:rsidP="00D82CA5">
      <w:pPr>
        <w:bidi/>
        <w:spacing w:line="480" w:lineRule="auto"/>
        <w:jc w:val="both"/>
        <w:rPr>
          <w:sz w:val="28"/>
          <w:szCs w:val="28"/>
        </w:rPr>
      </w:pPr>
      <w:proofErr w:type="gramStart"/>
      <w:r w:rsidRPr="00C423CC">
        <w:rPr>
          <w:b/>
          <w:bCs/>
          <w:sz w:val="28"/>
          <w:szCs w:val="28"/>
          <w:rtl/>
        </w:rPr>
        <w:t>مخاطر</w:t>
      </w:r>
      <w:proofErr w:type="gramEnd"/>
      <w:r w:rsidRPr="00C423CC">
        <w:rPr>
          <w:b/>
          <w:bCs/>
          <w:sz w:val="28"/>
          <w:szCs w:val="28"/>
          <w:rtl/>
        </w:rPr>
        <w:t xml:space="preserve"> الاحتيال</w:t>
      </w:r>
      <w:r w:rsidRPr="00C423CC">
        <w:rPr>
          <w:sz w:val="28"/>
          <w:szCs w:val="28"/>
          <w:rtl/>
        </w:rPr>
        <w:t xml:space="preserve"> تتعلق بالأنشطة الاحتيالية التي يمكن أن تؤثر على العمليات التجارية عبر الإنترنت. تشمل هذه المخاطر</w:t>
      </w:r>
      <w:r w:rsidRPr="00C423CC">
        <w:rPr>
          <w:sz w:val="28"/>
          <w:szCs w:val="28"/>
        </w:rPr>
        <w:t>:</w:t>
      </w:r>
    </w:p>
    <w:p w14:paraId="0FD03EB0" w14:textId="77777777" w:rsidR="00C423CC" w:rsidRPr="00C423CC" w:rsidRDefault="00C423CC" w:rsidP="006B47B2">
      <w:pPr>
        <w:numPr>
          <w:ilvl w:val="0"/>
          <w:numId w:val="20"/>
        </w:numPr>
        <w:bidi/>
        <w:spacing w:line="480" w:lineRule="auto"/>
        <w:jc w:val="both"/>
        <w:rPr>
          <w:sz w:val="28"/>
          <w:szCs w:val="28"/>
        </w:rPr>
      </w:pPr>
      <w:r w:rsidRPr="00C423CC">
        <w:rPr>
          <w:b/>
          <w:bCs/>
          <w:sz w:val="28"/>
          <w:szCs w:val="28"/>
          <w:rtl/>
        </w:rPr>
        <w:t>احتيال بطاقات الائتمان</w:t>
      </w:r>
      <w:r w:rsidRPr="00C423CC">
        <w:rPr>
          <w:b/>
          <w:bCs/>
          <w:sz w:val="28"/>
          <w:szCs w:val="28"/>
        </w:rPr>
        <w:t>:</w:t>
      </w:r>
      <w:r w:rsidRPr="00C423CC">
        <w:rPr>
          <w:sz w:val="28"/>
          <w:szCs w:val="28"/>
        </w:rPr>
        <w:t xml:space="preserve"> </w:t>
      </w:r>
      <w:r w:rsidRPr="00C423CC">
        <w:rPr>
          <w:sz w:val="28"/>
          <w:szCs w:val="28"/>
          <w:rtl/>
        </w:rPr>
        <w:t>استخدام بطاقات ائتمان مسروقة لإجراء عمليات شراء عبر الإنترنت، مما يؤدي إلى خسائر مالية</w:t>
      </w:r>
      <w:r w:rsidRPr="00C423CC">
        <w:rPr>
          <w:sz w:val="28"/>
          <w:szCs w:val="28"/>
        </w:rPr>
        <w:t>.</w:t>
      </w:r>
    </w:p>
    <w:p w14:paraId="4301A361" w14:textId="77777777" w:rsidR="00C423CC" w:rsidRPr="00C423CC" w:rsidRDefault="00C423CC" w:rsidP="006B47B2">
      <w:pPr>
        <w:numPr>
          <w:ilvl w:val="0"/>
          <w:numId w:val="20"/>
        </w:numPr>
        <w:bidi/>
        <w:spacing w:line="480" w:lineRule="auto"/>
        <w:jc w:val="both"/>
        <w:rPr>
          <w:sz w:val="28"/>
          <w:szCs w:val="28"/>
        </w:rPr>
      </w:pPr>
      <w:r w:rsidRPr="00C423CC">
        <w:rPr>
          <w:b/>
          <w:bCs/>
          <w:sz w:val="28"/>
          <w:szCs w:val="28"/>
          <w:rtl/>
        </w:rPr>
        <w:lastRenderedPageBreak/>
        <w:t>الطلبات المزيفة</w:t>
      </w:r>
      <w:r w:rsidRPr="00C423CC">
        <w:rPr>
          <w:b/>
          <w:bCs/>
          <w:sz w:val="28"/>
          <w:szCs w:val="28"/>
        </w:rPr>
        <w:t>:</w:t>
      </w:r>
      <w:r w:rsidRPr="00C423CC">
        <w:rPr>
          <w:sz w:val="28"/>
          <w:szCs w:val="28"/>
        </w:rPr>
        <w:t xml:space="preserve"> </w:t>
      </w:r>
      <w:r w:rsidRPr="00C423CC">
        <w:rPr>
          <w:sz w:val="28"/>
          <w:szCs w:val="28"/>
          <w:rtl/>
        </w:rPr>
        <w:t>تقديم طلبات وهمية باستخدام معلومات مزيفة، مما يؤدي إلى خسارة المنتجات والتكاليف التشغيلية</w:t>
      </w:r>
      <w:r w:rsidRPr="00C423CC">
        <w:rPr>
          <w:sz w:val="28"/>
          <w:szCs w:val="28"/>
        </w:rPr>
        <w:t>.</w:t>
      </w:r>
    </w:p>
    <w:p w14:paraId="30E597FB" w14:textId="77777777" w:rsidR="00C423CC" w:rsidRDefault="00C423CC" w:rsidP="006B47B2">
      <w:pPr>
        <w:numPr>
          <w:ilvl w:val="0"/>
          <w:numId w:val="20"/>
        </w:numPr>
        <w:bidi/>
        <w:spacing w:line="480" w:lineRule="auto"/>
        <w:jc w:val="both"/>
        <w:rPr>
          <w:sz w:val="28"/>
          <w:szCs w:val="28"/>
        </w:rPr>
      </w:pPr>
      <w:r w:rsidRPr="00C423CC">
        <w:rPr>
          <w:b/>
          <w:bCs/>
          <w:sz w:val="28"/>
          <w:szCs w:val="28"/>
          <w:rtl/>
        </w:rPr>
        <w:t>الاحتيال في استرداد الأموال</w:t>
      </w:r>
      <w:r w:rsidRPr="00C423CC">
        <w:rPr>
          <w:b/>
          <w:bCs/>
          <w:sz w:val="28"/>
          <w:szCs w:val="28"/>
        </w:rPr>
        <w:t>:</w:t>
      </w:r>
      <w:r w:rsidRPr="00C423CC">
        <w:rPr>
          <w:sz w:val="28"/>
          <w:szCs w:val="28"/>
        </w:rPr>
        <w:t xml:space="preserve"> </w:t>
      </w:r>
      <w:r w:rsidRPr="00C423CC">
        <w:rPr>
          <w:sz w:val="28"/>
          <w:szCs w:val="28"/>
          <w:rtl/>
        </w:rPr>
        <w:t>تقديم طلبات استرداد الأموال بناءً على ادعاءات كاذبة بعد استلام المنتجات</w:t>
      </w:r>
      <w:r w:rsidRPr="00C423CC">
        <w:rPr>
          <w:sz w:val="28"/>
          <w:szCs w:val="28"/>
        </w:rPr>
        <w:t>.</w:t>
      </w:r>
    </w:p>
    <w:p w14:paraId="312D9CA4" w14:textId="77777777" w:rsidR="00225F8A" w:rsidRPr="00C423CC" w:rsidRDefault="00225F8A" w:rsidP="00225F8A">
      <w:pPr>
        <w:bidi/>
        <w:spacing w:line="480" w:lineRule="auto"/>
        <w:ind w:left="360"/>
        <w:jc w:val="both"/>
        <w:rPr>
          <w:sz w:val="28"/>
          <w:szCs w:val="28"/>
        </w:rPr>
      </w:pPr>
    </w:p>
    <w:p w14:paraId="7304468E" w14:textId="3BB95E77" w:rsidR="00C423CC" w:rsidRPr="00C423CC" w:rsidRDefault="00C423CC" w:rsidP="006B47B2">
      <w:pPr>
        <w:pStyle w:val="a6"/>
        <w:numPr>
          <w:ilvl w:val="0"/>
          <w:numId w:val="23"/>
        </w:numPr>
        <w:bidi/>
        <w:spacing w:line="480" w:lineRule="auto"/>
        <w:jc w:val="both"/>
        <w:rPr>
          <w:b/>
          <w:bCs/>
          <w:sz w:val="28"/>
          <w:szCs w:val="28"/>
        </w:rPr>
      </w:pPr>
      <w:proofErr w:type="gramStart"/>
      <w:r w:rsidRPr="00C423CC">
        <w:rPr>
          <w:b/>
          <w:bCs/>
          <w:sz w:val="28"/>
          <w:szCs w:val="28"/>
          <w:rtl/>
        </w:rPr>
        <w:t>مخاطر</w:t>
      </w:r>
      <w:proofErr w:type="gramEnd"/>
      <w:r w:rsidRPr="00C423CC">
        <w:rPr>
          <w:b/>
          <w:bCs/>
          <w:sz w:val="28"/>
          <w:szCs w:val="28"/>
          <w:rtl/>
        </w:rPr>
        <w:t xml:space="preserve"> الخصوصية</w:t>
      </w:r>
    </w:p>
    <w:p w14:paraId="0613B5A4" w14:textId="77777777" w:rsidR="00C423CC" w:rsidRPr="00C423CC" w:rsidRDefault="00C423CC" w:rsidP="00D82CA5">
      <w:pPr>
        <w:bidi/>
        <w:spacing w:line="480" w:lineRule="auto"/>
        <w:jc w:val="both"/>
        <w:rPr>
          <w:sz w:val="28"/>
          <w:szCs w:val="28"/>
        </w:rPr>
      </w:pPr>
      <w:proofErr w:type="gramStart"/>
      <w:r w:rsidRPr="00C423CC">
        <w:rPr>
          <w:b/>
          <w:bCs/>
          <w:sz w:val="28"/>
          <w:szCs w:val="28"/>
          <w:rtl/>
        </w:rPr>
        <w:t>مخاطر</w:t>
      </w:r>
      <w:proofErr w:type="gramEnd"/>
      <w:r w:rsidRPr="00C423CC">
        <w:rPr>
          <w:b/>
          <w:bCs/>
          <w:sz w:val="28"/>
          <w:szCs w:val="28"/>
          <w:rtl/>
        </w:rPr>
        <w:t xml:space="preserve"> الخصوصية</w:t>
      </w:r>
      <w:r w:rsidRPr="00C423CC">
        <w:rPr>
          <w:sz w:val="28"/>
          <w:szCs w:val="28"/>
          <w:rtl/>
        </w:rPr>
        <w:t xml:space="preserve"> تتعلق بحماية البيانات الشخصية للعملاء وضمان عدم استخدامها أو الوصول إليها بشكل غير مصرح به. تشمل هذه المخاطر</w:t>
      </w:r>
      <w:r w:rsidRPr="00C423CC">
        <w:rPr>
          <w:sz w:val="28"/>
          <w:szCs w:val="28"/>
        </w:rPr>
        <w:t>:</w:t>
      </w:r>
    </w:p>
    <w:p w14:paraId="3D2C1864" w14:textId="77777777" w:rsidR="00C423CC" w:rsidRPr="00C423CC" w:rsidRDefault="00C423CC" w:rsidP="006B47B2">
      <w:pPr>
        <w:numPr>
          <w:ilvl w:val="0"/>
          <w:numId w:val="21"/>
        </w:numPr>
        <w:bidi/>
        <w:spacing w:line="480" w:lineRule="auto"/>
        <w:jc w:val="both"/>
        <w:rPr>
          <w:sz w:val="28"/>
          <w:szCs w:val="28"/>
        </w:rPr>
      </w:pPr>
      <w:r w:rsidRPr="00C423CC">
        <w:rPr>
          <w:b/>
          <w:bCs/>
          <w:sz w:val="28"/>
          <w:szCs w:val="28"/>
          <w:rtl/>
        </w:rPr>
        <w:t>انتهاك الخصوصية</w:t>
      </w:r>
      <w:r w:rsidRPr="00C423CC">
        <w:rPr>
          <w:b/>
          <w:bCs/>
          <w:sz w:val="28"/>
          <w:szCs w:val="28"/>
        </w:rPr>
        <w:t>:</w:t>
      </w:r>
      <w:r w:rsidRPr="00C423CC">
        <w:rPr>
          <w:sz w:val="28"/>
          <w:szCs w:val="28"/>
        </w:rPr>
        <w:t xml:space="preserve"> </w:t>
      </w:r>
      <w:r w:rsidRPr="00C423CC">
        <w:rPr>
          <w:sz w:val="28"/>
          <w:szCs w:val="28"/>
          <w:rtl/>
        </w:rPr>
        <w:t>استخدام البيانات الشخصية للعملاء بطرق غير قانونية أو دون موافقتهم</w:t>
      </w:r>
      <w:r w:rsidRPr="00C423CC">
        <w:rPr>
          <w:sz w:val="28"/>
          <w:szCs w:val="28"/>
        </w:rPr>
        <w:t>.</w:t>
      </w:r>
    </w:p>
    <w:p w14:paraId="5FB07690" w14:textId="77777777" w:rsidR="00C423CC" w:rsidRPr="00C423CC" w:rsidRDefault="00C423CC" w:rsidP="006B47B2">
      <w:pPr>
        <w:numPr>
          <w:ilvl w:val="0"/>
          <w:numId w:val="21"/>
        </w:numPr>
        <w:bidi/>
        <w:spacing w:line="480" w:lineRule="auto"/>
        <w:jc w:val="both"/>
        <w:rPr>
          <w:sz w:val="28"/>
          <w:szCs w:val="28"/>
        </w:rPr>
      </w:pPr>
      <w:r w:rsidRPr="00C423CC">
        <w:rPr>
          <w:b/>
          <w:bCs/>
          <w:sz w:val="28"/>
          <w:szCs w:val="28"/>
          <w:rtl/>
        </w:rPr>
        <w:t>تسرب البيانات</w:t>
      </w:r>
      <w:r w:rsidRPr="00C423CC">
        <w:rPr>
          <w:b/>
          <w:bCs/>
          <w:sz w:val="28"/>
          <w:szCs w:val="28"/>
        </w:rPr>
        <w:t>:</w:t>
      </w:r>
      <w:r w:rsidRPr="00C423CC">
        <w:rPr>
          <w:sz w:val="28"/>
          <w:szCs w:val="28"/>
        </w:rPr>
        <w:t xml:space="preserve"> </w:t>
      </w:r>
      <w:r w:rsidRPr="00C423CC">
        <w:rPr>
          <w:sz w:val="28"/>
          <w:szCs w:val="28"/>
          <w:rtl/>
        </w:rPr>
        <w:t>الكشف غير المقصود عن البيانات الشخصية بسبب ضعف الأمان أو خطأ بشري</w:t>
      </w:r>
      <w:r w:rsidRPr="00C423CC">
        <w:rPr>
          <w:sz w:val="28"/>
          <w:szCs w:val="28"/>
        </w:rPr>
        <w:t>.</w:t>
      </w:r>
    </w:p>
    <w:p w14:paraId="0FC16209" w14:textId="1DD17CC8" w:rsidR="00C423CC" w:rsidRPr="00C423CC" w:rsidRDefault="00C423CC" w:rsidP="006B47B2">
      <w:pPr>
        <w:pStyle w:val="a6"/>
        <w:numPr>
          <w:ilvl w:val="0"/>
          <w:numId w:val="23"/>
        </w:numPr>
        <w:bidi/>
        <w:spacing w:line="480" w:lineRule="auto"/>
        <w:jc w:val="both"/>
        <w:rPr>
          <w:b/>
          <w:bCs/>
          <w:sz w:val="28"/>
          <w:szCs w:val="28"/>
        </w:rPr>
      </w:pPr>
      <w:r w:rsidRPr="00C423CC">
        <w:rPr>
          <w:b/>
          <w:bCs/>
          <w:sz w:val="28"/>
          <w:szCs w:val="28"/>
          <w:rtl/>
        </w:rPr>
        <w:t>المخاطر المالية</w:t>
      </w:r>
    </w:p>
    <w:p w14:paraId="08DAA015" w14:textId="77777777" w:rsidR="00C423CC" w:rsidRPr="00C423CC" w:rsidRDefault="00C423CC" w:rsidP="00D82CA5">
      <w:pPr>
        <w:bidi/>
        <w:spacing w:line="480" w:lineRule="auto"/>
        <w:jc w:val="both"/>
        <w:rPr>
          <w:sz w:val="28"/>
          <w:szCs w:val="28"/>
        </w:rPr>
      </w:pPr>
      <w:r w:rsidRPr="00C423CC">
        <w:rPr>
          <w:b/>
          <w:bCs/>
          <w:sz w:val="28"/>
          <w:szCs w:val="28"/>
          <w:rtl/>
        </w:rPr>
        <w:t>المخاطر المالية</w:t>
      </w:r>
      <w:r w:rsidRPr="00C423CC">
        <w:rPr>
          <w:sz w:val="28"/>
          <w:szCs w:val="28"/>
          <w:rtl/>
        </w:rPr>
        <w:t xml:space="preserve"> تشمل التهديدات التي تؤثر على الاستقرار المالي للشركة وتشمل</w:t>
      </w:r>
      <w:r w:rsidRPr="00C423CC">
        <w:rPr>
          <w:sz w:val="28"/>
          <w:szCs w:val="28"/>
        </w:rPr>
        <w:t>:</w:t>
      </w:r>
    </w:p>
    <w:p w14:paraId="463BEA92" w14:textId="77777777" w:rsidR="00C423CC" w:rsidRPr="00C423CC" w:rsidRDefault="00C423CC" w:rsidP="006B47B2">
      <w:pPr>
        <w:numPr>
          <w:ilvl w:val="0"/>
          <w:numId w:val="22"/>
        </w:numPr>
        <w:bidi/>
        <w:spacing w:line="480" w:lineRule="auto"/>
        <w:jc w:val="both"/>
        <w:rPr>
          <w:sz w:val="28"/>
          <w:szCs w:val="28"/>
        </w:rPr>
      </w:pPr>
      <w:r w:rsidRPr="00C423CC">
        <w:rPr>
          <w:b/>
          <w:bCs/>
          <w:sz w:val="28"/>
          <w:szCs w:val="28"/>
          <w:rtl/>
        </w:rPr>
        <w:t>تقلبات السوق</w:t>
      </w:r>
      <w:r w:rsidRPr="00C423CC">
        <w:rPr>
          <w:b/>
          <w:bCs/>
          <w:sz w:val="28"/>
          <w:szCs w:val="28"/>
        </w:rPr>
        <w:t>:</w:t>
      </w:r>
      <w:r w:rsidRPr="00C423CC">
        <w:rPr>
          <w:sz w:val="28"/>
          <w:szCs w:val="28"/>
        </w:rPr>
        <w:t xml:space="preserve"> </w:t>
      </w:r>
      <w:r w:rsidRPr="00C423CC">
        <w:rPr>
          <w:sz w:val="28"/>
          <w:szCs w:val="28"/>
          <w:rtl/>
        </w:rPr>
        <w:t>تؤثر على الأسعار والإيرادات وتؤدي إلى عدم الاستقرار المالي</w:t>
      </w:r>
      <w:r w:rsidRPr="00C423CC">
        <w:rPr>
          <w:sz w:val="28"/>
          <w:szCs w:val="28"/>
        </w:rPr>
        <w:t>.</w:t>
      </w:r>
    </w:p>
    <w:p w14:paraId="03A2AB93" w14:textId="77777777" w:rsidR="00C423CC" w:rsidRPr="00C423CC" w:rsidRDefault="00C423CC" w:rsidP="006B47B2">
      <w:pPr>
        <w:numPr>
          <w:ilvl w:val="0"/>
          <w:numId w:val="22"/>
        </w:numPr>
        <w:bidi/>
        <w:spacing w:line="480" w:lineRule="auto"/>
        <w:jc w:val="both"/>
        <w:rPr>
          <w:sz w:val="28"/>
          <w:szCs w:val="28"/>
        </w:rPr>
      </w:pPr>
      <w:r w:rsidRPr="00C423CC">
        <w:rPr>
          <w:b/>
          <w:bCs/>
          <w:sz w:val="28"/>
          <w:szCs w:val="28"/>
          <w:rtl/>
        </w:rPr>
        <w:t>عدم استقرار العملات</w:t>
      </w:r>
      <w:r w:rsidRPr="00C423CC">
        <w:rPr>
          <w:b/>
          <w:bCs/>
          <w:sz w:val="28"/>
          <w:szCs w:val="28"/>
        </w:rPr>
        <w:t>:</w:t>
      </w:r>
      <w:r w:rsidRPr="00C423CC">
        <w:rPr>
          <w:sz w:val="28"/>
          <w:szCs w:val="28"/>
        </w:rPr>
        <w:t xml:space="preserve"> </w:t>
      </w:r>
      <w:r w:rsidRPr="00C423CC">
        <w:rPr>
          <w:sz w:val="28"/>
          <w:szCs w:val="28"/>
          <w:rtl/>
        </w:rPr>
        <w:t>يؤثر على الشركات التي تعمل في أسواق دولية وتتعامل بعملات متعددة</w:t>
      </w:r>
      <w:r w:rsidRPr="00C423CC">
        <w:rPr>
          <w:sz w:val="28"/>
          <w:szCs w:val="28"/>
        </w:rPr>
        <w:t>.</w:t>
      </w:r>
    </w:p>
    <w:p w14:paraId="6F36511E" w14:textId="77777777" w:rsidR="00277189" w:rsidRPr="00277189" w:rsidRDefault="00277189" w:rsidP="00D82CA5">
      <w:pPr>
        <w:bidi/>
        <w:spacing w:line="480" w:lineRule="auto"/>
        <w:jc w:val="both"/>
        <w:rPr>
          <w:b/>
          <w:bCs/>
          <w:sz w:val="32"/>
          <w:szCs w:val="32"/>
          <w:u w:val="single"/>
        </w:rPr>
      </w:pPr>
      <w:r w:rsidRPr="00277189">
        <w:rPr>
          <w:b/>
          <w:bCs/>
          <w:sz w:val="32"/>
          <w:szCs w:val="32"/>
          <w:u w:val="single"/>
          <w:rtl/>
        </w:rPr>
        <w:t>استراتيجيات إدارة المخاطر في التجارة الإلكترونية</w:t>
      </w:r>
    </w:p>
    <w:p w14:paraId="11D2E642" w14:textId="77777777" w:rsidR="00277189" w:rsidRPr="00277189" w:rsidRDefault="00277189" w:rsidP="00225F8A">
      <w:pPr>
        <w:bidi/>
        <w:spacing w:line="480" w:lineRule="auto"/>
        <w:ind w:firstLine="720"/>
        <w:jc w:val="both"/>
        <w:rPr>
          <w:sz w:val="28"/>
          <w:szCs w:val="28"/>
        </w:rPr>
      </w:pPr>
      <w:r w:rsidRPr="00277189">
        <w:rPr>
          <w:sz w:val="28"/>
          <w:szCs w:val="28"/>
          <w:rtl/>
        </w:rPr>
        <w:t>إدارة المخاطر في التجارة الإلكترونية تتطلب مجموعة من الاستراتيجيات المتكاملة التي تهدف إلى تحديد وتقييم وتخفيف المخاطر المختلفة التي تواجه العمليات التجارية عبر الإنترنت. فيما يلي بعض الاستراتيجيات الرئيسية التي يمكن اعتمادها لتحقيق إدارة فعالة للمخاطر في هذا المجال</w:t>
      </w:r>
      <w:r w:rsidRPr="00277189">
        <w:rPr>
          <w:sz w:val="28"/>
          <w:szCs w:val="28"/>
        </w:rPr>
        <w:t>:</w:t>
      </w:r>
    </w:p>
    <w:p w14:paraId="62D83D47" w14:textId="5934C7E7" w:rsidR="00277189" w:rsidRPr="00277189" w:rsidRDefault="00277189" w:rsidP="006B47B2">
      <w:pPr>
        <w:pStyle w:val="a6"/>
        <w:numPr>
          <w:ilvl w:val="0"/>
          <w:numId w:val="31"/>
        </w:numPr>
        <w:bidi/>
        <w:spacing w:line="480" w:lineRule="auto"/>
        <w:jc w:val="both"/>
        <w:rPr>
          <w:b/>
          <w:bCs/>
          <w:sz w:val="28"/>
          <w:szCs w:val="28"/>
        </w:rPr>
      </w:pPr>
      <w:r w:rsidRPr="00277189">
        <w:rPr>
          <w:b/>
          <w:bCs/>
          <w:sz w:val="28"/>
          <w:szCs w:val="28"/>
          <w:rtl/>
        </w:rPr>
        <w:t>تعزيز الأمن السيبراني</w:t>
      </w:r>
    </w:p>
    <w:p w14:paraId="1CB3BBB0" w14:textId="77777777" w:rsidR="00277189" w:rsidRPr="00277189" w:rsidRDefault="00277189" w:rsidP="00225F8A">
      <w:pPr>
        <w:bidi/>
        <w:spacing w:line="480" w:lineRule="auto"/>
        <w:ind w:left="720" w:firstLine="720"/>
        <w:jc w:val="both"/>
        <w:rPr>
          <w:sz w:val="28"/>
          <w:szCs w:val="28"/>
        </w:rPr>
      </w:pPr>
      <w:r w:rsidRPr="00277189">
        <w:rPr>
          <w:b/>
          <w:bCs/>
          <w:sz w:val="28"/>
          <w:szCs w:val="28"/>
          <w:rtl/>
        </w:rPr>
        <w:lastRenderedPageBreak/>
        <w:t>تدابير الأمان السيبراني</w:t>
      </w:r>
      <w:r w:rsidRPr="00277189">
        <w:rPr>
          <w:sz w:val="28"/>
          <w:szCs w:val="28"/>
          <w:rtl/>
        </w:rPr>
        <w:t xml:space="preserve"> تعد من الأساسيات في حماية العمليات التجارية الإلكترونية. تشمل هذه التدابير</w:t>
      </w:r>
      <w:r w:rsidRPr="00277189">
        <w:rPr>
          <w:sz w:val="28"/>
          <w:szCs w:val="28"/>
        </w:rPr>
        <w:t>:</w:t>
      </w:r>
    </w:p>
    <w:p w14:paraId="3634222F" w14:textId="77777777" w:rsidR="00277189" w:rsidRPr="00277189" w:rsidRDefault="00277189" w:rsidP="006B47B2">
      <w:pPr>
        <w:numPr>
          <w:ilvl w:val="0"/>
          <w:numId w:val="24"/>
        </w:numPr>
        <w:bidi/>
        <w:spacing w:line="480" w:lineRule="auto"/>
        <w:jc w:val="both"/>
        <w:rPr>
          <w:sz w:val="28"/>
          <w:szCs w:val="28"/>
        </w:rPr>
      </w:pPr>
      <w:r w:rsidRPr="00277189">
        <w:rPr>
          <w:b/>
          <w:bCs/>
          <w:sz w:val="28"/>
          <w:szCs w:val="28"/>
          <w:rtl/>
        </w:rPr>
        <w:t>تشفير البيانات</w:t>
      </w:r>
      <w:r w:rsidRPr="00277189">
        <w:rPr>
          <w:b/>
          <w:bCs/>
          <w:sz w:val="28"/>
          <w:szCs w:val="28"/>
        </w:rPr>
        <w:t>:</w:t>
      </w:r>
      <w:r w:rsidRPr="00277189">
        <w:rPr>
          <w:sz w:val="28"/>
          <w:szCs w:val="28"/>
        </w:rPr>
        <w:t xml:space="preserve"> </w:t>
      </w:r>
      <w:r w:rsidRPr="00277189">
        <w:rPr>
          <w:sz w:val="28"/>
          <w:szCs w:val="28"/>
          <w:rtl/>
        </w:rPr>
        <w:t>استخدام تقنيات التشفير لحماية البيانات الحساسة أثناء نقلها وتخزينها</w:t>
      </w:r>
      <w:r w:rsidRPr="00277189">
        <w:rPr>
          <w:sz w:val="28"/>
          <w:szCs w:val="28"/>
        </w:rPr>
        <w:t>.</w:t>
      </w:r>
    </w:p>
    <w:p w14:paraId="09103759" w14:textId="77777777" w:rsidR="00277189" w:rsidRPr="00277189" w:rsidRDefault="00277189" w:rsidP="006B47B2">
      <w:pPr>
        <w:numPr>
          <w:ilvl w:val="0"/>
          <w:numId w:val="24"/>
        </w:numPr>
        <w:bidi/>
        <w:spacing w:line="480" w:lineRule="auto"/>
        <w:jc w:val="both"/>
        <w:rPr>
          <w:sz w:val="28"/>
          <w:szCs w:val="28"/>
        </w:rPr>
      </w:pPr>
      <w:r w:rsidRPr="00277189">
        <w:rPr>
          <w:b/>
          <w:bCs/>
          <w:sz w:val="28"/>
          <w:szCs w:val="28"/>
          <w:rtl/>
        </w:rPr>
        <w:t>جدران الحماية</w:t>
      </w:r>
      <w:r w:rsidRPr="00277189">
        <w:rPr>
          <w:b/>
          <w:bCs/>
          <w:sz w:val="28"/>
          <w:szCs w:val="28"/>
        </w:rPr>
        <w:t xml:space="preserve"> (Firewalls):</w:t>
      </w:r>
      <w:r w:rsidRPr="00277189">
        <w:rPr>
          <w:sz w:val="28"/>
          <w:szCs w:val="28"/>
        </w:rPr>
        <w:t xml:space="preserve"> </w:t>
      </w:r>
      <w:r w:rsidRPr="00277189">
        <w:rPr>
          <w:sz w:val="28"/>
          <w:szCs w:val="28"/>
          <w:rtl/>
        </w:rPr>
        <w:t>تركيب جدران حماية لمنع الوصول غير المصرح به إلى الشبكات الداخلية</w:t>
      </w:r>
      <w:r w:rsidRPr="00277189">
        <w:rPr>
          <w:sz w:val="28"/>
          <w:szCs w:val="28"/>
        </w:rPr>
        <w:t>.</w:t>
      </w:r>
    </w:p>
    <w:p w14:paraId="4E2815BE" w14:textId="77777777" w:rsidR="00277189" w:rsidRPr="00277189" w:rsidRDefault="00277189" w:rsidP="006B47B2">
      <w:pPr>
        <w:numPr>
          <w:ilvl w:val="0"/>
          <w:numId w:val="24"/>
        </w:numPr>
        <w:bidi/>
        <w:spacing w:line="480" w:lineRule="auto"/>
        <w:jc w:val="both"/>
        <w:rPr>
          <w:sz w:val="28"/>
          <w:szCs w:val="28"/>
        </w:rPr>
      </w:pPr>
      <w:r w:rsidRPr="00277189">
        <w:rPr>
          <w:b/>
          <w:bCs/>
          <w:sz w:val="28"/>
          <w:szCs w:val="28"/>
          <w:rtl/>
        </w:rPr>
        <w:t>أنظمة كشف التسلل</w:t>
      </w:r>
      <w:r w:rsidRPr="00277189">
        <w:rPr>
          <w:b/>
          <w:bCs/>
          <w:sz w:val="28"/>
          <w:szCs w:val="28"/>
        </w:rPr>
        <w:t xml:space="preserve"> (IDS) </w:t>
      </w:r>
      <w:r w:rsidRPr="00277189">
        <w:rPr>
          <w:b/>
          <w:bCs/>
          <w:sz w:val="28"/>
          <w:szCs w:val="28"/>
          <w:rtl/>
        </w:rPr>
        <w:t>وأنظمة منع التسلل</w:t>
      </w:r>
      <w:r w:rsidRPr="00277189">
        <w:rPr>
          <w:b/>
          <w:bCs/>
          <w:sz w:val="28"/>
          <w:szCs w:val="28"/>
        </w:rPr>
        <w:t xml:space="preserve"> (IPS):</w:t>
      </w:r>
      <w:r w:rsidRPr="00277189">
        <w:rPr>
          <w:sz w:val="28"/>
          <w:szCs w:val="28"/>
        </w:rPr>
        <w:t xml:space="preserve"> </w:t>
      </w:r>
      <w:r w:rsidRPr="00277189">
        <w:rPr>
          <w:sz w:val="28"/>
          <w:szCs w:val="28"/>
          <w:rtl/>
        </w:rPr>
        <w:t>استخدام أنظمة متقدمة لمراقبة الأنشطة المشبوهة ومنع الهجمات الإلكترونية</w:t>
      </w:r>
      <w:r w:rsidRPr="00277189">
        <w:rPr>
          <w:sz w:val="28"/>
          <w:szCs w:val="28"/>
        </w:rPr>
        <w:t>.</w:t>
      </w:r>
    </w:p>
    <w:p w14:paraId="72D6EDA4" w14:textId="77777777" w:rsidR="00277189" w:rsidRPr="00277189" w:rsidRDefault="00277189" w:rsidP="006B47B2">
      <w:pPr>
        <w:numPr>
          <w:ilvl w:val="0"/>
          <w:numId w:val="24"/>
        </w:numPr>
        <w:bidi/>
        <w:spacing w:line="480" w:lineRule="auto"/>
        <w:jc w:val="both"/>
        <w:rPr>
          <w:sz w:val="28"/>
          <w:szCs w:val="28"/>
        </w:rPr>
      </w:pPr>
      <w:r w:rsidRPr="00277189">
        <w:rPr>
          <w:b/>
          <w:bCs/>
          <w:sz w:val="28"/>
          <w:szCs w:val="28"/>
          <w:rtl/>
        </w:rPr>
        <w:t>تحديثات الأمان الدورية</w:t>
      </w:r>
      <w:r w:rsidRPr="00277189">
        <w:rPr>
          <w:b/>
          <w:bCs/>
          <w:sz w:val="28"/>
          <w:szCs w:val="28"/>
        </w:rPr>
        <w:t>:</w:t>
      </w:r>
      <w:r w:rsidRPr="00277189">
        <w:rPr>
          <w:sz w:val="28"/>
          <w:szCs w:val="28"/>
        </w:rPr>
        <w:t xml:space="preserve"> </w:t>
      </w:r>
      <w:r w:rsidRPr="00277189">
        <w:rPr>
          <w:sz w:val="28"/>
          <w:szCs w:val="28"/>
          <w:rtl/>
        </w:rPr>
        <w:t>تحديث البرمجيات والأنظمة بانتظام للتصدي للثغرات الأمنية الجديدة</w:t>
      </w:r>
      <w:r w:rsidRPr="00277189">
        <w:rPr>
          <w:sz w:val="28"/>
          <w:szCs w:val="28"/>
        </w:rPr>
        <w:t>.</w:t>
      </w:r>
    </w:p>
    <w:p w14:paraId="3A67A1B1" w14:textId="4A2FC6E6" w:rsidR="00277189" w:rsidRPr="00277189" w:rsidRDefault="00277189" w:rsidP="006B47B2">
      <w:pPr>
        <w:numPr>
          <w:ilvl w:val="0"/>
          <w:numId w:val="24"/>
        </w:numPr>
        <w:bidi/>
        <w:spacing w:line="480" w:lineRule="auto"/>
        <w:jc w:val="both"/>
        <w:rPr>
          <w:sz w:val="28"/>
          <w:szCs w:val="28"/>
        </w:rPr>
      </w:pPr>
      <w:r w:rsidRPr="00277189">
        <w:rPr>
          <w:b/>
          <w:bCs/>
          <w:sz w:val="28"/>
          <w:szCs w:val="28"/>
          <w:rtl/>
        </w:rPr>
        <w:t>التدريب المستمر</w:t>
      </w:r>
      <w:r w:rsidRPr="00277189">
        <w:rPr>
          <w:b/>
          <w:bCs/>
          <w:sz w:val="28"/>
          <w:szCs w:val="28"/>
        </w:rPr>
        <w:t>:</w:t>
      </w:r>
      <w:r w:rsidRPr="00277189">
        <w:rPr>
          <w:sz w:val="28"/>
          <w:szCs w:val="28"/>
        </w:rPr>
        <w:t xml:space="preserve"> </w:t>
      </w:r>
      <w:r w:rsidRPr="00277189">
        <w:rPr>
          <w:sz w:val="28"/>
          <w:szCs w:val="28"/>
          <w:rtl/>
        </w:rPr>
        <w:t>توعية وتدريب الموظفين حول ممارسات الأمان الجيدة وكيفية التعرف على التهديدات المحتملة</w:t>
      </w:r>
      <w:r w:rsidR="001C1A42">
        <w:rPr>
          <w:rFonts w:hint="cs"/>
          <w:sz w:val="28"/>
          <w:szCs w:val="28"/>
          <w:rtl/>
        </w:rPr>
        <w:t xml:space="preserve"> </w:t>
      </w:r>
      <w:r w:rsidR="001C1A42" w:rsidRPr="001C1A42">
        <w:rPr>
          <w:rFonts w:cs="Arial"/>
          <w:sz w:val="28"/>
          <w:szCs w:val="28"/>
          <w:rtl/>
        </w:rPr>
        <w:t>(</w:t>
      </w:r>
      <w:r w:rsidR="001C1A42" w:rsidRPr="001C1A42">
        <w:rPr>
          <w:rFonts w:cs="Arial" w:hint="cs"/>
          <w:sz w:val="28"/>
          <w:szCs w:val="28"/>
          <w:rtl/>
        </w:rPr>
        <w:t>الصالح،</w:t>
      </w:r>
      <w:r w:rsidR="001C1A42" w:rsidRPr="001C1A42">
        <w:rPr>
          <w:rFonts w:cs="Arial"/>
          <w:sz w:val="28"/>
          <w:szCs w:val="28"/>
          <w:rtl/>
        </w:rPr>
        <w:t xml:space="preserve"> 2019).</w:t>
      </w:r>
    </w:p>
    <w:p w14:paraId="34B2D98B" w14:textId="3BE7023C" w:rsidR="00277189" w:rsidRPr="00277189" w:rsidRDefault="00277189" w:rsidP="006B47B2">
      <w:pPr>
        <w:pStyle w:val="a6"/>
        <w:numPr>
          <w:ilvl w:val="0"/>
          <w:numId w:val="31"/>
        </w:numPr>
        <w:bidi/>
        <w:spacing w:line="480" w:lineRule="auto"/>
        <w:jc w:val="both"/>
        <w:rPr>
          <w:b/>
          <w:bCs/>
          <w:sz w:val="28"/>
          <w:szCs w:val="28"/>
        </w:rPr>
      </w:pPr>
      <w:r w:rsidRPr="00277189">
        <w:rPr>
          <w:b/>
          <w:bCs/>
          <w:sz w:val="28"/>
          <w:szCs w:val="28"/>
          <w:rtl/>
        </w:rPr>
        <w:t>تطوير سياسات وإجراءات إدارة المخاطر</w:t>
      </w:r>
    </w:p>
    <w:p w14:paraId="4C5085F5" w14:textId="77777777" w:rsidR="00277189" w:rsidRPr="00277189" w:rsidRDefault="00277189" w:rsidP="00225F8A">
      <w:pPr>
        <w:bidi/>
        <w:spacing w:line="480" w:lineRule="auto"/>
        <w:ind w:left="360" w:firstLine="720"/>
        <w:jc w:val="both"/>
        <w:rPr>
          <w:sz w:val="28"/>
          <w:szCs w:val="28"/>
        </w:rPr>
      </w:pPr>
      <w:r w:rsidRPr="00277189">
        <w:rPr>
          <w:b/>
          <w:bCs/>
          <w:sz w:val="28"/>
          <w:szCs w:val="28"/>
          <w:rtl/>
        </w:rPr>
        <w:t>وضع سياسات وإجراءات واضحة</w:t>
      </w:r>
      <w:r w:rsidRPr="00277189">
        <w:rPr>
          <w:sz w:val="28"/>
          <w:szCs w:val="28"/>
          <w:rtl/>
        </w:rPr>
        <w:t xml:space="preserve"> لإدارة المخاطر يساعد في توجيه الشركة نحو تحقيق أهدافها بأمان. تشمل هذه السياسات</w:t>
      </w:r>
      <w:r w:rsidRPr="00277189">
        <w:rPr>
          <w:sz w:val="28"/>
          <w:szCs w:val="28"/>
        </w:rPr>
        <w:t>:</w:t>
      </w:r>
    </w:p>
    <w:p w14:paraId="482FE763" w14:textId="77777777" w:rsidR="00277189" w:rsidRPr="00277189" w:rsidRDefault="00277189" w:rsidP="006B47B2">
      <w:pPr>
        <w:numPr>
          <w:ilvl w:val="0"/>
          <w:numId w:val="25"/>
        </w:numPr>
        <w:bidi/>
        <w:spacing w:line="480" w:lineRule="auto"/>
        <w:jc w:val="both"/>
        <w:rPr>
          <w:sz w:val="28"/>
          <w:szCs w:val="28"/>
        </w:rPr>
      </w:pPr>
      <w:r w:rsidRPr="00277189">
        <w:rPr>
          <w:b/>
          <w:bCs/>
          <w:sz w:val="28"/>
          <w:szCs w:val="28"/>
          <w:rtl/>
        </w:rPr>
        <w:t>تقييم المخاطر الدوري</w:t>
      </w:r>
      <w:r w:rsidRPr="00277189">
        <w:rPr>
          <w:b/>
          <w:bCs/>
          <w:sz w:val="28"/>
          <w:szCs w:val="28"/>
        </w:rPr>
        <w:t>:</w:t>
      </w:r>
      <w:r w:rsidRPr="00277189">
        <w:rPr>
          <w:sz w:val="28"/>
          <w:szCs w:val="28"/>
        </w:rPr>
        <w:t xml:space="preserve"> </w:t>
      </w:r>
      <w:r w:rsidRPr="00277189">
        <w:rPr>
          <w:sz w:val="28"/>
          <w:szCs w:val="28"/>
          <w:rtl/>
        </w:rPr>
        <w:t>إجراء تقييمات منتظمة للمخاطر لتحديد التهديدات الجديدة وتحديث الاستراتيجيات الحالية</w:t>
      </w:r>
      <w:r w:rsidRPr="00277189">
        <w:rPr>
          <w:sz w:val="28"/>
          <w:szCs w:val="28"/>
        </w:rPr>
        <w:t>.</w:t>
      </w:r>
    </w:p>
    <w:p w14:paraId="70CCA391" w14:textId="77777777" w:rsidR="00277189" w:rsidRPr="00277189" w:rsidRDefault="00277189" w:rsidP="006B47B2">
      <w:pPr>
        <w:numPr>
          <w:ilvl w:val="0"/>
          <w:numId w:val="25"/>
        </w:numPr>
        <w:bidi/>
        <w:spacing w:line="480" w:lineRule="auto"/>
        <w:jc w:val="both"/>
        <w:rPr>
          <w:sz w:val="28"/>
          <w:szCs w:val="28"/>
        </w:rPr>
      </w:pPr>
      <w:r w:rsidRPr="00277189">
        <w:rPr>
          <w:b/>
          <w:bCs/>
          <w:sz w:val="28"/>
          <w:szCs w:val="28"/>
          <w:rtl/>
        </w:rPr>
        <w:t>خطط الاستجابة للحوادث</w:t>
      </w:r>
      <w:r w:rsidRPr="00277189">
        <w:rPr>
          <w:b/>
          <w:bCs/>
          <w:sz w:val="28"/>
          <w:szCs w:val="28"/>
        </w:rPr>
        <w:t>:</w:t>
      </w:r>
      <w:r w:rsidRPr="00277189">
        <w:rPr>
          <w:sz w:val="28"/>
          <w:szCs w:val="28"/>
        </w:rPr>
        <w:t xml:space="preserve"> </w:t>
      </w:r>
      <w:r w:rsidRPr="00277189">
        <w:rPr>
          <w:sz w:val="28"/>
          <w:szCs w:val="28"/>
          <w:rtl/>
        </w:rPr>
        <w:t>تطوير خطط محددة للاستجابة للحوادث الأمنية والاختراقات، تتضمن خطوات واضحة للتعامل مع الحوادث وتقليل تأثيرها</w:t>
      </w:r>
      <w:r w:rsidRPr="00277189">
        <w:rPr>
          <w:sz w:val="28"/>
          <w:szCs w:val="28"/>
        </w:rPr>
        <w:t>.</w:t>
      </w:r>
    </w:p>
    <w:p w14:paraId="75ABF360" w14:textId="77777777" w:rsidR="00277189" w:rsidRPr="00277189" w:rsidRDefault="00277189" w:rsidP="006B47B2">
      <w:pPr>
        <w:numPr>
          <w:ilvl w:val="0"/>
          <w:numId w:val="25"/>
        </w:numPr>
        <w:bidi/>
        <w:spacing w:line="480" w:lineRule="auto"/>
        <w:jc w:val="both"/>
        <w:rPr>
          <w:sz w:val="28"/>
          <w:szCs w:val="28"/>
        </w:rPr>
      </w:pPr>
      <w:r w:rsidRPr="00277189">
        <w:rPr>
          <w:b/>
          <w:bCs/>
          <w:sz w:val="28"/>
          <w:szCs w:val="28"/>
          <w:rtl/>
        </w:rPr>
        <w:t>إدارة الوصول</w:t>
      </w:r>
      <w:r w:rsidRPr="00277189">
        <w:rPr>
          <w:b/>
          <w:bCs/>
          <w:sz w:val="28"/>
          <w:szCs w:val="28"/>
        </w:rPr>
        <w:t>:</w:t>
      </w:r>
      <w:r w:rsidRPr="00277189">
        <w:rPr>
          <w:sz w:val="28"/>
          <w:szCs w:val="28"/>
        </w:rPr>
        <w:t xml:space="preserve"> </w:t>
      </w:r>
      <w:r w:rsidRPr="00277189">
        <w:rPr>
          <w:sz w:val="28"/>
          <w:szCs w:val="28"/>
          <w:rtl/>
        </w:rPr>
        <w:t>تطبيق مبدأ الأقل صلاحيات</w:t>
      </w:r>
      <w:r w:rsidRPr="00277189">
        <w:rPr>
          <w:sz w:val="28"/>
          <w:szCs w:val="28"/>
        </w:rPr>
        <w:t xml:space="preserve"> (Least Privilege) </w:t>
      </w:r>
      <w:r w:rsidRPr="00277189">
        <w:rPr>
          <w:sz w:val="28"/>
          <w:szCs w:val="28"/>
          <w:rtl/>
        </w:rPr>
        <w:t>لضمان أن الموظفين يمتلكون فقط الصلاحيات التي يحتاجونها لأداء وظائفهم</w:t>
      </w:r>
      <w:r w:rsidRPr="00277189">
        <w:rPr>
          <w:sz w:val="28"/>
          <w:szCs w:val="28"/>
        </w:rPr>
        <w:t>.</w:t>
      </w:r>
    </w:p>
    <w:p w14:paraId="60A493E6" w14:textId="6AF8AC1D" w:rsidR="00277189" w:rsidRPr="00277189" w:rsidRDefault="00277189" w:rsidP="006B47B2">
      <w:pPr>
        <w:pStyle w:val="a6"/>
        <w:numPr>
          <w:ilvl w:val="0"/>
          <w:numId w:val="31"/>
        </w:numPr>
        <w:bidi/>
        <w:spacing w:line="480" w:lineRule="auto"/>
        <w:jc w:val="both"/>
        <w:rPr>
          <w:b/>
          <w:bCs/>
          <w:sz w:val="28"/>
          <w:szCs w:val="28"/>
        </w:rPr>
      </w:pPr>
      <w:r w:rsidRPr="00277189">
        <w:rPr>
          <w:b/>
          <w:bCs/>
          <w:sz w:val="28"/>
          <w:szCs w:val="28"/>
          <w:rtl/>
        </w:rPr>
        <w:t>الامتثال للمعايير القانونية والتنظيمية</w:t>
      </w:r>
    </w:p>
    <w:p w14:paraId="24CAB94B" w14:textId="77777777" w:rsidR="00277189" w:rsidRPr="00277189" w:rsidRDefault="00277189" w:rsidP="00225F8A">
      <w:pPr>
        <w:bidi/>
        <w:spacing w:line="480" w:lineRule="auto"/>
        <w:ind w:left="360" w:firstLine="720"/>
        <w:jc w:val="both"/>
        <w:rPr>
          <w:sz w:val="28"/>
          <w:szCs w:val="28"/>
        </w:rPr>
      </w:pPr>
      <w:r w:rsidRPr="00277189">
        <w:rPr>
          <w:b/>
          <w:bCs/>
          <w:sz w:val="28"/>
          <w:szCs w:val="28"/>
          <w:rtl/>
        </w:rPr>
        <w:lastRenderedPageBreak/>
        <w:t>ضمان الامتثال للقوانين واللوائح</w:t>
      </w:r>
      <w:r w:rsidRPr="00277189">
        <w:rPr>
          <w:sz w:val="28"/>
          <w:szCs w:val="28"/>
          <w:rtl/>
        </w:rPr>
        <w:t xml:space="preserve"> المتعلقة بالتجارة الإلكترونية وحماية البيانات الشخصية. تشمل هذه الاستراتيجية</w:t>
      </w:r>
      <w:r w:rsidRPr="00277189">
        <w:rPr>
          <w:sz w:val="28"/>
          <w:szCs w:val="28"/>
        </w:rPr>
        <w:t>:</w:t>
      </w:r>
    </w:p>
    <w:p w14:paraId="10334AD1" w14:textId="77777777" w:rsidR="00277189" w:rsidRPr="00277189" w:rsidRDefault="00277189" w:rsidP="006B47B2">
      <w:pPr>
        <w:numPr>
          <w:ilvl w:val="0"/>
          <w:numId w:val="26"/>
        </w:numPr>
        <w:bidi/>
        <w:spacing w:line="480" w:lineRule="auto"/>
        <w:jc w:val="both"/>
        <w:rPr>
          <w:sz w:val="28"/>
          <w:szCs w:val="28"/>
        </w:rPr>
      </w:pPr>
      <w:r w:rsidRPr="00277189">
        <w:rPr>
          <w:b/>
          <w:bCs/>
          <w:sz w:val="28"/>
          <w:szCs w:val="28"/>
          <w:rtl/>
        </w:rPr>
        <w:t>الامتثال لمعايير حماية البيانات</w:t>
      </w:r>
      <w:r w:rsidRPr="00277189">
        <w:rPr>
          <w:b/>
          <w:bCs/>
          <w:sz w:val="28"/>
          <w:szCs w:val="28"/>
        </w:rPr>
        <w:t>:</w:t>
      </w:r>
      <w:r w:rsidRPr="00277189">
        <w:rPr>
          <w:sz w:val="28"/>
          <w:szCs w:val="28"/>
        </w:rPr>
        <w:t xml:space="preserve"> </w:t>
      </w:r>
      <w:r w:rsidRPr="00277189">
        <w:rPr>
          <w:sz w:val="28"/>
          <w:szCs w:val="28"/>
          <w:rtl/>
        </w:rPr>
        <w:t>مثل نظام حماية البيانات العامة</w:t>
      </w:r>
      <w:r w:rsidRPr="00277189">
        <w:rPr>
          <w:sz w:val="28"/>
          <w:szCs w:val="28"/>
        </w:rPr>
        <w:t xml:space="preserve"> (GDPR) </w:t>
      </w:r>
      <w:r w:rsidRPr="00277189">
        <w:rPr>
          <w:sz w:val="28"/>
          <w:szCs w:val="28"/>
          <w:rtl/>
        </w:rPr>
        <w:t>في الاتحاد الأوروبي وقوانين حماية البيانات المحلية</w:t>
      </w:r>
      <w:r w:rsidRPr="00277189">
        <w:rPr>
          <w:sz w:val="28"/>
          <w:szCs w:val="28"/>
        </w:rPr>
        <w:t>.</w:t>
      </w:r>
    </w:p>
    <w:p w14:paraId="1AC9DBDD" w14:textId="77777777" w:rsidR="00277189" w:rsidRPr="00277189" w:rsidRDefault="00277189" w:rsidP="006B47B2">
      <w:pPr>
        <w:numPr>
          <w:ilvl w:val="0"/>
          <w:numId w:val="26"/>
        </w:numPr>
        <w:bidi/>
        <w:spacing w:line="480" w:lineRule="auto"/>
        <w:jc w:val="both"/>
        <w:rPr>
          <w:sz w:val="28"/>
          <w:szCs w:val="28"/>
        </w:rPr>
      </w:pPr>
      <w:r w:rsidRPr="00277189">
        <w:rPr>
          <w:b/>
          <w:bCs/>
          <w:sz w:val="28"/>
          <w:szCs w:val="28"/>
          <w:rtl/>
        </w:rPr>
        <w:t>إدارة الموافقات</w:t>
      </w:r>
      <w:r w:rsidRPr="00277189">
        <w:rPr>
          <w:b/>
          <w:bCs/>
          <w:sz w:val="28"/>
          <w:szCs w:val="28"/>
        </w:rPr>
        <w:t>:</w:t>
      </w:r>
      <w:r w:rsidRPr="00277189">
        <w:rPr>
          <w:sz w:val="28"/>
          <w:szCs w:val="28"/>
        </w:rPr>
        <w:t xml:space="preserve"> </w:t>
      </w:r>
      <w:r w:rsidRPr="00277189">
        <w:rPr>
          <w:sz w:val="28"/>
          <w:szCs w:val="28"/>
          <w:rtl/>
        </w:rPr>
        <w:t>الحصول على موافقات واضحة من العملاء لاستخدام بياناتهم الشخصية، وتوضيح كيفية استخدامها وحمايتها</w:t>
      </w:r>
      <w:r w:rsidRPr="00277189">
        <w:rPr>
          <w:sz w:val="28"/>
          <w:szCs w:val="28"/>
        </w:rPr>
        <w:t>.</w:t>
      </w:r>
    </w:p>
    <w:p w14:paraId="4D048001" w14:textId="77777777" w:rsidR="00277189" w:rsidRPr="00277189" w:rsidRDefault="00277189" w:rsidP="006B47B2">
      <w:pPr>
        <w:numPr>
          <w:ilvl w:val="0"/>
          <w:numId w:val="26"/>
        </w:numPr>
        <w:bidi/>
        <w:spacing w:line="480" w:lineRule="auto"/>
        <w:jc w:val="both"/>
        <w:rPr>
          <w:sz w:val="28"/>
          <w:szCs w:val="28"/>
        </w:rPr>
      </w:pPr>
      <w:r w:rsidRPr="00277189">
        <w:rPr>
          <w:b/>
          <w:bCs/>
          <w:sz w:val="28"/>
          <w:szCs w:val="28"/>
          <w:rtl/>
        </w:rPr>
        <w:t>تقييم الأثر على الخصوصية</w:t>
      </w:r>
      <w:r w:rsidRPr="00277189">
        <w:rPr>
          <w:b/>
          <w:bCs/>
          <w:sz w:val="28"/>
          <w:szCs w:val="28"/>
        </w:rPr>
        <w:t xml:space="preserve"> (PIA):</w:t>
      </w:r>
      <w:r w:rsidRPr="00277189">
        <w:rPr>
          <w:sz w:val="28"/>
          <w:szCs w:val="28"/>
        </w:rPr>
        <w:t xml:space="preserve"> </w:t>
      </w:r>
      <w:r w:rsidRPr="00277189">
        <w:rPr>
          <w:sz w:val="28"/>
          <w:szCs w:val="28"/>
          <w:rtl/>
        </w:rPr>
        <w:t>إجراء تقييمات منتظمة لتحديد التأثيرات المحتملة على خصوصية البيانات وتطبيق الإجراءات اللازمة للتخفيف من هذه التأثيرات</w:t>
      </w:r>
      <w:r w:rsidRPr="00277189">
        <w:rPr>
          <w:sz w:val="28"/>
          <w:szCs w:val="28"/>
        </w:rPr>
        <w:t>.</w:t>
      </w:r>
    </w:p>
    <w:p w14:paraId="40AF9495" w14:textId="45BE9DEE" w:rsidR="00277189" w:rsidRPr="00277189" w:rsidRDefault="00277189" w:rsidP="006B47B2">
      <w:pPr>
        <w:pStyle w:val="a6"/>
        <w:numPr>
          <w:ilvl w:val="0"/>
          <w:numId w:val="31"/>
        </w:numPr>
        <w:bidi/>
        <w:spacing w:line="480" w:lineRule="auto"/>
        <w:jc w:val="both"/>
        <w:rPr>
          <w:b/>
          <w:bCs/>
          <w:sz w:val="28"/>
          <w:szCs w:val="28"/>
        </w:rPr>
      </w:pPr>
      <w:r w:rsidRPr="00277189">
        <w:rPr>
          <w:b/>
          <w:bCs/>
          <w:sz w:val="28"/>
          <w:szCs w:val="28"/>
          <w:rtl/>
        </w:rPr>
        <w:t>التواصل الفعال مع العملاء</w:t>
      </w:r>
    </w:p>
    <w:p w14:paraId="2AE3F963" w14:textId="77777777" w:rsidR="00277189" w:rsidRPr="00277189" w:rsidRDefault="00277189" w:rsidP="00225F8A">
      <w:pPr>
        <w:bidi/>
        <w:spacing w:line="480" w:lineRule="auto"/>
        <w:ind w:left="360" w:firstLine="720"/>
        <w:jc w:val="both"/>
        <w:rPr>
          <w:sz w:val="28"/>
          <w:szCs w:val="28"/>
        </w:rPr>
      </w:pPr>
      <w:r w:rsidRPr="00277189">
        <w:rPr>
          <w:b/>
          <w:bCs/>
          <w:sz w:val="28"/>
          <w:szCs w:val="28"/>
          <w:rtl/>
        </w:rPr>
        <w:t>استراتيجيات التواصل الفعال</w:t>
      </w:r>
      <w:r w:rsidRPr="00277189">
        <w:rPr>
          <w:sz w:val="28"/>
          <w:szCs w:val="28"/>
          <w:rtl/>
        </w:rPr>
        <w:t xml:space="preserve"> مع العملاء حول المخاطر والإجراءات المتخذة لإدارتها تساعد في بناء الثقة وزيادة رضا العملاء. تشمل هذه الاستراتيجيات</w:t>
      </w:r>
      <w:r w:rsidRPr="00277189">
        <w:rPr>
          <w:sz w:val="28"/>
          <w:szCs w:val="28"/>
        </w:rPr>
        <w:t>:</w:t>
      </w:r>
    </w:p>
    <w:p w14:paraId="06E31BF7" w14:textId="77777777" w:rsidR="00277189" w:rsidRPr="00277189" w:rsidRDefault="00277189" w:rsidP="006B47B2">
      <w:pPr>
        <w:numPr>
          <w:ilvl w:val="0"/>
          <w:numId w:val="27"/>
        </w:numPr>
        <w:bidi/>
        <w:spacing w:line="480" w:lineRule="auto"/>
        <w:jc w:val="both"/>
        <w:rPr>
          <w:sz w:val="28"/>
          <w:szCs w:val="28"/>
        </w:rPr>
      </w:pPr>
      <w:r w:rsidRPr="00277189">
        <w:rPr>
          <w:b/>
          <w:bCs/>
          <w:sz w:val="28"/>
          <w:szCs w:val="28"/>
          <w:rtl/>
        </w:rPr>
        <w:t>الشفافية</w:t>
      </w:r>
      <w:r w:rsidRPr="00277189">
        <w:rPr>
          <w:b/>
          <w:bCs/>
          <w:sz w:val="28"/>
          <w:szCs w:val="28"/>
        </w:rPr>
        <w:t>:</w:t>
      </w:r>
      <w:r w:rsidRPr="00277189">
        <w:rPr>
          <w:sz w:val="28"/>
          <w:szCs w:val="28"/>
        </w:rPr>
        <w:t xml:space="preserve"> </w:t>
      </w:r>
      <w:r w:rsidRPr="00277189">
        <w:rPr>
          <w:sz w:val="28"/>
          <w:szCs w:val="28"/>
          <w:rtl/>
        </w:rPr>
        <w:t>إبلاغ العملاء بوضوح عن سياسات الأمان والخصوصية والإجراءات المتخذة لحماية بياناتهم</w:t>
      </w:r>
      <w:r w:rsidRPr="00277189">
        <w:rPr>
          <w:sz w:val="28"/>
          <w:szCs w:val="28"/>
        </w:rPr>
        <w:t>.</w:t>
      </w:r>
    </w:p>
    <w:p w14:paraId="51B493C4" w14:textId="77777777" w:rsidR="00277189" w:rsidRPr="00277189" w:rsidRDefault="00277189" w:rsidP="006B47B2">
      <w:pPr>
        <w:numPr>
          <w:ilvl w:val="0"/>
          <w:numId w:val="27"/>
        </w:numPr>
        <w:bidi/>
        <w:spacing w:line="480" w:lineRule="auto"/>
        <w:jc w:val="both"/>
        <w:rPr>
          <w:sz w:val="28"/>
          <w:szCs w:val="28"/>
        </w:rPr>
      </w:pPr>
      <w:r w:rsidRPr="00277189">
        <w:rPr>
          <w:b/>
          <w:bCs/>
          <w:sz w:val="28"/>
          <w:szCs w:val="28"/>
          <w:rtl/>
        </w:rPr>
        <w:t>الاستجابة السريعة</w:t>
      </w:r>
      <w:r w:rsidRPr="00277189">
        <w:rPr>
          <w:b/>
          <w:bCs/>
          <w:sz w:val="28"/>
          <w:szCs w:val="28"/>
        </w:rPr>
        <w:t>:</w:t>
      </w:r>
      <w:r w:rsidRPr="00277189">
        <w:rPr>
          <w:sz w:val="28"/>
          <w:szCs w:val="28"/>
        </w:rPr>
        <w:t xml:space="preserve"> </w:t>
      </w:r>
      <w:r w:rsidRPr="00277189">
        <w:rPr>
          <w:sz w:val="28"/>
          <w:szCs w:val="28"/>
          <w:rtl/>
        </w:rPr>
        <w:t>تقديم دعم فني فعال والاستجابة بسرعة لشكاوى العملاء واستفساراتهم</w:t>
      </w:r>
      <w:r w:rsidRPr="00277189">
        <w:rPr>
          <w:sz w:val="28"/>
          <w:szCs w:val="28"/>
        </w:rPr>
        <w:t>.</w:t>
      </w:r>
    </w:p>
    <w:p w14:paraId="1795B985" w14:textId="77777777" w:rsidR="00277189" w:rsidRPr="00277189" w:rsidRDefault="00277189" w:rsidP="006B47B2">
      <w:pPr>
        <w:numPr>
          <w:ilvl w:val="0"/>
          <w:numId w:val="27"/>
        </w:numPr>
        <w:bidi/>
        <w:spacing w:line="480" w:lineRule="auto"/>
        <w:jc w:val="both"/>
        <w:rPr>
          <w:sz w:val="28"/>
          <w:szCs w:val="28"/>
        </w:rPr>
      </w:pPr>
      <w:r w:rsidRPr="00277189">
        <w:rPr>
          <w:b/>
          <w:bCs/>
          <w:sz w:val="28"/>
          <w:szCs w:val="28"/>
          <w:rtl/>
        </w:rPr>
        <w:t>التحديثات الدورية</w:t>
      </w:r>
      <w:r w:rsidRPr="00277189">
        <w:rPr>
          <w:b/>
          <w:bCs/>
          <w:sz w:val="28"/>
          <w:szCs w:val="28"/>
        </w:rPr>
        <w:t>:</w:t>
      </w:r>
      <w:r w:rsidRPr="00277189">
        <w:rPr>
          <w:sz w:val="28"/>
          <w:szCs w:val="28"/>
        </w:rPr>
        <w:t xml:space="preserve"> </w:t>
      </w:r>
      <w:r w:rsidRPr="00277189">
        <w:rPr>
          <w:sz w:val="28"/>
          <w:szCs w:val="28"/>
          <w:rtl/>
        </w:rPr>
        <w:t>إرسال تحديثات منتظمة للعملاء حول الإجراءات الأمنية والتدابير الجديدة المتخذة لحمايتهم</w:t>
      </w:r>
      <w:r w:rsidRPr="00277189">
        <w:rPr>
          <w:sz w:val="28"/>
          <w:szCs w:val="28"/>
        </w:rPr>
        <w:t>.</w:t>
      </w:r>
    </w:p>
    <w:p w14:paraId="65FAEBB2" w14:textId="6E0D3ECD" w:rsidR="00277189" w:rsidRPr="00277189" w:rsidRDefault="00277189" w:rsidP="006B47B2">
      <w:pPr>
        <w:pStyle w:val="a6"/>
        <w:numPr>
          <w:ilvl w:val="0"/>
          <w:numId w:val="31"/>
        </w:numPr>
        <w:bidi/>
        <w:spacing w:line="480" w:lineRule="auto"/>
        <w:jc w:val="both"/>
        <w:rPr>
          <w:b/>
          <w:bCs/>
          <w:sz w:val="28"/>
          <w:szCs w:val="28"/>
        </w:rPr>
      </w:pPr>
      <w:r w:rsidRPr="00277189">
        <w:rPr>
          <w:b/>
          <w:bCs/>
          <w:sz w:val="28"/>
          <w:szCs w:val="28"/>
          <w:rtl/>
        </w:rPr>
        <w:t>الاعتماد على التكنولوجيا المتقدمة</w:t>
      </w:r>
    </w:p>
    <w:p w14:paraId="6630F756" w14:textId="77777777" w:rsidR="00277189" w:rsidRPr="00277189" w:rsidRDefault="00277189" w:rsidP="00225F8A">
      <w:pPr>
        <w:bidi/>
        <w:spacing w:line="480" w:lineRule="auto"/>
        <w:ind w:left="720" w:firstLine="720"/>
        <w:jc w:val="both"/>
        <w:rPr>
          <w:sz w:val="28"/>
          <w:szCs w:val="28"/>
        </w:rPr>
      </w:pPr>
      <w:r w:rsidRPr="00277189">
        <w:rPr>
          <w:b/>
          <w:bCs/>
          <w:sz w:val="28"/>
          <w:szCs w:val="28"/>
          <w:rtl/>
        </w:rPr>
        <w:t>تبني الابتكارات التكنولوجية</w:t>
      </w:r>
      <w:r w:rsidRPr="00277189">
        <w:rPr>
          <w:sz w:val="28"/>
          <w:szCs w:val="28"/>
          <w:rtl/>
        </w:rPr>
        <w:t xml:space="preserve"> يمكن أن يعزز من كفاءة إدارة المخاطر. تشمل هذه الابتكارات</w:t>
      </w:r>
      <w:r w:rsidRPr="00277189">
        <w:rPr>
          <w:sz w:val="28"/>
          <w:szCs w:val="28"/>
        </w:rPr>
        <w:t>:</w:t>
      </w:r>
    </w:p>
    <w:p w14:paraId="7F8D78C1" w14:textId="77777777" w:rsidR="00277189" w:rsidRPr="00277189" w:rsidRDefault="00277189" w:rsidP="006B47B2">
      <w:pPr>
        <w:numPr>
          <w:ilvl w:val="0"/>
          <w:numId w:val="28"/>
        </w:numPr>
        <w:bidi/>
        <w:spacing w:line="480" w:lineRule="auto"/>
        <w:jc w:val="both"/>
        <w:rPr>
          <w:sz w:val="28"/>
          <w:szCs w:val="28"/>
        </w:rPr>
      </w:pPr>
      <w:r w:rsidRPr="00277189">
        <w:rPr>
          <w:b/>
          <w:bCs/>
          <w:sz w:val="28"/>
          <w:szCs w:val="28"/>
          <w:rtl/>
        </w:rPr>
        <w:t>الذكاء الاصطناعي</w:t>
      </w:r>
      <w:r w:rsidRPr="00277189">
        <w:rPr>
          <w:b/>
          <w:bCs/>
          <w:sz w:val="28"/>
          <w:szCs w:val="28"/>
        </w:rPr>
        <w:t xml:space="preserve"> (AI):</w:t>
      </w:r>
      <w:r w:rsidRPr="00277189">
        <w:rPr>
          <w:sz w:val="28"/>
          <w:szCs w:val="28"/>
        </w:rPr>
        <w:t xml:space="preserve"> </w:t>
      </w:r>
      <w:r w:rsidRPr="00277189">
        <w:rPr>
          <w:sz w:val="28"/>
          <w:szCs w:val="28"/>
          <w:rtl/>
        </w:rPr>
        <w:t>استخدام تقنيات الذكاء الاصطناعي لتحليل البيانات الكبيرة وكشف الأنماط المشبوهة التي قد تشير إلى نشاطات احتيالية</w:t>
      </w:r>
      <w:r w:rsidRPr="00277189">
        <w:rPr>
          <w:sz w:val="28"/>
          <w:szCs w:val="28"/>
        </w:rPr>
        <w:t>.</w:t>
      </w:r>
    </w:p>
    <w:p w14:paraId="715E6E22" w14:textId="77777777" w:rsidR="00277189" w:rsidRPr="00277189" w:rsidRDefault="00277189" w:rsidP="006B47B2">
      <w:pPr>
        <w:numPr>
          <w:ilvl w:val="0"/>
          <w:numId w:val="28"/>
        </w:numPr>
        <w:bidi/>
        <w:spacing w:line="480" w:lineRule="auto"/>
        <w:jc w:val="both"/>
        <w:rPr>
          <w:sz w:val="28"/>
          <w:szCs w:val="28"/>
        </w:rPr>
      </w:pPr>
      <w:r w:rsidRPr="00277189">
        <w:rPr>
          <w:b/>
          <w:bCs/>
          <w:sz w:val="28"/>
          <w:szCs w:val="28"/>
          <w:rtl/>
        </w:rPr>
        <w:lastRenderedPageBreak/>
        <w:t>تقنيات البلوك تشين</w:t>
      </w:r>
      <w:r w:rsidRPr="00277189">
        <w:rPr>
          <w:b/>
          <w:bCs/>
          <w:sz w:val="28"/>
          <w:szCs w:val="28"/>
        </w:rPr>
        <w:t xml:space="preserve"> (Blockchain):</w:t>
      </w:r>
      <w:r w:rsidRPr="00277189">
        <w:rPr>
          <w:sz w:val="28"/>
          <w:szCs w:val="28"/>
        </w:rPr>
        <w:t xml:space="preserve"> </w:t>
      </w:r>
      <w:r w:rsidRPr="00277189">
        <w:rPr>
          <w:sz w:val="28"/>
          <w:szCs w:val="28"/>
          <w:rtl/>
        </w:rPr>
        <w:t>استخدام تقنيات البلوك تشين لضمان شفافية وأمان المعاملات التجارية وتسجيلها بطريقة غير قابلة للتغيير</w:t>
      </w:r>
      <w:r w:rsidRPr="00277189">
        <w:rPr>
          <w:sz w:val="28"/>
          <w:szCs w:val="28"/>
        </w:rPr>
        <w:t>.</w:t>
      </w:r>
    </w:p>
    <w:p w14:paraId="2F5B3806" w14:textId="6B0B7544" w:rsidR="00225F8A" w:rsidRPr="00EC4289" w:rsidRDefault="00277189" w:rsidP="00EC4289">
      <w:pPr>
        <w:numPr>
          <w:ilvl w:val="0"/>
          <w:numId w:val="28"/>
        </w:numPr>
        <w:bidi/>
        <w:spacing w:line="480" w:lineRule="auto"/>
        <w:jc w:val="both"/>
        <w:rPr>
          <w:sz w:val="28"/>
          <w:szCs w:val="28"/>
          <w:rtl/>
        </w:rPr>
      </w:pPr>
      <w:r w:rsidRPr="00277189">
        <w:rPr>
          <w:b/>
          <w:bCs/>
          <w:sz w:val="28"/>
          <w:szCs w:val="28"/>
          <w:rtl/>
        </w:rPr>
        <w:t>الأتمتة</w:t>
      </w:r>
      <w:r w:rsidRPr="00277189">
        <w:rPr>
          <w:b/>
          <w:bCs/>
          <w:sz w:val="28"/>
          <w:szCs w:val="28"/>
        </w:rPr>
        <w:t>:</w:t>
      </w:r>
      <w:r w:rsidRPr="00277189">
        <w:rPr>
          <w:sz w:val="28"/>
          <w:szCs w:val="28"/>
        </w:rPr>
        <w:t xml:space="preserve"> </w:t>
      </w:r>
      <w:r w:rsidRPr="00277189">
        <w:rPr>
          <w:sz w:val="28"/>
          <w:szCs w:val="28"/>
          <w:rtl/>
        </w:rPr>
        <w:t>أتمتة العمليات التشغيلية لتقليل الأخطاء البشرية وتحسين كفاءة العمل</w:t>
      </w:r>
      <w:r w:rsidRPr="00277189">
        <w:rPr>
          <w:sz w:val="28"/>
          <w:szCs w:val="28"/>
        </w:rPr>
        <w:t>.</w:t>
      </w:r>
    </w:p>
    <w:p w14:paraId="6CC1ADC7" w14:textId="05025CA2" w:rsidR="00277189" w:rsidRPr="00277189" w:rsidRDefault="00277189" w:rsidP="006B47B2">
      <w:pPr>
        <w:pStyle w:val="a6"/>
        <w:numPr>
          <w:ilvl w:val="0"/>
          <w:numId w:val="31"/>
        </w:numPr>
        <w:bidi/>
        <w:spacing w:line="480" w:lineRule="auto"/>
        <w:jc w:val="both"/>
        <w:rPr>
          <w:b/>
          <w:bCs/>
          <w:sz w:val="28"/>
          <w:szCs w:val="28"/>
        </w:rPr>
      </w:pPr>
      <w:r w:rsidRPr="00277189">
        <w:rPr>
          <w:b/>
          <w:bCs/>
          <w:sz w:val="28"/>
          <w:szCs w:val="28"/>
          <w:rtl/>
        </w:rPr>
        <w:t>تحسين العمليات التشغيلية</w:t>
      </w:r>
    </w:p>
    <w:p w14:paraId="5D34A6EC" w14:textId="77777777" w:rsidR="00277189" w:rsidRPr="00277189" w:rsidRDefault="00277189" w:rsidP="00225F8A">
      <w:pPr>
        <w:bidi/>
        <w:spacing w:line="480" w:lineRule="auto"/>
        <w:ind w:left="360" w:firstLine="720"/>
        <w:jc w:val="both"/>
        <w:rPr>
          <w:sz w:val="28"/>
          <w:szCs w:val="28"/>
        </w:rPr>
      </w:pPr>
      <w:r w:rsidRPr="00277189">
        <w:rPr>
          <w:b/>
          <w:bCs/>
          <w:sz w:val="28"/>
          <w:szCs w:val="28"/>
          <w:rtl/>
        </w:rPr>
        <w:t>تحسين العمليات التشغيلية</w:t>
      </w:r>
      <w:r w:rsidRPr="00277189">
        <w:rPr>
          <w:sz w:val="28"/>
          <w:szCs w:val="28"/>
          <w:rtl/>
        </w:rPr>
        <w:t xml:space="preserve"> لضمان تقديم خدمة عالية الجودة وتقليل المخاطر التشغيلية. تشمل هذه الاستراتيجية</w:t>
      </w:r>
      <w:r w:rsidRPr="00277189">
        <w:rPr>
          <w:sz w:val="28"/>
          <w:szCs w:val="28"/>
        </w:rPr>
        <w:t>:</w:t>
      </w:r>
    </w:p>
    <w:p w14:paraId="47F4A0D9" w14:textId="77777777" w:rsidR="00277189" w:rsidRPr="00277189" w:rsidRDefault="00277189" w:rsidP="006B47B2">
      <w:pPr>
        <w:numPr>
          <w:ilvl w:val="0"/>
          <w:numId w:val="29"/>
        </w:numPr>
        <w:bidi/>
        <w:spacing w:line="480" w:lineRule="auto"/>
        <w:jc w:val="both"/>
        <w:rPr>
          <w:sz w:val="28"/>
          <w:szCs w:val="28"/>
        </w:rPr>
      </w:pPr>
      <w:r w:rsidRPr="00277189">
        <w:rPr>
          <w:b/>
          <w:bCs/>
          <w:sz w:val="28"/>
          <w:szCs w:val="28"/>
          <w:rtl/>
        </w:rPr>
        <w:t>إدارة المخزون بفعالية</w:t>
      </w:r>
      <w:r w:rsidRPr="00277189">
        <w:rPr>
          <w:b/>
          <w:bCs/>
          <w:sz w:val="28"/>
          <w:szCs w:val="28"/>
        </w:rPr>
        <w:t>:</w:t>
      </w:r>
      <w:r w:rsidRPr="00277189">
        <w:rPr>
          <w:sz w:val="28"/>
          <w:szCs w:val="28"/>
        </w:rPr>
        <w:t xml:space="preserve"> </w:t>
      </w:r>
      <w:r w:rsidRPr="00277189">
        <w:rPr>
          <w:sz w:val="28"/>
          <w:szCs w:val="28"/>
          <w:rtl/>
        </w:rPr>
        <w:t>استخدام أنظمة إدارة المخزون المتقدمة لضمان توافر المنتجات وتقليل مشاكل التخزين</w:t>
      </w:r>
      <w:r w:rsidRPr="00277189">
        <w:rPr>
          <w:sz w:val="28"/>
          <w:szCs w:val="28"/>
        </w:rPr>
        <w:t>.</w:t>
      </w:r>
    </w:p>
    <w:p w14:paraId="0ECB7B01" w14:textId="77777777" w:rsidR="00277189" w:rsidRPr="00277189" w:rsidRDefault="00277189" w:rsidP="006B47B2">
      <w:pPr>
        <w:numPr>
          <w:ilvl w:val="0"/>
          <w:numId w:val="29"/>
        </w:numPr>
        <w:bidi/>
        <w:spacing w:line="480" w:lineRule="auto"/>
        <w:jc w:val="both"/>
        <w:rPr>
          <w:sz w:val="28"/>
          <w:szCs w:val="28"/>
        </w:rPr>
      </w:pPr>
      <w:r w:rsidRPr="00277189">
        <w:rPr>
          <w:b/>
          <w:bCs/>
          <w:sz w:val="28"/>
          <w:szCs w:val="28"/>
          <w:rtl/>
        </w:rPr>
        <w:t>تحسين نظم الشحن والتسليم</w:t>
      </w:r>
      <w:r w:rsidRPr="00277189">
        <w:rPr>
          <w:b/>
          <w:bCs/>
          <w:sz w:val="28"/>
          <w:szCs w:val="28"/>
        </w:rPr>
        <w:t>:</w:t>
      </w:r>
      <w:r w:rsidRPr="00277189">
        <w:rPr>
          <w:sz w:val="28"/>
          <w:szCs w:val="28"/>
        </w:rPr>
        <w:t xml:space="preserve"> </w:t>
      </w:r>
      <w:r w:rsidRPr="00277189">
        <w:rPr>
          <w:sz w:val="28"/>
          <w:szCs w:val="28"/>
          <w:rtl/>
        </w:rPr>
        <w:t>التعاقد مع شركات شحن موثوقة وتطوير نظم تتبع الشحنات لضمان التسليم في الوقت المحدد</w:t>
      </w:r>
      <w:r w:rsidRPr="00277189">
        <w:rPr>
          <w:sz w:val="28"/>
          <w:szCs w:val="28"/>
        </w:rPr>
        <w:t>.</w:t>
      </w:r>
    </w:p>
    <w:p w14:paraId="2F3A847F" w14:textId="599ABBD2" w:rsidR="00277189" w:rsidRPr="00277189" w:rsidRDefault="00277189" w:rsidP="006B47B2">
      <w:pPr>
        <w:numPr>
          <w:ilvl w:val="0"/>
          <w:numId w:val="29"/>
        </w:numPr>
        <w:bidi/>
        <w:spacing w:line="480" w:lineRule="auto"/>
        <w:jc w:val="both"/>
        <w:rPr>
          <w:sz w:val="28"/>
          <w:szCs w:val="28"/>
        </w:rPr>
      </w:pPr>
      <w:r w:rsidRPr="00277189">
        <w:rPr>
          <w:b/>
          <w:bCs/>
          <w:sz w:val="28"/>
          <w:szCs w:val="28"/>
          <w:rtl/>
        </w:rPr>
        <w:t>تقييم الموردين</w:t>
      </w:r>
      <w:r w:rsidRPr="00277189">
        <w:rPr>
          <w:b/>
          <w:bCs/>
          <w:sz w:val="28"/>
          <w:szCs w:val="28"/>
        </w:rPr>
        <w:t>:</w:t>
      </w:r>
      <w:r w:rsidRPr="00277189">
        <w:rPr>
          <w:sz w:val="28"/>
          <w:szCs w:val="28"/>
        </w:rPr>
        <w:t xml:space="preserve"> </w:t>
      </w:r>
      <w:r w:rsidRPr="00277189">
        <w:rPr>
          <w:sz w:val="28"/>
          <w:szCs w:val="28"/>
          <w:rtl/>
        </w:rPr>
        <w:t>تقييم موردين الطرف الثالث بانتظام لضمان امتثالهم لمعايير الأمان والجودة</w:t>
      </w:r>
      <w:r w:rsidR="001C1A42">
        <w:rPr>
          <w:rFonts w:hint="cs"/>
          <w:sz w:val="28"/>
          <w:szCs w:val="28"/>
          <w:rtl/>
        </w:rPr>
        <w:t xml:space="preserve"> </w:t>
      </w:r>
      <w:r w:rsidR="001C1A42" w:rsidRPr="001C1A42">
        <w:rPr>
          <w:rFonts w:cs="Arial"/>
          <w:sz w:val="28"/>
          <w:szCs w:val="28"/>
          <w:rtl/>
        </w:rPr>
        <w:t>(</w:t>
      </w:r>
      <w:r w:rsidR="001C1A42" w:rsidRPr="001C1A42">
        <w:rPr>
          <w:sz w:val="28"/>
          <w:szCs w:val="28"/>
        </w:rPr>
        <w:t>Chopra &amp; Meindl, 2021</w:t>
      </w:r>
      <w:r w:rsidR="001C1A42" w:rsidRPr="001C1A42">
        <w:rPr>
          <w:rFonts w:cs="Arial"/>
          <w:sz w:val="28"/>
          <w:szCs w:val="28"/>
          <w:rtl/>
        </w:rPr>
        <w:t>).</w:t>
      </w:r>
    </w:p>
    <w:p w14:paraId="72F9B947" w14:textId="6D006DC4" w:rsidR="00277189" w:rsidRPr="00277189" w:rsidRDefault="00277189" w:rsidP="006B47B2">
      <w:pPr>
        <w:pStyle w:val="a6"/>
        <w:numPr>
          <w:ilvl w:val="0"/>
          <w:numId w:val="31"/>
        </w:numPr>
        <w:bidi/>
        <w:spacing w:line="480" w:lineRule="auto"/>
        <w:jc w:val="both"/>
        <w:rPr>
          <w:b/>
          <w:bCs/>
          <w:sz w:val="28"/>
          <w:szCs w:val="28"/>
        </w:rPr>
      </w:pPr>
      <w:r w:rsidRPr="00277189">
        <w:rPr>
          <w:b/>
          <w:bCs/>
          <w:sz w:val="28"/>
          <w:szCs w:val="28"/>
          <w:rtl/>
        </w:rPr>
        <w:t>تطوير خطط استمرارية الأعمال</w:t>
      </w:r>
    </w:p>
    <w:p w14:paraId="7145BB05" w14:textId="77777777" w:rsidR="00277189" w:rsidRPr="00277189" w:rsidRDefault="00277189" w:rsidP="00225F8A">
      <w:pPr>
        <w:bidi/>
        <w:spacing w:line="480" w:lineRule="auto"/>
        <w:ind w:left="360" w:firstLine="720"/>
        <w:jc w:val="both"/>
        <w:rPr>
          <w:sz w:val="28"/>
          <w:szCs w:val="28"/>
        </w:rPr>
      </w:pPr>
      <w:r w:rsidRPr="00277189">
        <w:rPr>
          <w:b/>
          <w:bCs/>
          <w:sz w:val="28"/>
          <w:szCs w:val="28"/>
          <w:rtl/>
        </w:rPr>
        <w:t>خطط استمرارية الأعمال</w:t>
      </w:r>
      <w:r w:rsidRPr="00277189">
        <w:rPr>
          <w:sz w:val="28"/>
          <w:szCs w:val="28"/>
          <w:rtl/>
        </w:rPr>
        <w:t xml:space="preserve"> تساعد في الحفاظ على العمليات التجارية أثناء الأزمات وتقليل تأثير الأحداث السلبية. تشمل هذه الخطط</w:t>
      </w:r>
      <w:r w:rsidRPr="00277189">
        <w:rPr>
          <w:sz w:val="28"/>
          <w:szCs w:val="28"/>
        </w:rPr>
        <w:t>:</w:t>
      </w:r>
    </w:p>
    <w:p w14:paraId="1B24B41E" w14:textId="77777777" w:rsidR="00277189" w:rsidRPr="00277189" w:rsidRDefault="00277189" w:rsidP="006B47B2">
      <w:pPr>
        <w:numPr>
          <w:ilvl w:val="0"/>
          <w:numId w:val="30"/>
        </w:numPr>
        <w:bidi/>
        <w:spacing w:line="480" w:lineRule="auto"/>
        <w:jc w:val="both"/>
        <w:rPr>
          <w:sz w:val="28"/>
          <w:szCs w:val="28"/>
        </w:rPr>
      </w:pPr>
      <w:r w:rsidRPr="00277189">
        <w:rPr>
          <w:b/>
          <w:bCs/>
          <w:sz w:val="28"/>
          <w:szCs w:val="28"/>
          <w:rtl/>
        </w:rPr>
        <w:t>تحديد الأولويات</w:t>
      </w:r>
      <w:r w:rsidRPr="00277189">
        <w:rPr>
          <w:b/>
          <w:bCs/>
          <w:sz w:val="28"/>
          <w:szCs w:val="28"/>
        </w:rPr>
        <w:t>:</w:t>
      </w:r>
      <w:r w:rsidRPr="00277189">
        <w:rPr>
          <w:sz w:val="28"/>
          <w:szCs w:val="28"/>
        </w:rPr>
        <w:t xml:space="preserve"> </w:t>
      </w:r>
      <w:r w:rsidRPr="00277189">
        <w:rPr>
          <w:sz w:val="28"/>
          <w:szCs w:val="28"/>
          <w:rtl/>
        </w:rPr>
        <w:t>تحديد الأنشطة والعمليات الحيوية التي يجب الحفاظ عليها خلال الأزمات</w:t>
      </w:r>
      <w:r w:rsidRPr="00277189">
        <w:rPr>
          <w:sz w:val="28"/>
          <w:szCs w:val="28"/>
        </w:rPr>
        <w:t>.</w:t>
      </w:r>
    </w:p>
    <w:p w14:paraId="6A1E9BC4" w14:textId="77777777" w:rsidR="00277189" w:rsidRDefault="00277189" w:rsidP="006B47B2">
      <w:pPr>
        <w:numPr>
          <w:ilvl w:val="0"/>
          <w:numId w:val="30"/>
        </w:numPr>
        <w:bidi/>
        <w:spacing w:line="480" w:lineRule="auto"/>
        <w:jc w:val="both"/>
        <w:rPr>
          <w:sz w:val="28"/>
          <w:szCs w:val="28"/>
        </w:rPr>
      </w:pPr>
      <w:r w:rsidRPr="00277189">
        <w:rPr>
          <w:b/>
          <w:bCs/>
          <w:sz w:val="28"/>
          <w:szCs w:val="28"/>
          <w:rtl/>
        </w:rPr>
        <w:t>التدريب والاختبار</w:t>
      </w:r>
      <w:r w:rsidRPr="00277189">
        <w:rPr>
          <w:b/>
          <w:bCs/>
          <w:sz w:val="28"/>
          <w:szCs w:val="28"/>
        </w:rPr>
        <w:t>:</w:t>
      </w:r>
      <w:r w:rsidRPr="00277189">
        <w:rPr>
          <w:sz w:val="28"/>
          <w:szCs w:val="28"/>
        </w:rPr>
        <w:t xml:space="preserve"> </w:t>
      </w:r>
      <w:r w:rsidRPr="00277189">
        <w:rPr>
          <w:sz w:val="28"/>
          <w:szCs w:val="28"/>
          <w:rtl/>
        </w:rPr>
        <w:t>تدريب الموظفين على تنفيذ خطط استمرارية الأعمال وإجراء اختبارات دورية لضمان جاهزية الجميع</w:t>
      </w:r>
      <w:r w:rsidRPr="00277189">
        <w:rPr>
          <w:sz w:val="28"/>
          <w:szCs w:val="28"/>
        </w:rPr>
        <w:t>.</w:t>
      </w:r>
    </w:p>
    <w:p w14:paraId="2CEB87C2" w14:textId="77777777" w:rsidR="00EC4289" w:rsidRPr="00277189" w:rsidRDefault="00EC4289" w:rsidP="00EC4289">
      <w:pPr>
        <w:bidi/>
        <w:spacing w:line="480" w:lineRule="auto"/>
        <w:ind w:left="720"/>
        <w:jc w:val="both"/>
        <w:rPr>
          <w:sz w:val="28"/>
          <w:szCs w:val="28"/>
        </w:rPr>
      </w:pPr>
    </w:p>
    <w:bookmarkEnd w:id="14"/>
    <w:p w14:paraId="4BB7CB62" w14:textId="77777777" w:rsidR="007D5AB0" w:rsidRPr="007D5AB0" w:rsidRDefault="007D5AB0" w:rsidP="00D82CA5">
      <w:pPr>
        <w:bidi/>
        <w:spacing w:line="480" w:lineRule="auto"/>
        <w:jc w:val="both"/>
        <w:rPr>
          <w:b/>
          <w:bCs/>
          <w:sz w:val="32"/>
          <w:szCs w:val="32"/>
          <w:u w:val="single"/>
        </w:rPr>
      </w:pPr>
      <w:r w:rsidRPr="007D5AB0">
        <w:rPr>
          <w:b/>
          <w:bCs/>
          <w:sz w:val="32"/>
          <w:szCs w:val="32"/>
          <w:u w:val="single"/>
          <w:rtl/>
        </w:rPr>
        <w:lastRenderedPageBreak/>
        <w:t>نماذج إدارة المخاطر</w:t>
      </w:r>
    </w:p>
    <w:p w14:paraId="65025002" w14:textId="16682C5E" w:rsidR="007D5AB0" w:rsidRDefault="007D5AB0" w:rsidP="00225F8A">
      <w:pPr>
        <w:bidi/>
        <w:spacing w:line="480" w:lineRule="auto"/>
        <w:ind w:firstLine="720"/>
        <w:jc w:val="both"/>
        <w:rPr>
          <w:sz w:val="28"/>
          <w:szCs w:val="28"/>
          <w:rtl/>
        </w:rPr>
      </w:pPr>
      <w:r w:rsidRPr="007D5AB0">
        <w:rPr>
          <w:sz w:val="28"/>
          <w:szCs w:val="28"/>
          <w:rtl/>
        </w:rPr>
        <w:t>إدارة المخاطر هي عملية منهجية تهدف إلى تحديد المخاطر وتقييمها والتحكم فيها من أجل تقليل تأثيرها على أهداف المنظمة. تعتمد المنظمات على نماذج وأطر عمل مختلفة لإدارة المخاطر بفعالية. فيما يلي عرض لأهم نماذج إدارة المخاطر المستخدمة على نطاق واسع، وهي نموذج</w:t>
      </w:r>
      <w:r w:rsidRPr="007D5AB0">
        <w:rPr>
          <w:sz w:val="28"/>
          <w:szCs w:val="28"/>
        </w:rPr>
        <w:t xml:space="preserve"> COSO </w:t>
      </w:r>
      <w:r w:rsidRPr="007D5AB0">
        <w:rPr>
          <w:sz w:val="28"/>
          <w:szCs w:val="28"/>
          <w:rtl/>
        </w:rPr>
        <w:t>ونموذج</w:t>
      </w:r>
      <w:r w:rsidRPr="007D5AB0">
        <w:rPr>
          <w:sz w:val="28"/>
          <w:szCs w:val="28"/>
        </w:rPr>
        <w:t xml:space="preserve"> ISO 31000.</w:t>
      </w:r>
      <w:r w:rsidR="001C1A42">
        <w:rPr>
          <w:rFonts w:hint="cs"/>
          <w:sz w:val="28"/>
          <w:szCs w:val="28"/>
          <w:rtl/>
        </w:rPr>
        <w:t xml:space="preserve"> </w:t>
      </w:r>
      <w:r w:rsidR="001C1A42" w:rsidRPr="001C1A42">
        <w:rPr>
          <w:rFonts w:cs="Arial"/>
          <w:sz w:val="28"/>
          <w:szCs w:val="28"/>
          <w:rtl/>
        </w:rPr>
        <w:t>(</w:t>
      </w:r>
      <w:proofErr w:type="spellStart"/>
      <w:r w:rsidR="001C1A42" w:rsidRPr="001C1A42">
        <w:rPr>
          <w:sz w:val="28"/>
          <w:szCs w:val="28"/>
        </w:rPr>
        <w:t>AlGhamdi</w:t>
      </w:r>
      <w:proofErr w:type="spellEnd"/>
      <w:r w:rsidR="001C1A42" w:rsidRPr="001C1A42">
        <w:rPr>
          <w:sz w:val="28"/>
          <w:szCs w:val="28"/>
        </w:rPr>
        <w:t xml:space="preserve"> et al., 2020</w:t>
      </w:r>
      <w:r w:rsidR="001C1A42" w:rsidRPr="001C1A42">
        <w:rPr>
          <w:rFonts w:cs="Arial"/>
          <w:sz w:val="28"/>
          <w:szCs w:val="28"/>
          <w:rtl/>
        </w:rPr>
        <w:t>).</w:t>
      </w:r>
    </w:p>
    <w:p w14:paraId="570DA3D5" w14:textId="77777777" w:rsidR="00BB6B5B" w:rsidRPr="007D5AB0" w:rsidRDefault="00BB6B5B" w:rsidP="00D82CA5">
      <w:pPr>
        <w:bidi/>
        <w:spacing w:line="480" w:lineRule="auto"/>
        <w:jc w:val="both"/>
        <w:rPr>
          <w:sz w:val="28"/>
          <w:szCs w:val="28"/>
          <w:lang w:bidi="ar-EG"/>
        </w:rPr>
      </w:pPr>
    </w:p>
    <w:p w14:paraId="24C43BAA" w14:textId="760BC914" w:rsidR="007D5AB0" w:rsidRPr="00225F8A" w:rsidRDefault="007D5AB0" w:rsidP="006B47B2">
      <w:pPr>
        <w:pStyle w:val="a6"/>
        <w:numPr>
          <w:ilvl w:val="0"/>
          <w:numId w:val="38"/>
        </w:numPr>
        <w:bidi/>
        <w:spacing w:line="480" w:lineRule="auto"/>
        <w:jc w:val="both"/>
        <w:rPr>
          <w:rFonts w:asciiTheme="majorBidi" w:hAnsiTheme="majorBidi" w:cstheme="majorBidi"/>
          <w:b/>
          <w:bCs/>
          <w:sz w:val="28"/>
          <w:szCs w:val="28"/>
        </w:rPr>
      </w:pPr>
      <w:r w:rsidRPr="00BB6B5B">
        <w:rPr>
          <w:b/>
          <w:bCs/>
          <w:sz w:val="28"/>
          <w:szCs w:val="28"/>
          <w:rtl/>
        </w:rPr>
        <w:t>نموذج</w:t>
      </w:r>
      <w:r w:rsidRPr="00BB6B5B">
        <w:rPr>
          <w:b/>
          <w:bCs/>
          <w:sz w:val="28"/>
          <w:szCs w:val="28"/>
        </w:rPr>
        <w:t xml:space="preserve"> </w:t>
      </w:r>
      <w:r w:rsidRPr="00225F8A">
        <w:rPr>
          <w:rFonts w:asciiTheme="majorBidi" w:hAnsiTheme="majorBidi" w:cstheme="majorBidi"/>
          <w:b/>
          <w:bCs/>
          <w:sz w:val="28"/>
          <w:szCs w:val="28"/>
        </w:rPr>
        <w:t>COSO</w:t>
      </w:r>
    </w:p>
    <w:p w14:paraId="1731A18E" w14:textId="77777777" w:rsidR="007D5AB0" w:rsidRPr="007D5AB0" w:rsidRDefault="007D5AB0" w:rsidP="00D82CA5">
      <w:pPr>
        <w:bidi/>
        <w:spacing w:line="480" w:lineRule="auto"/>
        <w:jc w:val="both"/>
        <w:rPr>
          <w:sz w:val="28"/>
          <w:szCs w:val="28"/>
        </w:rPr>
      </w:pPr>
      <w:r w:rsidRPr="00225F8A">
        <w:rPr>
          <w:rFonts w:asciiTheme="majorBidi" w:hAnsiTheme="majorBidi" w:cstheme="majorBidi"/>
          <w:b/>
          <w:bCs/>
          <w:sz w:val="28"/>
          <w:szCs w:val="28"/>
        </w:rPr>
        <w:t>COSO (Committee of Sponsoring Organizations of the Treadway Commission)</w:t>
      </w:r>
      <w:r w:rsidRPr="007D5AB0">
        <w:rPr>
          <w:sz w:val="28"/>
          <w:szCs w:val="28"/>
        </w:rPr>
        <w:t xml:space="preserve"> </w:t>
      </w:r>
      <w:r w:rsidRPr="007D5AB0">
        <w:rPr>
          <w:sz w:val="28"/>
          <w:szCs w:val="28"/>
          <w:rtl/>
        </w:rPr>
        <w:t>هو إطار عمل لإدارة المخاطر المؤسسية</w:t>
      </w:r>
      <w:r w:rsidRPr="007D5AB0">
        <w:rPr>
          <w:sz w:val="28"/>
          <w:szCs w:val="28"/>
        </w:rPr>
        <w:t xml:space="preserve"> (ERM) </w:t>
      </w:r>
      <w:r w:rsidRPr="007D5AB0">
        <w:rPr>
          <w:sz w:val="28"/>
          <w:szCs w:val="28"/>
          <w:rtl/>
        </w:rPr>
        <w:t>يوفر مبادئ وإرشادات لتحديد وتقييم وإدارة المخاطر. تم تطويره لتحسين أداء المؤسسات من خلال إدارة المخاطر بشكل فعال</w:t>
      </w:r>
      <w:r w:rsidRPr="007D5AB0">
        <w:rPr>
          <w:sz w:val="28"/>
          <w:szCs w:val="28"/>
        </w:rPr>
        <w:t>.</w:t>
      </w:r>
    </w:p>
    <w:p w14:paraId="660F9249" w14:textId="77777777" w:rsidR="007D5AB0" w:rsidRPr="007D5AB0" w:rsidRDefault="007D5AB0" w:rsidP="00D82CA5">
      <w:pPr>
        <w:bidi/>
        <w:spacing w:line="480" w:lineRule="auto"/>
        <w:jc w:val="both"/>
        <w:rPr>
          <w:b/>
          <w:bCs/>
          <w:sz w:val="28"/>
          <w:szCs w:val="28"/>
        </w:rPr>
      </w:pPr>
      <w:r w:rsidRPr="007D5AB0">
        <w:rPr>
          <w:b/>
          <w:bCs/>
          <w:sz w:val="28"/>
          <w:szCs w:val="28"/>
          <w:rtl/>
        </w:rPr>
        <w:t>مكونات نموذج</w:t>
      </w:r>
      <w:r w:rsidRPr="007D5AB0">
        <w:rPr>
          <w:b/>
          <w:bCs/>
          <w:sz w:val="28"/>
          <w:szCs w:val="28"/>
        </w:rPr>
        <w:t xml:space="preserve"> </w:t>
      </w:r>
      <w:r w:rsidRPr="00225F8A">
        <w:rPr>
          <w:rFonts w:asciiTheme="majorBidi" w:hAnsiTheme="majorBidi" w:cstheme="majorBidi"/>
          <w:b/>
          <w:bCs/>
          <w:sz w:val="28"/>
          <w:szCs w:val="28"/>
        </w:rPr>
        <w:t>COSO:</w:t>
      </w:r>
    </w:p>
    <w:p w14:paraId="7E6BE238" w14:textId="77777777" w:rsidR="007D5AB0" w:rsidRPr="007D5AB0" w:rsidRDefault="007D5AB0" w:rsidP="006B47B2">
      <w:pPr>
        <w:numPr>
          <w:ilvl w:val="0"/>
          <w:numId w:val="32"/>
        </w:numPr>
        <w:bidi/>
        <w:spacing w:line="480" w:lineRule="auto"/>
        <w:jc w:val="both"/>
        <w:rPr>
          <w:sz w:val="28"/>
          <w:szCs w:val="28"/>
        </w:rPr>
      </w:pPr>
      <w:r w:rsidRPr="007D5AB0">
        <w:rPr>
          <w:b/>
          <w:bCs/>
          <w:sz w:val="28"/>
          <w:szCs w:val="28"/>
          <w:rtl/>
        </w:rPr>
        <w:t>بيئة الرقابة</w:t>
      </w:r>
      <w:r w:rsidRPr="007D5AB0">
        <w:rPr>
          <w:b/>
          <w:bCs/>
          <w:sz w:val="28"/>
          <w:szCs w:val="28"/>
        </w:rPr>
        <w:t xml:space="preserve"> </w:t>
      </w:r>
      <w:r w:rsidRPr="00225F8A">
        <w:rPr>
          <w:rFonts w:asciiTheme="majorBidi" w:hAnsiTheme="majorBidi" w:cstheme="majorBidi"/>
          <w:b/>
          <w:bCs/>
          <w:sz w:val="28"/>
          <w:szCs w:val="28"/>
        </w:rPr>
        <w:t>(Control Environment)</w:t>
      </w:r>
      <w:r w:rsidRPr="007D5AB0">
        <w:rPr>
          <w:b/>
          <w:bCs/>
          <w:sz w:val="28"/>
          <w:szCs w:val="28"/>
        </w:rPr>
        <w:t>:</w:t>
      </w:r>
      <w:r w:rsidRPr="007D5AB0">
        <w:rPr>
          <w:sz w:val="28"/>
          <w:szCs w:val="28"/>
        </w:rPr>
        <w:t xml:space="preserve"> </w:t>
      </w:r>
      <w:r w:rsidRPr="007D5AB0">
        <w:rPr>
          <w:sz w:val="28"/>
          <w:szCs w:val="28"/>
          <w:rtl/>
        </w:rPr>
        <w:t>تشمل قيم النزاهة والأخلاقيات، وهيكل الإدارة، وسياسات الموارد البشرية. بيئة الرقابة هي الأساس لبقية مكونات إدارة المخاطر</w:t>
      </w:r>
      <w:r w:rsidRPr="007D5AB0">
        <w:rPr>
          <w:sz w:val="28"/>
          <w:szCs w:val="28"/>
        </w:rPr>
        <w:t>.</w:t>
      </w:r>
    </w:p>
    <w:p w14:paraId="0BD2672C" w14:textId="77777777" w:rsidR="007D5AB0" w:rsidRPr="007D5AB0" w:rsidRDefault="007D5AB0" w:rsidP="006B47B2">
      <w:pPr>
        <w:numPr>
          <w:ilvl w:val="0"/>
          <w:numId w:val="32"/>
        </w:numPr>
        <w:bidi/>
        <w:spacing w:line="480" w:lineRule="auto"/>
        <w:jc w:val="both"/>
        <w:rPr>
          <w:sz w:val="28"/>
          <w:szCs w:val="28"/>
        </w:rPr>
      </w:pPr>
      <w:r w:rsidRPr="007D5AB0">
        <w:rPr>
          <w:b/>
          <w:bCs/>
          <w:sz w:val="28"/>
          <w:szCs w:val="28"/>
          <w:rtl/>
        </w:rPr>
        <w:t>تقييم المخاطر</w:t>
      </w:r>
      <w:r w:rsidRPr="007D5AB0">
        <w:rPr>
          <w:b/>
          <w:bCs/>
          <w:sz w:val="28"/>
          <w:szCs w:val="28"/>
        </w:rPr>
        <w:t xml:space="preserve"> </w:t>
      </w:r>
      <w:r w:rsidRPr="00225F8A">
        <w:rPr>
          <w:rFonts w:asciiTheme="majorBidi" w:hAnsiTheme="majorBidi" w:cstheme="majorBidi"/>
          <w:b/>
          <w:bCs/>
          <w:sz w:val="28"/>
          <w:szCs w:val="28"/>
        </w:rPr>
        <w:t>(Risk Assessment):</w:t>
      </w:r>
      <w:r w:rsidRPr="007D5AB0">
        <w:rPr>
          <w:sz w:val="28"/>
          <w:szCs w:val="28"/>
        </w:rPr>
        <w:t xml:space="preserve"> </w:t>
      </w:r>
      <w:r w:rsidRPr="007D5AB0">
        <w:rPr>
          <w:sz w:val="28"/>
          <w:szCs w:val="28"/>
          <w:rtl/>
        </w:rPr>
        <w:t>يشمل تحديد المخاطر وتقييم احتمال حدوثها وتأثيرها. يساعد هذا في ترتيب المخاطر حسب الأولوية</w:t>
      </w:r>
      <w:r w:rsidRPr="007D5AB0">
        <w:rPr>
          <w:sz w:val="28"/>
          <w:szCs w:val="28"/>
        </w:rPr>
        <w:t>.</w:t>
      </w:r>
    </w:p>
    <w:p w14:paraId="21CCBAF5" w14:textId="77777777" w:rsidR="007D5AB0" w:rsidRPr="007D5AB0" w:rsidRDefault="007D5AB0" w:rsidP="006B47B2">
      <w:pPr>
        <w:numPr>
          <w:ilvl w:val="0"/>
          <w:numId w:val="32"/>
        </w:numPr>
        <w:bidi/>
        <w:spacing w:line="480" w:lineRule="auto"/>
        <w:jc w:val="both"/>
        <w:rPr>
          <w:sz w:val="28"/>
          <w:szCs w:val="28"/>
        </w:rPr>
      </w:pPr>
      <w:r w:rsidRPr="007D5AB0">
        <w:rPr>
          <w:b/>
          <w:bCs/>
          <w:sz w:val="28"/>
          <w:szCs w:val="28"/>
          <w:rtl/>
        </w:rPr>
        <w:t xml:space="preserve">الأنشطة </w:t>
      </w:r>
      <w:r w:rsidRPr="00225F8A">
        <w:rPr>
          <w:rFonts w:asciiTheme="majorBidi" w:hAnsiTheme="majorBidi" w:cstheme="majorBidi"/>
          <w:b/>
          <w:bCs/>
          <w:sz w:val="28"/>
          <w:szCs w:val="28"/>
          <w:rtl/>
        </w:rPr>
        <w:t>الرقابية</w:t>
      </w:r>
      <w:r w:rsidRPr="00225F8A">
        <w:rPr>
          <w:rFonts w:asciiTheme="majorBidi" w:hAnsiTheme="majorBidi" w:cstheme="majorBidi"/>
          <w:b/>
          <w:bCs/>
          <w:sz w:val="28"/>
          <w:szCs w:val="28"/>
        </w:rPr>
        <w:t xml:space="preserve"> (Control Activities)</w:t>
      </w:r>
      <w:r w:rsidRPr="007D5AB0">
        <w:rPr>
          <w:b/>
          <w:bCs/>
          <w:sz w:val="28"/>
          <w:szCs w:val="28"/>
        </w:rPr>
        <w:t>:</w:t>
      </w:r>
      <w:r w:rsidRPr="007D5AB0">
        <w:rPr>
          <w:sz w:val="28"/>
          <w:szCs w:val="28"/>
        </w:rPr>
        <w:t xml:space="preserve"> </w:t>
      </w:r>
      <w:r w:rsidRPr="007D5AB0">
        <w:rPr>
          <w:sz w:val="28"/>
          <w:szCs w:val="28"/>
          <w:rtl/>
        </w:rPr>
        <w:t>تشمل السياسات والإجراءات التي تضمن تنفيذ الاستراتيجيات المقررة للحد من المخاطر</w:t>
      </w:r>
      <w:r w:rsidRPr="007D5AB0">
        <w:rPr>
          <w:sz w:val="28"/>
          <w:szCs w:val="28"/>
        </w:rPr>
        <w:t>.</w:t>
      </w:r>
    </w:p>
    <w:p w14:paraId="462D16C8" w14:textId="77777777" w:rsidR="007D5AB0" w:rsidRPr="007D5AB0" w:rsidRDefault="007D5AB0" w:rsidP="006B47B2">
      <w:pPr>
        <w:numPr>
          <w:ilvl w:val="0"/>
          <w:numId w:val="32"/>
        </w:numPr>
        <w:bidi/>
        <w:spacing w:line="480" w:lineRule="auto"/>
        <w:jc w:val="both"/>
        <w:rPr>
          <w:sz w:val="28"/>
          <w:szCs w:val="28"/>
        </w:rPr>
      </w:pPr>
      <w:r w:rsidRPr="007D5AB0">
        <w:rPr>
          <w:b/>
          <w:bCs/>
          <w:sz w:val="28"/>
          <w:szCs w:val="28"/>
          <w:rtl/>
        </w:rPr>
        <w:t>المعلومات والتواصل</w:t>
      </w:r>
      <w:r w:rsidRPr="007D5AB0">
        <w:rPr>
          <w:b/>
          <w:bCs/>
          <w:sz w:val="28"/>
          <w:szCs w:val="28"/>
        </w:rPr>
        <w:t xml:space="preserve"> </w:t>
      </w:r>
      <w:r w:rsidRPr="00225F8A">
        <w:rPr>
          <w:rFonts w:asciiTheme="majorBidi" w:hAnsiTheme="majorBidi" w:cstheme="majorBidi"/>
          <w:b/>
          <w:bCs/>
          <w:sz w:val="28"/>
          <w:szCs w:val="28"/>
        </w:rPr>
        <w:t>(Information and Communication):</w:t>
      </w:r>
      <w:r w:rsidRPr="007D5AB0">
        <w:rPr>
          <w:sz w:val="28"/>
          <w:szCs w:val="28"/>
        </w:rPr>
        <w:t xml:space="preserve"> </w:t>
      </w:r>
      <w:r w:rsidRPr="007D5AB0">
        <w:rPr>
          <w:sz w:val="28"/>
          <w:szCs w:val="28"/>
          <w:rtl/>
        </w:rPr>
        <w:t>تضمن أن المعلومات المتعلقة بالمخاطر تُنقل بشكل فعال إلى الأطراف المعنية في الوقت المناسب</w:t>
      </w:r>
      <w:r w:rsidRPr="007D5AB0">
        <w:rPr>
          <w:sz w:val="28"/>
          <w:szCs w:val="28"/>
        </w:rPr>
        <w:t>.</w:t>
      </w:r>
    </w:p>
    <w:p w14:paraId="4ACFBEF6" w14:textId="77777777" w:rsidR="007D5AB0" w:rsidRPr="007D5AB0" w:rsidRDefault="007D5AB0" w:rsidP="006B47B2">
      <w:pPr>
        <w:numPr>
          <w:ilvl w:val="0"/>
          <w:numId w:val="32"/>
        </w:numPr>
        <w:bidi/>
        <w:spacing w:line="480" w:lineRule="auto"/>
        <w:jc w:val="both"/>
        <w:rPr>
          <w:sz w:val="28"/>
          <w:szCs w:val="28"/>
        </w:rPr>
      </w:pPr>
      <w:r w:rsidRPr="007D5AB0">
        <w:rPr>
          <w:b/>
          <w:bCs/>
          <w:sz w:val="28"/>
          <w:szCs w:val="28"/>
          <w:rtl/>
        </w:rPr>
        <w:lastRenderedPageBreak/>
        <w:t>المراقبة</w:t>
      </w:r>
      <w:r w:rsidRPr="007D5AB0">
        <w:rPr>
          <w:b/>
          <w:bCs/>
          <w:sz w:val="28"/>
          <w:szCs w:val="28"/>
        </w:rPr>
        <w:t xml:space="preserve"> </w:t>
      </w:r>
      <w:r w:rsidRPr="00225F8A">
        <w:rPr>
          <w:rFonts w:asciiTheme="majorBidi" w:hAnsiTheme="majorBidi" w:cstheme="majorBidi"/>
          <w:b/>
          <w:bCs/>
          <w:sz w:val="28"/>
          <w:szCs w:val="28"/>
        </w:rPr>
        <w:t>(Monitoring)</w:t>
      </w:r>
      <w:r w:rsidRPr="007D5AB0">
        <w:rPr>
          <w:b/>
          <w:bCs/>
          <w:sz w:val="28"/>
          <w:szCs w:val="28"/>
        </w:rPr>
        <w:t>:</w:t>
      </w:r>
      <w:r w:rsidRPr="007D5AB0">
        <w:rPr>
          <w:sz w:val="28"/>
          <w:szCs w:val="28"/>
        </w:rPr>
        <w:t xml:space="preserve"> </w:t>
      </w:r>
      <w:r w:rsidRPr="007D5AB0">
        <w:rPr>
          <w:sz w:val="28"/>
          <w:szCs w:val="28"/>
          <w:rtl/>
        </w:rPr>
        <w:t>تشمل الأنشطة المستمرة أو المنفصلة التي تضمن تنفيذ جميع مكونات إدارة المخاطر بشكل فعال. يشمل ذلك مراجعات دورية وتقييمات مستقلة</w:t>
      </w:r>
      <w:r w:rsidRPr="007D5AB0">
        <w:rPr>
          <w:sz w:val="28"/>
          <w:szCs w:val="28"/>
        </w:rPr>
        <w:t>.</w:t>
      </w:r>
    </w:p>
    <w:p w14:paraId="1EDDC813" w14:textId="77777777" w:rsidR="007D5AB0" w:rsidRPr="007D5AB0" w:rsidRDefault="007D5AB0" w:rsidP="00D82CA5">
      <w:pPr>
        <w:bidi/>
        <w:spacing w:line="480" w:lineRule="auto"/>
        <w:jc w:val="both"/>
        <w:rPr>
          <w:b/>
          <w:bCs/>
          <w:sz w:val="28"/>
          <w:szCs w:val="28"/>
        </w:rPr>
      </w:pPr>
      <w:r w:rsidRPr="007D5AB0">
        <w:rPr>
          <w:b/>
          <w:bCs/>
          <w:sz w:val="28"/>
          <w:szCs w:val="28"/>
          <w:rtl/>
        </w:rPr>
        <w:t>فوائد نموذج</w:t>
      </w:r>
      <w:r w:rsidRPr="00225F8A">
        <w:rPr>
          <w:rFonts w:asciiTheme="majorBidi" w:hAnsiTheme="majorBidi" w:cstheme="majorBidi"/>
          <w:b/>
          <w:bCs/>
          <w:sz w:val="28"/>
          <w:szCs w:val="28"/>
        </w:rPr>
        <w:t xml:space="preserve"> COSO</w:t>
      </w:r>
      <w:r w:rsidRPr="007D5AB0">
        <w:rPr>
          <w:b/>
          <w:bCs/>
          <w:sz w:val="28"/>
          <w:szCs w:val="28"/>
        </w:rPr>
        <w:t>:</w:t>
      </w:r>
    </w:p>
    <w:p w14:paraId="3D51392D" w14:textId="77777777" w:rsidR="007D5AB0" w:rsidRPr="007D5AB0" w:rsidRDefault="007D5AB0" w:rsidP="006B47B2">
      <w:pPr>
        <w:numPr>
          <w:ilvl w:val="0"/>
          <w:numId w:val="33"/>
        </w:numPr>
        <w:bidi/>
        <w:spacing w:line="480" w:lineRule="auto"/>
        <w:jc w:val="both"/>
        <w:rPr>
          <w:sz w:val="28"/>
          <w:szCs w:val="28"/>
        </w:rPr>
      </w:pPr>
      <w:r w:rsidRPr="007D5AB0">
        <w:rPr>
          <w:b/>
          <w:bCs/>
          <w:sz w:val="28"/>
          <w:szCs w:val="28"/>
          <w:rtl/>
        </w:rPr>
        <w:t>تحسين الشفافية</w:t>
      </w:r>
      <w:r w:rsidRPr="007D5AB0">
        <w:rPr>
          <w:b/>
          <w:bCs/>
          <w:sz w:val="28"/>
          <w:szCs w:val="28"/>
        </w:rPr>
        <w:t>:</w:t>
      </w:r>
      <w:r w:rsidRPr="007D5AB0">
        <w:rPr>
          <w:sz w:val="28"/>
          <w:szCs w:val="28"/>
        </w:rPr>
        <w:t xml:space="preserve"> </w:t>
      </w:r>
      <w:r w:rsidRPr="007D5AB0">
        <w:rPr>
          <w:sz w:val="28"/>
          <w:szCs w:val="28"/>
          <w:rtl/>
        </w:rPr>
        <w:t>من خلال توفير إطار عمل واضح يمكن للمؤسسات اتباعه</w:t>
      </w:r>
      <w:r w:rsidRPr="007D5AB0">
        <w:rPr>
          <w:sz w:val="28"/>
          <w:szCs w:val="28"/>
        </w:rPr>
        <w:t>.</w:t>
      </w:r>
    </w:p>
    <w:p w14:paraId="700B36A1" w14:textId="77777777" w:rsidR="007D5AB0" w:rsidRPr="007D5AB0" w:rsidRDefault="007D5AB0" w:rsidP="006B47B2">
      <w:pPr>
        <w:numPr>
          <w:ilvl w:val="0"/>
          <w:numId w:val="33"/>
        </w:numPr>
        <w:bidi/>
        <w:spacing w:line="480" w:lineRule="auto"/>
        <w:jc w:val="both"/>
        <w:rPr>
          <w:sz w:val="28"/>
          <w:szCs w:val="28"/>
        </w:rPr>
      </w:pPr>
      <w:r w:rsidRPr="007D5AB0">
        <w:rPr>
          <w:b/>
          <w:bCs/>
          <w:sz w:val="28"/>
          <w:szCs w:val="28"/>
          <w:rtl/>
        </w:rPr>
        <w:t>تعزيز الثقة</w:t>
      </w:r>
      <w:r w:rsidRPr="007D5AB0">
        <w:rPr>
          <w:b/>
          <w:bCs/>
          <w:sz w:val="28"/>
          <w:szCs w:val="28"/>
        </w:rPr>
        <w:t>:</w:t>
      </w:r>
      <w:r w:rsidRPr="007D5AB0">
        <w:rPr>
          <w:sz w:val="28"/>
          <w:szCs w:val="28"/>
        </w:rPr>
        <w:t xml:space="preserve"> </w:t>
      </w:r>
      <w:r w:rsidRPr="007D5AB0">
        <w:rPr>
          <w:sz w:val="28"/>
          <w:szCs w:val="28"/>
          <w:rtl/>
        </w:rPr>
        <w:t>يطمئن المستثمرين وأصحاب المصلحة بأن المخاطر تُدار بفعالية</w:t>
      </w:r>
      <w:r w:rsidRPr="007D5AB0">
        <w:rPr>
          <w:sz w:val="28"/>
          <w:szCs w:val="28"/>
        </w:rPr>
        <w:t>.</w:t>
      </w:r>
    </w:p>
    <w:p w14:paraId="793BC309" w14:textId="77777777" w:rsidR="007D5AB0" w:rsidRPr="007D5AB0" w:rsidRDefault="007D5AB0" w:rsidP="006B47B2">
      <w:pPr>
        <w:numPr>
          <w:ilvl w:val="0"/>
          <w:numId w:val="33"/>
        </w:numPr>
        <w:bidi/>
        <w:spacing w:line="480" w:lineRule="auto"/>
        <w:jc w:val="both"/>
        <w:rPr>
          <w:sz w:val="28"/>
          <w:szCs w:val="28"/>
        </w:rPr>
      </w:pPr>
      <w:r w:rsidRPr="007D5AB0">
        <w:rPr>
          <w:b/>
          <w:bCs/>
          <w:sz w:val="28"/>
          <w:szCs w:val="28"/>
          <w:rtl/>
        </w:rPr>
        <w:t>تحسين الأداء</w:t>
      </w:r>
      <w:r w:rsidRPr="007D5AB0">
        <w:rPr>
          <w:b/>
          <w:bCs/>
          <w:sz w:val="28"/>
          <w:szCs w:val="28"/>
        </w:rPr>
        <w:t>:</w:t>
      </w:r>
      <w:r w:rsidRPr="007D5AB0">
        <w:rPr>
          <w:sz w:val="28"/>
          <w:szCs w:val="28"/>
        </w:rPr>
        <w:t xml:space="preserve"> </w:t>
      </w:r>
      <w:r w:rsidRPr="007D5AB0">
        <w:rPr>
          <w:sz w:val="28"/>
          <w:szCs w:val="28"/>
          <w:rtl/>
        </w:rPr>
        <w:t>يساعد المؤسسات على اتخاذ قرارات أفضل من خلال إدارة المخاطر بشكل فعال</w:t>
      </w:r>
      <w:r w:rsidRPr="007D5AB0">
        <w:rPr>
          <w:sz w:val="28"/>
          <w:szCs w:val="28"/>
        </w:rPr>
        <w:t>.</w:t>
      </w:r>
    </w:p>
    <w:p w14:paraId="04B6168D" w14:textId="7AA39A7B" w:rsidR="007D5AB0" w:rsidRPr="00F1121F" w:rsidRDefault="007D5AB0" w:rsidP="006B47B2">
      <w:pPr>
        <w:pStyle w:val="a6"/>
        <w:numPr>
          <w:ilvl w:val="0"/>
          <w:numId w:val="38"/>
        </w:numPr>
        <w:bidi/>
        <w:spacing w:line="480" w:lineRule="auto"/>
        <w:jc w:val="both"/>
        <w:rPr>
          <w:rFonts w:asciiTheme="majorBidi" w:hAnsiTheme="majorBidi" w:cstheme="majorBidi"/>
          <w:b/>
          <w:bCs/>
          <w:sz w:val="28"/>
          <w:szCs w:val="28"/>
        </w:rPr>
      </w:pPr>
      <w:r w:rsidRPr="00BB6B5B">
        <w:rPr>
          <w:b/>
          <w:bCs/>
          <w:sz w:val="28"/>
          <w:szCs w:val="28"/>
          <w:rtl/>
        </w:rPr>
        <w:t>نموذج</w:t>
      </w:r>
      <w:r w:rsidRPr="00F1121F">
        <w:rPr>
          <w:rFonts w:asciiTheme="majorBidi" w:hAnsiTheme="majorBidi" w:cstheme="majorBidi"/>
          <w:b/>
          <w:bCs/>
          <w:sz w:val="28"/>
          <w:szCs w:val="28"/>
        </w:rPr>
        <w:t xml:space="preserve"> ISO 31000</w:t>
      </w:r>
    </w:p>
    <w:p w14:paraId="588BD073" w14:textId="77777777" w:rsidR="007D5AB0" w:rsidRPr="007D5AB0" w:rsidRDefault="007D5AB0" w:rsidP="00D82CA5">
      <w:pPr>
        <w:bidi/>
        <w:spacing w:line="480" w:lineRule="auto"/>
        <w:jc w:val="both"/>
        <w:rPr>
          <w:sz w:val="28"/>
          <w:szCs w:val="28"/>
        </w:rPr>
      </w:pPr>
      <w:r w:rsidRPr="00F1121F">
        <w:rPr>
          <w:rFonts w:asciiTheme="majorBidi" w:hAnsiTheme="majorBidi" w:cstheme="majorBidi"/>
          <w:b/>
          <w:bCs/>
          <w:sz w:val="28"/>
          <w:szCs w:val="28"/>
        </w:rPr>
        <w:t>ISO 31000</w:t>
      </w:r>
      <w:r w:rsidRPr="007D5AB0">
        <w:rPr>
          <w:sz w:val="28"/>
          <w:szCs w:val="28"/>
        </w:rPr>
        <w:t xml:space="preserve"> </w:t>
      </w:r>
      <w:r w:rsidRPr="007D5AB0">
        <w:rPr>
          <w:sz w:val="28"/>
          <w:szCs w:val="28"/>
          <w:rtl/>
        </w:rPr>
        <w:t>هو معيار دولي لإدارة المخاطر يوفر مبادئ وإرشادات شاملة لإدارة المخاطر. يهدف هذا المعيار إلى مساعدة المنظمات على إدارة المخاطر بفعالية لتحقيق أهدافها</w:t>
      </w:r>
      <w:r w:rsidRPr="007D5AB0">
        <w:rPr>
          <w:sz w:val="28"/>
          <w:szCs w:val="28"/>
        </w:rPr>
        <w:t>.</w:t>
      </w:r>
    </w:p>
    <w:p w14:paraId="06C8B295" w14:textId="77777777" w:rsidR="007D5AB0" w:rsidRPr="007D5AB0" w:rsidRDefault="007D5AB0" w:rsidP="00D82CA5">
      <w:pPr>
        <w:bidi/>
        <w:spacing w:line="480" w:lineRule="auto"/>
        <w:jc w:val="both"/>
        <w:rPr>
          <w:b/>
          <w:bCs/>
          <w:sz w:val="28"/>
          <w:szCs w:val="28"/>
        </w:rPr>
      </w:pPr>
      <w:r w:rsidRPr="007D5AB0">
        <w:rPr>
          <w:b/>
          <w:bCs/>
          <w:sz w:val="28"/>
          <w:szCs w:val="28"/>
          <w:rtl/>
        </w:rPr>
        <w:t>مبادئ نموذج</w:t>
      </w:r>
      <w:r w:rsidRPr="00F1121F">
        <w:rPr>
          <w:rFonts w:asciiTheme="majorBidi" w:hAnsiTheme="majorBidi" w:cstheme="majorBidi"/>
          <w:b/>
          <w:bCs/>
          <w:sz w:val="28"/>
          <w:szCs w:val="28"/>
        </w:rPr>
        <w:t xml:space="preserve"> ISO 31000:</w:t>
      </w:r>
    </w:p>
    <w:p w14:paraId="5C77B9B2" w14:textId="77777777" w:rsidR="007D5AB0" w:rsidRPr="007D5AB0" w:rsidRDefault="007D5AB0" w:rsidP="006B47B2">
      <w:pPr>
        <w:numPr>
          <w:ilvl w:val="0"/>
          <w:numId w:val="34"/>
        </w:numPr>
        <w:bidi/>
        <w:spacing w:line="480" w:lineRule="auto"/>
        <w:jc w:val="both"/>
        <w:rPr>
          <w:sz w:val="28"/>
          <w:szCs w:val="28"/>
        </w:rPr>
      </w:pPr>
      <w:r w:rsidRPr="007D5AB0">
        <w:rPr>
          <w:b/>
          <w:bCs/>
          <w:sz w:val="28"/>
          <w:szCs w:val="28"/>
          <w:rtl/>
        </w:rPr>
        <w:t>النهج الشام</w:t>
      </w:r>
      <w:r w:rsidRPr="00F1121F">
        <w:rPr>
          <w:rFonts w:asciiTheme="majorBidi" w:hAnsiTheme="majorBidi" w:cstheme="majorBidi"/>
          <w:b/>
          <w:bCs/>
          <w:sz w:val="28"/>
          <w:szCs w:val="28"/>
          <w:rtl/>
        </w:rPr>
        <w:t>ل</w:t>
      </w:r>
      <w:r w:rsidRPr="00F1121F">
        <w:rPr>
          <w:rFonts w:asciiTheme="majorBidi" w:hAnsiTheme="majorBidi" w:cstheme="majorBidi"/>
          <w:b/>
          <w:bCs/>
          <w:sz w:val="28"/>
          <w:szCs w:val="28"/>
        </w:rPr>
        <w:t xml:space="preserve"> (Integrated)</w:t>
      </w:r>
      <w:r w:rsidRPr="007D5AB0">
        <w:rPr>
          <w:b/>
          <w:bCs/>
          <w:sz w:val="28"/>
          <w:szCs w:val="28"/>
        </w:rPr>
        <w:t>:</w:t>
      </w:r>
      <w:r w:rsidRPr="007D5AB0">
        <w:rPr>
          <w:sz w:val="28"/>
          <w:szCs w:val="28"/>
        </w:rPr>
        <w:t xml:space="preserve"> </w:t>
      </w:r>
      <w:r w:rsidRPr="007D5AB0">
        <w:rPr>
          <w:sz w:val="28"/>
          <w:szCs w:val="28"/>
          <w:rtl/>
        </w:rPr>
        <w:t>يجب أن تكون إدارة المخاطر جزءًا لا يتجزأ من جميع جوانب المنظمة، بدءًا من الاستراتيجية وحتى العمليات اليومية</w:t>
      </w:r>
      <w:r w:rsidRPr="007D5AB0">
        <w:rPr>
          <w:sz w:val="28"/>
          <w:szCs w:val="28"/>
        </w:rPr>
        <w:t>.</w:t>
      </w:r>
    </w:p>
    <w:p w14:paraId="781BCB03" w14:textId="77777777" w:rsidR="007D5AB0" w:rsidRPr="007D5AB0" w:rsidRDefault="007D5AB0" w:rsidP="006B47B2">
      <w:pPr>
        <w:numPr>
          <w:ilvl w:val="0"/>
          <w:numId w:val="34"/>
        </w:numPr>
        <w:bidi/>
        <w:spacing w:line="480" w:lineRule="auto"/>
        <w:jc w:val="both"/>
        <w:rPr>
          <w:sz w:val="28"/>
          <w:szCs w:val="28"/>
        </w:rPr>
      </w:pPr>
      <w:r w:rsidRPr="007D5AB0">
        <w:rPr>
          <w:b/>
          <w:bCs/>
          <w:sz w:val="28"/>
          <w:szCs w:val="28"/>
          <w:rtl/>
        </w:rPr>
        <w:t xml:space="preserve">الهيكلية </w:t>
      </w:r>
      <w:r w:rsidRPr="00F1121F">
        <w:rPr>
          <w:rFonts w:asciiTheme="majorBidi" w:hAnsiTheme="majorBidi" w:cstheme="majorBidi"/>
          <w:b/>
          <w:bCs/>
          <w:sz w:val="28"/>
          <w:szCs w:val="28"/>
          <w:rtl/>
        </w:rPr>
        <w:t>والمنهجية</w:t>
      </w:r>
      <w:r w:rsidRPr="00F1121F">
        <w:rPr>
          <w:rFonts w:asciiTheme="majorBidi" w:hAnsiTheme="majorBidi" w:cstheme="majorBidi"/>
          <w:b/>
          <w:bCs/>
          <w:sz w:val="28"/>
          <w:szCs w:val="28"/>
        </w:rPr>
        <w:t xml:space="preserve"> (Structured and Comprehensive)</w:t>
      </w:r>
      <w:r w:rsidRPr="007D5AB0">
        <w:rPr>
          <w:b/>
          <w:bCs/>
          <w:sz w:val="28"/>
          <w:szCs w:val="28"/>
        </w:rPr>
        <w:t>:</w:t>
      </w:r>
      <w:r w:rsidRPr="007D5AB0">
        <w:rPr>
          <w:sz w:val="28"/>
          <w:szCs w:val="28"/>
        </w:rPr>
        <w:t xml:space="preserve"> </w:t>
      </w:r>
      <w:r w:rsidRPr="007D5AB0">
        <w:rPr>
          <w:sz w:val="28"/>
          <w:szCs w:val="28"/>
          <w:rtl/>
        </w:rPr>
        <w:t>يجب أن تكون عملية إدارة المخاطر منظمة ومنهجية لضمان نتائج متسقة وموثوقة</w:t>
      </w:r>
      <w:r w:rsidRPr="007D5AB0">
        <w:rPr>
          <w:sz w:val="28"/>
          <w:szCs w:val="28"/>
        </w:rPr>
        <w:t>.</w:t>
      </w:r>
    </w:p>
    <w:p w14:paraId="5D481AC3" w14:textId="77777777" w:rsidR="007D5AB0" w:rsidRPr="007D5AB0" w:rsidRDefault="007D5AB0" w:rsidP="006B47B2">
      <w:pPr>
        <w:numPr>
          <w:ilvl w:val="0"/>
          <w:numId w:val="34"/>
        </w:numPr>
        <w:bidi/>
        <w:spacing w:line="480" w:lineRule="auto"/>
        <w:jc w:val="both"/>
        <w:rPr>
          <w:sz w:val="28"/>
          <w:szCs w:val="28"/>
        </w:rPr>
      </w:pPr>
      <w:r w:rsidRPr="007D5AB0">
        <w:rPr>
          <w:b/>
          <w:bCs/>
          <w:sz w:val="28"/>
          <w:szCs w:val="28"/>
          <w:rtl/>
        </w:rPr>
        <w:t>التخصيص</w:t>
      </w:r>
      <w:r w:rsidRPr="00F1121F">
        <w:rPr>
          <w:rFonts w:asciiTheme="majorBidi" w:hAnsiTheme="majorBidi" w:cstheme="majorBidi"/>
          <w:b/>
          <w:bCs/>
          <w:sz w:val="28"/>
          <w:szCs w:val="28"/>
        </w:rPr>
        <w:t xml:space="preserve"> (Customized):</w:t>
      </w:r>
      <w:r w:rsidRPr="00F1121F">
        <w:rPr>
          <w:rFonts w:asciiTheme="majorBidi" w:hAnsiTheme="majorBidi" w:cstheme="majorBidi"/>
          <w:sz w:val="28"/>
          <w:szCs w:val="28"/>
        </w:rPr>
        <w:t xml:space="preserve"> </w:t>
      </w:r>
      <w:r w:rsidRPr="007D5AB0">
        <w:rPr>
          <w:sz w:val="28"/>
          <w:szCs w:val="28"/>
          <w:rtl/>
        </w:rPr>
        <w:t>يجب أن تكون عملية إدارة المخاطر متناسبة مع البيئة الخارجية والسياق الداخلي للمنظمة</w:t>
      </w:r>
      <w:r w:rsidRPr="007D5AB0">
        <w:rPr>
          <w:sz w:val="28"/>
          <w:szCs w:val="28"/>
        </w:rPr>
        <w:t>.</w:t>
      </w:r>
    </w:p>
    <w:p w14:paraId="3237A19A" w14:textId="77777777" w:rsidR="007D5AB0" w:rsidRPr="007D5AB0" w:rsidRDefault="007D5AB0" w:rsidP="006B47B2">
      <w:pPr>
        <w:numPr>
          <w:ilvl w:val="0"/>
          <w:numId w:val="34"/>
        </w:numPr>
        <w:bidi/>
        <w:spacing w:line="480" w:lineRule="auto"/>
        <w:jc w:val="both"/>
        <w:rPr>
          <w:sz w:val="28"/>
          <w:szCs w:val="28"/>
        </w:rPr>
      </w:pPr>
      <w:r w:rsidRPr="007D5AB0">
        <w:rPr>
          <w:b/>
          <w:bCs/>
          <w:sz w:val="28"/>
          <w:szCs w:val="28"/>
          <w:rtl/>
        </w:rPr>
        <w:t>الشمولية</w:t>
      </w:r>
      <w:r w:rsidRPr="007D5AB0">
        <w:rPr>
          <w:b/>
          <w:bCs/>
          <w:sz w:val="28"/>
          <w:szCs w:val="28"/>
        </w:rPr>
        <w:t xml:space="preserve"> </w:t>
      </w:r>
      <w:r w:rsidRPr="00F1121F">
        <w:rPr>
          <w:rFonts w:asciiTheme="majorBidi" w:hAnsiTheme="majorBidi" w:cstheme="majorBidi"/>
          <w:b/>
          <w:bCs/>
          <w:sz w:val="28"/>
          <w:szCs w:val="28"/>
        </w:rPr>
        <w:t>(Inclusive):</w:t>
      </w:r>
      <w:r w:rsidRPr="00F1121F">
        <w:rPr>
          <w:rFonts w:asciiTheme="majorBidi" w:hAnsiTheme="majorBidi" w:cstheme="majorBidi"/>
          <w:sz w:val="28"/>
          <w:szCs w:val="28"/>
        </w:rPr>
        <w:t xml:space="preserve"> </w:t>
      </w:r>
      <w:r w:rsidRPr="00F1121F">
        <w:rPr>
          <w:rFonts w:asciiTheme="majorBidi" w:hAnsiTheme="majorBidi" w:cstheme="majorBidi"/>
          <w:sz w:val="28"/>
          <w:szCs w:val="28"/>
          <w:rtl/>
        </w:rPr>
        <w:t xml:space="preserve">يجب </w:t>
      </w:r>
      <w:r w:rsidRPr="007D5AB0">
        <w:rPr>
          <w:sz w:val="28"/>
          <w:szCs w:val="28"/>
          <w:rtl/>
        </w:rPr>
        <w:t>أن تشمل عملية إدارة المخاطر مشاركة جميع أصحاب المصلحة لضمان أن تؤخذ جميع الآراء والاهتمامات في الاعتبار</w:t>
      </w:r>
      <w:r w:rsidRPr="007D5AB0">
        <w:rPr>
          <w:sz w:val="28"/>
          <w:szCs w:val="28"/>
        </w:rPr>
        <w:t>.</w:t>
      </w:r>
    </w:p>
    <w:p w14:paraId="1B3F66F7" w14:textId="77777777" w:rsidR="007D5AB0" w:rsidRPr="007D5AB0" w:rsidRDefault="007D5AB0" w:rsidP="006B47B2">
      <w:pPr>
        <w:numPr>
          <w:ilvl w:val="0"/>
          <w:numId w:val="34"/>
        </w:numPr>
        <w:bidi/>
        <w:spacing w:line="480" w:lineRule="auto"/>
        <w:jc w:val="both"/>
        <w:rPr>
          <w:sz w:val="28"/>
          <w:szCs w:val="28"/>
        </w:rPr>
      </w:pPr>
      <w:r w:rsidRPr="007D5AB0">
        <w:rPr>
          <w:b/>
          <w:bCs/>
          <w:sz w:val="28"/>
          <w:szCs w:val="28"/>
          <w:rtl/>
        </w:rPr>
        <w:lastRenderedPageBreak/>
        <w:t>الديناميكية</w:t>
      </w:r>
      <w:r w:rsidRPr="007D5AB0">
        <w:rPr>
          <w:b/>
          <w:bCs/>
          <w:sz w:val="28"/>
          <w:szCs w:val="28"/>
        </w:rPr>
        <w:t xml:space="preserve"> </w:t>
      </w:r>
      <w:r w:rsidRPr="00F1121F">
        <w:rPr>
          <w:rFonts w:asciiTheme="majorBidi" w:hAnsiTheme="majorBidi" w:cstheme="majorBidi"/>
          <w:b/>
          <w:bCs/>
          <w:sz w:val="28"/>
          <w:szCs w:val="28"/>
        </w:rPr>
        <w:t>(Dynamic)</w:t>
      </w:r>
      <w:r w:rsidRPr="007D5AB0">
        <w:rPr>
          <w:b/>
          <w:bCs/>
          <w:sz w:val="28"/>
          <w:szCs w:val="28"/>
        </w:rPr>
        <w:t>:</w:t>
      </w:r>
      <w:r w:rsidRPr="007D5AB0">
        <w:rPr>
          <w:sz w:val="28"/>
          <w:szCs w:val="28"/>
        </w:rPr>
        <w:t xml:space="preserve"> </w:t>
      </w:r>
      <w:r w:rsidRPr="007D5AB0">
        <w:rPr>
          <w:sz w:val="28"/>
          <w:szCs w:val="28"/>
          <w:rtl/>
        </w:rPr>
        <w:t>يجب أن تكون عملية إدارة المخاطر قادرة على الاستجابة للتغيرات الخارجية والداخلية</w:t>
      </w:r>
      <w:r w:rsidRPr="007D5AB0">
        <w:rPr>
          <w:sz w:val="28"/>
          <w:szCs w:val="28"/>
        </w:rPr>
        <w:t>.</w:t>
      </w:r>
    </w:p>
    <w:p w14:paraId="6A5DD949" w14:textId="77777777" w:rsidR="007D5AB0" w:rsidRPr="007D5AB0" w:rsidRDefault="007D5AB0" w:rsidP="006B47B2">
      <w:pPr>
        <w:numPr>
          <w:ilvl w:val="0"/>
          <w:numId w:val="34"/>
        </w:numPr>
        <w:bidi/>
        <w:spacing w:line="480" w:lineRule="auto"/>
        <w:jc w:val="both"/>
        <w:rPr>
          <w:sz w:val="28"/>
          <w:szCs w:val="28"/>
        </w:rPr>
      </w:pPr>
      <w:r w:rsidRPr="007D5AB0">
        <w:rPr>
          <w:b/>
          <w:bCs/>
          <w:sz w:val="28"/>
          <w:szCs w:val="28"/>
          <w:rtl/>
        </w:rPr>
        <w:t>أفضل المعلومات المتاحة</w:t>
      </w:r>
      <w:r w:rsidRPr="007D5AB0">
        <w:rPr>
          <w:b/>
          <w:bCs/>
          <w:sz w:val="28"/>
          <w:szCs w:val="28"/>
        </w:rPr>
        <w:t xml:space="preserve"> </w:t>
      </w:r>
      <w:r w:rsidRPr="00F1121F">
        <w:rPr>
          <w:rFonts w:asciiTheme="majorBidi" w:hAnsiTheme="majorBidi" w:cstheme="majorBidi"/>
          <w:b/>
          <w:bCs/>
          <w:sz w:val="28"/>
          <w:szCs w:val="28"/>
        </w:rPr>
        <w:t>(Best Available Information)</w:t>
      </w:r>
      <w:r w:rsidRPr="007D5AB0">
        <w:rPr>
          <w:b/>
          <w:bCs/>
          <w:sz w:val="28"/>
          <w:szCs w:val="28"/>
        </w:rPr>
        <w:t>:</w:t>
      </w:r>
      <w:r w:rsidRPr="007D5AB0">
        <w:rPr>
          <w:sz w:val="28"/>
          <w:szCs w:val="28"/>
        </w:rPr>
        <w:t xml:space="preserve"> </w:t>
      </w:r>
      <w:r w:rsidRPr="007D5AB0">
        <w:rPr>
          <w:sz w:val="28"/>
          <w:szCs w:val="28"/>
          <w:rtl/>
        </w:rPr>
        <w:t>يجب أن تعتمد إدارة المخاطر على معلومات موثوقة وحديثة</w:t>
      </w:r>
      <w:r w:rsidRPr="007D5AB0">
        <w:rPr>
          <w:sz w:val="28"/>
          <w:szCs w:val="28"/>
        </w:rPr>
        <w:t>.</w:t>
      </w:r>
    </w:p>
    <w:p w14:paraId="2D65B145" w14:textId="77777777" w:rsidR="007D5AB0" w:rsidRPr="007D5AB0" w:rsidRDefault="007D5AB0" w:rsidP="006B47B2">
      <w:pPr>
        <w:numPr>
          <w:ilvl w:val="0"/>
          <w:numId w:val="34"/>
        </w:numPr>
        <w:bidi/>
        <w:spacing w:line="480" w:lineRule="auto"/>
        <w:jc w:val="both"/>
        <w:rPr>
          <w:sz w:val="28"/>
          <w:szCs w:val="28"/>
        </w:rPr>
      </w:pPr>
      <w:r w:rsidRPr="007D5AB0">
        <w:rPr>
          <w:b/>
          <w:bCs/>
          <w:sz w:val="28"/>
          <w:szCs w:val="28"/>
          <w:rtl/>
        </w:rPr>
        <w:t>العوامل البشرية والثقافية</w:t>
      </w:r>
      <w:r w:rsidRPr="007D5AB0">
        <w:rPr>
          <w:b/>
          <w:bCs/>
          <w:sz w:val="28"/>
          <w:szCs w:val="28"/>
        </w:rPr>
        <w:t xml:space="preserve"> </w:t>
      </w:r>
      <w:r w:rsidRPr="00F1121F">
        <w:rPr>
          <w:rFonts w:asciiTheme="majorBidi" w:hAnsiTheme="majorBidi" w:cstheme="majorBidi"/>
          <w:b/>
          <w:bCs/>
          <w:sz w:val="28"/>
          <w:szCs w:val="28"/>
        </w:rPr>
        <w:t>(Human and Cultural Factors)</w:t>
      </w:r>
      <w:r w:rsidRPr="007D5AB0">
        <w:rPr>
          <w:b/>
          <w:bCs/>
          <w:sz w:val="28"/>
          <w:szCs w:val="28"/>
        </w:rPr>
        <w:t>:</w:t>
      </w:r>
      <w:r w:rsidRPr="007D5AB0">
        <w:rPr>
          <w:sz w:val="28"/>
          <w:szCs w:val="28"/>
        </w:rPr>
        <w:t xml:space="preserve"> </w:t>
      </w:r>
      <w:r w:rsidRPr="007D5AB0">
        <w:rPr>
          <w:sz w:val="28"/>
          <w:szCs w:val="28"/>
          <w:rtl/>
        </w:rPr>
        <w:t>يجب أن تأخذ إدارة المخاطر في الاعتبار العوامل البشرية والثقافية داخل المنظمة</w:t>
      </w:r>
      <w:r w:rsidRPr="007D5AB0">
        <w:rPr>
          <w:sz w:val="28"/>
          <w:szCs w:val="28"/>
        </w:rPr>
        <w:t>.</w:t>
      </w:r>
    </w:p>
    <w:p w14:paraId="314E5F30" w14:textId="77777777" w:rsidR="007D5AB0" w:rsidRPr="007D5AB0" w:rsidRDefault="007D5AB0" w:rsidP="006B47B2">
      <w:pPr>
        <w:numPr>
          <w:ilvl w:val="0"/>
          <w:numId w:val="34"/>
        </w:numPr>
        <w:bidi/>
        <w:spacing w:line="480" w:lineRule="auto"/>
        <w:jc w:val="both"/>
        <w:rPr>
          <w:sz w:val="28"/>
          <w:szCs w:val="28"/>
        </w:rPr>
      </w:pPr>
      <w:r w:rsidRPr="007D5AB0">
        <w:rPr>
          <w:b/>
          <w:bCs/>
          <w:sz w:val="28"/>
          <w:szCs w:val="28"/>
          <w:rtl/>
        </w:rPr>
        <w:t xml:space="preserve">التحسين </w:t>
      </w:r>
      <w:r w:rsidRPr="00F1121F">
        <w:rPr>
          <w:rFonts w:asciiTheme="majorBidi" w:hAnsiTheme="majorBidi" w:cstheme="majorBidi"/>
          <w:b/>
          <w:bCs/>
          <w:sz w:val="28"/>
          <w:szCs w:val="28"/>
          <w:rtl/>
        </w:rPr>
        <w:t>المستمر</w:t>
      </w:r>
      <w:r w:rsidRPr="00F1121F">
        <w:rPr>
          <w:rFonts w:asciiTheme="majorBidi" w:hAnsiTheme="majorBidi" w:cstheme="majorBidi"/>
          <w:b/>
          <w:bCs/>
          <w:sz w:val="28"/>
          <w:szCs w:val="28"/>
        </w:rPr>
        <w:t xml:space="preserve"> (Continual Improvement):</w:t>
      </w:r>
      <w:r w:rsidRPr="007D5AB0">
        <w:rPr>
          <w:sz w:val="28"/>
          <w:szCs w:val="28"/>
        </w:rPr>
        <w:t xml:space="preserve"> </w:t>
      </w:r>
      <w:r w:rsidRPr="007D5AB0">
        <w:rPr>
          <w:sz w:val="28"/>
          <w:szCs w:val="28"/>
          <w:rtl/>
        </w:rPr>
        <w:t>يجب أن تسعى المنظمة دائمًا لتحسين عملية إدارة المخاطر</w:t>
      </w:r>
      <w:r w:rsidRPr="007D5AB0">
        <w:rPr>
          <w:sz w:val="28"/>
          <w:szCs w:val="28"/>
        </w:rPr>
        <w:t>.</w:t>
      </w:r>
    </w:p>
    <w:p w14:paraId="26A673FB" w14:textId="77777777" w:rsidR="007D5AB0" w:rsidRPr="007D5AB0" w:rsidRDefault="007D5AB0" w:rsidP="00D82CA5">
      <w:pPr>
        <w:bidi/>
        <w:spacing w:line="480" w:lineRule="auto"/>
        <w:jc w:val="both"/>
        <w:rPr>
          <w:b/>
          <w:bCs/>
          <w:sz w:val="28"/>
          <w:szCs w:val="28"/>
        </w:rPr>
      </w:pPr>
      <w:r w:rsidRPr="007D5AB0">
        <w:rPr>
          <w:b/>
          <w:bCs/>
          <w:sz w:val="28"/>
          <w:szCs w:val="28"/>
          <w:rtl/>
        </w:rPr>
        <w:t>عملية إدارة المخاطر في</w:t>
      </w:r>
      <w:r w:rsidRPr="00F1121F">
        <w:rPr>
          <w:rFonts w:asciiTheme="majorBidi" w:hAnsiTheme="majorBidi" w:cstheme="majorBidi"/>
          <w:b/>
          <w:bCs/>
          <w:sz w:val="28"/>
          <w:szCs w:val="28"/>
        </w:rPr>
        <w:t xml:space="preserve"> ISO 31000:</w:t>
      </w:r>
    </w:p>
    <w:p w14:paraId="5ABC18DB" w14:textId="77777777" w:rsidR="007D5AB0" w:rsidRPr="007D5AB0" w:rsidRDefault="007D5AB0" w:rsidP="006B47B2">
      <w:pPr>
        <w:numPr>
          <w:ilvl w:val="0"/>
          <w:numId w:val="35"/>
        </w:numPr>
        <w:bidi/>
        <w:spacing w:line="480" w:lineRule="auto"/>
        <w:jc w:val="both"/>
        <w:rPr>
          <w:sz w:val="28"/>
          <w:szCs w:val="28"/>
        </w:rPr>
      </w:pPr>
      <w:r w:rsidRPr="007D5AB0">
        <w:rPr>
          <w:b/>
          <w:bCs/>
          <w:sz w:val="28"/>
          <w:szCs w:val="28"/>
          <w:rtl/>
        </w:rPr>
        <w:t>تحديد السياق</w:t>
      </w:r>
      <w:r w:rsidRPr="007D5AB0">
        <w:rPr>
          <w:b/>
          <w:bCs/>
          <w:sz w:val="28"/>
          <w:szCs w:val="28"/>
        </w:rPr>
        <w:t xml:space="preserve"> </w:t>
      </w:r>
      <w:r w:rsidRPr="00F1121F">
        <w:rPr>
          <w:rFonts w:asciiTheme="majorBidi" w:hAnsiTheme="majorBidi" w:cstheme="majorBidi"/>
          <w:b/>
          <w:bCs/>
          <w:sz w:val="28"/>
          <w:szCs w:val="28"/>
        </w:rPr>
        <w:t>(Establishing the Context):</w:t>
      </w:r>
      <w:r w:rsidRPr="007D5AB0">
        <w:rPr>
          <w:sz w:val="28"/>
          <w:szCs w:val="28"/>
        </w:rPr>
        <w:t xml:space="preserve"> </w:t>
      </w:r>
      <w:r w:rsidRPr="007D5AB0">
        <w:rPr>
          <w:sz w:val="28"/>
          <w:szCs w:val="28"/>
          <w:rtl/>
        </w:rPr>
        <w:t>يشمل تحديد الأهداف والحدود والمعايير المستخدمة لإدارة المخاطر</w:t>
      </w:r>
      <w:r w:rsidRPr="007D5AB0">
        <w:rPr>
          <w:sz w:val="28"/>
          <w:szCs w:val="28"/>
        </w:rPr>
        <w:t>.</w:t>
      </w:r>
    </w:p>
    <w:p w14:paraId="7D127DFE" w14:textId="77777777" w:rsidR="007D5AB0" w:rsidRPr="007D5AB0" w:rsidRDefault="007D5AB0" w:rsidP="006B47B2">
      <w:pPr>
        <w:numPr>
          <w:ilvl w:val="0"/>
          <w:numId w:val="35"/>
        </w:numPr>
        <w:bidi/>
        <w:spacing w:line="480" w:lineRule="auto"/>
        <w:jc w:val="both"/>
        <w:rPr>
          <w:sz w:val="28"/>
          <w:szCs w:val="28"/>
        </w:rPr>
      </w:pPr>
      <w:r w:rsidRPr="007D5AB0">
        <w:rPr>
          <w:b/>
          <w:bCs/>
          <w:sz w:val="28"/>
          <w:szCs w:val="28"/>
          <w:rtl/>
        </w:rPr>
        <w:t>تحديد المخاطر</w:t>
      </w:r>
      <w:r w:rsidRPr="007D5AB0">
        <w:rPr>
          <w:b/>
          <w:bCs/>
          <w:sz w:val="28"/>
          <w:szCs w:val="28"/>
        </w:rPr>
        <w:t xml:space="preserve"> </w:t>
      </w:r>
      <w:r w:rsidRPr="00F1121F">
        <w:rPr>
          <w:rFonts w:asciiTheme="majorBidi" w:hAnsiTheme="majorBidi" w:cstheme="majorBidi"/>
          <w:b/>
          <w:bCs/>
          <w:sz w:val="28"/>
          <w:szCs w:val="28"/>
        </w:rPr>
        <w:t>(Risk Identification)</w:t>
      </w:r>
      <w:r w:rsidRPr="007D5AB0">
        <w:rPr>
          <w:b/>
          <w:bCs/>
          <w:sz w:val="28"/>
          <w:szCs w:val="28"/>
        </w:rPr>
        <w:t>:</w:t>
      </w:r>
      <w:r w:rsidRPr="007D5AB0">
        <w:rPr>
          <w:sz w:val="28"/>
          <w:szCs w:val="28"/>
        </w:rPr>
        <w:t xml:space="preserve"> </w:t>
      </w:r>
      <w:r w:rsidRPr="007D5AB0">
        <w:rPr>
          <w:sz w:val="28"/>
          <w:szCs w:val="28"/>
          <w:rtl/>
        </w:rPr>
        <w:t>يتضمن تحديد المخاطر المحتملة التي يمكن أن تؤثر على تحقيق الأهداف</w:t>
      </w:r>
      <w:r w:rsidRPr="007D5AB0">
        <w:rPr>
          <w:sz w:val="28"/>
          <w:szCs w:val="28"/>
        </w:rPr>
        <w:t>.</w:t>
      </w:r>
    </w:p>
    <w:p w14:paraId="497883D1" w14:textId="77777777" w:rsidR="007D5AB0" w:rsidRPr="007D5AB0" w:rsidRDefault="007D5AB0" w:rsidP="006B47B2">
      <w:pPr>
        <w:numPr>
          <w:ilvl w:val="0"/>
          <w:numId w:val="35"/>
        </w:numPr>
        <w:bidi/>
        <w:spacing w:line="480" w:lineRule="auto"/>
        <w:jc w:val="both"/>
        <w:rPr>
          <w:sz w:val="28"/>
          <w:szCs w:val="28"/>
        </w:rPr>
      </w:pPr>
      <w:r w:rsidRPr="007D5AB0">
        <w:rPr>
          <w:b/>
          <w:bCs/>
          <w:sz w:val="28"/>
          <w:szCs w:val="28"/>
          <w:rtl/>
        </w:rPr>
        <w:t xml:space="preserve">تحليل </w:t>
      </w:r>
      <w:r w:rsidRPr="00F1121F">
        <w:rPr>
          <w:rFonts w:asciiTheme="majorBidi" w:hAnsiTheme="majorBidi" w:cstheme="majorBidi"/>
          <w:b/>
          <w:bCs/>
          <w:sz w:val="28"/>
          <w:szCs w:val="28"/>
          <w:rtl/>
        </w:rPr>
        <w:t>المخاطر</w:t>
      </w:r>
      <w:r w:rsidRPr="00F1121F">
        <w:rPr>
          <w:rFonts w:asciiTheme="majorBidi" w:hAnsiTheme="majorBidi" w:cstheme="majorBidi"/>
          <w:b/>
          <w:bCs/>
          <w:sz w:val="28"/>
          <w:szCs w:val="28"/>
        </w:rPr>
        <w:t xml:space="preserve"> (Risk Analysis):</w:t>
      </w:r>
      <w:r w:rsidRPr="007D5AB0">
        <w:rPr>
          <w:sz w:val="28"/>
          <w:szCs w:val="28"/>
        </w:rPr>
        <w:t xml:space="preserve"> </w:t>
      </w:r>
      <w:r w:rsidRPr="007D5AB0">
        <w:rPr>
          <w:sz w:val="28"/>
          <w:szCs w:val="28"/>
          <w:rtl/>
        </w:rPr>
        <w:t>يشمل فهم طبيعة المخاطر وتحديد مستوى المخاطر</w:t>
      </w:r>
      <w:r w:rsidRPr="007D5AB0">
        <w:rPr>
          <w:sz w:val="28"/>
          <w:szCs w:val="28"/>
        </w:rPr>
        <w:t>.</w:t>
      </w:r>
    </w:p>
    <w:p w14:paraId="2F65BD39" w14:textId="77777777" w:rsidR="007D5AB0" w:rsidRPr="007D5AB0" w:rsidRDefault="007D5AB0" w:rsidP="006B47B2">
      <w:pPr>
        <w:numPr>
          <w:ilvl w:val="0"/>
          <w:numId w:val="35"/>
        </w:numPr>
        <w:bidi/>
        <w:spacing w:line="480" w:lineRule="auto"/>
        <w:jc w:val="both"/>
        <w:rPr>
          <w:sz w:val="28"/>
          <w:szCs w:val="28"/>
        </w:rPr>
      </w:pPr>
      <w:r w:rsidRPr="007D5AB0">
        <w:rPr>
          <w:b/>
          <w:bCs/>
          <w:sz w:val="28"/>
          <w:szCs w:val="28"/>
          <w:rtl/>
        </w:rPr>
        <w:t xml:space="preserve">تقييم </w:t>
      </w:r>
      <w:r w:rsidRPr="00F1121F">
        <w:rPr>
          <w:rFonts w:asciiTheme="majorBidi" w:hAnsiTheme="majorBidi" w:cstheme="majorBidi"/>
          <w:b/>
          <w:bCs/>
          <w:sz w:val="28"/>
          <w:szCs w:val="28"/>
          <w:rtl/>
        </w:rPr>
        <w:t>المخاطر</w:t>
      </w:r>
      <w:r w:rsidRPr="00F1121F">
        <w:rPr>
          <w:rFonts w:asciiTheme="majorBidi" w:hAnsiTheme="majorBidi" w:cstheme="majorBidi"/>
          <w:b/>
          <w:bCs/>
          <w:sz w:val="28"/>
          <w:szCs w:val="28"/>
        </w:rPr>
        <w:t xml:space="preserve"> (Risk Evaluation):</w:t>
      </w:r>
      <w:r w:rsidRPr="007D5AB0">
        <w:rPr>
          <w:sz w:val="28"/>
          <w:szCs w:val="28"/>
        </w:rPr>
        <w:t xml:space="preserve"> </w:t>
      </w:r>
      <w:r w:rsidRPr="007D5AB0">
        <w:rPr>
          <w:sz w:val="28"/>
          <w:szCs w:val="28"/>
          <w:rtl/>
        </w:rPr>
        <w:t>يتضمن مقارنة مستوى المخاطر مع معايير المخاطر لتحديد الأولويات</w:t>
      </w:r>
      <w:r w:rsidRPr="007D5AB0">
        <w:rPr>
          <w:sz w:val="28"/>
          <w:szCs w:val="28"/>
        </w:rPr>
        <w:t>.</w:t>
      </w:r>
    </w:p>
    <w:p w14:paraId="6D18F471" w14:textId="77777777" w:rsidR="007D5AB0" w:rsidRPr="007D5AB0" w:rsidRDefault="007D5AB0" w:rsidP="006B47B2">
      <w:pPr>
        <w:numPr>
          <w:ilvl w:val="0"/>
          <w:numId w:val="35"/>
        </w:numPr>
        <w:bidi/>
        <w:spacing w:line="480" w:lineRule="auto"/>
        <w:jc w:val="both"/>
        <w:rPr>
          <w:sz w:val="28"/>
          <w:szCs w:val="28"/>
        </w:rPr>
      </w:pPr>
      <w:r w:rsidRPr="007D5AB0">
        <w:rPr>
          <w:b/>
          <w:bCs/>
          <w:sz w:val="28"/>
          <w:szCs w:val="28"/>
          <w:rtl/>
        </w:rPr>
        <w:t>معالجة المخاطر</w:t>
      </w:r>
      <w:r w:rsidRPr="007D5AB0">
        <w:rPr>
          <w:b/>
          <w:bCs/>
          <w:sz w:val="28"/>
          <w:szCs w:val="28"/>
        </w:rPr>
        <w:t xml:space="preserve"> (</w:t>
      </w:r>
      <w:r w:rsidRPr="00F1121F">
        <w:rPr>
          <w:rFonts w:asciiTheme="majorBidi" w:hAnsiTheme="majorBidi" w:cstheme="majorBidi"/>
          <w:b/>
          <w:bCs/>
          <w:sz w:val="28"/>
          <w:szCs w:val="28"/>
        </w:rPr>
        <w:t>Risk Treatment):</w:t>
      </w:r>
      <w:r w:rsidRPr="007D5AB0">
        <w:rPr>
          <w:sz w:val="28"/>
          <w:szCs w:val="28"/>
        </w:rPr>
        <w:t xml:space="preserve"> </w:t>
      </w:r>
      <w:r w:rsidRPr="007D5AB0">
        <w:rPr>
          <w:sz w:val="28"/>
          <w:szCs w:val="28"/>
          <w:rtl/>
        </w:rPr>
        <w:t>يشمل تحديد واختيار وتنفيذ تدابير للتحكم في المخاطر</w:t>
      </w:r>
      <w:r w:rsidRPr="007D5AB0">
        <w:rPr>
          <w:sz w:val="28"/>
          <w:szCs w:val="28"/>
        </w:rPr>
        <w:t>.</w:t>
      </w:r>
    </w:p>
    <w:p w14:paraId="716690DA" w14:textId="77777777" w:rsidR="007D5AB0" w:rsidRPr="007D5AB0" w:rsidRDefault="007D5AB0" w:rsidP="006B47B2">
      <w:pPr>
        <w:numPr>
          <w:ilvl w:val="0"/>
          <w:numId w:val="35"/>
        </w:numPr>
        <w:bidi/>
        <w:spacing w:line="480" w:lineRule="auto"/>
        <w:jc w:val="both"/>
        <w:rPr>
          <w:sz w:val="28"/>
          <w:szCs w:val="28"/>
        </w:rPr>
      </w:pPr>
      <w:r w:rsidRPr="007D5AB0">
        <w:rPr>
          <w:b/>
          <w:bCs/>
          <w:sz w:val="28"/>
          <w:szCs w:val="28"/>
          <w:rtl/>
        </w:rPr>
        <w:t>المراقبة والمراجعة</w:t>
      </w:r>
      <w:r w:rsidRPr="007D5AB0">
        <w:rPr>
          <w:b/>
          <w:bCs/>
          <w:sz w:val="28"/>
          <w:szCs w:val="28"/>
        </w:rPr>
        <w:t xml:space="preserve"> </w:t>
      </w:r>
      <w:r w:rsidRPr="00F1121F">
        <w:rPr>
          <w:rFonts w:asciiTheme="majorBidi" w:hAnsiTheme="majorBidi" w:cstheme="majorBidi"/>
          <w:b/>
          <w:bCs/>
          <w:sz w:val="28"/>
          <w:szCs w:val="28"/>
        </w:rPr>
        <w:t>(Monitoring and Review):</w:t>
      </w:r>
      <w:r w:rsidRPr="007D5AB0">
        <w:rPr>
          <w:sz w:val="28"/>
          <w:szCs w:val="28"/>
        </w:rPr>
        <w:t xml:space="preserve"> </w:t>
      </w:r>
      <w:r w:rsidRPr="007D5AB0">
        <w:rPr>
          <w:sz w:val="28"/>
          <w:szCs w:val="28"/>
          <w:rtl/>
        </w:rPr>
        <w:t>تتضمن متابعة فعالية تدابير إدارة المخاطر وإجراء التعديلات اللازمة</w:t>
      </w:r>
      <w:r w:rsidRPr="007D5AB0">
        <w:rPr>
          <w:sz w:val="28"/>
          <w:szCs w:val="28"/>
        </w:rPr>
        <w:t>.</w:t>
      </w:r>
    </w:p>
    <w:p w14:paraId="06CFFA81" w14:textId="77777777" w:rsidR="007D5AB0" w:rsidRPr="007D5AB0" w:rsidRDefault="007D5AB0" w:rsidP="006B47B2">
      <w:pPr>
        <w:numPr>
          <w:ilvl w:val="0"/>
          <w:numId w:val="35"/>
        </w:numPr>
        <w:bidi/>
        <w:spacing w:line="480" w:lineRule="auto"/>
        <w:jc w:val="both"/>
        <w:rPr>
          <w:sz w:val="28"/>
          <w:szCs w:val="28"/>
        </w:rPr>
      </w:pPr>
      <w:r w:rsidRPr="007D5AB0">
        <w:rPr>
          <w:b/>
          <w:bCs/>
          <w:sz w:val="28"/>
          <w:szCs w:val="28"/>
          <w:rtl/>
        </w:rPr>
        <w:lastRenderedPageBreak/>
        <w:t xml:space="preserve">التواصل </w:t>
      </w:r>
      <w:r w:rsidRPr="00F1121F">
        <w:rPr>
          <w:rFonts w:asciiTheme="majorBidi" w:hAnsiTheme="majorBidi" w:cstheme="majorBidi"/>
          <w:b/>
          <w:bCs/>
          <w:sz w:val="28"/>
          <w:szCs w:val="28"/>
          <w:rtl/>
        </w:rPr>
        <w:t>والتشاور</w:t>
      </w:r>
      <w:r w:rsidRPr="00F1121F">
        <w:rPr>
          <w:rFonts w:asciiTheme="majorBidi" w:hAnsiTheme="majorBidi" w:cstheme="majorBidi"/>
          <w:b/>
          <w:bCs/>
          <w:sz w:val="28"/>
          <w:szCs w:val="28"/>
        </w:rPr>
        <w:t xml:space="preserve"> (Communication and Consultation):</w:t>
      </w:r>
      <w:r w:rsidRPr="007D5AB0">
        <w:rPr>
          <w:sz w:val="28"/>
          <w:szCs w:val="28"/>
        </w:rPr>
        <w:t xml:space="preserve"> </w:t>
      </w:r>
      <w:r w:rsidRPr="007D5AB0">
        <w:rPr>
          <w:sz w:val="28"/>
          <w:szCs w:val="28"/>
          <w:rtl/>
        </w:rPr>
        <w:t>يشمل التواصل المستمر مع جميع أصحاب المصلحة بشأن عملية إدارة المخاطر ونتائجها</w:t>
      </w:r>
      <w:r w:rsidRPr="007D5AB0">
        <w:rPr>
          <w:sz w:val="28"/>
          <w:szCs w:val="28"/>
        </w:rPr>
        <w:t>.</w:t>
      </w:r>
    </w:p>
    <w:p w14:paraId="73C9CB5A" w14:textId="77777777" w:rsidR="007D5AB0" w:rsidRPr="007D5AB0" w:rsidRDefault="007D5AB0" w:rsidP="00D82CA5">
      <w:pPr>
        <w:bidi/>
        <w:spacing w:line="480" w:lineRule="auto"/>
        <w:jc w:val="both"/>
        <w:rPr>
          <w:b/>
          <w:bCs/>
          <w:sz w:val="28"/>
          <w:szCs w:val="28"/>
        </w:rPr>
      </w:pPr>
      <w:r w:rsidRPr="007D5AB0">
        <w:rPr>
          <w:b/>
          <w:bCs/>
          <w:sz w:val="28"/>
          <w:szCs w:val="28"/>
          <w:rtl/>
        </w:rPr>
        <w:t>فوائد نموذج</w:t>
      </w:r>
      <w:r w:rsidRPr="00F1121F">
        <w:rPr>
          <w:rFonts w:asciiTheme="majorBidi" w:hAnsiTheme="majorBidi" w:cstheme="majorBidi"/>
          <w:b/>
          <w:bCs/>
          <w:sz w:val="28"/>
          <w:szCs w:val="28"/>
        </w:rPr>
        <w:t xml:space="preserve"> ISO 31000</w:t>
      </w:r>
      <w:r w:rsidRPr="007D5AB0">
        <w:rPr>
          <w:b/>
          <w:bCs/>
          <w:sz w:val="28"/>
          <w:szCs w:val="28"/>
        </w:rPr>
        <w:t>:</w:t>
      </w:r>
    </w:p>
    <w:p w14:paraId="1F8B2725" w14:textId="77777777" w:rsidR="007D5AB0" w:rsidRPr="007D5AB0" w:rsidRDefault="007D5AB0" w:rsidP="006B47B2">
      <w:pPr>
        <w:numPr>
          <w:ilvl w:val="0"/>
          <w:numId w:val="36"/>
        </w:numPr>
        <w:bidi/>
        <w:spacing w:line="480" w:lineRule="auto"/>
        <w:jc w:val="both"/>
        <w:rPr>
          <w:sz w:val="28"/>
          <w:szCs w:val="28"/>
        </w:rPr>
      </w:pPr>
      <w:r w:rsidRPr="007D5AB0">
        <w:rPr>
          <w:b/>
          <w:bCs/>
          <w:sz w:val="28"/>
          <w:szCs w:val="28"/>
          <w:rtl/>
        </w:rPr>
        <w:t>إطار عمل عالمي</w:t>
      </w:r>
      <w:r w:rsidRPr="007D5AB0">
        <w:rPr>
          <w:b/>
          <w:bCs/>
          <w:sz w:val="28"/>
          <w:szCs w:val="28"/>
        </w:rPr>
        <w:t>:</w:t>
      </w:r>
      <w:r w:rsidRPr="007D5AB0">
        <w:rPr>
          <w:sz w:val="28"/>
          <w:szCs w:val="28"/>
        </w:rPr>
        <w:t xml:space="preserve"> </w:t>
      </w:r>
      <w:r w:rsidRPr="007D5AB0">
        <w:rPr>
          <w:sz w:val="28"/>
          <w:szCs w:val="28"/>
          <w:rtl/>
        </w:rPr>
        <w:t>يوفر معيارًا دوليًا يمكن تطبيقه على أي نوع من المنظمات</w:t>
      </w:r>
      <w:r w:rsidRPr="007D5AB0">
        <w:rPr>
          <w:sz w:val="28"/>
          <w:szCs w:val="28"/>
        </w:rPr>
        <w:t>.</w:t>
      </w:r>
    </w:p>
    <w:p w14:paraId="38697C33" w14:textId="77777777" w:rsidR="007D5AB0" w:rsidRPr="007D5AB0" w:rsidRDefault="007D5AB0" w:rsidP="006B47B2">
      <w:pPr>
        <w:numPr>
          <w:ilvl w:val="0"/>
          <w:numId w:val="36"/>
        </w:numPr>
        <w:bidi/>
        <w:spacing w:line="480" w:lineRule="auto"/>
        <w:jc w:val="both"/>
        <w:rPr>
          <w:sz w:val="28"/>
          <w:szCs w:val="28"/>
        </w:rPr>
      </w:pPr>
      <w:r w:rsidRPr="007D5AB0">
        <w:rPr>
          <w:b/>
          <w:bCs/>
          <w:sz w:val="28"/>
          <w:szCs w:val="28"/>
          <w:rtl/>
        </w:rPr>
        <w:t>تحسين الكفاءة</w:t>
      </w:r>
      <w:r w:rsidRPr="007D5AB0">
        <w:rPr>
          <w:b/>
          <w:bCs/>
          <w:sz w:val="28"/>
          <w:szCs w:val="28"/>
        </w:rPr>
        <w:t>:</w:t>
      </w:r>
      <w:r w:rsidRPr="007D5AB0">
        <w:rPr>
          <w:sz w:val="28"/>
          <w:szCs w:val="28"/>
        </w:rPr>
        <w:t xml:space="preserve"> </w:t>
      </w:r>
      <w:r w:rsidRPr="007D5AB0">
        <w:rPr>
          <w:sz w:val="28"/>
          <w:szCs w:val="28"/>
          <w:rtl/>
        </w:rPr>
        <w:t>يساعد في تحسين الكفاءة التشغيلية من خلال إدارة المخاطر بفعالية</w:t>
      </w:r>
      <w:r w:rsidRPr="007D5AB0">
        <w:rPr>
          <w:sz w:val="28"/>
          <w:szCs w:val="28"/>
        </w:rPr>
        <w:t>.</w:t>
      </w:r>
    </w:p>
    <w:p w14:paraId="41CE8E7D" w14:textId="16910FBF" w:rsidR="007D5AB0" w:rsidRPr="007D5AB0" w:rsidRDefault="007D5AB0" w:rsidP="006B47B2">
      <w:pPr>
        <w:numPr>
          <w:ilvl w:val="0"/>
          <w:numId w:val="36"/>
        </w:numPr>
        <w:bidi/>
        <w:spacing w:line="480" w:lineRule="auto"/>
        <w:jc w:val="both"/>
        <w:rPr>
          <w:sz w:val="28"/>
          <w:szCs w:val="28"/>
        </w:rPr>
      </w:pPr>
      <w:r w:rsidRPr="007D5AB0">
        <w:rPr>
          <w:b/>
          <w:bCs/>
          <w:sz w:val="28"/>
          <w:szCs w:val="28"/>
          <w:rtl/>
        </w:rPr>
        <w:t>التكامل مع النظم الإدارية الأخرى</w:t>
      </w:r>
      <w:r w:rsidRPr="007D5AB0">
        <w:rPr>
          <w:b/>
          <w:bCs/>
          <w:sz w:val="28"/>
          <w:szCs w:val="28"/>
        </w:rPr>
        <w:t>:</w:t>
      </w:r>
      <w:r w:rsidRPr="007D5AB0">
        <w:rPr>
          <w:sz w:val="28"/>
          <w:szCs w:val="28"/>
        </w:rPr>
        <w:t xml:space="preserve"> </w:t>
      </w:r>
      <w:r w:rsidRPr="007D5AB0">
        <w:rPr>
          <w:sz w:val="28"/>
          <w:szCs w:val="28"/>
          <w:rtl/>
        </w:rPr>
        <w:t>يمكن دمج</w:t>
      </w:r>
      <w:r w:rsidRPr="007D5AB0">
        <w:rPr>
          <w:sz w:val="28"/>
          <w:szCs w:val="28"/>
        </w:rPr>
        <w:t xml:space="preserve"> ISO 31000 </w:t>
      </w:r>
      <w:r w:rsidRPr="007D5AB0">
        <w:rPr>
          <w:sz w:val="28"/>
          <w:szCs w:val="28"/>
          <w:rtl/>
        </w:rPr>
        <w:t>بسهولة مع أنظمة الإدارة الأخرى مثل</w:t>
      </w:r>
      <w:r w:rsidRPr="007D5AB0">
        <w:rPr>
          <w:sz w:val="28"/>
          <w:szCs w:val="28"/>
        </w:rPr>
        <w:t xml:space="preserve"> ISO </w:t>
      </w:r>
      <w:proofErr w:type="gramStart"/>
      <w:r w:rsidRPr="007D5AB0">
        <w:rPr>
          <w:sz w:val="28"/>
          <w:szCs w:val="28"/>
        </w:rPr>
        <w:t xml:space="preserve">9001 </w:t>
      </w:r>
      <w:r w:rsidR="00BA444F">
        <w:rPr>
          <w:rFonts w:hint="cs"/>
          <w:sz w:val="28"/>
          <w:szCs w:val="28"/>
          <w:rtl/>
        </w:rPr>
        <w:t xml:space="preserve"> </w:t>
      </w:r>
      <w:r w:rsidRPr="007D5AB0">
        <w:rPr>
          <w:sz w:val="28"/>
          <w:szCs w:val="28"/>
          <w:rtl/>
        </w:rPr>
        <w:t>نظم</w:t>
      </w:r>
      <w:proofErr w:type="gramEnd"/>
      <w:r w:rsidRPr="007D5AB0">
        <w:rPr>
          <w:sz w:val="28"/>
          <w:szCs w:val="28"/>
          <w:rtl/>
        </w:rPr>
        <w:t xml:space="preserve"> إدارة الجودة</w:t>
      </w:r>
      <w:r w:rsidR="00BA444F">
        <w:rPr>
          <w:rFonts w:hint="cs"/>
          <w:sz w:val="28"/>
          <w:szCs w:val="28"/>
          <w:rtl/>
        </w:rPr>
        <w:t xml:space="preserve"> </w:t>
      </w:r>
    </w:p>
    <w:p w14:paraId="6ED610FE" w14:textId="77777777" w:rsidR="00381DBC" w:rsidRDefault="00381DBC" w:rsidP="00D82CA5">
      <w:pPr>
        <w:bidi/>
        <w:spacing w:line="480" w:lineRule="auto"/>
        <w:jc w:val="both"/>
        <w:rPr>
          <w:sz w:val="28"/>
          <w:szCs w:val="28"/>
          <w:rtl/>
          <w:lang w:bidi="ar-EG"/>
        </w:rPr>
      </w:pPr>
    </w:p>
    <w:p w14:paraId="1830D002" w14:textId="77777777" w:rsidR="00F1121F" w:rsidRDefault="00F1121F" w:rsidP="00F1121F">
      <w:pPr>
        <w:bidi/>
        <w:spacing w:line="480" w:lineRule="auto"/>
        <w:jc w:val="center"/>
        <w:rPr>
          <w:b/>
          <w:bCs/>
          <w:sz w:val="40"/>
          <w:szCs w:val="40"/>
          <w:rtl/>
        </w:rPr>
      </w:pPr>
    </w:p>
    <w:p w14:paraId="23A89BD1" w14:textId="77777777" w:rsidR="00F1121F" w:rsidRDefault="00F1121F" w:rsidP="00F1121F">
      <w:pPr>
        <w:bidi/>
        <w:spacing w:line="480" w:lineRule="auto"/>
        <w:jc w:val="center"/>
        <w:rPr>
          <w:b/>
          <w:bCs/>
          <w:sz w:val="40"/>
          <w:szCs w:val="40"/>
          <w:rtl/>
        </w:rPr>
      </w:pPr>
    </w:p>
    <w:p w14:paraId="166E7885" w14:textId="77777777" w:rsidR="00F1121F" w:rsidRDefault="00F1121F" w:rsidP="00F1121F">
      <w:pPr>
        <w:bidi/>
        <w:spacing w:line="480" w:lineRule="auto"/>
        <w:jc w:val="center"/>
        <w:rPr>
          <w:b/>
          <w:bCs/>
          <w:sz w:val="40"/>
          <w:szCs w:val="40"/>
          <w:rtl/>
        </w:rPr>
      </w:pPr>
    </w:p>
    <w:p w14:paraId="18474464" w14:textId="77777777" w:rsidR="00FC7395" w:rsidRDefault="00FC7395" w:rsidP="00FC7395">
      <w:pPr>
        <w:bidi/>
        <w:spacing w:line="480" w:lineRule="auto"/>
        <w:jc w:val="center"/>
        <w:rPr>
          <w:b/>
          <w:bCs/>
          <w:sz w:val="40"/>
          <w:szCs w:val="40"/>
          <w:rtl/>
        </w:rPr>
      </w:pPr>
    </w:p>
    <w:p w14:paraId="7B5F305B" w14:textId="77777777" w:rsidR="00FC7395" w:rsidRDefault="00FC7395" w:rsidP="00FC7395">
      <w:pPr>
        <w:bidi/>
        <w:spacing w:line="480" w:lineRule="auto"/>
        <w:jc w:val="center"/>
        <w:rPr>
          <w:b/>
          <w:bCs/>
          <w:sz w:val="40"/>
          <w:szCs w:val="40"/>
          <w:rtl/>
        </w:rPr>
      </w:pPr>
    </w:p>
    <w:p w14:paraId="5AC13E75" w14:textId="77777777" w:rsidR="00FC7395" w:rsidRDefault="00FC7395" w:rsidP="00FC7395">
      <w:pPr>
        <w:bidi/>
        <w:spacing w:line="480" w:lineRule="auto"/>
        <w:jc w:val="center"/>
        <w:rPr>
          <w:b/>
          <w:bCs/>
          <w:sz w:val="40"/>
          <w:szCs w:val="40"/>
          <w:rtl/>
        </w:rPr>
      </w:pPr>
    </w:p>
    <w:p w14:paraId="272F1E22" w14:textId="77777777" w:rsidR="00FC7395" w:rsidRDefault="00FC7395" w:rsidP="00FC7395">
      <w:pPr>
        <w:bidi/>
        <w:spacing w:line="480" w:lineRule="auto"/>
        <w:jc w:val="center"/>
        <w:rPr>
          <w:b/>
          <w:bCs/>
          <w:sz w:val="40"/>
          <w:szCs w:val="40"/>
          <w:rtl/>
        </w:rPr>
      </w:pPr>
    </w:p>
    <w:p w14:paraId="065F675E" w14:textId="77777777" w:rsidR="00FC7395" w:rsidRDefault="00FC7395" w:rsidP="00FC7395">
      <w:pPr>
        <w:bidi/>
        <w:spacing w:line="480" w:lineRule="auto"/>
        <w:jc w:val="center"/>
        <w:rPr>
          <w:b/>
          <w:bCs/>
          <w:sz w:val="40"/>
          <w:szCs w:val="40"/>
          <w:rtl/>
        </w:rPr>
      </w:pPr>
    </w:p>
    <w:p w14:paraId="3951F126" w14:textId="77777777" w:rsidR="00FC7395" w:rsidRDefault="00FC7395" w:rsidP="00FC7395">
      <w:pPr>
        <w:bidi/>
        <w:spacing w:line="480" w:lineRule="auto"/>
        <w:jc w:val="center"/>
        <w:rPr>
          <w:b/>
          <w:bCs/>
          <w:sz w:val="40"/>
          <w:szCs w:val="40"/>
          <w:rtl/>
        </w:rPr>
      </w:pPr>
    </w:p>
    <w:p w14:paraId="271246C2" w14:textId="77777777" w:rsidR="00F1121F" w:rsidRDefault="00F1121F" w:rsidP="00F1121F">
      <w:pPr>
        <w:bidi/>
        <w:spacing w:line="480" w:lineRule="auto"/>
        <w:jc w:val="center"/>
        <w:rPr>
          <w:b/>
          <w:bCs/>
          <w:sz w:val="40"/>
          <w:szCs w:val="40"/>
          <w:rtl/>
        </w:rPr>
      </w:pPr>
    </w:p>
    <w:p w14:paraId="03313C0C" w14:textId="77777777" w:rsidR="00F1121F" w:rsidRPr="00B954ED" w:rsidRDefault="00F1121F" w:rsidP="00F1121F">
      <w:pPr>
        <w:bidi/>
        <w:spacing w:line="480" w:lineRule="auto"/>
        <w:jc w:val="center"/>
        <w:rPr>
          <w:b/>
          <w:bCs/>
          <w:sz w:val="40"/>
          <w:szCs w:val="40"/>
          <w:u w:val="thick"/>
          <w:rtl/>
        </w:rPr>
      </w:pPr>
    </w:p>
    <w:p w14:paraId="3C278584" w14:textId="5A970635" w:rsidR="00CE7188" w:rsidRPr="00B954ED" w:rsidRDefault="00CE7188" w:rsidP="00F1121F">
      <w:pPr>
        <w:bidi/>
        <w:spacing w:line="480" w:lineRule="auto"/>
        <w:jc w:val="center"/>
        <w:rPr>
          <w:b/>
          <w:bCs/>
          <w:sz w:val="44"/>
          <w:szCs w:val="48"/>
          <w:u w:val="thick"/>
          <w:rtl/>
        </w:rPr>
      </w:pPr>
      <w:r w:rsidRPr="00B954ED">
        <w:rPr>
          <w:rFonts w:hint="cs"/>
          <w:b/>
          <w:bCs/>
          <w:sz w:val="44"/>
          <w:szCs w:val="48"/>
          <w:u w:val="thick"/>
          <w:rtl/>
        </w:rPr>
        <w:t>الفصل الثالث</w:t>
      </w:r>
    </w:p>
    <w:p w14:paraId="76D89AF2" w14:textId="1C8E5A8D" w:rsidR="00CE7188" w:rsidRPr="00B954ED" w:rsidRDefault="00CE7188" w:rsidP="005F5D5E">
      <w:pPr>
        <w:bidi/>
        <w:spacing w:line="480" w:lineRule="auto"/>
        <w:jc w:val="center"/>
        <w:rPr>
          <w:b/>
          <w:bCs/>
          <w:sz w:val="44"/>
          <w:szCs w:val="44"/>
          <w:u w:val="thick"/>
          <w:rtl/>
        </w:rPr>
      </w:pPr>
      <w:r w:rsidRPr="00B954ED">
        <w:rPr>
          <w:rFonts w:hint="cs"/>
          <w:b/>
          <w:bCs/>
          <w:sz w:val="44"/>
          <w:szCs w:val="44"/>
          <w:u w:val="thick"/>
          <w:rtl/>
        </w:rPr>
        <w:t>الدراسات السابقة</w:t>
      </w:r>
    </w:p>
    <w:p w14:paraId="426E1090" w14:textId="77777777" w:rsidR="005F5D5E" w:rsidRPr="005F5D5E" w:rsidRDefault="005F5D5E" w:rsidP="005F5D5E">
      <w:pPr>
        <w:bidi/>
        <w:spacing w:line="480" w:lineRule="auto"/>
        <w:jc w:val="center"/>
        <w:rPr>
          <w:b/>
          <w:bCs/>
          <w:sz w:val="44"/>
          <w:szCs w:val="44"/>
        </w:rPr>
      </w:pPr>
      <w:r w:rsidRPr="005F5D5E">
        <w:rPr>
          <w:b/>
          <w:bCs/>
          <w:sz w:val="28"/>
          <w:szCs w:val="28"/>
        </w:rPr>
        <w:t>C</w:t>
      </w:r>
      <w:r w:rsidRPr="005F5D5E">
        <w:rPr>
          <w:b/>
          <w:bCs/>
          <w:sz w:val="44"/>
          <w:szCs w:val="44"/>
        </w:rPr>
        <w:t>hapter Three</w:t>
      </w:r>
    </w:p>
    <w:p w14:paraId="137E2F8B" w14:textId="77777777" w:rsidR="005F5D5E" w:rsidRPr="005F5D5E" w:rsidRDefault="005F5D5E" w:rsidP="005F5D5E">
      <w:pPr>
        <w:bidi/>
        <w:spacing w:line="480" w:lineRule="auto"/>
        <w:jc w:val="center"/>
        <w:rPr>
          <w:sz w:val="44"/>
          <w:szCs w:val="44"/>
        </w:rPr>
      </w:pPr>
      <w:bookmarkStart w:id="15" w:name="_Hlk170280790"/>
      <w:r w:rsidRPr="005F5D5E">
        <w:rPr>
          <w:sz w:val="44"/>
          <w:szCs w:val="44"/>
        </w:rPr>
        <w:t>Previous Studies</w:t>
      </w:r>
    </w:p>
    <w:bookmarkEnd w:id="15"/>
    <w:p w14:paraId="44BDA904" w14:textId="77777777" w:rsidR="00CE7188" w:rsidRDefault="00CE7188" w:rsidP="00D82CA5">
      <w:pPr>
        <w:bidi/>
        <w:spacing w:line="480" w:lineRule="auto"/>
        <w:jc w:val="both"/>
        <w:rPr>
          <w:sz w:val="28"/>
          <w:szCs w:val="28"/>
          <w:rtl/>
        </w:rPr>
      </w:pPr>
    </w:p>
    <w:p w14:paraId="27FA9D5D" w14:textId="77777777" w:rsidR="00BA444F" w:rsidRDefault="00BA444F" w:rsidP="00D82CA5">
      <w:pPr>
        <w:bidi/>
        <w:spacing w:line="480" w:lineRule="auto"/>
        <w:jc w:val="both"/>
        <w:rPr>
          <w:sz w:val="28"/>
          <w:szCs w:val="28"/>
          <w:rtl/>
        </w:rPr>
      </w:pPr>
    </w:p>
    <w:p w14:paraId="7628668D" w14:textId="77777777" w:rsidR="00BA444F" w:rsidRDefault="00BA444F" w:rsidP="00D82CA5">
      <w:pPr>
        <w:bidi/>
        <w:spacing w:line="480" w:lineRule="auto"/>
        <w:jc w:val="both"/>
        <w:rPr>
          <w:sz w:val="28"/>
          <w:szCs w:val="28"/>
          <w:rtl/>
        </w:rPr>
      </w:pPr>
    </w:p>
    <w:p w14:paraId="377B3C48" w14:textId="77777777" w:rsidR="00BA444F" w:rsidRDefault="00BA444F" w:rsidP="00D82CA5">
      <w:pPr>
        <w:bidi/>
        <w:spacing w:line="480" w:lineRule="auto"/>
        <w:jc w:val="both"/>
        <w:rPr>
          <w:sz w:val="28"/>
          <w:szCs w:val="28"/>
          <w:rtl/>
        </w:rPr>
      </w:pPr>
    </w:p>
    <w:p w14:paraId="456AEB67" w14:textId="77777777" w:rsidR="00BA444F" w:rsidRDefault="00BA444F" w:rsidP="00D82CA5">
      <w:pPr>
        <w:bidi/>
        <w:spacing w:line="480" w:lineRule="auto"/>
        <w:jc w:val="both"/>
        <w:rPr>
          <w:sz w:val="28"/>
          <w:szCs w:val="28"/>
          <w:rtl/>
        </w:rPr>
      </w:pPr>
    </w:p>
    <w:p w14:paraId="70F9EF01" w14:textId="77777777" w:rsidR="00CF3DCF" w:rsidRDefault="00CF3DCF" w:rsidP="00CF3DCF">
      <w:pPr>
        <w:bidi/>
        <w:spacing w:line="480" w:lineRule="auto"/>
        <w:jc w:val="both"/>
        <w:rPr>
          <w:sz w:val="28"/>
          <w:szCs w:val="28"/>
          <w:rtl/>
        </w:rPr>
      </w:pPr>
    </w:p>
    <w:p w14:paraId="7FC7FEF0" w14:textId="77777777" w:rsidR="00EC4289" w:rsidRDefault="00EC4289" w:rsidP="00EC4289">
      <w:pPr>
        <w:bidi/>
        <w:spacing w:line="480" w:lineRule="auto"/>
        <w:jc w:val="both"/>
        <w:rPr>
          <w:sz w:val="28"/>
          <w:szCs w:val="28"/>
          <w:rtl/>
        </w:rPr>
      </w:pPr>
    </w:p>
    <w:p w14:paraId="68A55664" w14:textId="77777777" w:rsidR="00CF3DCF" w:rsidRDefault="00CF3DCF" w:rsidP="00CF3DCF">
      <w:pPr>
        <w:bidi/>
        <w:spacing w:line="480" w:lineRule="auto"/>
        <w:jc w:val="both"/>
        <w:rPr>
          <w:sz w:val="28"/>
          <w:szCs w:val="28"/>
          <w:rtl/>
        </w:rPr>
      </w:pPr>
    </w:p>
    <w:p w14:paraId="183F4557" w14:textId="51FB1C51" w:rsidR="00CE7188" w:rsidRPr="00090BCD" w:rsidRDefault="00CE7188" w:rsidP="00D82CA5">
      <w:pPr>
        <w:bidi/>
        <w:spacing w:line="480" w:lineRule="auto"/>
        <w:jc w:val="both"/>
        <w:rPr>
          <w:b/>
          <w:bCs/>
          <w:sz w:val="32"/>
          <w:szCs w:val="32"/>
          <w:u w:val="single"/>
          <w:rtl/>
        </w:rPr>
      </w:pPr>
      <w:bookmarkStart w:id="16" w:name="_Hlk170339595"/>
      <w:r w:rsidRPr="00090BCD">
        <w:rPr>
          <w:rFonts w:hint="cs"/>
          <w:b/>
          <w:bCs/>
          <w:sz w:val="32"/>
          <w:szCs w:val="32"/>
          <w:u w:val="single"/>
          <w:rtl/>
        </w:rPr>
        <w:lastRenderedPageBreak/>
        <w:t xml:space="preserve">الدراسات السابقة </w:t>
      </w:r>
      <w:r w:rsidR="005F5D5E" w:rsidRPr="005F5D5E">
        <w:rPr>
          <w:b/>
          <w:bCs/>
          <w:sz w:val="32"/>
          <w:szCs w:val="32"/>
          <w:u w:val="single"/>
        </w:rPr>
        <w:t>Previous Studies</w:t>
      </w:r>
    </w:p>
    <w:p w14:paraId="16F3E941" w14:textId="3FE93AF0" w:rsidR="00CE7188" w:rsidRPr="00CE7188" w:rsidRDefault="00CE7188" w:rsidP="006B47B2">
      <w:pPr>
        <w:pStyle w:val="a6"/>
        <w:numPr>
          <w:ilvl w:val="1"/>
          <w:numId w:val="33"/>
        </w:numPr>
        <w:bidi/>
        <w:spacing w:line="480" w:lineRule="auto"/>
        <w:jc w:val="both"/>
        <w:rPr>
          <w:b/>
          <w:bCs/>
          <w:sz w:val="28"/>
          <w:szCs w:val="28"/>
        </w:rPr>
      </w:pPr>
      <w:r w:rsidRPr="00CE7188">
        <w:rPr>
          <w:b/>
          <w:bCs/>
          <w:sz w:val="28"/>
          <w:szCs w:val="28"/>
          <w:rtl/>
        </w:rPr>
        <w:t>دراسة الجندي</w:t>
      </w:r>
      <w:r w:rsidRPr="00CE7188">
        <w:rPr>
          <w:b/>
          <w:bCs/>
          <w:sz w:val="28"/>
          <w:szCs w:val="28"/>
        </w:rPr>
        <w:t xml:space="preserve"> (2020)</w:t>
      </w:r>
    </w:p>
    <w:p w14:paraId="26481A36" w14:textId="77777777" w:rsidR="00CE7188" w:rsidRPr="00CE7188" w:rsidRDefault="00CE7188" w:rsidP="00D82CA5">
      <w:pPr>
        <w:bidi/>
        <w:spacing w:line="480" w:lineRule="auto"/>
        <w:jc w:val="both"/>
        <w:rPr>
          <w:sz w:val="28"/>
          <w:szCs w:val="28"/>
        </w:rPr>
      </w:pPr>
      <w:r w:rsidRPr="00CE7188">
        <w:rPr>
          <w:b/>
          <w:bCs/>
          <w:sz w:val="28"/>
          <w:szCs w:val="28"/>
          <w:rtl/>
        </w:rPr>
        <w:t>العنوان</w:t>
      </w:r>
      <w:r w:rsidRPr="00CE7188">
        <w:rPr>
          <w:b/>
          <w:bCs/>
          <w:sz w:val="28"/>
          <w:szCs w:val="28"/>
        </w:rPr>
        <w:t>:</w:t>
      </w:r>
      <w:r w:rsidRPr="00CE7188">
        <w:rPr>
          <w:sz w:val="28"/>
          <w:szCs w:val="28"/>
        </w:rPr>
        <w:t xml:space="preserve"> "</w:t>
      </w:r>
      <w:r w:rsidRPr="00CE7188">
        <w:rPr>
          <w:sz w:val="28"/>
          <w:szCs w:val="28"/>
          <w:rtl/>
        </w:rPr>
        <w:t>إدارة المخاطر في التجارة الإلكترونية: دراسة حالة للشركات السعودية</w:t>
      </w:r>
      <w:r w:rsidRPr="00CE7188">
        <w:rPr>
          <w:sz w:val="28"/>
          <w:szCs w:val="28"/>
        </w:rPr>
        <w:t>"</w:t>
      </w:r>
    </w:p>
    <w:p w14:paraId="37225AEA" w14:textId="1FC9F342" w:rsidR="00CE7188" w:rsidRPr="00CE7188" w:rsidRDefault="00CE7188" w:rsidP="00F1121F">
      <w:pPr>
        <w:bidi/>
        <w:spacing w:line="480" w:lineRule="auto"/>
        <w:ind w:firstLine="720"/>
        <w:jc w:val="both"/>
        <w:rPr>
          <w:sz w:val="28"/>
          <w:szCs w:val="28"/>
        </w:rPr>
      </w:pPr>
      <w:r w:rsidRPr="00CE7188">
        <w:rPr>
          <w:sz w:val="28"/>
          <w:szCs w:val="28"/>
          <w:rtl/>
        </w:rPr>
        <w:t>تناولت هذه الدراسة كيفية إدارة المخاطر في التجارة الإلكترونية وتأثيرها على الشركات السعودية. بدأت الدراسة بتحديد أنواع المخاطر التي تواجهها الشركات في هذا القطاع، مثل المخاطر التقنية والمالية والتشغيلية. تم استخدام منهج دراسة الحالة لتحديد الإجراءات المتبعة من قبل الشركات السعودية للحد من هذه المخاطر. أظهرت النتائج أن الشركات التي تتبنى استراتيجيات متقدمة في إدارة المخاطر تحقق مستويات أعلى من رضا العملاء. أوصت الدراسة بتطوير سياسات وإجراءات شاملة لإدارة المخاطر تشمل التحديث الدوري لأنظمة الأمان السيبراني وتدريب الموظفين على التعامل مع المخاطر المحتملة. بالإضافة إلى ذلك، أكدت على أهمية التواصل الفعال بين الأقسام المختلفة لضمان تنسيق الجهود في إدارة المخاطر. أخيرًا، تم اقتراح إنشاء وحدات متخصصة لإدارة المخاطر داخل الشركات لتحسين الأداء وتقليل التأثير السلبي للمخاطر على العمليات التجارية</w:t>
      </w:r>
      <w:r w:rsidRPr="00CE7188">
        <w:rPr>
          <w:sz w:val="28"/>
          <w:szCs w:val="28"/>
        </w:rPr>
        <w:t>.</w:t>
      </w:r>
    </w:p>
    <w:p w14:paraId="3C069FEB" w14:textId="74EBE074" w:rsidR="00CE7188" w:rsidRPr="00CE7188" w:rsidRDefault="00CE7188" w:rsidP="006B47B2">
      <w:pPr>
        <w:pStyle w:val="a6"/>
        <w:numPr>
          <w:ilvl w:val="1"/>
          <w:numId w:val="33"/>
        </w:numPr>
        <w:bidi/>
        <w:spacing w:line="480" w:lineRule="auto"/>
        <w:jc w:val="both"/>
        <w:rPr>
          <w:b/>
          <w:bCs/>
          <w:sz w:val="28"/>
          <w:szCs w:val="28"/>
        </w:rPr>
      </w:pPr>
      <w:r w:rsidRPr="00CE7188">
        <w:rPr>
          <w:b/>
          <w:bCs/>
          <w:sz w:val="28"/>
          <w:szCs w:val="28"/>
          <w:rtl/>
        </w:rPr>
        <w:t>دراسة</w:t>
      </w:r>
      <w:r w:rsidRPr="00CE7188">
        <w:rPr>
          <w:b/>
          <w:bCs/>
          <w:sz w:val="28"/>
          <w:szCs w:val="28"/>
        </w:rPr>
        <w:t xml:space="preserve"> Zhu &amp; Thatcher (2020)</w:t>
      </w:r>
    </w:p>
    <w:p w14:paraId="6531DD33" w14:textId="77777777" w:rsidR="00CE7188" w:rsidRPr="00CE7188" w:rsidRDefault="00CE7188" w:rsidP="00D82CA5">
      <w:pPr>
        <w:bidi/>
        <w:spacing w:line="480" w:lineRule="auto"/>
        <w:jc w:val="both"/>
        <w:rPr>
          <w:sz w:val="28"/>
          <w:szCs w:val="28"/>
        </w:rPr>
      </w:pPr>
      <w:r w:rsidRPr="00CE7188">
        <w:rPr>
          <w:b/>
          <w:bCs/>
          <w:sz w:val="28"/>
          <w:szCs w:val="28"/>
          <w:rtl/>
        </w:rPr>
        <w:t>العنوان</w:t>
      </w:r>
      <w:r w:rsidRPr="00F1121F">
        <w:rPr>
          <w:rFonts w:asciiTheme="majorBidi" w:hAnsiTheme="majorBidi" w:cstheme="majorBidi"/>
          <w:b/>
          <w:bCs/>
          <w:sz w:val="28"/>
          <w:szCs w:val="28"/>
        </w:rPr>
        <w:t>:</w:t>
      </w:r>
      <w:r w:rsidRPr="00F1121F">
        <w:rPr>
          <w:rFonts w:asciiTheme="majorBidi" w:hAnsiTheme="majorBidi" w:cstheme="majorBidi"/>
          <w:sz w:val="28"/>
          <w:szCs w:val="28"/>
        </w:rPr>
        <w:t xml:space="preserve"> "National information and communication technology and the demand for skills"</w:t>
      </w:r>
    </w:p>
    <w:p w14:paraId="44FFDDC5" w14:textId="2185FEAC" w:rsidR="00CE7188" w:rsidRPr="00CE7188" w:rsidRDefault="00CE7188" w:rsidP="00F1121F">
      <w:pPr>
        <w:tabs>
          <w:tab w:val="left" w:pos="764"/>
        </w:tabs>
        <w:bidi/>
        <w:spacing w:line="480" w:lineRule="auto"/>
        <w:ind w:firstLine="720"/>
        <w:jc w:val="both"/>
        <w:rPr>
          <w:sz w:val="28"/>
          <w:szCs w:val="28"/>
        </w:rPr>
      </w:pPr>
      <w:r w:rsidRPr="00CE7188">
        <w:rPr>
          <w:sz w:val="28"/>
          <w:szCs w:val="28"/>
          <w:rtl/>
        </w:rPr>
        <w:t xml:space="preserve">ركزت هذه الدراسة على أهمية تكنولوجيا المعلومات والاتصالات الوطنية في إدارة المخاطر في التجارة الإلكترونية وتأثيرها على رضا العملاء. قامت الدراسة بتحليل البيانات من عدة دول لتحديد كيف يمكن للتكنولوجيا أن تسهم في تقليل المخاطر وتحسين تجربة العملاء. أظهرت النتائج أن الدول التي تستثمر بشكل كبير في تكنولوجيا المعلومات والاتصالات تحقق معدلات رضا أعلى بين العملاء. تم استعراض أمثلة من الشركات التي نجحت في استخدام التكنولوجيا لتحسين إدارة المخاطر، مثل استخدام أنظمة التشفير لحماية البيانات وتطبيقات الذكاء الصناعي للكشف المبكر عن التهديدات السيبرانية. أوصت الدراسة بضرورة تبني الحكومات والشركات لسياسات تدعم الابتكار في مجال تكنولوجيا المعلومات لتحسين إدارة المخاطر. كما أكدت على أهمية التدريب المستمر للموظفين في هذا </w:t>
      </w:r>
      <w:r w:rsidRPr="00CE7188">
        <w:rPr>
          <w:sz w:val="28"/>
          <w:szCs w:val="28"/>
          <w:rtl/>
        </w:rPr>
        <w:lastRenderedPageBreak/>
        <w:t>المجال لضمان استمرارية الفوائد التقنية. تم التأكيد أيضًا على دور الشراكات بين القطاعين العام والخاص في تعزيز البنية التحتية التكنولوجية</w:t>
      </w:r>
      <w:r w:rsidRPr="00CE7188">
        <w:rPr>
          <w:sz w:val="28"/>
          <w:szCs w:val="28"/>
        </w:rPr>
        <w:t>.</w:t>
      </w:r>
    </w:p>
    <w:p w14:paraId="26EBAC27" w14:textId="729AB416" w:rsidR="00CE7188" w:rsidRPr="00CE7188" w:rsidRDefault="00CE7188" w:rsidP="006B47B2">
      <w:pPr>
        <w:pStyle w:val="a6"/>
        <w:numPr>
          <w:ilvl w:val="1"/>
          <w:numId w:val="33"/>
        </w:numPr>
        <w:bidi/>
        <w:spacing w:line="480" w:lineRule="auto"/>
        <w:jc w:val="both"/>
        <w:rPr>
          <w:b/>
          <w:bCs/>
          <w:sz w:val="28"/>
          <w:szCs w:val="28"/>
        </w:rPr>
      </w:pPr>
      <w:r w:rsidRPr="00CE7188">
        <w:rPr>
          <w:b/>
          <w:bCs/>
          <w:sz w:val="28"/>
          <w:szCs w:val="28"/>
          <w:rtl/>
        </w:rPr>
        <w:t>دراسة</w:t>
      </w:r>
      <w:r w:rsidRPr="00CE7188">
        <w:rPr>
          <w:b/>
          <w:bCs/>
          <w:sz w:val="28"/>
          <w:szCs w:val="28"/>
        </w:rPr>
        <w:t xml:space="preserve"> Chen et al. (2021)</w:t>
      </w:r>
    </w:p>
    <w:p w14:paraId="3A3828FD" w14:textId="77777777" w:rsidR="00CE7188" w:rsidRPr="00F1121F" w:rsidRDefault="00CE7188" w:rsidP="00D82CA5">
      <w:pPr>
        <w:bidi/>
        <w:spacing w:line="480" w:lineRule="auto"/>
        <w:jc w:val="both"/>
        <w:rPr>
          <w:rFonts w:asciiTheme="majorBidi" w:hAnsiTheme="majorBidi" w:cstheme="majorBidi"/>
          <w:sz w:val="28"/>
          <w:szCs w:val="28"/>
        </w:rPr>
      </w:pPr>
      <w:r w:rsidRPr="00F1121F">
        <w:rPr>
          <w:rFonts w:asciiTheme="majorBidi" w:hAnsiTheme="majorBidi" w:cstheme="majorBidi"/>
          <w:b/>
          <w:bCs/>
          <w:sz w:val="28"/>
          <w:szCs w:val="28"/>
          <w:rtl/>
        </w:rPr>
        <w:t>العنوان</w:t>
      </w:r>
      <w:r w:rsidRPr="00F1121F">
        <w:rPr>
          <w:rFonts w:asciiTheme="majorBidi" w:hAnsiTheme="majorBidi" w:cstheme="majorBidi"/>
          <w:b/>
          <w:bCs/>
          <w:sz w:val="28"/>
          <w:szCs w:val="28"/>
        </w:rPr>
        <w:t>:</w:t>
      </w:r>
      <w:r w:rsidRPr="00F1121F">
        <w:rPr>
          <w:rFonts w:asciiTheme="majorBidi" w:hAnsiTheme="majorBidi" w:cstheme="majorBidi"/>
          <w:sz w:val="28"/>
          <w:szCs w:val="28"/>
        </w:rPr>
        <w:t xml:space="preserve"> "Business intelligence and analytics: From big data to big impact"</w:t>
      </w:r>
    </w:p>
    <w:p w14:paraId="17893D11" w14:textId="2C87E234" w:rsidR="00CE7188" w:rsidRPr="00CE7188" w:rsidRDefault="00CE7188" w:rsidP="00F1121F">
      <w:pPr>
        <w:bidi/>
        <w:spacing w:line="480" w:lineRule="auto"/>
        <w:ind w:firstLine="720"/>
        <w:jc w:val="both"/>
        <w:rPr>
          <w:sz w:val="28"/>
          <w:szCs w:val="28"/>
        </w:rPr>
      </w:pPr>
      <w:r w:rsidRPr="00CE7188">
        <w:rPr>
          <w:sz w:val="28"/>
          <w:szCs w:val="28"/>
          <w:rtl/>
        </w:rPr>
        <w:t>استعرضت هذه الدراسة أهمية تقنيات الذكاء الصناعي والتحليلات الكبيرة في تحسين الأمان السيبراني وتقليل المخاطر في التجارة الإلكترونية. تناولت الدراسة كيفية استخدام البيانات الضخمة لتحليل الأنماط واكتشاف التهديدات قبل أن تتحول إلى مشكلات كبيرة. أظهرت النتائج أن الشركات التي تعتمد على تقنيات الذكاء الصناعي تحقق مستويات أمان أعلى ورضا أكبر بين العملاء. تم استعراض حالات دراسية لشركات نجحت في استخدام هذه التقنيات لتقليل معدلات الهجمات السيبرانية. أوصت الدراسة بضرورة الاستثمار في تطوير البنية التحتية التقنية وتدريب الموظفين على استخدام أدوات التحليل المتقدمة. كما أكدت على أهمية التعاون بين الشركات لمشاركة البيانات والخبرات في مجال الأمان السيبراني. تم اقتراح إنشاء مراكز أبحاث مشتركة لتطوير حلول مبتكرة لمشكلات الأمان في التجارة الإلكترونية. أشارت الدراسة أيضًا إلى ضرورة متابعة التطورات التقنية باستمرار لتحديث استراتيجيات الأمان</w:t>
      </w:r>
      <w:r w:rsidRPr="00CE7188">
        <w:rPr>
          <w:sz w:val="28"/>
          <w:szCs w:val="28"/>
        </w:rPr>
        <w:t>.</w:t>
      </w:r>
    </w:p>
    <w:p w14:paraId="06F86FC6" w14:textId="11CDF5F9" w:rsidR="00CE7188" w:rsidRPr="00CE7188" w:rsidRDefault="00CE7188" w:rsidP="006B47B2">
      <w:pPr>
        <w:pStyle w:val="a6"/>
        <w:numPr>
          <w:ilvl w:val="1"/>
          <w:numId w:val="33"/>
        </w:numPr>
        <w:bidi/>
        <w:spacing w:line="480" w:lineRule="auto"/>
        <w:jc w:val="both"/>
        <w:rPr>
          <w:b/>
          <w:bCs/>
          <w:sz w:val="28"/>
          <w:szCs w:val="28"/>
        </w:rPr>
      </w:pPr>
      <w:r w:rsidRPr="00CE7188">
        <w:rPr>
          <w:b/>
          <w:bCs/>
          <w:sz w:val="28"/>
          <w:szCs w:val="28"/>
          <w:rtl/>
        </w:rPr>
        <w:t>دراسة الصالح</w:t>
      </w:r>
      <w:r w:rsidRPr="00CE7188">
        <w:rPr>
          <w:b/>
          <w:bCs/>
          <w:sz w:val="28"/>
          <w:szCs w:val="28"/>
        </w:rPr>
        <w:t xml:space="preserve"> (2019)</w:t>
      </w:r>
    </w:p>
    <w:p w14:paraId="03E4B40F" w14:textId="77777777" w:rsidR="00CE7188" w:rsidRPr="00CE7188" w:rsidRDefault="00CE7188" w:rsidP="00D82CA5">
      <w:pPr>
        <w:bidi/>
        <w:spacing w:line="480" w:lineRule="auto"/>
        <w:jc w:val="both"/>
        <w:rPr>
          <w:sz w:val="28"/>
          <w:szCs w:val="28"/>
        </w:rPr>
      </w:pPr>
      <w:r w:rsidRPr="00CE7188">
        <w:rPr>
          <w:b/>
          <w:bCs/>
          <w:sz w:val="28"/>
          <w:szCs w:val="28"/>
          <w:rtl/>
        </w:rPr>
        <w:t>العنوان</w:t>
      </w:r>
      <w:r w:rsidRPr="00CE7188">
        <w:rPr>
          <w:b/>
          <w:bCs/>
          <w:sz w:val="28"/>
          <w:szCs w:val="28"/>
        </w:rPr>
        <w:t>:</w:t>
      </w:r>
      <w:r w:rsidRPr="00CE7188">
        <w:rPr>
          <w:sz w:val="28"/>
          <w:szCs w:val="28"/>
        </w:rPr>
        <w:t xml:space="preserve"> "</w:t>
      </w:r>
      <w:r w:rsidRPr="00CE7188">
        <w:rPr>
          <w:sz w:val="28"/>
          <w:szCs w:val="28"/>
          <w:rtl/>
        </w:rPr>
        <w:t>تحليل تأثير الأمان السيبراني على رضا العملاء في التجارة الإلكترونية: دراسة تطبيقية على شركة جرير</w:t>
      </w:r>
      <w:r w:rsidRPr="00CE7188">
        <w:rPr>
          <w:sz w:val="28"/>
          <w:szCs w:val="28"/>
        </w:rPr>
        <w:t>"</w:t>
      </w:r>
    </w:p>
    <w:p w14:paraId="77DC4E9B" w14:textId="20702414" w:rsidR="00CE7188" w:rsidRPr="00CE7188" w:rsidRDefault="00CE7188" w:rsidP="00F1121F">
      <w:pPr>
        <w:bidi/>
        <w:spacing w:line="480" w:lineRule="auto"/>
        <w:ind w:firstLine="720"/>
        <w:jc w:val="both"/>
        <w:rPr>
          <w:sz w:val="28"/>
          <w:szCs w:val="28"/>
        </w:rPr>
      </w:pPr>
      <w:r w:rsidRPr="00CE7188">
        <w:rPr>
          <w:sz w:val="28"/>
          <w:szCs w:val="28"/>
          <w:rtl/>
        </w:rPr>
        <w:t xml:space="preserve">ركزت هذه الدراسة على كيفية تأثير الأمان السيبراني على رضا العملاء في التجارة الإلكترونية، مع دراسة حالة تطبيقية على شركة جرير. بدأت الدراسة بتحليل التهديدات السيبرانية التي تواجه العملاء وكيفية تعامل الشركة معها. أظهرت النتائج أن تحسين الأمان السيبراني يزيد من ثقة العملاء ورضاهم بشكل ملحوظ. تم استعراض الاستراتيجيات التي اتبعتها جرير لتعزيز الأمان السيبراني، مثل استخدام التشفير المتقدم وتطبيق إجراءات تحقق متعددة المستويات. أوصت الدراسة بضرورة استمرارية التحديثات الأمنية وتدريب الموظفين على التعامل مع التهديدات الجديدة. كما أكدت على أهمية التواصل الشفاف مع العملاء بشأن الإجراءات الأمنية المتبعة لتعزيز الثقة. </w:t>
      </w:r>
      <w:r w:rsidRPr="00CE7188">
        <w:rPr>
          <w:sz w:val="28"/>
          <w:szCs w:val="28"/>
          <w:rtl/>
        </w:rPr>
        <w:lastRenderedPageBreak/>
        <w:t>تم اقتراح إنشاء وحدة مختصة بالأمان السيبراني داخل الشركة لمتابعة التطورات وتطبيق أفضل الممارسات. أشارت الدراسة أيضًا إلى أهمية التعاون مع شركات أمنية متخصصة لتقديم حلول مبتكرة</w:t>
      </w:r>
      <w:r w:rsidRPr="00CE7188">
        <w:rPr>
          <w:sz w:val="28"/>
          <w:szCs w:val="28"/>
        </w:rPr>
        <w:t>.</w:t>
      </w:r>
    </w:p>
    <w:p w14:paraId="59C08220" w14:textId="4F227B09" w:rsidR="00CE7188" w:rsidRPr="00CE7188" w:rsidRDefault="00CE7188" w:rsidP="006B47B2">
      <w:pPr>
        <w:pStyle w:val="a6"/>
        <w:numPr>
          <w:ilvl w:val="1"/>
          <w:numId w:val="33"/>
        </w:numPr>
        <w:bidi/>
        <w:spacing w:line="480" w:lineRule="auto"/>
        <w:jc w:val="both"/>
        <w:rPr>
          <w:b/>
          <w:bCs/>
          <w:sz w:val="28"/>
          <w:szCs w:val="28"/>
        </w:rPr>
      </w:pPr>
      <w:r w:rsidRPr="00CE7188">
        <w:rPr>
          <w:b/>
          <w:bCs/>
          <w:sz w:val="28"/>
          <w:szCs w:val="28"/>
          <w:rtl/>
        </w:rPr>
        <w:t>دراسة</w:t>
      </w:r>
      <w:r w:rsidRPr="00CE7188">
        <w:rPr>
          <w:b/>
          <w:bCs/>
          <w:sz w:val="28"/>
          <w:szCs w:val="28"/>
        </w:rPr>
        <w:t xml:space="preserve"> Chopra &amp; Meindl (2021)</w:t>
      </w:r>
    </w:p>
    <w:p w14:paraId="494CDC2B" w14:textId="77777777" w:rsidR="00CE7188" w:rsidRPr="00F1121F" w:rsidRDefault="00CE7188" w:rsidP="00D82CA5">
      <w:pPr>
        <w:bidi/>
        <w:spacing w:line="480" w:lineRule="auto"/>
        <w:jc w:val="both"/>
        <w:rPr>
          <w:rFonts w:asciiTheme="majorBidi" w:hAnsiTheme="majorBidi" w:cstheme="majorBidi"/>
          <w:sz w:val="28"/>
          <w:szCs w:val="28"/>
        </w:rPr>
      </w:pPr>
      <w:r w:rsidRPr="00F1121F">
        <w:rPr>
          <w:rFonts w:asciiTheme="majorBidi" w:hAnsiTheme="majorBidi" w:cstheme="majorBidi"/>
          <w:b/>
          <w:bCs/>
          <w:sz w:val="28"/>
          <w:szCs w:val="28"/>
          <w:rtl/>
        </w:rPr>
        <w:t>العنوان</w:t>
      </w:r>
      <w:r w:rsidRPr="00F1121F">
        <w:rPr>
          <w:rFonts w:asciiTheme="majorBidi" w:hAnsiTheme="majorBidi" w:cstheme="majorBidi"/>
          <w:b/>
          <w:bCs/>
          <w:sz w:val="28"/>
          <w:szCs w:val="28"/>
        </w:rPr>
        <w:t>:</w:t>
      </w:r>
      <w:r w:rsidRPr="00F1121F">
        <w:rPr>
          <w:rFonts w:asciiTheme="majorBidi" w:hAnsiTheme="majorBidi" w:cstheme="majorBidi"/>
          <w:sz w:val="28"/>
          <w:szCs w:val="28"/>
        </w:rPr>
        <w:t xml:space="preserve"> "Supply chain management: Strategy, planning, and operation"</w:t>
      </w:r>
    </w:p>
    <w:p w14:paraId="24A72F98" w14:textId="7C3976A6" w:rsidR="00CE7188" w:rsidRPr="00CE7188" w:rsidRDefault="00CE7188" w:rsidP="00F1121F">
      <w:pPr>
        <w:bidi/>
        <w:spacing w:line="480" w:lineRule="auto"/>
        <w:ind w:firstLine="720"/>
        <w:jc w:val="both"/>
        <w:rPr>
          <w:sz w:val="28"/>
          <w:szCs w:val="28"/>
        </w:rPr>
      </w:pPr>
      <w:r w:rsidRPr="00CE7188">
        <w:rPr>
          <w:sz w:val="28"/>
          <w:szCs w:val="28"/>
          <w:rtl/>
        </w:rPr>
        <w:t>تناولت هذه الدراسة تحديات الشحن والتسليم في التجارة الإلكترونية وكيفية تحسين إدارة سلسلة التوريد للحد من التأخيرات وتحسين رضا العملاء. استعرضت الدراسة الأنماط المختلفة لإدارة سلسلة التوريد وتأثيرها على الكفاءة التشغيلية. أظهرت النتائج أن تحسين عمليات التخزين والتوزيع يمكن أن يقلل من معدلات التأخير ويزيد من رضا العملاء. تم استعراض حالات دراسية لشركات نجحت في تحسين سلسلة التوريد من خلال تطبيق تقنيات التتبع والذكاء الصناعي. أوصت الدراسة بتبني أنظمة إدارة المستودعات الذكية وتحسين الشراكات مع شركات التوصيل. كما أكدت على أهمية التخطيط المسبق والقدرة على التكيف مع التغيرات المفاجئة في الطلب. تم اقتراح استخدام التحليلات التنبؤية لتوقع الطلبات وتحسين التخطيط اللوجستي. أشارت الدراسة إلى ضرورة الاستثمار في تدريب الموظفين على استخدام التقنيات الجديدة في إدارة سلسلة التوريد</w:t>
      </w:r>
      <w:r w:rsidRPr="00CE7188">
        <w:rPr>
          <w:sz w:val="28"/>
          <w:szCs w:val="28"/>
        </w:rPr>
        <w:t>.</w:t>
      </w:r>
    </w:p>
    <w:p w14:paraId="3CD9A91E" w14:textId="107575F1" w:rsidR="00CE7188" w:rsidRPr="00CE7188" w:rsidRDefault="00CE7188" w:rsidP="006B47B2">
      <w:pPr>
        <w:pStyle w:val="a6"/>
        <w:numPr>
          <w:ilvl w:val="1"/>
          <w:numId w:val="33"/>
        </w:numPr>
        <w:bidi/>
        <w:spacing w:line="480" w:lineRule="auto"/>
        <w:jc w:val="both"/>
        <w:rPr>
          <w:b/>
          <w:bCs/>
          <w:sz w:val="28"/>
          <w:szCs w:val="28"/>
        </w:rPr>
      </w:pPr>
      <w:r w:rsidRPr="00CE7188">
        <w:rPr>
          <w:b/>
          <w:bCs/>
          <w:sz w:val="28"/>
          <w:szCs w:val="28"/>
          <w:rtl/>
        </w:rPr>
        <w:t>دراسة القرني</w:t>
      </w:r>
      <w:r w:rsidRPr="00CE7188">
        <w:rPr>
          <w:b/>
          <w:bCs/>
          <w:sz w:val="28"/>
          <w:szCs w:val="28"/>
        </w:rPr>
        <w:t xml:space="preserve"> (2021)</w:t>
      </w:r>
    </w:p>
    <w:p w14:paraId="0539C802" w14:textId="77777777" w:rsidR="00CE7188" w:rsidRPr="00CE7188" w:rsidRDefault="00CE7188" w:rsidP="00D82CA5">
      <w:pPr>
        <w:bidi/>
        <w:spacing w:line="480" w:lineRule="auto"/>
        <w:jc w:val="both"/>
        <w:rPr>
          <w:sz w:val="28"/>
          <w:szCs w:val="28"/>
        </w:rPr>
      </w:pPr>
      <w:r w:rsidRPr="00CE7188">
        <w:rPr>
          <w:b/>
          <w:bCs/>
          <w:sz w:val="28"/>
          <w:szCs w:val="28"/>
          <w:rtl/>
        </w:rPr>
        <w:t>العنوان</w:t>
      </w:r>
      <w:r w:rsidRPr="00CE7188">
        <w:rPr>
          <w:b/>
          <w:bCs/>
          <w:sz w:val="28"/>
          <w:szCs w:val="28"/>
        </w:rPr>
        <w:t>:</w:t>
      </w:r>
      <w:r w:rsidRPr="00CE7188">
        <w:rPr>
          <w:sz w:val="28"/>
          <w:szCs w:val="28"/>
        </w:rPr>
        <w:t xml:space="preserve"> "</w:t>
      </w:r>
      <w:r w:rsidRPr="00CE7188">
        <w:rPr>
          <w:sz w:val="28"/>
          <w:szCs w:val="28"/>
          <w:rtl/>
        </w:rPr>
        <w:t>تحديات الشحن والتسليم في التجارة الإلكترونية: دراسة حالة شركات التجارة الإلكترونية في المملكة العربية السعودية</w:t>
      </w:r>
      <w:r w:rsidRPr="00CE7188">
        <w:rPr>
          <w:sz w:val="28"/>
          <w:szCs w:val="28"/>
        </w:rPr>
        <w:t>"</w:t>
      </w:r>
    </w:p>
    <w:p w14:paraId="14BA9B9E" w14:textId="19E83258" w:rsidR="00CE7188" w:rsidRPr="00CE7188" w:rsidRDefault="00CE7188" w:rsidP="00F1121F">
      <w:pPr>
        <w:bidi/>
        <w:spacing w:line="480" w:lineRule="auto"/>
        <w:ind w:left="90" w:firstLine="720"/>
        <w:jc w:val="both"/>
        <w:rPr>
          <w:sz w:val="28"/>
          <w:szCs w:val="28"/>
        </w:rPr>
      </w:pPr>
      <w:r w:rsidRPr="00CE7188">
        <w:rPr>
          <w:sz w:val="28"/>
          <w:szCs w:val="28"/>
          <w:rtl/>
        </w:rPr>
        <w:t xml:space="preserve">استعرضت هذه الدراسة التحديات التي تواجهها شركات التجارة الإلكترونية في السعودية في مجال الشحن والتسليم. بدأت الدراسة بتحليل البيانات من عدة شركات لتحديد الأسباب الرئيسية للتأخير واستلام المنتجات التالفة. أظهرت النتائج أن سوء التخطيط اللوجستي وعدم كفاءة الشراكات مع شركات التوصيل هي من أبرز الأسباب. تم استعراض استراتيجيات مختلفة لتحسين عمليات الشحن والتسليم، مثل استخدام تقنيات التتبع وتطوير شراكات استراتيجية مع شركات التوصيل المحلية والدولية. أوصت الدراسة بتحسين عمليات التغليف لضمان سلامة المنتجات أثناء النقل. كما أكدت على أهمية التواصل المستمر مع العملاء لتحديثهم بحالة الشحن وأي تأخيرات محتملة. تم </w:t>
      </w:r>
      <w:r w:rsidRPr="00CE7188">
        <w:rPr>
          <w:sz w:val="28"/>
          <w:szCs w:val="28"/>
          <w:rtl/>
        </w:rPr>
        <w:lastRenderedPageBreak/>
        <w:t>اقتراح إنشاء مراكز توزيع محلية لتقليل وقت التسليم وزيادة الكفاءة. أشارت الدراسة أيضًا إلى ضرورة الاستثمار في تحسين أنظمة إدارة المخزون لتجنب التأخير</w:t>
      </w:r>
      <w:r w:rsidRPr="00CE7188">
        <w:rPr>
          <w:sz w:val="28"/>
          <w:szCs w:val="28"/>
        </w:rPr>
        <w:t>.</w:t>
      </w:r>
    </w:p>
    <w:p w14:paraId="55F0BA4A" w14:textId="3FC02EFF" w:rsidR="00CE7188" w:rsidRPr="00CE7188" w:rsidRDefault="00CE7188" w:rsidP="006B47B2">
      <w:pPr>
        <w:pStyle w:val="a6"/>
        <w:numPr>
          <w:ilvl w:val="1"/>
          <w:numId w:val="33"/>
        </w:numPr>
        <w:bidi/>
        <w:spacing w:line="480" w:lineRule="auto"/>
        <w:jc w:val="both"/>
        <w:rPr>
          <w:b/>
          <w:bCs/>
          <w:sz w:val="28"/>
          <w:szCs w:val="28"/>
        </w:rPr>
      </w:pPr>
      <w:r w:rsidRPr="00CE7188">
        <w:rPr>
          <w:b/>
          <w:bCs/>
          <w:sz w:val="28"/>
          <w:szCs w:val="28"/>
          <w:rtl/>
        </w:rPr>
        <w:t>دراسة</w:t>
      </w:r>
      <w:r w:rsidRPr="00CE7188">
        <w:rPr>
          <w:b/>
          <w:bCs/>
          <w:sz w:val="28"/>
          <w:szCs w:val="28"/>
        </w:rPr>
        <w:t xml:space="preserve"> Kim et al. (2021)</w:t>
      </w:r>
    </w:p>
    <w:p w14:paraId="0F278413" w14:textId="77777777" w:rsidR="00CE7188" w:rsidRPr="00F1121F" w:rsidRDefault="00CE7188" w:rsidP="00D82CA5">
      <w:pPr>
        <w:bidi/>
        <w:spacing w:line="480" w:lineRule="auto"/>
        <w:jc w:val="both"/>
        <w:rPr>
          <w:rFonts w:asciiTheme="majorBidi" w:hAnsiTheme="majorBidi" w:cstheme="majorBidi"/>
          <w:sz w:val="28"/>
          <w:szCs w:val="28"/>
          <w:rtl/>
          <w:lang w:bidi="ar-EG"/>
        </w:rPr>
      </w:pPr>
      <w:r w:rsidRPr="00F1121F">
        <w:rPr>
          <w:rFonts w:asciiTheme="majorBidi" w:hAnsiTheme="majorBidi" w:cstheme="majorBidi"/>
          <w:b/>
          <w:bCs/>
          <w:sz w:val="28"/>
          <w:szCs w:val="28"/>
          <w:rtl/>
        </w:rPr>
        <w:t>العنوان</w:t>
      </w:r>
      <w:r w:rsidRPr="00F1121F">
        <w:rPr>
          <w:rFonts w:asciiTheme="majorBidi" w:hAnsiTheme="majorBidi" w:cstheme="majorBidi"/>
          <w:b/>
          <w:bCs/>
          <w:sz w:val="28"/>
          <w:szCs w:val="28"/>
        </w:rPr>
        <w:t>:</w:t>
      </w:r>
      <w:r w:rsidRPr="00F1121F">
        <w:rPr>
          <w:rFonts w:asciiTheme="majorBidi" w:hAnsiTheme="majorBidi" w:cstheme="majorBidi"/>
          <w:sz w:val="28"/>
          <w:szCs w:val="28"/>
        </w:rPr>
        <w:t xml:space="preserve"> "An empirical study of customers’ perceptions of security and trust in e-payment systems"</w:t>
      </w:r>
    </w:p>
    <w:p w14:paraId="7A02828C" w14:textId="79179582" w:rsidR="00CE7188" w:rsidRPr="00CE7188" w:rsidRDefault="00CE7188" w:rsidP="00F1121F">
      <w:pPr>
        <w:bidi/>
        <w:spacing w:line="480" w:lineRule="auto"/>
        <w:ind w:left="90" w:firstLine="720"/>
        <w:jc w:val="both"/>
        <w:rPr>
          <w:sz w:val="28"/>
          <w:szCs w:val="28"/>
        </w:rPr>
      </w:pPr>
      <w:r w:rsidRPr="00CE7188">
        <w:rPr>
          <w:sz w:val="28"/>
          <w:szCs w:val="28"/>
          <w:rtl/>
        </w:rPr>
        <w:t>تناولت هذه الدراسة التحديات التي تواجه العملاء في أنظمة الدفع الإلكتروني وكيفية تحسين الأمان والثقة في هذه الأنظمة لزيادة رضا العملاء. استعرضت الدراسة نتائج استبيانات لعملاء من عدة دول لتحديد العوامل التي تؤثر على ثقتهم في أنظمة الدفع الإلكتروني. أظهرت النتائج أن الأمان هو العامل الأكثر تأثيرًا على الثقة، يليه سهولة الاستخدام وسرعة المعالجة. تم استعراض تقنيات الأمان المختلفة التي يمكن تبنيها، مثل التشفير والتحقق الثنائي. أوصت الدراسة بتحسين واجهات المستخدم لتسهيل عمليات الدفع وتقليل الأخطاء. كما أكدت على أهمية تقديم دعم فني فوري للعملاء لحل أي مشكلات تواجههم أثناء عملية الدفع. تم اقتراح تبني أنظمة مراقبة مستمرة للكشف عن أي نشاط غير طبيعي في الوقت الحقيقي. أشارت الدراسة أيضًا إلى ضرورة الشفافية مع العملاء بشأن السياسات الأمنية المتبعة</w:t>
      </w:r>
      <w:r w:rsidRPr="00CE7188">
        <w:rPr>
          <w:sz w:val="28"/>
          <w:szCs w:val="28"/>
        </w:rPr>
        <w:t>.</w:t>
      </w:r>
    </w:p>
    <w:p w14:paraId="4D573729" w14:textId="71CA6FF7" w:rsidR="00CE7188" w:rsidRPr="00CE7188" w:rsidRDefault="00CE7188" w:rsidP="006B47B2">
      <w:pPr>
        <w:pStyle w:val="a6"/>
        <w:numPr>
          <w:ilvl w:val="1"/>
          <w:numId w:val="33"/>
        </w:numPr>
        <w:bidi/>
        <w:spacing w:line="480" w:lineRule="auto"/>
        <w:jc w:val="both"/>
        <w:rPr>
          <w:b/>
          <w:bCs/>
          <w:sz w:val="28"/>
          <w:szCs w:val="28"/>
        </w:rPr>
      </w:pPr>
      <w:r w:rsidRPr="00CE7188">
        <w:rPr>
          <w:b/>
          <w:bCs/>
          <w:sz w:val="28"/>
          <w:szCs w:val="28"/>
          <w:rtl/>
        </w:rPr>
        <w:t>دراسة الشمري</w:t>
      </w:r>
      <w:r w:rsidRPr="00CE7188">
        <w:rPr>
          <w:b/>
          <w:bCs/>
          <w:sz w:val="28"/>
          <w:szCs w:val="28"/>
        </w:rPr>
        <w:t xml:space="preserve"> (2022)</w:t>
      </w:r>
    </w:p>
    <w:p w14:paraId="25EBF4F1" w14:textId="77777777" w:rsidR="00CE7188" w:rsidRPr="00CE7188" w:rsidRDefault="00CE7188" w:rsidP="00D82CA5">
      <w:pPr>
        <w:bidi/>
        <w:spacing w:line="480" w:lineRule="auto"/>
        <w:jc w:val="both"/>
        <w:rPr>
          <w:sz w:val="28"/>
          <w:szCs w:val="28"/>
        </w:rPr>
      </w:pPr>
      <w:r w:rsidRPr="00CE7188">
        <w:rPr>
          <w:b/>
          <w:bCs/>
          <w:sz w:val="28"/>
          <w:szCs w:val="28"/>
          <w:rtl/>
        </w:rPr>
        <w:t>العنوان</w:t>
      </w:r>
      <w:r w:rsidRPr="00CE7188">
        <w:rPr>
          <w:b/>
          <w:bCs/>
          <w:sz w:val="28"/>
          <w:szCs w:val="28"/>
        </w:rPr>
        <w:t>:</w:t>
      </w:r>
      <w:r w:rsidRPr="00CE7188">
        <w:rPr>
          <w:sz w:val="28"/>
          <w:szCs w:val="28"/>
        </w:rPr>
        <w:t xml:space="preserve"> "</w:t>
      </w:r>
      <w:r w:rsidRPr="00CE7188">
        <w:rPr>
          <w:sz w:val="28"/>
          <w:szCs w:val="28"/>
          <w:rtl/>
        </w:rPr>
        <w:t>تحسين أنظمة الدفع الإلكتروني وأثرها على رضا العملاء في التجارة الإلكترونية: دراسة تطبيقية على الشركات السعودية</w:t>
      </w:r>
      <w:r w:rsidRPr="00CE7188">
        <w:rPr>
          <w:sz w:val="28"/>
          <w:szCs w:val="28"/>
        </w:rPr>
        <w:t>"</w:t>
      </w:r>
    </w:p>
    <w:p w14:paraId="3CA130C1" w14:textId="22CE5BF3" w:rsidR="00CE7188" w:rsidRPr="00F1121F" w:rsidRDefault="00CE7188" w:rsidP="00F1121F">
      <w:pPr>
        <w:tabs>
          <w:tab w:val="left" w:pos="764"/>
        </w:tabs>
        <w:bidi/>
        <w:spacing w:line="480" w:lineRule="auto"/>
        <w:ind w:firstLine="720"/>
        <w:jc w:val="both"/>
        <w:rPr>
          <w:sz w:val="28"/>
          <w:szCs w:val="28"/>
          <w:rtl/>
          <w:lang w:bidi="ar-EG"/>
        </w:rPr>
      </w:pPr>
      <w:r w:rsidRPr="00CE7188">
        <w:rPr>
          <w:sz w:val="28"/>
          <w:szCs w:val="28"/>
          <w:rtl/>
        </w:rPr>
        <w:t xml:space="preserve">ركزت هذه الدراسة على تأثير تحسين أنظمة الدفع الإلكتروني على رضا العملاء وأوصت بتبني تقنيات حديثة لضمان سلاسة العمليات وتقليل المشاكل المالية. بدأت الدراسة بتحليل المشاكل الشائعة التي </w:t>
      </w:r>
      <w:proofErr w:type="spellStart"/>
      <w:r w:rsidRPr="00CE7188">
        <w:rPr>
          <w:sz w:val="28"/>
          <w:szCs w:val="28"/>
          <w:rtl/>
        </w:rPr>
        <w:t>يواجهها</w:t>
      </w:r>
      <w:proofErr w:type="spellEnd"/>
      <w:r w:rsidRPr="00CE7188">
        <w:rPr>
          <w:sz w:val="28"/>
          <w:szCs w:val="28"/>
          <w:rtl/>
        </w:rPr>
        <w:t xml:space="preserve"> العملاء في أنظمة الدفع الإلكتروني، مثل رفض المعاملات والتأخير في المعالجة. أظهرت النتائج أن تحسين الأمان وسهولة الاستخدام يزيدان من رضا العملاء وثقتهم. تم استعراض استراتيجيات مختلفة لتحسين أنظمة الدفع، مثل استخدام التشفير المتقدم وتقنيات التحقق الثنائي. أوصت الدراسة بتقديم خيارات دفع متعددة لتلبية احتياجات مختلف العملاء. </w:t>
      </w:r>
      <w:r w:rsidRPr="00CE7188">
        <w:rPr>
          <w:sz w:val="28"/>
          <w:szCs w:val="28"/>
          <w:rtl/>
        </w:rPr>
        <w:lastRenderedPageBreak/>
        <w:t>كما أكدت على أهمية الشفافية مع العملاء بشأن أي رسوم أو تكاليف إضافية. تم اقتراح إنشاء وحدة دعم فني متخصصة لحل مشاكل الدفع بشكل سريع وفعال. أشارت الدراسة أيضًا إلى ضرورة متابعة التطورات التقنية وتحديث الأنظمة بشكل دوري لضمان الأمان والفعالية</w:t>
      </w:r>
      <w:r w:rsidRPr="00CE7188">
        <w:rPr>
          <w:sz w:val="28"/>
          <w:szCs w:val="28"/>
        </w:rPr>
        <w:t>.</w:t>
      </w:r>
    </w:p>
    <w:p w14:paraId="1CA0CA5E" w14:textId="19770756" w:rsidR="00090BCD" w:rsidRDefault="00090BCD" w:rsidP="00F1121F">
      <w:pPr>
        <w:bidi/>
        <w:spacing w:line="480" w:lineRule="auto"/>
        <w:ind w:firstLine="720"/>
        <w:jc w:val="both"/>
        <w:rPr>
          <w:sz w:val="28"/>
          <w:szCs w:val="28"/>
          <w:rtl/>
        </w:rPr>
      </w:pPr>
      <w:r w:rsidRPr="00090BCD">
        <w:rPr>
          <w:sz w:val="28"/>
          <w:szCs w:val="28"/>
          <w:rtl/>
        </w:rPr>
        <w:t>توضح هذه الدراسات أهمية إدارة المخاطر في التجارة الإلكترونية وتأثيرها الكبير على رضا العملاء. من خلال استعراض هذه الأدبيات، يتضح أن هناك العديد من التحديات التي تواجه الشركات، مثل المخاطر التقنية، التحديات التشغيلية، والتحديات المالية والتنظيمية. ومع ذلك، تقدم الأبحاث العديد من الحلول والاستراتيجيات التي يمكن تبنيها لتحسين إدارة المخاطر وضمان رضا العملاء</w:t>
      </w:r>
      <w:r w:rsidRPr="00090BCD">
        <w:rPr>
          <w:sz w:val="28"/>
          <w:szCs w:val="28"/>
        </w:rPr>
        <w:t>.</w:t>
      </w:r>
    </w:p>
    <w:p w14:paraId="77808AEB" w14:textId="77777777" w:rsidR="00CE7188" w:rsidRDefault="00CE7188" w:rsidP="00D82CA5">
      <w:pPr>
        <w:bidi/>
        <w:spacing w:line="480" w:lineRule="auto"/>
        <w:jc w:val="both"/>
        <w:rPr>
          <w:sz w:val="28"/>
          <w:szCs w:val="28"/>
          <w:rtl/>
        </w:rPr>
      </w:pPr>
    </w:p>
    <w:p w14:paraId="52E7366D" w14:textId="77777777" w:rsidR="00CE7188" w:rsidRDefault="00CE7188" w:rsidP="00D82CA5">
      <w:pPr>
        <w:bidi/>
        <w:spacing w:line="480" w:lineRule="auto"/>
        <w:jc w:val="both"/>
        <w:rPr>
          <w:sz w:val="28"/>
          <w:szCs w:val="28"/>
          <w:rtl/>
        </w:rPr>
      </w:pPr>
    </w:p>
    <w:bookmarkEnd w:id="16"/>
    <w:p w14:paraId="5E5B3062" w14:textId="77777777" w:rsidR="00CE7188" w:rsidRDefault="00CE7188" w:rsidP="00D82CA5">
      <w:pPr>
        <w:bidi/>
        <w:spacing w:line="480" w:lineRule="auto"/>
        <w:jc w:val="both"/>
        <w:rPr>
          <w:sz w:val="28"/>
          <w:szCs w:val="28"/>
          <w:rtl/>
        </w:rPr>
      </w:pPr>
    </w:p>
    <w:p w14:paraId="4576F374" w14:textId="77777777" w:rsidR="00CE7188" w:rsidRDefault="00CE7188" w:rsidP="00D82CA5">
      <w:pPr>
        <w:bidi/>
        <w:spacing w:line="480" w:lineRule="auto"/>
        <w:jc w:val="both"/>
        <w:rPr>
          <w:sz w:val="28"/>
          <w:szCs w:val="28"/>
          <w:rtl/>
        </w:rPr>
      </w:pPr>
    </w:p>
    <w:p w14:paraId="17FE486A" w14:textId="77777777" w:rsidR="00CE7188" w:rsidRDefault="00CE7188" w:rsidP="00D82CA5">
      <w:pPr>
        <w:bidi/>
        <w:spacing w:line="480" w:lineRule="auto"/>
        <w:jc w:val="both"/>
        <w:rPr>
          <w:sz w:val="28"/>
          <w:szCs w:val="28"/>
          <w:rtl/>
        </w:rPr>
      </w:pPr>
    </w:p>
    <w:p w14:paraId="7DAC30C4" w14:textId="77777777" w:rsidR="00CE7188" w:rsidRDefault="00CE7188" w:rsidP="00D82CA5">
      <w:pPr>
        <w:bidi/>
        <w:spacing w:line="480" w:lineRule="auto"/>
        <w:jc w:val="both"/>
        <w:rPr>
          <w:sz w:val="28"/>
          <w:szCs w:val="28"/>
          <w:rtl/>
        </w:rPr>
      </w:pPr>
    </w:p>
    <w:p w14:paraId="5E2E66AF" w14:textId="77777777" w:rsidR="00CE7188" w:rsidRDefault="00CE7188" w:rsidP="00D82CA5">
      <w:pPr>
        <w:bidi/>
        <w:spacing w:line="480" w:lineRule="auto"/>
        <w:jc w:val="both"/>
        <w:rPr>
          <w:sz w:val="28"/>
          <w:szCs w:val="28"/>
          <w:rtl/>
        </w:rPr>
      </w:pPr>
    </w:p>
    <w:p w14:paraId="4FE5D792" w14:textId="77777777" w:rsidR="003D641D" w:rsidRDefault="003D641D" w:rsidP="00D82CA5">
      <w:pPr>
        <w:bidi/>
        <w:spacing w:line="480" w:lineRule="auto"/>
        <w:jc w:val="both"/>
        <w:rPr>
          <w:sz w:val="28"/>
          <w:szCs w:val="28"/>
          <w:rtl/>
        </w:rPr>
      </w:pPr>
    </w:p>
    <w:p w14:paraId="149845FA" w14:textId="77777777" w:rsidR="00CE7188" w:rsidRDefault="00CE7188" w:rsidP="00D82CA5">
      <w:pPr>
        <w:bidi/>
        <w:spacing w:line="480" w:lineRule="auto"/>
        <w:jc w:val="both"/>
        <w:rPr>
          <w:sz w:val="28"/>
          <w:szCs w:val="28"/>
          <w:rtl/>
        </w:rPr>
      </w:pPr>
    </w:p>
    <w:p w14:paraId="4D3D9681" w14:textId="77777777" w:rsidR="005F5D5E" w:rsidRDefault="005F5D5E" w:rsidP="005F5D5E">
      <w:pPr>
        <w:bidi/>
        <w:spacing w:line="480" w:lineRule="auto"/>
        <w:jc w:val="both"/>
        <w:rPr>
          <w:sz w:val="28"/>
          <w:szCs w:val="28"/>
          <w:rtl/>
        </w:rPr>
      </w:pPr>
    </w:p>
    <w:p w14:paraId="46F88234" w14:textId="77777777" w:rsidR="005F5D5E" w:rsidRDefault="005F5D5E" w:rsidP="005F5D5E">
      <w:pPr>
        <w:bidi/>
        <w:spacing w:line="480" w:lineRule="auto"/>
        <w:jc w:val="both"/>
        <w:rPr>
          <w:sz w:val="28"/>
          <w:szCs w:val="28"/>
          <w:rtl/>
        </w:rPr>
      </w:pPr>
    </w:p>
    <w:p w14:paraId="333D84E8" w14:textId="77777777" w:rsidR="005F5D5E" w:rsidRDefault="005F5D5E" w:rsidP="005F5D5E">
      <w:pPr>
        <w:bidi/>
        <w:spacing w:line="480" w:lineRule="auto"/>
        <w:jc w:val="both"/>
        <w:rPr>
          <w:sz w:val="28"/>
          <w:szCs w:val="28"/>
          <w:rtl/>
        </w:rPr>
      </w:pPr>
    </w:p>
    <w:sectPr w:rsidR="005F5D5E" w:rsidSect="00E002E9">
      <w:footerReference w:type="first" r:id="rId10"/>
      <w:pgSz w:w="11906" w:h="16838" w:code="9"/>
      <w:pgMar w:top="964" w:right="964" w:bottom="1021" w:left="964" w:header="709" w:footer="431" w:gutter="0"/>
      <w:pgNumType w:start="1"/>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715198" w14:textId="77777777" w:rsidR="002E4FD4" w:rsidRDefault="002E4FD4" w:rsidP="006A052A">
      <w:pPr>
        <w:spacing w:after="0" w:line="240" w:lineRule="auto"/>
      </w:pPr>
      <w:r>
        <w:separator/>
      </w:r>
    </w:p>
  </w:endnote>
  <w:endnote w:type="continuationSeparator" w:id="0">
    <w:p w14:paraId="2A783DF1" w14:textId="77777777" w:rsidR="002E4FD4" w:rsidRDefault="002E4FD4" w:rsidP="006A05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35408110"/>
      <w:docPartObj>
        <w:docPartGallery w:val="Page Numbers (Bottom of Page)"/>
        <w:docPartUnique/>
      </w:docPartObj>
    </w:sdtPr>
    <w:sdtContent>
      <w:p w14:paraId="29B65E68" w14:textId="58339E0B" w:rsidR="00814684" w:rsidRDefault="00814684">
        <w:pPr>
          <w:pStyle w:val="ac"/>
        </w:pPr>
        <w:r>
          <w:rPr>
            <w:noProof/>
          </w:rPr>
          <mc:AlternateContent>
            <mc:Choice Requires="wps">
              <w:drawing>
                <wp:anchor distT="0" distB="0" distL="114300" distR="114300" simplePos="0" relativeHeight="251660288" behindDoc="0" locked="0" layoutInCell="1" allowOverlap="1" wp14:anchorId="53B4D322" wp14:editId="5B14B104">
                  <wp:simplePos x="0" y="0"/>
                  <wp:positionH relativeFrom="margin">
                    <wp:align>center</wp:align>
                  </wp:positionH>
                  <wp:positionV relativeFrom="bottomMargin">
                    <wp:align>center</wp:align>
                  </wp:positionV>
                  <wp:extent cx="551815" cy="238760"/>
                  <wp:effectExtent l="19050" t="19050" r="23495" b="18415"/>
                  <wp:wrapNone/>
                  <wp:docPr id="5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74A38677" w14:textId="77777777" w:rsidR="00814684" w:rsidRDefault="00814684">
                              <w:pPr>
                                <w:jc w:val="center"/>
                              </w:pPr>
                              <w:r>
                                <w:fldChar w:fldCharType="begin"/>
                              </w:r>
                              <w:r>
                                <w:instrText xml:space="preserve"> PAGE    \* MERGEFORMAT </w:instrText>
                              </w:r>
                              <w:r>
                                <w:fldChar w:fldCharType="separate"/>
                              </w:r>
                              <w:r w:rsidR="006D55D7">
                                <w:rPr>
                                  <w:noProof/>
                                </w:rPr>
                                <w:t>13</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53B4D322"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2"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74A38677" w14:textId="77777777" w:rsidR="00814684" w:rsidRDefault="00814684">
                        <w:pPr>
                          <w:jc w:val="center"/>
                        </w:pPr>
                        <w:r>
                          <w:fldChar w:fldCharType="begin"/>
                        </w:r>
                        <w:r>
                          <w:instrText xml:space="preserve"> PAGE    \* MERGEFORMAT </w:instrText>
                        </w:r>
                        <w:r>
                          <w:fldChar w:fldCharType="separate"/>
                        </w:r>
                        <w:r w:rsidR="006D55D7">
                          <w:rPr>
                            <w:noProof/>
                          </w:rPr>
                          <w:t>13</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43D7D559" wp14:editId="4A208A94">
                  <wp:simplePos x="0" y="0"/>
                  <wp:positionH relativeFrom="margin">
                    <wp:align>center</wp:align>
                  </wp:positionH>
                  <wp:positionV relativeFrom="bottomMargin">
                    <wp:align>center</wp:align>
                  </wp:positionV>
                  <wp:extent cx="5518150" cy="0"/>
                  <wp:effectExtent l="9525" t="9525" r="6350" b="9525"/>
                  <wp:wrapNone/>
                  <wp:docPr id="557"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a:graphicData>
                  </a:graphic>
                  <wp14:sizeRelH relativeFrom="page">
                    <wp14:pctWidth>0</wp14:pctWidth>
                  </wp14:sizeRelH>
                  <wp14:sizeRelV relativeFrom="bottomMargin">
                    <wp14:pctHeight>0</wp14:pctHeight>
                  </wp14:sizeRelV>
                </wp:anchor>
              </w:drawing>
            </mc:Choice>
            <mc:Fallback>
              <w:pict>
                <v:shapetype w14:anchorId="691EAF3E" id="_x0000_t32" coordsize="21600,21600" o:spt="32" o:oned="t" path="m,l21600,21600e" filled="f">
                  <v:path arrowok="t" fillok="f" o:connecttype="none"/>
                  <o:lock v:ext="edit" shapetype="t"/>
                </v:shapetype>
                <v:shape id="AutoShape 2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BDE731" w14:textId="422A4431" w:rsidR="00814684" w:rsidRDefault="00814684" w:rsidP="00E002E9">
    <w:pPr>
      <w:pStyle w:val="ac"/>
      <w:jc w:val="center"/>
    </w:pPr>
  </w:p>
  <w:p w14:paraId="6DEB6F1D" w14:textId="77777777" w:rsidR="00814684" w:rsidRDefault="00814684">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41624349"/>
      <w:docPartObj>
        <w:docPartGallery w:val="Page Numbers (Bottom of Page)"/>
        <w:docPartUnique/>
      </w:docPartObj>
    </w:sdtPr>
    <w:sdtContent>
      <w:p w14:paraId="740B234D" w14:textId="77777777" w:rsidR="00814684" w:rsidRDefault="00814684">
        <w:pPr>
          <w:pStyle w:val="ac"/>
          <w:jc w:val="center"/>
        </w:pPr>
        <w:r>
          <w:fldChar w:fldCharType="begin"/>
        </w:r>
        <w:r>
          <w:instrText xml:space="preserve"> PAGE   \* MERGEFORMAT </w:instrText>
        </w:r>
        <w:r>
          <w:fldChar w:fldCharType="separate"/>
        </w:r>
        <w:r w:rsidR="006D55D7">
          <w:rPr>
            <w:noProof/>
          </w:rPr>
          <w:t>1</w:t>
        </w:r>
        <w:r>
          <w:rPr>
            <w:noProof/>
          </w:rPr>
          <w:fldChar w:fldCharType="end"/>
        </w:r>
      </w:p>
    </w:sdtContent>
  </w:sdt>
  <w:p w14:paraId="6A5626CC" w14:textId="77777777" w:rsidR="00814684" w:rsidRDefault="00814684">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A8AB6D" w14:textId="77777777" w:rsidR="002E4FD4" w:rsidRDefault="002E4FD4" w:rsidP="006A052A">
      <w:pPr>
        <w:spacing w:after="0" w:line="240" w:lineRule="auto"/>
      </w:pPr>
      <w:r>
        <w:separator/>
      </w:r>
    </w:p>
  </w:footnote>
  <w:footnote w:type="continuationSeparator" w:id="0">
    <w:p w14:paraId="2C057D5A" w14:textId="77777777" w:rsidR="002E4FD4" w:rsidRDefault="002E4FD4" w:rsidP="006A05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D30FC"/>
    <w:multiLevelType w:val="multilevel"/>
    <w:tmpl w:val="CD1C5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11564E"/>
    <w:multiLevelType w:val="multilevel"/>
    <w:tmpl w:val="727A5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8847C3"/>
    <w:multiLevelType w:val="multilevel"/>
    <w:tmpl w:val="6CAA13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9F7C57"/>
    <w:multiLevelType w:val="multilevel"/>
    <w:tmpl w:val="CCF2E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6407F0"/>
    <w:multiLevelType w:val="multilevel"/>
    <w:tmpl w:val="55841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0D6748"/>
    <w:multiLevelType w:val="multilevel"/>
    <w:tmpl w:val="12A4A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B21852"/>
    <w:multiLevelType w:val="multilevel"/>
    <w:tmpl w:val="581A5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BBF4ECD"/>
    <w:multiLevelType w:val="multilevel"/>
    <w:tmpl w:val="8F0E7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551DA7"/>
    <w:multiLevelType w:val="multilevel"/>
    <w:tmpl w:val="686A23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084313"/>
    <w:multiLevelType w:val="multilevel"/>
    <w:tmpl w:val="CB82B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FE1E61"/>
    <w:multiLevelType w:val="multilevel"/>
    <w:tmpl w:val="2BCA7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4641D8"/>
    <w:multiLevelType w:val="hybridMultilevel"/>
    <w:tmpl w:val="8A5A2F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6C234D3"/>
    <w:multiLevelType w:val="multilevel"/>
    <w:tmpl w:val="6A3E3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72B7667"/>
    <w:multiLevelType w:val="multilevel"/>
    <w:tmpl w:val="35323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7467F90"/>
    <w:multiLevelType w:val="multilevel"/>
    <w:tmpl w:val="F58EF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5350D1"/>
    <w:multiLevelType w:val="multilevel"/>
    <w:tmpl w:val="3ED6E8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8AF2ABD"/>
    <w:multiLevelType w:val="multilevel"/>
    <w:tmpl w:val="A710A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97603AF"/>
    <w:multiLevelType w:val="multilevel"/>
    <w:tmpl w:val="EE8E5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A073885"/>
    <w:multiLevelType w:val="multilevel"/>
    <w:tmpl w:val="EFECD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B99631C"/>
    <w:multiLevelType w:val="multilevel"/>
    <w:tmpl w:val="03B47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BD575D6"/>
    <w:multiLevelType w:val="multilevel"/>
    <w:tmpl w:val="A2F8AF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C9667D8"/>
    <w:multiLevelType w:val="multilevel"/>
    <w:tmpl w:val="3CE0B0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DE92C55"/>
    <w:multiLevelType w:val="multilevel"/>
    <w:tmpl w:val="F71802F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E026DD6"/>
    <w:multiLevelType w:val="multilevel"/>
    <w:tmpl w:val="CFFEE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E4039DF"/>
    <w:multiLevelType w:val="multilevel"/>
    <w:tmpl w:val="A1F6C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F12350C"/>
    <w:multiLevelType w:val="multilevel"/>
    <w:tmpl w:val="A3603C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3C85A5F"/>
    <w:multiLevelType w:val="multilevel"/>
    <w:tmpl w:val="588A1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4575BF5"/>
    <w:multiLevelType w:val="multilevel"/>
    <w:tmpl w:val="02283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5E45B0A"/>
    <w:multiLevelType w:val="multilevel"/>
    <w:tmpl w:val="2D30F5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7301388"/>
    <w:multiLevelType w:val="multilevel"/>
    <w:tmpl w:val="DDB27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A9303D6"/>
    <w:multiLevelType w:val="multilevel"/>
    <w:tmpl w:val="B1D4A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C2427B7"/>
    <w:multiLevelType w:val="hybridMultilevel"/>
    <w:tmpl w:val="966E8DCE"/>
    <w:lvl w:ilvl="0" w:tplc="84C4B8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E023848"/>
    <w:multiLevelType w:val="multilevel"/>
    <w:tmpl w:val="A3BCE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F2428BE"/>
    <w:multiLevelType w:val="multilevel"/>
    <w:tmpl w:val="73449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F3E1884"/>
    <w:multiLevelType w:val="multilevel"/>
    <w:tmpl w:val="86D64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305760B"/>
    <w:multiLevelType w:val="multilevel"/>
    <w:tmpl w:val="AC9EA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38F24AC"/>
    <w:multiLevelType w:val="multilevel"/>
    <w:tmpl w:val="31866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3922CC5"/>
    <w:multiLevelType w:val="multilevel"/>
    <w:tmpl w:val="967EC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40617FD"/>
    <w:multiLevelType w:val="multilevel"/>
    <w:tmpl w:val="D90EA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451454E"/>
    <w:multiLevelType w:val="multilevel"/>
    <w:tmpl w:val="E27C6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4A31CEC"/>
    <w:multiLevelType w:val="multilevel"/>
    <w:tmpl w:val="7AA6A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5F071DB"/>
    <w:multiLevelType w:val="multilevel"/>
    <w:tmpl w:val="680E81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6395CCE"/>
    <w:multiLevelType w:val="multilevel"/>
    <w:tmpl w:val="21DA0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6575D75"/>
    <w:multiLevelType w:val="multilevel"/>
    <w:tmpl w:val="3FF2B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6673B00"/>
    <w:multiLevelType w:val="multilevel"/>
    <w:tmpl w:val="3A9A8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718649A"/>
    <w:multiLevelType w:val="multilevel"/>
    <w:tmpl w:val="7C74D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B310F07"/>
    <w:multiLevelType w:val="multilevel"/>
    <w:tmpl w:val="7F7C2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B683798"/>
    <w:multiLevelType w:val="multilevel"/>
    <w:tmpl w:val="F5FC8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F892833"/>
    <w:multiLevelType w:val="multilevel"/>
    <w:tmpl w:val="DE3894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0CD29A5"/>
    <w:multiLevelType w:val="multilevel"/>
    <w:tmpl w:val="B59807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0D26DD2"/>
    <w:multiLevelType w:val="multilevel"/>
    <w:tmpl w:val="CE74DCCC"/>
    <w:lvl w:ilvl="0">
      <w:start w:val="1"/>
      <w:numFmt w:val="decimal"/>
      <w:lvlText w:val="%1."/>
      <w:lvlJc w:val="left"/>
      <w:pPr>
        <w:tabs>
          <w:tab w:val="num" w:pos="810"/>
        </w:tabs>
        <w:ind w:left="810" w:hanging="360"/>
      </w:pPr>
    </w:lvl>
    <w:lvl w:ilvl="1" w:tentative="1">
      <w:start w:val="1"/>
      <w:numFmt w:val="decimal"/>
      <w:lvlText w:val="%2."/>
      <w:lvlJc w:val="left"/>
      <w:pPr>
        <w:tabs>
          <w:tab w:val="num" w:pos="1530"/>
        </w:tabs>
        <w:ind w:left="1530" w:hanging="360"/>
      </w:pPr>
    </w:lvl>
    <w:lvl w:ilvl="2" w:tentative="1">
      <w:start w:val="1"/>
      <w:numFmt w:val="decimal"/>
      <w:lvlText w:val="%3."/>
      <w:lvlJc w:val="left"/>
      <w:pPr>
        <w:tabs>
          <w:tab w:val="num" w:pos="2250"/>
        </w:tabs>
        <w:ind w:left="2250" w:hanging="360"/>
      </w:pPr>
    </w:lvl>
    <w:lvl w:ilvl="3" w:tentative="1">
      <w:start w:val="1"/>
      <w:numFmt w:val="decimal"/>
      <w:lvlText w:val="%4."/>
      <w:lvlJc w:val="left"/>
      <w:pPr>
        <w:tabs>
          <w:tab w:val="num" w:pos="2970"/>
        </w:tabs>
        <w:ind w:left="2970" w:hanging="360"/>
      </w:pPr>
    </w:lvl>
    <w:lvl w:ilvl="4" w:tentative="1">
      <w:start w:val="1"/>
      <w:numFmt w:val="decimal"/>
      <w:lvlText w:val="%5."/>
      <w:lvlJc w:val="left"/>
      <w:pPr>
        <w:tabs>
          <w:tab w:val="num" w:pos="3690"/>
        </w:tabs>
        <w:ind w:left="3690" w:hanging="360"/>
      </w:pPr>
    </w:lvl>
    <w:lvl w:ilvl="5" w:tentative="1">
      <w:start w:val="1"/>
      <w:numFmt w:val="decimal"/>
      <w:lvlText w:val="%6."/>
      <w:lvlJc w:val="left"/>
      <w:pPr>
        <w:tabs>
          <w:tab w:val="num" w:pos="4410"/>
        </w:tabs>
        <w:ind w:left="4410" w:hanging="360"/>
      </w:pPr>
    </w:lvl>
    <w:lvl w:ilvl="6" w:tentative="1">
      <w:start w:val="1"/>
      <w:numFmt w:val="decimal"/>
      <w:lvlText w:val="%7."/>
      <w:lvlJc w:val="left"/>
      <w:pPr>
        <w:tabs>
          <w:tab w:val="num" w:pos="5130"/>
        </w:tabs>
        <w:ind w:left="5130" w:hanging="360"/>
      </w:pPr>
    </w:lvl>
    <w:lvl w:ilvl="7" w:tentative="1">
      <w:start w:val="1"/>
      <w:numFmt w:val="decimal"/>
      <w:lvlText w:val="%8."/>
      <w:lvlJc w:val="left"/>
      <w:pPr>
        <w:tabs>
          <w:tab w:val="num" w:pos="5850"/>
        </w:tabs>
        <w:ind w:left="5850" w:hanging="360"/>
      </w:pPr>
    </w:lvl>
    <w:lvl w:ilvl="8" w:tentative="1">
      <w:start w:val="1"/>
      <w:numFmt w:val="decimal"/>
      <w:lvlText w:val="%9."/>
      <w:lvlJc w:val="left"/>
      <w:pPr>
        <w:tabs>
          <w:tab w:val="num" w:pos="6570"/>
        </w:tabs>
        <w:ind w:left="6570" w:hanging="360"/>
      </w:pPr>
    </w:lvl>
  </w:abstractNum>
  <w:abstractNum w:abstractNumId="51" w15:restartNumberingAfterBreak="0">
    <w:nsid w:val="42253941"/>
    <w:multiLevelType w:val="multilevel"/>
    <w:tmpl w:val="7F5EB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3B954C1"/>
    <w:multiLevelType w:val="multilevel"/>
    <w:tmpl w:val="6D5E3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3BB1F82"/>
    <w:multiLevelType w:val="multilevel"/>
    <w:tmpl w:val="03E007BE"/>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4BF0E12"/>
    <w:multiLevelType w:val="multilevel"/>
    <w:tmpl w:val="1A904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5591F95"/>
    <w:multiLevelType w:val="multilevel"/>
    <w:tmpl w:val="A9BE7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62B24C4"/>
    <w:multiLevelType w:val="multilevel"/>
    <w:tmpl w:val="DC0E92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3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6F14B24"/>
    <w:multiLevelType w:val="multilevel"/>
    <w:tmpl w:val="E27ADD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8AB198C"/>
    <w:multiLevelType w:val="multilevel"/>
    <w:tmpl w:val="7E306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91F6F3E"/>
    <w:multiLevelType w:val="hybridMultilevel"/>
    <w:tmpl w:val="7B4A3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9F91CE6"/>
    <w:multiLevelType w:val="multilevel"/>
    <w:tmpl w:val="CF3E2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B177E81"/>
    <w:multiLevelType w:val="hybridMultilevel"/>
    <w:tmpl w:val="CA246C4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E071E76"/>
    <w:multiLevelType w:val="hybridMultilevel"/>
    <w:tmpl w:val="2FE27992"/>
    <w:lvl w:ilvl="0" w:tplc="4E52F1F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19C0966"/>
    <w:multiLevelType w:val="multilevel"/>
    <w:tmpl w:val="99DC0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37574F0"/>
    <w:multiLevelType w:val="multilevel"/>
    <w:tmpl w:val="C5D87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50F618A"/>
    <w:multiLevelType w:val="hybridMultilevel"/>
    <w:tmpl w:val="3536E6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55E2CD2"/>
    <w:multiLevelType w:val="multilevel"/>
    <w:tmpl w:val="71FEA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5722D86"/>
    <w:multiLevelType w:val="multilevel"/>
    <w:tmpl w:val="58D44D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5DF1B8E"/>
    <w:multiLevelType w:val="multilevel"/>
    <w:tmpl w:val="96222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63614DB"/>
    <w:multiLevelType w:val="multilevel"/>
    <w:tmpl w:val="B1127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6890E0C"/>
    <w:multiLevelType w:val="multilevel"/>
    <w:tmpl w:val="29A88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7790E10"/>
    <w:multiLevelType w:val="multilevel"/>
    <w:tmpl w:val="585E8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8C37DB6"/>
    <w:multiLevelType w:val="multilevel"/>
    <w:tmpl w:val="E22C3158"/>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5A4F6420"/>
    <w:multiLevelType w:val="multilevel"/>
    <w:tmpl w:val="C2CC8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A5A6D44"/>
    <w:multiLevelType w:val="multilevel"/>
    <w:tmpl w:val="50EE4D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5A7636ED"/>
    <w:multiLevelType w:val="multilevel"/>
    <w:tmpl w:val="BC9EB4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B8C589E"/>
    <w:multiLevelType w:val="multilevel"/>
    <w:tmpl w:val="CB7C0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5F185832"/>
    <w:multiLevelType w:val="multilevel"/>
    <w:tmpl w:val="6A523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FDC4AC6"/>
    <w:multiLevelType w:val="multilevel"/>
    <w:tmpl w:val="B072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0197176"/>
    <w:multiLevelType w:val="multilevel"/>
    <w:tmpl w:val="19960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0975CFF"/>
    <w:multiLevelType w:val="multilevel"/>
    <w:tmpl w:val="B6CAF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11B1A4E"/>
    <w:multiLevelType w:val="multilevel"/>
    <w:tmpl w:val="C1DCC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1BB7DEF"/>
    <w:multiLevelType w:val="multilevel"/>
    <w:tmpl w:val="1B1EB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1F0068F"/>
    <w:multiLevelType w:val="multilevel"/>
    <w:tmpl w:val="BD98E1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622317C3"/>
    <w:multiLevelType w:val="multilevel"/>
    <w:tmpl w:val="81A05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3921550"/>
    <w:multiLevelType w:val="hybridMultilevel"/>
    <w:tmpl w:val="94F61B7A"/>
    <w:lvl w:ilvl="0" w:tplc="F6827404">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63A32D72"/>
    <w:multiLevelType w:val="multilevel"/>
    <w:tmpl w:val="5852D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4514C5B"/>
    <w:multiLevelType w:val="multilevel"/>
    <w:tmpl w:val="EB9EA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5443B7E"/>
    <w:multiLevelType w:val="multilevel"/>
    <w:tmpl w:val="2CF88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5FF2320"/>
    <w:multiLevelType w:val="multilevel"/>
    <w:tmpl w:val="66789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6C033DC"/>
    <w:multiLevelType w:val="multilevel"/>
    <w:tmpl w:val="57108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73D68F4"/>
    <w:multiLevelType w:val="multilevel"/>
    <w:tmpl w:val="0B1C875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81A7CBA"/>
    <w:multiLevelType w:val="hybridMultilevel"/>
    <w:tmpl w:val="E2E6282C"/>
    <w:lvl w:ilvl="0" w:tplc="4E52F1F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A004C95"/>
    <w:multiLevelType w:val="multilevel"/>
    <w:tmpl w:val="791CA8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B9B7828"/>
    <w:multiLevelType w:val="multilevel"/>
    <w:tmpl w:val="B0C05BB6"/>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6C85691D"/>
    <w:multiLevelType w:val="hybridMultilevel"/>
    <w:tmpl w:val="C00ABB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C914420"/>
    <w:multiLevelType w:val="multilevel"/>
    <w:tmpl w:val="608E8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E2A1361"/>
    <w:multiLevelType w:val="multilevel"/>
    <w:tmpl w:val="62CA6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F4C111A"/>
    <w:multiLevelType w:val="multilevel"/>
    <w:tmpl w:val="B1B2A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0B8177B"/>
    <w:multiLevelType w:val="multilevel"/>
    <w:tmpl w:val="19C851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0D971BC"/>
    <w:multiLevelType w:val="multilevel"/>
    <w:tmpl w:val="F68CD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1603C55"/>
    <w:multiLevelType w:val="multilevel"/>
    <w:tmpl w:val="87B6B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2C2507C"/>
    <w:multiLevelType w:val="multilevel"/>
    <w:tmpl w:val="D7127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3776E8C"/>
    <w:multiLevelType w:val="hybridMultilevel"/>
    <w:tmpl w:val="39C6D8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3AA7F80"/>
    <w:multiLevelType w:val="multilevel"/>
    <w:tmpl w:val="4126A0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45A78D4"/>
    <w:multiLevelType w:val="multilevel"/>
    <w:tmpl w:val="97982A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2"/>
      <w:numFmt w:val="decimal"/>
      <w:lvlText w:val="%3-"/>
      <w:lvlJc w:val="left"/>
      <w:pPr>
        <w:ind w:left="3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7A83582"/>
    <w:multiLevelType w:val="multilevel"/>
    <w:tmpl w:val="0FFCA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7F36F15"/>
    <w:multiLevelType w:val="hybridMultilevel"/>
    <w:tmpl w:val="5246C46C"/>
    <w:lvl w:ilvl="0" w:tplc="3050B94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780E7397"/>
    <w:multiLevelType w:val="multilevel"/>
    <w:tmpl w:val="6E9E0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8494C55"/>
    <w:multiLevelType w:val="multilevel"/>
    <w:tmpl w:val="1B82A2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8D14C14"/>
    <w:multiLevelType w:val="multilevel"/>
    <w:tmpl w:val="D82CA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9B67CAD"/>
    <w:multiLevelType w:val="multilevel"/>
    <w:tmpl w:val="B3483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BE12DB7"/>
    <w:multiLevelType w:val="multilevel"/>
    <w:tmpl w:val="E5BE3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CE3670C"/>
    <w:multiLevelType w:val="multilevel"/>
    <w:tmpl w:val="21647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CEF2054"/>
    <w:multiLevelType w:val="multilevel"/>
    <w:tmpl w:val="ECC84A3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45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D7C4418"/>
    <w:multiLevelType w:val="hybridMultilevel"/>
    <w:tmpl w:val="805A65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7E2F14A4"/>
    <w:multiLevelType w:val="multilevel"/>
    <w:tmpl w:val="117E5F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7F8C6B19"/>
    <w:multiLevelType w:val="multilevel"/>
    <w:tmpl w:val="FB186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5655031">
    <w:abstractNumId w:val="83"/>
  </w:num>
  <w:num w:numId="2" w16cid:durableId="52433992">
    <w:abstractNumId w:val="76"/>
  </w:num>
  <w:num w:numId="3" w16cid:durableId="1524901752">
    <w:abstractNumId w:val="39"/>
  </w:num>
  <w:num w:numId="4" w16cid:durableId="1543178132">
    <w:abstractNumId w:val="31"/>
  </w:num>
  <w:num w:numId="5" w16cid:durableId="2084984690">
    <w:abstractNumId w:val="49"/>
  </w:num>
  <w:num w:numId="6" w16cid:durableId="669598629">
    <w:abstractNumId w:val="74"/>
  </w:num>
  <w:num w:numId="7" w16cid:durableId="13002787">
    <w:abstractNumId w:val="48"/>
  </w:num>
  <w:num w:numId="8" w16cid:durableId="1073508105">
    <w:abstractNumId w:val="2"/>
  </w:num>
  <w:num w:numId="9" w16cid:durableId="1760829603">
    <w:abstractNumId w:val="21"/>
  </w:num>
  <w:num w:numId="10" w16cid:durableId="1668557798">
    <w:abstractNumId w:val="67"/>
  </w:num>
  <w:num w:numId="11" w16cid:durableId="1186167908">
    <w:abstractNumId w:val="8"/>
  </w:num>
  <w:num w:numId="12" w16cid:durableId="376204637">
    <w:abstractNumId w:val="93"/>
  </w:num>
  <w:num w:numId="13" w16cid:durableId="1142964881">
    <w:abstractNumId w:val="62"/>
  </w:num>
  <w:num w:numId="14" w16cid:durableId="1263878530">
    <w:abstractNumId w:val="36"/>
  </w:num>
  <w:num w:numId="15" w16cid:durableId="1361279253">
    <w:abstractNumId w:val="103"/>
  </w:num>
  <w:num w:numId="16" w16cid:durableId="1269042273">
    <w:abstractNumId w:val="32"/>
  </w:num>
  <w:num w:numId="17" w16cid:durableId="481586967">
    <w:abstractNumId w:val="60"/>
  </w:num>
  <w:num w:numId="18" w16cid:durableId="277760618">
    <w:abstractNumId w:val="97"/>
  </w:num>
  <w:num w:numId="19" w16cid:durableId="1265459697">
    <w:abstractNumId w:val="9"/>
  </w:num>
  <w:num w:numId="20" w16cid:durableId="99497977">
    <w:abstractNumId w:val="55"/>
  </w:num>
  <w:num w:numId="21" w16cid:durableId="226768957">
    <w:abstractNumId w:val="42"/>
  </w:num>
  <w:num w:numId="22" w16cid:durableId="1611473596">
    <w:abstractNumId w:val="17"/>
  </w:num>
  <w:num w:numId="23" w16cid:durableId="1890218215">
    <w:abstractNumId w:val="65"/>
  </w:num>
  <w:num w:numId="24" w16cid:durableId="2011365462">
    <w:abstractNumId w:val="68"/>
  </w:num>
  <w:num w:numId="25" w16cid:durableId="206067210">
    <w:abstractNumId w:val="1"/>
  </w:num>
  <w:num w:numId="26" w16cid:durableId="1311472490">
    <w:abstractNumId w:val="70"/>
  </w:num>
  <w:num w:numId="27" w16cid:durableId="1956323739">
    <w:abstractNumId w:val="77"/>
  </w:num>
  <w:num w:numId="28" w16cid:durableId="139395137">
    <w:abstractNumId w:val="113"/>
  </w:num>
  <w:num w:numId="29" w16cid:durableId="352876066">
    <w:abstractNumId w:val="98"/>
  </w:num>
  <w:num w:numId="30" w16cid:durableId="1132288950">
    <w:abstractNumId w:val="89"/>
  </w:num>
  <w:num w:numId="31" w16cid:durableId="116030442">
    <w:abstractNumId w:val="115"/>
  </w:num>
  <w:num w:numId="32" w16cid:durableId="1003167291">
    <w:abstractNumId w:val="40"/>
  </w:num>
  <w:num w:numId="33" w16cid:durableId="1020936030">
    <w:abstractNumId w:val="114"/>
  </w:num>
  <w:num w:numId="34" w16cid:durableId="1767535870">
    <w:abstractNumId w:val="20"/>
  </w:num>
  <w:num w:numId="35" w16cid:durableId="1684089291">
    <w:abstractNumId w:val="94"/>
  </w:num>
  <w:num w:numId="36" w16cid:durableId="1966038704">
    <w:abstractNumId w:val="29"/>
  </w:num>
  <w:num w:numId="37" w16cid:durableId="1187674116">
    <w:abstractNumId w:val="95"/>
  </w:num>
  <w:num w:numId="38" w16cid:durableId="81142851">
    <w:abstractNumId w:val="92"/>
  </w:num>
  <w:num w:numId="39" w16cid:durableId="339506501">
    <w:abstractNumId w:val="117"/>
  </w:num>
  <w:num w:numId="40" w16cid:durableId="402799881">
    <w:abstractNumId w:val="35"/>
  </w:num>
  <w:num w:numId="41" w16cid:durableId="1156653609">
    <w:abstractNumId w:val="82"/>
  </w:num>
  <w:num w:numId="42" w16cid:durableId="1178345136">
    <w:abstractNumId w:val="90"/>
  </w:num>
  <w:num w:numId="43" w16cid:durableId="1991790311">
    <w:abstractNumId w:val="51"/>
  </w:num>
  <w:num w:numId="44" w16cid:durableId="1782451961">
    <w:abstractNumId w:val="24"/>
  </w:num>
  <w:num w:numId="45" w16cid:durableId="1251618050">
    <w:abstractNumId w:val="23"/>
  </w:num>
  <w:num w:numId="46" w16cid:durableId="809829166">
    <w:abstractNumId w:val="102"/>
  </w:num>
  <w:num w:numId="47" w16cid:durableId="302543803">
    <w:abstractNumId w:val="7"/>
  </w:num>
  <w:num w:numId="48" w16cid:durableId="1911768476">
    <w:abstractNumId w:val="45"/>
  </w:num>
  <w:num w:numId="49" w16cid:durableId="1954435942">
    <w:abstractNumId w:val="61"/>
  </w:num>
  <w:num w:numId="50" w16cid:durableId="1084692363">
    <w:abstractNumId w:val="101"/>
  </w:num>
  <w:num w:numId="51" w16cid:durableId="218371375">
    <w:abstractNumId w:val="4"/>
  </w:num>
  <w:num w:numId="52" w16cid:durableId="787704591">
    <w:abstractNumId w:val="10"/>
  </w:num>
  <w:num w:numId="53" w16cid:durableId="1396707361">
    <w:abstractNumId w:val="110"/>
  </w:num>
  <w:num w:numId="54" w16cid:durableId="1653827477">
    <w:abstractNumId w:val="28"/>
  </w:num>
  <w:num w:numId="55" w16cid:durableId="876358608">
    <w:abstractNumId w:val="18"/>
  </w:num>
  <w:num w:numId="56" w16cid:durableId="623005032">
    <w:abstractNumId w:val="11"/>
  </w:num>
  <w:num w:numId="57" w16cid:durableId="1143621815">
    <w:abstractNumId w:val="6"/>
  </w:num>
  <w:num w:numId="58" w16cid:durableId="951785733">
    <w:abstractNumId w:val="50"/>
  </w:num>
  <w:num w:numId="59" w16cid:durableId="434517837">
    <w:abstractNumId w:val="109"/>
  </w:num>
  <w:num w:numId="60" w16cid:durableId="922445496">
    <w:abstractNumId w:val="105"/>
  </w:num>
  <w:num w:numId="61" w16cid:durableId="188302308">
    <w:abstractNumId w:val="104"/>
  </w:num>
  <w:num w:numId="62" w16cid:durableId="118230670">
    <w:abstractNumId w:val="25"/>
  </w:num>
  <w:num w:numId="63" w16cid:durableId="1430272094">
    <w:abstractNumId w:val="57"/>
  </w:num>
  <w:num w:numId="64" w16cid:durableId="1461261087">
    <w:abstractNumId w:val="99"/>
  </w:num>
  <w:num w:numId="65" w16cid:durableId="596714819">
    <w:abstractNumId w:val="75"/>
  </w:num>
  <w:num w:numId="66" w16cid:durableId="1450007885">
    <w:abstractNumId w:val="116"/>
  </w:num>
  <w:num w:numId="67" w16cid:durableId="445539580">
    <w:abstractNumId w:val="56"/>
  </w:num>
  <w:num w:numId="68" w16cid:durableId="795410599">
    <w:abstractNumId w:val="15"/>
  </w:num>
  <w:num w:numId="69" w16cid:durableId="439178129">
    <w:abstractNumId w:val="111"/>
  </w:num>
  <w:num w:numId="70" w16cid:durableId="1849052023">
    <w:abstractNumId w:val="16"/>
  </w:num>
  <w:num w:numId="71" w16cid:durableId="1894731046">
    <w:abstractNumId w:val="30"/>
  </w:num>
  <w:num w:numId="72" w16cid:durableId="1152212368">
    <w:abstractNumId w:val="37"/>
  </w:num>
  <w:num w:numId="73" w16cid:durableId="2026589163">
    <w:abstractNumId w:val="63"/>
  </w:num>
  <w:num w:numId="74" w16cid:durableId="145439506">
    <w:abstractNumId w:val="78"/>
  </w:num>
  <w:num w:numId="75" w16cid:durableId="1586644294">
    <w:abstractNumId w:val="33"/>
  </w:num>
  <w:num w:numId="76" w16cid:durableId="1712916594">
    <w:abstractNumId w:val="12"/>
  </w:num>
  <w:num w:numId="77" w16cid:durableId="29650509">
    <w:abstractNumId w:val="96"/>
  </w:num>
  <w:num w:numId="78" w16cid:durableId="739252208">
    <w:abstractNumId w:val="79"/>
  </w:num>
  <w:num w:numId="79" w16cid:durableId="452404508">
    <w:abstractNumId w:val="14"/>
  </w:num>
  <w:num w:numId="80" w16cid:durableId="664671033">
    <w:abstractNumId w:val="19"/>
  </w:num>
  <w:num w:numId="81" w16cid:durableId="1375882310">
    <w:abstractNumId w:val="5"/>
  </w:num>
  <w:num w:numId="82" w16cid:durableId="528035284">
    <w:abstractNumId w:val="91"/>
  </w:num>
  <w:num w:numId="83" w16cid:durableId="1950888178">
    <w:abstractNumId w:val="58"/>
  </w:num>
  <w:num w:numId="84" w16cid:durableId="2046322759">
    <w:abstractNumId w:val="59"/>
  </w:num>
  <w:num w:numId="85" w16cid:durableId="2052416757">
    <w:abstractNumId w:val="44"/>
  </w:num>
  <w:num w:numId="86" w16cid:durableId="600187828">
    <w:abstractNumId w:val="108"/>
  </w:num>
  <w:num w:numId="87" w16cid:durableId="1704673336">
    <w:abstractNumId w:val="69"/>
  </w:num>
  <w:num w:numId="88" w16cid:durableId="1219828406">
    <w:abstractNumId w:val="52"/>
  </w:num>
  <w:num w:numId="89" w16cid:durableId="1275213066">
    <w:abstractNumId w:val="38"/>
  </w:num>
  <w:num w:numId="90" w16cid:durableId="1007245699">
    <w:abstractNumId w:val="26"/>
  </w:num>
  <w:num w:numId="91" w16cid:durableId="2107186835">
    <w:abstractNumId w:val="106"/>
  </w:num>
  <w:num w:numId="92" w16cid:durableId="1351370217">
    <w:abstractNumId w:val="100"/>
  </w:num>
  <w:num w:numId="93" w16cid:durableId="1852790951">
    <w:abstractNumId w:val="64"/>
  </w:num>
  <w:num w:numId="94" w16cid:durableId="1550141306">
    <w:abstractNumId w:val="27"/>
  </w:num>
  <w:num w:numId="95" w16cid:durableId="88046868">
    <w:abstractNumId w:val="81"/>
  </w:num>
  <w:num w:numId="96" w16cid:durableId="1640764841">
    <w:abstractNumId w:val="43"/>
  </w:num>
  <w:num w:numId="97" w16cid:durableId="1429036419">
    <w:abstractNumId w:val="66"/>
  </w:num>
  <w:num w:numId="98" w16cid:durableId="2060981842">
    <w:abstractNumId w:val="112"/>
  </w:num>
  <w:num w:numId="99" w16cid:durableId="335425833">
    <w:abstractNumId w:val="34"/>
  </w:num>
  <w:num w:numId="100" w16cid:durableId="1699814015">
    <w:abstractNumId w:val="84"/>
  </w:num>
  <w:num w:numId="101" w16cid:durableId="2136412356">
    <w:abstractNumId w:val="71"/>
  </w:num>
  <w:num w:numId="102" w16cid:durableId="557402740">
    <w:abstractNumId w:val="54"/>
  </w:num>
  <w:num w:numId="103" w16cid:durableId="1616131188">
    <w:abstractNumId w:val="0"/>
  </w:num>
  <w:num w:numId="104" w16cid:durableId="306518251">
    <w:abstractNumId w:val="3"/>
  </w:num>
  <w:num w:numId="105" w16cid:durableId="814369528">
    <w:abstractNumId w:val="73"/>
  </w:num>
  <w:num w:numId="106" w16cid:durableId="415171253">
    <w:abstractNumId w:val="88"/>
  </w:num>
  <w:num w:numId="107" w16cid:durableId="1082916958">
    <w:abstractNumId w:val="87"/>
  </w:num>
  <w:num w:numId="108" w16cid:durableId="1640380920">
    <w:abstractNumId w:val="13"/>
  </w:num>
  <w:num w:numId="109" w16cid:durableId="1997759788">
    <w:abstractNumId w:val="86"/>
  </w:num>
  <w:num w:numId="110" w16cid:durableId="1539928773">
    <w:abstractNumId w:val="80"/>
  </w:num>
  <w:num w:numId="111" w16cid:durableId="1581259434">
    <w:abstractNumId w:val="107"/>
  </w:num>
  <w:num w:numId="112" w16cid:durableId="1734158415">
    <w:abstractNumId w:val="41"/>
  </w:num>
  <w:num w:numId="113" w16cid:durableId="2136676872">
    <w:abstractNumId w:val="53"/>
  </w:num>
  <w:num w:numId="114" w16cid:durableId="1105467508">
    <w:abstractNumId w:val="72"/>
  </w:num>
  <w:num w:numId="115" w16cid:durableId="826213851">
    <w:abstractNumId w:val="22"/>
  </w:num>
  <w:num w:numId="116" w16cid:durableId="1457093208">
    <w:abstractNumId w:val="85"/>
  </w:num>
  <w:num w:numId="117" w16cid:durableId="1537889717">
    <w:abstractNumId w:val="46"/>
  </w:num>
  <w:num w:numId="118" w16cid:durableId="1623658313">
    <w:abstractNumId w:val="47"/>
  </w:num>
  <w:numIdMacAtCleanup w:val="1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15C"/>
    <w:rsid w:val="000110A7"/>
    <w:rsid w:val="000351A6"/>
    <w:rsid w:val="00036AA9"/>
    <w:rsid w:val="00090BCD"/>
    <w:rsid w:val="000C5FB4"/>
    <w:rsid w:val="000E19F5"/>
    <w:rsid w:val="000F1294"/>
    <w:rsid w:val="00122CE0"/>
    <w:rsid w:val="00131B6A"/>
    <w:rsid w:val="001357F5"/>
    <w:rsid w:val="00140CD9"/>
    <w:rsid w:val="001703D4"/>
    <w:rsid w:val="00184013"/>
    <w:rsid w:val="00190915"/>
    <w:rsid w:val="001A61C8"/>
    <w:rsid w:val="001C1A42"/>
    <w:rsid w:val="001E5496"/>
    <w:rsid w:val="001F48F7"/>
    <w:rsid w:val="002217F4"/>
    <w:rsid w:val="00225F8A"/>
    <w:rsid w:val="00251C6B"/>
    <w:rsid w:val="00264FAE"/>
    <w:rsid w:val="00277189"/>
    <w:rsid w:val="0028309A"/>
    <w:rsid w:val="002B56BA"/>
    <w:rsid w:val="002B7826"/>
    <w:rsid w:val="002D3EE3"/>
    <w:rsid w:val="002D5243"/>
    <w:rsid w:val="002E4FD4"/>
    <w:rsid w:val="003407F1"/>
    <w:rsid w:val="00346678"/>
    <w:rsid w:val="00381DBC"/>
    <w:rsid w:val="003845E8"/>
    <w:rsid w:val="003A1245"/>
    <w:rsid w:val="003B004C"/>
    <w:rsid w:val="003B54C6"/>
    <w:rsid w:val="003D641D"/>
    <w:rsid w:val="003E1244"/>
    <w:rsid w:val="00401ACE"/>
    <w:rsid w:val="0045562A"/>
    <w:rsid w:val="004775F7"/>
    <w:rsid w:val="004D4812"/>
    <w:rsid w:val="00516589"/>
    <w:rsid w:val="00532A36"/>
    <w:rsid w:val="00567A24"/>
    <w:rsid w:val="00571F7D"/>
    <w:rsid w:val="005807AE"/>
    <w:rsid w:val="00593701"/>
    <w:rsid w:val="005D3F06"/>
    <w:rsid w:val="005F5D5E"/>
    <w:rsid w:val="005F62C2"/>
    <w:rsid w:val="00613A8A"/>
    <w:rsid w:val="00621B00"/>
    <w:rsid w:val="00667CFC"/>
    <w:rsid w:val="00673522"/>
    <w:rsid w:val="00676AD5"/>
    <w:rsid w:val="00697DE3"/>
    <w:rsid w:val="006A052A"/>
    <w:rsid w:val="006B0EB8"/>
    <w:rsid w:val="006B1EA8"/>
    <w:rsid w:val="006B47B2"/>
    <w:rsid w:val="006D55D7"/>
    <w:rsid w:val="006E246B"/>
    <w:rsid w:val="006E466F"/>
    <w:rsid w:val="00714C4D"/>
    <w:rsid w:val="00727730"/>
    <w:rsid w:val="0073155A"/>
    <w:rsid w:val="00735B19"/>
    <w:rsid w:val="00741788"/>
    <w:rsid w:val="00742CED"/>
    <w:rsid w:val="00745C17"/>
    <w:rsid w:val="00763558"/>
    <w:rsid w:val="00765A01"/>
    <w:rsid w:val="00794DD0"/>
    <w:rsid w:val="007A40AB"/>
    <w:rsid w:val="007B6CF4"/>
    <w:rsid w:val="007D0903"/>
    <w:rsid w:val="007D5AB0"/>
    <w:rsid w:val="007D6E23"/>
    <w:rsid w:val="00800591"/>
    <w:rsid w:val="00803168"/>
    <w:rsid w:val="00804831"/>
    <w:rsid w:val="00814684"/>
    <w:rsid w:val="00826AE5"/>
    <w:rsid w:val="008321FA"/>
    <w:rsid w:val="008567ED"/>
    <w:rsid w:val="008820BB"/>
    <w:rsid w:val="00887848"/>
    <w:rsid w:val="008A7076"/>
    <w:rsid w:val="008C3EE0"/>
    <w:rsid w:val="008E2B9A"/>
    <w:rsid w:val="008F45ED"/>
    <w:rsid w:val="00944061"/>
    <w:rsid w:val="009E315C"/>
    <w:rsid w:val="00A125F1"/>
    <w:rsid w:val="00A5571D"/>
    <w:rsid w:val="00AA424B"/>
    <w:rsid w:val="00AD7BAC"/>
    <w:rsid w:val="00AF27E4"/>
    <w:rsid w:val="00B57D6B"/>
    <w:rsid w:val="00B954ED"/>
    <w:rsid w:val="00BA444F"/>
    <w:rsid w:val="00BB69A4"/>
    <w:rsid w:val="00BB6B5B"/>
    <w:rsid w:val="00BC7165"/>
    <w:rsid w:val="00C21A67"/>
    <w:rsid w:val="00C423CC"/>
    <w:rsid w:val="00C6390A"/>
    <w:rsid w:val="00C83A31"/>
    <w:rsid w:val="00CE7188"/>
    <w:rsid w:val="00CF3DCF"/>
    <w:rsid w:val="00D33F57"/>
    <w:rsid w:val="00D630C7"/>
    <w:rsid w:val="00D82CA5"/>
    <w:rsid w:val="00D90661"/>
    <w:rsid w:val="00DA6AD0"/>
    <w:rsid w:val="00DE11C2"/>
    <w:rsid w:val="00E002E9"/>
    <w:rsid w:val="00E24BD9"/>
    <w:rsid w:val="00E347F9"/>
    <w:rsid w:val="00E35B7A"/>
    <w:rsid w:val="00E554D7"/>
    <w:rsid w:val="00E75F03"/>
    <w:rsid w:val="00E812EE"/>
    <w:rsid w:val="00EB6E63"/>
    <w:rsid w:val="00EC0FC9"/>
    <w:rsid w:val="00EC4289"/>
    <w:rsid w:val="00F1121F"/>
    <w:rsid w:val="00F40B33"/>
    <w:rsid w:val="00F44E5A"/>
    <w:rsid w:val="00FA029B"/>
    <w:rsid w:val="00FB1A2E"/>
    <w:rsid w:val="00FC7395"/>
    <w:rsid w:val="00FD33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9A2F4"/>
  <w15:docId w15:val="{528C4CF7-85B2-4901-B0D8-E0CE9A0A5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40AB"/>
  </w:style>
  <w:style w:type="paragraph" w:styleId="1">
    <w:name w:val="heading 1"/>
    <w:basedOn w:val="a"/>
    <w:next w:val="a"/>
    <w:link w:val="1Char"/>
    <w:uiPriority w:val="9"/>
    <w:qFormat/>
    <w:rsid w:val="009E31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9E31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9E315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9E315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9E315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9E315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E315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E315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E315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E315C"/>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9E315C"/>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9E315C"/>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9E315C"/>
    <w:rPr>
      <w:rFonts w:eastAsiaTheme="majorEastAsia" w:cstheme="majorBidi"/>
      <w:i/>
      <w:iCs/>
      <w:color w:val="0F4761" w:themeColor="accent1" w:themeShade="BF"/>
    </w:rPr>
  </w:style>
  <w:style w:type="character" w:customStyle="1" w:styleId="5Char">
    <w:name w:val="عنوان 5 Char"/>
    <w:basedOn w:val="a0"/>
    <w:link w:val="5"/>
    <w:uiPriority w:val="9"/>
    <w:semiHidden/>
    <w:rsid w:val="009E315C"/>
    <w:rPr>
      <w:rFonts w:eastAsiaTheme="majorEastAsia" w:cstheme="majorBidi"/>
      <w:color w:val="0F4761" w:themeColor="accent1" w:themeShade="BF"/>
    </w:rPr>
  </w:style>
  <w:style w:type="character" w:customStyle="1" w:styleId="6Char">
    <w:name w:val="عنوان 6 Char"/>
    <w:basedOn w:val="a0"/>
    <w:link w:val="6"/>
    <w:uiPriority w:val="9"/>
    <w:semiHidden/>
    <w:rsid w:val="009E315C"/>
    <w:rPr>
      <w:rFonts w:eastAsiaTheme="majorEastAsia" w:cstheme="majorBidi"/>
      <w:i/>
      <w:iCs/>
      <w:color w:val="595959" w:themeColor="text1" w:themeTint="A6"/>
    </w:rPr>
  </w:style>
  <w:style w:type="character" w:customStyle="1" w:styleId="7Char">
    <w:name w:val="عنوان 7 Char"/>
    <w:basedOn w:val="a0"/>
    <w:link w:val="7"/>
    <w:uiPriority w:val="9"/>
    <w:semiHidden/>
    <w:rsid w:val="009E315C"/>
    <w:rPr>
      <w:rFonts w:eastAsiaTheme="majorEastAsia" w:cstheme="majorBidi"/>
      <w:color w:val="595959" w:themeColor="text1" w:themeTint="A6"/>
    </w:rPr>
  </w:style>
  <w:style w:type="character" w:customStyle="1" w:styleId="8Char">
    <w:name w:val="عنوان 8 Char"/>
    <w:basedOn w:val="a0"/>
    <w:link w:val="8"/>
    <w:uiPriority w:val="9"/>
    <w:semiHidden/>
    <w:rsid w:val="009E315C"/>
    <w:rPr>
      <w:rFonts w:eastAsiaTheme="majorEastAsia" w:cstheme="majorBidi"/>
      <w:i/>
      <w:iCs/>
      <w:color w:val="272727" w:themeColor="text1" w:themeTint="D8"/>
    </w:rPr>
  </w:style>
  <w:style w:type="character" w:customStyle="1" w:styleId="9Char">
    <w:name w:val="عنوان 9 Char"/>
    <w:basedOn w:val="a0"/>
    <w:link w:val="9"/>
    <w:uiPriority w:val="9"/>
    <w:semiHidden/>
    <w:rsid w:val="009E315C"/>
    <w:rPr>
      <w:rFonts w:eastAsiaTheme="majorEastAsia" w:cstheme="majorBidi"/>
      <w:color w:val="272727" w:themeColor="text1" w:themeTint="D8"/>
    </w:rPr>
  </w:style>
  <w:style w:type="paragraph" w:styleId="a3">
    <w:name w:val="Title"/>
    <w:basedOn w:val="a"/>
    <w:next w:val="a"/>
    <w:link w:val="Char"/>
    <w:uiPriority w:val="10"/>
    <w:qFormat/>
    <w:rsid w:val="009E31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9E315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E315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9E315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E315C"/>
    <w:pPr>
      <w:spacing w:before="160"/>
      <w:jc w:val="center"/>
    </w:pPr>
    <w:rPr>
      <w:i/>
      <w:iCs/>
      <w:color w:val="404040" w:themeColor="text1" w:themeTint="BF"/>
    </w:rPr>
  </w:style>
  <w:style w:type="character" w:customStyle="1" w:styleId="Char1">
    <w:name w:val="اقتباس Char"/>
    <w:basedOn w:val="a0"/>
    <w:link w:val="a5"/>
    <w:uiPriority w:val="29"/>
    <w:rsid w:val="009E315C"/>
    <w:rPr>
      <w:i/>
      <w:iCs/>
      <w:color w:val="404040" w:themeColor="text1" w:themeTint="BF"/>
    </w:rPr>
  </w:style>
  <w:style w:type="paragraph" w:styleId="a6">
    <w:name w:val="List Paragraph"/>
    <w:basedOn w:val="a"/>
    <w:uiPriority w:val="34"/>
    <w:qFormat/>
    <w:rsid w:val="009E315C"/>
    <w:pPr>
      <w:ind w:left="720"/>
      <w:contextualSpacing/>
    </w:pPr>
  </w:style>
  <w:style w:type="character" w:styleId="a7">
    <w:name w:val="Intense Emphasis"/>
    <w:basedOn w:val="a0"/>
    <w:uiPriority w:val="21"/>
    <w:qFormat/>
    <w:rsid w:val="009E315C"/>
    <w:rPr>
      <w:i/>
      <w:iCs/>
      <w:color w:val="0F4761" w:themeColor="accent1" w:themeShade="BF"/>
    </w:rPr>
  </w:style>
  <w:style w:type="paragraph" w:styleId="a8">
    <w:name w:val="Intense Quote"/>
    <w:basedOn w:val="a"/>
    <w:next w:val="a"/>
    <w:link w:val="Char2"/>
    <w:uiPriority w:val="30"/>
    <w:qFormat/>
    <w:rsid w:val="009E31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9E315C"/>
    <w:rPr>
      <w:i/>
      <w:iCs/>
      <w:color w:val="0F4761" w:themeColor="accent1" w:themeShade="BF"/>
    </w:rPr>
  </w:style>
  <w:style w:type="character" w:styleId="a9">
    <w:name w:val="Intense Reference"/>
    <w:basedOn w:val="a0"/>
    <w:uiPriority w:val="32"/>
    <w:qFormat/>
    <w:rsid w:val="009E315C"/>
    <w:rPr>
      <w:b/>
      <w:bCs/>
      <w:smallCaps/>
      <w:color w:val="0F4761" w:themeColor="accent1" w:themeShade="BF"/>
      <w:spacing w:val="5"/>
    </w:rPr>
  </w:style>
  <w:style w:type="table" w:styleId="aa">
    <w:name w:val="Table Grid"/>
    <w:basedOn w:val="a1"/>
    <w:uiPriority w:val="39"/>
    <w:rsid w:val="00C639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Char3"/>
    <w:uiPriority w:val="99"/>
    <w:unhideWhenUsed/>
    <w:rsid w:val="006A052A"/>
    <w:pPr>
      <w:tabs>
        <w:tab w:val="center" w:pos="4680"/>
        <w:tab w:val="right" w:pos="9360"/>
      </w:tabs>
      <w:spacing w:after="0" w:line="240" w:lineRule="auto"/>
    </w:pPr>
  </w:style>
  <w:style w:type="character" w:customStyle="1" w:styleId="Char3">
    <w:name w:val="رأس الصفحة Char"/>
    <w:basedOn w:val="a0"/>
    <w:link w:val="ab"/>
    <w:uiPriority w:val="99"/>
    <w:rsid w:val="006A052A"/>
  </w:style>
  <w:style w:type="paragraph" w:styleId="ac">
    <w:name w:val="footer"/>
    <w:basedOn w:val="a"/>
    <w:link w:val="Char4"/>
    <w:uiPriority w:val="99"/>
    <w:unhideWhenUsed/>
    <w:rsid w:val="006A052A"/>
    <w:pPr>
      <w:tabs>
        <w:tab w:val="center" w:pos="4680"/>
        <w:tab w:val="right" w:pos="9360"/>
      </w:tabs>
      <w:spacing w:after="0" w:line="240" w:lineRule="auto"/>
    </w:pPr>
  </w:style>
  <w:style w:type="character" w:customStyle="1" w:styleId="Char4">
    <w:name w:val="تذييل الصفحة Char"/>
    <w:basedOn w:val="a0"/>
    <w:link w:val="ac"/>
    <w:uiPriority w:val="99"/>
    <w:rsid w:val="006A052A"/>
  </w:style>
  <w:style w:type="paragraph" w:styleId="ad">
    <w:name w:val="Normal (Web)"/>
    <w:basedOn w:val="a"/>
    <w:uiPriority w:val="99"/>
    <w:semiHidden/>
    <w:unhideWhenUsed/>
    <w:rsid w:val="00E35B7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699731">
      <w:bodyDiv w:val="1"/>
      <w:marLeft w:val="0"/>
      <w:marRight w:val="0"/>
      <w:marTop w:val="0"/>
      <w:marBottom w:val="0"/>
      <w:divBdr>
        <w:top w:val="none" w:sz="0" w:space="0" w:color="auto"/>
        <w:left w:val="none" w:sz="0" w:space="0" w:color="auto"/>
        <w:bottom w:val="none" w:sz="0" w:space="0" w:color="auto"/>
        <w:right w:val="none" w:sz="0" w:space="0" w:color="auto"/>
      </w:divBdr>
    </w:div>
    <w:div w:id="27410591">
      <w:bodyDiv w:val="1"/>
      <w:marLeft w:val="0"/>
      <w:marRight w:val="0"/>
      <w:marTop w:val="0"/>
      <w:marBottom w:val="0"/>
      <w:divBdr>
        <w:top w:val="none" w:sz="0" w:space="0" w:color="auto"/>
        <w:left w:val="none" w:sz="0" w:space="0" w:color="auto"/>
        <w:bottom w:val="none" w:sz="0" w:space="0" w:color="auto"/>
        <w:right w:val="none" w:sz="0" w:space="0" w:color="auto"/>
      </w:divBdr>
    </w:div>
    <w:div w:id="316038122">
      <w:bodyDiv w:val="1"/>
      <w:marLeft w:val="0"/>
      <w:marRight w:val="0"/>
      <w:marTop w:val="0"/>
      <w:marBottom w:val="0"/>
      <w:divBdr>
        <w:top w:val="none" w:sz="0" w:space="0" w:color="auto"/>
        <w:left w:val="none" w:sz="0" w:space="0" w:color="auto"/>
        <w:bottom w:val="none" w:sz="0" w:space="0" w:color="auto"/>
        <w:right w:val="none" w:sz="0" w:space="0" w:color="auto"/>
      </w:divBdr>
      <w:divsChild>
        <w:div w:id="99223476">
          <w:marLeft w:val="0"/>
          <w:marRight w:val="0"/>
          <w:marTop w:val="0"/>
          <w:marBottom w:val="0"/>
          <w:divBdr>
            <w:top w:val="none" w:sz="0" w:space="0" w:color="auto"/>
            <w:left w:val="none" w:sz="0" w:space="0" w:color="auto"/>
            <w:bottom w:val="none" w:sz="0" w:space="0" w:color="auto"/>
            <w:right w:val="none" w:sz="0" w:space="0" w:color="auto"/>
          </w:divBdr>
          <w:divsChild>
            <w:div w:id="1253664322">
              <w:marLeft w:val="0"/>
              <w:marRight w:val="0"/>
              <w:marTop w:val="0"/>
              <w:marBottom w:val="0"/>
              <w:divBdr>
                <w:top w:val="none" w:sz="0" w:space="0" w:color="auto"/>
                <w:left w:val="none" w:sz="0" w:space="0" w:color="auto"/>
                <w:bottom w:val="none" w:sz="0" w:space="0" w:color="auto"/>
                <w:right w:val="none" w:sz="0" w:space="0" w:color="auto"/>
              </w:divBdr>
              <w:divsChild>
                <w:div w:id="2001738696">
                  <w:marLeft w:val="0"/>
                  <w:marRight w:val="0"/>
                  <w:marTop w:val="0"/>
                  <w:marBottom w:val="0"/>
                  <w:divBdr>
                    <w:top w:val="none" w:sz="0" w:space="0" w:color="auto"/>
                    <w:left w:val="none" w:sz="0" w:space="0" w:color="auto"/>
                    <w:bottom w:val="none" w:sz="0" w:space="0" w:color="auto"/>
                    <w:right w:val="none" w:sz="0" w:space="0" w:color="auto"/>
                  </w:divBdr>
                  <w:divsChild>
                    <w:div w:id="1080058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4377816">
      <w:bodyDiv w:val="1"/>
      <w:marLeft w:val="0"/>
      <w:marRight w:val="0"/>
      <w:marTop w:val="0"/>
      <w:marBottom w:val="0"/>
      <w:divBdr>
        <w:top w:val="none" w:sz="0" w:space="0" w:color="auto"/>
        <w:left w:val="none" w:sz="0" w:space="0" w:color="auto"/>
        <w:bottom w:val="none" w:sz="0" w:space="0" w:color="auto"/>
        <w:right w:val="none" w:sz="0" w:space="0" w:color="auto"/>
      </w:divBdr>
    </w:div>
    <w:div w:id="348878022">
      <w:bodyDiv w:val="1"/>
      <w:marLeft w:val="0"/>
      <w:marRight w:val="0"/>
      <w:marTop w:val="0"/>
      <w:marBottom w:val="0"/>
      <w:divBdr>
        <w:top w:val="none" w:sz="0" w:space="0" w:color="auto"/>
        <w:left w:val="none" w:sz="0" w:space="0" w:color="auto"/>
        <w:bottom w:val="none" w:sz="0" w:space="0" w:color="auto"/>
        <w:right w:val="none" w:sz="0" w:space="0" w:color="auto"/>
      </w:divBdr>
    </w:div>
    <w:div w:id="465127740">
      <w:bodyDiv w:val="1"/>
      <w:marLeft w:val="0"/>
      <w:marRight w:val="0"/>
      <w:marTop w:val="0"/>
      <w:marBottom w:val="0"/>
      <w:divBdr>
        <w:top w:val="none" w:sz="0" w:space="0" w:color="auto"/>
        <w:left w:val="none" w:sz="0" w:space="0" w:color="auto"/>
        <w:bottom w:val="none" w:sz="0" w:space="0" w:color="auto"/>
        <w:right w:val="none" w:sz="0" w:space="0" w:color="auto"/>
      </w:divBdr>
    </w:div>
    <w:div w:id="507062769">
      <w:bodyDiv w:val="1"/>
      <w:marLeft w:val="0"/>
      <w:marRight w:val="0"/>
      <w:marTop w:val="0"/>
      <w:marBottom w:val="0"/>
      <w:divBdr>
        <w:top w:val="none" w:sz="0" w:space="0" w:color="auto"/>
        <w:left w:val="none" w:sz="0" w:space="0" w:color="auto"/>
        <w:bottom w:val="none" w:sz="0" w:space="0" w:color="auto"/>
        <w:right w:val="none" w:sz="0" w:space="0" w:color="auto"/>
      </w:divBdr>
    </w:div>
    <w:div w:id="837774151">
      <w:bodyDiv w:val="1"/>
      <w:marLeft w:val="0"/>
      <w:marRight w:val="0"/>
      <w:marTop w:val="0"/>
      <w:marBottom w:val="0"/>
      <w:divBdr>
        <w:top w:val="none" w:sz="0" w:space="0" w:color="auto"/>
        <w:left w:val="none" w:sz="0" w:space="0" w:color="auto"/>
        <w:bottom w:val="none" w:sz="0" w:space="0" w:color="auto"/>
        <w:right w:val="none" w:sz="0" w:space="0" w:color="auto"/>
      </w:divBdr>
    </w:div>
    <w:div w:id="843977336">
      <w:bodyDiv w:val="1"/>
      <w:marLeft w:val="0"/>
      <w:marRight w:val="0"/>
      <w:marTop w:val="0"/>
      <w:marBottom w:val="0"/>
      <w:divBdr>
        <w:top w:val="none" w:sz="0" w:space="0" w:color="auto"/>
        <w:left w:val="none" w:sz="0" w:space="0" w:color="auto"/>
        <w:bottom w:val="none" w:sz="0" w:space="0" w:color="auto"/>
        <w:right w:val="none" w:sz="0" w:space="0" w:color="auto"/>
      </w:divBdr>
    </w:div>
    <w:div w:id="931352530">
      <w:bodyDiv w:val="1"/>
      <w:marLeft w:val="0"/>
      <w:marRight w:val="0"/>
      <w:marTop w:val="0"/>
      <w:marBottom w:val="0"/>
      <w:divBdr>
        <w:top w:val="none" w:sz="0" w:space="0" w:color="auto"/>
        <w:left w:val="none" w:sz="0" w:space="0" w:color="auto"/>
        <w:bottom w:val="none" w:sz="0" w:space="0" w:color="auto"/>
        <w:right w:val="none" w:sz="0" w:space="0" w:color="auto"/>
      </w:divBdr>
      <w:divsChild>
        <w:div w:id="138109997">
          <w:marLeft w:val="0"/>
          <w:marRight w:val="0"/>
          <w:marTop w:val="0"/>
          <w:marBottom w:val="0"/>
          <w:divBdr>
            <w:top w:val="none" w:sz="0" w:space="0" w:color="auto"/>
            <w:left w:val="none" w:sz="0" w:space="0" w:color="auto"/>
            <w:bottom w:val="none" w:sz="0" w:space="0" w:color="auto"/>
            <w:right w:val="none" w:sz="0" w:space="0" w:color="auto"/>
          </w:divBdr>
          <w:divsChild>
            <w:div w:id="960184645">
              <w:marLeft w:val="0"/>
              <w:marRight w:val="0"/>
              <w:marTop w:val="0"/>
              <w:marBottom w:val="0"/>
              <w:divBdr>
                <w:top w:val="none" w:sz="0" w:space="0" w:color="auto"/>
                <w:left w:val="none" w:sz="0" w:space="0" w:color="auto"/>
                <w:bottom w:val="none" w:sz="0" w:space="0" w:color="auto"/>
                <w:right w:val="none" w:sz="0" w:space="0" w:color="auto"/>
              </w:divBdr>
              <w:divsChild>
                <w:div w:id="1206523964">
                  <w:marLeft w:val="0"/>
                  <w:marRight w:val="0"/>
                  <w:marTop w:val="0"/>
                  <w:marBottom w:val="0"/>
                  <w:divBdr>
                    <w:top w:val="none" w:sz="0" w:space="0" w:color="auto"/>
                    <w:left w:val="none" w:sz="0" w:space="0" w:color="auto"/>
                    <w:bottom w:val="none" w:sz="0" w:space="0" w:color="auto"/>
                    <w:right w:val="none" w:sz="0" w:space="0" w:color="auto"/>
                  </w:divBdr>
                  <w:divsChild>
                    <w:div w:id="1840539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106196">
          <w:marLeft w:val="0"/>
          <w:marRight w:val="0"/>
          <w:marTop w:val="0"/>
          <w:marBottom w:val="0"/>
          <w:divBdr>
            <w:top w:val="none" w:sz="0" w:space="0" w:color="auto"/>
            <w:left w:val="none" w:sz="0" w:space="0" w:color="auto"/>
            <w:bottom w:val="none" w:sz="0" w:space="0" w:color="auto"/>
            <w:right w:val="none" w:sz="0" w:space="0" w:color="auto"/>
          </w:divBdr>
          <w:divsChild>
            <w:div w:id="675963689">
              <w:marLeft w:val="0"/>
              <w:marRight w:val="0"/>
              <w:marTop w:val="0"/>
              <w:marBottom w:val="0"/>
              <w:divBdr>
                <w:top w:val="none" w:sz="0" w:space="0" w:color="auto"/>
                <w:left w:val="none" w:sz="0" w:space="0" w:color="auto"/>
                <w:bottom w:val="none" w:sz="0" w:space="0" w:color="auto"/>
                <w:right w:val="none" w:sz="0" w:space="0" w:color="auto"/>
              </w:divBdr>
              <w:divsChild>
                <w:div w:id="1170028289">
                  <w:marLeft w:val="0"/>
                  <w:marRight w:val="0"/>
                  <w:marTop w:val="0"/>
                  <w:marBottom w:val="0"/>
                  <w:divBdr>
                    <w:top w:val="none" w:sz="0" w:space="0" w:color="auto"/>
                    <w:left w:val="none" w:sz="0" w:space="0" w:color="auto"/>
                    <w:bottom w:val="none" w:sz="0" w:space="0" w:color="auto"/>
                    <w:right w:val="none" w:sz="0" w:space="0" w:color="auto"/>
                  </w:divBdr>
                  <w:divsChild>
                    <w:div w:id="66933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847671">
      <w:bodyDiv w:val="1"/>
      <w:marLeft w:val="0"/>
      <w:marRight w:val="0"/>
      <w:marTop w:val="0"/>
      <w:marBottom w:val="0"/>
      <w:divBdr>
        <w:top w:val="none" w:sz="0" w:space="0" w:color="auto"/>
        <w:left w:val="none" w:sz="0" w:space="0" w:color="auto"/>
        <w:bottom w:val="none" w:sz="0" w:space="0" w:color="auto"/>
        <w:right w:val="none" w:sz="0" w:space="0" w:color="auto"/>
      </w:divBdr>
    </w:div>
    <w:div w:id="1020425699">
      <w:bodyDiv w:val="1"/>
      <w:marLeft w:val="0"/>
      <w:marRight w:val="0"/>
      <w:marTop w:val="0"/>
      <w:marBottom w:val="0"/>
      <w:divBdr>
        <w:top w:val="none" w:sz="0" w:space="0" w:color="auto"/>
        <w:left w:val="none" w:sz="0" w:space="0" w:color="auto"/>
        <w:bottom w:val="none" w:sz="0" w:space="0" w:color="auto"/>
        <w:right w:val="none" w:sz="0" w:space="0" w:color="auto"/>
      </w:divBdr>
    </w:div>
    <w:div w:id="1137331163">
      <w:bodyDiv w:val="1"/>
      <w:marLeft w:val="0"/>
      <w:marRight w:val="0"/>
      <w:marTop w:val="0"/>
      <w:marBottom w:val="0"/>
      <w:divBdr>
        <w:top w:val="none" w:sz="0" w:space="0" w:color="auto"/>
        <w:left w:val="none" w:sz="0" w:space="0" w:color="auto"/>
        <w:bottom w:val="none" w:sz="0" w:space="0" w:color="auto"/>
        <w:right w:val="none" w:sz="0" w:space="0" w:color="auto"/>
      </w:divBdr>
    </w:div>
    <w:div w:id="1163352582">
      <w:bodyDiv w:val="1"/>
      <w:marLeft w:val="0"/>
      <w:marRight w:val="0"/>
      <w:marTop w:val="0"/>
      <w:marBottom w:val="0"/>
      <w:divBdr>
        <w:top w:val="none" w:sz="0" w:space="0" w:color="auto"/>
        <w:left w:val="none" w:sz="0" w:space="0" w:color="auto"/>
        <w:bottom w:val="none" w:sz="0" w:space="0" w:color="auto"/>
        <w:right w:val="none" w:sz="0" w:space="0" w:color="auto"/>
      </w:divBdr>
    </w:div>
    <w:div w:id="1172601973">
      <w:bodyDiv w:val="1"/>
      <w:marLeft w:val="0"/>
      <w:marRight w:val="0"/>
      <w:marTop w:val="0"/>
      <w:marBottom w:val="0"/>
      <w:divBdr>
        <w:top w:val="none" w:sz="0" w:space="0" w:color="auto"/>
        <w:left w:val="none" w:sz="0" w:space="0" w:color="auto"/>
        <w:bottom w:val="none" w:sz="0" w:space="0" w:color="auto"/>
        <w:right w:val="none" w:sz="0" w:space="0" w:color="auto"/>
      </w:divBdr>
    </w:div>
    <w:div w:id="1179390448">
      <w:bodyDiv w:val="1"/>
      <w:marLeft w:val="0"/>
      <w:marRight w:val="0"/>
      <w:marTop w:val="0"/>
      <w:marBottom w:val="0"/>
      <w:divBdr>
        <w:top w:val="none" w:sz="0" w:space="0" w:color="auto"/>
        <w:left w:val="none" w:sz="0" w:space="0" w:color="auto"/>
        <w:bottom w:val="none" w:sz="0" w:space="0" w:color="auto"/>
        <w:right w:val="none" w:sz="0" w:space="0" w:color="auto"/>
      </w:divBdr>
      <w:divsChild>
        <w:div w:id="1181553407">
          <w:marLeft w:val="0"/>
          <w:marRight w:val="0"/>
          <w:marTop w:val="0"/>
          <w:marBottom w:val="0"/>
          <w:divBdr>
            <w:top w:val="none" w:sz="0" w:space="0" w:color="auto"/>
            <w:left w:val="none" w:sz="0" w:space="0" w:color="auto"/>
            <w:bottom w:val="none" w:sz="0" w:space="0" w:color="auto"/>
            <w:right w:val="none" w:sz="0" w:space="0" w:color="auto"/>
          </w:divBdr>
          <w:divsChild>
            <w:div w:id="1647978637">
              <w:marLeft w:val="0"/>
              <w:marRight w:val="0"/>
              <w:marTop w:val="0"/>
              <w:marBottom w:val="0"/>
              <w:divBdr>
                <w:top w:val="none" w:sz="0" w:space="0" w:color="auto"/>
                <w:left w:val="none" w:sz="0" w:space="0" w:color="auto"/>
                <w:bottom w:val="none" w:sz="0" w:space="0" w:color="auto"/>
                <w:right w:val="none" w:sz="0" w:space="0" w:color="auto"/>
              </w:divBdr>
              <w:divsChild>
                <w:div w:id="920523646">
                  <w:marLeft w:val="0"/>
                  <w:marRight w:val="0"/>
                  <w:marTop w:val="0"/>
                  <w:marBottom w:val="0"/>
                  <w:divBdr>
                    <w:top w:val="none" w:sz="0" w:space="0" w:color="auto"/>
                    <w:left w:val="none" w:sz="0" w:space="0" w:color="auto"/>
                    <w:bottom w:val="none" w:sz="0" w:space="0" w:color="auto"/>
                    <w:right w:val="none" w:sz="0" w:space="0" w:color="auto"/>
                  </w:divBdr>
                  <w:divsChild>
                    <w:div w:id="68821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023573">
          <w:marLeft w:val="0"/>
          <w:marRight w:val="0"/>
          <w:marTop w:val="0"/>
          <w:marBottom w:val="0"/>
          <w:divBdr>
            <w:top w:val="none" w:sz="0" w:space="0" w:color="auto"/>
            <w:left w:val="none" w:sz="0" w:space="0" w:color="auto"/>
            <w:bottom w:val="none" w:sz="0" w:space="0" w:color="auto"/>
            <w:right w:val="none" w:sz="0" w:space="0" w:color="auto"/>
          </w:divBdr>
          <w:divsChild>
            <w:div w:id="1328366540">
              <w:marLeft w:val="0"/>
              <w:marRight w:val="0"/>
              <w:marTop w:val="0"/>
              <w:marBottom w:val="0"/>
              <w:divBdr>
                <w:top w:val="none" w:sz="0" w:space="0" w:color="auto"/>
                <w:left w:val="none" w:sz="0" w:space="0" w:color="auto"/>
                <w:bottom w:val="none" w:sz="0" w:space="0" w:color="auto"/>
                <w:right w:val="none" w:sz="0" w:space="0" w:color="auto"/>
              </w:divBdr>
              <w:divsChild>
                <w:div w:id="363677176">
                  <w:marLeft w:val="0"/>
                  <w:marRight w:val="0"/>
                  <w:marTop w:val="0"/>
                  <w:marBottom w:val="0"/>
                  <w:divBdr>
                    <w:top w:val="none" w:sz="0" w:space="0" w:color="auto"/>
                    <w:left w:val="none" w:sz="0" w:space="0" w:color="auto"/>
                    <w:bottom w:val="none" w:sz="0" w:space="0" w:color="auto"/>
                    <w:right w:val="none" w:sz="0" w:space="0" w:color="auto"/>
                  </w:divBdr>
                  <w:divsChild>
                    <w:div w:id="120633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9001845">
      <w:bodyDiv w:val="1"/>
      <w:marLeft w:val="0"/>
      <w:marRight w:val="0"/>
      <w:marTop w:val="0"/>
      <w:marBottom w:val="0"/>
      <w:divBdr>
        <w:top w:val="none" w:sz="0" w:space="0" w:color="auto"/>
        <w:left w:val="none" w:sz="0" w:space="0" w:color="auto"/>
        <w:bottom w:val="none" w:sz="0" w:space="0" w:color="auto"/>
        <w:right w:val="none" w:sz="0" w:space="0" w:color="auto"/>
      </w:divBdr>
    </w:div>
    <w:div w:id="1217471121">
      <w:bodyDiv w:val="1"/>
      <w:marLeft w:val="0"/>
      <w:marRight w:val="0"/>
      <w:marTop w:val="0"/>
      <w:marBottom w:val="0"/>
      <w:divBdr>
        <w:top w:val="none" w:sz="0" w:space="0" w:color="auto"/>
        <w:left w:val="none" w:sz="0" w:space="0" w:color="auto"/>
        <w:bottom w:val="none" w:sz="0" w:space="0" w:color="auto"/>
        <w:right w:val="none" w:sz="0" w:space="0" w:color="auto"/>
      </w:divBdr>
    </w:div>
    <w:div w:id="1260455342">
      <w:bodyDiv w:val="1"/>
      <w:marLeft w:val="0"/>
      <w:marRight w:val="0"/>
      <w:marTop w:val="0"/>
      <w:marBottom w:val="0"/>
      <w:divBdr>
        <w:top w:val="none" w:sz="0" w:space="0" w:color="auto"/>
        <w:left w:val="none" w:sz="0" w:space="0" w:color="auto"/>
        <w:bottom w:val="none" w:sz="0" w:space="0" w:color="auto"/>
        <w:right w:val="none" w:sz="0" w:space="0" w:color="auto"/>
      </w:divBdr>
    </w:div>
    <w:div w:id="1340624461">
      <w:bodyDiv w:val="1"/>
      <w:marLeft w:val="0"/>
      <w:marRight w:val="0"/>
      <w:marTop w:val="0"/>
      <w:marBottom w:val="0"/>
      <w:divBdr>
        <w:top w:val="none" w:sz="0" w:space="0" w:color="auto"/>
        <w:left w:val="none" w:sz="0" w:space="0" w:color="auto"/>
        <w:bottom w:val="none" w:sz="0" w:space="0" w:color="auto"/>
        <w:right w:val="none" w:sz="0" w:space="0" w:color="auto"/>
      </w:divBdr>
    </w:div>
    <w:div w:id="1345672974">
      <w:bodyDiv w:val="1"/>
      <w:marLeft w:val="0"/>
      <w:marRight w:val="0"/>
      <w:marTop w:val="0"/>
      <w:marBottom w:val="0"/>
      <w:divBdr>
        <w:top w:val="none" w:sz="0" w:space="0" w:color="auto"/>
        <w:left w:val="none" w:sz="0" w:space="0" w:color="auto"/>
        <w:bottom w:val="none" w:sz="0" w:space="0" w:color="auto"/>
        <w:right w:val="none" w:sz="0" w:space="0" w:color="auto"/>
      </w:divBdr>
    </w:div>
    <w:div w:id="1350986503">
      <w:bodyDiv w:val="1"/>
      <w:marLeft w:val="0"/>
      <w:marRight w:val="0"/>
      <w:marTop w:val="0"/>
      <w:marBottom w:val="0"/>
      <w:divBdr>
        <w:top w:val="none" w:sz="0" w:space="0" w:color="auto"/>
        <w:left w:val="none" w:sz="0" w:space="0" w:color="auto"/>
        <w:bottom w:val="none" w:sz="0" w:space="0" w:color="auto"/>
        <w:right w:val="none" w:sz="0" w:space="0" w:color="auto"/>
      </w:divBdr>
    </w:div>
    <w:div w:id="1351418805">
      <w:bodyDiv w:val="1"/>
      <w:marLeft w:val="0"/>
      <w:marRight w:val="0"/>
      <w:marTop w:val="0"/>
      <w:marBottom w:val="0"/>
      <w:divBdr>
        <w:top w:val="none" w:sz="0" w:space="0" w:color="auto"/>
        <w:left w:val="none" w:sz="0" w:space="0" w:color="auto"/>
        <w:bottom w:val="none" w:sz="0" w:space="0" w:color="auto"/>
        <w:right w:val="none" w:sz="0" w:space="0" w:color="auto"/>
      </w:divBdr>
    </w:div>
    <w:div w:id="1391658500">
      <w:bodyDiv w:val="1"/>
      <w:marLeft w:val="0"/>
      <w:marRight w:val="0"/>
      <w:marTop w:val="0"/>
      <w:marBottom w:val="0"/>
      <w:divBdr>
        <w:top w:val="none" w:sz="0" w:space="0" w:color="auto"/>
        <w:left w:val="none" w:sz="0" w:space="0" w:color="auto"/>
        <w:bottom w:val="none" w:sz="0" w:space="0" w:color="auto"/>
        <w:right w:val="none" w:sz="0" w:space="0" w:color="auto"/>
      </w:divBdr>
    </w:div>
    <w:div w:id="1394039301">
      <w:bodyDiv w:val="1"/>
      <w:marLeft w:val="0"/>
      <w:marRight w:val="0"/>
      <w:marTop w:val="0"/>
      <w:marBottom w:val="0"/>
      <w:divBdr>
        <w:top w:val="none" w:sz="0" w:space="0" w:color="auto"/>
        <w:left w:val="none" w:sz="0" w:space="0" w:color="auto"/>
        <w:bottom w:val="none" w:sz="0" w:space="0" w:color="auto"/>
        <w:right w:val="none" w:sz="0" w:space="0" w:color="auto"/>
      </w:divBdr>
    </w:div>
    <w:div w:id="1401251189">
      <w:bodyDiv w:val="1"/>
      <w:marLeft w:val="0"/>
      <w:marRight w:val="0"/>
      <w:marTop w:val="0"/>
      <w:marBottom w:val="0"/>
      <w:divBdr>
        <w:top w:val="none" w:sz="0" w:space="0" w:color="auto"/>
        <w:left w:val="none" w:sz="0" w:space="0" w:color="auto"/>
        <w:bottom w:val="none" w:sz="0" w:space="0" w:color="auto"/>
        <w:right w:val="none" w:sz="0" w:space="0" w:color="auto"/>
      </w:divBdr>
      <w:divsChild>
        <w:div w:id="1570648523">
          <w:marLeft w:val="0"/>
          <w:marRight w:val="0"/>
          <w:marTop w:val="0"/>
          <w:marBottom w:val="0"/>
          <w:divBdr>
            <w:top w:val="none" w:sz="0" w:space="0" w:color="auto"/>
            <w:left w:val="none" w:sz="0" w:space="0" w:color="auto"/>
            <w:bottom w:val="none" w:sz="0" w:space="0" w:color="auto"/>
            <w:right w:val="none" w:sz="0" w:space="0" w:color="auto"/>
          </w:divBdr>
          <w:divsChild>
            <w:div w:id="1789229130">
              <w:marLeft w:val="0"/>
              <w:marRight w:val="0"/>
              <w:marTop w:val="0"/>
              <w:marBottom w:val="0"/>
              <w:divBdr>
                <w:top w:val="none" w:sz="0" w:space="0" w:color="auto"/>
                <w:left w:val="none" w:sz="0" w:space="0" w:color="auto"/>
                <w:bottom w:val="none" w:sz="0" w:space="0" w:color="auto"/>
                <w:right w:val="none" w:sz="0" w:space="0" w:color="auto"/>
              </w:divBdr>
              <w:divsChild>
                <w:div w:id="240218239">
                  <w:marLeft w:val="0"/>
                  <w:marRight w:val="0"/>
                  <w:marTop w:val="0"/>
                  <w:marBottom w:val="0"/>
                  <w:divBdr>
                    <w:top w:val="none" w:sz="0" w:space="0" w:color="auto"/>
                    <w:left w:val="none" w:sz="0" w:space="0" w:color="auto"/>
                    <w:bottom w:val="none" w:sz="0" w:space="0" w:color="auto"/>
                    <w:right w:val="none" w:sz="0" w:space="0" w:color="auto"/>
                  </w:divBdr>
                  <w:divsChild>
                    <w:div w:id="2084061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4427115">
      <w:bodyDiv w:val="1"/>
      <w:marLeft w:val="0"/>
      <w:marRight w:val="0"/>
      <w:marTop w:val="0"/>
      <w:marBottom w:val="0"/>
      <w:divBdr>
        <w:top w:val="none" w:sz="0" w:space="0" w:color="auto"/>
        <w:left w:val="none" w:sz="0" w:space="0" w:color="auto"/>
        <w:bottom w:val="none" w:sz="0" w:space="0" w:color="auto"/>
        <w:right w:val="none" w:sz="0" w:space="0" w:color="auto"/>
      </w:divBdr>
    </w:div>
    <w:div w:id="1419519538">
      <w:bodyDiv w:val="1"/>
      <w:marLeft w:val="0"/>
      <w:marRight w:val="0"/>
      <w:marTop w:val="0"/>
      <w:marBottom w:val="0"/>
      <w:divBdr>
        <w:top w:val="none" w:sz="0" w:space="0" w:color="auto"/>
        <w:left w:val="none" w:sz="0" w:space="0" w:color="auto"/>
        <w:bottom w:val="none" w:sz="0" w:space="0" w:color="auto"/>
        <w:right w:val="none" w:sz="0" w:space="0" w:color="auto"/>
      </w:divBdr>
    </w:div>
    <w:div w:id="1553035114">
      <w:bodyDiv w:val="1"/>
      <w:marLeft w:val="0"/>
      <w:marRight w:val="0"/>
      <w:marTop w:val="0"/>
      <w:marBottom w:val="0"/>
      <w:divBdr>
        <w:top w:val="none" w:sz="0" w:space="0" w:color="auto"/>
        <w:left w:val="none" w:sz="0" w:space="0" w:color="auto"/>
        <w:bottom w:val="none" w:sz="0" w:space="0" w:color="auto"/>
        <w:right w:val="none" w:sz="0" w:space="0" w:color="auto"/>
      </w:divBdr>
    </w:div>
    <w:div w:id="1565411087">
      <w:bodyDiv w:val="1"/>
      <w:marLeft w:val="0"/>
      <w:marRight w:val="0"/>
      <w:marTop w:val="0"/>
      <w:marBottom w:val="0"/>
      <w:divBdr>
        <w:top w:val="none" w:sz="0" w:space="0" w:color="auto"/>
        <w:left w:val="none" w:sz="0" w:space="0" w:color="auto"/>
        <w:bottom w:val="none" w:sz="0" w:space="0" w:color="auto"/>
        <w:right w:val="none" w:sz="0" w:space="0" w:color="auto"/>
      </w:divBdr>
    </w:div>
    <w:div w:id="1586568511">
      <w:bodyDiv w:val="1"/>
      <w:marLeft w:val="0"/>
      <w:marRight w:val="0"/>
      <w:marTop w:val="0"/>
      <w:marBottom w:val="0"/>
      <w:divBdr>
        <w:top w:val="none" w:sz="0" w:space="0" w:color="auto"/>
        <w:left w:val="none" w:sz="0" w:space="0" w:color="auto"/>
        <w:bottom w:val="none" w:sz="0" w:space="0" w:color="auto"/>
        <w:right w:val="none" w:sz="0" w:space="0" w:color="auto"/>
      </w:divBdr>
    </w:div>
    <w:div w:id="1592348372">
      <w:bodyDiv w:val="1"/>
      <w:marLeft w:val="0"/>
      <w:marRight w:val="0"/>
      <w:marTop w:val="0"/>
      <w:marBottom w:val="0"/>
      <w:divBdr>
        <w:top w:val="none" w:sz="0" w:space="0" w:color="auto"/>
        <w:left w:val="none" w:sz="0" w:space="0" w:color="auto"/>
        <w:bottom w:val="none" w:sz="0" w:space="0" w:color="auto"/>
        <w:right w:val="none" w:sz="0" w:space="0" w:color="auto"/>
      </w:divBdr>
    </w:div>
    <w:div w:id="1592815048">
      <w:bodyDiv w:val="1"/>
      <w:marLeft w:val="0"/>
      <w:marRight w:val="0"/>
      <w:marTop w:val="0"/>
      <w:marBottom w:val="0"/>
      <w:divBdr>
        <w:top w:val="none" w:sz="0" w:space="0" w:color="auto"/>
        <w:left w:val="none" w:sz="0" w:space="0" w:color="auto"/>
        <w:bottom w:val="none" w:sz="0" w:space="0" w:color="auto"/>
        <w:right w:val="none" w:sz="0" w:space="0" w:color="auto"/>
      </w:divBdr>
    </w:div>
    <w:div w:id="1695964210">
      <w:bodyDiv w:val="1"/>
      <w:marLeft w:val="0"/>
      <w:marRight w:val="0"/>
      <w:marTop w:val="0"/>
      <w:marBottom w:val="0"/>
      <w:divBdr>
        <w:top w:val="none" w:sz="0" w:space="0" w:color="auto"/>
        <w:left w:val="none" w:sz="0" w:space="0" w:color="auto"/>
        <w:bottom w:val="none" w:sz="0" w:space="0" w:color="auto"/>
        <w:right w:val="none" w:sz="0" w:space="0" w:color="auto"/>
      </w:divBdr>
    </w:div>
    <w:div w:id="1819883798">
      <w:bodyDiv w:val="1"/>
      <w:marLeft w:val="0"/>
      <w:marRight w:val="0"/>
      <w:marTop w:val="0"/>
      <w:marBottom w:val="0"/>
      <w:divBdr>
        <w:top w:val="none" w:sz="0" w:space="0" w:color="auto"/>
        <w:left w:val="none" w:sz="0" w:space="0" w:color="auto"/>
        <w:bottom w:val="none" w:sz="0" w:space="0" w:color="auto"/>
        <w:right w:val="none" w:sz="0" w:space="0" w:color="auto"/>
      </w:divBdr>
    </w:div>
    <w:div w:id="1886941403">
      <w:bodyDiv w:val="1"/>
      <w:marLeft w:val="0"/>
      <w:marRight w:val="0"/>
      <w:marTop w:val="0"/>
      <w:marBottom w:val="0"/>
      <w:divBdr>
        <w:top w:val="none" w:sz="0" w:space="0" w:color="auto"/>
        <w:left w:val="none" w:sz="0" w:space="0" w:color="auto"/>
        <w:bottom w:val="none" w:sz="0" w:space="0" w:color="auto"/>
        <w:right w:val="none" w:sz="0" w:space="0" w:color="auto"/>
      </w:divBdr>
      <w:divsChild>
        <w:div w:id="932399125">
          <w:marLeft w:val="0"/>
          <w:marRight w:val="0"/>
          <w:marTop w:val="0"/>
          <w:marBottom w:val="0"/>
          <w:divBdr>
            <w:top w:val="none" w:sz="0" w:space="0" w:color="auto"/>
            <w:left w:val="none" w:sz="0" w:space="0" w:color="auto"/>
            <w:bottom w:val="none" w:sz="0" w:space="0" w:color="auto"/>
            <w:right w:val="none" w:sz="0" w:space="0" w:color="auto"/>
          </w:divBdr>
          <w:divsChild>
            <w:div w:id="2029257963">
              <w:marLeft w:val="0"/>
              <w:marRight w:val="0"/>
              <w:marTop w:val="0"/>
              <w:marBottom w:val="0"/>
              <w:divBdr>
                <w:top w:val="none" w:sz="0" w:space="0" w:color="auto"/>
                <w:left w:val="none" w:sz="0" w:space="0" w:color="auto"/>
                <w:bottom w:val="none" w:sz="0" w:space="0" w:color="auto"/>
                <w:right w:val="none" w:sz="0" w:space="0" w:color="auto"/>
              </w:divBdr>
              <w:divsChild>
                <w:div w:id="990015005">
                  <w:marLeft w:val="0"/>
                  <w:marRight w:val="0"/>
                  <w:marTop w:val="0"/>
                  <w:marBottom w:val="0"/>
                  <w:divBdr>
                    <w:top w:val="none" w:sz="0" w:space="0" w:color="auto"/>
                    <w:left w:val="none" w:sz="0" w:space="0" w:color="auto"/>
                    <w:bottom w:val="none" w:sz="0" w:space="0" w:color="auto"/>
                    <w:right w:val="none" w:sz="0" w:space="0" w:color="auto"/>
                  </w:divBdr>
                  <w:divsChild>
                    <w:div w:id="116925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1643880">
      <w:bodyDiv w:val="1"/>
      <w:marLeft w:val="0"/>
      <w:marRight w:val="0"/>
      <w:marTop w:val="0"/>
      <w:marBottom w:val="0"/>
      <w:divBdr>
        <w:top w:val="none" w:sz="0" w:space="0" w:color="auto"/>
        <w:left w:val="none" w:sz="0" w:space="0" w:color="auto"/>
        <w:bottom w:val="none" w:sz="0" w:space="0" w:color="auto"/>
        <w:right w:val="none" w:sz="0" w:space="0" w:color="auto"/>
      </w:divBdr>
    </w:div>
    <w:div w:id="1962758111">
      <w:bodyDiv w:val="1"/>
      <w:marLeft w:val="0"/>
      <w:marRight w:val="0"/>
      <w:marTop w:val="0"/>
      <w:marBottom w:val="0"/>
      <w:divBdr>
        <w:top w:val="none" w:sz="0" w:space="0" w:color="auto"/>
        <w:left w:val="none" w:sz="0" w:space="0" w:color="auto"/>
        <w:bottom w:val="none" w:sz="0" w:space="0" w:color="auto"/>
        <w:right w:val="none" w:sz="0" w:space="0" w:color="auto"/>
      </w:divBdr>
    </w:div>
    <w:div w:id="2017807603">
      <w:bodyDiv w:val="1"/>
      <w:marLeft w:val="0"/>
      <w:marRight w:val="0"/>
      <w:marTop w:val="0"/>
      <w:marBottom w:val="0"/>
      <w:divBdr>
        <w:top w:val="none" w:sz="0" w:space="0" w:color="auto"/>
        <w:left w:val="none" w:sz="0" w:space="0" w:color="auto"/>
        <w:bottom w:val="none" w:sz="0" w:space="0" w:color="auto"/>
        <w:right w:val="none" w:sz="0" w:space="0" w:color="auto"/>
      </w:divBdr>
    </w:div>
    <w:div w:id="2029210327">
      <w:bodyDiv w:val="1"/>
      <w:marLeft w:val="0"/>
      <w:marRight w:val="0"/>
      <w:marTop w:val="0"/>
      <w:marBottom w:val="0"/>
      <w:divBdr>
        <w:top w:val="none" w:sz="0" w:space="0" w:color="auto"/>
        <w:left w:val="none" w:sz="0" w:space="0" w:color="auto"/>
        <w:bottom w:val="none" w:sz="0" w:space="0" w:color="auto"/>
        <w:right w:val="none" w:sz="0" w:space="0" w:color="auto"/>
      </w:divBdr>
    </w:div>
    <w:div w:id="2059620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37</Pages>
  <Words>6730</Words>
  <Characters>38366</Characters>
  <Application>Microsoft Office Word</Application>
  <DocSecurity>0</DocSecurity>
  <Lines>319</Lines>
  <Paragraphs>90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Ahmed Barakat</dc:creator>
  <cp:lastModifiedBy>Ahmed Barakat</cp:lastModifiedBy>
  <cp:revision>30</cp:revision>
  <cp:lastPrinted>2024-06-24T16:34:00Z</cp:lastPrinted>
  <dcterms:created xsi:type="dcterms:W3CDTF">2024-06-26T04:46:00Z</dcterms:created>
  <dcterms:modified xsi:type="dcterms:W3CDTF">2024-07-30T18:42:00Z</dcterms:modified>
</cp:coreProperties>
</file>