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BED7C" w14:textId="77777777" w:rsidR="00D1062D" w:rsidRPr="00D1062D" w:rsidRDefault="00D1062D" w:rsidP="00D1062D">
      <w:pPr>
        <w:spacing w:line="259" w:lineRule="auto"/>
        <w:rPr>
          <w:rFonts w:ascii="Sakkal Majalla" w:eastAsia="Calibri" w:hAnsi="Sakkal Majalla" w:cs="Sakkal Majalla"/>
          <w:b/>
          <w:bCs/>
          <w:sz w:val="28"/>
          <w:szCs w:val="28"/>
          <w:lang w:bidi="ar-EG"/>
        </w:rPr>
      </w:pPr>
      <w:r w:rsidRPr="00D1062D">
        <w:rPr>
          <w:rFonts w:ascii="Sakkal Majalla" w:eastAsia="Calibri" w:hAnsi="Sakkal Majalla" w:cs="Sakkal Majalla"/>
          <w:b/>
          <w:bCs/>
          <w:sz w:val="28"/>
          <w:szCs w:val="28"/>
          <w:rtl/>
          <w:lang w:bidi="ar-EG"/>
        </w:rPr>
        <w:t xml:space="preserve">جامعة ميدأوشن </w:t>
      </w:r>
    </w:p>
    <w:p w14:paraId="42D26844" w14:textId="77777777" w:rsidR="00D1062D" w:rsidRPr="00D1062D" w:rsidRDefault="00D1062D" w:rsidP="00D1062D">
      <w:pPr>
        <w:spacing w:line="259" w:lineRule="auto"/>
        <w:rPr>
          <w:rFonts w:ascii="Sakkal Majalla" w:eastAsia="Calibri" w:hAnsi="Sakkal Majalla" w:cs="Sakkal Majalla"/>
          <w:b/>
          <w:bCs/>
          <w:sz w:val="28"/>
          <w:szCs w:val="28"/>
          <w:rtl/>
          <w:lang w:bidi="ar-EG"/>
        </w:rPr>
      </w:pPr>
      <w:r w:rsidRPr="00D1062D">
        <w:rPr>
          <w:rFonts w:ascii="Sakkal Majalla" w:eastAsia="Calibri" w:hAnsi="Sakkal Majalla" w:cs="Sakkal Majalla"/>
          <w:b/>
          <w:bCs/>
          <w:noProof/>
          <w:sz w:val="28"/>
          <w:szCs w:val="28"/>
        </w:rPr>
        <w:drawing>
          <wp:anchor distT="0" distB="0" distL="114300" distR="114300" simplePos="0" relativeHeight="251654656" behindDoc="0" locked="0" layoutInCell="1" allowOverlap="1" wp14:anchorId="5574C2FB" wp14:editId="7B69051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1062D">
        <w:rPr>
          <w:rFonts w:ascii="Sakkal Majalla" w:eastAsia="Calibri" w:hAnsi="Sakkal Majalla" w:cs="Sakkal Majalla"/>
          <w:b/>
          <w:bCs/>
          <w:sz w:val="28"/>
          <w:szCs w:val="28"/>
          <w:lang w:bidi="ar-EG"/>
        </w:rPr>
        <w:t xml:space="preserve">    </w:t>
      </w:r>
      <w:r w:rsidRPr="00D1062D">
        <w:rPr>
          <w:rFonts w:ascii="Sakkal Majalla" w:eastAsia="Calibri" w:hAnsi="Sakkal Majalla" w:cs="Sakkal Majalla"/>
          <w:b/>
          <w:bCs/>
          <w:sz w:val="28"/>
          <w:szCs w:val="28"/>
          <w:rtl/>
          <w:lang w:bidi="ar-EG"/>
        </w:rPr>
        <w:t xml:space="preserve">كلية الإدارة </w:t>
      </w:r>
    </w:p>
    <w:p w14:paraId="1CF6D7B7" w14:textId="77777777" w:rsidR="00D1062D" w:rsidRPr="00D1062D" w:rsidRDefault="00D1062D" w:rsidP="00D1062D">
      <w:pPr>
        <w:spacing w:line="259" w:lineRule="auto"/>
        <w:rPr>
          <w:rFonts w:ascii="Sakkal Majalla" w:eastAsia="Calibri" w:hAnsi="Sakkal Majalla" w:cs="Sakkal Majalla"/>
          <w:sz w:val="28"/>
          <w:szCs w:val="28"/>
          <w:rtl/>
          <w:lang w:bidi="ar-EG"/>
        </w:rPr>
      </w:pPr>
      <w:r w:rsidRPr="00D1062D">
        <w:rPr>
          <w:rFonts w:ascii="Sakkal Majalla" w:eastAsia="Calibri" w:hAnsi="Sakkal Majalla" w:cs="Sakkal Majalla"/>
          <w:b/>
          <w:bCs/>
          <w:sz w:val="28"/>
          <w:szCs w:val="28"/>
          <w:rtl/>
          <w:lang w:bidi="ar-EG"/>
        </w:rPr>
        <w:t xml:space="preserve">قسم / تخصص إدارة مشاريع </w:t>
      </w:r>
    </w:p>
    <w:p w14:paraId="44BE473F" w14:textId="77777777" w:rsidR="00D1062D" w:rsidRPr="00D1062D" w:rsidRDefault="00D1062D" w:rsidP="00D1062D">
      <w:pPr>
        <w:spacing w:line="259" w:lineRule="auto"/>
        <w:rPr>
          <w:rFonts w:ascii="Sakkal Majalla" w:eastAsia="Calibri" w:hAnsi="Sakkal Majalla" w:cs="Sakkal Majalla"/>
          <w:sz w:val="28"/>
          <w:szCs w:val="28"/>
          <w:rtl/>
          <w:lang w:bidi="ar-EG"/>
        </w:rPr>
      </w:pPr>
    </w:p>
    <w:p w14:paraId="52C00577" w14:textId="77777777" w:rsidR="00D1062D" w:rsidRPr="00D1062D" w:rsidRDefault="00D1062D" w:rsidP="00D1062D">
      <w:pPr>
        <w:spacing w:line="259" w:lineRule="auto"/>
        <w:rPr>
          <w:rFonts w:ascii="Sakkal Majalla" w:eastAsia="Calibri" w:hAnsi="Sakkal Majalla" w:cs="Sakkal Majalla"/>
          <w:sz w:val="28"/>
          <w:szCs w:val="28"/>
          <w:rtl/>
          <w:lang w:bidi="ar-EG"/>
        </w:rPr>
      </w:pPr>
    </w:p>
    <w:p w14:paraId="2B9E8E4F" w14:textId="77777777" w:rsidR="00D1062D" w:rsidRPr="00D1062D" w:rsidRDefault="00D1062D" w:rsidP="00D1062D">
      <w:pPr>
        <w:spacing w:line="259" w:lineRule="auto"/>
        <w:rPr>
          <w:rFonts w:ascii="Sakkal Majalla" w:eastAsia="Calibri" w:hAnsi="Sakkal Majalla" w:cs="Sakkal Majalla"/>
          <w:sz w:val="28"/>
          <w:szCs w:val="28"/>
          <w:rtl/>
          <w:lang w:bidi="ar-EG"/>
        </w:rPr>
      </w:pPr>
    </w:p>
    <w:p w14:paraId="7CC62BA3"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hint="cs"/>
          <w:b/>
          <w:bCs/>
          <w:sz w:val="28"/>
          <w:szCs w:val="28"/>
          <w:rtl/>
          <w:lang w:bidi="ar-EG"/>
        </w:rPr>
        <w:t xml:space="preserve"> </w:t>
      </w:r>
    </w:p>
    <w:p w14:paraId="5984FC3B" w14:textId="77777777" w:rsidR="00D1062D" w:rsidRPr="00D1062D" w:rsidRDefault="00D1062D" w:rsidP="00D1062D">
      <w:pPr>
        <w:spacing w:line="259" w:lineRule="auto"/>
        <w:jc w:val="center"/>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أثر تبني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تحسين أداء المشاريع في الجمعيات الأهلية بمدينة الرياض: دراسة ميدانية تحليلية </w:t>
      </w:r>
    </w:p>
    <w:p w14:paraId="5DCD528D" w14:textId="77777777" w:rsidR="00D1062D" w:rsidRPr="00D1062D" w:rsidRDefault="00D1062D" w:rsidP="00D1062D">
      <w:pPr>
        <w:spacing w:line="259" w:lineRule="auto"/>
        <w:jc w:val="center"/>
        <w:rPr>
          <w:rFonts w:ascii="Sakkal Majalla" w:eastAsia="Calibri" w:hAnsi="Sakkal Majalla" w:cs="Sakkal Majalla"/>
          <w:sz w:val="28"/>
          <w:szCs w:val="28"/>
          <w:rtl/>
          <w:lang w:bidi="ar-EG"/>
        </w:rPr>
      </w:pPr>
    </w:p>
    <w:p w14:paraId="28E4D360" w14:textId="77777777" w:rsidR="00D1062D" w:rsidRPr="00D1062D" w:rsidRDefault="00D1062D" w:rsidP="00D1062D">
      <w:pPr>
        <w:spacing w:line="259" w:lineRule="auto"/>
        <w:jc w:val="center"/>
        <w:rPr>
          <w:rFonts w:ascii="Sakkal Majalla" w:eastAsia="Calibri" w:hAnsi="Sakkal Majalla" w:cs="Sakkal Majalla"/>
          <w:sz w:val="28"/>
          <w:szCs w:val="28"/>
          <w:rtl/>
          <w:lang w:bidi="ar-EG"/>
        </w:rPr>
      </w:pPr>
    </w:p>
    <w:p w14:paraId="6D8DCFC8" w14:textId="77777777" w:rsidR="00D1062D" w:rsidRPr="00D1062D" w:rsidRDefault="00D1062D" w:rsidP="00D1062D">
      <w:pPr>
        <w:spacing w:line="259" w:lineRule="auto"/>
        <w:jc w:val="center"/>
        <w:rPr>
          <w:rFonts w:ascii="Sakkal Majalla" w:eastAsia="Calibri" w:hAnsi="Sakkal Majalla" w:cs="Sakkal Majalla"/>
          <w:sz w:val="28"/>
          <w:szCs w:val="28"/>
          <w:rtl/>
          <w:lang w:bidi="ar-EG"/>
        </w:rPr>
      </w:pPr>
    </w:p>
    <w:p w14:paraId="7469178D"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p>
    <w:p w14:paraId="7EB96BA3"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b/>
          <w:bCs/>
          <w:sz w:val="28"/>
          <w:szCs w:val="28"/>
          <w:rtl/>
          <w:lang w:bidi="ar-EG"/>
        </w:rPr>
        <w:t>إعداد الطالب/</w:t>
      </w:r>
      <w:r w:rsidRPr="00D1062D">
        <w:rPr>
          <w:rFonts w:ascii="Sakkal Majalla" w:eastAsia="Calibri" w:hAnsi="Sakkal Majalla" w:cs="Sakkal Majalla" w:hint="cs"/>
          <w:b/>
          <w:bCs/>
          <w:sz w:val="28"/>
          <w:szCs w:val="28"/>
          <w:rtl/>
          <w:lang w:bidi="ar-EG"/>
        </w:rPr>
        <w:t xml:space="preserve"> خالد مجدل شاكر المالكي</w:t>
      </w:r>
    </w:p>
    <w:p w14:paraId="2A635051" w14:textId="77777777" w:rsidR="00D1062D" w:rsidRPr="00D1062D" w:rsidRDefault="00D1062D" w:rsidP="00D1062D">
      <w:pPr>
        <w:spacing w:line="259" w:lineRule="auto"/>
        <w:jc w:val="center"/>
        <w:rPr>
          <w:rFonts w:ascii="Sakkal Majalla" w:eastAsia="Calibri" w:hAnsi="Sakkal Majalla" w:cs="Sakkal Majalla"/>
          <w:b/>
          <w:bCs/>
          <w:sz w:val="28"/>
          <w:szCs w:val="28"/>
          <w:lang w:val="en-GB" w:bidi="ar-EG"/>
        </w:rPr>
      </w:pPr>
      <w:r w:rsidRPr="00D1062D">
        <w:rPr>
          <w:rFonts w:ascii="Sakkal Majalla" w:eastAsia="Calibri" w:hAnsi="Sakkal Majalla" w:cs="Sakkal Majalla" w:hint="cs"/>
          <w:b/>
          <w:bCs/>
          <w:sz w:val="28"/>
          <w:szCs w:val="28"/>
          <w:rtl/>
          <w:lang w:bidi="ar-EG"/>
        </w:rPr>
        <w:t xml:space="preserve">الرقم الجامعي / </w:t>
      </w:r>
      <w:r w:rsidRPr="00D1062D">
        <w:rPr>
          <w:rFonts w:ascii="Sakkal Majalla" w:eastAsia="Calibri" w:hAnsi="Sakkal Majalla" w:cs="Sakkal Majalla"/>
          <w:b/>
          <w:bCs/>
          <w:sz w:val="28"/>
          <w:szCs w:val="28"/>
          <w:lang w:val="en-GB" w:bidi="ar-EG"/>
        </w:rPr>
        <w:t>252001403</w:t>
      </w:r>
    </w:p>
    <w:p w14:paraId="3F0CEFE5"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p>
    <w:p w14:paraId="6E5BEE11"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p>
    <w:p w14:paraId="57C90620"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b/>
          <w:bCs/>
          <w:sz w:val="28"/>
          <w:szCs w:val="28"/>
          <w:rtl/>
          <w:lang w:bidi="ar-EG"/>
        </w:rPr>
        <w:t>إشراف/</w:t>
      </w:r>
    </w:p>
    <w:p w14:paraId="55FCCE85"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b/>
          <w:bCs/>
          <w:sz w:val="28"/>
          <w:szCs w:val="28"/>
          <w:rtl/>
          <w:lang w:bidi="ar-EG"/>
        </w:rPr>
        <w:t>د.الفيصل عبد الحميد</w:t>
      </w:r>
    </w:p>
    <w:p w14:paraId="5E8B9670"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b/>
          <w:bCs/>
          <w:sz w:val="28"/>
          <w:szCs w:val="28"/>
          <w:rtl/>
          <w:lang w:bidi="ar-EG"/>
        </w:rPr>
        <w:t>د.فايز جراد</w:t>
      </w:r>
    </w:p>
    <w:p w14:paraId="2C172386"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p>
    <w:p w14:paraId="0EBAA78C"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p>
    <w:p w14:paraId="29BA4D80" w14:textId="77777777" w:rsidR="00D1062D" w:rsidRPr="00D1062D" w:rsidRDefault="00D1062D" w:rsidP="00D1062D">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b/>
          <w:bCs/>
          <w:sz w:val="28"/>
          <w:szCs w:val="28"/>
          <w:rtl/>
          <w:lang w:bidi="ar-EG"/>
        </w:rPr>
        <w:t>العام الدراسي:</w:t>
      </w:r>
    </w:p>
    <w:p w14:paraId="1E34F60C" w14:textId="6B9CC037" w:rsidR="00D1062D" w:rsidRPr="00D1062D" w:rsidRDefault="00D1062D" w:rsidP="009D2E1E">
      <w:pPr>
        <w:spacing w:line="259" w:lineRule="auto"/>
        <w:jc w:val="center"/>
        <w:rPr>
          <w:rFonts w:ascii="Sakkal Majalla" w:eastAsia="Calibri" w:hAnsi="Sakkal Majalla" w:cs="Sakkal Majalla"/>
          <w:b/>
          <w:bCs/>
          <w:sz w:val="28"/>
          <w:szCs w:val="28"/>
          <w:rtl/>
          <w:lang w:bidi="ar-EG"/>
        </w:rPr>
      </w:pPr>
      <w:r w:rsidRPr="00D1062D">
        <w:rPr>
          <w:rFonts w:ascii="Sakkal Majalla" w:eastAsia="Calibri" w:hAnsi="Sakkal Majalla" w:cs="Sakkal Majalla"/>
          <w:b/>
          <w:bCs/>
          <w:sz w:val="28"/>
          <w:szCs w:val="28"/>
          <w:rtl/>
          <w:lang w:bidi="ar-EG"/>
        </w:rPr>
        <w:t>2025</w:t>
      </w:r>
    </w:p>
    <w:p w14:paraId="70CFF416"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002B9181" w14:textId="25E48C89" w:rsidR="00D1062D" w:rsidRPr="00D1062D" w:rsidRDefault="009D2E1E" w:rsidP="00D1062D">
      <w:pPr>
        <w:spacing w:after="0" w:line="288" w:lineRule="auto"/>
        <w:jc w:val="mediumKashida"/>
        <w:rPr>
          <w:rFonts w:ascii="Simplified Arabic" w:eastAsia="Times New Roman" w:hAnsi="Simplified Arabic" w:cs="Simplified Arabic"/>
          <w:b/>
          <w:bCs/>
          <w:color w:val="833C0B"/>
          <w:kern w:val="0"/>
          <w:sz w:val="28"/>
          <w:szCs w:val="28"/>
          <w:rtl/>
        </w:rPr>
      </w:pPr>
      <w:r>
        <w:rPr>
          <w:noProof/>
        </w:rPr>
        <w:lastRenderedPageBreak/>
        <mc:AlternateContent>
          <mc:Choice Requires="wps">
            <w:drawing>
              <wp:anchor distT="0" distB="0" distL="114300" distR="114300" simplePos="0" relativeHeight="251662336" behindDoc="0" locked="0" layoutInCell="1" allowOverlap="1" wp14:anchorId="36CE8037" wp14:editId="7C09FAB9">
                <wp:simplePos x="0" y="0"/>
                <wp:positionH relativeFrom="margin">
                  <wp:align>center</wp:align>
                </wp:positionH>
                <wp:positionV relativeFrom="paragraph">
                  <wp:posOffset>6350</wp:posOffset>
                </wp:positionV>
                <wp:extent cx="3743325" cy="1924050"/>
                <wp:effectExtent l="0" t="0" r="9525" b="0"/>
                <wp:wrapNone/>
                <wp:docPr id="1443243700"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EB5F463" w14:textId="77777777" w:rsidR="00D1062D" w:rsidRPr="00C94A1B" w:rsidRDefault="00D1062D" w:rsidP="00D1062D">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CE8037" id="مستطيل: زوايا مستديرة 3" o:spid="_x0000_s1026" style="position:absolute;left:0;text-align:left;margin-left:0;margin-top:.5pt;width:294.75pt;height:151.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" fillcolor="window" strokecolor="windowText" strokeweight="1pt">
                <v:stroke joinstyle="miter"/>
                <v:path arrowok="t"/>
                <v:textbox>
                  <w:txbxContent>
                    <w:p w14:paraId="5EB5F463" w14:textId="77777777" w:rsidR="00D1062D" w:rsidRPr="00C94A1B" w:rsidRDefault="00D1062D" w:rsidP="00D1062D">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v:textbox>
                <w10:wrap anchorx="margin"/>
              </v:roundrect>
            </w:pict>
          </mc:Fallback>
        </mc:AlternateContent>
      </w:r>
    </w:p>
    <w:p w14:paraId="2279ACF3" w14:textId="77777777" w:rsidR="00D1062D" w:rsidRPr="00D1062D" w:rsidRDefault="00D1062D" w:rsidP="00D1062D">
      <w:pPr>
        <w:spacing w:line="288" w:lineRule="auto"/>
        <w:jc w:val="mediumKashida"/>
        <w:rPr>
          <w:rFonts w:ascii="Simplified Arabic" w:eastAsia="Calibri" w:hAnsi="Simplified Arabic" w:cs="Simplified Arabic"/>
          <w:color w:val="FF0000"/>
          <w:sz w:val="28"/>
          <w:szCs w:val="28"/>
          <w:rtl/>
        </w:rPr>
      </w:pPr>
    </w:p>
    <w:p w14:paraId="30ECAAC4" w14:textId="77777777" w:rsidR="00D1062D" w:rsidRPr="00D1062D" w:rsidRDefault="00D1062D" w:rsidP="00D1062D">
      <w:pPr>
        <w:spacing w:line="288" w:lineRule="auto"/>
        <w:jc w:val="mediumKashida"/>
        <w:rPr>
          <w:rFonts w:ascii="Simplified Arabic" w:eastAsia="Calibri" w:hAnsi="Simplified Arabic" w:cs="Simplified Arabic"/>
          <w:color w:val="FF0000"/>
          <w:sz w:val="28"/>
          <w:szCs w:val="28"/>
          <w:rtl/>
        </w:rPr>
      </w:pPr>
    </w:p>
    <w:p w14:paraId="025FE3D2"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33B38EC3"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0A788D69"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4DD5B2F6"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1A3F5B97"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0BA969A1"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7D45FAAF" w14:textId="77777777" w:rsidR="00D1062D" w:rsidRPr="00D1062D" w:rsidRDefault="00D1062D" w:rsidP="00D1062D">
      <w:pPr>
        <w:spacing w:line="312" w:lineRule="auto"/>
        <w:jc w:val="center"/>
        <w:rPr>
          <w:rFonts w:ascii="Sakkal Majalla" w:eastAsia="Calibri" w:hAnsi="Sakkal Majalla" w:cs="Sakkal Majalla"/>
          <w:b/>
          <w:bCs/>
          <w:sz w:val="28"/>
          <w:szCs w:val="28"/>
          <w:rtl/>
        </w:rPr>
      </w:pPr>
    </w:p>
    <w:p w14:paraId="00AF0A6F" w14:textId="77777777" w:rsidR="00D1062D" w:rsidRPr="00D1062D" w:rsidRDefault="00D1062D" w:rsidP="00D1062D">
      <w:pPr>
        <w:spacing w:line="312" w:lineRule="auto"/>
        <w:rPr>
          <w:rFonts w:ascii="Sakkal Majalla" w:eastAsia="Calibri" w:hAnsi="Sakkal Majalla" w:cs="Sakkal Majalla"/>
          <w:b/>
          <w:bCs/>
          <w:sz w:val="28"/>
          <w:szCs w:val="28"/>
          <w:rtl/>
        </w:rPr>
      </w:pPr>
    </w:p>
    <w:p w14:paraId="562FE55E" w14:textId="77777777" w:rsidR="00D1062D" w:rsidRPr="00D1062D" w:rsidRDefault="00D1062D" w:rsidP="00D1062D">
      <w:pPr>
        <w:spacing w:line="312" w:lineRule="auto"/>
        <w:rPr>
          <w:rFonts w:ascii="Sakkal Majalla" w:eastAsia="Calibri" w:hAnsi="Sakkal Majalla" w:cs="Sakkal Majalla"/>
          <w:b/>
          <w:bCs/>
          <w:sz w:val="28"/>
          <w:szCs w:val="28"/>
          <w:rtl/>
        </w:rPr>
      </w:pPr>
    </w:p>
    <w:p w14:paraId="067F24F7" w14:textId="77777777" w:rsidR="00D1062D" w:rsidRPr="00D1062D" w:rsidRDefault="00D1062D" w:rsidP="00D1062D">
      <w:pPr>
        <w:spacing w:line="312" w:lineRule="auto"/>
        <w:rPr>
          <w:rFonts w:ascii="Sakkal Majalla" w:eastAsia="Calibri" w:hAnsi="Sakkal Majalla" w:cs="Sakkal Majalla"/>
          <w:b/>
          <w:bCs/>
          <w:sz w:val="28"/>
          <w:szCs w:val="28"/>
          <w:rtl/>
        </w:rPr>
      </w:pPr>
    </w:p>
    <w:p w14:paraId="56B9C031" w14:textId="77777777" w:rsidR="00D1062D" w:rsidRPr="00D1062D" w:rsidRDefault="00D1062D" w:rsidP="00D1062D">
      <w:pPr>
        <w:spacing w:line="312" w:lineRule="auto"/>
        <w:jc w:val="center"/>
        <w:outlineLvl w:val="0"/>
        <w:rPr>
          <w:rFonts w:ascii="Sakkal Majalla" w:eastAsia="Calibri" w:hAnsi="Sakkal Majalla" w:cs="(AH) Manal Black"/>
          <w:color w:val="0070C0"/>
          <w:sz w:val="32"/>
          <w:szCs w:val="32"/>
          <w:rtl/>
        </w:rPr>
      </w:pPr>
      <w:bookmarkStart w:id="0" w:name="_Toc223491804"/>
      <w:r w:rsidRPr="00D1062D">
        <w:rPr>
          <w:rFonts w:ascii="Sakkal Majalla" w:eastAsia="Calibri" w:hAnsi="Sakkal Majalla" w:cs="(AH) Manal Black" w:hint="cs"/>
          <w:color w:val="0070C0"/>
          <w:sz w:val="32"/>
          <w:szCs w:val="32"/>
          <w:rtl/>
        </w:rPr>
        <w:t>الفصل الأول: الإطار العام للدراسة</w:t>
      </w:r>
      <w:bookmarkEnd w:id="0"/>
    </w:p>
    <w:p w14:paraId="2F0EF4F0"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lang w:bidi="ar-EG"/>
        </w:rPr>
      </w:pPr>
      <w:bookmarkStart w:id="1" w:name="_Toc223491805"/>
      <w:r w:rsidRPr="00D1062D">
        <w:rPr>
          <w:rFonts w:ascii="Sakkal Majalla" w:eastAsia="Calibri" w:hAnsi="Sakkal Majalla" w:cs="Sakkal Majalla"/>
          <w:b/>
          <w:bCs/>
          <w:color w:val="0070C0"/>
          <w:sz w:val="32"/>
          <w:szCs w:val="32"/>
          <w:rtl/>
          <w:lang w:bidi="ar-EG"/>
        </w:rPr>
        <w:t>مقدمة:</w:t>
      </w:r>
      <w:bookmarkEnd w:id="1"/>
    </w:p>
    <w:p w14:paraId="6BD76C8F"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تُعد إدارة المشاريع أحد الأعمدة الرئيسة التي تقوم عليها المنظمات الحديثة، سواء كانت ربحية أو غير ربحية، إذ تمثل الإطار العلمي والمنهجي الذي يضمن تحويل الأهداف والخطط الإستراتيجية إلى نتائج واقعية قابلة للقياس والتنفيذ. وفي ظل التطور الكبير الذي يشهده العالم في مجالات الإدارة والحوكمة والجودة، أصبحت إدارة المشاريع ليست مجرد ممارسة تنظيمية، بل علمًا متكاملًا يتضمن أساليب وأدوات ومعايير دولية تسعى إلى تحقيق الكفاءة والفاعلية والاستدامة في الأداء.</w:t>
      </w:r>
    </w:p>
    <w:p w14:paraId="426C8DD4"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lastRenderedPageBreak/>
        <w:t>وفي المملكة العربية السعودية، برزت الحاجة إلى تطوير ممارسات إدارة المشاريع بشكل واضح مع انطلاق رؤية المملكة 2030، التي جعلت من القطاع غير الربحي أحد الركائز الأساسية في التنمية الوطنية، مستهدفة رفع مساهمته في الناتج المحلي من 0.3% إلى 5%، وزيادة عدد الجمعيات والمؤسسات الأهلية، وتعزيز قدرتها المؤسسية. وفي ضوء هذا التحول الكبير، ازدادت المشاريع والمبادرات التنموية التي تنفذها الجمعيات الأهلية، وأصبح نجاح هذه المشاريع يمثل مؤشراً مباشراً على كفاءة القطاع الثالث وقدرته على الإسهام الفعلي في تحقيق أهداف الرؤية.</w:t>
      </w:r>
    </w:p>
    <w:p w14:paraId="5989DCCC"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ورغم هذا التوسع الإيجابي في الدور التنموي للجمعيات الأهلية، إلا أن العديد منها ما زال يواجه تحديات متعددة في إدارة مشاريعه، مثل ضعف التخطيط المسبق، وعدم وضوح الأدوار، وتأخر التنفيذ، وتكرار الأخطاء، وعدم وجود مؤشرات أداء دقيقة. كما أن بعض الجمعيات لا تزال تعتمد على الأساليب التقليدية في إدارة المشاريع التي تفتقر إلى المرونة وتتعامل مع المشروع بوصفه عملية خطية مغلقة، تبدأ بالتخطيط وتنتهي بالتنفيذ دون مراجعة مستمرة أو تقييم دوري. ومع ازدياد حجم المشاريع وتنوع مصادر التمويل وتعدد الجهات الشريكة والمستفيدة، أصبح هذا النمط التقليدي عاجزًا عن مواكبة متطلبات المرحلة.</w:t>
      </w:r>
    </w:p>
    <w:p w14:paraId="18E875B3"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في المقابل، شهد العالم في العقدين الأخيرين تحولًا جذريًا في فلسفة إدارة المشاريع عبر ظهور منهجيات الإدارة المرنة (</w:t>
      </w:r>
      <w:r w:rsidRPr="00D1062D">
        <w:rPr>
          <w:rFonts w:ascii="Sakkal Majalla" w:eastAsia="Calibri" w:hAnsi="Sakkal Majalla" w:cs="Sakkal Majalla"/>
          <w:sz w:val="28"/>
          <w:szCs w:val="28"/>
          <w:lang w:bidi="ar-EG"/>
        </w:rPr>
        <w:t>Agile Management</w:t>
      </w:r>
      <w:r w:rsidRPr="00D1062D">
        <w:rPr>
          <w:rFonts w:ascii="Sakkal Majalla" w:eastAsia="Calibri" w:hAnsi="Sakkal Majalla" w:cs="Sakkal Majalla"/>
          <w:sz w:val="28"/>
          <w:szCs w:val="28"/>
          <w:rtl/>
          <w:lang w:bidi="ar-EG"/>
        </w:rPr>
        <w:t>)، وهي منهجيات تركز على التكيف السريع مع التغيرات، وتعتمد على التنفيذ التدريجي (</w:t>
      </w:r>
      <w:r w:rsidRPr="00D1062D">
        <w:rPr>
          <w:rFonts w:ascii="Sakkal Majalla" w:eastAsia="Calibri" w:hAnsi="Sakkal Majalla" w:cs="Sakkal Majalla"/>
          <w:sz w:val="28"/>
          <w:szCs w:val="28"/>
          <w:lang w:bidi="ar-EG"/>
        </w:rPr>
        <w:t>Iterative Development</w:t>
      </w:r>
      <w:r w:rsidRPr="00D1062D">
        <w:rPr>
          <w:rFonts w:ascii="Sakkal Majalla" w:eastAsia="Calibri" w:hAnsi="Sakkal Majalla" w:cs="Sakkal Majalla"/>
          <w:sz w:val="28"/>
          <w:szCs w:val="28"/>
          <w:rtl/>
          <w:lang w:bidi="ar-EG"/>
        </w:rPr>
        <w:t xml:space="preserve">) والمراجعة المستمرة، وتعزيز العمل الجماعي بين أعضاء الفريق. وقد أثبتت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فاعليتها في بيئات المشاريع التقنية والتطويرية، ثم امتد استخدامها لاحقًا إلى قطاعات التعليم والصحة والقطاع العام، بل وحتى القطاع غير الربحي في بعض الدول المتقدمة.</w:t>
      </w:r>
    </w:p>
    <w:p w14:paraId="28F8039C"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تتميز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بقدرتها على تقسيم المشاريع إلى مراحل قصيرة تسمى (</w:t>
      </w:r>
      <w:r w:rsidRPr="00D1062D">
        <w:rPr>
          <w:rFonts w:ascii="Sakkal Majalla" w:eastAsia="Calibri" w:hAnsi="Sakkal Majalla" w:cs="Sakkal Majalla"/>
          <w:sz w:val="28"/>
          <w:szCs w:val="28"/>
          <w:lang w:bidi="ar-EG"/>
        </w:rPr>
        <w:t>Sprints</w:t>
      </w:r>
      <w:r w:rsidRPr="00D1062D">
        <w:rPr>
          <w:rFonts w:ascii="Sakkal Majalla" w:eastAsia="Calibri" w:hAnsi="Sakkal Majalla" w:cs="Sakkal Majalla"/>
          <w:sz w:val="28"/>
          <w:szCs w:val="28"/>
          <w:rtl/>
          <w:lang w:bidi="ar-EG"/>
        </w:rPr>
        <w:t xml:space="preserve">)، يُنتج في كل منها جزء ملموس من مخرجات المشروع، مما يتيح فرصة للتقييم المبكر وإدخال التحسينات قبل الانتقال إلى المرحلة التالية. هذا الأسلوب يُقلل من مخاطر الفشل، ويرفع من جودة النتائج النهائية، ويزيد من تفاعل الفريق مع الأهداف. كما أن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تُشجع على الشفافية، وتمكين فرق العمل من </w:t>
      </w:r>
      <w:r w:rsidRPr="00D1062D">
        <w:rPr>
          <w:rFonts w:ascii="Sakkal Majalla" w:eastAsia="Calibri" w:hAnsi="Sakkal Majalla" w:cs="Sakkal Majalla"/>
          <w:sz w:val="28"/>
          <w:szCs w:val="28"/>
          <w:rtl/>
          <w:lang w:bidi="ar-EG"/>
        </w:rPr>
        <w:lastRenderedPageBreak/>
        <w:t>اتخاذ قرارات سريعة، والتركيز على القيمة المقدمة للمستفيدين أكثر من الالتزام الحرفي بالخطط الأولية.</w:t>
      </w:r>
    </w:p>
    <w:p w14:paraId="4DAF3842"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ورغم النجاحات العالمية لهذه المنهجية، إلا أن تطبيقها في البيئة العربية والسعودية تحديدًا لا يزال محدودًا، خاصة في الجمعيات الأهلية التي تعمل وفق أنظمة إدارية تقليدية غالبًا، وتفتقر إلى الكفاءات الإدارية المتخصصة في إدارة المشاريع الاحترافية. ومع أن كثيرًا من الجمعيات الأهلية في مدينة الرياض تُدير مشاريع نوعية ومؤثرة – في مجالات مثل التمكين الاقتصادي، والرعاية الاجتماعية، والتعليم، والصحة – إلا أن الأداء التنفيذي في بعض الحالات لا يرقى إلى مستوى التطلعات بسبب ضعف المرونة التنظيمية، وصعوبة التعامل مع التغيرات الطارئة أثناء التنفيذ، وعدم الاستفادة من الأساليب الحديثة في الإدارة.</w:t>
      </w:r>
    </w:p>
    <w:p w14:paraId="560E2BD8"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إن أهمية تطبيق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الجمعيات الأهلية تكمن في قدرتها على تحسين الأداء المؤسسي من خلال رفع كفاءة فرق العمل، وضمان استخدام الموارد المالية والبشرية بأعلى كفاءة ممكنة، وتعزيز ثقافة العمل الجماعي والتواصل الفعّال، وتوجيه الجهود نحو النتائج ذات الأثر الأكبر. ومن شأن تبني هذه المنهجية أن ينعكس إيجابًا على مؤشرات نجاح المشروع، سواء في الالتزام الزمني أو ضبط التكاليف أو جودة المخرجات أو رضا المستفيدين والممولين.</w:t>
      </w:r>
    </w:p>
    <w:p w14:paraId="78B4DE93"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كما أن مدينة الرياض – باعتبارها العاصمة ومركز ثقل للجمعيات الأهلية في المملكة – تمثل بيئة مثالية لدراسة هذا الموضوع، حيث تضم عددًا كبيرًا من الجمعيات الرائدة والمتوسطة والصغيرة، مما يتيح تنوعًا في العينة البحثية وقدرة على المقارنة بين التجارب المختلفة. ومن خلال دراسة واقع الجمعيات الأهلية في الرياض، يمكن استخلاص نموذج وطني مبدئي لتطبيق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القطاع غير الربحي السعودي.</w:t>
      </w:r>
    </w:p>
    <w:p w14:paraId="4DCB96D3"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وتنبع أهمية هذا البحث من الحاجة إلى سد الفجوة المعرفية الموجودة في الأدبيات العربية حول هذا الموضوع، إذ لا توجد حتى الآن دراسات كافية تتناول العلاقة بين تبني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وتحسين أداء المشاريع في الجمعيات الأهلية السعودية. كما أن الأبحاث المتوفرة تركز غالبًا على المؤسسات </w:t>
      </w:r>
      <w:r w:rsidRPr="00D1062D">
        <w:rPr>
          <w:rFonts w:ascii="Sakkal Majalla" w:eastAsia="Calibri" w:hAnsi="Sakkal Majalla" w:cs="Sakkal Majalla"/>
          <w:sz w:val="28"/>
          <w:szCs w:val="28"/>
          <w:rtl/>
          <w:lang w:bidi="ar-EG"/>
        </w:rPr>
        <w:lastRenderedPageBreak/>
        <w:t>الربحية أو الحكومية، بينما يظل القطاع غير الربحي بحاجة ماسة إلى أطر علمية مناسبة لطبيعته وأهدافه وقيمه.</w:t>
      </w:r>
    </w:p>
    <w:p w14:paraId="16660C60"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وانطلاقًا من ذلك، تأتي هذه الدراسة بعنوان:</w:t>
      </w:r>
    </w:p>
    <w:p w14:paraId="63F56BAE"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“أثر تبني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تحسين أداء المشاريع في الجمعيات الأهلية بمدينة الرياض: دراسة ميدانية تحليلية لعام 2025”،</w:t>
      </w:r>
    </w:p>
    <w:p w14:paraId="5930E3E0"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لتبحث بعمق مدى تطبيق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الجمعيات الأهلية، وتستقصي أثرها على أداء المشاريع من حيث الكفاءة والجودة والوقت والتكلفة، مع تحليل أبرز التحديات والمعوقات التي تواجه تبنيها في البيئة غير الربحية.</w:t>
      </w:r>
    </w:p>
    <w:p w14:paraId="43A2F745"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وتهدف الدراسة كذلك إلى بناء إطار علمي وتطبيقي يمكن أن يساعد الجمعيات الأهلية على تطوير أنظمتها الإدارية باتجاه أكثر مرونة واحترافية، وإلى تقديم توصيات عملية تدعم متخذي القرار في القطاع الثالث في المملكة بما يتوافق مع مستهدفات رؤية 2030، التي تسعى إلى جعل القطاع غير الربحي شريكًا رئيسيًا في التنمية المستدامة.</w:t>
      </w:r>
    </w:p>
    <w:p w14:paraId="5DF4E54F"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وبذلك، تشكل هذه الدراسة محاولة جادة لإثراء المكتبة العربية ببحث أكاديمي تطبيقي يسهم في تطوير ممارسات إدارة المشاريع في الجمعيات الأهلية، ويدعم توجهات التحول المؤسسي نحو أنظمة أكثر مرونة وفعالية وجودة.</w:t>
      </w:r>
    </w:p>
    <w:p w14:paraId="170E0056"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p>
    <w:p w14:paraId="0F2FA7A8"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lang w:bidi="ar-EG"/>
        </w:rPr>
      </w:pPr>
      <w:bookmarkStart w:id="2" w:name="_Toc223491806"/>
      <w:r w:rsidRPr="00D1062D">
        <w:rPr>
          <w:rFonts w:ascii="Sakkal Majalla" w:eastAsia="Calibri" w:hAnsi="Sakkal Majalla" w:cs="Sakkal Majalla"/>
          <w:b/>
          <w:bCs/>
          <w:color w:val="0070C0"/>
          <w:sz w:val="32"/>
          <w:szCs w:val="32"/>
          <w:rtl/>
        </w:rPr>
        <w:t xml:space="preserve">مشكلة </w:t>
      </w:r>
      <w:r w:rsidRPr="00D1062D">
        <w:rPr>
          <w:rFonts w:ascii="Sakkal Majalla" w:eastAsia="Calibri" w:hAnsi="Sakkal Majalla" w:cs="Sakkal Majalla"/>
          <w:b/>
          <w:bCs/>
          <w:color w:val="0070C0"/>
          <w:sz w:val="32"/>
          <w:szCs w:val="32"/>
          <w:rtl/>
          <w:lang w:bidi="ar-EG"/>
        </w:rPr>
        <w:t>الدراسة:</w:t>
      </w:r>
      <w:bookmarkEnd w:id="2"/>
    </w:p>
    <w:p w14:paraId="323F854A"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تُعد إدارة المشاريع أحد العناصر المحورية في نجاح الجمعيات الأهلية، إذ تمثل الأداة التي تُمكّن الجمعيات من تحويل رؤاها وأهدافها إلى واقع ملموس عبر برامج ومبادرات ومشاريع تنموية تخدم المجتمع. ومع التطور الكبير الذي شهده القطاع غير الربحي في المملكة العربية السعودية خلال السنوات الأخيرة، وازدياد حجم المشاريع وعددها وتنوعها، أصبحت الحاجة ماسة إلى تبني منهجيات إدارية حديثة تضمن تحقيق الكفاءة والفاعلية في إدارة تلك المشاريع.</w:t>
      </w:r>
    </w:p>
    <w:p w14:paraId="49E936A2"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lastRenderedPageBreak/>
        <w:t>ورغم هذا التطور، تشير الملاحظات الميدانية والتقارير الإدارية إلى أن العديد من الجمعيات الأهلية في مدينة الرياض لا تزال تعتمد على أساليب تقليدية في إدارة مشاريعها، مثل النمط الخطي (</w:t>
      </w:r>
      <w:r w:rsidRPr="00D1062D">
        <w:rPr>
          <w:rFonts w:ascii="Sakkal Majalla" w:eastAsia="Calibri" w:hAnsi="Sakkal Majalla" w:cs="Sakkal Majalla"/>
          <w:sz w:val="28"/>
          <w:szCs w:val="28"/>
          <w:lang w:bidi="ar-EG"/>
        </w:rPr>
        <w:t>Waterfall</w:t>
      </w:r>
      <w:r w:rsidRPr="00D1062D">
        <w:rPr>
          <w:rFonts w:ascii="Sakkal Majalla" w:eastAsia="Calibri" w:hAnsi="Sakkal Majalla" w:cs="Sakkal Majalla"/>
          <w:sz w:val="28"/>
          <w:szCs w:val="28"/>
          <w:rtl/>
          <w:lang w:bidi="ar-EG"/>
        </w:rPr>
        <w:t>) أو الإدارة القائمة على الخبرة الشخصية والاجتهاد الفردي، دون وجود إطار علمي مرن ومنهجي يتناسب مع طبيعة البيئة المتغيرة والمشاريع المتعددة الأطراف. هذه الأساليب غالبًا ما تؤدي إلى تأخر في إنجاز المشاريع، تجاوز التكاليف المقررة، ضعف جودة المخرجات، وعدم رضا المستفيدين أو الممولين.</w:t>
      </w:r>
    </w:p>
    <w:p w14:paraId="12E1BB06"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ومن ناحية أخرى، شهد العالم في العقدين الأخيرين تحولًا جذريًا في مفهوم إدارة المشاريع، بفضل بروز منهجيات الإدارة الرشيقة (</w:t>
      </w:r>
      <w:r w:rsidRPr="00D1062D">
        <w:rPr>
          <w:rFonts w:ascii="Sakkal Majalla" w:eastAsia="Calibri" w:hAnsi="Sakkal Majalla" w:cs="Sakkal Majalla"/>
          <w:sz w:val="28"/>
          <w:szCs w:val="28"/>
          <w:lang w:bidi="ar-EG"/>
        </w:rPr>
        <w:t>Agile Project Management</w:t>
      </w:r>
      <w:r w:rsidRPr="00D1062D">
        <w:rPr>
          <w:rFonts w:ascii="Sakkal Majalla" w:eastAsia="Calibri" w:hAnsi="Sakkal Majalla" w:cs="Sakkal Majalla"/>
          <w:sz w:val="28"/>
          <w:szCs w:val="28"/>
          <w:rtl/>
          <w:lang w:bidi="ar-EG"/>
        </w:rPr>
        <w:t xml:space="preserve">) التي نشأت في الأصل في قطاع التقنية ثم توسعت لتشمل قطاعات متعددة. وتتميز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بقدرتها على التكيف السريع مع المتغيرات، وتقسيم المشروع إلى مراحل قصيرة (</w:t>
      </w:r>
      <w:r w:rsidRPr="00D1062D">
        <w:rPr>
          <w:rFonts w:ascii="Sakkal Majalla" w:eastAsia="Calibri" w:hAnsi="Sakkal Majalla" w:cs="Sakkal Majalla"/>
          <w:sz w:val="28"/>
          <w:szCs w:val="28"/>
          <w:lang w:bidi="ar-EG"/>
        </w:rPr>
        <w:t>Sprints</w:t>
      </w:r>
      <w:r w:rsidRPr="00D1062D">
        <w:rPr>
          <w:rFonts w:ascii="Sakkal Majalla" w:eastAsia="Calibri" w:hAnsi="Sakkal Majalla" w:cs="Sakkal Majalla"/>
          <w:sz w:val="28"/>
          <w:szCs w:val="28"/>
          <w:rtl/>
          <w:lang w:bidi="ar-EG"/>
        </w:rPr>
        <w:t>)، والتواصل المستمر بين أفراد الفريق، مما يعزز من جودة النتائج وسرعة الاستجابة للمستجدات.</w:t>
      </w:r>
    </w:p>
    <w:p w14:paraId="78D0844E"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غير أن تبني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القطاع غير الربحي العربي ما زال محدودًا جدًا مقارنة بالقطاعات الربحية والتقنية، ويرجع ذلك إلى عدة أسباب؛ أبرزها ضعف الوعي بمفاهيم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وغياب التدريب المتخصص في هذا المجال، واعتقاد بعض القيادات الإدارية أن المنهجية لا تتناسب مع طبيعة العمل الخيري أو التنموي. وفي المملكة العربية السعودية تحديدًا، لا توجد حتى الآن دراسات علمية كافية تدرس أثر تبني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على أداء المشاريع في الجمعيات الأهلية، على الرغم من أن رؤية المملكة 2030 أولت اهتمامًا خاصًا بتطوير القطاع الثالث وتعزيز كفاءته المؤسسية.</w:t>
      </w:r>
    </w:p>
    <w:p w14:paraId="7270AE34"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تزداد أهمية دراسة المشكلة عند ملاحظة أن الجمعيات الأهلية في الرياض تُنفّذ سنويًا مئات المشاريع في مجالات التعليم والصحة والتنمية الاجتماعية والإغاثة والتأهيل، ومعظم هذه المشاريع تعتمد على التمويل الزمني المحدود، ما يجعل إدارة الوقت والجودة من العوامل الحرجة للنجاح. كما أن تعدد أصحاب المصلحة (الممولين، الجهات الحكومية، المستفيدين، المتطوعين) يجعل بيئة العمل أكثر تعقيدًا وتحتاج إلى مرونة تنظيمية عالية لإدارة المتطلبات المتغيرة.</w:t>
      </w:r>
    </w:p>
    <w:p w14:paraId="67D7E31F" w14:textId="77777777" w:rsidR="00D1062D" w:rsidRPr="00D1062D" w:rsidRDefault="00D1062D" w:rsidP="00D1062D">
      <w:pPr>
        <w:numPr>
          <w:ilvl w:val="0"/>
          <w:numId w:val="12"/>
        </w:numPr>
        <w:spacing w:line="360" w:lineRule="auto"/>
        <w:contextualSpacing/>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lastRenderedPageBreak/>
        <w:t xml:space="preserve">وفي ضوء ذلك، تظهر تساؤلات مهمة تتعلق بمدى ملاءمة تطبيق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بيئة الجمعيات الأهلية:</w:t>
      </w:r>
    </w:p>
    <w:p w14:paraId="6030FB32" w14:textId="77777777" w:rsidR="00D1062D" w:rsidRPr="00D1062D" w:rsidRDefault="00D1062D" w:rsidP="00D1062D">
      <w:pPr>
        <w:numPr>
          <w:ilvl w:val="0"/>
          <w:numId w:val="12"/>
        </w:numPr>
        <w:spacing w:line="360" w:lineRule="auto"/>
        <w:contextualSpacing/>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هل تمتلك الجمعيات الأهلية في الرياض القدرات البشرية والمعرفية الكافية لتطبيق هذه المنهجية؟</w:t>
      </w:r>
    </w:p>
    <w:p w14:paraId="52218C52" w14:textId="77777777" w:rsidR="00D1062D" w:rsidRPr="00D1062D" w:rsidRDefault="00D1062D" w:rsidP="00D1062D">
      <w:pPr>
        <w:numPr>
          <w:ilvl w:val="0"/>
          <w:numId w:val="12"/>
        </w:numPr>
        <w:spacing w:line="360" w:lineRule="auto"/>
        <w:contextualSpacing/>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وهل يُسهم تبني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فعليًا في تحسين أداء المشاريع من حيث الوقت والتكلفة والجودة ورضا المستفيدين؟</w:t>
      </w:r>
    </w:p>
    <w:p w14:paraId="6C1119DA" w14:textId="77777777" w:rsidR="00D1062D" w:rsidRPr="00D1062D" w:rsidRDefault="00D1062D" w:rsidP="00D1062D">
      <w:pPr>
        <w:numPr>
          <w:ilvl w:val="0"/>
          <w:numId w:val="12"/>
        </w:numPr>
        <w:spacing w:line="360" w:lineRule="auto"/>
        <w:contextualSpacing/>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وما هي المعوقات التنظيمية والثقافية التي قد تحدّ من تبنيها في هذا النوع من المؤسسات؟</w:t>
      </w:r>
    </w:p>
    <w:p w14:paraId="6719A7E5"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من هنا تنبع مشكلة الدراسة الحالية من الحاجة إلى استكشاف واقع تطبيق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الجمعيات الأهلية بمدينة الرياض، وقياس أثر هذا التطبيق على أداء المشاريع، وذلك في ضوء محدودية الدراسات السابقة التي تناولت هذا الموضوع في البيئة السعودية.</w:t>
      </w:r>
    </w:p>
    <w:p w14:paraId="5E4AE504"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وتسعى الدراسة إلى معالجة هذه الفجوة من خلال تنفيذ بحث ميداني يعتمد على جمع بيانات من عينة عشوائية بسيطة من الجمعيات الأهلية التي لديها قسم لإدارة المشاريع، وذلك عبر استبيان على مرحلتين:</w:t>
      </w:r>
    </w:p>
    <w:p w14:paraId="7A40A8B6" w14:textId="77777777" w:rsidR="00D1062D" w:rsidRPr="00D1062D" w:rsidRDefault="00D1062D" w:rsidP="00D1062D">
      <w:pPr>
        <w:numPr>
          <w:ilvl w:val="0"/>
          <w:numId w:val="13"/>
        </w:numPr>
        <w:spacing w:line="360" w:lineRule="auto"/>
        <w:contextualSpacing/>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المرحلة الأولى تهدف إلى تحديد ما إذا كانت الجمعيات تتبنى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أعمالها أم</w:t>
      </w:r>
      <w:r w:rsidRPr="00D1062D">
        <w:rPr>
          <w:rFonts w:ascii="Sakkal Majalla" w:eastAsia="Calibri" w:hAnsi="Sakkal Majalla" w:cs="Sakkal Majalla" w:hint="cs"/>
          <w:sz w:val="28"/>
          <w:szCs w:val="28"/>
          <w:rtl/>
          <w:lang w:bidi="ar-EG"/>
        </w:rPr>
        <w:t xml:space="preserve"> </w:t>
      </w:r>
      <w:r w:rsidRPr="00D1062D">
        <w:rPr>
          <w:rFonts w:ascii="Sakkal Majalla" w:eastAsia="Calibri" w:hAnsi="Sakkal Majalla" w:cs="Sakkal Majalla"/>
          <w:sz w:val="28"/>
          <w:szCs w:val="28"/>
          <w:rtl/>
          <w:lang w:bidi="ar-EG"/>
        </w:rPr>
        <w:t>لا.</w:t>
      </w:r>
    </w:p>
    <w:p w14:paraId="1D953B4A" w14:textId="77777777" w:rsidR="00D1062D" w:rsidRPr="00D1062D" w:rsidRDefault="00D1062D" w:rsidP="00D1062D">
      <w:pPr>
        <w:numPr>
          <w:ilvl w:val="0"/>
          <w:numId w:val="13"/>
        </w:numPr>
        <w:spacing w:line="360" w:lineRule="auto"/>
        <w:contextualSpacing/>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أما المرحلة الثانية فتُطبّق على الجمعيات التي تتبنى المنهجية لقياس أثرها على مؤشرات الأداء (الوقت، الجودة، التكلفة، رضا أصحاب المصلحة).</w:t>
      </w:r>
    </w:p>
    <w:p w14:paraId="01105264"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وبناءً على ذلك، يمكن صياغة المشكلة البحثية في السؤال الرئيس التالي:</w:t>
      </w:r>
    </w:p>
    <w:p w14:paraId="6A3564E6"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إلى أي مدى يسهم تبني منهجية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في تحسين أداء المشاريع في الجمعيات الأهلية بمدينة الرياض؟</w:t>
      </w:r>
    </w:p>
    <w:p w14:paraId="1D6CA998"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t xml:space="preserve">ويتفرع عن هذا السؤال مجموعة من التساؤلات الفرعية المتعلقة بدرجة تطبيق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والعوامل المؤثرة في نجاحها، والمعوقات التي تحد من انتشارها، والنتائج المتوقعة لتبنيها على كفاءة وفاعلية تنفيذ المشاريع.</w:t>
      </w:r>
    </w:p>
    <w:p w14:paraId="6CB2E995"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r w:rsidRPr="00D1062D">
        <w:rPr>
          <w:rFonts w:ascii="Sakkal Majalla" w:eastAsia="Calibri" w:hAnsi="Sakkal Majalla" w:cs="Sakkal Majalla"/>
          <w:sz w:val="28"/>
          <w:szCs w:val="28"/>
          <w:rtl/>
          <w:lang w:bidi="ar-EG"/>
        </w:rPr>
        <w:lastRenderedPageBreak/>
        <w:t xml:space="preserve">وبناءً على هذا التحليل، تسعى الدراسة إلى تقديم فهم علمي دقيق لعلاقة تبني </w:t>
      </w:r>
      <w:r w:rsidRPr="00D1062D">
        <w:rPr>
          <w:rFonts w:ascii="Sakkal Majalla" w:eastAsia="Calibri" w:hAnsi="Sakkal Majalla" w:cs="Sakkal Majalla"/>
          <w:sz w:val="28"/>
          <w:szCs w:val="28"/>
          <w:lang w:bidi="ar-EG"/>
        </w:rPr>
        <w:t>Agile</w:t>
      </w:r>
      <w:r w:rsidRPr="00D1062D">
        <w:rPr>
          <w:rFonts w:ascii="Sakkal Majalla" w:eastAsia="Calibri" w:hAnsi="Sakkal Majalla" w:cs="Sakkal Majalla"/>
          <w:sz w:val="28"/>
          <w:szCs w:val="28"/>
          <w:rtl/>
          <w:lang w:bidi="ar-EG"/>
        </w:rPr>
        <w:t xml:space="preserve"> بتحسين أداء المشاريع في الجمعيات الأهلية، واقتراح إطار تطبيقي يمكن للجمعيات الاستفادة منه في تطوير أنظمتها الإدارية بما يتماشى مع توجهات الحوكمة والاحتراف في القطاع غير الربحي بالمملكة.</w:t>
      </w:r>
    </w:p>
    <w:p w14:paraId="26B7F044" w14:textId="77777777" w:rsidR="00D1062D" w:rsidRPr="00D1062D" w:rsidRDefault="00D1062D" w:rsidP="00D1062D">
      <w:pPr>
        <w:spacing w:line="360" w:lineRule="auto"/>
        <w:jc w:val="mediumKashida"/>
        <w:rPr>
          <w:rFonts w:ascii="Sakkal Majalla" w:eastAsia="Calibri" w:hAnsi="Sakkal Majalla" w:cs="Sakkal Majalla"/>
          <w:sz w:val="28"/>
          <w:szCs w:val="28"/>
          <w:rtl/>
          <w:lang w:bidi="ar-EG"/>
        </w:rPr>
      </w:pPr>
    </w:p>
    <w:p w14:paraId="79893359"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 w:name="_Toc223491807"/>
      <w:r w:rsidRPr="00D1062D">
        <w:rPr>
          <w:rFonts w:ascii="Sakkal Majalla" w:eastAsia="Calibri" w:hAnsi="Sakkal Majalla" w:cs="Sakkal Majalla"/>
          <w:b/>
          <w:bCs/>
          <w:color w:val="0070C0"/>
          <w:sz w:val="32"/>
          <w:szCs w:val="32"/>
          <w:rtl/>
        </w:rPr>
        <w:t>أهمية الدراسة:</w:t>
      </w:r>
      <w:bookmarkEnd w:id="3"/>
    </w:p>
    <w:p w14:paraId="1F83C496"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أولاً الأهمية النظرية</w:t>
      </w:r>
    </w:p>
    <w:p w14:paraId="1D196DA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تنبع الأهمية النظرية لهذه الدراسة من إسهامها في إثراء الأدبيات العلمية العربية في مجال إدارة المشاريع الرشيقة وخاصة في سياق القطاع غير الربحي الذي لا يزال محدود التناول البحثي مقارنة بالقطاعات الربحية والتقنية حيث تركز معظم الدراسات السابقة على تطبيق منهجيات</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شركات البرمجيات أو المؤسسات الصناعية بينما تندر الدراسات التي تتناول أثر هذه المنهجية في الجمعيات الأهلية داخل البيئة السعودية</w:t>
      </w:r>
    </w:p>
    <w:p w14:paraId="7390A49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وتسهم هذه الدراسة في توسيع الإطار المفاهيمي الذي يربط بين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وأداء المشاريع من خلال اختبار العلاقة بين متغيرات تنظيمية متعددة مثل المرونة التنظيمية وتمكين فرق العمل والتغذية الراجعة المستمرة وبين مؤشرات الأداء المتمثلة في الوقت والتكلفة والجودة ورضا أصحاب المصلحة مما يعزز الفهم النظري للعوامل المؤثرة في نجاح المشاريع في بيئات تنظيمية ذات طبيعة تطوعية وتنموية</w:t>
      </w:r>
    </w:p>
    <w:p w14:paraId="0F07178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تقدم الدراسة إضافة علمية من خلال دمج نظريات إدارية معاصرة مثل نظرية النظم المفتوحة ونظرية إدارة التغيير ونظرية رأس المال البشري في تفسير أثر تبني المنهجيات الرشيقة على الأداء المؤسسي وهو ما يسهم في بناء نموذج تحليلي يمكن الاستفادة منه في دراسات مستقبلية داخل المملكة وخارجها</w:t>
      </w:r>
    </w:p>
    <w:p w14:paraId="1E1EC52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وتعمل الدراسة كذلك على سد فجوة معرفية في الأدبيات المحلية المتعلقة بتطوير كفاءة القطاع الثالث في ضوء رؤية المملكة 2030 حيث توفر أساسا علميا يمكن أن يشكل مرجعية أكاديمية للباحثين المهتمين بتطوير ممارسات الحوكمة وإدارة المشاريع في الجمعيات الأهلية</w:t>
      </w:r>
    </w:p>
    <w:p w14:paraId="1D7E2F9A"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0CF4F6E6"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ثانياً الأهمية التطبيقية</w:t>
      </w:r>
    </w:p>
    <w:p w14:paraId="2CB081C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تتمثل الأهمية التطبيقية لهذه الدراسة في تقديم نتائج عملية يمكن أن تستفيد منها القيادات الإدارية في الجمعيات الأهلية بمدينة الرياض عند تطوير أنظمة إدارة المشاريع وتحسين كفاءة تنفيذ البرامج والمبادرات التنموية حيث توفر الدراسة مؤشرات واضحة حول أثر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على تحسين الأداء الزمني وضبط التكاليف ورفع جودة المخرجات وتعزيز رضا المستفيدين والممولين</w:t>
      </w:r>
    </w:p>
    <w:p w14:paraId="0A6EF62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وتساعد نتائج الدراسة متخذي القرار في القطاع غير الربحي على فهم متطلبات تطبيق الإدارة الرشيقة والوقوف على المعوقات التنظيمية والثقافية التي قد تحد من فاعلية التطبيق مما يتيح لهم وضع خطط تدريبية وتنظيمية مناسبة لتعزيز جاهزية المؤسسات للتحول نحو أساليب أكثر مرونة واحترافية</w:t>
      </w:r>
    </w:p>
    <w:p w14:paraId="5DE4ECC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تقدم الدراسة إطارا تطبيقيا يمكن اعتماده كنموذج إجرائي داخل الجمعيات الأهلية يتضمن آليات تقسيم المشاريع إلى مراحل قصيرة وتفعيل دور فرق العمل متعددة التخصصات وتعزيز ثقافة التواصل والتقييم المستمر وهو ما يسهم في رفع كفاءة استخدام الموارد المالية والبشرية وتحقيق أثر تنموي مستدام</w:t>
      </w:r>
    </w:p>
    <w:p w14:paraId="325BC51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وتتسق هذه الأهمية مع توجهات الدولة نحو تعزيز مساهمة القطاع غير الربحي في التنمية الوطنية حيث يمكن أن تسهم نتائج الدراسة في دعم جهود الجهات الإشرافية والمؤسسات الداعمة في وضع معايير حديثة لإدارة المشاريع داخل الجمعيات الأهلية بما يعزز من قدرتها التنافسية ويضمن استدامة نتائجها التنموية على المدى الطويل</w:t>
      </w:r>
    </w:p>
    <w:p w14:paraId="05A4CB71"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4" w:name="_Toc223491808"/>
      <w:r w:rsidRPr="00D1062D">
        <w:rPr>
          <w:rFonts w:ascii="Sakkal Majalla" w:eastAsia="Calibri" w:hAnsi="Sakkal Majalla" w:cs="Sakkal Majalla"/>
          <w:b/>
          <w:bCs/>
          <w:color w:val="0070C0"/>
          <w:sz w:val="32"/>
          <w:szCs w:val="32"/>
          <w:rtl/>
        </w:rPr>
        <w:t>أهداف الدراسة:</w:t>
      </w:r>
      <w:bookmarkEnd w:id="4"/>
    </w:p>
    <w:p w14:paraId="1E1D577D" w14:textId="77777777" w:rsidR="00D1062D" w:rsidRPr="00D1062D" w:rsidRDefault="00D1062D" w:rsidP="00D1062D">
      <w:pPr>
        <w:numPr>
          <w:ilvl w:val="0"/>
          <w:numId w:val="14"/>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قياس أثر تبنّي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على أداء المشاريع في الجمعيات الأهلية بمدينة الرياض.</w:t>
      </w:r>
    </w:p>
    <w:p w14:paraId="66B21B0B" w14:textId="77777777" w:rsidR="00D1062D" w:rsidRPr="00D1062D" w:rsidRDefault="00D1062D" w:rsidP="00D1062D">
      <w:pPr>
        <w:numPr>
          <w:ilvl w:val="0"/>
          <w:numId w:val="14"/>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استكشاف أبرز المعوقات التي تحدّ من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بيئة الجمعيات الأهلية.</w:t>
      </w:r>
    </w:p>
    <w:p w14:paraId="59C45D85" w14:textId="77777777" w:rsidR="00D1062D" w:rsidRPr="00D1062D" w:rsidRDefault="00D1062D" w:rsidP="00D1062D">
      <w:pPr>
        <w:numPr>
          <w:ilvl w:val="0"/>
          <w:numId w:val="14"/>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اقتراح إطار تطبيقي يسهم في تطوير أداء المشاريع </w:t>
      </w:r>
      <w:r w:rsidRPr="00D1062D">
        <w:rPr>
          <w:rFonts w:ascii="Sakkal Majalla" w:eastAsia="Calibri" w:hAnsi="Sakkal Majalla" w:cs="Sakkal Majalla" w:hint="cs"/>
          <w:sz w:val="28"/>
          <w:szCs w:val="28"/>
          <w:rtl/>
        </w:rPr>
        <w:t>بالجمعيات الأهلية</w:t>
      </w:r>
      <w:r w:rsidRPr="00D1062D">
        <w:rPr>
          <w:rFonts w:ascii="Sakkal Majalla" w:eastAsia="Calibri" w:hAnsi="Sakkal Majalla" w:cs="Sakkal Majalla"/>
          <w:sz w:val="28"/>
          <w:szCs w:val="28"/>
          <w:rtl/>
        </w:rPr>
        <w:t>.</w:t>
      </w:r>
    </w:p>
    <w:p w14:paraId="5D44A011"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CBD8378"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5" w:name="_Toc223491809"/>
      <w:r w:rsidRPr="00D1062D">
        <w:rPr>
          <w:rFonts w:ascii="Sakkal Majalla" w:eastAsia="Calibri" w:hAnsi="Sakkal Majalla" w:cs="Sakkal Majalla"/>
          <w:b/>
          <w:bCs/>
          <w:color w:val="0070C0"/>
          <w:sz w:val="32"/>
          <w:szCs w:val="32"/>
          <w:rtl/>
        </w:rPr>
        <w:t>تساؤلات الدراسة</w:t>
      </w:r>
      <w:bookmarkEnd w:id="5"/>
    </w:p>
    <w:p w14:paraId="7D695D85" w14:textId="77777777" w:rsidR="00D1062D" w:rsidRPr="00D1062D" w:rsidRDefault="00D1062D" w:rsidP="00D1062D">
      <w:pPr>
        <w:numPr>
          <w:ilvl w:val="0"/>
          <w:numId w:val="15"/>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hint="cs"/>
          <w:sz w:val="28"/>
          <w:szCs w:val="28"/>
          <w:rtl/>
        </w:rPr>
        <w:t>ما مدى</w:t>
      </w:r>
      <w:r w:rsidRPr="00D1062D">
        <w:rPr>
          <w:rFonts w:ascii="Sakkal Majalla" w:eastAsia="Calibri" w:hAnsi="Sakkal Majalla" w:cs="Sakkal Majalla"/>
          <w:sz w:val="28"/>
          <w:szCs w:val="28"/>
          <w:rtl/>
        </w:rPr>
        <w:t xml:space="preserve"> تبنّي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على أداء المشاريع في الجمعيات الأهلية بمدينة الرياض</w:t>
      </w:r>
      <w:r w:rsidRPr="00D1062D">
        <w:rPr>
          <w:rFonts w:ascii="Sakkal Majalla" w:eastAsia="Calibri" w:hAnsi="Sakkal Majalla" w:cs="Sakkal Majalla" w:hint="cs"/>
          <w:sz w:val="28"/>
          <w:szCs w:val="28"/>
          <w:rtl/>
        </w:rPr>
        <w:t>؟</w:t>
      </w:r>
    </w:p>
    <w:p w14:paraId="4E35A9BB" w14:textId="77777777" w:rsidR="00D1062D" w:rsidRPr="00D1062D" w:rsidRDefault="00D1062D" w:rsidP="00D1062D">
      <w:pPr>
        <w:numPr>
          <w:ilvl w:val="0"/>
          <w:numId w:val="15"/>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hint="cs"/>
          <w:sz w:val="28"/>
          <w:szCs w:val="28"/>
          <w:rtl/>
        </w:rPr>
        <w:t>ما أبرز</w:t>
      </w:r>
      <w:r w:rsidRPr="00D1062D">
        <w:rPr>
          <w:rFonts w:ascii="Sakkal Majalla" w:eastAsia="Calibri" w:hAnsi="Sakkal Majalla" w:cs="Sakkal Majalla"/>
          <w:sz w:val="28"/>
          <w:szCs w:val="28"/>
          <w:rtl/>
        </w:rPr>
        <w:t xml:space="preserve"> المعوقات التي تحدّ من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بيئة الجمعيات الأهلية</w:t>
      </w:r>
      <w:r w:rsidRPr="00D1062D">
        <w:rPr>
          <w:rFonts w:ascii="Sakkal Majalla" w:eastAsia="Calibri" w:hAnsi="Sakkal Majalla" w:cs="Sakkal Majalla" w:hint="cs"/>
          <w:sz w:val="28"/>
          <w:szCs w:val="28"/>
          <w:rtl/>
        </w:rPr>
        <w:t>؟</w:t>
      </w:r>
    </w:p>
    <w:p w14:paraId="7BBD52DB" w14:textId="77777777" w:rsidR="00D1062D" w:rsidRPr="00D1062D" w:rsidRDefault="00D1062D" w:rsidP="00D1062D">
      <w:pPr>
        <w:numPr>
          <w:ilvl w:val="0"/>
          <w:numId w:val="15"/>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hint="cs"/>
          <w:sz w:val="28"/>
          <w:szCs w:val="28"/>
          <w:rtl/>
        </w:rPr>
        <w:t>ما التصو</w:t>
      </w:r>
      <w:r w:rsidRPr="00D1062D">
        <w:rPr>
          <w:rFonts w:ascii="Sakkal Majalla" w:eastAsia="Calibri" w:hAnsi="Sakkal Majalla" w:cs="Sakkal Majalla" w:hint="eastAsia"/>
          <w:sz w:val="28"/>
          <w:szCs w:val="28"/>
          <w:rtl/>
        </w:rPr>
        <w:t>ر</w:t>
      </w:r>
      <w:r w:rsidRPr="00D1062D">
        <w:rPr>
          <w:rFonts w:ascii="Sakkal Majalla" w:eastAsia="Calibri" w:hAnsi="Sakkal Majalla" w:cs="Sakkal Majalla" w:hint="cs"/>
          <w:sz w:val="28"/>
          <w:szCs w:val="28"/>
          <w:rtl/>
        </w:rPr>
        <w:t xml:space="preserve"> المقترح</w:t>
      </w:r>
      <w:r w:rsidRPr="00D1062D">
        <w:rPr>
          <w:rFonts w:ascii="Sakkal Majalla" w:eastAsia="Calibri" w:hAnsi="Sakkal Majalla" w:cs="Sakkal Majalla"/>
          <w:sz w:val="28"/>
          <w:szCs w:val="28"/>
          <w:rtl/>
        </w:rPr>
        <w:t xml:space="preserve"> </w:t>
      </w:r>
      <w:r w:rsidRPr="00D1062D">
        <w:rPr>
          <w:rFonts w:ascii="Sakkal Majalla" w:eastAsia="Calibri" w:hAnsi="Sakkal Majalla" w:cs="Sakkal Majalla" w:hint="cs"/>
          <w:sz w:val="28"/>
          <w:szCs w:val="28"/>
          <w:rtl/>
        </w:rPr>
        <w:t>ل</w:t>
      </w:r>
      <w:r w:rsidRPr="00D1062D">
        <w:rPr>
          <w:rFonts w:ascii="Sakkal Majalla" w:eastAsia="Calibri" w:hAnsi="Sakkal Majalla" w:cs="Sakkal Majalla"/>
          <w:sz w:val="28"/>
          <w:szCs w:val="28"/>
          <w:rtl/>
        </w:rPr>
        <w:t xml:space="preserve">إطار تطبيقي يسهم في تطوير أداء المشاريع </w:t>
      </w:r>
      <w:r w:rsidRPr="00D1062D">
        <w:rPr>
          <w:rFonts w:ascii="Sakkal Majalla" w:eastAsia="Calibri" w:hAnsi="Sakkal Majalla" w:cs="Sakkal Majalla" w:hint="cs"/>
          <w:sz w:val="28"/>
          <w:szCs w:val="28"/>
          <w:rtl/>
        </w:rPr>
        <w:t>بالجمعيات الأهلية؟</w:t>
      </w:r>
    </w:p>
    <w:p w14:paraId="2920994A"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2A57DED"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6" w:name="_Toc223491810"/>
      <w:r w:rsidRPr="00D1062D">
        <w:rPr>
          <w:rFonts w:ascii="Sakkal Majalla" w:eastAsia="Calibri" w:hAnsi="Sakkal Majalla" w:cs="Sakkal Majalla"/>
          <w:b/>
          <w:bCs/>
          <w:color w:val="0070C0"/>
          <w:sz w:val="32"/>
          <w:szCs w:val="32"/>
          <w:rtl/>
        </w:rPr>
        <w:t>فروض الدراسة:</w:t>
      </w:r>
      <w:bookmarkEnd w:id="6"/>
    </w:p>
    <w:p w14:paraId="01DCE955" w14:textId="77777777" w:rsidR="00D1062D" w:rsidRPr="00D1062D" w:rsidRDefault="00D1062D" w:rsidP="00D1062D">
      <w:pPr>
        <w:numPr>
          <w:ilvl w:val="0"/>
          <w:numId w:val="16"/>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تختلف درجة </w:t>
      </w:r>
      <w:r w:rsidRPr="00D1062D">
        <w:rPr>
          <w:rFonts w:ascii="Sakkal Majalla" w:eastAsia="Calibri" w:hAnsi="Sakkal Majalla" w:cs="Sakkal Majalla" w:hint="cs"/>
          <w:sz w:val="28"/>
          <w:szCs w:val="28"/>
          <w:rtl/>
        </w:rPr>
        <w:t>تبني</w:t>
      </w:r>
      <w:r w:rsidRPr="00D1062D">
        <w:rPr>
          <w:rFonts w:ascii="Sakkal Majalla" w:eastAsia="Calibri" w:hAnsi="Sakkal Majalla" w:cs="Sakkal Majalla"/>
          <w:sz w:val="28"/>
          <w:szCs w:val="28"/>
          <w:rtl/>
        </w:rPr>
        <w:t xml:space="preserve">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باختلاف حجم الجمعية ونوع مشاريعها.</w:t>
      </w:r>
    </w:p>
    <w:p w14:paraId="12F01B80" w14:textId="77777777" w:rsidR="00D1062D" w:rsidRPr="00D1062D" w:rsidRDefault="00D1062D" w:rsidP="00D1062D">
      <w:pPr>
        <w:numPr>
          <w:ilvl w:val="0"/>
          <w:numId w:val="16"/>
        </w:numPr>
        <w:spacing w:line="360" w:lineRule="auto"/>
        <w:contextualSpacing/>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يمثل تمكين فرق العمل متغيرًا وسيطًا بين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وتحسين الأداء.</w:t>
      </w:r>
    </w:p>
    <w:p w14:paraId="205BCB21" w14:textId="77777777" w:rsidR="00D1062D" w:rsidRPr="00D1062D" w:rsidRDefault="00D1062D" w:rsidP="00D1062D">
      <w:pPr>
        <w:numPr>
          <w:ilvl w:val="0"/>
          <w:numId w:val="16"/>
        </w:numPr>
        <w:spacing w:line="360" w:lineRule="auto"/>
        <w:contextualSpacing/>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تؤثر المعوقات التنظيمية والثقافية سلبًا على العلاقة بين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ومستوى الأداء المؤسسي</w:t>
      </w:r>
      <w:r w:rsidRPr="00D1062D">
        <w:rPr>
          <w:rFonts w:ascii="Sakkal Majalla" w:eastAsia="Calibri" w:hAnsi="Sakkal Majalla" w:cs="Sakkal Majalla" w:hint="cs"/>
          <w:sz w:val="28"/>
          <w:szCs w:val="28"/>
          <w:rtl/>
        </w:rPr>
        <w:t xml:space="preserve"> </w:t>
      </w:r>
    </w:p>
    <w:p w14:paraId="7C8C825B" w14:textId="77777777" w:rsidR="00D1062D" w:rsidRPr="00D1062D" w:rsidRDefault="00D1062D" w:rsidP="00D1062D">
      <w:pPr>
        <w:spacing w:line="360" w:lineRule="auto"/>
        <w:ind w:left="720"/>
        <w:contextualSpacing/>
        <w:jc w:val="mediumKashida"/>
        <w:rPr>
          <w:rFonts w:ascii="Sakkal Majalla" w:eastAsia="Calibri" w:hAnsi="Sakkal Majalla" w:cs="Sakkal Majalla"/>
          <w:sz w:val="28"/>
          <w:szCs w:val="28"/>
          <w:rtl/>
        </w:rPr>
      </w:pPr>
    </w:p>
    <w:p w14:paraId="3571E74D"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7" w:name="_Toc223491811"/>
      <w:r w:rsidRPr="00D1062D">
        <w:rPr>
          <w:rFonts w:ascii="Sakkal Majalla" w:eastAsia="Calibri" w:hAnsi="Sakkal Majalla" w:cs="Sakkal Majalla"/>
          <w:b/>
          <w:bCs/>
          <w:color w:val="0070C0"/>
          <w:sz w:val="32"/>
          <w:szCs w:val="32"/>
          <w:rtl/>
        </w:rPr>
        <w:t>المنطلقات النظرية للدراسة:</w:t>
      </w:r>
      <w:bookmarkEnd w:id="7"/>
    </w:p>
    <w:p w14:paraId="6DC353C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تُبنى هذه الدراسة على مجموعة من المنطلقات والنظريات الإدارية الحديثة التي تفسر طبيعة العلاقة بين تبني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وتحسين أداء المشاريع في الجمعيات الأهلية.</w:t>
      </w:r>
    </w:p>
    <w:p w14:paraId="79710AB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إذ أن فهم التأثيرات الإدارية والتنظيمية لمثل هذه المنهجيات لا يمكن أن يتم بمعزل عن الأطر النظرية التي تفسر السلوك التنظيمي والتكيف المؤسسي وإدارة التغيير داخل المنظمات.</w:t>
      </w:r>
    </w:p>
    <w:p w14:paraId="00B44AF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فيما يلي عرض تفصيلي لأبرز الأسس النظرية التي استندت إليها الدراسة:</w:t>
      </w:r>
    </w:p>
    <w:p w14:paraId="1FACF31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أولًا: نظرية النظم المفتوحة (</w:t>
      </w:r>
      <w:r w:rsidRPr="00D1062D">
        <w:rPr>
          <w:rFonts w:ascii="Sakkal Majalla" w:eastAsia="Calibri" w:hAnsi="Sakkal Majalla" w:cs="Sakkal Majalla"/>
          <w:sz w:val="28"/>
          <w:szCs w:val="28"/>
        </w:rPr>
        <w:t>Open Systems Theory</w:t>
      </w:r>
      <w:r w:rsidRPr="00D1062D">
        <w:rPr>
          <w:rFonts w:ascii="Sakkal Majalla" w:eastAsia="Calibri" w:hAnsi="Sakkal Majalla" w:cs="Sakkal Majalla"/>
          <w:sz w:val="28"/>
          <w:szCs w:val="28"/>
          <w:rtl/>
        </w:rPr>
        <w:t>)</w:t>
      </w:r>
    </w:p>
    <w:p w14:paraId="48F7BCB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تُعد نظرية النظم المفتوحة من أهم الأطر النظرية في فهم طبيعة المنظمات الحديثة، وقد ظهرت في منتصف القرن العشرين لتؤكد أن المنظمة ليست كيانًا مغلقًا يعمل بمعزل عن بيئته، بل هي نظام مفتوح يتفاعل مع محيطه الداخلي والخارجي باستمرار.</w:t>
      </w:r>
    </w:p>
    <w:p w14:paraId="631060C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تستقبل المنظمة المدخلات (</w:t>
      </w:r>
      <w:r w:rsidRPr="00D1062D">
        <w:rPr>
          <w:rFonts w:ascii="Sakkal Majalla" w:eastAsia="Calibri" w:hAnsi="Sakkal Majalla" w:cs="Sakkal Majalla"/>
          <w:sz w:val="28"/>
          <w:szCs w:val="28"/>
        </w:rPr>
        <w:t>Inputs</w:t>
      </w:r>
      <w:r w:rsidRPr="00D1062D">
        <w:rPr>
          <w:rFonts w:ascii="Sakkal Majalla" w:eastAsia="Calibri" w:hAnsi="Sakkal Majalla" w:cs="Sakkal Majalla"/>
          <w:sz w:val="28"/>
          <w:szCs w:val="28"/>
          <w:rtl/>
        </w:rPr>
        <w:t>) من البيئة مثل الموارد المالية والبشرية والمعلومات، ثم تقوم بعمليات تحويل (</w:t>
      </w:r>
      <w:r w:rsidRPr="00D1062D">
        <w:rPr>
          <w:rFonts w:ascii="Sakkal Majalla" w:eastAsia="Calibri" w:hAnsi="Sakkal Majalla" w:cs="Sakkal Majalla"/>
          <w:sz w:val="28"/>
          <w:szCs w:val="28"/>
        </w:rPr>
        <w:t>Processes</w:t>
      </w:r>
      <w:r w:rsidRPr="00D1062D">
        <w:rPr>
          <w:rFonts w:ascii="Sakkal Majalla" w:eastAsia="Calibri" w:hAnsi="Sakkal Majalla" w:cs="Sakkal Majalla"/>
          <w:sz w:val="28"/>
          <w:szCs w:val="28"/>
          <w:rtl/>
        </w:rPr>
        <w:t>) لإنتاج المخرجات (</w:t>
      </w:r>
      <w:r w:rsidRPr="00D1062D">
        <w:rPr>
          <w:rFonts w:ascii="Sakkal Majalla" w:eastAsia="Calibri" w:hAnsi="Sakkal Majalla" w:cs="Sakkal Majalla"/>
          <w:sz w:val="28"/>
          <w:szCs w:val="28"/>
        </w:rPr>
        <w:t>Outputs</w:t>
      </w:r>
      <w:r w:rsidRPr="00D1062D">
        <w:rPr>
          <w:rFonts w:ascii="Sakkal Majalla" w:eastAsia="Calibri" w:hAnsi="Sakkal Majalla" w:cs="Sakkal Majalla"/>
          <w:sz w:val="28"/>
          <w:szCs w:val="28"/>
          <w:rtl/>
        </w:rPr>
        <w:t>) التي تعود بدورها إلى البيئة في شكل خدمات أو منتجات، ويتبع ذلك تغذية راجعة (</w:t>
      </w:r>
      <w:r w:rsidRPr="00D1062D">
        <w:rPr>
          <w:rFonts w:ascii="Sakkal Majalla" w:eastAsia="Calibri" w:hAnsi="Sakkal Majalla" w:cs="Sakkal Majalla"/>
          <w:sz w:val="28"/>
          <w:szCs w:val="28"/>
        </w:rPr>
        <w:t>Feedback</w:t>
      </w:r>
      <w:r w:rsidRPr="00D1062D">
        <w:rPr>
          <w:rFonts w:ascii="Sakkal Majalla" w:eastAsia="Calibri" w:hAnsi="Sakkal Majalla" w:cs="Sakkal Majalla"/>
          <w:sz w:val="28"/>
          <w:szCs w:val="28"/>
          <w:rtl/>
        </w:rPr>
        <w:t>) تُستخدم لتحسين العمليات المستقبلية.</w:t>
      </w:r>
    </w:p>
    <w:p w14:paraId="065DD12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ويُعد تطبيق هذه النظرية ذا أهمية خاصة في الجمعيات الأهلية، لأن بيئتها التنظيمية تتسم بدرجة عالية من التفاعل مع أطراف متعددة مثل المستفيدين، الممولين، الجهات الحكومية، والقطاع الخاص. ومن ثم فإن تبني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يمكن النظر إليه بوصفه آلية تكيف فعّالة داخل النظام التنظيمي المفتوح، تُمكّن الجمعية من الاستجابة السريعة للتغيرات التي تطرأ على احتياجات المستفيدين أو على متطلبات الجهات الداعمة.</w:t>
      </w:r>
    </w:p>
    <w:p w14:paraId="582D2EE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فمن منظور نظرية النظم، تُمثّل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أسلوبًا لإدارة عمليات التحول داخل النظام المؤسسي عبر التغذية الراجعة المستمرة والتعديل التفاعلي، إذ تعتمد على تقسيم العمل إلى مراحل قصيرة قابلة للتقييم المستمر، ما يتيح للنظام التنظيمي ضبط مساره بشكل مستمر دون الحاجة إلى إعادة تصميم شامل في كل مرة.</w:t>
      </w:r>
    </w:p>
    <w:p w14:paraId="586DA2D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وهذا يتماشى مع طبيعة عمل الجمعيات الأهلية التي تتعرض لتغيرات مفاجئة في التمويل أو في توجهات المستفيدين أو في المتطلبات الحكومية.</w:t>
      </w:r>
    </w:p>
    <w:p w14:paraId="010E130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بالتالي، تُمكّن نظرية النظم المفتوحة من تفسير العلاقة بين المرونة التنظيمية (</w:t>
      </w:r>
      <w:r w:rsidRPr="00D1062D">
        <w:rPr>
          <w:rFonts w:ascii="Sakkal Majalla" w:eastAsia="Calibri" w:hAnsi="Sakkal Majalla" w:cs="Sakkal Majalla"/>
          <w:sz w:val="28"/>
          <w:szCs w:val="28"/>
        </w:rPr>
        <w:t>Organizational Flexibility</w:t>
      </w:r>
      <w:r w:rsidRPr="00D1062D">
        <w:rPr>
          <w:rFonts w:ascii="Sakkal Majalla" w:eastAsia="Calibri" w:hAnsi="Sakkal Majalla" w:cs="Sakkal Majalla"/>
          <w:sz w:val="28"/>
          <w:szCs w:val="28"/>
          <w:rtl/>
        </w:rPr>
        <w:t xml:space="preserve">) التي تتيحها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وبين تحسين الأداء المؤسسي، من خلال تحقيق توازن ديناميكي بين مكونات النظام الداخلي للمنظمة ومتغيرات البيئة الخارجية.</w:t>
      </w:r>
    </w:p>
    <w:p w14:paraId="13FC374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ثانيًا: نظرية إدارة التغيير التنظيمي (</w:t>
      </w:r>
      <w:r w:rsidRPr="00D1062D">
        <w:rPr>
          <w:rFonts w:ascii="Sakkal Majalla" w:eastAsia="Calibri" w:hAnsi="Sakkal Majalla" w:cs="Sakkal Majalla"/>
          <w:sz w:val="28"/>
          <w:szCs w:val="28"/>
        </w:rPr>
        <w:t>Change Management Theory</w:t>
      </w:r>
      <w:r w:rsidRPr="00D1062D">
        <w:rPr>
          <w:rFonts w:ascii="Sakkal Majalla" w:eastAsia="Calibri" w:hAnsi="Sakkal Majalla" w:cs="Sakkal Majalla"/>
          <w:sz w:val="28"/>
          <w:szCs w:val="28"/>
          <w:rtl/>
        </w:rPr>
        <w:t>)</w:t>
      </w:r>
    </w:p>
    <w:p w14:paraId="4DE25D5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تُشير هذه النظرية إلى أن التغيير داخل المنظمات عملية معقدة تتطلب إدارة واعية ومدروسة تشمل الأفراد، والإجراءات، والثقافة التنظيمية.</w:t>
      </w:r>
    </w:p>
    <w:p w14:paraId="0022B15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وقد طور كيرت لوين (</w:t>
      </w:r>
      <w:r w:rsidRPr="00D1062D">
        <w:rPr>
          <w:rFonts w:ascii="Sakkal Majalla" w:eastAsia="Calibri" w:hAnsi="Sakkal Majalla" w:cs="Sakkal Majalla"/>
          <w:sz w:val="28"/>
          <w:szCs w:val="28"/>
        </w:rPr>
        <w:t>Kurt Lewin</w:t>
      </w:r>
      <w:r w:rsidRPr="00D1062D">
        <w:rPr>
          <w:rFonts w:ascii="Sakkal Majalla" w:eastAsia="Calibri" w:hAnsi="Sakkal Majalla" w:cs="Sakkal Majalla"/>
          <w:sz w:val="28"/>
          <w:szCs w:val="28"/>
          <w:rtl/>
        </w:rPr>
        <w:t>) نموذج التغيير الشهير المكون من ثلاث مراحل:</w:t>
      </w:r>
    </w:p>
    <w:p w14:paraId="4DF9847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ab/>
        <w:t>1.</w:t>
      </w:r>
      <w:r w:rsidRPr="00D1062D">
        <w:rPr>
          <w:rFonts w:ascii="Sakkal Majalla" w:eastAsia="Calibri" w:hAnsi="Sakkal Majalla" w:cs="Sakkal Majalla"/>
          <w:sz w:val="28"/>
          <w:szCs w:val="28"/>
          <w:rtl/>
        </w:rPr>
        <w:tab/>
        <w:t>إذابة الجليد (</w:t>
      </w:r>
      <w:r w:rsidRPr="00D1062D">
        <w:rPr>
          <w:rFonts w:ascii="Sakkal Majalla" w:eastAsia="Calibri" w:hAnsi="Sakkal Majalla" w:cs="Sakkal Majalla"/>
          <w:sz w:val="28"/>
          <w:szCs w:val="28"/>
        </w:rPr>
        <w:t>Unfreezing</w:t>
      </w:r>
      <w:r w:rsidRPr="00D1062D">
        <w:rPr>
          <w:rFonts w:ascii="Sakkal Majalla" w:eastAsia="Calibri" w:hAnsi="Sakkal Majalla" w:cs="Sakkal Majalla"/>
          <w:sz w:val="28"/>
          <w:szCs w:val="28"/>
          <w:rtl/>
        </w:rPr>
        <w:t>): أي إدراك الحاجة إلى التغيير وتحدي الوضع القائم.</w:t>
      </w:r>
    </w:p>
    <w:p w14:paraId="785C5FE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ab/>
        <w:t>2.</w:t>
      </w:r>
      <w:r w:rsidRPr="00D1062D">
        <w:rPr>
          <w:rFonts w:ascii="Sakkal Majalla" w:eastAsia="Calibri" w:hAnsi="Sakkal Majalla" w:cs="Sakkal Majalla"/>
          <w:sz w:val="28"/>
          <w:szCs w:val="28"/>
          <w:rtl/>
        </w:rPr>
        <w:tab/>
        <w:t>التغيير (</w:t>
      </w:r>
      <w:r w:rsidRPr="00D1062D">
        <w:rPr>
          <w:rFonts w:ascii="Sakkal Majalla" w:eastAsia="Calibri" w:hAnsi="Sakkal Majalla" w:cs="Sakkal Majalla"/>
          <w:sz w:val="28"/>
          <w:szCs w:val="28"/>
        </w:rPr>
        <w:t>Change</w:t>
      </w:r>
      <w:r w:rsidRPr="00D1062D">
        <w:rPr>
          <w:rFonts w:ascii="Sakkal Majalla" w:eastAsia="Calibri" w:hAnsi="Sakkal Majalla" w:cs="Sakkal Majalla"/>
          <w:sz w:val="28"/>
          <w:szCs w:val="28"/>
          <w:rtl/>
        </w:rPr>
        <w:t>): تنفيذ التعديلات الجديدة في السلوكيات أو الهياكل أو العمليات.</w:t>
      </w:r>
    </w:p>
    <w:p w14:paraId="0AD783B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ab/>
        <w:t>3.</w:t>
      </w:r>
      <w:r w:rsidRPr="00D1062D">
        <w:rPr>
          <w:rFonts w:ascii="Sakkal Majalla" w:eastAsia="Calibri" w:hAnsi="Sakkal Majalla" w:cs="Sakkal Majalla"/>
          <w:sz w:val="28"/>
          <w:szCs w:val="28"/>
          <w:rtl/>
        </w:rPr>
        <w:tab/>
        <w:t>إعادة التجميد (</w:t>
      </w:r>
      <w:r w:rsidRPr="00D1062D">
        <w:rPr>
          <w:rFonts w:ascii="Sakkal Majalla" w:eastAsia="Calibri" w:hAnsi="Sakkal Majalla" w:cs="Sakkal Majalla"/>
          <w:sz w:val="28"/>
          <w:szCs w:val="28"/>
        </w:rPr>
        <w:t>Refreezing</w:t>
      </w:r>
      <w:r w:rsidRPr="00D1062D">
        <w:rPr>
          <w:rFonts w:ascii="Sakkal Majalla" w:eastAsia="Calibri" w:hAnsi="Sakkal Majalla" w:cs="Sakkal Majalla"/>
          <w:sz w:val="28"/>
          <w:szCs w:val="28"/>
          <w:rtl/>
        </w:rPr>
        <w:t>): ترسيخ التغييرات الجديدة في الثقافة المؤسسية.</w:t>
      </w:r>
    </w:p>
    <w:p w14:paraId="08E423C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وفي ضوء هذه النظرية، يمكن النظر إلى تبني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الجمعيات الأهلية بوصفه عملية تغيير تنظيمي شاملة، تتطلب تحوّلًا في التفكير من النمط الإداري التقليدي القائم على السيطرة والتسلسل الهرمي إلى نموذج أكثر تشاركية ومرونة وتمكينًا للفرق.</w:t>
      </w:r>
    </w:p>
    <w:p w14:paraId="333E24A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hint="cs"/>
          <w:sz w:val="28"/>
          <w:szCs w:val="28"/>
          <w:rtl/>
        </w:rPr>
        <w:t>و</w:t>
      </w:r>
      <w:r w:rsidRPr="00D1062D">
        <w:rPr>
          <w:rFonts w:ascii="Sakkal Majalla" w:eastAsia="Calibri" w:hAnsi="Sakkal Majalla" w:cs="Sakkal Majalla"/>
          <w:sz w:val="28"/>
          <w:szCs w:val="28"/>
          <w:rtl/>
        </w:rPr>
        <w:t xml:space="preserve">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لا يقتصر على إدخال أدوات جديدة، بل يشمل تغييرًا ثقافيًا في طريقة اتخاذ القرار، وإدارة الوقت، وتوزيع المسؤوليات، وتقييم الأداء.</w:t>
      </w:r>
    </w:p>
    <w:p w14:paraId="7211B2F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وتؤكد النظرية أن نجاح أي عملية تغيير يعتمد على مدى تقبّل الأفراد لها، ومدى وضوح الرؤية والدعم من القيادة العليا.</w:t>
      </w:r>
    </w:p>
    <w:p w14:paraId="2C0BE82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لذا فإن الجمعيات الأهلية التي ترغب في تطبيق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تحتاج إلى إعداد بيئة داخلية داعمة للتغيير، من خلال التدريب، والتحفيز، والتواصل الفعّال، وإشراك العاملين في مراحل التحول كافة.</w:t>
      </w:r>
    </w:p>
    <w:p w14:paraId="5FD5F70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وبناء على ذلك، تُسهم نظرية إدارة التغيير في تفسير التحولات السلوكية والتنظيمية المطلوبة لنجاح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الجمعيات الأهلية، كما تفسر أسباب المقاومة أو الفشل المحتملة عند غياب الاستعداد المؤسسي أو ضعف ثقافة المرونة داخل المنظمة.</w:t>
      </w:r>
    </w:p>
    <w:p w14:paraId="2E71F59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ثالثًا: نظرية رأس المال البشري (</w:t>
      </w:r>
      <w:r w:rsidRPr="00D1062D">
        <w:rPr>
          <w:rFonts w:ascii="Sakkal Majalla" w:eastAsia="Calibri" w:hAnsi="Sakkal Majalla" w:cs="Sakkal Majalla"/>
          <w:sz w:val="28"/>
          <w:szCs w:val="28"/>
        </w:rPr>
        <w:t>Human Capital Theory</w:t>
      </w:r>
      <w:r w:rsidRPr="00D1062D">
        <w:rPr>
          <w:rFonts w:ascii="Sakkal Majalla" w:eastAsia="Calibri" w:hAnsi="Sakkal Majalla" w:cs="Sakkal Majalla"/>
          <w:sz w:val="28"/>
          <w:szCs w:val="28"/>
          <w:rtl/>
        </w:rPr>
        <w:t>)</w:t>
      </w:r>
    </w:p>
    <w:p w14:paraId="64E6C6D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تؤكد هذه النظرية، التي قدمها الاقتصادي الأمريكي ثيودور شولتز وتوسّع فيها غاري بيكر، أن الأفراد يمثلون رأس مال حقيقي للمنظمات، وأن الاستثمار في تنمية قدراتهم ومهاراتهم يؤدي إلى تحسين الأداء والإنتاجية.</w:t>
      </w:r>
    </w:p>
    <w:p w14:paraId="0466258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في سياق هذه الدراسة، فإن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تعتمد جوهريًا على تمكين فرق العمل ومنحهم حرية اتخاذ القرار في إدارة مهامهم اليومية، مما يجعل جودة رأس المال البشري أحد أهم عوامل نجاح تطبيقها.</w:t>
      </w:r>
    </w:p>
    <w:p w14:paraId="5DBA919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داخل الجمعيات الأهلية يتطلب وجود فرق متعددة التخصصات تعمل بتعاون وثقة متبادلة، وتتحمل مسؤولية الإنجاز بشكل جماعي. ومن هنا، ترتبط النظرية مباشرةً بموضوع البحث، لأن تطوير كفاءة الفرق وتدريبها على التفكير المرن والابتكار ينعكس إيجابًا على أداء المشاريع وجودتها.</w:t>
      </w:r>
    </w:p>
    <w:p w14:paraId="596F6C9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وتُساعد هذه النظرية في تفسير العلاقة بين الاستثمار في العنصر البشري وبين تحسين مؤشرات الأداء في المشاريع، وهو ما يجعل تطوير الموارد البشرية في الجمعيات الأهلية أحد المتغيرات الوسيطة المهمة بين تبني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وتحقيق الأداء الفعّال.</w:t>
      </w:r>
    </w:p>
    <w:p w14:paraId="22A60C4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رابعًا: الإطار المفاهيمي لمنهجية </w:t>
      </w:r>
      <w:r w:rsidRPr="00D1062D">
        <w:rPr>
          <w:rFonts w:ascii="Sakkal Majalla" w:eastAsia="Calibri" w:hAnsi="Sakkal Majalla" w:cs="Sakkal Majalla"/>
          <w:sz w:val="28"/>
          <w:szCs w:val="28"/>
        </w:rPr>
        <w:t>Agile</w:t>
      </w:r>
    </w:p>
    <w:p w14:paraId="573148A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إلى جانب الأطر النظرية الكلاسيكية، تستند الدراسة إلى المفهوم النظري لمنهجية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ذاته، والذي يُعد إطارًا إداريًا معاصرًا يقوم على المرونة، والتكرار، والتحسين المستمر، والتركيز على القيمة المضافة.</w:t>
      </w:r>
    </w:p>
    <w:p w14:paraId="18BCC7C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ينبثق هذا الإطار من “البيان الرشيق” (</w:t>
      </w:r>
      <w:r w:rsidRPr="00D1062D">
        <w:rPr>
          <w:rFonts w:ascii="Sakkal Majalla" w:eastAsia="Calibri" w:hAnsi="Sakkal Majalla" w:cs="Sakkal Majalla"/>
          <w:sz w:val="28"/>
          <w:szCs w:val="28"/>
        </w:rPr>
        <w:t>Agile Manifesto</w:t>
      </w:r>
      <w:r w:rsidRPr="00D1062D">
        <w:rPr>
          <w:rFonts w:ascii="Sakkal Majalla" w:eastAsia="Calibri" w:hAnsi="Sakkal Majalla" w:cs="Sakkal Majalla"/>
          <w:sz w:val="28"/>
          <w:szCs w:val="28"/>
          <w:rtl/>
        </w:rPr>
        <w:t>) الذي صاغه 17 خبيرًا في عام 2001، والذي وضع أربعة مبادئ رئيسية:</w:t>
      </w:r>
    </w:p>
    <w:p w14:paraId="1D48A4A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ab/>
        <w:t>1</w:t>
      </w:r>
      <w:r w:rsidRPr="00D1062D">
        <w:rPr>
          <w:rFonts w:ascii="Sakkal Majalla" w:eastAsia="Calibri" w:hAnsi="Sakkal Majalla" w:cs="Sakkal Majalla" w:hint="cs"/>
          <w:sz w:val="28"/>
          <w:szCs w:val="28"/>
          <w:rtl/>
        </w:rPr>
        <w:t>-</w:t>
      </w:r>
      <w:r w:rsidRPr="00D1062D">
        <w:rPr>
          <w:rFonts w:ascii="Sakkal Majalla" w:eastAsia="Calibri" w:hAnsi="Sakkal Majalla" w:cs="Sakkal Majalla"/>
          <w:sz w:val="28"/>
          <w:szCs w:val="28"/>
          <w:rtl/>
        </w:rPr>
        <w:t>الأفراد والتفاعلات أهم من العمليات والأدوات.</w:t>
      </w:r>
    </w:p>
    <w:p w14:paraId="06E0D36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ab/>
        <w:t>2</w:t>
      </w:r>
      <w:r w:rsidRPr="00D1062D">
        <w:rPr>
          <w:rFonts w:ascii="Sakkal Majalla" w:eastAsia="Calibri" w:hAnsi="Sakkal Majalla" w:cs="Sakkal Majalla" w:hint="cs"/>
          <w:sz w:val="28"/>
          <w:szCs w:val="28"/>
          <w:rtl/>
        </w:rPr>
        <w:t>-</w:t>
      </w:r>
      <w:r w:rsidRPr="00D1062D">
        <w:rPr>
          <w:rFonts w:ascii="Sakkal Majalla" w:eastAsia="Calibri" w:hAnsi="Sakkal Majalla" w:cs="Sakkal Majalla"/>
          <w:sz w:val="28"/>
          <w:szCs w:val="28"/>
          <w:rtl/>
        </w:rPr>
        <w:t>البرامج العاملة أهم من التوثيق الشامل.</w:t>
      </w:r>
    </w:p>
    <w:p w14:paraId="7A1B46F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ab/>
        <w:t>3</w:t>
      </w:r>
      <w:r w:rsidRPr="00D1062D">
        <w:rPr>
          <w:rFonts w:ascii="Sakkal Majalla" w:eastAsia="Calibri" w:hAnsi="Sakkal Majalla" w:cs="Sakkal Majalla" w:hint="cs"/>
          <w:sz w:val="28"/>
          <w:szCs w:val="28"/>
          <w:rtl/>
        </w:rPr>
        <w:t>-</w:t>
      </w:r>
      <w:r w:rsidRPr="00D1062D">
        <w:rPr>
          <w:rFonts w:ascii="Sakkal Majalla" w:eastAsia="Calibri" w:hAnsi="Sakkal Majalla" w:cs="Sakkal Majalla"/>
          <w:sz w:val="28"/>
          <w:szCs w:val="28"/>
          <w:rtl/>
        </w:rPr>
        <w:t>التعاون مع العميل أهم من التفاوض على العقد.</w:t>
      </w:r>
    </w:p>
    <w:p w14:paraId="037DB00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ab/>
        <w:t>4</w:t>
      </w:r>
      <w:r w:rsidRPr="00D1062D">
        <w:rPr>
          <w:rFonts w:ascii="Sakkal Majalla" w:eastAsia="Calibri" w:hAnsi="Sakkal Majalla" w:cs="Sakkal Majalla" w:hint="cs"/>
          <w:sz w:val="28"/>
          <w:szCs w:val="28"/>
          <w:rtl/>
        </w:rPr>
        <w:t>-</w:t>
      </w:r>
      <w:r w:rsidRPr="00D1062D">
        <w:rPr>
          <w:rFonts w:ascii="Sakkal Majalla" w:eastAsia="Calibri" w:hAnsi="Sakkal Majalla" w:cs="Sakkal Majalla"/>
          <w:sz w:val="28"/>
          <w:szCs w:val="28"/>
          <w:rtl/>
        </w:rPr>
        <w:t>الاستجابة للتغيير أهم من الالتزام بالخطة.</w:t>
      </w:r>
    </w:p>
    <w:p w14:paraId="07D67E4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وعند تكييف هذه المبادئ في بيئة الجمعيات الأهلية، فإنها تعني التركيز على المستفيدين، والمرونة في تعديل الأنشطة حسب الحاجة، وتعزيز التعاون بين الإدارات والمتطوعين، وتقييم النتائج بصفة مستمرة.</w:t>
      </w:r>
    </w:p>
    <w:p w14:paraId="4AB6D75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وهو ما يُمثل تحولًا جوهريًا في ثقافة إدارة المشاريع في الجمعيات، من التركيز على الإجراءات إلى التركيز على الأثر المجتمعي.</w:t>
      </w:r>
    </w:p>
    <w:p w14:paraId="6370CA66"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9118D0F"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8" w:name="_Toc223491812"/>
      <w:r w:rsidRPr="00D1062D">
        <w:rPr>
          <w:rFonts w:ascii="Sakkal Majalla" w:eastAsia="Calibri" w:hAnsi="Sakkal Majalla" w:cs="Sakkal Majalla" w:hint="cs"/>
          <w:b/>
          <w:bCs/>
          <w:color w:val="0070C0"/>
          <w:sz w:val="32"/>
          <w:szCs w:val="32"/>
          <w:rtl/>
        </w:rPr>
        <w:t>نموذج الدراسة</w:t>
      </w:r>
      <w:bookmarkEnd w:id="8"/>
      <w:r w:rsidRPr="00D1062D">
        <w:rPr>
          <w:rFonts w:ascii="Sakkal Majalla" w:eastAsia="Calibri" w:hAnsi="Sakkal Majalla" w:cs="Sakkal Majalla" w:hint="cs"/>
          <w:b/>
          <w:bCs/>
          <w:color w:val="0070C0"/>
          <w:sz w:val="32"/>
          <w:szCs w:val="32"/>
          <w:rtl/>
        </w:rPr>
        <w:t xml:space="preserve"> </w:t>
      </w:r>
    </w:p>
    <w:p w14:paraId="315D68C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Calibri" w:eastAsia="Calibri" w:hAnsi="Calibri" w:cs="Arial"/>
          <w:noProof/>
          <w:sz w:val="22"/>
          <w:szCs w:val="22"/>
        </w:rPr>
        <w:drawing>
          <wp:inline distT="0" distB="0" distL="0" distR="0" wp14:anchorId="5572FDF0" wp14:editId="3784B169">
            <wp:extent cx="5608320" cy="3742055"/>
            <wp:effectExtent l="0" t="0" r="0" b="0"/>
            <wp:docPr id="2053042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8320" cy="3742055"/>
                    </a:xfrm>
                    <a:prstGeom prst="rect">
                      <a:avLst/>
                    </a:prstGeom>
                    <a:noFill/>
                    <a:ln>
                      <a:noFill/>
                    </a:ln>
                  </pic:spPr>
                </pic:pic>
              </a:graphicData>
            </a:graphic>
          </wp:inline>
        </w:drawing>
      </w:r>
    </w:p>
    <w:p w14:paraId="67890BD4"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Pr>
      </w:pPr>
      <w:bookmarkStart w:id="9" w:name="_Toc223491813"/>
      <w:r w:rsidRPr="00D1062D">
        <w:rPr>
          <w:rFonts w:ascii="Sakkal Majalla" w:eastAsia="Calibri" w:hAnsi="Sakkal Majalla" w:cs="Sakkal Majalla"/>
          <w:b/>
          <w:bCs/>
          <w:color w:val="0070C0"/>
          <w:sz w:val="32"/>
          <w:szCs w:val="32"/>
          <w:rtl/>
        </w:rPr>
        <w:t>حدود الدراسة</w:t>
      </w:r>
      <w:bookmarkEnd w:id="9"/>
    </w:p>
    <w:p w14:paraId="0F97C20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تحدد هذه الدراسة بمجموعة من الحدود التي تضبط نطاقها العلمي والميداني وتحدد الإطار الذي يمكن تعميم نتائجها في ضوئه وذلك على النحو الآتي</w:t>
      </w:r>
    </w:p>
    <w:p w14:paraId="4BFC0DC4"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أولاً الحدود الموضوعية</w:t>
      </w:r>
    </w:p>
    <w:p w14:paraId="1FA8F60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تقتصر هذه الدراسة على بحث أثر تبني منهجية الإدارة الرشيقة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تحسين أداء المشاريع داخل الجمعيات الأهلية بمدينة الرياض وتركز على قياس العلاقة بين درجة تطبيق ممارسات</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المتمثلة في المرونة التنظيمية والتنفيذ المرحلي والتغذية الراجعة المستمرة وتمكين فرق العمل والتواصل التعاوني وبين مستوى أداء المشاريع من حيث الالتزام بالوقت وضبط التكلفة وجودة المخرجات ورضا أصحاب المصلحة ولا تتناول الدراسة منهجيات إدارية أخرى كما لا تبحث في الجوانب المالية التفصيلية أو الجوانب القانونية المتعلقة بإدارة الجمعيات الأهلية</w:t>
      </w:r>
    </w:p>
    <w:p w14:paraId="2FF2BAD1"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ثانياً الحدود المكانية</w:t>
      </w:r>
    </w:p>
    <w:p w14:paraId="0DF5A2B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تم تطبيق هذه الدراسة على الجمعيات الأهلية العاملة داخل مدينة الرياض فقط باعتبارها تمثل بيئة تنظيمية نشطة وتضم عددا كبيرا من الجمعيات التي تنفذ مشاريع تنموية متنوعة وعليه فإن نتائج الدراسة تعكس واقع الجمعيات الأهلية في مدينة الرياض ولا يمكن تعميمها بصورة مطلقة على بقية مناطق المملكة إلا في حدود التشابه في الخصائص التنظيمية</w:t>
      </w:r>
    </w:p>
    <w:p w14:paraId="23702890"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ثالثاً الحدود البشرية</w:t>
      </w:r>
    </w:p>
    <w:p w14:paraId="20D0ED3D"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اقتصرت الدراسة على القيادات الإدارية ومديري المشاريع ورؤساء الأقسام والعاملين في وحدات إدارة المشاريع داخل الجمعيات الأهلية التي شملتها العينة ولم تشمل الدراسة المتطوعين أو المستفيدين بصورة مباشرة كما لم تشمل الجمعيات التي لا تمتلك هيكلا تنظيميا واضحا لإدارة المشاريع</w:t>
      </w:r>
    </w:p>
    <w:p w14:paraId="0A29F73C"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رابعاً الحدود الزمنية</w:t>
      </w:r>
    </w:p>
    <w:p w14:paraId="06FE6383"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 xml:space="preserve">تم تنفيذ الدراسة خلال العام </w:t>
      </w:r>
      <w:r w:rsidRPr="00D1062D">
        <w:rPr>
          <w:rFonts w:ascii="Sakkal Majalla" w:eastAsia="Calibri" w:hAnsi="Sakkal Majalla" w:cs="Sakkal Majalla" w:hint="cs"/>
          <w:sz w:val="28"/>
          <w:szCs w:val="28"/>
          <w:rtl/>
        </w:rPr>
        <w:t>2026</w:t>
      </w:r>
      <w:r w:rsidRPr="00D1062D">
        <w:rPr>
          <w:rFonts w:ascii="Sakkal Majalla" w:eastAsia="Calibri" w:hAnsi="Sakkal Majalla" w:cs="Sakkal Majalla"/>
          <w:sz w:val="28"/>
          <w:szCs w:val="28"/>
          <w:rtl/>
        </w:rPr>
        <w:t xml:space="preserve"> حيث تم جمع البيانات وتحليلها في هذا الإطار الزمني وبالتالي فإن النتائج تعكس الواقع التنظيمي والتطبيقي لمنهجية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الفترة التي أجريت فيها الدراسة وقد تتغير النتائج مستقبلا في حال حدوث تحولات تنظيمية أو تشريعية أو تدريبية تؤثر في مستوى تبني الإدارة الرشيقة داخل القطاع غير الربحي</w:t>
      </w:r>
    </w:p>
    <w:p w14:paraId="683C3A3B"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992D8A0"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Pr>
      </w:pPr>
      <w:bookmarkStart w:id="10" w:name="_Toc223491814"/>
      <w:r w:rsidRPr="00D1062D">
        <w:rPr>
          <w:rFonts w:ascii="Sakkal Majalla" w:eastAsia="Calibri" w:hAnsi="Sakkal Majalla" w:cs="Sakkal Majalla"/>
          <w:b/>
          <w:bCs/>
          <w:color w:val="0070C0"/>
          <w:sz w:val="32"/>
          <w:szCs w:val="32"/>
          <w:rtl/>
        </w:rPr>
        <w:t>خاتمة الفصل</w:t>
      </w:r>
      <w:bookmarkEnd w:id="10"/>
    </w:p>
    <w:p w14:paraId="418D613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في هذا الفصل تم تقديم الإطار العام للدراسة من خلال استعراض الخلفية العلمية والعملية لموضوع البحث والمتعلق بأثر تبني منهجية الإدارة الرشيقة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تحسين أداء المشاريع في الجمعيات الأهلية بمدينة الرياض وقد تم توضيح السياق الذي تنطلق منه الدراسة في ظل التحولات التي يشهدها القطاع غير الربحي في المملكة العربية السعودية وانسجاما مع مستهدفات رؤية المملكة 2030 التي تؤكد على رفع كفاءة وفاعلية القطاع الثالث وتعزيز دوره التنموي</w:t>
      </w:r>
    </w:p>
    <w:p w14:paraId="67D86FA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تناول الفصل عرض مشكلة الدراسة وصياغتها في صورة تساؤل رئيس يتفرع عنه عدد من التساؤلات الفرعية التي تحدد مسار البحث وتم توضيح أهمية الدراسة من الناحية النظرية والتطبيقية وبيان الأهداف التي تسعى إلى تحقيقها إضافة إلى عرض الفرضيات التي سيتم اختبارها ميدانيا لتحديد طبيعة العلاقة بين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وأداء المشاريع</w:t>
      </w:r>
    </w:p>
    <w:p w14:paraId="754105C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وتم كذلك توضيح نموذج الدراسة الذي يحدد المتغير المستقل والمتغير التابع والمتغيرات الوسيطة والمعدلة بما يسهم في بناء إطار تحليلي واضح يساعد على تفسير النتائج كما تم تحديد حدود الدراسة الموضوعية والمكانية والبشرية والزمنية بما يضمن وضوح نطاقها العلمي ويحدد إمكانية تعميم نتائجها</w:t>
      </w:r>
    </w:p>
    <w:p w14:paraId="5A86A90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وبذلك يكون هذا الفصل قد أسس الإطار المنهجي والفكري الذي تنطلق منه الدراسة تمهيدا للانتقال إلى الفصل الثاني الذي يتناول الإطار النظري والدراسات السابقة ذات الصلة بموضوع </w:t>
      </w:r>
      <w:r w:rsidRPr="00D1062D">
        <w:rPr>
          <w:rFonts w:ascii="Sakkal Majalla" w:eastAsia="Calibri" w:hAnsi="Sakkal Majalla" w:cs="Sakkal Majalla"/>
          <w:sz w:val="28"/>
          <w:szCs w:val="28"/>
          <w:rtl/>
        </w:rPr>
        <w:lastRenderedPageBreak/>
        <w:t>البحث من أجل بناء قاعدة معرفية متكاملة تدعم التحليل الميداني وتفسير نتائجه بصورة علمية دقيقة</w:t>
      </w:r>
    </w:p>
    <w:p w14:paraId="7B0EA124"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B48E61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36B04F62"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4E237A6"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57D9501"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DC9F59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7DFA4D5"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9C34655"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536E2B9B"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448BB58C"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3EC08657"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AEE8035"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AB971D5"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750C688"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0DD1430"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C5C6BE7"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0A43711"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56E138DA"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94EED72" w14:textId="425CC1B5" w:rsidR="00D1062D" w:rsidRPr="00D1062D" w:rsidRDefault="009D2E1E" w:rsidP="00D1062D">
      <w:pPr>
        <w:spacing w:after="0" w:line="288" w:lineRule="auto"/>
        <w:jc w:val="mediumKashida"/>
        <w:rPr>
          <w:rFonts w:ascii="Simplified Arabic" w:eastAsia="Times New Roman" w:hAnsi="Simplified Arabic" w:cs="Simplified Arabic"/>
          <w:b/>
          <w:bCs/>
          <w:color w:val="833C0B"/>
          <w:kern w:val="0"/>
          <w:sz w:val="28"/>
          <w:szCs w:val="28"/>
          <w:rtl/>
        </w:rPr>
      </w:pPr>
      <w:r>
        <w:rPr>
          <w:noProof/>
        </w:rPr>
        <mc:AlternateContent>
          <mc:Choice Requires="wps">
            <w:drawing>
              <wp:anchor distT="0" distB="0" distL="114300" distR="114300" simplePos="0" relativeHeight="251663360" behindDoc="0" locked="0" layoutInCell="1" allowOverlap="1" wp14:anchorId="079DF4DA" wp14:editId="4F065E4E">
                <wp:simplePos x="0" y="0"/>
                <wp:positionH relativeFrom="margin">
                  <wp:align>center</wp:align>
                </wp:positionH>
                <wp:positionV relativeFrom="paragraph">
                  <wp:posOffset>6350</wp:posOffset>
                </wp:positionV>
                <wp:extent cx="3743325" cy="1924050"/>
                <wp:effectExtent l="0" t="0" r="9525" b="0"/>
                <wp:wrapNone/>
                <wp:docPr id="287590028"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1AFEF6A" w14:textId="77777777" w:rsidR="00D1062D" w:rsidRPr="000072F3" w:rsidRDefault="00D1062D" w:rsidP="00D1062D">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9DF4DA" id="مستطيل: زوايا مستديرة 1" o:spid="_x0000_s1027" style="position:absolute;left:0;text-align:left;margin-left:0;margin-top:.5pt;width:294.75pt;height:151.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" fillcolor="window" strokecolor="windowText" strokeweight="1pt">
                <v:stroke joinstyle="miter"/>
                <v:path arrowok="t"/>
                <v:textbox>
                  <w:txbxContent>
                    <w:p w14:paraId="51AFEF6A" w14:textId="77777777" w:rsidR="00D1062D" w:rsidRPr="000072F3" w:rsidRDefault="00D1062D" w:rsidP="00D1062D">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v:textbox>
                <w10:wrap anchorx="margin"/>
              </v:roundrect>
            </w:pict>
          </mc:Fallback>
        </mc:AlternateContent>
      </w:r>
    </w:p>
    <w:p w14:paraId="03F7F79F" w14:textId="77777777" w:rsidR="00D1062D" w:rsidRPr="00D1062D" w:rsidRDefault="00D1062D" w:rsidP="00D1062D">
      <w:pPr>
        <w:spacing w:line="288" w:lineRule="auto"/>
        <w:jc w:val="mediumKashida"/>
        <w:rPr>
          <w:rFonts w:ascii="Simplified Arabic" w:eastAsia="Calibri" w:hAnsi="Simplified Arabic" w:cs="Simplified Arabic"/>
          <w:color w:val="FF0000"/>
          <w:sz w:val="28"/>
          <w:szCs w:val="28"/>
          <w:rtl/>
        </w:rPr>
      </w:pPr>
    </w:p>
    <w:p w14:paraId="5AE353FF" w14:textId="77777777" w:rsidR="00D1062D" w:rsidRPr="00D1062D" w:rsidRDefault="00D1062D" w:rsidP="00D1062D">
      <w:pPr>
        <w:spacing w:line="288" w:lineRule="auto"/>
        <w:jc w:val="mediumKashida"/>
        <w:rPr>
          <w:rFonts w:ascii="Simplified Arabic" w:eastAsia="Calibri" w:hAnsi="Simplified Arabic" w:cs="Simplified Arabic"/>
          <w:color w:val="FF0000"/>
          <w:sz w:val="28"/>
          <w:szCs w:val="28"/>
          <w:rtl/>
        </w:rPr>
      </w:pPr>
    </w:p>
    <w:p w14:paraId="5E1A312E"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DDD9FDB"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A4A6ED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48B4FF4"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F87044D"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9BCF4D0"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51088656"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4F16629D"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8D204EB"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C1363B8"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EE55419" w14:textId="77777777" w:rsidR="00D1062D" w:rsidRPr="00D1062D" w:rsidRDefault="00D1062D" w:rsidP="00D1062D">
      <w:pPr>
        <w:spacing w:line="288" w:lineRule="auto"/>
        <w:jc w:val="center"/>
        <w:outlineLvl w:val="0"/>
        <w:rPr>
          <w:rFonts w:ascii="Sakkal Majalla" w:eastAsia="Calibri" w:hAnsi="Sakkal Majalla" w:cs="Sakkal Majalla"/>
          <w:b/>
          <w:bCs/>
          <w:color w:val="0070C0"/>
          <w:sz w:val="32"/>
          <w:szCs w:val="32"/>
          <w:rtl/>
        </w:rPr>
      </w:pPr>
      <w:bookmarkStart w:id="11" w:name="_Toc223491815"/>
      <w:r w:rsidRPr="00D1062D">
        <w:rPr>
          <w:rFonts w:ascii="Sakkal Majalla" w:eastAsia="Calibri" w:hAnsi="Sakkal Majalla" w:cs="Sakkal Majalla" w:hint="cs"/>
          <w:b/>
          <w:bCs/>
          <w:color w:val="0070C0"/>
          <w:sz w:val="32"/>
          <w:szCs w:val="32"/>
          <w:rtl/>
        </w:rPr>
        <w:t>الفصل الثاني: الإطار النظري والدراسات السابقة</w:t>
      </w:r>
      <w:bookmarkEnd w:id="11"/>
    </w:p>
    <w:p w14:paraId="2ED81D26"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Pr>
      </w:pPr>
      <w:bookmarkStart w:id="12" w:name="_Toc223491816"/>
      <w:r w:rsidRPr="00D1062D">
        <w:rPr>
          <w:rFonts w:ascii="Sakkal Majalla" w:eastAsia="Calibri" w:hAnsi="Sakkal Majalla" w:cs="Sakkal Majalla"/>
          <w:b/>
          <w:bCs/>
          <w:color w:val="0070C0"/>
          <w:sz w:val="32"/>
          <w:szCs w:val="32"/>
          <w:rtl/>
        </w:rPr>
        <w:t>مقدمة</w:t>
      </w:r>
      <w:bookmarkEnd w:id="12"/>
      <w:r w:rsidRPr="00D1062D">
        <w:rPr>
          <w:rFonts w:ascii="Sakkal Majalla" w:eastAsia="Calibri" w:hAnsi="Sakkal Majalla" w:cs="Sakkal Majalla"/>
          <w:b/>
          <w:bCs/>
          <w:color w:val="0070C0"/>
          <w:sz w:val="32"/>
          <w:szCs w:val="32"/>
          <w:rtl/>
        </w:rPr>
        <w:t xml:space="preserve"> </w:t>
      </w:r>
    </w:p>
    <w:p w14:paraId="33E2FB0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يعد الإطار النظري أحد الركائز الأساسية في البحث العلمي حيث يسهم في بناء الأساس المفاهيمي والمعرفي الذي تستند إليه الدراسة كما يساعد في تفسير العلاقات بين المتغيرات وتحليل الظواهر محل الدراسة بصورة منهجية ومنظمة ويهدف هذا الفصل إلى عرض الأسس النظرية المرتبطة </w:t>
      </w:r>
      <w:r w:rsidRPr="00D1062D">
        <w:rPr>
          <w:rFonts w:ascii="Sakkal Majalla" w:eastAsia="Calibri" w:hAnsi="Sakkal Majalla" w:cs="Sakkal Majalla"/>
          <w:sz w:val="28"/>
          <w:szCs w:val="28"/>
          <w:rtl/>
        </w:rPr>
        <w:lastRenderedPageBreak/>
        <w:t>بموضوع البحث والمتعلق بأثر تبني منهجية الإدارة الرشيقة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تحسين أداء المشاريع في الجمعيات الأهلية</w:t>
      </w:r>
      <w:r w:rsidRPr="00D1062D">
        <w:rPr>
          <w:rFonts w:ascii="Sakkal Majalla" w:eastAsia="Calibri" w:hAnsi="Sakkal Majalla" w:cs="Sakkal Majalla"/>
          <w:sz w:val="28"/>
          <w:szCs w:val="28"/>
        </w:rPr>
        <w:t>.</w:t>
      </w:r>
    </w:p>
    <w:p w14:paraId="25C4BBD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ويكتسب هذا الفصل أهميته من كونه يوفر الخلفية العلمية التي تساعد على فهم طبيعة الإدارة الرشيقة ومبادئها الأساسية والآليات التي تقوم عليها كما يتناول المفاهيم المرتبطة بأداء المشاريع وأبعاده المختلفة إضافة إلى تحليل العلاقة بين تبني المنهجيات الرشيقة ومستوى كفاءة تنفيذ المشاريع في المنظمات المعاصرة</w:t>
      </w:r>
      <w:r w:rsidRPr="00D1062D">
        <w:rPr>
          <w:rFonts w:ascii="Sakkal Majalla" w:eastAsia="Calibri" w:hAnsi="Sakkal Majalla" w:cs="Sakkal Majalla"/>
          <w:sz w:val="28"/>
          <w:szCs w:val="28"/>
        </w:rPr>
        <w:t>.</w:t>
      </w:r>
    </w:p>
    <w:p w14:paraId="07671CD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ويتضمن هذا الفصل عرضا تفصيليا لمفهوم الإدارة الرشيقة ونشأتها وتطورها وأهم خصائصها وأطر تطبيقها إضافة إلى تناول دور القيادة والثقافة التنظيمية في دعم تطبيقها كما يستعرض الفصل مفهوم أداء المشاريع وأبعاده المختلفة والعوامل المؤثرة فيه فضلا عن مناقشة طبيعة إدارة المشاريع في الجمعيات الأهلية والتحديات الإدارية التي تواجهها ودور الإدارة الرشيقة في تحسين الكفاءة التشغيلية وتحقيق الاستدامة المؤسسية</w:t>
      </w:r>
      <w:r w:rsidRPr="00D1062D">
        <w:rPr>
          <w:rFonts w:ascii="Sakkal Majalla" w:eastAsia="Calibri" w:hAnsi="Sakkal Majalla" w:cs="Sakkal Majalla"/>
          <w:sz w:val="28"/>
          <w:szCs w:val="28"/>
        </w:rPr>
        <w:t>.</w:t>
      </w:r>
    </w:p>
    <w:p w14:paraId="19C9657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يتناول الفصل عرضا للدراسات السابقة العربية والأجنبية المرتبطة بموضوع الدراسة مع تحليلها ومناقشة أبرز نتائجها وبيان أوجه الاتفاق والاختلاف بينها وبين الدراسة الحالية بما يسهم في تحديد الفجوة البحثية التي تنطلق منها الدراسة الحالية ويعزز من بناء الإطار المفاهيمي الذي يوضح العلاقة بين متغيرات البحث</w:t>
      </w:r>
      <w:r w:rsidRPr="00D1062D">
        <w:rPr>
          <w:rFonts w:ascii="Sakkal Majalla" w:eastAsia="Calibri" w:hAnsi="Sakkal Majalla" w:cs="Sakkal Majalla"/>
          <w:sz w:val="28"/>
          <w:szCs w:val="28"/>
        </w:rPr>
        <w:t>.</w:t>
      </w:r>
    </w:p>
    <w:p w14:paraId="5E46D435"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5E47DBC1"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5C6678A"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277EC63E"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3" w:name="_Toc223491817"/>
      <w:r w:rsidRPr="00D1062D">
        <w:rPr>
          <w:rFonts w:ascii="Sakkal Majalla" w:eastAsia="Calibri" w:hAnsi="Sakkal Majalla" w:cs="Sakkal Majalla" w:hint="cs"/>
          <w:b/>
          <w:bCs/>
          <w:color w:val="0070C0"/>
          <w:sz w:val="32"/>
          <w:szCs w:val="32"/>
          <w:rtl/>
        </w:rPr>
        <w:t>أولا: الاطار النظري</w:t>
      </w:r>
      <w:bookmarkEnd w:id="13"/>
    </w:p>
    <w:p w14:paraId="4587F956"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4" w:name="_Toc223491818"/>
      <w:r w:rsidRPr="00D1062D">
        <w:rPr>
          <w:rFonts w:ascii="Sakkal Majalla" w:eastAsia="Calibri" w:hAnsi="Sakkal Majalla" w:cs="Sakkal Majalla"/>
          <w:b/>
          <w:bCs/>
          <w:color w:val="0070C0"/>
          <w:sz w:val="32"/>
          <w:szCs w:val="32"/>
          <w:rtl/>
        </w:rPr>
        <w:t xml:space="preserve">مفهوم الإدارة الرشيقة </w:t>
      </w:r>
      <w:r w:rsidRPr="00D1062D">
        <w:rPr>
          <w:rFonts w:ascii="Sakkal Majalla" w:eastAsia="Calibri" w:hAnsi="Sakkal Majalla" w:cs="Sakkal Majalla"/>
          <w:b/>
          <w:bCs/>
          <w:color w:val="0070C0"/>
          <w:sz w:val="32"/>
          <w:szCs w:val="32"/>
        </w:rPr>
        <w:t>Agile</w:t>
      </w:r>
      <w:bookmarkEnd w:id="14"/>
    </w:p>
    <w:p w14:paraId="0C7536A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تعد الإدارة الرشيقة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أحد المداخل الإدارية المعاصرة التي تقوم على مبدأ التكيف المستمر مع التغيرات البيئية من خلال تقسيم العمل إلى مراحل قصيرة تتيح التقييم المستمر وإعادة ترتيب الأولويات بما يحقق أعلى قيمة ممكنة لأصحاب المصلحة وقد ظهرت الإدارة الرشيقة في البداية في مجال تطوير البرمجيات ثم توسعت لتشمل مجالات تنظيمية متعددة نتيجة قدرتها على التعامل مع البيئات الديناميكية التي تتسم بعدم اليقين وسرعة التغير وتعتمد الإدارة الرشيقة على تمكين فرق العمل ومنحها صلاحيات أوسع لاتخاذ القرار بما يعزز الاستجابة السريعة للتحديات ويحد من التعقيدات الإجرائية التي قد تعوق سير العمل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07BE796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وتقوم فلسفة الإدارة الرشيقة على مجموعة من القيم الأساسية التي تركز على التعاون والتواصل المستمر والتعلم التكراري وتحقيق القيمة المضافة بدلا من الالتزام الجامد بالإجراءات التقليدية كما تؤكد على أهمية العمل الجماعي متعدد التخصصات وعلى ضرورة إشراك أصحاب المصلحة في مختلف مراحل المشروع لضمان توافق المخرجات مع الاحتياجات الفعلية وتختلف الإدارة الرشيقة عن الأساليب التقليدية في أنها تنظر إلى التغيير بوصفه فرصة للتطوير وليس تهديدا يجب مقاومته مما يمنح المنظمة قدرة أكبر على التكيف مع التحولات البيئية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31449BB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ويرى عدد من الباحثين أن الإدارة الرشيقة تمثل تحولا في الفكر الإداري من التركيز على التخطيط المسبق طويل المدى إلى التركيز على التخطيط المرحلي قصير الأجل القائم على المراجعة المستمرة والتعلم التدريجي إذ يتم تنفيذ المشروع عبر دورات زمنية قصيرة تتضمن مراحل التخطيط والتنفيذ والمراجعة والتطوير مما يقلل من مخاطر الانحراف عن الأهداف الاستراتيجية ويسمح بتصحيح المسار بصورة مبكرة ويؤدي هذا الأسلوب إلى تحسين جودة المخرجات وزيادة مستوى رضا أصحاب المصلحة نتيجة إشراكهم في عملية التقييم المستمر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3015BA6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تؤكد الأدبيات التطبيقية أن الإدارة الرشيقة لا تقتصر على كونها مجموعة أدوات تشغيلية بل تمثل إطارا ثقافيا يتطلب تغييرا في أنماط القيادة وأساليب التواصل داخل المنظمة إذ يعتمد نجاحها على دعم الإدارة العليا وتعزيز ثقافة الثقة والمساءلة المشتركة وتمكين الفرق ذاتية التنظيم وقد أثبتت الدراسات التي تناولت تطبيق الإدارة الرشيقة في القطاع غير الربحي أن تبني هذا المدخل </w:t>
      </w:r>
      <w:r w:rsidRPr="00D1062D">
        <w:rPr>
          <w:rFonts w:ascii="Sakkal Majalla" w:eastAsia="Calibri" w:hAnsi="Sakkal Majalla" w:cs="Sakkal Majalla"/>
          <w:sz w:val="28"/>
          <w:szCs w:val="28"/>
          <w:rtl/>
        </w:rPr>
        <w:lastRenderedPageBreak/>
        <w:t>يسهم في تقليل الفجوات الإدارية وتحسين استغلال الموارد المحدودة بما يحقق كفاءة تشغيلية أعلى واستدامة تنظيمية أفضل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4C9BF65A"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5" w:name="_Toc223491819"/>
      <w:r w:rsidRPr="00D1062D">
        <w:rPr>
          <w:rFonts w:ascii="Sakkal Majalla" w:eastAsia="Calibri" w:hAnsi="Sakkal Majalla" w:cs="Sakkal Majalla"/>
          <w:b/>
          <w:bCs/>
          <w:color w:val="0070C0"/>
          <w:sz w:val="32"/>
          <w:szCs w:val="32"/>
          <w:rtl/>
        </w:rPr>
        <w:t xml:space="preserve">نشأة وتطور منهجية </w:t>
      </w:r>
      <w:r w:rsidRPr="00D1062D">
        <w:rPr>
          <w:rFonts w:ascii="Sakkal Majalla" w:eastAsia="Calibri" w:hAnsi="Sakkal Majalla" w:cs="Sakkal Majalla"/>
          <w:b/>
          <w:bCs/>
          <w:color w:val="0070C0"/>
          <w:sz w:val="32"/>
          <w:szCs w:val="32"/>
        </w:rPr>
        <w:t>Agile</w:t>
      </w:r>
      <w:bookmarkEnd w:id="15"/>
    </w:p>
    <w:p w14:paraId="1646AFB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نشأت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مطلع الألفية الثالثة نتيجة الحاجة إلى تطوير أساليب أكثر مرونة لإدارة مشاريع البرمجيات التي كانت تواجه تحديات تتعلق بتغير المتطلبات وارتفاع معدلات الفشل في المشاريع التقليدية وقد جاء إعلان بيان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عام 2001 ليؤسس مجموعة من القيم والمبادئ التي تركز على التعاون والاستجابة للتغيير وتقديم القيمة بشكل مستمر ومنذ ذلك الحين تطورت المنهجية لتصبح إطارا إداريا معتمدا في العديد من القطاعات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30D0C5B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وفي مراحلها الأولى ارتبطت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بتطوير البرمجيات إلا أن نجاحها في هذا المجال دفع الباحثين والممارسين إلى توسيع نطاق تطبيقها ليشمل قطاعات أخرى مثل التصنيع والخدمات والقطاع العام والتعليم العالي وقد أظهرت الدراسات أن مبادئ المرونة والتكرار والتغذية الراجعة المتواصلة يمكن أن تحقق نتائج إيجابية في بيئات تنظيمية متعددة شريطة تكييفها بما يتناسب مع طبيعة كل قطاع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543DF87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تطورت المنهجية عبر ظهور أطر تطبيقية متعددة مثل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و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والتي قدمت أدوات عملية لتجسيد القيم الرشيقة داخل الفرق التنظيمية حيث ساهمت هذه الأطر في تحويل الفلسفة النظرية إلى ممارسات تشغيلية قابلة للتنفيذ وقد أظهرت الدراسات المقارنة أن اختلاف الإطار المستخدم يؤثر في كيفية إدارة القيود والتعامل مع التغيرات إلا أن الجوهر المشترك بينها يتمثل في التركيز على القيمة والتحسين المستمر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6870BD4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ومع توسع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ظهرت الحاجة إلى تطوير نماذج تفسيرية تشرح العوامل المؤثرة في نجاحها مثل دور القيادة وتعقيد المشروع ومستوى مهارات الفريق وقد بينت الدراسات التجريبية أن نجاح التطبيق لا يعتمد فقط على استخدام الأدوات بل يرتبط بمدى توافر بيئة تنظيمية داعمة وثقافة قائمة على الثقة والتعاون والتعلم المستمر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481AF9E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كما أسهمت التوجهات الوطنية نحو رفع كفاءة القطاع غير الربحي وتعزيز مساهمته في التنمية في فتح المجال أمام تبني منهجيات إدارية حديثة من بينها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باعتبارها أداة قادرة على تحسين إدارة المشاريع التنموية وزيادة الشفافية في استخدام الموارد وتعزيز رضا المستفيدين وهو ما يتسق مع مستهدفات رؤية المملكة 2030 في تعزيز فاعلية القطاع الثالث وتطوير أدائه المؤسسي (رؤية المملكة العربية السعودية 2030، 2016)</w:t>
      </w:r>
    </w:p>
    <w:p w14:paraId="4DF2F9D3"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D66EFBC"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6" w:name="_Toc223491820"/>
      <w:r w:rsidRPr="00D1062D">
        <w:rPr>
          <w:rFonts w:ascii="Sakkal Majalla" w:eastAsia="Calibri" w:hAnsi="Sakkal Majalla" w:cs="Sakkal Majalla"/>
          <w:b/>
          <w:bCs/>
          <w:color w:val="0070C0"/>
          <w:sz w:val="32"/>
          <w:szCs w:val="32"/>
          <w:rtl/>
        </w:rPr>
        <w:t>الأسس الفلسفية للإدارة الرشيقة</w:t>
      </w:r>
      <w:bookmarkEnd w:id="16"/>
    </w:p>
    <w:p w14:paraId="7108089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تقوم الإدارة الرشيقة على أساس فلسفي يرتبط بإعادة تعريف طبيعة التنظيم ذاته حيث تنظر إلى المنظمة بوصفها نظاما ديناميكيا يتفاعل بصورة مستمرة مع بيئته ويتأثر بالمتغيرات الداخلية والخارجية بصورة متواصلة ولا يمكن فهم هذا المدخل دون إدراك أن الثبات التنظيمي لم يعد شرطا للاستقرار بل إن القدرة على التكيف تمثل العنصر الحاسم في الاستمرار وتحقيق الأهداف الاستراتيجية ويعني ذلك أن القيمة لا تتحقق من خلال الالتزام الجامد بالخطة بل من خلال القدرة على تعديل المسار استنادا إلى المعطيات المتجددة بما يضمن الحفاظ على اتجاه المشروع نحو تحقيق أهدافه الأساسية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5C3D738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وترتكز الفلسفة الرشيقة كذلك على مبدأ تعظيم القيمة وتقليل الهدر حيث ينظر إلى كل نشاط داخل المنظمة من زاوية مدى إسهامه في تحقيق منفعة حقيقية لأصحاب المصلحة فإذا كان النشاط لا يضيف قيمة مباشرة فإنه يعد هدرا ينبغي تقليصه أو إعادة تصميمه وهذا التصور يعكس توجها عقلانيا يربط بين الموارد والنتائج ويؤكد أن كفاءة الأداء لا تقاس بحجم الجهد المبذول بل بمستوى القيمة المتحققة نتيجة هذا الجهد ويؤدي هذا المنظور إلى إعادة ترتيب الأولويات داخل المنظمة بما يضمن توجيه الموارد نحو الأنشطة ذات الأثر الأعلى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3C85B53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ومن الأسس الفلسفية الجوهرية أيضا الاعتراف بعدم اليقين بوصفه سمة طبيعية للبيئات المعاصرة حيث تفترض الإدارة الرشيقة أن التخطيط طويل الأمد لا يمكن أن يتنبأ بجميع المتغيرات المحتملة ولذلك يتم اعتماد منهج يقوم على التكرار والتجربة والتعديل المستمر ويتيح هذا الأسلوب التعلم التدريجي واكتساب المعرفة من خلال التطبيق الفعلي بدلا من الاعتماد الكامل على الافتراضات المسبقة كما يسهم في تقليل فجوة التوقعات بين ما يتم التخطيط له وما يتم تنفيذه فعليا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7086018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تستند الإدارة الرشيقة إلى فلسفة تمكين الأفراد وإعادة توزيع السلطة داخل المنظمة حيث يتم منح فرق العمل درجة عالية من الاستقلالية في اتخاذ القرارات التشغيلية اليومية ويقوم هذا التوجه على افتراض أن الأفراد القريبين من تنفيذ العمل يمتلكون فهما أعمق للتفاصيل العملية وبالتالي فهم أكثر قدرة على معالجة المشكلات بصورة فورية ويؤدي ذلك إلى تقليل مستويات التعقيد الإداري وتسريع عملية الاستجابة للتحديات وتحقيق مستوى أعلى من الكفاءة التشغيلية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5FF49BB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ويتضمن الأساس الفلسفي أيضا مبدأ الشفافية باعتبارها شرطا ضروريا لتحقيق التنسيق الفعال بين أعضاء الفريق إذ إن إتاحة المعلومات بصورة واضحة ومستمرة تعزز الثقة وتحد من سوء الفهم وتسمح باتخاذ قرارات مبنية على بيانات واقعية ويؤدي ذلك إلى بناء بيئة تنظيمية تقوم على المساءلة المشتركة والتعاون المستمر بدلا من الرقابة الصارمة ذات الطابع الهرمي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46076E7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ويعكس المدخل الرشيق كذلك رؤية أخلاقية للإدارة تتمثل في احترام الأفراد وتقدير قدراتهم المعرفية والإبداعية حيث لا ينظر إلى العاملين باعتبارهم منفذين لتعليمات بل باعتبارهم شركاء في صنع القيمة ويؤدي هذا التصور إلى تعزيز الدافعية الداخلية وتحفيز روح المبادرة والمشاركة الفاعلة في عمليات التحسين المستمر وهو ما ينعكس إيجابا على جودة النتائج واستدامة الأداء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262585AD"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8860B67"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7" w:name="_Toc223491821"/>
      <w:r w:rsidRPr="00D1062D">
        <w:rPr>
          <w:rFonts w:ascii="Sakkal Majalla" w:eastAsia="Calibri" w:hAnsi="Sakkal Majalla" w:cs="Sakkal Majalla"/>
          <w:b/>
          <w:bCs/>
          <w:color w:val="0070C0"/>
          <w:sz w:val="32"/>
          <w:szCs w:val="32"/>
          <w:rtl/>
        </w:rPr>
        <w:lastRenderedPageBreak/>
        <w:t xml:space="preserve">مبادئ منهجية </w:t>
      </w:r>
      <w:r w:rsidRPr="00D1062D">
        <w:rPr>
          <w:rFonts w:ascii="Sakkal Majalla" w:eastAsia="Calibri" w:hAnsi="Sakkal Majalla" w:cs="Sakkal Majalla"/>
          <w:b/>
          <w:bCs/>
          <w:color w:val="0070C0"/>
          <w:sz w:val="32"/>
          <w:szCs w:val="32"/>
        </w:rPr>
        <w:t>Agile</w:t>
      </w:r>
      <w:bookmarkEnd w:id="17"/>
    </w:p>
    <w:p w14:paraId="197021D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تستند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إلى مجموعة من المبادئ التطبيقية التي تجسد أسسها الفلسفية في صورة ممارسات عملية قابلة للتنفيذ ويعد مبدأ الاستجابة للتغيير أحد أهم هذه المبادئ حيث يتم التعامل مع التغيرات في متطلبات المشروع بوصفها جزءا طبيعيا من دورة الحياة وليس انحرافا عن الخطة ويؤدي هذا التوجه إلى بناء آليات تسمح بإعادة ترتيب الأولويات بصورة دورية بما يضمن توافق العمل مع الأهداف المتجددة للمشروع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7DCE3FF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ويرتبط بذلك مبدأ التسليم المرحلي للقيمة حيث يتم تقسيم المشروع إلى دورات زمنية قصيرة ينتج عنها مخرجات قابلة للتقييم والاستخدام ويتيح هذا الأسلوب إمكانية الحصول على تغذية راجعة مستمرة تسمح بإدخال تحسينات تدريجية على المنتج أو الخدمة ويؤدي ذلك إلى تقليل المخاطر المرتبطة بالتنفيذ طويل الأمد وتحسين مستوى رضا أصحاب المصلحة نتيجة إشراكهم المتكرر في عملية التقييم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6C79D0C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تؤكد المنهجية على مبدأ التعاون الوثيق بين أعضاء الفريق وأصحاب المصلحة من خلال التواصل المستمر والمباشر حيث إن الحوار المتكرر يسهم في توضيح التوقعات وتقليل فجوة الفهم بين الأطراف المختلفة ويعزز بناء رؤية مشتركة حول أهداف المشروع ويساعد على معالجة التحديات بصورة جماعية بدلا من معالجتها بشكل منفصل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184B7CD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ومن المبادئ الأساسية كذلك مبدأ الفرق ذاتية التنظيم حيث تمنح الفرق صلاحيات واسعة لتنظيم أعمالها اليومية وتحديد آليات تنفيذ المهام بما يتناسب مع أهداف المشروع ويؤدي ذلك إلى تعزيز الشعور بالمسؤولية والانتماء ويزيد من قدرة الفريق على الابتكار في إيجاد حلول عملية للمشكلات التي قد تظهر أثناء التنفيذ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2302465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ويعد مبدأ البساطة من الركائز المهمة في المنهجية حيث يتم التركيز على إنجاز الحد الأدنى القابل للتطبيق من العمل الذي يحقق القيمة المطلوبة دون التوسع في أنشطة غير ضرورية ويؤدي ذلك إلى </w:t>
      </w:r>
      <w:r w:rsidRPr="00D1062D">
        <w:rPr>
          <w:rFonts w:ascii="Sakkal Majalla" w:eastAsia="Calibri" w:hAnsi="Sakkal Majalla" w:cs="Sakkal Majalla"/>
          <w:sz w:val="28"/>
          <w:szCs w:val="28"/>
          <w:rtl/>
        </w:rPr>
        <w:lastRenderedPageBreak/>
        <w:t>تحسين كفاءة استخدام الموارد وتقليل التعقيد التنظيمي وتعزيز سرعة الإنجاز دون الإخلال بجودة المخرجات (دار النعيم، 2025)</w:t>
      </w:r>
    </w:p>
    <w:p w14:paraId="29521EF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تتبنى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مبدأ التحسين المستمر الذي يقوم على عقد اجتماعات دورية لمراجعة الأداء وتحليل ما تم إنجازه واستخلاص الدروس المستفادة وتحديد فرص التطوير في الدورة التالية ويعزز هذا المبدأ ثقافة التعلم التنظيمي ويجعل عملية التطوير جزءا متأصلا من العمل اليومي بدلا من أن تكون نشاطا طارئا أو استثنائيا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4E7B115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وتتكامل هذه المبادئ لتشكل إطارا عمليا يهدف إلى تحقيق توازن بين المرونة والانضباط وبين الاستقلالية والمسؤولية وبين التخطيط والتنفيذ مما يجعل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أداة تنظيمية قادرة على إدارة المشاريع في البيئات المعقدة والمتغيرة بصورة منهجية ومستدامة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62554378"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C0A3F03"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8" w:name="_Toc223491822"/>
      <w:r w:rsidRPr="00D1062D">
        <w:rPr>
          <w:rFonts w:ascii="Sakkal Majalla" w:eastAsia="Calibri" w:hAnsi="Sakkal Majalla" w:cs="Sakkal Majalla"/>
          <w:b/>
          <w:bCs/>
          <w:color w:val="0070C0"/>
          <w:sz w:val="32"/>
          <w:szCs w:val="32"/>
          <w:rtl/>
        </w:rPr>
        <w:t>خصائص المنهجية الرشيقة</w:t>
      </w:r>
      <w:bookmarkEnd w:id="18"/>
    </w:p>
    <w:p w14:paraId="30204FE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تتميز المنهجية الرشيقة بمجموعة من الخصائص التنظيمية التي تجعلها مختلفة جذريا عن الأساليب التقليدية في إدارة المشاريع حيث تقوم في جوهرها على المرونة الهيكلية التي تسمح بإعادة ترتيب الأولويات وإعادة توجيه الموارد وفق المستجدات دون الحاجة إلى إعادة هيكلة شاملة أو الدخول في إجراءات معقدة ويعكس ذلك قدرة المنهجية على التكيف مع البيئات المتغيرة التي تتسم بدرجة عالية من عدم اليقين ويؤدي هذا التكيف المستمر إلى تقليل الفجوة بين التخطيط والتنفيذ وتحسين مواءمة النتائج مع الأهداف الفعلية للمشروع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62A6F80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ومن الخصائص الجوهرية كذلك الطابع التكراري للتنفيذ حيث يتم تقسيم العمل إلى دورات زمنية قصيرة ينتج عن كل منها مخرجات قابلة للتقييم ويتيح هذا الأسلوب التعلم التدريجي واكتشاف المشكلات في مراحل مبكرة قبل تفاقمها كما يسهم في تحسين جودة المنتج أو الخدمة عبر إدخال </w:t>
      </w:r>
      <w:r w:rsidRPr="00D1062D">
        <w:rPr>
          <w:rFonts w:ascii="Sakkal Majalla" w:eastAsia="Calibri" w:hAnsi="Sakkal Majalla" w:cs="Sakkal Majalla"/>
          <w:sz w:val="28"/>
          <w:szCs w:val="28"/>
          <w:rtl/>
        </w:rPr>
        <w:lastRenderedPageBreak/>
        <w:t>تعديلات مستمرة استنادا إلى التغذية الراجعة ويعني ذلك أن المنهجية الرشيقة تعتمد على التطوير المرحلي بدلا من التسليم النهائي المتأخر الذي قد يحمل مخاطر عالية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3A8743C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تتسم المنهجية الرشيقة بتركيزها على التعاون المكثف بين أعضاء الفريق وأصحاب المصلحة حيث يتم تشجيع التواصل المباشر والمستمر لضمان وضوح المتطلبات وتوحيد الرؤية ويؤدي هذا التفاعل المستمر إلى تقليل سوء الفهم وتحسين سرعة اتخاذ القرار ويعزز بناء الثقة بين الأطراف المختلفة وهو ما يشكل أساسا لنجاح أي مشروع يعمل في بيئة معقدة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7240B59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ومن الخصائص المميزة أيضا تمكين فرق العمل ومنحها استقلالية واسعة في تنظيم أعمالها اليومية حيث تعمل الفرق ذاتية التنظيم على تحديد آليات التنفيذ وتوزيع المهام داخليا بما يتوافق مع أهداف المشروع ويؤدي ذلك إلى رفع مستوى المسؤولية الفردية والجماعية وزيادة الدافعية الداخلية كما يعزز قدرة الفريق على الابتكار في مواجهة التحديات التشغيلية دون الاعتماد الكامل على التوجيه الهرمي التقليدي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37840CF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وتتسم المنهجية الرشيقة كذلك بالتركيز على القيمة حيث يتم تقييم كل نشاط بناء على مدى إسهامه في تحقيق منفعة حقيقية للمستفيد النهائي ويؤدي هذا التركيز إلى تقليل الأنشطة غير الضرورية وتحسين كفاءة استخدام الموارد كما يسهم في توجيه الجهود نحو النتائج ذات الأولوية الاستراتيجية بدلا من الانشغال بالمهام الشكلية أو الإجرائية التي لا تضيف قيمة فعلية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5FF2642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تتميز المنهجية الرشيقة بقدرتها على إدارة التغيير بصورة منهجية حيث يتم التعامل مع التعديلات في النطاق أو المتطلبات كجزء طبيعي من دورة المشروع ويتم استيعابها ضمن آليات مراجعة دورية تضمن عدم الإخلال بالاتجاه العام للأهداف ويؤدي ذلك إلى تعزيز الاستقرار النسبي داخل بيئة عمل متغيرة ويمنح المشروع قدرة أعلى على الاستمرار دون تعثر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70F81E4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وتتسم أيضا بثقافة التحسين المستمر التي تقوم على مراجعة الأداء بصورة دورية واستخلاص الدروس المستفادة من كل دورة تنفيذية ثم إدخال التحسينات اللازمة في الدورة التالية ويجعل هذا التوجه عملية التطوير جزءا أصيلا من العمل اليومي ويعزز التعلم التنظيمي ويؤدي إلى رفع مستوى النضج الإداري بمرور الوقت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79AD7C66"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F8A5EB4"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19" w:name="_Toc223491823"/>
      <w:r w:rsidRPr="00D1062D">
        <w:rPr>
          <w:rFonts w:ascii="Sakkal Majalla" w:eastAsia="Calibri" w:hAnsi="Sakkal Majalla" w:cs="Sakkal Majalla"/>
          <w:b/>
          <w:bCs/>
          <w:color w:val="0070C0"/>
          <w:sz w:val="32"/>
          <w:szCs w:val="32"/>
          <w:rtl/>
        </w:rPr>
        <w:t>أطر تطبيق الإدارة الرشيقة</w:t>
      </w:r>
      <w:bookmarkEnd w:id="19"/>
    </w:p>
    <w:p w14:paraId="4A5FC66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تجسدت الإدارة الرشيقة في عدد من الأطر التطبيقية التي تهدف إلى تحويل مبادئها الفلسفية إلى ممارسات عملية قابلة للتنفيذ وتعد هذه الأطر أدوات تنظيمية تسهم في ضبط عملية التنفيذ دون الإخلال بمبدأ المرونة وتختلف هذه الأطر من حيث آليات العمل وترتيب الأنشطة لكنها تتشارك في القيم الجوهرية التي تقوم عليها المنهجية الرشيقة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574C35C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يعد إطار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من أكثر الأطر انتشارا حيث يعتمد على تقسيم العمل إلى دورات زمنية محددة يتم في كل منها التخطيط والتنفيذ والمراجعة ويتميز بوضوح الأدوار داخل الفريق ووجود اجتماعات دورية تهدف إلى متابعة التقدم ومعالجة العوائق ويؤدي هذا الإطار إلى تعزيز الشفافية وتحسين التنسيق بين أعضاء الفريق كما يسمح بإجراء تعديلات متكررة بناء على التغذية الراجعة المستمرة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21B8595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أما إطار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فيركز على إدارة تدفق العمل بصورة مستمرة دون الاعتماد على دورات زمنية ثابتة حيث يتم تنظيم المهام في لوحات مرئية توضح مراحل الإنجاز ويتيح هذا الأسلوب مراقبة سير العمل واكتشاف الاختناقات التشغيلية في الوقت المناسب ويتميز بمرونته العالية في التعامل مع المهام ذات الطبيعة المتغيرة مما يجعله مناسبا للبيئات التي تتطلب استجابة سريعة للتغيرات اليومية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3847C84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ويأتي إطار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ليكمل المنهجية الرشيقة من خلال تركيزه على تقليل الهدر وتحسين العمليات بصورة منهجية حيث يقوم على تحليل تدفق القيمة وإزالة الأنشطة التي لا تضيف قيمة حقيقية </w:t>
      </w:r>
      <w:r w:rsidRPr="00D1062D">
        <w:rPr>
          <w:rFonts w:ascii="Sakkal Majalla" w:eastAsia="Calibri" w:hAnsi="Sakkal Majalla" w:cs="Sakkal Majalla"/>
          <w:sz w:val="28"/>
          <w:szCs w:val="28"/>
          <w:rtl/>
        </w:rPr>
        <w:lastRenderedPageBreak/>
        <w:t>ويؤدي تطبيقه إلى تحسين كفاءة استخدام الموارد وتقليل التكاليف التشغيلية مع الحفاظ على جودة المخرجات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34DB20B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ظهرت نماذج تطبيقية أخرى تدمج بين أكثر من إطار لتحقيق توازن بين المرونة والانضباط حيث يتم اختيار الأدوات المناسبة وفقا لطبيعة المشروع ومستوى التعقيد وخصائص الفريق ويعكس هذا التنوع قدرة الإدارة الرشيقة على التكيف مع سياقات تنظيمية مختلفة دون فقدان جوهرها الفلسفي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5581D20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وتؤكد التجارب التطبيقية أن نجاح أي إطار رشيق لا يعتمد فقط على الالتزام بالإجراءات الشكلية بل يرتبط بمدى توافق الثقافة التنظيمية مع قيم الشفافية والتعاون وتمكين الفرق ويؤدي غياب هذا التوافق إلى تقليل فاعلية التطبيق حتى في حال استخدام الأدوات بصورة صحيحة مما يدل على أن الأطر التطبيقية تمثل وسيلة لتنفيذ الفلسفة وليست بديلا عنها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7064664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اختيار الإطار المناسب يتطلب فهما دقيقا لطبيعة المشروع ودرجة تعقيده ومستوى مهارات الفريق والقيود التنظيمية المحيطة إذ إن بعض الأطر قد تكون أكثر ملاءمة للمشاريع ذات النطاق المتغير بينما قد تناسب أطر أخرى البيئات التي تحتاج إلى تدفق عمل مستمر ويؤدي هذا التقييم الواعي إلى تحسين فرص النجاح وتقليل مخاطر التعثر أثناء التنفيذ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56B4DA61"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32AAFC0"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0" w:name="_Toc223491824"/>
      <w:r w:rsidRPr="00D1062D">
        <w:rPr>
          <w:rFonts w:ascii="Sakkal Majalla" w:eastAsia="Calibri" w:hAnsi="Sakkal Majalla" w:cs="Sakkal Majalla"/>
          <w:b/>
          <w:bCs/>
          <w:color w:val="0070C0"/>
          <w:sz w:val="32"/>
          <w:szCs w:val="32"/>
          <w:rtl/>
        </w:rPr>
        <w:t xml:space="preserve">منهجية </w:t>
      </w:r>
      <w:r w:rsidRPr="00D1062D">
        <w:rPr>
          <w:rFonts w:ascii="Sakkal Majalla" w:eastAsia="Calibri" w:hAnsi="Sakkal Majalla" w:cs="Sakkal Majalla"/>
          <w:b/>
          <w:bCs/>
          <w:color w:val="0070C0"/>
          <w:sz w:val="32"/>
          <w:szCs w:val="32"/>
        </w:rPr>
        <w:t>Scrum</w:t>
      </w:r>
      <w:bookmarkEnd w:id="20"/>
    </w:p>
    <w:p w14:paraId="47A543E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تعد 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أحد أكثر أطر الإدارة الرشيقة انتشارا وتطبيقا حيث تقوم على تنظيم العمل في دورات زمنية قصيرة ومحددة تعرف بالدورات أو السبرنت ويهدف هذا التنظيم إلى تقسيم المشروع إلى وحدات قابلة للإدارة تسمح بتحقيق تقدم تدريجي ومنضبط في الوقت ذاته وتوفر هذه الدورات </w:t>
      </w:r>
      <w:r w:rsidRPr="00D1062D">
        <w:rPr>
          <w:rFonts w:ascii="Sakkal Majalla" w:eastAsia="Calibri" w:hAnsi="Sakkal Majalla" w:cs="Sakkal Majalla"/>
          <w:sz w:val="28"/>
          <w:szCs w:val="28"/>
          <w:rtl/>
        </w:rPr>
        <w:lastRenderedPageBreak/>
        <w:t>فرصة متكررة لتقييم ما تم إنجازه وإدخال التحسينات اللازمة في المرحلة التالية بما يعزز التكيف المستمر مع المتغيرات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2A2A9EC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ترتكز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على هيكل واضح للأدوار داخل الفريق حيث يتوزع العمل بين مالك المنتج الذي يمثل صوت أصحاب المصلحة ويحدد أولويات العمل وبين قائد الفريق الذي ييسر العمليات ويزيل العوائق وبين فريق التطوير الذي يتولى التنفيذ ويعزز هذا التقسيم وضوح المسؤوليات ويحد من التداخل الوظيفي ويضمن أن كل عنصر داخل الفريق يؤدي دورا محددا ضمن إطار تعاوني متكامل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401B0CE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ومن السمات الأساسية لمنهجية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الاعتماد على الاجتماعات الدورية المنتظمة التي تهدف إلى تعزيز الشفافية والتنسيق حيث يعقد اجتماع يومي قصير لمتابعة التقدم وتحديد المعوقات كما تعقد اجتماعات مراجعة في نهاية كل دورة لتقييم النتائج ومناقشة فرص التحسين ويسهم هذا التنظيم الدوري في تعزيز ثقافة المساءلة والتعلم المستمر ويمنح الفريق فرصة لتعديل المسار بصورة مبكرة قبل تراكم المشكلات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68CB632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تعتمد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على مفهوم قائمة الأعمال ذات الأولوية التي يتم تحديثها بصورة مستمرة بناء على احتياجات المشروع وتغير المتطلبات ويتيح هذا المفهوم مرونة عالية في إعادة ترتيب الأولويات دون التأثير السلبي على استقرار الفريق ويعزز قدرة المشروع على الاستجابة للتغيرات المفاجئة دون فقدان الاتجاه الاستراتيجي العام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5DA8539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وتسهم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في تعزيز تمكين الفريق من خلال منح أعضائه استقلالية في تخطيط وتنفيذ المهام داخل كل دورة زمنية حيث يحدد الفريق بنفسه كيفية إنجاز العمل بما يتناسب مع قدراته وإمكاناته ويؤدي ذلك إلى رفع مستوى الالتزام والانخراط ويعزز الإبداع في إيجاد حلول عملية للتحديات التي تظهر أثناء التنفيذ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1D9CBCE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ويؤدي التطبيق الفعال لمنهجية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إلى تحسين الالتزام بالجداول الزمنية وتقليل مخاطر الانحراف عن النطاق وتحسين جودة المخرجات نتيجة الاعتماد على المراجعة المتكررة والتغذية </w:t>
      </w:r>
      <w:r w:rsidRPr="00D1062D">
        <w:rPr>
          <w:rFonts w:ascii="Sakkal Majalla" w:eastAsia="Calibri" w:hAnsi="Sakkal Majalla" w:cs="Sakkal Majalla"/>
          <w:sz w:val="28"/>
          <w:szCs w:val="28"/>
          <w:rtl/>
        </w:rPr>
        <w:lastRenderedPageBreak/>
        <w:t>الراجعة المستمرة كما يعزز من رضا أصحاب المصلحة من خلال إشراكهم المنتظم في تقييم النتائج المرحلية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2108927D"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0E87656"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1" w:name="_Toc223491825"/>
      <w:r w:rsidRPr="00D1062D">
        <w:rPr>
          <w:rFonts w:ascii="Sakkal Majalla" w:eastAsia="Calibri" w:hAnsi="Sakkal Majalla" w:cs="Sakkal Majalla"/>
          <w:b/>
          <w:bCs/>
          <w:color w:val="0070C0"/>
          <w:sz w:val="32"/>
          <w:szCs w:val="32"/>
          <w:rtl/>
        </w:rPr>
        <w:t xml:space="preserve">منهجية </w:t>
      </w:r>
      <w:r w:rsidRPr="00D1062D">
        <w:rPr>
          <w:rFonts w:ascii="Sakkal Majalla" w:eastAsia="Calibri" w:hAnsi="Sakkal Majalla" w:cs="Sakkal Majalla"/>
          <w:b/>
          <w:bCs/>
          <w:color w:val="0070C0"/>
          <w:sz w:val="32"/>
          <w:szCs w:val="32"/>
        </w:rPr>
        <w:t>Kanban</w:t>
      </w:r>
      <w:bookmarkEnd w:id="21"/>
    </w:p>
    <w:p w14:paraId="5110B28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تقوم منهجية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على مبدأ إدارة تدفق العمل بصورة مستمرة من خلال تمثيل المهام على لوحات مرئية توضح مراحل التنفيذ المختلفة ويهدف هذا الأسلوب إلى تحقيق شفافية كاملة حول حالة كل مهمة داخل النظام التنظيمي ويسهم في تسهيل متابعة التقدم واكتشاف الاختناقات التشغيلية بصورة فورية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089DFDD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تركز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على مبدأ الحد من العمل قيد التنفيذ حيث يتم تحديد عدد المهام التي يمكن تنفيذها في كل مرحلة لمنع تراكم الأعمال غير المنجزة ويؤدي هذا التنظيم إلى تحسين جودة التنفيذ وتقليل الضغط على الفريق كما يسهم في تحقيق توازن بين الطاقة الاستيعابية والمهام المطلوبة ويعزز الاستقرار التشغيلي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301F492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وتتميز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بمرونتها العالية إذ لا تعتمد على دورات زمنية ثابتة كما في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بل تسمح بتدفق العمل بصورة مستمرة مما يجعلها ملائمة للبيئات التي تتطلب استجابة سريعة للطلبات المتغيرة أو التي تتسم بتعدد المهام الصغيرة والمتكررة ويتيح هذا الأسلوب إدخال التعديلات في أي وقت دون انتظار نهاية دورة زمنية محددة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3B45BA7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تعزز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ثقافة التحسين المستمر من خلال تحليل تدفق العمل وتحديد المراحل التي تشهد بطئا أو اختناقا ثم إعادة تصميم العمليات لتحسين الكفاءة ويؤدي هذا التحليل المنتظم إلى رفع مستوى النضج التشغيلي بمرور الوقت وتقليل الهدر في الوقت والجهد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7D0FB05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وتسهم المنهجية كذلك في تعزيز المساءلة الفردية حيث تكون حالة كل مهمة مرئية للجميع مما يدعم الشفافية ويشجع أعضاء الفريق على الالتزام بالمواعيد المحددة ويؤدي هذا الوضوح إلى تحسين التنسيق وتقليل الاعتماد على المتابعة الإدارية المباشرة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5DECC12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وتظهر فاعلية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بصورة واضحة في البيئات التي تتطلب مرونة تشغيلية عالية وإدارة دقيقة لتدفق المهام حيث تساعد على تقليل التأخير وتحسين استخدام الموارد دون الحاجة إلى إعادة هيكلة جذرية في النظام التنظيمي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5EBB2DB7"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4DD5ADEE"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2" w:name="_Toc223491826"/>
      <w:r w:rsidRPr="00D1062D">
        <w:rPr>
          <w:rFonts w:ascii="Sakkal Majalla" w:eastAsia="Calibri" w:hAnsi="Sakkal Majalla" w:cs="Sakkal Majalla"/>
          <w:b/>
          <w:bCs/>
          <w:color w:val="0070C0"/>
          <w:sz w:val="32"/>
          <w:szCs w:val="32"/>
          <w:rtl/>
        </w:rPr>
        <w:t xml:space="preserve">منهجية </w:t>
      </w:r>
      <w:r w:rsidRPr="00D1062D">
        <w:rPr>
          <w:rFonts w:ascii="Sakkal Majalla" w:eastAsia="Calibri" w:hAnsi="Sakkal Majalla" w:cs="Sakkal Majalla"/>
          <w:b/>
          <w:bCs/>
          <w:color w:val="0070C0"/>
          <w:sz w:val="32"/>
          <w:szCs w:val="32"/>
        </w:rPr>
        <w:t>Lean</w:t>
      </w:r>
      <w:bookmarkEnd w:id="22"/>
    </w:p>
    <w:p w14:paraId="197E653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تستند منهجية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إلى فلسفة تقليل الهدر وتعظيم القيمة حيث يتم تحليل جميع العمليات داخل المنظمة لتحديد الأنشطة التي لا تضيف قيمة حقيقية ثم العمل على تقليصها أو إلغائها ويؤدي هذا التوجه إلى تحسين كفاءة استخدام الموارد وخفض التكاليف التشغيلية دون التأثير السلبي على جودة المخرجات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20FED6F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تركز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على مفهوم تدفق القيمة الذي يقوم على تتبع المسار الكامل للمنتج أو الخدمة من بدايته حتى تسليمه للمستفيد النهائي ويتم من خلال هذا التتبع تحديد نقاط الضعف أو التعقيد غير الضروري وإعادة تصميم العمليات لتحقيق انسيابية أكبر ويؤدي ذلك إلى تقليل الزمن الضائع وتحسين سرعة الإنجاز (دار النعيم، 2025)</w:t>
      </w:r>
    </w:p>
    <w:p w14:paraId="6B887FB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تعتمد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على ثقافة التحسين المستمر حيث يتم تشجيع العاملين على اقتراح أفكار لتحسين العمليات بصورة منتظمة ويعزز هذا التوجه المشاركة الفاعلة ويجعل التطوير جزءا أصيلا من العمل اليومي بدلا من أن يكون مبادرة مؤقتة أو موسمية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6E996B9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وتسهم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في بناء نظام إداري قائم على البساطة والانضباط حيث يتم تقليل التعقيد في الإجراءات وتوضيح الخطوات التنظيمية بما يضمن سهولة التنفيذ ويؤدي ذلك إلى رفع مستوى الجودة وتقليل الأخطاء الناتجة عن العمليات غير الواضحة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0EC1A2D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كما أن تطبيق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يتطلب دعما من القيادة العليا وتوفيرا لبيئة تنظيمية تشجع على الشفافية وتحمل المسؤولية إذ إن تقليل الهدر وتحسين العمليات يحتاج إلى التزام طويل الأمد وثقافة تنظيمية داعمة للتغيير والتحسين المستمر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3590553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وتتكامل </w:t>
      </w:r>
      <w:r w:rsidRPr="00D1062D">
        <w:rPr>
          <w:rFonts w:ascii="Sakkal Majalla" w:eastAsia="Calibri" w:hAnsi="Sakkal Majalla" w:cs="Sakkal Majalla"/>
          <w:sz w:val="28"/>
          <w:szCs w:val="28"/>
        </w:rPr>
        <w:t>Lean</w:t>
      </w:r>
      <w:r w:rsidRPr="00D1062D">
        <w:rPr>
          <w:rFonts w:ascii="Sakkal Majalla" w:eastAsia="Calibri" w:hAnsi="Sakkal Majalla" w:cs="Sakkal Majalla"/>
          <w:sz w:val="28"/>
          <w:szCs w:val="28"/>
          <w:rtl/>
        </w:rPr>
        <w:t xml:space="preserve"> مع بقية الأطر الرشيقة من خلال توفير أساس تحليلي يركز على الكفاءة التشغيلية بينما تركز الأطر الأخرى على إدارة التكرار والتفاعل مما يجعل الجمع بينها وسيلة فعالة لتحقيق توازن بين المرونة والانضباط وتحقيق نتائج مستدامة في إدارة المشاريع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7D20F8C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4F53BDD"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3" w:name="_Toc223491827"/>
      <w:r w:rsidRPr="00D1062D">
        <w:rPr>
          <w:rFonts w:ascii="Sakkal Majalla" w:eastAsia="Calibri" w:hAnsi="Sakkal Majalla" w:cs="Sakkal Majalla"/>
          <w:b/>
          <w:bCs/>
          <w:color w:val="0070C0"/>
          <w:sz w:val="32"/>
          <w:szCs w:val="32"/>
          <w:rtl/>
        </w:rPr>
        <w:t>الفرق بين الإدارة التقليدية والإدارة الرشيقة</w:t>
      </w:r>
      <w:bookmarkEnd w:id="23"/>
    </w:p>
    <w:p w14:paraId="7F068F6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تقوم الإدارة التقليدية على افتراض أن بيئة المشروع يمكن التنبؤ بها بدرجة عالية وأن التخطيط المسبق الشامل يمثل الأساس لضبط التنفيذ حيث يتم إعداد خطة تفصيلية طويلة الأمد تتضمن تحديد جميع المتطلبات والأنشطة والجداول الزمنية منذ البداية ويتم التعامل مع الخطة باعتبارها إطارا ملزما يجب الالتزام به طوال دورة المشروع ويؤدي هذا التصور إلى بناء هياكل تنظيمية هرمية تعتمد على التسلسل الإداري في اتخاذ القرار وتغلب عليها مركزية السلطة والرقابة الرسمية المكثفة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39B982C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في المقابل تنطلق الإدارة الرشيقة من افتراض مغاير يتمثل في أن البيئة التنظيمية تتسم بعدم اليقين وأن التغير في المتطلبات أمر متوقع وليس استثناء لذلك تعتمد على التخطيط المرحلي قصير الأجل القابل للتعديل بصورة مستمرة ويتم تقسيم المشروع إلى دورات تنفيذية قصيرة تسمح بإعادة التقييم والتكيف المستمر ويؤدي ذلك إلى تقليل المخاطر المرتبطة بالتخطيط طويل الأمد غير المرن ويعزز القدرة على الاستجابة للتغيرات دون تعطيل سير العمل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1CDB8E2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وتتميز الإدارة التقليدية بتركيزها الكبير على الوثائق والإجراءات الرسمية حيث يتم توثيق جميع الخطوات والقرارات بصورة تفصيلية لضمان الرقابة والانضباط التنظيمي ويؤدي هذا التركيز إلى إبطاء عملية اتخاذ القرار في بعض الأحيان نتيجة تعدد مستويات الموافقة والمراجعة أما الإدارة </w:t>
      </w:r>
      <w:r w:rsidRPr="00D1062D">
        <w:rPr>
          <w:rFonts w:ascii="Sakkal Majalla" w:eastAsia="Calibri" w:hAnsi="Sakkal Majalla" w:cs="Sakkal Majalla"/>
          <w:sz w:val="28"/>
          <w:szCs w:val="28"/>
          <w:rtl/>
        </w:rPr>
        <w:lastRenderedPageBreak/>
        <w:t>الرشيقة فتركز بدرجة أكبر على التفاعل المباشر والتواصل المستمر بين أعضاء الفريق وأصحاب المصلحة مما يسهم في تسريع اتخاذ القرار وتقليل الاعتماد على البيروقراطية الإجرائية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2DE8161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ومن حيث إدارة التغيير تميل الإدارة التقليدية إلى مقاومة التعديلات بعد اعتماد الخطة الأساسية إذ ينظر إلى التغيير باعتباره تهديدا لاستقرار المشروع ويستلزم إجراءات رسمية لإقراره بينما تنظر الإدارة الرشيقة إلى التغيير باعتباره فرصة لتحسين المنتج أو الخدمة ويتم استيعابه ضمن آليات مراجعة دورية تتيح إعادة ترتيب الأولويات بصورة منهجية دون إحداث اضطراب جذري في النظام التنظيمي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3BA3B67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يختلف النموذجان في طبيعة توزيع السلطة داخل المنظمة حيث تعتمد الإدارة التقليدية على القيادة التوجيهية التي تتركز فيها صلاحيات اتخاذ القرار في المستويات العليا أما الإدارة الرشيقة فتعتمد على تمكين الفرق ومنحها استقلالية واسعة في تنظيم أعمالها اليومية مما يعزز الشعور بالمسؤولية ويزيد من سرعة الاستجابة للتحديات التشغيلية ويؤدي إلى تحسين جودة النتائج من خلال الاستفادة من الخبرات المتنوعة داخل الفريق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129AB0D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ويظهر الفرق كذلك في منهجية تقييم الأداء حيث تركز الإدارة التقليدية على الالتزام بالخطة والجدول الزمني المحدد مسبقا بينما تركز الإدارة الرشيقة على تحقيق القيمة الفعلية لأصحاب المصلحة وعلى جودة المخرجات ومدى قدرتها على تلبية الاحتياجات المتغيرة ويعكس هذا الاختلاف تحولا من قياس الانضباط الإجرائي إلى قياس القيمة المتحققة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538007BE"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1B5EEB8"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4" w:name="_Toc223491828"/>
      <w:r w:rsidRPr="00D1062D">
        <w:rPr>
          <w:rFonts w:ascii="Sakkal Majalla" w:eastAsia="Calibri" w:hAnsi="Sakkal Majalla" w:cs="Sakkal Majalla"/>
          <w:b/>
          <w:bCs/>
          <w:color w:val="0070C0"/>
          <w:sz w:val="32"/>
          <w:szCs w:val="32"/>
          <w:rtl/>
        </w:rPr>
        <w:t>متطلبات تطبيق الإدارة الرشيقة في المنظمات</w:t>
      </w:r>
      <w:bookmarkEnd w:id="24"/>
    </w:p>
    <w:p w14:paraId="6B93FBD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يتطلب تطبيق الإدارة الرشيقة تهيئة بيئة تنظيمية قادرة على استيعاب مبادئ المرونة والتكيف المستمر ويبدأ ذلك بوجود دعم واضح من القيادة العليا التي تتحمل مسؤولية توجيه التحول المؤسسي وتوفير الموارد اللازمة للتطبيق ويعد الالتزام القيادي شرطا أساسيا لضمان استمرارية </w:t>
      </w:r>
      <w:r w:rsidRPr="00D1062D">
        <w:rPr>
          <w:rFonts w:ascii="Sakkal Majalla" w:eastAsia="Calibri" w:hAnsi="Sakkal Majalla" w:cs="Sakkal Majalla"/>
          <w:sz w:val="28"/>
          <w:szCs w:val="28"/>
          <w:rtl/>
        </w:rPr>
        <w:lastRenderedPageBreak/>
        <w:t>التحول وعدم الاكتفاء بتطبيق شكلي للأدوات دون تغيير حقيقي في الثقافة التنظيمية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2731F9D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يستلزم التطبيق إعادة النظر في الهياكل التنظيمية التقليدية بحيث يتم تقليل التعقيد الإداري وتعزيز فرق العمل متعددة التخصصات القادرة على التعاون بصورة مباشرة ويؤدي ذلك إلى تحسين تدفق المعلومات وتقليل الفجوات بين الوحدات التنظيمية ويعزز من سرعة اتخاذ القرار ويحد من التأخير الناتج عن الإجراءات المتسلسلة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434B967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ويتطلب التحول نحو الإدارة الرشيقة أيضا بناء ثقافة تنظيمية قائمة على الثقة والشفافية حيث إن غياب الثقة يعيق مشاركة المعلومات ويحد من قدرة الفرق على العمل بصورة ذاتية التنظيم ويؤدي تعزيز الشفافية إلى تمكين الأفراد من الاطلاع على تقدم العمل والمشاركة في اتخاذ القرار بصورة أكثر فاعلية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45D8EEE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ومن المتطلبات الأساسية كذلك تطوير مهارات العاملين من خلال برامج تدريبية منهجية تركز على فهم الفلسفة الرشيقة وآليات تطبيقها العملية إذ إن تطبيق الإدارة الرشيقة لا يقتصر على تغيير الإجراءات بل يستلزم تطوير قدرات الفرق في مجالات التواصل وحل المشكلات والعمل التعاوني ويؤدي الاستثمار في تنمية المهارات إلى رفع مستوى جاهزية المنظمة للتحول الرشيق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2E522EA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يستلزم التطبيق وجود أنظمة قياس أداء مرنة تركز على مؤشرات القيمة وجودة المخرجات بدلا من التركيز الحصري على الالتزام الشكلي بالخطة ويؤدي تطوير مؤشرات أداء ملائمة إلى تعزيز قدرة الإدارة على تقييم أثر التحول الرشيق بصورة موضوعية واتخاذ قرارات تصحيحية في الوقت المناسب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21D44D2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ويعد توافر بنية تقنية داعمة من المتطلبات المهمة حيث تسهم الأدوات الرقمية في تسهيل التواصل وتبادل المعلومات وتتبع تقدم العمل بصورة فورية ويؤدي استخدام هذه الأدوات إلى تعزيز كفاءة </w:t>
      </w:r>
      <w:r w:rsidRPr="00D1062D">
        <w:rPr>
          <w:rFonts w:ascii="Sakkal Majalla" w:eastAsia="Calibri" w:hAnsi="Sakkal Majalla" w:cs="Sakkal Majalla"/>
          <w:sz w:val="28"/>
          <w:szCs w:val="28"/>
          <w:rtl/>
        </w:rPr>
        <w:lastRenderedPageBreak/>
        <w:t>التنسيق وتقليل الوقت المستغرق في المتابعة اليدوية ويجعل عملية الإدارة أكثر انسيابية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68A0A982"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693BFFB"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5" w:name="_Toc223491829"/>
      <w:r w:rsidRPr="00D1062D">
        <w:rPr>
          <w:rFonts w:ascii="Sakkal Majalla" w:eastAsia="Calibri" w:hAnsi="Sakkal Majalla" w:cs="Sakkal Majalla"/>
          <w:b/>
          <w:bCs/>
          <w:color w:val="0070C0"/>
          <w:sz w:val="32"/>
          <w:szCs w:val="32"/>
          <w:rtl/>
        </w:rPr>
        <w:t>تمكين فرق العمل في البيئة الرشيقة</w:t>
      </w:r>
      <w:bookmarkEnd w:id="25"/>
    </w:p>
    <w:p w14:paraId="1D3905A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يمثل تمكين فرق العمل أحد المرتكزات الجوهرية في البيئة الرشيقة حيث يقوم على منح الأفراد صلاحيات أوسع لاتخاذ القرارات المتعلقة بتنفيذ المهام اليومية دون الحاجة إلى الرجوع المستمر إلى المستويات الإدارية العليا ويؤدي هذا التمكين إلى تقليل الزمن المستغرق في الإجراءات وتحسين سرعة الاستجابة للتحديات التشغيلية كما يعزز الشعور بالمسؤولية الفردية والجماعية داخل الفريق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2F99DEA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ويعتمد التمكين في البيئة الرشيقة على بناء فرق ذاتية التنظيم قادرة على توزيع المهام داخليا وفقا للخبرات والقدرات المتاحة ويؤدي هذا الأسلوب إلى تعزيز التكامل بين الأعضاء وتحقيق توازن في أعباء العمل كما يتيح الاستفادة من التنوع المعرفي داخل الفريق في إيجاد حلول مبتكرة للمشكلات التي قد تظهر أثناء التنفيذ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3CFFC5D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يسهم تمكين الفرق في تعزيز الدافعية الداخلية حيث يشعر الأفراد بأنهم شركاء حقيقيون في صنع القرار وليسوا مجرد منفذين لتعليمات محددة ويؤدي هذا الشعور إلى زيادة الالتزام والانخراط وتحسين جودة الأداء نتيجة ارتفاع مستوى الحافز الذاتي والرضا المهني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3B54ED9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ويتطلب التمكين توفير بيئة قائمة على الثقة المتبادلة بين القيادة وأعضاء الفريق حيث إن منح الصلاحيات دون بناء الثقة قد يؤدي إلى تردد في اتخاذ القرار أو إلى استخدام غير فعال للصلاحيات ويؤدي تعزيز الثقة إلى خلق مناخ يسمح بالتجربة والتعلم من الأخطاء دون خوف من العقوبات غير المبررة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442CA88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كما أن تمكين الفرق يسهم في تحسين إدارة التغيير حيث تكون الفرق القريبة من التنفيذ أكثر قدرة على رصد التغيرات في المتطلبات والاستجابة لها بسرعة ومرونة ويؤدي ذلك إلى تقليل فجوة الزمن بين ظهور المشكلة ومعالجتها ويعزز استقرار المشروع في البيئات المتقلبة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004B277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ويعد تمكين فرق العمل عاملا حاسما في تحقيق الاستدامة التنظيمية حيث يسهم في بناء قدرات داخلية مستمرة ويجعل المنظمة أقل اعتمادا على التوجيه المركزي المكثف ويعزز قدرتها على التطور التدريجي مع تغير الظروف المحيطة ويجعل التحسين المستمر جزءا متأصلا من ثقافة العمل اليومية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5E364FA1"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499CB4C"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6" w:name="_Toc223491830"/>
      <w:r w:rsidRPr="00D1062D">
        <w:rPr>
          <w:rFonts w:ascii="Sakkal Majalla" w:eastAsia="Calibri" w:hAnsi="Sakkal Majalla" w:cs="Sakkal Majalla"/>
          <w:b/>
          <w:bCs/>
          <w:color w:val="0070C0"/>
          <w:sz w:val="32"/>
          <w:szCs w:val="32"/>
          <w:rtl/>
        </w:rPr>
        <w:t>القيادة في المنظمات الرشيقة</w:t>
      </w:r>
      <w:bookmarkEnd w:id="26"/>
    </w:p>
    <w:p w14:paraId="7B191BD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تمثل القيادة في المنظمات الرشيقة تحولا جوهريا في طبيعة الدور القيادي من كونه دورا توجيهيا قائما على إصدار الأوامر والرقابة المباشرة إلى دور تمكيني يركز على تهيئة البيئة المناسبة لعمل الفرق بصورة مستقلة وفعالة حيث ينظر إلى القائد في البيئة الرشيقة بوصفه ميسرا للعمل وموجها عاما للرؤية وليس متحكما في التفاصيل التشغيلية ويعكس هذا التحول انتقالا من مركزية القرار إلى توزيع السلطة بما يتيح سرعة الاستجابة وتحسين جودة الأداء في البيئات المتغيرة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0D4E034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وتقوم القيادة الرشيقة على تبني رؤية واضحة يتم توصيلها إلى جميع أعضاء الفريق بصورة مستمرة بحيث تكون الأهداف الاستراتيجية مفهومة ومشتركة بين الجميع ويؤدي وضوح الرؤية إلى توحيد الجهود وتقليل التضارب في الأولويات كما يمنح الفرق إطارا عاما يمكنها من اتخاذ قرارات تشغيلية متسقة مع الاتجاه الاستراتيجي دون الحاجة إلى الرجوع الدائم إلى المستويات العليا ويعد هذا الاتساق شرطا ضروريا للحفاظ على التوازن بين الاستقلالية والانضباط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04DFFA6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كما تتميز القيادة في البيئة الرشيقة بقدرتها على إدارة التغيير بصورة إيجابية حيث يتعامل القائد مع التغيرات باعتبارها فرصة للتطوير والتحسين وليس تهديدا للاستقرار ويعمل على تهيئة الفريق نفسيا ومهنيا لاستيعاب التعديلات في النطاق أو الأولويات دون أن يؤدي ذلك إلى اضطراب الأداء ويستلزم ذلك امتلاك مهارات تواصل عالية وقدرة على بناء الثقة وتحفيز الأفراد في ظل ظروف غير مستقرة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1F9726A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وتعتمد القيادة الرشيقة كذلك على تعزيز ثقافة الحوار المفتوح والتغذية الراجعة المستمرة حيث يشجع القائد أعضاء الفريق على التعبير عن آرائهم ومقترحاتهم بصورة شفافة ويستمع إلى ملاحظاتهم بشأن سير العمل ويؤدي هذا الأسلوب إلى تحسين جودة القرارات نتيجة تنوع وجهات النظر كما يعزز الشعور بالمشاركة ويحد من مقاومة التغيير التي قد تنشأ في البيئات التي يغيب فيها التواصل الفعال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04B3971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ومن السمات الجوهرية للقيادة الرشيقة دعم التعلم المستمر داخل المنظمة حيث يعمل القائد على تحويل الأخطاء إلى فرص تعليمية ويشجع على مراجعة الأداء بصورة دورية لا بهدف المحاسبة فقط بل بهدف التطوير ويؤدي ذلك إلى بناء مناخ تنظيمي يتقبل التجربة ويشجع على الابتكار ويحد من الخوف المرتبط بالمخاطرة المدروسة وهو ما يعزز النضج التنظيمي على المدى الطويل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78B7F17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القيادة الرشيقة ترتبط بقدرة القائد على تمكين الفرق ذاتية التنظيم ومنحها الثقة لاتخاذ القرارات التشغيلية اليومية ويعني ذلك التخلي عن بعض مظاهر السيطرة التقليدية مقابل التركيز على إزالة العوائق وتوفير الموارد وتنسيق الجهود بين الفرق المختلفة ويؤدي هذا التحول إلى تسريع دورة اتخاذ القرار وتحسين استجابة المنظمة للمتغيرات البيئية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43B7779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وتتطلب القيادة في المنظمات الرشيقة كذلك وعيا عميقا بطبيعة القيود التنظيمية والموارد المتاحة حيث يعمل القائد على تحقيق توازن بين المرونة والانضباط وبين الحرية والمسؤولية ويؤدي هذا </w:t>
      </w:r>
      <w:r w:rsidRPr="00D1062D">
        <w:rPr>
          <w:rFonts w:ascii="Sakkal Majalla" w:eastAsia="Calibri" w:hAnsi="Sakkal Majalla" w:cs="Sakkal Majalla"/>
          <w:sz w:val="28"/>
          <w:szCs w:val="28"/>
          <w:rtl/>
        </w:rPr>
        <w:lastRenderedPageBreak/>
        <w:t>التوازن إلى تجنب الفوضى التنظيمية من جهة وتجنب الجمود البيروقراطي من جهة أخرى ويجعل القيادة عاملا حاسما في نجاح تطبيق الإدارة الرشيقة واستدامتها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7072A99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9E14E10"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7" w:name="_Toc223491831"/>
      <w:r w:rsidRPr="00D1062D">
        <w:rPr>
          <w:rFonts w:ascii="Sakkal Majalla" w:eastAsia="Calibri" w:hAnsi="Sakkal Majalla" w:cs="Sakkal Majalla"/>
          <w:b/>
          <w:bCs/>
          <w:color w:val="0070C0"/>
          <w:sz w:val="32"/>
          <w:szCs w:val="32"/>
          <w:rtl/>
        </w:rPr>
        <w:t>الثقافة التنظيمية الداعمة للإدارة الرشيقة</w:t>
      </w:r>
      <w:bookmarkEnd w:id="27"/>
    </w:p>
    <w:p w14:paraId="537CA2D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تعد الثقافة التنظيمية أحد العوامل الحاسمة في نجاح تطبيق الإدارة الرشيقة إذ لا يمكن تحقيق التحول الرشيق من خلال تغيير الإجراءات فقط دون إحداث تغيير في القيم والمعتقدات والسلوكيات السائدة داخل المنظمة وتعتمد الثقافة الداعمة للإدارة الرشيقة على تبني قيم الثقة والتعاون والانفتاح على التغيير بوصفها مرتكزات أساسية للعمل اليومي ويؤدي غياب هذه القيم إلى إضعاف فاعلية أي إطار رشيق مهما كانت أدواته متقدمة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6F7FE2A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وتقوم الثقافة الرشيقة على تعزيز الشفافية في تبادل المعلومات حيث تكون بيانات الأداء وتقدم العمل متاحة بصورة واضحة لجميع أعضاء الفريق ويؤدي ذلك إلى تعزيز المساءلة المشتركة وتقليل الغموض التنظيمي كما يسهم في بناء ثقة متبادلة بين القيادة والعاملين ويجعل عملية اتخاذ القرار أكثر استنادا إلى الوقائع والبيانات الفعلية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182704A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تتسم الثقافة التنظيمية الداعمة للإدارة الرشيقة بتشجيع المبادرة وتحمل المسؤولية حيث يتم تحفيز الأفراد على اقتراح أفكار لتحسين العمليات دون خوف من الانتقاد غير البناء ويؤدي هذا التشجيع إلى تنشيط الطاقات الإبداعية داخل المنظمة ويجعل عملية التحسين المستمر جزءا من السلوك التنظيمي المعتاد وليس نشاطا استثنائيا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2BE92D9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وتعتمد الثقافة الرشيقة كذلك على تقبل الخطأ بوصفه جزءا من عملية التعلم حيث يتم تحليل الأخطاء بصورة موضوعية لاستخلاص الدروس المستفادة بدلا من التركيز على إلقاء اللوم ويؤدي هذا النهج إلى تقليل الخوف من التجربة ويعزز الجرأة في اختبار حلول جديدة ويجعل المنظمة أكثر قدرة على التكيف مع المتغيرات المعقدة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2B86CDE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كما تتطلب الثقافة الداعمة للإدارة الرشيقة وجود توجه جماعي نحو تحقيق القيمة لأصحاب المصلحة حيث يتم تقييم الأداء بناء على الأثر الفعلي للمخرجات وليس فقط على الالتزام بالإجراءات الشكلية ويؤدي هذا التركيز إلى إعادة توجيه السلوك التنظيمي نحو النتائج ذات الأولوية الاستراتيجية ويحد من الانشغال بالأنشطة التي لا تضيف قيمة حقيقية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6D96CF4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وتسهم الثقافة التنظيمية الرشيقة أيضا في تعزيز التكامل بين الفرق متعددة التخصصات حيث يتم تشجيع التعاون العابر للوحدات التنظيمية وتقليل الحواجز بين الأقسام ويؤدي ذلك إلى تحسين تدفق المعرفة وتقليل الازدواجية في الجهود كما يعزز من قدرة المنظمة على معالجة المشكلات المعقدة بصورة جماعية ومنهجية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4D9B540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الثقافة الرشيقة تتطلب مواءمة أنظمة الحوافز والتقييم مع مبادئ المرونة والتعاون بحيث يتم مكافأة العمل الجماعي والتحسين المستمر بدلا من التركيز الحصري على الأداء الفردي المنعزل ويؤدي هذا التوافق إلى ترسيخ القيم الرشيقة داخل السلوك التنظيمي اليومي ويجعلها جزءا مستقرا من هوية المنظمة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5AF44E7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ويؤدي توافر ثقافة تنظيمية داعمة إلى تعزيز استدامة التحول الرشيق حيث تصبح مبادئ المرونة والتعلم المستمر جزءا متأصلا من طريقة التفكير والعمل داخل المنظمة وليس مجرد مبادرة مؤقتة ويجعل ذلك الإدارة الرشيقة نظاما متكاملا قادرا على التطور المستمر مع تغير الظروف البيئية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6972F99A"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8" w:name="_Toc223491832"/>
      <w:r w:rsidRPr="00D1062D">
        <w:rPr>
          <w:rFonts w:ascii="Sakkal Majalla" w:eastAsia="Calibri" w:hAnsi="Sakkal Majalla" w:cs="Sakkal Majalla"/>
          <w:b/>
          <w:bCs/>
          <w:color w:val="0070C0"/>
          <w:sz w:val="32"/>
          <w:szCs w:val="32"/>
          <w:rtl/>
        </w:rPr>
        <w:t>مفهوم أداء المشاريع</w:t>
      </w:r>
      <w:bookmarkEnd w:id="28"/>
    </w:p>
    <w:p w14:paraId="7ADE88F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يشير مفهوم أداء المشاريع إلى درجة نجاح المشروع في تحقيق الأهداف التي أنشئ من أجلها ضمن الإطار الزمني والمالي المحدد مع ضمان جودة المخرجات ومدى توافقها مع توقعات أصحاب المصلحة ولا يقتصر الأداء على مجرد إنجاز الأنشطة المخطط لها بل يمتد ليشمل القدرة على تحقيق القيمة </w:t>
      </w:r>
      <w:r w:rsidRPr="00D1062D">
        <w:rPr>
          <w:rFonts w:ascii="Sakkal Majalla" w:eastAsia="Calibri" w:hAnsi="Sakkal Majalla" w:cs="Sakkal Majalla"/>
          <w:sz w:val="28"/>
          <w:szCs w:val="28"/>
          <w:rtl/>
        </w:rPr>
        <w:lastRenderedPageBreak/>
        <w:t>الفعلية التي تمثل الغاية النهائية للمشروع ويعكس هذا المفهوم رؤية شمولية تدمج بين الكفاءة التشغيلية والفاعلية الاستراتيجية في آن واحد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463A88B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ويتسم مفهوم أداء المشاريع بطبيعته المركبة حيث لا يمكن اختزاله في مؤشر واحد أو معيار منفرد إذ يتأثر بعدد من العوامل التنظيمية والإدارية والبشرية والتقنية التي تتداخل بصورة معقدة خلال دورة حياة المشروع ويعني ذلك أن تقييم الأداء يتطلب فهما متكاملا لمختلف العمليات والأنشطة التي تشكل منظومة المشروع بدءا من مرحلة التخطيط وحتى مرحلة الإغلاق ويستند هذا الفهم إلى تحليل مدى اتساق التنفيذ مع الأهداف ومدى قدرة المشروع على التكيف مع المتغيرات التي تطرأ أثناء التنفيذ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4E9C75E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يرتبط أداء المشاريع بدرجة ملاءمة المخرجات للاحتياجات الفعلية للمستفيدين إذ قد ينجز المشروع ضمن الوقت والتكلفة المحددين ولكنه يفشل في تحقيق الأثر المطلوب إذا لم تتوافق نتائجه مع توقعات أصحاب المصلحة ويعكس ذلك أهمية إدراج البعد القيمي ضمن مفهوم الأداء بحيث لا يتم التركيز على الالتزام الإجرائي فقط بل يتم قياس القيمة المتحققة بصورة واقعية من خلال مدى الإسهام في تحقيق الأهداف الاستراتيجية للمنظمة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6364F8E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ويتأثر أداء المشاريع كذلك بمدى فعالية إدارة التغيير خلال دورة الحياة إذ إن البيئات المعاصرة تتسم بالتغير المستمر في المتطلبات والظروف المحيطة ويؤدي ضعف إدارة التغيير إلى انحراف المشروع عن أهدافه أو تجاوز حدوده الزمنية والمالية بينما يسهم التكيف المنهجي مع التغيرات في الحفاظ على استقرار الأداء وتحقيق النتائج المرجوة بصورة أكثر اتساقا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33AEE1F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يعد التنسيق الفعال بين أعضاء الفريق عاملا محوريا في تحديد مستوى أداء المشروع حيث تؤدي جودة التواصل وتكامل الأدوار وتوزيع المسؤوليات بوضوح إلى تقليل التعارضات وتحسين سرعة الإنجاز ويؤثر ذلك بصورة مباشرة في قدرة المشروع على تحقيق أهدافه ضمن الموارد المتاحة ويعكس هذا البعد أهمية العنصر البشري في تشكيل مخرجات المشروع النهائية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57204F5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ويتضمن مفهوم أداء المشاريع أيضا بعد الاستدامة حيث لا يقاس النجاح فقط بالنتائج الفورية بل بقدرة المشروع على إحداث أثر مستمر يحقق قيمة طويلة الأمد ويعني ذلك أن تقييم الأداء ينبغي أن يشمل تحليل استمرارية النتائج ومدى قابلية المخرجات للتطوير أو التوسع مستقبلا ويعكس هذا المنظور انتقالا من التفكير القصير الأمد إلى التفكير الاستراتيجي بعيد المدى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0D91CCA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مفهوم الأداء يرتبط بدرجة التكامل بين إدارة المشروع والبيئة التنظيمية المحيطة حيث إن ضعف الاتساق بين المشروع والاستراتيجية العامة للمنظمة قد يؤدي إلى تحقيق نتائج جزئية لا تسهم بصورة فعالة في تحقيق الأهداف الكبرى ويؤكد هذا البعد أهمية مواءمة المشروع مع الرؤية التنظيمية لضمان تحقيق أداء متوازن يجمع بين الكفاءة والفاعلية (دار النعيم، 2025)</w:t>
      </w:r>
    </w:p>
    <w:p w14:paraId="2D64CDAE"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F3349BB"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29" w:name="_Toc223491833"/>
      <w:r w:rsidRPr="00D1062D">
        <w:rPr>
          <w:rFonts w:ascii="Sakkal Majalla" w:eastAsia="Calibri" w:hAnsi="Sakkal Majalla" w:cs="Sakkal Majalla"/>
          <w:b/>
          <w:bCs/>
          <w:color w:val="0070C0"/>
          <w:sz w:val="32"/>
          <w:szCs w:val="32"/>
          <w:rtl/>
        </w:rPr>
        <w:t>أبعاد أداء المشاريع</w:t>
      </w:r>
      <w:bookmarkEnd w:id="29"/>
    </w:p>
    <w:p w14:paraId="3DA0434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يتكون أداء المشاريع من مجموعة أبعاد مترابطة تعكس جوانب مختلفة من نجاح المشروع ويعد الالتزام بالوقت أحد الأبعاد الأساسية حيث يقاس بمدى قدرة المشروع على إنجاز أنشطته ضمن الإطار الزمني المخطط ويؤثر التأخير في التنفيذ على تكاليف المشروع وعلى مستوى رضا أصحاب المصلحة كما قد ينعكس سلبا على سمعة المنظمة ويعكس هذا البعد كفاءة التخطيط وإدارة الجدول الزمني وقدرة الفريق على التنسيق الفعال بين المهام المختلفة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4841EB6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ويمثل ضبط التكلفة بعدا محوريا آخر في تقييم أداء المشاريع حيث يقاس بمدى التزام المشروع بالميزانية المعتمدة دون تجاوز غير مبرر ويعكس هذا البعد كفاءة إدارة الموارد المالية ودقة تقدير التكاليف في مرحلة التخطيط كما يرتبط بقدرة الإدارة على مراقبة الإنفاق واتخاذ الإجراءات التصحيحية في الوقت المناسب ويؤدي ضعف السيطرة المالية إلى تقليل القيمة المتحققة من المشروع حتى وإن تم إنجازه في الوقت المحدد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23F0F53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ويعد مستوى جودة المخرجات من الأبعاد الجوهرية في تقييم الأداء حيث يقاس بمدى مطابقة المنتج أو الخدمة للمعايير المحددة ومدى قدرته على تلبية احتياجات المستفيدين بصورة فعالة ويؤدي التركيز على الجودة إلى تعزيز الثقة في نتائج المشروع ويحد من الحاجة إلى إعادة العمل أو معالجة الأخطاء بعد التنفيذ كما يعكس كفاءة العمليات والإجراءات المتبعة خلال دورة الحياة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6DFBD8D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يشكل رضا أصحاب المصلحة بعدا مهما في تقييم أداء المشاريع حيث يتضمن قياس درجة قبول المستفيدين والداعمين والجهات ذات العلاقة للمخرجات المتحققة ويعكس هذا البعد مستوى التفاعل والتواصل خلال تنفيذ المشروع ومدى إشراك الأطراف المعنية في عمليات التخطيط والمراجعة ويؤدي ارتفاع مستوى الرضا إلى تعزيز فرص استمرارية الدعم والتعاون في مشاريع مستقبلية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71BA306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ويتضمن الأداء أيضا بعد الكفاءة التشغيلية الذي يعكس قدرة المشروع على تحقيق أهدافه بأقل قدر ممكن من الهدر في الوقت والموارد ويعني ذلك تحقيق توازن بين المدخلات والمخرجات بما يضمن تعظيم القيمة المتحققة ويؤدي تحسين الكفاءة إلى تعزيز الاستدامة المالية والتنظيمية للمشروع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0EDFD52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يعد بعد إدارة المخاطر جزءا من أبعاد الأداء حيث يقاس بمدى قدرة المشروع على التنبؤ بالمخاطر المحتملة والتعامل معها بصورة استباقية ويؤدي وجود آليات فعالة لرصد المخاطر ومعالجتها إلى تقليل احتمالية التعثر وتحسين استقرار التنفيذ ويعكس هذا البعد مستوى النضج الإداري داخل المنظمة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3C003A9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ويتكامل مع ذلك بعد التعلم التنظيمي الذي يعكس قدرة المشروع على الاستفادة من الخبرات السابقة وتحويل الدروس المستفادة إلى ممارسات محسنة في المشاريع اللاحقة ويؤدي هذا البعد إلى تعزيز تراكم المعرفة المؤسسية ويجعل الأداء يتحسن بصورة تدريجية مع تكرار التجربة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6FD57AE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وتتفاعل هذه الأبعاد جميعها بصورة مترابطة حيث إن ضعف أحدها قد يؤثر في بقية الأبعاد بشكل مباشر أو غير مباشر مما يجعل تقييم أداء المشاريع عملية شمولية تتطلب تحليل مجموعة من المؤشرات المتكاملة بدلا من الاعتماد على معيار واحد منفصل ويؤكد ذلك أن الأداء يمثل نتاجا لتكامل العمليات والموارد والقيادة والثقافة التنظيمية في إطار منهجي متسق (دار النعيم، 2025)</w:t>
      </w:r>
    </w:p>
    <w:p w14:paraId="6BD85F35"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0" w:name="_Toc223491834"/>
      <w:r w:rsidRPr="00D1062D">
        <w:rPr>
          <w:rFonts w:ascii="Sakkal Majalla" w:eastAsia="Calibri" w:hAnsi="Sakkal Majalla" w:cs="Sakkal Majalla"/>
          <w:b/>
          <w:bCs/>
          <w:color w:val="0070C0"/>
          <w:sz w:val="32"/>
          <w:szCs w:val="32"/>
          <w:rtl/>
        </w:rPr>
        <w:t>الإدارة الرشيقة في القطاع غير الربحي</w:t>
      </w:r>
      <w:bookmarkEnd w:id="30"/>
    </w:p>
    <w:p w14:paraId="66C9611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يمثل القطاع غير الربحي بيئة تنظيمية تتسم بخصوصية واضحة من حيث طبيعة الأهداف والموارد وأنماط الحوكمة حيث تتركز رسالته في تحقيق منفعة اجتماعية أو تنموية دون السعي إلى تحقيق أرباح مالية مباشرة ويؤدي هذا الطابع إلى تحديات إدارية تتعلق بكيفية تعظيم الأثر الاجتماعي في ظل موارد محدودة ومتطلبات متغيرة للمستفيدين والداعمين وتوفر الإدارة الرشيقة إطارا تنظيميا يمكن من خلاله إعادة تصميم العمليات بما يعزز الكفاءة ويقلل الهدر ويحقق قيمة أكبر للمجتمع المستهدف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569FDF9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تقوم الإدارة الرشيقة في القطاع غير الربحي على إعادة توجيه الموارد نحو الأنشطة ذات الأثر الأعلى حيث يتم تحليل البرامج والمبادرات من زاوية مدى مساهمتها الفعلية في تحقيق الرسالة المؤسسية ويؤدي هذا التحليل إلى إلغاء أو تعديل الأنشطة التي لا تضيف قيمة ملموسة كما يعزز القدرة على توجيه الجهود نحو المبادرات الأكثر ارتباطا بالاحتياجات المجتمعية ويجعل الأداء أكثر اتساقا مع الأهداف الاستراتيجية للمؤسسة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4E5285D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تسهم المنهجية الرشيقة في تحسين إدارة المشاريع التنموية داخل القطاع غير الربحي من خلال تقسيم المبادرات إلى مراحل قصيرة قابلة للتقييم مما يتيح الحصول على تغذية راجعة مستمرة من المستفيدين ويؤدي هذا الأسلوب إلى تقليل مخاطر تنفيذ برامج طويلة الأمد دون التأكد من فعاليتها ويعزز القدرة على إدخال تحسينات تدريجية بناء على النتائج المرحلية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4EE47F7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وتعزز الإدارة الرشيقة كذلك مستوى الشفافية داخل المنظمات غير الربحية حيث يتم توضيح تقدم العمل بصورة مستمرة لأصحاب المصلحة بما في ذلك الداعمون والمتطوعون والمستفيدون </w:t>
      </w:r>
      <w:r w:rsidRPr="00D1062D">
        <w:rPr>
          <w:rFonts w:ascii="Sakkal Majalla" w:eastAsia="Calibri" w:hAnsi="Sakkal Majalla" w:cs="Sakkal Majalla"/>
          <w:sz w:val="28"/>
          <w:szCs w:val="28"/>
          <w:rtl/>
        </w:rPr>
        <w:lastRenderedPageBreak/>
        <w:t>ويؤدي هذا الوضوح إلى بناء ثقة متبادلة ويزيد من فرص استمرارية الدعم ويحد من الشكوك المرتبطة بكفاءة استخدام الموارد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2EFAB83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تبني الإدارة الرشيقة في القطاع غير الربحي يسهم في تمكين الفرق الإدارية والميدانية ومنحها صلاحيات أوسع في اتخاذ القرارات المتعلقة بتنفيذ البرامج اليومية ويؤدي هذا التمكين إلى تسريع الاستجابة للاحتياجات المجتمعية الطارئة ويعزز مرونة المؤسسة في التعامل مع التحديات المفاجئة التي قد تظهر أثناء تنفيذ المبادرات التنموية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637A1AD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وتتطلب الإدارة الرشيقة في هذا القطاع مواءمة خاصة بين مبادئ المرونة ومتطلبات الحوكمة الرشيدة حيث إن المنظمات غير الربحية تخضع لمساءلة قانونية ومجتمعية تستدعي وجود نظم رقابية واضحة ويؤدي تحقيق التوازن بين المرونة والانضباط إلى ضمان كفاءة الأداء دون الإخلال بمتطلبات الشفافية والمساءلة (دار النعيم، 2025)</w:t>
      </w:r>
    </w:p>
    <w:p w14:paraId="5E6412B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طبيعة القطاع غير الربحي التي تعتمد في كثير من الأحيان على المتطوعين والموارد المتغيرة تجعل من الإدارة الرشيقة مدخلا مناسبا لتنظيم العمل بصورة أكثر تكيفا إذ تسمح بتوزيع المهام بصورة مرنة وتعديل الأولويات وفقا لتوافر الموارد ويؤدي ذلك إلى تعزيز استدامة البرامج وتقليل احتمالات التعثر الناتجة عن التقلبات التمويلية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402F4FFF"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21CCF16"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1" w:name="_Toc223491835"/>
      <w:r w:rsidRPr="00D1062D">
        <w:rPr>
          <w:rFonts w:ascii="Sakkal Majalla" w:eastAsia="Calibri" w:hAnsi="Sakkal Majalla" w:cs="Sakkal Majalla"/>
          <w:b/>
          <w:bCs/>
          <w:color w:val="0070C0"/>
          <w:sz w:val="32"/>
          <w:szCs w:val="32"/>
          <w:rtl/>
        </w:rPr>
        <w:t>خصائص الجمعيات الأهلية كبيئة تنظيمية</w:t>
      </w:r>
      <w:bookmarkEnd w:id="31"/>
    </w:p>
    <w:p w14:paraId="56417CF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تتسم الجمعيات الأهلية بكونها منظمات ذات رسالة اجتماعية واضحة تركز على خدمة فئات محددة من المجتمع وتسعى إلى تحقيق أهداف تنموية أو إنسانية دون هدف ربحي ويؤدي هذا الطابع إلى توجيه جميع أنشطتها نحو تعظيم الأثر المجتمعي بدلا من تعظيم العائد المالي مما يفرض معايير خاصة في تقييم الأداء تقوم على قياس القيمة الاجتماعية المتحققة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296336C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ومن الخصائص الجوهرية للجمعيات الأهلية اعتمادها على مصادر تمويل متعددة قد تتسم بعدم الاستقرار مثل التبرعات والمنح والدعم المؤسسي ويؤدي هذا الاعتماد إلى ضرورة إدارة الموارد بحذر وكفاءة عالية كما يتطلب وجود آليات تخطيط مرنة تسمح بتعديل البرامج وفقا لتغير حجم التمويل أو شروط الداعمين (دار النعيم، 2025)</w:t>
      </w:r>
    </w:p>
    <w:p w14:paraId="5E39CC4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تتميز الجمعيات الأهلية بوجود شبكة متنوعة من أصحاب المصلحة تشمل المستفيدين والداعمين والمتطوعين والجهات الرقابية ويؤدي هذا التنوع إلى تعدد التوقعات والاحتياجات مما يستلزم إدارة تواصل فعالة تضمن توافق البرامج مع هذه التوقعات وتقلل من احتمالات التعارض أو سوء الفهم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6A5ECB6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وتتسم هذه الجمعيات أيضا بوجود مستويات متفاوتة من الاحتراف الإداري حيث قد تعتمد في بعض أنشطتها على متطوعين أو كوادر بدوام جزئي مما يجعل إدارة العمليات أكثر تعقيدا ويؤدي ذلك إلى الحاجة إلى نظم تنظيمية واضحة تضمن توزيع الأدوار والمسؤوليات بصورة دقيقة وتحد من الازدواجية في العمل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51AD57A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الجمعيات الأهلية تعمل في بيئات اجتماعية متغيرة تتأثر بالتحولات الاقتصادية والاحتياجات المجتمعية الطارئة ويؤدي هذا التغير المستمر إلى ضرورة تبني آليات إدارية قادرة على التكيف السريع مع المستجدات مع الحفاظ على استقرار الرسالة المؤسسية والالتزام بالأهداف طويلة الأمد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02086E7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وتتسم البيئة التنظيمية للجمعيات الأهلية بارتفاع مستوى المساءلة المجتمعية حيث يتم تقييم أدائها بناء على مدى شفافية إدارتها للموارد ومدى فاعلية برامجها في تحقيق أثر ملموس ويؤدي ذلك إلى أهمية تطوير نظم قياس أداء دقيقة تتيح تتبع النتائج وتوثيق الإنجازات بصورة منهجية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1882D26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أن طبيعة العمل الأهلي التي تعتمد على التعاون المجتمعي والتطوع تعزز الحاجة إلى ثقافة تنظيمية قائمة على الثقة والتكامل بين الفرق ويؤدي غياب هذا التكامل إلى ضعف التنسيق وإهدار </w:t>
      </w:r>
      <w:r w:rsidRPr="00D1062D">
        <w:rPr>
          <w:rFonts w:ascii="Sakkal Majalla" w:eastAsia="Calibri" w:hAnsi="Sakkal Majalla" w:cs="Sakkal Majalla"/>
          <w:sz w:val="28"/>
          <w:szCs w:val="28"/>
          <w:rtl/>
        </w:rPr>
        <w:lastRenderedPageBreak/>
        <w:t>الجهود بينما يسهم تعزيز التعاون في رفع كفاءة الأداء وتحقيق نتائج أكثر استدامة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6DCE86F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وتجتمع هذه الخصائص لتشكل بيئة تنظيمية تتطلب قدرا عاليا من المرونة والقدرة على إدارة التغيير بكفاءة مع الحفاظ على الالتزام بالرسالة المجتمعية والحوكمة الرشيدة مما يجعل تبني منهجيات إدارية قادرة على التكيف والتحسين المستمر خيارا منطقيا لتطوير أداء الجمعيات الأهلية وتحقيق أهدافها بصورة أكثر فاعلية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271CC8DD"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6528800"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2" w:name="_Toc223491836"/>
      <w:r w:rsidRPr="00D1062D">
        <w:rPr>
          <w:rFonts w:ascii="Sakkal Majalla" w:eastAsia="Calibri" w:hAnsi="Sakkal Majalla" w:cs="Sakkal Majalla"/>
          <w:b/>
          <w:bCs/>
          <w:color w:val="0070C0"/>
          <w:sz w:val="32"/>
          <w:szCs w:val="32"/>
          <w:rtl/>
        </w:rPr>
        <w:t>إدارة المشاريع في الجمعيات الأهلية</w:t>
      </w:r>
      <w:bookmarkEnd w:id="32"/>
    </w:p>
    <w:p w14:paraId="773826F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تمثل إدارة المشاريع في الجمعيات الأهلية الإطار التنفيذي الذي يتم من خلاله تحويل الرسالة المجتمعية إلى برامج ومبادرات عملية قابلة للتنفيذ حيث تعتمد هذه الجمعيات على المشاريع بوصفها وسيلة رئيسة لتحقيق أهدافها التنموية وتقديم خدماتها للفئات المستفيدة ويتطلب ذلك تخطيطا منهجيا يحدد الأهداف والأنشطة والموارد والمؤشرات التي تقيس مدى تحقق النتائج ويعكس هذا الدور أهمية تبني منهج إداري منظم يضمن تحقيق الاتساق بين الرؤية الاستراتيجية والتنفيذ الميداني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403AB53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تتسم إدارة المشاريع في الجمعيات الأهلية بطابع اجتماعي وإنساني يفرض معايير خاصة لقياس النجاح حيث لا يقتصر تقييم الأداء على الالتزام بالوقت والتكلفة بل يمتد ليشمل قياس الأثر الاجتماعي المتحقق ومدى مساهمة المشروع في تحسين واقع الفئة المستهدفة ويستلزم ذلك اعتماد مؤشرات كمية ونوعية تعكس التغير الفعلي في حياة المستفيدين ويجعل عملية التقييم أكثر تعقيدا مقارنة بالمشاريع ذات الطابع التجاري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27467B0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كما تتطلب إدارة المشاريع في هذا السياق درجة عالية من التنسيق بين الفرق الإدارية والميدانية والمتطوعين والداعمين حيث إن تعدد الأطراف المشاركة في التنفيذ يفرض الحاجة إلى توزيع واضح للأدوار والمسؤوليات ويؤدي ضعف التنسيق إلى ازدواجية في الجهود أو فجوات في التنفيذ بينما </w:t>
      </w:r>
      <w:r w:rsidRPr="00D1062D">
        <w:rPr>
          <w:rFonts w:ascii="Sakkal Majalla" w:eastAsia="Calibri" w:hAnsi="Sakkal Majalla" w:cs="Sakkal Majalla"/>
          <w:sz w:val="28"/>
          <w:szCs w:val="28"/>
          <w:rtl/>
        </w:rPr>
        <w:lastRenderedPageBreak/>
        <w:t>يسهم وضوح الهيكل التنظيمي في تحسين تدفق العمل وتقليل التعارضات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55E9E3E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وتعتمد الجمعيات الأهلية في كثير من الأحيان على موارد مالية محدودة أو متغيرة مما يفرض ضرورة إدارة المشاريع بكفاءة عالية تضمن تحقيق أقصى أثر ممكن بأقل قدر من الموارد ويؤدي ذلك إلى أهمية التخطيط الدقيق للميزانيات ومراقبة الإنفاق بصورة مستمرة واتخاذ إجراءات تصحيحية عند ظهور انحرافات ويعكس هذا البعد أهمية التكامل بين الإدارة المالية وإدارة المشروع (دار النعيم، 2025)</w:t>
      </w:r>
    </w:p>
    <w:p w14:paraId="08D7F4A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طبيعة العمل الأهلي التي ترتبط باحتياجات مجتمعية متغيرة تستدعي مرونة في تصميم المشاريع وتنفيذها بحيث يمكن تعديل الأنشطة أو إعادة ترتيب الأولويات استجابة للظروف الطارئة ويؤدي غياب هذه المرونة إلى ضعف قدرة الجمعية على مواكبة المستجدات وتقليل فاعلية تدخلاتها التنموية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5FD149D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وتتطلب إدارة المشاريع في الجمعيات الأهلية كذلك بناء نظم متابعة وتقييم منهجية تسمح برصد التقدم وقياس النتائج بصورة دورية ويؤدي وجود هذه النظم إلى تعزيز الشفافية والمساءلة أمام الجهات الداعمة والمجتمع ويزيد من فرص الحصول على دعم مستقبلي نتيجة وضوح الأثر المتحقق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7B0A862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يرتبط نجاح إدارة المشاريع في هذا القطاع بمدى قدرة القيادة على تحفيز الفرق وتعزيز ثقافة العمل الجماعي حيث إن العمل الأهلي يعتمد بدرجة كبيرة على الالتزام المعنوي والانتماء للرسالة ويؤدي وجود قيادة قادرة على توجيه الجهود وتحفيز الطاقات إلى تحسين مستوى الأداء وتحقيق نتائج أكثر استدامة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5DC9B08E"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D871386"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3" w:name="_Toc223491837"/>
      <w:r w:rsidRPr="00D1062D">
        <w:rPr>
          <w:rFonts w:ascii="Sakkal Majalla" w:eastAsia="Calibri" w:hAnsi="Sakkal Majalla" w:cs="Sakkal Majalla"/>
          <w:b/>
          <w:bCs/>
          <w:color w:val="0070C0"/>
          <w:sz w:val="32"/>
          <w:szCs w:val="32"/>
          <w:rtl/>
        </w:rPr>
        <w:t>التحديات الإدارية في الجمعيات الأهلية</w:t>
      </w:r>
      <w:bookmarkEnd w:id="33"/>
    </w:p>
    <w:p w14:paraId="6204D0A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تواجه الجمعيات الأهلية مجموعة من التحديات الإدارية التي تنبع من طبيعة عملها ومن البيئة التنظيمية التي تعمل ضمنها ويأتي في مقدمة هذه التحديات محدودية الموارد المالية والبشرية حيث تعتمد العديد من الجمعيات على التبرعات أو المنح التي قد تتغير من فترة إلى أخرى ويؤدي هذا التغير إلى صعوبة التخطيط طويل الأمد ويزيد من احتمالية تعثر بعض المشاريع عند انخفاض التمويل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6DC5496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يمثل تعدد أصحاب المصلحة تحديا إداريا مهما حيث تختلف توقعات الداعمين عن توقعات المستفيدين وقد تختلف كذلك عن متطلبات الجهات الرقابية ويؤدي هذا التعدد إلى تعقيد عملية اتخاذ القرار ويستلزم وجود آليات تواصل فعالة تضمن تحقيق توازن بين هذه المصالح المختلفة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449D806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وتتمثل أحد التحديات كذلك في ضعف النظم الإدارية في بعض الجمعيات نتيجة محدودية الخبرات الاحترافية في إدارة المشاريع ويؤدي غياب التخطيط المنهجي أو أدوات المتابعة الدقيقة إلى ارتفاع احتمالية الانحراف عن الأهداف أو ضعف كفاءة استخدام الموارد ويجعل الأداء عرضة للتذبذب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6953F20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قد تواجه الجمعيات تحديات تتعلق بمقاومة التغيير داخل الهيكل التنظيمي خاصة عند محاولة إدخال أساليب إدارية جديدة ويؤدي هذا التردد إلى بطء في تبني ممارسات أكثر كفاءة ويحد من قدرة الجمعية على التطور والتكيف مع المتغيرات البيئية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5478744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ويعد ضعف التكامل بين الإدارات المختلفة تحديا إضافيا حيث قد تعمل بعض الوحدات بصورة منفصلة دون تنسيق كاف مما يؤدي إلى ازدواجية في الجهود أو تضارب في الأولويات ويؤثر ذلك سلبا على كفاءة الأداء ويزيد من الهدر في الوقت والموارد (دار النعيم، 2025)</w:t>
      </w:r>
    </w:p>
    <w:p w14:paraId="2C12503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طبيعة العمل الأهلي التي تعتمد أحيانا على المتطوعين قد تؤدي إلى تباين في مستويات الالتزام والمهارات ويستلزم ذلك جهودا إضافية في التدريب والتنسيق لضمان تحقيق مستوى متوازن من الأداء داخل الفرق العاملة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559C283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وتجتمع هذه التحديات لتجعل البيئة الإدارية للجمعيات الأهلية بيئة معقدة تتطلب أساليب تنظيمية قادرة على تحقيق التوازن بين المرونة والانضباط وبين الاستجابة السريعة والمتطلبات الرقابية وهو ما يبرز الحاجة إلى مداخل إدارية حديثة قادرة على معالجة هذه التحديات بصورة منهجية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62BED450"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4DE3EC36"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4" w:name="_Toc223491838"/>
      <w:r w:rsidRPr="00D1062D">
        <w:rPr>
          <w:rFonts w:ascii="Sakkal Majalla" w:eastAsia="Calibri" w:hAnsi="Sakkal Majalla" w:cs="Sakkal Majalla"/>
          <w:b/>
          <w:bCs/>
          <w:color w:val="0070C0"/>
          <w:sz w:val="32"/>
          <w:szCs w:val="32"/>
          <w:rtl/>
        </w:rPr>
        <w:t>دور الإدارة الرشيقة في تحسين الكفاءة التشغيلية</w:t>
      </w:r>
      <w:bookmarkEnd w:id="34"/>
    </w:p>
    <w:p w14:paraId="3BE9A3B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تسهم الإدارة الرشيقة في تحسين الكفاءة التشغيلية من خلال إعادة تصميم العمليات الداخلية بما يركز على الأنشطة التي تضيف قيمة حقيقية وتقليل الخطوات غير الضرورية ويؤدي هذا التحليل المنهجي إلى تقليل الهدر في الوقت والجهد وتحسين تدفق العمل بين الوحدات المختلفة مما ينعكس بصورة مباشرة على سرعة الإنجاز وجودة النتائج (</w:t>
      </w:r>
      <w:r w:rsidRPr="00D1062D">
        <w:rPr>
          <w:rFonts w:ascii="Sakkal Majalla" w:eastAsia="Calibri" w:hAnsi="Sakkal Majalla" w:cs="Sakkal Majalla"/>
          <w:sz w:val="28"/>
          <w:szCs w:val="28"/>
        </w:rPr>
        <w:t>AbuKhamis &amp; Al Omari</w:t>
      </w:r>
      <w:r w:rsidRPr="00D1062D">
        <w:rPr>
          <w:rFonts w:ascii="Sakkal Majalla" w:eastAsia="Calibri" w:hAnsi="Sakkal Majalla" w:cs="Sakkal Majalla"/>
          <w:sz w:val="28"/>
          <w:szCs w:val="28"/>
          <w:rtl/>
        </w:rPr>
        <w:t>، 2022)</w:t>
      </w:r>
    </w:p>
    <w:p w14:paraId="0D3A83F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يعزز التطبيق الرشيق الكفاءة من خلال تقسيم المشاريع إلى مراحل قصيرة تتيح المراجعة المستمرة والتصحيح المبكر للانحرافات ويؤدي ذلك إلى تقليل الأخطاء المتراكمة وتحسين استقرار التنفيذ ويجعل عملية الإدارة أكثر قدرة على التحكم في المسار العام للمشروع دون الحاجة إلى تدخلات تصحيحية جذرية في المراحل المتأخرة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18E658F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وتسهم الإدارة الرشيقة كذلك في تحسين استخدام الموارد المالية والبشرية حيث يتم توجيه الجهود نحو الأنشطة ذات الأولوية الاستراتيجية ويتم تقليل الأعمال التي لا تضيف قيمة واضحة ويؤدي هذا التوجيه إلى تحقيق توازن أفضل بين المدخلات والمخرجات ويعزز الاستدامة المالية للمشاريع (دار النعيم، 2025)</w:t>
      </w:r>
    </w:p>
    <w:p w14:paraId="57EF4C8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يؤدي تمكين الفرق ذاتية التنظيم إلى رفع مستوى الإنتاجية نتيجة تقليل الاعتماد على التسلسل الإداري المطول وتسريع عملية اتخاذ القرار ويعزز ذلك الانسيابية التشغيلية ويقلل من الوقت الضائع في الإجراءات البيروقراطية (</w:t>
      </w:r>
      <w:r w:rsidRPr="00D1062D">
        <w:rPr>
          <w:rFonts w:ascii="Sakkal Majalla" w:eastAsia="Calibri" w:hAnsi="Sakkal Majalla" w:cs="Sakkal Majalla"/>
          <w:sz w:val="28"/>
          <w:szCs w:val="28"/>
        </w:rPr>
        <w:t>Muhammad &amp; Umar</w:t>
      </w:r>
      <w:r w:rsidRPr="00D1062D">
        <w:rPr>
          <w:rFonts w:ascii="Sakkal Majalla" w:eastAsia="Calibri" w:hAnsi="Sakkal Majalla" w:cs="Sakkal Majalla"/>
          <w:sz w:val="28"/>
          <w:szCs w:val="28"/>
          <w:rtl/>
        </w:rPr>
        <w:t>، 2021)</w:t>
      </w:r>
    </w:p>
    <w:p w14:paraId="1257A04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وتعزز الإدارة الرشيقة كذلك الشفافية في متابعة الأداء من خلال استخدام أدوات واضحة لقياس التقدم وتحديد العوائق بصورة فورية ويؤدي هذا الوضوح إلى تحسين التنسيق بين الفرق ويحد من التعارضات التشغيلية ويزيد من كفاءة تنفيذ الأنشطة اليومية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46AB7C7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أن ثقافة التحسين المستمر التي تقوم عليها الإدارة الرشيقة تجعل عملية رفع الكفاءة جهدا دائما وليس مبادرة مؤقتة حيث يتم تحليل الأداء بصورة دورية واستخلاص فرص التطوير ثم إدخالها في الدورة التالية من التنفيذ ويؤدي ذلك إلى تراكم تدريجي في مستوى الكفاءة التشغيلية وتحسين جودة الخدمات المقدمة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3BD3749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وتؤدي هذه الآليات مجتمعة إلى بناء نظام إداري أكثر مرونة وقدرة على التكيف مع المتغيرات دون فقدان الانضباط مما يجعل الإدارة الرشيقة مدخلا فعالا لتحسين الكفاءة التشغيلية في البيئات التنظيمية التي تتسم بتعدد المشاريع وتغير الأولويات وتعقيد العلاقات بين أصحاب المصلحة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3A2CB300"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5FDBE14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115EA901" w14:textId="77777777" w:rsidR="00D1062D" w:rsidRPr="00D1062D" w:rsidRDefault="00D1062D" w:rsidP="00D1062D">
      <w:pPr>
        <w:spacing w:line="288" w:lineRule="auto"/>
        <w:jc w:val="mediumKashida"/>
        <w:outlineLvl w:val="1"/>
        <w:rPr>
          <w:rFonts w:ascii="Sakkal Majalla" w:eastAsia="Calibri" w:hAnsi="Sakkal Majalla" w:cs="Sakkal Majalla"/>
          <w:b/>
          <w:bCs/>
          <w:color w:val="0070C0"/>
          <w:sz w:val="32"/>
          <w:szCs w:val="32"/>
          <w:rtl/>
        </w:rPr>
      </w:pPr>
      <w:bookmarkStart w:id="35" w:name="_Toc223491839"/>
      <w:r w:rsidRPr="00D1062D">
        <w:rPr>
          <w:rFonts w:ascii="Sakkal Majalla" w:eastAsia="Calibri" w:hAnsi="Sakkal Majalla" w:cs="Sakkal Majalla" w:hint="cs"/>
          <w:b/>
          <w:bCs/>
          <w:color w:val="0070C0"/>
          <w:sz w:val="32"/>
          <w:szCs w:val="32"/>
          <w:rtl/>
        </w:rPr>
        <w:t>ثانيا: الدراسات السابقة</w:t>
      </w:r>
      <w:bookmarkEnd w:id="35"/>
    </w:p>
    <w:p w14:paraId="77864C0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(عليوه، 2024)</w:t>
      </w:r>
    </w:p>
    <w:p w14:paraId="761F7903"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أثر ممارسات إدارة المشروعات على فعالية الأداء المؤسسي للكيانات الخيرية في مكة المكرمة</w:t>
      </w:r>
    </w:p>
    <w:p w14:paraId="30726B9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هدفت الدراسة إلى تحليل أثر ممارسات إدارة المشروعات على مستوى فعالية الأداء المؤسسي داخل الكيانات الخيرية بمدينة مكة المكرمة في ظل التحولات التنظيمية التي يشهدها القطاع غير الربحي في المملكة العربية السعودية وسعيه إلى تحقيق مستويات أعلى من الكفاءة التشغيلية والاستدامة المالية وجودة الخدمات المقدمة للمستفيدين كما هدفت الدراسة إلى قياس درجة تطبيق المعايير </w:t>
      </w:r>
      <w:r w:rsidRPr="00D1062D">
        <w:rPr>
          <w:rFonts w:ascii="Sakkal Majalla" w:eastAsia="Calibri" w:hAnsi="Sakkal Majalla" w:cs="Sakkal Majalla"/>
          <w:sz w:val="28"/>
          <w:szCs w:val="28"/>
          <w:rtl/>
        </w:rPr>
        <w:lastRenderedPageBreak/>
        <w:t>الاحترافية لإدارة المشروعات داخل تلك الكيانات وتحديد مدى انعكاسها على مؤشرات الأداء المؤسسي الاستراتيجي والتشغيلي</w:t>
      </w:r>
    </w:p>
    <w:p w14:paraId="3096514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وانطلقت الدراسة من فرضية مفادها أن الكيانات الخيرية التي تطبق ممارسات منهجية في تخطيط المشروعات وتنظيمها وتنفيذها ومتابعتها وتقييمها تكون أكثر قدرة على تحقيق أهدافها التنموية بكفاءة وفعالية مقارنة بالكيانات التي تعتمد على الاجتهادات الفردية أو الأساليب التقليدية غير المنظمة في إدارة برامجها</w:t>
      </w:r>
    </w:p>
    <w:p w14:paraId="11B9E1D3"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الوصفي التحليلي حيث قامت الباحثة بتصميم استبانة علمية محكمة شملت عدة أبعاد رئيسة تمثلت في التخطيط الاستراتيجي للمشروعات وإدارة الموارد وإدارة المخاطر والرقابة والمتابعة والتقييم وتم توزيع الأداة على عينة من القيادات التنفيذية ومديري البرامج ورؤساء الأقسام في عدد من الكيانات الخيرية وتم تحليل البيانات باستخدام الأساليب الإحصائية الملائمة لقياس قوة العلاقة بين ممارسات إدارة المشروعات ومؤشرات فعالية الأداء المؤسسي</w:t>
      </w:r>
    </w:p>
    <w:p w14:paraId="23190FE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أن هناك علاقة تأثير إيجابي قوية بين مستوى تطبيق ممارسات إدارة المشروعات وارتفاع فعالية الأداء المؤسسي حيث أظهرت النتائج أن الكيانات التي تمتلك خططا واضحة ومؤشرات أداء محددة وآليات رقابة منتظمة تحقق مستويات أعلى من الكفاءة التشغيلية وتتمتع بقدرة أكبر على الالتزام بالجداول الزمنية للمشروعات وضبط النفقات وتحقيق جودة أعلى في الخدمات المقدمة للمستفيدين كما تبين أن تطبيق إدارة المخاطر بصورة منهجية يسهم في تقليل التعثر في تنفيذ المبادرات ويعزز الاستقرار التنظيمي</w:t>
      </w:r>
    </w:p>
    <w:p w14:paraId="1382F55F"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النتائج كذلك أن وضوح الهياكل التنظيمية وتحديد المسؤوليات والصلاحيات يسهم في رفع مستوى التنسيق بين الإدارات المختلفة ويقلل من الازدواجية والتداخل في تنفيذ المهام مما ينعكس إيجابا على جودة الأداء المؤسسي بشكل عام كما كشفت الدراسة أن وجود نظام متابعة وتقييم دوري يمكن الإدارة العليا من اتخاذ قرارات تصحيحية في الوقت المناسب ويعزز ثقافة المساءلة والشفافية داخل الكيان الخيري</w:t>
      </w:r>
    </w:p>
    <w:p w14:paraId="220BEDB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وأوصت الدراسة بضرورة تعزيز ثقافة إدارة المشروعات داخل الكيانات الخيرية من خلال تبني المعايير الدولية المعتمدة في إدارة المشاريع وتطوير قدرات القيادات الإدارية عبر برامج تدريبية متخصصة وإنشاء وحدات مستقلة لإدارة المشروعات داخل الهياكل التنظيمية للجمعيات بما يضمن رفع مستوى الكفاءة المؤسسية وتحقيق استدامة تنموية طويلة المدى</w:t>
      </w:r>
    </w:p>
    <w:p w14:paraId="3EAA714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وتكتسب هذه الدراسة أهمية خاصة لبحثنا الحالي لأنها تؤكد أن تطبيق منهجيات منظمة لإدارة المشروعات يمثل عاملا حاسما في تحسين الأداء المؤسسي داخل القطاع غير الربحي وهو ما يدعم التوجه نحو دراسة أثر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باعتبارها إحدى أكثر المنهجيات الحديثة مرونة وتأثيرا في رفع كفاءة المشاريع</w:t>
      </w:r>
    </w:p>
    <w:p w14:paraId="2BC85955"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4017CF9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(وهبة، 2023)</w:t>
      </w:r>
    </w:p>
    <w:p w14:paraId="6C84D403"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أثر ممارسات الإدارة الرشيقة على الأداء الوظيفي تطبيق على شركة مياه شرب الإسكندرية</w:t>
      </w:r>
    </w:p>
    <w:p w14:paraId="3EC65B5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هدفت الدراسة إلى تحليل أثر ممارسات الإدارة الرشيقة على مستوى الأداء الوظيفي للعاملين في شركة مياه شرب الإسكندرية وذلك في إطار سعي المؤسسات الخدمية إلى تحسين كفاءة مواردها البشرية وتعزيز قدرتها على التكيف مع المتغيرات التشغيلية والبيئية كما هدفت إلى اختبار العلاقة بين تطبيق مبادئ الإدارة الرشيقة مثل التحسين المستمر وتقليل الهدر وتمكين العاملين والعمل الجماعي وبين أبعاد الأداء الوظيفي المتمثلة في الإنتاجية وجودة الأداء والانضباط الوظيفي ومستوى الرضا المهني</w:t>
      </w:r>
    </w:p>
    <w:p w14:paraId="5AAB1A4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الإطار النظري للإدارة الرشيقة الذي يركز على إزالة الأنشطة غير ذات القيمة وتحسين تدفق العمليات وتعزيز ثقافة المشاركة في اتخاذ القرار باعتبارها أدوات تسهم في رفع كفاءة الأداء المؤسسي وقد افترضت الدراسة أن تطبيق هذه المبادئ داخل المؤسسات الخدمية سينعكس إيجابا على سلوكيات العاملين ومستوى أدائهم</w:t>
      </w:r>
    </w:p>
    <w:p w14:paraId="711D0C4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واعتمدت الدراسة على المنهج الوصفي التحليلي حيث تم تصميم استبانة تضمنت مجموعة من البنود لقياس درجة تطبيق ممارسات الإدارة الرشيقة ومستوى الأداء الوظيفي وتم توزيعها على عينة من الموظفين في مختلف الإدارات وتم تحليل البيانات باستخدام التحليل الإحصائي لاختبار الفرضيات وقياس قوة العلاقة بين المتغيرات</w:t>
      </w:r>
    </w:p>
    <w:p w14:paraId="026D203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وجود تأثير إيجابي مباشر لممارسات الإدارة الرشيقة على تحسين الأداء الوظيفي حيث بينت النتائج أن تمكين العاملين وإشراكهم في اتخاذ القرار يعزز شعورهم بالمسؤولية ويرفع مستوى التزامهم المهني كما أن اعتماد أساليب التحسين المستمر يسهم في تقليل الأخطاء التشغيلية وتحسين جودة الخدمات المقدمة للمستفيدين</w:t>
      </w:r>
    </w:p>
    <w:p w14:paraId="2F79B3C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النتائج أيضا أن تقليل الإجراءات الروتينية غير الضرورية وتحسين تدفق العمليات يسهمان في رفع الإنتاجية وتقليل الزمن المستغرق في إنجاز المهام كما تبين أن بيئة العمل التشاركية القائمة على الثقة المتبادلة بين الإدارة والعاملين تعزز الرضا الوظيفي وتدعم الاستقرار المؤسسي</w:t>
      </w:r>
    </w:p>
    <w:p w14:paraId="6AF28BF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وأوصت الدراسة بضرورة تبني فلسفة الإدارة الرشيقة بشكل شامل داخل المؤسسات الخدمية من خلال تدريب القيادات الإدارية على أدوات التحسين المستمر ونشر ثقافة العمل الجماعي وتفعيل نظم اقتراحات الموظفين بما يسهم في تحقيق مستويات مرتفعة من الأداء الوظيفي والكفاءة التنظيمية</w:t>
      </w:r>
    </w:p>
    <w:p w14:paraId="75EFABA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وتبرز أهمية هذه الدراسة في سياق بحثنا الحالي من كونها تؤكد أن تمكين فرق العمل والتحسين المستمر وهما من المبادئ الأساسية لمنهجية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يمثلان عاملين محوريين في تحسين الأداء داخل المؤسسات وهو ما يعزز الفرضية القائلة بأن تبني الإدارة الرشيقة داخل الجمعيات الأهلية يمكن أن يسهم في رفع مستوى أداء المشاريع</w:t>
      </w:r>
    </w:p>
    <w:p w14:paraId="0699703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(عتيق، 2023)</w:t>
      </w:r>
    </w:p>
    <w:p w14:paraId="47722D7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تطبيق الإدارة الرشيقة بالجامعات السعودية في ضوء النماذج العالمية تصور مقترح</w:t>
      </w:r>
    </w:p>
    <w:p w14:paraId="02471F6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هدفت الدراسة إلى تحليل واقع تطبيق الإدارة الرشيقة في الجامعات السعودية في ضوء النماذج العالمية الحديثة واستكشاف مدى إمكانية الاستفادة من التجارب الدولية في تطوير الأداء الجامعي ورفع كفاءته التنظيمية كما هدفت إلى تقديم تصور مقترح لتطبيق مبادئ الإدارة الرشيقة داخل البيئة الجامعية السعودية بما يتلاءم مع طبيعتها التنظيمية والتشريعية</w:t>
      </w:r>
    </w:p>
    <w:p w14:paraId="7D8B63FD"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فرضية أساسية مفادها أن الجامعات السعودية تواجه تحديات متزايدة تتعلق بارتفاع تكاليف التشغيل وتعقيد الإجراءات الإدارية وتزايد متطلبات الجودة والاعتماد الأكاديمي مما يستدعي تبني أساليب إدارية مرنة قائمة على التحسين المستمر وتقليل الهدر وتعزيز مشاركة العاملين في صنع القرار</w:t>
      </w:r>
    </w:p>
    <w:p w14:paraId="6787D10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الوصفي التحليلي حيث قامت الباحثة بمراجعة الأدبيات العالمية المتعلقة بالإدارة الرشيقة في مؤسسات التعليم العالي وتحليل النماذج التطبيقية في عدد من الجامعات الدولية التي نجحت في تطبيق فلسفة</w:t>
      </w:r>
      <w:r w:rsidRPr="00D1062D">
        <w:rPr>
          <w:rFonts w:ascii="Sakkal Majalla" w:eastAsia="Calibri" w:hAnsi="Sakkal Majalla" w:cs="Sakkal Majalla"/>
          <w:sz w:val="28"/>
          <w:szCs w:val="28"/>
        </w:rPr>
        <w:t xml:space="preserve"> Lean Management </w:t>
      </w:r>
      <w:r w:rsidRPr="00D1062D">
        <w:rPr>
          <w:rFonts w:ascii="Sakkal Majalla" w:eastAsia="Calibri" w:hAnsi="Sakkal Majalla" w:cs="Sakkal Majalla"/>
          <w:sz w:val="28"/>
          <w:szCs w:val="28"/>
          <w:rtl/>
        </w:rPr>
        <w:t>ثم قامت بمقارنة تلك النماذج مع الواقع التنظيمي للجامعات السعودية من خلال تحليل الوثائق التنظيمية والتقارير الرسمية والدراسات السابقة ذات الصلة</w:t>
      </w:r>
    </w:p>
    <w:p w14:paraId="6069FA1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أن الإدارة الرشيقة تمثل مدخلا فعالا لتحسين الأداء الجامعي من خلال إعادة تصميم العمليات الإدارية وتقليل الإجراءات غير ذات القيمة وتحسين تدفق العمل بين الإدارات الأكاديمية والإدارية كما بينت النتائج أن تبني ثقافة التحسين المستمر يسهم في رفع جودة الخدمات المقدمة للطلاب وأعضاء هيئة التدريس ويعزز سرعة الاستجابة لمتطلبات التغيير</w:t>
      </w:r>
    </w:p>
    <w:p w14:paraId="5CAC1F5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الدراسة أن من أبرز التحديات التي تعوق تطبيق الإدارة الرشيقة في الجامعات السعودية تتمثل في ضعف الوعي بالمفهوم وقلة التدريب المتخصص ووجود مقاومة للتغيير نتيجة للثقافة التنظيمية التقليدية إضافة إلى تعقيد الأنظمة واللوائح الإدارية</w:t>
      </w:r>
    </w:p>
    <w:p w14:paraId="523A53E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وانتهت الدراسة إلى تقديم تصور مقترح لتطبيق الإدارة الرشيقة في الجامعات السعودية تضمن مجموعة من المحاور الرئيسة من بينها إعادة هندسة العمليات الإدارية وتفعيل نظم قياس الأداء </w:t>
      </w:r>
      <w:r w:rsidRPr="00D1062D">
        <w:rPr>
          <w:rFonts w:ascii="Sakkal Majalla" w:eastAsia="Calibri" w:hAnsi="Sakkal Majalla" w:cs="Sakkal Majalla"/>
          <w:sz w:val="28"/>
          <w:szCs w:val="28"/>
          <w:rtl/>
        </w:rPr>
        <w:lastRenderedPageBreak/>
        <w:t>وتعزيز تمكين العاملين ونشر ثقافة العمل الجماعي والتحسين المستمر كما أكدت على أهمية دعم القيادة العليا لأي تحول إداري لضمان نجاح التطبيق</w:t>
      </w:r>
    </w:p>
    <w:p w14:paraId="22B1607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وأوصت الدراسة بضرورة إدراج مفاهيم الإدارة الرشيقة ضمن الخطط الاستراتيجية للجامعات السعودية وتوفير برامج تدريبية متخصصة لأعضاء هيئة التدريس والقيادات الإدارية وتطوير آليات تقييم الأداء المؤسسي بما يتماشى مع فلسفة التحسين المستمر</w:t>
      </w:r>
    </w:p>
    <w:p w14:paraId="09CF959F"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وتكتسب هذه الدراسة أهمية خاصة لبحثنا الحالي لأنها تؤكد أن مبادئ الإدارة الرشيقة قابلة للتطبيق في بيئات تنظيمية غير صناعية مثل الجامعات وهو ما يدعم إمكانية تطبيقها كذلك في الجمعيات الأهلية باعتبارها مؤسسات خدمية ذات طبيعة تنظيمية مشابهة من حيث تعدد أصحاب المصلحة وتعقيد العمليات الإدارية</w:t>
      </w:r>
    </w:p>
    <w:p w14:paraId="7BABB20D"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04DA8CE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(السيف العوفي، 2022)</w:t>
      </w:r>
    </w:p>
    <w:p w14:paraId="4F5BDD8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تحسين ممارسات إدارة الموارد البشرية بجامعة القصيم في ضوء مدخل الإدارة الرشيقة</w:t>
      </w:r>
    </w:p>
    <w:p w14:paraId="124E173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هدفت الدراسة إلى تحليل واقع ممارسات إدارة الموارد البشرية في جامعة القصيم وتقويمها في ضوء مدخل الإدارة الرشيقة بهدف تحسين كفاءة الأداء الإداري وتعزيز فاعلية رأس المال البشري داخل المؤسسة الجامعية كما سعت إلى تحديد مدى توافق السياسات والإجراءات الحالية لإدارة الموارد البشرية مع مبادئ الإدارة الرشيقة القائمة على تقليل الهدر وتحسين العمليات وتمكين العاملين</w:t>
      </w:r>
    </w:p>
    <w:p w14:paraId="58DDD2B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الإطار النظري للإدارة الرشيقة الذي يركز على تعظيم القيمة المضافة وتقليل الأنشطة غير الضرورية وتعزيز ثقافة التحسين المستمر باعتبار الموارد البشرية أحد أهم عناصر النجاح المؤسسي وأحد المحركات الرئيسة لتحقيق التميز التنظيمي</w:t>
      </w:r>
    </w:p>
    <w:p w14:paraId="50EA0E6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واعتمدت الدراسة على المنهج الوصفي التحليلي من خلال تصميم أداة استبانة لقياس مستوى تطبيق ممارسات إدارة الموارد البشرية في مجالات الاستقطاب والتوظيف والتدريب والتطوير وتقييم الأداء والتحفيز وتم توزيعها على عينة من الموظفين الإداريين وأعضاء هيئة التدريس وتم تحليل البيانات باستخدام الأساليب الإحصائية المناسبة</w:t>
      </w:r>
    </w:p>
    <w:p w14:paraId="3E3831C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أن هناك فجوة بين الممارسات الحالية لإدارة الموارد البشرية ومتطلبات الإدارة الرشيقة حيث تبين أن بعض الإجراءات تتسم بالبيروقراطية والتكرار مما يؤدي إلى بطء إنجاز المعاملات وتقليل الكفاءة التشغيلية كما أظهرت النتائج أن تمكين العاملين وإشراكهم في عمليات التحسين يسهمان في رفع مستوى الرضا الوظيفي وتحسين جودة الأداء</w:t>
      </w:r>
    </w:p>
    <w:p w14:paraId="0CDB8D3F"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الدراسة أن تطبيق مبادئ الإدارة الرشيقة في إدارة الموارد البشرية يؤدي إلى تحسين سرعة إنجاز الإجراءات الإدارية وتقليل الزمن المستغرق في عمليات التوظيف والتدريب وتقييم الأداء كما يعزز الشفافية والعدالة في توزيع المهام والمسؤوليات</w:t>
      </w:r>
    </w:p>
    <w:p w14:paraId="5DC6627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وأوصت الدراسة بضرورة إعادة تصميم عمليات إدارة الموارد البشرية وفق منهجية قائمة على التحسين المستمر وتبسيط الإجراءات وتطوير نظم إلكترونية داعمة وتوفير برامج تدريبية لتعزيز ثقافة الإدارة الرشيقة بين العاملين كما أكدت على أهمية دعم القيادة الجامعية لعمليات التحول الإداري لضمان استدامة التغيير</w:t>
      </w:r>
    </w:p>
    <w:p w14:paraId="1EBC01A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وتبرز أهمية هذه الدراسة في سياق </w:t>
      </w:r>
      <w:r w:rsidRPr="00D1062D">
        <w:rPr>
          <w:rFonts w:ascii="Sakkal Majalla" w:eastAsia="Calibri" w:hAnsi="Sakkal Majalla" w:cs="Sakkal Majalla" w:hint="cs"/>
          <w:sz w:val="28"/>
          <w:szCs w:val="28"/>
          <w:rtl/>
        </w:rPr>
        <w:t xml:space="preserve">الدراسة </w:t>
      </w:r>
      <w:r w:rsidRPr="00D1062D">
        <w:rPr>
          <w:rFonts w:ascii="Sakkal Majalla" w:eastAsia="Calibri" w:hAnsi="Sakkal Majalla" w:cs="Sakkal Majalla"/>
          <w:sz w:val="28"/>
          <w:szCs w:val="28"/>
          <w:rtl/>
        </w:rPr>
        <w:t xml:space="preserve"> الحالي</w:t>
      </w:r>
      <w:r w:rsidRPr="00D1062D">
        <w:rPr>
          <w:rFonts w:ascii="Sakkal Majalla" w:eastAsia="Calibri" w:hAnsi="Sakkal Majalla" w:cs="Sakkal Majalla" w:hint="cs"/>
          <w:sz w:val="28"/>
          <w:szCs w:val="28"/>
          <w:rtl/>
        </w:rPr>
        <w:t>ة</w:t>
      </w:r>
      <w:r w:rsidRPr="00D1062D">
        <w:rPr>
          <w:rFonts w:ascii="Sakkal Majalla" w:eastAsia="Calibri" w:hAnsi="Sakkal Majalla" w:cs="Sakkal Majalla"/>
          <w:sz w:val="28"/>
          <w:szCs w:val="28"/>
          <w:rtl/>
        </w:rPr>
        <w:t xml:space="preserve"> من كونها تسلط الضوء على الدور المحوري لتمكين العنصر البشري في نجاح تطبيق الإدارة الرشيقة وهو ما يتقاطع بشكل مباشر مع أحد المتغيرات الوسيطة في دراستنا الحالية والمتعلق بتمكين فرق العمل داخل الجمعيات الأهلية وتأثيره في تحسين أداء المشاريع</w:t>
      </w:r>
    </w:p>
    <w:p w14:paraId="2D98A47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(الشماسي، 2024)</w:t>
      </w:r>
    </w:p>
    <w:p w14:paraId="53EA043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أثر الإدارة الرشيقة على جودة الحياة الوظيفية دراسة ميدانية على الموظفين الإداريين بجامعة الملك عبد العزيز</w:t>
      </w:r>
    </w:p>
    <w:p w14:paraId="53B027B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هدفت الدراسة إلى تحليل أثر تطبيق مبادئ الإدارة الرشيقة على جودة الحياة الوظيفية لدى الموظفين الإداريين في جامعة الملك عبد العزيز وذلك في ظل التوجهات الحديثة نحو تطوير الأداء المؤسسي ورفع مستوى الرضا والاستقرار الوظيفي داخل مؤسسات التعليم العالي كما سعت الدراسة إلى قياس العلاقة بين أبعاد الإدارة الرشيقة مثل التحسين المستمر وتقليل الهدر وتمكين العاملين والعمل الجماعي وبين أبعاد جودة الحياة الوظيفية التي تشمل الرضا المهني والاستقرار الوظيفي والعدالة التنظيمية والتوازن بين الحياة المهنية والشخصية</w:t>
      </w:r>
    </w:p>
    <w:p w14:paraId="27F075B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الإطار النظري الذي يفترض أن الإدارة الرشيقة لا تقتصر على تحسين العمليات والإجراءات بل تمتد آثارها إلى الجوانب الإنسانية داخل المنظمة من خلال تعزيز المشاركة في اتخاذ القرار وتحسين بيئة العمل وتقليل الضغوط الإدارية الناتجة عن الإجراءات المعقدة كما افترضت الدراسة أن جودة الحياة الوظيفية تمثل عاملا أساسيا في رفع مستوى الأداء المؤسسي وتحقيق الاستدامة التنظيمية</w:t>
      </w:r>
    </w:p>
    <w:p w14:paraId="4EE1C0D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الوصفي التحليلي من خلال تصميم استبانة لقياس مستوى تطبيق الإدارة الرشيقة ومستوى جودة الحياة الوظيفية وتم توزيع الأداة على عينة من الموظفين الإداريين في جامعة الملك عبد العزيز وتم تحليل البيانات باستخدام الأساليب الإحصائية المناسبة لاختبار الفرضيات وقياس قوة العلاقة بين المتغيرات</w:t>
      </w:r>
    </w:p>
    <w:p w14:paraId="45AF77C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وجود تأثير إيجابي ذي دلالة إحصائية للإدارة الرشيقة على جودة الحياة الوظيفية حيث أظهرت النتائج أن تبني ممارسات التحسين المستمر وتبسيط الإجراءات وتمكين الموظفين يسهم في تقليل الضغوط الوظيفية وزيادة الرضا المهني وتعزيز الشعور بالعدالة التنظيمية كما بينت النتائج أن بيئة العمل القائمة على التعاون والثقة المتبادلة تؤدي إلى رفع مستوى الالتزام المؤسسي والانتماء الوظيفي</w:t>
      </w:r>
    </w:p>
    <w:p w14:paraId="7793FE2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الدراسة كذلك أن تقليل الهدر في العمليات الإدارية وتحسين تدفق العمل يسهم في تقليل التكرار والازدواجية في المهام مما ينعكس إيجابا على التوازن بين متطلبات العمل والحياة الشخصية ويعزز الاستقرار الوظيفي على المدى الطويل</w:t>
      </w:r>
    </w:p>
    <w:p w14:paraId="038A736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وأوصت الدراسة بضرورة تبني الإدارة الرشيقة كمدخل استراتيجي شامل في مؤسسات التعليم العالي من خلال تطوير السياسات الإدارية وتبسيط الإجراءات وتعزيز ثقافة المشاركة والتمكين وتوفير برامج تدريبية لتعريف العاملين بمبادئ الإدارة الرشيقة وأدواتها التطبيقية</w:t>
      </w:r>
    </w:p>
    <w:p w14:paraId="717A818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وتكتسب هذه الدراسة أهمية كبيرة </w:t>
      </w:r>
      <w:r w:rsidRPr="00D1062D">
        <w:rPr>
          <w:rFonts w:ascii="Sakkal Majalla" w:eastAsia="Calibri" w:hAnsi="Sakkal Majalla" w:cs="Sakkal Majalla" w:hint="cs"/>
          <w:sz w:val="28"/>
          <w:szCs w:val="28"/>
          <w:rtl/>
        </w:rPr>
        <w:t>للبحث</w:t>
      </w:r>
      <w:r w:rsidRPr="00D1062D">
        <w:rPr>
          <w:rFonts w:ascii="Sakkal Majalla" w:eastAsia="Calibri" w:hAnsi="Sakkal Majalla" w:cs="Sakkal Majalla"/>
          <w:sz w:val="28"/>
          <w:szCs w:val="28"/>
          <w:rtl/>
        </w:rPr>
        <w:t xml:space="preserve"> الحالي لأنها تؤكد أن تطبيق الإدارة الرشيقة لا يسهم فقط في تحسين الكفاءة التشغيلية بل يمتد تأثيره إلى تعزيز جودة البيئة التنظيمية وهو ما يدعم الفرضية القائلة بأن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داخل الجمعيات الأهلية يمكن أن يسهم في تحسين أداء المشاريع من خلال رفع مستوى الرضا والتمكين لدى فرق العمل</w:t>
      </w:r>
    </w:p>
    <w:p w14:paraId="03C8C21D"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47CB758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(الشهري، 2023)</w:t>
      </w:r>
    </w:p>
    <w:p w14:paraId="63688F3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دور الإدارة الرشيقة في دعم مشاريع إدارة المعرفة بالأجهزة الحكومية السعودية مراجعة علمية</w:t>
      </w:r>
    </w:p>
    <w:p w14:paraId="3D4AFC4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هدفت الدراسة إلى تحليل دور الإدارة الرشيقة في دعم مشاريع إدارة المعرفة داخل الأجهزة الحكومية السعودية من خلال مراجعة علمية شاملة للأدبيات والنماذج التطبيقية ذات الصلة كما سعت إلى تحديد مدى إسهام مبادئ الإدارة الرشيقة في تعزيز فاعلية مشاريع إدارة المعرفة وتحسين كفاءة العمليات التنظيمية في القطاع الحكومي</w:t>
      </w:r>
    </w:p>
    <w:p w14:paraId="00BD450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فرضية مفادها أن مشاريع إدارة المعرفة في الأجهزة الحكومية تواجه تحديات تتعلق بتعقيد الإجراءات وضعف التنسيق بين الإدارات وصعوبة نقل المعرفة المؤسسية مما يستدعي تبني مدخل إداري مرن يركز على تبسيط العمليات وتحسين تدفق المعلومات وتعزيز التعاون بين الوحدات التنظيمية</w:t>
      </w:r>
    </w:p>
    <w:p w14:paraId="780ED6F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التحليلي القائم على مراجعة الأدبيات العلمية والدراسات التطبيقية المتعلقة بالإدارة الرشيقة وإدارة المعرفة مع تحليل واقع الأجهزة الحكومية السعودية في ضوء التقارير الرسمية والمبادرات التطويرية</w:t>
      </w:r>
    </w:p>
    <w:p w14:paraId="6C59BA5D"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وتوصلت الدراسة إلى أن الإدارة الرشيقة تمثل إطارا فعالا لدعم مشاريع إدارة المعرفة من خلال إعادة تصميم العمليات وتقليل الأنشطة غير ذات القيمة وتعزيز التواصل الأفقي بين الإدارات كما بينت النتائج أن ثقافة التحسين المستمر تسهم في تطوير آليات جمع المعرفة وتوثيقها وتبادلها داخل المؤسسات الحكومية</w:t>
      </w:r>
    </w:p>
    <w:p w14:paraId="494F781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الدراسة أن تمكين العاملين وإشراكهم في عمليات التحسين يسهم في تعزيز الابتكار المؤسسي ويزيد من قدرة الأجهزة الحكومية على الاستجابة السريعة للمتغيرات كما تبين أن تبني الإدارة الرشيقة يسهم في تقليل مقاومة التغيير عند تطبيق مشاريع التحول الرقمي وإدارة المعرفة</w:t>
      </w:r>
    </w:p>
    <w:p w14:paraId="08BF29B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وأوصت الدراسة بضرورة إدماج مبادئ الإدارة الرشيقة ضمن الاستراتيجيات الوطنية لتطوير الأجهزة الحكومية وتوفير برامج تدريبية متخصصة للقيادات الإدارية لتعزيز فهمهم لأدوات التحسين المستمر كما أكدت على أهمية بناء بيئة تنظيمية داعمة لتبادل المعرفة وتعزيز الشفافية المؤسسية</w:t>
      </w:r>
    </w:p>
    <w:p w14:paraId="28B0ABD3"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وتبرز أهمية هذه الدراسة في سياق </w:t>
      </w:r>
      <w:r w:rsidRPr="00D1062D">
        <w:rPr>
          <w:rFonts w:ascii="Sakkal Majalla" w:eastAsia="Calibri" w:hAnsi="Sakkal Majalla" w:cs="Sakkal Majalla" w:hint="cs"/>
          <w:sz w:val="28"/>
          <w:szCs w:val="28"/>
          <w:rtl/>
        </w:rPr>
        <w:t>البحث</w:t>
      </w:r>
      <w:r w:rsidRPr="00D1062D">
        <w:rPr>
          <w:rFonts w:ascii="Sakkal Majalla" w:eastAsia="Calibri" w:hAnsi="Sakkal Majalla" w:cs="Sakkal Majalla"/>
          <w:sz w:val="28"/>
          <w:szCs w:val="28"/>
          <w:rtl/>
        </w:rPr>
        <w:t xml:space="preserve"> الحالي من كونها توضح أن الإدارة الرشيقة تمثل أداة استراتيجية لتعزيز نجاح المشاريع التحولية داخل المؤسسات العامة وهو ما يعزز إمكانية تطبيق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الجمعيات الأهلية باعتبارها مؤسسات تسعى إلى تحسين أدائها التنظيمي وتنفيذ مشاريعها بكفاءة أعلى</w:t>
      </w:r>
    </w:p>
    <w:p w14:paraId="1CBC7CA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(الراجحي، 2023)</w:t>
      </w:r>
    </w:p>
    <w:p w14:paraId="06077CBF"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تصور مقترح لتطوير الأداء الجامعي في الجامعات السعودية في ضوء الإدارة الرشيقة</w:t>
      </w:r>
    </w:p>
    <w:p w14:paraId="68496FF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هدفت الدراسة إلى بناء تصور علمي متكامل لتطوير الأداء الجامعي في الجامعات السعودية استنادا إلى مبادئ الإدارة الرشيقة باعتبارها مدخلا إداريا حديثا يركز على التحسين المستمر وتقليل الهدر وتعظيم القيمة المضافة كما سعت الدراسة إلى تحليل واقع الأداء الجامعي في ضوء التحديات التي </w:t>
      </w:r>
      <w:r w:rsidRPr="00D1062D">
        <w:rPr>
          <w:rFonts w:ascii="Sakkal Majalla" w:eastAsia="Calibri" w:hAnsi="Sakkal Majalla" w:cs="Sakkal Majalla"/>
          <w:sz w:val="28"/>
          <w:szCs w:val="28"/>
          <w:rtl/>
        </w:rPr>
        <w:lastRenderedPageBreak/>
        <w:t>تواجه مؤسسات التعليم العالي في المملكة من حيث زيادة أعداد الطلاب وتعقيد الإجراءات الإدارية وتنامي متطلبات الجودة والاعتماد الأكاديمي</w:t>
      </w:r>
    </w:p>
    <w:p w14:paraId="6458787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إشكالية رئيسة مفادها أن الأنظمة الإدارية التقليدية في بعض الجامعات قد لا تتواكب مع متطلبات التحول الوطني وتسارع التغيرات التقنية والمعرفية مما يستدعي تبني نماذج إدارية أكثر مرونة قادرة على إعادة تصميم العمليات وتحقيق التكامل بين الوحدات الأكاديمية والإدارية</w:t>
      </w:r>
    </w:p>
    <w:p w14:paraId="3112807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الوصفي التحليلي حيث قامت الباحثة بتحليل الأدبيات المتعلقة بالإدارة الرشيقة في مؤسسات التعليم العالي واستعراض عدد من التجارب الدولية التي نجحت في تطبيق فلسفة</w:t>
      </w:r>
      <w:r w:rsidRPr="00D1062D">
        <w:rPr>
          <w:rFonts w:ascii="Sakkal Majalla" w:eastAsia="Calibri" w:hAnsi="Sakkal Majalla" w:cs="Sakkal Majalla"/>
          <w:sz w:val="28"/>
          <w:szCs w:val="28"/>
        </w:rPr>
        <w:t xml:space="preserve"> Lean Management </w:t>
      </w:r>
      <w:r w:rsidRPr="00D1062D">
        <w:rPr>
          <w:rFonts w:ascii="Sakkal Majalla" w:eastAsia="Calibri" w:hAnsi="Sakkal Majalla" w:cs="Sakkal Majalla"/>
          <w:sz w:val="28"/>
          <w:szCs w:val="28"/>
          <w:rtl/>
        </w:rPr>
        <w:t>في الجامعات ثم قامت بمقارنة تلك النماذج بالواقع التنظيمي للجامعات السعودية من خلال تحليل التقارير الرسمية والخطط الاستراتيجية واللوائح التنظيمية</w:t>
      </w:r>
    </w:p>
    <w:p w14:paraId="2DD72C2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أن الإدارة الرشيقة تمثل إطارا استراتيجيا فعالا لتحسين الأداء الجامعي من خلال إعادة هندسة العمليات الإدارية وتقليل التعقيدات البيروقراطية وتحسين تدفق العمل بين الإدارات كما أظهرت النتائج أن تبني ثقافة التحسين المستمر يسهم في رفع مستوى جودة الخدمات التعليمية والبحثية ويعزز رضا الطلاب وأعضاء هيئة التدريس</w:t>
      </w:r>
    </w:p>
    <w:p w14:paraId="32C57C4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وأوضحت الدراسة أن من أبرز معوقات تطبيق الإدارة الرشيقة في الجامعات السعودية تتمثل في مقاومة التغيير وضعف التدريب المتخصص وغياب مؤشرات أداء دقيقة تقيس القيمة المضافة للعمليات كما أشارت إلى أن نجاح تطبيق الإدارة الرشيقة يتطلب دعما مباشرا من القيادة العليا وتبني رؤية واضحة للتحول المؤسسي</w:t>
      </w:r>
    </w:p>
    <w:p w14:paraId="5D3CAA4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وانتهت الدراسة إلى تقديم تصور مقترح لتطوير الأداء الجامعي في ضوء الإدارة الرشيقة تضمن مجموعة من المحاور الأساسية من بينها إعادة تصميم العمليات الإدارية وتفعيل نظم قياس الأداء وتعزيز تمكين العاملين وتطوير ثقافة تنظيمية قائمة على الشفافية والتحسين المستمر كما أكدت على أهمية ربط خطط التطوير الجامعي بمستهدفات رؤية المملكة 2030</w:t>
      </w:r>
    </w:p>
    <w:p w14:paraId="7B5CFF0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وتكتسب هذه الدراسة أهمية كبيرة في سياق بحثنا الحالي لأنها تؤكد أن الإدارة الرشيقة تمثل مدخلا تطويريا شاملا لتحسين الأداء المؤسسي في بيئات تنظيمية خدمية كبيرة ومعقدة وهو ما يدعم إمكانية تطبيق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داخل الجمعيات الأهلية باعتبارها مؤسسات خدمية تسعى إلى تحسين جودة مشاريعها وتعزيز كفاءتها التشغيلية</w:t>
      </w:r>
    </w:p>
    <w:p w14:paraId="39B12B01"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5CCB8F5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(العنزي، 2026)</w:t>
      </w:r>
    </w:p>
    <w:p w14:paraId="0845FAF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رؤية تحليلية لتطبيق الإدارة الرشيقة في الجامعات السعودية لرفع كفاءة الأداء الجامعي</w:t>
      </w:r>
    </w:p>
    <w:p w14:paraId="7FBA3FE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هدفت الدراسة إلى تقديم رؤية تحليلية معمقة لتطبيق الإدارة الرشيقة في الجامعات السعودية باعتبارها أداة استراتيجية لرفع كفاءة الأداء الجامعي وتعزيز القدرة التنافسية لمؤسسات التعليم العالي في ظل التحولات التنموية التي تشهدها المملكة كما سعت الدراسة إلى تحليل العلاقة بين مبادئ الإدارة الرشيقة ومؤشرات الكفاءة المؤسسية مثل سرعة إنجاز المعاملات وجودة الخدمات التعليمية وكفاءة استخدام الموارد</w:t>
      </w:r>
    </w:p>
    <w:p w14:paraId="27318CA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إطار نظري يؤكد أن الإدارة الرشيقة ليست مجرد أدوات لتحسين العمليات بل تمثل فلسفة إدارية متكاملة تستند إلى تعظيم القيمة وتقليل الأنشطة غير ذات الجدوى وتعزيز ثقافة المشاركة وتمكين العاملين وقد ركزت الدراسة على تحليل مدى ملاءمة هذه الفلسفة للبيئة الجامعية السعودية من حيث الهياكل التنظيمية والثقافة المؤسسية والأنظمة الإدارية</w:t>
      </w:r>
    </w:p>
    <w:p w14:paraId="32ECD9ED"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التحليلي حيث قامت الباحثة بمراجعة الأدبيات العلمية المتعلقة بتطبيق الإدارة الرشيقة في مؤسسات التعليم العالي على المستوى الدولي ثم قامت بتحليل الواقع التنظيمي للجامعات السعودية من خلال دراسة اللوائح والأنظمة والتقارير المؤسسية بهدف تحديد الفجوات بين الممارسات الحالية ومتطلبات الإدارة الرشيقة</w:t>
      </w:r>
    </w:p>
    <w:p w14:paraId="43711FF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وتوصلت الدراسة إلى أن تطبيق الإدارة الرشيقة يمكن أن يسهم بشكل كبير في رفع كفاءة الأداء الجامعي من خلال تقليل الزمن المستغرق في العمليات الإدارية وتحسين جودة الخدمات المقدمة للطلاب وأعضاء هيئة التدريس وتعزيز التكامل بين الإدارات الأكاديمية والإدارية كما أظهرت النتائج أن تمكين العاملين وإشراكهم في عمليات التحسين يؤدي إلى تعزيز الابتكار المؤسسي وتحقيق استدامة تنظيمية طويلة المدى</w:t>
      </w:r>
    </w:p>
    <w:p w14:paraId="65E4B39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وأوضحت الدراسة أن من أبرز التحديات التي تواجه تطبيق الإدارة الرشيقة في الجامعات السعودية تتمثل في الثقافة التنظيمية التقليدية وتعقيد الإجراءات الإدارية وضعف التنسيق بين الوحدات التنظيمية إضافة إلى الحاجة إلى تطوير مهارات القيادات الإدارية في مجالات التحسين المستمر وإدارة التغيير</w:t>
      </w:r>
    </w:p>
    <w:p w14:paraId="11CA14F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وأوصت الدراسة بضرورة تبني خطة تحول تدريجية نحو الإدارة الرشيقة داخل الجامعات السعودية تبدأ بنشر الوعي بالمفهوم وتدريب القيادات الأكاديمية والإدارية على أدوات التحسين المستمر ثم إعادة تصميم العمليات الرئيسية وفق منهجية قائمة على تعظيم القيمة وتقليل الهدر كما أكدت على أهمية إنشاء وحدات متخصصة لمتابعة تنفيذ مبادرات التحسين وضمان استدامتها</w:t>
      </w:r>
    </w:p>
    <w:p w14:paraId="109376F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وتبرز أهمية هذه الدراسة في إطار </w:t>
      </w:r>
      <w:r w:rsidRPr="00D1062D">
        <w:rPr>
          <w:rFonts w:ascii="Sakkal Majalla" w:eastAsia="Calibri" w:hAnsi="Sakkal Majalla" w:cs="Sakkal Majalla" w:hint="cs"/>
          <w:sz w:val="28"/>
          <w:szCs w:val="28"/>
          <w:rtl/>
        </w:rPr>
        <w:t>البحث</w:t>
      </w:r>
      <w:r w:rsidRPr="00D1062D">
        <w:rPr>
          <w:rFonts w:ascii="Sakkal Majalla" w:eastAsia="Calibri" w:hAnsi="Sakkal Majalla" w:cs="Sakkal Majalla"/>
          <w:sz w:val="28"/>
          <w:szCs w:val="28"/>
          <w:rtl/>
        </w:rPr>
        <w:t xml:space="preserve"> الحالي من كونها تقدم تحليلا معمقا لكيفية تطبيق الإدارة الرشيقة في بيئة تنظيمية كبيرة ومعقدة وهو ما يعزز الأساس النظري لدراسة أثر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الجمعيات الأهلية باعتبار أن مبادئ المرونة والتحسين المستمر وتمكين العاملين تمثل عناصر مشتركة بين البيئتين التنظيميتين</w:t>
      </w:r>
    </w:p>
    <w:p w14:paraId="04489C4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(دار النعيم، 2025)</w:t>
      </w:r>
    </w:p>
    <w:p w14:paraId="70A03DD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 تطبيق طرق الإدارة الرشيقة ودورها في تحقيق كفاءة الأداء الإداري والمالي في منظمات العمل</w:t>
      </w:r>
    </w:p>
    <w:p w14:paraId="4E721A9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هدفت الدراسة إلى تحليل دور تطبيق طرق الإدارة الرشيقة في رفع كفاءة الأداء الإداري والمالي في منظمات العمل وذلك في ظل التحديات المتزايدة التي تواجه المؤسسات المعاصرة والمتعلقة بارتفاع </w:t>
      </w:r>
      <w:r w:rsidRPr="00D1062D">
        <w:rPr>
          <w:rFonts w:ascii="Sakkal Majalla" w:eastAsia="Calibri" w:hAnsi="Sakkal Majalla" w:cs="Sakkal Majalla"/>
          <w:sz w:val="28"/>
          <w:szCs w:val="28"/>
          <w:rtl/>
        </w:rPr>
        <w:lastRenderedPageBreak/>
        <w:t>تكاليف التشغيل وضعف كفاءة العمليات وتعقيد الإجراءات الإدارية كما سعت الدراسة إلى استكشاف مدى إسهام مبادئ الإدارة الرشيقة في تحسين استغلال الموارد المالية والبشرية وتعزيز فعالية الأداء المؤسسي بصورة شاملة</w:t>
      </w:r>
    </w:p>
    <w:p w14:paraId="0A73858D"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إشكالية رئيسة مفادها أن العديد من منظمات العمل تعاني من هدر في الموارد وضعف في التنسيق بين الإدارات وبطء في إنجاز المعاملات مما يؤثر سلبا على كفاءة الأداء الإداري ويؤدي إلى ارتفاع النفقات التشغيلية وانخفاض العائد المؤسسي وقد افترضت الدراسة أن تطبيق منهجية الإدارة الرشيقة القائمة على تقليل الهدر والتحسين المستمر وإعادة تصميم العمليات يمكن أن يسهم في معالجة هذه الإشكاليات بصورة منهجية ومستدامة</w:t>
      </w:r>
    </w:p>
    <w:p w14:paraId="0CD7328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المنهج الوصفي التحليلي حيث قام الباحث بتصميم أداة قياس شملت عدة أبعاد رئيسة تمثلت في تبسيط الإجراءات الإدارية وتحسين تدفق العمليات وتعزيز الرقابة المالية وتمكين العاملين وتطوير نظم المتابعة والتقييم وتم تطبيق الأداة على عينة من العاملين في عدد من منظمات العمل وتم تحليل البيانات باستخدام الأساليب الإحصائية لاختبار الفرضيات وقياس مستوى التأثير بين متغيرات الإدارة الرشيقة ومتغيرات الأداء الإداري والمالي</w:t>
      </w:r>
    </w:p>
    <w:p w14:paraId="36B99F9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وجود تأثير إيجابي قوي لتطبيق طرق الإدارة الرشيقة على كفاءة الأداء الإداري حيث أظهرت النتائج أن المنظمات التي تعمل على إعادة تصميم عملياتها الإدارية وفق مبادئ التحسين المستمر تقلل من الزمن المستغرق في إنجاز المعاملات وتحد من الازدواجية في المهام وتحقق مستوى أعلى من الانضباط التنظيمي كما تبين أن تبسيط الإجراءات وإلغاء الأنشطة غير ذات القيمة يسهمان في رفع جودة الأداء الإداري وتعزيز سرعة الاستجابة للمتغيرات</w:t>
      </w:r>
    </w:p>
    <w:p w14:paraId="0A2C08B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أظهرت النتائج وجود تأثير إيجابي للإدارة الرشيقة على كفاءة الأداء المالي حيث بينت الدراسة أن تحسين تدفق العمليات وتقليل الهدر في استخدام الموارد يؤديان إلى خفض التكاليف التشغيلية وتحسين كفاءة الإنفاق وزيادة القدرة على تخصيص الموارد بصورة أكثر فاعلية كما أكدت النتائج أن وجود نظام رقابي قائم على مؤشرات أداء واضحة يسهم في تعزيز الشفافية المالية والحد من الانحرافات في الصرف</w:t>
      </w:r>
    </w:p>
    <w:p w14:paraId="565762C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وأوضحت الدراسة أن تمكين العاملين يمثل أحد العوامل المحورية في نجاح تطبيق الإدارة الرشيقة حيث إن إشراك الموظفين في عمليات التحسين وتطوير الإجراءات يعزز من التزامهم المؤسسي ويرفع مستوى الإنتاجية ويزيد من قدرتهم على الابتكار في إيجاد حلول للمشكلات التشغيلية</w:t>
      </w:r>
    </w:p>
    <w:p w14:paraId="7174F6E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بينت الدراسة أن نجاح تطبيق الإدارة الرشيقة يتطلب وجود دعم قوي من الإدارة العليا وتبني ثقافة تنظيمية تشجع على التعلم المستمر والانفتاح على التغيير إضافة إلى توفير برامج تدريبية متخصصة لتطوير مهارات القيادات الإدارية في مجالات التحسين المستمر وإدارة التغيير</w:t>
      </w:r>
    </w:p>
    <w:p w14:paraId="2F3200B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وانتهت الدراسة إلى مجموعة من التوصيات من أبرزها ضرورة إدراج الإدارة الرشيقة ضمن الخطط الاستراتيجية للمنظمات وتبني نظام شامل لقياس الأداء الإداري والمالي يعتمد على مؤشرات كمية ونوعية واضحة وإعادة هيكلة العمليات الداخلية بما يتوافق مع فلسفة تقليل الهدر وتعظيم القيمة كما أكدت على أهمية الاستثمار في تنمية رأس المال البشري باعتباره الركيزة الأساسية لضمان استدامة التحول نحو الإدارة الرشيقة</w:t>
      </w:r>
    </w:p>
    <w:p w14:paraId="2C52813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وتكتسب هذه الدراسة أهمية خاصة في سياق </w:t>
      </w:r>
      <w:r w:rsidRPr="00D1062D">
        <w:rPr>
          <w:rFonts w:ascii="Sakkal Majalla" w:eastAsia="Calibri" w:hAnsi="Sakkal Majalla" w:cs="Sakkal Majalla" w:hint="cs"/>
          <w:sz w:val="28"/>
          <w:szCs w:val="28"/>
          <w:rtl/>
        </w:rPr>
        <w:t>البحث</w:t>
      </w:r>
      <w:r w:rsidRPr="00D1062D">
        <w:rPr>
          <w:rFonts w:ascii="Sakkal Majalla" w:eastAsia="Calibri" w:hAnsi="Sakkal Majalla" w:cs="Sakkal Majalla"/>
          <w:sz w:val="28"/>
          <w:szCs w:val="28"/>
          <w:rtl/>
        </w:rPr>
        <w:t xml:space="preserve"> الحالي لأنها تؤكد أن تطبيق الإدارة الرشيقة يسهم في تحسين الكفاءة الإدارية والمالية على حد سواء وهو ما يتقاطع مباشرة مع أحد أهداف دراستنا المتمثل في تحسين أداء المشاريع داخل الجمعيات الأهلية من حيث ضبط التكاليف وتحسين استخدام الموارد ورفع مستوى الكفاءة التشغيلية للمبادرات التنموية</w:t>
      </w:r>
    </w:p>
    <w:p w14:paraId="7433E3CF"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تعزز هذه الدراسة الأساس النظري القائل بأن الإدارة الرشيقة ليست مجرد أدوات تشغيلية بل تمثل إطارا استراتيجيا شاملا يمكن أن يحدث تحولا جوهريا في أداء المؤسسات بمختلف أنواعها بما في ذلك منظمات القطاع غير الربحي</w:t>
      </w:r>
    </w:p>
    <w:p w14:paraId="05B76B52"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89CEAA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دراسة</w:t>
      </w:r>
      <w:r w:rsidRPr="00D1062D">
        <w:rPr>
          <w:rFonts w:ascii="Sakkal Majalla" w:eastAsia="Calibri" w:hAnsi="Sakkal Majalla" w:cs="Sakkal Majalla"/>
          <w:sz w:val="28"/>
          <w:szCs w:val="28"/>
        </w:rPr>
        <w:t xml:space="preserve"> Muhammad &amp; Umar</w:t>
      </w:r>
      <w:r w:rsidRPr="00D1062D">
        <w:rPr>
          <w:rFonts w:ascii="Sakkal Majalla" w:eastAsia="Calibri" w:hAnsi="Sakkal Majalla" w:cs="Sakkal Majalla"/>
          <w:sz w:val="28"/>
          <w:szCs w:val="28"/>
          <w:rtl/>
        </w:rPr>
        <w:t>، 2021</w:t>
      </w:r>
    </w:p>
    <w:p w14:paraId="66E2D58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w:t>
      </w:r>
      <w:r w:rsidRPr="00D1062D">
        <w:rPr>
          <w:rFonts w:ascii="Sakkal Majalla" w:eastAsia="Calibri" w:hAnsi="Sakkal Majalla" w:cs="Sakkal Majalla"/>
          <w:sz w:val="28"/>
          <w:szCs w:val="28"/>
        </w:rPr>
        <w:t>: Impact of agile management on project performance The moderating role of leadership competencies and mediating role of project complexity</w:t>
      </w:r>
    </w:p>
    <w:p w14:paraId="27271D4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هدفت الدراسة إلى تحليل أثر الإدارة الرشيقة على أداء المشاريع مع التركيز على دور الكفاءات القيادية كمتغير معدل ودور تعقيد المشروع كمتغير وسيط في هذه العلاقة كما سعت إلى بناء نموذج تفسيري يوضح الآليات التي من خلالها تؤثر ممارسات الإدارة الرشيقة على نتائج المشاريع في البيئات التنظيمية المعاصرة</w:t>
      </w:r>
    </w:p>
    <w:p w14:paraId="229ACFDD"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فرضية مفادها أن الإدارة الرشيقة لا تؤثر على أداء المشروع بصورة مباشرة فقط بل يتوقف حجم هذا التأثير على مستوى كفاءة القيادة داخل المنظمة وعلى درجة تعقيد المشروع من حيث تعدد المهام وتشابك الأنشطة وغموض المتطلبات كما افترض الباحثان أن القيادة الفعالة تعزز من قدرة الفرق على تطبيق مبادئ الإدارة الرشيقة بصورة صحيحة مما يؤدي إلى تحسين النتائج النهائية للمشاريع</w:t>
      </w:r>
    </w:p>
    <w:p w14:paraId="2825051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واعتمدت الدراسة على منهج كمي من خلال جمع البيانات من عينة كبيرة من مديري المشاريع وأعضاء فرق العمل في مؤسسات مختلفة وتم استخدام أدوات قياس معيارية لقياس مستوى تطبيق الإدارة الرشيقة وكفاءة القيادة وتعقيد المشروع ومستوى أداء المشروع وتم تحليل البيانات باستخدام نمذجة المعادلات الهيكلية لاختبار العلاقات السببية بين المتغيرات</w:t>
      </w:r>
    </w:p>
    <w:p w14:paraId="2F3FFDFF"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وجود تأثير إيجابي مباشر للإدارة الرشيقة على أداء المشاريع حيث أظهرت النتائج أن تطبيق مبادئ مثل التعاون المستمر مع أصحاب المصلحة والتطوير المرحلي والتغذية الراجعة المتكررة يسهم في تحسين الالتزام بالوقت وضبط التكاليف ورفع جودة المخرجات كما بينت النتائج أن تعقيد المشروع يلعب دورا وسيطا في هذه العلاقة حيث إن الإدارة الرشيقة تساعد في تخفيف آثار التعقيد من خلال تقسيم العمل إلى مراحل قصيرة وتحسين التواصل داخل الفريق</w:t>
      </w:r>
    </w:p>
    <w:p w14:paraId="44FFE88B"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وأظهرت الدراسة كذلك أن الكفاءات القيادية تمثل متغيرا معدلا مهما حيث إن وجود قيادة قادرة على تحفيز الفريق وإدارة التغيير وتعزيز بيئة العمل التعاونية يزيد من فاعلية تطبيق الإدارة الرشيقة ويقوي تأثيرها على الأداء النهائي للمشروع كما بينت النتائج أن ضعف القيادة قد يقلل من فاعلية المنهجية الرشيقة حتى في حال تطبيق أدواتها التقنية</w:t>
      </w:r>
    </w:p>
    <w:p w14:paraId="2888EC3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وأوصت الدراسة بضرورة الاستثمار في تطوير المهارات القيادية لمديري المشاريع وتبني برامج تدريبية تركز على القيادة التكيفية وإدارة الفرق متعددة التخصصات كما أكدت على أهمية مواءمة مستوى تعقيد المشروع مع آليات التطبيق الرشيق لضمان تحقيق أفضل النتائج</w:t>
      </w:r>
    </w:p>
    <w:p w14:paraId="27DB046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وتكتسب هذه الدراسة أهمية كبيرة لبحثنا الحالي لأنها تقدم نموذجا تفسيريا متقدما يوضح كيف تؤثر الإدارة الرشيقة على أداء المشاريع من خلال متغيرات وسيطة ومعدلة وهو ما يدعم الإطار النظري لدراستنا المتعلقة بتمكين فرق العمل وتأثيره في العلاقة بين تبني</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وتحسين أداء المشاريع داخل الجمعيات الأهلية</w:t>
      </w:r>
    </w:p>
    <w:p w14:paraId="18439D2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4F0EFE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دراسة</w:t>
      </w:r>
      <w:r w:rsidRPr="00D1062D">
        <w:rPr>
          <w:rFonts w:ascii="Sakkal Majalla" w:eastAsia="Calibri" w:hAnsi="Sakkal Majalla" w:cs="Sakkal Majalla"/>
          <w:sz w:val="28"/>
          <w:szCs w:val="28"/>
        </w:rPr>
        <w:t xml:space="preserve"> AbuKhamis &amp; Al Omari</w:t>
      </w:r>
      <w:r w:rsidRPr="00D1062D">
        <w:rPr>
          <w:rFonts w:ascii="Sakkal Majalla" w:eastAsia="Calibri" w:hAnsi="Sakkal Majalla" w:cs="Sakkal Majalla"/>
          <w:sz w:val="28"/>
          <w:szCs w:val="28"/>
          <w:rtl/>
        </w:rPr>
        <w:t>، 2022</w:t>
      </w:r>
    </w:p>
    <w:p w14:paraId="5A30721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عنوان الدراسة</w:t>
      </w:r>
      <w:r w:rsidRPr="00D1062D">
        <w:rPr>
          <w:rFonts w:ascii="Sakkal Majalla" w:eastAsia="Calibri" w:hAnsi="Sakkal Majalla" w:cs="Sakkal Majalla"/>
          <w:sz w:val="28"/>
          <w:szCs w:val="28"/>
        </w:rPr>
        <w:t>: A critical analysis of agile and lean methodology to fulfill the project management gaps in nonprofit organizations</w:t>
      </w:r>
    </w:p>
    <w:p w14:paraId="0F95E24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هدفت الدراسة إلى إجراء تحليل نقدي معمق لمنهجيات الإدارة الرشيقة والإدارة اللينة بهدف تقييم مدى ملاءمتها لسد الفجوات الموجودة في إدارة المشاريع داخل المنظمات غير الربحية كما سعت إلى استكشاف أوجه القصور في الأساليب التقليدية لإدارة المشاريع في القطاع غير الربحي وتحليل كيفية إسهام</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w:t>
      </w:r>
      <w:r w:rsidRPr="00D1062D">
        <w:rPr>
          <w:rFonts w:ascii="Sakkal Majalla" w:eastAsia="Calibri" w:hAnsi="Sakkal Majalla" w:cs="Sakkal Majalla"/>
          <w:sz w:val="28"/>
          <w:szCs w:val="28"/>
        </w:rPr>
        <w:t xml:space="preserve"> Lean </w:t>
      </w:r>
      <w:r w:rsidRPr="00D1062D">
        <w:rPr>
          <w:rFonts w:ascii="Sakkal Majalla" w:eastAsia="Calibri" w:hAnsi="Sakkal Majalla" w:cs="Sakkal Majalla"/>
          <w:sz w:val="28"/>
          <w:szCs w:val="28"/>
          <w:rtl/>
        </w:rPr>
        <w:t>في معالجة هذه التحديات</w:t>
      </w:r>
    </w:p>
    <w:p w14:paraId="0415A1C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وانطلقت الدراسة من ملاحظة أن العديد من المنظمات غير الربحية تعاني من محدودية الموارد المالية والبشرية إضافة إلى ضعف الهياكل التنظيمية الرسمية واعتمادها على العمل التطوعي مما يؤدي إلى وجود فجوات في التخطيط والمتابعة وضبط التكاليف وتحقيق الاستدامة وقد افترض الباحثان أن تطبيق منهجيات مرنة قائمة على تعظيم القيمة وتقليل الهدر يمكن أن يسهم في تحسين كفاءة إدارة المشاريع في هذا القطاع</w:t>
      </w:r>
    </w:p>
    <w:p w14:paraId="4CECBBD7"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 xml:space="preserve">واعتمدت الدراسة على منهج تحليلي نقدي من خلال مراجعة منهجية واسعة للأدبيات العلمية المتعلقة بالإدارة الرشيقة والإدارة اللينة وتطبيقاتهما في مختلف القطاعات ثم قامت بتحليل مدى </w:t>
      </w:r>
      <w:r w:rsidRPr="00D1062D">
        <w:rPr>
          <w:rFonts w:ascii="Sakkal Majalla" w:eastAsia="Calibri" w:hAnsi="Sakkal Majalla" w:cs="Sakkal Majalla"/>
          <w:sz w:val="28"/>
          <w:szCs w:val="28"/>
          <w:rtl/>
        </w:rPr>
        <w:lastRenderedPageBreak/>
        <w:t>قابلية نقل هذه التطبيقات إلى بيئة المنظمات غير الربحية مع التركيز على التحديات الخاصة بهذا القطاع</w:t>
      </w:r>
    </w:p>
    <w:p w14:paraId="30EF11C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وتوصلت الدراسة إلى أن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تتميز بقدرتها على التكيف مع التغيرات السريعة في متطلبات أصحاب المصلحة وهو ما يتناسب مع طبيعة المشاريع التنموية التي تعتمد على تفاعل مستمر مع المستفيدين والممولين كما بينت الدراسة أن تقسيم المشاريع إلى مراحل قصيرة وإجراء تقييمات دورية يسهم في تقليل المخاطر وتعزيز الشفافية في استخدام الموارد</w:t>
      </w:r>
    </w:p>
    <w:p w14:paraId="5E8AD87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أظهرت الدراسة أن مبادئ</w:t>
      </w:r>
      <w:r w:rsidRPr="00D1062D">
        <w:rPr>
          <w:rFonts w:ascii="Sakkal Majalla" w:eastAsia="Calibri" w:hAnsi="Sakkal Majalla" w:cs="Sakkal Majalla"/>
          <w:sz w:val="28"/>
          <w:szCs w:val="28"/>
        </w:rPr>
        <w:t xml:space="preserve"> Lean </w:t>
      </w:r>
      <w:r w:rsidRPr="00D1062D">
        <w:rPr>
          <w:rFonts w:ascii="Sakkal Majalla" w:eastAsia="Calibri" w:hAnsi="Sakkal Majalla" w:cs="Sakkal Majalla"/>
          <w:sz w:val="28"/>
          <w:szCs w:val="28"/>
          <w:rtl/>
        </w:rPr>
        <w:t>المتعلقة بتقليل الهدر وتحسين العمليات يمكن أن تسهم في رفع كفاءة استخدام الموارد المحدودة في المنظمات غير الربحية وتحسين فعالية الإنفاق كما أكدت النتائج أن الجمع بين</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w:t>
      </w:r>
      <w:r w:rsidRPr="00D1062D">
        <w:rPr>
          <w:rFonts w:ascii="Sakkal Majalla" w:eastAsia="Calibri" w:hAnsi="Sakkal Majalla" w:cs="Sakkal Majalla"/>
          <w:sz w:val="28"/>
          <w:szCs w:val="28"/>
        </w:rPr>
        <w:t xml:space="preserve"> Lean </w:t>
      </w:r>
      <w:r w:rsidRPr="00D1062D">
        <w:rPr>
          <w:rFonts w:ascii="Sakkal Majalla" w:eastAsia="Calibri" w:hAnsi="Sakkal Majalla" w:cs="Sakkal Majalla"/>
          <w:sz w:val="28"/>
          <w:szCs w:val="28"/>
          <w:rtl/>
        </w:rPr>
        <w:t>يوفر إطارا متكاملا لتحسين إدارة المشاريع من حيث التخطيط والتنفيذ والتقييم</w:t>
      </w:r>
    </w:p>
    <w:p w14:paraId="0FA00649"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وأوضحت الدراسة أن من أبرز التحديات التي قد تواجه تطبيق هذه المنهجيات في المنظمات غير الربحية تتمثل في ضعف التدريب المهني وغياب الثقافة المؤسسية الداعمة للتغيير إضافة إلى محدودية نظم قياس الأداء كما أكدت أن نجاح التطبيق يتطلب التزاما استراتيجيا من القيادات العليا ودعما مستمرا لبناء القدرات المؤسسية</w:t>
      </w:r>
    </w:p>
    <w:p w14:paraId="091DCDF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وأوصت الدراسة بضرورة تطوير أطر إرشادية خاصة بالقطاع غير الربحي تتضمن تكييفا عمليا لمبادئ</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w:t>
      </w:r>
      <w:r w:rsidRPr="00D1062D">
        <w:rPr>
          <w:rFonts w:ascii="Sakkal Majalla" w:eastAsia="Calibri" w:hAnsi="Sakkal Majalla" w:cs="Sakkal Majalla"/>
          <w:sz w:val="28"/>
          <w:szCs w:val="28"/>
        </w:rPr>
        <w:t xml:space="preserve"> Lean </w:t>
      </w:r>
      <w:r w:rsidRPr="00D1062D">
        <w:rPr>
          <w:rFonts w:ascii="Sakkal Majalla" w:eastAsia="Calibri" w:hAnsi="Sakkal Majalla" w:cs="Sakkal Majalla"/>
          <w:sz w:val="28"/>
          <w:szCs w:val="28"/>
          <w:rtl/>
        </w:rPr>
        <w:t>بما يتناسب مع طبيعة هذا القطاع كما دعت إلى إجراء دراسات ميدانية لاختبار أثر هذه المنهجيات على أداء المشاريع التنموية بصورة كمية</w:t>
      </w:r>
    </w:p>
    <w:p w14:paraId="5772BC4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وتبرز أهمية هذه الدراسة في سياق </w:t>
      </w:r>
      <w:r w:rsidRPr="00D1062D">
        <w:rPr>
          <w:rFonts w:ascii="Sakkal Majalla" w:eastAsia="Calibri" w:hAnsi="Sakkal Majalla" w:cs="Sakkal Majalla" w:hint="cs"/>
          <w:sz w:val="28"/>
          <w:szCs w:val="28"/>
          <w:rtl/>
        </w:rPr>
        <w:t>البحث</w:t>
      </w:r>
      <w:r w:rsidRPr="00D1062D">
        <w:rPr>
          <w:rFonts w:ascii="Sakkal Majalla" w:eastAsia="Calibri" w:hAnsi="Sakkal Majalla" w:cs="Sakkal Majalla"/>
          <w:sz w:val="28"/>
          <w:szCs w:val="28"/>
          <w:rtl/>
        </w:rPr>
        <w:t xml:space="preserve"> الحالي لأنها تعد من الدراسات القليلة التي ركزت بشكل مباشر على المنظمات غير الربحية وهو ما يتقاطع بصورة مباشرة مع موضوع دراستنا حول الجمعيات الأهلية بمدينة الرياض كما أنها تؤكد أن المنهجيات الرشيقة تمثل حلا عمليا لسد فجوات إدارة المشاريع في القطاع الثالث وهو ما يعزز أهمية البحث الحالي ويؤكد جدواه العلمية والتطبيقية</w:t>
      </w:r>
    </w:p>
    <w:p w14:paraId="67AE5AFE"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26E5A2A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Shafiee &amp; Others</w:t>
      </w:r>
      <w:r w:rsidRPr="00D1062D">
        <w:rPr>
          <w:rFonts w:ascii="Sakkal Majalla" w:eastAsia="Calibri" w:hAnsi="Sakkal Majalla" w:cs="Sakkal Majalla"/>
          <w:sz w:val="28"/>
          <w:szCs w:val="28"/>
          <w:rtl/>
        </w:rPr>
        <w:t>، 2023)</w:t>
      </w:r>
    </w:p>
    <w:p w14:paraId="529CEAF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عنوان الدراسة: </w:t>
      </w:r>
      <w:r w:rsidRPr="00D1062D">
        <w:rPr>
          <w:rFonts w:ascii="Sakkal Majalla" w:eastAsia="Calibri" w:hAnsi="Sakkal Majalla" w:cs="Sakkal Majalla"/>
          <w:sz w:val="28"/>
          <w:szCs w:val="28"/>
        </w:rPr>
        <w:t>An empirical evaluation of Scrum training suitability for the public sector context benefits challenges and influence on project performance</w:t>
      </w:r>
    </w:p>
    <w:p w14:paraId="68EE852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تقييم مدى ملاءمة تدريب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لتطبيقه في سياق القطاع العام وتحليل تأثير هذا التدريب على أداء المشاريع الحكومية كما سعت إلى استكشاف الفوائد والتحديات المرتبطة بتطبيق 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في بيئات تنظيمية تتسم بالبيروقراطية وتعقيد الإجراءات الرسمية</w:t>
      </w:r>
    </w:p>
    <w:p w14:paraId="217631C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وانطلقت الدراسة من إشكالية مفادها أن القطاع العام يختلف عن القطاع الخاص من حيث طبيعة الهياكل التنظيمية ومستوى المركزية والقيود التشريعية مما قد يؤثر في فاعلية تطبيق المنهجيات الرشيقة التي تقوم على المرونة وسرعة اتخاذ القرار والعمل التعاوني وقد افترض الباحثون أن تدريب الفرق الحكومية على 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يمكن أن يسهم في تحسين أداء المشاريع إذا تم تكييفه بما يتناسب مع خصائص القطاع العام</w:t>
      </w:r>
    </w:p>
    <w:p w14:paraId="4E619E7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واعتمدت الدراسة على منهج تجريبي ميداني حيث تم تنفيذ برامج تدريبية متخصصة في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لعدد من فرق العمل في مؤسسات حكومية ثم تم قياس أثر هذا التدريب على أداء المشاريع من خلال أدوات قياس كمية ونوعية شملت مؤشرات الالتزام بالجداول الزمنية وجودة المخرجات ومستوى رضا أصحاب المصلحة إضافة إلى تحليل التغير في الثقافة التنظيمية بعد التدريب</w:t>
      </w:r>
    </w:p>
    <w:p w14:paraId="120984B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تدريب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يسهم في تحسين أداء المشاريع في القطاع العام من خلال تعزيز وضوح الأدوار داخل الفريق وتقوية قنوات التواصل وتسريع عملية اتخاذ القرار كما أظهرت النتائج أن تقسيم العمل إلى مراحل قصيرة مع عقد اجتماعات مراجعة دورية يساعد في اكتشاف المشكلات مبكرا وتقليل مخاطر التعثر</w:t>
      </w:r>
    </w:p>
    <w:p w14:paraId="1235248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وأوضحت الدراسة أن من أبرز الفوائد التي تحققت تمثلت في زيادة مستوى الشفافية داخل فرق العمل وتحسين التنسيق بين الإدارات المختلفة ورفع مستوى التفاعل مع أصحاب المصلحة إلا أنها </w:t>
      </w:r>
      <w:r w:rsidRPr="00D1062D">
        <w:rPr>
          <w:rFonts w:ascii="Sakkal Majalla" w:eastAsia="Calibri" w:hAnsi="Sakkal Majalla" w:cs="Sakkal Majalla"/>
          <w:sz w:val="28"/>
          <w:szCs w:val="28"/>
          <w:rtl/>
        </w:rPr>
        <w:lastRenderedPageBreak/>
        <w:t xml:space="preserve">كشفت أيضا عن وجود تحديات تتمثل في مقاومة التغيير وضعف فهم بعض القيادات الإدارية لفلسفة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إضافة إلى تعقيد الأنظمة الإدارية التي قد تحد من مرونة التطبيق</w:t>
      </w:r>
    </w:p>
    <w:p w14:paraId="1BC6B31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وأوصت الدراسة بضرورة تكييف برامج تدريب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بما يتلاءم مع طبيعة القطاع العام والتركيز على تطوير مهارات القيادة التكيفية ودعم التحول الثقافي داخل المؤسسات الحكومية كما أكدت على أهمية وجود دعم قوي من الإدارة العليا لضمان استدامة تطبيق المنهجية</w:t>
      </w:r>
    </w:p>
    <w:p w14:paraId="30D18313"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وتكتسب هذه الدراسة أهمية خاصة لبحثنا الحالي لأنها تؤكد أن 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وهي أحد أبرز تطبيقات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يمكن أن تحقق نتائج إيجابية حتى في البيئات التنظيمية المعقدة إذا تم دعمها بالتدريب المناسب وهو ما يدعم إمكانية تطبيقها داخل الجمعيات الأهلية التي قد تواجه تحديات تنظيمية مشابهة من حيث محدودية الموارد وتعقيد الإجراءات</w:t>
      </w:r>
    </w:p>
    <w:p w14:paraId="709E4432"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2AB194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Cucolaş &amp; Colleagues</w:t>
      </w:r>
      <w:r w:rsidRPr="00D1062D">
        <w:rPr>
          <w:rFonts w:ascii="Sakkal Majalla" w:eastAsia="Calibri" w:hAnsi="Sakkal Majalla" w:cs="Sakkal Majalla"/>
          <w:sz w:val="28"/>
          <w:szCs w:val="28"/>
          <w:rtl/>
        </w:rPr>
        <w:t>، 2022)</w:t>
      </w:r>
    </w:p>
    <w:p w14:paraId="78F51D2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عنوان الدراسة: </w:t>
      </w:r>
      <w:r w:rsidRPr="00D1062D">
        <w:rPr>
          <w:rFonts w:ascii="Sakkal Majalla" w:eastAsia="Calibri" w:hAnsi="Sakkal Majalla" w:cs="Sakkal Majalla"/>
          <w:sz w:val="28"/>
          <w:szCs w:val="28"/>
        </w:rPr>
        <w:t>The impact of working from home on the success of Scrum teams evidence from empirical study</w:t>
      </w:r>
    </w:p>
    <w:p w14:paraId="6E6BED4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تحليل أثر العمل عن بعد على نجاح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وتقييم مدى قدرة المنهجية الرشيقة على الحفاظ على كفاءة الأداء في بيئة عمل افتراضية كما سعت إلى قياس تأثير التباعد المكاني على التواصل والتعاون ومستوى الإنجاز داخل فرق العمل التي تعتمد على منهجية </w:t>
      </w:r>
      <w:r w:rsidRPr="00D1062D">
        <w:rPr>
          <w:rFonts w:ascii="Sakkal Majalla" w:eastAsia="Calibri" w:hAnsi="Sakkal Majalla" w:cs="Sakkal Majalla"/>
          <w:sz w:val="28"/>
          <w:szCs w:val="28"/>
        </w:rPr>
        <w:t>Scrum</w:t>
      </w:r>
    </w:p>
    <w:p w14:paraId="3D7BCA9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وانطلقت الدراسة من فرضية أن العمل عن بعد قد يؤثر سلبا على التفاعل المباشر بين أعضاء الفريق وهو عنصر أساسي في منهجية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التي تعتمد على الاجتماعات اليومية والتغذية الراجعة المستمرة والتعاون الوثيق بين الأعضاء وقد افترض الباحثون أن قدرة الفرق على الحفاظ على مبادئ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في بيئة افتراضية تمثل عاملا حاسما في نجاح المشاريع</w:t>
      </w:r>
    </w:p>
    <w:p w14:paraId="5117C31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واعتمدت الدراسة على منهج كمي تحليلي حيث تم جمع بيانات من عدد كبير من أعضاء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الذين انتقلوا إلى العمل عن بعد وتم استخدام أدوات قياس لقياس مستوى الالتزام بممارسات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ومستوى الأداء الجماعي ونجاح المشروع كما تم تحليل البيانات باستخدام نماذج إحصائية لقياس تأثير العمل عن بعد على العلاقة بين ممارسات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ونتائج المشروع</w:t>
      </w:r>
    </w:p>
    <w:p w14:paraId="17A3569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العمل عن بعد لا يؤدي بالضرورة إلى انخفاض أداء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إذا تم الحفاظ على مبادئ التواصل المنتظم والشفافية واستخدام أدوات رقمية داعمة للتعاون كما أظهرت النتائج أن الفرق التي استطاعت تكييف اجتماعاتها اليومية وتفعيل أدوات إدارة المهام الرقمية حققت مستويات أداء مماثلة أو أعلى مقارنة بفرق العمل التقليدية</w:t>
      </w:r>
    </w:p>
    <w:p w14:paraId="703CC80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وأوضحت الدراسة أن من العوامل الحاسمة في نجاح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في بيئة العمل عن بعد تتمثل في وضوح الأدوار والمسؤوليات ومستوى الثقة بين أعضاء الفريق وقدرة القيادة على تعزيز الانضباط الذاتي والتحفيز الداخلي كما بينت النتائج أن غياب التواصل المنتظم يؤدي إلى تراجع الأداء وارتفاع احتمالية التعثر</w:t>
      </w:r>
    </w:p>
    <w:p w14:paraId="66D275B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وأوصت الدراسة بضرورة تطوير استراتيجيات دعم رقمية لفرق العمل الرشيقة وتدريب الأعضاء على مهارات التواصل الافتراضي وتعزيز ثقافة الثقة والمساءلة الذاتية لضمان استمرارية الأداء العالي في بيئات العمل المرنة</w:t>
      </w:r>
    </w:p>
    <w:p w14:paraId="32FB61F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وتبرز أهمية هذه الدراسة في سياق بحثنا الحالي لأنها تؤكد أن مرونة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تمكنها من التكيف مع أنماط عمل مختلفة بما في ذلك البيئات الافتراضية وهو ما يعزز فكرة أن الإدارة الرشيقة تمثل إطارا قابلا للتطبيق في الجمعيات الأهلية التي قد تعتمد على فرق عمل موزعة أو متطوعين يعملون بمرونة زمنية ومكانية</w:t>
      </w:r>
    </w:p>
    <w:p w14:paraId="70EA5B88"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9C6549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Dong &amp; Colleagues</w:t>
      </w:r>
      <w:r w:rsidRPr="00D1062D">
        <w:rPr>
          <w:rFonts w:ascii="Sakkal Majalla" w:eastAsia="Calibri" w:hAnsi="Sakkal Majalla" w:cs="Sakkal Majalla"/>
          <w:sz w:val="28"/>
          <w:szCs w:val="28"/>
          <w:rtl/>
        </w:rPr>
        <w:t>، 2024)</w:t>
      </w:r>
    </w:p>
    <w:p w14:paraId="78A7D2C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عنوان الدراسة: </w:t>
      </w:r>
      <w:r w:rsidRPr="00D1062D">
        <w:rPr>
          <w:rFonts w:ascii="Sakkal Majalla" w:eastAsia="Calibri" w:hAnsi="Sakkal Majalla" w:cs="Sakkal Majalla"/>
          <w:sz w:val="28"/>
          <w:szCs w:val="28"/>
        </w:rPr>
        <w:t>What is Agile Project Management Developing a new synthesis and review</w:t>
      </w:r>
    </w:p>
    <w:p w14:paraId="594E501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تقديم مراجعة علمية شاملة لمفهوم إدارة المشاريع الرشيقة وتطوير صياغة تركيبية جديدة تعيد تعريف </w:t>
      </w:r>
      <w:r w:rsidRPr="00D1062D">
        <w:rPr>
          <w:rFonts w:ascii="Sakkal Majalla" w:eastAsia="Calibri" w:hAnsi="Sakkal Majalla" w:cs="Sakkal Majalla"/>
          <w:sz w:val="28"/>
          <w:szCs w:val="28"/>
        </w:rPr>
        <w:t>Agile Project Management</w:t>
      </w:r>
      <w:r w:rsidRPr="00D1062D">
        <w:rPr>
          <w:rFonts w:ascii="Sakkal Majalla" w:eastAsia="Calibri" w:hAnsi="Sakkal Majalla" w:cs="Sakkal Majalla"/>
          <w:sz w:val="28"/>
          <w:szCs w:val="28"/>
          <w:rtl/>
        </w:rPr>
        <w:t xml:space="preserve"> بصورة أكثر دقة ووضوحا في ضوء التطورات النظرية والتطبيقية الحديثة كما سعت إلى معالجة التباين المفاهيمي في الأدبيات السابقة التي تناولت الإدارة الرشيقة من زوايا متعددة دون وجود إطار موحد يجمع بين الأبعاد الفلسفية والتنظيمية والتقنية</w:t>
      </w:r>
    </w:p>
    <w:p w14:paraId="2C648CB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وانطلقت الدراسة من إشكالية علمية مفادها أن مفهوم إدارة المشاريع الرشيقة تعرض لتفسيرات متنوعة عبر السنوات مما أدى إلى غموض نسبي في تحديد مكوناته الأساسية وحدوده النظرية خاصة مع انتقاله من بيئة تطوير البرمجيات إلى قطاعات مختلفة مثل البناء والخدمات والقطاع العام وقد افترض الباحثون أن الحاجة باتت ملحة إلى إعادة بناء المفهوم بصورة تركيبية تجمع بين المبادئ الجوهرية والأدوات التطبيقية والسياقات التنظيمية</w:t>
      </w:r>
    </w:p>
    <w:p w14:paraId="2876AE4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واعتمدت الدراسة على منهج المراجعة المنهجية المتقدمة حيث قام الباحثون بتحليل عدد كبير من الدراسات المنشورة في مجلات علمية محكمة خلال العقدين الماضيين وتم تصنيف الأدبيات وفقا لمجالات التطبيق والأطر النظرية المستخدمة وأدوات القياس كما تم استخدام أسلوب التحليل التركيبي لاستخلاص العناصر المشتركة وبناء تعريف أكثر شمولية لإدارة المشاريع الرشيقة</w:t>
      </w:r>
    </w:p>
    <w:p w14:paraId="6C07DDC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إدارة المشاريع الرشيقة تمثل فلسفة إدارية قائمة على التكيف المستمر والاستجابة السريعة للتغيرات من خلال العمل التكراري والتعاون الوثيق مع أصحاب المصلحة وتمكين الفرق ذاتية التنظيم كما أكدت أن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لا تقتصر على استخدام أدوات مثل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أو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بل تمثل منظومة متكاملة تتضمن قيما تنظيمية وثقافة مؤسسية داعمة للشفافية والتحسين المستمر</w:t>
      </w:r>
    </w:p>
    <w:p w14:paraId="04D450A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وأوضحت الدراسة أن من أبرز الأبعاد التي تشكل جوهر إدارة المشاريع الرشيقة تتمثل في المرونة التنظيمية والتمكين الجماعي والتعلم المستمر والتغذية الراجعة المتكررة وإعادة ترتيب الأولويات بصورة ديناميكية كما بينت أن نجاح التطبيق يعتمد على مدى توافق الثقافة التنظيمية مع هذه المبادئ</w:t>
      </w:r>
    </w:p>
    <w:p w14:paraId="6025AD1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قدمت الدراسة نموذجا تركيبيا جديدا يربط بين الممارسات الرشيقة ومحددات السياق التنظيمي مثل درجة التعقيد ومستوى عدم اليقين وطبيعة أصحاب المصلحة وأشارت إلى أن فعالية الإدارة الرشيقة تتعزز في البيئات ذات التغير السريع وعدم الاستقرار</w:t>
      </w:r>
    </w:p>
    <w:p w14:paraId="206F2B1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وأوصت الدراسة بضرورة إعادة النظر في طريقة تدريس وتطبيق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المؤسسات بحيث يتم التركيز على أبعادها الثقافية والاستراتيجية وليس فقط على أدواتها التشغيلية كما دعت إلى إجراء دراسات ميدانية في قطاعات غير تقليدية لاختبار النموذج التركيبي المقترح</w:t>
      </w:r>
    </w:p>
    <w:p w14:paraId="63D41CD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وتكتسب هذه الدراسة أهمية كبيرة في سياق </w:t>
      </w:r>
      <w:r w:rsidRPr="00D1062D">
        <w:rPr>
          <w:rFonts w:ascii="Sakkal Majalla" w:eastAsia="Calibri" w:hAnsi="Sakkal Majalla" w:cs="Sakkal Majalla" w:hint="cs"/>
          <w:sz w:val="28"/>
          <w:szCs w:val="28"/>
          <w:rtl/>
        </w:rPr>
        <w:t>البحث</w:t>
      </w:r>
      <w:r w:rsidRPr="00D1062D">
        <w:rPr>
          <w:rFonts w:ascii="Sakkal Majalla" w:eastAsia="Calibri" w:hAnsi="Sakkal Majalla" w:cs="Sakkal Majalla"/>
          <w:sz w:val="28"/>
          <w:szCs w:val="28"/>
          <w:rtl/>
        </w:rPr>
        <w:t xml:space="preserve"> الحالي لأنها تقدم إطارا نظريا حديثا يوضح الطبيعة الشمولية لمنهجية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وهو ما يدعم الأساس المفاهيمي لدراستنا ويساعد في بناء نموذج بحثي يراعي الأبعاد التنظيمية والثقافية عند تحليل أثر تبني الإدارة الرشيقة على أداء المشاريع في الجمعيات الأهلية</w:t>
      </w:r>
    </w:p>
    <w:p w14:paraId="5B6352FF"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0C73FA4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Haputhanthrige &amp; Colleagues</w:t>
      </w:r>
      <w:r w:rsidRPr="00D1062D">
        <w:rPr>
          <w:rFonts w:ascii="Sakkal Majalla" w:eastAsia="Calibri" w:hAnsi="Sakkal Majalla" w:cs="Sakkal Majalla"/>
          <w:sz w:val="28"/>
          <w:szCs w:val="28"/>
          <w:rtl/>
        </w:rPr>
        <w:t>، 2024)</w:t>
      </w:r>
    </w:p>
    <w:p w14:paraId="5854152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عنوان الدراسة: </w:t>
      </w:r>
      <w:r w:rsidRPr="00D1062D">
        <w:rPr>
          <w:rFonts w:ascii="Sakkal Majalla" w:eastAsia="Calibri" w:hAnsi="Sakkal Majalla" w:cs="Sakkal Majalla"/>
          <w:sz w:val="28"/>
          <w:szCs w:val="28"/>
        </w:rPr>
        <w:t>The impact of a skill driven model on Scrum teams in digital projects</w:t>
      </w:r>
    </w:p>
    <w:p w14:paraId="2CBC8A4E"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تحليل أثر نموذج قائم على المهارات في تحسين أداء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في المشاريع الرقمية وذلك من خلال تقييم العلاقة بين مستوى كفاءة المهارات لدى أعضاء الفريق ونجاح تنفيذ المشاريع الرشيقة كما سعت إلى تحديد المهارات الأساسية التي تسهم في تعزيز فعالية فرق العمل الرشيقة في البيئات الرقمية سريعة التغير</w:t>
      </w:r>
    </w:p>
    <w:p w14:paraId="5812A5F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وانطلقت الدراسة من فرضية مفادها أن نجاح تطبيق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لا يعتمد فقط على اتباع الخطوات والإجراءات المنهجية بل يرتبط بدرجة كبيرة بامتلاك أعضاء الفريق لمجموعة من المهارات التقنية والسلوكية والتنظيمية التي تمكنهم من العمل بكفاءة ضمن بيئة تعتمد على التعاون والتكرار السريع والتكيف المستمر</w:t>
      </w:r>
    </w:p>
    <w:p w14:paraId="5E7576C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واعتمدت الدراسة على منهج كمي تحليلي حيث تم تطوير نموذج مهاري يتضمن أبعادا متعددة تشمل المهارات التقنية ومهارات التواصل ومهارات حل المشكلات ومهارات القيادة الذاتية وتم تطبيق النموذج على عينة من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العاملة في مشاريع رقمية ثم تم قياس أثر هذه المهارات على مؤشرات أداء المشروع مثل الالتزام بالوقت وجودة المخرجات ومستوى رضا أصحاب المصلحة</w:t>
      </w:r>
    </w:p>
    <w:p w14:paraId="5B59A04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وجود مستوى عال من المهارات التكاملية داخل 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يسهم بصورة مباشرة في تحسين أداء المشاريع الرقمية حيث أظهرت النتائج أن الفرق التي تمتلك توازنا بين المهارات التقنية والسلوكية تحقق مستويات أعلى من الإنتاجية وتتمتع بقدرة أكبر على التكيف مع التغيرات في متطلبات المشروع</w:t>
      </w:r>
    </w:p>
    <w:p w14:paraId="1866BFA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وأوضحت الدراسة أن من أهم المهارات المؤثرة تتمثل في القدرة على التواصل الفعال والعمل الجماعي والقدرة على التعلم السريع واتخاذ القرار في بيئات غير مستقرة كما بينت أن القيادة التشاركية داخل الفريق تعزز من الانسجام الداخلي وتدعم تحقيق الأهداف المرحلية للمشروع</w:t>
      </w:r>
    </w:p>
    <w:p w14:paraId="38D326C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أظهرت النتائج أن غياب المهارات السلوكية مثل إدارة النزاعات أو ضعف مهارات التواصل قد يؤدي إلى تعثر التطبيق الرشيق حتى في حال توافر الأدوات التقنية المناسبة</w:t>
      </w:r>
    </w:p>
    <w:p w14:paraId="1784B56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وأوصت الدراسة بضرورة تطوير برامج تدريبية متخصصة لفرق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تركز على بناء المهارات السلوكية والتنظيمية إلى جانب المهارات التقنية كما أكدت على أهمية تبني نموذج مهاري واضح عند تشكيل الفرق الرشيقة لضمان تحقيق أقصى قدر من الكفاءة</w:t>
      </w:r>
    </w:p>
    <w:p w14:paraId="59311BD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وتبرز أهمية هذه الدراسة في سياق بحثنا الحالي لأنها تؤكد أن تمكين فرق العمل وتطوير مهاراتها يمثلان عاملا حاسما في نجاح تطبيق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وهو ما يتقاطع مباشرة مع أحد الأبعاد الرئيسة في دراستنا والمتعلق بتمكين فرق العمل داخل الجمعيات الأهلية وتأثيره في تحسين أداء المشاريع</w:t>
      </w:r>
    </w:p>
    <w:p w14:paraId="4C051F7B"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7B95838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Sathe &amp; Panse</w:t>
      </w:r>
      <w:r w:rsidRPr="00D1062D">
        <w:rPr>
          <w:rFonts w:ascii="Sakkal Majalla" w:eastAsia="Calibri" w:hAnsi="Sakkal Majalla" w:cs="Sakkal Majalla"/>
          <w:sz w:val="28"/>
          <w:szCs w:val="28"/>
          <w:rtl/>
        </w:rPr>
        <w:t>، 2023)</w:t>
      </w:r>
    </w:p>
    <w:p w14:paraId="31E2D331"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عنوان الدراسة: </w:t>
      </w:r>
      <w:r w:rsidRPr="00D1062D">
        <w:rPr>
          <w:rFonts w:ascii="Sakkal Majalla" w:eastAsia="Calibri" w:hAnsi="Sakkal Majalla" w:cs="Sakkal Majalla"/>
          <w:sz w:val="28"/>
          <w:szCs w:val="28"/>
        </w:rPr>
        <w:t>An empirical study on impact of project management constraints in agile software development Multigroup analysis between Scrum and Kanban</w:t>
      </w:r>
    </w:p>
    <w:p w14:paraId="65CCC4D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تحليل أثر قيود إدارة المشاريع التقليدية على بيئة التطوير الرشيق للبرمجيات مع إجراء مقارنة تحليلية متعددة المجموعات بين منهجيتي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كما سعت إلى استكشاف كيفية تعامل الأطر الرشيقة مع القيود المتعلقة بالنطاق والوقت والتكلفة والموارد البشرية في سياق المشاريع التقنية</w:t>
      </w:r>
    </w:p>
    <w:p w14:paraId="7BA8FF6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وانطلقت الدراسة من إشكالية علمية مفادها أن الإدارة الرشيقة رغم تركيزها على المرونة والتكيف إلا أنها لا تعمل في فراغ تنظيمي بل تخضع لقيود إدارة المشاريع التقليدية مثل محدودية الميزانية وضغط الجداول الزمنية وتغير متطلبات العملاء وقد افترض الباحثان أن طبيعة الإطار المستخدم سواء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أو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قد تؤثر في طريقة استجابة الفريق لهذه القيود وبالتالي في مستوى أداء المشروع</w:t>
      </w:r>
    </w:p>
    <w:p w14:paraId="1D5A868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واعتمدت الدراسة على منهج كمي تجريبي حيث تم جمع بيانات من فرق تطوير برمجيات تعمل وفق منهجيتي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و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وتم استخدام استبانة لقياس مستوى إدراك القيود الإدارية ومستوى الأداء من حيث الالتزام بالوقت وجودة المخرجات واستقرار النطاق ثم تم تحليل البيانات باستخدام تحليل المجموعات المتعددة لاختبار الفروق بين الإطارين الرشيقين</w:t>
      </w:r>
    </w:p>
    <w:p w14:paraId="34E6E15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القيود الإدارية تؤثر بصورة متفاوتة على أداء المشاريع الرشيقة حيث أظهرت النتائج أن الفرق التي تستخدم </w:t>
      </w:r>
      <w:r w:rsidRPr="00D1062D">
        <w:rPr>
          <w:rFonts w:ascii="Sakkal Majalla" w:eastAsia="Calibri" w:hAnsi="Sakkal Majalla" w:cs="Sakkal Majalla"/>
          <w:sz w:val="28"/>
          <w:szCs w:val="28"/>
        </w:rPr>
        <w:t>Scrum</w:t>
      </w:r>
      <w:r w:rsidRPr="00D1062D">
        <w:rPr>
          <w:rFonts w:ascii="Sakkal Majalla" w:eastAsia="Calibri" w:hAnsi="Sakkal Majalla" w:cs="Sakkal Majalla"/>
          <w:sz w:val="28"/>
          <w:szCs w:val="28"/>
          <w:rtl/>
        </w:rPr>
        <w:t xml:space="preserve"> تمتلك قدرة أكبر على إدارة ضغوط النطاق من خلال </w:t>
      </w:r>
      <w:r w:rsidRPr="00D1062D">
        <w:rPr>
          <w:rFonts w:ascii="Sakkal Majalla" w:eastAsia="Calibri" w:hAnsi="Sakkal Majalla" w:cs="Sakkal Majalla"/>
          <w:sz w:val="28"/>
          <w:szCs w:val="28"/>
          <w:rtl/>
        </w:rPr>
        <w:lastRenderedPageBreak/>
        <w:t xml:space="preserve">تقسيم العمل إلى دورات قصيرة وتحديد أولويات واضحة في بداية كل دورة بينما أظهرت فرق </w:t>
      </w:r>
      <w:r w:rsidRPr="00D1062D">
        <w:rPr>
          <w:rFonts w:ascii="Sakkal Majalla" w:eastAsia="Calibri" w:hAnsi="Sakkal Majalla" w:cs="Sakkal Majalla"/>
          <w:sz w:val="28"/>
          <w:szCs w:val="28"/>
        </w:rPr>
        <w:t>Kanban</w:t>
      </w:r>
      <w:r w:rsidRPr="00D1062D">
        <w:rPr>
          <w:rFonts w:ascii="Sakkal Majalla" w:eastAsia="Calibri" w:hAnsi="Sakkal Majalla" w:cs="Sakkal Majalla"/>
          <w:sz w:val="28"/>
          <w:szCs w:val="28"/>
          <w:rtl/>
        </w:rPr>
        <w:t xml:space="preserve"> مرونة أعلى في التعامل مع تدفق العمل المستمر وإدارة الاختناقات التشغيلية</w:t>
      </w:r>
    </w:p>
    <w:p w14:paraId="185FEF0C"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وأوضحت النتائج أن القيود المتعلقة بالوقت تؤثر بصورة مباشرة على جودة التنفيذ إذا لم يتم موازنتها بآليات مراجعة مستمرة وتواصل فعال داخل الفريق كما بينت الدراسة أن نجاح الفرق الرشيقة في تجاوز القيود يعتمد بدرجة كبيرة على وضوح الأدوار والانضباط الذاتي لأعضاء الفريق</w:t>
      </w:r>
    </w:p>
    <w:p w14:paraId="33625F6D"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كما كشفت الدراسة أن الإدارة الرشيقة لا تلغي القيود بل تعيد تنظيمها بطريقة تسمح بتحقيق أقصى قيمة ممكنة ضمن حدود الموارد المتاحة وأن الفرق التي تمتلك ثقافة تنظيمية داعمة للتعلم المستمر تكون أكثر قدرة على تحويل القيود إلى فرص لتحسين العمليات</w:t>
      </w:r>
    </w:p>
    <w:p w14:paraId="5FF397B0"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وأوصت الدراسة بضرورة مواءمة القيود الإدارية مع طبيعة الإطار الرشيق المستخدم وعدم فرض أنظمة رقابية تقليدية صارمة تتعارض مع فلسفة المرونة كما أكدت على أهمية تدريب مديري المشاريع على إدارة التوازن بين المرونة والانضباط لضمان تحقيق أداء مستدام</w:t>
      </w:r>
    </w:p>
    <w:p w14:paraId="1F0F128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وتكتسب هذه الدراسة أهمية كبيرة في سياق بحثنا الحالي لأنها تؤكد أن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لا تعمل بمعزل عن القيود التنظيمية بل تتفاعل معها بطريقة ديناميكية وهو ما يتقاطع مع واقع الجمعيات الأهلية التي تعمل ضمن حدود مالية وتنظيمية محددة مما يجعل دراسة أثر تبني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هذا السياق ذات أهمية استراتيجية</w:t>
      </w:r>
    </w:p>
    <w:p w14:paraId="2046ABD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523B5F66"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Anifa</w:t>
      </w:r>
      <w:r w:rsidRPr="00D1062D">
        <w:rPr>
          <w:rFonts w:ascii="Sakkal Majalla" w:eastAsia="Calibri" w:hAnsi="Sakkal Majalla" w:cs="Sakkal Majalla"/>
          <w:sz w:val="28"/>
          <w:szCs w:val="28"/>
          <w:rtl/>
        </w:rPr>
        <w:t>، 2024)</w:t>
      </w:r>
    </w:p>
    <w:p w14:paraId="4AC7B56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عنوان الدراسة: </w:t>
      </w:r>
      <w:r w:rsidRPr="00D1062D">
        <w:rPr>
          <w:rFonts w:ascii="Sakkal Majalla" w:eastAsia="Calibri" w:hAnsi="Sakkal Majalla" w:cs="Sakkal Majalla"/>
          <w:sz w:val="28"/>
          <w:szCs w:val="28"/>
        </w:rPr>
        <w:t>Systematic review of literature on agile approach implications for adoption and practice</w:t>
      </w:r>
    </w:p>
    <w:p w14:paraId="6A87191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إجراء مراجعة منهجية شاملة للأدبيات المتعلقة بالمنهج الرشيق بهدف تحليل العوامل المؤثرة في تبنيه وتحديد الآثار العملية لتطبيقه في مختلف القطاعات كما سعت إلى </w:t>
      </w:r>
      <w:r w:rsidRPr="00D1062D">
        <w:rPr>
          <w:rFonts w:ascii="Sakkal Majalla" w:eastAsia="Calibri" w:hAnsi="Sakkal Majalla" w:cs="Sakkal Majalla"/>
          <w:sz w:val="28"/>
          <w:szCs w:val="28"/>
          <w:rtl/>
        </w:rPr>
        <w:lastRenderedPageBreak/>
        <w:t>استخلاص الأنماط المشتركة في نتائج الدراسات السابقة وتحديد الفجوات البحثية التي ما تزال بحاجة إلى معالجة</w:t>
      </w:r>
    </w:p>
    <w:p w14:paraId="5BDA7E0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وانطلقت الدراسة من ملاحظة وجود تنوع كبير في تطبيقات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عبر القطاعات المختلفة مما أدى إلى تباين في نتائج الدراسات المتعلقة بفاعليته وقد افترضت الباحثة أن تحليل الأدبيات بصورة منهجية يمكن أن يسهم في تقديم رؤية أكثر وضوحا حول محددات النجاح والتحديات المتكررة في تطبيق الإدارة الرشيقة</w:t>
      </w:r>
    </w:p>
    <w:p w14:paraId="68223B0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واعتمدت الدراسة على منهج المراجعة المنهجية حيث تم تحليل عدد كبير من المقالات المنشورة في مجلات علمية محكمة وتم تصنيفها وفقا لمجالات التطبيق وأدوات القياس والمنهجيات البحثية المستخدمة ثم تم إجراء تحليل مقارن لاستخلاص الاتجاهات العامة والنتائج المشتركة</w:t>
      </w:r>
    </w:p>
    <w:p w14:paraId="0440070A"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نجاح تبني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يعتمد على مجموعة من العوامل التنظيمية والبشرية من أبرزها دعم القيادة العليا وتمكين فرق العمل ووضوح الأهداف الاستراتيجية ووجود ثقافة تنظيمية قائمة على الثقة والتعاون كما أظهرت النتائج أن فشل التطبيق غالبا ما يرتبط بسوء فهم الفلسفة الرشيقة أو التركيز على الأدوات دون تغيير الثقافة التنظيمية</w:t>
      </w:r>
    </w:p>
    <w:p w14:paraId="275ACFA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وأوضحت الدراسة أن من أبرز الآثار الإيجابية لتبني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تتمثل في تحسين سرعة الإنجاز ورفع جودة المخرجات وزيادة رضا أصحاب المصلحة وتعزيز القدرة على التكيف مع التغيرات البيئية كما أشارت إلى أن تطبيق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القطاعات غير التقنية يتطلب تكييفا خاصا يأخذ في الاعتبار طبيعة العمليات والموارد المتاحة</w:t>
      </w:r>
    </w:p>
    <w:p w14:paraId="61DCAB94"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وأوصت الدراسة بضرورة إجراء مزيد من الدراسات الميدانية في القطاعات الخدمية وغير الربحية لاختبار مدى فاعلية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خارج نطاق تطوير البرمجيات كما أكدت على أهمية تطوير أطر تقييم قياسية لقياس أثر المنهج الرشيق على الأداء المؤسسي</w:t>
      </w:r>
    </w:p>
    <w:p w14:paraId="69AF474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 xml:space="preserve">وتبرز أهمية هذه الدراسة في سياق بحثنا الحالي لأنها تقدم دعما نظريا قويا لفرضيات البحث المتعلقة بأثر تبني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على أداء المشاريع كما تؤكد وجود فجوة بحثية في تطبيق المنهج الرشيق في القطاع غير الربحي وهو ما تسعى دراستنا إلى معالجته</w:t>
      </w:r>
    </w:p>
    <w:p w14:paraId="044E2199"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446BA3E7"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دراسة (</w:t>
      </w:r>
      <w:r w:rsidRPr="00D1062D">
        <w:rPr>
          <w:rFonts w:ascii="Sakkal Majalla" w:eastAsia="Calibri" w:hAnsi="Sakkal Majalla" w:cs="Sakkal Majalla"/>
          <w:sz w:val="28"/>
          <w:szCs w:val="28"/>
        </w:rPr>
        <w:t>Marnada</w:t>
      </w:r>
      <w:r w:rsidRPr="00D1062D">
        <w:rPr>
          <w:rFonts w:ascii="Sakkal Majalla" w:eastAsia="Calibri" w:hAnsi="Sakkal Majalla" w:cs="Sakkal Majalla"/>
          <w:sz w:val="28"/>
          <w:szCs w:val="28"/>
          <w:rtl/>
        </w:rPr>
        <w:t>، 2022)</w:t>
      </w:r>
    </w:p>
    <w:p w14:paraId="707BAD0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عنوان الدراسة: </w:t>
      </w:r>
      <w:r w:rsidRPr="00D1062D">
        <w:rPr>
          <w:rFonts w:ascii="Sakkal Majalla" w:eastAsia="Calibri" w:hAnsi="Sakkal Majalla" w:cs="Sakkal Majalla"/>
          <w:sz w:val="28"/>
          <w:szCs w:val="28"/>
        </w:rPr>
        <w:t>Agile project management challenges in handling scope and change a systematic literature review</w:t>
      </w:r>
    </w:p>
    <w:p w14:paraId="53A9FD1F"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هدفت الدراسة إلى تحليل التحديات التي تواجه إدارة نطاق المشروع وإدارة التغيير في إطار الإدارة الرشيقة من خلال مراجعة منهجية للأدبيات العلمية كما سعت إلى استكشاف كيفية تعامل منهجيات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مع تغير المتطلبات المستمر وتأثير ذلك على نجاح المشروع</w:t>
      </w:r>
    </w:p>
    <w:p w14:paraId="3B6079C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وانطلقت الدراسة من إشكالية أن التغير المستمر في نطاق المشروع يمثل أحد أبرز التحديات في إدارة المشاريع التقليدية وقد افترض الباحث أن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توفر آليات بديلة لإدارة هذا التغير إلا أنها قد تواجه تحديات خاصة في حالات التعقيد العالي أو ضعف التنسيق بين أصحاب المصلحة</w:t>
      </w:r>
    </w:p>
    <w:p w14:paraId="7F2CE098"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واعتمدت الدراسة على تحليل منهجي لعدد كبير من الدراسات التي تناولت إدارة النطاق والتغيير في سياق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وتم تصنيف النتائج وفقا لنوع التحدي وطبيعة الحلول المقترحة</w:t>
      </w:r>
    </w:p>
    <w:p w14:paraId="77B1197B"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وتوصلت الدراسة إلى أن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توفر آليات فعالة لإدارة التغيير من خلال تقسيم العمل إلى دورات قصيرة وإشراك أصحاب المصلحة بصورة مستمرة وإعادة ترتيب الأولويات بشكل دوري مما يقلل من مخاطر الانحراف عن الأهداف الاستراتيجية كما أظهرت النتائج أن المرونة التنظيمية تسهم في احتواء التغيرات المفاجئة دون التأثير السلبي الكبير على الأداء</w:t>
      </w:r>
    </w:p>
    <w:p w14:paraId="602B840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lastRenderedPageBreak/>
        <w:t>إلا أن الدراسة أوضحت أن من أبرز التحديات تتمثل في ضعف وضوح الرؤية طويلة المدى في بعض الحالات وصعوبة التنسيق بين الفرق متعددة التخصصات إضافة إلى احتمال تضخم النطاق إذا لم يتم ضبط الأولويات بصورة منهجية</w:t>
      </w:r>
    </w:p>
    <w:p w14:paraId="00752CF5"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وأوصت الدراسة بضرورة تطوير آليات حوكمة واضحة داخل المشاريع الرشيقة لضبط إدارة النطاق مع الحفاظ على المرونة كما أكدت على أهمية التواصل المستمر مع أصحاب المصلحة لضمان توافق التغيرات مع الأهداف الاستراتيجية للمشروع</w:t>
      </w:r>
    </w:p>
    <w:p w14:paraId="2A4A64C2"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 xml:space="preserve">وتكتسب هذه الدراسة أهمية كبيرة لبحثنا الحالي لأنها تتناول أحد الأبعاد الجوهرية في منهجية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وهو إدارة التغيير والنطاق وهو عنصر أساسي في مشاريع الجمعيات الأهلية التي تتسم بتغير احتياجات المستفيدين وتنوع متطلبات الممولين مما يعزز أهمية دراسة أثر تبني </w:t>
      </w:r>
      <w:r w:rsidRPr="00D1062D">
        <w:rPr>
          <w:rFonts w:ascii="Sakkal Majalla" w:eastAsia="Calibri" w:hAnsi="Sakkal Majalla" w:cs="Sakkal Majalla"/>
          <w:sz w:val="28"/>
          <w:szCs w:val="28"/>
        </w:rPr>
        <w:t>Agile</w:t>
      </w:r>
      <w:r w:rsidRPr="00D1062D">
        <w:rPr>
          <w:rFonts w:ascii="Sakkal Majalla" w:eastAsia="Calibri" w:hAnsi="Sakkal Majalla" w:cs="Sakkal Majalla"/>
          <w:sz w:val="28"/>
          <w:szCs w:val="28"/>
          <w:rtl/>
        </w:rPr>
        <w:t xml:space="preserve"> في هذا السياق</w:t>
      </w:r>
    </w:p>
    <w:p w14:paraId="03083156"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التعليق على الدراسات السابقة</w:t>
      </w:r>
    </w:p>
    <w:p w14:paraId="6C595A76"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يتضح من استعراض الدراسات السابقة العربية والأجنبية أن الإدارة الرشيقة تمثل أحد المداخل الإدارية الحديثة التي أثبتت فاعليتها في تحسين الأداء المؤسسي وأداء المشاريع في بيئات تنظيمية متعددة سواء في القطاع الخاص أو القطاع العام أو مؤسسات التعليم العالي كما تشير النتائج المتكررة عبر هذه الدراسات إلى أن تطبيق مبادئ المرونة التنظيمية والتحسين المستمر وتمكين فرق العمل والتغذية الراجعة الدورية يسهم بصورة مباشرة في رفع كفاءة العمليات وتقليل الهدر وتحسين جودة المخرجات</w:t>
      </w:r>
    </w:p>
    <w:p w14:paraId="3AF05B7E"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وتبين من الدراسات الأجنبية أن العلاقة بين تبني منهجيات</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وأداء المشاريع علاقة إيجابية مدعومة بأدلة إحصائية قوية حيث أكدت دراسات مثل</w:t>
      </w:r>
      <w:r w:rsidRPr="00D1062D">
        <w:rPr>
          <w:rFonts w:ascii="Sakkal Majalla" w:eastAsia="Calibri" w:hAnsi="Sakkal Majalla" w:cs="Sakkal Majalla"/>
          <w:sz w:val="28"/>
          <w:szCs w:val="28"/>
        </w:rPr>
        <w:t xml:space="preserve"> Muhammad and Umar </w:t>
      </w:r>
      <w:r w:rsidRPr="00D1062D">
        <w:rPr>
          <w:rFonts w:ascii="Sakkal Majalla" w:eastAsia="Calibri" w:hAnsi="Sakkal Majalla" w:cs="Sakkal Majalla"/>
          <w:sz w:val="28"/>
          <w:szCs w:val="28"/>
          <w:rtl/>
        </w:rPr>
        <w:t>أن القيادة الفعالة وتمكين الفرق يعززان أثر الإدارة الرشيقة على الأداء بينما أوضحت دراسات أخرى مثل</w:t>
      </w:r>
      <w:r w:rsidRPr="00D1062D">
        <w:rPr>
          <w:rFonts w:ascii="Sakkal Majalla" w:eastAsia="Calibri" w:hAnsi="Sakkal Majalla" w:cs="Sakkal Majalla"/>
          <w:sz w:val="28"/>
          <w:szCs w:val="28"/>
        </w:rPr>
        <w:t xml:space="preserve"> Dong and Colleagues </w:t>
      </w:r>
      <w:r w:rsidRPr="00D1062D">
        <w:rPr>
          <w:rFonts w:ascii="Sakkal Majalla" w:eastAsia="Calibri" w:hAnsi="Sakkal Majalla" w:cs="Sakkal Majalla"/>
          <w:sz w:val="28"/>
          <w:szCs w:val="28"/>
          <w:rtl/>
        </w:rPr>
        <w:t>أن</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تمثل فلسفة تنظيمية شاملة تتجاوز الأدوات التقنية إلى بناء ثقافة مؤسسية قائمة على التكيف والتعلم المستمر</w:t>
      </w:r>
    </w:p>
    <w:p w14:paraId="31F2B1E3"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كما كشفت الدراسات التي تناولت القطاع العام مثل</w:t>
      </w:r>
      <w:r w:rsidRPr="00D1062D">
        <w:rPr>
          <w:rFonts w:ascii="Sakkal Majalla" w:eastAsia="Calibri" w:hAnsi="Sakkal Majalla" w:cs="Sakkal Majalla"/>
          <w:sz w:val="28"/>
          <w:szCs w:val="28"/>
        </w:rPr>
        <w:t xml:space="preserve"> Shafiee and Others </w:t>
      </w:r>
      <w:r w:rsidRPr="00D1062D">
        <w:rPr>
          <w:rFonts w:ascii="Sakkal Majalla" w:eastAsia="Calibri" w:hAnsi="Sakkal Majalla" w:cs="Sakkal Majalla"/>
          <w:sz w:val="28"/>
          <w:szCs w:val="28"/>
          <w:rtl/>
        </w:rPr>
        <w:t>أن تطبيق</w:t>
      </w:r>
      <w:r w:rsidRPr="00D1062D">
        <w:rPr>
          <w:rFonts w:ascii="Sakkal Majalla" w:eastAsia="Calibri" w:hAnsi="Sakkal Majalla" w:cs="Sakkal Majalla"/>
          <w:sz w:val="28"/>
          <w:szCs w:val="28"/>
        </w:rPr>
        <w:t xml:space="preserve"> Scrum </w:t>
      </w:r>
      <w:r w:rsidRPr="00D1062D">
        <w:rPr>
          <w:rFonts w:ascii="Sakkal Majalla" w:eastAsia="Calibri" w:hAnsi="Sakkal Majalla" w:cs="Sakkal Majalla"/>
          <w:sz w:val="28"/>
          <w:szCs w:val="28"/>
          <w:rtl/>
        </w:rPr>
        <w:t>في البيئات الحكومية ممكن وفعال إذا تم دعمه بالتدريب المناسب والتكييف المؤسسي وهو ما يؤكد قابلية المنهجية للتطبيق خارج نطاق البرمجيات</w:t>
      </w:r>
    </w:p>
    <w:p w14:paraId="469F256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أما الدراسات العربية فقد ركزت بدرجة كبيرة على تطبيق الإدارة الرشيقة في الجامعات والمؤسسات الحكومية وأكدت جميعها تقريبا أن التحسين المستمر وتبسيط الإجراءات وتمكين العاملين يسهم في رفع كفاءة الأداء المؤسسي وجودة الخدمات كما أوضحت بعض الدراسات مثل دراسة عليوه أن تطبيق ممارسات إدارة المشاريع داخل القطاع غير الربحي يرتبط بارتفاع فعالية الأداء المؤسسي</w:t>
      </w:r>
    </w:p>
    <w:p w14:paraId="626A0B39" w14:textId="77777777" w:rsidR="00D1062D" w:rsidRPr="00D1062D" w:rsidRDefault="00D1062D" w:rsidP="00D1062D">
      <w:pPr>
        <w:spacing w:line="360" w:lineRule="auto"/>
        <w:jc w:val="mediumKashida"/>
        <w:rPr>
          <w:rFonts w:ascii="Sakkal Majalla" w:eastAsia="Calibri" w:hAnsi="Sakkal Majalla" w:cs="Sakkal Majalla"/>
          <w:sz w:val="28"/>
          <w:szCs w:val="28"/>
          <w:rtl/>
        </w:rPr>
      </w:pPr>
      <w:r w:rsidRPr="00D1062D">
        <w:rPr>
          <w:rFonts w:ascii="Sakkal Majalla" w:eastAsia="Calibri" w:hAnsi="Sakkal Majalla" w:cs="Sakkal Majalla"/>
          <w:sz w:val="28"/>
          <w:szCs w:val="28"/>
          <w:rtl/>
        </w:rPr>
        <w:t>وبوجه عام يمكن القول إن الأدبيات السابقة اتفقت على أن نجاح الإدارة الرشيقة يعتمد على مجموعة من العوامل التنظيمية والبشرية من أهمها دعم القيادة العليا وتوفر ثقافة تنظيمية داعمة للتغيير ووضوح الأهداف الاستراتيجية ووجود آليات قياس أداء فعالة</w:t>
      </w:r>
    </w:p>
    <w:p w14:paraId="193D75C2" w14:textId="77777777" w:rsidR="00D1062D" w:rsidRPr="00D1062D" w:rsidRDefault="00D1062D" w:rsidP="00D1062D">
      <w:pPr>
        <w:spacing w:line="360" w:lineRule="auto"/>
        <w:jc w:val="mediumKashida"/>
        <w:rPr>
          <w:rFonts w:ascii="Sakkal Majalla" w:eastAsia="Calibri" w:hAnsi="Sakkal Majalla" w:cs="Sakkal Majalla"/>
          <w:sz w:val="28"/>
          <w:szCs w:val="28"/>
          <w:rtl/>
        </w:rPr>
      </w:pPr>
    </w:p>
    <w:p w14:paraId="65DB441A"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27D0953B"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أوجه التشابه</w:t>
      </w:r>
    </w:p>
    <w:p w14:paraId="07F9AE9C"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تتشابه الدراسة الحالية مع الدراسات السابقة في اهتمامها بدراسة أثر الإدارة الرشيقة على الأداء سواء كان أداء مؤسسيا أو أداء مشروعات أو أداء وظيفيا حيث تشترك جميع الدراسات في اعتبار</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مدخلا لتحسين الكفاءة والجودة وتقليل الهدر</w:t>
      </w:r>
    </w:p>
    <w:p w14:paraId="10AC56AA"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تتشابه الدراسة الحالية مع عدد من الدراسات الأجنبية في التركيز على العلاقة بين تبني المنهجية الرشيقة وأداء المشروع باعتباره متغيرا تابعا رئيسا كما تتفق مع دراسات مثل</w:t>
      </w:r>
      <w:r w:rsidRPr="00D1062D">
        <w:rPr>
          <w:rFonts w:ascii="Sakkal Majalla" w:eastAsia="Calibri" w:hAnsi="Sakkal Majalla" w:cs="Sakkal Majalla"/>
          <w:sz w:val="28"/>
          <w:szCs w:val="28"/>
        </w:rPr>
        <w:t xml:space="preserve"> Haputhanthrige and Colleagues </w:t>
      </w:r>
      <w:r w:rsidRPr="00D1062D">
        <w:rPr>
          <w:rFonts w:ascii="Sakkal Majalla" w:eastAsia="Calibri" w:hAnsi="Sakkal Majalla" w:cs="Sakkal Majalla"/>
          <w:sz w:val="28"/>
          <w:szCs w:val="28"/>
          <w:rtl/>
        </w:rPr>
        <w:t>في التأكيد على أهمية تمكين فرق العمل ودور المهارات في تعزيز فاعلية التطبيق</w:t>
      </w:r>
    </w:p>
    <w:p w14:paraId="3E856FE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وتتشابه الدراسة الحالية مع الدراسات العربية التي تناولت الإدارة الرشيقة في الجامعات من حيث التركيز على البيئة التنظيمية الخدمية التي تختلف عن بيئة الشركات الصناعية أو البرمجية كما تتفق معها في التأكيد على أهمية التغيير الثقافي ودعم القيادة لنجاح التحول الرشيق</w:t>
      </w:r>
    </w:p>
    <w:p w14:paraId="2021E674"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أوجه الاختلاف</w:t>
      </w:r>
    </w:p>
    <w:p w14:paraId="4F92B034"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تختلف الدراسة الحالية عن غالبية الدراسات السابقة في كونها تركز على الجمعيات الأهلية باعتبارها جزءا من القطاع غير الربحي داخل المملكة العربية السعودية بينما ركزت معظم الدراسات السابقة إما على مؤسسات التعليم العالي أو الأجهزة الحكومية أو شركات القطاع الخاص</w:t>
      </w:r>
    </w:p>
    <w:p w14:paraId="497EA058"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تختلف الدراسة الحالية في تركيزها على أداء المشاريع داخل الجمعيات الأهلية وليس الأداء المؤسسي العام فقط إذ تسعى إلى قياس أثر تبني</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على مؤشرات محددة تتعلق بالوقت والتكلفة والجودة ورضا أصحاب المصلحة</w:t>
      </w:r>
    </w:p>
    <w:p w14:paraId="19DA279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وتتميز الدراسة الحالية أيضا بإدراج متغيرات وسيطة مثل تمكين فرق العمل ومتغيرات تنظيمية قد تؤثر في قوة العلاقة بين تبني المنهجية الرشيقة وأداء المشاريع وهو ما لم تتناوله جميع الدراسات السابقة بصورة مباشرة</w:t>
      </w:r>
    </w:p>
    <w:p w14:paraId="612C7FC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أن عددا من الدراسات الأجنبية اعتمد على مراجعات منهجية أو تحليلات نظرية بينما تعتمد الدراسة الحالية على دراسة ميدانية تطبيقية داخل سياق محلي محدد مما يمنحها بعدا واقعيا مباشرا</w:t>
      </w:r>
    </w:p>
    <w:p w14:paraId="032DCAAF" w14:textId="77777777" w:rsidR="00D1062D" w:rsidRPr="00D1062D" w:rsidRDefault="00D1062D" w:rsidP="00D1062D">
      <w:pPr>
        <w:spacing w:line="360" w:lineRule="auto"/>
        <w:jc w:val="mediumKashida"/>
        <w:rPr>
          <w:rFonts w:ascii="Sakkal Majalla" w:eastAsia="Calibri" w:hAnsi="Sakkal Majalla" w:cs="Sakkal Majalla"/>
          <w:sz w:val="28"/>
          <w:szCs w:val="28"/>
        </w:rPr>
      </w:pPr>
    </w:p>
    <w:p w14:paraId="0EC55E90" w14:textId="77777777" w:rsidR="00D1062D" w:rsidRPr="00D1062D" w:rsidRDefault="00D1062D" w:rsidP="00D1062D">
      <w:pPr>
        <w:spacing w:line="360" w:lineRule="auto"/>
        <w:jc w:val="mediumKashida"/>
        <w:rPr>
          <w:rFonts w:ascii="Sakkal Majalla" w:eastAsia="Calibri" w:hAnsi="Sakkal Majalla" w:cs="Sakkal Majalla"/>
          <w:b/>
          <w:bCs/>
          <w:sz w:val="28"/>
          <w:szCs w:val="28"/>
        </w:rPr>
      </w:pPr>
      <w:r w:rsidRPr="00D1062D">
        <w:rPr>
          <w:rFonts w:ascii="Sakkal Majalla" w:eastAsia="Calibri" w:hAnsi="Sakkal Majalla" w:cs="Sakkal Majalla"/>
          <w:b/>
          <w:bCs/>
          <w:sz w:val="28"/>
          <w:szCs w:val="28"/>
          <w:rtl/>
        </w:rPr>
        <w:t>ما يميز الدراسة الحالية</w:t>
      </w:r>
    </w:p>
    <w:p w14:paraId="44C97CA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تتميز الدراسة الحالية بعدة جوانب تجعلها إضافة علمية مهمة إلى الأدبيات القائمة حيث إنها تعد من الدراسات القليلة التي تتناول أثر تبني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في الجمعيات الأهلية داخل المملكة العربية السعودية وهو قطاع يحظى بأهمية استراتيجية في ضوء رؤية المملكة 2030</w:t>
      </w:r>
    </w:p>
    <w:p w14:paraId="00BEED75"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lastRenderedPageBreak/>
        <w:t>كما تتميز الدراسة ببنائها لنموذج بحثي تحليلي يربط بين متغير تبني الإدارة الرشيقة بأبعاده المختلفة وبين أداء المشاريع بأبعاده المتعددة مع إدراج عناصر تنظيمية وبشرية تعزز تفسير العلاقة بين المتغيرات</w:t>
      </w:r>
    </w:p>
    <w:p w14:paraId="37A84120"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وتتميز كذلك بكونها تقدم دراسة ميدانية تطبيقية تسعى إلى قياس الواقع الفعلي لتبني</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داخل الجمعيات الأهلية وليس الاكتفاء بالتحليل النظري مما يسهم في تقديم نتائج عملية يمكن الاستفادة منها في تطوير سياسات إدارة المشاريع في القطاع غير الربحي</w:t>
      </w:r>
    </w:p>
    <w:p w14:paraId="4CD73521"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كما أن الدراسة الحالية تركز على البعد التنموي والاستدامة المؤسسية وهو بعد يتسق مع التوجهات الوطنية لتعزيز مساهمة القطاع غير الربحي في التنمية الاقتصادية والاجتماعية</w:t>
      </w:r>
    </w:p>
    <w:p w14:paraId="771E0362" w14:textId="77777777" w:rsidR="00D1062D" w:rsidRPr="00D1062D" w:rsidRDefault="00D1062D" w:rsidP="00D1062D">
      <w:pPr>
        <w:spacing w:line="360" w:lineRule="auto"/>
        <w:jc w:val="mediumKashida"/>
        <w:rPr>
          <w:rFonts w:ascii="Sakkal Majalla" w:eastAsia="Calibri" w:hAnsi="Sakkal Majalla" w:cs="Sakkal Majalla"/>
          <w:sz w:val="28"/>
          <w:szCs w:val="28"/>
        </w:rPr>
      </w:pPr>
      <w:r w:rsidRPr="00D1062D">
        <w:rPr>
          <w:rFonts w:ascii="Sakkal Majalla" w:eastAsia="Calibri" w:hAnsi="Sakkal Majalla" w:cs="Sakkal Majalla"/>
          <w:sz w:val="28"/>
          <w:szCs w:val="28"/>
          <w:rtl/>
        </w:rPr>
        <w:t>وبذلك فإن الدراسة الحالية لا تكرر ما سبقها من دراسات بل تبني عليه وتطوره من خلال نقل منهجية</w:t>
      </w:r>
      <w:r w:rsidRPr="00D1062D">
        <w:rPr>
          <w:rFonts w:ascii="Sakkal Majalla" w:eastAsia="Calibri" w:hAnsi="Sakkal Majalla" w:cs="Sakkal Majalla"/>
          <w:sz w:val="28"/>
          <w:szCs w:val="28"/>
        </w:rPr>
        <w:t xml:space="preserve"> Agile </w:t>
      </w:r>
      <w:r w:rsidRPr="00D1062D">
        <w:rPr>
          <w:rFonts w:ascii="Sakkal Majalla" w:eastAsia="Calibri" w:hAnsi="Sakkal Majalla" w:cs="Sakkal Majalla"/>
          <w:sz w:val="28"/>
          <w:szCs w:val="28"/>
          <w:rtl/>
        </w:rPr>
        <w:t>إلى سياق جديد نسبيا يتمثل في الجمعيات الأهلية بمدينة الرياض وتحليل أثرها على أداء المشاريع بصورة كمية منهجية</w:t>
      </w:r>
    </w:p>
    <w:p w14:paraId="52BC9168" w14:textId="77777777" w:rsidR="00704ECD" w:rsidRPr="00D1062D" w:rsidRDefault="00704ECD">
      <w:pPr>
        <w:rPr>
          <w:rFonts w:hint="cs"/>
          <w:rtl/>
        </w:rPr>
      </w:pPr>
    </w:p>
    <w:sectPr w:rsidR="00704ECD" w:rsidRPr="00D1062D" w:rsidSect="00F34D4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H) Manal Black">
    <w:altName w:val="Arial"/>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C2C"/>
    <w:multiLevelType w:val="multilevel"/>
    <w:tmpl w:val="EC50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15559"/>
    <w:multiLevelType w:val="multilevel"/>
    <w:tmpl w:val="F19CB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03D24"/>
    <w:multiLevelType w:val="multilevel"/>
    <w:tmpl w:val="81CE5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D2CF7"/>
    <w:multiLevelType w:val="multilevel"/>
    <w:tmpl w:val="F0F20448"/>
    <w:lvl w:ilvl="0">
      <w:start w:val="1"/>
      <w:numFmt w:val="bullet"/>
      <w:lvlText w:val="-"/>
      <w:lvlJc w:val="left"/>
      <w:pPr>
        <w:tabs>
          <w:tab w:val="num" w:pos="720"/>
        </w:tabs>
        <w:ind w:left="72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9672E"/>
    <w:multiLevelType w:val="hybridMultilevel"/>
    <w:tmpl w:val="36C0E91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C4110"/>
    <w:multiLevelType w:val="hybridMultilevel"/>
    <w:tmpl w:val="03DEAAB8"/>
    <w:lvl w:ilvl="0" w:tplc="3668A07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B341A"/>
    <w:multiLevelType w:val="hybridMultilevel"/>
    <w:tmpl w:val="163EC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C2DD3"/>
    <w:multiLevelType w:val="multilevel"/>
    <w:tmpl w:val="6E82E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4D57B4"/>
    <w:multiLevelType w:val="multilevel"/>
    <w:tmpl w:val="9822F9BE"/>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9" w15:restartNumberingAfterBreak="0">
    <w:nsid w:val="36291325"/>
    <w:multiLevelType w:val="hybridMultilevel"/>
    <w:tmpl w:val="4ACE1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EB23B3"/>
    <w:multiLevelType w:val="multilevel"/>
    <w:tmpl w:val="7280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A45C4F"/>
    <w:multiLevelType w:val="hybridMultilevel"/>
    <w:tmpl w:val="28884F6E"/>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0BE519C"/>
    <w:multiLevelType w:val="multilevel"/>
    <w:tmpl w:val="0DBAE7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1E495E"/>
    <w:multiLevelType w:val="multilevel"/>
    <w:tmpl w:val="D5DC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220E0C"/>
    <w:multiLevelType w:val="multilevel"/>
    <w:tmpl w:val="11D69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133C24"/>
    <w:multiLevelType w:val="hybridMultilevel"/>
    <w:tmpl w:val="BDE6BF5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832334"/>
    <w:multiLevelType w:val="hybridMultilevel"/>
    <w:tmpl w:val="92D09D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3755E94"/>
    <w:multiLevelType w:val="multilevel"/>
    <w:tmpl w:val="30D00B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490AB7"/>
    <w:multiLevelType w:val="hybridMultilevel"/>
    <w:tmpl w:val="94282AE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936FCE"/>
    <w:multiLevelType w:val="multilevel"/>
    <w:tmpl w:val="1F2421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2F1D25"/>
    <w:multiLevelType w:val="hybridMultilevel"/>
    <w:tmpl w:val="9C6C4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D1226A"/>
    <w:multiLevelType w:val="multilevel"/>
    <w:tmpl w:val="EA625C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6E172E"/>
    <w:multiLevelType w:val="hybridMultilevel"/>
    <w:tmpl w:val="E23462E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895332">
    <w:abstractNumId w:val="5"/>
  </w:num>
  <w:num w:numId="2" w16cid:durableId="438257256">
    <w:abstractNumId w:val="14"/>
  </w:num>
  <w:num w:numId="3" w16cid:durableId="1080833950">
    <w:abstractNumId w:val="3"/>
  </w:num>
  <w:num w:numId="4" w16cid:durableId="112864241">
    <w:abstractNumId w:val="23"/>
  </w:num>
  <w:num w:numId="5" w16cid:durableId="1444693724">
    <w:abstractNumId w:val="1"/>
  </w:num>
  <w:num w:numId="6" w16cid:durableId="1106079887">
    <w:abstractNumId w:val="7"/>
  </w:num>
  <w:num w:numId="7" w16cid:durableId="430702760">
    <w:abstractNumId w:val="19"/>
  </w:num>
  <w:num w:numId="8" w16cid:durableId="1184366891">
    <w:abstractNumId w:val="21"/>
  </w:num>
  <w:num w:numId="9" w16cid:durableId="2104374121">
    <w:abstractNumId w:val="24"/>
  </w:num>
  <w:num w:numId="10" w16cid:durableId="331766111">
    <w:abstractNumId w:val="20"/>
  </w:num>
  <w:num w:numId="11" w16cid:durableId="1601840968">
    <w:abstractNumId w:val="11"/>
  </w:num>
  <w:num w:numId="12" w16cid:durableId="2036269468">
    <w:abstractNumId w:val="16"/>
  </w:num>
  <w:num w:numId="13" w16cid:durableId="1030377574">
    <w:abstractNumId w:val="4"/>
  </w:num>
  <w:num w:numId="14" w16cid:durableId="43408187">
    <w:abstractNumId w:val="6"/>
  </w:num>
  <w:num w:numId="15" w16cid:durableId="840774905">
    <w:abstractNumId w:val="22"/>
  </w:num>
  <w:num w:numId="16" w16cid:durableId="1718041748">
    <w:abstractNumId w:val="9"/>
  </w:num>
  <w:num w:numId="17" w16cid:durableId="992417140">
    <w:abstractNumId w:val="18"/>
  </w:num>
  <w:num w:numId="18" w16cid:durableId="710612139">
    <w:abstractNumId w:val="12"/>
  </w:num>
  <w:num w:numId="19" w16cid:durableId="1300918071">
    <w:abstractNumId w:val="8"/>
  </w:num>
  <w:num w:numId="20" w16cid:durableId="776218248">
    <w:abstractNumId w:val="13"/>
  </w:num>
  <w:num w:numId="21" w16cid:durableId="1772823342">
    <w:abstractNumId w:val="17"/>
  </w:num>
  <w:num w:numId="22" w16cid:durableId="1364599163">
    <w:abstractNumId w:val="0"/>
  </w:num>
  <w:num w:numId="23" w16cid:durableId="1052194940">
    <w:abstractNumId w:val="15"/>
  </w:num>
  <w:num w:numId="24" w16cid:durableId="1620381983">
    <w:abstractNumId w:val="10"/>
  </w:num>
  <w:num w:numId="25" w16cid:durableId="849828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62D"/>
    <w:rsid w:val="001A4CDA"/>
    <w:rsid w:val="00704ECD"/>
    <w:rsid w:val="009D2E1E"/>
    <w:rsid w:val="00D1062D"/>
    <w:rsid w:val="00F34D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5E4D"/>
  <w15:chartTrackingRefBased/>
  <w15:docId w15:val="{52B8315D-7C2D-46E4-A48B-1835EB61C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106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106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1062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1062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1062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1062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1062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1062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1062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1062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1062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1062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1062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1062D"/>
    <w:rPr>
      <w:rFonts w:eastAsiaTheme="majorEastAsia" w:cstheme="majorBidi"/>
      <w:color w:val="0F4761" w:themeColor="accent1" w:themeShade="BF"/>
    </w:rPr>
  </w:style>
  <w:style w:type="character" w:customStyle="1" w:styleId="6Char">
    <w:name w:val="عنوان 6 Char"/>
    <w:basedOn w:val="a0"/>
    <w:link w:val="6"/>
    <w:uiPriority w:val="9"/>
    <w:semiHidden/>
    <w:rsid w:val="00D1062D"/>
    <w:rPr>
      <w:rFonts w:eastAsiaTheme="majorEastAsia" w:cstheme="majorBidi"/>
      <w:i/>
      <w:iCs/>
      <w:color w:val="595959" w:themeColor="text1" w:themeTint="A6"/>
    </w:rPr>
  </w:style>
  <w:style w:type="character" w:customStyle="1" w:styleId="7Char">
    <w:name w:val="عنوان 7 Char"/>
    <w:basedOn w:val="a0"/>
    <w:link w:val="7"/>
    <w:uiPriority w:val="9"/>
    <w:semiHidden/>
    <w:rsid w:val="00D1062D"/>
    <w:rPr>
      <w:rFonts w:eastAsiaTheme="majorEastAsia" w:cstheme="majorBidi"/>
      <w:color w:val="595959" w:themeColor="text1" w:themeTint="A6"/>
    </w:rPr>
  </w:style>
  <w:style w:type="character" w:customStyle="1" w:styleId="8Char">
    <w:name w:val="عنوان 8 Char"/>
    <w:basedOn w:val="a0"/>
    <w:link w:val="8"/>
    <w:uiPriority w:val="9"/>
    <w:semiHidden/>
    <w:rsid w:val="00D1062D"/>
    <w:rPr>
      <w:rFonts w:eastAsiaTheme="majorEastAsia" w:cstheme="majorBidi"/>
      <w:i/>
      <w:iCs/>
      <w:color w:val="272727" w:themeColor="text1" w:themeTint="D8"/>
    </w:rPr>
  </w:style>
  <w:style w:type="character" w:customStyle="1" w:styleId="9Char">
    <w:name w:val="عنوان 9 Char"/>
    <w:basedOn w:val="a0"/>
    <w:link w:val="9"/>
    <w:uiPriority w:val="9"/>
    <w:semiHidden/>
    <w:rsid w:val="00D1062D"/>
    <w:rPr>
      <w:rFonts w:eastAsiaTheme="majorEastAsia" w:cstheme="majorBidi"/>
      <w:color w:val="272727" w:themeColor="text1" w:themeTint="D8"/>
    </w:rPr>
  </w:style>
  <w:style w:type="paragraph" w:styleId="a3">
    <w:name w:val="Title"/>
    <w:basedOn w:val="a"/>
    <w:next w:val="a"/>
    <w:link w:val="Char"/>
    <w:uiPriority w:val="10"/>
    <w:qFormat/>
    <w:rsid w:val="00D106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1062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1062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1062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1062D"/>
    <w:pPr>
      <w:spacing w:before="160"/>
      <w:jc w:val="center"/>
    </w:pPr>
    <w:rPr>
      <w:i/>
      <w:iCs/>
      <w:color w:val="404040" w:themeColor="text1" w:themeTint="BF"/>
    </w:rPr>
  </w:style>
  <w:style w:type="character" w:customStyle="1" w:styleId="Char1">
    <w:name w:val="اقتباس Char"/>
    <w:basedOn w:val="a0"/>
    <w:link w:val="a5"/>
    <w:uiPriority w:val="29"/>
    <w:rsid w:val="00D1062D"/>
    <w:rPr>
      <w:i/>
      <w:iCs/>
      <w:color w:val="404040" w:themeColor="text1" w:themeTint="BF"/>
    </w:rPr>
  </w:style>
  <w:style w:type="paragraph" w:styleId="a6">
    <w:name w:val="List Paragraph"/>
    <w:basedOn w:val="a"/>
    <w:uiPriority w:val="34"/>
    <w:qFormat/>
    <w:rsid w:val="00D1062D"/>
    <w:pPr>
      <w:ind w:left="720"/>
      <w:contextualSpacing/>
    </w:pPr>
  </w:style>
  <w:style w:type="character" w:styleId="a7">
    <w:name w:val="Intense Emphasis"/>
    <w:basedOn w:val="a0"/>
    <w:uiPriority w:val="21"/>
    <w:qFormat/>
    <w:rsid w:val="00D1062D"/>
    <w:rPr>
      <w:i/>
      <w:iCs/>
      <w:color w:val="0F4761" w:themeColor="accent1" w:themeShade="BF"/>
    </w:rPr>
  </w:style>
  <w:style w:type="paragraph" w:styleId="a8">
    <w:name w:val="Intense Quote"/>
    <w:basedOn w:val="a"/>
    <w:next w:val="a"/>
    <w:link w:val="Char2"/>
    <w:uiPriority w:val="30"/>
    <w:qFormat/>
    <w:rsid w:val="00D106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1062D"/>
    <w:rPr>
      <w:i/>
      <w:iCs/>
      <w:color w:val="0F4761" w:themeColor="accent1" w:themeShade="BF"/>
    </w:rPr>
  </w:style>
  <w:style w:type="character" w:styleId="a9">
    <w:name w:val="Intense Reference"/>
    <w:basedOn w:val="a0"/>
    <w:uiPriority w:val="32"/>
    <w:qFormat/>
    <w:rsid w:val="00D1062D"/>
    <w:rPr>
      <w:b/>
      <w:bCs/>
      <w:smallCaps/>
      <w:color w:val="0F4761" w:themeColor="accent1" w:themeShade="BF"/>
      <w:spacing w:val="5"/>
    </w:rPr>
  </w:style>
  <w:style w:type="numbering" w:customStyle="1" w:styleId="10">
    <w:name w:val="بلا قائمة1"/>
    <w:next w:val="a2"/>
    <w:uiPriority w:val="99"/>
    <w:semiHidden/>
    <w:unhideWhenUsed/>
    <w:rsid w:val="00D1062D"/>
  </w:style>
  <w:style w:type="paragraph" w:customStyle="1" w:styleId="11">
    <w:name w:val="رأس الصفحة1"/>
    <w:basedOn w:val="a"/>
    <w:next w:val="aa"/>
    <w:link w:val="Char3"/>
    <w:uiPriority w:val="99"/>
    <w:unhideWhenUsed/>
    <w:rsid w:val="00D1062D"/>
    <w:pPr>
      <w:tabs>
        <w:tab w:val="center" w:pos="4153"/>
        <w:tab w:val="right" w:pos="8306"/>
      </w:tabs>
      <w:spacing w:after="0" w:line="240" w:lineRule="auto"/>
    </w:pPr>
  </w:style>
  <w:style w:type="character" w:customStyle="1" w:styleId="Char3">
    <w:name w:val="رأس الصفحة Char"/>
    <w:basedOn w:val="a0"/>
    <w:link w:val="11"/>
    <w:uiPriority w:val="99"/>
    <w:rsid w:val="00D1062D"/>
  </w:style>
  <w:style w:type="paragraph" w:customStyle="1" w:styleId="12">
    <w:name w:val="تذييل الصفحة1"/>
    <w:basedOn w:val="a"/>
    <w:next w:val="ab"/>
    <w:link w:val="Char4"/>
    <w:uiPriority w:val="99"/>
    <w:unhideWhenUsed/>
    <w:rsid w:val="00D1062D"/>
    <w:pPr>
      <w:tabs>
        <w:tab w:val="center" w:pos="4153"/>
        <w:tab w:val="right" w:pos="8306"/>
      </w:tabs>
      <w:spacing w:after="0" w:line="240" w:lineRule="auto"/>
    </w:pPr>
  </w:style>
  <w:style w:type="character" w:customStyle="1" w:styleId="Char4">
    <w:name w:val="تذييل الصفحة Char"/>
    <w:basedOn w:val="a0"/>
    <w:link w:val="12"/>
    <w:uiPriority w:val="99"/>
    <w:rsid w:val="00D1062D"/>
  </w:style>
  <w:style w:type="character" w:customStyle="1" w:styleId="Hyperlink1">
    <w:name w:val="Hyperlink1"/>
    <w:basedOn w:val="a0"/>
    <w:uiPriority w:val="99"/>
    <w:unhideWhenUsed/>
    <w:rsid w:val="00D1062D"/>
    <w:rPr>
      <w:color w:val="0563C1"/>
      <w:u w:val="single"/>
    </w:rPr>
  </w:style>
  <w:style w:type="character" w:styleId="ac">
    <w:name w:val="Unresolved Mention"/>
    <w:basedOn w:val="a0"/>
    <w:uiPriority w:val="99"/>
    <w:semiHidden/>
    <w:unhideWhenUsed/>
    <w:rsid w:val="00D1062D"/>
    <w:rPr>
      <w:color w:val="605E5C"/>
      <w:shd w:val="clear" w:color="auto" w:fill="E1DFDD"/>
    </w:rPr>
  </w:style>
  <w:style w:type="table" w:customStyle="1" w:styleId="13">
    <w:name w:val="شبكة جدول1"/>
    <w:basedOn w:val="a1"/>
    <w:next w:val="ad"/>
    <w:uiPriority w:val="39"/>
    <w:rsid w:val="00D1062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عنوان جدول المحتويات1"/>
    <w:basedOn w:val="1"/>
    <w:next w:val="a"/>
    <w:uiPriority w:val="39"/>
    <w:unhideWhenUsed/>
    <w:qFormat/>
    <w:rsid w:val="00D1062D"/>
    <w:pPr>
      <w:bidi w:val="0"/>
      <w:spacing w:before="240" w:after="0" w:line="259" w:lineRule="auto"/>
      <w:outlineLvl w:val="9"/>
    </w:pPr>
    <w:rPr>
      <w:kern w:val="0"/>
      <w:sz w:val="32"/>
      <w:szCs w:val="32"/>
    </w:rPr>
  </w:style>
  <w:style w:type="paragraph" w:customStyle="1" w:styleId="110">
    <w:name w:val="جدول محتويات 11"/>
    <w:basedOn w:val="a"/>
    <w:next w:val="a"/>
    <w:autoRedefine/>
    <w:uiPriority w:val="39"/>
    <w:unhideWhenUsed/>
    <w:rsid w:val="00D1062D"/>
    <w:pPr>
      <w:spacing w:after="100" w:line="259" w:lineRule="auto"/>
    </w:pPr>
    <w:rPr>
      <w:sz w:val="22"/>
      <w:szCs w:val="22"/>
    </w:rPr>
  </w:style>
  <w:style w:type="paragraph" w:customStyle="1" w:styleId="21">
    <w:name w:val="جدول محتويات 21"/>
    <w:basedOn w:val="a"/>
    <w:next w:val="a"/>
    <w:autoRedefine/>
    <w:uiPriority w:val="39"/>
    <w:unhideWhenUsed/>
    <w:rsid w:val="00D1062D"/>
    <w:pPr>
      <w:spacing w:after="100" w:line="259" w:lineRule="auto"/>
      <w:ind w:left="220"/>
    </w:pPr>
    <w:rPr>
      <w:sz w:val="22"/>
      <w:szCs w:val="22"/>
    </w:rPr>
  </w:style>
  <w:style w:type="paragraph" w:customStyle="1" w:styleId="31">
    <w:name w:val="جدول محتويات 31"/>
    <w:basedOn w:val="a"/>
    <w:next w:val="a"/>
    <w:autoRedefine/>
    <w:uiPriority w:val="39"/>
    <w:unhideWhenUsed/>
    <w:rsid w:val="00D1062D"/>
    <w:pPr>
      <w:spacing w:after="100"/>
      <w:ind w:left="480"/>
    </w:pPr>
    <w:rPr>
      <w:rFonts w:eastAsia="Times New Roman"/>
    </w:rPr>
  </w:style>
  <w:style w:type="paragraph" w:customStyle="1" w:styleId="41">
    <w:name w:val="جدول محتويات 41"/>
    <w:basedOn w:val="a"/>
    <w:next w:val="a"/>
    <w:autoRedefine/>
    <w:uiPriority w:val="39"/>
    <w:unhideWhenUsed/>
    <w:rsid w:val="00D1062D"/>
    <w:pPr>
      <w:spacing w:after="100"/>
      <w:ind w:left="720"/>
    </w:pPr>
    <w:rPr>
      <w:rFonts w:eastAsia="Times New Roman"/>
    </w:rPr>
  </w:style>
  <w:style w:type="paragraph" w:customStyle="1" w:styleId="51">
    <w:name w:val="جدول محتويات 51"/>
    <w:basedOn w:val="a"/>
    <w:next w:val="a"/>
    <w:autoRedefine/>
    <w:uiPriority w:val="39"/>
    <w:unhideWhenUsed/>
    <w:rsid w:val="00D1062D"/>
    <w:pPr>
      <w:spacing w:after="100"/>
      <w:ind w:left="960"/>
    </w:pPr>
    <w:rPr>
      <w:rFonts w:eastAsia="Times New Roman"/>
    </w:rPr>
  </w:style>
  <w:style w:type="paragraph" w:customStyle="1" w:styleId="61">
    <w:name w:val="جدول محتويات 61"/>
    <w:basedOn w:val="a"/>
    <w:next w:val="a"/>
    <w:autoRedefine/>
    <w:uiPriority w:val="39"/>
    <w:unhideWhenUsed/>
    <w:rsid w:val="00D1062D"/>
    <w:pPr>
      <w:spacing w:after="100"/>
      <w:ind w:left="1200"/>
    </w:pPr>
    <w:rPr>
      <w:rFonts w:eastAsia="Times New Roman"/>
    </w:rPr>
  </w:style>
  <w:style w:type="paragraph" w:customStyle="1" w:styleId="71">
    <w:name w:val="جدول محتويات 71"/>
    <w:basedOn w:val="a"/>
    <w:next w:val="a"/>
    <w:autoRedefine/>
    <w:uiPriority w:val="39"/>
    <w:unhideWhenUsed/>
    <w:rsid w:val="00D1062D"/>
    <w:pPr>
      <w:spacing w:after="100"/>
      <w:ind w:left="1440"/>
    </w:pPr>
    <w:rPr>
      <w:rFonts w:eastAsia="Times New Roman"/>
    </w:rPr>
  </w:style>
  <w:style w:type="paragraph" w:customStyle="1" w:styleId="81">
    <w:name w:val="جدول محتويات 81"/>
    <w:basedOn w:val="a"/>
    <w:next w:val="a"/>
    <w:autoRedefine/>
    <w:uiPriority w:val="39"/>
    <w:unhideWhenUsed/>
    <w:rsid w:val="00D1062D"/>
    <w:pPr>
      <w:spacing w:after="100"/>
      <w:ind w:left="1680"/>
    </w:pPr>
    <w:rPr>
      <w:rFonts w:eastAsia="Times New Roman"/>
    </w:rPr>
  </w:style>
  <w:style w:type="paragraph" w:customStyle="1" w:styleId="91">
    <w:name w:val="جدول محتويات 91"/>
    <w:basedOn w:val="a"/>
    <w:next w:val="a"/>
    <w:autoRedefine/>
    <w:uiPriority w:val="39"/>
    <w:unhideWhenUsed/>
    <w:rsid w:val="00D1062D"/>
    <w:pPr>
      <w:spacing w:after="100"/>
      <w:ind w:left="1920"/>
    </w:pPr>
    <w:rPr>
      <w:rFonts w:eastAsia="Times New Roman"/>
    </w:rPr>
  </w:style>
  <w:style w:type="paragraph" w:styleId="aa">
    <w:name w:val="header"/>
    <w:basedOn w:val="a"/>
    <w:link w:val="Char10"/>
    <w:uiPriority w:val="99"/>
    <w:semiHidden/>
    <w:unhideWhenUsed/>
    <w:rsid w:val="00D1062D"/>
    <w:pPr>
      <w:tabs>
        <w:tab w:val="center" w:pos="4153"/>
        <w:tab w:val="right" w:pos="8306"/>
      </w:tabs>
      <w:spacing w:after="0" w:line="240" w:lineRule="auto"/>
    </w:pPr>
  </w:style>
  <w:style w:type="character" w:customStyle="1" w:styleId="Char10">
    <w:name w:val="رأس الصفحة Char1"/>
    <w:basedOn w:val="a0"/>
    <w:link w:val="aa"/>
    <w:uiPriority w:val="99"/>
    <w:semiHidden/>
    <w:rsid w:val="00D1062D"/>
  </w:style>
  <w:style w:type="paragraph" w:styleId="ab">
    <w:name w:val="footer"/>
    <w:basedOn w:val="a"/>
    <w:link w:val="Char11"/>
    <w:uiPriority w:val="99"/>
    <w:semiHidden/>
    <w:unhideWhenUsed/>
    <w:rsid w:val="00D1062D"/>
    <w:pPr>
      <w:tabs>
        <w:tab w:val="center" w:pos="4153"/>
        <w:tab w:val="right" w:pos="8306"/>
      </w:tabs>
      <w:spacing w:after="0" w:line="240" w:lineRule="auto"/>
    </w:pPr>
  </w:style>
  <w:style w:type="character" w:customStyle="1" w:styleId="Char11">
    <w:name w:val="تذييل الصفحة Char1"/>
    <w:basedOn w:val="a0"/>
    <w:link w:val="ab"/>
    <w:uiPriority w:val="99"/>
    <w:semiHidden/>
    <w:rsid w:val="00D1062D"/>
  </w:style>
  <w:style w:type="character" w:styleId="Hyperlink">
    <w:name w:val="Hyperlink"/>
    <w:basedOn w:val="a0"/>
    <w:uiPriority w:val="99"/>
    <w:semiHidden/>
    <w:unhideWhenUsed/>
    <w:rsid w:val="00D1062D"/>
    <w:rPr>
      <w:color w:val="467886" w:themeColor="hyperlink"/>
      <w:u w:val="single"/>
    </w:rPr>
  </w:style>
  <w:style w:type="table" w:styleId="ad">
    <w:name w:val="Table Grid"/>
    <w:basedOn w:val="a1"/>
    <w:uiPriority w:val="39"/>
    <w:rsid w:val="00D10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17780</Words>
  <Characters>101349</Characters>
  <Application>Microsoft Office Word</Application>
  <DocSecurity>0</DocSecurity>
  <Lines>844</Lines>
  <Paragraphs>237</Paragraphs>
  <ScaleCrop>false</ScaleCrop>
  <Company/>
  <LinksUpToDate>false</LinksUpToDate>
  <CharactersWithSpaces>118892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dc:creator>
  <cp:keywords/>
  <dc:description/>
  <cp:lastModifiedBy>خالد</cp:lastModifiedBy>
  <cp:revision>2</cp:revision>
  <dcterms:created xsi:type="dcterms:W3CDTF">2026-03-14T08:16:00Z</dcterms:created>
  <dcterms:modified xsi:type="dcterms:W3CDTF">2026-03-14T08:33:00Z</dcterms:modified>
</cp:coreProperties>
</file>