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36046" w14:textId="6A6DFAD9" w:rsidR="00A20FE0" w:rsidRDefault="00D83F9D" w:rsidP="00256865">
      <w:pPr>
        <w:spacing w:line="360" w:lineRule="auto"/>
        <w:jc w:val="center"/>
        <w:rPr>
          <w:rFonts w:ascii="layla pro arabic" w:hAnsi="layla pro arabic" w:cs="layla pro arabic"/>
          <w:sz w:val="36"/>
          <w:szCs w:val="36"/>
          <w:rtl/>
        </w:rPr>
      </w:pPr>
      <w:r>
        <w:rPr>
          <w:rFonts w:ascii="layla pro arabic" w:hAnsi="layla pro arabic" w:cs="layla pro arabic"/>
          <w:noProof/>
          <w:sz w:val="36"/>
          <w:szCs w:val="36"/>
          <w:rtl/>
          <w:lang w:val="ar-SA"/>
        </w:rPr>
        <w:drawing>
          <wp:anchor distT="0" distB="0" distL="114300" distR="114300" simplePos="0" relativeHeight="251658240" behindDoc="0" locked="0" layoutInCell="1" allowOverlap="1" wp14:anchorId="4DC42862" wp14:editId="350D1651">
            <wp:simplePos x="0" y="0"/>
            <wp:positionH relativeFrom="column">
              <wp:posOffset>-250825</wp:posOffset>
            </wp:positionH>
            <wp:positionV relativeFrom="paragraph">
              <wp:posOffset>295275</wp:posOffset>
            </wp:positionV>
            <wp:extent cx="1555646" cy="714375"/>
            <wp:effectExtent l="0" t="0" r="6985" b="0"/>
            <wp:wrapNone/>
            <wp:docPr id="35453327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533275" name="صورة 1"/>
                    <pic:cNvPicPr/>
                  </pic:nvPicPr>
                  <pic:blipFill>
                    <a:blip r:embed="rId5">
                      <a:extLst>
                        <a:ext uri="{28A0092B-C50C-407E-A947-70E740481C1C}">
                          <a14:useLocalDpi xmlns:a14="http://schemas.microsoft.com/office/drawing/2010/main" val="0"/>
                        </a:ext>
                      </a:extLst>
                    </a:blip>
                    <a:stretch>
                      <a:fillRect/>
                    </a:stretch>
                  </pic:blipFill>
                  <pic:spPr>
                    <a:xfrm>
                      <a:off x="0" y="0"/>
                      <a:ext cx="1555646" cy="714375"/>
                    </a:xfrm>
                    <a:prstGeom prst="rect">
                      <a:avLst/>
                    </a:prstGeom>
                  </pic:spPr>
                </pic:pic>
              </a:graphicData>
            </a:graphic>
            <wp14:sizeRelH relativeFrom="margin">
              <wp14:pctWidth>0</wp14:pctWidth>
            </wp14:sizeRelH>
            <wp14:sizeRelV relativeFrom="margin">
              <wp14:pctHeight>0</wp14:pctHeight>
            </wp14:sizeRelV>
          </wp:anchor>
        </w:drawing>
      </w:r>
      <w:r w:rsidRPr="008B028C">
        <w:rPr>
          <w:rFonts w:ascii="layla pro arabic" w:hAnsi="layla pro arabic" w:cs="layla pro arabic"/>
          <w:noProof/>
          <w:sz w:val="22"/>
          <w:szCs w:val="22"/>
          <w:rtl/>
        </w:rPr>
        <mc:AlternateContent>
          <mc:Choice Requires="wps">
            <w:drawing>
              <wp:anchor distT="45720" distB="45720" distL="114300" distR="114300" simplePos="0" relativeHeight="251660288" behindDoc="0" locked="0" layoutInCell="1" allowOverlap="1" wp14:anchorId="756215B9" wp14:editId="6CA066B8">
                <wp:simplePos x="0" y="0"/>
                <wp:positionH relativeFrom="column">
                  <wp:posOffset>4657090</wp:posOffset>
                </wp:positionH>
                <wp:positionV relativeFrom="paragraph">
                  <wp:posOffset>47625</wp:posOffset>
                </wp:positionV>
                <wp:extent cx="1882140" cy="1104900"/>
                <wp:effectExtent l="0" t="0" r="0" b="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82140" cy="1104900"/>
                        </a:xfrm>
                        <a:prstGeom prst="rect">
                          <a:avLst/>
                        </a:prstGeom>
                        <a:noFill/>
                        <a:ln w="9525">
                          <a:noFill/>
                          <a:miter lim="800000"/>
                          <a:headEnd/>
                          <a:tailEnd/>
                        </a:ln>
                      </wps:spPr>
                      <wps:txbx>
                        <w:txbxContent>
                          <w:p w14:paraId="2DB6207D" w14:textId="48667BCD" w:rsidR="00CA4073" w:rsidRPr="00CA4073" w:rsidRDefault="00CA4073" w:rsidP="008B028C">
                            <w:pPr>
                              <w:jc w:val="center"/>
                              <w:rPr>
                                <w:rFonts w:asciiTheme="majorBidi" w:hAnsiTheme="majorBidi" w:cstheme="majorBidi"/>
                                <w:b/>
                                <w:bCs/>
                                <w:sz w:val="32"/>
                                <w:szCs w:val="32"/>
                                <w:rtl/>
                              </w:rPr>
                            </w:pPr>
                            <w:r w:rsidRPr="00CA4073">
                              <w:rPr>
                                <w:rFonts w:asciiTheme="majorBidi" w:hAnsiTheme="majorBidi" w:cstheme="majorBidi"/>
                                <w:b/>
                                <w:bCs/>
                                <w:sz w:val="32"/>
                                <w:szCs w:val="32"/>
                                <w:rtl/>
                              </w:rPr>
                              <w:t>جامعة ميدأوشن</w:t>
                            </w:r>
                          </w:p>
                          <w:p w14:paraId="2CFD6E4C" w14:textId="0E214739" w:rsidR="008B028C" w:rsidRPr="00CA4073" w:rsidRDefault="008B028C" w:rsidP="008B028C">
                            <w:pPr>
                              <w:jc w:val="center"/>
                              <w:rPr>
                                <w:rFonts w:asciiTheme="majorBidi" w:hAnsiTheme="majorBidi" w:cstheme="majorBidi"/>
                                <w:b/>
                                <w:bCs/>
                                <w:sz w:val="32"/>
                                <w:szCs w:val="32"/>
                                <w:rtl/>
                              </w:rPr>
                            </w:pPr>
                            <w:r w:rsidRPr="00CA4073">
                              <w:rPr>
                                <w:rFonts w:asciiTheme="majorBidi" w:hAnsiTheme="majorBidi" w:cstheme="majorBidi"/>
                                <w:b/>
                                <w:bCs/>
                                <w:sz w:val="32"/>
                                <w:szCs w:val="32"/>
                                <w:rtl/>
                              </w:rPr>
                              <w:t>كلية الاعلام والتسويق</w:t>
                            </w:r>
                          </w:p>
                          <w:p w14:paraId="47A240C5" w14:textId="30BE2804" w:rsidR="008B028C" w:rsidRPr="00CA4073" w:rsidRDefault="008B028C" w:rsidP="008B028C">
                            <w:pPr>
                              <w:jc w:val="center"/>
                              <w:rPr>
                                <w:rFonts w:asciiTheme="majorBidi" w:hAnsiTheme="majorBidi" w:cstheme="majorBidi"/>
                                <w:b/>
                                <w:bCs/>
                                <w:sz w:val="32"/>
                                <w:szCs w:val="32"/>
                                <w:rtl/>
                              </w:rPr>
                            </w:pPr>
                            <w:r w:rsidRPr="00CA4073">
                              <w:rPr>
                                <w:rFonts w:asciiTheme="majorBidi" w:hAnsiTheme="majorBidi" w:cstheme="majorBidi"/>
                                <w:b/>
                                <w:bCs/>
                                <w:sz w:val="32"/>
                                <w:szCs w:val="32"/>
                                <w:rtl/>
                              </w:rPr>
                              <w:t>ماجستير الاعلام الرقمي</w:t>
                            </w:r>
                          </w:p>
                          <w:p w14:paraId="5C927D51" w14:textId="6DF8EDD5" w:rsidR="008B028C" w:rsidRPr="00CA4073" w:rsidRDefault="008B028C" w:rsidP="008B028C">
                            <w:pPr>
                              <w:jc w:val="center"/>
                              <w:rPr>
                                <w:rFonts w:asciiTheme="majorBidi" w:hAnsiTheme="majorBidi" w:cstheme="majorBidi"/>
                                <w:b/>
                                <w:bCs/>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6215B9" id="_x0000_t202" coordsize="21600,21600" o:spt="202" path="m,l,21600r21600,l21600,xe">
                <v:stroke joinstyle="miter"/>
                <v:path gradientshapeok="t" o:connecttype="rect"/>
              </v:shapetype>
              <v:shape id="مربع نص 2" o:spid="_x0000_s1026" type="#_x0000_t202" style="position:absolute;left:0;text-align:left;margin-left:366.7pt;margin-top:3.75pt;width:148.2pt;height:87pt;flip:x;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" filled="f" stroked="f">
                <v:textbox>
                  <w:txbxContent>
                    <w:p w14:paraId="2DB6207D" w14:textId="48667BCD" w:rsidR="00CA4073" w:rsidRPr="00CA4073" w:rsidRDefault="00CA4073" w:rsidP="008B028C">
                      <w:pPr>
                        <w:jc w:val="center"/>
                        <w:rPr>
                          <w:rFonts w:asciiTheme="majorBidi" w:hAnsiTheme="majorBidi" w:cstheme="majorBidi"/>
                          <w:b/>
                          <w:bCs/>
                          <w:sz w:val="32"/>
                          <w:szCs w:val="32"/>
                          <w:rtl/>
                        </w:rPr>
                      </w:pPr>
                      <w:r w:rsidRPr="00CA4073">
                        <w:rPr>
                          <w:rFonts w:asciiTheme="majorBidi" w:hAnsiTheme="majorBidi" w:cstheme="majorBidi"/>
                          <w:b/>
                          <w:bCs/>
                          <w:sz w:val="32"/>
                          <w:szCs w:val="32"/>
                          <w:rtl/>
                        </w:rPr>
                        <w:t>جامعة ميدأوشن</w:t>
                      </w:r>
                    </w:p>
                    <w:p w14:paraId="2CFD6E4C" w14:textId="0E214739" w:rsidR="008B028C" w:rsidRPr="00CA4073" w:rsidRDefault="008B028C" w:rsidP="008B028C">
                      <w:pPr>
                        <w:jc w:val="center"/>
                        <w:rPr>
                          <w:rFonts w:asciiTheme="majorBidi" w:hAnsiTheme="majorBidi" w:cstheme="majorBidi"/>
                          <w:b/>
                          <w:bCs/>
                          <w:sz w:val="32"/>
                          <w:szCs w:val="32"/>
                          <w:rtl/>
                        </w:rPr>
                      </w:pPr>
                      <w:r w:rsidRPr="00CA4073">
                        <w:rPr>
                          <w:rFonts w:asciiTheme="majorBidi" w:hAnsiTheme="majorBidi" w:cstheme="majorBidi"/>
                          <w:b/>
                          <w:bCs/>
                          <w:sz w:val="32"/>
                          <w:szCs w:val="32"/>
                          <w:rtl/>
                        </w:rPr>
                        <w:t>كلية الاعلام والتسويق</w:t>
                      </w:r>
                    </w:p>
                    <w:p w14:paraId="47A240C5" w14:textId="30BE2804" w:rsidR="008B028C" w:rsidRPr="00CA4073" w:rsidRDefault="008B028C" w:rsidP="008B028C">
                      <w:pPr>
                        <w:jc w:val="center"/>
                        <w:rPr>
                          <w:rFonts w:asciiTheme="majorBidi" w:hAnsiTheme="majorBidi" w:cstheme="majorBidi"/>
                          <w:b/>
                          <w:bCs/>
                          <w:sz w:val="32"/>
                          <w:szCs w:val="32"/>
                          <w:rtl/>
                        </w:rPr>
                      </w:pPr>
                      <w:r w:rsidRPr="00CA4073">
                        <w:rPr>
                          <w:rFonts w:asciiTheme="majorBidi" w:hAnsiTheme="majorBidi" w:cstheme="majorBidi"/>
                          <w:b/>
                          <w:bCs/>
                          <w:sz w:val="32"/>
                          <w:szCs w:val="32"/>
                          <w:rtl/>
                        </w:rPr>
                        <w:t>ماجستير الاعلام الرقمي</w:t>
                      </w:r>
                    </w:p>
                    <w:p w14:paraId="5C927D51" w14:textId="6DF8EDD5" w:rsidR="008B028C" w:rsidRPr="00CA4073" w:rsidRDefault="008B028C" w:rsidP="008B028C">
                      <w:pPr>
                        <w:jc w:val="center"/>
                        <w:rPr>
                          <w:rFonts w:asciiTheme="majorBidi" w:hAnsiTheme="majorBidi" w:cstheme="majorBidi"/>
                          <w:b/>
                          <w:bCs/>
                          <w:sz w:val="36"/>
                          <w:szCs w:val="36"/>
                        </w:rPr>
                      </w:pPr>
                    </w:p>
                  </w:txbxContent>
                </v:textbox>
              </v:shape>
            </w:pict>
          </mc:Fallback>
        </mc:AlternateContent>
      </w:r>
    </w:p>
    <w:p w14:paraId="20B8E837" w14:textId="519A02FC" w:rsidR="008B028C" w:rsidRPr="008B028C" w:rsidRDefault="008B028C" w:rsidP="00256865">
      <w:pPr>
        <w:spacing w:line="360" w:lineRule="auto"/>
        <w:jc w:val="center"/>
        <w:rPr>
          <w:rFonts w:ascii="Calibri" w:hAnsi="Calibri" w:cs="Calibri"/>
          <w:sz w:val="22"/>
          <w:szCs w:val="22"/>
          <w:rtl/>
        </w:rPr>
      </w:pPr>
    </w:p>
    <w:p w14:paraId="65CE4C30" w14:textId="77777777" w:rsidR="00A20FE0" w:rsidRDefault="00A20FE0" w:rsidP="00256865">
      <w:pPr>
        <w:spacing w:line="360" w:lineRule="auto"/>
        <w:jc w:val="center"/>
        <w:rPr>
          <w:rFonts w:ascii="layla pro arabic" w:hAnsi="layla pro arabic" w:cs="layla pro arabic"/>
          <w:sz w:val="36"/>
          <w:szCs w:val="36"/>
          <w:rtl/>
        </w:rPr>
      </w:pPr>
    </w:p>
    <w:p w14:paraId="607DEDC4" w14:textId="77777777" w:rsidR="00A20FE0" w:rsidRDefault="00A20FE0" w:rsidP="00256865">
      <w:pPr>
        <w:spacing w:line="360" w:lineRule="auto"/>
        <w:jc w:val="center"/>
        <w:rPr>
          <w:rFonts w:ascii="layla pro arabic" w:hAnsi="layla pro arabic" w:cs="layla pro arabic"/>
          <w:sz w:val="36"/>
          <w:szCs w:val="36"/>
          <w:rtl/>
        </w:rPr>
      </w:pPr>
    </w:p>
    <w:p w14:paraId="4593A738" w14:textId="77777777" w:rsidR="008B028C" w:rsidRPr="008B028C" w:rsidRDefault="008B028C" w:rsidP="00256865">
      <w:pPr>
        <w:spacing w:line="360" w:lineRule="auto"/>
        <w:jc w:val="center"/>
        <w:rPr>
          <w:rFonts w:asciiTheme="majorBidi" w:hAnsiTheme="majorBidi" w:cstheme="majorBidi"/>
          <w:b/>
          <w:bCs/>
          <w:sz w:val="36"/>
          <w:szCs w:val="36"/>
          <w:rtl/>
        </w:rPr>
      </w:pPr>
    </w:p>
    <w:p w14:paraId="4DF88958" w14:textId="39FA85F0" w:rsidR="00AB4F3F" w:rsidRPr="00D83F9D" w:rsidRDefault="00A20FE0" w:rsidP="00256865">
      <w:pPr>
        <w:spacing w:line="360" w:lineRule="auto"/>
        <w:jc w:val="center"/>
        <w:rPr>
          <w:rFonts w:asciiTheme="majorBidi" w:hAnsiTheme="majorBidi" w:cstheme="majorBidi"/>
          <w:b/>
          <w:bCs/>
          <w:sz w:val="36"/>
          <w:szCs w:val="36"/>
          <w:rtl/>
        </w:rPr>
      </w:pPr>
      <w:r w:rsidRPr="00D83F9D">
        <w:rPr>
          <w:rFonts w:asciiTheme="majorBidi" w:hAnsiTheme="majorBidi" w:cstheme="majorBidi"/>
          <w:b/>
          <w:bCs/>
          <w:sz w:val="36"/>
          <w:szCs w:val="36"/>
          <w:rtl/>
        </w:rPr>
        <w:t>دور وسائل الاعلام الرقمي على قرارات تملك الاجانب للعقارات في المملكة العربية السعودية دراسة ميدانية</w:t>
      </w:r>
    </w:p>
    <w:p w14:paraId="32D8EFE1" w14:textId="77777777" w:rsidR="008B028C" w:rsidRDefault="008B028C" w:rsidP="00256865">
      <w:pPr>
        <w:spacing w:line="360" w:lineRule="auto"/>
        <w:jc w:val="center"/>
        <w:rPr>
          <w:rFonts w:asciiTheme="majorBidi" w:hAnsiTheme="majorBidi" w:cstheme="majorBidi"/>
          <w:b/>
          <w:bCs/>
          <w:sz w:val="36"/>
          <w:szCs w:val="36"/>
          <w:rtl/>
        </w:rPr>
      </w:pPr>
    </w:p>
    <w:p w14:paraId="49DBD921" w14:textId="77777777" w:rsidR="008B028C" w:rsidRPr="008B028C" w:rsidRDefault="008B028C" w:rsidP="00256865">
      <w:pPr>
        <w:spacing w:line="360" w:lineRule="auto"/>
        <w:jc w:val="center"/>
        <w:rPr>
          <w:rFonts w:asciiTheme="majorBidi" w:hAnsiTheme="majorBidi" w:cstheme="majorBidi"/>
          <w:b/>
          <w:bCs/>
          <w:sz w:val="36"/>
          <w:szCs w:val="36"/>
          <w:rtl/>
        </w:rPr>
      </w:pPr>
    </w:p>
    <w:p w14:paraId="7A5798FA" w14:textId="36780CA3" w:rsidR="009D1F28" w:rsidRPr="008B028C" w:rsidRDefault="009D1F28" w:rsidP="00256865">
      <w:pPr>
        <w:spacing w:line="360" w:lineRule="auto"/>
        <w:jc w:val="center"/>
        <w:rPr>
          <w:rFonts w:asciiTheme="majorBidi" w:hAnsiTheme="majorBidi" w:cstheme="majorBidi"/>
          <w:sz w:val="36"/>
          <w:szCs w:val="36"/>
          <w:rtl/>
        </w:rPr>
      </w:pPr>
      <w:r w:rsidRPr="008B028C">
        <w:rPr>
          <w:rFonts w:asciiTheme="majorBidi" w:hAnsiTheme="majorBidi" w:cstheme="majorBidi"/>
          <w:sz w:val="36"/>
          <w:szCs w:val="36"/>
          <w:rtl/>
        </w:rPr>
        <w:t xml:space="preserve">الطالب / عبدالله عثمان زكريا </w:t>
      </w:r>
    </w:p>
    <w:p w14:paraId="33C54223" w14:textId="77777777" w:rsidR="008B028C" w:rsidRDefault="008B028C" w:rsidP="00256865">
      <w:pPr>
        <w:bidi/>
        <w:spacing w:line="360" w:lineRule="auto"/>
        <w:jc w:val="center"/>
        <w:rPr>
          <w:rFonts w:ascii="layla pro arabic" w:hAnsi="layla pro arabic" w:cs="layla pro arabic"/>
          <w:sz w:val="36"/>
          <w:szCs w:val="36"/>
          <w:rtl/>
        </w:rPr>
      </w:pPr>
    </w:p>
    <w:p w14:paraId="46F40992" w14:textId="39EA03C4" w:rsidR="008B028C" w:rsidRPr="008B028C" w:rsidRDefault="008B028C" w:rsidP="00256865">
      <w:pPr>
        <w:bidi/>
        <w:spacing w:line="360" w:lineRule="auto"/>
        <w:jc w:val="center"/>
        <w:rPr>
          <w:rFonts w:asciiTheme="majorBidi" w:hAnsiTheme="majorBidi" w:cstheme="majorBidi"/>
          <w:sz w:val="40"/>
          <w:szCs w:val="40"/>
          <w:rtl/>
        </w:rPr>
      </w:pPr>
      <w:r w:rsidRPr="008B028C">
        <w:rPr>
          <w:rFonts w:asciiTheme="majorBidi" w:hAnsiTheme="majorBidi" w:cstheme="majorBidi"/>
          <w:sz w:val="40"/>
          <w:szCs w:val="40"/>
          <w:rtl/>
        </w:rPr>
        <w:t>إشراف</w:t>
      </w:r>
    </w:p>
    <w:p w14:paraId="08CA15E6" w14:textId="619F4C85" w:rsidR="008B028C" w:rsidRDefault="008B028C" w:rsidP="00256865">
      <w:pPr>
        <w:bidi/>
        <w:spacing w:line="360" w:lineRule="auto"/>
        <w:jc w:val="center"/>
        <w:rPr>
          <w:rFonts w:asciiTheme="majorBidi" w:hAnsiTheme="majorBidi" w:cstheme="majorBidi"/>
          <w:sz w:val="40"/>
          <w:szCs w:val="40"/>
          <w:rtl/>
        </w:rPr>
      </w:pPr>
      <w:r w:rsidRPr="008B028C">
        <w:rPr>
          <w:rFonts w:asciiTheme="majorBidi" w:hAnsiTheme="majorBidi" w:cstheme="majorBidi"/>
          <w:sz w:val="40"/>
          <w:szCs w:val="40"/>
          <w:rtl/>
        </w:rPr>
        <w:t>د. مهيتاب ماهر الرافعي</w:t>
      </w:r>
    </w:p>
    <w:p w14:paraId="7FE9C7F6" w14:textId="77777777" w:rsidR="00D83F9D" w:rsidRPr="008B028C" w:rsidRDefault="00D83F9D" w:rsidP="00256865">
      <w:pPr>
        <w:bidi/>
        <w:spacing w:line="360" w:lineRule="auto"/>
        <w:jc w:val="center"/>
        <w:rPr>
          <w:rFonts w:asciiTheme="majorBidi" w:hAnsiTheme="majorBidi" w:cstheme="majorBidi"/>
          <w:sz w:val="40"/>
          <w:szCs w:val="40"/>
          <w:rtl/>
        </w:rPr>
      </w:pPr>
    </w:p>
    <w:p w14:paraId="41A3B60D" w14:textId="28B530BF" w:rsidR="00CA4073" w:rsidRDefault="008B028C" w:rsidP="00F8498D">
      <w:pPr>
        <w:bidi/>
        <w:spacing w:line="360" w:lineRule="auto"/>
        <w:jc w:val="center"/>
        <w:rPr>
          <w:rFonts w:asciiTheme="majorBidi" w:hAnsiTheme="majorBidi" w:cstheme="majorBidi"/>
          <w:sz w:val="40"/>
          <w:szCs w:val="40"/>
          <w:rtl/>
        </w:rPr>
      </w:pPr>
      <w:r w:rsidRPr="008B028C">
        <w:rPr>
          <w:rFonts w:asciiTheme="majorBidi" w:hAnsiTheme="majorBidi" w:cstheme="majorBidi"/>
          <w:sz w:val="40"/>
          <w:szCs w:val="40"/>
          <w:rtl/>
        </w:rPr>
        <w:t>2026</w:t>
      </w:r>
    </w:p>
    <w:p w14:paraId="13634267" w14:textId="77777777" w:rsidR="00CA4073" w:rsidRPr="00111EB6" w:rsidRDefault="00CA4073" w:rsidP="00256865">
      <w:pPr>
        <w:bidi/>
        <w:spacing w:line="360" w:lineRule="auto"/>
        <w:rPr>
          <w:rFonts w:ascii="Sakkal Majalla" w:hAnsi="Sakkal Majalla" w:cs="Sakkal Majalla"/>
          <w:b/>
          <w:bCs/>
          <w:sz w:val="36"/>
          <w:szCs w:val="36"/>
        </w:rPr>
      </w:pPr>
      <w:r w:rsidRPr="00111EB6">
        <w:rPr>
          <w:rFonts w:ascii="Sakkal Majalla" w:hAnsi="Sakkal Majalla" w:cs="Sakkal Majalla"/>
          <w:b/>
          <w:bCs/>
          <w:sz w:val="36"/>
          <w:szCs w:val="36"/>
          <w:rtl/>
        </w:rPr>
        <w:lastRenderedPageBreak/>
        <w:t>المقدمة</w:t>
      </w:r>
    </w:p>
    <w:p w14:paraId="14622456" w14:textId="7473DA26" w:rsidR="003424C7" w:rsidRPr="00F8498D" w:rsidRDefault="003424C7"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 xml:space="preserve">شهدت المملكة العربية السعودية خلال السنوات الأخيرة تحولات اقتصادية وتنظيمية متسارعة في القطاع العقاري متطلعة إلى تحقيق مستهدفات رؤية السعودية 2030 التي تسعى إلى تنويع مصادر الدخل الوطني وتقليل الاعتماد على النفط وتعزيز جاذبية </w:t>
      </w:r>
      <w:r w:rsidRPr="00F8498D">
        <w:rPr>
          <w:rFonts w:ascii="Sakkal Majalla" w:hAnsi="Sakkal Majalla" w:cs="Sakkal Majalla" w:hint="cs"/>
          <w:sz w:val="32"/>
          <w:szCs w:val="32"/>
          <w:rtl/>
        </w:rPr>
        <w:t>المستثمرين</w:t>
      </w:r>
      <w:r w:rsidRPr="00F8498D">
        <w:rPr>
          <w:rFonts w:ascii="Sakkal Majalla" w:hAnsi="Sakkal Majalla" w:cs="Sakkal Majalla"/>
          <w:sz w:val="32"/>
          <w:szCs w:val="32"/>
          <w:rtl/>
        </w:rPr>
        <w:t xml:space="preserve"> على المستويين الإقليمي والدولي ويُعد القطاع العقاري أحد الركائز الاستراتيجية في هذا التحول؛ نظرًا لدوره الحيوي في تحفيز النمو الاقتصادي واستقطاب رؤوس الأموال</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ودعم قطاعات مرتبطة كالسياحة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والتمويل والبنية التحتية</w:t>
      </w:r>
      <w:r w:rsidRPr="00F8498D">
        <w:rPr>
          <w:rFonts w:ascii="Sakkal Majalla" w:hAnsi="Sakkal Majalla" w:cs="Sakkal Majalla"/>
          <w:sz w:val="32"/>
          <w:szCs w:val="32"/>
        </w:rPr>
        <w:t>.</w:t>
      </w:r>
    </w:p>
    <w:p w14:paraId="1418C432" w14:textId="5B0AACB6" w:rsidR="003424C7" w:rsidRPr="00F8498D" w:rsidRDefault="003424C7"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ومن بين أبرز هذه التحولات التوسع في إتاحة تملك العقارات للأجانب وفق أطر تنظيمية واضحة ومحدثة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بما يسهم في جذب الاستثمارات الأجنبية المباشرة وتنشيط السوق العقاري المحلي إضافة إلى رفع مستوى التنافسية وتحسين جودة المنتجات العقارية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وقد ترافق ذلك مع تطوير بيئة تشريعية وتنظيمية أكثر مرونة وشفافية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إلى جانب إطلاق العديد من المشاريع الكبرى والمناطق الاقتصادية التي تستهدف المستثمرين من مختلف الجنسيات</w:t>
      </w:r>
      <w:r w:rsidRPr="00F8498D">
        <w:rPr>
          <w:rFonts w:ascii="Sakkal Majalla" w:hAnsi="Sakkal Majalla" w:cs="Sakkal Majalla"/>
          <w:sz w:val="32"/>
          <w:szCs w:val="32"/>
        </w:rPr>
        <w:t>.</w:t>
      </w:r>
    </w:p>
    <w:p w14:paraId="152B7A8C" w14:textId="1FA44993" w:rsidR="003424C7" w:rsidRPr="00F8498D" w:rsidRDefault="003424C7"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وفي المقابل</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 xml:space="preserve"> برزت وسائل الإعلام الرقمي بوصفها أداة مؤثرة في تشكيل الاتجاهات وصناعة القرارات</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خصوصا في ظل التحول العالمي نحو الاقتصاد الرقمي</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والاعتماد المتزايد على المنصات الإلكترونية في الحصول على المعلومات وتحليل الفرص الاستثمارية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فلم يعد القرار الاستثماري يعتمد فقط على القنوات التقليدية أو الوسطاء المباشرين</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 xml:space="preserve"> بل أصبح يتشكل عبر محتوى رقمي متنوع يشمل المواقع العقارية المتخصصة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ومنصات التواصل الاجتماعي</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والإعلانات الرقمية الموجهة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 xml:space="preserve"> وتقارير السوق المنشورة إلكترونيًا</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إضافة إلى آراء المؤثرين والخبراء في المجال العقاري</w:t>
      </w:r>
      <w:r w:rsidRPr="00F8498D">
        <w:rPr>
          <w:rFonts w:ascii="Sakkal Majalla" w:hAnsi="Sakkal Majalla" w:cs="Sakkal Majalla"/>
          <w:sz w:val="32"/>
          <w:szCs w:val="32"/>
        </w:rPr>
        <w:t>.</w:t>
      </w:r>
    </w:p>
    <w:p w14:paraId="4009122B" w14:textId="7C423DCC" w:rsidR="003424C7" w:rsidRPr="00F8498D" w:rsidRDefault="003424C7"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وقد أصبحت هذه الوسائل مصادر رئيسة يستند إليها المستثمر – سواء كان سعوديًا أم أجنبيًا – عند تقييم جدوى التملك داخل المملكة إذ تسهم في تكوين الانطباعات الأولية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 xml:space="preserve">وبناء الصورة الذهنية عن السوق العقاري وتحديد مستوى المخاطر المتوقعة كما أن التحول الرقمي الذي تشهده الجهات الحكومية من خلال الخدمات الإلكترونية </w:t>
      </w:r>
      <w:r w:rsidRPr="00F8498D">
        <w:rPr>
          <w:rFonts w:ascii="Sakkal Majalla" w:hAnsi="Sakkal Majalla" w:cs="Sakkal Majalla"/>
          <w:sz w:val="32"/>
          <w:szCs w:val="32"/>
          <w:rtl/>
        </w:rPr>
        <w:lastRenderedPageBreak/>
        <w:t>والتراخيص الرقمية ومنصات التوثيق والشفافية المعلوماتية عزز من حضور البيئة الرقمية في رحلة اتخاذ القرار الاستثماري</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 xml:space="preserve"> وجعلها عنصرًا أساسيًا في تقليل الغموض وزيادة الثقة</w:t>
      </w:r>
      <w:r w:rsidRPr="00F8498D">
        <w:rPr>
          <w:rFonts w:ascii="Sakkal Majalla" w:hAnsi="Sakkal Majalla" w:cs="Sakkal Majalla"/>
          <w:sz w:val="32"/>
          <w:szCs w:val="32"/>
        </w:rPr>
        <w:t>.</w:t>
      </w:r>
    </w:p>
    <w:p w14:paraId="4319D943" w14:textId="4A1BDAD7" w:rsidR="003424C7" w:rsidRPr="00F8498D" w:rsidRDefault="003424C7" w:rsidP="00F8498D">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وانطلاقًا من ذلك تتقاطع هذه الدراسة مع عدد من الأبعاد النظرية المرتبطة بنظريات التأثير الإعلامي وسلوك المستثمر</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حيث يُنظر إلى الإعلام الرقمي بوصفه متغيرًا مؤثرًا في الإدراك المعرفي والانفعالي</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ومن ثم في السلوك الفعلي المتمثل في قرار التملك</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فالمحتوى الرقمي لا يقتصر دوره على نقل المعلومات بل يمتد إلى تشكيل التوقعات وتعزيز الشعور بالأمان الاستثماري</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وبناء الثقة في الأنظمة والإجراءات</w:t>
      </w:r>
      <w:r w:rsidRPr="00F8498D">
        <w:rPr>
          <w:rFonts w:ascii="Sakkal Majalla" w:hAnsi="Sakkal Majalla" w:cs="Sakkal Majalla"/>
          <w:sz w:val="32"/>
          <w:szCs w:val="32"/>
        </w:rPr>
        <w:t>.</w:t>
      </w:r>
    </w:p>
    <w:p w14:paraId="35C5C060" w14:textId="672319F9" w:rsidR="003424C7" w:rsidRPr="00F8498D" w:rsidRDefault="003424C7"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وتكمن أهمية هذه الدراسة في سعيها إلى تحليل الدور الفعلي الذي تؤديه وسائل الإعلام الرقمي في التأثير على قرارات تملك الأجانب للعقارات في المملكة العربية السعودية من خلال رصد مستوى الثقة بالمحتوى الرقمي ومدى تأثيره على تشكيل الانطباعات وتقليل المخاطر المدركة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وتعزيز القناعة بالاستثمار</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كما تهدف الدراسة إلى تقديم قراءة ميدانية تستند إلى بيانات واقعية تعكس سلوك المستثمرين الأجانب واتجاهاتهم بما يسهم في فهم أعمق للعوامل المؤثرة في قرارهم الاستثماري داخل السوق السعودي</w:t>
      </w:r>
      <w:r w:rsidRPr="00F8498D">
        <w:rPr>
          <w:rFonts w:ascii="Sakkal Majalla" w:hAnsi="Sakkal Majalla" w:cs="Sakkal Majalla"/>
          <w:sz w:val="32"/>
          <w:szCs w:val="32"/>
        </w:rPr>
        <w:t>.</w:t>
      </w:r>
    </w:p>
    <w:p w14:paraId="055E3DA4" w14:textId="29A74093" w:rsidR="00C310A0" w:rsidRPr="00F8498D" w:rsidRDefault="003424C7" w:rsidP="00F8498D">
      <w:pPr>
        <w:bidi/>
        <w:spacing w:line="360" w:lineRule="auto"/>
        <w:rPr>
          <w:rFonts w:ascii="Sakkal Majalla" w:hAnsi="Sakkal Majalla" w:cs="Sakkal Majalla"/>
          <w:sz w:val="32"/>
          <w:szCs w:val="32"/>
          <w:rtl/>
        </w:rPr>
      </w:pPr>
      <w:r w:rsidRPr="00F8498D">
        <w:rPr>
          <w:rFonts w:ascii="Sakkal Majalla" w:hAnsi="Sakkal Majalla" w:cs="Sakkal Majalla"/>
          <w:sz w:val="32"/>
          <w:szCs w:val="32"/>
          <w:rtl/>
        </w:rPr>
        <w:t>ومن المتوقع أن تسهم نتائج هذه الدراسة في دعم صناع القرار والمطورين العقاريين وجهات التسويق عبر تقديم توصيات عملية قائمة على أسس علمية لتعزيز فاعلية استراتيجيات الإعلام الرقمي في جذب المستثمرين الأجانب بما يتوافق مع مستهدفات التنمية الاقتصادية للمملكة ويعزز تنافسية سوقها العقاري إقليميًا وعالميًا</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ويدعم توجه المملكة نحو ترسيخ مكانتها مركزًا استثماريًا رائدًا في المنطقة</w:t>
      </w:r>
      <w:r w:rsidRPr="00F8498D">
        <w:rPr>
          <w:rFonts w:ascii="Sakkal Majalla" w:hAnsi="Sakkal Majalla" w:cs="Sakkal Majalla"/>
          <w:sz w:val="32"/>
          <w:szCs w:val="32"/>
        </w:rPr>
        <w:t>.</w:t>
      </w:r>
    </w:p>
    <w:p w14:paraId="685C8022" w14:textId="77777777" w:rsidR="00C310A0" w:rsidRPr="00111EB6" w:rsidRDefault="00C310A0" w:rsidP="00256865">
      <w:pPr>
        <w:bidi/>
        <w:spacing w:line="360" w:lineRule="auto"/>
        <w:rPr>
          <w:rFonts w:ascii="Sakkal Majalla" w:hAnsi="Sakkal Majalla" w:cs="Sakkal Majalla"/>
          <w:b/>
          <w:bCs/>
          <w:sz w:val="36"/>
          <w:szCs w:val="36"/>
        </w:rPr>
      </w:pPr>
      <w:r w:rsidRPr="00111EB6">
        <w:rPr>
          <w:rFonts w:ascii="Sakkal Majalla" w:hAnsi="Sakkal Majalla" w:cs="Sakkal Majalla"/>
          <w:b/>
          <w:bCs/>
          <w:sz w:val="36"/>
          <w:szCs w:val="36"/>
          <w:rtl/>
        </w:rPr>
        <w:t>مشكلة الدراسة</w:t>
      </w:r>
    </w:p>
    <w:p w14:paraId="123AB0F4" w14:textId="77777777" w:rsidR="00C310A0" w:rsidRPr="00F8498D" w:rsidRDefault="00C310A0" w:rsidP="00256865">
      <w:pPr>
        <w:bidi/>
        <w:spacing w:line="360" w:lineRule="auto"/>
        <w:rPr>
          <w:rFonts w:ascii="Sakkal Majalla" w:hAnsi="Sakkal Majalla" w:cs="Sakkal Majalla"/>
          <w:sz w:val="32"/>
          <w:szCs w:val="32"/>
          <w:rtl/>
        </w:rPr>
      </w:pPr>
      <w:r w:rsidRPr="00F8498D">
        <w:rPr>
          <w:rFonts w:ascii="Sakkal Majalla" w:hAnsi="Sakkal Majalla" w:cs="Sakkal Majalla"/>
          <w:sz w:val="32"/>
          <w:szCs w:val="32"/>
          <w:rtl/>
        </w:rPr>
        <w:lastRenderedPageBreak/>
        <w:t xml:space="preserve">في ظل التحولات الاقتصادية والتنظيمية التي يشهدها القطاع العقاري في المملكة العربية السعودية والتوسع في إتاحة تملك الأجانب للعقارات وفق أطر نظامية محددة أصبح جذب المستثمر الأجنبي أحد المرتكزات المهمة لدعم النمو الاقتصادي وتنشيط السوق العقاري. </w:t>
      </w:r>
    </w:p>
    <w:p w14:paraId="744A3D58" w14:textId="242A6AF2" w:rsidR="00C310A0" w:rsidRPr="00F8498D" w:rsidRDefault="00C310A0"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وبالتوازي مع ذلك فقد برزت وسائل الإعلام الرقمي بوصفها مصدرا رئيسا للمعلومات ومؤثرًا محوريا في تشكيل الاتجاهات الاستثمارية وصناعة القرارات</w:t>
      </w:r>
      <w:r w:rsidRPr="00F8498D">
        <w:rPr>
          <w:rFonts w:ascii="Sakkal Majalla" w:hAnsi="Sakkal Majalla" w:cs="Sakkal Majalla"/>
          <w:sz w:val="32"/>
          <w:szCs w:val="32"/>
        </w:rPr>
        <w:t>.</w:t>
      </w:r>
    </w:p>
    <w:p w14:paraId="4B5F5AC7" w14:textId="0A5599EA" w:rsidR="00C310A0" w:rsidRPr="00F8498D" w:rsidRDefault="00C310A0"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ورغم الانتشار الواسع للمنصات الرقمية العقارية واستخدام وسائل التواصل الاجتماعي والإعلانات الرقمية في الترويج للفرص الاستثمارية إلا أن هناك قصوًا في الدراسات الميدانية التي تقيس بشكل علمي مدى تأثير هذه الوسائل في قرارات تملك الأجانب للعقارات داخل المملكة ومدى إسهامها في بناء الثقة وتقليل المخاطر المدركة وتعزيز القناعة الاستثمارية</w:t>
      </w:r>
      <w:r w:rsidRPr="00F8498D">
        <w:rPr>
          <w:rFonts w:ascii="Sakkal Majalla" w:hAnsi="Sakkal Majalla" w:cs="Sakkal Majalla"/>
          <w:sz w:val="32"/>
          <w:szCs w:val="32"/>
        </w:rPr>
        <w:t>.</w:t>
      </w:r>
    </w:p>
    <w:p w14:paraId="0183DF58" w14:textId="0987D3B9" w:rsidR="00111EB6" w:rsidRDefault="00C310A0" w:rsidP="00256865">
      <w:pPr>
        <w:bidi/>
        <w:spacing w:line="360" w:lineRule="auto"/>
        <w:rPr>
          <w:rFonts w:ascii="Sakkal Majalla" w:hAnsi="Sakkal Majalla" w:cs="Sakkal Majalla"/>
          <w:sz w:val="32"/>
          <w:szCs w:val="32"/>
          <w:rtl/>
        </w:rPr>
      </w:pPr>
      <w:r w:rsidRPr="00F8498D">
        <w:rPr>
          <w:rFonts w:ascii="Sakkal Majalla" w:hAnsi="Sakkal Majalla" w:cs="Sakkal Majalla"/>
          <w:sz w:val="32"/>
          <w:szCs w:val="32"/>
          <w:rtl/>
        </w:rPr>
        <w:t xml:space="preserve">ومن هنا تتمثل مشكلة الدراسة في التساؤل </w:t>
      </w:r>
      <w:r w:rsidR="00111EB6" w:rsidRPr="00F8498D">
        <w:rPr>
          <w:rFonts w:ascii="Sakkal Majalla" w:hAnsi="Sakkal Majalla" w:cs="Sakkal Majalla" w:hint="cs"/>
          <w:sz w:val="32"/>
          <w:szCs w:val="32"/>
          <w:rtl/>
        </w:rPr>
        <w:t>الرئيسي:</w:t>
      </w:r>
      <w:r w:rsidRPr="00F8498D">
        <w:rPr>
          <w:rFonts w:ascii="Sakkal Majalla" w:hAnsi="Sakkal Majalla" w:cs="Sakkal Majalla"/>
          <w:sz w:val="32"/>
          <w:szCs w:val="32"/>
        </w:rPr>
        <w:br/>
      </w:r>
      <w:r w:rsidRPr="00F8498D">
        <w:rPr>
          <w:rFonts w:ascii="Sakkal Majalla" w:hAnsi="Sakkal Majalla" w:cs="Sakkal Majalla"/>
          <w:sz w:val="32"/>
          <w:szCs w:val="32"/>
          <w:rtl/>
        </w:rPr>
        <w:t>ما مدى تأثير وسائل الإعلام الرقمي في قرارات تملك الأجانب للعقارات في المملكة العربية السعودية</w:t>
      </w:r>
    </w:p>
    <w:p w14:paraId="107FF2CE" w14:textId="77777777" w:rsidR="00F8498D" w:rsidRPr="00F8498D" w:rsidRDefault="00F8498D" w:rsidP="00F8498D">
      <w:pPr>
        <w:bidi/>
        <w:spacing w:line="360" w:lineRule="auto"/>
        <w:rPr>
          <w:rFonts w:ascii="Sakkal Majalla" w:hAnsi="Sakkal Majalla" w:cs="Sakkal Majalla"/>
          <w:sz w:val="32"/>
          <w:szCs w:val="32"/>
          <w:rtl/>
        </w:rPr>
      </w:pPr>
    </w:p>
    <w:p w14:paraId="1A3AECCA" w14:textId="09AD6C81" w:rsidR="00C310A0" w:rsidRPr="00111EB6" w:rsidRDefault="00C310A0" w:rsidP="00256865">
      <w:pPr>
        <w:bidi/>
        <w:spacing w:line="360" w:lineRule="auto"/>
        <w:rPr>
          <w:rFonts w:ascii="Sakkal Majalla" w:hAnsi="Sakkal Majalla" w:cs="Sakkal Majalla"/>
          <w:b/>
          <w:bCs/>
          <w:sz w:val="36"/>
          <w:szCs w:val="36"/>
        </w:rPr>
      </w:pPr>
      <w:r w:rsidRPr="00111EB6">
        <w:rPr>
          <w:rFonts w:ascii="Sakkal Majalla" w:hAnsi="Sakkal Majalla" w:cs="Sakkal Majalla"/>
          <w:b/>
          <w:bCs/>
          <w:sz w:val="36"/>
          <w:szCs w:val="36"/>
          <w:rtl/>
        </w:rPr>
        <w:t>أهمية الدراسة:</w:t>
      </w:r>
    </w:p>
    <w:p w14:paraId="619AB1B6" w14:textId="3479E964" w:rsidR="00C310A0" w:rsidRPr="00111EB6" w:rsidRDefault="00C310A0" w:rsidP="00256865">
      <w:pPr>
        <w:bidi/>
        <w:spacing w:line="360" w:lineRule="auto"/>
        <w:rPr>
          <w:rFonts w:ascii="Sakkal Majalla" w:hAnsi="Sakkal Majalla" w:cs="Sakkal Majalla"/>
          <w:b/>
          <w:bCs/>
          <w:sz w:val="36"/>
          <w:szCs w:val="36"/>
        </w:rPr>
      </w:pPr>
      <w:r w:rsidRPr="00111EB6">
        <w:rPr>
          <w:rFonts w:ascii="Sakkal Majalla" w:hAnsi="Sakkal Majalla" w:cs="Sakkal Majalla"/>
          <w:b/>
          <w:bCs/>
          <w:sz w:val="36"/>
          <w:szCs w:val="36"/>
          <w:rtl/>
        </w:rPr>
        <w:t>أولاً:</w:t>
      </w:r>
      <w:r w:rsidRPr="00111EB6">
        <w:rPr>
          <w:rFonts w:ascii="Sakkal Majalla" w:hAnsi="Sakkal Majalla" w:cs="Sakkal Majalla"/>
          <w:b/>
          <w:bCs/>
          <w:sz w:val="36"/>
          <w:szCs w:val="36"/>
        </w:rPr>
        <w:t xml:space="preserve"> </w:t>
      </w:r>
      <w:r w:rsidRPr="00111EB6">
        <w:rPr>
          <w:rFonts w:ascii="Sakkal Majalla" w:hAnsi="Sakkal Majalla" w:cs="Sakkal Majalla"/>
          <w:b/>
          <w:bCs/>
          <w:sz w:val="36"/>
          <w:szCs w:val="36"/>
          <w:rtl/>
        </w:rPr>
        <w:t>الأهمية العلمية</w:t>
      </w:r>
    </w:p>
    <w:p w14:paraId="06A07307" w14:textId="43FB6510" w:rsidR="00C310A0" w:rsidRPr="00F8498D" w:rsidRDefault="00C310A0" w:rsidP="00256865">
      <w:pPr>
        <w:numPr>
          <w:ilvl w:val="0"/>
          <w:numId w:val="1"/>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تسهم في إثراء الأدبيات المتعلقة بالإعلام الرقمي وتأثيره في السلوك الاستثماري لا سيما في القطاع العقاري</w:t>
      </w:r>
      <w:r w:rsidRPr="00F8498D">
        <w:rPr>
          <w:rFonts w:ascii="Sakkal Majalla" w:hAnsi="Sakkal Majalla" w:cs="Sakkal Majalla"/>
          <w:sz w:val="32"/>
          <w:szCs w:val="32"/>
        </w:rPr>
        <w:t>.</w:t>
      </w:r>
    </w:p>
    <w:p w14:paraId="54699A33" w14:textId="5305B41B" w:rsidR="00C310A0" w:rsidRPr="00F8498D" w:rsidRDefault="00C310A0" w:rsidP="00256865">
      <w:pPr>
        <w:numPr>
          <w:ilvl w:val="0"/>
          <w:numId w:val="1"/>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تقدم إطارًا تحليليا يربط بين نظريات التأثير الإعلامي ونظريات اتخاذ القرار الاستثماري</w:t>
      </w:r>
      <w:r w:rsidRPr="00F8498D">
        <w:rPr>
          <w:rFonts w:ascii="Sakkal Majalla" w:hAnsi="Sakkal Majalla" w:cs="Sakkal Majalla"/>
          <w:sz w:val="32"/>
          <w:szCs w:val="32"/>
        </w:rPr>
        <w:t>.</w:t>
      </w:r>
    </w:p>
    <w:p w14:paraId="2CBA2860" w14:textId="46916F8B" w:rsidR="00C310A0" w:rsidRPr="00F8498D" w:rsidRDefault="00C310A0" w:rsidP="00256865">
      <w:pPr>
        <w:numPr>
          <w:ilvl w:val="0"/>
          <w:numId w:val="1"/>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تسد فجوة بحثية في الدراسات المحلية التي تناولت موضوع تملك الأجانب من منظور إعلامي رقمي</w:t>
      </w:r>
      <w:r w:rsidRPr="00F8498D">
        <w:rPr>
          <w:rFonts w:ascii="Sakkal Majalla" w:hAnsi="Sakkal Majalla" w:cs="Sakkal Majalla"/>
          <w:sz w:val="32"/>
          <w:szCs w:val="32"/>
        </w:rPr>
        <w:t>.</w:t>
      </w:r>
    </w:p>
    <w:p w14:paraId="2637D395" w14:textId="77777777" w:rsidR="00256865" w:rsidRPr="00D332DD" w:rsidRDefault="00256865" w:rsidP="00256865">
      <w:pPr>
        <w:bidi/>
        <w:spacing w:line="360" w:lineRule="auto"/>
        <w:ind w:left="360"/>
        <w:rPr>
          <w:rFonts w:ascii="Sakkal Majalla" w:hAnsi="Sakkal Majalla" w:cs="Sakkal Majalla"/>
          <w:sz w:val="28"/>
          <w:szCs w:val="28"/>
        </w:rPr>
      </w:pPr>
    </w:p>
    <w:p w14:paraId="218324D0" w14:textId="00F9EDCB" w:rsidR="00C310A0" w:rsidRPr="00111EB6" w:rsidRDefault="00C310A0" w:rsidP="00256865">
      <w:pPr>
        <w:bidi/>
        <w:spacing w:line="360" w:lineRule="auto"/>
        <w:rPr>
          <w:rFonts w:ascii="Sakkal Majalla" w:hAnsi="Sakkal Majalla" w:cs="Sakkal Majalla"/>
          <w:b/>
          <w:bCs/>
          <w:sz w:val="36"/>
          <w:szCs w:val="36"/>
        </w:rPr>
      </w:pPr>
      <w:r w:rsidRPr="00111EB6">
        <w:rPr>
          <w:rFonts w:ascii="Sakkal Majalla" w:hAnsi="Sakkal Majalla" w:cs="Sakkal Majalla"/>
          <w:b/>
          <w:bCs/>
          <w:sz w:val="36"/>
          <w:szCs w:val="36"/>
          <w:rtl/>
        </w:rPr>
        <w:t>ثانياً: الأهمية التطبيقية</w:t>
      </w:r>
    </w:p>
    <w:p w14:paraId="3F27FAAE" w14:textId="77777777" w:rsidR="00C310A0" w:rsidRPr="00F8498D" w:rsidRDefault="00C310A0" w:rsidP="00256865">
      <w:pPr>
        <w:numPr>
          <w:ilvl w:val="0"/>
          <w:numId w:val="2"/>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تساعد المطورين العقاريين على تطوير استراتيجيات تسويق رقمي أكثر فاعلية تستهدف المستثمرين الأجانب</w:t>
      </w:r>
      <w:r w:rsidRPr="00F8498D">
        <w:rPr>
          <w:rFonts w:ascii="Sakkal Majalla" w:hAnsi="Sakkal Majalla" w:cs="Sakkal Majalla"/>
          <w:sz w:val="32"/>
          <w:szCs w:val="32"/>
        </w:rPr>
        <w:t>.</w:t>
      </w:r>
    </w:p>
    <w:p w14:paraId="7BC8CB1C" w14:textId="77777777" w:rsidR="00C310A0" w:rsidRPr="00F8498D" w:rsidRDefault="00C310A0" w:rsidP="00256865">
      <w:pPr>
        <w:numPr>
          <w:ilvl w:val="0"/>
          <w:numId w:val="2"/>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تدعم صناع القرار في تحسين السياسات الاتصالية والترويجية المرتبطة بالاستثمار العقاري</w:t>
      </w:r>
      <w:r w:rsidRPr="00F8498D">
        <w:rPr>
          <w:rFonts w:ascii="Sakkal Majalla" w:hAnsi="Sakkal Majalla" w:cs="Sakkal Majalla"/>
          <w:sz w:val="32"/>
          <w:szCs w:val="32"/>
        </w:rPr>
        <w:t>.</w:t>
      </w:r>
    </w:p>
    <w:p w14:paraId="6124F292" w14:textId="77777777" w:rsidR="00C310A0" w:rsidRPr="00F8498D" w:rsidRDefault="00C310A0" w:rsidP="00256865">
      <w:pPr>
        <w:numPr>
          <w:ilvl w:val="0"/>
          <w:numId w:val="2"/>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تسهم في تعزيز جاذبية السوق العقاري السعودي إقليميًا ودوليًا عبر فهم العوامل الرقمية المؤثرة في قرارات المستثمرين</w:t>
      </w:r>
      <w:r w:rsidRPr="00F8498D">
        <w:rPr>
          <w:rFonts w:ascii="Sakkal Majalla" w:hAnsi="Sakkal Majalla" w:cs="Sakkal Majalla"/>
          <w:sz w:val="32"/>
          <w:szCs w:val="32"/>
        </w:rPr>
        <w:t>.</w:t>
      </w:r>
    </w:p>
    <w:p w14:paraId="4ADAA0D5" w14:textId="77777777" w:rsidR="00C310A0" w:rsidRDefault="00C310A0" w:rsidP="00256865">
      <w:pPr>
        <w:bidi/>
        <w:spacing w:line="360" w:lineRule="auto"/>
        <w:rPr>
          <w:rFonts w:asciiTheme="majorBidi" w:hAnsiTheme="majorBidi" w:cstheme="majorBidi"/>
          <w:sz w:val="40"/>
          <w:szCs w:val="40"/>
          <w:rtl/>
        </w:rPr>
      </w:pPr>
    </w:p>
    <w:p w14:paraId="771C79E4" w14:textId="5356E811" w:rsidR="00C310A0" w:rsidRPr="00111EB6" w:rsidRDefault="00C310A0" w:rsidP="00256865">
      <w:pPr>
        <w:bidi/>
        <w:spacing w:line="360" w:lineRule="auto"/>
        <w:rPr>
          <w:rFonts w:ascii="Sakkal Majalla" w:hAnsi="Sakkal Majalla" w:cs="Sakkal Majalla"/>
          <w:b/>
          <w:bCs/>
          <w:sz w:val="36"/>
          <w:szCs w:val="36"/>
          <w:rtl/>
        </w:rPr>
      </w:pPr>
      <w:r w:rsidRPr="00111EB6">
        <w:rPr>
          <w:rFonts w:ascii="Sakkal Majalla" w:hAnsi="Sakkal Majalla" w:cs="Sakkal Majalla"/>
          <w:b/>
          <w:bCs/>
          <w:sz w:val="36"/>
          <w:szCs w:val="36"/>
          <w:rtl/>
        </w:rPr>
        <w:t>أهداف الدراسة</w:t>
      </w:r>
    </w:p>
    <w:p w14:paraId="1A7D0F8D" w14:textId="0FA6FF87" w:rsidR="00C310A0" w:rsidRPr="00111EB6" w:rsidRDefault="00C310A0" w:rsidP="00256865">
      <w:pPr>
        <w:bidi/>
        <w:spacing w:line="360" w:lineRule="auto"/>
        <w:rPr>
          <w:rFonts w:ascii="Sakkal Majalla" w:hAnsi="Sakkal Majalla" w:cs="Sakkal Majalla"/>
          <w:b/>
          <w:bCs/>
          <w:sz w:val="32"/>
          <w:szCs w:val="32"/>
        </w:rPr>
      </w:pPr>
      <w:r w:rsidRPr="00111EB6">
        <w:rPr>
          <w:rFonts w:ascii="Sakkal Majalla" w:hAnsi="Sakkal Majalla" w:cs="Sakkal Majalla"/>
          <w:b/>
          <w:bCs/>
          <w:sz w:val="32"/>
          <w:szCs w:val="32"/>
          <w:rtl/>
        </w:rPr>
        <w:t>الهدف العام هو التعرف على دور وسائل الاعلام الرقمي على قرارات تملك الاجانب للعقارات في المملكة</w:t>
      </w:r>
      <w:r w:rsidR="009C310E" w:rsidRPr="00111EB6">
        <w:rPr>
          <w:rFonts w:ascii="Sakkal Majalla" w:hAnsi="Sakkal Majalla" w:cs="Sakkal Majalla"/>
          <w:b/>
          <w:bCs/>
          <w:sz w:val="32"/>
          <w:szCs w:val="32"/>
          <w:rtl/>
        </w:rPr>
        <w:t xml:space="preserve"> ويتفرع من الهدف عدة أهداف </w:t>
      </w:r>
      <w:r w:rsidRPr="00111EB6">
        <w:rPr>
          <w:rFonts w:ascii="Sakkal Majalla" w:hAnsi="Sakkal Majalla" w:cs="Sakkal Majalla"/>
          <w:b/>
          <w:bCs/>
          <w:sz w:val="32"/>
          <w:szCs w:val="32"/>
          <w:rtl/>
        </w:rPr>
        <w:t>ما يلي</w:t>
      </w:r>
      <w:r w:rsidRPr="00111EB6">
        <w:rPr>
          <w:rFonts w:ascii="Sakkal Majalla" w:hAnsi="Sakkal Majalla" w:cs="Sakkal Majalla"/>
          <w:b/>
          <w:bCs/>
          <w:sz w:val="32"/>
          <w:szCs w:val="32"/>
        </w:rPr>
        <w:t>:</w:t>
      </w:r>
    </w:p>
    <w:p w14:paraId="4ACA411B" w14:textId="77777777" w:rsidR="00C310A0" w:rsidRPr="00F8498D" w:rsidRDefault="00C310A0" w:rsidP="00256865">
      <w:pPr>
        <w:numPr>
          <w:ilvl w:val="0"/>
          <w:numId w:val="4"/>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قياس مدى تأثير وسائل الإعلام الرقمي في قرارات تملك الأجانب للعقارات في المملكة العربية السعودية</w:t>
      </w:r>
      <w:r w:rsidRPr="00F8498D">
        <w:rPr>
          <w:rFonts w:ascii="Sakkal Majalla" w:hAnsi="Sakkal Majalla" w:cs="Sakkal Majalla"/>
          <w:sz w:val="32"/>
          <w:szCs w:val="32"/>
        </w:rPr>
        <w:t>.</w:t>
      </w:r>
    </w:p>
    <w:p w14:paraId="4C307B14" w14:textId="77777777" w:rsidR="00C310A0" w:rsidRPr="00F8498D" w:rsidRDefault="00C310A0" w:rsidP="00256865">
      <w:pPr>
        <w:numPr>
          <w:ilvl w:val="0"/>
          <w:numId w:val="4"/>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تحديد أكثر المنصات الرقمية تأثيرًا في تشكيل القرار الاستثماري العقاري</w:t>
      </w:r>
      <w:r w:rsidRPr="00F8498D">
        <w:rPr>
          <w:rFonts w:ascii="Sakkal Majalla" w:hAnsi="Sakkal Majalla" w:cs="Sakkal Majalla"/>
          <w:sz w:val="32"/>
          <w:szCs w:val="32"/>
        </w:rPr>
        <w:t>.</w:t>
      </w:r>
    </w:p>
    <w:p w14:paraId="7AEE9909" w14:textId="77777777" w:rsidR="00C310A0" w:rsidRPr="00F8498D" w:rsidRDefault="00C310A0" w:rsidP="00256865">
      <w:pPr>
        <w:numPr>
          <w:ilvl w:val="0"/>
          <w:numId w:val="4"/>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تحليل مستوى الثقة الذي يمنحه المستثمر الأجنبي للمحتوى العقاري الرقمي</w:t>
      </w:r>
      <w:r w:rsidRPr="00F8498D">
        <w:rPr>
          <w:rFonts w:ascii="Sakkal Majalla" w:hAnsi="Sakkal Majalla" w:cs="Sakkal Majalla"/>
          <w:sz w:val="32"/>
          <w:szCs w:val="32"/>
        </w:rPr>
        <w:t>.</w:t>
      </w:r>
    </w:p>
    <w:p w14:paraId="2E71E841" w14:textId="77777777" w:rsidR="00C310A0" w:rsidRPr="00111EB6" w:rsidRDefault="00C310A0" w:rsidP="00256865">
      <w:pPr>
        <w:numPr>
          <w:ilvl w:val="0"/>
          <w:numId w:val="4"/>
        </w:numPr>
        <w:bidi/>
        <w:spacing w:line="360" w:lineRule="auto"/>
        <w:rPr>
          <w:rFonts w:ascii="Sakkal Majalla" w:hAnsi="Sakkal Majalla" w:cs="Sakkal Majalla"/>
          <w:sz w:val="28"/>
          <w:szCs w:val="28"/>
        </w:rPr>
      </w:pPr>
      <w:r w:rsidRPr="00111EB6">
        <w:rPr>
          <w:rFonts w:ascii="Sakkal Majalla" w:hAnsi="Sakkal Majalla" w:cs="Sakkal Majalla"/>
          <w:sz w:val="28"/>
          <w:szCs w:val="28"/>
          <w:rtl/>
        </w:rPr>
        <w:t>التعرف على دور الإعلام الرقمي في تقليل المخاطر المدركة المرتبطة بقرار التملك</w:t>
      </w:r>
      <w:r w:rsidRPr="00111EB6">
        <w:rPr>
          <w:rFonts w:ascii="Sakkal Majalla" w:hAnsi="Sakkal Majalla" w:cs="Sakkal Majalla"/>
          <w:sz w:val="28"/>
          <w:szCs w:val="28"/>
        </w:rPr>
        <w:t>.</w:t>
      </w:r>
    </w:p>
    <w:p w14:paraId="3170805A" w14:textId="6905BD1B" w:rsidR="009C310E" w:rsidRDefault="00C310A0" w:rsidP="00256865">
      <w:pPr>
        <w:numPr>
          <w:ilvl w:val="0"/>
          <w:numId w:val="4"/>
        </w:numPr>
        <w:bidi/>
        <w:spacing w:line="360" w:lineRule="auto"/>
        <w:rPr>
          <w:rFonts w:ascii="Sakkal Majalla" w:hAnsi="Sakkal Majalla" w:cs="Sakkal Majalla"/>
          <w:sz w:val="28"/>
          <w:szCs w:val="28"/>
        </w:rPr>
      </w:pPr>
      <w:r w:rsidRPr="00111EB6">
        <w:rPr>
          <w:rFonts w:ascii="Sakkal Majalla" w:hAnsi="Sakkal Majalla" w:cs="Sakkal Majalla"/>
          <w:sz w:val="28"/>
          <w:szCs w:val="28"/>
          <w:rtl/>
        </w:rPr>
        <w:t>تقديم توصيات عملية لتعزيز فاعلية التسويق العقاري الرقمي الموجه للأجانب</w:t>
      </w:r>
    </w:p>
    <w:p w14:paraId="14765BD0" w14:textId="77777777" w:rsidR="000F5012" w:rsidRDefault="000F5012" w:rsidP="000F5012">
      <w:pPr>
        <w:bidi/>
        <w:spacing w:line="360" w:lineRule="auto"/>
        <w:rPr>
          <w:rFonts w:ascii="Sakkal Majalla" w:hAnsi="Sakkal Majalla" w:cs="Sakkal Majalla"/>
          <w:sz w:val="28"/>
          <w:szCs w:val="28"/>
          <w:rtl/>
        </w:rPr>
      </w:pPr>
    </w:p>
    <w:p w14:paraId="5351B185" w14:textId="77777777" w:rsidR="000F5012" w:rsidRDefault="000F5012" w:rsidP="000F5012">
      <w:pPr>
        <w:bidi/>
        <w:spacing w:line="360" w:lineRule="auto"/>
        <w:rPr>
          <w:rFonts w:ascii="Sakkal Majalla" w:hAnsi="Sakkal Majalla" w:cs="Sakkal Majalla"/>
          <w:sz w:val="28"/>
          <w:szCs w:val="28"/>
          <w:rtl/>
        </w:rPr>
      </w:pPr>
    </w:p>
    <w:p w14:paraId="2036F1C7" w14:textId="77777777" w:rsidR="000F5012" w:rsidRPr="00D332DD" w:rsidRDefault="000F5012" w:rsidP="000F5012">
      <w:pPr>
        <w:bidi/>
        <w:spacing w:line="360" w:lineRule="auto"/>
        <w:rPr>
          <w:rFonts w:ascii="Sakkal Majalla" w:hAnsi="Sakkal Majalla" w:cs="Sakkal Majalla"/>
          <w:sz w:val="28"/>
          <w:szCs w:val="28"/>
          <w:rtl/>
        </w:rPr>
      </w:pPr>
    </w:p>
    <w:p w14:paraId="36C10902" w14:textId="77777777" w:rsidR="009C310E" w:rsidRPr="00111EB6" w:rsidRDefault="009C310E" w:rsidP="00256865">
      <w:pPr>
        <w:bidi/>
        <w:spacing w:line="360" w:lineRule="auto"/>
        <w:rPr>
          <w:rFonts w:ascii="Sakkal Majalla" w:hAnsi="Sakkal Majalla" w:cs="Sakkal Majalla"/>
          <w:b/>
          <w:bCs/>
          <w:sz w:val="36"/>
          <w:szCs w:val="36"/>
        </w:rPr>
      </w:pPr>
      <w:r w:rsidRPr="00111EB6">
        <w:rPr>
          <w:rFonts w:ascii="Sakkal Majalla" w:hAnsi="Sakkal Majalla" w:cs="Sakkal Majalla"/>
          <w:b/>
          <w:bCs/>
          <w:sz w:val="36"/>
          <w:szCs w:val="36"/>
          <w:rtl/>
        </w:rPr>
        <w:t>تساؤلات الدراسة</w:t>
      </w:r>
    </w:p>
    <w:p w14:paraId="2683717D" w14:textId="43F8D782" w:rsidR="009C310E" w:rsidRPr="00111EB6" w:rsidRDefault="009C310E" w:rsidP="00256865">
      <w:pPr>
        <w:bidi/>
        <w:spacing w:line="360" w:lineRule="auto"/>
        <w:rPr>
          <w:rFonts w:ascii="Sakkal Majalla" w:hAnsi="Sakkal Majalla" w:cs="Sakkal Majalla"/>
          <w:b/>
          <w:bCs/>
          <w:sz w:val="36"/>
          <w:szCs w:val="36"/>
        </w:rPr>
      </w:pPr>
      <w:r w:rsidRPr="00111EB6">
        <w:rPr>
          <w:rFonts w:ascii="Sakkal Majalla" w:hAnsi="Sakkal Majalla" w:cs="Sakkal Majalla"/>
          <w:b/>
          <w:bCs/>
          <w:sz w:val="36"/>
          <w:szCs w:val="36"/>
          <w:rtl/>
        </w:rPr>
        <w:t>أولًا: التساؤل الرئيسي</w:t>
      </w:r>
    </w:p>
    <w:p w14:paraId="3757BC16" w14:textId="1DAD3E5E" w:rsidR="009C310E" w:rsidRPr="00111EB6" w:rsidRDefault="009C310E" w:rsidP="00256865">
      <w:pPr>
        <w:bidi/>
        <w:spacing w:line="360" w:lineRule="auto"/>
        <w:rPr>
          <w:rFonts w:ascii="Sakkal Majalla" w:hAnsi="Sakkal Majalla" w:cs="Sakkal Majalla"/>
          <w:sz w:val="36"/>
          <w:szCs w:val="36"/>
        </w:rPr>
      </w:pPr>
      <w:r w:rsidRPr="00111EB6">
        <w:rPr>
          <w:rFonts w:ascii="Sakkal Majalla" w:hAnsi="Sakkal Majalla" w:cs="Sakkal Majalla"/>
          <w:b/>
          <w:bCs/>
          <w:sz w:val="36"/>
          <w:szCs w:val="36"/>
          <w:rtl/>
        </w:rPr>
        <w:t>ما دور وسائل الإعلام الرقمي في التأثير على قرارات تملك الأجانب للعقارات في المملكة العربية السعودية؟</w:t>
      </w:r>
      <w:r w:rsidR="00C00D85">
        <w:rPr>
          <w:rFonts w:ascii="Sakkal Majalla" w:hAnsi="Sakkal Majalla" w:cs="Sakkal Majalla" w:hint="cs"/>
          <w:b/>
          <w:bCs/>
          <w:sz w:val="36"/>
          <w:szCs w:val="36"/>
          <w:rtl/>
        </w:rPr>
        <w:t>!</w:t>
      </w:r>
    </w:p>
    <w:p w14:paraId="3BD75D74" w14:textId="77777777" w:rsidR="009C310E" w:rsidRPr="00F8498D" w:rsidRDefault="009C310E" w:rsidP="00256865">
      <w:pPr>
        <w:bidi/>
        <w:spacing w:line="360" w:lineRule="auto"/>
        <w:rPr>
          <w:rFonts w:ascii="Sakkal Majalla" w:hAnsi="Sakkal Majalla" w:cs="Sakkal Majalla"/>
          <w:b/>
          <w:bCs/>
          <w:sz w:val="32"/>
          <w:szCs w:val="32"/>
        </w:rPr>
      </w:pPr>
      <w:r w:rsidRPr="00F8498D">
        <w:rPr>
          <w:rFonts w:ascii="Sakkal Majalla" w:hAnsi="Sakkal Majalla" w:cs="Sakkal Majalla"/>
          <w:b/>
          <w:bCs/>
          <w:sz w:val="32"/>
          <w:szCs w:val="32"/>
          <w:rtl/>
        </w:rPr>
        <w:t>ثانيًا: التساؤلات الفرعية</w:t>
      </w:r>
    </w:p>
    <w:p w14:paraId="5028ED3A" w14:textId="77777777" w:rsidR="009C310E" w:rsidRPr="00F8498D" w:rsidRDefault="009C310E" w:rsidP="00256865">
      <w:pPr>
        <w:numPr>
          <w:ilvl w:val="0"/>
          <w:numId w:val="5"/>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ما مستوى اعتماد الأجانب على وسائل الإعلام الرقمي كمصدر للمعلومات المتعلقة بتملك العقارات في المملكة؟</w:t>
      </w:r>
    </w:p>
    <w:p w14:paraId="4D21ABDA" w14:textId="0D9DC02C" w:rsidR="009C310E" w:rsidRPr="00F8498D" w:rsidRDefault="009C310E" w:rsidP="00256865">
      <w:pPr>
        <w:numPr>
          <w:ilvl w:val="0"/>
          <w:numId w:val="5"/>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ما أكثر وسائل الإعلام الرقمي (المواقع العقارية منصات التواصل الاجتماعي الإعلانات الرقمية المؤثرون المنصات الحكومية الإلكترونية) تأثيرًا في قرارات التملك؟</w:t>
      </w:r>
    </w:p>
    <w:p w14:paraId="1FCAA59C" w14:textId="77777777" w:rsidR="009C310E" w:rsidRPr="00F8498D" w:rsidRDefault="009C310E" w:rsidP="00256865">
      <w:pPr>
        <w:numPr>
          <w:ilvl w:val="0"/>
          <w:numId w:val="5"/>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ما درجة الثقة التي يمنحها المستثمر الأجنبي للمحتوى العقاري المنشور عبر الوسائل الرقمية؟</w:t>
      </w:r>
    </w:p>
    <w:p w14:paraId="3C401C3A" w14:textId="77777777" w:rsidR="009C310E" w:rsidRPr="00F8498D" w:rsidRDefault="009C310E" w:rsidP="00256865">
      <w:pPr>
        <w:numPr>
          <w:ilvl w:val="0"/>
          <w:numId w:val="5"/>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ما طبيعة العلاقة بين التعرض لوسائل الإعلام الرقمي واتجاهات الأجانب نحو الاستثمار العقاري في المملكة؟</w:t>
      </w:r>
    </w:p>
    <w:p w14:paraId="0287ACA6" w14:textId="77777777" w:rsidR="009C310E" w:rsidRPr="00F8498D" w:rsidRDefault="009C310E" w:rsidP="00256865">
      <w:pPr>
        <w:numPr>
          <w:ilvl w:val="0"/>
          <w:numId w:val="5"/>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هل يسهم الإعلام الرقمي في تقليل المخاطر المدركة المرتبطة بقرار تملك العقار؟</w:t>
      </w:r>
    </w:p>
    <w:p w14:paraId="29F70C09" w14:textId="77777777" w:rsidR="009C310E" w:rsidRPr="00F8498D" w:rsidRDefault="009C310E" w:rsidP="00256865">
      <w:pPr>
        <w:numPr>
          <w:ilvl w:val="0"/>
          <w:numId w:val="5"/>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ما العوامل الرقمية (جودة المحتوى، الشفافية، التفاعل، سهولة الوصول للمعلومات، المصداقية) الأكثر تأثيرًا في تشكيل القرار الاستثماري؟</w:t>
      </w:r>
    </w:p>
    <w:p w14:paraId="059583CD" w14:textId="15C5397B" w:rsidR="009C310E" w:rsidRPr="00F8498D" w:rsidRDefault="009C310E" w:rsidP="00256865">
      <w:pPr>
        <w:numPr>
          <w:ilvl w:val="0"/>
          <w:numId w:val="5"/>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lastRenderedPageBreak/>
        <w:t>هل توجد فروق ذات دلالة إحصائية في تأثير الإعلام الرقمي على قرار التملك تعزى إلى متغيرات ديموغرافية (الجنسية العمر مستوى الدخل الخبرة الاستثمارية)؟</w:t>
      </w:r>
    </w:p>
    <w:p w14:paraId="7941C5F7" w14:textId="77777777" w:rsidR="00D332DD" w:rsidRDefault="00D332DD" w:rsidP="00256865">
      <w:pPr>
        <w:bidi/>
        <w:spacing w:line="360" w:lineRule="auto"/>
        <w:rPr>
          <w:rFonts w:ascii="Sakkal Majalla" w:hAnsi="Sakkal Majalla" w:cs="Sakkal Majalla"/>
          <w:sz w:val="28"/>
          <w:szCs w:val="28"/>
          <w:rtl/>
        </w:rPr>
      </w:pPr>
    </w:p>
    <w:p w14:paraId="37C7C96D" w14:textId="1A3E5FA9" w:rsidR="00C00D85" w:rsidRPr="00C00D85" w:rsidRDefault="00C00D85" w:rsidP="00256865">
      <w:pPr>
        <w:bidi/>
        <w:spacing w:line="360" w:lineRule="auto"/>
        <w:rPr>
          <w:rFonts w:ascii="Sakkal Majalla" w:hAnsi="Sakkal Majalla" w:cs="Sakkal Majalla"/>
          <w:b/>
          <w:bCs/>
          <w:sz w:val="36"/>
          <w:szCs w:val="36"/>
        </w:rPr>
      </w:pPr>
      <w:r w:rsidRPr="00C00D85">
        <w:rPr>
          <w:rFonts w:ascii="Sakkal Majalla" w:hAnsi="Sakkal Majalla" w:cs="Sakkal Majalla"/>
          <w:b/>
          <w:bCs/>
          <w:sz w:val="36"/>
          <w:szCs w:val="36"/>
          <w:rtl/>
        </w:rPr>
        <w:t>فروض الدراسة</w:t>
      </w:r>
      <w:r>
        <w:rPr>
          <w:rFonts w:ascii="Sakkal Majalla" w:hAnsi="Sakkal Majalla" w:cs="Sakkal Majalla" w:hint="cs"/>
          <w:b/>
          <w:bCs/>
          <w:sz w:val="36"/>
          <w:szCs w:val="36"/>
          <w:rtl/>
        </w:rPr>
        <w:t>:</w:t>
      </w:r>
    </w:p>
    <w:p w14:paraId="068730EB" w14:textId="2061483A" w:rsidR="00C00D85" w:rsidRPr="00F8498D" w:rsidRDefault="00C00D85"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ترمي هذه الدراسة إلى التعرف على دور وسائل الإعلام الرقمي في التأثير على قرارات تملك الأجانب للعقارات في المملكة العربية السعودية وقياس طبيعة هذا التأثير ومدى اختلافه باختلاف بعض المتغيرات وذلك من خلال اختبار الفروض التالية</w:t>
      </w:r>
      <w:r w:rsidRPr="00F8498D">
        <w:rPr>
          <w:rFonts w:ascii="Sakkal Majalla" w:hAnsi="Sakkal Majalla" w:cs="Sakkal Majalla"/>
          <w:sz w:val="32"/>
          <w:szCs w:val="32"/>
        </w:rPr>
        <w:t>:</w:t>
      </w:r>
    </w:p>
    <w:p w14:paraId="0B6C6471" w14:textId="4F1C8AD2" w:rsidR="00C00D85" w:rsidRPr="00C00D85" w:rsidRDefault="00C00D85" w:rsidP="00256865">
      <w:pPr>
        <w:bidi/>
        <w:spacing w:line="360" w:lineRule="auto"/>
        <w:rPr>
          <w:rFonts w:ascii="Sakkal Majalla" w:hAnsi="Sakkal Majalla" w:cs="Sakkal Majalla"/>
          <w:sz w:val="28"/>
          <w:szCs w:val="28"/>
        </w:rPr>
      </w:pPr>
      <w:r w:rsidRPr="00C00D85">
        <w:rPr>
          <w:rFonts w:ascii="Segoe UI Symbol" w:hAnsi="Segoe UI Symbol" w:cs="Segoe UI Symbol"/>
          <w:b/>
          <w:bCs/>
          <w:sz w:val="36"/>
          <w:szCs w:val="36"/>
        </w:rPr>
        <w:t>❖</w:t>
      </w:r>
      <w:r w:rsidRPr="00C00D85">
        <w:rPr>
          <w:rFonts w:ascii="Sakkal Majalla" w:hAnsi="Sakkal Majalla" w:cs="Sakkal Majalla"/>
          <w:b/>
          <w:bCs/>
          <w:sz w:val="36"/>
          <w:szCs w:val="36"/>
        </w:rPr>
        <w:t xml:space="preserve"> </w:t>
      </w:r>
      <w:r w:rsidRPr="00C00D85">
        <w:rPr>
          <w:rFonts w:ascii="Sakkal Majalla" w:hAnsi="Sakkal Majalla" w:cs="Sakkal Majalla"/>
          <w:b/>
          <w:bCs/>
          <w:sz w:val="28"/>
          <w:szCs w:val="28"/>
          <w:rtl/>
        </w:rPr>
        <w:t>الفرض الأول</w:t>
      </w:r>
      <w:r w:rsidRPr="00C00D85">
        <w:rPr>
          <w:rFonts w:ascii="Sakkal Majalla" w:hAnsi="Sakkal Majalla" w:cs="Sakkal Majalla"/>
          <w:b/>
          <w:bCs/>
          <w:sz w:val="28"/>
          <w:szCs w:val="28"/>
        </w:rPr>
        <w:t>:</w:t>
      </w:r>
      <w:r w:rsidRPr="00C00D85">
        <w:rPr>
          <w:rFonts w:ascii="Sakkal Majalla" w:hAnsi="Sakkal Majalla" w:cs="Sakkal Majalla"/>
          <w:b/>
          <w:bCs/>
          <w:sz w:val="36"/>
          <w:szCs w:val="36"/>
        </w:rPr>
        <w:br/>
      </w:r>
      <w:r w:rsidRPr="00F8498D">
        <w:rPr>
          <w:rFonts w:ascii="Sakkal Majalla" w:hAnsi="Sakkal Majalla" w:cs="Sakkal Majalla"/>
          <w:sz w:val="32"/>
          <w:szCs w:val="32"/>
          <w:rtl/>
        </w:rPr>
        <w:t>توجد علاقة ارتباطية ذات دلالة إحصائية بين مستوى تعرض الأجانب لوسائل الإعلام الرقمي وقرارات تملكهم للعقارات في المملكة العربية السعودية</w:t>
      </w:r>
    </w:p>
    <w:p w14:paraId="5855F7F3" w14:textId="15068B82" w:rsidR="00C00D85" w:rsidRPr="00C00D85" w:rsidRDefault="00C00D85" w:rsidP="00256865">
      <w:pPr>
        <w:bidi/>
        <w:spacing w:line="360" w:lineRule="auto"/>
        <w:rPr>
          <w:rFonts w:ascii="Sakkal Majalla" w:hAnsi="Sakkal Majalla" w:cs="Sakkal Majalla"/>
          <w:sz w:val="28"/>
          <w:szCs w:val="28"/>
        </w:rPr>
      </w:pPr>
      <w:r w:rsidRPr="00C00D85">
        <w:rPr>
          <w:rFonts w:ascii="Segoe UI Symbol" w:hAnsi="Segoe UI Symbol" w:cs="Segoe UI Symbol"/>
          <w:b/>
          <w:bCs/>
          <w:sz w:val="36"/>
          <w:szCs w:val="36"/>
        </w:rPr>
        <w:t xml:space="preserve">❖ </w:t>
      </w:r>
      <w:r w:rsidRPr="00C00D85">
        <w:rPr>
          <w:rFonts w:ascii="Arial" w:hAnsi="Arial" w:cs="Arial" w:hint="cs"/>
          <w:b/>
          <w:bCs/>
          <w:sz w:val="28"/>
          <w:szCs w:val="28"/>
          <w:rtl/>
        </w:rPr>
        <w:t>الفرض</w:t>
      </w:r>
      <w:r w:rsidRPr="00C00D85">
        <w:rPr>
          <w:rFonts w:ascii="Segoe UI Symbol" w:hAnsi="Segoe UI Symbol" w:cs="Segoe UI Symbol"/>
          <w:b/>
          <w:bCs/>
          <w:sz w:val="28"/>
          <w:szCs w:val="28"/>
          <w:rtl/>
        </w:rPr>
        <w:t xml:space="preserve"> </w:t>
      </w:r>
      <w:r w:rsidRPr="00C00D85">
        <w:rPr>
          <w:rFonts w:ascii="Arial" w:hAnsi="Arial" w:cs="Arial" w:hint="cs"/>
          <w:b/>
          <w:bCs/>
          <w:sz w:val="28"/>
          <w:szCs w:val="28"/>
          <w:rtl/>
        </w:rPr>
        <w:t>الثاني</w:t>
      </w:r>
      <w:r w:rsidRPr="00C00D85">
        <w:rPr>
          <w:rFonts w:ascii="Segoe UI Symbol" w:hAnsi="Segoe UI Symbol" w:cs="Segoe UI Symbol"/>
          <w:b/>
          <w:bCs/>
          <w:sz w:val="28"/>
          <w:szCs w:val="28"/>
        </w:rPr>
        <w:t>:</w:t>
      </w:r>
      <w:r w:rsidRPr="00C00D85">
        <w:rPr>
          <w:rFonts w:ascii="Segoe UI Symbol" w:hAnsi="Segoe UI Symbol" w:cs="Segoe UI Symbol"/>
          <w:b/>
          <w:bCs/>
          <w:sz w:val="36"/>
          <w:szCs w:val="36"/>
        </w:rPr>
        <w:br/>
      </w:r>
      <w:r w:rsidRPr="00F8498D">
        <w:rPr>
          <w:rFonts w:ascii="Sakkal Majalla" w:hAnsi="Sakkal Majalla" w:cs="Sakkal Majalla"/>
          <w:sz w:val="32"/>
          <w:szCs w:val="32"/>
          <w:rtl/>
        </w:rPr>
        <w:t>توجد علاقة ذات دلالة إحصائية بين درجة الثقة وجودة المحتوى العقاري الرقمي وقرار التملك لدى الأجانب</w:t>
      </w:r>
    </w:p>
    <w:p w14:paraId="75160841" w14:textId="3722BF50" w:rsidR="00C00D85" w:rsidRPr="00C00D85" w:rsidRDefault="00C00D85" w:rsidP="00256865">
      <w:pPr>
        <w:bidi/>
        <w:spacing w:line="360" w:lineRule="auto"/>
        <w:rPr>
          <w:rFonts w:ascii="Sakkal Majalla" w:hAnsi="Sakkal Majalla" w:cs="Sakkal Majalla"/>
          <w:sz w:val="28"/>
          <w:szCs w:val="28"/>
        </w:rPr>
      </w:pPr>
      <w:r w:rsidRPr="00C00D85">
        <w:rPr>
          <w:rFonts w:ascii="Segoe UI Symbol" w:hAnsi="Segoe UI Symbol" w:cs="Segoe UI Symbol"/>
          <w:b/>
          <w:bCs/>
          <w:sz w:val="36"/>
          <w:szCs w:val="36"/>
        </w:rPr>
        <w:t xml:space="preserve">❖ </w:t>
      </w:r>
      <w:r w:rsidRPr="00C00D85">
        <w:rPr>
          <w:rFonts w:ascii="Arial" w:hAnsi="Arial" w:cs="Arial" w:hint="cs"/>
          <w:b/>
          <w:bCs/>
          <w:sz w:val="28"/>
          <w:szCs w:val="28"/>
          <w:rtl/>
        </w:rPr>
        <w:t>الفرض</w:t>
      </w:r>
      <w:r w:rsidRPr="00C00D85">
        <w:rPr>
          <w:rFonts w:ascii="Segoe UI Symbol" w:hAnsi="Segoe UI Symbol" w:cs="Segoe UI Symbol"/>
          <w:b/>
          <w:bCs/>
          <w:sz w:val="28"/>
          <w:szCs w:val="28"/>
          <w:rtl/>
        </w:rPr>
        <w:t xml:space="preserve"> </w:t>
      </w:r>
      <w:r w:rsidRPr="00C00D85">
        <w:rPr>
          <w:rFonts w:ascii="Arial" w:hAnsi="Arial" w:cs="Arial" w:hint="cs"/>
          <w:b/>
          <w:bCs/>
          <w:sz w:val="28"/>
          <w:szCs w:val="28"/>
          <w:rtl/>
        </w:rPr>
        <w:t>الثالث</w:t>
      </w:r>
      <w:r w:rsidRPr="00C00D85">
        <w:rPr>
          <w:rFonts w:ascii="Segoe UI Symbol" w:hAnsi="Segoe UI Symbol" w:cs="Segoe UI Symbol"/>
          <w:b/>
          <w:bCs/>
          <w:sz w:val="28"/>
          <w:szCs w:val="28"/>
        </w:rPr>
        <w:t>:</w:t>
      </w:r>
      <w:r w:rsidRPr="00C00D85">
        <w:rPr>
          <w:rFonts w:ascii="Segoe UI Symbol" w:hAnsi="Segoe UI Symbol" w:cs="Segoe UI Symbol"/>
          <w:b/>
          <w:bCs/>
          <w:sz w:val="36"/>
          <w:szCs w:val="36"/>
        </w:rPr>
        <w:br/>
      </w:r>
      <w:r w:rsidRPr="00F8498D">
        <w:rPr>
          <w:rFonts w:ascii="Sakkal Majalla" w:hAnsi="Sakkal Majalla" w:cs="Sakkal Majalla"/>
          <w:sz w:val="32"/>
          <w:szCs w:val="32"/>
          <w:rtl/>
        </w:rPr>
        <w:t>يسهم الإعلام الرقمي في تقليل المخاطر المدركة وتعزيز الاتجاه الإيجابي نحو تملك العقار في المملكة العربية السعودية</w:t>
      </w:r>
    </w:p>
    <w:p w14:paraId="6EBE2C77" w14:textId="4EE06D23" w:rsidR="000F5012" w:rsidRDefault="00C00D85" w:rsidP="00F8498D">
      <w:pPr>
        <w:bidi/>
        <w:spacing w:line="360" w:lineRule="auto"/>
        <w:rPr>
          <w:rFonts w:ascii="Sakkal Majalla" w:hAnsi="Sakkal Majalla" w:cs="Sakkal Majalla"/>
          <w:sz w:val="28"/>
          <w:szCs w:val="28"/>
          <w:rtl/>
        </w:rPr>
      </w:pPr>
      <w:r w:rsidRPr="00C00D85">
        <w:rPr>
          <w:rFonts w:ascii="Segoe UI Symbol" w:hAnsi="Segoe UI Symbol" w:cs="Segoe UI Symbol"/>
          <w:b/>
          <w:bCs/>
          <w:sz w:val="28"/>
          <w:szCs w:val="28"/>
        </w:rPr>
        <w:t>❖</w:t>
      </w:r>
      <w:r w:rsidRPr="00C00D85">
        <w:rPr>
          <w:rFonts w:ascii="Arial" w:hAnsi="Arial" w:cs="Arial"/>
          <w:b/>
          <w:bCs/>
          <w:sz w:val="28"/>
          <w:szCs w:val="28"/>
        </w:rPr>
        <w:t xml:space="preserve"> </w:t>
      </w:r>
      <w:r w:rsidRPr="00C00D85">
        <w:rPr>
          <w:rFonts w:ascii="Arial" w:hAnsi="Arial" w:cs="Arial"/>
          <w:b/>
          <w:bCs/>
          <w:sz w:val="28"/>
          <w:szCs w:val="28"/>
          <w:rtl/>
        </w:rPr>
        <w:t>الفرض الرابع</w:t>
      </w:r>
      <w:r w:rsidRPr="00C00D85">
        <w:rPr>
          <w:rFonts w:ascii="Arial" w:hAnsi="Arial" w:cs="Arial"/>
          <w:b/>
          <w:bCs/>
          <w:sz w:val="28"/>
          <w:szCs w:val="28"/>
        </w:rPr>
        <w:t>:</w:t>
      </w:r>
      <w:r w:rsidRPr="00C00D85">
        <w:rPr>
          <w:rFonts w:ascii="Sakkal Majalla" w:hAnsi="Sakkal Majalla" w:cs="Sakkal Majalla"/>
          <w:sz w:val="28"/>
          <w:szCs w:val="28"/>
        </w:rPr>
        <w:br/>
      </w:r>
      <w:r w:rsidRPr="00F8498D">
        <w:rPr>
          <w:rFonts w:ascii="Sakkal Majalla" w:hAnsi="Sakkal Majalla" w:cs="Sakkal Majalla"/>
          <w:sz w:val="32"/>
          <w:szCs w:val="32"/>
          <w:rtl/>
        </w:rPr>
        <w:t>توجد فروق ذات دلالة إحصائية في تأثير وسائل الإعلام الرقمي على قرارات التملك تعزى للمتغيرات الديموغرافية للأجانب</w:t>
      </w:r>
    </w:p>
    <w:p w14:paraId="6C8D386C" w14:textId="77777777" w:rsidR="000F5012" w:rsidRDefault="00256865" w:rsidP="000F5012">
      <w:pPr>
        <w:bidi/>
        <w:spacing w:before="600" w:line="360" w:lineRule="auto"/>
        <w:rPr>
          <w:rFonts w:ascii="Sakkal Majalla" w:hAnsi="Sakkal Majalla" w:cs="Sakkal Majalla"/>
          <w:b/>
          <w:bCs/>
          <w:sz w:val="36"/>
          <w:szCs w:val="36"/>
          <w:rtl/>
        </w:rPr>
      </w:pPr>
      <w:r w:rsidRPr="00256865">
        <w:rPr>
          <w:rFonts w:ascii="Sakkal Majalla" w:hAnsi="Sakkal Majalla" w:cs="Sakkal Majalla"/>
          <w:b/>
          <w:bCs/>
          <w:sz w:val="36"/>
          <w:szCs w:val="36"/>
          <w:rtl/>
        </w:rPr>
        <w:lastRenderedPageBreak/>
        <w:t>الإطار المنهجي للدراسة</w:t>
      </w:r>
    </w:p>
    <w:p w14:paraId="084F6572" w14:textId="005F8C12" w:rsidR="00256865" w:rsidRPr="00256865" w:rsidRDefault="00256865" w:rsidP="000F5012">
      <w:pPr>
        <w:bidi/>
        <w:spacing w:line="360" w:lineRule="auto"/>
        <w:rPr>
          <w:rFonts w:ascii="Sakkal Majalla" w:hAnsi="Sakkal Majalla" w:cs="Sakkal Majalla"/>
          <w:b/>
          <w:bCs/>
          <w:sz w:val="36"/>
          <w:szCs w:val="36"/>
        </w:rPr>
      </w:pPr>
      <w:r w:rsidRPr="00256865">
        <w:rPr>
          <w:rFonts w:ascii="Arial" w:hAnsi="Arial" w:cs="Arial"/>
          <w:b/>
          <w:bCs/>
          <w:sz w:val="28"/>
          <w:szCs w:val="28"/>
          <w:rtl/>
        </w:rPr>
        <w:t>أولًا: منهج الدراسة</w:t>
      </w:r>
    </w:p>
    <w:p w14:paraId="5E25222E" w14:textId="4643953D" w:rsidR="00256865" w:rsidRPr="00F8498D" w:rsidRDefault="00256865" w:rsidP="000F5012">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 xml:space="preserve">تعتمد هذه الدراسة على </w:t>
      </w:r>
      <w:r w:rsidRPr="00F8498D">
        <w:rPr>
          <w:rFonts w:ascii="Sakkal Majalla" w:hAnsi="Sakkal Majalla" w:cs="Sakkal Majalla"/>
          <w:b/>
          <w:bCs/>
          <w:sz w:val="32"/>
          <w:szCs w:val="32"/>
          <w:rtl/>
        </w:rPr>
        <w:t>المنهج الوصفي التحليلي</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لملاءمته لطبيعة الدراسة التي تسعى إلى وصف وتحليل دور وسائل الإعلام الرقمي في التأثير على قرارات تملك الأجانب للعقارات في المملكة العربية السعودية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وقياس طبيعة العلاقة بين المتغيرات المدروسة واختبار الفروض إحصائيًا</w:t>
      </w:r>
      <w:r w:rsidRPr="00F8498D">
        <w:rPr>
          <w:rFonts w:ascii="Sakkal Majalla" w:hAnsi="Sakkal Majalla" w:cs="Sakkal Majalla"/>
          <w:sz w:val="32"/>
          <w:szCs w:val="32"/>
        </w:rPr>
        <w:t>.</w:t>
      </w:r>
    </w:p>
    <w:p w14:paraId="519D38FE" w14:textId="77777777" w:rsidR="00256865" w:rsidRPr="00256865" w:rsidRDefault="00256865" w:rsidP="00256865">
      <w:pPr>
        <w:bidi/>
        <w:spacing w:line="360" w:lineRule="auto"/>
        <w:rPr>
          <w:rFonts w:ascii="Arial" w:hAnsi="Arial" w:cs="Arial"/>
          <w:b/>
          <w:bCs/>
          <w:sz w:val="28"/>
          <w:szCs w:val="28"/>
        </w:rPr>
      </w:pPr>
      <w:r w:rsidRPr="00256865">
        <w:rPr>
          <w:rFonts w:ascii="Arial" w:hAnsi="Arial" w:cs="Arial"/>
          <w:b/>
          <w:bCs/>
          <w:sz w:val="28"/>
          <w:szCs w:val="28"/>
          <w:rtl/>
        </w:rPr>
        <w:t>ثانيًا: مجتمع الدراسة</w:t>
      </w:r>
    </w:p>
    <w:p w14:paraId="7D871F9C" w14:textId="1AA8A9C5" w:rsidR="00505D94" w:rsidRDefault="00505D94" w:rsidP="00256865">
      <w:pPr>
        <w:bidi/>
        <w:spacing w:line="360" w:lineRule="auto"/>
        <w:rPr>
          <w:rFonts w:ascii="Sakkal Majalla" w:hAnsi="Sakkal Majalla" w:cs="Sakkal Majalla"/>
          <w:sz w:val="32"/>
          <w:szCs w:val="32"/>
          <w:rtl/>
        </w:rPr>
      </w:pPr>
      <w:r w:rsidRPr="00505D94">
        <w:rPr>
          <w:rFonts w:ascii="Sakkal Majalla" w:hAnsi="Sakkal Majalla" w:cs="Sakkal Majalla"/>
          <w:sz w:val="32"/>
          <w:szCs w:val="32"/>
          <w:rtl/>
        </w:rPr>
        <w:t>يتكون مجتمع الدراسة من الأجانب المقيمين أو المستثمرين المهتمين بتملك العقارات في المملكة العربية السعودية باعتبارهم الفئة المستهدفة المرتبطة بموضوع البحث وقد تم التركيز على الفئات العمرية البالغة التي تمتلك القدرة القانونية والمالية لاتخاذ قرارات التملك العقاري حيث شملت الدراسة الأفراد من عمر (</w:t>
      </w:r>
      <w:r>
        <w:rPr>
          <w:rFonts w:ascii="Sakkal Majalla" w:hAnsi="Sakkal Majalla" w:cs="Sakkal Majalla" w:hint="cs"/>
          <w:sz w:val="32"/>
          <w:szCs w:val="32"/>
          <w:rtl/>
        </w:rPr>
        <w:t>30</w:t>
      </w:r>
      <w:r w:rsidRPr="00505D94">
        <w:rPr>
          <w:rFonts w:ascii="Sakkal Majalla" w:hAnsi="Sakkal Majalla" w:cs="Sakkal Majalla"/>
          <w:sz w:val="32"/>
          <w:szCs w:val="32"/>
          <w:rtl/>
        </w:rPr>
        <w:t xml:space="preserve"> سنة فأكثر) نظرًا لأن هذه الفئة العمرية تُعد الأكثر اهتمامًا بالاستثمار العقاري واتخاذ القرارات المتعلقة بالتملك.</w:t>
      </w:r>
    </w:p>
    <w:p w14:paraId="15B78628" w14:textId="68E03CBD" w:rsidR="00256865" w:rsidRPr="00256865" w:rsidRDefault="00256865" w:rsidP="00505D94">
      <w:pPr>
        <w:bidi/>
        <w:spacing w:line="360" w:lineRule="auto"/>
        <w:rPr>
          <w:rFonts w:ascii="Arial" w:hAnsi="Arial" w:cs="Arial"/>
          <w:b/>
          <w:bCs/>
          <w:sz w:val="28"/>
          <w:szCs w:val="28"/>
        </w:rPr>
      </w:pPr>
      <w:r w:rsidRPr="00256865">
        <w:rPr>
          <w:rFonts w:ascii="Arial" w:hAnsi="Arial" w:cs="Arial"/>
          <w:b/>
          <w:bCs/>
          <w:sz w:val="28"/>
          <w:szCs w:val="28"/>
          <w:rtl/>
        </w:rPr>
        <w:t>ثالثًا: عينة الدراسة</w:t>
      </w:r>
    </w:p>
    <w:p w14:paraId="3BA345E6" w14:textId="40D7D98E" w:rsidR="00256865" w:rsidRPr="00F8498D" w:rsidRDefault="00256865"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سيتم اختيار عينة من مجتمع الدراسة بطريقة (عشوائية بسيطة)</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بحيث تمثل شريحة مناسبة من الأجانب المهتمين أو الذين لديهم تجربة فعلية في تملك العقارات داخل المملكة</w:t>
      </w:r>
      <w:r w:rsidRPr="00F8498D">
        <w:rPr>
          <w:rFonts w:ascii="Sakkal Majalla" w:hAnsi="Sakkal Majalla" w:cs="Sakkal Majalla"/>
          <w:sz w:val="32"/>
          <w:szCs w:val="32"/>
        </w:rPr>
        <w:t>.</w:t>
      </w:r>
    </w:p>
    <w:p w14:paraId="01BD6ACA" w14:textId="77777777" w:rsidR="00256865" w:rsidRPr="00256865" w:rsidRDefault="00256865" w:rsidP="00256865">
      <w:pPr>
        <w:bidi/>
        <w:spacing w:line="360" w:lineRule="auto"/>
        <w:rPr>
          <w:rFonts w:ascii="Arial" w:hAnsi="Arial" w:cs="Arial"/>
          <w:b/>
          <w:bCs/>
          <w:sz w:val="28"/>
          <w:szCs w:val="28"/>
        </w:rPr>
      </w:pPr>
      <w:r w:rsidRPr="00256865">
        <w:rPr>
          <w:rFonts w:ascii="Arial" w:hAnsi="Arial" w:cs="Arial"/>
          <w:b/>
          <w:bCs/>
          <w:sz w:val="28"/>
          <w:szCs w:val="28"/>
          <w:rtl/>
        </w:rPr>
        <w:t>رابعًا: أداة الدراسة</w:t>
      </w:r>
    </w:p>
    <w:p w14:paraId="5AB67FE1" w14:textId="77777777" w:rsidR="00256865" w:rsidRPr="00F8498D" w:rsidRDefault="00256865"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 xml:space="preserve">تعتمد الدراسة على </w:t>
      </w:r>
      <w:r w:rsidRPr="00F8498D">
        <w:rPr>
          <w:rFonts w:ascii="Sakkal Majalla" w:hAnsi="Sakkal Majalla" w:cs="Sakkal Majalla"/>
          <w:b/>
          <w:bCs/>
          <w:sz w:val="32"/>
          <w:szCs w:val="32"/>
          <w:rtl/>
        </w:rPr>
        <w:t>الاستبانة</w:t>
      </w:r>
      <w:r w:rsidRPr="00F8498D">
        <w:rPr>
          <w:rFonts w:ascii="Sakkal Majalla" w:hAnsi="Sakkal Majalla" w:cs="Sakkal Majalla"/>
          <w:sz w:val="32"/>
          <w:szCs w:val="32"/>
          <w:rtl/>
        </w:rPr>
        <w:t xml:space="preserve"> كأداة رئيسة لجمع البيانات، حيث سيتم تصميمها في ضوء الأدبيات السابقة وفروض الدراسة، وتتضمن مجموعة من المحاور، أهمها</w:t>
      </w:r>
      <w:r w:rsidRPr="00F8498D">
        <w:rPr>
          <w:rFonts w:ascii="Sakkal Majalla" w:hAnsi="Sakkal Majalla" w:cs="Sakkal Majalla"/>
          <w:sz w:val="32"/>
          <w:szCs w:val="32"/>
        </w:rPr>
        <w:t>:</w:t>
      </w:r>
    </w:p>
    <w:p w14:paraId="2654B2EF" w14:textId="77777777" w:rsidR="00256865" w:rsidRPr="00F8498D" w:rsidRDefault="00256865" w:rsidP="000F5012">
      <w:pPr>
        <w:numPr>
          <w:ilvl w:val="0"/>
          <w:numId w:val="6"/>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t>مستوى التعرض لوسائل الإعلام الرقمي</w:t>
      </w:r>
      <w:r w:rsidRPr="00F8498D">
        <w:rPr>
          <w:rFonts w:ascii="Sakkal Majalla" w:hAnsi="Sakkal Majalla" w:cs="Sakkal Majalla"/>
          <w:sz w:val="32"/>
          <w:szCs w:val="32"/>
        </w:rPr>
        <w:t>.</w:t>
      </w:r>
    </w:p>
    <w:p w14:paraId="1A613D4A" w14:textId="77777777" w:rsidR="00256865" w:rsidRPr="00F8498D" w:rsidRDefault="00256865" w:rsidP="000F5012">
      <w:pPr>
        <w:numPr>
          <w:ilvl w:val="0"/>
          <w:numId w:val="6"/>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t>درجة الثقة في المحتوى العقاري الرقمي</w:t>
      </w:r>
      <w:r w:rsidRPr="00F8498D">
        <w:rPr>
          <w:rFonts w:ascii="Sakkal Majalla" w:hAnsi="Sakkal Majalla" w:cs="Sakkal Majalla"/>
          <w:sz w:val="32"/>
          <w:szCs w:val="32"/>
        </w:rPr>
        <w:t>.</w:t>
      </w:r>
    </w:p>
    <w:p w14:paraId="1F78F7C8" w14:textId="77777777" w:rsidR="00256865" w:rsidRPr="00F8498D" w:rsidRDefault="00256865" w:rsidP="000F5012">
      <w:pPr>
        <w:numPr>
          <w:ilvl w:val="0"/>
          <w:numId w:val="6"/>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lastRenderedPageBreak/>
        <w:t>جودة المعلومات والشفافية</w:t>
      </w:r>
      <w:r w:rsidRPr="00F8498D">
        <w:rPr>
          <w:rFonts w:ascii="Sakkal Majalla" w:hAnsi="Sakkal Majalla" w:cs="Sakkal Majalla"/>
          <w:sz w:val="32"/>
          <w:szCs w:val="32"/>
        </w:rPr>
        <w:t>.</w:t>
      </w:r>
    </w:p>
    <w:p w14:paraId="7EC67A76" w14:textId="77777777" w:rsidR="00256865" w:rsidRPr="00F8498D" w:rsidRDefault="00256865" w:rsidP="000F5012">
      <w:pPr>
        <w:numPr>
          <w:ilvl w:val="0"/>
          <w:numId w:val="6"/>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t>المخاطر المدركة المرتبطة بقرار التملك</w:t>
      </w:r>
      <w:r w:rsidRPr="00F8498D">
        <w:rPr>
          <w:rFonts w:ascii="Sakkal Majalla" w:hAnsi="Sakkal Majalla" w:cs="Sakkal Majalla"/>
          <w:sz w:val="32"/>
          <w:szCs w:val="32"/>
        </w:rPr>
        <w:t>.</w:t>
      </w:r>
    </w:p>
    <w:p w14:paraId="1F54F3A9" w14:textId="77777777" w:rsidR="00256865" w:rsidRPr="00F8498D" w:rsidRDefault="00256865" w:rsidP="000F5012">
      <w:pPr>
        <w:numPr>
          <w:ilvl w:val="0"/>
          <w:numId w:val="6"/>
        </w:numPr>
        <w:bidi/>
        <w:spacing w:line="240" w:lineRule="auto"/>
        <w:rPr>
          <w:rFonts w:ascii="Sakkal Majalla" w:hAnsi="Sakkal Majalla" w:cs="Sakkal Majalla"/>
          <w:sz w:val="32"/>
          <w:szCs w:val="32"/>
        </w:rPr>
      </w:pPr>
      <w:r w:rsidRPr="00F8498D">
        <w:rPr>
          <w:rFonts w:ascii="Sakkal Majalla" w:hAnsi="Sakkal Majalla" w:cs="Sakkal Majalla"/>
          <w:sz w:val="32"/>
          <w:szCs w:val="32"/>
          <w:rtl/>
        </w:rPr>
        <w:t>الاتجاه نحو تملك العقار</w:t>
      </w:r>
      <w:r w:rsidRPr="00F8498D">
        <w:rPr>
          <w:rFonts w:ascii="Sakkal Majalla" w:hAnsi="Sakkal Majalla" w:cs="Sakkal Majalla"/>
          <w:sz w:val="32"/>
          <w:szCs w:val="32"/>
        </w:rPr>
        <w:t>.</w:t>
      </w:r>
    </w:p>
    <w:p w14:paraId="1914585D" w14:textId="77777777" w:rsidR="00256865" w:rsidRDefault="00256865" w:rsidP="000F5012">
      <w:pPr>
        <w:numPr>
          <w:ilvl w:val="0"/>
          <w:numId w:val="6"/>
        </w:numPr>
        <w:bidi/>
        <w:spacing w:line="240" w:lineRule="auto"/>
        <w:rPr>
          <w:rFonts w:ascii="Sakkal Majalla" w:hAnsi="Sakkal Majalla" w:cs="Sakkal Majalla"/>
          <w:sz w:val="28"/>
          <w:szCs w:val="28"/>
        </w:rPr>
      </w:pPr>
      <w:r w:rsidRPr="00256865">
        <w:rPr>
          <w:rFonts w:ascii="Sakkal Majalla" w:hAnsi="Sakkal Majalla" w:cs="Sakkal Majalla"/>
          <w:sz w:val="28"/>
          <w:szCs w:val="28"/>
          <w:rtl/>
        </w:rPr>
        <w:t>البيانات الديموغرافية للمبحوثين</w:t>
      </w:r>
      <w:r w:rsidRPr="00256865">
        <w:rPr>
          <w:rFonts w:ascii="Sakkal Majalla" w:hAnsi="Sakkal Majalla" w:cs="Sakkal Majalla"/>
          <w:sz w:val="28"/>
          <w:szCs w:val="28"/>
        </w:rPr>
        <w:t>.</w:t>
      </w:r>
    </w:p>
    <w:p w14:paraId="7041C7F0" w14:textId="77777777" w:rsidR="00F8498D" w:rsidRPr="00256865" w:rsidRDefault="00F8498D" w:rsidP="00F8498D">
      <w:pPr>
        <w:bidi/>
        <w:spacing w:line="240" w:lineRule="auto"/>
        <w:ind w:left="360"/>
        <w:rPr>
          <w:rFonts w:ascii="Sakkal Majalla" w:hAnsi="Sakkal Majalla" w:cs="Sakkal Majalla"/>
          <w:sz w:val="28"/>
          <w:szCs w:val="28"/>
        </w:rPr>
      </w:pPr>
    </w:p>
    <w:p w14:paraId="5FBAB2AC" w14:textId="698D6944" w:rsidR="00256865" w:rsidRPr="00256865" w:rsidRDefault="000F5012" w:rsidP="00256865">
      <w:pPr>
        <w:bidi/>
        <w:spacing w:line="360" w:lineRule="auto"/>
        <w:rPr>
          <w:rFonts w:ascii="Arial" w:hAnsi="Arial" w:cs="Arial"/>
          <w:b/>
          <w:bCs/>
          <w:sz w:val="28"/>
          <w:szCs w:val="28"/>
        </w:rPr>
      </w:pPr>
      <w:r w:rsidRPr="00256865">
        <w:rPr>
          <w:rFonts w:ascii="Arial" w:hAnsi="Arial" w:cs="Arial" w:hint="cs"/>
          <w:b/>
          <w:bCs/>
          <w:sz w:val="28"/>
          <w:szCs w:val="28"/>
          <w:rtl/>
        </w:rPr>
        <w:t>خامسًا: أسالي</w:t>
      </w:r>
      <w:r w:rsidRPr="00256865">
        <w:rPr>
          <w:rFonts w:ascii="Arial" w:hAnsi="Arial" w:cs="Arial" w:hint="eastAsia"/>
          <w:b/>
          <w:bCs/>
          <w:sz w:val="28"/>
          <w:szCs w:val="28"/>
          <w:rtl/>
        </w:rPr>
        <w:t>ب</w:t>
      </w:r>
      <w:r w:rsidR="00256865" w:rsidRPr="00256865">
        <w:rPr>
          <w:rFonts w:ascii="Arial" w:hAnsi="Arial" w:cs="Arial"/>
          <w:b/>
          <w:bCs/>
          <w:sz w:val="28"/>
          <w:szCs w:val="28"/>
          <w:rtl/>
        </w:rPr>
        <w:t xml:space="preserve"> المعالجة الإحصائية</w:t>
      </w:r>
    </w:p>
    <w:p w14:paraId="18656527" w14:textId="77777777" w:rsidR="00256865" w:rsidRPr="00F8498D" w:rsidRDefault="00256865" w:rsidP="00256865">
      <w:pPr>
        <w:bidi/>
        <w:spacing w:line="360" w:lineRule="auto"/>
        <w:rPr>
          <w:rFonts w:ascii="Sakkal Majalla" w:hAnsi="Sakkal Majalla" w:cs="Sakkal Majalla"/>
          <w:sz w:val="32"/>
          <w:szCs w:val="32"/>
        </w:rPr>
      </w:pPr>
      <w:r w:rsidRPr="00F8498D">
        <w:rPr>
          <w:rFonts w:ascii="Sakkal Majalla" w:hAnsi="Sakkal Majalla" w:cs="Sakkal Majalla"/>
          <w:sz w:val="32"/>
          <w:szCs w:val="32"/>
          <w:rtl/>
        </w:rPr>
        <w:t>سيتم تحليل البيانات باستخدام البرنامج الإحصائي</w:t>
      </w:r>
      <w:r w:rsidRPr="00F8498D">
        <w:rPr>
          <w:rFonts w:ascii="Sakkal Majalla" w:hAnsi="Sakkal Majalla" w:cs="Sakkal Majalla"/>
          <w:sz w:val="32"/>
          <w:szCs w:val="32"/>
        </w:rPr>
        <w:t xml:space="preserve"> (SPSS)</w:t>
      </w:r>
      <w:r w:rsidRPr="00F8498D">
        <w:rPr>
          <w:rFonts w:ascii="Sakkal Majalla" w:hAnsi="Sakkal Majalla" w:cs="Sakkal Majalla"/>
          <w:sz w:val="32"/>
          <w:szCs w:val="32"/>
          <w:rtl/>
        </w:rPr>
        <w:t>، وذلك من خلال</w:t>
      </w:r>
      <w:r w:rsidRPr="00F8498D">
        <w:rPr>
          <w:rFonts w:ascii="Sakkal Majalla" w:hAnsi="Sakkal Majalla" w:cs="Sakkal Majalla"/>
          <w:sz w:val="32"/>
          <w:szCs w:val="32"/>
        </w:rPr>
        <w:t>:</w:t>
      </w:r>
    </w:p>
    <w:p w14:paraId="04E63588" w14:textId="77777777" w:rsidR="00256865" w:rsidRPr="00F8498D" w:rsidRDefault="00256865" w:rsidP="00256865">
      <w:pPr>
        <w:numPr>
          <w:ilvl w:val="0"/>
          <w:numId w:val="8"/>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التكرارات والنسب المئوية</w:t>
      </w:r>
      <w:r w:rsidRPr="00F8498D">
        <w:rPr>
          <w:rFonts w:ascii="Sakkal Majalla" w:hAnsi="Sakkal Majalla" w:cs="Sakkal Majalla"/>
          <w:sz w:val="32"/>
          <w:szCs w:val="32"/>
        </w:rPr>
        <w:t>.</w:t>
      </w:r>
    </w:p>
    <w:p w14:paraId="0EA043E7" w14:textId="77777777" w:rsidR="00256865" w:rsidRPr="00F8498D" w:rsidRDefault="00256865" w:rsidP="00256865">
      <w:pPr>
        <w:numPr>
          <w:ilvl w:val="0"/>
          <w:numId w:val="8"/>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المتوسطات الحسابية والانحرافات المعيارية</w:t>
      </w:r>
      <w:r w:rsidRPr="00F8498D">
        <w:rPr>
          <w:rFonts w:ascii="Sakkal Majalla" w:hAnsi="Sakkal Majalla" w:cs="Sakkal Majalla"/>
          <w:sz w:val="32"/>
          <w:szCs w:val="32"/>
        </w:rPr>
        <w:t>.</w:t>
      </w:r>
    </w:p>
    <w:p w14:paraId="3559AFD0" w14:textId="77777777" w:rsidR="00256865" w:rsidRPr="00F8498D" w:rsidRDefault="00256865" w:rsidP="00256865">
      <w:pPr>
        <w:numPr>
          <w:ilvl w:val="0"/>
          <w:numId w:val="8"/>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معامل ارتباط بيرسون</w:t>
      </w:r>
      <w:r w:rsidRPr="00F8498D">
        <w:rPr>
          <w:rFonts w:ascii="Sakkal Majalla" w:hAnsi="Sakkal Majalla" w:cs="Sakkal Majalla"/>
          <w:sz w:val="32"/>
          <w:szCs w:val="32"/>
        </w:rPr>
        <w:t>.</w:t>
      </w:r>
    </w:p>
    <w:p w14:paraId="4CBA8F8F" w14:textId="77777777" w:rsidR="00256865" w:rsidRPr="00F8498D" w:rsidRDefault="00256865" w:rsidP="00256865">
      <w:pPr>
        <w:numPr>
          <w:ilvl w:val="0"/>
          <w:numId w:val="8"/>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تحليل الانحدار الخطي</w:t>
      </w:r>
      <w:r w:rsidRPr="00F8498D">
        <w:rPr>
          <w:rFonts w:ascii="Sakkal Majalla" w:hAnsi="Sakkal Majalla" w:cs="Sakkal Majalla"/>
          <w:sz w:val="32"/>
          <w:szCs w:val="32"/>
        </w:rPr>
        <w:t>.</w:t>
      </w:r>
    </w:p>
    <w:p w14:paraId="2C22485A" w14:textId="77777777" w:rsidR="00256865" w:rsidRPr="00F8498D" w:rsidRDefault="00256865" w:rsidP="00256865">
      <w:pPr>
        <w:numPr>
          <w:ilvl w:val="0"/>
          <w:numId w:val="8"/>
        </w:numPr>
        <w:bidi/>
        <w:spacing w:line="360" w:lineRule="auto"/>
        <w:rPr>
          <w:rFonts w:ascii="Sakkal Majalla" w:hAnsi="Sakkal Majalla" w:cs="Sakkal Majalla"/>
          <w:sz w:val="32"/>
          <w:szCs w:val="32"/>
        </w:rPr>
      </w:pPr>
      <w:r w:rsidRPr="00F8498D">
        <w:rPr>
          <w:rFonts w:ascii="Sakkal Majalla" w:hAnsi="Sakkal Majalla" w:cs="Sakkal Majalla"/>
          <w:sz w:val="32"/>
          <w:szCs w:val="32"/>
          <w:rtl/>
        </w:rPr>
        <w:t>اختبار</w:t>
      </w:r>
      <w:r w:rsidRPr="00F8498D">
        <w:rPr>
          <w:rFonts w:ascii="Sakkal Majalla" w:hAnsi="Sakkal Majalla" w:cs="Sakkal Majalla"/>
          <w:sz w:val="32"/>
          <w:szCs w:val="32"/>
        </w:rPr>
        <w:t xml:space="preserve"> (T-Test) </w:t>
      </w:r>
      <w:r w:rsidRPr="00F8498D">
        <w:rPr>
          <w:rFonts w:ascii="Sakkal Majalla" w:hAnsi="Sakkal Majalla" w:cs="Sakkal Majalla"/>
          <w:sz w:val="32"/>
          <w:szCs w:val="32"/>
          <w:rtl/>
        </w:rPr>
        <w:t>وتحليل التباين الأحادي</w:t>
      </w:r>
      <w:r w:rsidRPr="00F8498D">
        <w:rPr>
          <w:rFonts w:ascii="Sakkal Majalla" w:hAnsi="Sakkal Majalla" w:cs="Sakkal Majalla"/>
          <w:sz w:val="32"/>
          <w:szCs w:val="32"/>
        </w:rPr>
        <w:t xml:space="preserve"> (ANOVA) </w:t>
      </w:r>
      <w:r w:rsidRPr="00F8498D">
        <w:rPr>
          <w:rFonts w:ascii="Sakkal Majalla" w:hAnsi="Sakkal Majalla" w:cs="Sakkal Majalla"/>
          <w:sz w:val="32"/>
          <w:szCs w:val="32"/>
          <w:rtl/>
        </w:rPr>
        <w:t>لدراسة الفروق بين المتغيرات الديموغرافية</w:t>
      </w:r>
      <w:r w:rsidRPr="00F8498D">
        <w:rPr>
          <w:rFonts w:ascii="Sakkal Majalla" w:hAnsi="Sakkal Majalla" w:cs="Sakkal Majalla"/>
          <w:sz w:val="32"/>
          <w:szCs w:val="32"/>
        </w:rPr>
        <w:t>.</w:t>
      </w:r>
    </w:p>
    <w:p w14:paraId="6E113D36" w14:textId="77777777" w:rsidR="00F8498D" w:rsidRDefault="00F8498D" w:rsidP="00256865">
      <w:pPr>
        <w:bidi/>
        <w:spacing w:line="360" w:lineRule="auto"/>
        <w:rPr>
          <w:rFonts w:ascii="Sakkal Majalla" w:hAnsi="Sakkal Majalla" w:cs="Sakkal Majalla"/>
          <w:b/>
          <w:bCs/>
          <w:sz w:val="36"/>
          <w:szCs w:val="36"/>
          <w:rtl/>
        </w:rPr>
      </w:pPr>
    </w:p>
    <w:p w14:paraId="76CA0E92" w14:textId="26A048B0" w:rsidR="007262DE" w:rsidRDefault="007262DE" w:rsidP="00F8498D">
      <w:pPr>
        <w:bidi/>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الدراسات السابقة:</w:t>
      </w:r>
    </w:p>
    <w:p w14:paraId="498A98D8" w14:textId="6D718E5E" w:rsidR="007262DE" w:rsidRPr="00AA2D1E" w:rsidRDefault="007262DE" w:rsidP="007262DE">
      <w:pPr>
        <w:bidi/>
        <w:spacing w:line="360" w:lineRule="auto"/>
        <w:rPr>
          <w:rFonts w:ascii="Sakkal Majalla" w:hAnsi="Sakkal Majalla" w:cs="Sakkal Majalla"/>
          <w:sz w:val="32"/>
          <w:szCs w:val="32"/>
          <w:rtl/>
        </w:rPr>
      </w:pPr>
      <w:r w:rsidRPr="007262DE">
        <w:rPr>
          <w:rFonts w:ascii="Sakkal Majalla" w:hAnsi="Sakkal Majalla" w:cs="Sakkal Majalla"/>
          <w:b/>
          <w:bCs/>
          <w:sz w:val="36"/>
          <w:szCs w:val="36"/>
        </w:rPr>
        <w:t xml:space="preserve">• </w:t>
      </w:r>
      <w:r w:rsidRPr="00AA2D1E">
        <w:rPr>
          <w:rFonts w:ascii="Sakkal Majalla" w:hAnsi="Sakkal Majalla" w:cs="Sakkal Majalla"/>
          <w:sz w:val="32"/>
          <w:szCs w:val="32"/>
          <w:rtl/>
        </w:rPr>
        <w:t>دراسة الدوسري والشويخات (2025م)</w:t>
      </w:r>
      <w:r w:rsidRPr="00AA2D1E">
        <w:rPr>
          <w:rFonts w:ascii="Sakkal Majalla" w:hAnsi="Sakkal Majalla" w:cs="Sakkal Majalla"/>
          <w:sz w:val="32"/>
          <w:szCs w:val="32"/>
        </w:rPr>
        <w:t xml:space="preserve">: </w:t>
      </w:r>
      <w:r w:rsidRPr="00AA2D1E">
        <w:rPr>
          <w:rFonts w:ascii="Sakkal Majalla" w:hAnsi="Sakkal Majalla" w:cs="Sakkal Majalla"/>
          <w:sz w:val="32"/>
          <w:szCs w:val="32"/>
          <w:rtl/>
        </w:rPr>
        <w:t>استهدفت هذه الدراسة رصد أثر تقنيات الواقع الافتراضي في الإعلام الرقمي على تجربة الجمهور في الفعاليات العقارية بالمملكة العربية السعودية</w:t>
      </w:r>
      <w:r w:rsidR="00614DFA"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من خلال تحليل مستوى التفاعل والرضا لدى الحضور</w:t>
      </w:r>
      <w:r w:rsidR="00614DFA"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وتوصلت الدراسة إلى وجود تأثير إيجابي واضح لاستخدام الوسائط الرقمية الحديثة في تعزيز اهتمام الجمهور بالمحتوى العقاري بما يسهم في التأثير على اتجاهاتهم نحو القرارات العقارية</w:t>
      </w:r>
      <w:r w:rsidRPr="00AA2D1E">
        <w:rPr>
          <w:rFonts w:ascii="Sakkal Majalla" w:hAnsi="Sakkal Majalla" w:cs="Sakkal Majalla"/>
          <w:sz w:val="32"/>
          <w:szCs w:val="32"/>
        </w:rPr>
        <w:t>.</w:t>
      </w:r>
    </w:p>
    <w:p w14:paraId="55695985" w14:textId="77777777" w:rsidR="00B969DF" w:rsidRPr="00AA2D1E" w:rsidRDefault="00B969DF" w:rsidP="00B969DF">
      <w:pPr>
        <w:bidi/>
        <w:spacing w:line="360" w:lineRule="auto"/>
        <w:rPr>
          <w:rFonts w:ascii="Sakkal Majalla" w:hAnsi="Sakkal Majalla" w:cs="Sakkal Majalla"/>
          <w:sz w:val="32"/>
          <w:szCs w:val="32"/>
        </w:rPr>
      </w:pPr>
    </w:p>
    <w:p w14:paraId="12B82674" w14:textId="26662014" w:rsidR="00B969DF" w:rsidRPr="00AA2D1E" w:rsidRDefault="007262DE" w:rsidP="00F8498D">
      <w:pPr>
        <w:bidi/>
        <w:spacing w:line="360" w:lineRule="auto"/>
        <w:rPr>
          <w:rFonts w:ascii="Sakkal Majalla" w:hAnsi="Sakkal Majalla" w:cs="Sakkal Majalla"/>
          <w:sz w:val="32"/>
          <w:szCs w:val="32"/>
          <w:rtl/>
        </w:rPr>
      </w:pPr>
      <w:r w:rsidRPr="00AA2D1E">
        <w:rPr>
          <w:rFonts w:ascii="Sakkal Majalla" w:hAnsi="Sakkal Majalla" w:cs="Sakkal Majalla"/>
          <w:sz w:val="32"/>
          <w:szCs w:val="32"/>
        </w:rPr>
        <w:t xml:space="preserve">• </w:t>
      </w:r>
      <w:r w:rsidRPr="00AA2D1E">
        <w:rPr>
          <w:rFonts w:ascii="Sakkal Majalla" w:hAnsi="Sakkal Majalla" w:cs="Sakkal Majalla"/>
          <w:sz w:val="32"/>
          <w:szCs w:val="32"/>
          <w:rtl/>
        </w:rPr>
        <w:t>دراسة النصر والسعدون (2025م)</w:t>
      </w:r>
      <w:r w:rsidRPr="00AA2D1E">
        <w:rPr>
          <w:rFonts w:ascii="Sakkal Majalla" w:hAnsi="Sakkal Majalla" w:cs="Sakkal Majalla"/>
          <w:sz w:val="32"/>
          <w:szCs w:val="32"/>
        </w:rPr>
        <w:t xml:space="preserve">: </w:t>
      </w:r>
      <w:r w:rsidRPr="00AA2D1E">
        <w:rPr>
          <w:rFonts w:ascii="Sakkal Majalla" w:hAnsi="Sakkal Majalla" w:cs="Sakkal Majalla"/>
          <w:sz w:val="32"/>
          <w:szCs w:val="32"/>
          <w:rtl/>
        </w:rPr>
        <w:t>هدفت إلى التعرف على تأثير التسويق بالمحتوى الرقمي على قرارات الشراء لدى المستهلكين في المملكة العربية السعودية</w:t>
      </w:r>
      <w:r w:rsidR="00614DFA"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مع تحليل دور الابتكار التكنولوجي كمتغير وسيط واعتمدت الدراسة على المنهج الوصفي التحليلي باستخدام الاستبانة</w:t>
      </w:r>
      <w:r w:rsidR="00614DFA"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وأظهرت النتائج وجود علاقة ذات دلالة إحصائية بين التعرض للمحتوى الرقمي واتخاذ القرار الشرائي</w:t>
      </w:r>
      <w:r w:rsidRPr="00AA2D1E">
        <w:rPr>
          <w:rFonts w:ascii="Sakkal Majalla" w:hAnsi="Sakkal Majalla" w:cs="Sakkal Majalla"/>
          <w:sz w:val="32"/>
          <w:szCs w:val="32"/>
        </w:rPr>
        <w:t>.</w:t>
      </w:r>
    </w:p>
    <w:p w14:paraId="3AE993A0" w14:textId="22BF3B7E" w:rsidR="0063649D" w:rsidRDefault="007262DE" w:rsidP="00AA2D1E">
      <w:pPr>
        <w:bidi/>
        <w:spacing w:line="360" w:lineRule="auto"/>
        <w:rPr>
          <w:rFonts w:ascii="Sakkal Majalla" w:hAnsi="Sakkal Majalla" w:cs="Sakkal Majalla"/>
          <w:sz w:val="32"/>
          <w:szCs w:val="32"/>
          <w:rtl/>
        </w:rPr>
      </w:pPr>
      <w:r w:rsidRPr="00AA2D1E">
        <w:rPr>
          <w:rFonts w:ascii="Sakkal Majalla" w:hAnsi="Sakkal Majalla" w:cs="Sakkal Majalla"/>
          <w:sz w:val="32"/>
          <w:szCs w:val="32"/>
        </w:rPr>
        <w:t xml:space="preserve">• </w:t>
      </w:r>
      <w:r w:rsidRPr="00AA2D1E">
        <w:rPr>
          <w:rFonts w:ascii="Sakkal Majalla" w:hAnsi="Sakkal Majalla" w:cs="Sakkal Majalla"/>
          <w:sz w:val="32"/>
          <w:szCs w:val="32"/>
          <w:rtl/>
        </w:rPr>
        <w:t>دراسة العنزي (2025م)</w:t>
      </w:r>
      <w:r w:rsidRPr="00AA2D1E">
        <w:rPr>
          <w:rFonts w:ascii="Sakkal Majalla" w:hAnsi="Sakkal Majalla" w:cs="Sakkal Majalla"/>
          <w:sz w:val="32"/>
          <w:szCs w:val="32"/>
        </w:rPr>
        <w:t xml:space="preserve">: </w:t>
      </w:r>
      <w:r w:rsidRPr="00AA2D1E">
        <w:rPr>
          <w:rFonts w:ascii="Sakkal Majalla" w:hAnsi="Sakkal Majalla" w:cs="Sakkal Majalla"/>
          <w:sz w:val="32"/>
          <w:szCs w:val="32"/>
          <w:rtl/>
        </w:rPr>
        <w:t>بعنوان تأثير الحملات الرقمية في السعودية</w:t>
      </w:r>
      <w:r w:rsidR="00614DFA"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 xml:space="preserve"> تحليل المشاعر على شبكات التواصل الاجتماعي هدفت هذه الدراسة إلى تحليل أثر الحملات الرقمية في تشكيل تفاعل الجمهور السعودي من خلال توظيف أسلوب تحليل المشاعر لقياس اتجاهات المستخدمين عبر منصات التواصل الاجتماعي واعتمدت الدراسة على المنهج التحليلي</w:t>
      </w:r>
      <w:r w:rsidR="00B969DF"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من خلال جمع وتحليل بيانات التفاعل الرقمي وتوصلت إلى أن الحملات التي تثير مشاعر إيجابية تحقق مستويات تفاعل أعلى</w:t>
      </w:r>
      <w:r w:rsidR="00B969DF"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كما أن الاستعانة بالمؤثرين المحليين يسهم في تعزيز انتشار الرسائل الرقمية مما يؤكد الدور الفاعل للإعلام الرقمي في تشكيل توجهات الجمهور داخل المملكة العربية السعودية</w:t>
      </w:r>
      <w:r w:rsidRPr="00AA2D1E">
        <w:rPr>
          <w:rFonts w:ascii="Sakkal Majalla" w:hAnsi="Sakkal Majalla" w:cs="Sakkal Majalla"/>
          <w:sz w:val="32"/>
          <w:szCs w:val="32"/>
        </w:rPr>
        <w:t>.</w:t>
      </w:r>
    </w:p>
    <w:p w14:paraId="58B181A5" w14:textId="77777777" w:rsidR="00F8498D" w:rsidRPr="00AA2D1E" w:rsidRDefault="00F8498D" w:rsidP="00F8498D">
      <w:pPr>
        <w:bidi/>
        <w:spacing w:line="360" w:lineRule="auto"/>
        <w:rPr>
          <w:rFonts w:ascii="Sakkal Majalla" w:hAnsi="Sakkal Majalla" w:cs="Sakkal Majalla"/>
          <w:sz w:val="32"/>
          <w:szCs w:val="32"/>
          <w:rtl/>
        </w:rPr>
      </w:pPr>
    </w:p>
    <w:p w14:paraId="5028D7E2" w14:textId="36E962A1" w:rsidR="0063649D" w:rsidRDefault="0063649D" w:rsidP="00AA2D1E">
      <w:pPr>
        <w:bidi/>
        <w:spacing w:line="360" w:lineRule="auto"/>
        <w:rPr>
          <w:rFonts w:ascii="Sakkal Majalla" w:hAnsi="Sakkal Majalla" w:cs="Sakkal Majalla"/>
          <w:sz w:val="32"/>
          <w:szCs w:val="32"/>
          <w:rtl/>
        </w:rPr>
      </w:pPr>
      <w:r w:rsidRPr="00AA2D1E">
        <w:rPr>
          <w:rFonts w:ascii="Sakkal Majalla" w:hAnsi="Sakkal Majalla" w:cs="Sakkal Majalla"/>
          <w:b/>
          <w:bCs/>
          <w:sz w:val="32"/>
          <w:szCs w:val="32"/>
          <w:rtl/>
        </w:rPr>
        <w:t>دراسة المرواني (2025م</w:t>
      </w:r>
      <w:r w:rsidRPr="00AA2D1E">
        <w:rPr>
          <w:rFonts w:ascii="Sakkal Majalla" w:hAnsi="Sakkal Majalla" w:cs="Sakkal Majalla" w:hint="cs"/>
          <w:b/>
          <w:bCs/>
          <w:sz w:val="32"/>
          <w:szCs w:val="32"/>
          <w:rtl/>
        </w:rPr>
        <w:t xml:space="preserve">): </w:t>
      </w:r>
      <w:r w:rsidRPr="00AA2D1E">
        <w:rPr>
          <w:rFonts w:ascii="Sakkal Majalla" w:hAnsi="Sakkal Majalla" w:cs="Sakkal Majalla"/>
          <w:sz w:val="32"/>
          <w:szCs w:val="32"/>
          <w:rtl/>
        </w:rPr>
        <w:t xml:space="preserve">بعنوان </w:t>
      </w:r>
      <w:r w:rsidRPr="00F8498D">
        <w:rPr>
          <w:rFonts w:ascii="Sakkal Majalla" w:hAnsi="Sakkal Majalla" w:cs="Sakkal Majalla"/>
          <w:sz w:val="32"/>
          <w:szCs w:val="32"/>
          <w:rtl/>
        </w:rPr>
        <w:t>أثر شبكات التواصل الاجتماعي على مراحل عملية الشراء للمستهلك في السعودية</w:t>
      </w:r>
      <w:r w:rsidRPr="00AA2D1E">
        <w:rPr>
          <w:rFonts w:ascii="Sakkal Majalla" w:hAnsi="Sakkal Majalla" w:cs="Sakkal Majalla"/>
          <w:sz w:val="32"/>
          <w:szCs w:val="32"/>
          <w:rtl/>
        </w:rPr>
        <w:t xml:space="preserve"> هدفت الدراسة إلى تحليل تأثير الإعلانات عبر منصات التواصل الاجتماعي على مراحل اتخاذ القرار الشرائي لدى المستهلك السعودي</w:t>
      </w:r>
      <w:r w:rsidR="00614DFA"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واعتمدت الدراسة على المنهج الوصفي التحليلي باستخدام الاستبيان كأداة لجمع البيانات وأظهرت النتائج أن منصات التواصل الاجتماعي تلعب دورًا مهمًا في مرحلة البحث عن المعلومات وتقييم البدائل قبل اتخاذ القرار الشرائي</w:t>
      </w:r>
      <w:r w:rsidRPr="00AA2D1E">
        <w:rPr>
          <w:rFonts w:ascii="Sakkal Majalla" w:hAnsi="Sakkal Majalla" w:cs="Sakkal Majalla"/>
          <w:sz w:val="32"/>
          <w:szCs w:val="32"/>
        </w:rPr>
        <w:t xml:space="preserve">. </w:t>
      </w:r>
    </w:p>
    <w:p w14:paraId="2048C566" w14:textId="77777777" w:rsidR="00F8498D" w:rsidRPr="00AA2D1E" w:rsidRDefault="00F8498D" w:rsidP="00F8498D">
      <w:pPr>
        <w:bidi/>
        <w:spacing w:line="360" w:lineRule="auto"/>
        <w:rPr>
          <w:rFonts w:ascii="Sakkal Majalla" w:hAnsi="Sakkal Majalla" w:cs="Sakkal Majalla"/>
          <w:sz w:val="32"/>
          <w:szCs w:val="32"/>
        </w:rPr>
      </w:pPr>
    </w:p>
    <w:p w14:paraId="06AB0091" w14:textId="3C01B841" w:rsidR="0063649D" w:rsidRDefault="0063649D" w:rsidP="0063649D">
      <w:pPr>
        <w:bidi/>
        <w:spacing w:line="360" w:lineRule="auto"/>
        <w:rPr>
          <w:rFonts w:ascii="Sakkal Majalla" w:hAnsi="Sakkal Majalla" w:cs="Sakkal Majalla"/>
          <w:sz w:val="32"/>
          <w:szCs w:val="32"/>
          <w:rtl/>
        </w:rPr>
      </w:pPr>
      <w:r w:rsidRPr="00AA2D1E">
        <w:rPr>
          <w:rFonts w:ascii="Sakkal Majalla" w:hAnsi="Sakkal Majalla" w:cs="Sakkal Majalla"/>
          <w:b/>
          <w:bCs/>
          <w:sz w:val="32"/>
          <w:szCs w:val="32"/>
          <w:rtl/>
        </w:rPr>
        <w:lastRenderedPageBreak/>
        <w:t>دراسة مصطفى وآخرون (2025</w:t>
      </w:r>
      <w:r w:rsidRPr="00AA2D1E">
        <w:rPr>
          <w:rFonts w:ascii="Sakkal Majalla" w:hAnsi="Sakkal Majalla" w:cs="Sakkal Majalla" w:hint="cs"/>
          <w:b/>
          <w:bCs/>
          <w:sz w:val="32"/>
          <w:szCs w:val="32"/>
          <w:rtl/>
        </w:rPr>
        <w:t>م)</w:t>
      </w:r>
      <w:r w:rsidRPr="00AA2D1E">
        <w:rPr>
          <w:rFonts w:ascii="Sakkal Majalla" w:hAnsi="Sakkal Majalla" w:cs="Sakkal Majalla" w:hint="cs"/>
          <w:sz w:val="32"/>
          <w:szCs w:val="32"/>
          <w:rtl/>
        </w:rPr>
        <w:t xml:space="preserve"> </w:t>
      </w:r>
      <w:r w:rsidRPr="00F8498D">
        <w:rPr>
          <w:rFonts w:ascii="Sakkal Majalla" w:hAnsi="Sakkal Majalla" w:cs="Sakkal Majalla" w:hint="cs"/>
          <w:sz w:val="32"/>
          <w:szCs w:val="32"/>
          <w:rtl/>
        </w:rPr>
        <w:t>بعنوا</w:t>
      </w:r>
      <w:r w:rsidRPr="00F8498D">
        <w:rPr>
          <w:rFonts w:ascii="Sakkal Majalla" w:hAnsi="Sakkal Majalla" w:cs="Sakkal Majalla" w:hint="eastAsia"/>
          <w:sz w:val="32"/>
          <w:szCs w:val="32"/>
          <w:rtl/>
        </w:rPr>
        <w:t>ن</w:t>
      </w:r>
      <w:r w:rsidRPr="00F8498D">
        <w:rPr>
          <w:rFonts w:ascii="Sakkal Majalla" w:hAnsi="Sakkal Majalla" w:cs="Sakkal Majalla"/>
          <w:sz w:val="32"/>
          <w:szCs w:val="32"/>
          <w:rtl/>
        </w:rPr>
        <w:t xml:space="preserve"> تأثير العوامل البصرية والاجتماعية في إعلانات وسائل التواصل الاجتماعي على القرار الشرائي</w:t>
      </w:r>
      <w:r w:rsidRPr="00AA2D1E">
        <w:rPr>
          <w:rFonts w:ascii="Sakkal Majalla" w:hAnsi="Sakkal Majalla" w:cs="Sakkal Majalla"/>
          <w:sz w:val="32"/>
          <w:szCs w:val="32"/>
          <w:rtl/>
        </w:rPr>
        <w:t xml:space="preserve"> هدفت الدراسة إلى تحليل تأثير العناصر البصرية في الإعلانات الرقمية على سلوك المستهلك وقراراته الشرائية وأظهرت النتائج أن جودة المحتوى البصري والتفاعل الاجتماعي يلعبان دورًا مهمًا في التأثير على قرارات الشراء لدى المستخدمين</w:t>
      </w:r>
      <w:r w:rsidRPr="00AA2D1E">
        <w:rPr>
          <w:rFonts w:ascii="Sakkal Majalla" w:hAnsi="Sakkal Majalla" w:cs="Sakkal Majalla"/>
          <w:sz w:val="32"/>
          <w:szCs w:val="32"/>
        </w:rPr>
        <w:t>.</w:t>
      </w:r>
    </w:p>
    <w:p w14:paraId="4F0CDBD1" w14:textId="77777777" w:rsidR="00F8498D" w:rsidRPr="00AA2D1E" w:rsidRDefault="00F8498D" w:rsidP="00F8498D">
      <w:pPr>
        <w:bidi/>
        <w:spacing w:line="360" w:lineRule="auto"/>
        <w:rPr>
          <w:rFonts w:ascii="Sakkal Majalla" w:hAnsi="Sakkal Majalla" w:cs="Sakkal Majalla"/>
          <w:sz w:val="32"/>
          <w:szCs w:val="32"/>
          <w:rtl/>
        </w:rPr>
      </w:pPr>
    </w:p>
    <w:p w14:paraId="4B8626C9" w14:textId="15EBB89A" w:rsidR="00F8498D" w:rsidRDefault="0063649D" w:rsidP="00F8498D">
      <w:pPr>
        <w:bidi/>
        <w:spacing w:line="360" w:lineRule="auto"/>
        <w:rPr>
          <w:rFonts w:ascii="Sakkal Majalla" w:hAnsi="Sakkal Majalla" w:cs="Sakkal Majalla"/>
          <w:sz w:val="32"/>
          <w:szCs w:val="32"/>
          <w:rtl/>
        </w:rPr>
      </w:pPr>
      <w:r w:rsidRPr="00AA2D1E">
        <w:rPr>
          <w:rFonts w:ascii="Sakkal Majalla" w:hAnsi="Sakkal Majalla" w:cs="Sakkal Majalla"/>
          <w:b/>
          <w:bCs/>
          <w:sz w:val="32"/>
          <w:szCs w:val="32"/>
          <w:rtl/>
        </w:rPr>
        <w:t>دراسة العنزي (2024م</w:t>
      </w:r>
      <w:r w:rsidR="00F8498D" w:rsidRPr="00AA2D1E">
        <w:rPr>
          <w:rFonts w:ascii="Sakkal Majalla" w:hAnsi="Sakkal Majalla" w:cs="Sakkal Majalla" w:hint="cs"/>
          <w:b/>
          <w:bCs/>
          <w:sz w:val="32"/>
          <w:szCs w:val="32"/>
          <w:rtl/>
        </w:rPr>
        <w:t>): بعنوان</w:t>
      </w:r>
      <w:r w:rsidRPr="00F8498D">
        <w:rPr>
          <w:rFonts w:ascii="Sakkal Majalla" w:hAnsi="Sakkal Majalla" w:cs="Sakkal Majalla"/>
          <w:sz w:val="32"/>
          <w:szCs w:val="32"/>
          <w:rtl/>
        </w:rPr>
        <w:t xml:space="preserve"> تأثير وسائل التواصل الاجتماعي على الوعي بالعلامة التجارية في المملكة العربية السعودية </w:t>
      </w:r>
      <w:r w:rsidRPr="00AA2D1E">
        <w:rPr>
          <w:rFonts w:ascii="Sakkal Majalla" w:hAnsi="Sakkal Majalla" w:cs="Sakkal Majalla"/>
          <w:sz w:val="32"/>
          <w:szCs w:val="32"/>
          <w:rtl/>
        </w:rPr>
        <w:t>هدفت الدراسة إلى تحليل دور التفاعل الرقمي عبر وسائل التواصل الاجتماعي في تعزيز الصورة الذهنية للعلامة التجارية لدى الجمهور</w:t>
      </w:r>
      <w:r w:rsidR="00614DFA"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 xml:space="preserve">وأظهرت النتائج أن التفاعل الرقمي مثل التعليقات والمشاركات </w:t>
      </w:r>
      <w:r w:rsidR="00614DFA" w:rsidRPr="00AA2D1E">
        <w:rPr>
          <w:rFonts w:ascii="Sakkal Majalla" w:hAnsi="Sakkal Majalla" w:cs="Sakkal Majalla" w:hint="cs"/>
          <w:sz w:val="32"/>
          <w:szCs w:val="32"/>
          <w:rtl/>
        </w:rPr>
        <w:t>والإعجابات</w:t>
      </w:r>
      <w:r w:rsidRPr="00AA2D1E">
        <w:rPr>
          <w:rFonts w:ascii="Sakkal Majalla" w:hAnsi="Sakkal Majalla" w:cs="Sakkal Majalla"/>
          <w:sz w:val="32"/>
          <w:szCs w:val="32"/>
          <w:rtl/>
        </w:rPr>
        <w:t xml:space="preserve"> يسهم في رفع مستوى الوعي والثقة لدى الجمهور تجاه العلامات التجارية</w:t>
      </w:r>
      <w:r w:rsidRPr="00AA2D1E">
        <w:rPr>
          <w:rFonts w:ascii="Sakkal Majalla" w:hAnsi="Sakkal Majalla" w:cs="Sakkal Majalla"/>
          <w:sz w:val="32"/>
          <w:szCs w:val="32"/>
        </w:rPr>
        <w:t>.</w:t>
      </w:r>
    </w:p>
    <w:p w14:paraId="7A92D790" w14:textId="77777777" w:rsidR="00F8498D" w:rsidRPr="00F8498D" w:rsidRDefault="00F8498D" w:rsidP="00F8498D">
      <w:pPr>
        <w:bidi/>
        <w:spacing w:line="360" w:lineRule="auto"/>
        <w:rPr>
          <w:rFonts w:ascii="Sakkal Majalla" w:hAnsi="Sakkal Majalla" w:cs="Sakkal Majalla"/>
          <w:sz w:val="32"/>
          <w:szCs w:val="32"/>
          <w:rtl/>
        </w:rPr>
      </w:pPr>
    </w:p>
    <w:p w14:paraId="3E45402F" w14:textId="25E235F4" w:rsidR="002F240A" w:rsidRDefault="002F240A" w:rsidP="002F240A">
      <w:pPr>
        <w:bidi/>
        <w:spacing w:line="360" w:lineRule="auto"/>
        <w:rPr>
          <w:rFonts w:ascii="Sakkal Majalla" w:hAnsi="Sakkal Majalla" w:cs="Sakkal Majalla"/>
          <w:sz w:val="32"/>
          <w:szCs w:val="32"/>
          <w:rtl/>
        </w:rPr>
      </w:pPr>
      <w:r w:rsidRPr="00AA2D1E">
        <w:rPr>
          <w:rFonts w:ascii="Sakkal Majalla" w:hAnsi="Sakkal Majalla" w:cs="Sakkal Majalla"/>
          <w:b/>
          <w:bCs/>
          <w:sz w:val="32"/>
          <w:szCs w:val="32"/>
        </w:rPr>
        <w:t xml:space="preserve">• </w:t>
      </w:r>
      <w:r w:rsidRPr="00AA2D1E">
        <w:rPr>
          <w:rFonts w:ascii="Sakkal Majalla" w:hAnsi="Sakkal Majalla" w:cs="Sakkal Majalla"/>
          <w:b/>
          <w:bCs/>
          <w:sz w:val="32"/>
          <w:szCs w:val="32"/>
          <w:rtl/>
        </w:rPr>
        <w:t>دراسة الشيخ (2024م</w:t>
      </w:r>
      <w:r w:rsidR="00F8498D" w:rsidRPr="00AA2D1E">
        <w:rPr>
          <w:rFonts w:ascii="Sakkal Majalla" w:hAnsi="Sakkal Majalla" w:cs="Sakkal Majalla" w:hint="cs"/>
          <w:b/>
          <w:bCs/>
          <w:sz w:val="32"/>
          <w:szCs w:val="32"/>
          <w:rtl/>
        </w:rPr>
        <w:t>)</w:t>
      </w:r>
      <w:r w:rsidR="00F8498D">
        <w:rPr>
          <w:rFonts w:ascii="Sakkal Majalla" w:hAnsi="Sakkal Majalla" w:cs="Sakkal Majalla" w:hint="cs"/>
          <w:b/>
          <w:bCs/>
          <w:sz w:val="32"/>
          <w:szCs w:val="32"/>
          <w:rtl/>
        </w:rPr>
        <w:t>:</w:t>
      </w:r>
      <w:r w:rsidR="00F8498D" w:rsidRPr="00F8498D">
        <w:rPr>
          <w:rFonts w:ascii="Sakkal Majalla" w:hAnsi="Sakkal Majalla" w:cs="Sakkal Majalla" w:hint="cs"/>
          <w:sz w:val="32"/>
          <w:szCs w:val="32"/>
          <w:rtl/>
        </w:rPr>
        <w:t xml:space="preserve"> بعنوا</w:t>
      </w:r>
      <w:r w:rsidR="00F8498D" w:rsidRPr="00F8498D">
        <w:rPr>
          <w:rFonts w:ascii="Sakkal Majalla" w:hAnsi="Sakkal Majalla" w:cs="Sakkal Majalla" w:hint="eastAsia"/>
          <w:sz w:val="32"/>
          <w:szCs w:val="32"/>
          <w:rtl/>
        </w:rPr>
        <w:t>ن</w:t>
      </w:r>
      <w:r w:rsidRPr="00F8498D">
        <w:rPr>
          <w:rFonts w:ascii="Sakkal Majalla" w:hAnsi="Sakkal Majalla" w:cs="Sakkal Majalla"/>
          <w:sz w:val="32"/>
          <w:szCs w:val="32"/>
          <w:rtl/>
        </w:rPr>
        <w:t xml:space="preserve"> دور وسائل التواصل الاجتماعي في تعزيز التنمية السياحية في المملكة العربية السعودية</w:t>
      </w:r>
      <w:r w:rsidRPr="00AA2D1E">
        <w:rPr>
          <w:rFonts w:ascii="Sakkal Majalla" w:hAnsi="Sakkal Majalla" w:cs="Sakkal Majalla"/>
          <w:b/>
          <w:bCs/>
          <w:sz w:val="32"/>
          <w:szCs w:val="32"/>
          <w:rtl/>
        </w:rPr>
        <w:t xml:space="preserve"> </w:t>
      </w:r>
      <w:r w:rsidRPr="00AA2D1E">
        <w:rPr>
          <w:rFonts w:ascii="Sakkal Majalla" w:hAnsi="Sakkal Majalla" w:cs="Sakkal Majalla"/>
          <w:sz w:val="32"/>
          <w:szCs w:val="32"/>
          <w:rtl/>
        </w:rPr>
        <w:t>هدفت الدراسة إلى تحليل استخدام الجمهور لمنصات التواصل الاجتماعي في متابعة المحتوى التسويقي. واعتمدت الدراسة على المنهج الوصفي باستخدام الاستبيان وأظهرت النتائج أن وسائل التواصل الاجتماعي أصبحت مصدرًا مهمًا للحصول على المعلومات والتأثير في اتجاهات الجمهور نحو الأنشطة الاقتصادية المختلفة</w:t>
      </w:r>
      <w:r w:rsidRPr="00AA2D1E">
        <w:rPr>
          <w:rFonts w:ascii="Sakkal Majalla" w:hAnsi="Sakkal Majalla" w:cs="Sakkal Majalla"/>
          <w:sz w:val="32"/>
          <w:szCs w:val="32"/>
        </w:rPr>
        <w:t>.</w:t>
      </w:r>
    </w:p>
    <w:p w14:paraId="0A21416D" w14:textId="77777777" w:rsidR="00F8498D" w:rsidRPr="00AA2D1E" w:rsidRDefault="00F8498D" w:rsidP="00F8498D">
      <w:pPr>
        <w:bidi/>
        <w:spacing w:line="360" w:lineRule="auto"/>
        <w:rPr>
          <w:rFonts w:ascii="Sakkal Majalla" w:hAnsi="Sakkal Majalla" w:cs="Sakkal Majalla"/>
          <w:b/>
          <w:bCs/>
          <w:sz w:val="32"/>
          <w:szCs w:val="32"/>
        </w:rPr>
      </w:pPr>
    </w:p>
    <w:p w14:paraId="4C087046" w14:textId="2A62A860" w:rsidR="0063649D" w:rsidRPr="00AA2D1E" w:rsidRDefault="0063649D" w:rsidP="0063649D">
      <w:pPr>
        <w:bidi/>
        <w:spacing w:line="360" w:lineRule="auto"/>
        <w:rPr>
          <w:rFonts w:ascii="Sakkal Majalla" w:hAnsi="Sakkal Majalla" w:cs="Sakkal Majalla"/>
          <w:b/>
          <w:bCs/>
          <w:sz w:val="32"/>
          <w:szCs w:val="32"/>
        </w:rPr>
      </w:pPr>
      <w:r w:rsidRPr="00AA2D1E">
        <w:rPr>
          <w:rFonts w:ascii="Sakkal Majalla" w:hAnsi="Sakkal Majalla" w:cs="Sakkal Majalla"/>
          <w:b/>
          <w:bCs/>
          <w:sz w:val="32"/>
          <w:szCs w:val="32"/>
          <w:rtl/>
        </w:rPr>
        <w:t>دراسة المنيف (2023م)</w:t>
      </w:r>
      <w:r w:rsidRPr="00AA2D1E">
        <w:rPr>
          <w:rFonts w:ascii="Sakkal Majalla" w:hAnsi="Sakkal Majalla" w:cs="Sakkal Majalla"/>
          <w:b/>
          <w:bCs/>
          <w:sz w:val="32"/>
          <w:szCs w:val="32"/>
        </w:rPr>
        <w:t>:</w:t>
      </w:r>
      <w:r w:rsidRPr="00AA2D1E">
        <w:rPr>
          <w:rFonts w:ascii="Sakkal Majalla" w:hAnsi="Sakkal Majalla" w:cs="Sakkal Majalla"/>
          <w:sz w:val="32"/>
          <w:szCs w:val="32"/>
        </w:rPr>
        <w:t xml:space="preserve"> </w:t>
      </w:r>
      <w:r w:rsidRPr="00AA2D1E">
        <w:rPr>
          <w:rFonts w:ascii="Sakkal Majalla" w:hAnsi="Sakkal Majalla" w:cs="Sakkal Majalla"/>
          <w:sz w:val="32"/>
          <w:szCs w:val="32"/>
          <w:rtl/>
        </w:rPr>
        <w:t>تحليل دور المؤثرين الرقميين في قرارات الشراء للمستهلك السعودي</w:t>
      </w:r>
      <w:r w:rsidRPr="00AA2D1E">
        <w:rPr>
          <w:rFonts w:ascii="Sakkal Majalla" w:hAnsi="Sakkal Majalla" w:cs="Sakkal Majalla"/>
          <w:sz w:val="32"/>
          <w:szCs w:val="32"/>
        </w:rPr>
        <w:t xml:space="preserve"> </w:t>
      </w:r>
      <w:r w:rsidRPr="00AA2D1E">
        <w:rPr>
          <w:rFonts w:ascii="Sakkal Majalla" w:hAnsi="Sakkal Majalla" w:cs="Sakkal Majalla"/>
          <w:sz w:val="32"/>
          <w:szCs w:val="32"/>
          <w:rtl/>
        </w:rPr>
        <w:t>ركزت على قياس مدى تأثير توصيات المؤثرين الرقميين على سلوك المستهلك داخل السعودية</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وأظهرت النتائج أن المتابعين يميلون لاتخاذ قرارات شراء بناءً على توصيات المؤثرين الذين يتعاملون معهم بشكل متكرر</w:t>
      </w:r>
      <w:r w:rsidR="007F2C80">
        <w:rPr>
          <w:rFonts w:ascii="Sakkal Majalla" w:hAnsi="Sakkal Majalla" w:cs="Sakkal Majalla" w:hint="cs"/>
          <w:sz w:val="32"/>
          <w:szCs w:val="32"/>
          <w:rtl/>
        </w:rPr>
        <w:t>.</w:t>
      </w:r>
    </w:p>
    <w:p w14:paraId="64E6BE38" w14:textId="6E64B641" w:rsidR="00F8498D" w:rsidRDefault="002F240A" w:rsidP="00F8498D">
      <w:pPr>
        <w:bidi/>
        <w:spacing w:line="360" w:lineRule="auto"/>
        <w:rPr>
          <w:rFonts w:ascii="Sakkal Majalla" w:hAnsi="Sakkal Majalla" w:cs="Sakkal Majalla"/>
          <w:sz w:val="32"/>
          <w:szCs w:val="32"/>
        </w:rPr>
      </w:pPr>
      <w:r w:rsidRPr="00AA2D1E">
        <w:rPr>
          <w:rFonts w:ascii="Sakkal Majalla" w:hAnsi="Sakkal Majalla" w:cs="Sakkal Majalla"/>
          <w:b/>
          <w:bCs/>
          <w:sz w:val="32"/>
          <w:szCs w:val="32"/>
          <w:rtl/>
        </w:rPr>
        <w:lastRenderedPageBreak/>
        <w:t>دراسة شلابي وآخرون (2023م</w:t>
      </w:r>
      <w:r w:rsidR="00F8498D" w:rsidRPr="00AA2D1E">
        <w:rPr>
          <w:rFonts w:ascii="Sakkal Majalla" w:hAnsi="Sakkal Majalla" w:cs="Sakkal Majalla" w:hint="cs"/>
          <w:b/>
          <w:bCs/>
          <w:sz w:val="32"/>
          <w:szCs w:val="32"/>
          <w:rtl/>
        </w:rPr>
        <w:t>)</w:t>
      </w:r>
      <w:r w:rsidR="00F8498D">
        <w:rPr>
          <w:rFonts w:ascii="Sakkal Majalla" w:hAnsi="Sakkal Majalla" w:cs="Sakkal Majalla" w:hint="cs"/>
          <w:b/>
          <w:bCs/>
          <w:sz w:val="32"/>
          <w:szCs w:val="32"/>
          <w:rtl/>
        </w:rPr>
        <w:t>:</w:t>
      </w:r>
      <w:r w:rsidR="00F8498D" w:rsidRPr="00F8498D">
        <w:rPr>
          <w:rFonts w:ascii="Sakkal Majalla" w:hAnsi="Sakkal Majalla" w:cs="Sakkal Majalla" w:hint="cs"/>
          <w:sz w:val="32"/>
          <w:szCs w:val="32"/>
          <w:rtl/>
        </w:rPr>
        <w:t xml:space="preserve"> بعنوا</w:t>
      </w:r>
      <w:r w:rsidR="00F8498D" w:rsidRPr="00F8498D">
        <w:rPr>
          <w:rFonts w:ascii="Sakkal Majalla" w:hAnsi="Sakkal Majalla" w:cs="Sakkal Majalla" w:hint="eastAsia"/>
          <w:sz w:val="32"/>
          <w:szCs w:val="32"/>
          <w:rtl/>
        </w:rPr>
        <w:t>ن</w:t>
      </w:r>
      <w:r w:rsidRPr="00F8498D">
        <w:rPr>
          <w:rFonts w:ascii="Sakkal Majalla" w:hAnsi="Sakkal Majalla" w:cs="Sakkal Majalla"/>
          <w:sz w:val="32"/>
          <w:szCs w:val="32"/>
          <w:rtl/>
        </w:rPr>
        <w:t xml:space="preserve"> دور التسويق الرقمي في اتخاذ قرار الشراء في القطاع العقاري</w:t>
      </w:r>
      <w:r w:rsidRPr="00F8498D">
        <w:rPr>
          <w:rFonts w:ascii="Sakkal Majalla" w:hAnsi="Sakkal Majalla" w:cs="Sakkal Majalla" w:hint="cs"/>
          <w:sz w:val="32"/>
          <w:szCs w:val="32"/>
          <w:rtl/>
        </w:rPr>
        <w:t xml:space="preserve"> </w:t>
      </w:r>
      <w:r w:rsidRPr="00F8498D">
        <w:rPr>
          <w:rFonts w:ascii="Sakkal Majalla" w:hAnsi="Sakkal Majalla" w:cs="Sakkal Majalla"/>
          <w:sz w:val="32"/>
          <w:szCs w:val="32"/>
          <w:rtl/>
        </w:rPr>
        <w:t>هدفت الدراسة إلى تحليل تأثير أدوات التسويق الرقمي مثل المواقع الإلكترونية ووسائل التواصل الاجتماعي والبريد الإلكتروني على مراحل اتخاذ القرار الشرائي لدى العملاء في القطاع العقاري. وأظهرت النتائج وجود تأثير إيجابي للتسويق الرقمي في مراحل البحث عن المعلومات وتقييم البدائل واتخاذ قرار الشراء</w:t>
      </w:r>
      <w:r w:rsidRPr="00F8498D">
        <w:rPr>
          <w:rFonts w:ascii="Sakkal Majalla" w:hAnsi="Sakkal Majalla" w:cs="Sakkal Majalla"/>
          <w:sz w:val="32"/>
          <w:szCs w:val="32"/>
        </w:rPr>
        <w:t>.</w:t>
      </w:r>
    </w:p>
    <w:p w14:paraId="507BF266" w14:textId="77777777" w:rsidR="00A30630" w:rsidRPr="00F8498D" w:rsidRDefault="00A30630" w:rsidP="00A30630">
      <w:pPr>
        <w:bidi/>
        <w:spacing w:line="360" w:lineRule="auto"/>
        <w:rPr>
          <w:rFonts w:ascii="Sakkal Majalla" w:hAnsi="Sakkal Majalla" w:cs="Sakkal Majalla"/>
          <w:sz w:val="32"/>
          <w:szCs w:val="32"/>
          <w:rtl/>
        </w:rPr>
      </w:pPr>
    </w:p>
    <w:p w14:paraId="44F0EE3A" w14:textId="41ED9306" w:rsidR="00F8498D" w:rsidRDefault="0063649D" w:rsidP="00A30630">
      <w:pPr>
        <w:bidi/>
        <w:spacing w:line="360" w:lineRule="auto"/>
        <w:rPr>
          <w:rFonts w:ascii="Sakkal Majalla" w:hAnsi="Sakkal Majalla" w:cs="Sakkal Majalla"/>
          <w:sz w:val="32"/>
          <w:szCs w:val="32"/>
        </w:rPr>
      </w:pPr>
      <w:r w:rsidRPr="00AA2D1E">
        <w:rPr>
          <w:rFonts w:ascii="Sakkal Majalla" w:hAnsi="Sakkal Majalla" w:cs="Sakkal Majalla"/>
          <w:b/>
          <w:bCs/>
          <w:sz w:val="32"/>
          <w:szCs w:val="32"/>
          <w:rtl/>
        </w:rPr>
        <w:t>دراسة العطوي (2022م</w:t>
      </w:r>
      <w:r w:rsidR="007F2C80" w:rsidRPr="00AA2D1E">
        <w:rPr>
          <w:rFonts w:ascii="Sakkal Majalla" w:hAnsi="Sakkal Majalla" w:cs="Sakkal Majalla" w:hint="cs"/>
          <w:b/>
          <w:bCs/>
          <w:sz w:val="32"/>
          <w:szCs w:val="32"/>
          <w:rtl/>
        </w:rPr>
        <w:t>): بعنوان</w:t>
      </w:r>
      <w:r w:rsidRPr="00F8498D">
        <w:rPr>
          <w:rFonts w:ascii="Sakkal Majalla" w:hAnsi="Sakkal Majalla" w:cs="Sakkal Majalla"/>
          <w:sz w:val="32"/>
          <w:szCs w:val="32"/>
          <w:rtl/>
        </w:rPr>
        <w:t xml:space="preserve"> تأثير وسائل التواصل الاجتماعي على سلوك وتوجهات العملاء عند تسوق المنتجات الرياضية</w:t>
      </w:r>
      <w:r w:rsidRPr="00AA2D1E">
        <w:rPr>
          <w:rFonts w:ascii="Sakkal Majalla" w:hAnsi="Sakkal Majalla" w:cs="Sakkal Majalla"/>
          <w:sz w:val="32"/>
          <w:szCs w:val="32"/>
          <w:rtl/>
        </w:rPr>
        <w:t xml:space="preserve"> هدفت الدراسة إلى التعرف على مدى تأثير منصات التواصل الاجتماعي في تشكيل سلوك المستهلك واتجاهاته الشرائية وأظهرت النتائج أن التسويق عبر وسائل التواصل الاجتماعي يسهم في زيادة رغبة المستهلكين في شراء المنتجات من خلال التأثير المباشر وغير المباشر على قراراتهم الشرائية</w:t>
      </w:r>
      <w:r w:rsidRPr="00AA2D1E">
        <w:rPr>
          <w:rFonts w:ascii="Sakkal Majalla" w:hAnsi="Sakkal Majalla" w:cs="Sakkal Majalla"/>
          <w:sz w:val="32"/>
          <w:szCs w:val="32"/>
        </w:rPr>
        <w:t>.</w:t>
      </w:r>
    </w:p>
    <w:p w14:paraId="65EF5683" w14:textId="77777777" w:rsidR="00A30630" w:rsidRPr="00A30630" w:rsidRDefault="00A30630" w:rsidP="00A30630">
      <w:pPr>
        <w:bidi/>
        <w:spacing w:line="360" w:lineRule="auto"/>
        <w:rPr>
          <w:rFonts w:ascii="Sakkal Majalla" w:hAnsi="Sakkal Majalla" w:cs="Sakkal Majalla"/>
          <w:sz w:val="32"/>
          <w:szCs w:val="32"/>
        </w:rPr>
      </w:pPr>
    </w:p>
    <w:p w14:paraId="060AA66E" w14:textId="29D6CB90" w:rsidR="0063649D" w:rsidRPr="00A30630" w:rsidRDefault="002F240A" w:rsidP="00A30630">
      <w:pPr>
        <w:bidi/>
        <w:spacing w:line="360" w:lineRule="auto"/>
        <w:rPr>
          <w:rFonts w:ascii="Sakkal Majalla" w:hAnsi="Sakkal Majalla" w:cs="Sakkal Majalla"/>
          <w:b/>
          <w:bCs/>
          <w:sz w:val="32"/>
          <w:szCs w:val="32"/>
          <w:rtl/>
        </w:rPr>
      </w:pPr>
      <w:r w:rsidRPr="00AA2D1E">
        <w:rPr>
          <w:rFonts w:ascii="Sakkal Majalla" w:hAnsi="Sakkal Majalla" w:cs="Sakkal Majalla"/>
          <w:b/>
          <w:bCs/>
          <w:sz w:val="32"/>
          <w:szCs w:val="32"/>
          <w:rtl/>
        </w:rPr>
        <w:t>دراسة الشوربجي (2022م</w:t>
      </w:r>
      <w:r w:rsidR="007F2C80" w:rsidRPr="00AA2D1E">
        <w:rPr>
          <w:rFonts w:ascii="Sakkal Majalla" w:hAnsi="Sakkal Majalla" w:cs="Sakkal Majalla" w:hint="cs"/>
          <w:b/>
          <w:bCs/>
          <w:sz w:val="32"/>
          <w:szCs w:val="32"/>
          <w:rtl/>
        </w:rPr>
        <w:t>):</w:t>
      </w:r>
      <w:r w:rsidR="00F8498D">
        <w:rPr>
          <w:rFonts w:ascii="Sakkal Majalla" w:hAnsi="Sakkal Majalla" w:cs="Sakkal Majalla" w:hint="cs"/>
          <w:b/>
          <w:bCs/>
          <w:sz w:val="32"/>
          <w:szCs w:val="32"/>
          <w:rtl/>
        </w:rPr>
        <w:t xml:space="preserve"> </w:t>
      </w:r>
      <w:r w:rsidRPr="00F8498D">
        <w:rPr>
          <w:rFonts w:ascii="Sakkal Majalla" w:hAnsi="Sakkal Majalla" w:cs="Sakkal Majalla"/>
          <w:sz w:val="32"/>
          <w:szCs w:val="32"/>
          <w:rtl/>
        </w:rPr>
        <w:t>بعنوان دور أنشطة التسويق بوسائل التواصل الاجتماعي في تطوير خبرة عملاء شركات التطوير العقاري ه</w:t>
      </w:r>
      <w:r w:rsidRPr="00AA2D1E">
        <w:rPr>
          <w:rFonts w:ascii="Sakkal Majalla" w:hAnsi="Sakkal Majalla" w:cs="Sakkal Majalla"/>
          <w:sz w:val="32"/>
          <w:szCs w:val="32"/>
          <w:rtl/>
        </w:rPr>
        <w:t>دفت الدراسة إلى التعرف على العلاقة بين أنشطة التسويق عبر وسائل التواصل الاجتماعي وخبرة العملاء في شركات التطوير العقاري</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واعتمدت الدراسة على المنهج الوصفي التحليلي باستخدام الاستبيان</w:t>
      </w:r>
      <w:r w:rsidRPr="00AA2D1E">
        <w:rPr>
          <w:rFonts w:ascii="Sakkal Majalla" w:hAnsi="Sakkal Majalla" w:cs="Sakkal Majalla" w:hint="cs"/>
          <w:sz w:val="32"/>
          <w:szCs w:val="32"/>
          <w:rtl/>
        </w:rPr>
        <w:t xml:space="preserve"> </w:t>
      </w:r>
      <w:r w:rsidRPr="00AA2D1E">
        <w:rPr>
          <w:rFonts w:ascii="Sakkal Majalla" w:hAnsi="Sakkal Majalla" w:cs="Sakkal Majalla"/>
          <w:sz w:val="32"/>
          <w:szCs w:val="32"/>
          <w:rtl/>
        </w:rPr>
        <w:t>وأظهرت النتائج وجود علاقة إيجابية بين التسويق عبر وسائل التواصل الاجتماعي وتحسين تجربة العملاء وتعزيز تفاعلهم مع الشركات العقارية</w:t>
      </w:r>
      <w:r w:rsidR="007F2C80">
        <w:rPr>
          <w:rFonts w:ascii="Sakkal Majalla" w:hAnsi="Sakkal Majalla" w:cs="Sakkal Majalla" w:hint="cs"/>
          <w:sz w:val="32"/>
          <w:szCs w:val="32"/>
          <w:rtl/>
        </w:rPr>
        <w:t>.</w:t>
      </w:r>
    </w:p>
    <w:p w14:paraId="2ED5911C" w14:textId="28B0E110" w:rsidR="00F8498D" w:rsidRPr="00AA2D1E" w:rsidRDefault="0063649D" w:rsidP="00F8498D">
      <w:pPr>
        <w:bidi/>
        <w:spacing w:line="360" w:lineRule="auto"/>
        <w:rPr>
          <w:rFonts w:ascii="Sakkal Majalla" w:hAnsi="Sakkal Majalla" w:cs="Sakkal Majalla"/>
          <w:sz w:val="32"/>
          <w:szCs w:val="32"/>
          <w:rtl/>
        </w:rPr>
      </w:pPr>
      <w:r w:rsidRPr="00F8498D">
        <w:rPr>
          <w:rFonts w:ascii="Sakkal Majalla" w:hAnsi="Sakkal Majalla" w:cs="Sakkal Majalla"/>
          <w:b/>
          <w:bCs/>
          <w:sz w:val="32"/>
          <w:szCs w:val="32"/>
          <w:rtl/>
        </w:rPr>
        <w:t>دراسة سعيد وشارني وخان (2021م)</w:t>
      </w:r>
      <w:r w:rsidRPr="00F8498D">
        <w:rPr>
          <w:rFonts w:ascii="Sakkal Majalla" w:hAnsi="Sakkal Majalla" w:cs="Sakkal Majalla"/>
          <w:b/>
          <w:bCs/>
          <w:sz w:val="32"/>
          <w:szCs w:val="32"/>
        </w:rPr>
        <w:t>:</w:t>
      </w:r>
      <w:r w:rsidRPr="00AA2D1E">
        <w:rPr>
          <w:rFonts w:ascii="Sakkal Majalla" w:hAnsi="Sakkal Majalla" w:cs="Sakkal Majalla"/>
          <w:sz w:val="32"/>
          <w:szCs w:val="32"/>
        </w:rPr>
        <w:t xml:space="preserve"> </w:t>
      </w:r>
      <w:r w:rsidRPr="00AA2D1E">
        <w:rPr>
          <w:rFonts w:ascii="Sakkal Majalla" w:hAnsi="Sakkal Majalla" w:cs="Sakkal Majalla"/>
          <w:sz w:val="32"/>
          <w:szCs w:val="32"/>
          <w:rtl/>
        </w:rPr>
        <w:t>تناولت أثر التسويق عبر وسائل التواصل الاجتماعي على سلوك المستهلك في السعودية من خلال تحليل مستوى التأثير الذي يمارسه المحتوى الرقمي على اتجاهات الجمهور. وأشارت النتائج إلى أن المحتوى الإبداعي والتفاعلي يسهم في تشكيل قناعات المستهلك ودعم قراراته الشرائية</w:t>
      </w:r>
      <w:r w:rsidRPr="00AA2D1E">
        <w:rPr>
          <w:rFonts w:ascii="Sakkal Majalla" w:hAnsi="Sakkal Majalla" w:cs="Sakkal Majalla"/>
          <w:sz w:val="32"/>
          <w:szCs w:val="32"/>
        </w:rPr>
        <w:t>.</w:t>
      </w:r>
    </w:p>
    <w:p w14:paraId="7F52227A" w14:textId="6DDCDDA2" w:rsidR="00AA2D1E" w:rsidRPr="00AA2D1E" w:rsidRDefault="00F8498D" w:rsidP="000F3372">
      <w:pPr>
        <w:bidi/>
        <w:rPr>
          <w:rFonts w:ascii="Sakkal Majalla" w:hAnsi="Sakkal Majalla" w:cs="Sakkal Majalla"/>
          <w:b/>
          <w:bCs/>
          <w:sz w:val="32"/>
          <w:szCs w:val="32"/>
        </w:rPr>
      </w:pPr>
      <w:r>
        <w:rPr>
          <w:rFonts w:ascii="Sakkal Majalla" w:hAnsi="Sakkal Majalla" w:cs="Sakkal Majalla" w:hint="cs"/>
          <w:b/>
          <w:bCs/>
          <w:sz w:val="32"/>
          <w:szCs w:val="32"/>
          <w:rtl/>
        </w:rPr>
        <w:lastRenderedPageBreak/>
        <w:t>التعليق</w:t>
      </w:r>
      <w:r w:rsidR="00AA2D1E" w:rsidRPr="00AA2D1E">
        <w:rPr>
          <w:rFonts w:ascii="Sakkal Majalla" w:hAnsi="Sakkal Majalla" w:cs="Sakkal Majalla"/>
          <w:b/>
          <w:bCs/>
          <w:sz w:val="32"/>
          <w:szCs w:val="32"/>
          <w:rtl/>
        </w:rPr>
        <w:t xml:space="preserve"> على الدراسات السابقة</w:t>
      </w:r>
    </w:p>
    <w:p w14:paraId="0D018C59" w14:textId="5368E4D5" w:rsidR="00AA2D1E" w:rsidRPr="00AA2D1E" w:rsidRDefault="00AA2D1E" w:rsidP="000F3372">
      <w:pPr>
        <w:bidi/>
        <w:rPr>
          <w:rFonts w:ascii="Sakkal Majalla" w:hAnsi="Sakkal Majalla" w:cs="Sakkal Majalla"/>
          <w:sz w:val="32"/>
          <w:szCs w:val="32"/>
        </w:rPr>
      </w:pPr>
      <w:r w:rsidRPr="00AA2D1E">
        <w:rPr>
          <w:rFonts w:ascii="Sakkal Majalla" w:hAnsi="Sakkal Majalla" w:cs="Sakkal Majalla"/>
          <w:sz w:val="32"/>
          <w:szCs w:val="32"/>
          <w:rtl/>
        </w:rPr>
        <w:t>من خلال استعراض الدراسات السابقة يتضح أن معظم الدراسات ركزت على تحليل دور وسائل الإعلام الرقمي ووسائل التواصل الاجتماعي في التأثير على سلوك المستهلك وقرارات الشراء والاستثمار في مختلف القطاعات الاقتصادية</w:t>
      </w:r>
      <w:r w:rsidR="000F3372">
        <w:rPr>
          <w:rFonts w:ascii="Sakkal Majalla" w:hAnsi="Sakkal Majalla" w:cs="Sakkal Majalla" w:hint="cs"/>
          <w:sz w:val="32"/>
          <w:szCs w:val="32"/>
          <w:rtl/>
        </w:rPr>
        <w:t xml:space="preserve"> </w:t>
      </w:r>
      <w:r w:rsidRPr="00AA2D1E">
        <w:rPr>
          <w:rFonts w:ascii="Sakkal Majalla" w:hAnsi="Sakkal Majalla" w:cs="Sakkal Majalla"/>
          <w:sz w:val="32"/>
          <w:szCs w:val="32"/>
          <w:rtl/>
        </w:rPr>
        <w:t>كما أظهرت هذه الدراسات وجود تأثير واضح للمحتوى الرقمي والإعلانات الرقمية والتفاعل عبر المنصات الإلكترونية في تشكيل اتجاهات الأفراد وزيادة مستوى الوعي بالمنتجات والخدمات المختلفة</w:t>
      </w:r>
      <w:r w:rsidR="000F3372">
        <w:rPr>
          <w:rFonts w:ascii="Sakkal Majalla" w:hAnsi="Sakkal Majalla" w:cs="Sakkal Majalla" w:hint="cs"/>
          <w:sz w:val="32"/>
          <w:szCs w:val="32"/>
          <w:rtl/>
        </w:rPr>
        <w:t>.</w:t>
      </w:r>
    </w:p>
    <w:p w14:paraId="0F71E6B6" w14:textId="7A1F9878" w:rsidR="00AA2D1E" w:rsidRPr="00AA2D1E" w:rsidRDefault="00AA2D1E" w:rsidP="000F3372">
      <w:pPr>
        <w:bidi/>
        <w:rPr>
          <w:rFonts w:ascii="Sakkal Majalla" w:hAnsi="Sakkal Majalla" w:cs="Sakkal Majalla"/>
          <w:sz w:val="32"/>
          <w:szCs w:val="32"/>
        </w:rPr>
      </w:pPr>
      <w:r w:rsidRPr="00AA2D1E">
        <w:rPr>
          <w:rFonts w:ascii="Sakkal Majalla" w:hAnsi="Sakkal Majalla" w:cs="Sakkal Majalla"/>
          <w:sz w:val="32"/>
          <w:szCs w:val="32"/>
          <w:rtl/>
        </w:rPr>
        <w:t>كما بينت بعض الدراسات أهمية التسويق الرقمي في القطاع العقاري ودوره في تحسين تجربة العملاء وتوفير المعلومات المتعلقة بالمشروعات العقارية إضافة إلى دوره في تعزيز الثقة بين الشركات العقارية والعملاء. كذلك أشارت عدد من الدراسات إلى أن المحتوى الرقمي التفاعلي والمعلومات المتاحة عبر الإنترنت يسهمان في تقليل المخاطر المدركة لدى المستثمرين ويساعدانهم في اتخاذ قرارات استثمارية أكثر وعيًا</w:t>
      </w:r>
      <w:r w:rsidR="000F3372">
        <w:rPr>
          <w:rFonts w:ascii="Sakkal Majalla" w:hAnsi="Sakkal Majalla" w:cs="Sakkal Majalla" w:hint="cs"/>
          <w:sz w:val="32"/>
          <w:szCs w:val="32"/>
          <w:rtl/>
        </w:rPr>
        <w:t>.</w:t>
      </w:r>
    </w:p>
    <w:p w14:paraId="1FAC8652" w14:textId="09F4F0B1" w:rsidR="00AA2D1E" w:rsidRPr="00AA2D1E" w:rsidRDefault="00AA2D1E" w:rsidP="000F3372">
      <w:pPr>
        <w:bidi/>
        <w:rPr>
          <w:rFonts w:ascii="Sakkal Majalla" w:hAnsi="Sakkal Majalla" w:cs="Sakkal Majalla"/>
          <w:sz w:val="32"/>
          <w:szCs w:val="32"/>
        </w:rPr>
      </w:pPr>
      <w:r w:rsidRPr="00AA2D1E">
        <w:rPr>
          <w:rFonts w:ascii="Sakkal Majalla" w:hAnsi="Sakkal Majalla" w:cs="Sakkal Majalla"/>
          <w:sz w:val="32"/>
          <w:szCs w:val="32"/>
          <w:rtl/>
        </w:rPr>
        <w:t>وعلى الرغم من أهمية النتائج التي توصلت إليها هذه الدراسات إلا أن معظمها ركز على تأثير الإعلام الرقمي على سلوك المستهلك أو قرارات الشراء بشكل عام بينما لم تتناول بشكل مباشر دور وسائل الإعلام الرقمي في التأثير على قرارات تملك الأجانب للعقارات في المملكة العربية السعودية خاصة في ظل التحولات الاقتصادية والتنظيمية التي يشهدها السوق العقاري السعودي في إطار رؤية المملكة 2030</w:t>
      </w:r>
      <w:r w:rsidR="000F3372">
        <w:rPr>
          <w:rFonts w:ascii="Sakkal Majalla" w:hAnsi="Sakkal Majalla" w:cs="Sakkal Majalla" w:hint="cs"/>
          <w:sz w:val="32"/>
          <w:szCs w:val="32"/>
          <w:rtl/>
        </w:rPr>
        <w:t>.</w:t>
      </w:r>
    </w:p>
    <w:p w14:paraId="38A9C617" w14:textId="0D56D368" w:rsidR="00AA2D1E" w:rsidRPr="00AA2D1E" w:rsidRDefault="00AA2D1E" w:rsidP="000F3372">
      <w:pPr>
        <w:bidi/>
        <w:rPr>
          <w:rFonts w:ascii="Sakkal Majalla" w:hAnsi="Sakkal Majalla" w:cs="Sakkal Majalla"/>
          <w:b/>
          <w:bCs/>
          <w:sz w:val="32"/>
          <w:szCs w:val="32"/>
        </w:rPr>
      </w:pPr>
      <w:r w:rsidRPr="00AA2D1E">
        <w:rPr>
          <w:rFonts w:ascii="Sakkal Majalla" w:hAnsi="Sakkal Majalla" w:cs="Sakkal Majalla"/>
          <w:sz w:val="32"/>
          <w:szCs w:val="32"/>
          <w:rtl/>
        </w:rPr>
        <w:t>ومن هنا تأتي أهمية الدراسة الحالية التي تسعى إلى تحليل الدور الذي تؤديه وسائل الإعلام الرقمي في التأثير على قرارات تملك الأجانب للعقارات في المملكة العربية السعودية من خلال دراسة ميدانية تستند إلى بيانات واقعية بما يسهم في تقديم فهم أعمق لهذا الموضوع وتقديم توصيات يمكن أن تفيد الجهات المعنية وصناع القرار والمطورين العقاريين في تطوير استراتيجيات التسويق الرقمي وجذب الاستثمارات الأجنبية إلى السوق العقاري السعودي</w:t>
      </w:r>
      <w:r w:rsidR="000F3372">
        <w:rPr>
          <w:rFonts w:ascii="Sakkal Majalla" w:hAnsi="Sakkal Majalla" w:cs="Sakkal Majalla" w:hint="cs"/>
          <w:sz w:val="32"/>
          <w:szCs w:val="32"/>
          <w:rtl/>
        </w:rPr>
        <w:t>.</w:t>
      </w:r>
    </w:p>
    <w:p w14:paraId="666E2D2C" w14:textId="0FCA2748" w:rsidR="00256865" w:rsidRPr="003E0AA9" w:rsidRDefault="00256865" w:rsidP="00AA2D1E">
      <w:pPr>
        <w:jc w:val="right"/>
        <w:rPr>
          <w:rFonts w:ascii="Sakkal Majalla" w:hAnsi="Sakkal Majalla" w:cs="Sakkal Majalla"/>
          <w:b/>
          <w:bCs/>
          <w:sz w:val="36"/>
          <w:szCs w:val="36"/>
        </w:rPr>
      </w:pPr>
    </w:p>
    <w:sectPr w:rsidR="00256865" w:rsidRPr="003E0AA9" w:rsidSect="00F8498D">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yla pro arabic">
    <w:panose1 w:val="01000000000000000000"/>
    <w:charset w:val="00"/>
    <w:family w:val="modern"/>
    <w:notTrueType/>
    <w:pitch w:val="variable"/>
    <w:sig w:usb0="80002007" w:usb1="80000000" w:usb2="00000008" w:usb3="00000000" w:csb0="000000D3"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217D8E"/>
    <w:multiLevelType w:val="multilevel"/>
    <w:tmpl w:val="2DD21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441F34"/>
    <w:multiLevelType w:val="multilevel"/>
    <w:tmpl w:val="7FF2F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CF5AB9"/>
    <w:multiLevelType w:val="multilevel"/>
    <w:tmpl w:val="3634C38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50529B"/>
    <w:multiLevelType w:val="multilevel"/>
    <w:tmpl w:val="9156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051C76"/>
    <w:multiLevelType w:val="multilevel"/>
    <w:tmpl w:val="2E828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C53AC5"/>
    <w:multiLevelType w:val="multilevel"/>
    <w:tmpl w:val="D222F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414014"/>
    <w:multiLevelType w:val="multilevel"/>
    <w:tmpl w:val="21F4E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687291"/>
    <w:multiLevelType w:val="multilevel"/>
    <w:tmpl w:val="F8B86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100370">
    <w:abstractNumId w:val="6"/>
  </w:num>
  <w:num w:numId="2" w16cid:durableId="1048576521">
    <w:abstractNumId w:val="5"/>
  </w:num>
  <w:num w:numId="3" w16cid:durableId="1306203631">
    <w:abstractNumId w:val="3"/>
  </w:num>
  <w:num w:numId="4" w16cid:durableId="1451434403">
    <w:abstractNumId w:val="2"/>
  </w:num>
  <w:num w:numId="5" w16cid:durableId="790897322">
    <w:abstractNumId w:val="4"/>
  </w:num>
  <w:num w:numId="6" w16cid:durableId="672758434">
    <w:abstractNumId w:val="1"/>
  </w:num>
  <w:num w:numId="7" w16cid:durableId="413480500">
    <w:abstractNumId w:val="7"/>
  </w:num>
  <w:num w:numId="8" w16cid:durableId="527791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FE0"/>
    <w:rsid w:val="000B7D96"/>
    <w:rsid w:val="000F3372"/>
    <w:rsid w:val="000F5012"/>
    <w:rsid w:val="00111EB6"/>
    <w:rsid w:val="00256865"/>
    <w:rsid w:val="002A1457"/>
    <w:rsid w:val="002F240A"/>
    <w:rsid w:val="00330E22"/>
    <w:rsid w:val="00332FD1"/>
    <w:rsid w:val="003424C7"/>
    <w:rsid w:val="003D0AA0"/>
    <w:rsid w:val="003E0AA9"/>
    <w:rsid w:val="00505D94"/>
    <w:rsid w:val="005D5051"/>
    <w:rsid w:val="00614DFA"/>
    <w:rsid w:val="0063649D"/>
    <w:rsid w:val="007262DE"/>
    <w:rsid w:val="007C7A0A"/>
    <w:rsid w:val="007F2C80"/>
    <w:rsid w:val="00814331"/>
    <w:rsid w:val="008620FE"/>
    <w:rsid w:val="008B028C"/>
    <w:rsid w:val="00975F0C"/>
    <w:rsid w:val="009C310E"/>
    <w:rsid w:val="009D1F28"/>
    <w:rsid w:val="00A20FE0"/>
    <w:rsid w:val="00A30630"/>
    <w:rsid w:val="00AA2D1E"/>
    <w:rsid w:val="00AB4F3F"/>
    <w:rsid w:val="00B969DF"/>
    <w:rsid w:val="00C00D85"/>
    <w:rsid w:val="00C12409"/>
    <w:rsid w:val="00C310A0"/>
    <w:rsid w:val="00C32D9A"/>
    <w:rsid w:val="00CA4073"/>
    <w:rsid w:val="00CB314D"/>
    <w:rsid w:val="00D332DD"/>
    <w:rsid w:val="00D83F9D"/>
    <w:rsid w:val="00E14F3B"/>
    <w:rsid w:val="00EB4208"/>
    <w:rsid w:val="00EC033E"/>
    <w:rsid w:val="00F0702D"/>
    <w:rsid w:val="00F32A38"/>
    <w:rsid w:val="00F8498D"/>
    <w:rsid w:val="00FA3B3F"/>
    <w:rsid w:val="00FE00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5B0AE"/>
  <w15:chartTrackingRefBased/>
  <w15:docId w15:val="{A38DFD71-A334-4BDE-8D9A-66E2F82A2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A20F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A20F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A20FE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A20FE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A20FE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A20FE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20FE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20FE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20FE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20FE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A20FE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A20FE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A20FE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A20FE0"/>
    <w:rPr>
      <w:rFonts w:eastAsiaTheme="majorEastAsia" w:cstheme="majorBidi"/>
      <w:color w:val="2F5496" w:themeColor="accent1" w:themeShade="BF"/>
    </w:rPr>
  </w:style>
  <w:style w:type="character" w:customStyle="1" w:styleId="6Char">
    <w:name w:val="عنوان 6 Char"/>
    <w:basedOn w:val="a0"/>
    <w:link w:val="6"/>
    <w:uiPriority w:val="9"/>
    <w:semiHidden/>
    <w:rsid w:val="00A20FE0"/>
    <w:rPr>
      <w:rFonts w:eastAsiaTheme="majorEastAsia" w:cstheme="majorBidi"/>
      <w:i/>
      <w:iCs/>
      <w:color w:val="595959" w:themeColor="text1" w:themeTint="A6"/>
    </w:rPr>
  </w:style>
  <w:style w:type="character" w:customStyle="1" w:styleId="7Char">
    <w:name w:val="عنوان 7 Char"/>
    <w:basedOn w:val="a0"/>
    <w:link w:val="7"/>
    <w:uiPriority w:val="9"/>
    <w:semiHidden/>
    <w:rsid w:val="00A20FE0"/>
    <w:rPr>
      <w:rFonts w:eastAsiaTheme="majorEastAsia" w:cstheme="majorBidi"/>
      <w:color w:val="595959" w:themeColor="text1" w:themeTint="A6"/>
    </w:rPr>
  </w:style>
  <w:style w:type="character" w:customStyle="1" w:styleId="8Char">
    <w:name w:val="عنوان 8 Char"/>
    <w:basedOn w:val="a0"/>
    <w:link w:val="8"/>
    <w:uiPriority w:val="9"/>
    <w:semiHidden/>
    <w:rsid w:val="00A20FE0"/>
    <w:rPr>
      <w:rFonts w:eastAsiaTheme="majorEastAsia" w:cstheme="majorBidi"/>
      <w:i/>
      <w:iCs/>
      <w:color w:val="272727" w:themeColor="text1" w:themeTint="D8"/>
    </w:rPr>
  </w:style>
  <w:style w:type="character" w:customStyle="1" w:styleId="9Char">
    <w:name w:val="عنوان 9 Char"/>
    <w:basedOn w:val="a0"/>
    <w:link w:val="9"/>
    <w:uiPriority w:val="9"/>
    <w:semiHidden/>
    <w:rsid w:val="00A20FE0"/>
    <w:rPr>
      <w:rFonts w:eastAsiaTheme="majorEastAsia" w:cstheme="majorBidi"/>
      <w:color w:val="272727" w:themeColor="text1" w:themeTint="D8"/>
    </w:rPr>
  </w:style>
  <w:style w:type="paragraph" w:styleId="a3">
    <w:name w:val="Title"/>
    <w:basedOn w:val="a"/>
    <w:next w:val="a"/>
    <w:link w:val="Char"/>
    <w:uiPriority w:val="10"/>
    <w:qFormat/>
    <w:rsid w:val="00A20F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20FE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20FE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20FE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20FE0"/>
    <w:pPr>
      <w:spacing w:before="160"/>
      <w:jc w:val="center"/>
    </w:pPr>
    <w:rPr>
      <w:i/>
      <w:iCs/>
      <w:color w:val="404040" w:themeColor="text1" w:themeTint="BF"/>
    </w:rPr>
  </w:style>
  <w:style w:type="character" w:customStyle="1" w:styleId="Char1">
    <w:name w:val="اقتباس Char"/>
    <w:basedOn w:val="a0"/>
    <w:link w:val="a5"/>
    <w:uiPriority w:val="29"/>
    <w:rsid w:val="00A20FE0"/>
    <w:rPr>
      <w:i/>
      <w:iCs/>
      <w:color w:val="404040" w:themeColor="text1" w:themeTint="BF"/>
    </w:rPr>
  </w:style>
  <w:style w:type="paragraph" w:styleId="a6">
    <w:name w:val="List Paragraph"/>
    <w:basedOn w:val="a"/>
    <w:uiPriority w:val="34"/>
    <w:qFormat/>
    <w:rsid w:val="00A20FE0"/>
    <w:pPr>
      <w:ind w:left="720"/>
      <w:contextualSpacing/>
    </w:pPr>
  </w:style>
  <w:style w:type="character" w:styleId="a7">
    <w:name w:val="Intense Emphasis"/>
    <w:basedOn w:val="a0"/>
    <w:uiPriority w:val="21"/>
    <w:qFormat/>
    <w:rsid w:val="00A20FE0"/>
    <w:rPr>
      <w:i/>
      <w:iCs/>
      <w:color w:val="2F5496" w:themeColor="accent1" w:themeShade="BF"/>
    </w:rPr>
  </w:style>
  <w:style w:type="paragraph" w:styleId="a8">
    <w:name w:val="Intense Quote"/>
    <w:basedOn w:val="a"/>
    <w:next w:val="a"/>
    <w:link w:val="Char2"/>
    <w:uiPriority w:val="30"/>
    <w:qFormat/>
    <w:rsid w:val="00A20F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A20FE0"/>
    <w:rPr>
      <w:i/>
      <w:iCs/>
      <w:color w:val="2F5496" w:themeColor="accent1" w:themeShade="BF"/>
    </w:rPr>
  </w:style>
  <w:style w:type="character" w:styleId="a9">
    <w:name w:val="Intense Reference"/>
    <w:basedOn w:val="a0"/>
    <w:uiPriority w:val="32"/>
    <w:qFormat/>
    <w:rsid w:val="00A20FE0"/>
    <w:rPr>
      <w:b/>
      <w:bCs/>
      <w:smallCaps/>
      <w:color w:val="2F5496" w:themeColor="accent1" w:themeShade="BF"/>
      <w:spacing w:val="5"/>
    </w:rPr>
  </w:style>
  <w:style w:type="character" w:styleId="Hyperlink">
    <w:name w:val="Hyperlink"/>
    <w:basedOn w:val="a0"/>
    <w:uiPriority w:val="99"/>
    <w:unhideWhenUsed/>
    <w:rsid w:val="008B028C"/>
    <w:rPr>
      <w:color w:val="0563C1" w:themeColor="hyperlink"/>
      <w:u w:val="single"/>
    </w:rPr>
  </w:style>
  <w:style w:type="character" w:styleId="aa">
    <w:name w:val="Unresolved Mention"/>
    <w:basedOn w:val="a0"/>
    <w:uiPriority w:val="99"/>
    <w:semiHidden/>
    <w:unhideWhenUsed/>
    <w:rsid w:val="008B02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TotalTime>
  <Pages>13</Pages>
  <Words>2210</Words>
  <Characters>12601</Characters>
  <Application>Microsoft Office Word</Application>
  <DocSecurity>0</DocSecurity>
  <Lines>105</Lines>
  <Paragraphs>29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2026-02-18T18:24:00Z</dcterms:created>
  <dcterms:modified xsi:type="dcterms:W3CDTF">2026-03-12T22:01:00Z</dcterms:modified>
</cp:coreProperties>
</file>