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B1F7D4" w14:textId="0D236639" w:rsidR="005F4CF0" w:rsidRDefault="003D5112" w:rsidP="00A05EEB">
      <w:pPr>
        <w:ind w:firstLine="0"/>
        <w:jc w:val="left"/>
        <w:rPr>
          <w:rFonts w:ascii="Simplified Arabic" w:eastAsia="Simplified Arabic" w:hAnsi="Simplified Arabic"/>
          <w:b/>
          <w:bCs/>
          <w:sz w:val="28"/>
        </w:rPr>
      </w:pPr>
      <w:r>
        <w:rPr>
          <w:rFonts w:ascii="Simplified Arabic" w:eastAsia="Simplified Arabic" w:hAnsi="Simplified Arabic"/>
          <w:b/>
          <w:bCs/>
          <w:sz w:val="28"/>
          <w:rtl/>
        </w:rPr>
        <w:t>جامعة ميدأوشن</w:t>
      </w:r>
    </w:p>
    <w:p w14:paraId="2C7D32BE" w14:textId="54DD07EC" w:rsidR="005F4CF0" w:rsidRDefault="003D5112" w:rsidP="00A05EEB">
      <w:pPr>
        <w:ind w:firstLine="0"/>
        <w:jc w:val="left"/>
        <w:rPr>
          <w:rFonts w:ascii="Simplified Arabic" w:eastAsia="Simplified Arabic" w:hAnsi="Simplified Arabic"/>
          <w:b/>
          <w:bCs/>
          <w:sz w:val="28"/>
        </w:rPr>
      </w:pPr>
      <w:r>
        <w:rPr>
          <w:rFonts w:ascii="Simplified Arabic" w:eastAsia="Simplified Arabic" w:hAnsi="Simplified Arabic"/>
          <w:b/>
          <w:bCs/>
          <w:noProof/>
          <w:sz w:val="28"/>
        </w:rPr>
        <w:drawing>
          <wp:anchor distT="0" distB="0" distL="114300" distR="114300" simplePos="0" relativeHeight="251658240" behindDoc="0" locked="0" layoutInCell="1" hidden="0" allowOverlap="1" wp14:anchorId="22093644" wp14:editId="5673803B">
            <wp:simplePos x="0" y="0"/>
            <wp:positionH relativeFrom="margin">
              <wp:posOffset>-695324</wp:posOffset>
            </wp:positionH>
            <wp:positionV relativeFrom="margin">
              <wp:posOffset>-276224</wp:posOffset>
            </wp:positionV>
            <wp:extent cx="2227152" cy="2066925"/>
            <wp:effectExtent l="0" t="0" r="0" b="0"/>
            <wp:wrapSquare wrapText="bothSides" distT="0" distB="0" distL="114300" distR="114300"/>
            <wp:docPr id="4" name="image9.png" descr="A logo for a university&#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9.png" descr="A logo for a university&#10;&#10;Description automatically generated"/>
                    <pic:cNvPicPr preferRelativeResize="0"/>
                  </pic:nvPicPr>
                  <pic:blipFill>
                    <a:blip r:embed="rId9"/>
                    <a:srcRect/>
                    <a:stretch>
                      <a:fillRect/>
                    </a:stretch>
                  </pic:blipFill>
                  <pic:spPr>
                    <a:xfrm>
                      <a:off x="0" y="0"/>
                      <a:ext cx="2227152" cy="2066925"/>
                    </a:xfrm>
                    <a:prstGeom prst="rect">
                      <a:avLst/>
                    </a:prstGeom>
                    <a:ln/>
                  </pic:spPr>
                </pic:pic>
              </a:graphicData>
            </a:graphic>
          </wp:anchor>
        </w:drawing>
      </w:r>
      <w:r w:rsidR="00A05EEB">
        <w:rPr>
          <w:rFonts w:ascii="Simplified Arabic" w:eastAsia="Simplified Arabic" w:hAnsi="Simplified Arabic"/>
          <w:b/>
          <w:bCs/>
          <w:sz w:val="28"/>
          <w:lang w:val="en-US"/>
        </w:rPr>
        <w:t xml:space="preserve">  </w:t>
      </w:r>
      <w:r>
        <w:rPr>
          <w:rFonts w:ascii="Simplified Arabic" w:eastAsia="Simplified Arabic" w:hAnsi="Simplified Arabic"/>
          <w:b/>
          <w:bCs/>
          <w:sz w:val="28"/>
          <w:rtl/>
        </w:rPr>
        <w:t>كلية الإدارة</w:t>
      </w:r>
    </w:p>
    <w:p w14:paraId="5A107BBD" w14:textId="2ADA6E66" w:rsidR="005F4CF0" w:rsidRDefault="003D5112" w:rsidP="00A05EEB">
      <w:pPr>
        <w:ind w:firstLine="0"/>
        <w:jc w:val="left"/>
        <w:rPr>
          <w:rFonts w:ascii="Simplified Arabic" w:eastAsia="Simplified Arabic" w:hAnsi="Simplified Arabic"/>
          <w:sz w:val="28"/>
        </w:rPr>
      </w:pPr>
      <w:r>
        <w:rPr>
          <w:rFonts w:ascii="Simplified Arabic" w:eastAsia="Simplified Arabic" w:hAnsi="Simplified Arabic"/>
          <w:b/>
          <w:bCs/>
          <w:sz w:val="28"/>
          <w:rtl/>
        </w:rPr>
        <w:t>قسم</w:t>
      </w:r>
      <w:r w:rsidR="00F7603C">
        <w:rPr>
          <w:rFonts w:ascii="Simplified Arabic" w:eastAsia="Simplified Arabic" w:hAnsi="Simplified Arabic" w:hint="cs"/>
          <w:b/>
          <w:bCs/>
          <w:sz w:val="28"/>
          <w:rtl/>
        </w:rPr>
        <w:t xml:space="preserve"> الإدارة</w:t>
      </w:r>
      <w:r>
        <w:rPr>
          <w:rFonts w:ascii="Simplified Arabic" w:eastAsia="Simplified Arabic" w:hAnsi="Simplified Arabic"/>
          <w:b/>
          <w:bCs/>
          <w:sz w:val="28"/>
          <w:rtl/>
        </w:rPr>
        <w:t xml:space="preserve"> </w:t>
      </w:r>
      <w:r w:rsidR="00F7603C">
        <w:rPr>
          <w:rFonts w:ascii="Simplified Arabic" w:eastAsia="Simplified Arabic" w:hAnsi="Simplified Arabic" w:hint="cs"/>
          <w:b/>
          <w:bCs/>
          <w:sz w:val="28"/>
          <w:rtl/>
        </w:rPr>
        <w:t>ال</w:t>
      </w:r>
      <w:r>
        <w:rPr>
          <w:rFonts w:ascii="Simplified Arabic" w:eastAsia="Simplified Arabic" w:hAnsi="Simplified Arabic"/>
          <w:b/>
          <w:bCs/>
          <w:sz w:val="28"/>
          <w:rtl/>
        </w:rPr>
        <w:t>صحية</w:t>
      </w:r>
    </w:p>
    <w:p w14:paraId="4567DDE6" w14:textId="77777777" w:rsidR="005F4CF0" w:rsidRDefault="005F4CF0">
      <w:pPr>
        <w:rPr>
          <w:rFonts w:ascii="Sakkal Majalla" w:eastAsia="Sakkal Majalla" w:hAnsi="Sakkal Majalla" w:cs="Sakkal Majalla"/>
          <w:sz w:val="28"/>
        </w:rPr>
      </w:pPr>
    </w:p>
    <w:p w14:paraId="3CB88B09" w14:textId="77777777" w:rsidR="005F4CF0" w:rsidRDefault="005F4CF0">
      <w:pPr>
        <w:rPr>
          <w:rFonts w:ascii="Sakkal Majalla" w:eastAsia="Sakkal Majalla" w:hAnsi="Sakkal Majalla" w:cs="Sakkal Majalla"/>
          <w:sz w:val="28"/>
          <w:rtl/>
        </w:rPr>
      </w:pPr>
    </w:p>
    <w:p w14:paraId="1BDCDA30" w14:textId="77777777" w:rsidR="00B14015" w:rsidRDefault="00B14015">
      <w:pPr>
        <w:rPr>
          <w:rFonts w:ascii="Sakkal Majalla" w:eastAsia="Sakkal Majalla" w:hAnsi="Sakkal Majalla" w:cs="Sakkal Majalla"/>
          <w:sz w:val="28"/>
          <w:rtl/>
        </w:rPr>
      </w:pPr>
    </w:p>
    <w:p w14:paraId="78336555" w14:textId="77777777" w:rsidR="00B14015" w:rsidRDefault="00B14015">
      <w:pPr>
        <w:rPr>
          <w:rFonts w:ascii="Sakkal Majalla" w:eastAsia="Sakkal Majalla" w:hAnsi="Sakkal Majalla" w:cs="Sakkal Majalla"/>
          <w:sz w:val="28"/>
        </w:rPr>
      </w:pPr>
    </w:p>
    <w:p w14:paraId="0EBAA0E1" w14:textId="77777777" w:rsidR="005F4CF0" w:rsidRDefault="005F4CF0">
      <w:pPr>
        <w:rPr>
          <w:rFonts w:ascii="Sakkal Majalla" w:eastAsia="Sakkal Majalla" w:hAnsi="Sakkal Majalla" w:cs="Sakkal Majalla"/>
          <w:sz w:val="28"/>
        </w:rPr>
      </w:pPr>
    </w:p>
    <w:p w14:paraId="28BA8B97" w14:textId="77777777" w:rsidR="005F4CF0" w:rsidRDefault="003D5112">
      <w:pPr>
        <w:jc w:val="center"/>
        <w:rPr>
          <w:rFonts w:ascii="Simplified Arabic" w:eastAsia="Simplified Arabic" w:hAnsi="Simplified Arabic"/>
          <w:sz w:val="36"/>
          <w:szCs w:val="36"/>
        </w:rPr>
      </w:pPr>
      <w:r>
        <w:rPr>
          <w:rFonts w:ascii="Simplified Arabic" w:eastAsia="Simplified Arabic" w:hAnsi="Simplified Arabic"/>
          <w:b/>
          <w:bCs/>
          <w:sz w:val="36"/>
          <w:szCs w:val="36"/>
          <w:rtl/>
        </w:rPr>
        <w:t>أثر تطبيق تقنيات الذكاء الاصطناعي في تقليل الأخطاء الطبية بالمستشفيات الحكومية في محافظة الأحساء في المملكة العربية السعودية</w:t>
      </w:r>
    </w:p>
    <w:p w14:paraId="1789EE02" w14:textId="77777777" w:rsidR="005F4CF0" w:rsidRDefault="005F4CF0">
      <w:pPr>
        <w:jc w:val="center"/>
        <w:rPr>
          <w:rFonts w:ascii="Sakkal Majalla" w:eastAsia="Sakkal Majalla" w:hAnsi="Sakkal Majalla" w:cs="Sakkal Majalla"/>
          <w:sz w:val="28"/>
        </w:rPr>
      </w:pPr>
    </w:p>
    <w:p w14:paraId="217C8783" w14:textId="77777777" w:rsidR="005F4CF0" w:rsidRDefault="005F4CF0">
      <w:pPr>
        <w:jc w:val="center"/>
        <w:rPr>
          <w:rFonts w:ascii="Sakkal Majalla" w:eastAsia="Sakkal Majalla" w:hAnsi="Sakkal Majalla" w:cs="Sakkal Majalla"/>
          <w:sz w:val="28"/>
        </w:rPr>
      </w:pPr>
    </w:p>
    <w:p w14:paraId="3A274C72" w14:textId="77777777" w:rsidR="005F4CF0" w:rsidRDefault="005F4CF0" w:rsidP="00A81BE4">
      <w:pPr>
        <w:rPr>
          <w:rFonts w:ascii="Sakkal Majalla" w:eastAsia="Sakkal Majalla" w:hAnsi="Sakkal Majalla" w:cs="Sakkal Majalla"/>
          <w:b/>
          <w:bCs/>
          <w:sz w:val="28"/>
        </w:rPr>
      </w:pPr>
    </w:p>
    <w:p w14:paraId="10AC8975" w14:textId="1E2399F7" w:rsidR="005F4CF0" w:rsidRDefault="003D5112">
      <w:pPr>
        <w:jc w:val="center"/>
        <w:rPr>
          <w:rFonts w:ascii="Simplified Arabic" w:eastAsia="Simplified Arabic" w:hAnsi="Simplified Arabic"/>
          <w:sz w:val="32"/>
          <w:szCs w:val="32"/>
        </w:rPr>
      </w:pPr>
      <w:r>
        <w:rPr>
          <w:rFonts w:ascii="Simplified Arabic" w:eastAsia="Simplified Arabic" w:hAnsi="Simplified Arabic"/>
          <w:sz w:val="32"/>
          <w:szCs w:val="32"/>
          <w:rtl/>
        </w:rPr>
        <w:t xml:space="preserve">إعداد الطالبة/ لطيفه محمد </w:t>
      </w:r>
      <w:r w:rsidR="00661660">
        <w:rPr>
          <w:rFonts w:ascii="Simplified Arabic" w:eastAsia="Simplified Arabic" w:hAnsi="Simplified Arabic" w:hint="cs"/>
          <w:sz w:val="32"/>
          <w:szCs w:val="32"/>
          <w:rtl/>
        </w:rPr>
        <w:t>عبدالعزي</w:t>
      </w:r>
      <w:r w:rsidR="00661660">
        <w:rPr>
          <w:rFonts w:ascii="Simplified Arabic" w:eastAsia="Simplified Arabic" w:hAnsi="Simplified Arabic" w:hint="eastAsia"/>
          <w:sz w:val="32"/>
          <w:szCs w:val="32"/>
          <w:rtl/>
        </w:rPr>
        <w:t>ز</w:t>
      </w:r>
      <w:r>
        <w:rPr>
          <w:rFonts w:ascii="Simplified Arabic" w:eastAsia="Simplified Arabic" w:hAnsi="Simplified Arabic"/>
          <w:sz w:val="32"/>
          <w:szCs w:val="32"/>
          <w:rtl/>
        </w:rPr>
        <w:t xml:space="preserve"> القطيفي</w:t>
      </w:r>
    </w:p>
    <w:p w14:paraId="46221164" w14:textId="77777777" w:rsidR="005F4CF0" w:rsidRDefault="005F4CF0">
      <w:pPr>
        <w:jc w:val="center"/>
        <w:rPr>
          <w:rFonts w:ascii="Sakkal Majalla" w:eastAsia="Sakkal Majalla" w:hAnsi="Sakkal Majalla" w:cs="Sakkal Majalla"/>
          <w:b/>
          <w:bCs/>
          <w:sz w:val="28"/>
        </w:rPr>
      </w:pPr>
    </w:p>
    <w:p w14:paraId="2AC4F4E9" w14:textId="77777777" w:rsidR="005F4CF0" w:rsidRDefault="003D5112">
      <w:pPr>
        <w:rPr>
          <w:rFonts w:ascii="Simplified Arabic" w:eastAsia="Simplified Arabic" w:hAnsi="Simplified Arabic"/>
          <w:b/>
          <w:bCs/>
          <w:sz w:val="32"/>
          <w:szCs w:val="32"/>
        </w:rPr>
      </w:pPr>
      <w:r>
        <w:rPr>
          <w:rFonts w:ascii="Simplified Arabic" w:eastAsia="Simplified Arabic" w:hAnsi="Simplified Arabic"/>
          <w:b/>
          <w:bCs/>
          <w:sz w:val="32"/>
          <w:szCs w:val="32"/>
          <w:rtl/>
        </w:rPr>
        <w:t xml:space="preserve">     إشراف/</w:t>
      </w:r>
    </w:p>
    <w:p w14:paraId="310DDAF3" w14:textId="3A918629" w:rsidR="00B14015" w:rsidRDefault="003D5112" w:rsidP="00A81BE4">
      <w:pPr>
        <w:jc w:val="center"/>
        <w:rPr>
          <w:rFonts w:ascii="Simplified Arabic" w:eastAsia="Simplified Arabic" w:hAnsi="Simplified Arabic"/>
          <w:b/>
          <w:bCs/>
          <w:sz w:val="32"/>
          <w:szCs w:val="32"/>
          <w:rtl/>
        </w:rPr>
      </w:pPr>
      <w:r>
        <w:rPr>
          <w:rFonts w:ascii="Simplified Arabic" w:eastAsia="Simplified Arabic" w:hAnsi="Simplified Arabic"/>
          <w:b/>
          <w:bCs/>
          <w:sz w:val="32"/>
          <w:szCs w:val="32"/>
          <w:rtl/>
        </w:rPr>
        <w:t>د.</w:t>
      </w:r>
      <w:r w:rsidR="00661660">
        <w:rPr>
          <w:rFonts w:ascii="Simplified Arabic" w:eastAsia="Simplified Arabic" w:hAnsi="Simplified Arabic" w:hint="cs"/>
          <w:b/>
          <w:bCs/>
          <w:sz w:val="32"/>
          <w:szCs w:val="32"/>
          <w:rtl/>
        </w:rPr>
        <w:t xml:space="preserve"> </w:t>
      </w:r>
      <w:r>
        <w:rPr>
          <w:rFonts w:ascii="Simplified Arabic" w:eastAsia="Simplified Arabic" w:hAnsi="Simplified Arabic"/>
          <w:b/>
          <w:bCs/>
          <w:sz w:val="32"/>
          <w:szCs w:val="32"/>
          <w:rtl/>
        </w:rPr>
        <w:t>الفيصل عبد الحميد                                            د.</w:t>
      </w:r>
      <w:r w:rsidR="00661660">
        <w:rPr>
          <w:rFonts w:ascii="Simplified Arabic" w:eastAsia="Simplified Arabic" w:hAnsi="Simplified Arabic" w:hint="cs"/>
          <w:b/>
          <w:bCs/>
          <w:sz w:val="32"/>
          <w:szCs w:val="32"/>
          <w:rtl/>
        </w:rPr>
        <w:t xml:space="preserve"> </w:t>
      </w:r>
      <w:r>
        <w:rPr>
          <w:rFonts w:ascii="Simplified Arabic" w:eastAsia="Simplified Arabic" w:hAnsi="Simplified Arabic"/>
          <w:b/>
          <w:bCs/>
          <w:sz w:val="32"/>
          <w:szCs w:val="32"/>
          <w:rtl/>
        </w:rPr>
        <w:t>فايز جراد</w:t>
      </w:r>
    </w:p>
    <w:p w14:paraId="2785EB70" w14:textId="77777777" w:rsidR="00A81BE4" w:rsidRDefault="00A81BE4">
      <w:pPr>
        <w:jc w:val="center"/>
        <w:rPr>
          <w:rFonts w:ascii="Simplified Arabic" w:eastAsia="Simplified Arabic" w:hAnsi="Simplified Arabic"/>
          <w:b/>
          <w:bCs/>
          <w:sz w:val="28"/>
          <w:rtl/>
        </w:rPr>
      </w:pPr>
    </w:p>
    <w:p w14:paraId="1DF45389" w14:textId="77777777" w:rsidR="00D76619" w:rsidRDefault="00D76619">
      <w:pPr>
        <w:jc w:val="center"/>
        <w:rPr>
          <w:rFonts w:ascii="Simplified Arabic" w:eastAsia="Simplified Arabic" w:hAnsi="Simplified Arabic"/>
          <w:b/>
          <w:bCs/>
          <w:sz w:val="28"/>
          <w:rtl/>
        </w:rPr>
      </w:pPr>
    </w:p>
    <w:p w14:paraId="3906B10D" w14:textId="77777777" w:rsidR="00D76619" w:rsidRDefault="00D76619">
      <w:pPr>
        <w:jc w:val="center"/>
        <w:rPr>
          <w:rFonts w:ascii="Simplified Arabic" w:eastAsia="Simplified Arabic" w:hAnsi="Simplified Arabic"/>
          <w:b/>
          <w:bCs/>
          <w:sz w:val="28"/>
          <w:rtl/>
        </w:rPr>
      </w:pPr>
    </w:p>
    <w:p w14:paraId="655EDC79" w14:textId="476FCFDB" w:rsidR="005F4CF0" w:rsidRPr="00A81BE4" w:rsidRDefault="003D5112">
      <w:pPr>
        <w:jc w:val="center"/>
        <w:rPr>
          <w:rFonts w:ascii="Simplified Arabic" w:eastAsia="Simplified Arabic" w:hAnsi="Simplified Arabic"/>
          <w:b/>
          <w:bCs/>
          <w:sz w:val="28"/>
        </w:rPr>
      </w:pPr>
      <w:r w:rsidRPr="00A81BE4">
        <w:rPr>
          <w:rFonts w:ascii="Simplified Arabic" w:eastAsia="Simplified Arabic" w:hAnsi="Simplified Arabic"/>
          <w:b/>
          <w:bCs/>
          <w:sz w:val="28"/>
          <w:rtl/>
        </w:rPr>
        <w:t>العام الدراسي:</w:t>
      </w:r>
    </w:p>
    <w:p w14:paraId="30E99BAB" w14:textId="77777777" w:rsidR="00A81BE4" w:rsidRPr="00A81BE4" w:rsidRDefault="003D5112" w:rsidP="00A81BE4">
      <w:pPr>
        <w:jc w:val="center"/>
        <w:rPr>
          <w:rFonts w:ascii="Simplified Arabic" w:hAnsi="Simplified Arabic"/>
          <w:sz w:val="28"/>
          <w:lang w:val="en-US"/>
        </w:rPr>
      </w:pPr>
      <w:r w:rsidRPr="00A81BE4">
        <w:rPr>
          <w:rFonts w:ascii="Simplified Arabic" w:hAnsi="Simplified Arabic"/>
          <w:sz w:val="28"/>
        </w:rPr>
        <w:t>202</w:t>
      </w:r>
      <w:r w:rsidR="00FB5E6B" w:rsidRPr="00A81BE4">
        <w:rPr>
          <w:rFonts w:ascii="Simplified Arabic" w:hAnsi="Simplified Arabic"/>
          <w:sz w:val="28"/>
          <w:lang w:val="en-US"/>
        </w:rPr>
        <w:t>6</w:t>
      </w:r>
    </w:p>
    <w:p w14:paraId="73537404" w14:textId="7EBD7EF5" w:rsidR="00E75BD2" w:rsidRPr="00F7603C" w:rsidRDefault="00A81BE4" w:rsidP="00F7603C">
      <w:pPr>
        <w:jc w:val="center"/>
        <w:rPr>
          <w:rFonts w:ascii="Simplified Arabic" w:hAnsi="Simplified Arabic"/>
          <w:b/>
          <w:bCs/>
          <w:sz w:val="28"/>
          <w:rtl/>
          <w:lang w:val="en-US"/>
        </w:rPr>
        <w:sectPr w:rsidR="00E75BD2" w:rsidRPr="00F7603C" w:rsidSect="008877E7">
          <w:footerReference w:type="default" r:id="rId10"/>
          <w:pgSz w:w="11906" w:h="16838"/>
          <w:pgMar w:top="1440" w:right="1274" w:bottom="1440" w:left="1800" w:header="708" w:footer="708" w:gutter="0"/>
          <w:pgNumType w:start="1"/>
          <w:cols w:space="720"/>
          <w:titlePg/>
          <w:docGrid w:linePitch="299"/>
        </w:sectPr>
      </w:pPr>
      <w:r w:rsidRPr="00A81BE4">
        <w:rPr>
          <w:rFonts w:ascii="Simplified Arabic" w:hAnsi="Simplified Arabic"/>
          <w:b/>
          <w:bCs/>
          <w:sz w:val="28"/>
          <w:rtl/>
          <w:lang w:val="en-US"/>
        </w:rPr>
        <w:t>جميع الحقوق محفوظة لجامعة ميدأوشن ©</w:t>
      </w:r>
      <w:r w:rsidR="00F7603C">
        <w:rPr>
          <w:rFonts w:ascii="Simplified Arabic" w:hAnsi="Simplified Arabic" w:hint="cs"/>
          <w:b/>
          <w:bCs/>
          <w:sz w:val="28"/>
          <w:rtl/>
          <w:lang w:val="en-US"/>
        </w:rPr>
        <w:t xml:space="preserve"> </w:t>
      </w:r>
      <w:r w:rsidR="00DC38AD">
        <w:rPr>
          <w:rFonts w:ascii="Simplified Arabic" w:hAnsi="Simplified Arabic" w:hint="cs"/>
          <w:b/>
          <w:bCs/>
          <w:sz w:val="28"/>
          <w:rtl/>
          <w:lang w:val="en-US"/>
        </w:rPr>
        <w:t>2026</w:t>
      </w:r>
    </w:p>
    <w:p w14:paraId="433A9716" w14:textId="69AAA841" w:rsidR="00424BC8" w:rsidRDefault="00424BC8" w:rsidP="00424BC8">
      <w:pPr>
        <w:tabs>
          <w:tab w:val="left" w:pos="3648"/>
        </w:tabs>
        <w:rPr>
          <w:rFonts w:ascii="Sakkal Majalla" w:eastAsia="Sakkal Majalla" w:hAnsi="Sakkal Majalla" w:cs="Sakkal Majalla"/>
          <w:sz w:val="28"/>
          <w:rtl/>
        </w:rPr>
      </w:pPr>
    </w:p>
    <w:p w14:paraId="5DB05579" w14:textId="77777777" w:rsidR="005F4CF0" w:rsidRDefault="005F4CF0" w:rsidP="00052B56">
      <w:pPr>
        <w:rPr>
          <w:rFonts w:ascii="Sakkal Majalla" w:eastAsia="Sakkal Majalla" w:hAnsi="Sakkal Majalla" w:cs="Sakkal Majalla"/>
          <w:b/>
          <w:bCs/>
          <w:sz w:val="48"/>
          <w:szCs w:val="48"/>
          <w:u w:val="single"/>
          <w:rtl/>
        </w:rPr>
      </w:pPr>
    </w:p>
    <w:p w14:paraId="598469EC" w14:textId="77777777" w:rsidR="00052B56" w:rsidRDefault="00052B56" w:rsidP="00052B56">
      <w:pPr>
        <w:rPr>
          <w:rFonts w:ascii="Sakkal Majalla" w:eastAsia="Sakkal Majalla" w:hAnsi="Sakkal Majalla" w:cs="Sakkal Majalla"/>
          <w:b/>
          <w:bCs/>
          <w:sz w:val="48"/>
          <w:szCs w:val="48"/>
          <w:u w:val="single"/>
          <w:rtl/>
        </w:rPr>
      </w:pPr>
    </w:p>
    <w:p w14:paraId="04664F6D" w14:textId="77777777" w:rsidR="00052B56" w:rsidRDefault="00052B56" w:rsidP="00052B56">
      <w:pPr>
        <w:rPr>
          <w:rFonts w:ascii="Sakkal Majalla" w:eastAsia="Sakkal Majalla" w:hAnsi="Sakkal Majalla" w:cs="Sakkal Majalla"/>
          <w:b/>
          <w:bCs/>
          <w:sz w:val="48"/>
          <w:szCs w:val="48"/>
          <w:u w:val="single"/>
          <w:rtl/>
        </w:rPr>
      </w:pPr>
    </w:p>
    <w:p w14:paraId="728D47E9" w14:textId="77777777" w:rsidR="00F214B8" w:rsidRDefault="00F214B8" w:rsidP="00052B56">
      <w:pPr>
        <w:rPr>
          <w:rFonts w:ascii="Sakkal Majalla" w:eastAsia="Sakkal Majalla" w:hAnsi="Sakkal Majalla" w:cs="Sakkal Majalla"/>
          <w:b/>
          <w:bCs/>
          <w:sz w:val="48"/>
          <w:szCs w:val="48"/>
          <w:u w:val="single"/>
          <w:rtl/>
        </w:rPr>
      </w:pPr>
    </w:p>
    <w:p w14:paraId="50C88AA5" w14:textId="77777777" w:rsidR="00F214B8" w:rsidRDefault="00F214B8" w:rsidP="00052B56">
      <w:pPr>
        <w:rPr>
          <w:rFonts w:ascii="Sakkal Majalla" w:eastAsia="Sakkal Majalla" w:hAnsi="Sakkal Majalla" w:cs="Sakkal Majalla"/>
          <w:b/>
          <w:bCs/>
          <w:sz w:val="48"/>
          <w:szCs w:val="48"/>
          <w:u w:val="single"/>
        </w:rPr>
      </w:pPr>
    </w:p>
    <w:p w14:paraId="50CBE410" w14:textId="77777777" w:rsidR="005F4CF0" w:rsidRDefault="003D5112" w:rsidP="00187C0D">
      <w:pPr>
        <w:pStyle w:val="1"/>
        <w:rPr>
          <w:rtl/>
        </w:rPr>
      </w:pPr>
      <w:bookmarkStart w:id="0" w:name="_Toc235493992"/>
      <w:r>
        <w:rPr>
          <w:rtl/>
        </w:rPr>
        <w:t>الفصل الأول</w:t>
      </w:r>
      <w:bookmarkEnd w:id="0"/>
    </w:p>
    <w:p w14:paraId="7CCB40AC" w14:textId="77777777" w:rsidR="002A573D" w:rsidRPr="002A573D" w:rsidRDefault="002A573D" w:rsidP="00187C0D">
      <w:pPr>
        <w:pStyle w:val="1"/>
      </w:pPr>
      <w:bookmarkStart w:id="1" w:name="_Toc235493993"/>
      <w:r w:rsidRPr="002A573D">
        <w:rPr>
          <w:rtl/>
        </w:rPr>
        <w:t>الإطار العام للدراسة</w:t>
      </w:r>
      <w:bookmarkEnd w:id="1"/>
    </w:p>
    <w:p w14:paraId="7F9E73BE" w14:textId="77777777" w:rsidR="002A573D" w:rsidRDefault="002A573D" w:rsidP="002A573D">
      <w:pPr>
        <w:rPr>
          <w:rFonts w:ascii="Simplified Arabic" w:eastAsia="Simplified Arabic" w:hAnsi="Simplified Arabic"/>
          <w:b/>
          <w:bCs/>
          <w:sz w:val="40"/>
          <w:szCs w:val="40"/>
          <w:u w:val="single"/>
        </w:rPr>
      </w:pPr>
    </w:p>
    <w:p w14:paraId="38F9233D" w14:textId="77777777" w:rsidR="005F4CF0" w:rsidRDefault="005F4CF0">
      <w:pPr>
        <w:rPr>
          <w:rFonts w:ascii="Sakkal Majalla" w:eastAsia="Sakkal Majalla" w:hAnsi="Sakkal Majalla" w:cs="Sakkal Majalla"/>
          <w:sz w:val="28"/>
          <w:u w:val="single"/>
        </w:rPr>
      </w:pPr>
    </w:p>
    <w:p w14:paraId="48C9A471" w14:textId="77777777" w:rsidR="005F4CF0" w:rsidRDefault="005F4CF0">
      <w:pPr>
        <w:rPr>
          <w:rFonts w:ascii="Sakkal Majalla" w:eastAsia="Sakkal Majalla" w:hAnsi="Sakkal Majalla" w:cs="Sakkal Majalla"/>
          <w:sz w:val="28"/>
          <w:u w:val="single"/>
        </w:rPr>
      </w:pPr>
    </w:p>
    <w:p w14:paraId="7AB64F40" w14:textId="77777777" w:rsidR="005F4CF0" w:rsidRDefault="005F4CF0">
      <w:pPr>
        <w:rPr>
          <w:rFonts w:ascii="Sakkal Majalla" w:eastAsia="Sakkal Majalla" w:hAnsi="Sakkal Majalla" w:cs="Sakkal Majalla"/>
          <w:sz w:val="28"/>
          <w:u w:val="single"/>
        </w:rPr>
      </w:pPr>
    </w:p>
    <w:p w14:paraId="3F0B400A" w14:textId="77777777" w:rsidR="005F4CF0" w:rsidRDefault="005F4CF0">
      <w:pPr>
        <w:rPr>
          <w:rFonts w:ascii="Sakkal Majalla" w:eastAsia="Sakkal Majalla" w:hAnsi="Sakkal Majalla" w:cs="Sakkal Majalla"/>
          <w:sz w:val="28"/>
          <w:u w:val="single"/>
        </w:rPr>
      </w:pPr>
    </w:p>
    <w:p w14:paraId="2DA487CA" w14:textId="77777777" w:rsidR="005F4CF0" w:rsidRDefault="005F4CF0">
      <w:pPr>
        <w:rPr>
          <w:rFonts w:ascii="Sakkal Majalla" w:eastAsia="Sakkal Majalla" w:hAnsi="Sakkal Majalla" w:cs="Sakkal Majalla"/>
          <w:sz w:val="28"/>
          <w:u w:val="single"/>
        </w:rPr>
      </w:pPr>
    </w:p>
    <w:p w14:paraId="1BFA2727" w14:textId="77777777" w:rsidR="005F4CF0" w:rsidRDefault="005F4CF0">
      <w:pPr>
        <w:rPr>
          <w:rFonts w:ascii="Sakkal Majalla" w:eastAsia="Sakkal Majalla" w:hAnsi="Sakkal Majalla" w:cs="Sakkal Majalla"/>
          <w:sz w:val="28"/>
          <w:u w:val="single"/>
        </w:rPr>
      </w:pPr>
    </w:p>
    <w:p w14:paraId="66BCC3AE" w14:textId="77777777" w:rsidR="005F4CF0" w:rsidRDefault="005F4CF0">
      <w:pPr>
        <w:rPr>
          <w:rFonts w:ascii="Sakkal Majalla" w:eastAsia="Sakkal Majalla" w:hAnsi="Sakkal Majalla" w:cs="Sakkal Majalla"/>
          <w:sz w:val="28"/>
          <w:u w:val="single"/>
        </w:rPr>
      </w:pPr>
    </w:p>
    <w:p w14:paraId="72ABD31C" w14:textId="77777777" w:rsidR="005F4CF0" w:rsidRDefault="005F4CF0">
      <w:pPr>
        <w:rPr>
          <w:rFonts w:ascii="Sakkal Majalla" w:eastAsia="Sakkal Majalla" w:hAnsi="Sakkal Majalla" w:cs="Sakkal Majalla"/>
          <w:sz w:val="28"/>
          <w:u w:val="single"/>
        </w:rPr>
      </w:pPr>
    </w:p>
    <w:p w14:paraId="21EEA016" w14:textId="77777777" w:rsidR="002A573D" w:rsidRDefault="002A573D">
      <w:pPr>
        <w:rPr>
          <w:rFonts w:ascii="Sakkal Majalla" w:eastAsia="Sakkal Majalla" w:hAnsi="Sakkal Majalla" w:cs="Sakkal Majalla"/>
          <w:sz w:val="28"/>
          <w:u w:val="single"/>
        </w:rPr>
      </w:pPr>
    </w:p>
    <w:p w14:paraId="13C6D971" w14:textId="77777777" w:rsidR="005F4CF0" w:rsidRPr="003711F6" w:rsidRDefault="003D5112" w:rsidP="003711F6">
      <w:pPr>
        <w:pStyle w:val="af0"/>
      </w:pPr>
      <w:bookmarkStart w:id="2" w:name="_Toc235493994"/>
      <w:r w:rsidRPr="003711F6">
        <w:rPr>
          <w:rtl/>
        </w:rPr>
        <w:lastRenderedPageBreak/>
        <w:t>1.1 المقدمة</w:t>
      </w:r>
      <w:bookmarkEnd w:id="2"/>
      <w:r w:rsidRPr="003711F6">
        <w:rPr>
          <w:rtl/>
        </w:rPr>
        <w:t xml:space="preserve"> </w:t>
      </w:r>
    </w:p>
    <w:p w14:paraId="4E9073EE" w14:textId="12A48DA8" w:rsidR="005F4CF0" w:rsidRDefault="003D5112" w:rsidP="003711F6">
      <w:r>
        <w:rPr>
          <w:rtl/>
        </w:rPr>
        <w:t>يشهد القطاع الصحي العالمي تحولًا جذريًا بفعل التطورات المتسارعة في التقنيات الرقمية، حيث أصبح تحسين جودة الرعاية الصحية وتعزيز سلامة المرضى من أهم الأولويات التي تسعى الأنظمة الصحية إلى تحقيقها. ولم يعد نجاح المؤسسات الصحية يقاس بقدرتها على تقديم الخدمات العلاجية فحسب، بل أصبح يقاس أيضًا بمدى قدرتها على تقديم رعاية صحية آمنة، فعّالة، تتمحور حول المريض، وتحد من الأخطاء الطبية التي قد تؤثر في نتائج العلاج وكفاءة الأداء المؤسسي. وفي هذا الإطار، تؤكد المنظمات الصحية الدولية أن سلامة المرضى تمثل أحد المؤشرات الأساسية لتقييم جودة الخدمات الصحية، وأن الحد من الأخطاء الطبية يعد من أهم التحديات التي تواجه مؤسسات الرعاية الصحية في مختلف دول العالم</w:t>
      </w:r>
      <w:r w:rsidR="00AC4C54">
        <w:rPr>
          <w:rFonts w:hint="cs"/>
          <w:rtl/>
        </w:rPr>
        <w:t xml:space="preserve"> </w:t>
      </w:r>
      <w:r w:rsidR="000C22FD" w:rsidRPr="000C22FD">
        <w:rPr>
          <w:rFonts w:cs="Times New Roman"/>
          <w:szCs w:val="24"/>
          <w:rtl/>
        </w:rPr>
        <w:t>(</w:t>
      </w:r>
      <w:r w:rsidR="000C22FD" w:rsidRPr="000C22FD">
        <w:rPr>
          <w:rFonts w:cs="Times New Roman"/>
          <w:szCs w:val="24"/>
        </w:rPr>
        <w:t>World Health Organization [WHO], 2021</w:t>
      </w:r>
      <w:r w:rsidR="000C22FD" w:rsidRPr="000C22FD">
        <w:rPr>
          <w:rFonts w:cs="Times New Roman"/>
          <w:szCs w:val="24"/>
          <w:rtl/>
        </w:rPr>
        <w:t>)</w:t>
      </w:r>
      <w:r w:rsidR="000C22FD">
        <w:rPr>
          <w:rFonts w:cs="Times New Roman"/>
          <w:szCs w:val="24"/>
        </w:rPr>
        <w:t xml:space="preserve"> </w:t>
      </w:r>
      <w:r w:rsidRPr="00AC4C54">
        <w:rPr>
          <w:rFonts w:cs="Times New Roman"/>
          <w:szCs w:val="24"/>
          <w:rtl/>
        </w:rPr>
        <w:t>.</w:t>
      </w:r>
    </w:p>
    <w:p w14:paraId="16BC4DED" w14:textId="2D294E35" w:rsidR="005F4CF0" w:rsidRDefault="003D5112" w:rsidP="003711F6">
      <w:r>
        <w:rPr>
          <w:rtl/>
        </w:rPr>
        <w:t>وتُعد الأخطاء الطبية من القضايا التي حظيت باهتمام متزايد في الأدبيات الصحية؛ لما يترتب عليها من آثار صحية واقتصادية واجتماعية، تشمل زيادة معدلات المر</w:t>
      </w:r>
      <w:r w:rsidR="00E601B8">
        <w:rPr>
          <w:rFonts w:hint="cs"/>
          <w:rtl/>
        </w:rPr>
        <w:t>ضى</w:t>
      </w:r>
      <w:r>
        <w:rPr>
          <w:rtl/>
        </w:rPr>
        <w:t xml:space="preserve"> والوفيات، وارتفاع تكاليف الرعاية الصحية، وإطالة مدة بقاء المرضى في المستشفيات، فضلًا عن تأثيرها في ثقة المجتمع بمقدمي الخدمات الصحية. ورغم التطور الكبير في الأنظمة الصحية، لا تزال هذه الأخطاء تمثل تحديًا قائمًا، مما دفع المؤسسات الصحية إلى البحث عن حلول مبتكرة تعتمد على التقنيات الحديثة للحد من وقوعها وتحسين جودة الرعاية الصحية.</w:t>
      </w:r>
    </w:p>
    <w:p w14:paraId="48C643F6" w14:textId="77777777" w:rsidR="00A5402E" w:rsidRDefault="003D5112" w:rsidP="003711F6">
      <w:pPr>
        <w:rPr>
          <w:rtl/>
        </w:rPr>
      </w:pPr>
      <w:r>
        <w:rPr>
          <w:rtl/>
        </w:rPr>
        <w:t>وفي السنوات الأخيرة، برز الذكاء الاصطناعي بوصفه أحد أهم التقنيات الواعدة في القطاع الصحي، لما يمتلكه من قدرات متقدمة في تحليل البيانات الصحية، ودعم اتخاذ القرار السريري، والتنبؤ بالمضاعفات، وتحسين دقة التشخيص، وإدارة الموارد الصحية بكفاءة أكبر</w:t>
      </w:r>
      <w:r w:rsidR="00A5402E">
        <w:rPr>
          <w:rFonts w:hint="cs"/>
          <w:rtl/>
        </w:rPr>
        <w:t xml:space="preserve"> </w:t>
      </w:r>
      <w:r w:rsidR="00A5402E" w:rsidRPr="00A5402E">
        <w:rPr>
          <w:rtl/>
        </w:rPr>
        <w:t>(</w:t>
      </w:r>
      <w:r w:rsidR="00A5402E" w:rsidRPr="00A5402E">
        <w:rPr>
          <w:rFonts w:asciiTheme="majorBidi" w:hAnsiTheme="majorBidi" w:cstheme="majorBidi"/>
          <w:szCs w:val="24"/>
        </w:rPr>
        <w:t>Madai &amp; Higgins,</w:t>
      </w:r>
      <w:r w:rsidR="00A5402E" w:rsidRPr="00A5402E">
        <w:t xml:space="preserve"> </w:t>
      </w:r>
      <w:r w:rsidR="00A5402E" w:rsidRPr="00A5402E">
        <w:rPr>
          <w:rFonts w:asciiTheme="majorBidi" w:hAnsiTheme="majorBidi" w:cstheme="majorBidi"/>
          <w:szCs w:val="24"/>
        </w:rPr>
        <w:t>2021</w:t>
      </w:r>
      <w:r w:rsidR="00A5402E" w:rsidRPr="00A5402E">
        <w:rPr>
          <w:rtl/>
        </w:rPr>
        <w:t>)</w:t>
      </w:r>
      <w:r>
        <w:rPr>
          <w:rtl/>
        </w:rPr>
        <w:t xml:space="preserve">. </w:t>
      </w:r>
    </w:p>
    <w:p w14:paraId="61CC66AE" w14:textId="77777777" w:rsidR="006C614A" w:rsidRDefault="003D5112" w:rsidP="003711F6">
      <w:pPr>
        <w:rPr>
          <w:rFonts w:asciiTheme="majorBidi" w:hAnsiTheme="majorBidi" w:cs="Times New Roman"/>
          <w:szCs w:val="24"/>
          <w:rtl/>
        </w:rPr>
      </w:pPr>
      <w:r>
        <w:rPr>
          <w:rtl/>
        </w:rPr>
        <w:t>وقد أسهم التطور في تقنيات التعلم الآلي والتعلم العميق ومعالجة البيانات الضخمة في توسيع نطاق استخدام الذكاء الاصطناعي ليشمل مجالات متعددة، من أبرزها التشخيص الطبي، وإدارة الأدوية، وتحليل الصور الطبية، ودعم أنظمة الإنذار المبكر، وأنظمة دعم القرار السريري، الأمر الذي جعله أحد المحركات الرئيسة للتحول الرقمي في الرعاية الصحية</w:t>
      </w:r>
      <w:r w:rsidR="00DD06D4">
        <w:rPr>
          <w:rFonts w:hint="cs"/>
          <w:rtl/>
        </w:rPr>
        <w:t xml:space="preserve"> </w:t>
      </w:r>
      <w:r w:rsidR="00304977" w:rsidRPr="00304977">
        <w:rPr>
          <w:rFonts w:asciiTheme="majorBidi" w:hAnsiTheme="majorBidi" w:cs="Times New Roman"/>
          <w:szCs w:val="24"/>
          <w:rtl/>
        </w:rPr>
        <w:t>(</w:t>
      </w:r>
      <w:r w:rsidR="00304977" w:rsidRPr="00304977">
        <w:rPr>
          <w:rFonts w:asciiTheme="majorBidi" w:hAnsiTheme="majorBidi" w:cs="Times New Roman"/>
          <w:szCs w:val="24"/>
        </w:rPr>
        <w:t>Biswas &amp; Talukdar, 2024b; Korom et al., 2025</w:t>
      </w:r>
      <w:r w:rsidR="00304977" w:rsidRPr="00304977">
        <w:rPr>
          <w:rFonts w:asciiTheme="majorBidi" w:hAnsiTheme="majorBidi" w:cs="Times New Roman"/>
          <w:szCs w:val="24"/>
          <w:rtl/>
        </w:rPr>
        <w:t>)</w:t>
      </w:r>
      <w:r w:rsidR="00304977" w:rsidRPr="00304977">
        <w:rPr>
          <w:rFonts w:asciiTheme="majorBidi" w:hAnsiTheme="majorBidi" w:cs="Times New Roman" w:hint="cs"/>
          <w:szCs w:val="24"/>
          <w:rtl/>
        </w:rPr>
        <w:t xml:space="preserve"> </w:t>
      </w:r>
    </w:p>
    <w:p w14:paraId="53DA1947" w14:textId="14ECF700" w:rsidR="006F4882" w:rsidRDefault="00CC2A2A" w:rsidP="003711F6">
      <w:pPr>
        <w:rPr>
          <w:rtl/>
        </w:rPr>
      </w:pPr>
      <w:r>
        <w:rPr>
          <w:rFonts w:hint="cs"/>
          <w:rtl/>
        </w:rPr>
        <w:t>وعلى الصعيد الوطني تشهد</w:t>
      </w:r>
      <w:r>
        <w:rPr>
          <w:rtl/>
        </w:rPr>
        <w:t xml:space="preserve"> المملكة العربية السعودية</w:t>
      </w:r>
      <w:r>
        <w:rPr>
          <w:rFonts w:hint="cs"/>
          <w:rtl/>
        </w:rPr>
        <w:t xml:space="preserve"> في </w:t>
      </w:r>
      <w:r>
        <w:rPr>
          <w:rtl/>
        </w:rPr>
        <w:t>القطاع الصحي تحولًا نوعيًا في إطار مستهدفات رؤية المملكة العربية السعودية 2030 وبرنامج تحول القطاع الصحي، حيث يجري الاستثمار في التقنيات الرقمية والذكاء الاصطناعي بهدف رفع كفاءة الخدمات الصحية، وتحسين جودة الرعاية، وتعزيز سلامة المرضى، ورفع كفاءة الإنفاق الصحي</w:t>
      </w:r>
      <w:r w:rsidR="006F4882">
        <w:rPr>
          <w:rFonts w:hint="cs"/>
          <w:rtl/>
        </w:rPr>
        <w:t xml:space="preserve"> </w:t>
      </w:r>
      <w:r w:rsidR="006F4882" w:rsidRPr="006F4882">
        <w:rPr>
          <w:rtl/>
        </w:rPr>
        <w:t>(وزارة الصحة، د.ت.)</w:t>
      </w:r>
      <w:r>
        <w:rPr>
          <w:rtl/>
        </w:rPr>
        <w:t>.</w:t>
      </w:r>
    </w:p>
    <w:p w14:paraId="7656FF80" w14:textId="698FFC97" w:rsidR="005F4CF0" w:rsidRDefault="00CC2A2A" w:rsidP="003711F6">
      <w:r>
        <w:rPr>
          <w:rtl/>
        </w:rPr>
        <w:lastRenderedPageBreak/>
        <w:t xml:space="preserve"> وقد أدى هذا التوجه إلى التوسع في تطبيق السجلات الصحية الإلكترونية، وأنظمة دعم القرار السريري، والحلول الرقمية في المستشفيات الحكومية، بما ينسجم مع التوجه الوطني نحو بناء منظومة صحية أكثر كفاءة واستدامة.</w:t>
      </w:r>
    </w:p>
    <w:p w14:paraId="55CC6610" w14:textId="77777777" w:rsidR="006C614A" w:rsidRDefault="003D5112" w:rsidP="003711F6">
      <w:pPr>
        <w:rPr>
          <w:rtl/>
        </w:rPr>
      </w:pPr>
      <w:r>
        <w:rPr>
          <w:rtl/>
        </w:rPr>
        <w:t>وعلى الرغم من هذا التوجه، فإن نجاح تطبيق تقنيات الذكاء الاصطناعي لا يعتمد على توافر التقنية وحدها، بل يتطلب بيئة تنظيمية داعمة، وبنية تقنية متكاملة، وكوادر بشرية مؤهلة، وسياسات واضحة تضمن الاستخدام الآمن والفعال لهذه التقنيات</w:t>
      </w:r>
      <w:r w:rsidR="00B01FF9">
        <w:rPr>
          <w:rFonts w:hint="cs"/>
          <w:rtl/>
        </w:rPr>
        <w:t xml:space="preserve"> </w:t>
      </w:r>
      <w:r w:rsidR="006C614A" w:rsidRPr="006C614A">
        <w:rPr>
          <w:rFonts w:asciiTheme="majorBidi" w:hAnsiTheme="majorBidi" w:cs="Times New Roman"/>
          <w:szCs w:val="24"/>
          <w:rtl/>
        </w:rPr>
        <w:t>(</w:t>
      </w:r>
      <w:r w:rsidR="006C614A" w:rsidRPr="006C614A">
        <w:rPr>
          <w:rFonts w:asciiTheme="majorBidi" w:hAnsiTheme="majorBidi" w:cstheme="majorBidi"/>
          <w:szCs w:val="24"/>
        </w:rPr>
        <w:t>García-Gómez et al., 2023; Madai &amp; Higgins, 2021</w:t>
      </w:r>
      <w:r w:rsidR="006C614A" w:rsidRPr="006C614A">
        <w:rPr>
          <w:rFonts w:asciiTheme="majorBidi" w:hAnsiTheme="majorBidi" w:cs="Times New Roman"/>
          <w:szCs w:val="24"/>
          <w:rtl/>
        </w:rPr>
        <w:t xml:space="preserve">) </w:t>
      </w:r>
    </w:p>
    <w:p w14:paraId="0294D334" w14:textId="2144570E" w:rsidR="005F4CF0" w:rsidRDefault="003D5112" w:rsidP="003711F6">
      <w:r>
        <w:rPr>
          <w:rtl/>
        </w:rPr>
        <w:t>كما أن قياس الأثر الفعلي لتطبيق الذكاء الاصطناعي في الحد من الأخطاء الطبية داخل المستشفيات الحكومية السعودية لا يزال بحاجة إلى مزيد من الدراسات الميدانية التي تستند إلى بيانات واقعية وتراعي خصوصية البيئة الصحية المحلية.</w:t>
      </w:r>
    </w:p>
    <w:p w14:paraId="2277358E" w14:textId="77777777" w:rsidR="005F4CF0" w:rsidRDefault="003D5112" w:rsidP="003711F6">
      <w:r>
        <w:rPr>
          <w:rtl/>
        </w:rPr>
        <w:t>وانطلاقًا من ذلك، تأتي هذه الدراسة لبحث أثر تطبيق تقنيات الذكاء الاصطناعي في تقليل الأخطاء الطبية بالمستشفيات الحكومية بمحافظة الأحساء في المملكة العربية السعودية، من خلال دراسة ميدانية تستهدف العاملين في تلك المستشفيات، بما يسهم في تقديم أدلة علمية تدعم صناع القرار، وتعزز الاستفادة من تقنيات الذكاء الاصطناعي في تحسين جودة الرعاية الصحية والارتقاء بمستوى سلامة المرضى.</w:t>
      </w:r>
    </w:p>
    <w:p w14:paraId="524E3CE3" w14:textId="77777777" w:rsidR="005F4CF0" w:rsidRDefault="005F4CF0">
      <w:pPr>
        <w:rPr>
          <w:rFonts w:ascii="Simplified Arabic" w:eastAsia="Simplified Arabic" w:hAnsi="Simplified Arabic"/>
          <w:sz w:val="28"/>
        </w:rPr>
      </w:pPr>
    </w:p>
    <w:p w14:paraId="1E82B911" w14:textId="77777777" w:rsidR="005F4CF0" w:rsidRDefault="005F4CF0">
      <w:pPr>
        <w:rPr>
          <w:rFonts w:ascii="Simplified Arabic" w:eastAsia="Simplified Arabic" w:hAnsi="Simplified Arabic"/>
          <w:sz w:val="28"/>
        </w:rPr>
      </w:pPr>
    </w:p>
    <w:p w14:paraId="18028A89" w14:textId="77777777" w:rsidR="005F4CF0" w:rsidRDefault="005F4CF0">
      <w:pPr>
        <w:rPr>
          <w:rFonts w:ascii="Simplified Arabic" w:eastAsia="Simplified Arabic" w:hAnsi="Simplified Arabic"/>
          <w:sz w:val="28"/>
        </w:rPr>
      </w:pPr>
    </w:p>
    <w:p w14:paraId="34895694" w14:textId="77777777" w:rsidR="005F4CF0" w:rsidRDefault="005F4CF0">
      <w:pPr>
        <w:rPr>
          <w:rFonts w:ascii="Simplified Arabic" w:eastAsia="Simplified Arabic" w:hAnsi="Simplified Arabic"/>
          <w:sz w:val="28"/>
        </w:rPr>
      </w:pPr>
    </w:p>
    <w:p w14:paraId="13CB3712" w14:textId="77777777" w:rsidR="005F4CF0" w:rsidRDefault="005F4CF0">
      <w:pPr>
        <w:rPr>
          <w:rFonts w:ascii="Simplified Arabic" w:eastAsia="Simplified Arabic" w:hAnsi="Simplified Arabic"/>
          <w:sz w:val="28"/>
        </w:rPr>
      </w:pPr>
    </w:p>
    <w:p w14:paraId="760C7611" w14:textId="77777777" w:rsidR="005F4CF0" w:rsidRDefault="005F4CF0">
      <w:pPr>
        <w:rPr>
          <w:rFonts w:ascii="Simplified Arabic" w:eastAsia="Simplified Arabic" w:hAnsi="Simplified Arabic"/>
          <w:sz w:val="28"/>
          <w:rtl/>
        </w:rPr>
      </w:pPr>
    </w:p>
    <w:p w14:paraId="594A99B8" w14:textId="77777777" w:rsidR="003711F6" w:rsidRDefault="003711F6">
      <w:pPr>
        <w:rPr>
          <w:rFonts w:ascii="Simplified Arabic" w:eastAsia="Simplified Arabic" w:hAnsi="Simplified Arabic"/>
          <w:sz w:val="28"/>
        </w:rPr>
      </w:pPr>
    </w:p>
    <w:p w14:paraId="78FF7C6C" w14:textId="77777777" w:rsidR="002A573D" w:rsidRDefault="002A573D">
      <w:pPr>
        <w:rPr>
          <w:rFonts w:ascii="Simplified Arabic" w:eastAsia="Simplified Arabic" w:hAnsi="Simplified Arabic"/>
          <w:sz w:val="28"/>
        </w:rPr>
      </w:pPr>
    </w:p>
    <w:p w14:paraId="32CAEF8B" w14:textId="77777777" w:rsidR="005F4CF0" w:rsidRPr="003711F6" w:rsidRDefault="003D5112" w:rsidP="003711F6">
      <w:pPr>
        <w:pStyle w:val="2"/>
      </w:pPr>
      <w:bookmarkStart w:id="3" w:name="_Toc235493995"/>
      <w:r w:rsidRPr="003711F6">
        <w:rPr>
          <w:rtl/>
        </w:rPr>
        <w:lastRenderedPageBreak/>
        <w:t>1.2 مشكلة الدراسة</w:t>
      </w:r>
      <w:bookmarkEnd w:id="3"/>
      <w:r w:rsidRPr="003711F6">
        <w:rPr>
          <w:rtl/>
        </w:rPr>
        <w:t xml:space="preserve"> </w:t>
      </w:r>
    </w:p>
    <w:p w14:paraId="2E54769F" w14:textId="77777777" w:rsidR="005F4CF0" w:rsidRDefault="003D5112" w:rsidP="003711F6">
      <w:r>
        <w:rPr>
          <w:rtl/>
        </w:rPr>
        <w:t>تُعد الأخطاء الطبية من أبرز التحديات التي تواجه الأنظمة الصحية على المستوى العالمي، لما يترتب عليها من آثار صحية واقتصادية واجتماعية تؤثر في سلامة المرضى وجودة الخدمات الصحية وكفاءة المؤسسات الطبية. وعلى الرغم من التطور المستمر في الممارسات الطبية وتطبيق معايير الجودة وسلامة المرضى، لا تزال الأخطاء التشخيصية والدوائية والإجرائية وأخطاء التوثيق الطبي تمثل مصدرًا رئيسًا للمخاطر داخل مؤسسات الرعاية الصحية، الأمر الذي دفع الأنظمة الصحية إلى البحث عن حلول مبتكرة للحد من هذه الأخطاء وتحسين جودة الرعاية الصحية.</w:t>
      </w:r>
    </w:p>
    <w:p w14:paraId="79578468" w14:textId="77777777" w:rsidR="005F4CF0" w:rsidRDefault="003D5112" w:rsidP="003711F6">
      <w:r>
        <w:rPr>
          <w:rtl/>
        </w:rPr>
        <w:t>وفي هذا الإطار، برزت تقنيات الذكاء الاصطناعي بوصفها إحدى أهم التقنيات الحديثة التي يمكن أن تسهم في دعم القرارات السريرية، وتحليل البيانات الصحية، والتنبؤ بالمضاعفات، وتحسين دقة التشخيص، وتقليل احتمالية وقوع الأخطاء الطبية. وقد بينت العديد من الدراسات الحديثة أن تطبيقات الذكاء الاصطناعي تمتلك إمكانات كبيرة في تحسين كفاءة الأداء السريري والإداري، إلا أن نتائج هذه الدراسات أظهرت تباينًا في حجم الأثر المتحقق، وهو ما يشير إلى أن نجاح تطبيق هذه التقنيات يتأثر بعوامل متعددة، مثل جاهزية البنية التقنية، وكفاءة الكوادر البشرية، ومستوى الدعم التنظيمي، ومدى تكامل الأنظمة الصحية.</w:t>
      </w:r>
    </w:p>
    <w:p w14:paraId="2D7F7109" w14:textId="77777777" w:rsidR="005F4CF0" w:rsidRDefault="003D5112" w:rsidP="003711F6">
      <w:r>
        <w:rPr>
          <w:rtl/>
        </w:rPr>
        <w:t>وفي المملكة العربية السعودية، يشهد القطاع الصحي تحولًا متسارعًا في إطار برامج التحول الصحي ورؤية المملكة العربية السعودية 2030، التي تهدف إلى تعزيز جودة الخدمات الصحية والاستفادة من التقنيات الحديثة، ومن بينها تطبيقات الذكاء الاصطناعي. وقد أدى ذلك إلى توسع المستشفيات الحكومية في استخدام الأنظمة الرقمية والسجلات الصحية الإلكترونية وأنظمة دعم القرار السريري، إلا أن الأدلة الميدانية التي تقيس أثر هذه التطبيقات في تقليل الأخطاء الطبية داخل المستشفيات الحكومية السعودية ما تزال محدودة، وبخاصة على مستوى المحافظات.</w:t>
      </w:r>
    </w:p>
    <w:p w14:paraId="0D202570" w14:textId="478E8E49" w:rsidR="005F4CF0" w:rsidRDefault="003D5112" w:rsidP="003711F6">
      <w:r>
        <w:rPr>
          <w:rtl/>
        </w:rPr>
        <w:t xml:space="preserve">كما أظهرت مراجعة الدراسات السابقة أن غالبية البحوث ركزت على تطبيقات محددة للذكاء الاصطناعي، مثل التشخيص الطبي أو تحليل الصور الطبية أو أنظمة دعم القرار السريري، في حين لم تتناول بصورة شاملة العلاقة بين مستوى تطبيق تقنيات الذكاء الاصطناعي وتقليل مختلف أنواع الأخطاء الطبية داخل المستشفيات الحكومية، </w:t>
      </w:r>
      <w:r w:rsidR="00D8258D" w:rsidRPr="00D8258D">
        <w:rPr>
          <w:rtl/>
        </w:rPr>
        <w:t>كما تناول عدد محدود من الدراسات البيئة الصحية السعودية، في حين لم تحظَ محافظة الأحساء باهتمام بحثي يتناسب مع أهمية مستشفياتها الحكومية ودورها في تقديم الخدمات الصحية لسكان المحافظة</w:t>
      </w:r>
      <w:r w:rsidR="00D8258D">
        <w:rPr>
          <w:rFonts w:hint="cs"/>
          <w:rtl/>
        </w:rPr>
        <w:t xml:space="preserve"> .</w:t>
      </w:r>
    </w:p>
    <w:p w14:paraId="2548F1E3" w14:textId="77777777" w:rsidR="005F4CF0" w:rsidRDefault="003D5112" w:rsidP="003711F6">
      <w:r>
        <w:rPr>
          <w:rtl/>
        </w:rPr>
        <w:t xml:space="preserve">وتتجلى الفجوة البحثية أيضًا في محدودية الدراسات التي تناولت أثر العوامل التنظيمية – مثل دعم الإدارة العليا، وجاهزية البنية التقنية، وتدريب الكوادر الصحية – في تعزيز فاعلية تطبيق تقنيات </w:t>
      </w:r>
      <w:r>
        <w:rPr>
          <w:rtl/>
        </w:rPr>
        <w:lastRenderedPageBreak/>
        <w:t>الذكاء الاصطناعي للحد من الأخطاء الطبية، رغم أن الأدبيات تشير إلى أن هذه العوامل تمثل عناصر حاسمة في نجاح تطبيق التقنيات الرقمية داخل المؤسسات الصحية.</w:t>
      </w:r>
    </w:p>
    <w:p w14:paraId="7A744DC7" w14:textId="7F75C84D" w:rsidR="005F4CF0" w:rsidRDefault="00C60E9C" w:rsidP="003711F6">
      <w:pPr>
        <w:rPr>
          <w:rtl/>
        </w:rPr>
      </w:pPr>
      <w:r w:rsidRPr="00C60E9C">
        <w:rPr>
          <w:rtl/>
        </w:rPr>
        <w:t>وانطلاقًا مما سبق، تتمثل مشكلة الدراسة في الحاجة إلى قياس أثر تطبيق تقنيات الذكاء الاصطناعي في تقليل الأخطاء الطبية بالمستشفيات الحكومية بمحافظة الأحساء، والكشف عن أثر العوامل التنظيمية الداعمة في تقليل الأخطاء الطبية، بما يسهم في دعم متخذي القرار وتطوير السياسات والممارسات المتعلقة بتوظيف الذكاء الاصطناعي في القطاع الصحي</w:t>
      </w:r>
      <w:r w:rsidR="003D5112">
        <w:rPr>
          <w:rtl/>
        </w:rPr>
        <w:t>.</w:t>
      </w:r>
    </w:p>
    <w:p w14:paraId="51504C93" w14:textId="77777777" w:rsidR="00F874AA" w:rsidRDefault="00F874AA" w:rsidP="003711F6">
      <w:pPr>
        <w:ind w:firstLine="0"/>
        <w:rPr>
          <w:rFonts w:ascii="Sakkal Majalla" w:eastAsia="Sakkal Majalla" w:hAnsi="Sakkal Majalla" w:cs="Sakkal Majalla"/>
          <w:sz w:val="28"/>
          <w:u w:val="single"/>
        </w:rPr>
      </w:pPr>
    </w:p>
    <w:p w14:paraId="65E4083D" w14:textId="7D981550" w:rsidR="005F4CF0" w:rsidRPr="003711F6" w:rsidRDefault="003D5112" w:rsidP="003711F6">
      <w:pPr>
        <w:pStyle w:val="2"/>
        <w:rPr>
          <w:rtl/>
        </w:rPr>
      </w:pPr>
      <w:bookmarkStart w:id="4" w:name="_Toc235493996"/>
      <w:r w:rsidRPr="003711F6">
        <w:rPr>
          <w:rtl/>
        </w:rPr>
        <w:t>1.3 أهمية الدراسة</w:t>
      </w:r>
      <w:bookmarkEnd w:id="4"/>
    </w:p>
    <w:p w14:paraId="5CB708D9" w14:textId="77777777" w:rsidR="003711F6" w:rsidRPr="003711F6" w:rsidRDefault="003711F6" w:rsidP="003711F6"/>
    <w:p w14:paraId="781D0744" w14:textId="77777777" w:rsidR="005F4CF0" w:rsidRPr="00524358" w:rsidRDefault="003D5112" w:rsidP="00524358">
      <w:pPr>
        <w:rPr>
          <w:b/>
          <w:bCs/>
          <w:szCs w:val="32"/>
        </w:rPr>
      </w:pPr>
      <w:r w:rsidRPr="00524358">
        <w:rPr>
          <w:b/>
          <w:bCs/>
          <w:szCs w:val="32"/>
          <w:rtl/>
        </w:rPr>
        <w:t>أولًا: الأهمية العلمية</w:t>
      </w:r>
    </w:p>
    <w:p w14:paraId="5672CA7A" w14:textId="34655C8F" w:rsidR="005F4CF0" w:rsidRDefault="006E6981" w:rsidP="003711F6">
      <w:r w:rsidRPr="006E6981">
        <w:rPr>
          <w:rtl/>
        </w:rPr>
        <w:t>تتمثل الأهمية العلمية لهذه الدراسة في إثراء الأدبيات العربية في مجال الإدارة الصحية من خلال تناول موضوع يجمع بين تطبيق تقنيات الذكاء الاصطناعي، ودعم القرار الطبي، وسلامة المرضى، وتقليل الأخطاء الطبية. كما تسهم في توضيح أثر العوامل التنظيمية الداعمة في نجاح تطبيق هذه التقنيات داخل المستشفيات الحكومية، وسد فجوة بحثية تتعلق بندرة الدراسات الميدانية التي تناولت هذا الموضوع في محافظة الأحساء</w:t>
      </w:r>
      <w:r>
        <w:rPr>
          <w:rFonts w:hint="cs"/>
          <w:rtl/>
        </w:rPr>
        <w:t>.</w:t>
      </w:r>
    </w:p>
    <w:p w14:paraId="0CCE9360" w14:textId="77777777" w:rsidR="005F4CF0" w:rsidRPr="00524358" w:rsidRDefault="003D5112" w:rsidP="00524358">
      <w:pPr>
        <w:rPr>
          <w:b/>
          <w:bCs/>
          <w:szCs w:val="32"/>
        </w:rPr>
      </w:pPr>
      <w:r w:rsidRPr="00524358">
        <w:rPr>
          <w:b/>
          <w:bCs/>
          <w:szCs w:val="32"/>
          <w:rtl/>
        </w:rPr>
        <w:t>ثانيًا: الأهمية التطبيقية</w:t>
      </w:r>
    </w:p>
    <w:p w14:paraId="6BF87050" w14:textId="6AED9B4F" w:rsidR="005F4CF0" w:rsidRDefault="003D5112" w:rsidP="003711F6">
      <w:r>
        <w:rPr>
          <w:rtl/>
        </w:rPr>
        <w:t>من المتوقع أن تسهم نتائج الدراسة في دعم متخذي القرار في وزارة الصحة وإدارات المستشفيات الحكومية عند التخطيط لتوسيع تطبيقات الذكاء الاصطناعي</w:t>
      </w:r>
      <w:r w:rsidR="007F3F8A">
        <w:rPr>
          <w:rFonts w:hint="cs"/>
          <w:rtl/>
        </w:rPr>
        <w:t xml:space="preserve"> </w:t>
      </w:r>
      <w:r w:rsidR="007F3F8A" w:rsidRPr="007F3F8A">
        <w:rPr>
          <w:rtl/>
        </w:rPr>
        <w:t>كما تساعد النتائج في تحديد جوانب القوة والقصور في تطبيق التقنيات الذكية، ومستوى دعم القرار الطبي، ومدى توافر العوامل التنظيمية اللازمة لنجاح التطبيق</w:t>
      </w:r>
      <w:r>
        <w:rPr>
          <w:rtl/>
        </w:rPr>
        <w:t>.</w:t>
      </w:r>
    </w:p>
    <w:p w14:paraId="34F98DDF" w14:textId="77777777" w:rsidR="005F4CF0" w:rsidRDefault="005F4CF0">
      <w:pPr>
        <w:rPr>
          <w:rFonts w:ascii="Simplified Arabic" w:eastAsia="Simplified Arabic" w:hAnsi="Simplified Arabic"/>
          <w:sz w:val="28"/>
        </w:rPr>
      </w:pPr>
    </w:p>
    <w:p w14:paraId="64C47190" w14:textId="77777777" w:rsidR="005F4CF0" w:rsidRPr="00524358" w:rsidRDefault="003D5112" w:rsidP="00524358">
      <w:pPr>
        <w:rPr>
          <w:b/>
          <w:bCs/>
          <w:szCs w:val="32"/>
        </w:rPr>
      </w:pPr>
      <w:r w:rsidRPr="00524358">
        <w:rPr>
          <w:b/>
          <w:bCs/>
          <w:szCs w:val="32"/>
          <w:rtl/>
        </w:rPr>
        <w:t>ثالثًا: الأهمية الوطنية</w:t>
      </w:r>
    </w:p>
    <w:p w14:paraId="5F457B13" w14:textId="77777777" w:rsidR="005F4CF0" w:rsidRDefault="003D5112" w:rsidP="003711F6">
      <w:pPr>
        <w:rPr>
          <w:rtl/>
        </w:rPr>
      </w:pPr>
      <w:r>
        <w:rPr>
          <w:rtl/>
        </w:rPr>
        <w:t>تتوافق الدراسة مع مستهدفات رؤية المملكة العربية السعودية 2030 وبرنامج تحول القطاع الصحي، من خلال دعم التحول الرقمي، وتعزيز الابتكار، ورفع جودة الخدمات الصحية، وتحسين تجربة المريض، والإسهام في بناء منظومة صحية أكثر كفاءة واستدامة.</w:t>
      </w:r>
    </w:p>
    <w:p w14:paraId="7A2E172D" w14:textId="307C0021" w:rsidR="00CC2A2A" w:rsidRDefault="00CC2A2A" w:rsidP="003711F6">
      <w:r>
        <w:rPr>
          <w:rFonts w:hint="cs"/>
          <w:rtl/>
        </w:rPr>
        <w:lastRenderedPageBreak/>
        <w:t xml:space="preserve">كما تسهم الدراسة في دعم التوجه الوطني نحو بناء منظومة صحية ذكية تعتمد على التقنيات الحديثة وتعزز استدامة الخدمات الصحية. </w:t>
      </w:r>
    </w:p>
    <w:p w14:paraId="078F78F9" w14:textId="77777777" w:rsidR="005F4CF0" w:rsidRDefault="005F4CF0">
      <w:pPr>
        <w:rPr>
          <w:rFonts w:ascii="Simplified Arabic" w:eastAsia="Simplified Arabic" w:hAnsi="Simplified Arabic"/>
          <w:sz w:val="28"/>
        </w:rPr>
      </w:pPr>
    </w:p>
    <w:p w14:paraId="6A3B5934" w14:textId="77777777" w:rsidR="005F4CF0" w:rsidRPr="003711F6" w:rsidRDefault="003D5112" w:rsidP="003711F6">
      <w:pPr>
        <w:pStyle w:val="2"/>
        <w:rPr>
          <w:rtl/>
        </w:rPr>
      </w:pPr>
      <w:bookmarkStart w:id="5" w:name="_Toc235493997"/>
      <w:r w:rsidRPr="003711F6">
        <w:rPr>
          <w:rtl/>
        </w:rPr>
        <w:t>1.4 أهداف الدراسة</w:t>
      </w:r>
      <w:bookmarkEnd w:id="5"/>
    </w:p>
    <w:p w14:paraId="05D1331A" w14:textId="77777777" w:rsidR="00F874AA" w:rsidRDefault="00F874AA" w:rsidP="000B482F"/>
    <w:p w14:paraId="2317838E" w14:textId="77777777" w:rsidR="005F4CF0" w:rsidRPr="00524358" w:rsidRDefault="003D5112" w:rsidP="00524358">
      <w:pPr>
        <w:rPr>
          <w:b/>
          <w:bCs/>
          <w:szCs w:val="32"/>
          <w:rtl/>
        </w:rPr>
      </w:pPr>
      <w:r w:rsidRPr="00524358">
        <w:rPr>
          <w:b/>
          <w:bCs/>
          <w:szCs w:val="32"/>
          <w:rtl/>
        </w:rPr>
        <w:t>الهدف الرئيس</w:t>
      </w:r>
    </w:p>
    <w:p w14:paraId="47A0232A" w14:textId="77777777" w:rsidR="00F874AA" w:rsidRPr="00F874AA" w:rsidRDefault="00F874AA" w:rsidP="00F874AA"/>
    <w:p w14:paraId="2A883973" w14:textId="3691BBF3" w:rsidR="005F4CF0" w:rsidRDefault="00976C8A">
      <w:pPr>
        <w:rPr>
          <w:rFonts w:ascii="Simplified Arabic" w:eastAsia="Simplified Arabic" w:hAnsi="Simplified Arabic"/>
          <w:sz w:val="28"/>
        </w:rPr>
      </w:pPr>
      <w:r w:rsidRPr="003711F6">
        <w:rPr>
          <w:rtl/>
        </w:rPr>
        <w:t>قياس أثر تطبيق تقنيات الذكاء الاصطناعي في تقليل الأخطاء الطبية بالمستشفيات الحكومية بمحافظة الأحساء في المملكة العربية السعودية</w:t>
      </w:r>
      <w:r w:rsidRPr="00976C8A">
        <w:rPr>
          <w:rFonts w:ascii="Simplified Arabic" w:eastAsia="Simplified Arabic" w:hAnsi="Simplified Arabic"/>
          <w:sz w:val="28"/>
          <w:rtl/>
        </w:rPr>
        <w:t>.</w:t>
      </w:r>
    </w:p>
    <w:p w14:paraId="3F0E68A4" w14:textId="77777777" w:rsidR="00976C8A" w:rsidRDefault="00976C8A" w:rsidP="003711F6">
      <w:pPr>
        <w:ind w:firstLine="0"/>
        <w:rPr>
          <w:rFonts w:ascii="Simplified Arabic" w:eastAsia="Simplified Arabic" w:hAnsi="Simplified Arabic"/>
          <w:sz w:val="28"/>
        </w:rPr>
      </w:pPr>
    </w:p>
    <w:p w14:paraId="535C1491" w14:textId="77777777" w:rsidR="005F4CF0" w:rsidRPr="00524358" w:rsidRDefault="003D5112" w:rsidP="00524358">
      <w:pPr>
        <w:rPr>
          <w:b/>
          <w:bCs/>
          <w:szCs w:val="32"/>
          <w:rtl/>
        </w:rPr>
      </w:pPr>
      <w:r w:rsidRPr="00524358">
        <w:rPr>
          <w:b/>
          <w:bCs/>
          <w:szCs w:val="32"/>
          <w:rtl/>
        </w:rPr>
        <w:t>الأهداف الفرعية</w:t>
      </w:r>
    </w:p>
    <w:p w14:paraId="05111779" w14:textId="77777777" w:rsidR="00F874AA" w:rsidRPr="00F874AA" w:rsidRDefault="00F874AA" w:rsidP="00F874AA"/>
    <w:p w14:paraId="28CB037D" w14:textId="77777777" w:rsidR="00976C8A" w:rsidRPr="00976C8A" w:rsidRDefault="00976C8A" w:rsidP="003711F6">
      <w:pPr>
        <w:rPr>
          <w:rtl/>
        </w:rPr>
      </w:pPr>
      <w:r w:rsidRPr="00976C8A">
        <w:rPr>
          <w:rtl/>
        </w:rPr>
        <w:t>1. قياس مستوى تطبيق تقنيات الذكاء الاصطناعي في المستشفيات الحكومية بمحافظة الأحساء.</w:t>
      </w:r>
    </w:p>
    <w:p w14:paraId="0F5199F8" w14:textId="77777777" w:rsidR="00976C8A" w:rsidRPr="00976C8A" w:rsidRDefault="00976C8A" w:rsidP="003711F6">
      <w:pPr>
        <w:rPr>
          <w:rtl/>
        </w:rPr>
      </w:pPr>
      <w:r w:rsidRPr="00976C8A">
        <w:rPr>
          <w:rtl/>
        </w:rPr>
        <w:t>2. قياس مستوى دور الذكاء الاصطناعي في دعم القرار الطبي بالمستشفيات الحكومية بمحافظة الأحساء.</w:t>
      </w:r>
    </w:p>
    <w:p w14:paraId="488C847A" w14:textId="77777777" w:rsidR="00976C8A" w:rsidRPr="00976C8A" w:rsidRDefault="00976C8A" w:rsidP="003711F6">
      <w:pPr>
        <w:rPr>
          <w:rtl/>
        </w:rPr>
      </w:pPr>
      <w:r w:rsidRPr="00976C8A">
        <w:rPr>
          <w:rtl/>
        </w:rPr>
        <w:t>3. قياس مستوى أثر الذكاء الاصطناعي في تقليل الأخطاء الطبية بالمستشفيات الحكومية بمحافظة الأحساء.</w:t>
      </w:r>
    </w:p>
    <w:p w14:paraId="51C31DCD" w14:textId="77777777" w:rsidR="00976C8A" w:rsidRPr="00976C8A" w:rsidRDefault="00976C8A" w:rsidP="003711F6">
      <w:pPr>
        <w:rPr>
          <w:rtl/>
        </w:rPr>
      </w:pPr>
      <w:r w:rsidRPr="00976C8A">
        <w:rPr>
          <w:rtl/>
        </w:rPr>
        <w:t>4. قياس مستوى العوامل التنظيمية الداعمة لتطبيق تقنيات الذكاء الاصطناعي بالمستشفيات الحكومية بمحافظة الأحساء.</w:t>
      </w:r>
    </w:p>
    <w:p w14:paraId="455B2760" w14:textId="77777777" w:rsidR="00976C8A" w:rsidRPr="00976C8A" w:rsidRDefault="00976C8A" w:rsidP="003711F6">
      <w:pPr>
        <w:rPr>
          <w:rtl/>
        </w:rPr>
      </w:pPr>
      <w:r w:rsidRPr="00976C8A">
        <w:rPr>
          <w:rtl/>
        </w:rPr>
        <w:t>5. قياس أثر تطبيق تقنيات الذكاء الاصطناعي في المستشفى في تقليل الأخطاء الطبية.</w:t>
      </w:r>
    </w:p>
    <w:p w14:paraId="550268E9" w14:textId="77777777" w:rsidR="00976C8A" w:rsidRPr="00976C8A" w:rsidRDefault="00976C8A" w:rsidP="003711F6">
      <w:pPr>
        <w:rPr>
          <w:rtl/>
        </w:rPr>
      </w:pPr>
      <w:r w:rsidRPr="00976C8A">
        <w:rPr>
          <w:rtl/>
        </w:rPr>
        <w:t>6. قياس أثر دور الذكاء الاصطناعي في دعم القرار الطبي في تقليل الأخطاء الطبية.</w:t>
      </w:r>
    </w:p>
    <w:p w14:paraId="6D48FFEA" w14:textId="587FA715" w:rsidR="005F4CF0" w:rsidRDefault="00976C8A" w:rsidP="003711F6">
      <w:pPr>
        <w:rPr>
          <w:rFonts w:ascii="Sakkal Majalla" w:eastAsia="Sakkal Majalla" w:hAnsi="Sakkal Majalla" w:cs="Sakkal Majalla"/>
          <w:u w:val="single"/>
        </w:rPr>
      </w:pPr>
      <w:r w:rsidRPr="00976C8A">
        <w:rPr>
          <w:rtl/>
        </w:rPr>
        <w:t>7. قياس أثر العوامل التنظيمية الداعمة لتطبيق الذكاء الاصطناعي في تقليل الأخطاء الطبية.</w:t>
      </w:r>
    </w:p>
    <w:p w14:paraId="2848777B" w14:textId="77777777" w:rsidR="005F4CF0" w:rsidRDefault="005F4CF0">
      <w:pPr>
        <w:rPr>
          <w:rFonts w:ascii="Sakkal Majalla" w:eastAsia="Sakkal Majalla" w:hAnsi="Sakkal Majalla" w:cs="Sakkal Majalla"/>
          <w:sz w:val="28"/>
          <w:u w:val="single"/>
          <w:rtl/>
        </w:rPr>
      </w:pPr>
    </w:p>
    <w:p w14:paraId="63452882" w14:textId="77777777" w:rsidR="00F874AA" w:rsidRDefault="00F874AA">
      <w:pPr>
        <w:rPr>
          <w:rFonts w:ascii="Sakkal Majalla" w:eastAsia="Sakkal Majalla" w:hAnsi="Sakkal Majalla" w:cs="Sakkal Majalla"/>
          <w:sz w:val="28"/>
          <w:u w:val="single"/>
        </w:rPr>
      </w:pPr>
    </w:p>
    <w:p w14:paraId="7F1C67B8" w14:textId="77777777" w:rsidR="005F4CF0" w:rsidRPr="003711F6" w:rsidRDefault="003D5112" w:rsidP="003711F6">
      <w:pPr>
        <w:pStyle w:val="2"/>
      </w:pPr>
      <w:bookmarkStart w:id="6" w:name="_Toc235493998"/>
      <w:r w:rsidRPr="003711F6">
        <w:rPr>
          <w:rtl/>
        </w:rPr>
        <w:t>1.5 تساؤلات الدراسة</w:t>
      </w:r>
      <w:bookmarkEnd w:id="6"/>
      <w:r w:rsidRPr="003711F6">
        <w:rPr>
          <w:rtl/>
        </w:rPr>
        <w:t xml:space="preserve"> </w:t>
      </w:r>
    </w:p>
    <w:p w14:paraId="7FC40D54" w14:textId="77777777" w:rsidR="005F4CF0" w:rsidRDefault="005F4CF0" w:rsidP="000B482F"/>
    <w:p w14:paraId="1F4049BA" w14:textId="77777777" w:rsidR="005F4CF0" w:rsidRPr="00524358" w:rsidRDefault="003D5112" w:rsidP="00524358">
      <w:pPr>
        <w:rPr>
          <w:b/>
          <w:bCs/>
          <w:szCs w:val="32"/>
        </w:rPr>
      </w:pPr>
      <w:r w:rsidRPr="00524358">
        <w:rPr>
          <w:b/>
          <w:bCs/>
          <w:szCs w:val="32"/>
          <w:rtl/>
        </w:rPr>
        <w:t>السؤال الرئيس</w:t>
      </w:r>
    </w:p>
    <w:p w14:paraId="005921F1" w14:textId="77777777" w:rsidR="005F4CF0" w:rsidRDefault="005F4CF0">
      <w:pPr>
        <w:rPr>
          <w:rFonts w:ascii="Simplified Arabic" w:eastAsia="Simplified Arabic" w:hAnsi="Simplified Arabic"/>
          <w:b/>
          <w:bCs/>
          <w:sz w:val="32"/>
          <w:szCs w:val="32"/>
        </w:rPr>
      </w:pPr>
    </w:p>
    <w:p w14:paraId="6BCBE3DD" w14:textId="58B968B6" w:rsidR="005F4CF0" w:rsidRDefault="00976C8A" w:rsidP="003711F6">
      <w:pPr>
        <w:rPr>
          <w:rtl/>
        </w:rPr>
      </w:pPr>
      <w:r w:rsidRPr="00976C8A">
        <w:rPr>
          <w:rtl/>
        </w:rPr>
        <w:t>ما أثر تطبيق تقنيات الذكاء الاصطناعي في تقليل الأخطاء الطبية بالمستشفيات الحكومية بمحافظة الأحساء في المملكة العربية السعودية؟</w:t>
      </w:r>
    </w:p>
    <w:p w14:paraId="136874C5" w14:textId="77777777" w:rsidR="00976C8A" w:rsidRDefault="00976C8A">
      <w:pPr>
        <w:rPr>
          <w:rFonts w:ascii="Simplified Arabic" w:eastAsia="Simplified Arabic" w:hAnsi="Simplified Arabic"/>
          <w:sz w:val="28"/>
        </w:rPr>
      </w:pPr>
    </w:p>
    <w:p w14:paraId="6ACD2616" w14:textId="29B0354E" w:rsidR="00976C8A" w:rsidRPr="00524358" w:rsidRDefault="007C6BBB" w:rsidP="00524358">
      <w:pPr>
        <w:rPr>
          <w:b/>
          <w:bCs/>
          <w:szCs w:val="32"/>
          <w:rtl/>
          <w:lang w:val="en-US"/>
        </w:rPr>
      </w:pPr>
      <w:r w:rsidRPr="00524358">
        <w:rPr>
          <w:rFonts w:hint="cs"/>
          <w:b/>
          <w:bCs/>
          <w:szCs w:val="32"/>
          <w:rtl/>
        </w:rPr>
        <w:t>الأسئلة الفرعية</w:t>
      </w:r>
    </w:p>
    <w:p w14:paraId="243B0134" w14:textId="77777777" w:rsidR="007C6BBB" w:rsidRPr="007C6BBB" w:rsidRDefault="007C6BBB" w:rsidP="007C6BBB">
      <w:pPr>
        <w:rPr>
          <w:lang w:val="en-US"/>
        </w:rPr>
      </w:pPr>
    </w:p>
    <w:p w14:paraId="05974267" w14:textId="5B3B0A75" w:rsidR="00976C8A" w:rsidRPr="00976C8A" w:rsidRDefault="00976C8A" w:rsidP="003711F6">
      <w:pPr>
        <w:rPr>
          <w:b/>
          <w:bCs/>
          <w:rtl/>
          <w:lang w:val="en-US"/>
        </w:rPr>
      </w:pPr>
      <w:r w:rsidRPr="00976C8A">
        <w:rPr>
          <w:rtl/>
        </w:rPr>
        <w:t>1. ما مستوى تطبيق تقنيات الذكاء الاصطناعي في المستشفيات الحكومية بمحافظة الأحساء؟</w:t>
      </w:r>
    </w:p>
    <w:p w14:paraId="16DB219E" w14:textId="77777777" w:rsidR="00976C8A" w:rsidRPr="00976C8A" w:rsidRDefault="00976C8A" w:rsidP="003711F6">
      <w:pPr>
        <w:rPr>
          <w:rFonts w:ascii="Simplified Arabic" w:eastAsia="Simplified Arabic" w:hAnsi="Simplified Arabic"/>
          <w:sz w:val="28"/>
          <w:rtl/>
        </w:rPr>
      </w:pPr>
      <w:r w:rsidRPr="00976C8A">
        <w:rPr>
          <w:rFonts w:ascii="Simplified Arabic" w:eastAsia="Simplified Arabic" w:hAnsi="Simplified Arabic"/>
          <w:sz w:val="28"/>
          <w:rtl/>
        </w:rPr>
        <w:t>2. ما مستوى دور الذكاء الاصطناعي في دعم القرار الطبي بالمستشفيات الحكومية بمحافظة الأحساء؟</w:t>
      </w:r>
    </w:p>
    <w:p w14:paraId="6FA566B7" w14:textId="77777777" w:rsidR="00976C8A" w:rsidRPr="00976C8A" w:rsidRDefault="00976C8A" w:rsidP="003711F6">
      <w:pPr>
        <w:rPr>
          <w:rFonts w:ascii="Simplified Arabic" w:eastAsia="Simplified Arabic" w:hAnsi="Simplified Arabic"/>
          <w:sz w:val="28"/>
          <w:rtl/>
        </w:rPr>
      </w:pPr>
      <w:r w:rsidRPr="00976C8A">
        <w:rPr>
          <w:rFonts w:ascii="Simplified Arabic" w:eastAsia="Simplified Arabic" w:hAnsi="Simplified Arabic"/>
          <w:sz w:val="28"/>
          <w:rtl/>
        </w:rPr>
        <w:t>3. ما مستوى أثر الذكاء الاصطناعي في تقليل الأخطاء الطبية بالمستشفيات الحكومية بمحافظة الأحساء؟</w:t>
      </w:r>
    </w:p>
    <w:p w14:paraId="37625CCA" w14:textId="77777777" w:rsidR="00976C8A" w:rsidRPr="00976C8A" w:rsidRDefault="00976C8A" w:rsidP="003711F6">
      <w:pPr>
        <w:rPr>
          <w:rFonts w:ascii="Simplified Arabic" w:eastAsia="Simplified Arabic" w:hAnsi="Simplified Arabic"/>
          <w:sz w:val="28"/>
          <w:rtl/>
        </w:rPr>
      </w:pPr>
      <w:r w:rsidRPr="00976C8A">
        <w:rPr>
          <w:rFonts w:ascii="Simplified Arabic" w:eastAsia="Simplified Arabic" w:hAnsi="Simplified Arabic"/>
          <w:sz w:val="28"/>
          <w:rtl/>
        </w:rPr>
        <w:t>4. ما مستوى العوامل التنظيمية الداعمة لتطبيق تقنيات الذكاء الاصطناعي بالمستشفيات الحكومية بمحافظة الأحساء؟</w:t>
      </w:r>
    </w:p>
    <w:p w14:paraId="538E70D9" w14:textId="77777777" w:rsidR="00976C8A" w:rsidRPr="00976C8A" w:rsidRDefault="00976C8A" w:rsidP="003711F6">
      <w:pPr>
        <w:rPr>
          <w:rFonts w:ascii="Simplified Arabic" w:eastAsia="Simplified Arabic" w:hAnsi="Simplified Arabic"/>
          <w:sz w:val="28"/>
          <w:rtl/>
        </w:rPr>
      </w:pPr>
      <w:r w:rsidRPr="00976C8A">
        <w:rPr>
          <w:rFonts w:ascii="Simplified Arabic" w:eastAsia="Simplified Arabic" w:hAnsi="Simplified Arabic"/>
          <w:sz w:val="28"/>
          <w:rtl/>
        </w:rPr>
        <w:t>5. ما أثر تطبيق تقنيات الذكاء الاصطناعي في المستشفى في تقليل الأخطاء الطبية؟</w:t>
      </w:r>
    </w:p>
    <w:p w14:paraId="1A8C08E7" w14:textId="77777777" w:rsidR="00976C8A" w:rsidRPr="00976C8A" w:rsidRDefault="00976C8A" w:rsidP="003711F6">
      <w:pPr>
        <w:rPr>
          <w:rFonts w:ascii="Simplified Arabic" w:eastAsia="Simplified Arabic" w:hAnsi="Simplified Arabic"/>
          <w:sz w:val="28"/>
          <w:rtl/>
        </w:rPr>
      </w:pPr>
      <w:r w:rsidRPr="00976C8A">
        <w:rPr>
          <w:rFonts w:ascii="Simplified Arabic" w:eastAsia="Simplified Arabic" w:hAnsi="Simplified Arabic"/>
          <w:sz w:val="28"/>
          <w:rtl/>
        </w:rPr>
        <w:t>6. ما أثر دور الذكاء الاصطناعي في دعم القرار الطبي في تقليل الأخطاء الطبية؟</w:t>
      </w:r>
    </w:p>
    <w:p w14:paraId="52ED4F1F" w14:textId="093E581E" w:rsidR="005F4CF0" w:rsidRDefault="00976C8A" w:rsidP="003711F6">
      <w:pPr>
        <w:rPr>
          <w:rFonts w:ascii="Sakkal Majalla" w:eastAsia="Sakkal Majalla" w:hAnsi="Sakkal Majalla" w:cs="Sakkal Majalla"/>
          <w:sz w:val="28"/>
          <w:u w:val="single"/>
          <w:rtl/>
        </w:rPr>
      </w:pPr>
      <w:r w:rsidRPr="00976C8A">
        <w:rPr>
          <w:rFonts w:ascii="Simplified Arabic" w:eastAsia="Simplified Arabic" w:hAnsi="Simplified Arabic"/>
          <w:sz w:val="28"/>
          <w:rtl/>
        </w:rPr>
        <w:t>7. ما أثر العوامل التنظيمية الداعمة لتطبيق الذكاء الاصطناعي في تقليل الأخطاء الطبية</w:t>
      </w:r>
    </w:p>
    <w:p w14:paraId="29210AF7" w14:textId="77777777" w:rsidR="00976C8A" w:rsidRDefault="00976C8A" w:rsidP="00976C8A">
      <w:pPr>
        <w:rPr>
          <w:rFonts w:ascii="Sakkal Majalla" w:eastAsia="Sakkal Majalla" w:hAnsi="Sakkal Majalla" w:cs="Sakkal Majalla"/>
          <w:sz w:val="28"/>
          <w:u w:val="single"/>
          <w:rtl/>
        </w:rPr>
      </w:pPr>
    </w:p>
    <w:p w14:paraId="724C84B1" w14:textId="77777777" w:rsidR="007C6BBB" w:rsidRDefault="007C6BBB" w:rsidP="00976C8A">
      <w:pPr>
        <w:rPr>
          <w:rFonts w:ascii="Sakkal Majalla" w:eastAsia="Sakkal Majalla" w:hAnsi="Sakkal Majalla" w:cs="Sakkal Majalla"/>
          <w:sz w:val="28"/>
          <w:u w:val="single"/>
        </w:rPr>
      </w:pPr>
    </w:p>
    <w:p w14:paraId="75012E6D" w14:textId="77777777" w:rsidR="005F4CF0" w:rsidRPr="003711F6" w:rsidRDefault="003D5112" w:rsidP="003711F6">
      <w:pPr>
        <w:pStyle w:val="2"/>
      </w:pPr>
      <w:bookmarkStart w:id="7" w:name="_Toc235493999"/>
      <w:r w:rsidRPr="003711F6">
        <w:rPr>
          <w:rtl/>
        </w:rPr>
        <w:lastRenderedPageBreak/>
        <w:t>1.6 فروض الدراسة</w:t>
      </w:r>
      <w:bookmarkEnd w:id="7"/>
    </w:p>
    <w:p w14:paraId="495F0774" w14:textId="77777777" w:rsidR="005F4CF0" w:rsidRDefault="005F4CF0">
      <w:pPr>
        <w:rPr>
          <w:rFonts w:ascii="Simplified Arabic" w:eastAsia="Simplified Arabic" w:hAnsi="Simplified Arabic"/>
          <w:b/>
          <w:bCs/>
          <w:sz w:val="32"/>
          <w:szCs w:val="32"/>
        </w:rPr>
      </w:pPr>
    </w:p>
    <w:p w14:paraId="5DADD0B8" w14:textId="77777777" w:rsidR="005F4CF0" w:rsidRPr="00B242EE" w:rsidRDefault="003D5112" w:rsidP="00B242EE">
      <w:pPr>
        <w:rPr>
          <w:b/>
          <w:bCs/>
          <w:szCs w:val="32"/>
          <w:rtl/>
        </w:rPr>
      </w:pPr>
      <w:r w:rsidRPr="00B242EE">
        <w:rPr>
          <w:b/>
          <w:bCs/>
          <w:szCs w:val="32"/>
          <w:rtl/>
        </w:rPr>
        <w:t>الفرضية الرئيسة</w:t>
      </w:r>
    </w:p>
    <w:p w14:paraId="1D817967" w14:textId="77777777" w:rsidR="007C6BBB" w:rsidRPr="007C6BBB" w:rsidRDefault="007C6BBB" w:rsidP="003711F6"/>
    <w:p w14:paraId="0B33DCBD" w14:textId="304916F9" w:rsidR="005F4CF0" w:rsidRPr="003E2308" w:rsidRDefault="003E2308" w:rsidP="003711F6">
      <w:pPr>
        <w:rPr>
          <w:rFonts w:ascii="Simplified Arabic" w:eastAsia="Times New Roman" w:hAnsi="Simplified Arabic"/>
          <w:b/>
          <w:bCs/>
          <w:sz w:val="28"/>
        </w:rPr>
      </w:pPr>
      <w:r w:rsidRPr="003E2308">
        <w:rPr>
          <w:rFonts w:ascii="Simplified Arabic" w:eastAsia="Times New Roman" w:hAnsi="Simplified Arabic"/>
          <w:sz w:val="28"/>
        </w:rPr>
        <w:t>H0</w:t>
      </w:r>
      <w:r w:rsidRPr="003E2308">
        <w:rPr>
          <w:rFonts w:ascii="Simplified Arabic" w:eastAsia="Times New Roman" w:hAnsi="Simplified Arabic"/>
          <w:sz w:val="28"/>
          <w:rtl/>
        </w:rPr>
        <w:t>: لا يوجد أثر ذو دلالة إحصائية عند مستوى الدلالة (</w:t>
      </w:r>
      <w:r w:rsidRPr="003E2308">
        <w:rPr>
          <w:rFonts w:ascii="Cambria" w:eastAsia="Times New Roman" w:hAnsi="Cambria" w:cs="Cambria"/>
          <w:sz w:val="28"/>
        </w:rPr>
        <w:t>α</w:t>
      </w:r>
      <w:r w:rsidRPr="003E2308">
        <w:rPr>
          <w:rFonts w:ascii="Simplified Arabic" w:eastAsia="Times New Roman" w:hAnsi="Simplified Arabic"/>
          <w:sz w:val="28"/>
        </w:rPr>
        <w:t xml:space="preserve"> </w:t>
      </w:r>
      <w:r w:rsidRPr="003E2308">
        <w:rPr>
          <w:rFonts w:ascii="Cambria Math" w:eastAsia="Times New Roman" w:hAnsi="Cambria Math" w:cs="Cambria Math"/>
          <w:sz w:val="28"/>
        </w:rPr>
        <w:t>≤</w:t>
      </w:r>
      <w:r w:rsidRPr="003E2308">
        <w:rPr>
          <w:rFonts w:ascii="Simplified Arabic" w:eastAsia="Times New Roman" w:hAnsi="Simplified Arabic"/>
          <w:sz w:val="28"/>
        </w:rPr>
        <w:t xml:space="preserve"> 0.05</w:t>
      </w:r>
      <w:r w:rsidRPr="003E2308">
        <w:rPr>
          <w:rFonts w:ascii="Simplified Arabic" w:eastAsia="Times New Roman" w:hAnsi="Simplified Arabic"/>
          <w:sz w:val="28"/>
          <w:rtl/>
        </w:rPr>
        <w:t>) لتطبيق تقنيات الذكاء الاصطناعي في تقليل الأخطاء الطبية بالمستشفيات الحكومية بمحافظة الأحساء في المملكة العربية السعودية.</w:t>
      </w:r>
    </w:p>
    <w:p w14:paraId="5FA7F0EF" w14:textId="77777777" w:rsidR="005F4CF0" w:rsidRDefault="005F4CF0">
      <w:pPr>
        <w:rPr>
          <w:rFonts w:ascii="Simplified Arabic" w:eastAsia="Simplified Arabic" w:hAnsi="Simplified Arabic"/>
          <w:sz w:val="28"/>
        </w:rPr>
      </w:pPr>
    </w:p>
    <w:p w14:paraId="48D2FC75" w14:textId="77777777" w:rsidR="005F4CF0" w:rsidRPr="00B242EE" w:rsidRDefault="003D5112" w:rsidP="00B242EE">
      <w:pPr>
        <w:rPr>
          <w:b/>
          <w:bCs/>
          <w:szCs w:val="40"/>
        </w:rPr>
      </w:pPr>
      <w:r w:rsidRPr="00B242EE">
        <w:rPr>
          <w:b/>
          <w:bCs/>
          <w:szCs w:val="32"/>
          <w:rtl/>
        </w:rPr>
        <w:t>الفرضيات الفرعية</w:t>
      </w:r>
    </w:p>
    <w:p w14:paraId="53A8F2B4" w14:textId="77777777" w:rsidR="003E2308" w:rsidRPr="003E2308" w:rsidRDefault="003E2308" w:rsidP="003711F6">
      <w:pPr>
        <w:rPr>
          <w:rtl/>
        </w:rPr>
      </w:pPr>
    </w:p>
    <w:p w14:paraId="1373C95F" w14:textId="77777777" w:rsidR="003E2308" w:rsidRPr="003E2308" w:rsidRDefault="003E2308" w:rsidP="003711F6">
      <w:pPr>
        <w:rPr>
          <w:rtl/>
        </w:rPr>
      </w:pPr>
      <w:r w:rsidRPr="003E2308">
        <w:t>H0-1</w:t>
      </w:r>
      <w:r w:rsidRPr="003E2308">
        <w:rPr>
          <w:rtl/>
        </w:rPr>
        <w:t>: لا يوجد أثر ذو دلالة إحصائية عند مستوى الدلالة (</w:t>
      </w:r>
      <w:r w:rsidRPr="003E2308">
        <w:rPr>
          <w:rFonts w:ascii="Cambria" w:hAnsi="Cambria" w:cs="Cambria"/>
        </w:rPr>
        <w:t>α</w:t>
      </w:r>
      <w:r w:rsidRPr="003E2308">
        <w:t xml:space="preserve"> </w:t>
      </w:r>
      <w:r w:rsidRPr="003E2308">
        <w:rPr>
          <w:rFonts w:ascii="Cambria Math" w:hAnsi="Cambria Math" w:cs="Cambria Math"/>
        </w:rPr>
        <w:t>≤</w:t>
      </w:r>
      <w:r w:rsidRPr="003E2308">
        <w:t xml:space="preserve"> 0.05</w:t>
      </w:r>
      <w:r w:rsidRPr="003E2308">
        <w:rPr>
          <w:rtl/>
        </w:rPr>
        <w:t>) لتطبيق تقنيات الذكاء الاصطناعي في المستشفى (</w:t>
      </w:r>
      <w:r w:rsidRPr="003E2308">
        <w:t>AI1</w:t>
      </w:r>
      <w:r w:rsidRPr="003E2308">
        <w:rPr>
          <w:rtl/>
        </w:rPr>
        <w:t>) في تقليل الأخطاء الطبية بالمستشفيات الحكومية بمحافظة الأحساء.</w:t>
      </w:r>
    </w:p>
    <w:p w14:paraId="5C00FD27" w14:textId="77777777" w:rsidR="003E2308" w:rsidRPr="003E2308" w:rsidRDefault="003E2308" w:rsidP="003711F6">
      <w:pPr>
        <w:rPr>
          <w:rtl/>
        </w:rPr>
      </w:pPr>
    </w:p>
    <w:p w14:paraId="2CFCB17D" w14:textId="77777777" w:rsidR="003E2308" w:rsidRPr="003E2308" w:rsidRDefault="003E2308" w:rsidP="003711F6">
      <w:pPr>
        <w:rPr>
          <w:rtl/>
        </w:rPr>
      </w:pPr>
      <w:r w:rsidRPr="003E2308">
        <w:t>H0-2</w:t>
      </w:r>
      <w:r w:rsidRPr="003E2308">
        <w:rPr>
          <w:rtl/>
        </w:rPr>
        <w:t>: لا يوجد أثر ذو دلالة إحصائية عند مستوى الدلالة (</w:t>
      </w:r>
      <w:r w:rsidRPr="003E2308">
        <w:rPr>
          <w:rFonts w:ascii="Cambria" w:hAnsi="Cambria" w:cs="Cambria"/>
        </w:rPr>
        <w:t>α</w:t>
      </w:r>
      <w:r w:rsidRPr="003E2308">
        <w:t xml:space="preserve"> </w:t>
      </w:r>
      <w:r w:rsidRPr="003E2308">
        <w:rPr>
          <w:rFonts w:ascii="Cambria Math" w:hAnsi="Cambria Math" w:cs="Cambria Math"/>
        </w:rPr>
        <w:t>≤</w:t>
      </w:r>
      <w:r w:rsidRPr="003E2308">
        <w:t xml:space="preserve"> 0.05</w:t>
      </w:r>
      <w:r w:rsidRPr="003E2308">
        <w:rPr>
          <w:rtl/>
        </w:rPr>
        <w:t>) لدور الذكاء الاصطناعي في دعم القرار الطبي (</w:t>
      </w:r>
      <w:r w:rsidRPr="003E2308">
        <w:t>AI2</w:t>
      </w:r>
      <w:r w:rsidRPr="003E2308">
        <w:rPr>
          <w:rtl/>
        </w:rPr>
        <w:t>) في تقليل الأخطاء الطبية بالمستشفيات الحكومية بمحافظة الأحساء.</w:t>
      </w:r>
    </w:p>
    <w:p w14:paraId="7531C699" w14:textId="77777777" w:rsidR="003E2308" w:rsidRPr="003E2308" w:rsidRDefault="003E2308" w:rsidP="003711F6">
      <w:pPr>
        <w:rPr>
          <w:rtl/>
        </w:rPr>
      </w:pPr>
    </w:p>
    <w:p w14:paraId="4B3DD612" w14:textId="119CD2A5" w:rsidR="00021CA4" w:rsidRPr="003E2308" w:rsidRDefault="003E2308" w:rsidP="003711F6">
      <w:pPr>
        <w:rPr>
          <w:rFonts w:eastAsia="Simplified Arabic"/>
          <w:rtl/>
        </w:rPr>
      </w:pPr>
      <w:r w:rsidRPr="003E2308">
        <w:t>H0-3</w:t>
      </w:r>
      <w:r w:rsidRPr="003E2308">
        <w:rPr>
          <w:rtl/>
        </w:rPr>
        <w:t>: لا يوجد أثر ذو دلالة إحصائية عند مستوى الدلالة (</w:t>
      </w:r>
      <w:r w:rsidRPr="003E2308">
        <w:rPr>
          <w:rFonts w:ascii="Cambria" w:hAnsi="Cambria" w:cs="Cambria"/>
        </w:rPr>
        <w:t>α</w:t>
      </w:r>
      <w:r w:rsidRPr="003E2308">
        <w:t xml:space="preserve"> </w:t>
      </w:r>
      <w:r w:rsidRPr="003E2308">
        <w:rPr>
          <w:rFonts w:ascii="Cambria Math" w:hAnsi="Cambria Math" w:cs="Cambria Math"/>
        </w:rPr>
        <w:t>≤</w:t>
      </w:r>
      <w:r w:rsidRPr="003E2308">
        <w:t xml:space="preserve"> 0.05</w:t>
      </w:r>
      <w:r w:rsidRPr="003E2308">
        <w:rPr>
          <w:rtl/>
        </w:rPr>
        <w:t>) للعوامل التنظيمية الداعمة لتطبيق الذكاء الاصطناعي (</w:t>
      </w:r>
      <w:r w:rsidRPr="003E2308">
        <w:t>ORG</w:t>
      </w:r>
      <w:r w:rsidRPr="003E2308">
        <w:rPr>
          <w:rtl/>
        </w:rPr>
        <w:t>) في تقليل الأخطاء الطبية بالمستشفيات الحكومية بمحافظة الأحساء.</w:t>
      </w:r>
    </w:p>
    <w:p w14:paraId="6F38A03E" w14:textId="77777777" w:rsidR="000E1B27" w:rsidRDefault="000E1B27" w:rsidP="003711F6">
      <w:pPr>
        <w:rPr>
          <w:rFonts w:eastAsia="Simplified Arabic"/>
          <w:rtl/>
        </w:rPr>
      </w:pPr>
      <w:bookmarkStart w:id="8" w:name="_heading=h.yid0lspc3nr7" w:colFirst="0" w:colLast="0"/>
      <w:bookmarkEnd w:id="8"/>
    </w:p>
    <w:p w14:paraId="14396BFC" w14:textId="77777777" w:rsidR="003711F6" w:rsidRDefault="003711F6" w:rsidP="003711F6">
      <w:pPr>
        <w:rPr>
          <w:rFonts w:eastAsia="Simplified Arabic"/>
          <w:rtl/>
        </w:rPr>
      </w:pPr>
    </w:p>
    <w:p w14:paraId="1385BCD7" w14:textId="77777777" w:rsidR="003711F6" w:rsidRDefault="003711F6" w:rsidP="003711F6">
      <w:pPr>
        <w:rPr>
          <w:rFonts w:eastAsia="Simplified Arabic"/>
          <w:rtl/>
        </w:rPr>
      </w:pPr>
    </w:p>
    <w:p w14:paraId="06CF296A" w14:textId="77777777" w:rsidR="00B242EE" w:rsidRDefault="00B242EE" w:rsidP="000B482F">
      <w:pPr>
        <w:rPr>
          <w:rFonts w:ascii="Simplified Arabic" w:eastAsia="Simplified Arabic" w:hAnsi="Simplified Arabic"/>
          <w:sz w:val="28"/>
          <w:rtl/>
        </w:rPr>
      </w:pPr>
    </w:p>
    <w:p w14:paraId="05861206" w14:textId="4B7D60D6" w:rsidR="005F4CF0" w:rsidRPr="007C6BBB" w:rsidRDefault="003D5112" w:rsidP="00736E10">
      <w:pPr>
        <w:pStyle w:val="ad"/>
        <w:rPr>
          <w:rtl/>
        </w:rPr>
      </w:pPr>
      <w:bookmarkStart w:id="9" w:name="_Toc235494129"/>
      <w:r w:rsidRPr="007C6BBB">
        <w:rPr>
          <w:rtl/>
        </w:rPr>
        <w:lastRenderedPageBreak/>
        <w:t>جدول (1-1)</w:t>
      </w:r>
      <w:bookmarkStart w:id="10" w:name="_heading=h.vbvsog78hahi" w:colFirst="0" w:colLast="0"/>
      <w:bookmarkEnd w:id="10"/>
      <w:r w:rsidR="001B6929" w:rsidRPr="007C6BBB">
        <w:rPr>
          <w:rtl/>
        </w:rPr>
        <w:t xml:space="preserve"> : </w:t>
      </w:r>
      <w:r w:rsidRPr="007C6BBB">
        <w:rPr>
          <w:rtl/>
        </w:rPr>
        <w:t>مواءمة أهداف الدراسة مع أسئلتها وفرضياته</w:t>
      </w:r>
      <w:r w:rsidR="00754C35">
        <w:rPr>
          <w:rFonts w:hint="cs"/>
          <w:rtl/>
        </w:rPr>
        <w:t>ا</w:t>
      </w:r>
      <w:bookmarkEnd w:id="9"/>
    </w:p>
    <w:tbl>
      <w:tblPr>
        <w:tblStyle w:val="a7"/>
        <w:bidiVisual/>
        <w:tblW w:w="11060" w:type="dxa"/>
        <w:tblInd w:w="-883" w:type="dxa"/>
        <w:tblLook w:val="04A0" w:firstRow="1" w:lastRow="0" w:firstColumn="1" w:lastColumn="0" w:noHBand="0" w:noVBand="1"/>
      </w:tblPr>
      <w:tblGrid>
        <w:gridCol w:w="4129"/>
        <w:gridCol w:w="3781"/>
        <w:gridCol w:w="3150"/>
      </w:tblGrid>
      <w:tr w:rsidR="00BD67C5" w:rsidRPr="00BD67C5" w14:paraId="50B3F7A9" w14:textId="77777777" w:rsidTr="003711F6">
        <w:trPr>
          <w:cantSplit/>
          <w:tblHeader/>
        </w:trPr>
        <w:tc>
          <w:tcPr>
            <w:tcW w:w="4129" w:type="dxa"/>
            <w:vAlign w:val="center"/>
            <w:hideMark/>
          </w:tcPr>
          <w:p w14:paraId="07BF0B3E" w14:textId="77777777" w:rsidR="00BD67C5" w:rsidRPr="007C6BBB" w:rsidRDefault="00BD67C5" w:rsidP="003711F6">
            <w:pPr>
              <w:bidi w:val="0"/>
              <w:jc w:val="center"/>
              <w:rPr>
                <w:rFonts w:ascii="Simplified Arabic" w:hAnsi="Simplified Arabic"/>
                <w:b/>
                <w:bCs/>
                <w:sz w:val="28"/>
                <w:lang w:val="en-US"/>
              </w:rPr>
            </w:pPr>
            <w:r w:rsidRPr="007C6BBB">
              <w:rPr>
                <w:rFonts w:ascii="Simplified Arabic" w:hAnsi="Simplified Arabic"/>
                <w:b/>
                <w:bCs/>
                <w:sz w:val="28"/>
                <w:rtl/>
                <w:lang w:val="en-US"/>
              </w:rPr>
              <w:t>الهدف</w:t>
            </w:r>
          </w:p>
        </w:tc>
        <w:tc>
          <w:tcPr>
            <w:tcW w:w="0" w:type="auto"/>
            <w:vAlign w:val="center"/>
            <w:hideMark/>
          </w:tcPr>
          <w:p w14:paraId="471F06BD" w14:textId="77777777" w:rsidR="00BD67C5" w:rsidRPr="007C6BBB" w:rsidRDefault="00BD67C5" w:rsidP="003711F6">
            <w:pPr>
              <w:bidi w:val="0"/>
              <w:jc w:val="center"/>
              <w:rPr>
                <w:rFonts w:ascii="Simplified Arabic" w:hAnsi="Simplified Arabic"/>
                <w:b/>
                <w:bCs/>
                <w:sz w:val="28"/>
                <w:rtl/>
                <w:lang w:val="en-US"/>
              </w:rPr>
            </w:pPr>
            <w:r w:rsidRPr="007C6BBB">
              <w:rPr>
                <w:rFonts w:ascii="Simplified Arabic" w:hAnsi="Simplified Arabic"/>
                <w:b/>
                <w:bCs/>
                <w:sz w:val="28"/>
                <w:rtl/>
                <w:lang w:val="en-US"/>
              </w:rPr>
              <w:t>سؤال الدراسة</w:t>
            </w:r>
          </w:p>
        </w:tc>
        <w:tc>
          <w:tcPr>
            <w:tcW w:w="3150" w:type="dxa"/>
            <w:vAlign w:val="center"/>
            <w:hideMark/>
          </w:tcPr>
          <w:p w14:paraId="0C5269DD" w14:textId="77777777" w:rsidR="00BD67C5" w:rsidRPr="007C6BBB" w:rsidRDefault="00BD67C5" w:rsidP="003711F6">
            <w:pPr>
              <w:bidi w:val="0"/>
              <w:jc w:val="center"/>
              <w:rPr>
                <w:rFonts w:ascii="Simplified Arabic" w:hAnsi="Simplified Arabic"/>
                <w:b/>
                <w:bCs/>
                <w:sz w:val="28"/>
                <w:rtl/>
                <w:lang w:val="en-US"/>
              </w:rPr>
            </w:pPr>
            <w:r w:rsidRPr="007C6BBB">
              <w:rPr>
                <w:rFonts w:ascii="Simplified Arabic" w:hAnsi="Simplified Arabic"/>
                <w:b/>
                <w:bCs/>
                <w:sz w:val="28"/>
                <w:rtl/>
                <w:lang w:val="en-US"/>
              </w:rPr>
              <w:t>الفرضية المقابلة</w:t>
            </w:r>
          </w:p>
        </w:tc>
      </w:tr>
      <w:tr w:rsidR="00285642" w:rsidRPr="00BD67C5" w14:paraId="1CFBE472" w14:textId="77777777" w:rsidTr="003711F6">
        <w:trPr>
          <w:cantSplit/>
        </w:trPr>
        <w:tc>
          <w:tcPr>
            <w:tcW w:w="4129" w:type="dxa"/>
            <w:vAlign w:val="center"/>
          </w:tcPr>
          <w:p w14:paraId="26DF20E2" w14:textId="541AD46B" w:rsidR="00285642" w:rsidRPr="00BD67C5" w:rsidRDefault="00285642" w:rsidP="003711F6">
            <w:pPr>
              <w:bidi w:val="0"/>
              <w:spacing w:before="240" w:after="240"/>
              <w:jc w:val="center"/>
              <w:rPr>
                <w:rFonts w:ascii="Simplified Arabic" w:eastAsia="Times New Roman" w:hAnsi="Simplified Arabic"/>
                <w:color w:val="000000"/>
                <w:sz w:val="28"/>
                <w:rtl/>
                <w:lang w:val="en-US"/>
              </w:rPr>
            </w:pPr>
            <w:r w:rsidRPr="00285642">
              <w:rPr>
                <w:rFonts w:ascii="Simplified Arabic" w:eastAsia="Times New Roman" w:hAnsi="Simplified Arabic"/>
                <w:color w:val="000000"/>
                <w:sz w:val="28"/>
                <w:rtl/>
                <w:lang w:val="en-US"/>
              </w:rPr>
              <w:t>قياس أثر تطبيق تقنيات الذكاء الاصطناعي في تقليل الأخطاء الطبية بالمستشفيات الحكومية بمحافظة الأحساء</w:t>
            </w:r>
          </w:p>
        </w:tc>
        <w:tc>
          <w:tcPr>
            <w:tcW w:w="0" w:type="auto"/>
            <w:vAlign w:val="center"/>
          </w:tcPr>
          <w:p w14:paraId="58FD3C4A" w14:textId="6186DCF3" w:rsidR="00285642" w:rsidRPr="00BD67C5" w:rsidRDefault="00285642" w:rsidP="003711F6">
            <w:pPr>
              <w:bidi w:val="0"/>
              <w:spacing w:before="240" w:after="240"/>
              <w:jc w:val="center"/>
              <w:rPr>
                <w:rFonts w:ascii="Simplified Arabic" w:eastAsia="Times New Roman" w:hAnsi="Simplified Arabic"/>
                <w:color w:val="000000"/>
                <w:sz w:val="28"/>
                <w:rtl/>
                <w:lang w:val="en-US"/>
              </w:rPr>
            </w:pPr>
            <w:r w:rsidRPr="00285642">
              <w:rPr>
                <w:rFonts w:ascii="Simplified Arabic" w:eastAsia="Times New Roman" w:hAnsi="Simplified Arabic"/>
                <w:color w:val="000000"/>
                <w:sz w:val="28"/>
                <w:rtl/>
                <w:lang w:val="en-US"/>
              </w:rPr>
              <w:t>ما أثر تطبيق تقنيات الذكاء الاصطناعي في تقليل الأخطاء الطبية بالمستشفيات الحكومية بمحافظة الأحساء؟</w:t>
            </w:r>
          </w:p>
        </w:tc>
        <w:tc>
          <w:tcPr>
            <w:tcW w:w="3150" w:type="dxa"/>
            <w:vAlign w:val="center"/>
          </w:tcPr>
          <w:p w14:paraId="05FED9F3" w14:textId="141538D6" w:rsidR="00285642" w:rsidRPr="00BD67C5" w:rsidRDefault="00285642" w:rsidP="003711F6">
            <w:pPr>
              <w:bidi w:val="0"/>
              <w:spacing w:before="240" w:after="240"/>
              <w:jc w:val="center"/>
              <w:rPr>
                <w:rFonts w:ascii="Simplified Arabic" w:eastAsia="Times New Roman" w:hAnsi="Simplified Arabic"/>
                <w:color w:val="000000"/>
                <w:sz w:val="28"/>
                <w:rtl/>
                <w:lang w:val="en-US"/>
              </w:rPr>
            </w:pPr>
            <w:r w:rsidRPr="00285642">
              <w:rPr>
                <w:rFonts w:ascii="Simplified Arabic" w:eastAsia="Times New Roman" w:hAnsi="Simplified Arabic"/>
                <w:color w:val="000000"/>
                <w:sz w:val="28"/>
                <w:rtl/>
                <w:lang w:val="en-US"/>
              </w:rPr>
              <w:t xml:space="preserve">الفرضية الرئيسة </w:t>
            </w:r>
            <w:r w:rsidRPr="00285642">
              <w:rPr>
                <w:rFonts w:ascii="Simplified Arabic" w:eastAsia="Times New Roman" w:hAnsi="Simplified Arabic"/>
                <w:color w:val="000000"/>
                <w:sz w:val="28"/>
                <w:lang w:val="en-US"/>
              </w:rPr>
              <w:t>H0</w:t>
            </w:r>
          </w:p>
        </w:tc>
      </w:tr>
      <w:tr w:rsidR="002528AB" w:rsidRPr="00BD67C5" w14:paraId="3CF35153" w14:textId="77777777" w:rsidTr="003711F6">
        <w:trPr>
          <w:cantSplit/>
        </w:trPr>
        <w:tc>
          <w:tcPr>
            <w:tcW w:w="4129" w:type="dxa"/>
            <w:vAlign w:val="center"/>
            <w:hideMark/>
          </w:tcPr>
          <w:p w14:paraId="2330E6F6" w14:textId="77777777" w:rsidR="002528AB" w:rsidRPr="00BD67C5" w:rsidRDefault="002528AB" w:rsidP="003711F6">
            <w:pPr>
              <w:bidi w:val="0"/>
              <w:spacing w:before="240" w:after="240"/>
              <w:jc w:val="center"/>
              <w:rPr>
                <w:rFonts w:ascii="Simplified Arabic" w:eastAsia="Times New Roman" w:hAnsi="Simplified Arabic"/>
                <w:sz w:val="28"/>
                <w:rtl/>
                <w:lang w:val="en-US"/>
              </w:rPr>
            </w:pPr>
            <w:r w:rsidRPr="00BD67C5">
              <w:rPr>
                <w:rFonts w:ascii="Simplified Arabic" w:eastAsia="Times New Roman" w:hAnsi="Simplified Arabic"/>
                <w:color w:val="000000"/>
                <w:sz w:val="28"/>
                <w:rtl/>
                <w:lang w:val="en-US"/>
              </w:rPr>
              <w:t>قياس مستوى تطبيق تقنيات الذكاء الاصطناعي في المستشفيات الحكومية بمحافظة الأحساء</w:t>
            </w:r>
          </w:p>
        </w:tc>
        <w:tc>
          <w:tcPr>
            <w:tcW w:w="0" w:type="auto"/>
            <w:vAlign w:val="center"/>
            <w:hideMark/>
          </w:tcPr>
          <w:p w14:paraId="261939AB" w14:textId="77777777" w:rsidR="002528AB" w:rsidRPr="00BD67C5" w:rsidRDefault="002528AB" w:rsidP="003711F6">
            <w:pPr>
              <w:bidi w:val="0"/>
              <w:spacing w:before="240" w:after="240"/>
              <w:jc w:val="center"/>
              <w:rPr>
                <w:rFonts w:ascii="Simplified Arabic" w:eastAsia="Times New Roman" w:hAnsi="Simplified Arabic"/>
                <w:sz w:val="28"/>
                <w:rtl/>
                <w:lang w:val="en-US"/>
              </w:rPr>
            </w:pPr>
            <w:r w:rsidRPr="00BD67C5">
              <w:rPr>
                <w:rFonts w:ascii="Simplified Arabic" w:eastAsia="Times New Roman" w:hAnsi="Simplified Arabic"/>
                <w:color w:val="000000"/>
                <w:sz w:val="28"/>
                <w:rtl/>
                <w:lang w:val="en-US"/>
              </w:rPr>
              <w:t>ما مستوى تطبيق تقنيات الذكاء الاصطناعي في المستشفيات الحكومية بمحافظة الأحساء؟</w:t>
            </w:r>
          </w:p>
        </w:tc>
        <w:tc>
          <w:tcPr>
            <w:tcW w:w="3150" w:type="dxa"/>
            <w:vAlign w:val="center"/>
            <w:hideMark/>
          </w:tcPr>
          <w:p w14:paraId="30C627D8" w14:textId="5C0E1ADB" w:rsidR="002528AB" w:rsidRPr="00BD67C5" w:rsidRDefault="002528AB" w:rsidP="003711F6">
            <w:pPr>
              <w:bidi w:val="0"/>
              <w:spacing w:before="240" w:after="240"/>
              <w:jc w:val="center"/>
              <w:rPr>
                <w:rFonts w:ascii="Simplified Arabic" w:eastAsia="Times New Roman" w:hAnsi="Simplified Arabic"/>
                <w:sz w:val="28"/>
                <w:rtl/>
                <w:lang w:val="en-US"/>
              </w:rPr>
            </w:pPr>
            <w:r w:rsidRPr="002528AB">
              <w:rPr>
                <w:rFonts w:ascii="Simplified Arabic" w:hAnsi="Simplified Arabic"/>
                <w:sz w:val="28"/>
                <w:rtl/>
              </w:rPr>
              <w:t>لا تقابله فرضية، ويُجاب عنه باستخدام المتوسطات الحسابية والانحرافات المعيارية</w:t>
            </w:r>
          </w:p>
        </w:tc>
      </w:tr>
      <w:tr w:rsidR="002528AB" w:rsidRPr="00BD67C5" w14:paraId="129342A3" w14:textId="77777777" w:rsidTr="003711F6">
        <w:trPr>
          <w:cantSplit/>
        </w:trPr>
        <w:tc>
          <w:tcPr>
            <w:tcW w:w="4129" w:type="dxa"/>
            <w:vAlign w:val="center"/>
            <w:hideMark/>
          </w:tcPr>
          <w:p w14:paraId="5D83BE68" w14:textId="77777777" w:rsidR="002528AB" w:rsidRPr="00BD67C5" w:rsidRDefault="002528AB" w:rsidP="003711F6">
            <w:pPr>
              <w:bidi w:val="0"/>
              <w:spacing w:before="240" w:after="240"/>
              <w:jc w:val="center"/>
              <w:rPr>
                <w:rFonts w:ascii="Simplified Arabic" w:eastAsia="Times New Roman" w:hAnsi="Simplified Arabic"/>
                <w:sz w:val="28"/>
                <w:rtl/>
                <w:lang w:val="en-US"/>
              </w:rPr>
            </w:pPr>
            <w:r w:rsidRPr="00BD67C5">
              <w:rPr>
                <w:rFonts w:ascii="Simplified Arabic" w:eastAsia="Times New Roman" w:hAnsi="Simplified Arabic"/>
                <w:color w:val="000000"/>
                <w:sz w:val="28"/>
                <w:rtl/>
                <w:lang w:val="en-US"/>
              </w:rPr>
              <w:t>قياس مستوى دور الذكاء الاصطناعي في دعم القرار الطبي</w:t>
            </w:r>
          </w:p>
        </w:tc>
        <w:tc>
          <w:tcPr>
            <w:tcW w:w="0" w:type="auto"/>
            <w:vAlign w:val="center"/>
            <w:hideMark/>
          </w:tcPr>
          <w:p w14:paraId="222C9325" w14:textId="77777777" w:rsidR="002528AB" w:rsidRPr="00BD67C5" w:rsidRDefault="002528AB" w:rsidP="003711F6">
            <w:pPr>
              <w:bidi w:val="0"/>
              <w:spacing w:before="240" w:after="240"/>
              <w:jc w:val="center"/>
              <w:rPr>
                <w:rFonts w:ascii="Simplified Arabic" w:eastAsia="Times New Roman" w:hAnsi="Simplified Arabic"/>
                <w:sz w:val="28"/>
                <w:rtl/>
                <w:lang w:val="en-US"/>
              </w:rPr>
            </w:pPr>
            <w:r w:rsidRPr="00BD67C5">
              <w:rPr>
                <w:rFonts w:ascii="Simplified Arabic" w:eastAsia="Times New Roman" w:hAnsi="Simplified Arabic"/>
                <w:color w:val="000000"/>
                <w:sz w:val="28"/>
                <w:rtl/>
                <w:lang w:val="en-US"/>
              </w:rPr>
              <w:t>ما مستوى دور الذكاء الاصطناعي في دعم القرار الطبي؟</w:t>
            </w:r>
          </w:p>
        </w:tc>
        <w:tc>
          <w:tcPr>
            <w:tcW w:w="3150" w:type="dxa"/>
            <w:vAlign w:val="center"/>
            <w:hideMark/>
          </w:tcPr>
          <w:p w14:paraId="2315B37B" w14:textId="5B2B2344" w:rsidR="002528AB" w:rsidRPr="00BD67C5" w:rsidRDefault="002528AB" w:rsidP="003711F6">
            <w:pPr>
              <w:bidi w:val="0"/>
              <w:spacing w:before="240" w:after="240"/>
              <w:jc w:val="center"/>
              <w:rPr>
                <w:rFonts w:ascii="Simplified Arabic" w:eastAsia="Times New Roman" w:hAnsi="Simplified Arabic"/>
                <w:sz w:val="28"/>
                <w:rtl/>
                <w:lang w:val="en-US"/>
              </w:rPr>
            </w:pPr>
            <w:r w:rsidRPr="002528AB">
              <w:rPr>
                <w:rFonts w:ascii="Simplified Arabic" w:hAnsi="Simplified Arabic"/>
                <w:sz w:val="28"/>
                <w:rtl/>
              </w:rPr>
              <w:t>لا تقابله فرضية، ويُجاب عنه باستخدام المتوسطات الحسابية والانحرافات المعيارية</w:t>
            </w:r>
          </w:p>
        </w:tc>
      </w:tr>
      <w:tr w:rsidR="002528AB" w:rsidRPr="00BD67C5" w14:paraId="5F4671A1" w14:textId="77777777" w:rsidTr="003711F6">
        <w:trPr>
          <w:cantSplit/>
        </w:trPr>
        <w:tc>
          <w:tcPr>
            <w:tcW w:w="4129" w:type="dxa"/>
            <w:vAlign w:val="center"/>
            <w:hideMark/>
          </w:tcPr>
          <w:p w14:paraId="36702F99" w14:textId="77777777" w:rsidR="002528AB" w:rsidRPr="00BD67C5" w:rsidRDefault="002528AB" w:rsidP="003711F6">
            <w:pPr>
              <w:bidi w:val="0"/>
              <w:spacing w:before="240" w:after="240"/>
              <w:jc w:val="center"/>
              <w:rPr>
                <w:rFonts w:ascii="Simplified Arabic" w:eastAsia="Times New Roman" w:hAnsi="Simplified Arabic"/>
                <w:sz w:val="28"/>
                <w:rtl/>
                <w:lang w:val="en-US"/>
              </w:rPr>
            </w:pPr>
            <w:r w:rsidRPr="00BD67C5">
              <w:rPr>
                <w:rFonts w:ascii="Simplified Arabic" w:eastAsia="Times New Roman" w:hAnsi="Simplified Arabic"/>
                <w:color w:val="000000"/>
                <w:sz w:val="28"/>
                <w:rtl/>
                <w:lang w:val="en-US"/>
              </w:rPr>
              <w:t>قياس مستوى أثر الذكاء الاصطناعي في تقليل الأخطاء الطبية</w:t>
            </w:r>
          </w:p>
        </w:tc>
        <w:tc>
          <w:tcPr>
            <w:tcW w:w="0" w:type="auto"/>
            <w:vAlign w:val="center"/>
            <w:hideMark/>
          </w:tcPr>
          <w:p w14:paraId="08DEC5E5" w14:textId="77777777" w:rsidR="002528AB" w:rsidRPr="00BD67C5" w:rsidRDefault="002528AB" w:rsidP="003711F6">
            <w:pPr>
              <w:bidi w:val="0"/>
              <w:spacing w:before="240" w:after="240"/>
              <w:jc w:val="center"/>
              <w:rPr>
                <w:rFonts w:ascii="Simplified Arabic" w:eastAsia="Times New Roman" w:hAnsi="Simplified Arabic"/>
                <w:sz w:val="28"/>
                <w:rtl/>
                <w:lang w:val="en-US"/>
              </w:rPr>
            </w:pPr>
            <w:r w:rsidRPr="00BD67C5">
              <w:rPr>
                <w:rFonts w:ascii="Simplified Arabic" w:eastAsia="Times New Roman" w:hAnsi="Simplified Arabic"/>
                <w:color w:val="000000"/>
                <w:sz w:val="28"/>
                <w:rtl/>
                <w:lang w:val="en-US"/>
              </w:rPr>
              <w:t>ما مستوى أثر الذكاء الاصطناعي في تقليل الأخطاء الطبية؟</w:t>
            </w:r>
          </w:p>
        </w:tc>
        <w:tc>
          <w:tcPr>
            <w:tcW w:w="3150" w:type="dxa"/>
            <w:vAlign w:val="center"/>
            <w:hideMark/>
          </w:tcPr>
          <w:p w14:paraId="655A9657" w14:textId="68D7217C" w:rsidR="002528AB" w:rsidRPr="00BD67C5" w:rsidRDefault="002528AB" w:rsidP="003711F6">
            <w:pPr>
              <w:bidi w:val="0"/>
              <w:spacing w:before="240" w:after="240"/>
              <w:jc w:val="center"/>
              <w:rPr>
                <w:rFonts w:ascii="Simplified Arabic" w:eastAsia="Times New Roman" w:hAnsi="Simplified Arabic"/>
                <w:sz w:val="28"/>
                <w:rtl/>
                <w:lang w:val="en-US"/>
              </w:rPr>
            </w:pPr>
            <w:r w:rsidRPr="002528AB">
              <w:rPr>
                <w:rFonts w:ascii="Simplified Arabic" w:hAnsi="Simplified Arabic"/>
                <w:sz w:val="28"/>
                <w:rtl/>
              </w:rPr>
              <w:t>لا تقابله فرضية، ويُجاب عنه باستخدام المتوسطات الحسابية والانحرافات المعيارية</w:t>
            </w:r>
          </w:p>
        </w:tc>
      </w:tr>
      <w:tr w:rsidR="002528AB" w:rsidRPr="00BD67C5" w14:paraId="68F47278" w14:textId="77777777" w:rsidTr="003711F6">
        <w:trPr>
          <w:cantSplit/>
        </w:trPr>
        <w:tc>
          <w:tcPr>
            <w:tcW w:w="4129" w:type="dxa"/>
            <w:vAlign w:val="center"/>
            <w:hideMark/>
          </w:tcPr>
          <w:p w14:paraId="2C820827" w14:textId="77777777" w:rsidR="002528AB" w:rsidRPr="00BD67C5" w:rsidRDefault="002528AB" w:rsidP="003711F6">
            <w:pPr>
              <w:bidi w:val="0"/>
              <w:spacing w:before="240" w:after="240"/>
              <w:jc w:val="center"/>
              <w:rPr>
                <w:rFonts w:ascii="Simplified Arabic" w:eastAsia="Times New Roman" w:hAnsi="Simplified Arabic"/>
                <w:sz w:val="28"/>
                <w:rtl/>
                <w:lang w:val="en-US"/>
              </w:rPr>
            </w:pPr>
            <w:r w:rsidRPr="00BD67C5">
              <w:rPr>
                <w:rFonts w:ascii="Simplified Arabic" w:eastAsia="Times New Roman" w:hAnsi="Simplified Arabic"/>
                <w:color w:val="000000"/>
                <w:sz w:val="28"/>
                <w:rtl/>
                <w:lang w:val="en-US"/>
              </w:rPr>
              <w:t>قياس مستوى العوامل التنظيمية الداعمة</w:t>
            </w:r>
          </w:p>
        </w:tc>
        <w:tc>
          <w:tcPr>
            <w:tcW w:w="0" w:type="auto"/>
            <w:vAlign w:val="center"/>
            <w:hideMark/>
          </w:tcPr>
          <w:p w14:paraId="137F91C5" w14:textId="77777777" w:rsidR="002528AB" w:rsidRPr="00BD67C5" w:rsidRDefault="002528AB" w:rsidP="003711F6">
            <w:pPr>
              <w:bidi w:val="0"/>
              <w:spacing w:before="240" w:after="240"/>
              <w:jc w:val="center"/>
              <w:rPr>
                <w:rFonts w:ascii="Simplified Arabic" w:eastAsia="Times New Roman" w:hAnsi="Simplified Arabic"/>
                <w:sz w:val="28"/>
                <w:rtl/>
                <w:lang w:val="en-US"/>
              </w:rPr>
            </w:pPr>
            <w:r w:rsidRPr="00BD67C5">
              <w:rPr>
                <w:rFonts w:ascii="Simplified Arabic" w:eastAsia="Times New Roman" w:hAnsi="Simplified Arabic"/>
                <w:color w:val="000000"/>
                <w:sz w:val="28"/>
                <w:rtl/>
                <w:lang w:val="en-US"/>
              </w:rPr>
              <w:t>ما مستوى العوامل التنظيمية الداعمة لتطبيق الذكاء الاصطناعي؟</w:t>
            </w:r>
          </w:p>
        </w:tc>
        <w:tc>
          <w:tcPr>
            <w:tcW w:w="3150" w:type="dxa"/>
            <w:vAlign w:val="center"/>
            <w:hideMark/>
          </w:tcPr>
          <w:p w14:paraId="2007DEA0" w14:textId="669AADF3" w:rsidR="002528AB" w:rsidRPr="00BD67C5" w:rsidRDefault="002528AB" w:rsidP="003711F6">
            <w:pPr>
              <w:bidi w:val="0"/>
              <w:spacing w:before="240" w:after="240"/>
              <w:jc w:val="center"/>
              <w:rPr>
                <w:rFonts w:ascii="Simplified Arabic" w:eastAsia="Times New Roman" w:hAnsi="Simplified Arabic"/>
                <w:sz w:val="28"/>
                <w:rtl/>
                <w:lang w:val="en-US"/>
              </w:rPr>
            </w:pPr>
            <w:r w:rsidRPr="002528AB">
              <w:rPr>
                <w:rFonts w:ascii="Simplified Arabic" w:hAnsi="Simplified Arabic"/>
                <w:sz w:val="28"/>
                <w:rtl/>
              </w:rPr>
              <w:t>لا تقابله فرضية، ويُجاب عنه باستخدام المتوسطات الحسابية والانحرافات المعيارية</w:t>
            </w:r>
          </w:p>
        </w:tc>
      </w:tr>
      <w:tr w:rsidR="00BD67C5" w:rsidRPr="00BD67C5" w14:paraId="788A2173" w14:textId="77777777" w:rsidTr="003711F6">
        <w:trPr>
          <w:cantSplit/>
        </w:trPr>
        <w:tc>
          <w:tcPr>
            <w:tcW w:w="4129" w:type="dxa"/>
            <w:vAlign w:val="center"/>
            <w:hideMark/>
          </w:tcPr>
          <w:p w14:paraId="04D85757" w14:textId="77777777" w:rsidR="00BD67C5" w:rsidRPr="00BD67C5" w:rsidRDefault="00BD67C5" w:rsidP="003711F6">
            <w:pPr>
              <w:bidi w:val="0"/>
              <w:spacing w:before="240" w:after="240"/>
              <w:jc w:val="center"/>
              <w:rPr>
                <w:rFonts w:ascii="Simplified Arabic" w:eastAsia="Times New Roman" w:hAnsi="Simplified Arabic"/>
                <w:sz w:val="28"/>
                <w:rtl/>
                <w:lang w:val="en-US"/>
              </w:rPr>
            </w:pPr>
            <w:r w:rsidRPr="00BD67C5">
              <w:rPr>
                <w:rFonts w:ascii="Simplified Arabic" w:eastAsia="Times New Roman" w:hAnsi="Simplified Arabic"/>
                <w:color w:val="000000"/>
                <w:sz w:val="28"/>
                <w:rtl/>
                <w:lang w:val="en-US"/>
              </w:rPr>
              <w:t>قياس أثر تطبيق تقنيات الذكاء الاصطناعي في المستشفى في تقليل الأخطاء الطبية</w:t>
            </w:r>
          </w:p>
        </w:tc>
        <w:tc>
          <w:tcPr>
            <w:tcW w:w="0" w:type="auto"/>
            <w:vAlign w:val="center"/>
            <w:hideMark/>
          </w:tcPr>
          <w:p w14:paraId="7A9B4DBD" w14:textId="77777777" w:rsidR="00BD67C5" w:rsidRPr="00BD67C5" w:rsidRDefault="00BD67C5" w:rsidP="003711F6">
            <w:pPr>
              <w:bidi w:val="0"/>
              <w:spacing w:before="240" w:after="240"/>
              <w:jc w:val="center"/>
              <w:rPr>
                <w:rFonts w:ascii="Simplified Arabic" w:eastAsia="Times New Roman" w:hAnsi="Simplified Arabic"/>
                <w:sz w:val="28"/>
                <w:rtl/>
                <w:lang w:val="en-US"/>
              </w:rPr>
            </w:pPr>
            <w:r w:rsidRPr="00BD67C5">
              <w:rPr>
                <w:rFonts w:ascii="Simplified Arabic" w:eastAsia="Times New Roman" w:hAnsi="Simplified Arabic"/>
                <w:color w:val="000000"/>
                <w:sz w:val="28"/>
                <w:rtl/>
                <w:lang w:val="en-US"/>
              </w:rPr>
              <w:t>ما أثر تطبيق تقنيات الذكاء الاصطناعي في المستشفى في تقليل الأخطاء الطبية؟</w:t>
            </w:r>
          </w:p>
        </w:tc>
        <w:tc>
          <w:tcPr>
            <w:tcW w:w="3150" w:type="dxa"/>
            <w:vAlign w:val="center"/>
            <w:hideMark/>
          </w:tcPr>
          <w:p w14:paraId="33024126" w14:textId="0CAA2F7E" w:rsidR="00BD67C5" w:rsidRPr="00BD67C5" w:rsidRDefault="00BD67C5" w:rsidP="003711F6">
            <w:pPr>
              <w:bidi w:val="0"/>
              <w:spacing w:before="240" w:after="240"/>
              <w:jc w:val="center"/>
              <w:rPr>
                <w:rFonts w:eastAsia="Times New Roman" w:cs="Times New Roman"/>
                <w:szCs w:val="24"/>
                <w:rtl/>
                <w:lang w:val="en-US"/>
              </w:rPr>
            </w:pPr>
            <w:r w:rsidRPr="00BD67C5">
              <w:rPr>
                <w:rFonts w:eastAsia="Times New Roman" w:cs="Times New Roman"/>
                <w:color w:val="000000"/>
                <w:szCs w:val="24"/>
                <w:lang w:val="en-US"/>
              </w:rPr>
              <w:t>H0-1</w:t>
            </w:r>
            <w:r w:rsidR="00283DF3">
              <w:rPr>
                <w:rFonts w:eastAsia="Times New Roman" w:cs="Times New Roman" w:hint="cs"/>
                <w:szCs w:val="24"/>
                <w:rtl/>
                <w:lang w:val="en-US"/>
              </w:rPr>
              <w:t xml:space="preserve"> </w:t>
            </w:r>
            <w:r w:rsidR="00283DF3" w:rsidRPr="00283DF3">
              <w:rPr>
                <w:rFonts w:ascii="Simplified Arabic" w:eastAsia="Times New Roman" w:hAnsi="Simplified Arabic"/>
                <w:sz w:val="28"/>
                <w:rtl/>
                <w:lang w:val="en-US"/>
              </w:rPr>
              <w:t>الفرضية الفرعية الأولى</w:t>
            </w:r>
          </w:p>
        </w:tc>
      </w:tr>
      <w:tr w:rsidR="00BD67C5" w:rsidRPr="00BD67C5" w14:paraId="5ED5F0C3" w14:textId="77777777" w:rsidTr="003711F6">
        <w:trPr>
          <w:cantSplit/>
        </w:trPr>
        <w:tc>
          <w:tcPr>
            <w:tcW w:w="4129" w:type="dxa"/>
            <w:vAlign w:val="center"/>
            <w:hideMark/>
          </w:tcPr>
          <w:p w14:paraId="66322007" w14:textId="77777777" w:rsidR="00BD67C5" w:rsidRPr="00BD67C5" w:rsidRDefault="00BD67C5" w:rsidP="003711F6">
            <w:pPr>
              <w:bidi w:val="0"/>
              <w:spacing w:before="240" w:after="240"/>
              <w:jc w:val="center"/>
              <w:rPr>
                <w:rFonts w:ascii="Simplified Arabic" w:eastAsia="Times New Roman" w:hAnsi="Simplified Arabic"/>
                <w:sz w:val="28"/>
                <w:rtl/>
                <w:lang w:val="en-US"/>
              </w:rPr>
            </w:pPr>
            <w:r w:rsidRPr="00BD67C5">
              <w:rPr>
                <w:rFonts w:ascii="Simplified Arabic" w:eastAsia="Times New Roman" w:hAnsi="Simplified Arabic"/>
                <w:color w:val="000000"/>
                <w:sz w:val="28"/>
                <w:rtl/>
                <w:lang w:val="en-US"/>
              </w:rPr>
              <w:lastRenderedPageBreak/>
              <w:t>قياس أثر دور الذكاء الاصطناعي في دعم القرار الطبي في تقليل الأخطاء الطبية</w:t>
            </w:r>
          </w:p>
        </w:tc>
        <w:tc>
          <w:tcPr>
            <w:tcW w:w="0" w:type="auto"/>
            <w:vAlign w:val="center"/>
            <w:hideMark/>
          </w:tcPr>
          <w:p w14:paraId="2C039213" w14:textId="77777777" w:rsidR="00BD67C5" w:rsidRPr="00BD67C5" w:rsidRDefault="00BD67C5" w:rsidP="003711F6">
            <w:pPr>
              <w:bidi w:val="0"/>
              <w:spacing w:before="240" w:after="240"/>
              <w:jc w:val="center"/>
              <w:rPr>
                <w:rFonts w:ascii="Simplified Arabic" w:eastAsia="Times New Roman" w:hAnsi="Simplified Arabic"/>
                <w:sz w:val="28"/>
                <w:rtl/>
                <w:lang w:val="en-US"/>
              </w:rPr>
            </w:pPr>
            <w:r w:rsidRPr="00BD67C5">
              <w:rPr>
                <w:rFonts w:ascii="Simplified Arabic" w:eastAsia="Times New Roman" w:hAnsi="Simplified Arabic"/>
                <w:color w:val="000000"/>
                <w:sz w:val="28"/>
                <w:rtl/>
                <w:lang w:val="en-US"/>
              </w:rPr>
              <w:t>ما أثر دور الذكاء الاصطناعي في دعم القرار الطبي في تقليل الأخطاء الطبية؟</w:t>
            </w:r>
          </w:p>
        </w:tc>
        <w:tc>
          <w:tcPr>
            <w:tcW w:w="3150" w:type="dxa"/>
            <w:vAlign w:val="center"/>
            <w:hideMark/>
          </w:tcPr>
          <w:p w14:paraId="20079B1A" w14:textId="67AAC598" w:rsidR="00BD67C5" w:rsidRPr="00BD67C5" w:rsidRDefault="00BD67C5" w:rsidP="003711F6">
            <w:pPr>
              <w:bidi w:val="0"/>
              <w:spacing w:before="240" w:after="240"/>
              <w:jc w:val="center"/>
              <w:rPr>
                <w:rFonts w:eastAsia="Times New Roman" w:cs="Times New Roman"/>
                <w:szCs w:val="24"/>
                <w:rtl/>
                <w:lang w:val="en-US"/>
              </w:rPr>
            </w:pPr>
            <w:r w:rsidRPr="00BD67C5">
              <w:rPr>
                <w:rFonts w:eastAsia="Times New Roman" w:cs="Times New Roman"/>
                <w:color w:val="000000"/>
                <w:szCs w:val="24"/>
                <w:lang w:val="en-US"/>
              </w:rPr>
              <w:t>H0-2</w:t>
            </w:r>
            <w:r w:rsidR="00283DF3">
              <w:rPr>
                <w:rFonts w:eastAsia="Times New Roman" w:cs="Times New Roman" w:hint="cs"/>
                <w:szCs w:val="24"/>
                <w:rtl/>
                <w:lang w:val="en-US"/>
              </w:rPr>
              <w:t xml:space="preserve"> </w:t>
            </w:r>
            <w:r w:rsidR="00283DF3" w:rsidRPr="00283DF3">
              <w:rPr>
                <w:rFonts w:ascii="Simplified Arabic" w:eastAsia="Times New Roman" w:hAnsi="Simplified Arabic"/>
                <w:sz w:val="28"/>
                <w:rtl/>
                <w:lang w:val="en-US"/>
              </w:rPr>
              <w:t xml:space="preserve">الفرضية الفرعية </w:t>
            </w:r>
            <w:r w:rsidR="00283DF3">
              <w:rPr>
                <w:rFonts w:ascii="Simplified Arabic" w:eastAsia="Times New Roman" w:hAnsi="Simplified Arabic" w:hint="cs"/>
                <w:sz w:val="28"/>
                <w:rtl/>
                <w:lang w:val="en-US"/>
              </w:rPr>
              <w:t>الثانية</w:t>
            </w:r>
          </w:p>
        </w:tc>
      </w:tr>
      <w:tr w:rsidR="00BD67C5" w:rsidRPr="00BD67C5" w14:paraId="3EE9DFE9" w14:textId="77777777" w:rsidTr="003711F6">
        <w:trPr>
          <w:cantSplit/>
        </w:trPr>
        <w:tc>
          <w:tcPr>
            <w:tcW w:w="4129" w:type="dxa"/>
            <w:vAlign w:val="center"/>
            <w:hideMark/>
          </w:tcPr>
          <w:p w14:paraId="50824B25" w14:textId="77777777" w:rsidR="00BD67C5" w:rsidRPr="00BD67C5" w:rsidRDefault="00BD67C5" w:rsidP="003711F6">
            <w:pPr>
              <w:bidi w:val="0"/>
              <w:spacing w:before="240" w:after="240"/>
              <w:jc w:val="center"/>
              <w:rPr>
                <w:rFonts w:ascii="Simplified Arabic" w:eastAsia="Times New Roman" w:hAnsi="Simplified Arabic"/>
                <w:sz w:val="28"/>
                <w:rtl/>
                <w:lang w:val="en-US"/>
              </w:rPr>
            </w:pPr>
            <w:r w:rsidRPr="00BD67C5">
              <w:rPr>
                <w:rFonts w:ascii="Simplified Arabic" w:eastAsia="Times New Roman" w:hAnsi="Simplified Arabic"/>
                <w:color w:val="000000"/>
                <w:sz w:val="28"/>
                <w:rtl/>
                <w:lang w:val="en-US"/>
              </w:rPr>
              <w:t>قياس أثر العوامل التنظيمية الداعمة في تقليل الأخطاء الطبية</w:t>
            </w:r>
          </w:p>
        </w:tc>
        <w:tc>
          <w:tcPr>
            <w:tcW w:w="0" w:type="auto"/>
            <w:vAlign w:val="center"/>
            <w:hideMark/>
          </w:tcPr>
          <w:p w14:paraId="3189B045" w14:textId="77777777" w:rsidR="00BD67C5" w:rsidRPr="00BD67C5" w:rsidRDefault="00BD67C5" w:rsidP="003711F6">
            <w:pPr>
              <w:bidi w:val="0"/>
              <w:spacing w:before="240" w:after="240"/>
              <w:jc w:val="center"/>
              <w:rPr>
                <w:rFonts w:ascii="Simplified Arabic" w:eastAsia="Times New Roman" w:hAnsi="Simplified Arabic"/>
                <w:sz w:val="28"/>
                <w:rtl/>
                <w:lang w:val="en-US"/>
              </w:rPr>
            </w:pPr>
            <w:r w:rsidRPr="00BD67C5">
              <w:rPr>
                <w:rFonts w:ascii="Simplified Arabic" w:eastAsia="Times New Roman" w:hAnsi="Simplified Arabic"/>
                <w:color w:val="000000"/>
                <w:sz w:val="28"/>
                <w:rtl/>
                <w:lang w:val="en-US"/>
              </w:rPr>
              <w:t>ما أثر العوامل التنظيمية الداعمة في تقليل الأخطاء الطبية؟</w:t>
            </w:r>
          </w:p>
        </w:tc>
        <w:tc>
          <w:tcPr>
            <w:tcW w:w="3150" w:type="dxa"/>
            <w:vAlign w:val="center"/>
            <w:hideMark/>
          </w:tcPr>
          <w:p w14:paraId="0A3C1B24" w14:textId="006BD598" w:rsidR="00BD67C5" w:rsidRPr="00BD67C5" w:rsidRDefault="00BD67C5" w:rsidP="003711F6">
            <w:pPr>
              <w:bidi w:val="0"/>
              <w:spacing w:before="240" w:after="240"/>
              <w:jc w:val="center"/>
              <w:rPr>
                <w:rFonts w:eastAsia="Times New Roman" w:cs="Times New Roman"/>
                <w:szCs w:val="24"/>
                <w:rtl/>
                <w:lang w:val="en-US"/>
              </w:rPr>
            </w:pPr>
            <w:r w:rsidRPr="00BD67C5">
              <w:rPr>
                <w:rFonts w:eastAsia="Times New Roman" w:cs="Times New Roman"/>
                <w:color w:val="000000"/>
                <w:szCs w:val="24"/>
                <w:lang w:val="en-US"/>
              </w:rPr>
              <w:t>H0-3</w:t>
            </w:r>
            <w:r w:rsidR="00283DF3">
              <w:rPr>
                <w:rFonts w:eastAsia="Times New Roman" w:cs="Times New Roman" w:hint="cs"/>
                <w:szCs w:val="24"/>
                <w:rtl/>
                <w:lang w:val="en-US"/>
              </w:rPr>
              <w:t xml:space="preserve"> </w:t>
            </w:r>
            <w:r w:rsidR="00283DF3" w:rsidRPr="00283DF3">
              <w:rPr>
                <w:rFonts w:ascii="Simplified Arabic" w:eastAsia="Times New Roman" w:hAnsi="Simplified Arabic"/>
                <w:sz w:val="28"/>
                <w:rtl/>
                <w:lang w:val="en-US"/>
              </w:rPr>
              <w:t xml:space="preserve">الفرضية الفرعية </w:t>
            </w:r>
            <w:r w:rsidR="00283DF3">
              <w:rPr>
                <w:rFonts w:ascii="Simplified Arabic" w:eastAsia="Times New Roman" w:hAnsi="Simplified Arabic" w:hint="cs"/>
                <w:sz w:val="28"/>
                <w:rtl/>
                <w:lang w:val="en-US"/>
              </w:rPr>
              <w:t>الثالثة</w:t>
            </w:r>
          </w:p>
        </w:tc>
      </w:tr>
    </w:tbl>
    <w:p w14:paraId="7D860FE7" w14:textId="35946662" w:rsidR="001B6929" w:rsidRDefault="001B6929" w:rsidP="00AA4D54">
      <w:pPr>
        <w:rPr>
          <w:rtl/>
        </w:rPr>
      </w:pPr>
      <w:r w:rsidRPr="007C6BBB">
        <w:rPr>
          <w:rtl/>
        </w:rPr>
        <w:t>ي</w:t>
      </w:r>
      <w:r w:rsidRPr="007C6BBB">
        <w:rPr>
          <w:rFonts w:hint="cs"/>
          <w:rtl/>
        </w:rPr>
        <w:t xml:space="preserve">تضح من الجدول السابق وجود اتساق منهجي بين اهداف الدراسة واسئلتها </w:t>
      </w:r>
      <w:r w:rsidR="00B34668" w:rsidRPr="007C6BBB">
        <w:rPr>
          <w:rFonts w:hint="cs"/>
          <w:rtl/>
        </w:rPr>
        <w:t>وفرضياتها،</w:t>
      </w:r>
      <w:r w:rsidRPr="007C6BBB">
        <w:rPr>
          <w:rFonts w:hint="cs"/>
          <w:rtl/>
        </w:rPr>
        <w:t xml:space="preserve"> بما يضمن توجيه جميع مراحل الدراسة نحو تحقيق أهدافها والاجابة عن تساؤلاتها بصورة علمية متكاملة</w:t>
      </w:r>
      <w:r>
        <w:rPr>
          <w:rFonts w:hint="cs"/>
          <w:rtl/>
        </w:rPr>
        <w:t xml:space="preserve">. </w:t>
      </w:r>
    </w:p>
    <w:p w14:paraId="2396642F" w14:textId="77777777" w:rsidR="00A15D21" w:rsidRDefault="00A15D21" w:rsidP="002A573D">
      <w:pPr>
        <w:rPr>
          <w:rFonts w:ascii="Simplified Arabic" w:eastAsia="Sakkal Majalla" w:hAnsi="Simplified Arabic"/>
          <w:sz w:val="28"/>
          <w:rtl/>
        </w:rPr>
      </w:pPr>
    </w:p>
    <w:p w14:paraId="7065EFEF" w14:textId="77777777" w:rsidR="00EE14B3" w:rsidRPr="002A573D" w:rsidRDefault="00EE14B3" w:rsidP="002A573D">
      <w:pPr>
        <w:rPr>
          <w:rFonts w:ascii="Simplified Arabic" w:eastAsia="Sakkal Majalla" w:hAnsi="Simplified Arabic"/>
          <w:sz w:val="28"/>
        </w:rPr>
      </w:pPr>
    </w:p>
    <w:p w14:paraId="6A19244D" w14:textId="5FF391B7" w:rsidR="00E601B8" w:rsidRPr="00AA4D54" w:rsidRDefault="003D5112" w:rsidP="00AA4D54">
      <w:pPr>
        <w:pStyle w:val="2"/>
        <w:rPr>
          <w:rtl/>
        </w:rPr>
      </w:pPr>
      <w:bookmarkStart w:id="11" w:name="_Toc235494000"/>
      <w:r w:rsidRPr="00AA4D54">
        <w:rPr>
          <w:rtl/>
        </w:rPr>
        <w:t>1.7 النظرية العلمية المتبعة لإعداد البحث</w:t>
      </w:r>
      <w:bookmarkEnd w:id="11"/>
    </w:p>
    <w:p w14:paraId="6EA19C63" w14:textId="77777777" w:rsidR="000E1B27" w:rsidRPr="000E1B27" w:rsidRDefault="000E1B27" w:rsidP="000E1B27"/>
    <w:p w14:paraId="7E6924B3" w14:textId="11F7EAF8" w:rsidR="006E6A21" w:rsidRPr="006E6A21" w:rsidRDefault="006E6A21" w:rsidP="00EE14B3">
      <w:pPr>
        <w:rPr>
          <w:rtl/>
        </w:rPr>
      </w:pPr>
      <w:r w:rsidRPr="006E6A21">
        <w:rPr>
          <w:rtl/>
        </w:rPr>
        <w:t>استندت الدراسة إلى نموذج قبول التكنولوجيا (</w:t>
      </w:r>
      <w:r w:rsidRPr="006E6A21">
        <w:t>Technology Acceptance Model–TAM</w:t>
      </w:r>
      <w:r w:rsidRPr="006E6A21">
        <w:rPr>
          <w:rtl/>
        </w:rPr>
        <w:t xml:space="preserve">) بوصفه الإطار النظري الرئيس الموجّه لتفسير تقبل العاملين لتطبيق تقنيات الذكاء الاصطناعي واستخدامها داخل المستشفيات. </w:t>
      </w:r>
      <w:r w:rsidR="008F75A7" w:rsidRPr="008F75A7">
        <w:rPr>
          <w:rtl/>
        </w:rPr>
        <w:t xml:space="preserve">وقد طوّر </w:t>
      </w:r>
      <w:r w:rsidR="008F75A7" w:rsidRPr="008F75A7">
        <w:t>Davis</w:t>
      </w:r>
      <w:r w:rsidR="008F75A7" w:rsidRPr="008F75A7">
        <w:rPr>
          <w:rtl/>
        </w:rPr>
        <w:t xml:space="preserve"> (1989) نموذج قبول التكنولوجيا، ويرتكز على مفهومي المنفعة المدركة وسهولة الاستخدام المدركة</w:t>
      </w:r>
      <w:r w:rsidR="00F640AC">
        <w:rPr>
          <w:rFonts w:hint="cs"/>
          <w:rtl/>
        </w:rPr>
        <w:t xml:space="preserve">. </w:t>
      </w:r>
      <w:r w:rsidR="00A21628" w:rsidRPr="00A21628">
        <w:rPr>
          <w:rtl/>
        </w:rPr>
        <w:t xml:space="preserve"> كما استعانت الدراسة بنظرية النظم التي قدّمها </w:t>
      </w:r>
      <w:r w:rsidR="00A21628" w:rsidRPr="00A21628">
        <w:t>von Bertalanffy</w:t>
      </w:r>
      <w:r w:rsidR="00A21628" w:rsidRPr="00A21628">
        <w:rPr>
          <w:rtl/>
        </w:rPr>
        <w:t xml:space="preserve"> (1968)، بوصفها إطارًا داعمًا لتفسير تكامل العناصر التقنية والبشرية والتنظيمية داخل المستشفى، وأثر هذا التكامل في نجاح تطبيق تقنيات الذكاء الاصطناعي وتقليل الأخطاء الطبية</w:t>
      </w:r>
      <w:r w:rsidRPr="006E6A21">
        <w:rPr>
          <w:rtl/>
        </w:rPr>
        <w:t>.</w:t>
      </w:r>
    </w:p>
    <w:p w14:paraId="6AAE8434" w14:textId="1F4E052E" w:rsidR="005F4CF0" w:rsidRDefault="006E6A21" w:rsidP="00EE14B3">
      <w:pPr>
        <w:rPr>
          <w:rtl/>
        </w:rPr>
      </w:pPr>
      <w:r w:rsidRPr="006E6A21">
        <w:rPr>
          <w:rtl/>
        </w:rPr>
        <w:t>وبناءً على ذلك، اعتمدت الدراسة نموذج قبول التكنولوجيا إطارًا نظريًا رئيسًا لتفسير تبني تقنيات الذكاء الاصطناعي، في حين أسهمت نظرية النظم بوصفها إطارًا داعمًا في تفسير تكامل هذه التقنيات داخل البيئة الصحية وانعكاس ذلك على الحد من الأخطاء الطبية، وهو ما يتوافق مع أهداف الدراسة ومتغيراتها</w:t>
      </w:r>
      <w:r>
        <w:rPr>
          <w:rFonts w:hint="cs"/>
          <w:rtl/>
        </w:rPr>
        <w:t>.</w:t>
      </w:r>
    </w:p>
    <w:p w14:paraId="46C8992A" w14:textId="77777777" w:rsidR="006E6A21" w:rsidRDefault="006E6A21" w:rsidP="006E6A21">
      <w:pPr>
        <w:rPr>
          <w:rFonts w:ascii="Simplified Arabic" w:eastAsia="Simplified Arabic" w:hAnsi="Simplified Arabic"/>
          <w:sz w:val="28"/>
        </w:rPr>
      </w:pPr>
    </w:p>
    <w:p w14:paraId="4412BDE5" w14:textId="37A3C7F9" w:rsidR="005F4CF0" w:rsidRPr="00EE14B3" w:rsidRDefault="00E01235" w:rsidP="00EE14B3">
      <w:pPr>
        <w:pStyle w:val="3"/>
        <w:rPr>
          <w:szCs w:val="28"/>
          <w:rtl/>
        </w:rPr>
      </w:pPr>
      <w:bookmarkStart w:id="12" w:name="_Toc235494001"/>
      <w:r w:rsidRPr="00EE14B3">
        <w:rPr>
          <w:szCs w:val="28"/>
          <w:rtl/>
        </w:rPr>
        <w:lastRenderedPageBreak/>
        <w:t>مبررات اختيار النظريات</w:t>
      </w:r>
      <w:bookmarkEnd w:id="12"/>
    </w:p>
    <w:p w14:paraId="0C238315" w14:textId="2F7686C3" w:rsidR="00634091" w:rsidRPr="00B4258D" w:rsidRDefault="00634091" w:rsidP="00EE14B3">
      <w:pPr>
        <w:rPr>
          <w:rtl/>
        </w:rPr>
      </w:pPr>
      <w:r w:rsidRPr="00634091">
        <w:rPr>
          <w:rtl/>
        </w:rPr>
        <w:t>تم اختيار نموذج قبول التكنولوجيا (</w:t>
      </w:r>
      <w:r w:rsidRPr="00634091">
        <w:t>Technology Acceptance Model–TAM</w:t>
      </w:r>
      <w:r w:rsidRPr="00634091">
        <w:rPr>
          <w:rtl/>
        </w:rPr>
        <w:t>) بوصفه الإطار النظري الرئيس للدراسة؛ لما يوفره من تفسير لتقبل العاملين استخدام التقنيات الحديثة والاستفادة منها داخل بيئة العمل. كما تم الاستناد إلى نظرية النظم (</w:t>
      </w:r>
      <w:r w:rsidRPr="00634091">
        <w:t>Systems Theory</w:t>
      </w:r>
      <w:r w:rsidRPr="00634091">
        <w:rPr>
          <w:rtl/>
        </w:rPr>
        <w:t>) بوصفها إطارًا داعمًا؛ لما توفره من تفسير لتكامل العناصر التقنية والبشرية والتنظيمية داخل المستشفى. ويحقق الجمع بينهما تفسيرًا أكثر شمولًا لموضوع الدراسة، من خلال الربط بين تقبل استخدام تقنيات الذكاء الاصطناعي وبين البيئة التنظيمية التي تدعم تطبيقها والاستفادة منها في تقليل الأخطاء الطبية</w:t>
      </w:r>
      <w:r>
        <w:rPr>
          <w:rFonts w:hint="cs"/>
          <w:rtl/>
        </w:rPr>
        <w:t>.</w:t>
      </w:r>
    </w:p>
    <w:p w14:paraId="5372F64C" w14:textId="75CAB41A" w:rsidR="00B4258D" w:rsidRPr="00B4258D" w:rsidRDefault="00B4258D" w:rsidP="00EE14B3">
      <w:pPr>
        <w:rPr>
          <w:rtl/>
        </w:rPr>
      </w:pPr>
      <w:r w:rsidRPr="00B4258D">
        <w:rPr>
          <w:rtl/>
        </w:rPr>
        <w:t>أما نظرية النظم فتسهم في تفسير المستشفى بوصفه نظامًا متكاملًا تتفاعل داخله العناصر التقنية والبشرية والتنظيمية. ومن هذا المنظور، لا يعتمد نجاح تطبيق تقنيات الذكاء الاصطناعي على توافر التقنية وحدها، بل يرتبط أيضًا بجودة البيانات، والبنية التحتية، والتدريب، والدعم الإداري والفني، وتكامل الأنظمة والمراجعة البشرية.</w:t>
      </w:r>
    </w:p>
    <w:p w14:paraId="4C082CDA" w14:textId="7C5FB200" w:rsidR="00E601B8" w:rsidRDefault="00B4258D" w:rsidP="00EE14B3">
      <w:pPr>
        <w:rPr>
          <w:rtl/>
        </w:rPr>
      </w:pPr>
      <w:r w:rsidRPr="00B4258D">
        <w:rPr>
          <w:rtl/>
        </w:rPr>
        <w:t>وبناءً على ذلك، يحقق الجمع بين نموذج قبول التكنولوجيا ونظرية النظم تكاملًا بين البعد المرتبط بتقبل العاملين للتقنية والبعد التنظيمي المرتبط بتهيئة البيئة الصحية المناسبة لتطبيقها. ويسهم هذا التكامل في تفسير العلاقة بين تطبيق تقنيات الذكاء الاصطناعي، ودورها في دعم القرار الطبي، والعوامل التنظيمية الداعمة، وأثرها في تقليل الأخطاء الطبية داخل المستشفيات الحكومية بمحافظة الأحساء</w:t>
      </w:r>
      <w:r w:rsidR="00E01235" w:rsidRPr="00E01235">
        <w:rPr>
          <w:rtl/>
        </w:rPr>
        <w:t>.</w:t>
      </w:r>
    </w:p>
    <w:p w14:paraId="44DE27B5" w14:textId="77777777" w:rsidR="00EE14B3" w:rsidRDefault="00EE14B3" w:rsidP="00EE14B3">
      <w:pPr>
        <w:rPr>
          <w:rtl/>
        </w:rPr>
      </w:pPr>
    </w:p>
    <w:p w14:paraId="57217587" w14:textId="65E0E7FE" w:rsidR="00E01235" w:rsidRPr="000E1B27" w:rsidRDefault="00E01235" w:rsidP="00736E10">
      <w:pPr>
        <w:pStyle w:val="ad"/>
        <w:rPr>
          <w:rtl/>
          <w:lang w:val="en-US"/>
        </w:rPr>
      </w:pPr>
      <w:bookmarkStart w:id="13" w:name="_Toc235494130"/>
      <w:r w:rsidRPr="000E1B27">
        <w:rPr>
          <w:rtl/>
        </w:rPr>
        <w:t>جدول (</w:t>
      </w:r>
      <w:r w:rsidR="006D5550">
        <w:rPr>
          <w:rFonts w:hint="cs"/>
          <w:rtl/>
        </w:rPr>
        <w:t>2</w:t>
      </w:r>
      <w:r w:rsidRPr="000E1B27">
        <w:rPr>
          <w:rtl/>
        </w:rPr>
        <w:t>-</w:t>
      </w:r>
      <w:r w:rsidR="006D5550">
        <w:rPr>
          <w:rFonts w:hint="cs"/>
          <w:rtl/>
        </w:rPr>
        <w:t>1</w:t>
      </w:r>
      <w:r w:rsidRPr="000E1B27">
        <w:rPr>
          <w:rtl/>
        </w:rPr>
        <w:t xml:space="preserve">) : </w:t>
      </w:r>
      <w:r w:rsidRPr="000E1B27">
        <w:rPr>
          <w:rtl/>
          <w:lang w:val="en-US"/>
        </w:rPr>
        <w:t>مبررات اختيار النظريات في الدراسة</w:t>
      </w:r>
      <w:bookmarkEnd w:id="13"/>
      <w:r w:rsidRPr="000E1B27">
        <w:rPr>
          <w:rtl/>
          <w:lang w:val="en-US"/>
        </w:rPr>
        <w:t xml:space="preserve"> </w:t>
      </w:r>
    </w:p>
    <w:tbl>
      <w:tblPr>
        <w:tblStyle w:val="a7"/>
        <w:bidiVisual/>
        <w:tblW w:w="10268" w:type="dxa"/>
        <w:tblInd w:w="-622" w:type="dxa"/>
        <w:tblLook w:val="04A0" w:firstRow="1" w:lastRow="0" w:firstColumn="1" w:lastColumn="0" w:noHBand="0" w:noVBand="1"/>
      </w:tblPr>
      <w:tblGrid>
        <w:gridCol w:w="3562"/>
        <w:gridCol w:w="2941"/>
        <w:gridCol w:w="3765"/>
      </w:tblGrid>
      <w:tr w:rsidR="00E01235" w14:paraId="6ACF26A8" w14:textId="77777777" w:rsidTr="00E01235">
        <w:tc>
          <w:tcPr>
            <w:tcW w:w="3562" w:type="dxa"/>
          </w:tcPr>
          <w:p w14:paraId="551182FF" w14:textId="1A72D711" w:rsidR="00E01235" w:rsidRPr="000E1B27" w:rsidRDefault="00E01235" w:rsidP="000B482F">
            <w:pPr>
              <w:rPr>
                <w:b/>
                <w:bCs/>
                <w:rtl/>
                <w:lang w:val="en-US"/>
              </w:rPr>
            </w:pPr>
            <w:r w:rsidRPr="000E1B27">
              <w:rPr>
                <w:b/>
                <w:bCs/>
                <w:rtl/>
                <w:lang w:val="en-US"/>
              </w:rPr>
              <w:t>النظرية</w:t>
            </w:r>
          </w:p>
        </w:tc>
        <w:tc>
          <w:tcPr>
            <w:tcW w:w="2941" w:type="dxa"/>
          </w:tcPr>
          <w:p w14:paraId="1BDB40E3" w14:textId="12482E32" w:rsidR="00E01235" w:rsidRPr="000E1B27" w:rsidRDefault="00E01235" w:rsidP="000B482F">
            <w:pPr>
              <w:rPr>
                <w:b/>
                <w:bCs/>
                <w:rtl/>
                <w:lang w:val="en-US"/>
              </w:rPr>
            </w:pPr>
            <w:r w:rsidRPr="000E1B27">
              <w:rPr>
                <w:b/>
                <w:bCs/>
                <w:rtl/>
                <w:lang w:val="en-US"/>
              </w:rPr>
              <w:t>سبب الاختيار</w:t>
            </w:r>
          </w:p>
        </w:tc>
        <w:tc>
          <w:tcPr>
            <w:tcW w:w="3765" w:type="dxa"/>
          </w:tcPr>
          <w:p w14:paraId="45550C8C" w14:textId="43B022FF" w:rsidR="00E01235" w:rsidRPr="000E1B27" w:rsidRDefault="00E01235" w:rsidP="000B482F">
            <w:pPr>
              <w:rPr>
                <w:b/>
                <w:bCs/>
                <w:rtl/>
                <w:lang w:val="en-US"/>
              </w:rPr>
            </w:pPr>
            <w:r w:rsidRPr="000E1B27">
              <w:rPr>
                <w:b/>
                <w:bCs/>
                <w:rtl/>
                <w:lang w:val="en-US"/>
              </w:rPr>
              <w:t>علاقتها بالدراسة</w:t>
            </w:r>
          </w:p>
        </w:tc>
      </w:tr>
      <w:tr w:rsidR="00E01235" w14:paraId="6FC25A63" w14:textId="77777777" w:rsidTr="00BF3080">
        <w:tc>
          <w:tcPr>
            <w:tcW w:w="3562" w:type="dxa"/>
            <w:vAlign w:val="center"/>
          </w:tcPr>
          <w:p w14:paraId="280AE608" w14:textId="18228470" w:rsidR="00E01235" w:rsidRPr="00E01235" w:rsidRDefault="00E01235" w:rsidP="00BF3080">
            <w:pPr>
              <w:rPr>
                <w:rFonts w:ascii="Simplified Arabic" w:hAnsi="Simplified Arabic"/>
                <w:sz w:val="28"/>
                <w:rtl/>
                <w:lang w:val="en-US"/>
              </w:rPr>
            </w:pPr>
            <w:r w:rsidRPr="00E01235">
              <w:rPr>
                <w:rFonts w:ascii="Simplified Arabic" w:hAnsi="Simplified Arabic"/>
                <w:sz w:val="28"/>
                <w:rtl/>
                <w:lang w:val="en-US"/>
              </w:rPr>
              <w:t>نموذج قبول التكنولوجيا (</w:t>
            </w:r>
            <w:r w:rsidRPr="00E01235">
              <w:rPr>
                <w:rFonts w:ascii="Simplified Arabic" w:hAnsi="Simplified Arabic"/>
                <w:sz w:val="28"/>
                <w:lang w:val="en-US"/>
              </w:rPr>
              <w:t>TAM</w:t>
            </w:r>
            <w:r w:rsidRPr="00E01235">
              <w:rPr>
                <w:rFonts w:ascii="Simplified Arabic" w:hAnsi="Simplified Arabic"/>
                <w:sz w:val="28"/>
                <w:rtl/>
                <w:lang w:val="en-US"/>
              </w:rPr>
              <w:t>)</w:t>
            </w:r>
          </w:p>
        </w:tc>
        <w:tc>
          <w:tcPr>
            <w:tcW w:w="2941" w:type="dxa"/>
            <w:vAlign w:val="center"/>
          </w:tcPr>
          <w:p w14:paraId="45278311" w14:textId="33DAF15C" w:rsidR="00E01235" w:rsidRPr="00E01235" w:rsidRDefault="00F1398E" w:rsidP="00BF3080">
            <w:pPr>
              <w:rPr>
                <w:rFonts w:ascii="Simplified Arabic" w:hAnsi="Simplified Arabic"/>
                <w:sz w:val="28"/>
                <w:rtl/>
                <w:lang w:val="en-US"/>
              </w:rPr>
            </w:pPr>
            <w:r w:rsidRPr="00F1398E">
              <w:rPr>
                <w:rFonts w:ascii="Simplified Arabic" w:hAnsi="Simplified Arabic"/>
                <w:sz w:val="28"/>
                <w:rtl/>
                <w:lang w:val="en-US"/>
              </w:rPr>
              <w:t>يفسر العوامل المؤثرة في تقبل المستخدمين للتقنيات الحديثة واستخدامها</w:t>
            </w:r>
          </w:p>
        </w:tc>
        <w:tc>
          <w:tcPr>
            <w:tcW w:w="3765" w:type="dxa"/>
          </w:tcPr>
          <w:p w14:paraId="17DC0BEE" w14:textId="5C955230" w:rsidR="00E01235" w:rsidRPr="00E01235" w:rsidRDefault="00F1398E" w:rsidP="00E01235">
            <w:pPr>
              <w:rPr>
                <w:rFonts w:ascii="Simplified Arabic" w:hAnsi="Simplified Arabic"/>
                <w:sz w:val="28"/>
                <w:rtl/>
                <w:lang w:val="en-US"/>
              </w:rPr>
            </w:pPr>
            <w:r w:rsidRPr="00F1398E">
              <w:rPr>
                <w:rFonts w:ascii="Simplified Arabic" w:hAnsi="Simplified Arabic"/>
                <w:sz w:val="28"/>
                <w:rtl/>
                <w:lang w:val="en-US"/>
              </w:rPr>
              <w:t>يساعد في تفسير تقبل العاملين لتطبيق تقنيات الذكاء الاصطناعي واستخدامها داخل المستشفيات</w:t>
            </w:r>
          </w:p>
        </w:tc>
      </w:tr>
      <w:tr w:rsidR="00E01235" w14:paraId="460A243D" w14:textId="77777777" w:rsidTr="00BF3080">
        <w:tc>
          <w:tcPr>
            <w:tcW w:w="3562" w:type="dxa"/>
            <w:vAlign w:val="center"/>
          </w:tcPr>
          <w:p w14:paraId="0E127943" w14:textId="4DD60138" w:rsidR="00E01235" w:rsidRPr="00E01235" w:rsidRDefault="00E01235" w:rsidP="00BF3080">
            <w:pPr>
              <w:rPr>
                <w:rFonts w:ascii="Simplified Arabic" w:hAnsi="Simplified Arabic"/>
                <w:sz w:val="28"/>
                <w:rtl/>
                <w:lang w:val="en-US"/>
              </w:rPr>
            </w:pPr>
            <w:r>
              <w:rPr>
                <w:rFonts w:ascii="Simplified Arabic" w:hAnsi="Simplified Arabic" w:hint="cs"/>
                <w:sz w:val="28"/>
                <w:rtl/>
                <w:lang w:val="en-US"/>
              </w:rPr>
              <w:t>نظرية النظم</w:t>
            </w:r>
          </w:p>
        </w:tc>
        <w:tc>
          <w:tcPr>
            <w:tcW w:w="2941" w:type="dxa"/>
            <w:vAlign w:val="center"/>
          </w:tcPr>
          <w:p w14:paraId="75C2A507" w14:textId="4F3217A2" w:rsidR="00E01235" w:rsidRPr="00E01235" w:rsidRDefault="00E01235" w:rsidP="00BF3080">
            <w:pPr>
              <w:rPr>
                <w:rFonts w:ascii="Simplified Arabic" w:hAnsi="Simplified Arabic"/>
                <w:sz w:val="28"/>
                <w:rtl/>
                <w:lang w:val="en-US"/>
              </w:rPr>
            </w:pPr>
            <w:r w:rsidRPr="00E01235">
              <w:rPr>
                <w:rFonts w:ascii="Simplified Arabic" w:hAnsi="Simplified Arabic"/>
                <w:sz w:val="28"/>
                <w:rtl/>
                <w:lang w:val="en-US"/>
              </w:rPr>
              <w:t>تفسر تفاعل مكونات المنظمة وتأثيرها في الأداء</w:t>
            </w:r>
          </w:p>
        </w:tc>
        <w:tc>
          <w:tcPr>
            <w:tcW w:w="3765" w:type="dxa"/>
          </w:tcPr>
          <w:p w14:paraId="4741E565" w14:textId="618199A5" w:rsidR="00E01235" w:rsidRPr="00E01235" w:rsidRDefault="00BF3080" w:rsidP="00E01235">
            <w:pPr>
              <w:rPr>
                <w:rFonts w:ascii="Simplified Arabic" w:hAnsi="Simplified Arabic"/>
                <w:sz w:val="28"/>
                <w:rtl/>
                <w:lang w:val="en-US"/>
              </w:rPr>
            </w:pPr>
            <w:r w:rsidRPr="00BF3080">
              <w:rPr>
                <w:rFonts w:ascii="Simplified Arabic" w:hAnsi="Simplified Arabic"/>
                <w:sz w:val="28"/>
                <w:rtl/>
                <w:lang w:val="en-US"/>
              </w:rPr>
              <w:t>تفسر تكامل العناصر التقنية والبشرية والإدارية والتنظيمية داخل المستشفى، وانعكاس ذلك على نجاح تطبيق الذكاء الاصطناعي وتقليل الأخطاء الطبية</w:t>
            </w:r>
          </w:p>
        </w:tc>
      </w:tr>
    </w:tbl>
    <w:p w14:paraId="35DC6976" w14:textId="6D90253C" w:rsidR="00E01235" w:rsidRDefault="00E01235" w:rsidP="00EE14B3">
      <w:pPr>
        <w:ind w:firstLine="0"/>
        <w:rPr>
          <w:rFonts w:ascii="Simplified Arabic" w:hAnsi="Simplified Arabic"/>
          <w:sz w:val="28"/>
          <w:rtl/>
          <w:lang w:val="en-US"/>
        </w:rPr>
      </w:pPr>
      <w:r w:rsidRPr="00E01235">
        <w:rPr>
          <w:rFonts w:ascii="Simplified Arabic" w:hAnsi="Simplified Arabic"/>
          <w:sz w:val="28"/>
          <w:rtl/>
          <w:lang w:val="en-US"/>
        </w:rPr>
        <w:t>المصدر : اعداد الباحثة</w:t>
      </w:r>
    </w:p>
    <w:bookmarkStart w:id="14" w:name="_Toc235494152"/>
    <w:p w14:paraId="081A654C" w14:textId="70926383" w:rsidR="003F1FFC" w:rsidRDefault="00311F99" w:rsidP="003F1FFC">
      <w:pPr>
        <w:pStyle w:val="af"/>
        <w:rPr>
          <w:rtl/>
        </w:rPr>
      </w:pPr>
      <w:r>
        <w:rPr>
          <w:noProof/>
          <w:rtl/>
          <w:lang w:val="ar-SA"/>
        </w:rPr>
        <w:lastRenderedPageBreak/>
        <mc:AlternateContent>
          <mc:Choice Requires="wps">
            <w:drawing>
              <wp:anchor distT="0" distB="0" distL="114300" distR="114300" simplePos="0" relativeHeight="251665408" behindDoc="0" locked="0" layoutInCell="1" allowOverlap="1" wp14:anchorId="607D2D66" wp14:editId="681F3A83">
                <wp:simplePos x="0" y="0"/>
                <wp:positionH relativeFrom="column">
                  <wp:posOffset>-685800</wp:posOffset>
                </wp:positionH>
                <wp:positionV relativeFrom="paragraph">
                  <wp:posOffset>311150</wp:posOffset>
                </wp:positionV>
                <wp:extent cx="7016750" cy="4635500"/>
                <wp:effectExtent l="0" t="0" r="0" b="0"/>
                <wp:wrapNone/>
                <wp:docPr id="205125978" name="مربع نص 5"/>
                <wp:cNvGraphicFramePr/>
                <a:graphic xmlns:a="http://schemas.openxmlformats.org/drawingml/2006/main">
                  <a:graphicData uri="http://schemas.microsoft.com/office/word/2010/wordprocessingShape">
                    <wps:wsp>
                      <wps:cNvSpPr txBox="1"/>
                      <wps:spPr>
                        <a:xfrm>
                          <a:off x="0" y="0"/>
                          <a:ext cx="7016750" cy="4635500"/>
                        </a:xfrm>
                        <a:prstGeom prst="rect">
                          <a:avLst/>
                        </a:prstGeom>
                        <a:solidFill>
                          <a:schemeClr val="lt1"/>
                        </a:solidFill>
                        <a:ln w="6350">
                          <a:noFill/>
                        </a:ln>
                      </wps:spPr>
                      <wps:txbx>
                        <w:txbxContent>
                          <w:p w14:paraId="69C2641B" w14:textId="77777777" w:rsidR="00311F99" w:rsidRDefault="00311F99">
                            <w:pPr>
                              <w:rPr>
                                <w:noProof/>
                                <w:rtl/>
                              </w:rPr>
                            </w:pPr>
                          </w:p>
                          <w:p w14:paraId="4236D725" w14:textId="31356DCF" w:rsidR="00311F99" w:rsidRDefault="00311F99">
                            <w:r>
                              <w:rPr>
                                <w:noProof/>
                              </w:rPr>
                              <w:drawing>
                                <wp:inline distT="0" distB="0" distL="0" distR="0" wp14:anchorId="0A7FF937" wp14:editId="20D1F1C9">
                                  <wp:extent cx="6426200" cy="4108450"/>
                                  <wp:effectExtent l="0" t="0" r="0" b="6350"/>
                                  <wp:docPr id="342052632"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5418909" name="صورة 855418909"/>
                                          <pic:cNvPicPr/>
                                        </pic:nvPicPr>
                                        <pic:blipFill rotWithShape="1">
                                          <a:blip r:embed="rId11">
                                            <a:extLst>
                                              <a:ext uri="{28A0092B-C50C-407E-A947-70E740481C1C}">
                                                <a14:useLocalDpi xmlns:a14="http://schemas.microsoft.com/office/drawing/2010/main" val="0"/>
                                              </a:ext>
                                            </a:extLst>
                                          </a:blip>
                                          <a:srcRect t="6096"/>
                                          <a:stretch>
                                            <a:fillRect/>
                                          </a:stretch>
                                        </pic:blipFill>
                                        <pic:spPr bwMode="auto">
                                          <a:xfrm>
                                            <a:off x="0" y="0"/>
                                            <a:ext cx="6426200" cy="4108450"/>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07D2D66" id="_x0000_t202" coordsize="21600,21600" o:spt="202" path="m,l,21600r21600,l21600,xe">
                <v:stroke joinstyle="miter"/>
                <v:path gradientshapeok="t" o:connecttype="rect"/>
              </v:shapetype>
              <v:shape id="مربع نص 5" o:spid="_x0000_s1026" type="#_x0000_t202" style="position:absolute;left:0;text-align:left;margin-left:-54pt;margin-top:24.5pt;width:552.5pt;height:36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" fillcolor="white [3201]" stroked="f" strokeweight=".5pt">
                <v:textbox>
                  <w:txbxContent>
                    <w:p w14:paraId="69C2641B" w14:textId="77777777" w:rsidR="00311F99" w:rsidRDefault="00311F99">
                      <w:pPr>
                        <w:rPr>
                          <w:noProof/>
                          <w:rtl/>
                        </w:rPr>
                      </w:pPr>
                    </w:p>
                    <w:p w14:paraId="4236D725" w14:textId="31356DCF" w:rsidR="00311F99" w:rsidRDefault="00311F99">
                      <w:r>
                        <w:rPr>
                          <w:noProof/>
                        </w:rPr>
                        <w:drawing>
                          <wp:inline distT="0" distB="0" distL="0" distR="0" wp14:anchorId="0A7FF937" wp14:editId="20D1F1C9">
                            <wp:extent cx="6426200" cy="4108450"/>
                            <wp:effectExtent l="0" t="0" r="0" b="6350"/>
                            <wp:docPr id="342052632"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5418909" name="صورة 855418909"/>
                                    <pic:cNvPicPr/>
                                  </pic:nvPicPr>
                                  <pic:blipFill rotWithShape="1">
                                    <a:blip r:embed="rId12">
                                      <a:extLst>
                                        <a:ext uri="{28A0092B-C50C-407E-A947-70E740481C1C}">
                                          <a14:useLocalDpi xmlns:a14="http://schemas.microsoft.com/office/drawing/2010/main" val="0"/>
                                        </a:ext>
                                      </a:extLst>
                                    </a:blip>
                                    <a:srcRect t="6096"/>
                                    <a:stretch>
                                      <a:fillRect/>
                                    </a:stretch>
                                  </pic:blipFill>
                                  <pic:spPr bwMode="auto">
                                    <a:xfrm>
                                      <a:off x="0" y="0"/>
                                      <a:ext cx="6426200" cy="4108450"/>
                                    </a:xfrm>
                                    <a:prstGeom prst="rect">
                                      <a:avLst/>
                                    </a:prstGeom>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r w:rsidR="003F1FFC">
        <w:rPr>
          <w:rFonts w:hint="cs"/>
          <w:rtl/>
        </w:rPr>
        <w:t>شكل (1-1) النموذج النظري للدراسة</w:t>
      </w:r>
      <w:bookmarkEnd w:id="14"/>
    </w:p>
    <w:p w14:paraId="2594BA90" w14:textId="5BAF5666" w:rsidR="00EE14B3" w:rsidRDefault="00EE14B3" w:rsidP="003F1FFC">
      <w:pPr>
        <w:pStyle w:val="af"/>
        <w:rPr>
          <w:rtl/>
        </w:rPr>
      </w:pPr>
    </w:p>
    <w:p w14:paraId="53234C03" w14:textId="039BCC24" w:rsidR="003F1FFC" w:rsidRDefault="003F1FFC" w:rsidP="00C27B94">
      <w:pPr>
        <w:rPr>
          <w:rFonts w:ascii="Simplified Arabic" w:hAnsi="Simplified Arabic"/>
          <w:noProof/>
          <w:sz w:val="28"/>
          <w:rtl/>
          <w:lang w:val="ar-SA"/>
        </w:rPr>
      </w:pPr>
    </w:p>
    <w:p w14:paraId="16FECF58" w14:textId="26D373BD" w:rsidR="00E01235" w:rsidRDefault="00E01235" w:rsidP="00C27B94">
      <w:pPr>
        <w:rPr>
          <w:rFonts w:ascii="Simplified Arabic" w:hAnsi="Simplified Arabic"/>
          <w:sz w:val="28"/>
          <w:rtl/>
          <w:lang w:val="en-US"/>
        </w:rPr>
      </w:pPr>
    </w:p>
    <w:p w14:paraId="5A4687D5" w14:textId="77777777" w:rsidR="00E7518B" w:rsidRPr="00E7518B" w:rsidRDefault="00E7518B" w:rsidP="00E7518B">
      <w:pPr>
        <w:rPr>
          <w:rFonts w:ascii="Simplified Arabic" w:hAnsi="Simplified Arabic"/>
          <w:sz w:val="28"/>
          <w:rtl/>
          <w:lang w:val="en-US"/>
        </w:rPr>
      </w:pPr>
    </w:p>
    <w:p w14:paraId="4F1CDDED" w14:textId="77777777" w:rsidR="00E7518B" w:rsidRPr="00E7518B" w:rsidRDefault="00E7518B" w:rsidP="00E7518B">
      <w:pPr>
        <w:rPr>
          <w:rFonts w:ascii="Simplified Arabic" w:hAnsi="Simplified Arabic"/>
          <w:sz w:val="28"/>
          <w:rtl/>
          <w:lang w:val="en-US"/>
        </w:rPr>
      </w:pPr>
    </w:p>
    <w:p w14:paraId="77972B8C" w14:textId="77777777" w:rsidR="00E7518B" w:rsidRPr="00E7518B" w:rsidRDefault="00E7518B" w:rsidP="00E7518B">
      <w:pPr>
        <w:rPr>
          <w:rFonts w:ascii="Simplified Arabic" w:hAnsi="Simplified Arabic"/>
          <w:sz w:val="28"/>
          <w:rtl/>
          <w:lang w:val="en-US"/>
        </w:rPr>
      </w:pPr>
    </w:p>
    <w:p w14:paraId="084D5266" w14:textId="59B0905C" w:rsidR="00E7518B" w:rsidRPr="00E7518B" w:rsidRDefault="00E7518B" w:rsidP="00E7518B">
      <w:pPr>
        <w:tabs>
          <w:tab w:val="left" w:pos="1333"/>
        </w:tabs>
        <w:rPr>
          <w:rFonts w:ascii="Simplified Arabic" w:hAnsi="Simplified Arabic"/>
          <w:sz w:val="28"/>
          <w:rtl/>
          <w:lang w:val="en-US"/>
        </w:rPr>
      </w:pPr>
    </w:p>
    <w:p w14:paraId="1AF84FB9" w14:textId="449CC572" w:rsidR="005F4CF0" w:rsidRPr="00BB46C1" w:rsidRDefault="005F4CF0" w:rsidP="000B482F">
      <w:pPr>
        <w:rPr>
          <w:rtl/>
        </w:rPr>
      </w:pPr>
      <w:bookmarkStart w:id="15" w:name="_heading=h.9ew17bx8kymf" w:colFirst="0" w:colLast="0"/>
      <w:bookmarkEnd w:id="15"/>
    </w:p>
    <w:p w14:paraId="43172F1E" w14:textId="77777777" w:rsidR="005F4CF0" w:rsidRDefault="005F4CF0">
      <w:pPr>
        <w:rPr>
          <w:rFonts w:ascii="Sakkal Majalla" w:eastAsia="Sakkal Majalla" w:hAnsi="Sakkal Majalla" w:cs="Sakkal Majalla"/>
          <w:sz w:val="28"/>
          <w:u w:val="single"/>
        </w:rPr>
      </w:pPr>
    </w:p>
    <w:p w14:paraId="6B77739A" w14:textId="77777777" w:rsidR="005F4CF0" w:rsidRDefault="005F4CF0">
      <w:pPr>
        <w:rPr>
          <w:rFonts w:ascii="Sakkal Majalla" w:eastAsia="Sakkal Majalla" w:hAnsi="Sakkal Majalla" w:cs="Sakkal Majalla"/>
          <w:sz w:val="28"/>
          <w:u w:val="single"/>
        </w:rPr>
      </w:pPr>
    </w:p>
    <w:p w14:paraId="3E1FACD1" w14:textId="77777777" w:rsidR="000370E2" w:rsidRDefault="000370E2" w:rsidP="000370E2">
      <w:pPr>
        <w:rPr>
          <w:rtl/>
        </w:rPr>
      </w:pPr>
    </w:p>
    <w:p w14:paraId="033B955B" w14:textId="77777777" w:rsidR="000370E2" w:rsidRDefault="000370E2" w:rsidP="000370E2">
      <w:pPr>
        <w:rPr>
          <w:rtl/>
        </w:rPr>
      </w:pPr>
    </w:p>
    <w:p w14:paraId="0F1CEA7D" w14:textId="77777777" w:rsidR="000370E2" w:rsidRDefault="000370E2" w:rsidP="000370E2">
      <w:pPr>
        <w:rPr>
          <w:rtl/>
        </w:rPr>
      </w:pPr>
    </w:p>
    <w:p w14:paraId="3FF51643" w14:textId="77777777" w:rsidR="00205FF9" w:rsidRDefault="00205FF9" w:rsidP="000370E2">
      <w:pPr>
        <w:rPr>
          <w:rtl/>
        </w:rPr>
      </w:pPr>
    </w:p>
    <w:p w14:paraId="68ACCA1E" w14:textId="77777777" w:rsidR="00205FF9" w:rsidRDefault="00205FF9" w:rsidP="000370E2">
      <w:pPr>
        <w:rPr>
          <w:rtl/>
        </w:rPr>
      </w:pPr>
    </w:p>
    <w:p w14:paraId="7C6C3E25" w14:textId="77777777" w:rsidR="00205FF9" w:rsidRDefault="00205FF9" w:rsidP="000370E2">
      <w:pPr>
        <w:rPr>
          <w:rtl/>
        </w:rPr>
      </w:pPr>
    </w:p>
    <w:p w14:paraId="0DB41F36" w14:textId="77777777" w:rsidR="00205FF9" w:rsidRDefault="00205FF9" w:rsidP="000370E2">
      <w:pPr>
        <w:rPr>
          <w:rtl/>
        </w:rPr>
      </w:pPr>
    </w:p>
    <w:p w14:paraId="68BE817B" w14:textId="77777777" w:rsidR="00205FF9" w:rsidRDefault="00205FF9" w:rsidP="000370E2">
      <w:pPr>
        <w:rPr>
          <w:rtl/>
        </w:rPr>
      </w:pPr>
    </w:p>
    <w:p w14:paraId="3DCD2288" w14:textId="77777777" w:rsidR="00205FF9" w:rsidRDefault="00205FF9" w:rsidP="000370E2">
      <w:pPr>
        <w:rPr>
          <w:rtl/>
        </w:rPr>
      </w:pPr>
    </w:p>
    <w:p w14:paraId="34B64960" w14:textId="77777777" w:rsidR="00205FF9" w:rsidRDefault="00205FF9" w:rsidP="000370E2">
      <w:pPr>
        <w:rPr>
          <w:rtl/>
        </w:rPr>
      </w:pPr>
    </w:p>
    <w:p w14:paraId="6BA90A48" w14:textId="77777777" w:rsidR="00205FF9" w:rsidRDefault="00205FF9" w:rsidP="000370E2">
      <w:pPr>
        <w:rPr>
          <w:rtl/>
        </w:rPr>
      </w:pPr>
    </w:p>
    <w:p w14:paraId="42495473" w14:textId="77777777" w:rsidR="00205FF9" w:rsidRDefault="00205FF9" w:rsidP="000E1B27">
      <w:pPr>
        <w:pStyle w:val="1"/>
        <w:rPr>
          <w:rtl/>
        </w:rPr>
      </w:pPr>
    </w:p>
    <w:p w14:paraId="245A73DF" w14:textId="77777777" w:rsidR="00EE14B3" w:rsidRDefault="00EE14B3" w:rsidP="00EE14B3">
      <w:pPr>
        <w:rPr>
          <w:rtl/>
        </w:rPr>
      </w:pPr>
    </w:p>
    <w:p w14:paraId="776CE276" w14:textId="77777777" w:rsidR="00EE14B3" w:rsidRDefault="00EE14B3" w:rsidP="00EE14B3">
      <w:pPr>
        <w:rPr>
          <w:rtl/>
        </w:rPr>
      </w:pPr>
    </w:p>
    <w:p w14:paraId="6D175255" w14:textId="77777777" w:rsidR="00EE14B3" w:rsidRDefault="00EE14B3" w:rsidP="00EE14B3">
      <w:pPr>
        <w:rPr>
          <w:rtl/>
        </w:rPr>
      </w:pPr>
    </w:p>
    <w:p w14:paraId="25EEF082" w14:textId="77777777" w:rsidR="00EE14B3" w:rsidRDefault="00EE14B3" w:rsidP="00EE14B3">
      <w:pPr>
        <w:rPr>
          <w:rtl/>
        </w:rPr>
      </w:pPr>
    </w:p>
    <w:p w14:paraId="763E19A1" w14:textId="77777777" w:rsidR="00EE14B3" w:rsidRDefault="00EE14B3" w:rsidP="00EE14B3">
      <w:pPr>
        <w:rPr>
          <w:rtl/>
        </w:rPr>
      </w:pPr>
    </w:p>
    <w:p w14:paraId="46DA3669" w14:textId="77777777" w:rsidR="00EE14B3" w:rsidRDefault="00EE14B3" w:rsidP="00EE14B3">
      <w:pPr>
        <w:rPr>
          <w:rtl/>
        </w:rPr>
      </w:pPr>
    </w:p>
    <w:p w14:paraId="7C91B8C5" w14:textId="77777777" w:rsidR="00EE14B3" w:rsidRDefault="00EE14B3" w:rsidP="00EE14B3">
      <w:pPr>
        <w:rPr>
          <w:rtl/>
        </w:rPr>
      </w:pPr>
    </w:p>
    <w:p w14:paraId="4B10F8EB" w14:textId="77777777" w:rsidR="00EE14B3" w:rsidRPr="00EE14B3" w:rsidRDefault="00EE14B3" w:rsidP="00EE14B3">
      <w:pPr>
        <w:rPr>
          <w:rtl/>
        </w:rPr>
      </w:pPr>
    </w:p>
    <w:p w14:paraId="7D0F861C" w14:textId="4A72803A" w:rsidR="005F4CF0" w:rsidRDefault="003D5112" w:rsidP="000E1B27">
      <w:pPr>
        <w:pStyle w:val="1"/>
      </w:pPr>
      <w:bookmarkStart w:id="16" w:name="_Toc235494002"/>
      <w:r>
        <w:rPr>
          <w:rtl/>
        </w:rPr>
        <w:t>الفصل الثاني</w:t>
      </w:r>
      <w:bookmarkEnd w:id="16"/>
    </w:p>
    <w:p w14:paraId="5798D3C9" w14:textId="4D974499" w:rsidR="005F4CF0" w:rsidRDefault="003D5112" w:rsidP="000E1B27">
      <w:pPr>
        <w:pStyle w:val="1"/>
      </w:pPr>
      <w:bookmarkStart w:id="17" w:name="_Toc235494003"/>
      <w:r>
        <w:rPr>
          <w:rtl/>
        </w:rPr>
        <w:t>الدراسات السابقة</w:t>
      </w:r>
      <w:r w:rsidR="00686A39">
        <w:rPr>
          <w:rFonts w:hint="cs"/>
          <w:rtl/>
        </w:rPr>
        <w:t xml:space="preserve"> والإطار النظري</w:t>
      </w:r>
      <w:bookmarkEnd w:id="17"/>
    </w:p>
    <w:p w14:paraId="1D01AA5A" w14:textId="77777777" w:rsidR="005F4CF0" w:rsidRDefault="005F4CF0">
      <w:pPr>
        <w:rPr>
          <w:rFonts w:ascii="Sakkal Majalla" w:eastAsia="Sakkal Majalla" w:hAnsi="Sakkal Majalla" w:cs="Sakkal Majalla"/>
          <w:sz w:val="28"/>
          <w:u w:val="single"/>
        </w:rPr>
      </w:pPr>
    </w:p>
    <w:p w14:paraId="63F0FA7C" w14:textId="77777777" w:rsidR="005F4CF0" w:rsidRDefault="005F4CF0">
      <w:pPr>
        <w:rPr>
          <w:rFonts w:ascii="Sakkal Majalla" w:eastAsia="Sakkal Majalla" w:hAnsi="Sakkal Majalla" w:cs="Sakkal Majalla"/>
          <w:sz w:val="28"/>
          <w:u w:val="single"/>
        </w:rPr>
      </w:pPr>
    </w:p>
    <w:p w14:paraId="2EC6654D" w14:textId="77777777" w:rsidR="005F4CF0" w:rsidRDefault="005F4CF0">
      <w:pPr>
        <w:rPr>
          <w:rFonts w:ascii="Sakkal Majalla" w:eastAsia="Sakkal Majalla" w:hAnsi="Sakkal Majalla" w:cs="Sakkal Majalla"/>
          <w:sz w:val="28"/>
          <w:u w:val="single"/>
        </w:rPr>
      </w:pPr>
    </w:p>
    <w:p w14:paraId="0C29174A" w14:textId="77777777" w:rsidR="005F4CF0" w:rsidRDefault="005F4CF0">
      <w:pPr>
        <w:rPr>
          <w:rFonts w:ascii="Sakkal Majalla" w:eastAsia="Sakkal Majalla" w:hAnsi="Sakkal Majalla" w:cs="Sakkal Majalla"/>
          <w:sz w:val="28"/>
          <w:u w:val="single"/>
        </w:rPr>
      </w:pPr>
    </w:p>
    <w:p w14:paraId="5D1D299B" w14:textId="77777777" w:rsidR="00A311AC" w:rsidRDefault="00A311AC" w:rsidP="000B482F">
      <w:pPr>
        <w:rPr>
          <w:rtl/>
        </w:rPr>
      </w:pPr>
    </w:p>
    <w:p w14:paraId="111B6142" w14:textId="77777777" w:rsidR="00A311AC" w:rsidRDefault="00A311AC" w:rsidP="00A311AC">
      <w:pPr>
        <w:rPr>
          <w:rtl/>
        </w:rPr>
      </w:pPr>
    </w:p>
    <w:p w14:paraId="51888FEC" w14:textId="77777777" w:rsidR="00A311AC" w:rsidRDefault="00A311AC" w:rsidP="00A311AC">
      <w:pPr>
        <w:rPr>
          <w:rtl/>
        </w:rPr>
      </w:pPr>
    </w:p>
    <w:p w14:paraId="01173B5E" w14:textId="77777777" w:rsidR="000E1B27" w:rsidRPr="00A311AC" w:rsidRDefault="000E1B27" w:rsidP="00A311AC">
      <w:pPr>
        <w:rPr>
          <w:rtl/>
        </w:rPr>
      </w:pPr>
    </w:p>
    <w:p w14:paraId="2A7BD5BB" w14:textId="158CFEF1" w:rsidR="005F4CF0" w:rsidRPr="00EE14B3" w:rsidRDefault="003D5112" w:rsidP="00EE14B3">
      <w:pPr>
        <w:pStyle w:val="2"/>
        <w:rPr>
          <w:rtl/>
        </w:rPr>
      </w:pPr>
      <w:bookmarkStart w:id="18" w:name="_Toc235494004"/>
      <w:r w:rsidRPr="00EE14B3">
        <w:rPr>
          <w:rtl/>
        </w:rPr>
        <w:lastRenderedPageBreak/>
        <w:t>2.1 مقدمة</w:t>
      </w:r>
      <w:bookmarkEnd w:id="18"/>
    </w:p>
    <w:p w14:paraId="14B06111" w14:textId="77777777" w:rsidR="002D40AC" w:rsidRPr="002D40AC" w:rsidRDefault="002D40AC" w:rsidP="002D40AC">
      <w:pPr>
        <w:rPr>
          <w:rtl/>
        </w:rPr>
      </w:pPr>
    </w:p>
    <w:p w14:paraId="3571B7B7" w14:textId="77777777" w:rsidR="000E1B27" w:rsidRPr="000E1B27" w:rsidRDefault="000E1B27" w:rsidP="000E1B27"/>
    <w:p w14:paraId="6BC33CCD" w14:textId="77777777" w:rsidR="005F4CF0" w:rsidRDefault="003D5112" w:rsidP="00EE14B3">
      <w:r>
        <w:rPr>
          <w:rtl/>
        </w:rPr>
        <w:t>يمثل الإطار النظري والدراسات السابقة أحد المرتكزات الأساسية في بناء البحث العلمي، إذ يسهم في توضيح الأسس النظرية التي يقوم عليها موضوع الدراسة، وتحليل المفاهيم الرئيسة، واستعراض الاتجاهات البحثية الحديثة، وربط نتائج الدراسات السابقة بموضوع البحث الحالي. كما يساعد في تحديد الفجوات البحثية، وتفسير العلاقات بين متغيرات الدراسة، وبناء الفرضيات بصورة تستند إلى أدلة علمية ومنهجية.</w:t>
      </w:r>
    </w:p>
    <w:p w14:paraId="3C006475" w14:textId="77777777" w:rsidR="005F4CF0" w:rsidRDefault="003D5112" w:rsidP="00EE14B3">
      <w:r>
        <w:rPr>
          <w:rtl/>
        </w:rPr>
        <w:t>ونظرًا للتطور المتسارع الذي يشهده القطاع الصحي في مجال التحول الرقمي، برزت تقنيات الذكاء الاصطناعي بوصفها من أهم التقنيات الحديثة التي أحدثت تحولًا في أساليب تقديم الرعاية الصحية وإدارة المؤسسات الطبية، لما تمتلكه من قدرات متقدمة في تحليل البيانات، ودعم اتخاذ القرار، وتحسين دقة التشخيص، وتقليل احتمالية وقوع الأخطاء الطبية. وفي المقابل، ما تزال الأخطاء الطبية تمثل تحديًا مستمرًا أمام الأنظمة الصحية، الأمر الذي دفع المؤسسات الصحية إلى تبني حلول تقنية مبتكرة تهدف إلى تعزيز سلامة المرضى وتحسين جودة الخدمات الصحية.</w:t>
      </w:r>
    </w:p>
    <w:p w14:paraId="761AAA34" w14:textId="77777777" w:rsidR="005F4CF0" w:rsidRDefault="003D5112" w:rsidP="00EE14B3">
      <w:r>
        <w:rPr>
          <w:rtl/>
        </w:rPr>
        <w:t>وانطلاقًا من أهمية الموضوع، يتناول هذا الفصل عرضًا وتحليلًا للإطار النظري المتعلق بمتغيرات الدراسة، من خلال استعراض مفهوم الذكاء الاصطناعي، وتطبيقاته في القطاع الصحي، ومفهوم الأخطاء الطبية وأنواعها وأسبابها، والعلاقة بين تطبيق تقنيات الذكاء الاصطناعي وتقليل الأخطاء الطبية، كما يستعرض أبرز الدراسات السابقة العربية والأجنبية ذات الصلة، مع تحليل نتائجها وبيان أوجه الاتفاق والاختلاف بينها، وصولًا إلى تحديد الفجوة البحثية التي تسعى الدراسة الحالية إلى معالجتها، ثم عرض النظرية العلمية التي تستند إليها الدراسة.</w:t>
      </w:r>
    </w:p>
    <w:p w14:paraId="78007497" w14:textId="76420139" w:rsidR="005F4CF0" w:rsidRDefault="000F3DC8" w:rsidP="00EE14B3">
      <w:r w:rsidRPr="000F3DC8">
        <w:rPr>
          <w:rtl/>
        </w:rPr>
        <w:t>وبذلك يمثل هذا الفصل الأساس العلمي الذي بُنيت عليه منهجية الدراسة، ويسهم في تفسير النتائج التي توصلت إليها الدراسة في الفصول اللاحقة</w:t>
      </w:r>
      <w:r>
        <w:rPr>
          <w:rFonts w:hint="cs"/>
          <w:rtl/>
        </w:rPr>
        <w:t>.</w:t>
      </w:r>
    </w:p>
    <w:p w14:paraId="64790E05" w14:textId="77777777" w:rsidR="005F4CF0" w:rsidRDefault="005F4CF0">
      <w:pPr>
        <w:rPr>
          <w:rFonts w:ascii="Simplified Arabic" w:eastAsia="Simplified Arabic" w:hAnsi="Simplified Arabic"/>
          <w:sz w:val="28"/>
          <w:rtl/>
        </w:rPr>
      </w:pPr>
    </w:p>
    <w:p w14:paraId="70A9D6FF" w14:textId="77777777" w:rsidR="002D40AC" w:rsidRDefault="002D40AC">
      <w:pPr>
        <w:rPr>
          <w:rFonts w:ascii="Simplified Arabic" w:eastAsia="Simplified Arabic" w:hAnsi="Simplified Arabic"/>
          <w:sz w:val="28"/>
          <w:rtl/>
        </w:rPr>
      </w:pPr>
    </w:p>
    <w:p w14:paraId="4368E088" w14:textId="77777777" w:rsidR="00EE14B3" w:rsidRDefault="00EE14B3" w:rsidP="00EE14B3">
      <w:pPr>
        <w:pStyle w:val="2"/>
        <w:rPr>
          <w:rtl/>
        </w:rPr>
      </w:pPr>
    </w:p>
    <w:p w14:paraId="131BB474" w14:textId="35F642AE" w:rsidR="005F4CF0" w:rsidRDefault="003D5112" w:rsidP="00EE14B3">
      <w:pPr>
        <w:pStyle w:val="2"/>
        <w:rPr>
          <w:rtl/>
        </w:rPr>
      </w:pPr>
      <w:bookmarkStart w:id="19" w:name="_Toc235494005"/>
      <w:r w:rsidRPr="00EE14B3">
        <w:rPr>
          <w:rtl/>
        </w:rPr>
        <w:t>2.2 الدراسات السابقة</w:t>
      </w:r>
      <w:bookmarkEnd w:id="19"/>
    </w:p>
    <w:p w14:paraId="2074A54D" w14:textId="77777777" w:rsidR="00EE14B3" w:rsidRPr="00EE14B3" w:rsidRDefault="00EE14B3" w:rsidP="00EE14B3"/>
    <w:p w14:paraId="2F32F8C9" w14:textId="4B326B5A" w:rsidR="005F4CF0" w:rsidRPr="00EE14B3" w:rsidRDefault="003D5112" w:rsidP="00EE14B3">
      <w:pPr>
        <w:rPr>
          <w:b/>
          <w:bCs/>
          <w:szCs w:val="32"/>
        </w:rPr>
      </w:pPr>
      <w:r w:rsidRPr="00895A9D">
        <w:rPr>
          <w:b/>
          <w:bCs/>
          <w:szCs w:val="32"/>
          <w:rtl/>
        </w:rPr>
        <w:t>تمهيد</w:t>
      </w:r>
    </w:p>
    <w:p w14:paraId="517EF6DC" w14:textId="77777777" w:rsidR="005F4CF0" w:rsidRDefault="003D5112" w:rsidP="00EE14B3">
      <w:r>
        <w:rPr>
          <w:rtl/>
        </w:rPr>
        <w:t>حظي موضوع تطبيق تقنيات الذكاء الاصطناعي في القطاع الصحي باهتمام متزايد خلال السنوات الأخيرة، بالتزامن مع التوسع في التحول الرقمي واعتماد الأنظمة الصحية على التقنيات الذكية في تحسين جودة الرعاية الصحية وتعزيز سلامة المرضى. وقد تناولت الدراسات السابقة هذا الموضوع من زوايا متعددة، حيث ركز بعضها على قياس أثر الذكاء الاصطناعي في تحسين دقة التشخيص، بينما اهتمت دراسات أخرى بدوره في دعم القرار السريري أو الحد من الأخطاء الطبية أو تحسين كفاءة الأداء داخل المؤسسات الصحية. كما اختلفت هذه الدراسات في البيئات التي أجريت فيها، وفي مناهجها البحثية وأدواتها، مما يوفر قاعدة علمية مهمة يمكن الاستفادة منها في بناء الدراسة الحالية وتحديد الفجوة البحثية.</w:t>
      </w:r>
    </w:p>
    <w:p w14:paraId="0ED12679" w14:textId="77777777" w:rsidR="005F4CF0" w:rsidRDefault="003D5112" w:rsidP="00EE14B3">
      <w:r>
        <w:rPr>
          <w:rtl/>
        </w:rPr>
        <w:t>ولغرض تنظيم الأدبيات وتحليلها بصورة منهجية، تم تقسيم الدراسات السابقة إلى ثلاثة محاور رئيسة، هي: الدراسات العالمية، والدراسات العربية، والدراسات السعودية، يعقبها تحليل مقارن يوضح أوجه الاتفاق والاختلاف بينها، وبيان أوجه الاستفادة منها والفجوة البحثية التي تسعى الدراسة الحالية إلى معالجتها.</w:t>
      </w:r>
    </w:p>
    <w:p w14:paraId="08BDAD8D" w14:textId="77777777" w:rsidR="005F4CF0" w:rsidRDefault="005F4CF0">
      <w:pPr>
        <w:rPr>
          <w:rFonts w:ascii="Simplified Arabic" w:eastAsia="Simplified Arabic" w:hAnsi="Simplified Arabic"/>
          <w:sz w:val="28"/>
        </w:rPr>
      </w:pPr>
    </w:p>
    <w:p w14:paraId="486CF456" w14:textId="0BDDE486" w:rsidR="00EE14B3" w:rsidRPr="00EE14B3" w:rsidRDefault="003D5112" w:rsidP="00EE14B3">
      <w:pPr>
        <w:pStyle w:val="2"/>
        <w:rPr>
          <w:rtl/>
        </w:rPr>
      </w:pPr>
      <w:bookmarkStart w:id="20" w:name="_Toc235494006"/>
      <w:r w:rsidRPr="00EE14B3">
        <w:rPr>
          <w:rtl/>
        </w:rPr>
        <w:t>2.2.1 الدراسات العالمية</w:t>
      </w:r>
      <w:bookmarkEnd w:id="20"/>
    </w:p>
    <w:p w14:paraId="78A3A538" w14:textId="057ED172" w:rsidR="003D7CF1" w:rsidRDefault="003D5112" w:rsidP="00EE14B3">
      <w:pPr>
        <w:ind w:firstLine="0"/>
        <w:rPr>
          <w:b/>
          <w:bCs/>
          <w:sz w:val="28"/>
          <w:szCs w:val="32"/>
          <w:rtl/>
        </w:rPr>
      </w:pPr>
      <w:r w:rsidRPr="00EE14B3">
        <w:rPr>
          <w:b/>
          <w:bCs/>
          <w:sz w:val="28"/>
          <w:szCs w:val="32"/>
          <w:rtl/>
        </w:rPr>
        <w:t>المحور الأول: الدراسات التي تناولت تطبيقات الذكاء الاصطناعي في القطاع الصحي</w:t>
      </w:r>
    </w:p>
    <w:p w14:paraId="565C8F08" w14:textId="77777777" w:rsidR="00EE14B3" w:rsidRPr="00EE14B3" w:rsidRDefault="00EE14B3" w:rsidP="00EE14B3">
      <w:pPr>
        <w:ind w:firstLine="0"/>
        <w:rPr>
          <w:b/>
          <w:bCs/>
          <w:sz w:val="28"/>
          <w:szCs w:val="32"/>
        </w:rPr>
      </w:pPr>
    </w:p>
    <w:p w14:paraId="7E9E6058" w14:textId="77777777" w:rsidR="005F4CF0" w:rsidRDefault="003D5112">
      <w:pPr>
        <w:rPr>
          <w:rFonts w:ascii="Simplified Arabic" w:eastAsia="Simplified Arabic" w:hAnsi="Simplified Arabic"/>
          <w:sz w:val="28"/>
          <w:rtl/>
        </w:rPr>
      </w:pPr>
      <w:r w:rsidRPr="00EE14B3">
        <w:rPr>
          <w:rtl/>
        </w:rPr>
        <w:t>شهد القطاع الصحي خلال السنوات الأخيرة توسعًا ملحوظًا في توظيف تطبيقات الذكاء الاصطناعي، الأمر الذي دفع العديد من الباحثين إلى دراسة مدى جاهزية هذه التقنيات للتطبيق العملي، والعوامل المؤثرة في نجاحها، وانعكاسها على جودة الخدمات الصحية وسلامة المرضى. وفيما يلي عرض لأبرز الدراسات العالمية التي تناولت هذا المحور</w:t>
      </w:r>
      <w:r>
        <w:rPr>
          <w:rFonts w:ascii="Simplified Arabic" w:eastAsia="Simplified Arabic" w:hAnsi="Simplified Arabic"/>
          <w:sz w:val="28"/>
          <w:rtl/>
        </w:rPr>
        <w:t>.</w:t>
      </w:r>
    </w:p>
    <w:p w14:paraId="44517EEB" w14:textId="77777777" w:rsidR="003D7CF1" w:rsidRDefault="003D7CF1">
      <w:pPr>
        <w:rPr>
          <w:rFonts w:ascii="Simplified Arabic" w:eastAsia="Simplified Arabic" w:hAnsi="Simplified Arabic"/>
          <w:sz w:val="28"/>
        </w:rPr>
      </w:pPr>
    </w:p>
    <w:p w14:paraId="1CE30E27" w14:textId="747309A0" w:rsidR="005F4CF0" w:rsidRPr="00B34668" w:rsidRDefault="003D5112">
      <w:pPr>
        <w:rPr>
          <w:rFonts w:eastAsia="Times New Roman" w:cs="Times New Roman"/>
          <w:b/>
          <w:bCs/>
          <w:sz w:val="28"/>
        </w:rPr>
      </w:pPr>
      <w:r w:rsidRPr="00B34668">
        <w:rPr>
          <w:rFonts w:eastAsia="Times New Roman" w:cs="Times New Roman"/>
          <w:b/>
          <w:bCs/>
          <w:sz w:val="28"/>
          <w:rtl/>
        </w:rPr>
        <w:lastRenderedPageBreak/>
        <w:t xml:space="preserve">دراسة </w:t>
      </w:r>
      <w:r w:rsidRPr="00B34668">
        <w:rPr>
          <w:rFonts w:eastAsia="Times New Roman" w:cs="Times New Roman"/>
          <w:b/>
          <w:bCs/>
          <w:sz w:val="28"/>
        </w:rPr>
        <w:t xml:space="preserve">Madai </w:t>
      </w:r>
      <w:r w:rsidR="00335977">
        <w:rPr>
          <w:rFonts w:eastAsia="Times New Roman" w:cs="Times New Roman" w:hint="cs"/>
          <w:b/>
          <w:bCs/>
          <w:sz w:val="28"/>
          <w:rtl/>
        </w:rPr>
        <w:t xml:space="preserve"> و </w:t>
      </w:r>
      <w:r w:rsidRPr="00B34668">
        <w:rPr>
          <w:rFonts w:eastAsia="Times New Roman" w:cs="Times New Roman"/>
          <w:b/>
          <w:bCs/>
          <w:sz w:val="28"/>
        </w:rPr>
        <w:t xml:space="preserve"> Higgins (2021)</w:t>
      </w:r>
    </w:p>
    <w:p w14:paraId="60FA68F9" w14:textId="0BB18B1C" w:rsidR="00A701A6" w:rsidRPr="00A701A6" w:rsidRDefault="00A701A6" w:rsidP="00EE14B3">
      <w:pPr>
        <w:rPr>
          <w:b/>
          <w:bCs/>
          <w:rtl/>
        </w:rPr>
      </w:pPr>
      <w:r w:rsidRPr="00A701A6">
        <w:rPr>
          <w:rtl/>
        </w:rPr>
        <w:t xml:space="preserve">ناقشت دراسة </w:t>
      </w:r>
      <w:r w:rsidRPr="00A701A6">
        <w:t>Madai</w:t>
      </w:r>
      <w:r w:rsidRPr="00A701A6">
        <w:rPr>
          <w:rtl/>
        </w:rPr>
        <w:t xml:space="preserve"> و</w:t>
      </w:r>
      <w:r w:rsidRPr="00A701A6">
        <w:t>Higgins</w:t>
      </w:r>
      <w:r w:rsidRPr="00A701A6">
        <w:rPr>
          <w:rtl/>
        </w:rPr>
        <w:t xml:space="preserve"> (2021) التحديات التي تواجه انتقال تطبيقات الذكاء الاصطناعي من مرحلة التطوير والبحث إلى مرحلة التطبيق السريري داخل المؤسسات الصحية. وانطلقت الدراسة من وجود فجوة بين العدد الكبير من الأبحاث المنشورة في مجال الذكاء الاصطناعي، ومحدودية الأنظمة التي انتقلت إلى التطبيق السريري الفعلي.</w:t>
      </w:r>
    </w:p>
    <w:p w14:paraId="7ABC2C74" w14:textId="77777777" w:rsidR="00A701A6" w:rsidRDefault="00A701A6" w:rsidP="00EE14B3">
      <w:pPr>
        <w:rPr>
          <w:b/>
          <w:bCs/>
          <w:rtl/>
        </w:rPr>
      </w:pPr>
      <w:r w:rsidRPr="00A701A6">
        <w:rPr>
          <w:rtl/>
        </w:rPr>
        <w:t>وأوضحت الدراسة أن الذكاء الاصطناعي يمتلك إمكانات كبيرة في تحسين جودة الرعاية الصحية، ودعم التشخيص، وتحليل البيانات الطبية، إلا أن نجاح تطبيقه يتطلب جودة البيانات، والتحقق السريري من أداء النماذج، ووجود أطر تنظيمية واضحة، والتكامل بين الخبرات الطبية والتقنية. كما أكدت ضرورة استخدام الذكاء الاصطناعي بوصفه أداة داعمة للممارس الصحي، وليس بديلًا عنه، بما يضمن الاستخدام الآمن والفاعل لهذه التقنيات داخل المؤسسات الصحية</w:t>
      </w:r>
      <w:r>
        <w:rPr>
          <w:rFonts w:hint="cs"/>
          <w:rtl/>
        </w:rPr>
        <w:t>.</w:t>
      </w:r>
    </w:p>
    <w:p w14:paraId="0B5CE073" w14:textId="77777777" w:rsidR="00A701A6" w:rsidRPr="00A701A6" w:rsidRDefault="00A701A6" w:rsidP="00A701A6">
      <w:pPr>
        <w:rPr>
          <w:rtl/>
        </w:rPr>
      </w:pPr>
    </w:p>
    <w:p w14:paraId="41F69E1F" w14:textId="6FD1F40F" w:rsidR="00A701A6" w:rsidRDefault="00A701A6">
      <w:pPr>
        <w:rPr>
          <w:rFonts w:ascii="Simplified Arabic" w:eastAsia="Simplified Arabic" w:hAnsi="Simplified Arabic"/>
          <w:sz w:val="28"/>
          <w:rtl/>
        </w:rPr>
      </w:pPr>
      <w:r w:rsidRPr="00A701A6">
        <w:rPr>
          <w:b/>
          <w:bCs/>
          <w:sz w:val="28"/>
          <w:szCs w:val="32"/>
          <w:rtl/>
        </w:rPr>
        <w:t>أوجه استفادة الدراسة الحالية من الدراسة الساب</w:t>
      </w:r>
      <w:r>
        <w:rPr>
          <w:rFonts w:hint="cs"/>
          <w:b/>
          <w:bCs/>
          <w:sz w:val="28"/>
          <w:szCs w:val="32"/>
          <w:rtl/>
        </w:rPr>
        <w:t>قة</w:t>
      </w:r>
    </w:p>
    <w:p w14:paraId="1B7A4288" w14:textId="666DFB12" w:rsidR="00E55CFE" w:rsidRDefault="00E55CFE" w:rsidP="00EE14B3">
      <w:r w:rsidRPr="00E55CFE">
        <w:rPr>
          <w:rtl/>
        </w:rPr>
        <w:t>استفادت الدراسة الحالية من هذه الدراسة في بناء الإطار النظري المتعلق بمتطلبات نجاح تطبيق تقنيات الذكاء الاصطناعي داخل المؤسسات الصحية، وفي توضيح أهمية جودة البيانات، والتحقق السريري، والبيئة التنظيمية والتقنية الداعمة. وتختلف الدراسة الحالية عنها في انتقالها من الطرح التحليلي والمفاهيمي إلى القياس الميداني لأثر تطبيق تقنيات الذكاء الاصطناعي في تقليل الأخطاء الطبية داخل المستشفيات الحكومية بمحافظة الأحساء</w:t>
      </w:r>
      <w:r>
        <w:rPr>
          <w:rFonts w:hint="cs"/>
          <w:rtl/>
        </w:rPr>
        <w:t>.</w:t>
      </w:r>
    </w:p>
    <w:p w14:paraId="65158243" w14:textId="7BF71256" w:rsidR="005F4CF0" w:rsidRPr="002A79AB" w:rsidRDefault="003D5112">
      <w:pPr>
        <w:rPr>
          <w:rFonts w:ascii="Simplified Arabic" w:eastAsia="Simplified Arabic" w:hAnsi="Simplified Arabic"/>
          <w:b/>
          <w:bCs/>
          <w:sz w:val="28"/>
          <w:lang w:val="en-US"/>
        </w:rPr>
      </w:pPr>
      <w:r>
        <w:rPr>
          <w:rFonts w:ascii="Simplified Arabic" w:eastAsia="Simplified Arabic" w:hAnsi="Simplified Arabic"/>
          <w:b/>
          <w:bCs/>
          <w:sz w:val="32"/>
          <w:szCs w:val="32"/>
          <w:rtl/>
        </w:rPr>
        <w:t>دراسة</w:t>
      </w:r>
      <w:r w:rsidR="00BF73A4">
        <w:rPr>
          <w:rFonts w:eastAsia="Times New Roman" w:cs="Times New Roman"/>
          <w:b/>
          <w:bCs/>
          <w:sz w:val="28"/>
        </w:rPr>
        <w:t>Biswas</w:t>
      </w:r>
      <w:r w:rsidR="00BF73A4">
        <w:rPr>
          <w:rFonts w:eastAsia="Times New Roman" w:cs="Times New Roman"/>
          <w:b/>
          <w:bCs/>
          <w:sz w:val="28"/>
          <w:lang w:val="en-US"/>
        </w:rPr>
        <w:t xml:space="preserve"> </w:t>
      </w:r>
      <w:r w:rsidR="00BF73A4">
        <w:rPr>
          <w:rFonts w:eastAsia="Times New Roman" w:cs="Times New Roman" w:hint="cs"/>
          <w:b/>
          <w:bCs/>
          <w:sz w:val="28"/>
          <w:rtl/>
        </w:rPr>
        <w:t>و</w:t>
      </w:r>
      <w:r>
        <w:rPr>
          <w:rFonts w:eastAsia="Times New Roman" w:cs="Times New Roman"/>
          <w:b/>
          <w:bCs/>
          <w:sz w:val="28"/>
        </w:rPr>
        <w:t xml:space="preserve"> Talukdar </w:t>
      </w:r>
      <w:r w:rsidR="00335977">
        <w:rPr>
          <w:rFonts w:eastAsia="Times New Roman" w:cs="Times New Roman"/>
          <w:b/>
          <w:bCs/>
          <w:sz w:val="28"/>
        </w:rPr>
        <w:t>(</w:t>
      </w:r>
      <w:r>
        <w:rPr>
          <w:rFonts w:eastAsia="Times New Roman" w:cs="Times New Roman"/>
          <w:b/>
          <w:bCs/>
          <w:sz w:val="28"/>
        </w:rPr>
        <w:t>2024</w:t>
      </w:r>
      <w:r w:rsidR="007B291E">
        <w:rPr>
          <w:rFonts w:eastAsia="Times New Roman" w:cs="Times New Roman"/>
          <w:b/>
          <w:bCs/>
          <w:sz w:val="28"/>
          <w:lang w:val="en-US"/>
        </w:rPr>
        <w:t>b</w:t>
      </w:r>
      <w:r>
        <w:rPr>
          <w:rFonts w:eastAsia="Times New Roman" w:cs="Times New Roman"/>
          <w:b/>
          <w:bCs/>
          <w:sz w:val="28"/>
        </w:rPr>
        <w:t>)</w:t>
      </w:r>
    </w:p>
    <w:p w14:paraId="2D22AEF2" w14:textId="77777777" w:rsidR="00EB2BA8" w:rsidRPr="00EB2BA8" w:rsidRDefault="00EB2BA8" w:rsidP="00EE14B3">
      <w:pPr>
        <w:rPr>
          <w:rtl/>
        </w:rPr>
      </w:pPr>
      <w:r w:rsidRPr="00EB2BA8">
        <w:rPr>
          <w:rtl/>
        </w:rPr>
        <w:t xml:space="preserve">تناولت دراسة </w:t>
      </w:r>
      <w:r w:rsidRPr="00EB2BA8">
        <w:t>Biswas</w:t>
      </w:r>
      <w:r w:rsidRPr="00EB2BA8">
        <w:rPr>
          <w:rtl/>
        </w:rPr>
        <w:t xml:space="preserve"> و</w:t>
      </w:r>
      <w:r w:rsidRPr="00EB2BA8">
        <w:t>Talukdar (2024b)</w:t>
      </w:r>
      <w:r w:rsidRPr="00EB2BA8">
        <w:rPr>
          <w:rtl/>
        </w:rPr>
        <w:t xml:space="preserve"> دور الذكاء الاصطناعي التوليدي في تحسين التوثيق السريري، من خلال توظيف تقنيات معالجة اللغة الطبيعية والتعرف الآلي على الكلام في إعداد مسودات الملاحظات والسجلات الطبية. وانطلقت الدراسة من أهمية جودة التوثيق الطبي في تحسين الرعاية الصحية والحد من الأخطاء الإدارية والسريرية.</w:t>
      </w:r>
    </w:p>
    <w:p w14:paraId="269E3F13" w14:textId="77777777" w:rsidR="00EB2BA8" w:rsidRPr="00EB2BA8" w:rsidRDefault="00EB2BA8" w:rsidP="00EE14B3">
      <w:pPr>
        <w:rPr>
          <w:rtl/>
        </w:rPr>
      </w:pPr>
    </w:p>
    <w:p w14:paraId="169DAAED" w14:textId="1FE6887B" w:rsidR="005F4CF0" w:rsidRPr="00EE14B3" w:rsidRDefault="00EB2BA8" w:rsidP="00EE14B3">
      <w:pPr>
        <w:rPr>
          <w:rtl/>
        </w:rPr>
      </w:pPr>
      <w:r w:rsidRPr="00EB2BA8">
        <w:rPr>
          <w:rtl/>
        </w:rPr>
        <w:t xml:space="preserve">وأظهرت الدراسة أن استخدام الذكاء الاصطناعي أسهم في تحسين جودة التوثيق الطبي، وتقليل الوقت المستغرق في إعداد السجلات، وخفض الأخطاء الناتجة عن الإدخال اليدوي للبيانات، إضافة إلى تخفيف العبء الإداري عن الممارسين الصحيين، بما يتيح لهم تخصيص وقت أكبر للرعاية المباشرة </w:t>
      </w:r>
      <w:r w:rsidRPr="00EE14B3">
        <w:rPr>
          <w:rtl/>
        </w:rPr>
        <w:lastRenderedPageBreak/>
        <w:t>للمرضى. كما أكدت ضرورة استمرار المراجعة البشرية لمخرجات الذكاء الاصطناعي للتحقق من دقتها والمحافظة على سلامة المرضى</w:t>
      </w:r>
      <w:r w:rsidR="003D5112" w:rsidRPr="00EE14B3">
        <w:rPr>
          <w:rtl/>
        </w:rPr>
        <w:t>.  </w:t>
      </w:r>
    </w:p>
    <w:p w14:paraId="237CDB0A" w14:textId="77777777" w:rsidR="00895A9D" w:rsidRDefault="00895A9D" w:rsidP="00EB2BA8">
      <w:pPr>
        <w:rPr>
          <w:rFonts w:ascii="Simplified Arabic" w:eastAsia="Simplified Arabic" w:hAnsi="Simplified Arabic"/>
          <w:sz w:val="28"/>
        </w:rPr>
      </w:pPr>
    </w:p>
    <w:p w14:paraId="3C4862D1" w14:textId="77777777" w:rsidR="00E55CFE" w:rsidRDefault="00E55CFE" w:rsidP="00E55CFE">
      <w:pPr>
        <w:rPr>
          <w:rFonts w:ascii="Simplified Arabic" w:eastAsia="Simplified Arabic" w:hAnsi="Simplified Arabic"/>
          <w:sz w:val="28"/>
          <w:rtl/>
        </w:rPr>
      </w:pPr>
      <w:r w:rsidRPr="00A701A6">
        <w:rPr>
          <w:b/>
          <w:bCs/>
          <w:sz w:val="28"/>
          <w:szCs w:val="32"/>
          <w:rtl/>
        </w:rPr>
        <w:t>أوجه استفادة الدراسة الحالية من الدراسة الساب</w:t>
      </w:r>
      <w:r>
        <w:rPr>
          <w:rFonts w:hint="cs"/>
          <w:b/>
          <w:bCs/>
          <w:sz w:val="28"/>
          <w:szCs w:val="32"/>
          <w:rtl/>
        </w:rPr>
        <w:t>قة</w:t>
      </w:r>
    </w:p>
    <w:p w14:paraId="24E90DE0" w14:textId="6B4FE24D" w:rsidR="005F4CF0" w:rsidRDefault="00EB2BA8" w:rsidP="00EE14B3">
      <w:r w:rsidRPr="00EB2BA8">
        <w:rPr>
          <w:rtl/>
        </w:rPr>
        <w:t>استفادت الدراسة الحالية من هذه الدراسة في دعم الجانب النظري المتعلق بدور الذكاء الاصطناعي في تحسين التوثيق الطبي وتقليل الأخطاء المرتبطة بنقص المعلومات أو الإدخال اليدوي غير الدقيق. كما دعمت نتائجها أهمية التكامل بين التقنيات الذكية والمراجعة البشرية عند استخدام الذكاء الاصطناعي داخل المستشفيات</w:t>
      </w:r>
      <w:r w:rsidR="003D5112">
        <w:rPr>
          <w:rtl/>
        </w:rPr>
        <w:t>.</w:t>
      </w:r>
    </w:p>
    <w:p w14:paraId="1BC60712" w14:textId="77777777" w:rsidR="005F4CF0" w:rsidRDefault="005F4CF0" w:rsidP="00EE14B3"/>
    <w:p w14:paraId="1709F5F7" w14:textId="13C9A97E" w:rsidR="005F4CF0" w:rsidRDefault="003D5112">
      <w:pPr>
        <w:rPr>
          <w:rFonts w:ascii="Simplified Arabic" w:eastAsia="Simplified Arabic" w:hAnsi="Simplified Arabic"/>
          <w:b/>
          <w:bCs/>
          <w:sz w:val="32"/>
          <w:szCs w:val="32"/>
        </w:rPr>
      </w:pPr>
      <w:r>
        <w:rPr>
          <w:rFonts w:ascii="Simplified Arabic" w:eastAsia="Simplified Arabic" w:hAnsi="Simplified Arabic"/>
          <w:b/>
          <w:bCs/>
          <w:sz w:val="32"/>
          <w:szCs w:val="32"/>
          <w:rtl/>
        </w:rPr>
        <w:t>دراسة</w:t>
      </w:r>
      <w:r w:rsidR="003B5CF2">
        <w:rPr>
          <w:rFonts w:eastAsia="Times New Roman" w:cs="Times New Roman"/>
          <w:b/>
          <w:bCs/>
          <w:sz w:val="28"/>
        </w:rPr>
        <w:t xml:space="preserve">Biswas </w:t>
      </w:r>
      <w:r w:rsidR="003B5CF2">
        <w:rPr>
          <w:rFonts w:eastAsia="Times New Roman" w:cs="Times New Roman" w:hint="cs"/>
          <w:b/>
          <w:bCs/>
          <w:sz w:val="28"/>
          <w:rtl/>
          <w:lang w:val="en-US"/>
        </w:rPr>
        <w:t>و</w:t>
      </w:r>
      <w:r w:rsidR="003B5CF2">
        <w:rPr>
          <w:rFonts w:eastAsia="Times New Roman" w:cs="Times New Roman"/>
          <w:b/>
          <w:bCs/>
          <w:sz w:val="28"/>
        </w:rPr>
        <w:t>Talukdar</w:t>
      </w:r>
      <w:r>
        <w:rPr>
          <w:rFonts w:eastAsia="Times New Roman" w:cs="Times New Roman"/>
          <w:b/>
          <w:bCs/>
          <w:sz w:val="28"/>
        </w:rPr>
        <w:t xml:space="preserve"> </w:t>
      </w:r>
      <w:r w:rsidR="00335977">
        <w:rPr>
          <w:rFonts w:eastAsia="Times New Roman" w:cs="Times New Roman"/>
          <w:b/>
          <w:bCs/>
          <w:sz w:val="28"/>
          <w:lang w:val="en-US"/>
        </w:rPr>
        <w:t>(</w:t>
      </w:r>
      <w:r>
        <w:rPr>
          <w:rFonts w:eastAsia="Times New Roman" w:cs="Times New Roman"/>
          <w:b/>
          <w:bCs/>
          <w:sz w:val="28"/>
        </w:rPr>
        <w:t>2024</w:t>
      </w:r>
      <w:r w:rsidR="002A79AB">
        <w:rPr>
          <w:rFonts w:eastAsia="Times New Roman" w:cs="Times New Roman"/>
          <w:b/>
          <w:bCs/>
          <w:sz w:val="28"/>
        </w:rPr>
        <w:t>a</w:t>
      </w:r>
      <w:r>
        <w:rPr>
          <w:rFonts w:eastAsia="Times New Roman" w:cs="Times New Roman"/>
          <w:b/>
          <w:bCs/>
          <w:sz w:val="28"/>
        </w:rPr>
        <w:t>)</w:t>
      </w:r>
      <w:r>
        <w:rPr>
          <w:rFonts w:ascii="Simplified Arabic" w:eastAsia="Simplified Arabic" w:hAnsi="Simplified Arabic"/>
          <w:b/>
          <w:bCs/>
          <w:sz w:val="28"/>
        </w:rPr>
        <w:t xml:space="preserve"> </w:t>
      </w:r>
      <w:r w:rsidR="002A79AB">
        <w:rPr>
          <w:rFonts w:ascii="Simplified Arabic" w:eastAsia="Simplified Arabic" w:hAnsi="Simplified Arabic" w:hint="cs"/>
          <w:b/>
          <w:bCs/>
          <w:sz w:val="32"/>
          <w:szCs w:val="32"/>
          <w:rtl/>
        </w:rPr>
        <w:t xml:space="preserve"> </w:t>
      </w:r>
      <w:r>
        <w:rPr>
          <w:rFonts w:ascii="Simplified Arabic" w:eastAsia="Simplified Arabic" w:hAnsi="Simplified Arabic"/>
          <w:b/>
          <w:bCs/>
          <w:sz w:val="32"/>
          <w:szCs w:val="32"/>
          <w:rtl/>
        </w:rPr>
        <w:t>حول البيانات الاصطناعية</w:t>
      </w:r>
    </w:p>
    <w:p w14:paraId="3C2CBF00" w14:textId="77777777" w:rsidR="00EB2BA8" w:rsidRPr="00EB2BA8" w:rsidRDefault="00EB2BA8" w:rsidP="00EE14B3">
      <w:pPr>
        <w:rPr>
          <w:rtl/>
        </w:rPr>
      </w:pPr>
      <w:r w:rsidRPr="00EB2BA8">
        <w:rPr>
          <w:rtl/>
        </w:rPr>
        <w:t xml:space="preserve">بحثت دراسة </w:t>
      </w:r>
      <w:r w:rsidRPr="00EB2BA8">
        <w:t>Biswas</w:t>
      </w:r>
      <w:r w:rsidRPr="00EB2BA8">
        <w:rPr>
          <w:rtl/>
        </w:rPr>
        <w:t xml:space="preserve"> و</w:t>
      </w:r>
      <w:r w:rsidRPr="00EB2BA8">
        <w:t>Talukdar (2024a)</w:t>
      </w:r>
      <w:r w:rsidRPr="00EB2BA8">
        <w:rPr>
          <w:rtl/>
        </w:rPr>
        <w:t xml:space="preserve"> إمكانية استخدام البيانات الاصطناعية والنماذج التوليدية في تحسين جودة التوثيق السريري وتطوير نماذج الذكاء الاصطناعي المستخدمة في المؤسسات الصحية. وأشارت الدراسة إلى أن البيانات الاصطناعية يمكن أن تسهم في معالجة مشكلة نقص البيانات الطبية، وتحسين تدريب النماذج الذكية، مع المحافظة على خصوصية المرضى.</w:t>
      </w:r>
    </w:p>
    <w:p w14:paraId="1BA838DF" w14:textId="77777777" w:rsidR="00EB2BA8" w:rsidRPr="00EB2BA8" w:rsidRDefault="00EB2BA8" w:rsidP="00EB2BA8">
      <w:pPr>
        <w:rPr>
          <w:rFonts w:ascii="Simplified Arabic" w:eastAsia="Simplified Arabic" w:hAnsi="Simplified Arabic"/>
          <w:sz w:val="28"/>
          <w:rtl/>
        </w:rPr>
      </w:pPr>
    </w:p>
    <w:p w14:paraId="17B609CD" w14:textId="1F9A7CA2" w:rsidR="005F4CF0" w:rsidRDefault="00EB2BA8" w:rsidP="00EE14B3">
      <w:pPr>
        <w:rPr>
          <w:rtl/>
        </w:rPr>
      </w:pPr>
      <w:r w:rsidRPr="00EB2BA8">
        <w:rPr>
          <w:rtl/>
        </w:rPr>
        <w:t>وأوضحت الدراسة أن استخدام البيانات الاصطناعية أسهم في تحسين عمليات تدريب النماذج ورفع كفاءة الأنظمة الذكية، وتقليل المشكلات الناتجة عن محدودية البيانات أو عدم اكتمالها، مع التأكيد على ضرورة التحقق المستمر من جودة البيانات الاصطناعية ومدى تمثيلها للبيانات الصحية الواقعية</w:t>
      </w:r>
      <w:r w:rsidR="003D5112">
        <w:rPr>
          <w:rtl/>
        </w:rPr>
        <w:t>.  </w:t>
      </w:r>
    </w:p>
    <w:p w14:paraId="5A66C90D" w14:textId="77777777" w:rsidR="00EB2BA8" w:rsidRDefault="00EB2BA8" w:rsidP="00EE14B3">
      <w:pPr>
        <w:rPr>
          <w:rtl/>
        </w:rPr>
      </w:pPr>
    </w:p>
    <w:p w14:paraId="701312AD" w14:textId="77777777" w:rsidR="00EE14B3" w:rsidRDefault="00EE14B3" w:rsidP="00EE14B3"/>
    <w:p w14:paraId="73E8F312" w14:textId="77777777" w:rsidR="00E55CFE" w:rsidRDefault="00E55CFE" w:rsidP="00E55CFE">
      <w:pPr>
        <w:rPr>
          <w:rFonts w:ascii="Simplified Arabic" w:eastAsia="Simplified Arabic" w:hAnsi="Simplified Arabic"/>
          <w:sz w:val="28"/>
          <w:rtl/>
        </w:rPr>
      </w:pPr>
      <w:r w:rsidRPr="00A701A6">
        <w:rPr>
          <w:b/>
          <w:bCs/>
          <w:sz w:val="28"/>
          <w:szCs w:val="32"/>
          <w:rtl/>
        </w:rPr>
        <w:t>أوجه استفادة الدراسة الحالية من الدراسة الساب</w:t>
      </w:r>
      <w:r>
        <w:rPr>
          <w:rFonts w:hint="cs"/>
          <w:b/>
          <w:bCs/>
          <w:sz w:val="28"/>
          <w:szCs w:val="32"/>
          <w:rtl/>
        </w:rPr>
        <w:t>قة</w:t>
      </w:r>
    </w:p>
    <w:p w14:paraId="6EF9BAC8" w14:textId="1B1939BD" w:rsidR="004110A1" w:rsidRPr="00EE14B3" w:rsidRDefault="00EB2BA8" w:rsidP="00EE14B3">
      <w:pPr>
        <w:rPr>
          <w:b/>
          <w:bCs/>
        </w:rPr>
      </w:pPr>
      <w:r w:rsidRPr="00EB2BA8">
        <w:rPr>
          <w:rtl/>
        </w:rPr>
        <w:t>استفادت الدراسة الحالية من هذه الدراسة في توضيح أهمية جودة البيانات واكتمالها في نجاح تطبيقات الذكاء الاصطناعي داخل المؤسسات الصحية، ودور ذلك في تحسين دقة مخرجات الأنظمة الذكية. كما تساعد الدراسة في تفسير أن ضعف جودة البيانات قد يحد من فاعلية تطبيق الذكاء الاصطناعي في تقليل الأخطاء الطبية</w:t>
      </w:r>
      <w:r>
        <w:rPr>
          <w:rFonts w:hint="cs"/>
          <w:b/>
          <w:bCs/>
          <w:rtl/>
        </w:rPr>
        <w:t>.</w:t>
      </w:r>
    </w:p>
    <w:p w14:paraId="2558AC09" w14:textId="77777777" w:rsidR="005F4CF0" w:rsidRPr="00895A9D" w:rsidRDefault="003D5112" w:rsidP="000B482F">
      <w:pPr>
        <w:rPr>
          <w:b/>
          <w:bCs/>
          <w:szCs w:val="32"/>
        </w:rPr>
      </w:pPr>
      <w:r w:rsidRPr="00895A9D">
        <w:rPr>
          <w:b/>
          <w:bCs/>
          <w:szCs w:val="32"/>
          <w:rtl/>
        </w:rPr>
        <w:lastRenderedPageBreak/>
        <w:t>التعقيب التحليلي على المحور الأول</w:t>
      </w:r>
    </w:p>
    <w:p w14:paraId="49A58DCE" w14:textId="77777777" w:rsidR="003E01B7" w:rsidRPr="003E01B7" w:rsidRDefault="003E01B7" w:rsidP="00EE14B3">
      <w:pPr>
        <w:rPr>
          <w:rtl/>
        </w:rPr>
      </w:pPr>
      <w:r w:rsidRPr="003E01B7">
        <w:rPr>
          <w:rtl/>
        </w:rPr>
        <w:t>يتضح من الدراسات السابقة في هذا المحور أن تطبيقات الذكاء الاصطناعي تمثل أحد أبرز الاتجاهات الحديثة في تطوير القطاع الصحي، لما توفره من إمكانات في تحسين جودة الرعاية الصحية، ودعم العمليات السريرية، وتطوير التوثيق الطبي، ورفع كفاءة الأداء داخل المؤسسات الصحية. كما اتفقت الدراسات على أن نجاح تطبيق هذه التقنيات لا يعتمد على التطور التقني وحده، بل يرتبط بجودة البيانات، وتوافر البنية التحتية الرقمية، ووجود أطر تنظيمية واضحة، والتكامل بين الخبرة البشرية والأنظمة الذكية.</w:t>
      </w:r>
    </w:p>
    <w:p w14:paraId="6F3DFD23" w14:textId="77777777" w:rsidR="003E01B7" w:rsidRPr="003E01B7" w:rsidRDefault="003E01B7" w:rsidP="00EE14B3">
      <w:pPr>
        <w:rPr>
          <w:rtl/>
        </w:rPr>
      </w:pPr>
    </w:p>
    <w:p w14:paraId="382517BC" w14:textId="77777777" w:rsidR="003E01B7" w:rsidRPr="003E01B7" w:rsidRDefault="003E01B7" w:rsidP="00EE14B3">
      <w:pPr>
        <w:rPr>
          <w:rtl/>
        </w:rPr>
      </w:pPr>
      <w:r w:rsidRPr="003E01B7">
        <w:rPr>
          <w:rtl/>
        </w:rPr>
        <w:t>وفي المقابل، ركزت الدراسات السابقة على جوانب أو تطبيقات محددة، مثل متطلبات الانتقال إلى التطبيق السريري، وتحسين التوثيق الطبي، واستخدام البيانات الاصطناعية في تدريب النماذج، ولم تتناول بصورة شاملة أثر تطبيق تقنيات الذكاء الاصطناعي في تقليل مختلف أنواع الأخطاء الطبية داخل المستشفيات الحكومية. كما أُجريت هذه الدراسات في بيئات صحية خارج المملكة العربية السعودية، مما يبرز الحاجة إلى دراسة ميدانية تتناول هذا الأثر في البيئة الصحية السعودية.</w:t>
      </w:r>
    </w:p>
    <w:p w14:paraId="020C500E" w14:textId="77777777" w:rsidR="003E01B7" w:rsidRPr="003E01B7" w:rsidRDefault="003E01B7" w:rsidP="00EE14B3">
      <w:pPr>
        <w:rPr>
          <w:rtl/>
        </w:rPr>
      </w:pPr>
    </w:p>
    <w:p w14:paraId="10FEDB2A" w14:textId="2D67EAE0" w:rsidR="005F4CF0" w:rsidRDefault="003E01B7" w:rsidP="00EE14B3">
      <w:pPr>
        <w:rPr>
          <w:rtl/>
        </w:rPr>
      </w:pPr>
      <w:r w:rsidRPr="003E01B7">
        <w:rPr>
          <w:rtl/>
        </w:rPr>
        <w:t>ومن هنا تتميز الدراسة الحالية بقياس أثر تطبيق تقنيات الذكاء الاصطناعي في تقليل الأخطاء الطبية بالمستشفيات الحكومية بمحافظة الأحساء، إلى جانب دراسة دور الذكاء الاصطناعي في دعم القرار الطبي، وأثر العوامل التنظيمية الداعمة في تحقيق الاستفادة الفاعلة من هذه التقنيات</w:t>
      </w:r>
      <w:r w:rsidR="002E7F87">
        <w:rPr>
          <w:rFonts w:hint="cs"/>
          <w:rtl/>
        </w:rPr>
        <w:t>.</w:t>
      </w:r>
    </w:p>
    <w:p w14:paraId="3A788342" w14:textId="77777777" w:rsidR="00BB46C1" w:rsidRDefault="00BB46C1" w:rsidP="00EE14B3">
      <w:pPr>
        <w:rPr>
          <w:rtl/>
        </w:rPr>
      </w:pPr>
    </w:p>
    <w:p w14:paraId="7F6FEE52" w14:textId="77777777" w:rsidR="00BB46C1" w:rsidRDefault="00BB46C1">
      <w:pPr>
        <w:rPr>
          <w:rFonts w:ascii="Simplified Arabic" w:eastAsia="Simplified Arabic" w:hAnsi="Simplified Arabic"/>
          <w:sz w:val="28"/>
        </w:rPr>
      </w:pPr>
    </w:p>
    <w:p w14:paraId="7F8A27C4" w14:textId="01ADD818" w:rsidR="0031723A" w:rsidRPr="00EE14B3" w:rsidRDefault="003D5112" w:rsidP="00EE14B3">
      <w:pPr>
        <w:rPr>
          <w:b/>
          <w:bCs/>
          <w:sz w:val="28"/>
          <w:szCs w:val="32"/>
          <w:rtl/>
        </w:rPr>
      </w:pPr>
      <w:r w:rsidRPr="00EE14B3">
        <w:rPr>
          <w:b/>
          <w:bCs/>
          <w:sz w:val="28"/>
          <w:szCs w:val="32"/>
          <w:rtl/>
        </w:rPr>
        <w:t>المحور الثاني: الدراسات التي تناولت الذكاء الاصطناعي ودعم القرار الطبي</w:t>
      </w:r>
    </w:p>
    <w:p w14:paraId="539EE368" w14:textId="77777777" w:rsidR="00895A9D" w:rsidRPr="00895A9D" w:rsidRDefault="00895A9D" w:rsidP="00895A9D"/>
    <w:p w14:paraId="7EF5887D" w14:textId="2B9F5E95" w:rsidR="0031723A" w:rsidRDefault="003D5112" w:rsidP="0031723A">
      <w:pPr>
        <w:rPr>
          <w:rFonts w:ascii="Simplified Arabic" w:eastAsia="Simplified Arabic" w:hAnsi="Simplified Arabic"/>
          <w:sz w:val="28"/>
          <w:rtl/>
        </w:rPr>
      </w:pPr>
      <w:r>
        <w:rPr>
          <w:rFonts w:ascii="Simplified Arabic" w:eastAsia="Simplified Arabic" w:hAnsi="Simplified Arabic"/>
          <w:sz w:val="28"/>
          <w:rtl/>
        </w:rPr>
        <w:t>شهدت أنظمة دعم القرار السريري المعتمدة على الذكاء الاصطناعي تطورًا ملحوظًا خلال السنوات الأخيرة، وأصبحت من أكثر تطبيقات الذكاء الاصطناعي استخدامًا في المؤسسات الصحية، لما لها من دور في تحسين دقة التشخيص، ودعم اختيار الخطط العلاجية، والحد من الأخطاء الناتجة عن نقص المعلومات أو الضغط السريري. وقد تناولت العديد من الدراسات العالمية أثر هذه الأنظمة في تحسين جودة القرارات الطبية، وفيما يلي أبرز هذه الدراسات.</w:t>
      </w:r>
    </w:p>
    <w:p w14:paraId="2582846C" w14:textId="77777777" w:rsidR="00221E7A" w:rsidRDefault="00221E7A" w:rsidP="0031723A">
      <w:pPr>
        <w:rPr>
          <w:rFonts w:ascii="Simplified Arabic" w:eastAsia="Simplified Arabic" w:hAnsi="Simplified Arabic"/>
          <w:sz w:val="28"/>
        </w:rPr>
      </w:pPr>
    </w:p>
    <w:p w14:paraId="726C96FF" w14:textId="57AD042C" w:rsidR="005F4CF0" w:rsidRDefault="003D5112">
      <w:pPr>
        <w:rPr>
          <w:rFonts w:ascii="Simplified Arabic" w:eastAsia="Simplified Arabic" w:hAnsi="Simplified Arabic"/>
          <w:b/>
          <w:bCs/>
          <w:sz w:val="32"/>
          <w:szCs w:val="32"/>
        </w:rPr>
      </w:pPr>
      <w:r>
        <w:rPr>
          <w:rFonts w:ascii="Simplified Arabic" w:eastAsia="Simplified Arabic" w:hAnsi="Simplified Arabic"/>
          <w:b/>
          <w:bCs/>
          <w:sz w:val="32"/>
          <w:szCs w:val="32"/>
          <w:rtl/>
        </w:rPr>
        <w:t xml:space="preserve">دراسة </w:t>
      </w:r>
      <w:r>
        <w:rPr>
          <w:rFonts w:eastAsia="Times New Roman" w:cs="Times New Roman"/>
          <w:b/>
          <w:bCs/>
          <w:sz w:val="28"/>
        </w:rPr>
        <w:t>Levy</w:t>
      </w:r>
      <w:r>
        <w:rPr>
          <w:rFonts w:ascii="Simplified Arabic" w:eastAsia="Simplified Arabic" w:hAnsi="Simplified Arabic"/>
          <w:b/>
          <w:bCs/>
          <w:sz w:val="32"/>
          <w:szCs w:val="32"/>
          <w:rtl/>
        </w:rPr>
        <w:t xml:space="preserve"> وآخرين </w:t>
      </w:r>
      <w:r w:rsidR="007B291E">
        <w:rPr>
          <w:rFonts w:eastAsia="Times New Roman" w:cs="Times New Roman"/>
          <w:b/>
          <w:bCs/>
          <w:sz w:val="28"/>
        </w:rPr>
        <w:t>(</w:t>
      </w:r>
      <w:r>
        <w:rPr>
          <w:rFonts w:eastAsia="Times New Roman" w:cs="Times New Roman"/>
          <w:b/>
          <w:bCs/>
          <w:sz w:val="28"/>
        </w:rPr>
        <w:t>2021</w:t>
      </w:r>
      <w:r>
        <w:rPr>
          <w:rFonts w:ascii="Simplified Arabic" w:eastAsia="Simplified Arabic" w:hAnsi="Simplified Arabic"/>
          <w:b/>
          <w:bCs/>
          <w:sz w:val="32"/>
          <w:szCs w:val="32"/>
        </w:rPr>
        <w:t>)</w:t>
      </w:r>
    </w:p>
    <w:p w14:paraId="7FD6EA43" w14:textId="77777777" w:rsidR="002662B0" w:rsidRPr="002662B0" w:rsidRDefault="002662B0" w:rsidP="00EE14B3">
      <w:pPr>
        <w:rPr>
          <w:rtl/>
        </w:rPr>
      </w:pPr>
      <w:r w:rsidRPr="002662B0">
        <w:rPr>
          <w:rtl/>
        </w:rPr>
        <w:t xml:space="preserve">ناقشت دراسة </w:t>
      </w:r>
      <w:r w:rsidRPr="002662B0">
        <w:t>Levy</w:t>
      </w:r>
      <w:r w:rsidRPr="002662B0">
        <w:rPr>
          <w:rtl/>
        </w:rPr>
        <w:t xml:space="preserve"> وآخرين (2021) أثر أنظمة الدعم الآلي في تحسين عملية اتخاذ القرار لدى الخبراء، مع التركيز على كيفية تفاعل المستخدمين مع التوصيات التي تقدمها النماذج الذكية.</w:t>
      </w:r>
    </w:p>
    <w:p w14:paraId="72E619F4" w14:textId="77777777" w:rsidR="002662B0" w:rsidRPr="002662B0" w:rsidRDefault="002662B0" w:rsidP="00EE14B3">
      <w:pPr>
        <w:rPr>
          <w:rtl/>
        </w:rPr>
      </w:pPr>
    </w:p>
    <w:p w14:paraId="5B02D316" w14:textId="007E8B2C" w:rsidR="005F4CF0" w:rsidRDefault="002662B0" w:rsidP="00EE14B3">
      <w:pPr>
        <w:rPr>
          <w:rtl/>
        </w:rPr>
      </w:pPr>
      <w:r w:rsidRPr="002662B0">
        <w:rPr>
          <w:rtl/>
        </w:rPr>
        <w:t>وأظهرت الدراسة أن الاقتراحات الآلية يمكن أن تسهم في تحسين سرعة اتخاذ القرار والحد من بعض الأخطاء، إلا أن الإفراط في الاعتماد عليها قد يقلل من المبادرة المهنية لدى المستخدمين. وأكدت النتائج أهمية تصميم أنظمة الذكاء الاصطناعي بوصفها أدوات داعمة للقرار، مع المحافظة على دور الخبرة البشرية والحكم المهني في مراجعة التوصيات قبل اعتمادها</w:t>
      </w:r>
      <w:r w:rsidR="003D5112">
        <w:rPr>
          <w:rtl/>
        </w:rPr>
        <w:t>.  </w:t>
      </w:r>
    </w:p>
    <w:p w14:paraId="30CDA912" w14:textId="77777777" w:rsidR="002662B0" w:rsidRDefault="002662B0" w:rsidP="00EE14B3"/>
    <w:p w14:paraId="027D2C77" w14:textId="77777777" w:rsidR="00E55CFE" w:rsidRDefault="00E55CFE" w:rsidP="00E55CFE">
      <w:pPr>
        <w:rPr>
          <w:rFonts w:ascii="Simplified Arabic" w:eastAsia="Simplified Arabic" w:hAnsi="Simplified Arabic"/>
          <w:sz w:val="28"/>
          <w:rtl/>
        </w:rPr>
      </w:pPr>
      <w:r w:rsidRPr="00A701A6">
        <w:rPr>
          <w:b/>
          <w:bCs/>
          <w:sz w:val="28"/>
          <w:szCs w:val="32"/>
          <w:rtl/>
        </w:rPr>
        <w:t>أوجه استفادة الدراسة الحالية من الدراسة الساب</w:t>
      </w:r>
      <w:r>
        <w:rPr>
          <w:rFonts w:hint="cs"/>
          <w:b/>
          <w:bCs/>
          <w:sz w:val="28"/>
          <w:szCs w:val="32"/>
          <w:rtl/>
        </w:rPr>
        <w:t>قة</w:t>
      </w:r>
    </w:p>
    <w:p w14:paraId="27396D35" w14:textId="611F4B4A" w:rsidR="002662B0" w:rsidRDefault="002662B0" w:rsidP="00EE14B3">
      <w:pPr>
        <w:rPr>
          <w:b/>
          <w:bCs/>
          <w:sz w:val="32"/>
          <w:szCs w:val="32"/>
          <w:rtl/>
        </w:rPr>
      </w:pPr>
      <w:r w:rsidRPr="002662B0">
        <w:rPr>
          <w:rtl/>
        </w:rPr>
        <w:t>استفادت الدراسة الحالية من هذه الدراسة في تدعيم الإطار النظري المتعلق بدور الذكاء الاصطناعي في دعم القرار الطبي، وفي توضيح أهمية المحافظة على دور الممارس الصحي في مراجعة التوصيات التي تقدمها الأنظمة الذكية. كما تتفق مع توجه الدراسة الحالية في النظر إلى الذكاء الاصطناعي بوصفه أداة مساندة لتحسين جودة القرار الطبي وتقليل الأخطاء، وليس بديلًا عن الحكم السريري</w:t>
      </w:r>
      <w:r>
        <w:rPr>
          <w:rFonts w:hint="cs"/>
          <w:b/>
          <w:bCs/>
          <w:sz w:val="32"/>
          <w:szCs w:val="32"/>
          <w:rtl/>
        </w:rPr>
        <w:t>.</w:t>
      </w:r>
    </w:p>
    <w:p w14:paraId="79BB2BDE" w14:textId="23203FB9" w:rsidR="005F4CF0" w:rsidRDefault="003D5112">
      <w:pPr>
        <w:rPr>
          <w:rFonts w:ascii="Simplified Arabic" w:eastAsia="Simplified Arabic" w:hAnsi="Simplified Arabic"/>
          <w:b/>
          <w:bCs/>
          <w:sz w:val="32"/>
          <w:szCs w:val="32"/>
        </w:rPr>
      </w:pPr>
      <w:r>
        <w:rPr>
          <w:rFonts w:ascii="Simplified Arabic" w:eastAsia="Simplified Arabic" w:hAnsi="Simplified Arabic"/>
          <w:b/>
          <w:bCs/>
          <w:sz w:val="32"/>
          <w:szCs w:val="32"/>
          <w:rtl/>
        </w:rPr>
        <w:t xml:space="preserve">دراسة </w:t>
      </w:r>
      <w:r w:rsidR="007B291E">
        <w:rPr>
          <w:b/>
          <w:bCs/>
          <w:sz w:val="28"/>
        </w:rPr>
        <w:t xml:space="preserve"> Jacobs</w:t>
      </w:r>
      <w:r w:rsidR="007B291E">
        <w:rPr>
          <w:rFonts w:ascii="Simplified Arabic" w:eastAsia="Simplified Arabic" w:hAnsi="Simplified Arabic"/>
          <w:b/>
          <w:bCs/>
          <w:sz w:val="28"/>
        </w:rPr>
        <w:t xml:space="preserve"> </w:t>
      </w:r>
      <w:r w:rsidR="007B291E">
        <w:rPr>
          <w:rFonts w:ascii="Simplified Arabic" w:eastAsia="Simplified Arabic" w:hAnsi="Simplified Arabic" w:hint="cs"/>
          <w:b/>
          <w:bCs/>
          <w:sz w:val="32"/>
          <w:szCs w:val="32"/>
          <w:rtl/>
        </w:rPr>
        <w:t>وآخرين</w:t>
      </w:r>
      <w:r>
        <w:rPr>
          <w:rFonts w:ascii="Simplified Arabic" w:eastAsia="Simplified Arabic" w:hAnsi="Simplified Arabic"/>
          <w:b/>
          <w:bCs/>
          <w:sz w:val="32"/>
          <w:szCs w:val="32"/>
          <w:rtl/>
        </w:rPr>
        <w:t xml:space="preserve"> </w:t>
      </w:r>
      <w:r>
        <w:rPr>
          <w:b/>
          <w:bCs/>
          <w:sz w:val="28"/>
        </w:rPr>
        <w:t>(2021)</w:t>
      </w:r>
    </w:p>
    <w:p w14:paraId="5FE2B91A" w14:textId="77777777" w:rsidR="007932EA" w:rsidRPr="007932EA" w:rsidRDefault="007932EA" w:rsidP="00EE14B3">
      <w:pPr>
        <w:rPr>
          <w:rtl/>
        </w:rPr>
      </w:pPr>
      <w:r w:rsidRPr="007932EA">
        <w:rPr>
          <w:rtl/>
        </w:rPr>
        <w:t xml:space="preserve">ركزت دراسة </w:t>
      </w:r>
      <w:r w:rsidRPr="007932EA">
        <w:t>Jacobs</w:t>
      </w:r>
      <w:r w:rsidRPr="007932EA">
        <w:rPr>
          <w:rtl/>
        </w:rPr>
        <w:t xml:space="preserve"> وآخرين (2021) على تصميم أنظمة ذكاء اصطناعي تعزز الثقة والتعاون في القرارات الطبية الحساسة، ودرست العوامل التي تؤثر في قبول المستخدمين للتوصيات التي تقدمها هذه الأنظمة.</w:t>
      </w:r>
    </w:p>
    <w:p w14:paraId="17E405F8" w14:textId="77777777" w:rsidR="007932EA" w:rsidRPr="007932EA" w:rsidRDefault="007932EA" w:rsidP="00EE14B3">
      <w:pPr>
        <w:rPr>
          <w:rtl/>
        </w:rPr>
      </w:pPr>
    </w:p>
    <w:p w14:paraId="32FEF8E1" w14:textId="177EEF85" w:rsidR="007932EA" w:rsidRPr="00EE14B3" w:rsidRDefault="007932EA" w:rsidP="00EE14B3">
      <w:r w:rsidRPr="007932EA">
        <w:rPr>
          <w:rtl/>
        </w:rPr>
        <w:t>وأوضحت الدراسة أن نجاح أنظمة دعم القرار لا يعتمد على دقة التنبؤات فقط، بل يتأثر أيضًا بمدى توافق النظام مع سير العمل السريري، ووضوح التوصيات، وقابلية تفسير النتائج، وقدرته على دعم التعاون بين الممارس الصحي والمريض. كما بينت أن الأنظمة التي تقدم تفسيرات واضحة لمخرجاتها تكون أكثر قبولًا وقابلية للتطبيق في البيئات الصحية الواقعية</w:t>
      </w:r>
      <w:r w:rsidR="003D5112">
        <w:rPr>
          <w:rtl/>
        </w:rPr>
        <w:t>.  </w:t>
      </w:r>
    </w:p>
    <w:p w14:paraId="27D6AE2C" w14:textId="77777777" w:rsidR="00E55CFE" w:rsidRDefault="00E55CFE" w:rsidP="00E55CFE">
      <w:pPr>
        <w:rPr>
          <w:rFonts w:ascii="Simplified Arabic" w:eastAsia="Simplified Arabic" w:hAnsi="Simplified Arabic"/>
          <w:sz w:val="28"/>
          <w:rtl/>
        </w:rPr>
      </w:pPr>
      <w:r w:rsidRPr="00A701A6">
        <w:rPr>
          <w:b/>
          <w:bCs/>
          <w:sz w:val="28"/>
          <w:szCs w:val="32"/>
          <w:rtl/>
        </w:rPr>
        <w:lastRenderedPageBreak/>
        <w:t>أوجه استفادة الدراسة الحالية من الدراسة الساب</w:t>
      </w:r>
      <w:r>
        <w:rPr>
          <w:rFonts w:hint="cs"/>
          <w:b/>
          <w:bCs/>
          <w:sz w:val="28"/>
          <w:szCs w:val="32"/>
          <w:rtl/>
        </w:rPr>
        <w:t>قة</w:t>
      </w:r>
    </w:p>
    <w:p w14:paraId="6465FF18" w14:textId="61CE38D7" w:rsidR="005F4CF0" w:rsidRDefault="00780C43" w:rsidP="00EE14B3">
      <w:r w:rsidRPr="00780C43">
        <w:rPr>
          <w:rtl/>
        </w:rPr>
        <w:t>استفادت الدراسة الحالية من هذه الدراسة في توضيح أن فاعلية أنظمة الذكاء الاصطناعي في دعم القرار الطبي لا ترتبط بالكفاءة التقنية وحدها، بل تعتمد أيضًا على الشفافية، وقابلية التفسير، وملاءمة النظام لسير العمل، وتقبل العاملين لاستخدامه. كما دعمت الدراسة محور العوامل التنظيمية الداعمة لتطبيق الذكاء الاصطناعي داخل المستشفيات الحكومية</w:t>
      </w:r>
      <w:r w:rsidR="003D5112">
        <w:rPr>
          <w:rtl/>
        </w:rPr>
        <w:t>.</w:t>
      </w:r>
    </w:p>
    <w:p w14:paraId="37F824B2" w14:textId="77777777" w:rsidR="005F4CF0" w:rsidRDefault="005F4CF0">
      <w:pPr>
        <w:rPr>
          <w:rFonts w:ascii="Simplified Arabic" w:eastAsia="Simplified Arabic" w:hAnsi="Simplified Arabic"/>
          <w:sz w:val="28"/>
          <w:rtl/>
        </w:rPr>
      </w:pPr>
    </w:p>
    <w:p w14:paraId="2EE32A89" w14:textId="77777777" w:rsidR="0016135B" w:rsidRDefault="0016135B">
      <w:pPr>
        <w:rPr>
          <w:rFonts w:ascii="Simplified Arabic" w:eastAsia="Simplified Arabic" w:hAnsi="Simplified Arabic"/>
          <w:sz w:val="28"/>
        </w:rPr>
      </w:pPr>
    </w:p>
    <w:p w14:paraId="45A4867F" w14:textId="4D038FF3" w:rsidR="005F4CF0" w:rsidRDefault="003D5112">
      <w:pPr>
        <w:rPr>
          <w:rFonts w:ascii="Simplified Arabic" w:eastAsia="Simplified Arabic" w:hAnsi="Simplified Arabic"/>
          <w:b/>
          <w:bCs/>
          <w:sz w:val="32"/>
          <w:szCs w:val="32"/>
        </w:rPr>
      </w:pPr>
      <w:r>
        <w:rPr>
          <w:rFonts w:ascii="Simplified Arabic" w:eastAsia="Simplified Arabic" w:hAnsi="Simplified Arabic"/>
          <w:b/>
          <w:bCs/>
          <w:sz w:val="32"/>
          <w:szCs w:val="32"/>
          <w:rtl/>
        </w:rPr>
        <w:t xml:space="preserve">دراسة </w:t>
      </w:r>
      <w:r w:rsidR="002A3B71">
        <w:rPr>
          <w:rFonts w:eastAsia="Times New Roman" w:cs="Times New Roman"/>
          <w:b/>
          <w:bCs/>
          <w:sz w:val="28"/>
        </w:rPr>
        <w:t>Korom</w:t>
      </w:r>
      <w:r w:rsidR="002A3B71">
        <w:rPr>
          <w:rFonts w:ascii="Simplified Arabic" w:eastAsia="Simplified Arabic" w:hAnsi="Simplified Arabic"/>
          <w:b/>
          <w:bCs/>
          <w:sz w:val="28"/>
        </w:rPr>
        <w:t xml:space="preserve"> </w:t>
      </w:r>
      <w:r w:rsidR="002A3B71">
        <w:rPr>
          <w:rFonts w:ascii="Simplified Arabic" w:eastAsia="Simplified Arabic" w:hAnsi="Simplified Arabic" w:hint="cs"/>
          <w:b/>
          <w:bCs/>
          <w:sz w:val="32"/>
          <w:szCs w:val="32"/>
          <w:rtl/>
        </w:rPr>
        <w:t>وآخرين</w:t>
      </w:r>
      <w:r>
        <w:rPr>
          <w:rFonts w:ascii="Simplified Arabic" w:eastAsia="Simplified Arabic" w:hAnsi="Simplified Arabic"/>
          <w:b/>
          <w:bCs/>
          <w:sz w:val="32"/>
          <w:szCs w:val="32"/>
          <w:rtl/>
        </w:rPr>
        <w:t xml:space="preserve"> (</w:t>
      </w:r>
      <w:r w:rsidR="00556896">
        <w:rPr>
          <w:b/>
          <w:bCs/>
          <w:sz w:val="28"/>
        </w:rPr>
        <w:t>(</w:t>
      </w:r>
      <w:r>
        <w:rPr>
          <w:b/>
          <w:bCs/>
          <w:sz w:val="28"/>
        </w:rPr>
        <w:t>2025</w:t>
      </w:r>
    </w:p>
    <w:p w14:paraId="61F2E801" w14:textId="77777777" w:rsidR="0016135B" w:rsidRPr="0016135B" w:rsidRDefault="0016135B" w:rsidP="00EE14B3">
      <w:pPr>
        <w:rPr>
          <w:rtl/>
        </w:rPr>
      </w:pPr>
      <w:r w:rsidRPr="0016135B">
        <w:rPr>
          <w:rtl/>
        </w:rPr>
        <w:t xml:space="preserve">تناولت دراسة </w:t>
      </w:r>
      <w:r w:rsidRPr="0016135B">
        <w:t>Korom</w:t>
      </w:r>
      <w:r w:rsidRPr="0016135B">
        <w:rPr>
          <w:rtl/>
        </w:rPr>
        <w:t xml:space="preserve"> وآخرين (2025) أثر استخدام نظام قائم على الذكاء الاصطناعي لدعم القرار السريري في بيئة رعاية أولية فعلية، من خلال تطبيق النظام على عدد كبير من زيارات المرضى ودراسة أثره في جودة القرارات السريرية.</w:t>
      </w:r>
    </w:p>
    <w:p w14:paraId="3EBB546B" w14:textId="77777777" w:rsidR="0016135B" w:rsidRPr="0016135B" w:rsidRDefault="0016135B" w:rsidP="0016135B">
      <w:pPr>
        <w:rPr>
          <w:rFonts w:ascii="Simplified Arabic" w:eastAsia="Simplified Arabic" w:hAnsi="Simplified Arabic"/>
          <w:sz w:val="28"/>
          <w:rtl/>
        </w:rPr>
      </w:pPr>
    </w:p>
    <w:p w14:paraId="51F1A85A" w14:textId="33A24F7C" w:rsidR="005F4CF0" w:rsidRDefault="0016135B" w:rsidP="00EE14B3">
      <w:pPr>
        <w:rPr>
          <w:rtl/>
        </w:rPr>
      </w:pPr>
      <w:r w:rsidRPr="0016135B">
        <w:rPr>
          <w:rtl/>
        </w:rPr>
        <w:t>وأظهرت النتائج ارتباط استخدام النظام بانخفاض الأخطاء التشخيصية والعلاجية، كما أفاد الأطباء المشاركون بأن الأداة أسهمت في تحسين جودة الرعاية المقدمة. وأكدت الدراسة أن دمج النظام بصورة مناسبة في سير العمل السريري، وتفاعل الأطباء معه، يمثلان من العوامل الأساسية في نجاح استخدامه</w:t>
      </w:r>
      <w:r w:rsidR="003D5112">
        <w:rPr>
          <w:rtl/>
        </w:rPr>
        <w:t>.  </w:t>
      </w:r>
    </w:p>
    <w:p w14:paraId="0B3F1D5A" w14:textId="77777777" w:rsidR="00221E7A" w:rsidRDefault="00221E7A" w:rsidP="0031723A">
      <w:pPr>
        <w:rPr>
          <w:rFonts w:ascii="Simplified Arabic" w:eastAsia="Simplified Arabic" w:hAnsi="Simplified Arabic"/>
          <w:sz w:val="28"/>
        </w:rPr>
      </w:pPr>
    </w:p>
    <w:p w14:paraId="22277985" w14:textId="77777777" w:rsidR="00E55CFE" w:rsidRDefault="00E55CFE" w:rsidP="00E55CFE">
      <w:pPr>
        <w:rPr>
          <w:rFonts w:ascii="Simplified Arabic" w:eastAsia="Simplified Arabic" w:hAnsi="Simplified Arabic"/>
          <w:sz w:val="28"/>
          <w:rtl/>
        </w:rPr>
      </w:pPr>
      <w:r w:rsidRPr="00A701A6">
        <w:rPr>
          <w:b/>
          <w:bCs/>
          <w:sz w:val="28"/>
          <w:szCs w:val="32"/>
          <w:rtl/>
        </w:rPr>
        <w:t>أوجه استفادة الدراسة الحالية من الدراسة الساب</w:t>
      </w:r>
      <w:r>
        <w:rPr>
          <w:rFonts w:hint="cs"/>
          <w:b/>
          <w:bCs/>
          <w:sz w:val="28"/>
          <w:szCs w:val="32"/>
          <w:rtl/>
        </w:rPr>
        <w:t>قة</w:t>
      </w:r>
    </w:p>
    <w:p w14:paraId="7A3BF268" w14:textId="2857FDEA" w:rsidR="005F4CF0" w:rsidRDefault="00837B7B" w:rsidP="00EE14B3">
      <w:pPr>
        <w:rPr>
          <w:rtl/>
        </w:rPr>
      </w:pPr>
      <w:r w:rsidRPr="00837B7B">
        <w:rPr>
          <w:rtl/>
        </w:rPr>
        <w:t>تعد هذه الدراسة من الدراسات الأكثر ارتباطًا بموضوع البحث الحالي؛ لأنها قدمت دليلًا تطبيقيًا من بيئة صحية فعلية على قدرة أنظمة دعم القرار المعتمدة على الذكاء الاصطناعي على تحسين القرارات السريرية وتقليل الأخطاء. واستفادت الدراسة الحالية منها في تفسير العلاقة بين دعم القرار الطبي وتقليل الأخطاء الطبية، وفي تأكيد أهمية دمج النظام في إجراءات العمل اليومية داخل المؤسسات الصحية</w:t>
      </w:r>
      <w:r>
        <w:rPr>
          <w:rFonts w:hint="cs"/>
          <w:rtl/>
        </w:rPr>
        <w:t>.</w:t>
      </w:r>
    </w:p>
    <w:p w14:paraId="35151D7B" w14:textId="77777777" w:rsidR="0031723A" w:rsidRDefault="0031723A">
      <w:pPr>
        <w:rPr>
          <w:rFonts w:ascii="Simplified Arabic" w:eastAsia="Simplified Arabic" w:hAnsi="Simplified Arabic"/>
          <w:sz w:val="28"/>
          <w:rtl/>
        </w:rPr>
      </w:pPr>
    </w:p>
    <w:p w14:paraId="723539C8" w14:textId="77777777" w:rsidR="00EE14B3" w:rsidRDefault="00EE14B3">
      <w:pPr>
        <w:rPr>
          <w:rFonts w:ascii="Simplified Arabic" w:eastAsia="Simplified Arabic" w:hAnsi="Simplified Arabic"/>
          <w:sz w:val="28"/>
          <w:rtl/>
        </w:rPr>
      </w:pPr>
    </w:p>
    <w:p w14:paraId="69F71C81" w14:textId="77777777" w:rsidR="0031723A" w:rsidRDefault="0031723A">
      <w:pPr>
        <w:rPr>
          <w:rFonts w:ascii="Simplified Arabic" w:eastAsia="Simplified Arabic" w:hAnsi="Simplified Arabic"/>
          <w:sz w:val="28"/>
        </w:rPr>
      </w:pPr>
    </w:p>
    <w:p w14:paraId="68CF85AD" w14:textId="77777777" w:rsidR="005F4CF0" w:rsidRPr="00895A9D" w:rsidRDefault="003D5112" w:rsidP="000B482F">
      <w:pPr>
        <w:rPr>
          <w:b/>
          <w:bCs/>
          <w:szCs w:val="32"/>
        </w:rPr>
      </w:pPr>
      <w:r w:rsidRPr="00895A9D">
        <w:rPr>
          <w:b/>
          <w:bCs/>
          <w:szCs w:val="32"/>
          <w:rtl/>
        </w:rPr>
        <w:lastRenderedPageBreak/>
        <w:t>التعقيب التحليلي على المحور الثاني</w:t>
      </w:r>
    </w:p>
    <w:p w14:paraId="34C2B93B" w14:textId="77777777" w:rsidR="0082054B" w:rsidRPr="0082054B" w:rsidRDefault="0082054B" w:rsidP="00EE14B3">
      <w:pPr>
        <w:rPr>
          <w:rtl/>
        </w:rPr>
      </w:pPr>
      <w:r w:rsidRPr="0082054B">
        <w:rPr>
          <w:rtl/>
        </w:rPr>
        <w:t>تشير الدراسات السابقة في هذا المحور إلى أن أنظمة دعم القرار الطبي تُعد من أبرز تطبيقات الذكاء الاصطناعي في القطاع الصحي، لما تسهم به في تحسين دقة التشخيص، وتعزيز جودة القرارات السريرية، وتقليل احتمالية وقوع الأخطاء الطبية، خاصة عند دمجها بصورة مناسبة في سير العمل والمحافظة على الدور المحوري للممارس الصحي.</w:t>
      </w:r>
    </w:p>
    <w:p w14:paraId="2D48ED2B" w14:textId="77777777" w:rsidR="0082054B" w:rsidRPr="0082054B" w:rsidRDefault="0082054B" w:rsidP="00EE14B3">
      <w:pPr>
        <w:rPr>
          <w:rtl/>
        </w:rPr>
      </w:pPr>
    </w:p>
    <w:p w14:paraId="61BF5134" w14:textId="77777777" w:rsidR="0082054B" w:rsidRPr="0082054B" w:rsidRDefault="0082054B" w:rsidP="00EE14B3">
      <w:pPr>
        <w:rPr>
          <w:rtl/>
        </w:rPr>
      </w:pPr>
      <w:r w:rsidRPr="0082054B">
        <w:rPr>
          <w:rtl/>
        </w:rPr>
        <w:t>كما اتفقت الدراسات على أن نجاح هذه الأنظمة لا يعتمد على كفاءة الخوارزميات وحدها، بل يرتبط أيضًا بقبول المستخدمين، ووضوح التوصيات وقابليتها للتفسير، وتكامل الأنظمة مع السجلات الصحية الإلكترونية، وتوافر بيئة تنظيمية وتقنية داعمة.</w:t>
      </w:r>
    </w:p>
    <w:p w14:paraId="039B15C8" w14:textId="77777777" w:rsidR="0082054B" w:rsidRPr="0082054B" w:rsidRDefault="0082054B" w:rsidP="00EE14B3">
      <w:pPr>
        <w:rPr>
          <w:rtl/>
        </w:rPr>
      </w:pPr>
    </w:p>
    <w:p w14:paraId="7C482E76" w14:textId="6F9F3D9F" w:rsidR="005F4CF0" w:rsidRDefault="0082054B" w:rsidP="00EE14B3">
      <w:pPr>
        <w:rPr>
          <w:rtl/>
        </w:rPr>
      </w:pPr>
      <w:r w:rsidRPr="0082054B">
        <w:rPr>
          <w:rtl/>
        </w:rPr>
        <w:t>وفي المقابل، أُجريت غالبية هذه الدراسات في بيئات صحية خارج المملكة العربية السعودية، أو تناولت تخصصات ومؤسسات محددة، مما يبرز الحاجة إلى دراسة ميدانية تقيس دور الذكاء الاصطناعي في دعم القرار الطبي وأثره في تقليل الأخطاء الطبية داخل المستشفيات الحكومية السعودية. ومن هنا تأتي الدراسة الحالية لتناول هذه العلاقة في المستشفيات الحكومية بمحافظة الأحساء</w:t>
      </w:r>
      <w:r w:rsidR="003D5112">
        <w:rPr>
          <w:rtl/>
        </w:rPr>
        <w:t>.</w:t>
      </w:r>
    </w:p>
    <w:p w14:paraId="44EA2B37" w14:textId="77777777" w:rsidR="0031723A" w:rsidRDefault="0031723A" w:rsidP="00EE14B3">
      <w:pPr>
        <w:rPr>
          <w:rtl/>
        </w:rPr>
      </w:pPr>
    </w:p>
    <w:p w14:paraId="782B654B" w14:textId="77777777" w:rsidR="005F4CF0" w:rsidRDefault="005F4CF0">
      <w:pPr>
        <w:rPr>
          <w:rFonts w:ascii="Simplified Arabic" w:eastAsia="Simplified Arabic" w:hAnsi="Simplified Arabic"/>
          <w:sz w:val="28"/>
        </w:rPr>
      </w:pPr>
    </w:p>
    <w:p w14:paraId="33D9D4F9" w14:textId="77777777" w:rsidR="005F4CF0" w:rsidRDefault="003D5112" w:rsidP="00EE14B3">
      <w:pPr>
        <w:ind w:firstLine="0"/>
        <w:rPr>
          <w:b/>
          <w:bCs/>
          <w:sz w:val="28"/>
          <w:szCs w:val="32"/>
          <w:rtl/>
        </w:rPr>
      </w:pPr>
      <w:r w:rsidRPr="00EE14B3">
        <w:rPr>
          <w:b/>
          <w:bCs/>
          <w:sz w:val="28"/>
          <w:szCs w:val="32"/>
          <w:rtl/>
        </w:rPr>
        <w:t>المحور الثالث: الدراسات التي تناولت أثر الذكاء الاصطناعي في تقليل الأخطاء الطبية وسلامة المرضى</w:t>
      </w:r>
    </w:p>
    <w:p w14:paraId="3072E455" w14:textId="77777777" w:rsidR="00F62CA0" w:rsidRPr="00EE14B3" w:rsidRDefault="00F62CA0" w:rsidP="00EE14B3">
      <w:pPr>
        <w:ind w:firstLine="0"/>
        <w:rPr>
          <w:b/>
          <w:bCs/>
          <w:sz w:val="28"/>
          <w:szCs w:val="32"/>
        </w:rPr>
      </w:pPr>
    </w:p>
    <w:p w14:paraId="46CC2F7F" w14:textId="15713B31" w:rsidR="005F4CF0" w:rsidRPr="00371C2A" w:rsidRDefault="003D5112">
      <w:pPr>
        <w:rPr>
          <w:rFonts w:ascii="Simplified Arabic" w:eastAsia="Simplified Arabic" w:hAnsi="Simplified Arabic"/>
          <w:b/>
          <w:bCs/>
          <w:sz w:val="32"/>
          <w:szCs w:val="32"/>
          <w:rtl/>
          <w:lang w:val="en-US"/>
        </w:rPr>
      </w:pPr>
      <w:r>
        <w:rPr>
          <w:rFonts w:ascii="Simplified Arabic" w:eastAsia="Simplified Arabic" w:hAnsi="Simplified Arabic"/>
          <w:b/>
          <w:bCs/>
          <w:sz w:val="32"/>
          <w:szCs w:val="32"/>
          <w:rtl/>
        </w:rPr>
        <w:t xml:space="preserve">دراسة </w:t>
      </w:r>
      <w:r w:rsidR="007D34B3">
        <w:rPr>
          <w:rFonts w:eastAsia="Times New Roman" w:cs="Times New Roman"/>
          <w:b/>
          <w:bCs/>
          <w:sz w:val="28"/>
        </w:rPr>
        <w:t>Abdeldjouad</w:t>
      </w:r>
      <w:r w:rsidR="007D34B3">
        <w:rPr>
          <w:rFonts w:ascii="Simplified Arabic" w:eastAsia="Simplified Arabic" w:hAnsi="Simplified Arabic"/>
          <w:b/>
          <w:bCs/>
          <w:sz w:val="28"/>
        </w:rPr>
        <w:t xml:space="preserve"> </w:t>
      </w:r>
      <w:r w:rsidR="007D34B3">
        <w:rPr>
          <w:rFonts w:ascii="Simplified Arabic" w:eastAsia="Simplified Arabic" w:hAnsi="Simplified Arabic" w:hint="cs"/>
          <w:b/>
          <w:bCs/>
          <w:sz w:val="32"/>
          <w:szCs w:val="32"/>
          <w:rtl/>
        </w:rPr>
        <w:t>وآخرين</w:t>
      </w:r>
      <w:r w:rsidR="00371C2A">
        <w:rPr>
          <w:rFonts w:ascii="Simplified Arabic" w:eastAsia="Simplified Arabic" w:hAnsi="Simplified Arabic" w:hint="cs"/>
          <w:b/>
          <w:bCs/>
          <w:sz w:val="32"/>
          <w:szCs w:val="32"/>
          <w:rtl/>
        </w:rPr>
        <w:t xml:space="preserve"> </w:t>
      </w:r>
      <w:r>
        <w:rPr>
          <w:rFonts w:ascii="Simplified Arabic" w:eastAsia="Simplified Arabic" w:hAnsi="Simplified Arabic"/>
          <w:b/>
          <w:bCs/>
          <w:sz w:val="32"/>
          <w:szCs w:val="32"/>
          <w:rtl/>
        </w:rPr>
        <w:t>(</w:t>
      </w:r>
      <w:r w:rsidR="00371C2A">
        <w:rPr>
          <w:b/>
          <w:bCs/>
          <w:sz w:val="32"/>
          <w:szCs w:val="32"/>
        </w:rPr>
        <w:t>(</w:t>
      </w:r>
      <w:r>
        <w:rPr>
          <w:b/>
          <w:bCs/>
          <w:sz w:val="32"/>
          <w:szCs w:val="32"/>
        </w:rPr>
        <w:t>2024</w:t>
      </w:r>
    </w:p>
    <w:p w14:paraId="31B750D9" w14:textId="77777777" w:rsidR="00567E9F" w:rsidRPr="00567E9F" w:rsidRDefault="00567E9F" w:rsidP="00EE7D57">
      <w:pPr>
        <w:rPr>
          <w:rtl/>
        </w:rPr>
      </w:pPr>
      <w:r w:rsidRPr="00567E9F">
        <w:rPr>
          <w:rtl/>
        </w:rPr>
        <w:t xml:space="preserve">تناولت دراسة </w:t>
      </w:r>
      <w:r w:rsidRPr="00567E9F">
        <w:t>Abdeldjouad</w:t>
      </w:r>
      <w:r w:rsidRPr="00567E9F">
        <w:rPr>
          <w:rtl/>
        </w:rPr>
        <w:t xml:space="preserve"> وآخرين (2024) فاعلية نماذج الذكاء الاصطناعي في التنبؤ بالتفاعلات الدوائية الضارة لدى مرضى السرطان، وذلك من خلال مراجعة منهجية وتحليل تلوي لعدد من الدراسات المنشورة.</w:t>
      </w:r>
    </w:p>
    <w:p w14:paraId="60A569E0" w14:textId="77777777" w:rsidR="00567E9F" w:rsidRPr="00567E9F" w:rsidRDefault="00567E9F" w:rsidP="00567E9F">
      <w:pPr>
        <w:rPr>
          <w:rFonts w:ascii="Simplified Arabic" w:eastAsia="Simplified Arabic" w:hAnsi="Simplified Arabic"/>
          <w:sz w:val="28"/>
          <w:rtl/>
        </w:rPr>
      </w:pPr>
    </w:p>
    <w:p w14:paraId="7D315747" w14:textId="77777777" w:rsidR="00EE7D57" w:rsidRDefault="00EE7D57" w:rsidP="00EE7D57">
      <w:pPr>
        <w:rPr>
          <w:rtl/>
        </w:rPr>
      </w:pPr>
    </w:p>
    <w:p w14:paraId="155880CE" w14:textId="77777777" w:rsidR="00EE7D57" w:rsidRDefault="00EE7D57" w:rsidP="00EE7D57">
      <w:pPr>
        <w:rPr>
          <w:rtl/>
        </w:rPr>
      </w:pPr>
    </w:p>
    <w:p w14:paraId="2246E937" w14:textId="68EE3447" w:rsidR="005F4CF0" w:rsidRDefault="00567E9F" w:rsidP="00EE7D57">
      <w:pPr>
        <w:rPr>
          <w:rtl/>
        </w:rPr>
      </w:pPr>
      <w:r w:rsidRPr="00567E9F">
        <w:rPr>
          <w:rtl/>
        </w:rPr>
        <w:t>وأظهرت النتائج أن نماذج الذكاء الاصطناعي حققت قدرة جيدة على التنبؤ بالتفاعلات الدوائية الضارة، مما يشير إلى إمكانية استخدامها بوصفها أدوات مساندة في الكشف المبكر عن المخاطر الدوائية والحد من الأخطاء المرتبطة بالأدوية، خاصة في البيئات العلاجية عالية الخطورة. كما تسهم هذه النماذج في تعزيز سلامة المرضى ودعم الممارسين الصحيين عند اتخاذ القرارات العلاجية</w:t>
      </w:r>
      <w:r w:rsidR="003D5112">
        <w:rPr>
          <w:rtl/>
        </w:rPr>
        <w:t>.  </w:t>
      </w:r>
    </w:p>
    <w:p w14:paraId="50156D07" w14:textId="77777777" w:rsidR="00567E9F" w:rsidRDefault="00567E9F" w:rsidP="00567E9F">
      <w:pPr>
        <w:rPr>
          <w:rFonts w:ascii="Simplified Arabic" w:eastAsia="Simplified Arabic" w:hAnsi="Simplified Arabic"/>
          <w:sz w:val="28"/>
        </w:rPr>
      </w:pPr>
    </w:p>
    <w:p w14:paraId="70104F60" w14:textId="77777777" w:rsidR="00896A58" w:rsidRDefault="00896A58" w:rsidP="00896A58">
      <w:pPr>
        <w:rPr>
          <w:rFonts w:ascii="Simplified Arabic" w:eastAsia="Simplified Arabic" w:hAnsi="Simplified Arabic"/>
          <w:sz w:val="28"/>
          <w:rtl/>
        </w:rPr>
      </w:pPr>
      <w:r w:rsidRPr="00A701A6">
        <w:rPr>
          <w:b/>
          <w:bCs/>
          <w:sz w:val="28"/>
          <w:szCs w:val="32"/>
          <w:rtl/>
        </w:rPr>
        <w:t>أوجه استفادة الدراسة الحالية من الدراسة الساب</w:t>
      </w:r>
      <w:r>
        <w:rPr>
          <w:rFonts w:hint="cs"/>
          <w:b/>
          <w:bCs/>
          <w:sz w:val="28"/>
          <w:szCs w:val="32"/>
          <w:rtl/>
        </w:rPr>
        <w:t>قة</w:t>
      </w:r>
    </w:p>
    <w:p w14:paraId="4C536EFB" w14:textId="37D5624F" w:rsidR="00567E9F" w:rsidRDefault="00567E9F" w:rsidP="00EE7D57">
      <w:pPr>
        <w:rPr>
          <w:b/>
          <w:bCs/>
          <w:sz w:val="32"/>
          <w:szCs w:val="32"/>
          <w:rtl/>
        </w:rPr>
      </w:pPr>
      <w:r w:rsidRPr="00567E9F">
        <w:rPr>
          <w:rtl/>
        </w:rPr>
        <w:t>استفادت الدراسة الحالية من هذه الدراسة في دعم الجانب المتعلق بأثر الذكاء الاصطناعي في تقليل الأخطاء الدوائية، إذ توضح نتائجها أن استخدام النماذج الذكية يمكن أن يسهم في التنبؤ بالمخاطر الدوائية قبل وقوعها، ودعم القرارات العلاجية، وتعزيز سلامة المرضى داخل المؤسسات الصحية</w:t>
      </w:r>
      <w:r>
        <w:rPr>
          <w:rFonts w:hint="cs"/>
          <w:b/>
          <w:bCs/>
          <w:sz w:val="32"/>
          <w:szCs w:val="32"/>
          <w:rtl/>
        </w:rPr>
        <w:t>.</w:t>
      </w:r>
    </w:p>
    <w:p w14:paraId="1A096E39" w14:textId="77777777" w:rsidR="00567E9F" w:rsidRDefault="00567E9F" w:rsidP="00EE7D57">
      <w:pPr>
        <w:rPr>
          <w:b/>
          <w:bCs/>
          <w:sz w:val="32"/>
          <w:szCs w:val="32"/>
          <w:rtl/>
        </w:rPr>
      </w:pPr>
    </w:p>
    <w:p w14:paraId="71442995" w14:textId="77777777" w:rsidR="00567E9F" w:rsidRDefault="00567E9F" w:rsidP="00EE526C">
      <w:pPr>
        <w:rPr>
          <w:rFonts w:ascii="Simplified Arabic" w:eastAsia="Simplified Arabic" w:hAnsi="Simplified Arabic"/>
          <w:sz w:val="28"/>
          <w:rtl/>
        </w:rPr>
      </w:pPr>
      <w:r w:rsidRPr="00567E9F">
        <w:rPr>
          <w:rFonts w:ascii="Simplified Arabic" w:eastAsia="Simplified Arabic" w:hAnsi="Simplified Arabic"/>
          <w:b/>
          <w:bCs/>
          <w:sz w:val="32"/>
          <w:szCs w:val="32"/>
          <w:rtl/>
        </w:rPr>
        <w:t xml:space="preserve">دراسة </w:t>
      </w:r>
      <w:r w:rsidRPr="00567E9F">
        <w:rPr>
          <w:rFonts w:asciiTheme="majorBidi" w:eastAsia="Simplified Arabic" w:hAnsiTheme="majorBidi" w:cstheme="majorBidi"/>
          <w:b/>
          <w:bCs/>
          <w:sz w:val="28"/>
        </w:rPr>
        <w:t>Biswas</w:t>
      </w:r>
      <w:r w:rsidRPr="00567E9F">
        <w:rPr>
          <w:rFonts w:asciiTheme="majorBidi" w:eastAsia="Simplified Arabic" w:hAnsiTheme="majorBidi" w:cstheme="majorBidi"/>
          <w:b/>
          <w:bCs/>
          <w:sz w:val="28"/>
          <w:rtl/>
        </w:rPr>
        <w:t xml:space="preserve"> </w:t>
      </w:r>
      <w:r w:rsidRPr="00567E9F">
        <w:rPr>
          <w:rFonts w:ascii="Simplified Arabic" w:eastAsia="Simplified Arabic" w:hAnsi="Simplified Arabic"/>
          <w:b/>
          <w:bCs/>
          <w:sz w:val="32"/>
          <w:szCs w:val="32"/>
          <w:rtl/>
        </w:rPr>
        <w:t>و</w:t>
      </w:r>
      <w:r w:rsidRPr="00567E9F">
        <w:rPr>
          <w:rFonts w:asciiTheme="majorBidi" w:eastAsia="Simplified Arabic" w:hAnsiTheme="majorBidi" w:cstheme="majorBidi"/>
          <w:b/>
          <w:bCs/>
          <w:sz w:val="28"/>
        </w:rPr>
        <w:t>Talukdar (2024b)</w:t>
      </w:r>
    </w:p>
    <w:p w14:paraId="4A295023" w14:textId="00239CD4" w:rsidR="005F4CF0" w:rsidRDefault="003D5112" w:rsidP="00EE7D57">
      <w:pPr>
        <w:rPr>
          <w:rtl/>
        </w:rPr>
      </w:pPr>
      <w:r>
        <w:rPr>
          <w:rtl/>
        </w:rPr>
        <w:t xml:space="preserve">ركزت دراسة </w:t>
      </w:r>
      <w:r w:rsidR="00EE526C" w:rsidRPr="00EE526C">
        <w:rPr>
          <w:szCs w:val="24"/>
          <w:rtl/>
        </w:rPr>
        <w:t>(</w:t>
      </w:r>
      <w:r w:rsidR="00EE526C" w:rsidRPr="00EE526C">
        <w:rPr>
          <w:rFonts w:asciiTheme="majorBidi" w:hAnsiTheme="majorBidi" w:cstheme="majorBidi"/>
          <w:szCs w:val="24"/>
        </w:rPr>
        <w:t>Biswas &amp; Talukdar, 2024b</w:t>
      </w:r>
      <w:r w:rsidR="00EE526C" w:rsidRPr="00EE526C">
        <w:rPr>
          <w:rFonts w:asciiTheme="majorBidi" w:hAnsiTheme="majorBidi" w:cstheme="majorBidi"/>
          <w:szCs w:val="24"/>
          <w:rtl/>
        </w:rPr>
        <w:t>)</w:t>
      </w:r>
      <w:r w:rsidR="00EE526C" w:rsidRPr="00EE526C">
        <w:rPr>
          <w:szCs w:val="24"/>
          <w:rtl/>
        </w:rPr>
        <w:t xml:space="preserve"> </w:t>
      </w:r>
      <w:r>
        <w:rPr>
          <w:rtl/>
        </w:rPr>
        <w:t>على دور الذكاء الاصطناعي التوليدي في تحسين التوثيق السريري، من خلال استخدام معالجة اللغة الطبيعية والتعرف الآلي على الكلام لإنشاء ملاحظات طبية أكثر تنظيمًا ودقة. وأوضحت الدراسة أن تحسين جودة التوثيق الطبي قد يسهم في تقليل الأخطاء المرتبطة بنقص المعلومات أو الإدخال اليدوي غير الدقيق، كما يساعد الممارسين الصحيين على التركيز بصورة أكبر على الرعاية المباشرة للمرضى.  </w:t>
      </w:r>
    </w:p>
    <w:p w14:paraId="26D9A2AB" w14:textId="77777777" w:rsidR="008D42E2" w:rsidRDefault="008D42E2" w:rsidP="00EE526C">
      <w:pPr>
        <w:rPr>
          <w:rFonts w:ascii="Simplified Arabic" w:eastAsia="Simplified Arabic" w:hAnsi="Simplified Arabic"/>
          <w:sz w:val="28"/>
        </w:rPr>
      </w:pPr>
    </w:p>
    <w:p w14:paraId="30AE2CB3" w14:textId="7F521FB8" w:rsidR="00EE7D57" w:rsidRDefault="00896A58" w:rsidP="00EE7D57">
      <w:pPr>
        <w:rPr>
          <w:rFonts w:ascii="Simplified Arabic" w:eastAsia="Simplified Arabic" w:hAnsi="Simplified Arabic"/>
          <w:sz w:val="28"/>
          <w:rtl/>
        </w:rPr>
      </w:pPr>
      <w:r w:rsidRPr="00A701A6">
        <w:rPr>
          <w:b/>
          <w:bCs/>
          <w:sz w:val="28"/>
          <w:szCs w:val="32"/>
          <w:rtl/>
        </w:rPr>
        <w:t>أوجه استفادة الدراسة الحالية من الدراسة الساب</w:t>
      </w:r>
      <w:r>
        <w:rPr>
          <w:rFonts w:hint="cs"/>
          <w:b/>
          <w:bCs/>
          <w:sz w:val="28"/>
          <w:szCs w:val="32"/>
          <w:rtl/>
        </w:rPr>
        <w:t>قة</w:t>
      </w:r>
    </w:p>
    <w:p w14:paraId="0DBE5EFD" w14:textId="6F22F242" w:rsidR="005F4CF0" w:rsidRDefault="00CC56F3" w:rsidP="00EE7D57">
      <w:r>
        <w:rPr>
          <w:rFonts w:hint="cs"/>
          <w:rtl/>
        </w:rPr>
        <w:t>ا</w:t>
      </w:r>
      <w:r w:rsidRPr="00CC56F3">
        <w:rPr>
          <w:rtl/>
        </w:rPr>
        <w:t>ستفادت الدراسة الحالية من هذه الدراسة في دعم الجانب المرتبط بأخطاء التوثيق الطبي، وفي توضيح أن استخدام الذكاء الاصطناعي لا يقتصر على التشخيص والعلاج، بل يمتد إلى تحسين دقة السجلات الطبية وتقليل الأخطاء الناتجة عن نقص المعلومات أو الإدخال اليدوي غير الدقيق.</w:t>
      </w:r>
    </w:p>
    <w:p w14:paraId="5B4ED764" w14:textId="77777777" w:rsidR="005F4CF0" w:rsidRDefault="005F4CF0">
      <w:pPr>
        <w:rPr>
          <w:rFonts w:ascii="Simplified Arabic" w:eastAsia="Simplified Arabic" w:hAnsi="Simplified Arabic"/>
          <w:sz w:val="28"/>
          <w:rtl/>
        </w:rPr>
      </w:pPr>
    </w:p>
    <w:p w14:paraId="0412BF5E" w14:textId="77777777" w:rsidR="00877777" w:rsidRDefault="00877777">
      <w:pPr>
        <w:rPr>
          <w:rFonts w:ascii="Simplified Arabic" w:eastAsia="Simplified Arabic" w:hAnsi="Simplified Arabic"/>
          <w:sz w:val="28"/>
        </w:rPr>
      </w:pPr>
    </w:p>
    <w:p w14:paraId="7AA9FC1A" w14:textId="42837009" w:rsidR="005F4CF0" w:rsidRPr="001C71A0" w:rsidRDefault="003D5112">
      <w:pPr>
        <w:rPr>
          <w:rFonts w:ascii="Simplified Arabic" w:eastAsia="Simplified Arabic" w:hAnsi="Simplified Arabic"/>
          <w:b/>
          <w:bCs/>
          <w:sz w:val="32"/>
          <w:szCs w:val="32"/>
          <w:rtl/>
          <w:lang w:val="en-US"/>
        </w:rPr>
      </w:pPr>
      <w:r>
        <w:rPr>
          <w:rFonts w:ascii="Simplified Arabic" w:eastAsia="Simplified Arabic" w:hAnsi="Simplified Arabic"/>
          <w:b/>
          <w:bCs/>
          <w:sz w:val="32"/>
          <w:szCs w:val="32"/>
          <w:rtl/>
        </w:rPr>
        <w:lastRenderedPageBreak/>
        <w:t>دراسة</w:t>
      </w:r>
      <w:r w:rsidR="001C71A0">
        <w:rPr>
          <w:rFonts w:ascii="Simplified Arabic" w:eastAsia="Simplified Arabic" w:hAnsi="Simplified Arabic" w:hint="cs"/>
          <w:b/>
          <w:bCs/>
          <w:sz w:val="32"/>
          <w:szCs w:val="32"/>
          <w:rtl/>
        </w:rPr>
        <w:t xml:space="preserve"> </w:t>
      </w:r>
      <w:r w:rsidR="00034B89" w:rsidRPr="001C71A0">
        <w:rPr>
          <w:rFonts w:cs="Times New Roman"/>
          <w:b/>
          <w:bCs/>
          <w:sz w:val="28"/>
        </w:rPr>
        <w:t>García-Gómez</w:t>
      </w:r>
      <w:r w:rsidR="001C71A0">
        <w:rPr>
          <w:b/>
          <w:bCs/>
          <w:sz w:val="28"/>
          <w:lang w:val="en-US"/>
        </w:rPr>
        <w:t xml:space="preserve">  </w:t>
      </w:r>
      <w:r w:rsidR="001C71A0">
        <w:rPr>
          <w:rFonts w:hint="cs"/>
          <w:b/>
          <w:bCs/>
          <w:sz w:val="28"/>
          <w:rtl/>
          <w:lang w:val="en-US"/>
        </w:rPr>
        <w:t xml:space="preserve"> </w:t>
      </w:r>
      <w:r w:rsidR="007665BB">
        <w:rPr>
          <w:rFonts w:ascii="Simplified Arabic" w:hAnsi="Simplified Arabic" w:hint="cs"/>
          <w:b/>
          <w:bCs/>
          <w:sz w:val="28"/>
          <w:rtl/>
          <w:lang w:val="en-US"/>
        </w:rPr>
        <w:t xml:space="preserve"> </w:t>
      </w:r>
      <w:r w:rsidR="001C71A0" w:rsidRPr="001C71A0">
        <w:rPr>
          <w:rFonts w:ascii="Simplified Arabic" w:hAnsi="Simplified Arabic"/>
          <w:b/>
          <w:bCs/>
          <w:sz w:val="28"/>
          <w:rtl/>
          <w:lang w:val="en-US"/>
        </w:rPr>
        <w:t>وآخرين</w:t>
      </w:r>
      <w:r w:rsidR="001C71A0">
        <w:rPr>
          <w:rFonts w:hint="cs"/>
          <w:b/>
          <w:bCs/>
          <w:sz w:val="28"/>
          <w:rtl/>
          <w:lang w:val="en-US"/>
        </w:rPr>
        <w:t xml:space="preserve"> (</w:t>
      </w:r>
      <w:r w:rsidR="001C71A0" w:rsidRPr="001C71A0">
        <w:rPr>
          <w:rFonts w:asciiTheme="majorBidi" w:hAnsiTheme="majorBidi" w:cstheme="majorBidi"/>
          <w:b/>
          <w:bCs/>
          <w:sz w:val="28"/>
          <w:rtl/>
          <w:lang w:val="en-US"/>
        </w:rPr>
        <w:t>2023</w:t>
      </w:r>
      <w:r w:rsidR="001C71A0">
        <w:rPr>
          <w:rFonts w:ascii="Simplified Arabic" w:eastAsia="Simplified Arabic" w:hAnsi="Simplified Arabic" w:hint="cs"/>
          <w:b/>
          <w:bCs/>
          <w:sz w:val="32"/>
          <w:szCs w:val="32"/>
          <w:rtl/>
          <w:lang w:val="en-US"/>
        </w:rPr>
        <w:t>)</w:t>
      </w:r>
    </w:p>
    <w:p w14:paraId="3D467290" w14:textId="06424F3E" w:rsidR="00877777" w:rsidRPr="00877777" w:rsidRDefault="00877777" w:rsidP="00EE7D57">
      <w:pPr>
        <w:rPr>
          <w:rtl/>
        </w:rPr>
      </w:pPr>
      <w:r w:rsidRPr="00877777">
        <w:rPr>
          <w:rtl/>
        </w:rPr>
        <w:t xml:space="preserve">قدمت دراسة </w:t>
      </w:r>
      <w:r w:rsidRPr="00877777">
        <w:t>García-Gómez</w:t>
      </w:r>
      <w:r w:rsidRPr="00877777">
        <w:rPr>
          <w:rtl/>
        </w:rPr>
        <w:t xml:space="preserve"> وآخرين (2023) مجموعة من المتطلبات الوظيفية الهادفة إلى الحد من مخاطر الضرر الذي قد ينتج عن استخدام الذكاء الاصطناعي في الرعاية الصحية. وركزت الدراسة على أهمية التحقق من جودة البيانات، والمراجعة البشرية، والتقييم المستمر لأداء الأنظمة، وتوفير سجلات للتدقيق، وضمان قابلية تفسير مخرجات الذكاء الاصطناعي.</w:t>
      </w:r>
    </w:p>
    <w:p w14:paraId="66397D69" w14:textId="52A5DCB9" w:rsidR="005F4CF0" w:rsidRDefault="00877777" w:rsidP="00EE7D57">
      <w:pPr>
        <w:rPr>
          <w:rtl/>
        </w:rPr>
      </w:pPr>
      <w:r w:rsidRPr="00877777">
        <w:rPr>
          <w:rtl/>
        </w:rPr>
        <w:t>وأكدت الدراسة أن الذكاء الاصطناعي يمكن أن يسهم في تحسين سلامة المرضى وتقليل الأخطاء الطبية، شريطة تطبيقه ضمن إطار تنظيمي وتقني واضح يحد من المخاطر المرتبطة بالاستخدام غير المنضبط، ويضمن متابعة أداء الأنظمة الذكية بصورة مستمرة</w:t>
      </w:r>
      <w:r w:rsidR="003D5112">
        <w:rPr>
          <w:rtl/>
        </w:rPr>
        <w:t>.  </w:t>
      </w:r>
    </w:p>
    <w:p w14:paraId="798049D2" w14:textId="77777777" w:rsidR="00877777" w:rsidRDefault="00877777" w:rsidP="00877777">
      <w:pPr>
        <w:rPr>
          <w:rFonts w:ascii="Simplified Arabic" w:eastAsia="Simplified Arabic" w:hAnsi="Simplified Arabic"/>
          <w:sz w:val="28"/>
        </w:rPr>
      </w:pPr>
    </w:p>
    <w:p w14:paraId="0D6A7675" w14:textId="77777777" w:rsidR="00896A58" w:rsidRDefault="00896A58" w:rsidP="00896A58">
      <w:pPr>
        <w:rPr>
          <w:rFonts w:ascii="Simplified Arabic" w:eastAsia="Simplified Arabic" w:hAnsi="Simplified Arabic"/>
          <w:sz w:val="28"/>
          <w:rtl/>
        </w:rPr>
      </w:pPr>
      <w:r w:rsidRPr="00A701A6">
        <w:rPr>
          <w:b/>
          <w:bCs/>
          <w:sz w:val="28"/>
          <w:szCs w:val="32"/>
          <w:rtl/>
        </w:rPr>
        <w:t>أوجه استفادة الدراسة الحالية من الدراسة الساب</w:t>
      </w:r>
      <w:r>
        <w:rPr>
          <w:rFonts w:hint="cs"/>
          <w:b/>
          <w:bCs/>
          <w:sz w:val="28"/>
          <w:szCs w:val="32"/>
          <w:rtl/>
        </w:rPr>
        <w:t>قة</w:t>
      </w:r>
    </w:p>
    <w:p w14:paraId="2FB553AE" w14:textId="394EED5D" w:rsidR="005F4CF0" w:rsidRDefault="00877777" w:rsidP="00EE7D57">
      <w:pPr>
        <w:rPr>
          <w:rtl/>
        </w:rPr>
      </w:pPr>
      <w:r w:rsidRPr="00877777">
        <w:rPr>
          <w:rtl/>
        </w:rPr>
        <w:t>استفادت الدراسة الحالية من هذه الدراسة في دعم محور العوامل التنظيمية الداعمة لتطبيق الذكاء الاصطناعي، إذ توضح أن تقليل الأخطاء الطبية لا يتحقق بمجرد توافر التقنية، بل يتطلب وجود حوكمة واضحة، ومراجعة بشرية، وتكامل بين الأنظمة، وتقييم مستمر للأداء</w:t>
      </w:r>
      <w:r>
        <w:rPr>
          <w:rFonts w:hint="cs"/>
          <w:rtl/>
        </w:rPr>
        <w:t>.</w:t>
      </w:r>
    </w:p>
    <w:p w14:paraId="025C802F" w14:textId="77777777" w:rsidR="00877777" w:rsidRDefault="00877777">
      <w:pPr>
        <w:rPr>
          <w:rFonts w:ascii="Simplified Arabic" w:eastAsia="Simplified Arabic" w:hAnsi="Simplified Arabic"/>
          <w:sz w:val="28"/>
          <w:rtl/>
        </w:rPr>
      </w:pPr>
    </w:p>
    <w:p w14:paraId="379B483F" w14:textId="77777777" w:rsidR="00877777" w:rsidRDefault="00877777">
      <w:pPr>
        <w:rPr>
          <w:rFonts w:ascii="Simplified Arabic" w:eastAsia="Simplified Arabic" w:hAnsi="Simplified Arabic"/>
          <w:sz w:val="28"/>
        </w:rPr>
      </w:pPr>
    </w:p>
    <w:p w14:paraId="5A57F627" w14:textId="1FFB99CE" w:rsidR="005F4CF0" w:rsidRPr="001C71A0" w:rsidRDefault="003D5112">
      <w:pPr>
        <w:rPr>
          <w:rFonts w:ascii="Simplified Arabic" w:eastAsia="Simplified Arabic" w:hAnsi="Simplified Arabic"/>
          <w:b/>
          <w:bCs/>
          <w:sz w:val="32"/>
          <w:szCs w:val="32"/>
          <w:rtl/>
          <w:lang w:val="en-US"/>
        </w:rPr>
      </w:pPr>
      <w:r>
        <w:rPr>
          <w:rFonts w:ascii="Simplified Arabic" w:eastAsia="Simplified Arabic" w:hAnsi="Simplified Arabic"/>
          <w:b/>
          <w:bCs/>
          <w:sz w:val="32"/>
          <w:szCs w:val="32"/>
          <w:rtl/>
        </w:rPr>
        <w:t xml:space="preserve">دراسة </w:t>
      </w:r>
      <w:r>
        <w:rPr>
          <w:rFonts w:eastAsia="Times New Roman" w:cs="Times New Roman"/>
          <w:b/>
          <w:bCs/>
          <w:sz w:val="28"/>
        </w:rPr>
        <w:t>Chinta</w:t>
      </w:r>
      <w:r>
        <w:rPr>
          <w:rFonts w:ascii="Simplified Arabic" w:eastAsia="Simplified Arabic" w:hAnsi="Simplified Arabic"/>
          <w:b/>
          <w:bCs/>
          <w:sz w:val="28"/>
        </w:rPr>
        <w:t xml:space="preserve"> </w:t>
      </w:r>
      <w:r w:rsidR="001C71A0">
        <w:rPr>
          <w:rFonts w:ascii="Simplified Arabic" w:eastAsia="Simplified Arabic" w:hAnsi="Simplified Arabic" w:hint="cs"/>
          <w:b/>
          <w:bCs/>
          <w:sz w:val="32"/>
          <w:szCs w:val="32"/>
          <w:rtl/>
        </w:rPr>
        <w:t xml:space="preserve"> </w:t>
      </w:r>
      <w:r>
        <w:rPr>
          <w:rFonts w:ascii="Simplified Arabic" w:eastAsia="Simplified Arabic" w:hAnsi="Simplified Arabic"/>
          <w:b/>
          <w:bCs/>
          <w:sz w:val="32"/>
          <w:szCs w:val="32"/>
          <w:rtl/>
        </w:rPr>
        <w:t>وآخرين (</w:t>
      </w:r>
      <w:r>
        <w:rPr>
          <w:rFonts w:eastAsia="Times New Roman" w:cs="Times New Roman"/>
          <w:b/>
          <w:bCs/>
          <w:sz w:val="28"/>
        </w:rPr>
        <w:t>2024</w:t>
      </w:r>
      <w:r w:rsidR="001C71A0">
        <w:rPr>
          <w:rFonts w:ascii="Simplified Arabic" w:eastAsia="Simplified Arabic" w:hAnsi="Simplified Arabic" w:hint="cs"/>
          <w:b/>
          <w:bCs/>
          <w:sz w:val="32"/>
          <w:szCs w:val="32"/>
          <w:rtl/>
        </w:rPr>
        <w:t>)</w:t>
      </w:r>
    </w:p>
    <w:p w14:paraId="64102A41" w14:textId="77777777" w:rsidR="00B6343B" w:rsidRPr="00B6343B" w:rsidRDefault="00B6343B" w:rsidP="00EE7D57">
      <w:pPr>
        <w:rPr>
          <w:rtl/>
        </w:rPr>
      </w:pPr>
      <w:r w:rsidRPr="00B6343B">
        <w:rPr>
          <w:rtl/>
        </w:rPr>
        <w:t xml:space="preserve">تناولت دراسة </w:t>
      </w:r>
      <w:r w:rsidRPr="00B6343B">
        <w:t>Chinta</w:t>
      </w:r>
      <w:r w:rsidRPr="00B6343B">
        <w:rPr>
          <w:rtl/>
        </w:rPr>
        <w:t xml:space="preserve"> وآخرين (2024) تطبيقات الذكاء الاصطناعي في الرعاية الصحية، مع التركيز على قضايا العدالة والتحيز المرتبطة بالنماذج الذكية. وأوضحت الدراسة أن الذكاء الاصطناعي يمكن أن يسهم في تحسين دقة التشخيص، وتخصيص الخطط العلاجية، والتنبؤ بنتائج المرضى.</w:t>
      </w:r>
    </w:p>
    <w:p w14:paraId="5B31DB2D" w14:textId="77777777" w:rsidR="00B6343B" w:rsidRPr="00B6343B" w:rsidRDefault="00B6343B" w:rsidP="00EE7D57">
      <w:pPr>
        <w:rPr>
          <w:rtl/>
        </w:rPr>
      </w:pPr>
    </w:p>
    <w:p w14:paraId="7B8B1BFE" w14:textId="22B225D7" w:rsidR="005F4CF0" w:rsidRDefault="00B6343B" w:rsidP="00EE7D57">
      <w:pPr>
        <w:rPr>
          <w:rtl/>
        </w:rPr>
      </w:pPr>
      <w:r w:rsidRPr="00B6343B">
        <w:rPr>
          <w:rtl/>
        </w:rPr>
        <w:t>وفي المقابل، بينت الدراسة أن وجود تحيزات في البيانات أو الخوارزميات قد يؤدي إلى قرارات غير عادلة أو نتائج غير دقيقة قد تؤثر في سلامة المرضى. ولذلك أكدت أهمية الشفافية، وتنوع البيانات، والحوكمة التنظيمية، والمراجعة المستمرة لضمان الاستخدام الآمن والعادل والمسؤول لتقنيات الذكاء الاصطناعي</w:t>
      </w:r>
      <w:r w:rsidR="003D5112">
        <w:rPr>
          <w:rtl/>
        </w:rPr>
        <w:t>.  </w:t>
      </w:r>
    </w:p>
    <w:p w14:paraId="546DD449" w14:textId="77777777" w:rsidR="008D42E2" w:rsidRDefault="008D42E2" w:rsidP="00EE7D57">
      <w:pPr>
        <w:ind w:firstLine="0"/>
        <w:rPr>
          <w:rFonts w:ascii="Simplified Arabic" w:eastAsia="Simplified Arabic" w:hAnsi="Simplified Arabic"/>
          <w:sz w:val="28"/>
        </w:rPr>
      </w:pPr>
    </w:p>
    <w:p w14:paraId="6EC4380A" w14:textId="77777777" w:rsidR="00896A58" w:rsidRDefault="00896A58" w:rsidP="00896A58">
      <w:pPr>
        <w:rPr>
          <w:rFonts w:ascii="Simplified Arabic" w:eastAsia="Simplified Arabic" w:hAnsi="Simplified Arabic"/>
          <w:sz w:val="28"/>
          <w:rtl/>
        </w:rPr>
      </w:pPr>
      <w:r w:rsidRPr="00A701A6">
        <w:rPr>
          <w:b/>
          <w:bCs/>
          <w:sz w:val="28"/>
          <w:szCs w:val="32"/>
          <w:rtl/>
        </w:rPr>
        <w:lastRenderedPageBreak/>
        <w:t>أوجه استفادة الدراسة الحالية من الدراسة الساب</w:t>
      </w:r>
      <w:r>
        <w:rPr>
          <w:rFonts w:hint="cs"/>
          <w:b/>
          <w:bCs/>
          <w:sz w:val="28"/>
          <w:szCs w:val="32"/>
          <w:rtl/>
        </w:rPr>
        <w:t>قة</w:t>
      </w:r>
    </w:p>
    <w:p w14:paraId="6855C719" w14:textId="717BD593" w:rsidR="005F4CF0" w:rsidRDefault="00B6343B" w:rsidP="00EE7D57">
      <w:r w:rsidRPr="00B6343B">
        <w:rPr>
          <w:rtl/>
        </w:rPr>
        <w:t>استفادت الدراسة الحالية من هذه الدراسة في توضيح أهمية العوامل التنظيمية والرقابية عند تطبيق تقنيات الذكاء الاصطناعي، وفي التأكيد على أن تقليل الأخطاء الطبية لا يعتمد على مجرد اعتماد التقنية داخل المستشفى، بل يتطلب استخدامها بصورة مسؤولة وعادلة، مع ضمان جودة البيانات والشفافية والمراجعة المستمرة</w:t>
      </w:r>
      <w:r w:rsidR="003D5112">
        <w:rPr>
          <w:rtl/>
        </w:rPr>
        <w:t>.</w:t>
      </w:r>
    </w:p>
    <w:p w14:paraId="3DC3FBD3" w14:textId="77777777" w:rsidR="005F4CF0" w:rsidRDefault="005F4CF0">
      <w:pPr>
        <w:rPr>
          <w:rFonts w:ascii="Simplified Arabic" w:eastAsia="Simplified Arabic" w:hAnsi="Simplified Arabic"/>
          <w:sz w:val="28"/>
          <w:rtl/>
        </w:rPr>
      </w:pPr>
    </w:p>
    <w:p w14:paraId="5CDBDA8B" w14:textId="77777777" w:rsidR="0031723A" w:rsidRDefault="0031723A">
      <w:pPr>
        <w:rPr>
          <w:rFonts w:ascii="Simplified Arabic" w:eastAsia="Simplified Arabic" w:hAnsi="Simplified Arabic"/>
          <w:sz w:val="28"/>
        </w:rPr>
      </w:pPr>
    </w:p>
    <w:p w14:paraId="22A09D27" w14:textId="77777777" w:rsidR="005F4CF0" w:rsidRPr="008D42E2" w:rsidRDefault="003D5112" w:rsidP="000B482F">
      <w:pPr>
        <w:rPr>
          <w:b/>
          <w:bCs/>
          <w:szCs w:val="32"/>
        </w:rPr>
      </w:pPr>
      <w:r w:rsidRPr="008D42E2">
        <w:rPr>
          <w:b/>
          <w:bCs/>
          <w:szCs w:val="32"/>
          <w:rtl/>
        </w:rPr>
        <w:t>التعقيب التحليلي على المحور الثالث</w:t>
      </w:r>
    </w:p>
    <w:p w14:paraId="05C210F7" w14:textId="36C64569" w:rsidR="00796792" w:rsidRPr="00796792" w:rsidRDefault="00796792" w:rsidP="00EE7D57">
      <w:pPr>
        <w:rPr>
          <w:rtl/>
        </w:rPr>
      </w:pPr>
      <w:r w:rsidRPr="00796792">
        <w:rPr>
          <w:rtl/>
        </w:rPr>
        <w:t>يتضح من الدراسات السابقة في هذا المحور أن تقنيات الذكاء الاصطناعي يمكن أن تسهم في تقليل الأخطاء الطبية من خلال مسارات متعددة، من أبرزها التنبؤ بالتفاعلات والمخاطر الدوائية، وتحسين جودة التوثيق الطبي، ودعم دقة التشخيص والعلاج، وتعزيز سلامة المرضى. كما أظهرت الدراسات أن هذه التقنيات قد تساعد في تقليل الأخطاء الناتجة عن نقص المعلومات، أو عدم اكتمال البيانات، أو ضعف المتابعة السريرية.</w:t>
      </w:r>
    </w:p>
    <w:p w14:paraId="01118F9A" w14:textId="77777777" w:rsidR="00796792" w:rsidRPr="00796792" w:rsidRDefault="00796792" w:rsidP="00EE7D57">
      <w:pPr>
        <w:rPr>
          <w:rtl/>
        </w:rPr>
      </w:pPr>
      <w:r w:rsidRPr="00796792">
        <w:rPr>
          <w:rtl/>
        </w:rPr>
        <w:t>وفي المقابل، أكدت الدراسات أن أثر الذكاء الاصطناعي في تقليل الأخطاء الطبية لا يتحقق بصورة تلقائية بمجرد توافر التقنية، بل يتطلب جودة البيانات، والمراجعة البشرية المستمرة، وقابلية تفسير المخرجات، ووجود أطر تنظيمية ورقابية واضحة، إلى جانب التقييم المستمر لأداء الأنظمة الذكية.</w:t>
      </w:r>
    </w:p>
    <w:p w14:paraId="19BEBF72" w14:textId="77777777" w:rsidR="00796792" w:rsidRPr="00796792" w:rsidRDefault="00796792" w:rsidP="00EE7D57">
      <w:pPr>
        <w:rPr>
          <w:rtl/>
        </w:rPr>
      </w:pPr>
    </w:p>
    <w:p w14:paraId="5363D406" w14:textId="6B3869D8" w:rsidR="00221E7A" w:rsidRDefault="00796792" w:rsidP="00EE7D57">
      <w:pPr>
        <w:rPr>
          <w:rtl/>
        </w:rPr>
      </w:pPr>
      <w:r w:rsidRPr="00796792">
        <w:rPr>
          <w:rtl/>
        </w:rPr>
        <w:t>وتتفق هذه الدراسات مع الدراسة الحالية في التركيز على دور الذكاء الاصطناعي في تعزيز سلامة المرضى وتقليل الأخطاء الطبية، إلا أن معظمها تناول نوعًا محددًا من الأخطاء أو جانبًا تقنيًا معينًا. أما الدراسة الحالية فتتناول أثر تطبيق تقنيات الذكاء الاصطناعي في تقليل الأخطاء الطبية بصورة أشمل داخل المستشفيات الحكومية بمحافظة الأحساء، من خلال قياس أثرها في الأخطاء التشخيصية والدوائية والإجرائية وأخطاء التوثيق الطبي، إلى جانب دراسة دور دعم القرار الطبي والعوامل التنظيمية الداعمة</w:t>
      </w:r>
      <w:r>
        <w:rPr>
          <w:rFonts w:hint="cs"/>
          <w:rtl/>
        </w:rPr>
        <w:t>.</w:t>
      </w:r>
    </w:p>
    <w:p w14:paraId="121E03FF" w14:textId="77777777" w:rsidR="00221E7A" w:rsidRDefault="00221E7A">
      <w:pPr>
        <w:rPr>
          <w:rFonts w:ascii="Simplified Arabic" w:eastAsia="Simplified Arabic" w:hAnsi="Simplified Arabic"/>
          <w:sz w:val="28"/>
        </w:rPr>
      </w:pPr>
    </w:p>
    <w:p w14:paraId="1923B46C" w14:textId="77777777" w:rsidR="005F4CF0" w:rsidRPr="00EE7D57" w:rsidRDefault="003D5112" w:rsidP="00EE7D57">
      <w:pPr>
        <w:pStyle w:val="2"/>
      </w:pPr>
      <w:bookmarkStart w:id="21" w:name="_Toc235494007"/>
      <w:r w:rsidRPr="00EE7D57">
        <w:rPr>
          <w:rtl/>
        </w:rPr>
        <w:lastRenderedPageBreak/>
        <w:t>2.2.2 الدراسات العربية</w:t>
      </w:r>
      <w:bookmarkEnd w:id="21"/>
    </w:p>
    <w:p w14:paraId="4BB91593" w14:textId="712A3083" w:rsidR="005F4CF0" w:rsidRDefault="003D5112" w:rsidP="00EE7D57">
      <w:pPr>
        <w:rPr>
          <w:rtl/>
        </w:rPr>
      </w:pPr>
      <w:r>
        <w:rPr>
          <w:rtl/>
        </w:rPr>
        <w:t>شهدت الأدبيات العربية خلال السنوات الأخيرة اهتمامًا متزايدًا بدراسة تطبيقات الذكاء الاصطناعي في القطاع الصحي، بالتزامن مع التوسع في برامج التحول الرقمي وتطوير الخدمات الصحية في عدد من الدول العربية. وركزت هذه الدراسات على بيان دور الذكاء الاصطناعي في تحسين جودة الخدمات الصحية، ودعم اتخاذ القرار الطبي، وتعزيز كفاءة الأداء داخل المؤسسات الصحية، إضافة إلى استعراض التحديات التي تواجه تطبيق هذه التقنيات.</w:t>
      </w:r>
    </w:p>
    <w:p w14:paraId="644DC8F8" w14:textId="77777777" w:rsidR="00EE7D57" w:rsidRDefault="00EE7D57" w:rsidP="00EE7D57"/>
    <w:p w14:paraId="48958FA7" w14:textId="67754013" w:rsidR="00D262E9" w:rsidRPr="00D262E9" w:rsidRDefault="00D262E9" w:rsidP="00D262E9">
      <w:pPr>
        <w:rPr>
          <w:rFonts w:ascii="Simplified Arabic" w:eastAsia="Simplified Arabic" w:hAnsi="Simplified Arabic"/>
          <w:b/>
          <w:bCs/>
          <w:sz w:val="32"/>
          <w:szCs w:val="32"/>
          <w:rtl/>
        </w:rPr>
      </w:pPr>
      <w:r w:rsidRPr="00D262E9">
        <w:rPr>
          <w:rFonts w:ascii="Simplified Arabic" w:eastAsia="Simplified Arabic" w:hAnsi="Simplified Arabic"/>
          <w:b/>
          <w:bCs/>
          <w:sz w:val="32"/>
          <w:szCs w:val="32"/>
          <w:rtl/>
        </w:rPr>
        <w:t xml:space="preserve">دراسة </w:t>
      </w:r>
      <w:r w:rsidRPr="00D262E9">
        <w:rPr>
          <w:rFonts w:ascii="Simplified Arabic" w:eastAsia="Simplified Arabic" w:hAnsi="Simplified Arabic"/>
          <w:b/>
          <w:bCs/>
          <w:sz w:val="32"/>
          <w:szCs w:val="32"/>
        </w:rPr>
        <w:t>Faris</w:t>
      </w:r>
      <w:r w:rsidRPr="00D262E9">
        <w:rPr>
          <w:rFonts w:ascii="Simplified Arabic" w:eastAsia="Simplified Arabic" w:hAnsi="Simplified Arabic"/>
          <w:b/>
          <w:bCs/>
          <w:sz w:val="32"/>
          <w:szCs w:val="32"/>
          <w:rtl/>
        </w:rPr>
        <w:t xml:space="preserve"> وآخرين (2021)</w:t>
      </w:r>
    </w:p>
    <w:p w14:paraId="0BC7CBFD" w14:textId="6F61AD93" w:rsidR="00EA7217" w:rsidRPr="00EA7217" w:rsidRDefault="00EA7217" w:rsidP="00EE7D57">
      <w:pPr>
        <w:rPr>
          <w:rtl/>
        </w:rPr>
      </w:pPr>
      <w:r w:rsidRPr="00EA7217">
        <w:rPr>
          <w:rtl/>
        </w:rPr>
        <w:t xml:space="preserve">تناولت دراسة </w:t>
      </w:r>
      <w:r w:rsidRPr="00EA7217">
        <w:t>Faris</w:t>
      </w:r>
      <w:r w:rsidRPr="00EA7217">
        <w:rPr>
          <w:rtl/>
        </w:rPr>
        <w:t xml:space="preserve"> وآخرين (2021) تطوير نظام تشخيص طبي ذكي متعدد الوسائط لدعم خدمات الطب عن بُعد، من خلال الجمع بين الأسئلة الطبية التي يطرحها المرضى والأعراض المنظمة، والاستفادة من تقنيات الذكاء الاصطناعي في تحليل المعلومات الصحية وتقديم مقترحات تشخيصية مساندة. واستهدفت الدراسة تعزيز قدرة الأنظمة الرقمية على التعامل مع البيانات الطبية الواردة من المرضى، وتوفير دعم أولي يسهم في تحسين الوصول إلى الخدمات الصحية وتوجيه الحالات بصورة أكثر كفاءة.</w:t>
      </w:r>
    </w:p>
    <w:p w14:paraId="33BA38E3" w14:textId="0AE964A2" w:rsidR="00D262E9" w:rsidRDefault="00EA7217" w:rsidP="00EE7D57">
      <w:pPr>
        <w:rPr>
          <w:rtl/>
        </w:rPr>
      </w:pPr>
      <w:r w:rsidRPr="00EA7217">
        <w:rPr>
          <w:rtl/>
        </w:rPr>
        <w:t>وأظهرت الدراسة أهمية دمج مصادر متعددة للمعلومات عند بناء أنظمة التشخيص الذكية، بدلًا من الاعتماد على الوصف النصي منفردًا، بما يسهم في تحسين دقة المخرجات ودعم اتخاذ القرار الطبي في خدمات الرعاية الصحية عن بُعد. كما أكدت أن هذه الأنظمة تظل أدوات مساندة للممارسين الصحيين، ولا ينبغي أن تحل محل التقييم الطبي المتخصص. وقد ارتبط تطبيق النظام بمنصة صحية عربية تقدم خدماتها للمستخدمين الناطقين باللغة العربية في عدد من الدول العربية</w:t>
      </w:r>
      <w:r w:rsidR="00D262E9" w:rsidRPr="00D262E9">
        <w:rPr>
          <w:rtl/>
        </w:rPr>
        <w:t xml:space="preserve">.  </w:t>
      </w:r>
    </w:p>
    <w:p w14:paraId="62F8377A" w14:textId="77777777" w:rsidR="00D262E9" w:rsidRPr="00D262E9" w:rsidRDefault="00D262E9" w:rsidP="00D262E9">
      <w:pPr>
        <w:rPr>
          <w:rFonts w:ascii="Simplified Arabic" w:eastAsia="Simplified Arabic" w:hAnsi="Simplified Arabic"/>
          <w:sz w:val="28"/>
          <w:rtl/>
        </w:rPr>
      </w:pPr>
    </w:p>
    <w:p w14:paraId="1D5517D3" w14:textId="77777777" w:rsidR="00896A58" w:rsidRDefault="00896A58" w:rsidP="00896A58">
      <w:pPr>
        <w:rPr>
          <w:rFonts w:ascii="Simplified Arabic" w:eastAsia="Simplified Arabic" w:hAnsi="Simplified Arabic"/>
          <w:sz w:val="28"/>
          <w:rtl/>
        </w:rPr>
      </w:pPr>
      <w:r w:rsidRPr="00A701A6">
        <w:rPr>
          <w:b/>
          <w:bCs/>
          <w:sz w:val="28"/>
          <w:szCs w:val="32"/>
          <w:rtl/>
        </w:rPr>
        <w:t>أوجه استفادة الدراسة الحالية من الدراسة الساب</w:t>
      </w:r>
      <w:r>
        <w:rPr>
          <w:rFonts w:hint="cs"/>
          <w:b/>
          <w:bCs/>
          <w:sz w:val="28"/>
          <w:szCs w:val="32"/>
          <w:rtl/>
        </w:rPr>
        <w:t>قة</w:t>
      </w:r>
    </w:p>
    <w:p w14:paraId="18F2E1E7" w14:textId="7B742167" w:rsidR="005F4CF0" w:rsidRDefault="00EA7217" w:rsidP="00EE7D57">
      <w:pPr>
        <w:rPr>
          <w:rtl/>
        </w:rPr>
      </w:pPr>
      <w:r w:rsidRPr="00EA7217">
        <w:rPr>
          <w:rtl/>
        </w:rPr>
        <w:t>استفادت الدراسة الحالية من هذه الدراسة في دعم محور دور الذكاء الاصطناعي في اتخاذ القرار الطبي، وفي توضيح أهمية تحليل مصادر متنوعة من المعلومات الصحية عند استخدام الأنظمة الذكية. كما تدعم الدراسة إمكانية إسهام الذكاء الاصطناعي في تقليل الأخطاء الناتجة عن نقص المعلومات أو عدم تنظيمها، شريطة وجود مراجعة بشرية وضوابط واضحة لاستخدام مخرجات النظام</w:t>
      </w:r>
      <w:r w:rsidR="00D262E9" w:rsidRPr="00D262E9">
        <w:rPr>
          <w:rtl/>
        </w:rPr>
        <w:t>.</w:t>
      </w:r>
    </w:p>
    <w:p w14:paraId="74A676B7" w14:textId="77777777" w:rsidR="00EA7217" w:rsidRDefault="00EA7217">
      <w:pPr>
        <w:rPr>
          <w:rFonts w:ascii="Simplified Arabic" w:eastAsia="Simplified Arabic" w:hAnsi="Simplified Arabic"/>
          <w:sz w:val="28"/>
        </w:rPr>
      </w:pPr>
    </w:p>
    <w:p w14:paraId="5C56367B" w14:textId="1F6D1C45" w:rsidR="00D262E9" w:rsidRPr="00D262E9" w:rsidRDefault="00D262E9" w:rsidP="00D262E9">
      <w:pPr>
        <w:rPr>
          <w:rFonts w:ascii="Simplified Arabic" w:eastAsia="Simplified Arabic" w:hAnsi="Simplified Arabic"/>
          <w:b/>
          <w:bCs/>
          <w:sz w:val="32"/>
          <w:szCs w:val="32"/>
          <w:rtl/>
        </w:rPr>
      </w:pPr>
      <w:r w:rsidRPr="00D262E9">
        <w:rPr>
          <w:rFonts w:ascii="Simplified Arabic" w:eastAsia="Simplified Arabic" w:hAnsi="Simplified Arabic"/>
          <w:b/>
          <w:bCs/>
          <w:sz w:val="32"/>
          <w:szCs w:val="32"/>
          <w:rtl/>
        </w:rPr>
        <w:lastRenderedPageBreak/>
        <w:t xml:space="preserve">دراسة </w:t>
      </w:r>
      <w:r w:rsidRPr="00D262E9">
        <w:rPr>
          <w:rFonts w:ascii="Simplified Arabic" w:eastAsia="Simplified Arabic" w:hAnsi="Simplified Arabic"/>
          <w:b/>
          <w:bCs/>
          <w:sz w:val="32"/>
          <w:szCs w:val="32"/>
        </w:rPr>
        <w:t>Alorbany</w:t>
      </w:r>
      <w:r w:rsidRPr="00D262E9">
        <w:rPr>
          <w:rFonts w:ascii="Simplified Arabic" w:eastAsia="Simplified Arabic" w:hAnsi="Simplified Arabic"/>
          <w:b/>
          <w:bCs/>
          <w:sz w:val="32"/>
          <w:szCs w:val="32"/>
          <w:rtl/>
        </w:rPr>
        <w:t xml:space="preserve"> وآخرين (2025)</w:t>
      </w:r>
    </w:p>
    <w:p w14:paraId="7A860850" w14:textId="77777777" w:rsidR="00D03A59" w:rsidRPr="00D03A59" w:rsidRDefault="00D03A59" w:rsidP="00EE7D57">
      <w:pPr>
        <w:rPr>
          <w:rtl/>
        </w:rPr>
      </w:pPr>
      <w:r w:rsidRPr="00D03A59">
        <w:rPr>
          <w:rtl/>
        </w:rPr>
        <w:t xml:space="preserve">قدمت دراسة </w:t>
      </w:r>
      <w:r w:rsidRPr="00D03A59">
        <w:t>Alorbany</w:t>
      </w:r>
      <w:r w:rsidRPr="00D03A59">
        <w:rPr>
          <w:rtl/>
        </w:rPr>
        <w:t xml:space="preserve"> وآخرين (2025) نظامًا للسجلات الصحية الإلكترونية مدعومًا بالذكاء الاصطناعي في البيئة الصحية المصرية، بهدف تحسين إدارة بيانات المرضى ودعم عمليات التشخيص واتخاذ القرار الطبي. واعتمد النظام على مركزية التاريخ الطبي للمريض، وتسهيل تبادل المعلومات بين مقدمي الخدمات الصحية، إلى جانب توظيف نماذج الذكاء الاصطناعي في تلخيص السجلات الطبية، وإعداد التقارير، وتقديم الدعم التشخيصي.</w:t>
      </w:r>
    </w:p>
    <w:p w14:paraId="02F9D9E1" w14:textId="77777777" w:rsidR="00D03A59" w:rsidRPr="00D03A59" w:rsidRDefault="00D03A59" w:rsidP="00EE7D57">
      <w:pPr>
        <w:rPr>
          <w:rtl/>
        </w:rPr>
      </w:pPr>
    </w:p>
    <w:p w14:paraId="00ABB21F" w14:textId="4628471B" w:rsidR="00D262E9" w:rsidRDefault="00D03A59" w:rsidP="00EE7D57">
      <w:pPr>
        <w:rPr>
          <w:rtl/>
        </w:rPr>
      </w:pPr>
      <w:r w:rsidRPr="00D03A59">
        <w:rPr>
          <w:rtl/>
        </w:rPr>
        <w:t>وأظهرت نتائج التقييم قدرة النظام على التقاط قدر كبير من التفاصيل الطبية، وتسهيل الوصول السريع إلى المعلومات أثناء الاستشارات، وتقديم ملخصات وتقارير داعمة للممارسين الصحيين. وفي المقابل، أشارت الدراسة إلى الحاجة إلى تحسين دقة الصياغة، وتعزيز تكامل الأنظمة وقابليتها للتشغيل البيني، وتدريب النماذج على بيانات محلية، وضمان حماية بيانات المرضى وخصوصيتهم</w:t>
      </w:r>
      <w:r w:rsidR="00D262E9" w:rsidRPr="00D262E9">
        <w:rPr>
          <w:rtl/>
        </w:rPr>
        <w:t>.</w:t>
      </w:r>
    </w:p>
    <w:p w14:paraId="402EB800" w14:textId="77777777" w:rsidR="00D03A59" w:rsidRDefault="00D03A59" w:rsidP="00D03A59">
      <w:pPr>
        <w:rPr>
          <w:rFonts w:ascii="Simplified Arabic" w:eastAsia="Simplified Arabic" w:hAnsi="Simplified Arabic"/>
          <w:sz w:val="28"/>
          <w:rtl/>
        </w:rPr>
      </w:pPr>
    </w:p>
    <w:p w14:paraId="1401691B" w14:textId="77777777" w:rsidR="00896A58" w:rsidRDefault="00896A58" w:rsidP="00896A58">
      <w:pPr>
        <w:rPr>
          <w:rFonts w:ascii="Simplified Arabic" w:eastAsia="Simplified Arabic" w:hAnsi="Simplified Arabic"/>
          <w:sz w:val="28"/>
          <w:rtl/>
        </w:rPr>
      </w:pPr>
      <w:r w:rsidRPr="00A701A6">
        <w:rPr>
          <w:b/>
          <w:bCs/>
          <w:sz w:val="28"/>
          <w:szCs w:val="32"/>
          <w:rtl/>
        </w:rPr>
        <w:t>أوجه استفادة الدراسة الحالية من الدراسة الساب</w:t>
      </w:r>
      <w:r>
        <w:rPr>
          <w:rFonts w:hint="cs"/>
          <w:b/>
          <w:bCs/>
          <w:sz w:val="28"/>
          <w:szCs w:val="32"/>
          <w:rtl/>
        </w:rPr>
        <w:t>قة</w:t>
      </w:r>
    </w:p>
    <w:p w14:paraId="3BDC1AA1" w14:textId="0C812F71" w:rsidR="0031723A" w:rsidRDefault="00D03A59" w:rsidP="00EE7D57">
      <w:pPr>
        <w:rPr>
          <w:rtl/>
        </w:rPr>
      </w:pPr>
      <w:r w:rsidRPr="00D03A59">
        <w:rPr>
          <w:rtl/>
        </w:rPr>
        <w:t>استفادت الدراسة الحالية من هذه الدراسة في دعم محور تطبيق تقنيات الذكاء الاصطناعي داخل المؤسسات الصحية، وفي توضيح دور السجلات الصحية الإلكترونية المدعومة بالذكاء الاصطناعي في تحسين جودة البيانات والتوثيق الطبي ودعم القرار. كما تؤكد أن تقليل الأخطاء الطبية لا يعتمد على كفاءة الخوارزميات وحدها، بل يرتبط أيضًا بجودة البيانات، وتكامل الأنظمة، والبنية التقنية، والمراجعة البشرية، وهي جوانب تتصل بمحور العوامل التنظيمية الداعمة</w:t>
      </w:r>
      <w:r w:rsidR="00D262E9" w:rsidRPr="00D262E9">
        <w:rPr>
          <w:rtl/>
        </w:rPr>
        <w:t>.</w:t>
      </w:r>
    </w:p>
    <w:p w14:paraId="37BCE577" w14:textId="77777777" w:rsidR="00174045" w:rsidRDefault="00174045" w:rsidP="00D262E9">
      <w:pPr>
        <w:rPr>
          <w:rFonts w:ascii="Simplified Arabic" w:eastAsia="Simplified Arabic" w:hAnsi="Simplified Arabic"/>
          <w:sz w:val="28"/>
          <w:rtl/>
        </w:rPr>
      </w:pPr>
    </w:p>
    <w:p w14:paraId="66778C04" w14:textId="77777777" w:rsidR="00174045" w:rsidRPr="008D42E2" w:rsidRDefault="00174045" w:rsidP="000B482F">
      <w:pPr>
        <w:rPr>
          <w:b/>
          <w:bCs/>
          <w:szCs w:val="32"/>
          <w:rtl/>
        </w:rPr>
      </w:pPr>
      <w:r w:rsidRPr="008D42E2">
        <w:rPr>
          <w:b/>
          <w:bCs/>
          <w:szCs w:val="32"/>
          <w:rtl/>
        </w:rPr>
        <w:t>التعقيب التحليلي على الدراسات العربية</w:t>
      </w:r>
    </w:p>
    <w:p w14:paraId="3ADEC678" w14:textId="77777777" w:rsidR="00174045" w:rsidRDefault="00174045" w:rsidP="00EE7D57">
      <w:pPr>
        <w:rPr>
          <w:b/>
          <w:bCs/>
          <w:rtl/>
        </w:rPr>
      </w:pPr>
      <w:r w:rsidRPr="00174045">
        <w:rPr>
          <w:rtl/>
        </w:rPr>
        <w:t>يتضح من الدراستين السابقتين أن تطبيقات الذكاء الاصطناعي في البيئات الصحية العربية اتجهت نحو دعم التشخيص الطبي، وتنظيم المعلومات الصحية، وتطوير خدمات الطب عن بُعد، وتحسين إدارة السجلات الصحية الإلكترونية. كما أظهرتا أن توظيف تقنيات الذكاء الاصطناعي يمكن أن يسهم في تسهيل الوصول إلى المعلومات الصحية، ودعم اتخاذ القرار الطبي، وتحسين جودة التوثيق، وتقليل الأخطاء المرتبطة بنقص البيانات أو ضعف تنظيمها.</w:t>
      </w:r>
    </w:p>
    <w:p w14:paraId="008809F9" w14:textId="4923FC8C" w:rsidR="00174045" w:rsidRDefault="00174045" w:rsidP="00EE7D57">
      <w:pPr>
        <w:rPr>
          <w:b/>
          <w:bCs/>
          <w:rtl/>
        </w:rPr>
      </w:pPr>
      <w:r w:rsidRPr="00174045">
        <w:rPr>
          <w:rtl/>
        </w:rPr>
        <w:lastRenderedPageBreak/>
        <w:t>وفي المقابل، أكدت الدراستان أن تحقيق هذه الفوائد لا يعتمد على توافر التقنية وحدها، بل يتطلب جودة البيانات، وتكامل الأنظمة الصحية، وحماية خصوصية المرضى، والمراجعة البشرية المستمرة، وتأهيل المستخدمين للتعامل مع مخرجات الأنظمة الذكية.</w:t>
      </w:r>
    </w:p>
    <w:p w14:paraId="3D510915" w14:textId="77777777" w:rsidR="00174045" w:rsidRDefault="00174045" w:rsidP="00EE7D57">
      <w:pPr>
        <w:rPr>
          <w:b/>
          <w:bCs/>
          <w:rtl/>
        </w:rPr>
      </w:pPr>
      <w:r w:rsidRPr="00174045">
        <w:rPr>
          <w:rtl/>
        </w:rPr>
        <w:t>وعلى الرغم من أهمية نتائج الدراستين، فإنهما ركزتا على تطبيقات محددة في الطب عن بُعد والسجلات الصحية الإلكترونية، ولم تتناولا بصورة ميدانية شاملة أثر تطبيق تقنيات الذكاء الاصطناعي في تقليل الأنواع المختلفة من الأخطاء الطبية داخل المستشفيات الحكومية. ومن هنا تتميز الدراسة الحالية بقياس هذا الأثر في المستشفيات الحكومية بمحافظة الأحساء، إلى جانب دراسة دور الذكاء الاصطناعي في دعم القرار الطبي وأثر العوامل التنظيمية الداعمة</w:t>
      </w:r>
      <w:r>
        <w:rPr>
          <w:rFonts w:hint="cs"/>
          <w:rtl/>
        </w:rPr>
        <w:t>.</w:t>
      </w:r>
    </w:p>
    <w:p w14:paraId="3E982487" w14:textId="77777777" w:rsidR="00174045" w:rsidRPr="00174045" w:rsidRDefault="00174045" w:rsidP="00174045">
      <w:pPr>
        <w:rPr>
          <w:rtl/>
        </w:rPr>
      </w:pPr>
    </w:p>
    <w:p w14:paraId="6B0E7A6A" w14:textId="13DBF9B9" w:rsidR="005F4CF0" w:rsidRDefault="003D5112" w:rsidP="00EE7D57">
      <w:pPr>
        <w:pStyle w:val="2"/>
        <w:rPr>
          <w:rtl/>
        </w:rPr>
      </w:pPr>
      <w:bookmarkStart w:id="22" w:name="_Toc235494008"/>
      <w:r w:rsidRPr="00EE7D57">
        <w:rPr>
          <w:rtl/>
        </w:rPr>
        <w:t>2.2.3 الدراسات السعودية</w:t>
      </w:r>
      <w:bookmarkEnd w:id="22"/>
    </w:p>
    <w:p w14:paraId="3B9BC31B" w14:textId="77777777" w:rsidR="00EE7D57" w:rsidRPr="00EE7D57" w:rsidRDefault="00EE7D57" w:rsidP="00EE7D57"/>
    <w:p w14:paraId="257B335D" w14:textId="77777777" w:rsidR="005F4CF0" w:rsidRDefault="003D5112" w:rsidP="00EE7D57">
      <w:r>
        <w:rPr>
          <w:rtl/>
        </w:rPr>
        <w:t xml:space="preserve">شهد القطاع الصحي في المملكة العربية السعودية تطورًا متسارعًا في تبني تطبيقات الذكاء الاصطناعي والتحول الرقمي، تماشيًا مع مستهدفات </w:t>
      </w:r>
      <w:r>
        <w:rPr>
          <w:b/>
          <w:bCs/>
          <w:rtl/>
        </w:rPr>
        <w:t>رؤية المملكة العربية السعودية 2030</w:t>
      </w:r>
      <w:r>
        <w:rPr>
          <w:rtl/>
        </w:rPr>
        <w:t>، التي أولت اهتمامًا كبيرًا برفع جودة الخدمات الصحية وتحسين كفاءة الأداء من خلال توظيف التقنيات الحديثة. وانعكس ذلك على زيادة الاهتمام البحثي بدراسة العوامل المؤثرة في نجاح تطبيق أنظمة الذكاء الاصطناعي، ولا سيما أنظمة دعم القرار السريري داخل المؤسسات الصحية.</w:t>
      </w:r>
    </w:p>
    <w:p w14:paraId="026E3E32" w14:textId="77777777" w:rsidR="005F4CF0" w:rsidRDefault="005F4CF0">
      <w:pPr>
        <w:rPr>
          <w:rFonts w:ascii="Simplified Arabic" w:eastAsia="Simplified Arabic" w:hAnsi="Simplified Arabic"/>
          <w:sz w:val="28"/>
        </w:rPr>
      </w:pPr>
    </w:p>
    <w:p w14:paraId="12569FEA" w14:textId="7499B7CE" w:rsidR="00034B89" w:rsidRPr="00742F7C" w:rsidRDefault="003D5112" w:rsidP="00034B89">
      <w:pPr>
        <w:rPr>
          <w:rFonts w:asciiTheme="majorBidi" w:eastAsia="Simplified Arabic" w:hAnsiTheme="majorBidi" w:cstheme="majorBidi"/>
          <w:szCs w:val="24"/>
          <w:rtl/>
        </w:rPr>
      </w:pPr>
      <w:r>
        <w:rPr>
          <w:rFonts w:ascii="Simplified Arabic" w:eastAsia="Simplified Arabic" w:hAnsi="Simplified Arabic"/>
          <w:b/>
          <w:bCs/>
          <w:sz w:val="32"/>
          <w:szCs w:val="32"/>
          <w:rtl/>
        </w:rPr>
        <w:t xml:space="preserve">دراسة </w:t>
      </w:r>
      <w:r w:rsidR="00034B89" w:rsidRPr="00742F7C">
        <w:rPr>
          <w:rFonts w:asciiTheme="majorBidi" w:eastAsia="Simplified Arabic" w:hAnsiTheme="majorBidi" w:cstheme="majorBidi"/>
          <w:b/>
          <w:bCs/>
          <w:sz w:val="28"/>
        </w:rPr>
        <w:t xml:space="preserve">Aljarboa </w:t>
      </w:r>
      <w:r w:rsidR="00DC4F73">
        <w:rPr>
          <w:rFonts w:asciiTheme="majorBidi" w:eastAsia="Simplified Arabic" w:hAnsiTheme="majorBidi" w:cstheme="majorBidi" w:hint="cs"/>
          <w:b/>
          <w:bCs/>
          <w:sz w:val="28"/>
          <w:rtl/>
        </w:rPr>
        <w:t>و</w:t>
      </w:r>
      <w:r w:rsidR="00034B89" w:rsidRPr="00742F7C">
        <w:rPr>
          <w:rFonts w:asciiTheme="majorBidi" w:eastAsia="Simplified Arabic" w:hAnsiTheme="majorBidi" w:cstheme="majorBidi"/>
          <w:b/>
          <w:bCs/>
          <w:sz w:val="28"/>
        </w:rPr>
        <w:t xml:space="preserve"> Miah (202</w:t>
      </w:r>
      <w:r w:rsidR="00142AA1">
        <w:rPr>
          <w:rFonts w:asciiTheme="majorBidi" w:eastAsia="Simplified Arabic" w:hAnsiTheme="majorBidi" w:cstheme="majorBidi"/>
          <w:b/>
          <w:bCs/>
          <w:sz w:val="28"/>
        </w:rPr>
        <w:t>2</w:t>
      </w:r>
      <w:r w:rsidR="00034B89" w:rsidRPr="00742F7C">
        <w:rPr>
          <w:rFonts w:asciiTheme="majorBidi" w:eastAsia="Simplified Arabic" w:hAnsiTheme="majorBidi" w:cstheme="majorBidi"/>
          <w:b/>
          <w:bCs/>
          <w:sz w:val="28"/>
        </w:rPr>
        <w:t>)</w:t>
      </w:r>
    </w:p>
    <w:p w14:paraId="33FF01BA" w14:textId="77777777" w:rsidR="00D557FF" w:rsidRPr="00D557FF" w:rsidRDefault="00D557FF" w:rsidP="00EE7D57">
      <w:pPr>
        <w:rPr>
          <w:rtl/>
        </w:rPr>
      </w:pPr>
      <w:r w:rsidRPr="00D557FF">
        <w:rPr>
          <w:rtl/>
        </w:rPr>
        <w:t xml:space="preserve">هدفت دراسة </w:t>
      </w:r>
      <w:r w:rsidRPr="00D557FF">
        <w:t>Aljarboa</w:t>
      </w:r>
      <w:r w:rsidRPr="00D557FF">
        <w:rPr>
          <w:rtl/>
        </w:rPr>
        <w:t xml:space="preserve"> و</w:t>
      </w:r>
      <w:r w:rsidRPr="00D557FF">
        <w:t>Miah</w:t>
      </w:r>
      <w:r w:rsidRPr="00D557FF">
        <w:rPr>
          <w:rtl/>
        </w:rPr>
        <w:t xml:space="preserve"> (2022) إلى التعرف على أبرز المعوقات التي تواجه تبني أنظمة دعم القرار السريري في مراكز الرعاية الصحية الأولية بالمملكة العربية السعودية. واعتمدت الدراسة المنهج النوعي من خلال إجراء مقابلات مع عدد من الأطباء العاملين في مراكز الرعاية الصحية، بهدف الكشف عن التحديات التي تحد من الاستخدام الفاعل لهذه الأنظمة.</w:t>
      </w:r>
    </w:p>
    <w:p w14:paraId="59DCD3D9" w14:textId="5B46E0D3" w:rsidR="005F4CF0" w:rsidRDefault="00D557FF" w:rsidP="00EE7D57">
      <w:r w:rsidRPr="00D557FF">
        <w:rPr>
          <w:rtl/>
        </w:rPr>
        <w:t>وأظهرت النتائج أن تبني أنظمة دعم القرار السريري يتأثر بعدد من المعوقات، من أبرزها ضعف التدريب، وبطء الاتصال بالإنترنت، وتعدد الأنظمة المستخدمة، وضعف الدعم الفني، ومحدودية مرونة الأنظمة، إلى جانب المشكلات المرتبطة بجودة البيانات ودقتها. كما أكدت الدراسة أن معالجة هذه التحديات تعد متطلبًا أساسيًا لتحقيق الاستفادة الفاعلة من الأنظمة الذكية داخل المؤسسات الصحية</w:t>
      </w:r>
      <w:r w:rsidR="003D5112">
        <w:rPr>
          <w:rtl/>
        </w:rPr>
        <w:t>.  </w:t>
      </w:r>
    </w:p>
    <w:p w14:paraId="07B804ED" w14:textId="77777777" w:rsidR="005F4CF0" w:rsidRDefault="005F4CF0">
      <w:pPr>
        <w:rPr>
          <w:rFonts w:ascii="Simplified Arabic" w:eastAsia="Simplified Arabic" w:hAnsi="Simplified Arabic"/>
          <w:sz w:val="28"/>
        </w:rPr>
      </w:pPr>
    </w:p>
    <w:p w14:paraId="40943D03" w14:textId="77777777" w:rsidR="00896A58" w:rsidRDefault="00896A58" w:rsidP="00896A58">
      <w:pPr>
        <w:rPr>
          <w:rFonts w:ascii="Simplified Arabic" w:eastAsia="Simplified Arabic" w:hAnsi="Simplified Arabic"/>
          <w:sz w:val="28"/>
          <w:rtl/>
        </w:rPr>
      </w:pPr>
      <w:r w:rsidRPr="00A701A6">
        <w:rPr>
          <w:b/>
          <w:bCs/>
          <w:sz w:val="28"/>
          <w:szCs w:val="32"/>
          <w:rtl/>
        </w:rPr>
        <w:t>أوجه استفادة الدراسة الحالية من الدراسة الساب</w:t>
      </w:r>
      <w:r>
        <w:rPr>
          <w:rFonts w:hint="cs"/>
          <w:b/>
          <w:bCs/>
          <w:sz w:val="28"/>
          <w:szCs w:val="32"/>
          <w:rtl/>
        </w:rPr>
        <w:t>قة</w:t>
      </w:r>
    </w:p>
    <w:p w14:paraId="6110BA6E" w14:textId="151BC22D" w:rsidR="005F4CF0" w:rsidRDefault="00D557FF" w:rsidP="00EE7D57">
      <w:r w:rsidRPr="00D557FF">
        <w:rPr>
          <w:rtl/>
        </w:rPr>
        <w:t>استفادت الدراسة الحالية من هذه الدراسة في دعم الجانب النظري المتعلق بالعوامل التنظيمية والتقنية المؤثرة في نجاح تطبيق تقنيات الذكاء الاصطناعي، وفي توضيح أهمية التدريب، والدعم الفني، وجودة البيانات، وتكامل الأنظمة قبل التوسع في استخدامها. وتختلف الدراسة الحالية عنها في أنها تُطبق داخل المستشفيات الحكومية بمحافظة الأحساء، وتقيس أثر تطبيق تقنيات الذكاء الاصطناعي في تقليل الأخطاء الطبية</w:t>
      </w:r>
      <w:r w:rsidR="003D5112">
        <w:rPr>
          <w:rtl/>
        </w:rPr>
        <w:t>.</w:t>
      </w:r>
    </w:p>
    <w:p w14:paraId="59CCE82C" w14:textId="0F6DFD2D" w:rsidR="005F4CF0" w:rsidRDefault="003D5112">
      <w:pPr>
        <w:rPr>
          <w:rFonts w:ascii="Simplified Arabic" w:eastAsia="Simplified Arabic" w:hAnsi="Simplified Arabic"/>
          <w:b/>
          <w:bCs/>
          <w:sz w:val="32"/>
          <w:szCs w:val="32"/>
        </w:rPr>
      </w:pPr>
      <w:r>
        <w:rPr>
          <w:rFonts w:ascii="Simplified Arabic" w:eastAsia="Simplified Arabic" w:hAnsi="Simplified Arabic"/>
          <w:b/>
          <w:bCs/>
          <w:sz w:val="32"/>
          <w:szCs w:val="32"/>
          <w:rtl/>
        </w:rPr>
        <w:t xml:space="preserve">دراسة </w:t>
      </w:r>
      <w:r w:rsidR="009D1624" w:rsidRPr="009D1624">
        <w:rPr>
          <w:rFonts w:asciiTheme="majorBidi" w:eastAsia="Simplified Arabic" w:hAnsiTheme="majorBidi" w:cstheme="majorBidi"/>
          <w:b/>
          <w:bCs/>
          <w:sz w:val="28"/>
        </w:rPr>
        <w:t xml:space="preserve">Aljarboa </w:t>
      </w:r>
      <w:r w:rsidR="00DC4F73">
        <w:rPr>
          <w:rFonts w:asciiTheme="majorBidi" w:eastAsia="Simplified Arabic" w:hAnsiTheme="majorBidi" w:cstheme="majorBidi" w:hint="cs"/>
          <w:b/>
          <w:bCs/>
          <w:sz w:val="28"/>
          <w:rtl/>
        </w:rPr>
        <w:t>و</w:t>
      </w:r>
      <w:r w:rsidR="009D1624" w:rsidRPr="009D1624">
        <w:rPr>
          <w:rFonts w:asciiTheme="majorBidi" w:eastAsia="Simplified Arabic" w:hAnsiTheme="majorBidi" w:cstheme="majorBidi"/>
          <w:b/>
          <w:bCs/>
          <w:sz w:val="28"/>
        </w:rPr>
        <w:t xml:space="preserve"> Miah (2020</w:t>
      </w:r>
      <w:r w:rsidR="009D1624" w:rsidRPr="009D1624">
        <w:rPr>
          <w:rFonts w:asciiTheme="majorBidi" w:eastAsia="Simplified Arabic" w:hAnsiTheme="majorBidi" w:cstheme="majorBidi"/>
          <w:b/>
          <w:bCs/>
          <w:sz w:val="28"/>
          <w:lang w:val="en-US"/>
        </w:rPr>
        <w:t>)</w:t>
      </w:r>
    </w:p>
    <w:p w14:paraId="098D3E09" w14:textId="77777777" w:rsidR="000F6384" w:rsidRPr="000F6384" w:rsidRDefault="000F6384" w:rsidP="00EE7D57">
      <w:pPr>
        <w:rPr>
          <w:rtl/>
        </w:rPr>
      </w:pPr>
      <w:r w:rsidRPr="000F6384">
        <w:rPr>
          <w:rtl/>
        </w:rPr>
        <w:t xml:space="preserve">تناولت دراسة </w:t>
      </w:r>
      <w:r w:rsidRPr="000F6384">
        <w:t>Aljarboa</w:t>
      </w:r>
      <w:r w:rsidRPr="000F6384">
        <w:rPr>
          <w:rtl/>
        </w:rPr>
        <w:t xml:space="preserve"> و</w:t>
      </w:r>
      <w:r w:rsidRPr="000F6384">
        <w:t>Miah</w:t>
      </w:r>
      <w:r w:rsidRPr="000F6384">
        <w:rPr>
          <w:rtl/>
        </w:rPr>
        <w:t xml:space="preserve"> (2020) العوامل المؤثرة في قبول الأطباء لأنظمة دعم القرار السريري واستخدامها داخل القطاع الصحي السعودي. وركزت الدراسة على مجموعة من العوامل المرتبطة بتقبل التقنية، من أبرزها توقعات الأداء، وسهولة الاستخدام، وملاءمة النظام لطبيعة العمل، وتوافر الظروف الميسرة والداعمة للاستخدام.</w:t>
      </w:r>
    </w:p>
    <w:p w14:paraId="0A919200" w14:textId="77777777" w:rsidR="000F6384" w:rsidRPr="000F6384" w:rsidRDefault="000F6384" w:rsidP="00EE7D57">
      <w:pPr>
        <w:rPr>
          <w:rtl/>
        </w:rPr>
      </w:pPr>
    </w:p>
    <w:p w14:paraId="0C1C2F4E" w14:textId="304F8BF1" w:rsidR="000F6384" w:rsidRDefault="000F6384" w:rsidP="00EE7D57">
      <w:pPr>
        <w:rPr>
          <w:b/>
          <w:bCs/>
          <w:szCs w:val="32"/>
          <w:rtl/>
        </w:rPr>
      </w:pPr>
      <w:r w:rsidRPr="000F6384">
        <w:rPr>
          <w:rtl/>
        </w:rPr>
        <w:t>وأظهرت النتائج أن إدراك الأطباء لفائدة النظام وسهولة استخدامه وملاءمته لإجراءات العمل، إلى جانب توافر الدعم والموارد اللازمة، يمثل عوامل مؤثرة في قبول أنظمة دعم القرار السريري والاستمرار في استخدامها داخل المؤسسات الصحية</w:t>
      </w:r>
      <w:r>
        <w:rPr>
          <w:rFonts w:hint="cs"/>
          <w:b/>
          <w:bCs/>
          <w:szCs w:val="32"/>
          <w:rtl/>
        </w:rPr>
        <w:t>.</w:t>
      </w:r>
    </w:p>
    <w:p w14:paraId="1DB10B5B" w14:textId="77777777" w:rsidR="000F6384" w:rsidRDefault="000F6384" w:rsidP="00EE7D57">
      <w:pPr>
        <w:rPr>
          <w:b/>
          <w:bCs/>
          <w:szCs w:val="32"/>
          <w:rtl/>
        </w:rPr>
      </w:pPr>
    </w:p>
    <w:p w14:paraId="72C2193C" w14:textId="77777777" w:rsidR="008D42E2" w:rsidRDefault="008D42E2" w:rsidP="00EE7D57">
      <w:pPr>
        <w:ind w:firstLine="0"/>
        <w:rPr>
          <w:b/>
          <w:bCs/>
          <w:sz w:val="28"/>
          <w:szCs w:val="32"/>
          <w:rtl/>
        </w:rPr>
      </w:pPr>
    </w:p>
    <w:p w14:paraId="40164D85" w14:textId="0438A4F0" w:rsidR="00896A58" w:rsidRDefault="00896A58" w:rsidP="000F6384">
      <w:pPr>
        <w:rPr>
          <w:rFonts w:ascii="Simplified Arabic" w:eastAsia="Simplified Arabic" w:hAnsi="Simplified Arabic"/>
          <w:sz w:val="28"/>
          <w:rtl/>
        </w:rPr>
      </w:pPr>
      <w:r w:rsidRPr="00A701A6">
        <w:rPr>
          <w:b/>
          <w:bCs/>
          <w:sz w:val="28"/>
          <w:szCs w:val="32"/>
          <w:rtl/>
        </w:rPr>
        <w:t>أوجه استفادة الدراسة الحالية من الدراسة الساب</w:t>
      </w:r>
      <w:r>
        <w:rPr>
          <w:rFonts w:hint="cs"/>
          <w:b/>
          <w:bCs/>
          <w:sz w:val="28"/>
          <w:szCs w:val="32"/>
          <w:rtl/>
        </w:rPr>
        <w:t>قة</w:t>
      </w:r>
    </w:p>
    <w:p w14:paraId="7E9E6852" w14:textId="50222EE1" w:rsidR="005F4CF0" w:rsidRDefault="000F6384">
      <w:pPr>
        <w:rPr>
          <w:rFonts w:ascii="Simplified Arabic" w:eastAsia="Simplified Arabic" w:hAnsi="Simplified Arabic"/>
          <w:sz w:val="28"/>
          <w:rtl/>
        </w:rPr>
      </w:pPr>
      <w:r w:rsidRPr="000F6384">
        <w:rPr>
          <w:rFonts w:ascii="Simplified Arabic" w:eastAsia="Simplified Arabic" w:hAnsi="Simplified Arabic"/>
          <w:sz w:val="28"/>
          <w:rtl/>
        </w:rPr>
        <w:t>استفادت الدراسة الحالية من هذه الدراسة في دعم الإطار النظري المرتبط بتقبل العاملين الصحيين للتقنيات الحديثة، وفي توضيح أهمية المنفعة المتوقعة، وسهولة الاستخدام، وملاءمة الأنظمة لطبيعة العمل في نجاح تطبيقها. كما أسهمت في دعم الاستعانة بنموذج قبول التكنولوجيا بوصفه إطارًا تفسيريًا لفهم تقبل استخدام تقنيات الذكاء الاصطناعي، دون أن تتناول الدراسة الحالية اختبار جميع مكونات النموذج بصورة مباشرة</w:t>
      </w:r>
    </w:p>
    <w:p w14:paraId="44EC70CB" w14:textId="77777777" w:rsidR="0031723A" w:rsidRDefault="0031723A">
      <w:pPr>
        <w:rPr>
          <w:rFonts w:ascii="Simplified Arabic" w:eastAsia="Simplified Arabic" w:hAnsi="Simplified Arabic"/>
          <w:sz w:val="28"/>
        </w:rPr>
      </w:pPr>
    </w:p>
    <w:p w14:paraId="2E98C115" w14:textId="77777777" w:rsidR="005F4CF0" w:rsidRPr="008D42E2" w:rsidRDefault="003D5112" w:rsidP="000B482F">
      <w:pPr>
        <w:rPr>
          <w:b/>
          <w:bCs/>
          <w:szCs w:val="32"/>
        </w:rPr>
      </w:pPr>
      <w:r w:rsidRPr="008D42E2">
        <w:rPr>
          <w:b/>
          <w:bCs/>
          <w:szCs w:val="32"/>
          <w:rtl/>
        </w:rPr>
        <w:lastRenderedPageBreak/>
        <w:t>التعقيب التحليلي على الدراسات السعودية</w:t>
      </w:r>
    </w:p>
    <w:p w14:paraId="0AC7A9BC" w14:textId="77777777" w:rsidR="000F6384" w:rsidRPr="000F6384" w:rsidRDefault="000F6384" w:rsidP="00EE7D57">
      <w:pPr>
        <w:rPr>
          <w:b/>
          <w:bCs/>
          <w:rtl/>
        </w:rPr>
      </w:pPr>
      <w:r w:rsidRPr="000F6384">
        <w:rPr>
          <w:rtl/>
        </w:rPr>
        <w:t>تضح من الدراسات السعودية السابقة أن الاهتمام البحثي تركز بصورة رئيسة على العوامل المؤثرة في قبول أنظمة دعم القرار السريري وتبنيها، إلى جانب المعوقات التنظيمية والتقنية التي قد تحد من استخدامها الفاعل داخل المؤسسات الصحية. وقد أكدت هذه الدراسات أن نجاح تطبيق الأنظمة الذكية يرتبط بإدراك العاملين لفائدتها وسهولة استخدامها وملاءمتها لطبيعة العمل، إضافة إلى توافر التدريب، والدعم الفني، والبنية التحتية التقنية، وجودة البيانات وتكامل الأنظمة.</w:t>
      </w:r>
    </w:p>
    <w:p w14:paraId="28C75841" w14:textId="77777777" w:rsidR="000F6384" w:rsidRPr="000F6384" w:rsidRDefault="000F6384" w:rsidP="00EE7D57">
      <w:pPr>
        <w:rPr>
          <w:rtl/>
        </w:rPr>
      </w:pPr>
    </w:p>
    <w:p w14:paraId="02918FFB" w14:textId="77777777" w:rsidR="000F6384" w:rsidRPr="000F6384" w:rsidRDefault="000F6384" w:rsidP="00EE7D57">
      <w:pPr>
        <w:rPr>
          <w:b/>
          <w:bCs/>
          <w:rtl/>
        </w:rPr>
      </w:pPr>
      <w:r w:rsidRPr="000F6384">
        <w:rPr>
          <w:rtl/>
        </w:rPr>
        <w:t>وفي المقابل، ركزت الدراسات السعودية السابقة على مراكز الرعاية الصحية الأولية وقبول أنظمة دعم القرار ومعوقات تبنيها، ولم تتناول بصورة ميدانية مباشرة أثر تطبيق تقنيات الذكاء الاصطناعي في تقليل الأخطاء الطبية بمختلف أنواعها داخل المستشفيات الحكومية. كما لم تتناول هذا الموضوع في محافظة الأحساء.</w:t>
      </w:r>
    </w:p>
    <w:p w14:paraId="254D45E9" w14:textId="77777777" w:rsidR="000F6384" w:rsidRPr="000F6384" w:rsidRDefault="000F6384" w:rsidP="00EE7D57">
      <w:pPr>
        <w:rPr>
          <w:rtl/>
        </w:rPr>
      </w:pPr>
    </w:p>
    <w:p w14:paraId="518BC42C" w14:textId="77777777" w:rsidR="000F6384" w:rsidRDefault="000F6384" w:rsidP="00EE7D57">
      <w:pPr>
        <w:rPr>
          <w:b/>
          <w:bCs/>
          <w:rtl/>
        </w:rPr>
      </w:pPr>
      <w:r w:rsidRPr="000F6384">
        <w:rPr>
          <w:rtl/>
        </w:rPr>
        <w:t>ومن هنا تتميز الدراسة الحالية بقياس أثر تطبيق تقنيات الذكاء الاصطناعي في تقليل الأخطاء التشخيصية والدوائية والإجرائية وأخطاء التوثيق الطبي داخل المستشفيات الحكومية بمحافظة الأحساء، إلى جانب دراسة دور الذكاء الاصطناعي في دعم القرار الطبي وأثر العوامل التنظيمية الداعمة لتطبيقه</w:t>
      </w:r>
      <w:r>
        <w:rPr>
          <w:rFonts w:hint="cs"/>
          <w:rtl/>
        </w:rPr>
        <w:t xml:space="preserve"> </w:t>
      </w:r>
    </w:p>
    <w:p w14:paraId="4D1BFDF5" w14:textId="77777777" w:rsidR="000F6384" w:rsidRPr="000F6384" w:rsidRDefault="000F6384" w:rsidP="00EE7D57">
      <w:pPr>
        <w:rPr>
          <w:rtl/>
        </w:rPr>
      </w:pPr>
    </w:p>
    <w:p w14:paraId="2D82C29C" w14:textId="043A7449" w:rsidR="005F4CF0" w:rsidRPr="00EE7D57" w:rsidRDefault="003D5112" w:rsidP="00EE7D57">
      <w:pPr>
        <w:pStyle w:val="2"/>
      </w:pPr>
      <w:bookmarkStart w:id="23" w:name="_Toc235494009"/>
      <w:r w:rsidRPr="00EE7D57">
        <w:rPr>
          <w:rtl/>
        </w:rPr>
        <w:t>2.2.4 التحليل المقارن للدراسات السابقة</w:t>
      </w:r>
      <w:bookmarkEnd w:id="23"/>
    </w:p>
    <w:p w14:paraId="0C709F16" w14:textId="6DC23D98" w:rsidR="005F4CF0" w:rsidRDefault="00C07682" w:rsidP="00EE7D57">
      <w:r>
        <w:rPr>
          <w:rFonts w:hint="cs"/>
          <w:rtl/>
        </w:rPr>
        <w:t>ب</w:t>
      </w:r>
      <w:r w:rsidRPr="00C07682">
        <w:rPr>
          <w:rtl/>
        </w:rPr>
        <w:t>عد استعراض الدراسات العالمية والعربية والسعودية، يتضح أن موضوع تطبيق تقنيات الذكاء الاصطناعي في القطاع الصحي حظي باهتمام متزايد خلال السنوات الأخيرة، نتيجة التطور المتسارع في تقنيات الذكاء الاصطناعي واتجاه الأنظمة الصحية نحو التحول الرقمي وتحسين جودة الخدمات الصحية. وقد تناولت الدراسات السابقة الموضوع من زوايا متعددة، شملت تطبيقات الذكاء الاصطناعي في التشخيص الطبي، ودعم القرار السريري، وتحسين جودة التوثيق الطبي، وتعزيز سلامة المرضى، إلى جانب دراسة العوامل المؤثرة في قبول هذه التقنيات وتبنيها ونجاح تطبيقها داخل المؤسسات الصحية</w:t>
      </w:r>
      <w:r w:rsidR="003D5112">
        <w:rPr>
          <w:rtl/>
        </w:rPr>
        <w:t>.  </w:t>
      </w:r>
    </w:p>
    <w:p w14:paraId="5793BC3F" w14:textId="77777777" w:rsidR="005F4CF0" w:rsidRPr="008D42E2" w:rsidRDefault="003D5112" w:rsidP="008D42E2">
      <w:pPr>
        <w:pStyle w:val="3"/>
      </w:pPr>
      <w:bookmarkStart w:id="24" w:name="_Toc235494010"/>
      <w:r w:rsidRPr="008D42E2">
        <w:rPr>
          <w:rtl/>
        </w:rPr>
        <w:lastRenderedPageBreak/>
        <w:t>أولًا: أوجه الاتفاق بين الدراسات السابقة</w:t>
      </w:r>
      <w:bookmarkEnd w:id="24"/>
    </w:p>
    <w:p w14:paraId="59A9B200" w14:textId="2B9A7A37" w:rsidR="005F4CF0" w:rsidRDefault="00ED31B0" w:rsidP="00EE7D57">
      <w:pPr>
        <w:rPr>
          <w:rtl/>
        </w:rPr>
      </w:pPr>
      <w:r w:rsidRPr="00ED31B0">
        <w:rPr>
          <w:rtl/>
        </w:rPr>
        <w:t>أظهرت مراجعة الدراسات السابقة اتجاهًا عامًا يؤكد أن تقنيات الذكاء الاصطناعي تُعد من الأدوات الداعمة لتطوير الخدمات الصحية وتحسين جودة الرعاية المقدمة للمرضى. كما أشارت إلى إمكانية إسهام هذه التقنيات في تحسين دقة التشخيص، ودعم اتخاذ القرار الطبي، وتحسين إدارة البيانات والتوثيق الصحي، وتقليل احتمالية وقوع الأخطاء الطبية، خاصة عند استخدامها بوصفها أدوات مساندة للحكم المهني للممارسين الصحيين. كذلك بيّنت الدراسات أن نجاح تطبيق الذكاء الاصطناعي لا يعتمد على كفاءة الخوارزميات وحدها، بل يتطلب جودة البيانات، وتوافر البنية التحتية الرقمية، وتدريب الكوادر الصحية، والدعم الفني والإداري، والمراجعة البشرية المستمرة</w:t>
      </w:r>
      <w:r w:rsidR="003D5112">
        <w:rPr>
          <w:rtl/>
        </w:rPr>
        <w:t>.  </w:t>
      </w:r>
    </w:p>
    <w:p w14:paraId="326836B7" w14:textId="77777777" w:rsidR="00C07682" w:rsidRDefault="00C07682" w:rsidP="00EE7D57"/>
    <w:p w14:paraId="5E1E802B" w14:textId="77777777" w:rsidR="005F4CF0" w:rsidRPr="008D42E2" w:rsidRDefault="003D5112" w:rsidP="008D42E2">
      <w:pPr>
        <w:pStyle w:val="3"/>
      </w:pPr>
      <w:bookmarkStart w:id="25" w:name="_Toc235494011"/>
      <w:r w:rsidRPr="008D42E2">
        <w:rPr>
          <w:rtl/>
        </w:rPr>
        <w:t>ثانيًا: أوجه الاختلاف بين الدراسات السابقة</w:t>
      </w:r>
      <w:bookmarkEnd w:id="25"/>
    </w:p>
    <w:p w14:paraId="5327C71D" w14:textId="796C6C26" w:rsidR="005F4CF0" w:rsidRDefault="006830A9" w:rsidP="00EE7D57">
      <w:pPr>
        <w:rPr>
          <w:rtl/>
        </w:rPr>
      </w:pPr>
      <w:r w:rsidRPr="006830A9">
        <w:rPr>
          <w:rtl/>
        </w:rPr>
        <w:t>اختلفت الدراسات السابقة من حيث أهدافها ومناهجها ونطاقاتها التطبيقية. فركزت بعض الدراسات على تطوير أنظمة وتطبيقات ذكية لدعم التشخيص والتوثيق وإدارة السجلات الصحية، في حين تناولت دراسات أخرى عوامل قبول أنظمة دعم القرار السريري أو العوائق التنظيمية والتقنية المؤثرة في تبنّيها. كما اعتمدت بعض الدراسات المنهج التجريبي أو التطبيقي، بينما استخدمت دراسات أخرى المنهج النوعي أو المراجعة المنهجية والتحليلية. واختلفت كذلك البيئات التي أُجريت فيها الدراسات، إذ شملت دولًا ومؤسسات صحية متعددة، في حين ركزت الدراسة الحالية على المستشفيات الحكومية في محافظة الأحساء. كما أن عددًا محدودًا من الدراسات قاس انخفاض الأخطاء الطبية بصورة مباشرة، بينما تناول معظمها مؤشرات غير مباشرة، مثل دقة التشخيص، وجودة القرار الطبي، وكفاءة التوثيق، وقبول المستخدمين، والعوامل التنظيمية الداعمة للتطبيق</w:t>
      </w:r>
      <w:r w:rsidR="003D5112">
        <w:rPr>
          <w:rtl/>
        </w:rPr>
        <w:t>.</w:t>
      </w:r>
    </w:p>
    <w:p w14:paraId="380E870A" w14:textId="77777777" w:rsidR="005F4CF0" w:rsidRDefault="005F4CF0">
      <w:pPr>
        <w:rPr>
          <w:rFonts w:ascii="Simplified Arabic" w:eastAsia="Simplified Arabic" w:hAnsi="Simplified Arabic"/>
          <w:sz w:val="28"/>
        </w:rPr>
      </w:pPr>
    </w:p>
    <w:p w14:paraId="205F6CDE" w14:textId="77777777" w:rsidR="005F4CF0" w:rsidRPr="008D42E2" w:rsidRDefault="003D5112" w:rsidP="008D42E2">
      <w:pPr>
        <w:pStyle w:val="3"/>
      </w:pPr>
      <w:bookmarkStart w:id="26" w:name="_Toc235494012"/>
      <w:r w:rsidRPr="008D42E2">
        <w:rPr>
          <w:rtl/>
        </w:rPr>
        <w:t>ثالثًا: أوجه الاستفادة من الدراسات السابقة</w:t>
      </w:r>
      <w:bookmarkEnd w:id="26"/>
    </w:p>
    <w:p w14:paraId="53BCAB48" w14:textId="7E296690" w:rsidR="00EA4085" w:rsidRPr="00EE7D57" w:rsidRDefault="00B601EF" w:rsidP="00EE7D57">
      <w:r w:rsidRPr="00EE7D57">
        <w:rPr>
          <w:rtl/>
        </w:rPr>
        <w:t>أسهمت الدراسات السابقة في بناء الإطار النظري للدراسة الحالية وتحديد مفاهيمها ومتغيراتها الرئيسة، والمتمثلة في تطبيق تقنيات الذكاء الاصطناعي في المستشفى، ودور الذكاء الاصطناعي في دعم القرار الطبي، والعوامل التنظيمية الداعمة لتطبيقه، وأثره في تقليل الأخطاء الطبية. كما أفادت الباحثة منها في صياغة مشكلة الدراسة وأسئلتها وفرضياتها، وفي تحديد أبعاد أداة الدراسة وصياغة عباراتها بما يتناسب مع البيئة الصحية محل الدراسة. وساعدت كذلك في اختيار المنهج الوصفي التحليلي والأساليب الإحصائية المناسبة، وتفسير النتائج ومقارنتها بما توصلت إليه الأدبيات السابقة. إضافة إلى ذلك،</w:t>
      </w:r>
      <w:r w:rsidRPr="00B601EF">
        <w:rPr>
          <w:rFonts w:ascii="Simplified Arabic" w:eastAsia="Simplified Arabic" w:hAnsi="Simplified Arabic"/>
          <w:sz w:val="28"/>
          <w:rtl/>
        </w:rPr>
        <w:t xml:space="preserve"> </w:t>
      </w:r>
      <w:r w:rsidRPr="00EE7D57">
        <w:rPr>
          <w:rtl/>
        </w:rPr>
        <w:lastRenderedPageBreak/>
        <w:t>أسهمت مراجعة هذه الدراسات في تحديد الفجوة البحثية التي تسعى الدراسة الحالية إلى معالجتها من خلال دراسة المتغيرات السابقة بصورة متكاملة في المستشفيات الحكومية بمحافظة الأحساء</w:t>
      </w:r>
      <w:r w:rsidR="003D5112" w:rsidRPr="00EE7D57">
        <w:rPr>
          <w:rtl/>
        </w:rPr>
        <w:t>.</w:t>
      </w:r>
    </w:p>
    <w:p w14:paraId="3FFD18A2" w14:textId="77777777" w:rsidR="005F4CF0" w:rsidRPr="008D42E2" w:rsidRDefault="003D5112" w:rsidP="008D42E2">
      <w:pPr>
        <w:pStyle w:val="3"/>
      </w:pPr>
      <w:bookmarkStart w:id="27" w:name="_Toc235494013"/>
      <w:r w:rsidRPr="008D42E2">
        <w:rPr>
          <w:rtl/>
        </w:rPr>
        <w:t>رابعًا: الفجوة البحثية</w:t>
      </w:r>
      <w:bookmarkEnd w:id="27"/>
    </w:p>
    <w:p w14:paraId="537E6BAB" w14:textId="77777777" w:rsidR="003F7269" w:rsidRDefault="003F7269" w:rsidP="00EE7D57">
      <w:pPr>
        <w:rPr>
          <w:rtl/>
        </w:rPr>
      </w:pPr>
      <w:r w:rsidRPr="003F7269">
        <w:rPr>
          <w:rtl/>
        </w:rPr>
        <w:t xml:space="preserve">على الرغم من تعدد الدراسات التي تناولت تطبيقات الذكاء الاصطناعي في المجال الصحي، فإن معظمها ركز على جانب محدد، مثل تطوير الأنظمة الذكية، أو قياس دقة التشخيص، أو دراسة قبول المستخدمين، أو تحديد العوائق التقنية والتنظيمية، دون الجمع بين مستوى تطبيق تقنيات الذكاء الاصطناعي، ودورها في دعم القرار الطبي، والعوامل التنظيمية الداعمة لتطبيقها، وعلاقتها بتقليل الأخطاء الطبية ضمن نموذج بحثي متكامل. كما تركزت نسبة كبيرة من الدراسات في بيئات صحية خارجية، مع محدودية الدراسات التطبيقية التي تناولت هذا الموضوع في المستشفيات الحكومية بمحافظة الأحساء. ومن هنا تتمثل الفجوة البحثية في الحاجة إلى دراسة هذه المتغيرات مجتمعة من وجهة نظر العاملين في المستشفيات الحكومية بمحافظة الأحساء، بما يسهم في تقديم نتائج مرتبطة بالسياق الصحي المحلي، وتحديد المتغيرات الأكثر ارتباطًا بتقليل الأخطاء الطبية </w:t>
      </w:r>
    </w:p>
    <w:p w14:paraId="2B877C39" w14:textId="39C00FD3" w:rsidR="004E30D1" w:rsidRDefault="004E30D1" w:rsidP="00EE7D57">
      <w:pPr>
        <w:rPr>
          <w:rtl/>
        </w:rPr>
      </w:pPr>
      <w:r w:rsidRPr="004E30D1">
        <w:rPr>
          <w:rtl/>
        </w:rPr>
        <w:t>ولتسهيل المقارنة بين الدراسات السابقة، يعرض جدول (</w:t>
      </w:r>
      <w:r w:rsidR="009C497F">
        <w:rPr>
          <w:rFonts w:hint="cs"/>
          <w:rtl/>
        </w:rPr>
        <w:t>1</w:t>
      </w:r>
      <w:r w:rsidRPr="004E30D1">
        <w:rPr>
          <w:rtl/>
        </w:rPr>
        <w:t>-</w:t>
      </w:r>
      <w:r w:rsidR="009C497F">
        <w:rPr>
          <w:rFonts w:hint="cs"/>
          <w:rtl/>
        </w:rPr>
        <w:t>2</w:t>
      </w:r>
      <w:r w:rsidRPr="004E30D1">
        <w:rPr>
          <w:rtl/>
        </w:rPr>
        <w:t>) ملخصًا لأبرز خصائصها من حيث البيئة أو النطاق، والهدف، والمنهج، وأهم النتائج</w:t>
      </w:r>
      <w:r>
        <w:rPr>
          <w:rFonts w:hint="cs"/>
          <w:rtl/>
        </w:rPr>
        <w:t>.</w:t>
      </w:r>
    </w:p>
    <w:p w14:paraId="52BF24F5" w14:textId="77777777" w:rsidR="00EE7D57" w:rsidRDefault="00EE7D57" w:rsidP="00EE7D57">
      <w:pPr>
        <w:rPr>
          <w:rtl/>
        </w:rPr>
      </w:pPr>
    </w:p>
    <w:p w14:paraId="62920F84" w14:textId="7CD1A14A" w:rsidR="009E0925" w:rsidRPr="008D42E2" w:rsidRDefault="009E0925" w:rsidP="0012184F">
      <w:pPr>
        <w:pStyle w:val="ad"/>
        <w:rPr>
          <w:rtl/>
        </w:rPr>
      </w:pPr>
      <w:bookmarkStart w:id="28" w:name="_Toc235494131"/>
      <w:r w:rsidRPr="008D42E2">
        <w:rPr>
          <w:rtl/>
        </w:rPr>
        <w:t>جدول (</w:t>
      </w:r>
      <w:r w:rsidR="00473D44">
        <w:rPr>
          <w:rFonts w:hint="cs"/>
          <w:rtl/>
        </w:rPr>
        <w:t>1</w:t>
      </w:r>
      <w:r w:rsidRPr="008D42E2">
        <w:rPr>
          <w:rtl/>
        </w:rPr>
        <w:t>-</w:t>
      </w:r>
      <w:r w:rsidR="00473D44">
        <w:rPr>
          <w:rFonts w:hint="cs"/>
          <w:rtl/>
        </w:rPr>
        <w:t>2</w:t>
      </w:r>
      <w:r w:rsidRPr="008D42E2">
        <w:rPr>
          <w:rtl/>
        </w:rPr>
        <w:t>)</w:t>
      </w:r>
      <w:bookmarkStart w:id="29" w:name="_heading=h.wnqkpas2clg6" w:colFirst="0" w:colLast="0"/>
      <w:bookmarkEnd w:id="29"/>
      <w:r w:rsidRPr="008D42E2">
        <w:rPr>
          <w:rFonts w:hint="cs"/>
          <w:rtl/>
        </w:rPr>
        <w:t xml:space="preserve">  : </w:t>
      </w:r>
      <w:r w:rsidRPr="008D42E2">
        <w:rPr>
          <w:rtl/>
        </w:rPr>
        <w:t>ملخص الدراسات السابقة</w:t>
      </w:r>
      <w:bookmarkEnd w:id="28"/>
    </w:p>
    <w:tbl>
      <w:tblPr>
        <w:bidiVisual/>
        <w:tblW w:w="10798"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1890"/>
        <w:gridCol w:w="1807"/>
        <w:gridCol w:w="2068"/>
        <w:gridCol w:w="1980"/>
        <w:gridCol w:w="3053"/>
      </w:tblGrid>
      <w:tr w:rsidR="009E0925" w14:paraId="0D069FBC" w14:textId="77777777" w:rsidTr="008A787A">
        <w:trPr>
          <w:cantSplit/>
          <w:tblHeader/>
          <w:jc w:val="center"/>
        </w:trPr>
        <w:tc>
          <w:tcPr>
            <w:tcW w:w="1890"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tcPr>
          <w:p w14:paraId="460DFF94" w14:textId="46A86DB7" w:rsidR="009E0925" w:rsidRPr="008D42E2" w:rsidRDefault="009E0925" w:rsidP="00EE7D57">
            <w:pPr>
              <w:bidi w:val="0"/>
              <w:jc w:val="right"/>
              <w:rPr>
                <w:b/>
                <w:bCs/>
              </w:rPr>
            </w:pPr>
            <w:r w:rsidRPr="008D42E2">
              <w:rPr>
                <w:b/>
                <w:bCs/>
                <w:rtl/>
              </w:rPr>
              <w:t>الباحث</w:t>
            </w:r>
            <w:r w:rsidR="00EE7D57">
              <w:rPr>
                <w:rFonts w:hint="cs"/>
                <w:b/>
                <w:bCs/>
                <w:rtl/>
              </w:rPr>
              <w:t xml:space="preserve"> </w:t>
            </w:r>
            <w:r w:rsidRPr="008D42E2">
              <w:rPr>
                <w:b/>
                <w:bCs/>
                <w:rtl/>
              </w:rPr>
              <w:t>والسنة</w:t>
            </w:r>
          </w:p>
        </w:tc>
        <w:tc>
          <w:tcPr>
            <w:tcW w:w="1807"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tcPr>
          <w:p w14:paraId="2212BA57" w14:textId="1806748A" w:rsidR="009E0925" w:rsidRPr="008D42E2" w:rsidRDefault="009E0925" w:rsidP="00EE7D57">
            <w:pPr>
              <w:bidi w:val="0"/>
              <w:jc w:val="right"/>
              <w:rPr>
                <w:b/>
                <w:bCs/>
              </w:rPr>
            </w:pPr>
            <w:r w:rsidRPr="008D42E2">
              <w:rPr>
                <w:b/>
                <w:bCs/>
                <w:rtl/>
              </w:rPr>
              <w:t>البية أو النطاق</w:t>
            </w:r>
          </w:p>
        </w:tc>
        <w:tc>
          <w:tcPr>
            <w:tcW w:w="2068"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tcPr>
          <w:p w14:paraId="438372D2" w14:textId="77777777" w:rsidR="009E0925" w:rsidRPr="008D42E2" w:rsidRDefault="009E0925" w:rsidP="00EE7D57">
            <w:pPr>
              <w:bidi w:val="0"/>
              <w:jc w:val="right"/>
              <w:rPr>
                <w:b/>
                <w:bCs/>
              </w:rPr>
            </w:pPr>
            <w:r w:rsidRPr="008D42E2">
              <w:rPr>
                <w:b/>
                <w:bCs/>
                <w:rtl/>
              </w:rPr>
              <w:t>هدف الدراسة</w:t>
            </w:r>
          </w:p>
        </w:tc>
        <w:tc>
          <w:tcPr>
            <w:tcW w:w="1980"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tcPr>
          <w:p w14:paraId="24D8CC9D" w14:textId="77777777" w:rsidR="009E0925" w:rsidRPr="008D42E2" w:rsidRDefault="009E0925" w:rsidP="00EE7D57">
            <w:pPr>
              <w:bidi w:val="0"/>
              <w:jc w:val="right"/>
              <w:rPr>
                <w:b/>
                <w:bCs/>
              </w:rPr>
            </w:pPr>
            <w:r w:rsidRPr="008D42E2">
              <w:rPr>
                <w:b/>
                <w:bCs/>
                <w:rtl/>
              </w:rPr>
              <w:t>المنهج</w:t>
            </w:r>
          </w:p>
        </w:tc>
        <w:tc>
          <w:tcPr>
            <w:tcW w:w="3053"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tcPr>
          <w:p w14:paraId="2C2E7336" w14:textId="77777777" w:rsidR="009E0925" w:rsidRPr="008D42E2" w:rsidRDefault="009E0925" w:rsidP="00EE7D57">
            <w:pPr>
              <w:bidi w:val="0"/>
              <w:jc w:val="right"/>
              <w:rPr>
                <w:b/>
                <w:bCs/>
              </w:rPr>
            </w:pPr>
            <w:r w:rsidRPr="008D42E2">
              <w:rPr>
                <w:b/>
                <w:bCs/>
                <w:rtl/>
              </w:rPr>
              <w:t>أبرز النتائج</w:t>
            </w:r>
          </w:p>
        </w:tc>
      </w:tr>
      <w:tr w:rsidR="009E0925" w14:paraId="4F6368B3" w14:textId="77777777" w:rsidTr="008A787A">
        <w:trPr>
          <w:cantSplit/>
          <w:jc w:val="center"/>
        </w:trPr>
        <w:tc>
          <w:tcPr>
            <w:tcW w:w="1890"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tcPr>
          <w:p w14:paraId="522A9CDA" w14:textId="77777777" w:rsidR="009E0925" w:rsidRPr="006A09D2" w:rsidRDefault="009E0925" w:rsidP="00EE7D57">
            <w:pPr>
              <w:spacing w:before="240" w:after="240"/>
              <w:jc w:val="right"/>
              <w:rPr>
                <w:rFonts w:cs="Times New Roman"/>
                <w:b/>
                <w:bCs/>
                <w:szCs w:val="24"/>
              </w:rPr>
            </w:pPr>
            <w:r w:rsidRPr="006A09D2">
              <w:rPr>
                <w:rFonts w:cs="Times New Roman"/>
                <w:b/>
                <w:bCs/>
                <w:szCs w:val="24"/>
              </w:rPr>
              <w:t>Madai &amp; Higgins (2021)</w:t>
            </w:r>
          </w:p>
        </w:tc>
        <w:tc>
          <w:tcPr>
            <w:tcW w:w="1807"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tcPr>
          <w:p w14:paraId="47D041D1" w14:textId="77777777" w:rsidR="009E0925" w:rsidRPr="000608ED" w:rsidRDefault="009E0925" w:rsidP="00EE7D57">
            <w:pPr>
              <w:bidi w:val="0"/>
              <w:spacing w:before="240" w:after="240"/>
              <w:jc w:val="right"/>
              <w:rPr>
                <w:rFonts w:ascii="Simplified Arabic" w:hAnsi="Simplified Arabic"/>
                <w:sz w:val="28"/>
              </w:rPr>
            </w:pPr>
            <w:r w:rsidRPr="000608ED">
              <w:rPr>
                <w:rFonts w:ascii="Simplified Arabic" w:hAnsi="Simplified Arabic"/>
                <w:sz w:val="28"/>
                <w:rtl/>
              </w:rPr>
              <w:t>دولية</w:t>
            </w:r>
          </w:p>
        </w:tc>
        <w:tc>
          <w:tcPr>
            <w:tcW w:w="2068"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tcPr>
          <w:p w14:paraId="1B79DAFA" w14:textId="77777777" w:rsidR="009E0925" w:rsidRPr="000608ED" w:rsidRDefault="009E0925" w:rsidP="00EE7D57">
            <w:pPr>
              <w:bidi w:val="0"/>
              <w:spacing w:before="240" w:after="240"/>
              <w:jc w:val="right"/>
              <w:rPr>
                <w:rFonts w:ascii="Simplified Arabic" w:hAnsi="Simplified Arabic"/>
                <w:sz w:val="28"/>
              </w:rPr>
            </w:pPr>
            <w:r w:rsidRPr="000608ED">
              <w:rPr>
                <w:rFonts w:ascii="Simplified Arabic" w:hAnsi="Simplified Arabic"/>
                <w:sz w:val="28"/>
                <w:rtl/>
              </w:rPr>
              <w:t>تحليل التحديات التي تعوق انتقال تطبيقات الذكاء الاصطناعي من مرحلة البحث إلى التطبيق السريري</w:t>
            </w:r>
          </w:p>
        </w:tc>
        <w:tc>
          <w:tcPr>
            <w:tcW w:w="1980"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tcPr>
          <w:p w14:paraId="2CD25973" w14:textId="77777777" w:rsidR="009E0925" w:rsidRPr="000608ED" w:rsidRDefault="009E0925" w:rsidP="00EE7D57">
            <w:pPr>
              <w:bidi w:val="0"/>
              <w:spacing w:before="240" w:after="240"/>
              <w:jc w:val="right"/>
              <w:rPr>
                <w:rFonts w:ascii="Simplified Arabic" w:hAnsi="Simplified Arabic"/>
                <w:sz w:val="28"/>
              </w:rPr>
            </w:pPr>
            <w:r w:rsidRPr="000608ED">
              <w:rPr>
                <w:rFonts w:ascii="Simplified Arabic" w:hAnsi="Simplified Arabic"/>
                <w:sz w:val="28"/>
                <w:rtl/>
              </w:rPr>
              <w:t>دراسة تحليلية ومراجعة مفاهيمية</w:t>
            </w:r>
          </w:p>
        </w:tc>
        <w:tc>
          <w:tcPr>
            <w:tcW w:w="3053"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tcPr>
          <w:p w14:paraId="1CBE6633" w14:textId="587EA7BB" w:rsidR="009E0925" w:rsidRPr="000608ED" w:rsidRDefault="009E0925" w:rsidP="00EE7D57">
            <w:pPr>
              <w:bidi w:val="0"/>
              <w:spacing w:before="240" w:after="240"/>
              <w:jc w:val="right"/>
              <w:rPr>
                <w:rFonts w:ascii="Simplified Arabic" w:hAnsi="Simplified Arabic"/>
                <w:sz w:val="28"/>
              </w:rPr>
            </w:pPr>
            <w:r w:rsidRPr="000608ED">
              <w:rPr>
                <w:rFonts w:ascii="Simplified Arabic" w:hAnsi="Simplified Arabic"/>
                <w:sz w:val="28"/>
                <w:rtl/>
              </w:rPr>
              <w:t>أوضحت أن نجاح التطبيق السريري يتطلب جودة البيانات، والتحقق السريري، والتنظيم الواضح، والتكامل بين الخبرات الطبية والتقنية.</w:t>
            </w:r>
          </w:p>
        </w:tc>
      </w:tr>
      <w:tr w:rsidR="009E0925" w14:paraId="48D8D3E7" w14:textId="77777777" w:rsidTr="008A787A">
        <w:trPr>
          <w:cantSplit/>
          <w:jc w:val="center"/>
        </w:trPr>
        <w:tc>
          <w:tcPr>
            <w:tcW w:w="1890"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tcPr>
          <w:p w14:paraId="33B48161" w14:textId="77777777" w:rsidR="009E0925" w:rsidRPr="006A09D2" w:rsidRDefault="009E0925" w:rsidP="00EE7D57">
            <w:pPr>
              <w:spacing w:before="240" w:after="240"/>
              <w:jc w:val="right"/>
              <w:rPr>
                <w:rFonts w:cs="Times New Roman"/>
                <w:b/>
                <w:bCs/>
                <w:szCs w:val="24"/>
              </w:rPr>
            </w:pPr>
            <w:r w:rsidRPr="006A09D2">
              <w:rPr>
                <w:rFonts w:cs="Times New Roman"/>
                <w:b/>
                <w:bCs/>
                <w:szCs w:val="24"/>
              </w:rPr>
              <w:lastRenderedPageBreak/>
              <w:t>Biswas &amp; Talukdar (2024a)</w:t>
            </w:r>
          </w:p>
        </w:tc>
        <w:tc>
          <w:tcPr>
            <w:tcW w:w="1807"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tcPr>
          <w:p w14:paraId="2ED444B9" w14:textId="77777777" w:rsidR="009E0925" w:rsidRPr="000608ED" w:rsidRDefault="009E0925" w:rsidP="00EE7D57">
            <w:pPr>
              <w:bidi w:val="0"/>
              <w:spacing w:before="240" w:after="240"/>
              <w:jc w:val="right"/>
              <w:rPr>
                <w:rFonts w:ascii="Simplified Arabic" w:hAnsi="Simplified Arabic"/>
                <w:sz w:val="28"/>
              </w:rPr>
            </w:pPr>
            <w:r w:rsidRPr="000608ED">
              <w:rPr>
                <w:rFonts w:ascii="Simplified Arabic" w:hAnsi="Simplified Arabic"/>
                <w:sz w:val="28"/>
                <w:rtl/>
              </w:rPr>
              <w:t>دولية</w:t>
            </w:r>
          </w:p>
        </w:tc>
        <w:tc>
          <w:tcPr>
            <w:tcW w:w="2068"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tcPr>
          <w:p w14:paraId="205D48EC" w14:textId="77777777" w:rsidR="009E0925" w:rsidRPr="000608ED" w:rsidRDefault="009E0925" w:rsidP="00EE7D57">
            <w:pPr>
              <w:bidi w:val="0"/>
              <w:spacing w:before="240" w:after="240"/>
              <w:jc w:val="right"/>
              <w:rPr>
                <w:rFonts w:ascii="Simplified Arabic" w:hAnsi="Simplified Arabic"/>
                <w:sz w:val="28"/>
              </w:rPr>
            </w:pPr>
            <w:r w:rsidRPr="000608ED">
              <w:rPr>
                <w:rFonts w:ascii="Simplified Arabic" w:hAnsi="Simplified Arabic"/>
                <w:sz w:val="28"/>
                <w:rtl/>
              </w:rPr>
              <w:t>دراسة استخدام البيانات الاصطناعية في تحسين جودة التوثيق السريري وتدريب نماذج الذكاء الاصطناعي</w:t>
            </w:r>
          </w:p>
        </w:tc>
        <w:tc>
          <w:tcPr>
            <w:tcW w:w="1980"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tcPr>
          <w:p w14:paraId="35C345CD" w14:textId="77777777" w:rsidR="009E0925" w:rsidRPr="000608ED" w:rsidRDefault="009E0925" w:rsidP="00EE7D57">
            <w:pPr>
              <w:bidi w:val="0"/>
              <w:spacing w:before="240" w:after="240"/>
              <w:jc w:val="right"/>
              <w:rPr>
                <w:rFonts w:ascii="Simplified Arabic" w:hAnsi="Simplified Arabic"/>
                <w:sz w:val="28"/>
              </w:rPr>
            </w:pPr>
            <w:r w:rsidRPr="000608ED">
              <w:rPr>
                <w:rFonts w:ascii="Simplified Arabic" w:hAnsi="Simplified Arabic"/>
                <w:sz w:val="28"/>
                <w:rtl/>
              </w:rPr>
              <w:t>دراسة تقنية تجريبية</w:t>
            </w:r>
          </w:p>
        </w:tc>
        <w:tc>
          <w:tcPr>
            <w:tcW w:w="3053"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tcPr>
          <w:p w14:paraId="1F598891" w14:textId="0DF587B4" w:rsidR="009E0925" w:rsidRPr="000608ED" w:rsidRDefault="009E0925" w:rsidP="00EE7D57">
            <w:pPr>
              <w:bidi w:val="0"/>
              <w:spacing w:before="240" w:after="240"/>
              <w:jc w:val="right"/>
              <w:rPr>
                <w:rFonts w:ascii="Simplified Arabic" w:hAnsi="Simplified Arabic"/>
                <w:sz w:val="28"/>
              </w:rPr>
            </w:pPr>
            <w:r w:rsidRPr="000608ED">
              <w:rPr>
                <w:rFonts w:ascii="Simplified Arabic" w:hAnsi="Simplified Arabic"/>
                <w:sz w:val="28"/>
                <w:rtl/>
              </w:rPr>
              <w:t>بينت النتائج قدرة البيانات الاصطناعية على توفير بيانات تدريب إضافية وتحسين دقة عمليات التوثيق وكفاءتها.</w:t>
            </w:r>
          </w:p>
        </w:tc>
      </w:tr>
      <w:tr w:rsidR="009E0925" w14:paraId="60D41D6B" w14:textId="77777777" w:rsidTr="008A787A">
        <w:trPr>
          <w:cantSplit/>
          <w:jc w:val="center"/>
        </w:trPr>
        <w:tc>
          <w:tcPr>
            <w:tcW w:w="1890"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tcPr>
          <w:p w14:paraId="41462BB8" w14:textId="77777777" w:rsidR="009E0925" w:rsidRPr="006A09D2" w:rsidRDefault="009E0925" w:rsidP="00EE7D57">
            <w:pPr>
              <w:spacing w:before="240" w:after="240"/>
              <w:jc w:val="right"/>
              <w:rPr>
                <w:rFonts w:cs="Times New Roman"/>
                <w:b/>
                <w:bCs/>
                <w:szCs w:val="24"/>
              </w:rPr>
            </w:pPr>
            <w:r w:rsidRPr="006A09D2">
              <w:rPr>
                <w:rFonts w:cs="Times New Roman"/>
                <w:b/>
                <w:bCs/>
                <w:szCs w:val="24"/>
              </w:rPr>
              <w:t>Biswas &amp; Talukdar (2024b)</w:t>
            </w:r>
          </w:p>
        </w:tc>
        <w:tc>
          <w:tcPr>
            <w:tcW w:w="1807"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tcPr>
          <w:p w14:paraId="3C0813C7" w14:textId="77777777" w:rsidR="009E0925" w:rsidRPr="000608ED" w:rsidRDefault="009E0925" w:rsidP="00EE7D57">
            <w:pPr>
              <w:bidi w:val="0"/>
              <w:spacing w:before="240" w:after="240"/>
              <w:jc w:val="right"/>
              <w:rPr>
                <w:rFonts w:ascii="Simplified Arabic" w:hAnsi="Simplified Arabic"/>
                <w:sz w:val="28"/>
              </w:rPr>
            </w:pPr>
            <w:r w:rsidRPr="000608ED">
              <w:rPr>
                <w:rFonts w:ascii="Simplified Arabic" w:hAnsi="Simplified Arabic"/>
                <w:sz w:val="28"/>
                <w:rtl/>
              </w:rPr>
              <w:t>دولية</w:t>
            </w:r>
          </w:p>
        </w:tc>
        <w:tc>
          <w:tcPr>
            <w:tcW w:w="2068"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tcPr>
          <w:p w14:paraId="1CEB7C48" w14:textId="77777777" w:rsidR="009E0925" w:rsidRPr="000608ED" w:rsidRDefault="009E0925" w:rsidP="00EE7D57">
            <w:pPr>
              <w:bidi w:val="0"/>
              <w:spacing w:before="240" w:after="240"/>
              <w:jc w:val="right"/>
              <w:rPr>
                <w:rFonts w:ascii="Simplified Arabic" w:hAnsi="Simplified Arabic"/>
                <w:sz w:val="28"/>
              </w:rPr>
            </w:pPr>
            <w:r w:rsidRPr="000608ED">
              <w:rPr>
                <w:rFonts w:ascii="Simplified Arabic" w:hAnsi="Simplified Arabic"/>
                <w:sz w:val="28"/>
                <w:rtl/>
              </w:rPr>
              <w:t>دراسة توظيف الذكاء الاصطناعي التوليدي في إنشاء الملاحظات السريرية</w:t>
            </w:r>
          </w:p>
        </w:tc>
        <w:tc>
          <w:tcPr>
            <w:tcW w:w="1980"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tcPr>
          <w:p w14:paraId="110B9879" w14:textId="77777777" w:rsidR="009E0925" w:rsidRPr="000608ED" w:rsidRDefault="009E0925" w:rsidP="00EE7D57">
            <w:pPr>
              <w:bidi w:val="0"/>
              <w:spacing w:before="240" w:after="240"/>
              <w:jc w:val="right"/>
              <w:rPr>
                <w:rFonts w:ascii="Simplified Arabic" w:hAnsi="Simplified Arabic"/>
                <w:sz w:val="28"/>
              </w:rPr>
            </w:pPr>
            <w:r w:rsidRPr="000608ED">
              <w:rPr>
                <w:rFonts w:ascii="Simplified Arabic" w:hAnsi="Simplified Arabic"/>
                <w:sz w:val="28"/>
                <w:rtl/>
              </w:rPr>
              <w:t>دراسة حالة تطبيقية</w:t>
            </w:r>
          </w:p>
        </w:tc>
        <w:tc>
          <w:tcPr>
            <w:tcW w:w="3053"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tcPr>
          <w:p w14:paraId="04E503EC" w14:textId="1F63C4E8" w:rsidR="009E0925" w:rsidRPr="000608ED" w:rsidRDefault="009E0925" w:rsidP="00EE7D57">
            <w:pPr>
              <w:bidi w:val="0"/>
              <w:spacing w:before="240" w:after="240"/>
              <w:jc w:val="right"/>
              <w:rPr>
                <w:rFonts w:ascii="Simplified Arabic" w:hAnsi="Simplified Arabic"/>
                <w:sz w:val="28"/>
              </w:rPr>
            </w:pPr>
            <w:r w:rsidRPr="000608ED">
              <w:rPr>
                <w:rFonts w:ascii="Simplified Arabic" w:hAnsi="Simplified Arabic"/>
                <w:sz w:val="28"/>
                <w:rtl/>
              </w:rPr>
              <w:t>أسهم استخدام معالجة اللغة الطبيعية والتعرف الآلي على الكلام في توفير الوقت وتحسين جودة التوثيق وتقليل العبء الإداري، مع ضرورة المراجعة البشرية.</w:t>
            </w:r>
          </w:p>
        </w:tc>
      </w:tr>
      <w:tr w:rsidR="009E0925" w14:paraId="3198BF48" w14:textId="77777777" w:rsidTr="008A787A">
        <w:trPr>
          <w:cantSplit/>
          <w:jc w:val="center"/>
        </w:trPr>
        <w:tc>
          <w:tcPr>
            <w:tcW w:w="1890"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tcPr>
          <w:p w14:paraId="447983E9" w14:textId="77777777" w:rsidR="009E0925" w:rsidRPr="006A09D2" w:rsidRDefault="009E0925" w:rsidP="00EE7D57">
            <w:pPr>
              <w:spacing w:before="240" w:after="240"/>
              <w:jc w:val="right"/>
              <w:rPr>
                <w:rFonts w:cs="Times New Roman"/>
                <w:b/>
                <w:bCs/>
                <w:szCs w:val="24"/>
              </w:rPr>
            </w:pPr>
            <w:r w:rsidRPr="006A09D2">
              <w:rPr>
                <w:rFonts w:cs="Times New Roman"/>
                <w:b/>
                <w:bCs/>
                <w:szCs w:val="24"/>
              </w:rPr>
              <w:lastRenderedPageBreak/>
              <w:t>Levy et al. (2021)</w:t>
            </w:r>
          </w:p>
        </w:tc>
        <w:tc>
          <w:tcPr>
            <w:tcW w:w="1807"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tcPr>
          <w:p w14:paraId="04C66D05" w14:textId="77777777" w:rsidR="009E0925" w:rsidRPr="000608ED" w:rsidRDefault="009E0925" w:rsidP="00EE7D57">
            <w:pPr>
              <w:bidi w:val="0"/>
              <w:spacing w:before="240" w:after="240"/>
              <w:jc w:val="right"/>
              <w:rPr>
                <w:rFonts w:ascii="Simplified Arabic" w:hAnsi="Simplified Arabic"/>
                <w:sz w:val="28"/>
              </w:rPr>
            </w:pPr>
            <w:r w:rsidRPr="000608ED">
              <w:rPr>
                <w:rFonts w:ascii="Simplified Arabic" w:hAnsi="Simplified Arabic"/>
                <w:sz w:val="28"/>
                <w:rtl/>
              </w:rPr>
              <w:t>دولية</w:t>
            </w:r>
          </w:p>
        </w:tc>
        <w:tc>
          <w:tcPr>
            <w:tcW w:w="2068"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tcPr>
          <w:p w14:paraId="4B511775" w14:textId="77777777" w:rsidR="009E0925" w:rsidRPr="000608ED" w:rsidRDefault="009E0925" w:rsidP="00EE7D57">
            <w:pPr>
              <w:bidi w:val="0"/>
              <w:spacing w:before="240" w:after="240"/>
              <w:jc w:val="right"/>
              <w:rPr>
                <w:rFonts w:ascii="Simplified Arabic" w:hAnsi="Simplified Arabic"/>
                <w:sz w:val="28"/>
              </w:rPr>
            </w:pPr>
            <w:r w:rsidRPr="000608ED">
              <w:rPr>
                <w:rFonts w:ascii="Simplified Arabic" w:hAnsi="Simplified Arabic"/>
                <w:sz w:val="28"/>
                <w:rtl/>
              </w:rPr>
              <w:t>قياس أثر الاقتراحات الآلية في عملية اتخاذ القرار لدى الخبراء</w:t>
            </w:r>
          </w:p>
        </w:tc>
        <w:tc>
          <w:tcPr>
            <w:tcW w:w="1980"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tcPr>
          <w:p w14:paraId="00FDB7A7" w14:textId="2A4E0737" w:rsidR="009E0925" w:rsidRPr="000608ED" w:rsidRDefault="009E0925" w:rsidP="00EE7D57">
            <w:pPr>
              <w:bidi w:val="0"/>
              <w:spacing w:before="240" w:after="240"/>
              <w:jc w:val="right"/>
              <w:rPr>
                <w:rFonts w:ascii="Simplified Arabic" w:hAnsi="Simplified Arabic"/>
                <w:sz w:val="28"/>
                <w:rtl/>
              </w:rPr>
            </w:pPr>
            <w:r w:rsidRPr="000608ED">
              <w:rPr>
                <w:rFonts w:ascii="Simplified Arabic" w:hAnsi="Simplified Arabic"/>
                <w:sz w:val="28"/>
                <w:rtl/>
              </w:rPr>
              <w:t>دراسة تجريبية</w:t>
            </w:r>
            <w:r w:rsidR="00885FEA">
              <w:rPr>
                <w:rFonts w:ascii="Simplified Arabic" w:hAnsi="Simplified Arabic" w:hint="cs"/>
                <w:sz w:val="28"/>
                <w:rtl/>
              </w:rPr>
              <w:t xml:space="preserve"> م</w:t>
            </w:r>
            <w:r w:rsidR="00F40B14">
              <w:rPr>
                <w:rFonts w:ascii="Simplified Arabic" w:hAnsi="Simplified Arabic" w:hint="cs"/>
                <w:sz w:val="28"/>
                <w:rtl/>
              </w:rPr>
              <w:t>خ</w:t>
            </w:r>
            <w:r w:rsidR="00885FEA">
              <w:rPr>
                <w:rFonts w:ascii="Simplified Arabic" w:hAnsi="Simplified Arabic" w:hint="cs"/>
                <w:sz w:val="28"/>
                <w:rtl/>
              </w:rPr>
              <w:t>تبرية</w:t>
            </w:r>
          </w:p>
        </w:tc>
        <w:tc>
          <w:tcPr>
            <w:tcW w:w="3053"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tcPr>
          <w:p w14:paraId="207B3479" w14:textId="4EA1EE30" w:rsidR="009E0925" w:rsidRPr="000608ED" w:rsidRDefault="00885FEA" w:rsidP="00EE7D57">
            <w:pPr>
              <w:bidi w:val="0"/>
              <w:spacing w:before="240" w:after="240"/>
              <w:jc w:val="right"/>
              <w:rPr>
                <w:rFonts w:ascii="Simplified Arabic" w:hAnsi="Simplified Arabic"/>
                <w:sz w:val="28"/>
              </w:rPr>
            </w:pPr>
            <w:r w:rsidRPr="00885FEA">
              <w:rPr>
                <w:rFonts w:ascii="Simplified Arabic" w:hAnsi="Simplified Arabic"/>
                <w:sz w:val="28"/>
                <w:rtl/>
              </w:rPr>
              <w:t>أظهرت الدراسة أن الممارسين السريريين استطاعوا غالبًا التمييز بين الحالات التي يمكن فيها الاعتماد على الاقتراحات الآلية وتلك التي تتطلب الحكم المهني، إلا أن الاقتراحات المعبأة مسبقًا قللت مبادرة المستخدمين وأدت إلى قبول بعض الإشارات غير الصحيحة</w:t>
            </w:r>
            <w:r w:rsidR="009E0925" w:rsidRPr="000608ED">
              <w:rPr>
                <w:rFonts w:ascii="Simplified Arabic" w:hAnsi="Simplified Arabic"/>
                <w:sz w:val="28"/>
                <w:rtl/>
              </w:rPr>
              <w:t>.</w:t>
            </w:r>
          </w:p>
        </w:tc>
      </w:tr>
      <w:tr w:rsidR="009E0925" w14:paraId="105C2660" w14:textId="77777777" w:rsidTr="008A787A">
        <w:trPr>
          <w:cantSplit/>
          <w:jc w:val="center"/>
        </w:trPr>
        <w:tc>
          <w:tcPr>
            <w:tcW w:w="1890"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tcPr>
          <w:p w14:paraId="4BEEEA69" w14:textId="77777777" w:rsidR="009E0925" w:rsidRPr="006A09D2" w:rsidRDefault="009E0925" w:rsidP="00EE7D57">
            <w:pPr>
              <w:spacing w:before="240" w:after="240"/>
              <w:jc w:val="right"/>
              <w:rPr>
                <w:rFonts w:cs="Times New Roman"/>
                <w:b/>
                <w:bCs/>
                <w:szCs w:val="24"/>
              </w:rPr>
            </w:pPr>
            <w:r w:rsidRPr="006A09D2">
              <w:rPr>
                <w:rFonts w:cs="Times New Roman"/>
                <w:b/>
                <w:bCs/>
                <w:szCs w:val="24"/>
              </w:rPr>
              <w:t>Jacobs et al. (2021)</w:t>
            </w:r>
          </w:p>
        </w:tc>
        <w:tc>
          <w:tcPr>
            <w:tcW w:w="1807"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tcPr>
          <w:p w14:paraId="27A397A6" w14:textId="77777777" w:rsidR="009E0925" w:rsidRPr="000608ED" w:rsidRDefault="009E0925" w:rsidP="00EE7D57">
            <w:pPr>
              <w:bidi w:val="0"/>
              <w:spacing w:before="240" w:after="240"/>
              <w:jc w:val="right"/>
              <w:rPr>
                <w:rFonts w:ascii="Simplified Arabic" w:hAnsi="Simplified Arabic"/>
                <w:sz w:val="28"/>
              </w:rPr>
            </w:pPr>
            <w:r w:rsidRPr="000608ED">
              <w:rPr>
                <w:rFonts w:ascii="Simplified Arabic" w:hAnsi="Simplified Arabic"/>
                <w:sz w:val="28"/>
                <w:rtl/>
              </w:rPr>
              <w:t>دولية</w:t>
            </w:r>
          </w:p>
        </w:tc>
        <w:tc>
          <w:tcPr>
            <w:tcW w:w="2068"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tcPr>
          <w:p w14:paraId="49FD80D6" w14:textId="77777777" w:rsidR="009E0925" w:rsidRPr="000608ED" w:rsidRDefault="009E0925" w:rsidP="00EE7D57">
            <w:pPr>
              <w:bidi w:val="0"/>
              <w:spacing w:before="240" w:after="240"/>
              <w:jc w:val="right"/>
              <w:rPr>
                <w:rFonts w:ascii="Simplified Arabic" w:hAnsi="Simplified Arabic"/>
                <w:sz w:val="28"/>
              </w:rPr>
            </w:pPr>
            <w:r w:rsidRPr="000608ED">
              <w:rPr>
                <w:rFonts w:ascii="Simplified Arabic" w:hAnsi="Simplified Arabic"/>
                <w:sz w:val="28"/>
                <w:rtl/>
              </w:rPr>
              <w:t>دراسة كيفية تصميم أنظمة ذكاء اصطناعي تعزز الثقة والتعاون في القرارات الطبية</w:t>
            </w:r>
          </w:p>
        </w:tc>
        <w:tc>
          <w:tcPr>
            <w:tcW w:w="1980"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tcPr>
          <w:p w14:paraId="1D44812A" w14:textId="422A4751" w:rsidR="009E0925" w:rsidRPr="000608ED" w:rsidRDefault="009E0925" w:rsidP="00EE7D57">
            <w:pPr>
              <w:bidi w:val="0"/>
              <w:spacing w:before="240" w:after="240"/>
              <w:jc w:val="right"/>
              <w:rPr>
                <w:rFonts w:ascii="Simplified Arabic" w:hAnsi="Simplified Arabic"/>
                <w:sz w:val="28"/>
              </w:rPr>
            </w:pPr>
            <w:r w:rsidRPr="000608ED">
              <w:rPr>
                <w:rFonts w:ascii="Simplified Arabic" w:hAnsi="Simplified Arabic"/>
                <w:sz w:val="28"/>
                <w:rtl/>
              </w:rPr>
              <w:t xml:space="preserve">دراسة تصميم </w:t>
            </w:r>
            <w:r w:rsidR="00E4228E">
              <w:rPr>
                <w:rFonts w:ascii="Simplified Arabic" w:hAnsi="Simplified Arabic" w:hint="cs"/>
                <w:sz w:val="28"/>
                <w:rtl/>
              </w:rPr>
              <w:t>تشاركي تكراري</w:t>
            </w:r>
          </w:p>
        </w:tc>
        <w:tc>
          <w:tcPr>
            <w:tcW w:w="3053"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tcPr>
          <w:p w14:paraId="681BDF8E" w14:textId="7B38AB13" w:rsidR="009E0925" w:rsidRPr="000608ED" w:rsidRDefault="00E4228E" w:rsidP="00EE7D57">
            <w:pPr>
              <w:bidi w:val="0"/>
              <w:spacing w:before="240" w:after="240"/>
              <w:jc w:val="right"/>
              <w:rPr>
                <w:rFonts w:ascii="Simplified Arabic" w:hAnsi="Simplified Arabic"/>
                <w:sz w:val="28"/>
              </w:rPr>
            </w:pPr>
            <w:r w:rsidRPr="00E4228E">
              <w:rPr>
                <w:rFonts w:ascii="Simplified Arabic" w:hAnsi="Simplified Arabic"/>
                <w:sz w:val="28"/>
                <w:rtl/>
              </w:rPr>
              <w:t>أظهرت الدراسة أن نجاح أدوات دعم القرار القائمة على الذكاء الاصطناعي يتطلب تكاملها مع سير العمل السريري، ومراعاة تفضيلات المرضى والقيود المتاحة والمعرفة المهنية، وتصميمها بوصفها أنظمة متعددة المستخدمين تدعم التعاون بين المريض ومقدم الرعاية، مع توفير تفسيرات واضحة عند الحاجة</w:t>
            </w:r>
            <w:r w:rsidR="009E0925" w:rsidRPr="000608ED">
              <w:rPr>
                <w:rFonts w:ascii="Simplified Arabic" w:hAnsi="Simplified Arabic"/>
                <w:sz w:val="28"/>
                <w:rtl/>
              </w:rPr>
              <w:t>.</w:t>
            </w:r>
          </w:p>
        </w:tc>
      </w:tr>
      <w:tr w:rsidR="009E0925" w14:paraId="6B27AAE7" w14:textId="77777777" w:rsidTr="008A787A">
        <w:trPr>
          <w:cantSplit/>
          <w:jc w:val="center"/>
        </w:trPr>
        <w:tc>
          <w:tcPr>
            <w:tcW w:w="1890"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tcPr>
          <w:p w14:paraId="3A38F7E8" w14:textId="77777777" w:rsidR="009E0925" w:rsidRPr="006A09D2" w:rsidRDefault="009E0925" w:rsidP="00EE7D57">
            <w:pPr>
              <w:spacing w:before="240" w:after="240"/>
              <w:jc w:val="right"/>
              <w:rPr>
                <w:rFonts w:cs="Times New Roman"/>
                <w:b/>
                <w:bCs/>
                <w:szCs w:val="24"/>
              </w:rPr>
            </w:pPr>
            <w:r w:rsidRPr="006A09D2">
              <w:rPr>
                <w:rFonts w:cs="Times New Roman"/>
                <w:b/>
                <w:bCs/>
                <w:szCs w:val="24"/>
              </w:rPr>
              <w:lastRenderedPageBreak/>
              <w:t>Korom et al. (2025)</w:t>
            </w:r>
          </w:p>
        </w:tc>
        <w:tc>
          <w:tcPr>
            <w:tcW w:w="1807"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tcPr>
          <w:p w14:paraId="368B609D" w14:textId="4D9F55F1" w:rsidR="009E0925" w:rsidRPr="000608ED" w:rsidRDefault="00F40B14" w:rsidP="00EE7D57">
            <w:pPr>
              <w:bidi w:val="0"/>
              <w:spacing w:before="240" w:after="240"/>
              <w:jc w:val="right"/>
              <w:rPr>
                <w:rFonts w:ascii="Simplified Arabic" w:hAnsi="Simplified Arabic"/>
                <w:sz w:val="28"/>
              </w:rPr>
            </w:pPr>
            <w:r w:rsidRPr="00F40B14">
              <w:rPr>
                <w:rFonts w:ascii="Simplified Arabic" w:hAnsi="Simplified Arabic"/>
                <w:sz w:val="28"/>
                <w:rtl/>
              </w:rPr>
              <w:t>شملت الدراسة 39,849 زيارة سريرية</w:t>
            </w:r>
          </w:p>
        </w:tc>
        <w:tc>
          <w:tcPr>
            <w:tcW w:w="2068"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tcPr>
          <w:p w14:paraId="1C063F01" w14:textId="77777777" w:rsidR="009E0925" w:rsidRPr="000608ED" w:rsidRDefault="009E0925" w:rsidP="00EE7D57">
            <w:pPr>
              <w:bidi w:val="0"/>
              <w:spacing w:before="240" w:after="240"/>
              <w:jc w:val="right"/>
              <w:rPr>
                <w:rFonts w:ascii="Simplified Arabic" w:hAnsi="Simplified Arabic"/>
                <w:sz w:val="28"/>
              </w:rPr>
            </w:pPr>
            <w:r w:rsidRPr="000608ED">
              <w:rPr>
                <w:rFonts w:ascii="Simplified Arabic" w:hAnsi="Simplified Arabic"/>
                <w:sz w:val="28"/>
                <w:rtl/>
              </w:rPr>
              <w:t>تقييم أثر نظام دعم قرار سريري قائم على الذكاء الاصطناعي في بيئة رعاية أولية فعلية</w:t>
            </w:r>
          </w:p>
        </w:tc>
        <w:tc>
          <w:tcPr>
            <w:tcW w:w="1980"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tcPr>
          <w:p w14:paraId="36ABC648" w14:textId="72919C2B" w:rsidR="009E0925" w:rsidRPr="000608ED" w:rsidRDefault="00F40B14" w:rsidP="00EE7D57">
            <w:pPr>
              <w:bidi w:val="0"/>
              <w:spacing w:before="240" w:after="240"/>
              <w:jc w:val="right"/>
              <w:rPr>
                <w:rFonts w:ascii="Simplified Arabic" w:hAnsi="Simplified Arabic"/>
                <w:sz w:val="28"/>
                <w:rtl/>
              </w:rPr>
            </w:pPr>
            <w:r w:rsidRPr="00F40B14">
              <w:rPr>
                <w:rFonts w:ascii="Simplified Arabic" w:hAnsi="Simplified Arabic"/>
                <w:sz w:val="28"/>
                <w:rtl/>
              </w:rPr>
              <w:t>دراسة ميدانية واقعية لتقييم نظام دعم قرار سريري قائم على الذكاء الاصطناعي في 15 عيادة للرعاية الصحية الأولية في نيروبي بكينيا</w:t>
            </w:r>
            <w:r w:rsidR="00D53C43">
              <w:rPr>
                <w:rFonts w:ascii="Simplified Arabic" w:hAnsi="Simplified Arabic" w:hint="cs"/>
                <w:sz w:val="28"/>
                <w:rtl/>
              </w:rPr>
              <w:t>.</w:t>
            </w:r>
          </w:p>
        </w:tc>
        <w:tc>
          <w:tcPr>
            <w:tcW w:w="3053"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tcPr>
          <w:p w14:paraId="76E2857B" w14:textId="5D40E5BE" w:rsidR="009E0925" w:rsidRPr="000608ED" w:rsidRDefault="00F40B14" w:rsidP="00EE7D57">
            <w:pPr>
              <w:bidi w:val="0"/>
              <w:spacing w:before="240" w:after="240"/>
              <w:jc w:val="right"/>
              <w:rPr>
                <w:rFonts w:ascii="Simplified Arabic" w:hAnsi="Simplified Arabic"/>
                <w:sz w:val="28"/>
              </w:rPr>
            </w:pPr>
            <w:r w:rsidRPr="00F40B14">
              <w:rPr>
                <w:rFonts w:ascii="Simplified Arabic" w:hAnsi="Simplified Arabic"/>
                <w:sz w:val="28"/>
                <w:rtl/>
              </w:rPr>
              <w:t>أظهرت النتائج ارتباط استخدام نظام دعم القرار السريري القائم على الذكاء الاصطناعي بانخفاض نسبي بلغ 16% في الأخطاء التشخيصية، و13% في أخطاء العلاج، مقارنة بالرعاية المعتادة</w:t>
            </w:r>
            <w:r w:rsidR="009E0925" w:rsidRPr="000608ED">
              <w:rPr>
                <w:rFonts w:ascii="Simplified Arabic" w:hAnsi="Simplified Arabic"/>
                <w:sz w:val="28"/>
                <w:rtl/>
              </w:rPr>
              <w:t>.</w:t>
            </w:r>
          </w:p>
        </w:tc>
      </w:tr>
      <w:tr w:rsidR="009E0925" w14:paraId="372D74A5" w14:textId="77777777" w:rsidTr="008A787A">
        <w:trPr>
          <w:cantSplit/>
          <w:jc w:val="center"/>
        </w:trPr>
        <w:tc>
          <w:tcPr>
            <w:tcW w:w="1890"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tcPr>
          <w:p w14:paraId="6BD45D6C" w14:textId="77777777" w:rsidR="009E0925" w:rsidRPr="006A09D2" w:rsidRDefault="009E0925" w:rsidP="00EE7D57">
            <w:pPr>
              <w:spacing w:before="240" w:after="240"/>
              <w:jc w:val="right"/>
              <w:rPr>
                <w:rFonts w:cs="Times New Roman"/>
                <w:b/>
                <w:bCs/>
                <w:szCs w:val="24"/>
              </w:rPr>
            </w:pPr>
            <w:r w:rsidRPr="006A09D2">
              <w:rPr>
                <w:rFonts w:cs="Times New Roman"/>
                <w:b/>
                <w:bCs/>
                <w:szCs w:val="24"/>
              </w:rPr>
              <w:t>Abdeldjouad et al. (2024)</w:t>
            </w:r>
          </w:p>
        </w:tc>
        <w:tc>
          <w:tcPr>
            <w:tcW w:w="1807"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tcPr>
          <w:p w14:paraId="4D10DBAA" w14:textId="1C8E45A3" w:rsidR="009E0925" w:rsidRPr="000608ED" w:rsidRDefault="008A787A" w:rsidP="00EE7D57">
            <w:pPr>
              <w:bidi w:val="0"/>
              <w:spacing w:before="240" w:after="240"/>
              <w:jc w:val="right"/>
              <w:rPr>
                <w:rFonts w:ascii="Simplified Arabic" w:hAnsi="Simplified Arabic"/>
                <w:sz w:val="28"/>
              </w:rPr>
            </w:pPr>
            <w:r>
              <w:rPr>
                <w:rFonts w:ascii="Simplified Arabic" w:hAnsi="Simplified Arabic" w:hint="cs"/>
                <w:sz w:val="28"/>
                <w:rtl/>
              </w:rPr>
              <w:t>شملت</w:t>
            </w:r>
            <w:r w:rsidR="00940D14" w:rsidRPr="00940D14">
              <w:rPr>
                <w:rFonts w:ascii="Simplified Arabic" w:hAnsi="Simplified Arabic"/>
                <w:sz w:val="28"/>
                <w:rtl/>
              </w:rPr>
              <w:t xml:space="preserve"> المراجعة 17 دراسة تضم 93,248 مريضًا بالسرطان من 17 دولة، وأُدرجت 10 دراسات منها في التحليل التلوي</w:t>
            </w:r>
          </w:p>
        </w:tc>
        <w:tc>
          <w:tcPr>
            <w:tcW w:w="2068"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tcPr>
          <w:p w14:paraId="1AC7E419" w14:textId="0F28636A" w:rsidR="009E0925" w:rsidRPr="000608ED" w:rsidRDefault="00940D14" w:rsidP="00EE7D57">
            <w:pPr>
              <w:bidi w:val="0"/>
              <w:spacing w:before="240" w:after="240"/>
              <w:jc w:val="right"/>
              <w:rPr>
                <w:rFonts w:ascii="Simplified Arabic" w:hAnsi="Simplified Arabic"/>
                <w:sz w:val="28"/>
              </w:rPr>
            </w:pPr>
            <w:r w:rsidRPr="00940D14">
              <w:rPr>
                <w:rFonts w:ascii="Simplified Arabic" w:hAnsi="Simplified Arabic"/>
                <w:sz w:val="28"/>
                <w:rtl/>
              </w:rPr>
              <w:t>تقييم أداء نماذج الذكاء الاصطناعي في التنبؤ بالتفاعلات الدوائية الضارة لدى مرضى السرطان</w:t>
            </w:r>
          </w:p>
        </w:tc>
        <w:tc>
          <w:tcPr>
            <w:tcW w:w="1980"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tcPr>
          <w:p w14:paraId="018656AC" w14:textId="7670B0D6" w:rsidR="009E0925" w:rsidRPr="000608ED" w:rsidRDefault="00940D14" w:rsidP="00EE7D57">
            <w:pPr>
              <w:bidi w:val="0"/>
              <w:spacing w:before="240" w:after="240"/>
              <w:jc w:val="right"/>
              <w:rPr>
                <w:rFonts w:ascii="Simplified Arabic" w:hAnsi="Simplified Arabic"/>
                <w:sz w:val="28"/>
              </w:rPr>
            </w:pPr>
            <w:r w:rsidRPr="00940D14">
              <w:rPr>
                <w:rFonts w:ascii="Simplified Arabic" w:hAnsi="Simplified Arabic"/>
                <w:sz w:val="28"/>
                <w:rtl/>
              </w:rPr>
              <w:t>مراجعة منهجية وتحليل تلوي للدراسات التي استخدمت تقنيات الذكاء الاصطناعي للتنبؤ بالتفاعلات الدوائية الضارة لدى مرضى السرطان</w:t>
            </w:r>
          </w:p>
        </w:tc>
        <w:tc>
          <w:tcPr>
            <w:tcW w:w="3053"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tcPr>
          <w:p w14:paraId="19B7B1D2" w14:textId="5BECC84E" w:rsidR="009E0925" w:rsidRPr="000608ED" w:rsidRDefault="001B37BC" w:rsidP="00EE7D57">
            <w:pPr>
              <w:bidi w:val="0"/>
              <w:spacing w:before="240" w:after="240"/>
              <w:jc w:val="right"/>
              <w:rPr>
                <w:rFonts w:ascii="Simplified Arabic" w:hAnsi="Simplified Arabic"/>
                <w:sz w:val="28"/>
              </w:rPr>
            </w:pPr>
            <w:r w:rsidRPr="001B37BC">
              <w:rPr>
                <w:rFonts w:ascii="Simplified Arabic" w:hAnsi="Simplified Arabic"/>
                <w:sz w:val="28"/>
                <w:rtl/>
              </w:rPr>
              <w:t>أظهرت النتائج المجمعة أن نماذج الذكاء الاصطناعي حققت حساسية بلغت 0.82، ونوعية بلغت 0.84، ومساحة تحت المنحنى بلغت 0.83 في التنبؤ بالتفاعلات الدوائية الضارة، مع الحاجة إلى دراسات متعددة المراكز ومعايير بحثية موحدة لتعزيز قوة الأدلة</w:t>
            </w:r>
            <w:r w:rsidR="009E0925" w:rsidRPr="000608ED">
              <w:rPr>
                <w:rFonts w:ascii="Simplified Arabic" w:hAnsi="Simplified Arabic"/>
                <w:sz w:val="28"/>
                <w:rtl/>
              </w:rPr>
              <w:t>.</w:t>
            </w:r>
          </w:p>
        </w:tc>
      </w:tr>
      <w:tr w:rsidR="009E0925" w14:paraId="58A9BE9B" w14:textId="77777777" w:rsidTr="008A787A">
        <w:trPr>
          <w:cantSplit/>
          <w:jc w:val="center"/>
        </w:trPr>
        <w:tc>
          <w:tcPr>
            <w:tcW w:w="1890"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tcPr>
          <w:p w14:paraId="65E0BB7D" w14:textId="77777777" w:rsidR="009E0925" w:rsidRPr="006A09D2" w:rsidRDefault="009E0925" w:rsidP="00EE7D57">
            <w:pPr>
              <w:spacing w:before="240" w:after="240"/>
              <w:jc w:val="right"/>
              <w:rPr>
                <w:rFonts w:cs="Times New Roman"/>
                <w:b/>
                <w:bCs/>
                <w:szCs w:val="24"/>
              </w:rPr>
            </w:pPr>
            <w:r w:rsidRPr="006A09D2">
              <w:rPr>
                <w:rFonts w:cs="Times New Roman"/>
                <w:b/>
                <w:bCs/>
                <w:szCs w:val="24"/>
              </w:rPr>
              <w:lastRenderedPageBreak/>
              <w:t>García-Gómez et al. (2023)</w:t>
            </w:r>
          </w:p>
        </w:tc>
        <w:tc>
          <w:tcPr>
            <w:tcW w:w="1807"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tcPr>
          <w:p w14:paraId="79858EF6" w14:textId="77777777" w:rsidR="009E0925" w:rsidRPr="000608ED" w:rsidRDefault="009E0925" w:rsidP="00EE7D57">
            <w:pPr>
              <w:bidi w:val="0"/>
              <w:spacing w:before="240" w:after="240"/>
              <w:jc w:val="right"/>
              <w:rPr>
                <w:rFonts w:ascii="Simplified Arabic" w:hAnsi="Simplified Arabic"/>
                <w:sz w:val="28"/>
              </w:rPr>
            </w:pPr>
            <w:r w:rsidRPr="000608ED">
              <w:rPr>
                <w:rFonts w:ascii="Simplified Arabic" w:hAnsi="Simplified Arabic"/>
                <w:sz w:val="28"/>
                <w:rtl/>
              </w:rPr>
              <w:t>دولية</w:t>
            </w:r>
          </w:p>
        </w:tc>
        <w:tc>
          <w:tcPr>
            <w:tcW w:w="2068"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tcPr>
          <w:p w14:paraId="13CA6A6E" w14:textId="3AEED7B7" w:rsidR="009E0925" w:rsidRPr="000608ED" w:rsidRDefault="00301BDE" w:rsidP="00EE7D57">
            <w:pPr>
              <w:bidi w:val="0"/>
              <w:spacing w:before="240" w:after="240"/>
              <w:jc w:val="right"/>
              <w:rPr>
                <w:rFonts w:ascii="Simplified Arabic" w:hAnsi="Simplified Arabic"/>
                <w:sz w:val="28"/>
              </w:rPr>
            </w:pPr>
            <w:r w:rsidRPr="00301BDE">
              <w:rPr>
                <w:rFonts w:ascii="Simplified Arabic" w:hAnsi="Simplified Arabic"/>
                <w:sz w:val="28"/>
                <w:rtl/>
              </w:rPr>
              <w:t>اقتراح متطلبات تقنية وتنظيمية تساعد على ضمان سلامة أنظمة الذكاء الاصطناعي وموثوقيتها وشفافيتها عند استخدامها للأغراض الطبية</w:t>
            </w:r>
          </w:p>
        </w:tc>
        <w:tc>
          <w:tcPr>
            <w:tcW w:w="1980"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tcPr>
          <w:p w14:paraId="5761C990" w14:textId="204CF6D2" w:rsidR="009E0925" w:rsidRPr="000608ED" w:rsidRDefault="00301BDE" w:rsidP="00EE7D57">
            <w:pPr>
              <w:bidi w:val="0"/>
              <w:spacing w:before="240" w:after="240"/>
              <w:jc w:val="right"/>
              <w:rPr>
                <w:rFonts w:ascii="Simplified Arabic" w:hAnsi="Simplified Arabic"/>
                <w:sz w:val="28"/>
              </w:rPr>
            </w:pPr>
            <w:r w:rsidRPr="00301BDE">
              <w:rPr>
                <w:rFonts w:ascii="Simplified Arabic" w:hAnsi="Simplified Arabic"/>
                <w:sz w:val="28"/>
                <w:rtl/>
              </w:rPr>
              <w:t>دراسة تحليلية اقتراحية هدفت إلى وضع متطلبات وظيفية للحد من مخاطر الضرر المرتبطة باستخدام أنظمة الذكاء الاصطناعي في الرعاية الصحية</w:t>
            </w:r>
          </w:p>
        </w:tc>
        <w:tc>
          <w:tcPr>
            <w:tcW w:w="3053"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tcPr>
          <w:p w14:paraId="5D7E7DB7" w14:textId="7F9F1EED" w:rsidR="009E0925" w:rsidRPr="000608ED" w:rsidRDefault="00301BDE" w:rsidP="00EE7D57">
            <w:pPr>
              <w:bidi w:val="0"/>
              <w:spacing w:before="240" w:after="240"/>
              <w:jc w:val="right"/>
              <w:rPr>
                <w:rFonts w:ascii="Simplified Arabic" w:hAnsi="Simplified Arabic"/>
                <w:sz w:val="28"/>
              </w:rPr>
            </w:pPr>
            <w:r w:rsidRPr="00301BDE">
              <w:rPr>
                <w:rFonts w:ascii="Simplified Arabic" w:hAnsi="Simplified Arabic"/>
                <w:sz w:val="28"/>
                <w:rtl/>
              </w:rPr>
              <w:t>اقترحت الدراسة أربعة عشر متطلبًا وظيفيًا للحد من مخاطر الذكاء الاصطناعي الصحي، من أبرزها تقييم جودة البيانات، والمراجعة المزدوجة من الأطباء، والتقييم المستمر للأداء، وسجل التدقيق، وفحص التحيز، وقابلية تفسير النتائج، وحماية البيانات، والتشغيل البيني الدلالي.</w:t>
            </w:r>
          </w:p>
        </w:tc>
      </w:tr>
      <w:tr w:rsidR="009E0925" w14:paraId="6C86F29A" w14:textId="77777777" w:rsidTr="008A787A">
        <w:trPr>
          <w:cantSplit/>
          <w:jc w:val="center"/>
        </w:trPr>
        <w:tc>
          <w:tcPr>
            <w:tcW w:w="1890"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tcPr>
          <w:p w14:paraId="03021415" w14:textId="77777777" w:rsidR="009E0925" w:rsidRPr="006A09D2" w:rsidRDefault="009E0925" w:rsidP="00EE7D57">
            <w:pPr>
              <w:spacing w:before="240" w:after="240"/>
              <w:jc w:val="right"/>
              <w:rPr>
                <w:rFonts w:cs="Times New Roman"/>
                <w:b/>
                <w:bCs/>
                <w:szCs w:val="24"/>
              </w:rPr>
            </w:pPr>
            <w:r w:rsidRPr="006A09D2">
              <w:rPr>
                <w:rFonts w:cs="Times New Roman"/>
                <w:b/>
                <w:bCs/>
                <w:szCs w:val="24"/>
              </w:rPr>
              <w:t>Chinta et al. (2024)</w:t>
            </w:r>
          </w:p>
        </w:tc>
        <w:tc>
          <w:tcPr>
            <w:tcW w:w="1807"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tcPr>
          <w:p w14:paraId="01C91FF5" w14:textId="321E3C36" w:rsidR="009E0925" w:rsidRPr="000608ED" w:rsidRDefault="002577ED" w:rsidP="00EE7D57">
            <w:pPr>
              <w:bidi w:val="0"/>
              <w:spacing w:before="240" w:after="240"/>
              <w:jc w:val="right"/>
              <w:rPr>
                <w:rFonts w:ascii="Simplified Arabic" w:hAnsi="Simplified Arabic"/>
                <w:sz w:val="28"/>
              </w:rPr>
            </w:pPr>
            <w:r w:rsidRPr="002577ED">
              <w:rPr>
                <w:rFonts w:ascii="Simplified Arabic" w:hAnsi="Simplified Arabic"/>
                <w:sz w:val="28"/>
                <w:rtl/>
              </w:rPr>
              <w:t>تطبيقات الذكاء الاصطناعي في عدد من التخصصات الصحية، دون التقيد بدولة أو مؤسسة صحية محددة</w:t>
            </w:r>
          </w:p>
        </w:tc>
        <w:tc>
          <w:tcPr>
            <w:tcW w:w="2068"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tcPr>
          <w:p w14:paraId="1BDBA192" w14:textId="77777777" w:rsidR="009E0925" w:rsidRPr="000608ED" w:rsidRDefault="009E0925" w:rsidP="00EE7D57">
            <w:pPr>
              <w:bidi w:val="0"/>
              <w:spacing w:before="240" w:after="240"/>
              <w:jc w:val="right"/>
              <w:rPr>
                <w:rFonts w:ascii="Simplified Arabic" w:hAnsi="Simplified Arabic"/>
                <w:sz w:val="28"/>
              </w:rPr>
            </w:pPr>
            <w:r w:rsidRPr="000608ED">
              <w:rPr>
                <w:rFonts w:ascii="Simplified Arabic" w:hAnsi="Simplified Arabic"/>
                <w:sz w:val="28"/>
                <w:rtl/>
              </w:rPr>
              <w:t>تحليل قضايا العدالة والتحيز المرتبطة بتطبيق الذكاء الاصطناعي في الرعاية الصحية</w:t>
            </w:r>
          </w:p>
        </w:tc>
        <w:tc>
          <w:tcPr>
            <w:tcW w:w="1980"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tcPr>
          <w:p w14:paraId="53D224EA" w14:textId="59BD6C8F" w:rsidR="009E0925" w:rsidRPr="000608ED" w:rsidRDefault="002577ED" w:rsidP="00EE7D57">
            <w:pPr>
              <w:bidi w:val="0"/>
              <w:spacing w:before="240" w:after="240"/>
              <w:jc w:val="right"/>
              <w:rPr>
                <w:rFonts w:ascii="Simplified Arabic" w:hAnsi="Simplified Arabic"/>
                <w:sz w:val="28"/>
              </w:rPr>
            </w:pPr>
            <w:r w:rsidRPr="002577ED">
              <w:rPr>
                <w:rFonts w:ascii="Simplified Arabic" w:hAnsi="Simplified Arabic"/>
                <w:sz w:val="28"/>
                <w:rtl/>
              </w:rPr>
              <w:t>دراسة مراجعة تحليلية تناولت تطبيقات الذكاء الاصطناعي في الرعاية الصحية، مع التركيز على العدالة والتحيز الخوارزمي وسبل الحد منهما</w:t>
            </w:r>
          </w:p>
        </w:tc>
        <w:tc>
          <w:tcPr>
            <w:tcW w:w="3053"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tcPr>
          <w:p w14:paraId="3FDF1720" w14:textId="6E9FFE83" w:rsidR="009E0925" w:rsidRPr="000608ED" w:rsidRDefault="002577ED" w:rsidP="00EE7D57">
            <w:pPr>
              <w:bidi w:val="0"/>
              <w:spacing w:before="240" w:after="240"/>
              <w:jc w:val="right"/>
              <w:rPr>
                <w:rFonts w:ascii="Simplified Arabic" w:hAnsi="Simplified Arabic"/>
                <w:sz w:val="28"/>
              </w:rPr>
            </w:pPr>
            <w:r w:rsidRPr="002577ED">
              <w:rPr>
                <w:rFonts w:ascii="Simplified Arabic" w:hAnsi="Simplified Arabic"/>
                <w:sz w:val="28"/>
                <w:rtl/>
              </w:rPr>
              <w:t>أظهرت المراجعة أن تطبيقات الذكاء الاصطناعي تمتلك إمكانات لتحسين دقة التشخيص وتخصيص العلاج والتنبؤ بالنتائج الصحية، إلا أن تحيز البيانات والخوارزميات قد يؤدي إلى تفاوتات في جودة الرعاية. وأكدت ضرورة استخدام بيانات متنوعة، وتطوير خوارزميات تراعي العدالة، وتعزيز الشفافية والأطر التنظيمية.</w:t>
            </w:r>
          </w:p>
        </w:tc>
      </w:tr>
      <w:tr w:rsidR="009E0925" w14:paraId="1BD7CA2A" w14:textId="77777777" w:rsidTr="008A787A">
        <w:trPr>
          <w:cantSplit/>
          <w:jc w:val="center"/>
        </w:trPr>
        <w:tc>
          <w:tcPr>
            <w:tcW w:w="1890"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tcPr>
          <w:p w14:paraId="1015DED5" w14:textId="77777777" w:rsidR="009E0925" w:rsidRPr="006A09D2" w:rsidRDefault="009E0925" w:rsidP="00EE7D57">
            <w:pPr>
              <w:spacing w:before="240" w:after="240"/>
              <w:jc w:val="left"/>
              <w:rPr>
                <w:rFonts w:cs="Times New Roman"/>
                <w:b/>
                <w:bCs/>
                <w:szCs w:val="24"/>
              </w:rPr>
            </w:pPr>
            <w:r w:rsidRPr="006A09D2">
              <w:rPr>
                <w:rFonts w:cs="Times New Roman"/>
                <w:b/>
                <w:bCs/>
                <w:szCs w:val="24"/>
              </w:rPr>
              <w:lastRenderedPageBreak/>
              <w:t>Faris et al. (2021)</w:t>
            </w:r>
          </w:p>
        </w:tc>
        <w:tc>
          <w:tcPr>
            <w:tcW w:w="1807"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tcPr>
          <w:p w14:paraId="32123F9C" w14:textId="19CAE3DE" w:rsidR="009E0925" w:rsidRPr="008A787A" w:rsidRDefault="002655E9" w:rsidP="00EE7D57">
            <w:pPr>
              <w:bidi w:val="0"/>
              <w:spacing w:before="240" w:after="240"/>
              <w:jc w:val="right"/>
              <w:rPr>
                <w:rFonts w:ascii="Simplified Arabic" w:hAnsi="Simplified Arabic"/>
                <w:sz w:val="28"/>
              </w:rPr>
            </w:pPr>
            <w:r w:rsidRPr="002655E9">
              <w:rPr>
                <w:rFonts w:ascii="Simplified Arabic" w:hAnsi="Simplified Arabic"/>
                <w:sz w:val="28"/>
                <w:rtl/>
              </w:rPr>
              <w:t xml:space="preserve">منطقة الشرق الأوسط وشمال أفريقيا </w:t>
            </w:r>
            <w:r w:rsidR="008A787A">
              <w:rPr>
                <w:rFonts w:ascii="Simplified Arabic" w:hAnsi="Simplified Arabic"/>
                <w:sz w:val="28"/>
                <w:lang w:val="en-US"/>
              </w:rPr>
              <w:t>(</w:t>
            </w:r>
            <w:r w:rsidRPr="002655E9">
              <w:rPr>
                <w:rFonts w:ascii="Simplified Arabic" w:hAnsi="Simplified Arabic"/>
                <w:sz w:val="28"/>
              </w:rPr>
              <w:t>MENA</w:t>
            </w:r>
            <w:r w:rsidR="008A787A">
              <w:rPr>
                <w:rFonts w:ascii="Simplified Arabic" w:hAnsi="Simplified Arabic"/>
                <w:sz w:val="28"/>
              </w:rPr>
              <w:t>)</w:t>
            </w:r>
          </w:p>
        </w:tc>
        <w:tc>
          <w:tcPr>
            <w:tcW w:w="2068"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tcPr>
          <w:p w14:paraId="011F204A" w14:textId="77777777" w:rsidR="009E0925" w:rsidRPr="000608ED" w:rsidRDefault="009E0925" w:rsidP="00EE7D57">
            <w:pPr>
              <w:bidi w:val="0"/>
              <w:spacing w:before="240" w:after="240"/>
              <w:jc w:val="right"/>
              <w:rPr>
                <w:rFonts w:ascii="Simplified Arabic" w:hAnsi="Simplified Arabic"/>
                <w:sz w:val="28"/>
              </w:rPr>
            </w:pPr>
            <w:r w:rsidRPr="000608ED">
              <w:rPr>
                <w:rFonts w:ascii="Simplified Arabic" w:hAnsi="Simplified Arabic"/>
                <w:sz w:val="28"/>
                <w:rtl/>
              </w:rPr>
              <w:t>تطوير نظام تشخيص طبي ذكي متعدد الوسائط يعتمد على أسئلة المرضى والأعراض المنظمة لدعم خدمات الطب عن بُعد</w:t>
            </w:r>
          </w:p>
        </w:tc>
        <w:tc>
          <w:tcPr>
            <w:tcW w:w="1980"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tcPr>
          <w:p w14:paraId="2226577B" w14:textId="5AE82CED" w:rsidR="009E0925" w:rsidRPr="000608ED" w:rsidRDefault="00064B84" w:rsidP="00EE7D57">
            <w:pPr>
              <w:bidi w:val="0"/>
              <w:spacing w:before="240" w:after="240"/>
              <w:jc w:val="right"/>
              <w:rPr>
                <w:rFonts w:ascii="Simplified Arabic" w:hAnsi="Simplified Arabic"/>
                <w:sz w:val="28"/>
              </w:rPr>
            </w:pPr>
            <w:r w:rsidRPr="00064B84">
              <w:rPr>
                <w:rFonts w:ascii="Simplified Arabic" w:hAnsi="Simplified Arabic"/>
                <w:sz w:val="28"/>
                <w:rtl/>
              </w:rPr>
              <w:t>دراسة تطبيقية لتطوير واختبار نظام دعم تشخيص طبي متعدد الوسائط باستخدام نماذج التعلم الآلي</w:t>
            </w:r>
          </w:p>
        </w:tc>
        <w:tc>
          <w:tcPr>
            <w:tcW w:w="3053"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tcPr>
          <w:p w14:paraId="33F6BDB0" w14:textId="4085AF94" w:rsidR="009E0925" w:rsidRPr="000608ED" w:rsidRDefault="00064B84" w:rsidP="00EE7D57">
            <w:pPr>
              <w:bidi w:val="0"/>
              <w:spacing w:before="240" w:after="240"/>
              <w:jc w:val="right"/>
              <w:rPr>
                <w:rFonts w:ascii="Simplified Arabic" w:hAnsi="Simplified Arabic"/>
                <w:sz w:val="28"/>
              </w:rPr>
            </w:pPr>
            <w:r w:rsidRPr="00064B84">
              <w:rPr>
                <w:rFonts w:ascii="Simplified Arabic" w:hAnsi="Simplified Arabic"/>
                <w:sz w:val="28"/>
                <w:rtl/>
              </w:rPr>
              <w:t>حقق دمج أسئلة المرضى مع الأعراض المنظمة دقة تصنيف بلغت 84.9%، مما يشير إلى إمكانية استخدام النظام في دعم التشخيص الطبي عن بُعد</w:t>
            </w:r>
            <w:r w:rsidR="009E0925" w:rsidRPr="000608ED">
              <w:rPr>
                <w:rFonts w:ascii="Simplified Arabic" w:hAnsi="Simplified Arabic"/>
                <w:sz w:val="28"/>
                <w:rtl/>
              </w:rPr>
              <w:t>.</w:t>
            </w:r>
          </w:p>
        </w:tc>
      </w:tr>
      <w:tr w:rsidR="009E0925" w14:paraId="0312730C" w14:textId="77777777" w:rsidTr="008A787A">
        <w:trPr>
          <w:cantSplit/>
          <w:jc w:val="center"/>
        </w:trPr>
        <w:tc>
          <w:tcPr>
            <w:tcW w:w="1890"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tcPr>
          <w:p w14:paraId="40737873" w14:textId="77777777" w:rsidR="009E0925" w:rsidRPr="006A09D2" w:rsidRDefault="009E0925" w:rsidP="00EE7D57">
            <w:pPr>
              <w:spacing w:before="240" w:after="240"/>
              <w:jc w:val="left"/>
              <w:rPr>
                <w:rFonts w:cs="Times New Roman"/>
                <w:b/>
                <w:bCs/>
                <w:szCs w:val="24"/>
              </w:rPr>
            </w:pPr>
            <w:r w:rsidRPr="006A09D2">
              <w:rPr>
                <w:rFonts w:cs="Times New Roman"/>
                <w:b/>
                <w:bCs/>
                <w:szCs w:val="24"/>
              </w:rPr>
              <w:t>Alorbany et al. (2025)</w:t>
            </w:r>
          </w:p>
        </w:tc>
        <w:tc>
          <w:tcPr>
            <w:tcW w:w="1807"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tcPr>
          <w:p w14:paraId="28E0A50A" w14:textId="77777777" w:rsidR="009E0925" w:rsidRPr="000608ED" w:rsidRDefault="009E0925" w:rsidP="00EE7D57">
            <w:pPr>
              <w:bidi w:val="0"/>
              <w:spacing w:before="240" w:after="240"/>
              <w:jc w:val="right"/>
              <w:rPr>
                <w:rFonts w:ascii="Simplified Arabic" w:hAnsi="Simplified Arabic"/>
                <w:sz w:val="28"/>
              </w:rPr>
            </w:pPr>
            <w:r w:rsidRPr="000608ED">
              <w:rPr>
                <w:rFonts w:ascii="Simplified Arabic" w:hAnsi="Simplified Arabic"/>
                <w:sz w:val="28"/>
                <w:rtl/>
              </w:rPr>
              <w:t>مصر</w:t>
            </w:r>
          </w:p>
        </w:tc>
        <w:tc>
          <w:tcPr>
            <w:tcW w:w="2068"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tcPr>
          <w:p w14:paraId="4D2836EA" w14:textId="77777777" w:rsidR="009E0925" w:rsidRPr="000608ED" w:rsidRDefault="009E0925" w:rsidP="00EE7D57">
            <w:pPr>
              <w:bidi w:val="0"/>
              <w:spacing w:before="240" w:after="240"/>
              <w:jc w:val="right"/>
              <w:rPr>
                <w:rFonts w:ascii="Simplified Arabic" w:hAnsi="Simplified Arabic"/>
                <w:sz w:val="28"/>
              </w:rPr>
            </w:pPr>
            <w:r w:rsidRPr="000608ED">
              <w:rPr>
                <w:rFonts w:ascii="Simplified Arabic" w:hAnsi="Simplified Arabic"/>
                <w:sz w:val="28"/>
                <w:rtl/>
              </w:rPr>
              <w:t>تطوير نظام سجلات صحية إلكترونية مدعوم بالذكاء الاصطناعي لتحسين إدارة بيانات المرضى ودعم التشخيص</w:t>
            </w:r>
          </w:p>
        </w:tc>
        <w:tc>
          <w:tcPr>
            <w:tcW w:w="1980"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tcPr>
          <w:p w14:paraId="1ACF9763" w14:textId="3C1560A9" w:rsidR="009E0925" w:rsidRPr="000608ED" w:rsidRDefault="0040639A" w:rsidP="00EE7D57">
            <w:pPr>
              <w:bidi w:val="0"/>
              <w:spacing w:before="240" w:after="240"/>
              <w:jc w:val="right"/>
              <w:rPr>
                <w:rFonts w:ascii="Simplified Arabic" w:hAnsi="Simplified Arabic"/>
                <w:sz w:val="28"/>
              </w:rPr>
            </w:pPr>
            <w:r w:rsidRPr="0040639A">
              <w:rPr>
                <w:rFonts w:ascii="Simplified Arabic" w:hAnsi="Simplified Arabic"/>
                <w:sz w:val="28"/>
                <w:rtl/>
              </w:rPr>
              <w:t>دراسة تطويرية تطبيقية لتصميم وبناء نظام سجلات صحية إلكترونية مدعوم بالذكاء الاصطناعي</w:t>
            </w:r>
          </w:p>
        </w:tc>
        <w:tc>
          <w:tcPr>
            <w:tcW w:w="3053"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tcPr>
          <w:p w14:paraId="28EF656B" w14:textId="48A1EC51" w:rsidR="009E0925" w:rsidRPr="000608ED" w:rsidRDefault="0040639A" w:rsidP="00EE7D57">
            <w:pPr>
              <w:bidi w:val="0"/>
              <w:spacing w:before="240" w:after="240"/>
              <w:jc w:val="right"/>
              <w:rPr>
                <w:rFonts w:ascii="Simplified Arabic" w:hAnsi="Simplified Arabic"/>
                <w:sz w:val="28"/>
              </w:rPr>
            </w:pPr>
            <w:r w:rsidRPr="0040639A">
              <w:rPr>
                <w:rFonts w:ascii="Simplified Arabic" w:hAnsi="Simplified Arabic"/>
                <w:sz w:val="28"/>
                <w:rtl/>
              </w:rPr>
              <w:t>وفّر النظام إدارة مركزية للسجلات الصحية، وتوليد ملخصات وتقارير طبية مدعومة بالذكاء الاصطناعي، ودعم تصنيف حالات الالتهاب الرئوي، وأظهرت التقييمات قدرة مرتفعة على التقاط التفاصيل، مع الحاجة إلى تحسين إيجاز التقارير والتكامل والتشغيل البيني</w:t>
            </w:r>
            <w:r w:rsidR="009E0925" w:rsidRPr="000608ED">
              <w:rPr>
                <w:rFonts w:ascii="Simplified Arabic" w:hAnsi="Simplified Arabic"/>
                <w:sz w:val="28"/>
                <w:rtl/>
              </w:rPr>
              <w:t>.</w:t>
            </w:r>
          </w:p>
        </w:tc>
      </w:tr>
      <w:tr w:rsidR="009E0925" w14:paraId="2B623FED" w14:textId="77777777" w:rsidTr="008A787A">
        <w:trPr>
          <w:cantSplit/>
          <w:jc w:val="center"/>
        </w:trPr>
        <w:tc>
          <w:tcPr>
            <w:tcW w:w="1890"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tcPr>
          <w:p w14:paraId="75D4372C" w14:textId="77777777" w:rsidR="009E0925" w:rsidRPr="006A09D2" w:rsidRDefault="009E0925" w:rsidP="00EE7D57">
            <w:pPr>
              <w:spacing w:before="240" w:after="240"/>
              <w:jc w:val="left"/>
              <w:rPr>
                <w:rFonts w:cs="Times New Roman"/>
                <w:b/>
                <w:bCs/>
                <w:szCs w:val="24"/>
              </w:rPr>
            </w:pPr>
            <w:r w:rsidRPr="006A09D2">
              <w:rPr>
                <w:rFonts w:cs="Times New Roman"/>
                <w:b/>
                <w:bCs/>
                <w:szCs w:val="24"/>
              </w:rPr>
              <w:lastRenderedPageBreak/>
              <w:t>Aljarboa &amp; Miah (2020)</w:t>
            </w:r>
          </w:p>
        </w:tc>
        <w:tc>
          <w:tcPr>
            <w:tcW w:w="1807"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tcPr>
          <w:p w14:paraId="69558C71" w14:textId="77777777" w:rsidR="009E0925" w:rsidRPr="000608ED" w:rsidRDefault="009E0925" w:rsidP="00EE7D57">
            <w:pPr>
              <w:bidi w:val="0"/>
              <w:spacing w:before="240" w:after="240"/>
              <w:jc w:val="right"/>
              <w:rPr>
                <w:rFonts w:ascii="Simplified Arabic" w:hAnsi="Simplified Arabic"/>
                <w:sz w:val="28"/>
              </w:rPr>
            </w:pPr>
            <w:r w:rsidRPr="000608ED">
              <w:rPr>
                <w:rFonts w:ascii="Simplified Arabic" w:hAnsi="Simplified Arabic"/>
                <w:sz w:val="28"/>
                <w:rtl/>
              </w:rPr>
              <w:t>المملكة العربية السعودية</w:t>
            </w:r>
          </w:p>
        </w:tc>
        <w:tc>
          <w:tcPr>
            <w:tcW w:w="2068"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tcPr>
          <w:p w14:paraId="11F9CCC1" w14:textId="2394F6B6" w:rsidR="009E0925" w:rsidRPr="000608ED" w:rsidRDefault="00E86FF0" w:rsidP="00EE7D57">
            <w:pPr>
              <w:bidi w:val="0"/>
              <w:spacing w:before="240" w:after="240"/>
              <w:jc w:val="right"/>
              <w:rPr>
                <w:rFonts w:ascii="Simplified Arabic" w:hAnsi="Simplified Arabic"/>
                <w:sz w:val="28"/>
                <w:rtl/>
              </w:rPr>
            </w:pPr>
            <w:r w:rsidRPr="00E86FF0">
              <w:rPr>
                <w:rFonts w:ascii="Simplified Arabic" w:hAnsi="Simplified Arabic"/>
                <w:sz w:val="28"/>
                <w:rtl/>
              </w:rPr>
              <w:t>تحديد العوامل المؤثرة في قبول أطباء الممارسة العامة لأنظمة دعم القرار السريري في المملكة العربية السعودية</w:t>
            </w:r>
            <w:r>
              <w:rPr>
                <w:rFonts w:ascii="Simplified Arabic" w:hAnsi="Simplified Arabic" w:hint="cs"/>
                <w:sz w:val="28"/>
                <w:rtl/>
              </w:rPr>
              <w:t>.</w:t>
            </w:r>
          </w:p>
        </w:tc>
        <w:tc>
          <w:tcPr>
            <w:tcW w:w="1980"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tcPr>
          <w:p w14:paraId="3730CBB3" w14:textId="737265B4" w:rsidR="009E0925" w:rsidRPr="000608ED" w:rsidRDefault="00E86FF0" w:rsidP="00EE7D57">
            <w:pPr>
              <w:bidi w:val="0"/>
              <w:spacing w:before="240" w:after="240"/>
              <w:jc w:val="right"/>
              <w:rPr>
                <w:rFonts w:ascii="Simplified Arabic" w:hAnsi="Simplified Arabic"/>
                <w:sz w:val="28"/>
              </w:rPr>
            </w:pPr>
            <w:r w:rsidRPr="00E86FF0">
              <w:rPr>
                <w:rFonts w:ascii="Simplified Arabic" w:hAnsi="Simplified Arabic"/>
                <w:sz w:val="28"/>
                <w:rtl/>
              </w:rPr>
              <w:t>دراسة نوعية اعتمدت المقابلات شبه المنظمة مع 12 طبيبًا من أطباء الممارسة العامة في المملكة العربية السعودية</w:t>
            </w:r>
          </w:p>
        </w:tc>
        <w:tc>
          <w:tcPr>
            <w:tcW w:w="3053"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tcPr>
          <w:p w14:paraId="660365B8" w14:textId="560498E9" w:rsidR="009E0925" w:rsidRPr="000608ED" w:rsidRDefault="00391F73" w:rsidP="00EE7D57">
            <w:pPr>
              <w:bidi w:val="0"/>
              <w:spacing w:before="240" w:after="240"/>
              <w:jc w:val="right"/>
              <w:rPr>
                <w:rFonts w:ascii="Simplified Arabic" w:hAnsi="Simplified Arabic"/>
                <w:sz w:val="28"/>
              </w:rPr>
            </w:pPr>
            <w:r w:rsidRPr="00391F73">
              <w:rPr>
                <w:rFonts w:ascii="Simplified Arabic" w:hAnsi="Simplified Arabic"/>
                <w:sz w:val="28"/>
                <w:rtl/>
              </w:rPr>
              <w:t>أظهرت النتائج أن توقع الأداء، وتوقع الجهد، والظروف الميسرة، وملاءمة التقنية للمهمة، وخصائص التقنية، وخصائص المهمة تعد من العوامل المؤثرة في قبول أنظمة دعم القرار السريري لدى أطباء الممارسة العامة</w:t>
            </w:r>
            <w:r w:rsidR="009E0925" w:rsidRPr="000608ED">
              <w:rPr>
                <w:rFonts w:ascii="Simplified Arabic" w:hAnsi="Simplified Arabic"/>
                <w:sz w:val="28"/>
                <w:rtl/>
              </w:rPr>
              <w:t>.</w:t>
            </w:r>
          </w:p>
        </w:tc>
      </w:tr>
      <w:tr w:rsidR="009E0925" w14:paraId="3F14C554" w14:textId="77777777" w:rsidTr="008A787A">
        <w:trPr>
          <w:cantSplit/>
          <w:jc w:val="center"/>
        </w:trPr>
        <w:tc>
          <w:tcPr>
            <w:tcW w:w="1890"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tcPr>
          <w:p w14:paraId="733B3924" w14:textId="77777777" w:rsidR="009E0925" w:rsidRPr="006A09D2" w:rsidRDefault="009E0925" w:rsidP="00EE7D57">
            <w:pPr>
              <w:spacing w:before="240" w:after="240"/>
              <w:jc w:val="left"/>
              <w:rPr>
                <w:rFonts w:cs="Times New Roman"/>
                <w:b/>
                <w:bCs/>
                <w:szCs w:val="24"/>
              </w:rPr>
            </w:pPr>
            <w:r w:rsidRPr="006A09D2">
              <w:rPr>
                <w:rFonts w:cs="Times New Roman"/>
                <w:b/>
                <w:bCs/>
                <w:szCs w:val="24"/>
              </w:rPr>
              <w:t>Aljarboa &amp; Miah (2022)</w:t>
            </w:r>
          </w:p>
        </w:tc>
        <w:tc>
          <w:tcPr>
            <w:tcW w:w="1807"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tcPr>
          <w:p w14:paraId="420C164F" w14:textId="77777777" w:rsidR="009E0925" w:rsidRPr="000608ED" w:rsidRDefault="009E0925" w:rsidP="00EE7D57">
            <w:pPr>
              <w:bidi w:val="0"/>
              <w:spacing w:before="240" w:after="240"/>
              <w:jc w:val="right"/>
              <w:rPr>
                <w:rFonts w:ascii="Simplified Arabic" w:hAnsi="Simplified Arabic"/>
                <w:sz w:val="28"/>
              </w:rPr>
            </w:pPr>
            <w:r w:rsidRPr="000608ED">
              <w:rPr>
                <w:rFonts w:ascii="Simplified Arabic" w:hAnsi="Simplified Arabic"/>
                <w:sz w:val="28"/>
                <w:rtl/>
              </w:rPr>
              <w:t>المملكة العربية السعودية</w:t>
            </w:r>
          </w:p>
        </w:tc>
        <w:tc>
          <w:tcPr>
            <w:tcW w:w="2068"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tcPr>
          <w:p w14:paraId="64C0B4D5" w14:textId="286C1109" w:rsidR="009E0925" w:rsidRPr="000608ED" w:rsidRDefault="00CA656F" w:rsidP="00EE7D57">
            <w:pPr>
              <w:bidi w:val="0"/>
              <w:spacing w:before="240" w:after="240"/>
              <w:jc w:val="right"/>
              <w:rPr>
                <w:rFonts w:ascii="Simplified Arabic" w:hAnsi="Simplified Arabic"/>
                <w:sz w:val="28"/>
              </w:rPr>
            </w:pPr>
            <w:r w:rsidRPr="00CA656F">
              <w:rPr>
                <w:rFonts w:ascii="Simplified Arabic" w:hAnsi="Simplified Arabic"/>
                <w:sz w:val="28"/>
                <w:rtl/>
              </w:rPr>
              <w:t>الكشف عن العوائق والتحديات المؤثرة في تبنّي أنظمة دعم القرار السريري في قطاع الرعاية الصحية الأولية</w:t>
            </w:r>
          </w:p>
        </w:tc>
        <w:tc>
          <w:tcPr>
            <w:tcW w:w="1980"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tcPr>
          <w:p w14:paraId="4FE62AF1" w14:textId="50C3ADC6" w:rsidR="009E0925" w:rsidRPr="000608ED" w:rsidRDefault="00CA656F" w:rsidP="00EE7D57">
            <w:pPr>
              <w:bidi w:val="0"/>
              <w:spacing w:before="240" w:after="240"/>
              <w:jc w:val="right"/>
              <w:rPr>
                <w:rFonts w:ascii="Simplified Arabic" w:hAnsi="Simplified Arabic"/>
                <w:sz w:val="28"/>
              </w:rPr>
            </w:pPr>
            <w:r w:rsidRPr="00CA656F">
              <w:rPr>
                <w:rFonts w:ascii="Simplified Arabic" w:hAnsi="Simplified Arabic"/>
                <w:sz w:val="28"/>
                <w:rtl/>
              </w:rPr>
              <w:t>دراسة نوعية اعتمدت المقابلات مع 30 طبيبًا من أطباء الممارسة العامة العاملين في مراكز الرعاية الصحية الأولية في المملكة العربية السعودية</w:t>
            </w:r>
          </w:p>
        </w:tc>
        <w:tc>
          <w:tcPr>
            <w:tcW w:w="3053"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tcPr>
          <w:p w14:paraId="4C0A380A" w14:textId="4981F713" w:rsidR="009E0925" w:rsidRPr="000608ED" w:rsidRDefault="00CA656F" w:rsidP="00EE7D57">
            <w:pPr>
              <w:bidi w:val="0"/>
              <w:spacing w:before="240" w:after="240"/>
              <w:jc w:val="right"/>
              <w:rPr>
                <w:rFonts w:ascii="Simplified Arabic" w:hAnsi="Simplified Arabic"/>
                <w:sz w:val="28"/>
              </w:rPr>
            </w:pPr>
            <w:r w:rsidRPr="00CA656F">
              <w:rPr>
                <w:rFonts w:ascii="Simplified Arabic" w:hAnsi="Simplified Arabic"/>
                <w:sz w:val="28"/>
                <w:rtl/>
              </w:rPr>
              <w:t>كشفت الدراسة عن مجموعة من عوائق تبنّي أنظمة دعم القرار السريري، من أبرزها ضيق الوقت، وضعف جودة النظام ودقة البيانات، وبطء الإنترنت، وصعوبة واجهة الاستخدام، ونقص التدريب والدعم الفني، وارتفاع التكلفة، وتعدد الأنظمة، وضعف المهارات الحاسوبية والمهنية، وقلة مرونة النظام وتحديثه</w:t>
            </w:r>
          </w:p>
        </w:tc>
      </w:tr>
      <w:tr w:rsidR="009E0925" w14:paraId="2D6295FF" w14:textId="77777777" w:rsidTr="008A787A">
        <w:trPr>
          <w:cantSplit/>
          <w:jc w:val="center"/>
        </w:trPr>
        <w:tc>
          <w:tcPr>
            <w:tcW w:w="1890"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tcPr>
          <w:p w14:paraId="1AE2FE5C" w14:textId="77777777" w:rsidR="009E0925" w:rsidRPr="006A09D2" w:rsidRDefault="009E0925" w:rsidP="00EE7D57">
            <w:pPr>
              <w:bidi w:val="0"/>
              <w:spacing w:before="240" w:after="240"/>
              <w:jc w:val="right"/>
              <w:rPr>
                <w:rFonts w:cs="Times New Roman"/>
                <w:b/>
                <w:bCs/>
                <w:szCs w:val="24"/>
              </w:rPr>
            </w:pPr>
            <w:r w:rsidRPr="006A09D2">
              <w:rPr>
                <w:rFonts w:cs="Times New Roman"/>
                <w:b/>
                <w:bCs/>
                <w:szCs w:val="24"/>
                <w:rtl/>
              </w:rPr>
              <w:lastRenderedPageBreak/>
              <w:t>الدراسة الحالية (2026)</w:t>
            </w:r>
          </w:p>
        </w:tc>
        <w:tc>
          <w:tcPr>
            <w:tcW w:w="1807"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tcPr>
          <w:p w14:paraId="1144D6E8" w14:textId="77777777" w:rsidR="009E0925" w:rsidRPr="000608ED" w:rsidRDefault="009E0925" w:rsidP="00EE7D57">
            <w:pPr>
              <w:bidi w:val="0"/>
              <w:spacing w:before="240" w:after="240"/>
              <w:jc w:val="right"/>
              <w:rPr>
                <w:rFonts w:ascii="Simplified Arabic" w:hAnsi="Simplified Arabic"/>
                <w:sz w:val="28"/>
              </w:rPr>
            </w:pPr>
            <w:r w:rsidRPr="000608ED">
              <w:rPr>
                <w:rFonts w:ascii="Simplified Arabic" w:hAnsi="Simplified Arabic"/>
                <w:sz w:val="28"/>
                <w:rtl/>
              </w:rPr>
              <w:t>المملكة العربية السعودية محافظة الأحساء</w:t>
            </w:r>
          </w:p>
        </w:tc>
        <w:tc>
          <w:tcPr>
            <w:tcW w:w="2068"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tcPr>
          <w:p w14:paraId="18F540B3" w14:textId="77777777" w:rsidR="009E0925" w:rsidRPr="000608ED" w:rsidRDefault="009E0925" w:rsidP="00EE7D57">
            <w:pPr>
              <w:bidi w:val="0"/>
              <w:spacing w:before="240" w:after="240"/>
              <w:jc w:val="right"/>
              <w:rPr>
                <w:rFonts w:ascii="Simplified Arabic" w:hAnsi="Simplified Arabic"/>
                <w:sz w:val="28"/>
              </w:rPr>
            </w:pPr>
            <w:r w:rsidRPr="000608ED">
              <w:rPr>
                <w:rFonts w:ascii="Simplified Arabic" w:hAnsi="Simplified Arabic"/>
                <w:sz w:val="28"/>
                <w:rtl/>
              </w:rPr>
              <w:t>قياس أثر تطبيق تقنيات الذكاء الاصطناعي في تقليل الأخطاء الطبية بالمستشفيات الحكومية، ودراسة أثر العوامل التنظيمية</w:t>
            </w:r>
          </w:p>
        </w:tc>
        <w:tc>
          <w:tcPr>
            <w:tcW w:w="1980"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tcPr>
          <w:p w14:paraId="13BFD245" w14:textId="77777777" w:rsidR="009E0925" w:rsidRPr="000608ED" w:rsidRDefault="009E0925" w:rsidP="00EE7D57">
            <w:pPr>
              <w:bidi w:val="0"/>
              <w:spacing w:before="240" w:after="240"/>
              <w:jc w:val="right"/>
              <w:rPr>
                <w:rFonts w:ascii="Simplified Arabic" w:hAnsi="Simplified Arabic"/>
                <w:sz w:val="28"/>
              </w:rPr>
            </w:pPr>
            <w:r w:rsidRPr="000608ED">
              <w:rPr>
                <w:rFonts w:ascii="Simplified Arabic" w:hAnsi="Simplified Arabic"/>
                <w:sz w:val="28"/>
                <w:rtl/>
              </w:rPr>
              <w:t>المنهج الوصفي التحليلي باستخدام الاستبانة</w:t>
            </w:r>
          </w:p>
        </w:tc>
        <w:tc>
          <w:tcPr>
            <w:tcW w:w="3053"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tcPr>
          <w:p w14:paraId="40F2603B" w14:textId="77777777" w:rsidR="009E0925" w:rsidRPr="000608ED" w:rsidRDefault="009E0925" w:rsidP="00EE7D57">
            <w:pPr>
              <w:bidi w:val="0"/>
              <w:spacing w:before="240" w:after="240"/>
              <w:jc w:val="right"/>
              <w:rPr>
                <w:rFonts w:ascii="Simplified Arabic" w:hAnsi="Simplified Arabic"/>
                <w:sz w:val="28"/>
              </w:rPr>
            </w:pPr>
            <w:r w:rsidRPr="000608ED">
              <w:rPr>
                <w:rFonts w:ascii="Simplified Arabic" w:hAnsi="Simplified Arabic"/>
                <w:sz w:val="28"/>
                <w:rtl/>
              </w:rPr>
              <w:t>تتميز الدراسة بقياس أثر الذكاء الاصطناعي في الأخطاء التشخيصية والدوائية والإجرائية وأخطاء التوثيق الطبي، مع تضمين دور العوامل التنظيمية الداعمة</w:t>
            </w:r>
          </w:p>
        </w:tc>
      </w:tr>
    </w:tbl>
    <w:p w14:paraId="690D80AB" w14:textId="77777777" w:rsidR="009E0925" w:rsidRPr="00742B20" w:rsidRDefault="009E0925" w:rsidP="009E0925">
      <w:pPr>
        <w:rPr>
          <w:rFonts w:ascii="Simplified Arabic" w:hAnsi="Simplified Arabic"/>
          <w:sz w:val="28"/>
          <w:rtl/>
        </w:rPr>
      </w:pPr>
    </w:p>
    <w:p w14:paraId="272D6F1D" w14:textId="34834D3D" w:rsidR="00742B20" w:rsidRDefault="00742B20" w:rsidP="006A02DA">
      <w:pPr>
        <w:rPr>
          <w:rFonts w:ascii="Simplified Arabic" w:hAnsi="Simplified Arabic"/>
          <w:sz w:val="28"/>
          <w:rtl/>
        </w:rPr>
      </w:pPr>
      <w:r w:rsidRPr="00742B20">
        <w:rPr>
          <w:rFonts w:ascii="Simplified Arabic" w:hAnsi="Simplified Arabic"/>
          <w:sz w:val="28"/>
          <w:rtl/>
        </w:rPr>
        <w:t>يتضح من الجدول أن الدراسات السابقة اتفقت على أهمية تطبيق تقنيات الذكاء الاصطناعي في تحسين جودة الرعاية الصحية، ودعم القرار الطبي، وتقليل احتمالية وقوع الأخطاء الطبية. كما أكدت أن تحقيق هذه الفوائد يعتمد على جودة البيانات، وتكامل الأنظمة، وتدريب الكوادر الصحية، وتوافر الدعم التنظيمي والمراجعة البشرية. وتتميز الدراسة الحالية بتركيزها على المستشفيات الحكومية بمحافظة الأحساء، وقياس أثر تطبيق تقنيات الذكاء الاصطناعي في تقليل الأخطاء الطبية، مع دراسة دور دعم القرار الطبي والعوامل التنظيمية الداعمة.</w:t>
      </w:r>
    </w:p>
    <w:p w14:paraId="41C00264" w14:textId="77777777" w:rsidR="009B5CFB" w:rsidRPr="00EA4085" w:rsidRDefault="009B5CFB" w:rsidP="006A02DA">
      <w:pPr>
        <w:rPr>
          <w:rFonts w:ascii="Simplified Arabic" w:hAnsi="Simplified Arabic"/>
          <w:sz w:val="28"/>
        </w:rPr>
      </w:pPr>
    </w:p>
    <w:p w14:paraId="17F69466" w14:textId="5CFD3666" w:rsidR="005F4CF0" w:rsidRPr="008A787A" w:rsidRDefault="003D5112" w:rsidP="008A787A">
      <w:pPr>
        <w:pStyle w:val="2"/>
      </w:pPr>
      <w:bookmarkStart w:id="30" w:name="_Toc235494014"/>
      <w:r w:rsidRPr="008A787A">
        <w:rPr>
          <w:rtl/>
        </w:rPr>
        <w:t>2.3 الإطار النظري</w:t>
      </w:r>
      <w:bookmarkEnd w:id="30"/>
    </w:p>
    <w:p w14:paraId="62F3DA30" w14:textId="743CD67C" w:rsidR="005F4CF0" w:rsidRPr="00775815" w:rsidRDefault="003D5112" w:rsidP="000B482F">
      <w:pPr>
        <w:rPr>
          <w:b/>
          <w:bCs/>
          <w:szCs w:val="32"/>
        </w:rPr>
      </w:pPr>
      <w:r w:rsidRPr="00775815">
        <w:rPr>
          <w:b/>
          <w:bCs/>
          <w:szCs w:val="32"/>
          <w:rtl/>
        </w:rPr>
        <w:t>تمهيد</w:t>
      </w:r>
    </w:p>
    <w:p w14:paraId="40065FAB" w14:textId="77777777" w:rsidR="005F4CF0" w:rsidRDefault="003D5112">
      <w:pPr>
        <w:rPr>
          <w:rFonts w:ascii="Simplified Arabic" w:eastAsia="Sakkal Majalla" w:hAnsi="Simplified Arabic"/>
          <w:sz w:val="28"/>
          <w:rtl/>
        </w:rPr>
      </w:pPr>
      <w:r w:rsidRPr="0031723A">
        <w:rPr>
          <w:rFonts w:ascii="Simplified Arabic" w:eastAsia="Sakkal Majalla" w:hAnsi="Simplified Arabic"/>
          <w:sz w:val="28"/>
          <w:rtl/>
        </w:rPr>
        <w:t>يمثل الإطار النظري الأساس العلمي الذي تستند إليه الدراسة في تفسير العلاقة بين متغيراتها، إذ يوفر الخلفية المعرفية اللازمة لفهم المفاهيم الرئيسة وتحليلها في ضوء الأدبيات العلمية والنظريات ذات الصلة. كما يسهم في توضيح طبيعة العلاقة بين تطبيق تقنيات الذكاء الاصطناعي وتقليل الأخطاء الطبية، من خلال استعراض المفاهيم الأساسية، والاتجاهات الحديثة، وأبرز التطبيقات العملية في القطاع الصحي، وصولًا إلى بناء تفسير علمي يدعم نتائج الدراسة الحالية.</w:t>
      </w:r>
    </w:p>
    <w:p w14:paraId="14B211B8" w14:textId="77777777" w:rsidR="007C0EFE" w:rsidRPr="0031723A" w:rsidRDefault="007C0EFE">
      <w:pPr>
        <w:rPr>
          <w:rFonts w:ascii="Simplified Arabic" w:eastAsia="Sakkal Majalla" w:hAnsi="Simplified Arabic"/>
          <w:sz w:val="28"/>
        </w:rPr>
      </w:pPr>
    </w:p>
    <w:p w14:paraId="4F91031B" w14:textId="77777777" w:rsidR="005F4CF0" w:rsidRDefault="003D5112">
      <w:pPr>
        <w:rPr>
          <w:rFonts w:ascii="Simplified Arabic" w:eastAsia="Sakkal Majalla" w:hAnsi="Simplified Arabic"/>
          <w:sz w:val="28"/>
          <w:rtl/>
        </w:rPr>
      </w:pPr>
      <w:r w:rsidRPr="0031723A">
        <w:rPr>
          <w:rFonts w:ascii="Simplified Arabic" w:eastAsia="Sakkal Majalla" w:hAnsi="Simplified Arabic"/>
          <w:sz w:val="28"/>
          <w:rtl/>
        </w:rPr>
        <w:t>وفي ظل التحول الرقمي الذي يشهده القطاع الصحي عالميًا، أصبح الذكاء الاصطناعي أحد أهم التقنيات التي أحدثت نقلة نوعية في أساليب تقديم الرعاية الصحية، لما يتمتع به من قدرة على تحليل البيانات الضخمة، ودعم اتخاذ القرار السريري، وتحسين دقة التشخيص، والتنبؤ بالمخاطر الصحية، بما يسهم في رفع جودة الخدمات الصحية وتعزيز سلامة المرضى. وفي المقابل، ما تزال الأخطاء الطبية تمثل تحديًا رئيسًا يواجه الأنظمة الصحية، الأمر الذي دفع المؤسسات الصحية إلى توظيف التقنيات الذكية للحد من هذه الأخطاء وتحسين كفاءة الأداء.</w:t>
      </w:r>
    </w:p>
    <w:p w14:paraId="5A88EACB" w14:textId="77777777" w:rsidR="007C0EFE" w:rsidRPr="0031723A" w:rsidRDefault="007C0EFE">
      <w:pPr>
        <w:rPr>
          <w:rFonts w:ascii="Simplified Arabic" w:eastAsia="Sakkal Majalla" w:hAnsi="Simplified Arabic"/>
          <w:sz w:val="28"/>
        </w:rPr>
      </w:pPr>
    </w:p>
    <w:p w14:paraId="0930F070" w14:textId="77777777" w:rsidR="005F4CF0" w:rsidRPr="0031723A" w:rsidRDefault="003D5112">
      <w:pPr>
        <w:rPr>
          <w:rFonts w:ascii="Simplified Arabic" w:eastAsia="Sakkal Majalla" w:hAnsi="Simplified Arabic"/>
          <w:sz w:val="28"/>
        </w:rPr>
      </w:pPr>
      <w:r w:rsidRPr="0031723A">
        <w:rPr>
          <w:rFonts w:ascii="Simplified Arabic" w:eastAsia="Sakkal Majalla" w:hAnsi="Simplified Arabic"/>
          <w:sz w:val="28"/>
          <w:rtl/>
        </w:rPr>
        <w:t>واستنادًا إلى ذلك، يتناول هذا الإطار النظري ثلاثة محاور رئيسة، يتمثل أولها في الذكاء الاصطناعي وتطبيقاته في القطاع الصحي، بينما يتناول المحور الثاني مفهوم الأخطاء الطبية وأنواعها وأسبابها وآثارها، ويعرض المحور الثالث العلاقة بين تطبيق تقنيات الذكاء الاصطناعي وتقليل الأخطاء الطبية، ثم يستعرض النظرية العلمية التي تستند إليها الدراسة والنموذج المفاهيمي الذي يوضح العلاقة بين متغيراتها.</w:t>
      </w:r>
    </w:p>
    <w:p w14:paraId="779567C6" w14:textId="77777777" w:rsidR="005F4CF0" w:rsidRDefault="005F4CF0">
      <w:pPr>
        <w:rPr>
          <w:rFonts w:ascii="Simplified Arabic" w:eastAsia="Simplified Arabic" w:hAnsi="Simplified Arabic"/>
          <w:sz w:val="28"/>
        </w:rPr>
      </w:pPr>
    </w:p>
    <w:p w14:paraId="14E0A280" w14:textId="61226AAA" w:rsidR="005F4CF0" w:rsidRPr="00B569F0" w:rsidRDefault="003D5112" w:rsidP="00775815">
      <w:pPr>
        <w:pStyle w:val="2"/>
      </w:pPr>
      <w:bookmarkStart w:id="31" w:name="_Toc235494015"/>
      <w:r w:rsidRPr="00B569F0">
        <w:rPr>
          <w:rtl/>
        </w:rPr>
        <w:t>المبحث الأول</w:t>
      </w:r>
      <w:r w:rsidR="00B569F0" w:rsidRPr="00B569F0">
        <w:rPr>
          <w:rFonts w:hint="cs"/>
          <w:rtl/>
        </w:rPr>
        <w:t xml:space="preserve"> </w:t>
      </w:r>
      <w:r w:rsidRPr="00B569F0">
        <w:rPr>
          <w:rtl/>
        </w:rPr>
        <w:t>الذكاء الاصطناعي في القطاع الصحي</w:t>
      </w:r>
      <w:bookmarkEnd w:id="31"/>
    </w:p>
    <w:p w14:paraId="08C6D681" w14:textId="77777777" w:rsidR="005F4CF0" w:rsidRPr="00B569F0" w:rsidRDefault="003D5112" w:rsidP="00775815">
      <w:pPr>
        <w:pStyle w:val="2"/>
      </w:pPr>
      <w:bookmarkStart w:id="32" w:name="_Toc235494016"/>
      <w:r w:rsidRPr="00B569F0">
        <w:rPr>
          <w:rtl/>
        </w:rPr>
        <w:t>2.3.1 مفهوم الذكاء الاصطناعي</w:t>
      </w:r>
      <w:bookmarkEnd w:id="32"/>
    </w:p>
    <w:p w14:paraId="5D0EB9B3" w14:textId="3C4C2D00" w:rsidR="007C1751" w:rsidRPr="007C1751" w:rsidRDefault="00E840F5" w:rsidP="00E840F5">
      <w:pPr>
        <w:rPr>
          <w:rtl/>
        </w:rPr>
      </w:pPr>
      <w:r>
        <w:rPr>
          <w:rFonts w:hint="cs"/>
          <w:rtl/>
        </w:rPr>
        <w:t>ي</w:t>
      </w:r>
      <w:r w:rsidR="007C1751" w:rsidRPr="007C1751">
        <w:rPr>
          <w:rtl/>
        </w:rPr>
        <w:t>عد الذكاء الاصطناعي أحد فروع علوم الحاسب الآلي التي شهدت تطورًا متسارعًا خلال العقود الأخيرة، نتيجة التقدم في قدرات الحوسبة، وتحليل البيانات، والتعلم الآلي، والتعلم العميق. وقد أصبح من الركائز الرئيسة للتحول الرقمي في العديد من القطاعات، ولا سيما القطاع الصحي؛ لما يوفره من إمكانات متقدمة في تحليل البيانات، ودعم اتخاذ القرار، وتحسين جودة الخدمات الصحية.</w:t>
      </w:r>
    </w:p>
    <w:p w14:paraId="18F6E6D0" w14:textId="77777777" w:rsidR="007C1751" w:rsidRPr="007C1751" w:rsidRDefault="007C1751" w:rsidP="00E840F5">
      <w:pPr>
        <w:rPr>
          <w:rtl/>
        </w:rPr>
      </w:pPr>
    </w:p>
    <w:p w14:paraId="53018AC9" w14:textId="77777777" w:rsidR="007C1751" w:rsidRPr="007C1751" w:rsidRDefault="007C1751" w:rsidP="00E840F5">
      <w:pPr>
        <w:rPr>
          <w:rtl/>
        </w:rPr>
      </w:pPr>
      <w:r w:rsidRPr="007C1751">
        <w:rPr>
          <w:rtl/>
        </w:rPr>
        <w:t>ويشير مفهوم الذكاء الاصطناعي إلى قدرة الأنظمة الحاسوبية على تنفيذ بعض المهام التي تتطلب عادةً قدرات ذهنية بشرية، مثل التعلم، والاستدلال، والتنبؤ، وحل المشكلات، والتعرف على الأنماط، ودعم اتخاذ القرارات، وذلك من خلال تحليل كميات كبيرة من البيانات واستخلاص العلاقات والأنماط منها. وقد تطورت تطبيقاته من أنظمة تعتمد على قواعد برمجية محددة مسبقًا إلى أنظمة قادرة على التعلم من البيانات وتحسين أدائها وفقًا للنتائج والخبرات السابقة.</w:t>
      </w:r>
    </w:p>
    <w:p w14:paraId="7D3616F5" w14:textId="77777777" w:rsidR="007C1751" w:rsidRPr="007C1751" w:rsidRDefault="007C1751" w:rsidP="00E840F5">
      <w:pPr>
        <w:rPr>
          <w:rtl/>
        </w:rPr>
      </w:pPr>
    </w:p>
    <w:p w14:paraId="1F1BC252" w14:textId="77777777" w:rsidR="007C1751" w:rsidRPr="007C1751" w:rsidRDefault="007C1751" w:rsidP="00E840F5">
      <w:pPr>
        <w:rPr>
          <w:rtl/>
        </w:rPr>
      </w:pPr>
      <w:r w:rsidRPr="007C1751">
        <w:rPr>
          <w:rtl/>
        </w:rPr>
        <w:t>وفي المجال الصحي، يُقصد بالذكاء الاصطناعي مجموعة التقنيات والخوارزميات المستخدمة في تحليل البيانات الصحية، ودعم التشخيص، والمساعدة في اختيار الخطط العلاجية، والتنبؤ بالمضاعفات والمخاطر الصحية، وتحسين إدارة الموارد والعمليات الصحية. ويسهم استخدام هذه التقنيات في رفع كفاءة الأداء، وتعزيز جودة الرعاية الصحية، وتقليل احتمالية وقوع الأخطاء الطبية، وتحسين مستوى سلامة المرضى.</w:t>
      </w:r>
    </w:p>
    <w:p w14:paraId="06FA8D73" w14:textId="77777777" w:rsidR="007C1751" w:rsidRPr="007C1751" w:rsidRDefault="007C1751" w:rsidP="00E840F5">
      <w:pPr>
        <w:rPr>
          <w:rtl/>
        </w:rPr>
      </w:pPr>
    </w:p>
    <w:p w14:paraId="73876BF2" w14:textId="6A93BA4F" w:rsidR="007C1751" w:rsidRDefault="007C1751" w:rsidP="00E840F5">
      <w:r w:rsidRPr="007C1751">
        <w:rPr>
          <w:rtl/>
        </w:rPr>
        <w:t>ولا يهدف استخدام الذكاء الاصطناعي في الرعاية الصحية إلى إحلال الأنظمة التقنية محل الممارس الصحي، وإنما إلى توفير أدوات داعمة تساعده على الوصول إلى المعلومات وتحليلها واتخاذ قرارات أكثر دقة استنادًا إلى البيانات والأدلة المتاحة. ومن هذا المنطلق، أصبح الذكاء الاصطناعي أحد العناصر المهمة في تطوير أنظمة الرعاية الصحية ودعم برامج التحول الصحي والرقمي</w:t>
      </w:r>
      <w:r w:rsidR="003D5112">
        <w:rPr>
          <w:rtl/>
        </w:rPr>
        <w:t>.</w:t>
      </w:r>
    </w:p>
    <w:p w14:paraId="604A9912" w14:textId="26F39A24" w:rsidR="00A84A78" w:rsidRDefault="003D5112" w:rsidP="00E840F5">
      <w:pPr>
        <w:rPr>
          <w:rtl/>
        </w:rPr>
      </w:pPr>
      <w:bookmarkStart w:id="33" w:name="_heading=h.nbpq8shnfm3u" w:colFirst="0" w:colLast="0"/>
      <w:bookmarkEnd w:id="33"/>
      <w:r w:rsidRPr="0031723A">
        <w:rPr>
          <w:rtl/>
        </w:rPr>
        <w:t>على الرغم من تعدد تعريفات الذكاء الاصطناعي في الأدبيات العلمية، فإنها تتفق جميعها على أنه يمثل مجموعة من التقنيات والأنظمة القادرة على محاكاة القدرات الذهنية البشرية، مع اختلاف التركيز بين الجوانب التقنية أو التطبيقية أو الوظيفية. ولتوضيح أوجه الاتفاق والاختلاف بين أبرز هذه التعريفات، يبين جدول (2-</w:t>
      </w:r>
      <w:r w:rsidR="00490EDD">
        <w:rPr>
          <w:rFonts w:hint="cs"/>
          <w:rtl/>
        </w:rPr>
        <w:t>2</w:t>
      </w:r>
      <w:r w:rsidRPr="0031723A">
        <w:rPr>
          <w:rtl/>
        </w:rPr>
        <w:t>) مقارنةً لأهم التعريفات الواردة في الأدبيات</w:t>
      </w:r>
    </w:p>
    <w:p w14:paraId="4B874BB8" w14:textId="77777777" w:rsidR="00E840F5" w:rsidRDefault="00E840F5" w:rsidP="00E840F5"/>
    <w:p w14:paraId="5194E56A" w14:textId="0DC388D9" w:rsidR="005F4CF0" w:rsidRPr="00775815" w:rsidRDefault="003D5112" w:rsidP="0012184F">
      <w:pPr>
        <w:pStyle w:val="ad"/>
      </w:pPr>
      <w:bookmarkStart w:id="34" w:name="_heading=h.ri2qxnxk6h50" w:colFirst="0" w:colLast="0"/>
      <w:bookmarkStart w:id="35" w:name="_Toc235494132"/>
      <w:bookmarkEnd w:id="34"/>
      <w:r w:rsidRPr="00775815">
        <w:rPr>
          <w:rtl/>
        </w:rPr>
        <w:t>جدول (2-</w:t>
      </w:r>
      <w:r w:rsidR="00661F42">
        <w:rPr>
          <w:rFonts w:hint="cs"/>
          <w:rtl/>
        </w:rPr>
        <w:t>2</w:t>
      </w:r>
      <w:r w:rsidRPr="00775815">
        <w:rPr>
          <w:rtl/>
        </w:rPr>
        <w:t>)</w:t>
      </w:r>
      <w:bookmarkStart w:id="36" w:name="_heading=h.h2jxgiwgcb6k" w:colFirst="0" w:colLast="0"/>
      <w:bookmarkEnd w:id="36"/>
      <w:r w:rsidR="00C66090" w:rsidRPr="00775815">
        <w:rPr>
          <w:rFonts w:hint="cs"/>
          <w:rtl/>
        </w:rPr>
        <w:t xml:space="preserve"> : </w:t>
      </w:r>
      <w:r w:rsidRPr="00775815">
        <w:rPr>
          <w:rtl/>
        </w:rPr>
        <w:t>مقارنة بين أبرز تعريفات الذكاء الاصطناعي</w:t>
      </w:r>
      <w:bookmarkEnd w:id="35"/>
    </w:p>
    <w:tbl>
      <w:tblPr>
        <w:tblStyle w:val="a7"/>
        <w:bidiVisual/>
        <w:tblW w:w="10893" w:type="dxa"/>
        <w:tblInd w:w="-892" w:type="dxa"/>
        <w:tblLook w:val="04A0" w:firstRow="1" w:lastRow="0" w:firstColumn="1" w:lastColumn="0" w:noHBand="0" w:noVBand="1"/>
      </w:tblPr>
      <w:tblGrid>
        <w:gridCol w:w="3094"/>
        <w:gridCol w:w="1525"/>
        <w:gridCol w:w="3412"/>
        <w:gridCol w:w="2862"/>
      </w:tblGrid>
      <w:tr w:rsidR="0031723A" w:rsidRPr="00775815" w14:paraId="50598296" w14:textId="77777777" w:rsidTr="00E840F5">
        <w:trPr>
          <w:cantSplit/>
          <w:tblHeader/>
        </w:trPr>
        <w:tc>
          <w:tcPr>
            <w:tcW w:w="3097" w:type="dxa"/>
            <w:vAlign w:val="center"/>
          </w:tcPr>
          <w:p w14:paraId="1CF44895" w14:textId="38B213D5" w:rsidR="0031723A" w:rsidRPr="00775815" w:rsidRDefault="0031723A" w:rsidP="00E840F5">
            <w:pPr>
              <w:bidi w:val="0"/>
              <w:jc w:val="right"/>
              <w:rPr>
                <w:b/>
                <w:bCs/>
                <w:rtl/>
              </w:rPr>
            </w:pPr>
            <w:r w:rsidRPr="00775815">
              <w:rPr>
                <w:b/>
                <w:bCs/>
                <w:rtl/>
              </w:rPr>
              <w:t>الباحث/الجهة</w:t>
            </w:r>
          </w:p>
        </w:tc>
        <w:tc>
          <w:tcPr>
            <w:tcW w:w="1507" w:type="dxa"/>
            <w:vAlign w:val="center"/>
          </w:tcPr>
          <w:p w14:paraId="62914794" w14:textId="22AFAA6C" w:rsidR="0031723A" w:rsidRPr="00775815" w:rsidRDefault="0031723A" w:rsidP="00E840F5">
            <w:pPr>
              <w:bidi w:val="0"/>
              <w:jc w:val="right"/>
              <w:rPr>
                <w:b/>
                <w:bCs/>
                <w:rtl/>
              </w:rPr>
            </w:pPr>
            <w:r w:rsidRPr="00775815">
              <w:rPr>
                <w:b/>
                <w:bCs/>
                <w:rtl/>
              </w:rPr>
              <w:t>السنة</w:t>
            </w:r>
          </w:p>
        </w:tc>
        <w:tc>
          <w:tcPr>
            <w:tcW w:w="3420" w:type="dxa"/>
            <w:vAlign w:val="center"/>
          </w:tcPr>
          <w:p w14:paraId="7A73F598" w14:textId="4829C095" w:rsidR="0031723A" w:rsidRPr="00E840F5" w:rsidRDefault="0031723A" w:rsidP="00E840F5">
            <w:pPr>
              <w:bidi w:val="0"/>
              <w:jc w:val="right"/>
              <w:rPr>
                <w:b/>
                <w:bCs/>
                <w:lang w:val="en-US"/>
              </w:rPr>
            </w:pPr>
            <w:r w:rsidRPr="00775815">
              <w:rPr>
                <w:b/>
                <w:bCs/>
                <w:rtl/>
              </w:rPr>
              <w:t>تعريف الذكاء الاصطناعي</w:t>
            </w:r>
          </w:p>
        </w:tc>
        <w:tc>
          <w:tcPr>
            <w:tcW w:w="2869" w:type="dxa"/>
            <w:vAlign w:val="center"/>
          </w:tcPr>
          <w:p w14:paraId="4DA1B996" w14:textId="04CDFBAF" w:rsidR="0031723A" w:rsidRPr="00775815" w:rsidRDefault="0031723A" w:rsidP="00E840F5">
            <w:pPr>
              <w:bidi w:val="0"/>
              <w:jc w:val="right"/>
              <w:rPr>
                <w:b/>
                <w:bCs/>
                <w:rtl/>
              </w:rPr>
            </w:pPr>
            <w:r w:rsidRPr="00775815">
              <w:rPr>
                <w:b/>
                <w:bCs/>
                <w:rtl/>
              </w:rPr>
              <w:t>أبرز ما يميز التعريف</w:t>
            </w:r>
          </w:p>
        </w:tc>
      </w:tr>
      <w:tr w:rsidR="0031723A" w14:paraId="79ECFF1D" w14:textId="77777777" w:rsidTr="00E840F5">
        <w:trPr>
          <w:cantSplit/>
        </w:trPr>
        <w:tc>
          <w:tcPr>
            <w:tcW w:w="3097" w:type="dxa"/>
            <w:vAlign w:val="center"/>
          </w:tcPr>
          <w:p w14:paraId="14F39F31" w14:textId="04ACFEE3" w:rsidR="0031723A" w:rsidRPr="00CA38CA" w:rsidRDefault="00DD0D61" w:rsidP="00E840F5">
            <w:pPr>
              <w:jc w:val="center"/>
              <w:rPr>
                <w:rFonts w:asciiTheme="majorBidi" w:eastAsia="Simplified Arabic" w:hAnsiTheme="majorBidi" w:cstheme="majorBidi"/>
                <w:szCs w:val="24"/>
                <w:rtl/>
              </w:rPr>
            </w:pPr>
            <w:r w:rsidRPr="00CA38CA">
              <w:rPr>
                <w:rFonts w:asciiTheme="majorBidi" w:eastAsia="Simplified Arabic" w:hAnsiTheme="majorBidi" w:cstheme="majorBidi"/>
                <w:szCs w:val="24"/>
              </w:rPr>
              <w:t>McCarthy</w:t>
            </w:r>
          </w:p>
        </w:tc>
        <w:tc>
          <w:tcPr>
            <w:tcW w:w="1507" w:type="dxa"/>
            <w:vAlign w:val="center"/>
          </w:tcPr>
          <w:p w14:paraId="612EE773" w14:textId="5508573C" w:rsidR="0031723A" w:rsidRDefault="00DD0D61" w:rsidP="00E840F5">
            <w:pPr>
              <w:jc w:val="center"/>
              <w:rPr>
                <w:rFonts w:ascii="Simplified Arabic" w:eastAsia="Simplified Arabic" w:hAnsi="Simplified Arabic"/>
                <w:sz w:val="28"/>
                <w:rtl/>
              </w:rPr>
            </w:pPr>
            <w:r>
              <w:rPr>
                <w:rFonts w:ascii="Simplified Arabic" w:eastAsia="Simplified Arabic" w:hAnsi="Simplified Arabic"/>
                <w:sz w:val="28"/>
              </w:rPr>
              <w:t>2007</w:t>
            </w:r>
          </w:p>
        </w:tc>
        <w:tc>
          <w:tcPr>
            <w:tcW w:w="3420" w:type="dxa"/>
            <w:vAlign w:val="center"/>
          </w:tcPr>
          <w:p w14:paraId="5F722002" w14:textId="30119E03" w:rsidR="0031723A" w:rsidRDefault="00DD0D61" w:rsidP="00E840F5">
            <w:pPr>
              <w:bidi w:val="0"/>
              <w:jc w:val="right"/>
              <w:rPr>
                <w:rFonts w:ascii="Simplified Arabic" w:eastAsia="Simplified Arabic" w:hAnsi="Simplified Arabic"/>
                <w:sz w:val="28"/>
                <w:rtl/>
              </w:rPr>
            </w:pPr>
            <w:r w:rsidRPr="00DD0D61">
              <w:rPr>
                <w:rFonts w:ascii="Simplified Arabic" w:eastAsia="Simplified Arabic" w:hAnsi="Simplified Arabic"/>
                <w:sz w:val="28"/>
                <w:rtl/>
              </w:rPr>
              <w:t>علم وهندسة تصميم الآلات الذكية، ولا سيما البرامج الحاسوبية القادرة على إظهار سلوك ذكي</w:t>
            </w:r>
            <w:r w:rsidR="0031723A">
              <w:rPr>
                <w:rFonts w:ascii="Simplified Arabic" w:eastAsia="Simplified Arabic" w:hAnsi="Simplified Arabic"/>
                <w:sz w:val="28"/>
                <w:rtl/>
              </w:rPr>
              <w:t>.</w:t>
            </w:r>
          </w:p>
        </w:tc>
        <w:tc>
          <w:tcPr>
            <w:tcW w:w="2869" w:type="dxa"/>
            <w:vAlign w:val="center"/>
          </w:tcPr>
          <w:p w14:paraId="3842E8E2" w14:textId="3B40645B" w:rsidR="0031723A" w:rsidRDefault="00DD0D61" w:rsidP="00E840F5">
            <w:pPr>
              <w:bidi w:val="0"/>
              <w:jc w:val="right"/>
              <w:rPr>
                <w:rFonts w:ascii="Simplified Arabic" w:eastAsia="Simplified Arabic" w:hAnsi="Simplified Arabic"/>
                <w:sz w:val="28"/>
                <w:rtl/>
              </w:rPr>
            </w:pPr>
            <w:r w:rsidRPr="00DD0D61">
              <w:rPr>
                <w:rFonts w:ascii="Simplified Arabic" w:eastAsia="Simplified Arabic" w:hAnsi="Simplified Arabic"/>
                <w:sz w:val="28"/>
                <w:rtl/>
              </w:rPr>
              <w:t>يركز على الجانب العلمي والهندسي في بناء الآلات والبرامج الذكية</w:t>
            </w:r>
            <w:r w:rsidR="0031723A">
              <w:rPr>
                <w:rFonts w:ascii="Simplified Arabic" w:eastAsia="Simplified Arabic" w:hAnsi="Simplified Arabic"/>
                <w:sz w:val="28"/>
                <w:rtl/>
              </w:rPr>
              <w:t>.</w:t>
            </w:r>
          </w:p>
        </w:tc>
      </w:tr>
      <w:tr w:rsidR="0031723A" w14:paraId="5775132A" w14:textId="77777777" w:rsidTr="00E840F5">
        <w:trPr>
          <w:cantSplit/>
        </w:trPr>
        <w:tc>
          <w:tcPr>
            <w:tcW w:w="3097" w:type="dxa"/>
            <w:vAlign w:val="center"/>
          </w:tcPr>
          <w:p w14:paraId="1403F3A6" w14:textId="4DD2CB62" w:rsidR="0031723A" w:rsidRPr="00CA38CA" w:rsidRDefault="00CA38CA" w:rsidP="00E840F5">
            <w:pPr>
              <w:jc w:val="center"/>
              <w:rPr>
                <w:rFonts w:asciiTheme="majorBidi" w:eastAsia="Simplified Arabic" w:hAnsiTheme="majorBidi" w:cstheme="majorBidi"/>
                <w:szCs w:val="24"/>
                <w:rtl/>
              </w:rPr>
            </w:pPr>
            <w:r w:rsidRPr="00CA38CA">
              <w:rPr>
                <w:rFonts w:asciiTheme="majorBidi" w:eastAsia="Simplified Arabic" w:hAnsiTheme="majorBidi" w:cstheme="majorBidi"/>
                <w:szCs w:val="24"/>
              </w:rPr>
              <w:t>Russell and Norvig</w:t>
            </w:r>
          </w:p>
        </w:tc>
        <w:tc>
          <w:tcPr>
            <w:tcW w:w="1507" w:type="dxa"/>
            <w:vAlign w:val="center"/>
          </w:tcPr>
          <w:p w14:paraId="76A6E15F" w14:textId="32FBE179" w:rsidR="0031723A" w:rsidRDefault="0031723A" w:rsidP="00E840F5">
            <w:pPr>
              <w:jc w:val="center"/>
              <w:rPr>
                <w:rFonts w:ascii="Simplified Arabic" w:eastAsia="Simplified Arabic" w:hAnsi="Simplified Arabic"/>
                <w:sz w:val="28"/>
                <w:rtl/>
              </w:rPr>
            </w:pPr>
            <w:r>
              <w:rPr>
                <w:rFonts w:ascii="Simplified Arabic" w:eastAsia="Simplified Arabic" w:hAnsi="Simplified Arabic"/>
                <w:sz w:val="28"/>
              </w:rPr>
              <w:t>2021</w:t>
            </w:r>
          </w:p>
        </w:tc>
        <w:tc>
          <w:tcPr>
            <w:tcW w:w="3420" w:type="dxa"/>
            <w:vAlign w:val="center"/>
          </w:tcPr>
          <w:p w14:paraId="7B20F0F2" w14:textId="5DFD29CD" w:rsidR="0031723A" w:rsidRDefault="00674D7B" w:rsidP="00F950D8">
            <w:pPr>
              <w:jc w:val="center"/>
              <w:rPr>
                <w:rFonts w:ascii="Simplified Arabic" w:eastAsia="Simplified Arabic" w:hAnsi="Simplified Arabic"/>
                <w:sz w:val="28"/>
                <w:rtl/>
              </w:rPr>
            </w:pPr>
            <w:r w:rsidRPr="00674D7B">
              <w:rPr>
                <w:rFonts w:ascii="Simplified Arabic" w:eastAsia="Simplified Arabic" w:hAnsi="Simplified Arabic"/>
                <w:sz w:val="28"/>
                <w:rtl/>
              </w:rPr>
              <w:t>دراسة الأنظمة أو الوكلاء الأذكياء القادرين على إدراك بيئتهم واتخاذ إجراءات تزيد من احتمالية تحقيق الأهداف المحددة</w:t>
            </w:r>
            <w:r>
              <w:rPr>
                <w:rFonts w:ascii="Simplified Arabic" w:eastAsia="Simplified Arabic" w:hAnsi="Simplified Arabic" w:hint="cs"/>
                <w:sz w:val="28"/>
                <w:rtl/>
              </w:rPr>
              <w:t>.</w:t>
            </w:r>
          </w:p>
        </w:tc>
        <w:tc>
          <w:tcPr>
            <w:tcW w:w="2869" w:type="dxa"/>
            <w:vAlign w:val="center"/>
          </w:tcPr>
          <w:p w14:paraId="39C8626F" w14:textId="2256E7B0" w:rsidR="0031723A" w:rsidRDefault="00934244" w:rsidP="00F950D8">
            <w:pPr>
              <w:jc w:val="center"/>
              <w:rPr>
                <w:rFonts w:ascii="Simplified Arabic" w:eastAsia="Simplified Arabic" w:hAnsi="Simplified Arabic"/>
                <w:sz w:val="28"/>
                <w:rtl/>
              </w:rPr>
            </w:pPr>
            <w:r w:rsidRPr="00934244">
              <w:rPr>
                <w:rFonts w:ascii="Simplified Arabic" w:eastAsia="Simplified Arabic" w:hAnsi="Simplified Arabic"/>
                <w:sz w:val="28"/>
                <w:rtl/>
              </w:rPr>
              <w:t>يركز على مفهوم الوكيل العقلاني الذي يدرك البيئة ويتخذ الإجراء المناسب لتحقيق أهدافه</w:t>
            </w:r>
            <w:r>
              <w:rPr>
                <w:rFonts w:ascii="Simplified Arabic" w:eastAsia="Simplified Arabic" w:hAnsi="Simplified Arabic" w:hint="cs"/>
                <w:sz w:val="28"/>
                <w:rtl/>
              </w:rPr>
              <w:t>.</w:t>
            </w:r>
          </w:p>
        </w:tc>
      </w:tr>
      <w:tr w:rsidR="0031723A" w14:paraId="00442C2D" w14:textId="77777777" w:rsidTr="00E840F5">
        <w:trPr>
          <w:cantSplit/>
        </w:trPr>
        <w:tc>
          <w:tcPr>
            <w:tcW w:w="3097" w:type="dxa"/>
            <w:vAlign w:val="center"/>
          </w:tcPr>
          <w:p w14:paraId="12DE8034" w14:textId="3FE3AD3F" w:rsidR="0031723A" w:rsidRPr="00CA38CA" w:rsidRDefault="0031723A" w:rsidP="00E840F5">
            <w:pPr>
              <w:bidi w:val="0"/>
              <w:jc w:val="right"/>
              <w:rPr>
                <w:rFonts w:asciiTheme="majorBidi" w:eastAsia="Simplified Arabic" w:hAnsiTheme="majorBidi" w:cstheme="majorBidi"/>
                <w:szCs w:val="24"/>
              </w:rPr>
            </w:pPr>
            <w:r w:rsidRPr="00CA38CA">
              <w:rPr>
                <w:rFonts w:asciiTheme="majorBidi" w:eastAsia="Simplified Arabic" w:hAnsiTheme="majorBidi" w:cstheme="majorBidi"/>
                <w:szCs w:val="24"/>
              </w:rPr>
              <w:lastRenderedPageBreak/>
              <w:t>World Health Organization</w:t>
            </w:r>
          </w:p>
        </w:tc>
        <w:tc>
          <w:tcPr>
            <w:tcW w:w="1507" w:type="dxa"/>
            <w:vAlign w:val="center"/>
          </w:tcPr>
          <w:p w14:paraId="7CE91956" w14:textId="1C7A17BD" w:rsidR="0031723A" w:rsidRDefault="0031723A" w:rsidP="00E840F5">
            <w:pPr>
              <w:bidi w:val="0"/>
              <w:jc w:val="right"/>
              <w:rPr>
                <w:rFonts w:ascii="Simplified Arabic" w:eastAsia="Simplified Arabic" w:hAnsi="Simplified Arabic"/>
                <w:sz w:val="28"/>
              </w:rPr>
            </w:pPr>
            <w:r>
              <w:rPr>
                <w:rFonts w:ascii="Simplified Arabic" w:eastAsia="Simplified Arabic" w:hAnsi="Simplified Arabic"/>
                <w:sz w:val="28"/>
              </w:rPr>
              <w:t>2021</w:t>
            </w:r>
          </w:p>
        </w:tc>
        <w:tc>
          <w:tcPr>
            <w:tcW w:w="3420" w:type="dxa"/>
            <w:vAlign w:val="center"/>
          </w:tcPr>
          <w:p w14:paraId="157DFF44" w14:textId="7A567367" w:rsidR="0031723A" w:rsidRDefault="009A73CA" w:rsidP="00E840F5">
            <w:pPr>
              <w:bidi w:val="0"/>
              <w:jc w:val="right"/>
              <w:rPr>
                <w:rFonts w:ascii="Simplified Arabic" w:eastAsia="Simplified Arabic" w:hAnsi="Simplified Arabic"/>
                <w:sz w:val="28"/>
                <w:rtl/>
              </w:rPr>
            </w:pPr>
            <w:r w:rsidRPr="009A73CA">
              <w:rPr>
                <w:rFonts w:ascii="Simplified Arabic" w:eastAsia="Simplified Arabic" w:hAnsi="Simplified Arabic"/>
                <w:sz w:val="28"/>
                <w:rtl/>
              </w:rPr>
              <w:t>تقنيات تستخدم الخوارزميات والبيانات لتنفيذ مهام أو تقديم تنبؤات وتوصيات تدعم التشخيص والعلاج والبحث الصحي ووظائف الصحة العامة</w:t>
            </w:r>
            <w:r w:rsidR="0031723A">
              <w:rPr>
                <w:rFonts w:ascii="Simplified Arabic" w:eastAsia="Simplified Arabic" w:hAnsi="Simplified Arabic"/>
                <w:sz w:val="28"/>
                <w:rtl/>
              </w:rPr>
              <w:t>.</w:t>
            </w:r>
          </w:p>
        </w:tc>
        <w:tc>
          <w:tcPr>
            <w:tcW w:w="2869" w:type="dxa"/>
            <w:vAlign w:val="center"/>
          </w:tcPr>
          <w:p w14:paraId="1DB69378" w14:textId="1CC99B78" w:rsidR="0031723A" w:rsidRDefault="009A73CA" w:rsidP="00E840F5">
            <w:pPr>
              <w:bidi w:val="0"/>
              <w:jc w:val="right"/>
              <w:rPr>
                <w:rFonts w:ascii="Simplified Arabic" w:eastAsia="Simplified Arabic" w:hAnsi="Simplified Arabic"/>
                <w:sz w:val="28"/>
                <w:rtl/>
              </w:rPr>
            </w:pPr>
            <w:r w:rsidRPr="009A73CA">
              <w:rPr>
                <w:rFonts w:ascii="Simplified Arabic" w:eastAsia="Simplified Arabic" w:hAnsi="Simplified Arabic"/>
                <w:sz w:val="28"/>
                <w:rtl/>
              </w:rPr>
              <w:t>يركز على استخدام الذكاء الاصطناعي في تحسين الخدمات والقرارات الصحية مع مراعاة الجوانب الأخلاقية والحوكمة</w:t>
            </w:r>
            <w:r w:rsidR="0031723A">
              <w:rPr>
                <w:rFonts w:ascii="Simplified Arabic" w:eastAsia="Simplified Arabic" w:hAnsi="Simplified Arabic"/>
                <w:sz w:val="28"/>
                <w:rtl/>
              </w:rPr>
              <w:t>.</w:t>
            </w:r>
          </w:p>
        </w:tc>
      </w:tr>
      <w:tr w:rsidR="0031723A" w14:paraId="517C2013" w14:textId="77777777" w:rsidTr="00E840F5">
        <w:trPr>
          <w:cantSplit/>
        </w:trPr>
        <w:tc>
          <w:tcPr>
            <w:tcW w:w="3097" w:type="dxa"/>
            <w:vAlign w:val="center"/>
          </w:tcPr>
          <w:p w14:paraId="525F7C0F" w14:textId="6B151DCA" w:rsidR="0031723A" w:rsidRDefault="0031723A" w:rsidP="00E840F5">
            <w:pPr>
              <w:bidi w:val="0"/>
              <w:jc w:val="right"/>
              <w:rPr>
                <w:rFonts w:ascii="Simplified Arabic" w:eastAsia="Simplified Arabic" w:hAnsi="Simplified Arabic"/>
                <w:sz w:val="28"/>
              </w:rPr>
            </w:pPr>
            <w:r>
              <w:rPr>
                <w:rFonts w:ascii="Simplified Arabic" w:eastAsia="Simplified Arabic" w:hAnsi="Simplified Arabic"/>
                <w:sz w:val="28"/>
              </w:rPr>
              <w:t>Organisation for Economic Co-operation and Development</w:t>
            </w:r>
          </w:p>
        </w:tc>
        <w:tc>
          <w:tcPr>
            <w:tcW w:w="1507" w:type="dxa"/>
            <w:vAlign w:val="center"/>
          </w:tcPr>
          <w:p w14:paraId="342730C1" w14:textId="2424B483" w:rsidR="0031723A" w:rsidRDefault="0031723A" w:rsidP="00E840F5">
            <w:pPr>
              <w:bidi w:val="0"/>
              <w:jc w:val="right"/>
              <w:rPr>
                <w:rFonts w:ascii="Simplified Arabic" w:eastAsia="Simplified Arabic" w:hAnsi="Simplified Arabic"/>
                <w:sz w:val="28"/>
              </w:rPr>
            </w:pPr>
            <w:r>
              <w:rPr>
                <w:rFonts w:ascii="Simplified Arabic" w:eastAsia="Simplified Arabic" w:hAnsi="Simplified Arabic"/>
                <w:sz w:val="28"/>
              </w:rPr>
              <w:t>2024</w:t>
            </w:r>
          </w:p>
        </w:tc>
        <w:tc>
          <w:tcPr>
            <w:tcW w:w="3420" w:type="dxa"/>
            <w:vAlign w:val="center"/>
          </w:tcPr>
          <w:p w14:paraId="5E863427" w14:textId="2FE94D89" w:rsidR="0031723A" w:rsidRDefault="00522EFF" w:rsidP="00E840F5">
            <w:pPr>
              <w:bidi w:val="0"/>
              <w:jc w:val="right"/>
              <w:rPr>
                <w:rFonts w:ascii="Simplified Arabic" w:eastAsia="Simplified Arabic" w:hAnsi="Simplified Arabic"/>
                <w:sz w:val="28"/>
                <w:rtl/>
              </w:rPr>
            </w:pPr>
            <w:r w:rsidRPr="00522EFF">
              <w:rPr>
                <w:rFonts w:ascii="Simplified Arabic" w:eastAsia="Simplified Arabic" w:hAnsi="Simplified Arabic"/>
                <w:sz w:val="28"/>
                <w:rtl/>
              </w:rPr>
              <w:t>نظام قائم على الآلة يستنتج، لتحقيق أهداف صريحة أو ضمنية، كيفية توليد مخرجات مثل التنبؤات أو المحتوى أو التوصيات أو القرارات التي قد تؤثر في البيئات المادية أو الافتراضية، مع تفاوت الأنظمة في مستويات الاستقلالية والقدرة على التكيف بعد النشر</w:t>
            </w:r>
            <w:r w:rsidR="0031723A">
              <w:rPr>
                <w:rFonts w:ascii="Simplified Arabic" w:eastAsia="Simplified Arabic" w:hAnsi="Simplified Arabic"/>
                <w:sz w:val="28"/>
                <w:rtl/>
              </w:rPr>
              <w:t>.</w:t>
            </w:r>
          </w:p>
        </w:tc>
        <w:tc>
          <w:tcPr>
            <w:tcW w:w="2869" w:type="dxa"/>
            <w:vAlign w:val="center"/>
          </w:tcPr>
          <w:p w14:paraId="5D8BA66A" w14:textId="4BAFA6D8" w:rsidR="0031723A" w:rsidRDefault="00522EFF" w:rsidP="00E840F5">
            <w:pPr>
              <w:bidi w:val="0"/>
              <w:jc w:val="right"/>
              <w:rPr>
                <w:rFonts w:ascii="Simplified Arabic" w:eastAsia="Simplified Arabic" w:hAnsi="Simplified Arabic"/>
                <w:sz w:val="28"/>
                <w:rtl/>
              </w:rPr>
            </w:pPr>
            <w:r w:rsidRPr="00522EFF">
              <w:rPr>
                <w:rFonts w:ascii="Simplified Arabic" w:eastAsia="Simplified Arabic" w:hAnsi="Simplified Arabic"/>
                <w:sz w:val="28"/>
                <w:rtl/>
              </w:rPr>
              <w:t>يركز على المدخلات والاستدلال وتوليد المخرجات والاستقلالية والقدرة على التكيف</w:t>
            </w:r>
            <w:r w:rsidR="0031723A">
              <w:rPr>
                <w:rFonts w:ascii="Simplified Arabic" w:eastAsia="Simplified Arabic" w:hAnsi="Simplified Arabic"/>
                <w:sz w:val="28"/>
                <w:rtl/>
              </w:rPr>
              <w:t>.</w:t>
            </w:r>
          </w:p>
        </w:tc>
      </w:tr>
      <w:tr w:rsidR="0031723A" w:rsidRPr="00AC0E4B" w14:paraId="0A20B045" w14:textId="77777777" w:rsidTr="00E840F5">
        <w:trPr>
          <w:cantSplit/>
        </w:trPr>
        <w:tc>
          <w:tcPr>
            <w:tcW w:w="3097" w:type="dxa"/>
            <w:vAlign w:val="center"/>
          </w:tcPr>
          <w:p w14:paraId="21E76480" w14:textId="0C75D7DC" w:rsidR="0031723A" w:rsidRDefault="0031723A" w:rsidP="00E840F5">
            <w:pPr>
              <w:bidi w:val="0"/>
              <w:jc w:val="right"/>
              <w:rPr>
                <w:rFonts w:ascii="Simplified Arabic" w:eastAsia="Simplified Arabic" w:hAnsi="Simplified Arabic"/>
                <w:sz w:val="28"/>
              </w:rPr>
            </w:pPr>
            <w:r>
              <w:rPr>
                <w:rFonts w:ascii="Simplified Arabic" w:eastAsia="Simplified Arabic" w:hAnsi="Simplified Arabic"/>
                <w:b/>
                <w:bCs/>
                <w:sz w:val="28"/>
                <w:rtl/>
              </w:rPr>
              <w:t>تعريف الدراسة الحالية</w:t>
            </w:r>
          </w:p>
        </w:tc>
        <w:tc>
          <w:tcPr>
            <w:tcW w:w="1507" w:type="dxa"/>
            <w:vAlign w:val="center"/>
          </w:tcPr>
          <w:p w14:paraId="4507560C" w14:textId="1FE6DCF4" w:rsidR="0031723A" w:rsidRDefault="0031723A" w:rsidP="00E840F5">
            <w:pPr>
              <w:bidi w:val="0"/>
              <w:jc w:val="right"/>
              <w:rPr>
                <w:rFonts w:ascii="Simplified Arabic" w:eastAsia="Simplified Arabic" w:hAnsi="Simplified Arabic"/>
                <w:sz w:val="28"/>
              </w:rPr>
            </w:pPr>
            <w:r>
              <w:rPr>
                <w:rFonts w:ascii="Simplified Arabic" w:eastAsia="Simplified Arabic" w:hAnsi="Simplified Arabic"/>
                <w:sz w:val="28"/>
              </w:rPr>
              <w:t>2026</w:t>
            </w:r>
          </w:p>
        </w:tc>
        <w:tc>
          <w:tcPr>
            <w:tcW w:w="3420" w:type="dxa"/>
            <w:vAlign w:val="center"/>
          </w:tcPr>
          <w:p w14:paraId="457CD224" w14:textId="54B3BB47" w:rsidR="0031723A" w:rsidRDefault="00195A1D" w:rsidP="00E840F5">
            <w:pPr>
              <w:bidi w:val="0"/>
              <w:jc w:val="right"/>
              <w:rPr>
                <w:rFonts w:ascii="Simplified Arabic" w:eastAsia="Simplified Arabic" w:hAnsi="Simplified Arabic"/>
                <w:sz w:val="28"/>
                <w:rtl/>
              </w:rPr>
            </w:pPr>
            <w:r w:rsidRPr="00195A1D">
              <w:rPr>
                <w:rFonts w:ascii="Simplified Arabic" w:eastAsia="Simplified Arabic" w:hAnsi="Simplified Arabic"/>
                <w:sz w:val="28"/>
                <w:rtl/>
              </w:rPr>
              <w:t>مجموعة من التقنيات والأنظمة الحاسوبية التي تعتمد على الخوارزميات وتحليل البيانات لدعم اتخاذ القرار الطبي، وتحسين جودة الرعاية الصحية، والإسهام في تقليل الأخطاء الطبية داخل المستشفيات الحكومية</w:t>
            </w:r>
            <w:r w:rsidR="0031723A">
              <w:rPr>
                <w:rFonts w:ascii="Simplified Arabic" w:eastAsia="Simplified Arabic" w:hAnsi="Simplified Arabic"/>
                <w:sz w:val="28"/>
                <w:rtl/>
              </w:rPr>
              <w:t>.</w:t>
            </w:r>
          </w:p>
        </w:tc>
        <w:tc>
          <w:tcPr>
            <w:tcW w:w="2869" w:type="dxa"/>
            <w:vAlign w:val="center"/>
          </w:tcPr>
          <w:p w14:paraId="6096895D" w14:textId="01969044" w:rsidR="0031723A" w:rsidRDefault="00195A1D" w:rsidP="00E840F5">
            <w:pPr>
              <w:bidi w:val="0"/>
              <w:jc w:val="right"/>
              <w:rPr>
                <w:rFonts w:ascii="Simplified Arabic" w:eastAsia="Simplified Arabic" w:hAnsi="Simplified Arabic"/>
                <w:sz w:val="28"/>
                <w:rtl/>
              </w:rPr>
            </w:pPr>
            <w:r w:rsidRPr="00195A1D">
              <w:rPr>
                <w:rFonts w:ascii="Simplified Arabic" w:eastAsia="Simplified Arabic" w:hAnsi="Simplified Arabic"/>
                <w:sz w:val="28"/>
                <w:rtl/>
              </w:rPr>
              <w:t>يمثل التعريف الإجرائي المعتمد في الدراسة الحالية</w:t>
            </w:r>
            <w:r>
              <w:rPr>
                <w:rFonts w:ascii="Simplified Arabic" w:eastAsia="Simplified Arabic" w:hAnsi="Simplified Arabic" w:hint="cs"/>
                <w:sz w:val="28"/>
                <w:rtl/>
              </w:rPr>
              <w:t>.</w:t>
            </w:r>
          </w:p>
        </w:tc>
      </w:tr>
    </w:tbl>
    <w:p w14:paraId="727DE31B" w14:textId="2E617BE6" w:rsidR="00AC0E4B" w:rsidRDefault="00AC0E4B" w:rsidP="004A7C8C">
      <w:pPr>
        <w:rPr>
          <w:rtl/>
        </w:rPr>
      </w:pPr>
      <w:r>
        <w:rPr>
          <w:rFonts w:ascii="Simplified Arabic" w:hAnsi="Simplified Arabic" w:hint="cs"/>
          <w:sz w:val="28"/>
          <w:rtl/>
        </w:rPr>
        <w:t>ا</w:t>
      </w:r>
      <w:r w:rsidRPr="00AC0E4B">
        <w:rPr>
          <w:rFonts w:ascii="Simplified Arabic" w:hAnsi="Simplified Arabic"/>
          <w:sz w:val="28"/>
          <w:rtl/>
        </w:rPr>
        <w:t xml:space="preserve">لمصدر: إعداد الباحثة بالاعتماد على </w:t>
      </w:r>
      <w:r w:rsidRPr="00AC0E4B">
        <w:t>McCarthy</w:t>
      </w:r>
      <w:r w:rsidRPr="00AC0E4B">
        <w:rPr>
          <w:rtl/>
        </w:rPr>
        <w:t xml:space="preserve"> (2007)، و</w:t>
      </w:r>
      <w:r w:rsidRPr="00AC0E4B">
        <w:t>Russell and Norvig</w:t>
      </w:r>
      <w:r w:rsidRPr="00AC0E4B">
        <w:rPr>
          <w:rtl/>
        </w:rPr>
        <w:t xml:space="preserve"> (2021)، و</w:t>
      </w:r>
      <w:r w:rsidRPr="00AC0E4B">
        <w:t>World Health Organization</w:t>
      </w:r>
      <w:r w:rsidRPr="00AC0E4B">
        <w:rPr>
          <w:rtl/>
        </w:rPr>
        <w:t xml:space="preserve"> (2021)، و</w:t>
      </w:r>
      <w:r w:rsidRPr="00AC0E4B">
        <w:t>Organisation for Economic Co-operation and Development</w:t>
      </w:r>
      <w:r w:rsidRPr="00AC0E4B">
        <w:rPr>
          <w:rtl/>
        </w:rPr>
        <w:t xml:space="preserve"> (2024)</w:t>
      </w:r>
    </w:p>
    <w:p w14:paraId="36E386CF" w14:textId="77777777" w:rsidR="00BC49CC" w:rsidRPr="00AC0E4B" w:rsidRDefault="00BC49CC" w:rsidP="004A7C8C">
      <w:pPr>
        <w:rPr>
          <w:rtl/>
        </w:rPr>
      </w:pPr>
    </w:p>
    <w:p w14:paraId="154D76AB" w14:textId="35A1D35F" w:rsidR="00775815" w:rsidRPr="004A7C8C" w:rsidRDefault="003D5112" w:rsidP="004A7C8C">
      <w:pPr>
        <w:rPr>
          <w:rFonts w:ascii="Simplified Arabic" w:hAnsi="Simplified Arabic"/>
          <w:sz w:val="28"/>
        </w:rPr>
      </w:pPr>
      <w:r w:rsidRPr="00C66090">
        <w:rPr>
          <w:rFonts w:ascii="Simplified Arabic" w:hAnsi="Simplified Arabic"/>
          <w:sz w:val="28"/>
          <w:rtl/>
        </w:rPr>
        <w:t>يتضح من جدول (2-</w:t>
      </w:r>
      <w:r w:rsidR="00BC30E8">
        <w:rPr>
          <w:rFonts w:ascii="Simplified Arabic" w:hAnsi="Simplified Arabic" w:hint="cs"/>
          <w:sz w:val="28"/>
          <w:rtl/>
        </w:rPr>
        <w:t>2</w:t>
      </w:r>
      <w:r w:rsidRPr="00C66090">
        <w:rPr>
          <w:rFonts w:ascii="Simplified Arabic" w:hAnsi="Simplified Arabic"/>
          <w:sz w:val="28"/>
          <w:rtl/>
        </w:rPr>
        <w:t>) أن تعريفات الذكاء الاصطناعي تطورت من التركيز على بناء الآلات الذكية إلى التركيز على تحليل البيانات، ودعم اتخاذ القرار، وتطوير التطبيقات العملية، ولا سيما في القطاع الصحي، وهو ما يتوافق مع موضوع الدراسة الحالية الذي يركز على أثر تطبيق تقنيات الذكاء الاصطناعي في تقليل الأخطاء الطبية بالمستشفيات الحكومية</w:t>
      </w:r>
      <w:r w:rsidR="0036326F">
        <w:rPr>
          <w:rFonts w:ascii="Simplified Arabic" w:hAnsi="Simplified Arabic" w:hint="cs"/>
          <w:sz w:val="28"/>
          <w:rtl/>
        </w:rPr>
        <w:t>.</w:t>
      </w:r>
    </w:p>
    <w:p w14:paraId="36B36D5A" w14:textId="77777777" w:rsidR="005F4CF0" w:rsidRPr="004A7C8C" w:rsidRDefault="003D5112" w:rsidP="004A7C8C">
      <w:pPr>
        <w:pStyle w:val="2"/>
        <w:rPr>
          <w:rtl/>
        </w:rPr>
      </w:pPr>
      <w:bookmarkStart w:id="37" w:name="_Toc235494017"/>
      <w:r w:rsidRPr="004A7C8C">
        <w:rPr>
          <w:rtl/>
        </w:rPr>
        <w:lastRenderedPageBreak/>
        <w:t>2.3.2 نشأة وتطور الذكاء الاصطناعي</w:t>
      </w:r>
      <w:bookmarkEnd w:id="37"/>
    </w:p>
    <w:p w14:paraId="1F28D64E" w14:textId="77777777" w:rsidR="00D01042" w:rsidRPr="00D01042" w:rsidRDefault="00D01042" w:rsidP="00D01042"/>
    <w:p w14:paraId="759EE135" w14:textId="77777777" w:rsidR="009F05D4" w:rsidRPr="009F05D4" w:rsidRDefault="009F05D4" w:rsidP="004A7C8C">
      <w:pPr>
        <w:rPr>
          <w:rtl/>
        </w:rPr>
      </w:pPr>
      <w:r w:rsidRPr="009F05D4">
        <w:rPr>
          <w:rtl/>
        </w:rPr>
        <w:t>مرت تقنيات الذكاء الاصطناعي بعد ذلك بمراحل متعددة؛ إذ ركزت التطبيقات المبكرة على استخدام القواعد المنطقية والبرمجة الرمزية في حل المشكلات، ثم ظهرت الأنظمة الخبيرة التي اعتمدت على قواعد معرفية محددة لمحاكاة خبرة المتخصصين في مجالات معينة. وعلى الرغم من الإمكانات التي أظهرتها هذه الأنظمة، فإن محدودية قدرات الحوسبة ونقص البيانات وصعوبة تطوير القواعد المعرفية أدت إلى تباطؤ التقدم في بعض الفترات.</w:t>
      </w:r>
    </w:p>
    <w:p w14:paraId="6B329EB8" w14:textId="77777777" w:rsidR="009F05D4" w:rsidRPr="009F05D4" w:rsidRDefault="009F05D4" w:rsidP="004A7C8C">
      <w:pPr>
        <w:rPr>
          <w:rtl/>
        </w:rPr>
      </w:pPr>
    </w:p>
    <w:p w14:paraId="0FFFEB6A" w14:textId="77777777" w:rsidR="009F05D4" w:rsidRPr="009F05D4" w:rsidRDefault="009F05D4" w:rsidP="004A7C8C">
      <w:pPr>
        <w:rPr>
          <w:rtl/>
        </w:rPr>
      </w:pPr>
      <w:r w:rsidRPr="009F05D4">
        <w:rPr>
          <w:rtl/>
        </w:rPr>
        <w:t>ومع تزايد القدرة الحاسوبية وتوافر كميات كبيرة من البيانات، انتقل المجال تدريجيًا من الأنظمة القائمة على القواعد إلى تقنيات التعلم الآلي، التي تتيح للأنظمة اكتشاف الأنماط والتعلم من البيانات دون برمجة كل حالة بصورة مباشرة. ثم أسهم تطور التعلم العميق والشبكات العصبية في تحسين قدرة الأنظمة على معالجة الصور والنصوص والصوت والبيانات المعقدة، مما أدى إلى توسع تطبيقات الذكاء الاصطناعي في مختلف القطاعات (</w:t>
      </w:r>
      <w:r w:rsidRPr="009F05D4">
        <w:t>Russell &amp; Norvig, 2021</w:t>
      </w:r>
      <w:r w:rsidRPr="009F05D4">
        <w:rPr>
          <w:rtl/>
        </w:rPr>
        <w:t>).</w:t>
      </w:r>
    </w:p>
    <w:p w14:paraId="67F6EAA4" w14:textId="77777777" w:rsidR="009F05D4" w:rsidRPr="009F05D4" w:rsidRDefault="009F05D4" w:rsidP="004A7C8C">
      <w:pPr>
        <w:rPr>
          <w:rtl/>
        </w:rPr>
      </w:pPr>
    </w:p>
    <w:p w14:paraId="06948B12" w14:textId="77777777" w:rsidR="009F05D4" w:rsidRPr="009F05D4" w:rsidRDefault="009F05D4" w:rsidP="004A7C8C">
      <w:pPr>
        <w:rPr>
          <w:rtl/>
        </w:rPr>
      </w:pPr>
      <w:r w:rsidRPr="009F05D4">
        <w:rPr>
          <w:rtl/>
        </w:rPr>
        <w:t>وفي القطاع الصحي، ارتبط تطور الذكاء الاصطناعي بالتوسع في استخدام السجلات الصحية الإلكترونية، وتزايد حجم البيانات الطبية، وتطور تقنيات التصوير الطبي والحوسبة السحابية. وقد أسهم ذلك في توظيف الذكاء الاصطناعي في تحليل الصور الطبية، ودعم التشخيص والقرار السريري، والتنبؤ بالمخاطر الصحية، وإدارة الأدوية، ومراقبة المرضى، وتحسين العمليات داخل المؤسسات الصحية.</w:t>
      </w:r>
    </w:p>
    <w:p w14:paraId="0BA7DDD3" w14:textId="77777777" w:rsidR="009F05D4" w:rsidRPr="009F05D4" w:rsidRDefault="009F05D4" w:rsidP="004A7C8C">
      <w:pPr>
        <w:rPr>
          <w:rtl/>
        </w:rPr>
      </w:pPr>
    </w:p>
    <w:p w14:paraId="20228CE6" w14:textId="084F9B84" w:rsidR="002E6418" w:rsidRDefault="009F05D4" w:rsidP="004A7C8C">
      <w:pPr>
        <w:rPr>
          <w:rtl/>
        </w:rPr>
      </w:pPr>
      <w:r w:rsidRPr="009F05D4">
        <w:rPr>
          <w:rtl/>
        </w:rPr>
        <w:t>وعلى المستوى الوطني، أسهمت مبادرات التحول الرقمي المرتبطة برؤية المملكة العربية السعودية 2030 وبرنامج تحول القطاع الصحي في دعم تطوير البنية الرقمية وتوسيع استخدام السجلات الصحية الإلكترونية والتقنيات الذكية. وقد عزز ذلك فرص الاستفادة من تطبيقات الذكاء الاصطناعي في تحسين جودة الخدمات الصحية، ورفع كفاءة الأداء، وتعزيز سلامة المرضى</w:t>
      </w:r>
      <w:r>
        <w:rPr>
          <w:rFonts w:hint="cs"/>
          <w:rtl/>
        </w:rPr>
        <w:t>.</w:t>
      </w:r>
    </w:p>
    <w:p w14:paraId="37BA1F8A" w14:textId="77777777" w:rsidR="009F05D4" w:rsidRDefault="009F05D4" w:rsidP="004A7C8C">
      <w:pPr>
        <w:rPr>
          <w:rtl/>
        </w:rPr>
      </w:pPr>
    </w:p>
    <w:p w14:paraId="493B99A6" w14:textId="47C06E09" w:rsidR="004E799A" w:rsidRPr="004A7C8C" w:rsidRDefault="009F05D4" w:rsidP="004A7C8C">
      <w:r w:rsidRPr="009F05D4">
        <w:rPr>
          <w:rtl/>
        </w:rPr>
        <w:t>ويوضح شكل (</w:t>
      </w:r>
      <w:r w:rsidR="00B21EF5">
        <w:rPr>
          <w:rFonts w:hint="cs"/>
          <w:rtl/>
        </w:rPr>
        <w:t>1</w:t>
      </w:r>
      <w:r w:rsidRPr="009F05D4">
        <w:rPr>
          <w:rtl/>
        </w:rPr>
        <w:t>-</w:t>
      </w:r>
      <w:r w:rsidR="00B21EF5">
        <w:rPr>
          <w:rFonts w:hint="cs"/>
          <w:rtl/>
        </w:rPr>
        <w:t>2</w:t>
      </w:r>
      <w:r w:rsidRPr="009F05D4">
        <w:rPr>
          <w:rtl/>
        </w:rPr>
        <w:t>) أبرز المراحل التي مر بها تطور الذكاء الاصطناعي منذ ظهوره بوصفه مجالًا علميًا في منتصف القرن العشرين، وصولًا إلى تطبيقاته الحديثة في القطاع الصحي</w:t>
      </w:r>
      <w:r>
        <w:rPr>
          <w:rFonts w:hint="cs"/>
          <w:rtl/>
        </w:rPr>
        <w:t>.</w:t>
      </w:r>
    </w:p>
    <w:p w14:paraId="05A25B71" w14:textId="1398E851" w:rsidR="004E799A" w:rsidRPr="004E799A" w:rsidRDefault="004E799A" w:rsidP="004E799A">
      <w:pPr>
        <w:pStyle w:val="af"/>
        <w:rPr>
          <w:rtl/>
        </w:rPr>
      </w:pPr>
      <w:bookmarkStart w:id="38" w:name="_Toc235494153"/>
      <w:r>
        <w:rPr>
          <w:rFonts w:hint="cs"/>
          <w:rtl/>
        </w:rPr>
        <w:lastRenderedPageBreak/>
        <w:t>شكل (1-2) : تطور الذكاء الاصطناعي</w:t>
      </w:r>
      <w:bookmarkEnd w:id="38"/>
      <w:r>
        <w:rPr>
          <w:rFonts w:hint="cs"/>
          <w:rtl/>
        </w:rPr>
        <w:t xml:space="preserve"> </w:t>
      </w:r>
    </w:p>
    <w:p w14:paraId="408B2724" w14:textId="6017A1AD" w:rsidR="005F4CF0" w:rsidRDefault="00B21EF5" w:rsidP="00B21EF5">
      <w:pPr>
        <w:rPr>
          <w:rFonts w:ascii="Simplified Arabic" w:eastAsia="Simplified Arabic" w:hAnsi="Simplified Arabic"/>
          <w:sz w:val="28"/>
        </w:rPr>
      </w:pPr>
      <w:r>
        <w:rPr>
          <w:rFonts w:ascii="Simplified Arabic" w:eastAsia="Simplified Arabic" w:hAnsi="Simplified Arabic"/>
          <w:noProof/>
          <w:sz w:val="28"/>
        </w:rPr>
        <w:drawing>
          <wp:inline distT="0" distB="0" distL="0" distR="0" wp14:anchorId="52994CAF" wp14:editId="182BD2B1">
            <wp:extent cx="5607912" cy="3051988"/>
            <wp:effectExtent l="0" t="0" r="0" b="0"/>
            <wp:docPr id="369697091"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9697091" name="صورة 369697091"/>
                    <pic:cNvPicPr/>
                  </pic:nvPicPr>
                  <pic:blipFill rotWithShape="1">
                    <a:blip r:embed="rId13" cstate="print">
                      <a:extLst>
                        <a:ext uri="{28A0092B-C50C-407E-A947-70E740481C1C}">
                          <a14:useLocalDpi xmlns:a14="http://schemas.microsoft.com/office/drawing/2010/main" val="0"/>
                        </a:ext>
                      </a:extLst>
                    </a:blip>
                    <a:srcRect t="18227"/>
                    <a:stretch>
                      <a:fillRect/>
                    </a:stretch>
                  </pic:blipFill>
                  <pic:spPr bwMode="auto">
                    <a:xfrm>
                      <a:off x="0" y="0"/>
                      <a:ext cx="5608320" cy="3052210"/>
                    </a:xfrm>
                    <a:prstGeom prst="rect">
                      <a:avLst/>
                    </a:prstGeom>
                    <a:ln>
                      <a:noFill/>
                    </a:ln>
                    <a:extLst>
                      <a:ext uri="{53640926-AAD7-44D8-BBD7-CCE9431645EC}">
                        <a14:shadowObscured xmlns:a14="http://schemas.microsoft.com/office/drawing/2010/main"/>
                      </a:ext>
                    </a:extLst>
                  </pic:spPr>
                </pic:pic>
              </a:graphicData>
            </a:graphic>
          </wp:inline>
        </w:drawing>
      </w:r>
    </w:p>
    <w:p w14:paraId="35695790" w14:textId="77777777" w:rsidR="005F4CF0" w:rsidRDefault="005F4CF0">
      <w:pPr>
        <w:rPr>
          <w:rFonts w:ascii="Simplified Arabic" w:eastAsia="Simplified Arabic" w:hAnsi="Simplified Arabic"/>
          <w:sz w:val="28"/>
        </w:rPr>
      </w:pPr>
    </w:p>
    <w:p w14:paraId="2550EDBB" w14:textId="77777777" w:rsidR="005F4CF0" w:rsidRPr="004A7C8C" w:rsidRDefault="003D5112" w:rsidP="004A7C8C">
      <w:pPr>
        <w:pStyle w:val="2"/>
      </w:pPr>
      <w:bookmarkStart w:id="39" w:name="_Toc235494018"/>
      <w:r w:rsidRPr="004A7C8C">
        <w:rPr>
          <w:rtl/>
        </w:rPr>
        <w:t>2.3.3 خصائص الذكاء الاصطناعي</w:t>
      </w:r>
      <w:bookmarkEnd w:id="39"/>
    </w:p>
    <w:p w14:paraId="5F236027" w14:textId="77777777" w:rsidR="00F81970" w:rsidRPr="00F81970" w:rsidRDefault="00F81970" w:rsidP="004A7C8C">
      <w:pPr>
        <w:rPr>
          <w:b/>
          <w:bCs/>
          <w:rtl/>
        </w:rPr>
      </w:pPr>
      <w:r w:rsidRPr="00F81970">
        <w:rPr>
          <w:rtl/>
        </w:rPr>
        <w:t>يتميز الذكاء الاصطناعي بمجموعة من الخصائص التي أسهمت في اتساع نطاق تطبيقاته في مختلف القطاعات، ولا سيما القطاع الصحي. وتتمثل أبرز هذه الخصائص في قدرته على معالجة كميات كبيرة من البيانات، والتعلم منها، واكتشاف الأنماط والعلاقات، وتوليد التنبؤات أو التوصيات التي يمكن الاستفادة منها في دعم اتخاذ القرار.</w:t>
      </w:r>
    </w:p>
    <w:p w14:paraId="6B2CABC8" w14:textId="77777777" w:rsidR="00F81970" w:rsidRPr="00F81970" w:rsidRDefault="00F81970" w:rsidP="004A7C8C">
      <w:pPr>
        <w:rPr>
          <w:rtl/>
        </w:rPr>
      </w:pPr>
    </w:p>
    <w:p w14:paraId="0BBAF4FC" w14:textId="6C152844" w:rsidR="00F81970" w:rsidRPr="004E799A" w:rsidRDefault="00F81970" w:rsidP="004A7C8C">
      <w:pPr>
        <w:rPr>
          <w:b/>
          <w:bCs/>
          <w:rtl/>
        </w:rPr>
      </w:pPr>
      <w:r w:rsidRPr="00F81970">
        <w:rPr>
          <w:rtl/>
        </w:rPr>
        <w:t>ومن أهم خصائصه القدرة على التعلم من البيانات؛ إذ تستطيع بعض أنظمة الذكاء الاصطناعي تحسين أدائها عند تدريبها على بيانات جديدة أو أكثر تنوعًا، دون الحاجة إلى برمجة كل حالة بصورة منفصلة. وتختلف درجة هذا التحسن باختلاف نوع الخوارزمية وجودة البيانات المستخدمة في التدريب والتحقق.</w:t>
      </w:r>
    </w:p>
    <w:p w14:paraId="44648B0C" w14:textId="7B35DE9C" w:rsidR="00F81970" w:rsidRPr="004A7C8C" w:rsidRDefault="00F81970" w:rsidP="004A7C8C">
      <w:pPr>
        <w:rPr>
          <w:b/>
          <w:bCs/>
          <w:rtl/>
        </w:rPr>
      </w:pPr>
      <w:r w:rsidRPr="00F81970">
        <w:rPr>
          <w:rtl/>
        </w:rPr>
        <w:t>كما يتميز الذكاء الاصطناعي بالقدرة على تحليل البيانات الضخمة بسرعة وكفاءة، بما يشمل السجلات الصحية الإلكترونية، والصور الطبية، ونتائج الفحوصات المخبرية، والمؤشرات الحيوية. ويساعد ذلك في اكتشاف العلاقات والأنماط التي قد يصعب ملاحظتها بالأساليب التقليدية، وتوفير معلومات داعمة للممارسين الصحيين.</w:t>
      </w:r>
    </w:p>
    <w:p w14:paraId="60372113" w14:textId="77777777" w:rsidR="00F81970" w:rsidRPr="00F81970" w:rsidRDefault="00F81970" w:rsidP="004A7C8C">
      <w:pPr>
        <w:rPr>
          <w:b/>
          <w:bCs/>
          <w:rtl/>
        </w:rPr>
      </w:pPr>
      <w:r w:rsidRPr="00F81970">
        <w:rPr>
          <w:rtl/>
        </w:rPr>
        <w:lastRenderedPageBreak/>
        <w:t>ومن خصائصه أيضًا القدرة على التنبؤ من خلال تحليل البيانات التاريخية واكتشاف المؤشرات المرتبطة بالمخاطر الصحية أو المضاعفات المحتملة، بما يسهم في دعم التدخل المبكر وتحسين التخطيط للرعاية الصحية. كما يمكن لأنظمة الذكاء الاصطناعي تقديم تنبيهات أو توصيات تساعد في مراجعة القرارات الطبية والدوائية والإجرائية.</w:t>
      </w:r>
    </w:p>
    <w:p w14:paraId="3DFCCE50" w14:textId="77777777" w:rsidR="00F81970" w:rsidRPr="00F81970" w:rsidRDefault="00F81970" w:rsidP="004A7C8C">
      <w:pPr>
        <w:rPr>
          <w:rtl/>
        </w:rPr>
      </w:pPr>
    </w:p>
    <w:p w14:paraId="2683A8EF" w14:textId="77777777" w:rsidR="00F81970" w:rsidRPr="00F81970" w:rsidRDefault="00F81970" w:rsidP="004A7C8C">
      <w:pPr>
        <w:rPr>
          <w:b/>
          <w:bCs/>
          <w:rtl/>
        </w:rPr>
      </w:pPr>
      <w:r w:rsidRPr="00F81970">
        <w:rPr>
          <w:rtl/>
        </w:rPr>
        <w:t>ويتميز الذكاء الاصطناعي كذلك بإمكانية التكامل مع السجلات الصحية الإلكترونية، وأنظمة دعم القرار السريري، والأجهزة الطبية، وأنظمة المعلومات الصحية. ويسهم هذا التكامل في تحسين تدفق المعلومات وسرعة الوصول إليها، ودعم التنسيق بين مختلف الوحدات داخل المؤسسة الصحية.</w:t>
      </w:r>
    </w:p>
    <w:p w14:paraId="23F49272" w14:textId="77777777" w:rsidR="00F81970" w:rsidRPr="00F81970" w:rsidRDefault="00F81970" w:rsidP="004A7C8C">
      <w:pPr>
        <w:rPr>
          <w:rtl/>
        </w:rPr>
      </w:pPr>
    </w:p>
    <w:p w14:paraId="6578D1CE" w14:textId="329ED718" w:rsidR="00F81970" w:rsidRDefault="00F81970" w:rsidP="004A7C8C">
      <w:pPr>
        <w:rPr>
          <w:b/>
          <w:bCs/>
          <w:rtl/>
        </w:rPr>
      </w:pPr>
      <w:r w:rsidRPr="00F81970">
        <w:rPr>
          <w:rtl/>
        </w:rPr>
        <w:t>ومع ذلك، فإن كفاءة هذه الأنظمة ودقتها لا تتحقق بصورة تلقائية، بل تعتمد على جودة البيانات، وملاءمة الخوارزميات، والتحقق المستمر من الأداء، والتكامل التقني، والإشراف البشري. ولذلك تمثل هذه الخصائص إمكانات داعمة لتحسين جودة الرعاية الصحية وتقليل احتمالية وقوع الأخطاء الطبية، وليست بديلًا عن الخبرة المهنية والحكم السريري</w:t>
      </w:r>
      <w:r w:rsidR="004A7C8C">
        <w:rPr>
          <w:rFonts w:hint="cs"/>
          <w:b/>
          <w:bCs/>
          <w:rtl/>
        </w:rPr>
        <w:t>.</w:t>
      </w:r>
    </w:p>
    <w:p w14:paraId="5615F03F" w14:textId="77777777" w:rsidR="00D01042" w:rsidRDefault="00D01042" w:rsidP="004A7C8C">
      <w:pPr>
        <w:ind w:firstLine="0"/>
        <w:rPr>
          <w:b/>
          <w:bCs/>
          <w:rtl/>
        </w:rPr>
      </w:pPr>
    </w:p>
    <w:p w14:paraId="6D7FBCBF" w14:textId="1D6C795E" w:rsidR="005F4CF0" w:rsidRPr="004A7C8C" w:rsidRDefault="003D5112" w:rsidP="004A7C8C">
      <w:pPr>
        <w:pStyle w:val="2"/>
        <w:rPr>
          <w:rtl/>
        </w:rPr>
      </w:pPr>
      <w:bookmarkStart w:id="40" w:name="_Toc235494019"/>
      <w:r w:rsidRPr="004A7C8C">
        <w:rPr>
          <w:rtl/>
        </w:rPr>
        <w:t>2.3.4 أنواع الذكاء الاصطناعي</w:t>
      </w:r>
      <w:bookmarkEnd w:id="40"/>
    </w:p>
    <w:p w14:paraId="5362BEE3" w14:textId="77777777" w:rsidR="004A7C8C" w:rsidRPr="004A7C8C" w:rsidRDefault="004A7C8C" w:rsidP="004A7C8C"/>
    <w:p w14:paraId="54438C81" w14:textId="77777777" w:rsidR="000E565C" w:rsidRPr="000E565C" w:rsidRDefault="000E565C" w:rsidP="004A7C8C">
      <w:pPr>
        <w:rPr>
          <w:rtl/>
        </w:rPr>
      </w:pPr>
      <w:r w:rsidRPr="000E565C">
        <w:rPr>
          <w:rtl/>
        </w:rPr>
        <w:t>يمكن تصنيف الذكاء الاصطناعي وفقًا لنطاق قدراته ومستوى المهام التي يستطيع تنفيذها إلى ثلاثة أنواع رئيسة، ويساعد هذا التصنيف في توضيح طبيعة الأنظمة المستخدمة حاليًا والتمييز بينها وبين الأنظمة الافتراضية أو المستقبلية.</w:t>
      </w:r>
    </w:p>
    <w:p w14:paraId="3E7220A8" w14:textId="77777777" w:rsidR="000E565C" w:rsidRPr="000E565C" w:rsidRDefault="000E565C" w:rsidP="004A7C8C">
      <w:pPr>
        <w:rPr>
          <w:rtl/>
        </w:rPr>
      </w:pPr>
    </w:p>
    <w:p w14:paraId="3B5BA72C" w14:textId="77777777" w:rsidR="000E565C" w:rsidRPr="000E565C" w:rsidRDefault="000E565C" w:rsidP="004A7C8C">
      <w:pPr>
        <w:rPr>
          <w:rtl/>
        </w:rPr>
      </w:pPr>
      <w:r w:rsidRPr="000E565C">
        <w:rPr>
          <w:rtl/>
        </w:rPr>
        <w:t>يتمثل النوع الأول في الذكاء الاصطناعي الضيق (</w:t>
      </w:r>
      <w:r w:rsidRPr="000E565C">
        <w:t>Narrow Artificial Intelligence–Narrow AI</w:t>
      </w:r>
      <w:r w:rsidRPr="000E565C">
        <w:rPr>
          <w:rtl/>
        </w:rPr>
        <w:t>)، وهو النوع المستخدم فعليًا في الوقت الحاضر. ويُصمم هذا النوع لتنفيذ مهمة محددة أو مجموعة محدودة من المهام بكفاءة، مثل تحليل الصور الطبية، واكتشاف الأنماط المرضية، ودعم التشخيص، ومراجعة الوصفات الدوائية، والتنبؤ ببعض المخاطر الصحية. ولا يمتلك هذا النوع قدرة عامة على التفكير أو أداء جميع المهام العقلية البشرية خارج المجال الذي دُرّب عليه.</w:t>
      </w:r>
    </w:p>
    <w:p w14:paraId="46290A2B" w14:textId="77777777" w:rsidR="000E565C" w:rsidRPr="000E565C" w:rsidRDefault="000E565C" w:rsidP="000E565C">
      <w:pPr>
        <w:rPr>
          <w:rFonts w:ascii="Simplified Arabic" w:eastAsia="Simplified Arabic" w:hAnsi="Simplified Arabic"/>
          <w:sz w:val="28"/>
          <w:rtl/>
        </w:rPr>
      </w:pPr>
    </w:p>
    <w:p w14:paraId="2453F6C5" w14:textId="48C7DADE" w:rsidR="000E565C" w:rsidRPr="000E565C" w:rsidRDefault="000E565C" w:rsidP="004A7C8C">
      <w:pPr>
        <w:rPr>
          <w:rtl/>
        </w:rPr>
      </w:pPr>
      <w:r w:rsidRPr="000E565C">
        <w:rPr>
          <w:rtl/>
        </w:rPr>
        <w:lastRenderedPageBreak/>
        <w:t>أما النوع الثاني فهو الذكاء الاصطناعي العام (</w:t>
      </w:r>
      <w:r w:rsidRPr="000E565C">
        <w:t>Artificial General Intelligence–AGI</w:t>
      </w:r>
      <w:r w:rsidRPr="000E565C">
        <w:rPr>
          <w:rtl/>
        </w:rPr>
        <w:t>)، ويشير إلى أنظمة افتراضية يمكنها التعلم والفهم والتكيف وأداء مجموعة واسعة من المهام العقلية بمستوى يماثل القدرات البشرية. ولا يزال هذا النوع في نطاق الأبحاث والتصورات العلمية، ولم يصل إلى مرحلة التطبيق العملي المعتمد في المؤسسات الصحية.</w:t>
      </w:r>
    </w:p>
    <w:p w14:paraId="4BEC4114" w14:textId="633BEBFF" w:rsidR="000E565C" w:rsidRPr="000E565C" w:rsidRDefault="000E565C" w:rsidP="004A7C8C">
      <w:pPr>
        <w:rPr>
          <w:rtl/>
        </w:rPr>
      </w:pPr>
      <w:r w:rsidRPr="000E565C">
        <w:rPr>
          <w:rtl/>
        </w:rPr>
        <w:t>ويتمثل النوع الثالث في الذكاء الاصطناعي الفائق (</w:t>
      </w:r>
      <w:r w:rsidRPr="000E565C">
        <w:t>Artificial Superintelligence–ASI</w:t>
      </w:r>
      <w:r w:rsidRPr="000E565C">
        <w:rPr>
          <w:rtl/>
        </w:rPr>
        <w:t>)، وهو مفهوم مستقبلي يفترض وجود أنظمة تتجاوز القدرات البشرية في مجالات متعددة، مثل التعلم والاستدلال وحل المشكلات واتخاذ القرارات. ولا يزال هذا النوع ضمن التصورات النظرية، ولا توجد تطبيقات عملية معتمدة له في الوقت الحالي.</w:t>
      </w:r>
    </w:p>
    <w:p w14:paraId="5F6973EF" w14:textId="418984A4" w:rsidR="005F4CF0" w:rsidRDefault="000E565C" w:rsidP="004A7C8C">
      <w:pPr>
        <w:rPr>
          <w:rtl/>
        </w:rPr>
      </w:pPr>
      <w:r w:rsidRPr="000E565C">
        <w:rPr>
          <w:rtl/>
        </w:rPr>
        <w:t>وبناءً على هذا التصنيف، تعتمد تطبيقات الذكاء الاصطناعي المستخدمة حاليًا في القطاع الصحي على الذكاء الاصطناعي الضيق؛ إذ تنفذ مهام متخصصة في تحليل البيانات الطبية، ودعم القرار السريري، والكشف المبكر عن المخاطر، وتحسين العمليات الصحية، مع بقاء القرار النهائي والإشراف المهني مسؤولية الممارس الصحي</w:t>
      </w:r>
      <w:r w:rsidR="003D5112">
        <w:rPr>
          <w:rtl/>
        </w:rPr>
        <w:t>.</w:t>
      </w:r>
    </w:p>
    <w:p w14:paraId="78A95BB8" w14:textId="67C117D0" w:rsidR="004D5BDD" w:rsidRDefault="00C115FF" w:rsidP="004A7C8C">
      <w:pPr>
        <w:rPr>
          <w:rtl/>
        </w:rPr>
      </w:pPr>
      <w:r w:rsidRPr="00C115FF">
        <w:rPr>
          <w:rtl/>
        </w:rPr>
        <w:t>ويوضح شكل (2-2) التصنيف الرئيس لأنواع الذكاء الاصطناعي وفقًا لنطاق قدراته ومستوى المهام التي يمكنه تنفيذها</w:t>
      </w:r>
      <w:r>
        <w:rPr>
          <w:rFonts w:hint="cs"/>
          <w:rtl/>
        </w:rPr>
        <w:t>.</w:t>
      </w:r>
    </w:p>
    <w:p w14:paraId="3A9641CF" w14:textId="4E6F6A92" w:rsidR="004D5BDD" w:rsidRDefault="004D5BDD" w:rsidP="004D5BDD">
      <w:pPr>
        <w:pStyle w:val="af"/>
        <w:rPr>
          <w:rtl/>
        </w:rPr>
      </w:pPr>
      <w:bookmarkStart w:id="41" w:name="_Toc235494154"/>
      <w:r>
        <w:rPr>
          <w:rFonts w:hint="cs"/>
          <w:rtl/>
        </w:rPr>
        <w:t>شكل (2-2) أنواع الذكاء الاصطناعي</w:t>
      </w:r>
      <w:bookmarkEnd w:id="41"/>
      <w:r>
        <w:rPr>
          <w:rFonts w:hint="cs"/>
          <w:rtl/>
        </w:rPr>
        <w:t xml:space="preserve"> </w:t>
      </w:r>
    </w:p>
    <w:p w14:paraId="1D2D357E" w14:textId="77777777" w:rsidR="00444A91" w:rsidRDefault="00444A91" w:rsidP="004D5BDD">
      <w:pPr>
        <w:pStyle w:val="af"/>
        <w:rPr>
          <w:rtl/>
        </w:rPr>
      </w:pPr>
    </w:p>
    <w:bookmarkStart w:id="42" w:name="_Toc235489365"/>
    <w:bookmarkStart w:id="43" w:name="_Toc235494155"/>
    <w:p w14:paraId="16A84DBF" w14:textId="23585083" w:rsidR="004A7C8C" w:rsidRDefault="004A7C8C" w:rsidP="004D5BDD">
      <w:pPr>
        <w:pStyle w:val="af"/>
        <w:rPr>
          <w:rtl/>
        </w:rPr>
      </w:pPr>
      <w:r>
        <w:rPr>
          <w:noProof/>
          <w:rtl/>
          <w:lang w:val="ar-SA"/>
        </w:rPr>
        <mc:AlternateContent>
          <mc:Choice Requires="wps">
            <w:drawing>
              <wp:anchor distT="0" distB="0" distL="114300" distR="114300" simplePos="0" relativeHeight="251663360" behindDoc="0" locked="0" layoutInCell="1" allowOverlap="1" wp14:anchorId="28ECB7BE" wp14:editId="1BA8A282">
                <wp:simplePos x="0" y="0"/>
                <wp:positionH relativeFrom="column">
                  <wp:posOffset>-306705</wp:posOffset>
                </wp:positionH>
                <wp:positionV relativeFrom="paragraph">
                  <wp:posOffset>118745</wp:posOffset>
                </wp:positionV>
                <wp:extent cx="6224905" cy="3583940"/>
                <wp:effectExtent l="0" t="0" r="4445" b="0"/>
                <wp:wrapNone/>
                <wp:docPr id="1849388034" name="مربع نص 2"/>
                <wp:cNvGraphicFramePr/>
                <a:graphic xmlns:a="http://schemas.openxmlformats.org/drawingml/2006/main">
                  <a:graphicData uri="http://schemas.microsoft.com/office/word/2010/wordprocessingShape">
                    <wps:wsp>
                      <wps:cNvSpPr txBox="1"/>
                      <wps:spPr>
                        <a:xfrm>
                          <a:off x="0" y="0"/>
                          <a:ext cx="6224905" cy="3583940"/>
                        </a:xfrm>
                        <a:prstGeom prst="rect">
                          <a:avLst/>
                        </a:prstGeom>
                        <a:solidFill>
                          <a:schemeClr val="lt1"/>
                        </a:solidFill>
                        <a:ln w="6350">
                          <a:noFill/>
                        </a:ln>
                      </wps:spPr>
                      <wps:txbx>
                        <w:txbxContent>
                          <w:p w14:paraId="5E077454" w14:textId="77E1A914" w:rsidR="004A7C8C" w:rsidRDefault="004A7C8C">
                            <w:r>
                              <w:rPr>
                                <w:noProof/>
                              </w:rPr>
                              <w:drawing>
                                <wp:inline distT="0" distB="0" distL="0" distR="0" wp14:anchorId="272057EB" wp14:editId="5683B9AA">
                                  <wp:extent cx="5370195" cy="3459738"/>
                                  <wp:effectExtent l="0" t="0" r="1905" b="7620"/>
                                  <wp:docPr id="1860907625"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0163880" name="صورة 1180163880"/>
                                          <pic:cNvPicPr/>
                                        </pic:nvPicPr>
                                        <pic:blipFill rotWithShape="1">
                                          <a:blip r:embed="rId14" cstate="print">
                                            <a:extLst>
                                              <a:ext uri="{28A0092B-C50C-407E-A947-70E740481C1C}">
                                                <a14:useLocalDpi xmlns:a14="http://schemas.microsoft.com/office/drawing/2010/main" val="0"/>
                                              </a:ext>
                                            </a:extLst>
                                          </a:blip>
                                          <a:srcRect t="14087"/>
                                          <a:stretch>
                                            <a:fillRect/>
                                          </a:stretch>
                                        </pic:blipFill>
                                        <pic:spPr bwMode="auto">
                                          <a:xfrm>
                                            <a:off x="0" y="0"/>
                                            <a:ext cx="5370195" cy="3459738"/>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ECB7BE" id="مربع نص 2" o:spid="_x0000_s1027" type="#_x0000_t202" style="position:absolute;left:0;text-align:left;margin-left:-24.15pt;margin-top:9.35pt;width:490.15pt;height:282.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" fillcolor="white [3201]" stroked="f" strokeweight=".5pt">
                <v:textbox>
                  <w:txbxContent>
                    <w:p w14:paraId="5E077454" w14:textId="77E1A914" w:rsidR="004A7C8C" w:rsidRDefault="004A7C8C">
                      <w:r>
                        <w:rPr>
                          <w:noProof/>
                        </w:rPr>
                        <w:drawing>
                          <wp:inline distT="0" distB="0" distL="0" distR="0" wp14:anchorId="272057EB" wp14:editId="5683B9AA">
                            <wp:extent cx="5370195" cy="3459738"/>
                            <wp:effectExtent l="0" t="0" r="1905" b="7620"/>
                            <wp:docPr id="1860907625"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0163880" name="صورة 1180163880"/>
                                    <pic:cNvPicPr/>
                                  </pic:nvPicPr>
                                  <pic:blipFill rotWithShape="1">
                                    <a:blip r:embed="rId15" cstate="print">
                                      <a:extLst>
                                        <a:ext uri="{28A0092B-C50C-407E-A947-70E740481C1C}">
                                          <a14:useLocalDpi xmlns:a14="http://schemas.microsoft.com/office/drawing/2010/main" val="0"/>
                                        </a:ext>
                                      </a:extLst>
                                    </a:blip>
                                    <a:srcRect t="14087"/>
                                    <a:stretch>
                                      <a:fillRect/>
                                    </a:stretch>
                                  </pic:blipFill>
                                  <pic:spPr bwMode="auto">
                                    <a:xfrm>
                                      <a:off x="0" y="0"/>
                                      <a:ext cx="5370195" cy="3459738"/>
                                    </a:xfrm>
                                    <a:prstGeom prst="rect">
                                      <a:avLst/>
                                    </a:prstGeom>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bookmarkEnd w:id="42"/>
      <w:bookmarkEnd w:id="43"/>
    </w:p>
    <w:p w14:paraId="4C2C698A" w14:textId="77777777" w:rsidR="004A7C8C" w:rsidRDefault="004A7C8C" w:rsidP="004D5BDD">
      <w:pPr>
        <w:pStyle w:val="af"/>
        <w:rPr>
          <w:rtl/>
        </w:rPr>
      </w:pPr>
    </w:p>
    <w:p w14:paraId="5E7A6D63" w14:textId="77777777" w:rsidR="004A7C8C" w:rsidRDefault="004A7C8C" w:rsidP="004D5BDD">
      <w:pPr>
        <w:pStyle w:val="af"/>
        <w:rPr>
          <w:rtl/>
        </w:rPr>
      </w:pPr>
    </w:p>
    <w:p w14:paraId="779E2C89" w14:textId="77777777" w:rsidR="004A7C8C" w:rsidRDefault="004A7C8C" w:rsidP="004D5BDD">
      <w:pPr>
        <w:pStyle w:val="af"/>
        <w:rPr>
          <w:rtl/>
        </w:rPr>
      </w:pPr>
    </w:p>
    <w:p w14:paraId="73031CA3" w14:textId="77777777" w:rsidR="004A7C8C" w:rsidRDefault="004A7C8C" w:rsidP="004D5BDD">
      <w:pPr>
        <w:pStyle w:val="af"/>
        <w:rPr>
          <w:rtl/>
        </w:rPr>
      </w:pPr>
    </w:p>
    <w:p w14:paraId="350C652E" w14:textId="77777777" w:rsidR="004A7C8C" w:rsidRDefault="004A7C8C" w:rsidP="004D5BDD">
      <w:pPr>
        <w:pStyle w:val="af"/>
        <w:rPr>
          <w:rtl/>
        </w:rPr>
      </w:pPr>
    </w:p>
    <w:p w14:paraId="51C512DD" w14:textId="4951AC88" w:rsidR="004A7C8C" w:rsidRDefault="004A7C8C" w:rsidP="004D5BDD">
      <w:pPr>
        <w:pStyle w:val="af"/>
        <w:rPr>
          <w:rtl/>
        </w:rPr>
      </w:pPr>
    </w:p>
    <w:p w14:paraId="712ECE0A" w14:textId="77777777" w:rsidR="004A7C8C" w:rsidRDefault="004A7C8C" w:rsidP="004D5BDD">
      <w:pPr>
        <w:pStyle w:val="af"/>
        <w:rPr>
          <w:rtl/>
        </w:rPr>
      </w:pPr>
    </w:p>
    <w:p w14:paraId="6B9172DC" w14:textId="31392232" w:rsidR="005F4CF0" w:rsidRDefault="005F4CF0"/>
    <w:p w14:paraId="6CBA06E7" w14:textId="3624591B" w:rsidR="005F4CF0" w:rsidRDefault="00775C0B" w:rsidP="006B10E6">
      <w:pPr>
        <w:rPr>
          <w:rtl/>
        </w:rPr>
      </w:pPr>
      <w:r w:rsidRPr="00775C0B">
        <w:rPr>
          <w:rtl/>
        </w:rPr>
        <w:lastRenderedPageBreak/>
        <w:t>يتضح من الشكل أن التطبيقات الصحية الحالية تندرج ضمن الذكاء الاصطناعي الضيق، في حين لا يزال الذكاء الاصطناعي العام والذكاء الاصطناعي الفائق في النطاق البحثي والنظري</w:t>
      </w:r>
      <w:r>
        <w:rPr>
          <w:rFonts w:hint="cs"/>
          <w:rtl/>
        </w:rPr>
        <w:t>.</w:t>
      </w:r>
    </w:p>
    <w:p w14:paraId="363C3E3B" w14:textId="77777777" w:rsidR="004D5BDD" w:rsidRPr="00775C0B" w:rsidRDefault="004D5BDD" w:rsidP="006B10E6"/>
    <w:p w14:paraId="37A7CA2C" w14:textId="77777777" w:rsidR="005F4CF0" w:rsidRPr="006B10E6" w:rsidRDefault="003D5112" w:rsidP="006B10E6">
      <w:pPr>
        <w:pStyle w:val="2"/>
      </w:pPr>
      <w:bookmarkStart w:id="44" w:name="_Toc235494020"/>
      <w:r w:rsidRPr="006B10E6">
        <w:rPr>
          <w:rtl/>
        </w:rPr>
        <w:t>2.3.5 تطبيقات الذكاء الاصطناعي في القطاع الصحي</w:t>
      </w:r>
      <w:bookmarkEnd w:id="44"/>
    </w:p>
    <w:p w14:paraId="1F91B434" w14:textId="0F294DE3" w:rsidR="008F7427" w:rsidRPr="008F7427" w:rsidRDefault="008F7427" w:rsidP="006B10E6">
      <w:pPr>
        <w:rPr>
          <w:rtl/>
        </w:rPr>
      </w:pPr>
      <w:r w:rsidRPr="008F7427">
        <w:rPr>
          <w:rtl/>
        </w:rPr>
        <w:t>شهد القطاع الصحي توسعًا ملحوظًا في استخدام تطبيقات الذكاء الاصطناعي، لما توفره من إمكانات متقدمة في تحليل البيانات الصحية، ودعم الممارسين الصحيين، وتحسين جودة الخدمات وسلامة المرضى. وتتنوع هذه التطبيقات لتشمل التشخيص الطبي، ودعم القرار السريري، وإدارة الأدوية، وتحسين التوثيق الطبي، ومراقبة المرضى، وإدارة العمليات والخدمات الصحية.</w:t>
      </w:r>
    </w:p>
    <w:p w14:paraId="2445D96B" w14:textId="7281A67F" w:rsidR="008F7427" w:rsidRPr="008F7427" w:rsidRDefault="008F7427" w:rsidP="006B10E6">
      <w:pPr>
        <w:rPr>
          <w:rtl/>
        </w:rPr>
      </w:pPr>
      <w:r w:rsidRPr="008F7427">
        <w:rPr>
          <w:rtl/>
        </w:rPr>
        <w:t>ففي مجال التشخيص الطبي، تسهم الخوارزميات الذكية في تحليل الصور الإشعاعية ونتائج الفحوصات واكتشاف الأنماط المرضية، بما يساعد على رفع دقة التشخيص والكشف المبكر عن الأمراض وتقليل احتمالية الأخطاء التشخيصية.</w:t>
      </w:r>
    </w:p>
    <w:p w14:paraId="2B87749E" w14:textId="45C3DDBC" w:rsidR="008F7427" w:rsidRPr="008F7427" w:rsidRDefault="008F7427" w:rsidP="006B10E6">
      <w:pPr>
        <w:rPr>
          <w:rtl/>
        </w:rPr>
      </w:pPr>
      <w:r w:rsidRPr="008F7427">
        <w:rPr>
          <w:rtl/>
        </w:rPr>
        <w:t>كما تستخدم أنظمة الذكاء الاصطناعي في دعم القرار السريري من خلال تحليل بيانات المرضى وتقديم تنبيهات أو توصيات تستند إلى المعلومات السريرية والإرشادات الطبية، بما يساعد الممارسين الصحيين على اختيار القرارات والخطط العلاجية المناسبة.</w:t>
      </w:r>
    </w:p>
    <w:p w14:paraId="1B778AF3" w14:textId="39B27E68" w:rsidR="008F7427" w:rsidRPr="008F7427" w:rsidRDefault="008F7427" w:rsidP="006B10E6">
      <w:pPr>
        <w:rPr>
          <w:rtl/>
        </w:rPr>
      </w:pPr>
      <w:r w:rsidRPr="008F7427">
        <w:rPr>
          <w:rtl/>
        </w:rPr>
        <w:t>وفي مجال إدارة الأدوية، يمكن توظيف الأنظمة الذكية في مراجعة الوصفات، والكشف عن التداخلات الدوائية، والتنبيه إلى الجرعات غير المناسبة أو الحساسية الدوائية، مما يسهم في تقليل الأخطاء الدوائية وتعزيز سلامة المرضى.</w:t>
      </w:r>
    </w:p>
    <w:p w14:paraId="101AA91F" w14:textId="44550A22" w:rsidR="008F7427" w:rsidRPr="008F7427" w:rsidRDefault="008F7427" w:rsidP="006B10E6">
      <w:pPr>
        <w:rPr>
          <w:rtl/>
        </w:rPr>
      </w:pPr>
      <w:r w:rsidRPr="008F7427">
        <w:rPr>
          <w:rtl/>
        </w:rPr>
        <w:t>كذلك تسهم تقنيات معالجة اللغة الطبيعية في تحسين التوثيق الطبي من خلال تحليل النصوص والسجلات الصحية، واكتشاف النواقص أو الأخطاء في البيانات، ودعم إعداد التقارير والترميز الطبي، بما يقلل الأخطاء المرتبطة بالإدخال اليدوي ويحسن جودة المعلومات الصحية.</w:t>
      </w:r>
    </w:p>
    <w:p w14:paraId="701F9779" w14:textId="2E04CA03" w:rsidR="008F7427" w:rsidRDefault="008F7427" w:rsidP="006B10E6">
      <w:pPr>
        <w:rPr>
          <w:rtl/>
        </w:rPr>
      </w:pPr>
      <w:r w:rsidRPr="008F7427">
        <w:rPr>
          <w:rtl/>
        </w:rPr>
        <w:t>ويمتد استخدام الذكاء الاصطناعي إلى مراقبة المؤشرات الحيوية، والتنبؤ بالمخاطر الصحية، وإطلاق الإنذارات المبكرة، إضافة إلى إدارة الأسرة والمواعيد والموارد وتحليل مؤشرات الأداء. ويساعد ذلك على تسريع التدخل الطبي وتحسين كفاءة العمليات داخل المؤسسات الصحية.</w:t>
      </w:r>
    </w:p>
    <w:p w14:paraId="3A8A85C0" w14:textId="77777777" w:rsidR="006B10E6" w:rsidRDefault="006B10E6" w:rsidP="006B10E6">
      <w:pPr>
        <w:rPr>
          <w:rtl/>
        </w:rPr>
      </w:pPr>
    </w:p>
    <w:p w14:paraId="19BEE5D6" w14:textId="77777777" w:rsidR="006B10E6" w:rsidRPr="008F7427" w:rsidRDefault="006B10E6" w:rsidP="006B10E6">
      <w:pPr>
        <w:rPr>
          <w:rtl/>
        </w:rPr>
      </w:pPr>
    </w:p>
    <w:p w14:paraId="22F3AB2F" w14:textId="6C78CB44" w:rsidR="00C66090" w:rsidRDefault="008F7427" w:rsidP="006B10E6">
      <w:pPr>
        <w:rPr>
          <w:rtl/>
        </w:rPr>
      </w:pPr>
      <w:r w:rsidRPr="008F7427">
        <w:rPr>
          <w:rtl/>
        </w:rPr>
        <w:lastRenderedPageBreak/>
        <w:t>ويوضح جدول (</w:t>
      </w:r>
      <w:r w:rsidR="008119BE">
        <w:rPr>
          <w:rFonts w:hint="cs"/>
          <w:rtl/>
        </w:rPr>
        <w:t>3</w:t>
      </w:r>
      <w:r w:rsidRPr="008F7427">
        <w:rPr>
          <w:rtl/>
        </w:rPr>
        <w:t>-2) أبرز تطبيقات تقنيات الذكاء الاصطناعي في القطاع الصحي وآلية إسهامها في تقليل الأخطاء الطبية</w:t>
      </w:r>
      <w:r w:rsidR="003D5112">
        <w:rPr>
          <w:rtl/>
        </w:rPr>
        <w:t>.</w:t>
      </w:r>
    </w:p>
    <w:p w14:paraId="05DC5500" w14:textId="77777777" w:rsidR="006B10E6" w:rsidRDefault="006B10E6" w:rsidP="006B10E6">
      <w:pPr>
        <w:pStyle w:val="ad"/>
        <w:ind w:firstLine="0"/>
        <w:rPr>
          <w:rtl/>
        </w:rPr>
      </w:pPr>
      <w:bookmarkStart w:id="45" w:name="_heading=h.cjae80sylczk" w:colFirst="0" w:colLast="0"/>
      <w:bookmarkEnd w:id="45"/>
    </w:p>
    <w:p w14:paraId="4FBF5C51" w14:textId="75AE102A" w:rsidR="005F4CF0" w:rsidRPr="00D01042" w:rsidRDefault="003D5112" w:rsidP="006B10E6">
      <w:pPr>
        <w:pStyle w:val="ad"/>
        <w:ind w:firstLine="0"/>
      </w:pPr>
      <w:bookmarkStart w:id="46" w:name="_Toc235494133"/>
      <w:r w:rsidRPr="00D01042">
        <w:rPr>
          <w:rtl/>
        </w:rPr>
        <w:t>جدول(</w:t>
      </w:r>
      <w:r w:rsidR="00EE6B6C">
        <w:rPr>
          <w:rFonts w:hint="cs"/>
          <w:rtl/>
        </w:rPr>
        <w:t>3</w:t>
      </w:r>
      <w:r w:rsidRPr="00D01042">
        <w:rPr>
          <w:rtl/>
        </w:rPr>
        <w:t>-2)</w:t>
      </w:r>
      <w:r w:rsidR="00B569F0" w:rsidRPr="00D01042">
        <w:rPr>
          <w:rFonts w:hint="cs"/>
          <w:rtl/>
        </w:rPr>
        <w:t>:</w:t>
      </w:r>
      <w:bookmarkStart w:id="47" w:name="_heading=h.xi5a0bef4i5b" w:colFirst="0" w:colLast="0"/>
      <w:bookmarkEnd w:id="47"/>
      <w:r w:rsidRPr="00D01042">
        <w:rPr>
          <w:rtl/>
        </w:rPr>
        <w:t>تطبيقات تقنيات الذكاء الاصطناعي في القطاع الصحي ودورها في تقليل الأخطاء الطبية</w:t>
      </w:r>
      <w:bookmarkEnd w:id="46"/>
    </w:p>
    <w:tbl>
      <w:tblPr>
        <w:tblStyle w:val="a7"/>
        <w:bidiVisual/>
        <w:tblW w:w="10808" w:type="dxa"/>
        <w:tblInd w:w="-982" w:type="dxa"/>
        <w:tblLook w:val="04A0" w:firstRow="1" w:lastRow="0" w:firstColumn="1" w:lastColumn="0" w:noHBand="0" w:noVBand="1"/>
      </w:tblPr>
      <w:tblGrid>
        <w:gridCol w:w="1988"/>
        <w:gridCol w:w="4875"/>
        <w:gridCol w:w="3945"/>
      </w:tblGrid>
      <w:tr w:rsidR="00C66090" w:rsidRPr="00D01042" w14:paraId="3564D375" w14:textId="77777777" w:rsidTr="006B10E6">
        <w:tc>
          <w:tcPr>
            <w:tcW w:w="1988" w:type="dxa"/>
            <w:vAlign w:val="center"/>
          </w:tcPr>
          <w:p w14:paraId="4D19680C" w14:textId="16D35B32" w:rsidR="00C66090" w:rsidRPr="00D01042" w:rsidRDefault="00C66090" w:rsidP="006B10E6">
            <w:pPr>
              <w:bidi w:val="0"/>
              <w:jc w:val="right"/>
              <w:rPr>
                <w:b/>
                <w:bCs/>
                <w:rtl/>
              </w:rPr>
            </w:pPr>
            <w:r w:rsidRPr="00D01042">
              <w:rPr>
                <w:b/>
                <w:bCs/>
                <w:rtl/>
              </w:rPr>
              <w:t>مجال التطبيق</w:t>
            </w:r>
          </w:p>
        </w:tc>
        <w:tc>
          <w:tcPr>
            <w:tcW w:w="4875" w:type="dxa"/>
            <w:vAlign w:val="center"/>
          </w:tcPr>
          <w:p w14:paraId="62B98054" w14:textId="455E51E0" w:rsidR="00C66090" w:rsidRPr="00D01042" w:rsidRDefault="00C66090" w:rsidP="006B10E6">
            <w:pPr>
              <w:bidi w:val="0"/>
              <w:jc w:val="right"/>
              <w:rPr>
                <w:b/>
                <w:bCs/>
                <w:rtl/>
              </w:rPr>
            </w:pPr>
            <w:r w:rsidRPr="00D01042">
              <w:rPr>
                <w:b/>
                <w:bCs/>
                <w:rtl/>
              </w:rPr>
              <w:t>آلية التطبيق</w:t>
            </w:r>
          </w:p>
        </w:tc>
        <w:tc>
          <w:tcPr>
            <w:tcW w:w="3945" w:type="dxa"/>
            <w:vAlign w:val="center"/>
          </w:tcPr>
          <w:p w14:paraId="017D0CE8" w14:textId="4E77C781" w:rsidR="00C66090" w:rsidRPr="00D01042" w:rsidRDefault="00C66090" w:rsidP="006B10E6">
            <w:pPr>
              <w:bidi w:val="0"/>
              <w:jc w:val="right"/>
              <w:rPr>
                <w:b/>
                <w:bCs/>
                <w:rtl/>
              </w:rPr>
            </w:pPr>
            <w:r w:rsidRPr="00D01042">
              <w:rPr>
                <w:b/>
                <w:bCs/>
                <w:rtl/>
              </w:rPr>
              <w:t>الإسهام في تقليل الأخطاء الطبية</w:t>
            </w:r>
          </w:p>
        </w:tc>
      </w:tr>
      <w:tr w:rsidR="00C66090" w14:paraId="1FAFE99F" w14:textId="77777777" w:rsidTr="006B10E6">
        <w:tc>
          <w:tcPr>
            <w:tcW w:w="1988" w:type="dxa"/>
            <w:vAlign w:val="center"/>
          </w:tcPr>
          <w:p w14:paraId="78110BAA" w14:textId="642D847D" w:rsidR="00C66090" w:rsidRPr="00C66090" w:rsidRDefault="00C66090" w:rsidP="006B10E6">
            <w:pPr>
              <w:bidi w:val="0"/>
              <w:jc w:val="right"/>
              <w:rPr>
                <w:rFonts w:ascii="Simplified Arabic" w:hAnsi="Simplified Arabic"/>
                <w:sz w:val="28"/>
                <w:rtl/>
              </w:rPr>
            </w:pPr>
            <w:r w:rsidRPr="00C66090">
              <w:rPr>
                <w:rFonts w:ascii="Simplified Arabic" w:hAnsi="Simplified Arabic"/>
                <w:b/>
                <w:bCs/>
                <w:sz w:val="28"/>
                <w:rtl/>
              </w:rPr>
              <w:t>التشخيص الطبي</w:t>
            </w:r>
          </w:p>
        </w:tc>
        <w:tc>
          <w:tcPr>
            <w:tcW w:w="4875" w:type="dxa"/>
            <w:vAlign w:val="center"/>
          </w:tcPr>
          <w:p w14:paraId="40F96E19" w14:textId="4140AD71" w:rsidR="00C66090" w:rsidRPr="00C66090" w:rsidRDefault="00C66090" w:rsidP="006B10E6">
            <w:pPr>
              <w:bidi w:val="0"/>
              <w:jc w:val="right"/>
              <w:rPr>
                <w:rFonts w:ascii="Simplified Arabic" w:hAnsi="Simplified Arabic"/>
                <w:sz w:val="28"/>
                <w:rtl/>
              </w:rPr>
            </w:pPr>
            <w:r w:rsidRPr="00C66090">
              <w:rPr>
                <w:rFonts w:ascii="Simplified Arabic" w:hAnsi="Simplified Arabic"/>
                <w:sz w:val="28"/>
                <w:rtl/>
              </w:rPr>
              <w:t>تحليل الصور الطبية (الأشعة السينية، الرنين المغناطيسي، الأشعة المقطعية) واكتشاف الأنماط المرضية باستخدام الخوارزميات الذكية.</w:t>
            </w:r>
          </w:p>
        </w:tc>
        <w:tc>
          <w:tcPr>
            <w:tcW w:w="3945" w:type="dxa"/>
            <w:vAlign w:val="center"/>
          </w:tcPr>
          <w:p w14:paraId="3C0179F1" w14:textId="694A8F75" w:rsidR="00C66090" w:rsidRPr="00C66090" w:rsidRDefault="00C66090" w:rsidP="006B10E6">
            <w:pPr>
              <w:bidi w:val="0"/>
              <w:jc w:val="right"/>
              <w:rPr>
                <w:rFonts w:ascii="Simplified Arabic" w:hAnsi="Simplified Arabic"/>
                <w:sz w:val="28"/>
                <w:rtl/>
              </w:rPr>
            </w:pPr>
            <w:r w:rsidRPr="00C66090">
              <w:rPr>
                <w:rFonts w:ascii="Simplified Arabic" w:hAnsi="Simplified Arabic"/>
                <w:sz w:val="28"/>
                <w:rtl/>
              </w:rPr>
              <w:t>رفع دقة التشخيص، وتقليل الأخطاء التشخيصية، وتسريع اكتشاف الأمراض في مراحلها المبكرة.</w:t>
            </w:r>
          </w:p>
        </w:tc>
      </w:tr>
      <w:tr w:rsidR="00C66090" w14:paraId="705167C2" w14:textId="77777777" w:rsidTr="006B10E6">
        <w:tc>
          <w:tcPr>
            <w:tcW w:w="1988" w:type="dxa"/>
            <w:vAlign w:val="center"/>
          </w:tcPr>
          <w:p w14:paraId="3AA22EC9" w14:textId="6C6E5950" w:rsidR="00C66090" w:rsidRPr="00C66090" w:rsidRDefault="00C66090" w:rsidP="006B10E6">
            <w:pPr>
              <w:bidi w:val="0"/>
              <w:jc w:val="right"/>
              <w:rPr>
                <w:rFonts w:ascii="Simplified Arabic" w:hAnsi="Simplified Arabic"/>
                <w:sz w:val="28"/>
                <w:rtl/>
              </w:rPr>
            </w:pPr>
            <w:r w:rsidRPr="00C66090">
              <w:rPr>
                <w:rFonts w:ascii="Simplified Arabic" w:hAnsi="Simplified Arabic"/>
                <w:b/>
                <w:bCs/>
                <w:sz w:val="28"/>
                <w:rtl/>
              </w:rPr>
              <w:t>دعم القرار السريري</w:t>
            </w:r>
          </w:p>
        </w:tc>
        <w:tc>
          <w:tcPr>
            <w:tcW w:w="4875" w:type="dxa"/>
            <w:vAlign w:val="center"/>
          </w:tcPr>
          <w:p w14:paraId="7AE9AD6F" w14:textId="60653BC9" w:rsidR="00C66090" w:rsidRPr="00C66090" w:rsidRDefault="00C66090" w:rsidP="006B10E6">
            <w:pPr>
              <w:bidi w:val="0"/>
              <w:jc w:val="right"/>
              <w:rPr>
                <w:rFonts w:ascii="Simplified Arabic" w:hAnsi="Simplified Arabic"/>
                <w:sz w:val="28"/>
                <w:rtl/>
              </w:rPr>
            </w:pPr>
            <w:r w:rsidRPr="00C66090">
              <w:rPr>
                <w:rFonts w:ascii="Simplified Arabic" w:hAnsi="Simplified Arabic"/>
                <w:sz w:val="28"/>
                <w:rtl/>
              </w:rPr>
              <w:t>تحليل بيانات المرضى وتقديم توصيات علاجية مبنية على الأدلة والإرشادات السريرية.</w:t>
            </w:r>
          </w:p>
        </w:tc>
        <w:tc>
          <w:tcPr>
            <w:tcW w:w="3945" w:type="dxa"/>
            <w:vAlign w:val="center"/>
          </w:tcPr>
          <w:p w14:paraId="71AF620C" w14:textId="26B37340" w:rsidR="00C66090" w:rsidRPr="00C66090" w:rsidRDefault="00C66090" w:rsidP="006B10E6">
            <w:pPr>
              <w:bidi w:val="0"/>
              <w:jc w:val="right"/>
              <w:rPr>
                <w:rFonts w:ascii="Simplified Arabic" w:hAnsi="Simplified Arabic"/>
                <w:sz w:val="28"/>
                <w:rtl/>
              </w:rPr>
            </w:pPr>
            <w:r w:rsidRPr="00C66090">
              <w:rPr>
                <w:rFonts w:ascii="Simplified Arabic" w:hAnsi="Simplified Arabic"/>
                <w:sz w:val="28"/>
                <w:rtl/>
              </w:rPr>
              <w:t>تحسين جودة القرارات الطبية، وتقليل الأخطاء الناتجة عن التقدير السريري أو نقص المعلومات.</w:t>
            </w:r>
          </w:p>
        </w:tc>
      </w:tr>
      <w:tr w:rsidR="00C66090" w14:paraId="08B00A22" w14:textId="77777777" w:rsidTr="006B10E6">
        <w:tc>
          <w:tcPr>
            <w:tcW w:w="1988" w:type="dxa"/>
            <w:vAlign w:val="center"/>
          </w:tcPr>
          <w:p w14:paraId="7E0671FD" w14:textId="4D5920F0" w:rsidR="00C66090" w:rsidRPr="00C66090" w:rsidRDefault="00C66090" w:rsidP="006B10E6">
            <w:pPr>
              <w:bidi w:val="0"/>
              <w:jc w:val="right"/>
              <w:rPr>
                <w:rFonts w:ascii="Simplified Arabic" w:hAnsi="Simplified Arabic"/>
                <w:sz w:val="28"/>
                <w:rtl/>
              </w:rPr>
            </w:pPr>
            <w:r w:rsidRPr="00C66090">
              <w:rPr>
                <w:rFonts w:ascii="Simplified Arabic" w:hAnsi="Simplified Arabic"/>
                <w:b/>
                <w:bCs/>
                <w:sz w:val="28"/>
                <w:rtl/>
              </w:rPr>
              <w:t>إدارة الأدوية والصيدلة</w:t>
            </w:r>
          </w:p>
        </w:tc>
        <w:tc>
          <w:tcPr>
            <w:tcW w:w="4875" w:type="dxa"/>
            <w:vAlign w:val="center"/>
          </w:tcPr>
          <w:p w14:paraId="584FE222" w14:textId="6F5163FD" w:rsidR="00C66090" w:rsidRPr="00C66090" w:rsidRDefault="00C66090" w:rsidP="006B10E6">
            <w:pPr>
              <w:bidi w:val="0"/>
              <w:jc w:val="right"/>
              <w:rPr>
                <w:rFonts w:ascii="Simplified Arabic" w:hAnsi="Simplified Arabic"/>
                <w:sz w:val="28"/>
                <w:rtl/>
              </w:rPr>
            </w:pPr>
            <w:r w:rsidRPr="00C66090">
              <w:rPr>
                <w:rFonts w:ascii="Simplified Arabic" w:hAnsi="Simplified Arabic"/>
                <w:sz w:val="28"/>
                <w:rtl/>
              </w:rPr>
              <w:t>مراجعة الوصفات الدوائية، والكشف عن التداخلات الدوائية، والتنبيه إلى الجرعات غير المناسبة أو الحساسية الدوائية.</w:t>
            </w:r>
          </w:p>
        </w:tc>
        <w:tc>
          <w:tcPr>
            <w:tcW w:w="3945" w:type="dxa"/>
            <w:vAlign w:val="center"/>
          </w:tcPr>
          <w:p w14:paraId="0BA3097F" w14:textId="2075C1B8" w:rsidR="00C66090" w:rsidRPr="00C66090" w:rsidRDefault="00C66090" w:rsidP="006B10E6">
            <w:pPr>
              <w:bidi w:val="0"/>
              <w:jc w:val="right"/>
              <w:rPr>
                <w:rFonts w:ascii="Simplified Arabic" w:hAnsi="Simplified Arabic"/>
                <w:sz w:val="28"/>
                <w:rtl/>
              </w:rPr>
            </w:pPr>
            <w:r w:rsidRPr="00C66090">
              <w:rPr>
                <w:rFonts w:ascii="Simplified Arabic" w:hAnsi="Simplified Arabic"/>
                <w:sz w:val="28"/>
                <w:rtl/>
              </w:rPr>
              <w:t>الحد من الأخطاء الدوائية، وتعزيز سلامة استخدام الأدوية.</w:t>
            </w:r>
          </w:p>
        </w:tc>
      </w:tr>
      <w:tr w:rsidR="00C66090" w14:paraId="6C2ED1BC" w14:textId="77777777" w:rsidTr="006B10E6">
        <w:tc>
          <w:tcPr>
            <w:tcW w:w="1988" w:type="dxa"/>
            <w:vAlign w:val="center"/>
          </w:tcPr>
          <w:p w14:paraId="64816848" w14:textId="60957D65" w:rsidR="00C66090" w:rsidRPr="00C66090" w:rsidRDefault="00C66090" w:rsidP="006B10E6">
            <w:pPr>
              <w:bidi w:val="0"/>
              <w:jc w:val="right"/>
              <w:rPr>
                <w:rFonts w:ascii="Simplified Arabic" w:hAnsi="Simplified Arabic"/>
                <w:sz w:val="28"/>
                <w:rtl/>
              </w:rPr>
            </w:pPr>
            <w:r w:rsidRPr="00C66090">
              <w:rPr>
                <w:rFonts w:ascii="Simplified Arabic" w:hAnsi="Simplified Arabic"/>
                <w:b/>
                <w:bCs/>
                <w:sz w:val="28"/>
                <w:rtl/>
              </w:rPr>
              <w:t>السجلات الصحية الإلكترونية</w:t>
            </w:r>
          </w:p>
        </w:tc>
        <w:tc>
          <w:tcPr>
            <w:tcW w:w="4875" w:type="dxa"/>
            <w:vAlign w:val="center"/>
          </w:tcPr>
          <w:p w14:paraId="538A7942" w14:textId="61F86574" w:rsidR="00C66090" w:rsidRPr="00C66090" w:rsidRDefault="00C66090" w:rsidP="006B10E6">
            <w:pPr>
              <w:bidi w:val="0"/>
              <w:jc w:val="right"/>
              <w:rPr>
                <w:rFonts w:ascii="Simplified Arabic" w:hAnsi="Simplified Arabic"/>
                <w:sz w:val="28"/>
                <w:rtl/>
              </w:rPr>
            </w:pPr>
            <w:r w:rsidRPr="00C66090">
              <w:rPr>
                <w:rFonts w:ascii="Simplified Arabic" w:hAnsi="Simplified Arabic"/>
                <w:sz w:val="28"/>
                <w:rtl/>
              </w:rPr>
              <w:t>تحليل البيانات الطبية، واكتشاف الأخطاء أو النواقص في التوثيق، ودعم الترميز الطبي.</w:t>
            </w:r>
          </w:p>
        </w:tc>
        <w:tc>
          <w:tcPr>
            <w:tcW w:w="3945" w:type="dxa"/>
            <w:vAlign w:val="center"/>
          </w:tcPr>
          <w:p w14:paraId="025AB06C" w14:textId="11590436" w:rsidR="00C66090" w:rsidRPr="00C66090" w:rsidRDefault="00C66090" w:rsidP="006B10E6">
            <w:pPr>
              <w:bidi w:val="0"/>
              <w:jc w:val="right"/>
              <w:rPr>
                <w:rFonts w:ascii="Simplified Arabic" w:hAnsi="Simplified Arabic"/>
                <w:sz w:val="28"/>
                <w:rtl/>
              </w:rPr>
            </w:pPr>
            <w:r w:rsidRPr="00C66090">
              <w:rPr>
                <w:rFonts w:ascii="Simplified Arabic" w:hAnsi="Simplified Arabic"/>
                <w:sz w:val="28"/>
                <w:rtl/>
              </w:rPr>
              <w:t>تقليل أخطاء التوثيق الطبي، وتحسين جودة البيانات الصحية.</w:t>
            </w:r>
          </w:p>
        </w:tc>
      </w:tr>
      <w:tr w:rsidR="00C66090" w:rsidRPr="00C66090" w14:paraId="12B03731" w14:textId="77777777" w:rsidTr="006B10E6">
        <w:tc>
          <w:tcPr>
            <w:tcW w:w="1988" w:type="dxa"/>
            <w:vAlign w:val="center"/>
          </w:tcPr>
          <w:p w14:paraId="4899D1C0" w14:textId="0A34FA72" w:rsidR="00C66090" w:rsidRPr="00C66090" w:rsidRDefault="00C66090" w:rsidP="006B10E6">
            <w:pPr>
              <w:bidi w:val="0"/>
              <w:jc w:val="right"/>
              <w:rPr>
                <w:rFonts w:ascii="Simplified Arabic" w:hAnsi="Simplified Arabic"/>
                <w:b/>
                <w:bCs/>
                <w:sz w:val="28"/>
                <w:rtl/>
              </w:rPr>
            </w:pPr>
            <w:r w:rsidRPr="00C66090">
              <w:rPr>
                <w:rFonts w:ascii="Simplified Arabic" w:hAnsi="Simplified Arabic"/>
                <w:b/>
                <w:bCs/>
                <w:sz w:val="28"/>
                <w:rtl/>
              </w:rPr>
              <w:t>إدارة العمليات والخدمات الصحية</w:t>
            </w:r>
          </w:p>
        </w:tc>
        <w:tc>
          <w:tcPr>
            <w:tcW w:w="4875" w:type="dxa"/>
            <w:vAlign w:val="center"/>
          </w:tcPr>
          <w:p w14:paraId="501099C7" w14:textId="2D78A887" w:rsidR="00C66090" w:rsidRPr="00C66090" w:rsidRDefault="00C66090" w:rsidP="006B10E6">
            <w:pPr>
              <w:bidi w:val="0"/>
              <w:jc w:val="right"/>
              <w:rPr>
                <w:rFonts w:ascii="Simplified Arabic" w:hAnsi="Simplified Arabic"/>
                <w:sz w:val="28"/>
                <w:rtl/>
              </w:rPr>
            </w:pPr>
            <w:r w:rsidRPr="00C66090">
              <w:rPr>
                <w:rFonts w:ascii="Simplified Arabic" w:hAnsi="Simplified Arabic"/>
                <w:sz w:val="28"/>
                <w:rtl/>
              </w:rPr>
              <w:t>التنبؤ بأعداد المراجعين، وإدارة المواعيد، وتوزيع الموارد البشرية والسريرية.</w:t>
            </w:r>
          </w:p>
        </w:tc>
        <w:tc>
          <w:tcPr>
            <w:tcW w:w="3945" w:type="dxa"/>
            <w:vAlign w:val="center"/>
          </w:tcPr>
          <w:p w14:paraId="27E837C5" w14:textId="08E616F7" w:rsidR="00C66090" w:rsidRPr="00C66090" w:rsidRDefault="00C66090" w:rsidP="006B10E6">
            <w:pPr>
              <w:bidi w:val="0"/>
              <w:jc w:val="right"/>
              <w:rPr>
                <w:rFonts w:ascii="Simplified Arabic" w:hAnsi="Simplified Arabic"/>
                <w:sz w:val="28"/>
                <w:rtl/>
              </w:rPr>
            </w:pPr>
            <w:r w:rsidRPr="00C66090">
              <w:rPr>
                <w:rFonts w:ascii="Simplified Arabic" w:hAnsi="Simplified Arabic"/>
                <w:sz w:val="28"/>
                <w:rtl/>
              </w:rPr>
              <w:t>تقليل الأخطاء الإدارية والإجرائية، وتحسين كفاءة تقديم الخدمات الصحية.</w:t>
            </w:r>
          </w:p>
        </w:tc>
      </w:tr>
      <w:tr w:rsidR="00C66090" w:rsidRPr="00C66090" w14:paraId="6C628E2C" w14:textId="77777777" w:rsidTr="006B10E6">
        <w:tc>
          <w:tcPr>
            <w:tcW w:w="1988" w:type="dxa"/>
            <w:vAlign w:val="center"/>
          </w:tcPr>
          <w:p w14:paraId="0D42163D" w14:textId="7E0BC5FD" w:rsidR="00C66090" w:rsidRPr="00C66090" w:rsidRDefault="00C66090" w:rsidP="006B10E6">
            <w:pPr>
              <w:bidi w:val="0"/>
              <w:jc w:val="right"/>
              <w:rPr>
                <w:rFonts w:ascii="Simplified Arabic" w:hAnsi="Simplified Arabic"/>
                <w:b/>
                <w:bCs/>
                <w:sz w:val="28"/>
                <w:rtl/>
              </w:rPr>
            </w:pPr>
            <w:r w:rsidRPr="00C66090">
              <w:rPr>
                <w:rFonts w:ascii="Simplified Arabic" w:hAnsi="Simplified Arabic"/>
                <w:b/>
                <w:bCs/>
                <w:sz w:val="28"/>
                <w:rtl/>
              </w:rPr>
              <w:t>مراقبة المرضى والإنذار المبكر</w:t>
            </w:r>
          </w:p>
        </w:tc>
        <w:tc>
          <w:tcPr>
            <w:tcW w:w="4875" w:type="dxa"/>
            <w:vAlign w:val="center"/>
          </w:tcPr>
          <w:p w14:paraId="3B5BE7EB" w14:textId="24B766F5" w:rsidR="00C66090" w:rsidRPr="00C66090" w:rsidRDefault="00C66090" w:rsidP="006B10E6">
            <w:pPr>
              <w:bidi w:val="0"/>
              <w:jc w:val="right"/>
              <w:rPr>
                <w:rFonts w:ascii="Simplified Arabic" w:hAnsi="Simplified Arabic"/>
                <w:sz w:val="28"/>
                <w:rtl/>
              </w:rPr>
            </w:pPr>
            <w:r w:rsidRPr="00C66090">
              <w:rPr>
                <w:rFonts w:ascii="Simplified Arabic" w:hAnsi="Simplified Arabic"/>
                <w:sz w:val="28"/>
                <w:rtl/>
              </w:rPr>
              <w:t>تحليل المؤشرات الحيوية بصورة مستمرة، وإرسال تنبيهات عند اكتشاف مؤشرات خطر.</w:t>
            </w:r>
          </w:p>
        </w:tc>
        <w:tc>
          <w:tcPr>
            <w:tcW w:w="3945" w:type="dxa"/>
            <w:vAlign w:val="center"/>
          </w:tcPr>
          <w:p w14:paraId="4FDD0055" w14:textId="2AF59C26" w:rsidR="00C66090" w:rsidRPr="00C66090" w:rsidRDefault="00C66090" w:rsidP="006B10E6">
            <w:pPr>
              <w:bidi w:val="0"/>
              <w:jc w:val="right"/>
              <w:rPr>
                <w:rFonts w:ascii="Simplified Arabic" w:hAnsi="Simplified Arabic"/>
                <w:sz w:val="28"/>
                <w:rtl/>
              </w:rPr>
            </w:pPr>
            <w:r w:rsidRPr="00C66090">
              <w:rPr>
                <w:rFonts w:ascii="Simplified Arabic" w:hAnsi="Simplified Arabic"/>
                <w:sz w:val="28"/>
                <w:rtl/>
              </w:rPr>
              <w:t>سرعة التدخل الطبي، وتقليل المضاعفات والأخطاء الناتجة عن التأخر في الاستجابة.</w:t>
            </w:r>
          </w:p>
        </w:tc>
      </w:tr>
      <w:tr w:rsidR="00C66090" w:rsidRPr="00C66090" w14:paraId="46D57ADA" w14:textId="77777777" w:rsidTr="006B10E6">
        <w:tc>
          <w:tcPr>
            <w:tcW w:w="1988" w:type="dxa"/>
            <w:vAlign w:val="center"/>
          </w:tcPr>
          <w:p w14:paraId="1BF53143" w14:textId="2B741ACC" w:rsidR="00C66090" w:rsidRPr="00C66090" w:rsidRDefault="00C66090" w:rsidP="006B10E6">
            <w:pPr>
              <w:bidi w:val="0"/>
              <w:jc w:val="right"/>
              <w:rPr>
                <w:rFonts w:ascii="Simplified Arabic" w:hAnsi="Simplified Arabic"/>
                <w:b/>
                <w:bCs/>
                <w:sz w:val="28"/>
                <w:rtl/>
              </w:rPr>
            </w:pPr>
            <w:r w:rsidRPr="00C66090">
              <w:rPr>
                <w:rFonts w:ascii="Simplified Arabic" w:hAnsi="Simplified Arabic"/>
                <w:b/>
                <w:bCs/>
                <w:sz w:val="28"/>
                <w:rtl/>
              </w:rPr>
              <w:t>الصحة العامة والوقاية</w:t>
            </w:r>
          </w:p>
        </w:tc>
        <w:tc>
          <w:tcPr>
            <w:tcW w:w="4875" w:type="dxa"/>
            <w:vAlign w:val="center"/>
          </w:tcPr>
          <w:p w14:paraId="286F93CF" w14:textId="2034D868" w:rsidR="00C66090" w:rsidRPr="00C66090" w:rsidRDefault="00C66090" w:rsidP="006B10E6">
            <w:pPr>
              <w:bidi w:val="0"/>
              <w:jc w:val="right"/>
              <w:rPr>
                <w:rFonts w:ascii="Simplified Arabic" w:hAnsi="Simplified Arabic"/>
                <w:sz w:val="28"/>
                <w:rtl/>
              </w:rPr>
            </w:pPr>
            <w:r w:rsidRPr="00C66090">
              <w:rPr>
                <w:rFonts w:ascii="Simplified Arabic" w:hAnsi="Simplified Arabic"/>
                <w:sz w:val="28"/>
                <w:rtl/>
              </w:rPr>
              <w:t>تحليل البيانات الوبائية، والتنبؤ بانتشار الأمراض، ودعم التخطيط الصحي.</w:t>
            </w:r>
          </w:p>
        </w:tc>
        <w:tc>
          <w:tcPr>
            <w:tcW w:w="3945" w:type="dxa"/>
            <w:vAlign w:val="center"/>
          </w:tcPr>
          <w:p w14:paraId="5B863614" w14:textId="265ECE85" w:rsidR="00C66090" w:rsidRPr="00C66090" w:rsidRDefault="00C66090" w:rsidP="006B10E6">
            <w:pPr>
              <w:bidi w:val="0"/>
              <w:jc w:val="right"/>
              <w:rPr>
                <w:rFonts w:ascii="Simplified Arabic" w:hAnsi="Simplified Arabic"/>
                <w:sz w:val="28"/>
                <w:rtl/>
              </w:rPr>
            </w:pPr>
            <w:r w:rsidRPr="00C66090">
              <w:rPr>
                <w:rFonts w:ascii="Simplified Arabic" w:hAnsi="Simplified Arabic"/>
                <w:sz w:val="28"/>
                <w:rtl/>
              </w:rPr>
              <w:t>تحسين القرارات الوقائية وتقليل المخاطر الصحية على مستوى المجتمع</w:t>
            </w:r>
          </w:p>
        </w:tc>
      </w:tr>
    </w:tbl>
    <w:p w14:paraId="2948EAF1" w14:textId="24F8C73A" w:rsidR="005F4CF0" w:rsidRPr="00E35E0F" w:rsidRDefault="003D5112" w:rsidP="00E35E0F">
      <w:pPr>
        <w:spacing w:before="240" w:after="240"/>
        <w:ind w:firstLine="0"/>
      </w:pPr>
      <w:r>
        <w:rPr>
          <w:b/>
          <w:bCs/>
          <w:rtl/>
        </w:rPr>
        <w:t>المصدر:</w:t>
      </w:r>
      <w:r>
        <w:rPr>
          <w:rtl/>
        </w:rPr>
        <w:t xml:space="preserve"> إعداد الباحثة بالاعتماد على الأدبيات العلمية والدراسات السابقة.</w:t>
      </w:r>
    </w:p>
    <w:p w14:paraId="6D69D7AB" w14:textId="77777777" w:rsidR="005F4CF0" w:rsidRDefault="003D5112" w:rsidP="00E35E0F">
      <w:pPr>
        <w:pStyle w:val="2"/>
        <w:rPr>
          <w:rtl/>
        </w:rPr>
      </w:pPr>
      <w:bookmarkStart w:id="48" w:name="_Toc235494021"/>
      <w:r w:rsidRPr="00E35E0F">
        <w:rPr>
          <w:rtl/>
        </w:rPr>
        <w:lastRenderedPageBreak/>
        <w:t>2.3.6 مزايا تطبيق الذكاء الاصطناعي في القطاع الصحي</w:t>
      </w:r>
      <w:bookmarkEnd w:id="48"/>
    </w:p>
    <w:p w14:paraId="56EC938B" w14:textId="77777777" w:rsidR="00E35E0F" w:rsidRPr="00E35E0F" w:rsidRDefault="00E35E0F" w:rsidP="00E35E0F"/>
    <w:p w14:paraId="3CEE51C7" w14:textId="7EF47DBE" w:rsidR="00562392" w:rsidRPr="00562392" w:rsidRDefault="00562392" w:rsidP="00E35E0F">
      <w:pPr>
        <w:rPr>
          <w:rtl/>
        </w:rPr>
      </w:pPr>
      <w:r w:rsidRPr="00562392">
        <w:rPr>
          <w:rtl/>
        </w:rPr>
        <w:t>يوفر تطبيق تقنيات الذكاء الاصطناعي في القطاع الصحي مجموعة من المزايا التي يمكن أن تسهم في تطوير جودة الخدمات الصحية ورفع كفاءة الأداء، عند استخدامها ضمن بيئة تنظيمية وتقنية مناسبة. ومن أبرز هذه المزايا دعم دقة التشخيص الطبي من خلال تحليل الصور والبيانات السريرية واكتشاف الأنماط التي قد تساعد في التعرف المبكر على الأمراض.</w:t>
      </w:r>
    </w:p>
    <w:p w14:paraId="1DC405CE" w14:textId="77777777" w:rsidR="00562392" w:rsidRPr="00562392" w:rsidRDefault="00562392" w:rsidP="00E35E0F">
      <w:pPr>
        <w:rPr>
          <w:rtl/>
        </w:rPr>
      </w:pPr>
      <w:r w:rsidRPr="00562392">
        <w:rPr>
          <w:rtl/>
        </w:rPr>
        <w:t>كما تسهم أنظمة الذكاء الاصطناعي في دعم القرار الطبي من خلال توفير تحليلات وتنبيهات وتوصيات مبنية على بيانات المرضى والإرشادات السريرية، بما يساعد الممارسين الصحيين على اتخاذ قرارات أكثر دقة وفي الوقت المناسب، مع بقاء القرار النهائي خاضعًا للحكم المهني والإشراف البشري.</w:t>
      </w:r>
    </w:p>
    <w:p w14:paraId="42C1AAC7" w14:textId="77777777" w:rsidR="00562392" w:rsidRPr="00562392" w:rsidRDefault="00562392" w:rsidP="00E35E0F">
      <w:pPr>
        <w:rPr>
          <w:rtl/>
        </w:rPr>
      </w:pPr>
      <w:r w:rsidRPr="00562392">
        <w:rPr>
          <w:rtl/>
        </w:rPr>
        <w:t>ومن مزايا هذه التقنيات أيضًا تحسين سلامة استخدام الأدوية من خلال مراجعة الوصفات والكشف عن التداخلات الدوائية والجرعات غير المناسبة والحساسيات المحتملة، مما يساعد في تقليل احتمالية وقوع الأخطاء الدوائية.</w:t>
      </w:r>
    </w:p>
    <w:p w14:paraId="2E68C39F" w14:textId="16DFB355" w:rsidR="00562392" w:rsidRPr="00562392" w:rsidRDefault="00562392" w:rsidP="00E35E0F">
      <w:pPr>
        <w:rPr>
          <w:rtl/>
        </w:rPr>
      </w:pPr>
      <w:r w:rsidRPr="00562392">
        <w:rPr>
          <w:rtl/>
        </w:rPr>
        <w:t>كذلك يمكن للذكاء الاصطناعي أن يسهم في تحسين التوثيق الطبي وجودة البيانات الصحية، من خلال تحليل السجلات واكتشاف النواقص والتناقضات وتقليل الاعتماد على الإدخال اليدوي، إلى جانب دعم الترميز وإعداد التقارير الطبية.</w:t>
      </w:r>
    </w:p>
    <w:p w14:paraId="7B05FC39" w14:textId="672B1AD6" w:rsidR="00E35E0F" w:rsidRPr="00562392" w:rsidRDefault="00562392" w:rsidP="00E35E0F">
      <w:pPr>
        <w:rPr>
          <w:rtl/>
        </w:rPr>
      </w:pPr>
      <w:r w:rsidRPr="00562392">
        <w:rPr>
          <w:rtl/>
        </w:rPr>
        <w:t>ويمتد أثره إلى تحسين كفاءة العمليات الإدارية والصحية، مثل إدارة المواعيد والأسرة والموارد، والتنبؤ بحجم الطلب على الخدمات، ومراقبة المرضى، وتفعيل أنظمة الإنذار المبكر. كما يمكن أن يخفف بعض الأعباء الروتينية عن الممارسين الصحيين، ويوفر وقتًا أكبر للمهام المرتبطة بالرعاية المباشرة للمرضى.</w:t>
      </w:r>
    </w:p>
    <w:p w14:paraId="355C3F4F" w14:textId="023CB7A0" w:rsidR="005F4CF0" w:rsidRDefault="00562392" w:rsidP="00E35E0F">
      <w:pPr>
        <w:rPr>
          <w:rtl/>
        </w:rPr>
      </w:pPr>
      <w:r w:rsidRPr="00562392">
        <w:rPr>
          <w:rtl/>
        </w:rPr>
        <w:t>وبوجه عام، تتمثل القيمة الأساسية للذكاء الاصطناعي في قدرته على دعم الممارسين والمؤسسات الصحية في تحليل البيانات وتحسين سرعة الوصول إلى المعلومات وتعزيز جودة القرارات. ومع ذلك، تعتمد الاستفادة الفعلية من هذه المزايا على جودة البيانات، وكفاءة الأنظمة، والتدريب، والتكامل التقني، والمراجعة البشرية المستمرة</w:t>
      </w:r>
      <w:r>
        <w:rPr>
          <w:rFonts w:hint="cs"/>
          <w:rtl/>
        </w:rPr>
        <w:t>.</w:t>
      </w:r>
    </w:p>
    <w:p w14:paraId="6106C08A" w14:textId="77777777" w:rsidR="00E35E0F" w:rsidRDefault="00E35E0F" w:rsidP="00E35E0F">
      <w:pPr>
        <w:rPr>
          <w:rtl/>
        </w:rPr>
      </w:pPr>
    </w:p>
    <w:p w14:paraId="0A3CEF35" w14:textId="77777777" w:rsidR="00E35E0F" w:rsidRDefault="00E35E0F" w:rsidP="00E35E0F"/>
    <w:p w14:paraId="2EF5914B" w14:textId="77777777" w:rsidR="005F4CF0" w:rsidRDefault="003D5112" w:rsidP="00E35E0F">
      <w:pPr>
        <w:pStyle w:val="2"/>
        <w:rPr>
          <w:rtl/>
        </w:rPr>
      </w:pPr>
      <w:bookmarkStart w:id="49" w:name="_Toc235494022"/>
      <w:r w:rsidRPr="00E35E0F">
        <w:rPr>
          <w:rtl/>
        </w:rPr>
        <w:lastRenderedPageBreak/>
        <w:t>2.3.7 تحديات تطبيق الذكاء الاصطناعي في القطاع الصحي</w:t>
      </w:r>
      <w:bookmarkEnd w:id="49"/>
    </w:p>
    <w:p w14:paraId="0B1EAF05" w14:textId="77777777" w:rsidR="00E35E0F" w:rsidRPr="00E35E0F" w:rsidRDefault="00E35E0F" w:rsidP="00E35E0F"/>
    <w:p w14:paraId="3CE1424B" w14:textId="5B1547D2" w:rsidR="00D52F97" w:rsidRPr="00D52F97" w:rsidRDefault="00D52F97" w:rsidP="00E35E0F">
      <w:pPr>
        <w:rPr>
          <w:rFonts w:ascii="Simplified Arabic" w:eastAsia="Simplified Arabic" w:hAnsi="Simplified Arabic"/>
          <w:sz w:val="28"/>
          <w:rtl/>
        </w:rPr>
      </w:pPr>
      <w:r w:rsidRPr="00D52F97">
        <w:rPr>
          <w:rFonts w:ascii="Simplified Arabic" w:eastAsia="Simplified Arabic" w:hAnsi="Simplified Arabic"/>
          <w:sz w:val="28"/>
          <w:rtl/>
        </w:rPr>
        <w:t>على الرغم من المزايا التي يمكن أن تحققها تقنيات الذكاء الاصطناعي في القطاع الصحي، فإن تطبيقها يواجه مجموعة من التحديات التقنية والتنظيمية والبشرية والأخلاقية، التي قد تحد من فاعليتها إذا لم تتم معالجتها بصورة مناسبة.</w:t>
      </w:r>
    </w:p>
    <w:p w14:paraId="5E754ECD" w14:textId="5A712D63" w:rsidR="00D52F97" w:rsidRPr="00D52F97" w:rsidRDefault="00D52F97" w:rsidP="00E35E0F">
      <w:pPr>
        <w:rPr>
          <w:rtl/>
        </w:rPr>
      </w:pPr>
      <w:r w:rsidRPr="00D52F97">
        <w:rPr>
          <w:rtl/>
        </w:rPr>
        <w:t>وتتمثل أبرز التحديات التقنية في جودة البيانات الصحية واكتمالها ودقتها، إذ تعتمد كفاءة أنظمة الذكاء الاصطناعي بدرجة كبيرة على البيانات المستخدمة في تدريبها وتشغيلها. وقد تؤدي البيانات غير الدقيقة أو غير المتوازنة إلى مخرجات غير موثوقة أو متحيزة، مما ينعكس على جودة القرارات الطبية.</w:t>
      </w:r>
    </w:p>
    <w:p w14:paraId="6ABBBA8A" w14:textId="07D3239D" w:rsidR="00D52F97" w:rsidRPr="00D52F97" w:rsidRDefault="00D52F97" w:rsidP="00E35E0F">
      <w:pPr>
        <w:rPr>
          <w:rFonts w:ascii="Simplified Arabic" w:eastAsia="Simplified Arabic" w:hAnsi="Simplified Arabic"/>
          <w:sz w:val="28"/>
          <w:rtl/>
        </w:rPr>
      </w:pPr>
      <w:r w:rsidRPr="00D52F97">
        <w:rPr>
          <w:rFonts w:ascii="Simplified Arabic" w:eastAsia="Simplified Arabic" w:hAnsi="Simplified Arabic"/>
          <w:sz w:val="28"/>
          <w:rtl/>
        </w:rPr>
        <w:t>كما تمثل صعوبة تكامل الأنظمة أحد التحديات المهمة، خاصة عند تعدد أنظمة المعلومات الصحية وعدم توافقها مع السجلات الصحية الإلكترونية والأجهزة الطبية المختلفة. ويتطلب ذلك بنية تحتية رقمية متطورة، ومعايير موحدة لتبادل البيانات، ودعمًا فنيًا مستمرًا.</w:t>
      </w:r>
    </w:p>
    <w:p w14:paraId="1F68915E" w14:textId="4A0A0478" w:rsidR="00D52F97" w:rsidRPr="00D52F97" w:rsidRDefault="00D52F97" w:rsidP="00E35E0F">
      <w:pPr>
        <w:rPr>
          <w:rFonts w:ascii="Simplified Arabic" w:eastAsia="Simplified Arabic" w:hAnsi="Simplified Arabic"/>
          <w:sz w:val="28"/>
          <w:rtl/>
        </w:rPr>
      </w:pPr>
      <w:r w:rsidRPr="00D52F97">
        <w:rPr>
          <w:rFonts w:ascii="Simplified Arabic" w:eastAsia="Simplified Arabic" w:hAnsi="Simplified Arabic"/>
          <w:sz w:val="28"/>
          <w:rtl/>
        </w:rPr>
        <w:t>وتشمل التحديات البشرية محدودية خبرة بعض العاملين في استخدام التقنيات الذكية، وضعف التدريب، ومقاومة التغيير، وانخفاض مستوى الثقة في مخرجات الأنظمة. لذلك يتطلب نجاح التطبيق توفير برامج تدريب وتأهيل مستمرة، وإشراك الممارسين الصحيين في مراحل تصميم الأنظمة وتطبيقها وتقييمها.</w:t>
      </w:r>
    </w:p>
    <w:p w14:paraId="7C6EC0AB" w14:textId="7D5A3F8A" w:rsidR="00D52F97" w:rsidRPr="00D52F97" w:rsidRDefault="00D52F97" w:rsidP="00E35E0F">
      <w:pPr>
        <w:rPr>
          <w:rFonts w:ascii="Simplified Arabic" w:eastAsia="Simplified Arabic" w:hAnsi="Simplified Arabic"/>
          <w:sz w:val="28"/>
          <w:rtl/>
        </w:rPr>
      </w:pPr>
      <w:r w:rsidRPr="00D52F97">
        <w:rPr>
          <w:rFonts w:ascii="Simplified Arabic" w:eastAsia="Simplified Arabic" w:hAnsi="Simplified Arabic"/>
          <w:sz w:val="28"/>
          <w:rtl/>
        </w:rPr>
        <w:t>ومن التحديات التنظيمية الحاجة إلى وجود دعم إداري واضح، وسياسات وإجراءات محددة تنظم استخدام الذكاء الاصطناعي، وتحدد المسؤوليات والصلاحيات وآليات المتابعة والتقييم. كما أن غياب التخطيط المؤسسي أو ضعف الموارد قد يؤثر في استمرارية التطبيق والاستفادة الفعلية من هذه التقنيات.</w:t>
      </w:r>
    </w:p>
    <w:p w14:paraId="69992D47" w14:textId="0A448A12" w:rsidR="00D52F97" w:rsidRPr="00D52F97" w:rsidRDefault="00D52F97" w:rsidP="00E35E0F">
      <w:pPr>
        <w:rPr>
          <w:rFonts w:ascii="Simplified Arabic" w:eastAsia="Simplified Arabic" w:hAnsi="Simplified Arabic"/>
          <w:sz w:val="28"/>
          <w:rtl/>
        </w:rPr>
      </w:pPr>
      <w:r w:rsidRPr="00D52F97">
        <w:rPr>
          <w:rFonts w:ascii="Simplified Arabic" w:eastAsia="Simplified Arabic" w:hAnsi="Simplified Arabic"/>
          <w:sz w:val="28"/>
          <w:rtl/>
        </w:rPr>
        <w:t>وتبرز كذلك تحديات أخلاقية وقانونية تتعلق بحماية خصوصية البيانات الصحية، وأمن المعلومات، وشفافية الخوارزميات، وتفسير النتائج، وتحديد المسؤولية عند وقوع الخطأ. ويتطلب ذلك وجود أطر تنظيمية ورقابية تضمن الاستخدام الآمن والعادل والمسؤول للذكاء الاصطناعي.</w:t>
      </w:r>
    </w:p>
    <w:p w14:paraId="4A160333" w14:textId="02718E9D" w:rsidR="00596D7E" w:rsidRDefault="00D52F97" w:rsidP="00E35E0F">
      <w:pPr>
        <w:rPr>
          <w:rFonts w:ascii="Simplified Arabic" w:eastAsia="Simplified Arabic" w:hAnsi="Simplified Arabic"/>
          <w:sz w:val="28"/>
        </w:rPr>
      </w:pPr>
      <w:r w:rsidRPr="00D52F97">
        <w:rPr>
          <w:rFonts w:ascii="Simplified Arabic" w:eastAsia="Simplified Arabic" w:hAnsi="Simplified Arabic"/>
          <w:sz w:val="28"/>
          <w:rtl/>
        </w:rPr>
        <w:t>وبناءً على ذلك، فإن نجاح تطبيق تقنيات الذكاء الاصطناعي في القطاع الصحي لا يعتمد على توافر التقنية وحدها، بل يتطلب جودة البيانات، وتكامل الأنظمة، والبنية التحتية المناسبة، والتدريب، والدعم الإداري والفني، والمراجعة البشرية المستمرة. وترتبط هذه الجوانب مباشرة بمحور العوامل التنظيمية الداعمة في الدراسة الحالية</w:t>
      </w:r>
      <w:r>
        <w:rPr>
          <w:rFonts w:ascii="Simplified Arabic" w:eastAsia="Simplified Arabic" w:hAnsi="Simplified Arabic" w:hint="cs"/>
          <w:sz w:val="28"/>
          <w:rtl/>
        </w:rPr>
        <w:t>.</w:t>
      </w:r>
    </w:p>
    <w:p w14:paraId="24950B4B" w14:textId="260B73F3" w:rsidR="005F4CF0" w:rsidRPr="00E35E0F" w:rsidRDefault="003D5112" w:rsidP="00E35E0F">
      <w:pPr>
        <w:pStyle w:val="2"/>
      </w:pPr>
      <w:bookmarkStart w:id="50" w:name="_Toc235494023"/>
      <w:r w:rsidRPr="00E35E0F">
        <w:rPr>
          <w:rtl/>
        </w:rPr>
        <w:lastRenderedPageBreak/>
        <w:t>المبحث الثاني</w:t>
      </w:r>
      <w:r w:rsidR="00B569F0" w:rsidRPr="00E35E0F">
        <w:rPr>
          <w:rFonts w:hint="cs"/>
          <w:rtl/>
        </w:rPr>
        <w:t xml:space="preserve"> </w:t>
      </w:r>
      <w:r w:rsidRPr="00E35E0F">
        <w:rPr>
          <w:rtl/>
        </w:rPr>
        <w:t>الأخطاء الطبية</w:t>
      </w:r>
      <w:bookmarkEnd w:id="50"/>
    </w:p>
    <w:p w14:paraId="04DF0C93" w14:textId="77777777" w:rsidR="005F4CF0" w:rsidRDefault="003D5112" w:rsidP="00E35E0F">
      <w:pPr>
        <w:pStyle w:val="2"/>
        <w:rPr>
          <w:rtl/>
        </w:rPr>
      </w:pPr>
      <w:bookmarkStart w:id="51" w:name="_Toc235494024"/>
      <w:r w:rsidRPr="00E35E0F">
        <w:rPr>
          <w:rtl/>
        </w:rPr>
        <w:t>2.3.8 مفهوم الأخطاء الطبية</w:t>
      </w:r>
      <w:bookmarkEnd w:id="51"/>
    </w:p>
    <w:p w14:paraId="5437793B" w14:textId="77777777" w:rsidR="00E35E0F" w:rsidRPr="00E35E0F" w:rsidRDefault="00E35E0F" w:rsidP="00E35E0F"/>
    <w:p w14:paraId="20786033" w14:textId="6F32BA47" w:rsidR="00627054" w:rsidRPr="00627054" w:rsidRDefault="00627054" w:rsidP="00E35E0F">
      <w:pPr>
        <w:rPr>
          <w:rFonts w:ascii="Simplified Arabic" w:eastAsia="Simplified Arabic" w:hAnsi="Simplified Arabic"/>
          <w:sz w:val="28"/>
          <w:rtl/>
        </w:rPr>
      </w:pPr>
      <w:r>
        <w:rPr>
          <w:rFonts w:ascii="Simplified Arabic" w:eastAsia="Simplified Arabic" w:hAnsi="Simplified Arabic" w:hint="cs"/>
          <w:sz w:val="28"/>
          <w:rtl/>
        </w:rPr>
        <w:t>ت</w:t>
      </w:r>
      <w:r w:rsidRPr="00627054">
        <w:rPr>
          <w:rFonts w:ascii="Simplified Arabic" w:eastAsia="Simplified Arabic" w:hAnsi="Simplified Arabic"/>
          <w:sz w:val="28"/>
          <w:rtl/>
        </w:rPr>
        <w:t>ُعد الأخطاء الطبية من أبرز التحديات التي تواجه الأنظمة الصحية؛ لما قد يترتب عليها من آثار صحية وإنسانية واقتصادية تؤثر في سلامة المرضى وجودة الخدمات وكفاءة المؤسسات الصحية. وقد ازداد الاهتمام بدراستها مع تعقد الإجراءات الطبية، وتعدد التخصصات المشاركة في تقديم الرعاية، واتساع استخدام الأنظمة والتقنيات الصحية.</w:t>
      </w:r>
    </w:p>
    <w:p w14:paraId="78F79594" w14:textId="08211A93" w:rsidR="00627054" w:rsidRPr="00627054" w:rsidRDefault="00627054" w:rsidP="00E35E0F">
      <w:pPr>
        <w:rPr>
          <w:rFonts w:ascii="Simplified Arabic" w:eastAsia="Simplified Arabic" w:hAnsi="Simplified Arabic"/>
          <w:sz w:val="28"/>
          <w:rtl/>
        </w:rPr>
      </w:pPr>
      <w:r w:rsidRPr="00627054">
        <w:rPr>
          <w:rFonts w:ascii="Simplified Arabic" w:eastAsia="Simplified Arabic" w:hAnsi="Simplified Arabic"/>
          <w:sz w:val="28"/>
          <w:rtl/>
        </w:rPr>
        <w:t>ويُقصد بالخطأ الطبي الإخفاق في تنفيذ إجراء أو خطة علاجية على النحو المقصود، أو استخدام خطة غير مناسبة لتحقيق الهدف العلاجي. وقد يؤدي الخطأ إلى إلحاق ضرر بالمريض، كما قد يُكتشف قبل وقوع الضرر أو يمر دون آثار ظاهرة.</w:t>
      </w:r>
    </w:p>
    <w:p w14:paraId="1ACAB759" w14:textId="790538B7" w:rsidR="00627054" w:rsidRPr="00627054" w:rsidRDefault="00627054" w:rsidP="00E35E0F">
      <w:pPr>
        <w:rPr>
          <w:rFonts w:ascii="Simplified Arabic" w:eastAsia="Simplified Arabic" w:hAnsi="Simplified Arabic"/>
          <w:sz w:val="28"/>
          <w:rtl/>
        </w:rPr>
      </w:pPr>
      <w:r w:rsidRPr="00627054">
        <w:rPr>
          <w:rFonts w:ascii="Simplified Arabic" w:eastAsia="Simplified Arabic" w:hAnsi="Simplified Arabic"/>
          <w:sz w:val="28"/>
          <w:rtl/>
        </w:rPr>
        <w:t>ويمكن أن يحدث الخطأ الطبي في مراحل مختلفة من الرعاية الصحية، مثل التشخيص، ووصف الأدوية وصرفها وإعطائها، وتنفيذ الإجراءات الطبية والجراحية والتمريضية، والتوثيق الطبي، ومتابعة الحالة الصحية للمريض.</w:t>
      </w:r>
    </w:p>
    <w:p w14:paraId="0E161589" w14:textId="585DB0FA" w:rsidR="00627054" w:rsidRPr="00627054" w:rsidRDefault="00627054" w:rsidP="00E35E0F">
      <w:pPr>
        <w:rPr>
          <w:rFonts w:ascii="Simplified Arabic" w:eastAsia="Simplified Arabic" w:hAnsi="Simplified Arabic"/>
          <w:sz w:val="28"/>
          <w:rtl/>
        </w:rPr>
      </w:pPr>
      <w:r w:rsidRPr="00627054">
        <w:rPr>
          <w:rFonts w:ascii="Simplified Arabic" w:eastAsia="Simplified Arabic" w:hAnsi="Simplified Arabic"/>
          <w:sz w:val="28"/>
          <w:rtl/>
        </w:rPr>
        <w:t>ولا يعني وقوع الخطأ الطبي بالضرورة وجود إهمال أو تقصير فردي؛ إذ قد ينشأ عن تفاعل مجموعة من العوامل البشرية والتنظيمية والتقنية، مثل ضغط العمل، وضعف التواصل، ونقص المعلومات، وعدم كفاية التدريب، وقصور الأنظمة أو الإجراءات، وضعف تكامل المعلومات الصحية. ولذلك يركز مفهوم سلامة المرضى على تحسين الأنظمة والعمليات ومنع تكرار الأخطاء، إلى جانب تحديد المسؤوليات المهنية.</w:t>
      </w:r>
    </w:p>
    <w:p w14:paraId="230FCD0E" w14:textId="6DD298FF" w:rsidR="00BB57DC" w:rsidRDefault="00627054" w:rsidP="00596D7E">
      <w:pPr>
        <w:rPr>
          <w:rFonts w:ascii="Simplified Arabic" w:eastAsia="Simplified Arabic" w:hAnsi="Simplified Arabic"/>
          <w:sz w:val="28"/>
          <w:rtl/>
        </w:rPr>
      </w:pPr>
      <w:r w:rsidRPr="00627054">
        <w:rPr>
          <w:rFonts w:ascii="Simplified Arabic" w:eastAsia="Simplified Arabic" w:hAnsi="Simplified Arabic"/>
          <w:sz w:val="28"/>
          <w:rtl/>
        </w:rPr>
        <w:t>وفي ضوء التطور التقني، يمكن أن تسهم تقنيات الذكاء الاصطناعي في الحد من احتمالية وقوع بعض الأخطاء الطبية من خلال تحليل البيانات، ودعم القرار السريري، والتنبيه إلى المخاطر المحتملة، واكتشاف التناقضات أو النواقص في المعلومات، مع بقاء الإشراف والقرار النهائي مسؤولية الممارس الصحي</w:t>
      </w:r>
      <w:r w:rsidR="003D5112">
        <w:rPr>
          <w:rFonts w:ascii="Simplified Arabic" w:eastAsia="Simplified Arabic" w:hAnsi="Simplified Arabic"/>
          <w:sz w:val="28"/>
          <w:rtl/>
        </w:rPr>
        <w:t>.</w:t>
      </w:r>
    </w:p>
    <w:p w14:paraId="31ADD341" w14:textId="77777777" w:rsidR="00596D7E" w:rsidRDefault="00596D7E" w:rsidP="00596D7E">
      <w:pPr>
        <w:rPr>
          <w:rFonts w:ascii="Simplified Arabic" w:eastAsia="Simplified Arabic" w:hAnsi="Simplified Arabic"/>
          <w:sz w:val="28"/>
          <w:rtl/>
        </w:rPr>
      </w:pPr>
    </w:p>
    <w:p w14:paraId="6CF6F952" w14:textId="77777777" w:rsidR="00596D7E" w:rsidRDefault="00596D7E" w:rsidP="00596D7E">
      <w:pPr>
        <w:rPr>
          <w:rFonts w:ascii="Simplified Arabic" w:eastAsia="Simplified Arabic" w:hAnsi="Simplified Arabic"/>
          <w:sz w:val="28"/>
          <w:rtl/>
        </w:rPr>
      </w:pPr>
    </w:p>
    <w:p w14:paraId="5488F0BC" w14:textId="77777777" w:rsidR="006B09F3" w:rsidRDefault="006B09F3" w:rsidP="00596D7E">
      <w:pPr>
        <w:rPr>
          <w:rFonts w:ascii="Simplified Arabic" w:eastAsia="Simplified Arabic" w:hAnsi="Simplified Arabic"/>
          <w:sz w:val="28"/>
        </w:rPr>
      </w:pPr>
    </w:p>
    <w:p w14:paraId="799D27A3" w14:textId="77777777" w:rsidR="005F4CF0" w:rsidRDefault="003D5112" w:rsidP="006B09F3">
      <w:pPr>
        <w:pStyle w:val="2"/>
        <w:rPr>
          <w:rtl/>
        </w:rPr>
      </w:pPr>
      <w:bookmarkStart w:id="52" w:name="_Toc235494025"/>
      <w:r w:rsidRPr="006B09F3">
        <w:rPr>
          <w:rtl/>
        </w:rPr>
        <w:lastRenderedPageBreak/>
        <w:t>2.3.9 أنواع الأخطاء الطبية</w:t>
      </w:r>
      <w:bookmarkEnd w:id="52"/>
    </w:p>
    <w:p w14:paraId="5BD31E76" w14:textId="77777777" w:rsidR="006B09F3" w:rsidRPr="006B09F3" w:rsidRDefault="006B09F3" w:rsidP="006B09F3"/>
    <w:p w14:paraId="5A735C02" w14:textId="23C006A6" w:rsidR="00596D7E" w:rsidRPr="00BB57DC" w:rsidRDefault="00BB57DC" w:rsidP="006B09F3">
      <w:pPr>
        <w:rPr>
          <w:rtl/>
        </w:rPr>
      </w:pPr>
      <w:r w:rsidRPr="00BB57DC">
        <w:rPr>
          <w:rtl/>
        </w:rPr>
        <w:t>تتعدد أنواع الأخطاء الطبية باختلاف المرحلة التي تقع فيها أثناء تقديم الرعاية الصحية. ويساعد تصنيف هذه الأخطاء في تحديد أسبابها، وتحليل آثارها، ووضع الإجراءات المناسبة للحد منها. وبالنظر إلى طبيعة الدراسة الحالية ومحاور أداة القياس، يتركز الاهتمام على أربعة أنواع رئيسة من الأخطاء الطبية، هي: الأخطاء التشخيصية، والأخطاء الدوائية، والأخطاء الإجرائية، وأخطاء التوثيق الطبي.</w:t>
      </w:r>
    </w:p>
    <w:p w14:paraId="4DDB21D1" w14:textId="77777777" w:rsidR="00BB57DC" w:rsidRPr="00BB57DC" w:rsidRDefault="00BB57DC" w:rsidP="00BB57DC">
      <w:pPr>
        <w:rPr>
          <w:rFonts w:ascii="Simplified Arabic" w:eastAsia="Simplified Arabic" w:hAnsi="Simplified Arabic"/>
          <w:sz w:val="28"/>
          <w:rtl/>
        </w:rPr>
      </w:pPr>
    </w:p>
    <w:p w14:paraId="6AAD2ED5" w14:textId="77777777" w:rsidR="00BB57DC" w:rsidRPr="00596D7E" w:rsidRDefault="00BB57DC" w:rsidP="000B482F">
      <w:pPr>
        <w:rPr>
          <w:b/>
          <w:bCs/>
          <w:szCs w:val="32"/>
          <w:rtl/>
        </w:rPr>
      </w:pPr>
      <w:r w:rsidRPr="00596D7E">
        <w:rPr>
          <w:b/>
          <w:bCs/>
          <w:szCs w:val="32"/>
          <w:rtl/>
        </w:rPr>
        <w:t>أولًا: الأخطاء التشخيصية</w:t>
      </w:r>
    </w:p>
    <w:p w14:paraId="10EA8E67" w14:textId="77777777" w:rsidR="00BB57DC" w:rsidRPr="00BB57DC" w:rsidRDefault="00BB57DC" w:rsidP="006B09F3">
      <w:pPr>
        <w:rPr>
          <w:rtl/>
        </w:rPr>
      </w:pPr>
      <w:r w:rsidRPr="00BB57DC">
        <w:rPr>
          <w:rtl/>
        </w:rPr>
        <w:t>تتمثل الأخطاء التشخيصية في عدم التوصل إلى التشخيص الصحيح، أو التأخر في تشخيص الحالة، أو تشخيص مرض لا يعاني منه المريض، أو إغفال معلومات سريرية مهمة. وقد تؤدي هذه الأخطاء إلى تأخر العلاج، أو تقديم علاج غير مناسب، أو حدوث مضاعفات كان من الممكن تجنبها.</w:t>
      </w:r>
    </w:p>
    <w:p w14:paraId="1165C3E9" w14:textId="77777777" w:rsidR="00BB57DC" w:rsidRPr="00BB57DC" w:rsidRDefault="00BB57DC" w:rsidP="00BB57DC">
      <w:pPr>
        <w:rPr>
          <w:rFonts w:ascii="Simplified Arabic" w:eastAsia="Simplified Arabic" w:hAnsi="Simplified Arabic"/>
          <w:sz w:val="28"/>
          <w:rtl/>
        </w:rPr>
      </w:pPr>
    </w:p>
    <w:p w14:paraId="081987DB" w14:textId="77777777" w:rsidR="00BB57DC" w:rsidRPr="00596D7E" w:rsidRDefault="00BB57DC" w:rsidP="000B482F">
      <w:pPr>
        <w:rPr>
          <w:b/>
          <w:bCs/>
          <w:szCs w:val="32"/>
          <w:rtl/>
        </w:rPr>
      </w:pPr>
      <w:r w:rsidRPr="00596D7E">
        <w:rPr>
          <w:b/>
          <w:bCs/>
          <w:szCs w:val="32"/>
          <w:rtl/>
        </w:rPr>
        <w:t>ثانيًا: الأخطاء الدوائية</w:t>
      </w:r>
    </w:p>
    <w:p w14:paraId="567D979A" w14:textId="77777777" w:rsidR="00BB57DC" w:rsidRPr="00BB57DC" w:rsidRDefault="00BB57DC" w:rsidP="006B09F3">
      <w:pPr>
        <w:rPr>
          <w:rtl/>
        </w:rPr>
      </w:pPr>
      <w:r w:rsidRPr="00BB57DC">
        <w:rPr>
          <w:rtl/>
        </w:rPr>
        <w:t>تشمل الأخطاء الدوائية الأخطاء التي قد تحدث خلال مراحل وصف الدواء أو تحضيره أو صرفه أو إعطائه أو متابعة تأثيره. ومن أمثلتها اختيار دواء غير مناسب، أو تحديد جرعة خاطئة، أو تجاهل الحساسية أو التداخلات الدوائية، أو إعطاء الدواء لمريض غير صحيح. وقد تؤثر هذه الأخطاء بصورة مباشرة في سلامة المرضى.</w:t>
      </w:r>
    </w:p>
    <w:p w14:paraId="2B2DCDE2" w14:textId="77777777" w:rsidR="00BB57DC" w:rsidRPr="00BB57DC" w:rsidRDefault="00BB57DC" w:rsidP="00BB57DC">
      <w:pPr>
        <w:rPr>
          <w:rFonts w:ascii="Simplified Arabic" w:eastAsia="Simplified Arabic" w:hAnsi="Simplified Arabic"/>
          <w:sz w:val="28"/>
          <w:rtl/>
        </w:rPr>
      </w:pPr>
    </w:p>
    <w:p w14:paraId="17400FE6" w14:textId="77777777" w:rsidR="00BB57DC" w:rsidRPr="00596D7E" w:rsidRDefault="00BB57DC" w:rsidP="000B482F">
      <w:pPr>
        <w:rPr>
          <w:b/>
          <w:bCs/>
          <w:szCs w:val="32"/>
          <w:rtl/>
        </w:rPr>
      </w:pPr>
      <w:r w:rsidRPr="00596D7E">
        <w:rPr>
          <w:b/>
          <w:bCs/>
          <w:szCs w:val="32"/>
          <w:rtl/>
        </w:rPr>
        <w:t>ثالثًا: الأخطاء الإجرائية</w:t>
      </w:r>
    </w:p>
    <w:p w14:paraId="0FAEB842" w14:textId="77777777" w:rsidR="00BB57DC" w:rsidRDefault="00BB57DC" w:rsidP="006B09F3">
      <w:pPr>
        <w:rPr>
          <w:rtl/>
        </w:rPr>
      </w:pPr>
      <w:r w:rsidRPr="00BB57DC">
        <w:rPr>
          <w:rtl/>
        </w:rPr>
        <w:t>يقصد بالأخطاء الإجرائية الأخطاء التي تقع أثناء تنفيذ الإجراءات الطبية أو الجراحية أو التمريضية. وتشمل تنفيذ الإجراء في موضع غير صحيح، أو عدم الالتزام بالبروتوكولات المعتمدة، أو القصور في إجراءات مكافحة العدوى، أو حدوث خطأ أثناء تنفيذ إجراء سريري أو علاجي.</w:t>
      </w:r>
    </w:p>
    <w:p w14:paraId="3CDF7D51" w14:textId="77777777" w:rsidR="00BB57DC" w:rsidRDefault="00BB57DC" w:rsidP="006B09F3">
      <w:pPr>
        <w:ind w:firstLine="0"/>
        <w:rPr>
          <w:rFonts w:ascii="Simplified Arabic" w:eastAsia="Simplified Arabic" w:hAnsi="Simplified Arabic"/>
          <w:sz w:val="28"/>
          <w:rtl/>
        </w:rPr>
      </w:pPr>
    </w:p>
    <w:p w14:paraId="3A6556BB" w14:textId="77777777" w:rsidR="006B09F3" w:rsidRPr="00BB57DC" w:rsidRDefault="006B09F3" w:rsidP="006B09F3">
      <w:pPr>
        <w:ind w:firstLine="0"/>
        <w:rPr>
          <w:rFonts w:ascii="Simplified Arabic" w:eastAsia="Simplified Arabic" w:hAnsi="Simplified Arabic"/>
          <w:sz w:val="28"/>
          <w:rtl/>
        </w:rPr>
      </w:pPr>
    </w:p>
    <w:p w14:paraId="64D74EE3" w14:textId="77777777" w:rsidR="00BB57DC" w:rsidRDefault="00BB57DC" w:rsidP="000B482F">
      <w:pPr>
        <w:rPr>
          <w:b/>
          <w:bCs/>
          <w:szCs w:val="32"/>
          <w:rtl/>
        </w:rPr>
      </w:pPr>
      <w:r w:rsidRPr="00596D7E">
        <w:rPr>
          <w:b/>
          <w:bCs/>
          <w:szCs w:val="32"/>
          <w:rtl/>
        </w:rPr>
        <w:lastRenderedPageBreak/>
        <w:t>رابعًا: أخطاء التوثيق الطبي</w:t>
      </w:r>
    </w:p>
    <w:p w14:paraId="0DF0B188" w14:textId="77777777" w:rsidR="006B09F3" w:rsidRPr="00596D7E" w:rsidRDefault="006B09F3" w:rsidP="000B482F">
      <w:pPr>
        <w:rPr>
          <w:b/>
          <w:bCs/>
          <w:szCs w:val="32"/>
          <w:rtl/>
        </w:rPr>
      </w:pPr>
    </w:p>
    <w:p w14:paraId="445EFE61" w14:textId="4587DB06" w:rsidR="00BB57DC" w:rsidRPr="00BB57DC" w:rsidRDefault="00BB57DC" w:rsidP="006B09F3">
      <w:pPr>
        <w:rPr>
          <w:rtl/>
        </w:rPr>
      </w:pPr>
      <w:r w:rsidRPr="00BB57DC">
        <w:rPr>
          <w:rtl/>
        </w:rPr>
        <w:t>تشمل أخطاء التوثيق الطبي تسجيل معلومات غير دقيقة، أو إغفال بيانات مهمة، أو إدخال نتائج أو أدوية بصورة خاطئة، أو عدم تحديث السجل الصحي للمريض، أو وجود قصور في الترميز الطبي. وقد تؤدي هذه الأخطاء إلى ضعف التواصل بين مقدمي الرعاية، أو تكرار الفحوصات، أو اتخاذ قرارات علاجية غير مناسبة.</w:t>
      </w:r>
    </w:p>
    <w:p w14:paraId="75528697" w14:textId="36D286BD" w:rsidR="00BB57DC" w:rsidRDefault="00BB57DC" w:rsidP="006B09F3">
      <w:pPr>
        <w:rPr>
          <w:rtl/>
        </w:rPr>
      </w:pPr>
      <w:r w:rsidRPr="00BB57DC">
        <w:rPr>
          <w:rtl/>
        </w:rPr>
        <w:t>وتوضح هذه الأنواع أن الأخطاء الطبية قد تقع في مراحل متعددة من تقديم الرعاية، وأن الحد منها يتطلب تكامل الإجراءات المهنية والتنظيمية والتقنية، بما في ذلك توظيف أنظمة الذكاء الاصطناعي في دعم التشخيص، ومراجعة الأدوية، ومراقبة الإجراءات، وتحسين جودة التوثيق الصحي</w:t>
      </w:r>
      <w:r>
        <w:rPr>
          <w:rFonts w:hint="cs"/>
          <w:rtl/>
        </w:rPr>
        <w:t>.</w:t>
      </w:r>
    </w:p>
    <w:p w14:paraId="2A125AF7" w14:textId="18ADBA1A" w:rsidR="00B569F0" w:rsidRDefault="00BB57DC" w:rsidP="006B09F3">
      <w:pPr>
        <w:ind w:firstLine="0"/>
        <w:rPr>
          <w:rtl/>
        </w:rPr>
      </w:pPr>
      <w:r w:rsidRPr="00BB57DC">
        <w:rPr>
          <w:rtl/>
        </w:rPr>
        <w:t>ويعرض جدول (</w:t>
      </w:r>
      <w:r w:rsidR="00C46E25">
        <w:rPr>
          <w:rFonts w:hint="cs"/>
          <w:rtl/>
        </w:rPr>
        <w:t>4</w:t>
      </w:r>
      <w:r w:rsidRPr="00BB57DC">
        <w:rPr>
          <w:rtl/>
        </w:rPr>
        <w:t>-</w:t>
      </w:r>
      <w:r w:rsidR="00C46E25">
        <w:rPr>
          <w:rFonts w:hint="cs"/>
          <w:rtl/>
        </w:rPr>
        <w:t>2</w:t>
      </w:r>
      <w:r w:rsidRPr="00BB57DC">
        <w:rPr>
          <w:rtl/>
        </w:rPr>
        <w:t>) تصنيفًا لأبرز أنواع الأخطاء الطبية، مع توضيح وصف كل نوع وأمثلته وآثاره المحتملة</w:t>
      </w:r>
      <w:r>
        <w:rPr>
          <w:rFonts w:hint="cs"/>
          <w:rtl/>
        </w:rPr>
        <w:t>.</w:t>
      </w:r>
    </w:p>
    <w:p w14:paraId="11070178" w14:textId="77777777" w:rsidR="006B09F3" w:rsidRPr="00BB57DC" w:rsidRDefault="006B09F3" w:rsidP="006B09F3">
      <w:pPr>
        <w:ind w:firstLine="0"/>
        <w:rPr>
          <w:rtl/>
        </w:rPr>
      </w:pPr>
    </w:p>
    <w:p w14:paraId="59304C57" w14:textId="3769839D" w:rsidR="005F4CF0" w:rsidRPr="00596D7E" w:rsidRDefault="003D5112" w:rsidP="0012184F">
      <w:pPr>
        <w:pStyle w:val="ad"/>
      </w:pPr>
      <w:bookmarkStart w:id="53" w:name="_Toc235494134"/>
      <w:r w:rsidRPr="00596D7E">
        <w:rPr>
          <w:rtl/>
        </w:rPr>
        <w:t>جدول (</w:t>
      </w:r>
      <w:r w:rsidR="00EC6997">
        <w:rPr>
          <w:rFonts w:hint="cs"/>
          <w:rtl/>
        </w:rPr>
        <w:t>4</w:t>
      </w:r>
      <w:r w:rsidRPr="00596D7E">
        <w:rPr>
          <w:rtl/>
        </w:rPr>
        <w:t>-</w:t>
      </w:r>
      <w:r w:rsidR="00EC6997">
        <w:rPr>
          <w:rFonts w:hint="cs"/>
          <w:rtl/>
        </w:rPr>
        <w:t>2</w:t>
      </w:r>
      <w:r w:rsidRPr="00596D7E">
        <w:rPr>
          <w:rtl/>
        </w:rPr>
        <w:t>)</w:t>
      </w:r>
      <w:bookmarkStart w:id="54" w:name="_heading=h.68e2jiuqwak7" w:colFirst="0" w:colLast="0"/>
      <w:bookmarkEnd w:id="54"/>
      <w:r w:rsidR="00C66090" w:rsidRPr="00596D7E">
        <w:rPr>
          <w:rFonts w:hint="cs"/>
          <w:rtl/>
        </w:rPr>
        <w:t xml:space="preserve"> : </w:t>
      </w:r>
      <w:r w:rsidRPr="00596D7E">
        <w:rPr>
          <w:rtl/>
        </w:rPr>
        <w:t>تصنيف الأخطاء الطبية وأمثلتها وآثارها في القطاع الصحي</w:t>
      </w:r>
      <w:bookmarkEnd w:id="53"/>
    </w:p>
    <w:tbl>
      <w:tblPr>
        <w:tblStyle w:val="a7"/>
        <w:bidiVisual/>
        <w:tblW w:w="10988" w:type="dxa"/>
        <w:tblInd w:w="-982" w:type="dxa"/>
        <w:tblLook w:val="04A0" w:firstRow="1" w:lastRow="0" w:firstColumn="1" w:lastColumn="0" w:noHBand="0" w:noVBand="1"/>
      </w:tblPr>
      <w:tblGrid>
        <w:gridCol w:w="1816"/>
        <w:gridCol w:w="2977"/>
        <w:gridCol w:w="2700"/>
        <w:gridCol w:w="3495"/>
      </w:tblGrid>
      <w:tr w:rsidR="00C66090" w:rsidRPr="00596D7E" w14:paraId="5D97C6D3" w14:textId="77777777" w:rsidTr="006B09F3">
        <w:trPr>
          <w:tblHeader/>
        </w:trPr>
        <w:tc>
          <w:tcPr>
            <w:tcW w:w="1816" w:type="dxa"/>
            <w:vAlign w:val="center"/>
          </w:tcPr>
          <w:p w14:paraId="345006A2" w14:textId="44D138D0" w:rsidR="00C66090" w:rsidRPr="00596D7E" w:rsidRDefault="00C66090" w:rsidP="006B09F3">
            <w:pPr>
              <w:bidi w:val="0"/>
              <w:jc w:val="right"/>
              <w:rPr>
                <w:b/>
                <w:bCs/>
                <w:rtl/>
              </w:rPr>
            </w:pPr>
            <w:r w:rsidRPr="00596D7E">
              <w:rPr>
                <w:b/>
                <w:bCs/>
                <w:rtl/>
              </w:rPr>
              <w:t>نوع الخطأ الطبي</w:t>
            </w:r>
          </w:p>
        </w:tc>
        <w:tc>
          <w:tcPr>
            <w:tcW w:w="2977" w:type="dxa"/>
            <w:vAlign w:val="center"/>
          </w:tcPr>
          <w:p w14:paraId="7D1B4685" w14:textId="297D50D1" w:rsidR="00C66090" w:rsidRPr="00596D7E" w:rsidRDefault="00C66090" w:rsidP="006B09F3">
            <w:pPr>
              <w:bidi w:val="0"/>
              <w:jc w:val="right"/>
              <w:rPr>
                <w:b/>
                <w:bCs/>
                <w:rtl/>
              </w:rPr>
            </w:pPr>
            <w:r w:rsidRPr="00596D7E">
              <w:rPr>
                <w:b/>
                <w:bCs/>
                <w:rtl/>
              </w:rPr>
              <w:t>الوصف</w:t>
            </w:r>
          </w:p>
        </w:tc>
        <w:tc>
          <w:tcPr>
            <w:tcW w:w="2700" w:type="dxa"/>
            <w:vAlign w:val="center"/>
          </w:tcPr>
          <w:p w14:paraId="1A6D5C12" w14:textId="47921FD1" w:rsidR="00C66090" w:rsidRPr="00596D7E" w:rsidRDefault="00C66090" w:rsidP="006B09F3">
            <w:pPr>
              <w:bidi w:val="0"/>
              <w:jc w:val="right"/>
              <w:rPr>
                <w:b/>
                <w:bCs/>
                <w:rtl/>
              </w:rPr>
            </w:pPr>
            <w:r w:rsidRPr="00596D7E">
              <w:rPr>
                <w:b/>
                <w:bCs/>
                <w:rtl/>
              </w:rPr>
              <w:t>أمثلة</w:t>
            </w:r>
          </w:p>
        </w:tc>
        <w:tc>
          <w:tcPr>
            <w:tcW w:w="3495" w:type="dxa"/>
            <w:vAlign w:val="center"/>
          </w:tcPr>
          <w:p w14:paraId="7071ECD6" w14:textId="4BDB701D" w:rsidR="00C66090" w:rsidRPr="00596D7E" w:rsidRDefault="00C66090" w:rsidP="006B09F3">
            <w:pPr>
              <w:bidi w:val="0"/>
              <w:jc w:val="right"/>
              <w:rPr>
                <w:b/>
                <w:bCs/>
                <w:rtl/>
              </w:rPr>
            </w:pPr>
            <w:r w:rsidRPr="00596D7E">
              <w:rPr>
                <w:b/>
                <w:bCs/>
                <w:rtl/>
              </w:rPr>
              <w:t>الآثار المحتملة</w:t>
            </w:r>
          </w:p>
        </w:tc>
      </w:tr>
      <w:tr w:rsidR="00C66090" w14:paraId="0CAC81EF" w14:textId="77777777" w:rsidTr="006B09F3">
        <w:tc>
          <w:tcPr>
            <w:tcW w:w="1816" w:type="dxa"/>
            <w:vAlign w:val="center"/>
          </w:tcPr>
          <w:p w14:paraId="22B37AE0" w14:textId="3C68E48C" w:rsidR="00C66090" w:rsidRPr="00C66090" w:rsidRDefault="00C66090" w:rsidP="006B09F3">
            <w:pPr>
              <w:bidi w:val="0"/>
              <w:jc w:val="right"/>
              <w:rPr>
                <w:rtl/>
              </w:rPr>
            </w:pPr>
            <w:r w:rsidRPr="00C66090">
              <w:rPr>
                <w:rtl/>
              </w:rPr>
              <w:t>الأخطاء التشخيصية</w:t>
            </w:r>
          </w:p>
        </w:tc>
        <w:tc>
          <w:tcPr>
            <w:tcW w:w="2977" w:type="dxa"/>
            <w:vAlign w:val="center"/>
          </w:tcPr>
          <w:p w14:paraId="5A7D9E44" w14:textId="1F14AACC" w:rsidR="00C66090" w:rsidRPr="00C66090" w:rsidRDefault="00C66090" w:rsidP="006B09F3">
            <w:pPr>
              <w:bidi w:val="0"/>
              <w:jc w:val="right"/>
              <w:rPr>
                <w:rFonts w:ascii="Simplified Arabic" w:hAnsi="Simplified Arabic"/>
                <w:b/>
                <w:bCs/>
                <w:sz w:val="28"/>
                <w:rtl/>
              </w:rPr>
            </w:pPr>
            <w:r w:rsidRPr="00C66090">
              <w:rPr>
                <w:rFonts w:ascii="Simplified Arabic" w:hAnsi="Simplified Arabic"/>
                <w:sz w:val="28"/>
                <w:rtl/>
              </w:rPr>
              <w:t>أخطاء تحدث أثناء تشخيص الحالة المرضية نتيجة تأخر التشخيص أو عدم دقته أو إغفال معلومات سريرية مهمة.</w:t>
            </w:r>
          </w:p>
        </w:tc>
        <w:tc>
          <w:tcPr>
            <w:tcW w:w="2700" w:type="dxa"/>
            <w:vAlign w:val="center"/>
          </w:tcPr>
          <w:p w14:paraId="202D8E11" w14:textId="76E92913" w:rsidR="00C66090" w:rsidRPr="00C66090" w:rsidRDefault="00C66090" w:rsidP="006B09F3">
            <w:pPr>
              <w:bidi w:val="0"/>
              <w:jc w:val="right"/>
              <w:rPr>
                <w:rFonts w:ascii="Simplified Arabic" w:hAnsi="Simplified Arabic"/>
                <w:b/>
                <w:bCs/>
                <w:sz w:val="28"/>
                <w:rtl/>
              </w:rPr>
            </w:pPr>
            <w:r w:rsidRPr="00C66090">
              <w:rPr>
                <w:rFonts w:ascii="Simplified Arabic" w:hAnsi="Simplified Arabic"/>
                <w:sz w:val="28"/>
                <w:rtl/>
              </w:rPr>
              <w:t>تشخيص مرض بصورة غير صحيحة، أو التأخر في اكتشاف المرض.</w:t>
            </w:r>
          </w:p>
        </w:tc>
        <w:tc>
          <w:tcPr>
            <w:tcW w:w="3495" w:type="dxa"/>
            <w:vAlign w:val="center"/>
          </w:tcPr>
          <w:p w14:paraId="0EAFE338" w14:textId="69D9BD5A" w:rsidR="00C66090" w:rsidRPr="00C66090" w:rsidRDefault="00C66090" w:rsidP="006B09F3">
            <w:pPr>
              <w:bidi w:val="0"/>
              <w:jc w:val="right"/>
              <w:rPr>
                <w:rFonts w:ascii="Simplified Arabic" w:hAnsi="Simplified Arabic"/>
                <w:b/>
                <w:bCs/>
                <w:sz w:val="28"/>
                <w:rtl/>
              </w:rPr>
            </w:pPr>
            <w:r w:rsidRPr="00C66090">
              <w:rPr>
                <w:rFonts w:ascii="Simplified Arabic" w:hAnsi="Simplified Arabic"/>
                <w:sz w:val="28"/>
                <w:rtl/>
              </w:rPr>
              <w:t>تأخر العلاج، تدهور الحالة الصحية، زيادة المضاعفات، ارتفاع معدلات الوفيات.</w:t>
            </w:r>
          </w:p>
        </w:tc>
      </w:tr>
      <w:tr w:rsidR="00C66090" w14:paraId="12057184" w14:textId="77777777" w:rsidTr="006B09F3">
        <w:tc>
          <w:tcPr>
            <w:tcW w:w="1816" w:type="dxa"/>
            <w:vAlign w:val="center"/>
          </w:tcPr>
          <w:p w14:paraId="51017634" w14:textId="614224D9" w:rsidR="00C66090" w:rsidRPr="00C66090" w:rsidRDefault="00C66090" w:rsidP="006B09F3">
            <w:pPr>
              <w:bidi w:val="0"/>
              <w:jc w:val="right"/>
              <w:rPr>
                <w:rtl/>
              </w:rPr>
            </w:pPr>
            <w:r w:rsidRPr="00C66090">
              <w:rPr>
                <w:rtl/>
              </w:rPr>
              <w:t>الأخطاء الدوائية</w:t>
            </w:r>
          </w:p>
        </w:tc>
        <w:tc>
          <w:tcPr>
            <w:tcW w:w="2977" w:type="dxa"/>
            <w:vAlign w:val="center"/>
          </w:tcPr>
          <w:p w14:paraId="40209490" w14:textId="418C7C0A" w:rsidR="00C66090" w:rsidRPr="00C66090" w:rsidRDefault="00C66090" w:rsidP="006B09F3">
            <w:pPr>
              <w:bidi w:val="0"/>
              <w:jc w:val="right"/>
              <w:rPr>
                <w:rFonts w:ascii="Simplified Arabic" w:hAnsi="Simplified Arabic"/>
                <w:b/>
                <w:bCs/>
                <w:sz w:val="28"/>
                <w:rtl/>
              </w:rPr>
            </w:pPr>
            <w:r w:rsidRPr="00C66090">
              <w:rPr>
                <w:rFonts w:ascii="Simplified Arabic" w:hAnsi="Simplified Arabic"/>
                <w:sz w:val="28"/>
                <w:rtl/>
              </w:rPr>
              <w:t>أخطاء تقع خلال وصف الدواء أو صرفه أو إعطائه أو متابعة استخدامه.</w:t>
            </w:r>
          </w:p>
        </w:tc>
        <w:tc>
          <w:tcPr>
            <w:tcW w:w="2700" w:type="dxa"/>
            <w:vAlign w:val="center"/>
          </w:tcPr>
          <w:p w14:paraId="3CF032D4" w14:textId="457F51FE" w:rsidR="00C66090" w:rsidRPr="00C66090" w:rsidRDefault="00C66090" w:rsidP="006B09F3">
            <w:pPr>
              <w:bidi w:val="0"/>
              <w:jc w:val="right"/>
              <w:rPr>
                <w:rFonts w:ascii="Simplified Arabic" w:hAnsi="Simplified Arabic"/>
                <w:b/>
                <w:bCs/>
                <w:sz w:val="28"/>
                <w:rtl/>
              </w:rPr>
            </w:pPr>
            <w:r w:rsidRPr="00C66090">
              <w:rPr>
                <w:rFonts w:ascii="Simplified Arabic" w:hAnsi="Simplified Arabic"/>
                <w:sz w:val="28"/>
                <w:rtl/>
              </w:rPr>
              <w:t>وصف جرعة غير مناسبة، إعطاء دواء خاطئ، تجاهل الحساسية أو التداخلات الدوائية.</w:t>
            </w:r>
          </w:p>
        </w:tc>
        <w:tc>
          <w:tcPr>
            <w:tcW w:w="3495" w:type="dxa"/>
            <w:vAlign w:val="center"/>
          </w:tcPr>
          <w:p w14:paraId="65DAB2AD" w14:textId="40794641" w:rsidR="00C66090" w:rsidRPr="00C66090" w:rsidRDefault="00C66090" w:rsidP="006B09F3">
            <w:pPr>
              <w:bidi w:val="0"/>
              <w:jc w:val="right"/>
              <w:rPr>
                <w:rFonts w:ascii="Simplified Arabic" w:hAnsi="Simplified Arabic"/>
                <w:b/>
                <w:bCs/>
                <w:sz w:val="28"/>
                <w:rtl/>
              </w:rPr>
            </w:pPr>
            <w:r w:rsidRPr="00C66090">
              <w:rPr>
                <w:rFonts w:ascii="Simplified Arabic" w:hAnsi="Simplified Arabic"/>
                <w:sz w:val="28"/>
                <w:rtl/>
              </w:rPr>
              <w:t>حدوث مضاعفات دوائية، زيادة مدة التنويم، تعريض المريض لمخاطر صحية جسيمة.</w:t>
            </w:r>
          </w:p>
        </w:tc>
      </w:tr>
      <w:tr w:rsidR="00C66090" w14:paraId="6F2B67E9" w14:textId="77777777" w:rsidTr="006B09F3">
        <w:tc>
          <w:tcPr>
            <w:tcW w:w="1816" w:type="dxa"/>
            <w:vAlign w:val="center"/>
          </w:tcPr>
          <w:p w14:paraId="75E0802F" w14:textId="0789024F" w:rsidR="00C66090" w:rsidRPr="00C66090" w:rsidRDefault="00C66090" w:rsidP="006B09F3">
            <w:pPr>
              <w:bidi w:val="0"/>
              <w:jc w:val="right"/>
              <w:rPr>
                <w:rtl/>
              </w:rPr>
            </w:pPr>
            <w:r w:rsidRPr="00C66090">
              <w:rPr>
                <w:rtl/>
              </w:rPr>
              <w:t>الأخطاء الإجرائية</w:t>
            </w:r>
          </w:p>
        </w:tc>
        <w:tc>
          <w:tcPr>
            <w:tcW w:w="2977" w:type="dxa"/>
            <w:vAlign w:val="center"/>
          </w:tcPr>
          <w:p w14:paraId="40A283DC" w14:textId="2E2A4A3F" w:rsidR="00C66090" w:rsidRPr="00C66090" w:rsidRDefault="00C66090" w:rsidP="006B09F3">
            <w:pPr>
              <w:bidi w:val="0"/>
              <w:jc w:val="right"/>
              <w:rPr>
                <w:rFonts w:ascii="Simplified Arabic" w:hAnsi="Simplified Arabic"/>
                <w:b/>
                <w:bCs/>
                <w:sz w:val="28"/>
                <w:rtl/>
              </w:rPr>
            </w:pPr>
            <w:r w:rsidRPr="00C66090">
              <w:rPr>
                <w:rFonts w:ascii="Simplified Arabic" w:hAnsi="Simplified Arabic"/>
                <w:sz w:val="28"/>
                <w:rtl/>
              </w:rPr>
              <w:t>أخطاء ترتبط بالإجراءات الطبية أو الجراحية أثناء تقديم الرعاية الصحية.</w:t>
            </w:r>
          </w:p>
        </w:tc>
        <w:tc>
          <w:tcPr>
            <w:tcW w:w="2700" w:type="dxa"/>
            <w:vAlign w:val="center"/>
          </w:tcPr>
          <w:p w14:paraId="35A96145" w14:textId="276F198C" w:rsidR="00C66090" w:rsidRPr="00C66090" w:rsidRDefault="00C66090" w:rsidP="006B09F3">
            <w:pPr>
              <w:bidi w:val="0"/>
              <w:jc w:val="right"/>
              <w:rPr>
                <w:rFonts w:ascii="Simplified Arabic" w:hAnsi="Simplified Arabic"/>
                <w:b/>
                <w:bCs/>
                <w:sz w:val="28"/>
                <w:rtl/>
              </w:rPr>
            </w:pPr>
            <w:r w:rsidRPr="00C66090">
              <w:rPr>
                <w:rFonts w:ascii="Simplified Arabic" w:hAnsi="Simplified Arabic"/>
                <w:sz w:val="28"/>
                <w:rtl/>
              </w:rPr>
              <w:t>إجراء جراحة في موضع غير صحيح، أو تنفيذ إجراء طبي بطريقة غير مطابقة للبروتوكولات.</w:t>
            </w:r>
          </w:p>
        </w:tc>
        <w:tc>
          <w:tcPr>
            <w:tcW w:w="3495" w:type="dxa"/>
            <w:vAlign w:val="center"/>
          </w:tcPr>
          <w:p w14:paraId="3E055F72" w14:textId="6C33CE59" w:rsidR="00C66090" w:rsidRPr="00C66090" w:rsidRDefault="00C66090" w:rsidP="006B09F3">
            <w:pPr>
              <w:bidi w:val="0"/>
              <w:jc w:val="right"/>
              <w:rPr>
                <w:rFonts w:ascii="Simplified Arabic" w:hAnsi="Simplified Arabic"/>
                <w:b/>
                <w:bCs/>
                <w:sz w:val="28"/>
                <w:rtl/>
              </w:rPr>
            </w:pPr>
            <w:r w:rsidRPr="00C66090">
              <w:rPr>
                <w:rFonts w:ascii="Simplified Arabic" w:hAnsi="Simplified Arabic"/>
                <w:sz w:val="28"/>
                <w:rtl/>
              </w:rPr>
              <w:t>مضاعفات طبية، إصابات للمريض، الحاجة إلى تدخلات علاجية إضافية.</w:t>
            </w:r>
          </w:p>
        </w:tc>
      </w:tr>
      <w:tr w:rsidR="00C66090" w14:paraId="40D0CFFC" w14:textId="77777777" w:rsidTr="006B09F3">
        <w:tc>
          <w:tcPr>
            <w:tcW w:w="1816" w:type="dxa"/>
            <w:vAlign w:val="center"/>
          </w:tcPr>
          <w:p w14:paraId="6F3E4B21" w14:textId="1A8018E8" w:rsidR="00C66090" w:rsidRPr="00C66090" w:rsidRDefault="00C66090" w:rsidP="006B09F3">
            <w:pPr>
              <w:bidi w:val="0"/>
              <w:jc w:val="right"/>
              <w:rPr>
                <w:rtl/>
              </w:rPr>
            </w:pPr>
            <w:r w:rsidRPr="00C66090">
              <w:rPr>
                <w:rtl/>
              </w:rPr>
              <w:lastRenderedPageBreak/>
              <w:t>أخطاء التوثيق الطبي</w:t>
            </w:r>
          </w:p>
        </w:tc>
        <w:tc>
          <w:tcPr>
            <w:tcW w:w="2977" w:type="dxa"/>
            <w:vAlign w:val="center"/>
          </w:tcPr>
          <w:p w14:paraId="43D529FF" w14:textId="3F483766" w:rsidR="00C66090" w:rsidRPr="00C66090" w:rsidRDefault="00C66090" w:rsidP="006B09F3">
            <w:pPr>
              <w:bidi w:val="0"/>
              <w:jc w:val="right"/>
              <w:rPr>
                <w:rFonts w:ascii="Simplified Arabic" w:hAnsi="Simplified Arabic"/>
                <w:b/>
                <w:bCs/>
                <w:sz w:val="28"/>
                <w:rtl/>
              </w:rPr>
            </w:pPr>
            <w:r w:rsidRPr="00C66090">
              <w:rPr>
                <w:rFonts w:ascii="Simplified Arabic" w:hAnsi="Simplified Arabic"/>
                <w:sz w:val="28"/>
                <w:rtl/>
              </w:rPr>
              <w:t>أخطاء ناتجة عن عدم دقة أو اكتمال تسجيل المعلومات الطبية في السجل الصحي.</w:t>
            </w:r>
          </w:p>
        </w:tc>
        <w:tc>
          <w:tcPr>
            <w:tcW w:w="2700" w:type="dxa"/>
            <w:vAlign w:val="center"/>
          </w:tcPr>
          <w:p w14:paraId="63B902F6" w14:textId="508229F5" w:rsidR="00C66090" w:rsidRPr="00C66090" w:rsidRDefault="00C66090" w:rsidP="006B09F3">
            <w:pPr>
              <w:bidi w:val="0"/>
              <w:jc w:val="right"/>
              <w:rPr>
                <w:rFonts w:ascii="Simplified Arabic" w:hAnsi="Simplified Arabic"/>
                <w:b/>
                <w:bCs/>
                <w:sz w:val="28"/>
                <w:rtl/>
              </w:rPr>
            </w:pPr>
            <w:r w:rsidRPr="00C66090">
              <w:rPr>
                <w:rFonts w:ascii="Simplified Arabic" w:hAnsi="Simplified Arabic"/>
                <w:sz w:val="28"/>
                <w:rtl/>
              </w:rPr>
              <w:t>نقص بيانات المريض، أخطاء في إدخال نتائج الفحوصات أو الأدوية، سوء الترميز الطبي.</w:t>
            </w:r>
          </w:p>
        </w:tc>
        <w:tc>
          <w:tcPr>
            <w:tcW w:w="3495" w:type="dxa"/>
            <w:vAlign w:val="center"/>
          </w:tcPr>
          <w:p w14:paraId="4BB383B7" w14:textId="2C90770B" w:rsidR="00C66090" w:rsidRPr="00C66090" w:rsidRDefault="00C66090" w:rsidP="006B09F3">
            <w:pPr>
              <w:bidi w:val="0"/>
              <w:jc w:val="right"/>
              <w:rPr>
                <w:rFonts w:ascii="Simplified Arabic" w:hAnsi="Simplified Arabic"/>
                <w:b/>
                <w:bCs/>
                <w:sz w:val="28"/>
                <w:rtl/>
              </w:rPr>
            </w:pPr>
            <w:r w:rsidRPr="00C66090">
              <w:rPr>
                <w:rFonts w:ascii="Simplified Arabic" w:hAnsi="Simplified Arabic"/>
                <w:sz w:val="28"/>
                <w:rtl/>
              </w:rPr>
              <w:t>ضعف التواصل بين مقدمي الرعاية، تكرار الأخطاء العلاجية، انخفاض جودة الرعاية الصحية.</w:t>
            </w:r>
          </w:p>
        </w:tc>
      </w:tr>
    </w:tbl>
    <w:p w14:paraId="2DF33BA9" w14:textId="77777777" w:rsidR="00BB57DC" w:rsidRDefault="003D5112" w:rsidP="006B09F3">
      <w:pPr>
        <w:rPr>
          <w:rtl/>
        </w:rPr>
      </w:pPr>
      <w:r w:rsidRPr="00F656F3">
        <w:rPr>
          <w:rtl/>
        </w:rPr>
        <w:t>المصدر: إعداد الباحثة بالاعتماد على الأدبيات العلمية والدراسات السابقة</w:t>
      </w:r>
    </w:p>
    <w:p w14:paraId="0F12BF45" w14:textId="311C35D3" w:rsidR="00BB57DC" w:rsidRDefault="00BB57DC" w:rsidP="006B09F3">
      <w:pPr>
        <w:rPr>
          <w:rtl/>
        </w:rPr>
      </w:pPr>
      <w:r w:rsidRPr="00BB57DC">
        <w:rPr>
          <w:sz w:val="26"/>
          <w:szCs w:val="26"/>
          <w:rtl/>
        </w:rPr>
        <w:t>يتضح من جدول (</w:t>
      </w:r>
      <w:r w:rsidR="00ED7DA7">
        <w:rPr>
          <w:rFonts w:hint="cs"/>
          <w:sz w:val="26"/>
          <w:szCs w:val="26"/>
          <w:rtl/>
        </w:rPr>
        <w:t>4</w:t>
      </w:r>
      <w:r w:rsidRPr="00BB57DC">
        <w:rPr>
          <w:sz w:val="26"/>
          <w:szCs w:val="26"/>
          <w:rtl/>
        </w:rPr>
        <w:t>-</w:t>
      </w:r>
      <w:r w:rsidR="00ED7DA7">
        <w:rPr>
          <w:rFonts w:hint="cs"/>
          <w:sz w:val="26"/>
          <w:szCs w:val="26"/>
          <w:rtl/>
        </w:rPr>
        <w:t>2</w:t>
      </w:r>
      <w:r w:rsidRPr="00BB57DC">
        <w:rPr>
          <w:sz w:val="26"/>
          <w:szCs w:val="26"/>
          <w:rtl/>
        </w:rPr>
        <w:t>) أن الأخطاء الطبية قد تحدث في مراحل متعددة من تقديم الرعاية الصحية، بدءًا من التشخيص ووصف الأدوية، مرورًا بالإجراءات الطبية، وانتهاءً بالتوثيق الصحي، مما يؤكد أهمية تطبيق وسائل تقنية وتنظيمية متكاملة للحد منها وتعزيز سلامة المرضى</w:t>
      </w:r>
      <w:r>
        <w:rPr>
          <w:rFonts w:hint="cs"/>
          <w:noProof/>
          <w:rtl/>
        </w:rPr>
        <w:t>.</w:t>
      </w:r>
    </w:p>
    <w:p w14:paraId="789FF01B" w14:textId="77777777" w:rsidR="006B09F3" w:rsidRPr="00BB57DC" w:rsidRDefault="006B09F3" w:rsidP="006B09F3"/>
    <w:p w14:paraId="6A524418" w14:textId="77777777" w:rsidR="005F4CF0" w:rsidRPr="006B09F3" w:rsidRDefault="003D5112" w:rsidP="006B09F3">
      <w:pPr>
        <w:pStyle w:val="2"/>
        <w:rPr>
          <w:rtl/>
        </w:rPr>
      </w:pPr>
      <w:bookmarkStart w:id="55" w:name="_Toc235494026"/>
      <w:r w:rsidRPr="006B09F3">
        <w:rPr>
          <w:rtl/>
        </w:rPr>
        <w:t>2.3.10 أسباب الأخطاء الطبية</w:t>
      </w:r>
      <w:bookmarkEnd w:id="55"/>
    </w:p>
    <w:p w14:paraId="05A19FDC" w14:textId="77777777" w:rsidR="00CB0FB6" w:rsidRPr="00CB0FB6" w:rsidRDefault="00CB0FB6" w:rsidP="00CB0FB6"/>
    <w:p w14:paraId="56B08D43" w14:textId="2ACB30A0" w:rsidR="002B43B7" w:rsidRPr="002B43B7" w:rsidRDefault="002B43B7" w:rsidP="006B09F3">
      <w:pPr>
        <w:rPr>
          <w:rtl/>
        </w:rPr>
      </w:pPr>
      <w:r w:rsidRPr="002B43B7">
        <w:rPr>
          <w:rtl/>
        </w:rPr>
        <w:t>لا ترجع الأخطاء الطبية إلى سبب واحد، وإنما تنتج غالبًا عن تفاعل مجموعة من العوامل البشرية والتنظيمية والتقنية المرتبطة ببيئة العمل الصحي. وقد يؤدي اجتماع أكثر من عامل إلى زيادة احتمالية وقوع الخطأ أو تكراره.</w:t>
      </w:r>
    </w:p>
    <w:p w14:paraId="734D86E2" w14:textId="5015247E" w:rsidR="002B43B7" w:rsidRPr="002B43B7" w:rsidRDefault="002B43B7" w:rsidP="006B09F3">
      <w:pPr>
        <w:rPr>
          <w:rtl/>
        </w:rPr>
      </w:pPr>
      <w:r w:rsidRPr="002B43B7">
        <w:rPr>
          <w:rtl/>
        </w:rPr>
        <w:t>وتتمثل الأسباب البشرية في ضغط العمل، والإرهاق، ونقص الخبرة، وعدم كفاية التدريب، وضعف الالتزام بالإجراءات المعتمدة، إضافة إلى التشتت أو الاعتماد على الذاكرة في بعض الممارسات السريرية.</w:t>
      </w:r>
    </w:p>
    <w:p w14:paraId="296191D1" w14:textId="5625E2B8" w:rsidR="002B43B7" w:rsidRPr="002B43B7" w:rsidRDefault="002B43B7" w:rsidP="006B09F3">
      <w:pPr>
        <w:rPr>
          <w:rtl/>
        </w:rPr>
      </w:pPr>
      <w:r w:rsidRPr="002B43B7">
        <w:rPr>
          <w:rtl/>
        </w:rPr>
        <w:t>أما الأسباب التنظيمية فتشمل نقص أعداد الكوادر الصحية، وضعف توزيع المهام، وعدم وضوح المسؤوليات، وقصور السياسات والإجراءات، وضعف المتابعة والرقابة، وعدم توافر الدعم الإداري الكافي لتعزيز سلامة المرضى.</w:t>
      </w:r>
    </w:p>
    <w:p w14:paraId="1F23B7BA" w14:textId="77777777" w:rsidR="002B43B7" w:rsidRPr="002B43B7" w:rsidRDefault="002B43B7" w:rsidP="006B09F3">
      <w:pPr>
        <w:rPr>
          <w:rtl/>
        </w:rPr>
      </w:pPr>
      <w:r w:rsidRPr="002B43B7">
        <w:rPr>
          <w:rtl/>
        </w:rPr>
        <w:t>وتشمل الأسباب التقنية قصور أنظمة المعلومات الصحية، وضعف جودة البيانات، وعدم تكامل الأنظمة الإلكترونية، وتأخر تحديث السجلات، أو صعوبة الوصول إلى المعلومات الضرورية في الوقت المناسب. وقد تؤثر هذه العوامل في دقة التشخيص ووصف الأدوية وتنفيذ الإجراءات والتوثيق الطبي.</w:t>
      </w:r>
    </w:p>
    <w:p w14:paraId="384C104B" w14:textId="77777777" w:rsidR="002B43B7" w:rsidRPr="002B43B7" w:rsidRDefault="002B43B7" w:rsidP="002B43B7">
      <w:pPr>
        <w:rPr>
          <w:rFonts w:ascii="Simplified Arabic" w:eastAsia="Simplified Arabic" w:hAnsi="Simplified Arabic"/>
          <w:sz w:val="28"/>
          <w:rtl/>
        </w:rPr>
      </w:pPr>
    </w:p>
    <w:p w14:paraId="5919F026" w14:textId="77777777" w:rsidR="002B43B7" w:rsidRPr="002B43B7" w:rsidRDefault="002B43B7" w:rsidP="006B09F3">
      <w:pPr>
        <w:rPr>
          <w:rtl/>
        </w:rPr>
      </w:pPr>
      <w:r w:rsidRPr="002B43B7">
        <w:rPr>
          <w:rtl/>
        </w:rPr>
        <w:lastRenderedPageBreak/>
        <w:t>كما يمثل ضعف التواصل بين أعضاء الفريق الصحي أحد الأسباب المهمة، خاصة عند تسليم الحالات، أو نقل المعلومات بين الأقسام، أو عدم توثيق التغييرات المتعلقة بحالة المريض بصورة واضحة.</w:t>
      </w:r>
    </w:p>
    <w:p w14:paraId="531ED904" w14:textId="77777777" w:rsidR="002B43B7" w:rsidRPr="002B43B7" w:rsidRDefault="002B43B7" w:rsidP="006B09F3">
      <w:pPr>
        <w:rPr>
          <w:rtl/>
        </w:rPr>
      </w:pPr>
    </w:p>
    <w:p w14:paraId="54460872" w14:textId="617847EA" w:rsidR="005F4CF0" w:rsidRDefault="002B43B7" w:rsidP="006B09F3">
      <w:r w:rsidRPr="002B43B7">
        <w:rPr>
          <w:rtl/>
        </w:rPr>
        <w:t>وفي هذا السياق، يمكن أن تسهم تقنيات الذكاء الاصطناعي في معالجة بعض هذه الأسباب من خلال توفير التنبيهات، ودعم القرار الطبي، وتحليل البيانات، واكتشاف التناقضات، وتحسين سرعة الوصول إلى المعلومات. إلا أن فاعليتها تعتمد على جودة التطبيق، وتكامل الأنظمة، وتدريب العاملين، ووجود دعم تنظيمي مناسب</w:t>
      </w:r>
      <w:r w:rsidR="003D5112">
        <w:rPr>
          <w:rtl/>
        </w:rPr>
        <w:t>.</w:t>
      </w:r>
    </w:p>
    <w:p w14:paraId="4153FC3F" w14:textId="77777777" w:rsidR="005F4CF0" w:rsidRDefault="005F4CF0">
      <w:pPr>
        <w:rPr>
          <w:rFonts w:ascii="Simplified Arabic" w:eastAsia="Simplified Arabic" w:hAnsi="Simplified Arabic"/>
          <w:sz w:val="28"/>
        </w:rPr>
      </w:pPr>
    </w:p>
    <w:p w14:paraId="4E00CCFC" w14:textId="77777777" w:rsidR="005F4CF0" w:rsidRPr="006B09F3" w:rsidRDefault="003D5112" w:rsidP="006B09F3">
      <w:pPr>
        <w:pStyle w:val="2"/>
        <w:rPr>
          <w:rtl/>
        </w:rPr>
      </w:pPr>
      <w:bookmarkStart w:id="56" w:name="_Toc235494027"/>
      <w:r w:rsidRPr="006B09F3">
        <w:rPr>
          <w:rtl/>
        </w:rPr>
        <w:t>2.3.11 آثار الأخطاء الطبية</w:t>
      </w:r>
      <w:bookmarkEnd w:id="56"/>
    </w:p>
    <w:p w14:paraId="7743261C" w14:textId="77777777" w:rsidR="00CB0FB6" w:rsidRPr="00CB0FB6" w:rsidRDefault="00CB0FB6" w:rsidP="006B09F3"/>
    <w:p w14:paraId="38C27D9E" w14:textId="66C46C16" w:rsidR="00DA7F3E" w:rsidRPr="00DA7F3E" w:rsidRDefault="00DA7F3E" w:rsidP="006B09F3">
      <w:pPr>
        <w:rPr>
          <w:rFonts w:ascii="Simplified Arabic" w:eastAsia="Simplified Arabic" w:hAnsi="Simplified Arabic"/>
          <w:sz w:val="28"/>
          <w:rtl/>
        </w:rPr>
      </w:pPr>
      <w:r w:rsidRPr="00DA7F3E">
        <w:rPr>
          <w:rFonts w:ascii="Simplified Arabic" w:eastAsia="Simplified Arabic" w:hAnsi="Simplified Arabic"/>
          <w:sz w:val="28"/>
          <w:rtl/>
        </w:rPr>
        <w:t>تمتد آثار الأخطاء الطبية لتشمل المرضى والمؤسسات الصحية والمجتمع، ولا تقتصر على الجانب الصحي فقط، بل تشمل آثارًا نفسية واجتماعية واقتصادية وقانونية.</w:t>
      </w:r>
    </w:p>
    <w:p w14:paraId="496B737C" w14:textId="1873849A" w:rsidR="00DA7F3E" w:rsidRPr="00DA7F3E" w:rsidRDefault="00DA7F3E" w:rsidP="006B09F3">
      <w:pPr>
        <w:rPr>
          <w:rFonts w:ascii="Simplified Arabic" w:eastAsia="Simplified Arabic" w:hAnsi="Simplified Arabic"/>
          <w:sz w:val="28"/>
          <w:rtl/>
        </w:rPr>
      </w:pPr>
      <w:r w:rsidRPr="00DA7F3E">
        <w:rPr>
          <w:rFonts w:ascii="Simplified Arabic" w:eastAsia="Simplified Arabic" w:hAnsi="Simplified Arabic"/>
          <w:sz w:val="28"/>
          <w:rtl/>
        </w:rPr>
        <w:t>فعلى مستوى المريض، قد تؤدي الأخطاء الطبية إلى حدوث مضاعفات صحية، أو تأخر التعافي، أو إطالة مدة الإقامة في المستشفى، أو الحاجة إلى تدخلات علاجية إضافية، وقد تصل في بعض الحالات إلى الإعاقة أو الوفاة. كما قد تسبب آثارًا نفسية واجتماعية للمريض وأسرته، مثل القلق وفقدان الثقة في الخدمات الصحية.</w:t>
      </w:r>
    </w:p>
    <w:p w14:paraId="65AAFD37" w14:textId="22B2BE0C" w:rsidR="00DA7F3E" w:rsidRPr="00DA7F3E" w:rsidRDefault="00DA7F3E" w:rsidP="006B09F3">
      <w:pPr>
        <w:rPr>
          <w:rFonts w:ascii="Simplified Arabic" w:eastAsia="Simplified Arabic" w:hAnsi="Simplified Arabic"/>
          <w:sz w:val="28"/>
          <w:rtl/>
        </w:rPr>
      </w:pPr>
      <w:r w:rsidRPr="00DA7F3E">
        <w:rPr>
          <w:rFonts w:ascii="Simplified Arabic" w:eastAsia="Simplified Arabic" w:hAnsi="Simplified Arabic"/>
          <w:sz w:val="28"/>
          <w:rtl/>
        </w:rPr>
        <w:t>وعلى مستوى المؤسسات الصحية، تسهم الأخطاء الطبية في زيادة التكاليف التشغيلية نتيجة تكرار الفحوصات والإجراءات وإطالة مدة التنويم، كما قد تؤدي إلى زيادة الشكاوى والدعاوى القانونية، والإضرار بسمعة المؤسسة، وانخفاض مستوى رضا المستفيدين.</w:t>
      </w:r>
    </w:p>
    <w:p w14:paraId="667FE780" w14:textId="3E318B61" w:rsidR="00DA7F3E" w:rsidRPr="00DA7F3E" w:rsidRDefault="00DA7F3E" w:rsidP="006B09F3">
      <w:pPr>
        <w:rPr>
          <w:rFonts w:ascii="Simplified Arabic" w:eastAsia="Simplified Arabic" w:hAnsi="Simplified Arabic"/>
          <w:sz w:val="28"/>
          <w:rtl/>
        </w:rPr>
      </w:pPr>
      <w:r w:rsidRPr="00DA7F3E">
        <w:rPr>
          <w:rFonts w:ascii="Simplified Arabic" w:eastAsia="Simplified Arabic" w:hAnsi="Simplified Arabic"/>
          <w:sz w:val="28"/>
          <w:rtl/>
        </w:rPr>
        <w:t>أما على مستوى العاملين الصحيين، فقد تترتب على الأخطاء آثار نفسية ومهنية، مثل الشعور بالذنب والقلق وانخفاض الثقة المهنية، إضافة إلى احتمال التعرض للمساءلة الإدارية أو القانونية.</w:t>
      </w:r>
    </w:p>
    <w:p w14:paraId="53E117C1" w14:textId="77777777" w:rsidR="00DA7F3E" w:rsidRPr="00DA7F3E" w:rsidRDefault="00DA7F3E" w:rsidP="006B09F3">
      <w:pPr>
        <w:rPr>
          <w:rFonts w:ascii="Simplified Arabic" w:eastAsia="Simplified Arabic" w:hAnsi="Simplified Arabic"/>
          <w:sz w:val="28"/>
          <w:rtl/>
        </w:rPr>
      </w:pPr>
      <w:r w:rsidRPr="00DA7F3E">
        <w:rPr>
          <w:rFonts w:ascii="Simplified Arabic" w:eastAsia="Simplified Arabic" w:hAnsi="Simplified Arabic"/>
          <w:sz w:val="28"/>
          <w:rtl/>
        </w:rPr>
        <w:t>وعلى مستوى المجتمع والنظام الصحي، تؤدي الأخطاء الطبية إلى استنزاف الموارد، وزيادة الأعباء المالية، وضعف الثقة في المؤسسات الصحية، والتأثير في كفاءة وجودة النظام الصحي بصورة عامة.</w:t>
      </w:r>
    </w:p>
    <w:p w14:paraId="7D59236C" w14:textId="77777777" w:rsidR="00DA7F3E" w:rsidRPr="00DA7F3E" w:rsidRDefault="00DA7F3E" w:rsidP="00DA7F3E">
      <w:pPr>
        <w:rPr>
          <w:rFonts w:ascii="Simplified Arabic" w:eastAsia="Simplified Arabic" w:hAnsi="Simplified Arabic"/>
          <w:sz w:val="28"/>
          <w:rtl/>
        </w:rPr>
      </w:pPr>
    </w:p>
    <w:p w14:paraId="0A8002E0" w14:textId="1F4336EC" w:rsidR="005F4CF0" w:rsidRDefault="00DA7F3E" w:rsidP="006B09F3">
      <w:r w:rsidRPr="00DA7F3E">
        <w:rPr>
          <w:rtl/>
        </w:rPr>
        <w:lastRenderedPageBreak/>
        <w:t>وتبرز هذه الآثار أهمية تبني استراتيجيات وقائية متكاملة تعتمد على تحسين الأنظمة والإجراءات، وتعزيز ثقافة سلامة المرضى، وتدريب العاملين، والاستفادة من تقنيات الذكاء الاصطناعي في دعم القرار والكشف المبكر عن المخاطر وتقليل احتمالية وقوع الأخطاء</w:t>
      </w:r>
      <w:r>
        <w:rPr>
          <w:rFonts w:hint="cs"/>
          <w:rtl/>
        </w:rPr>
        <w:t>.</w:t>
      </w:r>
    </w:p>
    <w:p w14:paraId="0B4F60AA" w14:textId="77777777" w:rsidR="005F4CF0" w:rsidRPr="00DA7F3E" w:rsidRDefault="005F4CF0">
      <w:pPr>
        <w:rPr>
          <w:rFonts w:ascii="Simplified Arabic" w:eastAsia="Simplified Arabic" w:hAnsi="Simplified Arabic"/>
          <w:sz w:val="28"/>
        </w:rPr>
      </w:pPr>
    </w:p>
    <w:p w14:paraId="264F817A" w14:textId="265DE417" w:rsidR="00CB0FB6" w:rsidRDefault="003D5112" w:rsidP="006B09F3">
      <w:pPr>
        <w:pStyle w:val="2"/>
        <w:rPr>
          <w:rtl/>
        </w:rPr>
      </w:pPr>
      <w:bookmarkStart w:id="57" w:name="_Toc235494028"/>
      <w:r w:rsidRPr="006B09F3">
        <w:rPr>
          <w:rtl/>
        </w:rPr>
        <w:t>2.3.12 سلامة المرضى</w:t>
      </w:r>
      <w:bookmarkEnd w:id="57"/>
    </w:p>
    <w:p w14:paraId="62D92EF2" w14:textId="77777777" w:rsidR="006B09F3" w:rsidRPr="006B09F3" w:rsidRDefault="006B09F3" w:rsidP="006B09F3"/>
    <w:p w14:paraId="0D017C49" w14:textId="76D4F446" w:rsidR="00560F55" w:rsidRPr="00560F55" w:rsidRDefault="00560F55" w:rsidP="006B09F3">
      <w:pPr>
        <w:rPr>
          <w:rtl/>
        </w:rPr>
      </w:pPr>
      <w:r>
        <w:rPr>
          <w:rFonts w:hint="cs"/>
          <w:rtl/>
        </w:rPr>
        <w:t>ت</w:t>
      </w:r>
      <w:r w:rsidRPr="00560F55">
        <w:rPr>
          <w:rtl/>
        </w:rPr>
        <w:t>ُعد سلامة المرضى أحد المؤشرات الأساسية المستخدمة في تقييم جودة الرعاية الصحية، وتهدف إلى الحد من المخاطر والأضرار التي قد يتعرض لها المرضى أثناء تلقي الخدمات الصحية، من خلال تطوير الأنظمة والإجراءات والممارسات التي تمنع وقوع الأخطاء أو تقلل من احتمالية حدوثها وآثارها.</w:t>
      </w:r>
    </w:p>
    <w:p w14:paraId="473EA07B" w14:textId="62AC0E00" w:rsidR="00560F55" w:rsidRPr="00560F55" w:rsidRDefault="00560F55" w:rsidP="006B09F3">
      <w:pPr>
        <w:rPr>
          <w:rtl/>
        </w:rPr>
      </w:pPr>
      <w:r w:rsidRPr="00560F55">
        <w:rPr>
          <w:rtl/>
        </w:rPr>
        <w:t>ويرتكز مفهوم سلامة المرضى على تبني نهج وقائي يهتم باكتشاف مصادر الخطر ومعالجتها قبل أن تؤدي إلى ضرر، إلى جانب تحليل الحوادث والأخطاء بعد وقوعها والاستفادة منها في تطوير الأداء ومنع تكرارها.</w:t>
      </w:r>
    </w:p>
    <w:p w14:paraId="281D5B79" w14:textId="7DA1F77A" w:rsidR="00560F55" w:rsidRPr="00560F55" w:rsidRDefault="00560F55" w:rsidP="006B09F3">
      <w:pPr>
        <w:rPr>
          <w:rtl/>
        </w:rPr>
      </w:pPr>
      <w:r w:rsidRPr="00560F55">
        <w:rPr>
          <w:rtl/>
        </w:rPr>
        <w:t>كما تعتمد سلامة المرضى على بناء ثقافة تنظيمية تشجع العاملين على الإبلاغ عن الأخطاء والحوادث دون خوف غير مبرر من العقوبة، مع التمييز بين الخطأ الناتج عن قصور النظام وبين الإهمال أو المخالفة المتعمدة. ويسهم ذلك في تحديد الأسباب الجذرية للمشكلات واتخاذ الإجراءات التصحيحية المناسبة.</w:t>
      </w:r>
    </w:p>
    <w:p w14:paraId="1AEAB3D3" w14:textId="49A00F96" w:rsidR="00560F55" w:rsidRPr="00560F55" w:rsidRDefault="00560F55" w:rsidP="006B09F3">
      <w:pPr>
        <w:rPr>
          <w:rtl/>
        </w:rPr>
      </w:pPr>
      <w:r w:rsidRPr="00560F55">
        <w:rPr>
          <w:rtl/>
        </w:rPr>
        <w:t>وتشمل ممارسات سلامة المرضى الالتزام بالبروتوكولات والإجراءات المعتمدة، وتحسين التواصل بين أعضاء الفريق الصحي، والتحقق من هوية المريض، وضمان سلامة استخدام الأدوية، ورفع جودة التوثيق الطبي، وتدريب العاملين، ومتابعة مؤشرات الأداء والحوادث الطبية.</w:t>
      </w:r>
    </w:p>
    <w:p w14:paraId="390161F8" w14:textId="77777777" w:rsidR="00560F55" w:rsidRPr="00560F55" w:rsidRDefault="00560F55" w:rsidP="006B09F3">
      <w:pPr>
        <w:rPr>
          <w:rtl/>
        </w:rPr>
      </w:pPr>
      <w:r w:rsidRPr="00560F55">
        <w:rPr>
          <w:rtl/>
        </w:rPr>
        <w:t>ويمكن لتقنيات الذكاء الاصطناعي أن تسهم في تعزيز سلامة المرضى من خلال دعم القرار السريري، والكشف المبكر عن المخاطر، وتحليل بيانات المرضى، ومراجعة الوصفات الدوائية، واكتشاف التناقضات أو النواقص في السجلات الصحية، وإصدار التنبيهات عند وجود مؤشرات قد تؤدي إلى وقوع خطأ.</w:t>
      </w:r>
    </w:p>
    <w:p w14:paraId="0FC4B3E3" w14:textId="3302922B" w:rsidR="00560F55" w:rsidRPr="00560F55" w:rsidRDefault="006B09F3" w:rsidP="006B09F3">
      <w:pPr>
        <w:rPr>
          <w:rtl/>
        </w:rPr>
      </w:pPr>
      <w:r>
        <w:rPr>
          <w:rFonts w:hint="cs"/>
          <w:rtl/>
        </w:rPr>
        <w:t xml:space="preserve">       </w:t>
      </w:r>
      <w:r w:rsidR="00560F55" w:rsidRPr="00560F55">
        <w:rPr>
          <w:rtl/>
        </w:rPr>
        <w:t>ومع ذلك، تظل سلامة المرضى مسؤولية مشتركة بين الإدارة والممارسين الصحيين والأنظمة التقنية، ولا تتحقق بالاعتماد على التقنية وحدها، بل تتطلب دعمًا إداريًا، وسياسات واضحة، وتدريبًا مستمرًا، وجودة في البيانات، ومراجعة بشرية لمخرجات الأنظمة الذكية.</w:t>
      </w:r>
    </w:p>
    <w:p w14:paraId="0835B92D" w14:textId="77777777" w:rsidR="00560F55" w:rsidRPr="00560F55" w:rsidRDefault="00560F55" w:rsidP="00560F55">
      <w:pPr>
        <w:rPr>
          <w:rFonts w:ascii="Simplified Arabic" w:eastAsia="Simplified Arabic" w:hAnsi="Simplified Arabic"/>
          <w:sz w:val="28"/>
          <w:rtl/>
        </w:rPr>
      </w:pPr>
    </w:p>
    <w:p w14:paraId="08EE3EFE" w14:textId="100D9F2F" w:rsidR="005F4CF0" w:rsidRDefault="00560F55" w:rsidP="006B09F3">
      <w:r w:rsidRPr="00560F55">
        <w:rPr>
          <w:rtl/>
        </w:rPr>
        <w:t>وبذلك ترتبط سلامة المرضى ارتباطًا مباشرًا بموضوع الدراسة الحالية؛ إذ يمثل تقليل الأخطاء الطبية أحد المسارات الأساسية لتحسينها داخل المستشفيات الحكومية</w:t>
      </w:r>
    </w:p>
    <w:p w14:paraId="7D53D229" w14:textId="77777777" w:rsidR="00CB0FB6" w:rsidRDefault="00CB0FB6" w:rsidP="006B09F3">
      <w:pPr>
        <w:ind w:firstLine="0"/>
        <w:rPr>
          <w:rFonts w:ascii="Simplified Arabic" w:eastAsia="Simplified Arabic" w:hAnsi="Simplified Arabic"/>
          <w:sz w:val="36"/>
          <w:szCs w:val="36"/>
          <w:rtl/>
        </w:rPr>
      </w:pPr>
    </w:p>
    <w:p w14:paraId="06845940" w14:textId="77777777" w:rsidR="00CB0FB6" w:rsidRDefault="00CB0FB6">
      <w:pPr>
        <w:rPr>
          <w:rFonts w:ascii="Simplified Arabic" w:eastAsia="Simplified Arabic" w:hAnsi="Simplified Arabic"/>
          <w:sz w:val="36"/>
          <w:szCs w:val="36"/>
        </w:rPr>
      </w:pPr>
    </w:p>
    <w:p w14:paraId="6015EE77" w14:textId="7012981F" w:rsidR="005F4CF0" w:rsidRDefault="003D5112" w:rsidP="006B09F3">
      <w:pPr>
        <w:pStyle w:val="2"/>
      </w:pPr>
      <w:bookmarkStart w:id="58" w:name="_Toc235494029"/>
      <w:r>
        <w:rPr>
          <w:rtl/>
        </w:rPr>
        <w:t>المبحث الثالث</w:t>
      </w:r>
      <w:r w:rsidR="00B569F0">
        <w:rPr>
          <w:rFonts w:hint="cs"/>
          <w:rtl/>
        </w:rPr>
        <w:t xml:space="preserve"> </w:t>
      </w:r>
      <w:r>
        <w:rPr>
          <w:rtl/>
        </w:rPr>
        <w:t>العلاقة بين تطبيق تقنيات الذكاء الاصطناعي وتقليل الأخطاء الطبية</w:t>
      </w:r>
      <w:bookmarkEnd w:id="58"/>
    </w:p>
    <w:p w14:paraId="446A266B" w14:textId="77777777" w:rsidR="005F4CF0" w:rsidRDefault="003D5112" w:rsidP="006B09F3">
      <w:pPr>
        <w:pStyle w:val="3"/>
        <w:ind w:firstLine="0"/>
        <w:rPr>
          <w:rtl/>
        </w:rPr>
      </w:pPr>
      <w:bookmarkStart w:id="59" w:name="_Toc235494030"/>
      <w:r>
        <w:rPr>
          <w:rtl/>
        </w:rPr>
        <w:t>2.3.13 العلاقة بين تطبيق تقنيات الذكاء الاصطناعي وتقليل الأخطاء الطبية</w:t>
      </w:r>
      <w:bookmarkEnd w:id="59"/>
    </w:p>
    <w:p w14:paraId="40CFB312" w14:textId="77777777" w:rsidR="00CB0FB6" w:rsidRPr="00CB0FB6" w:rsidRDefault="00CB0FB6" w:rsidP="006B09F3"/>
    <w:p w14:paraId="4CB65B8C" w14:textId="03E0575B" w:rsidR="00BB7EB8" w:rsidRPr="00BB7EB8" w:rsidRDefault="00BB7EB8" w:rsidP="008922E8">
      <w:pPr>
        <w:rPr>
          <w:rtl/>
        </w:rPr>
      </w:pPr>
      <w:r w:rsidRPr="00BB7EB8">
        <w:rPr>
          <w:rtl/>
        </w:rPr>
        <w:t>أصبحت تقنيات الذكاء الاصطناعي من الأدوات المهمة في تطوير أنظمة الرعاية الصحية، إذ لم يعد استخدامها يقتصر على أتمتة الإجراءات أو تسريع العمليات الإدارية، بل امتد إلى تحليل البيانات الصحية، ودعم القرارات السريرية، وتحسين التوثيق، وتعزيز سلامة المرضى.</w:t>
      </w:r>
    </w:p>
    <w:p w14:paraId="3F48A48D" w14:textId="5083E41F" w:rsidR="00BB7EB8" w:rsidRPr="00BB7EB8" w:rsidRDefault="00BB7EB8" w:rsidP="008922E8">
      <w:pPr>
        <w:rPr>
          <w:rtl/>
        </w:rPr>
      </w:pPr>
      <w:r w:rsidRPr="00BB7EB8">
        <w:rPr>
          <w:rtl/>
        </w:rPr>
        <w:t>وتتمثل العلاقة بين تطبيق تقنيات الذكاء الاصطناعي وتقليل الأخطاء الطبية في قدرة الأنظمة الذكية على معالجة كميات كبيرة من البيانات الصحية، واكتشاف الأنماط والتناقضات، وتقديم التنبيهات والتوصيات التي تساعد الممارسين الصحيين على الوصول إلى المعلومات المناسبة في الوقت المناسب.</w:t>
      </w:r>
    </w:p>
    <w:p w14:paraId="2D649A65" w14:textId="6ED35D97" w:rsidR="00BB7EB8" w:rsidRPr="00BB7EB8" w:rsidRDefault="00BB7EB8" w:rsidP="008922E8">
      <w:pPr>
        <w:rPr>
          <w:rtl/>
        </w:rPr>
      </w:pPr>
      <w:r w:rsidRPr="00BB7EB8">
        <w:rPr>
          <w:rtl/>
        </w:rPr>
        <w:t>ففي مجال التشخيص، يمكن للذكاء الاصطناعي أن يدعم تحليل الصور الطبية ونتائج الفحوصات والسجلات الصحية، بما يساعد في اكتشاف بعض المؤشرات المرضية وتقليل احتمالية التأخر في التشخيص أو إغفال معلومات مهمة. كما يمكن استخدامه في مراجعة الوصفات الدوائية والكشف عن التداخلات والجرعات غير المناسبة والحساسيات المحتملة.</w:t>
      </w:r>
    </w:p>
    <w:p w14:paraId="0783CFE3" w14:textId="77777777" w:rsidR="00BB7EB8" w:rsidRPr="00BB7EB8" w:rsidRDefault="00BB7EB8" w:rsidP="008922E8">
      <w:pPr>
        <w:rPr>
          <w:rtl/>
        </w:rPr>
      </w:pPr>
      <w:r w:rsidRPr="00BB7EB8">
        <w:rPr>
          <w:rtl/>
        </w:rPr>
        <w:t>ويسهم استخدام التقنيات الذكية كذلك في دعم الالتزام بالإجراءات والبروتوكولات المعتمدة، وتحسين جودة التوثيق الطبي، واكتشاف البيانات الناقصة أو غير المتسقة، وتوفير إنذارات مبكرة عند ظهور مؤشرات تدل على احتمال تدهور حالة المريض.</w:t>
      </w:r>
    </w:p>
    <w:p w14:paraId="43470153" w14:textId="04935813" w:rsidR="00BB7EB8" w:rsidRPr="00BB7EB8" w:rsidRDefault="00BB7EB8" w:rsidP="008922E8">
      <w:pPr>
        <w:rPr>
          <w:rtl/>
        </w:rPr>
      </w:pPr>
      <w:r w:rsidRPr="00BB7EB8">
        <w:rPr>
          <w:rtl/>
        </w:rPr>
        <w:t>وبذلك يمكن أن تساعد تطبيقات الذكاء الاصطناعي المؤسسات الصحية على الانتقال من معالجة الخطأ بعد وقوعه إلى اكتشاف المخاطر والتنبؤ بها واتخاذ إجراءات وقائية قبل حدوث الضرر.</w:t>
      </w:r>
    </w:p>
    <w:p w14:paraId="160AADD0" w14:textId="77777777" w:rsidR="00BB7EB8" w:rsidRPr="00BB7EB8" w:rsidRDefault="00BB7EB8" w:rsidP="008922E8">
      <w:pPr>
        <w:rPr>
          <w:rtl/>
        </w:rPr>
      </w:pPr>
      <w:r w:rsidRPr="00BB7EB8">
        <w:rPr>
          <w:rtl/>
        </w:rPr>
        <w:lastRenderedPageBreak/>
        <w:t>ومع ذلك، لا يتحقق هذا الأثر بصورة تلقائية؛ إذ يعتمد على جودة البيانات، ودقة الأنظمة، وتكاملها مع أنظمة المعلومات الصحية، وتدريب المستخدمين، ووجود سياسات واضحة، وإشراف بشري مستمر. ومن ثم فإن العلاقة بين الذكاء الاصطناعي وتقليل الأخطاء الطبية تتأثر كذلك بالعوامل التنظيمية والتقنية الداعمة داخل المؤسسة الصحية.</w:t>
      </w:r>
    </w:p>
    <w:p w14:paraId="32BAC42E" w14:textId="77777777" w:rsidR="00BB7EB8" w:rsidRPr="00BB7EB8" w:rsidRDefault="00BB7EB8" w:rsidP="008922E8">
      <w:pPr>
        <w:rPr>
          <w:rtl/>
        </w:rPr>
      </w:pPr>
    </w:p>
    <w:p w14:paraId="0275F50A" w14:textId="4204D45B" w:rsidR="005F4CF0" w:rsidRDefault="00BB7EB8" w:rsidP="008922E8">
      <w:r w:rsidRPr="00BB7EB8">
        <w:rPr>
          <w:rtl/>
        </w:rPr>
        <w:t>وفي ضوء ذلك، تفترض الدراسة الحالية وجود أثر لتطبيق تقنيات الذكاء الاصطناعي، ودورها في دعم القرار الطبي، والعوامل التنظيمية الداعمة، في تقليل الأخطاء الطبية داخل المستشفيات الحكومية بمحافظة الأحساء</w:t>
      </w:r>
      <w:r w:rsidR="003D5112">
        <w:rPr>
          <w:rtl/>
        </w:rPr>
        <w:t>.</w:t>
      </w:r>
    </w:p>
    <w:p w14:paraId="6A30057F" w14:textId="77777777" w:rsidR="005F4CF0" w:rsidRDefault="005F4CF0" w:rsidP="008922E8"/>
    <w:p w14:paraId="4F4FB765" w14:textId="77777777" w:rsidR="005F4CF0" w:rsidRPr="008922E8" w:rsidRDefault="003D5112" w:rsidP="008922E8">
      <w:pPr>
        <w:pStyle w:val="2"/>
      </w:pPr>
      <w:bookmarkStart w:id="60" w:name="_Toc235494031"/>
      <w:r w:rsidRPr="008922E8">
        <w:rPr>
          <w:rtl/>
        </w:rPr>
        <w:t>2.3.14 أثر الذكاء الاصطناعي في الحد من الأخطاء التشخيصية</w:t>
      </w:r>
      <w:bookmarkEnd w:id="60"/>
    </w:p>
    <w:p w14:paraId="5E12339B" w14:textId="02C7EDC7" w:rsidR="005C06FA" w:rsidRPr="005C06FA" w:rsidRDefault="005C06FA" w:rsidP="008922E8">
      <w:pPr>
        <w:rPr>
          <w:rtl/>
        </w:rPr>
      </w:pPr>
      <w:r>
        <w:rPr>
          <w:rFonts w:hint="cs"/>
          <w:rtl/>
        </w:rPr>
        <w:t>ت</w:t>
      </w:r>
      <w:r w:rsidRPr="005C06FA">
        <w:rPr>
          <w:rtl/>
        </w:rPr>
        <w:t>عد الأخطاء التشخيصية من أكثر الأخطاء الطبية تأثيرًا في نتائج الرعاية الصحية؛ لأن التشخيص يمثل الأساس الذي تُبنى عليه القرارات العلاجية اللاحقة. وقد يؤدي التأخر في التشخيص أو عدم دقته إلى تقديم علاج غير مناسب أو تأخر التدخل الطبي.</w:t>
      </w:r>
    </w:p>
    <w:p w14:paraId="2C0567BE" w14:textId="4AF991A8" w:rsidR="005C06FA" w:rsidRPr="005C06FA" w:rsidRDefault="005C06FA" w:rsidP="008922E8">
      <w:pPr>
        <w:rPr>
          <w:rtl/>
        </w:rPr>
      </w:pPr>
      <w:r w:rsidRPr="005C06FA">
        <w:rPr>
          <w:rtl/>
        </w:rPr>
        <w:t>ويمكن لتقنيات الذكاء الاصطناعي أن تسهم في الحد من هذه الأخطاء من خلال تحليل الصور الطبية، ونتائج الفحوصات المخبرية، والسجلات الصحية الإلكترونية، واكتشاف الأنماط التي قد تساعد في التعرف على بعض الحالات المرضية في مراحل مبكرة.</w:t>
      </w:r>
    </w:p>
    <w:p w14:paraId="0212D40C" w14:textId="6355B3DF" w:rsidR="005C06FA" w:rsidRPr="005C06FA" w:rsidRDefault="005C06FA" w:rsidP="008922E8">
      <w:pPr>
        <w:rPr>
          <w:rtl/>
        </w:rPr>
      </w:pPr>
      <w:r w:rsidRPr="005C06FA">
        <w:rPr>
          <w:rtl/>
        </w:rPr>
        <w:t>كما تساعد خوارزميات التعلم الآلي والتعلم العميق في مقارنة بيانات المريض بكميات كبيرة من البيانات السابقة، وتقديم احتمالات تشخيصية أو تنبيهات تدعم الممارس الصحي في مراجعة الحالة واتخاذ القرار المناسب.</w:t>
      </w:r>
    </w:p>
    <w:p w14:paraId="490D80A0" w14:textId="69E25AAF" w:rsidR="005C06FA" w:rsidRPr="005C06FA" w:rsidRDefault="005C06FA" w:rsidP="008922E8">
      <w:pPr>
        <w:rPr>
          <w:rtl/>
        </w:rPr>
      </w:pPr>
      <w:r w:rsidRPr="005C06FA">
        <w:rPr>
          <w:rtl/>
        </w:rPr>
        <w:t>وتبرز أهمية هذه التطبيقات في الحالات التي تتطلب تحليل بيانات متعددة أو اكتشاف مؤشرات دقيقة قد يصعب ملاحظتها بسرعة بالوسائل التقليدية، مما قد يقلل احتمالية إغفال بعض المعلومات السريرية أو التأخر في اكتشاف المرض.</w:t>
      </w:r>
    </w:p>
    <w:p w14:paraId="2111A9EF" w14:textId="174F3C7E" w:rsidR="005F4CF0" w:rsidRPr="008922E8" w:rsidRDefault="005C06FA" w:rsidP="008922E8">
      <w:r w:rsidRPr="005C06FA">
        <w:rPr>
          <w:rtl/>
        </w:rPr>
        <w:t>ومع ذلك، يظل دور الذكاء الاصطناعي داعمًا للقرار التشخيصي، ولا يُعتمد على مخرجاته بصورة مستقلة؛ إذ تتأثر دقته بجودة البيانات المستخدمة، ومدى ملاءمة الخوارزمية، وطبيعة الحالة الصحية، والتحقق المستمر من الأداء. ولذلك تبقى مراجعة الممارس الصحي والحكم السريري ضروريين قبل اعتماد التشخيص أو الخطة العلاجية</w:t>
      </w:r>
      <w:r w:rsidR="003D5112">
        <w:rPr>
          <w:rtl/>
        </w:rPr>
        <w:t>.</w:t>
      </w:r>
    </w:p>
    <w:p w14:paraId="3DB0EBC6" w14:textId="77777777" w:rsidR="005F4CF0" w:rsidRPr="008922E8" w:rsidRDefault="003D5112" w:rsidP="008922E8">
      <w:pPr>
        <w:pStyle w:val="2"/>
      </w:pPr>
      <w:bookmarkStart w:id="61" w:name="_Toc235494032"/>
      <w:r w:rsidRPr="008922E8">
        <w:rPr>
          <w:rtl/>
        </w:rPr>
        <w:lastRenderedPageBreak/>
        <w:t>2.3.15 أثر الذكاء الاصطناعي في الحد من الأخطاء الدوائية</w:t>
      </w:r>
      <w:bookmarkEnd w:id="61"/>
    </w:p>
    <w:p w14:paraId="6F781D2D" w14:textId="1F1992BF" w:rsidR="0004606E" w:rsidRPr="0004606E" w:rsidRDefault="0004606E" w:rsidP="001C7876">
      <w:pPr>
        <w:rPr>
          <w:rtl/>
        </w:rPr>
      </w:pPr>
      <w:r>
        <w:rPr>
          <w:rFonts w:hint="cs"/>
          <w:rtl/>
        </w:rPr>
        <w:t>ت</w:t>
      </w:r>
      <w:r w:rsidRPr="0004606E">
        <w:rPr>
          <w:rtl/>
        </w:rPr>
        <w:t>عد الأخطاء الدوائية من الأخطاء التي قد تحدث في مراحل متعددة، تشمل وصف الدواء، وتحضيره، وصرفه، وإعطاءه للمريض، ومتابعة تأثيره. وقد تؤدي هذه الأخطاء إلى مضاعفات صحية خطيرة، خاصة إذا لم تُكتشف في الوقت المناسب.</w:t>
      </w:r>
    </w:p>
    <w:p w14:paraId="31AD66D6" w14:textId="331F6029" w:rsidR="0004606E" w:rsidRPr="0004606E" w:rsidRDefault="0004606E" w:rsidP="001C7876">
      <w:pPr>
        <w:rPr>
          <w:rtl/>
        </w:rPr>
      </w:pPr>
      <w:r w:rsidRPr="0004606E">
        <w:rPr>
          <w:rtl/>
        </w:rPr>
        <w:t>ويمكن لتقنيات الذكاء الاصطناعي أن تسهم في الحد من هذه الأخطاء من خلال مراجعة الوصفات الطبية، والتحقق من ملاءمة الجرعات، والكشف عن التداخلات الدوائية، والتنبيه إلى الحساسية أو موانع الاستخدام، وربط الدواء بحالة المريض الصحية ونتائج فحوصاته.</w:t>
      </w:r>
    </w:p>
    <w:p w14:paraId="4576130B" w14:textId="55B8D644" w:rsidR="0004606E" w:rsidRPr="0004606E" w:rsidRDefault="0004606E" w:rsidP="001C7876">
      <w:pPr>
        <w:rPr>
          <w:rtl/>
        </w:rPr>
      </w:pPr>
      <w:r w:rsidRPr="0004606E">
        <w:rPr>
          <w:rtl/>
        </w:rPr>
        <w:t>كما تساعد الأنظمة الذكية على تحليل التاريخ الدوائي للمريض، ومقارنة الأدوية الحالية بالأدوية السابقة، واكتشاف التكرار أو التعارض أو الجرعات غير المعتادة، بما يدعم الصيدلي والطبيب والممرض في مراجعة الخطة الدوائية قبل تنفيذها.</w:t>
      </w:r>
    </w:p>
    <w:p w14:paraId="76664FAC" w14:textId="2F00D295" w:rsidR="0004606E" w:rsidRPr="0004606E" w:rsidRDefault="0004606E" w:rsidP="001C7876">
      <w:pPr>
        <w:rPr>
          <w:rtl/>
        </w:rPr>
      </w:pPr>
      <w:r w:rsidRPr="0004606E">
        <w:rPr>
          <w:rtl/>
        </w:rPr>
        <w:t>ويمكن كذلك استخدام هذه الأنظمة في مراقبة الالتزام بإجراءات إعطاء الدواء، والتحقق من هوية المريض والدواء والجرعة والوقت وطريقة الإعطاء، وإصدار تنبيهات عند وجود اختلاف أو نقص في المعلومات.</w:t>
      </w:r>
    </w:p>
    <w:p w14:paraId="2A8039B9" w14:textId="4E0B7E7B" w:rsidR="005F4CF0" w:rsidRDefault="0004606E" w:rsidP="001C7876">
      <w:r w:rsidRPr="0004606E">
        <w:rPr>
          <w:rtl/>
        </w:rPr>
        <w:t>ومع ذلك، تعتمد فاعلية هذه التقنيات على دقة بيانات المريض، وتحديث قواعد المعلومات الدوائية، وتكامل الأنظمة الإلكترونية، واستجابة الممارسين للتنبيهات. ولذلك تظل المراجعة المهنية والإشراف البشري عنصرين أساسيين لضمان الاستخدام الآمن للأدوية</w:t>
      </w:r>
      <w:r w:rsidR="003D5112">
        <w:rPr>
          <w:rtl/>
        </w:rPr>
        <w:t>.</w:t>
      </w:r>
    </w:p>
    <w:p w14:paraId="0E7C84BE" w14:textId="77777777" w:rsidR="005F4CF0" w:rsidRDefault="005F4CF0">
      <w:pPr>
        <w:rPr>
          <w:rFonts w:ascii="Simplified Arabic" w:eastAsia="Simplified Arabic" w:hAnsi="Simplified Arabic"/>
          <w:b/>
          <w:bCs/>
          <w:sz w:val="36"/>
          <w:szCs w:val="36"/>
        </w:rPr>
      </w:pPr>
    </w:p>
    <w:p w14:paraId="59FD1D33" w14:textId="77777777" w:rsidR="005F4CF0" w:rsidRDefault="003D5112" w:rsidP="00CB0FB6">
      <w:pPr>
        <w:pStyle w:val="2"/>
        <w:rPr>
          <w:rtl/>
        </w:rPr>
      </w:pPr>
      <w:bookmarkStart w:id="62" w:name="_Toc235494033"/>
      <w:r>
        <w:rPr>
          <w:rtl/>
        </w:rPr>
        <w:t>2.3.16 أثر الذكاء الاصطناعي في الحد من الأخطاء الإجرائية</w:t>
      </w:r>
      <w:bookmarkEnd w:id="62"/>
    </w:p>
    <w:p w14:paraId="6199ED4C" w14:textId="77777777" w:rsidR="00D104DD" w:rsidRPr="00D104DD" w:rsidRDefault="00D104DD" w:rsidP="00D104DD"/>
    <w:p w14:paraId="3F41CB10" w14:textId="77777777" w:rsidR="00621D0D" w:rsidRPr="00621D0D" w:rsidRDefault="00621D0D" w:rsidP="001C7876">
      <w:pPr>
        <w:rPr>
          <w:rtl/>
        </w:rPr>
      </w:pPr>
      <w:r w:rsidRPr="00621D0D">
        <w:rPr>
          <w:rtl/>
        </w:rPr>
        <w:t>تحدث الأخطاء الإجرائية أثناء تنفيذ الإجراءات الطبية أو الجراحية أو التمريضية، وقد ترتبط بعدم الالتزام بالبروتوكولات المعتمدة، أو السهو، أو ضعف التواصل بين أعضاء الفريق الصحي، أو نقص المعلومات المتاحة وقت تنفيذ الإجراء.</w:t>
      </w:r>
    </w:p>
    <w:p w14:paraId="49F4FFA4" w14:textId="4CC21B0A" w:rsidR="00621D0D" w:rsidRPr="001C7876" w:rsidRDefault="00621D0D" w:rsidP="001C7876">
      <w:pPr>
        <w:rPr>
          <w:rtl/>
        </w:rPr>
      </w:pPr>
      <w:r w:rsidRPr="00621D0D">
        <w:rPr>
          <w:rtl/>
        </w:rPr>
        <w:t>ويمكن لتقنيات الذكاء الاصطناعي أن تسهم في الحد من هذه الأخطاء من خلال دعم أنظمة التحقق الإلكتروني، ومراقبة الالتزام بالخطوات والبروتوكولات القياسية، وإصدار تنبيهات فورية عند وجود تعارض أو نقص في البيانات أو تجاوز لإجراء مطلوب.</w:t>
      </w:r>
    </w:p>
    <w:p w14:paraId="570020C0" w14:textId="77777777" w:rsidR="00621D0D" w:rsidRPr="00621D0D" w:rsidRDefault="00621D0D" w:rsidP="001C7876">
      <w:pPr>
        <w:rPr>
          <w:rtl/>
        </w:rPr>
      </w:pPr>
      <w:r w:rsidRPr="00621D0D">
        <w:rPr>
          <w:rtl/>
        </w:rPr>
        <w:lastRenderedPageBreak/>
        <w:t>كما يمكن استخدام الأنظمة الذكية في التحقق من هوية المريض، ومطابقة الإجراء بالحالة السريرية، ومراجعة البيانات السابقة، ودعم قوائم التحقق قبل العمليات والإجراءات الطبية، بما يساعد في تقليل احتمالية تنفيذ إجراء غير مناسب أو في موضع غير صحيح.</w:t>
      </w:r>
    </w:p>
    <w:p w14:paraId="3AF54E5A" w14:textId="77777777" w:rsidR="00621D0D" w:rsidRPr="00621D0D" w:rsidRDefault="00621D0D" w:rsidP="001C7876">
      <w:pPr>
        <w:rPr>
          <w:rtl/>
        </w:rPr>
      </w:pPr>
    </w:p>
    <w:p w14:paraId="6FCB9C0C" w14:textId="77777777" w:rsidR="00621D0D" w:rsidRPr="00621D0D" w:rsidRDefault="00621D0D" w:rsidP="001C7876">
      <w:pPr>
        <w:rPr>
          <w:rtl/>
        </w:rPr>
      </w:pPr>
      <w:r w:rsidRPr="00621D0D">
        <w:rPr>
          <w:rtl/>
        </w:rPr>
        <w:t>وتسهم هذه التقنيات كذلك في تحسين التنسيق بين الأقسام والفرق الصحية من خلال تبادل المعلومات بصورة أسرع، وتحديث البيانات في الوقت المناسب، ودعم متابعة سير الإجراءات داخل المؤسسة الصحية.</w:t>
      </w:r>
    </w:p>
    <w:p w14:paraId="712E71E4" w14:textId="77777777" w:rsidR="00621D0D" w:rsidRPr="00621D0D" w:rsidRDefault="00621D0D" w:rsidP="001C7876">
      <w:pPr>
        <w:rPr>
          <w:rtl/>
        </w:rPr>
      </w:pPr>
    </w:p>
    <w:p w14:paraId="1C6A52F7" w14:textId="6F4E757B" w:rsidR="005F4CF0" w:rsidRPr="00621D0D" w:rsidRDefault="00621D0D" w:rsidP="001C7876">
      <w:r w:rsidRPr="00621D0D">
        <w:rPr>
          <w:rtl/>
        </w:rPr>
        <w:t>ومع ذلك، تعتمد فاعلية هذه الأنظمة على تكاملها مع أنظمة المعلومات الصحية، ودقة البيانات، والتزام العاملين باستخدامها، وتدريبهم على التعامل مع التنبيهات والمخرجات. ولذلك تظل المسؤولية المهنية والإشراف البشري عنصرين أساسيين أثناء تنفيذ أي إجراء طبي أو علاجي</w:t>
      </w:r>
      <w:r w:rsidRPr="00621D0D">
        <w:rPr>
          <w:rFonts w:hint="cs"/>
          <w:rtl/>
        </w:rPr>
        <w:t>.</w:t>
      </w:r>
    </w:p>
    <w:p w14:paraId="35FD8B9F" w14:textId="77777777" w:rsidR="005F4CF0" w:rsidRDefault="005F4CF0">
      <w:pPr>
        <w:rPr>
          <w:rFonts w:ascii="Simplified Arabic" w:eastAsia="Simplified Arabic" w:hAnsi="Simplified Arabic"/>
          <w:sz w:val="28"/>
          <w:rtl/>
        </w:rPr>
      </w:pPr>
    </w:p>
    <w:p w14:paraId="097740E9" w14:textId="77777777" w:rsidR="00621D0D" w:rsidRDefault="00621D0D">
      <w:pPr>
        <w:rPr>
          <w:rFonts w:ascii="Simplified Arabic" w:eastAsia="Simplified Arabic" w:hAnsi="Simplified Arabic"/>
          <w:sz w:val="28"/>
        </w:rPr>
      </w:pPr>
    </w:p>
    <w:p w14:paraId="5AE22DF3" w14:textId="77777777" w:rsidR="005F4CF0" w:rsidRDefault="003D5112" w:rsidP="00CB0FB6">
      <w:pPr>
        <w:pStyle w:val="2"/>
        <w:rPr>
          <w:rtl/>
        </w:rPr>
      </w:pPr>
      <w:bookmarkStart w:id="63" w:name="_Toc235494034"/>
      <w:r>
        <w:rPr>
          <w:rtl/>
        </w:rPr>
        <w:t>2.3.17 أثر الذكاء الاصطناعي في الحد من أخطاء التوثيق الطبي</w:t>
      </w:r>
      <w:bookmarkEnd w:id="63"/>
    </w:p>
    <w:p w14:paraId="44A27168" w14:textId="77777777" w:rsidR="001C7876" w:rsidRPr="001C7876" w:rsidRDefault="001C7876" w:rsidP="001C7876"/>
    <w:p w14:paraId="6C93F0EE" w14:textId="26E581A4" w:rsidR="00DB5BA0" w:rsidRPr="00DB5BA0" w:rsidRDefault="00DB5BA0" w:rsidP="001C7876">
      <w:pPr>
        <w:rPr>
          <w:rtl/>
        </w:rPr>
      </w:pPr>
      <w:r w:rsidRPr="00DB5BA0">
        <w:rPr>
          <w:rtl/>
        </w:rPr>
        <w:t>يُعد التوثيق الطبي عنصرًا أساسيًا في ضمان استمرارية الرعاية الصحية وتبادل المعلومات بين أعضاء الفريق الصحي. وقد تؤدي الأخطاء في تسجيل البيانات أو تحديثها أو تفسيرها إلى اتخاذ قرارات تشخيصية أو علاجية غير مناسبة.</w:t>
      </w:r>
    </w:p>
    <w:p w14:paraId="3C7048A1" w14:textId="4DAB48C5" w:rsidR="00DB5BA0" w:rsidRPr="00DB5BA0" w:rsidRDefault="00DB5BA0" w:rsidP="001C7876">
      <w:pPr>
        <w:rPr>
          <w:rtl/>
        </w:rPr>
      </w:pPr>
      <w:r w:rsidRPr="00DB5BA0">
        <w:rPr>
          <w:rtl/>
        </w:rPr>
        <w:t>وتشمل أخطاء التوثيق الطبي إدخال معلومات غير دقيقة، أو إغفال بيانات سريرية مهمة، أو تكرار المعلومات، أو عدم تحديث السجل الصحي، أو وجود تناقض بين ملاحظات الفريق الطبي ونتائج الفحوصات والأدوية الموصوفة.</w:t>
      </w:r>
    </w:p>
    <w:p w14:paraId="3A9F0BA1" w14:textId="77777777" w:rsidR="00DB5BA0" w:rsidRPr="00DB5BA0" w:rsidRDefault="00DB5BA0" w:rsidP="001C7876">
      <w:pPr>
        <w:rPr>
          <w:rtl/>
        </w:rPr>
      </w:pPr>
      <w:r w:rsidRPr="00DB5BA0">
        <w:rPr>
          <w:rtl/>
        </w:rPr>
        <w:t>ويمكن لتقنيات الذكاء الاصطناعي، ولا سيما معالجة اللغة الطبيعية، أن تسهم في تحسين جودة التوثيق من خلال تحليل النصوص الطبية، واستخلاص المعلومات المهمة، واكتشاف البيانات الناقصة أو غير المتسقة، والتنبيه إلى التناقضات المحتملة داخل السجل الصحي.</w:t>
      </w:r>
    </w:p>
    <w:p w14:paraId="028DE061" w14:textId="77777777" w:rsidR="00DB5BA0" w:rsidRPr="00DB5BA0" w:rsidRDefault="00DB5BA0" w:rsidP="001C7876">
      <w:pPr>
        <w:rPr>
          <w:rtl/>
        </w:rPr>
      </w:pPr>
    </w:p>
    <w:p w14:paraId="17E5A841" w14:textId="77777777" w:rsidR="00DB5BA0" w:rsidRPr="00DB5BA0" w:rsidRDefault="00DB5BA0" w:rsidP="001C7876">
      <w:pPr>
        <w:rPr>
          <w:rtl/>
        </w:rPr>
      </w:pPr>
      <w:r w:rsidRPr="00DB5BA0">
        <w:rPr>
          <w:rtl/>
        </w:rPr>
        <w:lastRenderedPageBreak/>
        <w:t>كما تساعد هذه التقنيات في دعم إدخال البيانات، وتحويل الملاحظات الصوتية إلى نصوص، وتصنيف المعلومات، وتحسين الترميز الطبي، وربط المعلومات الواردة في أجزاء مختلفة من السجل، بما يقلل بعض الأخطاء الناتجة عن الإدخال اليدوي أو تشتت البيانات.</w:t>
      </w:r>
    </w:p>
    <w:p w14:paraId="6E47FAB2" w14:textId="2ECBDEB5" w:rsidR="00DB5BA0" w:rsidRPr="00DB5BA0" w:rsidRDefault="00DB5BA0" w:rsidP="001C7876">
      <w:pPr>
        <w:rPr>
          <w:rtl/>
        </w:rPr>
      </w:pPr>
      <w:r w:rsidRPr="00DB5BA0">
        <w:rPr>
          <w:rtl/>
        </w:rPr>
        <w:t>ويسهم تحسين جودة التوثيق في توفير معلومات أكثر اكتمالًا للممارسين الصحيين، وتعزيز التواصل بين الأقسام، وتقليل تكرار الفحوصات أو الإجراءات، ودعم اتخاذ القرار الطبي.</w:t>
      </w:r>
    </w:p>
    <w:p w14:paraId="585B84A7" w14:textId="31D89B11" w:rsidR="005F4CF0" w:rsidRDefault="00DB5BA0" w:rsidP="001C7876">
      <w:pPr>
        <w:rPr>
          <w:rtl/>
        </w:rPr>
      </w:pPr>
      <w:r w:rsidRPr="00DB5BA0">
        <w:rPr>
          <w:rtl/>
        </w:rPr>
        <w:t>ومع ذلك، تعتمد فاعلية هذه التطبيقات على دقة الأنظمة وجودة البيانات ومراجعة الممارس الصحي للمعلومات قبل اعتمادها؛ إذ قد تنتج عن الأنظمة أخطاء في الفهم أو التصنيف أو تحويل الكلام إلى نص. ولذلك تظل المراجعة البشرية ضرورية لضمان صحة السجل الطبي وسلامة استخدامه</w:t>
      </w:r>
      <w:r w:rsidRPr="00DB5BA0">
        <w:rPr>
          <w:rFonts w:hint="cs"/>
          <w:rtl/>
        </w:rPr>
        <w:t>.</w:t>
      </w:r>
    </w:p>
    <w:p w14:paraId="0CD827C3" w14:textId="77777777" w:rsidR="001C7876" w:rsidRDefault="001C7876" w:rsidP="001C7876"/>
    <w:p w14:paraId="49FCE9A3" w14:textId="77777777" w:rsidR="005F4CF0" w:rsidRDefault="003D5112" w:rsidP="001C7876">
      <w:pPr>
        <w:pStyle w:val="2"/>
        <w:rPr>
          <w:rtl/>
        </w:rPr>
      </w:pPr>
      <w:bookmarkStart w:id="64" w:name="_Toc235494035"/>
      <w:r w:rsidRPr="001C7876">
        <w:rPr>
          <w:rtl/>
        </w:rPr>
        <w:t>2.3.18 أثر الذكاء الاصطناعي في تعزيز سلامة المرضى</w:t>
      </w:r>
      <w:bookmarkEnd w:id="64"/>
    </w:p>
    <w:p w14:paraId="127FD7C2" w14:textId="77777777" w:rsidR="001C7876" w:rsidRPr="001C7876" w:rsidRDefault="001C7876" w:rsidP="001C7876"/>
    <w:p w14:paraId="4037941F" w14:textId="4D84E8D2" w:rsidR="00D70D33" w:rsidRPr="00D70D33" w:rsidRDefault="00D70D33" w:rsidP="001C7876">
      <w:pPr>
        <w:rPr>
          <w:rtl/>
        </w:rPr>
      </w:pPr>
      <w:r w:rsidRPr="00D70D33">
        <w:rPr>
          <w:rtl/>
        </w:rPr>
        <w:t>تُعد سلامة المرضى من الأهداف الرئيسة التي تسعى المؤسسات الصحية إلى تحقيقها، ويمكن لتقنيات الذكاء الاصطناعي أن تسهم في دعم هذا الهدف من خلال تحسين القدرة على اكتشاف المخاطر، وتحليل البيانات، وتقديم التنبيهات المبكرة، ودعم القرارات السريرية.</w:t>
      </w:r>
    </w:p>
    <w:p w14:paraId="682A59C1" w14:textId="7EE494BB" w:rsidR="00D70D33" w:rsidRPr="00D70D33" w:rsidRDefault="00D70D33" w:rsidP="001C7876">
      <w:pPr>
        <w:rPr>
          <w:rtl/>
        </w:rPr>
      </w:pPr>
      <w:r w:rsidRPr="00D70D33">
        <w:rPr>
          <w:rtl/>
        </w:rPr>
        <w:t>وتساعد هذه التقنيات في تعزيز سلامة المرضى من خلال دعم دقة التشخيص، ومراجعة الوصفات الدوائية، والكشف عن التداخلات والجرعات غير المناسبة، ومراقبة المؤشرات الحيوية، والتنبيه إلى احتمالية تدهور الحالة الصحية قبل حدوث مضاعفات خطيرة.</w:t>
      </w:r>
    </w:p>
    <w:p w14:paraId="2456A8DC" w14:textId="222ABEF9" w:rsidR="00D70D33" w:rsidRPr="00D70D33" w:rsidRDefault="00D70D33" w:rsidP="001C7876">
      <w:pPr>
        <w:rPr>
          <w:rtl/>
        </w:rPr>
      </w:pPr>
      <w:r w:rsidRPr="00D70D33">
        <w:rPr>
          <w:rtl/>
        </w:rPr>
        <w:t>كما يمكن للذكاء الاصطناعي أن يسهم في تحسين جودة التوثيق الطبي، واكتشاف البيانات الناقصة أو المتعارضة، وتحليل تقارير الحوادث الطبية، واستخلاص الأنماط المتكررة التي تساعد المؤسسات الصحية على تحديد مصادر الخطر ووضع إجراءات وقائية مناسبة.</w:t>
      </w:r>
    </w:p>
    <w:p w14:paraId="2B98D5B7" w14:textId="77777777" w:rsidR="00D70D33" w:rsidRPr="00D70D33" w:rsidRDefault="00D70D33" w:rsidP="001C7876">
      <w:pPr>
        <w:rPr>
          <w:rtl/>
        </w:rPr>
      </w:pPr>
      <w:r w:rsidRPr="00D70D33">
        <w:rPr>
          <w:rtl/>
        </w:rPr>
        <w:t>ويمتد دوره كذلك إلى دعم الالتزام بالبروتوكولات والمعايير الإجرائية، وتحسين سرعة الاستجابة للحالات الحرجة، وتعزيز التواصل بين أعضاء الفريق الصحي من خلال توفير المعلومات بصورة أكثر تكاملًا وفي الوقت المناسب.</w:t>
      </w:r>
    </w:p>
    <w:p w14:paraId="2C2EE1A1" w14:textId="77777777" w:rsidR="001C7876" w:rsidRDefault="00D70D33" w:rsidP="001C7876">
      <w:pPr>
        <w:rPr>
          <w:rtl/>
        </w:rPr>
      </w:pPr>
      <w:r w:rsidRPr="00D70D33">
        <w:rPr>
          <w:rtl/>
        </w:rPr>
        <w:t>ومع ذلك، فإن إسهام الذكاء الاصطناعي في تعزيز سلامة المرضى يعتمد على جودة البيانات، وكفاءة الأنظمة، وتكاملها مع بيئة العمل، وتدريب المستخدمين، ووضوح السياسات والمسؤوليات، واستمرار الإشراف البشري على المخرجات.</w:t>
      </w:r>
    </w:p>
    <w:p w14:paraId="203E590C" w14:textId="38BA2E8E" w:rsidR="00CB0FB6" w:rsidRDefault="00D70D33" w:rsidP="001C7876">
      <w:pPr>
        <w:rPr>
          <w:rtl/>
        </w:rPr>
      </w:pPr>
      <w:r w:rsidRPr="00D70D33">
        <w:rPr>
          <w:rtl/>
        </w:rPr>
        <w:lastRenderedPageBreak/>
        <w:t>وبناءً على ذلك، فإن الذكاء الاصطناعي يمثل أداة داعمة لمنظومة سلامة المرضى، ولا يعد بديلًا عن الكفاءة المهنية أو الأنظمة التنظيمية، بل يعمل ضمن إطار متكامل يجمع بين التقنية والعنصر البشري والإدارة الفاع</w:t>
      </w:r>
      <w:r>
        <w:rPr>
          <w:rFonts w:hint="cs"/>
          <w:rtl/>
        </w:rPr>
        <w:t>لة.</w:t>
      </w:r>
    </w:p>
    <w:p w14:paraId="59917DC5" w14:textId="77777777" w:rsidR="00CB0FB6" w:rsidRPr="001A41F4" w:rsidRDefault="00CB0FB6" w:rsidP="001A41F4"/>
    <w:p w14:paraId="47CE0DD0" w14:textId="59F2E817" w:rsidR="005F4CF0" w:rsidRPr="001C7876" w:rsidRDefault="003D5112" w:rsidP="001C7876">
      <w:pPr>
        <w:pStyle w:val="2"/>
      </w:pPr>
      <w:bookmarkStart w:id="65" w:name="_Toc235494036"/>
      <w:r w:rsidRPr="001C7876">
        <w:rPr>
          <w:rtl/>
        </w:rPr>
        <w:t>المبحث الرابع</w:t>
      </w:r>
      <w:r w:rsidR="00B569F0" w:rsidRPr="001C7876">
        <w:rPr>
          <w:rFonts w:hint="cs"/>
          <w:rtl/>
        </w:rPr>
        <w:t xml:space="preserve"> </w:t>
      </w:r>
      <w:r w:rsidRPr="001C7876">
        <w:rPr>
          <w:rtl/>
        </w:rPr>
        <w:t>النظرية العلمية للدراسة</w:t>
      </w:r>
      <w:bookmarkEnd w:id="65"/>
    </w:p>
    <w:p w14:paraId="46F4CD9D" w14:textId="3C399063" w:rsidR="005F4CF0" w:rsidRPr="001C7876" w:rsidRDefault="003D5112" w:rsidP="001C7876">
      <w:pPr>
        <w:pStyle w:val="2"/>
        <w:rPr>
          <w:rFonts w:ascii="Calibri" w:hAnsi="Calibri"/>
          <w:lang w:val="en-US"/>
        </w:rPr>
      </w:pPr>
      <w:bookmarkStart w:id="66" w:name="_Toc235494037"/>
      <w:r w:rsidRPr="001C7876">
        <w:rPr>
          <w:rtl/>
        </w:rPr>
        <w:t>2.3.19 نموذج قبول التكنولوجيا</w:t>
      </w:r>
      <w:r w:rsidRPr="001C7876">
        <w:rPr>
          <w:rFonts w:cs="Times New Roman"/>
          <w:sz w:val="28"/>
        </w:rPr>
        <w:t>(Technology Acceptance Model -TAM)</w:t>
      </w:r>
      <w:bookmarkEnd w:id="66"/>
    </w:p>
    <w:p w14:paraId="499F2908" w14:textId="77777777" w:rsidR="00CB0FB6" w:rsidRDefault="00CB0FB6" w:rsidP="005E4F4F">
      <w:pPr>
        <w:rPr>
          <w:rFonts w:ascii="Simplified Arabic" w:eastAsia="Simplified Arabic" w:hAnsi="Simplified Arabic"/>
          <w:sz w:val="28"/>
          <w:rtl/>
        </w:rPr>
      </w:pPr>
    </w:p>
    <w:p w14:paraId="1DE1CBF6" w14:textId="076505E0" w:rsidR="005E4F4F" w:rsidRPr="005E4F4F" w:rsidRDefault="005E4F4F" w:rsidP="001C7876">
      <w:pPr>
        <w:rPr>
          <w:rtl/>
        </w:rPr>
      </w:pPr>
      <w:r w:rsidRPr="005E4F4F">
        <w:rPr>
          <w:rtl/>
        </w:rPr>
        <w:t>يُعد نموذج قبول التكنولوجيا (</w:t>
      </w:r>
      <w:r w:rsidRPr="005E4F4F">
        <w:t>Technology Acceptance Model–TAM</w:t>
      </w:r>
      <w:r w:rsidRPr="005E4F4F">
        <w:rPr>
          <w:rtl/>
        </w:rPr>
        <w:t>) من أكثر النماذج النظرية استخدامًا في تفسير قبول الأفراد للتقنيات الحديثة واستخدامها داخل بيئات العمل. وقد قدمه ديفيس (</w:t>
      </w:r>
      <w:r w:rsidRPr="005E4F4F">
        <w:t>Davis, 1989</w:t>
      </w:r>
      <w:r w:rsidRPr="005E4F4F">
        <w:rPr>
          <w:rtl/>
        </w:rPr>
        <w:t>) لتفسير العوامل التي تؤثر في اتجاه المستخدم نحو التقنية ورغبته في استخدامها.</w:t>
      </w:r>
    </w:p>
    <w:p w14:paraId="36B22C2C" w14:textId="77777777" w:rsidR="00CB0FB6" w:rsidRPr="005E4F4F" w:rsidRDefault="00CB0FB6" w:rsidP="001C7876">
      <w:pPr>
        <w:ind w:firstLine="0"/>
        <w:rPr>
          <w:rFonts w:ascii="Simplified Arabic" w:eastAsia="Simplified Arabic" w:hAnsi="Simplified Arabic"/>
          <w:sz w:val="28"/>
          <w:rtl/>
        </w:rPr>
      </w:pPr>
    </w:p>
    <w:p w14:paraId="1655CB93" w14:textId="5E42966A" w:rsidR="005E4F4F" w:rsidRDefault="005E4F4F" w:rsidP="001C7876">
      <w:pPr>
        <w:rPr>
          <w:rFonts w:ascii="Simplified Arabic" w:eastAsia="Simplified Arabic" w:hAnsi="Simplified Arabic"/>
          <w:b/>
          <w:bCs/>
          <w:sz w:val="32"/>
          <w:szCs w:val="32"/>
          <w:rtl/>
        </w:rPr>
      </w:pPr>
      <w:r w:rsidRPr="00CB0FB6">
        <w:rPr>
          <w:rFonts w:ascii="Simplified Arabic" w:eastAsia="Simplified Arabic" w:hAnsi="Simplified Arabic"/>
          <w:b/>
          <w:bCs/>
          <w:sz w:val="32"/>
          <w:szCs w:val="32"/>
          <w:rtl/>
        </w:rPr>
        <w:t>ويفترض النموذج أن قبول الفرد للتقنية يتأثر بصورة أساسية بمتغيرين رئيسين:</w:t>
      </w:r>
    </w:p>
    <w:p w14:paraId="51FBC604" w14:textId="77777777" w:rsidR="001C7876" w:rsidRPr="001C7876" w:rsidRDefault="001C7876" w:rsidP="001C7876">
      <w:pPr>
        <w:rPr>
          <w:rFonts w:ascii="Simplified Arabic" w:eastAsia="Simplified Arabic" w:hAnsi="Simplified Arabic"/>
          <w:b/>
          <w:bCs/>
          <w:sz w:val="32"/>
          <w:szCs w:val="32"/>
          <w:rtl/>
        </w:rPr>
      </w:pPr>
    </w:p>
    <w:p w14:paraId="742D7833" w14:textId="42E859CD" w:rsidR="005E4F4F" w:rsidRPr="005E4F4F" w:rsidRDefault="005E4F4F" w:rsidP="001C7876">
      <w:pPr>
        <w:rPr>
          <w:rFonts w:ascii="Simplified Arabic" w:eastAsia="Simplified Arabic" w:hAnsi="Simplified Arabic"/>
          <w:sz w:val="28"/>
          <w:rtl/>
        </w:rPr>
      </w:pPr>
      <w:r w:rsidRPr="001C7876">
        <w:rPr>
          <w:rFonts w:ascii="Simplified Arabic" w:eastAsia="Simplified Arabic" w:hAnsi="Simplified Arabic"/>
          <w:b/>
          <w:bCs/>
          <w:sz w:val="28"/>
          <w:rtl/>
        </w:rPr>
        <w:t>المنفعة المدركة (</w:t>
      </w:r>
      <w:r w:rsidRPr="001C7876">
        <w:rPr>
          <w:rFonts w:ascii="Simplified Arabic" w:eastAsia="Simplified Arabic" w:hAnsi="Simplified Arabic"/>
          <w:b/>
          <w:bCs/>
          <w:sz w:val="28"/>
        </w:rPr>
        <w:t>Perceived Usefulness</w:t>
      </w:r>
      <w:r w:rsidRPr="001C7876">
        <w:rPr>
          <w:rFonts w:ascii="Simplified Arabic" w:eastAsia="Simplified Arabic" w:hAnsi="Simplified Arabic"/>
          <w:b/>
          <w:bCs/>
          <w:sz w:val="28"/>
          <w:rtl/>
        </w:rPr>
        <w:t>):</w:t>
      </w:r>
      <w:r w:rsidRPr="005E4F4F">
        <w:rPr>
          <w:rFonts w:ascii="Simplified Arabic" w:eastAsia="Simplified Arabic" w:hAnsi="Simplified Arabic"/>
          <w:sz w:val="28"/>
          <w:rtl/>
        </w:rPr>
        <w:t xml:space="preserve"> </w:t>
      </w:r>
      <w:r w:rsidRPr="001C7876">
        <w:rPr>
          <w:rtl/>
        </w:rPr>
        <w:t>وتشير إلى اعتقاد الفرد بأن استخدام التقنية سيسهم في تحسين أدائه الوظيفي، ورفع كفاءته، وتسهيل إنجاز المهام.</w:t>
      </w:r>
    </w:p>
    <w:p w14:paraId="0F693670" w14:textId="77777777" w:rsidR="005E4F4F" w:rsidRPr="001C7876" w:rsidRDefault="005E4F4F" w:rsidP="005E4F4F">
      <w:pPr>
        <w:rPr>
          <w:rtl/>
        </w:rPr>
      </w:pPr>
      <w:r w:rsidRPr="001C7876">
        <w:rPr>
          <w:rFonts w:ascii="Simplified Arabic" w:eastAsia="Simplified Arabic" w:hAnsi="Simplified Arabic"/>
          <w:b/>
          <w:bCs/>
          <w:sz w:val="28"/>
          <w:rtl/>
        </w:rPr>
        <w:t>سهولة الاستخدام المدركة (</w:t>
      </w:r>
      <w:r w:rsidRPr="001C7876">
        <w:rPr>
          <w:rFonts w:ascii="Simplified Arabic" w:eastAsia="Simplified Arabic" w:hAnsi="Simplified Arabic"/>
          <w:b/>
          <w:bCs/>
          <w:sz w:val="28"/>
        </w:rPr>
        <w:t>Perceived Ease of Use</w:t>
      </w:r>
      <w:r w:rsidRPr="001C7876">
        <w:rPr>
          <w:rFonts w:ascii="Simplified Arabic" w:eastAsia="Simplified Arabic" w:hAnsi="Simplified Arabic"/>
          <w:b/>
          <w:bCs/>
          <w:sz w:val="28"/>
          <w:rtl/>
        </w:rPr>
        <w:t>):</w:t>
      </w:r>
      <w:r w:rsidRPr="005E4F4F">
        <w:rPr>
          <w:rFonts w:ascii="Simplified Arabic" w:eastAsia="Simplified Arabic" w:hAnsi="Simplified Arabic"/>
          <w:sz w:val="28"/>
          <w:rtl/>
        </w:rPr>
        <w:t xml:space="preserve"> </w:t>
      </w:r>
      <w:r w:rsidRPr="001C7876">
        <w:rPr>
          <w:rtl/>
        </w:rPr>
        <w:t>وتشير إلى اعتقاد الفرد بأن استخدام التقنية سيكون واضحًا وسهلًا، ولا يتطلب جهدًا كبيرًا للتعلم أو التطبيق.</w:t>
      </w:r>
    </w:p>
    <w:p w14:paraId="525A2E8B" w14:textId="77777777" w:rsidR="005E4F4F" w:rsidRPr="005E4F4F" w:rsidRDefault="005E4F4F" w:rsidP="005E4F4F">
      <w:pPr>
        <w:rPr>
          <w:rFonts w:ascii="Simplified Arabic" w:eastAsia="Simplified Arabic" w:hAnsi="Simplified Arabic"/>
          <w:sz w:val="28"/>
          <w:rtl/>
        </w:rPr>
      </w:pPr>
    </w:p>
    <w:p w14:paraId="68B86BC0" w14:textId="77777777" w:rsidR="005E4F4F" w:rsidRPr="005E4F4F" w:rsidRDefault="005E4F4F" w:rsidP="001C7876">
      <w:pPr>
        <w:rPr>
          <w:rtl/>
        </w:rPr>
      </w:pPr>
      <w:r w:rsidRPr="005E4F4F">
        <w:rPr>
          <w:rtl/>
        </w:rPr>
        <w:t>ووفقًا للنموذج، تؤثر المنفعة المدركة وسهولة الاستخدام المدركة في اتجاه الفرد نحو التقنية، وفي نيته السلوكية لاستخدامها، بما ينعكس على الاستخدام الفعلي لها داخل المؤسسة.</w:t>
      </w:r>
    </w:p>
    <w:p w14:paraId="060A9C1D" w14:textId="77777777" w:rsidR="005E4F4F" w:rsidRPr="005E4F4F" w:rsidRDefault="005E4F4F" w:rsidP="001C7876">
      <w:pPr>
        <w:rPr>
          <w:rtl/>
        </w:rPr>
      </w:pPr>
    </w:p>
    <w:p w14:paraId="124193DA" w14:textId="1DD329F1" w:rsidR="005F4CF0" w:rsidRDefault="005E4F4F" w:rsidP="001C7876">
      <w:r w:rsidRPr="005E4F4F">
        <w:rPr>
          <w:rtl/>
        </w:rPr>
        <w:t>وقد استُخدم نموذج قبول التكنولوجيا في العديد من الدراسات المتعلقة بتبني الأنظمة الصحية الرقمية؛ لما يوفره من إطار يساعد في تفسير اتجاهات العاملين نحو التقنيات الجديدة، ومدى استعدادهم لاستخدامها في أداء المهام المهني</w:t>
      </w:r>
      <w:r w:rsidR="003D5112">
        <w:rPr>
          <w:rtl/>
        </w:rPr>
        <w:t>.</w:t>
      </w:r>
    </w:p>
    <w:p w14:paraId="50258749" w14:textId="4AC3E77E" w:rsidR="0030572A" w:rsidRDefault="0018466A" w:rsidP="0030572A">
      <w:pPr>
        <w:rPr>
          <w:rFonts w:ascii="Simplified Arabic" w:eastAsia="Simplified Arabic" w:hAnsi="Simplified Arabic"/>
          <w:sz w:val="28"/>
          <w:rtl/>
        </w:rPr>
      </w:pPr>
      <w:r>
        <w:rPr>
          <w:rFonts w:hint="cs"/>
          <w:b/>
          <w:bCs/>
          <w:sz w:val="28"/>
          <w:szCs w:val="32"/>
          <w:rtl/>
        </w:rPr>
        <w:lastRenderedPageBreak/>
        <w:t>مبررات اختيار</w:t>
      </w:r>
      <w:r w:rsidR="002E6418" w:rsidRPr="002E6418">
        <w:rPr>
          <w:b/>
          <w:bCs/>
          <w:sz w:val="28"/>
          <w:szCs w:val="32"/>
          <w:rtl/>
        </w:rPr>
        <w:t xml:space="preserve"> نموذج قبول التكنولوجيا ونظرية النظم في الدراسة الحالية</w:t>
      </w:r>
    </w:p>
    <w:p w14:paraId="585017A6" w14:textId="77777777" w:rsidR="0030572A" w:rsidRDefault="0030572A" w:rsidP="0030572A">
      <w:pPr>
        <w:rPr>
          <w:rFonts w:ascii="Simplified Arabic" w:eastAsia="Simplified Arabic" w:hAnsi="Simplified Arabic"/>
          <w:sz w:val="28"/>
          <w:rtl/>
        </w:rPr>
      </w:pPr>
    </w:p>
    <w:p w14:paraId="72B4E258" w14:textId="37E02478" w:rsidR="0018466A" w:rsidRPr="0018466A" w:rsidRDefault="0018466A" w:rsidP="001C7876">
      <w:pPr>
        <w:rPr>
          <w:rtl/>
        </w:rPr>
      </w:pPr>
      <w:r w:rsidRPr="0018466A">
        <w:rPr>
          <w:rtl/>
        </w:rPr>
        <w:t>اختير نموذج قبول التكنولوجيا بوصفه الإطار النظري الرئيس للدراسة الحالية؛ لملاءمته في تفسير قبول العاملين الصحيين للتقنيات الحديثة واستخدامها داخل بيئة العمل. ويُعد قبول المستخدمين عنصرًا أساسيًا في نجاح تطبيق تقنيات الذكاء الاصطناعي، إذ لا تتحقق الفائدة من توافر الأنظمة التقنية ما لم تُستخدم بصورة فعلية من قبل العاملين.</w:t>
      </w:r>
    </w:p>
    <w:p w14:paraId="0D4BE61E" w14:textId="2CE3DF8B" w:rsidR="0018466A" w:rsidRPr="0018466A" w:rsidRDefault="0018466A" w:rsidP="001C7876">
      <w:pPr>
        <w:rPr>
          <w:rtl/>
        </w:rPr>
      </w:pPr>
      <w:r w:rsidRPr="0018466A">
        <w:rPr>
          <w:rtl/>
        </w:rPr>
        <w:t>ويساعد النموذج في تفسير الكيفية التي قد يرتبط بها إدراك العاملين لفوائد تقنيات الذكاء الاصطناعي وسهولة التعامل معها بدرجة استخدامها في الممارسات الصحية، مثل دعم القرار الطبي، وتحليل البيانات، وتحسين التوثيق، والتنبيه إلى المخاطر المحتملة.</w:t>
      </w:r>
    </w:p>
    <w:p w14:paraId="11A78EFD" w14:textId="3D03AA11" w:rsidR="0018466A" w:rsidRPr="0018466A" w:rsidRDefault="0018466A" w:rsidP="001C7876">
      <w:pPr>
        <w:rPr>
          <w:rtl/>
        </w:rPr>
      </w:pPr>
      <w:r w:rsidRPr="0018466A">
        <w:rPr>
          <w:rtl/>
        </w:rPr>
        <w:t>كما يتناسب النموذج مع طبيعة الدراسة؛ لأنها تتناول مستوى تطبيق تقنيات الذكاء الاصطناعي داخل المستشفيات الحكومية، ودورها في دعم القرار الطبي، وأثرها في تقليل الأخطاء الطبية. ومن ثم يمكن الاستفادة من نموذج قبول التكنولوجيا في تفسير أهمية تقبل العاملين لهذه التقنيات واستخدامهم لها لتحقيق النتائج المتوقعة.</w:t>
      </w:r>
    </w:p>
    <w:p w14:paraId="1459ED8D" w14:textId="04507633" w:rsidR="00F656F3" w:rsidRDefault="0018466A" w:rsidP="001C7876">
      <w:pPr>
        <w:rPr>
          <w:rtl/>
        </w:rPr>
      </w:pPr>
      <w:r w:rsidRPr="0018466A">
        <w:rPr>
          <w:rtl/>
        </w:rPr>
        <w:t>ومع ذلك، لا تختبر الدراسة جميع متغيرات نموذج قبول التكنولوجيا بصورتها الأصلية اختبارًا مباشرًا، وإنما تستند إليه بوصفه إطارًا تفسيريًا يساعد على فهم العلاقة بين استخدام التقنية والاستفادة منها في البيئة الصحية</w:t>
      </w:r>
      <w:r>
        <w:rPr>
          <w:rFonts w:hint="cs"/>
          <w:rtl/>
        </w:rPr>
        <w:t>.</w:t>
      </w:r>
    </w:p>
    <w:p w14:paraId="2C232801" w14:textId="77777777" w:rsidR="001C7876" w:rsidRDefault="001C7876" w:rsidP="0018466A">
      <w:pPr>
        <w:rPr>
          <w:rFonts w:ascii="Simplified Arabic" w:eastAsia="Simplified Arabic" w:hAnsi="Simplified Arabic"/>
          <w:sz w:val="28"/>
          <w:rtl/>
        </w:rPr>
      </w:pPr>
    </w:p>
    <w:p w14:paraId="3B422B0B" w14:textId="77777777" w:rsidR="005F4CF0" w:rsidRPr="00CB0FB6" w:rsidRDefault="003D5112" w:rsidP="000B482F">
      <w:pPr>
        <w:rPr>
          <w:rFonts w:ascii="Simplified Arabic" w:hAnsi="Simplified Arabic"/>
          <w:b/>
          <w:bCs/>
          <w:sz w:val="32"/>
          <w:szCs w:val="32"/>
        </w:rPr>
      </w:pPr>
      <w:r w:rsidRPr="00CB0FB6">
        <w:rPr>
          <w:rFonts w:ascii="Simplified Arabic" w:hAnsi="Simplified Arabic"/>
          <w:b/>
          <w:bCs/>
          <w:sz w:val="32"/>
          <w:szCs w:val="32"/>
          <w:rtl/>
        </w:rPr>
        <w:t xml:space="preserve">علاقة نموذج </w:t>
      </w:r>
      <w:r w:rsidRPr="00CB0FB6">
        <w:rPr>
          <w:rFonts w:ascii="Simplified Arabic" w:eastAsia="Times New Roman" w:hAnsi="Simplified Arabic"/>
          <w:b/>
          <w:bCs/>
          <w:sz w:val="32"/>
          <w:szCs w:val="32"/>
        </w:rPr>
        <w:t>TAM</w:t>
      </w:r>
      <w:r w:rsidRPr="00CB0FB6">
        <w:rPr>
          <w:rFonts w:ascii="Simplified Arabic" w:hAnsi="Simplified Arabic"/>
          <w:b/>
          <w:bCs/>
          <w:sz w:val="32"/>
          <w:szCs w:val="32"/>
          <w:rtl/>
        </w:rPr>
        <w:t xml:space="preserve"> بالدراسة الحالية</w:t>
      </w:r>
    </w:p>
    <w:p w14:paraId="5EC28C01" w14:textId="17C4C72A" w:rsidR="000A6F76" w:rsidRPr="001C7876" w:rsidRDefault="000A6F76" w:rsidP="001C7876">
      <w:pPr>
        <w:rPr>
          <w:b/>
          <w:bCs/>
          <w:rtl/>
        </w:rPr>
      </w:pPr>
      <w:bookmarkStart w:id="67" w:name="_heading=h.lonph2qxvylx" w:colFirst="0" w:colLast="0"/>
      <w:bookmarkEnd w:id="67"/>
      <w:r w:rsidRPr="000A6F76">
        <w:rPr>
          <w:rtl/>
        </w:rPr>
        <w:t>ترتبط الدراسة الحالية بنموذج قبول التكنولوجيا من خلال الاستفادة منه في تفسير قبول العاملين الصحيين لتقنيات الذكاء الاصطناعي واستخدامها داخل المستشفيات الحكومية. فنجاح تطبيق هذه التقنيات لا يعتمد على توافرها فقط، وإنما يتأثر أيضًا بمدى إدراك العاملين لفائدتها في تحسين الأداء ودعم المهام الصحية، وبسهولة التعامل معها ودمجها في بيئة العمل.</w:t>
      </w:r>
    </w:p>
    <w:p w14:paraId="20FDB6A3" w14:textId="77777777" w:rsidR="001C7876" w:rsidRDefault="000A6F76" w:rsidP="001C7876">
      <w:pPr>
        <w:rPr>
          <w:b/>
          <w:bCs/>
          <w:rtl/>
        </w:rPr>
      </w:pPr>
      <w:r w:rsidRPr="000A6F76">
        <w:rPr>
          <w:rtl/>
        </w:rPr>
        <w:t>ويساعد النموذج في تفسير العلاقة بين تطبيق تقنيات الذكاء الاصطناعي في المستشفى وبين الاستفادة منها في دعم القرار الطبي؛ إذ يُتوقع أن يزداد استخدام الأنظمة الذكية عندما يدرك العاملون قدرتها على تسهيل الوصول إلى المعلومات، وتحسين دقة القرارات، وتقليل الوقت والجهد المبذولين في بعض المهام.</w:t>
      </w:r>
    </w:p>
    <w:p w14:paraId="05916CAD" w14:textId="2CE67AB2" w:rsidR="000A6F76" w:rsidRPr="00CB0FB6" w:rsidRDefault="000A6F76" w:rsidP="001C7876">
      <w:pPr>
        <w:rPr>
          <w:b/>
          <w:bCs/>
          <w:rtl/>
        </w:rPr>
      </w:pPr>
      <w:r w:rsidRPr="000A6F76">
        <w:rPr>
          <w:rtl/>
        </w:rPr>
        <w:lastRenderedPageBreak/>
        <w:t>كما يمكن الاستفادة من النموذج في تفسير أثر العوامل التنظيمية الداعمة، مثل التدريب، والدعم الإداري والفني، وتكامل الأنظمة، وتوافر البنية التحتية، في تعزيز قبول العاملين للتقنية واستمرار استخدامها بصورة فعالة.</w:t>
      </w:r>
    </w:p>
    <w:p w14:paraId="02A03B47" w14:textId="332B93FF" w:rsidR="000A6F76" w:rsidRPr="00CB0FB6" w:rsidRDefault="000A6F76" w:rsidP="001C7876">
      <w:pPr>
        <w:rPr>
          <w:b/>
          <w:bCs/>
          <w:rtl/>
        </w:rPr>
      </w:pPr>
      <w:r w:rsidRPr="000A6F76">
        <w:rPr>
          <w:rtl/>
        </w:rPr>
        <w:t>ومن ثم يسهم نموذج قبول التكنولوجيا في توفير تفسير نظري للعلاقة بين تطبيق تقنيات الذكاء الاصطناعي، ودورها في دعم القرار الطبي، والعوامل التنظيمية الداعمة لتطبيقها، وبين أثر هذه المتغيرات في تقليل الأخطاء الطبية.</w:t>
      </w:r>
    </w:p>
    <w:p w14:paraId="7AD82C15" w14:textId="77777777" w:rsidR="000A6F76" w:rsidRDefault="000A6F76" w:rsidP="001C7876">
      <w:pPr>
        <w:rPr>
          <w:rtl/>
        </w:rPr>
      </w:pPr>
      <w:r w:rsidRPr="000A6F76">
        <w:rPr>
          <w:rtl/>
        </w:rPr>
        <w:t>ومع ذلك، تستخدم الدراسة النموذج بوصفه إطارًا تفسيريًا، ولا تختبر جميع مكوناته الأصلية اختبارًا مباشرًا؛ لأن أداة الدراسة تركز على متغيرات التطبيق، ودعم القرار الطبي، والعوامل التنظيمية، وتقليل الأخطاء الطبية</w:t>
      </w:r>
    </w:p>
    <w:p w14:paraId="0806CE5D" w14:textId="77777777" w:rsidR="0030572A" w:rsidRDefault="0030572A" w:rsidP="0030572A">
      <w:pPr>
        <w:rPr>
          <w:rtl/>
        </w:rPr>
      </w:pPr>
    </w:p>
    <w:p w14:paraId="64B41C6D" w14:textId="3FE9975B" w:rsidR="0030572A" w:rsidRDefault="0030572A" w:rsidP="0030572A">
      <w:pPr>
        <w:rPr>
          <w:rFonts w:ascii="Simplified Arabic" w:eastAsia="Simplified Arabic" w:hAnsi="Simplified Arabic"/>
          <w:sz w:val="28"/>
          <w:rtl/>
        </w:rPr>
      </w:pPr>
      <w:r>
        <w:rPr>
          <w:rFonts w:hint="cs"/>
          <w:b/>
          <w:bCs/>
          <w:sz w:val="28"/>
          <w:szCs w:val="32"/>
          <w:rtl/>
        </w:rPr>
        <w:t xml:space="preserve">التكامل بين </w:t>
      </w:r>
      <w:r w:rsidRPr="002E6418">
        <w:rPr>
          <w:b/>
          <w:bCs/>
          <w:sz w:val="28"/>
          <w:szCs w:val="32"/>
          <w:rtl/>
        </w:rPr>
        <w:t>نموذج قبول التكنولوجيا ونظرية النظم في الدراسة الحالية</w:t>
      </w:r>
    </w:p>
    <w:p w14:paraId="3B40CBDA" w14:textId="77777777" w:rsidR="001C7876" w:rsidRDefault="001C7876" w:rsidP="0030572A">
      <w:pPr>
        <w:rPr>
          <w:rFonts w:ascii="Simplified Arabic" w:eastAsia="Simplified Arabic" w:hAnsi="Simplified Arabic"/>
          <w:sz w:val="28"/>
          <w:rtl/>
        </w:rPr>
      </w:pPr>
    </w:p>
    <w:p w14:paraId="37A4DC82" w14:textId="77777777" w:rsidR="0030572A" w:rsidRPr="0030572A" w:rsidRDefault="0030572A" w:rsidP="001C7876">
      <w:pPr>
        <w:rPr>
          <w:rtl/>
        </w:rPr>
      </w:pPr>
      <w:r w:rsidRPr="0030572A">
        <w:rPr>
          <w:rtl/>
        </w:rPr>
        <w:t>اعتمدت الدراسة الحالية نموذج قبول التكنولوجيا بوصفه الإطار النظري الرئيس لتفسير قبول العاملين الصحيين لتقنيات الذكاء الاصطناعي واستخدامها داخل المستشفيات، كما استعانت بنظرية النظم بوصفها إطارًا تفسيريًا داعمًا لفهم تكامل العناصر البشرية والتقنية والتنظيمية المؤثرة في نجاح التطبيق.</w:t>
      </w:r>
    </w:p>
    <w:p w14:paraId="4AAC2E42" w14:textId="77777777" w:rsidR="0030572A" w:rsidRPr="0030572A" w:rsidRDefault="0030572A" w:rsidP="001C7876">
      <w:pPr>
        <w:rPr>
          <w:rtl/>
        </w:rPr>
      </w:pPr>
    </w:p>
    <w:p w14:paraId="64C25DAA" w14:textId="16A6D68C" w:rsidR="0030572A" w:rsidRPr="0030572A" w:rsidRDefault="0030572A" w:rsidP="001C7876">
      <w:pPr>
        <w:rPr>
          <w:rtl/>
        </w:rPr>
      </w:pPr>
      <w:r w:rsidRPr="0030572A">
        <w:rPr>
          <w:rtl/>
        </w:rPr>
        <w:t>وتنظر نظرية النظم إلى المؤسسة الصحية بوصفها نظامًا متكاملًا يتكون من مجموعة من العناصر المترابطة، مثل الموارد البشرية، والتقنيات، والإدارة، والسياسات، والبيانات، والإجراءات. ويؤثر التغيير في أحد هذه العناصر في بقية عناصر النظام وفي قدرته على تحقيق أهدافه.</w:t>
      </w:r>
    </w:p>
    <w:p w14:paraId="0F90260B" w14:textId="77777777" w:rsidR="0030572A" w:rsidRPr="0030572A" w:rsidRDefault="0030572A" w:rsidP="001C7876">
      <w:pPr>
        <w:rPr>
          <w:rtl/>
        </w:rPr>
      </w:pPr>
      <w:r w:rsidRPr="0030572A">
        <w:rPr>
          <w:rtl/>
        </w:rPr>
        <w:t>وفي ضوء هذه النظرية، لا يعتمد نجاح تطبيق تقنيات الذكاء الاصطناعي على توافر الأنظمة التقنية وحدها، بل يتطلب تكاملها مع البنية التحتية، وجودة البيانات، وكفاءة العاملين، والدعم الإداري والفني، والسياسات المنظمة للاستخدام.</w:t>
      </w:r>
    </w:p>
    <w:p w14:paraId="17FFCC24" w14:textId="29D97694" w:rsidR="0030572A" w:rsidRPr="0030572A" w:rsidRDefault="0030572A" w:rsidP="001C7876">
      <w:pPr>
        <w:rPr>
          <w:rtl/>
        </w:rPr>
      </w:pPr>
      <w:r w:rsidRPr="0030572A">
        <w:rPr>
          <w:rtl/>
        </w:rPr>
        <w:t>ومن ثم يفسر نموذج قبول التكنولوجيا الجانب المرتبط بقبول العاملين للتقنية واستخدامها، بينما تدعم نظرية النظم تفسير دور البيئة التنظيمية وتكامل مكونات المستشفى في تحقيق الاستفادة من تطبيقات الذكاء الاصطناعي.</w:t>
      </w:r>
    </w:p>
    <w:p w14:paraId="0619B8DD" w14:textId="198176FA" w:rsidR="0030572A" w:rsidRPr="0030572A" w:rsidRDefault="0030572A" w:rsidP="001C7876">
      <w:pPr>
        <w:rPr>
          <w:rtl/>
        </w:rPr>
      </w:pPr>
      <w:r w:rsidRPr="0030572A">
        <w:rPr>
          <w:rtl/>
        </w:rPr>
        <w:lastRenderedPageBreak/>
        <w:t>ويسهم هذا التكامل في تفسير العلاقة بين تطبيق تقنيات الذكاء الاصطناعي، ودورها في دعم القرار الطبي، والعوامل التنظيمية الداعمة، وأثر هذه المتغيرات في تقليل الأخطاء الطبية داخل المستشفيات الحكومية بمحافظة الأحساء.</w:t>
      </w:r>
    </w:p>
    <w:p w14:paraId="373FE8CC" w14:textId="1B90564E" w:rsidR="000A6F76" w:rsidRPr="0030572A" w:rsidRDefault="0030572A" w:rsidP="001C7876">
      <w:pPr>
        <w:rPr>
          <w:rtl/>
        </w:rPr>
      </w:pPr>
      <w:r w:rsidRPr="0030572A">
        <w:rPr>
          <w:rtl/>
        </w:rPr>
        <w:t>ويعرض جدول (</w:t>
      </w:r>
      <w:r w:rsidR="00492E90">
        <w:rPr>
          <w:rFonts w:hint="cs"/>
          <w:rtl/>
        </w:rPr>
        <w:t>5</w:t>
      </w:r>
      <w:r w:rsidRPr="0030572A">
        <w:rPr>
          <w:rtl/>
        </w:rPr>
        <w:t>-</w:t>
      </w:r>
      <w:r w:rsidR="00492E90">
        <w:rPr>
          <w:rFonts w:hint="cs"/>
          <w:rtl/>
        </w:rPr>
        <w:t>2</w:t>
      </w:r>
      <w:r w:rsidRPr="0030572A">
        <w:rPr>
          <w:rtl/>
        </w:rPr>
        <w:t>) مقارنة بين نموذج قبول التكنولوجيا ونظرية النظم من حيث الفكرة الرئيسة ومجال التطبيق وعلاقتهما بالدراسة الحالية</w:t>
      </w:r>
    </w:p>
    <w:p w14:paraId="703DECC8" w14:textId="49FA5EA4" w:rsidR="005F4CF0" w:rsidRPr="00CB0FB6" w:rsidRDefault="003D5112" w:rsidP="001C7876">
      <w:pPr>
        <w:pStyle w:val="ad"/>
        <w:ind w:firstLine="0"/>
      </w:pPr>
      <w:bookmarkStart w:id="68" w:name="_Toc235494135"/>
      <w:r w:rsidRPr="00CB0FB6">
        <w:rPr>
          <w:rtl/>
        </w:rPr>
        <w:t>جدول (</w:t>
      </w:r>
      <w:r w:rsidR="00EC6997">
        <w:rPr>
          <w:rFonts w:hint="cs"/>
          <w:rtl/>
        </w:rPr>
        <w:t>5</w:t>
      </w:r>
      <w:r w:rsidRPr="00CB0FB6">
        <w:rPr>
          <w:rtl/>
        </w:rPr>
        <w:t>-</w:t>
      </w:r>
      <w:r w:rsidR="00EC6997">
        <w:rPr>
          <w:rFonts w:hint="cs"/>
          <w:rtl/>
        </w:rPr>
        <w:t>2</w:t>
      </w:r>
      <w:r w:rsidRPr="00CB0FB6">
        <w:rPr>
          <w:rtl/>
        </w:rPr>
        <w:t>)</w:t>
      </w:r>
      <w:bookmarkStart w:id="69" w:name="_heading=h.lsvtpot139zj" w:colFirst="0" w:colLast="0"/>
      <w:bookmarkEnd w:id="69"/>
      <w:r w:rsidR="00F656F3" w:rsidRPr="00CB0FB6">
        <w:rPr>
          <w:rtl/>
        </w:rPr>
        <w:t xml:space="preserve"> : </w:t>
      </w:r>
      <w:r w:rsidRPr="00CB0FB6">
        <w:rPr>
          <w:rtl/>
        </w:rPr>
        <w:t>مقارنة بين النظريات المفسرة لتطبيق تقنيات الذكاء الاصطناعي في القطاع الصحي</w:t>
      </w:r>
      <w:bookmarkEnd w:id="68"/>
    </w:p>
    <w:tbl>
      <w:tblPr>
        <w:tblStyle w:val="a7"/>
        <w:bidiVisual/>
        <w:tblW w:w="10718" w:type="dxa"/>
        <w:tblInd w:w="-712" w:type="dxa"/>
        <w:tblLook w:val="04A0" w:firstRow="1" w:lastRow="0" w:firstColumn="1" w:lastColumn="0" w:noHBand="0" w:noVBand="1"/>
      </w:tblPr>
      <w:tblGrid>
        <w:gridCol w:w="3652"/>
        <w:gridCol w:w="2941"/>
        <w:gridCol w:w="4125"/>
      </w:tblGrid>
      <w:tr w:rsidR="00F656F3" w:rsidRPr="00CB0FB6" w14:paraId="31C45C50" w14:textId="77777777" w:rsidTr="001C7876">
        <w:tc>
          <w:tcPr>
            <w:tcW w:w="3652" w:type="dxa"/>
            <w:vAlign w:val="center"/>
          </w:tcPr>
          <w:p w14:paraId="2A402099" w14:textId="28A995ED" w:rsidR="00F656F3" w:rsidRPr="00CB0FB6" w:rsidRDefault="00F656F3" w:rsidP="001C7876">
            <w:pPr>
              <w:bidi w:val="0"/>
              <w:jc w:val="center"/>
              <w:rPr>
                <w:rFonts w:ascii="Simplified Arabic" w:hAnsi="Simplified Arabic"/>
                <w:b/>
                <w:bCs/>
                <w:sz w:val="28"/>
                <w:rtl/>
              </w:rPr>
            </w:pPr>
            <w:r w:rsidRPr="00CB0FB6">
              <w:rPr>
                <w:rFonts w:ascii="Simplified Arabic" w:hAnsi="Simplified Arabic"/>
                <w:b/>
                <w:bCs/>
                <w:sz w:val="28"/>
                <w:rtl/>
              </w:rPr>
              <w:t>وجه المقارنة</w:t>
            </w:r>
          </w:p>
        </w:tc>
        <w:tc>
          <w:tcPr>
            <w:tcW w:w="2941" w:type="dxa"/>
            <w:vAlign w:val="center"/>
          </w:tcPr>
          <w:p w14:paraId="792F51D7" w14:textId="3F6BF65D" w:rsidR="00F656F3" w:rsidRPr="001C7876" w:rsidRDefault="00DD7864" w:rsidP="001C7876">
            <w:pPr>
              <w:bidi w:val="0"/>
              <w:jc w:val="center"/>
              <w:rPr>
                <w:rFonts w:ascii="Simplified Arabic" w:hAnsi="Simplified Arabic"/>
                <w:b/>
                <w:bCs/>
                <w:sz w:val="28"/>
                <w:lang w:val="en-US"/>
              </w:rPr>
            </w:pPr>
            <w:r w:rsidRPr="00CB0FB6">
              <w:rPr>
                <w:rFonts w:ascii="Simplified Arabic" w:hAnsi="Simplified Arabic"/>
                <w:b/>
                <w:bCs/>
                <w:sz w:val="28"/>
                <w:rtl/>
              </w:rPr>
              <w:t>نموذج</w:t>
            </w:r>
            <w:r w:rsidR="00F656F3" w:rsidRPr="00CB0FB6">
              <w:rPr>
                <w:rFonts w:ascii="Simplified Arabic" w:hAnsi="Simplified Arabic"/>
                <w:b/>
                <w:bCs/>
                <w:sz w:val="28"/>
                <w:rtl/>
              </w:rPr>
              <w:t xml:space="preserve"> قبول التكنولوجيا </w:t>
            </w:r>
            <w:r w:rsidR="001C7876">
              <w:rPr>
                <w:rFonts w:ascii="Simplified Arabic" w:hAnsi="Simplified Arabic" w:hint="cs"/>
                <w:b/>
                <w:bCs/>
                <w:sz w:val="28"/>
                <w:rtl/>
              </w:rPr>
              <w:t>)</w:t>
            </w:r>
            <w:r w:rsidR="00F656F3" w:rsidRPr="00CB0FB6">
              <w:rPr>
                <w:rFonts w:ascii="Simplified Arabic" w:hAnsi="Simplified Arabic"/>
                <w:b/>
                <w:bCs/>
                <w:sz w:val="28"/>
              </w:rPr>
              <w:t>TAM</w:t>
            </w:r>
            <w:r w:rsidR="001C7876">
              <w:rPr>
                <w:rFonts w:ascii="Simplified Arabic" w:hAnsi="Simplified Arabic"/>
                <w:b/>
                <w:bCs/>
                <w:sz w:val="28"/>
              </w:rPr>
              <w:t>)</w:t>
            </w:r>
          </w:p>
        </w:tc>
        <w:tc>
          <w:tcPr>
            <w:tcW w:w="4125" w:type="dxa"/>
            <w:vAlign w:val="center"/>
          </w:tcPr>
          <w:p w14:paraId="5C611C6A" w14:textId="148BE73A" w:rsidR="00F25B65" w:rsidRPr="00CB0FB6" w:rsidRDefault="00F656F3" w:rsidP="001C7876">
            <w:pPr>
              <w:bidi w:val="0"/>
              <w:jc w:val="center"/>
              <w:rPr>
                <w:rFonts w:ascii="Simplified Arabic" w:hAnsi="Simplified Arabic"/>
                <w:b/>
                <w:bCs/>
                <w:sz w:val="28"/>
                <w:rtl/>
              </w:rPr>
            </w:pPr>
            <w:r w:rsidRPr="00CB0FB6">
              <w:rPr>
                <w:rFonts w:ascii="Simplified Arabic" w:hAnsi="Simplified Arabic"/>
                <w:b/>
                <w:bCs/>
                <w:sz w:val="28"/>
                <w:rtl/>
              </w:rPr>
              <w:t>نظرية النظم</w:t>
            </w:r>
          </w:p>
          <w:p w14:paraId="27639127" w14:textId="77CEA234" w:rsidR="00F656F3" w:rsidRPr="00CB0FB6" w:rsidRDefault="001C7876" w:rsidP="001C7876">
            <w:pPr>
              <w:bidi w:val="0"/>
              <w:jc w:val="center"/>
              <w:rPr>
                <w:rFonts w:ascii="Simplified Arabic" w:hAnsi="Simplified Arabic"/>
                <w:b/>
                <w:bCs/>
                <w:sz w:val="28"/>
                <w:rtl/>
              </w:rPr>
            </w:pPr>
            <w:r>
              <w:rPr>
                <w:rFonts w:ascii="Simplified Arabic" w:hAnsi="Simplified Arabic"/>
                <w:b/>
                <w:bCs/>
                <w:sz w:val="28"/>
                <w:lang w:val="en-US"/>
              </w:rPr>
              <w:t>(</w:t>
            </w:r>
            <w:r w:rsidR="00F656F3" w:rsidRPr="00CB0FB6">
              <w:rPr>
                <w:rFonts w:ascii="Simplified Arabic" w:hAnsi="Simplified Arabic"/>
                <w:b/>
                <w:bCs/>
                <w:sz w:val="28"/>
              </w:rPr>
              <w:t>Systems Theory</w:t>
            </w:r>
            <w:r>
              <w:rPr>
                <w:rFonts w:ascii="Simplified Arabic" w:hAnsi="Simplified Arabic"/>
                <w:b/>
                <w:bCs/>
                <w:sz w:val="28"/>
              </w:rPr>
              <w:t>)</w:t>
            </w:r>
          </w:p>
        </w:tc>
      </w:tr>
      <w:tr w:rsidR="00F656F3" w14:paraId="6681640B" w14:textId="77777777" w:rsidTr="001C7876">
        <w:tc>
          <w:tcPr>
            <w:tcW w:w="3652" w:type="dxa"/>
            <w:vAlign w:val="center"/>
          </w:tcPr>
          <w:p w14:paraId="5516260E" w14:textId="3D038214" w:rsidR="00F656F3" w:rsidRPr="00F656F3" w:rsidRDefault="00F656F3" w:rsidP="001C7876">
            <w:pPr>
              <w:bidi w:val="0"/>
              <w:jc w:val="center"/>
              <w:rPr>
                <w:rtl/>
              </w:rPr>
            </w:pPr>
            <w:r w:rsidRPr="00F656F3">
              <w:rPr>
                <w:rtl/>
              </w:rPr>
              <w:t>صاحب النظرية</w:t>
            </w:r>
          </w:p>
        </w:tc>
        <w:tc>
          <w:tcPr>
            <w:tcW w:w="2941" w:type="dxa"/>
            <w:vAlign w:val="center"/>
          </w:tcPr>
          <w:p w14:paraId="4DBEBB61" w14:textId="64E17050" w:rsidR="00F656F3" w:rsidRPr="00F25B65" w:rsidRDefault="00F656F3" w:rsidP="001C7876">
            <w:pPr>
              <w:bidi w:val="0"/>
              <w:jc w:val="center"/>
              <w:rPr>
                <w:rFonts w:asciiTheme="majorBidi" w:hAnsiTheme="majorBidi" w:cstheme="majorBidi"/>
                <w:szCs w:val="24"/>
                <w:rtl/>
              </w:rPr>
            </w:pPr>
            <w:r w:rsidRPr="00F25B65">
              <w:rPr>
                <w:rFonts w:asciiTheme="majorBidi" w:hAnsiTheme="majorBidi" w:cstheme="majorBidi"/>
                <w:szCs w:val="24"/>
              </w:rPr>
              <w:t>Fred</w:t>
            </w:r>
            <w:r w:rsidR="0040580D">
              <w:rPr>
                <w:rFonts w:asciiTheme="majorBidi" w:hAnsiTheme="majorBidi" w:cstheme="majorBidi"/>
                <w:szCs w:val="24"/>
                <w:lang w:val="en-US"/>
              </w:rPr>
              <w:t xml:space="preserve"> D.</w:t>
            </w:r>
            <w:r w:rsidRPr="00F25B65">
              <w:rPr>
                <w:rFonts w:asciiTheme="majorBidi" w:hAnsiTheme="majorBidi" w:cstheme="majorBidi"/>
                <w:szCs w:val="24"/>
              </w:rPr>
              <w:t xml:space="preserve"> Davis</w:t>
            </w:r>
          </w:p>
        </w:tc>
        <w:tc>
          <w:tcPr>
            <w:tcW w:w="4125" w:type="dxa"/>
            <w:vAlign w:val="center"/>
          </w:tcPr>
          <w:p w14:paraId="29275F57" w14:textId="44A75CCB" w:rsidR="00F656F3" w:rsidRPr="00F25B65" w:rsidRDefault="00F656F3" w:rsidP="001C7876">
            <w:pPr>
              <w:bidi w:val="0"/>
              <w:jc w:val="center"/>
              <w:rPr>
                <w:rFonts w:asciiTheme="majorBidi" w:hAnsiTheme="majorBidi" w:cstheme="majorBidi"/>
                <w:szCs w:val="24"/>
                <w:rtl/>
              </w:rPr>
            </w:pPr>
            <w:r w:rsidRPr="00F25B65">
              <w:rPr>
                <w:rFonts w:asciiTheme="majorBidi" w:hAnsiTheme="majorBidi" w:cstheme="majorBidi"/>
                <w:szCs w:val="24"/>
              </w:rPr>
              <w:t>Ludwig von Bertalanffy</w:t>
            </w:r>
          </w:p>
        </w:tc>
      </w:tr>
      <w:tr w:rsidR="00F656F3" w14:paraId="4355E3F6" w14:textId="77777777" w:rsidTr="001C7876">
        <w:tc>
          <w:tcPr>
            <w:tcW w:w="3652" w:type="dxa"/>
            <w:vAlign w:val="center"/>
          </w:tcPr>
          <w:p w14:paraId="0CE7F93A" w14:textId="639FB8A0" w:rsidR="00F656F3" w:rsidRPr="00F656F3" w:rsidRDefault="00F656F3" w:rsidP="001C7876">
            <w:pPr>
              <w:bidi w:val="0"/>
              <w:jc w:val="center"/>
              <w:rPr>
                <w:rtl/>
              </w:rPr>
            </w:pPr>
            <w:r w:rsidRPr="00F656F3">
              <w:rPr>
                <w:rtl/>
              </w:rPr>
              <w:t>سنة الظهور</w:t>
            </w:r>
          </w:p>
        </w:tc>
        <w:tc>
          <w:tcPr>
            <w:tcW w:w="2941" w:type="dxa"/>
            <w:vAlign w:val="center"/>
          </w:tcPr>
          <w:p w14:paraId="3A50E9E2" w14:textId="017ACD03" w:rsidR="00F656F3" w:rsidRPr="00F25B65" w:rsidRDefault="00F656F3" w:rsidP="001C7876">
            <w:pPr>
              <w:bidi w:val="0"/>
              <w:jc w:val="center"/>
              <w:rPr>
                <w:rFonts w:asciiTheme="majorBidi" w:hAnsiTheme="majorBidi" w:cstheme="majorBidi"/>
                <w:szCs w:val="24"/>
                <w:rtl/>
              </w:rPr>
            </w:pPr>
            <w:r w:rsidRPr="00F25B65">
              <w:rPr>
                <w:rFonts w:asciiTheme="majorBidi" w:hAnsiTheme="majorBidi" w:cstheme="majorBidi"/>
                <w:szCs w:val="24"/>
              </w:rPr>
              <w:t>1989</w:t>
            </w:r>
          </w:p>
        </w:tc>
        <w:tc>
          <w:tcPr>
            <w:tcW w:w="4125" w:type="dxa"/>
            <w:vAlign w:val="center"/>
          </w:tcPr>
          <w:p w14:paraId="4D294556" w14:textId="5F179B5E" w:rsidR="00F656F3" w:rsidRPr="00F25B65" w:rsidRDefault="00F656F3" w:rsidP="001C7876">
            <w:pPr>
              <w:bidi w:val="0"/>
              <w:jc w:val="center"/>
              <w:rPr>
                <w:rFonts w:asciiTheme="majorBidi" w:hAnsiTheme="majorBidi" w:cstheme="majorBidi"/>
                <w:szCs w:val="24"/>
                <w:rtl/>
              </w:rPr>
            </w:pPr>
            <w:r w:rsidRPr="00F25B65">
              <w:rPr>
                <w:rFonts w:asciiTheme="majorBidi" w:hAnsiTheme="majorBidi" w:cstheme="majorBidi"/>
                <w:szCs w:val="24"/>
              </w:rPr>
              <w:t>1968</w:t>
            </w:r>
          </w:p>
        </w:tc>
      </w:tr>
      <w:tr w:rsidR="00F656F3" w14:paraId="73E1A896" w14:textId="77777777" w:rsidTr="001C7876">
        <w:tc>
          <w:tcPr>
            <w:tcW w:w="3652" w:type="dxa"/>
            <w:vAlign w:val="center"/>
          </w:tcPr>
          <w:p w14:paraId="51172789" w14:textId="27B05698" w:rsidR="00F656F3" w:rsidRPr="00F656F3" w:rsidRDefault="00F656F3" w:rsidP="001C7876">
            <w:pPr>
              <w:bidi w:val="0"/>
              <w:jc w:val="center"/>
              <w:rPr>
                <w:rtl/>
              </w:rPr>
            </w:pPr>
            <w:r w:rsidRPr="00F656F3">
              <w:rPr>
                <w:rtl/>
              </w:rPr>
              <w:t>الفكرة الرئيسة</w:t>
            </w:r>
          </w:p>
        </w:tc>
        <w:tc>
          <w:tcPr>
            <w:tcW w:w="2941" w:type="dxa"/>
            <w:vAlign w:val="center"/>
          </w:tcPr>
          <w:p w14:paraId="0054A471" w14:textId="32F6C44F" w:rsidR="00F656F3" w:rsidRPr="00F656F3" w:rsidRDefault="00F656F3" w:rsidP="001C7876">
            <w:pPr>
              <w:bidi w:val="0"/>
              <w:jc w:val="center"/>
              <w:rPr>
                <w:rFonts w:ascii="Simplified Arabic" w:hAnsi="Simplified Arabic"/>
                <w:sz w:val="28"/>
                <w:rtl/>
              </w:rPr>
            </w:pPr>
            <w:r w:rsidRPr="00F656F3">
              <w:rPr>
                <w:rFonts w:ascii="Simplified Arabic" w:hAnsi="Simplified Arabic"/>
                <w:sz w:val="28"/>
                <w:rtl/>
              </w:rPr>
              <w:t>يعتمد قبول المستخدم للتقنية على إدراكه لفائدتها وسهولة استخدامها، مما يؤثر في نيته لاستخدامها ثم استخدامها الفعلي.</w:t>
            </w:r>
          </w:p>
        </w:tc>
        <w:tc>
          <w:tcPr>
            <w:tcW w:w="4125" w:type="dxa"/>
            <w:vAlign w:val="center"/>
          </w:tcPr>
          <w:p w14:paraId="4A352538" w14:textId="3FD5E24A" w:rsidR="00F656F3" w:rsidRPr="00F656F3" w:rsidRDefault="00F656F3" w:rsidP="001C7876">
            <w:pPr>
              <w:bidi w:val="0"/>
              <w:jc w:val="center"/>
              <w:rPr>
                <w:rFonts w:ascii="Simplified Arabic" w:hAnsi="Simplified Arabic"/>
                <w:sz w:val="28"/>
                <w:rtl/>
              </w:rPr>
            </w:pPr>
            <w:r w:rsidRPr="00F656F3">
              <w:rPr>
                <w:rFonts w:ascii="Simplified Arabic" w:hAnsi="Simplified Arabic"/>
                <w:sz w:val="28"/>
                <w:rtl/>
              </w:rPr>
              <w:t>تنظر إلى المنظمة بوصفها نظامًا مترابطًا تتفاعل مكوناته لتحقيق الأهداف، ويؤثر أي تغيير في أحد مكوناته في بقية المكونات.</w:t>
            </w:r>
          </w:p>
        </w:tc>
      </w:tr>
      <w:tr w:rsidR="00F656F3" w14:paraId="7CEF2F4E" w14:textId="77777777" w:rsidTr="001C7876">
        <w:tc>
          <w:tcPr>
            <w:tcW w:w="3652" w:type="dxa"/>
            <w:vAlign w:val="center"/>
          </w:tcPr>
          <w:p w14:paraId="330D8984" w14:textId="0B5717B0" w:rsidR="00F656F3" w:rsidRPr="00F656F3" w:rsidRDefault="00F656F3" w:rsidP="001C7876">
            <w:pPr>
              <w:bidi w:val="0"/>
              <w:jc w:val="center"/>
              <w:rPr>
                <w:rtl/>
              </w:rPr>
            </w:pPr>
            <w:r w:rsidRPr="00F656F3">
              <w:rPr>
                <w:rtl/>
              </w:rPr>
              <w:t>مجال التطبيق</w:t>
            </w:r>
          </w:p>
        </w:tc>
        <w:tc>
          <w:tcPr>
            <w:tcW w:w="2941" w:type="dxa"/>
            <w:vAlign w:val="center"/>
          </w:tcPr>
          <w:p w14:paraId="29614CB8" w14:textId="27347682" w:rsidR="00F656F3" w:rsidRPr="00F656F3" w:rsidRDefault="00F656F3" w:rsidP="001C7876">
            <w:pPr>
              <w:bidi w:val="0"/>
              <w:jc w:val="center"/>
              <w:rPr>
                <w:rFonts w:ascii="Simplified Arabic" w:hAnsi="Simplified Arabic"/>
                <w:sz w:val="28"/>
                <w:rtl/>
              </w:rPr>
            </w:pPr>
            <w:r w:rsidRPr="00F656F3">
              <w:rPr>
                <w:rFonts w:ascii="Simplified Arabic" w:hAnsi="Simplified Arabic"/>
                <w:sz w:val="28"/>
                <w:rtl/>
              </w:rPr>
              <w:t>دراسة تبني التقنيات الحديثة وسلوك المستخدمين تجاهها.</w:t>
            </w:r>
          </w:p>
        </w:tc>
        <w:tc>
          <w:tcPr>
            <w:tcW w:w="4125" w:type="dxa"/>
            <w:vAlign w:val="center"/>
          </w:tcPr>
          <w:p w14:paraId="14C8F86D" w14:textId="22B31C37" w:rsidR="00F656F3" w:rsidRPr="00F656F3" w:rsidRDefault="00F656F3" w:rsidP="001C7876">
            <w:pPr>
              <w:bidi w:val="0"/>
              <w:jc w:val="center"/>
              <w:rPr>
                <w:rFonts w:ascii="Simplified Arabic" w:hAnsi="Simplified Arabic"/>
                <w:sz w:val="28"/>
                <w:rtl/>
              </w:rPr>
            </w:pPr>
            <w:r w:rsidRPr="00F656F3">
              <w:rPr>
                <w:rFonts w:ascii="Simplified Arabic" w:hAnsi="Simplified Arabic"/>
                <w:sz w:val="28"/>
                <w:rtl/>
              </w:rPr>
              <w:t>تحليل أداء المنظمات والعلاقات بين عناصرها الداخلية والخارجية.</w:t>
            </w:r>
          </w:p>
        </w:tc>
      </w:tr>
      <w:tr w:rsidR="00F656F3" w14:paraId="351FAC31" w14:textId="77777777" w:rsidTr="001C7876">
        <w:tc>
          <w:tcPr>
            <w:tcW w:w="3652" w:type="dxa"/>
            <w:vAlign w:val="center"/>
          </w:tcPr>
          <w:p w14:paraId="7EF6CF00" w14:textId="4C4E2C4B" w:rsidR="00F656F3" w:rsidRPr="00F656F3" w:rsidRDefault="00F656F3" w:rsidP="001C7876">
            <w:pPr>
              <w:bidi w:val="0"/>
              <w:jc w:val="center"/>
              <w:rPr>
                <w:rtl/>
              </w:rPr>
            </w:pPr>
            <w:r w:rsidRPr="00F656F3">
              <w:rPr>
                <w:rtl/>
              </w:rPr>
              <w:t>علاقتها بالدراسة الحالية</w:t>
            </w:r>
          </w:p>
        </w:tc>
        <w:tc>
          <w:tcPr>
            <w:tcW w:w="2941" w:type="dxa"/>
            <w:vAlign w:val="center"/>
          </w:tcPr>
          <w:p w14:paraId="5D702304" w14:textId="39DDBFF6" w:rsidR="00F656F3" w:rsidRPr="00F656F3" w:rsidRDefault="0040580D" w:rsidP="001C7876">
            <w:pPr>
              <w:bidi w:val="0"/>
              <w:jc w:val="center"/>
              <w:rPr>
                <w:rFonts w:ascii="Simplified Arabic" w:hAnsi="Simplified Arabic"/>
                <w:sz w:val="28"/>
                <w:rtl/>
              </w:rPr>
            </w:pPr>
            <w:r w:rsidRPr="0040580D">
              <w:rPr>
                <w:rFonts w:ascii="Simplified Arabic" w:hAnsi="Simplified Arabic"/>
                <w:sz w:val="28"/>
                <w:rtl/>
              </w:rPr>
              <w:t>يفسر قبول العاملين الصحيين لتقنيات الذكاء الاصطناعي واستخدامها داخل المستشفيات</w:t>
            </w:r>
            <w:r>
              <w:rPr>
                <w:rFonts w:ascii="Simplified Arabic" w:hAnsi="Simplified Arabic" w:hint="cs"/>
                <w:sz w:val="28"/>
                <w:rtl/>
              </w:rPr>
              <w:t>.</w:t>
            </w:r>
          </w:p>
        </w:tc>
        <w:tc>
          <w:tcPr>
            <w:tcW w:w="4125" w:type="dxa"/>
            <w:vAlign w:val="center"/>
          </w:tcPr>
          <w:p w14:paraId="31FC3F93" w14:textId="2F1A7964" w:rsidR="00F656F3" w:rsidRPr="00F656F3" w:rsidRDefault="00D914B3" w:rsidP="001C7876">
            <w:pPr>
              <w:bidi w:val="0"/>
              <w:jc w:val="center"/>
              <w:rPr>
                <w:rFonts w:ascii="Simplified Arabic" w:hAnsi="Simplified Arabic"/>
                <w:sz w:val="28"/>
                <w:rtl/>
              </w:rPr>
            </w:pPr>
            <w:r w:rsidRPr="00D914B3">
              <w:rPr>
                <w:rFonts w:ascii="Simplified Arabic" w:hAnsi="Simplified Arabic"/>
                <w:sz w:val="28"/>
                <w:rtl/>
              </w:rPr>
              <w:t>تفسر أثر تكامل الموارد البشرية والتقنية والإدارية والعوامل التنظيمية في نجاح تطبيق الذكاء الاصطناعي وتقليل الأخطاء الطبية</w:t>
            </w:r>
          </w:p>
        </w:tc>
      </w:tr>
      <w:tr w:rsidR="00F656F3" w:rsidRPr="00F656F3" w14:paraId="1FAB3328" w14:textId="77777777" w:rsidTr="001C7876">
        <w:tc>
          <w:tcPr>
            <w:tcW w:w="3652" w:type="dxa"/>
            <w:vAlign w:val="center"/>
          </w:tcPr>
          <w:p w14:paraId="6FF5FE00" w14:textId="13B97106" w:rsidR="00F656F3" w:rsidRPr="00F656F3" w:rsidRDefault="00F656F3" w:rsidP="001C7876">
            <w:pPr>
              <w:bidi w:val="0"/>
              <w:jc w:val="center"/>
              <w:rPr>
                <w:rtl/>
              </w:rPr>
            </w:pPr>
            <w:r w:rsidRPr="00F656F3">
              <w:rPr>
                <w:rtl/>
              </w:rPr>
              <w:t>سبب اختيارها</w:t>
            </w:r>
          </w:p>
        </w:tc>
        <w:tc>
          <w:tcPr>
            <w:tcW w:w="2941" w:type="dxa"/>
            <w:vAlign w:val="center"/>
          </w:tcPr>
          <w:p w14:paraId="4B1E2B14" w14:textId="4C31B80A" w:rsidR="00F656F3" w:rsidRPr="00F656F3" w:rsidRDefault="00F656F3" w:rsidP="001C7876">
            <w:pPr>
              <w:bidi w:val="0"/>
              <w:jc w:val="center"/>
              <w:rPr>
                <w:rFonts w:ascii="Simplified Arabic" w:hAnsi="Simplified Arabic"/>
                <w:sz w:val="28"/>
                <w:rtl/>
              </w:rPr>
            </w:pPr>
            <w:r w:rsidRPr="00F656F3">
              <w:rPr>
                <w:rFonts w:ascii="Simplified Arabic" w:hAnsi="Simplified Arabic"/>
                <w:sz w:val="28"/>
                <w:rtl/>
              </w:rPr>
              <w:t>لأنها تفسر قبول العاملين للتقنيات الحديثة واستخدامها الفعلي داخل المستشفيات.</w:t>
            </w:r>
          </w:p>
        </w:tc>
        <w:tc>
          <w:tcPr>
            <w:tcW w:w="4125" w:type="dxa"/>
            <w:vAlign w:val="center"/>
          </w:tcPr>
          <w:p w14:paraId="5F677974" w14:textId="2A6E2EB3" w:rsidR="00F656F3" w:rsidRPr="00F656F3" w:rsidRDefault="00F656F3" w:rsidP="001C7876">
            <w:pPr>
              <w:bidi w:val="0"/>
              <w:jc w:val="center"/>
              <w:rPr>
                <w:rFonts w:ascii="Simplified Arabic" w:hAnsi="Simplified Arabic"/>
                <w:sz w:val="28"/>
                <w:rtl/>
              </w:rPr>
            </w:pPr>
            <w:r w:rsidRPr="00F656F3">
              <w:rPr>
                <w:rFonts w:ascii="Simplified Arabic" w:hAnsi="Simplified Arabic"/>
                <w:sz w:val="28"/>
                <w:rtl/>
              </w:rPr>
              <w:t>لأنها تفسر تأثير البيئة التنظيمية في نجاح تطبيق تقنيات الذكاء الاصطناعي وتحقيق أهداف الدراسة</w:t>
            </w:r>
          </w:p>
        </w:tc>
      </w:tr>
    </w:tbl>
    <w:p w14:paraId="12F3C22E" w14:textId="77777777" w:rsidR="001D3EF0" w:rsidRDefault="001D3EF0" w:rsidP="001C7876">
      <w:pPr>
        <w:rPr>
          <w:rtl/>
        </w:rPr>
      </w:pPr>
      <w:r w:rsidRPr="001D3EF0">
        <w:rPr>
          <w:rtl/>
        </w:rPr>
        <w:t xml:space="preserve">المصدر: إعداد الباحثة بالاعتماد على </w:t>
      </w:r>
      <w:r w:rsidRPr="001D3EF0">
        <w:t>Davis</w:t>
      </w:r>
      <w:r w:rsidRPr="001D3EF0">
        <w:rPr>
          <w:rtl/>
        </w:rPr>
        <w:t xml:space="preserve"> (1989) و</w:t>
      </w:r>
      <w:r w:rsidRPr="001D3EF0">
        <w:t>von Bertalanffy</w:t>
      </w:r>
      <w:r w:rsidRPr="001D3EF0">
        <w:rPr>
          <w:rtl/>
        </w:rPr>
        <w:t xml:space="preserve"> (1968) </w:t>
      </w:r>
    </w:p>
    <w:p w14:paraId="5F9FB581" w14:textId="1B7CE961" w:rsidR="00D914B3" w:rsidRPr="00F656F3" w:rsidRDefault="00D914B3" w:rsidP="001C7876">
      <w:r w:rsidRPr="00D914B3">
        <w:rPr>
          <w:rtl/>
        </w:rPr>
        <w:lastRenderedPageBreak/>
        <w:t>يتضح من جدول (</w:t>
      </w:r>
      <w:r w:rsidR="00D50C9B">
        <w:rPr>
          <w:rFonts w:hint="cs"/>
          <w:rtl/>
        </w:rPr>
        <w:t>5</w:t>
      </w:r>
      <w:r w:rsidRPr="00D914B3">
        <w:rPr>
          <w:rtl/>
        </w:rPr>
        <w:t>-</w:t>
      </w:r>
      <w:r w:rsidR="00D50C9B">
        <w:rPr>
          <w:rFonts w:hint="cs"/>
          <w:rtl/>
        </w:rPr>
        <w:t>2</w:t>
      </w:r>
      <w:r w:rsidRPr="00D914B3">
        <w:rPr>
          <w:rtl/>
        </w:rPr>
        <w:t>) أن نموذج قبول التكنولوجيا ونظرية النظم يقدمان تفسيرين متكاملين لموضوع الدراسة؛ إذ يركز نموذج قبول التكنولوجيا على قبول العاملين الصحيين للتقنيات الحديثة واستخدامها، في حين تركز نظرية النظم على تكامل العناصر البشرية والتقنية والتنظيمية داخل المؤسسة الصحية. وبناءً على ذلك، يمثل نموذج قبول التكنولوجيا الإطار التفسيري الرئيس للدراسة، بينما تسهم نظرية النظم في دعم تفسير أثر العوامل التنظيمية وبيئة المستشفى في نجاح تطبيق تقنيات الذكاء الاصطناعي وتقليل الأخطاء الطبية</w:t>
      </w:r>
    </w:p>
    <w:p w14:paraId="05247EFA" w14:textId="77777777" w:rsidR="005F4CF0" w:rsidRPr="00F656F3" w:rsidRDefault="005F4CF0"/>
    <w:p w14:paraId="1C88DC84" w14:textId="77777777" w:rsidR="005F4CF0" w:rsidRPr="001C7876" w:rsidRDefault="003D5112" w:rsidP="001C7876">
      <w:pPr>
        <w:pStyle w:val="2"/>
      </w:pPr>
      <w:bookmarkStart w:id="70" w:name="_Toc235494038"/>
      <w:r w:rsidRPr="001C7876">
        <w:rPr>
          <w:rtl/>
        </w:rPr>
        <w:t>2.3.20 النموذج المفاهيمي للدراسة</w:t>
      </w:r>
      <w:bookmarkEnd w:id="70"/>
    </w:p>
    <w:p w14:paraId="6A6A5B48" w14:textId="77777777" w:rsidR="00D74914" w:rsidRPr="00D74914" w:rsidRDefault="00D74914" w:rsidP="001C7876">
      <w:pPr>
        <w:rPr>
          <w:rtl/>
        </w:rPr>
      </w:pPr>
      <w:r w:rsidRPr="00D74914">
        <w:rPr>
          <w:rtl/>
        </w:rPr>
        <w:t>استنادًا إلى مشكلة الدراسة وأهدافها وتساؤلاتها وفرضياتها، وبالاعتماد على ما توصلت إليه الدراسات السابقة والإطار النظري، بُني النموذج المفاهيمي للدراسة لتوضيح العلاقات المفترضة بين متغيراتها الرئيسة.</w:t>
      </w:r>
    </w:p>
    <w:p w14:paraId="0D3CBACB" w14:textId="77777777" w:rsidR="00D74914" w:rsidRPr="00D74914" w:rsidRDefault="00D74914" w:rsidP="00D74914">
      <w:pPr>
        <w:ind w:left="360"/>
        <w:rPr>
          <w:rFonts w:ascii="Simplified Arabic" w:eastAsia="Simplified Arabic" w:hAnsi="Simplified Arabic"/>
          <w:sz w:val="28"/>
          <w:rtl/>
        </w:rPr>
      </w:pPr>
    </w:p>
    <w:p w14:paraId="6DD6A4DB" w14:textId="77777777" w:rsidR="00D74914" w:rsidRPr="00CB0FB6" w:rsidRDefault="00D74914" w:rsidP="00D74914">
      <w:pPr>
        <w:ind w:left="360"/>
        <w:rPr>
          <w:rFonts w:ascii="Simplified Arabic" w:eastAsia="Simplified Arabic" w:hAnsi="Simplified Arabic"/>
          <w:b/>
          <w:bCs/>
          <w:sz w:val="32"/>
          <w:szCs w:val="32"/>
          <w:rtl/>
        </w:rPr>
      </w:pPr>
      <w:r w:rsidRPr="00CB0FB6">
        <w:rPr>
          <w:rFonts w:ascii="Simplified Arabic" w:eastAsia="Simplified Arabic" w:hAnsi="Simplified Arabic"/>
          <w:b/>
          <w:bCs/>
          <w:sz w:val="32"/>
          <w:szCs w:val="32"/>
          <w:rtl/>
        </w:rPr>
        <w:t>ويتضمن النموذج ثلاثة متغيرات مستقلة، هي:</w:t>
      </w:r>
    </w:p>
    <w:p w14:paraId="5E7F5EB7" w14:textId="77777777" w:rsidR="00D74914" w:rsidRPr="00D74914" w:rsidRDefault="00D74914" w:rsidP="00D74914">
      <w:pPr>
        <w:ind w:left="360"/>
        <w:rPr>
          <w:rFonts w:ascii="Simplified Arabic" w:eastAsia="Simplified Arabic" w:hAnsi="Simplified Arabic"/>
          <w:sz w:val="28"/>
          <w:rtl/>
        </w:rPr>
      </w:pPr>
    </w:p>
    <w:p w14:paraId="53A16820" w14:textId="227E223B" w:rsidR="00D74914" w:rsidRPr="00D74914" w:rsidRDefault="00D74914" w:rsidP="001C7876">
      <w:pPr>
        <w:rPr>
          <w:rtl/>
        </w:rPr>
      </w:pPr>
      <w:r w:rsidRPr="00D74914">
        <w:rPr>
          <w:rtl/>
        </w:rPr>
        <w:t>1. تطبيق تقنيات الذكاء الاصطناعي في المستشفى: ويشير إلى مستوى استخدام الأنظمة والتطبيقات الذكية في تقديم الخدمات الصحية وتحليل البيانات ودعم العمليات داخل المستشفى.</w:t>
      </w:r>
    </w:p>
    <w:p w14:paraId="7E651369" w14:textId="286E173C" w:rsidR="00D74914" w:rsidRPr="00D74914" w:rsidRDefault="00D74914" w:rsidP="001C7876">
      <w:pPr>
        <w:rPr>
          <w:rtl/>
        </w:rPr>
      </w:pPr>
      <w:r w:rsidRPr="00D74914">
        <w:rPr>
          <w:rtl/>
        </w:rPr>
        <w:t>2. دور الذكاء الاصطناعي في دعم القرار الطبي: ويشير إلى إسهام الأنظمة الذكية في توفير المعلومات والتحليلات والتنبيهات والتوصيات التي تساعد الممارسين الصحيين على اتخاذ القرارات الطبية.</w:t>
      </w:r>
    </w:p>
    <w:p w14:paraId="06A6A4D9" w14:textId="77777777" w:rsidR="00D74914" w:rsidRPr="00D74914" w:rsidRDefault="00D74914" w:rsidP="001C7876">
      <w:pPr>
        <w:rPr>
          <w:rtl/>
        </w:rPr>
      </w:pPr>
      <w:r w:rsidRPr="00D74914">
        <w:rPr>
          <w:rtl/>
        </w:rPr>
        <w:t>3. العوامل التنظيمية الداعمة لتطبيق الذكاء الاصطناعي: وتشمل الدعم الإداري والفني، وتدريب العاملين، وتوافر البنية التحتية التقنية، وجودة البيانات، وتكامل الأنظمة والسياسات المنظمة للاستخدام.</w:t>
      </w:r>
    </w:p>
    <w:p w14:paraId="420EDC7E" w14:textId="77777777" w:rsidR="00D74914" w:rsidRDefault="00D74914" w:rsidP="00D74914">
      <w:pPr>
        <w:ind w:left="360"/>
        <w:rPr>
          <w:rFonts w:ascii="Simplified Arabic" w:eastAsia="Simplified Arabic" w:hAnsi="Simplified Arabic"/>
          <w:sz w:val="28"/>
          <w:rtl/>
        </w:rPr>
      </w:pPr>
    </w:p>
    <w:p w14:paraId="588627DE" w14:textId="77777777" w:rsidR="00CB0FB6" w:rsidRDefault="00CB0FB6" w:rsidP="00D74914">
      <w:pPr>
        <w:ind w:left="360"/>
        <w:rPr>
          <w:rFonts w:ascii="Simplified Arabic" w:eastAsia="Simplified Arabic" w:hAnsi="Simplified Arabic"/>
          <w:sz w:val="28"/>
          <w:rtl/>
        </w:rPr>
      </w:pPr>
    </w:p>
    <w:p w14:paraId="36AD0FCD" w14:textId="77777777" w:rsidR="001C7876" w:rsidRDefault="001C7876" w:rsidP="00D74914">
      <w:pPr>
        <w:ind w:left="360"/>
        <w:rPr>
          <w:rFonts w:ascii="Simplified Arabic" w:eastAsia="Simplified Arabic" w:hAnsi="Simplified Arabic"/>
          <w:sz w:val="28"/>
          <w:rtl/>
        </w:rPr>
      </w:pPr>
    </w:p>
    <w:p w14:paraId="5202FCF6" w14:textId="77777777" w:rsidR="001C7876" w:rsidRPr="00D74914" w:rsidRDefault="001C7876" w:rsidP="00D74914">
      <w:pPr>
        <w:ind w:left="360"/>
        <w:rPr>
          <w:rFonts w:ascii="Simplified Arabic" w:eastAsia="Simplified Arabic" w:hAnsi="Simplified Arabic"/>
          <w:sz w:val="28"/>
          <w:rtl/>
        </w:rPr>
      </w:pPr>
    </w:p>
    <w:p w14:paraId="25A3A249" w14:textId="24E4F219" w:rsidR="00D74914" w:rsidRPr="00CB0FB6" w:rsidRDefault="00D74914" w:rsidP="00CB0FB6">
      <w:pPr>
        <w:ind w:left="360"/>
        <w:rPr>
          <w:rFonts w:ascii="Simplified Arabic" w:eastAsia="Simplified Arabic" w:hAnsi="Simplified Arabic"/>
          <w:b/>
          <w:bCs/>
          <w:sz w:val="32"/>
          <w:szCs w:val="32"/>
          <w:rtl/>
        </w:rPr>
      </w:pPr>
      <w:r w:rsidRPr="00CB0FB6">
        <w:rPr>
          <w:rFonts w:ascii="Simplified Arabic" w:eastAsia="Simplified Arabic" w:hAnsi="Simplified Arabic"/>
          <w:b/>
          <w:bCs/>
          <w:sz w:val="32"/>
          <w:szCs w:val="32"/>
          <w:rtl/>
        </w:rPr>
        <w:lastRenderedPageBreak/>
        <w:t>أما المتغير التابع فيتمثل في:</w:t>
      </w:r>
    </w:p>
    <w:p w14:paraId="33B29BE6" w14:textId="2F7E6FFE" w:rsidR="00D74914" w:rsidRPr="00D74914" w:rsidRDefault="00D74914" w:rsidP="001C7876">
      <w:pPr>
        <w:rPr>
          <w:rtl/>
        </w:rPr>
      </w:pPr>
      <w:r w:rsidRPr="00D74914">
        <w:rPr>
          <w:rtl/>
        </w:rPr>
        <w:t>أثر الذكاء الاصطناعي في تقليل الأخطاء الطبية: ويشير إلى إسهام تطبيقات الذكاء الاصطناعي في الحد من الأخطاء التشخيصية والدوائية والإجرائية وأخطاء التوثيق الطبي، وتعزيز سلامة المرضى.</w:t>
      </w:r>
    </w:p>
    <w:p w14:paraId="1836E60C" w14:textId="7E287069" w:rsidR="0082210B" w:rsidRPr="00D74914" w:rsidRDefault="00D74914" w:rsidP="001C7876">
      <w:pPr>
        <w:rPr>
          <w:rtl/>
        </w:rPr>
      </w:pPr>
      <w:r w:rsidRPr="00D74914">
        <w:rPr>
          <w:rtl/>
        </w:rPr>
        <w:t>ويفترض النموذج وجود أثر مباشر لكل متغير من المتغيرات المستقلة في المتغير التابع؛ إذ يمكن أن يسهم تطبيق تقنيات الذكاء الاصطناعي في المستشفى في تحسين كفاءة العمليات الصحية ودقة معالجة البيانات، كما يمكن لدور الذكاء الاصطناعي في دعم القرار الطبي أن يساعد في توفير معلومات وتحليلات تدعم اتخاذ قرارات أكثر دقة. كذلك يمكن للعوامل التنظيمية الداعمة أن تسهم في تهيئة البيئة المناسبة للاستخدام الفاعل والآمن لهذه التقنيات.</w:t>
      </w:r>
    </w:p>
    <w:p w14:paraId="13C08604" w14:textId="77777777" w:rsidR="00D74914" w:rsidRDefault="00D74914" w:rsidP="001C7876">
      <w:pPr>
        <w:rPr>
          <w:rtl/>
        </w:rPr>
      </w:pPr>
      <w:r w:rsidRPr="00D74914">
        <w:rPr>
          <w:rtl/>
        </w:rPr>
        <w:t>وبناءً على ذلك، يوضح النموذج المفاهيمي أن أثر الذكاء الاصطناعي في تقليل الأخطاء الطبية داخل المستشفيات الحكومية بمحافظة الأحساء يرتبط بمستوى تطبيق تقنيات الذكاء الاصطناعي في المستشفى، ودورها في دعم القرار الطبي، ومدى توافر العوامل التنظيمية الداعمة، بما يتوافق مع أهداف الدراسة وتساؤلاتها وفرضياتها ومحاور أداة القياس</w:t>
      </w:r>
      <w:r w:rsidR="003D5112" w:rsidRPr="00860F28">
        <w:rPr>
          <w:rtl/>
        </w:rPr>
        <w:t>.</w:t>
      </w:r>
    </w:p>
    <w:p w14:paraId="71B68C28" w14:textId="20DB42CA" w:rsidR="00693B3E" w:rsidRDefault="00D74914" w:rsidP="001C7876">
      <w:pPr>
        <w:rPr>
          <w:rtl/>
        </w:rPr>
      </w:pPr>
      <w:r w:rsidRPr="00D74914">
        <w:rPr>
          <w:rtl/>
        </w:rPr>
        <w:t>ويوضح شكل (</w:t>
      </w:r>
      <w:r w:rsidR="005855D8">
        <w:rPr>
          <w:rFonts w:hint="cs"/>
          <w:rtl/>
        </w:rPr>
        <w:t>3</w:t>
      </w:r>
      <w:r w:rsidRPr="00D74914">
        <w:rPr>
          <w:rtl/>
        </w:rPr>
        <w:t>-</w:t>
      </w:r>
      <w:r w:rsidR="005855D8">
        <w:rPr>
          <w:rFonts w:hint="cs"/>
          <w:rtl/>
        </w:rPr>
        <w:t>2</w:t>
      </w:r>
      <w:r w:rsidRPr="00D74914">
        <w:rPr>
          <w:rtl/>
        </w:rPr>
        <w:t>) النموذج المفاهيمي للدراسة والعلاقات المباشرة المفترضة بين المتغيرات المستقلة والمتغير التابع</w:t>
      </w:r>
      <w:r>
        <w:rPr>
          <w:rFonts w:hint="cs"/>
          <w:rtl/>
        </w:rPr>
        <w:t>.</w:t>
      </w:r>
    </w:p>
    <w:bookmarkStart w:id="71" w:name="_Toc235494156"/>
    <w:p w14:paraId="6BBDA36A" w14:textId="6E80CF2B" w:rsidR="00693B3E" w:rsidRPr="00693B3E" w:rsidRDefault="001C7876" w:rsidP="00693B3E">
      <w:pPr>
        <w:pStyle w:val="af"/>
        <w:rPr>
          <w:rtl/>
          <w:lang w:val="en"/>
        </w:rPr>
      </w:pPr>
      <w:r>
        <w:rPr>
          <w:rFonts w:hint="cs"/>
          <w:noProof/>
          <w:rtl/>
          <w:lang w:val="ar-SA"/>
        </w:rPr>
        <mc:AlternateContent>
          <mc:Choice Requires="wps">
            <w:drawing>
              <wp:anchor distT="0" distB="0" distL="114300" distR="114300" simplePos="0" relativeHeight="251664384" behindDoc="0" locked="0" layoutInCell="1" allowOverlap="1" wp14:anchorId="5E98A160" wp14:editId="0A3C9D78">
                <wp:simplePos x="0" y="0"/>
                <wp:positionH relativeFrom="column">
                  <wp:posOffset>-960120</wp:posOffset>
                </wp:positionH>
                <wp:positionV relativeFrom="paragraph">
                  <wp:posOffset>426887</wp:posOffset>
                </wp:positionV>
                <wp:extent cx="7250568" cy="3403158"/>
                <wp:effectExtent l="0" t="0" r="7620" b="6985"/>
                <wp:wrapNone/>
                <wp:docPr id="2114165135" name="مربع نص 3"/>
                <wp:cNvGraphicFramePr/>
                <a:graphic xmlns:a="http://schemas.openxmlformats.org/drawingml/2006/main">
                  <a:graphicData uri="http://schemas.microsoft.com/office/word/2010/wordprocessingShape">
                    <wps:wsp>
                      <wps:cNvSpPr txBox="1"/>
                      <wps:spPr>
                        <a:xfrm>
                          <a:off x="0" y="0"/>
                          <a:ext cx="7250568" cy="3403158"/>
                        </a:xfrm>
                        <a:prstGeom prst="rect">
                          <a:avLst/>
                        </a:prstGeom>
                        <a:solidFill>
                          <a:schemeClr val="lt1"/>
                        </a:solidFill>
                        <a:ln w="6350">
                          <a:noFill/>
                        </a:ln>
                      </wps:spPr>
                      <wps:txbx>
                        <w:txbxContent>
                          <w:p w14:paraId="15269672" w14:textId="5EF14CA7" w:rsidR="001C7876" w:rsidRDefault="001C7876">
                            <w:r>
                              <w:rPr>
                                <w:rFonts w:ascii="Simplified Arabic" w:hAnsi="Simplified Arabic"/>
                                <w:noProof/>
                                <w:sz w:val="28"/>
                                <w:rtl/>
                                <w:lang w:val="ar-SA"/>
                              </w:rPr>
                              <w:drawing>
                                <wp:inline distT="0" distB="0" distL="0" distR="0" wp14:anchorId="6A167D67" wp14:editId="73C99811">
                                  <wp:extent cx="6472362" cy="3257067"/>
                                  <wp:effectExtent l="0" t="0" r="5080" b="635"/>
                                  <wp:docPr id="1462075258"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7152363" name="صورة 767152363"/>
                                          <pic:cNvPicPr/>
                                        </pic:nvPicPr>
                                        <pic:blipFill rotWithShape="1">
                                          <a:blip r:embed="rId16">
                                            <a:extLst>
                                              <a:ext uri="{28A0092B-C50C-407E-A947-70E740481C1C}">
                                                <a14:useLocalDpi xmlns:a14="http://schemas.microsoft.com/office/drawing/2010/main" val="0"/>
                                              </a:ext>
                                            </a:extLst>
                                          </a:blip>
                                          <a:srcRect t="14082"/>
                                          <a:stretch>
                                            <a:fillRect/>
                                          </a:stretch>
                                        </pic:blipFill>
                                        <pic:spPr bwMode="auto">
                                          <a:xfrm>
                                            <a:off x="0" y="0"/>
                                            <a:ext cx="6565666" cy="3304020"/>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98A160" id="مربع نص 3" o:spid="_x0000_s1028" type="#_x0000_t202" style="position:absolute;left:0;text-align:left;margin-left:-75.6pt;margin-top:33.6pt;width:570.9pt;height:267.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" fillcolor="white [3201]" stroked="f" strokeweight=".5pt">
                <v:textbox>
                  <w:txbxContent>
                    <w:p w14:paraId="15269672" w14:textId="5EF14CA7" w:rsidR="001C7876" w:rsidRDefault="001C7876">
                      <w:r>
                        <w:rPr>
                          <w:rFonts w:ascii="Simplified Arabic" w:hAnsi="Simplified Arabic"/>
                          <w:noProof/>
                          <w:sz w:val="28"/>
                          <w:rtl/>
                          <w:lang w:val="ar-SA"/>
                        </w:rPr>
                        <w:drawing>
                          <wp:inline distT="0" distB="0" distL="0" distR="0" wp14:anchorId="6A167D67" wp14:editId="73C99811">
                            <wp:extent cx="6472362" cy="3257067"/>
                            <wp:effectExtent l="0" t="0" r="5080" b="635"/>
                            <wp:docPr id="1462075258"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7152363" name="صورة 767152363"/>
                                    <pic:cNvPicPr/>
                                  </pic:nvPicPr>
                                  <pic:blipFill rotWithShape="1">
                                    <a:blip r:embed="rId17">
                                      <a:extLst>
                                        <a:ext uri="{28A0092B-C50C-407E-A947-70E740481C1C}">
                                          <a14:useLocalDpi xmlns:a14="http://schemas.microsoft.com/office/drawing/2010/main" val="0"/>
                                        </a:ext>
                                      </a:extLst>
                                    </a:blip>
                                    <a:srcRect t="14082"/>
                                    <a:stretch>
                                      <a:fillRect/>
                                    </a:stretch>
                                  </pic:blipFill>
                                  <pic:spPr bwMode="auto">
                                    <a:xfrm>
                                      <a:off x="0" y="0"/>
                                      <a:ext cx="6565666" cy="3304020"/>
                                    </a:xfrm>
                                    <a:prstGeom prst="rect">
                                      <a:avLst/>
                                    </a:prstGeom>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r w:rsidR="00693B3E">
        <w:rPr>
          <w:rFonts w:hint="cs"/>
          <w:rtl/>
        </w:rPr>
        <w:t xml:space="preserve"> شكل (3-2) النموذج المفاهيمي للدراسة</w:t>
      </w:r>
      <w:bookmarkEnd w:id="71"/>
      <w:r w:rsidR="00693B3E">
        <w:rPr>
          <w:rFonts w:hint="cs"/>
          <w:rtl/>
        </w:rPr>
        <w:t xml:space="preserve"> </w:t>
      </w:r>
    </w:p>
    <w:p w14:paraId="6014E59D" w14:textId="133FA55C" w:rsidR="00D74914" w:rsidRDefault="00D74914" w:rsidP="00693B3E">
      <w:pPr>
        <w:ind w:left="360"/>
        <w:jc w:val="center"/>
        <w:rPr>
          <w:rFonts w:ascii="Simplified Arabic" w:hAnsi="Simplified Arabic"/>
          <w:noProof/>
          <w:sz w:val="28"/>
          <w:rtl/>
          <w:lang w:val="ar-SA"/>
        </w:rPr>
      </w:pPr>
    </w:p>
    <w:p w14:paraId="1955C754" w14:textId="77777777" w:rsidR="001C7876" w:rsidRDefault="001C7876" w:rsidP="00693B3E">
      <w:pPr>
        <w:ind w:left="360"/>
        <w:jc w:val="center"/>
        <w:rPr>
          <w:rFonts w:ascii="Simplified Arabic" w:hAnsi="Simplified Arabic"/>
          <w:noProof/>
          <w:sz w:val="28"/>
          <w:rtl/>
          <w:lang w:val="ar-SA"/>
        </w:rPr>
      </w:pPr>
    </w:p>
    <w:p w14:paraId="4DE7B0DE" w14:textId="77777777" w:rsidR="001C7876" w:rsidRDefault="001C7876" w:rsidP="00693B3E">
      <w:pPr>
        <w:ind w:left="360"/>
        <w:jc w:val="center"/>
        <w:rPr>
          <w:rFonts w:ascii="Simplified Arabic" w:hAnsi="Simplified Arabic"/>
          <w:noProof/>
          <w:sz w:val="28"/>
          <w:rtl/>
          <w:lang w:val="ar-SA"/>
        </w:rPr>
      </w:pPr>
    </w:p>
    <w:p w14:paraId="593F3953" w14:textId="77777777" w:rsidR="001C7876" w:rsidRDefault="001C7876" w:rsidP="00693B3E">
      <w:pPr>
        <w:ind w:left="360"/>
        <w:jc w:val="center"/>
        <w:rPr>
          <w:rFonts w:ascii="Simplified Arabic" w:hAnsi="Simplified Arabic"/>
          <w:noProof/>
          <w:sz w:val="28"/>
          <w:rtl/>
          <w:lang w:val="ar-SA"/>
        </w:rPr>
      </w:pPr>
    </w:p>
    <w:p w14:paraId="7D9D492A" w14:textId="77777777" w:rsidR="001C7876" w:rsidRDefault="001C7876" w:rsidP="00693B3E">
      <w:pPr>
        <w:ind w:left="360"/>
        <w:jc w:val="center"/>
        <w:rPr>
          <w:rFonts w:ascii="Simplified Arabic" w:hAnsi="Simplified Arabic"/>
          <w:noProof/>
          <w:sz w:val="28"/>
          <w:rtl/>
          <w:lang w:val="ar-SA"/>
        </w:rPr>
      </w:pPr>
    </w:p>
    <w:p w14:paraId="015336E6" w14:textId="77777777" w:rsidR="001C7876" w:rsidRDefault="001C7876" w:rsidP="00693B3E">
      <w:pPr>
        <w:ind w:left="360"/>
        <w:jc w:val="center"/>
        <w:rPr>
          <w:rFonts w:ascii="Simplified Arabic" w:hAnsi="Simplified Arabic"/>
          <w:noProof/>
          <w:sz w:val="28"/>
          <w:rtl/>
          <w:lang w:val="ar-SA"/>
        </w:rPr>
      </w:pPr>
    </w:p>
    <w:p w14:paraId="3E952BC7" w14:textId="77777777" w:rsidR="001C7876" w:rsidRDefault="001C7876" w:rsidP="00693B3E">
      <w:pPr>
        <w:ind w:left="360"/>
        <w:jc w:val="center"/>
        <w:rPr>
          <w:rFonts w:ascii="Simplified Arabic" w:hAnsi="Simplified Arabic"/>
          <w:noProof/>
          <w:sz w:val="28"/>
          <w:rtl/>
          <w:lang w:val="ar-SA"/>
        </w:rPr>
      </w:pPr>
    </w:p>
    <w:p w14:paraId="28A4A144" w14:textId="77777777" w:rsidR="001C7876" w:rsidRDefault="001C7876" w:rsidP="00693B3E">
      <w:pPr>
        <w:ind w:left="360"/>
        <w:jc w:val="center"/>
        <w:rPr>
          <w:rFonts w:ascii="Simplified Arabic" w:hAnsi="Simplified Arabic"/>
          <w:sz w:val="28"/>
          <w:rtl/>
        </w:rPr>
      </w:pPr>
    </w:p>
    <w:p w14:paraId="1A8A9D18" w14:textId="745CD022" w:rsidR="00D74914" w:rsidRDefault="00D74914" w:rsidP="00807EC3">
      <w:pPr>
        <w:rPr>
          <w:rtl/>
        </w:rPr>
      </w:pPr>
      <w:r w:rsidRPr="00D74914">
        <w:rPr>
          <w:rtl/>
        </w:rPr>
        <w:lastRenderedPageBreak/>
        <w:t>يتضح من الشكل أن الدراسة تفترض وجود تأثير مباشر لكل من تطبيق تقنيات الذكاء الاصطناعي في المستشفى، ودور الذكاء الاصطناعي في دعم القرار الطبي، والعوامل التنظيمية الداعمة، في تقليل الأخطاء الطبية، وهو ما يجري اختباره إحصائيًا في الفصل الرابع</w:t>
      </w:r>
      <w:r>
        <w:rPr>
          <w:rFonts w:hint="cs"/>
          <w:rtl/>
        </w:rPr>
        <w:t>.</w:t>
      </w:r>
    </w:p>
    <w:p w14:paraId="5694CBBE" w14:textId="77777777" w:rsidR="00D74914" w:rsidRPr="00D74914" w:rsidRDefault="00D74914" w:rsidP="00D74914">
      <w:pPr>
        <w:rPr>
          <w:rtl/>
        </w:rPr>
      </w:pPr>
    </w:p>
    <w:p w14:paraId="47FD63A3" w14:textId="5ABC6FE3" w:rsidR="005F4CF0" w:rsidRDefault="003D5112" w:rsidP="00807EC3">
      <w:pPr>
        <w:pStyle w:val="2"/>
      </w:pPr>
      <w:bookmarkStart w:id="72" w:name="_Toc235494039"/>
      <w:r w:rsidRPr="00807EC3">
        <w:rPr>
          <w:rtl/>
        </w:rPr>
        <w:t>خلاصة ال</w:t>
      </w:r>
      <w:r w:rsidR="00261770" w:rsidRPr="00807EC3">
        <w:rPr>
          <w:rFonts w:hint="cs"/>
          <w:rtl/>
        </w:rPr>
        <w:t>فصل الثاني</w:t>
      </w:r>
      <w:bookmarkStart w:id="73" w:name="_heading=h.cdx0wvdvjtlk" w:colFirst="0" w:colLast="0"/>
      <w:bookmarkEnd w:id="72"/>
      <w:bookmarkEnd w:id="73"/>
    </w:p>
    <w:p w14:paraId="40EEB8E8" w14:textId="250CF683" w:rsidR="00637892" w:rsidRPr="00637892" w:rsidRDefault="00637892" w:rsidP="00807EC3">
      <w:pPr>
        <w:rPr>
          <w:rtl/>
        </w:rPr>
      </w:pPr>
      <w:r w:rsidRPr="00637892">
        <w:rPr>
          <w:rtl/>
        </w:rPr>
        <w:t>تناول هذا الفصل الدراسات السابقة والإطار النظري المرتبط بموضوع الدراسة، من خلال استعراض الدراسات العالمية والعربية والسعودية التي تناولت تطبيقات الذكاء الاصطناعي في القطاع الصحي، ودوره في دعم القرار الطبي، وتقليل الأخطاء الطبية، والعوامل التنظيمية المؤثرة في نجاح تطبيقه. كما تضمن الفصل تحليلًا مقارنًا للدراسات السابقة، أسهم في تحديد أوجه الاتفاق والاختلاف بينها، وبيان أوجه الاستفادة منها، وتحديد الفجوة البحثية التي تسعى الدراسة الحالية إلى معالجتها.</w:t>
      </w:r>
    </w:p>
    <w:p w14:paraId="0DD637E9" w14:textId="7D59CC03" w:rsidR="00637892" w:rsidRPr="00637892" w:rsidRDefault="00637892" w:rsidP="00807EC3">
      <w:pPr>
        <w:rPr>
          <w:rtl/>
        </w:rPr>
      </w:pPr>
      <w:r w:rsidRPr="00637892">
        <w:rPr>
          <w:rtl/>
        </w:rPr>
        <w:t>كما تناول الفصل المفاهيم الأساسية المتعلقة بالذكاء الاصطناعي، ونشأته وتطوره، وخصائصه وأنواعه وتطبيقاته في القطاع الصحي، إلى جانب مزايا تطبيقه والتحديات التي قد تواجه المؤسسات الصحية عند استخدامه. واستعرض كذلك مفهوم الأخطاء الطبية وأنواعها وأسبابها وآثارها، وعلاقتها بسلامة المرضى.</w:t>
      </w:r>
    </w:p>
    <w:p w14:paraId="1C418D8B" w14:textId="78F499C7" w:rsidR="00637892" w:rsidRPr="00637892" w:rsidRDefault="00637892" w:rsidP="00807EC3">
      <w:pPr>
        <w:rPr>
          <w:rtl/>
        </w:rPr>
      </w:pPr>
      <w:r w:rsidRPr="00637892">
        <w:rPr>
          <w:rtl/>
        </w:rPr>
        <w:t>ووضح الفصل العلاقة بين تطبيق تقنيات الذكاء الاصطناعي وتقليل الأخطاء التشخيصية والدوائية والإجرائية وأخطاء التوثيق الطبي، ودوره في تعزيز سلامة المرضى، مع التأكيد على أن تحقيق هذه الفوائد يعتمد على جودة البيانات، وتكامل الأنظمة، والتدريب، والدعم الإداري والفني، والإشراف البشري المستمر.</w:t>
      </w:r>
    </w:p>
    <w:p w14:paraId="19DFDD99" w14:textId="77777777" w:rsidR="00637892" w:rsidRPr="00637892" w:rsidRDefault="00637892" w:rsidP="00807EC3">
      <w:pPr>
        <w:rPr>
          <w:rtl/>
        </w:rPr>
      </w:pPr>
      <w:r w:rsidRPr="00637892">
        <w:rPr>
          <w:rtl/>
        </w:rPr>
        <w:t>واستندت الدراسة إلى نموذج قبول التكنولوجيا بوصفه الإطار التفسيري الرئيس لفهم قبول العاملين الصحيين لتقنيات الذكاء الاصطناعي واستخدامها، وإلى نظرية النظم بوصفها إطارًا داعمًا لتفسير تكامل العناصر البشرية والتقنية والتنظيمية داخل المستشفى. وقد أسهم التكامل بينهما في بناء النموذج المفاهيمي للدراسة، الذي يوضح العلاقة بين تطبيق تقنيات الذكاء الاصطناعي في المستشفى، ودورها في دعم القرار الطبي، والعوامل التنظيمية الداعمة، وأثر هذه المتغيرات في تقليل الأخطاء الطبية.</w:t>
      </w:r>
    </w:p>
    <w:p w14:paraId="3C44F0BA" w14:textId="77777777" w:rsidR="00637892" w:rsidRPr="00637892" w:rsidRDefault="00637892" w:rsidP="00807EC3">
      <w:pPr>
        <w:rPr>
          <w:rtl/>
        </w:rPr>
      </w:pPr>
    </w:p>
    <w:p w14:paraId="3BB1B9D5" w14:textId="65F80699" w:rsidR="005F4CF0" w:rsidRPr="00D05BD0" w:rsidRDefault="00637892" w:rsidP="00D05BD0">
      <w:pPr>
        <w:rPr>
          <w:b/>
          <w:bCs/>
          <w:sz w:val="36"/>
          <w:szCs w:val="36"/>
        </w:rPr>
      </w:pPr>
      <w:r w:rsidRPr="00637892">
        <w:rPr>
          <w:rtl/>
        </w:rPr>
        <w:t>وبذلك أسهم هذا الفصل في بناء الأساس النظري والعلمي للدراسة، وتحديد متغيراتها وعلاقاتها المفترضة، بما يمهد لعرض منهجية الدراسة وإجراءاتها في الفصل الثالث</w:t>
      </w:r>
      <w:r>
        <w:rPr>
          <w:rFonts w:hint="cs"/>
          <w:b/>
          <w:bCs/>
          <w:sz w:val="36"/>
          <w:szCs w:val="36"/>
          <w:rtl/>
        </w:rPr>
        <w:t>.</w:t>
      </w:r>
    </w:p>
    <w:sectPr w:rsidR="005F4CF0" w:rsidRPr="00D05BD0">
      <w:footerReference w:type="default" r:id="rId18"/>
      <w:pgSz w:w="11906" w:h="16838"/>
      <w:pgMar w:top="1440" w:right="1274" w:bottom="1440" w:left="180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557BE8" w14:textId="77777777" w:rsidR="00E5741D" w:rsidRDefault="00E5741D" w:rsidP="00BB46C1">
      <w:pPr>
        <w:spacing w:after="0"/>
      </w:pPr>
      <w:r>
        <w:separator/>
      </w:r>
    </w:p>
  </w:endnote>
  <w:endnote w:type="continuationSeparator" w:id="0">
    <w:p w14:paraId="39FD5612" w14:textId="77777777" w:rsidR="00E5741D" w:rsidRDefault="00E5741D" w:rsidP="00BB46C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9BB51711-468B-49DB-B2EF-A376143E56F6}"/>
    <w:embedBold r:id="rId2" w:fontKey="{C4F9C022-88EB-4AB2-8BC9-4E074462E1FC}"/>
  </w:font>
  <w:font w:name="Simplified Arabic">
    <w:panose1 w:val="02020603050405020304"/>
    <w:charset w:val="00"/>
    <w:family w:val="roman"/>
    <w:pitch w:val="variable"/>
    <w:sig w:usb0="00002003" w:usb1="80000000" w:usb2="00000008" w:usb3="00000000" w:csb0="00000041" w:csb1="00000000"/>
    <w:embedRegular r:id="rId3" w:fontKey="{637DA551-98EB-4A5B-8953-8834906C05C5}"/>
    <w:embedBold r:id="rId4" w:fontKey="{75236802-0337-4AC9-A37B-5692FC4000F7}"/>
  </w:font>
  <w:font w:name="Georgia">
    <w:panose1 w:val="02040502050405020303"/>
    <w:charset w:val="00"/>
    <w:family w:val="roman"/>
    <w:pitch w:val="variable"/>
    <w:sig w:usb0="00000287" w:usb1="00000000" w:usb2="00000000" w:usb3="00000000" w:csb0="0000009F" w:csb1="00000000"/>
    <w:embedItalic r:id="rId5" w:fontKey="{6153F85D-1AC5-4ED1-8F3D-1F0C8FD54783}"/>
  </w:font>
  <w:font w:name="Cambria">
    <w:panose1 w:val="02040503050406030204"/>
    <w:charset w:val="00"/>
    <w:family w:val="roman"/>
    <w:pitch w:val="variable"/>
    <w:sig w:usb0="E00006FF" w:usb1="420024FF" w:usb2="02000000" w:usb3="00000000" w:csb0="0000019F" w:csb1="00000000"/>
    <w:embedRegular r:id="rId6" w:fontKey="{A0AA53BA-BC18-4673-B332-8B513A2DD44B}"/>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embedBold r:id="rId7" w:fontKey="{C80CF25B-83CA-4A68-8726-160AED4EE25E}"/>
  </w:font>
  <w:font w:name="Sakkal Majalla">
    <w:panose1 w:val="02000000000000000000"/>
    <w:charset w:val="00"/>
    <w:family w:val="auto"/>
    <w:pitch w:val="variable"/>
    <w:sig w:usb0="A0002027" w:usb1="80000000" w:usb2="00000108" w:usb3="00000000" w:csb0="000000D3" w:csb1="00000000"/>
    <w:embedRegular r:id="rId8" w:fontKey="{7D9D2D0A-E283-47AE-BF2B-4C13D153EEE5}"/>
    <w:embedBold r:id="rId9" w:fontKey="{45D351CF-22D5-41E2-8BB3-E76126528ACD}"/>
  </w:font>
  <w:font w:name="Cambria Math">
    <w:panose1 w:val="02040503050406030204"/>
    <w:charset w:val="00"/>
    <w:family w:val="roman"/>
    <w:pitch w:val="variable"/>
    <w:sig w:usb0="E00006FF" w:usb1="420024FF" w:usb2="02000000" w:usb3="00000000" w:csb0="0000019F" w:csb1="00000000"/>
    <w:embedRegular r:id="rId10" w:fontKey="{3EC1A6CF-9C22-415D-8E47-40F5CF3C3B4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986211647"/>
      <w:docPartObj>
        <w:docPartGallery w:val="Page Numbers (Bottom of Page)"/>
        <w:docPartUnique/>
      </w:docPartObj>
    </w:sdtPr>
    <w:sdtContent>
      <w:p w14:paraId="7FAB4F13" w14:textId="14D02E4D" w:rsidR="00BB46C1" w:rsidRDefault="003236E8" w:rsidP="00F74CD6">
        <w:pPr>
          <w:pStyle w:val="a9"/>
          <w:jc w:val="center"/>
          <w:rPr>
            <w:rtl/>
          </w:rPr>
        </w:pPr>
        <w:r>
          <w:fldChar w:fldCharType="begin"/>
        </w:r>
        <w:r>
          <w:instrText>PAGE   \* MERGEFORMAT</w:instrText>
        </w:r>
        <w:r>
          <w:fldChar w:fldCharType="separate"/>
        </w:r>
        <w:r>
          <w:rPr>
            <w:rtl/>
            <w:lang w:val="ar-SA"/>
          </w:rPr>
          <w:t>2</w:t>
        </w:r>
        <w: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E2626" w14:textId="77777777" w:rsidR="0098442E" w:rsidRDefault="0098442E">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696AB2" w14:textId="77777777" w:rsidR="00E5741D" w:rsidRDefault="00E5741D" w:rsidP="00BB46C1">
      <w:pPr>
        <w:spacing w:after="0"/>
      </w:pPr>
      <w:r>
        <w:separator/>
      </w:r>
    </w:p>
  </w:footnote>
  <w:footnote w:type="continuationSeparator" w:id="0">
    <w:p w14:paraId="1B2985BE" w14:textId="77777777" w:rsidR="00E5741D" w:rsidRDefault="00E5741D" w:rsidP="00BB46C1">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3928F4"/>
    <w:multiLevelType w:val="multilevel"/>
    <w:tmpl w:val="BF1AF486"/>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2B575D49"/>
    <w:multiLevelType w:val="multilevel"/>
    <w:tmpl w:val="E5DE3AE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372E0C7B"/>
    <w:multiLevelType w:val="multilevel"/>
    <w:tmpl w:val="E6D2B00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39C4607B"/>
    <w:multiLevelType w:val="multilevel"/>
    <w:tmpl w:val="313AC82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15:restartNumberingAfterBreak="0">
    <w:nsid w:val="3BFE2DD4"/>
    <w:multiLevelType w:val="multilevel"/>
    <w:tmpl w:val="C9D212F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 w15:restartNumberingAfterBreak="0">
    <w:nsid w:val="3F7948C3"/>
    <w:multiLevelType w:val="multilevel"/>
    <w:tmpl w:val="647207C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6B1F4C75"/>
    <w:multiLevelType w:val="multilevel"/>
    <w:tmpl w:val="D136A90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 w15:restartNumberingAfterBreak="0">
    <w:nsid w:val="6CC50D81"/>
    <w:multiLevelType w:val="hybridMultilevel"/>
    <w:tmpl w:val="9BA823F0"/>
    <w:lvl w:ilvl="0" w:tplc="F4F4BA76">
      <w:start w:val="1"/>
      <w:numFmt w:val="decimal"/>
      <w:pStyle w:val="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6F876808"/>
    <w:multiLevelType w:val="multilevel"/>
    <w:tmpl w:val="85E4E9B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9" w15:restartNumberingAfterBreak="0">
    <w:nsid w:val="74826A0E"/>
    <w:multiLevelType w:val="hybridMultilevel"/>
    <w:tmpl w:val="FB2C5B24"/>
    <w:lvl w:ilvl="0" w:tplc="382EA94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E23594F"/>
    <w:multiLevelType w:val="multilevel"/>
    <w:tmpl w:val="CA98C70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1691905858">
    <w:abstractNumId w:val="5"/>
  </w:num>
  <w:num w:numId="2" w16cid:durableId="1921213288">
    <w:abstractNumId w:val="10"/>
  </w:num>
  <w:num w:numId="3" w16cid:durableId="833643020">
    <w:abstractNumId w:val="8"/>
  </w:num>
  <w:num w:numId="4" w16cid:durableId="97917226">
    <w:abstractNumId w:val="4"/>
  </w:num>
  <w:num w:numId="5" w16cid:durableId="212813493">
    <w:abstractNumId w:val="3"/>
  </w:num>
  <w:num w:numId="6" w16cid:durableId="1201825505">
    <w:abstractNumId w:val="6"/>
  </w:num>
  <w:num w:numId="7" w16cid:durableId="106391428">
    <w:abstractNumId w:val="2"/>
  </w:num>
  <w:num w:numId="8" w16cid:durableId="282343800">
    <w:abstractNumId w:val="1"/>
  </w:num>
  <w:num w:numId="9" w16cid:durableId="810244224">
    <w:abstractNumId w:val="0"/>
  </w:num>
  <w:num w:numId="10" w16cid:durableId="1632902769">
    <w:abstractNumId w:val="9"/>
  </w:num>
  <w:num w:numId="11" w16cid:durableId="141644235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TrueTypeFont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4CF0"/>
    <w:rsid w:val="00021CA4"/>
    <w:rsid w:val="00025DEF"/>
    <w:rsid w:val="000311A3"/>
    <w:rsid w:val="0003247E"/>
    <w:rsid w:val="00034B89"/>
    <w:rsid w:val="000370E2"/>
    <w:rsid w:val="0004606E"/>
    <w:rsid w:val="00052B56"/>
    <w:rsid w:val="00053E2B"/>
    <w:rsid w:val="00056316"/>
    <w:rsid w:val="000608ED"/>
    <w:rsid w:val="00064133"/>
    <w:rsid w:val="00064B84"/>
    <w:rsid w:val="000766EC"/>
    <w:rsid w:val="0008016D"/>
    <w:rsid w:val="00082A70"/>
    <w:rsid w:val="00085C2F"/>
    <w:rsid w:val="00094602"/>
    <w:rsid w:val="00096F79"/>
    <w:rsid w:val="000A6F76"/>
    <w:rsid w:val="000B0812"/>
    <w:rsid w:val="000B482F"/>
    <w:rsid w:val="000B5288"/>
    <w:rsid w:val="000C22FD"/>
    <w:rsid w:val="000D3662"/>
    <w:rsid w:val="000E1B27"/>
    <w:rsid w:val="000E565C"/>
    <w:rsid w:val="000F3DC8"/>
    <w:rsid w:val="000F5A0A"/>
    <w:rsid w:val="000F6384"/>
    <w:rsid w:val="000F71AD"/>
    <w:rsid w:val="00107BF8"/>
    <w:rsid w:val="0012184F"/>
    <w:rsid w:val="00123933"/>
    <w:rsid w:val="00133052"/>
    <w:rsid w:val="00134C30"/>
    <w:rsid w:val="00142AA1"/>
    <w:rsid w:val="001479AE"/>
    <w:rsid w:val="00150903"/>
    <w:rsid w:val="001521D6"/>
    <w:rsid w:val="00154A3F"/>
    <w:rsid w:val="00157EBB"/>
    <w:rsid w:val="0016135B"/>
    <w:rsid w:val="0017075D"/>
    <w:rsid w:val="00174045"/>
    <w:rsid w:val="00180242"/>
    <w:rsid w:val="0018427B"/>
    <w:rsid w:val="0018466A"/>
    <w:rsid w:val="00187C0D"/>
    <w:rsid w:val="001922F4"/>
    <w:rsid w:val="001944BF"/>
    <w:rsid w:val="00195A1D"/>
    <w:rsid w:val="00196CC3"/>
    <w:rsid w:val="001A41F4"/>
    <w:rsid w:val="001A7AAC"/>
    <w:rsid w:val="001B0C6D"/>
    <w:rsid w:val="001B37BC"/>
    <w:rsid w:val="001B59E0"/>
    <w:rsid w:val="001B6929"/>
    <w:rsid w:val="001C71A0"/>
    <w:rsid w:val="001C7876"/>
    <w:rsid w:val="001D3EF0"/>
    <w:rsid w:val="001E29A1"/>
    <w:rsid w:val="001E2EC6"/>
    <w:rsid w:val="001E4E32"/>
    <w:rsid w:val="001E787F"/>
    <w:rsid w:val="001F323A"/>
    <w:rsid w:val="001F5E87"/>
    <w:rsid w:val="0020556F"/>
    <w:rsid w:val="00205FF9"/>
    <w:rsid w:val="00210B05"/>
    <w:rsid w:val="00215542"/>
    <w:rsid w:val="00217C12"/>
    <w:rsid w:val="00221E7A"/>
    <w:rsid w:val="00223A1F"/>
    <w:rsid w:val="00232ECD"/>
    <w:rsid w:val="00246228"/>
    <w:rsid w:val="00247EFD"/>
    <w:rsid w:val="00252738"/>
    <w:rsid w:val="002528AB"/>
    <w:rsid w:val="00254F74"/>
    <w:rsid w:val="002577ED"/>
    <w:rsid w:val="00261770"/>
    <w:rsid w:val="002655E9"/>
    <w:rsid w:val="002662B0"/>
    <w:rsid w:val="00267A37"/>
    <w:rsid w:val="00271472"/>
    <w:rsid w:val="00273DF0"/>
    <w:rsid w:val="00275F9B"/>
    <w:rsid w:val="002808E4"/>
    <w:rsid w:val="002834ED"/>
    <w:rsid w:val="00283DF3"/>
    <w:rsid w:val="00285642"/>
    <w:rsid w:val="002A3B71"/>
    <w:rsid w:val="002A4BDF"/>
    <w:rsid w:val="002A573D"/>
    <w:rsid w:val="002A79AB"/>
    <w:rsid w:val="002A7D4C"/>
    <w:rsid w:val="002B43B7"/>
    <w:rsid w:val="002B58A6"/>
    <w:rsid w:val="002C45B9"/>
    <w:rsid w:val="002C5C89"/>
    <w:rsid w:val="002D40AC"/>
    <w:rsid w:val="002E2AFB"/>
    <w:rsid w:val="002E6418"/>
    <w:rsid w:val="002E7F87"/>
    <w:rsid w:val="002F0568"/>
    <w:rsid w:val="002F05E1"/>
    <w:rsid w:val="002F09B0"/>
    <w:rsid w:val="002F105A"/>
    <w:rsid w:val="002F24BC"/>
    <w:rsid w:val="002F7AB3"/>
    <w:rsid w:val="00300D84"/>
    <w:rsid w:val="00301BDE"/>
    <w:rsid w:val="00304977"/>
    <w:rsid w:val="003050E6"/>
    <w:rsid w:val="0030572A"/>
    <w:rsid w:val="00305A04"/>
    <w:rsid w:val="00310821"/>
    <w:rsid w:val="00311F99"/>
    <w:rsid w:val="0031723A"/>
    <w:rsid w:val="00320659"/>
    <w:rsid w:val="00321CA5"/>
    <w:rsid w:val="003236E8"/>
    <w:rsid w:val="00323AE7"/>
    <w:rsid w:val="0032661A"/>
    <w:rsid w:val="003301EF"/>
    <w:rsid w:val="00331C54"/>
    <w:rsid w:val="003324C6"/>
    <w:rsid w:val="00335977"/>
    <w:rsid w:val="00335C68"/>
    <w:rsid w:val="00336AE0"/>
    <w:rsid w:val="0034308D"/>
    <w:rsid w:val="00350B3F"/>
    <w:rsid w:val="0036326F"/>
    <w:rsid w:val="003644E0"/>
    <w:rsid w:val="003711F6"/>
    <w:rsid w:val="00371C2A"/>
    <w:rsid w:val="0037548A"/>
    <w:rsid w:val="0037639F"/>
    <w:rsid w:val="00382D23"/>
    <w:rsid w:val="00391F73"/>
    <w:rsid w:val="003971C6"/>
    <w:rsid w:val="003975E7"/>
    <w:rsid w:val="003B5CF2"/>
    <w:rsid w:val="003C3884"/>
    <w:rsid w:val="003C7EBB"/>
    <w:rsid w:val="003D155D"/>
    <w:rsid w:val="003D41C6"/>
    <w:rsid w:val="003D5112"/>
    <w:rsid w:val="003D7CF1"/>
    <w:rsid w:val="003E01B7"/>
    <w:rsid w:val="003E2308"/>
    <w:rsid w:val="003E5377"/>
    <w:rsid w:val="003F1FFC"/>
    <w:rsid w:val="003F478F"/>
    <w:rsid w:val="003F7269"/>
    <w:rsid w:val="003F75A9"/>
    <w:rsid w:val="0040400E"/>
    <w:rsid w:val="0040435D"/>
    <w:rsid w:val="00404F3B"/>
    <w:rsid w:val="0040580D"/>
    <w:rsid w:val="0040639A"/>
    <w:rsid w:val="0040762A"/>
    <w:rsid w:val="004110A1"/>
    <w:rsid w:val="0042358B"/>
    <w:rsid w:val="00424BC8"/>
    <w:rsid w:val="0042734D"/>
    <w:rsid w:val="00432D04"/>
    <w:rsid w:val="00433A8F"/>
    <w:rsid w:val="00444A91"/>
    <w:rsid w:val="00445DAE"/>
    <w:rsid w:val="00446A33"/>
    <w:rsid w:val="004500B0"/>
    <w:rsid w:val="004516F2"/>
    <w:rsid w:val="00455154"/>
    <w:rsid w:val="00456859"/>
    <w:rsid w:val="00471CA0"/>
    <w:rsid w:val="00473D44"/>
    <w:rsid w:val="00487FE9"/>
    <w:rsid w:val="00490988"/>
    <w:rsid w:val="00490EDD"/>
    <w:rsid w:val="00492E90"/>
    <w:rsid w:val="00492F87"/>
    <w:rsid w:val="004946FC"/>
    <w:rsid w:val="00494A75"/>
    <w:rsid w:val="004A0BCA"/>
    <w:rsid w:val="004A7C8C"/>
    <w:rsid w:val="004B1F54"/>
    <w:rsid w:val="004B3B74"/>
    <w:rsid w:val="004B65EF"/>
    <w:rsid w:val="004C19E9"/>
    <w:rsid w:val="004D57CF"/>
    <w:rsid w:val="004D5BDD"/>
    <w:rsid w:val="004E0133"/>
    <w:rsid w:val="004E30D1"/>
    <w:rsid w:val="004E799A"/>
    <w:rsid w:val="004F434A"/>
    <w:rsid w:val="00501A9F"/>
    <w:rsid w:val="00506B61"/>
    <w:rsid w:val="005104AA"/>
    <w:rsid w:val="005131AD"/>
    <w:rsid w:val="00522EFF"/>
    <w:rsid w:val="00524358"/>
    <w:rsid w:val="00525395"/>
    <w:rsid w:val="0053122B"/>
    <w:rsid w:val="00552999"/>
    <w:rsid w:val="00552F1D"/>
    <w:rsid w:val="00556896"/>
    <w:rsid w:val="00560F55"/>
    <w:rsid w:val="005612AB"/>
    <w:rsid w:val="00561615"/>
    <w:rsid w:val="00561EB7"/>
    <w:rsid w:val="00562392"/>
    <w:rsid w:val="0056720F"/>
    <w:rsid w:val="00567E9F"/>
    <w:rsid w:val="005714B4"/>
    <w:rsid w:val="005855D8"/>
    <w:rsid w:val="00585B3C"/>
    <w:rsid w:val="00586A60"/>
    <w:rsid w:val="005962E7"/>
    <w:rsid w:val="00596D7E"/>
    <w:rsid w:val="005A0652"/>
    <w:rsid w:val="005A0AFF"/>
    <w:rsid w:val="005A1118"/>
    <w:rsid w:val="005C06FA"/>
    <w:rsid w:val="005C3BA4"/>
    <w:rsid w:val="005C458D"/>
    <w:rsid w:val="005C6D92"/>
    <w:rsid w:val="005D29E6"/>
    <w:rsid w:val="005D5A8F"/>
    <w:rsid w:val="005E06EA"/>
    <w:rsid w:val="005E3FC9"/>
    <w:rsid w:val="005E4F4F"/>
    <w:rsid w:val="005E6B58"/>
    <w:rsid w:val="005E712E"/>
    <w:rsid w:val="005E73E1"/>
    <w:rsid w:val="005F4CF0"/>
    <w:rsid w:val="005F667E"/>
    <w:rsid w:val="0060466A"/>
    <w:rsid w:val="00621D0D"/>
    <w:rsid w:val="00627054"/>
    <w:rsid w:val="00631912"/>
    <w:rsid w:val="00634091"/>
    <w:rsid w:val="00635B12"/>
    <w:rsid w:val="00637892"/>
    <w:rsid w:val="0064075D"/>
    <w:rsid w:val="00645BED"/>
    <w:rsid w:val="00645C36"/>
    <w:rsid w:val="006510DF"/>
    <w:rsid w:val="00651F73"/>
    <w:rsid w:val="0065290B"/>
    <w:rsid w:val="006612E3"/>
    <w:rsid w:val="00661660"/>
    <w:rsid w:val="00661F42"/>
    <w:rsid w:val="006627EC"/>
    <w:rsid w:val="0066327A"/>
    <w:rsid w:val="0066675F"/>
    <w:rsid w:val="00670A80"/>
    <w:rsid w:val="006713B6"/>
    <w:rsid w:val="00674D7B"/>
    <w:rsid w:val="00682F1A"/>
    <w:rsid w:val="006830A9"/>
    <w:rsid w:val="00686A39"/>
    <w:rsid w:val="00686C21"/>
    <w:rsid w:val="00693B3E"/>
    <w:rsid w:val="006A02DA"/>
    <w:rsid w:val="006A09D2"/>
    <w:rsid w:val="006A414E"/>
    <w:rsid w:val="006B08A1"/>
    <w:rsid w:val="006B09F3"/>
    <w:rsid w:val="006B10E6"/>
    <w:rsid w:val="006B14E0"/>
    <w:rsid w:val="006C614A"/>
    <w:rsid w:val="006D5550"/>
    <w:rsid w:val="006E0601"/>
    <w:rsid w:val="006E1298"/>
    <w:rsid w:val="006E2271"/>
    <w:rsid w:val="006E6981"/>
    <w:rsid w:val="006E6A21"/>
    <w:rsid w:val="006F0036"/>
    <w:rsid w:val="006F4882"/>
    <w:rsid w:val="006F540F"/>
    <w:rsid w:val="007001AD"/>
    <w:rsid w:val="00702094"/>
    <w:rsid w:val="00702323"/>
    <w:rsid w:val="0070775E"/>
    <w:rsid w:val="007175EF"/>
    <w:rsid w:val="0072557A"/>
    <w:rsid w:val="0073593A"/>
    <w:rsid w:val="00736E10"/>
    <w:rsid w:val="00740495"/>
    <w:rsid w:val="00742B20"/>
    <w:rsid w:val="00742F7C"/>
    <w:rsid w:val="00744CBB"/>
    <w:rsid w:val="007460E7"/>
    <w:rsid w:val="0075243F"/>
    <w:rsid w:val="0075349A"/>
    <w:rsid w:val="00754C35"/>
    <w:rsid w:val="0075586B"/>
    <w:rsid w:val="00756C42"/>
    <w:rsid w:val="00757F66"/>
    <w:rsid w:val="007617F4"/>
    <w:rsid w:val="007654BB"/>
    <w:rsid w:val="007665BB"/>
    <w:rsid w:val="00773A03"/>
    <w:rsid w:val="00775815"/>
    <w:rsid w:val="007758BF"/>
    <w:rsid w:val="00775C0B"/>
    <w:rsid w:val="00780C43"/>
    <w:rsid w:val="00784E52"/>
    <w:rsid w:val="00787BF5"/>
    <w:rsid w:val="007932EA"/>
    <w:rsid w:val="0079442D"/>
    <w:rsid w:val="00796792"/>
    <w:rsid w:val="007A1A2F"/>
    <w:rsid w:val="007A290B"/>
    <w:rsid w:val="007B037C"/>
    <w:rsid w:val="007B07B3"/>
    <w:rsid w:val="007B291E"/>
    <w:rsid w:val="007B6B27"/>
    <w:rsid w:val="007C0EFE"/>
    <w:rsid w:val="007C1751"/>
    <w:rsid w:val="007C37C4"/>
    <w:rsid w:val="007C6BBB"/>
    <w:rsid w:val="007D34B3"/>
    <w:rsid w:val="007F3113"/>
    <w:rsid w:val="007F331E"/>
    <w:rsid w:val="007F3F8A"/>
    <w:rsid w:val="007F49D3"/>
    <w:rsid w:val="007F4CC2"/>
    <w:rsid w:val="007F516F"/>
    <w:rsid w:val="00800D0A"/>
    <w:rsid w:val="008037C8"/>
    <w:rsid w:val="00807EC3"/>
    <w:rsid w:val="00810035"/>
    <w:rsid w:val="008119BE"/>
    <w:rsid w:val="00816008"/>
    <w:rsid w:val="00817C94"/>
    <w:rsid w:val="00817D35"/>
    <w:rsid w:val="0082054B"/>
    <w:rsid w:val="0082210B"/>
    <w:rsid w:val="00826FE1"/>
    <w:rsid w:val="00835559"/>
    <w:rsid w:val="00837B7B"/>
    <w:rsid w:val="0084553D"/>
    <w:rsid w:val="00847B3B"/>
    <w:rsid w:val="00850A7E"/>
    <w:rsid w:val="00855645"/>
    <w:rsid w:val="00860F28"/>
    <w:rsid w:val="00863FFD"/>
    <w:rsid w:val="00877777"/>
    <w:rsid w:val="00885409"/>
    <w:rsid w:val="00885D20"/>
    <w:rsid w:val="00885FEA"/>
    <w:rsid w:val="008873D2"/>
    <w:rsid w:val="008877E7"/>
    <w:rsid w:val="008922E8"/>
    <w:rsid w:val="00892BD1"/>
    <w:rsid w:val="00895A9D"/>
    <w:rsid w:val="0089671D"/>
    <w:rsid w:val="00896A58"/>
    <w:rsid w:val="00897C5B"/>
    <w:rsid w:val="008A787A"/>
    <w:rsid w:val="008C1A7A"/>
    <w:rsid w:val="008C77DA"/>
    <w:rsid w:val="008C7BF7"/>
    <w:rsid w:val="008D2B15"/>
    <w:rsid w:val="008D2FD4"/>
    <w:rsid w:val="008D42E2"/>
    <w:rsid w:val="008E4B1A"/>
    <w:rsid w:val="008F0AD6"/>
    <w:rsid w:val="008F7427"/>
    <w:rsid w:val="008F75A7"/>
    <w:rsid w:val="009057E7"/>
    <w:rsid w:val="00905AC1"/>
    <w:rsid w:val="00906FF7"/>
    <w:rsid w:val="00907604"/>
    <w:rsid w:val="00907F0C"/>
    <w:rsid w:val="00926910"/>
    <w:rsid w:val="009270DA"/>
    <w:rsid w:val="00934244"/>
    <w:rsid w:val="00940D14"/>
    <w:rsid w:val="0094485B"/>
    <w:rsid w:val="00945D12"/>
    <w:rsid w:val="00946073"/>
    <w:rsid w:val="00950D48"/>
    <w:rsid w:val="00950E44"/>
    <w:rsid w:val="009525BD"/>
    <w:rsid w:val="0095758A"/>
    <w:rsid w:val="00957B4D"/>
    <w:rsid w:val="0096064A"/>
    <w:rsid w:val="009616D8"/>
    <w:rsid w:val="00961D2D"/>
    <w:rsid w:val="0096756D"/>
    <w:rsid w:val="0097067D"/>
    <w:rsid w:val="00973FFB"/>
    <w:rsid w:val="00976C8A"/>
    <w:rsid w:val="0098026A"/>
    <w:rsid w:val="009843ED"/>
    <w:rsid w:val="0098442E"/>
    <w:rsid w:val="00985C77"/>
    <w:rsid w:val="00987D11"/>
    <w:rsid w:val="009909D2"/>
    <w:rsid w:val="009A37F3"/>
    <w:rsid w:val="009A50D2"/>
    <w:rsid w:val="009A73CA"/>
    <w:rsid w:val="009A7A86"/>
    <w:rsid w:val="009B0841"/>
    <w:rsid w:val="009B3356"/>
    <w:rsid w:val="009B5CFB"/>
    <w:rsid w:val="009B6461"/>
    <w:rsid w:val="009C497F"/>
    <w:rsid w:val="009C53F7"/>
    <w:rsid w:val="009D1244"/>
    <w:rsid w:val="009D1624"/>
    <w:rsid w:val="009D6EA7"/>
    <w:rsid w:val="009E0925"/>
    <w:rsid w:val="009E69A6"/>
    <w:rsid w:val="009F0497"/>
    <w:rsid w:val="009F05D4"/>
    <w:rsid w:val="009F2485"/>
    <w:rsid w:val="009F3F6E"/>
    <w:rsid w:val="009F4C2A"/>
    <w:rsid w:val="009F609C"/>
    <w:rsid w:val="00A02013"/>
    <w:rsid w:val="00A02EC9"/>
    <w:rsid w:val="00A05EEB"/>
    <w:rsid w:val="00A07DD7"/>
    <w:rsid w:val="00A150E9"/>
    <w:rsid w:val="00A15D21"/>
    <w:rsid w:val="00A21628"/>
    <w:rsid w:val="00A311AC"/>
    <w:rsid w:val="00A3657C"/>
    <w:rsid w:val="00A4282F"/>
    <w:rsid w:val="00A4422E"/>
    <w:rsid w:val="00A47A55"/>
    <w:rsid w:val="00A5402E"/>
    <w:rsid w:val="00A60F84"/>
    <w:rsid w:val="00A6387B"/>
    <w:rsid w:val="00A673C9"/>
    <w:rsid w:val="00A701A6"/>
    <w:rsid w:val="00A71602"/>
    <w:rsid w:val="00A75736"/>
    <w:rsid w:val="00A80A4A"/>
    <w:rsid w:val="00A81BE4"/>
    <w:rsid w:val="00A84A78"/>
    <w:rsid w:val="00A86E44"/>
    <w:rsid w:val="00A94D93"/>
    <w:rsid w:val="00AA4687"/>
    <w:rsid w:val="00AA4D54"/>
    <w:rsid w:val="00AC0E4B"/>
    <w:rsid w:val="00AC4C54"/>
    <w:rsid w:val="00AC50C8"/>
    <w:rsid w:val="00AF7F0D"/>
    <w:rsid w:val="00B01882"/>
    <w:rsid w:val="00B01FF9"/>
    <w:rsid w:val="00B05839"/>
    <w:rsid w:val="00B14015"/>
    <w:rsid w:val="00B215F7"/>
    <w:rsid w:val="00B21BC0"/>
    <w:rsid w:val="00B21EF5"/>
    <w:rsid w:val="00B242EE"/>
    <w:rsid w:val="00B25022"/>
    <w:rsid w:val="00B269BF"/>
    <w:rsid w:val="00B34668"/>
    <w:rsid w:val="00B4258D"/>
    <w:rsid w:val="00B43088"/>
    <w:rsid w:val="00B467D9"/>
    <w:rsid w:val="00B469E1"/>
    <w:rsid w:val="00B5113D"/>
    <w:rsid w:val="00B55A3B"/>
    <w:rsid w:val="00B55C11"/>
    <w:rsid w:val="00B56786"/>
    <w:rsid w:val="00B569F0"/>
    <w:rsid w:val="00B5747B"/>
    <w:rsid w:val="00B601EF"/>
    <w:rsid w:val="00B620DC"/>
    <w:rsid w:val="00B6343B"/>
    <w:rsid w:val="00B7656E"/>
    <w:rsid w:val="00B83BC6"/>
    <w:rsid w:val="00BA78A6"/>
    <w:rsid w:val="00BB165D"/>
    <w:rsid w:val="00BB43A2"/>
    <w:rsid w:val="00BB46C1"/>
    <w:rsid w:val="00BB57DC"/>
    <w:rsid w:val="00BB7EB8"/>
    <w:rsid w:val="00BB7F84"/>
    <w:rsid w:val="00BC30E8"/>
    <w:rsid w:val="00BC49CC"/>
    <w:rsid w:val="00BD67C5"/>
    <w:rsid w:val="00BE66B3"/>
    <w:rsid w:val="00BF3080"/>
    <w:rsid w:val="00BF33BF"/>
    <w:rsid w:val="00BF73A4"/>
    <w:rsid w:val="00C02317"/>
    <w:rsid w:val="00C02647"/>
    <w:rsid w:val="00C07682"/>
    <w:rsid w:val="00C10176"/>
    <w:rsid w:val="00C115FF"/>
    <w:rsid w:val="00C21AAB"/>
    <w:rsid w:val="00C21E5D"/>
    <w:rsid w:val="00C239A5"/>
    <w:rsid w:val="00C27B94"/>
    <w:rsid w:val="00C31C29"/>
    <w:rsid w:val="00C40640"/>
    <w:rsid w:val="00C46E25"/>
    <w:rsid w:val="00C504CB"/>
    <w:rsid w:val="00C50C88"/>
    <w:rsid w:val="00C5333F"/>
    <w:rsid w:val="00C537DB"/>
    <w:rsid w:val="00C544AA"/>
    <w:rsid w:val="00C57FBA"/>
    <w:rsid w:val="00C60E9C"/>
    <w:rsid w:val="00C61F68"/>
    <w:rsid w:val="00C621E8"/>
    <w:rsid w:val="00C66090"/>
    <w:rsid w:val="00C85CC9"/>
    <w:rsid w:val="00C92FC0"/>
    <w:rsid w:val="00C97078"/>
    <w:rsid w:val="00CA06AF"/>
    <w:rsid w:val="00CA1D3F"/>
    <w:rsid w:val="00CA2A83"/>
    <w:rsid w:val="00CA2B13"/>
    <w:rsid w:val="00CA3815"/>
    <w:rsid w:val="00CA38CA"/>
    <w:rsid w:val="00CA48E1"/>
    <w:rsid w:val="00CA5CE4"/>
    <w:rsid w:val="00CA656F"/>
    <w:rsid w:val="00CB0FB6"/>
    <w:rsid w:val="00CB10C4"/>
    <w:rsid w:val="00CB1E12"/>
    <w:rsid w:val="00CC244B"/>
    <w:rsid w:val="00CC2A2A"/>
    <w:rsid w:val="00CC2C5C"/>
    <w:rsid w:val="00CC56F3"/>
    <w:rsid w:val="00CD41D7"/>
    <w:rsid w:val="00CD43A9"/>
    <w:rsid w:val="00CD6175"/>
    <w:rsid w:val="00CF5FA9"/>
    <w:rsid w:val="00CF694D"/>
    <w:rsid w:val="00D01042"/>
    <w:rsid w:val="00D03A59"/>
    <w:rsid w:val="00D05090"/>
    <w:rsid w:val="00D05BD0"/>
    <w:rsid w:val="00D071BF"/>
    <w:rsid w:val="00D0752D"/>
    <w:rsid w:val="00D104DD"/>
    <w:rsid w:val="00D11898"/>
    <w:rsid w:val="00D23A21"/>
    <w:rsid w:val="00D243BF"/>
    <w:rsid w:val="00D262E9"/>
    <w:rsid w:val="00D33983"/>
    <w:rsid w:val="00D339D4"/>
    <w:rsid w:val="00D3639D"/>
    <w:rsid w:val="00D36CDA"/>
    <w:rsid w:val="00D37924"/>
    <w:rsid w:val="00D4507A"/>
    <w:rsid w:val="00D46F4C"/>
    <w:rsid w:val="00D50C9B"/>
    <w:rsid w:val="00D52F97"/>
    <w:rsid w:val="00D532CE"/>
    <w:rsid w:val="00D53C43"/>
    <w:rsid w:val="00D557FF"/>
    <w:rsid w:val="00D655FE"/>
    <w:rsid w:val="00D66C3D"/>
    <w:rsid w:val="00D70D33"/>
    <w:rsid w:val="00D74914"/>
    <w:rsid w:val="00D76619"/>
    <w:rsid w:val="00D8258D"/>
    <w:rsid w:val="00D914B3"/>
    <w:rsid w:val="00D93C64"/>
    <w:rsid w:val="00D9561E"/>
    <w:rsid w:val="00DA62C9"/>
    <w:rsid w:val="00DA6CC9"/>
    <w:rsid w:val="00DA7F3E"/>
    <w:rsid w:val="00DB0A1C"/>
    <w:rsid w:val="00DB3578"/>
    <w:rsid w:val="00DB5A15"/>
    <w:rsid w:val="00DB5BA0"/>
    <w:rsid w:val="00DC1529"/>
    <w:rsid w:val="00DC3773"/>
    <w:rsid w:val="00DC38AD"/>
    <w:rsid w:val="00DC4EF3"/>
    <w:rsid w:val="00DC4F73"/>
    <w:rsid w:val="00DC6332"/>
    <w:rsid w:val="00DC65E0"/>
    <w:rsid w:val="00DD00EB"/>
    <w:rsid w:val="00DD06D4"/>
    <w:rsid w:val="00DD0D61"/>
    <w:rsid w:val="00DD1710"/>
    <w:rsid w:val="00DD7864"/>
    <w:rsid w:val="00DE1CAE"/>
    <w:rsid w:val="00DE2FAE"/>
    <w:rsid w:val="00DE3D1B"/>
    <w:rsid w:val="00DE4D5A"/>
    <w:rsid w:val="00DE5702"/>
    <w:rsid w:val="00DF0AE1"/>
    <w:rsid w:val="00DF18E7"/>
    <w:rsid w:val="00E00009"/>
    <w:rsid w:val="00E01235"/>
    <w:rsid w:val="00E0517F"/>
    <w:rsid w:val="00E14D11"/>
    <w:rsid w:val="00E21000"/>
    <w:rsid w:val="00E21135"/>
    <w:rsid w:val="00E24D52"/>
    <w:rsid w:val="00E31FE9"/>
    <w:rsid w:val="00E3352B"/>
    <w:rsid w:val="00E3417F"/>
    <w:rsid w:val="00E35E0F"/>
    <w:rsid w:val="00E4228E"/>
    <w:rsid w:val="00E46A0C"/>
    <w:rsid w:val="00E5081A"/>
    <w:rsid w:val="00E545E8"/>
    <w:rsid w:val="00E55CFE"/>
    <w:rsid w:val="00E5741D"/>
    <w:rsid w:val="00E601B8"/>
    <w:rsid w:val="00E63587"/>
    <w:rsid w:val="00E64459"/>
    <w:rsid w:val="00E65E45"/>
    <w:rsid w:val="00E65FE4"/>
    <w:rsid w:val="00E7518B"/>
    <w:rsid w:val="00E75BD2"/>
    <w:rsid w:val="00E77368"/>
    <w:rsid w:val="00E834C6"/>
    <w:rsid w:val="00E840F5"/>
    <w:rsid w:val="00E86FF0"/>
    <w:rsid w:val="00E91BCF"/>
    <w:rsid w:val="00EA0731"/>
    <w:rsid w:val="00EA13C2"/>
    <w:rsid w:val="00EA1E72"/>
    <w:rsid w:val="00EA4085"/>
    <w:rsid w:val="00EA7217"/>
    <w:rsid w:val="00EB1A5F"/>
    <w:rsid w:val="00EB2004"/>
    <w:rsid w:val="00EB2BA8"/>
    <w:rsid w:val="00EB40CF"/>
    <w:rsid w:val="00EC3C54"/>
    <w:rsid w:val="00EC5EA0"/>
    <w:rsid w:val="00EC6997"/>
    <w:rsid w:val="00ED27CA"/>
    <w:rsid w:val="00ED31B0"/>
    <w:rsid w:val="00ED3AC5"/>
    <w:rsid w:val="00ED7DA7"/>
    <w:rsid w:val="00EE14B3"/>
    <w:rsid w:val="00EE526C"/>
    <w:rsid w:val="00EE6B6C"/>
    <w:rsid w:val="00EE7D57"/>
    <w:rsid w:val="00EF01E6"/>
    <w:rsid w:val="00EF1EC5"/>
    <w:rsid w:val="00EF3412"/>
    <w:rsid w:val="00EF7CE3"/>
    <w:rsid w:val="00F04A08"/>
    <w:rsid w:val="00F04F51"/>
    <w:rsid w:val="00F106C7"/>
    <w:rsid w:val="00F1398E"/>
    <w:rsid w:val="00F214B8"/>
    <w:rsid w:val="00F2409A"/>
    <w:rsid w:val="00F2550F"/>
    <w:rsid w:val="00F25B65"/>
    <w:rsid w:val="00F33E2B"/>
    <w:rsid w:val="00F40B14"/>
    <w:rsid w:val="00F4223C"/>
    <w:rsid w:val="00F4549A"/>
    <w:rsid w:val="00F519B4"/>
    <w:rsid w:val="00F56B7F"/>
    <w:rsid w:val="00F62CA0"/>
    <w:rsid w:val="00F640AC"/>
    <w:rsid w:val="00F656B9"/>
    <w:rsid w:val="00F656F3"/>
    <w:rsid w:val="00F66F7C"/>
    <w:rsid w:val="00F73511"/>
    <w:rsid w:val="00F74CD6"/>
    <w:rsid w:val="00F7517D"/>
    <w:rsid w:val="00F75DC6"/>
    <w:rsid w:val="00F7603C"/>
    <w:rsid w:val="00F80B56"/>
    <w:rsid w:val="00F8127E"/>
    <w:rsid w:val="00F81970"/>
    <w:rsid w:val="00F825E7"/>
    <w:rsid w:val="00F8657A"/>
    <w:rsid w:val="00F874AA"/>
    <w:rsid w:val="00F950D8"/>
    <w:rsid w:val="00FA214C"/>
    <w:rsid w:val="00FA6718"/>
    <w:rsid w:val="00FB43B5"/>
    <w:rsid w:val="00FB4BDF"/>
    <w:rsid w:val="00FB5602"/>
    <w:rsid w:val="00FB5E6B"/>
    <w:rsid w:val="00FC0D65"/>
    <w:rsid w:val="00FC283A"/>
    <w:rsid w:val="00FD1C98"/>
    <w:rsid w:val="00FD2C24"/>
    <w:rsid w:val="00FD2C71"/>
    <w:rsid w:val="00FD70CE"/>
    <w:rsid w:val="00FD7AD2"/>
    <w:rsid w:val="00FE7DA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224852"/>
  <w15:docId w15:val="{A6150AA9-B91A-4919-AC91-A2253E1609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 w:eastAsia="en-US" w:bidi="ar-SA"/>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270DA"/>
    <w:pPr>
      <w:spacing w:line="240" w:lineRule="auto"/>
      <w:ind w:firstLine="720"/>
      <w:jc w:val="both"/>
    </w:pPr>
    <w:rPr>
      <w:rFonts w:ascii="Times New Roman" w:hAnsi="Times New Roman" w:cs="Simplified Arabic"/>
      <w:sz w:val="24"/>
      <w:szCs w:val="28"/>
    </w:rPr>
  </w:style>
  <w:style w:type="paragraph" w:styleId="1">
    <w:name w:val="heading 1"/>
    <w:basedOn w:val="a0"/>
    <w:next w:val="a0"/>
    <w:uiPriority w:val="9"/>
    <w:qFormat/>
    <w:rsid w:val="008C77DA"/>
    <w:pPr>
      <w:keepNext/>
      <w:keepLines/>
      <w:spacing w:before="480" w:after="360"/>
      <w:ind w:firstLine="0"/>
      <w:jc w:val="center"/>
      <w:outlineLvl w:val="0"/>
    </w:pPr>
    <w:rPr>
      <w:b/>
      <w:bCs/>
      <w:sz w:val="48"/>
      <w:szCs w:val="40"/>
    </w:rPr>
  </w:style>
  <w:style w:type="paragraph" w:styleId="2">
    <w:name w:val="heading 2"/>
    <w:basedOn w:val="a0"/>
    <w:next w:val="a0"/>
    <w:link w:val="2Char"/>
    <w:uiPriority w:val="9"/>
    <w:unhideWhenUsed/>
    <w:qFormat/>
    <w:rsid w:val="008C77DA"/>
    <w:pPr>
      <w:keepNext/>
      <w:keepLines/>
      <w:spacing w:before="120" w:after="120"/>
      <w:ind w:firstLine="0"/>
      <w:outlineLvl w:val="1"/>
    </w:pPr>
    <w:rPr>
      <w:b/>
      <w:bCs/>
      <w:sz w:val="36"/>
      <w:szCs w:val="36"/>
    </w:rPr>
  </w:style>
  <w:style w:type="paragraph" w:styleId="3">
    <w:name w:val="heading 3"/>
    <w:basedOn w:val="a0"/>
    <w:next w:val="a0"/>
    <w:link w:val="3Char"/>
    <w:uiPriority w:val="9"/>
    <w:unhideWhenUsed/>
    <w:qFormat/>
    <w:rsid w:val="00CD6175"/>
    <w:pPr>
      <w:keepNext/>
      <w:keepLines/>
      <w:spacing w:before="280" w:after="80"/>
      <w:outlineLvl w:val="2"/>
    </w:pPr>
    <w:rPr>
      <w:b/>
      <w:bCs/>
      <w:sz w:val="28"/>
      <w:szCs w:val="32"/>
    </w:rPr>
  </w:style>
  <w:style w:type="paragraph" w:styleId="4">
    <w:name w:val="heading 4"/>
    <w:basedOn w:val="a0"/>
    <w:next w:val="a0"/>
    <w:uiPriority w:val="9"/>
    <w:unhideWhenUsed/>
    <w:qFormat/>
    <w:rsid w:val="00B34668"/>
    <w:pPr>
      <w:keepNext/>
      <w:keepLines/>
      <w:spacing w:before="240" w:after="40"/>
      <w:outlineLvl w:val="3"/>
    </w:pPr>
    <w:rPr>
      <w:rFonts w:cs="Times New Roman"/>
      <w:b/>
      <w:bCs/>
      <w:szCs w:val="24"/>
    </w:rPr>
  </w:style>
  <w:style w:type="paragraph" w:styleId="5">
    <w:name w:val="heading 5"/>
    <w:basedOn w:val="a0"/>
    <w:next w:val="a0"/>
    <w:link w:val="5Char"/>
    <w:uiPriority w:val="9"/>
    <w:unhideWhenUsed/>
    <w:qFormat/>
    <w:rsid w:val="00B34668"/>
    <w:pPr>
      <w:keepNext/>
      <w:keepLines/>
      <w:spacing w:before="220" w:after="40"/>
      <w:outlineLvl w:val="4"/>
    </w:pPr>
    <w:rPr>
      <w:b/>
      <w:bCs/>
    </w:rPr>
  </w:style>
  <w:style w:type="paragraph" w:styleId="6">
    <w:name w:val="heading 6"/>
    <w:basedOn w:val="a0"/>
    <w:next w:val="a0"/>
    <w:uiPriority w:val="9"/>
    <w:unhideWhenUsed/>
    <w:qFormat/>
    <w:pPr>
      <w:keepNext/>
      <w:keepLines/>
      <w:spacing w:before="200" w:after="40"/>
      <w:outlineLvl w:val="5"/>
    </w:pPr>
    <w:rPr>
      <w:b/>
      <w:bCs/>
      <w:sz w:val="2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4">
    <w:name w:val="Title"/>
    <w:basedOn w:val="a0"/>
    <w:next w:val="a0"/>
    <w:uiPriority w:val="10"/>
    <w:qFormat/>
    <w:pPr>
      <w:keepNext/>
      <w:keepLines/>
      <w:spacing w:before="480" w:after="120"/>
    </w:pPr>
    <w:rPr>
      <w:b/>
      <w:bCs/>
      <w:sz w:val="72"/>
      <w:szCs w:val="72"/>
    </w:rPr>
  </w:style>
  <w:style w:type="paragraph" w:styleId="a5">
    <w:name w:val="Subtitle"/>
    <w:basedOn w:val="a0"/>
    <w:next w:val="a0"/>
    <w:uiPriority w:val="11"/>
    <w:qFormat/>
    <w:pPr>
      <w:keepNext/>
      <w:keepLines/>
      <w:spacing w:before="360" w:after="80"/>
    </w:pPr>
    <w:rPr>
      <w:rFonts w:ascii="Georgia" w:eastAsia="Georgia" w:hAnsi="Georgia" w:cs="Georgia"/>
      <w:i/>
      <w:iCs/>
      <w:color w:val="666666"/>
      <w:sz w:val="48"/>
      <w:szCs w:val="48"/>
    </w:rPr>
  </w:style>
  <w:style w:type="table" w:customStyle="1" w:styleId="12">
    <w:name w:val="12"/>
    <w:basedOn w:val="TableNormal"/>
    <w:tblPr>
      <w:tblStyleRowBandSize w:val="1"/>
      <w:tblStyleColBandSize w:val="1"/>
    </w:tblPr>
  </w:style>
  <w:style w:type="table" w:customStyle="1" w:styleId="11">
    <w:name w:val="11"/>
    <w:basedOn w:val="TableNormal"/>
    <w:tblPr>
      <w:tblStyleRowBandSize w:val="1"/>
      <w:tblStyleColBandSize w:val="1"/>
    </w:tblPr>
  </w:style>
  <w:style w:type="table" w:customStyle="1" w:styleId="10">
    <w:name w:val="10"/>
    <w:basedOn w:val="TableNormal"/>
    <w:tblPr>
      <w:tblStyleRowBandSize w:val="1"/>
      <w:tblStyleColBandSize w:val="1"/>
    </w:tblPr>
  </w:style>
  <w:style w:type="table" w:customStyle="1" w:styleId="9">
    <w:name w:val="9"/>
    <w:basedOn w:val="TableNormal"/>
    <w:tblPr>
      <w:tblStyleRowBandSize w:val="1"/>
      <w:tblStyleColBandSize w:val="1"/>
    </w:tblPr>
  </w:style>
  <w:style w:type="table" w:customStyle="1" w:styleId="8">
    <w:name w:val="8"/>
    <w:basedOn w:val="TableNormal"/>
    <w:tblPr>
      <w:tblStyleRowBandSize w:val="1"/>
      <w:tblStyleColBandSize w:val="1"/>
    </w:tblPr>
  </w:style>
  <w:style w:type="table" w:customStyle="1" w:styleId="7">
    <w:name w:val="7"/>
    <w:basedOn w:val="TableNormal"/>
    <w:tblPr>
      <w:tblStyleRowBandSize w:val="1"/>
      <w:tblStyleColBandSize w:val="1"/>
    </w:tblPr>
  </w:style>
  <w:style w:type="table" w:customStyle="1" w:styleId="60">
    <w:name w:val="6"/>
    <w:basedOn w:val="TableNormal"/>
    <w:tblPr>
      <w:tblStyleRowBandSize w:val="1"/>
      <w:tblStyleColBandSize w:val="1"/>
    </w:tblPr>
  </w:style>
  <w:style w:type="table" w:customStyle="1" w:styleId="50">
    <w:name w:val="5"/>
    <w:basedOn w:val="TableNormal"/>
    <w:tblPr>
      <w:tblStyleRowBandSize w:val="1"/>
      <w:tblStyleColBandSize w:val="1"/>
    </w:tblPr>
  </w:style>
  <w:style w:type="table" w:customStyle="1" w:styleId="40">
    <w:name w:val="4"/>
    <w:basedOn w:val="TableNormal"/>
    <w:tblPr>
      <w:tblStyleRowBandSize w:val="1"/>
      <w:tblStyleColBandSize w:val="1"/>
    </w:tblPr>
  </w:style>
  <w:style w:type="table" w:customStyle="1" w:styleId="30">
    <w:name w:val="3"/>
    <w:basedOn w:val="TableNormal"/>
    <w:tblPr>
      <w:tblStyleRowBandSize w:val="1"/>
      <w:tblStyleColBandSize w:val="1"/>
    </w:tblPr>
  </w:style>
  <w:style w:type="table" w:customStyle="1" w:styleId="20">
    <w:name w:val="2"/>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13">
    <w:name w:val="1"/>
    <w:basedOn w:val="TableNormal"/>
    <w:pPr>
      <w:spacing w:after="0" w:line="240" w:lineRule="auto"/>
    </w:pPr>
    <w:tblPr>
      <w:tblStyleRowBandSize w:val="1"/>
      <w:tblStyleColBandSize w:val="1"/>
      <w:tblCellMar>
        <w:top w:w="0" w:type="dxa"/>
        <w:left w:w="108" w:type="dxa"/>
        <w:bottom w:w="0" w:type="dxa"/>
        <w:right w:w="108" w:type="dxa"/>
      </w:tblCellMar>
    </w:tblPr>
  </w:style>
  <w:style w:type="paragraph" w:styleId="a6">
    <w:name w:val="List Paragraph"/>
    <w:basedOn w:val="a0"/>
    <w:uiPriority w:val="34"/>
    <w:qFormat/>
    <w:rsid w:val="00E91BCF"/>
    <w:pPr>
      <w:ind w:left="720"/>
      <w:contextualSpacing/>
    </w:pPr>
  </w:style>
  <w:style w:type="table" w:styleId="a7">
    <w:name w:val="Table Grid"/>
    <w:basedOn w:val="a2"/>
    <w:uiPriority w:val="39"/>
    <w:rsid w:val="00E91B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0"/>
    <w:link w:val="Char"/>
    <w:uiPriority w:val="99"/>
    <w:unhideWhenUsed/>
    <w:rsid w:val="00BB46C1"/>
    <w:pPr>
      <w:tabs>
        <w:tab w:val="center" w:pos="4153"/>
        <w:tab w:val="right" w:pos="8306"/>
      </w:tabs>
      <w:spacing w:after="0"/>
    </w:pPr>
  </w:style>
  <w:style w:type="character" w:customStyle="1" w:styleId="Char">
    <w:name w:val="رأس الصفحة Char"/>
    <w:basedOn w:val="a1"/>
    <w:link w:val="a8"/>
    <w:uiPriority w:val="99"/>
    <w:rsid w:val="00BB46C1"/>
  </w:style>
  <w:style w:type="paragraph" w:styleId="a9">
    <w:name w:val="footer"/>
    <w:basedOn w:val="a0"/>
    <w:link w:val="Char0"/>
    <w:uiPriority w:val="99"/>
    <w:unhideWhenUsed/>
    <w:rsid w:val="00BB46C1"/>
    <w:pPr>
      <w:tabs>
        <w:tab w:val="center" w:pos="4153"/>
        <w:tab w:val="right" w:pos="8306"/>
      </w:tabs>
      <w:spacing w:after="0"/>
    </w:pPr>
  </w:style>
  <w:style w:type="character" w:customStyle="1" w:styleId="Char0">
    <w:name w:val="تذييل الصفحة Char"/>
    <w:basedOn w:val="a1"/>
    <w:link w:val="a9"/>
    <w:uiPriority w:val="99"/>
    <w:rsid w:val="00BB46C1"/>
  </w:style>
  <w:style w:type="paragraph" w:styleId="aa">
    <w:name w:val="TOC Heading"/>
    <w:basedOn w:val="1"/>
    <w:next w:val="a0"/>
    <w:uiPriority w:val="39"/>
    <w:unhideWhenUsed/>
    <w:qFormat/>
    <w:rsid w:val="00EA1E72"/>
    <w:pPr>
      <w:spacing w:before="240" w:after="0"/>
      <w:outlineLvl w:val="9"/>
    </w:pPr>
    <w:rPr>
      <w:rFonts w:asciiTheme="majorHAnsi" w:eastAsiaTheme="majorEastAsia" w:hAnsiTheme="majorHAnsi" w:cstheme="majorBidi"/>
      <w:b w:val="0"/>
      <w:bCs w:val="0"/>
      <w:color w:val="365F91" w:themeColor="accent1" w:themeShade="BF"/>
      <w:sz w:val="32"/>
      <w:szCs w:val="32"/>
      <w:rtl/>
      <w:lang w:val="en-US"/>
    </w:rPr>
  </w:style>
  <w:style w:type="paragraph" w:styleId="31">
    <w:name w:val="toc 3"/>
    <w:basedOn w:val="a0"/>
    <w:next w:val="a0"/>
    <w:autoRedefine/>
    <w:uiPriority w:val="39"/>
    <w:unhideWhenUsed/>
    <w:rsid w:val="00EA1E72"/>
    <w:pPr>
      <w:spacing w:after="100"/>
      <w:ind w:left="440"/>
    </w:pPr>
  </w:style>
  <w:style w:type="paragraph" w:styleId="21">
    <w:name w:val="toc 2"/>
    <w:basedOn w:val="a0"/>
    <w:next w:val="a0"/>
    <w:autoRedefine/>
    <w:uiPriority w:val="39"/>
    <w:unhideWhenUsed/>
    <w:rsid w:val="00EA1E72"/>
    <w:pPr>
      <w:spacing w:after="100"/>
      <w:ind w:left="220"/>
    </w:pPr>
  </w:style>
  <w:style w:type="paragraph" w:styleId="14">
    <w:name w:val="toc 1"/>
    <w:basedOn w:val="a0"/>
    <w:next w:val="a0"/>
    <w:autoRedefine/>
    <w:uiPriority w:val="39"/>
    <w:unhideWhenUsed/>
    <w:rsid w:val="002A7D4C"/>
    <w:pPr>
      <w:tabs>
        <w:tab w:val="right" w:leader="dot" w:pos="8822"/>
      </w:tabs>
      <w:bidi w:val="0"/>
      <w:spacing w:after="100"/>
    </w:pPr>
  </w:style>
  <w:style w:type="character" w:styleId="Hyperlink">
    <w:name w:val="Hyperlink"/>
    <w:basedOn w:val="a1"/>
    <w:uiPriority w:val="99"/>
    <w:unhideWhenUsed/>
    <w:rsid w:val="00EA1E72"/>
    <w:rPr>
      <w:color w:val="0000FF" w:themeColor="hyperlink"/>
      <w:u w:val="single"/>
    </w:rPr>
  </w:style>
  <w:style w:type="paragraph" w:styleId="ab">
    <w:name w:val="Normal (Web)"/>
    <w:basedOn w:val="a0"/>
    <w:uiPriority w:val="99"/>
    <w:semiHidden/>
    <w:unhideWhenUsed/>
    <w:rsid w:val="00BD67C5"/>
    <w:pPr>
      <w:bidi w:val="0"/>
      <w:spacing w:before="100" w:beforeAutospacing="1" w:after="100" w:afterAutospacing="1"/>
    </w:pPr>
    <w:rPr>
      <w:rFonts w:eastAsia="Times New Roman" w:cs="Times New Roman"/>
      <w:szCs w:val="24"/>
      <w:lang w:val="en-US"/>
    </w:rPr>
  </w:style>
  <w:style w:type="character" w:customStyle="1" w:styleId="3Char">
    <w:name w:val="عنوان 3 Char"/>
    <w:basedOn w:val="a1"/>
    <w:link w:val="3"/>
    <w:uiPriority w:val="9"/>
    <w:rsid w:val="00174045"/>
    <w:rPr>
      <w:rFonts w:cs="Simplified Arabic"/>
      <w:b/>
      <w:bCs/>
      <w:sz w:val="28"/>
      <w:szCs w:val="32"/>
    </w:rPr>
  </w:style>
  <w:style w:type="character" w:customStyle="1" w:styleId="2Char">
    <w:name w:val="عنوان 2 Char"/>
    <w:basedOn w:val="a1"/>
    <w:link w:val="2"/>
    <w:uiPriority w:val="9"/>
    <w:rsid w:val="008C77DA"/>
    <w:rPr>
      <w:rFonts w:ascii="Times New Roman" w:hAnsi="Times New Roman" w:cs="Simplified Arabic"/>
      <w:b/>
      <w:bCs/>
      <w:sz w:val="36"/>
      <w:szCs w:val="36"/>
    </w:rPr>
  </w:style>
  <w:style w:type="character" w:styleId="ac">
    <w:name w:val="Unresolved Mention"/>
    <w:basedOn w:val="a1"/>
    <w:uiPriority w:val="99"/>
    <w:semiHidden/>
    <w:unhideWhenUsed/>
    <w:rsid w:val="00EB1A5F"/>
    <w:rPr>
      <w:color w:val="605E5C"/>
      <w:shd w:val="clear" w:color="auto" w:fill="E1DFDD"/>
    </w:rPr>
  </w:style>
  <w:style w:type="paragraph" w:styleId="41">
    <w:name w:val="toc 4"/>
    <w:basedOn w:val="a0"/>
    <w:next w:val="a0"/>
    <w:autoRedefine/>
    <w:uiPriority w:val="39"/>
    <w:unhideWhenUsed/>
    <w:rsid w:val="00A81BE4"/>
    <w:pPr>
      <w:spacing w:after="100" w:line="278" w:lineRule="auto"/>
      <w:ind w:left="720"/>
    </w:pPr>
    <w:rPr>
      <w:rFonts w:asciiTheme="minorHAnsi" w:eastAsiaTheme="minorEastAsia" w:hAnsiTheme="minorHAnsi" w:cstheme="minorBidi"/>
      <w:kern w:val="2"/>
      <w:szCs w:val="24"/>
      <w:lang w:val="en-US"/>
      <w14:ligatures w14:val="standardContextual"/>
    </w:rPr>
  </w:style>
  <w:style w:type="paragraph" w:styleId="51">
    <w:name w:val="toc 5"/>
    <w:basedOn w:val="a0"/>
    <w:next w:val="a0"/>
    <w:autoRedefine/>
    <w:uiPriority w:val="39"/>
    <w:unhideWhenUsed/>
    <w:rsid w:val="00A81BE4"/>
    <w:pPr>
      <w:spacing w:after="100" w:line="278" w:lineRule="auto"/>
      <w:ind w:left="960"/>
    </w:pPr>
    <w:rPr>
      <w:rFonts w:asciiTheme="minorHAnsi" w:eastAsiaTheme="minorEastAsia" w:hAnsiTheme="minorHAnsi" w:cstheme="minorBidi"/>
      <w:kern w:val="2"/>
      <w:szCs w:val="24"/>
      <w:lang w:val="en-US"/>
      <w14:ligatures w14:val="standardContextual"/>
    </w:rPr>
  </w:style>
  <w:style w:type="paragraph" w:styleId="61">
    <w:name w:val="toc 6"/>
    <w:basedOn w:val="a0"/>
    <w:next w:val="a0"/>
    <w:autoRedefine/>
    <w:uiPriority w:val="39"/>
    <w:unhideWhenUsed/>
    <w:rsid w:val="00A81BE4"/>
    <w:pPr>
      <w:spacing w:after="100" w:line="278" w:lineRule="auto"/>
      <w:ind w:left="1200"/>
    </w:pPr>
    <w:rPr>
      <w:rFonts w:asciiTheme="minorHAnsi" w:eastAsiaTheme="minorEastAsia" w:hAnsiTheme="minorHAnsi" w:cstheme="minorBidi"/>
      <w:kern w:val="2"/>
      <w:szCs w:val="24"/>
      <w:lang w:val="en-US"/>
      <w14:ligatures w14:val="standardContextual"/>
    </w:rPr>
  </w:style>
  <w:style w:type="paragraph" w:styleId="70">
    <w:name w:val="toc 7"/>
    <w:basedOn w:val="a0"/>
    <w:next w:val="a0"/>
    <w:autoRedefine/>
    <w:uiPriority w:val="39"/>
    <w:unhideWhenUsed/>
    <w:rsid w:val="00A81BE4"/>
    <w:pPr>
      <w:spacing w:after="100" w:line="278" w:lineRule="auto"/>
      <w:ind w:left="1440"/>
    </w:pPr>
    <w:rPr>
      <w:rFonts w:asciiTheme="minorHAnsi" w:eastAsiaTheme="minorEastAsia" w:hAnsiTheme="minorHAnsi" w:cstheme="minorBidi"/>
      <w:kern w:val="2"/>
      <w:szCs w:val="24"/>
      <w:lang w:val="en-US"/>
      <w14:ligatures w14:val="standardContextual"/>
    </w:rPr>
  </w:style>
  <w:style w:type="paragraph" w:styleId="80">
    <w:name w:val="toc 8"/>
    <w:basedOn w:val="a0"/>
    <w:next w:val="a0"/>
    <w:autoRedefine/>
    <w:uiPriority w:val="39"/>
    <w:unhideWhenUsed/>
    <w:rsid w:val="00A81BE4"/>
    <w:pPr>
      <w:spacing w:after="100" w:line="278" w:lineRule="auto"/>
      <w:ind w:left="1680"/>
    </w:pPr>
    <w:rPr>
      <w:rFonts w:asciiTheme="minorHAnsi" w:eastAsiaTheme="minorEastAsia" w:hAnsiTheme="minorHAnsi" w:cstheme="minorBidi"/>
      <w:kern w:val="2"/>
      <w:szCs w:val="24"/>
      <w:lang w:val="en-US"/>
      <w14:ligatures w14:val="standardContextual"/>
    </w:rPr>
  </w:style>
  <w:style w:type="paragraph" w:styleId="90">
    <w:name w:val="toc 9"/>
    <w:basedOn w:val="a0"/>
    <w:next w:val="a0"/>
    <w:autoRedefine/>
    <w:uiPriority w:val="39"/>
    <w:unhideWhenUsed/>
    <w:rsid w:val="00A81BE4"/>
    <w:pPr>
      <w:spacing w:after="100" w:line="278" w:lineRule="auto"/>
      <w:ind w:left="1920"/>
    </w:pPr>
    <w:rPr>
      <w:rFonts w:asciiTheme="minorHAnsi" w:eastAsiaTheme="minorEastAsia" w:hAnsiTheme="minorHAnsi" w:cstheme="minorBidi"/>
      <w:kern w:val="2"/>
      <w:szCs w:val="24"/>
      <w:lang w:val="en-US"/>
      <w14:ligatures w14:val="standardContextual"/>
    </w:rPr>
  </w:style>
  <w:style w:type="character" w:customStyle="1" w:styleId="5Char">
    <w:name w:val="عنوان 5 Char"/>
    <w:basedOn w:val="a1"/>
    <w:link w:val="5"/>
    <w:uiPriority w:val="9"/>
    <w:rsid w:val="009E0925"/>
    <w:rPr>
      <w:rFonts w:cs="Simplified Arabic"/>
      <w:b/>
      <w:bCs/>
      <w:szCs w:val="28"/>
    </w:rPr>
  </w:style>
  <w:style w:type="paragraph" w:customStyle="1" w:styleId="ad">
    <w:name w:val="عنوان جدول"/>
    <w:basedOn w:val="a0"/>
    <w:link w:val="Char1"/>
    <w:qFormat/>
    <w:rsid w:val="00736E10"/>
    <w:rPr>
      <w:rFonts w:ascii="Simplified Arabic" w:hAnsi="Simplified Arabic"/>
      <w:b/>
      <w:bCs/>
      <w:sz w:val="28"/>
    </w:rPr>
  </w:style>
  <w:style w:type="character" w:customStyle="1" w:styleId="Char1">
    <w:name w:val="عنوان جدول Char"/>
    <w:basedOn w:val="a1"/>
    <w:link w:val="ad"/>
    <w:rsid w:val="00736E10"/>
    <w:rPr>
      <w:rFonts w:ascii="Simplified Arabic" w:hAnsi="Simplified Arabic" w:cs="Simplified Arabic"/>
      <w:b/>
      <w:bCs/>
      <w:sz w:val="28"/>
      <w:szCs w:val="28"/>
    </w:rPr>
  </w:style>
  <w:style w:type="paragraph" w:styleId="ae">
    <w:name w:val="table of figures"/>
    <w:basedOn w:val="a0"/>
    <w:next w:val="a0"/>
    <w:uiPriority w:val="99"/>
    <w:unhideWhenUsed/>
    <w:rsid w:val="00FA214C"/>
    <w:pPr>
      <w:spacing w:after="0"/>
    </w:pPr>
  </w:style>
  <w:style w:type="paragraph" w:customStyle="1" w:styleId="af">
    <w:name w:val="عنوان الشكل"/>
    <w:basedOn w:val="a0"/>
    <w:link w:val="Char2"/>
    <w:qFormat/>
    <w:rsid w:val="003F1FFC"/>
    <w:rPr>
      <w:rFonts w:ascii="Simplified Arabic" w:hAnsi="Simplified Arabic"/>
      <w:bCs/>
      <w:sz w:val="28"/>
      <w:lang w:val="en-US"/>
    </w:rPr>
  </w:style>
  <w:style w:type="character" w:customStyle="1" w:styleId="Char2">
    <w:name w:val="عنوان الشكل Char"/>
    <w:basedOn w:val="a1"/>
    <w:link w:val="af"/>
    <w:rsid w:val="003F1FFC"/>
    <w:rPr>
      <w:rFonts w:ascii="Simplified Arabic" w:hAnsi="Simplified Arabic" w:cs="Simplified Arabic"/>
      <w:bCs/>
      <w:sz w:val="28"/>
      <w:szCs w:val="28"/>
      <w:lang w:val="en-US"/>
    </w:rPr>
  </w:style>
  <w:style w:type="paragraph" w:customStyle="1" w:styleId="af0">
    <w:name w:val="الفقره الاولى"/>
    <w:basedOn w:val="2"/>
    <w:link w:val="Char3"/>
    <w:qFormat/>
    <w:rsid w:val="008C77DA"/>
    <w:pPr>
      <w:spacing w:before="0"/>
    </w:pPr>
  </w:style>
  <w:style w:type="character" w:customStyle="1" w:styleId="Char3">
    <w:name w:val="الفقره الاولى Char"/>
    <w:basedOn w:val="2Char"/>
    <w:link w:val="af0"/>
    <w:rsid w:val="008C77DA"/>
    <w:rPr>
      <w:rFonts w:ascii="Times New Roman" w:hAnsi="Times New Roman" w:cs="Simplified Arabic"/>
      <w:b/>
      <w:bCs/>
      <w:sz w:val="36"/>
      <w:szCs w:val="36"/>
    </w:rPr>
  </w:style>
  <w:style w:type="paragraph" w:customStyle="1" w:styleId="af1">
    <w:name w:val="غادي"/>
    <w:next w:val="af2"/>
    <w:link w:val="Char4"/>
    <w:qFormat/>
    <w:rsid w:val="00561615"/>
    <w:rPr>
      <w:rFonts w:ascii="Simplified Arabic" w:eastAsia="Simplified Arabic" w:hAnsi="Simplified Arabic" w:cs="Simplified Arabic"/>
      <w:b/>
      <w:sz w:val="36"/>
      <w:szCs w:val="28"/>
    </w:rPr>
  </w:style>
  <w:style w:type="character" w:customStyle="1" w:styleId="Char4">
    <w:name w:val="غادي Char"/>
    <w:basedOn w:val="a1"/>
    <w:link w:val="af1"/>
    <w:rsid w:val="00561615"/>
    <w:rPr>
      <w:rFonts w:ascii="Simplified Arabic" w:eastAsia="Simplified Arabic" w:hAnsi="Simplified Arabic" w:cs="Simplified Arabic"/>
      <w:b/>
      <w:sz w:val="36"/>
      <w:szCs w:val="28"/>
    </w:rPr>
  </w:style>
  <w:style w:type="paragraph" w:customStyle="1" w:styleId="a">
    <w:name w:val="نص"/>
    <w:basedOn w:val="af1"/>
    <w:qFormat/>
    <w:rsid w:val="00957B4D"/>
    <w:pPr>
      <w:numPr>
        <w:numId w:val="11"/>
      </w:numPr>
      <w:spacing w:before="240" w:after="240"/>
    </w:pPr>
    <w:rPr>
      <w:rFonts w:ascii="Segoe UI Symbol" w:hAnsi="Segoe UI Symbol"/>
      <w:bCs/>
    </w:rPr>
  </w:style>
  <w:style w:type="table" w:styleId="62">
    <w:name w:val="List Table 6 Colorful"/>
    <w:basedOn w:val="a2"/>
    <w:uiPriority w:val="51"/>
    <w:rsid w:val="00FB43B5"/>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af2">
    <w:name w:val="No Spacing"/>
    <w:uiPriority w:val="1"/>
    <w:qFormat/>
    <w:rsid w:val="00FB43B5"/>
    <w:pPr>
      <w:spacing w:after="0" w:line="240" w:lineRule="auto"/>
      <w:ind w:firstLine="720"/>
      <w:jc w:val="both"/>
    </w:pPr>
    <w:rPr>
      <w:rFonts w:ascii="Times New Roman" w:hAnsi="Times New Roman" w:cs="Simplified Arabic"/>
      <w:sz w:val="24"/>
      <w:szCs w:val="28"/>
    </w:rPr>
  </w:style>
  <w:style w:type="paragraph" w:customStyle="1" w:styleId="af3">
    <w:name w:val="مرجعي"/>
    <w:basedOn w:val="a0"/>
    <w:link w:val="Char5"/>
    <w:qFormat/>
    <w:rsid w:val="00FC0D65"/>
    <w:pPr>
      <w:jc w:val="right"/>
    </w:pPr>
    <w:rPr>
      <w:rFonts w:cstheme="majorBidi"/>
      <w:szCs w:val="24"/>
    </w:rPr>
  </w:style>
  <w:style w:type="character" w:customStyle="1" w:styleId="Char5">
    <w:name w:val="مرجعي Char"/>
    <w:basedOn w:val="a1"/>
    <w:link w:val="af3"/>
    <w:rsid w:val="00FC0D65"/>
    <w:rPr>
      <w:rFonts w:ascii="Times New Roman" w:hAnsi="Times New Roman" w:cstheme="majorBid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jpeg"/><Relationship Id="rId18"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20.jpeg"/><Relationship Id="rId17" Type="http://schemas.openxmlformats.org/officeDocument/2006/relationships/image" Target="media/image50.jpeg"/><Relationship Id="rId2" Type="http://schemas.openxmlformats.org/officeDocument/2006/relationships/customXml" Target="../customXml/item2.xml"/><Relationship Id="rId16" Type="http://schemas.openxmlformats.org/officeDocument/2006/relationships/image" Target="media/image5.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image" Target="media/image40.jpeg"/><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4.jpe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kmQTtsW32CkG702qd/+eIETMvqQ==">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</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9297E1A-A263-426F-975C-E9F16593D2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68</Pages>
  <Words>13995</Words>
  <Characters>79772</Characters>
  <Application>Microsoft Office Word</Application>
  <DocSecurity>0</DocSecurity>
  <Lines>664</Lines>
  <Paragraphs>187</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93580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Ltof mq</dc:creator>
  <cp:keywords/>
  <dc:description/>
  <cp:lastModifiedBy>Ltof mq</cp:lastModifiedBy>
  <cp:revision>12</cp:revision>
  <cp:lastPrinted>2026-07-20T23:48:00Z</cp:lastPrinted>
  <dcterms:created xsi:type="dcterms:W3CDTF">2026-07-21T00:12:00Z</dcterms:created>
  <dcterms:modified xsi:type="dcterms:W3CDTF">2026-07-23T03:07:00Z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