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E54B1" w14:textId="654923BA" w:rsidR="003C0814" w:rsidRPr="009125CE" w:rsidRDefault="003C0814" w:rsidP="003C0814">
      <w:pPr>
        <w:ind w:left="468"/>
        <w:rPr>
          <w:rFonts w:ascii="Sakkal Majalla" w:hAnsi="Sakkal Majalla" w:cs="Sakkal Majalla"/>
          <w:sz w:val="28"/>
          <w:szCs w:val="28"/>
          <w:rtl/>
        </w:rPr>
      </w:pPr>
      <w:r w:rsidRPr="001902DB">
        <w:rPr>
          <w:rFonts w:ascii="Sakkal Majalla" w:hAnsi="Sakkal Majalla" w:cs="Sakkal Majalla"/>
          <w:b/>
          <w:bCs/>
          <w:noProof/>
          <w:sz w:val="28"/>
          <w:szCs w:val="28"/>
        </w:rPr>
        <w:drawing>
          <wp:anchor distT="0" distB="0" distL="114300" distR="114300" simplePos="0" relativeHeight="251672064" behindDoc="0" locked="0" layoutInCell="1" allowOverlap="1" wp14:anchorId="03DE1BF0" wp14:editId="7AE28978">
            <wp:simplePos x="0" y="0"/>
            <wp:positionH relativeFrom="margin">
              <wp:posOffset>-539750</wp:posOffset>
            </wp:positionH>
            <wp:positionV relativeFrom="page">
              <wp:posOffset>213756</wp:posOffset>
            </wp:positionV>
            <wp:extent cx="2227152" cy="2066925"/>
            <wp:effectExtent l="0" t="0" r="1905" b="0"/>
            <wp:wrapSquare wrapText="bothSides"/>
            <wp:docPr id="88594607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noProof/>
          <w:sz w:val="28"/>
          <w:szCs w:val="28"/>
        </w:rPr>
        <mc:AlternateContent>
          <mc:Choice Requires="wps">
            <w:drawing>
              <wp:anchor distT="0" distB="0" distL="114300" distR="114300" simplePos="0" relativeHeight="251673088" behindDoc="0" locked="0" layoutInCell="1" allowOverlap="1" wp14:anchorId="5FC0C524" wp14:editId="0157DC5C">
                <wp:simplePos x="0" y="0"/>
                <wp:positionH relativeFrom="page">
                  <wp:posOffset>4345816</wp:posOffset>
                </wp:positionH>
                <wp:positionV relativeFrom="paragraph">
                  <wp:posOffset>-486303</wp:posOffset>
                </wp:positionV>
                <wp:extent cx="3265186" cy="1543793"/>
                <wp:effectExtent l="0" t="0" r="0" b="0"/>
                <wp:wrapNone/>
                <wp:docPr id="948357396" name="مستطيل 2"/>
                <wp:cNvGraphicFramePr/>
                <a:graphic xmlns:a="http://schemas.openxmlformats.org/drawingml/2006/main">
                  <a:graphicData uri="http://schemas.microsoft.com/office/word/2010/wordprocessingShape">
                    <wps:wsp>
                      <wps:cNvSpPr/>
                      <wps:spPr>
                        <a:xfrm>
                          <a:off x="0" y="0"/>
                          <a:ext cx="3265186" cy="1543793"/>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CEB89D1" w14:textId="77777777" w:rsidR="003C0814" w:rsidRPr="002747A2" w:rsidRDefault="003C0814" w:rsidP="003C0814">
                            <w:pPr>
                              <w:ind w:left="468"/>
                              <w:jc w:val="center"/>
                              <w:rPr>
                                <w:rFonts w:ascii="Sakkal Majalla" w:hAnsi="Sakkal Majalla" w:cs="Sakkal Majalla"/>
                                <w:b/>
                                <w:bCs/>
                                <w:sz w:val="40"/>
                                <w:szCs w:val="40"/>
                                <w:lang w:bidi="ar-EG"/>
                              </w:rPr>
                            </w:pPr>
                            <w:r w:rsidRPr="002747A2">
                              <w:rPr>
                                <w:rFonts w:ascii="Sakkal Majalla" w:hAnsi="Sakkal Majalla" w:cs="Sakkal Majalla"/>
                                <w:b/>
                                <w:bCs/>
                                <w:sz w:val="40"/>
                                <w:szCs w:val="40"/>
                                <w:rtl/>
                                <w:lang w:bidi="ar-EG"/>
                              </w:rPr>
                              <w:t xml:space="preserve">جامعة </w:t>
                            </w:r>
                            <w:proofErr w:type="spellStart"/>
                            <w:r w:rsidRPr="002747A2">
                              <w:rPr>
                                <w:rFonts w:ascii="Sakkal Majalla" w:hAnsi="Sakkal Majalla" w:cs="Sakkal Majalla"/>
                                <w:b/>
                                <w:bCs/>
                                <w:sz w:val="40"/>
                                <w:szCs w:val="40"/>
                                <w:rtl/>
                                <w:lang w:bidi="ar-EG"/>
                              </w:rPr>
                              <w:t>ميدأوشن</w:t>
                            </w:r>
                            <w:proofErr w:type="spellEnd"/>
                          </w:p>
                          <w:p w14:paraId="2312FCE8" w14:textId="77777777" w:rsidR="003C0814" w:rsidRPr="002747A2" w:rsidRDefault="003C0814" w:rsidP="003C0814">
                            <w:pPr>
                              <w:ind w:left="468"/>
                              <w:jc w:val="center"/>
                              <w:rPr>
                                <w:rFonts w:ascii="Sakkal Majalla" w:hAnsi="Sakkal Majalla" w:cs="Sakkal Majalla"/>
                                <w:b/>
                                <w:bCs/>
                                <w:sz w:val="40"/>
                                <w:szCs w:val="40"/>
                                <w:rtl/>
                                <w:lang w:bidi="ar-EG"/>
                              </w:rPr>
                            </w:pPr>
                            <w:r w:rsidRPr="002747A2">
                              <w:rPr>
                                <w:rFonts w:ascii="Sakkal Majalla" w:hAnsi="Sakkal Majalla" w:cs="Sakkal Majalla"/>
                                <w:b/>
                                <w:bCs/>
                                <w:sz w:val="40"/>
                                <w:szCs w:val="40"/>
                                <w:rtl/>
                                <w:lang w:bidi="ar-EG"/>
                              </w:rPr>
                              <w:t>كلية الإدارة</w:t>
                            </w:r>
                          </w:p>
                          <w:p w14:paraId="2A7D0C00" w14:textId="77777777" w:rsidR="003C0814" w:rsidRPr="002747A2" w:rsidRDefault="003C0814" w:rsidP="003C0814">
                            <w:pPr>
                              <w:ind w:left="468"/>
                              <w:jc w:val="center"/>
                              <w:rPr>
                                <w:rFonts w:ascii="Sakkal Majalla" w:hAnsi="Sakkal Majalla" w:cs="Sakkal Majalla"/>
                                <w:sz w:val="40"/>
                                <w:szCs w:val="40"/>
                                <w:rtl/>
                                <w:lang w:bidi="ar-EG"/>
                              </w:rPr>
                            </w:pPr>
                            <w:r w:rsidRPr="002747A2">
                              <w:rPr>
                                <w:rFonts w:ascii="Sakkal Majalla" w:hAnsi="Sakkal Majalla" w:cs="Sakkal Majalla"/>
                                <w:b/>
                                <w:bCs/>
                                <w:sz w:val="40"/>
                                <w:szCs w:val="40"/>
                                <w:rtl/>
                                <w:lang w:bidi="ar-EG"/>
                              </w:rPr>
                              <w:t>قسم / تخصص</w:t>
                            </w:r>
                            <w:r w:rsidRPr="002747A2">
                              <w:rPr>
                                <w:rFonts w:ascii="Sakkal Majalla" w:hAnsi="Sakkal Majalla" w:cs="Sakkal Majalla" w:hint="cs"/>
                                <w:b/>
                                <w:bCs/>
                                <w:sz w:val="40"/>
                                <w:szCs w:val="40"/>
                                <w:rtl/>
                                <w:lang w:bidi="ar-EG"/>
                              </w:rPr>
                              <w:t xml:space="preserve"> إدارة المخاطر</w:t>
                            </w:r>
                          </w:p>
                          <w:p w14:paraId="1A422CED" w14:textId="77777777" w:rsidR="003C0814" w:rsidRPr="002747A2" w:rsidRDefault="003C0814" w:rsidP="003C0814">
                            <w:pPr>
                              <w:jc w:val="center"/>
                              <w:rPr>
                                <w:sz w:val="34"/>
                                <w:szCs w:val="3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0C524" id="مستطيل 2" o:spid="_x0000_s1026" style="position:absolute;left:0;text-align:left;margin-left:342.2pt;margin-top:-38.3pt;width:257.1pt;height:121.55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" filled="f" stroked="f" strokeweight="1pt">
                <v:textbox>
                  <w:txbxContent>
                    <w:p w14:paraId="6CEB89D1" w14:textId="77777777" w:rsidR="003C0814" w:rsidRPr="002747A2" w:rsidRDefault="003C0814" w:rsidP="003C0814">
                      <w:pPr>
                        <w:ind w:left="468"/>
                        <w:jc w:val="center"/>
                        <w:rPr>
                          <w:rFonts w:ascii="Sakkal Majalla" w:hAnsi="Sakkal Majalla" w:cs="Sakkal Majalla"/>
                          <w:b/>
                          <w:bCs/>
                          <w:sz w:val="40"/>
                          <w:szCs w:val="40"/>
                          <w:lang w:bidi="ar-EG"/>
                        </w:rPr>
                      </w:pPr>
                      <w:r w:rsidRPr="002747A2">
                        <w:rPr>
                          <w:rFonts w:ascii="Sakkal Majalla" w:hAnsi="Sakkal Majalla" w:cs="Sakkal Majalla"/>
                          <w:b/>
                          <w:bCs/>
                          <w:sz w:val="40"/>
                          <w:szCs w:val="40"/>
                          <w:rtl/>
                          <w:lang w:bidi="ar-EG"/>
                        </w:rPr>
                        <w:t xml:space="preserve">جامعة </w:t>
                      </w:r>
                      <w:proofErr w:type="spellStart"/>
                      <w:r w:rsidRPr="002747A2">
                        <w:rPr>
                          <w:rFonts w:ascii="Sakkal Majalla" w:hAnsi="Sakkal Majalla" w:cs="Sakkal Majalla"/>
                          <w:b/>
                          <w:bCs/>
                          <w:sz w:val="40"/>
                          <w:szCs w:val="40"/>
                          <w:rtl/>
                          <w:lang w:bidi="ar-EG"/>
                        </w:rPr>
                        <w:t>ميدأوشن</w:t>
                      </w:r>
                      <w:proofErr w:type="spellEnd"/>
                    </w:p>
                    <w:p w14:paraId="2312FCE8" w14:textId="77777777" w:rsidR="003C0814" w:rsidRPr="002747A2" w:rsidRDefault="003C0814" w:rsidP="003C0814">
                      <w:pPr>
                        <w:ind w:left="468"/>
                        <w:jc w:val="center"/>
                        <w:rPr>
                          <w:rFonts w:ascii="Sakkal Majalla" w:hAnsi="Sakkal Majalla" w:cs="Sakkal Majalla"/>
                          <w:b/>
                          <w:bCs/>
                          <w:sz w:val="40"/>
                          <w:szCs w:val="40"/>
                          <w:rtl/>
                          <w:lang w:bidi="ar-EG"/>
                        </w:rPr>
                      </w:pPr>
                      <w:r w:rsidRPr="002747A2">
                        <w:rPr>
                          <w:rFonts w:ascii="Sakkal Majalla" w:hAnsi="Sakkal Majalla" w:cs="Sakkal Majalla"/>
                          <w:b/>
                          <w:bCs/>
                          <w:sz w:val="40"/>
                          <w:szCs w:val="40"/>
                          <w:rtl/>
                          <w:lang w:bidi="ar-EG"/>
                        </w:rPr>
                        <w:t>كلية الإدارة</w:t>
                      </w:r>
                    </w:p>
                    <w:p w14:paraId="2A7D0C00" w14:textId="77777777" w:rsidR="003C0814" w:rsidRPr="002747A2" w:rsidRDefault="003C0814" w:rsidP="003C0814">
                      <w:pPr>
                        <w:ind w:left="468"/>
                        <w:jc w:val="center"/>
                        <w:rPr>
                          <w:rFonts w:ascii="Sakkal Majalla" w:hAnsi="Sakkal Majalla" w:cs="Sakkal Majalla"/>
                          <w:sz w:val="40"/>
                          <w:szCs w:val="40"/>
                          <w:rtl/>
                          <w:lang w:bidi="ar-EG"/>
                        </w:rPr>
                      </w:pPr>
                      <w:r w:rsidRPr="002747A2">
                        <w:rPr>
                          <w:rFonts w:ascii="Sakkal Majalla" w:hAnsi="Sakkal Majalla" w:cs="Sakkal Majalla"/>
                          <w:b/>
                          <w:bCs/>
                          <w:sz w:val="40"/>
                          <w:szCs w:val="40"/>
                          <w:rtl/>
                          <w:lang w:bidi="ar-EG"/>
                        </w:rPr>
                        <w:t>قسم / تخصص</w:t>
                      </w:r>
                      <w:r w:rsidRPr="002747A2">
                        <w:rPr>
                          <w:rFonts w:ascii="Sakkal Majalla" w:hAnsi="Sakkal Majalla" w:cs="Sakkal Majalla" w:hint="cs"/>
                          <w:b/>
                          <w:bCs/>
                          <w:sz w:val="40"/>
                          <w:szCs w:val="40"/>
                          <w:rtl/>
                          <w:lang w:bidi="ar-EG"/>
                        </w:rPr>
                        <w:t xml:space="preserve"> إدارة المخاطر</w:t>
                      </w:r>
                    </w:p>
                    <w:p w14:paraId="1A422CED" w14:textId="77777777" w:rsidR="003C0814" w:rsidRPr="002747A2" w:rsidRDefault="003C0814" w:rsidP="003C0814">
                      <w:pPr>
                        <w:jc w:val="center"/>
                        <w:rPr>
                          <w:sz w:val="34"/>
                          <w:szCs w:val="34"/>
                          <w:lang w:bidi="ar-EG"/>
                        </w:rPr>
                      </w:pPr>
                    </w:p>
                  </w:txbxContent>
                </v:textbox>
                <w10:wrap anchorx="page"/>
              </v:rect>
            </w:pict>
          </mc:Fallback>
        </mc:AlternateContent>
      </w:r>
      <w:r w:rsidR="00B02BCA">
        <w:rPr>
          <w:rFonts w:ascii="Sakkal Majalla" w:hAnsi="Sakkal Majalla" w:cs="Sakkal Majalla"/>
          <w:sz w:val="28"/>
          <w:szCs w:val="28"/>
          <w:lang w:bidi="ar-EG"/>
        </w:rPr>
        <w:t>\</w:t>
      </w:r>
    </w:p>
    <w:p w14:paraId="7F43F8D1" w14:textId="77777777" w:rsidR="003C0814" w:rsidRPr="009125CE" w:rsidRDefault="003C0814" w:rsidP="003C0814">
      <w:pPr>
        <w:ind w:left="468"/>
        <w:rPr>
          <w:rFonts w:ascii="Sakkal Majalla" w:hAnsi="Sakkal Majalla" w:cs="Sakkal Majalla"/>
          <w:sz w:val="28"/>
          <w:szCs w:val="28"/>
          <w:rtl/>
          <w:lang w:bidi="ar-EG"/>
        </w:rPr>
      </w:pPr>
    </w:p>
    <w:p w14:paraId="6DAD6721" w14:textId="77777777" w:rsidR="003C0814" w:rsidRPr="009125CE" w:rsidRDefault="003C0814" w:rsidP="003C0814">
      <w:pPr>
        <w:ind w:left="468"/>
        <w:rPr>
          <w:rFonts w:ascii="Sakkal Majalla" w:hAnsi="Sakkal Majalla" w:cs="Sakkal Majalla"/>
          <w:sz w:val="28"/>
          <w:szCs w:val="28"/>
          <w:rtl/>
          <w:lang w:bidi="ar-EG"/>
        </w:rPr>
      </w:pPr>
    </w:p>
    <w:p w14:paraId="305A4AE9" w14:textId="77777777" w:rsidR="003C0814" w:rsidRPr="002D6ED3" w:rsidRDefault="003C0814" w:rsidP="003C0814">
      <w:pPr>
        <w:spacing w:after="0"/>
        <w:ind w:left="468"/>
        <w:jc w:val="center"/>
        <w:rPr>
          <w:rFonts w:ascii="Sakkal Majalla" w:hAnsi="Sakkal Majalla" w:cs="AL-Mateen"/>
          <w:sz w:val="26"/>
          <w:szCs w:val="26"/>
          <w:rtl/>
        </w:rPr>
      </w:pPr>
    </w:p>
    <w:p w14:paraId="1EE0193C" w14:textId="79613A3D" w:rsidR="003C0814" w:rsidRPr="003C0814" w:rsidRDefault="003C0814" w:rsidP="003C0814">
      <w:pPr>
        <w:spacing w:after="0"/>
        <w:ind w:left="468"/>
        <w:jc w:val="center"/>
        <w:rPr>
          <w:rFonts w:ascii="Sakkal Majalla" w:hAnsi="Sakkal Majalla" w:cs="AL-Mateen"/>
          <w:sz w:val="58"/>
          <w:szCs w:val="58"/>
          <w:rtl/>
          <w:lang w:bidi="ar-EG"/>
        </w:rPr>
      </w:pPr>
      <w:r w:rsidRPr="003C0814">
        <w:rPr>
          <w:rFonts w:ascii="Sakkal Majalla" w:hAnsi="Sakkal Majalla" w:cs="AL-Mateen"/>
          <w:sz w:val="58"/>
          <w:szCs w:val="58"/>
          <w:rtl/>
          <w:lang w:bidi="ar-EG"/>
        </w:rPr>
        <w:t>أثر إدارة مخاطر البورصة في تعزيز الاستقرار المالي للمصارف التجارية السعودية</w:t>
      </w:r>
    </w:p>
    <w:p w14:paraId="03D3E57F" w14:textId="77777777" w:rsidR="003C0814" w:rsidRPr="003C0814" w:rsidRDefault="003C0814" w:rsidP="003C0814">
      <w:pPr>
        <w:ind w:left="468"/>
        <w:jc w:val="center"/>
        <w:rPr>
          <w:rFonts w:ascii="Sakkal Majalla" w:hAnsi="Sakkal Majalla" w:cs="Sakkal Majalla"/>
          <w:b/>
          <w:bCs/>
          <w:sz w:val="48"/>
          <w:szCs w:val="48"/>
          <w:rtl/>
          <w:lang w:bidi="ar-EG"/>
        </w:rPr>
      </w:pPr>
      <w:r w:rsidRPr="003C0814">
        <w:rPr>
          <w:rFonts w:ascii="Sakkal Majalla" w:hAnsi="Sakkal Majalla" w:cs="Sakkal Majalla"/>
          <w:b/>
          <w:bCs/>
          <w:sz w:val="48"/>
          <w:szCs w:val="48"/>
          <w:rtl/>
          <w:lang w:bidi="ar-EG"/>
        </w:rPr>
        <w:t>دراسة تطبيقية على مصرف الراجحي</w:t>
      </w:r>
    </w:p>
    <w:p w14:paraId="4AEB4991" w14:textId="024DF59B" w:rsidR="003C0814" w:rsidRPr="002747A2" w:rsidRDefault="003C0814" w:rsidP="003C0814">
      <w:pPr>
        <w:ind w:left="468"/>
        <w:jc w:val="center"/>
        <w:rPr>
          <w:rFonts w:ascii="Sakkal Majalla" w:hAnsi="Sakkal Majalla" w:cs="Sakkal Majalla"/>
          <w:b/>
          <w:bCs/>
          <w:sz w:val="46"/>
          <w:szCs w:val="46"/>
          <w:rtl/>
          <w:lang w:bidi="ar-EG"/>
        </w:rPr>
      </w:pPr>
      <w:r w:rsidRPr="002747A2">
        <w:rPr>
          <w:rFonts w:ascii="Sakkal Majalla" w:hAnsi="Sakkal Majalla" w:cs="Sakkal Majalla"/>
          <w:b/>
          <w:bCs/>
          <w:sz w:val="46"/>
          <w:szCs w:val="46"/>
          <w:rtl/>
          <w:lang w:bidi="ar-EG"/>
        </w:rPr>
        <w:t>إعداد الطالب/</w:t>
      </w:r>
    </w:p>
    <w:p w14:paraId="49668F2C" w14:textId="77777777" w:rsidR="003C0814" w:rsidRPr="00A96768" w:rsidRDefault="003C0814" w:rsidP="003C0814">
      <w:pPr>
        <w:jc w:val="center"/>
        <w:rPr>
          <w:rFonts w:ascii="Sakkal Majalla" w:hAnsi="Sakkal Majalla" w:cs="Sakkal Majalla"/>
          <w:b/>
          <w:bCs/>
          <w:sz w:val="44"/>
          <w:szCs w:val="44"/>
          <w:rtl/>
          <w:lang w:bidi="ar-EG"/>
        </w:rPr>
      </w:pPr>
      <w:r w:rsidRPr="00A96768">
        <w:rPr>
          <w:rFonts w:ascii="Sakkal Majalla" w:hAnsi="Sakkal Majalla" w:cs="Sakkal Majalla" w:hint="cs"/>
          <w:b/>
          <w:bCs/>
          <w:sz w:val="44"/>
          <w:szCs w:val="44"/>
          <w:rtl/>
          <w:lang w:bidi="ar-EG"/>
        </w:rPr>
        <w:t xml:space="preserve">خالد بن فهد </w:t>
      </w:r>
      <w:proofErr w:type="gramStart"/>
      <w:r w:rsidRPr="00A96768">
        <w:rPr>
          <w:rFonts w:ascii="Sakkal Majalla" w:hAnsi="Sakkal Majalla" w:cs="Sakkal Majalla" w:hint="cs"/>
          <w:b/>
          <w:bCs/>
          <w:sz w:val="44"/>
          <w:szCs w:val="44"/>
          <w:rtl/>
          <w:lang w:bidi="ar-EG"/>
        </w:rPr>
        <w:t>بن  عبدالله</w:t>
      </w:r>
      <w:proofErr w:type="gramEnd"/>
      <w:r w:rsidRPr="00A96768">
        <w:rPr>
          <w:rFonts w:ascii="Sakkal Majalla" w:hAnsi="Sakkal Majalla" w:cs="Sakkal Majalla" w:hint="cs"/>
          <w:b/>
          <w:bCs/>
          <w:sz w:val="44"/>
          <w:szCs w:val="44"/>
          <w:rtl/>
          <w:lang w:bidi="ar-EG"/>
        </w:rPr>
        <w:t xml:space="preserve"> الحربي</w:t>
      </w:r>
    </w:p>
    <w:p w14:paraId="04F865F9" w14:textId="77777777" w:rsidR="003C0814" w:rsidRDefault="003C0814" w:rsidP="003C0814">
      <w:pPr>
        <w:ind w:left="468"/>
        <w:jc w:val="center"/>
        <w:rPr>
          <w:rFonts w:ascii="Sakkal Majalla" w:hAnsi="Sakkal Majalla" w:cs="Sakkal Majalla"/>
          <w:b/>
          <w:bCs/>
          <w:sz w:val="46"/>
          <w:szCs w:val="46"/>
          <w:lang w:bidi="ar-EG"/>
        </w:rPr>
      </w:pPr>
      <w:r w:rsidRPr="002747A2">
        <w:rPr>
          <w:rFonts w:ascii="Sakkal Majalla" w:hAnsi="Sakkal Majalla" w:cs="Sakkal Majalla" w:hint="cs"/>
          <w:b/>
          <w:bCs/>
          <w:sz w:val="46"/>
          <w:szCs w:val="46"/>
          <w:rtl/>
          <w:lang w:bidi="ar-EG"/>
        </w:rPr>
        <w:t xml:space="preserve">الرقم الأكاديمي </w:t>
      </w:r>
    </w:p>
    <w:p w14:paraId="486CC21F" w14:textId="77777777" w:rsidR="003C0814" w:rsidRPr="00A96768" w:rsidRDefault="003C0814" w:rsidP="003C0814">
      <w:pPr>
        <w:jc w:val="center"/>
        <w:rPr>
          <w:rFonts w:ascii="Sakkal Majalla" w:hAnsi="Sakkal Majalla" w:cs="Sakkal Majalla"/>
          <w:b/>
          <w:bCs/>
          <w:sz w:val="44"/>
          <w:szCs w:val="44"/>
          <w:rtl/>
        </w:rPr>
      </w:pPr>
      <w:r w:rsidRPr="00A96768">
        <w:rPr>
          <w:rFonts w:ascii="Sakkal Majalla" w:hAnsi="Sakkal Majalla" w:cs="Sakkal Majalla"/>
          <w:b/>
          <w:bCs/>
          <w:sz w:val="44"/>
          <w:szCs w:val="44"/>
        </w:rPr>
        <w:t>253001836</w:t>
      </w:r>
    </w:p>
    <w:p w14:paraId="6B54C862" w14:textId="77777777" w:rsidR="003C0814" w:rsidRPr="00D309BD" w:rsidRDefault="003C0814" w:rsidP="003C0814">
      <w:pPr>
        <w:ind w:left="468"/>
        <w:jc w:val="center"/>
        <w:rPr>
          <w:rFonts w:ascii="Sakkal Majalla" w:hAnsi="Sakkal Majalla" w:cs="Sakkal Majalla"/>
          <w:b/>
          <w:bCs/>
          <w:sz w:val="42"/>
          <w:szCs w:val="42"/>
          <w:rtl/>
        </w:rPr>
      </w:pPr>
    </w:p>
    <w:p w14:paraId="2E983F9A" w14:textId="77777777" w:rsidR="003C0814" w:rsidRPr="002747A2" w:rsidRDefault="003C0814" w:rsidP="003C0814">
      <w:pPr>
        <w:ind w:left="468"/>
        <w:jc w:val="center"/>
        <w:rPr>
          <w:rFonts w:ascii="Sakkal Majalla" w:hAnsi="Sakkal Majalla" w:cs="Sakkal Majalla"/>
          <w:b/>
          <w:bCs/>
          <w:sz w:val="46"/>
          <w:szCs w:val="46"/>
          <w:rtl/>
          <w:lang w:bidi="ar-EG"/>
        </w:rPr>
      </w:pPr>
      <w:r w:rsidRPr="002747A2">
        <w:rPr>
          <w:rFonts w:ascii="Sakkal Majalla" w:hAnsi="Sakkal Majalla" w:cs="Sakkal Majalla"/>
          <w:b/>
          <w:bCs/>
          <w:sz w:val="46"/>
          <w:szCs w:val="46"/>
          <w:rtl/>
          <w:lang w:bidi="ar-EG"/>
        </w:rPr>
        <w:t>إشراف/</w:t>
      </w:r>
    </w:p>
    <w:p w14:paraId="21CCD548" w14:textId="77777777" w:rsidR="003C0814" w:rsidRPr="002747A2" w:rsidRDefault="003C0814" w:rsidP="003C0814">
      <w:pPr>
        <w:ind w:left="468"/>
        <w:jc w:val="center"/>
        <w:rPr>
          <w:rFonts w:ascii="Sakkal Majalla" w:hAnsi="Sakkal Majalla" w:cs="Sakkal Majalla"/>
          <w:b/>
          <w:bCs/>
          <w:sz w:val="46"/>
          <w:szCs w:val="46"/>
          <w:rtl/>
          <w:lang w:bidi="ar-EG"/>
        </w:rPr>
      </w:pPr>
      <w:proofErr w:type="spellStart"/>
      <w:proofErr w:type="gramStart"/>
      <w:r w:rsidRPr="002747A2">
        <w:rPr>
          <w:rFonts w:ascii="Sakkal Majalla" w:hAnsi="Sakkal Majalla" w:cs="Sakkal Majalla" w:hint="cs"/>
          <w:b/>
          <w:bCs/>
          <w:sz w:val="46"/>
          <w:szCs w:val="46"/>
          <w:rtl/>
          <w:lang w:bidi="ar-EG"/>
        </w:rPr>
        <w:t>د.الفيصل</w:t>
      </w:r>
      <w:proofErr w:type="spellEnd"/>
      <w:proofErr w:type="gramEnd"/>
      <w:r w:rsidRPr="002747A2">
        <w:rPr>
          <w:rFonts w:ascii="Sakkal Majalla" w:hAnsi="Sakkal Majalla" w:cs="Sakkal Majalla" w:hint="cs"/>
          <w:b/>
          <w:bCs/>
          <w:sz w:val="46"/>
          <w:szCs w:val="46"/>
          <w:rtl/>
          <w:lang w:bidi="ar-EG"/>
        </w:rPr>
        <w:t xml:space="preserve"> عبد الحميد</w:t>
      </w:r>
      <w:r w:rsidRPr="002747A2">
        <w:rPr>
          <w:rFonts w:ascii="Sakkal Majalla" w:hAnsi="Sakkal Majalla" w:cs="Sakkal Majalla"/>
          <w:b/>
          <w:bCs/>
          <w:sz w:val="46"/>
          <w:szCs w:val="46"/>
          <w:rtl/>
          <w:lang w:bidi="ar-EG"/>
        </w:rPr>
        <w:br/>
      </w:r>
      <w:proofErr w:type="spellStart"/>
      <w:proofErr w:type="gramStart"/>
      <w:r w:rsidRPr="002747A2">
        <w:rPr>
          <w:rFonts w:ascii="Sakkal Majalla" w:hAnsi="Sakkal Majalla" w:cs="Sakkal Majalla" w:hint="cs"/>
          <w:b/>
          <w:bCs/>
          <w:sz w:val="46"/>
          <w:szCs w:val="46"/>
          <w:rtl/>
          <w:lang w:bidi="ar-EG"/>
        </w:rPr>
        <w:t>د.فايز</w:t>
      </w:r>
      <w:proofErr w:type="spellEnd"/>
      <w:proofErr w:type="gramEnd"/>
      <w:r w:rsidRPr="002747A2">
        <w:rPr>
          <w:rFonts w:ascii="Sakkal Majalla" w:hAnsi="Sakkal Majalla" w:cs="Sakkal Majalla" w:hint="cs"/>
          <w:b/>
          <w:bCs/>
          <w:sz w:val="46"/>
          <w:szCs w:val="46"/>
          <w:rtl/>
          <w:lang w:bidi="ar-EG"/>
        </w:rPr>
        <w:t xml:space="preserve"> جراد</w:t>
      </w:r>
    </w:p>
    <w:p w14:paraId="2140B122" w14:textId="77777777" w:rsidR="003C0814" w:rsidRPr="00D309BD" w:rsidRDefault="003C0814" w:rsidP="003C0814">
      <w:pPr>
        <w:ind w:left="468"/>
        <w:jc w:val="center"/>
        <w:rPr>
          <w:rFonts w:ascii="Sakkal Majalla" w:hAnsi="Sakkal Majalla" w:cs="Sakkal Majalla"/>
          <w:b/>
          <w:bCs/>
          <w:sz w:val="42"/>
          <w:szCs w:val="42"/>
          <w:rtl/>
          <w:lang w:bidi="ar-EG"/>
        </w:rPr>
      </w:pPr>
      <w:r w:rsidRPr="00D309BD">
        <w:rPr>
          <w:rFonts w:ascii="Sakkal Majalla" w:hAnsi="Sakkal Majalla" w:cs="Sakkal Majalla"/>
          <w:b/>
          <w:bCs/>
          <w:sz w:val="42"/>
          <w:szCs w:val="42"/>
          <w:rtl/>
          <w:lang w:bidi="ar-EG"/>
        </w:rPr>
        <w:t>العام الدراسي</w:t>
      </w:r>
    </w:p>
    <w:p w14:paraId="49D823B1" w14:textId="77777777" w:rsidR="003C0814" w:rsidRDefault="003C0814" w:rsidP="003C0814">
      <w:pPr>
        <w:ind w:left="468"/>
        <w:jc w:val="center"/>
        <w:rPr>
          <w:rFonts w:ascii="Sakkal Majalla" w:hAnsi="Sakkal Majalla" w:cs="Sakkal Majalla"/>
          <w:b/>
          <w:bCs/>
          <w:sz w:val="42"/>
          <w:szCs w:val="42"/>
          <w:rtl/>
          <w:lang w:bidi="ar-EG"/>
        </w:rPr>
      </w:pPr>
      <w:r w:rsidRPr="00D309BD">
        <w:rPr>
          <w:rFonts w:ascii="Sakkal Majalla" w:hAnsi="Sakkal Majalla" w:cs="Sakkal Majalla" w:hint="cs"/>
          <w:b/>
          <w:bCs/>
          <w:sz w:val="42"/>
          <w:szCs w:val="42"/>
          <w:rtl/>
          <w:lang w:bidi="ar-EG"/>
        </w:rPr>
        <w:t>2026م-1447هـ</w:t>
      </w:r>
    </w:p>
    <w:p w14:paraId="6D83E9E8" w14:textId="77777777" w:rsidR="003C0814" w:rsidRDefault="003C0814" w:rsidP="003C0814">
      <w:pPr>
        <w:ind w:left="468"/>
        <w:jc w:val="center"/>
        <w:rPr>
          <w:rFonts w:ascii="Sakkal Majalla" w:hAnsi="Sakkal Majalla" w:cs="Sakkal Majalla"/>
          <w:b/>
          <w:bCs/>
          <w:sz w:val="42"/>
          <w:szCs w:val="42"/>
          <w:rtl/>
          <w:lang w:bidi="ar-EG"/>
        </w:rPr>
      </w:pPr>
    </w:p>
    <w:p w14:paraId="122E0CEB" w14:textId="77777777" w:rsidR="009125CE" w:rsidRPr="0076781E" w:rsidRDefault="009125CE" w:rsidP="009125CE">
      <w:pPr>
        <w:rPr>
          <w:rFonts w:ascii="Sakkal Majalla" w:hAnsi="Sakkal Majalla" w:cs="Sakkal Majalla"/>
          <w:sz w:val="28"/>
          <w:szCs w:val="28"/>
        </w:rPr>
      </w:pPr>
    </w:p>
    <w:p w14:paraId="5334CEE8" w14:textId="77777777" w:rsidR="009125CE" w:rsidRPr="0076781E" w:rsidRDefault="009125CE" w:rsidP="009125CE">
      <w:pPr>
        <w:rPr>
          <w:rFonts w:ascii="Sakkal Majalla" w:hAnsi="Sakkal Majalla" w:cs="Sakkal Majalla"/>
          <w:sz w:val="28"/>
          <w:szCs w:val="28"/>
        </w:rPr>
      </w:pPr>
    </w:p>
    <w:p w14:paraId="0FA577B4" w14:textId="77777777" w:rsidR="009125CE" w:rsidRDefault="009125CE" w:rsidP="009125CE">
      <w:pPr>
        <w:rPr>
          <w:rFonts w:ascii="Sakkal Majalla" w:hAnsi="Sakkal Majalla" w:cs="Sakkal Majalla"/>
          <w:sz w:val="28"/>
          <w:szCs w:val="28"/>
          <w:rtl/>
        </w:rPr>
      </w:pPr>
    </w:p>
    <w:p w14:paraId="0DE85A6D" w14:textId="77777777" w:rsidR="006D65C5" w:rsidRDefault="006D65C5" w:rsidP="009125CE">
      <w:pPr>
        <w:rPr>
          <w:rFonts w:ascii="Sakkal Majalla" w:hAnsi="Sakkal Majalla" w:cs="Sakkal Majalla"/>
          <w:sz w:val="28"/>
          <w:szCs w:val="28"/>
          <w:rtl/>
        </w:rPr>
      </w:pPr>
    </w:p>
    <w:p w14:paraId="630014F9" w14:textId="77777777" w:rsidR="006D65C5" w:rsidRDefault="006D65C5" w:rsidP="009125CE">
      <w:pPr>
        <w:rPr>
          <w:rFonts w:ascii="Sakkal Majalla" w:hAnsi="Sakkal Majalla" w:cs="Sakkal Majalla"/>
          <w:sz w:val="28"/>
          <w:szCs w:val="28"/>
          <w:rtl/>
        </w:rPr>
      </w:pPr>
    </w:p>
    <w:p w14:paraId="6B75FF7E" w14:textId="77777777" w:rsidR="006D65C5" w:rsidRDefault="006D65C5" w:rsidP="009125CE">
      <w:pPr>
        <w:rPr>
          <w:rFonts w:ascii="Sakkal Majalla" w:hAnsi="Sakkal Majalla" w:cs="Sakkal Majalla"/>
          <w:sz w:val="28"/>
          <w:szCs w:val="28"/>
          <w:rtl/>
        </w:rPr>
      </w:pPr>
    </w:p>
    <w:p w14:paraId="6C749AD4" w14:textId="77777777" w:rsidR="006D65C5" w:rsidRDefault="006D65C5" w:rsidP="009125CE">
      <w:pPr>
        <w:rPr>
          <w:rFonts w:ascii="Sakkal Majalla" w:hAnsi="Sakkal Majalla" w:cs="Sakkal Majalla"/>
          <w:sz w:val="28"/>
          <w:szCs w:val="28"/>
          <w:rtl/>
        </w:rPr>
      </w:pPr>
    </w:p>
    <w:p w14:paraId="3ED93EED" w14:textId="77777777" w:rsidR="006D65C5" w:rsidRDefault="006D65C5" w:rsidP="009125CE">
      <w:pPr>
        <w:rPr>
          <w:rFonts w:ascii="Sakkal Majalla" w:hAnsi="Sakkal Majalla" w:cs="Sakkal Majalla"/>
          <w:sz w:val="28"/>
          <w:szCs w:val="28"/>
          <w:rtl/>
        </w:rPr>
      </w:pPr>
    </w:p>
    <w:p w14:paraId="279D57B7" w14:textId="77777777" w:rsidR="006D65C5" w:rsidRDefault="006D65C5" w:rsidP="009125CE">
      <w:pPr>
        <w:rPr>
          <w:rFonts w:ascii="Sakkal Majalla" w:hAnsi="Sakkal Majalla" w:cs="Sakkal Majalla"/>
          <w:sz w:val="28"/>
          <w:szCs w:val="28"/>
          <w:rtl/>
        </w:rPr>
      </w:pPr>
    </w:p>
    <w:p w14:paraId="1B67EC11" w14:textId="77777777" w:rsidR="006D65C5" w:rsidRDefault="006D65C5" w:rsidP="009125CE">
      <w:pPr>
        <w:rPr>
          <w:rFonts w:ascii="Sakkal Majalla" w:hAnsi="Sakkal Majalla" w:cs="Sakkal Majalla"/>
          <w:sz w:val="28"/>
          <w:szCs w:val="28"/>
          <w:rtl/>
        </w:rPr>
      </w:pPr>
    </w:p>
    <w:p w14:paraId="299E947E" w14:textId="77777777" w:rsidR="006D65C5" w:rsidRDefault="006D65C5" w:rsidP="006D65C5">
      <w:pPr>
        <w:jc w:val="center"/>
        <w:rPr>
          <w:rFonts w:cs="AL-Mateen"/>
          <w:sz w:val="100"/>
          <w:szCs w:val="100"/>
          <w:rtl/>
        </w:rPr>
      </w:pPr>
      <w:r w:rsidRPr="007B1BED">
        <w:rPr>
          <w:rFonts w:cs="AL-Mateen"/>
          <w:sz w:val="100"/>
          <w:szCs w:val="100"/>
          <w:rtl/>
        </w:rPr>
        <w:t>الإطار النظري</w:t>
      </w:r>
    </w:p>
    <w:p w14:paraId="0400B14D" w14:textId="77777777" w:rsidR="006D65C5" w:rsidRPr="0076781E" w:rsidRDefault="006D65C5" w:rsidP="009125CE">
      <w:pPr>
        <w:rPr>
          <w:rFonts w:ascii="Sakkal Majalla" w:hAnsi="Sakkal Majalla" w:cs="Sakkal Majalla"/>
          <w:sz w:val="28"/>
          <w:szCs w:val="28"/>
        </w:rPr>
      </w:pPr>
    </w:p>
    <w:p w14:paraId="18A28D47" w14:textId="77777777" w:rsidR="009125CE" w:rsidRPr="0076781E" w:rsidRDefault="009125CE" w:rsidP="009125CE">
      <w:pPr>
        <w:rPr>
          <w:rFonts w:ascii="Sakkal Majalla" w:hAnsi="Sakkal Majalla" w:cs="Sakkal Majalla"/>
          <w:sz w:val="28"/>
          <w:szCs w:val="28"/>
        </w:rPr>
      </w:pPr>
    </w:p>
    <w:p w14:paraId="21B1282E" w14:textId="77777777" w:rsidR="009125CE" w:rsidRPr="0076781E" w:rsidRDefault="009125CE" w:rsidP="009125CE">
      <w:pPr>
        <w:rPr>
          <w:rFonts w:ascii="Sakkal Majalla" w:hAnsi="Sakkal Majalla" w:cs="Sakkal Majalla"/>
          <w:sz w:val="28"/>
          <w:szCs w:val="28"/>
        </w:rPr>
      </w:pPr>
    </w:p>
    <w:p w14:paraId="066A289A" w14:textId="77777777" w:rsidR="009125CE" w:rsidRDefault="009125CE" w:rsidP="009125CE">
      <w:pPr>
        <w:rPr>
          <w:rFonts w:ascii="Sakkal Majalla" w:hAnsi="Sakkal Majalla" w:cs="Sakkal Majalla"/>
          <w:sz w:val="28"/>
          <w:szCs w:val="28"/>
          <w:rtl/>
        </w:rPr>
      </w:pPr>
    </w:p>
    <w:p w14:paraId="26539A3F" w14:textId="35D343B6" w:rsidR="00AC6506" w:rsidRPr="0076781E" w:rsidRDefault="00AC6506" w:rsidP="009125CE">
      <w:pPr>
        <w:rPr>
          <w:rFonts w:ascii="Sakkal Majalla" w:hAnsi="Sakkal Majalla" w:cs="Sakkal Majalla"/>
          <w:sz w:val="28"/>
          <w:szCs w:val="28"/>
        </w:rPr>
      </w:pPr>
    </w:p>
    <w:p w14:paraId="6DC9CDB1" w14:textId="49D9ECA5" w:rsidR="009125CE" w:rsidRPr="0076781E" w:rsidRDefault="009125CE" w:rsidP="009125CE">
      <w:pPr>
        <w:rPr>
          <w:rFonts w:ascii="Sakkal Majalla" w:hAnsi="Sakkal Majalla" w:cs="Sakkal Majalla"/>
          <w:sz w:val="28"/>
          <w:szCs w:val="28"/>
          <w:rtl/>
        </w:rPr>
      </w:pPr>
    </w:p>
    <w:p w14:paraId="79B4C366" w14:textId="2EE074B3" w:rsidR="009125CE" w:rsidRDefault="009125CE" w:rsidP="009125CE">
      <w:pPr>
        <w:rPr>
          <w:rFonts w:ascii="Sakkal Majalla" w:hAnsi="Sakkal Majalla" w:cs="Sakkal Majalla"/>
          <w:sz w:val="28"/>
          <w:szCs w:val="28"/>
          <w:rtl/>
        </w:rPr>
      </w:pPr>
    </w:p>
    <w:p w14:paraId="79A88278" w14:textId="253C91A6" w:rsidR="00AC6506" w:rsidRDefault="00AC6506" w:rsidP="009125CE">
      <w:pPr>
        <w:rPr>
          <w:rFonts w:ascii="Sakkal Majalla" w:hAnsi="Sakkal Majalla" w:cs="Sakkal Majalla"/>
          <w:sz w:val="28"/>
          <w:szCs w:val="28"/>
          <w:rtl/>
        </w:rPr>
      </w:pPr>
    </w:p>
    <w:p w14:paraId="7B2A3717" w14:textId="0A95C4E2" w:rsidR="00AC6506" w:rsidRPr="0076781E" w:rsidRDefault="00AC6506" w:rsidP="009125CE">
      <w:pPr>
        <w:rPr>
          <w:rFonts w:ascii="Sakkal Majalla" w:hAnsi="Sakkal Majalla" w:cs="Sakkal Majalla"/>
          <w:sz w:val="28"/>
          <w:szCs w:val="28"/>
          <w:rtl/>
        </w:rPr>
      </w:pPr>
    </w:p>
    <w:p w14:paraId="700D5866" w14:textId="714C3068" w:rsidR="009125CE" w:rsidRPr="0076781E" w:rsidRDefault="009125CE" w:rsidP="009125CE">
      <w:pPr>
        <w:jc w:val="center"/>
        <w:rPr>
          <w:rFonts w:ascii="Sakkal Majalla" w:hAnsi="Sakkal Majalla" w:cs="Sakkal Majalla"/>
          <w:b/>
          <w:bCs/>
          <w:sz w:val="48"/>
          <w:szCs w:val="48"/>
          <w:rtl/>
        </w:rPr>
      </w:pPr>
    </w:p>
    <w:p w14:paraId="231E38BB" w14:textId="619BB64D" w:rsidR="009125CE" w:rsidRPr="0076781E" w:rsidRDefault="009125CE" w:rsidP="009125CE">
      <w:pPr>
        <w:rPr>
          <w:rFonts w:ascii="Sakkal Majalla" w:hAnsi="Sakkal Majalla" w:cs="Sakkal Majalla"/>
          <w:sz w:val="28"/>
          <w:szCs w:val="28"/>
          <w:rtl/>
        </w:rPr>
      </w:pPr>
    </w:p>
    <w:p w14:paraId="2EA6585C" w14:textId="41D995AF" w:rsidR="009125CE" w:rsidRPr="0076781E" w:rsidRDefault="009125CE" w:rsidP="009125CE">
      <w:pPr>
        <w:rPr>
          <w:rFonts w:ascii="Sakkal Majalla" w:hAnsi="Sakkal Majalla" w:cs="Sakkal Majalla"/>
          <w:sz w:val="28"/>
          <w:szCs w:val="28"/>
          <w:rtl/>
        </w:rPr>
      </w:pPr>
    </w:p>
    <w:p w14:paraId="7F3B8E80" w14:textId="2EAECCB2" w:rsidR="009125CE" w:rsidRPr="0076781E" w:rsidRDefault="0018750E" w:rsidP="009125CE">
      <w:pPr>
        <w:rPr>
          <w:rFonts w:ascii="Sakkal Majalla" w:hAnsi="Sakkal Majalla" w:cs="Sakkal Majalla"/>
          <w:sz w:val="28"/>
          <w:szCs w:val="28"/>
          <w:rtl/>
        </w:rPr>
      </w:pPr>
      <w:r>
        <w:rPr>
          <w:rFonts w:ascii="Sakkal Majalla" w:hAnsi="Sakkal Majalla" w:cs="Sakkal Majalla"/>
          <w:noProof/>
          <w:sz w:val="34"/>
          <w:szCs w:val="34"/>
          <w:u w:val="single"/>
          <w:rtl/>
          <w:lang w:val="ar-SA"/>
        </w:rPr>
        <mc:AlternateContent>
          <mc:Choice Requires="wps">
            <w:drawing>
              <wp:anchor distT="0" distB="0" distL="114300" distR="114300" simplePos="0" relativeHeight="251661312" behindDoc="1" locked="0" layoutInCell="1" allowOverlap="1" wp14:anchorId="65F3E90D" wp14:editId="02EFA428">
                <wp:simplePos x="0" y="0"/>
                <wp:positionH relativeFrom="margin">
                  <wp:align>center</wp:align>
                </wp:positionH>
                <wp:positionV relativeFrom="paragraph">
                  <wp:posOffset>259715</wp:posOffset>
                </wp:positionV>
                <wp:extent cx="4572000" cy="4408170"/>
                <wp:effectExtent l="76200" t="57150" r="114300" b="125730"/>
                <wp:wrapTight wrapText="bothSides">
                  <wp:wrapPolygon edited="0">
                    <wp:start x="3150" y="-280"/>
                    <wp:lineTo x="2790" y="-93"/>
                    <wp:lineTo x="2790" y="1400"/>
                    <wp:lineTo x="1620" y="1400"/>
                    <wp:lineTo x="1620" y="2894"/>
                    <wp:lineTo x="-360" y="2894"/>
                    <wp:lineTo x="-360" y="18202"/>
                    <wp:lineTo x="2070" y="19322"/>
                    <wp:lineTo x="2070" y="20816"/>
                    <wp:lineTo x="2970" y="20816"/>
                    <wp:lineTo x="3240" y="22123"/>
                    <wp:lineTo x="18450" y="22123"/>
                    <wp:lineTo x="18810" y="20816"/>
                    <wp:lineTo x="19620" y="19322"/>
                    <wp:lineTo x="22050" y="17922"/>
                    <wp:lineTo x="22050" y="3734"/>
                    <wp:lineTo x="21240" y="3174"/>
                    <wp:lineTo x="19890" y="2894"/>
                    <wp:lineTo x="18810" y="1400"/>
                    <wp:lineTo x="18360" y="-280"/>
                    <wp:lineTo x="3150" y="-280"/>
                  </wp:wrapPolygon>
                </wp:wrapTight>
                <wp:docPr id="702014095" name="دبوس زينة 3"/>
                <wp:cNvGraphicFramePr/>
                <a:graphic xmlns:a="http://schemas.openxmlformats.org/drawingml/2006/main">
                  <a:graphicData uri="http://schemas.microsoft.com/office/word/2010/wordprocessingShape">
                    <wps:wsp>
                      <wps:cNvSpPr/>
                      <wps:spPr>
                        <a:xfrm>
                          <a:off x="0" y="0"/>
                          <a:ext cx="4572000" cy="4408170"/>
                        </a:xfrm>
                        <a:prstGeom prst="plaque">
                          <a:avLst/>
                        </a:prstGeom>
                        <a:ln>
                          <a:solidFill>
                            <a:schemeClr val="tx1"/>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dk1"/>
                        </a:lnRef>
                        <a:fillRef idx="1">
                          <a:schemeClr val="lt1"/>
                        </a:fillRef>
                        <a:effectRef idx="0">
                          <a:schemeClr val="dk1"/>
                        </a:effectRef>
                        <a:fontRef idx="minor">
                          <a:schemeClr val="dk1"/>
                        </a:fontRef>
                      </wps:style>
                      <wps:txbx>
                        <w:txbxContent>
                          <w:p w14:paraId="55D5DBC1" w14:textId="77777777" w:rsidR="00FC2EB8" w:rsidRPr="002557F5" w:rsidRDefault="00FC2EB8" w:rsidP="00FC2EB8">
                            <w:pPr>
                              <w:jc w:val="center"/>
                              <w:rPr>
                                <w:rFonts w:cs="AL-Mateen"/>
                                <w:sz w:val="100"/>
                                <w:szCs w:val="100"/>
                              </w:rPr>
                            </w:pPr>
                            <w:r w:rsidRPr="002557F5">
                              <w:rPr>
                                <w:rFonts w:cs="AL-Mateen"/>
                                <w:sz w:val="100"/>
                                <w:szCs w:val="100"/>
                                <w:rtl/>
                              </w:rPr>
                              <w:t>الفصل الأول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5F3E90D"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دبوس زينة 3" o:spid="_x0000_s1027" type="#_x0000_t21" style="position:absolute;left:0;text-align:left;margin-left:0;margin-top:20.45pt;width:5in;height:347.1pt;z-index:-2516551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" fillcolor="white [3201]" strokecolor="black [3213]" strokeweight="1pt">
                <v:shadow on="t" color="black" opacity="20971f" offset="0,2.2pt"/>
                <v:textbox>
                  <w:txbxContent>
                    <w:p w14:paraId="55D5DBC1" w14:textId="77777777" w:rsidR="00FC2EB8" w:rsidRPr="002557F5" w:rsidRDefault="00FC2EB8" w:rsidP="00FC2EB8">
                      <w:pPr>
                        <w:jc w:val="center"/>
                        <w:rPr>
                          <w:rFonts w:cs="AL-Mateen"/>
                          <w:sz w:val="100"/>
                          <w:szCs w:val="100"/>
                        </w:rPr>
                      </w:pPr>
                      <w:r w:rsidRPr="002557F5">
                        <w:rPr>
                          <w:rFonts w:cs="AL-Mateen"/>
                          <w:sz w:val="100"/>
                          <w:szCs w:val="100"/>
                          <w:rtl/>
                        </w:rPr>
                        <w:t>الفصل الأول</w:t>
                      </w:r>
                    </w:p>
                  </w:txbxContent>
                </v:textbox>
                <w10:wrap type="tight" anchorx="margin"/>
              </v:shape>
            </w:pict>
          </mc:Fallback>
        </mc:AlternateContent>
      </w:r>
    </w:p>
    <w:p w14:paraId="69AF0C2B" w14:textId="77777777" w:rsidR="00AC6506" w:rsidRPr="0076781E" w:rsidRDefault="00AC6506" w:rsidP="009125CE">
      <w:pPr>
        <w:rPr>
          <w:rFonts w:ascii="Sakkal Majalla" w:hAnsi="Sakkal Majalla" w:cs="Sakkal Majalla"/>
          <w:sz w:val="28"/>
          <w:szCs w:val="28"/>
          <w:rtl/>
        </w:rPr>
      </w:pPr>
    </w:p>
    <w:p w14:paraId="7983D52F" w14:textId="77777777" w:rsidR="009125CE" w:rsidRDefault="009125CE" w:rsidP="009125CE">
      <w:pPr>
        <w:rPr>
          <w:rFonts w:ascii="Sakkal Majalla" w:hAnsi="Sakkal Majalla" w:cs="Sakkal Majalla"/>
          <w:sz w:val="28"/>
          <w:szCs w:val="28"/>
          <w:rtl/>
        </w:rPr>
      </w:pPr>
    </w:p>
    <w:p w14:paraId="7D28049A" w14:textId="77777777" w:rsidR="007B0776" w:rsidRDefault="007B0776" w:rsidP="009125CE">
      <w:pPr>
        <w:rPr>
          <w:rFonts w:ascii="Sakkal Majalla" w:hAnsi="Sakkal Majalla" w:cs="Sakkal Majalla"/>
          <w:sz w:val="28"/>
          <w:szCs w:val="28"/>
          <w:rtl/>
        </w:rPr>
      </w:pPr>
    </w:p>
    <w:p w14:paraId="1BCFF156" w14:textId="77777777" w:rsidR="00C65307" w:rsidRDefault="00C65307" w:rsidP="009125CE">
      <w:pPr>
        <w:rPr>
          <w:rFonts w:ascii="Sakkal Majalla" w:hAnsi="Sakkal Majalla" w:cs="Sakkal Majalla"/>
          <w:sz w:val="28"/>
          <w:szCs w:val="28"/>
          <w:rtl/>
        </w:rPr>
      </w:pPr>
    </w:p>
    <w:p w14:paraId="4EDBE8E9" w14:textId="77777777" w:rsidR="004F22B8" w:rsidRDefault="004F22B8" w:rsidP="009125CE">
      <w:pPr>
        <w:rPr>
          <w:rFonts w:ascii="Sakkal Majalla" w:hAnsi="Sakkal Majalla" w:cs="Sakkal Majalla"/>
          <w:sz w:val="28"/>
          <w:szCs w:val="28"/>
          <w:rtl/>
        </w:rPr>
      </w:pPr>
    </w:p>
    <w:p w14:paraId="710C9100" w14:textId="77777777" w:rsidR="004F22B8" w:rsidRDefault="004F22B8" w:rsidP="009125CE">
      <w:pPr>
        <w:rPr>
          <w:rFonts w:ascii="Sakkal Majalla" w:hAnsi="Sakkal Majalla" w:cs="Sakkal Majalla"/>
          <w:sz w:val="28"/>
          <w:szCs w:val="28"/>
          <w:rtl/>
        </w:rPr>
      </w:pPr>
    </w:p>
    <w:p w14:paraId="43CCE4E1" w14:textId="77777777" w:rsidR="00C01905" w:rsidRDefault="00C01905" w:rsidP="009125CE">
      <w:pPr>
        <w:rPr>
          <w:rFonts w:ascii="Sakkal Majalla" w:hAnsi="Sakkal Majalla" w:cs="Sakkal Majalla"/>
          <w:sz w:val="28"/>
          <w:szCs w:val="28"/>
          <w:rtl/>
        </w:rPr>
      </w:pPr>
    </w:p>
    <w:p w14:paraId="007BF3CE" w14:textId="77777777" w:rsidR="00C01905" w:rsidRDefault="00C01905" w:rsidP="009125CE">
      <w:pPr>
        <w:rPr>
          <w:rFonts w:ascii="Sakkal Majalla" w:hAnsi="Sakkal Majalla" w:cs="Sakkal Majalla"/>
          <w:sz w:val="28"/>
          <w:szCs w:val="28"/>
          <w:rtl/>
        </w:rPr>
      </w:pPr>
    </w:p>
    <w:p w14:paraId="210FB239" w14:textId="77777777" w:rsidR="00C01905" w:rsidRDefault="00C01905" w:rsidP="009125CE">
      <w:pPr>
        <w:rPr>
          <w:rFonts w:ascii="Sakkal Majalla" w:hAnsi="Sakkal Majalla" w:cs="Sakkal Majalla"/>
          <w:sz w:val="28"/>
          <w:szCs w:val="28"/>
          <w:rtl/>
        </w:rPr>
      </w:pPr>
    </w:p>
    <w:p w14:paraId="74921F99" w14:textId="77777777" w:rsidR="00C01905" w:rsidRDefault="00C01905" w:rsidP="009125CE">
      <w:pPr>
        <w:rPr>
          <w:rFonts w:ascii="Sakkal Majalla" w:hAnsi="Sakkal Majalla" w:cs="Sakkal Majalla"/>
          <w:sz w:val="28"/>
          <w:szCs w:val="28"/>
          <w:rtl/>
        </w:rPr>
      </w:pPr>
    </w:p>
    <w:p w14:paraId="549625AE" w14:textId="77777777" w:rsidR="00C01905" w:rsidRDefault="00C01905" w:rsidP="009125CE">
      <w:pPr>
        <w:rPr>
          <w:rFonts w:ascii="Sakkal Majalla" w:hAnsi="Sakkal Majalla" w:cs="Sakkal Majalla"/>
          <w:sz w:val="28"/>
          <w:szCs w:val="28"/>
          <w:rtl/>
        </w:rPr>
      </w:pPr>
    </w:p>
    <w:p w14:paraId="1F07B9B7" w14:textId="77777777" w:rsidR="00C01905" w:rsidRDefault="00C01905" w:rsidP="009125CE">
      <w:pPr>
        <w:rPr>
          <w:rFonts w:ascii="Sakkal Majalla" w:hAnsi="Sakkal Majalla" w:cs="Sakkal Majalla" w:hint="cs"/>
          <w:sz w:val="28"/>
          <w:szCs w:val="28"/>
          <w:rtl/>
        </w:rPr>
      </w:pPr>
    </w:p>
    <w:p w14:paraId="118845F4" w14:textId="77777777" w:rsidR="004F22B8" w:rsidRDefault="004F22B8" w:rsidP="009125CE">
      <w:pPr>
        <w:rPr>
          <w:rFonts w:ascii="Sakkal Majalla" w:hAnsi="Sakkal Majalla" w:cs="Sakkal Majalla"/>
          <w:sz w:val="28"/>
          <w:szCs w:val="28"/>
          <w:rtl/>
        </w:rPr>
      </w:pPr>
    </w:p>
    <w:p w14:paraId="12200DB3" w14:textId="77777777" w:rsidR="008142C5" w:rsidRDefault="008142C5" w:rsidP="009125CE">
      <w:pPr>
        <w:rPr>
          <w:rFonts w:ascii="Sakkal Majalla" w:hAnsi="Sakkal Majalla" w:cs="Sakkal Majalla"/>
          <w:sz w:val="28"/>
          <w:szCs w:val="28"/>
          <w:rtl/>
        </w:rPr>
      </w:pPr>
    </w:p>
    <w:p w14:paraId="6F5C5B70" w14:textId="77777777" w:rsidR="008142C5" w:rsidRDefault="008142C5" w:rsidP="009125CE">
      <w:pPr>
        <w:rPr>
          <w:rFonts w:ascii="Sakkal Majalla" w:hAnsi="Sakkal Majalla" w:cs="Sakkal Majalla"/>
          <w:sz w:val="28"/>
          <w:szCs w:val="28"/>
          <w:rtl/>
        </w:rPr>
      </w:pPr>
    </w:p>
    <w:p w14:paraId="6041472A" w14:textId="77777777" w:rsidR="008142C5" w:rsidRDefault="008142C5" w:rsidP="009125CE">
      <w:pPr>
        <w:rPr>
          <w:rFonts w:ascii="Sakkal Majalla" w:hAnsi="Sakkal Majalla" w:cs="Sakkal Majalla"/>
          <w:sz w:val="28"/>
          <w:szCs w:val="28"/>
          <w:rtl/>
        </w:rPr>
      </w:pPr>
    </w:p>
    <w:p w14:paraId="0A36B254" w14:textId="77777777" w:rsidR="008142C5" w:rsidRDefault="008142C5" w:rsidP="009125CE">
      <w:pPr>
        <w:rPr>
          <w:rFonts w:ascii="Sakkal Majalla" w:hAnsi="Sakkal Majalla" w:cs="Sakkal Majalla"/>
          <w:sz w:val="28"/>
          <w:szCs w:val="28"/>
          <w:rtl/>
        </w:rPr>
      </w:pPr>
    </w:p>
    <w:p w14:paraId="6B03ECE1" w14:textId="77777777" w:rsidR="008142C5" w:rsidRDefault="008142C5" w:rsidP="009125CE">
      <w:pPr>
        <w:rPr>
          <w:rFonts w:ascii="Sakkal Majalla" w:hAnsi="Sakkal Majalla" w:cs="Sakkal Majalla"/>
          <w:sz w:val="28"/>
          <w:szCs w:val="28"/>
          <w:rtl/>
        </w:rPr>
      </w:pPr>
    </w:p>
    <w:p w14:paraId="67CC4B81" w14:textId="77777777" w:rsidR="008142C5" w:rsidRDefault="008142C5" w:rsidP="009125CE">
      <w:pPr>
        <w:rPr>
          <w:rFonts w:ascii="Sakkal Majalla" w:hAnsi="Sakkal Majalla" w:cs="Sakkal Majalla"/>
          <w:sz w:val="28"/>
          <w:szCs w:val="28"/>
          <w:rtl/>
        </w:rPr>
      </w:pPr>
    </w:p>
    <w:p w14:paraId="286835C4" w14:textId="77777777" w:rsidR="004F22B8" w:rsidRDefault="004F22B8" w:rsidP="009125CE">
      <w:pPr>
        <w:rPr>
          <w:rFonts w:ascii="Sakkal Majalla" w:hAnsi="Sakkal Majalla" w:cs="Sakkal Majalla"/>
          <w:sz w:val="28"/>
          <w:szCs w:val="28"/>
          <w:rtl/>
        </w:rPr>
      </w:pPr>
    </w:p>
    <w:p w14:paraId="08F8CFF3" w14:textId="77777777" w:rsidR="008142C5" w:rsidRDefault="008142C5" w:rsidP="009125CE">
      <w:pPr>
        <w:rPr>
          <w:rFonts w:ascii="Sakkal Majalla" w:hAnsi="Sakkal Majalla" w:cs="Sakkal Majalla"/>
          <w:sz w:val="28"/>
          <w:szCs w:val="28"/>
          <w:rtl/>
        </w:rPr>
      </w:pPr>
    </w:p>
    <w:p w14:paraId="71BF41D4" w14:textId="77777777" w:rsidR="008142C5" w:rsidRDefault="008142C5" w:rsidP="009125CE">
      <w:pPr>
        <w:rPr>
          <w:rFonts w:ascii="Sakkal Majalla" w:hAnsi="Sakkal Majalla" w:cs="Sakkal Majalla"/>
          <w:sz w:val="28"/>
          <w:szCs w:val="28"/>
          <w:rtl/>
        </w:rPr>
      </w:pPr>
    </w:p>
    <w:p w14:paraId="1817352F" w14:textId="29EE36ED" w:rsidR="009125CE" w:rsidRPr="00C42896" w:rsidRDefault="009125CE" w:rsidP="00C42896">
      <w:pPr>
        <w:jc w:val="both"/>
        <w:rPr>
          <w:rFonts w:ascii="Sakkal Majalla" w:hAnsi="Sakkal Majalla" w:cs="Sakkal Majalla"/>
          <w:b/>
          <w:bCs/>
          <w:sz w:val="36"/>
          <w:szCs w:val="36"/>
          <w:rtl/>
        </w:rPr>
      </w:pPr>
      <w:r w:rsidRPr="00C42896">
        <w:rPr>
          <w:rFonts w:ascii="Sakkal Majalla" w:hAnsi="Sakkal Majalla" w:cs="Sakkal Majalla" w:hint="cs"/>
          <w:b/>
          <w:bCs/>
          <w:sz w:val="36"/>
          <w:szCs w:val="36"/>
          <w:rtl/>
        </w:rPr>
        <w:lastRenderedPageBreak/>
        <w:t>المقدمة:</w:t>
      </w:r>
    </w:p>
    <w:p w14:paraId="7ABF1826" w14:textId="77777777" w:rsidR="003730A0" w:rsidRPr="00C42896" w:rsidRDefault="003730A0" w:rsidP="00C42896">
      <w:pPr>
        <w:jc w:val="both"/>
        <w:rPr>
          <w:rFonts w:ascii="Sakkal Majalla" w:hAnsi="Sakkal Majalla" w:cs="Sakkal Majalla"/>
          <w:sz w:val="34"/>
          <w:szCs w:val="34"/>
        </w:rPr>
      </w:pPr>
      <w:r w:rsidRPr="00C42896">
        <w:rPr>
          <w:rFonts w:ascii="Sakkal Majalla" w:hAnsi="Sakkal Majalla" w:cs="Sakkal Majalla"/>
          <w:sz w:val="34"/>
          <w:szCs w:val="34"/>
          <w:rtl/>
        </w:rPr>
        <w:t>شهدت الأسواق المالية خلال السنوات الأخيرة تطورات متسارعة فرضتها التغيرات الاقتصادية العالمية والتقدم التقني والانفتاح المتزايد بين اقتصادات الدول، الأمر الذي انعكس بصورة مباشرة على طبيعة عمل المؤسسات المالية والمصرفية. وأصبحت المصارف التجارية تعمل في بيئة تتسم بدرجة عالية من التعقيد وعدم اليقين، نتيجة للتقلبات المستمرة في الأسواق المالية وتغير أسعار الأصول والاستثمارات، مما أدى إلى تزايد أهمية إدارة المخاطر باعتبارها أحد العناصر الأساسية التي تسهم في حماية المؤسسات المالية وتعزيز قدرتها على الاستمرار وتحقيق أهدافها</w:t>
      </w:r>
      <w:r w:rsidRPr="00C42896">
        <w:rPr>
          <w:rFonts w:ascii="Sakkal Majalla" w:hAnsi="Sakkal Majalla" w:cs="Sakkal Majalla"/>
          <w:sz w:val="34"/>
          <w:szCs w:val="34"/>
        </w:rPr>
        <w:t>.</w:t>
      </w:r>
    </w:p>
    <w:p w14:paraId="100E5A80" w14:textId="77777777" w:rsidR="003730A0" w:rsidRPr="00C42896" w:rsidRDefault="003730A0" w:rsidP="00C42896">
      <w:pPr>
        <w:jc w:val="both"/>
        <w:rPr>
          <w:rFonts w:ascii="Sakkal Majalla" w:hAnsi="Sakkal Majalla" w:cs="Sakkal Majalla"/>
          <w:sz w:val="34"/>
          <w:szCs w:val="34"/>
        </w:rPr>
      </w:pPr>
      <w:r w:rsidRPr="00C42896">
        <w:rPr>
          <w:rFonts w:ascii="Sakkal Majalla" w:hAnsi="Sakkal Majalla" w:cs="Sakkal Majalla"/>
          <w:sz w:val="34"/>
          <w:szCs w:val="34"/>
          <w:rtl/>
        </w:rPr>
        <w:t>وتعد المصارف التجارية من أهم المؤسسات التي يعتمد عليها الاقتصاد الوطني في توفير التمويل وتقديم الخدمات المصرفية المختلفة للأفراد والمنشآت، إضافة إلى دورها في دعم الأنشطة الاقتصادية والاستثمارية. ولذلك فإن المحافظة على استقرار هذه المصارف أصبحت ضرورة اقتصادية تتجاوز حدود المؤسسة نفسها لتشمل استقرار النظام المالي بأكمله. ومن هنا برز مفهوم الاستقرار المالي بوصفه أحد المؤشرات المهمة التي تعكس قدرة المصارف على مواجهة الصدمات والأزمات والوفاء بالتزاماتها المالية بكفاءة واستمرار</w:t>
      </w:r>
      <w:r w:rsidRPr="00C42896">
        <w:rPr>
          <w:rFonts w:ascii="Sakkal Majalla" w:hAnsi="Sakkal Majalla" w:cs="Sakkal Majalla"/>
          <w:sz w:val="34"/>
          <w:szCs w:val="34"/>
        </w:rPr>
        <w:t>.</w:t>
      </w:r>
    </w:p>
    <w:p w14:paraId="11B29B2C" w14:textId="77777777" w:rsidR="003730A0" w:rsidRPr="00C42896" w:rsidRDefault="003730A0" w:rsidP="00C42896">
      <w:pPr>
        <w:jc w:val="both"/>
        <w:rPr>
          <w:rFonts w:ascii="Sakkal Majalla" w:hAnsi="Sakkal Majalla" w:cs="Sakkal Majalla"/>
          <w:sz w:val="34"/>
          <w:szCs w:val="34"/>
        </w:rPr>
      </w:pPr>
      <w:r w:rsidRPr="00C42896">
        <w:rPr>
          <w:rFonts w:ascii="Sakkal Majalla" w:hAnsi="Sakkal Majalla" w:cs="Sakkal Majalla"/>
          <w:sz w:val="34"/>
          <w:szCs w:val="34"/>
          <w:rtl/>
        </w:rPr>
        <w:t>وفي المقابل، تواجه المصارف العديد من أنواع المخاطر التي قد تؤثر في أدائها المالي، ومن أبرزها المخاطر المرتبطة بالأسواق المالية، وبشكل خاص مخاطر البورصة التي تنشأ نتيجة التقلبات في أسعار الأسهم والأوراق المالية والمؤشرات الاستثمارية. وقد تؤدي هذه التقلبات إلى التأثير في قيمة الأصول والاستثمارات التي تمتلكها المصارف، الأمر الذي ينعكس على مستويات السيولة والربحية وكفاية رأس المال، وبالتالي على قدرتها في الحفاظ على الاستقرار المالي</w:t>
      </w:r>
      <w:r w:rsidRPr="00C42896">
        <w:rPr>
          <w:rFonts w:ascii="Sakkal Majalla" w:hAnsi="Sakkal Majalla" w:cs="Sakkal Majalla"/>
          <w:sz w:val="34"/>
          <w:szCs w:val="34"/>
        </w:rPr>
        <w:t>.</w:t>
      </w:r>
    </w:p>
    <w:p w14:paraId="0BF7A315" w14:textId="77777777" w:rsidR="003730A0" w:rsidRPr="00C42896" w:rsidRDefault="003730A0" w:rsidP="00C42896">
      <w:pPr>
        <w:jc w:val="both"/>
        <w:rPr>
          <w:rFonts w:ascii="Sakkal Majalla" w:hAnsi="Sakkal Majalla" w:cs="Sakkal Majalla"/>
          <w:sz w:val="34"/>
          <w:szCs w:val="34"/>
        </w:rPr>
      </w:pPr>
      <w:r w:rsidRPr="00C42896">
        <w:rPr>
          <w:rFonts w:ascii="Sakkal Majalla" w:hAnsi="Sakkal Majalla" w:cs="Sakkal Majalla"/>
          <w:sz w:val="34"/>
          <w:szCs w:val="34"/>
          <w:rtl/>
        </w:rPr>
        <w:t>وقد زاد الاهتمام بإدارة مخاطر البورصة بعد الأزمات المالية التي شهدها العالم خلال العقود الماضية، والتي أظهرت أهمية امتلاك المؤسسات المالية لأنظمة فعالة قادرة على تحديد المخاطر وقياسها ومتابعتها واتخاذ الإجراءات المناسبة للحد من آثارها السلبية. ولم يعد دور إدارة المخاطر مقتصرًا على التعامل مع المشكلات بعد وقوعها، بل أصبح جزءًا أساسيًا من عمليات التخطيط واتخاذ القرار داخل المؤسسات المصرفية الحديثة</w:t>
      </w:r>
      <w:r w:rsidRPr="00C42896">
        <w:rPr>
          <w:rFonts w:ascii="Sakkal Majalla" w:hAnsi="Sakkal Majalla" w:cs="Sakkal Majalla"/>
          <w:sz w:val="34"/>
          <w:szCs w:val="34"/>
        </w:rPr>
        <w:t>.</w:t>
      </w:r>
    </w:p>
    <w:p w14:paraId="363803AB" w14:textId="77777777" w:rsidR="003730A0" w:rsidRPr="00C42896" w:rsidRDefault="003730A0"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وفي المملكة العربية السعودية، يشهد القطاع المصرفي تطورًا ملحوظًا في ظل الجهود الرامية إلى تعزيز كفاءة القطاع المالي وتحقيق مستهدفات رؤية المملكة العربية السعودية 2030. كما شهدت </w:t>
      </w:r>
      <w:r w:rsidRPr="00C42896">
        <w:rPr>
          <w:rFonts w:ascii="Sakkal Majalla" w:hAnsi="Sakkal Majalla" w:cs="Sakkal Majalla"/>
          <w:sz w:val="34"/>
          <w:szCs w:val="34"/>
          <w:rtl/>
        </w:rPr>
        <w:lastRenderedPageBreak/>
        <w:t>السوق المالية السعودية نموًا في حجم التداولات والاستثمارات وتنوعًا في الأدوات المالية المتاحة، الأمر الذي أدى إلى زيادة أهمية إدارة المخاطر المرتبطة بالاستثمارات المالية وضرورة تطوير السياسات والإجراءات التي تسهم في تعزيز الاستقرار المالي للمصارف التجارية</w:t>
      </w:r>
      <w:r w:rsidRPr="00C42896">
        <w:rPr>
          <w:rFonts w:ascii="Sakkal Majalla" w:hAnsi="Sakkal Majalla" w:cs="Sakkal Majalla"/>
          <w:sz w:val="34"/>
          <w:szCs w:val="34"/>
        </w:rPr>
        <w:t>.</w:t>
      </w:r>
    </w:p>
    <w:p w14:paraId="1DF182F3" w14:textId="77777777" w:rsidR="003730A0" w:rsidRPr="00C42896" w:rsidRDefault="003730A0" w:rsidP="00C42896">
      <w:pPr>
        <w:jc w:val="both"/>
        <w:rPr>
          <w:rFonts w:ascii="Sakkal Majalla" w:hAnsi="Sakkal Majalla" w:cs="Sakkal Majalla"/>
          <w:sz w:val="34"/>
          <w:szCs w:val="34"/>
        </w:rPr>
      </w:pPr>
      <w:r w:rsidRPr="00C42896">
        <w:rPr>
          <w:rFonts w:ascii="Sakkal Majalla" w:hAnsi="Sakkal Majalla" w:cs="Sakkal Majalla"/>
          <w:sz w:val="34"/>
          <w:szCs w:val="34"/>
          <w:rtl/>
        </w:rPr>
        <w:t>ويُعد مصرف الراجحي من أبرز المصارف التجارية في المملكة العربية السعودية، نظرًا لما يتمتع به من مكانة رائدة وحجم كبير من الأصول والعمليات المصرفية والاستثمارية. كما يولي المصرف اهتمامًا واضحًا بتطبيق أنظمة إدارة المخاطر والالتزام بالمتطلبات الرقابية والتنظيمية، مما يجعله نموذجًا مناسبًا لدراسة العلاقة بين إدارة مخاطر البورصة والاستقرار المالي</w:t>
      </w:r>
      <w:r w:rsidRPr="00C42896">
        <w:rPr>
          <w:rFonts w:ascii="Sakkal Majalla" w:hAnsi="Sakkal Majalla" w:cs="Sakkal Majalla"/>
          <w:sz w:val="34"/>
          <w:szCs w:val="34"/>
        </w:rPr>
        <w:t>.</w:t>
      </w:r>
    </w:p>
    <w:p w14:paraId="55397739" w14:textId="77777777" w:rsidR="003730A0" w:rsidRPr="00C42896" w:rsidRDefault="003730A0" w:rsidP="00C42896">
      <w:pPr>
        <w:jc w:val="both"/>
        <w:rPr>
          <w:rFonts w:ascii="Sakkal Majalla" w:hAnsi="Sakkal Majalla" w:cs="Sakkal Majalla"/>
          <w:sz w:val="34"/>
          <w:szCs w:val="34"/>
        </w:rPr>
      </w:pPr>
      <w:r w:rsidRPr="00C42896">
        <w:rPr>
          <w:rFonts w:ascii="Sakkal Majalla" w:hAnsi="Sakkal Majalla" w:cs="Sakkal Majalla"/>
          <w:sz w:val="34"/>
          <w:szCs w:val="34"/>
          <w:rtl/>
        </w:rPr>
        <w:t>وانطلاقًا من ذلك، تسعى هذه الدراسة إلى التعرف على أثر إدارة مخاطر البورصة في تعزيز الاستقرار المالي للمصارف التجارية السعودية، من خلال دراسة تطبيقية على مصرف الراجحي، بهدف الوقوف على طبيعة العلاقة بين ممارسات إدارة المخاطر ومستوى الاستقرار المالي، والتعرف إلى مدى إسهام الإدارة الفعالة للمخاطر في دعم قدرة المصارف على مواجهة التقلبات المالية والمحافظة على استمرارية أدائها بكفاءة</w:t>
      </w:r>
      <w:r w:rsidRPr="00C42896">
        <w:rPr>
          <w:rFonts w:ascii="Sakkal Majalla" w:hAnsi="Sakkal Majalla" w:cs="Sakkal Majalla"/>
          <w:sz w:val="34"/>
          <w:szCs w:val="34"/>
        </w:rPr>
        <w:t>.</w:t>
      </w:r>
    </w:p>
    <w:p w14:paraId="189FA279" w14:textId="77777777" w:rsidR="003730A0" w:rsidRDefault="003730A0" w:rsidP="00C42896">
      <w:pPr>
        <w:jc w:val="both"/>
        <w:rPr>
          <w:rFonts w:ascii="Sakkal Majalla" w:hAnsi="Sakkal Majalla" w:cs="Sakkal Majalla"/>
          <w:sz w:val="34"/>
          <w:szCs w:val="34"/>
          <w:rtl/>
        </w:rPr>
      </w:pPr>
      <w:r w:rsidRPr="00C42896">
        <w:rPr>
          <w:rFonts w:ascii="Sakkal Majalla" w:hAnsi="Sakkal Majalla" w:cs="Sakkal Majalla"/>
          <w:sz w:val="34"/>
          <w:szCs w:val="34"/>
          <w:rtl/>
        </w:rPr>
        <w:t>كما تأمل الدراسة أن تسهم نتائجها في تقديم عدد من المقترحات والتوصيات التي يمكن أن يستفيد منها العاملون في القطاع المصرفي ومتخذو القرار في تطوير ممارسات إدارة المخاطر وتعزيز مستويات الاستقرار المالي، إضافة إلى إثراء المكتبة العربية بدراسة تتناول موضوعًا معاصرًا يرتبط بإدارة المخاطر في البيئة المصرفية السعودية</w:t>
      </w:r>
      <w:r w:rsidRPr="00C42896">
        <w:rPr>
          <w:rFonts w:ascii="Sakkal Majalla" w:hAnsi="Sakkal Majalla" w:cs="Sakkal Majalla"/>
          <w:sz w:val="34"/>
          <w:szCs w:val="34"/>
        </w:rPr>
        <w:t>.</w:t>
      </w:r>
    </w:p>
    <w:p w14:paraId="12679CB9" w14:textId="77777777" w:rsidR="00C42896" w:rsidRPr="009E5676" w:rsidRDefault="00C42896" w:rsidP="00C42896">
      <w:pPr>
        <w:jc w:val="both"/>
        <w:rPr>
          <w:rFonts w:ascii="Sakkal Majalla" w:hAnsi="Sakkal Majalla" w:cs="Sakkal Majalla"/>
          <w:sz w:val="16"/>
          <w:szCs w:val="16"/>
        </w:rPr>
      </w:pPr>
    </w:p>
    <w:p w14:paraId="59041654" w14:textId="09F1C4E5" w:rsidR="00D22171" w:rsidRPr="00C42896" w:rsidRDefault="00D22171" w:rsidP="00C42896">
      <w:pPr>
        <w:jc w:val="both"/>
        <w:rPr>
          <w:rFonts w:ascii="Sakkal Majalla" w:hAnsi="Sakkal Majalla" w:cs="Sakkal Majalla"/>
          <w:b/>
          <w:bCs/>
          <w:sz w:val="36"/>
          <w:szCs w:val="36"/>
          <w:rtl/>
        </w:rPr>
      </w:pPr>
      <w:r w:rsidRPr="00C42896">
        <w:rPr>
          <w:rFonts w:ascii="Sakkal Majalla" w:hAnsi="Sakkal Majalla" w:cs="Sakkal Majalla" w:hint="cs"/>
          <w:b/>
          <w:bCs/>
          <w:sz w:val="36"/>
          <w:szCs w:val="36"/>
          <w:rtl/>
        </w:rPr>
        <w:t>-</w:t>
      </w:r>
      <w:r w:rsidRPr="00C42896">
        <w:rPr>
          <w:rFonts w:ascii="Sakkal Majalla" w:hAnsi="Sakkal Majalla" w:cs="Sakkal Majalla"/>
          <w:b/>
          <w:bCs/>
          <w:sz w:val="36"/>
          <w:szCs w:val="36"/>
          <w:rtl/>
        </w:rPr>
        <w:t xml:space="preserve">مشكلة الدراسة. </w:t>
      </w:r>
    </w:p>
    <w:p w14:paraId="4032AAFB" w14:textId="77777777" w:rsidR="00E66623" w:rsidRPr="00C42896" w:rsidRDefault="00E66623" w:rsidP="00C42896">
      <w:pPr>
        <w:jc w:val="both"/>
        <w:rPr>
          <w:rFonts w:ascii="Sakkal Majalla" w:hAnsi="Sakkal Majalla" w:cs="Sakkal Majalla"/>
          <w:sz w:val="34"/>
          <w:szCs w:val="34"/>
        </w:rPr>
      </w:pPr>
      <w:proofErr w:type="spellStart"/>
      <w:r w:rsidRPr="00C42896">
        <w:rPr>
          <w:rFonts w:ascii="Sakkal Majalla" w:hAnsi="Sakkal Majalla" w:cs="Sakkal Majalla"/>
          <w:sz w:val="34"/>
          <w:szCs w:val="34"/>
          <w:rtl/>
        </w:rPr>
        <w:t>ؤدي</w:t>
      </w:r>
      <w:proofErr w:type="spellEnd"/>
      <w:r w:rsidRPr="00C42896">
        <w:rPr>
          <w:rFonts w:ascii="Sakkal Majalla" w:hAnsi="Sakkal Majalla" w:cs="Sakkal Majalla"/>
          <w:sz w:val="34"/>
          <w:szCs w:val="34"/>
          <w:rtl/>
        </w:rPr>
        <w:t xml:space="preserve"> الأسواق المالية دورًا محوريًا في دعم النشاط الاقتصادي وتعزيز حركة الاستثمار، حيث تمثل البورصة إحدى أهم القنوات التي يتم من خلالها توجيه رؤوس الأموال وتداول الأوراق المالية. ومع التطور المتسارع في الأسواق المالية العالمية والإقليمية، أصبحت البورصات أكثر عرضة للتقلبات والتغيرات الناتجة عن عوامل اقتصادية وسياسية وتقنية متعددة، الأمر الذي أدى إلى ارتفاع مستوى المخاطر المرتبطة بالاستثمار والتعامل في هذه الأسواق. وتشمل هذه المخاطر تقلبات أسعار الأسهم، ومخاطر السيولة، ومخاطر أسعار الفائدة، والمخاطر النظامية التي قد تؤثر بصورة مباشرة أو غير مباشرة على المؤسسات المالية والمصرفية</w:t>
      </w:r>
      <w:r w:rsidRPr="00C42896">
        <w:rPr>
          <w:rFonts w:ascii="Sakkal Majalla" w:hAnsi="Sakkal Majalla" w:cs="Sakkal Majalla"/>
          <w:sz w:val="34"/>
          <w:szCs w:val="34"/>
        </w:rPr>
        <w:t>.</w:t>
      </w:r>
    </w:p>
    <w:p w14:paraId="72D627A3" w14:textId="77777777" w:rsidR="00E66623" w:rsidRPr="00C42896" w:rsidRDefault="00E66623" w:rsidP="00C42896">
      <w:pPr>
        <w:jc w:val="both"/>
        <w:rPr>
          <w:rFonts w:ascii="Sakkal Majalla" w:hAnsi="Sakkal Majalla" w:cs="Sakkal Majalla"/>
          <w:sz w:val="34"/>
          <w:szCs w:val="34"/>
        </w:rPr>
      </w:pPr>
      <w:r w:rsidRPr="00C42896">
        <w:rPr>
          <w:rFonts w:ascii="Sakkal Majalla" w:hAnsi="Sakkal Majalla" w:cs="Sakkal Majalla"/>
          <w:sz w:val="34"/>
          <w:szCs w:val="34"/>
          <w:rtl/>
        </w:rPr>
        <w:lastRenderedPageBreak/>
        <w:t>وتعد المصارف التجارية من أكثر المؤسسات تأثرًا بتقلبات الأسواق المالية، نظرًا لارتباط جزء من استثماراتها وأصولها بالأدوات المالية المتداولة في الأسواق، إضافة إلى دورها الحيوي في تمويل الأنشطة الاقتصادية وإدارة التدفقات النقدية. ومن ثم فإن تعرض المصارف لمخاطر البورصة قد ينعكس على مستويات الربحية والسيولة وكفاية رأس المال، مما قد يؤثر على قدرتها في المحافظة على الاستقرار المالي وتحقيق أهدافها التشغيلية والاستراتيجية</w:t>
      </w:r>
      <w:r w:rsidRPr="00C42896">
        <w:rPr>
          <w:rFonts w:ascii="Sakkal Majalla" w:hAnsi="Sakkal Majalla" w:cs="Sakkal Majalla"/>
          <w:sz w:val="34"/>
          <w:szCs w:val="34"/>
        </w:rPr>
        <w:t>.</w:t>
      </w:r>
    </w:p>
    <w:p w14:paraId="1CBB8ADC" w14:textId="77777777" w:rsidR="00E66623" w:rsidRPr="00C42896" w:rsidRDefault="00E66623" w:rsidP="00C42896">
      <w:pPr>
        <w:jc w:val="both"/>
        <w:rPr>
          <w:rFonts w:ascii="Sakkal Majalla" w:hAnsi="Sakkal Majalla" w:cs="Sakkal Majalla"/>
          <w:sz w:val="34"/>
          <w:szCs w:val="34"/>
        </w:rPr>
      </w:pPr>
      <w:r w:rsidRPr="00C42896">
        <w:rPr>
          <w:rFonts w:ascii="Sakkal Majalla" w:hAnsi="Sakkal Majalla" w:cs="Sakkal Majalla"/>
          <w:sz w:val="34"/>
          <w:szCs w:val="34"/>
          <w:rtl/>
        </w:rPr>
        <w:t>وفي المملكة العربية السعودية شهد القطاع المصرفي خلال السنوات الأخيرة تطورًا ملحوظًا في حجم الاستثمارات المالية وتنوع المنتجات والخدمات المصرفية، بالتزامن مع النمو المستمر الذي يشهده السوق المالية السعودية وتزايد ارتباط المؤسسات المصرفية بالأسواق الاستثمارية. وقد ساهم هذا التطور في تعزيز فرص النمو وتحقيق العوائد، إلا أنه في المقابل أدى إلى زيادة أهمية إدارة المخاطر المرتبطة بالأسواق المالية، وبشكل خاص مخاطر البورصة التي أصبحت تشكل أحد التحديات الرئيسة أمام المصارف التجارية</w:t>
      </w:r>
      <w:r w:rsidRPr="00C42896">
        <w:rPr>
          <w:rFonts w:ascii="Sakkal Majalla" w:hAnsi="Sakkal Majalla" w:cs="Sakkal Majalla"/>
          <w:sz w:val="34"/>
          <w:szCs w:val="34"/>
        </w:rPr>
        <w:t>.</w:t>
      </w:r>
    </w:p>
    <w:p w14:paraId="61CACA19" w14:textId="77777777" w:rsidR="00E66623" w:rsidRPr="00C42896" w:rsidRDefault="00E66623" w:rsidP="00C42896">
      <w:pPr>
        <w:jc w:val="both"/>
        <w:rPr>
          <w:rFonts w:ascii="Sakkal Majalla" w:hAnsi="Sakkal Majalla" w:cs="Sakkal Majalla"/>
          <w:sz w:val="34"/>
          <w:szCs w:val="34"/>
        </w:rPr>
      </w:pPr>
      <w:r w:rsidRPr="00C42896">
        <w:rPr>
          <w:rFonts w:ascii="Sakkal Majalla" w:hAnsi="Sakkal Majalla" w:cs="Sakkal Majalla"/>
          <w:sz w:val="34"/>
          <w:szCs w:val="34"/>
          <w:rtl/>
        </w:rPr>
        <w:t>ورغم الجهود الكبيرة التي تبذلها المصارف السعودية في تطبيق أنظمة إدارة المخاطر والالتزام بالمعايير الرقابية الصادرة عن الجهات التنظيمية، فإن استمرار التقلبات في الأسواق المالية يثير تساؤلات حول مدى فاعلية ممارسات إدارة مخاطر البورصة في الحد من الآثار السلبية لهذه التقلبات، ومدى مساهمتها في تعزيز الاستقرار المالي للمصارف التجارية والمحافظة على قدرتها في مواجهة الأزمات المالية المحتملة</w:t>
      </w:r>
      <w:r w:rsidRPr="00C42896">
        <w:rPr>
          <w:rFonts w:ascii="Sakkal Majalla" w:hAnsi="Sakkal Majalla" w:cs="Sakkal Majalla"/>
          <w:sz w:val="34"/>
          <w:szCs w:val="34"/>
        </w:rPr>
        <w:t>.</w:t>
      </w:r>
    </w:p>
    <w:p w14:paraId="3BB8196B" w14:textId="77777777" w:rsidR="00E66623" w:rsidRPr="00C42896" w:rsidRDefault="00E66623" w:rsidP="00C42896">
      <w:pPr>
        <w:jc w:val="both"/>
        <w:rPr>
          <w:rFonts w:ascii="Sakkal Majalla" w:hAnsi="Sakkal Majalla" w:cs="Sakkal Majalla"/>
          <w:sz w:val="34"/>
          <w:szCs w:val="34"/>
        </w:rPr>
      </w:pPr>
      <w:r w:rsidRPr="00C42896">
        <w:rPr>
          <w:rFonts w:ascii="Sakkal Majalla" w:hAnsi="Sakkal Majalla" w:cs="Sakkal Majalla"/>
          <w:sz w:val="34"/>
          <w:szCs w:val="34"/>
          <w:rtl/>
        </w:rPr>
        <w:t>كما تشير العديد من الدراسات إلى وجود علاقة بين كفاءة إدارة المخاطر ومستوى الاستقرار المالي للمؤسسات المصرفية، إلا أن نتائج تلك الدراسات اختلفت باختلاف البيئات الاقتصادية والأنظمة المصرفية المطبقة، الأمر الذي يستدعي إجراء المزيد من الدراسات التطبيقية في البيئة السعودية لفهم طبيعة هذه العلاقة بصورة أكثر دقة. ومن هذا المنطلق تبرز الحاجة إلى دراسة أثر إدارة مخاطر البورصة في تعزيز الاستقرار المالي للمصارف التجارية السعودية، مع التركيز على مصرف الراجحي بوصفه أحد أكبر المصارف السعودية وأكثرها نشاطًا وتأثيرًا في القطاع المصرفي</w:t>
      </w:r>
      <w:r w:rsidRPr="00C42896">
        <w:rPr>
          <w:rFonts w:ascii="Sakkal Majalla" w:hAnsi="Sakkal Majalla" w:cs="Sakkal Majalla"/>
          <w:sz w:val="34"/>
          <w:szCs w:val="34"/>
        </w:rPr>
        <w:t>.</w:t>
      </w:r>
    </w:p>
    <w:p w14:paraId="20B3ECC6" w14:textId="77777777" w:rsidR="00E66623" w:rsidRPr="00C42896" w:rsidRDefault="00E66623"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وعليه تتمثل مشكلة الدراسة في الحاجة إلى التعرف على مدى تأثير ممارسات إدارة مخاطر البورصة في تعزيز الاستقرار المالي للمصارف التجارية السعودية، والكشف عن طبيعة العلاقة بين كفاءة إدارة هذه المخاطر ومستوى الاستقرار المالي، وذلك من خلال دراسة تطبيقية على مصرف </w:t>
      </w:r>
      <w:r w:rsidRPr="00C42896">
        <w:rPr>
          <w:rFonts w:ascii="Sakkal Majalla" w:hAnsi="Sakkal Majalla" w:cs="Sakkal Majalla"/>
          <w:sz w:val="34"/>
          <w:szCs w:val="34"/>
          <w:rtl/>
        </w:rPr>
        <w:lastRenderedPageBreak/>
        <w:t>الراجحي، بما يسهم في تقديم نتائج وتوصيات يمكن الاستفادة منها في تطوير سياسات إدارة المخاطر ودعم الاستقرار المالي في القطاع المصرفي السعودي</w:t>
      </w:r>
      <w:r w:rsidRPr="00C42896">
        <w:rPr>
          <w:rFonts w:ascii="Sakkal Majalla" w:hAnsi="Sakkal Majalla" w:cs="Sakkal Majalla"/>
          <w:sz w:val="34"/>
          <w:szCs w:val="34"/>
        </w:rPr>
        <w:t>.</w:t>
      </w:r>
    </w:p>
    <w:p w14:paraId="7248E371" w14:textId="77777777" w:rsidR="00F925D0" w:rsidRPr="00C42896" w:rsidRDefault="00F925D0" w:rsidP="00C42896">
      <w:pPr>
        <w:jc w:val="both"/>
        <w:rPr>
          <w:rFonts w:ascii="Sakkal Majalla" w:hAnsi="Sakkal Majalla" w:cs="Sakkal Majalla"/>
          <w:sz w:val="34"/>
          <w:szCs w:val="34"/>
          <w:rtl/>
        </w:rPr>
      </w:pPr>
    </w:p>
    <w:p w14:paraId="0CD972EE" w14:textId="73CBF37C" w:rsidR="00D22171" w:rsidRPr="00C42896" w:rsidRDefault="00D22171" w:rsidP="00C42896">
      <w:pPr>
        <w:jc w:val="both"/>
        <w:rPr>
          <w:rFonts w:ascii="Sakkal Majalla" w:hAnsi="Sakkal Majalla" w:cs="Sakkal Majalla"/>
          <w:b/>
          <w:bCs/>
          <w:sz w:val="36"/>
          <w:szCs w:val="36"/>
          <w:rtl/>
        </w:rPr>
      </w:pPr>
      <w:r w:rsidRPr="00C42896">
        <w:rPr>
          <w:rFonts w:ascii="Sakkal Majalla" w:hAnsi="Sakkal Majalla" w:cs="Sakkal Majalla"/>
          <w:b/>
          <w:bCs/>
          <w:sz w:val="36"/>
          <w:szCs w:val="36"/>
          <w:rtl/>
        </w:rPr>
        <w:t xml:space="preserve">-أهمية الدراسة. </w:t>
      </w:r>
    </w:p>
    <w:p w14:paraId="0A91FA86" w14:textId="77777777" w:rsidR="000A034E" w:rsidRPr="00C42896" w:rsidRDefault="000A034E" w:rsidP="00C42896">
      <w:pPr>
        <w:jc w:val="both"/>
        <w:rPr>
          <w:rFonts w:ascii="Sakkal Majalla" w:hAnsi="Sakkal Majalla" w:cs="Sakkal Majalla"/>
          <w:sz w:val="34"/>
          <w:szCs w:val="34"/>
        </w:rPr>
      </w:pPr>
      <w:r w:rsidRPr="00C42896">
        <w:rPr>
          <w:rFonts w:ascii="Sakkal Majalla" w:hAnsi="Sakkal Majalla" w:cs="Sakkal Majalla"/>
          <w:sz w:val="34"/>
          <w:szCs w:val="34"/>
          <w:rtl/>
        </w:rPr>
        <w:t>تنبع أهمية هذه الدراسة من الدور الحيوي الذي تؤديه المصارف التجارية في دعم الاقتصاد الوطني، وما تواجهه من تحديات متزايدة نتيجة التقلبات التي تشهدها الأسواق المالية. ومن هذا المنطلق، تسعى الدراسة إلى تسليط الضوء على أهمية إدارة مخاطر البورصة ودورها في تعزيز الاستقرار المالي للمصارف التجارية السعودية، بما يسهم في رفع كفاءتها وقدرتها على مواجهة الأزمات والتغيرات الاقتصادية</w:t>
      </w:r>
      <w:r w:rsidRPr="00C42896">
        <w:rPr>
          <w:rFonts w:ascii="Sakkal Majalla" w:hAnsi="Sakkal Majalla" w:cs="Sakkal Majalla"/>
          <w:sz w:val="34"/>
          <w:szCs w:val="34"/>
        </w:rPr>
        <w:t>.</w:t>
      </w:r>
    </w:p>
    <w:p w14:paraId="1D44A193" w14:textId="77777777" w:rsidR="000A034E" w:rsidRPr="00C42896" w:rsidRDefault="000A034E" w:rsidP="00C42896">
      <w:pPr>
        <w:jc w:val="both"/>
        <w:rPr>
          <w:rFonts w:ascii="Sakkal Majalla" w:hAnsi="Sakkal Majalla" w:cs="Sakkal Majalla"/>
          <w:sz w:val="34"/>
          <w:szCs w:val="34"/>
        </w:rPr>
      </w:pPr>
      <w:r w:rsidRPr="00C42896">
        <w:rPr>
          <w:rFonts w:ascii="Sakkal Majalla" w:hAnsi="Sakkal Majalla" w:cs="Sakkal Majalla"/>
          <w:sz w:val="34"/>
          <w:szCs w:val="34"/>
          <w:rtl/>
        </w:rPr>
        <w:t>كما تكتسب الدراسة أهميتها من تناولها لموضوع معاصر يرتبط بالقطاع المصرفي السعودي، من خلال تطبيقها على مصرف الراجحي بوصفه أحد أبرز المصارف في المملكة. ومن المتوقع أن تسهم نتائج الدراسة في تقديم معلومات وتوصيات يمكن الاستفادة منها من قبل متخذي القرار والعاملين في مجال إدارة المخاطر، بالإضافة إلى إثراء الأدبيات العلمية العربية في هذا المجال وتشجيع الباحثين على إجراء المزيد من الدراسات المرتبطة بإدارة المخاطر والاستقرار المالي</w:t>
      </w:r>
      <w:r w:rsidRPr="00C42896">
        <w:rPr>
          <w:rFonts w:ascii="Sakkal Majalla" w:hAnsi="Sakkal Majalla" w:cs="Sakkal Majalla"/>
          <w:sz w:val="34"/>
          <w:szCs w:val="34"/>
        </w:rPr>
        <w:t>.</w:t>
      </w:r>
    </w:p>
    <w:p w14:paraId="68A29B50" w14:textId="77777777" w:rsidR="00150C2A" w:rsidRPr="00C42896" w:rsidRDefault="00150C2A" w:rsidP="00C42896">
      <w:pPr>
        <w:jc w:val="both"/>
        <w:rPr>
          <w:rFonts w:ascii="Sakkal Majalla" w:hAnsi="Sakkal Majalla" w:cs="Sakkal Majalla"/>
          <w:sz w:val="34"/>
          <w:szCs w:val="34"/>
          <w:rtl/>
        </w:rPr>
      </w:pPr>
    </w:p>
    <w:p w14:paraId="0D1AC2D8" w14:textId="157F81A9" w:rsidR="00D22171" w:rsidRPr="00C42896" w:rsidRDefault="00D22171" w:rsidP="00C42896">
      <w:pPr>
        <w:jc w:val="both"/>
        <w:rPr>
          <w:rFonts w:ascii="Sakkal Majalla" w:hAnsi="Sakkal Majalla" w:cs="Sakkal Majalla"/>
          <w:b/>
          <w:bCs/>
          <w:sz w:val="36"/>
          <w:szCs w:val="36"/>
          <w:rtl/>
        </w:rPr>
      </w:pPr>
      <w:r w:rsidRPr="00C42896">
        <w:rPr>
          <w:rFonts w:ascii="Sakkal Majalla" w:hAnsi="Sakkal Majalla" w:cs="Sakkal Majalla"/>
          <w:b/>
          <w:bCs/>
          <w:sz w:val="36"/>
          <w:szCs w:val="36"/>
          <w:rtl/>
        </w:rPr>
        <w:t xml:space="preserve">-أهداف الدراسة. </w:t>
      </w:r>
    </w:p>
    <w:p w14:paraId="65C20383" w14:textId="77777777" w:rsidR="00C17AB8" w:rsidRPr="00C42896" w:rsidRDefault="00C17AB8" w:rsidP="00C42896">
      <w:pPr>
        <w:pStyle w:val="a9"/>
        <w:numPr>
          <w:ilvl w:val="0"/>
          <w:numId w:val="45"/>
        </w:numPr>
        <w:jc w:val="both"/>
        <w:rPr>
          <w:rFonts w:ascii="Sakkal Majalla" w:hAnsi="Sakkal Majalla" w:cs="Sakkal Majalla"/>
          <w:sz w:val="34"/>
          <w:szCs w:val="34"/>
        </w:rPr>
      </w:pPr>
      <w:r w:rsidRPr="00C42896">
        <w:rPr>
          <w:rFonts w:ascii="Sakkal Majalla" w:hAnsi="Sakkal Majalla" w:cs="Sakkal Majalla"/>
          <w:b/>
          <w:bCs/>
          <w:sz w:val="34"/>
          <w:szCs w:val="34"/>
          <w:rtl/>
        </w:rPr>
        <w:t>الهدف الرئيس للدراسة</w:t>
      </w:r>
      <w:r w:rsidRPr="00C42896">
        <w:rPr>
          <w:rFonts w:ascii="Sakkal Majalla" w:hAnsi="Sakkal Majalla" w:cs="Sakkal Majalla"/>
          <w:b/>
          <w:bCs/>
          <w:sz w:val="34"/>
          <w:szCs w:val="34"/>
        </w:rPr>
        <w:t>:</w:t>
      </w:r>
    </w:p>
    <w:p w14:paraId="5F0D9C05" w14:textId="77777777" w:rsidR="00C17AB8" w:rsidRPr="00C42896" w:rsidRDefault="00C17AB8" w:rsidP="00C42896">
      <w:pPr>
        <w:jc w:val="both"/>
        <w:rPr>
          <w:rFonts w:ascii="Sakkal Majalla" w:hAnsi="Sakkal Majalla" w:cs="Sakkal Majalla"/>
          <w:sz w:val="34"/>
          <w:szCs w:val="34"/>
        </w:rPr>
      </w:pPr>
      <w:r w:rsidRPr="00C42896">
        <w:rPr>
          <w:rFonts w:ascii="Sakkal Majalla" w:hAnsi="Sakkal Majalla" w:cs="Sakkal Majalla"/>
          <w:sz w:val="34"/>
          <w:szCs w:val="34"/>
          <w:rtl/>
        </w:rPr>
        <w:t>التعرف على أثر إدارة مخاطر البورصة في تعزيز الاستقرار المالي للمصارف التجارية السعودية، من خلال دراسة تطبيقية على مصرف الراجحي</w:t>
      </w:r>
      <w:r w:rsidRPr="00C42896">
        <w:rPr>
          <w:rFonts w:ascii="Sakkal Majalla" w:hAnsi="Sakkal Majalla" w:cs="Sakkal Majalla"/>
          <w:sz w:val="34"/>
          <w:szCs w:val="34"/>
        </w:rPr>
        <w:t>.</w:t>
      </w:r>
    </w:p>
    <w:p w14:paraId="28274715" w14:textId="77777777" w:rsidR="00C17AB8" w:rsidRPr="00C42896" w:rsidRDefault="00C17AB8" w:rsidP="00C42896">
      <w:pPr>
        <w:pStyle w:val="a9"/>
        <w:numPr>
          <w:ilvl w:val="0"/>
          <w:numId w:val="45"/>
        </w:numPr>
        <w:jc w:val="both"/>
        <w:rPr>
          <w:rFonts w:ascii="Sakkal Majalla" w:hAnsi="Sakkal Majalla" w:cs="Sakkal Majalla"/>
          <w:sz w:val="36"/>
          <w:szCs w:val="36"/>
        </w:rPr>
      </w:pPr>
      <w:r w:rsidRPr="00C42896">
        <w:rPr>
          <w:rFonts w:ascii="Sakkal Majalla" w:hAnsi="Sakkal Majalla" w:cs="Sakkal Majalla"/>
          <w:b/>
          <w:bCs/>
          <w:sz w:val="36"/>
          <w:szCs w:val="36"/>
          <w:rtl/>
        </w:rPr>
        <w:t>الأهداف الفرعية للدراسة</w:t>
      </w:r>
      <w:r w:rsidRPr="00C42896">
        <w:rPr>
          <w:rFonts w:ascii="Sakkal Majalla" w:hAnsi="Sakkal Majalla" w:cs="Sakkal Majalla"/>
          <w:b/>
          <w:bCs/>
          <w:sz w:val="36"/>
          <w:szCs w:val="36"/>
        </w:rPr>
        <w:t>:</w:t>
      </w:r>
    </w:p>
    <w:p w14:paraId="05DEAD40" w14:textId="77777777" w:rsidR="00C17AB8" w:rsidRPr="00C42896" w:rsidRDefault="00C17AB8" w:rsidP="00C42896">
      <w:pPr>
        <w:numPr>
          <w:ilvl w:val="0"/>
          <w:numId w:val="41"/>
        </w:numPr>
        <w:jc w:val="both"/>
        <w:rPr>
          <w:rFonts w:ascii="Sakkal Majalla" w:hAnsi="Sakkal Majalla" w:cs="Sakkal Majalla"/>
          <w:sz w:val="34"/>
          <w:szCs w:val="34"/>
        </w:rPr>
      </w:pPr>
      <w:r w:rsidRPr="00C42896">
        <w:rPr>
          <w:rFonts w:ascii="Sakkal Majalla" w:hAnsi="Sakkal Majalla" w:cs="Sakkal Majalla"/>
          <w:sz w:val="34"/>
          <w:szCs w:val="34"/>
          <w:rtl/>
        </w:rPr>
        <w:t>التعرف على المفاهيم النظرية المرتبطة بإدارة مخاطر البورصة والاستقرار المالي في المصارف التجارية السعودية</w:t>
      </w:r>
      <w:r w:rsidRPr="00C42896">
        <w:rPr>
          <w:rFonts w:ascii="Sakkal Majalla" w:hAnsi="Sakkal Majalla" w:cs="Sakkal Majalla"/>
          <w:sz w:val="34"/>
          <w:szCs w:val="34"/>
        </w:rPr>
        <w:t>.</w:t>
      </w:r>
    </w:p>
    <w:p w14:paraId="4AA921B4" w14:textId="77777777" w:rsidR="00C17AB8" w:rsidRPr="00C42896" w:rsidRDefault="00C17AB8" w:rsidP="00C42896">
      <w:pPr>
        <w:numPr>
          <w:ilvl w:val="0"/>
          <w:numId w:val="41"/>
        </w:numPr>
        <w:jc w:val="both"/>
        <w:rPr>
          <w:rFonts w:ascii="Sakkal Majalla" w:hAnsi="Sakkal Majalla" w:cs="Sakkal Majalla"/>
          <w:sz w:val="34"/>
          <w:szCs w:val="34"/>
        </w:rPr>
      </w:pPr>
      <w:r w:rsidRPr="00C42896">
        <w:rPr>
          <w:rFonts w:ascii="Sakkal Majalla" w:hAnsi="Sakkal Majalla" w:cs="Sakkal Majalla"/>
          <w:sz w:val="34"/>
          <w:szCs w:val="34"/>
          <w:rtl/>
        </w:rPr>
        <w:lastRenderedPageBreak/>
        <w:t>تحديد أبرز أنواع مخاطر البورصة التي قد تواجه المصارف التجارية، وبيان تأثيرها المحتمل على الأداء المالي للمصارف</w:t>
      </w:r>
      <w:r w:rsidRPr="00C42896">
        <w:rPr>
          <w:rFonts w:ascii="Sakkal Majalla" w:hAnsi="Sakkal Majalla" w:cs="Sakkal Majalla"/>
          <w:sz w:val="34"/>
          <w:szCs w:val="34"/>
        </w:rPr>
        <w:t>.</w:t>
      </w:r>
    </w:p>
    <w:p w14:paraId="557ECBBC" w14:textId="77777777" w:rsidR="00C17AB8" w:rsidRPr="00C42896" w:rsidRDefault="00C17AB8" w:rsidP="00C42896">
      <w:pPr>
        <w:numPr>
          <w:ilvl w:val="0"/>
          <w:numId w:val="41"/>
        </w:numPr>
        <w:jc w:val="both"/>
        <w:rPr>
          <w:rFonts w:ascii="Sakkal Majalla" w:hAnsi="Sakkal Majalla" w:cs="Sakkal Majalla"/>
          <w:sz w:val="34"/>
          <w:szCs w:val="34"/>
        </w:rPr>
      </w:pPr>
      <w:r w:rsidRPr="00C42896">
        <w:rPr>
          <w:rFonts w:ascii="Sakkal Majalla" w:hAnsi="Sakkal Majalla" w:cs="Sakkal Majalla"/>
          <w:sz w:val="34"/>
          <w:szCs w:val="34"/>
          <w:rtl/>
        </w:rPr>
        <w:t>التعرف على مستوى تطبيق ممارسات إدارة مخاطر البورصة في مصرف الراجحي، ومدى فاعلية السياسات والإجراءات المتبعة في هذا المجال</w:t>
      </w:r>
      <w:r w:rsidRPr="00C42896">
        <w:rPr>
          <w:rFonts w:ascii="Sakkal Majalla" w:hAnsi="Sakkal Majalla" w:cs="Sakkal Majalla"/>
          <w:sz w:val="34"/>
          <w:szCs w:val="34"/>
        </w:rPr>
        <w:t>.</w:t>
      </w:r>
    </w:p>
    <w:p w14:paraId="7C5AC0DD" w14:textId="77777777" w:rsidR="00C17AB8" w:rsidRPr="00C42896" w:rsidRDefault="00C17AB8" w:rsidP="00C42896">
      <w:pPr>
        <w:numPr>
          <w:ilvl w:val="0"/>
          <w:numId w:val="41"/>
        </w:numPr>
        <w:jc w:val="both"/>
        <w:rPr>
          <w:rFonts w:ascii="Sakkal Majalla" w:hAnsi="Sakkal Majalla" w:cs="Sakkal Majalla"/>
          <w:sz w:val="34"/>
          <w:szCs w:val="34"/>
        </w:rPr>
      </w:pPr>
      <w:r w:rsidRPr="00C42896">
        <w:rPr>
          <w:rFonts w:ascii="Sakkal Majalla" w:hAnsi="Sakkal Majalla" w:cs="Sakkal Majalla"/>
          <w:sz w:val="34"/>
          <w:szCs w:val="34"/>
          <w:rtl/>
        </w:rPr>
        <w:t>قياس مستوى الاستقرار المالي في مصرف الراجحي من خلال مجموعة من المؤشرات المرتبطة بالسيولة والربحية والقدرة على مواجهة المخاطر</w:t>
      </w:r>
      <w:r w:rsidRPr="00C42896">
        <w:rPr>
          <w:rFonts w:ascii="Sakkal Majalla" w:hAnsi="Sakkal Majalla" w:cs="Sakkal Majalla"/>
          <w:sz w:val="34"/>
          <w:szCs w:val="34"/>
        </w:rPr>
        <w:t>.</w:t>
      </w:r>
    </w:p>
    <w:p w14:paraId="40A5C8C2" w14:textId="77777777" w:rsidR="00C17AB8" w:rsidRPr="00C42896" w:rsidRDefault="00C17AB8" w:rsidP="00C42896">
      <w:pPr>
        <w:numPr>
          <w:ilvl w:val="0"/>
          <w:numId w:val="41"/>
        </w:numPr>
        <w:jc w:val="both"/>
        <w:rPr>
          <w:rFonts w:ascii="Sakkal Majalla" w:hAnsi="Sakkal Majalla" w:cs="Sakkal Majalla"/>
          <w:sz w:val="34"/>
          <w:szCs w:val="34"/>
        </w:rPr>
      </w:pPr>
      <w:r w:rsidRPr="00C42896">
        <w:rPr>
          <w:rFonts w:ascii="Sakkal Majalla" w:hAnsi="Sakkal Majalla" w:cs="Sakkal Majalla"/>
          <w:sz w:val="34"/>
          <w:szCs w:val="34"/>
          <w:rtl/>
        </w:rPr>
        <w:t>تحليل العلاقة بين إدارة مخاطر البورصة والاستقرار المالي، وقياس أثر ممارسات إدارة المخاطر في تعزيز قدرة المصارف على المحافظة على استقرارها المالي</w:t>
      </w:r>
      <w:r w:rsidRPr="00C42896">
        <w:rPr>
          <w:rFonts w:ascii="Sakkal Majalla" w:hAnsi="Sakkal Majalla" w:cs="Sakkal Majalla"/>
          <w:sz w:val="34"/>
          <w:szCs w:val="34"/>
        </w:rPr>
        <w:t>.</w:t>
      </w:r>
    </w:p>
    <w:p w14:paraId="40B56036" w14:textId="75FB0450" w:rsidR="00B552CB" w:rsidRPr="00C42896" w:rsidRDefault="00C17AB8" w:rsidP="00C42896">
      <w:pPr>
        <w:numPr>
          <w:ilvl w:val="0"/>
          <w:numId w:val="41"/>
        </w:numPr>
        <w:jc w:val="both"/>
        <w:rPr>
          <w:rFonts w:ascii="Sakkal Majalla" w:hAnsi="Sakkal Majalla" w:cs="Sakkal Majalla"/>
          <w:sz w:val="34"/>
          <w:szCs w:val="34"/>
          <w:rtl/>
        </w:rPr>
      </w:pPr>
      <w:r w:rsidRPr="00C42896">
        <w:rPr>
          <w:rFonts w:ascii="Sakkal Majalla" w:hAnsi="Sakkal Majalla" w:cs="Sakkal Majalla"/>
          <w:sz w:val="34"/>
          <w:szCs w:val="34"/>
          <w:rtl/>
        </w:rPr>
        <w:t>تقديم مجموعة من التوصيات العملية التي يمكن أن تسهم في تطوير أنظمة إدارة المخاطر وتعزيز الاستقرار المالي في المصارف التجارية السعودية</w:t>
      </w:r>
      <w:r w:rsidRPr="00C42896">
        <w:rPr>
          <w:rFonts w:ascii="Sakkal Majalla" w:hAnsi="Sakkal Majalla" w:cs="Sakkal Majalla"/>
          <w:sz w:val="34"/>
          <w:szCs w:val="34"/>
        </w:rPr>
        <w:t>.</w:t>
      </w:r>
    </w:p>
    <w:p w14:paraId="14AB0E1F" w14:textId="77777777" w:rsidR="00150C2A" w:rsidRPr="00C42896" w:rsidRDefault="00150C2A" w:rsidP="00C42896">
      <w:pPr>
        <w:jc w:val="both"/>
        <w:rPr>
          <w:rFonts w:ascii="Sakkal Majalla" w:hAnsi="Sakkal Majalla" w:cs="Sakkal Majalla"/>
          <w:sz w:val="34"/>
          <w:szCs w:val="34"/>
          <w:rtl/>
        </w:rPr>
      </w:pPr>
    </w:p>
    <w:p w14:paraId="56B19CA7" w14:textId="3A525AC1" w:rsidR="00D22171" w:rsidRPr="00C42896" w:rsidRDefault="00D22171" w:rsidP="00C42896">
      <w:pPr>
        <w:jc w:val="both"/>
        <w:rPr>
          <w:rFonts w:ascii="Sakkal Majalla" w:hAnsi="Sakkal Majalla" w:cs="Sakkal Majalla"/>
          <w:b/>
          <w:bCs/>
          <w:sz w:val="36"/>
          <w:szCs w:val="36"/>
          <w:rtl/>
        </w:rPr>
      </w:pPr>
      <w:r w:rsidRPr="00C42896">
        <w:rPr>
          <w:rFonts w:ascii="Sakkal Majalla" w:hAnsi="Sakkal Majalla" w:cs="Sakkal Majalla"/>
          <w:b/>
          <w:bCs/>
          <w:sz w:val="36"/>
          <w:szCs w:val="36"/>
          <w:rtl/>
        </w:rPr>
        <w:t xml:space="preserve">-تساؤلات الدراسة </w:t>
      </w:r>
    </w:p>
    <w:p w14:paraId="23C4ADC7" w14:textId="77777777" w:rsidR="00F32257" w:rsidRPr="00C42896" w:rsidRDefault="00F32257" w:rsidP="00C42896">
      <w:pPr>
        <w:jc w:val="both"/>
        <w:rPr>
          <w:rFonts w:ascii="Sakkal Majalla" w:hAnsi="Sakkal Majalla" w:cs="Sakkal Majalla"/>
          <w:sz w:val="34"/>
          <w:szCs w:val="34"/>
        </w:rPr>
      </w:pPr>
      <w:r w:rsidRPr="00C42896">
        <w:rPr>
          <w:rFonts w:ascii="Sakkal Majalla" w:hAnsi="Sakkal Majalla" w:cs="Sakkal Majalla"/>
          <w:sz w:val="34"/>
          <w:szCs w:val="34"/>
          <w:rtl/>
        </w:rPr>
        <w:t>في ضوء مشكلة الدراسة وأهدافها، تسعى هذه الدراسة إلى الإجابة عن التساؤل الرئيس الآتي</w:t>
      </w:r>
      <w:r w:rsidRPr="00C42896">
        <w:rPr>
          <w:rFonts w:ascii="Sakkal Majalla" w:hAnsi="Sakkal Majalla" w:cs="Sakkal Majalla"/>
          <w:sz w:val="34"/>
          <w:szCs w:val="34"/>
        </w:rPr>
        <w:t>:</w:t>
      </w:r>
    </w:p>
    <w:p w14:paraId="4B4B8189" w14:textId="77777777" w:rsidR="00F32257" w:rsidRPr="00C42896" w:rsidRDefault="00F32257" w:rsidP="00C42896">
      <w:pPr>
        <w:jc w:val="both"/>
        <w:rPr>
          <w:rFonts w:ascii="Sakkal Majalla" w:hAnsi="Sakkal Majalla" w:cs="Sakkal Majalla"/>
          <w:sz w:val="34"/>
          <w:szCs w:val="34"/>
        </w:rPr>
      </w:pPr>
      <w:r w:rsidRPr="00C42896">
        <w:rPr>
          <w:rFonts w:ascii="Sakkal Majalla" w:hAnsi="Sakkal Majalla" w:cs="Sakkal Majalla"/>
          <w:b/>
          <w:bCs/>
          <w:sz w:val="34"/>
          <w:szCs w:val="34"/>
          <w:rtl/>
        </w:rPr>
        <w:t>ما أثر إدارة مخاطر البورصة في تعزيز الاستقرار المالي للمصارف التجارية السعودية من خلال دراسة تطبيقية على مصرف الراجحي؟</w:t>
      </w:r>
    </w:p>
    <w:p w14:paraId="2AB54CBC" w14:textId="77777777" w:rsidR="00F32257" w:rsidRPr="00C42896" w:rsidRDefault="00F32257" w:rsidP="00C42896">
      <w:pPr>
        <w:jc w:val="both"/>
        <w:rPr>
          <w:rFonts w:ascii="Sakkal Majalla" w:hAnsi="Sakkal Majalla" w:cs="Sakkal Majalla"/>
          <w:sz w:val="34"/>
          <w:szCs w:val="34"/>
        </w:rPr>
      </w:pPr>
      <w:r w:rsidRPr="00C42896">
        <w:rPr>
          <w:rFonts w:ascii="Sakkal Majalla" w:hAnsi="Sakkal Majalla" w:cs="Sakkal Majalla"/>
          <w:sz w:val="34"/>
          <w:szCs w:val="34"/>
          <w:rtl/>
        </w:rPr>
        <w:t>ويتفرع من هذا التساؤل الرئيس مجموعة من التساؤلات الفرعية، تتمثل فيما يأتي</w:t>
      </w:r>
      <w:r w:rsidRPr="00C42896">
        <w:rPr>
          <w:rFonts w:ascii="Sakkal Majalla" w:hAnsi="Sakkal Majalla" w:cs="Sakkal Majalla"/>
          <w:sz w:val="34"/>
          <w:szCs w:val="34"/>
        </w:rPr>
        <w:t>:</w:t>
      </w:r>
    </w:p>
    <w:p w14:paraId="084D8FEF" w14:textId="77777777" w:rsidR="00F32257" w:rsidRPr="00C42896" w:rsidRDefault="00F32257" w:rsidP="00C42896">
      <w:pPr>
        <w:numPr>
          <w:ilvl w:val="0"/>
          <w:numId w:val="42"/>
        </w:numPr>
        <w:jc w:val="both"/>
        <w:rPr>
          <w:rFonts w:ascii="Sakkal Majalla" w:hAnsi="Sakkal Majalla" w:cs="Sakkal Majalla"/>
          <w:sz w:val="34"/>
          <w:szCs w:val="34"/>
        </w:rPr>
      </w:pPr>
      <w:r w:rsidRPr="00C42896">
        <w:rPr>
          <w:rFonts w:ascii="Sakkal Majalla" w:hAnsi="Sakkal Majalla" w:cs="Sakkal Majalla"/>
          <w:sz w:val="34"/>
          <w:szCs w:val="34"/>
          <w:rtl/>
        </w:rPr>
        <w:t>ما مستوى تطبيق ممارسات إدارة مخاطر البورصة في مصرف الراجحي؟</w:t>
      </w:r>
    </w:p>
    <w:p w14:paraId="229769D1" w14:textId="77777777" w:rsidR="00F32257" w:rsidRPr="00C42896" w:rsidRDefault="00F32257" w:rsidP="00C42896">
      <w:pPr>
        <w:numPr>
          <w:ilvl w:val="0"/>
          <w:numId w:val="42"/>
        </w:numPr>
        <w:jc w:val="both"/>
        <w:rPr>
          <w:rFonts w:ascii="Sakkal Majalla" w:hAnsi="Sakkal Majalla" w:cs="Sakkal Majalla"/>
          <w:sz w:val="34"/>
          <w:szCs w:val="34"/>
        </w:rPr>
      </w:pPr>
      <w:r w:rsidRPr="00C42896">
        <w:rPr>
          <w:rFonts w:ascii="Sakkal Majalla" w:hAnsi="Sakkal Majalla" w:cs="Sakkal Majalla"/>
          <w:sz w:val="34"/>
          <w:szCs w:val="34"/>
          <w:rtl/>
        </w:rPr>
        <w:t>ما أبرز أنواع مخاطر البورصة التي يمكن أن تواجه المصارف التجارية السعودية؟</w:t>
      </w:r>
    </w:p>
    <w:p w14:paraId="25C32DED" w14:textId="77777777" w:rsidR="00F32257" w:rsidRPr="00C42896" w:rsidRDefault="00F32257" w:rsidP="00C42896">
      <w:pPr>
        <w:numPr>
          <w:ilvl w:val="0"/>
          <w:numId w:val="42"/>
        </w:numPr>
        <w:jc w:val="both"/>
        <w:rPr>
          <w:rFonts w:ascii="Sakkal Majalla" w:hAnsi="Sakkal Majalla" w:cs="Sakkal Majalla"/>
          <w:sz w:val="34"/>
          <w:szCs w:val="34"/>
        </w:rPr>
      </w:pPr>
      <w:r w:rsidRPr="00C42896">
        <w:rPr>
          <w:rFonts w:ascii="Sakkal Majalla" w:hAnsi="Sakkal Majalla" w:cs="Sakkal Majalla"/>
          <w:sz w:val="34"/>
          <w:szCs w:val="34"/>
          <w:rtl/>
        </w:rPr>
        <w:t>ما مستوى الاستقرار المالي في مصرف الراجحي من وجهة نظر أفراد عينة الدراسة؟</w:t>
      </w:r>
    </w:p>
    <w:p w14:paraId="4BC59D03" w14:textId="77777777" w:rsidR="00F32257" w:rsidRPr="00C42896" w:rsidRDefault="00F32257" w:rsidP="00C42896">
      <w:pPr>
        <w:numPr>
          <w:ilvl w:val="0"/>
          <w:numId w:val="42"/>
        </w:numPr>
        <w:jc w:val="both"/>
        <w:rPr>
          <w:rFonts w:ascii="Sakkal Majalla" w:hAnsi="Sakkal Majalla" w:cs="Sakkal Majalla"/>
          <w:sz w:val="34"/>
          <w:szCs w:val="34"/>
        </w:rPr>
      </w:pPr>
      <w:r w:rsidRPr="00C42896">
        <w:rPr>
          <w:rFonts w:ascii="Sakkal Majalla" w:hAnsi="Sakkal Majalla" w:cs="Sakkal Majalla"/>
          <w:sz w:val="34"/>
          <w:szCs w:val="34"/>
          <w:rtl/>
        </w:rPr>
        <w:t>هل توجد علاقة ذات دلالة إحصائية بين إدارة مخاطر البورصة والاستقرار المالي في المصارف التجارية السعودية؟</w:t>
      </w:r>
    </w:p>
    <w:p w14:paraId="7725539A" w14:textId="77777777" w:rsidR="00F32257" w:rsidRPr="00C42896" w:rsidRDefault="00F32257" w:rsidP="00C42896">
      <w:pPr>
        <w:numPr>
          <w:ilvl w:val="0"/>
          <w:numId w:val="42"/>
        </w:numPr>
        <w:jc w:val="both"/>
        <w:rPr>
          <w:rFonts w:ascii="Sakkal Majalla" w:hAnsi="Sakkal Majalla" w:cs="Sakkal Majalla"/>
          <w:sz w:val="34"/>
          <w:szCs w:val="34"/>
        </w:rPr>
      </w:pPr>
      <w:r w:rsidRPr="00C42896">
        <w:rPr>
          <w:rFonts w:ascii="Sakkal Majalla" w:hAnsi="Sakkal Majalla" w:cs="Sakkal Majalla"/>
          <w:sz w:val="34"/>
          <w:szCs w:val="34"/>
          <w:rtl/>
        </w:rPr>
        <w:lastRenderedPageBreak/>
        <w:t>إلى أي مدى تسهم إدارة مخاطر البورصة في تعزيز قدرة المصارف التجارية على مواجهة التقلبات المالية وتحقيق الاستقرار المالي؟</w:t>
      </w:r>
    </w:p>
    <w:p w14:paraId="08B43F5B" w14:textId="5E396A5F" w:rsidR="00344D8A" w:rsidRPr="00C42896" w:rsidRDefault="00F32257" w:rsidP="00C42896">
      <w:pPr>
        <w:numPr>
          <w:ilvl w:val="0"/>
          <w:numId w:val="42"/>
        </w:numPr>
        <w:jc w:val="both"/>
        <w:rPr>
          <w:rFonts w:ascii="Sakkal Majalla" w:hAnsi="Sakkal Majalla" w:cs="Sakkal Majalla"/>
          <w:sz w:val="34"/>
          <w:szCs w:val="34"/>
          <w:rtl/>
        </w:rPr>
      </w:pPr>
      <w:r w:rsidRPr="00C42896">
        <w:rPr>
          <w:rFonts w:ascii="Sakkal Majalla" w:hAnsi="Sakkal Majalla" w:cs="Sakkal Majalla"/>
          <w:sz w:val="34"/>
          <w:szCs w:val="34"/>
          <w:rtl/>
        </w:rPr>
        <w:t>ما أبرز المقترحات التي يمكن أن تسهم في تطوير ممارسات إدارة مخاطر البورصة بما يعزز الاستقرار المالي في المصارف التجارية السعودية؟</w:t>
      </w:r>
    </w:p>
    <w:p w14:paraId="7ACDB957" w14:textId="77777777" w:rsidR="00150C2A" w:rsidRPr="00C42896" w:rsidRDefault="00150C2A" w:rsidP="00C42896">
      <w:pPr>
        <w:jc w:val="both"/>
        <w:rPr>
          <w:rFonts w:ascii="Sakkal Majalla" w:hAnsi="Sakkal Majalla" w:cs="Sakkal Majalla"/>
          <w:sz w:val="34"/>
          <w:szCs w:val="34"/>
          <w:rtl/>
        </w:rPr>
      </w:pPr>
    </w:p>
    <w:p w14:paraId="7ABDDD95" w14:textId="3336B6EF" w:rsidR="00D52480" w:rsidRPr="00C42896" w:rsidRDefault="00D52480" w:rsidP="00C42896">
      <w:pPr>
        <w:jc w:val="both"/>
        <w:rPr>
          <w:rFonts w:ascii="Sakkal Majalla" w:hAnsi="Sakkal Majalla" w:cs="Sakkal Majalla"/>
          <w:b/>
          <w:bCs/>
          <w:sz w:val="36"/>
          <w:szCs w:val="36"/>
          <w:rtl/>
        </w:rPr>
      </w:pPr>
      <w:r w:rsidRPr="00C42896">
        <w:rPr>
          <w:rFonts w:ascii="Sakkal Majalla" w:hAnsi="Sakkal Majalla" w:cs="Sakkal Majalla" w:hint="cs"/>
          <w:b/>
          <w:bCs/>
          <w:sz w:val="36"/>
          <w:szCs w:val="36"/>
          <w:rtl/>
        </w:rPr>
        <w:t>- فروض الدراسة</w:t>
      </w:r>
    </w:p>
    <w:p w14:paraId="10EBE446" w14:textId="77777777" w:rsidR="000D0E07" w:rsidRPr="00C42896" w:rsidRDefault="000D0E07" w:rsidP="00C42896">
      <w:pPr>
        <w:jc w:val="both"/>
        <w:rPr>
          <w:rFonts w:ascii="Sakkal Majalla" w:hAnsi="Sakkal Majalla" w:cs="Sakkal Majalla"/>
          <w:sz w:val="34"/>
          <w:szCs w:val="34"/>
        </w:rPr>
      </w:pPr>
      <w:r w:rsidRPr="00C42896">
        <w:rPr>
          <w:rFonts w:ascii="Sakkal Majalla" w:hAnsi="Sakkal Majalla" w:cs="Sakkal Majalla"/>
          <w:sz w:val="34"/>
          <w:szCs w:val="34"/>
          <w:rtl/>
        </w:rPr>
        <w:t>استنادًا إلى مشكلة الدراسة وأهدافها وتساؤلاتها، تم صياغة فروض الدراسة بهدف اختبار طبيعة العلاقة بين إدارة مخاطر البورصة والاستقرار المالي في المصارف التجارية السعودية، وذلك من خلال دراسة تطبيقية على مصرف الراجحي</w:t>
      </w:r>
      <w:r w:rsidRPr="00C42896">
        <w:rPr>
          <w:rFonts w:ascii="Sakkal Majalla" w:hAnsi="Sakkal Majalla" w:cs="Sakkal Majalla"/>
          <w:sz w:val="34"/>
          <w:szCs w:val="34"/>
        </w:rPr>
        <w:t>.</w:t>
      </w:r>
    </w:p>
    <w:p w14:paraId="44A11C35" w14:textId="77777777" w:rsidR="000D0E07" w:rsidRPr="00C42896" w:rsidRDefault="000D0E07" w:rsidP="00C42896">
      <w:pPr>
        <w:jc w:val="both"/>
        <w:rPr>
          <w:rFonts w:ascii="Sakkal Majalla" w:hAnsi="Sakkal Majalla" w:cs="Sakkal Majalla"/>
          <w:sz w:val="34"/>
          <w:szCs w:val="34"/>
        </w:rPr>
      </w:pPr>
      <w:r w:rsidRPr="00C42896">
        <w:rPr>
          <w:rFonts w:ascii="Sakkal Majalla" w:hAnsi="Sakkal Majalla" w:cs="Sakkal Majalla"/>
          <w:b/>
          <w:bCs/>
          <w:sz w:val="34"/>
          <w:szCs w:val="34"/>
          <w:rtl/>
        </w:rPr>
        <w:t>الفرضية الرئيسة</w:t>
      </w:r>
      <w:r w:rsidRPr="00C42896">
        <w:rPr>
          <w:rFonts w:ascii="Sakkal Majalla" w:hAnsi="Sakkal Majalla" w:cs="Sakkal Majalla"/>
          <w:b/>
          <w:bCs/>
          <w:sz w:val="34"/>
          <w:szCs w:val="34"/>
        </w:rPr>
        <w:t>:</w:t>
      </w:r>
    </w:p>
    <w:p w14:paraId="73C401BB" w14:textId="77777777" w:rsidR="000D0E07" w:rsidRPr="00C42896" w:rsidRDefault="000D0E07" w:rsidP="00C42896">
      <w:pPr>
        <w:jc w:val="both"/>
        <w:rPr>
          <w:rFonts w:ascii="Sakkal Majalla" w:hAnsi="Sakkal Majalla" w:cs="Sakkal Majalla"/>
          <w:sz w:val="34"/>
          <w:szCs w:val="34"/>
        </w:rPr>
      </w:pPr>
      <w:r w:rsidRPr="00C42896">
        <w:rPr>
          <w:rFonts w:ascii="Sakkal Majalla" w:hAnsi="Sakkal Majalla" w:cs="Sakkal Majalla"/>
          <w:sz w:val="34"/>
          <w:szCs w:val="34"/>
          <w:rtl/>
        </w:rPr>
        <w:t>توجد علاقة ذات دلالة إحصائية بين إدارة مخاطر البورصة وتعزيز الاستقرار المالي في مصرف الراجحي</w:t>
      </w:r>
      <w:r w:rsidRPr="00C42896">
        <w:rPr>
          <w:rFonts w:ascii="Sakkal Majalla" w:hAnsi="Sakkal Majalla" w:cs="Sakkal Majalla"/>
          <w:sz w:val="34"/>
          <w:szCs w:val="34"/>
        </w:rPr>
        <w:t>.</w:t>
      </w:r>
    </w:p>
    <w:p w14:paraId="41835307" w14:textId="77777777" w:rsidR="000D0E07" w:rsidRPr="00C42896" w:rsidRDefault="000D0E07" w:rsidP="00C42896">
      <w:pPr>
        <w:jc w:val="both"/>
        <w:rPr>
          <w:rFonts w:ascii="Sakkal Majalla" w:hAnsi="Sakkal Majalla" w:cs="Sakkal Majalla"/>
          <w:sz w:val="36"/>
          <w:szCs w:val="36"/>
        </w:rPr>
      </w:pPr>
      <w:r w:rsidRPr="00C42896">
        <w:rPr>
          <w:rFonts w:ascii="Sakkal Majalla" w:hAnsi="Sakkal Majalla" w:cs="Sakkal Majalla"/>
          <w:b/>
          <w:bCs/>
          <w:sz w:val="36"/>
          <w:szCs w:val="36"/>
          <w:rtl/>
        </w:rPr>
        <w:t>الفرضيات الفرعية</w:t>
      </w:r>
      <w:r w:rsidRPr="00C42896">
        <w:rPr>
          <w:rFonts w:ascii="Sakkal Majalla" w:hAnsi="Sakkal Majalla" w:cs="Sakkal Majalla"/>
          <w:b/>
          <w:bCs/>
          <w:sz w:val="36"/>
          <w:szCs w:val="36"/>
        </w:rPr>
        <w:t>:</w:t>
      </w:r>
    </w:p>
    <w:p w14:paraId="66150331" w14:textId="77777777" w:rsidR="000D0E07" w:rsidRPr="00C42896" w:rsidRDefault="000D0E07" w:rsidP="00C42896">
      <w:pPr>
        <w:numPr>
          <w:ilvl w:val="0"/>
          <w:numId w:val="43"/>
        </w:numPr>
        <w:jc w:val="both"/>
        <w:rPr>
          <w:rFonts w:ascii="Sakkal Majalla" w:hAnsi="Sakkal Majalla" w:cs="Sakkal Majalla"/>
          <w:sz w:val="34"/>
          <w:szCs w:val="34"/>
        </w:rPr>
      </w:pPr>
      <w:r w:rsidRPr="00C42896">
        <w:rPr>
          <w:rFonts w:ascii="Sakkal Majalla" w:hAnsi="Sakkal Majalla" w:cs="Sakkal Majalla"/>
          <w:sz w:val="34"/>
          <w:szCs w:val="34"/>
          <w:rtl/>
        </w:rPr>
        <w:t>توجد علاقة ذات دلالة إحصائية بين مستوى تطبيق ممارسات إدارة مخاطر البورصة والاستقرار المالي في مصرف الراجحي</w:t>
      </w:r>
      <w:r w:rsidRPr="00C42896">
        <w:rPr>
          <w:rFonts w:ascii="Sakkal Majalla" w:hAnsi="Sakkal Majalla" w:cs="Sakkal Majalla"/>
          <w:sz w:val="34"/>
          <w:szCs w:val="34"/>
        </w:rPr>
        <w:t>.</w:t>
      </w:r>
    </w:p>
    <w:p w14:paraId="4F284BDC" w14:textId="77777777" w:rsidR="000D0E07" w:rsidRPr="00C42896" w:rsidRDefault="000D0E07" w:rsidP="00C42896">
      <w:pPr>
        <w:numPr>
          <w:ilvl w:val="0"/>
          <w:numId w:val="43"/>
        </w:numPr>
        <w:jc w:val="both"/>
        <w:rPr>
          <w:rFonts w:ascii="Sakkal Majalla" w:hAnsi="Sakkal Majalla" w:cs="Sakkal Majalla"/>
          <w:sz w:val="34"/>
          <w:szCs w:val="34"/>
        </w:rPr>
      </w:pPr>
      <w:r w:rsidRPr="00C42896">
        <w:rPr>
          <w:rFonts w:ascii="Sakkal Majalla" w:hAnsi="Sakkal Majalla" w:cs="Sakkal Majalla"/>
          <w:sz w:val="34"/>
          <w:szCs w:val="34"/>
          <w:rtl/>
        </w:rPr>
        <w:t>يوجد أثر ذو دلالة إحصائية لإدارة مخاطر البورصة في تعزيز مستويات السيولة المالية في مصرف الراجحي</w:t>
      </w:r>
      <w:r w:rsidRPr="00C42896">
        <w:rPr>
          <w:rFonts w:ascii="Sakkal Majalla" w:hAnsi="Sakkal Majalla" w:cs="Sakkal Majalla"/>
          <w:sz w:val="34"/>
          <w:szCs w:val="34"/>
        </w:rPr>
        <w:t>.</w:t>
      </w:r>
    </w:p>
    <w:p w14:paraId="57F327B0" w14:textId="77777777" w:rsidR="000D0E07" w:rsidRPr="00C42896" w:rsidRDefault="000D0E07" w:rsidP="00C42896">
      <w:pPr>
        <w:numPr>
          <w:ilvl w:val="0"/>
          <w:numId w:val="43"/>
        </w:numPr>
        <w:jc w:val="both"/>
        <w:rPr>
          <w:rFonts w:ascii="Sakkal Majalla" w:hAnsi="Sakkal Majalla" w:cs="Sakkal Majalla"/>
          <w:sz w:val="34"/>
          <w:szCs w:val="34"/>
        </w:rPr>
      </w:pPr>
      <w:r w:rsidRPr="00C42896">
        <w:rPr>
          <w:rFonts w:ascii="Sakkal Majalla" w:hAnsi="Sakkal Majalla" w:cs="Sakkal Majalla"/>
          <w:sz w:val="34"/>
          <w:szCs w:val="34"/>
          <w:rtl/>
        </w:rPr>
        <w:t>يوجد أثر ذو دلالة إحصائية لإدارة مخاطر البورصة في تحسين مستوى الربحية في مصرف الراجحي</w:t>
      </w:r>
      <w:r w:rsidRPr="00C42896">
        <w:rPr>
          <w:rFonts w:ascii="Sakkal Majalla" w:hAnsi="Sakkal Majalla" w:cs="Sakkal Majalla"/>
          <w:sz w:val="34"/>
          <w:szCs w:val="34"/>
        </w:rPr>
        <w:t>.</w:t>
      </w:r>
    </w:p>
    <w:p w14:paraId="264672F1" w14:textId="77777777" w:rsidR="000D0E07" w:rsidRPr="00C42896" w:rsidRDefault="000D0E07" w:rsidP="00C42896">
      <w:pPr>
        <w:numPr>
          <w:ilvl w:val="0"/>
          <w:numId w:val="43"/>
        </w:numPr>
        <w:jc w:val="both"/>
        <w:rPr>
          <w:rFonts w:ascii="Sakkal Majalla" w:hAnsi="Sakkal Majalla" w:cs="Sakkal Majalla"/>
          <w:sz w:val="34"/>
          <w:szCs w:val="34"/>
        </w:rPr>
      </w:pPr>
      <w:r w:rsidRPr="00C42896">
        <w:rPr>
          <w:rFonts w:ascii="Sakkal Majalla" w:hAnsi="Sakkal Majalla" w:cs="Sakkal Majalla"/>
          <w:sz w:val="34"/>
          <w:szCs w:val="34"/>
          <w:rtl/>
        </w:rPr>
        <w:t>يوجد أثر ذو دلالة إحصائية لإدارة مخاطر البورصة في دعم كفاية رأس المال في مصرف الراجحي</w:t>
      </w:r>
      <w:r w:rsidRPr="00C42896">
        <w:rPr>
          <w:rFonts w:ascii="Sakkal Majalla" w:hAnsi="Sakkal Majalla" w:cs="Sakkal Majalla"/>
          <w:sz w:val="34"/>
          <w:szCs w:val="34"/>
        </w:rPr>
        <w:t>.</w:t>
      </w:r>
    </w:p>
    <w:p w14:paraId="77B43F85" w14:textId="77777777" w:rsidR="000D0E07" w:rsidRPr="00C42896" w:rsidRDefault="000D0E07" w:rsidP="00C42896">
      <w:pPr>
        <w:numPr>
          <w:ilvl w:val="0"/>
          <w:numId w:val="43"/>
        </w:numPr>
        <w:jc w:val="both"/>
        <w:rPr>
          <w:rFonts w:ascii="Sakkal Majalla" w:hAnsi="Sakkal Majalla" w:cs="Sakkal Majalla"/>
          <w:sz w:val="34"/>
          <w:szCs w:val="34"/>
        </w:rPr>
      </w:pPr>
      <w:r w:rsidRPr="00C42896">
        <w:rPr>
          <w:rFonts w:ascii="Sakkal Majalla" w:hAnsi="Sakkal Majalla" w:cs="Sakkal Majalla"/>
          <w:sz w:val="34"/>
          <w:szCs w:val="34"/>
          <w:rtl/>
        </w:rPr>
        <w:lastRenderedPageBreak/>
        <w:t>توجد فروق ذات دلالة إحصائية في آراء أفراد عينة الدراسة حول أثر إدارة مخاطر البورصة في تعزيز الاستقرار المالي تعزى إلى بعض المتغيرات الديموغرافية، مثل المؤهل العلمي وسنوات الخبرة</w:t>
      </w:r>
      <w:r w:rsidRPr="00C42896">
        <w:rPr>
          <w:rFonts w:ascii="Sakkal Majalla" w:hAnsi="Sakkal Majalla" w:cs="Sakkal Majalla"/>
          <w:sz w:val="34"/>
          <w:szCs w:val="34"/>
        </w:rPr>
        <w:t>.</w:t>
      </w:r>
    </w:p>
    <w:p w14:paraId="4B58A1EC" w14:textId="77777777" w:rsidR="00F925D0" w:rsidRPr="00C42896" w:rsidRDefault="00F925D0" w:rsidP="00C42896">
      <w:pPr>
        <w:jc w:val="both"/>
        <w:rPr>
          <w:rFonts w:ascii="Sakkal Majalla" w:hAnsi="Sakkal Majalla" w:cs="Sakkal Majalla"/>
          <w:sz w:val="34"/>
          <w:szCs w:val="34"/>
          <w:rtl/>
        </w:rPr>
      </w:pPr>
    </w:p>
    <w:p w14:paraId="50B21618"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نظرية إدارة المخاطر المؤسسية</w:t>
      </w:r>
      <w:r w:rsidRPr="00C42896">
        <w:rPr>
          <w:rFonts w:ascii="Sakkal Majalla" w:hAnsi="Sakkal Majalla" w:cs="Sakkal Majalla"/>
          <w:b/>
          <w:bCs/>
          <w:sz w:val="34"/>
          <w:szCs w:val="34"/>
        </w:rPr>
        <w:t xml:space="preserve"> (Enterprise Risk Management - ERM)</w:t>
      </w:r>
    </w:p>
    <w:p w14:paraId="5B067CC5"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تعتمد هذه الدراسة بصورة رئيسة على </w:t>
      </w:r>
      <w:r w:rsidRPr="00C42896">
        <w:rPr>
          <w:rFonts w:ascii="Sakkal Majalla" w:hAnsi="Sakkal Majalla" w:cs="Sakkal Majalla"/>
          <w:b/>
          <w:bCs/>
          <w:sz w:val="34"/>
          <w:szCs w:val="34"/>
          <w:rtl/>
        </w:rPr>
        <w:t>نظرية إدارة المخاطر المؤسسية</w:t>
      </w:r>
      <w:r w:rsidRPr="00C42896">
        <w:rPr>
          <w:rFonts w:ascii="Sakkal Majalla" w:hAnsi="Sakkal Majalla" w:cs="Sakkal Majalla"/>
          <w:b/>
          <w:bCs/>
          <w:sz w:val="34"/>
          <w:szCs w:val="34"/>
        </w:rPr>
        <w:t xml:space="preserve"> (ERM)</w:t>
      </w:r>
      <w:r w:rsidRPr="00C42896">
        <w:rPr>
          <w:rFonts w:ascii="Sakkal Majalla" w:hAnsi="Sakkal Majalla" w:cs="Sakkal Majalla"/>
          <w:sz w:val="34"/>
          <w:szCs w:val="34"/>
        </w:rPr>
        <w:t xml:space="preserve"> </w:t>
      </w:r>
      <w:r w:rsidRPr="00C42896">
        <w:rPr>
          <w:rFonts w:ascii="Sakkal Majalla" w:hAnsi="Sakkal Majalla" w:cs="Sakkal Majalla"/>
          <w:sz w:val="34"/>
          <w:szCs w:val="34"/>
          <w:rtl/>
        </w:rPr>
        <w:t>باعتبارها الإطار العلمي الأكثر شمولاً في تفسير العلاقة بين إدارة المخاطر والاستقرار المالي داخل المؤسسات المالية والمصرفية. وتُعد هذه النظرية من أكثر النظريات استخدامًا في الدراسات الحديثة المتعلقة بالمخاطر المالية والمصرفية، حيث تنظر إلى المخاطر باعتبارها جزءًا أساسيًا من البيئة التشغيلية والاستراتيجية للمؤسسة، وتؤكد على ضرورة إدارتها بصورة متكاملة ومنهجية لضمان تحقيق الأهداف المؤسسية وتعزيز الاستقرار والاستدامة المالية</w:t>
      </w:r>
      <w:r w:rsidRPr="00C42896">
        <w:rPr>
          <w:rFonts w:ascii="Sakkal Majalla" w:hAnsi="Sakkal Majalla" w:cs="Sakkal Majalla"/>
          <w:sz w:val="34"/>
          <w:szCs w:val="34"/>
        </w:rPr>
        <w:t>.</w:t>
      </w:r>
    </w:p>
    <w:p w14:paraId="22ED7A8B"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وتقوم نظرية إدارة المخاطر المؤسسية على فكرة أن المخاطر لا يجب التعامل معها بصورة منفصلة أو عند وقوعها فقط، وإنما يجب تحديدها وتحليلها وتقييمها ومراقبتها بصورة مستمرة ضمن إطار متكامل يشمل جميع الأنشطة والعمليات التي تمارسها المؤسسة. كما تؤكد النظرية أن الإدارة الفعالة للمخاطر تسهم في تحسين جودة القرارات الإدارية والاستثمارية، وتساعد المؤسسة على الاستفادة من الفرص المتاحة وتقليل الخسائر المحتملة الناتجة عن الأحداث غير المتوقعة</w:t>
      </w:r>
      <w:r w:rsidRPr="00C42896">
        <w:rPr>
          <w:rFonts w:ascii="Sakkal Majalla" w:hAnsi="Sakkal Majalla" w:cs="Sakkal Majalla"/>
          <w:sz w:val="34"/>
          <w:szCs w:val="34"/>
        </w:rPr>
        <w:t>.</w:t>
      </w:r>
    </w:p>
    <w:p w14:paraId="0B82EC55" w14:textId="77777777" w:rsidR="00A75494" w:rsidRDefault="00A75494" w:rsidP="00C42896">
      <w:pPr>
        <w:jc w:val="both"/>
        <w:rPr>
          <w:rFonts w:ascii="Sakkal Majalla" w:hAnsi="Sakkal Majalla" w:cs="Sakkal Majalla"/>
          <w:sz w:val="34"/>
          <w:szCs w:val="34"/>
          <w:rtl/>
        </w:rPr>
      </w:pPr>
      <w:r w:rsidRPr="00C42896">
        <w:rPr>
          <w:rFonts w:ascii="Sakkal Majalla" w:hAnsi="Sakkal Majalla" w:cs="Sakkal Majalla"/>
          <w:sz w:val="34"/>
          <w:szCs w:val="34"/>
          <w:rtl/>
        </w:rPr>
        <w:t>وفي القطاع المصرفي تكتسب هذه النظرية أهمية خاصة بسبب طبيعة عمل المصارف التي تتعامل يوميًا مع مستويات مختلفة من المخاطر المالية والائتمانية والتشغيلية والسوقية. وتؤكد النظرية أن نجاح المصارف في تحقيق أهدافها والمحافظة على استقرارها المالي يعتمد إلى حد كبير على قدرتها على بناء أنظمة فعالة لإدارة المخاطر وتطبيقها بصورة مستمرة ومنظمة</w:t>
      </w:r>
      <w:r w:rsidRPr="00C42896">
        <w:rPr>
          <w:rFonts w:ascii="Sakkal Majalla" w:hAnsi="Sakkal Majalla" w:cs="Sakkal Majalla"/>
          <w:sz w:val="34"/>
          <w:szCs w:val="34"/>
        </w:rPr>
        <w:t>.</w:t>
      </w:r>
    </w:p>
    <w:p w14:paraId="2254B3AB" w14:textId="77777777" w:rsidR="00C42896" w:rsidRDefault="00C42896" w:rsidP="00C42896">
      <w:pPr>
        <w:jc w:val="both"/>
        <w:rPr>
          <w:rFonts w:ascii="Sakkal Majalla" w:hAnsi="Sakkal Majalla" w:cs="Sakkal Majalla"/>
          <w:sz w:val="34"/>
          <w:szCs w:val="34"/>
          <w:rtl/>
        </w:rPr>
      </w:pPr>
    </w:p>
    <w:p w14:paraId="33933F8A" w14:textId="77777777" w:rsidR="00C42896" w:rsidRDefault="00C42896" w:rsidP="00C42896">
      <w:pPr>
        <w:jc w:val="both"/>
        <w:rPr>
          <w:rFonts w:ascii="Sakkal Majalla" w:hAnsi="Sakkal Majalla" w:cs="Sakkal Majalla"/>
          <w:sz w:val="34"/>
          <w:szCs w:val="34"/>
          <w:rtl/>
        </w:rPr>
      </w:pPr>
    </w:p>
    <w:p w14:paraId="2159745F" w14:textId="77777777" w:rsidR="00C42896" w:rsidRDefault="00C42896" w:rsidP="00C42896">
      <w:pPr>
        <w:jc w:val="both"/>
        <w:rPr>
          <w:rFonts w:ascii="Sakkal Majalla" w:hAnsi="Sakkal Majalla" w:cs="Sakkal Majalla"/>
          <w:sz w:val="34"/>
          <w:szCs w:val="34"/>
          <w:rtl/>
        </w:rPr>
      </w:pPr>
    </w:p>
    <w:p w14:paraId="39A8FED5" w14:textId="77777777" w:rsidR="00C42896" w:rsidRPr="00C42896" w:rsidRDefault="00C42896" w:rsidP="00C42896">
      <w:pPr>
        <w:jc w:val="both"/>
        <w:rPr>
          <w:rFonts w:ascii="Sakkal Majalla" w:hAnsi="Sakkal Majalla" w:cs="Sakkal Majalla"/>
          <w:sz w:val="34"/>
          <w:szCs w:val="34"/>
        </w:rPr>
      </w:pPr>
    </w:p>
    <w:p w14:paraId="38B13772"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lastRenderedPageBreak/>
        <w:t>مفهوم نظرية إدارة المخاطر المؤسسية</w:t>
      </w:r>
    </w:p>
    <w:p w14:paraId="01A8DD98"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تشير نظرية إدارة المخاطر المؤسسية إلى مجموعة السياسات والإجراءات والعمليات التي يتم من خلالها تحديد المخاطر التي قد تواجه المؤسسة، وتحليلها وقياسها وتقييم آثارها المحتملة، ثم وضع الخطط والاستراتيجيات المناسبة للتعامل معها والحد من آثارها السلبية. ولا تقتصر إدارة المخاطر وفق هذه النظرية على منع الخسائر فقط، بل تمتد لتشمل تعزيز القدرة على تحقيق الأهداف الاستراتيجية للمؤسسة وتحسين الأداء المالي والتشغيلي</w:t>
      </w:r>
      <w:r w:rsidRPr="00C42896">
        <w:rPr>
          <w:rFonts w:ascii="Sakkal Majalla" w:hAnsi="Sakkal Majalla" w:cs="Sakkal Majalla"/>
          <w:sz w:val="34"/>
          <w:szCs w:val="34"/>
        </w:rPr>
        <w:t>.</w:t>
      </w:r>
    </w:p>
    <w:p w14:paraId="4649C724" w14:textId="77777777" w:rsidR="00A75494" w:rsidRDefault="00A75494" w:rsidP="00C42896">
      <w:pPr>
        <w:jc w:val="both"/>
        <w:rPr>
          <w:rFonts w:ascii="Sakkal Majalla" w:hAnsi="Sakkal Majalla" w:cs="Sakkal Majalla"/>
          <w:sz w:val="34"/>
          <w:szCs w:val="34"/>
          <w:rtl/>
        </w:rPr>
      </w:pPr>
      <w:r w:rsidRPr="00C42896">
        <w:rPr>
          <w:rFonts w:ascii="Sakkal Majalla" w:hAnsi="Sakkal Majalla" w:cs="Sakkal Majalla"/>
          <w:sz w:val="34"/>
          <w:szCs w:val="34"/>
          <w:rtl/>
        </w:rPr>
        <w:t>وترى النظرية أن المؤسسات التي تمتلك أنظمة متطورة لإدارة المخاطر تكون أكثر قدرة على التكيف مع المتغيرات الاقتصادية والمالية، وأكثر قدرة على مواجهة الأزمات والتحديات المفاجئة مقارنة بالمؤسسات التي تفتقر إلى تلك الأنظمة أو تطبقها بصورة محدودة</w:t>
      </w:r>
      <w:r w:rsidRPr="00C42896">
        <w:rPr>
          <w:rFonts w:ascii="Sakkal Majalla" w:hAnsi="Sakkal Majalla" w:cs="Sakkal Majalla"/>
          <w:sz w:val="34"/>
          <w:szCs w:val="34"/>
        </w:rPr>
        <w:t>.</w:t>
      </w:r>
    </w:p>
    <w:p w14:paraId="1307279E" w14:textId="77777777" w:rsidR="00C42896" w:rsidRPr="00C42896" w:rsidRDefault="00C42896" w:rsidP="00C42896">
      <w:pPr>
        <w:jc w:val="both"/>
        <w:rPr>
          <w:rFonts w:ascii="Sakkal Majalla" w:hAnsi="Sakkal Majalla" w:cs="Sakkal Majalla"/>
          <w:sz w:val="34"/>
          <w:szCs w:val="34"/>
        </w:rPr>
      </w:pPr>
    </w:p>
    <w:p w14:paraId="17698F64" w14:textId="77777777" w:rsidR="00A75494" w:rsidRPr="00C42896" w:rsidRDefault="00A75494" w:rsidP="00C42896">
      <w:pPr>
        <w:jc w:val="both"/>
        <w:rPr>
          <w:rFonts w:ascii="Sakkal Majalla" w:hAnsi="Sakkal Majalla" w:cs="Sakkal Majalla"/>
          <w:b/>
          <w:bCs/>
          <w:sz w:val="36"/>
          <w:szCs w:val="36"/>
        </w:rPr>
      </w:pPr>
      <w:r w:rsidRPr="00C42896">
        <w:rPr>
          <w:rFonts w:ascii="Sakkal Majalla" w:hAnsi="Sakkal Majalla" w:cs="Sakkal Majalla"/>
          <w:b/>
          <w:bCs/>
          <w:sz w:val="36"/>
          <w:szCs w:val="36"/>
          <w:rtl/>
        </w:rPr>
        <w:t>مبادئ نظرية إدارة المخاطر المؤسسية</w:t>
      </w:r>
    </w:p>
    <w:p w14:paraId="47AEB011"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ترتكز نظرية إدارة المخاطر المؤسسية على مجموعة من المبادئ الأساسية التي تساعد المؤسسات على تحقيق أهدافها بكفاءة وفعالية، ومن أبرز هذه المبادئ</w:t>
      </w:r>
      <w:r w:rsidRPr="00C42896">
        <w:rPr>
          <w:rFonts w:ascii="Sakkal Majalla" w:hAnsi="Sakkal Majalla" w:cs="Sakkal Majalla"/>
          <w:sz w:val="34"/>
          <w:szCs w:val="34"/>
        </w:rPr>
        <w:t>:</w:t>
      </w:r>
    </w:p>
    <w:p w14:paraId="13A5539F"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أولاً: تحديد المخاطر</w:t>
      </w:r>
    </w:p>
    <w:p w14:paraId="4885AD43"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يُعد تحديد المخاطر الخطوة الأولى في عملية إدارة المخاطر، حيث يتم التعرف على جميع المخاطر المحتملة التي قد تؤثر على المؤسسة سواء كانت مخاطر مالية أو تشغيلية أو استراتيجية أو قانونية أو تقنية. ويهدف هذا المبدأ إلى ضمان عدم إغفال أي مصدر من مصادر المخاطر التي قد تؤثر على أداء المؤسسة</w:t>
      </w:r>
      <w:r w:rsidRPr="00C42896">
        <w:rPr>
          <w:rFonts w:ascii="Sakkal Majalla" w:hAnsi="Sakkal Majalla" w:cs="Sakkal Majalla"/>
          <w:sz w:val="34"/>
          <w:szCs w:val="34"/>
        </w:rPr>
        <w:t>.</w:t>
      </w:r>
    </w:p>
    <w:p w14:paraId="4B54CD83"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ثانياً: تقييم المخاطر</w:t>
      </w:r>
    </w:p>
    <w:p w14:paraId="0F5D0331" w14:textId="77777777" w:rsidR="00A75494" w:rsidRDefault="00A75494" w:rsidP="00C42896">
      <w:pPr>
        <w:jc w:val="both"/>
        <w:rPr>
          <w:rFonts w:ascii="Sakkal Majalla" w:hAnsi="Sakkal Majalla" w:cs="Sakkal Majalla"/>
          <w:sz w:val="34"/>
          <w:szCs w:val="34"/>
          <w:rtl/>
        </w:rPr>
      </w:pPr>
      <w:r w:rsidRPr="00C42896">
        <w:rPr>
          <w:rFonts w:ascii="Sakkal Majalla" w:hAnsi="Sakkal Majalla" w:cs="Sakkal Majalla"/>
          <w:sz w:val="34"/>
          <w:szCs w:val="34"/>
          <w:rtl/>
        </w:rPr>
        <w:t>بعد تحديد المخاطر يتم تقييمها وتحليلها من خلال دراسة احتمالية حدوثها ومدى تأثيرها المتوقع على المؤسسة. ويساعد هذا التقييم في ترتيب المخاطر حسب درجة أهميتها وأولويتها، مما يسهل تخصيص الموارد والإجراءات المناسبة لمعالجتها</w:t>
      </w:r>
      <w:r w:rsidRPr="00C42896">
        <w:rPr>
          <w:rFonts w:ascii="Sakkal Majalla" w:hAnsi="Sakkal Majalla" w:cs="Sakkal Majalla"/>
          <w:sz w:val="34"/>
          <w:szCs w:val="34"/>
        </w:rPr>
        <w:t>.</w:t>
      </w:r>
    </w:p>
    <w:p w14:paraId="30F96BEF" w14:textId="77777777" w:rsidR="00C42896" w:rsidRPr="00C42896" w:rsidRDefault="00C42896" w:rsidP="00C42896">
      <w:pPr>
        <w:jc w:val="both"/>
        <w:rPr>
          <w:rFonts w:ascii="Sakkal Majalla" w:hAnsi="Sakkal Majalla" w:cs="Sakkal Majalla"/>
          <w:sz w:val="34"/>
          <w:szCs w:val="34"/>
        </w:rPr>
      </w:pPr>
    </w:p>
    <w:p w14:paraId="7E503827"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lastRenderedPageBreak/>
        <w:t>ثالثاً: الاستجابة للمخاطر</w:t>
      </w:r>
    </w:p>
    <w:p w14:paraId="668729B3"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ويتضمن هذا المبدأ اختيار الاستراتيجية المناسبة للتعامل مع المخاطر، سواء من خلال تجنبها أو تقليلها أو نقلها أو قبولها وفقًا لطبيعة الخطر ومستوى تأثيره على المؤسسة</w:t>
      </w:r>
      <w:r w:rsidRPr="00C42896">
        <w:rPr>
          <w:rFonts w:ascii="Sakkal Majalla" w:hAnsi="Sakkal Majalla" w:cs="Sakkal Majalla"/>
          <w:sz w:val="34"/>
          <w:szCs w:val="34"/>
        </w:rPr>
        <w:t>.</w:t>
      </w:r>
    </w:p>
    <w:p w14:paraId="6A57A9D7"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رابعاً: الرقابة والمتابعة المستمرة</w:t>
      </w:r>
    </w:p>
    <w:p w14:paraId="401B99F0"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تؤكد النظرية على أهمية المراقبة المستمرة للمخاطر من أجل التأكد من فعالية السياسات والإجراءات المطبقة، والتأكد من قدرة المؤسسة على التكيف مع المتغيرات الجديدة التي قد تظهر في البيئة الداخلية أو الخارجية</w:t>
      </w:r>
      <w:r w:rsidRPr="00C42896">
        <w:rPr>
          <w:rFonts w:ascii="Sakkal Majalla" w:hAnsi="Sakkal Majalla" w:cs="Sakkal Majalla"/>
          <w:sz w:val="34"/>
          <w:szCs w:val="34"/>
        </w:rPr>
        <w:t>.</w:t>
      </w:r>
    </w:p>
    <w:p w14:paraId="7DED5730"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خامساً: التكامل بين إدارة المخاطر والأهداف الاستراتيجية</w:t>
      </w:r>
    </w:p>
    <w:p w14:paraId="1536C5D3"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تشدد النظرية على ضرورة دمج إدارة المخاطر ضمن عملية التخطيط الاستراتيجي واتخاذ القرار، بحيث تصبح إدارة المخاطر جزءًا من الثقافة المؤسسية وليس مجرد نشاط رقابي منفصل</w:t>
      </w:r>
      <w:r w:rsidRPr="00C42896">
        <w:rPr>
          <w:rFonts w:ascii="Sakkal Majalla" w:hAnsi="Sakkal Majalla" w:cs="Sakkal Majalla"/>
          <w:sz w:val="34"/>
          <w:szCs w:val="34"/>
        </w:rPr>
        <w:t>.</w:t>
      </w:r>
    </w:p>
    <w:p w14:paraId="714FED04"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علاقة النظرية بموضوع الدراسة</w:t>
      </w:r>
    </w:p>
    <w:p w14:paraId="2244A997"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تتوافق نظرية إدارة المخاطر المؤسسية بشكل مباشر مع موضوع الدراسة الحالي المتمثل في أثر إدارة مخاطر البورصة في تعزيز الاستقرار المالي للمصارف التجارية السعودية. فمخاطر البورصة تُعد أحد أنواع مخاطر السوق التي قد تتعرض لها المصارف نتيجة التغيرات المستمرة في أسعار الأسهم والأوراق المالية والتقلبات الاقتصادية المختلفة</w:t>
      </w:r>
      <w:r w:rsidRPr="00C42896">
        <w:rPr>
          <w:rFonts w:ascii="Sakkal Majalla" w:hAnsi="Sakkal Majalla" w:cs="Sakkal Majalla"/>
          <w:sz w:val="34"/>
          <w:szCs w:val="34"/>
        </w:rPr>
        <w:t>.</w:t>
      </w:r>
    </w:p>
    <w:p w14:paraId="3F2AD880"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وتفترض النظرية أن المصارف التي تطبق أنظمة فعالة لإدارة مخاطر البورصة تكون أكثر قدرة على حماية أصولها واستثماراتها من الخسائر المحتملة، كما تكون أكثر قدرة على المحافظة على مستويات مناسبة من السيولة والربحية وكفاية رأس المال، وهي جميعها عناصر أساسية لتحقيق الاستقرار المالي</w:t>
      </w:r>
      <w:r w:rsidRPr="00C42896">
        <w:rPr>
          <w:rFonts w:ascii="Sakkal Majalla" w:hAnsi="Sakkal Majalla" w:cs="Sakkal Majalla"/>
          <w:sz w:val="34"/>
          <w:szCs w:val="34"/>
        </w:rPr>
        <w:t>.</w:t>
      </w:r>
    </w:p>
    <w:p w14:paraId="69C08DC0" w14:textId="77777777" w:rsidR="00A75494" w:rsidRDefault="00A75494" w:rsidP="00C42896">
      <w:pPr>
        <w:jc w:val="both"/>
        <w:rPr>
          <w:rFonts w:ascii="Sakkal Majalla" w:hAnsi="Sakkal Majalla" w:cs="Sakkal Majalla"/>
          <w:sz w:val="34"/>
          <w:szCs w:val="34"/>
          <w:rtl/>
        </w:rPr>
      </w:pPr>
      <w:r w:rsidRPr="00C42896">
        <w:rPr>
          <w:rFonts w:ascii="Sakkal Majalla" w:hAnsi="Sakkal Majalla" w:cs="Sakkal Majalla"/>
          <w:sz w:val="34"/>
          <w:szCs w:val="34"/>
          <w:rtl/>
        </w:rPr>
        <w:t>ومن خلال تطبيق مبادئ إدارة المخاطر المؤسسية يمكن للمصارف التجارية السعودية تطوير آليات أكثر فاعلية لرصد المخاطر المالية والتنبؤ بها والتعامل معها قبل تحولها إلى أزمات حقيقية قد تؤثر على استقرارها المالي أو قدرتها على الاستمرار في أداء دورها الاقتصادي</w:t>
      </w:r>
      <w:r w:rsidRPr="00C42896">
        <w:rPr>
          <w:rFonts w:ascii="Sakkal Majalla" w:hAnsi="Sakkal Majalla" w:cs="Sakkal Majalla"/>
          <w:sz w:val="34"/>
          <w:szCs w:val="34"/>
        </w:rPr>
        <w:t>.</w:t>
      </w:r>
    </w:p>
    <w:p w14:paraId="1FB389A7" w14:textId="77777777" w:rsidR="00C42896" w:rsidRPr="00C42896" w:rsidRDefault="00C42896" w:rsidP="00C42896">
      <w:pPr>
        <w:jc w:val="both"/>
        <w:rPr>
          <w:rFonts w:ascii="Sakkal Majalla" w:hAnsi="Sakkal Majalla" w:cs="Sakkal Majalla"/>
          <w:sz w:val="34"/>
          <w:szCs w:val="34"/>
        </w:rPr>
      </w:pPr>
    </w:p>
    <w:p w14:paraId="1B0AE421"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lastRenderedPageBreak/>
        <w:t>مبررات اختيار النظرية</w:t>
      </w:r>
    </w:p>
    <w:p w14:paraId="0BDE969D"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تم اختيار نظرية إدارة المخاطر المؤسسية كأساس علمي لهذه الدراسة لعدة أسباب، من أهمها</w:t>
      </w:r>
      <w:r w:rsidRPr="00C42896">
        <w:rPr>
          <w:rFonts w:ascii="Sakkal Majalla" w:hAnsi="Sakkal Majalla" w:cs="Sakkal Majalla"/>
          <w:sz w:val="34"/>
          <w:szCs w:val="34"/>
        </w:rPr>
        <w:t>:</w:t>
      </w:r>
    </w:p>
    <w:p w14:paraId="7544C997" w14:textId="77777777" w:rsidR="00A75494" w:rsidRPr="00C42896" w:rsidRDefault="00A75494" w:rsidP="00C42896">
      <w:pPr>
        <w:numPr>
          <w:ilvl w:val="0"/>
          <w:numId w:val="7"/>
        </w:numPr>
        <w:jc w:val="both"/>
        <w:rPr>
          <w:rFonts w:ascii="Sakkal Majalla" w:hAnsi="Sakkal Majalla" w:cs="Sakkal Majalla"/>
          <w:sz w:val="34"/>
          <w:szCs w:val="34"/>
        </w:rPr>
      </w:pPr>
      <w:r w:rsidRPr="00C42896">
        <w:rPr>
          <w:rFonts w:ascii="Sakkal Majalla" w:hAnsi="Sakkal Majalla" w:cs="Sakkal Majalla"/>
          <w:sz w:val="34"/>
          <w:szCs w:val="34"/>
          <w:rtl/>
        </w:rPr>
        <w:t>أنها تعد من أكثر النظريات ارتباطًا بموضوع إدارة المخاطر في المؤسسات المالية والمصرفية</w:t>
      </w:r>
      <w:r w:rsidRPr="00C42896">
        <w:rPr>
          <w:rFonts w:ascii="Sakkal Majalla" w:hAnsi="Sakkal Majalla" w:cs="Sakkal Majalla"/>
          <w:sz w:val="34"/>
          <w:szCs w:val="34"/>
        </w:rPr>
        <w:t>.</w:t>
      </w:r>
    </w:p>
    <w:p w14:paraId="6AF6ADC6" w14:textId="77777777" w:rsidR="00A75494" w:rsidRPr="00C42896" w:rsidRDefault="00A75494" w:rsidP="00C42896">
      <w:pPr>
        <w:numPr>
          <w:ilvl w:val="0"/>
          <w:numId w:val="7"/>
        </w:numPr>
        <w:jc w:val="both"/>
        <w:rPr>
          <w:rFonts w:ascii="Sakkal Majalla" w:hAnsi="Sakkal Majalla" w:cs="Sakkal Majalla"/>
          <w:sz w:val="34"/>
          <w:szCs w:val="34"/>
        </w:rPr>
      </w:pPr>
      <w:r w:rsidRPr="00C42896">
        <w:rPr>
          <w:rFonts w:ascii="Sakkal Majalla" w:hAnsi="Sakkal Majalla" w:cs="Sakkal Majalla"/>
          <w:sz w:val="34"/>
          <w:szCs w:val="34"/>
          <w:rtl/>
        </w:rPr>
        <w:t>أنها توفر إطارًا علميًا متكاملاً لفهم كيفية التعامل مع المخاطر المالية ومخاطر الأسواق</w:t>
      </w:r>
      <w:r w:rsidRPr="00C42896">
        <w:rPr>
          <w:rFonts w:ascii="Sakkal Majalla" w:hAnsi="Sakkal Majalla" w:cs="Sakkal Majalla"/>
          <w:sz w:val="34"/>
          <w:szCs w:val="34"/>
        </w:rPr>
        <w:t>.</w:t>
      </w:r>
    </w:p>
    <w:p w14:paraId="147571F4" w14:textId="77777777" w:rsidR="00A75494" w:rsidRPr="00C42896" w:rsidRDefault="00A75494" w:rsidP="00C42896">
      <w:pPr>
        <w:numPr>
          <w:ilvl w:val="0"/>
          <w:numId w:val="7"/>
        </w:numPr>
        <w:jc w:val="both"/>
        <w:rPr>
          <w:rFonts w:ascii="Sakkal Majalla" w:hAnsi="Sakkal Majalla" w:cs="Sakkal Majalla"/>
          <w:sz w:val="34"/>
          <w:szCs w:val="34"/>
        </w:rPr>
      </w:pPr>
      <w:r w:rsidRPr="00C42896">
        <w:rPr>
          <w:rFonts w:ascii="Sakkal Majalla" w:hAnsi="Sakkal Majalla" w:cs="Sakkal Majalla"/>
          <w:sz w:val="34"/>
          <w:szCs w:val="34"/>
          <w:rtl/>
        </w:rPr>
        <w:t>أنها تفسر العلاقة بين كفاءة إدارة المخاطر وتحقيق الاستقرار المالي للمؤسسات</w:t>
      </w:r>
      <w:r w:rsidRPr="00C42896">
        <w:rPr>
          <w:rFonts w:ascii="Sakkal Majalla" w:hAnsi="Sakkal Majalla" w:cs="Sakkal Majalla"/>
          <w:sz w:val="34"/>
          <w:szCs w:val="34"/>
        </w:rPr>
        <w:t>.</w:t>
      </w:r>
    </w:p>
    <w:p w14:paraId="78A15C34" w14:textId="77777777" w:rsidR="00A75494" w:rsidRPr="00C42896" w:rsidRDefault="00A75494" w:rsidP="00C42896">
      <w:pPr>
        <w:numPr>
          <w:ilvl w:val="0"/>
          <w:numId w:val="7"/>
        </w:numPr>
        <w:jc w:val="both"/>
        <w:rPr>
          <w:rFonts w:ascii="Sakkal Majalla" w:hAnsi="Sakkal Majalla" w:cs="Sakkal Majalla"/>
          <w:sz w:val="34"/>
          <w:szCs w:val="34"/>
        </w:rPr>
      </w:pPr>
      <w:r w:rsidRPr="00C42896">
        <w:rPr>
          <w:rFonts w:ascii="Sakkal Majalla" w:hAnsi="Sakkal Majalla" w:cs="Sakkal Majalla"/>
          <w:sz w:val="34"/>
          <w:szCs w:val="34"/>
          <w:rtl/>
        </w:rPr>
        <w:t>أنها تُستخدم على نطاق واسع في الدراسات الأكاديمية والبحوث العلمية المتعلقة بالمصارف والأسواق المالية</w:t>
      </w:r>
      <w:r w:rsidRPr="00C42896">
        <w:rPr>
          <w:rFonts w:ascii="Sakkal Majalla" w:hAnsi="Sakkal Majalla" w:cs="Sakkal Majalla"/>
          <w:sz w:val="34"/>
          <w:szCs w:val="34"/>
        </w:rPr>
        <w:t>.</w:t>
      </w:r>
    </w:p>
    <w:p w14:paraId="615B2A6E" w14:textId="77777777" w:rsidR="00A75494" w:rsidRPr="00C42896" w:rsidRDefault="00A75494" w:rsidP="00C42896">
      <w:pPr>
        <w:numPr>
          <w:ilvl w:val="0"/>
          <w:numId w:val="7"/>
        </w:numPr>
        <w:jc w:val="both"/>
        <w:rPr>
          <w:rFonts w:ascii="Sakkal Majalla" w:hAnsi="Sakkal Majalla" w:cs="Sakkal Majalla"/>
          <w:sz w:val="34"/>
          <w:szCs w:val="34"/>
        </w:rPr>
      </w:pPr>
      <w:r w:rsidRPr="00C42896">
        <w:rPr>
          <w:rFonts w:ascii="Sakkal Majalla" w:hAnsi="Sakkal Majalla" w:cs="Sakkal Majalla"/>
          <w:sz w:val="34"/>
          <w:szCs w:val="34"/>
          <w:rtl/>
        </w:rPr>
        <w:t>أنها تتوافق مع أهداف الدراسة ومتغيراتها الرئيسة والمتمثلة في إدارة مخاطر البورصة والاستقرار المالي</w:t>
      </w:r>
      <w:r w:rsidRPr="00C42896">
        <w:rPr>
          <w:rFonts w:ascii="Sakkal Majalla" w:hAnsi="Sakkal Majalla" w:cs="Sakkal Majalla"/>
          <w:sz w:val="34"/>
          <w:szCs w:val="34"/>
        </w:rPr>
        <w:t>.</w:t>
      </w:r>
    </w:p>
    <w:p w14:paraId="01779B67" w14:textId="77777777" w:rsidR="00A75494" w:rsidRDefault="00A75494" w:rsidP="00C42896">
      <w:pPr>
        <w:numPr>
          <w:ilvl w:val="0"/>
          <w:numId w:val="7"/>
        </w:numPr>
        <w:jc w:val="both"/>
        <w:rPr>
          <w:rFonts w:ascii="Sakkal Majalla" w:hAnsi="Sakkal Majalla" w:cs="Sakkal Majalla"/>
          <w:sz w:val="34"/>
          <w:szCs w:val="34"/>
        </w:rPr>
      </w:pPr>
      <w:r w:rsidRPr="00C42896">
        <w:rPr>
          <w:rFonts w:ascii="Sakkal Majalla" w:hAnsi="Sakkal Majalla" w:cs="Sakkal Majalla"/>
          <w:sz w:val="34"/>
          <w:szCs w:val="34"/>
          <w:rtl/>
        </w:rPr>
        <w:t>أنها تساعد في تفسير نتائج الدراسة وربطها بالجوانب النظرية والتطبيقية في القطاع المصرفي</w:t>
      </w:r>
      <w:r w:rsidRPr="00C42896">
        <w:rPr>
          <w:rFonts w:ascii="Sakkal Majalla" w:hAnsi="Sakkal Majalla" w:cs="Sakkal Majalla"/>
          <w:sz w:val="34"/>
          <w:szCs w:val="34"/>
        </w:rPr>
        <w:t>.</w:t>
      </w:r>
    </w:p>
    <w:p w14:paraId="38228441" w14:textId="77777777" w:rsidR="00C42896" w:rsidRPr="00C42896" w:rsidRDefault="00C42896" w:rsidP="00C42896">
      <w:pPr>
        <w:ind w:left="720"/>
        <w:jc w:val="both"/>
        <w:rPr>
          <w:rFonts w:ascii="Sakkal Majalla" w:hAnsi="Sakkal Majalla" w:cs="Sakkal Majalla"/>
          <w:sz w:val="34"/>
          <w:szCs w:val="34"/>
        </w:rPr>
      </w:pPr>
    </w:p>
    <w:p w14:paraId="64915EEF" w14:textId="77777777" w:rsidR="00A75494" w:rsidRPr="00C42896" w:rsidRDefault="00A7549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خلاصة النظرية</w:t>
      </w:r>
    </w:p>
    <w:p w14:paraId="37F3F096" w14:textId="77777777" w:rsidR="00A75494" w:rsidRPr="00C42896" w:rsidRDefault="00A75494" w:rsidP="00C42896">
      <w:pPr>
        <w:jc w:val="both"/>
        <w:rPr>
          <w:rFonts w:ascii="Sakkal Majalla" w:hAnsi="Sakkal Majalla" w:cs="Sakkal Majalla"/>
          <w:sz w:val="34"/>
          <w:szCs w:val="34"/>
        </w:rPr>
      </w:pPr>
      <w:r w:rsidRPr="00C42896">
        <w:rPr>
          <w:rFonts w:ascii="Sakkal Majalla" w:hAnsi="Sakkal Majalla" w:cs="Sakkal Majalla"/>
          <w:sz w:val="34"/>
          <w:szCs w:val="34"/>
          <w:rtl/>
        </w:rPr>
        <w:t>بناءً على ما سبق، تعتمد الدراسة الحالية على نظرية إدارة المخاطر المؤسسية باعتبارها الإطار العلمي الذي يفسر العلاقة بين إدارة مخاطر البورصة والاستقرار المالي في المصارف التجارية السعودية. وتفترض هذه النظرية أن الإدارة الفعالة للمخاطر تسهم في تعزيز قدرة المصارف على مواجهة التقلبات المالية والحد من الخسائر المحتملة وتحقيق مستويات أعلى من الاستقرار المالي، وهو ما تسعى الدراسة الحالية إلى اختباره والتحقق منه من خلال التطبيق على مصرف الراجحي</w:t>
      </w:r>
      <w:r w:rsidRPr="00C42896">
        <w:rPr>
          <w:rFonts w:ascii="Sakkal Majalla" w:hAnsi="Sakkal Majalla" w:cs="Sakkal Majalla"/>
          <w:sz w:val="34"/>
          <w:szCs w:val="34"/>
        </w:rPr>
        <w:t>.</w:t>
      </w:r>
    </w:p>
    <w:p w14:paraId="2AAD8009" w14:textId="77777777" w:rsidR="00F925D0" w:rsidRPr="00C42896" w:rsidRDefault="00F925D0" w:rsidP="00C42896">
      <w:pPr>
        <w:jc w:val="both"/>
        <w:rPr>
          <w:rFonts w:ascii="Sakkal Majalla" w:hAnsi="Sakkal Majalla" w:cs="Sakkal Majalla"/>
          <w:sz w:val="34"/>
          <w:szCs w:val="34"/>
          <w:rtl/>
        </w:rPr>
      </w:pPr>
    </w:p>
    <w:p w14:paraId="6949ECD5" w14:textId="77777777" w:rsidR="00F925D0" w:rsidRPr="00C42896" w:rsidRDefault="00F925D0" w:rsidP="00C42896">
      <w:pPr>
        <w:jc w:val="both"/>
        <w:rPr>
          <w:rFonts w:ascii="Sakkal Majalla" w:hAnsi="Sakkal Majalla" w:cs="Sakkal Majalla"/>
          <w:sz w:val="34"/>
          <w:szCs w:val="34"/>
          <w:rtl/>
        </w:rPr>
      </w:pPr>
    </w:p>
    <w:p w14:paraId="7507AE8B" w14:textId="77777777" w:rsidR="00F925D0" w:rsidRPr="00C42896" w:rsidRDefault="00F925D0" w:rsidP="00C42896">
      <w:pPr>
        <w:jc w:val="both"/>
        <w:rPr>
          <w:rFonts w:ascii="Sakkal Majalla" w:hAnsi="Sakkal Majalla" w:cs="Sakkal Majalla"/>
          <w:sz w:val="34"/>
          <w:szCs w:val="34"/>
          <w:rtl/>
        </w:rPr>
      </w:pPr>
    </w:p>
    <w:p w14:paraId="7D115DA5" w14:textId="77777777" w:rsidR="00761F67" w:rsidRPr="00C42896" w:rsidRDefault="00761F67" w:rsidP="00C42896">
      <w:pPr>
        <w:jc w:val="both"/>
        <w:rPr>
          <w:rFonts w:ascii="Sakkal Majalla" w:hAnsi="Sakkal Majalla" w:cs="Sakkal Majalla"/>
          <w:sz w:val="34"/>
          <w:szCs w:val="34"/>
          <w:rtl/>
        </w:rPr>
      </w:pPr>
    </w:p>
    <w:p w14:paraId="76131230" w14:textId="77777777" w:rsidR="00761F67" w:rsidRPr="00C42896" w:rsidRDefault="00761F67" w:rsidP="00C42896">
      <w:pPr>
        <w:jc w:val="both"/>
        <w:rPr>
          <w:rFonts w:ascii="Sakkal Majalla" w:hAnsi="Sakkal Majalla" w:cs="Sakkal Majalla"/>
          <w:sz w:val="34"/>
          <w:szCs w:val="34"/>
          <w:rtl/>
        </w:rPr>
      </w:pPr>
    </w:p>
    <w:p w14:paraId="288B6E53" w14:textId="77777777" w:rsidR="00761F67" w:rsidRPr="00C42896" w:rsidRDefault="00761F67" w:rsidP="00C42896">
      <w:pPr>
        <w:jc w:val="both"/>
        <w:rPr>
          <w:rFonts w:ascii="Sakkal Majalla" w:hAnsi="Sakkal Majalla" w:cs="Sakkal Majalla"/>
          <w:sz w:val="34"/>
          <w:szCs w:val="34"/>
          <w:rtl/>
        </w:rPr>
      </w:pPr>
    </w:p>
    <w:p w14:paraId="07E5931E" w14:textId="77777777" w:rsidR="00761F67" w:rsidRPr="00C42896" w:rsidRDefault="00761F67" w:rsidP="00C42896">
      <w:pPr>
        <w:jc w:val="both"/>
        <w:rPr>
          <w:rFonts w:ascii="Sakkal Majalla" w:hAnsi="Sakkal Majalla" w:cs="Sakkal Majalla"/>
          <w:sz w:val="34"/>
          <w:szCs w:val="34"/>
          <w:rtl/>
        </w:rPr>
      </w:pPr>
    </w:p>
    <w:p w14:paraId="60FE6A3A" w14:textId="75A3775A" w:rsidR="00F3115C" w:rsidRPr="00C42896" w:rsidRDefault="00F3115C" w:rsidP="00C42896">
      <w:pPr>
        <w:jc w:val="both"/>
        <w:rPr>
          <w:rFonts w:ascii="Sakkal Majalla" w:hAnsi="Sakkal Majalla" w:cs="Sakkal Majalla"/>
          <w:b/>
          <w:bCs/>
          <w:sz w:val="34"/>
          <w:szCs w:val="34"/>
          <w:rtl/>
        </w:rPr>
      </w:pPr>
    </w:p>
    <w:p w14:paraId="5D7F132C" w14:textId="69FECB8E" w:rsidR="00761F67" w:rsidRPr="00C42896" w:rsidRDefault="00761F67" w:rsidP="00C42896">
      <w:pPr>
        <w:jc w:val="both"/>
        <w:rPr>
          <w:rFonts w:ascii="Sakkal Majalla" w:hAnsi="Sakkal Majalla" w:cs="Sakkal Majalla"/>
          <w:b/>
          <w:bCs/>
          <w:sz w:val="34"/>
          <w:szCs w:val="34"/>
          <w:rtl/>
        </w:rPr>
      </w:pPr>
    </w:p>
    <w:p w14:paraId="7B471336" w14:textId="6ED40357" w:rsidR="00A75494" w:rsidRPr="00C42896" w:rsidRDefault="00C42896" w:rsidP="00C42896">
      <w:pPr>
        <w:jc w:val="both"/>
        <w:rPr>
          <w:rFonts w:ascii="Sakkal Majalla" w:hAnsi="Sakkal Majalla" w:cs="Sakkal Majalla"/>
          <w:b/>
          <w:bCs/>
          <w:sz w:val="34"/>
          <w:szCs w:val="34"/>
          <w:rtl/>
        </w:rPr>
      </w:pPr>
      <w:r w:rsidRPr="00C42896">
        <w:rPr>
          <w:rFonts w:ascii="Sakkal Majalla" w:hAnsi="Sakkal Majalla" w:cs="Sakkal Majalla"/>
          <w:noProof/>
          <w:sz w:val="34"/>
          <w:szCs w:val="34"/>
          <w:u w:val="single"/>
          <w:rtl/>
          <w:lang w:val="ar-SA"/>
        </w:rPr>
        <mc:AlternateContent>
          <mc:Choice Requires="wps">
            <w:drawing>
              <wp:anchor distT="0" distB="0" distL="114300" distR="114300" simplePos="0" relativeHeight="251653632" behindDoc="0" locked="0" layoutInCell="1" allowOverlap="1" wp14:anchorId="119EEC01" wp14:editId="56910B01">
                <wp:simplePos x="0" y="0"/>
                <wp:positionH relativeFrom="margin">
                  <wp:align>center</wp:align>
                </wp:positionH>
                <wp:positionV relativeFrom="margin">
                  <wp:posOffset>2284796</wp:posOffset>
                </wp:positionV>
                <wp:extent cx="4572000" cy="4408227"/>
                <wp:effectExtent l="76200" t="57150" r="114300" b="125730"/>
                <wp:wrapSquare wrapText="bothSides"/>
                <wp:docPr id="563429104" name="دبوس زينة 3"/>
                <wp:cNvGraphicFramePr/>
                <a:graphic xmlns:a="http://schemas.openxmlformats.org/drawingml/2006/main">
                  <a:graphicData uri="http://schemas.microsoft.com/office/word/2010/wordprocessingShape">
                    <wps:wsp>
                      <wps:cNvSpPr/>
                      <wps:spPr>
                        <a:xfrm>
                          <a:off x="0" y="0"/>
                          <a:ext cx="4572000" cy="4408227"/>
                        </a:xfrm>
                        <a:prstGeom prst="plaque">
                          <a:avLst/>
                        </a:prstGeom>
                        <a:ln>
                          <a:solidFill>
                            <a:schemeClr val="tx1"/>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dk1"/>
                        </a:lnRef>
                        <a:fillRef idx="1">
                          <a:schemeClr val="lt1"/>
                        </a:fillRef>
                        <a:effectRef idx="0">
                          <a:schemeClr val="dk1"/>
                        </a:effectRef>
                        <a:fontRef idx="minor">
                          <a:schemeClr val="dk1"/>
                        </a:fontRef>
                      </wps:style>
                      <wps:txbx>
                        <w:txbxContent>
                          <w:p w14:paraId="4C94A19F" w14:textId="77777777" w:rsidR="0065053C" w:rsidRPr="002557F5" w:rsidRDefault="0065053C" w:rsidP="0065053C">
                            <w:pPr>
                              <w:jc w:val="center"/>
                              <w:rPr>
                                <w:rFonts w:cs="AL-Mateen"/>
                                <w:sz w:val="100"/>
                                <w:szCs w:val="100"/>
                                <w:rtl/>
                              </w:rPr>
                            </w:pPr>
                            <w:r w:rsidRPr="002557F5">
                              <w:rPr>
                                <w:rFonts w:cs="AL-Mateen"/>
                                <w:sz w:val="100"/>
                                <w:szCs w:val="100"/>
                                <w:rtl/>
                              </w:rPr>
                              <w:t>الفصل الثاني</w:t>
                            </w:r>
                          </w:p>
                          <w:p w14:paraId="7D0920DB" w14:textId="77777777" w:rsidR="0065053C" w:rsidRPr="002557F5" w:rsidRDefault="0065053C" w:rsidP="0065053C">
                            <w:pPr>
                              <w:jc w:val="center"/>
                              <w:rPr>
                                <w:rFonts w:cs="AL-Mateen"/>
                                <w:sz w:val="100"/>
                                <w:szCs w:val="100"/>
                              </w:rPr>
                            </w:pPr>
                            <w:r w:rsidRPr="002557F5">
                              <w:rPr>
                                <w:rFonts w:cs="AL-Mateen"/>
                                <w:sz w:val="100"/>
                                <w:szCs w:val="100"/>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19EEC01" id="_x0000_s1028" type="#_x0000_t21" style="position:absolute;left:0;text-align:left;margin-left:0;margin-top:179.9pt;width:5in;height:347.1pt;z-index:251653632;visibility:visible;mso-wrap-style:square;mso-wrap-distance-left:9pt;mso-wrap-distance-top:0;mso-wrap-distance-right:9pt;mso-wrap-distance-bottom:0;mso-position-horizontal:center;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" fillcolor="white [3201]" strokecolor="black [3213]" strokeweight="1pt">
                <v:shadow on="t" color="black" opacity="20971f" offset="0,2.2pt"/>
                <v:textbox>
                  <w:txbxContent>
                    <w:p w14:paraId="4C94A19F" w14:textId="77777777" w:rsidR="0065053C" w:rsidRPr="002557F5" w:rsidRDefault="0065053C" w:rsidP="0065053C">
                      <w:pPr>
                        <w:jc w:val="center"/>
                        <w:rPr>
                          <w:rFonts w:cs="AL-Mateen"/>
                          <w:sz w:val="100"/>
                          <w:szCs w:val="100"/>
                          <w:rtl/>
                        </w:rPr>
                      </w:pPr>
                      <w:r w:rsidRPr="002557F5">
                        <w:rPr>
                          <w:rFonts w:cs="AL-Mateen"/>
                          <w:sz w:val="100"/>
                          <w:szCs w:val="100"/>
                          <w:rtl/>
                        </w:rPr>
                        <w:t>الفصل الثاني</w:t>
                      </w:r>
                    </w:p>
                    <w:p w14:paraId="7D0920DB" w14:textId="77777777" w:rsidR="0065053C" w:rsidRPr="002557F5" w:rsidRDefault="0065053C" w:rsidP="0065053C">
                      <w:pPr>
                        <w:jc w:val="center"/>
                        <w:rPr>
                          <w:rFonts w:cs="AL-Mateen"/>
                          <w:sz w:val="100"/>
                          <w:szCs w:val="100"/>
                        </w:rPr>
                      </w:pPr>
                      <w:r w:rsidRPr="002557F5">
                        <w:rPr>
                          <w:rFonts w:cs="AL-Mateen"/>
                          <w:sz w:val="100"/>
                          <w:szCs w:val="100"/>
                          <w:rtl/>
                        </w:rPr>
                        <w:t>الدراسات السابقة</w:t>
                      </w:r>
                    </w:p>
                  </w:txbxContent>
                </v:textbox>
                <w10:wrap type="square" anchorx="margin" anchory="margin"/>
              </v:shape>
            </w:pict>
          </mc:Fallback>
        </mc:AlternateContent>
      </w:r>
    </w:p>
    <w:p w14:paraId="16211632" w14:textId="18DE393C" w:rsidR="00A75494" w:rsidRPr="00C42896" w:rsidRDefault="00A75494" w:rsidP="00C42896">
      <w:pPr>
        <w:jc w:val="both"/>
        <w:rPr>
          <w:rFonts w:ascii="Sakkal Majalla" w:hAnsi="Sakkal Majalla" w:cs="Sakkal Majalla"/>
          <w:b/>
          <w:bCs/>
          <w:sz w:val="34"/>
          <w:szCs w:val="34"/>
          <w:rtl/>
        </w:rPr>
      </w:pPr>
    </w:p>
    <w:p w14:paraId="3BEE7C4D" w14:textId="77777777" w:rsidR="00FE7261" w:rsidRPr="00C42896" w:rsidRDefault="00FE7261" w:rsidP="00C42896">
      <w:pPr>
        <w:jc w:val="both"/>
        <w:rPr>
          <w:rFonts w:ascii="Sakkal Majalla" w:hAnsi="Sakkal Majalla" w:cs="Sakkal Majalla"/>
          <w:sz w:val="34"/>
          <w:szCs w:val="34"/>
          <w:rtl/>
        </w:rPr>
      </w:pPr>
    </w:p>
    <w:p w14:paraId="3623691F" w14:textId="77777777" w:rsidR="00FE7261" w:rsidRPr="00C42896" w:rsidRDefault="00FE7261" w:rsidP="00C42896">
      <w:pPr>
        <w:jc w:val="both"/>
        <w:rPr>
          <w:rFonts w:ascii="Sakkal Majalla" w:hAnsi="Sakkal Majalla" w:cs="Sakkal Majalla"/>
          <w:b/>
          <w:bCs/>
          <w:sz w:val="34"/>
          <w:szCs w:val="34"/>
          <w:rtl/>
        </w:rPr>
      </w:pPr>
    </w:p>
    <w:p w14:paraId="070E25D2" w14:textId="77777777" w:rsidR="00FE7261" w:rsidRPr="00C42896" w:rsidRDefault="00FE7261" w:rsidP="00C42896">
      <w:pPr>
        <w:jc w:val="both"/>
        <w:rPr>
          <w:rFonts w:ascii="Sakkal Majalla" w:hAnsi="Sakkal Majalla" w:cs="Sakkal Majalla"/>
          <w:b/>
          <w:bCs/>
          <w:sz w:val="34"/>
          <w:szCs w:val="34"/>
          <w:rtl/>
        </w:rPr>
      </w:pPr>
    </w:p>
    <w:p w14:paraId="1C9F986D" w14:textId="77777777" w:rsidR="00FE7261" w:rsidRPr="00C42896" w:rsidRDefault="00FE7261" w:rsidP="00C42896">
      <w:pPr>
        <w:jc w:val="both"/>
        <w:rPr>
          <w:rFonts w:ascii="Sakkal Majalla" w:hAnsi="Sakkal Majalla" w:cs="Sakkal Majalla"/>
          <w:b/>
          <w:bCs/>
          <w:sz w:val="34"/>
          <w:szCs w:val="34"/>
          <w:rtl/>
        </w:rPr>
      </w:pPr>
    </w:p>
    <w:p w14:paraId="77B7B03C" w14:textId="77777777" w:rsidR="00FE7261" w:rsidRPr="00C42896" w:rsidRDefault="00FE7261" w:rsidP="00C42896">
      <w:pPr>
        <w:jc w:val="both"/>
        <w:rPr>
          <w:rFonts w:ascii="Sakkal Majalla" w:hAnsi="Sakkal Majalla" w:cs="Sakkal Majalla"/>
          <w:b/>
          <w:bCs/>
          <w:sz w:val="34"/>
          <w:szCs w:val="34"/>
          <w:rtl/>
        </w:rPr>
      </w:pPr>
    </w:p>
    <w:p w14:paraId="22F85B8A" w14:textId="77777777" w:rsidR="00FE7261" w:rsidRPr="00C42896" w:rsidRDefault="00FE7261" w:rsidP="00C42896">
      <w:pPr>
        <w:jc w:val="both"/>
        <w:rPr>
          <w:rFonts w:ascii="Sakkal Majalla" w:hAnsi="Sakkal Majalla" w:cs="Sakkal Majalla"/>
          <w:b/>
          <w:bCs/>
          <w:sz w:val="34"/>
          <w:szCs w:val="34"/>
          <w:rtl/>
        </w:rPr>
      </w:pPr>
    </w:p>
    <w:p w14:paraId="24205F69" w14:textId="77777777" w:rsidR="00FE7261" w:rsidRPr="00C42896" w:rsidRDefault="00FE7261" w:rsidP="00C42896">
      <w:pPr>
        <w:jc w:val="both"/>
        <w:rPr>
          <w:rFonts w:ascii="Sakkal Majalla" w:hAnsi="Sakkal Majalla" w:cs="Sakkal Majalla"/>
          <w:b/>
          <w:bCs/>
          <w:sz w:val="34"/>
          <w:szCs w:val="34"/>
          <w:rtl/>
        </w:rPr>
      </w:pPr>
    </w:p>
    <w:p w14:paraId="565D376F" w14:textId="77777777" w:rsidR="00FE7261" w:rsidRPr="00C42896" w:rsidRDefault="00FE7261" w:rsidP="00C42896">
      <w:pPr>
        <w:jc w:val="both"/>
        <w:rPr>
          <w:rFonts w:ascii="Sakkal Majalla" w:hAnsi="Sakkal Majalla" w:cs="Sakkal Majalla"/>
          <w:b/>
          <w:bCs/>
          <w:sz w:val="34"/>
          <w:szCs w:val="34"/>
          <w:rtl/>
        </w:rPr>
      </w:pPr>
    </w:p>
    <w:p w14:paraId="01B6D882" w14:textId="77777777" w:rsidR="00FE7261" w:rsidRPr="00C42896" w:rsidRDefault="00FE7261" w:rsidP="00C42896">
      <w:pPr>
        <w:jc w:val="both"/>
        <w:rPr>
          <w:rFonts w:ascii="Sakkal Majalla" w:hAnsi="Sakkal Majalla" w:cs="Sakkal Majalla"/>
          <w:b/>
          <w:bCs/>
          <w:sz w:val="34"/>
          <w:szCs w:val="34"/>
          <w:rtl/>
        </w:rPr>
      </w:pPr>
    </w:p>
    <w:p w14:paraId="3A0A80B2" w14:textId="77777777" w:rsidR="00FE7261" w:rsidRPr="00C42896" w:rsidRDefault="00FE7261" w:rsidP="00C42896">
      <w:pPr>
        <w:jc w:val="both"/>
        <w:rPr>
          <w:rFonts w:ascii="Sakkal Majalla" w:hAnsi="Sakkal Majalla" w:cs="Sakkal Majalla"/>
          <w:b/>
          <w:bCs/>
          <w:sz w:val="34"/>
          <w:szCs w:val="34"/>
          <w:rtl/>
        </w:rPr>
      </w:pPr>
    </w:p>
    <w:p w14:paraId="28B11974" w14:textId="77777777" w:rsidR="00FE7261" w:rsidRPr="00C42896" w:rsidRDefault="00FE7261" w:rsidP="00C42896">
      <w:pPr>
        <w:jc w:val="both"/>
        <w:rPr>
          <w:rFonts w:ascii="Sakkal Majalla" w:hAnsi="Sakkal Majalla" w:cs="Sakkal Majalla"/>
          <w:b/>
          <w:bCs/>
          <w:sz w:val="34"/>
          <w:szCs w:val="34"/>
          <w:rtl/>
        </w:rPr>
      </w:pPr>
    </w:p>
    <w:p w14:paraId="2840C7FD" w14:textId="77777777" w:rsidR="00FE7261" w:rsidRPr="00C42896" w:rsidRDefault="00FE7261" w:rsidP="00C42896">
      <w:pPr>
        <w:jc w:val="both"/>
        <w:rPr>
          <w:rFonts w:ascii="Sakkal Majalla" w:hAnsi="Sakkal Majalla" w:cs="Sakkal Majalla"/>
          <w:b/>
          <w:bCs/>
          <w:sz w:val="34"/>
          <w:szCs w:val="34"/>
          <w:rtl/>
        </w:rPr>
      </w:pPr>
    </w:p>
    <w:p w14:paraId="3CC0BF99" w14:textId="77777777" w:rsidR="00FE7261" w:rsidRPr="00C42896" w:rsidRDefault="00FE7261" w:rsidP="00C42896">
      <w:pPr>
        <w:jc w:val="both"/>
        <w:rPr>
          <w:rFonts w:ascii="Sakkal Majalla" w:hAnsi="Sakkal Majalla" w:cs="Sakkal Majalla"/>
          <w:b/>
          <w:bCs/>
          <w:sz w:val="34"/>
          <w:szCs w:val="34"/>
          <w:rtl/>
        </w:rPr>
      </w:pPr>
    </w:p>
    <w:p w14:paraId="4935B4F0" w14:textId="77777777" w:rsidR="00FE7261" w:rsidRPr="00C42896" w:rsidRDefault="00FE7261" w:rsidP="00C42896">
      <w:pPr>
        <w:jc w:val="both"/>
        <w:rPr>
          <w:rFonts w:ascii="Sakkal Majalla" w:hAnsi="Sakkal Majalla" w:cs="Sakkal Majalla"/>
          <w:b/>
          <w:bCs/>
          <w:sz w:val="34"/>
          <w:szCs w:val="34"/>
          <w:rtl/>
        </w:rPr>
      </w:pPr>
    </w:p>
    <w:p w14:paraId="0664CDDC" w14:textId="3977DBF3" w:rsidR="00FE7261" w:rsidRPr="00C42896" w:rsidRDefault="001F0A0C" w:rsidP="00C42896">
      <w:pPr>
        <w:jc w:val="both"/>
        <w:rPr>
          <w:rFonts w:ascii="Sakkal Majalla" w:hAnsi="Sakkal Majalla" w:cs="Sakkal Majalla"/>
          <w:b/>
          <w:bCs/>
          <w:sz w:val="36"/>
          <w:szCs w:val="36"/>
        </w:rPr>
      </w:pPr>
      <w:r w:rsidRPr="00C42896">
        <w:rPr>
          <w:rFonts w:ascii="Sakkal Majalla" w:hAnsi="Sakkal Majalla" w:cs="Sakkal Majalla"/>
          <w:b/>
          <w:bCs/>
          <w:sz w:val="36"/>
          <w:szCs w:val="36"/>
          <w:rtl/>
        </w:rPr>
        <w:lastRenderedPageBreak/>
        <w:t xml:space="preserve">مقدمة </w:t>
      </w:r>
    </w:p>
    <w:p w14:paraId="75003F5F"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يُعد الإطار النظري والدراسات السابقة من أهم الركائز الأساسية التي تقوم عليها البحوث العلمية، حيث يمثلان الأساس الفكري والعلمي الذي يستند إليه الباحث في بناء دراسته وتحليل نتائجها وتفسيرها. كما أن استعراض الأدبيات العلمية السابقة يساعد في تكوين فهم شامل لموضوع الدراسة، ويتيح للباحث التعرف على الجهود البحثية التي تناولت المشكلة محل الدراسة من زوايا مختلفة، والاستفادة من نتائجها وتوصياتها في بناء الدراسة الحالية وصياغة فرضياتها وتحديد منهجيتها العلمية</w:t>
      </w:r>
      <w:r w:rsidRPr="00C42896">
        <w:rPr>
          <w:rFonts w:ascii="Sakkal Majalla" w:hAnsi="Sakkal Majalla" w:cs="Sakkal Majalla"/>
          <w:sz w:val="34"/>
          <w:szCs w:val="34"/>
        </w:rPr>
        <w:t>.</w:t>
      </w:r>
    </w:p>
    <w:p w14:paraId="258C2244"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ويشهد القطاع المصرفي في الوقت الراهن العديد من التحديات الناتجة عن التغيرات الاقتصادية والمالية المتسارعة التي يشهدها العالم، حيث أصبحت الأسواق المالية أكثر ترابطًا وتأثرًا بالأحداث الاقتصادية والسياسية والتقنية. وقد أدى ذلك إلى زيادة حجم المخاطر التي تواجه المؤسسات المالية والمصرفية، خاصة تلك المرتبطة بالاستثمارات في الأسواق المالية وتقلبات أسعار الأسهم والأوراق المالية. ومن بين هذه المخاطر تبرز مخاطر البورصة باعتبارها من أهم المخاطر التي يمكن أن تؤثر بصورة مباشرة أو غير مباشرة على الأداء المالي للمصارف التجارية واستقرارها المالي</w:t>
      </w:r>
      <w:r w:rsidRPr="00C42896">
        <w:rPr>
          <w:rFonts w:ascii="Sakkal Majalla" w:hAnsi="Sakkal Majalla" w:cs="Sakkal Majalla"/>
          <w:sz w:val="34"/>
          <w:szCs w:val="34"/>
        </w:rPr>
        <w:t>.</w:t>
      </w:r>
    </w:p>
    <w:p w14:paraId="0C0B485F"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وتُعد المصارف التجارية من المؤسسات الحيوية التي تؤدي دورًا محوريًا في دعم الاقتصاد الوطني وتحفيز النشاط الاستثماري وتمويل المشروعات الاقتصادية المختلفة، ولذلك فإن المحافظة على استقرارها المالي أصبحت ضرورة اقتصادية واستراتيجية لا تقتصر آثارها على المصرف نفسه، بل تمتد لتشمل الاقتصاد الوطني بأكمله. ومن هنا برز الاهتمام المتزايد بإدارة المخاطر المالية باعتبارها إحدى الأدوات الرئيسة التي تمكن المصارف من مواجهة التقلبات الاقتصادية والمالية وتقليل احتمالات التعرض للخسائر والمحافظة على استمرارية أعمالها</w:t>
      </w:r>
      <w:r w:rsidRPr="00C42896">
        <w:rPr>
          <w:rFonts w:ascii="Sakkal Majalla" w:hAnsi="Sakkal Majalla" w:cs="Sakkal Majalla"/>
          <w:sz w:val="34"/>
          <w:szCs w:val="34"/>
        </w:rPr>
        <w:t>.</w:t>
      </w:r>
    </w:p>
    <w:p w14:paraId="27E42ACC"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وقد أصبحت إدارة المخاطر في المصارف الحديثة جزءًا أساسيًا من منظومة الحوكمة والإدارة الاستراتيجية، حيث لم يعد دورها مقتصرًا على معالجة المشكلات بعد وقوعها، بل أصبح يمتد إلى التنبؤ بالمخاطر المحتملة وتقييمها ووضع الخطط المناسبة للتعامل معها قبل حدوثها. ويُنظر إلى إدارة المخاطر اليوم على أنها عنصر رئيس في تحقيق الاستقرار المالي وتعزيز الثقة في القطاع المصرفي، خاصة في ظل الأزمات المالية المتكررة التي شهدتها الأسواق العالمية خلال العقود الأخيرة</w:t>
      </w:r>
      <w:r w:rsidRPr="00C42896">
        <w:rPr>
          <w:rFonts w:ascii="Sakkal Majalla" w:hAnsi="Sakkal Majalla" w:cs="Sakkal Majalla"/>
          <w:sz w:val="34"/>
          <w:szCs w:val="34"/>
        </w:rPr>
        <w:t>.</w:t>
      </w:r>
    </w:p>
    <w:p w14:paraId="774A961E"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lastRenderedPageBreak/>
        <w:t>وتأتي مخاطر البورصة ضمن فئة مخاطر السوق التي تواجه المصارف نتيجة التغيرات المستمرة في أسعار الأسهم والمؤشرات المالية وأسعار الفائدة والعوامل الاقتصادية المختلفة. وتزداد أهمية هذه المخاطر مع توسع المصارف في الأنشطة الاستثمارية وتنوع المحافظ المالية، الأمر الذي يجعل من الضروري تطوير أنظمة فعالة لإدارة هذه المخاطر والحد من آثارها المحتملة على الأداء المالي والاستقرار المؤسسي</w:t>
      </w:r>
      <w:r w:rsidRPr="00C42896">
        <w:rPr>
          <w:rFonts w:ascii="Sakkal Majalla" w:hAnsi="Sakkal Majalla" w:cs="Sakkal Majalla"/>
          <w:sz w:val="34"/>
          <w:szCs w:val="34"/>
        </w:rPr>
        <w:t>.</w:t>
      </w:r>
    </w:p>
    <w:p w14:paraId="036DFE14"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وفي المملكة العربية السعودية شهد القطاع المصرفي خلال السنوات الأخيرة تطورًا ملحوظًا في حجم أعماله واستثماراته، بالتزامن مع التطورات الكبيرة التي شهدتها السوق المالية السعودية ضمن مستهدفات رؤية المملكة العربية السعودية 2030 الرامية إلى تطوير القطاع المالي وتعزيز دوره في دعم الاقتصاد الوطني. وقد أسهم هذا التطور في زيادة أهمية إدارة المخاطر داخل المصارف التجارية السعودية، خاصة تلك المرتبطة بالتعامل مع الأسواق المالية والاستثمارات المختلفة</w:t>
      </w:r>
      <w:r w:rsidRPr="00C42896">
        <w:rPr>
          <w:rFonts w:ascii="Sakkal Majalla" w:hAnsi="Sakkal Majalla" w:cs="Sakkal Majalla"/>
          <w:sz w:val="34"/>
          <w:szCs w:val="34"/>
        </w:rPr>
        <w:t>.</w:t>
      </w:r>
    </w:p>
    <w:p w14:paraId="2DB8FE70"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ومن هذا المنطلق تسعى الدراسة الحالية إلى تناول موضوع أثر إدارة مخاطر البورصة في تعزيز الاستقرار المالي للمصارف التجارية السعودية من خلال دراسة تطبيقية على مصرف الراجحي، وذلك بهدف التعرف على طبيعة العلاقة بين إدارة مخاطر البورصة والاستقرار المالي، ومدى مساهمة الممارسات الفعالة لإدارة المخاطر في دعم قدرة المصارف على مواجهة التحديات والتقلبات المالية وتحقيق الاستدامة المالية على المدى الطويل</w:t>
      </w:r>
      <w:r w:rsidRPr="00C42896">
        <w:rPr>
          <w:rFonts w:ascii="Sakkal Majalla" w:hAnsi="Sakkal Majalla" w:cs="Sakkal Majalla"/>
          <w:sz w:val="34"/>
          <w:szCs w:val="34"/>
        </w:rPr>
        <w:t>.</w:t>
      </w:r>
    </w:p>
    <w:p w14:paraId="2D05D8DE"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ولتحقيق ذلك، يتناول هذا الفصل عرضًا وتحليلاً لأبرز الدراسات العربية والأجنبية ذات الصلة بموضوع الدراسة، بهدف الوقوف على أهم النتائج التي توصلت إليها تلك الدراسات وأوجه الاستفادة منها في الدراسة الحالية. كما يتضمن الفصل عرضًا للإطار النظري الذي يوضح المفاهيم الأساسية المتعلقة بإدارة المخاطر ومخاطر البورصة والاستقرار المالي والمصارف التجارية، بالإضافة إلى توضيح العلاقة النظرية بين متغيرات الدراسة في ضوء الأدبيات العلمية والنظريات الحديثة في مجال إدارة المخاطر المالية والمصرفية</w:t>
      </w:r>
      <w:r w:rsidRPr="00C42896">
        <w:rPr>
          <w:rFonts w:ascii="Sakkal Majalla" w:hAnsi="Sakkal Majalla" w:cs="Sakkal Majalla"/>
          <w:sz w:val="34"/>
          <w:szCs w:val="34"/>
        </w:rPr>
        <w:t>.</w:t>
      </w:r>
    </w:p>
    <w:p w14:paraId="545D8FBE"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ويهدف هذا الفصل إلى توفير قاعدة علمية متينة تنطلق منها الدراسة الحالية، بما يسهم في تعزيز الفهم النظري لموضوع البحث، وتفسير النتائج التي سيتم التوصل إليها في الجانب التطبيقي، وربطها بما توصلت إليه الدراسات السابقة، وصولًا إلى بناء تصور علمي متكامل حول أثر إدارة مخاطر البورصة في تعزيز الاستقرار المالي للمصارف التجارية السعودية</w:t>
      </w:r>
      <w:r w:rsidRPr="00C42896">
        <w:rPr>
          <w:rFonts w:ascii="Sakkal Majalla" w:hAnsi="Sakkal Majalla" w:cs="Sakkal Majalla"/>
          <w:sz w:val="34"/>
          <w:szCs w:val="34"/>
        </w:rPr>
        <w:t>.</w:t>
      </w:r>
    </w:p>
    <w:p w14:paraId="152D0A92" w14:textId="77777777" w:rsidR="00B73842" w:rsidRPr="00C42896" w:rsidRDefault="00B73842"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lastRenderedPageBreak/>
        <w:t>مفهوم البورصة</w:t>
      </w:r>
    </w:p>
    <w:p w14:paraId="7BFB4D97"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تُعرف البورصة بأنها سوق مالية منظمة يتم من خلالها تداول الأوراق المالية المختلفة، مثل الأسهم والسندات والصكوك ووحدات الصناديق الاستثمارية، وفق أنظمة وقواعد محددة تهدف إلى ضمان العدالة والشفافية وحماية حقوق جميع الأطراف المتعاملة في السوق. وتمثل البورصة حلقة وصل بين الجهات التي تحتاج إلى التمويل، كالشركات والمؤسسات، وبين الأفراد والجهات التي تمتلك فوائض مالية وترغب في استثمارها لتحقيق عوائد مستقبلية</w:t>
      </w:r>
      <w:r w:rsidRPr="00C42896">
        <w:rPr>
          <w:rFonts w:ascii="Sakkal Majalla" w:hAnsi="Sakkal Majalla" w:cs="Sakkal Majalla"/>
          <w:sz w:val="34"/>
          <w:szCs w:val="34"/>
        </w:rPr>
        <w:t>.</w:t>
      </w:r>
    </w:p>
    <w:p w14:paraId="72DC8FCA"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ولا يقتصر مفهوم البورصة على كونها مجرد مكان لبيع وشراء الأوراق المالية، بل تُعد مؤسسة اقتصادية متكاملة تؤدي دورًا محوريًا في دعم الاقتصاد الوطني من خلال تعبئة المدخرات وتوجيهها نحو الأنشطة الاستثمارية والإنتاجية. فمن خلال البورصة تستطيع الشركات الحصول على رؤوس الأموال اللازمة للتوسع وتطوير أعمالها، في حين يجد المستثمرون فرصة لاستثمار أموالهم في أدوات مالية متنوعة تتناسب مع أهدافهم ومستويات المخاطرة التي يمكنهم تحملها</w:t>
      </w:r>
      <w:r w:rsidRPr="00C42896">
        <w:rPr>
          <w:rFonts w:ascii="Sakkal Majalla" w:hAnsi="Sakkal Majalla" w:cs="Sakkal Majalla"/>
          <w:sz w:val="34"/>
          <w:szCs w:val="34"/>
        </w:rPr>
        <w:t>.</w:t>
      </w:r>
    </w:p>
    <w:p w14:paraId="128534FE"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ومن الناحية الاقتصادية، تُعد البورصة مؤشرًا مهمًا على حالة الاقتصاد وقوة قطاع الأعمال في أي دولة، حيث تعكس حركة أسعار الأسهم والأوراق المالية توقعات المستثمرين بشأن الأداء المستقبلي للشركات والاقتصاد بشكل عام. فارتفاع مؤشرات السوق قد يشير إلى زيادة الثقة في البيئة الاقتصادية وتحسن الأداء المالي للشركات، في حين أن الانخفاضات الحادة قد تعكس وجود مخاوف أو تحديات اقتصادية تؤثر في قرارات المستثمرين</w:t>
      </w:r>
      <w:r w:rsidRPr="00C42896">
        <w:rPr>
          <w:rFonts w:ascii="Sakkal Majalla" w:hAnsi="Sakkal Majalla" w:cs="Sakkal Majalla"/>
          <w:sz w:val="34"/>
          <w:szCs w:val="34"/>
        </w:rPr>
        <w:t>.</w:t>
      </w:r>
    </w:p>
    <w:p w14:paraId="1B4EAA73"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كما تتميز البورصة بكونها سوقًا منظمة تخضع لإشراف جهات رقابية مختصة تعمل على وضع الأنظمة والتعليمات التي تنظم عمليات التداول، وتراقب مدى التزام الشركات المدرجة والوسطاء الماليين بالمتطلبات القانونية والإفصاح عن المعلومات الجوهرية التي قد تؤثر في قرارات المستثمرين. ويهدف هذا التنظيم إلى الحد من الممارسات غير العادلة، وتعزيز الشفافية، وتحقيق الكفاءة في الأسواق المالية</w:t>
      </w:r>
      <w:r w:rsidRPr="00C42896">
        <w:rPr>
          <w:rFonts w:ascii="Sakkal Majalla" w:hAnsi="Sakkal Majalla" w:cs="Sakkal Majalla"/>
          <w:sz w:val="34"/>
          <w:szCs w:val="34"/>
        </w:rPr>
        <w:t>.</w:t>
      </w:r>
    </w:p>
    <w:p w14:paraId="33EDBDC4"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ومن منظور المستثمر، تمثل البورصة فرصة لتحقيق العوائد المالية من خلال الاستثمار في الأوراق المالية، سواء عبر الاستفادة من ارتفاع أسعار الأسهم أو من خلال الحصول على التوزيعات النقدية التي تقررها الشركات. إلا أن الاستثمار في البورصة يرتبط بدرجات متفاوتة من المخاطر، نتيجة تأثر </w:t>
      </w:r>
      <w:r w:rsidRPr="00C42896">
        <w:rPr>
          <w:rFonts w:ascii="Sakkal Majalla" w:hAnsi="Sakkal Majalla" w:cs="Sakkal Majalla"/>
          <w:sz w:val="34"/>
          <w:szCs w:val="34"/>
          <w:rtl/>
        </w:rPr>
        <w:lastRenderedPageBreak/>
        <w:t>الأسواق المالية بالعديد من العوامل الاقتصادية والسياسية والاجتماعية، وهو ما يجعل من الضروري دراسة الفرص الاستثمارية بعناية واتخاذ القرارات بناءً على معلومات وتحليلات دقيقة</w:t>
      </w:r>
      <w:r w:rsidRPr="00C42896">
        <w:rPr>
          <w:rFonts w:ascii="Sakkal Majalla" w:hAnsi="Sakkal Majalla" w:cs="Sakkal Majalla"/>
          <w:sz w:val="34"/>
          <w:szCs w:val="34"/>
        </w:rPr>
        <w:t>.</w:t>
      </w:r>
    </w:p>
    <w:p w14:paraId="4295E6B0"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أما من منظور المصارف التجارية، فإن البورصة تمثل أحد المكونات المهمة للنظام المالي، حيث ترتبط بها المصارف من خلال أنشطتها الاستثمارية أو خدمات الوساطة المالية أو إدارة المحافظ الاستثمارية. ولذلك فإن كفاءة الأسواق المالية واستقرارها ينعكسان بصورة مباشرة أو غير مباشرة على أداء المصارف واستقرارها المالي، الأمر الذي يبرز أهمية إدارة المخاطر المرتبطة بالبورصة في تعزيز قدرة المصارف على مواجهة التقلبات وحماية مصالح المساهمين والعملاء</w:t>
      </w:r>
      <w:r w:rsidRPr="00C42896">
        <w:rPr>
          <w:rFonts w:ascii="Sakkal Majalla" w:hAnsi="Sakkal Majalla" w:cs="Sakkal Majalla"/>
          <w:sz w:val="34"/>
          <w:szCs w:val="34"/>
        </w:rPr>
        <w:t>.</w:t>
      </w:r>
    </w:p>
    <w:p w14:paraId="0BBFC9A7"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وعليه، يمكن تعريف البورصة بأنها مؤسسة مالية منظمة يتم من خلالها تداول الأوراق المالية وفق ضوابط وقواعد محددة، وتهدف إلى توفير بيئة استثمارية عادلة وشفافة تسهم في تجميع المدخرات وتوجيهها نحو الاستثمار المنتج، بما يدعم النمو الاقتصادي ويعزز كفاءة النظام المالي واستقراره</w:t>
      </w:r>
      <w:r w:rsidRPr="00C42896">
        <w:rPr>
          <w:rFonts w:ascii="Sakkal Majalla" w:hAnsi="Sakkal Majalla" w:cs="Sakkal Majalla"/>
          <w:sz w:val="34"/>
          <w:szCs w:val="34"/>
        </w:rPr>
        <w:t>.</w:t>
      </w:r>
    </w:p>
    <w:p w14:paraId="57A7CBBB" w14:textId="77777777" w:rsidR="00B73842" w:rsidRPr="00C42896" w:rsidRDefault="00B73842" w:rsidP="00C42896">
      <w:pPr>
        <w:jc w:val="both"/>
        <w:rPr>
          <w:rFonts w:ascii="Sakkal Majalla" w:hAnsi="Sakkal Majalla" w:cs="Sakkal Majalla"/>
          <w:sz w:val="34"/>
          <w:szCs w:val="34"/>
        </w:rPr>
      </w:pPr>
      <w:r w:rsidRPr="00C42896">
        <w:rPr>
          <w:rFonts w:ascii="Sakkal Majalla" w:hAnsi="Sakkal Majalla" w:cs="Sakkal Majalla"/>
          <w:sz w:val="34"/>
          <w:szCs w:val="34"/>
          <w:rtl/>
        </w:rPr>
        <w:t>وفي ظل التطورات الاقتصادية والتقنية المتسارعة، أصبحت البورصات الحديثة أكثر تطورًا واعتمادًا على الأنظمة الإلكترونية التي تتيح تنفيذ عمليات التداول بسرعة وكفاءة عالية، الأمر الذي أسهم في توسيع قاعدة المستثمرين وزيادة عمق الأسواق المالية. كما أصبحت البورصة عنصرًا أساسيًا في تحقيق التنمية الاقتصادية المستدامة، من خلال دورها في تمويل المشروعات، وتنشيط حركة الاستثمار، وتعزيز الثقة في البيئة الاقتصادية للدول</w:t>
      </w:r>
      <w:r w:rsidRPr="00C42896">
        <w:rPr>
          <w:rFonts w:ascii="Sakkal Majalla" w:hAnsi="Sakkal Majalla" w:cs="Sakkal Majalla"/>
          <w:sz w:val="34"/>
          <w:szCs w:val="34"/>
        </w:rPr>
        <w:t>.</w:t>
      </w:r>
    </w:p>
    <w:p w14:paraId="1E66C438" w14:textId="77777777" w:rsidR="00C42896" w:rsidRDefault="00C42896" w:rsidP="00C42896">
      <w:pPr>
        <w:jc w:val="both"/>
        <w:rPr>
          <w:rFonts w:ascii="Sakkal Majalla" w:hAnsi="Sakkal Majalla" w:cs="Sakkal Majalla"/>
          <w:sz w:val="34"/>
          <w:szCs w:val="34"/>
          <w:rtl/>
        </w:rPr>
      </w:pPr>
    </w:p>
    <w:p w14:paraId="118E9052" w14:textId="77777777" w:rsidR="00C42896" w:rsidRDefault="00C42896">
      <w:pPr>
        <w:bidi w:val="0"/>
        <w:rPr>
          <w:rFonts w:ascii="Sakkal Majalla" w:hAnsi="Sakkal Majalla" w:cs="Sakkal Majalla"/>
          <w:sz w:val="34"/>
          <w:szCs w:val="34"/>
          <w:rtl/>
        </w:rPr>
      </w:pPr>
      <w:r>
        <w:rPr>
          <w:rFonts w:ascii="Sakkal Majalla" w:hAnsi="Sakkal Majalla" w:cs="Sakkal Majalla"/>
          <w:sz w:val="34"/>
          <w:szCs w:val="34"/>
          <w:rtl/>
        </w:rPr>
        <w:br w:type="page"/>
      </w:r>
    </w:p>
    <w:p w14:paraId="11B440CE" w14:textId="67826CA3" w:rsidR="00BA179C" w:rsidRPr="00C42896" w:rsidRDefault="00B07459" w:rsidP="00C42896">
      <w:pPr>
        <w:jc w:val="both"/>
        <w:rPr>
          <w:rFonts w:ascii="Sakkal Majalla" w:hAnsi="Sakkal Majalla" w:cs="Sakkal Majalla"/>
          <w:b/>
          <w:bCs/>
          <w:sz w:val="34"/>
          <w:szCs w:val="34"/>
          <w:rtl/>
        </w:rPr>
      </w:pPr>
      <w:r w:rsidRPr="00C42896">
        <w:rPr>
          <w:rFonts w:ascii="Sakkal Majalla" w:hAnsi="Sakkal Majalla" w:cs="Sakkal Majalla"/>
          <w:b/>
          <w:bCs/>
          <w:sz w:val="34"/>
          <w:szCs w:val="34"/>
          <w:rtl/>
        </w:rPr>
        <w:lastRenderedPageBreak/>
        <w:t>نشأة وتطور البورصة</w:t>
      </w:r>
    </w:p>
    <w:p w14:paraId="01069265" w14:textId="77777777" w:rsidR="00630310" w:rsidRPr="00C42896" w:rsidRDefault="00630310" w:rsidP="00C42896">
      <w:pPr>
        <w:jc w:val="both"/>
        <w:rPr>
          <w:rFonts w:ascii="Sakkal Majalla" w:hAnsi="Sakkal Majalla" w:cs="Sakkal Majalla"/>
          <w:sz w:val="34"/>
          <w:szCs w:val="34"/>
        </w:rPr>
      </w:pPr>
      <w:r w:rsidRPr="00C42896">
        <w:rPr>
          <w:rFonts w:ascii="Sakkal Majalla" w:hAnsi="Sakkal Majalla" w:cs="Sakkal Majalla"/>
          <w:sz w:val="34"/>
          <w:szCs w:val="34"/>
          <w:rtl/>
        </w:rPr>
        <w:t>بدأت فكرة البورصة منذ العصور الوسطى في أوروبا، حيث كان التجار يجتمعون لإجراء المعاملات التجارية وتبادل السلع والأوراق التجارية. ومع اتساع النشاط الاقتصادي وزيادة الحاجة إلى التمويل، تطورت هذه التجمعات لتصبح أسواقًا مالية منظمة لتداول الأوراق المالية وفق أنظمة وقواعد محددة</w:t>
      </w:r>
      <w:r w:rsidRPr="00C42896">
        <w:rPr>
          <w:rFonts w:ascii="Sakkal Majalla" w:hAnsi="Sakkal Majalla" w:cs="Sakkal Majalla"/>
          <w:sz w:val="34"/>
          <w:szCs w:val="34"/>
        </w:rPr>
        <w:t>.</w:t>
      </w:r>
    </w:p>
    <w:p w14:paraId="742ADDFE" w14:textId="77777777" w:rsidR="00630310" w:rsidRPr="00C42896" w:rsidRDefault="00630310" w:rsidP="00C42896">
      <w:pPr>
        <w:jc w:val="both"/>
        <w:rPr>
          <w:rFonts w:ascii="Sakkal Majalla" w:hAnsi="Sakkal Majalla" w:cs="Sakkal Majalla"/>
          <w:sz w:val="34"/>
          <w:szCs w:val="34"/>
        </w:rPr>
      </w:pPr>
      <w:r w:rsidRPr="00C42896">
        <w:rPr>
          <w:rFonts w:ascii="Sakkal Majalla" w:hAnsi="Sakkal Majalla" w:cs="Sakkal Majalla"/>
          <w:sz w:val="34"/>
          <w:szCs w:val="34"/>
          <w:rtl/>
        </w:rPr>
        <w:t>ومع مرور الوقت، شهدت البورصات تطورًا كبيرًا نتيجة التقدم الاقتصادي والتقني، حيث انتقلت من التداول التقليدي داخل قاعات التداول إلى أنظمة التداول الإلكترونية الحديثة التي أسهمت في زيادة سرعة وكفاءة تنفيذ العمليات المالية. وأصبحت البورصة في الوقت الحاضر أحد المكونات الرئيسة للنظام المالي، لما تؤديه من دور مهم في دعم الاستثمار وتوفير التمويل وتعزيز النمو الاقتصادي</w:t>
      </w:r>
      <w:r w:rsidRPr="00C42896">
        <w:rPr>
          <w:rFonts w:ascii="Sakkal Majalla" w:hAnsi="Sakkal Majalla" w:cs="Sakkal Majalla"/>
          <w:sz w:val="34"/>
          <w:szCs w:val="34"/>
        </w:rPr>
        <w:t>.</w:t>
      </w:r>
    </w:p>
    <w:p w14:paraId="58EB5D9E" w14:textId="77777777" w:rsidR="00344D8A" w:rsidRPr="00C42896" w:rsidRDefault="00344D8A" w:rsidP="00C42896">
      <w:pPr>
        <w:jc w:val="both"/>
        <w:rPr>
          <w:rFonts w:ascii="Sakkal Majalla" w:hAnsi="Sakkal Majalla" w:cs="Sakkal Majalla"/>
          <w:sz w:val="2"/>
          <w:szCs w:val="2"/>
        </w:rPr>
      </w:pPr>
    </w:p>
    <w:p w14:paraId="2ED99F23" w14:textId="77777777" w:rsidR="00D06026" w:rsidRPr="00C42896" w:rsidRDefault="00D06026"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مفهوم مخاطر البورصة</w:t>
      </w:r>
    </w:p>
    <w:p w14:paraId="00E04BD6" w14:textId="77777777" w:rsidR="008F4AC3" w:rsidRPr="00C42896" w:rsidRDefault="008F4AC3" w:rsidP="00C42896">
      <w:pPr>
        <w:jc w:val="both"/>
        <w:rPr>
          <w:rFonts w:ascii="Sakkal Majalla" w:hAnsi="Sakkal Majalla" w:cs="Sakkal Majalla"/>
          <w:sz w:val="34"/>
          <w:szCs w:val="34"/>
        </w:rPr>
      </w:pPr>
      <w:r w:rsidRPr="00C42896">
        <w:rPr>
          <w:rFonts w:ascii="Sakkal Majalla" w:hAnsi="Sakkal Majalla" w:cs="Sakkal Majalla"/>
          <w:sz w:val="34"/>
          <w:szCs w:val="34"/>
          <w:rtl/>
        </w:rPr>
        <w:t>يقصد بمخاطر البورصة احتمالية تعرض المستثمرين أو المؤسسات المالية لخسائر نتيجة التقلبات التي تحدث في أسعار الأسهم والأوراق المالية داخل الأسواق المالية. وتنتج هذه المخاطر عن مجموعة من العوامل الاقتصادية والمالية التي قد تؤثر في قيمة الاستثمارات والعوائد المتوقعة منها</w:t>
      </w:r>
      <w:r w:rsidRPr="00C42896">
        <w:rPr>
          <w:rFonts w:ascii="Sakkal Majalla" w:hAnsi="Sakkal Majalla" w:cs="Sakkal Majalla"/>
          <w:sz w:val="34"/>
          <w:szCs w:val="34"/>
        </w:rPr>
        <w:t>.</w:t>
      </w:r>
    </w:p>
    <w:p w14:paraId="37CA0D23" w14:textId="77777777" w:rsidR="008F4AC3" w:rsidRPr="00C42896" w:rsidRDefault="008F4AC3" w:rsidP="00C42896">
      <w:pPr>
        <w:jc w:val="both"/>
        <w:rPr>
          <w:rFonts w:ascii="Sakkal Majalla" w:hAnsi="Sakkal Majalla" w:cs="Sakkal Majalla"/>
          <w:sz w:val="34"/>
          <w:szCs w:val="34"/>
        </w:rPr>
      </w:pPr>
      <w:r w:rsidRPr="00C42896">
        <w:rPr>
          <w:rFonts w:ascii="Sakkal Majalla" w:hAnsi="Sakkal Majalla" w:cs="Sakkal Majalla"/>
          <w:sz w:val="34"/>
          <w:szCs w:val="34"/>
          <w:rtl/>
        </w:rPr>
        <w:t>وبالنسبة للمصارف التجارية، فإن إدارة مخاطر البورصة تُعد أمراً ضرورياً للحد من الخسائر المحتملة والمحافظة على الاستقرار المالي وتعزيز القدرة على اتخاذ القرارات الاستثمارية بصورة أكثر كفاءة</w:t>
      </w:r>
      <w:r w:rsidRPr="00C42896">
        <w:rPr>
          <w:rFonts w:ascii="Sakkal Majalla" w:hAnsi="Sakkal Majalla" w:cs="Sakkal Majalla"/>
          <w:sz w:val="34"/>
          <w:szCs w:val="34"/>
        </w:rPr>
        <w:t>.</w:t>
      </w:r>
    </w:p>
    <w:p w14:paraId="4A573F69" w14:textId="77777777" w:rsidR="0036201A" w:rsidRPr="00C42896" w:rsidRDefault="0036201A" w:rsidP="00C42896">
      <w:pPr>
        <w:jc w:val="both"/>
        <w:rPr>
          <w:rFonts w:ascii="Sakkal Majalla" w:hAnsi="Sakkal Majalla" w:cs="Sakkal Majalla"/>
          <w:b/>
          <w:bCs/>
          <w:sz w:val="2"/>
          <w:szCs w:val="2"/>
        </w:rPr>
      </w:pPr>
    </w:p>
    <w:p w14:paraId="2F9602AC" w14:textId="77777777" w:rsidR="001F0A0C" w:rsidRPr="00C42896" w:rsidRDefault="001F0A0C"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مفهوم إدارة مخاطر البورصة</w:t>
      </w:r>
    </w:p>
    <w:p w14:paraId="28F1518F" w14:textId="77777777" w:rsidR="001F0A0C" w:rsidRDefault="001F0A0C" w:rsidP="00C42896">
      <w:pPr>
        <w:jc w:val="both"/>
        <w:rPr>
          <w:rFonts w:ascii="Sakkal Majalla" w:hAnsi="Sakkal Majalla" w:cs="Sakkal Majalla"/>
          <w:sz w:val="34"/>
          <w:szCs w:val="34"/>
          <w:rtl/>
        </w:rPr>
      </w:pPr>
      <w:r w:rsidRPr="00C42896">
        <w:rPr>
          <w:rFonts w:ascii="Sakkal Majalla" w:hAnsi="Sakkal Majalla" w:cs="Sakkal Majalla"/>
          <w:sz w:val="34"/>
          <w:szCs w:val="34"/>
          <w:rtl/>
        </w:rPr>
        <w:t>تشير إدارة مخاطر البورصة إلى مجموعة السياسات والإجراءات والأنظمة التي تستخدمها المؤسسات المالية لتحديد وقياس ومراقبة المخاطر المرتبطة بالاستثمار والتعامل في الأسواق المالية، بهدف تقليل الخسائر المحتملة وتحقيق أفضل عائد ممكن ضمن مستويات مخاطرة مقبولة</w:t>
      </w:r>
      <w:r w:rsidRPr="00C42896">
        <w:rPr>
          <w:rFonts w:ascii="Sakkal Majalla" w:hAnsi="Sakkal Majalla" w:cs="Sakkal Majalla"/>
          <w:sz w:val="34"/>
          <w:szCs w:val="34"/>
        </w:rPr>
        <w:t>.</w:t>
      </w:r>
    </w:p>
    <w:p w14:paraId="219BFF84" w14:textId="77777777" w:rsidR="00C42896" w:rsidRPr="00C42896" w:rsidRDefault="00C42896" w:rsidP="00C42896">
      <w:pPr>
        <w:jc w:val="both"/>
        <w:rPr>
          <w:rFonts w:ascii="Sakkal Majalla" w:hAnsi="Sakkal Majalla" w:cs="Sakkal Majalla"/>
          <w:sz w:val="34"/>
          <w:szCs w:val="34"/>
        </w:rPr>
      </w:pPr>
    </w:p>
    <w:p w14:paraId="04D126D8" w14:textId="77777777" w:rsidR="00816BC1" w:rsidRPr="00C42896" w:rsidRDefault="00816BC1"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lastRenderedPageBreak/>
        <w:t>أنواع مخاطر البورصة</w:t>
      </w:r>
    </w:p>
    <w:p w14:paraId="6FB5696E"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sz w:val="34"/>
          <w:szCs w:val="34"/>
          <w:rtl/>
        </w:rPr>
        <w:t>تتعدد مخاطر البورصة نتيجة العوامل المختلفة التي تؤثر في الأسواق المالية، وتختلف درجة تأثيرها باختلاف طبيعة الاستثمارات والظروف الاقتصادية السائدة. وتُعد معرفة هذه المخاطر وفهمها خطوة أساسية تساعد المؤسسات المالية، وبخاصة المصارف التجارية، على وضع السياسات المناسبة للتعامل معها والحد من آثارها السلبية</w:t>
      </w:r>
      <w:r w:rsidRPr="00C42896">
        <w:rPr>
          <w:rFonts w:ascii="Sakkal Majalla" w:hAnsi="Sakkal Majalla" w:cs="Sakkal Majalla"/>
          <w:sz w:val="34"/>
          <w:szCs w:val="34"/>
        </w:rPr>
        <w:t>.</w:t>
      </w:r>
    </w:p>
    <w:p w14:paraId="1D9A8C56"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b/>
          <w:bCs/>
          <w:sz w:val="34"/>
          <w:szCs w:val="34"/>
          <w:rtl/>
        </w:rPr>
        <w:t>أولًا: مخاطر السوق</w:t>
      </w:r>
    </w:p>
    <w:p w14:paraId="4D067DF5"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sz w:val="34"/>
          <w:szCs w:val="34"/>
          <w:rtl/>
        </w:rPr>
        <w:t>تُعد مخاطر السوق من أكثر أنواع مخاطر البورصة شيوعًا، وتنشأ نتيجة التغيرات المستمرة في أسعار الأسهم والأوراق المالية داخل الأسواق المالية. وتتأثر هذه المخاطر بعوامل متعددة، مثل التغيرات الاقتصادية، والأحداث السياسية، ومستويات العرض والطلب، مما قد يؤدي إلى انخفاض قيمة الاستثمارات وتحقيق خسائر غير متوقعة</w:t>
      </w:r>
      <w:r w:rsidRPr="00C42896">
        <w:rPr>
          <w:rFonts w:ascii="Sakkal Majalla" w:hAnsi="Sakkal Majalla" w:cs="Sakkal Majalla"/>
          <w:sz w:val="34"/>
          <w:szCs w:val="34"/>
        </w:rPr>
        <w:t>.</w:t>
      </w:r>
    </w:p>
    <w:p w14:paraId="0D1AFB1F"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b/>
          <w:bCs/>
          <w:sz w:val="34"/>
          <w:szCs w:val="34"/>
          <w:rtl/>
        </w:rPr>
        <w:t>ثانيًا: مخاطر السيولة</w:t>
      </w:r>
    </w:p>
    <w:p w14:paraId="5F2082F1"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sz w:val="34"/>
          <w:szCs w:val="34"/>
          <w:rtl/>
        </w:rPr>
        <w:t>تتمثل مخاطر السيولة في عدم القدرة على بيع الأصول المالية أو تحويلها إلى نقد في الوقت المناسب وبالسعر العادل. وقد تواجه المؤسسات المالية صعوبة في تسييل بعض الاستثمارات خلال فترات التقلبات الحادة في الأسواق، الأمر الذي قد يؤثر في قدرتها على الوفاء بالتزاماتها المالية</w:t>
      </w:r>
      <w:r w:rsidRPr="00C42896">
        <w:rPr>
          <w:rFonts w:ascii="Sakkal Majalla" w:hAnsi="Sakkal Majalla" w:cs="Sakkal Majalla"/>
          <w:sz w:val="34"/>
          <w:szCs w:val="34"/>
        </w:rPr>
        <w:t>.</w:t>
      </w:r>
    </w:p>
    <w:p w14:paraId="7D4C379B"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b/>
          <w:bCs/>
          <w:sz w:val="34"/>
          <w:szCs w:val="34"/>
          <w:rtl/>
        </w:rPr>
        <w:t>ثالثًا: مخاطر أسعار الفائدة</w:t>
      </w:r>
    </w:p>
    <w:p w14:paraId="6FFE3043"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sz w:val="34"/>
          <w:szCs w:val="34"/>
          <w:rtl/>
        </w:rPr>
        <w:t>تنشأ هذه المخاطر نتيجة التغيرات التي تطرأ على أسعار الفائدة، والتي قد تؤثر في قيمة الأدوات المالية والعوائد المتوقعة منها. وتولي المصارف التجارية اهتمامًا كبيرًا لهذا النوع من المخاطر نظرًا لتأثيره المباشر على عمليات التمويل والاستثمار التي تقوم بها</w:t>
      </w:r>
      <w:r w:rsidRPr="00C42896">
        <w:rPr>
          <w:rFonts w:ascii="Sakkal Majalla" w:hAnsi="Sakkal Majalla" w:cs="Sakkal Majalla"/>
          <w:sz w:val="34"/>
          <w:szCs w:val="34"/>
        </w:rPr>
        <w:t>.</w:t>
      </w:r>
    </w:p>
    <w:p w14:paraId="058E7D65"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b/>
          <w:bCs/>
          <w:sz w:val="34"/>
          <w:szCs w:val="34"/>
          <w:rtl/>
        </w:rPr>
        <w:t>رابعًا: المخاطر النظامية</w:t>
      </w:r>
    </w:p>
    <w:p w14:paraId="466D3354" w14:textId="77777777" w:rsidR="002B7B0C" w:rsidRDefault="002B7B0C" w:rsidP="00C42896">
      <w:pPr>
        <w:jc w:val="both"/>
        <w:rPr>
          <w:rFonts w:ascii="Sakkal Majalla" w:hAnsi="Sakkal Majalla" w:cs="Sakkal Majalla"/>
          <w:sz w:val="34"/>
          <w:szCs w:val="34"/>
          <w:rtl/>
        </w:rPr>
      </w:pPr>
      <w:r w:rsidRPr="00C42896">
        <w:rPr>
          <w:rFonts w:ascii="Sakkal Majalla" w:hAnsi="Sakkal Majalla" w:cs="Sakkal Majalla"/>
          <w:sz w:val="34"/>
          <w:szCs w:val="34"/>
          <w:rtl/>
        </w:rPr>
        <w:t>ويقصد بها المخاطر التي تؤثر في السوق المالية بشكل عام، ولا يمكن تجنبها من خلال تنويع الاستثمارات. ومن أمثلتها الأزمات الاقتصادية العالمية، والتضخم، والتغيرات في السياسات النقدية، والأحداث السياسية الكبرى. وعادةً ما يكون تأثير هذه المخاطر واسع النطاق ويشمل مختلف القطاعات الاقتصادية</w:t>
      </w:r>
      <w:r w:rsidRPr="00C42896">
        <w:rPr>
          <w:rFonts w:ascii="Sakkal Majalla" w:hAnsi="Sakkal Majalla" w:cs="Sakkal Majalla"/>
          <w:sz w:val="34"/>
          <w:szCs w:val="34"/>
        </w:rPr>
        <w:t>.</w:t>
      </w:r>
    </w:p>
    <w:p w14:paraId="1A5CD771" w14:textId="77777777" w:rsidR="00C42896" w:rsidRPr="00C42896" w:rsidRDefault="00C42896" w:rsidP="00C42896">
      <w:pPr>
        <w:jc w:val="both"/>
        <w:rPr>
          <w:rFonts w:ascii="Sakkal Majalla" w:hAnsi="Sakkal Majalla" w:cs="Sakkal Majalla"/>
          <w:sz w:val="34"/>
          <w:szCs w:val="34"/>
        </w:rPr>
      </w:pPr>
    </w:p>
    <w:p w14:paraId="6656FAB9"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b/>
          <w:bCs/>
          <w:sz w:val="34"/>
          <w:szCs w:val="34"/>
          <w:rtl/>
        </w:rPr>
        <w:lastRenderedPageBreak/>
        <w:t>خامسًا: المخاطر غير النظامية</w:t>
      </w:r>
    </w:p>
    <w:p w14:paraId="31DD89E9"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sz w:val="34"/>
          <w:szCs w:val="34"/>
          <w:rtl/>
        </w:rPr>
        <w:t>ترتبط هذه المخاطر بشركة معينة أو قطاع اقتصادي محدد، مثل ضعف الأداء المالي أو سوء الإدارة أو تراجع القدرة التنافسية. وعلى خلاف المخاطر النظامية، يمكن الحد من آثارها من خلال تنويع الاستثمارات وعدم التركيز على أصل مالي واحد</w:t>
      </w:r>
      <w:r w:rsidRPr="00C42896">
        <w:rPr>
          <w:rFonts w:ascii="Sakkal Majalla" w:hAnsi="Sakkal Majalla" w:cs="Sakkal Majalla"/>
          <w:sz w:val="34"/>
          <w:szCs w:val="34"/>
        </w:rPr>
        <w:t>.</w:t>
      </w:r>
    </w:p>
    <w:p w14:paraId="1B008F68" w14:textId="77777777" w:rsidR="002B7B0C" w:rsidRPr="00C42896" w:rsidRDefault="002B7B0C" w:rsidP="00C42896">
      <w:pPr>
        <w:jc w:val="both"/>
        <w:rPr>
          <w:rFonts w:ascii="Sakkal Majalla" w:hAnsi="Sakkal Majalla" w:cs="Sakkal Majalla"/>
          <w:sz w:val="34"/>
          <w:szCs w:val="34"/>
        </w:rPr>
      </w:pPr>
      <w:r w:rsidRPr="00C42896">
        <w:rPr>
          <w:rFonts w:ascii="Sakkal Majalla" w:hAnsi="Sakkal Majalla" w:cs="Sakkal Majalla"/>
          <w:sz w:val="34"/>
          <w:szCs w:val="34"/>
          <w:rtl/>
        </w:rPr>
        <w:t>ومن خلال ما سبق، يتضح أن مخاطر البورصة تتنوع وتختلف في طبيعتها ومصادرها، الأمر الذي يستوجب من المؤسسات المالية تطوير آليات فعالة لتحديد هذه المخاطر وقياسها ومتابعتها بصورة مستمرة. كما أن الإدارة الجيدة لهذه المخاطر تسهم في الحد من الخسائر المحتملة، وتعزز من قدرة المصارف التجارية على تحقيق أهدافها والمحافظة على مستويات مناسبة من الاستقرار المالي</w:t>
      </w:r>
      <w:r w:rsidRPr="00C42896">
        <w:rPr>
          <w:rFonts w:ascii="Sakkal Majalla" w:hAnsi="Sakkal Majalla" w:cs="Sakkal Majalla"/>
          <w:sz w:val="34"/>
          <w:szCs w:val="34"/>
        </w:rPr>
        <w:t>.</w:t>
      </w:r>
    </w:p>
    <w:p w14:paraId="04D80FF5" w14:textId="77777777" w:rsidR="00C42896" w:rsidRDefault="00C42896" w:rsidP="00C42896">
      <w:pPr>
        <w:jc w:val="both"/>
        <w:rPr>
          <w:rFonts w:ascii="Sakkal Majalla" w:hAnsi="Sakkal Majalla" w:cs="Sakkal Majalla"/>
          <w:sz w:val="34"/>
          <w:szCs w:val="34"/>
          <w:rtl/>
        </w:rPr>
      </w:pPr>
    </w:p>
    <w:p w14:paraId="7A5D00DE" w14:textId="76C1D367" w:rsidR="00816BC1" w:rsidRPr="00C42896" w:rsidRDefault="00816BC1" w:rsidP="00C42896">
      <w:pPr>
        <w:jc w:val="both"/>
        <w:rPr>
          <w:rFonts w:ascii="Sakkal Majalla" w:hAnsi="Sakkal Majalla" w:cs="Sakkal Majalla"/>
          <w:sz w:val="36"/>
          <w:szCs w:val="36"/>
        </w:rPr>
      </w:pPr>
      <w:r w:rsidRPr="00C42896">
        <w:rPr>
          <w:rFonts w:ascii="Sakkal Majalla" w:hAnsi="Sakkal Majalla" w:cs="Sakkal Majalla"/>
          <w:sz w:val="36"/>
          <w:szCs w:val="36"/>
          <w:rtl/>
        </w:rPr>
        <w:t>خلاصة</w:t>
      </w:r>
    </w:p>
    <w:p w14:paraId="5CF73C62" w14:textId="77777777" w:rsidR="00816BC1" w:rsidRPr="00C42896" w:rsidRDefault="00816BC1" w:rsidP="00C42896">
      <w:pPr>
        <w:jc w:val="both"/>
        <w:rPr>
          <w:rFonts w:ascii="Sakkal Majalla" w:hAnsi="Sakkal Majalla" w:cs="Sakkal Majalla"/>
          <w:sz w:val="34"/>
          <w:szCs w:val="34"/>
          <w:rtl/>
        </w:rPr>
      </w:pPr>
      <w:r w:rsidRPr="00C42896">
        <w:rPr>
          <w:rFonts w:ascii="Sakkal Majalla" w:hAnsi="Sakkal Majalla" w:cs="Sakkal Majalla"/>
          <w:sz w:val="34"/>
          <w:szCs w:val="34"/>
          <w:rtl/>
        </w:rPr>
        <w:t>يتضح مما سبق أن مخاطر البورصة ليست نوعًا واحدًا، وإنما هي مجموعة متنوعة من المخاطر التي تتداخل فيما بينها وتؤثر بدرجات متفاوتة في أداء المؤسسات المالية واستقرارها. ومن ثم، فإن الإدارة الفعالة لهذه المخاطر أصبحت ضرورة استراتيجية للمصارف التجارية السعودية؛ لما لها من دور في الحد من الخسائر المحتملة، ودعم عمليات اتخاذ القرار، وتعزيز الاستقرار المالي على المدى الطويل. كما أن قدرة المصارف على تحديد هذه المخاطر وقياسها ومراقبتها والتعامل معها بكفاءة تسهم في زيادة مرونتها وقدرتها على مواجهة التقلبات التي تشهدها الأسواق المالية</w:t>
      </w:r>
      <w:r w:rsidRPr="00C42896">
        <w:rPr>
          <w:rFonts w:ascii="Sakkal Majalla" w:hAnsi="Sakkal Majalla" w:cs="Sakkal Majalla"/>
          <w:sz w:val="34"/>
          <w:szCs w:val="34"/>
        </w:rPr>
        <w:t>.</w:t>
      </w:r>
    </w:p>
    <w:p w14:paraId="4584B3E6" w14:textId="77777777" w:rsidR="00922384" w:rsidRPr="00C42896" w:rsidRDefault="00922384" w:rsidP="00C42896">
      <w:pPr>
        <w:jc w:val="both"/>
        <w:rPr>
          <w:rFonts w:ascii="Sakkal Majalla" w:hAnsi="Sakkal Majalla" w:cs="Sakkal Majalla"/>
          <w:sz w:val="34"/>
          <w:szCs w:val="34"/>
          <w:rtl/>
        </w:rPr>
      </w:pPr>
    </w:p>
    <w:p w14:paraId="1C144795" w14:textId="6FE8CF17" w:rsidR="00C42896" w:rsidRDefault="00C42896">
      <w:pPr>
        <w:bidi w:val="0"/>
        <w:rPr>
          <w:rFonts w:ascii="Sakkal Majalla" w:hAnsi="Sakkal Majalla" w:cs="Sakkal Majalla"/>
          <w:sz w:val="34"/>
          <w:szCs w:val="34"/>
          <w:rtl/>
        </w:rPr>
      </w:pPr>
      <w:r>
        <w:rPr>
          <w:rFonts w:ascii="Sakkal Majalla" w:hAnsi="Sakkal Majalla" w:cs="Sakkal Majalla"/>
          <w:sz w:val="34"/>
          <w:szCs w:val="34"/>
          <w:rtl/>
        </w:rPr>
        <w:br w:type="page"/>
      </w:r>
    </w:p>
    <w:p w14:paraId="278CF18D" w14:textId="77777777" w:rsidR="001F0A0C" w:rsidRPr="00C42896" w:rsidRDefault="001F0A0C" w:rsidP="00C42896">
      <w:pPr>
        <w:jc w:val="both"/>
        <w:rPr>
          <w:rFonts w:ascii="Sakkal Majalla" w:hAnsi="Sakkal Majalla" w:cs="Sakkal Majalla"/>
          <w:b/>
          <w:bCs/>
          <w:sz w:val="36"/>
          <w:szCs w:val="36"/>
        </w:rPr>
      </w:pPr>
      <w:r w:rsidRPr="00C42896">
        <w:rPr>
          <w:rFonts w:ascii="Sakkal Majalla" w:hAnsi="Sakkal Majalla" w:cs="Sakkal Majalla"/>
          <w:b/>
          <w:bCs/>
          <w:sz w:val="36"/>
          <w:szCs w:val="36"/>
          <w:rtl/>
        </w:rPr>
        <w:lastRenderedPageBreak/>
        <w:t>مفهوم الاستقرار المالي</w:t>
      </w:r>
    </w:p>
    <w:p w14:paraId="651B7B9F"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يشير الاستقرار المالي إلى قدرة النظام المالي والمؤسسات المالية على أداء وظائفها بكفاءة وفعالية دون التعرض لاضطرابات أو أزمات تؤثر على قدرتها في تقديم الخدمات المالية أو الوفاء بالتزاماتها</w:t>
      </w:r>
      <w:r w:rsidRPr="00C42896">
        <w:rPr>
          <w:rFonts w:ascii="Sakkal Majalla" w:hAnsi="Sakkal Majalla" w:cs="Sakkal Majalla"/>
          <w:sz w:val="34"/>
          <w:szCs w:val="34"/>
        </w:rPr>
        <w:t>.</w:t>
      </w:r>
    </w:p>
    <w:p w14:paraId="6A6274F3"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ويُعد الاستقرار المالي أحد الأهداف الرئيسة للمصارف والجهات الرقابية، نظرًا لدوره في دعم النمو الاقتصادي والمحافظة على الثقة في النظام المالي</w:t>
      </w:r>
      <w:r w:rsidRPr="00C42896">
        <w:rPr>
          <w:rFonts w:ascii="Sakkal Majalla" w:hAnsi="Sakkal Majalla" w:cs="Sakkal Majalla"/>
          <w:sz w:val="34"/>
          <w:szCs w:val="34"/>
        </w:rPr>
        <w:t>.</w:t>
      </w:r>
    </w:p>
    <w:p w14:paraId="5E2D8796" w14:textId="77777777" w:rsidR="001F0A0C" w:rsidRPr="00C42896" w:rsidRDefault="001F0A0C"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مؤشرات الاستقرار المالي</w:t>
      </w:r>
    </w:p>
    <w:p w14:paraId="13B76242" w14:textId="77777777" w:rsidR="001F0A0C" w:rsidRPr="00C42896" w:rsidRDefault="001F0A0C" w:rsidP="00C42896">
      <w:pPr>
        <w:pStyle w:val="a9"/>
        <w:numPr>
          <w:ilvl w:val="0"/>
          <w:numId w:val="45"/>
        </w:numPr>
        <w:jc w:val="both"/>
        <w:rPr>
          <w:rFonts w:ascii="Sakkal Majalla" w:hAnsi="Sakkal Majalla" w:cs="Sakkal Majalla"/>
          <w:b/>
          <w:bCs/>
          <w:sz w:val="34"/>
          <w:szCs w:val="34"/>
        </w:rPr>
      </w:pPr>
      <w:r w:rsidRPr="00C42896">
        <w:rPr>
          <w:rFonts w:ascii="Sakkal Majalla" w:hAnsi="Sakkal Majalla" w:cs="Sakkal Majalla"/>
          <w:b/>
          <w:bCs/>
          <w:sz w:val="34"/>
          <w:szCs w:val="34"/>
          <w:rtl/>
        </w:rPr>
        <w:t>السيولة</w:t>
      </w:r>
    </w:p>
    <w:p w14:paraId="7D412C81"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تعبر عن قدرة المصرف على الوفاء بالتزاماته قصيرة الأجل</w:t>
      </w:r>
      <w:r w:rsidRPr="00C42896">
        <w:rPr>
          <w:rFonts w:ascii="Sakkal Majalla" w:hAnsi="Sakkal Majalla" w:cs="Sakkal Majalla"/>
          <w:sz w:val="34"/>
          <w:szCs w:val="34"/>
        </w:rPr>
        <w:t>.</w:t>
      </w:r>
    </w:p>
    <w:p w14:paraId="48554959" w14:textId="77777777" w:rsidR="001F0A0C" w:rsidRPr="00C42896" w:rsidRDefault="001F0A0C" w:rsidP="00C42896">
      <w:pPr>
        <w:pStyle w:val="a9"/>
        <w:numPr>
          <w:ilvl w:val="0"/>
          <w:numId w:val="45"/>
        </w:numPr>
        <w:jc w:val="both"/>
        <w:rPr>
          <w:rFonts w:ascii="Sakkal Majalla" w:hAnsi="Sakkal Majalla" w:cs="Sakkal Majalla"/>
          <w:b/>
          <w:bCs/>
          <w:sz w:val="34"/>
          <w:szCs w:val="34"/>
        </w:rPr>
      </w:pPr>
      <w:r w:rsidRPr="00C42896">
        <w:rPr>
          <w:rFonts w:ascii="Sakkal Majalla" w:hAnsi="Sakkal Majalla" w:cs="Sakkal Majalla"/>
          <w:b/>
          <w:bCs/>
          <w:sz w:val="34"/>
          <w:szCs w:val="34"/>
          <w:rtl/>
        </w:rPr>
        <w:t>الربحية</w:t>
      </w:r>
    </w:p>
    <w:p w14:paraId="0AEBB82C"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تعكس قدرة المصرف على تحقيق عوائد مناسبة من أنشطته المختلفة</w:t>
      </w:r>
      <w:r w:rsidRPr="00C42896">
        <w:rPr>
          <w:rFonts w:ascii="Sakkal Majalla" w:hAnsi="Sakkal Majalla" w:cs="Sakkal Majalla"/>
          <w:sz w:val="34"/>
          <w:szCs w:val="34"/>
        </w:rPr>
        <w:t>.</w:t>
      </w:r>
    </w:p>
    <w:p w14:paraId="1005257D" w14:textId="77777777" w:rsidR="001F0A0C" w:rsidRPr="00C42896" w:rsidRDefault="001F0A0C" w:rsidP="00C42896">
      <w:pPr>
        <w:pStyle w:val="a9"/>
        <w:numPr>
          <w:ilvl w:val="0"/>
          <w:numId w:val="45"/>
        </w:numPr>
        <w:jc w:val="both"/>
        <w:rPr>
          <w:rFonts w:ascii="Sakkal Majalla" w:hAnsi="Sakkal Majalla" w:cs="Sakkal Majalla"/>
          <w:b/>
          <w:bCs/>
          <w:sz w:val="34"/>
          <w:szCs w:val="34"/>
        </w:rPr>
      </w:pPr>
      <w:r w:rsidRPr="00C42896">
        <w:rPr>
          <w:rFonts w:ascii="Sakkal Majalla" w:hAnsi="Sakkal Majalla" w:cs="Sakkal Majalla"/>
          <w:b/>
          <w:bCs/>
          <w:sz w:val="34"/>
          <w:szCs w:val="34"/>
          <w:rtl/>
        </w:rPr>
        <w:t>كفاية رأس المال</w:t>
      </w:r>
    </w:p>
    <w:p w14:paraId="307BD40C"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تشير إلى قدرة المصرف على مواجهة الخسائر غير المتوقعة</w:t>
      </w:r>
      <w:r w:rsidRPr="00C42896">
        <w:rPr>
          <w:rFonts w:ascii="Sakkal Majalla" w:hAnsi="Sakkal Majalla" w:cs="Sakkal Majalla"/>
          <w:sz w:val="34"/>
          <w:szCs w:val="34"/>
        </w:rPr>
        <w:t>.</w:t>
      </w:r>
    </w:p>
    <w:p w14:paraId="1982AD93" w14:textId="77777777" w:rsidR="001F0A0C" w:rsidRPr="00C42896" w:rsidRDefault="001F0A0C" w:rsidP="00C42896">
      <w:pPr>
        <w:pStyle w:val="a9"/>
        <w:numPr>
          <w:ilvl w:val="0"/>
          <w:numId w:val="45"/>
        </w:numPr>
        <w:jc w:val="both"/>
        <w:rPr>
          <w:rFonts w:ascii="Sakkal Majalla" w:hAnsi="Sakkal Majalla" w:cs="Sakkal Majalla"/>
          <w:b/>
          <w:bCs/>
          <w:sz w:val="34"/>
          <w:szCs w:val="34"/>
        </w:rPr>
      </w:pPr>
      <w:r w:rsidRPr="00C42896">
        <w:rPr>
          <w:rFonts w:ascii="Sakkal Majalla" w:hAnsi="Sakkal Majalla" w:cs="Sakkal Majalla"/>
          <w:b/>
          <w:bCs/>
          <w:sz w:val="34"/>
          <w:szCs w:val="34"/>
          <w:rtl/>
        </w:rPr>
        <w:t>جودة الأصول</w:t>
      </w:r>
    </w:p>
    <w:p w14:paraId="45499261"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تعكس مستوى المخاطر المرتبطة بالأصول والاستثمارات التي يمتلكها المصرف</w:t>
      </w:r>
      <w:r w:rsidRPr="00C42896">
        <w:rPr>
          <w:rFonts w:ascii="Sakkal Majalla" w:hAnsi="Sakkal Majalla" w:cs="Sakkal Majalla"/>
          <w:sz w:val="34"/>
          <w:szCs w:val="34"/>
        </w:rPr>
        <w:t>.</w:t>
      </w:r>
    </w:p>
    <w:p w14:paraId="328172FF" w14:textId="77777777" w:rsidR="001F0A0C" w:rsidRPr="00C42896" w:rsidRDefault="001F0A0C" w:rsidP="00C42896">
      <w:pPr>
        <w:pStyle w:val="a9"/>
        <w:numPr>
          <w:ilvl w:val="0"/>
          <w:numId w:val="45"/>
        </w:numPr>
        <w:jc w:val="both"/>
        <w:rPr>
          <w:rFonts w:ascii="Sakkal Majalla" w:hAnsi="Sakkal Majalla" w:cs="Sakkal Majalla"/>
          <w:b/>
          <w:bCs/>
          <w:sz w:val="34"/>
          <w:szCs w:val="34"/>
        </w:rPr>
      </w:pPr>
      <w:r w:rsidRPr="00C42896">
        <w:rPr>
          <w:rFonts w:ascii="Sakkal Majalla" w:hAnsi="Sakkal Majalla" w:cs="Sakkal Majalla"/>
          <w:b/>
          <w:bCs/>
          <w:sz w:val="34"/>
          <w:szCs w:val="34"/>
          <w:rtl/>
        </w:rPr>
        <w:t>الكفاءة التشغيلية</w:t>
      </w:r>
    </w:p>
    <w:p w14:paraId="2B257FB9" w14:textId="77777777" w:rsidR="001F0A0C" w:rsidRPr="00C42896" w:rsidRDefault="001F0A0C" w:rsidP="00C42896">
      <w:pPr>
        <w:jc w:val="both"/>
        <w:rPr>
          <w:rFonts w:ascii="Sakkal Majalla" w:hAnsi="Sakkal Majalla" w:cs="Sakkal Majalla"/>
          <w:sz w:val="34"/>
          <w:szCs w:val="34"/>
          <w:rtl/>
        </w:rPr>
      </w:pPr>
      <w:r w:rsidRPr="00C42896">
        <w:rPr>
          <w:rFonts w:ascii="Sakkal Majalla" w:hAnsi="Sakkal Majalla" w:cs="Sakkal Majalla"/>
          <w:sz w:val="34"/>
          <w:szCs w:val="34"/>
          <w:rtl/>
        </w:rPr>
        <w:t>تعبر عن قدرة المصرف على استخدام موارده بكفاءة لتحقيق أهدافه</w:t>
      </w:r>
      <w:r w:rsidRPr="00C42896">
        <w:rPr>
          <w:rFonts w:ascii="Sakkal Majalla" w:hAnsi="Sakkal Majalla" w:cs="Sakkal Majalla"/>
          <w:sz w:val="34"/>
          <w:szCs w:val="34"/>
        </w:rPr>
        <w:t>.</w:t>
      </w:r>
    </w:p>
    <w:p w14:paraId="3D3EEB7A" w14:textId="77777777" w:rsidR="009F35AE" w:rsidRPr="00C42896" w:rsidRDefault="009F35AE" w:rsidP="00C42896">
      <w:pPr>
        <w:jc w:val="both"/>
        <w:rPr>
          <w:rFonts w:ascii="Sakkal Majalla" w:hAnsi="Sakkal Majalla" w:cs="Sakkal Majalla"/>
          <w:sz w:val="34"/>
          <w:szCs w:val="34"/>
          <w:rtl/>
        </w:rPr>
      </w:pPr>
    </w:p>
    <w:p w14:paraId="713A4BBF" w14:textId="77777777" w:rsidR="009F35AE" w:rsidRDefault="009F35AE" w:rsidP="00C42896">
      <w:pPr>
        <w:jc w:val="both"/>
        <w:rPr>
          <w:rFonts w:ascii="Sakkal Majalla" w:hAnsi="Sakkal Majalla" w:cs="Sakkal Majalla"/>
          <w:sz w:val="34"/>
          <w:szCs w:val="34"/>
          <w:rtl/>
        </w:rPr>
      </w:pPr>
    </w:p>
    <w:p w14:paraId="111EB9E6" w14:textId="77777777" w:rsidR="00C42896" w:rsidRDefault="00C42896" w:rsidP="00C42896">
      <w:pPr>
        <w:jc w:val="both"/>
        <w:rPr>
          <w:rFonts w:ascii="Sakkal Majalla" w:hAnsi="Sakkal Majalla" w:cs="Sakkal Majalla"/>
          <w:sz w:val="34"/>
          <w:szCs w:val="34"/>
          <w:rtl/>
        </w:rPr>
      </w:pPr>
    </w:p>
    <w:p w14:paraId="24FE8549" w14:textId="77777777" w:rsidR="00C42896" w:rsidRDefault="00C42896" w:rsidP="00C42896">
      <w:pPr>
        <w:jc w:val="both"/>
        <w:rPr>
          <w:rFonts w:ascii="Sakkal Majalla" w:hAnsi="Sakkal Majalla" w:cs="Sakkal Majalla"/>
          <w:sz w:val="34"/>
          <w:szCs w:val="34"/>
          <w:rtl/>
        </w:rPr>
      </w:pPr>
    </w:p>
    <w:p w14:paraId="23F72CD4" w14:textId="77777777" w:rsidR="00C42896" w:rsidRPr="00C42896" w:rsidRDefault="00C42896" w:rsidP="00C42896">
      <w:pPr>
        <w:jc w:val="both"/>
        <w:rPr>
          <w:rFonts w:ascii="Sakkal Majalla" w:hAnsi="Sakkal Majalla" w:cs="Sakkal Majalla"/>
          <w:sz w:val="34"/>
          <w:szCs w:val="34"/>
        </w:rPr>
      </w:pPr>
    </w:p>
    <w:p w14:paraId="4BF4BD02" w14:textId="77777777" w:rsidR="001F0A0C" w:rsidRPr="00C42896" w:rsidRDefault="001F0A0C" w:rsidP="00C42896">
      <w:pPr>
        <w:jc w:val="both"/>
        <w:rPr>
          <w:rFonts w:ascii="Sakkal Majalla" w:hAnsi="Sakkal Majalla" w:cs="Sakkal Majalla"/>
          <w:b/>
          <w:bCs/>
          <w:sz w:val="36"/>
          <w:szCs w:val="36"/>
        </w:rPr>
      </w:pPr>
      <w:r w:rsidRPr="00C42896">
        <w:rPr>
          <w:rFonts w:ascii="Sakkal Majalla" w:hAnsi="Sakkal Majalla" w:cs="Sakkal Majalla"/>
          <w:b/>
          <w:bCs/>
          <w:sz w:val="36"/>
          <w:szCs w:val="36"/>
          <w:rtl/>
        </w:rPr>
        <w:lastRenderedPageBreak/>
        <w:t>مفهوم المصارف التجارية</w:t>
      </w:r>
    </w:p>
    <w:p w14:paraId="0703DE2E"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المصارف التجارية هي مؤسسات مالية تقوم بقبول الودائع وتقديم القروض والخدمات المصرفية المختلفة للأفراد والشركات والمؤسسات</w:t>
      </w:r>
      <w:r w:rsidRPr="00C42896">
        <w:rPr>
          <w:rFonts w:ascii="Sakkal Majalla" w:hAnsi="Sakkal Majalla" w:cs="Sakkal Majalla"/>
          <w:sz w:val="34"/>
          <w:szCs w:val="34"/>
        </w:rPr>
        <w:t>.</w:t>
      </w:r>
    </w:p>
    <w:p w14:paraId="3A6F4621" w14:textId="77777777" w:rsidR="001F0A0C" w:rsidRPr="00C42896" w:rsidRDefault="001F0A0C"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أهمية المصارف التجارية السعودية</w:t>
      </w:r>
    </w:p>
    <w:p w14:paraId="59E23B66"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تمثل المصارف التجارية السعودية أحد أهم مكونات القطاع المالي السعودي، حيث تسهم في تمويل المشاريع الاقتصادية ودعم التنمية وتحقيق أهداف رؤية المملكة 2030</w:t>
      </w:r>
      <w:r w:rsidRPr="00C42896">
        <w:rPr>
          <w:rFonts w:ascii="Sakkal Majalla" w:hAnsi="Sakkal Majalla" w:cs="Sakkal Majalla"/>
          <w:sz w:val="34"/>
          <w:szCs w:val="34"/>
        </w:rPr>
        <w:t>.</w:t>
      </w:r>
    </w:p>
    <w:p w14:paraId="570DA8F8" w14:textId="77777777" w:rsidR="001F0A0C" w:rsidRPr="00C42896" w:rsidRDefault="001F0A0C" w:rsidP="00C42896">
      <w:pPr>
        <w:jc w:val="both"/>
        <w:rPr>
          <w:rFonts w:ascii="Sakkal Majalla" w:hAnsi="Sakkal Majalla" w:cs="Sakkal Majalla"/>
          <w:sz w:val="34"/>
          <w:szCs w:val="34"/>
        </w:rPr>
      </w:pPr>
      <w:r w:rsidRPr="00C42896">
        <w:rPr>
          <w:rFonts w:ascii="Sakkal Majalla" w:hAnsi="Sakkal Majalla" w:cs="Sakkal Majalla"/>
          <w:sz w:val="34"/>
          <w:szCs w:val="34"/>
          <w:rtl/>
        </w:rPr>
        <w:t>كما تلعب دورًا رئيسًا في تعزيز الاستقرار المالي من خلال إدارة الأموال وتقديم الخدمات المصرفية والاستثمارية المختلفة</w:t>
      </w:r>
      <w:r w:rsidRPr="00C42896">
        <w:rPr>
          <w:rFonts w:ascii="Sakkal Majalla" w:hAnsi="Sakkal Majalla" w:cs="Sakkal Majalla"/>
          <w:sz w:val="34"/>
          <w:szCs w:val="34"/>
        </w:rPr>
        <w:t>.</w:t>
      </w:r>
    </w:p>
    <w:p w14:paraId="0759FE12" w14:textId="77777777" w:rsidR="0067714A" w:rsidRPr="00C42896" w:rsidRDefault="0067714A"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إدارة المخاطر في المصارف التجارية</w:t>
      </w:r>
    </w:p>
    <w:p w14:paraId="6933A23B"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تُعد إدارة المخاطر في المصارف التجارية من الوظائف الأساسية التي تسهم في حماية المصرف والمحافظة على استقراره المالي في ظل المتغيرات الاقتصادية والمالية المتسارعة. فالمصارف بحكم طبيعة أعمالها تتعامل يوميًا مع العديد من الأنشطة التي تنطوي على درجات متفاوتة من المخاطر، مثل عمليات الإقراض والاستثمار وإدارة السيولة وتقديم الخدمات المصرفية المختلفة. ومن هنا أصبحت إدارة المخاطر ضرورة لا غنى عنها لضمان استمرارية العمل وتحقيق الأهداف بكفاءة وفاعلية</w:t>
      </w:r>
      <w:r w:rsidRPr="00C42896">
        <w:rPr>
          <w:rFonts w:ascii="Sakkal Majalla" w:hAnsi="Sakkal Majalla" w:cs="Sakkal Majalla"/>
          <w:sz w:val="34"/>
          <w:szCs w:val="34"/>
        </w:rPr>
        <w:t>.</w:t>
      </w:r>
    </w:p>
    <w:p w14:paraId="7CE3A8F1"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ويقصد بإدارة المخاطر في المصارف التجارية العملية المنظمة التي تهدف إلى تحديد المخاطر المحتملة التي قد يتعرض لها المصرف، وتحليلها وقياسها وتقييم آثارها، ثم وضع السياسات والإجراءات المناسبة للتعامل معها والحد من آثارها السلبية. ولا يقتصر دور إدارة المخاطر على معالجة المشكلات بعد وقوعها، بل يمتد إلى التنبؤ بالمخاطر والاستعداد لها من خلال التخطيط المسبق واتخاذ التدابير الوقائية المناسبة</w:t>
      </w:r>
      <w:r w:rsidRPr="00C42896">
        <w:rPr>
          <w:rFonts w:ascii="Sakkal Majalla" w:hAnsi="Sakkal Majalla" w:cs="Sakkal Majalla"/>
          <w:sz w:val="34"/>
          <w:szCs w:val="34"/>
        </w:rPr>
        <w:t>.</w:t>
      </w:r>
    </w:p>
    <w:p w14:paraId="44D51AE3"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وتنبع أهمية إدارة المخاطر من الدور الحيوي الذي تؤديه المصارف في دعم الاقتصاد الوطني، إذ إن تعرضها لخسائر كبيرة قد يؤثر في قدرتها على الوفاء بالتزاماتها تجاه المودعين والمستثمرين، وقد يمتد أثر ذلك إلى النظام المالي بأكمله. لذلك تحرص الجهات الرقابية والمصرفية على التأكيد </w:t>
      </w:r>
      <w:r w:rsidRPr="00C42896">
        <w:rPr>
          <w:rFonts w:ascii="Sakkal Majalla" w:hAnsi="Sakkal Majalla" w:cs="Sakkal Majalla"/>
          <w:sz w:val="34"/>
          <w:szCs w:val="34"/>
          <w:rtl/>
        </w:rPr>
        <w:lastRenderedPageBreak/>
        <w:t>المستمر على ضرورة تبني المصارف لأنظمة فعالة لإدارة المخاطر وفق أفضل الممارسات والمعايير الدولية</w:t>
      </w:r>
      <w:r w:rsidRPr="00C42896">
        <w:rPr>
          <w:rFonts w:ascii="Sakkal Majalla" w:hAnsi="Sakkal Majalla" w:cs="Sakkal Majalla"/>
          <w:sz w:val="34"/>
          <w:szCs w:val="34"/>
        </w:rPr>
        <w:t>.</w:t>
      </w:r>
    </w:p>
    <w:p w14:paraId="3E7561B0"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وتهدف إدارة المخاطر إلى حماية أصول المصرف من الخسائر المحتملة، والمحافظة على مستويات مناسبة من السيولة وكفاية رأس المال، وتعزيز القدرة على تحقيق الأرباح بصورة مستقرة ومستدامة. كما تسهم في دعم عملية اتخاذ القرار من خلال توفير المعلومات المتعلقة بطبيعة المخاطر ومستوياتها وآثارها المتوقعة، بما يساعد الإدارة على اختيار البدائل الأكثر ملاءمة</w:t>
      </w:r>
      <w:r w:rsidRPr="00C42896">
        <w:rPr>
          <w:rFonts w:ascii="Sakkal Majalla" w:hAnsi="Sakkal Majalla" w:cs="Sakkal Majalla"/>
          <w:sz w:val="34"/>
          <w:szCs w:val="34"/>
        </w:rPr>
        <w:t>.</w:t>
      </w:r>
    </w:p>
    <w:p w14:paraId="38317401"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وتواجه المصارف التجارية العديد من أنواع المخاطر، من أبرزها مخاطر الائتمان التي ترتبط بعدم قدرة العملاء على الوفاء بالتزاماتهم المالية، ومخاطر السوق الناتجة عن التغيرات في أسعار الفائدة أو أسعار الأسهم والعملات، بالإضافة إلى مخاطر السيولة التي تتمثل في احتمال عدم قدرة المصرف على الوفاء بالتزاماته عند استحقاقها. كما تشمل المخاطر التشغيلية الناتجة عن الأخطاء البشرية أو القصور في الأنظمة والإجراءات، والمخاطر القانونية والتنظيمية المرتبطة بعدم الالتزام بالتشريعات والتعليمات المنظمة للعمل المصرفي</w:t>
      </w:r>
      <w:r w:rsidRPr="00C42896">
        <w:rPr>
          <w:rFonts w:ascii="Sakkal Majalla" w:hAnsi="Sakkal Majalla" w:cs="Sakkal Majalla"/>
          <w:sz w:val="34"/>
          <w:szCs w:val="34"/>
        </w:rPr>
        <w:t>.</w:t>
      </w:r>
    </w:p>
    <w:p w14:paraId="5C3C26C0"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ولضمان فعالية إدارة المخاطر، تحتاج المصارف إلى وجود إطار مؤسسي واضح يحدد المسؤوليات والصلاحيات المتعلقة بهذا الجانب. ويبدأ ذلك من مجلس الإدارة الذي يتولى الإشراف على سياسات إدارة المخاطر واعتماد مستويات المخاطر المقبولة، مرورًا بالإدارة التنفيذية المسؤولة عن تنفيذ تلك السياسات، وصولًا إلى إدارات المخاطر المتخصصة التي تتولى عمليات الرصد والتحليل والمتابعة وإعداد التقارير الدورية</w:t>
      </w:r>
      <w:r w:rsidRPr="00C42896">
        <w:rPr>
          <w:rFonts w:ascii="Sakkal Majalla" w:hAnsi="Sakkal Majalla" w:cs="Sakkal Majalla"/>
          <w:sz w:val="34"/>
          <w:szCs w:val="34"/>
        </w:rPr>
        <w:t>.</w:t>
      </w:r>
    </w:p>
    <w:p w14:paraId="0AA76C2B"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وتمر عملية إدارة المخاطر بعدة مراحل مترابطة تبدأ بتحديد المخاطر التي قد يتعرض لها المصرف، ثم قياسها وتحليلها باستخدام الأساليب المناسبة، وبعد ذلك تقييم مدى تأثيرها واحتمالية حدوثها. وفي ضوء نتائج التقييم يتم اختيار الاستراتيجية المناسبة للتعامل معها، سواء من خلال تجنبها أو تقليلها أو نقلها أو قبولها ضمن الحدود المعتمدة. كما تتطلب هذه العملية المتابعة المستمرة للتأكد من فاعلية الإجراءات المتخذة وإجراء التعديلات اللازمة عند الحاجة</w:t>
      </w:r>
      <w:r w:rsidRPr="00C42896">
        <w:rPr>
          <w:rFonts w:ascii="Sakkal Majalla" w:hAnsi="Sakkal Majalla" w:cs="Sakkal Majalla"/>
          <w:sz w:val="34"/>
          <w:szCs w:val="34"/>
        </w:rPr>
        <w:t>.</w:t>
      </w:r>
    </w:p>
    <w:p w14:paraId="53ED6DFC"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وفي ظل التطور التقني المتسارع، أصبحت المصارف تعتمد بصورة متزايدة على الأنظمة الإلكترونية والتطبيقات الذكية في إدارة المخاطر، حيث تسهم هذه التقنيات في تحسين عمليات الرصد </w:t>
      </w:r>
      <w:r w:rsidRPr="00C42896">
        <w:rPr>
          <w:rFonts w:ascii="Sakkal Majalla" w:hAnsi="Sakkal Majalla" w:cs="Sakkal Majalla"/>
          <w:sz w:val="34"/>
          <w:szCs w:val="34"/>
          <w:rtl/>
        </w:rPr>
        <w:lastRenderedPageBreak/>
        <w:t>والتحليل والتنبؤ بالمخاطر، وتوفر معلومات دقيقة تدعم متخذي القرار في التعامل مع التحديات المختلفة. كما تساعد على تعزيز الرقابة الداخلية ورفع مستوى كفاءة الأداء داخل المصرف</w:t>
      </w:r>
      <w:r w:rsidRPr="00C42896">
        <w:rPr>
          <w:rFonts w:ascii="Sakkal Majalla" w:hAnsi="Sakkal Majalla" w:cs="Sakkal Majalla"/>
          <w:sz w:val="34"/>
          <w:szCs w:val="34"/>
        </w:rPr>
        <w:t>.</w:t>
      </w:r>
    </w:p>
    <w:p w14:paraId="56A13782" w14:textId="77777777" w:rsidR="000E2AC7" w:rsidRPr="00C42896" w:rsidRDefault="000E2AC7" w:rsidP="00C42896">
      <w:pPr>
        <w:jc w:val="both"/>
        <w:rPr>
          <w:rFonts w:ascii="Sakkal Majalla" w:hAnsi="Sakkal Majalla" w:cs="Sakkal Majalla"/>
          <w:sz w:val="34"/>
          <w:szCs w:val="34"/>
        </w:rPr>
      </w:pPr>
      <w:r w:rsidRPr="00C42896">
        <w:rPr>
          <w:rFonts w:ascii="Sakkal Majalla" w:hAnsi="Sakkal Majalla" w:cs="Sakkal Majalla"/>
          <w:sz w:val="34"/>
          <w:szCs w:val="34"/>
          <w:rtl/>
        </w:rPr>
        <w:t>وبناءً على ما سبق، يتضح أن إدارة المخاطر في المصارف التجارية لم تعد وظيفة رقابية تقليدية تهدف إلى الحد من الخسائر فحسب، بل أصبحت أحد المرتكزات الأساسية لتحقيق الاستقرار المالي وضمان استمرارية العمل في بيئة مصرفية تتسم بالتغير المستمر. فالمصرف الذي يمتلك نظامًا فعالًا لإدارة المخاطر يكون أكثر قدرة على مواجهة الأزمات والتكيف مع المتغيرات المختلفة، بما يعزز من أدائه المالي ويزيد من ثقة المتعاملين معه</w:t>
      </w:r>
      <w:r w:rsidRPr="00C42896">
        <w:rPr>
          <w:rFonts w:ascii="Sakkal Majalla" w:hAnsi="Sakkal Majalla" w:cs="Sakkal Majalla"/>
          <w:sz w:val="34"/>
          <w:szCs w:val="34"/>
        </w:rPr>
        <w:t>.</w:t>
      </w:r>
    </w:p>
    <w:p w14:paraId="1108C22F" w14:textId="77777777" w:rsidR="001F0A0C" w:rsidRPr="00D07574" w:rsidRDefault="001F0A0C" w:rsidP="00C42896">
      <w:pPr>
        <w:jc w:val="both"/>
        <w:rPr>
          <w:rFonts w:ascii="Sakkal Majalla" w:hAnsi="Sakkal Majalla" w:cs="Sakkal Majalla"/>
          <w:sz w:val="16"/>
          <w:szCs w:val="16"/>
          <w:rtl/>
        </w:rPr>
      </w:pPr>
    </w:p>
    <w:p w14:paraId="274FC347" w14:textId="77777777" w:rsidR="008E4A29" w:rsidRPr="00C42896" w:rsidRDefault="008E4A29" w:rsidP="00C42896">
      <w:pPr>
        <w:jc w:val="both"/>
        <w:rPr>
          <w:rFonts w:ascii="Sakkal Majalla" w:hAnsi="Sakkal Majalla" w:cs="Sakkal Majalla"/>
          <w:b/>
          <w:bCs/>
          <w:sz w:val="36"/>
          <w:szCs w:val="36"/>
        </w:rPr>
      </w:pPr>
      <w:r w:rsidRPr="00C42896">
        <w:rPr>
          <w:rFonts w:ascii="Sakkal Majalla" w:hAnsi="Sakkal Majalla" w:cs="Sakkal Majalla"/>
          <w:b/>
          <w:bCs/>
          <w:sz w:val="36"/>
          <w:szCs w:val="36"/>
          <w:rtl/>
        </w:rPr>
        <w:t>نظرية إدارة المخاطر المؤسسية</w:t>
      </w:r>
      <w:r w:rsidRPr="00C42896">
        <w:rPr>
          <w:rFonts w:ascii="Sakkal Majalla" w:hAnsi="Sakkal Majalla" w:cs="Sakkal Majalla"/>
          <w:b/>
          <w:bCs/>
          <w:sz w:val="36"/>
          <w:szCs w:val="36"/>
        </w:rPr>
        <w:t xml:space="preserve"> (Enterprise Risk Management Theory - ERM)</w:t>
      </w:r>
    </w:p>
    <w:p w14:paraId="3DBC1B82"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تُعد نظرية إدارة المخاطر المؤسسية</w:t>
      </w:r>
      <w:r w:rsidRPr="00C42896">
        <w:rPr>
          <w:rFonts w:ascii="Sakkal Majalla" w:hAnsi="Sakkal Majalla" w:cs="Sakkal Majalla"/>
          <w:sz w:val="34"/>
          <w:szCs w:val="34"/>
        </w:rPr>
        <w:t xml:space="preserve"> (ERM) </w:t>
      </w:r>
      <w:r w:rsidRPr="00C42896">
        <w:rPr>
          <w:rFonts w:ascii="Sakkal Majalla" w:hAnsi="Sakkal Majalla" w:cs="Sakkal Majalla"/>
          <w:sz w:val="34"/>
          <w:szCs w:val="34"/>
          <w:rtl/>
        </w:rPr>
        <w:t>من النظريات الحديثة التي حظيت باهتمام كبير في الأدبيات الإدارية والمالية، لما توفره من إطار متكامل يساعد المؤسسات على التعامل مع المخاطر المختلفة بطريقة منهجية ومنظمة. وقد برزت هذه النظرية استجابة للتطورات الاقتصادية المتسارعة وتزايد تعقيد بيئات الأعمال، بالإضافة إلى الأزمات المالية التي أظهرت محدودية الأساليب التقليدية في إدارة المخاطر بصورة منفصلة</w:t>
      </w:r>
      <w:r w:rsidRPr="00C42896">
        <w:rPr>
          <w:rFonts w:ascii="Sakkal Majalla" w:hAnsi="Sakkal Majalla" w:cs="Sakkal Majalla"/>
          <w:sz w:val="34"/>
          <w:szCs w:val="34"/>
        </w:rPr>
        <w:t>.</w:t>
      </w:r>
    </w:p>
    <w:p w14:paraId="74782C61"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وتقوم هذه النظرية على فكرة رئيسة مفادها أن المخاطر التي تواجه المؤسسة مترابطة فيما بينها، وأن التعامل معها بشكل منفصل قد يقلل من كفاءة القرارات الإدارية. لذلك، تدعو النظرية إلى إدارة المخاطر ضمن إطار شامل يربط بين مختلف أنواع المخاطر والأهداف الاستراتيجية للمؤسسة، بما يسهم في تعزيز قدرتها على تحقيق أهدافها والمحافظة على استدامة أعمالها</w:t>
      </w:r>
      <w:r w:rsidRPr="00C42896">
        <w:rPr>
          <w:rFonts w:ascii="Sakkal Majalla" w:hAnsi="Sakkal Majalla" w:cs="Sakkal Majalla"/>
          <w:sz w:val="34"/>
          <w:szCs w:val="34"/>
        </w:rPr>
        <w:t>.</w:t>
      </w:r>
    </w:p>
    <w:p w14:paraId="414B837E"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وقد ازدادت أهمية هذه النظرية بعد إصدار لجنة المؤسسات الراعية للجنة </w:t>
      </w:r>
      <w:proofErr w:type="spellStart"/>
      <w:r w:rsidRPr="00C42896">
        <w:rPr>
          <w:rFonts w:ascii="Sakkal Majalla" w:hAnsi="Sakkal Majalla" w:cs="Sakkal Majalla"/>
          <w:sz w:val="34"/>
          <w:szCs w:val="34"/>
          <w:rtl/>
        </w:rPr>
        <w:t>تريدواي</w:t>
      </w:r>
      <w:proofErr w:type="spellEnd"/>
      <w:r w:rsidRPr="00C42896">
        <w:rPr>
          <w:rFonts w:ascii="Sakkal Majalla" w:hAnsi="Sakkal Majalla" w:cs="Sakkal Majalla"/>
          <w:sz w:val="34"/>
          <w:szCs w:val="34"/>
        </w:rPr>
        <w:t xml:space="preserve"> (COSO) </w:t>
      </w:r>
      <w:r w:rsidRPr="00C42896">
        <w:rPr>
          <w:rFonts w:ascii="Sakkal Majalla" w:hAnsi="Sakkal Majalla" w:cs="Sakkal Majalla"/>
          <w:sz w:val="34"/>
          <w:szCs w:val="34"/>
          <w:rtl/>
        </w:rPr>
        <w:t>إطار إدارة المخاطر المؤسسية عام 2004، والذي وفر منهجية متكاملة تساعد المؤسسات على تحديد المخاطر وتحليلها والاستجابة لها بصورة أكثر فاعلية. وفي عام 2017 تم تطوير هذا الإطار ليؤكد أهمية دمج إدارة المخاطر مع الاستراتيجية والأداء المؤسسي، بحيث تصبح إدارة المخاطر جزءًا من عملية التخطيط واتخاذ القرار</w:t>
      </w:r>
      <w:r w:rsidRPr="00C42896">
        <w:rPr>
          <w:rFonts w:ascii="Sakkal Majalla" w:hAnsi="Sakkal Majalla" w:cs="Sakkal Majalla"/>
          <w:sz w:val="34"/>
          <w:szCs w:val="34"/>
        </w:rPr>
        <w:t>.</w:t>
      </w:r>
    </w:p>
    <w:p w14:paraId="0900552A"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وتعرف إدارة المخاطر المؤسسية بأنها عملية مستمرة تهدف إلى تحديد المخاطر المحتملة التي قد تؤثر في المؤسسة، وتحليلها وتقييمها، ثم اختيار الأساليب المناسبة للتعامل معها ضمن حدود </w:t>
      </w:r>
      <w:r w:rsidRPr="00C42896">
        <w:rPr>
          <w:rFonts w:ascii="Sakkal Majalla" w:hAnsi="Sakkal Majalla" w:cs="Sakkal Majalla"/>
          <w:sz w:val="34"/>
          <w:szCs w:val="34"/>
          <w:rtl/>
        </w:rPr>
        <w:lastRenderedPageBreak/>
        <w:t>المخاطر المقبولة، بما يدعم تحقيق الأهداف الاستراتيجية للمؤسسة ويعزز قدرتها على خلق القيمة والمحافظة عليها</w:t>
      </w:r>
      <w:r w:rsidRPr="00C42896">
        <w:rPr>
          <w:rFonts w:ascii="Sakkal Majalla" w:hAnsi="Sakkal Majalla" w:cs="Sakkal Majalla"/>
          <w:sz w:val="34"/>
          <w:szCs w:val="34"/>
        </w:rPr>
        <w:t>.</w:t>
      </w:r>
    </w:p>
    <w:p w14:paraId="6CCFDE4F"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وترتكز النظرية على مجموعة من المبادئ الأساسية، من أبرزها أن إدارة المخاطر مسؤولية مشتركة تشمل جميع المستويات الإدارية داخل المؤسسة، بدءًا من مجلس الإدارة مرورًا بالإدارة التنفيذية وانتهاءً بالعاملين في مختلف الإدارات. كما تؤكد على أهمية دمج إدارة المخاطر في الثقافة التنظيمية للمؤسسة، وعدم التعامل معها باعتبارها وظيفة مستقلة أو نشاطًا رقابيًا منفصلًا</w:t>
      </w:r>
      <w:r w:rsidRPr="00C42896">
        <w:rPr>
          <w:rFonts w:ascii="Sakkal Majalla" w:hAnsi="Sakkal Majalla" w:cs="Sakkal Majalla"/>
          <w:sz w:val="34"/>
          <w:szCs w:val="34"/>
        </w:rPr>
        <w:t>.</w:t>
      </w:r>
    </w:p>
    <w:p w14:paraId="7D90636C"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ومن المبادئ المهمة التي تقوم عليها النظرية تحديد المخاطر المحتملة التي قد تواجه المؤسسة، سواء كانت مخاطر مالية أو تشغيلية أو استراتيجية أو قانونية، ثم تقييم هذه المخاطر من خلال دراسة احتمالية حدوثها ومدى تأثيرها المتوقع. ويساعد ذلك في ترتيب المخاطر وفقًا لأولوياتها، وتوجيه الموارد نحو التعامل مع المخاطر الأكثر تأثيرًا</w:t>
      </w:r>
      <w:r w:rsidRPr="00C42896">
        <w:rPr>
          <w:rFonts w:ascii="Sakkal Majalla" w:hAnsi="Sakkal Majalla" w:cs="Sakkal Majalla"/>
          <w:sz w:val="34"/>
          <w:szCs w:val="34"/>
        </w:rPr>
        <w:t>.</w:t>
      </w:r>
    </w:p>
    <w:p w14:paraId="274327A3"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كما تؤكد النظرية أهمية اختيار الاستجابة المناسبة لكل خطر، والتي قد تتمثل في تجنب الخطر أو تقليله أو نقله أو قبوله وفقًا لطبيعة الخطر ومستوى تأثيره. بالإضافة إلى ذلك، تشدد النظرية على ضرورة المتابعة المستمرة والمراجعة الدورية لضمان فاعلية السياسات والإجراءات المتبعة في إدارة المخاطر، والتأكد من ملاءمتها للمتغيرات التي قد تطرأ على بيئة العمل</w:t>
      </w:r>
      <w:r w:rsidRPr="00C42896">
        <w:rPr>
          <w:rFonts w:ascii="Sakkal Majalla" w:hAnsi="Sakkal Majalla" w:cs="Sakkal Majalla"/>
          <w:sz w:val="34"/>
          <w:szCs w:val="34"/>
        </w:rPr>
        <w:t>.</w:t>
      </w:r>
    </w:p>
    <w:p w14:paraId="5654665D"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وفي القطاع المصرفي، تكتسب نظرية إدارة المخاطر المؤسسية أهمية خاصة بسبب طبيعة عمل المصارف التي تتعامل مع أنواع متعددة من المخاطر، مثل المخاطر الائتمانية ومخاطر السوق ومخاطر السيولة والمخاطر التشغيلية. ولذلك فإن تطبيق إطار متكامل لإدارة المخاطر يساعد المصارف على تعزيز قدرتها على التنبؤ بالمخاطر والتعامل معها بكفاءة، بما يسهم في المحافظة على الاستقرار المالي وتحسين جودة القرارات الإدارية والاستثمارية</w:t>
      </w:r>
      <w:r w:rsidRPr="00C42896">
        <w:rPr>
          <w:rFonts w:ascii="Sakkal Majalla" w:hAnsi="Sakkal Majalla" w:cs="Sakkal Majalla"/>
          <w:sz w:val="34"/>
          <w:szCs w:val="34"/>
        </w:rPr>
        <w:t>.</w:t>
      </w:r>
    </w:p>
    <w:p w14:paraId="7EE7E8EE"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وترتبط هذه النظرية بصورة مباشرة بموضوع الدراسة الحالية، حيث تُعد مخاطر البورصة أحد أنواع مخاطر السوق التي قد تؤثر في أداء المصارف التجارية واستقرارها المالي. ومن ثم، فإن تطبيق مبادئ إدارة المخاطر المؤسسية يساعد المصارف على تطوير آليات أكثر كفاءة لتحديد هذه المخاطر وقياسها ومراقبتها، واتخاذ الإجراءات المناسبة للحد من آثارها السلبية</w:t>
      </w:r>
      <w:r w:rsidRPr="00C42896">
        <w:rPr>
          <w:rFonts w:ascii="Sakkal Majalla" w:hAnsi="Sakkal Majalla" w:cs="Sakkal Majalla"/>
          <w:sz w:val="34"/>
          <w:szCs w:val="34"/>
        </w:rPr>
        <w:t>.</w:t>
      </w:r>
    </w:p>
    <w:p w14:paraId="21DFE8ED" w14:textId="77777777" w:rsidR="004A297F" w:rsidRPr="00C42896" w:rsidRDefault="004A297F"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وبناءً على ما سبق، تعتمد الدراسة الحالية على نظرية إدارة المخاطر المؤسسية باعتبارها الإطار النظري الذي يفسر العلاقة بين إدارة مخاطر البورصة والاستقرار المالي في المصارف التجارية </w:t>
      </w:r>
      <w:r w:rsidRPr="00C42896">
        <w:rPr>
          <w:rFonts w:ascii="Sakkal Majalla" w:hAnsi="Sakkal Majalla" w:cs="Sakkal Majalla"/>
          <w:sz w:val="34"/>
          <w:szCs w:val="34"/>
          <w:rtl/>
        </w:rPr>
        <w:lastRenderedPageBreak/>
        <w:t>السعودية. وتنطلق الدراسة من افتراض أن الإدارة الفعالة للمخاطر تسهم في تعزيز قدرة المصارف على مواجهة التقلبات المالية والحد من الخسائر المحتملة، بما يدعم تحقيق مستويات أعلى من الاستقرار المالي والاستدامة في الأداء</w:t>
      </w:r>
      <w:r w:rsidRPr="00C42896">
        <w:rPr>
          <w:rFonts w:ascii="Sakkal Majalla" w:hAnsi="Sakkal Majalla" w:cs="Sakkal Majalla"/>
          <w:sz w:val="34"/>
          <w:szCs w:val="34"/>
        </w:rPr>
        <w:t>.</w:t>
      </w:r>
    </w:p>
    <w:p w14:paraId="784DB259" w14:textId="77777777" w:rsidR="006B0350" w:rsidRDefault="006B0350" w:rsidP="00C42896">
      <w:pPr>
        <w:jc w:val="both"/>
        <w:rPr>
          <w:rFonts w:ascii="Sakkal Majalla" w:hAnsi="Sakkal Majalla" w:cs="Sakkal Majalla"/>
          <w:b/>
          <w:bCs/>
          <w:sz w:val="34"/>
          <w:szCs w:val="34"/>
          <w:rtl/>
        </w:rPr>
      </w:pPr>
    </w:p>
    <w:p w14:paraId="1AC8F0DE" w14:textId="44CC9A71" w:rsidR="00947024" w:rsidRPr="006B0350" w:rsidRDefault="00947024" w:rsidP="00C42896">
      <w:pPr>
        <w:jc w:val="both"/>
        <w:rPr>
          <w:rFonts w:ascii="Sakkal Majalla" w:hAnsi="Sakkal Majalla" w:cs="Sakkal Majalla"/>
          <w:b/>
          <w:bCs/>
          <w:sz w:val="36"/>
          <w:szCs w:val="36"/>
        </w:rPr>
      </w:pPr>
      <w:r w:rsidRPr="006B0350">
        <w:rPr>
          <w:rFonts w:ascii="Sakkal Majalla" w:hAnsi="Sakkal Majalla" w:cs="Sakkal Majalla"/>
          <w:b/>
          <w:bCs/>
          <w:sz w:val="36"/>
          <w:szCs w:val="36"/>
          <w:rtl/>
        </w:rPr>
        <w:t>الدراسات العربية السابقة</w:t>
      </w:r>
    </w:p>
    <w:p w14:paraId="29CD3DEE" w14:textId="77777777" w:rsidR="00947024" w:rsidRPr="00C42896" w:rsidRDefault="00947024" w:rsidP="00C42896">
      <w:pPr>
        <w:jc w:val="both"/>
        <w:rPr>
          <w:rFonts w:ascii="Sakkal Majalla" w:hAnsi="Sakkal Majalla" w:cs="Sakkal Majalla"/>
          <w:sz w:val="34"/>
          <w:szCs w:val="34"/>
          <w:rtl/>
        </w:rPr>
      </w:pPr>
      <w:r w:rsidRPr="00C42896">
        <w:rPr>
          <w:rFonts w:ascii="Sakkal Majalla" w:hAnsi="Sakkal Majalla" w:cs="Sakkal Majalla"/>
          <w:sz w:val="34"/>
          <w:szCs w:val="34"/>
          <w:rtl/>
        </w:rPr>
        <w:t>حظي موضوع إدارة المخاطر المصرفية والاستقرار المالي باهتمام واضح في عدد من الدراسات العربية، وذلك نظرًا لأهمية القطاع المصرفي في دعم الاقتصاد، وحساسية هذا القطاع تجاه التقلبات المالية والاقتصادية. وقد تناولت الدراسات العربية السابقة موضوع المخاطر المصرفية من زوايا متعددة، منها مخاطر السوق، ومخاطر الائتمان، ومخاطر السيولة، والمخاطر التشغيلية، وأثر هذه المخاطر في الأداء المالي والاستقرار المالي للبنوك</w:t>
      </w:r>
      <w:r w:rsidRPr="00C42896">
        <w:rPr>
          <w:rFonts w:ascii="Sakkal Majalla" w:hAnsi="Sakkal Majalla" w:cs="Sakkal Majalla"/>
          <w:sz w:val="34"/>
          <w:szCs w:val="34"/>
        </w:rPr>
        <w:t>.</w:t>
      </w:r>
    </w:p>
    <w:p w14:paraId="2915ED8B" w14:textId="77777777" w:rsidR="0077091B" w:rsidRPr="00D07574" w:rsidRDefault="0077091B" w:rsidP="00C42896">
      <w:pPr>
        <w:jc w:val="both"/>
        <w:rPr>
          <w:rFonts w:ascii="Sakkal Majalla" w:hAnsi="Sakkal Majalla" w:cs="Sakkal Majalla"/>
          <w:sz w:val="4"/>
          <w:szCs w:val="4"/>
        </w:rPr>
      </w:pPr>
    </w:p>
    <w:p w14:paraId="41CD9FAA" w14:textId="77777777" w:rsidR="00947024" w:rsidRPr="00C42896" w:rsidRDefault="0094702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 الشهري</w:t>
      </w:r>
      <w:r w:rsidRPr="00C42896">
        <w:rPr>
          <w:rFonts w:ascii="Sakkal Majalla" w:hAnsi="Sakkal Majalla" w:cs="Sakkal Majalla"/>
          <w:b/>
          <w:bCs/>
          <w:sz w:val="34"/>
          <w:szCs w:val="34"/>
        </w:rPr>
        <w:t xml:space="preserve"> (2024)</w:t>
      </w:r>
    </w:p>
    <w:p w14:paraId="08730C2F"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هدفت دراسة الشهري إلى التعرف على أثر تركيبة لجنة المخاطر على الأداء المالي للبنوك المدرجة في السوق السعودي، وقد طبقت الدراسة على عينة من عشرة بنوك سعودية خلال الفترة من 2010 إلى 2020. وتناولت الدراسة أهمية وجود لجان متخصصة للمخاطر داخل البنوك، ودورها في تحسين الرقابة على المخاطر ودعم الأداء المالي. وقد توصلت الدراسة إلى أن وجود لجنة مخاطر فعالة داخل البنك يسهم في تحسين جودة القرارات المالية والرقابية، ويعزز قدرة البنك على التعامل مع التحديات المالية المختلفة. وتفيد هذه الدراسة البحث الحالي من خلال تأكيدها أهمية الحوكمة ولجان المخاطر في تعزيز الاستقرار المالي للبنوك السعودية</w:t>
      </w:r>
      <w:r w:rsidRPr="00C42896">
        <w:rPr>
          <w:rFonts w:ascii="Sakkal Majalla" w:hAnsi="Sakkal Majalla" w:cs="Sakkal Majalla"/>
          <w:sz w:val="34"/>
          <w:szCs w:val="34"/>
        </w:rPr>
        <w:t>.</w:t>
      </w:r>
    </w:p>
    <w:p w14:paraId="40A72F3B" w14:textId="77777777" w:rsidR="00947024" w:rsidRPr="00C42896" w:rsidRDefault="0094702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 xml:space="preserve">دراسة </w:t>
      </w:r>
      <w:proofErr w:type="spellStart"/>
      <w:r w:rsidRPr="00C42896">
        <w:rPr>
          <w:rFonts w:ascii="Sakkal Majalla" w:hAnsi="Sakkal Majalla" w:cs="Sakkal Majalla"/>
          <w:b/>
          <w:bCs/>
          <w:sz w:val="34"/>
          <w:szCs w:val="34"/>
          <w:rtl/>
        </w:rPr>
        <w:t>السهلاوي</w:t>
      </w:r>
      <w:proofErr w:type="spellEnd"/>
      <w:r w:rsidRPr="00C42896">
        <w:rPr>
          <w:rFonts w:ascii="Sakkal Majalla" w:hAnsi="Sakkal Majalla" w:cs="Sakkal Majalla"/>
          <w:b/>
          <w:bCs/>
          <w:sz w:val="34"/>
          <w:szCs w:val="34"/>
        </w:rPr>
        <w:t xml:space="preserve"> (2018)</w:t>
      </w:r>
    </w:p>
    <w:p w14:paraId="68CBC133"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تناولت دراسة </w:t>
      </w:r>
      <w:proofErr w:type="spellStart"/>
      <w:r w:rsidRPr="00C42896">
        <w:rPr>
          <w:rFonts w:ascii="Sakkal Majalla" w:hAnsi="Sakkal Majalla" w:cs="Sakkal Majalla"/>
          <w:sz w:val="34"/>
          <w:szCs w:val="34"/>
          <w:rtl/>
        </w:rPr>
        <w:t>السهلاوي</w:t>
      </w:r>
      <w:proofErr w:type="spellEnd"/>
      <w:r w:rsidRPr="00C42896">
        <w:rPr>
          <w:rFonts w:ascii="Sakkal Majalla" w:hAnsi="Sakkal Majalla" w:cs="Sakkal Majalla"/>
          <w:sz w:val="34"/>
          <w:szCs w:val="34"/>
          <w:rtl/>
        </w:rPr>
        <w:t xml:space="preserve"> تأثير المخاطر المالية على ربحية البنوك التجارية المدرجة في سوق الأسهم السعودي. وقد ركزت الدراسة على العلاقة بين المخاطر المالية ومؤشرات الربحية، وبيّنت أن المخاطر التي تواجه البنوك لا تنعكس فقط على مستوى الخسائر المحتملة، بل تؤثر أيضًا في قدرة البنك على تحقيق أرباح مستقرة. وتُعد هذه الدراسة قريبة من موضوع البحث الحالي؛ لأنها تناولت </w:t>
      </w:r>
      <w:r w:rsidRPr="00C42896">
        <w:rPr>
          <w:rFonts w:ascii="Sakkal Majalla" w:hAnsi="Sakkal Majalla" w:cs="Sakkal Majalla"/>
          <w:sz w:val="34"/>
          <w:szCs w:val="34"/>
          <w:rtl/>
        </w:rPr>
        <w:lastRenderedPageBreak/>
        <w:t>البنوك السعودية المدرجة في السوق المالية، وهو ما يرتبط بموضوع إدارة مخاطر البورصة وتأثيرها في الاستقرار المالي</w:t>
      </w:r>
      <w:r w:rsidRPr="00C42896">
        <w:rPr>
          <w:rFonts w:ascii="Sakkal Majalla" w:hAnsi="Sakkal Majalla" w:cs="Sakkal Majalla"/>
          <w:sz w:val="34"/>
          <w:szCs w:val="34"/>
        </w:rPr>
        <w:t>.</w:t>
      </w:r>
    </w:p>
    <w:p w14:paraId="6BBFA867" w14:textId="77777777" w:rsidR="00947024" w:rsidRPr="006B0350" w:rsidRDefault="00947024" w:rsidP="00C42896">
      <w:pPr>
        <w:jc w:val="both"/>
        <w:rPr>
          <w:rFonts w:ascii="Sakkal Majalla" w:hAnsi="Sakkal Majalla" w:cs="Sakkal Majalla"/>
          <w:b/>
          <w:bCs/>
          <w:sz w:val="34"/>
          <w:szCs w:val="34"/>
        </w:rPr>
      </w:pPr>
      <w:r w:rsidRPr="006B0350">
        <w:rPr>
          <w:rFonts w:ascii="Sakkal Majalla" w:hAnsi="Sakkal Majalla" w:cs="Sakkal Majalla"/>
          <w:b/>
          <w:bCs/>
          <w:sz w:val="34"/>
          <w:szCs w:val="34"/>
          <w:rtl/>
        </w:rPr>
        <w:t>دراسة عبد العليم</w:t>
      </w:r>
      <w:r w:rsidRPr="006B0350">
        <w:rPr>
          <w:rFonts w:ascii="Sakkal Majalla" w:hAnsi="Sakkal Majalla" w:cs="Sakkal Majalla"/>
          <w:b/>
          <w:bCs/>
          <w:sz w:val="34"/>
          <w:szCs w:val="34"/>
        </w:rPr>
        <w:t xml:space="preserve"> (2014)</w:t>
      </w:r>
    </w:p>
    <w:p w14:paraId="32AC6052"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هدفت دراسة عبد العليم إلى التعرف على تأثير إدارة المخاطر المالية على أداء البنوك التجارية، وذلك بالتطبيق على البنوك التجارية المصرية. وقد تناولت الدراسة المخاطر المالية باعتبارها أحد العوامل المهمة المؤثرة في الأداء المصرفي، وركزت على أهمية وجود سياسات واضحة لقياس المخاطر ومتابعتها والحد من آثارها. وتوصلت الدراسة إلى أن الإدارة الجيدة للمخاطر المالية تساعد البنوك على تحسين أدائها وتقليل الخسائر المحتملة. وتفيد هذه الدراسة البحث الحالي من خلال تأكيدها أن إدارة المخاطر المالية لا تُعد إجراءً احترازيًا فقط، بل تمثل عنصرًا مهمًا في تحسين الأداء والاستقرار المصرفي</w:t>
      </w:r>
      <w:r w:rsidRPr="00C42896">
        <w:rPr>
          <w:rFonts w:ascii="Sakkal Majalla" w:hAnsi="Sakkal Majalla" w:cs="Sakkal Majalla"/>
          <w:sz w:val="34"/>
          <w:szCs w:val="34"/>
        </w:rPr>
        <w:t>.</w:t>
      </w:r>
    </w:p>
    <w:p w14:paraId="7A09EEB9" w14:textId="77777777" w:rsidR="006B0350" w:rsidRPr="006B0350" w:rsidRDefault="006B0350" w:rsidP="00C42896">
      <w:pPr>
        <w:jc w:val="both"/>
        <w:rPr>
          <w:rFonts w:ascii="Sakkal Majalla" w:hAnsi="Sakkal Majalla" w:cs="Sakkal Majalla"/>
          <w:b/>
          <w:bCs/>
          <w:rtl/>
        </w:rPr>
      </w:pPr>
    </w:p>
    <w:p w14:paraId="19F7E8A8" w14:textId="57BFF43F" w:rsidR="00947024" w:rsidRPr="006B0350" w:rsidRDefault="00947024" w:rsidP="00C42896">
      <w:pPr>
        <w:jc w:val="both"/>
        <w:rPr>
          <w:rFonts w:ascii="Sakkal Majalla" w:hAnsi="Sakkal Majalla" w:cs="Sakkal Majalla"/>
          <w:b/>
          <w:bCs/>
          <w:sz w:val="34"/>
          <w:szCs w:val="34"/>
        </w:rPr>
      </w:pPr>
      <w:r w:rsidRPr="006B0350">
        <w:rPr>
          <w:rFonts w:ascii="Sakkal Majalla" w:hAnsi="Sakkal Majalla" w:cs="Sakkal Majalla"/>
          <w:b/>
          <w:bCs/>
          <w:sz w:val="34"/>
          <w:szCs w:val="34"/>
          <w:rtl/>
        </w:rPr>
        <w:t>دراسة صندوق النقد العربي حول المخاطر المصرفية وأساليب قياسها</w:t>
      </w:r>
    </w:p>
    <w:p w14:paraId="56A537B7"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تناولت دراسة صندوق النقد العربي موضوع المخاطر المصرفية وأساليب قياسها، وركزت على أنواع المخاطر التي تواجه البنوك، ومن بينها مخاطر السوق، ومخاطر الائتمان، ومخاطر السيولة، والمخاطر التشغيلية. كما أوضحت الدراسة أهمية استخدام الأساليب الكمية في قياس المخاطر، مثل القيمة المعرضة للخطر واختبارات الضغط، باعتبارها أدوات مهمة تساعد البنوك على تقدير حجم الخسائر المحتملة والاستعداد لها. وتعد هذه الدراسة من الدراسات المهمة التي يستفيد منها البحث الحالي في الجانب النظري المتعلق بقياس مخاطر السوق ومخاطر البورصة</w:t>
      </w:r>
      <w:r w:rsidRPr="00C42896">
        <w:rPr>
          <w:rFonts w:ascii="Sakkal Majalla" w:hAnsi="Sakkal Majalla" w:cs="Sakkal Majalla"/>
          <w:sz w:val="34"/>
          <w:szCs w:val="34"/>
        </w:rPr>
        <w:t>.</w:t>
      </w:r>
    </w:p>
    <w:p w14:paraId="1B575AA6" w14:textId="77777777" w:rsidR="00947024" w:rsidRPr="00C42896" w:rsidRDefault="0094702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 صندوق النقد العربي حول إطار مخاطر السوق في القطاع المصرفي العربي</w:t>
      </w:r>
    </w:p>
    <w:p w14:paraId="013D4CC1"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تناولت هذه الدراسة مخاطر السوق في القطاع المصرفي بالدول العربية، وأشارت إلى أن مخاطر السوق أصبحت من المخاطر التي تحظى باهتمام متزايد من قبل السلطات الرقابية وإدارات البنوك التجارية. وركزت الدراسة على أهمية وجود إطار واضح لإدارة مخاطر السوق، خاصة في ظل التغيرات التي تشهدها أسعار الفائدة وأسعار الصرف وأسعار الأدوات المالية. وتفيد هذه الدراسة البحث الحالي بصورة مباشرة؛ لأن مخاطر البورصة تُعد جزءًا من مخاطر السوق التي قد تؤثر في استقرار المصارف التجارية</w:t>
      </w:r>
      <w:r w:rsidRPr="00C42896">
        <w:rPr>
          <w:rFonts w:ascii="Sakkal Majalla" w:hAnsi="Sakkal Majalla" w:cs="Sakkal Majalla"/>
          <w:sz w:val="34"/>
          <w:szCs w:val="34"/>
        </w:rPr>
        <w:t>.</w:t>
      </w:r>
    </w:p>
    <w:p w14:paraId="27B62F4D" w14:textId="77777777" w:rsidR="00947024" w:rsidRPr="00C42896" w:rsidRDefault="0094702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lastRenderedPageBreak/>
        <w:t>دراسة آدم</w:t>
      </w:r>
      <w:r w:rsidRPr="00C42896">
        <w:rPr>
          <w:rFonts w:ascii="Sakkal Majalla" w:hAnsi="Sakkal Majalla" w:cs="Sakkal Majalla"/>
          <w:b/>
          <w:bCs/>
          <w:sz w:val="34"/>
          <w:szCs w:val="34"/>
        </w:rPr>
        <w:t xml:space="preserve"> (2016)</w:t>
      </w:r>
    </w:p>
    <w:p w14:paraId="134176BE"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تناولت دراسة آدم أثر المخاطر المالية على الأداء المالي، وقد ركزت على العلاقة بين مستوى المخاطر المالية ومؤشرات الأداء في المؤسسات المالية. وأظهرت الدراسة أن زيادة مستوى المخاطر دون وجود إدارة فعالة لها قد تؤدي إلى تراجع الأداء المالي، بينما يساعد ضبط المخاطر وقياسها بصورة منتظمة في تحسين قدرة المؤسسة على المحافظة على أدائها واستقرارها. وتفيد هذه الدراسة البحث الحالي في توضيح العلاقة بين إدارة المخاطر والأداء المالي، وهو جانب يرتبط بصورة مباشرة بمفهوم الاستقرار المالي في المصارف التجارية</w:t>
      </w:r>
      <w:r w:rsidRPr="00C42896">
        <w:rPr>
          <w:rFonts w:ascii="Sakkal Majalla" w:hAnsi="Sakkal Majalla" w:cs="Sakkal Majalla"/>
          <w:sz w:val="34"/>
          <w:szCs w:val="34"/>
        </w:rPr>
        <w:t>.</w:t>
      </w:r>
    </w:p>
    <w:p w14:paraId="517506DD" w14:textId="77777777" w:rsidR="00947024" w:rsidRPr="00C42896" w:rsidRDefault="0094702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 xml:space="preserve">دراسة </w:t>
      </w:r>
      <w:proofErr w:type="spellStart"/>
      <w:r w:rsidRPr="00C42896">
        <w:rPr>
          <w:rFonts w:ascii="Sakkal Majalla" w:hAnsi="Sakkal Majalla" w:cs="Sakkal Majalla"/>
          <w:b/>
          <w:bCs/>
          <w:sz w:val="34"/>
          <w:szCs w:val="34"/>
          <w:rtl/>
        </w:rPr>
        <w:t>الكلش</w:t>
      </w:r>
      <w:proofErr w:type="spellEnd"/>
      <w:r w:rsidRPr="00C42896">
        <w:rPr>
          <w:rFonts w:ascii="Sakkal Majalla" w:hAnsi="Sakkal Majalla" w:cs="Sakkal Majalla"/>
          <w:b/>
          <w:bCs/>
          <w:sz w:val="34"/>
          <w:szCs w:val="34"/>
        </w:rPr>
        <w:t xml:space="preserve"> (2025)</w:t>
      </w:r>
    </w:p>
    <w:p w14:paraId="11953873"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هدفت دراسة </w:t>
      </w:r>
      <w:proofErr w:type="spellStart"/>
      <w:r w:rsidRPr="00C42896">
        <w:rPr>
          <w:rFonts w:ascii="Sakkal Majalla" w:hAnsi="Sakkal Majalla" w:cs="Sakkal Majalla"/>
          <w:sz w:val="34"/>
          <w:szCs w:val="34"/>
          <w:rtl/>
        </w:rPr>
        <w:t>الكلش</w:t>
      </w:r>
      <w:proofErr w:type="spellEnd"/>
      <w:r w:rsidRPr="00C42896">
        <w:rPr>
          <w:rFonts w:ascii="Sakkal Majalla" w:hAnsi="Sakkal Majalla" w:cs="Sakkal Majalla"/>
          <w:sz w:val="34"/>
          <w:szCs w:val="34"/>
          <w:rtl/>
        </w:rPr>
        <w:t xml:space="preserve"> إلى تقديم دراسة شاملة للمخاطر المالية وغير المالية في القطاع المصرفي وأثرها على الاستقرار. وقد تناولت الدراسة عددًا من المخاطر المصرفية، مثل مخاطر السيولة، ومخاطر التشغيل، والمخاطر المالية، وأكدت أن الاستقرار المصرفي لا يتحقق إلا من خلال منظومة متكاملة لإدارة المخاطر. وتبرز أهمية هذه الدراسة في أنها تنظر إلى المخاطر المصرفية بشكل شامل، وتربط بينها وبين الاستقرار، وهو ما يتفق مع توجه الدراسة الحالية التي تبحث في أثر إدارة مخاطر البورصة على الاستقرار المالي</w:t>
      </w:r>
      <w:r w:rsidRPr="00C42896">
        <w:rPr>
          <w:rFonts w:ascii="Sakkal Majalla" w:hAnsi="Sakkal Majalla" w:cs="Sakkal Majalla"/>
          <w:sz w:val="34"/>
          <w:szCs w:val="34"/>
        </w:rPr>
        <w:t>.</w:t>
      </w:r>
    </w:p>
    <w:p w14:paraId="24A33BA4" w14:textId="77777777" w:rsidR="00947024" w:rsidRPr="00C42896" w:rsidRDefault="0094702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 شريط فاطمة الزهراء</w:t>
      </w:r>
      <w:r w:rsidRPr="00C42896">
        <w:rPr>
          <w:rFonts w:ascii="Sakkal Majalla" w:hAnsi="Sakkal Majalla" w:cs="Sakkal Majalla"/>
          <w:b/>
          <w:bCs/>
          <w:sz w:val="34"/>
          <w:szCs w:val="34"/>
        </w:rPr>
        <w:t xml:space="preserve"> (2019)</w:t>
      </w:r>
    </w:p>
    <w:p w14:paraId="2533CE55"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تناولت دراسة شريط فاطمة الزهراء إدارة المخاطر المالية في البنوك التجارية وفق مقررات بازل، وركزت على أهمية التزام البنوك بالمعايير الدولية في إدارة المخاطر، خاصة مخاطر السوق والائتمان والتشغيل. وقد أوضحت الدراسة أن تطبيق مقررات بازل يساعد البنوك على تحسين مستويات الأمان والسيولة والرقابة على المخاطر. وتفيد هذه الدراسة البحث الحالي من خلال إبراز أهمية المعايير الدولية في دعم إدارة المخاطر المصرفية وتحقيق الاستقرار المالي</w:t>
      </w:r>
      <w:r w:rsidRPr="00C42896">
        <w:rPr>
          <w:rFonts w:ascii="Sakkal Majalla" w:hAnsi="Sakkal Majalla" w:cs="Sakkal Majalla"/>
          <w:sz w:val="34"/>
          <w:szCs w:val="34"/>
        </w:rPr>
        <w:t>.</w:t>
      </w:r>
    </w:p>
    <w:p w14:paraId="4F7F5EDB" w14:textId="77777777" w:rsidR="00947024" w:rsidRPr="00C42896" w:rsidRDefault="00947024"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 xml:space="preserve">دراسة </w:t>
      </w:r>
      <w:proofErr w:type="spellStart"/>
      <w:r w:rsidRPr="00C42896">
        <w:rPr>
          <w:rFonts w:ascii="Sakkal Majalla" w:hAnsi="Sakkal Majalla" w:cs="Sakkal Majalla"/>
          <w:b/>
          <w:bCs/>
          <w:sz w:val="34"/>
          <w:szCs w:val="34"/>
          <w:rtl/>
        </w:rPr>
        <w:t>بوزايدة</w:t>
      </w:r>
      <w:proofErr w:type="spellEnd"/>
      <w:r w:rsidRPr="00C42896">
        <w:rPr>
          <w:rFonts w:ascii="Sakkal Majalla" w:hAnsi="Sakkal Majalla" w:cs="Sakkal Majalla"/>
          <w:b/>
          <w:bCs/>
          <w:sz w:val="34"/>
          <w:szCs w:val="34"/>
          <w:rtl/>
        </w:rPr>
        <w:t xml:space="preserve"> حول أثر المخاطر المالية على الأداء المالي</w:t>
      </w:r>
    </w:p>
    <w:p w14:paraId="6466D870" w14:textId="77777777" w:rsidR="00947024" w:rsidRDefault="00947024" w:rsidP="00C42896">
      <w:pPr>
        <w:jc w:val="both"/>
        <w:rPr>
          <w:rFonts w:ascii="Sakkal Majalla" w:hAnsi="Sakkal Majalla" w:cs="Sakkal Majalla"/>
          <w:sz w:val="34"/>
          <w:szCs w:val="34"/>
          <w:rtl/>
        </w:rPr>
      </w:pPr>
      <w:r w:rsidRPr="00C42896">
        <w:rPr>
          <w:rFonts w:ascii="Sakkal Majalla" w:hAnsi="Sakkal Majalla" w:cs="Sakkal Majalla"/>
          <w:sz w:val="34"/>
          <w:szCs w:val="34"/>
          <w:rtl/>
        </w:rPr>
        <w:t xml:space="preserve">تناولت دراسة </w:t>
      </w:r>
      <w:proofErr w:type="spellStart"/>
      <w:r w:rsidRPr="00C42896">
        <w:rPr>
          <w:rFonts w:ascii="Sakkal Majalla" w:hAnsi="Sakkal Majalla" w:cs="Sakkal Majalla"/>
          <w:sz w:val="34"/>
          <w:szCs w:val="34"/>
          <w:rtl/>
        </w:rPr>
        <w:t>بوزايدة</w:t>
      </w:r>
      <w:proofErr w:type="spellEnd"/>
      <w:r w:rsidRPr="00C42896">
        <w:rPr>
          <w:rFonts w:ascii="Sakkal Majalla" w:hAnsi="Sakkal Majalla" w:cs="Sakkal Majalla"/>
          <w:sz w:val="34"/>
          <w:szCs w:val="34"/>
          <w:rtl/>
        </w:rPr>
        <w:t xml:space="preserve"> أثر المخاطر المالية على الأداء المالي، وتضمنت عرضًا لدراسات سابقة تناولت تأثير المخاطر المالية على الأداء، ومنها دراسة قياسية على السوق المالي السعودي خلال الفترة من 2009 إلى 2012. وتركز أهمية هذه الدراسة بالنسبة للبحث الحالي في أنها تربط بين المخاطر المالية </w:t>
      </w:r>
      <w:r w:rsidRPr="00C42896">
        <w:rPr>
          <w:rFonts w:ascii="Sakkal Majalla" w:hAnsi="Sakkal Majalla" w:cs="Sakkal Majalla"/>
          <w:sz w:val="34"/>
          <w:szCs w:val="34"/>
          <w:rtl/>
        </w:rPr>
        <w:lastRenderedPageBreak/>
        <w:t>والسوق المالي السعودي، وهو ما يدعم فكرة أن تقلبات الأسواق المالية قد تؤثر في أداء المؤسسات المالية واستقرارها</w:t>
      </w:r>
      <w:r w:rsidRPr="00C42896">
        <w:rPr>
          <w:rFonts w:ascii="Sakkal Majalla" w:hAnsi="Sakkal Majalla" w:cs="Sakkal Majalla"/>
          <w:sz w:val="34"/>
          <w:szCs w:val="34"/>
        </w:rPr>
        <w:t>.</w:t>
      </w:r>
    </w:p>
    <w:p w14:paraId="3BA64F10" w14:textId="77777777" w:rsidR="006B0350" w:rsidRPr="00D07574" w:rsidRDefault="006B0350" w:rsidP="00C42896">
      <w:pPr>
        <w:jc w:val="both"/>
        <w:rPr>
          <w:rFonts w:ascii="Sakkal Majalla" w:hAnsi="Sakkal Majalla" w:cs="Sakkal Majalla"/>
          <w:sz w:val="12"/>
          <w:szCs w:val="12"/>
        </w:rPr>
      </w:pPr>
    </w:p>
    <w:p w14:paraId="588A3B92" w14:textId="77777777" w:rsidR="00947024" w:rsidRPr="006B0350" w:rsidRDefault="00947024" w:rsidP="00C42896">
      <w:pPr>
        <w:jc w:val="both"/>
        <w:rPr>
          <w:rFonts w:ascii="Sakkal Majalla" w:hAnsi="Sakkal Majalla" w:cs="Sakkal Majalla"/>
          <w:b/>
          <w:bCs/>
          <w:sz w:val="36"/>
          <w:szCs w:val="36"/>
        </w:rPr>
      </w:pPr>
      <w:r w:rsidRPr="006B0350">
        <w:rPr>
          <w:rFonts w:ascii="Sakkal Majalla" w:hAnsi="Sakkal Majalla" w:cs="Sakkal Majalla"/>
          <w:b/>
          <w:bCs/>
          <w:sz w:val="36"/>
          <w:szCs w:val="36"/>
          <w:rtl/>
        </w:rPr>
        <w:t>التعقيب على الدراسات العربية السابقة</w:t>
      </w:r>
    </w:p>
    <w:p w14:paraId="4A1C25AF"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من خلال استعراض الدراسات العربية السابقة، يتضح أن معظمها اتفق على أهمية إدارة المخاطر في تحسين الأداء المالي وتعزيز الاستقرار المصرفي. فقد أكدت الدراسات التي تناولت البنوك السعودية أن وجود أنظمة فعالة لإدارة المخاطر ولجان متخصصة للرقابة عليها يسهم في دعم الأداء المالي وتقليل آثار التقلبات المالية. كما بينت الدراسات التي تناولت البنوك العربية أن مخاطر السوق والسيولة والائتمان والتشغيل تمثل تحديات رئيسة أمام المصارف، وأن التعامل معها يتطلب سياسات واضحة وأدوات قياس دقيقة ورقابة مستمرة</w:t>
      </w:r>
      <w:r w:rsidRPr="00C42896">
        <w:rPr>
          <w:rFonts w:ascii="Sakkal Majalla" w:hAnsi="Sakkal Majalla" w:cs="Sakkal Majalla"/>
          <w:sz w:val="34"/>
          <w:szCs w:val="34"/>
        </w:rPr>
        <w:t>.</w:t>
      </w:r>
    </w:p>
    <w:p w14:paraId="34DE75A7" w14:textId="77777777" w:rsidR="00947024" w:rsidRPr="00C42896" w:rsidRDefault="00947024" w:rsidP="00C42896">
      <w:pPr>
        <w:jc w:val="both"/>
        <w:rPr>
          <w:rFonts w:ascii="Sakkal Majalla" w:hAnsi="Sakkal Majalla" w:cs="Sakkal Majalla"/>
          <w:sz w:val="34"/>
          <w:szCs w:val="34"/>
        </w:rPr>
      </w:pPr>
      <w:r w:rsidRPr="00C42896">
        <w:rPr>
          <w:rFonts w:ascii="Sakkal Majalla" w:hAnsi="Sakkal Majalla" w:cs="Sakkal Majalla"/>
          <w:sz w:val="34"/>
          <w:szCs w:val="34"/>
          <w:rtl/>
        </w:rPr>
        <w:t>وتتفق الدراسة الحالية مع الدراسات السابقة في تأكيد أهمية إدارة المخاطر المصرفية ودورها في دعم الأداء والاستقرار المالي، إلا أنها تختلف عنها في تركيزها بشكل مباشر على إدارة مخاطر البورصة وأثرها في تعزيز الاستقرار المالي للمصارف التجارية السعودية، مع التطبيق على مصرف الراجحي. كما تتميز الدراسة الحالية بأنها تربط بين مخاطر البورصة باعتبارها جزءًا من مخاطر السوق، وبين مؤشرات الاستقرار المالي مثل السيولة والربحية وكفاية رأس المال</w:t>
      </w:r>
      <w:r w:rsidRPr="00C42896">
        <w:rPr>
          <w:rFonts w:ascii="Sakkal Majalla" w:hAnsi="Sakkal Majalla" w:cs="Sakkal Majalla"/>
          <w:sz w:val="34"/>
          <w:szCs w:val="34"/>
        </w:rPr>
        <w:t>.</w:t>
      </w:r>
    </w:p>
    <w:p w14:paraId="555461A8" w14:textId="77777777" w:rsidR="00947024" w:rsidRPr="00C42896" w:rsidRDefault="00947024" w:rsidP="00C42896">
      <w:pPr>
        <w:jc w:val="both"/>
        <w:rPr>
          <w:rFonts w:ascii="Sakkal Majalla" w:hAnsi="Sakkal Majalla" w:cs="Sakkal Majalla"/>
          <w:sz w:val="34"/>
          <w:szCs w:val="34"/>
          <w:rtl/>
        </w:rPr>
      </w:pPr>
      <w:r w:rsidRPr="00C42896">
        <w:rPr>
          <w:rFonts w:ascii="Sakkal Majalla" w:hAnsi="Sakkal Majalla" w:cs="Sakkal Majalla"/>
          <w:sz w:val="34"/>
          <w:szCs w:val="34"/>
          <w:rtl/>
        </w:rPr>
        <w:t>وبذلك تسعى الدراسة الحالية إلى سد فجوة بحثية تتمثل في الحاجة إلى دراسة تطبيقية تركز على العلاقة بين إدارة مخاطر البورصة والاستقرار المالي في البيئة المصرفية السعودية، خاصة في ظل التطورات التي تشهدها السوق المالية السعودية والاهتمام المتزايد بتعزيز كفاءة القطاع المالي ضمن مستهدفات رؤية المملكة العربية السعودية 2030</w:t>
      </w:r>
      <w:r w:rsidRPr="00C42896">
        <w:rPr>
          <w:rFonts w:ascii="Sakkal Majalla" w:hAnsi="Sakkal Majalla" w:cs="Sakkal Majalla"/>
          <w:sz w:val="34"/>
          <w:szCs w:val="34"/>
        </w:rPr>
        <w:t>.</w:t>
      </w:r>
    </w:p>
    <w:p w14:paraId="2810F593" w14:textId="77777777" w:rsidR="004E64D7" w:rsidRPr="00C42896" w:rsidRDefault="004E64D7" w:rsidP="00C42896">
      <w:pPr>
        <w:jc w:val="both"/>
        <w:rPr>
          <w:rFonts w:ascii="Sakkal Majalla" w:hAnsi="Sakkal Majalla" w:cs="Sakkal Majalla"/>
          <w:sz w:val="34"/>
          <w:szCs w:val="34"/>
          <w:rtl/>
        </w:rPr>
      </w:pPr>
    </w:p>
    <w:p w14:paraId="561F40E9" w14:textId="77777777" w:rsidR="00D94153" w:rsidRDefault="00D94153" w:rsidP="00C42896">
      <w:pPr>
        <w:jc w:val="both"/>
        <w:rPr>
          <w:rFonts w:ascii="Sakkal Majalla" w:hAnsi="Sakkal Majalla" w:cs="Sakkal Majalla"/>
          <w:sz w:val="34"/>
          <w:szCs w:val="34"/>
          <w:rtl/>
        </w:rPr>
      </w:pPr>
    </w:p>
    <w:p w14:paraId="4249DE55" w14:textId="77777777" w:rsidR="006B0350" w:rsidRDefault="006B0350" w:rsidP="00C42896">
      <w:pPr>
        <w:jc w:val="both"/>
        <w:rPr>
          <w:rFonts w:ascii="Sakkal Majalla" w:hAnsi="Sakkal Majalla" w:cs="Sakkal Majalla"/>
          <w:sz w:val="34"/>
          <w:szCs w:val="34"/>
          <w:rtl/>
        </w:rPr>
      </w:pPr>
    </w:p>
    <w:p w14:paraId="74A90704" w14:textId="77777777" w:rsidR="006B0350" w:rsidRDefault="006B0350" w:rsidP="00C42896">
      <w:pPr>
        <w:jc w:val="both"/>
        <w:rPr>
          <w:rFonts w:ascii="Sakkal Majalla" w:hAnsi="Sakkal Majalla" w:cs="Sakkal Majalla"/>
          <w:sz w:val="34"/>
          <w:szCs w:val="34"/>
          <w:rtl/>
        </w:rPr>
      </w:pPr>
    </w:p>
    <w:p w14:paraId="0DD6A7FE" w14:textId="77777777" w:rsidR="006B0350" w:rsidRPr="00C42896" w:rsidRDefault="006B0350" w:rsidP="00C42896">
      <w:pPr>
        <w:jc w:val="both"/>
        <w:rPr>
          <w:rFonts w:ascii="Sakkal Majalla" w:hAnsi="Sakkal Majalla" w:cs="Sakkal Majalla"/>
          <w:sz w:val="34"/>
          <w:szCs w:val="34"/>
          <w:rtl/>
        </w:rPr>
      </w:pPr>
    </w:p>
    <w:p w14:paraId="5F12F211" w14:textId="77777777" w:rsidR="00D94153" w:rsidRPr="006B0350" w:rsidRDefault="00D94153" w:rsidP="00C42896">
      <w:pPr>
        <w:jc w:val="both"/>
        <w:rPr>
          <w:rFonts w:ascii="Sakkal Majalla" w:hAnsi="Sakkal Majalla" w:cs="Sakkal Majalla"/>
          <w:b/>
          <w:bCs/>
          <w:sz w:val="36"/>
          <w:szCs w:val="36"/>
        </w:rPr>
      </w:pPr>
      <w:r w:rsidRPr="006B0350">
        <w:rPr>
          <w:rFonts w:ascii="Sakkal Majalla" w:hAnsi="Sakkal Majalla" w:cs="Sakkal Majalla"/>
          <w:b/>
          <w:bCs/>
          <w:sz w:val="36"/>
          <w:szCs w:val="36"/>
          <w:rtl/>
        </w:rPr>
        <w:lastRenderedPageBreak/>
        <w:t>الدراسات الأجنبية السابقة</w:t>
      </w:r>
    </w:p>
    <w:p w14:paraId="74DD540F"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حظي موضوع إدارة المخاطر والاستقرار المالي في المؤسسات المصرفية باهتمام واسع من قبل الباحثين الأجانب، خاصة بعد الأزمات المالية العالمية التي كشفت عن أهمية وجود أنظمة فعالة لإدارة المخاطر داخل البنوك. وقد تناولت العديد من الدراسات الأجنبية العلاقة بين إدارة المخاطر والأداء المالي، ودور الحوكمة المصرفية في تعزيز الاستقرار، وتأثير مخاطر السوق على سلامة المؤسسات المالية. وفيما يلي عرض لأبرز الدراسات الأجنبية المرتبطة بموضوع الدراسة الحالية</w:t>
      </w:r>
      <w:r w:rsidRPr="00C42896">
        <w:rPr>
          <w:rFonts w:ascii="Sakkal Majalla" w:hAnsi="Sakkal Majalla" w:cs="Sakkal Majalla"/>
          <w:sz w:val="34"/>
          <w:szCs w:val="34"/>
        </w:rPr>
        <w:t>:</w:t>
      </w:r>
    </w:p>
    <w:p w14:paraId="69EEB424" w14:textId="77777777" w:rsidR="00D94153" w:rsidRPr="00C42896" w:rsidRDefault="00D94153"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w:t>
      </w:r>
      <w:r w:rsidRPr="00C42896">
        <w:rPr>
          <w:rFonts w:ascii="Sakkal Majalla" w:hAnsi="Sakkal Majalla" w:cs="Sakkal Majalla"/>
          <w:b/>
          <w:bCs/>
          <w:sz w:val="34"/>
          <w:szCs w:val="34"/>
        </w:rPr>
        <w:t xml:space="preserve"> Aebi, Sabato, and Schmid (2012)</w:t>
      </w:r>
    </w:p>
    <w:p w14:paraId="0581AA1D"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هدفت هذه الدراسة إلى التعرف على العلاقة بين إدارة المخاطر والحوكمة المؤسسية وأداء البنوك خلال الأزمة المالية العالمية لعامي 2007–2008. وقد أجريت الدراسة على مجموعة من البنوك الكبرى في الولايات المتحدة الأمريكية وأوروبا، وركزت على دور مسؤولي إدارة المخاطر ومدى استقلاليتهم داخل الهيكل التنظيمي للبنك</w:t>
      </w:r>
      <w:r w:rsidRPr="00C42896">
        <w:rPr>
          <w:rFonts w:ascii="Sakkal Majalla" w:hAnsi="Sakkal Majalla" w:cs="Sakkal Majalla"/>
          <w:sz w:val="34"/>
          <w:szCs w:val="34"/>
        </w:rPr>
        <w:t>.</w:t>
      </w:r>
    </w:p>
    <w:p w14:paraId="5A67D6A0"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واعتمدت الدراسة على تحليل البيانات المالية </w:t>
      </w:r>
      <w:proofErr w:type="spellStart"/>
      <w:r w:rsidRPr="00C42896">
        <w:rPr>
          <w:rFonts w:ascii="Sakkal Majalla" w:hAnsi="Sakkal Majalla" w:cs="Sakkal Majalla"/>
          <w:sz w:val="34"/>
          <w:szCs w:val="34"/>
          <w:rtl/>
        </w:rPr>
        <w:t>والحوكمية</w:t>
      </w:r>
      <w:proofErr w:type="spellEnd"/>
      <w:r w:rsidRPr="00C42896">
        <w:rPr>
          <w:rFonts w:ascii="Sakkal Majalla" w:hAnsi="Sakkal Majalla" w:cs="Sakkal Majalla"/>
          <w:sz w:val="34"/>
          <w:szCs w:val="34"/>
          <w:rtl/>
        </w:rPr>
        <w:t xml:space="preserve"> للبنوك محل الدراسة، وتوصلت إلى أن البنوك التي تمتعت فيها إدارات المخاطر بمستوى أعلى من الاستقلالية والارتباط المباشر بمجلس الإدارة حققت أداءً أفضل خلال الأزمة المالية مقارنة بالبنوك الأخرى. كما أشارت النتائج إلى أن الإدارة الفعالة للمخاطر تسهم في تقليل الآثار السلبية للأزمات المالية وتعزيز قدرة البنوك على الاستمرار</w:t>
      </w:r>
      <w:r w:rsidRPr="00C42896">
        <w:rPr>
          <w:rFonts w:ascii="Sakkal Majalla" w:hAnsi="Sakkal Majalla" w:cs="Sakkal Majalla"/>
          <w:sz w:val="34"/>
          <w:szCs w:val="34"/>
        </w:rPr>
        <w:t>.</w:t>
      </w:r>
    </w:p>
    <w:p w14:paraId="5CA1ABE3"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وتفيد هذه الدراسة البحث الحالي من خلال تأكيدها أهمية إدارة المخاطر بوصفها عنصرًا رئيسًا في تعزيز متانة البنوك والمحافظة على استقرارها المالي</w:t>
      </w:r>
      <w:r w:rsidRPr="00C42896">
        <w:rPr>
          <w:rFonts w:ascii="Sakkal Majalla" w:hAnsi="Sakkal Majalla" w:cs="Sakkal Majalla"/>
          <w:sz w:val="34"/>
          <w:szCs w:val="34"/>
        </w:rPr>
        <w:t>.</w:t>
      </w:r>
    </w:p>
    <w:p w14:paraId="414C15A8" w14:textId="77777777" w:rsidR="00D94153" w:rsidRPr="00C42896" w:rsidRDefault="00D94153"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w:t>
      </w:r>
      <w:r w:rsidRPr="00C42896">
        <w:rPr>
          <w:rFonts w:ascii="Sakkal Majalla" w:hAnsi="Sakkal Majalla" w:cs="Sakkal Majalla"/>
          <w:b/>
          <w:bCs/>
          <w:sz w:val="34"/>
          <w:szCs w:val="34"/>
        </w:rPr>
        <w:t xml:space="preserve"> Stulz (2008)</w:t>
      </w:r>
    </w:p>
    <w:p w14:paraId="1EE7A0FB"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هدفت دراسة</w:t>
      </w:r>
      <w:r w:rsidRPr="00C42896">
        <w:rPr>
          <w:rFonts w:ascii="Sakkal Majalla" w:hAnsi="Sakkal Majalla" w:cs="Sakkal Majalla"/>
          <w:sz w:val="34"/>
          <w:szCs w:val="34"/>
        </w:rPr>
        <w:t xml:space="preserve"> Stulz </w:t>
      </w:r>
      <w:r w:rsidRPr="00C42896">
        <w:rPr>
          <w:rFonts w:ascii="Sakkal Majalla" w:hAnsi="Sakkal Majalla" w:cs="Sakkal Majalla"/>
          <w:sz w:val="34"/>
          <w:szCs w:val="34"/>
          <w:rtl/>
        </w:rPr>
        <w:t>إلى توضيح الدور الذي تؤديه إدارة المخاطر في المؤسسات المالية، وبيان أسباب تعرض بعض المؤسسات لخسائر كبيرة رغم امتلاكها أنظمة لإدارة المخاطر. وقد أوضحت الدراسة أن المشكلة لا تكمن في وجود المخاطر بحد ذاتها، وإنما في ضعف القدرة على فهمها وقياسها والتعامل معها بصورة فعالة</w:t>
      </w:r>
      <w:r w:rsidRPr="00C42896">
        <w:rPr>
          <w:rFonts w:ascii="Sakkal Majalla" w:hAnsi="Sakkal Majalla" w:cs="Sakkal Majalla"/>
          <w:sz w:val="34"/>
          <w:szCs w:val="34"/>
        </w:rPr>
        <w:t>.</w:t>
      </w:r>
    </w:p>
    <w:p w14:paraId="37177395"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lastRenderedPageBreak/>
        <w:t>وأكدت الدراسة أن الإدارة الناجحة للمخاطر يجب أن تكون جزءًا من عملية اتخاذ القرار الاستراتيجي داخل المؤسسة، وأنها تسهم في تحقيق التوازن بين العوائد المتوقعة ومستويات المخاطر المقبولة. كما أشارت إلى أن المؤسسات التي تنظر إلى إدارة المخاطر باعتبارها وظيفة رقابية فقط تكون أكثر عرضة للتأثر بالأزمات المالية</w:t>
      </w:r>
      <w:r w:rsidRPr="00C42896">
        <w:rPr>
          <w:rFonts w:ascii="Sakkal Majalla" w:hAnsi="Sakkal Majalla" w:cs="Sakkal Majalla"/>
          <w:sz w:val="34"/>
          <w:szCs w:val="34"/>
        </w:rPr>
        <w:t>.</w:t>
      </w:r>
    </w:p>
    <w:p w14:paraId="19B9F006"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وتتفق هذه الدراسة مع الدراسة الحالية في أهمية تبني رؤية استراتيجية متكاملة لإدارة مخاطر البورصة داخل المصارف التجارية</w:t>
      </w:r>
      <w:r w:rsidRPr="00C42896">
        <w:rPr>
          <w:rFonts w:ascii="Sakkal Majalla" w:hAnsi="Sakkal Majalla" w:cs="Sakkal Majalla"/>
          <w:sz w:val="34"/>
          <w:szCs w:val="34"/>
        </w:rPr>
        <w:t>.</w:t>
      </w:r>
    </w:p>
    <w:p w14:paraId="0D39E84E" w14:textId="77777777" w:rsidR="00D94153" w:rsidRPr="00C42896" w:rsidRDefault="00D94153"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w:t>
      </w:r>
      <w:r w:rsidRPr="00C42896">
        <w:rPr>
          <w:rFonts w:ascii="Sakkal Majalla" w:hAnsi="Sakkal Majalla" w:cs="Sakkal Majalla"/>
          <w:b/>
          <w:bCs/>
          <w:sz w:val="34"/>
          <w:szCs w:val="34"/>
        </w:rPr>
        <w:t xml:space="preserve"> Basel Committee on Banking Supervision (2011)</w:t>
      </w:r>
    </w:p>
    <w:p w14:paraId="0191AED0"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تناولت هذه الدراسة المبادئ الأساسية للإدارة السليمة لمخاطر السوق في المؤسسات المصرفية، مع التركيز على أهمية تطوير أنظمة فعالة لتحديد المخاطر وقياسها ومراقبتها والإبلاغ عنها</w:t>
      </w:r>
      <w:r w:rsidRPr="00C42896">
        <w:rPr>
          <w:rFonts w:ascii="Sakkal Majalla" w:hAnsi="Sakkal Majalla" w:cs="Sakkal Majalla"/>
          <w:sz w:val="34"/>
          <w:szCs w:val="34"/>
        </w:rPr>
        <w:t>.</w:t>
      </w:r>
    </w:p>
    <w:p w14:paraId="4CEC1710"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وأشارت الدراسة إلى أن البنوك التي تمتلك نظمًا متقدمة لإدارة مخاطر السوق تكون أكثر قدرة على امتصاص الصدمات المالية والتكيف مع التغيرات الاقتصادية. كما أكدت على ضرورة توافر رأس مال كافٍ لمواجهة الخسائر المحتملة الناتجة عن تقلبات الأسواق المالية</w:t>
      </w:r>
      <w:r w:rsidRPr="00C42896">
        <w:rPr>
          <w:rFonts w:ascii="Sakkal Majalla" w:hAnsi="Sakkal Majalla" w:cs="Sakkal Majalla"/>
          <w:sz w:val="34"/>
          <w:szCs w:val="34"/>
        </w:rPr>
        <w:t>.</w:t>
      </w:r>
    </w:p>
    <w:p w14:paraId="183D8ED1"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وتبرز أهمية هذه الدراسة بالنسبة للبحث الحالي في أنها تناولت بصورة مباشرة مخاطر السوق، التي تُعد مخاطر البورصة جزءًا أساسيًا منها</w:t>
      </w:r>
      <w:r w:rsidRPr="00C42896">
        <w:rPr>
          <w:rFonts w:ascii="Sakkal Majalla" w:hAnsi="Sakkal Majalla" w:cs="Sakkal Majalla"/>
          <w:sz w:val="34"/>
          <w:szCs w:val="34"/>
        </w:rPr>
        <w:t>.</w:t>
      </w:r>
    </w:p>
    <w:p w14:paraId="0C9CAA3E" w14:textId="77777777" w:rsidR="00D94153" w:rsidRPr="00C42896" w:rsidRDefault="00D94153"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w:t>
      </w:r>
      <w:r w:rsidRPr="00C42896">
        <w:rPr>
          <w:rFonts w:ascii="Sakkal Majalla" w:hAnsi="Sakkal Majalla" w:cs="Sakkal Majalla"/>
          <w:b/>
          <w:bCs/>
          <w:sz w:val="34"/>
          <w:szCs w:val="34"/>
        </w:rPr>
        <w:t xml:space="preserve"> Minton, </w:t>
      </w:r>
      <w:proofErr w:type="spellStart"/>
      <w:r w:rsidRPr="00C42896">
        <w:rPr>
          <w:rFonts w:ascii="Sakkal Majalla" w:hAnsi="Sakkal Majalla" w:cs="Sakkal Majalla"/>
          <w:b/>
          <w:bCs/>
          <w:sz w:val="34"/>
          <w:szCs w:val="34"/>
        </w:rPr>
        <w:t>Taillard</w:t>
      </w:r>
      <w:proofErr w:type="spellEnd"/>
      <w:r w:rsidRPr="00C42896">
        <w:rPr>
          <w:rFonts w:ascii="Sakkal Majalla" w:hAnsi="Sakkal Majalla" w:cs="Sakkal Majalla"/>
          <w:b/>
          <w:bCs/>
          <w:sz w:val="34"/>
          <w:szCs w:val="34"/>
        </w:rPr>
        <w:t>, and Williamson (2014)</w:t>
      </w:r>
    </w:p>
    <w:p w14:paraId="713BB67B"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هدفت هذه الدراسة إلى تحليل دور مسؤولي إدارة المخاطر في البنوك الأمريكية، والتعرف على مدى تأثيرهم في القرارات الاستراتيجية المتعلقة بالمخاطر</w:t>
      </w:r>
      <w:r w:rsidRPr="00C42896">
        <w:rPr>
          <w:rFonts w:ascii="Sakkal Majalla" w:hAnsi="Sakkal Majalla" w:cs="Sakkal Majalla"/>
          <w:sz w:val="34"/>
          <w:szCs w:val="34"/>
        </w:rPr>
        <w:t>.</w:t>
      </w:r>
    </w:p>
    <w:p w14:paraId="1AD48219"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وتوصلت الدراسة إلى أن البنوك التي منحت مسؤولي إدارة المخاطر صلاحيات أوسع، وأتاحت لهم المشاركة في اتخاذ القرارات، كانت أكثر قدرة على إدارة المخاطر وتحقيق مستويات أفضل من الأداء المالي. كما أشارت النتائج إلى وجود علاقة إيجابية بين فعالية إدارة المخاطر والاستقرار المؤسسي</w:t>
      </w:r>
      <w:r w:rsidRPr="00C42896">
        <w:rPr>
          <w:rFonts w:ascii="Sakkal Majalla" w:hAnsi="Sakkal Majalla" w:cs="Sakkal Majalla"/>
          <w:sz w:val="34"/>
          <w:szCs w:val="34"/>
        </w:rPr>
        <w:t>.</w:t>
      </w:r>
    </w:p>
    <w:p w14:paraId="658FC4D5" w14:textId="77777777" w:rsidR="00D94153" w:rsidRDefault="00D94153" w:rsidP="00C42896">
      <w:pPr>
        <w:jc w:val="both"/>
        <w:rPr>
          <w:rFonts w:ascii="Sakkal Majalla" w:hAnsi="Sakkal Majalla" w:cs="Sakkal Majalla"/>
          <w:sz w:val="34"/>
          <w:szCs w:val="34"/>
          <w:rtl/>
        </w:rPr>
      </w:pPr>
      <w:r w:rsidRPr="00C42896">
        <w:rPr>
          <w:rFonts w:ascii="Sakkal Majalla" w:hAnsi="Sakkal Majalla" w:cs="Sakkal Majalla"/>
          <w:sz w:val="34"/>
          <w:szCs w:val="34"/>
          <w:rtl/>
        </w:rPr>
        <w:t>وتفيد هذه الدراسة البحث الحالي من خلال إبراز أهمية الدعم الإداري لإدارات المخاطر داخل البنوك التجارية</w:t>
      </w:r>
      <w:r w:rsidRPr="00C42896">
        <w:rPr>
          <w:rFonts w:ascii="Sakkal Majalla" w:hAnsi="Sakkal Majalla" w:cs="Sakkal Majalla"/>
          <w:sz w:val="34"/>
          <w:szCs w:val="34"/>
        </w:rPr>
        <w:t>.</w:t>
      </w:r>
    </w:p>
    <w:p w14:paraId="23BBEC9E" w14:textId="77777777" w:rsidR="006B0350" w:rsidRPr="00C42896" w:rsidRDefault="006B0350" w:rsidP="00C42896">
      <w:pPr>
        <w:jc w:val="both"/>
        <w:rPr>
          <w:rFonts w:ascii="Sakkal Majalla" w:hAnsi="Sakkal Majalla" w:cs="Sakkal Majalla"/>
          <w:sz w:val="34"/>
          <w:szCs w:val="34"/>
        </w:rPr>
      </w:pPr>
    </w:p>
    <w:p w14:paraId="577F11B8" w14:textId="77777777" w:rsidR="00D94153" w:rsidRPr="00C42896" w:rsidRDefault="00D94153"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lastRenderedPageBreak/>
        <w:t>دراسة</w:t>
      </w:r>
      <w:r w:rsidRPr="00C42896">
        <w:rPr>
          <w:rFonts w:ascii="Sakkal Majalla" w:hAnsi="Sakkal Majalla" w:cs="Sakkal Majalla"/>
          <w:b/>
          <w:bCs/>
          <w:sz w:val="34"/>
          <w:szCs w:val="34"/>
        </w:rPr>
        <w:t xml:space="preserve"> Ellul and Yerramilli (2013)</w:t>
      </w:r>
    </w:p>
    <w:p w14:paraId="40D7A0BA"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هدفت هذه الدراسة إلى قياس مدى قوة أنظمة إدارة المخاطر في البنوك الأمريكية قبل الأزمة المالية العالمية، وتحليل علاقتها بمستويات المخاطر التي تعرضت لها هذه البنوك أثناء الأزمة</w:t>
      </w:r>
      <w:r w:rsidRPr="00C42896">
        <w:rPr>
          <w:rFonts w:ascii="Sakkal Majalla" w:hAnsi="Sakkal Majalla" w:cs="Sakkal Majalla"/>
          <w:sz w:val="34"/>
          <w:szCs w:val="34"/>
        </w:rPr>
        <w:t>.</w:t>
      </w:r>
    </w:p>
    <w:p w14:paraId="2B3DD417" w14:textId="77777777" w:rsidR="00D94153" w:rsidRPr="00C42896" w:rsidRDefault="00D94153" w:rsidP="00D07574">
      <w:pPr>
        <w:spacing w:line="240" w:lineRule="auto"/>
        <w:jc w:val="both"/>
        <w:rPr>
          <w:rFonts w:ascii="Sakkal Majalla" w:hAnsi="Sakkal Majalla" w:cs="Sakkal Majalla"/>
          <w:sz w:val="34"/>
          <w:szCs w:val="34"/>
        </w:rPr>
      </w:pPr>
      <w:r w:rsidRPr="00C42896">
        <w:rPr>
          <w:rFonts w:ascii="Sakkal Majalla" w:hAnsi="Sakkal Majalla" w:cs="Sakkal Majalla"/>
          <w:sz w:val="34"/>
          <w:szCs w:val="34"/>
          <w:rtl/>
        </w:rPr>
        <w:t>وأظهرت النتائج أن البنوك التي امتلكت أنظمة قوية لإدارة المخاطر تعرضت لمستويات أقل من الخسائر، واستطاعت المحافظة على استقرارها المالي بدرجة أفضل من البنوك الأخرى. كما أشارت الدراسة إلى أن فعالية إدارة المخاطر تنعكس بصورة إيجابية على قدرة البنك على مواجهة الأزمات</w:t>
      </w:r>
      <w:r w:rsidRPr="00C42896">
        <w:rPr>
          <w:rFonts w:ascii="Sakkal Majalla" w:hAnsi="Sakkal Majalla" w:cs="Sakkal Majalla"/>
          <w:sz w:val="34"/>
          <w:szCs w:val="34"/>
        </w:rPr>
        <w:t>.</w:t>
      </w:r>
    </w:p>
    <w:p w14:paraId="7DFE4BFF" w14:textId="77777777" w:rsidR="00D94153" w:rsidRPr="00C42896" w:rsidRDefault="00D94153" w:rsidP="00D07574">
      <w:pPr>
        <w:spacing w:line="240" w:lineRule="auto"/>
        <w:jc w:val="both"/>
        <w:rPr>
          <w:rFonts w:ascii="Sakkal Majalla" w:hAnsi="Sakkal Majalla" w:cs="Sakkal Majalla"/>
          <w:sz w:val="34"/>
          <w:szCs w:val="34"/>
        </w:rPr>
      </w:pPr>
      <w:r w:rsidRPr="00C42896">
        <w:rPr>
          <w:rFonts w:ascii="Sakkal Majalla" w:hAnsi="Sakkal Majalla" w:cs="Sakkal Majalla"/>
          <w:sz w:val="34"/>
          <w:szCs w:val="34"/>
          <w:rtl/>
        </w:rPr>
        <w:t>وتتوافق هذه النتائج مع توجه الدراسة الحالية التي تسعى إلى التعرف على أثر إدارة مخاطر البورصة في تعزيز الاستقرار المالي للمصارف التجارية السعودية</w:t>
      </w:r>
      <w:r w:rsidRPr="00C42896">
        <w:rPr>
          <w:rFonts w:ascii="Sakkal Majalla" w:hAnsi="Sakkal Majalla" w:cs="Sakkal Majalla"/>
          <w:sz w:val="34"/>
          <w:szCs w:val="34"/>
        </w:rPr>
        <w:t>.</w:t>
      </w:r>
    </w:p>
    <w:p w14:paraId="1FB66715" w14:textId="77777777" w:rsidR="00D94153" w:rsidRPr="00C42896" w:rsidRDefault="00D94153" w:rsidP="00D07574">
      <w:pPr>
        <w:spacing w:line="240" w:lineRule="auto"/>
        <w:jc w:val="both"/>
        <w:rPr>
          <w:rFonts w:ascii="Sakkal Majalla" w:hAnsi="Sakkal Majalla" w:cs="Sakkal Majalla"/>
          <w:b/>
          <w:bCs/>
          <w:sz w:val="34"/>
          <w:szCs w:val="34"/>
        </w:rPr>
      </w:pPr>
      <w:r w:rsidRPr="00C42896">
        <w:rPr>
          <w:rFonts w:ascii="Sakkal Majalla" w:hAnsi="Sakkal Majalla" w:cs="Sakkal Majalla"/>
          <w:b/>
          <w:bCs/>
          <w:sz w:val="34"/>
          <w:szCs w:val="34"/>
          <w:rtl/>
        </w:rPr>
        <w:t>دراسة</w:t>
      </w:r>
      <w:r w:rsidRPr="00C42896">
        <w:rPr>
          <w:rFonts w:ascii="Sakkal Majalla" w:hAnsi="Sakkal Majalla" w:cs="Sakkal Majalla"/>
          <w:b/>
          <w:bCs/>
          <w:sz w:val="34"/>
          <w:szCs w:val="34"/>
        </w:rPr>
        <w:t xml:space="preserve"> Battaglia and Gallo (2017)</w:t>
      </w:r>
    </w:p>
    <w:p w14:paraId="339D4468" w14:textId="77777777" w:rsidR="00D94153" w:rsidRPr="00C42896" w:rsidRDefault="00D94153" w:rsidP="00D07574">
      <w:pPr>
        <w:spacing w:line="240" w:lineRule="auto"/>
        <w:jc w:val="both"/>
        <w:rPr>
          <w:rFonts w:ascii="Sakkal Majalla" w:hAnsi="Sakkal Majalla" w:cs="Sakkal Majalla"/>
          <w:sz w:val="34"/>
          <w:szCs w:val="34"/>
        </w:rPr>
      </w:pPr>
      <w:r w:rsidRPr="00C42896">
        <w:rPr>
          <w:rFonts w:ascii="Sakkal Majalla" w:hAnsi="Sakkal Majalla" w:cs="Sakkal Majalla"/>
          <w:sz w:val="34"/>
          <w:szCs w:val="34"/>
          <w:rtl/>
        </w:rPr>
        <w:t>هدفت هذه الدراسة إلى تحليل العلاقة بين إدارة المخاطر والاستقرار المالي في البنوك الأوروبية، وذلك في ظل المتطلبات التنظيمية الجديدة التي فرضتها مقررات لجنة بازل</w:t>
      </w:r>
      <w:r w:rsidRPr="00C42896">
        <w:rPr>
          <w:rFonts w:ascii="Sakkal Majalla" w:hAnsi="Sakkal Majalla" w:cs="Sakkal Majalla"/>
          <w:sz w:val="34"/>
          <w:szCs w:val="34"/>
        </w:rPr>
        <w:t>.</w:t>
      </w:r>
    </w:p>
    <w:p w14:paraId="335610F7"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وأشارت نتائج الدراسة إلى أن تعزيز نظم إدارة المخاطر يسهم في تحسين مستويات الاستقرار المالي وتقليل احتمالية تعرض البنوك للتعثر المالي. كما أكدت على أهمية دمج إدارة المخاطر في الاستراتيجيات العامة للبنوك وعدم قصرها على الجوانب التشغيلية فقط</w:t>
      </w:r>
      <w:r w:rsidRPr="00C42896">
        <w:rPr>
          <w:rFonts w:ascii="Sakkal Majalla" w:hAnsi="Sakkal Majalla" w:cs="Sakkal Majalla"/>
          <w:sz w:val="34"/>
          <w:szCs w:val="34"/>
        </w:rPr>
        <w:t>.</w:t>
      </w:r>
    </w:p>
    <w:p w14:paraId="07D59CA4"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وتبرز أهمية هذه الدراسة في تأكيدها أن الاستقرار المالي لا يتحقق من خلال زيادة رأس المال فقط، وإنما من خلال الإدارة المتكاملة للمخاطر</w:t>
      </w:r>
      <w:r w:rsidRPr="00C42896">
        <w:rPr>
          <w:rFonts w:ascii="Sakkal Majalla" w:hAnsi="Sakkal Majalla" w:cs="Sakkal Majalla"/>
          <w:sz w:val="34"/>
          <w:szCs w:val="34"/>
        </w:rPr>
        <w:t>.</w:t>
      </w:r>
    </w:p>
    <w:p w14:paraId="28E6E8F1" w14:textId="77777777" w:rsidR="00D94153" w:rsidRPr="00C42896" w:rsidRDefault="00D94153"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دراسة</w:t>
      </w:r>
      <w:r w:rsidRPr="00C42896">
        <w:rPr>
          <w:rFonts w:ascii="Sakkal Majalla" w:hAnsi="Sakkal Majalla" w:cs="Sakkal Majalla"/>
          <w:b/>
          <w:bCs/>
          <w:sz w:val="34"/>
          <w:szCs w:val="34"/>
        </w:rPr>
        <w:t xml:space="preserve"> McShane, Nair, and </w:t>
      </w:r>
      <w:proofErr w:type="spellStart"/>
      <w:r w:rsidRPr="00C42896">
        <w:rPr>
          <w:rFonts w:ascii="Sakkal Majalla" w:hAnsi="Sakkal Majalla" w:cs="Sakkal Majalla"/>
          <w:b/>
          <w:bCs/>
          <w:sz w:val="34"/>
          <w:szCs w:val="34"/>
        </w:rPr>
        <w:t>Rustambekov</w:t>
      </w:r>
      <w:proofErr w:type="spellEnd"/>
      <w:r w:rsidRPr="00C42896">
        <w:rPr>
          <w:rFonts w:ascii="Sakkal Majalla" w:hAnsi="Sakkal Majalla" w:cs="Sakkal Majalla"/>
          <w:b/>
          <w:bCs/>
          <w:sz w:val="34"/>
          <w:szCs w:val="34"/>
        </w:rPr>
        <w:t xml:space="preserve"> (2011)</w:t>
      </w:r>
    </w:p>
    <w:p w14:paraId="3D832338"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هدفت الدراسة إلى التعرف على أثر تطبيق إدارة المخاطر المؤسسية</w:t>
      </w:r>
      <w:r w:rsidRPr="00C42896">
        <w:rPr>
          <w:rFonts w:ascii="Sakkal Majalla" w:hAnsi="Sakkal Majalla" w:cs="Sakkal Majalla"/>
          <w:sz w:val="34"/>
          <w:szCs w:val="34"/>
        </w:rPr>
        <w:t xml:space="preserve"> (ERM) </w:t>
      </w:r>
      <w:r w:rsidRPr="00C42896">
        <w:rPr>
          <w:rFonts w:ascii="Sakkal Majalla" w:hAnsi="Sakkal Majalla" w:cs="Sakkal Majalla"/>
          <w:sz w:val="34"/>
          <w:szCs w:val="34"/>
          <w:rtl/>
        </w:rPr>
        <w:t>في أداء المؤسسات المالية. وقد توصلت النتائج إلى أن المؤسسات التي تطبق إدارة المخاطر المؤسسية بصورة فعالة تحقق مستويات أفضل من الكفاءة التشغيلية والاستقرار المالي</w:t>
      </w:r>
      <w:r w:rsidRPr="00C42896">
        <w:rPr>
          <w:rFonts w:ascii="Sakkal Majalla" w:hAnsi="Sakkal Majalla" w:cs="Sakkal Majalla"/>
          <w:sz w:val="34"/>
          <w:szCs w:val="34"/>
        </w:rPr>
        <w:t>.</w:t>
      </w:r>
    </w:p>
    <w:p w14:paraId="6AEAE1A0"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كما أكدت الدراسة أن دمج إدارة المخاطر في عملية التخطيط الاستراتيجي يساعد المؤسسات على الاستفادة من الفرص الاستثمارية مع المحافظة على مستويات مقبولة من المخاطر</w:t>
      </w:r>
      <w:r w:rsidRPr="00C42896">
        <w:rPr>
          <w:rFonts w:ascii="Sakkal Majalla" w:hAnsi="Sakkal Majalla" w:cs="Sakkal Majalla"/>
          <w:sz w:val="34"/>
          <w:szCs w:val="34"/>
        </w:rPr>
        <w:t>.</w:t>
      </w:r>
    </w:p>
    <w:p w14:paraId="4FDE9F80" w14:textId="77777777" w:rsidR="00D94153" w:rsidRDefault="00D94153" w:rsidP="00C42896">
      <w:pPr>
        <w:jc w:val="both"/>
        <w:rPr>
          <w:rFonts w:ascii="Sakkal Majalla" w:hAnsi="Sakkal Majalla" w:cs="Sakkal Majalla"/>
          <w:sz w:val="34"/>
          <w:szCs w:val="34"/>
          <w:rtl/>
        </w:rPr>
      </w:pPr>
      <w:r w:rsidRPr="00C42896">
        <w:rPr>
          <w:rFonts w:ascii="Sakkal Majalla" w:hAnsi="Sakkal Majalla" w:cs="Sakkal Majalla"/>
          <w:sz w:val="34"/>
          <w:szCs w:val="34"/>
          <w:rtl/>
        </w:rPr>
        <w:t>وتفيد هذه الدراسة البحث الحالي في دعم الإطار النظري المرتبط بنظرية إدارة المخاطر المؤسسية</w:t>
      </w:r>
      <w:r w:rsidRPr="00C42896">
        <w:rPr>
          <w:rFonts w:ascii="Sakkal Majalla" w:hAnsi="Sakkal Majalla" w:cs="Sakkal Majalla"/>
          <w:sz w:val="34"/>
          <w:szCs w:val="34"/>
        </w:rPr>
        <w:t xml:space="preserve"> (ERM).</w:t>
      </w:r>
    </w:p>
    <w:p w14:paraId="2A99CC64" w14:textId="77777777" w:rsidR="00D94153" w:rsidRPr="006B0350" w:rsidRDefault="00D94153" w:rsidP="00C42896">
      <w:pPr>
        <w:jc w:val="both"/>
        <w:rPr>
          <w:rFonts w:ascii="Sakkal Majalla" w:hAnsi="Sakkal Majalla" w:cs="Sakkal Majalla"/>
          <w:b/>
          <w:bCs/>
          <w:sz w:val="36"/>
          <w:szCs w:val="36"/>
        </w:rPr>
      </w:pPr>
      <w:r w:rsidRPr="006B0350">
        <w:rPr>
          <w:rFonts w:ascii="Sakkal Majalla" w:hAnsi="Sakkal Majalla" w:cs="Sakkal Majalla"/>
          <w:b/>
          <w:bCs/>
          <w:sz w:val="36"/>
          <w:szCs w:val="36"/>
          <w:rtl/>
        </w:rPr>
        <w:lastRenderedPageBreak/>
        <w:t>التعقيب على الدراسات الأجنبية السابقة</w:t>
      </w:r>
    </w:p>
    <w:p w14:paraId="6942D877"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يتضح من استعراض الدراسات الأجنبية السابقة أنها أكدت بصورة متكررة على الدور الحيوي الذي تؤديه إدارة المخاطر في تعزيز قدرة البنوك على مواجهة التقلبات الاقتصادية والأزمات المالية. كما أشارت معظم الدراسات إلى أن وجود أنظمة فعالة لإدارة المخاطر، وارتباطها بالحوكمة المؤسسية، يسهم في تحسين الأداء المالي ودعم الاستقرار المصرفي</w:t>
      </w:r>
      <w:r w:rsidRPr="00C42896">
        <w:rPr>
          <w:rFonts w:ascii="Sakkal Majalla" w:hAnsi="Sakkal Majalla" w:cs="Sakkal Majalla"/>
          <w:sz w:val="34"/>
          <w:szCs w:val="34"/>
        </w:rPr>
        <w:t>.</w:t>
      </w:r>
    </w:p>
    <w:p w14:paraId="447739A7"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وقد اتفقت الدراسات الأجنبية على أن إدارة المخاطر لم تعد وظيفة رقابية تقليدية، وإنما أصبحت عنصرًا استراتيجيًا يرتبط بصنع القرار وتحقيق الأهداف المؤسسية. كما أظهرت النتائج أن البنوك التي تطبق ممارسات متقدمة في إدارة المخاطر تكون أكثر قدرة على امتصاص الصدمات المالية والحفاظ على استمرارية أعمالها</w:t>
      </w:r>
      <w:r w:rsidRPr="00C42896">
        <w:rPr>
          <w:rFonts w:ascii="Sakkal Majalla" w:hAnsi="Sakkal Majalla" w:cs="Sakkal Majalla"/>
          <w:sz w:val="34"/>
          <w:szCs w:val="34"/>
        </w:rPr>
        <w:t>.</w:t>
      </w:r>
    </w:p>
    <w:p w14:paraId="2CEB8F24" w14:textId="77777777" w:rsidR="00D94153" w:rsidRPr="00C42896" w:rsidRDefault="00D94153" w:rsidP="00C42896">
      <w:pPr>
        <w:jc w:val="both"/>
        <w:rPr>
          <w:rFonts w:ascii="Sakkal Majalla" w:hAnsi="Sakkal Majalla" w:cs="Sakkal Majalla"/>
          <w:sz w:val="34"/>
          <w:szCs w:val="34"/>
        </w:rPr>
      </w:pPr>
      <w:r w:rsidRPr="00C42896">
        <w:rPr>
          <w:rFonts w:ascii="Sakkal Majalla" w:hAnsi="Sakkal Majalla" w:cs="Sakkal Majalla"/>
          <w:sz w:val="34"/>
          <w:szCs w:val="34"/>
          <w:rtl/>
        </w:rPr>
        <w:t>وعلى الرغم من أهمية هذه الدراسات، إلا أن معظمها ركز على البيئات المصرفية في الولايات المتحدة الأمريكية والدول الأوروبية، في حين لا تزال الحاجة قائمة إلى إجراء المزيد من الدراسات التطبيقية في البيئة المصرفية السعودية، وخاصة تلك التي تتناول أثر إدارة مخاطر البورصة في تعزيز الاستقرار المالي للمصارف التجارية</w:t>
      </w:r>
      <w:r w:rsidRPr="00C42896">
        <w:rPr>
          <w:rFonts w:ascii="Sakkal Majalla" w:hAnsi="Sakkal Majalla" w:cs="Sakkal Majalla"/>
          <w:sz w:val="34"/>
          <w:szCs w:val="34"/>
        </w:rPr>
        <w:t>.</w:t>
      </w:r>
    </w:p>
    <w:p w14:paraId="63DF18E4" w14:textId="77777777" w:rsidR="00D94153" w:rsidRDefault="00D94153" w:rsidP="00C42896">
      <w:pPr>
        <w:jc w:val="both"/>
        <w:rPr>
          <w:rFonts w:ascii="Sakkal Majalla" w:hAnsi="Sakkal Majalla" w:cs="Sakkal Majalla"/>
          <w:sz w:val="34"/>
          <w:szCs w:val="34"/>
          <w:rtl/>
        </w:rPr>
      </w:pPr>
      <w:r w:rsidRPr="00C42896">
        <w:rPr>
          <w:rFonts w:ascii="Sakkal Majalla" w:hAnsi="Sakkal Majalla" w:cs="Sakkal Majalla"/>
          <w:sz w:val="34"/>
          <w:szCs w:val="34"/>
          <w:rtl/>
        </w:rPr>
        <w:t>ومن هنا تأتي أهمية الدراسة الحالية، التي تسعى إلى توظيف ما توصلت إليه الأدبيات الأجنبية في دراسة واقع المصارف التجارية السعودية، مع التركيز على مصرف الراجحي، بهدف التعرف على طبيعة العلاقة بين إدارة مخاطر البورصة والاستقرار المالي في سياق اقتصادي وتنظيمي مختلف، بما يسهم في إثراء المعرفة العلمية وتقديم نتائج يمكن الاستفادة منها على المستوى الأكاديمي والتطبيقي</w:t>
      </w:r>
      <w:r w:rsidRPr="00C42896">
        <w:rPr>
          <w:rFonts w:ascii="Sakkal Majalla" w:hAnsi="Sakkal Majalla" w:cs="Sakkal Majalla"/>
          <w:sz w:val="34"/>
          <w:szCs w:val="34"/>
        </w:rPr>
        <w:t>.</w:t>
      </w:r>
    </w:p>
    <w:p w14:paraId="73C343E8" w14:textId="77777777" w:rsidR="00E2014D" w:rsidRPr="00C42896" w:rsidRDefault="00E2014D" w:rsidP="00C42896">
      <w:pPr>
        <w:jc w:val="both"/>
        <w:rPr>
          <w:rFonts w:ascii="Sakkal Majalla" w:hAnsi="Sakkal Majalla" w:cs="Sakkal Majalla"/>
          <w:b/>
          <w:bCs/>
          <w:sz w:val="34"/>
          <w:szCs w:val="34"/>
        </w:rPr>
      </w:pPr>
      <w:r w:rsidRPr="00C42896">
        <w:rPr>
          <w:rFonts w:ascii="Sakkal Majalla" w:hAnsi="Sakkal Majalla" w:cs="Sakkal Majalla"/>
          <w:b/>
          <w:bCs/>
          <w:sz w:val="34"/>
          <w:szCs w:val="34"/>
          <w:rtl/>
        </w:rPr>
        <w:t>التعقيب على الدراسات السابقة</w:t>
      </w:r>
    </w:p>
    <w:p w14:paraId="25112394"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من خلال استعراض الدراسات العربية والأجنبية السابقة ذات الصلة بموضوع الدراسة الحالية، يتضح أن موضوع إدارة المخاطر في المؤسسات المصرفية قد حظي باهتمام متزايد خلال العقود الأخيرة، وذلك نتيجة للتغيرات المتسارعة التي شهدتها الأسواق المالية، وتزايد حجم التحديات التي تواجه القطاع المصرفي، فضلًا عن الأزمات المالية العالمية التي أبرزت أهمية وجود أنظمة فعالة لإدارة المخاطر قادرة على الحد من الآثار السلبية للمخاطر المختلفة وتعزيز قدرة المصارف على المحافظة على استقرارها المالي</w:t>
      </w:r>
      <w:r w:rsidRPr="00C42896">
        <w:rPr>
          <w:rFonts w:ascii="Sakkal Majalla" w:hAnsi="Sakkal Majalla" w:cs="Sakkal Majalla"/>
          <w:sz w:val="34"/>
          <w:szCs w:val="34"/>
        </w:rPr>
        <w:t>.</w:t>
      </w:r>
    </w:p>
    <w:p w14:paraId="1D8EA7D4"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lastRenderedPageBreak/>
        <w:t>وقد أظهرت الدراسات السابقة وجود اتفاق واضح حول الأهمية الكبيرة لإدارة المخاطر بوصفها أحد العناصر الأساسية التي تسهم في تحسين الأداء المالي للمصارف وتعزيز قدرتها على مواجهة التقلبات الاقتصادية والمالية. فقد أكدت معظم الدراسات أن الإدارة الفعالة للمخاطر لا تقتصر على كونها وظيفة رقابية تهدف إلى تقليل الخسائر المحتملة، وإنما تمثل عملية استراتيجية متكاملة ترتبط ارتباطًا وثيقًا بعمليات التخطيط واتخاذ القرار وتحقيق الأهداف المؤسسية</w:t>
      </w:r>
      <w:r w:rsidRPr="00C42896">
        <w:rPr>
          <w:rFonts w:ascii="Sakkal Majalla" w:hAnsi="Sakkal Majalla" w:cs="Sakkal Majalla"/>
          <w:sz w:val="34"/>
          <w:szCs w:val="34"/>
        </w:rPr>
        <w:t>.</w:t>
      </w:r>
    </w:p>
    <w:p w14:paraId="04C9394D"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كما اتفقت العديد من الدراسات العربية والأجنبية على أن نجاح المصارف في إدارة المخاطر يعتمد بدرجة كبيرة على مدى تبنيها لسياسات واضحة وإجراءات منهجية تساعد على تحديد المخاطر وقياسها ومتابعتها والتعامل معها بصورة فعالة. وأشارت تلك الدراسات إلى أن وجود وحدات متخصصة في إدارة المخاطر، وتوفير الكوادر المؤهلة، وتطوير نظم المعلومات، وتعزيز ثقافة الوعي بالمخاطر داخل المؤسسة، جميعها عوامل تسهم في رفع كفاءة إدارة المخاطر وتحقيق النتائج المرجوة منها</w:t>
      </w:r>
      <w:r w:rsidRPr="00C42896">
        <w:rPr>
          <w:rFonts w:ascii="Sakkal Majalla" w:hAnsi="Sakkal Majalla" w:cs="Sakkal Majalla"/>
          <w:sz w:val="34"/>
          <w:szCs w:val="34"/>
        </w:rPr>
        <w:t>.</w:t>
      </w:r>
    </w:p>
    <w:p w14:paraId="36A7E4D0"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وفيما يتعلق بالاستقرار المالي، أوضحت الدراسات السابقة أن المحافظة على مستويات مناسبة من السيولة، وكفاية رأس المال، والقدرة على الوفاء بالالتزامات المالية، وتحقيق مستويات مستقرة من الربحية، تُعد من أهم المؤشرات التي تعكس درجة الاستقرار المالي للمصارف التجارية. كما بينت أن الإدارة الفعالة للمخاطر تؤدي دورًا مهمًا في دعم هذه المؤشرات وتعزيز قدرة المصارف على مواجهة الأزمات والتحديات المختلفة</w:t>
      </w:r>
      <w:r w:rsidRPr="00C42896">
        <w:rPr>
          <w:rFonts w:ascii="Sakkal Majalla" w:hAnsi="Sakkal Majalla" w:cs="Sakkal Majalla"/>
          <w:sz w:val="34"/>
          <w:szCs w:val="34"/>
        </w:rPr>
        <w:t>.</w:t>
      </w:r>
    </w:p>
    <w:p w14:paraId="6201CEFC"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ومن ناحية أخرى، كشفت الدراسات الأجنبية عن وجود اهتمام كبير بالعلاقة بين إدارة المخاطر والحوكمة المؤسسية، حيث أكدت أن دعم مجالس الإدارة والإدارة العليا لوحدات إدارة المخاطر، ومنحها الصلاحيات اللازمة، وربطها بالعمليات الاستراتيجية للمؤسسة، يسهم في تعزيز فعالية أنظمة إدارة المخاطر وتحسين قدرة المصارف على تحقيق الاستقرار المالي. كما أشارت بعض الدراسات إلى أن المصارف التي تمتلك أنظمة متطورة لإدارة المخاطر تكون أقل عرضة للخسائر خلال فترات الأزمات المالية مقارنة بالمصارف التي تفتقر إلى تلك الأنظمة</w:t>
      </w:r>
      <w:r w:rsidRPr="00C42896">
        <w:rPr>
          <w:rFonts w:ascii="Sakkal Majalla" w:hAnsi="Sakkal Majalla" w:cs="Sakkal Majalla"/>
          <w:sz w:val="34"/>
          <w:szCs w:val="34"/>
        </w:rPr>
        <w:t>.</w:t>
      </w:r>
    </w:p>
    <w:p w14:paraId="7A6E8810"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 xml:space="preserve">وفي المقابل، ركزت الدراسات العربية بصورة أكبر على دراسة أثر المخاطر المالية المختلفة في الأداء المالي للمصارف، وأهمية تطبيق المعايير الدولية في إدارة المخاطر، بالإضافة إلى إبراز دور الرقابة الداخلية والحوكمة في تحسين كفاءة العمل المصرفي. إلا أن عددًا محدودًا من هذه الدراسات </w:t>
      </w:r>
      <w:r w:rsidRPr="00C42896">
        <w:rPr>
          <w:rFonts w:ascii="Sakkal Majalla" w:hAnsi="Sakkal Majalla" w:cs="Sakkal Majalla"/>
          <w:sz w:val="34"/>
          <w:szCs w:val="34"/>
          <w:rtl/>
        </w:rPr>
        <w:lastRenderedPageBreak/>
        <w:t>تناول بصورة مباشرة العلاقة بين مخاطر البورصة والاستقرار المالي داخل البيئة المصرفية العربية، وخاصة في المملكة العربية السعودية</w:t>
      </w:r>
      <w:r w:rsidRPr="00C42896">
        <w:rPr>
          <w:rFonts w:ascii="Sakkal Majalla" w:hAnsi="Sakkal Majalla" w:cs="Sakkal Majalla"/>
          <w:sz w:val="34"/>
          <w:szCs w:val="34"/>
        </w:rPr>
        <w:t>.</w:t>
      </w:r>
    </w:p>
    <w:p w14:paraId="7D66CAF0"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ومن خلال تحليل الدراسات السابقة، يلاحظ أن معظمها تناول أنواعًا مختلفة من المخاطر، مثل مخاطر الائتمان، ومخاطر السوق، ومخاطر السيولة، والمخاطر التشغيلية، بينما لم تحظَ مخاطر البورصة بوصفها أحد مكونات مخاطر السوق بالقدر الكافي من الدراسة في السياق المصرفي السعودي، رغم ما تشهده السوق المالية السعودية من تطورات متسارعة وزيادة في حجم الاستثمارات والأنشطة المرتبطة بالأسواق المالية</w:t>
      </w:r>
      <w:r w:rsidRPr="00C42896">
        <w:rPr>
          <w:rFonts w:ascii="Sakkal Majalla" w:hAnsi="Sakkal Majalla" w:cs="Sakkal Majalla"/>
          <w:sz w:val="34"/>
          <w:szCs w:val="34"/>
        </w:rPr>
        <w:t>.</w:t>
      </w:r>
    </w:p>
    <w:p w14:paraId="6B846693"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كما يتبين أن العديد من الدراسات السابقة اعتمدت على البيانات المالية الثانوية أو المؤشرات الكمية في تحليل العلاقة بين المخاطر والأداء المالي، في حين أن عددًا أقل منها استعان بآراء العاملين في القطاع المصرفي للتعرف على واقع ممارسات إدارة المخاطر من داخل المؤسسات المصرفية نفسها. ومن هنا تأتي أهمية الدراسة الحالية التي تعتمد على استبانة موجهة إلى العاملين في المصارف التجارية السعودية، بما يسهم في تقديم صورة أكثر شمولًا عن واقع إدارة مخاطر البورصة وأثرها في تعزيز الاستقرار المالي</w:t>
      </w:r>
      <w:r w:rsidRPr="00C42896">
        <w:rPr>
          <w:rFonts w:ascii="Sakkal Majalla" w:hAnsi="Sakkal Majalla" w:cs="Sakkal Majalla"/>
          <w:sz w:val="34"/>
          <w:szCs w:val="34"/>
        </w:rPr>
        <w:t>.</w:t>
      </w:r>
    </w:p>
    <w:p w14:paraId="51600C50"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وتتميز الدراسة الحالية عن الدراسات السابقة من عدة جوانب؛ فهي تتناول موضوع إدارة مخاطر البورصة بصورة مباشرة باعتبارها متغيرًا مستقلًا، وتسعى إلى قياس أثرها في تعزيز الاستقرار المالي بوصفه متغيرًا تابعًا داخل المصارف التجارية السعودية. كما أنها تركز على البيئة المصرفية السعودية من خلال دراسة تطبيقية على مصرف الراجحي، مع الاستفادة من آراء موظفين من عدد من المصارف السعودية الأخرى، الأمر الذي يمنح نتائج الدراسة قدرًا أكبر من الواقعية والأهمية التطبيقية</w:t>
      </w:r>
      <w:r w:rsidRPr="00C42896">
        <w:rPr>
          <w:rFonts w:ascii="Sakkal Majalla" w:hAnsi="Sakkal Majalla" w:cs="Sakkal Majalla"/>
          <w:sz w:val="34"/>
          <w:szCs w:val="34"/>
        </w:rPr>
        <w:t>.</w:t>
      </w:r>
    </w:p>
    <w:p w14:paraId="6CC53D17"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t>وعلى الرغم من أوجه التشابه بين الدراسة الحالية وبعض الدراسات السابقة من حيث الاهتمام بإدارة المخاطر والاستقرار المالي، إلا أنها تختلف عنها في طبيعة المشكلة البحثية، والمتغيرات محل الدراسة، والبيئة التي تُطبق فيها الدراسة، والأداة المستخدمة في جمع البيانات. كما تسعى الدراسة الحالية إلى سد فجوة بحثية تتمثل في محدودية الدراسات التي تناولت أثر إدارة مخاطر البورصة في تعزيز الاستقرار المالي للمصارف التجارية السعودية، خاصة في ظل التغيرات التي تشهدها الأسواق المالية المحلية والعالمية</w:t>
      </w:r>
      <w:r w:rsidRPr="00C42896">
        <w:rPr>
          <w:rFonts w:ascii="Sakkal Majalla" w:hAnsi="Sakkal Majalla" w:cs="Sakkal Majalla"/>
          <w:sz w:val="34"/>
          <w:szCs w:val="34"/>
        </w:rPr>
        <w:t>.</w:t>
      </w:r>
    </w:p>
    <w:p w14:paraId="65C58800" w14:textId="77777777" w:rsidR="00E2014D" w:rsidRPr="00C42896" w:rsidRDefault="00E2014D" w:rsidP="00C42896">
      <w:pPr>
        <w:jc w:val="both"/>
        <w:rPr>
          <w:rFonts w:ascii="Sakkal Majalla" w:hAnsi="Sakkal Majalla" w:cs="Sakkal Majalla"/>
          <w:sz w:val="34"/>
          <w:szCs w:val="34"/>
        </w:rPr>
      </w:pPr>
      <w:r w:rsidRPr="00C42896">
        <w:rPr>
          <w:rFonts w:ascii="Sakkal Majalla" w:hAnsi="Sakkal Majalla" w:cs="Sakkal Majalla"/>
          <w:sz w:val="34"/>
          <w:szCs w:val="34"/>
          <w:rtl/>
        </w:rPr>
        <w:lastRenderedPageBreak/>
        <w:t>وفي ضوء ما سبق، يمكن القول إن الدراسات السابقة قدمت إسهامات علمية مهمة أسهمت في بناء الإطار النظري للدراسة الحالية، وساعدت في تحديد المفاهيم الرئيسة وصياغة مشكلة الدراسة وأهدافها وفروضها، واختيار المنهجية المناسبة لتنفيذها. كما ساعدت في تحديد الفجوة البحثية التي تنطلق منها الدراسة الحالية، والمتمثلة في الحاجة إلى دراسة العلاقة بين إدارة مخاطر البورصة والاستقرار المالي في المصارف التجارية السعودية من منظور تطبيقي يعكس واقع العمل المصرفي في المملكة</w:t>
      </w:r>
      <w:r w:rsidRPr="00C42896">
        <w:rPr>
          <w:rFonts w:ascii="Sakkal Majalla" w:hAnsi="Sakkal Majalla" w:cs="Sakkal Majalla"/>
          <w:sz w:val="34"/>
          <w:szCs w:val="34"/>
        </w:rPr>
        <w:t>.</w:t>
      </w:r>
    </w:p>
    <w:p w14:paraId="65FF5086" w14:textId="77777777" w:rsidR="00E2014D" w:rsidRPr="00C42896" w:rsidRDefault="00E2014D" w:rsidP="00C42896">
      <w:pPr>
        <w:jc w:val="both"/>
        <w:rPr>
          <w:rFonts w:ascii="Sakkal Majalla" w:hAnsi="Sakkal Majalla" w:cs="Sakkal Majalla"/>
          <w:sz w:val="34"/>
          <w:szCs w:val="34"/>
          <w:rtl/>
        </w:rPr>
      </w:pPr>
      <w:r w:rsidRPr="00C42896">
        <w:rPr>
          <w:rFonts w:ascii="Sakkal Majalla" w:hAnsi="Sakkal Majalla" w:cs="Sakkal Majalla"/>
          <w:sz w:val="34"/>
          <w:szCs w:val="34"/>
          <w:rtl/>
        </w:rPr>
        <w:t>وبناءً على ذلك، تسعى الدراسة الحالية إلى الاستفادة من نتائج الدراسات السابقة والبناء عليها، من خلال تقديم دراسة علمية تسهم في توضيح طبيعة العلاقة بين إدارة مخاطر البورصة والاستقرار المالي، وتقديم عدد من التوصيات التي يمكن أن تساعد المصارف التجارية السعودية في تطوير ممارسات إدارة المخاطر وتعزيز قدرتها على المحافظة على استقرارها المالي في ظل بيئة مالية تتسم بالتغير المستمر وتزايد مستويات المخاطرة</w:t>
      </w:r>
      <w:r w:rsidRPr="00C42896">
        <w:rPr>
          <w:rFonts w:ascii="Sakkal Majalla" w:hAnsi="Sakkal Majalla" w:cs="Sakkal Majalla"/>
          <w:sz w:val="34"/>
          <w:szCs w:val="34"/>
        </w:rPr>
        <w:t>.</w:t>
      </w:r>
    </w:p>
    <w:p w14:paraId="796F5DFF" w14:textId="77777777" w:rsidR="00F70427" w:rsidRPr="00C42896" w:rsidRDefault="00F70427" w:rsidP="00C42896">
      <w:pPr>
        <w:jc w:val="both"/>
        <w:rPr>
          <w:rFonts w:ascii="Sakkal Majalla" w:hAnsi="Sakkal Majalla" w:cs="Sakkal Majalla"/>
          <w:sz w:val="34"/>
          <w:szCs w:val="34"/>
          <w:rtl/>
        </w:rPr>
      </w:pPr>
    </w:p>
    <w:p w14:paraId="06A5F24E" w14:textId="77777777" w:rsidR="00F70427" w:rsidRPr="00C42896" w:rsidRDefault="00F70427" w:rsidP="00C42896">
      <w:pPr>
        <w:jc w:val="both"/>
        <w:rPr>
          <w:rFonts w:ascii="Sakkal Majalla" w:hAnsi="Sakkal Majalla" w:cs="Sakkal Majalla"/>
          <w:sz w:val="34"/>
          <w:szCs w:val="34"/>
          <w:rtl/>
        </w:rPr>
      </w:pPr>
    </w:p>
    <w:p w14:paraId="5DF67BFB" w14:textId="77777777" w:rsidR="00F70427" w:rsidRPr="00C42896" w:rsidRDefault="00F70427" w:rsidP="00C42896">
      <w:pPr>
        <w:jc w:val="both"/>
        <w:rPr>
          <w:rFonts w:ascii="Sakkal Majalla" w:hAnsi="Sakkal Majalla" w:cs="Sakkal Majalla"/>
          <w:sz w:val="34"/>
          <w:szCs w:val="34"/>
          <w:rtl/>
        </w:rPr>
      </w:pPr>
    </w:p>
    <w:p w14:paraId="7F6DD9D2" w14:textId="77777777" w:rsidR="00F70427" w:rsidRPr="00C42896" w:rsidRDefault="00F70427" w:rsidP="00C42896">
      <w:pPr>
        <w:jc w:val="both"/>
        <w:rPr>
          <w:rFonts w:ascii="Sakkal Majalla" w:hAnsi="Sakkal Majalla" w:cs="Sakkal Majalla"/>
          <w:sz w:val="34"/>
          <w:szCs w:val="34"/>
          <w:rtl/>
        </w:rPr>
      </w:pPr>
    </w:p>
    <w:p w14:paraId="2188CCBA" w14:textId="77777777" w:rsidR="00F70427" w:rsidRPr="00C42896" w:rsidRDefault="00F70427" w:rsidP="00C42896">
      <w:pPr>
        <w:jc w:val="both"/>
        <w:rPr>
          <w:rFonts w:ascii="Sakkal Majalla" w:hAnsi="Sakkal Majalla" w:cs="Sakkal Majalla"/>
          <w:sz w:val="34"/>
          <w:szCs w:val="34"/>
          <w:rtl/>
        </w:rPr>
      </w:pPr>
    </w:p>
    <w:p w14:paraId="0845B2A5" w14:textId="77777777" w:rsidR="00F70427" w:rsidRPr="00C42896" w:rsidRDefault="00F70427" w:rsidP="00C42896">
      <w:pPr>
        <w:jc w:val="both"/>
        <w:rPr>
          <w:rFonts w:ascii="Sakkal Majalla" w:hAnsi="Sakkal Majalla" w:cs="Sakkal Majalla"/>
          <w:sz w:val="34"/>
          <w:szCs w:val="34"/>
          <w:rtl/>
        </w:rPr>
      </w:pPr>
    </w:p>
    <w:p w14:paraId="458DA67C" w14:textId="77777777" w:rsidR="00F70427" w:rsidRPr="00C42896" w:rsidRDefault="00F70427" w:rsidP="00C42896">
      <w:pPr>
        <w:jc w:val="both"/>
        <w:rPr>
          <w:rFonts w:ascii="Sakkal Majalla" w:hAnsi="Sakkal Majalla" w:cs="Sakkal Majalla"/>
          <w:sz w:val="34"/>
          <w:szCs w:val="34"/>
          <w:rtl/>
        </w:rPr>
      </w:pPr>
    </w:p>
    <w:p w14:paraId="2A0F1E00" w14:textId="77777777" w:rsidR="00F70427" w:rsidRPr="00C42896" w:rsidRDefault="00F70427" w:rsidP="00C42896">
      <w:pPr>
        <w:jc w:val="both"/>
        <w:rPr>
          <w:rFonts w:ascii="Sakkal Majalla" w:hAnsi="Sakkal Majalla" w:cs="Sakkal Majalla"/>
          <w:sz w:val="34"/>
          <w:szCs w:val="34"/>
          <w:rtl/>
        </w:rPr>
      </w:pPr>
    </w:p>
    <w:p w14:paraId="3CABE42A" w14:textId="3504BCEA" w:rsidR="00F70427" w:rsidRPr="00C42896" w:rsidRDefault="00F70427" w:rsidP="00C42896">
      <w:pPr>
        <w:jc w:val="both"/>
        <w:rPr>
          <w:rFonts w:ascii="Sakkal Majalla" w:hAnsi="Sakkal Majalla" w:cs="Sakkal Majalla"/>
          <w:sz w:val="34"/>
          <w:szCs w:val="34"/>
          <w:rtl/>
        </w:rPr>
      </w:pPr>
    </w:p>
    <w:p w14:paraId="6D575690" w14:textId="03372297" w:rsidR="00F70427" w:rsidRPr="00C42896" w:rsidRDefault="00F70427" w:rsidP="00C42896">
      <w:pPr>
        <w:jc w:val="both"/>
        <w:rPr>
          <w:rFonts w:ascii="Sakkal Majalla" w:hAnsi="Sakkal Majalla" w:cs="Sakkal Majalla"/>
          <w:sz w:val="34"/>
          <w:szCs w:val="34"/>
          <w:rtl/>
        </w:rPr>
      </w:pPr>
    </w:p>
    <w:p w14:paraId="1673E6CE" w14:textId="03AD24C9" w:rsidR="00F70427" w:rsidRPr="00C42896" w:rsidRDefault="00F70427" w:rsidP="00C42896">
      <w:pPr>
        <w:jc w:val="both"/>
        <w:rPr>
          <w:rFonts w:ascii="Sakkal Majalla" w:hAnsi="Sakkal Majalla" w:cs="Sakkal Majalla"/>
          <w:sz w:val="34"/>
          <w:szCs w:val="34"/>
          <w:rtl/>
        </w:rPr>
      </w:pPr>
    </w:p>
    <w:p w14:paraId="0E4685B8" w14:textId="77777777" w:rsidR="00C01905" w:rsidRDefault="00C01905" w:rsidP="00C01905">
      <w:pPr>
        <w:bidi w:val="0"/>
        <w:rPr>
          <w:rFonts w:ascii="Sakkal Majalla" w:hAnsi="Sakkal Majalla" w:cs="Sakkal Majalla"/>
          <w:sz w:val="28"/>
          <w:szCs w:val="28"/>
        </w:rPr>
      </w:pPr>
    </w:p>
    <w:sectPr w:rsidR="00C01905" w:rsidSect="003C0814">
      <w:footerReference w:type="default" r:id="rId9"/>
      <w:pgSz w:w="11906" w:h="16838"/>
      <w:pgMar w:top="1440" w:right="1274" w:bottom="1440" w:left="1800" w:header="708" w:footer="708" w:gutter="0"/>
      <w:pgBorders w:offsetFrom="page">
        <w:top w:val="cornerTriangles" w:sz="31" w:space="24" w:color="auto"/>
        <w:left w:val="cornerTriangles" w:sz="31" w:space="24" w:color="auto"/>
        <w:bottom w:val="cornerTriangles" w:sz="31" w:space="24" w:color="auto"/>
        <w:right w:val="cornerTriangles" w:sz="31"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7A536" w14:textId="77777777" w:rsidR="001E5F89" w:rsidRDefault="001E5F89" w:rsidP="009125CE">
      <w:pPr>
        <w:spacing w:after="0" w:line="240" w:lineRule="auto"/>
      </w:pPr>
      <w:r>
        <w:separator/>
      </w:r>
    </w:p>
  </w:endnote>
  <w:endnote w:type="continuationSeparator" w:id="0">
    <w:p w14:paraId="477F9D9E" w14:textId="77777777" w:rsidR="001E5F89" w:rsidRDefault="001E5F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Mateen">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51977631"/>
      <w:docPartObj>
        <w:docPartGallery w:val="Page Numbers (Bottom of Page)"/>
        <w:docPartUnique/>
      </w:docPartObj>
    </w:sdtPr>
    <w:sdtContent>
      <w:p w14:paraId="37042E06" w14:textId="3A8C4D7B" w:rsidR="003C0814" w:rsidRDefault="003C0814">
        <w:pPr>
          <w:pStyle w:val="a4"/>
        </w:pPr>
        <w:r>
          <w:rPr>
            <w:noProof/>
            <w:rtl/>
          </w:rPr>
          <mc:AlternateContent>
            <mc:Choice Requires="wpg">
              <w:drawing>
                <wp:anchor distT="0" distB="0" distL="114300" distR="114300" simplePos="0" relativeHeight="251659264" behindDoc="0" locked="0" layoutInCell="1" allowOverlap="1" wp14:anchorId="2176A483" wp14:editId="39597565">
                  <wp:simplePos x="0" y="0"/>
                  <wp:positionH relativeFrom="leftMargin">
                    <wp:posOffset>3335160</wp:posOffset>
                  </wp:positionH>
                  <wp:positionV relativeFrom="bottomMargin">
                    <wp:posOffset>91338</wp:posOffset>
                  </wp:positionV>
                  <wp:extent cx="457200" cy="347980"/>
                  <wp:effectExtent l="95250" t="76200" r="95250" b="109220"/>
                  <wp:wrapNone/>
                  <wp:docPr id="1161720485" name="مجموعة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57200" cy="347980"/>
                            <a:chOff x="10104" y="14464"/>
                            <a:chExt cx="720" cy="548"/>
                          </a:xfrm>
                        </wpg:grpSpPr>
                        <wps:wsp>
                          <wps:cNvPr id="1405147062" name="Rectangle 20"/>
                          <wps:cNvSpPr>
                            <a:spLocks noChangeArrowheads="1"/>
                          </wps:cNvSpPr>
                          <wps:spPr bwMode="auto">
                            <a:xfrm rot="-5786020">
                              <a:off x="10190" y="14378"/>
                              <a:ext cx="548" cy="720"/>
                            </a:xfrm>
                            <a:prstGeom prst="rect">
                              <a:avLst/>
                            </a:prstGeom>
                            <a:ln>
                              <a:headEnd/>
                              <a:tailEnd/>
                            </a:ln>
                          </wps:spPr>
                          <wps:style>
                            <a:lnRef idx="0">
                              <a:schemeClr val="accent3"/>
                            </a:lnRef>
                            <a:fillRef idx="3">
                              <a:schemeClr val="accent3"/>
                            </a:fillRef>
                            <a:effectRef idx="3">
                              <a:schemeClr val="accent3"/>
                            </a:effectRef>
                            <a:fontRef idx="minor">
                              <a:schemeClr val="lt1"/>
                            </a:fontRef>
                          </wps:style>
                          <wps:bodyPr rot="0" vert="horz" wrap="square" lIns="91440" tIns="45720" rIns="91440" bIns="45720" anchor="t" anchorCtr="0" upright="1">
                            <a:noAutofit/>
                          </wps:bodyPr>
                        </wps:wsp>
                        <wps:wsp>
                          <wps:cNvPr id="1889339041" name="Rectangle 21"/>
                          <wps:cNvSpPr>
                            <a:spLocks noChangeArrowheads="1"/>
                          </wps:cNvSpPr>
                          <wps:spPr bwMode="auto">
                            <a:xfrm rot="-4936653">
                              <a:off x="10190" y="14378"/>
                              <a:ext cx="548" cy="720"/>
                            </a:xfrm>
                            <a:prstGeom prst="rect">
                              <a:avLst/>
                            </a:prstGeom>
                            <a:ln>
                              <a:headEnd/>
                              <a:tailEnd/>
                            </a:ln>
                          </wps:spPr>
                          <wps:style>
                            <a:lnRef idx="0">
                              <a:schemeClr val="accent3"/>
                            </a:lnRef>
                            <a:fillRef idx="3">
                              <a:schemeClr val="accent3"/>
                            </a:fillRef>
                            <a:effectRef idx="3">
                              <a:schemeClr val="accent3"/>
                            </a:effectRef>
                            <a:fontRef idx="minor">
                              <a:schemeClr val="lt1"/>
                            </a:fontRef>
                          </wps:style>
                          <wps:bodyPr rot="0" vert="horz" wrap="square" lIns="91440" tIns="45720" rIns="91440" bIns="45720" anchor="t" anchorCtr="0" upright="1">
                            <a:noAutofit/>
                          </wps:bodyPr>
                        </wps:wsp>
                        <wps:wsp>
                          <wps:cNvPr id="1720854286" name="Rectangle 22"/>
                          <wps:cNvSpPr>
                            <a:spLocks noChangeArrowheads="1"/>
                          </wps:cNvSpPr>
                          <wps:spPr bwMode="auto">
                            <a:xfrm rot="-5400000">
                              <a:off x="10190" y="14378"/>
                              <a:ext cx="548" cy="72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5F91EBC3" w14:textId="77777777" w:rsidR="003C0814" w:rsidRPr="003C0814" w:rsidRDefault="003C0814">
                                <w:pPr>
                                  <w:pStyle w:val="a4"/>
                                  <w:jc w:val="center"/>
                                  <w:rPr>
                                    <w:color w:val="000000" w:themeColor="text1"/>
                                    <w:sz w:val="28"/>
                                    <w:szCs w:val="28"/>
                                  </w:rPr>
                                </w:pPr>
                                <w:r w:rsidRPr="003C0814">
                                  <w:rPr>
                                    <w:color w:val="000000" w:themeColor="text1"/>
                                    <w:sz w:val="28"/>
                                    <w:szCs w:val="28"/>
                                  </w:rPr>
                                  <w:fldChar w:fldCharType="begin"/>
                                </w:r>
                                <w:r w:rsidRPr="003C0814">
                                  <w:rPr>
                                    <w:color w:val="000000" w:themeColor="text1"/>
                                    <w:sz w:val="28"/>
                                    <w:szCs w:val="28"/>
                                  </w:rPr>
                                  <w:instrText>PAGE    \* MERGEFORMAT</w:instrText>
                                </w:r>
                                <w:r w:rsidRPr="003C0814">
                                  <w:rPr>
                                    <w:color w:val="000000" w:themeColor="text1"/>
                                    <w:sz w:val="28"/>
                                    <w:szCs w:val="28"/>
                                  </w:rPr>
                                  <w:fldChar w:fldCharType="separate"/>
                                </w:r>
                                <w:r w:rsidRPr="003C0814">
                                  <w:rPr>
                                    <w:color w:val="000000" w:themeColor="text1"/>
                                    <w:sz w:val="28"/>
                                    <w:szCs w:val="28"/>
                                    <w:rtl/>
                                    <w:lang w:val="ar-SA"/>
                                  </w:rPr>
                                  <w:t>2</w:t>
                                </w:r>
                                <w:r w:rsidRPr="003C0814">
                                  <w:rPr>
                                    <w:color w:val="000000" w:themeColor="text1"/>
                                    <w:sz w:val="28"/>
                                    <w:szCs w:val="28"/>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76A483" id="مجموعة 8" o:spid="_x0000_s1029" style="position:absolute;left:0;text-align:left;margin-left:262.6pt;margin-top:7.2pt;width:36pt;height:27.4pt;flip:x;z-index:251659264;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">
                  <v:rect id="Rectangle 20" o:spid="_x0000_s1030"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" fillcolor="#aaa [3030]" stroked="f">
                    <v:fill color2="#a3a3a3 [3174]" rotate="t" colors="0 #afafaf;.5 #a5a5a5;1 #929292" focus="100%" type="gradient">
                      <o:fill v:ext="view" type="gradientUnscaled"/>
                    </v:fill>
                    <v:shadow on="t" color="black" opacity="41287f" offset="0,1.5pt"/>
                  </v:rect>
                  <v:rect id="Rectangle 21" o:spid="_x0000_s1031"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" fillcolor="#aaa [3030]" stroked="f">
                    <v:fill color2="#a3a3a3 [3174]" rotate="t" colors="0 #afafaf;.5 #a5a5a5;1 #929292" focus="100%" type="gradient">
                      <o:fill v:ext="view" type="gradientUnscaled"/>
                    </v:fill>
                    <v:shadow on="t" color="black" opacity="41287f" offset="0,1.5pt"/>
                  </v:rect>
                  <v:rect id="Rectangle 22" o:spid="_x0000_s1032"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" fillcolor="white [3201]" strokecolor="#a5a5a5 [3206]" strokeweight="1pt">
                    <v:textbox>
                      <w:txbxContent>
                        <w:p w14:paraId="5F91EBC3" w14:textId="77777777" w:rsidR="003C0814" w:rsidRPr="003C0814" w:rsidRDefault="003C0814">
                          <w:pPr>
                            <w:pStyle w:val="a4"/>
                            <w:jc w:val="center"/>
                            <w:rPr>
                              <w:color w:val="000000" w:themeColor="text1"/>
                              <w:sz w:val="28"/>
                              <w:szCs w:val="28"/>
                            </w:rPr>
                          </w:pPr>
                          <w:r w:rsidRPr="003C0814">
                            <w:rPr>
                              <w:color w:val="000000" w:themeColor="text1"/>
                              <w:sz w:val="28"/>
                              <w:szCs w:val="28"/>
                            </w:rPr>
                            <w:fldChar w:fldCharType="begin"/>
                          </w:r>
                          <w:r w:rsidRPr="003C0814">
                            <w:rPr>
                              <w:color w:val="000000" w:themeColor="text1"/>
                              <w:sz w:val="28"/>
                              <w:szCs w:val="28"/>
                            </w:rPr>
                            <w:instrText>PAGE    \* MERGEFORMAT</w:instrText>
                          </w:r>
                          <w:r w:rsidRPr="003C0814">
                            <w:rPr>
                              <w:color w:val="000000" w:themeColor="text1"/>
                              <w:sz w:val="28"/>
                              <w:szCs w:val="28"/>
                            </w:rPr>
                            <w:fldChar w:fldCharType="separate"/>
                          </w:r>
                          <w:r w:rsidRPr="003C0814">
                            <w:rPr>
                              <w:color w:val="000000" w:themeColor="text1"/>
                              <w:sz w:val="28"/>
                              <w:szCs w:val="28"/>
                              <w:rtl/>
                              <w:lang w:val="ar-SA"/>
                            </w:rPr>
                            <w:t>2</w:t>
                          </w:r>
                          <w:r w:rsidRPr="003C0814">
                            <w:rPr>
                              <w:color w:val="000000" w:themeColor="text1"/>
                              <w:sz w:val="28"/>
                              <w:szCs w:val="28"/>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3B09C" w14:textId="77777777" w:rsidR="001E5F89" w:rsidRDefault="001E5F89" w:rsidP="009125CE">
      <w:pPr>
        <w:spacing w:after="0" w:line="240" w:lineRule="auto"/>
      </w:pPr>
      <w:r>
        <w:separator/>
      </w:r>
    </w:p>
  </w:footnote>
  <w:footnote w:type="continuationSeparator" w:id="0">
    <w:p w14:paraId="00B58CDC" w14:textId="77777777" w:rsidR="001E5F89" w:rsidRDefault="001E5F8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AA8"/>
    <w:multiLevelType w:val="multilevel"/>
    <w:tmpl w:val="88522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771C1"/>
    <w:multiLevelType w:val="multilevel"/>
    <w:tmpl w:val="81F04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A1910"/>
    <w:multiLevelType w:val="multilevel"/>
    <w:tmpl w:val="76D2F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50E0C"/>
    <w:multiLevelType w:val="multilevel"/>
    <w:tmpl w:val="1F32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46841"/>
    <w:multiLevelType w:val="multilevel"/>
    <w:tmpl w:val="AC72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57CC8"/>
    <w:multiLevelType w:val="multilevel"/>
    <w:tmpl w:val="CEFA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079D3"/>
    <w:multiLevelType w:val="multilevel"/>
    <w:tmpl w:val="A9909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A77304"/>
    <w:multiLevelType w:val="multilevel"/>
    <w:tmpl w:val="85DA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0317A"/>
    <w:multiLevelType w:val="multilevel"/>
    <w:tmpl w:val="94FE5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ED343E"/>
    <w:multiLevelType w:val="multilevel"/>
    <w:tmpl w:val="FE082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583B49"/>
    <w:multiLevelType w:val="multilevel"/>
    <w:tmpl w:val="42122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B50E7"/>
    <w:multiLevelType w:val="multilevel"/>
    <w:tmpl w:val="CE785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A05363"/>
    <w:multiLevelType w:val="multilevel"/>
    <w:tmpl w:val="6F58F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AE14EC"/>
    <w:multiLevelType w:val="multilevel"/>
    <w:tmpl w:val="A952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716ED4"/>
    <w:multiLevelType w:val="multilevel"/>
    <w:tmpl w:val="F764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522131"/>
    <w:multiLevelType w:val="multilevel"/>
    <w:tmpl w:val="282A4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9937C3"/>
    <w:multiLevelType w:val="multilevel"/>
    <w:tmpl w:val="F310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0D2035"/>
    <w:multiLevelType w:val="hybridMultilevel"/>
    <w:tmpl w:val="5C4C2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527B3F"/>
    <w:multiLevelType w:val="multilevel"/>
    <w:tmpl w:val="E696A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023EB"/>
    <w:multiLevelType w:val="multilevel"/>
    <w:tmpl w:val="4F7C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C93DA4"/>
    <w:multiLevelType w:val="multilevel"/>
    <w:tmpl w:val="E598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437041"/>
    <w:multiLevelType w:val="multilevel"/>
    <w:tmpl w:val="9342E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55A0F"/>
    <w:multiLevelType w:val="multilevel"/>
    <w:tmpl w:val="8FCE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4E2441"/>
    <w:multiLevelType w:val="multilevel"/>
    <w:tmpl w:val="30DE1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81577D"/>
    <w:multiLevelType w:val="multilevel"/>
    <w:tmpl w:val="1FD2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FF3C4A"/>
    <w:multiLevelType w:val="multilevel"/>
    <w:tmpl w:val="4DDE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DA072F"/>
    <w:multiLevelType w:val="multilevel"/>
    <w:tmpl w:val="72E2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357D2C"/>
    <w:multiLevelType w:val="hybridMultilevel"/>
    <w:tmpl w:val="C4DEE9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FA7C7F"/>
    <w:multiLevelType w:val="multilevel"/>
    <w:tmpl w:val="BBD0C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CC147A"/>
    <w:multiLevelType w:val="multilevel"/>
    <w:tmpl w:val="6A06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2612A"/>
    <w:multiLevelType w:val="multilevel"/>
    <w:tmpl w:val="8DF4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3C4524"/>
    <w:multiLevelType w:val="multilevel"/>
    <w:tmpl w:val="79B4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172CE1"/>
    <w:multiLevelType w:val="multilevel"/>
    <w:tmpl w:val="C124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5B57F4"/>
    <w:multiLevelType w:val="multilevel"/>
    <w:tmpl w:val="D32A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6E14DD"/>
    <w:multiLevelType w:val="multilevel"/>
    <w:tmpl w:val="3AB2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AC4F0F"/>
    <w:multiLevelType w:val="hybridMultilevel"/>
    <w:tmpl w:val="979CC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E9659C"/>
    <w:multiLevelType w:val="multilevel"/>
    <w:tmpl w:val="A40C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540F25"/>
    <w:multiLevelType w:val="multilevel"/>
    <w:tmpl w:val="47CC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683018"/>
    <w:multiLevelType w:val="multilevel"/>
    <w:tmpl w:val="AFDAB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6A5D82"/>
    <w:multiLevelType w:val="multilevel"/>
    <w:tmpl w:val="3C70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FE6CE9"/>
    <w:multiLevelType w:val="multilevel"/>
    <w:tmpl w:val="E4204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803ED7"/>
    <w:multiLevelType w:val="multilevel"/>
    <w:tmpl w:val="E1308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9023E3"/>
    <w:multiLevelType w:val="hybridMultilevel"/>
    <w:tmpl w:val="C638D8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F11A66"/>
    <w:multiLevelType w:val="multilevel"/>
    <w:tmpl w:val="D77A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60761D"/>
    <w:multiLevelType w:val="multilevel"/>
    <w:tmpl w:val="31CE2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C91C5D"/>
    <w:multiLevelType w:val="multilevel"/>
    <w:tmpl w:val="BC1E5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ED08A1"/>
    <w:multiLevelType w:val="multilevel"/>
    <w:tmpl w:val="59767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0696819">
    <w:abstractNumId w:val="1"/>
  </w:num>
  <w:num w:numId="2" w16cid:durableId="133523985">
    <w:abstractNumId w:val="9"/>
  </w:num>
  <w:num w:numId="3" w16cid:durableId="865022367">
    <w:abstractNumId w:val="6"/>
  </w:num>
  <w:num w:numId="4" w16cid:durableId="963343929">
    <w:abstractNumId w:val="2"/>
  </w:num>
  <w:num w:numId="5" w16cid:durableId="1402753951">
    <w:abstractNumId w:val="41"/>
  </w:num>
  <w:num w:numId="6" w16cid:durableId="2006778374">
    <w:abstractNumId w:val="8"/>
  </w:num>
  <w:num w:numId="7" w16cid:durableId="2003047572">
    <w:abstractNumId w:val="38"/>
  </w:num>
  <w:num w:numId="8" w16cid:durableId="248732748">
    <w:abstractNumId w:val="11"/>
  </w:num>
  <w:num w:numId="9" w16cid:durableId="2012220340">
    <w:abstractNumId w:val="0"/>
  </w:num>
  <w:num w:numId="10" w16cid:durableId="1770153183">
    <w:abstractNumId w:val="16"/>
  </w:num>
  <w:num w:numId="11" w16cid:durableId="1726561974">
    <w:abstractNumId w:val="10"/>
  </w:num>
  <w:num w:numId="12" w16cid:durableId="1749426226">
    <w:abstractNumId w:val="3"/>
  </w:num>
  <w:num w:numId="13" w16cid:durableId="521744712">
    <w:abstractNumId w:val="34"/>
  </w:num>
  <w:num w:numId="14" w16cid:durableId="341705634">
    <w:abstractNumId w:val="28"/>
  </w:num>
  <w:num w:numId="15" w16cid:durableId="944115425">
    <w:abstractNumId w:val="46"/>
  </w:num>
  <w:num w:numId="16" w16cid:durableId="1632056233">
    <w:abstractNumId w:val="40"/>
  </w:num>
  <w:num w:numId="17" w16cid:durableId="927228493">
    <w:abstractNumId w:val="18"/>
  </w:num>
  <w:num w:numId="18" w16cid:durableId="1259560144">
    <w:abstractNumId w:val="25"/>
  </w:num>
  <w:num w:numId="19" w16cid:durableId="737441339">
    <w:abstractNumId w:val="37"/>
  </w:num>
  <w:num w:numId="20" w16cid:durableId="412313564">
    <w:abstractNumId w:val="4"/>
  </w:num>
  <w:num w:numId="21" w16cid:durableId="497037914">
    <w:abstractNumId w:val="24"/>
  </w:num>
  <w:num w:numId="22" w16cid:durableId="1277447467">
    <w:abstractNumId w:val="33"/>
  </w:num>
  <w:num w:numId="23" w16cid:durableId="1619488377">
    <w:abstractNumId w:val="13"/>
  </w:num>
  <w:num w:numId="24" w16cid:durableId="1427190951">
    <w:abstractNumId w:val="32"/>
  </w:num>
  <w:num w:numId="25" w16cid:durableId="1169055326">
    <w:abstractNumId w:val="21"/>
  </w:num>
  <w:num w:numId="26" w16cid:durableId="1315137140">
    <w:abstractNumId w:val="43"/>
  </w:num>
  <w:num w:numId="27" w16cid:durableId="1958678503">
    <w:abstractNumId w:val="20"/>
  </w:num>
  <w:num w:numId="28" w16cid:durableId="163710658">
    <w:abstractNumId w:val="44"/>
  </w:num>
  <w:num w:numId="29" w16cid:durableId="348290981">
    <w:abstractNumId w:val="36"/>
  </w:num>
  <w:num w:numId="30" w16cid:durableId="1703750595">
    <w:abstractNumId w:val="12"/>
  </w:num>
  <w:num w:numId="31" w16cid:durableId="340662259">
    <w:abstractNumId w:val="7"/>
  </w:num>
  <w:num w:numId="32" w16cid:durableId="1978605432">
    <w:abstractNumId w:val="39"/>
  </w:num>
  <w:num w:numId="33" w16cid:durableId="1786341621">
    <w:abstractNumId w:val="30"/>
  </w:num>
  <w:num w:numId="34" w16cid:durableId="1399481301">
    <w:abstractNumId w:val="22"/>
  </w:num>
  <w:num w:numId="35" w16cid:durableId="1486361818">
    <w:abstractNumId w:val="31"/>
  </w:num>
  <w:num w:numId="36" w16cid:durableId="77799721">
    <w:abstractNumId w:val="14"/>
  </w:num>
  <w:num w:numId="37" w16cid:durableId="750590048">
    <w:abstractNumId w:val="29"/>
  </w:num>
  <w:num w:numId="38" w16cid:durableId="438725756">
    <w:abstractNumId w:val="5"/>
  </w:num>
  <w:num w:numId="39" w16cid:durableId="1912303617">
    <w:abstractNumId w:val="19"/>
  </w:num>
  <w:num w:numId="40" w16cid:durableId="196043743">
    <w:abstractNumId w:val="26"/>
  </w:num>
  <w:num w:numId="41" w16cid:durableId="816337881">
    <w:abstractNumId w:val="23"/>
  </w:num>
  <w:num w:numId="42" w16cid:durableId="1187718222">
    <w:abstractNumId w:val="45"/>
  </w:num>
  <w:num w:numId="43" w16cid:durableId="511383325">
    <w:abstractNumId w:val="15"/>
  </w:num>
  <w:num w:numId="44" w16cid:durableId="1964071532">
    <w:abstractNumId w:val="17"/>
  </w:num>
  <w:num w:numId="45" w16cid:durableId="2092389233">
    <w:abstractNumId w:val="35"/>
  </w:num>
  <w:num w:numId="46" w16cid:durableId="368259727">
    <w:abstractNumId w:val="27"/>
  </w:num>
  <w:num w:numId="47" w16cid:durableId="65144650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182"/>
    <w:rsid w:val="00037623"/>
    <w:rsid w:val="00073DD4"/>
    <w:rsid w:val="0007520B"/>
    <w:rsid w:val="000777CB"/>
    <w:rsid w:val="00084379"/>
    <w:rsid w:val="00090F21"/>
    <w:rsid w:val="000957F0"/>
    <w:rsid w:val="00096775"/>
    <w:rsid w:val="000A034E"/>
    <w:rsid w:val="000A2771"/>
    <w:rsid w:val="000C41E1"/>
    <w:rsid w:val="000D0DDA"/>
    <w:rsid w:val="000D0E07"/>
    <w:rsid w:val="000D4E78"/>
    <w:rsid w:val="000E13EB"/>
    <w:rsid w:val="000E2AC7"/>
    <w:rsid w:val="000F44B4"/>
    <w:rsid w:val="00103C64"/>
    <w:rsid w:val="00110364"/>
    <w:rsid w:val="0011142D"/>
    <w:rsid w:val="001213E5"/>
    <w:rsid w:val="00130FE9"/>
    <w:rsid w:val="00132ADA"/>
    <w:rsid w:val="0013354A"/>
    <w:rsid w:val="001339F6"/>
    <w:rsid w:val="00150C2A"/>
    <w:rsid w:val="001603FB"/>
    <w:rsid w:val="0016315D"/>
    <w:rsid w:val="001651CE"/>
    <w:rsid w:val="00167DFE"/>
    <w:rsid w:val="001700A1"/>
    <w:rsid w:val="00174B57"/>
    <w:rsid w:val="00175884"/>
    <w:rsid w:val="00176B2A"/>
    <w:rsid w:val="0018750E"/>
    <w:rsid w:val="001902DB"/>
    <w:rsid w:val="001930D9"/>
    <w:rsid w:val="00195149"/>
    <w:rsid w:val="00195885"/>
    <w:rsid w:val="001A192F"/>
    <w:rsid w:val="001C1F37"/>
    <w:rsid w:val="001C2162"/>
    <w:rsid w:val="001D1405"/>
    <w:rsid w:val="001D3476"/>
    <w:rsid w:val="001D7236"/>
    <w:rsid w:val="001E081D"/>
    <w:rsid w:val="001E1E3B"/>
    <w:rsid w:val="001E34AA"/>
    <w:rsid w:val="001E5F89"/>
    <w:rsid w:val="001F0A0C"/>
    <w:rsid w:val="001F2D00"/>
    <w:rsid w:val="001F302A"/>
    <w:rsid w:val="002164CA"/>
    <w:rsid w:val="002242EC"/>
    <w:rsid w:val="0022623F"/>
    <w:rsid w:val="00241532"/>
    <w:rsid w:val="002471DE"/>
    <w:rsid w:val="002623E6"/>
    <w:rsid w:val="00264459"/>
    <w:rsid w:val="00277C51"/>
    <w:rsid w:val="0028577B"/>
    <w:rsid w:val="002869D3"/>
    <w:rsid w:val="0029366B"/>
    <w:rsid w:val="002A0850"/>
    <w:rsid w:val="002A2460"/>
    <w:rsid w:val="002B7B0C"/>
    <w:rsid w:val="002C759B"/>
    <w:rsid w:val="002F10A0"/>
    <w:rsid w:val="002F2079"/>
    <w:rsid w:val="002F3357"/>
    <w:rsid w:val="002F6C13"/>
    <w:rsid w:val="003011D7"/>
    <w:rsid w:val="0030209B"/>
    <w:rsid w:val="00314F8B"/>
    <w:rsid w:val="00317FC0"/>
    <w:rsid w:val="003218B9"/>
    <w:rsid w:val="0032371B"/>
    <w:rsid w:val="00331AA1"/>
    <w:rsid w:val="00331F11"/>
    <w:rsid w:val="003338B1"/>
    <w:rsid w:val="003352AF"/>
    <w:rsid w:val="00344529"/>
    <w:rsid w:val="00344D8A"/>
    <w:rsid w:val="00361546"/>
    <w:rsid w:val="0036201A"/>
    <w:rsid w:val="00365ABF"/>
    <w:rsid w:val="00366FF9"/>
    <w:rsid w:val="00367114"/>
    <w:rsid w:val="003730A0"/>
    <w:rsid w:val="00383C0A"/>
    <w:rsid w:val="00387016"/>
    <w:rsid w:val="00391D9E"/>
    <w:rsid w:val="003A1DB2"/>
    <w:rsid w:val="003A3BC3"/>
    <w:rsid w:val="003A409C"/>
    <w:rsid w:val="003A4DF5"/>
    <w:rsid w:val="003B231C"/>
    <w:rsid w:val="003B299D"/>
    <w:rsid w:val="003B37F8"/>
    <w:rsid w:val="003B5CFF"/>
    <w:rsid w:val="003C0814"/>
    <w:rsid w:val="003C1277"/>
    <w:rsid w:val="003C2E39"/>
    <w:rsid w:val="003D0B10"/>
    <w:rsid w:val="003D1AF6"/>
    <w:rsid w:val="003E585A"/>
    <w:rsid w:val="003F5926"/>
    <w:rsid w:val="00407530"/>
    <w:rsid w:val="004163C7"/>
    <w:rsid w:val="004252B7"/>
    <w:rsid w:val="00432C10"/>
    <w:rsid w:val="00433974"/>
    <w:rsid w:val="00437DBC"/>
    <w:rsid w:val="00442E08"/>
    <w:rsid w:val="0045115C"/>
    <w:rsid w:val="004616D5"/>
    <w:rsid w:val="004679DE"/>
    <w:rsid w:val="00490D7D"/>
    <w:rsid w:val="004A297F"/>
    <w:rsid w:val="004B22FB"/>
    <w:rsid w:val="004B70EC"/>
    <w:rsid w:val="004C4406"/>
    <w:rsid w:val="004D2847"/>
    <w:rsid w:val="004D446C"/>
    <w:rsid w:val="004E60EE"/>
    <w:rsid w:val="004E64D7"/>
    <w:rsid w:val="004E7789"/>
    <w:rsid w:val="004F20EC"/>
    <w:rsid w:val="004F22B8"/>
    <w:rsid w:val="004F39BF"/>
    <w:rsid w:val="00503F61"/>
    <w:rsid w:val="00525923"/>
    <w:rsid w:val="00533D74"/>
    <w:rsid w:val="005450DA"/>
    <w:rsid w:val="005479C1"/>
    <w:rsid w:val="0055131C"/>
    <w:rsid w:val="00552731"/>
    <w:rsid w:val="00573E71"/>
    <w:rsid w:val="005763BC"/>
    <w:rsid w:val="00585283"/>
    <w:rsid w:val="00590839"/>
    <w:rsid w:val="00593633"/>
    <w:rsid w:val="005A66A1"/>
    <w:rsid w:val="005B077C"/>
    <w:rsid w:val="005B0BDE"/>
    <w:rsid w:val="005B1DD5"/>
    <w:rsid w:val="005E15F2"/>
    <w:rsid w:val="00600CD1"/>
    <w:rsid w:val="0060108A"/>
    <w:rsid w:val="00604760"/>
    <w:rsid w:val="00615B91"/>
    <w:rsid w:val="00626974"/>
    <w:rsid w:val="00630310"/>
    <w:rsid w:val="0063138D"/>
    <w:rsid w:val="00632A63"/>
    <w:rsid w:val="00633914"/>
    <w:rsid w:val="006348CC"/>
    <w:rsid w:val="00634FA4"/>
    <w:rsid w:val="006402CD"/>
    <w:rsid w:val="0065053C"/>
    <w:rsid w:val="00652160"/>
    <w:rsid w:val="00655689"/>
    <w:rsid w:val="00657A66"/>
    <w:rsid w:val="00671544"/>
    <w:rsid w:val="0067714A"/>
    <w:rsid w:val="006878B6"/>
    <w:rsid w:val="00691ABB"/>
    <w:rsid w:val="006948DE"/>
    <w:rsid w:val="006A3656"/>
    <w:rsid w:val="006B0350"/>
    <w:rsid w:val="006B2A76"/>
    <w:rsid w:val="006B3698"/>
    <w:rsid w:val="006B37A4"/>
    <w:rsid w:val="006D0C82"/>
    <w:rsid w:val="006D65C5"/>
    <w:rsid w:val="006D77C9"/>
    <w:rsid w:val="006E0CEB"/>
    <w:rsid w:val="006E2D38"/>
    <w:rsid w:val="006F5347"/>
    <w:rsid w:val="006F5AE4"/>
    <w:rsid w:val="007222CF"/>
    <w:rsid w:val="0072300B"/>
    <w:rsid w:val="00726282"/>
    <w:rsid w:val="00730EC9"/>
    <w:rsid w:val="00736BC3"/>
    <w:rsid w:val="00740E78"/>
    <w:rsid w:val="00745076"/>
    <w:rsid w:val="007600D4"/>
    <w:rsid w:val="00761F67"/>
    <w:rsid w:val="0076781E"/>
    <w:rsid w:val="0077091B"/>
    <w:rsid w:val="00796E12"/>
    <w:rsid w:val="00796E4B"/>
    <w:rsid w:val="007A0C70"/>
    <w:rsid w:val="007A34FA"/>
    <w:rsid w:val="007A661D"/>
    <w:rsid w:val="007A72EA"/>
    <w:rsid w:val="007B0776"/>
    <w:rsid w:val="007B0E54"/>
    <w:rsid w:val="007B296D"/>
    <w:rsid w:val="007C7AE0"/>
    <w:rsid w:val="007E3A20"/>
    <w:rsid w:val="007F556C"/>
    <w:rsid w:val="00803342"/>
    <w:rsid w:val="00811C00"/>
    <w:rsid w:val="0081214A"/>
    <w:rsid w:val="00812DB7"/>
    <w:rsid w:val="008142C5"/>
    <w:rsid w:val="00816BC1"/>
    <w:rsid w:val="00817EC5"/>
    <w:rsid w:val="008369FC"/>
    <w:rsid w:val="00844AB5"/>
    <w:rsid w:val="00854A60"/>
    <w:rsid w:val="008671A6"/>
    <w:rsid w:val="00874634"/>
    <w:rsid w:val="0087617C"/>
    <w:rsid w:val="0087641D"/>
    <w:rsid w:val="00877AAC"/>
    <w:rsid w:val="00880BC9"/>
    <w:rsid w:val="0089393F"/>
    <w:rsid w:val="00895DD6"/>
    <w:rsid w:val="00896FE4"/>
    <w:rsid w:val="008A22A1"/>
    <w:rsid w:val="008B69C3"/>
    <w:rsid w:val="008B7880"/>
    <w:rsid w:val="008E12AC"/>
    <w:rsid w:val="008E29FF"/>
    <w:rsid w:val="008E4A29"/>
    <w:rsid w:val="008E7507"/>
    <w:rsid w:val="008F1EAE"/>
    <w:rsid w:val="008F4AC3"/>
    <w:rsid w:val="0090230A"/>
    <w:rsid w:val="009078D6"/>
    <w:rsid w:val="009125CE"/>
    <w:rsid w:val="00920C5C"/>
    <w:rsid w:val="00922384"/>
    <w:rsid w:val="00933FDC"/>
    <w:rsid w:val="00936363"/>
    <w:rsid w:val="00946F5F"/>
    <w:rsid w:val="00947024"/>
    <w:rsid w:val="009532FA"/>
    <w:rsid w:val="0095471D"/>
    <w:rsid w:val="00966D33"/>
    <w:rsid w:val="009735D8"/>
    <w:rsid w:val="00991472"/>
    <w:rsid w:val="009A6407"/>
    <w:rsid w:val="009B659A"/>
    <w:rsid w:val="009B6888"/>
    <w:rsid w:val="009C0161"/>
    <w:rsid w:val="009D108D"/>
    <w:rsid w:val="009E1436"/>
    <w:rsid w:val="009E5668"/>
    <w:rsid w:val="009E5676"/>
    <w:rsid w:val="009F35AE"/>
    <w:rsid w:val="009F7EEB"/>
    <w:rsid w:val="00A03FF8"/>
    <w:rsid w:val="00A27C6A"/>
    <w:rsid w:val="00A30D03"/>
    <w:rsid w:val="00A3241A"/>
    <w:rsid w:val="00A34EAD"/>
    <w:rsid w:val="00A36AFE"/>
    <w:rsid w:val="00A5656B"/>
    <w:rsid w:val="00A62A9B"/>
    <w:rsid w:val="00A75494"/>
    <w:rsid w:val="00A80A91"/>
    <w:rsid w:val="00A851AF"/>
    <w:rsid w:val="00A85FAD"/>
    <w:rsid w:val="00A96768"/>
    <w:rsid w:val="00AA79E9"/>
    <w:rsid w:val="00AA7BC2"/>
    <w:rsid w:val="00AA7E47"/>
    <w:rsid w:val="00AB0A70"/>
    <w:rsid w:val="00AB2409"/>
    <w:rsid w:val="00AC6506"/>
    <w:rsid w:val="00AC7F9E"/>
    <w:rsid w:val="00AD57CB"/>
    <w:rsid w:val="00AF10DE"/>
    <w:rsid w:val="00AF69C9"/>
    <w:rsid w:val="00B02BCA"/>
    <w:rsid w:val="00B06905"/>
    <w:rsid w:val="00B07459"/>
    <w:rsid w:val="00B12491"/>
    <w:rsid w:val="00B173E3"/>
    <w:rsid w:val="00B2016A"/>
    <w:rsid w:val="00B20522"/>
    <w:rsid w:val="00B239CF"/>
    <w:rsid w:val="00B245CC"/>
    <w:rsid w:val="00B3028D"/>
    <w:rsid w:val="00B36DC1"/>
    <w:rsid w:val="00B4572A"/>
    <w:rsid w:val="00B47295"/>
    <w:rsid w:val="00B5139B"/>
    <w:rsid w:val="00B552CB"/>
    <w:rsid w:val="00B63B0F"/>
    <w:rsid w:val="00B64E76"/>
    <w:rsid w:val="00B7231B"/>
    <w:rsid w:val="00B73842"/>
    <w:rsid w:val="00B7678A"/>
    <w:rsid w:val="00B77C30"/>
    <w:rsid w:val="00B9169B"/>
    <w:rsid w:val="00B93225"/>
    <w:rsid w:val="00B93E5B"/>
    <w:rsid w:val="00B961A1"/>
    <w:rsid w:val="00B9663C"/>
    <w:rsid w:val="00BA179C"/>
    <w:rsid w:val="00BB367D"/>
    <w:rsid w:val="00BC094B"/>
    <w:rsid w:val="00BC2E6A"/>
    <w:rsid w:val="00BC6A81"/>
    <w:rsid w:val="00BD3060"/>
    <w:rsid w:val="00BD3ED7"/>
    <w:rsid w:val="00BD48E4"/>
    <w:rsid w:val="00BE008D"/>
    <w:rsid w:val="00BE1EA5"/>
    <w:rsid w:val="00BE4187"/>
    <w:rsid w:val="00BE5296"/>
    <w:rsid w:val="00BF0373"/>
    <w:rsid w:val="00C01905"/>
    <w:rsid w:val="00C070FD"/>
    <w:rsid w:val="00C10901"/>
    <w:rsid w:val="00C11282"/>
    <w:rsid w:val="00C136ED"/>
    <w:rsid w:val="00C17AB8"/>
    <w:rsid w:val="00C21556"/>
    <w:rsid w:val="00C2289C"/>
    <w:rsid w:val="00C267E3"/>
    <w:rsid w:val="00C41DC8"/>
    <w:rsid w:val="00C42896"/>
    <w:rsid w:val="00C44F8C"/>
    <w:rsid w:val="00C533B1"/>
    <w:rsid w:val="00C57DE2"/>
    <w:rsid w:val="00C613E7"/>
    <w:rsid w:val="00C63357"/>
    <w:rsid w:val="00C65307"/>
    <w:rsid w:val="00C72744"/>
    <w:rsid w:val="00C9186E"/>
    <w:rsid w:val="00CB2A44"/>
    <w:rsid w:val="00CE1D56"/>
    <w:rsid w:val="00CF1C5B"/>
    <w:rsid w:val="00CF2B62"/>
    <w:rsid w:val="00D04F62"/>
    <w:rsid w:val="00D06026"/>
    <w:rsid w:val="00D07242"/>
    <w:rsid w:val="00D07574"/>
    <w:rsid w:val="00D22171"/>
    <w:rsid w:val="00D31FA3"/>
    <w:rsid w:val="00D33C86"/>
    <w:rsid w:val="00D34F0D"/>
    <w:rsid w:val="00D52480"/>
    <w:rsid w:val="00D62887"/>
    <w:rsid w:val="00D94153"/>
    <w:rsid w:val="00DA519D"/>
    <w:rsid w:val="00DA6B7C"/>
    <w:rsid w:val="00DA7D03"/>
    <w:rsid w:val="00DC00D5"/>
    <w:rsid w:val="00DD78A4"/>
    <w:rsid w:val="00DF3165"/>
    <w:rsid w:val="00DF6527"/>
    <w:rsid w:val="00E05408"/>
    <w:rsid w:val="00E12B4E"/>
    <w:rsid w:val="00E16820"/>
    <w:rsid w:val="00E2014D"/>
    <w:rsid w:val="00E25594"/>
    <w:rsid w:val="00E25D5E"/>
    <w:rsid w:val="00E51773"/>
    <w:rsid w:val="00E66623"/>
    <w:rsid w:val="00E80FD9"/>
    <w:rsid w:val="00E812EF"/>
    <w:rsid w:val="00E81BE8"/>
    <w:rsid w:val="00E83E1C"/>
    <w:rsid w:val="00E858B5"/>
    <w:rsid w:val="00EA0321"/>
    <w:rsid w:val="00EB17AF"/>
    <w:rsid w:val="00EC0935"/>
    <w:rsid w:val="00EC2A8B"/>
    <w:rsid w:val="00EC7B2C"/>
    <w:rsid w:val="00ED4E5F"/>
    <w:rsid w:val="00EE01AE"/>
    <w:rsid w:val="00EE076C"/>
    <w:rsid w:val="00EE1697"/>
    <w:rsid w:val="00EE52E9"/>
    <w:rsid w:val="00EF1D91"/>
    <w:rsid w:val="00EF5552"/>
    <w:rsid w:val="00F17914"/>
    <w:rsid w:val="00F3115C"/>
    <w:rsid w:val="00F32257"/>
    <w:rsid w:val="00F46D05"/>
    <w:rsid w:val="00F46D29"/>
    <w:rsid w:val="00F546CE"/>
    <w:rsid w:val="00F54FE9"/>
    <w:rsid w:val="00F70427"/>
    <w:rsid w:val="00F70E7C"/>
    <w:rsid w:val="00F729CB"/>
    <w:rsid w:val="00F73749"/>
    <w:rsid w:val="00F82402"/>
    <w:rsid w:val="00F925D0"/>
    <w:rsid w:val="00F973FF"/>
    <w:rsid w:val="00FB3FA6"/>
    <w:rsid w:val="00FC1267"/>
    <w:rsid w:val="00FC2EB8"/>
    <w:rsid w:val="00FD60AC"/>
    <w:rsid w:val="00FE4F35"/>
    <w:rsid w:val="00FE7261"/>
    <w:rsid w:val="00FF48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41DBFC3-F786-4900-BB52-7BAACADCD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F0A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1F0A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F0A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A1D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1F0A0C"/>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1F0A0C"/>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1F0A0C"/>
    <w:rPr>
      <w:rFonts w:asciiTheme="majorHAnsi" w:eastAsiaTheme="majorEastAsia" w:hAnsiTheme="majorHAnsi" w:cstheme="majorBidi"/>
      <w:color w:val="1F3763" w:themeColor="accent1" w:themeShade="7F"/>
      <w:sz w:val="24"/>
      <w:szCs w:val="24"/>
    </w:rPr>
  </w:style>
  <w:style w:type="paragraph" w:styleId="a5">
    <w:name w:val="Normal (Web)"/>
    <w:basedOn w:val="a"/>
    <w:uiPriority w:val="99"/>
    <w:semiHidden/>
    <w:unhideWhenUsed/>
    <w:rsid w:val="00EE52E9"/>
    <w:rPr>
      <w:rFonts w:ascii="Times New Roman" w:hAnsi="Times New Roman" w:cs="Times New Roman"/>
      <w:sz w:val="24"/>
      <w:szCs w:val="24"/>
    </w:rPr>
  </w:style>
  <w:style w:type="character" w:customStyle="1" w:styleId="4Char">
    <w:name w:val="عنوان 4 Char"/>
    <w:basedOn w:val="a0"/>
    <w:link w:val="4"/>
    <w:uiPriority w:val="9"/>
    <w:semiHidden/>
    <w:rsid w:val="003A1DB2"/>
    <w:rPr>
      <w:rFonts w:asciiTheme="majorHAnsi" w:eastAsiaTheme="majorEastAsia" w:hAnsiTheme="majorHAnsi" w:cstheme="majorBidi"/>
      <w:i/>
      <w:iCs/>
      <w:color w:val="2F5496" w:themeColor="accent1" w:themeShade="BF"/>
    </w:rPr>
  </w:style>
  <w:style w:type="character" w:styleId="a6">
    <w:name w:val="annotation reference"/>
    <w:basedOn w:val="a0"/>
    <w:uiPriority w:val="99"/>
    <w:semiHidden/>
    <w:unhideWhenUsed/>
    <w:rsid w:val="00C613E7"/>
    <w:rPr>
      <w:sz w:val="16"/>
      <w:szCs w:val="16"/>
    </w:rPr>
  </w:style>
  <w:style w:type="paragraph" w:styleId="a7">
    <w:name w:val="annotation text"/>
    <w:basedOn w:val="a"/>
    <w:link w:val="Char1"/>
    <w:uiPriority w:val="99"/>
    <w:semiHidden/>
    <w:unhideWhenUsed/>
    <w:rsid w:val="00C613E7"/>
    <w:pPr>
      <w:spacing w:line="240" w:lineRule="auto"/>
    </w:pPr>
    <w:rPr>
      <w:sz w:val="20"/>
      <w:szCs w:val="20"/>
    </w:rPr>
  </w:style>
  <w:style w:type="character" w:customStyle="1" w:styleId="Char1">
    <w:name w:val="نص تعليق Char"/>
    <w:basedOn w:val="a0"/>
    <w:link w:val="a7"/>
    <w:uiPriority w:val="99"/>
    <w:semiHidden/>
    <w:rsid w:val="00C613E7"/>
    <w:rPr>
      <w:sz w:val="20"/>
      <w:szCs w:val="20"/>
    </w:rPr>
  </w:style>
  <w:style w:type="paragraph" w:styleId="a8">
    <w:name w:val="annotation subject"/>
    <w:basedOn w:val="a7"/>
    <w:next w:val="a7"/>
    <w:link w:val="Char2"/>
    <w:uiPriority w:val="99"/>
    <w:semiHidden/>
    <w:unhideWhenUsed/>
    <w:rsid w:val="00C613E7"/>
    <w:rPr>
      <w:b/>
      <w:bCs/>
    </w:rPr>
  </w:style>
  <w:style w:type="character" w:customStyle="1" w:styleId="Char2">
    <w:name w:val="موضوع تعليق Char"/>
    <w:basedOn w:val="Char1"/>
    <w:link w:val="a8"/>
    <w:uiPriority w:val="99"/>
    <w:semiHidden/>
    <w:rsid w:val="00C613E7"/>
    <w:rPr>
      <w:b/>
      <w:bCs/>
      <w:sz w:val="20"/>
      <w:szCs w:val="20"/>
    </w:rPr>
  </w:style>
  <w:style w:type="paragraph" w:styleId="a9">
    <w:name w:val="List Paragraph"/>
    <w:basedOn w:val="a"/>
    <w:uiPriority w:val="34"/>
    <w:qFormat/>
    <w:rsid w:val="00B245CC"/>
    <w:pPr>
      <w:ind w:left="720"/>
      <w:contextualSpacing/>
    </w:pPr>
  </w:style>
  <w:style w:type="table" w:styleId="aa">
    <w:name w:val="Table Grid"/>
    <w:basedOn w:val="a1"/>
    <w:uiPriority w:val="39"/>
    <w:rsid w:val="00B245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66989-29FE-4865-8D4A-18BA2B04C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7900</Words>
  <Characters>45033</Characters>
  <Application>Microsoft Office Word</Application>
  <DocSecurity>0</DocSecurity>
  <Lines>375</Lines>
  <Paragraphs>105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 al</cp:lastModifiedBy>
  <cp:revision>4</cp:revision>
  <cp:lastPrinted>2026-06-21T17:23:00Z</cp:lastPrinted>
  <dcterms:created xsi:type="dcterms:W3CDTF">2026-06-23T19:08:00Z</dcterms:created>
  <dcterms:modified xsi:type="dcterms:W3CDTF">2026-06-23T19:11:00Z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