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1AFDE6C" w:rsidR="009125CE" w:rsidRPr="001902DB" w:rsidRDefault="007E71D4">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9D08DD9">
            <wp:simplePos x="0" y="0"/>
            <wp:positionH relativeFrom="margin">
              <wp:posOffset>-695325</wp:posOffset>
            </wp:positionH>
            <wp:positionV relativeFrom="margin">
              <wp:posOffset>-1030605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61FB5319"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C52BCD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854499">
        <w:rPr>
          <w:rFonts w:ascii="Sakkal Majalla" w:hAnsi="Sakkal Majalla" w:cs="Sakkal Majalla" w:hint="cs"/>
          <w:b/>
          <w:bCs/>
          <w:sz w:val="28"/>
          <w:szCs w:val="28"/>
          <w:rtl/>
          <w:lang w:bidi="ar-EG"/>
        </w:rPr>
        <w:t>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AA4343F" w14:textId="1C3AED74" w:rsidR="009125CE" w:rsidRPr="009125CE" w:rsidRDefault="007315D4" w:rsidP="007315D4">
      <w:pPr>
        <w:jc w:val="center"/>
        <w:rPr>
          <w:rFonts w:ascii="Sakkal Majalla" w:hAnsi="Sakkal Majalla" w:cs="Sakkal Majalla"/>
          <w:sz w:val="28"/>
          <w:szCs w:val="28"/>
          <w:rtl/>
          <w:lang w:bidi="ar-EG"/>
        </w:rPr>
      </w:pPr>
      <w:r w:rsidRPr="007315D4">
        <w:rPr>
          <w:rFonts w:ascii="Sakkal Majalla" w:hAnsi="Sakkal Majalla" w:cs="Sakkal Majalla"/>
          <w:b/>
          <w:bCs/>
          <w:sz w:val="28"/>
          <w:szCs w:val="28"/>
          <w:rtl/>
          <w:lang w:bidi="ar-EG"/>
        </w:rPr>
        <w:t>أثر الاعتماد على إنترنت الأشياء وأنظمة الأتمتة في تحسين الكفاءة التشغيلية للمرافق بالمملكة العربية 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6CEB585C" w14:textId="77777777" w:rsidR="007315D4" w:rsidRPr="001955FA" w:rsidRDefault="007315D4" w:rsidP="007315D4">
      <w:pPr>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محمد زكي أبوحماد</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D0D49C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315D4">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322E3996" w14:textId="68CB4689" w:rsidR="007E71D4" w:rsidRPr="001955FA" w:rsidRDefault="007E71D4" w:rsidP="007E71D4">
      <w:pPr>
        <w:pStyle w:val="Heading1"/>
        <w:jc w:val="center"/>
        <w:rPr>
          <w:rFonts w:eastAsia="Calibri"/>
          <w:lang w:bidi="ar-EG"/>
        </w:rPr>
      </w:pPr>
      <w:bookmarkStart w:id="0" w:name="_Toc234437394"/>
      <w:r>
        <w:rPr>
          <w:rFonts w:eastAsia="Calibri" w:hint="cs"/>
          <w:rtl/>
        </w:rPr>
        <w:lastRenderedPageBreak/>
        <w:t>حقوق الطباعة</w:t>
      </w:r>
      <w:bookmarkEnd w:id="0"/>
    </w:p>
    <w:p w14:paraId="0D8662E2" w14:textId="77777777" w:rsidR="007E71D4" w:rsidRDefault="007E71D4" w:rsidP="007E71D4">
      <w:pPr>
        <w:jc w:val="center"/>
        <w:rPr>
          <w:rFonts w:ascii="Sakkal Majalla" w:hAnsi="Sakkal Majalla" w:cs="Sakkal Majalla"/>
          <w:sz w:val="28"/>
          <w:szCs w:val="28"/>
          <w:u w:val="single"/>
          <w:rtl/>
          <w:lang w:bidi="ar-EG"/>
        </w:rPr>
      </w:pPr>
    </w:p>
    <w:p w14:paraId="59EEC1BA" w14:textId="77777777" w:rsidR="007E71D4" w:rsidRDefault="007E71D4" w:rsidP="009125CE">
      <w:pPr>
        <w:rPr>
          <w:rFonts w:ascii="Sakkal Majalla" w:hAnsi="Sakkal Majalla" w:cs="Sakkal Majalla"/>
          <w:sz w:val="28"/>
          <w:szCs w:val="28"/>
          <w:u w:val="single"/>
          <w:rtl/>
          <w:lang w:bidi="ar-EG"/>
        </w:rPr>
      </w:pPr>
    </w:p>
    <w:p w14:paraId="651F4281" w14:textId="77777777" w:rsidR="007E71D4" w:rsidRDefault="007E71D4" w:rsidP="009125CE">
      <w:pPr>
        <w:rPr>
          <w:rFonts w:ascii="Sakkal Majalla" w:hAnsi="Sakkal Majalla" w:cs="Sakkal Majalla"/>
          <w:sz w:val="28"/>
          <w:szCs w:val="28"/>
          <w:u w:val="single"/>
          <w:rtl/>
          <w:lang w:bidi="ar-EG"/>
        </w:rPr>
      </w:pPr>
    </w:p>
    <w:p w14:paraId="7567023F" w14:textId="77777777" w:rsidR="007E71D4" w:rsidRDefault="007E71D4" w:rsidP="009125CE">
      <w:pPr>
        <w:rPr>
          <w:rFonts w:ascii="Sakkal Majalla" w:hAnsi="Sakkal Majalla" w:cs="Sakkal Majalla"/>
          <w:sz w:val="28"/>
          <w:szCs w:val="28"/>
          <w:u w:val="single"/>
          <w:rtl/>
          <w:lang w:bidi="ar-EG"/>
        </w:rPr>
      </w:pPr>
    </w:p>
    <w:p w14:paraId="7F7A618C" w14:textId="77777777" w:rsidR="007E71D4" w:rsidRDefault="007E71D4" w:rsidP="009125CE">
      <w:pPr>
        <w:rPr>
          <w:rFonts w:ascii="Sakkal Majalla" w:hAnsi="Sakkal Majalla" w:cs="Sakkal Majalla"/>
          <w:sz w:val="28"/>
          <w:szCs w:val="28"/>
          <w:u w:val="single"/>
          <w:rtl/>
          <w:lang w:bidi="ar-EG"/>
        </w:rPr>
      </w:pPr>
    </w:p>
    <w:p w14:paraId="50AD3786" w14:textId="77777777" w:rsidR="007E71D4" w:rsidRDefault="007E71D4" w:rsidP="009125CE">
      <w:pPr>
        <w:rPr>
          <w:rFonts w:ascii="Sakkal Majalla" w:hAnsi="Sakkal Majalla" w:cs="Sakkal Majalla"/>
          <w:sz w:val="28"/>
          <w:szCs w:val="28"/>
          <w:u w:val="single"/>
          <w:rtl/>
          <w:lang w:bidi="ar-EG"/>
        </w:rPr>
      </w:pPr>
    </w:p>
    <w:p w14:paraId="1B798B54" w14:textId="77777777" w:rsidR="007E71D4" w:rsidRDefault="007E71D4" w:rsidP="009125CE">
      <w:pPr>
        <w:rPr>
          <w:rFonts w:ascii="Sakkal Majalla" w:hAnsi="Sakkal Majalla" w:cs="Sakkal Majalla"/>
          <w:sz w:val="28"/>
          <w:szCs w:val="28"/>
          <w:u w:val="single"/>
          <w:rtl/>
          <w:lang w:bidi="ar-EG"/>
        </w:rPr>
      </w:pPr>
    </w:p>
    <w:p w14:paraId="38B85943" w14:textId="77777777" w:rsidR="007E71D4" w:rsidRDefault="007E71D4" w:rsidP="009125CE">
      <w:pPr>
        <w:rPr>
          <w:rFonts w:ascii="Sakkal Majalla" w:hAnsi="Sakkal Majalla" w:cs="Sakkal Majalla"/>
          <w:sz w:val="28"/>
          <w:szCs w:val="28"/>
          <w:u w:val="single"/>
          <w:rtl/>
          <w:lang w:bidi="ar-EG"/>
        </w:rPr>
      </w:pPr>
    </w:p>
    <w:p w14:paraId="627002B7" w14:textId="77777777" w:rsidR="007E71D4" w:rsidRDefault="007E71D4" w:rsidP="009125CE">
      <w:pPr>
        <w:rPr>
          <w:rFonts w:ascii="Sakkal Majalla" w:hAnsi="Sakkal Majalla" w:cs="Sakkal Majalla"/>
          <w:sz w:val="28"/>
          <w:szCs w:val="28"/>
          <w:u w:val="single"/>
          <w:rtl/>
          <w:lang w:bidi="ar-EG"/>
        </w:rPr>
      </w:pPr>
    </w:p>
    <w:p w14:paraId="71164715" w14:textId="77777777" w:rsidR="007E71D4" w:rsidRDefault="007E71D4" w:rsidP="009125CE">
      <w:pPr>
        <w:rPr>
          <w:rFonts w:ascii="Sakkal Majalla" w:hAnsi="Sakkal Majalla" w:cs="Sakkal Majalla"/>
          <w:sz w:val="28"/>
          <w:szCs w:val="28"/>
          <w:u w:val="single"/>
          <w:rtl/>
          <w:lang w:bidi="ar-EG"/>
        </w:rPr>
      </w:pPr>
    </w:p>
    <w:p w14:paraId="087A0F45" w14:textId="77777777" w:rsidR="007E71D4" w:rsidRDefault="007E71D4" w:rsidP="009125CE">
      <w:pPr>
        <w:rPr>
          <w:rFonts w:ascii="Sakkal Majalla" w:hAnsi="Sakkal Majalla" w:cs="Sakkal Majalla"/>
          <w:sz w:val="28"/>
          <w:szCs w:val="28"/>
          <w:u w:val="single"/>
          <w:rtl/>
          <w:lang w:bidi="ar-EG"/>
        </w:rPr>
      </w:pPr>
    </w:p>
    <w:p w14:paraId="56F2EBFD" w14:textId="77777777" w:rsidR="007E71D4" w:rsidRDefault="007E71D4" w:rsidP="009125CE">
      <w:pPr>
        <w:rPr>
          <w:rFonts w:ascii="Sakkal Majalla" w:hAnsi="Sakkal Majalla" w:cs="Sakkal Majalla"/>
          <w:sz w:val="28"/>
          <w:szCs w:val="28"/>
          <w:u w:val="single"/>
          <w:rtl/>
          <w:lang w:bidi="ar-EG"/>
        </w:rPr>
      </w:pPr>
    </w:p>
    <w:p w14:paraId="7B327E77" w14:textId="77777777" w:rsidR="007E71D4" w:rsidRDefault="007E71D4" w:rsidP="009125CE">
      <w:pPr>
        <w:rPr>
          <w:rFonts w:ascii="Sakkal Majalla" w:hAnsi="Sakkal Majalla" w:cs="Sakkal Majalla"/>
          <w:sz w:val="28"/>
          <w:szCs w:val="28"/>
          <w:u w:val="single"/>
          <w:rtl/>
          <w:lang w:bidi="ar-EG"/>
        </w:rPr>
      </w:pPr>
    </w:p>
    <w:p w14:paraId="0AAB5952" w14:textId="77777777" w:rsidR="007E71D4" w:rsidRDefault="007E71D4" w:rsidP="009125CE">
      <w:pPr>
        <w:rPr>
          <w:rFonts w:ascii="Sakkal Majalla" w:hAnsi="Sakkal Majalla" w:cs="Sakkal Majalla"/>
          <w:sz w:val="28"/>
          <w:szCs w:val="28"/>
          <w:u w:val="single"/>
          <w:rtl/>
          <w:lang w:bidi="ar-EG"/>
        </w:rPr>
      </w:pPr>
    </w:p>
    <w:p w14:paraId="6EEE83C8" w14:textId="77777777" w:rsidR="007E71D4" w:rsidRDefault="007E71D4" w:rsidP="009125CE">
      <w:pPr>
        <w:rPr>
          <w:rFonts w:ascii="Sakkal Majalla" w:hAnsi="Sakkal Majalla" w:cs="Sakkal Majalla"/>
          <w:sz w:val="28"/>
          <w:szCs w:val="28"/>
          <w:u w:val="single"/>
          <w:rtl/>
          <w:lang w:bidi="ar-EG"/>
        </w:rPr>
      </w:pPr>
    </w:p>
    <w:p w14:paraId="4451423A" w14:textId="77777777" w:rsidR="007E71D4" w:rsidRDefault="007E71D4" w:rsidP="009125CE">
      <w:pPr>
        <w:rPr>
          <w:rFonts w:ascii="Sakkal Majalla" w:hAnsi="Sakkal Majalla" w:cs="Sakkal Majalla"/>
          <w:sz w:val="28"/>
          <w:szCs w:val="28"/>
          <w:u w:val="single"/>
          <w:rtl/>
          <w:lang w:bidi="ar-EG"/>
        </w:rPr>
      </w:pPr>
    </w:p>
    <w:p w14:paraId="0572BFE5" w14:textId="77777777" w:rsidR="007E71D4" w:rsidRDefault="007E71D4" w:rsidP="009125CE">
      <w:pPr>
        <w:rPr>
          <w:rFonts w:ascii="Sakkal Majalla" w:hAnsi="Sakkal Majalla" w:cs="Sakkal Majalla"/>
          <w:sz w:val="28"/>
          <w:szCs w:val="28"/>
          <w:u w:val="single"/>
          <w:rtl/>
          <w:lang w:bidi="ar-EG"/>
        </w:rPr>
      </w:pPr>
    </w:p>
    <w:p w14:paraId="76ED85C5" w14:textId="77777777" w:rsidR="007E71D4" w:rsidRDefault="007E71D4" w:rsidP="009125CE">
      <w:pPr>
        <w:rPr>
          <w:rFonts w:ascii="Sakkal Majalla" w:hAnsi="Sakkal Majalla" w:cs="Sakkal Majalla"/>
          <w:sz w:val="28"/>
          <w:szCs w:val="28"/>
          <w:u w:val="single"/>
          <w:rtl/>
          <w:lang w:bidi="ar-EG"/>
        </w:rPr>
      </w:pPr>
    </w:p>
    <w:p w14:paraId="3F459E1C" w14:textId="77777777" w:rsidR="007E71D4" w:rsidRDefault="007E71D4" w:rsidP="009125CE">
      <w:pPr>
        <w:rPr>
          <w:rFonts w:ascii="Sakkal Majalla" w:hAnsi="Sakkal Majalla" w:cs="Sakkal Majalla"/>
          <w:sz w:val="28"/>
          <w:szCs w:val="28"/>
          <w:u w:val="single"/>
          <w:rtl/>
          <w:lang w:bidi="ar-EG"/>
        </w:rPr>
      </w:pPr>
    </w:p>
    <w:p w14:paraId="6A50718C" w14:textId="77777777" w:rsidR="007E71D4" w:rsidRDefault="007E71D4" w:rsidP="009125CE">
      <w:pPr>
        <w:rPr>
          <w:rFonts w:ascii="Sakkal Majalla" w:hAnsi="Sakkal Majalla" w:cs="Sakkal Majalla"/>
          <w:sz w:val="28"/>
          <w:szCs w:val="28"/>
          <w:u w:val="single"/>
          <w:rtl/>
          <w:lang w:bidi="ar-EG"/>
        </w:rPr>
      </w:pPr>
    </w:p>
    <w:p w14:paraId="2C9866FD" w14:textId="77777777" w:rsidR="007E71D4" w:rsidRDefault="007E71D4" w:rsidP="009125CE">
      <w:pPr>
        <w:rPr>
          <w:rFonts w:ascii="Sakkal Majalla" w:hAnsi="Sakkal Majalla" w:cs="Sakkal Majalla"/>
          <w:sz w:val="28"/>
          <w:szCs w:val="28"/>
          <w:u w:val="single"/>
          <w:rtl/>
          <w:lang w:bidi="ar-EG"/>
        </w:rPr>
      </w:pPr>
    </w:p>
    <w:p w14:paraId="2204B828" w14:textId="77777777" w:rsidR="007E71D4" w:rsidRDefault="007E71D4" w:rsidP="009125CE">
      <w:pPr>
        <w:rPr>
          <w:rFonts w:ascii="Sakkal Majalla" w:hAnsi="Sakkal Majalla" w:cs="Sakkal Majalla"/>
          <w:sz w:val="28"/>
          <w:szCs w:val="28"/>
          <w:u w:val="single"/>
          <w:rtl/>
          <w:lang w:bidi="ar-EG"/>
        </w:rPr>
      </w:pPr>
    </w:p>
    <w:p w14:paraId="3096C2FC" w14:textId="77777777" w:rsidR="007E71D4" w:rsidRDefault="007E71D4" w:rsidP="009125CE">
      <w:pPr>
        <w:rPr>
          <w:rFonts w:ascii="Sakkal Majalla" w:hAnsi="Sakkal Majalla" w:cs="Sakkal Majalla"/>
          <w:sz w:val="28"/>
          <w:szCs w:val="28"/>
          <w:u w:val="single"/>
          <w:rtl/>
          <w:lang w:bidi="ar-EG"/>
        </w:rPr>
      </w:pPr>
    </w:p>
    <w:p w14:paraId="51A2421F" w14:textId="06F47F8C" w:rsidR="007E71D4" w:rsidRDefault="007E71D4" w:rsidP="007E71D4">
      <w:pPr>
        <w:pStyle w:val="Heading1"/>
        <w:jc w:val="center"/>
        <w:rPr>
          <w:rFonts w:eastAsia="Calibri"/>
          <w:rtl/>
        </w:rPr>
      </w:pPr>
      <w:bookmarkStart w:id="1" w:name="_Toc234437395"/>
      <w:r>
        <w:rPr>
          <w:rFonts w:eastAsia="Calibri" w:hint="cs"/>
          <w:rtl/>
        </w:rPr>
        <w:lastRenderedPageBreak/>
        <w:t>المستخلص</w:t>
      </w:r>
      <w:bookmarkEnd w:id="1"/>
    </w:p>
    <w:p w14:paraId="2EA71720" w14:textId="68DCB32F" w:rsidR="007E71D4" w:rsidRPr="007E71D4" w:rsidRDefault="007E71D4" w:rsidP="007E71D4">
      <w:pPr>
        <w:shd w:val="clear" w:color="auto" w:fill="FFFFFF"/>
        <w:spacing w:before="240" w:after="240" w:line="240" w:lineRule="auto"/>
        <w:jc w:val="both"/>
        <w:rPr>
          <w:rFonts w:ascii="Sakkal Majalla" w:eastAsia="Times New Roman" w:hAnsi="Sakkal Majalla" w:cs="Sakkal Majalla"/>
          <w:b/>
          <w:bCs/>
          <w:color w:val="0F1115"/>
          <w:sz w:val="28"/>
          <w:szCs w:val="28"/>
          <w:rtl/>
        </w:rPr>
      </w:pPr>
      <w:r w:rsidRPr="007E71D4">
        <w:rPr>
          <w:rFonts w:ascii="Sakkal Majalla" w:eastAsia="Times New Roman" w:hAnsi="Sakkal Majalla" w:cs="Sakkal Majalla"/>
          <w:b/>
          <w:bCs/>
          <w:color w:val="0F1115"/>
          <w:sz w:val="28"/>
          <w:szCs w:val="28"/>
          <w:rtl/>
        </w:rPr>
        <w:t>هدفت هذه الدراسة إلى معرفة أثر الاعتماد على التقنيات الحديثة، وتحديداً إنترنت الأشياء (</w:t>
      </w:r>
      <w:r w:rsidRPr="007E71D4">
        <w:rPr>
          <w:rFonts w:ascii="Sakkal Majalla" w:eastAsia="Times New Roman" w:hAnsi="Sakkal Majalla" w:cs="Sakkal Majalla"/>
          <w:b/>
          <w:bCs/>
          <w:color w:val="0F1115"/>
          <w:sz w:val="28"/>
          <w:szCs w:val="28"/>
        </w:rPr>
        <w:t>IoT</w:t>
      </w:r>
      <w:r w:rsidRPr="007E71D4">
        <w:rPr>
          <w:rFonts w:ascii="Sakkal Majalla" w:eastAsia="Times New Roman" w:hAnsi="Sakkal Majalla" w:cs="Sakkal Majalla"/>
          <w:b/>
          <w:bCs/>
          <w:color w:val="0F1115"/>
          <w:sz w:val="28"/>
          <w:szCs w:val="28"/>
          <w:rtl/>
        </w:rPr>
        <w:t>) وأنظمة الأتمتة، في تحسين الكفاءة التشغيلية للمرافق في المملكة العربية السعودية. تعتبر هذه التقنيات أداة مهمة لتسريع الاستجابة وتقليل تكاليف الصيانة، ولكنها تتطلب بنية تحتية وإدارة فعالة. تركز الدراسة على جوانب رئيسية للكفاءة التشغيلية: تقليل التكاليف، سرعة الاستجابة للأعطال، إدارة الطاقة، ورضا مستخدمي المرافق.</w:t>
      </w:r>
    </w:p>
    <w:p w14:paraId="240776F7" w14:textId="5B2EF85F" w:rsidR="007E71D4" w:rsidRDefault="007E71D4" w:rsidP="007E71D4">
      <w:pPr>
        <w:shd w:val="clear" w:color="auto" w:fill="FFFFFF"/>
        <w:spacing w:before="240" w:after="240" w:line="240" w:lineRule="auto"/>
        <w:jc w:val="both"/>
        <w:rPr>
          <w:rFonts w:ascii="Sakkal Majalla" w:eastAsia="Times New Roman" w:hAnsi="Sakkal Majalla" w:cs="Sakkal Majalla"/>
          <w:b/>
          <w:bCs/>
          <w:color w:val="0F1115"/>
          <w:sz w:val="28"/>
          <w:szCs w:val="28"/>
          <w:rtl/>
        </w:rPr>
      </w:pPr>
      <w:r w:rsidRPr="007E71D4">
        <w:rPr>
          <w:rFonts w:ascii="Sakkal Majalla" w:eastAsia="Times New Roman" w:hAnsi="Sakkal Majalla" w:cs="Sakkal Majalla"/>
          <w:b/>
          <w:bCs/>
          <w:color w:val="0F1115"/>
          <w:sz w:val="28"/>
          <w:szCs w:val="28"/>
          <w:rtl/>
        </w:rPr>
        <w:t>اعتمدت الدراسة على المنهج الوصفي التحليلي، واستخدمت الاستبانة كأداة لجمع البيانات الأولية، حيث تم توزيع الاستبيان على عينة قصدية من العاملين والمختصين في إدارة المرافق والأنظمة الذكية في المملكة.</w:t>
      </w:r>
    </w:p>
    <w:p w14:paraId="5201D120" w14:textId="77777777" w:rsidR="007E71D4" w:rsidRPr="007E71D4" w:rsidRDefault="007E71D4" w:rsidP="007E71D4">
      <w:pPr>
        <w:shd w:val="clear" w:color="auto" w:fill="FFFFFF"/>
        <w:spacing w:before="240" w:after="240" w:line="240" w:lineRule="auto"/>
        <w:jc w:val="both"/>
        <w:rPr>
          <w:rFonts w:ascii="Sakkal Majalla" w:eastAsia="Times New Roman" w:hAnsi="Sakkal Majalla" w:cs="Sakkal Majalla"/>
          <w:b/>
          <w:bCs/>
          <w:color w:val="0F1115"/>
          <w:sz w:val="36"/>
          <w:szCs w:val="36"/>
          <w:rtl/>
        </w:rPr>
      </w:pPr>
    </w:p>
    <w:p w14:paraId="3C630700" w14:textId="001EAD70" w:rsidR="007E71D4" w:rsidRPr="007E71D4" w:rsidRDefault="007E71D4" w:rsidP="007E71D4">
      <w:pPr>
        <w:shd w:val="clear" w:color="auto" w:fill="FFFFFF"/>
        <w:spacing w:before="240" w:after="240" w:line="240" w:lineRule="auto"/>
        <w:jc w:val="both"/>
        <w:rPr>
          <w:rFonts w:ascii="Sakkal Majalla" w:eastAsia="Times New Roman" w:hAnsi="Sakkal Majalla" w:cs="Sakkal Majalla"/>
          <w:b/>
          <w:bCs/>
          <w:color w:val="0F1115"/>
          <w:sz w:val="36"/>
          <w:szCs w:val="36"/>
          <w:rtl/>
        </w:rPr>
      </w:pPr>
      <w:r w:rsidRPr="007E71D4">
        <w:rPr>
          <w:rFonts w:ascii="Sakkal Majalla" w:eastAsia="Times New Roman" w:hAnsi="Sakkal Majalla" w:cs="Sakkal Majalla"/>
          <w:b/>
          <w:bCs/>
          <w:color w:val="0F1115"/>
          <w:sz w:val="36"/>
          <w:szCs w:val="36"/>
          <w:highlight w:val="yellow"/>
          <w:rtl/>
        </w:rPr>
        <w:t>(ملاحظة: سيتم إضافة أبرز النتائج والتوصيات هنا بعد الانتهاء من تحليل البيانات في الفصل الرابع).</w:t>
      </w:r>
    </w:p>
    <w:p w14:paraId="3009D4B9" w14:textId="77777777" w:rsidR="007E71D4" w:rsidRPr="007E71D4" w:rsidRDefault="007E71D4" w:rsidP="007E71D4"/>
    <w:p w14:paraId="5B7DFAE1" w14:textId="77777777" w:rsidR="007E71D4" w:rsidRDefault="007E71D4" w:rsidP="009125CE">
      <w:pPr>
        <w:rPr>
          <w:rFonts w:ascii="Sakkal Majalla" w:hAnsi="Sakkal Majalla" w:cs="Sakkal Majalla"/>
          <w:sz w:val="28"/>
          <w:szCs w:val="28"/>
          <w:u w:val="single"/>
          <w:rtl/>
          <w:lang w:bidi="ar-EG"/>
        </w:rPr>
      </w:pPr>
    </w:p>
    <w:p w14:paraId="44004010" w14:textId="77777777" w:rsidR="007E71D4" w:rsidRDefault="007E71D4" w:rsidP="009125CE">
      <w:pPr>
        <w:rPr>
          <w:rFonts w:ascii="Sakkal Majalla" w:hAnsi="Sakkal Majalla" w:cs="Sakkal Majalla"/>
          <w:sz w:val="28"/>
          <w:szCs w:val="28"/>
          <w:u w:val="single"/>
          <w:rtl/>
          <w:lang w:bidi="ar-EG"/>
        </w:rPr>
      </w:pPr>
    </w:p>
    <w:p w14:paraId="08CF0093" w14:textId="77777777" w:rsidR="007E71D4" w:rsidRDefault="007E71D4" w:rsidP="009125CE">
      <w:pPr>
        <w:rPr>
          <w:rFonts w:ascii="Sakkal Majalla" w:hAnsi="Sakkal Majalla" w:cs="Sakkal Majalla"/>
          <w:sz w:val="28"/>
          <w:szCs w:val="28"/>
          <w:u w:val="single"/>
          <w:rtl/>
          <w:lang w:bidi="ar-EG"/>
        </w:rPr>
      </w:pPr>
    </w:p>
    <w:p w14:paraId="5A820BD5" w14:textId="77777777" w:rsidR="007E71D4" w:rsidRDefault="007E71D4" w:rsidP="009125CE">
      <w:pPr>
        <w:rPr>
          <w:rFonts w:ascii="Sakkal Majalla" w:hAnsi="Sakkal Majalla" w:cs="Sakkal Majalla"/>
          <w:sz w:val="28"/>
          <w:szCs w:val="28"/>
          <w:u w:val="single"/>
          <w:rtl/>
          <w:lang w:bidi="ar-EG"/>
        </w:rPr>
      </w:pPr>
    </w:p>
    <w:p w14:paraId="6A70E03E" w14:textId="77777777" w:rsidR="007E71D4" w:rsidRDefault="007E71D4" w:rsidP="009125CE">
      <w:pPr>
        <w:rPr>
          <w:rFonts w:ascii="Sakkal Majalla" w:hAnsi="Sakkal Majalla" w:cs="Sakkal Majalla"/>
          <w:sz w:val="28"/>
          <w:szCs w:val="28"/>
          <w:u w:val="single"/>
          <w:rtl/>
          <w:lang w:bidi="ar-EG"/>
        </w:rPr>
      </w:pPr>
    </w:p>
    <w:p w14:paraId="452A0230" w14:textId="77777777" w:rsidR="007E71D4" w:rsidRDefault="007E71D4" w:rsidP="009125CE">
      <w:pPr>
        <w:rPr>
          <w:rFonts w:ascii="Sakkal Majalla" w:hAnsi="Sakkal Majalla" w:cs="Sakkal Majalla"/>
          <w:sz w:val="28"/>
          <w:szCs w:val="28"/>
          <w:u w:val="single"/>
          <w:rtl/>
          <w:lang w:bidi="ar-EG"/>
        </w:rPr>
      </w:pPr>
    </w:p>
    <w:p w14:paraId="3A5D27A1" w14:textId="77777777" w:rsidR="007E71D4" w:rsidRDefault="007E71D4" w:rsidP="009125CE">
      <w:pPr>
        <w:rPr>
          <w:rFonts w:ascii="Sakkal Majalla" w:hAnsi="Sakkal Majalla" w:cs="Sakkal Majalla"/>
          <w:sz w:val="28"/>
          <w:szCs w:val="28"/>
          <w:u w:val="single"/>
          <w:rtl/>
          <w:lang w:bidi="ar-EG"/>
        </w:rPr>
      </w:pPr>
    </w:p>
    <w:p w14:paraId="26539C09" w14:textId="77777777" w:rsidR="007E71D4" w:rsidRDefault="007E71D4" w:rsidP="009125CE">
      <w:pPr>
        <w:rPr>
          <w:rFonts w:ascii="Sakkal Majalla" w:hAnsi="Sakkal Majalla" w:cs="Sakkal Majalla"/>
          <w:sz w:val="28"/>
          <w:szCs w:val="28"/>
          <w:u w:val="single"/>
          <w:rtl/>
          <w:lang w:bidi="ar-EG"/>
        </w:rPr>
      </w:pPr>
    </w:p>
    <w:p w14:paraId="3CE2B1C8" w14:textId="77777777" w:rsidR="007E71D4" w:rsidRDefault="007E71D4" w:rsidP="009125CE">
      <w:pPr>
        <w:rPr>
          <w:rFonts w:ascii="Sakkal Majalla" w:hAnsi="Sakkal Majalla" w:cs="Sakkal Majalla"/>
          <w:sz w:val="28"/>
          <w:szCs w:val="28"/>
          <w:u w:val="single"/>
          <w:rtl/>
          <w:lang w:bidi="ar-EG"/>
        </w:rPr>
      </w:pPr>
    </w:p>
    <w:p w14:paraId="0C8A3393" w14:textId="77777777" w:rsidR="007E71D4" w:rsidRDefault="007E71D4" w:rsidP="009125CE">
      <w:pPr>
        <w:rPr>
          <w:rFonts w:ascii="Sakkal Majalla" w:hAnsi="Sakkal Majalla" w:cs="Sakkal Majalla"/>
          <w:sz w:val="28"/>
          <w:szCs w:val="28"/>
          <w:u w:val="single"/>
          <w:rtl/>
          <w:lang w:bidi="ar-EG"/>
        </w:rPr>
      </w:pPr>
    </w:p>
    <w:p w14:paraId="0AF5ED66" w14:textId="77777777" w:rsidR="007E71D4" w:rsidRDefault="007E71D4" w:rsidP="009125CE">
      <w:pPr>
        <w:rPr>
          <w:rFonts w:ascii="Sakkal Majalla" w:hAnsi="Sakkal Majalla" w:cs="Sakkal Majalla"/>
          <w:sz w:val="28"/>
          <w:szCs w:val="28"/>
          <w:u w:val="single"/>
          <w:rtl/>
          <w:lang w:bidi="ar-EG"/>
        </w:rPr>
      </w:pPr>
    </w:p>
    <w:p w14:paraId="188D620C" w14:textId="77777777" w:rsidR="007E71D4" w:rsidRDefault="007E71D4" w:rsidP="009125CE">
      <w:pPr>
        <w:rPr>
          <w:rFonts w:ascii="Sakkal Majalla" w:hAnsi="Sakkal Majalla" w:cs="Sakkal Majalla"/>
          <w:sz w:val="28"/>
          <w:szCs w:val="28"/>
          <w:u w:val="single"/>
          <w:rtl/>
          <w:lang w:bidi="ar-EG"/>
        </w:rPr>
      </w:pPr>
    </w:p>
    <w:p w14:paraId="600B115B" w14:textId="77777777" w:rsidR="007E71D4" w:rsidRDefault="007E71D4" w:rsidP="009125CE">
      <w:pPr>
        <w:rPr>
          <w:rFonts w:ascii="Sakkal Majalla" w:hAnsi="Sakkal Majalla" w:cs="Sakkal Majalla"/>
          <w:sz w:val="28"/>
          <w:szCs w:val="28"/>
          <w:u w:val="single"/>
          <w:rtl/>
          <w:lang w:bidi="ar-EG"/>
        </w:rPr>
      </w:pPr>
    </w:p>
    <w:p w14:paraId="54D5A2F7" w14:textId="77777777" w:rsidR="007E71D4" w:rsidRDefault="007E71D4" w:rsidP="009125CE">
      <w:pPr>
        <w:rPr>
          <w:rFonts w:ascii="Sakkal Majalla" w:hAnsi="Sakkal Majalla" w:cs="Sakkal Majalla"/>
          <w:sz w:val="28"/>
          <w:szCs w:val="28"/>
          <w:u w:val="single"/>
          <w:rtl/>
          <w:lang w:bidi="ar-EG"/>
        </w:rPr>
      </w:pPr>
    </w:p>
    <w:p w14:paraId="035BF540" w14:textId="515B3ADD" w:rsidR="009125CE" w:rsidRDefault="009125CE" w:rsidP="007E71D4">
      <w:pPr>
        <w:pStyle w:val="Heading1"/>
        <w:rPr>
          <w:rtl/>
          <w:lang w:bidi="ar-EG"/>
        </w:rPr>
      </w:pPr>
      <w:bookmarkStart w:id="2" w:name="_Toc234437396"/>
      <w:r w:rsidRPr="009125CE">
        <w:rPr>
          <w:rFonts w:hint="cs"/>
          <w:rtl/>
          <w:lang w:bidi="ar-EG"/>
        </w:rPr>
        <w:lastRenderedPageBreak/>
        <w:t>فهرس المحتو</w:t>
      </w:r>
      <w:r w:rsidR="007E71D4">
        <w:rPr>
          <w:rFonts w:hint="cs"/>
          <w:rtl/>
          <w:lang w:bidi="ar-EG"/>
        </w:rPr>
        <w:t>يات</w:t>
      </w:r>
      <w:r w:rsidRPr="009125CE">
        <w:rPr>
          <w:rFonts w:hint="cs"/>
          <w:rtl/>
          <w:lang w:bidi="ar-EG"/>
        </w:rPr>
        <w:t>:</w:t>
      </w:r>
      <w:bookmarkEnd w:id="2"/>
    </w:p>
    <w:p w14:paraId="6B471F10" w14:textId="35AF4FFF" w:rsidR="002E3107" w:rsidRDefault="002E3107">
      <w:pPr>
        <w:pStyle w:val="TOC1"/>
        <w:tabs>
          <w:tab w:val="right" w:leader="dot" w:pos="8822"/>
        </w:tabs>
        <w:rPr>
          <w:rFonts w:eastAsiaTheme="minorEastAsia"/>
          <w:noProof/>
          <w:sz w:val="24"/>
          <w:szCs w:val="24"/>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o "1-2" \h \z \u</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rtl/>
          <w:lang w:bidi="ar-EG"/>
        </w:rPr>
        <w:fldChar w:fldCharType="separate"/>
      </w:r>
      <w:hyperlink w:anchor="_Toc234437394" w:history="1">
        <w:r w:rsidRPr="001C48BF">
          <w:rPr>
            <w:rStyle w:val="Hyperlink"/>
            <w:rFonts w:eastAsia="Calibri"/>
            <w:noProof/>
            <w:rtl/>
          </w:rPr>
          <w:t>حقوق الطباعة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Toc234437394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227F9529" w14:textId="12609AE6" w:rsidR="002E3107" w:rsidRDefault="002E3107">
      <w:pPr>
        <w:pStyle w:val="TOC1"/>
        <w:tabs>
          <w:tab w:val="right" w:leader="dot" w:pos="8822"/>
        </w:tabs>
        <w:rPr>
          <w:rFonts w:eastAsiaTheme="minorEastAsia"/>
          <w:noProof/>
          <w:sz w:val="24"/>
          <w:szCs w:val="24"/>
          <w:rtl/>
        </w:rPr>
      </w:pPr>
      <w:hyperlink w:anchor="_Toc234437395" w:history="1">
        <w:r w:rsidRPr="001C48BF">
          <w:rPr>
            <w:rStyle w:val="Hyperlink"/>
            <w:rFonts w:eastAsia="Calibri"/>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Toc234437395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138A128D" w14:textId="1FECDB4A" w:rsidR="002E3107" w:rsidRDefault="002E3107">
      <w:pPr>
        <w:pStyle w:val="TOC1"/>
        <w:tabs>
          <w:tab w:val="right" w:leader="dot" w:pos="8822"/>
        </w:tabs>
        <w:rPr>
          <w:rFonts w:eastAsiaTheme="minorEastAsia"/>
          <w:noProof/>
          <w:sz w:val="24"/>
          <w:szCs w:val="24"/>
          <w:rtl/>
        </w:rPr>
      </w:pPr>
      <w:hyperlink w:anchor="_Toc234437396" w:history="1">
        <w:r w:rsidRPr="001C48BF">
          <w:rPr>
            <w:rStyle w:val="Hyperlink"/>
            <w:noProof/>
            <w:rtl/>
            <w:lang w:bidi="ar-EG"/>
          </w:rPr>
          <w:t>فهرس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Toc234437396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32F657BB" w14:textId="5089D743" w:rsidR="002E3107" w:rsidRDefault="002E3107">
      <w:pPr>
        <w:pStyle w:val="TOC1"/>
        <w:tabs>
          <w:tab w:val="right" w:leader="dot" w:pos="8822"/>
        </w:tabs>
        <w:rPr>
          <w:rFonts w:eastAsiaTheme="minorEastAsia"/>
          <w:noProof/>
          <w:sz w:val="24"/>
          <w:szCs w:val="24"/>
          <w:rtl/>
        </w:rPr>
      </w:pPr>
      <w:hyperlink w:anchor="_Toc234437397" w:history="1">
        <w:r w:rsidRPr="001C48BF">
          <w:rPr>
            <w:rStyle w:val="Hyperlink"/>
            <w:noProof/>
            <w:rtl/>
            <w:lang w:bidi="ar-EG"/>
          </w:rPr>
          <w:t>قائمة الجداول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Toc234437397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F9076BA" w14:textId="43480154" w:rsidR="002E3107" w:rsidRDefault="002E3107">
      <w:pPr>
        <w:pStyle w:val="TOC1"/>
        <w:tabs>
          <w:tab w:val="right" w:leader="dot" w:pos="8822"/>
        </w:tabs>
        <w:rPr>
          <w:rFonts w:eastAsiaTheme="minorEastAsia"/>
          <w:noProof/>
          <w:sz w:val="24"/>
          <w:szCs w:val="24"/>
          <w:rtl/>
        </w:rPr>
      </w:pPr>
      <w:hyperlink w:anchor="_Toc234437398" w:history="1">
        <w:r w:rsidRPr="001C48BF">
          <w:rPr>
            <w:rStyle w:val="Hyperlink"/>
            <w:noProof/>
            <w:rtl/>
            <w:lang w:bidi="ar-EG"/>
          </w:rPr>
          <w:t>فهرس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Toc234437398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4279696" w14:textId="75496D36" w:rsidR="002E3107" w:rsidRDefault="002E3107">
      <w:pPr>
        <w:pStyle w:val="TOC1"/>
        <w:tabs>
          <w:tab w:val="right" w:leader="dot" w:pos="8822"/>
        </w:tabs>
        <w:rPr>
          <w:rFonts w:eastAsiaTheme="minorEastAsia"/>
          <w:noProof/>
          <w:sz w:val="24"/>
          <w:szCs w:val="24"/>
          <w:rtl/>
        </w:rPr>
      </w:pPr>
      <w:hyperlink w:anchor="_Toc234437399" w:history="1">
        <w:r w:rsidRPr="001C48BF">
          <w:rPr>
            <w:rStyle w:val="Hyperlink"/>
            <w:noProof/>
            <w:rtl/>
          </w:rPr>
          <w:t>الفصل الأول 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Toc234437399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DC8CA3E" w14:textId="2FD59744" w:rsidR="002E3107" w:rsidRDefault="002E3107">
      <w:pPr>
        <w:pStyle w:val="TOC1"/>
        <w:tabs>
          <w:tab w:val="right" w:leader="dot" w:pos="8822"/>
        </w:tabs>
        <w:rPr>
          <w:rFonts w:eastAsiaTheme="minorEastAsia"/>
          <w:noProof/>
          <w:sz w:val="24"/>
          <w:szCs w:val="24"/>
          <w:rtl/>
        </w:rPr>
      </w:pPr>
      <w:hyperlink w:anchor="_Toc234437400" w:history="1">
        <w:r w:rsidRPr="001C48BF">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Toc234437400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B036684" w14:textId="42FD5BC4" w:rsidR="002E3107" w:rsidRDefault="002E3107">
      <w:pPr>
        <w:pStyle w:val="TOC1"/>
        <w:tabs>
          <w:tab w:val="right" w:leader="dot" w:pos="8822"/>
        </w:tabs>
        <w:rPr>
          <w:rFonts w:eastAsiaTheme="minorEastAsia"/>
          <w:noProof/>
          <w:sz w:val="24"/>
          <w:szCs w:val="24"/>
          <w:rtl/>
        </w:rPr>
      </w:pPr>
      <w:hyperlink w:anchor="_Toc234437401" w:history="1">
        <w:r w:rsidRPr="001C48BF">
          <w:rPr>
            <w:rStyle w:val="Hyperlink"/>
            <w:noProof/>
            <w:rtl/>
          </w:rPr>
          <w:t>مشكلة الدراسة</w:t>
        </w:r>
        <w:r w:rsidRPr="001C48BF">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Toc234437401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C80C66B" w14:textId="4A32A5EF" w:rsidR="002E3107" w:rsidRDefault="002E3107">
      <w:pPr>
        <w:pStyle w:val="TOC1"/>
        <w:tabs>
          <w:tab w:val="right" w:leader="dot" w:pos="8822"/>
        </w:tabs>
        <w:rPr>
          <w:rFonts w:eastAsiaTheme="minorEastAsia"/>
          <w:noProof/>
          <w:sz w:val="24"/>
          <w:szCs w:val="24"/>
          <w:rtl/>
        </w:rPr>
      </w:pPr>
      <w:hyperlink w:anchor="_Toc234437402" w:history="1">
        <w:r w:rsidRPr="001C48BF">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Toc234437402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348E96F" w14:textId="7368942A" w:rsidR="002E3107" w:rsidRDefault="002E3107">
      <w:pPr>
        <w:pStyle w:val="TOC2"/>
        <w:tabs>
          <w:tab w:val="right" w:leader="dot" w:pos="8822"/>
        </w:tabs>
        <w:rPr>
          <w:rFonts w:eastAsiaTheme="minorEastAsia"/>
          <w:noProof/>
          <w:sz w:val="24"/>
          <w:szCs w:val="24"/>
          <w:rtl/>
        </w:rPr>
      </w:pPr>
      <w:hyperlink w:anchor="_Toc234437403" w:history="1">
        <w:r w:rsidRPr="001C48BF">
          <w:rPr>
            <w:rStyle w:val="Hyperlink"/>
            <w:rFonts w:eastAsia="Times New Roman"/>
            <w:noProof/>
            <w:rtl/>
          </w:rPr>
          <w:t>أ) الأهمية العلمية</w:t>
        </w:r>
        <w:r w:rsidRPr="001C48BF">
          <w:rPr>
            <w:rStyle w:val="Hyperlink"/>
            <w:rFonts w:eastAsia="Times New Roman"/>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Toc234437403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F303D30" w14:textId="08FCBDB9" w:rsidR="002E3107" w:rsidRDefault="002E3107">
      <w:pPr>
        <w:pStyle w:val="TOC2"/>
        <w:tabs>
          <w:tab w:val="right" w:leader="dot" w:pos="8822"/>
        </w:tabs>
        <w:rPr>
          <w:rFonts w:eastAsiaTheme="minorEastAsia"/>
          <w:noProof/>
          <w:sz w:val="24"/>
          <w:szCs w:val="24"/>
          <w:rtl/>
        </w:rPr>
      </w:pPr>
      <w:hyperlink w:anchor="_Toc234437404" w:history="1">
        <w:r w:rsidRPr="001C48BF">
          <w:rPr>
            <w:rStyle w:val="Hyperlink"/>
            <w:rFonts w:eastAsia="Times New Roman"/>
            <w:noProof/>
            <w:rtl/>
          </w:rPr>
          <w:t>ب) الأهمية التطبيقية</w:t>
        </w:r>
        <w:r w:rsidRPr="001C48BF">
          <w:rPr>
            <w:rStyle w:val="Hyperlink"/>
            <w:rFonts w:eastAsia="Times New Roman"/>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Toc234437404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8A829A4" w14:textId="235BBACA" w:rsidR="002E3107" w:rsidRDefault="002E3107">
      <w:pPr>
        <w:pStyle w:val="TOC1"/>
        <w:tabs>
          <w:tab w:val="right" w:leader="dot" w:pos="8822"/>
        </w:tabs>
        <w:rPr>
          <w:rFonts w:eastAsiaTheme="minorEastAsia"/>
          <w:noProof/>
          <w:sz w:val="24"/>
          <w:szCs w:val="24"/>
          <w:rtl/>
        </w:rPr>
      </w:pPr>
      <w:hyperlink w:anchor="_Toc234437405" w:history="1">
        <w:r w:rsidRPr="001C48BF">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Toc234437405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6522BD4" w14:textId="1EBCAB65" w:rsidR="002E3107" w:rsidRDefault="002E3107">
      <w:pPr>
        <w:pStyle w:val="TOC1"/>
        <w:tabs>
          <w:tab w:val="right" w:leader="dot" w:pos="8822"/>
        </w:tabs>
        <w:rPr>
          <w:rFonts w:eastAsiaTheme="minorEastAsia"/>
          <w:noProof/>
          <w:sz w:val="24"/>
          <w:szCs w:val="24"/>
          <w:rtl/>
        </w:rPr>
      </w:pPr>
      <w:hyperlink w:anchor="_Toc234437406" w:history="1">
        <w:r w:rsidRPr="001C48BF">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Toc234437406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9684726" w14:textId="18B6D463" w:rsidR="002E3107" w:rsidRDefault="002E3107">
      <w:pPr>
        <w:pStyle w:val="TOC1"/>
        <w:tabs>
          <w:tab w:val="right" w:leader="dot" w:pos="8822"/>
        </w:tabs>
        <w:rPr>
          <w:rFonts w:eastAsiaTheme="minorEastAsia"/>
          <w:noProof/>
          <w:sz w:val="24"/>
          <w:szCs w:val="24"/>
          <w:rtl/>
        </w:rPr>
      </w:pPr>
      <w:hyperlink w:anchor="_Toc234437407" w:history="1">
        <w:r w:rsidRPr="001C48BF">
          <w:rPr>
            <w:rStyle w:val="Hyperlink"/>
            <w:noProof/>
            <w:rtl/>
          </w:rPr>
          <w:t xml:space="preserve">فروض الدراسة </w:t>
        </w:r>
        <w:r w:rsidRPr="001C48BF">
          <w:rPr>
            <w:rStyle w:val="Hyperlink"/>
            <w:rFonts w:cs="Times New Roman"/>
            <w:noProof/>
            <w:rtl/>
          </w:rPr>
          <w:t>(</w:t>
        </w:r>
        <w:r w:rsidRPr="001C48BF">
          <w:rPr>
            <w:rStyle w:val="Hyperlink"/>
            <w:noProof/>
          </w:rPr>
          <w:t>Study Hypotheses</w:t>
        </w:r>
        <w:r w:rsidRPr="001C48BF">
          <w:rPr>
            <w:rStyle w:val="Hyperlink"/>
            <w:rFonts w:cs="Times New Roman"/>
            <w:noProof/>
            <w:rtl/>
          </w:rPr>
          <w:t>)</w:t>
        </w:r>
        <w:r w:rsidRPr="001C48BF">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Toc234437407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07E3C33" w14:textId="1CFA2662" w:rsidR="002E3107" w:rsidRDefault="002E3107">
      <w:pPr>
        <w:pStyle w:val="TOC1"/>
        <w:tabs>
          <w:tab w:val="right" w:leader="dot" w:pos="8822"/>
        </w:tabs>
        <w:rPr>
          <w:rFonts w:eastAsiaTheme="minorEastAsia"/>
          <w:noProof/>
          <w:sz w:val="24"/>
          <w:szCs w:val="24"/>
          <w:rtl/>
        </w:rPr>
      </w:pPr>
      <w:hyperlink w:anchor="_Toc234437408" w:history="1">
        <w:r w:rsidRPr="001C48BF">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Toc234437408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5D81745" w14:textId="4F21A74E" w:rsidR="002E3107" w:rsidRDefault="002E3107">
      <w:pPr>
        <w:pStyle w:val="TOC2"/>
        <w:tabs>
          <w:tab w:val="left" w:pos="440"/>
          <w:tab w:val="right" w:leader="dot" w:pos="8822"/>
        </w:tabs>
        <w:rPr>
          <w:rFonts w:eastAsiaTheme="minorEastAsia"/>
          <w:noProof/>
          <w:sz w:val="24"/>
          <w:szCs w:val="24"/>
          <w:rtl/>
        </w:rPr>
      </w:pPr>
      <w:hyperlink w:anchor="_Toc234437409" w:history="1">
        <w:r w:rsidRPr="001C48BF">
          <w:rPr>
            <w:rStyle w:val="Hyperlink"/>
            <w:rFonts w:ascii="Sakkal Majalla" w:eastAsia="Times New Roman" w:hAnsi="Sakkal Majalla" w:cs="Sakkal Majalla"/>
            <w:b/>
            <w:bCs/>
            <w:noProof/>
          </w:rPr>
          <w:t>1.</w:t>
        </w:r>
        <w:r>
          <w:rPr>
            <w:rFonts w:eastAsiaTheme="minorEastAsia"/>
            <w:noProof/>
            <w:sz w:val="24"/>
            <w:szCs w:val="24"/>
            <w:rtl/>
          </w:rPr>
          <w:tab/>
        </w:r>
        <w:r w:rsidRPr="001C48BF">
          <w:rPr>
            <w:rStyle w:val="Hyperlink"/>
            <w:noProof/>
            <w:rtl/>
          </w:rPr>
          <w:t>نظرية النظم</w:t>
        </w:r>
        <w:r w:rsidRPr="001C48BF">
          <w:rPr>
            <w:rStyle w:val="Hyperlink"/>
            <w:noProof/>
          </w:rPr>
          <w:t xml:space="preserve"> (Systems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Toc234437409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4E016205" w14:textId="2B47A47A" w:rsidR="002E3107" w:rsidRDefault="002E3107">
      <w:pPr>
        <w:pStyle w:val="TOC2"/>
        <w:tabs>
          <w:tab w:val="left" w:pos="440"/>
          <w:tab w:val="right" w:leader="dot" w:pos="8822"/>
        </w:tabs>
        <w:rPr>
          <w:rFonts w:eastAsiaTheme="minorEastAsia"/>
          <w:noProof/>
          <w:sz w:val="24"/>
          <w:szCs w:val="24"/>
          <w:rtl/>
        </w:rPr>
      </w:pPr>
      <w:hyperlink w:anchor="_Toc234437410" w:history="1">
        <w:r w:rsidRPr="001C48BF">
          <w:rPr>
            <w:rStyle w:val="Hyperlink"/>
            <w:rFonts w:ascii="Sakkal Majalla" w:eastAsia="Times New Roman" w:hAnsi="Sakkal Majalla" w:cs="Sakkal Majalla"/>
            <w:b/>
            <w:bCs/>
            <w:noProof/>
          </w:rPr>
          <w:t>2.</w:t>
        </w:r>
        <w:r>
          <w:rPr>
            <w:rFonts w:eastAsiaTheme="minorEastAsia"/>
            <w:noProof/>
            <w:sz w:val="24"/>
            <w:szCs w:val="24"/>
            <w:rtl/>
          </w:rPr>
          <w:tab/>
        </w:r>
        <w:r w:rsidRPr="001C48BF">
          <w:rPr>
            <w:rStyle w:val="Hyperlink"/>
            <w:noProof/>
            <w:rtl/>
          </w:rPr>
          <w:t>إطار التميز التشغيلي</w:t>
        </w:r>
        <w:r w:rsidRPr="001C48BF">
          <w:rPr>
            <w:rStyle w:val="Hyperlink"/>
            <w:noProof/>
          </w:rPr>
          <w:t xml:space="preserve"> (Operational Excellence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Toc234437410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61A48BF" w14:textId="4D46D126" w:rsidR="002E3107" w:rsidRDefault="002E3107">
      <w:pPr>
        <w:pStyle w:val="TOC2"/>
        <w:tabs>
          <w:tab w:val="left" w:pos="440"/>
          <w:tab w:val="right" w:leader="dot" w:pos="8822"/>
        </w:tabs>
        <w:rPr>
          <w:rFonts w:eastAsiaTheme="minorEastAsia"/>
          <w:noProof/>
          <w:sz w:val="24"/>
          <w:szCs w:val="24"/>
          <w:rtl/>
        </w:rPr>
      </w:pPr>
      <w:hyperlink w:anchor="_Toc234437411" w:history="1">
        <w:r w:rsidRPr="001C48BF">
          <w:rPr>
            <w:rStyle w:val="Hyperlink"/>
            <w:rFonts w:ascii="Sakkal Majalla" w:eastAsia="Times New Roman" w:hAnsi="Sakkal Majalla" w:cs="Sakkal Majalla"/>
            <w:b/>
            <w:bCs/>
            <w:noProof/>
          </w:rPr>
          <w:t>3.</w:t>
        </w:r>
        <w:r>
          <w:rPr>
            <w:rFonts w:eastAsiaTheme="minorEastAsia"/>
            <w:noProof/>
            <w:sz w:val="24"/>
            <w:szCs w:val="24"/>
            <w:rtl/>
          </w:rPr>
          <w:tab/>
        </w:r>
        <w:r w:rsidRPr="001C48BF">
          <w:rPr>
            <w:rStyle w:val="Hyperlink"/>
            <w:noProof/>
            <w:rtl/>
          </w:rPr>
          <w:t>نموذج قبول وتبني الابتكار</w:t>
        </w:r>
        <w:r w:rsidRPr="001C48BF">
          <w:rPr>
            <w:rStyle w:val="Hyperlink"/>
            <w:noProof/>
          </w:rPr>
          <w:t xml:space="preserve"> (Technology Adoption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Toc234437411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9658354" w14:textId="13DE7577" w:rsidR="002E3107" w:rsidRDefault="002E3107">
      <w:pPr>
        <w:pStyle w:val="TOC2"/>
        <w:tabs>
          <w:tab w:val="right" w:leader="dot" w:pos="8822"/>
        </w:tabs>
        <w:rPr>
          <w:rFonts w:eastAsiaTheme="minorEastAsia"/>
          <w:noProof/>
          <w:sz w:val="24"/>
          <w:szCs w:val="24"/>
          <w:rtl/>
        </w:rPr>
      </w:pPr>
      <w:hyperlink w:anchor="_Toc234437412" w:history="1">
        <w:r w:rsidRPr="001C48BF">
          <w:rPr>
            <w:rStyle w:val="Hyperlink"/>
            <w:noProof/>
            <w:rtl/>
          </w:rPr>
          <w:t>النموذج المفاهيمي للدراسة</w:t>
        </w:r>
        <w:r w:rsidRPr="001C48BF">
          <w:rPr>
            <w:rStyle w:val="Hyperlink"/>
            <w:noProof/>
          </w:rPr>
          <w:t xml:space="preserve"> (Conceptual Model Logic)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Toc234437412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66C1358" w14:textId="1D6642D8" w:rsidR="002E3107" w:rsidRDefault="002E3107">
      <w:pPr>
        <w:pStyle w:val="TOC1"/>
        <w:tabs>
          <w:tab w:val="right" w:leader="dot" w:pos="8822"/>
        </w:tabs>
        <w:rPr>
          <w:rFonts w:eastAsiaTheme="minorEastAsia"/>
          <w:noProof/>
          <w:sz w:val="24"/>
          <w:szCs w:val="24"/>
          <w:rtl/>
        </w:rPr>
      </w:pPr>
      <w:hyperlink w:anchor="_Toc234437413" w:history="1">
        <w:r w:rsidRPr="001C48BF">
          <w:rPr>
            <w:rStyle w:val="Hyperlink"/>
            <w:noProof/>
            <w:rtl/>
          </w:rPr>
          <w:t>مقدمة</w:t>
        </w:r>
        <w:r w:rsidRPr="001C48BF">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Toc234437413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B2EEB0A" w14:textId="7ED4C0AB" w:rsidR="002E3107" w:rsidRDefault="002E3107">
      <w:pPr>
        <w:pStyle w:val="TOC1"/>
        <w:tabs>
          <w:tab w:val="right" w:leader="dot" w:pos="8822"/>
        </w:tabs>
        <w:rPr>
          <w:rFonts w:eastAsiaTheme="minorEastAsia"/>
          <w:noProof/>
          <w:sz w:val="24"/>
          <w:szCs w:val="24"/>
          <w:rtl/>
        </w:rPr>
      </w:pPr>
      <w:hyperlink w:anchor="_Toc234437414" w:history="1">
        <w:r w:rsidRPr="001C48BF">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Toc234437414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1FBB0D4" w14:textId="177BC6A1" w:rsidR="002E3107" w:rsidRDefault="002E3107">
      <w:pPr>
        <w:pStyle w:val="TOC2"/>
        <w:tabs>
          <w:tab w:val="right" w:leader="dot" w:pos="8822"/>
        </w:tabs>
        <w:rPr>
          <w:rFonts w:eastAsiaTheme="minorEastAsia"/>
          <w:noProof/>
          <w:sz w:val="24"/>
          <w:szCs w:val="24"/>
          <w:rtl/>
        </w:rPr>
      </w:pPr>
      <w:hyperlink w:anchor="_Toc234437415" w:history="1">
        <w:r w:rsidRPr="001C48BF">
          <w:rPr>
            <w:rStyle w:val="Hyperlink"/>
            <w:rFonts w:eastAsia="Times New Roman"/>
            <w:noProof/>
            <w:rtl/>
          </w:rPr>
          <w:t>المحور الأول: دراسات تناولت أثر إنترنت الأشياء (</w:t>
        </w:r>
        <w:r w:rsidRPr="001C48BF">
          <w:rPr>
            <w:rStyle w:val="Hyperlink"/>
            <w:rFonts w:eastAsia="Times New Roman"/>
            <w:noProof/>
          </w:rPr>
          <w:t>IoT</w:t>
        </w:r>
        <w:r w:rsidRPr="001C48BF">
          <w:rPr>
            <w:rStyle w:val="Hyperlink"/>
            <w:rFonts w:eastAsia="Times New Roman"/>
            <w:noProof/>
            <w:rtl/>
          </w:rPr>
          <w:t>) على استهلاك الطاقة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Toc234437415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FBB98D2" w14:textId="7E266586" w:rsidR="002E3107" w:rsidRDefault="002E3107">
      <w:pPr>
        <w:pStyle w:val="TOC2"/>
        <w:tabs>
          <w:tab w:val="right" w:leader="dot" w:pos="8822"/>
        </w:tabs>
        <w:rPr>
          <w:rFonts w:eastAsiaTheme="minorEastAsia"/>
          <w:noProof/>
          <w:sz w:val="24"/>
          <w:szCs w:val="24"/>
          <w:rtl/>
        </w:rPr>
      </w:pPr>
      <w:hyperlink w:anchor="_Toc234437416" w:history="1">
        <w:r w:rsidRPr="001C48BF">
          <w:rPr>
            <w:rStyle w:val="Hyperlink"/>
            <w:rFonts w:eastAsia="Times New Roman"/>
            <w:noProof/>
            <w:rtl/>
          </w:rPr>
          <w:t>المحور الثاني: دراسات تناولت تكامل أنظمة الأتمتة والصيانة التنبؤية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Toc234437416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3AE28808" w14:textId="1D3ACADD" w:rsidR="002E3107" w:rsidRDefault="002E3107">
      <w:pPr>
        <w:pStyle w:val="TOC2"/>
        <w:tabs>
          <w:tab w:val="right" w:leader="dot" w:pos="8822"/>
        </w:tabs>
        <w:rPr>
          <w:rFonts w:eastAsiaTheme="minorEastAsia"/>
          <w:noProof/>
          <w:sz w:val="24"/>
          <w:szCs w:val="24"/>
          <w:rtl/>
        </w:rPr>
      </w:pPr>
      <w:hyperlink w:anchor="_Toc234437417" w:history="1">
        <w:r w:rsidRPr="001C48BF">
          <w:rPr>
            <w:rStyle w:val="Hyperlink"/>
            <w:rFonts w:eastAsia="Times New Roman"/>
            <w:noProof/>
            <w:rtl/>
          </w:rPr>
          <w:t>المحور الثالث: تحديات الإدارة والتحول الرقمي للمرافق (السياق الاستراتيجي والمحلي)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Toc234437417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F896949" w14:textId="5C4A0188" w:rsidR="002E3107" w:rsidRDefault="002E3107">
      <w:pPr>
        <w:pStyle w:val="TOC2"/>
        <w:tabs>
          <w:tab w:val="right" w:leader="dot" w:pos="8822"/>
        </w:tabs>
        <w:rPr>
          <w:rFonts w:eastAsiaTheme="minorEastAsia"/>
          <w:noProof/>
          <w:sz w:val="24"/>
          <w:szCs w:val="24"/>
          <w:rtl/>
        </w:rPr>
      </w:pPr>
      <w:hyperlink w:anchor="_Toc234437418" w:history="1">
        <w:r w:rsidRPr="001C48BF">
          <w:rPr>
            <w:rStyle w:val="Hyperlink"/>
            <w:rFonts w:eastAsia="Times New Roman"/>
            <w:noProof/>
            <w:rtl/>
          </w:rPr>
          <w:t>التعقيب على الدراسات السابقة (تحليل وتقاطع الدراسات):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Toc234437418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598C8D8" w14:textId="3D8BB182" w:rsidR="002E3107" w:rsidRDefault="002E3107">
      <w:pPr>
        <w:pStyle w:val="TOC1"/>
        <w:tabs>
          <w:tab w:val="right" w:leader="dot" w:pos="8822"/>
        </w:tabs>
        <w:rPr>
          <w:rFonts w:eastAsiaTheme="minorEastAsia"/>
          <w:noProof/>
          <w:sz w:val="24"/>
          <w:szCs w:val="24"/>
          <w:rtl/>
        </w:rPr>
      </w:pPr>
      <w:hyperlink w:anchor="_Toc234437419" w:history="1">
        <w:r w:rsidRPr="001C48BF">
          <w:rPr>
            <w:rStyle w:val="Hyperlink"/>
            <w:rFonts w:eastAsia="Calibri"/>
            <w:noProof/>
            <w:rtl/>
          </w:rPr>
          <w:t>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Toc234437419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15DF092" w14:textId="42B95B06" w:rsidR="002E3107" w:rsidRDefault="002E3107">
      <w:pPr>
        <w:pStyle w:val="TOC1"/>
        <w:tabs>
          <w:tab w:val="right" w:leader="dot" w:pos="8822"/>
        </w:tabs>
        <w:rPr>
          <w:rFonts w:eastAsiaTheme="minorEastAsia"/>
          <w:noProof/>
          <w:sz w:val="24"/>
          <w:szCs w:val="24"/>
          <w:rtl/>
        </w:rPr>
      </w:pPr>
      <w:hyperlink w:anchor="_Toc234437420" w:history="1">
        <w:r w:rsidRPr="001C48BF">
          <w:rPr>
            <w:rStyle w:val="Hyperlink"/>
            <w:rFonts w:eastAsia="Calibri"/>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Toc234437420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BE2CC50" w14:textId="1B7476C8" w:rsidR="002E3107" w:rsidRDefault="002E3107">
      <w:pPr>
        <w:pStyle w:val="TOC2"/>
        <w:tabs>
          <w:tab w:val="right" w:leader="dot" w:pos="8822"/>
        </w:tabs>
        <w:rPr>
          <w:rFonts w:eastAsiaTheme="minorEastAsia"/>
          <w:noProof/>
          <w:sz w:val="24"/>
          <w:szCs w:val="24"/>
          <w:rtl/>
        </w:rPr>
      </w:pPr>
      <w:hyperlink w:anchor="_Toc234437421" w:history="1">
        <w:r w:rsidRPr="001C48BF">
          <w:rPr>
            <w:rStyle w:val="Hyperlink"/>
            <w:rFonts w:eastAsia="Times New Roman"/>
            <w:noProof/>
            <w:rtl/>
          </w:rPr>
          <w:t>1. نظرية الموارد والقدرات (</w:t>
        </w:r>
        <w:r w:rsidRPr="001C48BF">
          <w:rPr>
            <w:rStyle w:val="Hyperlink"/>
            <w:rFonts w:eastAsia="Times New Roman"/>
            <w:noProof/>
          </w:rPr>
          <w:t>Resource-Based View - RBV</w:t>
        </w:r>
        <w:r w:rsidRPr="001C48BF">
          <w:rPr>
            <w:rStyle w:val="Hyperlink"/>
            <w:rFonts w:eastAsia="Times New Roman"/>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Toc234437421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6C4C02E" w14:textId="661E6430" w:rsidR="002E3107" w:rsidRDefault="002E3107">
      <w:pPr>
        <w:pStyle w:val="TOC2"/>
        <w:tabs>
          <w:tab w:val="right" w:leader="dot" w:pos="8822"/>
        </w:tabs>
        <w:rPr>
          <w:rFonts w:eastAsiaTheme="minorEastAsia"/>
          <w:noProof/>
          <w:sz w:val="24"/>
          <w:szCs w:val="24"/>
          <w:rtl/>
        </w:rPr>
      </w:pPr>
      <w:hyperlink w:anchor="_Toc234437422" w:history="1">
        <w:r w:rsidRPr="001C48BF">
          <w:rPr>
            <w:rStyle w:val="Hyperlink"/>
            <w:rFonts w:eastAsia="Times New Roman"/>
            <w:noProof/>
            <w:rtl/>
          </w:rPr>
          <w:t>2. نظرية النظم الشاملة (</w:t>
        </w:r>
        <w:r w:rsidRPr="001C48BF">
          <w:rPr>
            <w:rStyle w:val="Hyperlink"/>
            <w:rFonts w:eastAsia="Times New Roman"/>
            <w:noProof/>
          </w:rPr>
          <w:t>Systems Theory</w:t>
        </w:r>
        <w:r w:rsidRPr="001C48BF">
          <w:rPr>
            <w:rStyle w:val="Hyperlink"/>
            <w:rFonts w:eastAsia="Times New Roman"/>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Toc234437422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50D5CA6" w14:textId="29E1FCB8" w:rsidR="002E3107" w:rsidRDefault="002E3107">
      <w:pPr>
        <w:pStyle w:val="TOC2"/>
        <w:tabs>
          <w:tab w:val="right" w:leader="dot" w:pos="8822"/>
        </w:tabs>
        <w:rPr>
          <w:rFonts w:eastAsiaTheme="minorEastAsia"/>
          <w:noProof/>
          <w:sz w:val="24"/>
          <w:szCs w:val="24"/>
          <w:rtl/>
        </w:rPr>
      </w:pPr>
      <w:hyperlink w:anchor="_Toc234437423" w:history="1">
        <w:r w:rsidRPr="001C48BF">
          <w:rPr>
            <w:rStyle w:val="Hyperlink"/>
            <w:rFonts w:eastAsia="Times New Roman"/>
            <w:noProof/>
            <w:rtl/>
          </w:rPr>
          <w:t>3. نظرية انتشار المبتكرات (</w:t>
        </w:r>
        <w:r w:rsidRPr="001C48BF">
          <w:rPr>
            <w:rStyle w:val="Hyperlink"/>
            <w:rFonts w:eastAsia="Times New Roman"/>
            <w:noProof/>
          </w:rPr>
          <w:t>Diffusion of Innovations Theory</w:t>
        </w:r>
        <w:r w:rsidRPr="001C48BF">
          <w:rPr>
            <w:rStyle w:val="Hyperlink"/>
            <w:rFonts w:eastAsia="Times New Roman"/>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Toc234437423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CA8036A" w14:textId="32AA4DAB" w:rsidR="002E3107" w:rsidRDefault="002E3107">
      <w:pPr>
        <w:pStyle w:val="TOC2"/>
        <w:tabs>
          <w:tab w:val="right" w:leader="dot" w:pos="8822"/>
        </w:tabs>
        <w:rPr>
          <w:rFonts w:eastAsiaTheme="minorEastAsia"/>
          <w:noProof/>
          <w:sz w:val="24"/>
          <w:szCs w:val="24"/>
          <w:rtl/>
        </w:rPr>
      </w:pPr>
      <w:hyperlink w:anchor="_Toc234437424" w:history="1">
        <w:r w:rsidRPr="001C48BF">
          <w:rPr>
            <w:rStyle w:val="Hyperlink"/>
            <w:rFonts w:eastAsia="Times New Roman"/>
            <w:noProof/>
            <w:rtl/>
          </w:rPr>
          <w:t>4. النموذج المفاهيمي لمنطق الدراسة (</w:t>
        </w:r>
        <w:r w:rsidRPr="001C48BF">
          <w:rPr>
            <w:rStyle w:val="Hyperlink"/>
            <w:rFonts w:eastAsia="Times New Roman"/>
            <w:noProof/>
          </w:rPr>
          <w:t>Conceptual Model Logic</w:t>
        </w:r>
        <w:r w:rsidRPr="001C48BF">
          <w:rPr>
            <w:rStyle w:val="Hyperlink"/>
            <w:rFonts w:eastAsia="Times New Roman"/>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Toc234437424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497D70F" w14:textId="1F390C83" w:rsidR="002E3107" w:rsidRDefault="002E3107">
      <w:pPr>
        <w:pStyle w:val="TOC1"/>
        <w:tabs>
          <w:tab w:val="right" w:leader="dot" w:pos="8822"/>
        </w:tabs>
        <w:rPr>
          <w:rFonts w:eastAsiaTheme="minorEastAsia"/>
          <w:noProof/>
          <w:sz w:val="24"/>
          <w:szCs w:val="24"/>
          <w:rtl/>
        </w:rPr>
      </w:pPr>
      <w:hyperlink w:anchor="_Toc234437425" w:history="1">
        <w:r w:rsidRPr="001C48BF">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Toc234437425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02218A4" w14:textId="5C56F9B4" w:rsidR="002E3107" w:rsidRDefault="002E3107">
      <w:pPr>
        <w:pStyle w:val="TOC1"/>
        <w:tabs>
          <w:tab w:val="right" w:leader="dot" w:pos="8822"/>
        </w:tabs>
        <w:rPr>
          <w:rFonts w:eastAsiaTheme="minorEastAsia"/>
          <w:noProof/>
          <w:sz w:val="24"/>
          <w:szCs w:val="24"/>
          <w:rtl/>
        </w:rPr>
      </w:pPr>
      <w:hyperlink w:anchor="_Toc234437426" w:history="1">
        <w:r w:rsidRPr="001C48BF">
          <w:rPr>
            <w:rStyle w:val="Hyperlink"/>
            <w:rFonts w:eastAsia="Calibri"/>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Toc234437426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7181C46" w14:textId="5FF505FB" w:rsidR="002E3107" w:rsidRDefault="002E3107">
      <w:pPr>
        <w:pStyle w:val="TOC2"/>
        <w:tabs>
          <w:tab w:val="right" w:leader="dot" w:pos="8822"/>
        </w:tabs>
        <w:rPr>
          <w:rFonts w:eastAsiaTheme="minorEastAsia"/>
          <w:noProof/>
          <w:sz w:val="24"/>
          <w:szCs w:val="24"/>
          <w:rtl/>
        </w:rPr>
      </w:pPr>
      <w:hyperlink w:anchor="_Toc234437427" w:history="1">
        <w:r w:rsidRPr="001C48BF">
          <w:rPr>
            <w:rStyle w:val="Hyperlink"/>
            <w:rFonts w:eastAsia="Times New Roman"/>
            <w:noProof/>
            <w:rtl/>
          </w:rPr>
          <w:t>أولاً: نوع البحث</w:t>
        </w:r>
        <w:r w:rsidRPr="001C48BF">
          <w:rPr>
            <w:rStyle w:val="Hyperlink"/>
            <w:rFonts w:eastAsia="Times New Roman"/>
            <w:noProof/>
          </w:rPr>
          <w:t xml:space="preserve"> (Research Type)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Toc234437427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3019B52" w14:textId="756EAE30" w:rsidR="002E3107" w:rsidRDefault="002E3107">
      <w:pPr>
        <w:pStyle w:val="TOC2"/>
        <w:tabs>
          <w:tab w:val="right" w:leader="dot" w:pos="8822"/>
        </w:tabs>
        <w:rPr>
          <w:rFonts w:eastAsiaTheme="minorEastAsia"/>
          <w:noProof/>
          <w:sz w:val="24"/>
          <w:szCs w:val="24"/>
          <w:rtl/>
        </w:rPr>
      </w:pPr>
      <w:hyperlink w:anchor="_Toc234437428" w:history="1">
        <w:r w:rsidRPr="001C48BF">
          <w:rPr>
            <w:rStyle w:val="Hyperlink"/>
            <w:rFonts w:eastAsia="Times New Roman"/>
            <w:noProof/>
            <w:rtl/>
          </w:rPr>
          <w:t>ثانياً: المنهج المستخدم</w:t>
        </w:r>
        <w:r w:rsidRPr="001C48BF">
          <w:rPr>
            <w:rStyle w:val="Hyperlink"/>
            <w:rFonts w:eastAsia="Times New Roman"/>
            <w:noProof/>
          </w:rPr>
          <w:t xml:space="preserve"> (Research Approach)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Toc234437428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7FB07639" w14:textId="2B9CA1A8" w:rsidR="002E3107" w:rsidRDefault="002E3107">
      <w:pPr>
        <w:pStyle w:val="TOC1"/>
        <w:tabs>
          <w:tab w:val="right" w:leader="dot" w:pos="8822"/>
        </w:tabs>
        <w:rPr>
          <w:rFonts w:eastAsiaTheme="minorEastAsia"/>
          <w:noProof/>
          <w:sz w:val="24"/>
          <w:szCs w:val="24"/>
          <w:rtl/>
        </w:rPr>
      </w:pPr>
      <w:hyperlink w:anchor="_Toc234437429" w:history="1">
        <w:r w:rsidRPr="001C48BF">
          <w:rPr>
            <w:rStyle w:val="Hyperlink"/>
            <w:rFonts w:eastAsia="Times New Roman"/>
            <w:noProof/>
          </w:rPr>
          <w:t xml:space="preserve">3. </w:t>
        </w:r>
        <w:r w:rsidRPr="001C48BF">
          <w:rPr>
            <w:rStyle w:val="Hyperlink"/>
            <w:rFonts w:eastAsia="Times New Roman"/>
            <w:noProof/>
            <w:rtl/>
          </w:rPr>
          <w:t>خطة البحث وخطوات التنفيذ</w:t>
        </w:r>
        <w:r w:rsidRPr="001C48BF">
          <w:rPr>
            <w:rStyle w:val="Hyperlink"/>
            <w:rFonts w:eastAsia="Times New Roman"/>
            <w:noProof/>
          </w:rPr>
          <w:t xml:space="preserve"> (Research Plan &amp; Execution Steps)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Toc234437429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FB455F4" w14:textId="1A38D087" w:rsidR="002E3107" w:rsidRDefault="002E3107">
      <w:pPr>
        <w:pStyle w:val="TOC2"/>
        <w:tabs>
          <w:tab w:val="right" w:leader="dot" w:pos="8822"/>
        </w:tabs>
        <w:rPr>
          <w:rFonts w:eastAsiaTheme="minorEastAsia"/>
          <w:noProof/>
          <w:sz w:val="24"/>
          <w:szCs w:val="24"/>
          <w:rtl/>
        </w:rPr>
      </w:pPr>
      <w:hyperlink w:anchor="_Toc234437430" w:history="1">
        <w:r w:rsidRPr="001C48BF">
          <w:rPr>
            <w:rStyle w:val="Hyperlink"/>
            <w:rFonts w:eastAsia="Times New Roman"/>
            <w:noProof/>
            <w:rtl/>
          </w:rPr>
          <w:t>المرحلة الأولى: المرحلة الكمية (القياس والرصد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Toc234437430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4524530" w14:textId="114329BE" w:rsidR="002E3107" w:rsidRDefault="002E3107">
      <w:pPr>
        <w:pStyle w:val="TOC2"/>
        <w:tabs>
          <w:tab w:val="right" w:leader="dot" w:pos="8822"/>
        </w:tabs>
        <w:rPr>
          <w:rFonts w:eastAsiaTheme="minorEastAsia"/>
          <w:noProof/>
          <w:sz w:val="24"/>
          <w:szCs w:val="24"/>
          <w:rtl/>
        </w:rPr>
      </w:pPr>
      <w:hyperlink w:anchor="_Toc234437431" w:history="1">
        <w:r w:rsidRPr="001C48BF">
          <w:rPr>
            <w:rStyle w:val="Hyperlink"/>
            <w:rFonts w:eastAsia="Times New Roman"/>
            <w:noProof/>
            <w:rtl/>
          </w:rPr>
          <w:t>المرحلة الثانية: المرحلة النوعية (الاستكشاف والتفسير الميداني المعمق)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Toc234437431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53350A38" w14:textId="50358651" w:rsidR="002E3107" w:rsidRDefault="002E3107">
      <w:pPr>
        <w:pStyle w:val="TOC2"/>
        <w:tabs>
          <w:tab w:val="right" w:leader="dot" w:pos="8822"/>
        </w:tabs>
        <w:rPr>
          <w:rFonts w:eastAsiaTheme="minorEastAsia"/>
          <w:noProof/>
          <w:sz w:val="24"/>
          <w:szCs w:val="24"/>
          <w:rtl/>
        </w:rPr>
      </w:pPr>
      <w:hyperlink w:anchor="_Toc234437432" w:history="1">
        <w:r w:rsidRPr="001C48BF">
          <w:rPr>
            <w:rStyle w:val="Hyperlink"/>
            <w:rFonts w:eastAsia="Times New Roman"/>
            <w:noProof/>
            <w:rtl/>
          </w:rPr>
          <w:t>المرحلة الثالثة: المرحلة التحليلية والتكاملية (الدمج وبناء الإطار المقترح)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Toc234437432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4D5E0A2" w14:textId="225F2DD9" w:rsidR="002E3107" w:rsidRDefault="002E3107">
      <w:pPr>
        <w:pStyle w:val="TOC1"/>
        <w:tabs>
          <w:tab w:val="right" w:leader="dot" w:pos="8822"/>
        </w:tabs>
        <w:rPr>
          <w:rFonts w:eastAsiaTheme="minorEastAsia"/>
          <w:noProof/>
          <w:sz w:val="24"/>
          <w:szCs w:val="24"/>
          <w:rtl/>
        </w:rPr>
      </w:pPr>
      <w:hyperlink w:anchor="_Toc234437433" w:history="1">
        <w:r w:rsidRPr="001C48BF">
          <w:rPr>
            <w:rStyle w:val="Hyperlink"/>
            <w:rFonts w:eastAsia="Calibri"/>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Toc234437433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C177BF9" w14:textId="0933028D" w:rsidR="002E3107" w:rsidRDefault="002E3107">
      <w:pPr>
        <w:pStyle w:val="TOC2"/>
        <w:tabs>
          <w:tab w:val="right" w:leader="dot" w:pos="8822"/>
        </w:tabs>
        <w:rPr>
          <w:rFonts w:eastAsiaTheme="minorEastAsia"/>
          <w:noProof/>
          <w:sz w:val="24"/>
          <w:szCs w:val="24"/>
          <w:rtl/>
        </w:rPr>
      </w:pPr>
      <w:hyperlink w:anchor="_Toc234437434" w:history="1">
        <w:r w:rsidRPr="001C48BF">
          <w:rPr>
            <w:rStyle w:val="Hyperlink"/>
            <w:rFonts w:eastAsia="Times New Roman"/>
            <w:noProof/>
            <w:rtl/>
          </w:rPr>
          <w:t>أولاً: الاستبيان (الأداة الكمية) - التشريح الفني والمقاييس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Toc234437434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7BFBC01E" w14:textId="5A1FE9D4" w:rsidR="002E3107" w:rsidRDefault="002E3107">
      <w:pPr>
        <w:pStyle w:val="TOC2"/>
        <w:tabs>
          <w:tab w:val="right" w:leader="dot" w:pos="8822"/>
        </w:tabs>
        <w:rPr>
          <w:rFonts w:eastAsiaTheme="minorEastAsia"/>
          <w:noProof/>
          <w:sz w:val="24"/>
          <w:szCs w:val="24"/>
          <w:rtl/>
        </w:rPr>
      </w:pPr>
      <w:hyperlink w:anchor="_Toc234437435" w:history="1">
        <w:r w:rsidRPr="001C48BF">
          <w:rPr>
            <w:rStyle w:val="Hyperlink"/>
            <w:rFonts w:eastAsia="Times New Roman"/>
            <w:noProof/>
            <w:rtl/>
          </w:rPr>
          <w:t>ثانياً: دليل المقابلة شبه المقننة (الأداة النوعية) - الأبعاد التحليلية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Toc234437435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40635BD" w14:textId="461D355F" w:rsidR="002E3107" w:rsidRDefault="002E3107">
      <w:pPr>
        <w:pStyle w:val="TOC2"/>
        <w:tabs>
          <w:tab w:val="right" w:leader="dot" w:pos="8822"/>
        </w:tabs>
        <w:rPr>
          <w:rFonts w:eastAsiaTheme="minorEastAsia"/>
          <w:noProof/>
          <w:sz w:val="24"/>
          <w:szCs w:val="24"/>
          <w:rtl/>
        </w:rPr>
      </w:pPr>
      <w:hyperlink w:anchor="_Toc234437436" w:history="1">
        <w:r w:rsidRPr="001C48BF">
          <w:rPr>
            <w:rStyle w:val="Hyperlink"/>
            <w:rFonts w:eastAsia="Times New Roman"/>
            <w:noProof/>
            <w:rtl/>
          </w:rPr>
          <w:t>ثالثاً: المعايير المنهجية لصدق الأدوات وثباتها</w:t>
        </w:r>
        <w:r w:rsidRPr="001C48BF">
          <w:rPr>
            <w:rStyle w:val="Hyperlink"/>
            <w:rFonts w:eastAsia="Times New Roman"/>
            <w:noProof/>
          </w:rPr>
          <w:t xml:space="preserve"> (Psychometric Properties)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Toc234437436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7D484A6E" w14:textId="2369F0AB" w:rsidR="002E3107" w:rsidRDefault="002E3107">
      <w:pPr>
        <w:pStyle w:val="TOC1"/>
        <w:tabs>
          <w:tab w:val="right" w:leader="dot" w:pos="8822"/>
        </w:tabs>
        <w:rPr>
          <w:rFonts w:eastAsiaTheme="minorEastAsia"/>
          <w:noProof/>
          <w:sz w:val="24"/>
          <w:szCs w:val="24"/>
          <w:rtl/>
        </w:rPr>
      </w:pPr>
      <w:hyperlink w:anchor="_Toc234437437" w:history="1">
        <w:r w:rsidRPr="001C48BF">
          <w:rPr>
            <w:rStyle w:val="Hyperlink"/>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Toc234437437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595C55B2" w14:textId="3F741716" w:rsidR="002E3107" w:rsidRDefault="002E3107">
      <w:pPr>
        <w:pStyle w:val="TOC2"/>
        <w:tabs>
          <w:tab w:val="right" w:leader="dot" w:pos="8822"/>
        </w:tabs>
        <w:rPr>
          <w:rFonts w:eastAsiaTheme="minorEastAsia"/>
          <w:noProof/>
          <w:sz w:val="24"/>
          <w:szCs w:val="24"/>
          <w:rtl/>
        </w:rPr>
      </w:pPr>
      <w:hyperlink w:anchor="_Toc234437438" w:history="1">
        <w:r w:rsidRPr="001C48BF">
          <w:rPr>
            <w:rStyle w:val="Hyperlink"/>
            <w:rFonts w:eastAsia="Times New Roman"/>
            <w:noProof/>
            <w:rtl/>
          </w:rPr>
          <w:t xml:space="preserve">أولاً: مجتمع الدراسة </w:t>
        </w:r>
        <w:r w:rsidRPr="001C48BF">
          <w:rPr>
            <w:rStyle w:val="Hyperlink"/>
            <w:rFonts w:eastAsia="Times New Roman"/>
            <w:noProof/>
          </w:rPr>
          <w:t xml:space="preserve"> (Research Population)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Toc234437438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465071B1" w14:textId="063BD675" w:rsidR="002E3107" w:rsidRDefault="002E3107">
      <w:pPr>
        <w:pStyle w:val="TOC2"/>
        <w:tabs>
          <w:tab w:val="right" w:leader="dot" w:pos="8822"/>
        </w:tabs>
        <w:rPr>
          <w:rFonts w:eastAsiaTheme="minorEastAsia"/>
          <w:noProof/>
          <w:sz w:val="24"/>
          <w:szCs w:val="24"/>
          <w:rtl/>
        </w:rPr>
      </w:pPr>
      <w:hyperlink w:anchor="_Toc234437439" w:history="1">
        <w:r w:rsidRPr="001C48BF">
          <w:rPr>
            <w:rStyle w:val="Hyperlink"/>
            <w:rFonts w:eastAsia="Times New Roman"/>
            <w:noProof/>
            <w:rtl/>
          </w:rPr>
          <w:t>ثانياً: عينة الدراسة</w:t>
        </w:r>
        <w:r w:rsidRPr="001C48BF">
          <w:rPr>
            <w:rStyle w:val="Hyperlink"/>
            <w:rFonts w:eastAsia="Times New Roman"/>
            <w:noProof/>
          </w:rPr>
          <w:t xml:space="preserve"> (Research Sample)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Toc234437439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17267FF3" w14:textId="30D7221A" w:rsidR="002E3107" w:rsidRDefault="002E3107">
      <w:pPr>
        <w:pStyle w:val="TOC1"/>
        <w:tabs>
          <w:tab w:val="right" w:leader="dot" w:pos="8822"/>
        </w:tabs>
        <w:rPr>
          <w:rFonts w:eastAsiaTheme="minorEastAsia"/>
          <w:noProof/>
          <w:sz w:val="24"/>
          <w:szCs w:val="24"/>
          <w:rtl/>
        </w:rPr>
      </w:pPr>
      <w:hyperlink w:anchor="_Toc234437440" w:history="1">
        <w:r w:rsidRPr="001C48BF">
          <w:rPr>
            <w:rStyle w:val="Hyperlink"/>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Toc234437440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B074F4A" w14:textId="7742FA6C" w:rsidR="002E3107" w:rsidRDefault="002E3107">
      <w:pPr>
        <w:pStyle w:val="TOC2"/>
        <w:tabs>
          <w:tab w:val="right" w:leader="dot" w:pos="8822"/>
        </w:tabs>
        <w:rPr>
          <w:rFonts w:eastAsiaTheme="minorEastAsia"/>
          <w:noProof/>
          <w:sz w:val="24"/>
          <w:szCs w:val="24"/>
          <w:rtl/>
        </w:rPr>
      </w:pPr>
      <w:hyperlink w:anchor="_Toc234437441" w:history="1">
        <w:r w:rsidRPr="001C48BF">
          <w:rPr>
            <w:rStyle w:val="Hyperlink"/>
            <w:rFonts w:eastAsia="Times New Roman"/>
            <w:noProof/>
            <w:rtl/>
          </w:rPr>
          <w:t>أولاً: الحدود الموضوعية</w:t>
        </w:r>
        <w:r w:rsidRPr="001C48BF">
          <w:rPr>
            <w:rStyle w:val="Hyperlink"/>
            <w:rFonts w:eastAsia="Times New Roman"/>
            <w:noProof/>
          </w:rPr>
          <w:t xml:space="preserve"> (Objective Delimitations)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Toc234437441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279A4B3" w14:textId="63F9ECF4" w:rsidR="002E3107" w:rsidRDefault="002E3107">
      <w:pPr>
        <w:pStyle w:val="TOC2"/>
        <w:tabs>
          <w:tab w:val="right" w:leader="dot" w:pos="8822"/>
        </w:tabs>
        <w:rPr>
          <w:rFonts w:eastAsiaTheme="minorEastAsia"/>
          <w:noProof/>
          <w:sz w:val="24"/>
          <w:szCs w:val="24"/>
          <w:rtl/>
        </w:rPr>
      </w:pPr>
      <w:hyperlink w:anchor="_Toc234437442" w:history="1">
        <w:r w:rsidRPr="001C48BF">
          <w:rPr>
            <w:rStyle w:val="Hyperlink"/>
            <w:rFonts w:eastAsia="Times New Roman"/>
            <w:noProof/>
            <w:rtl/>
          </w:rPr>
          <w:t>ثانياً: الحدود البشرية</w:t>
        </w:r>
        <w:r w:rsidRPr="001C48BF">
          <w:rPr>
            <w:rStyle w:val="Hyperlink"/>
            <w:rFonts w:eastAsia="Times New Roman"/>
            <w:noProof/>
          </w:rPr>
          <w:t xml:space="preserve"> (Human Delimitations)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Toc234437442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2FB02033" w14:textId="6D9A70EC" w:rsidR="002E3107" w:rsidRDefault="002E3107">
      <w:pPr>
        <w:pStyle w:val="TOC2"/>
        <w:tabs>
          <w:tab w:val="right" w:leader="dot" w:pos="8822"/>
        </w:tabs>
        <w:rPr>
          <w:rFonts w:eastAsiaTheme="minorEastAsia"/>
          <w:noProof/>
          <w:sz w:val="24"/>
          <w:szCs w:val="24"/>
          <w:rtl/>
        </w:rPr>
      </w:pPr>
      <w:hyperlink w:anchor="_Toc234437443" w:history="1">
        <w:r w:rsidRPr="001C48BF">
          <w:rPr>
            <w:rStyle w:val="Hyperlink"/>
            <w:rFonts w:eastAsia="Times New Roman"/>
            <w:noProof/>
            <w:rtl/>
          </w:rPr>
          <w:t>ثالثاً: الحدود المكانية</w:t>
        </w:r>
        <w:r w:rsidRPr="001C48BF">
          <w:rPr>
            <w:rStyle w:val="Hyperlink"/>
            <w:rFonts w:eastAsia="Times New Roman"/>
            <w:noProof/>
          </w:rPr>
          <w:t xml:space="preserve"> (Spatial Delimitations)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Toc234437443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12D00EB6" w14:textId="4C4BE451" w:rsidR="002E3107" w:rsidRDefault="002E3107">
      <w:pPr>
        <w:pStyle w:val="TOC2"/>
        <w:tabs>
          <w:tab w:val="right" w:leader="dot" w:pos="8822"/>
        </w:tabs>
        <w:rPr>
          <w:rFonts w:eastAsiaTheme="minorEastAsia"/>
          <w:noProof/>
          <w:sz w:val="24"/>
          <w:szCs w:val="24"/>
          <w:rtl/>
        </w:rPr>
      </w:pPr>
      <w:hyperlink w:anchor="_Toc234437444" w:history="1">
        <w:r w:rsidRPr="001C48BF">
          <w:rPr>
            <w:rStyle w:val="Hyperlink"/>
            <w:rFonts w:eastAsia="Times New Roman"/>
            <w:noProof/>
            <w:rtl/>
          </w:rPr>
          <w:t>رابعاً: الحدود الزمنية</w:t>
        </w:r>
        <w:r w:rsidRPr="001C48BF">
          <w:rPr>
            <w:rStyle w:val="Hyperlink"/>
            <w:rFonts w:eastAsia="Times New Roman"/>
            <w:noProof/>
          </w:rPr>
          <w:t xml:space="preserve"> (Temporal Delimitations)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Toc234437444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2D108D9" w14:textId="33CE0D70" w:rsidR="002E3107" w:rsidRDefault="002E3107">
      <w:pPr>
        <w:pStyle w:val="TOC1"/>
        <w:tabs>
          <w:tab w:val="right" w:leader="dot" w:pos="8822"/>
        </w:tabs>
        <w:rPr>
          <w:rFonts w:eastAsiaTheme="minorEastAsia"/>
          <w:noProof/>
          <w:sz w:val="24"/>
          <w:szCs w:val="24"/>
          <w:rtl/>
        </w:rPr>
      </w:pPr>
      <w:hyperlink w:anchor="_Toc234437445" w:history="1">
        <w:r w:rsidRPr="001C48BF">
          <w:rPr>
            <w:rStyle w:val="Hyperlink"/>
            <w:noProof/>
            <w:rtl/>
          </w:rPr>
          <w:t>المعالجة الإحصائية وأساليب تحليل البيانات</w:t>
        </w:r>
        <w:r w:rsidRPr="001C48BF">
          <w:rPr>
            <w:rStyle w:val="Hyperlink"/>
            <w:noProof/>
          </w:rPr>
          <w:t xml:space="preserve"> (Data Analysis &amp; Statistical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Toc234437445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384D5788" w14:textId="56BD24F8" w:rsidR="002E3107" w:rsidRDefault="002E3107">
      <w:pPr>
        <w:pStyle w:val="TOC2"/>
        <w:tabs>
          <w:tab w:val="right" w:leader="dot" w:pos="8822"/>
        </w:tabs>
        <w:rPr>
          <w:rFonts w:eastAsiaTheme="minorEastAsia"/>
          <w:noProof/>
          <w:sz w:val="24"/>
          <w:szCs w:val="24"/>
          <w:rtl/>
        </w:rPr>
      </w:pPr>
      <w:hyperlink w:anchor="_Toc234437446" w:history="1">
        <w:r w:rsidRPr="001C48BF">
          <w:rPr>
            <w:rStyle w:val="Hyperlink"/>
            <w:rFonts w:eastAsia="Times New Roman"/>
            <w:noProof/>
            <w:rtl/>
          </w:rPr>
          <w:t>أولاً: أساليب التحليل الإحصائي للبيانات الكمية</w:t>
        </w:r>
        <w:r w:rsidRPr="001C48BF">
          <w:rPr>
            <w:rStyle w:val="Hyperlink"/>
            <w:rFonts w:eastAsia="Times New Roman"/>
            <w:noProof/>
          </w:rPr>
          <w:t xml:space="preserve"> (Quantitative Data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Toc234437446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A23C910" w14:textId="045BA390" w:rsidR="002E3107" w:rsidRDefault="002E3107">
      <w:pPr>
        <w:pStyle w:val="TOC2"/>
        <w:tabs>
          <w:tab w:val="right" w:leader="dot" w:pos="8822"/>
        </w:tabs>
        <w:rPr>
          <w:rFonts w:eastAsiaTheme="minorEastAsia"/>
          <w:noProof/>
          <w:sz w:val="24"/>
          <w:szCs w:val="24"/>
          <w:rtl/>
        </w:rPr>
      </w:pPr>
      <w:hyperlink w:anchor="_Toc234437447" w:history="1">
        <w:r w:rsidRPr="001C48BF">
          <w:rPr>
            <w:rStyle w:val="Hyperlink"/>
            <w:rFonts w:eastAsia="Times New Roman"/>
            <w:noProof/>
            <w:rtl/>
          </w:rPr>
          <w:t>ثانياً: أساليب تحليل البيانات النوعية</w:t>
        </w:r>
        <w:r w:rsidRPr="001C48BF">
          <w:rPr>
            <w:rStyle w:val="Hyperlink"/>
            <w:rFonts w:eastAsia="Times New Roman"/>
            <w:noProof/>
          </w:rPr>
          <w:t xml:space="preserve"> (Qualitative Data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Toc234437447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37503B94" w14:textId="19E51753" w:rsidR="009125CE" w:rsidRDefault="002E3107"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3B9B7244" w14:textId="77777777" w:rsidR="002E3107" w:rsidRDefault="002E3107" w:rsidP="007E71D4">
      <w:pPr>
        <w:pStyle w:val="Heading1"/>
        <w:rPr>
          <w:lang w:bidi="ar-EG"/>
        </w:rPr>
      </w:pPr>
      <w:bookmarkStart w:id="3" w:name="_Toc234437397"/>
    </w:p>
    <w:p w14:paraId="40A61660" w14:textId="4A9E7280" w:rsidR="009125CE" w:rsidRDefault="009125CE" w:rsidP="007E71D4">
      <w:pPr>
        <w:pStyle w:val="Heading1"/>
        <w:rPr>
          <w:rtl/>
          <w:lang w:bidi="ar-EG"/>
        </w:rPr>
      </w:pPr>
      <w:r>
        <w:rPr>
          <w:rFonts w:hint="cs"/>
          <w:rtl/>
          <w:lang w:bidi="ar-EG"/>
        </w:rPr>
        <w:t>قائمة الجداول :</w:t>
      </w:r>
      <w:bookmarkEnd w:id="3"/>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741615F" w14:textId="52233D3A" w:rsidR="00D52480" w:rsidRDefault="00D52480" w:rsidP="007E71D4">
      <w:pPr>
        <w:pStyle w:val="Heading1"/>
        <w:rPr>
          <w:rtl/>
          <w:lang w:bidi="ar-EG"/>
        </w:rPr>
      </w:pPr>
      <w:bookmarkStart w:id="4" w:name="_Toc234437398"/>
      <w:r>
        <w:rPr>
          <w:rFonts w:hint="cs"/>
          <w:rtl/>
          <w:lang w:bidi="ar-EG"/>
        </w:rPr>
        <w:lastRenderedPageBreak/>
        <w:t>فهرس الأشكال:</w:t>
      </w:r>
      <w:bookmarkEnd w:id="4"/>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6D4AE398" w14:textId="77777777" w:rsidR="009125CE" w:rsidRDefault="009125CE" w:rsidP="009125CE">
      <w:pPr>
        <w:rPr>
          <w:rFonts w:ascii="Sakkal Majalla" w:hAnsi="Sakkal Majalla" w:cs="Sakkal Majalla"/>
          <w:sz w:val="28"/>
          <w:szCs w:val="28"/>
          <w:u w:val="single"/>
          <w:rtl/>
        </w:rPr>
      </w:pPr>
    </w:p>
    <w:p w14:paraId="65AF5B08" w14:textId="77777777" w:rsidR="007E71D4" w:rsidRDefault="007E71D4" w:rsidP="009125CE">
      <w:pPr>
        <w:rPr>
          <w:rFonts w:ascii="Sakkal Majalla" w:hAnsi="Sakkal Majalla" w:cs="Sakkal Majalla"/>
          <w:sz w:val="28"/>
          <w:szCs w:val="28"/>
          <w:u w:val="single"/>
          <w:rtl/>
        </w:rPr>
      </w:pPr>
    </w:p>
    <w:p w14:paraId="3B334EA8" w14:textId="77777777" w:rsidR="007E71D4" w:rsidRDefault="007E71D4" w:rsidP="009125CE">
      <w:pPr>
        <w:rPr>
          <w:rFonts w:ascii="Sakkal Majalla" w:hAnsi="Sakkal Majalla" w:cs="Sakkal Majalla"/>
          <w:sz w:val="28"/>
          <w:szCs w:val="28"/>
          <w:u w:val="single"/>
          <w:rtl/>
        </w:rPr>
      </w:pPr>
    </w:p>
    <w:p w14:paraId="2A7BABCA" w14:textId="77777777" w:rsidR="007E71D4" w:rsidRDefault="007E71D4" w:rsidP="009125CE">
      <w:pPr>
        <w:rPr>
          <w:rFonts w:ascii="Sakkal Majalla" w:hAnsi="Sakkal Majalla" w:cs="Sakkal Majalla"/>
          <w:sz w:val="28"/>
          <w:szCs w:val="28"/>
          <w:u w:val="single"/>
          <w:rtl/>
        </w:rPr>
      </w:pPr>
    </w:p>
    <w:p w14:paraId="1B33BF17" w14:textId="77777777" w:rsidR="007E71D4" w:rsidRDefault="007E71D4"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312A63E5" w:rsidR="009125CE" w:rsidRPr="009125CE" w:rsidRDefault="009125CE" w:rsidP="007E71D4">
      <w:pPr>
        <w:pStyle w:val="Heading1"/>
        <w:jc w:val="center"/>
        <w:rPr>
          <w:rtl/>
        </w:rPr>
      </w:pPr>
      <w:bookmarkStart w:id="5" w:name="_Toc234437399"/>
      <w:r w:rsidRPr="009125CE">
        <w:rPr>
          <w:rFonts w:hint="cs"/>
          <w:rtl/>
        </w:rPr>
        <w:t>الفصل الأول</w:t>
      </w:r>
      <w:r w:rsidR="007E71D4">
        <w:rPr>
          <w:rtl/>
        </w:rPr>
        <w:br/>
      </w:r>
      <w:r w:rsidR="007E71D4">
        <w:rPr>
          <w:rFonts w:hint="cs"/>
          <w:rtl/>
        </w:rPr>
        <w:t>المدخل العام للبحث</w:t>
      </w:r>
      <w:bookmarkEnd w:id="5"/>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159AFC53" w14:textId="77777777" w:rsidR="00D63028" w:rsidRDefault="00D63028" w:rsidP="009125CE">
      <w:pPr>
        <w:rPr>
          <w:rFonts w:ascii="Sakkal Majalla" w:hAnsi="Sakkal Majalla" w:cs="Sakkal Majalla"/>
          <w:sz w:val="28"/>
          <w:szCs w:val="28"/>
          <w:u w:val="single"/>
          <w:rtl/>
        </w:rPr>
      </w:pPr>
    </w:p>
    <w:p w14:paraId="1817352F" w14:textId="33AD2CC3" w:rsidR="009125CE" w:rsidRDefault="009125CE" w:rsidP="00D63028">
      <w:pPr>
        <w:pStyle w:val="Heading1"/>
        <w:rPr>
          <w:rtl/>
        </w:rPr>
      </w:pPr>
      <w:bookmarkStart w:id="6" w:name="_Toc234437400"/>
      <w:r>
        <w:rPr>
          <w:rFonts w:hint="cs"/>
          <w:rtl/>
        </w:rPr>
        <w:lastRenderedPageBreak/>
        <w:t>المقدمة:</w:t>
      </w:r>
      <w:bookmarkEnd w:id="6"/>
    </w:p>
    <w:p w14:paraId="44A58314" w14:textId="77777777" w:rsidR="00D63028" w:rsidRDefault="00D63028" w:rsidP="00D63028">
      <w:pPr>
        <w:shd w:val="clear" w:color="auto" w:fill="FFFFFF"/>
        <w:spacing w:before="240" w:after="240" w:line="240" w:lineRule="auto"/>
        <w:jc w:val="lowKashida"/>
        <w:rPr>
          <w:rFonts w:ascii="Sakkal Majalla" w:eastAsia="Times New Roman" w:hAnsi="Sakkal Majalla" w:cs="Sakkal Majalla"/>
          <w:b/>
          <w:bCs/>
          <w:color w:val="0F1115"/>
          <w:sz w:val="28"/>
          <w:szCs w:val="28"/>
          <w:rtl/>
        </w:rPr>
      </w:pPr>
      <w:r w:rsidRPr="00D42C97">
        <w:rPr>
          <w:rFonts w:ascii="Sakkal Majalla" w:eastAsia="Times New Roman" w:hAnsi="Sakkal Majalla" w:cs="Sakkal Majalla"/>
          <w:b/>
          <w:bCs/>
          <w:color w:val="0F1115"/>
          <w:sz w:val="28"/>
          <w:szCs w:val="28"/>
          <w:rtl/>
        </w:rPr>
        <w:t>يشهد قطاع الإدارة التشغيلية للمرافق</w:t>
      </w:r>
      <w:r w:rsidRPr="00D42C97">
        <w:rPr>
          <w:rFonts w:ascii="Sakkal Majalla" w:eastAsia="Times New Roman" w:hAnsi="Sakkal Majalla" w:cs="Sakkal Majalla"/>
          <w:b/>
          <w:bCs/>
          <w:color w:val="0F1115"/>
          <w:sz w:val="28"/>
          <w:szCs w:val="28"/>
        </w:rPr>
        <w:t xml:space="preserve"> (Facility Management) </w:t>
      </w:r>
      <w:r w:rsidRPr="00D42C97">
        <w:rPr>
          <w:rFonts w:ascii="Sakkal Majalla" w:eastAsia="Times New Roman" w:hAnsi="Sakkal Majalla" w:cs="Sakkal Majalla"/>
          <w:b/>
          <w:bCs/>
          <w:color w:val="0F1115"/>
          <w:sz w:val="28"/>
          <w:szCs w:val="28"/>
          <w:rtl/>
        </w:rPr>
        <w:t>تطوراً متسارعاً يعكس التحول من الأساليب التقليدية المعتمدة على الصيانة التفاعلية إلى نماذج الإدارة الاستباقية والذكية. ومع تزايد تعقيد البنى التحتية للمرافق الحديثة بمفهومها الواسع —والذي يشمل المجمعات الطبية، والمدن الجامعية، والمنشآت الصناعية والتجارية الكبرى— برزت الحاجة الملحة إلى تجاوز أنظمة التحكم التقليدية. لقد أصبح من الضروري دمج المعدات الكهروميكانيكية المعقدة وأنظمة إدارة المباني</w:t>
      </w:r>
      <w:r w:rsidRPr="00D42C97">
        <w:rPr>
          <w:rFonts w:ascii="Sakkal Majalla" w:eastAsia="Times New Roman" w:hAnsi="Sakkal Majalla" w:cs="Sakkal Majalla"/>
          <w:b/>
          <w:bCs/>
          <w:color w:val="0F1115"/>
          <w:sz w:val="28"/>
          <w:szCs w:val="28"/>
        </w:rPr>
        <w:t xml:space="preserve"> (BMS) </w:t>
      </w:r>
      <w:r w:rsidRPr="00D42C97">
        <w:rPr>
          <w:rFonts w:ascii="Sakkal Majalla" w:eastAsia="Times New Roman" w:hAnsi="Sakkal Majalla" w:cs="Sakkal Majalla"/>
          <w:b/>
          <w:bCs/>
          <w:color w:val="0F1115"/>
          <w:sz w:val="28"/>
          <w:szCs w:val="28"/>
          <w:rtl/>
        </w:rPr>
        <w:t>في شبكات ذكية ومترابطة قادرة على تحليل البيانات الفورية والتحكم الآلي لضمان تحقيق أعلى مستويات الكفاءة</w:t>
      </w:r>
      <w:r w:rsidRPr="00D42C97">
        <w:rPr>
          <w:rFonts w:ascii="Sakkal Majalla" w:eastAsia="Times New Roman" w:hAnsi="Sakkal Majalla" w:cs="Sakkal Majalla"/>
          <w:b/>
          <w:bCs/>
          <w:color w:val="0F1115"/>
          <w:sz w:val="28"/>
          <w:szCs w:val="28"/>
        </w:rPr>
        <w:t>.</w:t>
      </w:r>
    </w:p>
    <w:p w14:paraId="1CA2767A" w14:textId="77777777" w:rsidR="00D63028" w:rsidRDefault="00D63028" w:rsidP="00D63028">
      <w:pPr>
        <w:shd w:val="clear" w:color="auto" w:fill="FFFFFF"/>
        <w:spacing w:before="240" w:after="240" w:line="240" w:lineRule="auto"/>
        <w:jc w:val="lowKashida"/>
        <w:rPr>
          <w:rFonts w:ascii="Sakkal Majalla" w:eastAsia="Times New Roman" w:hAnsi="Sakkal Majalla" w:cs="Sakkal Majalla"/>
          <w:color w:val="0F1115"/>
          <w:sz w:val="28"/>
          <w:szCs w:val="28"/>
          <w:rtl/>
        </w:rPr>
      </w:pPr>
      <w:r w:rsidRPr="00D42C97">
        <w:rPr>
          <w:rFonts w:ascii="Sakkal Majalla" w:eastAsia="Times New Roman" w:hAnsi="Sakkal Majalla" w:cs="Sakkal Majalla"/>
          <w:color w:val="0F1115"/>
          <w:sz w:val="28"/>
          <w:szCs w:val="28"/>
          <w:rtl/>
        </w:rPr>
        <w:t>على الصعيد العالمي، أصبح الاعتماد على تقنيات إنترنت الأشياء (</w:t>
      </w:r>
      <w:r w:rsidRPr="00D42C97">
        <w:rPr>
          <w:rFonts w:ascii="Sakkal Majalla" w:eastAsia="Times New Roman" w:hAnsi="Sakkal Majalla" w:cs="Sakkal Majalla"/>
          <w:color w:val="0F1115"/>
          <w:sz w:val="28"/>
          <w:szCs w:val="28"/>
        </w:rPr>
        <w:t>IoT</w:t>
      </w:r>
      <w:r w:rsidRPr="00D42C97">
        <w:rPr>
          <w:rFonts w:ascii="Sakkal Majalla" w:eastAsia="Times New Roman" w:hAnsi="Sakkal Majalla" w:cs="Sakkal Majalla"/>
          <w:color w:val="0F1115"/>
          <w:sz w:val="28"/>
          <w:szCs w:val="28"/>
          <w:rtl/>
        </w:rPr>
        <w:t>) وأنظمة الأتمتة المتقدمة توجهاً استراتيجياً لا غنى عنه لتحقيق الاستدامة، وخفض استهلاك الطاقة، وإطالة العمر الافتراضي للأصول. أما على الصعيد المحلي، فيكتسب هذا الموضوع أهمية استثنائية في ظل النهضة العمرانية غير المسبوقة والتحول الرقمي الشامل الذي تشهده المملكة العربية السعودية لتحقيق مستهدفات رؤية 2030. تتطلب المدن الذكية والمشاريع العملاقة في المملكة بنية تحتية تشغيلية فائقة الدقة، تعتمد على تدفق البيانات اللحظية لتحسين الأداء وتقليل التكاليف التشغيلية بشكل مستدام.</w:t>
      </w:r>
    </w:p>
    <w:p w14:paraId="2CC1746F" w14:textId="42DA0EF4" w:rsidR="00D63028" w:rsidRDefault="00D63028" w:rsidP="00D63028">
      <w:pPr>
        <w:shd w:val="clear" w:color="auto" w:fill="FFFFFF"/>
        <w:spacing w:before="240" w:after="240" w:line="240" w:lineRule="auto"/>
        <w:jc w:val="lowKashida"/>
        <w:rPr>
          <w:rFonts w:ascii="Sakkal Majalla" w:eastAsia="Times New Roman" w:hAnsi="Sakkal Majalla" w:cs="Sakkal Majalla"/>
          <w:color w:val="0F1115"/>
          <w:sz w:val="28"/>
          <w:szCs w:val="28"/>
          <w:rtl/>
        </w:rPr>
      </w:pPr>
      <w:r w:rsidRPr="00D63028">
        <w:rPr>
          <w:rFonts w:ascii="Sakkal Majalla" w:eastAsia="Times New Roman" w:hAnsi="Sakkal Majalla" w:cs="Sakkal Majalla"/>
          <w:color w:val="0F1115"/>
          <w:sz w:val="28"/>
          <w:szCs w:val="28"/>
          <w:rtl/>
        </w:rPr>
        <w:t>وقد أكد العديد من الباحثين السابقين في دراساتهم الحديثة على فاعلية تقنيات (</w:t>
      </w:r>
      <w:r w:rsidRPr="00D63028">
        <w:rPr>
          <w:rFonts w:ascii="Sakkal Majalla" w:eastAsia="Times New Roman" w:hAnsi="Sakkal Majalla" w:cs="Sakkal Majalla"/>
          <w:color w:val="0F1115"/>
          <w:sz w:val="28"/>
          <w:szCs w:val="28"/>
        </w:rPr>
        <w:t>IoT</w:t>
      </w:r>
      <w:r w:rsidRPr="00D63028">
        <w:rPr>
          <w:rFonts w:ascii="Sakkal Majalla" w:eastAsia="Times New Roman" w:hAnsi="Sakkal Majalla" w:cs="Sakkal Majalla"/>
          <w:color w:val="0F1115"/>
          <w:sz w:val="28"/>
          <w:szCs w:val="28"/>
          <w:rtl/>
        </w:rPr>
        <w:t>) في تقليل استهلاك الطاقة وتحسين سرعة الاستجابة للأعطال. ولكن، على الرغم من تلك النتائج الإيجابية والاستثمارات الضخمة في استقطاب أحدث الأنظمة الذكية، إلا أن الممارسات العملية تشير إلى أن العديد من المرافق لا تزال تدير تقنياتها بشكل معزول وتفتقر إلى التكامل الموحد. وتبرز هنا فجوة بحثية وتطبيقية تتمثل في ندرة الدراسات الأكاديمية التي تقيس الأثر المالي والتشغيلي المباشر لتكامل منصات إنترنت الأشياء (</w:t>
      </w:r>
      <w:r w:rsidRPr="00D63028">
        <w:rPr>
          <w:rFonts w:ascii="Sakkal Majalla" w:eastAsia="Times New Roman" w:hAnsi="Sakkal Majalla" w:cs="Sakkal Majalla"/>
          <w:color w:val="0F1115"/>
          <w:sz w:val="28"/>
          <w:szCs w:val="28"/>
        </w:rPr>
        <w:t>IoT</w:t>
      </w:r>
      <w:r w:rsidRPr="00D63028">
        <w:rPr>
          <w:rFonts w:ascii="Sakkal Majalla" w:eastAsia="Times New Roman" w:hAnsi="Sakkal Majalla" w:cs="Sakkal Majalla"/>
          <w:color w:val="0F1115"/>
          <w:sz w:val="28"/>
          <w:szCs w:val="28"/>
          <w:rtl/>
        </w:rPr>
        <w:t xml:space="preserve">) مع بروتوكولات الأتمتة المتنوعة (مثل </w:t>
      </w:r>
      <w:r w:rsidRPr="00D63028">
        <w:rPr>
          <w:rFonts w:ascii="Sakkal Majalla" w:eastAsia="Times New Roman" w:hAnsi="Sakkal Majalla" w:cs="Sakkal Majalla"/>
          <w:color w:val="0F1115"/>
          <w:sz w:val="28"/>
          <w:szCs w:val="28"/>
        </w:rPr>
        <w:t>KNX</w:t>
      </w:r>
      <w:r w:rsidRPr="00D63028">
        <w:rPr>
          <w:rFonts w:ascii="Sakkal Majalla" w:eastAsia="Times New Roman" w:hAnsi="Sakkal Majalla" w:cs="Sakkal Majalla"/>
          <w:color w:val="0F1115"/>
          <w:sz w:val="28"/>
          <w:szCs w:val="28"/>
          <w:rtl/>
        </w:rPr>
        <w:t xml:space="preserve"> و </w:t>
      </w:r>
      <w:r w:rsidRPr="00D63028">
        <w:rPr>
          <w:rFonts w:ascii="Sakkal Majalla" w:eastAsia="Times New Roman" w:hAnsi="Sakkal Majalla" w:cs="Sakkal Majalla"/>
          <w:color w:val="0F1115"/>
          <w:sz w:val="28"/>
          <w:szCs w:val="28"/>
        </w:rPr>
        <w:t>BMS</w:t>
      </w:r>
      <w:r w:rsidRPr="00D63028">
        <w:rPr>
          <w:rFonts w:ascii="Sakkal Majalla" w:eastAsia="Times New Roman" w:hAnsi="Sakkal Majalla" w:cs="Sakkal Majalla"/>
          <w:color w:val="0F1115"/>
          <w:sz w:val="28"/>
          <w:szCs w:val="28"/>
          <w:rtl/>
        </w:rPr>
        <w:t>)، وكيفية توظيف هذا التكامل لتفعيل استراتيجيات الصيانة التنبؤية، وتحديداً ضمن البيئة التشغيلية والمناخية الخاصة بالمملكة العربية السعودية.</w:t>
      </w:r>
    </w:p>
    <w:p w14:paraId="1FA7E27D" w14:textId="5E3D348C" w:rsidR="00D63028" w:rsidRDefault="00D63028" w:rsidP="00D63028">
      <w:pPr>
        <w:shd w:val="clear" w:color="auto" w:fill="FFFFFF"/>
        <w:spacing w:before="240" w:after="240" w:line="240" w:lineRule="auto"/>
        <w:jc w:val="lowKashida"/>
        <w:rPr>
          <w:rFonts w:ascii="Sakkal Majalla" w:eastAsia="Times New Roman" w:hAnsi="Sakkal Majalla" w:cs="Sakkal Majalla"/>
          <w:color w:val="0F1115"/>
          <w:sz w:val="28"/>
          <w:szCs w:val="28"/>
          <w:rtl/>
        </w:rPr>
      </w:pPr>
      <w:r w:rsidRPr="00D42C97">
        <w:rPr>
          <w:rFonts w:ascii="Sakkal Majalla" w:eastAsia="Times New Roman" w:hAnsi="Sakkal Majalla" w:cs="Sakkal Majalla"/>
          <w:color w:val="0F1115"/>
          <w:sz w:val="28"/>
          <w:szCs w:val="28"/>
          <w:rtl/>
        </w:rPr>
        <w:t>على الرغم من الاستثمارات الضخمة في استقطاب أحدث الأنظمة الذكية، إلا أن الممارسات العملية تشير إلى أن العديد من المرافق لا تزال تدير تقنياتها بشكل معزول وتفتقر إلى التكامل الموحد. وتبرز هنا فجوة بحثية وتطبيقية تتمثل في ندرة الدراسات الأكاديمية التي تقيس الأثر المالي والتشغيلي المباشر لتكامل منصات إنترنت الأشياء</w:t>
      </w:r>
      <w:r w:rsidRPr="00D42C97">
        <w:rPr>
          <w:rFonts w:ascii="Sakkal Majalla" w:eastAsia="Times New Roman" w:hAnsi="Sakkal Majalla" w:cs="Sakkal Majalla"/>
          <w:color w:val="0F1115"/>
          <w:sz w:val="28"/>
          <w:szCs w:val="28"/>
        </w:rPr>
        <w:t xml:space="preserve"> (IoT) </w:t>
      </w:r>
      <w:r w:rsidRPr="00D42C97">
        <w:rPr>
          <w:rFonts w:ascii="Sakkal Majalla" w:eastAsia="Times New Roman" w:hAnsi="Sakkal Majalla" w:cs="Sakkal Majalla"/>
          <w:color w:val="0F1115"/>
          <w:sz w:val="28"/>
          <w:szCs w:val="28"/>
          <w:rtl/>
        </w:rPr>
        <w:t>مع بروتوكولات الأتمتة المتنوعة</w:t>
      </w:r>
      <w:r w:rsidR="00116156">
        <w:rPr>
          <w:rFonts w:ascii="Sakkal Majalla" w:eastAsia="Times New Roman" w:hAnsi="Sakkal Majalla" w:cs="Sakkal Majalla"/>
          <w:color w:val="0F1115"/>
          <w:sz w:val="28"/>
          <w:szCs w:val="28"/>
        </w:rPr>
        <w:t xml:space="preserve"> </w:t>
      </w:r>
      <w:r w:rsidRPr="00D42C97">
        <w:rPr>
          <w:rFonts w:ascii="Sakkal Majalla" w:eastAsia="Times New Roman" w:hAnsi="Sakkal Majalla" w:cs="Sakkal Majalla"/>
          <w:color w:val="0F1115"/>
          <w:sz w:val="28"/>
          <w:szCs w:val="28"/>
          <w:rtl/>
        </w:rPr>
        <w:t>مثل</w:t>
      </w:r>
      <w:r w:rsidRPr="00D42C97">
        <w:rPr>
          <w:rFonts w:ascii="Sakkal Majalla" w:eastAsia="Times New Roman" w:hAnsi="Sakkal Majalla" w:cs="Sakkal Majalla"/>
          <w:color w:val="0F1115"/>
          <w:sz w:val="28"/>
          <w:szCs w:val="28"/>
        </w:rPr>
        <w:t xml:space="preserve"> KNX </w:t>
      </w:r>
      <w:r w:rsidRPr="00D42C97">
        <w:rPr>
          <w:rFonts w:ascii="Sakkal Majalla" w:eastAsia="Times New Roman" w:hAnsi="Sakkal Majalla" w:cs="Sakkal Majalla"/>
          <w:color w:val="0F1115"/>
          <w:sz w:val="28"/>
          <w:szCs w:val="28"/>
          <w:rtl/>
        </w:rPr>
        <w:t>و</w:t>
      </w:r>
      <w:r w:rsidRPr="00D42C97">
        <w:rPr>
          <w:rFonts w:ascii="Sakkal Majalla" w:eastAsia="Times New Roman" w:hAnsi="Sakkal Majalla" w:cs="Sakkal Majalla"/>
          <w:color w:val="0F1115"/>
          <w:sz w:val="28"/>
          <w:szCs w:val="28"/>
        </w:rPr>
        <w:t xml:space="preserve"> </w:t>
      </w:r>
      <w:r w:rsidR="00116156">
        <w:rPr>
          <w:rFonts w:ascii="Sakkal Majalla" w:eastAsia="Times New Roman" w:hAnsi="Sakkal Majalla" w:cs="Sakkal Majalla"/>
          <w:color w:val="0F1115"/>
          <w:sz w:val="28"/>
          <w:szCs w:val="28"/>
        </w:rPr>
        <w:t>B</w:t>
      </w:r>
      <w:r w:rsidRPr="00D42C97">
        <w:rPr>
          <w:rFonts w:ascii="Sakkal Majalla" w:eastAsia="Times New Roman" w:hAnsi="Sakkal Majalla" w:cs="Sakkal Majalla"/>
          <w:color w:val="0F1115"/>
          <w:sz w:val="28"/>
          <w:szCs w:val="28"/>
        </w:rPr>
        <w:t>MS</w:t>
      </w:r>
      <w:r w:rsidRPr="00D42C97">
        <w:rPr>
          <w:rFonts w:ascii="Sakkal Majalla" w:eastAsia="Times New Roman" w:hAnsi="Sakkal Majalla" w:cs="Sakkal Majalla"/>
          <w:color w:val="0F1115"/>
          <w:sz w:val="28"/>
          <w:szCs w:val="28"/>
          <w:rtl/>
        </w:rPr>
        <w:t>، وكيفية توظيف هذا التكامل لتفعيل استراتيجيات الصيانة التنبؤية، وتحديداً ضمن البيئة التشغيلية والمناخية الخاصة بالمملكة العربية السعودية</w:t>
      </w:r>
      <w:r w:rsidRPr="00D42C97">
        <w:rPr>
          <w:rFonts w:ascii="Sakkal Majalla" w:eastAsia="Times New Roman" w:hAnsi="Sakkal Majalla" w:cs="Sakkal Majalla"/>
          <w:color w:val="0F1115"/>
          <w:sz w:val="28"/>
          <w:szCs w:val="28"/>
        </w:rPr>
        <w:t>.</w:t>
      </w:r>
    </w:p>
    <w:p w14:paraId="06A8A9C9" w14:textId="77777777" w:rsidR="00D63028" w:rsidRDefault="00D63028" w:rsidP="00D63028">
      <w:pPr>
        <w:shd w:val="clear" w:color="auto" w:fill="FFFFFF"/>
        <w:spacing w:before="240" w:after="240" w:line="240" w:lineRule="auto"/>
        <w:jc w:val="lowKashida"/>
        <w:rPr>
          <w:rFonts w:ascii="Sakkal Majalla" w:eastAsia="Times New Roman" w:hAnsi="Sakkal Majalla" w:cs="Sakkal Majalla"/>
          <w:color w:val="0F1115"/>
          <w:sz w:val="28"/>
          <w:szCs w:val="28"/>
          <w:rtl/>
        </w:rPr>
      </w:pPr>
      <w:r w:rsidRPr="00D42C97">
        <w:rPr>
          <w:rFonts w:ascii="Sakkal Majalla" w:eastAsia="Times New Roman" w:hAnsi="Sakkal Majalla" w:cs="Sakkal Majalla"/>
          <w:color w:val="0F1115"/>
          <w:sz w:val="28"/>
          <w:szCs w:val="28"/>
          <w:rtl/>
        </w:rPr>
        <w:t>استجابةً لتلك الفجوة، سيقدم هذا البحث دراسة شاملة حول أثر دمج تقنيات إنترنت الأشياء وأنظمة الأتمتة في تحسين الكفاءة التشغيلية للمرافق. وسيتضمن البحث قياساً كمياً لمدى مساهمة هذه التقنيات في خفض التكاليف التشغيلية وترشيد استهلاك الطاقة، إلى جانب تحليل نوعي وتقييم للعوائق التقنية والإدارية التي تواجه عملية التحول نحو الإدارة الذكية. وسينتهي البحث بتقديم إطار عمل وتوصيات تطبيقية تدعم متخذي القرار ومديري المشاريع في تبني نماذج تشغيلية حديثة ومستدامة</w:t>
      </w:r>
      <w:r w:rsidRPr="00D42C97">
        <w:rPr>
          <w:rFonts w:ascii="Sakkal Majalla" w:eastAsia="Times New Roman" w:hAnsi="Sakkal Majalla" w:cs="Sakkal Majalla"/>
          <w:color w:val="0F1115"/>
          <w:sz w:val="28"/>
          <w:szCs w:val="28"/>
        </w:rPr>
        <w:t>.</w:t>
      </w:r>
    </w:p>
    <w:p w14:paraId="44DB923D" w14:textId="77777777" w:rsidR="009125CE" w:rsidRPr="009125CE" w:rsidRDefault="009125CE" w:rsidP="009125CE">
      <w:pPr>
        <w:rPr>
          <w:rFonts w:ascii="Sakkal Majalla" w:hAnsi="Sakkal Majalla" w:cs="Sakkal Majalla"/>
          <w:sz w:val="28"/>
          <w:szCs w:val="28"/>
          <w:rtl/>
        </w:rPr>
      </w:pPr>
    </w:p>
    <w:p w14:paraId="59041654" w14:textId="2E88D831" w:rsidR="00D22171" w:rsidRPr="00D22171" w:rsidRDefault="00D22171" w:rsidP="00116156">
      <w:pPr>
        <w:pStyle w:val="Heading1"/>
        <w:rPr>
          <w:rtl/>
        </w:rPr>
      </w:pPr>
      <w:bookmarkStart w:id="7" w:name="_Toc234437401"/>
      <w:r w:rsidRPr="00D22171">
        <w:rPr>
          <w:rtl/>
        </w:rPr>
        <w:lastRenderedPageBreak/>
        <w:t>مشكلة الدراسة</w:t>
      </w:r>
      <w:r w:rsidR="00116156">
        <w:t>:</w:t>
      </w:r>
      <w:bookmarkEnd w:id="7"/>
    </w:p>
    <w:p w14:paraId="6D933047" w14:textId="77777777" w:rsidR="00116156" w:rsidRPr="00116156" w:rsidRDefault="00116156" w:rsidP="00116156">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116156">
        <w:rPr>
          <w:rFonts w:ascii="Sakkal Majalla" w:eastAsia="Times New Roman" w:hAnsi="Sakkal Majalla" w:cs="Sakkal Majalla"/>
          <w:b/>
          <w:bCs/>
          <w:color w:val="0F1115"/>
          <w:sz w:val="28"/>
          <w:szCs w:val="28"/>
          <w:rtl/>
        </w:rPr>
        <w:t>تتبلور مشكلة الدراسة في الفجوة الواضحة بين "الواقع الحالي" لإدارة المرافق في المملكة العربية السعودية وبين "الواقع المأمول". فالواقع الحالي لا يزال يعتمد في شريحة واسعة من المنشآت على أنظمة إدارة مباني</w:t>
      </w:r>
      <w:r w:rsidRPr="00116156">
        <w:rPr>
          <w:rFonts w:ascii="Sakkal Majalla" w:eastAsia="Times New Roman" w:hAnsi="Sakkal Majalla" w:cs="Sakkal Majalla"/>
          <w:b/>
          <w:bCs/>
          <w:color w:val="0F1115"/>
          <w:sz w:val="28"/>
          <w:szCs w:val="28"/>
        </w:rPr>
        <w:t xml:space="preserve"> (BMS) </w:t>
      </w:r>
      <w:r w:rsidRPr="00116156">
        <w:rPr>
          <w:rFonts w:ascii="Sakkal Majalla" w:eastAsia="Times New Roman" w:hAnsi="Sakkal Majalla" w:cs="Sakkal Majalla"/>
          <w:b/>
          <w:bCs/>
          <w:color w:val="0F1115"/>
          <w:sz w:val="28"/>
          <w:szCs w:val="28"/>
          <w:rtl/>
        </w:rPr>
        <w:t>معزولة لا تتواصل فيما بينها بكفاءة، وتطبيق استراتيجيات صيانة تقليدية (تفاعلية عند العطل، أو وقائية مجدولة زمنياً). في المقابل، يتطلب الواقع المأمول —في ظل المشاريع العملاقة والتحول الرقمي لرؤية 2030— خلق بيئة تشغيلية ذكية ومتكاملة؛ بيئة تعتمد على دمج إنترنت الأشياء</w:t>
      </w:r>
      <w:r w:rsidRPr="00116156">
        <w:rPr>
          <w:rFonts w:ascii="Sakkal Majalla" w:eastAsia="Times New Roman" w:hAnsi="Sakkal Majalla" w:cs="Sakkal Majalla"/>
          <w:b/>
          <w:bCs/>
          <w:color w:val="0F1115"/>
          <w:sz w:val="28"/>
          <w:szCs w:val="28"/>
        </w:rPr>
        <w:t xml:space="preserve"> (IoT) </w:t>
      </w:r>
      <w:r w:rsidRPr="00116156">
        <w:rPr>
          <w:rFonts w:ascii="Sakkal Majalla" w:eastAsia="Times New Roman" w:hAnsi="Sakkal Majalla" w:cs="Sakkal Majalla"/>
          <w:b/>
          <w:bCs/>
          <w:color w:val="0F1115"/>
          <w:sz w:val="28"/>
          <w:szCs w:val="28"/>
          <w:rtl/>
        </w:rPr>
        <w:t>مع أنظمة الأتمتة المتقدمة لتمكين "الصيانة التنبؤية"، والتحليل اللحظي للبيانات، والاستجابة الآلية للمتغيرات البيئية والتشغيلية، مما يضمن أعلى درجات الاستدامة وتقليل الهدر</w:t>
      </w:r>
      <w:r w:rsidRPr="00116156">
        <w:rPr>
          <w:rFonts w:ascii="Sakkal Majalla" w:eastAsia="Times New Roman" w:hAnsi="Sakkal Majalla" w:cs="Sakkal Majalla"/>
          <w:b/>
          <w:bCs/>
          <w:color w:val="0F1115"/>
          <w:sz w:val="28"/>
          <w:szCs w:val="28"/>
        </w:rPr>
        <w:t>.</w:t>
      </w:r>
    </w:p>
    <w:p w14:paraId="42B01771" w14:textId="77777777" w:rsidR="00116156" w:rsidRPr="00116156" w:rsidRDefault="00116156" w:rsidP="00116156">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116156">
        <w:rPr>
          <w:rFonts w:ascii="Sakkal Majalla" w:eastAsia="Times New Roman" w:hAnsi="Sakkal Majalla" w:cs="Sakkal Majalla"/>
          <w:b/>
          <w:bCs/>
          <w:color w:val="0F1115"/>
          <w:sz w:val="28"/>
          <w:szCs w:val="28"/>
          <w:rtl/>
        </w:rPr>
        <w:t>وتبرز أدلة وجود هذه الإشكالية من خلال الممارسات الميدانية والتقارير الصناعية؛ حيث تشير تقارير قطاع إدارة المرافق</w:t>
      </w:r>
      <w:r w:rsidRPr="00116156">
        <w:rPr>
          <w:rFonts w:ascii="Sakkal Majalla" w:eastAsia="Times New Roman" w:hAnsi="Sakkal Majalla" w:cs="Sakkal Majalla"/>
          <w:b/>
          <w:bCs/>
          <w:color w:val="0F1115"/>
          <w:sz w:val="28"/>
          <w:szCs w:val="28"/>
        </w:rPr>
        <w:t xml:space="preserve"> (</w:t>
      </w:r>
      <w:r w:rsidRPr="00116156">
        <w:rPr>
          <w:rFonts w:ascii="Sakkal Majalla" w:eastAsia="Times New Roman" w:hAnsi="Sakkal Majalla" w:cs="Sakkal Majalla"/>
          <w:b/>
          <w:bCs/>
          <w:color w:val="0F1115"/>
          <w:sz w:val="28"/>
          <w:szCs w:val="28"/>
          <w:rtl/>
        </w:rPr>
        <w:t>مثل تقارير جمعية الشرق الأوسط لإدارة المرافق</w:t>
      </w:r>
      <w:r w:rsidRPr="00116156">
        <w:rPr>
          <w:rFonts w:ascii="Sakkal Majalla" w:eastAsia="Times New Roman" w:hAnsi="Sakkal Majalla" w:cs="Sakkal Majalla"/>
          <w:b/>
          <w:bCs/>
          <w:color w:val="0F1115"/>
          <w:sz w:val="28"/>
          <w:szCs w:val="28"/>
        </w:rPr>
        <w:t xml:space="preserve"> MEFMA) </w:t>
      </w:r>
      <w:r w:rsidRPr="00116156">
        <w:rPr>
          <w:rFonts w:ascii="Sakkal Majalla" w:eastAsia="Times New Roman" w:hAnsi="Sakkal Majalla" w:cs="Sakkal Majalla"/>
          <w:b/>
          <w:bCs/>
          <w:color w:val="0F1115"/>
          <w:sz w:val="28"/>
          <w:szCs w:val="28"/>
          <w:rtl/>
        </w:rPr>
        <w:t>إلى أن تكاليف التشغيل والصيانة</w:t>
      </w:r>
      <w:r w:rsidRPr="00116156">
        <w:rPr>
          <w:rFonts w:ascii="Sakkal Majalla" w:eastAsia="Times New Roman" w:hAnsi="Sakkal Majalla" w:cs="Sakkal Majalla"/>
          <w:b/>
          <w:bCs/>
          <w:color w:val="0F1115"/>
          <w:sz w:val="28"/>
          <w:szCs w:val="28"/>
        </w:rPr>
        <w:t xml:space="preserve"> (OPEX) </w:t>
      </w:r>
      <w:r w:rsidRPr="00116156">
        <w:rPr>
          <w:rFonts w:ascii="Sakkal Majalla" w:eastAsia="Times New Roman" w:hAnsi="Sakkal Majalla" w:cs="Sakkal Majalla"/>
          <w:b/>
          <w:bCs/>
          <w:color w:val="0F1115"/>
          <w:sz w:val="28"/>
          <w:szCs w:val="28"/>
          <w:rtl/>
        </w:rPr>
        <w:t>تستحوذ على الجزء الأكبر من التكلفة الكلية لدورة حياة المرفق، وأن أنظمة التكييف والتهوية والإنارة تستهلك النسبة العظمى من الطاقة. وعلى الرغم من الاستثمارات الضخمة في شراء معدات متطورة، فقد أكد العديد من الباحثين في دراساتهم السابقة أن غياب الربط الشامل عبر منصات</w:t>
      </w:r>
      <w:r w:rsidRPr="00116156">
        <w:rPr>
          <w:rFonts w:ascii="Sakkal Majalla" w:eastAsia="Times New Roman" w:hAnsi="Sakkal Majalla" w:cs="Sakkal Majalla"/>
          <w:b/>
          <w:bCs/>
          <w:color w:val="0F1115"/>
          <w:sz w:val="28"/>
          <w:szCs w:val="28"/>
        </w:rPr>
        <w:t xml:space="preserve"> (IoT) </w:t>
      </w:r>
      <w:r w:rsidRPr="00116156">
        <w:rPr>
          <w:rFonts w:ascii="Sakkal Majalla" w:eastAsia="Times New Roman" w:hAnsi="Sakkal Majalla" w:cs="Sakkal Majalla"/>
          <w:b/>
          <w:bCs/>
          <w:color w:val="0F1115"/>
          <w:sz w:val="28"/>
          <w:szCs w:val="28"/>
          <w:rtl/>
        </w:rPr>
        <w:t>يؤدي إلى إهدار ما يقارب 20% إلى 30% من استهلاك الطاقة بسبب التشغيل غير المحسن. علاوة على ذلك، تعاني العديد من المرافق من تقصير العمر الافتراضي لأصولها الكهروميكانيكية وزيادة فترات التوقف المفاجئ</w:t>
      </w:r>
      <w:r w:rsidRPr="00116156">
        <w:rPr>
          <w:rFonts w:ascii="Sakkal Majalla" w:eastAsia="Times New Roman" w:hAnsi="Sakkal Majalla" w:cs="Sakkal Majalla"/>
          <w:b/>
          <w:bCs/>
          <w:color w:val="0F1115"/>
          <w:sz w:val="28"/>
          <w:szCs w:val="28"/>
        </w:rPr>
        <w:t xml:space="preserve"> (Downtime) </w:t>
      </w:r>
      <w:r w:rsidRPr="00116156">
        <w:rPr>
          <w:rFonts w:ascii="Sakkal Majalla" w:eastAsia="Times New Roman" w:hAnsi="Sakkal Majalla" w:cs="Sakkal Majalla"/>
          <w:b/>
          <w:bCs/>
          <w:color w:val="0F1115"/>
          <w:sz w:val="28"/>
          <w:szCs w:val="28"/>
          <w:rtl/>
        </w:rPr>
        <w:t>نتيجة العجز عن التنبؤ بالأعطال قبل وقوعها</w:t>
      </w:r>
      <w:r w:rsidRPr="00116156">
        <w:rPr>
          <w:rFonts w:ascii="Sakkal Majalla" w:eastAsia="Times New Roman" w:hAnsi="Sakkal Majalla" w:cs="Sakkal Majalla"/>
          <w:b/>
          <w:bCs/>
          <w:color w:val="0F1115"/>
          <w:sz w:val="28"/>
          <w:szCs w:val="28"/>
        </w:rPr>
        <w:t>.</w:t>
      </w:r>
    </w:p>
    <w:p w14:paraId="7880296E" w14:textId="77777777" w:rsidR="00116156" w:rsidRPr="00116156" w:rsidRDefault="00116156" w:rsidP="00116156">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116156">
        <w:rPr>
          <w:rFonts w:ascii="Sakkal Majalla" w:eastAsia="Times New Roman" w:hAnsi="Sakkal Majalla" w:cs="Sakkal Majalla"/>
          <w:b/>
          <w:bCs/>
          <w:color w:val="0F1115"/>
          <w:sz w:val="28"/>
          <w:szCs w:val="28"/>
          <w:rtl/>
        </w:rPr>
        <w:t>ومن هنا، تأتي هذه الدراسة لتقديم إضافة علمية وعملية من خلال سد هذه الفجوة وتقديم حلول تطبيقية لرفع الكفاءة التشغيلية والمالية للمرافق المعقدة في المملكة</w:t>
      </w:r>
      <w:r w:rsidRPr="00116156">
        <w:rPr>
          <w:rFonts w:ascii="Sakkal Majalla" w:eastAsia="Times New Roman" w:hAnsi="Sakkal Majalla" w:cs="Sakkal Majalla"/>
          <w:b/>
          <w:bCs/>
          <w:color w:val="0F1115"/>
          <w:sz w:val="28"/>
          <w:szCs w:val="28"/>
        </w:rPr>
        <w:t>.</w:t>
      </w:r>
    </w:p>
    <w:p w14:paraId="67C269EE" w14:textId="77777777" w:rsidR="00116156" w:rsidRPr="00116156" w:rsidRDefault="00116156" w:rsidP="00116156">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116156">
        <w:rPr>
          <w:rFonts w:ascii="Sakkal Majalla" w:eastAsia="Times New Roman" w:hAnsi="Sakkal Majalla" w:cs="Sakkal Majalla"/>
          <w:b/>
          <w:bCs/>
          <w:color w:val="0F1115"/>
          <w:sz w:val="28"/>
          <w:szCs w:val="28"/>
        </w:rPr>
        <w:t xml:space="preserve">- </w:t>
      </w:r>
      <w:r w:rsidRPr="00116156">
        <w:rPr>
          <w:rFonts w:ascii="Sakkal Majalla" w:eastAsia="Times New Roman" w:hAnsi="Sakkal Majalla" w:cs="Sakkal Majalla"/>
          <w:b/>
          <w:bCs/>
          <w:color w:val="0F1115"/>
          <w:sz w:val="28"/>
          <w:szCs w:val="28"/>
          <w:rtl/>
        </w:rPr>
        <w:t>تساؤلات الدراسة</w:t>
      </w:r>
      <w:r w:rsidRPr="00116156">
        <w:rPr>
          <w:rFonts w:ascii="Sakkal Majalla" w:eastAsia="Times New Roman" w:hAnsi="Sakkal Majalla" w:cs="Sakkal Majalla"/>
          <w:b/>
          <w:bCs/>
          <w:color w:val="0F1115"/>
          <w:sz w:val="28"/>
          <w:szCs w:val="28"/>
        </w:rPr>
        <w:t xml:space="preserve">: </w:t>
      </w:r>
      <w:r w:rsidRPr="00116156">
        <w:rPr>
          <w:rFonts w:ascii="Sakkal Majalla" w:eastAsia="Times New Roman" w:hAnsi="Sakkal Majalla" w:cs="Sakkal Majalla"/>
          <w:b/>
          <w:bCs/>
          <w:color w:val="0F1115"/>
          <w:sz w:val="28"/>
          <w:szCs w:val="28"/>
          <w:rtl/>
        </w:rPr>
        <w:t>بناءً على العرض السابق لمشكلة الدراسة، يمكن صياغة الإشكالية الرئيسية للبحث في التساؤل الجوهري التالي</w:t>
      </w:r>
      <w:r w:rsidRPr="00116156">
        <w:rPr>
          <w:rFonts w:ascii="Sakkal Majalla" w:eastAsia="Times New Roman" w:hAnsi="Sakkal Majalla" w:cs="Sakkal Majalla"/>
          <w:b/>
          <w:bCs/>
          <w:color w:val="0F1115"/>
          <w:sz w:val="28"/>
          <w:szCs w:val="28"/>
        </w:rPr>
        <w:t>: "</w:t>
      </w:r>
      <w:r w:rsidRPr="00116156">
        <w:rPr>
          <w:rFonts w:ascii="Sakkal Majalla" w:eastAsia="Times New Roman" w:hAnsi="Sakkal Majalla" w:cs="Sakkal Majalla"/>
          <w:b/>
          <w:bCs/>
          <w:color w:val="0F1115"/>
          <w:sz w:val="28"/>
          <w:szCs w:val="28"/>
          <w:rtl/>
        </w:rPr>
        <w:t>كيف يؤدي القصور في التكامل بين أنظمة الأتمتة وتقنيات إنترنت الأشياء</w:t>
      </w:r>
      <w:r w:rsidRPr="00116156">
        <w:rPr>
          <w:rFonts w:ascii="Sakkal Majalla" w:eastAsia="Times New Roman" w:hAnsi="Sakkal Majalla" w:cs="Sakkal Majalla"/>
          <w:b/>
          <w:bCs/>
          <w:color w:val="0F1115"/>
          <w:sz w:val="28"/>
          <w:szCs w:val="28"/>
        </w:rPr>
        <w:t xml:space="preserve"> (IoT) </w:t>
      </w:r>
      <w:r w:rsidRPr="00116156">
        <w:rPr>
          <w:rFonts w:ascii="Sakkal Majalla" w:eastAsia="Times New Roman" w:hAnsi="Sakkal Majalla" w:cs="Sakkal Majalla"/>
          <w:b/>
          <w:bCs/>
          <w:color w:val="0F1115"/>
          <w:sz w:val="28"/>
          <w:szCs w:val="28"/>
          <w:rtl/>
        </w:rPr>
        <w:t>إلى إعاقة الكفاءة التشغيلية والمالية للمرافق المعقدة في المملكة العربية السعودية؟</w:t>
      </w:r>
      <w:r w:rsidRPr="00116156">
        <w:rPr>
          <w:rFonts w:ascii="Sakkal Majalla" w:eastAsia="Times New Roman" w:hAnsi="Sakkal Majalla" w:cs="Sakkal Majalla"/>
          <w:b/>
          <w:bCs/>
          <w:color w:val="0F1115"/>
          <w:sz w:val="28"/>
          <w:szCs w:val="28"/>
        </w:rPr>
        <w:t>"</w:t>
      </w:r>
    </w:p>
    <w:p w14:paraId="2866AACD" w14:textId="77777777" w:rsidR="00116156" w:rsidRPr="00116156" w:rsidRDefault="00116156" w:rsidP="00116156">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116156">
        <w:rPr>
          <w:rFonts w:ascii="Sakkal Majalla" w:eastAsia="Times New Roman" w:hAnsi="Sakkal Majalla" w:cs="Sakkal Majalla"/>
          <w:b/>
          <w:bCs/>
          <w:color w:val="0F1115"/>
          <w:sz w:val="28"/>
          <w:szCs w:val="28"/>
          <w:rtl/>
        </w:rPr>
        <w:t>ولتفكيك هذه الإشكالية، تطرح المشكلة نفسها كسلسلة من التساؤلات الفرعية التالية</w:t>
      </w:r>
      <w:r w:rsidRPr="00116156">
        <w:rPr>
          <w:rFonts w:ascii="Sakkal Majalla" w:eastAsia="Times New Roman" w:hAnsi="Sakkal Majalla" w:cs="Sakkal Majalla"/>
          <w:b/>
          <w:bCs/>
          <w:color w:val="0F1115"/>
          <w:sz w:val="28"/>
          <w:szCs w:val="28"/>
        </w:rPr>
        <w:t>:</w:t>
      </w:r>
    </w:p>
    <w:p w14:paraId="05B33E10" w14:textId="77777777" w:rsidR="00116156" w:rsidRPr="00116156" w:rsidRDefault="00116156" w:rsidP="00116156">
      <w:pPr>
        <w:shd w:val="clear" w:color="auto" w:fill="FFFFFF"/>
        <w:tabs>
          <w:tab w:val="num" w:pos="720"/>
        </w:tabs>
        <w:spacing w:before="240" w:after="240" w:line="240" w:lineRule="auto"/>
        <w:jc w:val="lowKashida"/>
        <w:rPr>
          <w:rFonts w:ascii="Sakkal Majalla" w:eastAsia="Times New Roman" w:hAnsi="Sakkal Majalla" w:cs="Sakkal Majalla"/>
          <w:b/>
          <w:bCs/>
          <w:color w:val="0F1115"/>
          <w:sz w:val="28"/>
          <w:szCs w:val="28"/>
        </w:rPr>
      </w:pPr>
      <w:r w:rsidRPr="00116156">
        <w:rPr>
          <w:rFonts w:ascii="Sakkal Majalla" w:eastAsia="Times New Roman" w:hAnsi="Sakkal Majalla" w:cs="Sakkal Majalla"/>
          <w:b/>
          <w:bCs/>
          <w:color w:val="0F1115"/>
          <w:sz w:val="28"/>
          <w:szCs w:val="28"/>
          <w:rtl/>
        </w:rPr>
        <w:t>ما حجم الهدر المالي والتشغيلي (استهلاك الطاقة والجهد البشري) الناتج عن استمرار الاعتماد على الأنظمة المعزولة في إدارة المرافق؟</w:t>
      </w:r>
    </w:p>
    <w:p w14:paraId="48609925" w14:textId="77777777" w:rsidR="00116156" w:rsidRPr="00116156" w:rsidRDefault="00116156" w:rsidP="00116156">
      <w:pPr>
        <w:shd w:val="clear" w:color="auto" w:fill="FFFFFF"/>
        <w:tabs>
          <w:tab w:val="num" w:pos="720"/>
        </w:tabs>
        <w:spacing w:before="240" w:after="240" w:line="240" w:lineRule="auto"/>
        <w:jc w:val="lowKashida"/>
        <w:rPr>
          <w:rFonts w:ascii="Sakkal Majalla" w:eastAsia="Times New Roman" w:hAnsi="Sakkal Majalla" w:cs="Sakkal Majalla"/>
          <w:b/>
          <w:bCs/>
          <w:color w:val="0F1115"/>
          <w:sz w:val="28"/>
          <w:szCs w:val="28"/>
        </w:rPr>
      </w:pPr>
      <w:r w:rsidRPr="00116156">
        <w:rPr>
          <w:rFonts w:ascii="Sakkal Majalla" w:eastAsia="Times New Roman" w:hAnsi="Sakkal Majalla" w:cs="Sakkal Majalla"/>
          <w:b/>
          <w:bCs/>
          <w:color w:val="0F1115"/>
          <w:sz w:val="28"/>
          <w:szCs w:val="28"/>
          <w:rtl/>
        </w:rPr>
        <w:t>إلى أي مدى يعجز الواقع الحالي للمرافق عن الاستفادة من البيانات التشغيلية اللحظية لتفعيل الصيانة التنبؤية بدلاً من الصيانة التفاعلية؟</w:t>
      </w:r>
    </w:p>
    <w:p w14:paraId="3CDFF629" w14:textId="77777777" w:rsidR="00116156" w:rsidRPr="00116156" w:rsidRDefault="00116156" w:rsidP="00116156">
      <w:pPr>
        <w:shd w:val="clear" w:color="auto" w:fill="FFFFFF"/>
        <w:tabs>
          <w:tab w:val="num" w:pos="720"/>
        </w:tabs>
        <w:spacing w:before="240" w:after="240" w:line="240" w:lineRule="auto"/>
        <w:jc w:val="lowKashida"/>
        <w:rPr>
          <w:rFonts w:ascii="Sakkal Majalla" w:eastAsia="Times New Roman" w:hAnsi="Sakkal Majalla" w:cs="Sakkal Majalla"/>
          <w:b/>
          <w:bCs/>
          <w:color w:val="0F1115"/>
          <w:sz w:val="28"/>
          <w:szCs w:val="28"/>
        </w:rPr>
      </w:pPr>
      <w:r w:rsidRPr="00116156">
        <w:rPr>
          <w:rFonts w:ascii="Sakkal Majalla" w:eastAsia="Times New Roman" w:hAnsi="Sakkal Majalla" w:cs="Sakkal Majalla"/>
          <w:b/>
          <w:bCs/>
          <w:color w:val="0F1115"/>
          <w:sz w:val="28"/>
          <w:szCs w:val="28"/>
          <w:rtl/>
        </w:rPr>
        <w:t>ما هي أبرز التحديات والعوائق الفنية والإدارية التي تمنع التحول من هذا الواقع التقليدي إلى الواقع المأمول المعتمد على الأتمتة الشاملة وإنترنت الأشياء؟</w:t>
      </w:r>
    </w:p>
    <w:p w14:paraId="0223D24A" w14:textId="77777777" w:rsidR="00116156" w:rsidRDefault="00116156" w:rsidP="00D22171">
      <w:pPr>
        <w:rPr>
          <w:rFonts w:ascii="Sakkal Majalla" w:hAnsi="Sakkal Majalla" w:cs="Sakkal Majalla"/>
          <w:sz w:val="28"/>
          <w:szCs w:val="28"/>
          <w:u w:val="single"/>
          <w:rtl/>
        </w:rPr>
      </w:pPr>
    </w:p>
    <w:p w14:paraId="0CD972EE" w14:textId="5ABD0014" w:rsidR="00D22171" w:rsidRPr="00D22171" w:rsidRDefault="00D22171" w:rsidP="00195819">
      <w:pPr>
        <w:pStyle w:val="Heading1"/>
        <w:rPr>
          <w:rtl/>
        </w:rPr>
      </w:pPr>
      <w:bookmarkStart w:id="8" w:name="_Toc234437402"/>
      <w:r w:rsidRPr="00D22171">
        <w:rPr>
          <w:rtl/>
        </w:rPr>
        <w:lastRenderedPageBreak/>
        <w:t>أهمية الدراسة</w:t>
      </w:r>
      <w:r w:rsidR="00195819">
        <w:rPr>
          <w:rFonts w:hint="cs"/>
          <w:rtl/>
        </w:rPr>
        <w:t>:</w:t>
      </w:r>
      <w:bookmarkEnd w:id="8"/>
      <w:r w:rsidRPr="00D22171">
        <w:rPr>
          <w:rtl/>
        </w:rPr>
        <w:t xml:space="preserve"> </w:t>
      </w:r>
    </w:p>
    <w:p w14:paraId="04B4C1AF" w14:textId="77777777" w:rsidR="00195819" w:rsidRPr="00546B63" w:rsidRDefault="00195819" w:rsidP="00195819">
      <w:pPr>
        <w:shd w:val="clear" w:color="auto" w:fill="FFFFFF"/>
        <w:spacing w:before="240" w:after="240" w:line="240" w:lineRule="auto"/>
        <w:rPr>
          <w:rFonts w:ascii="Sakkal Majalla" w:eastAsia="Times New Roman" w:hAnsi="Sakkal Majalla" w:cs="Sakkal Majalla"/>
          <w:color w:val="0F1115"/>
          <w:sz w:val="28"/>
          <w:szCs w:val="28"/>
        </w:rPr>
      </w:pPr>
      <w:r w:rsidRPr="00546B63">
        <w:rPr>
          <w:rFonts w:ascii="Sakkal Majalla" w:eastAsia="Times New Roman" w:hAnsi="Sakkal Majalla" w:cs="Sakkal Majalla"/>
          <w:color w:val="0F1115"/>
          <w:sz w:val="28"/>
          <w:szCs w:val="28"/>
          <w:rtl/>
        </w:rPr>
        <w:t>يمكن تقسيم أهمية الدراسة إلى شقين أساسيين</w:t>
      </w:r>
      <w:r w:rsidRPr="00546B63">
        <w:rPr>
          <w:rFonts w:ascii="Sakkal Majalla" w:eastAsia="Times New Roman" w:hAnsi="Sakkal Majalla" w:cs="Sakkal Majalla"/>
          <w:color w:val="0F1115"/>
          <w:sz w:val="28"/>
          <w:szCs w:val="28"/>
        </w:rPr>
        <w:t>:</w:t>
      </w:r>
    </w:p>
    <w:p w14:paraId="2576F6CC" w14:textId="77777777" w:rsidR="00195819" w:rsidRPr="00546B63" w:rsidRDefault="00195819" w:rsidP="00195819">
      <w:pPr>
        <w:pStyle w:val="Heading2"/>
        <w:rPr>
          <w:rFonts w:eastAsia="Times New Roman"/>
        </w:rPr>
      </w:pPr>
      <w:bookmarkStart w:id="9" w:name="_Toc234437403"/>
      <w:r w:rsidRPr="00546B63">
        <w:rPr>
          <w:rFonts w:eastAsia="Times New Roman"/>
          <w:rtl/>
        </w:rPr>
        <w:t>أ) الأهمية العلمية</w:t>
      </w:r>
      <w:r w:rsidRPr="00546B63">
        <w:rPr>
          <w:rFonts w:eastAsia="Times New Roman"/>
        </w:rPr>
        <w:t>:</w:t>
      </w:r>
      <w:bookmarkEnd w:id="9"/>
    </w:p>
    <w:p w14:paraId="5FE6A7A1" w14:textId="77777777" w:rsidR="00195819" w:rsidRPr="00546B63" w:rsidRDefault="00195819" w:rsidP="00195819">
      <w:pPr>
        <w:numPr>
          <w:ilvl w:val="0"/>
          <w:numId w:val="2"/>
        </w:numPr>
        <w:shd w:val="clear" w:color="auto" w:fill="FFFFFF"/>
        <w:spacing w:before="240" w:after="240" w:line="240" w:lineRule="auto"/>
        <w:rPr>
          <w:rFonts w:ascii="Sakkal Majalla" w:eastAsia="Times New Roman" w:hAnsi="Sakkal Majalla" w:cs="Sakkal Majalla"/>
          <w:color w:val="0F1115"/>
          <w:sz w:val="28"/>
          <w:szCs w:val="28"/>
        </w:rPr>
      </w:pPr>
      <w:r w:rsidRPr="00546B63">
        <w:rPr>
          <w:rFonts w:ascii="Sakkal Majalla" w:eastAsia="Times New Roman" w:hAnsi="Sakkal Majalla" w:cs="Sakkal Majalla"/>
          <w:color w:val="0F1115"/>
          <w:sz w:val="28"/>
          <w:szCs w:val="28"/>
        </w:rPr>
        <w:t xml:space="preserve"> </w:t>
      </w:r>
      <w:r w:rsidRPr="00546B63">
        <w:rPr>
          <w:rFonts w:ascii="Sakkal Majalla" w:eastAsia="Times New Roman" w:hAnsi="Sakkal Majalla" w:cs="Sakkal Majalla"/>
          <w:color w:val="0F1115"/>
          <w:sz w:val="28"/>
          <w:szCs w:val="28"/>
          <w:rtl/>
        </w:rPr>
        <w:t>إثراء المعرفة النظرية في مجال الإدارة التشغيلية وإدارة المرافق</w:t>
      </w:r>
      <w:r w:rsidRPr="00546B63">
        <w:rPr>
          <w:rFonts w:ascii="Sakkal Majalla" w:eastAsia="Times New Roman" w:hAnsi="Sakkal Majalla" w:cs="Sakkal Majalla"/>
          <w:color w:val="0F1115"/>
          <w:sz w:val="28"/>
          <w:szCs w:val="28"/>
        </w:rPr>
        <w:t xml:space="preserve"> (Facility Management) </w:t>
      </w:r>
      <w:r w:rsidRPr="00546B63">
        <w:rPr>
          <w:rFonts w:ascii="Sakkal Majalla" w:eastAsia="Times New Roman" w:hAnsi="Sakkal Majalla" w:cs="Sakkal Majalla"/>
          <w:color w:val="0F1115"/>
          <w:sz w:val="28"/>
          <w:szCs w:val="28"/>
          <w:rtl/>
        </w:rPr>
        <w:t>من خلال استكشاف وتأصيل الدور المحوري للتقنيات الناشئة (إنترنت الأشياء وأنظمة الأتمتة) في تحسين الأداء الكلي للمنشآت ورفع كفاءة استهلاك الموارد</w:t>
      </w:r>
      <w:r w:rsidRPr="00546B63">
        <w:rPr>
          <w:rFonts w:ascii="Sakkal Majalla" w:eastAsia="Times New Roman" w:hAnsi="Sakkal Majalla" w:cs="Sakkal Majalla"/>
          <w:color w:val="0F1115"/>
          <w:sz w:val="28"/>
          <w:szCs w:val="28"/>
        </w:rPr>
        <w:t>.</w:t>
      </w:r>
    </w:p>
    <w:p w14:paraId="2EB9BC2F" w14:textId="77777777" w:rsidR="00195819" w:rsidRPr="00546B63" w:rsidRDefault="00195819" w:rsidP="00195819">
      <w:pPr>
        <w:numPr>
          <w:ilvl w:val="0"/>
          <w:numId w:val="2"/>
        </w:numPr>
        <w:shd w:val="clear" w:color="auto" w:fill="FFFFFF"/>
        <w:spacing w:before="240" w:after="240" w:line="240" w:lineRule="auto"/>
        <w:rPr>
          <w:rFonts w:ascii="Sakkal Majalla" w:eastAsia="Times New Roman" w:hAnsi="Sakkal Majalla" w:cs="Sakkal Majalla"/>
          <w:color w:val="0F1115"/>
          <w:sz w:val="28"/>
          <w:szCs w:val="28"/>
        </w:rPr>
      </w:pPr>
      <w:r w:rsidRPr="00546B63">
        <w:rPr>
          <w:rFonts w:ascii="Sakkal Majalla" w:eastAsia="Times New Roman" w:hAnsi="Sakkal Majalla" w:cs="Sakkal Majalla"/>
          <w:color w:val="0F1115"/>
          <w:sz w:val="28"/>
          <w:szCs w:val="28"/>
          <w:rtl/>
        </w:rPr>
        <w:t>سد فجوة واضحة في الأدبيات الأكاديمية، خاصة في المكتبة العربية، التي تفتقر إلى دراسات تطبيقية تربط بين الأنظمة الهندسية المتقدمة</w:t>
      </w:r>
      <w:r w:rsidRPr="00546B63">
        <w:rPr>
          <w:rFonts w:ascii="Sakkal Majalla" w:eastAsia="Times New Roman" w:hAnsi="Sakkal Majalla" w:cs="Sakkal Majalla"/>
          <w:color w:val="0F1115"/>
          <w:sz w:val="28"/>
          <w:szCs w:val="28"/>
        </w:rPr>
        <w:t xml:space="preserve"> </w:t>
      </w:r>
      <w:r w:rsidRPr="00546B63">
        <w:rPr>
          <w:rFonts w:ascii="Sakkal Majalla" w:eastAsia="Times New Roman" w:hAnsi="Sakkal Majalla" w:cs="Sakkal Majalla"/>
          <w:color w:val="0F1115"/>
          <w:sz w:val="28"/>
          <w:szCs w:val="28"/>
          <w:rtl/>
        </w:rPr>
        <w:t>مثل أنظمة إدارة المباني</w:t>
      </w:r>
      <w:r w:rsidRPr="00546B63">
        <w:rPr>
          <w:rFonts w:ascii="Sakkal Majalla" w:eastAsia="Times New Roman" w:hAnsi="Sakkal Majalla" w:cs="Sakkal Majalla"/>
          <w:color w:val="0F1115"/>
          <w:sz w:val="28"/>
          <w:szCs w:val="28"/>
        </w:rPr>
        <w:t xml:space="preserve"> BMS </w:t>
      </w:r>
      <w:r w:rsidRPr="00546B63">
        <w:rPr>
          <w:rFonts w:ascii="Sakkal Majalla" w:eastAsia="Times New Roman" w:hAnsi="Sakkal Majalla" w:cs="Sakkal Majalla"/>
          <w:color w:val="0F1115"/>
          <w:sz w:val="28"/>
          <w:szCs w:val="28"/>
          <w:rtl/>
        </w:rPr>
        <w:t>وبروتوكولات</w:t>
      </w:r>
      <w:r w:rsidRPr="00546B63">
        <w:rPr>
          <w:rFonts w:ascii="Sakkal Majalla" w:eastAsia="Times New Roman" w:hAnsi="Sakkal Majalla" w:cs="Sakkal Majalla"/>
          <w:color w:val="0F1115"/>
          <w:sz w:val="28"/>
          <w:szCs w:val="28"/>
        </w:rPr>
        <w:t xml:space="preserve"> KNX </w:t>
      </w:r>
      <w:r w:rsidRPr="00546B63">
        <w:rPr>
          <w:rFonts w:ascii="Sakkal Majalla" w:eastAsia="Times New Roman" w:hAnsi="Sakkal Majalla" w:cs="Sakkal Majalla"/>
          <w:color w:val="0F1115"/>
          <w:sz w:val="28"/>
          <w:szCs w:val="28"/>
          <w:rtl/>
        </w:rPr>
        <w:t>وبين العوائد المالية والإدارية المباشرة في قطاع المرافق المعقدة</w:t>
      </w:r>
      <w:r w:rsidRPr="00546B63">
        <w:rPr>
          <w:rFonts w:ascii="Sakkal Majalla" w:eastAsia="Times New Roman" w:hAnsi="Sakkal Majalla" w:cs="Sakkal Majalla"/>
          <w:color w:val="0F1115"/>
          <w:sz w:val="28"/>
          <w:szCs w:val="28"/>
        </w:rPr>
        <w:t>.</w:t>
      </w:r>
    </w:p>
    <w:p w14:paraId="267511BF" w14:textId="77777777" w:rsidR="00195819" w:rsidRPr="00546B63" w:rsidRDefault="00195819" w:rsidP="00195819">
      <w:pPr>
        <w:numPr>
          <w:ilvl w:val="0"/>
          <w:numId w:val="2"/>
        </w:numPr>
        <w:shd w:val="clear" w:color="auto" w:fill="FFFFFF"/>
        <w:spacing w:before="240" w:after="240" w:line="240" w:lineRule="auto"/>
        <w:rPr>
          <w:rFonts w:ascii="Sakkal Majalla" w:eastAsia="Times New Roman" w:hAnsi="Sakkal Majalla" w:cs="Sakkal Majalla"/>
          <w:color w:val="0F1115"/>
          <w:sz w:val="28"/>
          <w:szCs w:val="28"/>
        </w:rPr>
      </w:pPr>
      <w:r w:rsidRPr="00546B63">
        <w:rPr>
          <w:rFonts w:ascii="Sakkal Majalla" w:eastAsia="Times New Roman" w:hAnsi="Sakkal Majalla" w:cs="Sakkal Majalla"/>
          <w:color w:val="0F1115"/>
          <w:sz w:val="28"/>
          <w:szCs w:val="28"/>
          <w:rtl/>
        </w:rPr>
        <w:t>تقديم إطار نظري متكامل يدمج بين المفاهيم التقنية للثورة الصناعية الرابعة</w:t>
      </w:r>
      <w:r w:rsidRPr="00546B63">
        <w:rPr>
          <w:rFonts w:ascii="Sakkal Majalla" w:eastAsia="Times New Roman" w:hAnsi="Sakkal Majalla" w:cs="Sakkal Majalla"/>
          <w:color w:val="0F1115"/>
          <w:sz w:val="28"/>
          <w:szCs w:val="28"/>
        </w:rPr>
        <w:t xml:space="preserve"> (Industry 4.0) </w:t>
      </w:r>
      <w:r w:rsidRPr="00546B63">
        <w:rPr>
          <w:rFonts w:ascii="Sakkal Majalla" w:eastAsia="Times New Roman" w:hAnsi="Sakkal Majalla" w:cs="Sakkal Majalla"/>
          <w:color w:val="0F1115"/>
          <w:sz w:val="28"/>
          <w:szCs w:val="28"/>
          <w:rtl/>
        </w:rPr>
        <w:t>والمفاهيم الإدارية الحديثة للاستدامة والتشغيل، مما يؤسس لقاعدة معرفية رصينة يمكن أن ينطلق منها الباحثون المستقبليون في تخصصات الإدارة والهندسة</w:t>
      </w:r>
      <w:r w:rsidRPr="00546B63">
        <w:rPr>
          <w:rFonts w:ascii="Sakkal Majalla" w:eastAsia="Times New Roman" w:hAnsi="Sakkal Majalla" w:cs="Sakkal Majalla"/>
          <w:color w:val="0F1115"/>
          <w:sz w:val="28"/>
          <w:szCs w:val="28"/>
        </w:rPr>
        <w:t>.</w:t>
      </w:r>
    </w:p>
    <w:p w14:paraId="7436887A" w14:textId="77777777" w:rsidR="00195819" w:rsidRPr="00546B63" w:rsidRDefault="00195819" w:rsidP="00195819">
      <w:pPr>
        <w:pStyle w:val="Heading2"/>
        <w:rPr>
          <w:rFonts w:eastAsia="Times New Roman"/>
        </w:rPr>
      </w:pPr>
      <w:bookmarkStart w:id="10" w:name="_Toc234437404"/>
      <w:r w:rsidRPr="00546B63">
        <w:rPr>
          <w:rFonts w:eastAsia="Times New Roman"/>
          <w:rtl/>
        </w:rPr>
        <w:t>ب) الأهمية التطبيقية</w:t>
      </w:r>
      <w:r w:rsidRPr="00546B63">
        <w:rPr>
          <w:rFonts w:eastAsia="Times New Roman"/>
        </w:rPr>
        <w:t>:</w:t>
      </w:r>
      <w:bookmarkEnd w:id="10"/>
    </w:p>
    <w:p w14:paraId="6B1EA415" w14:textId="77777777" w:rsidR="00195819" w:rsidRPr="00546B63" w:rsidRDefault="00195819" w:rsidP="00195819">
      <w:pPr>
        <w:numPr>
          <w:ilvl w:val="0"/>
          <w:numId w:val="3"/>
        </w:numPr>
        <w:shd w:val="clear" w:color="auto" w:fill="FFFFFF"/>
        <w:spacing w:before="240" w:after="240" w:line="240" w:lineRule="auto"/>
        <w:rPr>
          <w:rFonts w:ascii="Sakkal Majalla" w:eastAsia="Times New Roman" w:hAnsi="Sakkal Majalla" w:cs="Sakkal Majalla"/>
          <w:color w:val="0F1115"/>
          <w:sz w:val="28"/>
          <w:szCs w:val="28"/>
        </w:rPr>
      </w:pPr>
      <w:r w:rsidRPr="00546B63">
        <w:rPr>
          <w:rFonts w:ascii="Sakkal Majalla" w:eastAsia="Times New Roman" w:hAnsi="Sakkal Majalla" w:cs="Sakkal Majalla"/>
          <w:color w:val="0F1115"/>
          <w:sz w:val="28"/>
          <w:szCs w:val="28"/>
          <w:rtl/>
        </w:rPr>
        <w:t>تقديم توصيات عملية وقابلة للتنفيذ لشركات إدارة المرافق، والمشغلين، والمستثمرين في المملكة لتبني استراتيجيات التحول الذكي والصيانة التنبؤية، مما يساهم بشكل مباشر في إطالة عمر الأصول وخفض التكاليف التشغيلية</w:t>
      </w:r>
      <w:r w:rsidRPr="00546B63">
        <w:rPr>
          <w:rFonts w:ascii="Sakkal Majalla" w:eastAsia="Times New Roman" w:hAnsi="Sakkal Majalla" w:cs="Sakkal Majalla"/>
          <w:color w:val="0F1115"/>
          <w:sz w:val="28"/>
          <w:szCs w:val="28"/>
        </w:rPr>
        <w:t xml:space="preserve"> (OPEX).</w:t>
      </w:r>
    </w:p>
    <w:p w14:paraId="1189ABE6" w14:textId="77777777" w:rsidR="00195819" w:rsidRPr="00546B63" w:rsidRDefault="00195819" w:rsidP="00195819">
      <w:pPr>
        <w:numPr>
          <w:ilvl w:val="0"/>
          <w:numId w:val="3"/>
        </w:numPr>
        <w:shd w:val="clear" w:color="auto" w:fill="FFFFFF"/>
        <w:spacing w:before="240" w:after="240" w:line="240" w:lineRule="auto"/>
        <w:rPr>
          <w:rFonts w:ascii="Sakkal Majalla" w:eastAsia="Times New Roman" w:hAnsi="Sakkal Majalla" w:cs="Sakkal Majalla"/>
          <w:color w:val="0F1115"/>
          <w:sz w:val="28"/>
          <w:szCs w:val="28"/>
        </w:rPr>
      </w:pPr>
      <w:r w:rsidRPr="00546B63">
        <w:rPr>
          <w:rFonts w:ascii="Sakkal Majalla" w:eastAsia="Times New Roman" w:hAnsi="Sakkal Majalla" w:cs="Sakkal Majalla"/>
          <w:color w:val="0F1115"/>
          <w:sz w:val="28"/>
          <w:szCs w:val="28"/>
        </w:rPr>
        <w:t xml:space="preserve"> </w:t>
      </w:r>
      <w:r w:rsidRPr="00546B63">
        <w:rPr>
          <w:rFonts w:ascii="Sakkal Majalla" w:eastAsia="Times New Roman" w:hAnsi="Sakkal Majalla" w:cs="Sakkal Majalla"/>
          <w:color w:val="0F1115"/>
          <w:sz w:val="28"/>
          <w:szCs w:val="28"/>
          <w:rtl/>
        </w:rPr>
        <w:t>مساعدة صانعي السياسات ومتخذي القرار في الجهات المعنية بتنظيم قطاع البناء والتشغيل في المملكة على صياغة أدلة إرشادية ومعايير تحفز إلزامية دمج منصات</w:t>
      </w:r>
      <w:r w:rsidRPr="00546B63">
        <w:rPr>
          <w:rFonts w:ascii="Sakkal Majalla" w:eastAsia="Times New Roman" w:hAnsi="Sakkal Majalla" w:cs="Sakkal Majalla"/>
          <w:color w:val="0F1115"/>
          <w:sz w:val="28"/>
          <w:szCs w:val="28"/>
        </w:rPr>
        <w:t xml:space="preserve"> (IoT) </w:t>
      </w:r>
      <w:r w:rsidRPr="00546B63">
        <w:rPr>
          <w:rFonts w:ascii="Sakkal Majalla" w:eastAsia="Times New Roman" w:hAnsi="Sakkal Majalla" w:cs="Sakkal Majalla"/>
          <w:color w:val="0F1115"/>
          <w:sz w:val="28"/>
          <w:szCs w:val="28"/>
          <w:rtl/>
        </w:rPr>
        <w:t>في المشاريع الكبرى، بما يتوافق مع مستهدفات رؤية 2030 في مجالات كفاءة الطاقة والاستدامة البيئية</w:t>
      </w:r>
      <w:r w:rsidRPr="00546B63">
        <w:rPr>
          <w:rFonts w:ascii="Sakkal Majalla" w:eastAsia="Times New Roman" w:hAnsi="Sakkal Majalla" w:cs="Sakkal Majalla"/>
          <w:color w:val="0F1115"/>
          <w:sz w:val="28"/>
          <w:szCs w:val="28"/>
        </w:rPr>
        <w:t>.</w:t>
      </w:r>
    </w:p>
    <w:p w14:paraId="69944A2E" w14:textId="77777777" w:rsidR="00195819" w:rsidRPr="00546B63" w:rsidRDefault="00195819" w:rsidP="00195819">
      <w:pPr>
        <w:numPr>
          <w:ilvl w:val="0"/>
          <w:numId w:val="3"/>
        </w:numPr>
        <w:shd w:val="clear" w:color="auto" w:fill="FFFFFF"/>
        <w:spacing w:before="240" w:after="240" w:line="240" w:lineRule="auto"/>
        <w:rPr>
          <w:rFonts w:ascii="Sakkal Majalla" w:eastAsia="Times New Roman" w:hAnsi="Sakkal Majalla" w:cs="Sakkal Majalla"/>
          <w:color w:val="0F1115"/>
          <w:sz w:val="28"/>
          <w:szCs w:val="28"/>
        </w:rPr>
      </w:pPr>
      <w:r w:rsidRPr="00546B63">
        <w:rPr>
          <w:rFonts w:ascii="Sakkal Majalla" w:eastAsia="Times New Roman" w:hAnsi="Sakkal Majalla" w:cs="Sakkal Majalla"/>
          <w:color w:val="0F1115"/>
          <w:sz w:val="28"/>
          <w:szCs w:val="28"/>
          <w:rtl/>
        </w:rPr>
        <w:t>تطوير وبناء أداة قياس علمية (مقياس الاستبيان) يمكن استخدامها كمرجعية للشركات لتقييم مدى جاهزية مرافقها للتحول الرقمي، وقياس العائد على الاستثمار</w:t>
      </w:r>
      <w:r w:rsidRPr="00546B63">
        <w:rPr>
          <w:rFonts w:ascii="Sakkal Majalla" w:eastAsia="Times New Roman" w:hAnsi="Sakkal Majalla" w:cs="Sakkal Majalla"/>
          <w:color w:val="0F1115"/>
          <w:sz w:val="28"/>
          <w:szCs w:val="28"/>
        </w:rPr>
        <w:t xml:space="preserve"> (ROI) </w:t>
      </w:r>
      <w:r w:rsidRPr="00546B63">
        <w:rPr>
          <w:rFonts w:ascii="Sakkal Majalla" w:eastAsia="Times New Roman" w:hAnsi="Sakkal Majalla" w:cs="Sakkal Majalla"/>
          <w:color w:val="0F1115"/>
          <w:sz w:val="28"/>
          <w:szCs w:val="28"/>
          <w:rtl/>
        </w:rPr>
        <w:t>من دمج الأنظمة الذكية</w:t>
      </w:r>
      <w:r w:rsidRPr="00546B63">
        <w:rPr>
          <w:rFonts w:ascii="Sakkal Majalla" w:eastAsia="Times New Roman" w:hAnsi="Sakkal Majalla" w:cs="Sakkal Majalla"/>
          <w:color w:val="0F1115"/>
          <w:sz w:val="28"/>
          <w:szCs w:val="28"/>
        </w:rPr>
        <w:t>.</w:t>
      </w:r>
    </w:p>
    <w:p w14:paraId="0E73E72A" w14:textId="77777777" w:rsidR="00F925D0" w:rsidRDefault="00F925D0" w:rsidP="00D22171">
      <w:pPr>
        <w:rPr>
          <w:rFonts w:ascii="Sakkal Majalla" w:hAnsi="Sakkal Majalla" w:cs="Sakkal Majalla"/>
          <w:sz w:val="28"/>
          <w:szCs w:val="28"/>
          <w:u w:val="single"/>
          <w:rtl/>
        </w:rPr>
      </w:pPr>
    </w:p>
    <w:p w14:paraId="6E746167" w14:textId="77777777" w:rsidR="00195819" w:rsidRDefault="00195819" w:rsidP="00D22171">
      <w:pPr>
        <w:rPr>
          <w:rFonts w:ascii="Sakkal Majalla" w:hAnsi="Sakkal Majalla" w:cs="Sakkal Majalla"/>
          <w:sz w:val="28"/>
          <w:szCs w:val="28"/>
          <w:u w:val="single"/>
          <w:rtl/>
        </w:rPr>
      </w:pPr>
    </w:p>
    <w:p w14:paraId="046BB8B3" w14:textId="77777777" w:rsidR="00F925D0" w:rsidRDefault="00F925D0" w:rsidP="00D22171">
      <w:pPr>
        <w:rPr>
          <w:rFonts w:ascii="Sakkal Majalla" w:hAnsi="Sakkal Majalla" w:cs="Sakkal Majalla"/>
          <w:sz w:val="28"/>
          <w:szCs w:val="28"/>
          <w:u w:val="single"/>
          <w:rtl/>
        </w:rPr>
      </w:pPr>
    </w:p>
    <w:p w14:paraId="1DFF0A36"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6C973658" w:rsidR="00D22171" w:rsidRPr="00D22171" w:rsidRDefault="00D22171" w:rsidP="00195819">
      <w:pPr>
        <w:pStyle w:val="Heading1"/>
        <w:rPr>
          <w:rtl/>
        </w:rPr>
      </w:pPr>
      <w:bookmarkStart w:id="11" w:name="_Toc234437405"/>
      <w:r w:rsidRPr="00D22171">
        <w:rPr>
          <w:rtl/>
        </w:rPr>
        <w:lastRenderedPageBreak/>
        <w:t>أهداف الدراسة</w:t>
      </w:r>
      <w:r w:rsidR="00195819">
        <w:rPr>
          <w:rFonts w:hint="cs"/>
          <w:rtl/>
        </w:rPr>
        <w:t>:</w:t>
      </w:r>
      <w:bookmarkEnd w:id="11"/>
      <w:r w:rsidRPr="00D22171">
        <w:rPr>
          <w:rtl/>
        </w:rPr>
        <w:t xml:space="preserve"> </w:t>
      </w:r>
    </w:p>
    <w:p w14:paraId="6A734E86" w14:textId="77777777" w:rsidR="00195819" w:rsidRPr="00195819" w:rsidRDefault="00195819" w:rsidP="00195819">
      <w:pPr>
        <w:shd w:val="clear" w:color="auto" w:fill="FFFFFF"/>
        <w:spacing w:before="240" w:after="240" w:line="240" w:lineRule="auto"/>
        <w:jc w:val="both"/>
        <w:rPr>
          <w:rFonts w:ascii="Sakkal Majalla" w:eastAsia="Times New Roman" w:hAnsi="Sakkal Majalla" w:cs="Sakkal Majalla"/>
          <w:b/>
          <w:bCs/>
          <w:color w:val="0F1115"/>
          <w:sz w:val="28"/>
          <w:szCs w:val="28"/>
          <w:rtl/>
        </w:rPr>
      </w:pPr>
      <w:r w:rsidRPr="001B2260">
        <w:rPr>
          <w:rFonts w:ascii="Sakkal Majalla" w:eastAsia="Times New Roman" w:hAnsi="Sakkal Majalla" w:cs="Sakkal Majalla"/>
          <w:b/>
          <w:bCs/>
          <w:color w:val="0F1115"/>
          <w:sz w:val="28"/>
          <w:szCs w:val="28"/>
          <w:rtl/>
        </w:rPr>
        <w:t xml:space="preserve">تسعى </w:t>
      </w:r>
      <w:r w:rsidRPr="00195819">
        <w:rPr>
          <w:rFonts w:ascii="Sakkal Majalla" w:eastAsia="Times New Roman" w:hAnsi="Sakkal Majalla" w:cs="Sakkal Majalla"/>
          <w:b/>
          <w:bCs/>
          <w:color w:val="0F1115"/>
          <w:sz w:val="28"/>
          <w:szCs w:val="28"/>
          <w:rtl/>
        </w:rPr>
        <w:t>تسعى هذه الدراسة بشكل أساسي إلى تحقيق هدف رئيسي يتمثل في: قياس وتحليل أثر الاعتماد على تقنيات إنترنت الأشياء (</w:t>
      </w:r>
      <w:r w:rsidRPr="00195819">
        <w:rPr>
          <w:rFonts w:ascii="Sakkal Majalla" w:eastAsia="Times New Roman" w:hAnsi="Sakkal Majalla" w:cs="Sakkal Majalla"/>
          <w:b/>
          <w:bCs/>
          <w:color w:val="0F1115"/>
          <w:sz w:val="28"/>
          <w:szCs w:val="28"/>
        </w:rPr>
        <w:t>IoT</w:t>
      </w:r>
      <w:r w:rsidRPr="00195819">
        <w:rPr>
          <w:rFonts w:ascii="Sakkal Majalla" w:eastAsia="Times New Roman" w:hAnsi="Sakkal Majalla" w:cs="Sakkal Majalla"/>
          <w:b/>
          <w:bCs/>
          <w:color w:val="0F1115"/>
          <w:sz w:val="28"/>
          <w:szCs w:val="28"/>
          <w:rtl/>
        </w:rPr>
        <w:t>) وأنظمة الأتمتة المتقدمة في تحسين الكفاءة التشغيلية والمالية للمرافق المعقدة في المملكة العربية السعودية، وتقديم إطار عمل تطبيقي يدعم عملية التحول نحو الإدارة الذكية المستدامة.</w:t>
      </w:r>
    </w:p>
    <w:p w14:paraId="463512AE" w14:textId="77777777" w:rsidR="00195819" w:rsidRPr="00195819" w:rsidRDefault="00195819" w:rsidP="00195819">
      <w:pPr>
        <w:shd w:val="clear" w:color="auto" w:fill="FFFFFF"/>
        <w:spacing w:before="240" w:after="240" w:line="240" w:lineRule="auto"/>
        <w:jc w:val="both"/>
        <w:rPr>
          <w:rFonts w:ascii="Sakkal Majalla" w:eastAsia="Times New Roman" w:hAnsi="Sakkal Majalla" w:cs="Sakkal Majalla"/>
          <w:b/>
          <w:bCs/>
          <w:color w:val="0F1115"/>
          <w:sz w:val="28"/>
          <w:szCs w:val="28"/>
          <w:rtl/>
        </w:rPr>
      </w:pPr>
      <w:r w:rsidRPr="00195819">
        <w:rPr>
          <w:rFonts w:ascii="Sakkal Majalla" w:eastAsia="Times New Roman" w:hAnsi="Sakkal Majalla" w:cs="Sakkal Majalla"/>
          <w:b/>
          <w:bCs/>
          <w:color w:val="0F1115"/>
          <w:sz w:val="28"/>
          <w:szCs w:val="28"/>
          <w:rtl/>
        </w:rPr>
        <w:t>وينبثق عن هذا الهدف الرئيسي مجموعة من الأهداف الفرعية التالية:</w:t>
      </w:r>
    </w:p>
    <w:p w14:paraId="79D7B097" w14:textId="77777777" w:rsidR="00195819" w:rsidRPr="00195819" w:rsidRDefault="00195819" w:rsidP="00195819">
      <w:pPr>
        <w:pStyle w:val="ListParagraph"/>
        <w:numPr>
          <w:ilvl w:val="0"/>
          <w:numId w:val="7"/>
        </w:numPr>
        <w:shd w:val="clear" w:color="auto" w:fill="FFFFFF"/>
        <w:spacing w:before="240" w:after="240" w:line="240" w:lineRule="auto"/>
        <w:jc w:val="both"/>
        <w:rPr>
          <w:rFonts w:ascii="Sakkal Majalla" w:eastAsia="Times New Roman" w:hAnsi="Sakkal Majalla" w:cs="Sakkal Majalla"/>
          <w:b/>
          <w:bCs/>
          <w:color w:val="0F1115"/>
          <w:sz w:val="28"/>
          <w:szCs w:val="28"/>
          <w:rtl/>
        </w:rPr>
      </w:pPr>
      <w:r w:rsidRPr="00195819">
        <w:rPr>
          <w:rFonts w:ascii="Sakkal Majalla" w:eastAsia="Times New Roman" w:hAnsi="Sakkal Majalla" w:cs="Sakkal Majalla"/>
          <w:b/>
          <w:bCs/>
          <w:color w:val="0F1115"/>
          <w:sz w:val="28"/>
          <w:szCs w:val="28"/>
          <w:rtl/>
        </w:rPr>
        <w:t>تحديد وقياس حجم الهدر المالي والتشغيلي (تحديداً في استهلاك الطاقة والجهد البشري المستنزف) الناتج عن استمرار المنشآت والمرافق الكبرى في الاعتماد على الأنظمة التقليدية والمعزولة لإدارة المباني.</w:t>
      </w:r>
    </w:p>
    <w:p w14:paraId="79C7EBD4" w14:textId="77777777" w:rsidR="00195819" w:rsidRPr="00195819" w:rsidRDefault="00195819" w:rsidP="00195819">
      <w:pPr>
        <w:pStyle w:val="ListParagraph"/>
        <w:numPr>
          <w:ilvl w:val="0"/>
          <w:numId w:val="7"/>
        </w:numPr>
        <w:shd w:val="clear" w:color="auto" w:fill="FFFFFF"/>
        <w:spacing w:before="240" w:after="240" w:line="240" w:lineRule="auto"/>
        <w:jc w:val="both"/>
        <w:rPr>
          <w:rFonts w:ascii="Sakkal Majalla" w:eastAsia="Times New Roman" w:hAnsi="Sakkal Majalla" w:cs="Sakkal Majalla"/>
          <w:b/>
          <w:bCs/>
          <w:color w:val="0F1115"/>
          <w:sz w:val="28"/>
          <w:szCs w:val="28"/>
          <w:rtl/>
        </w:rPr>
      </w:pPr>
      <w:r w:rsidRPr="00195819">
        <w:rPr>
          <w:rFonts w:ascii="Sakkal Majalla" w:eastAsia="Times New Roman" w:hAnsi="Sakkal Majalla" w:cs="Sakkal Majalla"/>
          <w:b/>
          <w:bCs/>
          <w:color w:val="0F1115"/>
          <w:sz w:val="28"/>
          <w:szCs w:val="28"/>
          <w:rtl/>
        </w:rPr>
        <w:t>تقييم مدى جاهزية وقدرة الواقع الحالي للمرافق في المملكة على الاستفادة من تدفق البيانات اللحظية (</w:t>
      </w:r>
      <w:r w:rsidRPr="00195819">
        <w:rPr>
          <w:rFonts w:ascii="Sakkal Majalla" w:eastAsia="Times New Roman" w:hAnsi="Sakkal Majalla" w:cs="Sakkal Majalla"/>
          <w:b/>
          <w:bCs/>
          <w:color w:val="0F1115"/>
          <w:sz w:val="28"/>
          <w:szCs w:val="28"/>
        </w:rPr>
        <w:t>Real-time Data</w:t>
      </w:r>
      <w:r w:rsidRPr="00195819">
        <w:rPr>
          <w:rFonts w:ascii="Sakkal Majalla" w:eastAsia="Times New Roman" w:hAnsi="Sakkal Majalla" w:cs="Sakkal Majalla"/>
          <w:b/>
          <w:bCs/>
          <w:color w:val="0F1115"/>
          <w:sz w:val="28"/>
          <w:szCs w:val="28"/>
          <w:rtl/>
        </w:rPr>
        <w:t>) وتحليلها لتفعيل استراتيجيات الصيانة التنبؤية (</w:t>
      </w:r>
      <w:r w:rsidRPr="00195819">
        <w:rPr>
          <w:rFonts w:ascii="Sakkal Majalla" w:eastAsia="Times New Roman" w:hAnsi="Sakkal Majalla" w:cs="Sakkal Majalla"/>
          <w:b/>
          <w:bCs/>
          <w:color w:val="0F1115"/>
          <w:sz w:val="28"/>
          <w:szCs w:val="28"/>
        </w:rPr>
        <w:t>Predictive Maintenance</w:t>
      </w:r>
      <w:r w:rsidRPr="00195819">
        <w:rPr>
          <w:rFonts w:ascii="Sakkal Majalla" w:eastAsia="Times New Roman" w:hAnsi="Sakkal Majalla" w:cs="Sakkal Majalla"/>
          <w:b/>
          <w:bCs/>
          <w:color w:val="0F1115"/>
          <w:sz w:val="28"/>
          <w:szCs w:val="28"/>
          <w:rtl/>
        </w:rPr>
        <w:t>) كبديل للأنظمة التفاعلية والوقائية التقليدية.</w:t>
      </w:r>
    </w:p>
    <w:p w14:paraId="2A91AF94" w14:textId="77777777" w:rsidR="00195819" w:rsidRPr="00195819" w:rsidRDefault="00195819" w:rsidP="00195819">
      <w:pPr>
        <w:pStyle w:val="ListParagraph"/>
        <w:numPr>
          <w:ilvl w:val="0"/>
          <w:numId w:val="7"/>
        </w:numPr>
        <w:shd w:val="clear" w:color="auto" w:fill="FFFFFF"/>
        <w:spacing w:before="240" w:after="240" w:line="240" w:lineRule="auto"/>
        <w:jc w:val="both"/>
        <w:rPr>
          <w:rFonts w:ascii="Sakkal Majalla" w:eastAsia="Times New Roman" w:hAnsi="Sakkal Majalla" w:cs="Sakkal Majalla"/>
          <w:b/>
          <w:bCs/>
          <w:color w:val="0F1115"/>
          <w:sz w:val="28"/>
          <w:szCs w:val="28"/>
          <w:rtl/>
        </w:rPr>
      </w:pPr>
      <w:r w:rsidRPr="00195819">
        <w:rPr>
          <w:rFonts w:ascii="Sakkal Majalla" w:eastAsia="Times New Roman" w:hAnsi="Sakkal Majalla" w:cs="Sakkal Majalla"/>
          <w:b/>
          <w:bCs/>
          <w:color w:val="0F1115"/>
          <w:sz w:val="28"/>
          <w:szCs w:val="28"/>
          <w:rtl/>
        </w:rPr>
        <w:t>رصد وتشخيص أبرز التحديات والعوائق الفنية والإدارية التي تواجه مديري المشاريع والتشغيل وتمنع التحول السلس من الواقع التقليدي المعزول إلى الواقع الذكي المأمول القائم على الأتمتة الشاملة.</w:t>
      </w:r>
    </w:p>
    <w:p w14:paraId="5ED2C4B1" w14:textId="333B37FA" w:rsidR="00195819" w:rsidRPr="00195819" w:rsidRDefault="00195819" w:rsidP="00195819">
      <w:pPr>
        <w:pStyle w:val="ListParagraph"/>
        <w:numPr>
          <w:ilvl w:val="0"/>
          <w:numId w:val="7"/>
        </w:numPr>
        <w:shd w:val="clear" w:color="auto" w:fill="FFFFFF"/>
        <w:spacing w:before="240" w:after="240" w:line="240" w:lineRule="auto"/>
        <w:jc w:val="both"/>
        <w:rPr>
          <w:rFonts w:ascii="Sakkal Majalla" w:eastAsia="Times New Roman" w:hAnsi="Sakkal Majalla" w:cs="Sakkal Majalla"/>
          <w:b/>
          <w:bCs/>
          <w:color w:val="0F1115"/>
          <w:sz w:val="28"/>
          <w:szCs w:val="28"/>
        </w:rPr>
      </w:pPr>
      <w:r w:rsidRPr="00195819">
        <w:rPr>
          <w:rFonts w:ascii="Sakkal Majalla" w:eastAsia="Times New Roman" w:hAnsi="Sakkal Majalla" w:cs="Sakkal Majalla"/>
          <w:b/>
          <w:bCs/>
          <w:color w:val="0F1115"/>
          <w:sz w:val="28"/>
          <w:szCs w:val="28"/>
          <w:rtl/>
        </w:rPr>
        <w:t xml:space="preserve">تطوير إطار عمل وتوصيات تطبيقية موجّهة لصناع القرار ومهندسي إدارة المرافق بالمملكة، لتمكينهم من دمج بروتوكولات الأتمتة (مثل </w:t>
      </w:r>
      <w:r w:rsidRPr="00195819">
        <w:rPr>
          <w:rFonts w:ascii="Sakkal Majalla" w:eastAsia="Times New Roman" w:hAnsi="Sakkal Majalla" w:cs="Sakkal Majalla"/>
          <w:b/>
          <w:bCs/>
          <w:color w:val="0F1115"/>
          <w:sz w:val="28"/>
          <w:szCs w:val="28"/>
        </w:rPr>
        <w:t>KNX</w:t>
      </w:r>
      <w:r w:rsidRPr="00195819">
        <w:rPr>
          <w:rFonts w:ascii="Sakkal Majalla" w:eastAsia="Times New Roman" w:hAnsi="Sakkal Majalla" w:cs="Sakkal Majalla"/>
          <w:b/>
          <w:bCs/>
          <w:color w:val="0F1115"/>
          <w:sz w:val="28"/>
          <w:szCs w:val="28"/>
          <w:rtl/>
        </w:rPr>
        <w:t xml:space="preserve"> و </w:t>
      </w:r>
      <w:r w:rsidRPr="00195819">
        <w:rPr>
          <w:rFonts w:ascii="Sakkal Majalla" w:eastAsia="Times New Roman" w:hAnsi="Sakkal Majalla" w:cs="Sakkal Majalla"/>
          <w:b/>
          <w:bCs/>
          <w:color w:val="0F1115"/>
          <w:sz w:val="28"/>
          <w:szCs w:val="28"/>
        </w:rPr>
        <w:t>BMS</w:t>
      </w:r>
      <w:r w:rsidRPr="00195819">
        <w:rPr>
          <w:rFonts w:ascii="Sakkal Majalla" w:eastAsia="Times New Roman" w:hAnsi="Sakkal Majalla" w:cs="Sakkal Majalla"/>
          <w:b/>
          <w:bCs/>
          <w:color w:val="0F1115"/>
          <w:sz w:val="28"/>
          <w:szCs w:val="28"/>
          <w:rtl/>
        </w:rPr>
        <w:t>) مع منصات إنترنت الأشياء بشكل تكاملي موحد يحقق مستهدفات رؤية 2030 في الاستدامة وكفاءة الإنفاق.</w:t>
      </w:r>
    </w:p>
    <w:p w14:paraId="1A48E59B" w14:textId="77777777" w:rsidR="00F925D0" w:rsidRPr="00195819"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6735AC14" w14:textId="77777777" w:rsidR="00195819" w:rsidRDefault="00195819" w:rsidP="00D22171">
      <w:pPr>
        <w:rPr>
          <w:rFonts w:ascii="Sakkal Majalla" w:hAnsi="Sakkal Majalla" w:cs="Sakkal Majalla"/>
          <w:sz w:val="28"/>
          <w:szCs w:val="28"/>
          <w:u w:val="single"/>
          <w:rtl/>
        </w:rPr>
      </w:pPr>
    </w:p>
    <w:p w14:paraId="56B19CA7" w14:textId="1117654B" w:rsidR="00D22171" w:rsidRDefault="00D22171" w:rsidP="00195819">
      <w:pPr>
        <w:pStyle w:val="Heading1"/>
        <w:rPr>
          <w:rtl/>
        </w:rPr>
      </w:pPr>
      <w:bookmarkStart w:id="12" w:name="_Toc234437406"/>
      <w:r w:rsidRPr="00D22171">
        <w:rPr>
          <w:rtl/>
        </w:rPr>
        <w:lastRenderedPageBreak/>
        <w:t>تساؤلات الدراسة</w:t>
      </w:r>
      <w:r w:rsidR="00195819">
        <w:rPr>
          <w:rFonts w:hint="cs"/>
          <w:rtl/>
        </w:rPr>
        <w:t>:</w:t>
      </w:r>
      <w:bookmarkEnd w:id="12"/>
      <w:r w:rsidRPr="00D22171">
        <w:rPr>
          <w:rtl/>
        </w:rPr>
        <w:t xml:space="preserve"> </w:t>
      </w:r>
    </w:p>
    <w:p w14:paraId="5981FBD3" w14:textId="77777777" w:rsidR="00476D24" w:rsidRPr="00774AB4" w:rsidRDefault="00476D24" w:rsidP="00476D24">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يسعى هذا البحث للإجابة عن التساؤل الرئيسي التالي</w:t>
      </w:r>
      <w:r w:rsidRPr="00774AB4">
        <w:rPr>
          <w:rFonts w:ascii="Sakkal Majalla" w:eastAsia="Times New Roman" w:hAnsi="Sakkal Majalla" w:cs="Sakkal Majalla"/>
          <w:b/>
          <w:bCs/>
          <w:color w:val="0F1115"/>
          <w:sz w:val="28"/>
          <w:szCs w:val="28"/>
        </w:rPr>
        <w:t xml:space="preserve">: </w:t>
      </w:r>
      <w:r w:rsidRPr="00774AB4">
        <w:rPr>
          <w:rFonts w:ascii="Sakkal Majalla" w:eastAsia="Times New Roman" w:hAnsi="Sakkal Majalla" w:cs="Sakkal Majalla"/>
          <w:b/>
          <w:bCs/>
          <w:color w:val="0F1115"/>
          <w:sz w:val="28"/>
          <w:szCs w:val="28"/>
          <w:rtl/>
        </w:rPr>
        <w:t>ما أثر الاعتماد على تقنيات إنترنت الأشياء</w:t>
      </w:r>
      <w:r w:rsidRPr="00774AB4">
        <w:rPr>
          <w:rFonts w:ascii="Sakkal Majalla" w:eastAsia="Times New Roman" w:hAnsi="Sakkal Majalla" w:cs="Sakkal Majalla"/>
          <w:b/>
          <w:bCs/>
          <w:color w:val="0F1115"/>
          <w:sz w:val="28"/>
          <w:szCs w:val="28"/>
        </w:rPr>
        <w:t xml:space="preserve"> (IoT) </w:t>
      </w:r>
      <w:r w:rsidRPr="00774AB4">
        <w:rPr>
          <w:rFonts w:ascii="Sakkal Majalla" w:eastAsia="Times New Roman" w:hAnsi="Sakkal Majalla" w:cs="Sakkal Majalla"/>
          <w:b/>
          <w:bCs/>
          <w:color w:val="0F1115"/>
          <w:sz w:val="28"/>
          <w:szCs w:val="28"/>
          <w:rtl/>
        </w:rPr>
        <w:t>وأنظمة الأتمتة في تحسين الكفاءة التشغيلية للمرافق في المملكة العربية السعودية؟</w:t>
      </w:r>
    </w:p>
    <w:p w14:paraId="6AA6B2E1" w14:textId="77777777" w:rsidR="00476D24" w:rsidRPr="00774AB4" w:rsidRDefault="00476D24" w:rsidP="00476D24">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ويتفرع من هذا التساؤل الرئيسي مجموعة من التساؤلات الفرعية الآتية</w:t>
      </w:r>
      <w:r w:rsidRPr="00774AB4">
        <w:rPr>
          <w:rFonts w:ascii="Sakkal Majalla" w:eastAsia="Times New Roman" w:hAnsi="Sakkal Majalla" w:cs="Sakkal Majalla"/>
          <w:b/>
          <w:bCs/>
          <w:color w:val="0F1115"/>
          <w:sz w:val="28"/>
          <w:szCs w:val="28"/>
        </w:rPr>
        <w:t>:</w:t>
      </w:r>
    </w:p>
    <w:p w14:paraId="18294ACA" w14:textId="77777777" w:rsidR="00476D24" w:rsidRPr="00774AB4" w:rsidRDefault="00476D24" w:rsidP="00476D24">
      <w:pPr>
        <w:numPr>
          <w:ilvl w:val="0"/>
          <w:numId w:val="8"/>
        </w:num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ما أثر الاعتماد على تقنيات ومستشعرات إنترنت الأشياء</w:t>
      </w:r>
      <w:r w:rsidRPr="00774AB4">
        <w:rPr>
          <w:rFonts w:ascii="Sakkal Majalla" w:eastAsia="Times New Roman" w:hAnsi="Sakkal Majalla" w:cs="Sakkal Majalla"/>
          <w:b/>
          <w:bCs/>
          <w:color w:val="0F1115"/>
          <w:sz w:val="28"/>
          <w:szCs w:val="28"/>
        </w:rPr>
        <w:t xml:space="preserve"> (IoT) </w:t>
      </w:r>
      <w:r w:rsidRPr="00774AB4">
        <w:rPr>
          <w:rFonts w:ascii="Sakkal Majalla" w:eastAsia="Times New Roman" w:hAnsi="Sakkal Majalla" w:cs="Sakkal Majalla"/>
          <w:b/>
          <w:bCs/>
          <w:color w:val="0F1115"/>
          <w:sz w:val="28"/>
          <w:szCs w:val="28"/>
          <w:rtl/>
        </w:rPr>
        <w:t>في تقليل استهلاك الطاقة والموارد، وخفض التكاليف التشغيلية</w:t>
      </w:r>
      <w:r w:rsidRPr="00774AB4">
        <w:rPr>
          <w:rFonts w:ascii="Sakkal Majalla" w:eastAsia="Times New Roman" w:hAnsi="Sakkal Majalla" w:cs="Sakkal Majalla"/>
          <w:b/>
          <w:bCs/>
          <w:color w:val="0F1115"/>
          <w:sz w:val="28"/>
          <w:szCs w:val="28"/>
        </w:rPr>
        <w:t xml:space="preserve"> (OPEX) </w:t>
      </w:r>
      <w:r w:rsidRPr="00774AB4">
        <w:rPr>
          <w:rFonts w:ascii="Sakkal Majalla" w:eastAsia="Times New Roman" w:hAnsi="Sakkal Majalla" w:cs="Sakkal Majalla"/>
          <w:b/>
          <w:bCs/>
          <w:color w:val="0F1115"/>
          <w:sz w:val="28"/>
          <w:szCs w:val="28"/>
          <w:rtl/>
        </w:rPr>
        <w:t>للمرافق؟</w:t>
      </w:r>
    </w:p>
    <w:p w14:paraId="0326F430" w14:textId="77777777" w:rsidR="00476D24" w:rsidRPr="00774AB4" w:rsidRDefault="00476D24" w:rsidP="00476D24">
      <w:pPr>
        <w:numPr>
          <w:ilvl w:val="0"/>
          <w:numId w:val="8"/>
        </w:num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كيف يساهم التكامل بين أنظمة الأتمتة المتقدمة</w:t>
      </w:r>
      <w:r w:rsidRPr="00774AB4">
        <w:rPr>
          <w:rFonts w:ascii="Sakkal Majalla" w:eastAsia="Times New Roman" w:hAnsi="Sakkal Majalla" w:cs="Sakkal Majalla"/>
          <w:b/>
          <w:bCs/>
          <w:color w:val="0F1115"/>
          <w:sz w:val="28"/>
          <w:szCs w:val="28"/>
        </w:rPr>
        <w:t xml:space="preserve"> (</w:t>
      </w:r>
      <w:r w:rsidRPr="00774AB4">
        <w:rPr>
          <w:rFonts w:ascii="Sakkal Majalla" w:eastAsia="Times New Roman" w:hAnsi="Sakkal Majalla" w:cs="Sakkal Majalla"/>
          <w:b/>
          <w:bCs/>
          <w:color w:val="0F1115"/>
          <w:sz w:val="28"/>
          <w:szCs w:val="28"/>
          <w:rtl/>
        </w:rPr>
        <w:t>مثل أنظمة إدارة المباني</w:t>
      </w:r>
      <w:r w:rsidRPr="00774AB4">
        <w:rPr>
          <w:rFonts w:ascii="Sakkal Majalla" w:eastAsia="Times New Roman" w:hAnsi="Sakkal Majalla" w:cs="Sakkal Majalla"/>
          <w:b/>
          <w:bCs/>
          <w:color w:val="0F1115"/>
          <w:sz w:val="28"/>
          <w:szCs w:val="28"/>
        </w:rPr>
        <w:t xml:space="preserve"> BMS </w:t>
      </w:r>
      <w:r w:rsidRPr="00774AB4">
        <w:rPr>
          <w:rFonts w:ascii="Sakkal Majalla" w:eastAsia="Times New Roman" w:hAnsi="Sakkal Majalla" w:cs="Sakkal Majalla"/>
          <w:b/>
          <w:bCs/>
          <w:color w:val="0F1115"/>
          <w:sz w:val="28"/>
          <w:szCs w:val="28"/>
          <w:rtl/>
        </w:rPr>
        <w:t>وبروتوكولات</w:t>
      </w:r>
      <w:r w:rsidRPr="00774AB4">
        <w:rPr>
          <w:rFonts w:ascii="Sakkal Majalla" w:eastAsia="Times New Roman" w:hAnsi="Sakkal Majalla" w:cs="Sakkal Majalla"/>
          <w:b/>
          <w:bCs/>
          <w:color w:val="0F1115"/>
          <w:sz w:val="28"/>
          <w:szCs w:val="28"/>
        </w:rPr>
        <w:t xml:space="preserve"> KNX) </w:t>
      </w:r>
      <w:r w:rsidRPr="00774AB4">
        <w:rPr>
          <w:rFonts w:ascii="Sakkal Majalla" w:eastAsia="Times New Roman" w:hAnsi="Sakkal Majalla" w:cs="Sakkal Majalla"/>
          <w:b/>
          <w:bCs/>
          <w:color w:val="0F1115"/>
          <w:sz w:val="28"/>
          <w:szCs w:val="28"/>
          <w:rtl/>
        </w:rPr>
        <w:t>في تفعيل استراتيجيات الصيانة التنبؤية وإطالة العمر الافتراضي للأصول الكهروميكانيكية؟</w:t>
      </w:r>
    </w:p>
    <w:p w14:paraId="08728FE3" w14:textId="77777777" w:rsidR="00476D24" w:rsidRPr="00774AB4" w:rsidRDefault="00476D24" w:rsidP="00476D24">
      <w:pPr>
        <w:numPr>
          <w:ilvl w:val="0"/>
          <w:numId w:val="8"/>
        </w:num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ما العوائق التنظيمية والتقنية والمالية الرئيسية التي تواجه شركات الإدارة والتشغيل في المملكة العربية السعودية عند التحول نحو الإدارة الذكية للمرافق؟</w:t>
      </w:r>
    </w:p>
    <w:p w14:paraId="2E069EA8" w14:textId="77777777" w:rsidR="00476D24" w:rsidRPr="00774AB4" w:rsidRDefault="00476D24" w:rsidP="00476D24">
      <w:pPr>
        <w:numPr>
          <w:ilvl w:val="0"/>
          <w:numId w:val="8"/>
        </w:num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ما العلاقة بين مستوى تطبيق الأنظمة الذكية المتكاملة</w:t>
      </w:r>
      <w:r w:rsidRPr="00774AB4">
        <w:rPr>
          <w:rFonts w:ascii="Sakkal Majalla" w:eastAsia="Times New Roman" w:hAnsi="Sakkal Majalla" w:cs="Sakkal Majalla"/>
          <w:b/>
          <w:bCs/>
          <w:color w:val="0F1115"/>
          <w:sz w:val="28"/>
          <w:szCs w:val="28"/>
        </w:rPr>
        <w:t xml:space="preserve"> (IoT </w:t>
      </w:r>
      <w:r w:rsidRPr="00774AB4">
        <w:rPr>
          <w:rFonts w:ascii="Sakkal Majalla" w:eastAsia="Times New Roman" w:hAnsi="Sakkal Majalla" w:cs="Sakkal Majalla"/>
          <w:b/>
          <w:bCs/>
          <w:color w:val="0F1115"/>
          <w:sz w:val="28"/>
          <w:szCs w:val="28"/>
          <w:rtl/>
        </w:rPr>
        <w:t>والأتمتة</w:t>
      </w:r>
      <w:r w:rsidRPr="00774AB4">
        <w:rPr>
          <w:rFonts w:ascii="Sakkal Majalla" w:eastAsia="Times New Roman" w:hAnsi="Sakkal Majalla" w:cs="Sakkal Majalla"/>
          <w:b/>
          <w:bCs/>
          <w:color w:val="0F1115"/>
          <w:sz w:val="28"/>
          <w:szCs w:val="28"/>
        </w:rPr>
        <w:t xml:space="preserve">) </w:t>
      </w:r>
      <w:r w:rsidRPr="00774AB4">
        <w:rPr>
          <w:rFonts w:ascii="Sakkal Majalla" w:eastAsia="Times New Roman" w:hAnsi="Sakkal Majalla" w:cs="Sakkal Majalla"/>
          <w:b/>
          <w:bCs/>
          <w:color w:val="0F1115"/>
          <w:sz w:val="28"/>
          <w:szCs w:val="28"/>
          <w:rtl/>
        </w:rPr>
        <w:t>ومستوى الكفاءة التشغيلية الشاملة للمرافق؟</w:t>
      </w:r>
    </w:p>
    <w:p w14:paraId="4F015D6D" w14:textId="77777777" w:rsidR="00476D24" w:rsidRPr="001955FA" w:rsidRDefault="00476D24" w:rsidP="00476D24">
      <w:pPr>
        <w:shd w:val="clear" w:color="auto" w:fill="FFFFFF"/>
        <w:spacing w:before="240" w:after="240" w:line="240" w:lineRule="auto"/>
        <w:jc w:val="lowKashida"/>
        <w:rPr>
          <w:rFonts w:ascii="Sakkal Majalla" w:eastAsia="Calibri" w:hAnsi="Sakkal Majalla" w:cs="Sakkal Majalla"/>
          <w:b/>
          <w:bCs/>
          <w:sz w:val="28"/>
          <w:szCs w:val="28"/>
          <w:rtl/>
        </w:rPr>
      </w:pP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D6522AC" w14:textId="77777777" w:rsidR="00476D24" w:rsidRDefault="00476D24" w:rsidP="00D22171">
      <w:pPr>
        <w:rPr>
          <w:rFonts w:ascii="Sakkal Majalla" w:hAnsi="Sakkal Majalla" w:cs="Sakkal Majalla"/>
          <w:sz w:val="28"/>
          <w:szCs w:val="28"/>
          <w:u w:val="single"/>
          <w:rtl/>
        </w:rPr>
      </w:pPr>
    </w:p>
    <w:p w14:paraId="7ABDDD95" w14:textId="675CDD72" w:rsidR="00D52480" w:rsidRPr="00D22171" w:rsidRDefault="00D52480" w:rsidP="00476D24">
      <w:pPr>
        <w:pStyle w:val="Heading1"/>
        <w:rPr>
          <w:rtl/>
        </w:rPr>
      </w:pPr>
      <w:bookmarkStart w:id="13" w:name="_Toc234437407"/>
      <w:r>
        <w:rPr>
          <w:rFonts w:hint="cs"/>
          <w:rtl/>
        </w:rPr>
        <w:lastRenderedPageBreak/>
        <w:t>فروض الدراسة</w:t>
      </w:r>
      <w:r w:rsidR="00D62829">
        <w:rPr>
          <w:rFonts w:hint="cs"/>
          <w:rtl/>
        </w:rPr>
        <w:t xml:space="preserve"> </w:t>
      </w:r>
      <w:r w:rsidR="00D62829" w:rsidRPr="00D62829">
        <w:rPr>
          <w:rFonts w:cs="Times New Roman"/>
          <w:rtl/>
        </w:rPr>
        <w:t>(</w:t>
      </w:r>
      <w:r w:rsidR="00D62829" w:rsidRPr="00D62829">
        <w:t>Study Hypotheses</w:t>
      </w:r>
      <w:r w:rsidR="00D62829" w:rsidRPr="00D62829">
        <w:rPr>
          <w:rFonts w:cs="Times New Roman"/>
          <w:rtl/>
        </w:rPr>
        <w:t>)</w:t>
      </w:r>
      <w:r w:rsidR="00476D24">
        <w:rPr>
          <w:rFonts w:hint="cs"/>
          <w:rtl/>
        </w:rPr>
        <w:t>:</w:t>
      </w:r>
      <w:bookmarkEnd w:id="13"/>
    </w:p>
    <w:p w14:paraId="20D415C0" w14:textId="77777777" w:rsidR="00D62829" w:rsidRPr="00774AB4" w:rsidRDefault="00D62829" w:rsidP="00D62829">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بناءً على تساؤلات الدراسة وأهدافها، تم صياغة الفرضيات التالية لاختبارها إحصائياً (عند مستوى دلالة 0.05)</w:t>
      </w:r>
      <w:r w:rsidRPr="00774AB4">
        <w:rPr>
          <w:rFonts w:ascii="Sakkal Majalla" w:eastAsia="Times New Roman" w:hAnsi="Sakkal Majalla" w:cs="Sakkal Majalla"/>
          <w:b/>
          <w:bCs/>
          <w:color w:val="0F1115"/>
          <w:sz w:val="28"/>
          <w:szCs w:val="28"/>
        </w:rPr>
        <w:t>:</w:t>
      </w:r>
    </w:p>
    <w:p w14:paraId="035317AF" w14:textId="77777777" w:rsidR="00D62829" w:rsidRPr="00774AB4" w:rsidRDefault="00D62829" w:rsidP="00D62829">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الفرضية الرئيسية</w:t>
      </w:r>
      <w:r w:rsidRPr="00774AB4">
        <w:rPr>
          <w:rFonts w:ascii="Sakkal Majalla" w:eastAsia="Times New Roman" w:hAnsi="Sakkal Majalla" w:cs="Sakkal Majalla"/>
          <w:b/>
          <w:bCs/>
          <w:color w:val="0F1115"/>
          <w:sz w:val="28"/>
          <w:szCs w:val="28"/>
        </w:rPr>
        <w:t>:</w:t>
      </w:r>
    </w:p>
    <w:p w14:paraId="25C03924" w14:textId="77777777" w:rsidR="00D62829" w:rsidRPr="00774AB4" w:rsidRDefault="00D62829" w:rsidP="00D62829">
      <w:pPr>
        <w:numPr>
          <w:ilvl w:val="0"/>
          <w:numId w:val="9"/>
        </w:num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الفرضية الصفرية</w:t>
      </w:r>
      <w:r w:rsidRPr="00774AB4">
        <w:rPr>
          <w:rFonts w:ascii="Sakkal Majalla" w:eastAsia="Times New Roman" w:hAnsi="Sakkal Majalla" w:cs="Sakkal Majalla"/>
          <w:b/>
          <w:bCs/>
          <w:color w:val="0F1115"/>
          <w:sz w:val="28"/>
          <w:szCs w:val="28"/>
        </w:rPr>
        <w:t xml:space="preserve"> (H0) </w:t>
      </w:r>
      <w:r>
        <w:rPr>
          <w:rFonts w:ascii="Sakkal Majalla" w:eastAsia="Times New Roman" w:hAnsi="Sakkal Majalla" w:cs="Sakkal Majalla" w:hint="cs"/>
          <w:b/>
          <w:bCs/>
          <w:color w:val="0F1115"/>
          <w:sz w:val="28"/>
          <w:szCs w:val="28"/>
          <w:rtl/>
        </w:rPr>
        <w:t xml:space="preserve">: </w:t>
      </w:r>
      <w:r w:rsidRPr="00774AB4">
        <w:rPr>
          <w:rFonts w:ascii="Sakkal Majalla" w:eastAsia="Times New Roman" w:hAnsi="Sakkal Majalla" w:cs="Sakkal Majalla"/>
          <w:b/>
          <w:bCs/>
          <w:color w:val="0F1115"/>
          <w:sz w:val="28"/>
          <w:szCs w:val="28"/>
          <w:rtl/>
        </w:rPr>
        <w:t>لا يوجد أثر ذو دلالة إحصائية لاعتماد تقنيات إنترنت الأشياء</w:t>
      </w:r>
      <w:r w:rsidRPr="00774AB4">
        <w:rPr>
          <w:rFonts w:ascii="Sakkal Majalla" w:eastAsia="Times New Roman" w:hAnsi="Sakkal Majalla" w:cs="Sakkal Majalla"/>
          <w:b/>
          <w:bCs/>
          <w:color w:val="0F1115"/>
          <w:sz w:val="28"/>
          <w:szCs w:val="28"/>
        </w:rPr>
        <w:t xml:space="preserve"> (IoT) </w:t>
      </w:r>
      <w:r w:rsidRPr="00774AB4">
        <w:rPr>
          <w:rFonts w:ascii="Sakkal Majalla" w:eastAsia="Times New Roman" w:hAnsi="Sakkal Majalla" w:cs="Sakkal Majalla"/>
          <w:b/>
          <w:bCs/>
          <w:color w:val="0F1115"/>
          <w:sz w:val="28"/>
          <w:szCs w:val="28"/>
          <w:rtl/>
        </w:rPr>
        <w:t>وأنظمة الأتمتة على تحسين الكفاءة التشغيلية للمرافق في المملكة العربية السعودية</w:t>
      </w:r>
      <w:r w:rsidRPr="00774AB4">
        <w:rPr>
          <w:rFonts w:ascii="Sakkal Majalla" w:eastAsia="Times New Roman" w:hAnsi="Sakkal Majalla" w:cs="Sakkal Majalla"/>
          <w:b/>
          <w:bCs/>
          <w:color w:val="0F1115"/>
          <w:sz w:val="28"/>
          <w:szCs w:val="28"/>
        </w:rPr>
        <w:t>.</w:t>
      </w:r>
    </w:p>
    <w:p w14:paraId="5A5CE622" w14:textId="77777777" w:rsidR="00D62829" w:rsidRPr="00774AB4" w:rsidRDefault="00D62829" w:rsidP="00D62829">
      <w:pPr>
        <w:numPr>
          <w:ilvl w:val="0"/>
          <w:numId w:val="9"/>
        </w:num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الفرضية البديلة</w:t>
      </w:r>
      <w:r w:rsidRPr="00774AB4">
        <w:rPr>
          <w:rFonts w:ascii="Sakkal Majalla" w:eastAsia="Times New Roman" w:hAnsi="Sakkal Majalla" w:cs="Sakkal Majalla"/>
          <w:b/>
          <w:bCs/>
          <w:color w:val="0F1115"/>
          <w:sz w:val="28"/>
          <w:szCs w:val="28"/>
        </w:rPr>
        <w:t xml:space="preserve"> (H1) </w:t>
      </w:r>
      <w:r>
        <w:rPr>
          <w:rFonts w:ascii="Sakkal Majalla" w:eastAsia="Times New Roman" w:hAnsi="Sakkal Majalla" w:cs="Sakkal Majalla" w:hint="cs"/>
          <w:b/>
          <w:bCs/>
          <w:color w:val="0F1115"/>
          <w:sz w:val="28"/>
          <w:szCs w:val="28"/>
          <w:rtl/>
        </w:rPr>
        <w:t xml:space="preserve">: </w:t>
      </w:r>
      <w:r w:rsidRPr="00774AB4">
        <w:rPr>
          <w:rFonts w:ascii="Sakkal Majalla" w:eastAsia="Times New Roman" w:hAnsi="Sakkal Majalla" w:cs="Sakkal Majalla"/>
          <w:b/>
          <w:bCs/>
          <w:color w:val="0F1115"/>
          <w:sz w:val="28"/>
          <w:szCs w:val="28"/>
          <w:rtl/>
        </w:rPr>
        <w:t>يوجد أثر إيجابي ذو دلالة إحصائية لاعتماد تقنيات إنترنت الأشياء</w:t>
      </w:r>
      <w:r w:rsidRPr="00774AB4">
        <w:rPr>
          <w:rFonts w:ascii="Sakkal Majalla" w:eastAsia="Times New Roman" w:hAnsi="Sakkal Majalla" w:cs="Sakkal Majalla"/>
          <w:b/>
          <w:bCs/>
          <w:color w:val="0F1115"/>
          <w:sz w:val="28"/>
          <w:szCs w:val="28"/>
        </w:rPr>
        <w:t xml:space="preserve"> (IoT) </w:t>
      </w:r>
      <w:r w:rsidRPr="00774AB4">
        <w:rPr>
          <w:rFonts w:ascii="Sakkal Majalla" w:eastAsia="Times New Roman" w:hAnsi="Sakkal Majalla" w:cs="Sakkal Majalla"/>
          <w:b/>
          <w:bCs/>
          <w:color w:val="0F1115"/>
          <w:sz w:val="28"/>
          <w:szCs w:val="28"/>
          <w:rtl/>
        </w:rPr>
        <w:t>وأنظمة الأتمتة على تحسين الكفاءة التشغيلية للمرافق في المملكة العربية السعودية</w:t>
      </w:r>
      <w:r w:rsidRPr="00774AB4">
        <w:rPr>
          <w:rFonts w:ascii="Sakkal Majalla" w:eastAsia="Times New Roman" w:hAnsi="Sakkal Majalla" w:cs="Sakkal Majalla"/>
          <w:b/>
          <w:bCs/>
          <w:color w:val="0F1115"/>
          <w:sz w:val="28"/>
          <w:szCs w:val="28"/>
        </w:rPr>
        <w:t>.</w:t>
      </w:r>
    </w:p>
    <w:p w14:paraId="38F57ED8" w14:textId="77777777" w:rsidR="00D62829" w:rsidRPr="00774AB4" w:rsidRDefault="00D62829" w:rsidP="00D62829">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الفرضيات الفرعية</w:t>
      </w:r>
      <w:r w:rsidRPr="00774AB4">
        <w:rPr>
          <w:rFonts w:ascii="Sakkal Majalla" w:eastAsia="Times New Roman" w:hAnsi="Sakkal Majalla" w:cs="Sakkal Majalla"/>
          <w:b/>
          <w:bCs/>
          <w:color w:val="0F1115"/>
          <w:sz w:val="28"/>
          <w:szCs w:val="28"/>
        </w:rPr>
        <w:t>:</w:t>
      </w:r>
    </w:p>
    <w:p w14:paraId="3D0FEBCD" w14:textId="77777777" w:rsidR="00D62829" w:rsidRPr="00774AB4" w:rsidRDefault="00D62829" w:rsidP="00D62829">
      <w:pPr>
        <w:numPr>
          <w:ilvl w:val="0"/>
          <w:numId w:val="10"/>
        </w:num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الفرضية الفرعية الأولى (تتعلق باستهلاك الطاقة والتكاليف)</w:t>
      </w:r>
      <w:r w:rsidRPr="00774AB4">
        <w:rPr>
          <w:rFonts w:ascii="Sakkal Majalla" w:eastAsia="Times New Roman" w:hAnsi="Sakkal Majalla" w:cs="Sakkal Majalla"/>
          <w:b/>
          <w:bCs/>
          <w:color w:val="0F1115"/>
          <w:sz w:val="28"/>
          <w:szCs w:val="28"/>
        </w:rPr>
        <w:t>:</w:t>
      </w:r>
    </w:p>
    <w:p w14:paraId="26D5EE51" w14:textId="77777777" w:rsidR="00D62829" w:rsidRPr="00774AB4" w:rsidRDefault="00D62829" w:rsidP="00D62829">
      <w:pPr>
        <w:numPr>
          <w:ilvl w:val="1"/>
          <w:numId w:val="10"/>
        </w:num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Pr>
        <w:t>H0_</w:t>
      </w:r>
      <w:proofErr w:type="gramStart"/>
      <w:r w:rsidRPr="00774AB4">
        <w:rPr>
          <w:rFonts w:ascii="Sakkal Majalla" w:eastAsia="Times New Roman" w:hAnsi="Sakkal Majalla" w:cs="Sakkal Majalla"/>
          <w:b/>
          <w:bCs/>
          <w:color w:val="0F1115"/>
          <w:sz w:val="28"/>
          <w:szCs w:val="28"/>
        </w:rPr>
        <w:t xml:space="preserve">1 </w:t>
      </w:r>
      <w:r>
        <w:rPr>
          <w:rFonts w:ascii="Sakkal Majalla" w:eastAsia="Times New Roman" w:hAnsi="Sakkal Majalla" w:cs="Sakkal Majalla" w:hint="cs"/>
          <w:b/>
          <w:bCs/>
          <w:color w:val="0F1115"/>
          <w:sz w:val="28"/>
          <w:szCs w:val="28"/>
          <w:rtl/>
        </w:rPr>
        <w:t xml:space="preserve"> :</w:t>
      </w:r>
      <w:proofErr w:type="gramEnd"/>
      <w:r>
        <w:rPr>
          <w:rFonts w:ascii="Sakkal Majalla" w:eastAsia="Times New Roman" w:hAnsi="Sakkal Majalla" w:cs="Sakkal Majalla" w:hint="cs"/>
          <w:b/>
          <w:bCs/>
          <w:color w:val="0F1115"/>
          <w:sz w:val="28"/>
          <w:szCs w:val="28"/>
          <w:rtl/>
        </w:rPr>
        <w:t xml:space="preserve"> </w:t>
      </w:r>
      <w:r w:rsidRPr="00774AB4">
        <w:rPr>
          <w:rFonts w:ascii="Sakkal Majalla" w:eastAsia="Times New Roman" w:hAnsi="Sakkal Majalla" w:cs="Sakkal Majalla"/>
          <w:b/>
          <w:bCs/>
          <w:color w:val="0F1115"/>
          <w:sz w:val="28"/>
          <w:szCs w:val="28"/>
          <w:rtl/>
        </w:rPr>
        <w:t>لا توجد علاقة ذات دلالة إحصائية بين استخدام مستشعرات ومنصات إنترنت الأشياء</w:t>
      </w:r>
      <w:r w:rsidRPr="00774AB4">
        <w:rPr>
          <w:rFonts w:ascii="Sakkal Majalla" w:eastAsia="Times New Roman" w:hAnsi="Sakkal Majalla" w:cs="Sakkal Majalla"/>
          <w:b/>
          <w:bCs/>
          <w:color w:val="0F1115"/>
          <w:sz w:val="28"/>
          <w:szCs w:val="28"/>
        </w:rPr>
        <w:t xml:space="preserve"> (IoT) </w:t>
      </w:r>
      <w:r w:rsidRPr="00774AB4">
        <w:rPr>
          <w:rFonts w:ascii="Sakkal Majalla" w:eastAsia="Times New Roman" w:hAnsi="Sakkal Majalla" w:cs="Sakkal Majalla"/>
          <w:b/>
          <w:bCs/>
          <w:color w:val="0F1115"/>
          <w:sz w:val="28"/>
          <w:szCs w:val="28"/>
          <w:rtl/>
        </w:rPr>
        <w:t>وتقليل تكاليف استهلاك الطاقة والموارد في المرافق</w:t>
      </w:r>
      <w:r w:rsidRPr="00774AB4">
        <w:rPr>
          <w:rFonts w:ascii="Sakkal Majalla" w:eastAsia="Times New Roman" w:hAnsi="Sakkal Majalla" w:cs="Sakkal Majalla"/>
          <w:b/>
          <w:bCs/>
          <w:color w:val="0F1115"/>
          <w:sz w:val="28"/>
          <w:szCs w:val="28"/>
        </w:rPr>
        <w:t>.</w:t>
      </w:r>
    </w:p>
    <w:p w14:paraId="782460E7" w14:textId="77777777" w:rsidR="00D62829" w:rsidRPr="00774AB4" w:rsidRDefault="00D62829" w:rsidP="00D62829">
      <w:pPr>
        <w:numPr>
          <w:ilvl w:val="1"/>
          <w:numId w:val="10"/>
        </w:num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Pr>
        <w:t>H1_</w:t>
      </w:r>
      <w:proofErr w:type="gramStart"/>
      <w:r w:rsidRPr="00774AB4">
        <w:rPr>
          <w:rFonts w:ascii="Sakkal Majalla" w:eastAsia="Times New Roman" w:hAnsi="Sakkal Majalla" w:cs="Sakkal Majalla"/>
          <w:b/>
          <w:bCs/>
          <w:color w:val="0F1115"/>
          <w:sz w:val="28"/>
          <w:szCs w:val="28"/>
        </w:rPr>
        <w:t xml:space="preserve">1 </w:t>
      </w:r>
      <w:r>
        <w:rPr>
          <w:rFonts w:ascii="Sakkal Majalla" w:eastAsia="Times New Roman" w:hAnsi="Sakkal Majalla" w:cs="Sakkal Majalla" w:hint="cs"/>
          <w:b/>
          <w:bCs/>
          <w:color w:val="0F1115"/>
          <w:sz w:val="28"/>
          <w:szCs w:val="28"/>
          <w:rtl/>
        </w:rPr>
        <w:t xml:space="preserve"> :</w:t>
      </w:r>
      <w:proofErr w:type="gramEnd"/>
      <w:r>
        <w:rPr>
          <w:rFonts w:ascii="Sakkal Majalla" w:eastAsia="Times New Roman" w:hAnsi="Sakkal Majalla" w:cs="Sakkal Majalla" w:hint="cs"/>
          <w:b/>
          <w:bCs/>
          <w:color w:val="0F1115"/>
          <w:sz w:val="28"/>
          <w:szCs w:val="28"/>
          <w:rtl/>
        </w:rPr>
        <w:t xml:space="preserve"> </w:t>
      </w:r>
      <w:r w:rsidRPr="00774AB4">
        <w:rPr>
          <w:rFonts w:ascii="Sakkal Majalla" w:eastAsia="Times New Roman" w:hAnsi="Sakkal Majalla" w:cs="Sakkal Majalla"/>
          <w:b/>
          <w:bCs/>
          <w:color w:val="0F1115"/>
          <w:sz w:val="28"/>
          <w:szCs w:val="28"/>
          <w:rtl/>
        </w:rPr>
        <w:t>توجد علاقة طردية ذات دلالة إحصائية بين استخدام مستشعرات ومنصات إنترنت الأشياء</w:t>
      </w:r>
      <w:r w:rsidRPr="00774AB4">
        <w:rPr>
          <w:rFonts w:ascii="Sakkal Majalla" w:eastAsia="Times New Roman" w:hAnsi="Sakkal Majalla" w:cs="Sakkal Majalla"/>
          <w:b/>
          <w:bCs/>
          <w:color w:val="0F1115"/>
          <w:sz w:val="28"/>
          <w:szCs w:val="28"/>
        </w:rPr>
        <w:t xml:space="preserve"> (IoT) </w:t>
      </w:r>
      <w:r w:rsidRPr="00774AB4">
        <w:rPr>
          <w:rFonts w:ascii="Sakkal Majalla" w:eastAsia="Times New Roman" w:hAnsi="Sakkal Majalla" w:cs="Sakkal Majalla"/>
          <w:b/>
          <w:bCs/>
          <w:color w:val="0F1115"/>
          <w:sz w:val="28"/>
          <w:szCs w:val="28"/>
          <w:rtl/>
        </w:rPr>
        <w:t>وتقليل تكاليف استهلاك الطاقة والموارد في المرافق</w:t>
      </w:r>
      <w:r w:rsidRPr="00774AB4">
        <w:rPr>
          <w:rFonts w:ascii="Sakkal Majalla" w:eastAsia="Times New Roman" w:hAnsi="Sakkal Majalla" w:cs="Sakkal Majalla"/>
          <w:b/>
          <w:bCs/>
          <w:color w:val="0F1115"/>
          <w:sz w:val="28"/>
          <w:szCs w:val="28"/>
        </w:rPr>
        <w:t>.</w:t>
      </w:r>
    </w:p>
    <w:p w14:paraId="26A68910" w14:textId="77777777" w:rsidR="00D62829" w:rsidRPr="00774AB4" w:rsidRDefault="00D62829" w:rsidP="00D62829">
      <w:pPr>
        <w:numPr>
          <w:ilvl w:val="0"/>
          <w:numId w:val="10"/>
        </w:num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tl/>
        </w:rPr>
        <w:t>الفرضية الفرعية الثانية (تتعلق بالصيانة التنبؤية)</w:t>
      </w:r>
      <w:r w:rsidRPr="00774AB4">
        <w:rPr>
          <w:rFonts w:ascii="Sakkal Majalla" w:eastAsia="Times New Roman" w:hAnsi="Sakkal Majalla" w:cs="Sakkal Majalla"/>
          <w:b/>
          <w:bCs/>
          <w:color w:val="0F1115"/>
          <w:sz w:val="28"/>
          <w:szCs w:val="28"/>
        </w:rPr>
        <w:t>:</w:t>
      </w:r>
    </w:p>
    <w:p w14:paraId="5DE4EA20" w14:textId="77777777" w:rsidR="00D62829" w:rsidRPr="00774AB4" w:rsidRDefault="00D62829" w:rsidP="00D62829">
      <w:pPr>
        <w:numPr>
          <w:ilvl w:val="1"/>
          <w:numId w:val="10"/>
        </w:num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Pr>
        <w:t>H0_</w:t>
      </w:r>
      <w:proofErr w:type="gramStart"/>
      <w:r w:rsidRPr="00774AB4">
        <w:rPr>
          <w:rFonts w:ascii="Sakkal Majalla" w:eastAsia="Times New Roman" w:hAnsi="Sakkal Majalla" w:cs="Sakkal Majalla"/>
          <w:b/>
          <w:bCs/>
          <w:color w:val="0F1115"/>
          <w:sz w:val="28"/>
          <w:szCs w:val="28"/>
        </w:rPr>
        <w:t xml:space="preserve">2 </w:t>
      </w:r>
      <w:r>
        <w:rPr>
          <w:rFonts w:ascii="Sakkal Majalla" w:eastAsia="Times New Roman" w:hAnsi="Sakkal Majalla" w:cs="Sakkal Majalla" w:hint="cs"/>
          <w:b/>
          <w:bCs/>
          <w:color w:val="0F1115"/>
          <w:sz w:val="28"/>
          <w:szCs w:val="28"/>
          <w:rtl/>
        </w:rPr>
        <w:t xml:space="preserve"> :</w:t>
      </w:r>
      <w:proofErr w:type="gramEnd"/>
      <w:r>
        <w:rPr>
          <w:rFonts w:ascii="Sakkal Majalla" w:eastAsia="Times New Roman" w:hAnsi="Sakkal Majalla" w:cs="Sakkal Majalla" w:hint="cs"/>
          <w:b/>
          <w:bCs/>
          <w:color w:val="0F1115"/>
          <w:sz w:val="28"/>
          <w:szCs w:val="28"/>
          <w:rtl/>
        </w:rPr>
        <w:t xml:space="preserve"> </w:t>
      </w:r>
      <w:r w:rsidRPr="00774AB4">
        <w:rPr>
          <w:rFonts w:ascii="Sakkal Majalla" w:eastAsia="Times New Roman" w:hAnsi="Sakkal Majalla" w:cs="Sakkal Majalla"/>
          <w:b/>
          <w:bCs/>
          <w:color w:val="0F1115"/>
          <w:sz w:val="28"/>
          <w:szCs w:val="28"/>
          <w:rtl/>
        </w:rPr>
        <w:t>لا يوجد أثر ذو دلالة إحصائية لتكامل أنظمة الأتمتة</w:t>
      </w:r>
      <w:r w:rsidRPr="00774AB4">
        <w:rPr>
          <w:rFonts w:ascii="Sakkal Majalla" w:eastAsia="Times New Roman" w:hAnsi="Sakkal Majalla" w:cs="Sakkal Majalla"/>
          <w:b/>
          <w:bCs/>
          <w:color w:val="0F1115"/>
          <w:sz w:val="28"/>
          <w:szCs w:val="28"/>
        </w:rPr>
        <w:t xml:space="preserve"> (</w:t>
      </w:r>
      <w:r w:rsidRPr="00774AB4">
        <w:rPr>
          <w:rFonts w:ascii="Sakkal Majalla" w:eastAsia="Times New Roman" w:hAnsi="Sakkal Majalla" w:cs="Sakkal Majalla"/>
          <w:b/>
          <w:bCs/>
          <w:color w:val="0F1115"/>
          <w:sz w:val="28"/>
          <w:szCs w:val="28"/>
          <w:rtl/>
        </w:rPr>
        <w:t>مثل أنظمة إدارة المباني</w:t>
      </w:r>
      <w:r w:rsidRPr="00774AB4">
        <w:rPr>
          <w:rFonts w:ascii="Sakkal Majalla" w:eastAsia="Times New Roman" w:hAnsi="Sakkal Majalla" w:cs="Sakkal Majalla"/>
          <w:b/>
          <w:bCs/>
          <w:color w:val="0F1115"/>
          <w:sz w:val="28"/>
          <w:szCs w:val="28"/>
        </w:rPr>
        <w:t xml:space="preserve"> BMS) </w:t>
      </w:r>
      <w:r w:rsidRPr="00774AB4">
        <w:rPr>
          <w:rFonts w:ascii="Sakkal Majalla" w:eastAsia="Times New Roman" w:hAnsi="Sakkal Majalla" w:cs="Sakkal Majalla"/>
          <w:b/>
          <w:bCs/>
          <w:color w:val="0F1115"/>
          <w:sz w:val="28"/>
          <w:szCs w:val="28"/>
          <w:rtl/>
        </w:rPr>
        <w:t>مع منصات</w:t>
      </w:r>
      <w:r w:rsidRPr="00774AB4">
        <w:rPr>
          <w:rFonts w:ascii="Sakkal Majalla" w:eastAsia="Times New Roman" w:hAnsi="Sakkal Majalla" w:cs="Sakkal Majalla"/>
          <w:b/>
          <w:bCs/>
          <w:color w:val="0F1115"/>
          <w:sz w:val="28"/>
          <w:szCs w:val="28"/>
        </w:rPr>
        <w:t xml:space="preserve"> (IoT) </w:t>
      </w:r>
      <w:r w:rsidRPr="00774AB4">
        <w:rPr>
          <w:rFonts w:ascii="Sakkal Majalla" w:eastAsia="Times New Roman" w:hAnsi="Sakkal Majalla" w:cs="Sakkal Majalla"/>
          <w:b/>
          <w:bCs/>
          <w:color w:val="0F1115"/>
          <w:sz w:val="28"/>
          <w:szCs w:val="28"/>
          <w:rtl/>
        </w:rPr>
        <w:t>على تفعيل استراتيجيات الصيانة التنبؤية</w:t>
      </w:r>
      <w:r w:rsidRPr="00774AB4">
        <w:rPr>
          <w:rFonts w:ascii="Sakkal Majalla" w:eastAsia="Times New Roman" w:hAnsi="Sakkal Majalla" w:cs="Sakkal Majalla"/>
          <w:b/>
          <w:bCs/>
          <w:color w:val="0F1115"/>
          <w:sz w:val="28"/>
          <w:szCs w:val="28"/>
        </w:rPr>
        <w:t>.</w:t>
      </w:r>
    </w:p>
    <w:p w14:paraId="31F6BA1F" w14:textId="77777777" w:rsidR="00D62829" w:rsidRPr="00774AB4" w:rsidRDefault="00D62829" w:rsidP="00D62829">
      <w:pPr>
        <w:numPr>
          <w:ilvl w:val="1"/>
          <w:numId w:val="10"/>
        </w:num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774AB4">
        <w:rPr>
          <w:rFonts w:ascii="Sakkal Majalla" w:eastAsia="Times New Roman" w:hAnsi="Sakkal Majalla" w:cs="Sakkal Majalla"/>
          <w:b/>
          <w:bCs/>
          <w:color w:val="0F1115"/>
          <w:sz w:val="28"/>
          <w:szCs w:val="28"/>
        </w:rPr>
        <w:t>H1_</w:t>
      </w:r>
      <w:proofErr w:type="gramStart"/>
      <w:r w:rsidRPr="00774AB4">
        <w:rPr>
          <w:rFonts w:ascii="Sakkal Majalla" w:eastAsia="Times New Roman" w:hAnsi="Sakkal Majalla" w:cs="Sakkal Majalla"/>
          <w:b/>
          <w:bCs/>
          <w:color w:val="0F1115"/>
          <w:sz w:val="28"/>
          <w:szCs w:val="28"/>
        </w:rPr>
        <w:t xml:space="preserve">2 </w:t>
      </w:r>
      <w:r>
        <w:rPr>
          <w:rFonts w:ascii="Sakkal Majalla" w:eastAsia="Times New Roman" w:hAnsi="Sakkal Majalla" w:cs="Sakkal Majalla" w:hint="cs"/>
          <w:b/>
          <w:bCs/>
          <w:color w:val="0F1115"/>
          <w:sz w:val="28"/>
          <w:szCs w:val="28"/>
          <w:rtl/>
        </w:rPr>
        <w:t xml:space="preserve"> :</w:t>
      </w:r>
      <w:proofErr w:type="gramEnd"/>
      <w:r>
        <w:rPr>
          <w:rFonts w:ascii="Sakkal Majalla" w:eastAsia="Times New Roman" w:hAnsi="Sakkal Majalla" w:cs="Sakkal Majalla" w:hint="cs"/>
          <w:b/>
          <w:bCs/>
          <w:color w:val="0F1115"/>
          <w:sz w:val="28"/>
          <w:szCs w:val="28"/>
          <w:rtl/>
        </w:rPr>
        <w:t xml:space="preserve"> ي</w:t>
      </w:r>
      <w:r w:rsidRPr="00774AB4">
        <w:rPr>
          <w:rFonts w:ascii="Sakkal Majalla" w:eastAsia="Times New Roman" w:hAnsi="Sakkal Majalla" w:cs="Sakkal Majalla"/>
          <w:b/>
          <w:bCs/>
          <w:color w:val="0F1115"/>
          <w:sz w:val="28"/>
          <w:szCs w:val="28"/>
          <w:rtl/>
        </w:rPr>
        <w:t>ؤثر تكامل أنظمة الأتمتة</w:t>
      </w:r>
      <w:r w:rsidRPr="00774AB4">
        <w:rPr>
          <w:rFonts w:ascii="Sakkal Majalla" w:eastAsia="Times New Roman" w:hAnsi="Sakkal Majalla" w:cs="Sakkal Majalla"/>
          <w:b/>
          <w:bCs/>
          <w:color w:val="0F1115"/>
          <w:sz w:val="28"/>
          <w:szCs w:val="28"/>
        </w:rPr>
        <w:t xml:space="preserve"> (</w:t>
      </w:r>
      <w:r w:rsidRPr="00774AB4">
        <w:rPr>
          <w:rFonts w:ascii="Sakkal Majalla" w:eastAsia="Times New Roman" w:hAnsi="Sakkal Majalla" w:cs="Sakkal Majalla"/>
          <w:b/>
          <w:bCs/>
          <w:color w:val="0F1115"/>
          <w:sz w:val="28"/>
          <w:szCs w:val="28"/>
          <w:rtl/>
        </w:rPr>
        <w:t>مثل أنظمة إدارة المباني</w:t>
      </w:r>
      <w:r w:rsidRPr="00774AB4">
        <w:rPr>
          <w:rFonts w:ascii="Sakkal Majalla" w:eastAsia="Times New Roman" w:hAnsi="Sakkal Majalla" w:cs="Sakkal Majalla"/>
          <w:b/>
          <w:bCs/>
          <w:color w:val="0F1115"/>
          <w:sz w:val="28"/>
          <w:szCs w:val="28"/>
        </w:rPr>
        <w:t xml:space="preserve"> BMS) </w:t>
      </w:r>
      <w:r w:rsidRPr="00774AB4">
        <w:rPr>
          <w:rFonts w:ascii="Sakkal Majalla" w:eastAsia="Times New Roman" w:hAnsi="Sakkal Majalla" w:cs="Sakkal Majalla"/>
          <w:b/>
          <w:bCs/>
          <w:color w:val="0F1115"/>
          <w:sz w:val="28"/>
          <w:szCs w:val="28"/>
          <w:rtl/>
        </w:rPr>
        <w:t>مع منصات</w:t>
      </w:r>
      <w:r w:rsidRPr="00774AB4">
        <w:rPr>
          <w:rFonts w:ascii="Sakkal Majalla" w:eastAsia="Times New Roman" w:hAnsi="Sakkal Majalla" w:cs="Sakkal Majalla"/>
          <w:b/>
          <w:bCs/>
          <w:color w:val="0F1115"/>
          <w:sz w:val="28"/>
          <w:szCs w:val="28"/>
        </w:rPr>
        <w:t xml:space="preserve"> (IoT) </w:t>
      </w:r>
      <w:r w:rsidRPr="00774AB4">
        <w:rPr>
          <w:rFonts w:ascii="Sakkal Majalla" w:eastAsia="Times New Roman" w:hAnsi="Sakkal Majalla" w:cs="Sakkal Majalla"/>
          <w:b/>
          <w:bCs/>
          <w:color w:val="0F1115"/>
          <w:sz w:val="28"/>
          <w:szCs w:val="28"/>
          <w:rtl/>
        </w:rPr>
        <w:t>بشكل إيجابي وذو دلالة إحصائية على تفعيل استراتيجيات الصيانة التنبؤية وإطالة عمر الأصول</w:t>
      </w:r>
      <w:r w:rsidRPr="00774AB4">
        <w:rPr>
          <w:rFonts w:ascii="Sakkal Majalla" w:eastAsia="Times New Roman" w:hAnsi="Sakkal Majalla" w:cs="Sakkal Majalla"/>
          <w:b/>
          <w:bCs/>
          <w:color w:val="0F1115"/>
          <w:sz w:val="28"/>
          <w:szCs w:val="28"/>
        </w:rPr>
        <w:t>.</w:t>
      </w:r>
    </w:p>
    <w:p w14:paraId="3D3B43EA" w14:textId="77777777" w:rsidR="00F925D0" w:rsidRPr="00D62829"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121A8B0B" w14:textId="77777777" w:rsidR="00BF1ED2" w:rsidRDefault="00BF1ED2" w:rsidP="00D22171">
      <w:pPr>
        <w:rPr>
          <w:rFonts w:ascii="Sakkal Majalla" w:hAnsi="Sakkal Majalla" w:cs="Sakkal Majalla"/>
          <w:sz w:val="28"/>
          <w:szCs w:val="28"/>
          <w:u w:val="single"/>
          <w:rtl/>
        </w:rPr>
      </w:pPr>
    </w:p>
    <w:p w14:paraId="693808E8" w14:textId="054E43C0" w:rsidR="00F925D0" w:rsidRDefault="00F925D0" w:rsidP="00BF1ED2">
      <w:pPr>
        <w:pStyle w:val="Heading1"/>
        <w:rPr>
          <w:rtl/>
        </w:rPr>
      </w:pPr>
      <w:bookmarkStart w:id="14" w:name="_Toc234437408"/>
      <w:r>
        <w:rPr>
          <w:rFonts w:hint="cs"/>
          <w:rtl/>
        </w:rPr>
        <w:lastRenderedPageBreak/>
        <w:t>النظرية العلمية المتبعة  لإعداد البحث</w:t>
      </w:r>
      <w:r w:rsidR="00BF1ED2">
        <w:rPr>
          <w:rFonts w:hint="cs"/>
          <w:rtl/>
        </w:rPr>
        <w:t>:</w:t>
      </w:r>
      <w:bookmarkEnd w:id="14"/>
    </w:p>
    <w:p w14:paraId="2B6197CC" w14:textId="77777777" w:rsidR="00BF1ED2" w:rsidRPr="00AE12EA" w:rsidRDefault="00BF1ED2" w:rsidP="00AE12EA">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AE12EA">
        <w:rPr>
          <w:rFonts w:ascii="Sakkal Majalla" w:eastAsia="Times New Roman" w:hAnsi="Sakkal Majalla" w:cs="Sakkal Majalla"/>
          <w:b/>
          <w:bCs/>
          <w:color w:val="0F1115"/>
          <w:sz w:val="28"/>
          <w:szCs w:val="28"/>
          <w:rtl/>
        </w:rPr>
        <w:t xml:space="preserve">تتبنى هذه الدراسة </w:t>
      </w:r>
      <w:r w:rsidRPr="00AE12EA">
        <w:rPr>
          <w:rFonts w:ascii="Sakkal Majalla" w:eastAsia="Times New Roman" w:hAnsi="Sakkal Majalla" w:cs="Sakkal Majalla"/>
          <w:b/>
          <w:bCs/>
          <w:color w:val="0F1115"/>
          <w:sz w:val="28"/>
          <w:szCs w:val="28"/>
        </w:rPr>
        <w:t>"</w:t>
      </w:r>
      <w:r w:rsidRPr="00AE12EA">
        <w:rPr>
          <w:rFonts w:ascii="Sakkal Majalla" w:eastAsia="Times New Roman" w:hAnsi="Sakkal Majalla" w:cs="Sakkal Majalla"/>
          <w:b/>
          <w:bCs/>
          <w:color w:val="0F1115"/>
          <w:sz w:val="28"/>
          <w:szCs w:val="28"/>
          <w:rtl/>
        </w:rPr>
        <w:t>المنهج الوضعي</w:t>
      </w:r>
      <w:r w:rsidRPr="00AE12EA">
        <w:rPr>
          <w:rFonts w:ascii="Sakkal Majalla" w:eastAsia="Times New Roman" w:hAnsi="Sakkal Majalla" w:cs="Sakkal Majalla"/>
          <w:b/>
          <w:bCs/>
          <w:color w:val="0F1115"/>
          <w:sz w:val="28"/>
          <w:szCs w:val="28"/>
        </w:rPr>
        <w:t xml:space="preserve">" (Positivist Paradigm) </w:t>
      </w:r>
      <w:r w:rsidRPr="00AE12EA">
        <w:rPr>
          <w:rFonts w:ascii="Sakkal Majalla" w:eastAsia="Times New Roman" w:hAnsi="Sakkal Majalla" w:cs="Sakkal Majalla"/>
          <w:b/>
          <w:bCs/>
          <w:color w:val="0F1115"/>
          <w:sz w:val="28"/>
          <w:szCs w:val="28"/>
          <w:rtl/>
        </w:rPr>
        <w:t>في البحث العلمي، والذي يستند إلى استخدام المنهج الوصفي التحليلي لاختبار الفرضيات وقياس العلاقات بين المتغيرات بشكل كمي دقيق. ولتأصيل هذه الدراسة علمياً، يستند البحث إلى إطار نظري تكاملي يجمع بين نظريات الإدارة الحديثة والتقنيات الهندسية، وذلك وفق الركائز التالية</w:t>
      </w:r>
      <w:r w:rsidRPr="00AE12EA">
        <w:rPr>
          <w:rFonts w:ascii="Sakkal Majalla" w:eastAsia="Times New Roman" w:hAnsi="Sakkal Majalla" w:cs="Sakkal Majalla"/>
          <w:b/>
          <w:bCs/>
          <w:color w:val="0F1115"/>
          <w:sz w:val="28"/>
          <w:szCs w:val="28"/>
        </w:rPr>
        <w:t>:</w:t>
      </w:r>
    </w:p>
    <w:p w14:paraId="5A093650" w14:textId="27C7D738" w:rsidR="00BF1ED2" w:rsidRPr="00AE12EA" w:rsidRDefault="00BF1ED2" w:rsidP="00AE12EA">
      <w:pPr>
        <w:pStyle w:val="ListParagraph"/>
        <w:numPr>
          <w:ilvl w:val="0"/>
          <w:numId w:val="12"/>
        </w:numPr>
        <w:shd w:val="clear" w:color="auto" w:fill="FFFFFF"/>
        <w:spacing w:before="240" w:after="240" w:line="240" w:lineRule="auto"/>
        <w:rPr>
          <w:rFonts w:ascii="Sakkal Majalla" w:eastAsia="Times New Roman" w:hAnsi="Sakkal Majalla" w:cs="Sakkal Majalla"/>
          <w:b/>
          <w:bCs/>
          <w:color w:val="0F1115"/>
          <w:sz w:val="28"/>
          <w:szCs w:val="28"/>
        </w:rPr>
      </w:pPr>
      <w:bookmarkStart w:id="15" w:name="_Toc234437409"/>
      <w:r w:rsidRPr="00AE12EA">
        <w:rPr>
          <w:rStyle w:val="Heading2Char"/>
          <w:rtl/>
        </w:rPr>
        <w:t>نظرية النظم</w:t>
      </w:r>
      <w:r w:rsidRPr="00AE12EA">
        <w:rPr>
          <w:rStyle w:val="Heading2Char"/>
        </w:rPr>
        <w:t xml:space="preserve"> (Systems Theory)</w:t>
      </w:r>
      <w:bookmarkEnd w:id="15"/>
      <w:r w:rsidR="00AE12EA">
        <w:rPr>
          <w:rFonts w:ascii="Sakkal Majalla" w:eastAsia="Times New Roman" w:hAnsi="Sakkal Majalla" w:cs="Sakkal Majalla"/>
          <w:b/>
          <w:bCs/>
          <w:color w:val="0F1115"/>
          <w:sz w:val="28"/>
          <w:szCs w:val="28"/>
          <w:rtl/>
        </w:rPr>
        <w:br/>
      </w:r>
      <w:r w:rsidRPr="00AE12EA">
        <w:rPr>
          <w:rFonts w:ascii="Sakkal Majalla" w:eastAsia="Times New Roman" w:hAnsi="Sakkal Majalla" w:cs="Sakkal Majalla"/>
          <w:b/>
          <w:bCs/>
          <w:color w:val="0F1115"/>
          <w:sz w:val="28"/>
          <w:szCs w:val="28"/>
        </w:rPr>
        <w:t xml:space="preserve"> </w:t>
      </w:r>
      <w:r w:rsidRPr="00AE12EA">
        <w:rPr>
          <w:rFonts w:ascii="Sakkal Majalla" w:eastAsia="Times New Roman" w:hAnsi="Sakkal Majalla" w:cs="Sakkal Majalla"/>
          <w:b/>
          <w:bCs/>
          <w:color w:val="0F1115"/>
          <w:sz w:val="28"/>
          <w:szCs w:val="28"/>
          <w:rtl/>
        </w:rPr>
        <w:t>تُنظر هذه الدراسة إلى "المرفق" كمنظومة متكاملة</w:t>
      </w:r>
      <w:r w:rsidRPr="00AE12EA">
        <w:rPr>
          <w:rFonts w:ascii="Sakkal Majalla" w:eastAsia="Times New Roman" w:hAnsi="Sakkal Majalla" w:cs="Sakkal Majalla"/>
          <w:b/>
          <w:bCs/>
          <w:color w:val="0F1115"/>
          <w:sz w:val="28"/>
          <w:szCs w:val="28"/>
        </w:rPr>
        <w:t xml:space="preserve"> (Integrated System) </w:t>
      </w:r>
      <w:r w:rsidRPr="00AE12EA">
        <w:rPr>
          <w:rFonts w:ascii="Sakkal Majalla" w:eastAsia="Times New Roman" w:hAnsi="Sakkal Majalla" w:cs="Sakkal Majalla"/>
          <w:b/>
          <w:bCs/>
          <w:color w:val="0F1115"/>
          <w:sz w:val="28"/>
          <w:szCs w:val="28"/>
          <w:rtl/>
        </w:rPr>
        <w:t>تتكون من أصول كهروميكانيكية، وبرمجيات تحكم، وموارد بشرية. وتفترض النظرية أن كفاءة النظام ككل لا تتحقق إلا بالتكامل بين أجزائه؛ لذا يُعد تبني تقنيات إنترنت الأشياء</w:t>
      </w:r>
      <w:r w:rsidRPr="00AE12EA">
        <w:rPr>
          <w:rFonts w:ascii="Sakkal Majalla" w:eastAsia="Times New Roman" w:hAnsi="Sakkal Majalla" w:cs="Sakkal Majalla"/>
          <w:b/>
          <w:bCs/>
          <w:color w:val="0F1115"/>
          <w:sz w:val="28"/>
          <w:szCs w:val="28"/>
        </w:rPr>
        <w:t xml:space="preserve"> (IoT) </w:t>
      </w:r>
      <w:r w:rsidRPr="00AE12EA">
        <w:rPr>
          <w:rFonts w:ascii="Sakkal Majalla" w:eastAsia="Times New Roman" w:hAnsi="Sakkal Majalla" w:cs="Sakkal Majalla"/>
          <w:b/>
          <w:bCs/>
          <w:color w:val="0F1115"/>
          <w:sz w:val="28"/>
          <w:szCs w:val="28"/>
          <w:rtl/>
        </w:rPr>
        <w:t>بمثابة "الجهاز العصبي" الذي يربط هذه الأجزاء، مما يتيح تدفقاً بيانياً مستمراً يسمح بالتحكم المركزي وتحسين الأداء التشغيلي</w:t>
      </w:r>
      <w:r w:rsidRPr="00AE12EA">
        <w:rPr>
          <w:rFonts w:ascii="Sakkal Majalla" w:eastAsia="Times New Roman" w:hAnsi="Sakkal Majalla" w:cs="Sakkal Majalla"/>
          <w:b/>
          <w:bCs/>
          <w:color w:val="0F1115"/>
          <w:sz w:val="28"/>
          <w:szCs w:val="28"/>
        </w:rPr>
        <w:t>.</w:t>
      </w:r>
    </w:p>
    <w:p w14:paraId="2E7586A9" w14:textId="45E785AA" w:rsidR="00BF1ED2" w:rsidRPr="00AE12EA" w:rsidRDefault="00BF1ED2" w:rsidP="00AE12EA">
      <w:pPr>
        <w:pStyle w:val="ListParagraph"/>
        <w:numPr>
          <w:ilvl w:val="0"/>
          <w:numId w:val="12"/>
        </w:numPr>
        <w:shd w:val="clear" w:color="auto" w:fill="FFFFFF"/>
        <w:spacing w:before="240" w:after="240" w:line="240" w:lineRule="auto"/>
        <w:rPr>
          <w:rFonts w:ascii="Sakkal Majalla" w:eastAsia="Times New Roman" w:hAnsi="Sakkal Majalla" w:cs="Sakkal Majalla"/>
          <w:b/>
          <w:bCs/>
          <w:color w:val="0F1115"/>
          <w:sz w:val="28"/>
          <w:szCs w:val="28"/>
        </w:rPr>
      </w:pPr>
      <w:bookmarkStart w:id="16" w:name="_Toc234437410"/>
      <w:r w:rsidRPr="00AE12EA">
        <w:rPr>
          <w:rStyle w:val="Heading2Char"/>
          <w:rtl/>
        </w:rPr>
        <w:t>إطار التميز التشغيلي</w:t>
      </w:r>
      <w:r w:rsidRPr="00AE12EA">
        <w:rPr>
          <w:rStyle w:val="Heading2Char"/>
        </w:rPr>
        <w:t xml:space="preserve"> (Operational Excellence Framework)</w:t>
      </w:r>
      <w:bookmarkEnd w:id="16"/>
      <w:r w:rsidR="00AE12EA">
        <w:rPr>
          <w:rFonts w:ascii="Sakkal Majalla" w:eastAsia="Times New Roman" w:hAnsi="Sakkal Majalla" w:cs="Sakkal Majalla"/>
          <w:b/>
          <w:bCs/>
          <w:color w:val="0F1115"/>
          <w:sz w:val="28"/>
          <w:szCs w:val="28"/>
          <w:rtl/>
        </w:rPr>
        <w:br/>
      </w:r>
      <w:r w:rsidRPr="00AE12EA">
        <w:rPr>
          <w:rFonts w:ascii="Sakkal Majalla" w:eastAsia="Times New Roman" w:hAnsi="Sakkal Majalla" w:cs="Sakkal Majalla"/>
          <w:b/>
          <w:bCs/>
          <w:color w:val="0F1115"/>
          <w:sz w:val="28"/>
          <w:szCs w:val="28"/>
        </w:rPr>
        <w:t xml:space="preserve"> </w:t>
      </w:r>
      <w:r w:rsidRPr="00AE12EA">
        <w:rPr>
          <w:rFonts w:ascii="Sakkal Majalla" w:eastAsia="Times New Roman" w:hAnsi="Sakkal Majalla" w:cs="Sakkal Majalla"/>
          <w:b/>
          <w:bCs/>
          <w:color w:val="0F1115"/>
          <w:sz w:val="28"/>
          <w:szCs w:val="28"/>
          <w:rtl/>
        </w:rPr>
        <w:t>يعتمد البحث على فلسفة التميز التشغيلي التي تهدف إلى تعظيم القيمة وتقليل الهدر في الموارد (مثل الطاقة والوقت وتكاليف الصيانة). وفي هذا البحث، يتم الربط بين المدخلات التقنية</w:t>
      </w:r>
      <w:r w:rsidRPr="00AE12EA">
        <w:rPr>
          <w:rFonts w:ascii="Sakkal Majalla" w:eastAsia="Times New Roman" w:hAnsi="Sakkal Majalla" w:cs="Sakkal Majalla"/>
          <w:b/>
          <w:bCs/>
          <w:color w:val="0F1115"/>
          <w:sz w:val="28"/>
          <w:szCs w:val="28"/>
        </w:rPr>
        <w:t xml:space="preserve"> (IoT &amp; BMS) </w:t>
      </w:r>
      <w:r w:rsidRPr="00AE12EA">
        <w:rPr>
          <w:rFonts w:ascii="Sakkal Majalla" w:eastAsia="Times New Roman" w:hAnsi="Sakkal Majalla" w:cs="Sakkal Majalla"/>
          <w:b/>
          <w:bCs/>
          <w:color w:val="0F1115"/>
          <w:sz w:val="28"/>
          <w:szCs w:val="28"/>
          <w:rtl/>
        </w:rPr>
        <w:t>والمخرجات التشغيلية (تقليل تكاليف</w:t>
      </w:r>
      <w:r w:rsidRPr="00AE12EA">
        <w:rPr>
          <w:rFonts w:ascii="Sakkal Majalla" w:eastAsia="Times New Roman" w:hAnsi="Sakkal Majalla" w:cs="Sakkal Majalla"/>
          <w:b/>
          <w:bCs/>
          <w:color w:val="0F1115"/>
          <w:sz w:val="28"/>
          <w:szCs w:val="28"/>
        </w:rPr>
        <w:t xml:space="preserve"> OPEX</w:t>
      </w:r>
      <w:r w:rsidRPr="00AE12EA">
        <w:rPr>
          <w:rFonts w:ascii="Sakkal Majalla" w:eastAsia="Times New Roman" w:hAnsi="Sakkal Majalla" w:cs="Sakkal Majalla"/>
          <w:b/>
          <w:bCs/>
          <w:color w:val="0F1115"/>
          <w:sz w:val="28"/>
          <w:szCs w:val="28"/>
          <w:rtl/>
        </w:rPr>
        <w:t>، إطالة عمر الأصول، ورفع مستوى الاستدامة). ويُستخدم هذا الإطار لتبرير كيف أن التحول الرقمي ليس خياراً تقنياً فحسب، بل هو ضرورة إدارية لضمان استمرارية الأعمال وفق رؤية المملكة 2030</w:t>
      </w:r>
      <w:r w:rsidRPr="00AE12EA">
        <w:rPr>
          <w:rFonts w:ascii="Sakkal Majalla" w:eastAsia="Times New Roman" w:hAnsi="Sakkal Majalla" w:cs="Sakkal Majalla"/>
          <w:b/>
          <w:bCs/>
          <w:color w:val="0F1115"/>
          <w:sz w:val="28"/>
          <w:szCs w:val="28"/>
        </w:rPr>
        <w:t>.</w:t>
      </w:r>
    </w:p>
    <w:p w14:paraId="6DBBD4F0" w14:textId="30A8724B" w:rsidR="00BF1ED2" w:rsidRPr="00AE12EA" w:rsidRDefault="00BF1ED2" w:rsidP="00AE12EA">
      <w:pPr>
        <w:pStyle w:val="ListParagraph"/>
        <w:numPr>
          <w:ilvl w:val="0"/>
          <w:numId w:val="12"/>
        </w:numPr>
        <w:shd w:val="clear" w:color="auto" w:fill="FFFFFF"/>
        <w:spacing w:before="240" w:after="240" w:line="240" w:lineRule="auto"/>
        <w:rPr>
          <w:rFonts w:ascii="Sakkal Majalla" w:eastAsia="Times New Roman" w:hAnsi="Sakkal Majalla" w:cs="Sakkal Majalla"/>
          <w:b/>
          <w:bCs/>
          <w:color w:val="0F1115"/>
          <w:sz w:val="28"/>
          <w:szCs w:val="28"/>
        </w:rPr>
      </w:pPr>
      <w:bookmarkStart w:id="17" w:name="_Toc234437411"/>
      <w:r w:rsidRPr="00AE12EA">
        <w:rPr>
          <w:rStyle w:val="Heading2Char"/>
          <w:rtl/>
        </w:rPr>
        <w:t>نموذج قبول وتبني الابتكار</w:t>
      </w:r>
      <w:r w:rsidRPr="00AE12EA">
        <w:rPr>
          <w:rStyle w:val="Heading2Char"/>
        </w:rPr>
        <w:t xml:space="preserve"> (Technology Adoption Model)</w:t>
      </w:r>
      <w:bookmarkEnd w:id="17"/>
      <w:r w:rsidR="00AE12EA" w:rsidRPr="00AE12EA">
        <w:rPr>
          <w:rStyle w:val="Heading2Char"/>
          <w:rtl/>
        </w:rPr>
        <w:br/>
      </w:r>
      <w:r w:rsidRPr="00AE12EA">
        <w:rPr>
          <w:rFonts w:ascii="Sakkal Majalla" w:eastAsia="Times New Roman" w:hAnsi="Sakkal Majalla" w:cs="Sakkal Majalla"/>
          <w:b/>
          <w:bCs/>
          <w:color w:val="0F1115"/>
          <w:sz w:val="28"/>
          <w:szCs w:val="28"/>
        </w:rPr>
        <w:t xml:space="preserve"> </w:t>
      </w:r>
      <w:r w:rsidRPr="00AE12EA">
        <w:rPr>
          <w:rFonts w:ascii="Sakkal Majalla" w:eastAsia="Times New Roman" w:hAnsi="Sakkal Majalla" w:cs="Sakkal Majalla"/>
          <w:b/>
          <w:bCs/>
          <w:color w:val="0F1115"/>
          <w:sz w:val="28"/>
          <w:szCs w:val="28"/>
          <w:rtl/>
        </w:rPr>
        <w:t>تستند الدراسة إلى مبادئ تبني الابتكار التكنولوجي في بيئات العمل الهندسية، حيث يتم تحليل العوامل التي تدفع المنشآت نحو التحول للأنظمة الذكية. وتفترض الدراسة أن التوافق بين "سهولة الاستخدام</w:t>
      </w:r>
      <w:r w:rsidRPr="00AE12EA">
        <w:rPr>
          <w:rFonts w:ascii="Sakkal Majalla" w:eastAsia="Times New Roman" w:hAnsi="Sakkal Majalla" w:cs="Sakkal Majalla"/>
          <w:b/>
          <w:bCs/>
          <w:color w:val="0F1115"/>
          <w:sz w:val="28"/>
          <w:szCs w:val="28"/>
        </w:rPr>
        <w:t>" (</w:t>
      </w:r>
      <w:r w:rsidRPr="00AE12EA">
        <w:rPr>
          <w:rFonts w:ascii="Sakkal Majalla" w:eastAsia="Times New Roman" w:hAnsi="Sakkal Majalla" w:cs="Sakkal Majalla"/>
          <w:b/>
          <w:bCs/>
          <w:color w:val="0F1115"/>
          <w:sz w:val="28"/>
          <w:szCs w:val="28"/>
          <w:rtl/>
        </w:rPr>
        <w:t>في أنظمة</w:t>
      </w:r>
      <w:r w:rsidRPr="00AE12EA">
        <w:rPr>
          <w:rFonts w:ascii="Sakkal Majalla" w:eastAsia="Times New Roman" w:hAnsi="Sakkal Majalla" w:cs="Sakkal Majalla"/>
          <w:b/>
          <w:bCs/>
          <w:color w:val="0F1115"/>
          <w:sz w:val="28"/>
          <w:szCs w:val="28"/>
        </w:rPr>
        <w:t xml:space="preserve"> BMS) </w:t>
      </w:r>
      <w:r w:rsidRPr="00AE12EA">
        <w:rPr>
          <w:rFonts w:ascii="Sakkal Majalla" w:eastAsia="Times New Roman" w:hAnsi="Sakkal Majalla" w:cs="Sakkal Majalla"/>
          <w:b/>
          <w:bCs/>
          <w:color w:val="0F1115"/>
          <w:sz w:val="28"/>
          <w:szCs w:val="28"/>
          <w:rtl/>
        </w:rPr>
        <w:t>و"الفائدة المدركة</w:t>
      </w:r>
      <w:r w:rsidRPr="00AE12EA">
        <w:rPr>
          <w:rFonts w:ascii="Sakkal Majalla" w:eastAsia="Times New Roman" w:hAnsi="Sakkal Majalla" w:cs="Sakkal Majalla"/>
          <w:b/>
          <w:bCs/>
          <w:color w:val="0F1115"/>
          <w:sz w:val="28"/>
          <w:szCs w:val="28"/>
        </w:rPr>
        <w:t>" (</w:t>
      </w:r>
      <w:r w:rsidRPr="00AE12EA">
        <w:rPr>
          <w:rFonts w:ascii="Sakkal Majalla" w:eastAsia="Times New Roman" w:hAnsi="Sakkal Majalla" w:cs="Sakkal Majalla"/>
          <w:b/>
          <w:bCs/>
          <w:color w:val="0F1115"/>
          <w:sz w:val="28"/>
          <w:szCs w:val="28"/>
          <w:rtl/>
        </w:rPr>
        <w:t>في تقنيات الصيانة التنبؤية عبر</w:t>
      </w:r>
      <w:r w:rsidRPr="00AE12EA">
        <w:rPr>
          <w:rFonts w:ascii="Sakkal Majalla" w:eastAsia="Times New Roman" w:hAnsi="Sakkal Majalla" w:cs="Sakkal Majalla"/>
          <w:b/>
          <w:bCs/>
          <w:color w:val="0F1115"/>
          <w:sz w:val="28"/>
          <w:szCs w:val="28"/>
        </w:rPr>
        <w:t xml:space="preserve"> IoT) </w:t>
      </w:r>
      <w:r w:rsidRPr="00AE12EA">
        <w:rPr>
          <w:rFonts w:ascii="Sakkal Majalla" w:eastAsia="Times New Roman" w:hAnsi="Sakkal Majalla" w:cs="Sakkal Majalla"/>
          <w:b/>
          <w:bCs/>
          <w:color w:val="0F1115"/>
          <w:sz w:val="28"/>
          <w:szCs w:val="28"/>
          <w:rtl/>
        </w:rPr>
        <w:t>هما المحركان الرئيسيان لنجاح أي مشروع لإدارة المرافق الذكية</w:t>
      </w:r>
      <w:r w:rsidRPr="00AE12EA">
        <w:rPr>
          <w:rFonts w:ascii="Sakkal Majalla" w:eastAsia="Times New Roman" w:hAnsi="Sakkal Majalla" w:cs="Sakkal Majalla"/>
          <w:b/>
          <w:bCs/>
          <w:color w:val="0F1115"/>
          <w:sz w:val="28"/>
          <w:szCs w:val="28"/>
        </w:rPr>
        <w:t>.</w:t>
      </w:r>
    </w:p>
    <w:p w14:paraId="59E4E955" w14:textId="41240D56" w:rsidR="00BF1ED2" w:rsidRPr="00AE12EA" w:rsidRDefault="00BF1ED2" w:rsidP="00DA1F2F">
      <w:pPr>
        <w:shd w:val="clear" w:color="auto" w:fill="FFFFFF"/>
        <w:spacing w:before="240" w:after="240" w:line="240" w:lineRule="auto"/>
        <w:rPr>
          <w:rFonts w:ascii="Sakkal Majalla" w:eastAsia="Times New Roman" w:hAnsi="Sakkal Majalla" w:cs="Sakkal Majalla"/>
          <w:b/>
          <w:bCs/>
          <w:color w:val="0F1115"/>
          <w:sz w:val="28"/>
          <w:szCs w:val="28"/>
        </w:rPr>
      </w:pPr>
      <w:bookmarkStart w:id="18" w:name="_Toc234437412"/>
      <w:r w:rsidRPr="00DA1F2F">
        <w:rPr>
          <w:rStyle w:val="Heading2Char"/>
          <w:rtl/>
        </w:rPr>
        <w:t>النموذج المفاهيمي للدراسة</w:t>
      </w:r>
      <w:r w:rsidRPr="00DA1F2F">
        <w:rPr>
          <w:rStyle w:val="Heading2Char"/>
        </w:rPr>
        <w:t xml:space="preserve"> (Conceptual Model Logic)</w:t>
      </w:r>
      <w:bookmarkEnd w:id="18"/>
      <w:r w:rsidR="00DA1F2F">
        <w:rPr>
          <w:rFonts w:ascii="Sakkal Majalla" w:eastAsia="Times New Roman" w:hAnsi="Sakkal Majalla" w:cs="Sakkal Majalla"/>
          <w:b/>
          <w:bCs/>
          <w:color w:val="0F1115"/>
          <w:sz w:val="28"/>
          <w:szCs w:val="28"/>
          <w:rtl/>
        </w:rPr>
        <w:br/>
      </w:r>
      <w:r w:rsidRPr="00AE12EA">
        <w:rPr>
          <w:rFonts w:ascii="Sakkal Majalla" w:eastAsia="Times New Roman" w:hAnsi="Sakkal Majalla" w:cs="Sakkal Majalla"/>
          <w:b/>
          <w:bCs/>
          <w:color w:val="0F1115"/>
          <w:sz w:val="28"/>
          <w:szCs w:val="28"/>
        </w:rPr>
        <w:t xml:space="preserve"> </w:t>
      </w:r>
      <w:r w:rsidRPr="00AE12EA">
        <w:rPr>
          <w:rFonts w:ascii="Sakkal Majalla" w:eastAsia="Times New Roman" w:hAnsi="Sakkal Majalla" w:cs="Sakkal Majalla"/>
          <w:b/>
          <w:bCs/>
          <w:color w:val="0F1115"/>
          <w:sz w:val="28"/>
          <w:szCs w:val="28"/>
          <w:rtl/>
        </w:rPr>
        <w:t>بناءً على المنطلقات السابقة، ترسم الدراسة نموذجاً منطقياً يربط بين</w:t>
      </w:r>
      <w:r w:rsidRPr="00AE12EA">
        <w:rPr>
          <w:rFonts w:ascii="Sakkal Majalla" w:eastAsia="Times New Roman" w:hAnsi="Sakkal Majalla" w:cs="Sakkal Majalla"/>
          <w:b/>
          <w:bCs/>
          <w:color w:val="0F1115"/>
          <w:sz w:val="28"/>
          <w:szCs w:val="28"/>
        </w:rPr>
        <w:t>:</w:t>
      </w:r>
    </w:p>
    <w:p w14:paraId="3DD83C51" w14:textId="2830F47C" w:rsidR="00BF1ED2" w:rsidRPr="00AE12EA" w:rsidRDefault="00BF1ED2" w:rsidP="00AE12EA">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AE12EA">
        <w:rPr>
          <w:rFonts w:ascii="Sakkal Majalla" w:eastAsia="Times New Roman" w:hAnsi="Sakkal Majalla" w:cs="Sakkal Majalla"/>
          <w:b/>
          <w:bCs/>
          <w:color w:val="0F1115"/>
          <w:sz w:val="28"/>
          <w:szCs w:val="28"/>
          <w:rtl/>
        </w:rPr>
        <w:t>المتغيرات المستقلة</w:t>
      </w:r>
      <w:r w:rsidRPr="00AE12EA">
        <w:rPr>
          <w:rFonts w:ascii="Sakkal Majalla" w:eastAsia="Times New Roman" w:hAnsi="Sakkal Majalla" w:cs="Sakkal Majalla"/>
          <w:b/>
          <w:bCs/>
          <w:color w:val="0F1115"/>
          <w:sz w:val="28"/>
          <w:szCs w:val="28"/>
        </w:rPr>
        <w:t xml:space="preserve">: </w:t>
      </w:r>
      <w:r w:rsidR="00DA1F2F">
        <w:rPr>
          <w:rFonts w:ascii="Sakkal Majalla" w:eastAsia="Times New Roman" w:hAnsi="Sakkal Majalla" w:cs="Sakkal Majalla" w:hint="cs"/>
          <w:b/>
          <w:bCs/>
          <w:color w:val="0F1115"/>
          <w:sz w:val="28"/>
          <w:szCs w:val="28"/>
          <w:rtl/>
        </w:rPr>
        <w:t xml:space="preserve"> </w:t>
      </w:r>
      <w:r w:rsidRPr="00AE12EA">
        <w:rPr>
          <w:rFonts w:ascii="Sakkal Majalla" w:eastAsia="Times New Roman" w:hAnsi="Sakkal Majalla" w:cs="Sakkal Majalla"/>
          <w:b/>
          <w:bCs/>
          <w:color w:val="0F1115"/>
          <w:sz w:val="28"/>
          <w:szCs w:val="28"/>
          <w:rtl/>
        </w:rPr>
        <w:t>مستوى تبني إنترنت الأشياء</w:t>
      </w:r>
      <w:r w:rsidRPr="00AE12EA">
        <w:rPr>
          <w:rFonts w:ascii="Sakkal Majalla" w:eastAsia="Times New Roman" w:hAnsi="Sakkal Majalla" w:cs="Sakkal Majalla"/>
          <w:b/>
          <w:bCs/>
          <w:color w:val="0F1115"/>
          <w:sz w:val="28"/>
          <w:szCs w:val="28"/>
        </w:rPr>
        <w:t xml:space="preserve"> IoT</w:t>
      </w:r>
      <w:r w:rsidRPr="00AE12EA">
        <w:rPr>
          <w:rFonts w:ascii="Sakkal Majalla" w:eastAsia="Times New Roman" w:hAnsi="Sakkal Majalla" w:cs="Sakkal Majalla"/>
          <w:b/>
          <w:bCs/>
          <w:color w:val="0F1115"/>
          <w:sz w:val="28"/>
          <w:szCs w:val="28"/>
          <w:rtl/>
        </w:rPr>
        <w:t>، مستوى تكامل أنظمة</w:t>
      </w:r>
      <w:r w:rsidRPr="00AE12EA">
        <w:rPr>
          <w:rFonts w:ascii="Sakkal Majalla" w:eastAsia="Times New Roman" w:hAnsi="Sakkal Majalla" w:cs="Sakkal Majalla"/>
          <w:b/>
          <w:bCs/>
          <w:color w:val="0F1115"/>
          <w:sz w:val="28"/>
          <w:szCs w:val="28"/>
        </w:rPr>
        <w:t xml:space="preserve"> BMS</w:t>
      </w:r>
      <w:r w:rsidR="00DA1F2F">
        <w:rPr>
          <w:rFonts w:ascii="Sakkal Majalla" w:eastAsia="Times New Roman" w:hAnsi="Sakkal Majalla" w:cs="Sakkal Majalla" w:hint="cs"/>
          <w:b/>
          <w:bCs/>
          <w:color w:val="0F1115"/>
          <w:sz w:val="28"/>
          <w:szCs w:val="28"/>
          <w:rtl/>
        </w:rPr>
        <w:t xml:space="preserve"> </w:t>
      </w:r>
      <w:r w:rsidRPr="00AE12EA">
        <w:rPr>
          <w:rFonts w:ascii="Sakkal Majalla" w:eastAsia="Times New Roman" w:hAnsi="Sakkal Majalla" w:cs="Sakkal Majalla"/>
          <w:b/>
          <w:bCs/>
          <w:color w:val="0F1115"/>
          <w:sz w:val="28"/>
          <w:szCs w:val="28"/>
        </w:rPr>
        <w:t>.</w:t>
      </w:r>
    </w:p>
    <w:p w14:paraId="2B8ED27C" w14:textId="618E2997" w:rsidR="00BF1ED2" w:rsidRPr="00AE12EA" w:rsidRDefault="00BF1ED2" w:rsidP="00AE12EA">
      <w:pPr>
        <w:shd w:val="clear" w:color="auto" w:fill="FFFFFF"/>
        <w:spacing w:before="240" w:after="240" w:line="240" w:lineRule="auto"/>
        <w:jc w:val="lowKashida"/>
        <w:rPr>
          <w:rFonts w:ascii="Sakkal Majalla" w:eastAsia="Times New Roman" w:hAnsi="Sakkal Majalla" w:cs="Sakkal Majalla"/>
          <w:b/>
          <w:bCs/>
          <w:color w:val="0F1115"/>
          <w:sz w:val="28"/>
          <w:szCs w:val="28"/>
        </w:rPr>
      </w:pPr>
      <w:r w:rsidRPr="00AE12EA">
        <w:rPr>
          <w:rFonts w:ascii="Sakkal Majalla" w:eastAsia="Times New Roman" w:hAnsi="Sakkal Majalla" w:cs="Sakkal Majalla"/>
          <w:b/>
          <w:bCs/>
          <w:color w:val="0F1115"/>
          <w:sz w:val="28"/>
          <w:szCs w:val="28"/>
          <w:rtl/>
        </w:rPr>
        <w:t>المتغيرات التابعة</w:t>
      </w:r>
      <w:r w:rsidRPr="00AE12EA">
        <w:rPr>
          <w:rFonts w:ascii="Sakkal Majalla" w:eastAsia="Times New Roman" w:hAnsi="Sakkal Majalla" w:cs="Sakkal Majalla"/>
          <w:b/>
          <w:bCs/>
          <w:color w:val="0F1115"/>
          <w:sz w:val="28"/>
          <w:szCs w:val="28"/>
        </w:rPr>
        <w:t xml:space="preserve">: </w:t>
      </w:r>
      <w:r w:rsidR="00DA1F2F">
        <w:rPr>
          <w:rFonts w:ascii="Sakkal Majalla" w:eastAsia="Times New Roman" w:hAnsi="Sakkal Majalla" w:cs="Sakkal Majalla" w:hint="cs"/>
          <w:b/>
          <w:bCs/>
          <w:color w:val="0F1115"/>
          <w:sz w:val="28"/>
          <w:szCs w:val="28"/>
          <w:rtl/>
        </w:rPr>
        <w:t xml:space="preserve"> </w:t>
      </w:r>
      <w:r w:rsidRPr="00AE12EA">
        <w:rPr>
          <w:rFonts w:ascii="Sakkal Majalla" w:eastAsia="Times New Roman" w:hAnsi="Sakkal Majalla" w:cs="Sakkal Majalla"/>
          <w:b/>
          <w:bCs/>
          <w:color w:val="0F1115"/>
          <w:sz w:val="28"/>
          <w:szCs w:val="28"/>
          <w:rtl/>
        </w:rPr>
        <w:t>الكفاءة التشغيلية، ممثلة في: ترشيد الطاقة، تكاليف التشغيل، عمر الأصول</w:t>
      </w:r>
      <w:r w:rsidR="00DA1F2F">
        <w:rPr>
          <w:rFonts w:ascii="Sakkal Majalla" w:eastAsia="Times New Roman" w:hAnsi="Sakkal Majalla" w:cs="Sakkal Majalla" w:hint="cs"/>
          <w:b/>
          <w:bCs/>
          <w:color w:val="0F1115"/>
          <w:sz w:val="28"/>
          <w:szCs w:val="28"/>
          <w:rtl/>
        </w:rPr>
        <w:t xml:space="preserve"> </w:t>
      </w:r>
      <w:r w:rsidRPr="00AE12EA">
        <w:rPr>
          <w:rFonts w:ascii="Sakkal Majalla" w:eastAsia="Times New Roman" w:hAnsi="Sakkal Majalla" w:cs="Sakkal Majalla"/>
          <w:b/>
          <w:bCs/>
          <w:color w:val="0F1115"/>
          <w:sz w:val="28"/>
          <w:szCs w:val="28"/>
        </w:rPr>
        <w:t>.</w:t>
      </w:r>
    </w:p>
    <w:p w14:paraId="11AC9FBC" w14:textId="77777777" w:rsidR="00BF1ED2" w:rsidRPr="00BF1ED2" w:rsidRDefault="00BF1ED2" w:rsidP="00BF1ED2">
      <w:pPr>
        <w:rPr>
          <w:rtl/>
        </w:rPr>
      </w:pPr>
    </w:p>
    <w:p w14:paraId="3D346AF5"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2774931B" w:rsidR="00F925D0" w:rsidRDefault="00F925D0" w:rsidP="00290273">
      <w:pPr>
        <w:pStyle w:val="Heading1"/>
        <w:rPr>
          <w:rtl/>
        </w:rPr>
      </w:pPr>
      <w:bookmarkStart w:id="19" w:name="_Toc234437413"/>
      <w:r>
        <w:rPr>
          <w:rFonts w:hint="cs"/>
          <w:rtl/>
        </w:rPr>
        <w:lastRenderedPageBreak/>
        <w:t>مقدمة</w:t>
      </w:r>
      <w:r w:rsidR="00290273">
        <w:t>:</w:t>
      </w:r>
      <w:bookmarkEnd w:id="19"/>
    </w:p>
    <w:p w14:paraId="3A2D501C" w14:textId="77777777" w:rsidR="00290273" w:rsidRPr="006F53B2" w:rsidRDefault="00290273" w:rsidP="00290273">
      <w:p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6F53B2">
        <w:rPr>
          <w:rFonts w:ascii="Sakkal Majalla" w:eastAsia="Times New Roman" w:hAnsi="Sakkal Majalla" w:cs="Sakkal Majalla"/>
          <w:color w:val="0F1115"/>
          <w:sz w:val="28"/>
          <w:szCs w:val="28"/>
          <w:rtl/>
        </w:rPr>
        <w:t>يستعرض هذا القسم مجموعة من الأدبيات والدراسات السابقة التي تناولت المتغيرات الرئيسية للبحث، بهدف بناء أساس نظري متين وتحديد مسار الدراسة الحالية. وقد تم ترتيب هذه الدراسات موضوعياً وفقاً للمتغيرات الأساسية (إنترنت الأشياء، أنظمة الأتمتة، والسياق الجغرافي للمملكة العربية السعودية)، مع التركيز على تحليل أهدافها، ومنهجياتها، وأبرز نتائجها لاستنباط الفجوة البحثية</w:t>
      </w:r>
      <w:r w:rsidRPr="006F53B2">
        <w:rPr>
          <w:rFonts w:ascii="Sakkal Majalla" w:eastAsia="Times New Roman" w:hAnsi="Sakkal Majalla" w:cs="Sakkal Majalla"/>
          <w:color w:val="0F1115"/>
          <w:sz w:val="28"/>
          <w:szCs w:val="28"/>
        </w:rPr>
        <w:t>.</w:t>
      </w:r>
    </w:p>
    <w:p w14:paraId="51CEBCE6" w14:textId="77777777" w:rsidR="00F925D0" w:rsidRPr="00290273"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592A4D31" w14:textId="77777777" w:rsidR="00290273" w:rsidRDefault="00290273" w:rsidP="00D22171">
      <w:pPr>
        <w:rPr>
          <w:rFonts w:ascii="Sakkal Majalla" w:hAnsi="Sakkal Majalla" w:cs="Sakkal Majalla"/>
          <w:sz w:val="28"/>
          <w:szCs w:val="28"/>
          <w:u w:val="single"/>
        </w:rPr>
      </w:pPr>
    </w:p>
    <w:p w14:paraId="6F8A6CA3" w14:textId="46E048D6" w:rsidR="00F925D0" w:rsidRDefault="00F925D0" w:rsidP="00290273">
      <w:pPr>
        <w:pStyle w:val="Heading1"/>
        <w:rPr>
          <w:rtl/>
        </w:rPr>
      </w:pPr>
      <w:bookmarkStart w:id="20" w:name="_Toc234437414"/>
      <w:r>
        <w:rPr>
          <w:rFonts w:hint="cs"/>
          <w:rtl/>
        </w:rPr>
        <w:lastRenderedPageBreak/>
        <w:t>الدراسات السابقة</w:t>
      </w:r>
      <w:bookmarkEnd w:id="20"/>
    </w:p>
    <w:p w14:paraId="199C61D1" w14:textId="77777777" w:rsidR="00FC585B" w:rsidRPr="00FC585B" w:rsidRDefault="00FC585B" w:rsidP="00FC585B">
      <w:pPr>
        <w:pStyle w:val="Heading2"/>
        <w:rPr>
          <w:rFonts w:eastAsia="Times New Roman"/>
          <w:rtl/>
        </w:rPr>
      </w:pPr>
      <w:bookmarkStart w:id="21" w:name="_Toc234437415"/>
      <w:r w:rsidRPr="00FC585B">
        <w:rPr>
          <w:rFonts w:eastAsia="Times New Roman"/>
          <w:rtl/>
        </w:rPr>
        <w:t>المحور الأول: دراسات تناولت أثر إنترنت الأشياء (</w:t>
      </w:r>
      <w:r w:rsidRPr="00FC585B">
        <w:rPr>
          <w:rFonts w:eastAsia="Times New Roman"/>
        </w:rPr>
        <w:t>IoT</w:t>
      </w:r>
      <w:r w:rsidRPr="00FC585B">
        <w:rPr>
          <w:rFonts w:eastAsia="Times New Roman"/>
          <w:rtl/>
        </w:rPr>
        <w:t>) على استهلاك الطاقة</w:t>
      </w:r>
      <w:bookmarkEnd w:id="21"/>
    </w:p>
    <w:p w14:paraId="727F2C9A" w14:textId="041BA12C" w:rsidR="00FC585B" w:rsidRPr="00FC585B" w:rsidRDefault="00FC585B" w:rsidP="00FC585B">
      <w:pPr>
        <w:rPr>
          <w:rFonts w:ascii="Sakkal Majalla" w:eastAsia="Times New Roman" w:hAnsi="Sakkal Majalla" w:cs="Sakkal Majalla"/>
          <w:color w:val="0F1115"/>
          <w:sz w:val="28"/>
          <w:szCs w:val="28"/>
          <w:rtl/>
        </w:rPr>
      </w:pPr>
      <w:r w:rsidRPr="00FC585B">
        <w:rPr>
          <w:rStyle w:val="Heading3Char"/>
          <w:rtl/>
        </w:rPr>
        <w:t>دراسة (</w:t>
      </w:r>
      <w:r w:rsidRPr="00FC585B">
        <w:rPr>
          <w:rStyle w:val="Heading3Char"/>
        </w:rPr>
        <w:t>Wong &amp; Li, 2023</w:t>
      </w:r>
      <w:r w:rsidRPr="00FC585B">
        <w:rPr>
          <w:rStyle w:val="Heading3Char"/>
          <w:rtl/>
        </w:rPr>
        <w:t>):</w:t>
      </w:r>
      <w:r w:rsidRPr="00FC585B">
        <w:rPr>
          <w:rFonts w:ascii="Sakkal Majalla" w:eastAsia="Times New Roman" w:hAnsi="Sakkal Majalla" w:cs="Sakkal Majalla"/>
          <w:color w:val="0F1115"/>
          <w:sz w:val="28"/>
          <w:szCs w:val="28"/>
          <w:rtl/>
        </w:rPr>
        <w:t xml:space="preserve"> </w:t>
      </w:r>
    </w:p>
    <w:p w14:paraId="6F3C1665"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هدف الدراسة:</w:t>
      </w:r>
      <w:r w:rsidRPr="00FC585B">
        <w:rPr>
          <w:rFonts w:ascii="Sakkal Majalla" w:eastAsia="Times New Roman" w:hAnsi="Sakkal Majalla" w:cs="Sakkal Majalla"/>
          <w:color w:val="0F1115"/>
          <w:sz w:val="28"/>
          <w:szCs w:val="28"/>
          <w:rtl/>
        </w:rPr>
        <w:t xml:space="preserve"> استكشاف قدرة تقنيات إنترنت الأشياء على تحقيق الاستدامة وتقليل الهدر في قطاع إدارة المرافق.</w:t>
      </w:r>
    </w:p>
    <w:p w14:paraId="3B2FC1C6"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المنهجية:</w:t>
      </w:r>
      <w:r w:rsidRPr="00FC585B">
        <w:rPr>
          <w:rFonts w:ascii="Sakkal Majalla" w:eastAsia="Times New Roman" w:hAnsi="Sakkal Majalla" w:cs="Sakkal Majalla"/>
          <w:color w:val="0F1115"/>
          <w:sz w:val="28"/>
          <w:szCs w:val="28"/>
          <w:rtl/>
        </w:rPr>
        <w:t xml:space="preserve"> استخدام المنهج المختلط (دراسة حالة ومقابلات) بالتطبيق على عينة من 4 مجمعات تجارية كبرى في هونغ كونغ.</w:t>
      </w:r>
    </w:p>
    <w:p w14:paraId="0067C77D"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أهم النتائج:</w:t>
      </w:r>
      <w:r w:rsidRPr="00FC585B">
        <w:rPr>
          <w:rFonts w:ascii="Sakkal Majalla" w:eastAsia="Times New Roman" w:hAnsi="Sakkal Majalla" w:cs="Sakkal Majalla"/>
          <w:color w:val="0F1115"/>
          <w:sz w:val="28"/>
          <w:szCs w:val="28"/>
          <w:rtl/>
        </w:rPr>
        <w:t xml:space="preserve"> أظهرت النتائج أن دمج مستشعرات (</w:t>
      </w:r>
      <w:r w:rsidRPr="00FC585B">
        <w:rPr>
          <w:rFonts w:ascii="Sakkal Majalla" w:eastAsia="Times New Roman" w:hAnsi="Sakkal Majalla" w:cs="Sakkal Majalla"/>
          <w:color w:val="0F1115"/>
          <w:sz w:val="28"/>
          <w:szCs w:val="28"/>
        </w:rPr>
        <w:t>IoT</w:t>
      </w:r>
      <w:r w:rsidRPr="00FC585B">
        <w:rPr>
          <w:rFonts w:ascii="Sakkal Majalla" w:eastAsia="Times New Roman" w:hAnsi="Sakkal Majalla" w:cs="Sakkal Majalla"/>
          <w:color w:val="0F1115"/>
          <w:sz w:val="28"/>
          <w:szCs w:val="28"/>
          <w:rtl/>
        </w:rPr>
        <w:t>) مع أنظمة التكييف والتهوية أدى إلى خفض استهلاك الطاقة بنسبة 22%، وتحسين سرعة الاستجابة للأعطال.</w:t>
      </w:r>
    </w:p>
    <w:p w14:paraId="05406E94"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العلاقة بالبحث الحالي:</w:t>
      </w:r>
      <w:r w:rsidRPr="00FC585B">
        <w:rPr>
          <w:rFonts w:ascii="Sakkal Majalla" w:eastAsia="Times New Roman" w:hAnsi="Sakkal Majalla" w:cs="Sakkal Majalla"/>
          <w:color w:val="0F1115"/>
          <w:sz w:val="28"/>
          <w:szCs w:val="28"/>
          <w:rtl/>
        </w:rPr>
        <w:t xml:space="preserve"> تقدم هذه الدراسة دليلاً عملياً كمياً على الجدوى المادية لإنترنت الأشياء، إلا أنها اقتصرت على بيئة جغرافية مختلفة، وهو ما سيعالجه البحث الحالي.</w:t>
      </w:r>
    </w:p>
    <w:p w14:paraId="755B4DEC" w14:textId="36E40A35" w:rsidR="00FC585B" w:rsidRPr="00FC585B" w:rsidRDefault="00FC585B" w:rsidP="00FC585B">
      <w:pPr>
        <w:pStyle w:val="Heading3"/>
        <w:rPr>
          <w:rFonts w:eastAsia="Times New Roman"/>
          <w:rtl/>
        </w:rPr>
      </w:pPr>
      <w:r w:rsidRPr="00FC585B">
        <w:rPr>
          <w:rFonts w:eastAsia="Times New Roman"/>
          <w:rtl/>
        </w:rPr>
        <w:t>دراسة (</w:t>
      </w:r>
      <w:r w:rsidRPr="00FC585B">
        <w:rPr>
          <w:rFonts w:eastAsia="Times New Roman"/>
        </w:rPr>
        <w:t>Casini, 2022</w:t>
      </w:r>
      <w:r w:rsidRPr="00FC585B">
        <w:rPr>
          <w:rFonts w:eastAsia="Times New Roman"/>
          <w:rtl/>
        </w:rPr>
        <w:t>):</w:t>
      </w:r>
    </w:p>
    <w:p w14:paraId="09539323"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هدف الدراسة:</w:t>
      </w:r>
      <w:r w:rsidRPr="00FC585B">
        <w:rPr>
          <w:rFonts w:ascii="Sakkal Majalla" w:eastAsia="Times New Roman" w:hAnsi="Sakkal Majalla" w:cs="Sakkal Majalla"/>
          <w:color w:val="0F1115"/>
          <w:sz w:val="28"/>
          <w:szCs w:val="28"/>
          <w:rtl/>
        </w:rPr>
        <w:t xml:space="preserve"> تقييم الأثر المباشر لتبني تقنيات إنترنت الأشياء على تحسين كفاءة استخدام الطاقة في المباني الذكية.</w:t>
      </w:r>
    </w:p>
    <w:p w14:paraId="4E45B77D"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المنهجية:</w:t>
      </w:r>
      <w:r w:rsidRPr="00FC585B">
        <w:rPr>
          <w:rFonts w:ascii="Sakkal Majalla" w:eastAsia="Times New Roman" w:hAnsi="Sakkal Majalla" w:cs="Sakkal Majalla"/>
          <w:color w:val="0F1115"/>
          <w:sz w:val="28"/>
          <w:szCs w:val="28"/>
          <w:rtl/>
        </w:rPr>
        <w:t xml:space="preserve"> اعتمدت الدراسة على منهجية المراجعة التحليلية (</w:t>
      </w:r>
      <w:r w:rsidRPr="00FC585B">
        <w:rPr>
          <w:rFonts w:ascii="Sakkal Majalla" w:eastAsia="Times New Roman" w:hAnsi="Sakkal Majalla" w:cs="Sakkal Majalla"/>
          <w:color w:val="0F1115"/>
          <w:sz w:val="28"/>
          <w:szCs w:val="28"/>
        </w:rPr>
        <w:t>Analytical Review</w:t>
      </w:r>
      <w:r w:rsidRPr="00FC585B">
        <w:rPr>
          <w:rFonts w:ascii="Sakkal Majalla" w:eastAsia="Times New Roman" w:hAnsi="Sakkal Majalla" w:cs="Sakkal Majalla"/>
          <w:color w:val="0F1115"/>
          <w:sz w:val="28"/>
          <w:szCs w:val="28"/>
          <w:rtl/>
        </w:rPr>
        <w:t>) لبيانات استهلاك الطاقة في مجموعة من المباني الذكية في أوروبا.</w:t>
      </w:r>
    </w:p>
    <w:p w14:paraId="1C992C82"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أهم النتائج:</w:t>
      </w:r>
      <w:r w:rsidRPr="00FC585B">
        <w:rPr>
          <w:rFonts w:ascii="Sakkal Majalla" w:eastAsia="Times New Roman" w:hAnsi="Sakkal Majalla" w:cs="Sakkal Majalla"/>
          <w:color w:val="0F1115"/>
          <w:sz w:val="28"/>
          <w:szCs w:val="28"/>
          <w:rtl/>
        </w:rPr>
        <w:t xml:space="preserve"> أكدت الدراسة أن الاعتماد على خوارزميات (</w:t>
      </w:r>
      <w:r w:rsidRPr="00FC585B">
        <w:rPr>
          <w:rFonts w:ascii="Sakkal Majalla" w:eastAsia="Times New Roman" w:hAnsi="Sakkal Majalla" w:cs="Sakkal Majalla"/>
          <w:color w:val="0F1115"/>
          <w:sz w:val="28"/>
          <w:szCs w:val="28"/>
        </w:rPr>
        <w:t>IoT</w:t>
      </w:r>
      <w:r w:rsidRPr="00FC585B">
        <w:rPr>
          <w:rFonts w:ascii="Sakkal Majalla" w:eastAsia="Times New Roman" w:hAnsi="Sakkal Majalla" w:cs="Sakkal Majalla"/>
          <w:color w:val="0F1115"/>
          <w:sz w:val="28"/>
          <w:szCs w:val="28"/>
          <w:rtl/>
        </w:rPr>
        <w:t>) التي تحلل بيانات الطقس والإشغال لحظياً يقلل من الاستهلاك المفرط للطاقة بنسب تتراوح بين 15% إلى 30%.</w:t>
      </w:r>
    </w:p>
    <w:p w14:paraId="1E4EA051"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العلاقة بالبحث الحالي:</w:t>
      </w:r>
      <w:r w:rsidRPr="00FC585B">
        <w:rPr>
          <w:rFonts w:ascii="Sakkal Majalla" w:eastAsia="Times New Roman" w:hAnsi="Sakkal Majalla" w:cs="Sakkal Majalla"/>
          <w:color w:val="0F1115"/>
          <w:sz w:val="28"/>
          <w:szCs w:val="28"/>
          <w:rtl/>
        </w:rPr>
        <w:t xml:space="preserve"> تدعم هذه النتيجة الفرضية الأولى لبحثنا المتعلقة بخفض التكاليف التشغيلية (</w:t>
      </w:r>
      <w:r w:rsidRPr="00FC585B">
        <w:rPr>
          <w:rFonts w:ascii="Sakkal Majalla" w:eastAsia="Times New Roman" w:hAnsi="Sakkal Majalla" w:cs="Sakkal Majalla"/>
          <w:color w:val="0F1115"/>
          <w:sz w:val="28"/>
          <w:szCs w:val="28"/>
        </w:rPr>
        <w:t>OPEX</w:t>
      </w:r>
      <w:r w:rsidRPr="00FC585B">
        <w:rPr>
          <w:rFonts w:ascii="Sakkal Majalla" w:eastAsia="Times New Roman" w:hAnsi="Sakkal Majalla" w:cs="Sakkal Majalla"/>
          <w:color w:val="0F1115"/>
          <w:sz w:val="28"/>
          <w:szCs w:val="28"/>
          <w:rtl/>
        </w:rPr>
        <w:t>)، وتوفر مرجعاً قوياً لنسب الترشيد المتوقعة.</w:t>
      </w:r>
    </w:p>
    <w:p w14:paraId="4969165F" w14:textId="77777777" w:rsidR="00FC585B" w:rsidRPr="00FC585B" w:rsidRDefault="00FC585B" w:rsidP="00FC585B">
      <w:pPr>
        <w:rPr>
          <w:rFonts w:ascii="Sakkal Majalla" w:eastAsia="Times New Roman" w:hAnsi="Sakkal Majalla" w:cs="Sakkal Majalla"/>
          <w:color w:val="0F1115"/>
          <w:sz w:val="28"/>
          <w:szCs w:val="28"/>
          <w:rtl/>
        </w:rPr>
      </w:pPr>
    </w:p>
    <w:p w14:paraId="5F8C1745" w14:textId="77777777" w:rsidR="00FC585B" w:rsidRPr="00FC585B" w:rsidRDefault="00FC585B" w:rsidP="00F80171">
      <w:pPr>
        <w:pStyle w:val="Heading2"/>
        <w:rPr>
          <w:rFonts w:eastAsia="Times New Roman"/>
          <w:rtl/>
        </w:rPr>
      </w:pPr>
      <w:bookmarkStart w:id="22" w:name="_Toc234437416"/>
      <w:r w:rsidRPr="00FC585B">
        <w:rPr>
          <w:rFonts w:eastAsia="Times New Roman"/>
          <w:rtl/>
        </w:rPr>
        <w:t>المحور الثاني: دراسات تناولت تكامل أنظمة الأتمتة والصيانة التنبؤية</w:t>
      </w:r>
      <w:bookmarkEnd w:id="22"/>
    </w:p>
    <w:p w14:paraId="03B71B47" w14:textId="1030C237" w:rsidR="00FC585B" w:rsidRPr="00FC585B" w:rsidRDefault="00FC585B" w:rsidP="00F80171">
      <w:pPr>
        <w:pStyle w:val="Heading3"/>
        <w:rPr>
          <w:rFonts w:eastAsia="Times New Roman"/>
          <w:rtl/>
        </w:rPr>
      </w:pPr>
      <w:r w:rsidRPr="00FC585B">
        <w:rPr>
          <w:rFonts w:eastAsia="Times New Roman"/>
          <w:rtl/>
        </w:rPr>
        <w:t>دراسة (</w:t>
      </w:r>
      <w:r w:rsidRPr="00FC585B">
        <w:rPr>
          <w:rFonts w:eastAsia="Times New Roman"/>
        </w:rPr>
        <w:t>Al-Fadhli &amp; Smith, 2022</w:t>
      </w:r>
      <w:r w:rsidRPr="00FC585B">
        <w:rPr>
          <w:rFonts w:eastAsia="Times New Roman"/>
          <w:rtl/>
        </w:rPr>
        <w:t>):</w:t>
      </w:r>
    </w:p>
    <w:p w14:paraId="7118F6C9" w14:textId="29345309" w:rsidR="00FC585B" w:rsidRPr="00FC585B" w:rsidRDefault="00FC585B" w:rsidP="00F80171">
      <w:pPr>
        <w:rPr>
          <w:rFonts w:ascii="Sakkal Majalla" w:eastAsia="Times New Roman" w:hAnsi="Sakkal Majalla" w:cs="Sakkal Majalla"/>
          <w:color w:val="0F1115"/>
          <w:sz w:val="28"/>
          <w:szCs w:val="28"/>
          <w:rtl/>
        </w:rPr>
      </w:pPr>
      <w:r w:rsidRPr="00F80171">
        <w:rPr>
          <w:rStyle w:val="Heading4Char"/>
          <w:rtl/>
        </w:rPr>
        <w:t xml:space="preserve">هدف الدراسة: </w:t>
      </w:r>
      <w:r w:rsidRPr="00FC585B">
        <w:rPr>
          <w:rFonts w:ascii="Sakkal Majalla" w:eastAsia="Times New Roman" w:hAnsi="Sakkal Majalla" w:cs="Sakkal Majalla"/>
          <w:color w:val="0F1115"/>
          <w:sz w:val="28"/>
          <w:szCs w:val="28"/>
          <w:rtl/>
        </w:rPr>
        <w:t>قياس أثر ربط أنظمة إدارة المباني (</w:t>
      </w:r>
      <w:r w:rsidRPr="00FC585B">
        <w:rPr>
          <w:rFonts w:ascii="Sakkal Majalla" w:eastAsia="Times New Roman" w:hAnsi="Sakkal Majalla" w:cs="Sakkal Majalla"/>
          <w:color w:val="0F1115"/>
          <w:sz w:val="28"/>
          <w:szCs w:val="28"/>
        </w:rPr>
        <w:t>BMS</w:t>
      </w:r>
      <w:r w:rsidRPr="00FC585B">
        <w:rPr>
          <w:rFonts w:ascii="Sakkal Majalla" w:eastAsia="Times New Roman" w:hAnsi="Sakkal Majalla" w:cs="Sakkal Majalla"/>
          <w:color w:val="0F1115"/>
          <w:sz w:val="28"/>
          <w:szCs w:val="28"/>
          <w:rtl/>
        </w:rPr>
        <w:t>) بمنصات التحليل السحابية على تفعيل استراتيجيات الصيانة التنبؤية.</w:t>
      </w:r>
    </w:p>
    <w:p w14:paraId="65C08324"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المنهجية:</w:t>
      </w:r>
      <w:r w:rsidRPr="00FC585B">
        <w:rPr>
          <w:rFonts w:ascii="Sakkal Majalla" w:eastAsia="Times New Roman" w:hAnsi="Sakkal Majalla" w:cs="Sakkal Majalla"/>
          <w:color w:val="0F1115"/>
          <w:sz w:val="28"/>
          <w:szCs w:val="28"/>
          <w:rtl/>
        </w:rPr>
        <w:t xml:space="preserve"> المنهج الكمي من خلال تحليل البيانات التشغيلية لـ 30 منشأة صناعية وتجارية في المملكة المتحدة لمدة عام.</w:t>
      </w:r>
    </w:p>
    <w:p w14:paraId="68B160BB"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أهم النتائج:</w:t>
      </w:r>
      <w:r w:rsidRPr="00FC585B">
        <w:rPr>
          <w:rFonts w:ascii="Sakkal Majalla" w:eastAsia="Times New Roman" w:hAnsi="Sakkal Majalla" w:cs="Sakkal Majalla"/>
          <w:color w:val="0F1115"/>
          <w:sz w:val="28"/>
          <w:szCs w:val="28"/>
          <w:rtl/>
        </w:rPr>
        <w:t xml:space="preserve"> تأكيد وجود علاقة ذات دلالة إحصائية قوية بين دمج الأنظمة وتخفيض فترات التوقف المفاجئ (</w:t>
      </w:r>
      <w:r w:rsidRPr="00FC585B">
        <w:rPr>
          <w:rFonts w:ascii="Sakkal Majalla" w:eastAsia="Times New Roman" w:hAnsi="Sakkal Majalla" w:cs="Sakkal Majalla"/>
          <w:color w:val="0F1115"/>
          <w:sz w:val="28"/>
          <w:szCs w:val="28"/>
        </w:rPr>
        <w:t>Downtime</w:t>
      </w:r>
      <w:r w:rsidRPr="00FC585B">
        <w:rPr>
          <w:rFonts w:ascii="Sakkal Majalla" w:eastAsia="Times New Roman" w:hAnsi="Sakkal Majalla" w:cs="Sakkal Majalla"/>
          <w:color w:val="0F1115"/>
          <w:sz w:val="28"/>
          <w:szCs w:val="28"/>
          <w:rtl/>
        </w:rPr>
        <w:t>) للمعدات بنسبة 35%، مما يساهم في إطالة العمر الافتراضي للأصول.</w:t>
      </w:r>
    </w:p>
    <w:p w14:paraId="52B78FCA"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العلاقة بالبحث الحالي:</w:t>
      </w:r>
      <w:r w:rsidRPr="00FC585B">
        <w:rPr>
          <w:rFonts w:ascii="Sakkal Majalla" w:eastAsia="Times New Roman" w:hAnsi="Sakkal Majalla" w:cs="Sakkal Majalla"/>
          <w:color w:val="0F1115"/>
          <w:sz w:val="28"/>
          <w:szCs w:val="28"/>
          <w:rtl/>
        </w:rPr>
        <w:t xml:space="preserve"> تتوافق مع الفرضيات المتعلقة بالصيانة التنبؤية، لكنها ركزت على الجانب التقني البحت وأغفلت العوائق التنظيمية للتطبيق.</w:t>
      </w:r>
    </w:p>
    <w:p w14:paraId="082E64D5" w14:textId="22C1A0B9" w:rsidR="00FC585B" w:rsidRPr="00FC585B" w:rsidRDefault="00FC585B" w:rsidP="00F80171">
      <w:pPr>
        <w:pStyle w:val="Heading3"/>
        <w:rPr>
          <w:rFonts w:eastAsia="Times New Roman"/>
          <w:rtl/>
        </w:rPr>
      </w:pPr>
      <w:r w:rsidRPr="00FC585B">
        <w:rPr>
          <w:rFonts w:eastAsia="Times New Roman"/>
          <w:rtl/>
        </w:rPr>
        <w:lastRenderedPageBreak/>
        <w:t>دراسة (</w:t>
      </w:r>
      <w:r w:rsidRPr="00FC585B">
        <w:rPr>
          <w:rFonts w:eastAsia="Times New Roman"/>
        </w:rPr>
        <w:t>Farooq et al., 2022</w:t>
      </w:r>
      <w:r w:rsidRPr="00FC585B">
        <w:rPr>
          <w:rFonts w:eastAsia="Times New Roman"/>
          <w:rtl/>
        </w:rPr>
        <w:t>):</w:t>
      </w:r>
    </w:p>
    <w:p w14:paraId="48DBD2A7"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هدف الدراسة:</w:t>
      </w:r>
      <w:r w:rsidRPr="00FC585B">
        <w:rPr>
          <w:rFonts w:ascii="Sakkal Majalla" w:eastAsia="Times New Roman" w:hAnsi="Sakkal Majalla" w:cs="Sakkal Majalla"/>
          <w:color w:val="0F1115"/>
          <w:sz w:val="28"/>
          <w:szCs w:val="28"/>
          <w:rtl/>
        </w:rPr>
        <w:t xml:space="preserve"> تقديم مسح شامل لدور إنترنت الأشياء في تطوير أنظمة إدارة المباني (</w:t>
      </w:r>
      <w:r w:rsidRPr="00FC585B">
        <w:rPr>
          <w:rFonts w:ascii="Sakkal Majalla" w:eastAsia="Times New Roman" w:hAnsi="Sakkal Majalla" w:cs="Sakkal Majalla"/>
          <w:color w:val="0F1115"/>
          <w:sz w:val="28"/>
          <w:szCs w:val="28"/>
        </w:rPr>
        <w:t>BMS</w:t>
      </w:r>
      <w:r w:rsidRPr="00FC585B">
        <w:rPr>
          <w:rFonts w:ascii="Sakkal Majalla" w:eastAsia="Times New Roman" w:hAnsi="Sakkal Majalla" w:cs="Sakkal Majalla"/>
          <w:color w:val="0F1115"/>
          <w:sz w:val="28"/>
          <w:szCs w:val="28"/>
          <w:rtl/>
        </w:rPr>
        <w:t>) وتجاوز قصور الأنظمة المعزولة التقليدية.</w:t>
      </w:r>
    </w:p>
    <w:p w14:paraId="42715E29"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المنهجية:</w:t>
      </w:r>
      <w:r w:rsidRPr="00FC585B">
        <w:rPr>
          <w:rFonts w:ascii="Sakkal Majalla" w:eastAsia="Times New Roman" w:hAnsi="Sakkal Majalla" w:cs="Sakkal Majalla"/>
          <w:color w:val="0F1115"/>
          <w:sz w:val="28"/>
          <w:szCs w:val="28"/>
          <w:rtl/>
        </w:rPr>
        <w:t xml:space="preserve"> منهجية وصفية تحليلية لمقارنة أداء الأنظمة التقليدية (</w:t>
      </w:r>
      <w:r w:rsidRPr="00FC585B">
        <w:rPr>
          <w:rFonts w:ascii="Sakkal Majalla" w:eastAsia="Times New Roman" w:hAnsi="Sakkal Majalla" w:cs="Sakkal Majalla"/>
          <w:color w:val="0F1115"/>
          <w:sz w:val="28"/>
          <w:szCs w:val="28"/>
        </w:rPr>
        <w:t>BMS</w:t>
      </w:r>
      <w:r w:rsidRPr="00FC585B">
        <w:rPr>
          <w:rFonts w:ascii="Sakkal Majalla" w:eastAsia="Times New Roman" w:hAnsi="Sakkal Majalla" w:cs="Sakkal Majalla"/>
          <w:color w:val="0F1115"/>
          <w:sz w:val="28"/>
          <w:szCs w:val="28"/>
          <w:rtl/>
        </w:rPr>
        <w:t>) مع الأنظمة المدمجة بـ (</w:t>
      </w:r>
      <w:r w:rsidRPr="00FC585B">
        <w:rPr>
          <w:rFonts w:ascii="Sakkal Majalla" w:eastAsia="Times New Roman" w:hAnsi="Sakkal Majalla" w:cs="Sakkal Majalla"/>
          <w:color w:val="0F1115"/>
          <w:sz w:val="28"/>
          <w:szCs w:val="28"/>
        </w:rPr>
        <w:t>IoT</w:t>
      </w:r>
      <w:r w:rsidRPr="00FC585B">
        <w:rPr>
          <w:rFonts w:ascii="Sakkal Majalla" w:eastAsia="Times New Roman" w:hAnsi="Sakkal Majalla" w:cs="Sakkal Majalla"/>
          <w:color w:val="0F1115"/>
          <w:sz w:val="28"/>
          <w:szCs w:val="28"/>
          <w:rtl/>
        </w:rPr>
        <w:t>).</w:t>
      </w:r>
    </w:p>
    <w:p w14:paraId="403DA837"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أهم النتائج:</w:t>
      </w:r>
      <w:r w:rsidRPr="00FC585B">
        <w:rPr>
          <w:rFonts w:ascii="Sakkal Majalla" w:eastAsia="Times New Roman" w:hAnsi="Sakkal Majalla" w:cs="Sakkal Majalla"/>
          <w:color w:val="0F1115"/>
          <w:sz w:val="28"/>
          <w:szCs w:val="28"/>
          <w:rtl/>
        </w:rPr>
        <w:t xml:space="preserve"> خلصت الدراسة إلى أن التكامل بين (</w:t>
      </w:r>
      <w:r w:rsidRPr="00FC585B">
        <w:rPr>
          <w:rFonts w:ascii="Sakkal Majalla" w:eastAsia="Times New Roman" w:hAnsi="Sakkal Majalla" w:cs="Sakkal Majalla"/>
          <w:color w:val="0F1115"/>
          <w:sz w:val="28"/>
          <w:szCs w:val="28"/>
        </w:rPr>
        <w:t>BMS</w:t>
      </w:r>
      <w:r w:rsidRPr="00FC585B">
        <w:rPr>
          <w:rFonts w:ascii="Sakkal Majalla" w:eastAsia="Times New Roman" w:hAnsi="Sakkal Majalla" w:cs="Sakkal Majalla"/>
          <w:color w:val="0F1115"/>
          <w:sz w:val="28"/>
          <w:szCs w:val="28"/>
          <w:rtl/>
        </w:rPr>
        <w:t>) و (</w:t>
      </w:r>
      <w:r w:rsidRPr="00FC585B">
        <w:rPr>
          <w:rFonts w:ascii="Sakkal Majalla" w:eastAsia="Times New Roman" w:hAnsi="Sakkal Majalla" w:cs="Sakkal Majalla"/>
          <w:color w:val="0F1115"/>
          <w:sz w:val="28"/>
          <w:szCs w:val="28"/>
        </w:rPr>
        <w:t>IoT</w:t>
      </w:r>
      <w:r w:rsidRPr="00FC585B">
        <w:rPr>
          <w:rFonts w:ascii="Sakkal Majalla" w:eastAsia="Times New Roman" w:hAnsi="Sakkal Majalla" w:cs="Sakkal Majalla"/>
          <w:color w:val="0F1115"/>
          <w:sz w:val="28"/>
          <w:szCs w:val="28"/>
          <w:rtl/>
        </w:rPr>
        <w:t>) لا يحسن كفاءة الصيانة فحسب، بل يقلل من التدخل البشري بنسبة تصل إلى 40%، مما يخفف من الجهد التشغيلي.</w:t>
      </w:r>
    </w:p>
    <w:p w14:paraId="5D9CF065" w14:textId="77777777" w:rsidR="00FC585B" w:rsidRPr="00FC585B" w:rsidRDefault="00FC585B" w:rsidP="00FC585B">
      <w:pPr>
        <w:rPr>
          <w:rFonts w:ascii="Sakkal Majalla" w:eastAsia="Times New Roman" w:hAnsi="Sakkal Majalla" w:cs="Sakkal Majalla"/>
          <w:color w:val="0F1115"/>
          <w:sz w:val="28"/>
          <w:szCs w:val="28"/>
          <w:rtl/>
        </w:rPr>
      </w:pPr>
      <w:r w:rsidRPr="00F80171">
        <w:rPr>
          <w:rStyle w:val="Heading4Char"/>
          <w:rtl/>
        </w:rPr>
        <w:t>العلاقة بالبحث الحالي:</w:t>
      </w:r>
      <w:r w:rsidRPr="00FC585B">
        <w:rPr>
          <w:rFonts w:ascii="Sakkal Majalla" w:eastAsia="Times New Roman" w:hAnsi="Sakkal Majalla" w:cs="Sakkal Majalla"/>
          <w:color w:val="0F1115"/>
          <w:sz w:val="28"/>
          <w:szCs w:val="28"/>
          <w:rtl/>
        </w:rPr>
        <w:t xml:space="preserve"> تسلط الدراسة الضوء على أهمية "التكامل التقني" الذي يمثل قلب المشكلة البحثية في دراستنا، وتؤسس للإطار النظري الخاص بربط الأنظمة.</w:t>
      </w:r>
    </w:p>
    <w:p w14:paraId="68BF3CB6" w14:textId="77777777" w:rsidR="00FC585B" w:rsidRPr="00FC585B" w:rsidRDefault="00FC585B" w:rsidP="00FC585B">
      <w:pPr>
        <w:rPr>
          <w:rFonts w:ascii="Sakkal Majalla" w:eastAsia="Times New Roman" w:hAnsi="Sakkal Majalla" w:cs="Sakkal Majalla"/>
          <w:color w:val="0F1115"/>
          <w:sz w:val="28"/>
          <w:szCs w:val="28"/>
          <w:rtl/>
        </w:rPr>
      </w:pPr>
    </w:p>
    <w:p w14:paraId="0B891326" w14:textId="77777777" w:rsidR="00FC585B" w:rsidRDefault="00FC585B" w:rsidP="00F80171">
      <w:pPr>
        <w:pStyle w:val="Heading2"/>
        <w:rPr>
          <w:rFonts w:eastAsia="Times New Roman"/>
          <w:rtl/>
        </w:rPr>
      </w:pPr>
      <w:bookmarkStart w:id="23" w:name="_Toc234437417"/>
      <w:r w:rsidRPr="00FC585B">
        <w:rPr>
          <w:rFonts w:eastAsia="Times New Roman"/>
          <w:rtl/>
        </w:rPr>
        <w:t>المحور الثالث: تحديات الإدارة والتحول الرقمي للمرافق (السياق الاستراتيجي والمحلي)</w:t>
      </w:r>
      <w:bookmarkEnd w:id="23"/>
    </w:p>
    <w:p w14:paraId="192F060E" w14:textId="36198B7A" w:rsidR="00FC585B" w:rsidRPr="00FC585B" w:rsidRDefault="00FC585B" w:rsidP="002C6CBB">
      <w:pPr>
        <w:pStyle w:val="Heading3"/>
        <w:rPr>
          <w:rFonts w:eastAsia="Times New Roman"/>
          <w:rtl/>
        </w:rPr>
      </w:pPr>
      <w:r w:rsidRPr="00FC585B">
        <w:rPr>
          <w:rFonts w:eastAsia="Times New Roman"/>
          <w:rtl/>
        </w:rPr>
        <w:t>دراسة (</w:t>
      </w:r>
      <w:r w:rsidRPr="00FC585B">
        <w:rPr>
          <w:rFonts w:eastAsia="Times New Roman"/>
        </w:rPr>
        <w:t>Minoli et al., 2020</w:t>
      </w:r>
      <w:r w:rsidRPr="00FC585B">
        <w:rPr>
          <w:rFonts w:eastAsia="Times New Roman"/>
          <w:rtl/>
        </w:rPr>
        <w:t>):</w:t>
      </w:r>
    </w:p>
    <w:p w14:paraId="5196B3F4" w14:textId="77777777" w:rsidR="00FC585B" w:rsidRPr="00FC585B" w:rsidRDefault="00FC585B" w:rsidP="00FC585B">
      <w:pPr>
        <w:rPr>
          <w:rFonts w:ascii="Sakkal Majalla" w:eastAsia="Times New Roman" w:hAnsi="Sakkal Majalla" w:cs="Sakkal Majalla"/>
          <w:color w:val="0F1115"/>
          <w:sz w:val="28"/>
          <w:szCs w:val="28"/>
          <w:rtl/>
        </w:rPr>
      </w:pPr>
      <w:r w:rsidRPr="002C6CBB">
        <w:rPr>
          <w:rStyle w:val="Heading4Char"/>
          <w:rtl/>
        </w:rPr>
        <w:t>هدف الدراسة:</w:t>
      </w:r>
      <w:r w:rsidRPr="00FC585B">
        <w:rPr>
          <w:rFonts w:ascii="Sakkal Majalla" w:eastAsia="Times New Roman" w:hAnsi="Sakkal Majalla" w:cs="Sakkal Majalla"/>
          <w:color w:val="0F1115"/>
          <w:sz w:val="28"/>
          <w:szCs w:val="28"/>
          <w:rtl/>
        </w:rPr>
        <w:t xml:space="preserve"> تحليل المتطلبات المعمارية والتقنية والعوائق التي تواجه تطبيق الجيل القادم من أنظمة إدارة المباني.</w:t>
      </w:r>
    </w:p>
    <w:p w14:paraId="2F3459C6" w14:textId="77777777" w:rsidR="00FC585B" w:rsidRPr="00FC585B" w:rsidRDefault="00FC585B" w:rsidP="00FC585B">
      <w:pPr>
        <w:rPr>
          <w:rFonts w:ascii="Sakkal Majalla" w:eastAsia="Times New Roman" w:hAnsi="Sakkal Majalla" w:cs="Sakkal Majalla"/>
          <w:color w:val="0F1115"/>
          <w:sz w:val="28"/>
          <w:szCs w:val="28"/>
          <w:rtl/>
        </w:rPr>
      </w:pPr>
      <w:r w:rsidRPr="002C6CBB">
        <w:rPr>
          <w:rStyle w:val="Heading4Char"/>
          <w:rtl/>
        </w:rPr>
        <w:t>المنهجية:</w:t>
      </w:r>
      <w:r w:rsidRPr="00FC585B">
        <w:rPr>
          <w:rFonts w:ascii="Sakkal Majalla" w:eastAsia="Times New Roman" w:hAnsi="Sakkal Majalla" w:cs="Sakkal Majalla"/>
          <w:color w:val="0F1115"/>
          <w:sz w:val="28"/>
          <w:szCs w:val="28"/>
          <w:rtl/>
        </w:rPr>
        <w:t xml:space="preserve"> دراسة تحليلية فنية للبنى التحتية الذكية.</w:t>
      </w:r>
    </w:p>
    <w:p w14:paraId="62247789" w14:textId="77777777" w:rsidR="00FC585B" w:rsidRPr="00FC585B" w:rsidRDefault="00FC585B" w:rsidP="00FC585B">
      <w:pPr>
        <w:rPr>
          <w:rFonts w:ascii="Sakkal Majalla" w:eastAsia="Times New Roman" w:hAnsi="Sakkal Majalla" w:cs="Sakkal Majalla"/>
          <w:color w:val="0F1115"/>
          <w:sz w:val="28"/>
          <w:szCs w:val="28"/>
          <w:rtl/>
        </w:rPr>
      </w:pPr>
      <w:r w:rsidRPr="002C6CBB">
        <w:rPr>
          <w:rStyle w:val="Heading4Char"/>
          <w:rtl/>
        </w:rPr>
        <w:t>أهم النتائج:</w:t>
      </w:r>
      <w:r w:rsidRPr="00FC585B">
        <w:rPr>
          <w:rFonts w:ascii="Sakkal Majalla" w:eastAsia="Times New Roman" w:hAnsi="Sakkal Majalla" w:cs="Sakkal Majalla"/>
          <w:color w:val="0F1115"/>
          <w:sz w:val="28"/>
          <w:szCs w:val="28"/>
          <w:rtl/>
        </w:rPr>
        <w:t xml:space="preserve"> أبرزت الدراسة أن التحدي الأكبر لا يكمن في توفر التكنولوجيا، بل في تعقيدات الربط البيني (</w:t>
      </w:r>
      <w:r w:rsidRPr="00FC585B">
        <w:rPr>
          <w:rFonts w:ascii="Sakkal Majalla" w:eastAsia="Times New Roman" w:hAnsi="Sakkal Majalla" w:cs="Sakkal Majalla"/>
          <w:color w:val="0F1115"/>
          <w:sz w:val="28"/>
          <w:szCs w:val="28"/>
        </w:rPr>
        <w:t>Interoperability</w:t>
      </w:r>
      <w:r w:rsidRPr="00FC585B">
        <w:rPr>
          <w:rFonts w:ascii="Sakkal Majalla" w:eastAsia="Times New Roman" w:hAnsi="Sakkal Majalla" w:cs="Sakkal Majalla"/>
          <w:color w:val="0F1115"/>
          <w:sz w:val="28"/>
          <w:szCs w:val="28"/>
          <w:rtl/>
        </w:rPr>
        <w:t>) وضعف التوافق بين بروتوكولات الأتمتة المختلفة، بالإضافة إلى تكلفة التأسيس.</w:t>
      </w:r>
    </w:p>
    <w:p w14:paraId="30B640DC" w14:textId="77777777" w:rsidR="00FC585B" w:rsidRPr="00FC585B" w:rsidRDefault="00FC585B" w:rsidP="00FC585B">
      <w:pPr>
        <w:rPr>
          <w:rFonts w:ascii="Sakkal Majalla" w:eastAsia="Times New Roman" w:hAnsi="Sakkal Majalla" w:cs="Sakkal Majalla"/>
          <w:color w:val="0F1115"/>
          <w:sz w:val="28"/>
          <w:szCs w:val="28"/>
          <w:rtl/>
        </w:rPr>
      </w:pPr>
      <w:r w:rsidRPr="002C6CBB">
        <w:rPr>
          <w:rStyle w:val="Heading4Char"/>
          <w:rtl/>
        </w:rPr>
        <w:t>العلاقة بالبحث الحالي:</w:t>
      </w:r>
      <w:r w:rsidRPr="00FC585B">
        <w:rPr>
          <w:rFonts w:ascii="Sakkal Majalla" w:eastAsia="Times New Roman" w:hAnsi="Sakkal Majalla" w:cs="Sakkal Majalla"/>
          <w:color w:val="0F1115"/>
          <w:sz w:val="28"/>
          <w:szCs w:val="28"/>
          <w:rtl/>
        </w:rPr>
        <w:t xml:space="preserve"> تدعم هذه الدراسة التساؤل الثالث في بحثنا الخاص بالتحديات الفنية والمالية للتحول الذكي.</w:t>
      </w:r>
    </w:p>
    <w:p w14:paraId="514798E1" w14:textId="1D4EF63A" w:rsidR="00FC585B" w:rsidRPr="00FC585B" w:rsidRDefault="00FC585B" w:rsidP="002C6CBB">
      <w:pPr>
        <w:pStyle w:val="Heading3"/>
        <w:rPr>
          <w:rFonts w:eastAsia="Times New Roman"/>
          <w:rtl/>
        </w:rPr>
      </w:pPr>
      <w:r w:rsidRPr="00FC585B">
        <w:rPr>
          <w:rFonts w:eastAsia="Times New Roman"/>
          <w:rtl/>
        </w:rPr>
        <w:t>دراسة (الغامدي والعتيبي، 2024):</w:t>
      </w:r>
    </w:p>
    <w:p w14:paraId="61192CBE" w14:textId="77777777" w:rsidR="00FC585B" w:rsidRPr="00FC585B" w:rsidRDefault="00FC585B" w:rsidP="00FC585B">
      <w:pPr>
        <w:rPr>
          <w:rFonts w:ascii="Sakkal Majalla" w:eastAsia="Times New Roman" w:hAnsi="Sakkal Majalla" w:cs="Sakkal Majalla"/>
          <w:color w:val="0F1115"/>
          <w:sz w:val="28"/>
          <w:szCs w:val="28"/>
          <w:rtl/>
        </w:rPr>
      </w:pPr>
      <w:r w:rsidRPr="002C6CBB">
        <w:rPr>
          <w:rStyle w:val="Heading4Char"/>
          <w:rtl/>
        </w:rPr>
        <w:t>هدف الدراسة:</w:t>
      </w:r>
      <w:r w:rsidRPr="00FC585B">
        <w:rPr>
          <w:rFonts w:ascii="Sakkal Majalla" w:eastAsia="Times New Roman" w:hAnsi="Sakkal Majalla" w:cs="Sakkal Majalla"/>
          <w:color w:val="0F1115"/>
          <w:sz w:val="28"/>
          <w:szCs w:val="28"/>
          <w:rtl/>
        </w:rPr>
        <w:t xml:space="preserve"> التعرف على العوائق الإدارية والمالية التي تواجه شركات إدارة المرافق في السعودية عند تبني التقنيات الحديثة.</w:t>
      </w:r>
    </w:p>
    <w:p w14:paraId="4605F322" w14:textId="77777777" w:rsidR="00FC585B" w:rsidRPr="00FC585B" w:rsidRDefault="00FC585B" w:rsidP="00FC585B">
      <w:pPr>
        <w:rPr>
          <w:rFonts w:ascii="Sakkal Majalla" w:eastAsia="Times New Roman" w:hAnsi="Sakkal Majalla" w:cs="Sakkal Majalla"/>
          <w:color w:val="0F1115"/>
          <w:sz w:val="28"/>
          <w:szCs w:val="28"/>
          <w:rtl/>
        </w:rPr>
      </w:pPr>
      <w:r w:rsidRPr="002C6CBB">
        <w:rPr>
          <w:rStyle w:val="Heading4Char"/>
          <w:rtl/>
        </w:rPr>
        <w:t xml:space="preserve">المنهجية: </w:t>
      </w:r>
      <w:r w:rsidRPr="00FC585B">
        <w:rPr>
          <w:rFonts w:ascii="Sakkal Majalla" w:eastAsia="Times New Roman" w:hAnsi="Sakkal Majalla" w:cs="Sakkal Majalla"/>
          <w:color w:val="0F1115"/>
          <w:sz w:val="28"/>
          <w:szCs w:val="28"/>
          <w:rtl/>
        </w:rPr>
        <w:t>استخدام المنهج الوصفي التحليلي عبر استبيان على 120 مدير مرافق في الرياض وجدة.</w:t>
      </w:r>
    </w:p>
    <w:p w14:paraId="45478D9B" w14:textId="77777777" w:rsidR="00FC585B" w:rsidRPr="00FC585B" w:rsidRDefault="00FC585B" w:rsidP="00FC585B">
      <w:pPr>
        <w:rPr>
          <w:rFonts w:ascii="Sakkal Majalla" w:eastAsia="Times New Roman" w:hAnsi="Sakkal Majalla" w:cs="Sakkal Majalla"/>
          <w:color w:val="0F1115"/>
          <w:sz w:val="28"/>
          <w:szCs w:val="28"/>
          <w:rtl/>
        </w:rPr>
      </w:pPr>
      <w:r w:rsidRPr="002C6CBB">
        <w:rPr>
          <w:rStyle w:val="Heading4Char"/>
          <w:rtl/>
        </w:rPr>
        <w:t>أهم النتائج:</w:t>
      </w:r>
      <w:r w:rsidRPr="00FC585B">
        <w:rPr>
          <w:rFonts w:ascii="Sakkal Majalla" w:eastAsia="Times New Roman" w:hAnsi="Sakkal Majalla" w:cs="Sakkal Majalla"/>
          <w:color w:val="0F1115"/>
          <w:sz w:val="28"/>
          <w:szCs w:val="28"/>
          <w:rtl/>
        </w:rPr>
        <w:t xml:space="preserve"> كشفت الدراسة أن التكلفة التأسيسية العالية، ونقص الكوادر الفنية المؤهلة للتعامل مع الأنظمة المعقدة، وضعف التوافق بين الأنظمة القديمة والحديثة، تعد من أبرز العوائق.</w:t>
      </w:r>
    </w:p>
    <w:p w14:paraId="3AE2D9B4" w14:textId="77777777" w:rsidR="00FC585B" w:rsidRPr="00FC585B" w:rsidRDefault="00FC585B" w:rsidP="00FC585B">
      <w:pPr>
        <w:rPr>
          <w:rFonts w:ascii="Sakkal Majalla" w:eastAsia="Times New Roman" w:hAnsi="Sakkal Majalla" w:cs="Sakkal Majalla"/>
          <w:color w:val="0F1115"/>
          <w:sz w:val="28"/>
          <w:szCs w:val="28"/>
          <w:rtl/>
        </w:rPr>
      </w:pPr>
      <w:r w:rsidRPr="002C6CBB">
        <w:rPr>
          <w:rStyle w:val="Heading4Char"/>
          <w:rtl/>
        </w:rPr>
        <w:t>العلاقة بالبحث الحالي:</w:t>
      </w:r>
      <w:r w:rsidRPr="00FC585B">
        <w:rPr>
          <w:rFonts w:ascii="Sakkal Majalla" w:eastAsia="Times New Roman" w:hAnsi="Sakkal Majalla" w:cs="Sakkal Majalla"/>
          <w:color w:val="0F1115"/>
          <w:sz w:val="28"/>
          <w:szCs w:val="28"/>
          <w:rtl/>
        </w:rPr>
        <w:t xml:space="preserve"> تتقاطع بشكل مباشر مع التساؤلات الخاصة بالتحديات المحلية، إلا أنها تناولت التحول الرقمي بمفهوم عام، بينما يقيس بحثنا الأثر التطبيقي المباشر لتقنيات (</w:t>
      </w:r>
      <w:r w:rsidRPr="00FC585B">
        <w:rPr>
          <w:rFonts w:ascii="Sakkal Majalla" w:eastAsia="Times New Roman" w:hAnsi="Sakkal Majalla" w:cs="Sakkal Majalla"/>
          <w:color w:val="0F1115"/>
          <w:sz w:val="28"/>
          <w:szCs w:val="28"/>
        </w:rPr>
        <w:t>IoT</w:t>
      </w:r>
      <w:r w:rsidRPr="00FC585B">
        <w:rPr>
          <w:rFonts w:ascii="Sakkal Majalla" w:eastAsia="Times New Roman" w:hAnsi="Sakkal Majalla" w:cs="Sakkal Majalla"/>
          <w:color w:val="0F1115"/>
          <w:sz w:val="28"/>
          <w:szCs w:val="28"/>
          <w:rtl/>
        </w:rPr>
        <w:t>) والأتمتة.</w:t>
      </w:r>
    </w:p>
    <w:p w14:paraId="43AB1859" w14:textId="77777777" w:rsidR="002C6CBB" w:rsidRDefault="002C6CBB" w:rsidP="00FC585B">
      <w:pPr>
        <w:rPr>
          <w:rFonts w:ascii="Sakkal Majalla" w:eastAsia="Times New Roman" w:hAnsi="Sakkal Majalla" w:cs="Sakkal Majalla"/>
          <w:color w:val="0F1115"/>
          <w:sz w:val="28"/>
          <w:szCs w:val="28"/>
          <w:rtl/>
        </w:rPr>
      </w:pPr>
    </w:p>
    <w:p w14:paraId="601D4571" w14:textId="77777777" w:rsidR="002C6CBB" w:rsidRDefault="002C6CBB" w:rsidP="00FC585B">
      <w:pPr>
        <w:rPr>
          <w:rFonts w:ascii="Sakkal Majalla" w:eastAsia="Times New Roman" w:hAnsi="Sakkal Majalla" w:cs="Sakkal Majalla"/>
          <w:color w:val="0F1115"/>
          <w:sz w:val="28"/>
          <w:szCs w:val="28"/>
          <w:rtl/>
        </w:rPr>
      </w:pPr>
    </w:p>
    <w:p w14:paraId="00B79F85" w14:textId="6A40668D" w:rsidR="00FC585B" w:rsidRPr="00FC585B" w:rsidRDefault="00FC585B" w:rsidP="002C6CBB">
      <w:pPr>
        <w:pStyle w:val="Heading2"/>
        <w:rPr>
          <w:rFonts w:eastAsia="Times New Roman"/>
          <w:rtl/>
        </w:rPr>
      </w:pPr>
      <w:bookmarkStart w:id="24" w:name="_Toc234437418"/>
      <w:r w:rsidRPr="00FC585B">
        <w:rPr>
          <w:rFonts w:eastAsia="Times New Roman"/>
          <w:rtl/>
        </w:rPr>
        <w:lastRenderedPageBreak/>
        <w:t>التعقيب على الدراسات السابقة (تحليل وتقاطع الدراسات):</w:t>
      </w:r>
      <w:bookmarkEnd w:id="24"/>
    </w:p>
    <w:p w14:paraId="1F6F7355" w14:textId="77777777" w:rsidR="00FC585B" w:rsidRPr="00FC585B" w:rsidRDefault="00FC585B" w:rsidP="002C6CBB">
      <w:pPr>
        <w:jc w:val="both"/>
        <w:rPr>
          <w:rFonts w:ascii="Sakkal Majalla" w:eastAsia="Times New Roman" w:hAnsi="Sakkal Majalla" w:cs="Sakkal Majalla"/>
          <w:color w:val="0F1115"/>
          <w:sz w:val="28"/>
          <w:szCs w:val="28"/>
          <w:rtl/>
        </w:rPr>
      </w:pPr>
      <w:r w:rsidRPr="00FC585B">
        <w:rPr>
          <w:rFonts w:ascii="Sakkal Majalla" w:eastAsia="Times New Roman" w:hAnsi="Sakkal Majalla" w:cs="Sakkal Majalla"/>
          <w:color w:val="0F1115"/>
          <w:sz w:val="28"/>
          <w:szCs w:val="28"/>
          <w:rtl/>
        </w:rPr>
        <w:t>من خلال استعراض الأدبيات السابقة، يُلاحظ وجود إجماع علمي بين دراسات المحور الأول والثاني (</w:t>
      </w:r>
      <w:r w:rsidRPr="00FC585B">
        <w:rPr>
          <w:rFonts w:ascii="Sakkal Majalla" w:eastAsia="Times New Roman" w:hAnsi="Sakkal Majalla" w:cs="Sakkal Majalla"/>
          <w:color w:val="0F1115"/>
          <w:sz w:val="28"/>
          <w:szCs w:val="28"/>
        </w:rPr>
        <w:t>Wong &amp; Li, 2023; Casini, 2022; Farooq et al., 2022</w:t>
      </w:r>
      <w:r w:rsidRPr="00FC585B">
        <w:rPr>
          <w:rFonts w:ascii="Sakkal Majalla" w:eastAsia="Times New Roman" w:hAnsi="Sakkal Majalla" w:cs="Sakkal Majalla"/>
          <w:color w:val="0F1115"/>
          <w:sz w:val="28"/>
          <w:szCs w:val="28"/>
          <w:rtl/>
        </w:rPr>
        <w:t>) على الأثر الإيجابي القوي والمباشر للأنظمة الذكية في خفض تكاليف الطاقة (</w:t>
      </w:r>
      <w:r w:rsidRPr="00FC585B">
        <w:rPr>
          <w:rFonts w:ascii="Sakkal Majalla" w:eastAsia="Times New Roman" w:hAnsi="Sakkal Majalla" w:cs="Sakkal Majalla"/>
          <w:color w:val="0F1115"/>
          <w:sz w:val="28"/>
          <w:szCs w:val="28"/>
        </w:rPr>
        <w:t>OPEX</w:t>
      </w:r>
      <w:r w:rsidRPr="00FC585B">
        <w:rPr>
          <w:rFonts w:ascii="Sakkal Majalla" w:eastAsia="Times New Roman" w:hAnsi="Sakkal Majalla" w:cs="Sakkal Majalla"/>
          <w:color w:val="0F1115"/>
          <w:sz w:val="28"/>
          <w:szCs w:val="28"/>
          <w:rtl/>
        </w:rPr>
        <w:t>) وزيادة كفاءة الصيانة عبر التحول نحو الصيانة التنبؤية. في المقابل، أظهرت دراسات المحور الثالث (</w:t>
      </w:r>
      <w:r w:rsidRPr="00FC585B">
        <w:rPr>
          <w:rFonts w:ascii="Sakkal Majalla" w:eastAsia="Times New Roman" w:hAnsi="Sakkal Majalla" w:cs="Sakkal Majalla"/>
          <w:color w:val="0F1115"/>
          <w:sz w:val="28"/>
          <w:szCs w:val="28"/>
        </w:rPr>
        <w:t>Minoli et al., 2020</w:t>
      </w:r>
      <w:r w:rsidRPr="00FC585B">
        <w:rPr>
          <w:rFonts w:ascii="Sakkal Majalla" w:eastAsia="Times New Roman" w:hAnsi="Sakkal Majalla" w:cs="Sakkal Majalla"/>
          <w:color w:val="0F1115"/>
          <w:sz w:val="28"/>
          <w:szCs w:val="28"/>
          <w:rtl/>
        </w:rPr>
        <w:t>; الغامدي والعتيبي، 2024) أن هناك فجوة بين "القدرات التقنية المتاحة" وبين "الواقع التطبيقي"؛ حيث يعوق غياب التكامل (</w:t>
      </w:r>
      <w:r w:rsidRPr="00FC585B">
        <w:rPr>
          <w:rFonts w:ascii="Sakkal Majalla" w:eastAsia="Times New Roman" w:hAnsi="Sakkal Majalla" w:cs="Sakkal Majalla"/>
          <w:color w:val="0F1115"/>
          <w:sz w:val="28"/>
          <w:szCs w:val="28"/>
        </w:rPr>
        <w:t>Interoperability</w:t>
      </w:r>
      <w:r w:rsidRPr="00FC585B">
        <w:rPr>
          <w:rFonts w:ascii="Sakkal Majalla" w:eastAsia="Times New Roman" w:hAnsi="Sakkal Majalla" w:cs="Sakkal Majalla"/>
          <w:color w:val="0F1115"/>
          <w:sz w:val="28"/>
          <w:szCs w:val="28"/>
          <w:rtl/>
        </w:rPr>
        <w:t>) وضعف تأهيل الكوادر عملية التحول الشامل نحو المرافق الذكية.</w:t>
      </w:r>
    </w:p>
    <w:p w14:paraId="02586BC7" w14:textId="7D85D98C" w:rsidR="00F925D0" w:rsidRPr="00FC585B" w:rsidRDefault="00FC585B" w:rsidP="002C6CBB">
      <w:pPr>
        <w:jc w:val="both"/>
        <w:rPr>
          <w:rFonts w:ascii="Sakkal Majalla" w:eastAsia="Times New Roman" w:hAnsi="Sakkal Majalla" w:cs="Sakkal Majalla"/>
          <w:color w:val="0F1115"/>
          <w:sz w:val="28"/>
          <w:szCs w:val="28"/>
          <w:rtl/>
        </w:rPr>
      </w:pPr>
      <w:r w:rsidRPr="00FC585B">
        <w:rPr>
          <w:rFonts w:ascii="Sakkal Majalla" w:eastAsia="Times New Roman" w:hAnsi="Sakkal Majalla" w:cs="Sakkal Majalla"/>
          <w:color w:val="0F1115"/>
          <w:sz w:val="28"/>
          <w:szCs w:val="28"/>
          <w:rtl/>
        </w:rPr>
        <w:t>كما تباينت المنهجيات المستخدمة؛ فبينما ركزت الدراسات الأجنبية على القياس الكمي الدقيق للأداء الفني (نسب توفير الطاقة وتقليل فترات التوقف)، مالت الدراسات المحلية إلى التركيز النوعي والوصفي على التحديات الإدارية بشكل عام.</w:t>
      </w:r>
    </w:p>
    <w:p w14:paraId="52DBEBA7" w14:textId="77777777" w:rsidR="00E165A3" w:rsidRPr="0039683E" w:rsidRDefault="00E165A3" w:rsidP="00E165A3">
      <w:pPr>
        <w:pStyle w:val="Heading1"/>
        <w:rPr>
          <w:rFonts w:eastAsia="Calibri"/>
          <w:rtl/>
        </w:rPr>
      </w:pPr>
      <w:bookmarkStart w:id="25" w:name="_Toc234437419"/>
      <w:r w:rsidRPr="0039683E">
        <w:rPr>
          <w:rFonts w:eastAsia="Calibri"/>
          <w:rtl/>
        </w:rPr>
        <w:t>الفجوة البحثية</w:t>
      </w:r>
      <w:bookmarkEnd w:id="25"/>
    </w:p>
    <w:p w14:paraId="651624A4" w14:textId="77777777" w:rsidR="00CD6F5D" w:rsidRPr="00CD6F5D" w:rsidRDefault="00CD6F5D" w:rsidP="00CD6F5D">
      <w:pPr>
        <w:jc w:val="both"/>
        <w:rPr>
          <w:rFonts w:ascii="Sakkal Majalla" w:eastAsia="Times New Roman" w:hAnsi="Sakkal Majalla" w:cs="Sakkal Majalla"/>
          <w:color w:val="0F1115"/>
          <w:sz w:val="28"/>
          <w:szCs w:val="28"/>
          <w:rtl/>
        </w:rPr>
      </w:pPr>
      <w:r w:rsidRPr="00CD6F5D">
        <w:rPr>
          <w:rFonts w:ascii="Sakkal Majalla" w:eastAsia="Times New Roman" w:hAnsi="Sakkal Majalla" w:cs="Sakkal Majalla"/>
          <w:color w:val="0F1115"/>
          <w:sz w:val="28"/>
          <w:szCs w:val="28"/>
          <w:rtl/>
        </w:rPr>
        <w:t>بناءً على التحليل والمقارنة للأدبيات السابقة، تتجلى الفجوة البحثية في ندرة الدراسات المحلية التي تدمج بين مسارين: القياس الكمي للأثر التشغيلي والمالي المباشر (وهو ما ركزت عليه الدراسات الغربية)، وبين تقييم السياق التشغيلي والإداري والمناخي (الذي تتسم به البيئة السعودية). كما يُلاحظ أن معظم الدراسات السابقة إما تناولت أنظمة إدارة المباني (</w:t>
      </w:r>
      <w:r w:rsidRPr="00CD6F5D">
        <w:rPr>
          <w:rFonts w:ascii="Sakkal Majalla" w:eastAsia="Times New Roman" w:hAnsi="Sakkal Majalla" w:cs="Sakkal Majalla"/>
          <w:color w:val="0F1115"/>
          <w:sz w:val="28"/>
          <w:szCs w:val="28"/>
        </w:rPr>
        <w:t>BMS</w:t>
      </w:r>
      <w:r w:rsidRPr="00CD6F5D">
        <w:rPr>
          <w:rFonts w:ascii="Sakkal Majalla" w:eastAsia="Times New Roman" w:hAnsi="Sakkal Majalla" w:cs="Sakkal Majalla"/>
          <w:color w:val="0F1115"/>
          <w:sz w:val="28"/>
          <w:szCs w:val="28"/>
          <w:rtl/>
        </w:rPr>
        <w:t>) كأنظمة تقليدية معزولة، أو تطرقت لتقنيات إنترنت الأشياء (</w:t>
      </w:r>
      <w:r w:rsidRPr="00CD6F5D">
        <w:rPr>
          <w:rFonts w:ascii="Sakkal Majalla" w:eastAsia="Times New Roman" w:hAnsi="Sakkal Majalla" w:cs="Sakkal Majalla"/>
          <w:color w:val="0F1115"/>
          <w:sz w:val="28"/>
          <w:szCs w:val="28"/>
        </w:rPr>
        <w:t>IoT</w:t>
      </w:r>
      <w:r w:rsidRPr="00CD6F5D">
        <w:rPr>
          <w:rFonts w:ascii="Sakkal Majalla" w:eastAsia="Times New Roman" w:hAnsi="Sakkal Majalla" w:cs="Sakkal Majalla"/>
          <w:color w:val="0F1115"/>
          <w:sz w:val="28"/>
          <w:szCs w:val="28"/>
          <w:rtl/>
        </w:rPr>
        <w:t>) من منظور نظري بحت.</w:t>
      </w:r>
    </w:p>
    <w:p w14:paraId="3B1C3E62" w14:textId="1E54786F" w:rsidR="00F925D0" w:rsidRPr="00CD6F5D" w:rsidRDefault="00CD6F5D" w:rsidP="00CD6F5D">
      <w:pPr>
        <w:jc w:val="both"/>
        <w:rPr>
          <w:rFonts w:ascii="Sakkal Majalla" w:eastAsia="Times New Roman" w:hAnsi="Sakkal Majalla" w:cs="Sakkal Majalla"/>
          <w:color w:val="0F1115"/>
          <w:sz w:val="28"/>
          <w:szCs w:val="28"/>
          <w:rtl/>
        </w:rPr>
      </w:pPr>
      <w:r w:rsidRPr="00CD6F5D">
        <w:rPr>
          <w:rFonts w:ascii="Sakkal Majalla" w:eastAsia="Times New Roman" w:hAnsi="Sakkal Majalla" w:cs="Sakkal Majalla"/>
          <w:color w:val="0F1115"/>
          <w:sz w:val="28"/>
          <w:szCs w:val="28"/>
          <w:rtl/>
        </w:rPr>
        <w:t>وعليه، تأتي الدراسة الحالية لسد هذه الفجوة الجوهرية من خلال الانتقال من مفهوم "الأنظمة المعزولة" إلى دراسة "التكامل التقني" بين هذه الأنظمة الهندسية المتطورة، وقياس أثرها التطبيقي المباشر على الكفاءة التشغيلية للمرافق في المملكة العربية السعودية، وذلك بالاعتماد على [المنهج الوصفي التحليلي / المنهج المختلط].</w:t>
      </w: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0A32080E" w14:textId="77777777" w:rsidR="00043D85" w:rsidRDefault="00043D85" w:rsidP="00CD6F5D">
      <w:pPr>
        <w:spacing w:line="240" w:lineRule="auto"/>
        <w:jc w:val="center"/>
        <w:rPr>
          <w:rFonts w:ascii="Sakkal Majalla" w:eastAsia="Calibri" w:hAnsi="Sakkal Majalla" w:cs="Sakkal Majalla"/>
          <w:b/>
          <w:bCs/>
          <w:sz w:val="32"/>
          <w:szCs w:val="32"/>
          <w:rtl/>
        </w:rPr>
      </w:pPr>
    </w:p>
    <w:p w14:paraId="33F146C8" w14:textId="6B006BBC" w:rsidR="00CD6F5D" w:rsidRPr="001955FA" w:rsidRDefault="00CD6F5D" w:rsidP="00043D85">
      <w:pPr>
        <w:pStyle w:val="Heading1"/>
        <w:rPr>
          <w:rFonts w:eastAsia="Calibri"/>
          <w:rtl/>
        </w:rPr>
      </w:pPr>
      <w:bookmarkStart w:id="26" w:name="_Toc234437420"/>
      <w:r w:rsidRPr="001955FA">
        <w:rPr>
          <w:rFonts w:eastAsia="Calibri" w:hint="cs"/>
          <w:rtl/>
        </w:rPr>
        <w:lastRenderedPageBreak/>
        <w:t>المنطلقات النظرية للدراسة</w:t>
      </w:r>
      <w:bookmarkEnd w:id="26"/>
    </w:p>
    <w:p w14:paraId="5CA9768A" w14:textId="77777777" w:rsidR="00043D85" w:rsidRPr="00043D85" w:rsidRDefault="00043D85" w:rsidP="00043D85">
      <w:pPr>
        <w:jc w:val="both"/>
        <w:rPr>
          <w:rFonts w:ascii="Sakkal Majalla" w:eastAsia="Times New Roman" w:hAnsi="Sakkal Majalla" w:cs="Sakkal Majalla"/>
          <w:color w:val="0F1115"/>
          <w:sz w:val="28"/>
          <w:szCs w:val="28"/>
          <w:rtl/>
        </w:rPr>
      </w:pPr>
      <w:r w:rsidRPr="00043D85">
        <w:rPr>
          <w:rFonts w:ascii="Sakkal Majalla" w:eastAsia="Times New Roman" w:hAnsi="Sakkal Majalla" w:cs="Sakkal Majalla"/>
          <w:color w:val="0F1115"/>
          <w:sz w:val="28"/>
          <w:szCs w:val="28"/>
          <w:rtl/>
        </w:rPr>
        <w:t>تستند هذه الدراسة في إطارها النظري إلى مزيج موضوعي وتكاملي من النظريات الإدارية والهندسية الحديثة، والتي تُشكل معاً أساساً تفسيرياً متيناً للعلاقة الديناميكية بين تبني تكنولوجيا التحكم الذكي وتحقيق الكفاءة التشغيلية والمالية المستدامة. ويرتكز التأصيل المفاهيمي للدراسة على المنطلقات النظرية التالية:</w:t>
      </w:r>
    </w:p>
    <w:p w14:paraId="5AD1ADE2" w14:textId="77777777" w:rsidR="00043D85" w:rsidRPr="00043D85" w:rsidRDefault="00043D85" w:rsidP="00BD38E7">
      <w:pPr>
        <w:pStyle w:val="Heading2"/>
        <w:rPr>
          <w:rFonts w:eastAsia="Times New Roman"/>
          <w:rtl/>
        </w:rPr>
      </w:pPr>
      <w:bookmarkStart w:id="27" w:name="_Toc234437421"/>
      <w:r w:rsidRPr="00043D85">
        <w:rPr>
          <w:rFonts w:eastAsia="Times New Roman"/>
          <w:rtl/>
        </w:rPr>
        <w:t>1. نظرية الموارد والقدرات (</w:t>
      </w:r>
      <w:r w:rsidRPr="00043D85">
        <w:rPr>
          <w:rFonts w:eastAsia="Times New Roman"/>
        </w:rPr>
        <w:t>Resource-Based View - RBV</w:t>
      </w:r>
      <w:r w:rsidRPr="00043D85">
        <w:rPr>
          <w:rFonts w:eastAsia="Times New Roman"/>
          <w:rtl/>
        </w:rPr>
        <w:t>):</w:t>
      </w:r>
      <w:bookmarkEnd w:id="27"/>
    </w:p>
    <w:p w14:paraId="3908930A" w14:textId="77777777" w:rsidR="00043D85" w:rsidRPr="00043D85" w:rsidRDefault="00043D85" w:rsidP="00043D85">
      <w:pPr>
        <w:jc w:val="both"/>
        <w:rPr>
          <w:rFonts w:ascii="Sakkal Majalla" w:eastAsia="Times New Roman" w:hAnsi="Sakkal Majalla" w:cs="Sakkal Majalla"/>
          <w:color w:val="0F1115"/>
          <w:sz w:val="28"/>
          <w:szCs w:val="28"/>
          <w:rtl/>
        </w:rPr>
      </w:pPr>
      <w:r w:rsidRPr="00BD38E7">
        <w:rPr>
          <w:rStyle w:val="Heading3Char"/>
          <w:rtl/>
        </w:rPr>
        <w:t>شرح النظرية:</w:t>
      </w:r>
      <w:r w:rsidRPr="00043D85">
        <w:rPr>
          <w:rFonts w:ascii="Sakkal Majalla" w:eastAsia="Times New Roman" w:hAnsi="Sakkal Majalla" w:cs="Sakkal Majalla"/>
          <w:color w:val="0F1115"/>
          <w:sz w:val="28"/>
          <w:szCs w:val="28"/>
          <w:rtl/>
        </w:rPr>
        <w:t xml:space="preserve"> تفترض هذه النظرية الاقتصادية والإدارية أن الأداء المتميز والميزة التنافسية المستدامة لأي منشأة لا ينبعان من عوامل السوق الخارجية، بل من امتلاكها لموارد وقدرات داخلية استراتيجية تتسم بأربعة معايير أساسية </w:t>
      </w:r>
      <w:r w:rsidRPr="00BD38E7">
        <w:rPr>
          <w:rFonts w:ascii="Sakkal Majalla" w:eastAsia="Times New Roman" w:hAnsi="Sakkal Majalla" w:cs="Sakkal Majalla"/>
          <w:b/>
          <w:bCs/>
          <w:color w:val="0F1115"/>
          <w:sz w:val="28"/>
          <w:szCs w:val="28"/>
          <w:rtl/>
        </w:rPr>
        <w:t xml:space="preserve">(معايير </w:t>
      </w:r>
      <w:r w:rsidRPr="00BD38E7">
        <w:rPr>
          <w:rFonts w:ascii="Sakkal Majalla" w:eastAsia="Times New Roman" w:hAnsi="Sakkal Majalla" w:cs="Sakkal Majalla"/>
          <w:b/>
          <w:bCs/>
          <w:color w:val="0F1115"/>
          <w:sz w:val="28"/>
          <w:szCs w:val="28"/>
          <w:u w:val="single"/>
        </w:rPr>
        <w:t>VRIO</w:t>
      </w:r>
      <w:r w:rsidRPr="00BD38E7">
        <w:rPr>
          <w:rFonts w:ascii="Sakkal Majalla" w:eastAsia="Times New Roman" w:hAnsi="Sakkal Majalla" w:cs="Sakkal Majalla"/>
          <w:b/>
          <w:bCs/>
          <w:color w:val="0F1115"/>
          <w:sz w:val="28"/>
          <w:szCs w:val="28"/>
          <w:rtl/>
        </w:rPr>
        <w:t>): أن تكون قيّمة (</w:t>
      </w:r>
      <w:r w:rsidRPr="00BD38E7">
        <w:rPr>
          <w:rFonts w:ascii="Sakkal Majalla" w:eastAsia="Times New Roman" w:hAnsi="Sakkal Majalla" w:cs="Sakkal Majalla"/>
          <w:b/>
          <w:bCs/>
          <w:color w:val="0F1115"/>
          <w:sz w:val="28"/>
          <w:szCs w:val="28"/>
          <w:u w:val="single"/>
        </w:rPr>
        <w:t>Valuable</w:t>
      </w:r>
      <w:r w:rsidRPr="00BD38E7">
        <w:rPr>
          <w:rFonts w:ascii="Sakkal Majalla" w:eastAsia="Times New Roman" w:hAnsi="Sakkal Majalla" w:cs="Sakkal Majalla"/>
          <w:b/>
          <w:bCs/>
          <w:color w:val="0F1115"/>
          <w:sz w:val="28"/>
          <w:szCs w:val="28"/>
          <w:rtl/>
        </w:rPr>
        <w:t>)</w:t>
      </w:r>
      <w:r w:rsidRPr="00043D85">
        <w:rPr>
          <w:rFonts w:ascii="Sakkal Majalla" w:eastAsia="Times New Roman" w:hAnsi="Sakkal Majalla" w:cs="Sakkal Majalla"/>
          <w:color w:val="0F1115"/>
          <w:sz w:val="28"/>
          <w:szCs w:val="28"/>
          <w:rtl/>
        </w:rPr>
        <w:t xml:space="preserve">، </w:t>
      </w:r>
      <w:r w:rsidRPr="00BD38E7">
        <w:rPr>
          <w:rFonts w:ascii="Sakkal Majalla" w:eastAsia="Times New Roman" w:hAnsi="Sakkal Majalla" w:cs="Sakkal Majalla"/>
          <w:b/>
          <w:bCs/>
          <w:color w:val="0F1115"/>
          <w:sz w:val="28"/>
          <w:szCs w:val="28"/>
          <w:rtl/>
        </w:rPr>
        <w:t>ونادرة (</w:t>
      </w:r>
      <w:r w:rsidRPr="00BD38E7">
        <w:rPr>
          <w:rFonts w:ascii="Sakkal Majalla" w:eastAsia="Times New Roman" w:hAnsi="Sakkal Majalla" w:cs="Sakkal Majalla"/>
          <w:b/>
          <w:bCs/>
          <w:color w:val="0F1115"/>
          <w:sz w:val="28"/>
          <w:szCs w:val="28"/>
          <w:u w:val="single"/>
        </w:rPr>
        <w:t>Rare</w:t>
      </w:r>
      <w:r w:rsidRPr="00BD38E7">
        <w:rPr>
          <w:rFonts w:ascii="Sakkal Majalla" w:eastAsia="Times New Roman" w:hAnsi="Sakkal Majalla" w:cs="Sakkal Majalla"/>
          <w:b/>
          <w:bCs/>
          <w:color w:val="0F1115"/>
          <w:sz w:val="28"/>
          <w:szCs w:val="28"/>
          <w:rtl/>
        </w:rPr>
        <w:t>)</w:t>
      </w:r>
      <w:r w:rsidRPr="00043D85">
        <w:rPr>
          <w:rFonts w:ascii="Sakkal Majalla" w:eastAsia="Times New Roman" w:hAnsi="Sakkal Majalla" w:cs="Sakkal Majalla"/>
          <w:color w:val="0F1115"/>
          <w:sz w:val="28"/>
          <w:szCs w:val="28"/>
          <w:rtl/>
        </w:rPr>
        <w:t xml:space="preserve">، </w:t>
      </w:r>
      <w:r w:rsidRPr="00BD38E7">
        <w:rPr>
          <w:rFonts w:ascii="Sakkal Majalla" w:eastAsia="Times New Roman" w:hAnsi="Sakkal Majalla" w:cs="Sakkal Majalla"/>
          <w:b/>
          <w:bCs/>
          <w:color w:val="0F1115"/>
          <w:sz w:val="28"/>
          <w:szCs w:val="28"/>
          <w:rtl/>
        </w:rPr>
        <w:t>ويصعب تقليدها (</w:t>
      </w:r>
      <w:r w:rsidRPr="00BD38E7">
        <w:rPr>
          <w:rFonts w:ascii="Sakkal Majalla" w:eastAsia="Times New Roman" w:hAnsi="Sakkal Majalla" w:cs="Sakkal Majalla"/>
          <w:b/>
          <w:bCs/>
          <w:color w:val="0F1115"/>
          <w:sz w:val="28"/>
          <w:szCs w:val="28"/>
          <w:u w:val="single"/>
        </w:rPr>
        <w:t>Inimitable</w:t>
      </w:r>
      <w:r w:rsidRPr="00BD38E7">
        <w:rPr>
          <w:rFonts w:ascii="Sakkal Majalla" w:eastAsia="Times New Roman" w:hAnsi="Sakkal Majalla" w:cs="Sakkal Majalla"/>
          <w:b/>
          <w:bCs/>
          <w:color w:val="0F1115"/>
          <w:sz w:val="28"/>
          <w:szCs w:val="28"/>
          <w:rtl/>
        </w:rPr>
        <w:t>)،</w:t>
      </w:r>
      <w:r w:rsidRPr="00043D85">
        <w:rPr>
          <w:rFonts w:ascii="Sakkal Majalla" w:eastAsia="Times New Roman" w:hAnsi="Sakkal Majalla" w:cs="Sakkal Majalla"/>
          <w:color w:val="0F1115"/>
          <w:sz w:val="28"/>
          <w:szCs w:val="28"/>
          <w:rtl/>
        </w:rPr>
        <w:t xml:space="preserve"> </w:t>
      </w:r>
      <w:r w:rsidRPr="00BD38E7">
        <w:rPr>
          <w:rFonts w:ascii="Sakkal Majalla" w:eastAsia="Times New Roman" w:hAnsi="Sakkal Majalla" w:cs="Sakkal Majalla"/>
          <w:b/>
          <w:bCs/>
          <w:color w:val="0F1115"/>
          <w:sz w:val="28"/>
          <w:szCs w:val="28"/>
          <w:rtl/>
        </w:rPr>
        <w:t>ومستغلة تنظيمياً (</w:t>
      </w:r>
      <w:r w:rsidRPr="00BD38E7">
        <w:rPr>
          <w:rFonts w:ascii="Sakkal Majalla" w:eastAsia="Times New Roman" w:hAnsi="Sakkal Majalla" w:cs="Sakkal Majalla"/>
          <w:b/>
          <w:bCs/>
          <w:color w:val="0F1115"/>
          <w:sz w:val="28"/>
          <w:szCs w:val="28"/>
          <w:u w:val="single"/>
        </w:rPr>
        <w:t>Organized</w:t>
      </w:r>
      <w:r w:rsidRPr="00BD38E7">
        <w:rPr>
          <w:rFonts w:ascii="Sakkal Majalla" w:eastAsia="Times New Roman" w:hAnsi="Sakkal Majalla" w:cs="Sakkal Majalla"/>
          <w:b/>
          <w:bCs/>
          <w:color w:val="0F1115"/>
          <w:sz w:val="28"/>
          <w:szCs w:val="28"/>
          <w:rtl/>
        </w:rPr>
        <w:t>).</w:t>
      </w:r>
      <w:r w:rsidRPr="00043D85">
        <w:rPr>
          <w:rFonts w:ascii="Sakkal Majalla" w:eastAsia="Times New Roman" w:hAnsi="Sakkal Majalla" w:cs="Sakkal Majalla"/>
          <w:color w:val="0F1115"/>
          <w:sz w:val="28"/>
          <w:szCs w:val="28"/>
          <w:rtl/>
        </w:rPr>
        <w:t xml:space="preserve"> وتشمل هذه الموارد الأصول المادية، والبنية التكنولوجية، والمعرفة الفنية المعقدة.</w:t>
      </w:r>
    </w:p>
    <w:p w14:paraId="18FDBB9B" w14:textId="77777777" w:rsidR="00043D85" w:rsidRPr="00043D85" w:rsidRDefault="00043D85" w:rsidP="00043D85">
      <w:pPr>
        <w:jc w:val="both"/>
        <w:rPr>
          <w:rFonts w:ascii="Sakkal Majalla" w:eastAsia="Times New Roman" w:hAnsi="Sakkal Majalla" w:cs="Sakkal Majalla"/>
          <w:color w:val="0F1115"/>
          <w:sz w:val="28"/>
          <w:szCs w:val="28"/>
          <w:rtl/>
        </w:rPr>
      </w:pPr>
    </w:p>
    <w:p w14:paraId="5912DC09" w14:textId="77777777" w:rsidR="00043D85" w:rsidRPr="00043D85" w:rsidRDefault="00043D85" w:rsidP="00043D85">
      <w:pPr>
        <w:jc w:val="both"/>
        <w:rPr>
          <w:rFonts w:ascii="Sakkal Majalla" w:eastAsia="Times New Roman" w:hAnsi="Sakkal Majalla" w:cs="Sakkal Majalla"/>
          <w:color w:val="0F1115"/>
          <w:sz w:val="28"/>
          <w:szCs w:val="28"/>
          <w:rtl/>
        </w:rPr>
      </w:pPr>
      <w:r w:rsidRPr="00BD38E7">
        <w:rPr>
          <w:rStyle w:val="Heading3Char"/>
          <w:rtl/>
        </w:rPr>
        <w:t>كيفية تطبيقها في الدراسة الحالية:</w:t>
      </w:r>
      <w:r w:rsidRPr="00043D85">
        <w:rPr>
          <w:rFonts w:ascii="Sakkal Majalla" w:eastAsia="Times New Roman" w:hAnsi="Sakkal Majalla" w:cs="Sakkal Majalla"/>
          <w:color w:val="0F1115"/>
          <w:sz w:val="28"/>
          <w:szCs w:val="28"/>
          <w:rtl/>
        </w:rPr>
        <w:t xml:space="preserve"> يتم توظيف هذه النظرية من خلال اعتبار البنية التحتية التكنولوجية المتقدمة —المتمثلة في منصات إنترنت الأشياء (</w:t>
      </w:r>
      <w:r w:rsidRPr="00043D85">
        <w:rPr>
          <w:rFonts w:ascii="Sakkal Majalla" w:eastAsia="Times New Roman" w:hAnsi="Sakkal Majalla" w:cs="Sakkal Majalla"/>
          <w:color w:val="0F1115"/>
          <w:sz w:val="28"/>
          <w:szCs w:val="28"/>
        </w:rPr>
        <w:t>IoT</w:t>
      </w:r>
      <w:r w:rsidRPr="00043D85">
        <w:rPr>
          <w:rFonts w:ascii="Sakkal Majalla" w:eastAsia="Times New Roman" w:hAnsi="Sakkal Majalla" w:cs="Sakkal Majalla"/>
          <w:color w:val="0F1115"/>
          <w:sz w:val="28"/>
          <w:szCs w:val="28"/>
          <w:rtl/>
        </w:rPr>
        <w:t>) وشبكات الأتمتة الموحدة— بمثابة "موارد استراتيجية" (</w:t>
      </w:r>
      <w:r w:rsidRPr="00043D85">
        <w:rPr>
          <w:rFonts w:ascii="Sakkal Majalla" w:eastAsia="Times New Roman" w:hAnsi="Sakkal Majalla" w:cs="Sakkal Majalla"/>
          <w:color w:val="0F1115"/>
          <w:sz w:val="28"/>
          <w:szCs w:val="28"/>
        </w:rPr>
        <w:t>Strategic Resources</w:t>
      </w:r>
      <w:r w:rsidRPr="00043D85">
        <w:rPr>
          <w:rFonts w:ascii="Sakkal Majalla" w:eastAsia="Times New Roman" w:hAnsi="Sakkal Majalla" w:cs="Sakkal Majalla"/>
          <w:color w:val="0F1115"/>
          <w:sz w:val="28"/>
          <w:szCs w:val="28"/>
          <w:rtl/>
        </w:rPr>
        <w:t>) تمتلكها المنشأة. إلا أن النظرية تؤكد أن الموارد وحدها لا تكفي؛ ومن ثمّ، فإن قدرة مهندسي ومشغلي المرافق على دمج هذه الأنظمة، وتحليل تدفق البيانات اللحظية، وتحويلها إلى قرارات استباقية (مثل تفعيل استراتيجيات الصيانة التنبؤية وإدارة أحمال الطاقة الذكية) تمثل "القدرات الديناميكية" (</w:t>
      </w:r>
      <w:r w:rsidRPr="00043D85">
        <w:rPr>
          <w:rFonts w:ascii="Sakkal Majalla" w:eastAsia="Times New Roman" w:hAnsi="Sakkal Majalla" w:cs="Sakkal Majalla"/>
          <w:color w:val="0F1115"/>
          <w:sz w:val="28"/>
          <w:szCs w:val="28"/>
        </w:rPr>
        <w:t>Dynamic Capabilities</w:t>
      </w:r>
      <w:r w:rsidRPr="00043D85">
        <w:rPr>
          <w:rFonts w:ascii="Sakkal Majalla" w:eastAsia="Times New Roman" w:hAnsi="Sakkal Majalla" w:cs="Sakkal Majalla"/>
          <w:color w:val="0F1115"/>
          <w:sz w:val="28"/>
          <w:szCs w:val="28"/>
          <w:rtl/>
        </w:rPr>
        <w:t>) الحيوية التي تضمن تحقيق الكفاءة التشغيلية والمالية وخفض تكاليف التشغيل (</w:t>
      </w:r>
      <w:r w:rsidRPr="00BD38E7">
        <w:rPr>
          <w:rFonts w:ascii="Sakkal Majalla" w:eastAsia="Times New Roman" w:hAnsi="Sakkal Majalla" w:cs="Sakkal Majalla"/>
          <w:b/>
          <w:bCs/>
          <w:color w:val="0F1115"/>
          <w:sz w:val="28"/>
          <w:szCs w:val="28"/>
          <w:u w:val="single"/>
        </w:rPr>
        <w:t>OPEX</w:t>
      </w:r>
      <w:r w:rsidRPr="00043D85">
        <w:rPr>
          <w:rFonts w:ascii="Sakkal Majalla" w:eastAsia="Times New Roman" w:hAnsi="Sakkal Majalla" w:cs="Sakkal Majalla"/>
          <w:color w:val="0F1115"/>
          <w:sz w:val="28"/>
          <w:szCs w:val="28"/>
          <w:rtl/>
        </w:rPr>
        <w:t>) في المشاريع الكبرى بالمملكة.</w:t>
      </w:r>
    </w:p>
    <w:p w14:paraId="43901DFC" w14:textId="77777777" w:rsidR="00043D85" w:rsidRPr="00043D85" w:rsidRDefault="00043D85" w:rsidP="00043D85">
      <w:pPr>
        <w:jc w:val="both"/>
        <w:rPr>
          <w:rFonts w:ascii="Sakkal Majalla" w:eastAsia="Times New Roman" w:hAnsi="Sakkal Majalla" w:cs="Sakkal Majalla"/>
          <w:color w:val="0F1115"/>
          <w:sz w:val="28"/>
          <w:szCs w:val="28"/>
          <w:rtl/>
        </w:rPr>
      </w:pPr>
    </w:p>
    <w:p w14:paraId="0ADB28CA" w14:textId="77777777" w:rsidR="00043D85" w:rsidRPr="00043D85" w:rsidRDefault="00043D85" w:rsidP="00BD38E7">
      <w:pPr>
        <w:pStyle w:val="Heading2"/>
        <w:rPr>
          <w:rFonts w:eastAsia="Times New Roman"/>
          <w:rtl/>
        </w:rPr>
      </w:pPr>
      <w:bookmarkStart w:id="28" w:name="_Toc234437422"/>
      <w:r w:rsidRPr="00043D85">
        <w:rPr>
          <w:rFonts w:eastAsia="Times New Roman"/>
          <w:rtl/>
        </w:rPr>
        <w:t>2. نظرية النظم الشاملة (</w:t>
      </w:r>
      <w:r w:rsidRPr="00043D85">
        <w:rPr>
          <w:rFonts w:eastAsia="Times New Roman"/>
        </w:rPr>
        <w:t>Systems Theory</w:t>
      </w:r>
      <w:r w:rsidRPr="00043D85">
        <w:rPr>
          <w:rFonts w:eastAsia="Times New Roman"/>
          <w:rtl/>
        </w:rPr>
        <w:t>):</w:t>
      </w:r>
      <w:bookmarkEnd w:id="28"/>
    </w:p>
    <w:p w14:paraId="14B87180" w14:textId="77777777" w:rsidR="00043D85" w:rsidRPr="00043D85" w:rsidRDefault="00043D85" w:rsidP="00043D85">
      <w:pPr>
        <w:jc w:val="both"/>
        <w:rPr>
          <w:rFonts w:ascii="Sakkal Majalla" w:eastAsia="Times New Roman" w:hAnsi="Sakkal Majalla" w:cs="Sakkal Majalla"/>
          <w:color w:val="0F1115"/>
          <w:sz w:val="28"/>
          <w:szCs w:val="28"/>
          <w:rtl/>
        </w:rPr>
      </w:pPr>
      <w:r w:rsidRPr="00BD38E7">
        <w:rPr>
          <w:rStyle w:val="Heading3Char"/>
          <w:rtl/>
        </w:rPr>
        <w:t>شرح النظرية:</w:t>
      </w:r>
      <w:r w:rsidRPr="00043D85">
        <w:rPr>
          <w:rFonts w:ascii="Sakkal Majalla" w:eastAsia="Times New Roman" w:hAnsi="Sakkal Majalla" w:cs="Sakkal Majalla"/>
          <w:color w:val="0F1115"/>
          <w:sz w:val="28"/>
          <w:szCs w:val="28"/>
          <w:rtl/>
        </w:rPr>
        <w:t xml:space="preserve"> تنظر هذه النظرية إلى المنظمات والمنشآت المعقدة على أنها "أنظمة مفتوحة وشاملة" (</w:t>
      </w:r>
      <w:r w:rsidRPr="00043D85">
        <w:rPr>
          <w:rFonts w:ascii="Sakkal Majalla" w:eastAsia="Times New Roman" w:hAnsi="Sakkal Majalla" w:cs="Sakkal Majalla"/>
          <w:color w:val="0F1115"/>
          <w:sz w:val="28"/>
          <w:szCs w:val="28"/>
        </w:rPr>
        <w:t>Holistic Open Systems</w:t>
      </w:r>
      <w:r w:rsidRPr="00043D85">
        <w:rPr>
          <w:rFonts w:ascii="Sakkal Majalla" w:eastAsia="Times New Roman" w:hAnsi="Sakkal Majalla" w:cs="Sakkal Majalla"/>
          <w:color w:val="0F1115"/>
          <w:sz w:val="28"/>
          <w:szCs w:val="28"/>
          <w:rtl/>
        </w:rPr>
        <w:t>) تتكون من أجزاء فرعية (</w:t>
      </w:r>
      <w:r w:rsidRPr="00043D85">
        <w:rPr>
          <w:rFonts w:ascii="Sakkal Majalla" w:eastAsia="Times New Roman" w:hAnsi="Sakkal Majalla" w:cs="Sakkal Majalla"/>
          <w:color w:val="0F1115"/>
          <w:sz w:val="28"/>
          <w:szCs w:val="28"/>
        </w:rPr>
        <w:t>Sub-systems</w:t>
      </w:r>
      <w:r w:rsidRPr="00043D85">
        <w:rPr>
          <w:rFonts w:ascii="Sakkal Majalla" w:eastAsia="Times New Roman" w:hAnsi="Sakkal Majalla" w:cs="Sakkal Majalla"/>
          <w:color w:val="0F1115"/>
          <w:sz w:val="28"/>
          <w:szCs w:val="28"/>
          <w:rtl/>
        </w:rPr>
        <w:t>) مترابطة ومتفاعلة بصفة مستمرة. وتؤكد النظرية على أن كفاءة النظام الكلي لا يمكن اختزالها في أداء كل جزء بشكل منفرد، بل تعتمد بالدرجة الأولى على مدى جودة الاتصال والتكامل والتوافق البيني بين المكونات الأربعة الأساسية للنظام: (</w:t>
      </w:r>
      <w:r w:rsidRPr="00BD38E7">
        <w:rPr>
          <w:rFonts w:ascii="Sakkal Majalla" w:eastAsia="Times New Roman" w:hAnsi="Sakkal Majalla" w:cs="Sakkal Majalla"/>
          <w:color w:val="0F1115"/>
          <w:sz w:val="28"/>
          <w:szCs w:val="28"/>
          <w:u w:val="single"/>
          <w:rtl/>
        </w:rPr>
        <w:t>المدخلات</w:t>
      </w:r>
      <w:r w:rsidRPr="00043D85">
        <w:rPr>
          <w:rFonts w:ascii="Sakkal Majalla" w:eastAsia="Times New Roman" w:hAnsi="Sakkal Majalla" w:cs="Sakkal Majalla"/>
          <w:color w:val="0F1115"/>
          <w:sz w:val="28"/>
          <w:szCs w:val="28"/>
          <w:rtl/>
        </w:rPr>
        <w:t xml:space="preserve">، </w:t>
      </w:r>
      <w:r w:rsidRPr="00BD38E7">
        <w:rPr>
          <w:rFonts w:ascii="Sakkal Majalla" w:eastAsia="Times New Roman" w:hAnsi="Sakkal Majalla" w:cs="Sakkal Majalla"/>
          <w:color w:val="0F1115"/>
          <w:sz w:val="28"/>
          <w:szCs w:val="28"/>
          <w:u w:val="single"/>
          <w:rtl/>
        </w:rPr>
        <w:t>المعالجة</w:t>
      </w:r>
      <w:r w:rsidRPr="00043D85">
        <w:rPr>
          <w:rFonts w:ascii="Sakkal Majalla" w:eastAsia="Times New Roman" w:hAnsi="Sakkal Majalla" w:cs="Sakkal Majalla"/>
          <w:color w:val="0F1115"/>
          <w:sz w:val="28"/>
          <w:szCs w:val="28"/>
          <w:rtl/>
        </w:rPr>
        <w:t xml:space="preserve">، </w:t>
      </w:r>
      <w:r w:rsidRPr="00BD38E7">
        <w:rPr>
          <w:rFonts w:ascii="Sakkal Majalla" w:eastAsia="Times New Roman" w:hAnsi="Sakkal Majalla" w:cs="Sakkal Majalla"/>
          <w:color w:val="0F1115"/>
          <w:sz w:val="28"/>
          <w:szCs w:val="28"/>
          <w:u w:val="single"/>
          <w:rtl/>
        </w:rPr>
        <w:t>المخرجات</w:t>
      </w:r>
      <w:r w:rsidRPr="00043D85">
        <w:rPr>
          <w:rFonts w:ascii="Sakkal Majalla" w:eastAsia="Times New Roman" w:hAnsi="Sakkal Majalla" w:cs="Sakkal Majalla"/>
          <w:color w:val="0F1115"/>
          <w:sz w:val="28"/>
          <w:szCs w:val="28"/>
          <w:rtl/>
        </w:rPr>
        <w:t xml:space="preserve">، </w:t>
      </w:r>
      <w:r w:rsidRPr="00BD38E7">
        <w:rPr>
          <w:rFonts w:ascii="Sakkal Majalla" w:eastAsia="Times New Roman" w:hAnsi="Sakkal Majalla" w:cs="Sakkal Majalla"/>
          <w:color w:val="0F1115"/>
          <w:sz w:val="28"/>
          <w:szCs w:val="28"/>
          <w:u w:val="single"/>
          <w:rtl/>
        </w:rPr>
        <w:t>والتغذية الراجعة</w:t>
      </w:r>
      <w:r w:rsidRPr="00043D85">
        <w:rPr>
          <w:rFonts w:ascii="Sakkal Majalla" w:eastAsia="Times New Roman" w:hAnsi="Sakkal Majalla" w:cs="Sakkal Majalla"/>
          <w:color w:val="0F1115"/>
          <w:sz w:val="28"/>
          <w:szCs w:val="28"/>
          <w:rtl/>
        </w:rPr>
        <w:t>).</w:t>
      </w:r>
    </w:p>
    <w:p w14:paraId="02E7041C" w14:textId="77777777" w:rsidR="00043D85" w:rsidRPr="00043D85" w:rsidRDefault="00043D85" w:rsidP="00043D85">
      <w:pPr>
        <w:jc w:val="both"/>
        <w:rPr>
          <w:rFonts w:ascii="Sakkal Majalla" w:eastAsia="Times New Roman" w:hAnsi="Sakkal Majalla" w:cs="Sakkal Majalla"/>
          <w:color w:val="0F1115"/>
          <w:sz w:val="28"/>
          <w:szCs w:val="28"/>
          <w:rtl/>
        </w:rPr>
      </w:pPr>
    </w:p>
    <w:p w14:paraId="73955A05" w14:textId="77777777" w:rsidR="00043D85" w:rsidRPr="00043D85" w:rsidRDefault="00043D85" w:rsidP="00043D85">
      <w:pPr>
        <w:jc w:val="both"/>
        <w:rPr>
          <w:rFonts w:ascii="Sakkal Majalla" w:eastAsia="Times New Roman" w:hAnsi="Sakkal Majalla" w:cs="Sakkal Majalla"/>
          <w:color w:val="0F1115"/>
          <w:sz w:val="28"/>
          <w:szCs w:val="28"/>
          <w:rtl/>
        </w:rPr>
      </w:pPr>
      <w:r w:rsidRPr="00BD38E7">
        <w:rPr>
          <w:rStyle w:val="Heading3Char"/>
          <w:rtl/>
        </w:rPr>
        <w:t xml:space="preserve">كيفية تطبيقها في الدراسة الحالية: </w:t>
      </w:r>
      <w:r w:rsidRPr="00043D85">
        <w:rPr>
          <w:rFonts w:ascii="Sakkal Majalla" w:eastAsia="Times New Roman" w:hAnsi="Sakkal Majalla" w:cs="Sakkal Majalla"/>
          <w:color w:val="0F1115"/>
          <w:sz w:val="28"/>
          <w:szCs w:val="28"/>
          <w:rtl/>
        </w:rPr>
        <w:t>يوفر هذا المنطلق الإطار التفسيري الأنسب لبيئة "المرافق والمباني الذكية". في هذا البحث، يُنظر إلى المرفق الهندسي المعقد كـ "نظام بيئي متكامل" (</w:t>
      </w:r>
      <w:r w:rsidRPr="00043D85">
        <w:rPr>
          <w:rFonts w:ascii="Sakkal Majalla" w:eastAsia="Times New Roman" w:hAnsi="Sakkal Majalla" w:cs="Sakkal Majalla"/>
          <w:color w:val="0F1115"/>
          <w:sz w:val="28"/>
          <w:szCs w:val="28"/>
        </w:rPr>
        <w:t>Ecosystem</w:t>
      </w:r>
      <w:r w:rsidRPr="00043D85">
        <w:rPr>
          <w:rFonts w:ascii="Sakkal Majalla" w:eastAsia="Times New Roman" w:hAnsi="Sakkal Majalla" w:cs="Sakkal Majalla"/>
          <w:color w:val="0F1115"/>
          <w:sz w:val="28"/>
          <w:szCs w:val="28"/>
          <w:rtl/>
        </w:rPr>
        <w:t>)؛ حيث تمثل مستشعرات إنترنت الأشياء (</w:t>
      </w:r>
      <w:r w:rsidRPr="00043D85">
        <w:rPr>
          <w:rFonts w:ascii="Sakkal Majalla" w:eastAsia="Times New Roman" w:hAnsi="Sakkal Majalla" w:cs="Sakkal Majalla"/>
          <w:color w:val="0F1115"/>
          <w:sz w:val="28"/>
          <w:szCs w:val="28"/>
        </w:rPr>
        <w:t>IoT</w:t>
      </w:r>
      <w:r w:rsidRPr="00043D85">
        <w:rPr>
          <w:rFonts w:ascii="Sakkal Majalla" w:eastAsia="Times New Roman" w:hAnsi="Sakkal Majalla" w:cs="Sakkal Majalla"/>
          <w:color w:val="0F1115"/>
          <w:sz w:val="28"/>
          <w:szCs w:val="28"/>
          <w:rtl/>
        </w:rPr>
        <w:t xml:space="preserve">) وأنظمة التحكم الطرفية (مثل بروتوكولات </w:t>
      </w:r>
      <w:r w:rsidRPr="00043D85">
        <w:rPr>
          <w:rFonts w:ascii="Sakkal Majalla" w:eastAsia="Times New Roman" w:hAnsi="Sakkal Majalla" w:cs="Sakkal Majalla"/>
          <w:color w:val="0F1115"/>
          <w:sz w:val="28"/>
          <w:szCs w:val="28"/>
        </w:rPr>
        <w:t>KNX</w:t>
      </w:r>
      <w:r w:rsidRPr="00043D85">
        <w:rPr>
          <w:rFonts w:ascii="Sakkal Majalla" w:eastAsia="Times New Roman" w:hAnsi="Sakkal Majalla" w:cs="Sakkal Majalla"/>
          <w:color w:val="0F1115"/>
          <w:sz w:val="28"/>
          <w:szCs w:val="28"/>
          <w:rtl/>
        </w:rPr>
        <w:t>) "المدخلات" التي تجمع البيانات اللحظية، بينما تمثل الخوادم ومنصات إدارة المباني (</w:t>
      </w:r>
      <w:r w:rsidRPr="00043D85">
        <w:rPr>
          <w:rFonts w:ascii="Sakkal Majalla" w:eastAsia="Times New Roman" w:hAnsi="Sakkal Majalla" w:cs="Sakkal Majalla"/>
          <w:color w:val="0F1115"/>
          <w:sz w:val="28"/>
          <w:szCs w:val="28"/>
        </w:rPr>
        <w:t>BMS</w:t>
      </w:r>
      <w:r w:rsidRPr="00043D85">
        <w:rPr>
          <w:rFonts w:ascii="Sakkal Majalla" w:eastAsia="Times New Roman" w:hAnsi="Sakkal Majalla" w:cs="Sakkal Majalla"/>
          <w:color w:val="0F1115"/>
          <w:sz w:val="28"/>
          <w:szCs w:val="28"/>
          <w:rtl/>
        </w:rPr>
        <w:t>) مركز "المعالجة والتحليل". وتتمثل "المخرجات" في الأوامر الآلية الذكية لضبط الاستهلاك وتوجيه أعمال الصيانة، في حين تشكل تقارير الأداء ومؤشرات الكفاءة الطاقية "التغذية الراجعة" (</w:t>
      </w:r>
      <w:r w:rsidRPr="00043D85">
        <w:rPr>
          <w:rFonts w:ascii="Sakkal Majalla" w:eastAsia="Times New Roman" w:hAnsi="Sakkal Majalla" w:cs="Sakkal Majalla"/>
          <w:color w:val="0F1115"/>
          <w:sz w:val="28"/>
          <w:szCs w:val="28"/>
        </w:rPr>
        <w:t>Feedback Loop</w:t>
      </w:r>
      <w:r w:rsidRPr="00043D85">
        <w:rPr>
          <w:rFonts w:ascii="Sakkal Majalla" w:eastAsia="Times New Roman" w:hAnsi="Sakkal Majalla" w:cs="Sakkal Majalla"/>
          <w:color w:val="0F1115"/>
          <w:sz w:val="28"/>
          <w:szCs w:val="28"/>
          <w:rtl/>
        </w:rPr>
        <w:t>). وتوظف الدراسة هذه النظرية لتفسير كيف أن غياب التكامل بين هذه الأجزاء (العمل في جزر تقنية معزولة) يؤدي حتماً إلى هدر تشغيلي وقصور في الأداء العام للمرفق.</w:t>
      </w:r>
    </w:p>
    <w:p w14:paraId="43AB6655" w14:textId="77777777" w:rsidR="00043D85" w:rsidRPr="00043D85" w:rsidRDefault="00043D85" w:rsidP="00043D85">
      <w:pPr>
        <w:jc w:val="both"/>
        <w:rPr>
          <w:rFonts w:ascii="Sakkal Majalla" w:eastAsia="Times New Roman" w:hAnsi="Sakkal Majalla" w:cs="Sakkal Majalla"/>
          <w:color w:val="0F1115"/>
          <w:sz w:val="28"/>
          <w:szCs w:val="28"/>
          <w:rtl/>
        </w:rPr>
      </w:pPr>
    </w:p>
    <w:p w14:paraId="2181A6AB" w14:textId="77777777" w:rsidR="00043D85" w:rsidRPr="00043D85" w:rsidRDefault="00043D85" w:rsidP="00BD38E7">
      <w:pPr>
        <w:pStyle w:val="Heading2"/>
        <w:rPr>
          <w:rFonts w:eastAsia="Times New Roman"/>
          <w:rtl/>
        </w:rPr>
      </w:pPr>
      <w:bookmarkStart w:id="29" w:name="_Toc234437423"/>
      <w:r w:rsidRPr="00043D85">
        <w:rPr>
          <w:rFonts w:eastAsia="Times New Roman"/>
          <w:rtl/>
        </w:rPr>
        <w:t>3. نظرية انتشار المبتكرات (</w:t>
      </w:r>
      <w:r w:rsidRPr="00043D85">
        <w:rPr>
          <w:rFonts w:eastAsia="Times New Roman"/>
        </w:rPr>
        <w:t>Diffusion of Innovations Theory</w:t>
      </w:r>
      <w:r w:rsidRPr="00043D85">
        <w:rPr>
          <w:rFonts w:eastAsia="Times New Roman"/>
          <w:rtl/>
        </w:rPr>
        <w:t>):</w:t>
      </w:r>
      <w:bookmarkEnd w:id="29"/>
    </w:p>
    <w:p w14:paraId="05E3B528" w14:textId="77777777" w:rsidR="00043D85" w:rsidRPr="00043D85" w:rsidRDefault="00043D85" w:rsidP="00043D85">
      <w:pPr>
        <w:jc w:val="both"/>
        <w:rPr>
          <w:rFonts w:ascii="Sakkal Majalla" w:eastAsia="Times New Roman" w:hAnsi="Sakkal Majalla" w:cs="Sakkal Majalla"/>
          <w:color w:val="0F1115"/>
          <w:sz w:val="28"/>
          <w:szCs w:val="28"/>
          <w:rtl/>
        </w:rPr>
      </w:pPr>
      <w:r w:rsidRPr="00BD38E7">
        <w:rPr>
          <w:rStyle w:val="Heading3Char"/>
          <w:rtl/>
        </w:rPr>
        <w:t>شرح النظرية:</w:t>
      </w:r>
      <w:r w:rsidRPr="00043D85">
        <w:rPr>
          <w:rFonts w:ascii="Sakkal Majalla" w:eastAsia="Times New Roman" w:hAnsi="Sakkal Majalla" w:cs="Sakkal Majalla"/>
          <w:color w:val="0F1115"/>
          <w:sz w:val="28"/>
          <w:szCs w:val="28"/>
          <w:rtl/>
        </w:rPr>
        <w:t xml:space="preserve"> تُعنى هذه النظرية، التي صاغها العالم "إيفريت روجرز" (</w:t>
      </w:r>
      <w:r w:rsidRPr="00043D85">
        <w:rPr>
          <w:rFonts w:ascii="Sakkal Majalla" w:eastAsia="Times New Roman" w:hAnsi="Sakkal Majalla" w:cs="Sakkal Majalla"/>
          <w:color w:val="0F1115"/>
          <w:sz w:val="28"/>
          <w:szCs w:val="28"/>
        </w:rPr>
        <w:t>Everett Rogers</w:t>
      </w:r>
      <w:r w:rsidRPr="00043D85">
        <w:rPr>
          <w:rFonts w:ascii="Sakkal Majalla" w:eastAsia="Times New Roman" w:hAnsi="Sakkal Majalla" w:cs="Sakkal Majalla"/>
          <w:color w:val="0F1115"/>
          <w:sz w:val="28"/>
          <w:szCs w:val="28"/>
          <w:rtl/>
        </w:rPr>
        <w:t>)، بتفسير كيفية ولماذا وبأي سرعة تنتشر التقنيات والأنظمة والأنماط الإدارية الجديدة (المبتكرات) داخل قطاع اقتصادي أو بيئة تشغيلية معينة. وتحدد النظرية مجموعة من المزايا المدركة التي تحكم سرعة تبني التكنولوجيا، مثل: الميزة النسبية، والتوافقية، وسهولة الاستخدام، فضلاً عن رصد العوائق التي تبطئ هذا الانتشار.</w:t>
      </w:r>
    </w:p>
    <w:p w14:paraId="0BA97A81" w14:textId="77777777" w:rsidR="00043D85" w:rsidRPr="00043D85" w:rsidRDefault="00043D85" w:rsidP="00043D85">
      <w:pPr>
        <w:jc w:val="both"/>
        <w:rPr>
          <w:rFonts w:ascii="Sakkal Majalla" w:eastAsia="Times New Roman" w:hAnsi="Sakkal Majalla" w:cs="Sakkal Majalla"/>
          <w:color w:val="0F1115"/>
          <w:sz w:val="28"/>
          <w:szCs w:val="28"/>
          <w:rtl/>
        </w:rPr>
      </w:pPr>
    </w:p>
    <w:p w14:paraId="7FCD5876" w14:textId="77777777" w:rsidR="00043D85" w:rsidRPr="00043D85" w:rsidRDefault="00043D85" w:rsidP="00043D85">
      <w:pPr>
        <w:jc w:val="both"/>
        <w:rPr>
          <w:rFonts w:ascii="Sakkal Majalla" w:eastAsia="Times New Roman" w:hAnsi="Sakkal Majalla" w:cs="Sakkal Majalla"/>
          <w:color w:val="0F1115"/>
          <w:sz w:val="28"/>
          <w:szCs w:val="28"/>
          <w:rtl/>
        </w:rPr>
      </w:pPr>
      <w:r w:rsidRPr="00BD38E7">
        <w:rPr>
          <w:rStyle w:val="Heading3Char"/>
          <w:rtl/>
        </w:rPr>
        <w:t>كيفية تطبيقها في الدراسة الحالية:</w:t>
      </w:r>
      <w:r w:rsidRPr="00043D85">
        <w:rPr>
          <w:rFonts w:ascii="Sakkal Majalla" w:eastAsia="Times New Roman" w:hAnsi="Sakkal Majalla" w:cs="Sakkal Majalla"/>
          <w:color w:val="0F1115"/>
          <w:sz w:val="28"/>
          <w:szCs w:val="28"/>
          <w:rtl/>
        </w:rPr>
        <w:t xml:space="preserve"> تُستخدم هذه النظرية كإطار تحليلي لتقييم العوامل المؤثرة على التحول الرقمي في قطاع إدارة المرافق بالمملكة العربية السعودية، والإجابة على التساؤلات والفرضيات المتعلقة بالتحديات. فهي تساعد في فهم العوائق (التنظيمية، التقنية المتعلقة بالربط البيني </w:t>
      </w:r>
      <w:r w:rsidRPr="00043D85">
        <w:rPr>
          <w:rFonts w:ascii="Sakkal Majalla" w:eastAsia="Times New Roman" w:hAnsi="Sakkal Majalla" w:cs="Sakkal Majalla"/>
          <w:color w:val="0F1115"/>
          <w:sz w:val="28"/>
          <w:szCs w:val="28"/>
        </w:rPr>
        <w:t>Interoperability</w:t>
      </w:r>
      <w:r w:rsidRPr="00043D85">
        <w:rPr>
          <w:rFonts w:ascii="Sakkal Majalla" w:eastAsia="Times New Roman" w:hAnsi="Sakkal Majalla" w:cs="Sakkal Majalla"/>
          <w:color w:val="0F1115"/>
          <w:sz w:val="28"/>
          <w:szCs w:val="28"/>
          <w:rtl/>
        </w:rPr>
        <w:t>، والمالية المرتبطة بالتكلفة الرأسمالية التأسيسية) التي تواجه صناع القرار ومديري المشاريع عند محاولة الانتقال من أنظمة الصيانة التقليدية (التفاعلية والوقائية) إلى نماذج الأتمتة الكاملة، مما يمهد لبناء إطار عمل وتوصيات تطبيقية واقعية تتوافق مع بيئة الأعمال وتشريعات التحول الرقمي لرؤية المملكة 2030.</w:t>
      </w:r>
    </w:p>
    <w:p w14:paraId="03C7B084" w14:textId="77777777" w:rsidR="00043D85" w:rsidRPr="00043D85" w:rsidRDefault="00043D85" w:rsidP="00043D85">
      <w:pPr>
        <w:jc w:val="both"/>
        <w:rPr>
          <w:rFonts w:ascii="Sakkal Majalla" w:eastAsia="Times New Roman" w:hAnsi="Sakkal Majalla" w:cs="Sakkal Majalla"/>
          <w:color w:val="0F1115"/>
          <w:sz w:val="28"/>
          <w:szCs w:val="28"/>
          <w:rtl/>
        </w:rPr>
      </w:pPr>
    </w:p>
    <w:p w14:paraId="1ECB5EFE" w14:textId="77777777" w:rsidR="00043D85" w:rsidRPr="00043D85" w:rsidRDefault="00043D85" w:rsidP="00BD38E7">
      <w:pPr>
        <w:pStyle w:val="Heading2"/>
        <w:rPr>
          <w:rFonts w:eastAsia="Times New Roman"/>
          <w:rtl/>
        </w:rPr>
      </w:pPr>
      <w:bookmarkStart w:id="30" w:name="_Toc234437424"/>
      <w:r w:rsidRPr="00043D85">
        <w:rPr>
          <w:rFonts w:eastAsia="Times New Roman"/>
          <w:rtl/>
        </w:rPr>
        <w:t>4. النموذج المفاهيمي لمنطق الدراسة (</w:t>
      </w:r>
      <w:r w:rsidRPr="00043D85">
        <w:rPr>
          <w:rFonts w:eastAsia="Times New Roman"/>
        </w:rPr>
        <w:t>Conceptual Model Logic</w:t>
      </w:r>
      <w:r w:rsidRPr="00043D85">
        <w:rPr>
          <w:rFonts w:eastAsia="Times New Roman"/>
          <w:rtl/>
        </w:rPr>
        <w:t>):</w:t>
      </w:r>
      <w:bookmarkEnd w:id="30"/>
    </w:p>
    <w:p w14:paraId="7B080219" w14:textId="77777777" w:rsidR="00043D85" w:rsidRPr="00043D85" w:rsidRDefault="00043D85" w:rsidP="00043D85">
      <w:pPr>
        <w:jc w:val="both"/>
        <w:rPr>
          <w:rFonts w:ascii="Sakkal Majalla" w:eastAsia="Times New Roman" w:hAnsi="Sakkal Majalla" w:cs="Sakkal Majalla"/>
          <w:color w:val="0F1115"/>
          <w:sz w:val="28"/>
          <w:szCs w:val="28"/>
          <w:rtl/>
        </w:rPr>
      </w:pPr>
      <w:r w:rsidRPr="00043D85">
        <w:rPr>
          <w:rFonts w:ascii="Sakkal Majalla" w:eastAsia="Times New Roman" w:hAnsi="Sakkal Majalla" w:cs="Sakkal Majalla"/>
          <w:color w:val="0F1115"/>
          <w:sz w:val="28"/>
          <w:szCs w:val="28"/>
          <w:rtl/>
        </w:rPr>
        <w:t>بناءً على التقاطع المنهجي بين النظريات الثلاث السابقة، تتبنى الدراسة نموذجاً منطقياً يفسر العلاقة السببية بين متغيرات البحث لاختبارها إحصائياً، وذلك وفق الآتي:</w:t>
      </w:r>
    </w:p>
    <w:p w14:paraId="7861D5B7" w14:textId="77777777" w:rsidR="00BD38E7" w:rsidRDefault="00043D85" w:rsidP="00BD38E7">
      <w:pPr>
        <w:jc w:val="both"/>
        <w:rPr>
          <w:rFonts w:ascii="Sakkal Majalla" w:eastAsia="Times New Roman" w:hAnsi="Sakkal Majalla" w:cs="Sakkal Majalla"/>
          <w:color w:val="0F1115"/>
          <w:sz w:val="28"/>
          <w:szCs w:val="28"/>
          <w:rtl/>
        </w:rPr>
      </w:pPr>
      <w:r w:rsidRPr="00BD38E7">
        <w:rPr>
          <w:rStyle w:val="Heading3Char"/>
          <w:rtl/>
        </w:rPr>
        <w:t>المتغيرات المستقلة (</w:t>
      </w:r>
      <w:r w:rsidRPr="00BD38E7">
        <w:rPr>
          <w:rStyle w:val="Heading3Char"/>
        </w:rPr>
        <w:t>Independent Variables</w:t>
      </w:r>
      <w:r w:rsidRPr="00BD38E7">
        <w:rPr>
          <w:rStyle w:val="Heading3Char"/>
          <w:rtl/>
        </w:rPr>
        <w:t>):</w:t>
      </w:r>
      <w:r w:rsidRPr="00043D85">
        <w:rPr>
          <w:rFonts w:ascii="Sakkal Majalla" w:eastAsia="Times New Roman" w:hAnsi="Sakkal Majalla" w:cs="Sakkal Majalla"/>
          <w:color w:val="0F1115"/>
          <w:sz w:val="28"/>
          <w:szCs w:val="28"/>
          <w:rtl/>
        </w:rPr>
        <w:t xml:space="preserve"> </w:t>
      </w:r>
    </w:p>
    <w:p w14:paraId="6C424329" w14:textId="50FF9772" w:rsidR="00043D85" w:rsidRPr="00043D85" w:rsidRDefault="00043D85" w:rsidP="00BD38E7">
      <w:pPr>
        <w:jc w:val="both"/>
        <w:rPr>
          <w:rFonts w:ascii="Sakkal Majalla" w:eastAsia="Times New Roman" w:hAnsi="Sakkal Majalla" w:cs="Sakkal Majalla"/>
          <w:color w:val="0F1115"/>
          <w:sz w:val="28"/>
          <w:szCs w:val="28"/>
          <w:rtl/>
        </w:rPr>
      </w:pPr>
      <w:r w:rsidRPr="00043D85">
        <w:rPr>
          <w:rFonts w:ascii="Sakkal Majalla" w:eastAsia="Times New Roman" w:hAnsi="Sakkal Majalla" w:cs="Sakkal Majalla"/>
          <w:color w:val="0F1115"/>
          <w:sz w:val="28"/>
          <w:szCs w:val="28"/>
          <w:rtl/>
        </w:rPr>
        <w:t>مستوى تبني تقنيات إنترنت الأشياء (</w:t>
      </w:r>
      <w:r w:rsidRPr="00043D85">
        <w:rPr>
          <w:rFonts w:ascii="Sakkal Majalla" w:eastAsia="Times New Roman" w:hAnsi="Sakkal Majalla" w:cs="Sakkal Majalla"/>
          <w:color w:val="0F1115"/>
          <w:sz w:val="28"/>
          <w:szCs w:val="28"/>
        </w:rPr>
        <w:t>IoT</w:t>
      </w:r>
      <w:r w:rsidRPr="00043D85">
        <w:rPr>
          <w:rFonts w:ascii="Sakkal Majalla" w:eastAsia="Times New Roman" w:hAnsi="Sakkal Majalla" w:cs="Sakkal Majalla"/>
          <w:color w:val="0F1115"/>
          <w:sz w:val="28"/>
          <w:szCs w:val="28"/>
          <w:rtl/>
        </w:rPr>
        <w:t>)، ومستوى التكامل والربط البيني لأنظمة الأتمتة (</w:t>
      </w:r>
      <w:r w:rsidRPr="00043D85">
        <w:rPr>
          <w:rFonts w:ascii="Sakkal Majalla" w:eastAsia="Times New Roman" w:hAnsi="Sakkal Majalla" w:cs="Sakkal Majalla"/>
          <w:color w:val="0F1115"/>
          <w:sz w:val="28"/>
          <w:szCs w:val="28"/>
        </w:rPr>
        <w:t>BMS</w:t>
      </w:r>
      <w:r w:rsidRPr="00043D85">
        <w:rPr>
          <w:rFonts w:ascii="Sakkal Majalla" w:eastAsia="Times New Roman" w:hAnsi="Sakkal Majalla" w:cs="Sakkal Majalla"/>
          <w:color w:val="0F1115"/>
          <w:sz w:val="28"/>
          <w:szCs w:val="28"/>
          <w:rtl/>
        </w:rPr>
        <w:t xml:space="preserve"> و </w:t>
      </w:r>
      <w:r w:rsidRPr="00043D85">
        <w:rPr>
          <w:rFonts w:ascii="Sakkal Majalla" w:eastAsia="Times New Roman" w:hAnsi="Sakkal Majalla" w:cs="Sakkal Majalla"/>
          <w:color w:val="0F1115"/>
          <w:sz w:val="28"/>
          <w:szCs w:val="28"/>
        </w:rPr>
        <w:t>KNX</w:t>
      </w:r>
      <w:r w:rsidRPr="00043D85">
        <w:rPr>
          <w:rFonts w:ascii="Sakkal Majalla" w:eastAsia="Times New Roman" w:hAnsi="Sakkal Majalla" w:cs="Sakkal Majalla"/>
          <w:color w:val="0F1115"/>
          <w:sz w:val="28"/>
          <w:szCs w:val="28"/>
          <w:rtl/>
        </w:rPr>
        <w:t>).</w:t>
      </w:r>
    </w:p>
    <w:p w14:paraId="69980579" w14:textId="77777777" w:rsidR="00BD38E7" w:rsidRDefault="00043D85" w:rsidP="00043D85">
      <w:pPr>
        <w:jc w:val="both"/>
        <w:rPr>
          <w:rStyle w:val="Heading3Char"/>
          <w:rtl/>
        </w:rPr>
      </w:pPr>
      <w:r w:rsidRPr="00BD38E7">
        <w:rPr>
          <w:rStyle w:val="Heading3Char"/>
          <w:rtl/>
        </w:rPr>
        <w:t>المتغير الوسيط (</w:t>
      </w:r>
      <w:r w:rsidRPr="00BD38E7">
        <w:rPr>
          <w:rStyle w:val="Heading3Char"/>
        </w:rPr>
        <w:t>Mediating Factor</w:t>
      </w:r>
      <w:r w:rsidRPr="00BD38E7">
        <w:rPr>
          <w:rStyle w:val="Heading3Char"/>
          <w:rtl/>
        </w:rPr>
        <w:t>):</w:t>
      </w:r>
    </w:p>
    <w:p w14:paraId="31511935" w14:textId="2C418BAC" w:rsidR="00043D85" w:rsidRPr="00043D85" w:rsidRDefault="00043D85" w:rsidP="00043D85">
      <w:pPr>
        <w:jc w:val="both"/>
        <w:rPr>
          <w:rFonts w:ascii="Sakkal Majalla" w:eastAsia="Times New Roman" w:hAnsi="Sakkal Majalla" w:cs="Sakkal Majalla"/>
          <w:color w:val="0F1115"/>
          <w:sz w:val="28"/>
          <w:szCs w:val="28"/>
          <w:rtl/>
        </w:rPr>
      </w:pPr>
      <w:r w:rsidRPr="00043D85">
        <w:rPr>
          <w:rFonts w:ascii="Sakkal Majalla" w:eastAsia="Times New Roman" w:hAnsi="Sakkal Majalla" w:cs="Sakkal Majalla"/>
          <w:color w:val="0F1115"/>
          <w:sz w:val="28"/>
          <w:szCs w:val="28"/>
          <w:rtl/>
        </w:rPr>
        <w:t xml:space="preserve"> كفاءة المعالجة التشغيلية (تفعيل الصيانة التنبؤية، والتحليل اللحظي للبيانات، وأتمتة التغذية الراجعة).</w:t>
      </w:r>
    </w:p>
    <w:p w14:paraId="7252A67D" w14:textId="77777777" w:rsidR="00BD38E7" w:rsidRDefault="00043D85" w:rsidP="00043D85">
      <w:pPr>
        <w:jc w:val="both"/>
        <w:rPr>
          <w:rFonts w:ascii="Sakkal Majalla" w:eastAsia="Times New Roman" w:hAnsi="Sakkal Majalla" w:cs="Sakkal Majalla"/>
          <w:color w:val="0F1115"/>
          <w:sz w:val="28"/>
          <w:szCs w:val="28"/>
          <w:rtl/>
        </w:rPr>
      </w:pPr>
      <w:r w:rsidRPr="00BD38E7">
        <w:rPr>
          <w:rStyle w:val="Heading3Char"/>
          <w:rtl/>
        </w:rPr>
        <w:t>المتغيرات التابعة (</w:t>
      </w:r>
      <w:r w:rsidRPr="00BD38E7">
        <w:rPr>
          <w:rStyle w:val="Heading3Char"/>
        </w:rPr>
        <w:t>Dependent Variables</w:t>
      </w:r>
      <w:r w:rsidRPr="00BD38E7">
        <w:rPr>
          <w:rStyle w:val="Heading3Char"/>
          <w:rtl/>
        </w:rPr>
        <w:t>):</w:t>
      </w:r>
      <w:r w:rsidRPr="00043D85">
        <w:rPr>
          <w:rFonts w:ascii="Sakkal Majalla" w:eastAsia="Times New Roman" w:hAnsi="Sakkal Majalla" w:cs="Sakkal Majalla"/>
          <w:color w:val="0F1115"/>
          <w:sz w:val="28"/>
          <w:szCs w:val="28"/>
          <w:rtl/>
        </w:rPr>
        <w:t xml:space="preserve"> </w:t>
      </w:r>
    </w:p>
    <w:p w14:paraId="35AAB320" w14:textId="6E529CB4" w:rsidR="00F925D0" w:rsidRPr="00043D85" w:rsidRDefault="00043D85" w:rsidP="00043D85">
      <w:pPr>
        <w:jc w:val="both"/>
        <w:rPr>
          <w:rFonts w:ascii="Sakkal Majalla" w:eastAsia="Times New Roman" w:hAnsi="Sakkal Majalla" w:cs="Sakkal Majalla"/>
          <w:color w:val="0F1115"/>
          <w:sz w:val="28"/>
          <w:szCs w:val="28"/>
          <w:rtl/>
        </w:rPr>
      </w:pPr>
      <w:r w:rsidRPr="00043D85">
        <w:rPr>
          <w:rFonts w:ascii="Sakkal Majalla" w:eastAsia="Times New Roman" w:hAnsi="Sakkal Majalla" w:cs="Sakkal Majalla"/>
          <w:color w:val="0F1115"/>
          <w:sz w:val="28"/>
          <w:szCs w:val="28"/>
          <w:rtl/>
        </w:rPr>
        <w:t xml:space="preserve">الكفاءة التشغيلية والمالية الشاملة للمرافق (ممثلة في: ترشيد استهلاك الطاقة والموارد، خفض تكاليف </w:t>
      </w:r>
      <w:r w:rsidRPr="00043D85">
        <w:rPr>
          <w:rFonts w:ascii="Sakkal Majalla" w:eastAsia="Times New Roman" w:hAnsi="Sakkal Majalla" w:cs="Sakkal Majalla"/>
          <w:color w:val="0F1115"/>
          <w:sz w:val="28"/>
          <w:szCs w:val="28"/>
        </w:rPr>
        <w:t>OPEX</w:t>
      </w:r>
      <w:r w:rsidRPr="00043D85">
        <w:rPr>
          <w:rFonts w:ascii="Sakkal Majalla" w:eastAsia="Times New Roman" w:hAnsi="Sakkal Majalla" w:cs="Sakkal Majalla"/>
          <w:color w:val="0F1115"/>
          <w:sz w:val="28"/>
          <w:szCs w:val="28"/>
          <w:rtl/>
        </w:rPr>
        <w:t xml:space="preserve">، تقليص فترات التوقف المفاجئ </w:t>
      </w:r>
      <w:r w:rsidRPr="00043D85">
        <w:rPr>
          <w:rFonts w:ascii="Sakkal Majalla" w:eastAsia="Times New Roman" w:hAnsi="Sakkal Majalla" w:cs="Sakkal Majalla"/>
          <w:color w:val="0F1115"/>
          <w:sz w:val="28"/>
          <w:szCs w:val="28"/>
        </w:rPr>
        <w:t>Downtime</w:t>
      </w:r>
      <w:r w:rsidRPr="00043D85">
        <w:rPr>
          <w:rFonts w:ascii="Sakkal Majalla" w:eastAsia="Times New Roman" w:hAnsi="Sakkal Majalla" w:cs="Sakkal Majalla"/>
          <w:color w:val="0F1115"/>
          <w:sz w:val="28"/>
          <w:szCs w:val="28"/>
          <w:rtl/>
        </w:rPr>
        <w:t>، وإطالة العمر الافتراضي للأصول).</w:t>
      </w:r>
    </w:p>
    <w:p w14:paraId="4102F324" w14:textId="77777777" w:rsidR="00F925D0" w:rsidRPr="00043D85" w:rsidRDefault="00F925D0" w:rsidP="00043D85">
      <w:pPr>
        <w:jc w:val="both"/>
        <w:rPr>
          <w:rFonts w:ascii="Sakkal Majalla" w:eastAsia="Times New Roman" w:hAnsi="Sakkal Majalla" w:cs="Sakkal Majalla"/>
          <w:color w:val="0F1115"/>
          <w:sz w:val="28"/>
          <w:szCs w:val="28"/>
          <w:rtl/>
        </w:rPr>
      </w:pPr>
    </w:p>
    <w:p w14:paraId="65007A8E" w14:textId="77777777" w:rsidR="00F925D0" w:rsidRDefault="00F925D0" w:rsidP="00D22171">
      <w:pPr>
        <w:rPr>
          <w:rFonts w:ascii="Sakkal Majalla" w:hAnsi="Sakkal Majalla" w:cs="Sakkal Majalla"/>
          <w:sz w:val="28"/>
          <w:szCs w:val="28"/>
          <w:u w:val="single"/>
          <w:rtl/>
        </w:rPr>
      </w:pPr>
    </w:p>
    <w:p w14:paraId="4CB19FDA" w14:textId="77777777" w:rsidR="00BD38E7" w:rsidRDefault="00BD38E7" w:rsidP="00D22171">
      <w:pPr>
        <w:rPr>
          <w:rFonts w:ascii="Sakkal Majalla" w:hAnsi="Sakkal Majalla" w:cs="Sakkal Majalla"/>
          <w:sz w:val="28"/>
          <w:szCs w:val="28"/>
          <w:u w:val="single"/>
          <w:rtl/>
        </w:rPr>
      </w:pPr>
    </w:p>
    <w:p w14:paraId="6E52896B" w14:textId="713B62E0" w:rsidR="009125CE" w:rsidRPr="009125CE" w:rsidRDefault="009125CE" w:rsidP="008C431A">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1D945" w14:textId="77777777" w:rsidR="007806E7" w:rsidRDefault="007806E7" w:rsidP="009125CE">
      <w:pPr>
        <w:spacing w:after="0" w:line="240" w:lineRule="auto"/>
      </w:pPr>
      <w:r>
        <w:separator/>
      </w:r>
    </w:p>
  </w:endnote>
  <w:endnote w:type="continuationSeparator" w:id="0">
    <w:p w14:paraId="36CC2D17" w14:textId="77777777" w:rsidR="007806E7" w:rsidRDefault="007806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651D4" w14:textId="77777777" w:rsidR="007806E7" w:rsidRDefault="007806E7" w:rsidP="009125CE">
      <w:pPr>
        <w:spacing w:after="0" w:line="240" w:lineRule="auto"/>
      </w:pPr>
      <w:r>
        <w:separator/>
      </w:r>
    </w:p>
  </w:footnote>
  <w:footnote w:type="continuationSeparator" w:id="0">
    <w:p w14:paraId="63F66D3D" w14:textId="77777777" w:rsidR="007806E7" w:rsidRDefault="007806E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6925"/>
    <w:multiLevelType w:val="multilevel"/>
    <w:tmpl w:val="EEA8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F0300"/>
    <w:multiLevelType w:val="multilevel"/>
    <w:tmpl w:val="A6E89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07977"/>
    <w:multiLevelType w:val="hybridMultilevel"/>
    <w:tmpl w:val="5AB67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125B27"/>
    <w:multiLevelType w:val="multilevel"/>
    <w:tmpl w:val="7FB01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C021CB"/>
    <w:multiLevelType w:val="multilevel"/>
    <w:tmpl w:val="52BE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A4DA0"/>
    <w:multiLevelType w:val="multilevel"/>
    <w:tmpl w:val="8A0E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C0D8D"/>
    <w:multiLevelType w:val="multilevel"/>
    <w:tmpl w:val="FEC4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DC18A5"/>
    <w:multiLevelType w:val="multilevel"/>
    <w:tmpl w:val="4324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CC5604"/>
    <w:multiLevelType w:val="multilevel"/>
    <w:tmpl w:val="2B50E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3C7872"/>
    <w:multiLevelType w:val="multilevel"/>
    <w:tmpl w:val="FEDAB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502FAE"/>
    <w:multiLevelType w:val="hybridMultilevel"/>
    <w:tmpl w:val="6860C2B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1E25D7"/>
    <w:multiLevelType w:val="hybridMultilevel"/>
    <w:tmpl w:val="D8ACE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5F2A5C"/>
    <w:multiLevelType w:val="multilevel"/>
    <w:tmpl w:val="7A8E3F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BC0842"/>
    <w:multiLevelType w:val="multilevel"/>
    <w:tmpl w:val="18084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271DC1"/>
    <w:multiLevelType w:val="multilevel"/>
    <w:tmpl w:val="370C2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AD3DFE"/>
    <w:multiLevelType w:val="multilevel"/>
    <w:tmpl w:val="09545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A97385"/>
    <w:multiLevelType w:val="hybridMultilevel"/>
    <w:tmpl w:val="091CF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CE4B62"/>
    <w:multiLevelType w:val="multilevel"/>
    <w:tmpl w:val="5BC27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7028A0"/>
    <w:multiLevelType w:val="multilevel"/>
    <w:tmpl w:val="7C3C9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344E14"/>
    <w:multiLevelType w:val="hybridMultilevel"/>
    <w:tmpl w:val="41A60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6937CF"/>
    <w:multiLevelType w:val="hybridMultilevel"/>
    <w:tmpl w:val="5F722F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0E69BF"/>
    <w:multiLevelType w:val="multilevel"/>
    <w:tmpl w:val="0E2AB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621980"/>
    <w:multiLevelType w:val="multilevel"/>
    <w:tmpl w:val="E0E4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EC602D"/>
    <w:multiLevelType w:val="multilevel"/>
    <w:tmpl w:val="D81A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676956"/>
    <w:multiLevelType w:val="multilevel"/>
    <w:tmpl w:val="A56CA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9303F"/>
    <w:multiLevelType w:val="hybridMultilevel"/>
    <w:tmpl w:val="CCE28ECE"/>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95C2C68"/>
    <w:multiLevelType w:val="multilevel"/>
    <w:tmpl w:val="ADEE1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DD5C53"/>
    <w:multiLevelType w:val="multilevel"/>
    <w:tmpl w:val="6666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FA407A"/>
    <w:multiLevelType w:val="multilevel"/>
    <w:tmpl w:val="B0B6AB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A905B2"/>
    <w:multiLevelType w:val="multilevel"/>
    <w:tmpl w:val="5D283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2D4361"/>
    <w:multiLevelType w:val="multilevel"/>
    <w:tmpl w:val="223A4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6034A1"/>
    <w:multiLevelType w:val="multilevel"/>
    <w:tmpl w:val="725EE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FE58C5"/>
    <w:multiLevelType w:val="hybridMultilevel"/>
    <w:tmpl w:val="762AC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706C95"/>
    <w:multiLevelType w:val="multilevel"/>
    <w:tmpl w:val="C62A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607769"/>
    <w:multiLevelType w:val="hybridMultilevel"/>
    <w:tmpl w:val="8FC88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AA0D86"/>
    <w:multiLevelType w:val="hybridMultilevel"/>
    <w:tmpl w:val="086EBD1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86999370">
    <w:abstractNumId w:val="29"/>
  </w:num>
  <w:num w:numId="2" w16cid:durableId="83232778">
    <w:abstractNumId w:val="27"/>
  </w:num>
  <w:num w:numId="3" w16cid:durableId="779648168">
    <w:abstractNumId w:val="5"/>
  </w:num>
  <w:num w:numId="4" w16cid:durableId="2042245284">
    <w:abstractNumId w:val="31"/>
  </w:num>
  <w:num w:numId="5" w16cid:durableId="1829979251">
    <w:abstractNumId w:val="11"/>
  </w:num>
  <w:num w:numId="6" w16cid:durableId="773790083">
    <w:abstractNumId w:val="25"/>
  </w:num>
  <w:num w:numId="7" w16cid:durableId="1760711259">
    <w:abstractNumId w:val="10"/>
  </w:num>
  <w:num w:numId="8" w16cid:durableId="470368845">
    <w:abstractNumId w:val="3"/>
  </w:num>
  <w:num w:numId="9" w16cid:durableId="805006586">
    <w:abstractNumId w:val="8"/>
  </w:num>
  <w:num w:numId="10" w16cid:durableId="385644249">
    <w:abstractNumId w:val="28"/>
  </w:num>
  <w:num w:numId="11" w16cid:durableId="2008971135">
    <w:abstractNumId w:val="13"/>
  </w:num>
  <w:num w:numId="12" w16cid:durableId="765075029">
    <w:abstractNumId w:val="20"/>
  </w:num>
  <w:num w:numId="13" w16cid:durableId="49623836">
    <w:abstractNumId w:val="21"/>
  </w:num>
  <w:num w:numId="14" w16cid:durableId="1439524751">
    <w:abstractNumId w:val="7"/>
  </w:num>
  <w:num w:numId="15" w16cid:durableId="770472255">
    <w:abstractNumId w:val="26"/>
  </w:num>
  <w:num w:numId="16" w16cid:durableId="78019783">
    <w:abstractNumId w:val="6"/>
  </w:num>
  <w:num w:numId="17" w16cid:durableId="970208168">
    <w:abstractNumId w:val="30"/>
  </w:num>
  <w:num w:numId="18" w16cid:durableId="335808952">
    <w:abstractNumId w:val="17"/>
  </w:num>
  <w:num w:numId="19" w16cid:durableId="433551553">
    <w:abstractNumId w:val="33"/>
  </w:num>
  <w:num w:numId="20" w16cid:durableId="1200321202">
    <w:abstractNumId w:val="23"/>
  </w:num>
  <w:num w:numId="21" w16cid:durableId="1261337385">
    <w:abstractNumId w:val="24"/>
  </w:num>
  <w:num w:numId="22" w16cid:durableId="1895578548">
    <w:abstractNumId w:val="14"/>
  </w:num>
  <w:num w:numId="23" w16cid:durableId="846334389">
    <w:abstractNumId w:val="9"/>
  </w:num>
  <w:num w:numId="24" w16cid:durableId="212232465">
    <w:abstractNumId w:val="4"/>
  </w:num>
  <w:num w:numId="25" w16cid:durableId="90899664">
    <w:abstractNumId w:val="1"/>
  </w:num>
  <w:num w:numId="26" w16cid:durableId="1485587695">
    <w:abstractNumId w:val="18"/>
  </w:num>
  <w:num w:numId="27" w16cid:durableId="495924602">
    <w:abstractNumId w:val="16"/>
  </w:num>
  <w:num w:numId="28" w16cid:durableId="1380010718">
    <w:abstractNumId w:val="34"/>
  </w:num>
  <w:num w:numId="29" w16cid:durableId="1211651724">
    <w:abstractNumId w:val="22"/>
  </w:num>
  <w:num w:numId="30" w16cid:durableId="1363243182">
    <w:abstractNumId w:val="0"/>
  </w:num>
  <w:num w:numId="31" w16cid:durableId="1408652498">
    <w:abstractNumId w:val="12"/>
  </w:num>
  <w:num w:numId="32" w16cid:durableId="1068576667">
    <w:abstractNumId w:val="15"/>
  </w:num>
  <w:num w:numId="33" w16cid:durableId="1348828931">
    <w:abstractNumId w:val="19"/>
  </w:num>
  <w:num w:numId="34" w16cid:durableId="1566992013">
    <w:abstractNumId w:val="32"/>
  </w:num>
  <w:num w:numId="35" w16cid:durableId="549612727">
    <w:abstractNumId w:val="2"/>
  </w:num>
  <w:num w:numId="36" w16cid:durableId="208209158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DAA"/>
    <w:rsid w:val="00043D85"/>
    <w:rsid w:val="0005219C"/>
    <w:rsid w:val="00090F21"/>
    <w:rsid w:val="00094D6E"/>
    <w:rsid w:val="000F44B4"/>
    <w:rsid w:val="00106756"/>
    <w:rsid w:val="00116156"/>
    <w:rsid w:val="001902DB"/>
    <w:rsid w:val="00195819"/>
    <w:rsid w:val="001C2162"/>
    <w:rsid w:val="00252689"/>
    <w:rsid w:val="00290273"/>
    <w:rsid w:val="002C6CBB"/>
    <w:rsid w:val="002E3107"/>
    <w:rsid w:val="003552DE"/>
    <w:rsid w:val="00371595"/>
    <w:rsid w:val="003C4E30"/>
    <w:rsid w:val="004163C7"/>
    <w:rsid w:val="00476D24"/>
    <w:rsid w:val="005132D6"/>
    <w:rsid w:val="0055213B"/>
    <w:rsid w:val="00605BF2"/>
    <w:rsid w:val="006878B6"/>
    <w:rsid w:val="006948DE"/>
    <w:rsid w:val="006F635A"/>
    <w:rsid w:val="00713E55"/>
    <w:rsid w:val="007315D4"/>
    <w:rsid w:val="007806E7"/>
    <w:rsid w:val="007B0E54"/>
    <w:rsid w:val="007E3A20"/>
    <w:rsid w:val="007E71D4"/>
    <w:rsid w:val="00807E21"/>
    <w:rsid w:val="0083246F"/>
    <w:rsid w:val="00854499"/>
    <w:rsid w:val="00877AAC"/>
    <w:rsid w:val="00896FE4"/>
    <w:rsid w:val="008B6222"/>
    <w:rsid w:val="008C431A"/>
    <w:rsid w:val="008F1EAE"/>
    <w:rsid w:val="009125CE"/>
    <w:rsid w:val="00923FC4"/>
    <w:rsid w:val="00946F5F"/>
    <w:rsid w:val="009B6888"/>
    <w:rsid w:val="009C0161"/>
    <w:rsid w:val="009D108D"/>
    <w:rsid w:val="009E1436"/>
    <w:rsid w:val="009E5668"/>
    <w:rsid w:val="00AA79E9"/>
    <w:rsid w:val="00AB0A70"/>
    <w:rsid w:val="00AE12EA"/>
    <w:rsid w:val="00B144A4"/>
    <w:rsid w:val="00B63B0F"/>
    <w:rsid w:val="00B7678A"/>
    <w:rsid w:val="00BC094B"/>
    <w:rsid w:val="00BD38E7"/>
    <w:rsid w:val="00BF1ED2"/>
    <w:rsid w:val="00BF69F9"/>
    <w:rsid w:val="00C72744"/>
    <w:rsid w:val="00C75E65"/>
    <w:rsid w:val="00CB2A44"/>
    <w:rsid w:val="00CC59C0"/>
    <w:rsid w:val="00CD6F5D"/>
    <w:rsid w:val="00D04F62"/>
    <w:rsid w:val="00D22171"/>
    <w:rsid w:val="00D4491D"/>
    <w:rsid w:val="00D52480"/>
    <w:rsid w:val="00D62829"/>
    <w:rsid w:val="00D63028"/>
    <w:rsid w:val="00DA1F2F"/>
    <w:rsid w:val="00DF5760"/>
    <w:rsid w:val="00E165A3"/>
    <w:rsid w:val="00E80FD9"/>
    <w:rsid w:val="00F546CE"/>
    <w:rsid w:val="00F54F0F"/>
    <w:rsid w:val="00F80171"/>
    <w:rsid w:val="00F925D0"/>
    <w:rsid w:val="00FC585B"/>
    <w:rsid w:val="00FE3F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1F6ACBE-4DE7-4607-AF06-A9839128B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E71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8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58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8017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1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581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C585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80171"/>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95819"/>
    <w:pPr>
      <w:ind w:left="720"/>
      <w:contextualSpacing/>
    </w:pPr>
  </w:style>
  <w:style w:type="paragraph" w:styleId="TOCHeading">
    <w:name w:val="TOC Heading"/>
    <w:basedOn w:val="Heading1"/>
    <w:next w:val="Normal"/>
    <w:uiPriority w:val="39"/>
    <w:unhideWhenUsed/>
    <w:qFormat/>
    <w:rsid w:val="002E3107"/>
    <w:pPr>
      <w:bidi w:val="0"/>
      <w:outlineLvl w:val="9"/>
    </w:pPr>
    <w:rPr>
      <w:kern w:val="0"/>
      <w14:ligatures w14:val="none"/>
    </w:rPr>
  </w:style>
  <w:style w:type="paragraph" w:styleId="TOC1">
    <w:name w:val="toc 1"/>
    <w:basedOn w:val="Normal"/>
    <w:next w:val="Normal"/>
    <w:autoRedefine/>
    <w:uiPriority w:val="39"/>
    <w:unhideWhenUsed/>
    <w:rsid w:val="002E3107"/>
    <w:pPr>
      <w:spacing w:after="100"/>
    </w:pPr>
  </w:style>
  <w:style w:type="paragraph" w:styleId="TOC2">
    <w:name w:val="toc 2"/>
    <w:basedOn w:val="Normal"/>
    <w:next w:val="Normal"/>
    <w:autoRedefine/>
    <w:uiPriority w:val="39"/>
    <w:unhideWhenUsed/>
    <w:rsid w:val="002E3107"/>
    <w:pPr>
      <w:spacing w:after="100"/>
      <w:ind w:left="220"/>
    </w:pPr>
  </w:style>
  <w:style w:type="paragraph" w:styleId="TOC3">
    <w:name w:val="toc 3"/>
    <w:basedOn w:val="Normal"/>
    <w:next w:val="Normal"/>
    <w:autoRedefine/>
    <w:uiPriority w:val="39"/>
    <w:unhideWhenUsed/>
    <w:rsid w:val="002E3107"/>
    <w:pPr>
      <w:spacing w:after="100"/>
      <w:ind w:left="440"/>
    </w:pPr>
  </w:style>
  <w:style w:type="character" w:styleId="Hyperlink">
    <w:name w:val="Hyperlink"/>
    <w:basedOn w:val="DefaultParagraphFont"/>
    <w:uiPriority w:val="99"/>
    <w:unhideWhenUsed/>
    <w:rsid w:val="002E31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911A7-C5BF-4803-B2F6-5D9DB3880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4257</Words>
  <Characters>24270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زكي راغب ابو حماد</cp:lastModifiedBy>
  <cp:revision>3</cp:revision>
  <dcterms:created xsi:type="dcterms:W3CDTF">2026-07-08T19:21:00Z</dcterms:created>
  <dcterms:modified xsi:type="dcterms:W3CDTF">2026-07-08T19:24:00Z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