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71C1" w:rsidRDefault="006171C1" w:rsidP="0045193B">
      <w:pPr>
        <w:pStyle w:val="CompanyName"/>
        <w:framePr w:h="1920" w:wrap="notBeside" w:anchorLock="1"/>
        <w:rPr>
          <w:rFonts w:asciiTheme="majorBidi" w:hAnsiTheme="majorBidi" w:cstheme="majorBidi"/>
        </w:rPr>
      </w:pPr>
    </w:p>
    <w:p w:rsidR="006171C1" w:rsidRDefault="006171C1" w:rsidP="0045193B">
      <w:pPr>
        <w:pStyle w:val="CompanyName"/>
        <w:framePr w:h="1920" w:wrap="notBeside" w:anchorLock="1"/>
        <w:rPr>
          <w:rFonts w:asciiTheme="majorBidi" w:hAnsiTheme="majorBidi" w:cstheme="majorBidi"/>
        </w:rPr>
      </w:pPr>
    </w:p>
    <w:p w:rsidR="0045193B" w:rsidRPr="006171C1" w:rsidRDefault="008159ED" w:rsidP="0045193B">
      <w:pPr>
        <w:pStyle w:val="CompanyName"/>
        <w:framePr w:h="1920" w:wrap="notBeside" w:anchorLock="1"/>
        <w:rPr>
          <w:rFonts w:asciiTheme="majorBidi" w:hAnsiTheme="majorBidi" w:cstheme="majorBidi"/>
        </w:rPr>
      </w:pPr>
      <w:r w:rsidRPr="006171C1">
        <w:rPr>
          <w:rFonts w:asciiTheme="majorBidi" w:hAnsiTheme="majorBidi" w:cstheme="majorBidi"/>
        </w:rPr>
        <w:t>MIDOCEAN</w:t>
      </w:r>
      <w:r w:rsidR="0045193B" w:rsidRPr="006171C1">
        <w:rPr>
          <w:rFonts w:asciiTheme="majorBidi" w:hAnsiTheme="majorBidi" w:cstheme="majorBidi"/>
        </w:rPr>
        <w:t xml:space="preserve"> university</w:t>
      </w:r>
    </w:p>
    <w:p w:rsidR="00D50A8D" w:rsidRPr="006171C1" w:rsidRDefault="00D50A8D" w:rsidP="0045193B">
      <w:pPr>
        <w:pStyle w:val="CompanyName"/>
        <w:framePr w:h="1920" w:wrap="notBeside" w:anchorLock="1"/>
        <w:rPr>
          <w:rFonts w:asciiTheme="majorBidi" w:hAnsiTheme="majorBidi" w:cstheme="majorBidi"/>
        </w:rPr>
      </w:pPr>
    </w:p>
    <w:p w:rsidR="0045193B" w:rsidRDefault="00211BD7" w:rsidP="0045193B">
      <w:pPr>
        <w:pStyle w:val="CompanyName"/>
        <w:framePr w:h="1920" w:wrap="notBeside" w:anchorLock="1"/>
        <w:rPr>
          <w:rFonts w:asciiTheme="majorBidi" w:hAnsiTheme="majorBidi" w:cstheme="majorBidi"/>
        </w:rPr>
      </w:pPr>
      <w:r>
        <w:rPr>
          <w:rFonts w:asciiTheme="majorBidi" w:hAnsiTheme="majorBidi" w:cstheme="majorBidi"/>
        </w:rPr>
        <w:t>c</w:t>
      </w:r>
      <w:r w:rsidR="0064091A">
        <w:rPr>
          <w:rFonts w:asciiTheme="majorBidi" w:hAnsiTheme="majorBidi" w:cstheme="majorBidi"/>
        </w:rPr>
        <w:t>o</w:t>
      </w:r>
      <w:r>
        <w:rPr>
          <w:rFonts w:asciiTheme="majorBidi" w:hAnsiTheme="majorBidi" w:cstheme="majorBidi"/>
        </w:rPr>
        <w:t>llege of management</w:t>
      </w:r>
    </w:p>
    <w:p w:rsidR="00211BD7" w:rsidRDefault="00211BD7" w:rsidP="0045193B">
      <w:pPr>
        <w:pStyle w:val="CompanyName"/>
        <w:framePr w:h="1920" w:wrap="notBeside" w:anchorLock="1"/>
        <w:rPr>
          <w:rFonts w:asciiTheme="majorBidi" w:hAnsiTheme="majorBidi" w:cstheme="majorBidi"/>
        </w:rPr>
      </w:pPr>
    </w:p>
    <w:p w:rsidR="00211BD7" w:rsidRPr="006171C1" w:rsidRDefault="00211BD7" w:rsidP="0045193B">
      <w:pPr>
        <w:pStyle w:val="CompanyName"/>
        <w:framePr w:h="1920" w:wrap="notBeside" w:anchorLock="1"/>
        <w:rPr>
          <w:rFonts w:asciiTheme="majorBidi" w:hAnsiTheme="majorBidi" w:cstheme="majorBidi"/>
        </w:rPr>
      </w:pPr>
      <w:r>
        <w:rPr>
          <w:rFonts w:asciiTheme="majorBidi" w:hAnsiTheme="majorBidi" w:cstheme="majorBidi"/>
        </w:rPr>
        <w:t>business administration</w:t>
      </w:r>
    </w:p>
    <w:p w:rsidR="0045193B" w:rsidRDefault="0045193B" w:rsidP="0045193B">
      <w:pPr>
        <w:pStyle w:val="CompanyName"/>
        <w:framePr w:h="1920" w:wrap="notBeside" w:anchorLock="1"/>
      </w:pPr>
    </w:p>
    <w:p w:rsidR="0045193B" w:rsidRPr="006171C1" w:rsidRDefault="008159ED" w:rsidP="006171C1">
      <w:pPr>
        <w:pStyle w:val="TitleCover"/>
      </w:pPr>
      <w:r>
        <w:rPr>
          <w:noProof/>
        </w:rPr>
        <w:drawing>
          <wp:inline distT="0" distB="0" distL="0" distR="0">
            <wp:extent cx="5190331" cy="1114425"/>
            <wp:effectExtent l="19050" t="0" r="0" b="0"/>
            <wp:docPr id="1" name="Picture 2" descr="C:\Users\Nano\Desktop\downloa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Nano\Desktop\download.png"/>
                    <pic:cNvPicPr>
                      <a:picLocks noChangeAspect="1" noChangeArrowheads="1"/>
                    </pic:cNvPicPr>
                  </pic:nvPicPr>
                  <pic:blipFill>
                    <a:blip r:embed="rId8"/>
                    <a:srcRect/>
                    <a:stretch>
                      <a:fillRect/>
                    </a:stretch>
                  </pic:blipFill>
                  <pic:spPr bwMode="auto">
                    <a:xfrm>
                      <a:off x="0" y="0"/>
                      <a:ext cx="5211832" cy="1119041"/>
                    </a:xfrm>
                    <a:prstGeom prst="rect">
                      <a:avLst/>
                    </a:prstGeom>
                    <a:noFill/>
                    <a:ln w="9525">
                      <a:noFill/>
                      <a:miter lim="800000"/>
                      <a:headEnd/>
                      <a:tailEnd/>
                    </a:ln>
                  </pic:spPr>
                </pic:pic>
              </a:graphicData>
            </a:graphic>
          </wp:inline>
        </w:drawing>
      </w:r>
    </w:p>
    <w:p w:rsidR="00211BD7" w:rsidRPr="00211BD7" w:rsidRDefault="00DB40A6" w:rsidP="00211BD7">
      <w:pPr>
        <w:pStyle w:val="TitleCover"/>
        <w:rPr>
          <w:rFonts w:asciiTheme="majorBidi" w:hAnsiTheme="majorBidi" w:cstheme="majorBidi"/>
          <w:b/>
          <w:bCs/>
          <w:sz w:val="28"/>
          <w:szCs w:val="28"/>
        </w:rPr>
      </w:pPr>
      <w:r w:rsidRPr="006171C1">
        <w:rPr>
          <w:rFonts w:asciiTheme="majorBidi" w:hAnsiTheme="majorBidi" w:cstheme="majorBidi"/>
          <w:b/>
          <w:bCs/>
          <w:sz w:val="28"/>
          <w:szCs w:val="28"/>
        </w:rPr>
        <w:t>Digitalization of Services and Its Impact on Customer Loyalty, Satisfaction, and Retention in Saudi Arabia</w:t>
      </w:r>
    </w:p>
    <w:p w:rsidR="00211BD7" w:rsidRPr="00211BD7" w:rsidRDefault="00211BD7" w:rsidP="00211BD7">
      <w:pPr>
        <w:pStyle w:val="SubtitleCover"/>
        <w:pBdr>
          <w:top w:val="single" w:sz="6" w:space="8" w:color="808080"/>
        </w:pBdr>
      </w:pPr>
    </w:p>
    <w:p w:rsidR="00211BD7" w:rsidRDefault="00581EB0" w:rsidP="00211BD7">
      <w:pPr>
        <w:pStyle w:val="SubtitleCover"/>
        <w:pBdr>
          <w:top w:val="single" w:sz="6" w:space="8" w:color="808080"/>
        </w:pBdr>
        <w:rPr>
          <w:rFonts w:asciiTheme="majorBidi" w:hAnsiTheme="majorBidi" w:cstheme="majorBidi"/>
          <w:sz w:val="28"/>
          <w:szCs w:val="28"/>
        </w:rPr>
      </w:pPr>
      <w:r w:rsidRPr="006171C1">
        <w:rPr>
          <w:rFonts w:asciiTheme="majorBidi" w:hAnsiTheme="majorBidi" w:cstheme="majorBidi"/>
          <w:sz w:val="28"/>
          <w:szCs w:val="28"/>
        </w:rPr>
        <w:t>Research PROJECT</w:t>
      </w:r>
      <w:r w:rsidR="00211BD7">
        <w:rPr>
          <w:rFonts w:asciiTheme="majorBidi" w:hAnsiTheme="majorBidi" w:cstheme="majorBidi"/>
          <w:sz w:val="28"/>
          <w:szCs w:val="28"/>
        </w:rPr>
        <w:t xml:space="preserve"> </w:t>
      </w:r>
      <w:r w:rsidR="0045193B" w:rsidRPr="006171C1">
        <w:rPr>
          <w:rFonts w:asciiTheme="majorBidi" w:hAnsiTheme="majorBidi" w:cstheme="majorBidi"/>
          <w:sz w:val="28"/>
          <w:szCs w:val="28"/>
        </w:rPr>
        <w:t>Supervised By:</w:t>
      </w:r>
    </w:p>
    <w:p w:rsidR="006171C1" w:rsidRDefault="0045193B" w:rsidP="00211BD7">
      <w:pPr>
        <w:pStyle w:val="SubtitleCover"/>
        <w:pBdr>
          <w:top w:val="single" w:sz="6" w:space="8" w:color="808080"/>
        </w:pBdr>
        <w:rPr>
          <w:rFonts w:asciiTheme="majorBidi" w:hAnsiTheme="majorBidi" w:cstheme="majorBidi"/>
          <w:sz w:val="28"/>
          <w:szCs w:val="28"/>
        </w:rPr>
      </w:pPr>
      <w:r w:rsidRPr="006171C1">
        <w:rPr>
          <w:rFonts w:asciiTheme="majorBidi" w:hAnsiTheme="majorBidi" w:cstheme="majorBidi"/>
          <w:sz w:val="28"/>
          <w:szCs w:val="28"/>
        </w:rPr>
        <w:t xml:space="preserve"> </w:t>
      </w:r>
    </w:p>
    <w:p w:rsidR="0045193B" w:rsidRPr="006171C1" w:rsidRDefault="00211BD7" w:rsidP="00211BD7">
      <w:pPr>
        <w:pStyle w:val="SubtitleCover"/>
        <w:pBdr>
          <w:top w:val="single" w:sz="6" w:space="8" w:color="808080"/>
        </w:pBdr>
        <w:jc w:val="left"/>
        <w:rPr>
          <w:rFonts w:asciiTheme="majorBidi" w:hAnsiTheme="majorBidi" w:cstheme="majorBidi"/>
          <w:sz w:val="28"/>
          <w:szCs w:val="28"/>
        </w:rPr>
      </w:pPr>
      <w:r>
        <w:rPr>
          <w:rFonts w:asciiTheme="majorBidi" w:hAnsiTheme="majorBidi" w:cstheme="majorBidi"/>
          <w:sz w:val="28"/>
          <w:szCs w:val="28"/>
        </w:rPr>
        <w:t xml:space="preserve">          </w:t>
      </w:r>
      <w:r w:rsidR="0045193B" w:rsidRPr="006171C1">
        <w:rPr>
          <w:rFonts w:asciiTheme="majorBidi" w:hAnsiTheme="majorBidi" w:cstheme="majorBidi"/>
          <w:sz w:val="28"/>
          <w:szCs w:val="28"/>
        </w:rPr>
        <w:t xml:space="preserve">DR. </w:t>
      </w:r>
      <w:r w:rsidR="00EC4FEC" w:rsidRPr="006171C1">
        <w:rPr>
          <w:rFonts w:asciiTheme="majorBidi" w:hAnsiTheme="majorBidi" w:cstheme="majorBidi"/>
          <w:sz w:val="28"/>
          <w:szCs w:val="28"/>
        </w:rPr>
        <w:t>FAYEZ JArd</w:t>
      </w:r>
      <w:r w:rsidR="006171C1">
        <w:rPr>
          <w:rFonts w:asciiTheme="majorBidi" w:hAnsiTheme="majorBidi" w:cstheme="majorBidi"/>
          <w:sz w:val="28"/>
          <w:szCs w:val="28"/>
        </w:rPr>
        <w:t xml:space="preserve">       </w:t>
      </w:r>
      <w:r w:rsidR="002E7D57">
        <w:rPr>
          <w:rFonts w:asciiTheme="majorBidi" w:hAnsiTheme="majorBidi" w:cstheme="majorBidi" w:hint="cs"/>
          <w:sz w:val="28"/>
          <w:szCs w:val="28"/>
          <w:rtl/>
        </w:rPr>
        <w:t xml:space="preserve">  </w:t>
      </w:r>
      <w:r w:rsidR="006171C1">
        <w:rPr>
          <w:rFonts w:asciiTheme="majorBidi" w:hAnsiTheme="majorBidi" w:cstheme="majorBidi"/>
          <w:sz w:val="28"/>
          <w:szCs w:val="28"/>
        </w:rPr>
        <w:t xml:space="preserve">         DR.ALFAISAL HASAN</w:t>
      </w:r>
    </w:p>
    <w:p w:rsidR="006171C1" w:rsidRDefault="006171C1" w:rsidP="00211BD7">
      <w:pPr>
        <w:pStyle w:val="SubtitleCover"/>
        <w:pBdr>
          <w:top w:val="single" w:sz="6" w:space="8" w:color="808080"/>
        </w:pBdr>
        <w:jc w:val="left"/>
        <w:rPr>
          <w:rFonts w:asciiTheme="majorBidi" w:hAnsiTheme="majorBidi" w:cstheme="majorBidi"/>
          <w:sz w:val="28"/>
          <w:szCs w:val="28"/>
        </w:rPr>
      </w:pPr>
    </w:p>
    <w:p w:rsidR="008159ED" w:rsidRPr="00211BD7" w:rsidRDefault="00EC4FEC" w:rsidP="00211BD7">
      <w:pPr>
        <w:pStyle w:val="SubtitleCover"/>
        <w:pBdr>
          <w:top w:val="single" w:sz="6" w:space="8" w:color="808080"/>
        </w:pBdr>
        <w:rPr>
          <w:rFonts w:asciiTheme="majorBidi" w:hAnsiTheme="majorBidi" w:cstheme="majorBidi"/>
          <w:sz w:val="28"/>
          <w:szCs w:val="28"/>
        </w:rPr>
      </w:pPr>
      <w:r w:rsidRPr="006171C1">
        <w:rPr>
          <w:rFonts w:asciiTheme="majorBidi" w:hAnsiTheme="majorBidi" w:cstheme="majorBidi"/>
          <w:sz w:val="28"/>
          <w:szCs w:val="28"/>
        </w:rPr>
        <w:t>MGM697</w:t>
      </w:r>
      <w:bookmarkStart w:id="0" w:name="_Toc68887055"/>
    </w:p>
    <w:p w:rsidR="00211BD7" w:rsidRDefault="00211BD7">
      <w:pPr>
        <w:rPr>
          <w:rFonts w:ascii="Times New Roman" w:hAnsi="Times New Roman" w:cs="Times New Roman"/>
          <w:sz w:val="24"/>
          <w:szCs w:val="24"/>
        </w:rPr>
      </w:pPr>
      <w:r w:rsidRPr="006171C1">
        <w:rPr>
          <w:rFonts w:asciiTheme="majorBidi" w:hAnsiTheme="majorBidi" w:cstheme="majorBidi"/>
          <w:noProof/>
          <w:sz w:val="28"/>
          <w:szCs w:val="28"/>
        </w:rPr>
        <w:pict>
          <v:shapetype id="_x0000_t202" coordsize="21600,21600" o:spt="202" path="m,l,21600r21600,l21600,xe">
            <v:stroke joinstyle="miter"/>
            <v:path gradientshapeok="t" o:connecttype="rect"/>
          </v:shapetype>
          <v:shape id="Text Box 4" o:spid="_x0000_s1026" type="#_x0000_t202" style="position:absolute;margin-left:28.95pt;margin-top:510pt;width:440.55pt;height:86.25pt;z-index:25169203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LpE8gEAAMoDAAAOAAAAZHJzL2Uyb0RvYy54bWysU9uO0zAQfUfiHyy/0zSl24Wo6Wrpqghp&#10;uUgLH+A4TmLheMzYbVK+nrHTdgu8IfxgeTzjM3POjNd3Y2/YQaHXYEuez+acKSuh1rYt+bevu1dv&#10;OPNB2FoYsKrkR+X53ebli/XgCrWADkytkBGI9cXgSt6F4Ios87JTvfAzcMqSswHsRSAT26xGMRB6&#10;b7LFfL7KBsDaIUjlPd0+TE6+SfhNo2T43DReBWZKTrWFtGPaq7hnm7UoWhSu0/JUhviHKnqhLSW9&#10;QD2IINge9V9QvZYIHpowk9Bn0DRaqsSB2OTzP9g8dcKpxIXE8e4ik/9/sPLT4cl9QRbGdzBSAxMJ&#10;7x5BfvfMwrYTtlX3iDB0StSUOI+SZYPzxelplNoXPoJUw0eoqcliHyABjQ32URXiyQidGnC8iK7G&#10;wCRdvr5d5bdLcknyrfLlfHmTUoji/NqhD+8V9CweSo7U1IQuDo8+xGpEcQ6JyTwYXe+0McnAttoa&#10;ZAdBA7BL64T+W5ixMdhCfDYhxptEMzKbOIaxGskZ6VZQH4kwwjRQ9AHo0AH+5GygYSq5/7EXqDgz&#10;HyyJ9jZfRoYhGcub2wUZeO2prj3CSoIqeeBsOm7DNLF7h7rtKNO5Tfck9E4nDZ6rOtVNA5OkOQ13&#10;nMhrO0U9f8HNLwAAAP//AwBQSwMEFAAGAAgAAAAhAHI1KxTdAAAACgEAAA8AAABkcnMvZG93bnJl&#10;di54bWxMTz1PwzAQ3ZH4D9YhsVEngRYIcSqExII60MLAeE2OOCQ+h9hpw7/nmMp2997T+yjWs+vV&#10;gcbQejaQLhJQxJWvW24MvL89X92BChG5xt4zGfihAOvy/KzAvPZH3tJhFxslJhxyNGBjHHKtQ2XJ&#10;YVj4gVi4Tz86jPKOja5HPIq563WWJCvtsGVJsDjQk6Wq201OQjahmrb++yvddPrDditcvtoXYy4v&#10;5scHUJHmeBLDX32pDqV02vuJ66B6AzIkCppeJzeghF/eZ3LsBcqy2xR0Wej/E8pfAAAA//8DAFBL&#10;AQItABQABgAIAAAAIQC2gziS/gAAAOEBAAATAAAAAAAAAAAAAAAAAAAAAABbQ29udGVudF9UeXBl&#10;c10ueG1sUEsBAi0AFAAGAAgAAAAhADj9If/WAAAAlAEAAAsAAAAAAAAAAAAAAAAALwEAAF9yZWxz&#10;Ly5yZWxzUEsBAi0AFAAGAAgAAAAhAMs4ukTyAQAAygMAAA4AAAAAAAAAAAAAAAAALgIAAGRycy9l&#10;Mm9Eb2MueG1sUEsBAi0AFAAGAAgAAAAhAHI1KxTdAAAACgEAAA8AAAAAAAAAAAAAAAAATAQAAGRy&#10;cy9kb3ducmV2LnhtbFBLBQYAAAAABAAEAPMAAABWBQAAAAA=&#10;" stroked="f">
            <v:textbox>
              <w:txbxContent>
                <w:p w:rsidR="00D50A8D" w:rsidRPr="0064091A" w:rsidRDefault="00D50A8D" w:rsidP="008159ED">
                  <w:pPr>
                    <w:pStyle w:val="CompanyName"/>
                    <w:rPr>
                      <w:rFonts w:asciiTheme="majorBidi" w:hAnsiTheme="majorBidi" w:cstheme="majorBidi"/>
                    </w:rPr>
                  </w:pPr>
                  <w:r w:rsidRPr="0064091A">
                    <w:rPr>
                      <w:rFonts w:asciiTheme="majorBidi" w:hAnsiTheme="majorBidi" w:cstheme="majorBidi"/>
                    </w:rPr>
                    <w:t>Prepared by: KAMAL IBRAHEEM ALKHIBARY</w:t>
                  </w:r>
                </w:p>
                <w:p w:rsidR="006171C1" w:rsidRPr="0064091A" w:rsidRDefault="006171C1" w:rsidP="008159ED">
                  <w:pPr>
                    <w:pStyle w:val="CompanyName"/>
                    <w:rPr>
                      <w:rFonts w:asciiTheme="majorBidi" w:hAnsiTheme="majorBidi" w:cstheme="majorBidi"/>
                    </w:rPr>
                  </w:pPr>
                </w:p>
                <w:p w:rsidR="006171C1" w:rsidRPr="0064091A" w:rsidRDefault="0064091A" w:rsidP="006171C1">
                  <w:pPr>
                    <w:pStyle w:val="CompanyName"/>
                    <w:rPr>
                      <w:rFonts w:asciiTheme="majorBidi" w:hAnsiTheme="majorBidi" w:cstheme="majorBidi"/>
                    </w:rPr>
                  </w:pPr>
                  <w:r>
                    <w:rPr>
                      <w:rFonts w:asciiTheme="majorBidi" w:hAnsiTheme="majorBidi" w:cstheme="majorBidi"/>
                    </w:rPr>
                    <w:t xml:space="preserve">ID: </w:t>
                  </w:r>
                  <w:r w:rsidRPr="0064091A">
                    <w:rPr>
                      <w:rFonts w:asciiTheme="majorBidi" w:hAnsiTheme="majorBidi" w:cstheme="majorBidi"/>
                    </w:rPr>
                    <w:t>243001681</w:t>
                  </w:r>
                </w:p>
                <w:p w:rsidR="006171C1" w:rsidRPr="0064091A" w:rsidRDefault="006171C1" w:rsidP="006171C1">
                  <w:pPr>
                    <w:pStyle w:val="CompanyName"/>
                    <w:rPr>
                      <w:rFonts w:asciiTheme="majorBidi" w:hAnsiTheme="majorBidi" w:cstheme="majorBidi"/>
                    </w:rPr>
                  </w:pPr>
                </w:p>
                <w:p w:rsidR="006171C1" w:rsidRPr="0064091A" w:rsidRDefault="006171C1" w:rsidP="006171C1">
                  <w:pPr>
                    <w:pStyle w:val="CompanyName"/>
                    <w:rPr>
                      <w:rFonts w:asciiTheme="majorBidi" w:hAnsiTheme="majorBidi" w:cstheme="majorBidi"/>
                    </w:rPr>
                  </w:pPr>
                  <w:r w:rsidRPr="0064091A">
                    <w:rPr>
                      <w:rFonts w:asciiTheme="majorBidi" w:hAnsiTheme="majorBidi" w:cstheme="majorBidi"/>
                    </w:rPr>
                    <w:t>2025</w:t>
                  </w:r>
                </w:p>
                <w:p w:rsidR="006171C1" w:rsidRDefault="006171C1" w:rsidP="008159ED">
                  <w:pPr>
                    <w:pStyle w:val="CompanyName"/>
                  </w:pPr>
                </w:p>
              </w:txbxContent>
            </v:textbox>
            <w10:wrap anchorx="margin" anchory="margin"/>
          </v:shape>
        </w:pict>
      </w:r>
      <w:r w:rsidR="008159ED">
        <w:rPr>
          <w:rFonts w:ascii="Times New Roman" w:hAnsi="Times New Roman" w:cs="Times New Roman"/>
          <w:sz w:val="24"/>
          <w:szCs w:val="24"/>
        </w:rPr>
        <w:br w:type="page"/>
      </w:r>
    </w:p>
    <w:p w:rsidR="002E7D57" w:rsidRPr="002E7D57" w:rsidRDefault="00211BD7" w:rsidP="002E7D57">
      <w:pPr>
        <w:jc w:val="center"/>
        <w:rPr>
          <w:rFonts w:ascii="Times New Roman" w:hAnsi="Times New Roman" w:cs="Times New Roman" w:hint="cs"/>
          <w:sz w:val="40"/>
          <w:szCs w:val="40"/>
          <w:rtl/>
        </w:rPr>
      </w:pPr>
      <w:r w:rsidRPr="002E7D57">
        <w:rPr>
          <w:rFonts w:ascii="Times New Roman" w:hAnsi="Times New Roman" w:cs="Times New Roman" w:hint="cs"/>
          <w:sz w:val="40"/>
          <w:szCs w:val="40"/>
          <w:rtl/>
        </w:rPr>
        <w:lastRenderedPageBreak/>
        <w:t>جامعة ميدأوش</w:t>
      </w:r>
      <w:r w:rsidR="002E7D57" w:rsidRPr="002E7D57">
        <w:rPr>
          <w:rFonts w:ascii="Times New Roman" w:hAnsi="Times New Roman" w:cs="Times New Roman" w:hint="cs"/>
          <w:sz w:val="40"/>
          <w:szCs w:val="40"/>
          <w:rtl/>
        </w:rPr>
        <w:t>ن</w:t>
      </w:r>
    </w:p>
    <w:p w:rsidR="002E7D57" w:rsidRPr="002E7D57" w:rsidRDefault="00211BD7" w:rsidP="002E7D57">
      <w:pPr>
        <w:jc w:val="center"/>
        <w:rPr>
          <w:rFonts w:ascii="Times New Roman" w:hAnsi="Times New Roman" w:cs="Times New Roman" w:hint="cs"/>
          <w:sz w:val="40"/>
          <w:szCs w:val="40"/>
          <w:rtl/>
        </w:rPr>
      </w:pPr>
      <w:r w:rsidRPr="002E7D57">
        <w:rPr>
          <w:rFonts w:ascii="Times New Roman" w:hAnsi="Times New Roman" w:cs="Times New Roman" w:hint="cs"/>
          <w:sz w:val="40"/>
          <w:szCs w:val="40"/>
          <w:rtl/>
        </w:rPr>
        <w:t xml:space="preserve">كلية </w:t>
      </w:r>
      <w:r w:rsidR="002E7D57" w:rsidRPr="002E7D57">
        <w:rPr>
          <w:rFonts w:ascii="Times New Roman" w:hAnsi="Times New Roman" w:cs="Times New Roman" w:hint="cs"/>
          <w:sz w:val="40"/>
          <w:szCs w:val="40"/>
          <w:rtl/>
        </w:rPr>
        <w:t>الإدارة</w:t>
      </w:r>
    </w:p>
    <w:p w:rsidR="002E7D57" w:rsidRDefault="002E7D57" w:rsidP="002E7D57">
      <w:pPr>
        <w:jc w:val="center"/>
        <w:rPr>
          <w:rFonts w:ascii="Times New Roman" w:hAnsi="Times New Roman" w:cs="Times New Roman" w:hint="cs"/>
          <w:sz w:val="40"/>
          <w:szCs w:val="40"/>
          <w:rtl/>
        </w:rPr>
      </w:pPr>
      <w:r w:rsidRPr="002E7D57">
        <w:rPr>
          <w:rFonts w:ascii="Times New Roman" w:hAnsi="Times New Roman" w:cs="Times New Roman" w:hint="cs"/>
          <w:sz w:val="40"/>
          <w:szCs w:val="40"/>
          <w:rtl/>
        </w:rPr>
        <w:t xml:space="preserve">إدارة </w:t>
      </w:r>
      <w:r w:rsidRPr="0064091A">
        <w:rPr>
          <w:rFonts w:ascii="Times New Roman" w:hAnsi="Times New Roman" w:cs="Times New Roman" w:hint="cs"/>
          <w:sz w:val="40"/>
          <w:szCs w:val="40"/>
          <w:rtl/>
        </w:rPr>
        <w:t>اعمال</w:t>
      </w:r>
    </w:p>
    <w:p w:rsidR="002E7D57" w:rsidRDefault="002E7D57" w:rsidP="002E7D57">
      <w:pPr>
        <w:jc w:val="center"/>
        <w:rPr>
          <w:rFonts w:ascii="Times New Roman" w:hAnsi="Times New Roman" w:cs="Times New Roman" w:hint="cs"/>
          <w:sz w:val="40"/>
          <w:szCs w:val="40"/>
          <w:rtl/>
        </w:rPr>
      </w:pPr>
    </w:p>
    <w:p w:rsidR="002E7D57" w:rsidRDefault="002E7D57" w:rsidP="002E7D57">
      <w:pPr>
        <w:jc w:val="center"/>
        <w:rPr>
          <w:rFonts w:ascii="Times New Roman" w:hAnsi="Times New Roman" w:cs="Times New Roman" w:hint="cs"/>
          <w:sz w:val="24"/>
          <w:szCs w:val="24"/>
          <w:rtl/>
        </w:rPr>
      </w:pPr>
      <w:r w:rsidRPr="002E7D57">
        <w:rPr>
          <w:rFonts w:ascii="Times New Roman" w:hAnsi="Times New Roman" w:cs="Times New Roman"/>
          <w:sz w:val="40"/>
          <w:szCs w:val="40"/>
        </w:rPr>
        <w:drawing>
          <wp:inline distT="0" distB="0" distL="0" distR="0">
            <wp:extent cx="5190331" cy="1114425"/>
            <wp:effectExtent l="19050" t="0" r="0" b="0"/>
            <wp:docPr id="3" name="Picture 2" descr="C:\Users\Nano\Desktop\downloa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Nano\Desktop\download.png"/>
                    <pic:cNvPicPr>
                      <a:picLocks noChangeAspect="1" noChangeArrowheads="1"/>
                    </pic:cNvPicPr>
                  </pic:nvPicPr>
                  <pic:blipFill>
                    <a:blip r:embed="rId8"/>
                    <a:srcRect/>
                    <a:stretch>
                      <a:fillRect/>
                    </a:stretch>
                  </pic:blipFill>
                  <pic:spPr bwMode="auto">
                    <a:xfrm>
                      <a:off x="0" y="0"/>
                      <a:ext cx="5211832" cy="1119041"/>
                    </a:xfrm>
                    <a:prstGeom prst="rect">
                      <a:avLst/>
                    </a:prstGeom>
                    <a:noFill/>
                    <a:ln w="9525">
                      <a:noFill/>
                      <a:miter lim="800000"/>
                      <a:headEnd/>
                      <a:tailEnd/>
                    </a:ln>
                  </pic:spPr>
                </pic:pic>
              </a:graphicData>
            </a:graphic>
          </wp:inline>
        </w:drawing>
      </w:r>
    </w:p>
    <w:p w:rsidR="002E7D57" w:rsidRDefault="002E7D57" w:rsidP="002E7D57">
      <w:pPr>
        <w:jc w:val="center"/>
        <w:rPr>
          <w:rFonts w:ascii="Times New Roman" w:hAnsi="Times New Roman" w:cs="Times New Roman" w:hint="cs"/>
          <w:sz w:val="24"/>
          <w:szCs w:val="24"/>
          <w:rtl/>
        </w:rPr>
      </w:pPr>
    </w:p>
    <w:p w:rsidR="002E7D57" w:rsidRDefault="002E7D57" w:rsidP="002E7D57">
      <w:pPr>
        <w:jc w:val="center"/>
        <w:rPr>
          <w:rFonts w:ascii="Times New Roman" w:hAnsi="Times New Roman" w:cs="Times New Roman" w:hint="cs"/>
          <w:sz w:val="24"/>
          <w:szCs w:val="24"/>
          <w:rtl/>
        </w:rPr>
      </w:pPr>
    </w:p>
    <w:p w:rsidR="002E7D57" w:rsidRDefault="002E7D57" w:rsidP="002E7D57">
      <w:pPr>
        <w:jc w:val="center"/>
        <w:rPr>
          <w:rFonts w:ascii="Times New Roman" w:hAnsi="Times New Roman" w:cs="Times New Roman" w:hint="cs"/>
          <w:sz w:val="40"/>
          <w:szCs w:val="40"/>
          <w:rtl/>
        </w:rPr>
      </w:pPr>
      <w:r w:rsidRPr="002E7D57">
        <w:rPr>
          <w:rFonts w:ascii="Times New Roman" w:hAnsi="Times New Roman" w:cs="Times New Roman" w:hint="cs"/>
          <w:sz w:val="40"/>
          <w:szCs w:val="40"/>
          <w:rtl/>
        </w:rPr>
        <w:t>رقمنة</w:t>
      </w:r>
      <w:r w:rsidRPr="002E7D57">
        <w:rPr>
          <w:rFonts w:ascii="Times New Roman" w:hAnsi="Times New Roman" w:cs="Times New Roman"/>
          <w:sz w:val="40"/>
          <w:szCs w:val="40"/>
          <w:rtl/>
        </w:rPr>
        <w:t xml:space="preserve"> </w:t>
      </w:r>
      <w:r w:rsidRPr="002E7D57">
        <w:rPr>
          <w:rFonts w:ascii="Times New Roman" w:hAnsi="Times New Roman" w:cs="Times New Roman" w:hint="cs"/>
          <w:sz w:val="40"/>
          <w:szCs w:val="40"/>
          <w:rtl/>
        </w:rPr>
        <w:t>الخدمات</w:t>
      </w:r>
      <w:r w:rsidRPr="002E7D57">
        <w:rPr>
          <w:rFonts w:ascii="Times New Roman" w:hAnsi="Times New Roman" w:cs="Times New Roman"/>
          <w:sz w:val="40"/>
          <w:szCs w:val="40"/>
          <w:rtl/>
        </w:rPr>
        <w:t xml:space="preserve"> </w:t>
      </w:r>
      <w:r w:rsidRPr="002E7D57">
        <w:rPr>
          <w:rFonts w:ascii="Times New Roman" w:hAnsi="Times New Roman" w:cs="Times New Roman" w:hint="cs"/>
          <w:sz w:val="40"/>
          <w:szCs w:val="40"/>
          <w:rtl/>
        </w:rPr>
        <w:t>وأثرها</w:t>
      </w:r>
      <w:r w:rsidRPr="002E7D57">
        <w:rPr>
          <w:rFonts w:ascii="Times New Roman" w:hAnsi="Times New Roman" w:cs="Times New Roman"/>
          <w:sz w:val="40"/>
          <w:szCs w:val="40"/>
          <w:rtl/>
        </w:rPr>
        <w:t xml:space="preserve"> </w:t>
      </w:r>
      <w:r w:rsidRPr="002E7D57">
        <w:rPr>
          <w:rFonts w:ascii="Times New Roman" w:hAnsi="Times New Roman" w:cs="Times New Roman" w:hint="cs"/>
          <w:sz w:val="40"/>
          <w:szCs w:val="40"/>
          <w:rtl/>
        </w:rPr>
        <w:t>على</w:t>
      </w:r>
      <w:r w:rsidRPr="002E7D57">
        <w:rPr>
          <w:rFonts w:ascii="Times New Roman" w:hAnsi="Times New Roman" w:cs="Times New Roman"/>
          <w:sz w:val="40"/>
          <w:szCs w:val="40"/>
          <w:rtl/>
        </w:rPr>
        <w:t xml:space="preserve"> </w:t>
      </w:r>
      <w:r w:rsidRPr="002E7D57">
        <w:rPr>
          <w:rFonts w:ascii="Times New Roman" w:hAnsi="Times New Roman" w:cs="Times New Roman" w:hint="cs"/>
          <w:sz w:val="40"/>
          <w:szCs w:val="40"/>
          <w:rtl/>
        </w:rPr>
        <w:t>ولاء</w:t>
      </w:r>
      <w:r w:rsidRPr="002E7D57">
        <w:rPr>
          <w:rFonts w:ascii="Times New Roman" w:hAnsi="Times New Roman" w:cs="Times New Roman"/>
          <w:sz w:val="40"/>
          <w:szCs w:val="40"/>
          <w:rtl/>
        </w:rPr>
        <w:t xml:space="preserve"> </w:t>
      </w:r>
      <w:r w:rsidRPr="002E7D57">
        <w:rPr>
          <w:rFonts w:ascii="Times New Roman" w:hAnsi="Times New Roman" w:cs="Times New Roman" w:hint="cs"/>
          <w:sz w:val="40"/>
          <w:szCs w:val="40"/>
          <w:rtl/>
        </w:rPr>
        <w:t>العملاء</w:t>
      </w:r>
      <w:r w:rsidRPr="002E7D57">
        <w:rPr>
          <w:rFonts w:ascii="Times New Roman" w:hAnsi="Times New Roman" w:cs="Times New Roman"/>
          <w:sz w:val="40"/>
          <w:szCs w:val="40"/>
          <w:rtl/>
        </w:rPr>
        <w:t xml:space="preserve"> </w:t>
      </w:r>
      <w:r w:rsidRPr="002E7D57">
        <w:rPr>
          <w:rFonts w:ascii="Times New Roman" w:hAnsi="Times New Roman" w:cs="Times New Roman" w:hint="cs"/>
          <w:sz w:val="40"/>
          <w:szCs w:val="40"/>
          <w:rtl/>
        </w:rPr>
        <w:t>ورضاهم</w:t>
      </w:r>
      <w:r w:rsidRPr="002E7D57">
        <w:rPr>
          <w:rFonts w:ascii="Times New Roman" w:hAnsi="Times New Roman" w:cs="Times New Roman"/>
          <w:sz w:val="40"/>
          <w:szCs w:val="40"/>
          <w:rtl/>
        </w:rPr>
        <w:t xml:space="preserve"> </w:t>
      </w:r>
      <w:r w:rsidRPr="002E7D57">
        <w:rPr>
          <w:rFonts w:ascii="Times New Roman" w:hAnsi="Times New Roman" w:cs="Times New Roman" w:hint="cs"/>
          <w:sz w:val="40"/>
          <w:szCs w:val="40"/>
          <w:rtl/>
        </w:rPr>
        <w:t>والاحتفاظ</w:t>
      </w:r>
      <w:r w:rsidRPr="002E7D57">
        <w:rPr>
          <w:rFonts w:ascii="Times New Roman" w:hAnsi="Times New Roman" w:cs="Times New Roman"/>
          <w:sz w:val="40"/>
          <w:szCs w:val="40"/>
          <w:rtl/>
        </w:rPr>
        <w:t xml:space="preserve"> </w:t>
      </w:r>
      <w:r w:rsidRPr="002E7D57">
        <w:rPr>
          <w:rFonts w:ascii="Times New Roman" w:hAnsi="Times New Roman" w:cs="Times New Roman" w:hint="cs"/>
          <w:sz w:val="40"/>
          <w:szCs w:val="40"/>
          <w:rtl/>
        </w:rPr>
        <w:t>بهم</w:t>
      </w:r>
      <w:r w:rsidRPr="002E7D57">
        <w:rPr>
          <w:rFonts w:ascii="Times New Roman" w:hAnsi="Times New Roman" w:cs="Times New Roman"/>
          <w:sz w:val="40"/>
          <w:szCs w:val="40"/>
          <w:rtl/>
        </w:rPr>
        <w:t xml:space="preserve"> </w:t>
      </w:r>
      <w:r w:rsidRPr="002E7D57">
        <w:rPr>
          <w:rFonts w:ascii="Times New Roman" w:hAnsi="Times New Roman" w:cs="Times New Roman" w:hint="cs"/>
          <w:sz w:val="40"/>
          <w:szCs w:val="40"/>
          <w:rtl/>
        </w:rPr>
        <w:t>في</w:t>
      </w:r>
      <w:r w:rsidRPr="002E7D57">
        <w:rPr>
          <w:rFonts w:ascii="Times New Roman" w:hAnsi="Times New Roman" w:cs="Times New Roman"/>
          <w:sz w:val="40"/>
          <w:szCs w:val="40"/>
          <w:rtl/>
        </w:rPr>
        <w:t xml:space="preserve"> </w:t>
      </w:r>
      <w:r w:rsidRPr="002E7D57">
        <w:rPr>
          <w:rFonts w:ascii="Times New Roman" w:hAnsi="Times New Roman" w:cs="Times New Roman" w:hint="cs"/>
          <w:sz w:val="40"/>
          <w:szCs w:val="40"/>
          <w:rtl/>
        </w:rPr>
        <w:t>المملكة</w:t>
      </w:r>
      <w:r w:rsidRPr="002E7D57">
        <w:rPr>
          <w:rFonts w:ascii="Times New Roman" w:hAnsi="Times New Roman" w:cs="Times New Roman"/>
          <w:sz w:val="40"/>
          <w:szCs w:val="40"/>
          <w:rtl/>
        </w:rPr>
        <w:t xml:space="preserve"> </w:t>
      </w:r>
      <w:r w:rsidRPr="002E7D57">
        <w:rPr>
          <w:rFonts w:ascii="Times New Roman" w:hAnsi="Times New Roman" w:cs="Times New Roman" w:hint="cs"/>
          <w:sz w:val="40"/>
          <w:szCs w:val="40"/>
          <w:rtl/>
        </w:rPr>
        <w:t>العربية</w:t>
      </w:r>
      <w:r w:rsidRPr="002E7D57">
        <w:rPr>
          <w:rFonts w:ascii="Times New Roman" w:hAnsi="Times New Roman" w:cs="Times New Roman"/>
          <w:sz w:val="40"/>
          <w:szCs w:val="40"/>
          <w:rtl/>
        </w:rPr>
        <w:t xml:space="preserve"> </w:t>
      </w:r>
      <w:r w:rsidRPr="002E7D57">
        <w:rPr>
          <w:rFonts w:ascii="Times New Roman" w:hAnsi="Times New Roman" w:cs="Times New Roman" w:hint="cs"/>
          <w:sz w:val="40"/>
          <w:szCs w:val="40"/>
          <w:rtl/>
        </w:rPr>
        <w:t>السعودية</w:t>
      </w:r>
    </w:p>
    <w:p w:rsidR="002E7D57" w:rsidRDefault="002E7D57" w:rsidP="002E7D57">
      <w:pPr>
        <w:jc w:val="center"/>
        <w:rPr>
          <w:rFonts w:ascii="Times New Roman" w:hAnsi="Times New Roman" w:cs="Times New Roman" w:hint="cs"/>
          <w:sz w:val="40"/>
          <w:szCs w:val="40"/>
          <w:rtl/>
        </w:rPr>
      </w:pPr>
    </w:p>
    <w:p w:rsidR="002E7D57" w:rsidRDefault="002E7D57" w:rsidP="002E7D57">
      <w:pPr>
        <w:jc w:val="center"/>
        <w:rPr>
          <w:rFonts w:ascii="Times New Roman" w:hAnsi="Times New Roman" w:cs="Times New Roman" w:hint="cs"/>
          <w:sz w:val="40"/>
          <w:szCs w:val="40"/>
          <w:rtl/>
        </w:rPr>
      </w:pPr>
      <w:r>
        <w:rPr>
          <w:rFonts w:ascii="Times New Roman" w:hAnsi="Times New Roman" w:cs="Times New Roman" w:hint="cs"/>
          <w:sz w:val="40"/>
          <w:szCs w:val="40"/>
          <w:rtl/>
        </w:rPr>
        <w:t>إشراف</w:t>
      </w:r>
      <w:r w:rsidR="005C5AE6">
        <w:rPr>
          <w:rFonts w:ascii="Times New Roman" w:hAnsi="Times New Roman" w:cs="Times New Roman" w:hint="cs"/>
          <w:sz w:val="40"/>
          <w:szCs w:val="40"/>
          <w:rtl/>
        </w:rPr>
        <w:t>/</w:t>
      </w:r>
    </w:p>
    <w:p w:rsidR="002E7D57" w:rsidRDefault="002E7D57" w:rsidP="002E7D57">
      <w:pPr>
        <w:jc w:val="center"/>
        <w:rPr>
          <w:rFonts w:ascii="Times New Roman" w:hAnsi="Times New Roman" w:cs="Times New Roman" w:hint="cs"/>
          <w:sz w:val="40"/>
          <w:szCs w:val="40"/>
          <w:rtl/>
        </w:rPr>
      </w:pPr>
      <w:r>
        <w:rPr>
          <w:rFonts w:ascii="Times New Roman" w:hAnsi="Times New Roman" w:cs="Times New Roman" w:hint="cs"/>
          <w:sz w:val="40"/>
          <w:szCs w:val="40"/>
          <w:rtl/>
        </w:rPr>
        <w:t>د. فايز جراد                       د. الفيصل حسن</w:t>
      </w:r>
    </w:p>
    <w:p w:rsidR="002E7D57" w:rsidRDefault="002E7D57" w:rsidP="002E7D57">
      <w:pPr>
        <w:jc w:val="center"/>
        <w:rPr>
          <w:rFonts w:ascii="Times New Roman" w:hAnsi="Times New Roman" w:cs="Times New Roman" w:hint="cs"/>
          <w:sz w:val="40"/>
          <w:szCs w:val="40"/>
          <w:rtl/>
        </w:rPr>
      </w:pPr>
    </w:p>
    <w:p w:rsidR="002E7D57" w:rsidRDefault="002E7D57" w:rsidP="002E7D57">
      <w:pPr>
        <w:jc w:val="center"/>
        <w:rPr>
          <w:rFonts w:ascii="Times New Roman" w:hAnsi="Times New Roman" w:cs="Times New Roman" w:hint="cs"/>
          <w:sz w:val="40"/>
          <w:szCs w:val="40"/>
          <w:rtl/>
        </w:rPr>
      </w:pPr>
      <w:r>
        <w:rPr>
          <w:rFonts w:ascii="Times New Roman" w:hAnsi="Times New Roman" w:cs="Times New Roman" w:hint="cs"/>
          <w:sz w:val="40"/>
          <w:szCs w:val="40"/>
          <w:rtl/>
        </w:rPr>
        <w:t>عمل الطالب</w:t>
      </w:r>
      <w:r w:rsidR="005C5AE6">
        <w:rPr>
          <w:rFonts w:ascii="Times New Roman" w:hAnsi="Times New Roman" w:cs="Times New Roman" w:hint="cs"/>
          <w:sz w:val="40"/>
          <w:szCs w:val="40"/>
          <w:rtl/>
        </w:rPr>
        <w:t>/</w:t>
      </w:r>
    </w:p>
    <w:p w:rsidR="002E7D57" w:rsidRDefault="002E7D57" w:rsidP="002E7D57">
      <w:pPr>
        <w:jc w:val="center"/>
        <w:rPr>
          <w:rFonts w:ascii="Times New Roman" w:hAnsi="Times New Roman" w:cs="Times New Roman" w:hint="cs"/>
          <w:sz w:val="40"/>
          <w:szCs w:val="40"/>
          <w:rtl/>
        </w:rPr>
      </w:pPr>
      <w:r>
        <w:rPr>
          <w:rFonts w:ascii="Times New Roman" w:hAnsi="Times New Roman" w:cs="Times New Roman" w:hint="cs"/>
          <w:sz w:val="40"/>
          <w:szCs w:val="40"/>
          <w:rtl/>
        </w:rPr>
        <w:t>كمال إبراهيم الخيبري</w:t>
      </w:r>
    </w:p>
    <w:p w:rsidR="002E7D57" w:rsidRDefault="002E7D57" w:rsidP="002E7D57">
      <w:pPr>
        <w:jc w:val="center"/>
        <w:rPr>
          <w:rFonts w:ascii="Times New Roman" w:hAnsi="Times New Roman" w:cs="Times New Roman" w:hint="cs"/>
          <w:sz w:val="40"/>
          <w:szCs w:val="40"/>
          <w:rtl/>
        </w:rPr>
      </w:pPr>
    </w:p>
    <w:p w:rsidR="00211BD7" w:rsidRPr="002E7D57" w:rsidRDefault="002E7D57" w:rsidP="002E7D57">
      <w:pPr>
        <w:jc w:val="center"/>
        <w:rPr>
          <w:rFonts w:ascii="Times New Roman" w:hAnsi="Times New Roman" w:cs="Times New Roman" w:hint="cs"/>
          <w:sz w:val="40"/>
          <w:szCs w:val="40"/>
          <w:rtl/>
        </w:rPr>
      </w:pPr>
      <w:r>
        <w:rPr>
          <w:rFonts w:ascii="Times New Roman" w:hAnsi="Times New Roman" w:cs="Times New Roman" w:hint="cs"/>
          <w:sz w:val="40"/>
          <w:szCs w:val="40"/>
          <w:rtl/>
        </w:rPr>
        <w:t>2025</w:t>
      </w:r>
      <w:r w:rsidR="00211BD7" w:rsidRPr="002E7D57">
        <w:rPr>
          <w:rFonts w:ascii="Times New Roman" w:hAnsi="Times New Roman" w:cs="Times New Roman"/>
          <w:sz w:val="40"/>
          <w:szCs w:val="40"/>
        </w:rPr>
        <w:br w:type="page"/>
      </w:r>
    </w:p>
    <w:p w:rsidR="008159ED" w:rsidRDefault="008159ED">
      <w:pPr>
        <w:rPr>
          <w:rFonts w:ascii="Times New Roman" w:hAnsi="Times New Roman" w:cs="Times New Roman"/>
          <w:sz w:val="24"/>
          <w:szCs w:val="24"/>
        </w:rPr>
      </w:pPr>
    </w:p>
    <w:p w:rsidR="004F367A" w:rsidRPr="008159ED" w:rsidRDefault="004F367A" w:rsidP="008159ED">
      <w:pPr>
        <w:tabs>
          <w:tab w:val="left" w:pos="8490"/>
        </w:tabs>
        <w:rPr>
          <w:rFonts w:ascii="Times New Roman" w:hAnsi="Times New Roman" w:cs="Times New Roman"/>
          <w:sz w:val="24"/>
          <w:szCs w:val="24"/>
        </w:rPr>
      </w:pPr>
    </w:p>
    <w:sdt>
      <w:sdtPr>
        <w:rPr>
          <w:rFonts w:asciiTheme="minorHAnsi" w:eastAsiaTheme="minorHAnsi" w:hAnsiTheme="minorHAnsi" w:cstheme="minorBidi"/>
          <w:color w:val="auto"/>
          <w:sz w:val="22"/>
          <w:szCs w:val="22"/>
        </w:rPr>
        <w:id w:val="-1702245675"/>
        <w:docPartObj>
          <w:docPartGallery w:val="Table of Contents"/>
          <w:docPartUnique/>
        </w:docPartObj>
      </w:sdtPr>
      <w:sdtEndPr>
        <w:rPr>
          <w:b/>
          <w:bCs/>
          <w:noProof/>
        </w:rPr>
      </w:sdtEndPr>
      <w:sdtContent>
        <w:p w:rsidR="004F367A" w:rsidRDefault="004F367A">
          <w:pPr>
            <w:pStyle w:val="TOCHeading"/>
            <w:rPr>
              <w:rFonts w:asciiTheme="majorBidi" w:hAnsiTheme="majorBidi"/>
              <w:b/>
              <w:bCs/>
              <w:color w:val="auto"/>
              <w:sz w:val="28"/>
              <w:szCs w:val="28"/>
            </w:rPr>
          </w:pPr>
          <w:r w:rsidRPr="004F367A">
            <w:rPr>
              <w:rFonts w:asciiTheme="majorBidi" w:hAnsiTheme="majorBidi"/>
              <w:b/>
              <w:bCs/>
              <w:color w:val="auto"/>
              <w:sz w:val="28"/>
              <w:szCs w:val="28"/>
            </w:rPr>
            <w:t>Contents</w:t>
          </w:r>
        </w:p>
        <w:p w:rsidR="00B811BB" w:rsidRPr="00B811BB" w:rsidRDefault="00B811BB" w:rsidP="00B811BB"/>
        <w:p w:rsidR="003D355A" w:rsidRDefault="00D05AD8">
          <w:pPr>
            <w:pStyle w:val="TOC1"/>
            <w:rPr>
              <w:rFonts w:eastAsiaTheme="minorEastAsia"/>
              <w:b w:val="0"/>
              <w:bCs w:val="0"/>
            </w:rPr>
          </w:pPr>
          <w:r>
            <w:rPr>
              <w:noProof w:val="0"/>
            </w:rPr>
            <w:fldChar w:fldCharType="begin"/>
          </w:r>
          <w:r w:rsidR="004F367A">
            <w:instrText xml:space="preserve"> TOC \o "1-3" \h \z \u </w:instrText>
          </w:r>
          <w:r>
            <w:rPr>
              <w:noProof w:val="0"/>
            </w:rPr>
            <w:fldChar w:fldCharType="separate"/>
          </w:r>
          <w:hyperlink w:anchor="_Toc104995739" w:history="1">
            <w:r w:rsidR="003D355A" w:rsidRPr="00737DE8">
              <w:rPr>
                <w:rStyle w:val="Hyperlink"/>
              </w:rPr>
              <w:t>Abstract</w:t>
            </w:r>
            <w:r w:rsidR="003D355A">
              <w:rPr>
                <w:webHidden/>
              </w:rPr>
              <w:tab/>
            </w:r>
            <w:r>
              <w:rPr>
                <w:webHidden/>
              </w:rPr>
              <w:fldChar w:fldCharType="begin"/>
            </w:r>
            <w:r w:rsidR="003D355A">
              <w:rPr>
                <w:webHidden/>
              </w:rPr>
              <w:instrText xml:space="preserve"> PAGEREF _Toc104995739 \h </w:instrText>
            </w:r>
            <w:r>
              <w:rPr>
                <w:webHidden/>
              </w:rPr>
            </w:r>
            <w:r>
              <w:rPr>
                <w:webHidden/>
              </w:rPr>
              <w:fldChar w:fldCharType="separate"/>
            </w:r>
            <w:r w:rsidR="009A5001">
              <w:rPr>
                <w:webHidden/>
              </w:rPr>
              <w:t>4</w:t>
            </w:r>
            <w:r>
              <w:rPr>
                <w:webHidden/>
              </w:rPr>
              <w:fldChar w:fldCharType="end"/>
            </w:r>
          </w:hyperlink>
        </w:p>
        <w:p w:rsidR="003D355A" w:rsidRDefault="00D05AD8">
          <w:pPr>
            <w:pStyle w:val="TOC1"/>
            <w:rPr>
              <w:rFonts w:eastAsiaTheme="minorEastAsia"/>
              <w:b w:val="0"/>
              <w:bCs w:val="0"/>
            </w:rPr>
          </w:pPr>
          <w:hyperlink w:anchor="_Toc104995740" w:history="1">
            <w:r w:rsidR="003D355A" w:rsidRPr="00737DE8">
              <w:rPr>
                <w:rStyle w:val="Hyperlink"/>
              </w:rPr>
              <w:t>1</w:t>
            </w:r>
            <w:r w:rsidR="003D355A">
              <w:rPr>
                <w:rFonts w:eastAsiaTheme="minorEastAsia"/>
                <w:b w:val="0"/>
                <w:bCs w:val="0"/>
              </w:rPr>
              <w:tab/>
            </w:r>
            <w:r w:rsidR="003D355A" w:rsidRPr="00737DE8">
              <w:rPr>
                <w:rStyle w:val="Hyperlink"/>
              </w:rPr>
              <w:t>Introduction</w:t>
            </w:r>
            <w:r w:rsidR="003D355A">
              <w:rPr>
                <w:webHidden/>
              </w:rPr>
              <w:tab/>
            </w:r>
            <w:r>
              <w:rPr>
                <w:webHidden/>
              </w:rPr>
              <w:fldChar w:fldCharType="begin"/>
            </w:r>
            <w:r w:rsidR="003D355A">
              <w:rPr>
                <w:webHidden/>
              </w:rPr>
              <w:instrText xml:space="preserve"> PAGEREF _Toc104995740 \h </w:instrText>
            </w:r>
            <w:r>
              <w:rPr>
                <w:webHidden/>
              </w:rPr>
            </w:r>
            <w:r>
              <w:rPr>
                <w:webHidden/>
              </w:rPr>
              <w:fldChar w:fldCharType="separate"/>
            </w:r>
            <w:r w:rsidR="009A5001">
              <w:rPr>
                <w:webHidden/>
              </w:rPr>
              <w:t>5</w:t>
            </w:r>
            <w:r>
              <w:rPr>
                <w:webHidden/>
              </w:rPr>
              <w:fldChar w:fldCharType="end"/>
            </w:r>
          </w:hyperlink>
        </w:p>
        <w:p w:rsidR="003D355A" w:rsidRDefault="00D05AD8">
          <w:pPr>
            <w:pStyle w:val="TOC2"/>
            <w:tabs>
              <w:tab w:val="left" w:pos="880"/>
              <w:tab w:val="right" w:leader="dot" w:pos="9350"/>
            </w:tabs>
            <w:rPr>
              <w:rFonts w:eastAsiaTheme="minorEastAsia"/>
              <w:noProof/>
            </w:rPr>
          </w:pPr>
          <w:hyperlink w:anchor="_Toc104995741" w:history="1">
            <w:r w:rsidR="003D355A" w:rsidRPr="00737DE8">
              <w:rPr>
                <w:rStyle w:val="Hyperlink"/>
                <w:noProof/>
              </w:rPr>
              <w:t>1.1</w:t>
            </w:r>
            <w:r w:rsidR="003D355A">
              <w:rPr>
                <w:rFonts w:eastAsiaTheme="minorEastAsia"/>
                <w:noProof/>
              </w:rPr>
              <w:tab/>
            </w:r>
            <w:r w:rsidR="003D355A" w:rsidRPr="00737DE8">
              <w:rPr>
                <w:rStyle w:val="Hyperlink"/>
                <w:noProof/>
              </w:rPr>
              <w:t>Introduction</w:t>
            </w:r>
            <w:r w:rsidR="003D355A">
              <w:rPr>
                <w:noProof/>
                <w:webHidden/>
              </w:rPr>
              <w:tab/>
            </w:r>
            <w:r>
              <w:rPr>
                <w:noProof/>
                <w:webHidden/>
              </w:rPr>
              <w:fldChar w:fldCharType="begin"/>
            </w:r>
            <w:r w:rsidR="003D355A">
              <w:rPr>
                <w:noProof/>
                <w:webHidden/>
              </w:rPr>
              <w:instrText xml:space="preserve"> PAGEREF _Toc104995741 \h </w:instrText>
            </w:r>
            <w:r>
              <w:rPr>
                <w:noProof/>
                <w:webHidden/>
              </w:rPr>
            </w:r>
            <w:r>
              <w:rPr>
                <w:noProof/>
                <w:webHidden/>
              </w:rPr>
              <w:fldChar w:fldCharType="separate"/>
            </w:r>
            <w:r w:rsidR="009A5001">
              <w:rPr>
                <w:noProof/>
                <w:webHidden/>
              </w:rPr>
              <w:t>6</w:t>
            </w:r>
            <w:r>
              <w:rPr>
                <w:noProof/>
                <w:webHidden/>
              </w:rPr>
              <w:fldChar w:fldCharType="end"/>
            </w:r>
          </w:hyperlink>
        </w:p>
        <w:p w:rsidR="003D355A" w:rsidRDefault="00D05AD8">
          <w:pPr>
            <w:pStyle w:val="TOC2"/>
            <w:tabs>
              <w:tab w:val="left" w:pos="880"/>
              <w:tab w:val="right" w:leader="dot" w:pos="9350"/>
            </w:tabs>
            <w:rPr>
              <w:rFonts w:eastAsiaTheme="minorEastAsia"/>
              <w:noProof/>
            </w:rPr>
          </w:pPr>
          <w:hyperlink w:anchor="_Toc104995742" w:history="1">
            <w:r w:rsidR="003D355A" w:rsidRPr="00737DE8">
              <w:rPr>
                <w:rStyle w:val="Hyperlink"/>
                <w:noProof/>
              </w:rPr>
              <w:t>1.2</w:t>
            </w:r>
            <w:r w:rsidR="003D355A">
              <w:rPr>
                <w:rFonts w:eastAsiaTheme="minorEastAsia"/>
                <w:noProof/>
              </w:rPr>
              <w:tab/>
            </w:r>
            <w:r w:rsidR="003D355A" w:rsidRPr="00737DE8">
              <w:rPr>
                <w:rStyle w:val="Hyperlink"/>
                <w:noProof/>
              </w:rPr>
              <w:t>Problem Statement</w:t>
            </w:r>
            <w:r w:rsidR="003D355A">
              <w:rPr>
                <w:noProof/>
                <w:webHidden/>
              </w:rPr>
              <w:tab/>
            </w:r>
            <w:r>
              <w:rPr>
                <w:noProof/>
                <w:webHidden/>
              </w:rPr>
              <w:fldChar w:fldCharType="begin"/>
            </w:r>
            <w:r w:rsidR="003D355A">
              <w:rPr>
                <w:noProof/>
                <w:webHidden/>
              </w:rPr>
              <w:instrText xml:space="preserve"> PAGEREF _Toc104995742 \h </w:instrText>
            </w:r>
            <w:r>
              <w:rPr>
                <w:noProof/>
                <w:webHidden/>
              </w:rPr>
            </w:r>
            <w:r>
              <w:rPr>
                <w:noProof/>
                <w:webHidden/>
              </w:rPr>
              <w:fldChar w:fldCharType="separate"/>
            </w:r>
            <w:r w:rsidR="009A5001">
              <w:rPr>
                <w:noProof/>
                <w:webHidden/>
              </w:rPr>
              <w:t>7</w:t>
            </w:r>
            <w:r>
              <w:rPr>
                <w:noProof/>
                <w:webHidden/>
              </w:rPr>
              <w:fldChar w:fldCharType="end"/>
            </w:r>
          </w:hyperlink>
        </w:p>
        <w:p w:rsidR="003D355A" w:rsidRDefault="00D05AD8">
          <w:pPr>
            <w:pStyle w:val="TOC2"/>
            <w:tabs>
              <w:tab w:val="left" w:pos="880"/>
              <w:tab w:val="right" w:leader="dot" w:pos="9350"/>
            </w:tabs>
            <w:rPr>
              <w:rFonts w:eastAsiaTheme="minorEastAsia"/>
              <w:noProof/>
            </w:rPr>
          </w:pPr>
          <w:hyperlink w:anchor="_Toc104995743" w:history="1">
            <w:r w:rsidR="003D355A" w:rsidRPr="00737DE8">
              <w:rPr>
                <w:rStyle w:val="Hyperlink"/>
                <w:noProof/>
              </w:rPr>
              <w:t>1.3</w:t>
            </w:r>
            <w:r w:rsidR="003D355A">
              <w:rPr>
                <w:rFonts w:eastAsiaTheme="minorEastAsia"/>
                <w:noProof/>
              </w:rPr>
              <w:tab/>
            </w:r>
            <w:r w:rsidR="003D355A" w:rsidRPr="00737DE8">
              <w:rPr>
                <w:rStyle w:val="Hyperlink"/>
                <w:noProof/>
              </w:rPr>
              <w:t>Research Questions</w:t>
            </w:r>
            <w:r w:rsidR="003D355A">
              <w:rPr>
                <w:noProof/>
                <w:webHidden/>
              </w:rPr>
              <w:tab/>
            </w:r>
            <w:r>
              <w:rPr>
                <w:noProof/>
                <w:webHidden/>
              </w:rPr>
              <w:fldChar w:fldCharType="begin"/>
            </w:r>
            <w:r w:rsidR="003D355A">
              <w:rPr>
                <w:noProof/>
                <w:webHidden/>
              </w:rPr>
              <w:instrText xml:space="preserve"> PAGEREF _Toc104995743 \h </w:instrText>
            </w:r>
            <w:r>
              <w:rPr>
                <w:noProof/>
                <w:webHidden/>
              </w:rPr>
            </w:r>
            <w:r>
              <w:rPr>
                <w:noProof/>
                <w:webHidden/>
              </w:rPr>
              <w:fldChar w:fldCharType="separate"/>
            </w:r>
            <w:r w:rsidR="009A5001">
              <w:rPr>
                <w:noProof/>
                <w:webHidden/>
              </w:rPr>
              <w:t>8</w:t>
            </w:r>
            <w:r>
              <w:rPr>
                <w:noProof/>
                <w:webHidden/>
              </w:rPr>
              <w:fldChar w:fldCharType="end"/>
            </w:r>
          </w:hyperlink>
        </w:p>
        <w:p w:rsidR="003D355A" w:rsidRDefault="00D05AD8">
          <w:pPr>
            <w:pStyle w:val="TOC2"/>
            <w:tabs>
              <w:tab w:val="left" w:pos="880"/>
              <w:tab w:val="right" w:leader="dot" w:pos="9350"/>
            </w:tabs>
            <w:rPr>
              <w:rFonts w:eastAsiaTheme="minorEastAsia"/>
              <w:noProof/>
            </w:rPr>
          </w:pPr>
          <w:hyperlink w:anchor="_Toc104995744" w:history="1">
            <w:r w:rsidR="003D355A" w:rsidRPr="00737DE8">
              <w:rPr>
                <w:rStyle w:val="Hyperlink"/>
                <w:noProof/>
              </w:rPr>
              <w:t>1.4</w:t>
            </w:r>
            <w:r w:rsidR="003D355A">
              <w:rPr>
                <w:rFonts w:eastAsiaTheme="minorEastAsia"/>
                <w:noProof/>
              </w:rPr>
              <w:tab/>
            </w:r>
            <w:r w:rsidR="003D355A" w:rsidRPr="00737DE8">
              <w:rPr>
                <w:rStyle w:val="Hyperlink"/>
                <w:noProof/>
              </w:rPr>
              <w:t>Research Objectives</w:t>
            </w:r>
            <w:r w:rsidR="003D355A">
              <w:rPr>
                <w:noProof/>
                <w:webHidden/>
              </w:rPr>
              <w:tab/>
            </w:r>
            <w:r>
              <w:rPr>
                <w:noProof/>
                <w:webHidden/>
              </w:rPr>
              <w:fldChar w:fldCharType="begin"/>
            </w:r>
            <w:r w:rsidR="003D355A">
              <w:rPr>
                <w:noProof/>
                <w:webHidden/>
              </w:rPr>
              <w:instrText xml:space="preserve"> PAGEREF _Toc104995744 \h </w:instrText>
            </w:r>
            <w:r>
              <w:rPr>
                <w:noProof/>
                <w:webHidden/>
              </w:rPr>
            </w:r>
            <w:r>
              <w:rPr>
                <w:noProof/>
                <w:webHidden/>
              </w:rPr>
              <w:fldChar w:fldCharType="separate"/>
            </w:r>
            <w:r w:rsidR="009A5001">
              <w:rPr>
                <w:noProof/>
                <w:webHidden/>
              </w:rPr>
              <w:t>8</w:t>
            </w:r>
            <w:r>
              <w:rPr>
                <w:noProof/>
                <w:webHidden/>
              </w:rPr>
              <w:fldChar w:fldCharType="end"/>
            </w:r>
          </w:hyperlink>
        </w:p>
        <w:p w:rsidR="003D355A" w:rsidRDefault="00D05AD8">
          <w:pPr>
            <w:pStyle w:val="TOC2"/>
            <w:tabs>
              <w:tab w:val="left" w:pos="880"/>
              <w:tab w:val="right" w:leader="dot" w:pos="9350"/>
            </w:tabs>
            <w:rPr>
              <w:rFonts w:eastAsiaTheme="minorEastAsia"/>
              <w:noProof/>
            </w:rPr>
          </w:pPr>
          <w:hyperlink w:anchor="_Toc104995745" w:history="1">
            <w:r w:rsidR="003D355A" w:rsidRPr="00737DE8">
              <w:rPr>
                <w:rStyle w:val="Hyperlink"/>
                <w:noProof/>
              </w:rPr>
              <w:t>1.5</w:t>
            </w:r>
            <w:r w:rsidR="003D355A">
              <w:rPr>
                <w:rFonts w:eastAsiaTheme="minorEastAsia"/>
                <w:noProof/>
              </w:rPr>
              <w:tab/>
            </w:r>
            <w:r w:rsidR="003D355A" w:rsidRPr="00737DE8">
              <w:rPr>
                <w:rStyle w:val="Hyperlink"/>
                <w:noProof/>
              </w:rPr>
              <w:t>Research Hypotheses</w:t>
            </w:r>
            <w:r w:rsidR="003D355A">
              <w:rPr>
                <w:noProof/>
                <w:webHidden/>
              </w:rPr>
              <w:tab/>
            </w:r>
            <w:r>
              <w:rPr>
                <w:noProof/>
                <w:webHidden/>
              </w:rPr>
              <w:fldChar w:fldCharType="begin"/>
            </w:r>
            <w:r w:rsidR="003D355A">
              <w:rPr>
                <w:noProof/>
                <w:webHidden/>
              </w:rPr>
              <w:instrText xml:space="preserve"> PAGEREF _Toc104995745 \h </w:instrText>
            </w:r>
            <w:r>
              <w:rPr>
                <w:noProof/>
                <w:webHidden/>
              </w:rPr>
            </w:r>
            <w:r>
              <w:rPr>
                <w:noProof/>
                <w:webHidden/>
              </w:rPr>
              <w:fldChar w:fldCharType="separate"/>
            </w:r>
            <w:r w:rsidR="009A5001">
              <w:rPr>
                <w:noProof/>
                <w:webHidden/>
              </w:rPr>
              <w:t>9</w:t>
            </w:r>
            <w:r>
              <w:rPr>
                <w:noProof/>
                <w:webHidden/>
              </w:rPr>
              <w:fldChar w:fldCharType="end"/>
            </w:r>
          </w:hyperlink>
        </w:p>
        <w:p w:rsidR="003D355A" w:rsidRDefault="00D05AD8">
          <w:pPr>
            <w:pStyle w:val="TOC2"/>
            <w:tabs>
              <w:tab w:val="left" w:pos="880"/>
              <w:tab w:val="right" w:leader="dot" w:pos="9350"/>
            </w:tabs>
            <w:rPr>
              <w:rFonts w:eastAsiaTheme="minorEastAsia"/>
              <w:noProof/>
            </w:rPr>
          </w:pPr>
          <w:hyperlink w:anchor="_Toc104995746" w:history="1">
            <w:r w:rsidR="003D355A" w:rsidRPr="00737DE8">
              <w:rPr>
                <w:rStyle w:val="Hyperlink"/>
                <w:noProof/>
              </w:rPr>
              <w:t>1.6</w:t>
            </w:r>
            <w:r w:rsidR="003D355A">
              <w:rPr>
                <w:rFonts w:eastAsiaTheme="minorEastAsia"/>
                <w:noProof/>
              </w:rPr>
              <w:tab/>
            </w:r>
            <w:r w:rsidR="003D355A" w:rsidRPr="00737DE8">
              <w:rPr>
                <w:rStyle w:val="Hyperlink"/>
                <w:noProof/>
              </w:rPr>
              <w:t>Research Variables</w:t>
            </w:r>
            <w:r w:rsidR="003D355A">
              <w:rPr>
                <w:noProof/>
                <w:webHidden/>
              </w:rPr>
              <w:tab/>
            </w:r>
            <w:r>
              <w:rPr>
                <w:noProof/>
                <w:webHidden/>
              </w:rPr>
              <w:fldChar w:fldCharType="begin"/>
            </w:r>
            <w:r w:rsidR="003D355A">
              <w:rPr>
                <w:noProof/>
                <w:webHidden/>
              </w:rPr>
              <w:instrText xml:space="preserve"> PAGEREF _Toc104995746 \h </w:instrText>
            </w:r>
            <w:r>
              <w:rPr>
                <w:noProof/>
                <w:webHidden/>
              </w:rPr>
            </w:r>
            <w:r>
              <w:rPr>
                <w:noProof/>
                <w:webHidden/>
              </w:rPr>
              <w:fldChar w:fldCharType="separate"/>
            </w:r>
            <w:r w:rsidR="009A5001">
              <w:rPr>
                <w:noProof/>
                <w:webHidden/>
              </w:rPr>
              <w:t>9</w:t>
            </w:r>
            <w:r>
              <w:rPr>
                <w:noProof/>
                <w:webHidden/>
              </w:rPr>
              <w:fldChar w:fldCharType="end"/>
            </w:r>
          </w:hyperlink>
        </w:p>
        <w:p w:rsidR="003D355A" w:rsidRDefault="00D05AD8">
          <w:pPr>
            <w:pStyle w:val="TOC1"/>
            <w:rPr>
              <w:rFonts w:eastAsiaTheme="minorEastAsia"/>
              <w:b w:val="0"/>
              <w:bCs w:val="0"/>
            </w:rPr>
          </w:pPr>
          <w:hyperlink w:anchor="_Toc104995747" w:history="1">
            <w:r w:rsidR="003D355A" w:rsidRPr="00737DE8">
              <w:rPr>
                <w:rStyle w:val="Hyperlink"/>
              </w:rPr>
              <w:t>2</w:t>
            </w:r>
            <w:r w:rsidR="003D355A">
              <w:rPr>
                <w:rFonts w:eastAsiaTheme="minorEastAsia"/>
                <w:b w:val="0"/>
                <w:bCs w:val="0"/>
              </w:rPr>
              <w:tab/>
            </w:r>
            <w:r w:rsidR="003D355A" w:rsidRPr="00737DE8">
              <w:rPr>
                <w:rStyle w:val="Hyperlink"/>
              </w:rPr>
              <w:t>Literature review</w:t>
            </w:r>
            <w:r w:rsidR="003D355A">
              <w:rPr>
                <w:webHidden/>
              </w:rPr>
              <w:tab/>
            </w:r>
            <w:r>
              <w:rPr>
                <w:webHidden/>
              </w:rPr>
              <w:fldChar w:fldCharType="begin"/>
            </w:r>
            <w:r w:rsidR="003D355A">
              <w:rPr>
                <w:webHidden/>
              </w:rPr>
              <w:instrText xml:space="preserve"> PAGEREF _Toc104995747 \h </w:instrText>
            </w:r>
            <w:r>
              <w:rPr>
                <w:webHidden/>
              </w:rPr>
            </w:r>
            <w:r>
              <w:rPr>
                <w:webHidden/>
              </w:rPr>
              <w:fldChar w:fldCharType="separate"/>
            </w:r>
            <w:r w:rsidR="009A5001">
              <w:rPr>
                <w:webHidden/>
              </w:rPr>
              <w:t>10</w:t>
            </w:r>
            <w:r>
              <w:rPr>
                <w:webHidden/>
              </w:rPr>
              <w:fldChar w:fldCharType="end"/>
            </w:r>
          </w:hyperlink>
        </w:p>
        <w:p w:rsidR="003D355A" w:rsidRDefault="00D05AD8">
          <w:pPr>
            <w:pStyle w:val="TOC2"/>
            <w:tabs>
              <w:tab w:val="left" w:pos="880"/>
              <w:tab w:val="right" w:leader="dot" w:pos="9350"/>
            </w:tabs>
            <w:rPr>
              <w:rFonts w:eastAsiaTheme="minorEastAsia"/>
              <w:noProof/>
            </w:rPr>
          </w:pPr>
          <w:hyperlink w:anchor="_Toc104995748" w:history="1">
            <w:r w:rsidR="003D355A" w:rsidRPr="00737DE8">
              <w:rPr>
                <w:rStyle w:val="Hyperlink"/>
                <w:noProof/>
              </w:rPr>
              <w:t>2.1</w:t>
            </w:r>
            <w:r w:rsidR="003D355A">
              <w:rPr>
                <w:rFonts w:eastAsiaTheme="minorEastAsia"/>
                <w:noProof/>
              </w:rPr>
              <w:tab/>
            </w:r>
            <w:r w:rsidR="003D355A" w:rsidRPr="00737DE8">
              <w:rPr>
                <w:rStyle w:val="Hyperlink"/>
                <w:noProof/>
              </w:rPr>
              <w:t>Introduction</w:t>
            </w:r>
            <w:r w:rsidR="003D355A">
              <w:rPr>
                <w:noProof/>
                <w:webHidden/>
              </w:rPr>
              <w:tab/>
            </w:r>
            <w:r>
              <w:rPr>
                <w:noProof/>
                <w:webHidden/>
              </w:rPr>
              <w:fldChar w:fldCharType="begin"/>
            </w:r>
            <w:r w:rsidR="003D355A">
              <w:rPr>
                <w:noProof/>
                <w:webHidden/>
              </w:rPr>
              <w:instrText xml:space="preserve"> PAGEREF _Toc104995748 \h </w:instrText>
            </w:r>
            <w:r>
              <w:rPr>
                <w:noProof/>
                <w:webHidden/>
              </w:rPr>
            </w:r>
            <w:r>
              <w:rPr>
                <w:noProof/>
                <w:webHidden/>
              </w:rPr>
              <w:fldChar w:fldCharType="separate"/>
            </w:r>
            <w:r w:rsidR="009A5001">
              <w:rPr>
                <w:noProof/>
                <w:webHidden/>
              </w:rPr>
              <w:t>11</w:t>
            </w:r>
            <w:r>
              <w:rPr>
                <w:noProof/>
                <w:webHidden/>
              </w:rPr>
              <w:fldChar w:fldCharType="end"/>
            </w:r>
          </w:hyperlink>
        </w:p>
        <w:p w:rsidR="003D355A" w:rsidRDefault="00D05AD8">
          <w:pPr>
            <w:pStyle w:val="TOC2"/>
            <w:tabs>
              <w:tab w:val="left" w:pos="880"/>
              <w:tab w:val="right" w:leader="dot" w:pos="9350"/>
            </w:tabs>
            <w:rPr>
              <w:rFonts w:eastAsiaTheme="minorEastAsia"/>
              <w:noProof/>
            </w:rPr>
          </w:pPr>
          <w:hyperlink w:anchor="_Toc104995749" w:history="1">
            <w:r w:rsidR="003D355A" w:rsidRPr="00737DE8">
              <w:rPr>
                <w:rStyle w:val="Hyperlink"/>
                <w:noProof/>
              </w:rPr>
              <w:t>2.2</w:t>
            </w:r>
            <w:r w:rsidR="003D355A">
              <w:rPr>
                <w:rFonts w:eastAsiaTheme="minorEastAsia"/>
                <w:noProof/>
              </w:rPr>
              <w:tab/>
            </w:r>
            <w:r w:rsidR="003D355A" w:rsidRPr="00737DE8">
              <w:rPr>
                <w:rStyle w:val="Hyperlink"/>
                <w:noProof/>
              </w:rPr>
              <w:t>Digitalization of Services</w:t>
            </w:r>
            <w:r w:rsidR="003D355A">
              <w:rPr>
                <w:noProof/>
                <w:webHidden/>
              </w:rPr>
              <w:tab/>
            </w:r>
            <w:r>
              <w:rPr>
                <w:noProof/>
                <w:webHidden/>
              </w:rPr>
              <w:fldChar w:fldCharType="begin"/>
            </w:r>
            <w:r w:rsidR="003D355A">
              <w:rPr>
                <w:noProof/>
                <w:webHidden/>
              </w:rPr>
              <w:instrText xml:space="preserve"> PAGEREF _Toc104995749 \h </w:instrText>
            </w:r>
            <w:r>
              <w:rPr>
                <w:noProof/>
                <w:webHidden/>
              </w:rPr>
            </w:r>
            <w:r>
              <w:rPr>
                <w:noProof/>
                <w:webHidden/>
              </w:rPr>
              <w:fldChar w:fldCharType="separate"/>
            </w:r>
            <w:r w:rsidR="009A5001">
              <w:rPr>
                <w:noProof/>
                <w:webHidden/>
              </w:rPr>
              <w:t>11</w:t>
            </w:r>
            <w:r>
              <w:rPr>
                <w:noProof/>
                <w:webHidden/>
              </w:rPr>
              <w:fldChar w:fldCharType="end"/>
            </w:r>
          </w:hyperlink>
        </w:p>
        <w:p w:rsidR="003D355A" w:rsidRDefault="00D05AD8">
          <w:pPr>
            <w:pStyle w:val="TOC2"/>
            <w:tabs>
              <w:tab w:val="left" w:pos="880"/>
              <w:tab w:val="right" w:leader="dot" w:pos="9350"/>
            </w:tabs>
            <w:rPr>
              <w:rFonts w:eastAsiaTheme="minorEastAsia"/>
              <w:noProof/>
            </w:rPr>
          </w:pPr>
          <w:hyperlink w:anchor="_Toc104995750" w:history="1">
            <w:r w:rsidR="003D355A" w:rsidRPr="00737DE8">
              <w:rPr>
                <w:rStyle w:val="Hyperlink"/>
                <w:noProof/>
              </w:rPr>
              <w:t>2.3</w:t>
            </w:r>
            <w:r w:rsidR="003D355A">
              <w:rPr>
                <w:rFonts w:eastAsiaTheme="minorEastAsia"/>
                <w:noProof/>
              </w:rPr>
              <w:tab/>
            </w:r>
            <w:r w:rsidR="003D355A" w:rsidRPr="00737DE8">
              <w:rPr>
                <w:rStyle w:val="Hyperlink"/>
                <w:noProof/>
              </w:rPr>
              <w:t>The Trend of Digitalization of Services in Saudi Arabia</w:t>
            </w:r>
            <w:r w:rsidR="003D355A">
              <w:rPr>
                <w:noProof/>
                <w:webHidden/>
              </w:rPr>
              <w:tab/>
            </w:r>
            <w:r>
              <w:rPr>
                <w:noProof/>
                <w:webHidden/>
              </w:rPr>
              <w:fldChar w:fldCharType="begin"/>
            </w:r>
            <w:r w:rsidR="003D355A">
              <w:rPr>
                <w:noProof/>
                <w:webHidden/>
              </w:rPr>
              <w:instrText xml:space="preserve"> PAGEREF _Toc104995750 \h </w:instrText>
            </w:r>
            <w:r>
              <w:rPr>
                <w:noProof/>
                <w:webHidden/>
              </w:rPr>
            </w:r>
            <w:r>
              <w:rPr>
                <w:noProof/>
                <w:webHidden/>
              </w:rPr>
              <w:fldChar w:fldCharType="separate"/>
            </w:r>
            <w:r w:rsidR="009A5001">
              <w:rPr>
                <w:noProof/>
                <w:webHidden/>
              </w:rPr>
              <w:t>12</w:t>
            </w:r>
            <w:r>
              <w:rPr>
                <w:noProof/>
                <w:webHidden/>
              </w:rPr>
              <w:fldChar w:fldCharType="end"/>
            </w:r>
          </w:hyperlink>
        </w:p>
        <w:p w:rsidR="003D355A" w:rsidRDefault="00D05AD8">
          <w:pPr>
            <w:pStyle w:val="TOC2"/>
            <w:tabs>
              <w:tab w:val="left" w:pos="880"/>
              <w:tab w:val="right" w:leader="dot" w:pos="9350"/>
            </w:tabs>
            <w:rPr>
              <w:rFonts w:eastAsiaTheme="minorEastAsia"/>
              <w:noProof/>
            </w:rPr>
          </w:pPr>
          <w:hyperlink w:anchor="_Toc104995751" w:history="1">
            <w:r w:rsidR="003D355A" w:rsidRPr="00737DE8">
              <w:rPr>
                <w:rStyle w:val="Hyperlink"/>
                <w:noProof/>
              </w:rPr>
              <w:t>2.4</w:t>
            </w:r>
            <w:r w:rsidR="003D355A">
              <w:rPr>
                <w:rFonts w:eastAsiaTheme="minorEastAsia"/>
                <w:noProof/>
              </w:rPr>
              <w:tab/>
            </w:r>
            <w:r w:rsidR="003D355A" w:rsidRPr="00737DE8">
              <w:rPr>
                <w:rStyle w:val="Hyperlink"/>
                <w:noProof/>
              </w:rPr>
              <w:t>Customer Loyalty and the Factors that affecting it</w:t>
            </w:r>
            <w:r w:rsidR="003D355A">
              <w:rPr>
                <w:noProof/>
                <w:webHidden/>
              </w:rPr>
              <w:tab/>
            </w:r>
            <w:r>
              <w:rPr>
                <w:noProof/>
                <w:webHidden/>
              </w:rPr>
              <w:fldChar w:fldCharType="begin"/>
            </w:r>
            <w:r w:rsidR="003D355A">
              <w:rPr>
                <w:noProof/>
                <w:webHidden/>
              </w:rPr>
              <w:instrText xml:space="preserve"> PAGEREF _Toc104995751 \h </w:instrText>
            </w:r>
            <w:r>
              <w:rPr>
                <w:noProof/>
                <w:webHidden/>
              </w:rPr>
            </w:r>
            <w:r>
              <w:rPr>
                <w:noProof/>
                <w:webHidden/>
              </w:rPr>
              <w:fldChar w:fldCharType="separate"/>
            </w:r>
            <w:r w:rsidR="009A5001">
              <w:rPr>
                <w:noProof/>
                <w:webHidden/>
              </w:rPr>
              <w:t>13</w:t>
            </w:r>
            <w:r>
              <w:rPr>
                <w:noProof/>
                <w:webHidden/>
              </w:rPr>
              <w:fldChar w:fldCharType="end"/>
            </w:r>
          </w:hyperlink>
        </w:p>
        <w:p w:rsidR="003D355A" w:rsidRDefault="00D05AD8">
          <w:pPr>
            <w:pStyle w:val="TOC3"/>
            <w:tabs>
              <w:tab w:val="left" w:pos="1320"/>
              <w:tab w:val="right" w:leader="dot" w:pos="9350"/>
            </w:tabs>
            <w:rPr>
              <w:rFonts w:eastAsiaTheme="minorEastAsia"/>
              <w:noProof/>
            </w:rPr>
          </w:pPr>
          <w:hyperlink w:anchor="_Toc104995752" w:history="1">
            <w:r w:rsidR="003D355A" w:rsidRPr="00737DE8">
              <w:rPr>
                <w:rStyle w:val="Hyperlink"/>
                <w:noProof/>
              </w:rPr>
              <w:t>2.4.1</w:t>
            </w:r>
            <w:r w:rsidR="003D355A">
              <w:rPr>
                <w:rFonts w:eastAsiaTheme="minorEastAsia"/>
                <w:noProof/>
              </w:rPr>
              <w:tab/>
            </w:r>
            <w:r w:rsidR="003D355A" w:rsidRPr="00737DE8">
              <w:rPr>
                <w:rStyle w:val="Hyperlink"/>
                <w:noProof/>
              </w:rPr>
              <w:t>Customer loyalty concept</w:t>
            </w:r>
            <w:r w:rsidR="003D355A">
              <w:rPr>
                <w:noProof/>
                <w:webHidden/>
              </w:rPr>
              <w:tab/>
            </w:r>
            <w:r>
              <w:rPr>
                <w:noProof/>
                <w:webHidden/>
              </w:rPr>
              <w:fldChar w:fldCharType="begin"/>
            </w:r>
            <w:r w:rsidR="003D355A">
              <w:rPr>
                <w:noProof/>
                <w:webHidden/>
              </w:rPr>
              <w:instrText xml:space="preserve"> PAGEREF _Toc104995752 \h </w:instrText>
            </w:r>
            <w:r>
              <w:rPr>
                <w:noProof/>
                <w:webHidden/>
              </w:rPr>
            </w:r>
            <w:r>
              <w:rPr>
                <w:noProof/>
                <w:webHidden/>
              </w:rPr>
              <w:fldChar w:fldCharType="separate"/>
            </w:r>
            <w:r w:rsidR="009A5001">
              <w:rPr>
                <w:noProof/>
                <w:webHidden/>
              </w:rPr>
              <w:t>13</w:t>
            </w:r>
            <w:r>
              <w:rPr>
                <w:noProof/>
                <w:webHidden/>
              </w:rPr>
              <w:fldChar w:fldCharType="end"/>
            </w:r>
          </w:hyperlink>
        </w:p>
        <w:p w:rsidR="003D355A" w:rsidRDefault="00D05AD8">
          <w:pPr>
            <w:pStyle w:val="TOC3"/>
            <w:tabs>
              <w:tab w:val="left" w:pos="1320"/>
              <w:tab w:val="right" w:leader="dot" w:pos="9350"/>
            </w:tabs>
            <w:rPr>
              <w:rFonts w:eastAsiaTheme="minorEastAsia"/>
              <w:noProof/>
            </w:rPr>
          </w:pPr>
          <w:hyperlink w:anchor="_Toc104995753" w:history="1">
            <w:r w:rsidR="003D355A" w:rsidRPr="00737DE8">
              <w:rPr>
                <w:rStyle w:val="Hyperlink"/>
                <w:noProof/>
              </w:rPr>
              <w:t>2.4.2</w:t>
            </w:r>
            <w:r w:rsidR="003D355A">
              <w:rPr>
                <w:rFonts w:eastAsiaTheme="minorEastAsia"/>
                <w:noProof/>
              </w:rPr>
              <w:tab/>
            </w:r>
            <w:r w:rsidR="003D355A" w:rsidRPr="00737DE8">
              <w:rPr>
                <w:rStyle w:val="Hyperlink"/>
                <w:noProof/>
              </w:rPr>
              <w:t>Factors affecting Customer Loyalty</w:t>
            </w:r>
            <w:r w:rsidR="003D355A">
              <w:rPr>
                <w:noProof/>
                <w:webHidden/>
              </w:rPr>
              <w:tab/>
            </w:r>
            <w:r>
              <w:rPr>
                <w:noProof/>
                <w:webHidden/>
              </w:rPr>
              <w:fldChar w:fldCharType="begin"/>
            </w:r>
            <w:r w:rsidR="003D355A">
              <w:rPr>
                <w:noProof/>
                <w:webHidden/>
              </w:rPr>
              <w:instrText xml:space="preserve"> PAGEREF _Toc104995753 \h </w:instrText>
            </w:r>
            <w:r>
              <w:rPr>
                <w:noProof/>
                <w:webHidden/>
              </w:rPr>
            </w:r>
            <w:r>
              <w:rPr>
                <w:noProof/>
                <w:webHidden/>
              </w:rPr>
              <w:fldChar w:fldCharType="separate"/>
            </w:r>
            <w:r w:rsidR="009A5001">
              <w:rPr>
                <w:noProof/>
                <w:webHidden/>
              </w:rPr>
              <w:t>13</w:t>
            </w:r>
            <w:r>
              <w:rPr>
                <w:noProof/>
                <w:webHidden/>
              </w:rPr>
              <w:fldChar w:fldCharType="end"/>
            </w:r>
          </w:hyperlink>
        </w:p>
        <w:p w:rsidR="003D355A" w:rsidRDefault="00D05AD8">
          <w:pPr>
            <w:pStyle w:val="TOC2"/>
            <w:tabs>
              <w:tab w:val="left" w:pos="880"/>
              <w:tab w:val="right" w:leader="dot" w:pos="9350"/>
            </w:tabs>
            <w:rPr>
              <w:rFonts w:eastAsiaTheme="minorEastAsia"/>
              <w:noProof/>
            </w:rPr>
          </w:pPr>
          <w:hyperlink w:anchor="_Toc104995754" w:history="1">
            <w:r w:rsidR="003D355A" w:rsidRPr="00737DE8">
              <w:rPr>
                <w:rStyle w:val="Hyperlink"/>
                <w:noProof/>
                <w:rtl/>
              </w:rPr>
              <w:t>2.5</w:t>
            </w:r>
            <w:r w:rsidR="003D355A">
              <w:rPr>
                <w:rFonts w:eastAsiaTheme="minorEastAsia"/>
                <w:noProof/>
              </w:rPr>
              <w:tab/>
            </w:r>
            <w:r w:rsidR="003D355A" w:rsidRPr="00737DE8">
              <w:rPr>
                <w:rStyle w:val="Hyperlink"/>
                <w:noProof/>
              </w:rPr>
              <w:t>Customer Satisfaction Factors</w:t>
            </w:r>
            <w:r w:rsidR="003D355A">
              <w:rPr>
                <w:noProof/>
                <w:webHidden/>
              </w:rPr>
              <w:tab/>
            </w:r>
            <w:r>
              <w:rPr>
                <w:noProof/>
                <w:webHidden/>
              </w:rPr>
              <w:fldChar w:fldCharType="begin"/>
            </w:r>
            <w:r w:rsidR="003D355A">
              <w:rPr>
                <w:noProof/>
                <w:webHidden/>
              </w:rPr>
              <w:instrText xml:space="preserve"> PAGEREF _Toc104995754 \h </w:instrText>
            </w:r>
            <w:r>
              <w:rPr>
                <w:noProof/>
                <w:webHidden/>
              </w:rPr>
            </w:r>
            <w:r>
              <w:rPr>
                <w:noProof/>
                <w:webHidden/>
              </w:rPr>
              <w:fldChar w:fldCharType="separate"/>
            </w:r>
            <w:r w:rsidR="009A5001">
              <w:rPr>
                <w:noProof/>
                <w:webHidden/>
              </w:rPr>
              <w:t>14</w:t>
            </w:r>
            <w:r>
              <w:rPr>
                <w:noProof/>
                <w:webHidden/>
              </w:rPr>
              <w:fldChar w:fldCharType="end"/>
            </w:r>
          </w:hyperlink>
        </w:p>
        <w:p w:rsidR="003D355A" w:rsidRDefault="00D05AD8">
          <w:pPr>
            <w:pStyle w:val="TOC3"/>
            <w:tabs>
              <w:tab w:val="left" w:pos="1320"/>
              <w:tab w:val="right" w:leader="dot" w:pos="9350"/>
            </w:tabs>
            <w:rPr>
              <w:rFonts w:eastAsiaTheme="minorEastAsia"/>
              <w:noProof/>
            </w:rPr>
          </w:pPr>
          <w:hyperlink w:anchor="_Toc104995755" w:history="1">
            <w:r w:rsidR="003D355A" w:rsidRPr="00737DE8">
              <w:rPr>
                <w:rStyle w:val="Hyperlink"/>
                <w:noProof/>
              </w:rPr>
              <w:t>2.5.1</w:t>
            </w:r>
            <w:r w:rsidR="003D355A">
              <w:rPr>
                <w:rFonts w:eastAsiaTheme="minorEastAsia"/>
                <w:noProof/>
              </w:rPr>
              <w:tab/>
            </w:r>
            <w:r w:rsidR="003D355A" w:rsidRPr="00737DE8">
              <w:rPr>
                <w:rStyle w:val="Hyperlink"/>
                <w:noProof/>
              </w:rPr>
              <w:t>Customer Satisfaction</w:t>
            </w:r>
            <w:r w:rsidR="003D355A">
              <w:rPr>
                <w:noProof/>
                <w:webHidden/>
              </w:rPr>
              <w:tab/>
            </w:r>
            <w:r>
              <w:rPr>
                <w:noProof/>
                <w:webHidden/>
              </w:rPr>
              <w:fldChar w:fldCharType="begin"/>
            </w:r>
            <w:r w:rsidR="003D355A">
              <w:rPr>
                <w:noProof/>
                <w:webHidden/>
              </w:rPr>
              <w:instrText xml:space="preserve"> PAGEREF _Toc104995755 \h </w:instrText>
            </w:r>
            <w:r>
              <w:rPr>
                <w:noProof/>
                <w:webHidden/>
              </w:rPr>
            </w:r>
            <w:r>
              <w:rPr>
                <w:noProof/>
                <w:webHidden/>
              </w:rPr>
              <w:fldChar w:fldCharType="separate"/>
            </w:r>
            <w:r w:rsidR="009A5001">
              <w:rPr>
                <w:noProof/>
                <w:webHidden/>
              </w:rPr>
              <w:t>14</w:t>
            </w:r>
            <w:r>
              <w:rPr>
                <w:noProof/>
                <w:webHidden/>
              </w:rPr>
              <w:fldChar w:fldCharType="end"/>
            </w:r>
          </w:hyperlink>
        </w:p>
        <w:p w:rsidR="003D355A" w:rsidRDefault="00D05AD8">
          <w:pPr>
            <w:pStyle w:val="TOC3"/>
            <w:tabs>
              <w:tab w:val="left" w:pos="1320"/>
              <w:tab w:val="right" w:leader="dot" w:pos="9350"/>
            </w:tabs>
            <w:rPr>
              <w:rFonts w:eastAsiaTheme="minorEastAsia"/>
              <w:noProof/>
            </w:rPr>
          </w:pPr>
          <w:hyperlink w:anchor="_Toc104995756" w:history="1">
            <w:r w:rsidR="003D355A" w:rsidRPr="00737DE8">
              <w:rPr>
                <w:rStyle w:val="Hyperlink"/>
                <w:noProof/>
              </w:rPr>
              <w:t>2.5.2</w:t>
            </w:r>
            <w:r w:rsidR="003D355A">
              <w:rPr>
                <w:rFonts w:eastAsiaTheme="minorEastAsia"/>
                <w:noProof/>
              </w:rPr>
              <w:tab/>
            </w:r>
            <w:r w:rsidR="003D355A" w:rsidRPr="00737DE8">
              <w:rPr>
                <w:rStyle w:val="Hyperlink"/>
                <w:noProof/>
              </w:rPr>
              <w:t>Factors affecting Customer Satisfaction</w:t>
            </w:r>
            <w:r w:rsidR="003D355A">
              <w:rPr>
                <w:noProof/>
                <w:webHidden/>
              </w:rPr>
              <w:tab/>
            </w:r>
            <w:r>
              <w:rPr>
                <w:noProof/>
                <w:webHidden/>
              </w:rPr>
              <w:fldChar w:fldCharType="begin"/>
            </w:r>
            <w:r w:rsidR="003D355A">
              <w:rPr>
                <w:noProof/>
                <w:webHidden/>
              </w:rPr>
              <w:instrText xml:space="preserve"> PAGEREF _Toc104995756 \h </w:instrText>
            </w:r>
            <w:r>
              <w:rPr>
                <w:noProof/>
                <w:webHidden/>
              </w:rPr>
            </w:r>
            <w:r>
              <w:rPr>
                <w:noProof/>
                <w:webHidden/>
              </w:rPr>
              <w:fldChar w:fldCharType="separate"/>
            </w:r>
            <w:r w:rsidR="009A5001">
              <w:rPr>
                <w:noProof/>
                <w:webHidden/>
              </w:rPr>
              <w:t>15</w:t>
            </w:r>
            <w:r>
              <w:rPr>
                <w:noProof/>
                <w:webHidden/>
              </w:rPr>
              <w:fldChar w:fldCharType="end"/>
            </w:r>
          </w:hyperlink>
        </w:p>
        <w:p w:rsidR="003D355A" w:rsidRDefault="00D05AD8">
          <w:pPr>
            <w:pStyle w:val="TOC2"/>
            <w:tabs>
              <w:tab w:val="left" w:pos="880"/>
              <w:tab w:val="right" w:leader="dot" w:pos="9350"/>
            </w:tabs>
            <w:rPr>
              <w:rFonts w:eastAsiaTheme="minorEastAsia"/>
              <w:noProof/>
            </w:rPr>
          </w:pPr>
          <w:hyperlink w:anchor="_Toc104995757" w:history="1">
            <w:r w:rsidR="003D355A" w:rsidRPr="00737DE8">
              <w:rPr>
                <w:rStyle w:val="Hyperlink"/>
                <w:noProof/>
              </w:rPr>
              <w:t>2.6</w:t>
            </w:r>
            <w:r w:rsidR="003D355A">
              <w:rPr>
                <w:rFonts w:eastAsiaTheme="minorEastAsia"/>
                <w:noProof/>
              </w:rPr>
              <w:tab/>
            </w:r>
            <w:r w:rsidR="003D355A" w:rsidRPr="00737DE8">
              <w:rPr>
                <w:rStyle w:val="Hyperlink"/>
                <w:noProof/>
              </w:rPr>
              <w:t>Ways of achieving Customer satisfaction and loyalty</w:t>
            </w:r>
            <w:r w:rsidR="003D355A">
              <w:rPr>
                <w:noProof/>
                <w:webHidden/>
              </w:rPr>
              <w:tab/>
            </w:r>
            <w:r>
              <w:rPr>
                <w:noProof/>
                <w:webHidden/>
              </w:rPr>
              <w:fldChar w:fldCharType="begin"/>
            </w:r>
            <w:r w:rsidR="003D355A">
              <w:rPr>
                <w:noProof/>
                <w:webHidden/>
              </w:rPr>
              <w:instrText xml:space="preserve"> PAGEREF _Toc104995757 \h </w:instrText>
            </w:r>
            <w:r>
              <w:rPr>
                <w:noProof/>
                <w:webHidden/>
              </w:rPr>
            </w:r>
            <w:r>
              <w:rPr>
                <w:noProof/>
                <w:webHidden/>
              </w:rPr>
              <w:fldChar w:fldCharType="separate"/>
            </w:r>
            <w:r w:rsidR="009A5001">
              <w:rPr>
                <w:noProof/>
                <w:webHidden/>
              </w:rPr>
              <w:t>15</w:t>
            </w:r>
            <w:r>
              <w:rPr>
                <w:noProof/>
                <w:webHidden/>
              </w:rPr>
              <w:fldChar w:fldCharType="end"/>
            </w:r>
          </w:hyperlink>
        </w:p>
        <w:p w:rsidR="003D355A" w:rsidRDefault="00D05AD8">
          <w:pPr>
            <w:pStyle w:val="TOC2"/>
            <w:tabs>
              <w:tab w:val="left" w:pos="880"/>
              <w:tab w:val="right" w:leader="dot" w:pos="9350"/>
            </w:tabs>
            <w:rPr>
              <w:rFonts w:eastAsiaTheme="minorEastAsia"/>
              <w:noProof/>
            </w:rPr>
          </w:pPr>
          <w:hyperlink w:anchor="_Toc104995758" w:history="1">
            <w:r w:rsidR="003D355A" w:rsidRPr="00737DE8">
              <w:rPr>
                <w:rStyle w:val="Hyperlink"/>
                <w:noProof/>
              </w:rPr>
              <w:t>2.7</w:t>
            </w:r>
            <w:r w:rsidR="003D355A">
              <w:rPr>
                <w:rFonts w:eastAsiaTheme="minorEastAsia"/>
                <w:noProof/>
              </w:rPr>
              <w:tab/>
            </w:r>
            <w:r w:rsidR="003D355A" w:rsidRPr="00737DE8">
              <w:rPr>
                <w:rStyle w:val="Hyperlink"/>
                <w:noProof/>
              </w:rPr>
              <w:t>Customer Retention</w:t>
            </w:r>
            <w:r w:rsidR="003D355A">
              <w:rPr>
                <w:noProof/>
                <w:webHidden/>
              </w:rPr>
              <w:tab/>
            </w:r>
            <w:r>
              <w:rPr>
                <w:noProof/>
                <w:webHidden/>
              </w:rPr>
              <w:fldChar w:fldCharType="begin"/>
            </w:r>
            <w:r w:rsidR="003D355A">
              <w:rPr>
                <w:noProof/>
                <w:webHidden/>
              </w:rPr>
              <w:instrText xml:space="preserve"> PAGEREF _Toc104995758 \h </w:instrText>
            </w:r>
            <w:r>
              <w:rPr>
                <w:noProof/>
                <w:webHidden/>
              </w:rPr>
            </w:r>
            <w:r>
              <w:rPr>
                <w:noProof/>
                <w:webHidden/>
              </w:rPr>
              <w:fldChar w:fldCharType="separate"/>
            </w:r>
            <w:r w:rsidR="009A5001">
              <w:rPr>
                <w:noProof/>
                <w:webHidden/>
              </w:rPr>
              <w:t>16</w:t>
            </w:r>
            <w:r>
              <w:rPr>
                <w:noProof/>
                <w:webHidden/>
              </w:rPr>
              <w:fldChar w:fldCharType="end"/>
            </w:r>
          </w:hyperlink>
        </w:p>
        <w:p w:rsidR="003D355A" w:rsidRDefault="00D05AD8">
          <w:pPr>
            <w:pStyle w:val="TOC1"/>
            <w:rPr>
              <w:rFonts w:eastAsiaTheme="minorEastAsia"/>
              <w:b w:val="0"/>
              <w:bCs w:val="0"/>
            </w:rPr>
          </w:pPr>
          <w:hyperlink w:anchor="_Toc104995759" w:history="1">
            <w:r w:rsidR="003D355A" w:rsidRPr="00737DE8">
              <w:rPr>
                <w:rStyle w:val="Hyperlink"/>
              </w:rPr>
              <w:t>3</w:t>
            </w:r>
            <w:r w:rsidR="003D355A">
              <w:rPr>
                <w:rFonts w:eastAsiaTheme="minorEastAsia"/>
                <w:b w:val="0"/>
                <w:bCs w:val="0"/>
              </w:rPr>
              <w:tab/>
            </w:r>
            <w:r w:rsidR="003D355A" w:rsidRPr="00737DE8">
              <w:rPr>
                <w:rStyle w:val="Hyperlink"/>
              </w:rPr>
              <w:t>Methodology</w:t>
            </w:r>
            <w:r w:rsidR="003D355A">
              <w:rPr>
                <w:webHidden/>
              </w:rPr>
              <w:tab/>
            </w:r>
            <w:r>
              <w:rPr>
                <w:webHidden/>
              </w:rPr>
              <w:fldChar w:fldCharType="begin"/>
            </w:r>
            <w:r w:rsidR="003D355A">
              <w:rPr>
                <w:webHidden/>
              </w:rPr>
              <w:instrText xml:space="preserve"> PAGEREF _Toc104995759 \h </w:instrText>
            </w:r>
            <w:r>
              <w:rPr>
                <w:webHidden/>
              </w:rPr>
            </w:r>
            <w:r>
              <w:rPr>
                <w:webHidden/>
              </w:rPr>
              <w:fldChar w:fldCharType="separate"/>
            </w:r>
            <w:r w:rsidR="009A5001">
              <w:rPr>
                <w:webHidden/>
              </w:rPr>
              <w:t>17</w:t>
            </w:r>
            <w:r>
              <w:rPr>
                <w:webHidden/>
              </w:rPr>
              <w:fldChar w:fldCharType="end"/>
            </w:r>
          </w:hyperlink>
        </w:p>
        <w:p w:rsidR="003D355A" w:rsidRDefault="00D05AD8">
          <w:pPr>
            <w:pStyle w:val="TOC2"/>
            <w:tabs>
              <w:tab w:val="left" w:pos="880"/>
              <w:tab w:val="right" w:leader="dot" w:pos="9350"/>
            </w:tabs>
            <w:rPr>
              <w:rFonts w:eastAsiaTheme="minorEastAsia"/>
              <w:noProof/>
            </w:rPr>
          </w:pPr>
          <w:hyperlink w:anchor="_Toc104995760" w:history="1">
            <w:r w:rsidR="003D355A" w:rsidRPr="00737DE8">
              <w:rPr>
                <w:rStyle w:val="Hyperlink"/>
                <w:rFonts w:eastAsia="Calibri"/>
                <w:noProof/>
              </w:rPr>
              <w:t>3.1</w:t>
            </w:r>
            <w:r w:rsidR="003D355A">
              <w:rPr>
                <w:rFonts w:eastAsiaTheme="minorEastAsia"/>
                <w:noProof/>
              </w:rPr>
              <w:tab/>
            </w:r>
            <w:r w:rsidR="003D355A" w:rsidRPr="00737DE8">
              <w:rPr>
                <w:rStyle w:val="Hyperlink"/>
                <w:rFonts w:eastAsia="Calibri"/>
                <w:noProof/>
              </w:rPr>
              <w:t>Research community and sample</w:t>
            </w:r>
            <w:r w:rsidR="003D355A">
              <w:rPr>
                <w:noProof/>
                <w:webHidden/>
              </w:rPr>
              <w:tab/>
            </w:r>
            <w:r>
              <w:rPr>
                <w:noProof/>
                <w:webHidden/>
              </w:rPr>
              <w:fldChar w:fldCharType="begin"/>
            </w:r>
            <w:r w:rsidR="003D355A">
              <w:rPr>
                <w:noProof/>
                <w:webHidden/>
              </w:rPr>
              <w:instrText xml:space="preserve"> PAGEREF _Toc104995760 \h </w:instrText>
            </w:r>
            <w:r>
              <w:rPr>
                <w:noProof/>
                <w:webHidden/>
              </w:rPr>
            </w:r>
            <w:r>
              <w:rPr>
                <w:noProof/>
                <w:webHidden/>
              </w:rPr>
              <w:fldChar w:fldCharType="separate"/>
            </w:r>
            <w:r w:rsidR="009A5001">
              <w:rPr>
                <w:noProof/>
                <w:webHidden/>
              </w:rPr>
              <w:t>18</w:t>
            </w:r>
            <w:r>
              <w:rPr>
                <w:noProof/>
                <w:webHidden/>
              </w:rPr>
              <w:fldChar w:fldCharType="end"/>
            </w:r>
          </w:hyperlink>
        </w:p>
        <w:p w:rsidR="003D355A" w:rsidRDefault="00D05AD8">
          <w:pPr>
            <w:pStyle w:val="TOC2"/>
            <w:tabs>
              <w:tab w:val="left" w:pos="880"/>
              <w:tab w:val="right" w:leader="dot" w:pos="9350"/>
            </w:tabs>
            <w:rPr>
              <w:rFonts w:eastAsiaTheme="minorEastAsia"/>
              <w:noProof/>
            </w:rPr>
          </w:pPr>
          <w:hyperlink w:anchor="_Toc104995761" w:history="1">
            <w:r w:rsidR="003D355A" w:rsidRPr="00737DE8">
              <w:rPr>
                <w:rStyle w:val="Hyperlink"/>
                <w:rFonts w:eastAsia="Calibri"/>
                <w:noProof/>
              </w:rPr>
              <w:t>3.2</w:t>
            </w:r>
            <w:r w:rsidR="003D355A">
              <w:rPr>
                <w:rFonts w:eastAsiaTheme="minorEastAsia"/>
                <w:noProof/>
              </w:rPr>
              <w:tab/>
            </w:r>
            <w:r w:rsidR="003D355A" w:rsidRPr="00737DE8">
              <w:rPr>
                <w:rStyle w:val="Hyperlink"/>
                <w:rFonts w:eastAsia="Calibri"/>
                <w:noProof/>
              </w:rPr>
              <w:t>Research Tool</w:t>
            </w:r>
            <w:r w:rsidR="003D355A">
              <w:rPr>
                <w:noProof/>
                <w:webHidden/>
              </w:rPr>
              <w:tab/>
            </w:r>
            <w:r>
              <w:rPr>
                <w:noProof/>
                <w:webHidden/>
              </w:rPr>
              <w:fldChar w:fldCharType="begin"/>
            </w:r>
            <w:r w:rsidR="003D355A">
              <w:rPr>
                <w:noProof/>
                <w:webHidden/>
              </w:rPr>
              <w:instrText xml:space="preserve"> PAGEREF _Toc104995761 \h </w:instrText>
            </w:r>
            <w:r>
              <w:rPr>
                <w:noProof/>
                <w:webHidden/>
              </w:rPr>
            </w:r>
            <w:r>
              <w:rPr>
                <w:noProof/>
                <w:webHidden/>
              </w:rPr>
              <w:fldChar w:fldCharType="separate"/>
            </w:r>
            <w:r w:rsidR="009A5001">
              <w:rPr>
                <w:noProof/>
                <w:webHidden/>
              </w:rPr>
              <w:t>18</w:t>
            </w:r>
            <w:r>
              <w:rPr>
                <w:noProof/>
                <w:webHidden/>
              </w:rPr>
              <w:fldChar w:fldCharType="end"/>
            </w:r>
          </w:hyperlink>
        </w:p>
        <w:p w:rsidR="003D355A" w:rsidRDefault="00D05AD8">
          <w:pPr>
            <w:pStyle w:val="TOC2"/>
            <w:tabs>
              <w:tab w:val="left" w:pos="880"/>
              <w:tab w:val="right" w:leader="dot" w:pos="9350"/>
            </w:tabs>
            <w:rPr>
              <w:rFonts w:eastAsiaTheme="minorEastAsia"/>
              <w:noProof/>
            </w:rPr>
          </w:pPr>
          <w:hyperlink w:anchor="_Toc104995762" w:history="1">
            <w:r w:rsidR="003D355A" w:rsidRPr="00737DE8">
              <w:rPr>
                <w:rStyle w:val="Hyperlink"/>
                <w:rFonts w:eastAsia="Calibri"/>
                <w:noProof/>
              </w:rPr>
              <w:t>3.3</w:t>
            </w:r>
            <w:r w:rsidR="003D355A">
              <w:rPr>
                <w:rFonts w:eastAsiaTheme="minorEastAsia"/>
                <w:noProof/>
              </w:rPr>
              <w:tab/>
            </w:r>
            <w:r w:rsidR="003D355A" w:rsidRPr="00737DE8">
              <w:rPr>
                <w:rStyle w:val="Hyperlink"/>
                <w:rFonts w:eastAsia="Calibri"/>
                <w:noProof/>
              </w:rPr>
              <w:t>Research Scale</w:t>
            </w:r>
            <w:r w:rsidR="003D355A">
              <w:rPr>
                <w:noProof/>
                <w:webHidden/>
              </w:rPr>
              <w:tab/>
            </w:r>
            <w:r>
              <w:rPr>
                <w:noProof/>
                <w:webHidden/>
              </w:rPr>
              <w:fldChar w:fldCharType="begin"/>
            </w:r>
            <w:r w:rsidR="003D355A">
              <w:rPr>
                <w:noProof/>
                <w:webHidden/>
              </w:rPr>
              <w:instrText xml:space="preserve"> PAGEREF _Toc104995762 \h </w:instrText>
            </w:r>
            <w:r>
              <w:rPr>
                <w:noProof/>
                <w:webHidden/>
              </w:rPr>
            </w:r>
            <w:r>
              <w:rPr>
                <w:noProof/>
                <w:webHidden/>
              </w:rPr>
              <w:fldChar w:fldCharType="separate"/>
            </w:r>
            <w:r w:rsidR="009A5001">
              <w:rPr>
                <w:noProof/>
                <w:webHidden/>
              </w:rPr>
              <w:t>18</w:t>
            </w:r>
            <w:r>
              <w:rPr>
                <w:noProof/>
                <w:webHidden/>
              </w:rPr>
              <w:fldChar w:fldCharType="end"/>
            </w:r>
          </w:hyperlink>
        </w:p>
        <w:p w:rsidR="003D355A" w:rsidRDefault="00D05AD8">
          <w:pPr>
            <w:pStyle w:val="TOC2"/>
            <w:tabs>
              <w:tab w:val="left" w:pos="880"/>
              <w:tab w:val="right" w:leader="dot" w:pos="9350"/>
            </w:tabs>
            <w:rPr>
              <w:rFonts w:eastAsiaTheme="minorEastAsia"/>
              <w:noProof/>
            </w:rPr>
          </w:pPr>
          <w:hyperlink w:anchor="_Toc104995763" w:history="1">
            <w:r w:rsidR="003D355A" w:rsidRPr="00737DE8">
              <w:rPr>
                <w:rStyle w:val="Hyperlink"/>
                <w:rFonts w:eastAsia="Calibri"/>
                <w:noProof/>
              </w:rPr>
              <w:t>3.4</w:t>
            </w:r>
            <w:r w:rsidR="003D355A">
              <w:rPr>
                <w:rFonts w:eastAsiaTheme="minorEastAsia"/>
                <w:noProof/>
              </w:rPr>
              <w:tab/>
            </w:r>
            <w:r w:rsidR="003D355A" w:rsidRPr="00737DE8">
              <w:rPr>
                <w:rStyle w:val="Hyperlink"/>
                <w:rFonts w:eastAsia="Calibri"/>
                <w:noProof/>
              </w:rPr>
              <w:t>Tool Scale</w:t>
            </w:r>
            <w:r w:rsidR="003D355A">
              <w:rPr>
                <w:noProof/>
                <w:webHidden/>
              </w:rPr>
              <w:tab/>
            </w:r>
            <w:r>
              <w:rPr>
                <w:noProof/>
                <w:webHidden/>
              </w:rPr>
              <w:fldChar w:fldCharType="begin"/>
            </w:r>
            <w:r w:rsidR="003D355A">
              <w:rPr>
                <w:noProof/>
                <w:webHidden/>
              </w:rPr>
              <w:instrText xml:space="preserve"> PAGEREF _Toc104995763 \h </w:instrText>
            </w:r>
            <w:r>
              <w:rPr>
                <w:noProof/>
                <w:webHidden/>
              </w:rPr>
            </w:r>
            <w:r>
              <w:rPr>
                <w:noProof/>
                <w:webHidden/>
              </w:rPr>
              <w:fldChar w:fldCharType="separate"/>
            </w:r>
            <w:r w:rsidR="009A5001">
              <w:rPr>
                <w:noProof/>
                <w:webHidden/>
              </w:rPr>
              <w:t>19</w:t>
            </w:r>
            <w:r>
              <w:rPr>
                <w:noProof/>
                <w:webHidden/>
              </w:rPr>
              <w:fldChar w:fldCharType="end"/>
            </w:r>
          </w:hyperlink>
        </w:p>
        <w:p w:rsidR="003D355A" w:rsidRDefault="00D05AD8">
          <w:pPr>
            <w:pStyle w:val="TOC2"/>
            <w:tabs>
              <w:tab w:val="left" w:pos="880"/>
              <w:tab w:val="right" w:leader="dot" w:pos="9350"/>
            </w:tabs>
            <w:rPr>
              <w:rFonts w:eastAsiaTheme="minorEastAsia"/>
              <w:noProof/>
            </w:rPr>
          </w:pPr>
          <w:hyperlink w:anchor="_Toc104995764" w:history="1">
            <w:r w:rsidR="003D355A" w:rsidRPr="00737DE8">
              <w:rPr>
                <w:rStyle w:val="Hyperlink"/>
                <w:rFonts w:eastAsia="Calibri"/>
                <w:noProof/>
              </w:rPr>
              <w:t>3.5</w:t>
            </w:r>
            <w:r w:rsidR="003D355A">
              <w:rPr>
                <w:rFonts w:eastAsiaTheme="minorEastAsia"/>
                <w:noProof/>
              </w:rPr>
              <w:tab/>
            </w:r>
            <w:r w:rsidR="003D355A" w:rsidRPr="00737DE8">
              <w:rPr>
                <w:rStyle w:val="Hyperlink"/>
                <w:rFonts w:eastAsia="Calibri"/>
                <w:noProof/>
              </w:rPr>
              <w:t>Statistical methods</w:t>
            </w:r>
            <w:r w:rsidR="003D355A">
              <w:rPr>
                <w:noProof/>
                <w:webHidden/>
              </w:rPr>
              <w:tab/>
            </w:r>
            <w:r>
              <w:rPr>
                <w:noProof/>
                <w:webHidden/>
              </w:rPr>
              <w:fldChar w:fldCharType="begin"/>
            </w:r>
            <w:r w:rsidR="003D355A">
              <w:rPr>
                <w:noProof/>
                <w:webHidden/>
              </w:rPr>
              <w:instrText xml:space="preserve"> PAGEREF _Toc104995764 \h </w:instrText>
            </w:r>
            <w:r>
              <w:rPr>
                <w:noProof/>
                <w:webHidden/>
              </w:rPr>
            </w:r>
            <w:r>
              <w:rPr>
                <w:noProof/>
                <w:webHidden/>
              </w:rPr>
              <w:fldChar w:fldCharType="separate"/>
            </w:r>
            <w:r w:rsidR="009A5001">
              <w:rPr>
                <w:noProof/>
                <w:webHidden/>
              </w:rPr>
              <w:t>20</w:t>
            </w:r>
            <w:r>
              <w:rPr>
                <w:noProof/>
                <w:webHidden/>
              </w:rPr>
              <w:fldChar w:fldCharType="end"/>
            </w:r>
          </w:hyperlink>
        </w:p>
        <w:p w:rsidR="003D355A" w:rsidRDefault="00D05AD8">
          <w:pPr>
            <w:pStyle w:val="TOC1"/>
            <w:rPr>
              <w:rFonts w:eastAsiaTheme="minorEastAsia"/>
              <w:b w:val="0"/>
              <w:bCs w:val="0"/>
            </w:rPr>
          </w:pPr>
          <w:hyperlink w:anchor="_Toc104995765" w:history="1">
            <w:r w:rsidR="003D355A" w:rsidRPr="00737DE8">
              <w:rPr>
                <w:rStyle w:val="Hyperlink"/>
              </w:rPr>
              <w:t>4</w:t>
            </w:r>
            <w:r w:rsidR="003D355A">
              <w:rPr>
                <w:rFonts w:eastAsiaTheme="minorEastAsia"/>
                <w:b w:val="0"/>
                <w:bCs w:val="0"/>
              </w:rPr>
              <w:tab/>
            </w:r>
            <w:r w:rsidR="003D355A" w:rsidRPr="00737DE8">
              <w:rPr>
                <w:rStyle w:val="Hyperlink"/>
              </w:rPr>
              <w:t>Data Analysis</w:t>
            </w:r>
            <w:r w:rsidR="003D355A">
              <w:rPr>
                <w:webHidden/>
              </w:rPr>
              <w:tab/>
            </w:r>
            <w:r>
              <w:rPr>
                <w:webHidden/>
              </w:rPr>
              <w:fldChar w:fldCharType="begin"/>
            </w:r>
            <w:r w:rsidR="003D355A">
              <w:rPr>
                <w:webHidden/>
              </w:rPr>
              <w:instrText xml:space="preserve"> PAGEREF _Toc104995765 \h </w:instrText>
            </w:r>
            <w:r>
              <w:rPr>
                <w:webHidden/>
              </w:rPr>
            </w:r>
            <w:r>
              <w:rPr>
                <w:webHidden/>
              </w:rPr>
              <w:fldChar w:fldCharType="separate"/>
            </w:r>
            <w:r w:rsidR="009A5001">
              <w:rPr>
                <w:webHidden/>
              </w:rPr>
              <w:t>21</w:t>
            </w:r>
            <w:r>
              <w:rPr>
                <w:webHidden/>
              </w:rPr>
              <w:fldChar w:fldCharType="end"/>
            </w:r>
          </w:hyperlink>
        </w:p>
        <w:p w:rsidR="003D355A" w:rsidRDefault="00D05AD8">
          <w:pPr>
            <w:pStyle w:val="TOC2"/>
            <w:tabs>
              <w:tab w:val="left" w:pos="880"/>
              <w:tab w:val="right" w:leader="dot" w:pos="9350"/>
            </w:tabs>
            <w:rPr>
              <w:rFonts w:eastAsiaTheme="minorEastAsia"/>
              <w:noProof/>
            </w:rPr>
          </w:pPr>
          <w:hyperlink w:anchor="_Toc104995766" w:history="1">
            <w:r w:rsidR="003D355A" w:rsidRPr="00737DE8">
              <w:rPr>
                <w:rStyle w:val="Hyperlink"/>
                <w:noProof/>
              </w:rPr>
              <w:t>4.1</w:t>
            </w:r>
            <w:r w:rsidR="003D355A">
              <w:rPr>
                <w:rFonts w:eastAsiaTheme="minorEastAsia"/>
                <w:noProof/>
              </w:rPr>
              <w:tab/>
            </w:r>
            <w:r w:rsidR="003D355A" w:rsidRPr="00737DE8">
              <w:rPr>
                <w:rStyle w:val="Hyperlink"/>
                <w:noProof/>
              </w:rPr>
              <w:t>Descriptive Data Analysis</w:t>
            </w:r>
            <w:r w:rsidR="003D355A">
              <w:rPr>
                <w:noProof/>
                <w:webHidden/>
              </w:rPr>
              <w:tab/>
            </w:r>
            <w:r>
              <w:rPr>
                <w:noProof/>
                <w:webHidden/>
              </w:rPr>
              <w:fldChar w:fldCharType="begin"/>
            </w:r>
            <w:r w:rsidR="003D355A">
              <w:rPr>
                <w:noProof/>
                <w:webHidden/>
              </w:rPr>
              <w:instrText xml:space="preserve"> PAGEREF _Toc104995766 \h </w:instrText>
            </w:r>
            <w:r>
              <w:rPr>
                <w:noProof/>
                <w:webHidden/>
              </w:rPr>
            </w:r>
            <w:r>
              <w:rPr>
                <w:noProof/>
                <w:webHidden/>
              </w:rPr>
              <w:fldChar w:fldCharType="separate"/>
            </w:r>
            <w:r w:rsidR="009A5001">
              <w:rPr>
                <w:noProof/>
                <w:webHidden/>
              </w:rPr>
              <w:t>22</w:t>
            </w:r>
            <w:r>
              <w:rPr>
                <w:noProof/>
                <w:webHidden/>
              </w:rPr>
              <w:fldChar w:fldCharType="end"/>
            </w:r>
          </w:hyperlink>
        </w:p>
        <w:p w:rsidR="003D355A" w:rsidRDefault="00D05AD8">
          <w:pPr>
            <w:pStyle w:val="TOC2"/>
            <w:tabs>
              <w:tab w:val="left" w:pos="880"/>
              <w:tab w:val="right" w:leader="dot" w:pos="9350"/>
            </w:tabs>
            <w:rPr>
              <w:rFonts w:eastAsiaTheme="minorEastAsia"/>
              <w:noProof/>
            </w:rPr>
          </w:pPr>
          <w:hyperlink w:anchor="_Toc104995767" w:history="1">
            <w:r w:rsidR="003D355A" w:rsidRPr="00737DE8">
              <w:rPr>
                <w:rStyle w:val="Hyperlink"/>
                <w:rFonts w:eastAsia="Calibri"/>
                <w:noProof/>
              </w:rPr>
              <w:t>4.2</w:t>
            </w:r>
            <w:r w:rsidR="003D355A">
              <w:rPr>
                <w:rFonts w:eastAsiaTheme="minorEastAsia"/>
                <w:noProof/>
              </w:rPr>
              <w:tab/>
            </w:r>
            <w:r w:rsidR="003D355A" w:rsidRPr="00737DE8">
              <w:rPr>
                <w:rStyle w:val="Hyperlink"/>
                <w:rFonts w:eastAsia="Calibri"/>
                <w:noProof/>
              </w:rPr>
              <w:t>Questionnaire’s Items Analysis ( Mean &amp; Standard Deviation)</w:t>
            </w:r>
            <w:r w:rsidR="003D355A">
              <w:rPr>
                <w:noProof/>
                <w:webHidden/>
              </w:rPr>
              <w:tab/>
            </w:r>
            <w:r>
              <w:rPr>
                <w:noProof/>
                <w:webHidden/>
              </w:rPr>
              <w:fldChar w:fldCharType="begin"/>
            </w:r>
            <w:r w:rsidR="003D355A">
              <w:rPr>
                <w:noProof/>
                <w:webHidden/>
              </w:rPr>
              <w:instrText xml:space="preserve"> PAGEREF _Toc104995767 \h </w:instrText>
            </w:r>
            <w:r>
              <w:rPr>
                <w:noProof/>
                <w:webHidden/>
              </w:rPr>
            </w:r>
            <w:r>
              <w:rPr>
                <w:noProof/>
                <w:webHidden/>
              </w:rPr>
              <w:fldChar w:fldCharType="separate"/>
            </w:r>
            <w:r w:rsidR="009A5001">
              <w:rPr>
                <w:noProof/>
                <w:webHidden/>
              </w:rPr>
              <w:t>23</w:t>
            </w:r>
            <w:r>
              <w:rPr>
                <w:noProof/>
                <w:webHidden/>
              </w:rPr>
              <w:fldChar w:fldCharType="end"/>
            </w:r>
          </w:hyperlink>
        </w:p>
        <w:p w:rsidR="003D355A" w:rsidRDefault="00D05AD8">
          <w:pPr>
            <w:pStyle w:val="TOC2"/>
            <w:tabs>
              <w:tab w:val="left" w:pos="880"/>
              <w:tab w:val="right" w:leader="dot" w:pos="9350"/>
            </w:tabs>
            <w:rPr>
              <w:rFonts w:eastAsiaTheme="minorEastAsia"/>
              <w:noProof/>
            </w:rPr>
          </w:pPr>
          <w:hyperlink w:anchor="_Toc104995768" w:history="1">
            <w:r w:rsidR="003D355A" w:rsidRPr="00737DE8">
              <w:rPr>
                <w:rStyle w:val="Hyperlink"/>
                <w:rFonts w:eastAsia="Calibri"/>
                <w:noProof/>
              </w:rPr>
              <w:t>4.3</w:t>
            </w:r>
            <w:r w:rsidR="003D355A">
              <w:rPr>
                <w:rFonts w:eastAsiaTheme="minorEastAsia"/>
                <w:noProof/>
              </w:rPr>
              <w:tab/>
            </w:r>
            <w:r w:rsidR="003D355A" w:rsidRPr="00737DE8">
              <w:rPr>
                <w:rStyle w:val="Hyperlink"/>
                <w:rFonts w:eastAsia="Calibri"/>
                <w:noProof/>
              </w:rPr>
              <w:t>Reliability Analysis</w:t>
            </w:r>
            <w:r w:rsidR="003D355A">
              <w:rPr>
                <w:noProof/>
                <w:webHidden/>
              </w:rPr>
              <w:tab/>
            </w:r>
            <w:r>
              <w:rPr>
                <w:noProof/>
                <w:webHidden/>
              </w:rPr>
              <w:fldChar w:fldCharType="begin"/>
            </w:r>
            <w:r w:rsidR="003D355A">
              <w:rPr>
                <w:noProof/>
                <w:webHidden/>
              </w:rPr>
              <w:instrText xml:space="preserve"> PAGEREF _Toc104995768 \h </w:instrText>
            </w:r>
            <w:r>
              <w:rPr>
                <w:noProof/>
                <w:webHidden/>
              </w:rPr>
            </w:r>
            <w:r>
              <w:rPr>
                <w:noProof/>
                <w:webHidden/>
              </w:rPr>
              <w:fldChar w:fldCharType="separate"/>
            </w:r>
            <w:r w:rsidR="009A5001">
              <w:rPr>
                <w:noProof/>
                <w:webHidden/>
              </w:rPr>
              <w:t>24</w:t>
            </w:r>
            <w:r>
              <w:rPr>
                <w:noProof/>
                <w:webHidden/>
              </w:rPr>
              <w:fldChar w:fldCharType="end"/>
            </w:r>
          </w:hyperlink>
        </w:p>
        <w:p w:rsidR="003D355A" w:rsidRDefault="00D05AD8">
          <w:pPr>
            <w:pStyle w:val="TOC2"/>
            <w:tabs>
              <w:tab w:val="left" w:pos="880"/>
              <w:tab w:val="right" w:leader="dot" w:pos="9350"/>
            </w:tabs>
            <w:rPr>
              <w:rFonts w:eastAsiaTheme="minorEastAsia"/>
              <w:noProof/>
            </w:rPr>
          </w:pPr>
          <w:hyperlink w:anchor="_Toc104995769" w:history="1">
            <w:r w:rsidR="003D355A" w:rsidRPr="00737DE8">
              <w:rPr>
                <w:rStyle w:val="Hyperlink"/>
                <w:rFonts w:eastAsia="Calibri"/>
                <w:noProof/>
              </w:rPr>
              <w:t>4.4</w:t>
            </w:r>
            <w:r w:rsidR="003D355A">
              <w:rPr>
                <w:rFonts w:eastAsiaTheme="minorEastAsia"/>
                <w:noProof/>
              </w:rPr>
              <w:tab/>
            </w:r>
            <w:r w:rsidR="003D355A" w:rsidRPr="00737DE8">
              <w:rPr>
                <w:rStyle w:val="Hyperlink"/>
                <w:rFonts w:eastAsia="Calibri"/>
                <w:noProof/>
              </w:rPr>
              <w:t>Correlations Analysis</w:t>
            </w:r>
            <w:r w:rsidR="003D355A">
              <w:rPr>
                <w:noProof/>
                <w:webHidden/>
              </w:rPr>
              <w:tab/>
            </w:r>
            <w:r>
              <w:rPr>
                <w:noProof/>
                <w:webHidden/>
              </w:rPr>
              <w:fldChar w:fldCharType="begin"/>
            </w:r>
            <w:r w:rsidR="003D355A">
              <w:rPr>
                <w:noProof/>
                <w:webHidden/>
              </w:rPr>
              <w:instrText xml:space="preserve"> PAGEREF _Toc104995769 \h </w:instrText>
            </w:r>
            <w:r>
              <w:rPr>
                <w:noProof/>
                <w:webHidden/>
              </w:rPr>
            </w:r>
            <w:r>
              <w:rPr>
                <w:noProof/>
                <w:webHidden/>
              </w:rPr>
              <w:fldChar w:fldCharType="separate"/>
            </w:r>
            <w:r w:rsidR="009A5001">
              <w:rPr>
                <w:noProof/>
                <w:webHidden/>
              </w:rPr>
              <w:t>25</w:t>
            </w:r>
            <w:r>
              <w:rPr>
                <w:noProof/>
                <w:webHidden/>
              </w:rPr>
              <w:fldChar w:fldCharType="end"/>
            </w:r>
          </w:hyperlink>
        </w:p>
        <w:p w:rsidR="003D355A" w:rsidRDefault="00D05AD8">
          <w:pPr>
            <w:pStyle w:val="TOC1"/>
            <w:rPr>
              <w:rFonts w:eastAsiaTheme="minorEastAsia"/>
              <w:b w:val="0"/>
              <w:bCs w:val="0"/>
            </w:rPr>
          </w:pPr>
          <w:hyperlink w:anchor="_Toc104995770" w:history="1">
            <w:r w:rsidR="003D355A" w:rsidRPr="00737DE8">
              <w:rPr>
                <w:rStyle w:val="Hyperlink"/>
              </w:rPr>
              <w:t>5</w:t>
            </w:r>
            <w:r w:rsidR="003D355A">
              <w:rPr>
                <w:rFonts w:eastAsiaTheme="minorEastAsia"/>
                <w:b w:val="0"/>
                <w:bCs w:val="0"/>
              </w:rPr>
              <w:tab/>
            </w:r>
            <w:r w:rsidR="003D355A" w:rsidRPr="00737DE8">
              <w:rPr>
                <w:rStyle w:val="Hyperlink"/>
              </w:rPr>
              <w:t>Findings</w:t>
            </w:r>
            <w:r w:rsidR="003D355A">
              <w:rPr>
                <w:webHidden/>
              </w:rPr>
              <w:tab/>
            </w:r>
            <w:r>
              <w:rPr>
                <w:webHidden/>
              </w:rPr>
              <w:fldChar w:fldCharType="begin"/>
            </w:r>
            <w:r w:rsidR="003D355A">
              <w:rPr>
                <w:webHidden/>
              </w:rPr>
              <w:instrText xml:space="preserve"> PAGEREF _Toc104995770 \h </w:instrText>
            </w:r>
            <w:r>
              <w:rPr>
                <w:webHidden/>
              </w:rPr>
            </w:r>
            <w:r>
              <w:rPr>
                <w:webHidden/>
              </w:rPr>
              <w:fldChar w:fldCharType="separate"/>
            </w:r>
            <w:r w:rsidR="009A5001">
              <w:rPr>
                <w:webHidden/>
              </w:rPr>
              <w:t>26</w:t>
            </w:r>
            <w:r>
              <w:rPr>
                <w:webHidden/>
              </w:rPr>
              <w:fldChar w:fldCharType="end"/>
            </w:r>
          </w:hyperlink>
        </w:p>
        <w:p w:rsidR="003D355A" w:rsidRDefault="00D05AD8">
          <w:pPr>
            <w:pStyle w:val="TOC2"/>
            <w:tabs>
              <w:tab w:val="left" w:pos="880"/>
              <w:tab w:val="right" w:leader="dot" w:pos="9350"/>
            </w:tabs>
            <w:rPr>
              <w:rFonts w:eastAsiaTheme="minorEastAsia"/>
              <w:noProof/>
            </w:rPr>
          </w:pPr>
          <w:hyperlink w:anchor="_Toc104995771" w:history="1">
            <w:r w:rsidR="003D355A" w:rsidRPr="00737DE8">
              <w:rPr>
                <w:rStyle w:val="Hyperlink"/>
                <w:rFonts w:eastAsia="Calibri"/>
                <w:noProof/>
              </w:rPr>
              <w:t>5.1</w:t>
            </w:r>
            <w:r w:rsidR="003D355A">
              <w:rPr>
                <w:rFonts w:eastAsiaTheme="minorEastAsia"/>
                <w:noProof/>
              </w:rPr>
              <w:tab/>
            </w:r>
            <w:r w:rsidR="003D355A" w:rsidRPr="00737DE8">
              <w:rPr>
                <w:rStyle w:val="Hyperlink"/>
                <w:rFonts w:eastAsia="Calibri"/>
                <w:noProof/>
              </w:rPr>
              <w:t>Validity Analysis</w:t>
            </w:r>
            <w:r w:rsidR="003D355A">
              <w:rPr>
                <w:noProof/>
                <w:webHidden/>
              </w:rPr>
              <w:tab/>
            </w:r>
            <w:r>
              <w:rPr>
                <w:noProof/>
                <w:webHidden/>
              </w:rPr>
              <w:fldChar w:fldCharType="begin"/>
            </w:r>
            <w:r w:rsidR="003D355A">
              <w:rPr>
                <w:noProof/>
                <w:webHidden/>
              </w:rPr>
              <w:instrText xml:space="preserve"> PAGEREF _Toc104995771 \h </w:instrText>
            </w:r>
            <w:r>
              <w:rPr>
                <w:noProof/>
                <w:webHidden/>
              </w:rPr>
            </w:r>
            <w:r>
              <w:rPr>
                <w:noProof/>
                <w:webHidden/>
              </w:rPr>
              <w:fldChar w:fldCharType="separate"/>
            </w:r>
            <w:r w:rsidR="009A5001">
              <w:rPr>
                <w:noProof/>
                <w:webHidden/>
              </w:rPr>
              <w:t>27</w:t>
            </w:r>
            <w:r>
              <w:rPr>
                <w:noProof/>
                <w:webHidden/>
              </w:rPr>
              <w:fldChar w:fldCharType="end"/>
            </w:r>
          </w:hyperlink>
        </w:p>
        <w:p w:rsidR="003D355A" w:rsidRDefault="00D05AD8">
          <w:pPr>
            <w:pStyle w:val="TOC2"/>
            <w:tabs>
              <w:tab w:val="left" w:pos="880"/>
              <w:tab w:val="right" w:leader="dot" w:pos="9350"/>
            </w:tabs>
            <w:rPr>
              <w:rFonts w:eastAsiaTheme="minorEastAsia"/>
              <w:noProof/>
            </w:rPr>
          </w:pPr>
          <w:hyperlink w:anchor="_Toc104995772" w:history="1">
            <w:r w:rsidR="003D355A" w:rsidRPr="00737DE8">
              <w:rPr>
                <w:rStyle w:val="Hyperlink"/>
                <w:rFonts w:eastAsia="Calibri"/>
                <w:noProof/>
              </w:rPr>
              <w:t>5.2</w:t>
            </w:r>
            <w:r w:rsidR="003D355A">
              <w:rPr>
                <w:rFonts w:eastAsiaTheme="minorEastAsia"/>
                <w:noProof/>
              </w:rPr>
              <w:tab/>
            </w:r>
            <w:r w:rsidR="003D355A" w:rsidRPr="00737DE8">
              <w:rPr>
                <w:rStyle w:val="Hyperlink"/>
                <w:rFonts w:eastAsia="Calibri"/>
                <w:noProof/>
              </w:rPr>
              <w:t>First Hypothesis Test</w:t>
            </w:r>
            <w:r w:rsidR="003D355A">
              <w:rPr>
                <w:noProof/>
                <w:webHidden/>
              </w:rPr>
              <w:tab/>
            </w:r>
            <w:r>
              <w:rPr>
                <w:noProof/>
                <w:webHidden/>
              </w:rPr>
              <w:fldChar w:fldCharType="begin"/>
            </w:r>
            <w:r w:rsidR="003D355A">
              <w:rPr>
                <w:noProof/>
                <w:webHidden/>
              </w:rPr>
              <w:instrText xml:space="preserve"> PAGEREF _Toc104995772 \h </w:instrText>
            </w:r>
            <w:r>
              <w:rPr>
                <w:noProof/>
                <w:webHidden/>
              </w:rPr>
            </w:r>
            <w:r>
              <w:rPr>
                <w:noProof/>
                <w:webHidden/>
              </w:rPr>
              <w:fldChar w:fldCharType="separate"/>
            </w:r>
            <w:r w:rsidR="009A5001">
              <w:rPr>
                <w:noProof/>
                <w:webHidden/>
              </w:rPr>
              <w:t>27</w:t>
            </w:r>
            <w:r>
              <w:rPr>
                <w:noProof/>
                <w:webHidden/>
              </w:rPr>
              <w:fldChar w:fldCharType="end"/>
            </w:r>
          </w:hyperlink>
        </w:p>
        <w:p w:rsidR="003D355A" w:rsidRDefault="00D05AD8">
          <w:pPr>
            <w:pStyle w:val="TOC3"/>
            <w:tabs>
              <w:tab w:val="left" w:pos="1320"/>
              <w:tab w:val="right" w:leader="dot" w:pos="9350"/>
            </w:tabs>
            <w:rPr>
              <w:rFonts w:eastAsiaTheme="minorEastAsia"/>
              <w:noProof/>
            </w:rPr>
          </w:pPr>
          <w:hyperlink w:anchor="_Toc104995773" w:history="1">
            <w:r w:rsidR="003D355A" w:rsidRPr="00737DE8">
              <w:rPr>
                <w:rStyle w:val="Hyperlink"/>
                <w:noProof/>
                <w:lang w:bidi="ar-YE"/>
              </w:rPr>
              <w:t>5.2.1</w:t>
            </w:r>
            <w:r w:rsidR="003D355A">
              <w:rPr>
                <w:rFonts w:eastAsiaTheme="minorEastAsia"/>
                <w:noProof/>
              </w:rPr>
              <w:tab/>
            </w:r>
            <w:r w:rsidR="003D355A" w:rsidRPr="00737DE8">
              <w:rPr>
                <w:rStyle w:val="Hyperlink"/>
                <w:noProof/>
                <w:lang w:bidi="ar-YE"/>
              </w:rPr>
              <w:t>Hypothesis Content</w:t>
            </w:r>
            <w:r w:rsidR="003D355A">
              <w:rPr>
                <w:noProof/>
                <w:webHidden/>
              </w:rPr>
              <w:tab/>
            </w:r>
            <w:r>
              <w:rPr>
                <w:noProof/>
                <w:webHidden/>
              </w:rPr>
              <w:fldChar w:fldCharType="begin"/>
            </w:r>
            <w:r w:rsidR="003D355A">
              <w:rPr>
                <w:noProof/>
                <w:webHidden/>
              </w:rPr>
              <w:instrText xml:space="preserve"> PAGEREF _Toc104995773 \h </w:instrText>
            </w:r>
            <w:r>
              <w:rPr>
                <w:noProof/>
                <w:webHidden/>
              </w:rPr>
            </w:r>
            <w:r>
              <w:rPr>
                <w:noProof/>
                <w:webHidden/>
              </w:rPr>
              <w:fldChar w:fldCharType="separate"/>
            </w:r>
            <w:r w:rsidR="009A5001">
              <w:rPr>
                <w:noProof/>
                <w:webHidden/>
              </w:rPr>
              <w:t>27</w:t>
            </w:r>
            <w:r>
              <w:rPr>
                <w:noProof/>
                <w:webHidden/>
              </w:rPr>
              <w:fldChar w:fldCharType="end"/>
            </w:r>
          </w:hyperlink>
        </w:p>
        <w:p w:rsidR="003D355A" w:rsidRDefault="00D05AD8">
          <w:pPr>
            <w:pStyle w:val="TOC3"/>
            <w:tabs>
              <w:tab w:val="left" w:pos="1320"/>
              <w:tab w:val="right" w:leader="dot" w:pos="9350"/>
            </w:tabs>
            <w:rPr>
              <w:rFonts w:eastAsiaTheme="minorEastAsia"/>
              <w:noProof/>
            </w:rPr>
          </w:pPr>
          <w:hyperlink w:anchor="_Toc104995774" w:history="1">
            <w:r w:rsidR="003D355A" w:rsidRPr="00737DE8">
              <w:rPr>
                <w:rStyle w:val="Hyperlink"/>
                <w:noProof/>
                <w:lang w:bidi="ar-YE"/>
              </w:rPr>
              <w:t>5.2.2</w:t>
            </w:r>
            <w:r w:rsidR="003D355A">
              <w:rPr>
                <w:rFonts w:eastAsiaTheme="minorEastAsia"/>
                <w:noProof/>
              </w:rPr>
              <w:tab/>
            </w:r>
            <w:r w:rsidR="003D355A" w:rsidRPr="00737DE8">
              <w:rPr>
                <w:rStyle w:val="Hyperlink"/>
                <w:noProof/>
                <w:lang w:bidi="ar-YE"/>
              </w:rPr>
              <w:t>Regression Analysis</w:t>
            </w:r>
            <w:r w:rsidR="003D355A">
              <w:rPr>
                <w:noProof/>
                <w:webHidden/>
              </w:rPr>
              <w:tab/>
            </w:r>
            <w:r>
              <w:rPr>
                <w:noProof/>
                <w:webHidden/>
              </w:rPr>
              <w:fldChar w:fldCharType="begin"/>
            </w:r>
            <w:r w:rsidR="003D355A">
              <w:rPr>
                <w:noProof/>
                <w:webHidden/>
              </w:rPr>
              <w:instrText xml:space="preserve"> PAGEREF _Toc104995774 \h </w:instrText>
            </w:r>
            <w:r>
              <w:rPr>
                <w:noProof/>
                <w:webHidden/>
              </w:rPr>
            </w:r>
            <w:r>
              <w:rPr>
                <w:noProof/>
                <w:webHidden/>
              </w:rPr>
              <w:fldChar w:fldCharType="separate"/>
            </w:r>
            <w:r w:rsidR="009A5001">
              <w:rPr>
                <w:noProof/>
                <w:webHidden/>
              </w:rPr>
              <w:t>27</w:t>
            </w:r>
            <w:r>
              <w:rPr>
                <w:noProof/>
                <w:webHidden/>
              </w:rPr>
              <w:fldChar w:fldCharType="end"/>
            </w:r>
          </w:hyperlink>
        </w:p>
        <w:p w:rsidR="003D355A" w:rsidRDefault="00D05AD8">
          <w:pPr>
            <w:pStyle w:val="TOC2"/>
            <w:tabs>
              <w:tab w:val="left" w:pos="880"/>
              <w:tab w:val="right" w:leader="dot" w:pos="9350"/>
            </w:tabs>
            <w:rPr>
              <w:rFonts w:eastAsiaTheme="minorEastAsia"/>
              <w:noProof/>
            </w:rPr>
          </w:pPr>
          <w:hyperlink w:anchor="_Toc104995775" w:history="1">
            <w:r w:rsidR="003D355A" w:rsidRPr="00737DE8">
              <w:rPr>
                <w:rStyle w:val="Hyperlink"/>
                <w:rFonts w:eastAsia="Calibri"/>
                <w:noProof/>
              </w:rPr>
              <w:t>5.3</w:t>
            </w:r>
            <w:r w:rsidR="003D355A">
              <w:rPr>
                <w:rFonts w:eastAsiaTheme="minorEastAsia"/>
                <w:noProof/>
              </w:rPr>
              <w:tab/>
            </w:r>
            <w:r w:rsidR="003D355A" w:rsidRPr="00737DE8">
              <w:rPr>
                <w:rStyle w:val="Hyperlink"/>
                <w:rFonts w:eastAsia="Calibri"/>
                <w:noProof/>
              </w:rPr>
              <w:t>Second Hypothesis Test</w:t>
            </w:r>
            <w:r w:rsidR="003D355A">
              <w:rPr>
                <w:noProof/>
                <w:webHidden/>
              </w:rPr>
              <w:tab/>
            </w:r>
            <w:r>
              <w:rPr>
                <w:noProof/>
                <w:webHidden/>
              </w:rPr>
              <w:fldChar w:fldCharType="begin"/>
            </w:r>
            <w:r w:rsidR="003D355A">
              <w:rPr>
                <w:noProof/>
                <w:webHidden/>
              </w:rPr>
              <w:instrText xml:space="preserve"> PAGEREF _Toc104995775 \h </w:instrText>
            </w:r>
            <w:r>
              <w:rPr>
                <w:noProof/>
                <w:webHidden/>
              </w:rPr>
            </w:r>
            <w:r>
              <w:rPr>
                <w:noProof/>
                <w:webHidden/>
              </w:rPr>
              <w:fldChar w:fldCharType="separate"/>
            </w:r>
            <w:r w:rsidR="009A5001">
              <w:rPr>
                <w:noProof/>
                <w:webHidden/>
              </w:rPr>
              <w:t>29</w:t>
            </w:r>
            <w:r>
              <w:rPr>
                <w:noProof/>
                <w:webHidden/>
              </w:rPr>
              <w:fldChar w:fldCharType="end"/>
            </w:r>
          </w:hyperlink>
        </w:p>
        <w:p w:rsidR="003D355A" w:rsidRDefault="00D05AD8">
          <w:pPr>
            <w:pStyle w:val="TOC3"/>
            <w:tabs>
              <w:tab w:val="left" w:pos="1320"/>
              <w:tab w:val="right" w:leader="dot" w:pos="9350"/>
            </w:tabs>
            <w:rPr>
              <w:rFonts w:eastAsiaTheme="minorEastAsia"/>
              <w:noProof/>
            </w:rPr>
          </w:pPr>
          <w:hyperlink w:anchor="_Toc104995776" w:history="1">
            <w:r w:rsidR="003D355A" w:rsidRPr="00737DE8">
              <w:rPr>
                <w:rStyle w:val="Hyperlink"/>
                <w:noProof/>
                <w:lang w:bidi="ar-YE"/>
              </w:rPr>
              <w:t>5.3.1</w:t>
            </w:r>
            <w:r w:rsidR="003D355A">
              <w:rPr>
                <w:rFonts w:eastAsiaTheme="minorEastAsia"/>
                <w:noProof/>
              </w:rPr>
              <w:tab/>
            </w:r>
            <w:r w:rsidR="003D355A" w:rsidRPr="00737DE8">
              <w:rPr>
                <w:rStyle w:val="Hyperlink"/>
                <w:noProof/>
                <w:lang w:bidi="ar-YE"/>
              </w:rPr>
              <w:t>Hypothesis Content</w:t>
            </w:r>
            <w:r w:rsidR="003D355A">
              <w:rPr>
                <w:noProof/>
                <w:webHidden/>
              </w:rPr>
              <w:tab/>
            </w:r>
            <w:r>
              <w:rPr>
                <w:noProof/>
                <w:webHidden/>
              </w:rPr>
              <w:fldChar w:fldCharType="begin"/>
            </w:r>
            <w:r w:rsidR="003D355A">
              <w:rPr>
                <w:noProof/>
                <w:webHidden/>
              </w:rPr>
              <w:instrText xml:space="preserve"> PAGEREF _Toc104995776 \h </w:instrText>
            </w:r>
            <w:r>
              <w:rPr>
                <w:noProof/>
                <w:webHidden/>
              </w:rPr>
            </w:r>
            <w:r>
              <w:rPr>
                <w:noProof/>
                <w:webHidden/>
              </w:rPr>
              <w:fldChar w:fldCharType="separate"/>
            </w:r>
            <w:r w:rsidR="009A5001">
              <w:rPr>
                <w:noProof/>
                <w:webHidden/>
              </w:rPr>
              <w:t>29</w:t>
            </w:r>
            <w:r>
              <w:rPr>
                <w:noProof/>
                <w:webHidden/>
              </w:rPr>
              <w:fldChar w:fldCharType="end"/>
            </w:r>
          </w:hyperlink>
        </w:p>
        <w:p w:rsidR="003D355A" w:rsidRDefault="00D05AD8">
          <w:pPr>
            <w:pStyle w:val="TOC3"/>
            <w:tabs>
              <w:tab w:val="left" w:pos="1320"/>
              <w:tab w:val="right" w:leader="dot" w:pos="9350"/>
            </w:tabs>
            <w:rPr>
              <w:rFonts w:eastAsiaTheme="minorEastAsia"/>
              <w:noProof/>
            </w:rPr>
          </w:pPr>
          <w:hyperlink w:anchor="_Toc104995777" w:history="1">
            <w:r w:rsidR="003D355A" w:rsidRPr="00737DE8">
              <w:rPr>
                <w:rStyle w:val="Hyperlink"/>
                <w:noProof/>
                <w:lang w:bidi="ar-YE"/>
              </w:rPr>
              <w:t>5.3.2</w:t>
            </w:r>
            <w:r w:rsidR="003D355A">
              <w:rPr>
                <w:rFonts w:eastAsiaTheme="minorEastAsia"/>
                <w:noProof/>
              </w:rPr>
              <w:tab/>
            </w:r>
            <w:r w:rsidR="003D355A" w:rsidRPr="00737DE8">
              <w:rPr>
                <w:rStyle w:val="Hyperlink"/>
                <w:noProof/>
                <w:lang w:bidi="ar-YE"/>
              </w:rPr>
              <w:t>Regression Analysis</w:t>
            </w:r>
            <w:r w:rsidR="003D355A">
              <w:rPr>
                <w:noProof/>
                <w:webHidden/>
              </w:rPr>
              <w:tab/>
            </w:r>
            <w:r>
              <w:rPr>
                <w:noProof/>
                <w:webHidden/>
              </w:rPr>
              <w:fldChar w:fldCharType="begin"/>
            </w:r>
            <w:r w:rsidR="003D355A">
              <w:rPr>
                <w:noProof/>
                <w:webHidden/>
              </w:rPr>
              <w:instrText xml:space="preserve"> PAGEREF _Toc104995777 \h </w:instrText>
            </w:r>
            <w:r>
              <w:rPr>
                <w:noProof/>
                <w:webHidden/>
              </w:rPr>
            </w:r>
            <w:r>
              <w:rPr>
                <w:noProof/>
                <w:webHidden/>
              </w:rPr>
              <w:fldChar w:fldCharType="separate"/>
            </w:r>
            <w:r w:rsidR="009A5001">
              <w:rPr>
                <w:noProof/>
                <w:webHidden/>
              </w:rPr>
              <w:t>29</w:t>
            </w:r>
            <w:r>
              <w:rPr>
                <w:noProof/>
                <w:webHidden/>
              </w:rPr>
              <w:fldChar w:fldCharType="end"/>
            </w:r>
          </w:hyperlink>
        </w:p>
        <w:p w:rsidR="003D355A" w:rsidRDefault="00D05AD8">
          <w:pPr>
            <w:pStyle w:val="TOC2"/>
            <w:tabs>
              <w:tab w:val="left" w:pos="880"/>
              <w:tab w:val="right" w:leader="dot" w:pos="9350"/>
            </w:tabs>
            <w:rPr>
              <w:rFonts w:eastAsiaTheme="minorEastAsia"/>
              <w:noProof/>
            </w:rPr>
          </w:pPr>
          <w:hyperlink w:anchor="_Toc104995778" w:history="1">
            <w:r w:rsidR="003D355A" w:rsidRPr="00737DE8">
              <w:rPr>
                <w:rStyle w:val="Hyperlink"/>
                <w:rFonts w:eastAsia="Calibri"/>
                <w:noProof/>
              </w:rPr>
              <w:t>5.4</w:t>
            </w:r>
            <w:r w:rsidR="003D355A">
              <w:rPr>
                <w:rFonts w:eastAsiaTheme="minorEastAsia"/>
                <w:noProof/>
              </w:rPr>
              <w:tab/>
            </w:r>
            <w:r w:rsidR="003D355A" w:rsidRPr="00737DE8">
              <w:rPr>
                <w:rStyle w:val="Hyperlink"/>
                <w:rFonts w:eastAsia="Calibri"/>
                <w:noProof/>
              </w:rPr>
              <w:t>Third Hypothesis Test</w:t>
            </w:r>
            <w:r w:rsidR="003D355A">
              <w:rPr>
                <w:noProof/>
                <w:webHidden/>
              </w:rPr>
              <w:tab/>
            </w:r>
            <w:r>
              <w:rPr>
                <w:noProof/>
                <w:webHidden/>
              </w:rPr>
              <w:fldChar w:fldCharType="begin"/>
            </w:r>
            <w:r w:rsidR="003D355A">
              <w:rPr>
                <w:noProof/>
                <w:webHidden/>
              </w:rPr>
              <w:instrText xml:space="preserve"> PAGEREF _Toc104995778 \h </w:instrText>
            </w:r>
            <w:r>
              <w:rPr>
                <w:noProof/>
                <w:webHidden/>
              </w:rPr>
            </w:r>
            <w:r>
              <w:rPr>
                <w:noProof/>
                <w:webHidden/>
              </w:rPr>
              <w:fldChar w:fldCharType="separate"/>
            </w:r>
            <w:r w:rsidR="009A5001">
              <w:rPr>
                <w:noProof/>
                <w:webHidden/>
              </w:rPr>
              <w:t>31</w:t>
            </w:r>
            <w:r>
              <w:rPr>
                <w:noProof/>
                <w:webHidden/>
              </w:rPr>
              <w:fldChar w:fldCharType="end"/>
            </w:r>
          </w:hyperlink>
        </w:p>
        <w:p w:rsidR="003D355A" w:rsidRDefault="00D05AD8">
          <w:pPr>
            <w:pStyle w:val="TOC3"/>
            <w:tabs>
              <w:tab w:val="left" w:pos="1320"/>
              <w:tab w:val="right" w:leader="dot" w:pos="9350"/>
            </w:tabs>
            <w:rPr>
              <w:rFonts w:eastAsiaTheme="minorEastAsia"/>
              <w:noProof/>
            </w:rPr>
          </w:pPr>
          <w:hyperlink w:anchor="_Toc104995779" w:history="1">
            <w:r w:rsidR="003D355A" w:rsidRPr="00737DE8">
              <w:rPr>
                <w:rStyle w:val="Hyperlink"/>
                <w:noProof/>
                <w:lang w:bidi="ar-YE"/>
              </w:rPr>
              <w:t>5.4.1</w:t>
            </w:r>
            <w:r w:rsidR="003D355A">
              <w:rPr>
                <w:rFonts w:eastAsiaTheme="minorEastAsia"/>
                <w:noProof/>
              </w:rPr>
              <w:tab/>
            </w:r>
            <w:r w:rsidR="003D355A" w:rsidRPr="00737DE8">
              <w:rPr>
                <w:rStyle w:val="Hyperlink"/>
                <w:noProof/>
                <w:lang w:bidi="ar-YE"/>
              </w:rPr>
              <w:t>Hypothesis Content</w:t>
            </w:r>
            <w:r w:rsidR="003D355A">
              <w:rPr>
                <w:noProof/>
                <w:webHidden/>
              </w:rPr>
              <w:tab/>
            </w:r>
            <w:r>
              <w:rPr>
                <w:noProof/>
                <w:webHidden/>
              </w:rPr>
              <w:fldChar w:fldCharType="begin"/>
            </w:r>
            <w:r w:rsidR="003D355A">
              <w:rPr>
                <w:noProof/>
                <w:webHidden/>
              </w:rPr>
              <w:instrText xml:space="preserve"> PAGEREF _Toc104995779 \h </w:instrText>
            </w:r>
            <w:r>
              <w:rPr>
                <w:noProof/>
                <w:webHidden/>
              </w:rPr>
            </w:r>
            <w:r>
              <w:rPr>
                <w:noProof/>
                <w:webHidden/>
              </w:rPr>
              <w:fldChar w:fldCharType="separate"/>
            </w:r>
            <w:r w:rsidR="009A5001">
              <w:rPr>
                <w:noProof/>
                <w:webHidden/>
              </w:rPr>
              <w:t>31</w:t>
            </w:r>
            <w:r>
              <w:rPr>
                <w:noProof/>
                <w:webHidden/>
              </w:rPr>
              <w:fldChar w:fldCharType="end"/>
            </w:r>
          </w:hyperlink>
        </w:p>
        <w:p w:rsidR="003D355A" w:rsidRDefault="00D05AD8">
          <w:pPr>
            <w:pStyle w:val="TOC3"/>
            <w:tabs>
              <w:tab w:val="left" w:pos="1320"/>
              <w:tab w:val="right" w:leader="dot" w:pos="9350"/>
            </w:tabs>
            <w:rPr>
              <w:rFonts w:eastAsiaTheme="minorEastAsia"/>
              <w:noProof/>
            </w:rPr>
          </w:pPr>
          <w:hyperlink w:anchor="_Toc104995780" w:history="1">
            <w:r w:rsidR="003D355A" w:rsidRPr="00737DE8">
              <w:rPr>
                <w:rStyle w:val="Hyperlink"/>
                <w:noProof/>
                <w:lang w:bidi="ar-YE"/>
              </w:rPr>
              <w:t>5.4.2</w:t>
            </w:r>
            <w:r w:rsidR="003D355A">
              <w:rPr>
                <w:rFonts w:eastAsiaTheme="minorEastAsia"/>
                <w:noProof/>
              </w:rPr>
              <w:tab/>
            </w:r>
            <w:r w:rsidR="003D355A" w:rsidRPr="00737DE8">
              <w:rPr>
                <w:rStyle w:val="Hyperlink"/>
                <w:noProof/>
                <w:lang w:bidi="ar-YE"/>
              </w:rPr>
              <w:t>Regression Analysis</w:t>
            </w:r>
            <w:r w:rsidR="003D355A">
              <w:rPr>
                <w:noProof/>
                <w:webHidden/>
              </w:rPr>
              <w:tab/>
            </w:r>
            <w:r>
              <w:rPr>
                <w:noProof/>
                <w:webHidden/>
              </w:rPr>
              <w:fldChar w:fldCharType="begin"/>
            </w:r>
            <w:r w:rsidR="003D355A">
              <w:rPr>
                <w:noProof/>
                <w:webHidden/>
              </w:rPr>
              <w:instrText xml:space="preserve"> PAGEREF _Toc104995780 \h </w:instrText>
            </w:r>
            <w:r>
              <w:rPr>
                <w:noProof/>
                <w:webHidden/>
              </w:rPr>
            </w:r>
            <w:r>
              <w:rPr>
                <w:noProof/>
                <w:webHidden/>
              </w:rPr>
              <w:fldChar w:fldCharType="separate"/>
            </w:r>
            <w:r w:rsidR="009A5001">
              <w:rPr>
                <w:noProof/>
                <w:webHidden/>
              </w:rPr>
              <w:t>31</w:t>
            </w:r>
            <w:r>
              <w:rPr>
                <w:noProof/>
                <w:webHidden/>
              </w:rPr>
              <w:fldChar w:fldCharType="end"/>
            </w:r>
          </w:hyperlink>
        </w:p>
        <w:p w:rsidR="003D355A" w:rsidRDefault="00D05AD8">
          <w:pPr>
            <w:pStyle w:val="TOC2"/>
            <w:tabs>
              <w:tab w:val="left" w:pos="880"/>
              <w:tab w:val="right" w:leader="dot" w:pos="9350"/>
            </w:tabs>
            <w:rPr>
              <w:rFonts w:eastAsiaTheme="minorEastAsia"/>
              <w:noProof/>
            </w:rPr>
          </w:pPr>
          <w:hyperlink w:anchor="_Toc104995781" w:history="1">
            <w:r w:rsidR="003D355A" w:rsidRPr="00737DE8">
              <w:rPr>
                <w:rStyle w:val="Hyperlink"/>
                <w:rFonts w:eastAsia="Calibri"/>
                <w:noProof/>
              </w:rPr>
              <w:t>5.5</w:t>
            </w:r>
            <w:r w:rsidR="003D355A">
              <w:rPr>
                <w:rFonts w:eastAsiaTheme="minorEastAsia"/>
                <w:noProof/>
              </w:rPr>
              <w:tab/>
            </w:r>
            <w:r w:rsidR="003D355A" w:rsidRPr="00737DE8">
              <w:rPr>
                <w:rStyle w:val="Hyperlink"/>
                <w:rFonts w:eastAsia="Calibri"/>
                <w:noProof/>
              </w:rPr>
              <w:t>Findings</w:t>
            </w:r>
            <w:r w:rsidR="003D355A">
              <w:rPr>
                <w:noProof/>
                <w:webHidden/>
              </w:rPr>
              <w:tab/>
            </w:r>
            <w:r>
              <w:rPr>
                <w:noProof/>
                <w:webHidden/>
              </w:rPr>
              <w:fldChar w:fldCharType="begin"/>
            </w:r>
            <w:r w:rsidR="003D355A">
              <w:rPr>
                <w:noProof/>
                <w:webHidden/>
              </w:rPr>
              <w:instrText xml:space="preserve"> PAGEREF _Toc104995781 \h </w:instrText>
            </w:r>
            <w:r>
              <w:rPr>
                <w:noProof/>
                <w:webHidden/>
              </w:rPr>
            </w:r>
            <w:r>
              <w:rPr>
                <w:noProof/>
                <w:webHidden/>
              </w:rPr>
              <w:fldChar w:fldCharType="separate"/>
            </w:r>
            <w:r w:rsidR="009A5001">
              <w:rPr>
                <w:noProof/>
                <w:webHidden/>
              </w:rPr>
              <w:t>33</w:t>
            </w:r>
            <w:r>
              <w:rPr>
                <w:noProof/>
                <w:webHidden/>
              </w:rPr>
              <w:fldChar w:fldCharType="end"/>
            </w:r>
          </w:hyperlink>
        </w:p>
        <w:p w:rsidR="003D355A" w:rsidRDefault="00D05AD8">
          <w:pPr>
            <w:pStyle w:val="TOC1"/>
            <w:rPr>
              <w:rFonts w:eastAsiaTheme="minorEastAsia"/>
              <w:b w:val="0"/>
              <w:bCs w:val="0"/>
            </w:rPr>
          </w:pPr>
          <w:hyperlink w:anchor="_Toc104995782" w:history="1">
            <w:r w:rsidR="003D355A" w:rsidRPr="00737DE8">
              <w:rPr>
                <w:rStyle w:val="Hyperlink"/>
              </w:rPr>
              <w:t>6</w:t>
            </w:r>
            <w:r w:rsidR="003D355A">
              <w:rPr>
                <w:rFonts w:eastAsiaTheme="minorEastAsia"/>
                <w:b w:val="0"/>
                <w:bCs w:val="0"/>
              </w:rPr>
              <w:tab/>
            </w:r>
            <w:r w:rsidR="003D355A" w:rsidRPr="00737DE8">
              <w:rPr>
                <w:rStyle w:val="Hyperlink"/>
              </w:rPr>
              <w:t>Discussion &amp; Conclusion</w:t>
            </w:r>
            <w:r w:rsidR="003D355A">
              <w:rPr>
                <w:webHidden/>
              </w:rPr>
              <w:tab/>
            </w:r>
            <w:r>
              <w:rPr>
                <w:webHidden/>
              </w:rPr>
              <w:fldChar w:fldCharType="begin"/>
            </w:r>
            <w:r w:rsidR="003D355A">
              <w:rPr>
                <w:webHidden/>
              </w:rPr>
              <w:instrText xml:space="preserve"> PAGEREF _Toc104995782 \h </w:instrText>
            </w:r>
            <w:r>
              <w:rPr>
                <w:webHidden/>
              </w:rPr>
            </w:r>
            <w:r>
              <w:rPr>
                <w:webHidden/>
              </w:rPr>
              <w:fldChar w:fldCharType="separate"/>
            </w:r>
            <w:r w:rsidR="009A5001">
              <w:rPr>
                <w:webHidden/>
              </w:rPr>
              <w:t>34</w:t>
            </w:r>
            <w:r>
              <w:rPr>
                <w:webHidden/>
              </w:rPr>
              <w:fldChar w:fldCharType="end"/>
            </w:r>
          </w:hyperlink>
        </w:p>
        <w:p w:rsidR="003D355A" w:rsidRDefault="00D05AD8">
          <w:pPr>
            <w:pStyle w:val="TOC2"/>
            <w:tabs>
              <w:tab w:val="left" w:pos="880"/>
              <w:tab w:val="right" w:leader="dot" w:pos="9350"/>
            </w:tabs>
            <w:rPr>
              <w:rFonts w:eastAsiaTheme="minorEastAsia"/>
              <w:noProof/>
            </w:rPr>
          </w:pPr>
          <w:hyperlink w:anchor="_Toc104995783" w:history="1">
            <w:r w:rsidR="003D355A" w:rsidRPr="00737DE8">
              <w:rPr>
                <w:rStyle w:val="Hyperlink"/>
                <w:noProof/>
                <w:lang w:bidi="ar-YE"/>
              </w:rPr>
              <w:t>6.1</w:t>
            </w:r>
            <w:r w:rsidR="003D355A">
              <w:rPr>
                <w:rFonts w:eastAsiaTheme="minorEastAsia"/>
                <w:noProof/>
              </w:rPr>
              <w:tab/>
            </w:r>
            <w:r w:rsidR="003D355A" w:rsidRPr="00737DE8">
              <w:rPr>
                <w:rStyle w:val="Hyperlink"/>
                <w:noProof/>
                <w:lang w:bidi="ar-YE"/>
              </w:rPr>
              <w:t>Discussion</w:t>
            </w:r>
            <w:r w:rsidR="003D355A">
              <w:rPr>
                <w:noProof/>
                <w:webHidden/>
              </w:rPr>
              <w:tab/>
            </w:r>
            <w:r>
              <w:rPr>
                <w:noProof/>
                <w:webHidden/>
              </w:rPr>
              <w:fldChar w:fldCharType="begin"/>
            </w:r>
            <w:r w:rsidR="003D355A">
              <w:rPr>
                <w:noProof/>
                <w:webHidden/>
              </w:rPr>
              <w:instrText xml:space="preserve"> PAGEREF _Toc104995783 \h </w:instrText>
            </w:r>
            <w:r>
              <w:rPr>
                <w:noProof/>
                <w:webHidden/>
              </w:rPr>
            </w:r>
            <w:r>
              <w:rPr>
                <w:noProof/>
                <w:webHidden/>
              </w:rPr>
              <w:fldChar w:fldCharType="separate"/>
            </w:r>
            <w:r w:rsidR="009A5001">
              <w:rPr>
                <w:noProof/>
                <w:webHidden/>
              </w:rPr>
              <w:t>35</w:t>
            </w:r>
            <w:r>
              <w:rPr>
                <w:noProof/>
                <w:webHidden/>
              </w:rPr>
              <w:fldChar w:fldCharType="end"/>
            </w:r>
          </w:hyperlink>
        </w:p>
        <w:p w:rsidR="003D355A" w:rsidRDefault="00D05AD8">
          <w:pPr>
            <w:pStyle w:val="TOC2"/>
            <w:tabs>
              <w:tab w:val="left" w:pos="880"/>
              <w:tab w:val="right" w:leader="dot" w:pos="9350"/>
            </w:tabs>
            <w:rPr>
              <w:rFonts w:eastAsiaTheme="minorEastAsia"/>
              <w:noProof/>
            </w:rPr>
          </w:pPr>
          <w:hyperlink w:anchor="_Toc104995784" w:history="1">
            <w:r w:rsidR="003D355A" w:rsidRPr="00737DE8">
              <w:rPr>
                <w:rStyle w:val="Hyperlink"/>
                <w:noProof/>
                <w:rtl/>
                <w:lang w:bidi="ar-YE"/>
              </w:rPr>
              <w:t>6.2</w:t>
            </w:r>
            <w:r w:rsidR="003D355A">
              <w:rPr>
                <w:rFonts w:eastAsiaTheme="minorEastAsia"/>
                <w:noProof/>
              </w:rPr>
              <w:tab/>
            </w:r>
            <w:r w:rsidR="003D355A" w:rsidRPr="00737DE8">
              <w:rPr>
                <w:rStyle w:val="Hyperlink"/>
                <w:noProof/>
                <w:lang w:bidi="ar-YE"/>
              </w:rPr>
              <w:t>Conclusion</w:t>
            </w:r>
            <w:r w:rsidR="003D355A">
              <w:rPr>
                <w:noProof/>
                <w:webHidden/>
              </w:rPr>
              <w:tab/>
            </w:r>
            <w:r>
              <w:rPr>
                <w:noProof/>
                <w:webHidden/>
              </w:rPr>
              <w:fldChar w:fldCharType="begin"/>
            </w:r>
            <w:r w:rsidR="003D355A">
              <w:rPr>
                <w:noProof/>
                <w:webHidden/>
              </w:rPr>
              <w:instrText xml:space="preserve"> PAGEREF _Toc104995784 \h </w:instrText>
            </w:r>
            <w:r>
              <w:rPr>
                <w:noProof/>
                <w:webHidden/>
              </w:rPr>
            </w:r>
            <w:r>
              <w:rPr>
                <w:noProof/>
                <w:webHidden/>
              </w:rPr>
              <w:fldChar w:fldCharType="separate"/>
            </w:r>
            <w:r w:rsidR="009A5001">
              <w:rPr>
                <w:noProof/>
                <w:webHidden/>
              </w:rPr>
              <w:t>39</w:t>
            </w:r>
            <w:r>
              <w:rPr>
                <w:noProof/>
                <w:webHidden/>
              </w:rPr>
              <w:fldChar w:fldCharType="end"/>
            </w:r>
          </w:hyperlink>
        </w:p>
        <w:p w:rsidR="003D355A" w:rsidRDefault="00D05AD8">
          <w:pPr>
            <w:pStyle w:val="TOC1"/>
            <w:rPr>
              <w:rFonts w:eastAsiaTheme="minorEastAsia"/>
              <w:b w:val="0"/>
              <w:bCs w:val="0"/>
            </w:rPr>
          </w:pPr>
          <w:hyperlink w:anchor="_Toc104995785" w:history="1">
            <w:r w:rsidR="003D355A" w:rsidRPr="00737DE8">
              <w:rPr>
                <w:rStyle w:val="Hyperlink"/>
                <w:lang w:bidi="ar-YE"/>
              </w:rPr>
              <w:t>7</w:t>
            </w:r>
            <w:r w:rsidR="003D355A">
              <w:rPr>
                <w:rFonts w:eastAsiaTheme="minorEastAsia"/>
                <w:b w:val="0"/>
                <w:bCs w:val="0"/>
              </w:rPr>
              <w:tab/>
            </w:r>
            <w:r w:rsidR="003D355A" w:rsidRPr="00737DE8">
              <w:rPr>
                <w:rStyle w:val="Hyperlink"/>
                <w:lang w:bidi="ar-YE"/>
              </w:rPr>
              <w:t>References</w:t>
            </w:r>
            <w:r w:rsidR="003D355A">
              <w:rPr>
                <w:webHidden/>
              </w:rPr>
              <w:tab/>
            </w:r>
            <w:r>
              <w:rPr>
                <w:webHidden/>
              </w:rPr>
              <w:fldChar w:fldCharType="begin"/>
            </w:r>
            <w:r w:rsidR="003D355A">
              <w:rPr>
                <w:webHidden/>
              </w:rPr>
              <w:instrText xml:space="preserve"> PAGEREF _Toc104995785 \h </w:instrText>
            </w:r>
            <w:r>
              <w:rPr>
                <w:webHidden/>
              </w:rPr>
            </w:r>
            <w:r>
              <w:rPr>
                <w:webHidden/>
              </w:rPr>
              <w:fldChar w:fldCharType="separate"/>
            </w:r>
            <w:r w:rsidR="009A5001">
              <w:rPr>
                <w:webHidden/>
              </w:rPr>
              <w:t>40</w:t>
            </w:r>
            <w:r>
              <w:rPr>
                <w:webHidden/>
              </w:rPr>
              <w:fldChar w:fldCharType="end"/>
            </w:r>
          </w:hyperlink>
        </w:p>
        <w:p w:rsidR="003D355A" w:rsidRDefault="00D05AD8">
          <w:pPr>
            <w:pStyle w:val="TOC1"/>
            <w:rPr>
              <w:rFonts w:eastAsiaTheme="minorEastAsia"/>
              <w:b w:val="0"/>
              <w:bCs w:val="0"/>
            </w:rPr>
          </w:pPr>
          <w:hyperlink w:anchor="_Toc104995786" w:history="1">
            <w:r w:rsidR="003D355A" w:rsidRPr="00737DE8">
              <w:rPr>
                <w:rStyle w:val="Hyperlink"/>
              </w:rPr>
              <w:t>8</w:t>
            </w:r>
            <w:r w:rsidR="003D355A">
              <w:rPr>
                <w:rFonts w:eastAsiaTheme="minorEastAsia"/>
                <w:b w:val="0"/>
                <w:bCs w:val="0"/>
              </w:rPr>
              <w:tab/>
            </w:r>
            <w:r w:rsidR="003D355A" w:rsidRPr="00737DE8">
              <w:rPr>
                <w:rStyle w:val="Hyperlink"/>
              </w:rPr>
              <w:t>Appendices</w:t>
            </w:r>
            <w:r w:rsidR="003D355A">
              <w:rPr>
                <w:webHidden/>
              </w:rPr>
              <w:tab/>
            </w:r>
            <w:r>
              <w:rPr>
                <w:webHidden/>
              </w:rPr>
              <w:fldChar w:fldCharType="begin"/>
            </w:r>
            <w:r w:rsidR="003D355A">
              <w:rPr>
                <w:webHidden/>
              </w:rPr>
              <w:instrText xml:space="preserve"> PAGEREF _Toc104995786 \h </w:instrText>
            </w:r>
            <w:r>
              <w:rPr>
                <w:webHidden/>
              </w:rPr>
            </w:r>
            <w:r>
              <w:rPr>
                <w:webHidden/>
              </w:rPr>
              <w:fldChar w:fldCharType="separate"/>
            </w:r>
            <w:r w:rsidR="009A5001">
              <w:rPr>
                <w:webHidden/>
              </w:rPr>
              <w:t>44</w:t>
            </w:r>
            <w:r>
              <w:rPr>
                <w:webHidden/>
              </w:rPr>
              <w:fldChar w:fldCharType="end"/>
            </w:r>
          </w:hyperlink>
        </w:p>
        <w:p w:rsidR="003D355A" w:rsidRDefault="00D05AD8">
          <w:pPr>
            <w:pStyle w:val="TOC2"/>
            <w:tabs>
              <w:tab w:val="left" w:pos="880"/>
              <w:tab w:val="right" w:leader="dot" w:pos="9350"/>
            </w:tabs>
            <w:rPr>
              <w:rFonts w:eastAsiaTheme="minorEastAsia"/>
              <w:noProof/>
            </w:rPr>
          </w:pPr>
          <w:hyperlink w:anchor="_Toc104995787" w:history="1">
            <w:r w:rsidR="003D355A" w:rsidRPr="00737DE8">
              <w:rPr>
                <w:rStyle w:val="Hyperlink"/>
                <w:noProof/>
              </w:rPr>
              <w:t>8.1</w:t>
            </w:r>
            <w:r w:rsidR="003D355A">
              <w:rPr>
                <w:rFonts w:eastAsiaTheme="minorEastAsia"/>
                <w:noProof/>
              </w:rPr>
              <w:tab/>
            </w:r>
            <w:r w:rsidR="003D355A" w:rsidRPr="00737DE8">
              <w:rPr>
                <w:rStyle w:val="Hyperlink"/>
                <w:noProof/>
              </w:rPr>
              <w:t>Questionnaire</w:t>
            </w:r>
            <w:r w:rsidR="003D355A">
              <w:rPr>
                <w:noProof/>
                <w:webHidden/>
              </w:rPr>
              <w:tab/>
            </w:r>
            <w:r>
              <w:rPr>
                <w:noProof/>
                <w:webHidden/>
              </w:rPr>
              <w:fldChar w:fldCharType="begin"/>
            </w:r>
            <w:r w:rsidR="003D355A">
              <w:rPr>
                <w:noProof/>
                <w:webHidden/>
              </w:rPr>
              <w:instrText xml:space="preserve"> PAGEREF _Toc104995787 \h </w:instrText>
            </w:r>
            <w:r>
              <w:rPr>
                <w:noProof/>
                <w:webHidden/>
              </w:rPr>
            </w:r>
            <w:r>
              <w:rPr>
                <w:noProof/>
                <w:webHidden/>
              </w:rPr>
              <w:fldChar w:fldCharType="separate"/>
            </w:r>
            <w:r w:rsidR="009A5001">
              <w:rPr>
                <w:noProof/>
                <w:webHidden/>
              </w:rPr>
              <w:t>44</w:t>
            </w:r>
            <w:r>
              <w:rPr>
                <w:noProof/>
                <w:webHidden/>
              </w:rPr>
              <w:fldChar w:fldCharType="end"/>
            </w:r>
          </w:hyperlink>
        </w:p>
        <w:p w:rsidR="004F367A" w:rsidRDefault="00D05AD8">
          <w:r>
            <w:rPr>
              <w:b/>
              <w:bCs/>
              <w:noProof/>
            </w:rPr>
            <w:fldChar w:fldCharType="end"/>
          </w:r>
        </w:p>
      </w:sdtContent>
    </w:sdt>
    <w:p w:rsidR="00BE2A90" w:rsidRDefault="00BE2A90">
      <w:pPr>
        <w:rPr>
          <w:rFonts w:asciiTheme="majorBidi" w:eastAsiaTheme="majorEastAsia" w:hAnsiTheme="majorBidi" w:cstheme="majorBidi"/>
          <w:b/>
          <w:bCs/>
          <w:sz w:val="28"/>
          <w:szCs w:val="28"/>
          <w:lang w:val="ru-RU"/>
        </w:rPr>
      </w:pPr>
      <w:r>
        <w:br w:type="page"/>
      </w:r>
    </w:p>
    <w:p w:rsidR="00F74E4A" w:rsidRPr="00F76BC6" w:rsidRDefault="00F74E4A" w:rsidP="00F76BC6">
      <w:pPr>
        <w:pStyle w:val="Heading1"/>
        <w:numPr>
          <w:ilvl w:val="0"/>
          <w:numId w:val="0"/>
        </w:numPr>
        <w:ind w:left="432" w:hanging="432"/>
      </w:pPr>
      <w:bookmarkStart w:id="1" w:name="_Toc104995739"/>
      <w:r w:rsidRPr="00F76BC6">
        <w:lastRenderedPageBreak/>
        <w:t>Abstract</w:t>
      </w:r>
      <w:bookmarkEnd w:id="0"/>
      <w:bookmarkEnd w:id="1"/>
    </w:p>
    <w:p w:rsidR="00F74E4A" w:rsidRDefault="00F74E4A" w:rsidP="00F74E4A">
      <w:pPr>
        <w:spacing w:after="0" w:line="360" w:lineRule="auto"/>
        <w:rPr>
          <w:rFonts w:ascii="Times New Roman" w:hAnsi="Times New Roman" w:cs="Times New Roman"/>
          <w:b/>
          <w:sz w:val="28"/>
          <w:szCs w:val="28"/>
        </w:rPr>
      </w:pPr>
    </w:p>
    <w:p w:rsidR="00F74E4A" w:rsidRPr="00255FCC" w:rsidRDefault="00255FCC" w:rsidP="00255FCC">
      <w:pPr>
        <w:spacing w:line="360" w:lineRule="auto"/>
        <w:ind w:firstLine="540"/>
        <w:jc w:val="both"/>
        <w:rPr>
          <w:rFonts w:ascii="Times New Roman" w:hAnsi="Times New Roman" w:cs="Times New Roman"/>
          <w:sz w:val="24"/>
          <w:szCs w:val="24"/>
        </w:rPr>
      </w:pPr>
      <w:r w:rsidRPr="00255FCC">
        <w:rPr>
          <w:rFonts w:ascii="Times New Roman" w:hAnsi="Times New Roman" w:cs="Times New Roman"/>
          <w:sz w:val="24"/>
          <w:szCs w:val="24"/>
        </w:rPr>
        <w:t>Since the COVID-19 Pandemic, the importance of the digital world has become evident to Saudi Arabia's Society even though the concept was not old, as the government announced the same in its 2030 Vision and the National Transformation Strategy (2020) 2016. On the other hand, customer satisfaction, loyalty, and retention are the main goals for any firm to increase its market share and profitability. However, these variables are significant even for non-profit and government organizations. Accordingly, this inductive research aims to evaluate the Saudi public opinion about the digitalization of services and its impact on customer satisfaction, loyalty, and retention. Drawing from the literature reviews, three hypotheses were formulated to indicate the relationships between the Digitalization of Services, Customer Satisfaction, Loyalty, and Retention in Saudi Arabia. The three hypotheses were tested by conducting an online survey distributed among Saudi Society across different regions of Saudi Arabia. By applying statistical analysis (Multiple Regression Analysis) to 329 respondents, we found evidence of the effects of the digitalization of services on customer satisfaction, loyalty, and retention. At the end of the research, a discussion of how and why digitalization of services affects customer satisfaction, loyalty, and retention and what other factors affect the same</w:t>
      </w:r>
      <w:r w:rsidR="00FA7C4A">
        <w:rPr>
          <w:rFonts w:ascii="Times New Roman" w:hAnsi="Times New Roman" w:cs="Times New Roman"/>
          <w:sz w:val="24"/>
          <w:szCs w:val="24"/>
        </w:rPr>
        <w:t xml:space="preserve"> are </w:t>
      </w:r>
      <w:r w:rsidR="00B93F7D">
        <w:rPr>
          <w:rFonts w:ascii="Times New Roman" w:hAnsi="Times New Roman" w:cs="Times New Roman"/>
          <w:sz w:val="24"/>
          <w:szCs w:val="24"/>
        </w:rPr>
        <w:t>explained.</w:t>
      </w:r>
    </w:p>
    <w:p w:rsidR="00F74E4A" w:rsidRDefault="00F74E4A" w:rsidP="00F74E4A">
      <w:pPr>
        <w:spacing w:after="0" w:line="360" w:lineRule="auto"/>
        <w:rPr>
          <w:rFonts w:ascii="Times New Roman" w:hAnsi="Times New Roman" w:cs="Times New Roman"/>
          <w:b/>
          <w:sz w:val="28"/>
          <w:szCs w:val="28"/>
        </w:rPr>
      </w:pPr>
    </w:p>
    <w:p w:rsidR="00F74E4A" w:rsidRDefault="00F74E4A" w:rsidP="00F74E4A">
      <w:pPr>
        <w:spacing w:after="0" w:line="360" w:lineRule="auto"/>
        <w:rPr>
          <w:rFonts w:ascii="Times New Roman" w:hAnsi="Times New Roman" w:cs="Times New Roman"/>
          <w:b/>
          <w:sz w:val="28"/>
          <w:szCs w:val="28"/>
        </w:rPr>
      </w:pPr>
    </w:p>
    <w:p w:rsidR="00F74E4A" w:rsidRDefault="00F74E4A" w:rsidP="00F74E4A">
      <w:pPr>
        <w:spacing w:after="0" w:line="360" w:lineRule="auto"/>
        <w:rPr>
          <w:rFonts w:ascii="Times New Roman" w:hAnsi="Times New Roman" w:cs="Times New Roman"/>
          <w:b/>
          <w:sz w:val="28"/>
          <w:szCs w:val="28"/>
        </w:rPr>
      </w:pPr>
    </w:p>
    <w:p w:rsidR="00F74E4A" w:rsidRDefault="00F74E4A" w:rsidP="00F74E4A">
      <w:pPr>
        <w:spacing w:after="0" w:line="360" w:lineRule="auto"/>
        <w:rPr>
          <w:rFonts w:ascii="Times New Roman" w:hAnsi="Times New Roman" w:cs="Times New Roman"/>
          <w:b/>
          <w:sz w:val="28"/>
          <w:szCs w:val="28"/>
        </w:rPr>
      </w:pPr>
    </w:p>
    <w:p w:rsidR="00F74E4A" w:rsidRPr="006872B3" w:rsidRDefault="00F74E4A" w:rsidP="00F74E4A">
      <w:pPr>
        <w:spacing w:after="0" w:line="360" w:lineRule="auto"/>
        <w:rPr>
          <w:rFonts w:ascii="Times New Roman" w:hAnsi="Times New Roman" w:cs="Times New Roman"/>
          <w:b/>
          <w:i/>
          <w:iCs/>
          <w:sz w:val="28"/>
          <w:szCs w:val="28"/>
        </w:rPr>
      </w:pPr>
      <w:r w:rsidRPr="006872B3">
        <w:rPr>
          <w:rFonts w:ascii="Times New Roman" w:hAnsi="Times New Roman" w:cs="Times New Roman"/>
          <w:bCs/>
          <w:i/>
          <w:iCs/>
          <w:sz w:val="28"/>
          <w:szCs w:val="28"/>
        </w:rPr>
        <w:t xml:space="preserve">Key </w:t>
      </w:r>
      <w:r w:rsidR="005C5AE6" w:rsidRPr="006872B3">
        <w:rPr>
          <w:rFonts w:ascii="Times New Roman" w:hAnsi="Times New Roman" w:cs="Times New Roman"/>
          <w:bCs/>
          <w:i/>
          <w:iCs/>
          <w:sz w:val="28"/>
          <w:szCs w:val="28"/>
        </w:rPr>
        <w:t>Words:</w:t>
      </w:r>
      <w:r w:rsidR="005C5AE6">
        <w:rPr>
          <w:rFonts w:ascii="Times New Roman" w:hAnsi="Times New Roman" w:cs="Times New Roman"/>
          <w:bCs/>
          <w:i/>
          <w:iCs/>
          <w:sz w:val="24"/>
          <w:szCs w:val="24"/>
        </w:rPr>
        <w:t xml:space="preserve"> Digitalization</w:t>
      </w:r>
      <w:r w:rsidR="00941F5E">
        <w:rPr>
          <w:rFonts w:ascii="Times New Roman" w:hAnsi="Times New Roman" w:cs="Times New Roman"/>
          <w:bCs/>
          <w:i/>
          <w:iCs/>
          <w:sz w:val="24"/>
          <w:szCs w:val="24"/>
        </w:rPr>
        <w:t xml:space="preserve"> of Services</w:t>
      </w:r>
      <w:r w:rsidRPr="006872B3">
        <w:rPr>
          <w:rFonts w:ascii="Times New Roman" w:hAnsi="Times New Roman" w:cs="Times New Roman"/>
          <w:bCs/>
          <w:i/>
          <w:iCs/>
          <w:sz w:val="24"/>
          <w:szCs w:val="24"/>
        </w:rPr>
        <w:t xml:space="preserve"> (</w:t>
      </w:r>
      <w:r w:rsidR="00941F5E">
        <w:rPr>
          <w:rFonts w:ascii="Times New Roman" w:hAnsi="Times New Roman" w:cs="Times New Roman"/>
          <w:bCs/>
          <w:i/>
          <w:iCs/>
          <w:sz w:val="24"/>
          <w:szCs w:val="24"/>
        </w:rPr>
        <w:t>Dig_Ser</w:t>
      </w:r>
      <w:r w:rsidRPr="006872B3">
        <w:rPr>
          <w:rFonts w:ascii="Times New Roman" w:hAnsi="Times New Roman" w:cs="Times New Roman"/>
          <w:bCs/>
          <w:i/>
          <w:iCs/>
          <w:sz w:val="24"/>
          <w:szCs w:val="24"/>
        </w:rPr>
        <w:t xml:space="preserve">) , </w:t>
      </w:r>
      <w:r w:rsidR="00941F5E">
        <w:rPr>
          <w:rFonts w:ascii="Times New Roman" w:hAnsi="Times New Roman" w:cs="Times New Roman"/>
          <w:bCs/>
          <w:i/>
          <w:iCs/>
          <w:sz w:val="24"/>
          <w:szCs w:val="24"/>
        </w:rPr>
        <w:t>Customer Satisfaction</w:t>
      </w:r>
      <w:r w:rsidRPr="006872B3">
        <w:rPr>
          <w:rFonts w:ascii="Times New Roman" w:hAnsi="Times New Roman" w:cs="Times New Roman"/>
          <w:bCs/>
          <w:i/>
          <w:iCs/>
          <w:sz w:val="24"/>
          <w:szCs w:val="24"/>
        </w:rPr>
        <w:t xml:space="preserve"> (C</w:t>
      </w:r>
      <w:r w:rsidR="00941F5E">
        <w:rPr>
          <w:rFonts w:ascii="Times New Roman" w:hAnsi="Times New Roman" w:cs="Times New Roman"/>
          <w:bCs/>
          <w:i/>
          <w:iCs/>
          <w:sz w:val="24"/>
          <w:szCs w:val="24"/>
        </w:rPr>
        <w:t>us_sat</w:t>
      </w:r>
      <w:r w:rsidRPr="006872B3">
        <w:rPr>
          <w:rFonts w:ascii="Times New Roman" w:hAnsi="Times New Roman" w:cs="Times New Roman"/>
          <w:bCs/>
          <w:i/>
          <w:iCs/>
          <w:sz w:val="24"/>
          <w:szCs w:val="24"/>
        </w:rPr>
        <w:t>)</w:t>
      </w:r>
      <w:r w:rsidR="00941F5E">
        <w:rPr>
          <w:rFonts w:ascii="Times New Roman" w:hAnsi="Times New Roman" w:cs="Times New Roman"/>
          <w:bCs/>
          <w:i/>
          <w:iCs/>
          <w:sz w:val="24"/>
          <w:szCs w:val="24"/>
        </w:rPr>
        <w:t>Customer Loyalty</w:t>
      </w:r>
      <w:r w:rsidRPr="006872B3">
        <w:rPr>
          <w:rFonts w:ascii="Times New Roman" w:hAnsi="Times New Roman" w:cs="Times New Roman"/>
          <w:bCs/>
          <w:i/>
          <w:iCs/>
          <w:sz w:val="24"/>
          <w:szCs w:val="24"/>
        </w:rPr>
        <w:t xml:space="preserve"> (</w:t>
      </w:r>
      <w:r w:rsidR="00941F5E">
        <w:rPr>
          <w:rFonts w:ascii="Times New Roman" w:hAnsi="Times New Roman" w:cs="Times New Roman"/>
          <w:bCs/>
          <w:i/>
          <w:iCs/>
          <w:sz w:val="24"/>
          <w:szCs w:val="24"/>
        </w:rPr>
        <w:t>Cus_Loy</w:t>
      </w:r>
      <w:r w:rsidRPr="006872B3">
        <w:rPr>
          <w:rFonts w:ascii="Times New Roman" w:hAnsi="Times New Roman" w:cs="Times New Roman"/>
          <w:bCs/>
          <w:i/>
          <w:iCs/>
          <w:sz w:val="24"/>
          <w:szCs w:val="24"/>
        </w:rPr>
        <w:t>) ,</w:t>
      </w:r>
      <w:r w:rsidR="00941F5E">
        <w:rPr>
          <w:rFonts w:ascii="Times New Roman" w:hAnsi="Times New Roman" w:cs="Times New Roman"/>
          <w:bCs/>
          <w:i/>
          <w:iCs/>
          <w:sz w:val="24"/>
          <w:szCs w:val="24"/>
        </w:rPr>
        <w:t>Customer Retention (Cus_Ret)</w:t>
      </w:r>
      <w:r w:rsidR="00881FCB">
        <w:rPr>
          <w:rFonts w:ascii="Times New Roman" w:hAnsi="Times New Roman" w:cs="Times New Roman"/>
          <w:bCs/>
          <w:i/>
          <w:iCs/>
          <w:sz w:val="24"/>
          <w:szCs w:val="24"/>
        </w:rPr>
        <w:t xml:space="preserve"> , Saudi Vision 2030 , and COVID-19 Pandemic.</w:t>
      </w:r>
    </w:p>
    <w:p w:rsidR="00F74E4A" w:rsidRDefault="00F74E4A" w:rsidP="00F74E4A">
      <w:pPr>
        <w:spacing w:after="0" w:line="360" w:lineRule="auto"/>
        <w:rPr>
          <w:rFonts w:ascii="Times New Roman" w:hAnsi="Times New Roman" w:cs="Times New Roman"/>
          <w:b/>
          <w:sz w:val="28"/>
          <w:szCs w:val="28"/>
        </w:rPr>
      </w:pPr>
    </w:p>
    <w:p w:rsidR="00F74E4A" w:rsidRDefault="00F74E4A">
      <w:pPr>
        <w:rPr>
          <w:rFonts w:asciiTheme="majorBidi" w:hAnsiTheme="majorBidi" w:cstheme="majorBidi"/>
          <w:b/>
          <w:bCs/>
          <w:sz w:val="28"/>
          <w:szCs w:val="28"/>
        </w:rPr>
      </w:pPr>
      <w:r>
        <w:rPr>
          <w:rFonts w:asciiTheme="majorBidi" w:hAnsiTheme="majorBidi" w:cstheme="majorBidi"/>
          <w:b/>
          <w:bCs/>
          <w:sz w:val="28"/>
          <w:szCs w:val="28"/>
        </w:rPr>
        <w:br w:type="page"/>
      </w:r>
    </w:p>
    <w:p w:rsidR="00D87B83" w:rsidRDefault="00D87B83" w:rsidP="00DB40A6">
      <w:pPr>
        <w:spacing w:line="360" w:lineRule="auto"/>
        <w:jc w:val="center"/>
        <w:rPr>
          <w:rFonts w:asciiTheme="majorBidi" w:hAnsiTheme="majorBidi" w:cstheme="majorBidi"/>
          <w:b/>
          <w:bCs/>
          <w:sz w:val="28"/>
          <w:szCs w:val="28"/>
        </w:rPr>
      </w:pPr>
      <w:r w:rsidRPr="00C13DF1">
        <w:rPr>
          <w:rFonts w:asciiTheme="majorBidi" w:hAnsiTheme="majorBidi" w:cstheme="majorBidi"/>
          <w:b/>
          <w:bCs/>
          <w:sz w:val="28"/>
          <w:szCs w:val="28"/>
        </w:rPr>
        <w:lastRenderedPageBreak/>
        <w:t xml:space="preserve">Digitalization of Services and Its Impact on Customer Loyalty, Satisfaction, </w:t>
      </w:r>
      <w:r w:rsidRPr="00EF744F">
        <w:rPr>
          <w:rFonts w:asciiTheme="majorBidi" w:hAnsiTheme="majorBidi" w:cstheme="majorBidi"/>
          <w:b/>
          <w:bCs/>
          <w:sz w:val="28"/>
          <w:szCs w:val="28"/>
        </w:rPr>
        <w:t>and Retention</w:t>
      </w:r>
      <w:r w:rsidRPr="00C13DF1">
        <w:rPr>
          <w:rFonts w:asciiTheme="majorBidi" w:hAnsiTheme="majorBidi" w:cstheme="majorBidi"/>
          <w:b/>
          <w:bCs/>
          <w:sz w:val="28"/>
          <w:szCs w:val="28"/>
        </w:rPr>
        <w:t xml:space="preserve"> in Saudi </w:t>
      </w:r>
      <w:r w:rsidRPr="00C13DF1">
        <w:rPr>
          <w:rFonts w:asciiTheme="majorBidi" w:hAnsiTheme="majorBidi" w:cstheme="majorBidi" w:hint="cs"/>
          <w:b/>
          <w:bCs/>
          <w:sz w:val="28"/>
          <w:szCs w:val="28"/>
        </w:rPr>
        <w:t>Arabia</w:t>
      </w:r>
    </w:p>
    <w:p w:rsidR="00D87B83" w:rsidRPr="00E831C8" w:rsidRDefault="00D87B83" w:rsidP="00D87B83">
      <w:pPr>
        <w:pStyle w:val="ListParagraph"/>
        <w:spacing w:before="100" w:beforeAutospacing="1" w:after="24" w:line="360" w:lineRule="auto"/>
        <w:jc w:val="center"/>
        <w:rPr>
          <w:rFonts w:asciiTheme="majorBidi" w:hAnsiTheme="majorBidi" w:cstheme="majorBidi"/>
          <w:b/>
          <w:bCs/>
          <w:color w:val="000000" w:themeColor="text1"/>
          <w:sz w:val="28"/>
          <w:szCs w:val="28"/>
          <w:lang w:bidi="ar-YE"/>
        </w:rPr>
      </w:pPr>
      <w:r w:rsidRPr="00E831C8">
        <w:rPr>
          <w:rFonts w:asciiTheme="majorBidi" w:hAnsiTheme="majorBidi" w:cstheme="majorBidi"/>
          <w:b/>
          <w:bCs/>
          <w:color w:val="000000" w:themeColor="text1"/>
          <w:sz w:val="28"/>
          <w:szCs w:val="28"/>
          <w:lang w:bidi="ar-YE"/>
        </w:rPr>
        <w:t xml:space="preserve">Chapter </w:t>
      </w:r>
      <w:r>
        <w:rPr>
          <w:rFonts w:asciiTheme="majorBidi" w:hAnsiTheme="majorBidi" w:cstheme="majorBidi"/>
          <w:b/>
          <w:bCs/>
          <w:color w:val="000000" w:themeColor="text1"/>
          <w:sz w:val="28"/>
          <w:szCs w:val="28"/>
          <w:lang w:bidi="ar-YE"/>
        </w:rPr>
        <w:t>One</w:t>
      </w:r>
    </w:p>
    <w:p w:rsidR="00D87B83" w:rsidRPr="00E831C8" w:rsidRDefault="00D87B83" w:rsidP="00843980">
      <w:pPr>
        <w:pStyle w:val="Heading1"/>
      </w:pPr>
      <w:bookmarkStart w:id="2" w:name="_Toc104995740"/>
      <w:r>
        <w:t>Introduction</w:t>
      </w:r>
      <w:bookmarkEnd w:id="2"/>
    </w:p>
    <w:p w:rsidR="00D87B83" w:rsidRPr="007E2013" w:rsidRDefault="00D87B83" w:rsidP="00D87B83">
      <w:pPr>
        <w:pStyle w:val="ListParagraph"/>
        <w:numPr>
          <w:ilvl w:val="1"/>
          <w:numId w:val="3"/>
        </w:numPr>
        <w:spacing w:before="100" w:beforeAutospacing="1" w:after="24" w:line="480" w:lineRule="auto"/>
        <w:ind w:left="0" w:firstLine="0"/>
        <w:rPr>
          <w:rFonts w:asciiTheme="majorBidi" w:hAnsiTheme="majorBidi" w:cstheme="majorBidi"/>
          <w:b/>
          <w:bCs/>
          <w:color w:val="000000" w:themeColor="text1"/>
          <w:sz w:val="24"/>
          <w:szCs w:val="24"/>
        </w:rPr>
      </w:pPr>
      <w:r w:rsidRPr="007E2013">
        <w:rPr>
          <w:rFonts w:asciiTheme="majorBidi" w:hAnsiTheme="majorBidi" w:cstheme="majorBidi"/>
          <w:b/>
          <w:bCs/>
          <w:color w:val="000000" w:themeColor="text1"/>
          <w:sz w:val="24"/>
          <w:szCs w:val="24"/>
        </w:rPr>
        <w:t xml:space="preserve">Introduction   </w:t>
      </w:r>
    </w:p>
    <w:p w:rsidR="00D87B83" w:rsidRPr="007E2013" w:rsidRDefault="00D87B83" w:rsidP="00D87B83">
      <w:pPr>
        <w:pStyle w:val="ListParagraph"/>
        <w:numPr>
          <w:ilvl w:val="1"/>
          <w:numId w:val="3"/>
        </w:numPr>
        <w:spacing w:before="100" w:beforeAutospacing="1" w:after="24" w:line="480" w:lineRule="auto"/>
        <w:ind w:left="0" w:firstLine="0"/>
        <w:rPr>
          <w:rFonts w:asciiTheme="majorBidi" w:hAnsiTheme="majorBidi" w:cstheme="majorBidi"/>
          <w:b/>
          <w:bCs/>
          <w:color w:val="000000" w:themeColor="text1"/>
          <w:sz w:val="24"/>
          <w:szCs w:val="24"/>
        </w:rPr>
      </w:pPr>
      <w:r w:rsidRPr="007E2013">
        <w:rPr>
          <w:rFonts w:asciiTheme="majorBidi" w:hAnsiTheme="majorBidi" w:cstheme="majorBidi"/>
          <w:b/>
          <w:bCs/>
          <w:color w:val="000000" w:themeColor="text1"/>
          <w:sz w:val="24"/>
          <w:szCs w:val="24"/>
        </w:rPr>
        <w:t>Problem Statement</w:t>
      </w:r>
    </w:p>
    <w:p w:rsidR="00D87B83" w:rsidRPr="007E2013" w:rsidRDefault="00385A6E" w:rsidP="00D87B83">
      <w:pPr>
        <w:pStyle w:val="ListParagraph"/>
        <w:numPr>
          <w:ilvl w:val="1"/>
          <w:numId w:val="3"/>
        </w:numPr>
        <w:spacing w:before="100" w:beforeAutospacing="1" w:after="24" w:line="480" w:lineRule="auto"/>
        <w:ind w:left="0" w:firstLine="0"/>
        <w:rPr>
          <w:rFonts w:asciiTheme="majorBidi" w:hAnsiTheme="majorBidi" w:cstheme="majorBidi"/>
          <w:b/>
          <w:bCs/>
          <w:color w:val="000000" w:themeColor="text1"/>
          <w:sz w:val="24"/>
          <w:szCs w:val="24"/>
        </w:rPr>
      </w:pPr>
      <w:r w:rsidRPr="00385A6E">
        <w:rPr>
          <w:rFonts w:asciiTheme="majorBidi" w:hAnsiTheme="majorBidi" w:cstheme="majorBidi"/>
          <w:b/>
          <w:bCs/>
          <w:color w:val="000000" w:themeColor="text1"/>
          <w:sz w:val="24"/>
          <w:szCs w:val="24"/>
        </w:rPr>
        <w:t>Research</w:t>
      </w:r>
      <w:r w:rsidR="00D87B83" w:rsidRPr="007E2013">
        <w:rPr>
          <w:rFonts w:asciiTheme="majorBidi" w:hAnsiTheme="majorBidi" w:cstheme="majorBidi"/>
          <w:b/>
          <w:bCs/>
          <w:color w:val="000000" w:themeColor="text1"/>
          <w:sz w:val="24"/>
          <w:szCs w:val="24"/>
        </w:rPr>
        <w:t>Questions</w:t>
      </w:r>
    </w:p>
    <w:p w:rsidR="00D87B83" w:rsidRDefault="00385A6E" w:rsidP="00D87B83">
      <w:pPr>
        <w:pStyle w:val="ListParagraph"/>
        <w:numPr>
          <w:ilvl w:val="1"/>
          <w:numId w:val="3"/>
        </w:numPr>
        <w:spacing w:before="100" w:beforeAutospacing="1" w:after="24" w:line="480" w:lineRule="auto"/>
        <w:ind w:left="0" w:firstLine="0"/>
        <w:rPr>
          <w:rFonts w:asciiTheme="majorBidi" w:hAnsiTheme="majorBidi" w:cstheme="majorBidi"/>
          <w:b/>
          <w:bCs/>
          <w:color w:val="000000" w:themeColor="text1"/>
          <w:sz w:val="24"/>
          <w:szCs w:val="24"/>
        </w:rPr>
      </w:pPr>
      <w:r w:rsidRPr="00385A6E">
        <w:rPr>
          <w:rFonts w:asciiTheme="majorBidi" w:hAnsiTheme="majorBidi" w:cstheme="majorBidi"/>
          <w:b/>
          <w:bCs/>
          <w:color w:val="000000" w:themeColor="text1"/>
          <w:sz w:val="24"/>
          <w:szCs w:val="24"/>
        </w:rPr>
        <w:t>Research</w:t>
      </w:r>
      <w:r w:rsidR="00D87B83" w:rsidRPr="007E2013">
        <w:rPr>
          <w:rFonts w:asciiTheme="majorBidi" w:hAnsiTheme="majorBidi" w:cstheme="majorBidi"/>
          <w:b/>
          <w:bCs/>
          <w:color w:val="000000" w:themeColor="text1"/>
          <w:sz w:val="24"/>
          <w:szCs w:val="24"/>
        </w:rPr>
        <w:t xml:space="preserve"> Objectives</w:t>
      </w:r>
    </w:p>
    <w:p w:rsidR="00D166C8" w:rsidRDefault="00D166C8" w:rsidP="00D87B83">
      <w:pPr>
        <w:pStyle w:val="ListParagraph"/>
        <w:numPr>
          <w:ilvl w:val="1"/>
          <w:numId w:val="3"/>
        </w:numPr>
        <w:spacing w:before="100" w:beforeAutospacing="1" w:after="24" w:line="480" w:lineRule="auto"/>
        <w:ind w:left="0" w:firstLine="0"/>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Pr>
        <w:t>Research Hypotheses</w:t>
      </w:r>
    </w:p>
    <w:p w:rsidR="0003013B" w:rsidRPr="007E2013" w:rsidRDefault="0003013B" w:rsidP="00D87B83">
      <w:pPr>
        <w:pStyle w:val="ListParagraph"/>
        <w:numPr>
          <w:ilvl w:val="1"/>
          <w:numId w:val="3"/>
        </w:numPr>
        <w:spacing w:before="100" w:beforeAutospacing="1" w:after="24" w:line="480" w:lineRule="auto"/>
        <w:ind w:left="0" w:firstLine="0"/>
        <w:rPr>
          <w:rFonts w:asciiTheme="majorBidi" w:hAnsiTheme="majorBidi" w:cstheme="majorBidi"/>
          <w:b/>
          <w:bCs/>
          <w:color w:val="000000" w:themeColor="text1"/>
          <w:sz w:val="24"/>
          <w:szCs w:val="24"/>
        </w:rPr>
      </w:pPr>
      <w:r w:rsidRPr="00385A6E">
        <w:rPr>
          <w:rFonts w:asciiTheme="majorBidi" w:hAnsiTheme="majorBidi" w:cstheme="majorBidi"/>
          <w:b/>
          <w:bCs/>
          <w:color w:val="000000" w:themeColor="text1"/>
          <w:sz w:val="24"/>
          <w:szCs w:val="24"/>
        </w:rPr>
        <w:t>Research</w:t>
      </w:r>
      <w:r w:rsidRPr="007E2013">
        <w:rPr>
          <w:rFonts w:asciiTheme="majorBidi" w:hAnsiTheme="majorBidi" w:cstheme="majorBidi"/>
          <w:b/>
          <w:bCs/>
          <w:color w:val="000000" w:themeColor="text1"/>
          <w:sz w:val="24"/>
          <w:szCs w:val="24"/>
        </w:rPr>
        <w:t xml:space="preserve"> Variables</w:t>
      </w:r>
    </w:p>
    <w:p w:rsidR="00D87B83" w:rsidRPr="007E2013" w:rsidRDefault="00D87B83" w:rsidP="00D87B83">
      <w:pPr>
        <w:spacing w:line="360" w:lineRule="auto"/>
        <w:jc w:val="both"/>
        <w:rPr>
          <w:rFonts w:asciiTheme="majorBidi" w:hAnsiTheme="majorBidi" w:cstheme="majorBidi"/>
          <w:b/>
          <w:bCs/>
          <w:sz w:val="28"/>
          <w:szCs w:val="28"/>
        </w:rPr>
      </w:pPr>
    </w:p>
    <w:p w:rsidR="00D87B83" w:rsidRDefault="00D87B83" w:rsidP="00D87B83">
      <w:pPr>
        <w:pStyle w:val="ListParagraph"/>
        <w:spacing w:before="100" w:beforeAutospacing="1" w:after="24" w:line="480" w:lineRule="auto"/>
        <w:ind w:left="0"/>
        <w:rPr>
          <w:rFonts w:asciiTheme="majorBidi" w:hAnsiTheme="majorBidi" w:cstheme="majorBidi"/>
          <w:b/>
          <w:bCs/>
          <w:color w:val="000000" w:themeColor="text1"/>
          <w:lang w:bidi="ar-YE"/>
        </w:rPr>
      </w:pPr>
    </w:p>
    <w:p w:rsidR="00D87B83" w:rsidRDefault="00D87B83" w:rsidP="00D87B83">
      <w:pPr>
        <w:spacing w:line="360" w:lineRule="auto"/>
        <w:jc w:val="center"/>
        <w:rPr>
          <w:rFonts w:asciiTheme="majorBidi" w:hAnsiTheme="majorBidi" w:cstheme="majorBidi"/>
          <w:b/>
          <w:bCs/>
          <w:sz w:val="28"/>
          <w:szCs w:val="28"/>
        </w:rPr>
      </w:pPr>
    </w:p>
    <w:p w:rsidR="00D87B83" w:rsidRDefault="00D87B83" w:rsidP="00D87B83">
      <w:pPr>
        <w:rPr>
          <w:rFonts w:asciiTheme="majorBidi" w:hAnsiTheme="majorBidi" w:cstheme="majorBidi"/>
          <w:b/>
          <w:bCs/>
          <w:sz w:val="28"/>
          <w:szCs w:val="28"/>
        </w:rPr>
      </w:pPr>
    </w:p>
    <w:p w:rsidR="00D87B83" w:rsidRDefault="00D87B83" w:rsidP="00D87B83">
      <w:pPr>
        <w:rPr>
          <w:rFonts w:asciiTheme="majorBidi" w:hAnsiTheme="majorBidi" w:cstheme="majorBidi"/>
          <w:b/>
          <w:bCs/>
          <w:sz w:val="28"/>
          <w:szCs w:val="28"/>
        </w:rPr>
      </w:pPr>
      <w:r>
        <w:rPr>
          <w:rFonts w:asciiTheme="majorBidi" w:hAnsiTheme="majorBidi" w:cstheme="majorBidi"/>
          <w:b/>
          <w:bCs/>
          <w:sz w:val="28"/>
          <w:szCs w:val="28"/>
        </w:rPr>
        <w:br w:type="page"/>
      </w:r>
    </w:p>
    <w:p w:rsidR="00D87B83" w:rsidRDefault="00D87B83" w:rsidP="005A4273">
      <w:pPr>
        <w:pStyle w:val="Heading2"/>
      </w:pPr>
      <w:bookmarkStart w:id="3" w:name="_Toc104995741"/>
      <w:r w:rsidRPr="004358B1">
        <w:lastRenderedPageBreak/>
        <w:t>Introduction</w:t>
      </w:r>
      <w:bookmarkEnd w:id="3"/>
    </w:p>
    <w:p w:rsidR="00E93391" w:rsidRPr="00E93391" w:rsidRDefault="00E93391" w:rsidP="00E93391">
      <w:pPr>
        <w:rPr>
          <w:lang w:val="ru-RU"/>
        </w:rPr>
      </w:pPr>
    </w:p>
    <w:p w:rsidR="00D87B83" w:rsidRPr="006B1E91" w:rsidRDefault="00D87B83" w:rsidP="00D87B83">
      <w:pPr>
        <w:spacing w:line="360" w:lineRule="auto"/>
        <w:ind w:firstLine="540"/>
        <w:jc w:val="both"/>
        <w:rPr>
          <w:rFonts w:ascii="Times New Roman" w:hAnsi="Times New Roman" w:cs="Times New Roman"/>
          <w:sz w:val="24"/>
          <w:szCs w:val="24"/>
        </w:rPr>
      </w:pPr>
      <w:bookmarkStart w:id="4" w:name="_Hlk96290416"/>
      <w:r w:rsidRPr="006B1E91">
        <w:rPr>
          <w:rFonts w:ascii="Times New Roman" w:hAnsi="Times New Roman" w:cs="Times New Roman"/>
          <w:sz w:val="24"/>
          <w:szCs w:val="24"/>
        </w:rPr>
        <w:t xml:space="preserve">The importance of Vision 2030 is that it seeks to develop infrastructure and create an enabling environment for the public, private and non-profit sectors by focusing on achieving excellence in government </w:t>
      </w:r>
      <w:r w:rsidR="0081543F" w:rsidRPr="006B1E91">
        <w:rPr>
          <w:rFonts w:ascii="Times New Roman" w:hAnsi="Times New Roman" w:cs="Times New Roman"/>
          <w:sz w:val="24"/>
          <w:szCs w:val="24"/>
        </w:rPr>
        <w:t>performance, contributing</w:t>
      </w:r>
      <w:r w:rsidRPr="006B1E91">
        <w:rPr>
          <w:rFonts w:ascii="Times New Roman" w:hAnsi="Times New Roman" w:cs="Times New Roman"/>
          <w:sz w:val="24"/>
          <w:szCs w:val="24"/>
        </w:rPr>
        <w:t xml:space="preserve"> to the private sector</w:t>
      </w:r>
      <w:r w:rsidR="00BA6863" w:rsidRPr="006B1E91">
        <w:rPr>
          <w:rFonts w:ascii="Times New Roman" w:hAnsi="Times New Roman" w:cs="Times New Roman"/>
          <w:sz w:val="24"/>
          <w:szCs w:val="24"/>
        </w:rPr>
        <w:t>development</w:t>
      </w:r>
      <w:r w:rsidR="0081543F" w:rsidRPr="006B1E91">
        <w:rPr>
          <w:rFonts w:ascii="Times New Roman" w:hAnsi="Times New Roman" w:cs="Times New Roman"/>
          <w:sz w:val="24"/>
          <w:szCs w:val="24"/>
        </w:rPr>
        <w:t>, supporting</w:t>
      </w:r>
      <w:r w:rsidR="007E7AA3" w:rsidRPr="006B1E91">
        <w:rPr>
          <w:rFonts w:ascii="Times New Roman" w:hAnsi="Times New Roman" w:cs="Times New Roman"/>
          <w:sz w:val="24"/>
          <w:szCs w:val="24"/>
        </w:rPr>
        <w:t xml:space="preserve"> digital transformation</w:t>
      </w:r>
      <w:r w:rsidR="007E7AA3">
        <w:rPr>
          <w:rFonts w:ascii="Times New Roman" w:hAnsi="Times New Roman" w:cs="Times New Roman"/>
          <w:sz w:val="24"/>
          <w:szCs w:val="24"/>
        </w:rPr>
        <w:t xml:space="preserve">, </w:t>
      </w:r>
      <w:r w:rsidR="007E7AA3" w:rsidRPr="006B1E91">
        <w:rPr>
          <w:rFonts w:ascii="Times New Roman" w:hAnsi="Times New Roman" w:cs="Times New Roman"/>
          <w:sz w:val="24"/>
          <w:szCs w:val="24"/>
        </w:rPr>
        <w:t>promoting community development</w:t>
      </w:r>
      <w:r w:rsidR="007E7AA3">
        <w:rPr>
          <w:rFonts w:ascii="Times New Roman" w:hAnsi="Times New Roman" w:cs="Times New Roman"/>
          <w:sz w:val="24"/>
          <w:szCs w:val="24"/>
        </w:rPr>
        <w:t xml:space="preserve">, </w:t>
      </w:r>
      <w:r w:rsidR="007E7AA3" w:rsidRPr="006B1E91">
        <w:rPr>
          <w:rFonts w:ascii="Times New Roman" w:hAnsi="Times New Roman" w:cs="Times New Roman"/>
          <w:sz w:val="24"/>
          <w:szCs w:val="24"/>
        </w:rPr>
        <w:t>ensuring sustainability</w:t>
      </w:r>
      <w:r w:rsidR="007E7AA3">
        <w:rPr>
          <w:rFonts w:ascii="Times New Roman" w:hAnsi="Times New Roman" w:cs="Times New Roman"/>
          <w:sz w:val="24"/>
          <w:szCs w:val="24"/>
        </w:rPr>
        <w:t xml:space="preserve">, </w:t>
      </w:r>
      <w:r w:rsidR="0081543F">
        <w:rPr>
          <w:rFonts w:ascii="Times New Roman" w:hAnsi="Times New Roman" w:cs="Times New Roman"/>
          <w:sz w:val="24"/>
          <w:szCs w:val="24"/>
        </w:rPr>
        <w:t>and</w:t>
      </w:r>
      <w:r w:rsidR="0081543F" w:rsidRPr="006B1E91">
        <w:rPr>
          <w:rFonts w:ascii="Times New Roman" w:hAnsi="Times New Roman" w:cs="Times New Roman"/>
          <w:sz w:val="24"/>
          <w:szCs w:val="24"/>
        </w:rPr>
        <w:t xml:space="preserve"> developing</w:t>
      </w:r>
      <w:r w:rsidRPr="006B1E91">
        <w:rPr>
          <w:rFonts w:ascii="Times New Roman" w:hAnsi="Times New Roman" w:cs="Times New Roman"/>
          <w:sz w:val="24"/>
          <w:szCs w:val="24"/>
        </w:rPr>
        <w:t xml:space="preserve"> economic partnerships. One of the factors that help achieve Vision 2030 is the trend towards using electronic commerce and digitalization of  services because it contributes a lot to saving time,  effort and reducing costs at the best possible quality.</w:t>
      </w:r>
    </w:p>
    <w:p w:rsidR="00D87B83" w:rsidRPr="006B1E91" w:rsidRDefault="00D87B83" w:rsidP="00D87B83">
      <w:pPr>
        <w:spacing w:line="360" w:lineRule="auto"/>
        <w:jc w:val="both"/>
        <w:rPr>
          <w:rFonts w:ascii="Times New Roman" w:hAnsi="Times New Roman" w:cs="Times New Roman"/>
          <w:sz w:val="24"/>
          <w:szCs w:val="24"/>
        </w:rPr>
      </w:pPr>
      <w:r w:rsidRPr="006B1E91">
        <w:rPr>
          <w:rFonts w:ascii="Times New Roman" w:hAnsi="Times New Roman" w:cs="Times New Roman"/>
          <w:sz w:val="24"/>
          <w:szCs w:val="24"/>
        </w:rPr>
        <w:t xml:space="preserve">Given the radical developments in the international business environment, represented in the phenomenon of trade liberalization, the significant expansion of information and communications, the intensity of competition, and technological globalization (Evans, James R (2019,5). The quality of services has become the most decisive field in achieving the goals of organizations, and achieving competitive advantage can only be achieved by providing a high level of performance in line with the requirements and desires of the beneficiaries, which shows the growing interest in the quality of products and services on an ongoing basis (Chia-Ming Chang, 2012, 34). </w:t>
      </w:r>
    </w:p>
    <w:p w:rsidR="00D87B83" w:rsidRPr="006B1E91" w:rsidRDefault="00D87B83" w:rsidP="00D87B83">
      <w:pPr>
        <w:spacing w:line="360" w:lineRule="auto"/>
        <w:ind w:firstLine="540"/>
        <w:jc w:val="both"/>
        <w:rPr>
          <w:rFonts w:ascii="Times New Roman" w:hAnsi="Times New Roman" w:cs="Times New Roman"/>
          <w:sz w:val="24"/>
          <w:szCs w:val="24"/>
        </w:rPr>
      </w:pPr>
      <w:r w:rsidRPr="006B1E91">
        <w:rPr>
          <w:rFonts w:ascii="Times New Roman" w:hAnsi="Times New Roman" w:cs="Times New Roman"/>
          <w:sz w:val="24"/>
          <w:szCs w:val="24"/>
        </w:rPr>
        <w:t>Digital transformation is the lifeline for entrepreneurs in an age of speed and constant change (Trofino, A.J, 2000, 47). Digital transformation represents a significant change in the provision of services and not a cumulative change. It helps to achieve sustainability and competitiveness and build influential societies because it helps provide services in a better and faster manner (Bello, V, 2018, 65).</w:t>
      </w:r>
    </w:p>
    <w:p w:rsidR="00D87B83" w:rsidRPr="006B1E91" w:rsidRDefault="00D87B83" w:rsidP="00D87B83">
      <w:pPr>
        <w:spacing w:line="360" w:lineRule="auto"/>
        <w:ind w:firstLine="540"/>
        <w:jc w:val="both"/>
        <w:rPr>
          <w:rFonts w:ascii="Times New Roman" w:hAnsi="Times New Roman" w:cs="Times New Roman"/>
          <w:sz w:val="24"/>
          <w:szCs w:val="24"/>
        </w:rPr>
      </w:pPr>
      <w:bookmarkStart w:id="5" w:name="_Hlk96292038"/>
      <w:bookmarkEnd w:id="4"/>
      <w:r w:rsidRPr="006B1E91">
        <w:rPr>
          <w:rFonts w:ascii="Times New Roman" w:hAnsi="Times New Roman" w:cs="Times New Roman"/>
          <w:sz w:val="24"/>
          <w:szCs w:val="24"/>
        </w:rPr>
        <w:t>Digital transformation involves the process of changing the product or service delivery entirely, which may be strategic by interfering with the functions of the entire organization, as well as changing the main components of the business in terms of infrastructure, methods of operation, and how services are obtained. The digital future is the only practical alternative, as the future of human beings is linked to this new pattern.However, the traditional services is characterized by the intense intervention of the human element and many errors (Zeithaml, 2003, 14).</w:t>
      </w:r>
    </w:p>
    <w:p w:rsidR="00D87B83" w:rsidRPr="006B1E91" w:rsidRDefault="00D87B83" w:rsidP="00D87B83">
      <w:pPr>
        <w:spacing w:line="360" w:lineRule="auto"/>
        <w:ind w:firstLine="540"/>
        <w:jc w:val="both"/>
        <w:rPr>
          <w:rFonts w:ascii="Times New Roman" w:hAnsi="Times New Roman" w:cs="Times New Roman"/>
          <w:sz w:val="24"/>
          <w:szCs w:val="24"/>
        </w:rPr>
      </w:pPr>
      <w:r w:rsidRPr="006B1E91">
        <w:rPr>
          <w:rFonts w:ascii="Times New Roman" w:hAnsi="Times New Roman" w:cs="Times New Roman"/>
          <w:sz w:val="24"/>
          <w:szCs w:val="24"/>
        </w:rPr>
        <w:lastRenderedPageBreak/>
        <w:t xml:space="preserve">Thus, digital transformation contributes to the development of business and the provision of services through the use of the Internet in a very high manner to achieve customer satisfaction and loyalty (Kuo Y-F, 2019, 65). However, there is little known about the quality of online services of the existing online stores' services, mainly how e-service quality provides satisfaction to consumers and contributes to </w:t>
      </w:r>
      <w:r w:rsidR="0081543F" w:rsidRPr="006B1E91">
        <w:rPr>
          <w:rFonts w:ascii="Times New Roman" w:hAnsi="Times New Roman" w:cs="Times New Roman"/>
          <w:sz w:val="24"/>
          <w:szCs w:val="24"/>
        </w:rPr>
        <w:t>loyalty (</w:t>
      </w:r>
      <w:r w:rsidRPr="006B1E91">
        <w:rPr>
          <w:rFonts w:ascii="Times New Roman" w:hAnsi="Times New Roman" w:cs="Times New Roman"/>
          <w:sz w:val="24"/>
          <w:szCs w:val="24"/>
        </w:rPr>
        <w:t>Kuo Y-F,2019,65). However, E-commerce seeks to achieve corporate goals, achieve more sales, and thus increase the number of customers. Because increased sales mean increased customer satisfaction with the company's products and services, this is why companies are moving towards digitalization and electronic commerce. Many companies that have incorporated digitalization and e-commerce into their activities are reaping great success (Slack, 2004, 73).</w:t>
      </w:r>
    </w:p>
    <w:p w:rsidR="00E93391" w:rsidRPr="006B1E91" w:rsidRDefault="00D87B83" w:rsidP="009616C2">
      <w:pPr>
        <w:spacing w:line="360" w:lineRule="auto"/>
        <w:ind w:firstLine="540"/>
        <w:jc w:val="both"/>
        <w:rPr>
          <w:rFonts w:ascii="Times New Roman" w:hAnsi="Times New Roman" w:cs="Times New Roman"/>
          <w:sz w:val="24"/>
          <w:szCs w:val="24"/>
        </w:rPr>
      </w:pPr>
      <w:r w:rsidRPr="006B1E91">
        <w:rPr>
          <w:rFonts w:ascii="Times New Roman" w:hAnsi="Times New Roman" w:cs="Times New Roman"/>
          <w:sz w:val="24"/>
          <w:szCs w:val="24"/>
        </w:rPr>
        <w:t>Reliance on modern technology, electronic commerce, and digitalization of services contribute to the development of the economy of countries. Thus, it achieves a decent life for the citizens. The importance of modern technologies and technology is that they contribute to the development of our scientific and practical life in all fields, hence the importance of the trend towards digitalization of services make the extra push you need to stay ahead of your rivals along with the increase of your sales and profits (Sharma, 2020, 64).</w:t>
      </w:r>
    </w:p>
    <w:p w:rsidR="00D87B83" w:rsidRDefault="00D87B83" w:rsidP="00CE64DF">
      <w:pPr>
        <w:pStyle w:val="Heading2"/>
      </w:pPr>
      <w:bookmarkStart w:id="6" w:name="_Toc104995742"/>
      <w:bookmarkEnd w:id="5"/>
      <w:r>
        <w:t>Problem Statement</w:t>
      </w:r>
      <w:bookmarkEnd w:id="6"/>
    </w:p>
    <w:p w:rsidR="00E93391" w:rsidRPr="00E93391" w:rsidRDefault="00E93391" w:rsidP="00E93391">
      <w:pPr>
        <w:rPr>
          <w:lang w:val="ru-RU"/>
        </w:rPr>
      </w:pPr>
    </w:p>
    <w:p w:rsidR="00D87B83" w:rsidRPr="006B1E91" w:rsidRDefault="00D87B83" w:rsidP="00D87B83">
      <w:pPr>
        <w:spacing w:line="360" w:lineRule="auto"/>
        <w:ind w:firstLine="540"/>
        <w:jc w:val="both"/>
        <w:rPr>
          <w:rFonts w:ascii="Times New Roman" w:hAnsi="Times New Roman" w:cs="Times New Roman"/>
          <w:sz w:val="24"/>
          <w:szCs w:val="24"/>
        </w:rPr>
      </w:pPr>
      <w:bookmarkStart w:id="7" w:name="_Hlk96296301"/>
      <w:r w:rsidRPr="006B1E91">
        <w:rPr>
          <w:rFonts w:ascii="Times New Roman" w:hAnsi="Times New Roman" w:cs="Times New Roman"/>
          <w:sz w:val="24"/>
          <w:szCs w:val="24"/>
        </w:rPr>
        <w:t>Some companies suffer from customer complaints due to difficulties in obtaining services and products using traditional methods. This prompted companies to switch to the digitalization of their services to standardize their services and eliminate human errors.</w:t>
      </w:r>
    </w:p>
    <w:p w:rsidR="008D123C" w:rsidRDefault="00D87B83" w:rsidP="008D123C">
      <w:pPr>
        <w:spacing w:line="360" w:lineRule="auto"/>
        <w:ind w:firstLine="540"/>
        <w:jc w:val="both"/>
        <w:rPr>
          <w:rFonts w:ascii="Times New Roman" w:hAnsi="Times New Roman" w:cs="Times New Roman"/>
          <w:sz w:val="24"/>
          <w:szCs w:val="24"/>
        </w:rPr>
      </w:pPr>
      <w:r w:rsidRPr="006B1E91">
        <w:rPr>
          <w:rFonts w:ascii="Times New Roman" w:hAnsi="Times New Roman" w:cs="Times New Roman"/>
          <w:sz w:val="24"/>
          <w:szCs w:val="24"/>
        </w:rPr>
        <w:t>Saudi companies, institutions, and private and public organizations are interested in achieving customer satisfaction and gaining loyalty as customer satisfaction indicates their success and boosts their development process. So companies are keen to provide all the necessary capabilities for them, and this is what prompted Saudi companies to use modern technology and benefit from the Internet and social networks to offer their services electronically</w:t>
      </w:r>
      <w:r w:rsidR="009616C2">
        <w:rPr>
          <w:rFonts w:ascii="Times New Roman" w:hAnsi="Times New Roman" w:cs="Times New Roman"/>
          <w:sz w:val="24"/>
          <w:szCs w:val="24"/>
        </w:rPr>
        <w:t>. Therefore</w:t>
      </w:r>
      <w:r w:rsidR="00D11A11">
        <w:rPr>
          <w:rFonts w:ascii="Times New Roman" w:hAnsi="Times New Roman" w:cs="Times New Roman"/>
          <w:sz w:val="24"/>
          <w:szCs w:val="24"/>
        </w:rPr>
        <w:t>, t</w:t>
      </w:r>
      <w:r w:rsidRPr="006B1E91">
        <w:rPr>
          <w:rFonts w:ascii="Times New Roman" w:hAnsi="Times New Roman" w:cs="Times New Roman"/>
          <w:sz w:val="24"/>
          <w:szCs w:val="24"/>
        </w:rPr>
        <w:t xml:space="preserve">he current research </w:t>
      </w:r>
      <w:r w:rsidR="009616C2">
        <w:rPr>
          <w:rFonts w:ascii="Times New Roman" w:hAnsi="Times New Roman" w:cs="Times New Roman"/>
          <w:sz w:val="24"/>
          <w:szCs w:val="24"/>
        </w:rPr>
        <w:t xml:space="preserve">aims </w:t>
      </w:r>
      <w:r w:rsidRPr="006B1E91">
        <w:rPr>
          <w:rFonts w:ascii="Times New Roman" w:hAnsi="Times New Roman" w:cs="Times New Roman"/>
          <w:sz w:val="24"/>
          <w:szCs w:val="24"/>
        </w:rPr>
        <w:t>to identify</w:t>
      </w:r>
      <w:r w:rsidR="009616C2">
        <w:rPr>
          <w:rFonts w:ascii="Times New Roman" w:hAnsi="Times New Roman" w:cs="Times New Roman"/>
          <w:sz w:val="24"/>
          <w:szCs w:val="24"/>
        </w:rPr>
        <w:t xml:space="preserve">/evaluate </w:t>
      </w:r>
      <w:r w:rsidRPr="006B1E91">
        <w:rPr>
          <w:rFonts w:ascii="Times New Roman" w:hAnsi="Times New Roman" w:cs="Times New Roman"/>
          <w:sz w:val="24"/>
          <w:szCs w:val="24"/>
        </w:rPr>
        <w:t>the impact</w:t>
      </w:r>
      <w:r w:rsidR="009616C2">
        <w:rPr>
          <w:rFonts w:ascii="Times New Roman" w:hAnsi="Times New Roman" w:cs="Times New Roman"/>
          <w:sz w:val="24"/>
          <w:szCs w:val="24"/>
        </w:rPr>
        <w:t>/relationship</w:t>
      </w:r>
      <w:r w:rsidRPr="006B1E91">
        <w:rPr>
          <w:rFonts w:ascii="Times New Roman" w:hAnsi="Times New Roman" w:cs="Times New Roman"/>
          <w:sz w:val="24"/>
          <w:szCs w:val="24"/>
        </w:rPr>
        <w:t xml:space="preserve"> of digitalization of services </w:t>
      </w:r>
      <w:r w:rsidR="009616C2">
        <w:rPr>
          <w:rFonts w:ascii="Times New Roman" w:hAnsi="Times New Roman" w:cs="Times New Roman"/>
          <w:sz w:val="24"/>
          <w:szCs w:val="24"/>
        </w:rPr>
        <w:t>and</w:t>
      </w:r>
      <w:r w:rsidRPr="006B1E91">
        <w:rPr>
          <w:rFonts w:ascii="Times New Roman" w:hAnsi="Times New Roman" w:cs="Times New Roman"/>
          <w:sz w:val="24"/>
          <w:szCs w:val="24"/>
        </w:rPr>
        <w:t xml:space="preserve"> customer satisfaction, loyalty, and retention in Saudi Arabia.</w:t>
      </w:r>
      <w:bookmarkEnd w:id="7"/>
    </w:p>
    <w:p w:rsidR="006B5078" w:rsidRPr="00675577" w:rsidRDefault="006B5078" w:rsidP="0037099E">
      <w:pPr>
        <w:spacing w:line="360" w:lineRule="auto"/>
        <w:ind w:firstLine="540"/>
        <w:jc w:val="both"/>
        <w:rPr>
          <w:rFonts w:ascii="Times New Roman" w:hAnsi="Times New Roman" w:cs="Times New Roman"/>
          <w:sz w:val="24"/>
          <w:szCs w:val="24"/>
        </w:rPr>
      </w:pPr>
      <w:r w:rsidRPr="00593014">
        <w:rPr>
          <w:rFonts w:ascii="Times New Roman" w:eastAsia="Times New Roman" w:hAnsi="Times New Roman" w:cs="Times New Roman"/>
          <w:color w:val="0E101A"/>
          <w:sz w:val="24"/>
          <w:szCs w:val="24"/>
        </w:rPr>
        <w:t xml:space="preserve">This </w:t>
      </w:r>
      <w:r w:rsidR="00675577">
        <w:rPr>
          <w:rFonts w:ascii="Times New Roman" w:eastAsia="Times New Roman" w:hAnsi="Times New Roman" w:cs="Times New Roman"/>
          <w:color w:val="0E101A"/>
          <w:sz w:val="24"/>
          <w:szCs w:val="24"/>
        </w:rPr>
        <w:t>inductive</w:t>
      </w:r>
      <w:r w:rsidRPr="00593014">
        <w:rPr>
          <w:rFonts w:ascii="Times New Roman" w:eastAsia="Times New Roman" w:hAnsi="Times New Roman" w:cs="Times New Roman"/>
          <w:color w:val="0E101A"/>
          <w:sz w:val="24"/>
          <w:szCs w:val="24"/>
        </w:rPr>
        <w:t xml:space="preserve"> study used a survey strategy with quantitative data collection and analysis to test the hypotheses. The data collected from </w:t>
      </w:r>
      <w:r w:rsidR="00675577">
        <w:rPr>
          <w:rFonts w:ascii="Times New Roman" w:eastAsia="Times New Roman" w:hAnsi="Times New Roman" w:cs="Times New Roman"/>
          <w:color w:val="0E101A"/>
          <w:sz w:val="24"/>
          <w:szCs w:val="24"/>
        </w:rPr>
        <w:t xml:space="preserve">(329) Saudi residents with different ages, </w:t>
      </w:r>
      <w:r w:rsidR="00675577">
        <w:rPr>
          <w:rFonts w:ascii="Times New Roman" w:eastAsia="Times New Roman" w:hAnsi="Times New Roman" w:cs="Times New Roman"/>
          <w:color w:val="0E101A"/>
          <w:sz w:val="24"/>
          <w:szCs w:val="24"/>
        </w:rPr>
        <w:lastRenderedPageBreak/>
        <w:t xml:space="preserve">background, </w:t>
      </w:r>
      <w:r w:rsidR="0081543F">
        <w:rPr>
          <w:rFonts w:ascii="Times New Roman" w:eastAsia="Times New Roman" w:hAnsi="Times New Roman" w:cs="Times New Roman"/>
          <w:color w:val="0E101A"/>
          <w:sz w:val="24"/>
          <w:szCs w:val="24"/>
        </w:rPr>
        <w:t>regions,</w:t>
      </w:r>
      <w:r w:rsidR="00675577">
        <w:rPr>
          <w:rFonts w:ascii="Times New Roman" w:eastAsia="Times New Roman" w:hAnsi="Times New Roman" w:cs="Times New Roman"/>
          <w:color w:val="0E101A"/>
          <w:sz w:val="24"/>
          <w:szCs w:val="24"/>
        </w:rPr>
        <w:t xml:space="preserve"> and </w:t>
      </w:r>
      <w:r w:rsidR="005C5AE6">
        <w:rPr>
          <w:rFonts w:ascii="Times New Roman" w:eastAsia="Times New Roman" w:hAnsi="Times New Roman" w:cs="Times New Roman"/>
          <w:color w:val="0E101A"/>
          <w:sz w:val="24"/>
          <w:szCs w:val="24"/>
        </w:rPr>
        <w:t xml:space="preserve">qualification. </w:t>
      </w:r>
      <w:r w:rsidRPr="00593014">
        <w:rPr>
          <w:rFonts w:ascii="Times New Roman" w:eastAsia="Times New Roman" w:hAnsi="Times New Roman" w:cs="Times New Roman"/>
          <w:color w:val="0E101A"/>
          <w:sz w:val="24"/>
          <w:szCs w:val="24"/>
        </w:rPr>
        <w:t xml:space="preserve">By using the data collected from various Saudi </w:t>
      </w:r>
      <w:r w:rsidR="0081543F">
        <w:rPr>
          <w:rFonts w:ascii="Times New Roman" w:eastAsia="Times New Roman" w:hAnsi="Times New Roman" w:cs="Times New Roman"/>
          <w:color w:val="0E101A"/>
          <w:sz w:val="24"/>
          <w:szCs w:val="24"/>
        </w:rPr>
        <w:t>communities</w:t>
      </w:r>
      <w:r w:rsidRPr="00593014">
        <w:rPr>
          <w:rFonts w:ascii="Times New Roman" w:eastAsia="Times New Roman" w:hAnsi="Times New Roman" w:cs="Times New Roman"/>
          <w:color w:val="0E101A"/>
          <w:sz w:val="24"/>
          <w:szCs w:val="24"/>
        </w:rPr>
        <w:t xml:space="preserve">, the proposed </w:t>
      </w:r>
      <w:r w:rsidR="0081543F" w:rsidRPr="00593014">
        <w:rPr>
          <w:rFonts w:ascii="Times New Roman" w:eastAsia="Times New Roman" w:hAnsi="Times New Roman" w:cs="Times New Roman"/>
          <w:color w:val="0E101A"/>
          <w:sz w:val="24"/>
          <w:szCs w:val="24"/>
        </w:rPr>
        <w:t>model will</w:t>
      </w:r>
      <w:r w:rsidRPr="00593014">
        <w:rPr>
          <w:rFonts w:ascii="Times New Roman" w:eastAsia="Times New Roman" w:hAnsi="Times New Roman" w:cs="Times New Roman"/>
          <w:color w:val="0E101A"/>
          <w:sz w:val="24"/>
          <w:szCs w:val="24"/>
        </w:rPr>
        <w:t xml:space="preserve"> be tested using several statistical methods. The results from data samples will be expected to support the proposed hypothesized relationships, supporting the idea that </w:t>
      </w:r>
      <w:r w:rsidR="00675577">
        <w:rPr>
          <w:rFonts w:ascii="Times New Roman" w:eastAsia="Times New Roman" w:hAnsi="Times New Roman" w:cs="Times New Roman"/>
          <w:color w:val="0E101A"/>
          <w:sz w:val="24"/>
          <w:szCs w:val="24"/>
        </w:rPr>
        <w:t>digitalization of services</w:t>
      </w:r>
      <w:r w:rsidRPr="00593014">
        <w:rPr>
          <w:rFonts w:ascii="Times New Roman" w:eastAsia="Times New Roman" w:hAnsi="Times New Roman" w:cs="Times New Roman"/>
          <w:color w:val="0E101A"/>
          <w:sz w:val="24"/>
          <w:szCs w:val="24"/>
        </w:rPr>
        <w:t xml:space="preserve"> helps improve </w:t>
      </w:r>
      <w:r w:rsidR="0037099E">
        <w:rPr>
          <w:rFonts w:ascii="Times New Roman" w:eastAsia="Times New Roman" w:hAnsi="Times New Roman" w:cs="Times New Roman"/>
          <w:color w:val="0E101A"/>
          <w:sz w:val="24"/>
          <w:szCs w:val="24"/>
        </w:rPr>
        <w:t>customer satisfaction, loyalty , and retention</w:t>
      </w:r>
      <w:r w:rsidRPr="00593014">
        <w:rPr>
          <w:rFonts w:ascii="Times New Roman" w:eastAsia="Times New Roman" w:hAnsi="Times New Roman" w:cs="Times New Roman"/>
          <w:color w:val="0E101A"/>
          <w:sz w:val="24"/>
          <w:szCs w:val="24"/>
        </w:rPr>
        <w:t>.</w:t>
      </w:r>
    </w:p>
    <w:p w:rsidR="006B5078" w:rsidRDefault="006B5078" w:rsidP="00384435">
      <w:pPr>
        <w:spacing w:after="0" w:line="360" w:lineRule="auto"/>
        <w:ind w:firstLine="540"/>
        <w:jc w:val="both"/>
        <w:rPr>
          <w:rFonts w:asciiTheme="majorBidi" w:hAnsiTheme="majorBidi" w:cstheme="majorBidi"/>
          <w:color w:val="000000"/>
          <w:sz w:val="24"/>
          <w:szCs w:val="24"/>
        </w:rPr>
      </w:pPr>
      <w:r w:rsidRPr="00CF6784">
        <w:rPr>
          <w:rFonts w:asciiTheme="majorBidi" w:hAnsiTheme="majorBidi" w:cstheme="majorBidi"/>
          <w:color w:val="000000"/>
          <w:sz w:val="24"/>
          <w:szCs w:val="24"/>
        </w:rPr>
        <w:t xml:space="preserve">The report has </w:t>
      </w:r>
      <w:r w:rsidR="0037099E">
        <w:rPr>
          <w:rFonts w:asciiTheme="majorBidi" w:hAnsiTheme="majorBidi" w:cstheme="majorBidi"/>
          <w:color w:val="000000"/>
          <w:sz w:val="24"/>
          <w:szCs w:val="24"/>
        </w:rPr>
        <w:t>six</w:t>
      </w:r>
      <w:r w:rsidRPr="00CF6784">
        <w:rPr>
          <w:rFonts w:asciiTheme="majorBidi" w:hAnsiTheme="majorBidi" w:cstheme="majorBidi"/>
          <w:color w:val="000000"/>
          <w:sz w:val="24"/>
          <w:szCs w:val="24"/>
        </w:rPr>
        <w:t xml:space="preserve"> main chapters, including Literature Reviews, Method</w:t>
      </w:r>
      <w:r w:rsidR="00384435">
        <w:rPr>
          <w:rFonts w:asciiTheme="majorBidi" w:hAnsiTheme="majorBidi" w:cstheme="majorBidi"/>
          <w:color w:val="000000"/>
          <w:sz w:val="24"/>
          <w:szCs w:val="24"/>
        </w:rPr>
        <w:t>ology</w:t>
      </w:r>
      <w:r w:rsidRPr="00CF6784">
        <w:rPr>
          <w:rFonts w:asciiTheme="majorBidi" w:hAnsiTheme="majorBidi" w:cstheme="majorBidi"/>
          <w:color w:val="000000"/>
          <w:sz w:val="24"/>
          <w:szCs w:val="24"/>
        </w:rPr>
        <w:t>, Data Analysis</w:t>
      </w:r>
      <w:r w:rsidR="00384435">
        <w:rPr>
          <w:rFonts w:asciiTheme="majorBidi" w:hAnsiTheme="majorBidi" w:cstheme="majorBidi"/>
          <w:color w:val="000000"/>
          <w:sz w:val="24"/>
          <w:szCs w:val="24"/>
        </w:rPr>
        <w:t>,</w:t>
      </w:r>
      <w:r w:rsidRPr="00CF6784">
        <w:rPr>
          <w:rFonts w:asciiTheme="majorBidi" w:hAnsiTheme="majorBidi" w:cstheme="majorBidi"/>
          <w:color w:val="000000"/>
          <w:sz w:val="24"/>
          <w:szCs w:val="24"/>
        </w:rPr>
        <w:t xml:space="preserve"> Findings, </w:t>
      </w:r>
      <w:r w:rsidR="00384435">
        <w:rPr>
          <w:rFonts w:asciiTheme="majorBidi" w:hAnsiTheme="majorBidi" w:cstheme="majorBidi"/>
          <w:color w:val="000000"/>
          <w:sz w:val="24"/>
          <w:szCs w:val="24"/>
        </w:rPr>
        <w:t xml:space="preserve">and </w:t>
      </w:r>
      <w:r w:rsidRPr="00CF6784">
        <w:rPr>
          <w:rFonts w:asciiTheme="majorBidi" w:hAnsiTheme="majorBidi" w:cstheme="majorBidi"/>
          <w:color w:val="000000"/>
          <w:sz w:val="24"/>
          <w:szCs w:val="24"/>
        </w:rPr>
        <w:t>Discussion</w:t>
      </w:r>
      <w:r w:rsidR="00384435">
        <w:rPr>
          <w:rFonts w:asciiTheme="majorBidi" w:hAnsiTheme="majorBidi" w:cstheme="majorBidi"/>
          <w:color w:val="000000"/>
          <w:sz w:val="24"/>
          <w:szCs w:val="24"/>
        </w:rPr>
        <w:t>&amp;</w:t>
      </w:r>
      <w:r w:rsidRPr="00CF6784">
        <w:rPr>
          <w:rFonts w:asciiTheme="majorBidi" w:hAnsiTheme="majorBidi" w:cstheme="majorBidi"/>
          <w:color w:val="000000"/>
          <w:sz w:val="24"/>
          <w:szCs w:val="24"/>
        </w:rPr>
        <w:t xml:space="preserve"> Conclusion. </w:t>
      </w:r>
      <w:r>
        <w:rPr>
          <w:rFonts w:asciiTheme="majorBidi" w:hAnsiTheme="majorBidi" w:cstheme="majorBidi"/>
          <w:color w:val="000000"/>
          <w:sz w:val="24"/>
          <w:szCs w:val="24"/>
        </w:rPr>
        <w:t xml:space="preserve">The </w:t>
      </w:r>
      <w:r w:rsidRPr="00CF6784">
        <w:rPr>
          <w:rFonts w:asciiTheme="majorBidi" w:hAnsiTheme="majorBidi" w:cstheme="majorBidi"/>
          <w:color w:val="000000"/>
          <w:sz w:val="24"/>
          <w:szCs w:val="24"/>
        </w:rPr>
        <w:t xml:space="preserve">Literature Review </w:t>
      </w:r>
      <w:r>
        <w:rPr>
          <w:rFonts w:asciiTheme="majorBidi" w:hAnsiTheme="majorBidi" w:cstheme="majorBidi"/>
          <w:color w:val="000000"/>
          <w:sz w:val="24"/>
          <w:szCs w:val="24"/>
        </w:rPr>
        <w:t xml:space="preserve">section </w:t>
      </w:r>
      <w:r w:rsidRPr="00CF6784">
        <w:rPr>
          <w:rFonts w:asciiTheme="majorBidi" w:hAnsiTheme="majorBidi" w:cstheme="majorBidi"/>
          <w:color w:val="000000"/>
          <w:sz w:val="24"/>
          <w:szCs w:val="24"/>
        </w:rPr>
        <w:t>will show some critical reviews of previous studies along with the explanation of some related theories. In Methodology Section, the research setting, sampling procedures, data collection, and research instrument will be discussed. In Data Analysis &amp; Findings Section</w:t>
      </w:r>
      <w:r w:rsidR="00384435">
        <w:rPr>
          <w:rFonts w:asciiTheme="majorBidi" w:hAnsiTheme="majorBidi" w:cstheme="majorBidi"/>
          <w:color w:val="000000"/>
          <w:sz w:val="24"/>
          <w:szCs w:val="24"/>
        </w:rPr>
        <w:t>s</w:t>
      </w:r>
      <w:r w:rsidRPr="00CF6784">
        <w:rPr>
          <w:rFonts w:asciiTheme="majorBidi" w:hAnsiTheme="majorBidi" w:cstheme="majorBidi"/>
          <w:color w:val="000000"/>
          <w:sz w:val="24"/>
          <w:szCs w:val="24"/>
        </w:rPr>
        <w:t xml:space="preserve">, </w:t>
      </w:r>
      <w:r w:rsidR="00384435" w:rsidRPr="001D4538">
        <w:rPr>
          <w:rFonts w:asciiTheme="majorBidi" w:hAnsiTheme="majorBidi" w:cstheme="majorBidi"/>
          <w:color w:val="000000"/>
          <w:sz w:val="24"/>
          <w:szCs w:val="24"/>
        </w:rPr>
        <w:t>s</w:t>
      </w:r>
      <w:r w:rsidRPr="001D4538">
        <w:rPr>
          <w:rFonts w:asciiTheme="majorBidi" w:hAnsiTheme="majorBidi" w:cstheme="majorBidi"/>
          <w:color w:val="000000"/>
          <w:sz w:val="24"/>
          <w:szCs w:val="24"/>
        </w:rPr>
        <w:t>ome descriptive</w:t>
      </w:r>
      <w:r w:rsidRPr="00CF6784">
        <w:rPr>
          <w:rFonts w:asciiTheme="majorBidi" w:hAnsiTheme="majorBidi" w:cstheme="majorBidi"/>
          <w:color w:val="000000"/>
          <w:sz w:val="24"/>
          <w:szCs w:val="24"/>
        </w:rPr>
        <w:t xml:space="preserve">&amp; inferential analyses will be applied to the data collected to test the proposed hypotheses and determine the relationships between the variables. After that, an interpretation of the results and discussion of why and how these variables are related will be included in the Discussion section with indicating the implication of the research. In the end, the </w:t>
      </w:r>
      <w:r>
        <w:rPr>
          <w:rFonts w:asciiTheme="majorBidi" w:hAnsiTheme="majorBidi" w:cstheme="majorBidi"/>
          <w:color w:val="000000"/>
          <w:sz w:val="24"/>
          <w:szCs w:val="24"/>
        </w:rPr>
        <w:t>study</w:t>
      </w:r>
      <w:r w:rsidRPr="00CF6784">
        <w:rPr>
          <w:rFonts w:asciiTheme="majorBidi" w:hAnsiTheme="majorBidi" w:cstheme="majorBidi"/>
          <w:color w:val="000000"/>
          <w:sz w:val="24"/>
          <w:szCs w:val="24"/>
        </w:rPr>
        <w:t xml:space="preserve"> will be summarized in the Conclusion Section.</w:t>
      </w:r>
    </w:p>
    <w:p w:rsidR="00384435" w:rsidRPr="00384435" w:rsidRDefault="00384435" w:rsidP="00384435">
      <w:pPr>
        <w:spacing w:after="0" w:line="360" w:lineRule="auto"/>
        <w:ind w:firstLine="540"/>
        <w:jc w:val="both"/>
        <w:rPr>
          <w:rFonts w:asciiTheme="majorBidi" w:hAnsiTheme="majorBidi" w:cstheme="majorBidi"/>
          <w:color w:val="000000"/>
          <w:sz w:val="24"/>
          <w:szCs w:val="24"/>
        </w:rPr>
      </w:pPr>
    </w:p>
    <w:p w:rsidR="003D05E6" w:rsidRDefault="001D4538" w:rsidP="00CE64DF">
      <w:pPr>
        <w:pStyle w:val="Heading2"/>
      </w:pPr>
      <w:bookmarkStart w:id="8" w:name="_Toc104995743"/>
      <w:r>
        <w:rPr>
          <w:lang w:val="en-US"/>
        </w:rPr>
        <w:t>Research</w:t>
      </w:r>
      <w:r w:rsidR="00D87B83" w:rsidRPr="003D05E6">
        <w:t>Questions</w:t>
      </w:r>
      <w:bookmarkEnd w:id="8"/>
    </w:p>
    <w:p w:rsidR="00E93391" w:rsidRPr="00E93391" w:rsidRDefault="00E93391" w:rsidP="00E93391">
      <w:pPr>
        <w:rPr>
          <w:lang w:val="ru-RU"/>
        </w:rPr>
      </w:pPr>
    </w:p>
    <w:p w:rsidR="003D05E6" w:rsidRPr="003D05E6" w:rsidRDefault="00D87B83" w:rsidP="003D05E6">
      <w:pPr>
        <w:spacing w:line="360" w:lineRule="auto"/>
        <w:ind w:hanging="426"/>
        <w:jc w:val="both"/>
        <w:rPr>
          <w:rFonts w:asciiTheme="majorBidi" w:hAnsiTheme="majorBidi" w:cstheme="majorBidi"/>
          <w:b/>
          <w:bCs/>
          <w:sz w:val="28"/>
          <w:szCs w:val="28"/>
        </w:rPr>
      </w:pPr>
      <w:r w:rsidRPr="003D05E6">
        <w:rPr>
          <w:rFonts w:ascii="Times New Roman" w:hAnsi="Times New Roman" w:cs="Times New Roman"/>
          <w:sz w:val="24"/>
          <w:szCs w:val="24"/>
          <w:lang w:bidi="ar-YE"/>
        </w:rPr>
        <w:t>The present study aims to answer the following questions:</w:t>
      </w:r>
      <w:bookmarkStart w:id="9" w:name="_Hlk96296586"/>
    </w:p>
    <w:p w:rsidR="003D05E6" w:rsidRPr="003D05E6" w:rsidRDefault="003D05E6" w:rsidP="003D05E6">
      <w:pPr>
        <w:spacing w:line="360" w:lineRule="auto"/>
        <w:ind w:hanging="426"/>
        <w:jc w:val="both"/>
        <w:rPr>
          <w:rFonts w:ascii="Times New Roman" w:hAnsi="Times New Roman" w:cs="Times New Roman"/>
          <w:sz w:val="24"/>
          <w:szCs w:val="24"/>
        </w:rPr>
      </w:pPr>
      <w:r w:rsidRPr="003D05E6">
        <w:rPr>
          <w:rFonts w:asciiTheme="majorBidi" w:hAnsiTheme="majorBidi" w:cstheme="majorBidi"/>
          <w:b/>
          <w:bCs/>
          <w:sz w:val="28"/>
          <w:szCs w:val="28"/>
        </w:rPr>
        <w:t xml:space="preserve">- </w:t>
      </w:r>
      <w:r w:rsidR="00982102" w:rsidRPr="003D05E6">
        <w:rPr>
          <w:rFonts w:ascii="Times New Roman" w:hAnsi="Times New Roman" w:cs="Times New Roman"/>
          <w:sz w:val="24"/>
          <w:szCs w:val="24"/>
        </w:rPr>
        <w:t>Do</w:t>
      </w:r>
      <w:r w:rsidRPr="003D05E6">
        <w:rPr>
          <w:rFonts w:ascii="Times New Roman" w:hAnsi="Times New Roman" w:cs="Times New Roman"/>
          <w:sz w:val="24"/>
          <w:szCs w:val="24"/>
        </w:rPr>
        <w:t>es</w:t>
      </w:r>
      <w:r w:rsidR="00982102" w:rsidRPr="003D05E6">
        <w:rPr>
          <w:rFonts w:ascii="Times New Roman" w:hAnsi="Times New Roman" w:cs="Times New Roman"/>
          <w:sz w:val="24"/>
          <w:szCs w:val="24"/>
        </w:rPr>
        <w:t xml:space="preserve"> the</w:t>
      </w:r>
      <w:r w:rsidR="00D87B83" w:rsidRPr="003D05E6">
        <w:rPr>
          <w:rFonts w:ascii="Times New Roman" w:hAnsi="Times New Roman" w:cs="Times New Roman"/>
          <w:sz w:val="24"/>
          <w:szCs w:val="24"/>
        </w:rPr>
        <w:t xml:space="preserve"> digitalization of services </w:t>
      </w:r>
      <w:r w:rsidRPr="003D05E6">
        <w:rPr>
          <w:rFonts w:ascii="Times New Roman" w:hAnsi="Times New Roman" w:cs="Times New Roman"/>
          <w:sz w:val="24"/>
          <w:szCs w:val="24"/>
        </w:rPr>
        <w:t>has a relationship with Customer Satisfaction</w:t>
      </w:r>
      <w:r w:rsidR="00982102" w:rsidRPr="003D05E6">
        <w:rPr>
          <w:rFonts w:ascii="Times New Roman" w:hAnsi="Times New Roman" w:cs="Times New Roman"/>
          <w:sz w:val="24"/>
          <w:szCs w:val="24"/>
        </w:rPr>
        <w:t xml:space="preserve"> in Saudi Arabia</w:t>
      </w:r>
      <w:r w:rsidRPr="003D05E6">
        <w:rPr>
          <w:rFonts w:ascii="Times New Roman" w:hAnsi="Times New Roman" w:cs="Times New Roman"/>
          <w:sz w:val="24"/>
          <w:szCs w:val="24"/>
        </w:rPr>
        <w:t>?</w:t>
      </w:r>
    </w:p>
    <w:p w:rsidR="003D05E6" w:rsidRPr="003D05E6" w:rsidRDefault="003D05E6" w:rsidP="003D05E6">
      <w:pPr>
        <w:spacing w:line="360" w:lineRule="auto"/>
        <w:ind w:hanging="426"/>
        <w:jc w:val="both"/>
        <w:rPr>
          <w:rFonts w:ascii="Times New Roman" w:hAnsi="Times New Roman" w:cs="Times New Roman"/>
          <w:sz w:val="24"/>
          <w:szCs w:val="24"/>
        </w:rPr>
      </w:pPr>
      <w:r w:rsidRPr="003D05E6">
        <w:rPr>
          <w:rFonts w:ascii="Times New Roman" w:hAnsi="Times New Roman" w:cs="Times New Roman"/>
          <w:sz w:val="24"/>
          <w:szCs w:val="24"/>
        </w:rPr>
        <w:t>- Does the digitalization of services has a relationship with Customer Loyalty in Saudi Arabia?</w:t>
      </w:r>
    </w:p>
    <w:p w:rsidR="0003013B" w:rsidRDefault="003D05E6" w:rsidP="0003013B">
      <w:pPr>
        <w:spacing w:line="360" w:lineRule="auto"/>
        <w:ind w:hanging="426"/>
        <w:jc w:val="both"/>
        <w:rPr>
          <w:rFonts w:ascii="Times New Roman" w:hAnsi="Times New Roman" w:cs="Times New Roman"/>
          <w:sz w:val="24"/>
          <w:szCs w:val="24"/>
        </w:rPr>
      </w:pPr>
      <w:r w:rsidRPr="003D05E6">
        <w:rPr>
          <w:rFonts w:ascii="Times New Roman" w:hAnsi="Times New Roman" w:cs="Times New Roman"/>
          <w:sz w:val="24"/>
          <w:szCs w:val="24"/>
        </w:rPr>
        <w:t>- Does the digitalization of services has a relationship with Customer Retention in Saudi Arabia?</w:t>
      </w:r>
    </w:p>
    <w:p w:rsidR="0003013B" w:rsidRDefault="0003013B" w:rsidP="0003013B">
      <w:pPr>
        <w:spacing w:line="360" w:lineRule="auto"/>
        <w:ind w:hanging="426"/>
        <w:jc w:val="both"/>
        <w:rPr>
          <w:rFonts w:ascii="Times New Roman" w:hAnsi="Times New Roman" w:cs="Times New Roman"/>
          <w:sz w:val="24"/>
          <w:szCs w:val="24"/>
        </w:rPr>
      </w:pPr>
    </w:p>
    <w:p w:rsidR="00631E12" w:rsidRDefault="001D4538" w:rsidP="00CE64DF">
      <w:pPr>
        <w:pStyle w:val="Heading2"/>
      </w:pPr>
      <w:bookmarkStart w:id="10" w:name="_Toc104995744"/>
      <w:bookmarkEnd w:id="9"/>
      <w:r>
        <w:rPr>
          <w:lang w:val="en-US"/>
        </w:rPr>
        <w:t>Research</w:t>
      </w:r>
      <w:r w:rsidR="00D87B83" w:rsidRPr="008D123C">
        <w:t>Objectives</w:t>
      </w:r>
      <w:bookmarkStart w:id="11" w:name="_Hlk96296841"/>
      <w:bookmarkEnd w:id="10"/>
    </w:p>
    <w:p w:rsidR="00E93391" w:rsidRPr="00E93391" w:rsidRDefault="00E93391" w:rsidP="00E93391">
      <w:pPr>
        <w:rPr>
          <w:lang w:val="ru-RU"/>
        </w:rPr>
      </w:pPr>
    </w:p>
    <w:p w:rsidR="00D87B83" w:rsidRPr="008D123C" w:rsidRDefault="00631E12" w:rsidP="00631E12">
      <w:pPr>
        <w:spacing w:line="360" w:lineRule="auto"/>
        <w:ind w:left="-426"/>
        <w:jc w:val="both"/>
        <w:rPr>
          <w:rFonts w:asciiTheme="majorBidi" w:hAnsiTheme="majorBidi" w:cstheme="majorBidi"/>
          <w:b/>
          <w:bCs/>
          <w:sz w:val="28"/>
          <w:szCs w:val="28"/>
          <w:rtl/>
        </w:rPr>
      </w:pPr>
      <w:r w:rsidRPr="008D123C">
        <w:rPr>
          <w:rFonts w:asciiTheme="majorBidi" w:hAnsiTheme="majorBidi" w:cstheme="majorBidi"/>
          <w:b/>
          <w:bCs/>
          <w:sz w:val="24"/>
          <w:szCs w:val="24"/>
        </w:rPr>
        <w:t>M</w:t>
      </w:r>
      <w:r w:rsidR="00D87B83" w:rsidRPr="008D123C">
        <w:rPr>
          <w:rFonts w:asciiTheme="majorBidi" w:hAnsiTheme="majorBidi" w:cstheme="majorBidi"/>
          <w:b/>
          <w:bCs/>
          <w:sz w:val="24"/>
          <w:szCs w:val="24"/>
        </w:rPr>
        <w:t>ain objective of the research</w:t>
      </w:r>
      <w:r w:rsidR="00D87B83" w:rsidRPr="008D123C">
        <w:rPr>
          <w:rFonts w:asciiTheme="majorBidi" w:hAnsiTheme="majorBidi" w:cstheme="majorBidi"/>
          <w:b/>
          <w:bCs/>
          <w:sz w:val="24"/>
          <w:szCs w:val="24"/>
          <w:rtl/>
        </w:rPr>
        <w:t>:</w:t>
      </w:r>
    </w:p>
    <w:p w:rsidR="008D123C" w:rsidRPr="008D123C" w:rsidRDefault="008D123C" w:rsidP="008D123C">
      <w:pPr>
        <w:pStyle w:val="ListParagraph"/>
        <w:numPr>
          <w:ilvl w:val="0"/>
          <w:numId w:val="1"/>
        </w:numPr>
        <w:spacing w:line="360" w:lineRule="auto"/>
        <w:jc w:val="both"/>
        <w:rPr>
          <w:rFonts w:ascii="Times New Roman" w:hAnsi="Times New Roman" w:cs="Times New Roman"/>
          <w:sz w:val="24"/>
          <w:szCs w:val="24"/>
        </w:rPr>
      </w:pPr>
      <w:r w:rsidRPr="008D123C">
        <w:rPr>
          <w:rFonts w:ascii="Times New Roman" w:hAnsi="Times New Roman" w:cs="Times New Roman"/>
          <w:sz w:val="24"/>
          <w:szCs w:val="24"/>
        </w:rPr>
        <w:t>To identify the relationship between digitalization of Services and Customer Satisfactions.</w:t>
      </w:r>
    </w:p>
    <w:p w:rsidR="008D123C" w:rsidRPr="008D123C" w:rsidRDefault="008D123C" w:rsidP="008D123C">
      <w:pPr>
        <w:pStyle w:val="ListParagraph"/>
        <w:numPr>
          <w:ilvl w:val="0"/>
          <w:numId w:val="1"/>
        </w:numPr>
        <w:spacing w:line="360" w:lineRule="auto"/>
        <w:jc w:val="both"/>
        <w:rPr>
          <w:rFonts w:ascii="Times New Roman" w:hAnsi="Times New Roman" w:cs="Times New Roman"/>
          <w:sz w:val="24"/>
          <w:szCs w:val="24"/>
        </w:rPr>
      </w:pPr>
      <w:r w:rsidRPr="008D123C">
        <w:rPr>
          <w:rFonts w:ascii="Times New Roman" w:hAnsi="Times New Roman" w:cs="Times New Roman"/>
          <w:sz w:val="24"/>
          <w:szCs w:val="24"/>
        </w:rPr>
        <w:lastRenderedPageBreak/>
        <w:t>To identify the relationship between digitalization of Services and Customer Loyalty.</w:t>
      </w:r>
    </w:p>
    <w:p w:rsidR="00D166C8" w:rsidRDefault="008D123C" w:rsidP="00D166C8">
      <w:pPr>
        <w:pStyle w:val="ListParagraph"/>
        <w:numPr>
          <w:ilvl w:val="0"/>
          <w:numId w:val="1"/>
        </w:numPr>
        <w:spacing w:line="360" w:lineRule="auto"/>
        <w:jc w:val="both"/>
        <w:rPr>
          <w:rFonts w:ascii="Times New Roman" w:hAnsi="Times New Roman" w:cs="Times New Roman"/>
          <w:sz w:val="24"/>
          <w:szCs w:val="24"/>
        </w:rPr>
      </w:pPr>
      <w:r w:rsidRPr="008D123C">
        <w:rPr>
          <w:rFonts w:ascii="Times New Roman" w:hAnsi="Times New Roman" w:cs="Times New Roman"/>
          <w:sz w:val="24"/>
          <w:szCs w:val="24"/>
        </w:rPr>
        <w:t>To identify the relationship between digitalization of Services and Customer Retention.</w:t>
      </w:r>
    </w:p>
    <w:p w:rsidR="0003013B" w:rsidRDefault="0003013B" w:rsidP="0003013B">
      <w:pPr>
        <w:pStyle w:val="ListParagraph"/>
        <w:spacing w:line="360" w:lineRule="auto"/>
        <w:jc w:val="both"/>
        <w:rPr>
          <w:rFonts w:ascii="Times New Roman" w:hAnsi="Times New Roman" w:cs="Times New Roman"/>
          <w:sz w:val="24"/>
          <w:szCs w:val="24"/>
        </w:rPr>
      </w:pPr>
    </w:p>
    <w:p w:rsidR="0003013B" w:rsidRPr="00D166C8" w:rsidRDefault="0003013B" w:rsidP="0003013B">
      <w:pPr>
        <w:pStyle w:val="ListParagraph"/>
        <w:spacing w:line="360" w:lineRule="auto"/>
        <w:jc w:val="both"/>
        <w:rPr>
          <w:rFonts w:ascii="Times New Roman" w:hAnsi="Times New Roman" w:cs="Times New Roman"/>
          <w:sz w:val="24"/>
          <w:szCs w:val="24"/>
        </w:rPr>
      </w:pPr>
    </w:p>
    <w:p w:rsidR="00D166C8" w:rsidRDefault="00D166C8" w:rsidP="00D166C8">
      <w:pPr>
        <w:pStyle w:val="Heading2"/>
      </w:pPr>
      <w:bookmarkStart w:id="12" w:name="_Toc104995745"/>
      <w:r>
        <w:t>Research Hypotheses</w:t>
      </w:r>
      <w:bookmarkEnd w:id="12"/>
    </w:p>
    <w:p w:rsidR="00D166C8" w:rsidRPr="00D166C8" w:rsidRDefault="00D166C8" w:rsidP="00D166C8">
      <w:pPr>
        <w:rPr>
          <w:lang w:val="ru-RU"/>
        </w:rPr>
      </w:pPr>
    </w:p>
    <w:p w:rsidR="00D166C8" w:rsidRPr="00D166C8" w:rsidRDefault="00D166C8" w:rsidP="00D166C8">
      <w:pPr>
        <w:spacing w:line="360" w:lineRule="auto"/>
        <w:jc w:val="both"/>
        <w:rPr>
          <w:rFonts w:asciiTheme="majorBidi" w:hAnsiTheme="majorBidi" w:cstheme="majorBidi"/>
          <w:sz w:val="24"/>
          <w:szCs w:val="24"/>
        </w:rPr>
      </w:pPr>
      <w:r w:rsidRPr="00527F43">
        <w:rPr>
          <w:rFonts w:asciiTheme="majorBidi" w:hAnsiTheme="majorBidi" w:cstheme="majorBidi"/>
          <w:b/>
          <w:bCs/>
          <w:sz w:val="24"/>
          <w:szCs w:val="24"/>
        </w:rPr>
        <w:t xml:space="preserve">H1: </w:t>
      </w:r>
      <w:r w:rsidRPr="00D166C8">
        <w:rPr>
          <w:rFonts w:asciiTheme="majorBidi" w:hAnsiTheme="majorBidi" w:cstheme="majorBidi"/>
          <w:sz w:val="24"/>
          <w:szCs w:val="24"/>
        </w:rPr>
        <w:t>The Digitalization of Services in Saudi Arabia Companies, Institutions, and Private &amp; Public Organizations have a positive relationship with Customer Satisfaction.</w:t>
      </w:r>
    </w:p>
    <w:p w:rsidR="00D166C8" w:rsidRPr="00D166C8" w:rsidRDefault="00D166C8" w:rsidP="00D166C8">
      <w:pPr>
        <w:spacing w:line="360" w:lineRule="auto"/>
        <w:jc w:val="both"/>
        <w:rPr>
          <w:rFonts w:asciiTheme="majorBidi" w:hAnsiTheme="majorBidi" w:cstheme="majorBidi"/>
          <w:sz w:val="24"/>
          <w:szCs w:val="24"/>
        </w:rPr>
      </w:pPr>
      <w:r w:rsidRPr="00527F43">
        <w:rPr>
          <w:rFonts w:asciiTheme="majorBidi" w:hAnsiTheme="majorBidi" w:cstheme="majorBidi"/>
          <w:b/>
          <w:bCs/>
          <w:sz w:val="24"/>
          <w:szCs w:val="24"/>
        </w:rPr>
        <w:t xml:space="preserve">H2: </w:t>
      </w:r>
      <w:r w:rsidRPr="00D166C8">
        <w:rPr>
          <w:rFonts w:asciiTheme="majorBidi" w:hAnsiTheme="majorBidi" w:cstheme="majorBidi"/>
          <w:sz w:val="24"/>
          <w:szCs w:val="24"/>
        </w:rPr>
        <w:t>The Digitalization of Services in Saudi Arabia Companies, Institutions, and Private &amp; Public Organizations have a positive relationship with Customer Loyalty.</w:t>
      </w:r>
    </w:p>
    <w:p w:rsidR="00D166C8" w:rsidRPr="00D166C8" w:rsidRDefault="00D166C8" w:rsidP="00D166C8">
      <w:pPr>
        <w:spacing w:line="360" w:lineRule="auto"/>
        <w:jc w:val="both"/>
        <w:rPr>
          <w:rFonts w:asciiTheme="majorBidi" w:hAnsiTheme="majorBidi" w:cstheme="majorBidi"/>
          <w:sz w:val="24"/>
          <w:szCs w:val="24"/>
        </w:rPr>
      </w:pPr>
      <w:r w:rsidRPr="00527F43">
        <w:rPr>
          <w:rFonts w:asciiTheme="majorBidi" w:hAnsiTheme="majorBidi" w:cstheme="majorBidi"/>
          <w:b/>
          <w:bCs/>
          <w:sz w:val="24"/>
          <w:szCs w:val="24"/>
        </w:rPr>
        <w:t xml:space="preserve">H3: </w:t>
      </w:r>
      <w:r w:rsidRPr="00D166C8">
        <w:rPr>
          <w:rFonts w:asciiTheme="majorBidi" w:hAnsiTheme="majorBidi" w:cstheme="majorBidi"/>
          <w:sz w:val="24"/>
          <w:szCs w:val="24"/>
        </w:rPr>
        <w:t>The Digitalization of Services in Saudi Arabia Companies, Institutions, and Private &amp;</w:t>
      </w:r>
    </w:p>
    <w:p w:rsidR="00D166C8" w:rsidRPr="00D166C8" w:rsidRDefault="00D166C8" w:rsidP="00D166C8">
      <w:pPr>
        <w:spacing w:line="360" w:lineRule="auto"/>
        <w:jc w:val="both"/>
        <w:rPr>
          <w:rFonts w:asciiTheme="majorBidi" w:hAnsiTheme="majorBidi" w:cstheme="majorBidi"/>
          <w:sz w:val="24"/>
          <w:szCs w:val="24"/>
        </w:rPr>
      </w:pPr>
      <w:r w:rsidRPr="00D166C8">
        <w:rPr>
          <w:rFonts w:asciiTheme="majorBidi" w:hAnsiTheme="majorBidi" w:cstheme="majorBidi"/>
          <w:sz w:val="24"/>
          <w:szCs w:val="24"/>
        </w:rPr>
        <w:t>Public Organizations have a positive relationship with Customer Retention.</w:t>
      </w:r>
    </w:p>
    <w:p w:rsidR="0003013B" w:rsidRPr="008D123C" w:rsidRDefault="0003013B" w:rsidP="0003013B">
      <w:pPr>
        <w:spacing w:line="360" w:lineRule="auto"/>
        <w:jc w:val="both"/>
        <w:rPr>
          <w:rFonts w:ascii="Times New Roman" w:hAnsi="Times New Roman" w:cs="Times New Roman"/>
          <w:sz w:val="24"/>
          <w:szCs w:val="24"/>
        </w:rPr>
      </w:pPr>
    </w:p>
    <w:p w:rsidR="0003013B" w:rsidRDefault="0003013B" w:rsidP="0003013B">
      <w:pPr>
        <w:pStyle w:val="Heading2"/>
      </w:pPr>
      <w:bookmarkStart w:id="13" w:name="_Toc104995746"/>
      <w:r>
        <w:rPr>
          <w:lang w:val="en-US"/>
        </w:rPr>
        <w:t>Research</w:t>
      </w:r>
      <w:r w:rsidRPr="003D05E6">
        <w:t xml:space="preserve"> Variables</w:t>
      </w:r>
      <w:bookmarkEnd w:id="13"/>
    </w:p>
    <w:p w:rsidR="0003013B" w:rsidRPr="00E93391" w:rsidRDefault="0003013B" w:rsidP="0003013B">
      <w:pPr>
        <w:rPr>
          <w:lang w:val="ru-RU"/>
        </w:rPr>
      </w:pPr>
    </w:p>
    <w:p w:rsidR="0003013B" w:rsidRPr="003D05E6" w:rsidRDefault="0003013B" w:rsidP="0003013B">
      <w:pPr>
        <w:spacing w:line="360" w:lineRule="auto"/>
        <w:jc w:val="both"/>
        <w:rPr>
          <w:rFonts w:asciiTheme="majorBidi" w:hAnsiTheme="majorBidi" w:cstheme="majorBidi"/>
          <w:sz w:val="24"/>
          <w:szCs w:val="24"/>
        </w:rPr>
      </w:pPr>
      <w:r w:rsidRPr="003D05E6">
        <w:rPr>
          <w:rFonts w:asciiTheme="majorBidi" w:hAnsiTheme="majorBidi" w:cstheme="majorBidi"/>
          <w:b/>
          <w:bCs/>
          <w:sz w:val="24"/>
          <w:szCs w:val="24"/>
        </w:rPr>
        <w:t>Independent Variable</w:t>
      </w:r>
      <w:r w:rsidRPr="003D05E6">
        <w:rPr>
          <w:rFonts w:asciiTheme="majorBidi" w:hAnsiTheme="majorBidi" w:cstheme="majorBidi"/>
          <w:sz w:val="24"/>
          <w:szCs w:val="24"/>
        </w:rPr>
        <w:t xml:space="preserve">: </w:t>
      </w:r>
      <w:r w:rsidRPr="003D05E6">
        <w:rPr>
          <w:rFonts w:ascii="Times New Roman" w:hAnsi="Times New Roman" w:cs="Times New Roman"/>
          <w:sz w:val="24"/>
          <w:szCs w:val="24"/>
        </w:rPr>
        <w:t>Digitalization of Services.</w:t>
      </w:r>
    </w:p>
    <w:p w:rsidR="0003013B" w:rsidRPr="003D05E6" w:rsidRDefault="0003013B" w:rsidP="0003013B">
      <w:pPr>
        <w:spacing w:line="360" w:lineRule="auto"/>
        <w:jc w:val="both"/>
        <w:rPr>
          <w:rFonts w:ascii="Times New Roman" w:hAnsi="Times New Roman" w:cs="Times New Roman"/>
          <w:sz w:val="24"/>
          <w:szCs w:val="24"/>
        </w:rPr>
      </w:pPr>
      <w:r w:rsidRPr="003D05E6">
        <w:rPr>
          <w:rFonts w:asciiTheme="majorBidi" w:hAnsiTheme="majorBidi" w:cstheme="majorBidi"/>
          <w:b/>
          <w:bCs/>
          <w:sz w:val="24"/>
          <w:szCs w:val="24"/>
        </w:rPr>
        <w:t>Dependent variable</w:t>
      </w:r>
      <w:r w:rsidRPr="003D05E6">
        <w:rPr>
          <w:rFonts w:asciiTheme="majorBidi" w:hAnsiTheme="majorBidi" w:cstheme="majorBidi"/>
          <w:sz w:val="24"/>
          <w:szCs w:val="24"/>
        </w:rPr>
        <w:t xml:space="preserve">: </w:t>
      </w:r>
      <w:r w:rsidRPr="003D05E6">
        <w:rPr>
          <w:rFonts w:ascii="Times New Roman" w:hAnsi="Times New Roman" w:cs="Times New Roman"/>
          <w:sz w:val="24"/>
          <w:szCs w:val="24"/>
        </w:rPr>
        <w:t>Customer satisfaction, loyalty, and retention.</w:t>
      </w:r>
    </w:p>
    <w:p w:rsidR="0003013B" w:rsidRPr="00596ED1" w:rsidRDefault="00D05AD8" w:rsidP="0003013B">
      <w:pPr>
        <w:spacing w:line="360" w:lineRule="auto"/>
        <w:jc w:val="both"/>
        <w:rPr>
          <w:rFonts w:ascii="Times New Roman" w:hAnsi="Times New Roman" w:cs="Times New Roman"/>
          <w:sz w:val="24"/>
          <w:szCs w:val="24"/>
          <w:highlight w:val="yellow"/>
        </w:rPr>
      </w:pPr>
      <w:r w:rsidRPr="00D05AD8">
        <w:rPr>
          <w:rFonts w:asciiTheme="majorBidi" w:hAnsiTheme="majorBidi" w:cstheme="majorBidi"/>
          <w:b/>
          <w:bCs/>
          <w:noProof/>
          <w:sz w:val="28"/>
          <w:szCs w:val="28"/>
        </w:rPr>
        <w:pict>
          <v:shape id="Text Box 2" o:spid="_x0000_s1027" type="#_x0000_t202" style="position:absolute;left:0;text-align:left;margin-left:204.75pt;margin-top:13.1pt;width:31.85pt;height:18.75pt;z-index:251696128;visibility:visible;mso-wrap-distance-top:3.6pt;mso-wrap-distance-bottom:3.6pt;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P63DgIAAPwDAAAOAAAAZHJzL2Uyb0RvYy54bWysU9uO0zAQfUfiHyy/06QlhTZqulq6FCEt&#10;F2nhAxzHaSxsj7HdJuXrd+xkuwXeEH6wPB7PmZkzx5ubQStyEs5LMBWdz3JKhOHQSHOo6Pdv+1cr&#10;SnxgpmEKjKjoWXh6s335YtPbUiygA9UIRxDE+LK3Fe1CsGWWed4JzfwMrDDobMFpFtB0h6xxrEd0&#10;rbJFnr/JenCNdcCF93h7NzrpNuG3reDhS9t6EYiqKNYW0u7SXsc9225YeXDMdpJPZbB/qEIzaTDp&#10;BeqOBUaOTv4FpSV34KENMw46g7aVXKQesJt5/kc3Dx2zIvWC5Hh7ocn/P1j++fRgvzoShncw4ABT&#10;E97eA//hiYFdx8xB3DoHfSdYg4nnkbKst76cQiPVvvQRpO4/QYNDZscACWhonY6sYJ8E0XEA5wvp&#10;YgiE42WRF8V6SQlH1+L1ar5YpgysfAq2zocPAjSJh4o6nGkCZ6d7H2IxrHx6EnN5ULLZS6WS4Q71&#10;TjlyYjj/fVoT+m/PlCF9RddLzB2jDMT4JA0tA+pTSV3RVR7XqJhIxnvTpCeBSTWesRJlJnYiISM1&#10;YagHIpuJukhWDc0Z6XIwyhG/Dx46cL8o6VGKFfU/j8wJStRHg5Sv50URtZuMYvl2gYa79tTXHmY4&#10;QlU0UDIedyHpfWzsFkfTykTbcyVTySixxOb0HaKGr+306vnTbh8BAAD//wMAUEsDBBQABgAIAAAA&#10;IQDX7MbQ3gAAAAkBAAAPAAAAZHJzL2Rvd25yZXYueG1sTI/BToNAEIbvJr7DZky8GLtIKVjK0KiJ&#10;xmtrH2Bgt0DKzhJ2W+jbu57sbSbz5Z/vL7az6cVFj66zjPCyiEBorq3quEE4/Hw+v4JwnlhRb1kj&#10;XLWDbXl/V1Cu7MQ7fdn7RoQQdjkhtN4PuZSubrUht7CD5nA72tGQD+vYSDXSFMJNL+MoSqWhjsOH&#10;lgb90er6tD8bhOP39LRaT9WXP2S7JH2nLqvsFfHxYX7bgPB69v8w/OkHdSiDU2XPrJzoEZJovQoo&#10;QpzGIAKQZMswVAjpMgNZFvK2QfkLAAD//wMAUEsBAi0AFAAGAAgAAAAhALaDOJL+AAAA4QEAABMA&#10;AAAAAAAAAAAAAAAAAAAAAFtDb250ZW50X1R5cGVzXS54bWxQSwECLQAUAAYACAAAACEAOP0h/9YA&#10;AACUAQAACwAAAAAAAAAAAAAAAAAvAQAAX3JlbHMvLnJlbHNQSwECLQAUAAYACAAAACEA2Xz+tw4C&#10;AAD8AwAADgAAAAAAAAAAAAAAAAAuAgAAZHJzL2Uyb0RvYy54bWxQSwECLQAUAAYACAAAACEA1+zG&#10;0N4AAAAJAQAADwAAAAAAAAAAAAAAAABoBAAAZHJzL2Rvd25yZXYueG1sUEsFBgAAAAAEAAQA8wAA&#10;AHMFAAAAAA==&#10;" stroked="f">
            <v:textbox>
              <w:txbxContent>
                <w:p w:rsidR="00D50A8D" w:rsidRPr="00A35ADF" w:rsidRDefault="00D50A8D">
                  <w:pPr>
                    <w:rPr>
                      <w:b/>
                      <w:bCs/>
                      <w:sz w:val="20"/>
                      <w:szCs w:val="20"/>
                    </w:rPr>
                  </w:pPr>
                  <w:r w:rsidRPr="00A35ADF">
                    <w:rPr>
                      <w:b/>
                      <w:bCs/>
                      <w:sz w:val="20"/>
                      <w:szCs w:val="20"/>
                    </w:rPr>
                    <w:t>H1</w:t>
                  </w:r>
                  <w:r w:rsidRPr="00A35ADF">
                    <w:rPr>
                      <w:rFonts w:asciiTheme="majorBidi" w:hAnsiTheme="majorBidi" w:cstheme="majorBidi"/>
                      <w:b/>
                      <w:bCs/>
                      <w:color w:val="000000" w:themeColor="text1"/>
                      <w:sz w:val="20"/>
                      <w:szCs w:val="20"/>
                    </w:rPr>
                    <w:t xml:space="preserve"> Research’s Variables</w:t>
                  </w:r>
                  <w:r w:rsidRPr="00A35ADF">
                    <w:rPr>
                      <w:b/>
                      <w:bCs/>
                      <w:sz w:val="20"/>
                      <w:szCs w:val="20"/>
                    </w:rPr>
                    <w:t>1</w:t>
                  </w:r>
                </w:p>
              </w:txbxContent>
            </v:textbox>
            <w10:wrap type="square" anchorx="margin"/>
          </v:shape>
        </w:pict>
      </w:r>
      <w:r w:rsidRPr="00D05AD8">
        <w:rPr>
          <w:rFonts w:ascii="Times New Roman" w:hAnsi="Times New Roman" w:cs="Times New Roman"/>
          <w:noProof/>
          <w:sz w:val="24"/>
          <w:szCs w:val="24"/>
          <w:lang w:val="ar-SA"/>
        </w:rPr>
        <w:pict>
          <v:group id="Group 5" o:spid="_x0000_s1028" style="position:absolute;left:0;text-align:left;margin-left:0;margin-top:9.1pt;width:371.2pt;height:91.8pt;z-index:251694080;mso-position-horizontal:center;mso-position-horizontal-relative:margin" coordsize="47144,116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9AG6VAUAAL8dAAAOAAAAZHJzL2Uyb0RvYy54bWzsWc1u3DYQvhfoOxC6x6v/P3gdGE5sFDAS&#10;I06bMy1Ru0IlUqVo77rHtkaLvIiTokDR5hD0TXbfpsMfadf22m5d2wHS9WEtiuSQM5z5vhlq8+m0&#10;rtAJ4W3J6NByNmwLEZqxvKSjofX1690nsYVagWmOK0bJ0DolrfV068svNidNSlw2ZlVOOAIhtE0n&#10;zdAaC9Gkg0GbjUmN2w3WEAqdBeM1FtDko0HO8QSk19XAte1wMGE8bzjLSNvC22e609pS8ouCZOJl&#10;UbREoGpowd6E+uXq90j+DrY2cTriuBmXmdkGvsMualxSWLQX9QwLjI55eUVUXWactawQGxmrB6wo&#10;yowoHUAbx76kzR5nx43SZZRORk1vJjDtJTvdWWz24mSPN4fNAQdLTJoR2EK1pC7TgtfyP+wSTZXJ&#10;TnuTkalAGbz0I8f3A7BsBn2OE4a2nWijZmOw/JV52fj5LTMH3cKDC9vpG3qbsO8Djsp8aHmuhSiu&#10;wbeUuRC0jSqPpltiJ6EXd2ovKxhHwcI0rh3IMf9WQQdEaAXnZ7Pf5mfzX2Z/zd4jeH1XPR0viDzH&#10;0xvuThJexDHsUJ2kGydBaKKjP8gnQeDZLgQ0HHUS2k6oLI3TxZl6buQ6gWdkJK7rOTdqDDHfLty6&#10;/W9ufTjGDVHR0qYL93CWjPdh9uvs4/zt/KcUzf4EM57P387OEVhVdvwOjT+kXbVZlYw+Ltq0hRBZ&#10;ERTX2aSzqhMkcRCAi8r4cK9aBKcNb8UeYTWSD0MLQp7mrwC3FJzgk/1WaJ/pxslNtKwq892yqlRD&#10;YiXZqTg6wYByR6PO5hdGVRRNIEITG4L1NhFiukIEuG1FwXsnTWcM9SROKyLlVfQVKSAgARNcvcDF&#10;beEsI1Q4umuMc6J3G9jwZ3xEgb5URMWIEiglF6BnL9sIWC1bG8qMl1OJYoB+stH8psn9DLUyo6Kf&#10;XJeU8VWaVaCVWVmP74ykTSOtJKZHUwVWBpva9IjlpwBgnGlGaptst4Tz38etOMAcKAggFWhVvISf&#10;omJwdMw8WWjM+Per3svxEELQa6EJUNrQar87xpxYqPqKQnAlANWSA1XDDyIXGny552i5hx7XOwz8&#10;CQIIdqce5XhRdY8FZ/UbYN9tuSp0YZrB2kMrE7xr7AhNtcDfGdneVsOA9xos9ulhk0nh0s7StV9P&#10;32DemCAQED4vWBfQOL0UBnqsnEnZ9rFgRaliRFpa29WcAICLZIvHQJmehABDzmfvZh/R/MfZh/nP&#10;8zODL/MfAHjOkNN7AEDUDjW020VUR3095zq2D+gBgKrY1fbiRPkaeLZhUSeMvNA2+OJHiWKhnmGu&#10;oEsrOC5HY7HDKAWMYVwfwCX7SjiS1tWY4cYBsJhsC1xWz2mOxGkDdCt4iemoIsb5/yE4eKtCKP+2&#10;C6HVUb8ycBeTro/4lVC0mHiHaF9gY3FdtGsflJBgfE89mdTqkRxSxnafNDwA73lO5MQuZAsyF1hK&#10;f3q/DDwvkP2K9+IEeMf4SZdVdny25r3/Ae+pXHOBz2ve+0x4z33g9NqDIsODBFHx36qqBaqNNc7I&#10;tH+dX8vLAF+SzBpnPrv82u3za1Ot33MZ7zkxXIoYnIniIOmuc9b5TJ+d6IJ9jTMSZ8zdW1dvrvOZ&#10;h89nFtfBj1RCQdWtK6h7KOlRUZXNN919h7lQh9wl8qJEJzex7ceRZK/l2t4OoaTXNZQPnwe8W2qo&#10;dXUPidAnqO5Nmd9/n3mQi2z/Ht1RelnvhHHsy08MUMgHSeSHly+YgsAP3cg4IVxA+eHNhfzaCT+N&#10;Eyp8hK+EcNl04TPkcltdRC2+u279DQAA//8DAFBLAwQUAAYACAAAACEAmFBDA94AAAAHAQAADwAA&#10;AGRycy9kb3ducmV2LnhtbEyPQU+DQBCF7yb+h82YeLMLWJUgS9M06qkxsTUx3qYwBVJ2lrBboP/e&#10;8aTHee/lvW/y1Ww7NdLgW8cG4kUEirh0Vcu1gc/9610KygfkCjvHZOBCHlbF9VWOWeUm/qBxF2ol&#10;JewzNNCE0Gda+7Ihi37hemLxjm6wGOQcal0NOEm57XQSRY/aYsuy0GBPm4bK0+5sDbxNOK3v45dx&#10;ezpuLt/7h/evbUzG3N7M62dQgebwF4ZffEGHQpgO7syVV50BeSSImiagxH1aJktQBwNJFKegi1z/&#10;5y9+AAAA//8DAFBLAQItABQABgAIAAAAIQC2gziS/gAAAOEBAAATAAAAAAAAAAAAAAAAAAAAAABb&#10;Q29udGVudF9UeXBlc10ueG1sUEsBAi0AFAAGAAgAAAAhADj9If/WAAAAlAEAAAsAAAAAAAAAAAAA&#10;AAAALwEAAF9yZWxzLy5yZWxzUEsBAi0AFAAGAAgAAAAhADP0AbpUBQAAvx0AAA4AAAAAAAAAAAAA&#10;AAAALgIAAGRycy9lMm9Eb2MueG1sUEsBAi0AFAAGAAgAAAAhAJhQQwPeAAAABwEAAA8AAAAAAAAA&#10;AAAAAAAArgcAAGRycy9kb3ducmV2LnhtbFBLBQYAAAAABAAEAPMAAAC5CAAAAAA=&#10;">
            <v:group id="Group 32" o:spid="_x0000_s1029" style="position:absolute;width:47144;height:11660" coordorigin=",9096" coordsize="47148,116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WWxAAAANsAAAAPAAAAZHJzL2Rvd25yZXYueG1sRI9Bi8Iw&#10;FITvgv8hPMGbplUU6RpFZFc8yIJ1Ydnbo3m2xealNLGt/94sCB6HmfmGWW97U4mWGldaVhBPIxDE&#10;mdUl5wp+Ll+TFQjnkTVWlknBgxxsN8PBGhNtOz5Tm/pcBAi7BBUU3teJlC4ryKCb2po4eFfbGPRB&#10;NrnUDXYBbio5i6KlNFhyWCiwpn1B2S29GwWHDrvdPP5sT7fr/vF3WXz/nmJSajzqdx8gPPX+HX61&#10;j1rBfAb/X8IPkJsnAAAA//8DAFBLAQItABQABgAIAAAAIQDb4fbL7gAAAIUBAAATAAAAAAAAAAAA&#10;AAAAAAAAAABbQ29udGVudF9UeXBlc10ueG1sUEsBAi0AFAAGAAgAAAAhAFr0LFu/AAAAFQEAAAsA&#10;AAAAAAAAAAAAAAAAHwEAAF9yZWxzLy5yZWxzUEsBAi0AFAAGAAgAAAAhADkWpZbEAAAA2wAAAA8A&#10;AAAAAAAAAAAAAAAABwIAAGRycy9kb3ducmV2LnhtbFBLBQYAAAAAAwADALcAAAD4AgAAAAA=&#10;">
              <v:group id="مجموعة 15" o:spid="_x0000_s1030" style="position:absolute;top:13573;width:31388;height:2895" coordorigin="-5530,9601" coordsize="32721,29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SmGCwwAAANsAAAAPAAAAZHJzL2Rvd25yZXYueG1sRE9Na8JA&#10;EL0X/A/LCL3VTVpSSnQNQaz0EIRqQbwN2TEJZmdDdk3iv+8Khd7m8T5nlU2mFQP1rrGsIF5EIIhL&#10;qxuuFPwcP18+QDiPrLG1TAru5CBbz55WmGo78jcNB1+JEMIuRQW1910qpStrMugWtiMO3MX2Bn2A&#10;fSV1j2MIN618jaJ3abDh0FBjR5uayuvhZhTsRhzzt3g7FNfL5n4+JvtTEZNSz/MpX4LwNPl/8Z/7&#10;S4f5CTx+CQfI9S8AAAD//wMAUEsBAi0AFAAGAAgAAAAhANvh9svuAAAAhQEAABMAAAAAAAAAAAAA&#10;AAAAAAAAAFtDb250ZW50X1R5cGVzXS54bWxQSwECLQAUAAYACAAAACEAWvQsW78AAAAVAQAACwAA&#10;AAAAAAAAAAAAAAAfAQAAX3JlbHMvLnJlbHNQSwECLQAUAAYACAAAACEA/UphgsMAAADbAAAADwAA&#10;AAAAAAAAAAAAAAAHAgAAZHJzL2Rvd25yZXYueG1sUEsFBgAAAAADAAMAtwAAAPcCAAAAAA==&#10;">
                <v:roundrect id="مستطيل: زوايا مستديرة 1" o:spid="_x0000_s1031" style="position:absolute;left:-5530;top:9601;width:15985;height:2922;visibility:visibl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1ZhwwAAANoAAAAPAAAAZHJzL2Rvd25yZXYueG1sRI9Ba8JA&#10;EIXvBf/DMkJvdWNpVaKrSKmQXhQ1F29DdkxCsrMhu03iv3cDhZ6G4b33zZvNbjC16Kh1pWUF81kE&#10;gjizuuRcQXo9vK1AOI+ssbZMCh7kYLedvGww1rbnM3UXn4sAYRejgsL7JpbSZQUZdDPbEAftbluD&#10;PqxtLnWLfYCbWr5H0UIaLDlcKLChr4Ky6vJrAuWHb8fD5/X4XdHHKV3JKFmmlVKv02G/BuFp8P/m&#10;v3SiQ30YXxmn3D4BAAD//wMAUEsBAi0AFAAGAAgAAAAhANvh9svuAAAAhQEAABMAAAAAAAAAAAAA&#10;AAAAAAAAAFtDb250ZW50X1R5cGVzXS54bWxQSwECLQAUAAYACAAAACEAWvQsW78AAAAVAQAACwAA&#10;AAAAAAAAAAAAAAAfAQAAX3JlbHMvLnJlbHNQSwECLQAUAAYACAAAACEAv+tWYcMAAADaAAAADwAA&#10;AAAAAAAAAAAAAAAHAgAAZHJzL2Rvd25yZXYueG1sUEsFBgAAAAADAAMAtwAAAPcCAAAAAA==&#10;" fillcolor="white [3212]" strokecolor="black [3213]" strokeweight="1.5pt">
                  <v:stroke joinstyle="miter"/>
                  <v:textbox>
                    <w:txbxContent>
                      <w:p w:rsidR="00D50A8D" w:rsidRPr="00AB78DB" w:rsidRDefault="00D50A8D" w:rsidP="0003013B">
                        <w:pPr>
                          <w:spacing w:line="276" w:lineRule="auto"/>
                          <w:jc w:val="center"/>
                          <w:rPr>
                            <w:rFonts w:asciiTheme="majorBidi" w:hAnsiTheme="majorBidi" w:cstheme="majorBidi"/>
                            <w:b/>
                            <w:bCs/>
                            <w:i/>
                            <w:iCs/>
                            <w:color w:val="000000" w:themeColor="text1"/>
                            <w:sz w:val="20"/>
                            <w:szCs w:val="20"/>
                          </w:rPr>
                        </w:pPr>
                        <w:r w:rsidRPr="00AB78DB">
                          <w:rPr>
                            <w:rFonts w:asciiTheme="majorBidi" w:hAnsiTheme="majorBidi" w:cstheme="majorBidi"/>
                            <w:b/>
                            <w:bCs/>
                            <w:i/>
                            <w:iCs/>
                            <w:color w:val="000000" w:themeColor="text1"/>
                            <w:sz w:val="20"/>
                            <w:szCs w:val="20"/>
                          </w:rPr>
                          <w:t>Digitalization of services</w:t>
                        </w:r>
                      </w:p>
                      <w:p w:rsidR="00D50A8D" w:rsidRDefault="00D50A8D" w:rsidP="0003013B">
                        <w:pPr>
                          <w:jc w:val="center"/>
                          <w:rPr>
                            <w:color w:val="000000" w:themeColor="text1"/>
                          </w:rPr>
                        </w:pPr>
                      </w:p>
                      <w:p w:rsidR="00D50A8D" w:rsidRPr="00D51DEE" w:rsidRDefault="00D50A8D" w:rsidP="0003013B">
                        <w:pPr>
                          <w:jc w:val="center"/>
                          <w:rPr>
                            <w:color w:val="000000" w:themeColor="text1"/>
                          </w:rPr>
                        </w:pPr>
                      </w:p>
                    </w:txbxContent>
                  </v:textbox>
                </v:roundrect>
                <v:shapetype id="_x0000_t32" coordsize="21600,21600" o:spt="32" o:oned="t" path="m,l21600,21600e" filled="f">
                  <v:path arrowok="t" fillok="f" o:connecttype="none"/>
                  <o:lock v:ext="edit" shapetype="t"/>
                </v:shapetype>
                <v:shape id="رابط كسهم مستقيم 12" o:spid="_x0000_s1032" type="#_x0000_t32" style="position:absolute;left:10455;top:11038;width:16736;height:48;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fY+wQAAANsAAAAPAAAAZHJzL2Rvd25yZXYueG1sRE/basJA&#10;EH0v+A/LCL7VjYKtxKyiYi9PlagfMGQn2WB2Nma3Mf59t1Do2xzOdbLNYBvRU+drxwpm0wQEceF0&#10;zZWCy/nteQnCB2SNjWNS8CAPm/XoKcNUuzvn1J9CJWII+xQVmBDaVEpfGLLop64ljlzpOoshwq6S&#10;usN7DLeNnCfJi7RYc2ww2NLeUHE9fVsF++P7rpR4O3C+oFfz1R8+8sdFqcl42K5ABBrCv/jP/anj&#10;/Dn8/hIPkOsfAAAA//8DAFBLAQItABQABgAIAAAAIQDb4fbL7gAAAIUBAAATAAAAAAAAAAAAAAAA&#10;AAAAAABbQ29udGVudF9UeXBlc10ueG1sUEsBAi0AFAAGAAgAAAAhAFr0LFu/AAAAFQEAAAsAAAAA&#10;AAAAAAAAAAAAHwEAAF9yZWxzLy5yZWxzUEsBAi0AFAAGAAgAAAAhAP459j7BAAAA2wAAAA8AAAAA&#10;AAAAAAAAAAAABwIAAGRycy9kb3ducmV2LnhtbFBLBQYAAAAAAwADALcAAAD1AgAAAAA=&#10;" strokecolor="black [3200]" strokeweight="2.25pt">
                  <v:stroke endarrow="block" joinstyle="miter"/>
                </v:shape>
              </v:group>
              <v:roundrect id="مستطيل: زوايا مستديرة 1" o:spid="_x0000_s1033" style="position:absolute;left:31718;top:9096;width:15335;height:2899;visibility:visibl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DE5kwwAAANsAAAAPAAAAZHJzL2Rvd25yZXYueG1sRI/BasJA&#10;EIbvBd9hGcFb3Si2legqIgr2Yqnm4m3IjklIdjZkV03fvnMQPA7//N/Mt1z3rlF36kLl2cBknIAi&#10;zr2tuDCQnffvc1AhIltsPJOBPwqwXg3elpha/+Bfup9ioQTCIUUDZYxtqnXIS3IYxr4lluzqO4dR&#10;xq7QtsOHwF2jp0nyqR1WLBdKbGlbUl6fbk4o33w57j/Ox11Ns59srpPDV1YbMxr2mwWoSH18LT/b&#10;B2tgKt+Li3iAXv0DAAD//wMAUEsBAi0AFAAGAAgAAAAhANvh9svuAAAAhQEAABMAAAAAAAAAAAAA&#10;AAAAAAAAAFtDb250ZW50X1R5cGVzXS54bWxQSwECLQAUAAYACAAAACEAWvQsW78AAAAVAQAACwAA&#10;AAAAAAAAAAAAAAAfAQAAX3JlbHMvLnJlbHNQSwECLQAUAAYACAAAACEAiwxOZMMAAADbAAAADwAA&#10;AAAAAAAAAAAAAAAHAgAAZHJzL2Rvd25yZXYueG1sUEsFBgAAAAADAAMAtwAAAPcCAAAAAA==&#10;" fillcolor="white [3212]" strokecolor="black [3213]" strokeweight="1.5pt">
                <v:stroke joinstyle="miter"/>
                <v:textbox>
                  <w:txbxContent>
                    <w:p w:rsidR="00D50A8D" w:rsidRPr="00AB78DB" w:rsidRDefault="00D50A8D" w:rsidP="0003013B">
                      <w:pPr>
                        <w:spacing w:line="276" w:lineRule="auto"/>
                        <w:jc w:val="center"/>
                        <w:rPr>
                          <w:rFonts w:asciiTheme="majorBidi" w:hAnsiTheme="majorBidi" w:cstheme="majorBidi"/>
                          <w:b/>
                          <w:bCs/>
                          <w:i/>
                          <w:iCs/>
                          <w:color w:val="000000" w:themeColor="text1"/>
                          <w:sz w:val="20"/>
                          <w:szCs w:val="20"/>
                        </w:rPr>
                      </w:pPr>
                      <w:r w:rsidRPr="00AB78DB">
                        <w:rPr>
                          <w:rFonts w:asciiTheme="majorBidi" w:hAnsiTheme="majorBidi" w:cstheme="majorBidi"/>
                          <w:b/>
                          <w:bCs/>
                          <w:i/>
                          <w:iCs/>
                          <w:color w:val="000000" w:themeColor="text1"/>
                          <w:sz w:val="20"/>
                          <w:szCs w:val="20"/>
                        </w:rPr>
                        <w:t>Customer Satisfaction</w:t>
                      </w:r>
                    </w:p>
                    <w:p w:rsidR="00D50A8D" w:rsidRDefault="00D50A8D" w:rsidP="0003013B">
                      <w:pPr>
                        <w:jc w:val="center"/>
                        <w:rPr>
                          <w:color w:val="000000" w:themeColor="text1"/>
                        </w:rPr>
                      </w:pPr>
                    </w:p>
                    <w:p w:rsidR="00D50A8D" w:rsidRPr="00D51DEE" w:rsidRDefault="00D50A8D" w:rsidP="0003013B">
                      <w:pPr>
                        <w:jc w:val="center"/>
                        <w:rPr>
                          <w:color w:val="000000" w:themeColor="text1"/>
                        </w:rPr>
                      </w:pPr>
                    </w:p>
                  </w:txbxContent>
                </v:textbox>
              </v:roundrect>
              <v:roundrect id="مستطيل: زوايا مستديرة 1" o:spid="_x0000_s1034" style="position:absolute;left:31623;top:13573;width:15335;height:2899;visibility:visibl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QOv/wwAAANsAAAAPAAAAZHJzL2Rvd25yZXYueG1sRI9Bi8Iw&#10;FITvC/6H8Ba8ramiq3SbioiCXlzUXvb2aN62pc1LaaLWf28EweMwM98wybI3jbhS5yrLCsajCARx&#10;bnXFhYLsvP1agHAeWWNjmRTcycEyHXwkGGt74yNdT74QAcIuRgWl920spctLMuhGtiUO3r/tDPog&#10;u0LqDm8Bbho5iaJvabDisFBiS+uS8vp0MYGy57/DdnY+bGqa/mYLGe3mWa3U8LNf/YDw1Pt3+NXe&#10;aQWTMTy/hB8g0wcAAAD//wMAUEsBAi0AFAAGAAgAAAAhANvh9svuAAAAhQEAABMAAAAAAAAAAAAA&#10;AAAAAAAAAFtDb250ZW50X1R5cGVzXS54bWxQSwECLQAUAAYACAAAACEAWvQsW78AAAAVAQAACwAA&#10;AAAAAAAAAAAAAAAfAQAAX3JlbHMvLnJlbHNQSwECLQAUAAYACAAAACEA5EDr/8MAAADbAAAADwAA&#10;AAAAAAAAAAAAAAAHAgAAZHJzL2Rvd25yZXYueG1sUEsFBgAAAAADAAMAtwAAAPcCAAAAAA==&#10;" fillcolor="white [3212]" strokecolor="black [3213]" strokeweight="1.5pt">
                <v:stroke joinstyle="miter"/>
                <v:textbox>
                  <w:txbxContent>
                    <w:p w:rsidR="00D50A8D" w:rsidRPr="00AB78DB" w:rsidRDefault="00D50A8D" w:rsidP="0003013B">
                      <w:pPr>
                        <w:spacing w:line="276" w:lineRule="auto"/>
                        <w:jc w:val="center"/>
                        <w:rPr>
                          <w:rFonts w:asciiTheme="majorBidi" w:hAnsiTheme="majorBidi" w:cstheme="majorBidi"/>
                          <w:b/>
                          <w:bCs/>
                          <w:i/>
                          <w:iCs/>
                          <w:color w:val="000000" w:themeColor="text1"/>
                          <w:sz w:val="20"/>
                          <w:szCs w:val="20"/>
                        </w:rPr>
                      </w:pPr>
                      <w:r w:rsidRPr="00AB78DB">
                        <w:rPr>
                          <w:rFonts w:asciiTheme="majorBidi" w:hAnsiTheme="majorBidi" w:cstheme="majorBidi"/>
                          <w:b/>
                          <w:bCs/>
                          <w:i/>
                          <w:iCs/>
                          <w:color w:val="000000" w:themeColor="text1"/>
                          <w:sz w:val="20"/>
                          <w:szCs w:val="20"/>
                        </w:rPr>
                        <w:t>Customer Loyalty</w:t>
                      </w:r>
                    </w:p>
                    <w:p w:rsidR="00D50A8D" w:rsidRDefault="00D50A8D" w:rsidP="0003013B">
                      <w:pPr>
                        <w:jc w:val="center"/>
                        <w:rPr>
                          <w:color w:val="000000" w:themeColor="text1"/>
                        </w:rPr>
                      </w:pPr>
                    </w:p>
                    <w:p w:rsidR="00D50A8D" w:rsidRPr="00D51DEE" w:rsidRDefault="00D50A8D" w:rsidP="0003013B">
                      <w:pPr>
                        <w:jc w:val="center"/>
                        <w:rPr>
                          <w:color w:val="000000" w:themeColor="text1"/>
                        </w:rPr>
                      </w:pPr>
                    </w:p>
                  </w:txbxContent>
                </v:textbox>
              </v:roundrect>
              <v:roundrect id="مستطيل: زوايا مستديرة 1" o:spid="_x0000_s1035" style="position:absolute;left:31813;top:17859;width:15335;height:2899;visibility:visibl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knWIwgAAANsAAAAPAAAAZHJzL2Rvd25yZXYueG1sRI9Bi8Iw&#10;FITvgv8hPGFvNrWsrlSjiCi4F0XtZW+P5tmWNi+lyWr3328EweMwM98wy3VvGnGnzlWWFUyiGARx&#10;bnXFhYLsuh/PQTiPrLGxTAr+yMF6NRwsMdX2wWe6X3whAoRdigpK79tUSpeXZNBFtiUO3s12Bn2Q&#10;XSF1h48AN41M4ngmDVYcFkpsaVtSXl9+TaB8889xP70edzV9nrK5jA9fWa3Ux6jfLEB46v07/Gof&#10;tIIkgeeX8APk6h8AAP//AwBQSwECLQAUAAYACAAAACEA2+H2y+4AAACFAQAAEwAAAAAAAAAAAAAA&#10;AAAAAAAAW0NvbnRlbnRfVHlwZXNdLnhtbFBLAQItABQABgAIAAAAIQBa9CxbvwAAABUBAAALAAAA&#10;AAAAAAAAAAAAAB8BAABfcmVscy8ucmVsc1BLAQItABQABgAIAAAAIQAUknWIwgAAANsAAAAPAAAA&#10;AAAAAAAAAAAAAAcCAABkcnMvZG93bnJldi54bWxQSwUGAAAAAAMAAwC3AAAA9gIAAAAA&#10;" fillcolor="white [3212]" strokecolor="black [3213]" strokeweight="1.5pt">
                <v:stroke joinstyle="miter"/>
                <v:textbox>
                  <w:txbxContent>
                    <w:p w:rsidR="00D50A8D" w:rsidRPr="00AB78DB" w:rsidRDefault="00D50A8D" w:rsidP="0003013B">
                      <w:pPr>
                        <w:spacing w:line="276" w:lineRule="auto"/>
                        <w:jc w:val="center"/>
                        <w:rPr>
                          <w:rFonts w:asciiTheme="majorBidi" w:hAnsiTheme="majorBidi" w:cstheme="majorBidi"/>
                          <w:b/>
                          <w:bCs/>
                          <w:i/>
                          <w:iCs/>
                          <w:color w:val="000000" w:themeColor="text1"/>
                          <w:sz w:val="20"/>
                          <w:szCs w:val="20"/>
                        </w:rPr>
                      </w:pPr>
                      <w:r w:rsidRPr="00AB78DB">
                        <w:rPr>
                          <w:rFonts w:asciiTheme="majorBidi" w:hAnsiTheme="majorBidi" w:cstheme="majorBidi"/>
                          <w:b/>
                          <w:bCs/>
                          <w:i/>
                          <w:iCs/>
                          <w:color w:val="000000" w:themeColor="text1"/>
                          <w:sz w:val="20"/>
                          <w:szCs w:val="20"/>
                        </w:rPr>
                        <w:t>Customer Retention</w:t>
                      </w:r>
                    </w:p>
                    <w:p w:rsidR="00D50A8D" w:rsidRDefault="00D50A8D" w:rsidP="0003013B">
                      <w:pPr>
                        <w:jc w:val="center"/>
                        <w:rPr>
                          <w:color w:val="000000" w:themeColor="text1"/>
                        </w:rPr>
                      </w:pPr>
                    </w:p>
                    <w:p w:rsidR="00D50A8D" w:rsidRPr="00D51DEE" w:rsidRDefault="00D50A8D" w:rsidP="0003013B">
                      <w:pPr>
                        <w:jc w:val="center"/>
                        <w:rPr>
                          <w:color w:val="000000" w:themeColor="text1"/>
                        </w:rPr>
                      </w:pPr>
                    </w:p>
                  </w:txbxContent>
                </v:textbox>
              </v:roundrect>
            </v:group>
            <v:shape id="رابط كسهم مستقيم 12" o:spid="_x0000_s1036" type="#_x0000_t32" style="position:absolute;left:15373;top:1804;width:16065;height:4011;flip: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bVu7wwAAANoAAAAPAAAAZHJzL2Rvd25yZXYueG1sRI9Ba8JA&#10;FITvgv9heYXedLdRaomuwVYK9Vgr1eMj+0yC2bchu5o0v94tFHocZuYbZpX1thY3an3lWMPTVIEg&#10;zp2puNBw+HqfvIDwAdlg7Zg0/JCHbD0erTA1ruNPuu1DISKEfYoayhCaVEqfl2TRT11DHL2zay2G&#10;KNtCmha7CLe1TJR6lhYrjgslNvRWUn7ZX62G8+L1JHeHnR9oSJrrfKG+j1ul9eNDv1mCCNSH//Bf&#10;+8NomMHvlXgD5PoOAAD//wMAUEsBAi0AFAAGAAgAAAAhANvh9svuAAAAhQEAABMAAAAAAAAAAAAA&#10;AAAAAAAAAFtDb250ZW50X1R5cGVzXS54bWxQSwECLQAUAAYACAAAACEAWvQsW78AAAAVAQAACwAA&#10;AAAAAAAAAAAAAAAfAQAAX3JlbHMvLnJlbHNQSwECLQAUAAYACAAAACEA0W1bu8MAAADaAAAADwAA&#10;AAAAAAAAAAAAAAAHAgAAZHJzL2Rvd25yZXYueG1sUEsFBgAAAAADAAMAtwAAAPcCAAAAAA==&#10;" strokecolor="black [3200]" strokeweight="2.25pt">
              <v:stroke endarrow="block" joinstyle="miter"/>
            </v:shape>
            <v:shape id="رابط كسهم مستقيم 12" o:spid="_x0000_s1037" type="#_x0000_t32" style="position:absolute;left:15884;top:5974;width:15546;height:4390;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me1rwgAAANoAAAAPAAAAZHJzL2Rvd25yZXYueG1sRI/NbsIw&#10;EITvlXgHa5F6A4eqLShgEEX89AQK8ACreIkj4nUauyG8fY2E1ONoZr7RzBadrURLjS8dKxgNExDE&#10;udMlFwrOp81gAsIHZI2VY1JwJw+Lee9lhql2N86oPYZCRAj7FBWYEOpUSp8bsuiHriaO3sU1FkOU&#10;TSF1g7cIt5V8S5JPabHkuGCwppWh/Hr8tQpWh+3XReLPmrMPGpt9u95l97NSr/1uOQURqAv/4Wf7&#10;Wyt4h8eVeAPk/A8AAP//AwBQSwECLQAUAAYACAAAACEA2+H2y+4AAACFAQAAEwAAAAAAAAAAAAAA&#10;AAAAAAAAW0NvbnRlbnRfVHlwZXNdLnhtbFBLAQItABQABgAIAAAAIQBa9CxbvwAAABUBAAALAAAA&#10;AAAAAAAAAAAAAB8BAABfcmVscy8ucmVsc1BLAQItABQABgAIAAAAIQBgme1rwgAAANoAAAAPAAAA&#10;AAAAAAAAAAAAAAcCAABkcnMvZG93bnJldi54bWxQSwUGAAAAAAMAAwC3AAAA9gIAAAAA&#10;" strokecolor="black [3200]" strokeweight="2.25pt">
              <v:stroke endarrow="block" joinstyle="miter"/>
            </v:shape>
            <w10:wrap anchorx="margin"/>
          </v:group>
        </w:pict>
      </w:r>
    </w:p>
    <w:p w:rsidR="0003013B" w:rsidRPr="00596ED1" w:rsidRDefault="00D05AD8" w:rsidP="0003013B">
      <w:pPr>
        <w:spacing w:line="360" w:lineRule="auto"/>
        <w:jc w:val="both"/>
        <w:rPr>
          <w:rFonts w:ascii="Times New Roman" w:hAnsi="Times New Roman" w:cs="Times New Roman"/>
          <w:sz w:val="24"/>
          <w:szCs w:val="24"/>
          <w:highlight w:val="yellow"/>
          <w:rtl/>
        </w:rPr>
      </w:pPr>
      <w:r w:rsidRPr="00D05AD8">
        <w:rPr>
          <w:rFonts w:asciiTheme="majorBidi" w:hAnsiTheme="majorBidi" w:cstheme="majorBidi"/>
          <w:b/>
          <w:bCs/>
          <w:noProof/>
          <w:sz w:val="28"/>
          <w:szCs w:val="28"/>
          <w:rtl/>
        </w:rPr>
        <w:pict>
          <v:shape id="_x0000_s1038" type="#_x0000_t202" style="position:absolute;left:0;text-align:left;margin-left:265.1pt;margin-top:3.25pt;width:27.35pt;height:18.7pt;z-index:251698176;visibility:visible;mso-wrap-distance-top:3.6pt;mso-wrap-distance-bottom:3.6pt;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3vPEQIAAPwDAAAOAAAAZHJzL2Uyb0RvYy54bWysU9tu2zAMfR+wfxD0vjjXpjHiFF26DAO6&#10;C9DtA2RZjoXJokYpsbOvHyWnadC9DdODIIrkEXl4tL7rW8OOCr0GW/DJaMyZshIqbfcF//F99+6W&#10;Mx+ErYQBqwp+Up7fbd6+WXcuV1NowFQKGYFYn3eu4E0ILs8yLxvVCj8Cpyw5a8BWBDJxn1UoOkJv&#10;TTYdj2+yDrByCFJ5T7cPg5NvEn5dKxm+1rVXgZmCU20h7Zj2Mu7ZZi3yPQrXaHkuQ/xDFa3Qlh69&#10;QD2IINgB9V9QrZYIHuowktBmUNdaqtQDdTMZv+rmqRFOpV6IHO8uNPn/Byu/HJ/cN2Shfw89DTA1&#10;4d0jyJ+eWdg2wu7VPSJ0jRIVPTyJlGWd8/k5NVLtcx9Byu4zVDRkcQiQgPoa28gK9ckInQZwupCu&#10;+sAkXc7my9l8wZkk13S2nK/SUDKRPyc79OGjgpbFQ8GRZprAxfHRh1iMyJ9D4lsejK522phk4L7c&#10;GmRHQfPfpZXqfxVmLOsKvlpMFwnZQsxP0mh1IH0a3Rb8dhzXoJhIxgdbpZAgtBnOVImxZ3YiIQM1&#10;oS97pquC38TcSFYJ1YnoQhjkSN+HDg3gb846kmLB/a+DQMWZ+WSJ8tVkPo/aTcZ8sZySgdee8toj&#10;rCSoggfOhuM2JL1HOizc02hqnWh7qeRcMkkssXn+DlHD13aKevm0mz8AAAD//wMAUEsDBBQABgAI&#10;AAAAIQA8cra/3gAAAAgBAAAPAAAAZHJzL2Rvd25yZXYueG1sTI9BT4NAFITvJv6HzTPxYuxiC7RQ&#10;Ho2aaLy29gcs7CuQsm8Juy3037ue9DiZycw3xW42vbjS6DrLCC+LCARxbXXHDcLx++N5A8J5xVr1&#10;lgnhRg525f1doXJtJ97T9eAbEUrY5Qqh9X7IpXR1S0a5hR2Ig3eyo1E+yLGRelRTKDe9XEZRKo3q&#10;OCy0aqD3lurz4WIQTl/TU5JN1ac/rvdx+qa6dWVviI8P8+sWhKfZ/4XhFz+gQxmYKnth7USPkKyi&#10;ZYgipAmI4CebOANRIcSrDGRZyP8Hyh8AAAD//wMAUEsBAi0AFAAGAAgAAAAhALaDOJL+AAAA4QEA&#10;ABMAAAAAAAAAAAAAAAAAAAAAAFtDb250ZW50X1R5cGVzXS54bWxQSwECLQAUAAYACAAAACEAOP0h&#10;/9YAAACUAQAACwAAAAAAAAAAAAAAAAAvAQAAX3JlbHMvLnJlbHNQSwECLQAUAAYACAAAACEAQDN7&#10;zxECAAD8AwAADgAAAAAAAAAAAAAAAAAuAgAAZHJzL2Uyb0RvYy54bWxQSwECLQAUAAYACAAAACEA&#10;PHK2v94AAAAIAQAADwAAAAAAAAAAAAAAAABrBAAAZHJzL2Rvd25yZXYueG1sUEsFBgAAAAAEAAQA&#10;8wAAAHYFAAAAAA==&#10;" stroked="f">
            <v:textbox>
              <w:txbxContent>
                <w:p w:rsidR="00D50A8D" w:rsidRPr="00A35ADF" w:rsidRDefault="00D50A8D" w:rsidP="00A35ADF">
                  <w:pPr>
                    <w:rPr>
                      <w:b/>
                      <w:bCs/>
                      <w:sz w:val="20"/>
                      <w:szCs w:val="20"/>
                    </w:rPr>
                  </w:pPr>
                  <w:r w:rsidRPr="00A35ADF">
                    <w:rPr>
                      <w:b/>
                      <w:bCs/>
                      <w:sz w:val="20"/>
                      <w:szCs w:val="20"/>
                    </w:rPr>
                    <w:t>H2</w:t>
                  </w:r>
                  <w:r w:rsidRPr="00A35ADF">
                    <w:rPr>
                      <w:rFonts w:asciiTheme="majorBidi" w:hAnsiTheme="majorBidi" w:cstheme="majorBidi"/>
                      <w:b/>
                      <w:bCs/>
                      <w:color w:val="000000" w:themeColor="text1"/>
                      <w:sz w:val="20"/>
                      <w:szCs w:val="20"/>
                    </w:rPr>
                    <w:t xml:space="preserve"> Research’s Variables</w:t>
                  </w:r>
                  <w:r w:rsidRPr="00A35ADF">
                    <w:rPr>
                      <w:b/>
                      <w:bCs/>
                      <w:sz w:val="20"/>
                      <w:szCs w:val="20"/>
                    </w:rPr>
                    <w:t xml:space="preserve"> 1</w:t>
                  </w:r>
                </w:p>
              </w:txbxContent>
            </v:textbox>
            <w10:wrap type="square" anchorx="margin"/>
          </v:shape>
        </w:pict>
      </w:r>
    </w:p>
    <w:p w:rsidR="0003013B" w:rsidRPr="00596ED1" w:rsidRDefault="00D05AD8" w:rsidP="0003013B">
      <w:pPr>
        <w:spacing w:line="360" w:lineRule="auto"/>
        <w:jc w:val="both"/>
        <w:rPr>
          <w:rFonts w:asciiTheme="majorBidi" w:hAnsiTheme="majorBidi" w:cstheme="majorBidi"/>
          <w:b/>
          <w:bCs/>
          <w:sz w:val="28"/>
          <w:szCs w:val="28"/>
          <w:highlight w:val="yellow"/>
        </w:rPr>
      </w:pPr>
      <w:r>
        <w:rPr>
          <w:rFonts w:asciiTheme="majorBidi" w:hAnsiTheme="majorBidi" w:cstheme="majorBidi"/>
          <w:b/>
          <w:bCs/>
          <w:noProof/>
          <w:sz w:val="28"/>
          <w:szCs w:val="28"/>
        </w:rPr>
        <w:pict>
          <v:shape id="_x0000_s1039" type="#_x0000_t202" style="position:absolute;left:0;text-align:left;margin-left:206.6pt;margin-top:22.35pt;width:31.85pt;height:18.75pt;z-index:251700224;visibility:visible;mso-wrap-distance-top:3.6pt;mso-wrap-distance-bottom:3.6pt;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xgrvEAIAAPwDAAAOAAAAZHJzL2Uyb0RvYy54bWysU9uO0zAQfUfiHyy/06QlZduo7mrpUoS0&#10;XKSFD3Acp7FwPMZ2m5SvZ+xkuwXeEH6wPB7PmZkzx5vbodPkJJ1XYBidz3JKpBFQK3Ng9NvX/asV&#10;JT5wU3MNRjJ6lp7ebl++2PS2lAtoQdfSEQQxvuwto20ItswyL1rZcT8DKw06G3AdD2i6Q1Y73iN6&#10;p7NFnr/JenC1dSCk93h7PzrpNuE3jRThc9N4GYhmFGsLaXdpr+KebTe8PDhuWyWmMvg/VNFxZTDp&#10;BeqeB06OTv0F1SnhwEMTZgK6DJpGCZl6wG7m+R/dPLbcytQLkuPthSb//2DFp9Oj/eJIGN7CgANM&#10;TXj7AOK7JwZ2LTcHeecc9K3kNSaeR8qy3vpyCo1U+9JHkKr/CDUOmR8DJKChcV1kBfskiI4DOF9I&#10;l0MgAi+LvCjWS0oEuhavV/PFMmXg5VOwdT68l9CReGDU4UwTOD89+BCL4eXTk5jLg1b1XmmdDHeo&#10;dtqRE8f579Oa0H97pg3pGV0vMXeMMhDjkzQ6FVCfWnWMrvK4RsVEMt6ZOj0JXOnxjJVoM7ETCRmp&#10;CUM1EFUzehNjI1kV1Geky8EoR/w+eGjB/aSkRyky6n8cuZOU6A8GKV/PiyJqNxnF8maBhrv2VNce&#10;bgRCMRooGY+7kPQ+NnaHo2lUou25kqlklFhic/oOUcPXdnr1/Gm3vwAAAP//AwBQSwMEFAAGAAgA&#10;AAAhAMs1W+veAAAACQEAAA8AAABkcnMvZG93bnJldi54bWxMj8FOg0AQhu8mvsNmmngxdikitMjS&#10;qImm19Y+wMBugZSdJey20Ld3POltJvPln+8vtrPtxdWMvnOkYLWMQBiqne6oUXD8/nxag/ABSWPv&#10;yCi4GQ/b8v6uwFy7ifbmegiN4BDyOSpoQxhyKX3dGot+6QZDfDu50WLgdWykHnHicNvLOIpSabEj&#10;/tDiYD5aU58PF6vgtJseXzZT9RWO2T5J37HLKndT6mExv72CCGYOfzD86rM6lOxUuQtpL3oFyeo5&#10;ZpSHJAPBQJKlGxCVgnUcgywL+b9B+QMAAP//AwBQSwECLQAUAAYACAAAACEAtoM4kv4AAADhAQAA&#10;EwAAAAAAAAAAAAAAAAAAAAAAW0NvbnRlbnRfVHlwZXNdLnhtbFBLAQItABQABgAIAAAAIQA4/SH/&#10;1gAAAJQBAAALAAAAAAAAAAAAAAAAAC8BAABfcmVscy8ucmVsc1BLAQItABQABgAIAAAAIQD2xgrv&#10;EAIAAPwDAAAOAAAAAAAAAAAAAAAAAC4CAABkcnMvZTJvRG9jLnhtbFBLAQItABQABgAIAAAAIQDL&#10;NVvr3gAAAAkBAAAPAAAAAAAAAAAAAAAAAGoEAABkcnMvZG93bnJldi54bWxQSwUGAAAAAAQABADz&#10;AAAAdQUAAAAA&#10;" stroked="f">
            <v:textbox>
              <w:txbxContent>
                <w:p w:rsidR="00D50A8D" w:rsidRPr="00A35ADF" w:rsidRDefault="00D50A8D" w:rsidP="00A35ADF">
                  <w:pPr>
                    <w:rPr>
                      <w:b/>
                      <w:bCs/>
                      <w:sz w:val="20"/>
                      <w:szCs w:val="20"/>
                    </w:rPr>
                  </w:pPr>
                  <w:r w:rsidRPr="00A35ADF">
                    <w:rPr>
                      <w:b/>
                      <w:bCs/>
                      <w:sz w:val="20"/>
                      <w:szCs w:val="20"/>
                    </w:rPr>
                    <w:t>H3</w:t>
                  </w:r>
                  <w:r w:rsidRPr="00A35ADF">
                    <w:rPr>
                      <w:rFonts w:asciiTheme="majorBidi" w:hAnsiTheme="majorBidi" w:cstheme="majorBidi"/>
                      <w:b/>
                      <w:bCs/>
                      <w:color w:val="000000" w:themeColor="text1"/>
                      <w:sz w:val="20"/>
                      <w:szCs w:val="20"/>
                    </w:rPr>
                    <w:t>Research’s Variables</w:t>
                  </w:r>
                  <w:r w:rsidRPr="00A35ADF">
                    <w:rPr>
                      <w:b/>
                      <w:bCs/>
                      <w:sz w:val="20"/>
                      <w:szCs w:val="20"/>
                    </w:rPr>
                    <w:t xml:space="preserve"> 1</w:t>
                  </w:r>
                </w:p>
              </w:txbxContent>
            </v:textbox>
            <w10:wrap type="square" anchorx="margin"/>
          </v:shape>
        </w:pict>
      </w:r>
    </w:p>
    <w:p w:rsidR="0003013B" w:rsidRDefault="0003013B" w:rsidP="006B5078">
      <w:pPr>
        <w:spacing w:line="360" w:lineRule="auto"/>
        <w:rPr>
          <w:rFonts w:asciiTheme="majorBidi" w:hAnsiTheme="majorBidi" w:cstheme="majorBidi"/>
          <w:b/>
          <w:bCs/>
          <w:sz w:val="28"/>
          <w:szCs w:val="28"/>
        </w:rPr>
      </w:pPr>
    </w:p>
    <w:p w:rsidR="00384435" w:rsidRDefault="00384435" w:rsidP="006B5078">
      <w:pPr>
        <w:spacing w:line="360" w:lineRule="auto"/>
        <w:rPr>
          <w:rFonts w:asciiTheme="majorBidi" w:hAnsiTheme="majorBidi" w:cstheme="majorBidi"/>
          <w:b/>
          <w:bCs/>
          <w:sz w:val="28"/>
          <w:szCs w:val="28"/>
        </w:rPr>
      </w:pPr>
    </w:p>
    <w:p w:rsidR="00384435" w:rsidRDefault="00384435" w:rsidP="006B5078">
      <w:pPr>
        <w:spacing w:line="360" w:lineRule="auto"/>
        <w:rPr>
          <w:rFonts w:asciiTheme="majorBidi" w:hAnsiTheme="majorBidi" w:cstheme="majorBidi"/>
          <w:b/>
          <w:bCs/>
          <w:sz w:val="28"/>
          <w:szCs w:val="28"/>
        </w:rPr>
      </w:pPr>
    </w:p>
    <w:p w:rsidR="006B5078" w:rsidRDefault="006B5078" w:rsidP="006B5078">
      <w:pPr>
        <w:spacing w:line="360" w:lineRule="auto"/>
        <w:rPr>
          <w:rFonts w:asciiTheme="majorBidi" w:hAnsiTheme="majorBidi" w:cstheme="majorBidi"/>
          <w:b/>
          <w:bCs/>
          <w:sz w:val="28"/>
          <w:szCs w:val="28"/>
        </w:rPr>
      </w:pPr>
    </w:p>
    <w:p w:rsidR="003E66D5" w:rsidRDefault="003E66D5" w:rsidP="006B5078">
      <w:pPr>
        <w:spacing w:line="360" w:lineRule="auto"/>
        <w:rPr>
          <w:rFonts w:asciiTheme="majorBidi" w:hAnsiTheme="majorBidi" w:cstheme="majorBidi"/>
          <w:b/>
          <w:bCs/>
          <w:sz w:val="28"/>
          <w:szCs w:val="28"/>
        </w:rPr>
      </w:pPr>
    </w:p>
    <w:p w:rsidR="003E66D5" w:rsidRDefault="003E66D5" w:rsidP="006B5078">
      <w:pPr>
        <w:spacing w:line="360" w:lineRule="auto"/>
        <w:rPr>
          <w:rFonts w:asciiTheme="majorBidi" w:hAnsiTheme="majorBidi" w:cstheme="majorBidi"/>
          <w:b/>
          <w:bCs/>
          <w:sz w:val="28"/>
          <w:szCs w:val="28"/>
        </w:rPr>
      </w:pPr>
    </w:p>
    <w:p w:rsidR="003E66D5" w:rsidRDefault="003E66D5" w:rsidP="006B5078">
      <w:pPr>
        <w:spacing w:line="360" w:lineRule="auto"/>
        <w:rPr>
          <w:rFonts w:asciiTheme="majorBidi" w:hAnsiTheme="majorBidi" w:cstheme="majorBidi"/>
          <w:b/>
          <w:bCs/>
          <w:sz w:val="28"/>
          <w:szCs w:val="28"/>
        </w:rPr>
      </w:pPr>
    </w:p>
    <w:p w:rsidR="00D87B83" w:rsidRDefault="00D87B83" w:rsidP="00DB40A6">
      <w:pPr>
        <w:spacing w:line="360" w:lineRule="auto"/>
        <w:jc w:val="center"/>
        <w:rPr>
          <w:rFonts w:asciiTheme="majorBidi" w:hAnsiTheme="majorBidi" w:cstheme="majorBidi"/>
          <w:b/>
          <w:bCs/>
          <w:sz w:val="28"/>
          <w:szCs w:val="28"/>
        </w:rPr>
      </w:pPr>
      <w:r w:rsidRPr="00C13DF1">
        <w:rPr>
          <w:rFonts w:asciiTheme="majorBidi" w:hAnsiTheme="majorBidi" w:cstheme="majorBidi"/>
          <w:b/>
          <w:bCs/>
          <w:sz w:val="28"/>
          <w:szCs w:val="28"/>
        </w:rPr>
        <w:t xml:space="preserve">Digitalization of Services and Its Impact on Customer Loyalty, Satisfaction, </w:t>
      </w:r>
      <w:r w:rsidRPr="00EF744F">
        <w:rPr>
          <w:rFonts w:asciiTheme="majorBidi" w:hAnsiTheme="majorBidi" w:cstheme="majorBidi"/>
          <w:b/>
          <w:bCs/>
          <w:sz w:val="28"/>
          <w:szCs w:val="28"/>
        </w:rPr>
        <w:t>and Retention</w:t>
      </w:r>
      <w:r w:rsidRPr="00C13DF1">
        <w:rPr>
          <w:rFonts w:asciiTheme="majorBidi" w:hAnsiTheme="majorBidi" w:cstheme="majorBidi"/>
          <w:b/>
          <w:bCs/>
          <w:sz w:val="28"/>
          <w:szCs w:val="28"/>
        </w:rPr>
        <w:t xml:space="preserve"> in Saudi </w:t>
      </w:r>
      <w:r w:rsidRPr="00C13DF1">
        <w:rPr>
          <w:rFonts w:asciiTheme="majorBidi" w:hAnsiTheme="majorBidi" w:cstheme="majorBidi" w:hint="cs"/>
          <w:b/>
          <w:bCs/>
          <w:sz w:val="28"/>
          <w:szCs w:val="28"/>
        </w:rPr>
        <w:t>Arabia</w:t>
      </w:r>
    </w:p>
    <w:p w:rsidR="00D87B83" w:rsidRPr="00E831C8" w:rsidRDefault="00D87B83" w:rsidP="00D87B83">
      <w:pPr>
        <w:pStyle w:val="ListParagraph"/>
        <w:spacing w:before="100" w:beforeAutospacing="1" w:after="24" w:line="360" w:lineRule="auto"/>
        <w:jc w:val="center"/>
        <w:rPr>
          <w:rFonts w:asciiTheme="majorBidi" w:hAnsiTheme="majorBidi" w:cstheme="majorBidi"/>
          <w:b/>
          <w:bCs/>
          <w:color w:val="000000" w:themeColor="text1"/>
          <w:sz w:val="28"/>
          <w:szCs w:val="28"/>
          <w:lang w:bidi="ar-YE"/>
        </w:rPr>
      </w:pPr>
    </w:p>
    <w:p w:rsidR="00D87B83" w:rsidRPr="00E831C8" w:rsidRDefault="00D87B83" w:rsidP="00D87B83">
      <w:pPr>
        <w:pStyle w:val="ListParagraph"/>
        <w:spacing w:before="100" w:beforeAutospacing="1" w:after="24" w:line="360" w:lineRule="auto"/>
        <w:jc w:val="center"/>
        <w:rPr>
          <w:rFonts w:asciiTheme="majorBidi" w:hAnsiTheme="majorBidi" w:cstheme="majorBidi"/>
          <w:b/>
          <w:bCs/>
          <w:color w:val="000000" w:themeColor="text1"/>
          <w:sz w:val="28"/>
          <w:szCs w:val="28"/>
          <w:lang w:bidi="ar-YE"/>
        </w:rPr>
      </w:pPr>
      <w:bookmarkStart w:id="14" w:name="_Hlk98269625"/>
      <w:r w:rsidRPr="00E831C8">
        <w:rPr>
          <w:rFonts w:asciiTheme="majorBidi" w:hAnsiTheme="majorBidi" w:cstheme="majorBidi"/>
          <w:b/>
          <w:bCs/>
          <w:color w:val="000000" w:themeColor="text1"/>
          <w:sz w:val="28"/>
          <w:szCs w:val="28"/>
          <w:lang w:bidi="ar-YE"/>
        </w:rPr>
        <w:t>Chapter Two</w:t>
      </w:r>
    </w:p>
    <w:p w:rsidR="00D87B83" w:rsidRPr="00E831C8" w:rsidRDefault="00D87B83" w:rsidP="00CE64DF">
      <w:pPr>
        <w:pStyle w:val="Heading1"/>
      </w:pPr>
      <w:bookmarkStart w:id="15" w:name="_Toc104995747"/>
      <w:r w:rsidRPr="00E831C8">
        <w:t>Literature review</w:t>
      </w:r>
      <w:bookmarkEnd w:id="15"/>
    </w:p>
    <w:p w:rsidR="00D87B83" w:rsidRPr="008D123C" w:rsidRDefault="00D87B83" w:rsidP="00D87B83">
      <w:pPr>
        <w:pStyle w:val="ListParagraph"/>
        <w:spacing w:before="100" w:beforeAutospacing="1" w:after="24" w:line="480" w:lineRule="auto"/>
        <w:ind w:left="0"/>
        <w:rPr>
          <w:rFonts w:asciiTheme="majorBidi" w:hAnsiTheme="majorBidi" w:cstheme="majorBidi"/>
          <w:b/>
          <w:bCs/>
          <w:color w:val="000000" w:themeColor="text1"/>
          <w:sz w:val="24"/>
          <w:szCs w:val="24"/>
          <w:rtl/>
        </w:rPr>
      </w:pPr>
      <w:r w:rsidRPr="008D123C">
        <w:rPr>
          <w:rFonts w:asciiTheme="majorBidi" w:hAnsiTheme="majorBidi" w:cstheme="majorBidi"/>
          <w:b/>
          <w:bCs/>
          <w:color w:val="000000" w:themeColor="text1"/>
          <w:sz w:val="24"/>
          <w:szCs w:val="24"/>
        </w:rPr>
        <w:t>2.1 Introduction.</w:t>
      </w:r>
    </w:p>
    <w:p w:rsidR="008B7504" w:rsidRPr="008D123C" w:rsidRDefault="00D87B83" w:rsidP="008B7504">
      <w:pPr>
        <w:pStyle w:val="ListParagraph"/>
        <w:spacing w:before="100" w:beforeAutospacing="1" w:after="24" w:line="480" w:lineRule="auto"/>
        <w:ind w:left="0"/>
        <w:rPr>
          <w:rFonts w:asciiTheme="majorBidi" w:hAnsiTheme="majorBidi" w:cstheme="majorBidi"/>
          <w:b/>
          <w:bCs/>
          <w:color w:val="000000" w:themeColor="text1"/>
          <w:sz w:val="24"/>
          <w:szCs w:val="24"/>
        </w:rPr>
      </w:pPr>
      <w:r w:rsidRPr="008D123C">
        <w:rPr>
          <w:rFonts w:asciiTheme="majorBidi" w:hAnsiTheme="majorBidi" w:cstheme="majorBidi"/>
          <w:b/>
          <w:bCs/>
          <w:color w:val="000000" w:themeColor="text1"/>
          <w:sz w:val="24"/>
          <w:szCs w:val="24"/>
        </w:rPr>
        <w:t xml:space="preserve">2.2 </w:t>
      </w:r>
      <w:r w:rsidR="008B7504" w:rsidRPr="008D123C">
        <w:rPr>
          <w:rFonts w:asciiTheme="majorBidi" w:hAnsiTheme="majorBidi" w:cstheme="majorBidi"/>
          <w:b/>
          <w:bCs/>
          <w:color w:val="000000" w:themeColor="text1"/>
          <w:sz w:val="24"/>
          <w:szCs w:val="24"/>
        </w:rPr>
        <w:t>Digitalization of Services.</w:t>
      </w:r>
    </w:p>
    <w:p w:rsidR="008B7504" w:rsidRPr="008D123C" w:rsidRDefault="008B7504" w:rsidP="008B7504">
      <w:pPr>
        <w:pStyle w:val="ListParagraph"/>
        <w:spacing w:before="100" w:beforeAutospacing="1" w:after="24" w:line="480" w:lineRule="auto"/>
        <w:ind w:left="0"/>
        <w:rPr>
          <w:rFonts w:asciiTheme="majorBidi" w:hAnsiTheme="majorBidi" w:cstheme="majorBidi"/>
          <w:b/>
          <w:bCs/>
          <w:color w:val="000000" w:themeColor="text1"/>
          <w:sz w:val="24"/>
          <w:szCs w:val="24"/>
          <w:lang w:bidi="ar-YE"/>
        </w:rPr>
      </w:pPr>
      <w:r w:rsidRPr="008D123C">
        <w:rPr>
          <w:rFonts w:asciiTheme="majorBidi" w:hAnsiTheme="majorBidi" w:cstheme="majorBidi"/>
          <w:b/>
          <w:bCs/>
          <w:color w:val="000000" w:themeColor="text1"/>
          <w:sz w:val="24"/>
          <w:szCs w:val="24"/>
        </w:rPr>
        <w:t>2.</w:t>
      </w:r>
      <w:r w:rsidRPr="008D123C">
        <w:rPr>
          <w:rFonts w:asciiTheme="majorBidi" w:hAnsiTheme="majorBidi" w:cstheme="majorBidi" w:hint="cs"/>
          <w:b/>
          <w:bCs/>
          <w:color w:val="000000" w:themeColor="text1"/>
          <w:sz w:val="24"/>
          <w:szCs w:val="24"/>
          <w:rtl/>
        </w:rPr>
        <w:t>3</w:t>
      </w:r>
      <w:r w:rsidRPr="008D123C">
        <w:rPr>
          <w:rFonts w:asciiTheme="majorBidi" w:hAnsiTheme="majorBidi" w:cstheme="majorBidi"/>
          <w:b/>
          <w:bCs/>
          <w:color w:val="000000" w:themeColor="text1"/>
          <w:sz w:val="24"/>
          <w:szCs w:val="24"/>
        </w:rPr>
        <w:t xml:space="preserve"> The Trend of Digitalization of Services in Saudi Arabia</w:t>
      </w:r>
      <w:r w:rsidRPr="008D123C">
        <w:rPr>
          <w:rFonts w:asciiTheme="majorBidi" w:hAnsiTheme="majorBidi" w:cstheme="majorBidi"/>
          <w:b/>
          <w:bCs/>
          <w:color w:val="000000" w:themeColor="text1"/>
          <w:sz w:val="24"/>
          <w:szCs w:val="24"/>
          <w:lang w:bidi="ar-YE"/>
        </w:rPr>
        <w:t>.</w:t>
      </w:r>
    </w:p>
    <w:p w:rsidR="00D87B83" w:rsidRPr="008D123C" w:rsidRDefault="008B7504" w:rsidP="00D87B83">
      <w:pPr>
        <w:pStyle w:val="ListParagraph"/>
        <w:spacing w:before="100" w:beforeAutospacing="1" w:after="24" w:line="480" w:lineRule="auto"/>
        <w:ind w:left="0"/>
        <w:rPr>
          <w:rFonts w:asciiTheme="majorBidi" w:hAnsiTheme="majorBidi" w:cstheme="majorBidi"/>
          <w:b/>
          <w:bCs/>
          <w:color w:val="000000" w:themeColor="text1"/>
          <w:sz w:val="24"/>
          <w:szCs w:val="24"/>
        </w:rPr>
      </w:pPr>
      <w:r w:rsidRPr="008D123C">
        <w:rPr>
          <w:rFonts w:asciiTheme="majorBidi" w:hAnsiTheme="majorBidi" w:cstheme="majorBidi"/>
          <w:b/>
          <w:bCs/>
          <w:color w:val="000000" w:themeColor="text1"/>
          <w:sz w:val="24"/>
          <w:szCs w:val="24"/>
        </w:rPr>
        <w:t xml:space="preserve">2.4 </w:t>
      </w:r>
      <w:r w:rsidR="00D87B83" w:rsidRPr="008D123C">
        <w:rPr>
          <w:rFonts w:asciiTheme="majorBidi" w:hAnsiTheme="majorBidi" w:cstheme="majorBidi"/>
          <w:b/>
          <w:bCs/>
          <w:color w:val="000000" w:themeColor="text1"/>
          <w:sz w:val="24"/>
          <w:szCs w:val="24"/>
        </w:rPr>
        <w:t>Customer Loyalty.</w:t>
      </w:r>
    </w:p>
    <w:p w:rsidR="00D87B83" w:rsidRPr="008D123C" w:rsidRDefault="00D87B83" w:rsidP="00D87B83">
      <w:pPr>
        <w:pStyle w:val="ListParagraph"/>
        <w:spacing w:before="100" w:beforeAutospacing="1" w:after="24" w:line="480" w:lineRule="auto"/>
        <w:ind w:left="0"/>
        <w:rPr>
          <w:rFonts w:asciiTheme="majorBidi" w:hAnsiTheme="majorBidi" w:cstheme="majorBidi"/>
          <w:b/>
          <w:bCs/>
          <w:color w:val="000000" w:themeColor="text1"/>
          <w:sz w:val="24"/>
          <w:szCs w:val="24"/>
        </w:rPr>
      </w:pPr>
      <w:r w:rsidRPr="008D123C">
        <w:rPr>
          <w:rFonts w:asciiTheme="majorBidi" w:hAnsiTheme="majorBidi" w:cstheme="majorBidi"/>
          <w:b/>
          <w:bCs/>
          <w:color w:val="000000" w:themeColor="text1"/>
          <w:sz w:val="24"/>
          <w:szCs w:val="24"/>
        </w:rPr>
        <w:t>2.</w:t>
      </w:r>
      <w:r w:rsidR="008B7504" w:rsidRPr="008D123C">
        <w:rPr>
          <w:rFonts w:asciiTheme="majorBidi" w:hAnsiTheme="majorBidi" w:cstheme="majorBidi"/>
          <w:b/>
          <w:bCs/>
          <w:color w:val="000000" w:themeColor="text1"/>
          <w:sz w:val="24"/>
          <w:szCs w:val="24"/>
        </w:rPr>
        <w:t>5</w:t>
      </w:r>
      <w:r w:rsidRPr="008D123C">
        <w:rPr>
          <w:rFonts w:asciiTheme="majorBidi" w:hAnsiTheme="majorBidi" w:cstheme="majorBidi"/>
          <w:b/>
          <w:bCs/>
          <w:color w:val="000000" w:themeColor="text1"/>
          <w:sz w:val="24"/>
          <w:szCs w:val="24"/>
        </w:rPr>
        <w:t xml:space="preserve"> Customer Satisfaction.</w:t>
      </w:r>
    </w:p>
    <w:p w:rsidR="00D87B83" w:rsidRPr="008D123C" w:rsidRDefault="00D87B83" w:rsidP="00D87B83">
      <w:pPr>
        <w:pStyle w:val="ListParagraph"/>
        <w:spacing w:before="100" w:beforeAutospacing="1" w:after="24" w:line="480" w:lineRule="auto"/>
        <w:ind w:left="0"/>
        <w:rPr>
          <w:rFonts w:asciiTheme="majorBidi" w:hAnsiTheme="majorBidi" w:cstheme="majorBidi"/>
          <w:b/>
          <w:bCs/>
          <w:color w:val="000000" w:themeColor="text1"/>
          <w:sz w:val="24"/>
          <w:szCs w:val="24"/>
        </w:rPr>
      </w:pPr>
      <w:r w:rsidRPr="008D123C">
        <w:rPr>
          <w:rFonts w:asciiTheme="majorBidi" w:hAnsiTheme="majorBidi" w:cstheme="majorBidi"/>
          <w:b/>
          <w:bCs/>
          <w:color w:val="000000" w:themeColor="text1"/>
          <w:sz w:val="24"/>
          <w:szCs w:val="24"/>
        </w:rPr>
        <w:t>2.</w:t>
      </w:r>
      <w:r w:rsidR="008B7504" w:rsidRPr="008D123C">
        <w:rPr>
          <w:rFonts w:asciiTheme="majorBidi" w:hAnsiTheme="majorBidi" w:cstheme="majorBidi"/>
          <w:b/>
          <w:bCs/>
          <w:color w:val="000000" w:themeColor="text1"/>
          <w:sz w:val="24"/>
          <w:szCs w:val="24"/>
        </w:rPr>
        <w:t>6</w:t>
      </w:r>
      <w:r w:rsidRPr="008D123C">
        <w:rPr>
          <w:rFonts w:asciiTheme="majorBidi" w:hAnsiTheme="majorBidi" w:cstheme="majorBidi"/>
          <w:b/>
          <w:bCs/>
          <w:color w:val="000000" w:themeColor="text1"/>
          <w:sz w:val="24"/>
          <w:szCs w:val="24"/>
        </w:rPr>
        <w:t xml:space="preserve"> Ways to achieve Customer loyalty and Satisfaction.</w:t>
      </w:r>
    </w:p>
    <w:p w:rsidR="00D87B83" w:rsidRPr="008D123C" w:rsidRDefault="00D87B83" w:rsidP="00D87B83">
      <w:pPr>
        <w:pStyle w:val="ListParagraph"/>
        <w:spacing w:before="100" w:beforeAutospacing="1" w:after="24" w:line="480" w:lineRule="auto"/>
        <w:ind w:left="0"/>
        <w:rPr>
          <w:rFonts w:asciiTheme="majorBidi" w:hAnsiTheme="majorBidi" w:cstheme="majorBidi"/>
          <w:b/>
          <w:bCs/>
          <w:color w:val="000000" w:themeColor="text1"/>
          <w:sz w:val="24"/>
          <w:szCs w:val="24"/>
        </w:rPr>
      </w:pPr>
      <w:r w:rsidRPr="008D123C">
        <w:rPr>
          <w:rFonts w:asciiTheme="majorBidi" w:hAnsiTheme="majorBidi" w:cstheme="majorBidi"/>
          <w:b/>
          <w:bCs/>
          <w:color w:val="000000" w:themeColor="text1"/>
          <w:sz w:val="24"/>
          <w:szCs w:val="24"/>
        </w:rPr>
        <w:t>2.</w:t>
      </w:r>
      <w:r w:rsidR="008B7504" w:rsidRPr="008D123C">
        <w:rPr>
          <w:rFonts w:asciiTheme="majorBidi" w:hAnsiTheme="majorBidi" w:cstheme="majorBidi"/>
          <w:b/>
          <w:bCs/>
          <w:color w:val="000000" w:themeColor="text1"/>
          <w:sz w:val="24"/>
          <w:szCs w:val="24"/>
        </w:rPr>
        <w:t>7</w:t>
      </w:r>
      <w:r w:rsidRPr="008D123C">
        <w:rPr>
          <w:rFonts w:asciiTheme="majorBidi" w:hAnsiTheme="majorBidi" w:cstheme="majorBidi"/>
          <w:b/>
          <w:bCs/>
          <w:color w:val="000000" w:themeColor="text1"/>
          <w:sz w:val="24"/>
          <w:szCs w:val="24"/>
        </w:rPr>
        <w:t xml:space="preserve"> Customer Retention.</w:t>
      </w:r>
    </w:p>
    <w:bookmarkEnd w:id="14"/>
    <w:p w:rsidR="00D87B83" w:rsidRPr="008D123C" w:rsidRDefault="00D87B83" w:rsidP="00D87B83">
      <w:pPr>
        <w:rPr>
          <w:rFonts w:asciiTheme="majorBidi" w:hAnsiTheme="majorBidi" w:cstheme="majorBidi"/>
          <w:b/>
          <w:bCs/>
          <w:color w:val="000000" w:themeColor="text1"/>
          <w:sz w:val="24"/>
          <w:szCs w:val="24"/>
          <w:lang w:bidi="ar-YE"/>
        </w:rPr>
      </w:pPr>
      <w:r w:rsidRPr="008D123C">
        <w:rPr>
          <w:rFonts w:asciiTheme="majorBidi" w:hAnsiTheme="majorBidi" w:cstheme="majorBidi"/>
          <w:b/>
          <w:bCs/>
          <w:color w:val="000000" w:themeColor="text1"/>
          <w:sz w:val="24"/>
          <w:szCs w:val="24"/>
          <w:lang w:bidi="ar-YE"/>
        </w:rPr>
        <w:br w:type="page"/>
      </w:r>
    </w:p>
    <w:p w:rsidR="00D87B83" w:rsidRDefault="00D87B83" w:rsidP="00C50360">
      <w:pPr>
        <w:pStyle w:val="Heading2"/>
      </w:pPr>
      <w:bookmarkStart w:id="16" w:name="_Toc104995748"/>
      <w:r w:rsidRPr="00D87B83">
        <w:lastRenderedPageBreak/>
        <w:t>Introduction</w:t>
      </w:r>
      <w:bookmarkEnd w:id="16"/>
    </w:p>
    <w:p w:rsidR="00E93391" w:rsidRPr="00E93391" w:rsidRDefault="00E93391" w:rsidP="00E93391">
      <w:pPr>
        <w:rPr>
          <w:rtl/>
          <w:lang w:val="ru-RU"/>
        </w:rPr>
      </w:pPr>
    </w:p>
    <w:p w:rsidR="00D87B83" w:rsidRDefault="00D87B83" w:rsidP="00D87B83">
      <w:pPr>
        <w:spacing w:line="360" w:lineRule="auto"/>
        <w:ind w:firstLine="540"/>
        <w:jc w:val="both"/>
        <w:rPr>
          <w:rFonts w:ascii="Times New Roman" w:hAnsi="Times New Roman" w:cs="Times New Roman"/>
          <w:sz w:val="24"/>
          <w:szCs w:val="24"/>
        </w:rPr>
      </w:pPr>
      <w:r w:rsidRPr="007C588C">
        <w:rPr>
          <w:rFonts w:ascii="Times New Roman" w:hAnsi="Times New Roman" w:cs="Times New Roman"/>
          <w:sz w:val="24"/>
          <w:szCs w:val="24"/>
        </w:rPr>
        <w:t>In this chapter, we address terms, concepts, and previous studies related to the current study, where identify the concept of customer loyalty and the factors affecting it, as well as identifying the concept of customer satisfaction and the factors affecting it, then explain the ways to achieve customer loyalty and satisfaction, and ways to maintain them. Then identify the concept of the Digitalization of Services and their importance. Finally, place the trend of Digitalization of Services in Saudi Arabia.</w:t>
      </w:r>
    </w:p>
    <w:p w:rsidR="00983BDA" w:rsidRDefault="00983BDA" w:rsidP="00C50360">
      <w:pPr>
        <w:pStyle w:val="Heading2"/>
      </w:pPr>
      <w:bookmarkStart w:id="17" w:name="_Toc104995749"/>
      <w:r w:rsidRPr="00D87B83">
        <w:t>Digitalization of Services</w:t>
      </w:r>
      <w:bookmarkEnd w:id="17"/>
    </w:p>
    <w:p w:rsidR="00E93391" w:rsidRPr="00E93391" w:rsidRDefault="00E93391" w:rsidP="00E93391">
      <w:pPr>
        <w:rPr>
          <w:lang w:val="ru-RU"/>
        </w:rPr>
      </w:pPr>
    </w:p>
    <w:p w:rsidR="00983BDA" w:rsidRPr="007C588C" w:rsidRDefault="00983BDA" w:rsidP="00983BDA">
      <w:pPr>
        <w:spacing w:line="360" w:lineRule="auto"/>
        <w:ind w:firstLine="540"/>
        <w:jc w:val="both"/>
        <w:rPr>
          <w:rFonts w:ascii="Times New Roman" w:hAnsi="Times New Roman" w:cs="Times New Roman"/>
          <w:sz w:val="24"/>
          <w:szCs w:val="24"/>
        </w:rPr>
      </w:pPr>
      <w:r w:rsidRPr="007C588C">
        <w:rPr>
          <w:rFonts w:ascii="Times New Roman" w:hAnsi="Times New Roman" w:cs="Times New Roman"/>
          <w:sz w:val="24"/>
          <w:szCs w:val="24"/>
        </w:rPr>
        <w:t>The digitalization of services is one of the most critical modern means that companies use to provide their services efficiently and conveniently (Grant, 2019). Digitalization is one of the crucial ongoing transformations of modern society (Hagberg et al., 2016). According to Gartner IT Glossary (2019), digitalization is “the use of digital technologies to change a business model and provide new revenue and value-producing opportunities”. Digitalization is also described as moving to a digital business based on digitization, meaning the process of changing from an analog form to a digital one (Garner IT Glossary, 2019).</w:t>
      </w:r>
    </w:p>
    <w:p w:rsidR="00983BDA" w:rsidRPr="007C588C" w:rsidRDefault="00983BDA" w:rsidP="00983BDA">
      <w:pPr>
        <w:spacing w:line="360" w:lineRule="auto"/>
        <w:ind w:firstLine="540"/>
        <w:jc w:val="both"/>
        <w:rPr>
          <w:rFonts w:ascii="Times New Roman" w:hAnsi="Times New Roman" w:cs="Times New Roman"/>
          <w:sz w:val="24"/>
          <w:szCs w:val="24"/>
        </w:rPr>
      </w:pPr>
      <w:r w:rsidRPr="007C588C">
        <w:rPr>
          <w:rFonts w:ascii="Times New Roman" w:hAnsi="Times New Roman" w:cs="Times New Roman"/>
          <w:sz w:val="24"/>
          <w:szCs w:val="24"/>
        </w:rPr>
        <w:t>According to Hagberg et al. (2016), the transformation from analog to digital is crucial for the retail sector since this development both affects and is being affected. The drive to digitize services helps governments meet public expectations and demonstrate flexibility and efficiency. Undoubtedly, it is a complex task, but it ensures that we move at a faster pace and with limited resources if we adhere to the application of a correct and tried method (Grant, 2019).</w:t>
      </w:r>
    </w:p>
    <w:p w:rsidR="00983BDA" w:rsidRPr="007C588C" w:rsidRDefault="00983BDA" w:rsidP="00983BDA">
      <w:pPr>
        <w:spacing w:line="360" w:lineRule="auto"/>
        <w:ind w:firstLine="540"/>
        <w:jc w:val="both"/>
        <w:rPr>
          <w:rFonts w:ascii="Times New Roman" w:hAnsi="Times New Roman" w:cs="Times New Roman"/>
          <w:sz w:val="24"/>
          <w:szCs w:val="24"/>
        </w:rPr>
      </w:pPr>
      <w:r w:rsidRPr="007C588C">
        <w:rPr>
          <w:rFonts w:ascii="Times New Roman" w:hAnsi="Times New Roman" w:cs="Times New Roman"/>
          <w:sz w:val="24"/>
          <w:szCs w:val="24"/>
        </w:rPr>
        <w:t>The availability of digital public services has become an urgent necessity after the private sector contributed to improving customer experience, and governments are expected to keep pace with this development (Hajdukiewicz, 2016). However, this issue is often related to the confidence of individuals in their governments, and it has been shown that citizens who are satisfied with public services are nine times more likely to trust the overall performance of governments than others (Emma Silvennoinen 2020).</w:t>
      </w:r>
    </w:p>
    <w:p w:rsidR="00983BDA" w:rsidRPr="007C588C" w:rsidRDefault="00983BDA" w:rsidP="00983BDA">
      <w:pPr>
        <w:spacing w:line="360" w:lineRule="auto"/>
        <w:ind w:firstLine="540"/>
        <w:jc w:val="both"/>
        <w:rPr>
          <w:rFonts w:ascii="Times New Roman" w:hAnsi="Times New Roman" w:cs="Times New Roman"/>
          <w:sz w:val="24"/>
          <w:szCs w:val="24"/>
        </w:rPr>
      </w:pPr>
      <w:r w:rsidRPr="007C588C">
        <w:rPr>
          <w:rFonts w:ascii="Times New Roman" w:hAnsi="Times New Roman" w:cs="Times New Roman"/>
          <w:sz w:val="24"/>
          <w:szCs w:val="24"/>
        </w:rPr>
        <w:t xml:space="preserve">Digitalization of government services means facilitating digital technology and transforming the government's services in a practical way based on digital technology. The </w:t>
      </w:r>
      <w:r w:rsidRPr="007C588C">
        <w:rPr>
          <w:rFonts w:ascii="Times New Roman" w:hAnsi="Times New Roman" w:cs="Times New Roman"/>
          <w:sz w:val="24"/>
          <w:szCs w:val="24"/>
        </w:rPr>
        <w:lastRenderedPageBreak/>
        <w:t>digitalization of government services is replacing and exchanging information from paper writing to electronic systems through the use of the Internet. It is saved electronically after that, with the spread of diseases and epidemics and the ease of infection (Garner IT Glossary, 2019).</w:t>
      </w:r>
    </w:p>
    <w:p w:rsidR="00983BDA" w:rsidRDefault="00983BDA" w:rsidP="00C50360">
      <w:pPr>
        <w:pStyle w:val="Heading2"/>
      </w:pPr>
      <w:bookmarkStart w:id="18" w:name="_Toc104995750"/>
      <w:r w:rsidRPr="00D87B83">
        <w:t>The Trend of Digitalization of Services in Saudi Arabia</w:t>
      </w:r>
      <w:bookmarkEnd w:id="18"/>
    </w:p>
    <w:p w:rsidR="00E93391" w:rsidRPr="00E93391" w:rsidRDefault="00E93391" w:rsidP="00E93391">
      <w:pPr>
        <w:rPr>
          <w:lang w:val="ru-RU"/>
        </w:rPr>
      </w:pPr>
    </w:p>
    <w:p w:rsidR="00983BDA" w:rsidRPr="00B9785C" w:rsidRDefault="00983BDA" w:rsidP="00983BDA">
      <w:pPr>
        <w:spacing w:line="360" w:lineRule="auto"/>
        <w:ind w:firstLine="540"/>
        <w:jc w:val="both"/>
        <w:rPr>
          <w:rFonts w:ascii="Times New Roman" w:hAnsi="Times New Roman" w:cs="Times New Roman"/>
          <w:sz w:val="24"/>
          <w:szCs w:val="24"/>
        </w:rPr>
      </w:pPr>
      <w:r w:rsidRPr="00B9785C">
        <w:rPr>
          <w:rFonts w:ascii="Times New Roman" w:hAnsi="Times New Roman" w:cs="Times New Roman"/>
          <w:sz w:val="24"/>
          <w:szCs w:val="24"/>
        </w:rPr>
        <w:t>Saudi Arabia has been keen to adopt the concept of digital government transformation by replacing digital processes with traditional ones and has developed five-year plans and strategies to ensure the achievement of its goals with quality and efficiency, as it aims to reach an integrated digital government that facilitates all services to the beneficiaries (Saudi vision,2030).</w:t>
      </w:r>
    </w:p>
    <w:p w:rsidR="00983BDA" w:rsidRPr="00B9785C" w:rsidRDefault="00983BDA" w:rsidP="00983BDA">
      <w:pPr>
        <w:spacing w:line="360" w:lineRule="auto"/>
        <w:ind w:firstLine="540"/>
        <w:jc w:val="both"/>
        <w:rPr>
          <w:rFonts w:ascii="Times New Roman" w:hAnsi="Times New Roman" w:cs="Times New Roman"/>
          <w:sz w:val="24"/>
          <w:szCs w:val="24"/>
        </w:rPr>
      </w:pPr>
      <w:r w:rsidRPr="00B9785C">
        <w:rPr>
          <w:rFonts w:ascii="Times New Roman" w:hAnsi="Times New Roman" w:cs="Times New Roman"/>
          <w:sz w:val="24"/>
          <w:szCs w:val="24"/>
        </w:rPr>
        <w:t>The Kingdom has a strong digital infrastructure that has accelerated its digital transformation process. This structure enabled the Kingdom to face crises that disrupted all public and private services and contributed to the continuity of business and educational processes and all the requirements of daily life for residents and citizen in light of the Corona Covid-19 pandemic. </w:t>
      </w:r>
    </w:p>
    <w:p w:rsidR="00983BDA" w:rsidRPr="00B9785C" w:rsidRDefault="00983BDA" w:rsidP="00983BDA">
      <w:pPr>
        <w:spacing w:line="360" w:lineRule="auto"/>
        <w:ind w:firstLine="540"/>
        <w:jc w:val="both"/>
        <w:rPr>
          <w:rFonts w:ascii="Times New Roman" w:hAnsi="Times New Roman" w:cs="Times New Roman"/>
          <w:sz w:val="24"/>
          <w:szCs w:val="24"/>
        </w:rPr>
      </w:pPr>
      <w:r w:rsidRPr="00B9785C">
        <w:rPr>
          <w:rFonts w:ascii="Times New Roman" w:hAnsi="Times New Roman" w:cs="Times New Roman"/>
          <w:sz w:val="24"/>
          <w:szCs w:val="24"/>
        </w:rPr>
        <w:t>Saudi Arabia has been among the top ten developed countries due to its robust digital infrastructure. KSA has improved the digital services’ quality that are provided to beneficiaries through a partnership with the private sector to provide fiber-optic network coverage for more than 3.5 million homes throughout the Kingdom, and Internet traffic during the pandemic has increased by 30%, and Internet traffic has doubled through the national Internet exchange, as well as advanced Internet speed from 9 Mbps in 2017 to 109 Mbps in 2020, and the completion of the expansion of the internal coverage system in the third Saudi expansion in the Great Mosque of Mecca (</w:t>
      </w:r>
      <w:hyperlink r:id="rId9" w:history="1">
        <w:r w:rsidRPr="00B9785C">
          <w:rPr>
            <w:rFonts w:ascii="Times New Roman" w:hAnsi="Times New Roman" w:cs="Times New Roman"/>
            <w:sz w:val="24"/>
            <w:szCs w:val="24"/>
          </w:rPr>
          <w:t>https://www.my.gov.sa/)</w:t>
        </w:r>
      </w:hyperlink>
      <w:r w:rsidRPr="00B9785C">
        <w:rPr>
          <w:rFonts w:ascii="Times New Roman" w:hAnsi="Times New Roman" w:cs="Times New Roman"/>
          <w:sz w:val="24"/>
          <w:szCs w:val="24"/>
        </w:rPr>
        <w:t>.</w:t>
      </w:r>
    </w:p>
    <w:p w:rsidR="00983BDA" w:rsidRPr="00B9785C" w:rsidRDefault="00983BDA" w:rsidP="00983BDA">
      <w:pPr>
        <w:spacing w:line="360" w:lineRule="auto"/>
        <w:ind w:firstLine="540"/>
        <w:jc w:val="both"/>
        <w:rPr>
          <w:rFonts w:ascii="Times New Roman" w:hAnsi="Times New Roman" w:cs="Times New Roman"/>
          <w:sz w:val="24"/>
          <w:szCs w:val="24"/>
        </w:rPr>
      </w:pPr>
      <w:r w:rsidRPr="00B9785C">
        <w:rPr>
          <w:rFonts w:ascii="Times New Roman" w:hAnsi="Times New Roman" w:cs="Times New Roman"/>
          <w:sz w:val="24"/>
          <w:szCs w:val="24"/>
        </w:rPr>
        <w:t xml:space="preserve">The Kingdom's achievement of the title of "most advanced country" among the 20 countries in digital competitiveness due to the comprehensive government support for digital transformation in the Kingdom as part of Vision 2030 (Saudi vision,2030). </w:t>
      </w:r>
    </w:p>
    <w:p w:rsidR="00983BDA" w:rsidRPr="007C588C" w:rsidRDefault="00983BDA" w:rsidP="00D652C3">
      <w:pPr>
        <w:spacing w:line="360" w:lineRule="auto"/>
        <w:ind w:firstLine="540"/>
        <w:jc w:val="both"/>
        <w:rPr>
          <w:rFonts w:ascii="Times New Roman" w:hAnsi="Times New Roman" w:cs="Times New Roman"/>
          <w:sz w:val="24"/>
          <w:szCs w:val="24"/>
        </w:rPr>
      </w:pPr>
      <w:r w:rsidRPr="00B9785C">
        <w:rPr>
          <w:rFonts w:ascii="Times New Roman" w:hAnsi="Times New Roman" w:cs="Times New Roman"/>
          <w:sz w:val="24"/>
          <w:szCs w:val="24"/>
        </w:rPr>
        <w:t>The Kingdom worked on developing a five-year strategy within three action plans: The first action plan: 2006-2010: It sought to enable everyone by the end of 2010, from anywhere and at any time, to obtain government services at a distinguished level, in an integrated and easy way, through many secure electronic means (</w:t>
      </w:r>
      <w:hyperlink r:id="rId10" w:tgtFrame="_blank" w:history="1">
        <w:r w:rsidRPr="00B9785C">
          <w:rPr>
            <w:rFonts w:ascii="Times New Roman" w:hAnsi="Times New Roman" w:cs="Times New Roman"/>
            <w:sz w:val="24"/>
            <w:szCs w:val="24"/>
          </w:rPr>
          <w:t>://www.my.gov.sa/)</w:t>
        </w:r>
      </w:hyperlink>
      <w:r w:rsidRPr="00B9785C">
        <w:rPr>
          <w:rFonts w:ascii="Times New Roman" w:hAnsi="Times New Roman" w:cs="Times New Roman"/>
          <w:sz w:val="24"/>
          <w:szCs w:val="24"/>
        </w:rPr>
        <w:t>. Second Action Plan: 2012-</w:t>
      </w:r>
      <w:r w:rsidRPr="00B9785C">
        <w:rPr>
          <w:rFonts w:ascii="Times New Roman" w:hAnsi="Times New Roman" w:cs="Times New Roman"/>
          <w:sz w:val="24"/>
          <w:szCs w:val="24"/>
        </w:rPr>
        <w:lastRenderedPageBreak/>
        <w:t>2016: It sought to enable everyone to use effective government services safely, in an integrated and accessible manner through multiple electronic channels. The third work plan: 2020-2024: It is the current work plan, which seeks to reach the concept of "smart government" " (Saudi vision,2030).</w:t>
      </w:r>
    </w:p>
    <w:p w:rsidR="00D87B83" w:rsidRDefault="00D87B83" w:rsidP="00D652C3">
      <w:pPr>
        <w:pStyle w:val="Heading2"/>
      </w:pPr>
      <w:bookmarkStart w:id="19" w:name="_Toc104995751"/>
      <w:r w:rsidRPr="00D87B83">
        <w:t>Customer Loyalty and the Factors that affecting it</w:t>
      </w:r>
      <w:bookmarkEnd w:id="19"/>
    </w:p>
    <w:p w:rsidR="00E93391" w:rsidRPr="00E93391" w:rsidRDefault="00E93391" w:rsidP="00E93391">
      <w:pPr>
        <w:rPr>
          <w:lang w:val="ru-RU"/>
        </w:rPr>
      </w:pPr>
    </w:p>
    <w:p w:rsidR="00D87B83" w:rsidRPr="007C588C" w:rsidRDefault="00D87B83" w:rsidP="00D87B83">
      <w:pPr>
        <w:spacing w:line="360" w:lineRule="auto"/>
        <w:ind w:firstLine="540"/>
        <w:jc w:val="both"/>
        <w:rPr>
          <w:rFonts w:ascii="Times New Roman" w:hAnsi="Times New Roman" w:cs="Times New Roman"/>
          <w:sz w:val="24"/>
          <w:szCs w:val="24"/>
        </w:rPr>
      </w:pPr>
      <w:r w:rsidRPr="007C588C">
        <w:rPr>
          <w:rFonts w:ascii="Times New Roman" w:hAnsi="Times New Roman" w:cs="Times New Roman"/>
          <w:sz w:val="24"/>
          <w:szCs w:val="24"/>
        </w:rPr>
        <w:t>All companies and service institutions seek to achieve customer loyalty because gaining customer loyalty is an essential and vital matter for the success of companies, their development, and their ability to survive and compete (Jefry Romdonny,2021). Based on the importance of customer loyalty, we will identify the concept of customer loyalty and know the factors affecting it. The business organizations development can be realized if supported by two significant factors, namely customer satisfaction and loyalty for the products they produce. The greater the pleasure received by consumers and the higher the value of customer loyalty, the greater the company's profits (Qualtrics, 2019) (Mohamad Dimyati,2016).</w:t>
      </w:r>
    </w:p>
    <w:p w:rsidR="00D87B83" w:rsidRDefault="00D87B83" w:rsidP="00643C9B">
      <w:pPr>
        <w:pStyle w:val="Heading3"/>
      </w:pPr>
      <w:bookmarkStart w:id="20" w:name="_Toc104995752"/>
      <w:r w:rsidRPr="00D87B83">
        <w:t>Customer loyalty concept</w:t>
      </w:r>
      <w:bookmarkEnd w:id="20"/>
    </w:p>
    <w:p w:rsidR="00E93391" w:rsidRPr="00E93391" w:rsidRDefault="00E93391" w:rsidP="00E93391">
      <w:pPr>
        <w:rPr>
          <w:lang w:val="ru-RU"/>
        </w:rPr>
      </w:pPr>
    </w:p>
    <w:p w:rsidR="00D87B83" w:rsidRPr="007C588C" w:rsidRDefault="00D87B83" w:rsidP="00D87B83">
      <w:pPr>
        <w:spacing w:line="360" w:lineRule="auto"/>
        <w:ind w:firstLine="540"/>
        <w:jc w:val="both"/>
        <w:rPr>
          <w:rFonts w:ascii="Times New Roman" w:hAnsi="Times New Roman" w:cs="Times New Roman"/>
          <w:sz w:val="24"/>
          <w:szCs w:val="24"/>
        </w:rPr>
      </w:pPr>
      <w:r w:rsidRPr="007C588C">
        <w:rPr>
          <w:rFonts w:ascii="Times New Roman" w:hAnsi="Times New Roman" w:cs="Times New Roman"/>
          <w:sz w:val="24"/>
          <w:szCs w:val="24"/>
        </w:rPr>
        <w:t xml:space="preserve">Customer loyalty is the customer’s willingness to deal with a brand again and again or buy from it, which results from a positive customer experience, customer satisfaction, and the value of the products or services that the customer gets from the transaction (Albert Caruana,2017). Customer loyalty measures how likely customers are to continuously repurchase a product or service from the same company or institution (Acar&amp; Puntoni,2016). Customer loyalty </w:t>
      </w:r>
      <w:r w:rsidR="004C4929">
        <w:rPr>
          <w:rFonts w:ascii="Times New Roman" w:hAnsi="Times New Roman" w:cs="Times New Roman"/>
          <w:sz w:val="24"/>
          <w:szCs w:val="24"/>
        </w:rPr>
        <w:t xml:space="preserve">could be considered as </w:t>
      </w:r>
      <w:r w:rsidR="0091458D">
        <w:rPr>
          <w:rFonts w:ascii="Times New Roman" w:hAnsi="Times New Roman" w:cs="Times New Roman"/>
          <w:sz w:val="24"/>
          <w:szCs w:val="24"/>
        </w:rPr>
        <w:t>a</w:t>
      </w:r>
      <w:r w:rsidRPr="007C588C">
        <w:rPr>
          <w:rFonts w:ascii="Times New Roman" w:hAnsi="Times New Roman" w:cs="Times New Roman"/>
          <w:sz w:val="24"/>
          <w:szCs w:val="24"/>
        </w:rPr>
        <w:t xml:space="preserve"> positive</w:t>
      </w:r>
      <w:r w:rsidR="0091458D">
        <w:rPr>
          <w:rFonts w:ascii="Times New Roman" w:hAnsi="Times New Roman" w:cs="Times New Roman"/>
          <w:sz w:val="24"/>
          <w:szCs w:val="24"/>
        </w:rPr>
        <w:t xml:space="preserve"> ongoing</w:t>
      </w:r>
      <w:r w:rsidRPr="007C588C">
        <w:rPr>
          <w:rFonts w:ascii="Times New Roman" w:hAnsi="Times New Roman" w:cs="Times New Roman"/>
          <w:sz w:val="24"/>
          <w:szCs w:val="24"/>
        </w:rPr>
        <w:t xml:space="preserve"> relationship between a business and a customer. It is what drives new customers to repeat purchases and prompts existing customers to choose your company over a competitor offering similar benefits (Farai &amp; Promise,2015).</w:t>
      </w:r>
    </w:p>
    <w:p w:rsidR="00D87B83" w:rsidRDefault="00D87B83" w:rsidP="00643C9B">
      <w:pPr>
        <w:pStyle w:val="Heading3"/>
      </w:pPr>
      <w:bookmarkStart w:id="21" w:name="_Toc104995753"/>
      <w:r w:rsidRPr="00D87B83">
        <w:t>Factors affecting Customer Loyalty</w:t>
      </w:r>
      <w:bookmarkEnd w:id="21"/>
    </w:p>
    <w:p w:rsidR="00E93391" w:rsidRPr="00E93391" w:rsidRDefault="00E93391" w:rsidP="00E93391">
      <w:pPr>
        <w:rPr>
          <w:lang w:val="ru-RU"/>
        </w:rPr>
      </w:pPr>
    </w:p>
    <w:p w:rsidR="00D87B83" w:rsidRPr="001C4299" w:rsidRDefault="00D87B83" w:rsidP="00D87B83">
      <w:pPr>
        <w:spacing w:line="360" w:lineRule="auto"/>
        <w:ind w:firstLine="540"/>
        <w:jc w:val="both"/>
        <w:rPr>
          <w:rFonts w:ascii="Times New Roman" w:hAnsi="Times New Roman" w:cs="Times New Roman"/>
          <w:sz w:val="24"/>
          <w:szCs w:val="24"/>
        </w:rPr>
      </w:pPr>
      <w:r w:rsidRPr="001C4299">
        <w:rPr>
          <w:rFonts w:ascii="Times New Roman" w:hAnsi="Times New Roman" w:cs="Times New Roman"/>
          <w:sz w:val="24"/>
          <w:szCs w:val="24"/>
        </w:rPr>
        <w:t xml:space="preserve">Customer satisfaction and loyalty measurement is an important segment of marketing control to gather information on what is necessary for customers to repeat their purchase and decide whether that is sufficient for essential loyalty (Woon&amp; Cheng,2015). Measuring customer </w:t>
      </w:r>
      <w:r w:rsidRPr="001C4299">
        <w:rPr>
          <w:rFonts w:ascii="Times New Roman" w:hAnsi="Times New Roman" w:cs="Times New Roman"/>
          <w:sz w:val="24"/>
          <w:szCs w:val="24"/>
        </w:rPr>
        <w:lastRenderedPageBreak/>
        <w:t>loyalty in the business market is complex and often linked with the subjectivity of researchers (Anderson &amp; Mittal,2016).</w:t>
      </w:r>
    </w:p>
    <w:p w:rsidR="00D87B83" w:rsidRPr="001C4299" w:rsidRDefault="00D87B83" w:rsidP="00D87B83">
      <w:pPr>
        <w:spacing w:line="360" w:lineRule="auto"/>
        <w:ind w:firstLine="540"/>
        <w:jc w:val="both"/>
        <w:rPr>
          <w:rFonts w:ascii="Times New Roman" w:hAnsi="Times New Roman" w:cs="Times New Roman"/>
          <w:sz w:val="24"/>
          <w:szCs w:val="24"/>
        </w:rPr>
      </w:pPr>
      <w:r w:rsidRPr="001C4299">
        <w:rPr>
          <w:rFonts w:ascii="Times New Roman" w:hAnsi="Times New Roman" w:cs="Times New Roman"/>
          <w:sz w:val="24"/>
          <w:szCs w:val="24"/>
        </w:rPr>
        <w:t xml:space="preserve">Many factors affect customer loyalty, and the most important of these factors are: Customer satisfaction is an essential indicator of customer loyalty, but it is not sufficient. Customers may be happy, but they do not have to re-shopping from the same firm. According to that, satisfaction involves information exchange with the company and cooperation. The primary requirement is the existence of mutual trust with sharing sensitive information to create value for customers and develop a long-term relationship with them (Kumar&amp; Shah,2018). </w:t>
      </w:r>
    </w:p>
    <w:p w:rsidR="00D87B83" w:rsidRPr="001C4299" w:rsidRDefault="00D87B83" w:rsidP="00D87B83">
      <w:pPr>
        <w:spacing w:line="360" w:lineRule="auto"/>
        <w:ind w:firstLine="540"/>
        <w:jc w:val="both"/>
        <w:rPr>
          <w:rFonts w:ascii="Times New Roman" w:hAnsi="Times New Roman" w:cs="Times New Roman"/>
          <w:sz w:val="24"/>
          <w:szCs w:val="24"/>
          <w:rtl/>
        </w:rPr>
      </w:pPr>
      <w:r w:rsidRPr="001C4299">
        <w:rPr>
          <w:rFonts w:ascii="Times New Roman" w:hAnsi="Times New Roman" w:cs="Times New Roman"/>
          <w:sz w:val="24"/>
          <w:szCs w:val="24"/>
        </w:rPr>
        <w:t>Trust creates customer loyalty which explicitly and implicitly means that open, frequent, and honest communication will develop. Such communication increases credibility, reliability, and intimacy and reduces doubt, uncertainty, one-sided orientation, and preoccupation (Kundu&amp; Datta,2015). Trust improves customer responsiveness, incredibly emotional, which increases customer readiness to cooperate and engage more in relationships (Trasorras&amp; Abratt,2017).</w:t>
      </w:r>
    </w:p>
    <w:p w:rsidR="00D87B83" w:rsidRPr="00D87B83" w:rsidRDefault="00D87B83" w:rsidP="00B76E0C">
      <w:pPr>
        <w:pStyle w:val="Heading2"/>
        <w:rPr>
          <w:rtl/>
        </w:rPr>
      </w:pPr>
      <w:bookmarkStart w:id="22" w:name="_Toc104995754"/>
      <w:r w:rsidRPr="00D87B83">
        <w:t>Customer Satisfaction Factors</w:t>
      </w:r>
      <w:bookmarkEnd w:id="22"/>
    </w:p>
    <w:p w:rsidR="00D87B83" w:rsidRDefault="00D87B83" w:rsidP="00B76E0C">
      <w:pPr>
        <w:pStyle w:val="Heading3"/>
      </w:pPr>
      <w:bookmarkStart w:id="23" w:name="_Toc104995755"/>
      <w:r w:rsidRPr="00D87B83">
        <w:t>Customer Satisfaction</w:t>
      </w:r>
      <w:bookmarkEnd w:id="23"/>
    </w:p>
    <w:p w:rsidR="00E93391" w:rsidRPr="00E93391" w:rsidRDefault="00E93391" w:rsidP="00E93391">
      <w:pPr>
        <w:rPr>
          <w:rtl/>
          <w:lang w:val="ru-RU"/>
        </w:rPr>
      </w:pPr>
    </w:p>
    <w:p w:rsidR="00D87B83" w:rsidRPr="007C588C" w:rsidRDefault="00D87B83" w:rsidP="00D87B83">
      <w:pPr>
        <w:spacing w:line="360" w:lineRule="auto"/>
        <w:ind w:firstLine="540"/>
        <w:jc w:val="both"/>
        <w:rPr>
          <w:rFonts w:ascii="Times New Roman" w:hAnsi="Times New Roman" w:cs="Times New Roman"/>
          <w:sz w:val="24"/>
          <w:szCs w:val="24"/>
        </w:rPr>
      </w:pPr>
      <w:r w:rsidRPr="007C588C">
        <w:rPr>
          <w:rFonts w:ascii="Times New Roman" w:hAnsi="Times New Roman" w:cs="Times New Roman"/>
          <w:sz w:val="24"/>
          <w:szCs w:val="24"/>
        </w:rPr>
        <w:t>Customer satisfaction is a measurement that indicates how happy customers are with a company's capabilities, products, and services (Anderson &amp; Mittal., 2016). Customer satisfaction is defined as the positive result of measuring the degree of customer satisfaction with a product, service, or experience, choosing answers such as (satisfied - not satisfied) (Bansal, S. &amp; Gupta, G. 2019). Customer satisfaction is a concept inherent in the field of marketing that means, as is already expected, the satisfaction that a customer feels in relation to a product or service obtained or consumed, precisely because it has fully covered the expectations set at the time of purchase (Zairi, M., 2016).</w:t>
      </w:r>
    </w:p>
    <w:p w:rsidR="00D87B83" w:rsidRDefault="00D87B83" w:rsidP="00D87B83">
      <w:pPr>
        <w:spacing w:line="360" w:lineRule="auto"/>
        <w:ind w:firstLine="540"/>
        <w:jc w:val="both"/>
        <w:rPr>
          <w:rFonts w:ascii="Times New Roman" w:hAnsi="Times New Roman" w:cs="Times New Roman"/>
          <w:sz w:val="24"/>
          <w:szCs w:val="24"/>
        </w:rPr>
      </w:pPr>
      <w:r w:rsidRPr="007C588C">
        <w:rPr>
          <w:rFonts w:ascii="Times New Roman" w:hAnsi="Times New Roman" w:cs="Times New Roman"/>
          <w:sz w:val="24"/>
          <w:szCs w:val="24"/>
        </w:rPr>
        <w:t>The customer's satisfaction about A product or service that he consumes because it meets his demands and expectations (Evangels &amp; Yannis 2018). Customer satisfaction is vital because it provides a system for measuring the extent of the relationship between the company and the customer and is helpful in improving services and products and thus doubling the success rate because it analyzes the strengths and weaknesses in performance and thus leads to the development of performance in general (McIlroy&amp; Barnett,2017).</w:t>
      </w:r>
    </w:p>
    <w:p w:rsidR="002A1B6D" w:rsidRPr="007C588C" w:rsidRDefault="002A1B6D" w:rsidP="00D87B83">
      <w:pPr>
        <w:spacing w:line="360" w:lineRule="auto"/>
        <w:ind w:firstLine="540"/>
        <w:jc w:val="both"/>
        <w:rPr>
          <w:rFonts w:ascii="Times New Roman" w:hAnsi="Times New Roman" w:cs="Times New Roman"/>
          <w:sz w:val="24"/>
          <w:szCs w:val="24"/>
          <w:rtl/>
        </w:rPr>
      </w:pPr>
    </w:p>
    <w:p w:rsidR="00D87B83" w:rsidRDefault="00D87B83" w:rsidP="00B76E0C">
      <w:pPr>
        <w:pStyle w:val="Heading3"/>
      </w:pPr>
      <w:bookmarkStart w:id="24" w:name="_Toc104995756"/>
      <w:r w:rsidRPr="00D87B83">
        <w:t>Factors affecting Customer Satisfaction</w:t>
      </w:r>
      <w:bookmarkEnd w:id="24"/>
    </w:p>
    <w:p w:rsidR="00E93391" w:rsidRPr="00E93391" w:rsidRDefault="00E93391" w:rsidP="00E93391">
      <w:pPr>
        <w:rPr>
          <w:rtl/>
          <w:lang w:val="ru-RU"/>
        </w:rPr>
      </w:pPr>
    </w:p>
    <w:p w:rsidR="00D87B83" w:rsidRPr="007C588C" w:rsidRDefault="00D87B83" w:rsidP="00D87B83">
      <w:pPr>
        <w:spacing w:line="360" w:lineRule="auto"/>
        <w:ind w:firstLine="540"/>
        <w:jc w:val="both"/>
        <w:rPr>
          <w:rFonts w:ascii="Times New Roman" w:hAnsi="Times New Roman" w:cs="Times New Roman"/>
          <w:sz w:val="24"/>
          <w:szCs w:val="24"/>
        </w:rPr>
      </w:pPr>
      <w:r w:rsidRPr="007C588C">
        <w:rPr>
          <w:rFonts w:ascii="Times New Roman" w:hAnsi="Times New Roman" w:cs="Times New Roman"/>
          <w:sz w:val="24"/>
          <w:szCs w:val="24"/>
        </w:rPr>
        <w:t>Companies and institutions are interested in achieving customer satisfaction. For that, companies seek to identify the factors that affect customer satisfaction, because identifying the factors influencing customers contributes a lot to achieving customer satisfaction, and this contributes to gaining their confidence in the company and makes them deal with the company many times (Cronin, J.J., Brady&amp; Hult,2019). Therefore, we will try to identify the most critical factors contributing to customer satisfaction.</w:t>
      </w:r>
    </w:p>
    <w:p w:rsidR="00D87B83" w:rsidRPr="007C588C" w:rsidRDefault="00D87B83" w:rsidP="00D87B83">
      <w:pPr>
        <w:spacing w:line="360" w:lineRule="auto"/>
        <w:ind w:firstLine="540"/>
        <w:jc w:val="both"/>
        <w:rPr>
          <w:rFonts w:ascii="Times New Roman" w:hAnsi="Times New Roman" w:cs="Times New Roman"/>
          <w:sz w:val="24"/>
          <w:szCs w:val="24"/>
          <w:rtl/>
        </w:rPr>
      </w:pPr>
      <w:r w:rsidRPr="007C588C">
        <w:rPr>
          <w:rFonts w:ascii="Times New Roman" w:hAnsi="Times New Roman" w:cs="Times New Roman"/>
          <w:sz w:val="24"/>
          <w:szCs w:val="24"/>
        </w:rPr>
        <w:t>The first step in improving your customer satisfaction is by understanding the factors that impact it, followed by learning how to act on those factors (Al-Hawari&amp;Ward,2016). The three significant factors that affect modern customer satisfaction are customer perceived quality, value, and service (Anderson &amp; Lehmann,2014).</w:t>
      </w:r>
    </w:p>
    <w:p w:rsidR="00D87B83" w:rsidRDefault="00D87B83" w:rsidP="00B76E0C">
      <w:pPr>
        <w:pStyle w:val="Heading2"/>
      </w:pPr>
      <w:bookmarkStart w:id="25" w:name="_Toc104995757"/>
      <w:r w:rsidRPr="00D87B83">
        <w:t>Ways of achieving Customer satisfaction and loyalty</w:t>
      </w:r>
      <w:bookmarkEnd w:id="25"/>
    </w:p>
    <w:p w:rsidR="00E93391" w:rsidRPr="00E93391" w:rsidRDefault="00E93391" w:rsidP="00E93391">
      <w:pPr>
        <w:rPr>
          <w:lang w:val="ru-RU"/>
        </w:rPr>
      </w:pPr>
    </w:p>
    <w:p w:rsidR="00D87B83" w:rsidRPr="00B9785C" w:rsidRDefault="00D87B83" w:rsidP="00D87B83">
      <w:pPr>
        <w:spacing w:line="360" w:lineRule="auto"/>
        <w:ind w:firstLine="540"/>
        <w:jc w:val="both"/>
        <w:rPr>
          <w:rFonts w:ascii="Times New Roman" w:hAnsi="Times New Roman" w:cs="Times New Roman"/>
          <w:sz w:val="24"/>
          <w:szCs w:val="24"/>
        </w:rPr>
      </w:pPr>
      <w:r w:rsidRPr="00B9785C">
        <w:rPr>
          <w:rFonts w:ascii="Times New Roman" w:hAnsi="Times New Roman" w:cs="Times New Roman"/>
          <w:sz w:val="24"/>
          <w:szCs w:val="24"/>
        </w:rPr>
        <w:t>Companies use many ways and means to achieve customer loyalty and satisfaction with the products and services offered by those companies or institutions, whether they are profit or service. It can be explained as follows:</w:t>
      </w:r>
    </w:p>
    <w:p w:rsidR="00D87B83" w:rsidRPr="00B9785C" w:rsidRDefault="00D87B83" w:rsidP="007C588C">
      <w:pPr>
        <w:spacing w:line="360" w:lineRule="auto"/>
        <w:jc w:val="both"/>
        <w:rPr>
          <w:rFonts w:ascii="Times New Roman" w:hAnsi="Times New Roman" w:cs="Times New Roman"/>
          <w:sz w:val="24"/>
          <w:szCs w:val="24"/>
        </w:rPr>
      </w:pPr>
      <w:r w:rsidRPr="00B9785C">
        <w:rPr>
          <w:rFonts w:ascii="Times New Roman" w:hAnsi="Times New Roman" w:cs="Times New Roman"/>
          <w:b/>
          <w:bCs/>
          <w:sz w:val="24"/>
          <w:szCs w:val="24"/>
        </w:rPr>
        <w:t>Good listening to customers: </w:t>
      </w:r>
      <w:r w:rsidRPr="00B9785C">
        <w:rPr>
          <w:rFonts w:ascii="Times New Roman" w:hAnsi="Times New Roman" w:cs="Times New Roman"/>
          <w:sz w:val="24"/>
          <w:szCs w:val="24"/>
        </w:rPr>
        <w:t>Good listening to customers and understanding their needs is one of the most important ways to achieve customer satisfaction (Kundu&amp; Datta,2015). This is done by collecting customer feedback, measuring their satisfaction through questionnaires and suggestion boxes, and converting customer feedback and suggestions into actions dealt with by the work team.</w:t>
      </w:r>
    </w:p>
    <w:p w:rsidR="00D87B83" w:rsidRPr="00B9785C" w:rsidRDefault="00D87B83" w:rsidP="007C588C">
      <w:pPr>
        <w:spacing w:line="360" w:lineRule="auto"/>
        <w:jc w:val="both"/>
        <w:rPr>
          <w:rFonts w:ascii="Times New Roman" w:hAnsi="Times New Roman" w:cs="Times New Roman"/>
          <w:sz w:val="24"/>
          <w:szCs w:val="24"/>
        </w:rPr>
      </w:pPr>
      <w:r w:rsidRPr="00B9785C">
        <w:rPr>
          <w:rFonts w:ascii="Times New Roman" w:hAnsi="Times New Roman" w:cs="Times New Roman"/>
          <w:b/>
          <w:bCs/>
          <w:sz w:val="24"/>
          <w:szCs w:val="24"/>
        </w:rPr>
        <w:t>Product and service development: </w:t>
      </w:r>
      <w:r w:rsidRPr="00B9785C">
        <w:rPr>
          <w:rFonts w:ascii="Times New Roman" w:hAnsi="Times New Roman" w:cs="Times New Roman"/>
          <w:sz w:val="24"/>
          <w:szCs w:val="24"/>
        </w:rPr>
        <w:t>Various companies and institutions seek to develop the level of services and products they provide to their customers; Because of this of great importance in raising the levels of customer satisfaction, especially those improvements that come based on customer feedback and suggestions, which would solve their problems (Bowen&amp; Chen,2015).</w:t>
      </w:r>
    </w:p>
    <w:p w:rsidR="00D87B83" w:rsidRPr="00B9785C" w:rsidRDefault="00D87B83" w:rsidP="007C588C">
      <w:pPr>
        <w:spacing w:line="360" w:lineRule="auto"/>
        <w:jc w:val="both"/>
        <w:rPr>
          <w:rFonts w:ascii="Times New Roman" w:hAnsi="Times New Roman" w:cs="Times New Roman"/>
          <w:sz w:val="24"/>
          <w:szCs w:val="24"/>
        </w:rPr>
      </w:pPr>
      <w:r w:rsidRPr="00B9785C">
        <w:rPr>
          <w:rFonts w:ascii="Times New Roman" w:hAnsi="Times New Roman" w:cs="Times New Roman"/>
          <w:b/>
          <w:bCs/>
          <w:sz w:val="24"/>
          <w:szCs w:val="24"/>
        </w:rPr>
        <w:t>Hiring the best: </w:t>
      </w:r>
      <w:r w:rsidRPr="00B9785C">
        <w:rPr>
          <w:rFonts w:ascii="Times New Roman" w:hAnsi="Times New Roman" w:cs="Times New Roman"/>
          <w:sz w:val="24"/>
          <w:szCs w:val="24"/>
        </w:rPr>
        <w:t xml:space="preserve">Customer service is the primary interface for companies and businesses, so it is significant for the customer service team to leave a good impression on the company through </w:t>
      </w:r>
      <w:r w:rsidRPr="00B9785C">
        <w:rPr>
          <w:rFonts w:ascii="Times New Roman" w:hAnsi="Times New Roman" w:cs="Times New Roman"/>
          <w:sz w:val="24"/>
          <w:szCs w:val="24"/>
        </w:rPr>
        <w:lastRenderedPageBreak/>
        <w:t>optimal dealing with customers and ensuring that dealings are professional and highly professional, so it is necessary to employ the best in this critical section of companies and provide appropriate incentives to them. </w:t>
      </w:r>
    </w:p>
    <w:p w:rsidR="00B76E0C" w:rsidRPr="00B9785C" w:rsidRDefault="00D87B83" w:rsidP="00E93391">
      <w:pPr>
        <w:spacing w:line="360" w:lineRule="auto"/>
        <w:jc w:val="both"/>
        <w:rPr>
          <w:rFonts w:ascii="Times New Roman" w:hAnsi="Times New Roman" w:cs="Times New Roman"/>
          <w:sz w:val="24"/>
          <w:szCs w:val="24"/>
        </w:rPr>
      </w:pPr>
      <w:r w:rsidRPr="00B9785C">
        <w:rPr>
          <w:rFonts w:ascii="Times New Roman" w:hAnsi="Times New Roman" w:cs="Times New Roman"/>
          <w:b/>
          <w:bCs/>
          <w:sz w:val="24"/>
          <w:szCs w:val="24"/>
        </w:rPr>
        <w:t>Take care of credibility</w:t>
      </w:r>
      <w:r w:rsidRPr="00B9785C">
        <w:rPr>
          <w:rFonts w:ascii="Times New Roman" w:hAnsi="Times New Roman" w:cs="Times New Roman"/>
          <w:sz w:val="24"/>
          <w:szCs w:val="24"/>
        </w:rPr>
        <w:t>: Companies are also keen to maintain high credibility as one of the most critical factors attracting customers as successful companies are keen not to promise anything that cannot be done as one of the most significant sources of customer dissatisfaction is when the service or product does not match the customer’s expectations (Anderson &amp; Mittal,2016).</w:t>
      </w:r>
    </w:p>
    <w:p w:rsidR="00D87B83" w:rsidRDefault="00D87B83" w:rsidP="00B76E0C">
      <w:pPr>
        <w:pStyle w:val="Heading2"/>
      </w:pPr>
      <w:bookmarkStart w:id="26" w:name="_Toc104995758"/>
      <w:r w:rsidRPr="00D87B83">
        <w:t>Customer Retention</w:t>
      </w:r>
      <w:bookmarkEnd w:id="26"/>
    </w:p>
    <w:p w:rsidR="00E93391" w:rsidRPr="00E93391" w:rsidRDefault="00E93391" w:rsidP="00E93391">
      <w:pPr>
        <w:rPr>
          <w:lang w:val="ru-RU"/>
        </w:rPr>
      </w:pPr>
    </w:p>
    <w:p w:rsidR="00D87B83" w:rsidRPr="007C588C" w:rsidRDefault="00D87B83" w:rsidP="00D87B83">
      <w:pPr>
        <w:spacing w:line="360" w:lineRule="auto"/>
        <w:ind w:firstLine="540"/>
        <w:jc w:val="both"/>
        <w:rPr>
          <w:rFonts w:ascii="Times New Roman" w:hAnsi="Times New Roman" w:cs="Times New Roman"/>
          <w:sz w:val="24"/>
          <w:szCs w:val="24"/>
        </w:rPr>
      </w:pPr>
      <w:r w:rsidRPr="007C588C">
        <w:rPr>
          <w:rFonts w:ascii="Times New Roman" w:hAnsi="Times New Roman" w:cs="Times New Roman"/>
          <w:sz w:val="24"/>
          <w:szCs w:val="24"/>
        </w:rPr>
        <w:t xml:space="preserve">The concept of customer retention refers to companies' activities and actions to reduce the number of customers who stop dealing with the company or using its products (Palmatier,2018). The goal of the customer retention program that many companies follow, especially international companies, is to enable the company to retain the most significant possible number of customers, often by providing customer loyalty initiatives and their association with the brand (Ennew., &amp; Chiplin,2015). </w:t>
      </w:r>
    </w:p>
    <w:p w:rsidR="00D87B83" w:rsidRDefault="00D87B83" w:rsidP="00D87B83">
      <w:pPr>
        <w:spacing w:line="360" w:lineRule="auto"/>
        <w:ind w:firstLine="540"/>
        <w:jc w:val="both"/>
        <w:rPr>
          <w:rFonts w:ascii="Times New Roman" w:hAnsi="Times New Roman" w:cs="Times New Roman"/>
          <w:sz w:val="24"/>
          <w:szCs w:val="24"/>
        </w:rPr>
      </w:pPr>
      <w:r w:rsidRPr="007C588C">
        <w:rPr>
          <w:rFonts w:ascii="Times New Roman" w:hAnsi="Times New Roman" w:cs="Times New Roman"/>
          <w:sz w:val="24"/>
          <w:szCs w:val="24"/>
        </w:rPr>
        <w:t>The customer retention strategy starts from the first communication between the company and the customer and continues throughout the transaction period (Campbell,2017). While most companies spend more money to attract customers because they see this as an effective and quick way to increase revenue, customer retention is more beneficial. On average, customer retention costs less than the process of attracting new customers. The players often play with existing customers, more effective in increasing revenue than selling to a potential customer (Srivastava,2016).</w:t>
      </w:r>
    </w:p>
    <w:p w:rsidR="00A03BF3" w:rsidRDefault="00A03BF3" w:rsidP="00D87B83">
      <w:pPr>
        <w:spacing w:line="360" w:lineRule="auto"/>
        <w:ind w:firstLine="540"/>
        <w:jc w:val="both"/>
        <w:rPr>
          <w:rFonts w:ascii="Times New Roman" w:hAnsi="Times New Roman" w:cs="Times New Roman"/>
          <w:sz w:val="24"/>
          <w:szCs w:val="24"/>
        </w:rPr>
      </w:pPr>
    </w:p>
    <w:p w:rsidR="00A03BF3" w:rsidRDefault="00A03BF3" w:rsidP="00D87B83">
      <w:pPr>
        <w:spacing w:line="360" w:lineRule="auto"/>
        <w:ind w:firstLine="540"/>
        <w:jc w:val="both"/>
        <w:rPr>
          <w:rFonts w:ascii="Times New Roman" w:hAnsi="Times New Roman" w:cs="Times New Roman"/>
          <w:sz w:val="24"/>
          <w:szCs w:val="24"/>
        </w:rPr>
      </w:pPr>
    </w:p>
    <w:p w:rsidR="00A03BF3" w:rsidRDefault="00A03BF3" w:rsidP="00D87B83">
      <w:pPr>
        <w:spacing w:line="360" w:lineRule="auto"/>
        <w:ind w:firstLine="540"/>
        <w:jc w:val="both"/>
        <w:rPr>
          <w:rFonts w:ascii="Times New Roman" w:hAnsi="Times New Roman" w:cs="Times New Roman"/>
          <w:sz w:val="24"/>
          <w:szCs w:val="24"/>
        </w:rPr>
      </w:pPr>
    </w:p>
    <w:p w:rsidR="00A03BF3" w:rsidRDefault="00A03BF3" w:rsidP="00D87B83">
      <w:pPr>
        <w:spacing w:line="360" w:lineRule="auto"/>
        <w:ind w:firstLine="540"/>
        <w:jc w:val="both"/>
        <w:rPr>
          <w:rFonts w:ascii="Times New Roman" w:hAnsi="Times New Roman" w:cs="Times New Roman"/>
          <w:sz w:val="24"/>
          <w:szCs w:val="24"/>
        </w:rPr>
      </w:pPr>
    </w:p>
    <w:p w:rsidR="00A03BF3" w:rsidRDefault="00A03BF3" w:rsidP="00D87B83">
      <w:pPr>
        <w:spacing w:line="360" w:lineRule="auto"/>
        <w:ind w:firstLine="540"/>
        <w:jc w:val="both"/>
        <w:rPr>
          <w:rFonts w:ascii="Times New Roman" w:hAnsi="Times New Roman" w:cs="Times New Roman"/>
          <w:sz w:val="24"/>
          <w:szCs w:val="24"/>
        </w:rPr>
      </w:pPr>
    </w:p>
    <w:p w:rsidR="00A03BF3" w:rsidRDefault="00A03BF3" w:rsidP="00D87B83">
      <w:pPr>
        <w:spacing w:line="360" w:lineRule="auto"/>
        <w:ind w:firstLine="540"/>
        <w:jc w:val="both"/>
        <w:rPr>
          <w:rFonts w:ascii="Times New Roman" w:hAnsi="Times New Roman" w:cs="Times New Roman"/>
          <w:sz w:val="24"/>
          <w:szCs w:val="24"/>
        </w:rPr>
      </w:pPr>
    </w:p>
    <w:p w:rsidR="00A03BF3" w:rsidRDefault="00A03BF3" w:rsidP="00DB40A6">
      <w:pPr>
        <w:spacing w:line="360" w:lineRule="auto"/>
        <w:jc w:val="center"/>
        <w:rPr>
          <w:rFonts w:asciiTheme="majorBidi" w:hAnsiTheme="majorBidi" w:cstheme="majorBidi"/>
          <w:b/>
          <w:bCs/>
          <w:sz w:val="28"/>
          <w:szCs w:val="28"/>
        </w:rPr>
      </w:pPr>
      <w:bookmarkStart w:id="27" w:name="_Hlk104597054"/>
      <w:r w:rsidRPr="00C13DF1">
        <w:rPr>
          <w:rFonts w:asciiTheme="majorBidi" w:hAnsiTheme="majorBidi" w:cstheme="majorBidi"/>
          <w:b/>
          <w:bCs/>
          <w:sz w:val="28"/>
          <w:szCs w:val="28"/>
        </w:rPr>
        <w:t xml:space="preserve">Digitalization of Services and Its Impact on Customer Loyalty, Satisfaction, </w:t>
      </w:r>
      <w:r w:rsidRPr="00EF744F">
        <w:rPr>
          <w:rFonts w:asciiTheme="majorBidi" w:hAnsiTheme="majorBidi" w:cstheme="majorBidi"/>
          <w:b/>
          <w:bCs/>
          <w:sz w:val="28"/>
          <w:szCs w:val="28"/>
        </w:rPr>
        <w:t>and Retention</w:t>
      </w:r>
      <w:r w:rsidRPr="00C13DF1">
        <w:rPr>
          <w:rFonts w:asciiTheme="majorBidi" w:hAnsiTheme="majorBidi" w:cstheme="majorBidi"/>
          <w:b/>
          <w:bCs/>
          <w:sz w:val="28"/>
          <w:szCs w:val="28"/>
        </w:rPr>
        <w:t xml:space="preserve"> in Saudi </w:t>
      </w:r>
      <w:r w:rsidRPr="00C13DF1">
        <w:rPr>
          <w:rFonts w:asciiTheme="majorBidi" w:hAnsiTheme="majorBidi" w:cstheme="majorBidi" w:hint="cs"/>
          <w:b/>
          <w:bCs/>
          <w:sz w:val="28"/>
          <w:szCs w:val="28"/>
        </w:rPr>
        <w:t>Arabia</w:t>
      </w:r>
    </w:p>
    <w:p w:rsidR="00A03BF3" w:rsidRPr="00E831C8" w:rsidRDefault="00A03BF3" w:rsidP="00A03BF3">
      <w:pPr>
        <w:pStyle w:val="ListParagraph"/>
        <w:spacing w:before="100" w:beforeAutospacing="1" w:after="24" w:line="360" w:lineRule="auto"/>
        <w:jc w:val="center"/>
        <w:rPr>
          <w:rFonts w:asciiTheme="majorBidi" w:hAnsiTheme="majorBidi" w:cstheme="majorBidi"/>
          <w:b/>
          <w:bCs/>
          <w:color w:val="000000" w:themeColor="text1"/>
          <w:sz w:val="28"/>
          <w:szCs w:val="28"/>
          <w:lang w:bidi="ar-YE"/>
        </w:rPr>
      </w:pPr>
    </w:p>
    <w:p w:rsidR="00A03BF3" w:rsidRPr="00E831C8" w:rsidRDefault="00A03BF3" w:rsidP="00A03BF3">
      <w:pPr>
        <w:pStyle w:val="ListParagraph"/>
        <w:spacing w:before="100" w:beforeAutospacing="1" w:after="24" w:line="360" w:lineRule="auto"/>
        <w:jc w:val="center"/>
        <w:rPr>
          <w:rFonts w:asciiTheme="majorBidi" w:hAnsiTheme="majorBidi" w:cstheme="majorBidi"/>
          <w:b/>
          <w:bCs/>
          <w:color w:val="000000" w:themeColor="text1"/>
          <w:sz w:val="28"/>
          <w:szCs w:val="28"/>
          <w:lang w:bidi="ar-YE"/>
        </w:rPr>
      </w:pPr>
      <w:r w:rsidRPr="00E831C8">
        <w:rPr>
          <w:rFonts w:asciiTheme="majorBidi" w:hAnsiTheme="majorBidi" w:cstheme="majorBidi"/>
          <w:b/>
          <w:bCs/>
          <w:color w:val="000000" w:themeColor="text1"/>
          <w:sz w:val="28"/>
          <w:szCs w:val="28"/>
          <w:lang w:bidi="ar-YE"/>
        </w:rPr>
        <w:t xml:space="preserve">Chapter </w:t>
      </w:r>
      <w:r>
        <w:rPr>
          <w:rFonts w:asciiTheme="majorBidi" w:hAnsiTheme="majorBidi" w:cstheme="majorBidi"/>
          <w:b/>
          <w:bCs/>
          <w:color w:val="000000" w:themeColor="text1"/>
          <w:sz w:val="28"/>
          <w:szCs w:val="28"/>
          <w:lang w:bidi="ar-YE"/>
        </w:rPr>
        <w:t>Three</w:t>
      </w:r>
    </w:p>
    <w:p w:rsidR="00936A41" w:rsidRPr="00127488" w:rsidRDefault="00A03BF3" w:rsidP="00127488">
      <w:pPr>
        <w:pStyle w:val="Heading1"/>
      </w:pPr>
      <w:bookmarkStart w:id="28" w:name="_Toc104995759"/>
      <w:r>
        <w:t>Method</w:t>
      </w:r>
      <w:r w:rsidR="00145BE5">
        <w:rPr>
          <w:lang w:val="en-US"/>
        </w:rPr>
        <w:t>ology</w:t>
      </w:r>
      <w:bookmarkEnd w:id="28"/>
    </w:p>
    <w:p w:rsidR="00936A41" w:rsidRPr="008D123C" w:rsidRDefault="00936A41" w:rsidP="00A03BF3">
      <w:pPr>
        <w:pStyle w:val="ListParagraph"/>
        <w:spacing w:before="100" w:beforeAutospacing="1" w:after="24" w:line="480" w:lineRule="auto"/>
        <w:ind w:left="0"/>
        <w:rPr>
          <w:rFonts w:asciiTheme="majorBidi" w:hAnsiTheme="majorBidi" w:cstheme="majorBidi"/>
          <w:b/>
          <w:bCs/>
          <w:color w:val="000000" w:themeColor="text1"/>
          <w:sz w:val="24"/>
          <w:szCs w:val="24"/>
        </w:rPr>
      </w:pPr>
      <w:r w:rsidRPr="008D123C">
        <w:rPr>
          <w:rFonts w:asciiTheme="majorBidi" w:hAnsiTheme="majorBidi" w:cstheme="majorBidi"/>
          <w:b/>
          <w:bCs/>
          <w:color w:val="000000" w:themeColor="text1"/>
          <w:sz w:val="24"/>
          <w:szCs w:val="24"/>
        </w:rPr>
        <w:t xml:space="preserve">3.1 </w:t>
      </w:r>
      <w:r w:rsidR="007F50B9" w:rsidRPr="008D123C">
        <w:rPr>
          <w:rFonts w:asciiTheme="majorBidi" w:hAnsiTheme="majorBidi" w:cstheme="majorBidi"/>
          <w:b/>
          <w:bCs/>
          <w:color w:val="000000" w:themeColor="text1"/>
          <w:sz w:val="24"/>
          <w:szCs w:val="24"/>
        </w:rPr>
        <w:t>Research community and sample</w:t>
      </w:r>
    </w:p>
    <w:p w:rsidR="007F50B9" w:rsidRPr="008D123C" w:rsidRDefault="007F50B9" w:rsidP="00A03BF3">
      <w:pPr>
        <w:pStyle w:val="ListParagraph"/>
        <w:spacing w:before="100" w:beforeAutospacing="1" w:after="24" w:line="480" w:lineRule="auto"/>
        <w:ind w:left="0"/>
        <w:rPr>
          <w:rFonts w:asciiTheme="majorBidi" w:hAnsiTheme="majorBidi" w:cstheme="majorBidi"/>
          <w:b/>
          <w:bCs/>
          <w:color w:val="000000" w:themeColor="text1"/>
          <w:sz w:val="24"/>
          <w:szCs w:val="24"/>
        </w:rPr>
      </w:pPr>
      <w:r w:rsidRPr="008D123C">
        <w:rPr>
          <w:rFonts w:asciiTheme="majorBidi" w:hAnsiTheme="majorBidi" w:cstheme="majorBidi"/>
          <w:b/>
          <w:bCs/>
          <w:color w:val="000000" w:themeColor="text1"/>
          <w:sz w:val="24"/>
          <w:szCs w:val="24"/>
        </w:rPr>
        <w:t xml:space="preserve">3.2 </w:t>
      </w:r>
      <w:r w:rsidR="005C59E2">
        <w:rPr>
          <w:rFonts w:asciiTheme="majorBidi" w:hAnsiTheme="majorBidi" w:cstheme="majorBidi"/>
          <w:b/>
          <w:bCs/>
          <w:color w:val="000000" w:themeColor="text1"/>
          <w:sz w:val="24"/>
          <w:szCs w:val="24"/>
        </w:rPr>
        <w:t>Research</w:t>
      </w:r>
      <w:r w:rsidRPr="008D123C">
        <w:rPr>
          <w:rFonts w:asciiTheme="majorBidi" w:hAnsiTheme="majorBidi" w:cstheme="majorBidi"/>
          <w:b/>
          <w:bCs/>
          <w:color w:val="000000" w:themeColor="text1"/>
          <w:sz w:val="24"/>
          <w:szCs w:val="24"/>
        </w:rPr>
        <w:t xml:space="preserve"> Tool</w:t>
      </w:r>
    </w:p>
    <w:p w:rsidR="007F50B9" w:rsidRPr="008D123C" w:rsidRDefault="007F50B9" w:rsidP="00A03BF3">
      <w:pPr>
        <w:pStyle w:val="ListParagraph"/>
        <w:spacing w:before="100" w:beforeAutospacing="1" w:after="24" w:line="480" w:lineRule="auto"/>
        <w:ind w:left="0"/>
        <w:rPr>
          <w:rFonts w:asciiTheme="majorBidi" w:hAnsiTheme="majorBidi" w:cstheme="majorBidi"/>
          <w:b/>
          <w:bCs/>
          <w:color w:val="000000" w:themeColor="text1"/>
          <w:sz w:val="24"/>
          <w:szCs w:val="24"/>
        </w:rPr>
      </w:pPr>
      <w:r w:rsidRPr="008D123C">
        <w:rPr>
          <w:rFonts w:asciiTheme="majorBidi" w:hAnsiTheme="majorBidi" w:cstheme="majorBidi"/>
          <w:b/>
          <w:bCs/>
          <w:color w:val="000000" w:themeColor="text1"/>
          <w:sz w:val="24"/>
          <w:szCs w:val="24"/>
        </w:rPr>
        <w:t xml:space="preserve">3.3 </w:t>
      </w:r>
      <w:r w:rsidR="005C59E2">
        <w:rPr>
          <w:rFonts w:asciiTheme="majorBidi" w:hAnsiTheme="majorBidi" w:cstheme="majorBidi"/>
          <w:b/>
          <w:bCs/>
          <w:color w:val="000000" w:themeColor="text1"/>
          <w:sz w:val="24"/>
          <w:szCs w:val="24"/>
        </w:rPr>
        <w:t>Research Scale</w:t>
      </w:r>
    </w:p>
    <w:p w:rsidR="007F50B9" w:rsidRPr="008D123C" w:rsidRDefault="007F50B9" w:rsidP="00A03BF3">
      <w:pPr>
        <w:pStyle w:val="ListParagraph"/>
        <w:spacing w:before="100" w:beforeAutospacing="1" w:after="24" w:line="480" w:lineRule="auto"/>
        <w:ind w:left="0"/>
        <w:rPr>
          <w:rFonts w:asciiTheme="majorBidi" w:hAnsiTheme="majorBidi" w:cstheme="majorBidi"/>
          <w:b/>
          <w:bCs/>
          <w:color w:val="000000" w:themeColor="text1"/>
          <w:sz w:val="24"/>
          <w:szCs w:val="24"/>
        </w:rPr>
      </w:pPr>
      <w:r w:rsidRPr="008D123C">
        <w:rPr>
          <w:rFonts w:asciiTheme="majorBidi" w:hAnsiTheme="majorBidi" w:cstheme="majorBidi"/>
          <w:b/>
          <w:bCs/>
          <w:color w:val="000000" w:themeColor="text1"/>
          <w:sz w:val="24"/>
          <w:szCs w:val="24"/>
        </w:rPr>
        <w:t xml:space="preserve">3.4 </w:t>
      </w:r>
      <w:r w:rsidR="005C59E2">
        <w:rPr>
          <w:rFonts w:asciiTheme="majorBidi" w:hAnsiTheme="majorBidi" w:cstheme="majorBidi"/>
          <w:b/>
          <w:bCs/>
          <w:color w:val="000000" w:themeColor="text1"/>
          <w:sz w:val="24"/>
          <w:szCs w:val="24"/>
        </w:rPr>
        <w:t>Tool Scale</w:t>
      </w:r>
    </w:p>
    <w:p w:rsidR="007F50B9" w:rsidRPr="008D123C" w:rsidRDefault="007F50B9" w:rsidP="00A03BF3">
      <w:pPr>
        <w:pStyle w:val="ListParagraph"/>
        <w:spacing w:before="100" w:beforeAutospacing="1" w:after="24" w:line="480" w:lineRule="auto"/>
        <w:ind w:left="0"/>
        <w:rPr>
          <w:rFonts w:asciiTheme="majorBidi" w:hAnsiTheme="majorBidi" w:cstheme="majorBidi"/>
          <w:b/>
          <w:bCs/>
          <w:color w:val="000000" w:themeColor="text1"/>
          <w:sz w:val="24"/>
          <w:szCs w:val="24"/>
        </w:rPr>
      </w:pPr>
      <w:r w:rsidRPr="008D123C">
        <w:rPr>
          <w:rFonts w:asciiTheme="majorBidi" w:hAnsiTheme="majorBidi" w:cstheme="majorBidi"/>
          <w:b/>
          <w:bCs/>
          <w:color w:val="000000" w:themeColor="text1"/>
          <w:sz w:val="24"/>
          <w:szCs w:val="24"/>
        </w:rPr>
        <w:t>3.6 Statistical methods</w:t>
      </w:r>
    </w:p>
    <w:p w:rsidR="00936A41" w:rsidRPr="00F84A0C" w:rsidRDefault="00936A41" w:rsidP="00A03BF3">
      <w:pPr>
        <w:pStyle w:val="ListParagraph"/>
        <w:spacing w:before="100" w:beforeAutospacing="1" w:after="24" w:line="480" w:lineRule="auto"/>
        <w:ind w:left="0"/>
        <w:rPr>
          <w:rFonts w:asciiTheme="majorBidi" w:hAnsiTheme="majorBidi" w:cstheme="majorBidi"/>
          <w:b/>
          <w:bCs/>
          <w:color w:val="000000" w:themeColor="text1"/>
          <w:rtl/>
        </w:rPr>
      </w:pPr>
    </w:p>
    <w:p w:rsidR="00A03BF3" w:rsidRDefault="00A03BF3" w:rsidP="00D87B83">
      <w:pPr>
        <w:spacing w:line="360" w:lineRule="auto"/>
        <w:ind w:firstLine="540"/>
        <w:jc w:val="both"/>
        <w:rPr>
          <w:rFonts w:ascii="Times New Roman" w:hAnsi="Times New Roman" w:cs="Times New Roman"/>
          <w:sz w:val="24"/>
          <w:szCs w:val="24"/>
        </w:rPr>
      </w:pPr>
    </w:p>
    <w:p w:rsidR="00936A41" w:rsidRDefault="00936A41" w:rsidP="00D87B83">
      <w:pPr>
        <w:spacing w:line="360" w:lineRule="auto"/>
        <w:ind w:firstLine="540"/>
        <w:jc w:val="both"/>
        <w:rPr>
          <w:rFonts w:ascii="Times New Roman" w:hAnsi="Times New Roman" w:cs="Times New Roman"/>
          <w:sz w:val="24"/>
          <w:szCs w:val="24"/>
        </w:rPr>
      </w:pPr>
    </w:p>
    <w:p w:rsidR="00936A41" w:rsidRDefault="00936A41" w:rsidP="00D87B83">
      <w:pPr>
        <w:spacing w:line="360" w:lineRule="auto"/>
        <w:ind w:firstLine="540"/>
        <w:jc w:val="both"/>
        <w:rPr>
          <w:rFonts w:ascii="Times New Roman" w:hAnsi="Times New Roman" w:cs="Times New Roman"/>
          <w:sz w:val="24"/>
          <w:szCs w:val="24"/>
        </w:rPr>
      </w:pPr>
    </w:p>
    <w:p w:rsidR="00936A41" w:rsidRDefault="00936A41" w:rsidP="00D87B83">
      <w:pPr>
        <w:spacing w:line="360" w:lineRule="auto"/>
        <w:ind w:firstLine="540"/>
        <w:jc w:val="both"/>
        <w:rPr>
          <w:rFonts w:ascii="Times New Roman" w:hAnsi="Times New Roman" w:cs="Times New Roman"/>
          <w:sz w:val="24"/>
          <w:szCs w:val="24"/>
        </w:rPr>
      </w:pPr>
    </w:p>
    <w:p w:rsidR="00936A41" w:rsidRDefault="00936A41" w:rsidP="00D87B83">
      <w:pPr>
        <w:spacing w:line="360" w:lineRule="auto"/>
        <w:ind w:firstLine="540"/>
        <w:jc w:val="both"/>
        <w:rPr>
          <w:rFonts w:ascii="Times New Roman" w:hAnsi="Times New Roman" w:cs="Times New Roman"/>
          <w:sz w:val="24"/>
          <w:szCs w:val="24"/>
        </w:rPr>
      </w:pPr>
    </w:p>
    <w:p w:rsidR="00A0702E" w:rsidRDefault="00A0702E" w:rsidP="00D87B83">
      <w:pPr>
        <w:spacing w:line="360" w:lineRule="auto"/>
        <w:ind w:firstLine="540"/>
        <w:jc w:val="both"/>
        <w:rPr>
          <w:rFonts w:ascii="Times New Roman" w:hAnsi="Times New Roman" w:cs="Times New Roman"/>
          <w:sz w:val="24"/>
          <w:szCs w:val="24"/>
        </w:rPr>
      </w:pPr>
    </w:p>
    <w:p w:rsidR="00936A41" w:rsidRDefault="00936A41" w:rsidP="00D87B83">
      <w:pPr>
        <w:spacing w:line="360" w:lineRule="auto"/>
        <w:ind w:firstLine="540"/>
        <w:jc w:val="both"/>
        <w:rPr>
          <w:rFonts w:ascii="Times New Roman" w:hAnsi="Times New Roman" w:cs="Times New Roman"/>
          <w:sz w:val="24"/>
          <w:szCs w:val="24"/>
        </w:rPr>
      </w:pPr>
    </w:p>
    <w:p w:rsidR="00936A41" w:rsidRDefault="00936A41" w:rsidP="00D87B83">
      <w:pPr>
        <w:spacing w:line="360" w:lineRule="auto"/>
        <w:ind w:firstLine="540"/>
        <w:jc w:val="both"/>
        <w:rPr>
          <w:rFonts w:ascii="Times New Roman" w:hAnsi="Times New Roman" w:cs="Times New Roman"/>
          <w:sz w:val="24"/>
          <w:szCs w:val="24"/>
        </w:rPr>
      </w:pPr>
    </w:p>
    <w:p w:rsidR="00936A41" w:rsidRDefault="00936A41" w:rsidP="00D87B83">
      <w:pPr>
        <w:spacing w:line="360" w:lineRule="auto"/>
        <w:ind w:firstLine="540"/>
        <w:jc w:val="both"/>
        <w:rPr>
          <w:rFonts w:ascii="Times New Roman" w:hAnsi="Times New Roman" w:cs="Times New Roman"/>
          <w:sz w:val="24"/>
          <w:szCs w:val="24"/>
        </w:rPr>
      </w:pPr>
    </w:p>
    <w:p w:rsidR="00936A41" w:rsidRDefault="00936A41" w:rsidP="001B7577">
      <w:pPr>
        <w:spacing w:line="360" w:lineRule="auto"/>
        <w:jc w:val="both"/>
        <w:rPr>
          <w:rFonts w:ascii="Times New Roman" w:hAnsi="Times New Roman" w:cs="Times New Roman"/>
          <w:sz w:val="24"/>
          <w:szCs w:val="24"/>
        </w:rPr>
      </w:pPr>
    </w:p>
    <w:p w:rsidR="00284F3D" w:rsidRDefault="00284F3D" w:rsidP="00284F3D">
      <w:pPr>
        <w:spacing w:line="360" w:lineRule="auto"/>
        <w:jc w:val="both"/>
        <w:rPr>
          <w:rFonts w:ascii="Times New Roman" w:hAnsi="Times New Roman" w:cs="Times New Roman"/>
          <w:sz w:val="24"/>
          <w:szCs w:val="24"/>
        </w:rPr>
      </w:pPr>
    </w:p>
    <w:p w:rsidR="00284F3D" w:rsidRDefault="00284F3D" w:rsidP="00BC2863">
      <w:pPr>
        <w:spacing w:line="360" w:lineRule="auto"/>
        <w:ind w:firstLine="540"/>
        <w:jc w:val="both"/>
        <w:rPr>
          <w:rFonts w:ascii="Times New Roman" w:hAnsi="Times New Roman" w:cs="Times New Roman"/>
          <w:sz w:val="24"/>
          <w:szCs w:val="24"/>
        </w:rPr>
      </w:pPr>
      <w:r w:rsidRPr="00284F3D">
        <w:rPr>
          <w:rFonts w:ascii="Times New Roman" w:hAnsi="Times New Roman" w:cs="Times New Roman"/>
          <w:sz w:val="24"/>
          <w:szCs w:val="24"/>
        </w:rPr>
        <w:t>The main objective of this research is to test the relationship between the digitalization of the services and customer satisfaction, loyalty, and retention in the Kingdom of Saudi Arabia. Therefore, the researcher deals with the methodology applied in this study, describing the methods and procedures used to carry out this study to answer the questions that represent the problem and objective of the study.</w:t>
      </w:r>
    </w:p>
    <w:p w:rsidR="00E93391" w:rsidRDefault="00BC2863" w:rsidP="001E509E">
      <w:pPr>
        <w:pStyle w:val="Heading2"/>
        <w:rPr>
          <w:rFonts w:eastAsia="Calibri"/>
        </w:rPr>
      </w:pPr>
      <w:bookmarkStart w:id="29" w:name="_Toc104995760"/>
      <w:r w:rsidRPr="00993A3A">
        <w:rPr>
          <w:rFonts w:eastAsia="Calibri"/>
        </w:rPr>
        <w:t>Research community and sample</w:t>
      </w:r>
      <w:bookmarkEnd w:id="29"/>
    </w:p>
    <w:p w:rsidR="001E509E" w:rsidRPr="001E509E" w:rsidRDefault="001E509E" w:rsidP="001E509E">
      <w:pPr>
        <w:rPr>
          <w:lang w:val="ru-RU"/>
        </w:rPr>
      </w:pPr>
    </w:p>
    <w:p w:rsidR="001E509E" w:rsidRDefault="001E509E" w:rsidP="00993A3A">
      <w:pPr>
        <w:spacing w:line="360" w:lineRule="auto"/>
        <w:ind w:firstLine="540"/>
        <w:jc w:val="both"/>
        <w:rPr>
          <w:rFonts w:ascii="Times New Roman" w:hAnsi="Times New Roman" w:cs="Times New Roman"/>
          <w:sz w:val="24"/>
          <w:szCs w:val="24"/>
        </w:rPr>
      </w:pPr>
      <w:r w:rsidRPr="001E509E">
        <w:rPr>
          <w:rFonts w:ascii="Times New Roman" w:hAnsi="Times New Roman" w:cs="Times New Roman"/>
          <w:sz w:val="24"/>
          <w:szCs w:val="24"/>
        </w:rPr>
        <w:t xml:space="preserve">The study community is represented by Saudi society members, who did the questionnaire via Google Form that was distributed through a link to a group of people who use modern technologies and practice dealing with digital services in their daily lives in Saudi society. About </w:t>
      </w:r>
      <w:r w:rsidR="00191BB3">
        <w:rPr>
          <w:rFonts w:ascii="Times New Roman" w:hAnsi="Times New Roman" w:cs="Times New Roman"/>
          <w:sz w:val="24"/>
          <w:szCs w:val="24"/>
        </w:rPr>
        <w:t>(</w:t>
      </w:r>
      <w:r w:rsidRPr="001E509E">
        <w:rPr>
          <w:rFonts w:ascii="Times New Roman" w:hAnsi="Times New Roman" w:cs="Times New Roman"/>
          <w:sz w:val="24"/>
          <w:szCs w:val="24"/>
        </w:rPr>
        <w:t>329</w:t>
      </w:r>
      <w:r w:rsidR="00191BB3">
        <w:rPr>
          <w:rFonts w:ascii="Times New Roman" w:hAnsi="Times New Roman" w:cs="Times New Roman"/>
          <w:sz w:val="24"/>
          <w:szCs w:val="24"/>
        </w:rPr>
        <w:t>)</w:t>
      </w:r>
      <w:r w:rsidRPr="001E509E">
        <w:rPr>
          <w:rFonts w:ascii="Times New Roman" w:hAnsi="Times New Roman" w:cs="Times New Roman"/>
          <w:sz w:val="24"/>
          <w:szCs w:val="24"/>
        </w:rPr>
        <w:t xml:space="preserve"> respondents have been collected, and the data collection process started on April 2022 and took about one month.</w:t>
      </w:r>
    </w:p>
    <w:p w:rsidR="00BC2863" w:rsidRDefault="00A42521" w:rsidP="00B14064">
      <w:pPr>
        <w:pStyle w:val="Heading2"/>
        <w:rPr>
          <w:rFonts w:eastAsia="Calibri"/>
        </w:rPr>
      </w:pPr>
      <w:bookmarkStart w:id="30" w:name="_Toc104995761"/>
      <w:r>
        <w:rPr>
          <w:rFonts w:eastAsia="Calibri"/>
        </w:rPr>
        <w:t>Research</w:t>
      </w:r>
      <w:r w:rsidR="00BC2863" w:rsidRPr="00993A3A">
        <w:rPr>
          <w:rFonts w:eastAsia="Calibri"/>
        </w:rPr>
        <w:t xml:space="preserve"> Tool</w:t>
      </w:r>
      <w:bookmarkEnd w:id="30"/>
    </w:p>
    <w:p w:rsidR="00E93391" w:rsidRPr="00E93391" w:rsidRDefault="00E93391" w:rsidP="00E93391">
      <w:pPr>
        <w:rPr>
          <w:lang w:val="ru-RU"/>
        </w:rPr>
      </w:pPr>
    </w:p>
    <w:p w:rsidR="00191BB3" w:rsidRDefault="00191BB3" w:rsidP="00993A3A">
      <w:pPr>
        <w:spacing w:line="360" w:lineRule="auto"/>
        <w:ind w:firstLine="540"/>
        <w:jc w:val="both"/>
        <w:rPr>
          <w:rFonts w:ascii="Times New Roman" w:hAnsi="Times New Roman" w:cs="Times New Roman"/>
          <w:sz w:val="24"/>
          <w:szCs w:val="24"/>
        </w:rPr>
      </w:pPr>
      <w:r w:rsidRPr="00191BB3">
        <w:rPr>
          <w:rFonts w:ascii="Times New Roman" w:hAnsi="Times New Roman" w:cs="Times New Roman"/>
          <w:sz w:val="24"/>
          <w:szCs w:val="24"/>
        </w:rPr>
        <w:t>To achieve the research goals and test the hypotheses, preparation was completed by reviewing previous literature and studies and creating a questionnaire. The questionnaire was designed to use closed questions as much as possible in order to facilitate the process of coding and analyzing the data. The questionnaire has Thirty-One items that reflect the following variables, Digitalization of Services (Six items), Customer Satisfaction (Eight items), Customer Loyalty (Eleven items), and Customer Retention (Six items). The questionnaire has been distributed here in Saudi Arabia through What's App, e-mail, LinkedIn, and Twitter.</w:t>
      </w:r>
    </w:p>
    <w:p w:rsidR="00BC2863" w:rsidRDefault="00A42521" w:rsidP="00B63603">
      <w:pPr>
        <w:pStyle w:val="Heading2"/>
        <w:rPr>
          <w:rFonts w:eastAsia="Calibri"/>
        </w:rPr>
      </w:pPr>
      <w:bookmarkStart w:id="31" w:name="_Toc104995762"/>
      <w:r>
        <w:rPr>
          <w:rFonts w:eastAsia="Calibri"/>
        </w:rPr>
        <w:t>Research Scale</w:t>
      </w:r>
      <w:bookmarkEnd w:id="31"/>
    </w:p>
    <w:p w:rsidR="001070D9" w:rsidRDefault="001070D9" w:rsidP="00B002AB">
      <w:pPr>
        <w:spacing w:line="360" w:lineRule="auto"/>
        <w:jc w:val="both"/>
        <w:rPr>
          <w:lang w:val="ru-RU"/>
        </w:rPr>
      </w:pPr>
    </w:p>
    <w:p w:rsidR="00BC2863" w:rsidRPr="00090AA4" w:rsidRDefault="00090AA4" w:rsidP="00B002AB">
      <w:pPr>
        <w:spacing w:line="360" w:lineRule="auto"/>
        <w:jc w:val="both"/>
        <w:rPr>
          <w:rFonts w:ascii="Times New Roman" w:hAnsi="Times New Roman" w:cs="Times New Roman"/>
          <w:sz w:val="24"/>
          <w:szCs w:val="24"/>
        </w:rPr>
      </w:pPr>
      <w:r w:rsidRPr="00090AA4">
        <w:rPr>
          <w:rFonts w:ascii="Times New Roman" w:hAnsi="Times New Roman" w:cs="Times New Roman"/>
          <w:sz w:val="24"/>
          <w:szCs w:val="24"/>
        </w:rPr>
        <w:t>T</w:t>
      </w:r>
      <w:r w:rsidR="00BC2863" w:rsidRPr="00090AA4">
        <w:rPr>
          <w:rFonts w:ascii="Times New Roman" w:hAnsi="Times New Roman" w:cs="Times New Roman"/>
          <w:sz w:val="24"/>
          <w:szCs w:val="24"/>
        </w:rPr>
        <w:t xml:space="preserve">he </w:t>
      </w:r>
      <w:r w:rsidRPr="00090AA4">
        <w:rPr>
          <w:rFonts w:ascii="Times New Roman" w:hAnsi="Times New Roman" w:cs="Times New Roman"/>
          <w:sz w:val="24"/>
          <w:szCs w:val="24"/>
        </w:rPr>
        <w:t xml:space="preserve">following </w:t>
      </w:r>
      <w:r w:rsidR="00BC2863" w:rsidRPr="00090AA4">
        <w:rPr>
          <w:rFonts w:ascii="Times New Roman" w:hAnsi="Times New Roman" w:cs="Times New Roman"/>
          <w:sz w:val="24"/>
          <w:szCs w:val="24"/>
        </w:rPr>
        <w:t>variables</w:t>
      </w:r>
      <w:r w:rsidRPr="00090AA4">
        <w:rPr>
          <w:rFonts w:ascii="Times New Roman" w:hAnsi="Times New Roman" w:cs="Times New Roman"/>
          <w:sz w:val="24"/>
          <w:szCs w:val="24"/>
        </w:rPr>
        <w:t xml:space="preserve">, which are </w:t>
      </w:r>
      <w:r w:rsidR="00BC2863" w:rsidRPr="00090AA4">
        <w:rPr>
          <w:rFonts w:ascii="Times New Roman" w:hAnsi="Times New Roman" w:cs="Times New Roman"/>
          <w:sz w:val="24"/>
          <w:szCs w:val="24"/>
        </w:rPr>
        <w:t>related</w:t>
      </w:r>
      <w:r w:rsidRPr="00090AA4">
        <w:rPr>
          <w:rFonts w:ascii="Times New Roman" w:hAnsi="Times New Roman" w:cs="Times New Roman"/>
          <w:sz w:val="24"/>
          <w:szCs w:val="24"/>
        </w:rPr>
        <w:t xml:space="preserve"> to the research</w:t>
      </w:r>
      <w:r w:rsidR="00BC2863" w:rsidRPr="00090AA4">
        <w:rPr>
          <w:rFonts w:ascii="Times New Roman" w:hAnsi="Times New Roman" w:cs="Times New Roman"/>
          <w:sz w:val="24"/>
          <w:szCs w:val="24"/>
        </w:rPr>
        <w:t xml:space="preserve"> subject, </w:t>
      </w:r>
      <w:r w:rsidRPr="00090AA4">
        <w:rPr>
          <w:rFonts w:ascii="Times New Roman" w:hAnsi="Times New Roman" w:cs="Times New Roman"/>
          <w:sz w:val="24"/>
          <w:szCs w:val="24"/>
        </w:rPr>
        <w:t xml:space="preserve">were divided into </w:t>
      </w:r>
      <w:r w:rsidR="001070D9">
        <w:rPr>
          <w:rFonts w:ascii="Times New Roman" w:hAnsi="Times New Roman" w:cs="Times New Roman"/>
          <w:sz w:val="24"/>
          <w:szCs w:val="24"/>
        </w:rPr>
        <w:t>four</w:t>
      </w:r>
      <w:r w:rsidR="00BC2863" w:rsidRPr="00090AA4">
        <w:rPr>
          <w:rFonts w:ascii="Times New Roman" w:hAnsi="Times New Roman" w:cs="Times New Roman"/>
          <w:sz w:val="24"/>
          <w:szCs w:val="24"/>
        </w:rPr>
        <w:t xml:space="preserve"> axes:</w:t>
      </w:r>
    </w:p>
    <w:p w:rsidR="00BC2863" w:rsidRPr="003F2ECD" w:rsidRDefault="00BC2863" w:rsidP="00090AA4">
      <w:pPr>
        <w:spacing w:line="360" w:lineRule="auto"/>
        <w:ind w:firstLine="540"/>
        <w:jc w:val="both"/>
        <w:rPr>
          <w:rFonts w:ascii="Times New Roman" w:hAnsi="Times New Roman" w:cs="Times New Roman"/>
          <w:sz w:val="24"/>
          <w:szCs w:val="24"/>
        </w:rPr>
      </w:pPr>
      <w:r w:rsidRPr="003F2ECD">
        <w:rPr>
          <w:rFonts w:ascii="Times New Roman" w:hAnsi="Times New Roman" w:cs="Times New Roman"/>
          <w:b/>
          <w:bCs/>
          <w:sz w:val="24"/>
          <w:szCs w:val="24"/>
        </w:rPr>
        <w:t xml:space="preserve">First </w:t>
      </w:r>
      <w:r w:rsidR="00546F0A" w:rsidRPr="003F2ECD">
        <w:rPr>
          <w:rFonts w:ascii="Times New Roman" w:hAnsi="Times New Roman" w:cs="Times New Roman"/>
          <w:b/>
          <w:bCs/>
          <w:sz w:val="24"/>
          <w:szCs w:val="24"/>
        </w:rPr>
        <w:t>Scale</w:t>
      </w:r>
      <w:r w:rsidRPr="003F2ECD">
        <w:rPr>
          <w:rFonts w:ascii="Times New Roman" w:hAnsi="Times New Roman" w:cs="Times New Roman"/>
          <w:b/>
          <w:bCs/>
          <w:sz w:val="24"/>
          <w:szCs w:val="24"/>
        </w:rPr>
        <w:t>:</w:t>
      </w:r>
      <w:r w:rsidR="00747898" w:rsidRPr="003F2ECD">
        <w:rPr>
          <w:rFonts w:ascii="Times New Roman" w:hAnsi="Times New Roman" w:cs="Times New Roman"/>
          <w:sz w:val="24"/>
          <w:szCs w:val="24"/>
        </w:rPr>
        <w:t>Digitalization of Services</w:t>
      </w:r>
      <w:r w:rsidRPr="003F2ECD">
        <w:rPr>
          <w:rFonts w:ascii="Times New Roman" w:hAnsi="Times New Roman" w:cs="Times New Roman"/>
          <w:sz w:val="24"/>
          <w:szCs w:val="24"/>
        </w:rPr>
        <w:t>.</w:t>
      </w:r>
    </w:p>
    <w:p w:rsidR="00747898" w:rsidRPr="003F2ECD" w:rsidRDefault="00546F0A" w:rsidP="00090AA4">
      <w:pPr>
        <w:spacing w:line="360" w:lineRule="auto"/>
        <w:ind w:firstLine="540"/>
        <w:jc w:val="both"/>
        <w:rPr>
          <w:rFonts w:ascii="Times New Roman" w:hAnsi="Times New Roman" w:cs="Times New Roman"/>
          <w:sz w:val="24"/>
          <w:szCs w:val="24"/>
        </w:rPr>
      </w:pPr>
      <w:r w:rsidRPr="003F2ECD">
        <w:rPr>
          <w:rFonts w:ascii="Times New Roman" w:hAnsi="Times New Roman" w:cs="Times New Roman"/>
          <w:b/>
          <w:bCs/>
          <w:sz w:val="24"/>
          <w:szCs w:val="24"/>
        </w:rPr>
        <w:t>Second Scale:</w:t>
      </w:r>
      <w:r w:rsidR="00090AA4" w:rsidRPr="003F2ECD">
        <w:rPr>
          <w:rFonts w:ascii="Times New Roman" w:hAnsi="Times New Roman" w:cs="Times New Roman"/>
          <w:sz w:val="24"/>
          <w:szCs w:val="24"/>
        </w:rPr>
        <w:t>C</w:t>
      </w:r>
      <w:r w:rsidR="00BC2863" w:rsidRPr="003F2ECD">
        <w:rPr>
          <w:rFonts w:ascii="Times New Roman" w:hAnsi="Times New Roman" w:cs="Times New Roman"/>
          <w:sz w:val="24"/>
          <w:szCs w:val="24"/>
        </w:rPr>
        <w:t>ustomer</w:t>
      </w:r>
      <w:r w:rsidR="00090AA4" w:rsidRPr="003F2ECD">
        <w:rPr>
          <w:rFonts w:ascii="Times New Roman" w:hAnsi="Times New Roman" w:cs="Times New Roman"/>
          <w:sz w:val="24"/>
          <w:szCs w:val="24"/>
        </w:rPr>
        <w:t xml:space="preserve"> Satisfaction</w:t>
      </w:r>
      <w:r w:rsidR="00747898" w:rsidRPr="003F2ECD">
        <w:rPr>
          <w:rFonts w:ascii="Times New Roman" w:hAnsi="Times New Roman" w:cs="Times New Roman"/>
          <w:sz w:val="24"/>
          <w:szCs w:val="24"/>
        </w:rPr>
        <w:t>.</w:t>
      </w:r>
    </w:p>
    <w:p w:rsidR="00747898" w:rsidRPr="003F2ECD" w:rsidRDefault="00546F0A" w:rsidP="00747898">
      <w:pPr>
        <w:spacing w:line="360" w:lineRule="auto"/>
        <w:ind w:firstLine="540"/>
        <w:jc w:val="both"/>
        <w:rPr>
          <w:rFonts w:ascii="Times New Roman" w:hAnsi="Times New Roman" w:cs="Times New Roman"/>
          <w:sz w:val="24"/>
          <w:szCs w:val="24"/>
        </w:rPr>
      </w:pPr>
      <w:r w:rsidRPr="003F2ECD">
        <w:rPr>
          <w:rFonts w:ascii="Times New Roman" w:hAnsi="Times New Roman" w:cs="Times New Roman"/>
          <w:b/>
          <w:bCs/>
          <w:sz w:val="24"/>
          <w:szCs w:val="24"/>
        </w:rPr>
        <w:t>Third Scale</w:t>
      </w:r>
      <w:r w:rsidR="00747898" w:rsidRPr="003F2ECD">
        <w:rPr>
          <w:rFonts w:ascii="Times New Roman" w:hAnsi="Times New Roman" w:cs="Times New Roman"/>
          <w:b/>
          <w:bCs/>
          <w:sz w:val="24"/>
          <w:szCs w:val="24"/>
        </w:rPr>
        <w:t>:</w:t>
      </w:r>
      <w:r w:rsidR="00747898" w:rsidRPr="003F2ECD">
        <w:rPr>
          <w:rFonts w:ascii="Times New Roman" w:hAnsi="Times New Roman" w:cs="Times New Roman"/>
          <w:sz w:val="24"/>
          <w:szCs w:val="24"/>
        </w:rPr>
        <w:t xml:space="preserve"> Customer Loyalty.</w:t>
      </w:r>
    </w:p>
    <w:p w:rsidR="00BC2863" w:rsidRPr="00090AA4" w:rsidRDefault="00546F0A" w:rsidP="00090AA4">
      <w:pPr>
        <w:spacing w:line="360" w:lineRule="auto"/>
        <w:ind w:firstLine="540"/>
        <w:jc w:val="both"/>
        <w:rPr>
          <w:rFonts w:ascii="Times New Roman" w:hAnsi="Times New Roman" w:cs="Times New Roman"/>
          <w:sz w:val="24"/>
          <w:szCs w:val="24"/>
          <w:rtl/>
        </w:rPr>
      </w:pPr>
      <w:r w:rsidRPr="003F2ECD">
        <w:rPr>
          <w:rFonts w:ascii="Times New Roman" w:hAnsi="Times New Roman" w:cs="Times New Roman"/>
          <w:b/>
          <w:bCs/>
          <w:sz w:val="24"/>
          <w:szCs w:val="24"/>
        </w:rPr>
        <w:lastRenderedPageBreak/>
        <w:t>Fourth Scale</w:t>
      </w:r>
      <w:r w:rsidR="00747898" w:rsidRPr="003F2ECD">
        <w:rPr>
          <w:rFonts w:ascii="Times New Roman" w:hAnsi="Times New Roman" w:cs="Times New Roman"/>
          <w:b/>
          <w:bCs/>
          <w:sz w:val="24"/>
          <w:szCs w:val="24"/>
        </w:rPr>
        <w:t>:</w:t>
      </w:r>
      <w:r w:rsidR="00747898" w:rsidRPr="003F2ECD">
        <w:rPr>
          <w:rFonts w:ascii="Times New Roman" w:hAnsi="Times New Roman" w:cs="Times New Roman"/>
          <w:sz w:val="24"/>
          <w:szCs w:val="24"/>
        </w:rPr>
        <w:t xml:space="preserve"> Customer Retention.</w:t>
      </w:r>
    </w:p>
    <w:p w:rsidR="00BC2863" w:rsidRDefault="00A42521" w:rsidP="00B63603">
      <w:pPr>
        <w:pStyle w:val="Heading2"/>
        <w:rPr>
          <w:rFonts w:eastAsia="Calibri"/>
        </w:rPr>
      </w:pPr>
      <w:bookmarkStart w:id="32" w:name="_Toc104995763"/>
      <w:r>
        <w:rPr>
          <w:rFonts w:eastAsia="Calibri"/>
        </w:rPr>
        <w:t>T</w:t>
      </w:r>
      <w:r w:rsidR="00BC2863" w:rsidRPr="00090AA4">
        <w:rPr>
          <w:rFonts w:eastAsia="Calibri"/>
        </w:rPr>
        <w:t xml:space="preserve">ool </w:t>
      </w:r>
      <w:r>
        <w:rPr>
          <w:rFonts w:eastAsia="Calibri"/>
        </w:rPr>
        <w:t>S</w:t>
      </w:r>
      <w:r w:rsidR="00BC2863" w:rsidRPr="00090AA4">
        <w:rPr>
          <w:rFonts w:eastAsia="Calibri"/>
        </w:rPr>
        <w:t>cale</w:t>
      </w:r>
      <w:bookmarkEnd w:id="32"/>
    </w:p>
    <w:p w:rsidR="00E93391" w:rsidRPr="00E93391" w:rsidRDefault="00E93391" w:rsidP="00E93391">
      <w:pPr>
        <w:rPr>
          <w:rtl/>
          <w:lang w:val="ru-RU"/>
        </w:rPr>
      </w:pPr>
    </w:p>
    <w:p w:rsidR="00BC2863" w:rsidRPr="004B563F" w:rsidRDefault="00BC2863" w:rsidP="00B002AB">
      <w:pPr>
        <w:spacing w:line="360" w:lineRule="auto"/>
        <w:ind w:firstLine="540"/>
        <w:jc w:val="both"/>
        <w:rPr>
          <w:rFonts w:ascii="Times New Roman" w:hAnsi="Times New Roman" w:cs="Times New Roman"/>
          <w:sz w:val="24"/>
          <w:szCs w:val="24"/>
          <w:rtl/>
        </w:rPr>
      </w:pPr>
      <w:r w:rsidRPr="004B563F">
        <w:rPr>
          <w:rFonts w:ascii="Times New Roman" w:hAnsi="Times New Roman" w:cs="Times New Roman"/>
          <w:sz w:val="24"/>
          <w:szCs w:val="24"/>
        </w:rPr>
        <w:t xml:space="preserve">The seven- point Likert scale was used to measure the respondents' responses to the questionnaire items according </w:t>
      </w:r>
      <w:r w:rsidR="004B563F" w:rsidRPr="004B563F">
        <w:rPr>
          <w:rFonts w:ascii="Times New Roman" w:hAnsi="Times New Roman" w:cs="Times New Roman"/>
          <w:sz w:val="24"/>
          <w:szCs w:val="24"/>
        </w:rPr>
        <w:t xml:space="preserve">to </w:t>
      </w:r>
      <w:r w:rsidRPr="004B563F">
        <w:rPr>
          <w:rFonts w:ascii="Times New Roman" w:hAnsi="Times New Roman" w:cs="Times New Roman"/>
          <w:sz w:val="24"/>
          <w:szCs w:val="24"/>
        </w:rPr>
        <w:t>the following table.</w:t>
      </w:r>
    </w:p>
    <w:p w:rsidR="00BC2863" w:rsidRPr="00A93ABB" w:rsidRDefault="00BC2863" w:rsidP="004B563F">
      <w:pPr>
        <w:spacing w:line="276" w:lineRule="auto"/>
        <w:rPr>
          <w:rFonts w:asciiTheme="majorBidi" w:eastAsia="Calibri" w:hAnsiTheme="majorBidi" w:cstheme="majorBidi"/>
          <w:b/>
          <w:bCs/>
          <w:sz w:val="30"/>
          <w:szCs w:val="30"/>
          <w:rtl/>
        </w:rPr>
      </w:pPr>
    </w:p>
    <w:p w:rsidR="00BC2863" w:rsidRPr="004B563F" w:rsidRDefault="00BC2863" w:rsidP="00BC2863">
      <w:pPr>
        <w:spacing w:line="276" w:lineRule="auto"/>
        <w:jc w:val="center"/>
        <w:rPr>
          <w:rFonts w:asciiTheme="majorBidi" w:eastAsia="Calibri" w:hAnsiTheme="majorBidi" w:cstheme="majorBidi"/>
          <w:b/>
          <w:bCs/>
          <w:sz w:val="20"/>
          <w:szCs w:val="20"/>
        </w:rPr>
      </w:pPr>
      <w:r w:rsidRPr="004B563F">
        <w:rPr>
          <w:rFonts w:asciiTheme="majorBidi" w:eastAsia="Calibri" w:hAnsiTheme="majorBidi" w:cstheme="majorBidi"/>
          <w:b/>
          <w:bCs/>
          <w:sz w:val="20"/>
          <w:szCs w:val="20"/>
          <w:rtl/>
        </w:rPr>
        <w:t>Table No. ( 1 ): It shows the Likert scale</w:t>
      </w:r>
    </w:p>
    <w:tbl>
      <w:tblPr>
        <w:tblpPr w:leftFromText="180" w:rightFromText="180" w:vertAnchor="text" w:horzAnchor="margin" w:tblpXSpec="center" w:tblpY="173"/>
        <w:tblW w:w="907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tblPr>
      <w:tblGrid>
        <w:gridCol w:w="1245"/>
        <w:gridCol w:w="1023"/>
        <w:gridCol w:w="817"/>
        <w:gridCol w:w="1418"/>
        <w:gridCol w:w="1026"/>
        <w:gridCol w:w="1275"/>
        <w:gridCol w:w="1135"/>
        <w:gridCol w:w="1135"/>
      </w:tblGrid>
      <w:tr w:rsidR="00BC2863" w:rsidRPr="00A93ABB" w:rsidTr="008D123C">
        <w:trPr>
          <w:trHeight w:val="593"/>
        </w:trPr>
        <w:tc>
          <w:tcPr>
            <w:tcW w:w="1245" w:type="dxa"/>
            <w:tcBorders>
              <w:top w:val="single" w:sz="12" w:space="0" w:color="auto"/>
              <w:bottom w:val="single" w:sz="4" w:space="0" w:color="auto"/>
            </w:tcBorders>
            <w:shd w:val="clear" w:color="auto" w:fill="BFBFBF" w:themeFill="background1" w:themeFillShade="BF"/>
            <w:vAlign w:val="center"/>
          </w:tcPr>
          <w:p w:rsidR="00BC2863" w:rsidRPr="004B563F" w:rsidRDefault="00BC2863" w:rsidP="00666380">
            <w:pPr>
              <w:spacing w:line="276" w:lineRule="auto"/>
              <w:jc w:val="center"/>
              <w:rPr>
                <w:rFonts w:asciiTheme="majorBidi" w:eastAsia="Calibri" w:hAnsiTheme="majorBidi" w:cstheme="majorBidi"/>
                <w:b/>
                <w:bCs/>
                <w:sz w:val="24"/>
                <w:szCs w:val="24"/>
              </w:rPr>
            </w:pPr>
            <w:r w:rsidRPr="004B563F">
              <w:rPr>
                <w:rFonts w:asciiTheme="majorBidi" w:eastAsia="Calibri" w:hAnsiTheme="majorBidi" w:cstheme="majorBidi"/>
                <w:b/>
                <w:bCs/>
                <w:sz w:val="24"/>
                <w:szCs w:val="24"/>
              </w:rPr>
              <w:t>Response</w:t>
            </w:r>
          </w:p>
        </w:tc>
        <w:tc>
          <w:tcPr>
            <w:tcW w:w="1023" w:type="dxa"/>
            <w:shd w:val="clear" w:color="auto" w:fill="BFBFBF" w:themeFill="background1" w:themeFillShade="BF"/>
            <w:vAlign w:val="center"/>
          </w:tcPr>
          <w:p w:rsidR="00BC2863" w:rsidRPr="004B563F" w:rsidRDefault="00BC2863" w:rsidP="00666380">
            <w:pPr>
              <w:spacing w:line="276" w:lineRule="auto"/>
              <w:jc w:val="center"/>
              <w:rPr>
                <w:rFonts w:asciiTheme="majorBidi" w:eastAsia="Calibri" w:hAnsiTheme="majorBidi" w:cstheme="majorBidi"/>
                <w:b/>
                <w:bCs/>
                <w:sz w:val="20"/>
                <w:szCs w:val="20"/>
                <w:rtl/>
              </w:rPr>
            </w:pPr>
            <w:r w:rsidRPr="004B563F">
              <w:rPr>
                <w:rFonts w:asciiTheme="majorBidi" w:eastAsia="Calibri" w:hAnsiTheme="majorBidi" w:cstheme="majorBidi"/>
                <w:b/>
                <w:bCs/>
                <w:sz w:val="20"/>
                <w:szCs w:val="20"/>
                <w:rtl/>
              </w:rPr>
              <w:t>Strongly Agree</w:t>
            </w:r>
          </w:p>
        </w:tc>
        <w:tc>
          <w:tcPr>
            <w:tcW w:w="817" w:type="dxa"/>
            <w:shd w:val="clear" w:color="auto" w:fill="BFBFBF" w:themeFill="background1" w:themeFillShade="BF"/>
            <w:vAlign w:val="center"/>
          </w:tcPr>
          <w:p w:rsidR="00BC2863" w:rsidRPr="004B563F" w:rsidRDefault="00BC2863" w:rsidP="00666380">
            <w:pPr>
              <w:spacing w:line="276" w:lineRule="auto"/>
              <w:jc w:val="center"/>
              <w:rPr>
                <w:rFonts w:asciiTheme="majorBidi" w:eastAsia="Calibri" w:hAnsiTheme="majorBidi" w:cstheme="majorBidi"/>
                <w:b/>
                <w:bCs/>
                <w:sz w:val="20"/>
                <w:szCs w:val="20"/>
              </w:rPr>
            </w:pPr>
            <w:r w:rsidRPr="004B563F">
              <w:rPr>
                <w:rFonts w:asciiTheme="majorBidi" w:eastAsia="Calibri" w:hAnsiTheme="majorBidi" w:cstheme="majorBidi"/>
                <w:b/>
                <w:bCs/>
                <w:sz w:val="20"/>
                <w:szCs w:val="20"/>
              </w:rPr>
              <w:t>Agree</w:t>
            </w:r>
          </w:p>
        </w:tc>
        <w:tc>
          <w:tcPr>
            <w:tcW w:w="1418" w:type="dxa"/>
            <w:shd w:val="clear" w:color="auto" w:fill="BFBFBF" w:themeFill="background1" w:themeFillShade="BF"/>
            <w:vAlign w:val="center"/>
          </w:tcPr>
          <w:p w:rsidR="00BC2863" w:rsidRPr="004B563F" w:rsidRDefault="00BC2863" w:rsidP="00666380">
            <w:pPr>
              <w:spacing w:line="276" w:lineRule="auto"/>
              <w:jc w:val="center"/>
              <w:rPr>
                <w:rFonts w:asciiTheme="majorBidi" w:eastAsia="Calibri" w:hAnsiTheme="majorBidi" w:cstheme="majorBidi"/>
                <w:b/>
                <w:bCs/>
                <w:sz w:val="20"/>
                <w:szCs w:val="20"/>
                <w:rtl/>
              </w:rPr>
            </w:pPr>
            <w:r w:rsidRPr="004B563F">
              <w:rPr>
                <w:rFonts w:asciiTheme="majorBidi" w:eastAsia="Calibri" w:hAnsiTheme="majorBidi" w:cstheme="majorBidi"/>
                <w:b/>
                <w:bCs/>
                <w:sz w:val="20"/>
                <w:szCs w:val="20"/>
              </w:rPr>
              <w:t>somewhat ok</w:t>
            </w:r>
          </w:p>
        </w:tc>
        <w:tc>
          <w:tcPr>
            <w:tcW w:w="1026" w:type="dxa"/>
            <w:shd w:val="clear" w:color="auto" w:fill="BFBFBF" w:themeFill="background1" w:themeFillShade="BF"/>
            <w:vAlign w:val="center"/>
          </w:tcPr>
          <w:p w:rsidR="00BC2863" w:rsidRPr="004B563F" w:rsidRDefault="00BC2863" w:rsidP="00666380">
            <w:pPr>
              <w:spacing w:line="276" w:lineRule="auto"/>
              <w:jc w:val="center"/>
              <w:rPr>
                <w:rFonts w:asciiTheme="majorBidi" w:eastAsia="Calibri" w:hAnsiTheme="majorBidi" w:cstheme="majorBidi"/>
                <w:b/>
                <w:bCs/>
                <w:sz w:val="20"/>
                <w:szCs w:val="20"/>
              </w:rPr>
            </w:pPr>
            <w:r w:rsidRPr="004B563F">
              <w:rPr>
                <w:rFonts w:asciiTheme="majorBidi" w:eastAsia="Calibri" w:hAnsiTheme="majorBidi" w:cstheme="majorBidi"/>
                <w:b/>
                <w:bCs/>
                <w:sz w:val="20"/>
                <w:szCs w:val="20"/>
              </w:rPr>
              <w:t>Neutral</w:t>
            </w:r>
          </w:p>
        </w:tc>
        <w:tc>
          <w:tcPr>
            <w:tcW w:w="1275" w:type="dxa"/>
            <w:shd w:val="clear" w:color="auto" w:fill="BFBFBF" w:themeFill="background1" w:themeFillShade="BF"/>
            <w:vAlign w:val="center"/>
          </w:tcPr>
          <w:p w:rsidR="00BC2863" w:rsidRPr="004B563F" w:rsidRDefault="00BC2863" w:rsidP="00666380">
            <w:pPr>
              <w:spacing w:line="276" w:lineRule="auto"/>
              <w:jc w:val="center"/>
              <w:rPr>
                <w:rFonts w:asciiTheme="majorBidi" w:eastAsia="Calibri" w:hAnsiTheme="majorBidi" w:cstheme="majorBidi"/>
                <w:b/>
                <w:bCs/>
                <w:sz w:val="20"/>
                <w:szCs w:val="20"/>
                <w:rtl/>
              </w:rPr>
            </w:pPr>
            <w:r w:rsidRPr="004B563F">
              <w:rPr>
                <w:rFonts w:asciiTheme="majorBidi" w:eastAsia="Calibri" w:hAnsiTheme="majorBidi" w:cstheme="majorBidi"/>
                <w:b/>
                <w:bCs/>
                <w:sz w:val="20"/>
                <w:szCs w:val="20"/>
                <w:rtl/>
              </w:rPr>
              <w:t>Somewhat disagree</w:t>
            </w:r>
          </w:p>
        </w:tc>
        <w:tc>
          <w:tcPr>
            <w:tcW w:w="1135" w:type="dxa"/>
            <w:shd w:val="clear" w:color="auto" w:fill="BFBFBF" w:themeFill="background1" w:themeFillShade="BF"/>
            <w:vAlign w:val="center"/>
          </w:tcPr>
          <w:p w:rsidR="00BC2863" w:rsidRPr="004B563F" w:rsidRDefault="00BC2863" w:rsidP="00666380">
            <w:pPr>
              <w:spacing w:line="276" w:lineRule="auto"/>
              <w:jc w:val="center"/>
              <w:rPr>
                <w:rFonts w:asciiTheme="majorBidi" w:eastAsia="Calibri" w:hAnsiTheme="majorBidi" w:cstheme="majorBidi"/>
                <w:b/>
                <w:bCs/>
                <w:sz w:val="20"/>
                <w:szCs w:val="20"/>
              </w:rPr>
            </w:pPr>
            <w:r w:rsidRPr="004B563F">
              <w:rPr>
                <w:rFonts w:asciiTheme="majorBidi" w:eastAsia="Calibri" w:hAnsiTheme="majorBidi" w:cstheme="majorBidi"/>
                <w:b/>
                <w:bCs/>
                <w:sz w:val="20"/>
                <w:szCs w:val="20"/>
              </w:rPr>
              <w:t>Not agree</w:t>
            </w:r>
          </w:p>
        </w:tc>
        <w:tc>
          <w:tcPr>
            <w:tcW w:w="1135" w:type="dxa"/>
            <w:shd w:val="clear" w:color="auto" w:fill="BFBFBF" w:themeFill="background1" w:themeFillShade="BF"/>
            <w:vAlign w:val="center"/>
          </w:tcPr>
          <w:p w:rsidR="00BC2863" w:rsidRPr="004B563F" w:rsidRDefault="00BC2863" w:rsidP="00666380">
            <w:pPr>
              <w:spacing w:line="276" w:lineRule="auto"/>
              <w:jc w:val="center"/>
              <w:rPr>
                <w:rFonts w:asciiTheme="majorBidi" w:eastAsia="Calibri" w:hAnsiTheme="majorBidi" w:cstheme="majorBidi"/>
                <w:b/>
                <w:bCs/>
                <w:sz w:val="20"/>
                <w:szCs w:val="20"/>
                <w:rtl/>
                <w:lang w:bidi="ar-YE"/>
              </w:rPr>
            </w:pPr>
            <w:r w:rsidRPr="004B563F">
              <w:rPr>
                <w:rFonts w:asciiTheme="majorBidi" w:eastAsia="Calibri" w:hAnsiTheme="majorBidi" w:cstheme="majorBidi"/>
                <w:b/>
                <w:bCs/>
                <w:sz w:val="20"/>
                <w:szCs w:val="20"/>
                <w:rtl/>
              </w:rPr>
              <w:t>Strongly Disagree</w:t>
            </w:r>
          </w:p>
        </w:tc>
      </w:tr>
      <w:tr w:rsidR="00BC2863" w:rsidRPr="00A93ABB" w:rsidTr="008D123C">
        <w:trPr>
          <w:trHeight w:val="486"/>
        </w:trPr>
        <w:tc>
          <w:tcPr>
            <w:tcW w:w="1245" w:type="dxa"/>
            <w:tcBorders>
              <w:top w:val="single" w:sz="4" w:space="0" w:color="auto"/>
              <w:bottom w:val="single" w:sz="12" w:space="0" w:color="auto"/>
            </w:tcBorders>
            <w:shd w:val="clear" w:color="auto" w:fill="BFBFBF" w:themeFill="background1" w:themeFillShade="BF"/>
            <w:vAlign w:val="center"/>
          </w:tcPr>
          <w:p w:rsidR="00BC2863" w:rsidRPr="004B563F" w:rsidRDefault="00BC2863" w:rsidP="00666380">
            <w:pPr>
              <w:spacing w:line="276" w:lineRule="auto"/>
              <w:jc w:val="center"/>
              <w:rPr>
                <w:rFonts w:asciiTheme="majorBidi" w:eastAsia="Calibri" w:hAnsiTheme="majorBidi" w:cstheme="majorBidi"/>
                <w:b/>
                <w:bCs/>
                <w:sz w:val="24"/>
                <w:szCs w:val="24"/>
                <w:rtl/>
              </w:rPr>
            </w:pPr>
            <w:r w:rsidRPr="004B563F">
              <w:rPr>
                <w:rFonts w:asciiTheme="majorBidi" w:eastAsia="Calibri" w:hAnsiTheme="majorBidi" w:cstheme="majorBidi"/>
                <w:b/>
                <w:bCs/>
                <w:sz w:val="24"/>
                <w:szCs w:val="24"/>
                <w:rtl/>
              </w:rPr>
              <w:t>Degree</w:t>
            </w:r>
          </w:p>
        </w:tc>
        <w:tc>
          <w:tcPr>
            <w:tcW w:w="1023" w:type="dxa"/>
            <w:shd w:val="clear" w:color="auto" w:fill="auto"/>
            <w:vAlign w:val="center"/>
          </w:tcPr>
          <w:p w:rsidR="00BC2863" w:rsidRPr="004B563F" w:rsidRDefault="00BC2863" w:rsidP="00666380">
            <w:pPr>
              <w:spacing w:line="276" w:lineRule="auto"/>
              <w:jc w:val="center"/>
              <w:rPr>
                <w:rFonts w:asciiTheme="majorBidi" w:eastAsia="Calibri" w:hAnsiTheme="majorBidi" w:cstheme="majorBidi"/>
                <w:sz w:val="24"/>
                <w:szCs w:val="24"/>
              </w:rPr>
            </w:pPr>
            <w:r w:rsidRPr="004B563F">
              <w:rPr>
                <w:rFonts w:asciiTheme="majorBidi" w:eastAsia="Calibri" w:hAnsiTheme="majorBidi" w:cstheme="majorBidi"/>
                <w:sz w:val="24"/>
                <w:szCs w:val="24"/>
              </w:rPr>
              <w:t>7</w:t>
            </w:r>
          </w:p>
        </w:tc>
        <w:tc>
          <w:tcPr>
            <w:tcW w:w="817" w:type="dxa"/>
            <w:shd w:val="clear" w:color="auto" w:fill="auto"/>
            <w:vAlign w:val="center"/>
          </w:tcPr>
          <w:p w:rsidR="00BC2863" w:rsidRPr="004B563F" w:rsidRDefault="00BC2863" w:rsidP="00666380">
            <w:pPr>
              <w:spacing w:line="276" w:lineRule="auto"/>
              <w:jc w:val="center"/>
              <w:rPr>
                <w:rFonts w:asciiTheme="majorBidi" w:eastAsia="Calibri" w:hAnsiTheme="majorBidi" w:cstheme="majorBidi"/>
                <w:sz w:val="24"/>
                <w:szCs w:val="24"/>
              </w:rPr>
            </w:pPr>
            <w:r w:rsidRPr="004B563F">
              <w:rPr>
                <w:rFonts w:asciiTheme="majorBidi" w:eastAsia="Calibri" w:hAnsiTheme="majorBidi" w:cstheme="majorBidi"/>
                <w:sz w:val="24"/>
                <w:szCs w:val="24"/>
              </w:rPr>
              <w:t>6</w:t>
            </w:r>
          </w:p>
        </w:tc>
        <w:tc>
          <w:tcPr>
            <w:tcW w:w="1418" w:type="dxa"/>
            <w:vAlign w:val="center"/>
          </w:tcPr>
          <w:p w:rsidR="00BC2863" w:rsidRPr="004B563F" w:rsidRDefault="00BC2863" w:rsidP="00666380">
            <w:pPr>
              <w:spacing w:line="276" w:lineRule="auto"/>
              <w:jc w:val="center"/>
              <w:rPr>
                <w:rFonts w:asciiTheme="majorBidi" w:eastAsia="Calibri" w:hAnsiTheme="majorBidi" w:cstheme="majorBidi"/>
                <w:sz w:val="24"/>
                <w:szCs w:val="24"/>
              </w:rPr>
            </w:pPr>
            <w:r w:rsidRPr="004B563F">
              <w:rPr>
                <w:rFonts w:asciiTheme="majorBidi" w:eastAsia="Calibri" w:hAnsiTheme="majorBidi" w:cstheme="majorBidi"/>
                <w:sz w:val="24"/>
                <w:szCs w:val="24"/>
                <w:rtl/>
              </w:rPr>
              <w:t>5</w:t>
            </w:r>
          </w:p>
        </w:tc>
        <w:tc>
          <w:tcPr>
            <w:tcW w:w="1026" w:type="dxa"/>
            <w:shd w:val="clear" w:color="auto" w:fill="auto"/>
            <w:vAlign w:val="center"/>
          </w:tcPr>
          <w:p w:rsidR="00BC2863" w:rsidRPr="004B563F" w:rsidRDefault="00BC2863" w:rsidP="00666380">
            <w:pPr>
              <w:spacing w:line="276" w:lineRule="auto"/>
              <w:jc w:val="center"/>
              <w:rPr>
                <w:rFonts w:asciiTheme="majorBidi" w:eastAsia="Calibri" w:hAnsiTheme="majorBidi" w:cstheme="majorBidi"/>
                <w:sz w:val="24"/>
                <w:szCs w:val="24"/>
                <w:rtl/>
              </w:rPr>
            </w:pPr>
            <w:r w:rsidRPr="004B563F">
              <w:rPr>
                <w:rFonts w:asciiTheme="majorBidi" w:eastAsia="Calibri" w:hAnsiTheme="majorBidi" w:cstheme="majorBidi"/>
                <w:sz w:val="24"/>
                <w:szCs w:val="24"/>
              </w:rPr>
              <w:t>4</w:t>
            </w:r>
          </w:p>
        </w:tc>
        <w:tc>
          <w:tcPr>
            <w:tcW w:w="1275" w:type="dxa"/>
            <w:shd w:val="clear" w:color="auto" w:fill="auto"/>
            <w:vAlign w:val="center"/>
          </w:tcPr>
          <w:p w:rsidR="00BC2863" w:rsidRPr="004B563F" w:rsidRDefault="00BC2863" w:rsidP="00666380">
            <w:pPr>
              <w:spacing w:line="276" w:lineRule="auto"/>
              <w:jc w:val="center"/>
              <w:rPr>
                <w:rFonts w:asciiTheme="majorBidi" w:eastAsia="Calibri" w:hAnsiTheme="majorBidi" w:cstheme="majorBidi"/>
                <w:sz w:val="24"/>
                <w:szCs w:val="24"/>
              </w:rPr>
            </w:pPr>
            <w:r w:rsidRPr="004B563F">
              <w:rPr>
                <w:rFonts w:asciiTheme="majorBidi" w:eastAsia="Calibri" w:hAnsiTheme="majorBidi" w:cstheme="majorBidi"/>
                <w:sz w:val="24"/>
                <w:szCs w:val="24"/>
              </w:rPr>
              <w:t>3</w:t>
            </w:r>
          </w:p>
        </w:tc>
        <w:tc>
          <w:tcPr>
            <w:tcW w:w="1135" w:type="dxa"/>
            <w:vAlign w:val="center"/>
          </w:tcPr>
          <w:p w:rsidR="00BC2863" w:rsidRPr="004B563F" w:rsidRDefault="00BC2863" w:rsidP="00666380">
            <w:pPr>
              <w:spacing w:line="276" w:lineRule="auto"/>
              <w:jc w:val="center"/>
              <w:rPr>
                <w:rFonts w:asciiTheme="majorBidi" w:eastAsia="Calibri" w:hAnsiTheme="majorBidi" w:cstheme="majorBidi"/>
                <w:sz w:val="24"/>
                <w:szCs w:val="24"/>
              </w:rPr>
            </w:pPr>
            <w:r w:rsidRPr="004B563F">
              <w:rPr>
                <w:rFonts w:asciiTheme="majorBidi" w:eastAsia="Calibri" w:hAnsiTheme="majorBidi" w:cstheme="majorBidi"/>
                <w:sz w:val="24"/>
                <w:szCs w:val="24"/>
                <w:rtl/>
              </w:rPr>
              <w:t>2</w:t>
            </w:r>
          </w:p>
        </w:tc>
        <w:tc>
          <w:tcPr>
            <w:tcW w:w="1135" w:type="dxa"/>
            <w:shd w:val="clear" w:color="auto" w:fill="auto"/>
            <w:vAlign w:val="center"/>
          </w:tcPr>
          <w:p w:rsidR="00BC2863" w:rsidRPr="004B563F" w:rsidRDefault="00BC2863" w:rsidP="00666380">
            <w:pPr>
              <w:spacing w:line="276" w:lineRule="auto"/>
              <w:jc w:val="center"/>
              <w:rPr>
                <w:rFonts w:asciiTheme="majorBidi" w:eastAsia="Calibri" w:hAnsiTheme="majorBidi" w:cstheme="majorBidi"/>
                <w:sz w:val="24"/>
                <w:szCs w:val="24"/>
              </w:rPr>
            </w:pPr>
            <w:r w:rsidRPr="004B563F">
              <w:rPr>
                <w:rFonts w:asciiTheme="majorBidi" w:eastAsia="Calibri" w:hAnsiTheme="majorBidi" w:cstheme="majorBidi"/>
                <w:sz w:val="24"/>
                <w:szCs w:val="24"/>
              </w:rPr>
              <w:t>1</w:t>
            </w:r>
          </w:p>
        </w:tc>
      </w:tr>
    </w:tbl>
    <w:p w:rsidR="004B563F" w:rsidRDefault="004B563F" w:rsidP="004B563F">
      <w:pPr>
        <w:spacing w:line="276" w:lineRule="auto"/>
        <w:ind w:firstLine="540"/>
        <w:jc w:val="both"/>
        <w:rPr>
          <w:rFonts w:ascii="Times New Roman" w:hAnsi="Times New Roman" w:cs="Times New Roman"/>
          <w:sz w:val="24"/>
          <w:szCs w:val="24"/>
        </w:rPr>
      </w:pPr>
    </w:p>
    <w:p w:rsidR="000B7DEE" w:rsidRPr="000B7DEE" w:rsidRDefault="000B7DEE" w:rsidP="000B7DEE">
      <w:pPr>
        <w:spacing w:line="360" w:lineRule="auto"/>
        <w:ind w:firstLine="540"/>
        <w:jc w:val="both"/>
        <w:rPr>
          <w:rFonts w:ascii="Times New Roman" w:hAnsi="Times New Roman" w:cs="Times New Roman"/>
          <w:sz w:val="24"/>
          <w:szCs w:val="24"/>
          <w:rtl/>
        </w:rPr>
      </w:pPr>
      <w:r w:rsidRPr="000B7DEE">
        <w:rPr>
          <w:rFonts w:ascii="Times New Roman" w:hAnsi="Times New Roman" w:cs="Times New Roman"/>
          <w:sz w:val="24"/>
          <w:szCs w:val="24"/>
        </w:rPr>
        <w:t>The response categories labels were divided into seven primary responses, Strongly Disagree (1), Not Agree (2), Somewhat Disagree (3), Neutral (4), Somewhat Ok (5), Ok (6), and Strongly Agree (7). When the researchers choose a score of ( 7 ) for the response “ strongly agree”, the relative weight, in this case, is 100 %. According to the relative weight table No. ( 2 ), gives positive results for the item. Table (2) shows the rest of the response categories along with their relative weight.</w:t>
      </w:r>
    </w:p>
    <w:p w:rsidR="00BC2863" w:rsidRPr="00AA288C" w:rsidRDefault="00BC2863" w:rsidP="00BC2863">
      <w:pPr>
        <w:spacing w:line="276" w:lineRule="auto"/>
        <w:jc w:val="center"/>
        <w:rPr>
          <w:rFonts w:asciiTheme="majorBidi" w:eastAsia="Calibri" w:hAnsiTheme="majorBidi" w:cstheme="majorBidi"/>
          <w:b/>
          <w:bCs/>
          <w:sz w:val="20"/>
          <w:szCs w:val="20"/>
        </w:rPr>
      </w:pPr>
      <w:r w:rsidRPr="00AA288C">
        <w:rPr>
          <w:rFonts w:asciiTheme="majorBidi" w:eastAsia="Calibri" w:hAnsiTheme="majorBidi" w:cstheme="majorBidi"/>
          <w:b/>
          <w:bCs/>
          <w:sz w:val="20"/>
          <w:szCs w:val="20"/>
          <w:rtl/>
        </w:rPr>
        <w:t>Table ( 2 ) shows the relative weight</w:t>
      </w:r>
    </w:p>
    <w:tbl>
      <w:tblPr>
        <w:tblW w:w="8221"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shd w:val="clear" w:color="auto" w:fill="FFFFFF"/>
        <w:tblLook w:val="01E0"/>
      </w:tblPr>
      <w:tblGrid>
        <w:gridCol w:w="1148"/>
        <w:gridCol w:w="2396"/>
        <w:gridCol w:w="2409"/>
        <w:gridCol w:w="2268"/>
      </w:tblGrid>
      <w:tr w:rsidR="00BC2863" w:rsidRPr="00A93ABB" w:rsidTr="008D123C">
        <w:trPr>
          <w:trHeight w:val="20"/>
          <w:jc w:val="center"/>
        </w:trPr>
        <w:tc>
          <w:tcPr>
            <w:tcW w:w="1148" w:type="dxa"/>
            <w:shd w:val="clear" w:color="auto" w:fill="BFBFBF" w:themeFill="background1" w:themeFillShade="BF"/>
            <w:vAlign w:val="center"/>
          </w:tcPr>
          <w:p w:rsidR="00BC2863" w:rsidRPr="00AA288C" w:rsidRDefault="00BC2863" w:rsidP="00AA288C">
            <w:pPr>
              <w:spacing w:line="276" w:lineRule="auto"/>
              <w:jc w:val="center"/>
              <w:rPr>
                <w:rFonts w:asciiTheme="majorBidi" w:eastAsia="Calibri" w:hAnsiTheme="majorBidi" w:cstheme="majorBidi"/>
                <w:b/>
                <w:bCs/>
                <w:sz w:val="24"/>
                <w:szCs w:val="24"/>
                <w:rtl/>
              </w:rPr>
            </w:pPr>
            <w:r w:rsidRPr="00AA288C">
              <w:rPr>
                <w:rFonts w:asciiTheme="majorBidi" w:eastAsia="Calibri" w:hAnsiTheme="majorBidi" w:cstheme="majorBidi"/>
                <w:b/>
                <w:bCs/>
                <w:sz w:val="24"/>
                <w:szCs w:val="24"/>
              </w:rPr>
              <w:t>A</w:t>
            </w:r>
            <w:r w:rsidRPr="00AA288C">
              <w:rPr>
                <w:rFonts w:asciiTheme="majorBidi" w:eastAsia="Calibri" w:hAnsiTheme="majorBidi" w:cstheme="majorBidi"/>
                <w:b/>
                <w:bCs/>
                <w:sz w:val="24"/>
                <w:szCs w:val="24"/>
                <w:rtl/>
              </w:rPr>
              <w:t xml:space="preserve"> series</w:t>
            </w:r>
          </w:p>
        </w:tc>
        <w:tc>
          <w:tcPr>
            <w:tcW w:w="2396" w:type="dxa"/>
            <w:shd w:val="clear" w:color="auto" w:fill="BFBFBF" w:themeFill="background1" w:themeFillShade="BF"/>
            <w:vAlign w:val="center"/>
          </w:tcPr>
          <w:p w:rsidR="00BC2863" w:rsidRPr="00AA288C" w:rsidRDefault="00BC2863" w:rsidP="00AA288C">
            <w:pPr>
              <w:spacing w:line="276" w:lineRule="auto"/>
              <w:jc w:val="center"/>
              <w:rPr>
                <w:rFonts w:asciiTheme="majorBidi" w:eastAsia="Calibri" w:hAnsiTheme="majorBidi" w:cstheme="majorBidi"/>
                <w:b/>
                <w:bCs/>
                <w:sz w:val="24"/>
                <w:szCs w:val="24"/>
                <w:rtl/>
              </w:rPr>
            </w:pPr>
            <w:r w:rsidRPr="00AA288C">
              <w:rPr>
                <w:rFonts w:asciiTheme="majorBidi" w:eastAsia="Calibri" w:hAnsiTheme="majorBidi" w:cstheme="majorBidi"/>
                <w:b/>
                <w:bCs/>
                <w:sz w:val="24"/>
                <w:szCs w:val="24"/>
                <w:rtl/>
              </w:rPr>
              <w:t>Verbal Estimate</w:t>
            </w:r>
          </w:p>
        </w:tc>
        <w:tc>
          <w:tcPr>
            <w:tcW w:w="2409" w:type="dxa"/>
            <w:shd w:val="clear" w:color="auto" w:fill="BFBFBF" w:themeFill="background1" w:themeFillShade="BF"/>
            <w:vAlign w:val="center"/>
          </w:tcPr>
          <w:p w:rsidR="00BC2863" w:rsidRPr="00AA288C" w:rsidRDefault="00BC2863" w:rsidP="00AA288C">
            <w:pPr>
              <w:spacing w:line="276" w:lineRule="auto"/>
              <w:jc w:val="center"/>
              <w:rPr>
                <w:rFonts w:asciiTheme="majorBidi" w:eastAsia="Calibri" w:hAnsiTheme="majorBidi" w:cstheme="majorBidi"/>
                <w:b/>
                <w:bCs/>
                <w:sz w:val="24"/>
                <w:szCs w:val="24"/>
                <w:rtl/>
              </w:rPr>
            </w:pPr>
            <w:r w:rsidRPr="00AA288C">
              <w:rPr>
                <w:rFonts w:asciiTheme="majorBidi" w:eastAsia="Calibri" w:hAnsiTheme="majorBidi" w:cstheme="majorBidi"/>
                <w:b/>
                <w:bCs/>
                <w:sz w:val="24"/>
                <w:szCs w:val="24"/>
                <w:rtl/>
              </w:rPr>
              <w:t>Relative weight from - to</w:t>
            </w:r>
          </w:p>
        </w:tc>
        <w:tc>
          <w:tcPr>
            <w:tcW w:w="2268" w:type="dxa"/>
            <w:shd w:val="clear" w:color="auto" w:fill="BFBFBF" w:themeFill="background1" w:themeFillShade="BF"/>
            <w:vAlign w:val="center"/>
          </w:tcPr>
          <w:p w:rsidR="00BC2863" w:rsidRPr="00AA288C" w:rsidRDefault="00BC2863" w:rsidP="00AA288C">
            <w:pPr>
              <w:spacing w:line="276" w:lineRule="auto"/>
              <w:jc w:val="center"/>
              <w:rPr>
                <w:rFonts w:asciiTheme="majorBidi" w:eastAsia="Calibri" w:hAnsiTheme="majorBidi" w:cstheme="majorBidi"/>
                <w:b/>
                <w:bCs/>
                <w:sz w:val="24"/>
                <w:szCs w:val="24"/>
                <w:rtl/>
              </w:rPr>
            </w:pPr>
            <w:r w:rsidRPr="00AA288C">
              <w:rPr>
                <w:rFonts w:asciiTheme="majorBidi" w:eastAsia="Calibri" w:hAnsiTheme="majorBidi" w:cstheme="majorBidi"/>
                <w:b/>
                <w:bCs/>
                <w:sz w:val="24"/>
                <w:szCs w:val="24"/>
                <w:rtl/>
              </w:rPr>
              <w:t xml:space="preserve">the percentage is </w:t>
            </w:r>
            <w:r w:rsidRPr="00AA288C">
              <w:rPr>
                <w:rFonts w:asciiTheme="majorBidi" w:eastAsia="Calibri" w:hAnsiTheme="majorBidi" w:cstheme="majorBidi"/>
                <w:b/>
                <w:bCs/>
                <w:sz w:val="24"/>
                <w:szCs w:val="24"/>
              </w:rPr>
              <w:t xml:space="preserve">100 </w:t>
            </w:r>
            <w:r w:rsidRPr="00AA288C">
              <w:rPr>
                <w:rFonts w:asciiTheme="majorBidi" w:eastAsia="Calibri" w:hAnsiTheme="majorBidi" w:cstheme="majorBidi"/>
                <w:b/>
                <w:bCs/>
                <w:sz w:val="24"/>
                <w:szCs w:val="24"/>
                <w:rtl/>
              </w:rPr>
              <w:t>%</w:t>
            </w:r>
          </w:p>
        </w:tc>
      </w:tr>
      <w:tr w:rsidR="00BC2863" w:rsidRPr="00A93ABB" w:rsidTr="00AA288C">
        <w:trPr>
          <w:trHeight w:val="20"/>
          <w:jc w:val="center"/>
        </w:trPr>
        <w:tc>
          <w:tcPr>
            <w:tcW w:w="1148" w:type="dxa"/>
            <w:shd w:val="clear" w:color="auto" w:fill="FFFFFF"/>
            <w:vAlign w:val="center"/>
          </w:tcPr>
          <w:p w:rsidR="00BC2863" w:rsidRPr="00AA288C" w:rsidRDefault="00BC2863" w:rsidP="00D50A8D">
            <w:pPr>
              <w:spacing w:line="276" w:lineRule="auto"/>
              <w:jc w:val="center"/>
              <w:rPr>
                <w:rFonts w:asciiTheme="majorBidi" w:eastAsia="Calibri" w:hAnsiTheme="majorBidi" w:cstheme="majorBidi"/>
                <w:sz w:val="24"/>
                <w:szCs w:val="24"/>
                <w:rtl/>
              </w:rPr>
            </w:pPr>
            <w:r w:rsidRPr="00AA288C">
              <w:rPr>
                <w:rFonts w:asciiTheme="majorBidi" w:eastAsia="Calibri" w:hAnsiTheme="majorBidi" w:cstheme="majorBidi"/>
                <w:sz w:val="24"/>
                <w:szCs w:val="24"/>
              </w:rPr>
              <w:t>7</w:t>
            </w:r>
          </w:p>
        </w:tc>
        <w:tc>
          <w:tcPr>
            <w:tcW w:w="2396" w:type="dxa"/>
            <w:shd w:val="clear" w:color="auto" w:fill="FFFFFF"/>
            <w:vAlign w:val="center"/>
          </w:tcPr>
          <w:p w:rsidR="00BC2863" w:rsidRPr="00AA288C" w:rsidRDefault="00BC2863" w:rsidP="00D50A8D">
            <w:pPr>
              <w:spacing w:line="276" w:lineRule="auto"/>
              <w:jc w:val="center"/>
              <w:rPr>
                <w:rFonts w:asciiTheme="majorBidi" w:eastAsia="Calibri" w:hAnsiTheme="majorBidi" w:cstheme="majorBidi"/>
                <w:sz w:val="24"/>
                <w:szCs w:val="24"/>
                <w:rtl/>
              </w:rPr>
            </w:pPr>
            <w:r w:rsidRPr="00AA288C">
              <w:rPr>
                <w:rFonts w:asciiTheme="majorBidi" w:eastAsia="Calibri" w:hAnsiTheme="majorBidi" w:cstheme="majorBidi"/>
                <w:sz w:val="24"/>
                <w:szCs w:val="24"/>
                <w:rtl/>
              </w:rPr>
              <w:t>Strongly Agree</w:t>
            </w:r>
          </w:p>
        </w:tc>
        <w:tc>
          <w:tcPr>
            <w:tcW w:w="2409" w:type="dxa"/>
            <w:shd w:val="clear" w:color="auto" w:fill="FFFFFF"/>
            <w:vAlign w:val="center"/>
          </w:tcPr>
          <w:p w:rsidR="00BC2863" w:rsidRPr="00AA288C" w:rsidRDefault="00BC2863" w:rsidP="00D50A8D">
            <w:pPr>
              <w:spacing w:line="276" w:lineRule="auto"/>
              <w:jc w:val="center"/>
              <w:rPr>
                <w:rFonts w:asciiTheme="majorBidi" w:eastAsia="Calibri" w:hAnsiTheme="majorBidi" w:cstheme="majorBidi"/>
                <w:sz w:val="24"/>
                <w:szCs w:val="24"/>
              </w:rPr>
            </w:pPr>
            <w:r w:rsidRPr="00AA288C">
              <w:rPr>
                <w:rFonts w:asciiTheme="majorBidi" w:eastAsia="Calibri" w:hAnsiTheme="majorBidi" w:cstheme="majorBidi"/>
                <w:sz w:val="24"/>
                <w:szCs w:val="24"/>
              </w:rPr>
              <w:t xml:space="preserve">6.20 </w:t>
            </w:r>
            <w:r w:rsidRPr="00AA288C">
              <w:rPr>
                <w:rFonts w:asciiTheme="majorBidi" w:eastAsia="Calibri" w:hAnsiTheme="majorBidi" w:cstheme="majorBidi"/>
                <w:sz w:val="24"/>
                <w:szCs w:val="24"/>
                <w:rtl/>
              </w:rPr>
              <w:t xml:space="preserve">- </w:t>
            </w:r>
            <w:r w:rsidRPr="00AA288C">
              <w:rPr>
                <w:rFonts w:asciiTheme="majorBidi" w:eastAsia="Calibri" w:hAnsiTheme="majorBidi" w:cstheme="majorBidi"/>
                <w:sz w:val="24"/>
                <w:szCs w:val="24"/>
              </w:rPr>
              <w:t>7.00</w:t>
            </w:r>
          </w:p>
        </w:tc>
        <w:tc>
          <w:tcPr>
            <w:tcW w:w="2268" w:type="dxa"/>
            <w:shd w:val="clear" w:color="auto" w:fill="FFFFFF"/>
            <w:vAlign w:val="center"/>
          </w:tcPr>
          <w:p w:rsidR="00BC2863" w:rsidRPr="00AA288C" w:rsidRDefault="00BC2863" w:rsidP="00D50A8D">
            <w:pPr>
              <w:spacing w:line="276" w:lineRule="auto"/>
              <w:jc w:val="center"/>
              <w:rPr>
                <w:rFonts w:asciiTheme="majorBidi" w:eastAsia="Calibri" w:hAnsiTheme="majorBidi" w:cstheme="majorBidi"/>
                <w:sz w:val="24"/>
                <w:szCs w:val="24"/>
              </w:rPr>
            </w:pPr>
            <w:r w:rsidRPr="00AA288C">
              <w:rPr>
                <w:rFonts w:asciiTheme="majorBidi" w:eastAsia="Calibri" w:hAnsiTheme="majorBidi" w:cstheme="majorBidi"/>
                <w:sz w:val="24"/>
                <w:szCs w:val="24"/>
              </w:rPr>
              <w:t>100%</w:t>
            </w:r>
          </w:p>
        </w:tc>
      </w:tr>
      <w:tr w:rsidR="00BC2863" w:rsidRPr="00A93ABB" w:rsidTr="00AA288C">
        <w:trPr>
          <w:trHeight w:val="20"/>
          <w:jc w:val="center"/>
        </w:trPr>
        <w:tc>
          <w:tcPr>
            <w:tcW w:w="1148" w:type="dxa"/>
            <w:shd w:val="clear" w:color="auto" w:fill="FFFFFF"/>
            <w:vAlign w:val="center"/>
          </w:tcPr>
          <w:p w:rsidR="00BC2863" w:rsidRPr="00AA288C" w:rsidRDefault="00BC2863" w:rsidP="00D50A8D">
            <w:pPr>
              <w:spacing w:line="276" w:lineRule="auto"/>
              <w:jc w:val="center"/>
              <w:rPr>
                <w:rFonts w:asciiTheme="majorBidi" w:eastAsia="Calibri" w:hAnsiTheme="majorBidi" w:cstheme="majorBidi"/>
                <w:sz w:val="24"/>
                <w:szCs w:val="24"/>
                <w:rtl/>
              </w:rPr>
            </w:pPr>
            <w:r w:rsidRPr="00AA288C">
              <w:rPr>
                <w:rFonts w:asciiTheme="majorBidi" w:eastAsia="Calibri" w:hAnsiTheme="majorBidi" w:cstheme="majorBidi"/>
                <w:sz w:val="24"/>
                <w:szCs w:val="24"/>
              </w:rPr>
              <w:t>6</w:t>
            </w:r>
          </w:p>
        </w:tc>
        <w:tc>
          <w:tcPr>
            <w:tcW w:w="2396" w:type="dxa"/>
            <w:shd w:val="clear" w:color="auto" w:fill="FFFFFF"/>
            <w:vAlign w:val="center"/>
          </w:tcPr>
          <w:p w:rsidR="00BC2863" w:rsidRPr="00AA288C" w:rsidRDefault="00BC2863" w:rsidP="00D50A8D">
            <w:pPr>
              <w:spacing w:line="276" w:lineRule="auto"/>
              <w:jc w:val="center"/>
              <w:rPr>
                <w:rFonts w:asciiTheme="majorBidi" w:eastAsia="Calibri" w:hAnsiTheme="majorBidi" w:cstheme="majorBidi"/>
                <w:sz w:val="24"/>
                <w:szCs w:val="24"/>
              </w:rPr>
            </w:pPr>
            <w:r w:rsidRPr="00AA288C">
              <w:rPr>
                <w:rFonts w:asciiTheme="majorBidi" w:eastAsia="Calibri" w:hAnsiTheme="majorBidi" w:cstheme="majorBidi"/>
                <w:sz w:val="24"/>
                <w:szCs w:val="24"/>
                <w:rtl/>
              </w:rPr>
              <w:t>OK</w:t>
            </w:r>
          </w:p>
        </w:tc>
        <w:tc>
          <w:tcPr>
            <w:tcW w:w="2409" w:type="dxa"/>
            <w:shd w:val="clear" w:color="auto" w:fill="FFFFFF"/>
            <w:vAlign w:val="center"/>
          </w:tcPr>
          <w:p w:rsidR="00BC2863" w:rsidRPr="00AA288C" w:rsidRDefault="00BC2863" w:rsidP="00D50A8D">
            <w:pPr>
              <w:spacing w:line="276" w:lineRule="auto"/>
              <w:jc w:val="center"/>
              <w:rPr>
                <w:rFonts w:asciiTheme="majorBidi" w:eastAsia="Calibri" w:hAnsiTheme="majorBidi" w:cstheme="majorBidi"/>
                <w:sz w:val="24"/>
                <w:szCs w:val="24"/>
              </w:rPr>
            </w:pPr>
            <w:r w:rsidRPr="00AA288C">
              <w:rPr>
                <w:rFonts w:asciiTheme="majorBidi" w:eastAsia="Calibri" w:hAnsiTheme="majorBidi" w:cstheme="majorBidi"/>
                <w:sz w:val="24"/>
                <w:szCs w:val="24"/>
              </w:rPr>
              <w:t xml:space="preserve">5.60 </w:t>
            </w:r>
            <w:r w:rsidRPr="00AA288C">
              <w:rPr>
                <w:rFonts w:asciiTheme="majorBidi" w:eastAsia="Calibri" w:hAnsiTheme="majorBidi" w:cstheme="majorBidi"/>
                <w:sz w:val="24"/>
                <w:szCs w:val="24"/>
                <w:rtl/>
              </w:rPr>
              <w:t xml:space="preserve">- </w:t>
            </w:r>
            <w:r w:rsidRPr="00AA288C">
              <w:rPr>
                <w:rFonts w:asciiTheme="majorBidi" w:eastAsia="Calibri" w:hAnsiTheme="majorBidi" w:cstheme="majorBidi"/>
                <w:sz w:val="24"/>
                <w:szCs w:val="24"/>
              </w:rPr>
              <w:t>6.20</w:t>
            </w:r>
          </w:p>
        </w:tc>
        <w:tc>
          <w:tcPr>
            <w:tcW w:w="2268" w:type="dxa"/>
            <w:shd w:val="clear" w:color="auto" w:fill="FFFFFF"/>
            <w:vAlign w:val="center"/>
          </w:tcPr>
          <w:p w:rsidR="00BC2863" w:rsidRPr="00AA288C" w:rsidRDefault="00BC2863" w:rsidP="00D50A8D">
            <w:pPr>
              <w:spacing w:line="276" w:lineRule="auto"/>
              <w:jc w:val="center"/>
              <w:rPr>
                <w:rFonts w:asciiTheme="majorBidi" w:eastAsia="Calibri" w:hAnsiTheme="majorBidi" w:cstheme="majorBidi"/>
                <w:sz w:val="24"/>
                <w:szCs w:val="24"/>
              </w:rPr>
            </w:pPr>
            <w:r w:rsidRPr="00AA288C">
              <w:rPr>
                <w:rFonts w:asciiTheme="majorBidi" w:eastAsia="Calibri" w:hAnsiTheme="majorBidi" w:cstheme="majorBidi"/>
                <w:sz w:val="24"/>
                <w:szCs w:val="24"/>
              </w:rPr>
              <w:t>89.8%</w:t>
            </w:r>
          </w:p>
        </w:tc>
      </w:tr>
      <w:tr w:rsidR="00BC2863" w:rsidRPr="00A93ABB" w:rsidTr="00AA288C">
        <w:trPr>
          <w:trHeight w:val="20"/>
          <w:jc w:val="center"/>
        </w:trPr>
        <w:tc>
          <w:tcPr>
            <w:tcW w:w="1148" w:type="dxa"/>
            <w:shd w:val="clear" w:color="auto" w:fill="FFFFFF"/>
            <w:vAlign w:val="center"/>
          </w:tcPr>
          <w:p w:rsidR="00BC2863" w:rsidRPr="00AA288C" w:rsidRDefault="00BC2863" w:rsidP="00D50A8D">
            <w:pPr>
              <w:spacing w:line="276" w:lineRule="auto"/>
              <w:jc w:val="center"/>
              <w:rPr>
                <w:rFonts w:asciiTheme="majorBidi" w:eastAsia="Calibri" w:hAnsiTheme="majorBidi" w:cstheme="majorBidi"/>
                <w:sz w:val="24"/>
                <w:szCs w:val="24"/>
                <w:rtl/>
              </w:rPr>
            </w:pPr>
            <w:r w:rsidRPr="00AA288C">
              <w:rPr>
                <w:rFonts w:asciiTheme="majorBidi" w:eastAsia="Calibri" w:hAnsiTheme="majorBidi" w:cstheme="majorBidi"/>
                <w:sz w:val="24"/>
                <w:szCs w:val="24"/>
              </w:rPr>
              <w:t>5</w:t>
            </w:r>
          </w:p>
        </w:tc>
        <w:tc>
          <w:tcPr>
            <w:tcW w:w="2396" w:type="dxa"/>
            <w:shd w:val="clear" w:color="auto" w:fill="FFFFFF"/>
            <w:vAlign w:val="center"/>
          </w:tcPr>
          <w:p w:rsidR="00BC2863" w:rsidRPr="00AA288C" w:rsidRDefault="00BC2863" w:rsidP="00D50A8D">
            <w:pPr>
              <w:spacing w:line="276" w:lineRule="auto"/>
              <w:jc w:val="center"/>
              <w:rPr>
                <w:rFonts w:asciiTheme="majorBidi" w:eastAsia="Calibri" w:hAnsiTheme="majorBidi" w:cstheme="majorBidi"/>
                <w:sz w:val="24"/>
                <w:szCs w:val="24"/>
                <w:rtl/>
              </w:rPr>
            </w:pPr>
            <w:r w:rsidRPr="00AA288C">
              <w:rPr>
                <w:rFonts w:asciiTheme="majorBidi" w:eastAsia="Calibri" w:hAnsiTheme="majorBidi" w:cstheme="majorBidi"/>
                <w:sz w:val="24"/>
                <w:szCs w:val="24"/>
                <w:rtl/>
              </w:rPr>
              <w:t>somewhat ok</w:t>
            </w:r>
          </w:p>
        </w:tc>
        <w:tc>
          <w:tcPr>
            <w:tcW w:w="2409" w:type="dxa"/>
            <w:shd w:val="clear" w:color="auto" w:fill="FFFFFF"/>
            <w:vAlign w:val="center"/>
          </w:tcPr>
          <w:p w:rsidR="00BC2863" w:rsidRPr="00AA288C" w:rsidRDefault="00BC2863" w:rsidP="00D50A8D">
            <w:pPr>
              <w:spacing w:line="276" w:lineRule="auto"/>
              <w:jc w:val="center"/>
              <w:rPr>
                <w:rFonts w:asciiTheme="majorBidi" w:eastAsia="Calibri" w:hAnsiTheme="majorBidi" w:cstheme="majorBidi"/>
                <w:sz w:val="24"/>
                <w:szCs w:val="24"/>
                <w:rtl/>
              </w:rPr>
            </w:pPr>
            <w:r w:rsidRPr="00AA288C">
              <w:rPr>
                <w:rFonts w:asciiTheme="majorBidi" w:eastAsia="Calibri" w:hAnsiTheme="majorBidi" w:cstheme="majorBidi"/>
                <w:sz w:val="24"/>
                <w:szCs w:val="24"/>
              </w:rPr>
              <w:t xml:space="preserve">4.40 </w:t>
            </w:r>
            <w:r w:rsidRPr="00AA288C">
              <w:rPr>
                <w:rFonts w:asciiTheme="majorBidi" w:eastAsia="Calibri" w:hAnsiTheme="majorBidi" w:cstheme="majorBidi"/>
                <w:sz w:val="24"/>
                <w:szCs w:val="24"/>
                <w:rtl/>
              </w:rPr>
              <w:t xml:space="preserve">- </w:t>
            </w:r>
            <w:r w:rsidRPr="00AA288C">
              <w:rPr>
                <w:rFonts w:asciiTheme="majorBidi" w:eastAsia="Calibri" w:hAnsiTheme="majorBidi" w:cstheme="majorBidi"/>
                <w:sz w:val="24"/>
                <w:szCs w:val="24"/>
              </w:rPr>
              <w:t>5.60</w:t>
            </w:r>
          </w:p>
        </w:tc>
        <w:tc>
          <w:tcPr>
            <w:tcW w:w="2268" w:type="dxa"/>
            <w:shd w:val="clear" w:color="auto" w:fill="FFFFFF"/>
            <w:vAlign w:val="center"/>
          </w:tcPr>
          <w:p w:rsidR="00BC2863" w:rsidRPr="00AA288C" w:rsidRDefault="00BC2863" w:rsidP="00D50A8D">
            <w:pPr>
              <w:spacing w:line="276" w:lineRule="auto"/>
              <w:jc w:val="center"/>
              <w:rPr>
                <w:rFonts w:asciiTheme="majorBidi" w:eastAsia="Calibri" w:hAnsiTheme="majorBidi" w:cstheme="majorBidi"/>
                <w:sz w:val="24"/>
                <w:szCs w:val="24"/>
              </w:rPr>
            </w:pPr>
            <w:r w:rsidRPr="00AA288C">
              <w:rPr>
                <w:rFonts w:asciiTheme="majorBidi" w:eastAsia="Calibri" w:hAnsiTheme="majorBidi" w:cstheme="majorBidi"/>
                <w:sz w:val="24"/>
                <w:szCs w:val="24"/>
              </w:rPr>
              <w:t>77.5%</w:t>
            </w:r>
          </w:p>
        </w:tc>
      </w:tr>
      <w:tr w:rsidR="00BC2863" w:rsidRPr="00A93ABB" w:rsidTr="00AA288C">
        <w:trPr>
          <w:trHeight w:val="20"/>
          <w:jc w:val="center"/>
        </w:trPr>
        <w:tc>
          <w:tcPr>
            <w:tcW w:w="1148" w:type="dxa"/>
            <w:shd w:val="clear" w:color="auto" w:fill="FFFFFF"/>
            <w:vAlign w:val="center"/>
          </w:tcPr>
          <w:p w:rsidR="00BC2863" w:rsidRPr="00AA288C" w:rsidRDefault="00BC2863" w:rsidP="00D50A8D">
            <w:pPr>
              <w:spacing w:line="276" w:lineRule="auto"/>
              <w:jc w:val="center"/>
              <w:rPr>
                <w:rFonts w:asciiTheme="majorBidi" w:eastAsia="Calibri" w:hAnsiTheme="majorBidi" w:cstheme="majorBidi"/>
                <w:sz w:val="24"/>
                <w:szCs w:val="24"/>
                <w:rtl/>
              </w:rPr>
            </w:pPr>
            <w:r w:rsidRPr="00AA288C">
              <w:rPr>
                <w:rFonts w:asciiTheme="majorBidi" w:eastAsia="Calibri" w:hAnsiTheme="majorBidi" w:cstheme="majorBidi"/>
                <w:sz w:val="24"/>
                <w:szCs w:val="24"/>
              </w:rPr>
              <w:t>4</w:t>
            </w:r>
          </w:p>
        </w:tc>
        <w:tc>
          <w:tcPr>
            <w:tcW w:w="2396" w:type="dxa"/>
            <w:shd w:val="clear" w:color="auto" w:fill="FFFFFF"/>
            <w:vAlign w:val="center"/>
          </w:tcPr>
          <w:p w:rsidR="00BC2863" w:rsidRPr="00AA288C" w:rsidRDefault="00BC2863" w:rsidP="00D50A8D">
            <w:pPr>
              <w:spacing w:line="276" w:lineRule="auto"/>
              <w:jc w:val="center"/>
              <w:rPr>
                <w:rFonts w:asciiTheme="majorBidi" w:eastAsia="Calibri" w:hAnsiTheme="majorBidi" w:cstheme="majorBidi"/>
                <w:sz w:val="24"/>
                <w:szCs w:val="24"/>
                <w:rtl/>
              </w:rPr>
            </w:pPr>
            <w:r w:rsidRPr="00AA288C">
              <w:rPr>
                <w:rFonts w:asciiTheme="majorBidi" w:eastAsia="Calibri" w:hAnsiTheme="majorBidi" w:cstheme="majorBidi"/>
                <w:sz w:val="24"/>
                <w:szCs w:val="24"/>
                <w:rtl/>
              </w:rPr>
              <w:t>neutral</w:t>
            </w:r>
          </w:p>
        </w:tc>
        <w:tc>
          <w:tcPr>
            <w:tcW w:w="2409" w:type="dxa"/>
            <w:shd w:val="clear" w:color="auto" w:fill="FFFFFF"/>
            <w:vAlign w:val="center"/>
          </w:tcPr>
          <w:p w:rsidR="00BC2863" w:rsidRPr="00AA288C" w:rsidRDefault="00BC2863" w:rsidP="00D50A8D">
            <w:pPr>
              <w:spacing w:line="276" w:lineRule="auto"/>
              <w:jc w:val="center"/>
              <w:rPr>
                <w:rFonts w:asciiTheme="majorBidi" w:eastAsia="Calibri" w:hAnsiTheme="majorBidi" w:cstheme="majorBidi"/>
                <w:sz w:val="24"/>
                <w:szCs w:val="24"/>
                <w:rtl/>
              </w:rPr>
            </w:pPr>
            <w:r w:rsidRPr="00AA288C">
              <w:rPr>
                <w:rFonts w:asciiTheme="majorBidi" w:eastAsia="Calibri" w:hAnsiTheme="majorBidi" w:cstheme="majorBidi"/>
                <w:sz w:val="24"/>
                <w:szCs w:val="24"/>
              </w:rPr>
              <w:t xml:space="preserve">3.20 </w:t>
            </w:r>
            <w:r w:rsidRPr="00AA288C">
              <w:rPr>
                <w:rFonts w:asciiTheme="majorBidi" w:eastAsia="Calibri" w:hAnsiTheme="majorBidi" w:cstheme="majorBidi"/>
                <w:sz w:val="24"/>
                <w:szCs w:val="24"/>
                <w:rtl/>
              </w:rPr>
              <w:t xml:space="preserve">– </w:t>
            </w:r>
            <w:r w:rsidRPr="00AA288C">
              <w:rPr>
                <w:rFonts w:asciiTheme="majorBidi" w:eastAsia="Calibri" w:hAnsiTheme="majorBidi" w:cstheme="majorBidi"/>
                <w:sz w:val="24"/>
                <w:szCs w:val="24"/>
              </w:rPr>
              <w:t>4.40</w:t>
            </w:r>
          </w:p>
        </w:tc>
        <w:tc>
          <w:tcPr>
            <w:tcW w:w="2268" w:type="dxa"/>
            <w:shd w:val="clear" w:color="auto" w:fill="FFFFFF"/>
            <w:vAlign w:val="center"/>
          </w:tcPr>
          <w:p w:rsidR="00BC2863" w:rsidRPr="00AA288C" w:rsidRDefault="00BC2863" w:rsidP="00D50A8D">
            <w:pPr>
              <w:spacing w:line="276" w:lineRule="auto"/>
              <w:jc w:val="center"/>
              <w:rPr>
                <w:rFonts w:asciiTheme="majorBidi" w:eastAsia="Calibri" w:hAnsiTheme="majorBidi" w:cstheme="majorBidi"/>
                <w:sz w:val="24"/>
                <w:szCs w:val="24"/>
              </w:rPr>
            </w:pPr>
            <w:r w:rsidRPr="00AA288C">
              <w:rPr>
                <w:rFonts w:asciiTheme="majorBidi" w:eastAsia="Calibri" w:hAnsiTheme="majorBidi" w:cstheme="majorBidi"/>
                <w:sz w:val="24"/>
                <w:szCs w:val="24"/>
              </w:rPr>
              <w:t>68.8%</w:t>
            </w:r>
          </w:p>
        </w:tc>
      </w:tr>
      <w:tr w:rsidR="00BC2863" w:rsidRPr="00A93ABB" w:rsidTr="00AA288C">
        <w:trPr>
          <w:trHeight w:val="20"/>
          <w:jc w:val="center"/>
        </w:trPr>
        <w:tc>
          <w:tcPr>
            <w:tcW w:w="1148" w:type="dxa"/>
            <w:shd w:val="clear" w:color="auto" w:fill="FFFFFF"/>
            <w:vAlign w:val="center"/>
          </w:tcPr>
          <w:p w:rsidR="00BC2863" w:rsidRPr="00AA288C" w:rsidRDefault="00BC2863" w:rsidP="00D50A8D">
            <w:pPr>
              <w:spacing w:line="276" w:lineRule="auto"/>
              <w:jc w:val="center"/>
              <w:rPr>
                <w:rFonts w:asciiTheme="majorBidi" w:eastAsia="Calibri" w:hAnsiTheme="majorBidi" w:cstheme="majorBidi"/>
                <w:sz w:val="24"/>
                <w:szCs w:val="24"/>
                <w:rtl/>
              </w:rPr>
            </w:pPr>
            <w:r w:rsidRPr="00AA288C">
              <w:rPr>
                <w:rFonts w:asciiTheme="majorBidi" w:eastAsia="Calibri" w:hAnsiTheme="majorBidi" w:cstheme="majorBidi"/>
                <w:sz w:val="24"/>
                <w:szCs w:val="24"/>
              </w:rPr>
              <w:t>3</w:t>
            </w:r>
          </w:p>
        </w:tc>
        <w:tc>
          <w:tcPr>
            <w:tcW w:w="2396" w:type="dxa"/>
            <w:shd w:val="clear" w:color="auto" w:fill="FFFFFF"/>
            <w:vAlign w:val="center"/>
          </w:tcPr>
          <w:p w:rsidR="00BC2863" w:rsidRPr="00AA288C" w:rsidRDefault="00BC2863" w:rsidP="00D50A8D">
            <w:pPr>
              <w:autoSpaceDE w:val="0"/>
              <w:autoSpaceDN w:val="0"/>
              <w:adjustRightInd w:val="0"/>
              <w:spacing w:line="276" w:lineRule="auto"/>
              <w:jc w:val="center"/>
              <w:rPr>
                <w:rFonts w:asciiTheme="majorBidi" w:eastAsia="Calibri" w:hAnsiTheme="majorBidi" w:cstheme="majorBidi"/>
                <w:sz w:val="24"/>
                <w:szCs w:val="24"/>
              </w:rPr>
            </w:pPr>
            <w:r w:rsidRPr="00AA288C">
              <w:rPr>
                <w:rFonts w:asciiTheme="majorBidi" w:eastAsia="Calibri" w:hAnsiTheme="majorBidi" w:cstheme="majorBidi"/>
                <w:sz w:val="24"/>
                <w:szCs w:val="24"/>
                <w:rtl/>
              </w:rPr>
              <w:t>Somewhat disagree</w:t>
            </w:r>
          </w:p>
        </w:tc>
        <w:tc>
          <w:tcPr>
            <w:tcW w:w="2409" w:type="dxa"/>
            <w:shd w:val="clear" w:color="auto" w:fill="FFFFFF"/>
            <w:vAlign w:val="center"/>
          </w:tcPr>
          <w:p w:rsidR="00BC2863" w:rsidRPr="00AA288C" w:rsidRDefault="00BC2863" w:rsidP="00D50A8D">
            <w:pPr>
              <w:spacing w:line="276" w:lineRule="auto"/>
              <w:jc w:val="center"/>
              <w:rPr>
                <w:rFonts w:asciiTheme="majorBidi" w:eastAsia="Calibri" w:hAnsiTheme="majorBidi" w:cstheme="majorBidi"/>
                <w:sz w:val="24"/>
                <w:szCs w:val="24"/>
              </w:rPr>
            </w:pPr>
            <w:r w:rsidRPr="00AA288C">
              <w:rPr>
                <w:rFonts w:asciiTheme="majorBidi" w:eastAsia="Calibri" w:hAnsiTheme="majorBidi" w:cstheme="majorBidi"/>
                <w:sz w:val="24"/>
                <w:szCs w:val="24"/>
              </w:rPr>
              <w:t xml:space="preserve">2.60 </w:t>
            </w:r>
            <w:r w:rsidRPr="00AA288C">
              <w:rPr>
                <w:rFonts w:asciiTheme="majorBidi" w:eastAsia="Calibri" w:hAnsiTheme="majorBidi" w:cstheme="majorBidi"/>
                <w:sz w:val="24"/>
                <w:szCs w:val="24"/>
                <w:rtl/>
              </w:rPr>
              <w:t xml:space="preserve">– </w:t>
            </w:r>
            <w:r w:rsidRPr="00AA288C">
              <w:rPr>
                <w:rFonts w:asciiTheme="majorBidi" w:eastAsia="Calibri" w:hAnsiTheme="majorBidi" w:cstheme="majorBidi"/>
                <w:sz w:val="24"/>
                <w:szCs w:val="24"/>
              </w:rPr>
              <w:t>3.40</w:t>
            </w:r>
          </w:p>
        </w:tc>
        <w:tc>
          <w:tcPr>
            <w:tcW w:w="2268" w:type="dxa"/>
            <w:shd w:val="clear" w:color="auto" w:fill="FFFFFF"/>
            <w:vAlign w:val="center"/>
          </w:tcPr>
          <w:p w:rsidR="00BC2863" w:rsidRPr="00AA288C" w:rsidRDefault="00BC2863" w:rsidP="00D50A8D">
            <w:pPr>
              <w:spacing w:line="276" w:lineRule="auto"/>
              <w:jc w:val="center"/>
              <w:rPr>
                <w:rFonts w:asciiTheme="majorBidi" w:eastAsia="Calibri" w:hAnsiTheme="majorBidi" w:cstheme="majorBidi"/>
                <w:sz w:val="24"/>
                <w:szCs w:val="24"/>
              </w:rPr>
            </w:pPr>
            <w:r w:rsidRPr="00AA288C">
              <w:rPr>
                <w:rFonts w:asciiTheme="majorBidi" w:eastAsia="Calibri" w:hAnsiTheme="majorBidi" w:cstheme="majorBidi"/>
                <w:sz w:val="24"/>
                <w:szCs w:val="24"/>
              </w:rPr>
              <w:t>56.5%</w:t>
            </w:r>
          </w:p>
        </w:tc>
      </w:tr>
      <w:tr w:rsidR="00BC2863" w:rsidRPr="00A93ABB" w:rsidTr="00AA288C">
        <w:trPr>
          <w:trHeight w:val="20"/>
          <w:jc w:val="center"/>
        </w:trPr>
        <w:tc>
          <w:tcPr>
            <w:tcW w:w="1148" w:type="dxa"/>
            <w:shd w:val="clear" w:color="auto" w:fill="FFFFFF"/>
            <w:vAlign w:val="center"/>
          </w:tcPr>
          <w:p w:rsidR="00BC2863" w:rsidRPr="00AA288C" w:rsidRDefault="00BC2863" w:rsidP="00D50A8D">
            <w:pPr>
              <w:spacing w:line="276" w:lineRule="auto"/>
              <w:jc w:val="center"/>
              <w:rPr>
                <w:rFonts w:asciiTheme="majorBidi" w:eastAsia="Calibri" w:hAnsiTheme="majorBidi" w:cstheme="majorBidi"/>
                <w:sz w:val="24"/>
                <w:szCs w:val="24"/>
              </w:rPr>
            </w:pPr>
            <w:r w:rsidRPr="00AA288C">
              <w:rPr>
                <w:rFonts w:asciiTheme="majorBidi" w:eastAsia="Calibri" w:hAnsiTheme="majorBidi" w:cstheme="majorBidi"/>
                <w:sz w:val="24"/>
                <w:szCs w:val="24"/>
                <w:rtl/>
              </w:rPr>
              <w:t>2</w:t>
            </w:r>
          </w:p>
        </w:tc>
        <w:tc>
          <w:tcPr>
            <w:tcW w:w="2396" w:type="dxa"/>
            <w:shd w:val="clear" w:color="auto" w:fill="FFFFFF"/>
            <w:vAlign w:val="center"/>
          </w:tcPr>
          <w:p w:rsidR="00BC2863" w:rsidRPr="00AA288C" w:rsidRDefault="00BC2863" w:rsidP="00D50A8D">
            <w:pPr>
              <w:autoSpaceDE w:val="0"/>
              <w:autoSpaceDN w:val="0"/>
              <w:adjustRightInd w:val="0"/>
              <w:spacing w:line="276" w:lineRule="auto"/>
              <w:jc w:val="center"/>
              <w:rPr>
                <w:rFonts w:asciiTheme="majorBidi" w:eastAsia="Calibri" w:hAnsiTheme="majorBidi" w:cstheme="majorBidi"/>
                <w:sz w:val="24"/>
                <w:szCs w:val="24"/>
                <w:rtl/>
              </w:rPr>
            </w:pPr>
            <w:r w:rsidRPr="00AA288C">
              <w:rPr>
                <w:rFonts w:asciiTheme="majorBidi" w:eastAsia="Calibri" w:hAnsiTheme="majorBidi" w:cstheme="majorBidi"/>
                <w:sz w:val="24"/>
                <w:szCs w:val="24"/>
                <w:rtl/>
              </w:rPr>
              <w:t>not agree</w:t>
            </w:r>
          </w:p>
        </w:tc>
        <w:tc>
          <w:tcPr>
            <w:tcW w:w="2409" w:type="dxa"/>
            <w:shd w:val="clear" w:color="auto" w:fill="FFFFFF"/>
            <w:vAlign w:val="center"/>
          </w:tcPr>
          <w:p w:rsidR="00BC2863" w:rsidRPr="00AA288C" w:rsidRDefault="00BC2863" w:rsidP="00D50A8D">
            <w:pPr>
              <w:spacing w:line="276" w:lineRule="auto"/>
              <w:jc w:val="center"/>
              <w:rPr>
                <w:rFonts w:asciiTheme="majorBidi" w:eastAsia="Calibri" w:hAnsiTheme="majorBidi" w:cstheme="majorBidi"/>
                <w:sz w:val="24"/>
                <w:szCs w:val="24"/>
              </w:rPr>
            </w:pPr>
            <w:r w:rsidRPr="00AA288C">
              <w:rPr>
                <w:rFonts w:asciiTheme="majorBidi" w:eastAsia="Calibri" w:hAnsiTheme="majorBidi" w:cstheme="majorBidi"/>
                <w:sz w:val="24"/>
                <w:szCs w:val="24"/>
              </w:rPr>
              <w:t xml:space="preserve">1.80 </w:t>
            </w:r>
            <w:r w:rsidRPr="00AA288C">
              <w:rPr>
                <w:rFonts w:asciiTheme="majorBidi" w:eastAsia="Calibri" w:hAnsiTheme="majorBidi" w:cstheme="majorBidi"/>
                <w:sz w:val="24"/>
                <w:szCs w:val="24"/>
                <w:rtl/>
              </w:rPr>
              <w:t xml:space="preserve">– </w:t>
            </w:r>
            <w:r w:rsidRPr="00AA288C">
              <w:rPr>
                <w:rFonts w:asciiTheme="majorBidi" w:eastAsia="Calibri" w:hAnsiTheme="majorBidi" w:cstheme="majorBidi"/>
                <w:sz w:val="24"/>
                <w:szCs w:val="24"/>
              </w:rPr>
              <w:t>2.60</w:t>
            </w:r>
          </w:p>
        </w:tc>
        <w:tc>
          <w:tcPr>
            <w:tcW w:w="2268" w:type="dxa"/>
            <w:shd w:val="clear" w:color="auto" w:fill="FFFFFF"/>
            <w:vAlign w:val="center"/>
          </w:tcPr>
          <w:p w:rsidR="00BC2863" w:rsidRPr="00AA288C" w:rsidRDefault="00BC2863" w:rsidP="00D50A8D">
            <w:pPr>
              <w:spacing w:line="276" w:lineRule="auto"/>
              <w:jc w:val="center"/>
              <w:rPr>
                <w:rFonts w:asciiTheme="majorBidi" w:eastAsia="Calibri" w:hAnsiTheme="majorBidi" w:cstheme="majorBidi"/>
                <w:sz w:val="24"/>
                <w:szCs w:val="24"/>
                <w:rtl/>
              </w:rPr>
            </w:pPr>
            <w:r w:rsidRPr="00AA288C">
              <w:rPr>
                <w:rFonts w:asciiTheme="majorBidi" w:eastAsia="Calibri" w:hAnsiTheme="majorBidi" w:cstheme="majorBidi"/>
                <w:sz w:val="24"/>
                <w:szCs w:val="24"/>
              </w:rPr>
              <w:t>36.5%</w:t>
            </w:r>
          </w:p>
        </w:tc>
      </w:tr>
      <w:tr w:rsidR="00BC2863" w:rsidRPr="00A93ABB" w:rsidTr="00AA288C">
        <w:trPr>
          <w:trHeight w:val="20"/>
          <w:jc w:val="center"/>
        </w:trPr>
        <w:tc>
          <w:tcPr>
            <w:tcW w:w="1148" w:type="dxa"/>
            <w:shd w:val="clear" w:color="auto" w:fill="FFFFFF"/>
            <w:vAlign w:val="center"/>
          </w:tcPr>
          <w:p w:rsidR="00BC2863" w:rsidRPr="00AA288C" w:rsidRDefault="00BC2863" w:rsidP="00D50A8D">
            <w:pPr>
              <w:spacing w:line="276" w:lineRule="auto"/>
              <w:jc w:val="center"/>
              <w:rPr>
                <w:rFonts w:asciiTheme="majorBidi" w:eastAsia="Calibri" w:hAnsiTheme="majorBidi" w:cstheme="majorBidi"/>
                <w:sz w:val="24"/>
                <w:szCs w:val="24"/>
              </w:rPr>
            </w:pPr>
            <w:r w:rsidRPr="00AA288C">
              <w:rPr>
                <w:rFonts w:asciiTheme="majorBidi" w:eastAsia="Calibri" w:hAnsiTheme="majorBidi" w:cstheme="majorBidi"/>
                <w:sz w:val="24"/>
                <w:szCs w:val="24"/>
                <w:rtl/>
              </w:rPr>
              <w:t>1</w:t>
            </w:r>
          </w:p>
        </w:tc>
        <w:tc>
          <w:tcPr>
            <w:tcW w:w="2396" w:type="dxa"/>
            <w:shd w:val="clear" w:color="auto" w:fill="FFFFFF"/>
            <w:vAlign w:val="center"/>
          </w:tcPr>
          <w:p w:rsidR="00BC2863" w:rsidRPr="00AA288C" w:rsidRDefault="00BC2863" w:rsidP="00D50A8D">
            <w:pPr>
              <w:autoSpaceDE w:val="0"/>
              <w:autoSpaceDN w:val="0"/>
              <w:adjustRightInd w:val="0"/>
              <w:spacing w:line="276" w:lineRule="auto"/>
              <w:jc w:val="center"/>
              <w:rPr>
                <w:rFonts w:asciiTheme="majorBidi" w:eastAsia="Calibri" w:hAnsiTheme="majorBidi" w:cstheme="majorBidi"/>
                <w:sz w:val="24"/>
                <w:szCs w:val="24"/>
                <w:rtl/>
              </w:rPr>
            </w:pPr>
            <w:r w:rsidRPr="00AA288C">
              <w:rPr>
                <w:rFonts w:asciiTheme="majorBidi" w:eastAsia="Calibri" w:hAnsiTheme="majorBidi" w:cstheme="majorBidi"/>
                <w:sz w:val="24"/>
                <w:szCs w:val="24"/>
                <w:rtl/>
              </w:rPr>
              <w:t>Strongly Disagree</w:t>
            </w:r>
          </w:p>
        </w:tc>
        <w:tc>
          <w:tcPr>
            <w:tcW w:w="2409" w:type="dxa"/>
            <w:shd w:val="clear" w:color="auto" w:fill="FFFFFF"/>
            <w:vAlign w:val="center"/>
          </w:tcPr>
          <w:p w:rsidR="00BC2863" w:rsidRPr="00AA288C" w:rsidRDefault="00BC2863" w:rsidP="00D50A8D">
            <w:pPr>
              <w:spacing w:line="276" w:lineRule="auto"/>
              <w:jc w:val="center"/>
              <w:rPr>
                <w:rFonts w:asciiTheme="majorBidi" w:eastAsia="Calibri" w:hAnsiTheme="majorBidi" w:cstheme="majorBidi"/>
                <w:sz w:val="24"/>
                <w:szCs w:val="24"/>
              </w:rPr>
            </w:pPr>
            <w:r w:rsidRPr="00AA288C">
              <w:rPr>
                <w:rFonts w:asciiTheme="majorBidi" w:eastAsia="Calibri" w:hAnsiTheme="majorBidi" w:cstheme="majorBidi"/>
                <w:sz w:val="24"/>
                <w:szCs w:val="24"/>
              </w:rPr>
              <w:t>1.80 -1</w:t>
            </w:r>
          </w:p>
        </w:tc>
        <w:tc>
          <w:tcPr>
            <w:tcW w:w="2268" w:type="dxa"/>
            <w:shd w:val="clear" w:color="auto" w:fill="FFFFFF"/>
            <w:vAlign w:val="center"/>
          </w:tcPr>
          <w:p w:rsidR="00BC2863" w:rsidRPr="00AA288C" w:rsidRDefault="00BC2863" w:rsidP="00D50A8D">
            <w:pPr>
              <w:spacing w:line="276" w:lineRule="auto"/>
              <w:jc w:val="center"/>
              <w:rPr>
                <w:rFonts w:asciiTheme="majorBidi" w:eastAsia="Calibri" w:hAnsiTheme="majorBidi" w:cstheme="majorBidi"/>
                <w:sz w:val="24"/>
                <w:szCs w:val="24"/>
                <w:rtl/>
              </w:rPr>
            </w:pPr>
            <w:r w:rsidRPr="00AA288C">
              <w:rPr>
                <w:rFonts w:asciiTheme="majorBidi" w:eastAsia="Calibri" w:hAnsiTheme="majorBidi" w:cstheme="majorBidi"/>
                <w:sz w:val="24"/>
                <w:szCs w:val="24"/>
                <w:rtl/>
              </w:rPr>
              <w:t>less than 30%</w:t>
            </w:r>
          </w:p>
        </w:tc>
      </w:tr>
    </w:tbl>
    <w:p w:rsidR="00D02966" w:rsidRPr="00A93ABB" w:rsidRDefault="00D02966" w:rsidP="00006943">
      <w:pPr>
        <w:autoSpaceDE w:val="0"/>
        <w:autoSpaceDN w:val="0"/>
        <w:adjustRightInd w:val="0"/>
        <w:spacing w:line="276" w:lineRule="auto"/>
        <w:rPr>
          <w:rFonts w:asciiTheme="majorBidi" w:eastAsia="Calibri" w:hAnsiTheme="majorBidi" w:cstheme="majorBidi"/>
          <w:sz w:val="30"/>
          <w:szCs w:val="30"/>
          <w:rtl/>
          <w:lang w:bidi="ar-YE"/>
        </w:rPr>
      </w:pPr>
    </w:p>
    <w:p w:rsidR="00BC2863" w:rsidRDefault="00BC2863" w:rsidP="009A24CC">
      <w:pPr>
        <w:pStyle w:val="Heading2"/>
        <w:rPr>
          <w:rFonts w:eastAsia="Calibri"/>
        </w:rPr>
      </w:pPr>
      <w:bookmarkStart w:id="33" w:name="_Toc104995764"/>
      <w:r w:rsidRPr="008D4765">
        <w:rPr>
          <w:rFonts w:eastAsia="Calibri"/>
        </w:rPr>
        <w:t>Statistical methods</w:t>
      </w:r>
      <w:bookmarkEnd w:id="33"/>
    </w:p>
    <w:p w:rsidR="00E93391" w:rsidRPr="00E93391" w:rsidRDefault="00E93391" w:rsidP="00E93391">
      <w:pPr>
        <w:rPr>
          <w:lang w:val="ru-RU"/>
        </w:rPr>
      </w:pPr>
    </w:p>
    <w:p w:rsidR="008D4765" w:rsidRDefault="008D4765" w:rsidP="008D4765">
      <w:pPr>
        <w:spacing w:after="0" w:line="360" w:lineRule="auto"/>
        <w:ind w:firstLine="540"/>
        <w:jc w:val="both"/>
        <w:rPr>
          <w:rFonts w:ascii="Times New Roman" w:hAnsi="Times New Roman" w:cs="Times New Roman"/>
          <w:bCs/>
          <w:sz w:val="24"/>
          <w:szCs w:val="24"/>
        </w:rPr>
      </w:pPr>
      <w:r w:rsidRPr="00F24DCB">
        <w:rPr>
          <w:rFonts w:ascii="Times New Roman" w:hAnsi="Times New Roman" w:cs="Times New Roman"/>
          <w:bCs/>
          <w:sz w:val="24"/>
          <w:szCs w:val="24"/>
        </w:rPr>
        <w:t>Two types of analysis were used to analyze the collected questionnaires</w:t>
      </w:r>
      <w:r>
        <w:rPr>
          <w:rFonts w:ascii="Times New Roman" w:hAnsi="Times New Roman" w:cs="Times New Roman"/>
          <w:bCs/>
          <w:sz w:val="24"/>
          <w:szCs w:val="24"/>
        </w:rPr>
        <w:t>’</w:t>
      </w:r>
      <w:r w:rsidRPr="00F24DCB">
        <w:rPr>
          <w:rFonts w:ascii="Times New Roman" w:hAnsi="Times New Roman" w:cs="Times New Roman"/>
          <w:bCs/>
          <w:sz w:val="24"/>
          <w:szCs w:val="24"/>
        </w:rPr>
        <w:t xml:space="preserve"> data and responses: </w:t>
      </w:r>
      <w:r>
        <w:rPr>
          <w:rFonts w:ascii="Times New Roman" w:hAnsi="Times New Roman" w:cs="Times New Roman"/>
          <w:bCs/>
          <w:sz w:val="24"/>
          <w:szCs w:val="24"/>
        </w:rPr>
        <w:t>D</w:t>
      </w:r>
      <w:r w:rsidRPr="00F24DCB">
        <w:rPr>
          <w:rFonts w:ascii="Times New Roman" w:hAnsi="Times New Roman" w:cs="Times New Roman"/>
          <w:bCs/>
          <w:sz w:val="24"/>
          <w:szCs w:val="24"/>
        </w:rPr>
        <w:t xml:space="preserve">escriptive and </w:t>
      </w:r>
      <w:r>
        <w:rPr>
          <w:rFonts w:ascii="Times New Roman" w:hAnsi="Times New Roman" w:cs="Times New Roman"/>
          <w:bCs/>
          <w:sz w:val="24"/>
          <w:szCs w:val="24"/>
        </w:rPr>
        <w:t>I</w:t>
      </w:r>
      <w:r w:rsidRPr="00F24DCB">
        <w:rPr>
          <w:rFonts w:ascii="Times New Roman" w:hAnsi="Times New Roman" w:cs="Times New Roman"/>
          <w:bCs/>
          <w:sz w:val="24"/>
          <w:szCs w:val="24"/>
        </w:rPr>
        <w:t>nferential (Empirical) analyses. In the Descriptive Analysis, the demographic information of the samples has been summarized and described. Moreover, Mean and Standard Deviation have been calculated to check the homogeneity of the samples</w:t>
      </w:r>
      <w:r>
        <w:rPr>
          <w:rFonts w:ascii="Times New Roman" w:hAnsi="Times New Roman" w:cs="Times New Roman"/>
          <w:bCs/>
          <w:sz w:val="24"/>
          <w:szCs w:val="24"/>
        </w:rPr>
        <w:t>’</w:t>
      </w:r>
      <w:r w:rsidRPr="00F24DCB">
        <w:rPr>
          <w:rFonts w:ascii="Times New Roman" w:hAnsi="Times New Roman" w:cs="Times New Roman"/>
          <w:bCs/>
          <w:sz w:val="24"/>
          <w:szCs w:val="24"/>
        </w:rPr>
        <w:t xml:space="preserve"> responses. The mean helps to find the average or the most common value in our data collection, where the standard deviation helps to indicate the average amount of variability in our data collection. In the Inferential Analysis, some statistical methods were used to test the relationships between </w:t>
      </w:r>
      <w:r w:rsidR="00CB44D9">
        <w:rPr>
          <w:rFonts w:ascii="Times New Roman" w:hAnsi="Times New Roman" w:cs="Times New Roman"/>
          <w:bCs/>
          <w:sz w:val="24"/>
          <w:szCs w:val="24"/>
        </w:rPr>
        <w:t xml:space="preserve">Digitalization of Services </w:t>
      </w:r>
      <w:r w:rsidRPr="00F24DCB">
        <w:rPr>
          <w:rFonts w:ascii="Times New Roman" w:hAnsi="Times New Roman" w:cs="Times New Roman"/>
          <w:bCs/>
          <w:sz w:val="24"/>
          <w:szCs w:val="24"/>
        </w:rPr>
        <w:t>and</w:t>
      </w:r>
      <w:r w:rsidR="00CB44D9">
        <w:rPr>
          <w:rFonts w:ascii="Times New Roman" w:hAnsi="Times New Roman" w:cs="Times New Roman"/>
          <w:bCs/>
          <w:sz w:val="24"/>
          <w:szCs w:val="24"/>
        </w:rPr>
        <w:t xml:space="preserve"> Customer Satisfaction, Customer Loyalty, and Customer retention.</w:t>
      </w:r>
      <w:r w:rsidRPr="00F24DCB">
        <w:rPr>
          <w:rFonts w:ascii="Times New Roman" w:hAnsi="Times New Roman" w:cs="Times New Roman"/>
          <w:bCs/>
          <w:sz w:val="24"/>
          <w:szCs w:val="24"/>
        </w:rPr>
        <w:t xml:space="preserve"> The three main statistical methods used are Reliability Analysis, Multiple Regression Analysis</w:t>
      </w:r>
      <w:r>
        <w:rPr>
          <w:rFonts w:ascii="Times New Roman" w:hAnsi="Times New Roman" w:cs="Times New Roman"/>
          <w:bCs/>
          <w:sz w:val="24"/>
          <w:szCs w:val="24"/>
        </w:rPr>
        <w:t xml:space="preserve"> (Validity) </w:t>
      </w:r>
      <w:r w:rsidRPr="00F24DCB">
        <w:rPr>
          <w:rFonts w:ascii="Times New Roman" w:hAnsi="Times New Roman" w:cs="Times New Roman"/>
          <w:bCs/>
          <w:sz w:val="24"/>
          <w:szCs w:val="24"/>
        </w:rPr>
        <w:t>, and Correlation Analysis. In Reliability Analysis, the responses</w:t>
      </w:r>
      <w:r>
        <w:rPr>
          <w:rFonts w:ascii="Times New Roman" w:hAnsi="Times New Roman" w:cs="Times New Roman"/>
          <w:bCs/>
          <w:sz w:val="24"/>
          <w:szCs w:val="24"/>
        </w:rPr>
        <w:t>’</w:t>
      </w:r>
      <w:r w:rsidRPr="00F24DCB">
        <w:rPr>
          <w:rFonts w:ascii="Times New Roman" w:hAnsi="Times New Roman" w:cs="Times New Roman"/>
          <w:bCs/>
          <w:sz w:val="24"/>
          <w:szCs w:val="24"/>
        </w:rPr>
        <w:t xml:space="preserve"> consistency has been measured through the value of Cronbach</w:t>
      </w:r>
      <w:r>
        <w:rPr>
          <w:rFonts w:ascii="Times New Roman" w:hAnsi="Times New Roman" w:cs="Times New Roman"/>
          <w:bCs/>
          <w:sz w:val="24"/>
          <w:szCs w:val="24"/>
        </w:rPr>
        <w:t>’</w:t>
      </w:r>
      <w:r w:rsidRPr="00F24DCB">
        <w:rPr>
          <w:rFonts w:ascii="Times New Roman" w:hAnsi="Times New Roman" w:cs="Times New Roman"/>
          <w:bCs/>
          <w:sz w:val="24"/>
          <w:szCs w:val="24"/>
        </w:rPr>
        <w:t>s Alpha. In Multiple Regression Analysis, a relationship between our research</w:t>
      </w:r>
      <w:r>
        <w:rPr>
          <w:rFonts w:ascii="Times New Roman" w:hAnsi="Times New Roman" w:cs="Times New Roman"/>
          <w:bCs/>
          <w:sz w:val="24"/>
          <w:szCs w:val="24"/>
        </w:rPr>
        <w:t>’</w:t>
      </w:r>
      <w:r w:rsidRPr="00F24DCB">
        <w:rPr>
          <w:rFonts w:ascii="Times New Roman" w:hAnsi="Times New Roman" w:cs="Times New Roman"/>
          <w:bCs/>
          <w:sz w:val="24"/>
          <w:szCs w:val="24"/>
        </w:rPr>
        <w:t>s dependent and independent variables has been observed. Besides, the direction, significance, strength, and magnitude of these relationships have been tested. In Correlation Analysis, the strength of the relationships between our variables has been evaluated.</w:t>
      </w:r>
    </w:p>
    <w:p w:rsidR="0001170E" w:rsidRDefault="0001170E" w:rsidP="00D87B83">
      <w:pPr>
        <w:spacing w:line="360" w:lineRule="auto"/>
        <w:ind w:firstLine="540"/>
        <w:jc w:val="both"/>
        <w:rPr>
          <w:rFonts w:ascii="Times New Roman" w:hAnsi="Times New Roman" w:cs="Times New Roman"/>
          <w:sz w:val="24"/>
          <w:szCs w:val="24"/>
        </w:rPr>
      </w:pPr>
    </w:p>
    <w:p w:rsidR="00CB7897" w:rsidRDefault="00CB7897" w:rsidP="00596ED1">
      <w:pPr>
        <w:spacing w:line="360" w:lineRule="auto"/>
        <w:jc w:val="both"/>
        <w:rPr>
          <w:rFonts w:ascii="Times New Roman" w:hAnsi="Times New Roman" w:cs="Times New Roman"/>
          <w:sz w:val="24"/>
          <w:szCs w:val="24"/>
        </w:rPr>
      </w:pPr>
    </w:p>
    <w:p w:rsidR="008D4765" w:rsidRDefault="008D4765" w:rsidP="00596ED1">
      <w:pPr>
        <w:spacing w:line="360" w:lineRule="auto"/>
        <w:jc w:val="both"/>
        <w:rPr>
          <w:rFonts w:ascii="Times New Roman" w:hAnsi="Times New Roman" w:cs="Times New Roman"/>
          <w:sz w:val="24"/>
          <w:szCs w:val="24"/>
        </w:rPr>
      </w:pPr>
    </w:p>
    <w:p w:rsidR="008D4765" w:rsidRDefault="008D4765" w:rsidP="00596ED1">
      <w:pPr>
        <w:spacing w:line="360" w:lineRule="auto"/>
        <w:jc w:val="both"/>
        <w:rPr>
          <w:rFonts w:ascii="Times New Roman" w:hAnsi="Times New Roman" w:cs="Times New Roman"/>
          <w:sz w:val="24"/>
          <w:szCs w:val="24"/>
        </w:rPr>
      </w:pPr>
    </w:p>
    <w:p w:rsidR="008D4765" w:rsidRDefault="008D4765" w:rsidP="00596ED1">
      <w:pPr>
        <w:spacing w:line="360" w:lineRule="auto"/>
        <w:jc w:val="both"/>
        <w:rPr>
          <w:rFonts w:ascii="Times New Roman" w:hAnsi="Times New Roman" w:cs="Times New Roman"/>
          <w:sz w:val="24"/>
          <w:szCs w:val="24"/>
        </w:rPr>
      </w:pPr>
    </w:p>
    <w:p w:rsidR="008D4765" w:rsidRDefault="008D4765" w:rsidP="00596ED1">
      <w:pPr>
        <w:spacing w:line="360" w:lineRule="auto"/>
        <w:jc w:val="both"/>
        <w:rPr>
          <w:rFonts w:ascii="Times New Roman" w:hAnsi="Times New Roman" w:cs="Times New Roman"/>
          <w:sz w:val="24"/>
          <w:szCs w:val="24"/>
        </w:rPr>
      </w:pPr>
    </w:p>
    <w:p w:rsidR="008D4765" w:rsidRDefault="008D4765" w:rsidP="00596ED1">
      <w:pPr>
        <w:spacing w:line="360" w:lineRule="auto"/>
        <w:jc w:val="both"/>
        <w:rPr>
          <w:rFonts w:ascii="Times New Roman" w:hAnsi="Times New Roman" w:cs="Times New Roman"/>
          <w:sz w:val="24"/>
          <w:szCs w:val="24"/>
        </w:rPr>
      </w:pPr>
    </w:p>
    <w:p w:rsidR="008D4765" w:rsidRDefault="008D4765" w:rsidP="00596ED1">
      <w:pPr>
        <w:spacing w:line="360" w:lineRule="auto"/>
        <w:jc w:val="both"/>
        <w:rPr>
          <w:rFonts w:ascii="Times New Roman" w:hAnsi="Times New Roman" w:cs="Times New Roman"/>
          <w:sz w:val="24"/>
          <w:szCs w:val="24"/>
        </w:rPr>
      </w:pPr>
    </w:p>
    <w:p w:rsidR="008D4765" w:rsidRDefault="008D4765" w:rsidP="00596ED1">
      <w:pPr>
        <w:spacing w:line="360" w:lineRule="auto"/>
        <w:jc w:val="both"/>
        <w:rPr>
          <w:rFonts w:ascii="Times New Roman" w:hAnsi="Times New Roman" w:cs="Times New Roman"/>
          <w:sz w:val="24"/>
          <w:szCs w:val="24"/>
        </w:rPr>
      </w:pPr>
    </w:p>
    <w:p w:rsidR="008D4765" w:rsidRDefault="008D4765" w:rsidP="00596ED1">
      <w:pPr>
        <w:spacing w:line="360" w:lineRule="auto"/>
        <w:jc w:val="both"/>
        <w:rPr>
          <w:rFonts w:ascii="Times New Roman" w:hAnsi="Times New Roman" w:cs="Times New Roman"/>
          <w:sz w:val="24"/>
          <w:szCs w:val="24"/>
        </w:rPr>
      </w:pPr>
    </w:p>
    <w:p w:rsidR="008D4765" w:rsidRDefault="008D4765" w:rsidP="00596ED1">
      <w:pPr>
        <w:spacing w:line="360" w:lineRule="auto"/>
        <w:jc w:val="both"/>
        <w:rPr>
          <w:rFonts w:ascii="Times New Roman" w:hAnsi="Times New Roman" w:cs="Times New Roman"/>
          <w:sz w:val="24"/>
          <w:szCs w:val="24"/>
        </w:rPr>
      </w:pPr>
    </w:p>
    <w:p w:rsidR="0001170E" w:rsidRDefault="0001170E" w:rsidP="00D87B83">
      <w:pPr>
        <w:spacing w:line="360" w:lineRule="auto"/>
        <w:ind w:firstLine="540"/>
        <w:jc w:val="both"/>
        <w:rPr>
          <w:rFonts w:ascii="Times New Roman" w:hAnsi="Times New Roman" w:cs="Times New Roman"/>
          <w:sz w:val="24"/>
          <w:szCs w:val="24"/>
        </w:rPr>
      </w:pPr>
    </w:p>
    <w:p w:rsidR="0044327B" w:rsidRDefault="0044327B" w:rsidP="00A37B56">
      <w:pPr>
        <w:spacing w:line="360" w:lineRule="auto"/>
        <w:jc w:val="center"/>
        <w:rPr>
          <w:rFonts w:asciiTheme="majorBidi" w:hAnsiTheme="majorBidi" w:cstheme="majorBidi"/>
          <w:b/>
          <w:bCs/>
          <w:sz w:val="28"/>
          <w:szCs w:val="28"/>
        </w:rPr>
      </w:pPr>
      <w:r w:rsidRPr="00C13DF1">
        <w:rPr>
          <w:rFonts w:asciiTheme="majorBidi" w:hAnsiTheme="majorBidi" w:cstheme="majorBidi"/>
          <w:b/>
          <w:bCs/>
          <w:sz w:val="28"/>
          <w:szCs w:val="28"/>
        </w:rPr>
        <w:t xml:space="preserve">Digitalization of Services and Its Impact on Customer Loyalty, Satisfaction, </w:t>
      </w:r>
      <w:r w:rsidRPr="00EF744F">
        <w:rPr>
          <w:rFonts w:asciiTheme="majorBidi" w:hAnsiTheme="majorBidi" w:cstheme="majorBidi"/>
          <w:b/>
          <w:bCs/>
          <w:sz w:val="28"/>
          <w:szCs w:val="28"/>
        </w:rPr>
        <w:t>and Retention</w:t>
      </w:r>
      <w:r w:rsidRPr="00C13DF1">
        <w:rPr>
          <w:rFonts w:asciiTheme="majorBidi" w:hAnsiTheme="majorBidi" w:cstheme="majorBidi"/>
          <w:b/>
          <w:bCs/>
          <w:sz w:val="28"/>
          <w:szCs w:val="28"/>
        </w:rPr>
        <w:t xml:space="preserve"> in Saudi </w:t>
      </w:r>
      <w:r w:rsidRPr="00C13DF1">
        <w:rPr>
          <w:rFonts w:asciiTheme="majorBidi" w:hAnsiTheme="majorBidi" w:cstheme="majorBidi" w:hint="cs"/>
          <w:b/>
          <w:bCs/>
          <w:sz w:val="28"/>
          <w:szCs w:val="28"/>
        </w:rPr>
        <w:t>Arabia</w:t>
      </w:r>
    </w:p>
    <w:p w:rsidR="0044327B" w:rsidRPr="00E831C8" w:rsidRDefault="0044327B" w:rsidP="0044327B">
      <w:pPr>
        <w:pStyle w:val="ListParagraph"/>
        <w:spacing w:before="100" w:beforeAutospacing="1" w:after="24" w:line="360" w:lineRule="auto"/>
        <w:jc w:val="center"/>
        <w:rPr>
          <w:rFonts w:asciiTheme="majorBidi" w:hAnsiTheme="majorBidi" w:cstheme="majorBidi"/>
          <w:b/>
          <w:bCs/>
          <w:color w:val="000000" w:themeColor="text1"/>
          <w:sz w:val="28"/>
          <w:szCs w:val="28"/>
          <w:lang w:bidi="ar-YE"/>
        </w:rPr>
      </w:pPr>
    </w:p>
    <w:p w:rsidR="0044327B" w:rsidRPr="00AE575E" w:rsidRDefault="0044327B" w:rsidP="0044327B">
      <w:pPr>
        <w:pStyle w:val="ListParagraph"/>
        <w:spacing w:before="100" w:beforeAutospacing="1" w:after="24" w:line="360" w:lineRule="auto"/>
        <w:jc w:val="center"/>
        <w:rPr>
          <w:rFonts w:asciiTheme="majorBidi" w:hAnsiTheme="majorBidi" w:cstheme="majorBidi"/>
          <w:b/>
          <w:bCs/>
          <w:color w:val="000000" w:themeColor="text1"/>
          <w:sz w:val="28"/>
          <w:szCs w:val="28"/>
          <w:lang w:bidi="ar-YE"/>
        </w:rPr>
      </w:pPr>
      <w:r w:rsidRPr="00AE575E">
        <w:rPr>
          <w:rFonts w:asciiTheme="majorBidi" w:hAnsiTheme="majorBidi" w:cstheme="majorBidi"/>
          <w:b/>
          <w:bCs/>
          <w:color w:val="000000" w:themeColor="text1"/>
          <w:sz w:val="28"/>
          <w:szCs w:val="28"/>
          <w:lang w:bidi="ar-YE"/>
        </w:rPr>
        <w:t>Chapter Four</w:t>
      </w:r>
    </w:p>
    <w:p w:rsidR="0044327B" w:rsidRPr="00784E2C" w:rsidRDefault="00145BE5" w:rsidP="00784E2C">
      <w:pPr>
        <w:pStyle w:val="Heading1"/>
      </w:pPr>
      <w:bookmarkStart w:id="34" w:name="_Toc104995765"/>
      <w:r>
        <w:rPr>
          <w:lang w:val="en-US"/>
        </w:rPr>
        <w:t xml:space="preserve">Data </w:t>
      </w:r>
      <w:r w:rsidR="0044327B" w:rsidRPr="00AE575E">
        <w:t>Analysis</w:t>
      </w:r>
      <w:bookmarkEnd w:id="34"/>
    </w:p>
    <w:p w:rsidR="00F93566" w:rsidRPr="00442DBF" w:rsidRDefault="006B101B" w:rsidP="00442DBF">
      <w:pPr>
        <w:pStyle w:val="ListParagraph"/>
        <w:numPr>
          <w:ilvl w:val="1"/>
          <w:numId w:val="14"/>
        </w:numPr>
        <w:tabs>
          <w:tab w:val="left" w:pos="450"/>
        </w:tabs>
        <w:spacing w:before="100" w:beforeAutospacing="1" w:after="24" w:line="480" w:lineRule="auto"/>
        <w:rPr>
          <w:rFonts w:asciiTheme="majorBidi" w:hAnsiTheme="majorBidi" w:cstheme="majorBidi"/>
          <w:b/>
          <w:bCs/>
          <w:color w:val="000000" w:themeColor="text1"/>
          <w:sz w:val="24"/>
          <w:szCs w:val="24"/>
        </w:rPr>
      </w:pPr>
      <w:r w:rsidRPr="00442DBF">
        <w:rPr>
          <w:rFonts w:asciiTheme="majorBidi" w:hAnsiTheme="majorBidi" w:cstheme="majorBidi"/>
          <w:b/>
          <w:bCs/>
          <w:color w:val="000000" w:themeColor="text1"/>
          <w:sz w:val="24"/>
          <w:szCs w:val="24"/>
        </w:rPr>
        <w:t>Descriptive</w:t>
      </w:r>
      <w:r w:rsidR="00F93566" w:rsidRPr="00442DBF">
        <w:rPr>
          <w:rFonts w:asciiTheme="majorBidi" w:hAnsiTheme="majorBidi" w:cstheme="majorBidi"/>
          <w:b/>
          <w:bCs/>
          <w:color w:val="000000" w:themeColor="text1"/>
          <w:sz w:val="24"/>
          <w:szCs w:val="24"/>
        </w:rPr>
        <w:t xml:space="preserve"> Analysis</w:t>
      </w:r>
    </w:p>
    <w:p w:rsidR="00AE575E" w:rsidRPr="00B77C26" w:rsidRDefault="00AE575E" w:rsidP="00AE575E">
      <w:pPr>
        <w:pStyle w:val="ListParagraph"/>
        <w:numPr>
          <w:ilvl w:val="1"/>
          <w:numId w:val="14"/>
        </w:numPr>
        <w:spacing w:before="100" w:beforeAutospacing="1" w:after="24" w:line="480" w:lineRule="auto"/>
        <w:rPr>
          <w:rFonts w:asciiTheme="majorBidi" w:hAnsiTheme="majorBidi" w:cstheme="majorBidi"/>
          <w:b/>
          <w:bCs/>
          <w:color w:val="000000" w:themeColor="text1"/>
          <w:sz w:val="24"/>
          <w:szCs w:val="24"/>
        </w:rPr>
      </w:pPr>
      <w:r w:rsidRPr="00B77C26">
        <w:rPr>
          <w:rFonts w:asciiTheme="majorBidi" w:hAnsiTheme="majorBidi" w:cstheme="majorBidi"/>
          <w:b/>
          <w:bCs/>
          <w:color w:val="000000" w:themeColor="text1"/>
          <w:sz w:val="24"/>
          <w:szCs w:val="24"/>
        </w:rPr>
        <w:t>Questionnaire’s Items Analysis (Mean &amp; Standard Deviation)</w:t>
      </w:r>
    </w:p>
    <w:p w:rsidR="00AE575E" w:rsidRPr="00B77C26" w:rsidRDefault="00AE575E" w:rsidP="00AE575E">
      <w:pPr>
        <w:pStyle w:val="ListParagraph"/>
        <w:numPr>
          <w:ilvl w:val="1"/>
          <w:numId w:val="14"/>
        </w:numPr>
        <w:spacing w:before="100" w:beforeAutospacing="1" w:after="24" w:line="480" w:lineRule="auto"/>
        <w:rPr>
          <w:rFonts w:asciiTheme="majorBidi" w:hAnsiTheme="majorBidi" w:cstheme="majorBidi"/>
          <w:b/>
          <w:bCs/>
          <w:color w:val="000000" w:themeColor="text1"/>
          <w:sz w:val="24"/>
          <w:szCs w:val="24"/>
        </w:rPr>
      </w:pPr>
      <w:r w:rsidRPr="00B77C26">
        <w:rPr>
          <w:rFonts w:asciiTheme="majorBidi" w:hAnsiTheme="majorBidi" w:cstheme="majorBidi"/>
          <w:b/>
          <w:bCs/>
          <w:color w:val="000000" w:themeColor="text1"/>
          <w:sz w:val="24"/>
          <w:szCs w:val="24"/>
        </w:rPr>
        <w:t>Reliability Analysis</w:t>
      </w:r>
    </w:p>
    <w:p w:rsidR="00AE575E" w:rsidRPr="00B77C26" w:rsidRDefault="00AE575E" w:rsidP="00AE575E">
      <w:pPr>
        <w:pStyle w:val="ListParagraph"/>
        <w:numPr>
          <w:ilvl w:val="1"/>
          <w:numId w:val="14"/>
        </w:numPr>
        <w:spacing w:before="100" w:beforeAutospacing="1" w:after="24" w:line="480" w:lineRule="auto"/>
        <w:rPr>
          <w:rFonts w:asciiTheme="majorBidi" w:hAnsiTheme="majorBidi" w:cstheme="majorBidi"/>
          <w:b/>
          <w:bCs/>
          <w:color w:val="000000" w:themeColor="text1"/>
          <w:sz w:val="24"/>
          <w:szCs w:val="24"/>
          <w:rtl/>
        </w:rPr>
      </w:pPr>
      <w:r w:rsidRPr="00B77C26">
        <w:rPr>
          <w:rFonts w:asciiTheme="majorBidi" w:hAnsiTheme="majorBidi" w:cstheme="majorBidi"/>
          <w:b/>
          <w:bCs/>
          <w:color w:val="000000" w:themeColor="text1"/>
          <w:sz w:val="24"/>
          <w:szCs w:val="24"/>
        </w:rPr>
        <w:t>Correlations Analysis</w:t>
      </w:r>
    </w:p>
    <w:p w:rsidR="0001170E" w:rsidRDefault="0001170E" w:rsidP="00D87B83">
      <w:pPr>
        <w:spacing w:line="360" w:lineRule="auto"/>
        <w:ind w:firstLine="540"/>
        <w:jc w:val="both"/>
        <w:rPr>
          <w:rFonts w:ascii="Times New Roman" w:hAnsi="Times New Roman" w:cs="Times New Roman"/>
          <w:sz w:val="24"/>
          <w:szCs w:val="24"/>
        </w:rPr>
      </w:pPr>
    </w:p>
    <w:p w:rsidR="0001170E" w:rsidRDefault="0001170E" w:rsidP="00D87B83">
      <w:pPr>
        <w:spacing w:line="360" w:lineRule="auto"/>
        <w:ind w:firstLine="540"/>
        <w:jc w:val="both"/>
        <w:rPr>
          <w:rFonts w:ascii="Times New Roman" w:hAnsi="Times New Roman" w:cs="Times New Roman"/>
          <w:sz w:val="24"/>
          <w:szCs w:val="24"/>
        </w:rPr>
      </w:pPr>
    </w:p>
    <w:p w:rsidR="0001170E" w:rsidRDefault="0001170E" w:rsidP="00D87B83">
      <w:pPr>
        <w:spacing w:line="360" w:lineRule="auto"/>
        <w:ind w:firstLine="540"/>
        <w:jc w:val="both"/>
        <w:rPr>
          <w:rFonts w:ascii="Times New Roman" w:hAnsi="Times New Roman" w:cs="Times New Roman"/>
          <w:sz w:val="24"/>
          <w:szCs w:val="24"/>
        </w:rPr>
      </w:pPr>
    </w:p>
    <w:p w:rsidR="0001170E" w:rsidRDefault="0001170E" w:rsidP="00D87B83">
      <w:pPr>
        <w:spacing w:line="360" w:lineRule="auto"/>
        <w:ind w:firstLine="540"/>
        <w:jc w:val="both"/>
        <w:rPr>
          <w:rFonts w:ascii="Times New Roman" w:hAnsi="Times New Roman" w:cs="Times New Roman"/>
          <w:sz w:val="24"/>
          <w:szCs w:val="24"/>
        </w:rPr>
      </w:pPr>
    </w:p>
    <w:p w:rsidR="0001170E" w:rsidRDefault="0001170E" w:rsidP="00D87B83">
      <w:pPr>
        <w:spacing w:line="360" w:lineRule="auto"/>
        <w:ind w:firstLine="540"/>
        <w:jc w:val="both"/>
        <w:rPr>
          <w:rFonts w:ascii="Times New Roman" w:hAnsi="Times New Roman" w:cs="Times New Roman"/>
          <w:sz w:val="24"/>
          <w:szCs w:val="24"/>
        </w:rPr>
      </w:pPr>
    </w:p>
    <w:p w:rsidR="0001170E" w:rsidRDefault="0001170E" w:rsidP="00B9785C">
      <w:pPr>
        <w:spacing w:line="360" w:lineRule="auto"/>
        <w:jc w:val="both"/>
        <w:rPr>
          <w:rFonts w:ascii="Times New Roman" w:hAnsi="Times New Roman" w:cs="Times New Roman"/>
          <w:sz w:val="24"/>
          <w:szCs w:val="24"/>
        </w:rPr>
      </w:pPr>
    </w:p>
    <w:p w:rsidR="00936A41" w:rsidRDefault="00936A41" w:rsidP="00B9785C">
      <w:pPr>
        <w:spacing w:line="360" w:lineRule="auto"/>
        <w:jc w:val="both"/>
        <w:rPr>
          <w:rFonts w:ascii="Times New Roman" w:hAnsi="Times New Roman" w:cs="Times New Roman"/>
          <w:sz w:val="24"/>
          <w:szCs w:val="24"/>
        </w:rPr>
      </w:pPr>
    </w:p>
    <w:p w:rsidR="00A42521" w:rsidRDefault="00A42521" w:rsidP="00B9785C">
      <w:pPr>
        <w:spacing w:line="360" w:lineRule="auto"/>
        <w:jc w:val="both"/>
        <w:rPr>
          <w:rFonts w:ascii="Times New Roman" w:hAnsi="Times New Roman" w:cs="Times New Roman"/>
          <w:sz w:val="24"/>
          <w:szCs w:val="24"/>
        </w:rPr>
      </w:pPr>
    </w:p>
    <w:p w:rsidR="0034392A" w:rsidRDefault="0034392A" w:rsidP="00B9785C">
      <w:pPr>
        <w:spacing w:line="360" w:lineRule="auto"/>
        <w:jc w:val="both"/>
        <w:rPr>
          <w:rFonts w:ascii="Times New Roman" w:hAnsi="Times New Roman" w:cs="Times New Roman"/>
          <w:sz w:val="24"/>
          <w:szCs w:val="24"/>
        </w:rPr>
      </w:pPr>
    </w:p>
    <w:p w:rsidR="0034392A" w:rsidRDefault="0034392A" w:rsidP="00B9785C">
      <w:pPr>
        <w:spacing w:line="360" w:lineRule="auto"/>
        <w:jc w:val="both"/>
        <w:rPr>
          <w:rFonts w:ascii="Times New Roman" w:hAnsi="Times New Roman" w:cs="Times New Roman"/>
          <w:sz w:val="24"/>
          <w:szCs w:val="24"/>
        </w:rPr>
      </w:pPr>
    </w:p>
    <w:p w:rsidR="0034392A" w:rsidRDefault="0034392A" w:rsidP="00B9785C">
      <w:pPr>
        <w:spacing w:line="360" w:lineRule="auto"/>
        <w:jc w:val="both"/>
        <w:rPr>
          <w:rFonts w:ascii="Times New Roman" w:hAnsi="Times New Roman" w:cs="Times New Roman"/>
          <w:sz w:val="24"/>
          <w:szCs w:val="24"/>
        </w:rPr>
      </w:pPr>
    </w:p>
    <w:p w:rsidR="00787038" w:rsidRDefault="00787038" w:rsidP="008618DE">
      <w:pPr>
        <w:spacing w:line="276" w:lineRule="auto"/>
        <w:rPr>
          <w:rFonts w:ascii="Times New Roman" w:hAnsi="Times New Roman" w:cs="Times New Roman"/>
          <w:sz w:val="24"/>
          <w:szCs w:val="24"/>
        </w:rPr>
      </w:pPr>
    </w:p>
    <w:p w:rsidR="008618DE" w:rsidRDefault="006B101B" w:rsidP="009A1BD3">
      <w:pPr>
        <w:pStyle w:val="Heading2"/>
      </w:pPr>
      <w:bookmarkStart w:id="35" w:name="_Toc104995766"/>
      <w:r>
        <w:t>Descriptive</w:t>
      </w:r>
      <w:r w:rsidR="008618DE" w:rsidRPr="00CB7897">
        <w:t xml:space="preserve"> Data Analysis</w:t>
      </w:r>
      <w:bookmarkEnd w:id="35"/>
    </w:p>
    <w:p w:rsidR="0034392A" w:rsidRDefault="0034392A" w:rsidP="0034392A">
      <w:pPr>
        <w:rPr>
          <w:lang w:val="ru-RU"/>
        </w:rPr>
      </w:pPr>
    </w:p>
    <w:p w:rsidR="0034392A" w:rsidRPr="00343072" w:rsidRDefault="00343072" w:rsidP="00343072">
      <w:pPr>
        <w:spacing w:after="0" w:line="360" w:lineRule="auto"/>
        <w:ind w:firstLine="540"/>
        <w:jc w:val="both"/>
        <w:rPr>
          <w:rFonts w:ascii="Times New Roman" w:hAnsi="Times New Roman" w:cs="Times New Roman"/>
          <w:bCs/>
          <w:sz w:val="24"/>
          <w:szCs w:val="24"/>
        </w:rPr>
      </w:pPr>
      <w:r w:rsidRPr="00343072">
        <w:rPr>
          <w:rFonts w:ascii="Times New Roman" w:hAnsi="Times New Roman" w:cs="Times New Roman"/>
          <w:bCs/>
          <w:sz w:val="24"/>
          <w:szCs w:val="24"/>
        </w:rPr>
        <w:t>The research aims to see the general public opinion about the digitalization of services and if it currently leads to customer satisfaction, loyalty, and retention. Therefore, the sample was people from the Saudi Arabia society with different ages, backgrounds, qualifications, and regions. About (329) respondents have been collected by distributing a link through the questionnaire that has been broadcast here in Saudi Arabia through What's App, e-mail, LinkedIn, and Twitter. However, the questionnaire was created by Google Forum, including Thirty-one Items divided as follows, Digitalization of Services (Six items), Customer Satisfaction (Eight items), Customer Loyalty (Eleven items), and Customer Retention (Six items).</w:t>
      </w:r>
    </w:p>
    <w:p w:rsidR="0034392A" w:rsidRDefault="0034392A" w:rsidP="0034392A">
      <w:pPr>
        <w:rPr>
          <w:lang w:val="ru-RU"/>
        </w:rPr>
      </w:pPr>
    </w:p>
    <w:p w:rsidR="0034392A" w:rsidRDefault="00F8710A" w:rsidP="00F8710A">
      <w:pPr>
        <w:spacing w:after="0" w:line="360" w:lineRule="auto"/>
        <w:ind w:firstLine="540"/>
        <w:jc w:val="both"/>
        <w:rPr>
          <w:rFonts w:ascii="Times New Roman" w:hAnsi="Times New Roman" w:cs="Times New Roman"/>
          <w:bCs/>
          <w:sz w:val="24"/>
          <w:szCs w:val="24"/>
        </w:rPr>
      </w:pPr>
      <w:r w:rsidRPr="00F8710A">
        <w:rPr>
          <w:rFonts w:ascii="Times New Roman" w:hAnsi="Times New Roman" w:cs="Times New Roman"/>
          <w:bCs/>
          <w:sz w:val="24"/>
          <w:szCs w:val="24"/>
        </w:rPr>
        <w:t>The questionnaire has been distributed in three main phases. In the first phase, the questionnaire was broadcasted through What's App and e-mail to about Eighty students and Twenty doctors/professors who are part of the Executive Master of Business Administration Program community at King Abdul-Aziz University. In the second phase, the questionnaire was distributed through LinkedIn to a network of (354) professional employees working in different firms in various industries in public and private sectors of Saudi Arabia. In the third phase, the questionnaire was broadcast through Twitter</w:t>
      </w:r>
      <w:r w:rsidR="00124A23">
        <w:rPr>
          <w:rFonts w:ascii="Times New Roman" w:hAnsi="Times New Roman" w:cs="Times New Roman"/>
          <w:bCs/>
          <w:sz w:val="24"/>
          <w:szCs w:val="24"/>
        </w:rPr>
        <w:t xml:space="preserve"> and </w:t>
      </w:r>
      <w:r w:rsidR="00124A23" w:rsidRPr="00F8710A">
        <w:rPr>
          <w:rFonts w:ascii="Times New Roman" w:hAnsi="Times New Roman" w:cs="Times New Roman"/>
          <w:bCs/>
          <w:sz w:val="24"/>
          <w:szCs w:val="24"/>
        </w:rPr>
        <w:t>What's App</w:t>
      </w:r>
      <w:r w:rsidRPr="00F8710A">
        <w:rPr>
          <w:rFonts w:ascii="Times New Roman" w:hAnsi="Times New Roman" w:cs="Times New Roman"/>
          <w:bCs/>
          <w:sz w:val="24"/>
          <w:szCs w:val="24"/>
        </w:rPr>
        <w:t xml:space="preserve"> to a network of (86) close family members and friends.</w:t>
      </w:r>
    </w:p>
    <w:p w:rsidR="001772C1" w:rsidRDefault="001772C1" w:rsidP="00F8710A">
      <w:pPr>
        <w:spacing w:after="0" w:line="360" w:lineRule="auto"/>
        <w:ind w:firstLine="540"/>
        <w:jc w:val="both"/>
        <w:rPr>
          <w:rFonts w:ascii="Times New Roman" w:hAnsi="Times New Roman" w:cs="Times New Roman"/>
          <w:bCs/>
          <w:sz w:val="24"/>
          <w:szCs w:val="24"/>
        </w:rPr>
      </w:pPr>
    </w:p>
    <w:p w:rsidR="0034392A" w:rsidRPr="006752A0" w:rsidRDefault="006752A0" w:rsidP="006752A0">
      <w:pPr>
        <w:spacing w:after="0" w:line="360" w:lineRule="auto"/>
        <w:ind w:firstLine="540"/>
        <w:jc w:val="both"/>
        <w:rPr>
          <w:rFonts w:ascii="Times New Roman" w:hAnsi="Times New Roman" w:cs="Times New Roman"/>
          <w:bCs/>
          <w:sz w:val="24"/>
          <w:szCs w:val="24"/>
        </w:rPr>
      </w:pPr>
      <w:r w:rsidRPr="006752A0">
        <w:rPr>
          <w:rFonts w:ascii="Times New Roman" w:hAnsi="Times New Roman" w:cs="Times New Roman"/>
          <w:bCs/>
          <w:sz w:val="24"/>
          <w:szCs w:val="24"/>
        </w:rPr>
        <w:t>The received (329) respondents were all from Saudi Arabia, professional employees working in private and public sectors. The sample was an average of aged Twenty to Forty years, and the qualification of the sample was a bachelor's or master's degree. It is worth mentioning that the targeted sample mainly was male rather than female.</w:t>
      </w:r>
    </w:p>
    <w:p w:rsidR="0034392A" w:rsidRPr="006752A0" w:rsidRDefault="0034392A" w:rsidP="006752A0">
      <w:pPr>
        <w:spacing w:after="0" w:line="360" w:lineRule="auto"/>
        <w:ind w:firstLine="540"/>
        <w:jc w:val="both"/>
        <w:rPr>
          <w:rFonts w:ascii="Times New Roman" w:hAnsi="Times New Roman" w:cs="Times New Roman"/>
          <w:bCs/>
          <w:sz w:val="24"/>
          <w:szCs w:val="24"/>
        </w:rPr>
      </w:pPr>
    </w:p>
    <w:p w:rsidR="0034392A" w:rsidRDefault="0034392A" w:rsidP="0034392A">
      <w:pPr>
        <w:rPr>
          <w:lang w:val="ru-RU"/>
        </w:rPr>
      </w:pPr>
    </w:p>
    <w:p w:rsidR="0034392A" w:rsidRDefault="0034392A" w:rsidP="0034392A">
      <w:pPr>
        <w:rPr>
          <w:lang w:val="ru-RU"/>
        </w:rPr>
      </w:pPr>
    </w:p>
    <w:p w:rsidR="0034392A" w:rsidRDefault="0034392A" w:rsidP="0034392A">
      <w:pPr>
        <w:rPr>
          <w:lang w:val="ru-RU"/>
        </w:rPr>
      </w:pPr>
    </w:p>
    <w:p w:rsidR="0034392A" w:rsidRDefault="0034392A" w:rsidP="0034392A">
      <w:pPr>
        <w:rPr>
          <w:lang w:val="ru-RU"/>
        </w:rPr>
      </w:pPr>
    </w:p>
    <w:p w:rsidR="007000C0" w:rsidRDefault="007000C0" w:rsidP="0034392A">
      <w:pPr>
        <w:rPr>
          <w:lang w:val="ru-RU"/>
        </w:rPr>
      </w:pPr>
    </w:p>
    <w:p w:rsidR="00B44A68" w:rsidRPr="0034392A" w:rsidRDefault="00B44A68" w:rsidP="0034392A">
      <w:pPr>
        <w:rPr>
          <w:rtl/>
          <w:lang w:val="ru-RU"/>
        </w:rPr>
      </w:pPr>
    </w:p>
    <w:p w:rsidR="001F208C" w:rsidRDefault="001F208C" w:rsidP="0052099E">
      <w:pPr>
        <w:pStyle w:val="Heading2"/>
        <w:rPr>
          <w:rFonts w:eastAsia="Calibri"/>
        </w:rPr>
      </w:pPr>
      <w:bookmarkStart w:id="36" w:name="_Toc104995767"/>
      <w:r w:rsidRPr="00A0702E">
        <w:rPr>
          <w:rFonts w:eastAsia="Calibri"/>
        </w:rPr>
        <w:t>Questionnaire’s Items Analysis ( Mean &amp; Standard Deviation)</w:t>
      </w:r>
      <w:bookmarkEnd w:id="36"/>
    </w:p>
    <w:p w:rsidR="00E93391" w:rsidRPr="00E93391" w:rsidRDefault="00E93391" w:rsidP="00E93391">
      <w:pPr>
        <w:rPr>
          <w:lang w:val="ru-RU"/>
        </w:rPr>
      </w:pPr>
    </w:p>
    <w:p w:rsidR="00A0702E" w:rsidRDefault="00A0702E" w:rsidP="00A0702E">
      <w:pPr>
        <w:pStyle w:val="ListParagraph"/>
        <w:spacing w:line="276" w:lineRule="auto"/>
        <w:ind w:left="360"/>
        <w:rPr>
          <w:rFonts w:asciiTheme="majorBidi" w:eastAsia="Calibri" w:hAnsiTheme="majorBidi" w:cstheme="majorBidi"/>
          <w:b/>
          <w:bCs/>
          <w:sz w:val="20"/>
          <w:szCs w:val="20"/>
        </w:rPr>
      </w:pPr>
    </w:p>
    <w:p w:rsidR="00A0702E" w:rsidRPr="00A0702E" w:rsidRDefault="00A0702E" w:rsidP="00A0702E">
      <w:pPr>
        <w:pStyle w:val="ListParagraph"/>
        <w:spacing w:line="276" w:lineRule="auto"/>
        <w:ind w:left="360"/>
        <w:rPr>
          <w:rFonts w:asciiTheme="majorBidi" w:eastAsia="Calibri" w:hAnsiTheme="majorBidi" w:cstheme="majorBidi"/>
          <w:b/>
          <w:bCs/>
          <w:sz w:val="20"/>
          <w:szCs w:val="20"/>
        </w:rPr>
      </w:pPr>
      <w:r w:rsidRPr="00A0702E">
        <w:rPr>
          <w:rFonts w:asciiTheme="majorBidi" w:eastAsia="Calibri" w:hAnsiTheme="majorBidi" w:cstheme="majorBidi"/>
          <w:b/>
          <w:bCs/>
          <w:sz w:val="20"/>
          <w:szCs w:val="20"/>
        </w:rPr>
        <w:t>Table No. (</w:t>
      </w:r>
      <w:r w:rsidR="000F76A9">
        <w:rPr>
          <w:rFonts w:asciiTheme="majorBidi" w:eastAsia="Calibri" w:hAnsiTheme="majorBidi" w:cstheme="majorBidi"/>
          <w:b/>
          <w:bCs/>
          <w:sz w:val="20"/>
          <w:szCs w:val="20"/>
        </w:rPr>
        <w:t>4</w:t>
      </w:r>
      <w:r w:rsidRPr="00A0702E">
        <w:rPr>
          <w:rFonts w:asciiTheme="majorBidi" w:eastAsia="Calibri" w:hAnsiTheme="majorBidi" w:cstheme="majorBidi"/>
          <w:b/>
          <w:bCs/>
          <w:sz w:val="20"/>
          <w:szCs w:val="20"/>
        </w:rPr>
        <w:t xml:space="preserve">) </w:t>
      </w:r>
      <w:r>
        <w:rPr>
          <w:rFonts w:asciiTheme="majorBidi" w:eastAsia="Calibri" w:hAnsiTheme="majorBidi" w:cstheme="majorBidi"/>
          <w:b/>
          <w:bCs/>
          <w:sz w:val="20"/>
          <w:szCs w:val="20"/>
        </w:rPr>
        <w:t>Descriptive Analysis of Research Scales</w:t>
      </w:r>
    </w:p>
    <w:p w:rsidR="00A0702E" w:rsidRPr="00A0702E" w:rsidRDefault="00A0702E" w:rsidP="00A0702E">
      <w:pPr>
        <w:spacing w:line="276" w:lineRule="auto"/>
        <w:jc w:val="center"/>
        <w:rPr>
          <w:rFonts w:asciiTheme="majorBidi" w:eastAsia="Calibri" w:hAnsiTheme="majorBidi" w:cstheme="majorBidi"/>
          <w:b/>
          <w:bCs/>
          <w:sz w:val="28"/>
          <w:szCs w:val="28"/>
        </w:rPr>
      </w:pPr>
      <w:r>
        <w:rPr>
          <w:rFonts w:asciiTheme="majorBidi" w:eastAsia="Calibri" w:hAnsiTheme="majorBidi" w:cstheme="majorBidi"/>
          <w:b/>
          <w:bCs/>
          <w:noProof/>
          <w:sz w:val="28"/>
          <w:szCs w:val="28"/>
        </w:rPr>
        <w:drawing>
          <wp:inline distT="0" distB="0" distL="0" distR="0">
            <wp:extent cx="3576955" cy="2841171"/>
            <wp:effectExtent l="0" t="0" r="4445" b="0"/>
            <wp:docPr id="2" name="Picture 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pic:cNvPicPr/>
                  </pic:nvPicPr>
                  <pic:blipFill>
                    <a:blip r:embed="rId1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3588190" cy="2850095"/>
                    </a:xfrm>
                    <a:prstGeom prst="rect">
                      <a:avLst/>
                    </a:prstGeom>
                  </pic:spPr>
                </pic:pic>
              </a:graphicData>
            </a:graphic>
          </wp:inline>
        </w:drawing>
      </w:r>
    </w:p>
    <w:p w:rsidR="00E10323" w:rsidRDefault="00D118CD" w:rsidP="00E16048">
      <w:pPr>
        <w:spacing w:line="360" w:lineRule="auto"/>
        <w:ind w:firstLine="630"/>
        <w:jc w:val="both"/>
        <w:rPr>
          <w:rFonts w:ascii="Times New Roman" w:hAnsi="Times New Roman" w:cs="Times New Roman"/>
          <w:sz w:val="24"/>
          <w:szCs w:val="24"/>
        </w:rPr>
      </w:pPr>
      <w:r w:rsidRPr="00D118CD">
        <w:rPr>
          <w:rFonts w:ascii="Times New Roman" w:hAnsi="Times New Roman" w:cs="Times New Roman"/>
          <w:sz w:val="24"/>
          <w:szCs w:val="24"/>
        </w:rPr>
        <w:t>Table No. (</w:t>
      </w:r>
      <w:r w:rsidR="000F76A9">
        <w:rPr>
          <w:rFonts w:ascii="Times New Roman" w:hAnsi="Times New Roman" w:cs="Times New Roman"/>
          <w:sz w:val="24"/>
          <w:szCs w:val="24"/>
        </w:rPr>
        <w:t>4</w:t>
      </w:r>
      <w:r w:rsidRPr="00D118CD">
        <w:rPr>
          <w:rFonts w:ascii="Times New Roman" w:hAnsi="Times New Roman" w:cs="Times New Roman"/>
          <w:sz w:val="24"/>
          <w:szCs w:val="24"/>
        </w:rPr>
        <w:t>) shows the descriptive analysis of the four scales in the research. From the table, the average mean of the six items located under the Digitalization of Service Scale is 6.1442, which means the average responses for this scale were in an Agree degree. The Customer Satisfaction Scale has an average mean value of 6.2258, which reflect the Strongly Agree degree for its eight items. Moreover, Customer Loyalty has 6.2069, reflecting the same degree of Customer Satisfaction Scale. However, Customer Loyalty has the same degree as the Digitalization of Services, Agree. The Variance values of the four scales are accepted as they are in Low degrees as they are less than 0.5.</w:t>
      </w:r>
    </w:p>
    <w:p w:rsidR="00E16048" w:rsidRDefault="00E16048" w:rsidP="00E16048">
      <w:pPr>
        <w:spacing w:line="360" w:lineRule="auto"/>
        <w:ind w:firstLine="630"/>
        <w:jc w:val="both"/>
        <w:rPr>
          <w:rFonts w:ascii="Times New Roman" w:hAnsi="Times New Roman" w:cs="Times New Roman"/>
          <w:sz w:val="24"/>
          <w:szCs w:val="24"/>
        </w:rPr>
      </w:pPr>
    </w:p>
    <w:p w:rsidR="001B2B3E" w:rsidRDefault="001B2B3E" w:rsidP="00E16048">
      <w:pPr>
        <w:spacing w:line="360" w:lineRule="auto"/>
        <w:ind w:firstLine="630"/>
        <w:jc w:val="both"/>
        <w:rPr>
          <w:rFonts w:ascii="Times New Roman" w:hAnsi="Times New Roman" w:cs="Times New Roman"/>
          <w:sz w:val="24"/>
          <w:szCs w:val="24"/>
        </w:rPr>
      </w:pPr>
    </w:p>
    <w:p w:rsidR="00E93391" w:rsidRDefault="00E93391" w:rsidP="00E16048">
      <w:pPr>
        <w:spacing w:line="360" w:lineRule="auto"/>
        <w:ind w:firstLine="630"/>
        <w:jc w:val="both"/>
        <w:rPr>
          <w:rFonts w:ascii="Times New Roman" w:hAnsi="Times New Roman" w:cs="Times New Roman"/>
          <w:sz w:val="24"/>
          <w:szCs w:val="24"/>
        </w:rPr>
      </w:pPr>
    </w:p>
    <w:p w:rsidR="0052099E" w:rsidRDefault="0052099E" w:rsidP="00E16048">
      <w:pPr>
        <w:spacing w:line="360" w:lineRule="auto"/>
        <w:ind w:firstLine="630"/>
        <w:jc w:val="both"/>
        <w:rPr>
          <w:rFonts w:ascii="Times New Roman" w:hAnsi="Times New Roman" w:cs="Times New Roman"/>
          <w:sz w:val="24"/>
          <w:szCs w:val="24"/>
        </w:rPr>
      </w:pPr>
    </w:p>
    <w:p w:rsidR="000F76A9" w:rsidRDefault="000F76A9" w:rsidP="00E16048">
      <w:pPr>
        <w:spacing w:line="360" w:lineRule="auto"/>
        <w:ind w:firstLine="630"/>
        <w:jc w:val="both"/>
        <w:rPr>
          <w:rFonts w:ascii="Times New Roman" w:hAnsi="Times New Roman" w:cs="Times New Roman"/>
          <w:sz w:val="24"/>
          <w:szCs w:val="24"/>
        </w:rPr>
      </w:pPr>
    </w:p>
    <w:p w:rsidR="00E10323" w:rsidRDefault="00E10323" w:rsidP="00DA753C">
      <w:pPr>
        <w:pStyle w:val="Heading2"/>
        <w:rPr>
          <w:rFonts w:eastAsia="Calibri"/>
        </w:rPr>
      </w:pPr>
      <w:bookmarkStart w:id="37" w:name="_Toc104995768"/>
      <w:r>
        <w:rPr>
          <w:rFonts w:eastAsia="Calibri"/>
        </w:rPr>
        <w:t>Reliability Analysis</w:t>
      </w:r>
      <w:bookmarkEnd w:id="37"/>
    </w:p>
    <w:p w:rsidR="00E93391" w:rsidRPr="00E93391" w:rsidRDefault="00E93391" w:rsidP="00E93391">
      <w:pPr>
        <w:rPr>
          <w:rtl/>
          <w:lang w:val="ru-RU"/>
        </w:rPr>
      </w:pPr>
    </w:p>
    <w:p w:rsidR="00E10323" w:rsidRPr="00D02966" w:rsidRDefault="00E10323" w:rsidP="00E10323">
      <w:pPr>
        <w:spacing w:line="360" w:lineRule="auto"/>
        <w:ind w:firstLine="540"/>
        <w:jc w:val="both"/>
        <w:rPr>
          <w:rFonts w:ascii="Times New Roman" w:hAnsi="Times New Roman" w:cs="Times New Roman"/>
          <w:sz w:val="24"/>
          <w:szCs w:val="24"/>
          <w:rtl/>
        </w:rPr>
      </w:pPr>
      <w:r w:rsidRPr="00D02966">
        <w:rPr>
          <w:rFonts w:ascii="Times New Roman" w:hAnsi="Times New Roman" w:cs="Times New Roman"/>
          <w:sz w:val="24"/>
          <w:szCs w:val="24"/>
        </w:rPr>
        <w:t xml:space="preserve">In this analysis, the IBM SPSS Statistics tool was used to test the responses’ reliability by measuring Cronbach’s Alpha’s value. The analysis was applied on the </w:t>
      </w:r>
      <w:r>
        <w:rPr>
          <w:rFonts w:ascii="Times New Roman" w:hAnsi="Times New Roman" w:cs="Times New Roman"/>
          <w:sz w:val="24"/>
          <w:szCs w:val="24"/>
        </w:rPr>
        <w:t>four</w:t>
      </w:r>
      <w:r w:rsidRPr="00D02966">
        <w:rPr>
          <w:rFonts w:ascii="Times New Roman" w:hAnsi="Times New Roman" w:cs="Times New Roman"/>
          <w:sz w:val="24"/>
          <w:szCs w:val="24"/>
        </w:rPr>
        <w:t xml:space="preserve"> main scales or categories in the questionnaire:</w:t>
      </w:r>
      <w:r>
        <w:rPr>
          <w:rFonts w:ascii="Times New Roman" w:hAnsi="Times New Roman" w:cs="Times New Roman"/>
          <w:sz w:val="24"/>
          <w:szCs w:val="24"/>
        </w:rPr>
        <w:t xml:space="preserve"> Digitalization of services, Customer Satisfaction, Customer Loyalty, and Customer Retention</w:t>
      </w:r>
      <w:r w:rsidRPr="00D02966">
        <w:rPr>
          <w:rFonts w:ascii="Times New Roman" w:hAnsi="Times New Roman" w:cs="Times New Roman"/>
          <w:sz w:val="24"/>
          <w:szCs w:val="24"/>
        </w:rPr>
        <w:t xml:space="preserve">. As </w:t>
      </w:r>
      <w:r w:rsidRPr="00E33847">
        <w:rPr>
          <w:rFonts w:ascii="Times New Roman" w:hAnsi="Times New Roman" w:cs="Times New Roman"/>
          <w:sz w:val="24"/>
          <w:szCs w:val="24"/>
        </w:rPr>
        <w:t>shown in Table-</w:t>
      </w:r>
      <w:r w:rsidR="000F76A9">
        <w:rPr>
          <w:rFonts w:ascii="Times New Roman" w:hAnsi="Times New Roman" w:cs="Times New Roman"/>
          <w:sz w:val="24"/>
          <w:szCs w:val="24"/>
        </w:rPr>
        <w:t>5</w:t>
      </w:r>
      <w:r w:rsidRPr="00D02966">
        <w:rPr>
          <w:rFonts w:ascii="Times New Roman" w:hAnsi="Times New Roman" w:cs="Times New Roman"/>
          <w:sz w:val="24"/>
          <w:szCs w:val="24"/>
        </w:rPr>
        <w:t xml:space="preserve">, all Cronbach’s Alpha values for the </w:t>
      </w:r>
      <w:r>
        <w:rPr>
          <w:rFonts w:ascii="Times New Roman" w:hAnsi="Times New Roman" w:cs="Times New Roman"/>
          <w:sz w:val="24"/>
          <w:szCs w:val="24"/>
        </w:rPr>
        <w:t>four</w:t>
      </w:r>
      <w:r w:rsidRPr="00D02966">
        <w:rPr>
          <w:rFonts w:ascii="Times New Roman" w:hAnsi="Times New Roman" w:cs="Times New Roman"/>
          <w:sz w:val="24"/>
          <w:szCs w:val="24"/>
        </w:rPr>
        <w:t xml:space="preserve"> scales are above 0.7, indicating an acceptable range of consistency. Furthermore, the minimum and maximum values of Cronbach’s Alpha were 0.</w:t>
      </w:r>
      <w:r>
        <w:rPr>
          <w:rFonts w:ascii="Times New Roman" w:hAnsi="Times New Roman" w:cs="Times New Roman"/>
          <w:sz w:val="24"/>
          <w:szCs w:val="24"/>
        </w:rPr>
        <w:t>733</w:t>
      </w:r>
      <w:r w:rsidRPr="00D02966">
        <w:rPr>
          <w:rFonts w:ascii="Times New Roman" w:hAnsi="Times New Roman" w:cs="Times New Roman"/>
          <w:sz w:val="24"/>
          <w:szCs w:val="24"/>
        </w:rPr>
        <w:t xml:space="preserve"> and 0.</w:t>
      </w:r>
      <w:r>
        <w:rPr>
          <w:rFonts w:ascii="Times New Roman" w:hAnsi="Times New Roman" w:cs="Times New Roman"/>
          <w:sz w:val="24"/>
          <w:szCs w:val="24"/>
        </w:rPr>
        <w:t>834</w:t>
      </w:r>
      <w:r w:rsidRPr="00D02966">
        <w:rPr>
          <w:rFonts w:ascii="Times New Roman" w:hAnsi="Times New Roman" w:cs="Times New Roman"/>
          <w:sz w:val="24"/>
          <w:szCs w:val="24"/>
        </w:rPr>
        <w:t>, which reflect a very good level of reliability. Note that the number of items indicates the number of questions under each scale of the questionnaire.</w:t>
      </w:r>
    </w:p>
    <w:p w:rsidR="00E10323" w:rsidRPr="00AA288C" w:rsidRDefault="00E10323" w:rsidP="00E10323">
      <w:pPr>
        <w:spacing w:line="276" w:lineRule="auto"/>
        <w:jc w:val="center"/>
        <w:rPr>
          <w:rFonts w:asciiTheme="majorBidi" w:eastAsia="Calibri" w:hAnsiTheme="majorBidi" w:cstheme="majorBidi"/>
          <w:b/>
          <w:bCs/>
          <w:sz w:val="20"/>
          <w:szCs w:val="20"/>
        </w:rPr>
      </w:pPr>
      <w:r w:rsidRPr="00E33847">
        <w:rPr>
          <w:rFonts w:asciiTheme="majorBidi" w:eastAsia="Calibri" w:hAnsiTheme="majorBidi" w:cstheme="majorBidi"/>
          <w:b/>
          <w:bCs/>
          <w:sz w:val="20"/>
          <w:szCs w:val="20"/>
        </w:rPr>
        <w:t>Table No. (</w:t>
      </w:r>
      <w:r w:rsidR="000F76A9">
        <w:rPr>
          <w:rFonts w:asciiTheme="majorBidi" w:eastAsia="Calibri" w:hAnsiTheme="majorBidi" w:cstheme="majorBidi"/>
          <w:b/>
          <w:bCs/>
          <w:sz w:val="20"/>
          <w:szCs w:val="20"/>
        </w:rPr>
        <w:t>5</w:t>
      </w:r>
      <w:r w:rsidRPr="00E33847">
        <w:rPr>
          <w:rFonts w:asciiTheme="majorBidi" w:eastAsia="Calibri" w:hAnsiTheme="majorBidi" w:cstheme="majorBidi"/>
          <w:b/>
          <w:bCs/>
          <w:sz w:val="20"/>
          <w:szCs w:val="20"/>
        </w:rPr>
        <w:t>)</w:t>
      </w:r>
      <w:r w:rsidRPr="00327E54">
        <w:rPr>
          <w:rFonts w:asciiTheme="majorBidi" w:eastAsia="Calibri" w:hAnsiTheme="majorBidi" w:cstheme="majorBidi"/>
          <w:b/>
          <w:bCs/>
          <w:sz w:val="20"/>
          <w:szCs w:val="20"/>
        </w:rPr>
        <w:t xml:space="preserve"> consequences a test Cronbach ( alpha ) for Tool search</w:t>
      </w:r>
    </w:p>
    <w:tbl>
      <w:tblPr>
        <w:tblW w:w="7182" w:type="dxa"/>
        <w:jc w:val="center"/>
        <w:tblBorders>
          <w:top w:val="thinThickSmallGap" w:sz="24" w:space="0" w:color="auto"/>
          <w:left w:val="thickThinSmallGap" w:sz="24" w:space="0" w:color="auto"/>
          <w:bottom w:val="thickThinSmallGap" w:sz="24" w:space="0" w:color="auto"/>
          <w:right w:val="thinThickSmallGap" w:sz="24" w:space="0" w:color="auto"/>
          <w:insideH w:val="single" w:sz="4" w:space="0" w:color="auto"/>
          <w:insideV w:val="single" w:sz="4" w:space="0" w:color="auto"/>
        </w:tblBorders>
        <w:tblLook w:val="01E0"/>
      </w:tblPr>
      <w:tblGrid>
        <w:gridCol w:w="3118"/>
        <w:gridCol w:w="1559"/>
        <w:gridCol w:w="2505"/>
      </w:tblGrid>
      <w:tr w:rsidR="00E10323" w:rsidRPr="00A93ABB" w:rsidTr="00D50A8D">
        <w:trPr>
          <w:trHeight w:val="556"/>
          <w:jc w:val="center"/>
        </w:trPr>
        <w:tc>
          <w:tcPr>
            <w:tcW w:w="3118" w:type="dxa"/>
            <w:tcBorders>
              <w:top w:val="thinThickSmallGap" w:sz="24" w:space="0" w:color="auto"/>
              <w:bottom w:val="single" w:sz="4" w:space="0" w:color="auto"/>
            </w:tcBorders>
            <w:shd w:val="clear" w:color="auto" w:fill="BFBFBF" w:themeFill="background1" w:themeFillShade="BF"/>
            <w:vAlign w:val="center"/>
          </w:tcPr>
          <w:p w:rsidR="00E10323" w:rsidRPr="00361C0A" w:rsidRDefault="00E10323" w:rsidP="00D50A8D">
            <w:pPr>
              <w:spacing w:line="276" w:lineRule="auto"/>
              <w:jc w:val="center"/>
              <w:rPr>
                <w:rFonts w:asciiTheme="majorBidi" w:eastAsia="Calibri" w:hAnsiTheme="majorBidi" w:cstheme="majorBidi"/>
                <w:b/>
                <w:bCs/>
                <w:sz w:val="24"/>
                <w:szCs w:val="24"/>
              </w:rPr>
            </w:pPr>
            <w:r>
              <w:rPr>
                <w:rFonts w:asciiTheme="majorBidi" w:eastAsia="Calibri" w:hAnsiTheme="majorBidi" w:cstheme="majorBidi"/>
                <w:b/>
                <w:bCs/>
                <w:sz w:val="24"/>
                <w:szCs w:val="24"/>
              </w:rPr>
              <w:t>Scale</w:t>
            </w:r>
          </w:p>
        </w:tc>
        <w:tc>
          <w:tcPr>
            <w:tcW w:w="1559" w:type="dxa"/>
            <w:tcBorders>
              <w:top w:val="thinThickSmallGap" w:sz="24" w:space="0" w:color="auto"/>
              <w:bottom w:val="single" w:sz="4" w:space="0" w:color="auto"/>
            </w:tcBorders>
            <w:shd w:val="clear" w:color="auto" w:fill="BFBFBF" w:themeFill="background1" w:themeFillShade="BF"/>
            <w:vAlign w:val="center"/>
          </w:tcPr>
          <w:p w:rsidR="00E10323" w:rsidRPr="00361C0A" w:rsidRDefault="00E10323" w:rsidP="00D50A8D">
            <w:pPr>
              <w:spacing w:line="276" w:lineRule="auto"/>
              <w:jc w:val="center"/>
              <w:rPr>
                <w:rFonts w:asciiTheme="majorBidi" w:eastAsia="Calibri" w:hAnsiTheme="majorBidi" w:cstheme="majorBidi"/>
                <w:b/>
                <w:bCs/>
                <w:sz w:val="24"/>
                <w:szCs w:val="24"/>
              </w:rPr>
            </w:pPr>
            <w:r w:rsidRPr="00361C0A">
              <w:rPr>
                <w:rFonts w:asciiTheme="majorBidi" w:eastAsia="Calibri" w:hAnsiTheme="majorBidi" w:cstheme="majorBidi"/>
                <w:b/>
                <w:bCs/>
                <w:sz w:val="24"/>
                <w:szCs w:val="24"/>
              </w:rPr>
              <w:t xml:space="preserve">number of </w:t>
            </w:r>
            <w:r>
              <w:rPr>
                <w:rFonts w:asciiTheme="majorBidi" w:eastAsia="Calibri" w:hAnsiTheme="majorBidi" w:cstheme="majorBidi"/>
                <w:b/>
                <w:bCs/>
                <w:sz w:val="24"/>
                <w:szCs w:val="24"/>
              </w:rPr>
              <w:t>items</w:t>
            </w:r>
          </w:p>
        </w:tc>
        <w:tc>
          <w:tcPr>
            <w:tcW w:w="2505" w:type="dxa"/>
            <w:tcBorders>
              <w:top w:val="thinThickSmallGap" w:sz="24" w:space="0" w:color="auto"/>
              <w:bottom w:val="single" w:sz="4" w:space="0" w:color="auto"/>
            </w:tcBorders>
            <w:shd w:val="clear" w:color="auto" w:fill="BFBFBF" w:themeFill="background1" w:themeFillShade="BF"/>
            <w:vAlign w:val="center"/>
          </w:tcPr>
          <w:p w:rsidR="00E10323" w:rsidRPr="00361C0A" w:rsidRDefault="00E10323" w:rsidP="00D50A8D">
            <w:pPr>
              <w:spacing w:line="276" w:lineRule="auto"/>
              <w:jc w:val="center"/>
              <w:rPr>
                <w:rFonts w:asciiTheme="majorBidi" w:eastAsia="Calibri" w:hAnsiTheme="majorBidi" w:cstheme="majorBidi"/>
                <w:b/>
                <w:bCs/>
                <w:sz w:val="24"/>
                <w:szCs w:val="24"/>
                <w:rtl/>
              </w:rPr>
            </w:pPr>
            <w:r w:rsidRPr="00361C0A">
              <w:rPr>
                <w:rFonts w:asciiTheme="majorBidi" w:hAnsiTheme="majorBidi" w:cstheme="majorBidi"/>
                <w:b/>
                <w:bCs/>
                <w:sz w:val="24"/>
                <w:szCs w:val="24"/>
              </w:rPr>
              <w:t>Alpha . Stability Coefficient</w:t>
            </w:r>
          </w:p>
        </w:tc>
      </w:tr>
      <w:tr w:rsidR="00E10323" w:rsidRPr="00A93ABB" w:rsidTr="00D50A8D">
        <w:trPr>
          <w:trHeight w:val="531"/>
          <w:jc w:val="center"/>
        </w:trPr>
        <w:tc>
          <w:tcPr>
            <w:tcW w:w="3118" w:type="dxa"/>
            <w:tcBorders>
              <w:top w:val="single" w:sz="4" w:space="0" w:color="auto"/>
            </w:tcBorders>
          </w:tcPr>
          <w:p w:rsidR="00E10323" w:rsidRPr="00327E54" w:rsidRDefault="00E10323" w:rsidP="00D50A8D">
            <w:pPr>
              <w:spacing w:line="276" w:lineRule="auto"/>
              <w:jc w:val="center"/>
              <w:rPr>
                <w:rFonts w:asciiTheme="majorBidi" w:hAnsiTheme="majorBidi" w:cstheme="majorBidi"/>
                <w:b/>
                <w:bCs/>
                <w:sz w:val="24"/>
                <w:szCs w:val="24"/>
                <w:lang w:eastAsia="ar-SA"/>
              </w:rPr>
            </w:pPr>
            <w:r w:rsidRPr="00327E54">
              <w:rPr>
                <w:rFonts w:asciiTheme="majorBidi" w:hAnsiTheme="majorBidi" w:cstheme="majorBidi"/>
                <w:b/>
                <w:bCs/>
                <w:sz w:val="24"/>
                <w:szCs w:val="24"/>
                <w:lang w:eastAsia="ar-SA"/>
              </w:rPr>
              <w:t>Digitalization of services</w:t>
            </w:r>
          </w:p>
        </w:tc>
        <w:tc>
          <w:tcPr>
            <w:tcW w:w="1559" w:type="dxa"/>
            <w:tcBorders>
              <w:top w:val="single" w:sz="4" w:space="0" w:color="auto"/>
            </w:tcBorders>
            <w:shd w:val="clear" w:color="auto" w:fill="auto"/>
            <w:vAlign w:val="center"/>
          </w:tcPr>
          <w:p w:rsidR="00E10323" w:rsidRPr="009C4F84" w:rsidRDefault="00E10323" w:rsidP="00D50A8D">
            <w:pPr>
              <w:spacing w:line="276" w:lineRule="auto"/>
              <w:jc w:val="center"/>
              <w:rPr>
                <w:rFonts w:asciiTheme="majorBidi" w:hAnsiTheme="majorBidi" w:cstheme="majorBidi"/>
                <w:b/>
                <w:bCs/>
                <w:color w:val="000000"/>
                <w:sz w:val="24"/>
                <w:szCs w:val="24"/>
                <w:rtl/>
                <w:lang w:bidi="ar-YE"/>
              </w:rPr>
            </w:pPr>
            <w:r w:rsidRPr="009C4F84">
              <w:rPr>
                <w:rFonts w:asciiTheme="majorBidi" w:hAnsiTheme="majorBidi" w:cstheme="majorBidi"/>
                <w:b/>
                <w:bCs/>
                <w:color w:val="000000"/>
                <w:sz w:val="24"/>
                <w:szCs w:val="24"/>
                <w:lang w:bidi="ar-YE"/>
              </w:rPr>
              <w:t>6</w:t>
            </w:r>
          </w:p>
        </w:tc>
        <w:tc>
          <w:tcPr>
            <w:tcW w:w="2505" w:type="dxa"/>
            <w:tcBorders>
              <w:top w:val="single" w:sz="4" w:space="0" w:color="auto"/>
            </w:tcBorders>
            <w:vAlign w:val="center"/>
          </w:tcPr>
          <w:p w:rsidR="00E10323" w:rsidRPr="00361C0A" w:rsidRDefault="00E10323" w:rsidP="00D50A8D">
            <w:pPr>
              <w:spacing w:line="276" w:lineRule="auto"/>
              <w:jc w:val="center"/>
              <w:rPr>
                <w:rFonts w:asciiTheme="majorBidi" w:hAnsiTheme="majorBidi" w:cstheme="majorBidi"/>
                <w:color w:val="000000"/>
                <w:sz w:val="24"/>
                <w:szCs w:val="24"/>
              </w:rPr>
            </w:pPr>
            <w:r>
              <w:rPr>
                <w:rFonts w:asciiTheme="majorBidi" w:hAnsiTheme="majorBidi" w:cstheme="majorBidi"/>
                <w:color w:val="000000"/>
                <w:sz w:val="24"/>
                <w:szCs w:val="24"/>
              </w:rPr>
              <w:t>0.834</w:t>
            </w:r>
          </w:p>
        </w:tc>
      </w:tr>
      <w:tr w:rsidR="00E10323" w:rsidRPr="00A93ABB" w:rsidTr="00D50A8D">
        <w:trPr>
          <w:trHeight w:val="397"/>
          <w:jc w:val="center"/>
        </w:trPr>
        <w:tc>
          <w:tcPr>
            <w:tcW w:w="3118" w:type="dxa"/>
            <w:tcBorders>
              <w:bottom w:val="single" w:sz="4" w:space="0" w:color="auto"/>
            </w:tcBorders>
          </w:tcPr>
          <w:p w:rsidR="00E10323" w:rsidRPr="00327E54" w:rsidRDefault="00E10323" w:rsidP="00D50A8D">
            <w:pPr>
              <w:spacing w:line="276" w:lineRule="auto"/>
              <w:jc w:val="center"/>
              <w:rPr>
                <w:rFonts w:asciiTheme="majorBidi" w:hAnsiTheme="majorBidi" w:cstheme="majorBidi"/>
                <w:b/>
                <w:bCs/>
                <w:sz w:val="24"/>
                <w:szCs w:val="24"/>
                <w:rtl/>
                <w:lang w:eastAsia="ar-SA"/>
              </w:rPr>
            </w:pPr>
            <w:r w:rsidRPr="00327E54">
              <w:rPr>
                <w:rFonts w:asciiTheme="majorBidi" w:hAnsiTheme="majorBidi" w:cstheme="majorBidi"/>
                <w:b/>
                <w:bCs/>
                <w:sz w:val="24"/>
                <w:szCs w:val="24"/>
                <w:lang w:eastAsia="ar-SA"/>
              </w:rPr>
              <w:t xml:space="preserve">Customer </w:t>
            </w:r>
            <w:r>
              <w:rPr>
                <w:rFonts w:asciiTheme="majorBidi" w:hAnsiTheme="majorBidi" w:cstheme="majorBidi"/>
                <w:b/>
                <w:bCs/>
                <w:sz w:val="24"/>
                <w:szCs w:val="24"/>
                <w:lang w:eastAsia="ar-SA"/>
              </w:rPr>
              <w:t>S</w:t>
            </w:r>
            <w:r w:rsidRPr="00327E54">
              <w:rPr>
                <w:rFonts w:asciiTheme="majorBidi" w:hAnsiTheme="majorBidi" w:cstheme="majorBidi"/>
                <w:b/>
                <w:bCs/>
                <w:sz w:val="24"/>
                <w:szCs w:val="24"/>
                <w:lang w:eastAsia="ar-SA"/>
              </w:rPr>
              <w:t xml:space="preserve">atisfaction </w:t>
            </w:r>
          </w:p>
        </w:tc>
        <w:tc>
          <w:tcPr>
            <w:tcW w:w="1559" w:type="dxa"/>
            <w:tcBorders>
              <w:bottom w:val="single" w:sz="4" w:space="0" w:color="auto"/>
            </w:tcBorders>
            <w:shd w:val="clear" w:color="auto" w:fill="auto"/>
            <w:vAlign w:val="center"/>
          </w:tcPr>
          <w:p w:rsidR="00E10323" w:rsidRPr="009C4F84" w:rsidRDefault="00E10323" w:rsidP="00D50A8D">
            <w:pPr>
              <w:spacing w:line="276" w:lineRule="auto"/>
              <w:jc w:val="center"/>
              <w:rPr>
                <w:rFonts w:asciiTheme="majorBidi" w:hAnsiTheme="majorBidi" w:cstheme="majorBidi"/>
                <w:b/>
                <w:bCs/>
                <w:color w:val="000000"/>
                <w:sz w:val="24"/>
                <w:szCs w:val="24"/>
              </w:rPr>
            </w:pPr>
            <w:r>
              <w:rPr>
                <w:rFonts w:asciiTheme="majorBidi" w:hAnsiTheme="majorBidi" w:cstheme="majorBidi"/>
                <w:b/>
                <w:bCs/>
                <w:color w:val="000000"/>
                <w:sz w:val="24"/>
                <w:szCs w:val="24"/>
              </w:rPr>
              <w:t>8</w:t>
            </w:r>
          </w:p>
        </w:tc>
        <w:tc>
          <w:tcPr>
            <w:tcW w:w="2505" w:type="dxa"/>
            <w:vAlign w:val="center"/>
          </w:tcPr>
          <w:p w:rsidR="00E10323" w:rsidRPr="00361C0A" w:rsidRDefault="00E10323" w:rsidP="00D50A8D">
            <w:pPr>
              <w:spacing w:line="276" w:lineRule="auto"/>
              <w:jc w:val="center"/>
              <w:rPr>
                <w:rFonts w:asciiTheme="majorBidi" w:hAnsiTheme="majorBidi" w:cstheme="majorBidi"/>
                <w:color w:val="000000"/>
                <w:sz w:val="24"/>
                <w:szCs w:val="24"/>
              </w:rPr>
            </w:pPr>
            <w:r>
              <w:rPr>
                <w:rFonts w:asciiTheme="majorBidi" w:hAnsiTheme="majorBidi" w:cstheme="majorBidi"/>
                <w:color w:val="000000"/>
                <w:sz w:val="24"/>
                <w:szCs w:val="24"/>
              </w:rPr>
              <w:t>0.799</w:t>
            </w:r>
          </w:p>
        </w:tc>
      </w:tr>
      <w:tr w:rsidR="00E10323" w:rsidRPr="00A93ABB" w:rsidTr="00D50A8D">
        <w:trPr>
          <w:trHeight w:val="397"/>
          <w:jc w:val="center"/>
        </w:trPr>
        <w:tc>
          <w:tcPr>
            <w:tcW w:w="3118" w:type="dxa"/>
            <w:tcBorders>
              <w:bottom w:val="single" w:sz="4" w:space="0" w:color="auto"/>
            </w:tcBorders>
          </w:tcPr>
          <w:p w:rsidR="00E10323" w:rsidRPr="00327E54" w:rsidRDefault="00E10323" w:rsidP="00D50A8D">
            <w:pPr>
              <w:spacing w:line="276" w:lineRule="auto"/>
              <w:jc w:val="center"/>
              <w:rPr>
                <w:rFonts w:asciiTheme="majorBidi" w:hAnsiTheme="majorBidi" w:cstheme="majorBidi"/>
                <w:b/>
                <w:bCs/>
                <w:sz w:val="24"/>
                <w:szCs w:val="24"/>
                <w:lang w:eastAsia="ar-SA"/>
              </w:rPr>
            </w:pPr>
            <w:r w:rsidRPr="00327E54">
              <w:rPr>
                <w:rFonts w:asciiTheme="majorBidi" w:hAnsiTheme="majorBidi" w:cstheme="majorBidi"/>
                <w:b/>
                <w:bCs/>
                <w:sz w:val="24"/>
                <w:szCs w:val="24"/>
                <w:lang w:eastAsia="ar-SA"/>
              </w:rPr>
              <w:t xml:space="preserve">Customer </w:t>
            </w:r>
            <w:r>
              <w:rPr>
                <w:rFonts w:asciiTheme="majorBidi" w:hAnsiTheme="majorBidi" w:cstheme="majorBidi"/>
                <w:b/>
                <w:bCs/>
                <w:sz w:val="24"/>
                <w:szCs w:val="24"/>
                <w:lang w:eastAsia="ar-SA"/>
              </w:rPr>
              <w:t>L</w:t>
            </w:r>
            <w:r w:rsidRPr="00327E54">
              <w:rPr>
                <w:rFonts w:asciiTheme="majorBidi" w:hAnsiTheme="majorBidi" w:cstheme="majorBidi"/>
                <w:b/>
                <w:bCs/>
                <w:sz w:val="24"/>
                <w:szCs w:val="24"/>
                <w:lang w:eastAsia="ar-SA"/>
              </w:rPr>
              <w:t xml:space="preserve">oyalty </w:t>
            </w:r>
          </w:p>
        </w:tc>
        <w:tc>
          <w:tcPr>
            <w:tcW w:w="1559" w:type="dxa"/>
            <w:tcBorders>
              <w:bottom w:val="single" w:sz="4" w:space="0" w:color="auto"/>
            </w:tcBorders>
            <w:shd w:val="clear" w:color="auto" w:fill="auto"/>
            <w:vAlign w:val="center"/>
          </w:tcPr>
          <w:p w:rsidR="00E10323" w:rsidRPr="009C4F84" w:rsidRDefault="00E10323" w:rsidP="00D50A8D">
            <w:pPr>
              <w:spacing w:line="276" w:lineRule="auto"/>
              <w:jc w:val="center"/>
              <w:rPr>
                <w:rFonts w:asciiTheme="majorBidi" w:hAnsiTheme="majorBidi" w:cstheme="majorBidi"/>
                <w:b/>
                <w:bCs/>
                <w:color w:val="000000"/>
                <w:sz w:val="24"/>
                <w:szCs w:val="24"/>
                <w:lang w:bidi="ar-YE"/>
              </w:rPr>
            </w:pPr>
            <w:r>
              <w:rPr>
                <w:rFonts w:asciiTheme="majorBidi" w:hAnsiTheme="majorBidi" w:cstheme="majorBidi"/>
                <w:b/>
                <w:bCs/>
                <w:color w:val="000000"/>
                <w:sz w:val="24"/>
                <w:szCs w:val="24"/>
                <w:lang w:bidi="ar-YE"/>
              </w:rPr>
              <w:t>11</w:t>
            </w:r>
          </w:p>
        </w:tc>
        <w:tc>
          <w:tcPr>
            <w:tcW w:w="2505" w:type="dxa"/>
            <w:vAlign w:val="center"/>
          </w:tcPr>
          <w:p w:rsidR="00E10323" w:rsidRPr="00361C0A" w:rsidRDefault="00E10323" w:rsidP="00D50A8D">
            <w:pPr>
              <w:spacing w:line="276" w:lineRule="auto"/>
              <w:jc w:val="center"/>
              <w:rPr>
                <w:rFonts w:asciiTheme="majorBidi" w:hAnsiTheme="majorBidi" w:cstheme="majorBidi"/>
                <w:color w:val="000000"/>
                <w:sz w:val="24"/>
                <w:szCs w:val="24"/>
              </w:rPr>
            </w:pPr>
            <w:r>
              <w:rPr>
                <w:rFonts w:asciiTheme="majorBidi" w:hAnsiTheme="majorBidi" w:cstheme="majorBidi"/>
                <w:color w:val="000000"/>
                <w:sz w:val="24"/>
                <w:szCs w:val="24"/>
              </w:rPr>
              <w:t>0.823</w:t>
            </w:r>
          </w:p>
        </w:tc>
      </w:tr>
      <w:tr w:rsidR="00E10323" w:rsidRPr="00A93ABB" w:rsidTr="00D50A8D">
        <w:trPr>
          <w:trHeight w:val="397"/>
          <w:jc w:val="center"/>
        </w:trPr>
        <w:tc>
          <w:tcPr>
            <w:tcW w:w="3118" w:type="dxa"/>
            <w:tcBorders>
              <w:bottom w:val="single" w:sz="4" w:space="0" w:color="auto"/>
            </w:tcBorders>
          </w:tcPr>
          <w:p w:rsidR="00E10323" w:rsidRPr="00327E54" w:rsidRDefault="00E10323" w:rsidP="00D50A8D">
            <w:pPr>
              <w:spacing w:line="276" w:lineRule="auto"/>
              <w:jc w:val="center"/>
              <w:rPr>
                <w:rFonts w:asciiTheme="majorBidi" w:hAnsiTheme="majorBidi" w:cstheme="majorBidi"/>
                <w:b/>
                <w:bCs/>
                <w:sz w:val="24"/>
                <w:szCs w:val="24"/>
                <w:lang w:eastAsia="ar-SA"/>
              </w:rPr>
            </w:pPr>
            <w:r w:rsidRPr="00327E54">
              <w:rPr>
                <w:rFonts w:asciiTheme="majorBidi" w:hAnsiTheme="majorBidi" w:cstheme="majorBidi"/>
                <w:b/>
                <w:bCs/>
                <w:sz w:val="24"/>
                <w:szCs w:val="24"/>
                <w:lang w:eastAsia="ar-SA"/>
              </w:rPr>
              <w:t xml:space="preserve">Customer </w:t>
            </w:r>
            <w:r>
              <w:rPr>
                <w:rFonts w:asciiTheme="majorBidi" w:hAnsiTheme="majorBidi" w:cstheme="majorBidi"/>
                <w:b/>
                <w:bCs/>
                <w:sz w:val="24"/>
                <w:szCs w:val="24"/>
                <w:lang w:eastAsia="ar-SA"/>
              </w:rPr>
              <w:t>R</w:t>
            </w:r>
            <w:r w:rsidRPr="00327E54">
              <w:rPr>
                <w:rFonts w:asciiTheme="majorBidi" w:hAnsiTheme="majorBidi" w:cstheme="majorBidi"/>
                <w:b/>
                <w:bCs/>
                <w:sz w:val="24"/>
                <w:szCs w:val="24"/>
                <w:lang w:eastAsia="ar-SA"/>
              </w:rPr>
              <w:t xml:space="preserve">etention </w:t>
            </w:r>
          </w:p>
        </w:tc>
        <w:tc>
          <w:tcPr>
            <w:tcW w:w="1559" w:type="dxa"/>
            <w:tcBorders>
              <w:bottom w:val="single" w:sz="4" w:space="0" w:color="auto"/>
            </w:tcBorders>
            <w:shd w:val="clear" w:color="auto" w:fill="auto"/>
            <w:vAlign w:val="center"/>
          </w:tcPr>
          <w:p w:rsidR="00E10323" w:rsidRPr="009C4F84" w:rsidRDefault="00E10323" w:rsidP="00D50A8D">
            <w:pPr>
              <w:spacing w:line="276" w:lineRule="auto"/>
              <w:jc w:val="center"/>
              <w:rPr>
                <w:rFonts w:asciiTheme="majorBidi" w:hAnsiTheme="majorBidi" w:cstheme="majorBidi"/>
                <w:b/>
                <w:bCs/>
                <w:color w:val="000000"/>
                <w:sz w:val="24"/>
                <w:szCs w:val="24"/>
                <w:lang w:bidi="ar-YE"/>
              </w:rPr>
            </w:pPr>
            <w:r>
              <w:rPr>
                <w:rFonts w:asciiTheme="majorBidi" w:hAnsiTheme="majorBidi" w:cstheme="majorBidi"/>
                <w:b/>
                <w:bCs/>
                <w:color w:val="000000"/>
                <w:sz w:val="24"/>
                <w:szCs w:val="24"/>
                <w:lang w:bidi="ar-YE"/>
              </w:rPr>
              <w:t>6</w:t>
            </w:r>
          </w:p>
        </w:tc>
        <w:tc>
          <w:tcPr>
            <w:tcW w:w="2505" w:type="dxa"/>
            <w:tcBorders>
              <w:bottom w:val="single" w:sz="4" w:space="0" w:color="auto"/>
            </w:tcBorders>
            <w:vAlign w:val="center"/>
          </w:tcPr>
          <w:p w:rsidR="00E10323" w:rsidRPr="00361C0A" w:rsidRDefault="00E10323" w:rsidP="00D50A8D">
            <w:pPr>
              <w:spacing w:line="276" w:lineRule="auto"/>
              <w:jc w:val="center"/>
              <w:rPr>
                <w:rFonts w:asciiTheme="majorBidi" w:hAnsiTheme="majorBidi" w:cstheme="majorBidi"/>
                <w:color w:val="000000"/>
                <w:sz w:val="24"/>
                <w:szCs w:val="24"/>
              </w:rPr>
            </w:pPr>
            <w:r>
              <w:rPr>
                <w:rFonts w:asciiTheme="majorBidi" w:hAnsiTheme="majorBidi" w:cstheme="majorBidi"/>
                <w:color w:val="000000"/>
                <w:sz w:val="24"/>
                <w:szCs w:val="24"/>
              </w:rPr>
              <w:t>0.733</w:t>
            </w:r>
          </w:p>
        </w:tc>
      </w:tr>
      <w:tr w:rsidR="00E10323" w:rsidRPr="00A93ABB" w:rsidTr="00D50A8D">
        <w:trPr>
          <w:trHeight w:val="397"/>
          <w:jc w:val="center"/>
        </w:trPr>
        <w:tc>
          <w:tcPr>
            <w:tcW w:w="3118" w:type="dxa"/>
            <w:tcBorders>
              <w:top w:val="single" w:sz="4" w:space="0" w:color="auto"/>
              <w:bottom w:val="thickThinSmallGap" w:sz="24" w:space="0" w:color="auto"/>
            </w:tcBorders>
            <w:shd w:val="clear" w:color="auto" w:fill="BFBFBF" w:themeFill="background1" w:themeFillShade="BF"/>
            <w:vAlign w:val="center"/>
          </w:tcPr>
          <w:p w:rsidR="00E10323" w:rsidRPr="00327E54" w:rsidRDefault="00E10323" w:rsidP="00D50A8D">
            <w:pPr>
              <w:spacing w:line="276" w:lineRule="auto"/>
              <w:jc w:val="center"/>
              <w:rPr>
                <w:rFonts w:asciiTheme="majorBidi" w:eastAsia="Calibri" w:hAnsiTheme="majorBidi" w:cstheme="majorBidi"/>
                <w:b/>
                <w:bCs/>
                <w:sz w:val="24"/>
                <w:szCs w:val="24"/>
                <w:rtl/>
              </w:rPr>
            </w:pPr>
            <w:r>
              <w:rPr>
                <w:rFonts w:asciiTheme="majorBidi" w:eastAsia="Calibri" w:hAnsiTheme="majorBidi" w:cstheme="majorBidi"/>
                <w:b/>
                <w:bCs/>
                <w:sz w:val="24"/>
                <w:szCs w:val="24"/>
              </w:rPr>
              <w:t>Average of Scales</w:t>
            </w:r>
          </w:p>
        </w:tc>
        <w:tc>
          <w:tcPr>
            <w:tcW w:w="1559" w:type="dxa"/>
            <w:tcBorders>
              <w:top w:val="single" w:sz="4" w:space="0" w:color="auto"/>
              <w:bottom w:val="thickThinSmallGap" w:sz="24" w:space="0" w:color="auto"/>
            </w:tcBorders>
            <w:shd w:val="clear" w:color="auto" w:fill="BFBFBF" w:themeFill="background1" w:themeFillShade="BF"/>
          </w:tcPr>
          <w:p w:rsidR="00E10323" w:rsidRPr="00B53177" w:rsidRDefault="00E10323" w:rsidP="00D50A8D">
            <w:pPr>
              <w:spacing w:line="276" w:lineRule="auto"/>
              <w:jc w:val="center"/>
              <w:rPr>
                <w:rFonts w:asciiTheme="majorBidi" w:hAnsiTheme="majorBidi" w:cstheme="majorBidi"/>
                <w:b/>
                <w:bCs/>
                <w:color w:val="000000"/>
                <w:sz w:val="24"/>
                <w:szCs w:val="24"/>
                <w:rtl/>
              </w:rPr>
            </w:pPr>
            <w:r>
              <w:rPr>
                <w:rFonts w:asciiTheme="majorBidi" w:hAnsiTheme="majorBidi" w:cstheme="majorBidi"/>
                <w:b/>
                <w:bCs/>
                <w:color w:val="000000"/>
                <w:sz w:val="24"/>
                <w:szCs w:val="24"/>
              </w:rPr>
              <w:t>31</w:t>
            </w:r>
          </w:p>
        </w:tc>
        <w:tc>
          <w:tcPr>
            <w:tcW w:w="2505" w:type="dxa"/>
            <w:tcBorders>
              <w:top w:val="single" w:sz="4" w:space="0" w:color="auto"/>
              <w:bottom w:val="thickThinSmallGap" w:sz="24" w:space="0" w:color="auto"/>
            </w:tcBorders>
            <w:shd w:val="clear" w:color="auto" w:fill="BFBFBF" w:themeFill="background1" w:themeFillShade="BF"/>
            <w:vAlign w:val="center"/>
          </w:tcPr>
          <w:p w:rsidR="00E10323" w:rsidRPr="009A0F4E" w:rsidRDefault="00E10323" w:rsidP="00D50A8D">
            <w:pPr>
              <w:spacing w:line="276" w:lineRule="auto"/>
              <w:jc w:val="center"/>
              <w:rPr>
                <w:rFonts w:asciiTheme="majorBidi" w:hAnsiTheme="majorBidi" w:cstheme="majorBidi"/>
                <w:b/>
                <w:bCs/>
                <w:color w:val="000000"/>
                <w:sz w:val="24"/>
                <w:szCs w:val="24"/>
              </w:rPr>
            </w:pPr>
            <w:r>
              <w:rPr>
                <w:rFonts w:asciiTheme="majorBidi" w:hAnsiTheme="majorBidi" w:cstheme="majorBidi"/>
                <w:b/>
                <w:bCs/>
                <w:color w:val="000000"/>
                <w:sz w:val="24"/>
                <w:szCs w:val="24"/>
              </w:rPr>
              <w:t>0.929</w:t>
            </w:r>
          </w:p>
        </w:tc>
      </w:tr>
    </w:tbl>
    <w:p w:rsidR="00E10323" w:rsidRDefault="00E10323" w:rsidP="00B002AB">
      <w:pPr>
        <w:spacing w:line="360" w:lineRule="auto"/>
        <w:ind w:firstLine="630"/>
        <w:jc w:val="both"/>
        <w:rPr>
          <w:rFonts w:ascii="Times New Roman" w:hAnsi="Times New Roman" w:cs="Times New Roman"/>
          <w:sz w:val="24"/>
          <w:szCs w:val="24"/>
        </w:rPr>
      </w:pPr>
    </w:p>
    <w:p w:rsidR="001B2B3E" w:rsidRDefault="001B2B3E" w:rsidP="00B002AB">
      <w:pPr>
        <w:spacing w:line="360" w:lineRule="auto"/>
        <w:ind w:firstLine="630"/>
        <w:jc w:val="both"/>
        <w:rPr>
          <w:rFonts w:ascii="Times New Roman" w:hAnsi="Times New Roman" w:cs="Times New Roman"/>
          <w:sz w:val="24"/>
          <w:szCs w:val="24"/>
        </w:rPr>
      </w:pPr>
    </w:p>
    <w:p w:rsidR="001B2B3E" w:rsidRDefault="001B2B3E" w:rsidP="00B002AB">
      <w:pPr>
        <w:spacing w:line="360" w:lineRule="auto"/>
        <w:ind w:firstLine="630"/>
        <w:jc w:val="both"/>
        <w:rPr>
          <w:rFonts w:ascii="Times New Roman" w:hAnsi="Times New Roman" w:cs="Times New Roman"/>
          <w:sz w:val="24"/>
          <w:szCs w:val="24"/>
        </w:rPr>
      </w:pPr>
    </w:p>
    <w:p w:rsidR="001B2B3E" w:rsidRDefault="001B2B3E" w:rsidP="00B002AB">
      <w:pPr>
        <w:spacing w:line="360" w:lineRule="auto"/>
        <w:ind w:firstLine="630"/>
        <w:jc w:val="both"/>
        <w:rPr>
          <w:rFonts w:ascii="Times New Roman" w:hAnsi="Times New Roman" w:cs="Times New Roman"/>
          <w:sz w:val="24"/>
          <w:szCs w:val="24"/>
        </w:rPr>
      </w:pPr>
    </w:p>
    <w:p w:rsidR="001B2B3E" w:rsidRDefault="001B2B3E" w:rsidP="00B002AB">
      <w:pPr>
        <w:spacing w:line="360" w:lineRule="auto"/>
        <w:ind w:firstLine="630"/>
        <w:jc w:val="both"/>
        <w:rPr>
          <w:rFonts w:ascii="Times New Roman" w:hAnsi="Times New Roman" w:cs="Times New Roman"/>
          <w:sz w:val="24"/>
          <w:szCs w:val="24"/>
        </w:rPr>
      </w:pPr>
    </w:p>
    <w:p w:rsidR="001B2B3E" w:rsidRDefault="001B2B3E" w:rsidP="00B002AB">
      <w:pPr>
        <w:spacing w:line="360" w:lineRule="auto"/>
        <w:ind w:firstLine="630"/>
        <w:jc w:val="both"/>
        <w:rPr>
          <w:rFonts w:ascii="Times New Roman" w:hAnsi="Times New Roman" w:cs="Times New Roman"/>
          <w:sz w:val="24"/>
          <w:szCs w:val="24"/>
        </w:rPr>
      </w:pPr>
    </w:p>
    <w:p w:rsidR="001B2B3E" w:rsidRDefault="001B2B3E" w:rsidP="00B002AB">
      <w:pPr>
        <w:spacing w:line="360" w:lineRule="auto"/>
        <w:ind w:firstLine="630"/>
        <w:jc w:val="both"/>
        <w:rPr>
          <w:rFonts w:ascii="Times New Roman" w:hAnsi="Times New Roman" w:cs="Times New Roman"/>
          <w:sz w:val="24"/>
          <w:szCs w:val="24"/>
        </w:rPr>
      </w:pPr>
    </w:p>
    <w:p w:rsidR="001B2B3E" w:rsidRDefault="001B2B3E" w:rsidP="001B2B3E">
      <w:pPr>
        <w:spacing w:line="360" w:lineRule="auto"/>
        <w:jc w:val="both"/>
        <w:rPr>
          <w:rFonts w:ascii="Times New Roman" w:hAnsi="Times New Roman" w:cs="Times New Roman"/>
          <w:sz w:val="24"/>
          <w:szCs w:val="24"/>
        </w:rPr>
      </w:pPr>
    </w:p>
    <w:p w:rsidR="001B2B3E" w:rsidRDefault="001B2B3E" w:rsidP="001B2B3E">
      <w:pPr>
        <w:spacing w:line="360" w:lineRule="auto"/>
        <w:jc w:val="both"/>
        <w:rPr>
          <w:rFonts w:ascii="Times New Roman" w:hAnsi="Times New Roman" w:cs="Times New Roman"/>
          <w:sz w:val="24"/>
          <w:szCs w:val="24"/>
        </w:rPr>
      </w:pPr>
    </w:p>
    <w:p w:rsidR="00E16048" w:rsidRDefault="004B79FE" w:rsidP="00DA753C">
      <w:pPr>
        <w:pStyle w:val="Heading2"/>
        <w:rPr>
          <w:rFonts w:eastAsia="Calibri"/>
        </w:rPr>
      </w:pPr>
      <w:bookmarkStart w:id="38" w:name="_Toc104995769"/>
      <w:r>
        <w:rPr>
          <w:rFonts w:eastAsia="Calibri"/>
        </w:rPr>
        <w:t>Correlations</w:t>
      </w:r>
      <w:r w:rsidRPr="004B79FE">
        <w:rPr>
          <w:rFonts w:eastAsia="Calibri"/>
        </w:rPr>
        <w:t xml:space="preserve"> An</w:t>
      </w:r>
      <w:r>
        <w:rPr>
          <w:rFonts w:eastAsia="Calibri"/>
        </w:rPr>
        <w:t>a</w:t>
      </w:r>
      <w:r w:rsidRPr="004B79FE">
        <w:rPr>
          <w:rFonts w:eastAsia="Calibri"/>
        </w:rPr>
        <w:t>lysis</w:t>
      </w:r>
      <w:bookmarkEnd w:id="38"/>
    </w:p>
    <w:p w:rsidR="00E93391" w:rsidRPr="00E93391" w:rsidRDefault="00E93391" w:rsidP="00E93391">
      <w:pPr>
        <w:rPr>
          <w:lang w:val="ru-RU"/>
        </w:rPr>
      </w:pPr>
    </w:p>
    <w:p w:rsidR="001B2B3E" w:rsidRPr="001B2B3E" w:rsidRDefault="001B2B3E" w:rsidP="001B2B3E">
      <w:pPr>
        <w:spacing w:line="276" w:lineRule="auto"/>
        <w:jc w:val="center"/>
        <w:rPr>
          <w:rFonts w:asciiTheme="majorBidi" w:eastAsia="Calibri" w:hAnsiTheme="majorBidi" w:cstheme="majorBidi"/>
          <w:b/>
          <w:bCs/>
          <w:sz w:val="20"/>
          <w:szCs w:val="20"/>
        </w:rPr>
      </w:pPr>
      <w:r w:rsidRPr="00E33847">
        <w:rPr>
          <w:rFonts w:asciiTheme="majorBidi" w:eastAsia="Calibri" w:hAnsiTheme="majorBidi" w:cstheme="majorBidi"/>
          <w:b/>
          <w:bCs/>
          <w:sz w:val="20"/>
          <w:szCs w:val="20"/>
        </w:rPr>
        <w:t>Table No. (</w:t>
      </w:r>
      <w:r w:rsidR="000F76A9">
        <w:rPr>
          <w:rFonts w:asciiTheme="majorBidi" w:eastAsia="Calibri" w:hAnsiTheme="majorBidi" w:cstheme="majorBidi"/>
          <w:b/>
          <w:bCs/>
          <w:sz w:val="20"/>
          <w:szCs w:val="20"/>
        </w:rPr>
        <w:t>6</w:t>
      </w:r>
      <w:r w:rsidRPr="00E33847">
        <w:rPr>
          <w:rFonts w:asciiTheme="majorBidi" w:eastAsia="Calibri" w:hAnsiTheme="majorBidi" w:cstheme="majorBidi"/>
          <w:b/>
          <w:bCs/>
          <w:sz w:val="20"/>
          <w:szCs w:val="20"/>
        </w:rPr>
        <w:t>)</w:t>
      </w:r>
      <w:r>
        <w:rPr>
          <w:rFonts w:asciiTheme="majorBidi" w:eastAsia="Calibri" w:hAnsiTheme="majorBidi" w:cstheme="majorBidi"/>
          <w:b/>
          <w:bCs/>
          <w:sz w:val="20"/>
          <w:szCs w:val="20"/>
        </w:rPr>
        <w:t>Correlations Analysis of the Research Variables</w:t>
      </w:r>
    </w:p>
    <w:tbl>
      <w:tblPr>
        <w:tblW w:w="7036" w:type="dxa"/>
        <w:jc w:val="center"/>
        <w:tblLayout w:type="fixed"/>
        <w:tblCellMar>
          <w:left w:w="0" w:type="dxa"/>
          <w:right w:w="0" w:type="dxa"/>
        </w:tblCellMar>
        <w:tblLook w:val="0000"/>
      </w:tblPr>
      <w:tblGrid>
        <w:gridCol w:w="964"/>
        <w:gridCol w:w="1912"/>
        <w:gridCol w:w="1040"/>
        <w:gridCol w:w="1040"/>
        <w:gridCol w:w="1040"/>
        <w:gridCol w:w="1040"/>
      </w:tblGrid>
      <w:tr w:rsidR="001B2B3E" w:rsidRPr="001B2B3E" w:rsidTr="001B2B3E">
        <w:trPr>
          <w:cantSplit/>
          <w:jc w:val="center"/>
        </w:trPr>
        <w:tc>
          <w:tcPr>
            <w:tcW w:w="7034" w:type="dxa"/>
            <w:gridSpan w:val="6"/>
            <w:tcBorders>
              <w:top w:val="nil"/>
              <w:left w:val="nil"/>
              <w:bottom w:val="nil"/>
              <w:right w:val="nil"/>
            </w:tcBorders>
            <w:shd w:val="clear" w:color="auto" w:fill="FFFFFF"/>
            <w:vAlign w:val="center"/>
          </w:tcPr>
          <w:p w:rsidR="001B2B3E" w:rsidRPr="001B2B3E" w:rsidRDefault="001B2B3E" w:rsidP="001B2B3E">
            <w:pPr>
              <w:autoSpaceDE w:val="0"/>
              <w:autoSpaceDN w:val="0"/>
              <w:adjustRightInd w:val="0"/>
              <w:spacing w:after="0" w:line="320" w:lineRule="atLeast"/>
              <w:ind w:left="60" w:right="60"/>
              <w:jc w:val="center"/>
              <w:rPr>
                <w:rFonts w:ascii="Arial" w:hAnsi="Arial" w:cs="Arial"/>
                <w:color w:val="010205"/>
                <w:sz w:val="28"/>
                <w:szCs w:val="28"/>
              </w:rPr>
            </w:pPr>
            <w:r w:rsidRPr="001B2B3E">
              <w:rPr>
                <w:rFonts w:ascii="Arial" w:hAnsi="Arial" w:cs="Arial"/>
                <w:b/>
                <w:bCs/>
                <w:color w:val="010205"/>
                <w:sz w:val="28"/>
                <w:szCs w:val="28"/>
              </w:rPr>
              <w:t>Correlations</w:t>
            </w:r>
          </w:p>
        </w:tc>
      </w:tr>
      <w:tr w:rsidR="001B2B3E" w:rsidRPr="001B2B3E" w:rsidTr="001B2B3E">
        <w:trPr>
          <w:cantSplit/>
          <w:jc w:val="center"/>
        </w:trPr>
        <w:tc>
          <w:tcPr>
            <w:tcW w:w="2874" w:type="dxa"/>
            <w:gridSpan w:val="2"/>
            <w:tcBorders>
              <w:top w:val="nil"/>
              <w:left w:val="nil"/>
              <w:bottom w:val="single" w:sz="8" w:space="0" w:color="152935"/>
              <w:right w:val="nil"/>
            </w:tcBorders>
            <w:shd w:val="clear" w:color="auto" w:fill="FFFFFF"/>
            <w:vAlign w:val="bottom"/>
          </w:tcPr>
          <w:p w:rsidR="001B2B3E" w:rsidRPr="001B2B3E" w:rsidRDefault="001B2B3E" w:rsidP="001B2B3E">
            <w:pPr>
              <w:autoSpaceDE w:val="0"/>
              <w:autoSpaceDN w:val="0"/>
              <w:adjustRightInd w:val="0"/>
              <w:spacing w:after="0" w:line="240" w:lineRule="auto"/>
              <w:rPr>
                <w:rFonts w:ascii="Times New Roman" w:hAnsi="Times New Roman" w:cs="Times New Roman"/>
                <w:sz w:val="20"/>
                <w:szCs w:val="20"/>
              </w:rPr>
            </w:pPr>
          </w:p>
        </w:tc>
        <w:tc>
          <w:tcPr>
            <w:tcW w:w="1040" w:type="dxa"/>
            <w:tcBorders>
              <w:top w:val="nil"/>
              <w:left w:val="nil"/>
              <w:bottom w:val="single" w:sz="8" w:space="0" w:color="152935"/>
              <w:right w:val="single" w:sz="8" w:space="0" w:color="E0E0E0"/>
            </w:tcBorders>
            <w:shd w:val="clear" w:color="auto" w:fill="FFFFFF"/>
            <w:vAlign w:val="bottom"/>
          </w:tcPr>
          <w:p w:rsidR="001B2B3E" w:rsidRPr="001B2B3E" w:rsidRDefault="001B2B3E" w:rsidP="001B2B3E">
            <w:pPr>
              <w:autoSpaceDE w:val="0"/>
              <w:autoSpaceDN w:val="0"/>
              <w:adjustRightInd w:val="0"/>
              <w:spacing w:after="0" w:line="320" w:lineRule="atLeast"/>
              <w:ind w:left="60" w:right="60"/>
              <w:jc w:val="center"/>
              <w:rPr>
                <w:rFonts w:ascii="Arial" w:hAnsi="Arial" w:cs="Arial"/>
                <w:b/>
                <w:bCs/>
                <w:color w:val="264A60"/>
                <w:sz w:val="20"/>
                <w:szCs w:val="20"/>
              </w:rPr>
            </w:pPr>
            <w:r w:rsidRPr="001B2B3E">
              <w:rPr>
                <w:rFonts w:ascii="Arial" w:hAnsi="Arial" w:cs="Arial"/>
                <w:b/>
                <w:bCs/>
                <w:color w:val="264A60"/>
                <w:sz w:val="20"/>
                <w:szCs w:val="20"/>
              </w:rPr>
              <w:t>Dig_Ser</w:t>
            </w:r>
          </w:p>
        </w:tc>
        <w:tc>
          <w:tcPr>
            <w:tcW w:w="1040" w:type="dxa"/>
            <w:tcBorders>
              <w:top w:val="nil"/>
              <w:left w:val="single" w:sz="8" w:space="0" w:color="E0E0E0"/>
              <w:bottom w:val="single" w:sz="8" w:space="0" w:color="152935"/>
              <w:right w:val="single" w:sz="8" w:space="0" w:color="E0E0E0"/>
            </w:tcBorders>
            <w:shd w:val="clear" w:color="auto" w:fill="FFFFFF"/>
            <w:vAlign w:val="bottom"/>
          </w:tcPr>
          <w:p w:rsidR="001B2B3E" w:rsidRPr="001B2B3E" w:rsidRDefault="001B2B3E" w:rsidP="001B2B3E">
            <w:pPr>
              <w:autoSpaceDE w:val="0"/>
              <w:autoSpaceDN w:val="0"/>
              <w:adjustRightInd w:val="0"/>
              <w:spacing w:after="0" w:line="320" w:lineRule="atLeast"/>
              <w:ind w:left="60" w:right="60"/>
              <w:jc w:val="center"/>
              <w:rPr>
                <w:rFonts w:ascii="Arial" w:hAnsi="Arial" w:cs="Arial"/>
                <w:b/>
                <w:bCs/>
                <w:color w:val="264A60"/>
                <w:sz w:val="20"/>
                <w:szCs w:val="20"/>
              </w:rPr>
            </w:pPr>
            <w:r w:rsidRPr="001B2B3E">
              <w:rPr>
                <w:rFonts w:ascii="Arial" w:hAnsi="Arial" w:cs="Arial"/>
                <w:b/>
                <w:bCs/>
                <w:color w:val="264A60"/>
                <w:sz w:val="20"/>
                <w:szCs w:val="20"/>
              </w:rPr>
              <w:t>cus_sat</w:t>
            </w:r>
          </w:p>
        </w:tc>
        <w:tc>
          <w:tcPr>
            <w:tcW w:w="1040" w:type="dxa"/>
            <w:tcBorders>
              <w:top w:val="nil"/>
              <w:left w:val="single" w:sz="8" w:space="0" w:color="E0E0E0"/>
              <w:bottom w:val="single" w:sz="8" w:space="0" w:color="152935"/>
              <w:right w:val="single" w:sz="8" w:space="0" w:color="E0E0E0"/>
            </w:tcBorders>
            <w:shd w:val="clear" w:color="auto" w:fill="FFFFFF"/>
            <w:vAlign w:val="bottom"/>
          </w:tcPr>
          <w:p w:rsidR="001B2B3E" w:rsidRPr="001B2B3E" w:rsidRDefault="001B2B3E" w:rsidP="001B2B3E">
            <w:pPr>
              <w:autoSpaceDE w:val="0"/>
              <w:autoSpaceDN w:val="0"/>
              <w:adjustRightInd w:val="0"/>
              <w:spacing w:after="0" w:line="320" w:lineRule="atLeast"/>
              <w:ind w:left="60" w:right="60"/>
              <w:jc w:val="center"/>
              <w:rPr>
                <w:rFonts w:ascii="Arial" w:hAnsi="Arial" w:cs="Arial"/>
                <w:b/>
                <w:bCs/>
                <w:color w:val="264A60"/>
                <w:sz w:val="20"/>
                <w:szCs w:val="20"/>
              </w:rPr>
            </w:pPr>
            <w:r w:rsidRPr="001B2B3E">
              <w:rPr>
                <w:rFonts w:ascii="Arial" w:hAnsi="Arial" w:cs="Arial"/>
                <w:b/>
                <w:bCs/>
                <w:color w:val="264A60"/>
                <w:sz w:val="20"/>
                <w:szCs w:val="20"/>
              </w:rPr>
              <w:t>Cus_Loy</w:t>
            </w:r>
          </w:p>
        </w:tc>
        <w:tc>
          <w:tcPr>
            <w:tcW w:w="1040" w:type="dxa"/>
            <w:tcBorders>
              <w:top w:val="nil"/>
              <w:left w:val="single" w:sz="8" w:space="0" w:color="E0E0E0"/>
              <w:bottom w:val="single" w:sz="8" w:space="0" w:color="152935"/>
              <w:right w:val="nil"/>
            </w:tcBorders>
            <w:shd w:val="clear" w:color="auto" w:fill="FFFFFF"/>
            <w:vAlign w:val="bottom"/>
          </w:tcPr>
          <w:p w:rsidR="001B2B3E" w:rsidRPr="001B2B3E" w:rsidRDefault="001B2B3E" w:rsidP="001B2B3E">
            <w:pPr>
              <w:autoSpaceDE w:val="0"/>
              <w:autoSpaceDN w:val="0"/>
              <w:adjustRightInd w:val="0"/>
              <w:spacing w:after="0" w:line="320" w:lineRule="atLeast"/>
              <w:ind w:left="60" w:right="60"/>
              <w:jc w:val="center"/>
              <w:rPr>
                <w:rFonts w:ascii="Arial" w:hAnsi="Arial" w:cs="Arial"/>
                <w:b/>
                <w:bCs/>
                <w:color w:val="264A60"/>
                <w:sz w:val="20"/>
                <w:szCs w:val="20"/>
              </w:rPr>
            </w:pPr>
            <w:r w:rsidRPr="001B2B3E">
              <w:rPr>
                <w:rFonts w:ascii="Arial" w:hAnsi="Arial" w:cs="Arial"/>
                <w:b/>
                <w:bCs/>
                <w:color w:val="264A60"/>
                <w:sz w:val="20"/>
                <w:szCs w:val="20"/>
              </w:rPr>
              <w:t>Cus_Ret</w:t>
            </w:r>
          </w:p>
        </w:tc>
      </w:tr>
      <w:tr w:rsidR="001B2B3E" w:rsidRPr="001B2B3E" w:rsidTr="001B2B3E">
        <w:trPr>
          <w:cantSplit/>
          <w:jc w:val="center"/>
        </w:trPr>
        <w:tc>
          <w:tcPr>
            <w:tcW w:w="963" w:type="dxa"/>
            <w:vMerge w:val="restart"/>
            <w:tcBorders>
              <w:top w:val="single" w:sz="8" w:space="0" w:color="152935"/>
              <w:left w:val="nil"/>
              <w:bottom w:val="nil"/>
              <w:right w:val="nil"/>
            </w:tcBorders>
            <w:shd w:val="clear" w:color="auto" w:fill="E0E0E0"/>
          </w:tcPr>
          <w:p w:rsidR="001B2B3E" w:rsidRPr="001B2B3E" w:rsidRDefault="001B2B3E" w:rsidP="001B2B3E">
            <w:pPr>
              <w:autoSpaceDE w:val="0"/>
              <w:autoSpaceDN w:val="0"/>
              <w:adjustRightInd w:val="0"/>
              <w:spacing w:after="0" w:line="320" w:lineRule="atLeast"/>
              <w:ind w:left="60" w:right="60"/>
              <w:rPr>
                <w:rFonts w:ascii="Arial" w:hAnsi="Arial" w:cs="Arial"/>
                <w:color w:val="264A60"/>
                <w:sz w:val="20"/>
                <w:szCs w:val="20"/>
              </w:rPr>
            </w:pPr>
            <w:r w:rsidRPr="001B2B3E">
              <w:rPr>
                <w:rFonts w:ascii="Arial" w:hAnsi="Arial" w:cs="Arial"/>
                <w:color w:val="264A60"/>
                <w:sz w:val="20"/>
                <w:szCs w:val="20"/>
              </w:rPr>
              <w:t>Dig_Ser</w:t>
            </w:r>
          </w:p>
        </w:tc>
        <w:tc>
          <w:tcPr>
            <w:tcW w:w="1911" w:type="dxa"/>
            <w:tcBorders>
              <w:top w:val="single" w:sz="8" w:space="0" w:color="152935"/>
              <w:left w:val="nil"/>
              <w:bottom w:val="single" w:sz="8" w:space="0" w:color="AEAEAE"/>
              <w:right w:val="nil"/>
            </w:tcBorders>
            <w:shd w:val="clear" w:color="auto" w:fill="E0E0E0"/>
          </w:tcPr>
          <w:p w:rsidR="001B2B3E" w:rsidRPr="001B2B3E" w:rsidRDefault="001B2B3E" w:rsidP="001B2B3E">
            <w:pPr>
              <w:autoSpaceDE w:val="0"/>
              <w:autoSpaceDN w:val="0"/>
              <w:adjustRightInd w:val="0"/>
              <w:spacing w:after="0" w:line="320" w:lineRule="atLeast"/>
              <w:ind w:left="60" w:right="60"/>
              <w:rPr>
                <w:rFonts w:ascii="Arial" w:hAnsi="Arial" w:cs="Arial"/>
                <w:color w:val="264A60"/>
                <w:sz w:val="20"/>
                <w:szCs w:val="20"/>
              </w:rPr>
            </w:pPr>
            <w:r w:rsidRPr="001B2B3E">
              <w:rPr>
                <w:rFonts w:ascii="Arial" w:hAnsi="Arial" w:cs="Arial"/>
                <w:color w:val="264A60"/>
                <w:sz w:val="20"/>
                <w:szCs w:val="20"/>
              </w:rPr>
              <w:t>Pearson Correlation</w:t>
            </w:r>
          </w:p>
        </w:tc>
        <w:tc>
          <w:tcPr>
            <w:tcW w:w="1040" w:type="dxa"/>
            <w:tcBorders>
              <w:top w:val="single" w:sz="8" w:space="0" w:color="152935"/>
              <w:left w:val="nil"/>
              <w:bottom w:val="single" w:sz="8" w:space="0" w:color="AEAEAE"/>
              <w:right w:val="single" w:sz="8" w:space="0" w:color="E0E0E0"/>
            </w:tcBorders>
            <w:shd w:val="clear" w:color="auto" w:fill="F9F9FB"/>
          </w:tcPr>
          <w:p w:rsidR="001B2B3E" w:rsidRPr="001B2B3E" w:rsidRDefault="001B2B3E" w:rsidP="001B2B3E">
            <w:pPr>
              <w:autoSpaceDE w:val="0"/>
              <w:autoSpaceDN w:val="0"/>
              <w:adjustRightInd w:val="0"/>
              <w:spacing w:after="0" w:line="320" w:lineRule="atLeast"/>
              <w:ind w:left="60" w:right="60"/>
              <w:jc w:val="right"/>
              <w:rPr>
                <w:rFonts w:ascii="Arial" w:hAnsi="Arial" w:cs="Arial"/>
                <w:color w:val="010205"/>
                <w:sz w:val="20"/>
                <w:szCs w:val="20"/>
              </w:rPr>
            </w:pPr>
            <w:r w:rsidRPr="001B2B3E">
              <w:rPr>
                <w:rFonts w:ascii="Arial" w:hAnsi="Arial" w:cs="Arial"/>
                <w:color w:val="010205"/>
                <w:sz w:val="20"/>
                <w:szCs w:val="20"/>
              </w:rPr>
              <w:t>1</w:t>
            </w:r>
          </w:p>
        </w:tc>
        <w:tc>
          <w:tcPr>
            <w:tcW w:w="1040" w:type="dxa"/>
            <w:tcBorders>
              <w:top w:val="single" w:sz="8" w:space="0" w:color="152935"/>
              <w:left w:val="single" w:sz="8" w:space="0" w:color="E0E0E0"/>
              <w:bottom w:val="single" w:sz="8" w:space="0" w:color="AEAEAE"/>
              <w:right w:val="single" w:sz="8" w:space="0" w:color="E0E0E0"/>
            </w:tcBorders>
            <w:shd w:val="clear" w:color="auto" w:fill="F9F9FB"/>
          </w:tcPr>
          <w:p w:rsidR="001B2B3E" w:rsidRPr="001B2B3E" w:rsidRDefault="001B2B3E" w:rsidP="001B2B3E">
            <w:pPr>
              <w:autoSpaceDE w:val="0"/>
              <w:autoSpaceDN w:val="0"/>
              <w:adjustRightInd w:val="0"/>
              <w:spacing w:after="0" w:line="320" w:lineRule="atLeast"/>
              <w:ind w:left="60" w:right="60"/>
              <w:jc w:val="right"/>
              <w:rPr>
                <w:rFonts w:ascii="Arial" w:hAnsi="Arial" w:cs="Arial"/>
                <w:color w:val="010205"/>
                <w:sz w:val="20"/>
                <w:szCs w:val="20"/>
              </w:rPr>
            </w:pPr>
            <w:r w:rsidRPr="001B2B3E">
              <w:rPr>
                <w:rFonts w:ascii="Arial" w:hAnsi="Arial" w:cs="Arial"/>
                <w:color w:val="010205"/>
                <w:sz w:val="20"/>
                <w:szCs w:val="20"/>
              </w:rPr>
              <w:t>.614</w:t>
            </w:r>
            <w:r w:rsidRPr="001B2B3E">
              <w:rPr>
                <w:rFonts w:ascii="Arial" w:hAnsi="Arial" w:cs="Arial"/>
                <w:color w:val="010205"/>
                <w:sz w:val="20"/>
                <w:szCs w:val="20"/>
                <w:vertAlign w:val="superscript"/>
              </w:rPr>
              <w:t>**</w:t>
            </w:r>
          </w:p>
        </w:tc>
        <w:tc>
          <w:tcPr>
            <w:tcW w:w="1040" w:type="dxa"/>
            <w:tcBorders>
              <w:top w:val="single" w:sz="8" w:space="0" w:color="152935"/>
              <w:left w:val="single" w:sz="8" w:space="0" w:color="E0E0E0"/>
              <w:bottom w:val="single" w:sz="8" w:space="0" w:color="AEAEAE"/>
              <w:right w:val="single" w:sz="8" w:space="0" w:color="E0E0E0"/>
            </w:tcBorders>
            <w:shd w:val="clear" w:color="auto" w:fill="F9F9FB"/>
          </w:tcPr>
          <w:p w:rsidR="001B2B3E" w:rsidRPr="001B2B3E" w:rsidRDefault="001B2B3E" w:rsidP="001B2B3E">
            <w:pPr>
              <w:autoSpaceDE w:val="0"/>
              <w:autoSpaceDN w:val="0"/>
              <w:adjustRightInd w:val="0"/>
              <w:spacing w:after="0" w:line="320" w:lineRule="atLeast"/>
              <w:ind w:left="60" w:right="60"/>
              <w:jc w:val="right"/>
              <w:rPr>
                <w:rFonts w:ascii="Arial" w:hAnsi="Arial" w:cs="Arial"/>
                <w:color w:val="010205"/>
                <w:sz w:val="20"/>
                <w:szCs w:val="20"/>
              </w:rPr>
            </w:pPr>
            <w:r w:rsidRPr="001B2B3E">
              <w:rPr>
                <w:rFonts w:ascii="Arial" w:hAnsi="Arial" w:cs="Arial"/>
                <w:color w:val="010205"/>
                <w:sz w:val="20"/>
                <w:szCs w:val="20"/>
              </w:rPr>
              <w:t>.646</w:t>
            </w:r>
            <w:r w:rsidRPr="001B2B3E">
              <w:rPr>
                <w:rFonts w:ascii="Arial" w:hAnsi="Arial" w:cs="Arial"/>
                <w:color w:val="010205"/>
                <w:sz w:val="20"/>
                <w:szCs w:val="20"/>
                <w:vertAlign w:val="superscript"/>
              </w:rPr>
              <w:t>**</w:t>
            </w:r>
          </w:p>
        </w:tc>
        <w:tc>
          <w:tcPr>
            <w:tcW w:w="1040" w:type="dxa"/>
            <w:tcBorders>
              <w:top w:val="single" w:sz="8" w:space="0" w:color="152935"/>
              <w:left w:val="single" w:sz="8" w:space="0" w:color="E0E0E0"/>
              <w:bottom w:val="single" w:sz="8" w:space="0" w:color="AEAEAE"/>
              <w:right w:val="nil"/>
            </w:tcBorders>
            <w:shd w:val="clear" w:color="auto" w:fill="F9F9FB"/>
          </w:tcPr>
          <w:p w:rsidR="001B2B3E" w:rsidRPr="001B2B3E" w:rsidRDefault="001B2B3E" w:rsidP="001B2B3E">
            <w:pPr>
              <w:autoSpaceDE w:val="0"/>
              <w:autoSpaceDN w:val="0"/>
              <w:adjustRightInd w:val="0"/>
              <w:spacing w:after="0" w:line="320" w:lineRule="atLeast"/>
              <w:ind w:left="60" w:right="60"/>
              <w:jc w:val="right"/>
              <w:rPr>
                <w:rFonts w:ascii="Arial" w:hAnsi="Arial" w:cs="Arial"/>
                <w:color w:val="010205"/>
                <w:sz w:val="20"/>
                <w:szCs w:val="20"/>
              </w:rPr>
            </w:pPr>
            <w:r w:rsidRPr="001B2B3E">
              <w:rPr>
                <w:rFonts w:ascii="Arial" w:hAnsi="Arial" w:cs="Arial"/>
                <w:color w:val="010205"/>
                <w:sz w:val="20"/>
                <w:szCs w:val="20"/>
              </w:rPr>
              <w:t>.491</w:t>
            </w:r>
            <w:r w:rsidRPr="001B2B3E">
              <w:rPr>
                <w:rFonts w:ascii="Arial" w:hAnsi="Arial" w:cs="Arial"/>
                <w:color w:val="010205"/>
                <w:sz w:val="20"/>
                <w:szCs w:val="20"/>
                <w:vertAlign w:val="superscript"/>
              </w:rPr>
              <w:t>**</w:t>
            </w:r>
          </w:p>
        </w:tc>
      </w:tr>
      <w:tr w:rsidR="001B2B3E" w:rsidRPr="001B2B3E" w:rsidTr="001B2B3E">
        <w:trPr>
          <w:cantSplit/>
          <w:jc w:val="center"/>
        </w:trPr>
        <w:tc>
          <w:tcPr>
            <w:tcW w:w="963" w:type="dxa"/>
            <w:vMerge/>
            <w:tcBorders>
              <w:top w:val="single" w:sz="8" w:space="0" w:color="152935"/>
              <w:left w:val="nil"/>
              <w:bottom w:val="nil"/>
              <w:right w:val="nil"/>
            </w:tcBorders>
            <w:shd w:val="clear" w:color="auto" w:fill="E0E0E0"/>
          </w:tcPr>
          <w:p w:rsidR="001B2B3E" w:rsidRPr="001B2B3E" w:rsidRDefault="001B2B3E" w:rsidP="001B2B3E">
            <w:pPr>
              <w:autoSpaceDE w:val="0"/>
              <w:autoSpaceDN w:val="0"/>
              <w:adjustRightInd w:val="0"/>
              <w:spacing w:after="0" w:line="240" w:lineRule="auto"/>
              <w:rPr>
                <w:rFonts w:ascii="Arial" w:hAnsi="Arial" w:cs="Arial"/>
                <w:color w:val="010205"/>
                <w:sz w:val="20"/>
                <w:szCs w:val="20"/>
              </w:rPr>
            </w:pPr>
          </w:p>
        </w:tc>
        <w:tc>
          <w:tcPr>
            <w:tcW w:w="1911" w:type="dxa"/>
            <w:tcBorders>
              <w:top w:val="single" w:sz="8" w:space="0" w:color="AEAEAE"/>
              <w:left w:val="nil"/>
              <w:bottom w:val="single" w:sz="8" w:space="0" w:color="AEAEAE"/>
              <w:right w:val="nil"/>
            </w:tcBorders>
            <w:shd w:val="clear" w:color="auto" w:fill="E0E0E0"/>
          </w:tcPr>
          <w:p w:rsidR="001B2B3E" w:rsidRPr="001B2B3E" w:rsidRDefault="001B2B3E" w:rsidP="001B2B3E">
            <w:pPr>
              <w:autoSpaceDE w:val="0"/>
              <w:autoSpaceDN w:val="0"/>
              <w:adjustRightInd w:val="0"/>
              <w:spacing w:after="0" w:line="320" w:lineRule="atLeast"/>
              <w:ind w:left="60" w:right="60"/>
              <w:rPr>
                <w:rFonts w:ascii="Arial" w:hAnsi="Arial" w:cs="Arial"/>
                <w:color w:val="264A60"/>
                <w:sz w:val="20"/>
                <w:szCs w:val="20"/>
              </w:rPr>
            </w:pPr>
            <w:r w:rsidRPr="001B2B3E">
              <w:rPr>
                <w:rFonts w:ascii="Arial" w:hAnsi="Arial" w:cs="Arial"/>
                <w:color w:val="264A60"/>
                <w:sz w:val="20"/>
                <w:szCs w:val="20"/>
              </w:rPr>
              <w:t>Sig. (2-tailed)</w:t>
            </w:r>
          </w:p>
        </w:tc>
        <w:tc>
          <w:tcPr>
            <w:tcW w:w="1040" w:type="dxa"/>
            <w:tcBorders>
              <w:top w:val="single" w:sz="8" w:space="0" w:color="AEAEAE"/>
              <w:left w:val="nil"/>
              <w:bottom w:val="single" w:sz="8" w:space="0" w:color="AEAEAE"/>
              <w:right w:val="single" w:sz="8" w:space="0" w:color="E0E0E0"/>
            </w:tcBorders>
            <w:shd w:val="clear" w:color="auto" w:fill="F9F9FB"/>
            <w:vAlign w:val="center"/>
          </w:tcPr>
          <w:p w:rsidR="001B2B3E" w:rsidRPr="001B2B3E" w:rsidRDefault="001B2B3E" w:rsidP="001B2B3E">
            <w:pPr>
              <w:autoSpaceDE w:val="0"/>
              <w:autoSpaceDN w:val="0"/>
              <w:adjustRightInd w:val="0"/>
              <w:spacing w:after="0" w:line="240" w:lineRule="auto"/>
              <w:rPr>
                <w:rFonts w:ascii="Times New Roman" w:hAnsi="Times New Roman" w:cs="Times New Roman"/>
                <w:sz w:val="20"/>
                <w:szCs w:val="20"/>
              </w:rPr>
            </w:pPr>
          </w:p>
        </w:tc>
        <w:tc>
          <w:tcPr>
            <w:tcW w:w="1040" w:type="dxa"/>
            <w:tcBorders>
              <w:top w:val="single" w:sz="8" w:space="0" w:color="AEAEAE"/>
              <w:left w:val="single" w:sz="8" w:space="0" w:color="E0E0E0"/>
              <w:bottom w:val="single" w:sz="8" w:space="0" w:color="AEAEAE"/>
              <w:right w:val="single" w:sz="8" w:space="0" w:color="E0E0E0"/>
            </w:tcBorders>
            <w:shd w:val="clear" w:color="auto" w:fill="F9F9FB"/>
          </w:tcPr>
          <w:p w:rsidR="001B2B3E" w:rsidRPr="001B2B3E" w:rsidRDefault="001B2B3E" w:rsidP="001B2B3E">
            <w:pPr>
              <w:autoSpaceDE w:val="0"/>
              <w:autoSpaceDN w:val="0"/>
              <w:adjustRightInd w:val="0"/>
              <w:spacing w:after="0" w:line="320" w:lineRule="atLeast"/>
              <w:ind w:left="60" w:right="60"/>
              <w:jc w:val="right"/>
              <w:rPr>
                <w:rFonts w:ascii="Arial" w:hAnsi="Arial" w:cs="Arial"/>
                <w:color w:val="010205"/>
                <w:sz w:val="20"/>
                <w:szCs w:val="20"/>
              </w:rPr>
            </w:pPr>
            <w:r w:rsidRPr="001B2B3E">
              <w:rPr>
                <w:rFonts w:ascii="Arial" w:hAnsi="Arial" w:cs="Arial"/>
                <w:color w:val="010205"/>
                <w:sz w:val="20"/>
                <w:szCs w:val="20"/>
              </w:rPr>
              <w:t>&lt;.001</w:t>
            </w:r>
          </w:p>
        </w:tc>
        <w:tc>
          <w:tcPr>
            <w:tcW w:w="1040" w:type="dxa"/>
            <w:tcBorders>
              <w:top w:val="single" w:sz="8" w:space="0" w:color="AEAEAE"/>
              <w:left w:val="single" w:sz="8" w:space="0" w:color="E0E0E0"/>
              <w:bottom w:val="single" w:sz="8" w:space="0" w:color="AEAEAE"/>
              <w:right w:val="single" w:sz="8" w:space="0" w:color="E0E0E0"/>
            </w:tcBorders>
            <w:shd w:val="clear" w:color="auto" w:fill="F9F9FB"/>
          </w:tcPr>
          <w:p w:rsidR="001B2B3E" w:rsidRPr="001B2B3E" w:rsidRDefault="001B2B3E" w:rsidP="001B2B3E">
            <w:pPr>
              <w:autoSpaceDE w:val="0"/>
              <w:autoSpaceDN w:val="0"/>
              <w:adjustRightInd w:val="0"/>
              <w:spacing w:after="0" w:line="320" w:lineRule="atLeast"/>
              <w:ind w:left="60" w:right="60"/>
              <w:jc w:val="right"/>
              <w:rPr>
                <w:rFonts w:ascii="Arial" w:hAnsi="Arial" w:cs="Arial"/>
                <w:color w:val="010205"/>
                <w:sz w:val="20"/>
                <w:szCs w:val="20"/>
              </w:rPr>
            </w:pPr>
            <w:r w:rsidRPr="001B2B3E">
              <w:rPr>
                <w:rFonts w:ascii="Arial" w:hAnsi="Arial" w:cs="Arial"/>
                <w:color w:val="010205"/>
                <w:sz w:val="20"/>
                <w:szCs w:val="20"/>
              </w:rPr>
              <w:t>&lt;.001</w:t>
            </w:r>
          </w:p>
        </w:tc>
        <w:tc>
          <w:tcPr>
            <w:tcW w:w="1040" w:type="dxa"/>
            <w:tcBorders>
              <w:top w:val="single" w:sz="8" w:space="0" w:color="AEAEAE"/>
              <w:left w:val="single" w:sz="8" w:space="0" w:color="E0E0E0"/>
              <w:bottom w:val="single" w:sz="8" w:space="0" w:color="AEAEAE"/>
              <w:right w:val="nil"/>
            </w:tcBorders>
            <w:shd w:val="clear" w:color="auto" w:fill="F9F9FB"/>
          </w:tcPr>
          <w:p w:rsidR="001B2B3E" w:rsidRPr="001B2B3E" w:rsidRDefault="001B2B3E" w:rsidP="001B2B3E">
            <w:pPr>
              <w:autoSpaceDE w:val="0"/>
              <w:autoSpaceDN w:val="0"/>
              <w:adjustRightInd w:val="0"/>
              <w:spacing w:after="0" w:line="320" w:lineRule="atLeast"/>
              <w:ind w:left="60" w:right="60"/>
              <w:jc w:val="right"/>
              <w:rPr>
                <w:rFonts w:ascii="Arial" w:hAnsi="Arial" w:cs="Arial"/>
                <w:color w:val="010205"/>
                <w:sz w:val="20"/>
                <w:szCs w:val="20"/>
              </w:rPr>
            </w:pPr>
            <w:r w:rsidRPr="001B2B3E">
              <w:rPr>
                <w:rFonts w:ascii="Arial" w:hAnsi="Arial" w:cs="Arial"/>
                <w:color w:val="010205"/>
                <w:sz w:val="20"/>
                <w:szCs w:val="20"/>
              </w:rPr>
              <w:t>&lt;.001</w:t>
            </w:r>
          </w:p>
        </w:tc>
      </w:tr>
      <w:tr w:rsidR="001B2B3E" w:rsidRPr="001B2B3E" w:rsidTr="001B2B3E">
        <w:trPr>
          <w:cantSplit/>
          <w:jc w:val="center"/>
        </w:trPr>
        <w:tc>
          <w:tcPr>
            <w:tcW w:w="963" w:type="dxa"/>
            <w:vMerge/>
            <w:tcBorders>
              <w:top w:val="single" w:sz="8" w:space="0" w:color="152935"/>
              <w:left w:val="nil"/>
              <w:bottom w:val="nil"/>
              <w:right w:val="nil"/>
            </w:tcBorders>
            <w:shd w:val="clear" w:color="auto" w:fill="E0E0E0"/>
          </w:tcPr>
          <w:p w:rsidR="001B2B3E" w:rsidRPr="001B2B3E" w:rsidRDefault="001B2B3E" w:rsidP="001B2B3E">
            <w:pPr>
              <w:autoSpaceDE w:val="0"/>
              <w:autoSpaceDN w:val="0"/>
              <w:adjustRightInd w:val="0"/>
              <w:spacing w:after="0" w:line="240" w:lineRule="auto"/>
              <w:rPr>
                <w:rFonts w:ascii="Arial" w:hAnsi="Arial" w:cs="Arial"/>
                <w:color w:val="010205"/>
                <w:sz w:val="20"/>
                <w:szCs w:val="20"/>
              </w:rPr>
            </w:pPr>
          </w:p>
        </w:tc>
        <w:tc>
          <w:tcPr>
            <w:tcW w:w="1911" w:type="dxa"/>
            <w:tcBorders>
              <w:top w:val="single" w:sz="8" w:space="0" w:color="AEAEAE"/>
              <w:left w:val="nil"/>
              <w:bottom w:val="nil"/>
              <w:right w:val="nil"/>
            </w:tcBorders>
            <w:shd w:val="clear" w:color="auto" w:fill="E0E0E0"/>
          </w:tcPr>
          <w:p w:rsidR="001B2B3E" w:rsidRPr="001B2B3E" w:rsidRDefault="001B2B3E" w:rsidP="001B2B3E">
            <w:pPr>
              <w:autoSpaceDE w:val="0"/>
              <w:autoSpaceDN w:val="0"/>
              <w:adjustRightInd w:val="0"/>
              <w:spacing w:after="0" w:line="320" w:lineRule="atLeast"/>
              <w:ind w:left="60" w:right="60"/>
              <w:rPr>
                <w:rFonts w:ascii="Arial" w:hAnsi="Arial" w:cs="Arial"/>
                <w:color w:val="264A60"/>
                <w:sz w:val="20"/>
                <w:szCs w:val="20"/>
              </w:rPr>
            </w:pPr>
            <w:r w:rsidRPr="001B2B3E">
              <w:rPr>
                <w:rFonts w:ascii="Arial" w:hAnsi="Arial" w:cs="Arial"/>
                <w:color w:val="264A60"/>
                <w:sz w:val="20"/>
                <w:szCs w:val="20"/>
              </w:rPr>
              <w:t>N</w:t>
            </w:r>
          </w:p>
        </w:tc>
        <w:tc>
          <w:tcPr>
            <w:tcW w:w="1040" w:type="dxa"/>
            <w:tcBorders>
              <w:top w:val="single" w:sz="8" w:space="0" w:color="AEAEAE"/>
              <w:left w:val="nil"/>
              <w:bottom w:val="nil"/>
              <w:right w:val="single" w:sz="8" w:space="0" w:color="E0E0E0"/>
            </w:tcBorders>
            <w:shd w:val="clear" w:color="auto" w:fill="F9F9FB"/>
          </w:tcPr>
          <w:p w:rsidR="001B2B3E" w:rsidRPr="001B2B3E" w:rsidRDefault="001B2B3E" w:rsidP="001B2B3E">
            <w:pPr>
              <w:autoSpaceDE w:val="0"/>
              <w:autoSpaceDN w:val="0"/>
              <w:adjustRightInd w:val="0"/>
              <w:spacing w:after="0" w:line="320" w:lineRule="atLeast"/>
              <w:ind w:left="60" w:right="60"/>
              <w:jc w:val="right"/>
              <w:rPr>
                <w:rFonts w:ascii="Arial" w:hAnsi="Arial" w:cs="Arial"/>
                <w:color w:val="010205"/>
                <w:sz w:val="20"/>
                <w:szCs w:val="20"/>
              </w:rPr>
            </w:pPr>
            <w:r w:rsidRPr="001B2B3E">
              <w:rPr>
                <w:rFonts w:ascii="Arial" w:hAnsi="Arial" w:cs="Arial"/>
                <w:color w:val="010205"/>
                <w:sz w:val="20"/>
                <w:szCs w:val="20"/>
              </w:rPr>
              <w:t>326</w:t>
            </w:r>
          </w:p>
        </w:tc>
        <w:tc>
          <w:tcPr>
            <w:tcW w:w="1040" w:type="dxa"/>
            <w:tcBorders>
              <w:top w:val="single" w:sz="8" w:space="0" w:color="AEAEAE"/>
              <w:left w:val="single" w:sz="8" w:space="0" w:color="E0E0E0"/>
              <w:bottom w:val="nil"/>
              <w:right w:val="single" w:sz="8" w:space="0" w:color="E0E0E0"/>
            </w:tcBorders>
            <w:shd w:val="clear" w:color="auto" w:fill="F9F9FB"/>
          </w:tcPr>
          <w:p w:rsidR="001B2B3E" w:rsidRPr="001B2B3E" w:rsidRDefault="001B2B3E" w:rsidP="001B2B3E">
            <w:pPr>
              <w:autoSpaceDE w:val="0"/>
              <w:autoSpaceDN w:val="0"/>
              <w:adjustRightInd w:val="0"/>
              <w:spacing w:after="0" w:line="320" w:lineRule="atLeast"/>
              <w:ind w:left="60" w:right="60"/>
              <w:jc w:val="right"/>
              <w:rPr>
                <w:rFonts w:ascii="Arial" w:hAnsi="Arial" w:cs="Arial"/>
                <w:color w:val="010205"/>
                <w:sz w:val="20"/>
                <w:szCs w:val="20"/>
              </w:rPr>
            </w:pPr>
            <w:r w:rsidRPr="001B2B3E">
              <w:rPr>
                <w:rFonts w:ascii="Arial" w:hAnsi="Arial" w:cs="Arial"/>
                <w:color w:val="010205"/>
                <w:sz w:val="20"/>
                <w:szCs w:val="20"/>
              </w:rPr>
              <w:t>326</w:t>
            </w:r>
          </w:p>
        </w:tc>
        <w:tc>
          <w:tcPr>
            <w:tcW w:w="1040" w:type="dxa"/>
            <w:tcBorders>
              <w:top w:val="single" w:sz="8" w:space="0" w:color="AEAEAE"/>
              <w:left w:val="single" w:sz="8" w:space="0" w:color="E0E0E0"/>
              <w:bottom w:val="nil"/>
              <w:right w:val="single" w:sz="8" w:space="0" w:color="E0E0E0"/>
            </w:tcBorders>
            <w:shd w:val="clear" w:color="auto" w:fill="F9F9FB"/>
          </w:tcPr>
          <w:p w:rsidR="001B2B3E" w:rsidRPr="001B2B3E" w:rsidRDefault="001B2B3E" w:rsidP="001B2B3E">
            <w:pPr>
              <w:autoSpaceDE w:val="0"/>
              <w:autoSpaceDN w:val="0"/>
              <w:adjustRightInd w:val="0"/>
              <w:spacing w:after="0" w:line="320" w:lineRule="atLeast"/>
              <w:ind w:left="60" w:right="60"/>
              <w:jc w:val="right"/>
              <w:rPr>
                <w:rFonts w:ascii="Arial" w:hAnsi="Arial" w:cs="Arial"/>
                <w:color w:val="010205"/>
                <w:sz w:val="20"/>
                <w:szCs w:val="20"/>
              </w:rPr>
            </w:pPr>
            <w:r w:rsidRPr="001B2B3E">
              <w:rPr>
                <w:rFonts w:ascii="Arial" w:hAnsi="Arial" w:cs="Arial"/>
                <w:color w:val="010205"/>
                <w:sz w:val="20"/>
                <w:szCs w:val="20"/>
              </w:rPr>
              <w:t>326</w:t>
            </w:r>
          </w:p>
        </w:tc>
        <w:tc>
          <w:tcPr>
            <w:tcW w:w="1040" w:type="dxa"/>
            <w:tcBorders>
              <w:top w:val="single" w:sz="8" w:space="0" w:color="AEAEAE"/>
              <w:left w:val="single" w:sz="8" w:space="0" w:color="E0E0E0"/>
              <w:bottom w:val="nil"/>
              <w:right w:val="nil"/>
            </w:tcBorders>
            <w:shd w:val="clear" w:color="auto" w:fill="F9F9FB"/>
          </w:tcPr>
          <w:p w:rsidR="001B2B3E" w:rsidRPr="001B2B3E" w:rsidRDefault="001B2B3E" w:rsidP="001B2B3E">
            <w:pPr>
              <w:autoSpaceDE w:val="0"/>
              <w:autoSpaceDN w:val="0"/>
              <w:adjustRightInd w:val="0"/>
              <w:spacing w:after="0" w:line="320" w:lineRule="atLeast"/>
              <w:ind w:left="60" w:right="60"/>
              <w:jc w:val="right"/>
              <w:rPr>
                <w:rFonts w:ascii="Arial" w:hAnsi="Arial" w:cs="Arial"/>
                <w:color w:val="010205"/>
                <w:sz w:val="20"/>
                <w:szCs w:val="20"/>
              </w:rPr>
            </w:pPr>
            <w:r w:rsidRPr="001B2B3E">
              <w:rPr>
                <w:rFonts w:ascii="Arial" w:hAnsi="Arial" w:cs="Arial"/>
                <w:color w:val="010205"/>
                <w:sz w:val="20"/>
                <w:szCs w:val="20"/>
              </w:rPr>
              <w:t>326</w:t>
            </w:r>
          </w:p>
        </w:tc>
      </w:tr>
      <w:tr w:rsidR="001B2B3E" w:rsidRPr="001B2B3E" w:rsidTr="001B2B3E">
        <w:trPr>
          <w:cantSplit/>
          <w:jc w:val="center"/>
        </w:trPr>
        <w:tc>
          <w:tcPr>
            <w:tcW w:w="963" w:type="dxa"/>
            <w:vMerge w:val="restart"/>
            <w:tcBorders>
              <w:top w:val="single" w:sz="8" w:space="0" w:color="AEAEAE"/>
              <w:left w:val="nil"/>
              <w:bottom w:val="nil"/>
              <w:right w:val="nil"/>
            </w:tcBorders>
            <w:shd w:val="clear" w:color="auto" w:fill="E0E0E0"/>
          </w:tcPr>
          <w:p w:rsidR="001B2B3E" w:rsidRPr="001B2B3E" w:rsidRDefault="001B2B3E" w:rsidP="001B2B3E">
            <w:pPr>
              <w:autoSpaceDE w:val="0"/>
              <w:autoSpaceDN w:val="0"/>
              <w:adjustRightInd w:val="0"/>
              <w:spacing w:after="0" w:line="320" w:lineRule="atLeast"/>
              <w:ind w:left="60" w:right="60"/>
              <w:rPr>
                <w:rFonts w:ascii="Arial" w:hAnsi="Arial" w:cs="Arial"/>
                <w:color w:val="264A60"/>
                <w:sz w:val="20"/>
                <w:szCs w:val="20"/>
              </w:rPr>
            </w:pPr>
            <w:r w:rsidRPr="001B2B3E">
              <w:rPr>
                <w:rFonts w:ascii="Arial" w:hAnsi="Arial" w:cs="Arial"/>
                <w:color w:val="264A60"/>
                <w:sz w:val="20"/>
                <w:szCs w:val="20"/>
              </w:rPr>
              <w:t>cus_sat</w:t>
            </w:r>
          </w:p>
        </w:tc>
        <w:tc>
          <w:tcPr>
            <w:tcW w:w="1911" w:type="dxa"/>
            <w:tcBorders>
              <w:top w:val="single" w:sz="8" w:space="0" w:color="AEAEAE"/>
              <w:left w:val="nil"/>
              <w:bottom w:val="single" w:sz="8" w:space="0" w:color="AEAEAE"/>
              <w:right w:val="nil"/>
            </w:tcBorders>
            <w:shd w:val="clear" w:color="auto" w:fill="E0E0E0"/>
          </w:tcPr>
          <w:p w:rsidR="001B2B3E" w:rsidRPr="001B2B3E" w:rsidRDefault="001B2B3E" w:rsidP="001B2B3E">
            <w:pPr>
              <w:autoSpaceDE w:val="0"/>
              <w:autoSpaceDN w:val="0"/>
              <w:adjustRightInd w:val="0"/>
              <w:spacing w:after="0" w:line="320" w:lineRule="atLeast"/>
              <w:ind w:left="60" w:right="60"/>
              <w:rPr>
                <w:rFonts w:ascii="Arial" w:hAnsi="Arial" w:cs="Arial"/>
                <w:color w:val="264A60"/>
                <w:sz w:val="20"/>
                <w:szCs w:val="20"/>
              </w:rPr>
            </w:pPr>
            <w:r w:rsidRPr="001B2B3E">
              <w:rPr>
                <w:rFonts w:ascii="Arial" w:hAnsi="Arial" w:cs="Arial"/>
                <w:color w:val="264A60"/>
                <w:sz w:val="20"/>
                <w:szCs w:val="20"/>
              </w:rPr>
              <w:t>Pearson Correlation</w:t>
            </w:r>
          </w:p>
        </w:tc>
        <w:tc>
          <w:tcPr>
            <w:tcW w:w="1040" w:type="dxa"/>
            <w:tcBorders>
              <w:top w:val="single" w:sz="8" w:space="0" w:color="AEAEAE"/>
              <w:left w:val="nil"/>
              <w:bottom w:val="single" w:sz="8" w:space="0" w:color="AEAEAE"/>
              <w:right w:val="single" w:sz="8" w:space="0" w:color="E0E0E0"/>
            </w:tcBorders>
            <w:shd w:val="clear" w:color="auto" w:fill="F9F9FB"/>
          </w:tcPr>
          <w:p w:rsidR="001B2B3E" w:rsidRPr="001B2B3E" w:rsidRDefault="001B2B3E" w:rsidP="001B2B3E">
            <w:pPr>
              <w:autoSpaceDE w:val="0"/>
              <w:autoSpaceDN w:val="0"/>
              <w:adjustRightInd w:val="0"/>
              <w:spacing w:after="0" w:line="320" w:lineRule="atLeast"/>
              <w:ind w:left="60" w:right="60"/>
              <w:jc w:val="right"/>
              <w:rPr>
                <w:rFonts w:ascii="Arial" w:hAnsi="Arial" w:cs="Arial"/>
                <w:color w:val="010205"/>
                <w:sz w:val="20"/>
                <w:szCs w:val="20"/>
              </w:rPr>
            </w:pPr>
            <w:r w:rsidRPr="001B2B3E">
              <w:rPr>
                <w:rFonts w:ascii="Arial" w:hAnsi="Arial" w:cs="Arial"/>
                <w:color w:val="010205"/>
                <w:sz w:val="20"/>
                <w:szCs w:val="20"/>
              </w:rPr>
              <w:t>.614</w:t>
            </w:r>
            <w:r w:rsidRPr="001B2B3E">
              <w:rPr>
                <w:rFonts w:ascii="Arial" w:hAnsi="Arial" w:cs="Arial"/>
                <w:color w:val="010205"/>
                <w:sz w:val="20"/>
                <w:szCs w:val="20"/>
                <w:vertAlign w:val="superscript"/>
              </w:rPr>
              <w:t>**</w:t>
            </w:r>
          </w:p>
        </w:tc>
        <w:tc>
          <w:tcPr>
            <w:tcW w:w="1040" w:type="dxa"/>
            <w:tcBorders>
              <w:top w:val="single" w:sz="8" w:space="0" w:color="AEAEAE"/>
              <w:left w:val="single" w:sz="8" w:space="0" w:color="E0E0E0"/>
              <w:bottom w:val="single" w:sz="8" w:space="0" w:color="AEAEAE"/>
              <w:right w:val="single" w:sz="8" w:space="0" w:color="E0E0E0"/>
            </w:tcBorders>
            <w:shd w:val="clear" w:color="auto" w:fill="F9F9FB"/>
          </w:tcPr>
          <w:p w:rsidR="001B2B3E" w:rsidRPr="001B2B3E" w:rsidRDefault="001B2B3E" w:rsidP="001B2B3E">
            <w:pPr>
              <w:autoSpaceDE w:val="0"/>
              <w:autoSpaceDN w:val="0"/>
              <w:adjustRightInd w:val="0"/>
              <w:spacing w:after="0" w:line="320" w:lineRule="atLeast"/>
              <w:ind w:left="60" w:right="60"/>
              <w:jc w:val="right"/>
              <w:rPr>
                <w:rFonts w:ascii="Arial" w:hAnsi="Arial" w:cs="Arial"/>
                <w:color w:val="010205"/>
                <w:sz w:val="20"/>
                <w:szCs w:val="20"/>
              </w:rPr>
            </w:pPr>
            <w:r w:rsidRPr="001B2B3E">
              <w:rPr>
                <w:rFonts w:ascii="Arial" w:hAnsi="Arial" w:cs="Arial"/>
                <w:color w:val="010205"/>
                <w:sz w:val="20"/>
                <w:szCs w:val="20"/>
              </w:rPr>
              <w:t>1</w:t>
            </w:r>
          </w:p>
        </w:tc>
        <w:tc>
          <w:tcPr>
            <w:tcW w:w="1040" w:type="dxa"/>
            <w:tcBorders>
              <w:top w:val="single" w:sz="8" w:space="0" w:color="AEAEAE"/>
              <w:left w:val="single" w:sz="8" w:space="0" w:color="E0E0E0"/>
              <w:bottom w:val="single" w:sz="8" w:space="0" w:color="AEAEAE"/>
              <w:right w:val="single" w:sz="8" w:space="0" w:color="E0E0E0"/>
            </w:tcBorders>
            <w:shd w:val="clear" w:color="auto" w:fill="F9F9FB"/>
          </w:tcPr>
          <w:p w:rsidR="001B2B3E" w:rsidRPr="001B2B3E" w:rsidRDefault="001B2B3E" w:rsidP="001B2B3E">
            <w:pPr>
              <w:autoSpaceDE w:val="0"/>
              <w:autoSpaceDN w:val="0"/>
              <w:adjustRightInd w:val="0"/>
              <w:spacing w:after="0" w:line="320" w:lineRule="atLeast"/>
              <w:ind w:left="60" w:right="60"/>
              <w:jc w:val="right"/>
              <w:rPr>
                <w:rFonts w:ascii="Arial" w:hAnsi="Arial" w:cs="Arial"/>
                <w:color w:val="010205"/>
                <w:sz w:val="20"/>
                <w:szCs w:val="20"/>
              </w:rPr>
            </w:pPr>
            <w:r w:rsidRPr="001B2B3E">
              <w:rPr>
                <w:rFonts w:ascii="Arial" w:hAnsi="Arial" w:cs="Arial"/>
                <w:color w:val="010205"/>
                <w:sz w:val="20"/>
                <w:szCs w:val="20"/>
              </w:rPr>
              <w:t>.853</w:t>
            </w:r>
            <w:r w:rsidRPr="001B2B3E">
              <w:rPr>
                <w:rFonts w:ascii="Arial" w:hAnsi="Arial" w:cs="Arial"/>
                <w:color w:val="010205"/>
                <w:sz w:val="20"/>
                <w:szCs w:val="20"/>
                <w:vertAlign w:val="superscript"/>
              </w:rPr>
              <w:t>**</w:t>
            </w:r>
          </w:p>
        </w:tc>
        <w:tc>
          <w:tcPr>
            <w:tcW w:w="1040" w:type="dxa"/>
            <w:tcBorders>
              <w:top w:val="single" w:sz="8" w:space="0" w:color="AEAEAE"/>
              <w:left w:val="single" w:sz="8" w:space="0" w:color="E0E0E0"/>
              <w:bottom w:val="single" w:sz="8" w:space="0" w:color="AEAEAE"/>
              <w:right w:val="nil"/>
            </w:tcBorders>
            <w:shd w:val="clear" w:color="auto" w:fill="F9F9FB"/>
          </w:tcPr>
          <w:p w:rsidR="001B2B3E" w:rsidRPr="001B2B3E" w:rsidRDefault="001B2B3E" w:rsidP="001B2B3E">
            <w:pPr>
              <w:autoSpaceDE w:val="0"/>
              <w:autoSpaceDN w:val="0"/>
              <w:adjustRightInd w:val="0"/>
              <w:spacing w:after="0" w:line="320" w:lineRule="atLeast"/>
              <w:ind w:left="60" w:right="60"/>
              <w:jc w:val="right"/>
              <w:rPr>
                <w:rFonts w:ascii="Arial" w:hAnsi="Arial" w:cs="Arial"/>
                <w:color w:val="010205"/>
                <w:sz w:val="20"/>
                <w:szCs w:val="20"/>
              </w:rPr>
            </w:pPr>
            <w:r w:rsidRPr="001B2B3E">
              <w:rPr>
                <w:rFonts w:ascii="Arial" w:hAnsi="Arial" w:cs="Arial"/>
                <w:color w:val="010205"/>
                <w:sz w:val="20"/>
                <w:szCs w:val="20"/>
              </w:rPr>
              <w:t>.677</w:t>
            </w:r>
            <w:r w:rsidRPr="001B2B3E">
              <w:rPr>
                <w:rFonts w:ascii="Arial" w:hAnsi="Arial" w:cs="Arial"/>
                <w:color w:val="010205"/>
                <w:sz w:val="20"/>
                <w:szCs w:val="20"/>
                <w:vertAlign w:val="superscript"/>
              </w:rPr>
              <w:t>**</w:t>
            </w:r>
          </w:p>
        </w:tc>
      </w:tr>
      <w:tr w:rsidR="001B2B3E" w:rsidRPr="001B2B3E" w:rsidTr="001B2B3E">
        <w:trPr>
          <w:cantSplit/>
          <w:jc w:val="center"/>
        </w:trPr>
        <w:tc>
          <w:tcPr>
            <w:tcW w:w="963" w:type="dxa"/>
            <w:vMerge/>
            <w:tcBorders>
              <w:top w:val="single" w:sz="8" w:space="0" w:color="AEAEAE"/>
              <w:left w:val="nil"/>
              <w:bottom w:val="nil"/>
              <w:right w:val="nil"/>
            </w:tcBorders>
            <w:shd w:val="clear" w:color="auto" w:fill="E0E0E0"/>
          </w:tcPr>
          <w:p w:rsidR="001B2B3E" w:rsidRPr="001B2B3E" w:rsidRDefault="001B2B3E" w:rsidP="001B2B3E">
            <w:pPr>
              <w:autoSpaceDE w:val="0"/>
              <w:autoSpaceDN w:val="0"/>
              <w:adjustRightInd w:val="0"/>
              <w:spacing w:after="0" w:line="240" w:lineRule="auto"/>
              <w:rPr>
                <w:rFonts w:ascii="Arial" w:hAnsi="Arial" w:cs="Arial"/>
                <w:color w:val="010205"/>
                <w:sz w:val="20"/>
                <w:szCs w:val="20"/>
              </w:rPr>
            </w:pPr>
          </w:p>
        </w:tc>
        <w:tc>
          <w:tcPr>
            <w:tcW w:w="1911" w:type="dxa"/>
            <w:tcBorders>
              <w:top w:val="single" w:sz="8" w:space="0" w:color="AEAEAE"/>
              <w:left w:val="nil"/>
              <w:bottom w:val="single" w:sz="8" w:space="0" w:color="AEAEAE"/>
              <w:right w:val="nil"/>
            </w:tcBorders>
            <w:shd w:val="clear" w:color="auto" w:fill="E0E0E0"/>
          </w:tcPr>
          <w:p w:rsidR="001B2B3E" w:rsidRPr="001B2B3E" w:rsidRDefault="001B2B3E" w:rsidP="001B2B3E">
            <w:pPr>
              <w:autoSpaceDE w:val="0"/>
              <w:autoSpaceDN w:val="0"/>
              <w:adjustRightInd w:val="0"/>
              <w:spacing w:after="0" w:line="320" w:lineRule="atLeast"/>
              <w:ind w:left="60" w:right="60"/>
              <w:rPr>
                <w:rFonts w:ascii="Arial" w:hAnsi="Arial" w:cs="Arial"/>
                <w:color w:val="264A60"/>
                <w:sz w:val="20"/>
                <w:szCs w:val="20"/>
              </w:rPr>
            </w:pPr>
            <w:r w:rsidRPr="001B2B3E">
              <w:rPr>
                <w:rFonts w:ascii="Arial" w:hAnsi="Arial" w:cs="Arial"/>
                <w:color w:val="264A60"/>
                <w:sz w:val="20"/>
                <w:szCs w:val="20"/>
              </w:rPr>
              <w:t>Sig. (2-tailed)</w:t>
            </w:r>
          </w:p>
        </w:tc>
        <w:tc>
          <w:tcPr>
            <w:tcW w:w="1040" w:type="dxa"/>
            <w:tcBorders>
              <w:top w:val="single" w:sz="8" w:space="0" w:color="AEAEAE"/>
              <w:left w:val="nil"/>
              <w:bottom w:val="single" w:sz="8" w:space="0" w:color="AEAEAE"/>
              <w:right w:val="single" w:sz="8" w:space="0" w:color="E0E0E0"/>
            </w:tcBorders>
            <w:shd w:val="clear" w:color="auto" w:fill="F9F9FB"/>
          </w:tcPr>
          <w:p w:rsidR="001B2B3E" w:rsidRPr="001B2B3E" w:rsidRDefault="001B2B3E" w:rsidP="001B2B3E">
            <w:pPr>
              <w:autoSpaceDE w:val="0"/>
              <w:autoSpaceDN w:val="0"/>
              <w:adjustRightInd w:val="0"/>
              <w:spacing w:after="0" w:line="320" w:lineRule="atLeast"/>
              <w:ind w:left="60" w:right="60"/>
              <w:jc w:val="right"/>
              <w:rPr>
                <w:rFonts w:ascii="Arial" w:hAnsi="Arial" w:cs="Arial"/>
                <w:color w:val="010205"/>
                <w:sz w:val="20"/>
                <w:szCs w:val="20"/>
              </w:rPr>
            </w:pPr>
            <w:r w:rsidRPr="001B2B3E">
              <w:rPr>
                <w:rFonts w:ascii="Arial" w:hAnsi="Arial" w:cs="Arial"/>
                <w:color w:val="010205"/>
                <w:sz w:val="20"/>
                <w:szCs w:val="20"/>
              </w:rPr>
              <w:t>&lt;.001</w:t>
            </w:r>
          </w:p>
        </w:tc>
        <w:tc>
          <w:tcPr>
            <w:tcW w:w="1040" w:type="dxa"/>
            <w:tcBorders>
              <w:top w:val="single" w:sz="8" w:space="0" w:color="AEAEAE"/>
              <w:left w:val="single" w:sz="8" w:space="0" w:color="E0E0E0"/>
              <w:bottom w:val="single" w:sz="8" w:space="0" w:color="AEAEAE"/>
              <w:right w:val="single" w:sz="8" w:space="0" w:color="E0E0E0"/>
            </w:tcBorders>
            <w:shd w:val="clear" w:color="auto" w:fill="F9F9FB"/>
            <w:vAlign w:val="center"/>
          </w:tcPr>
          <w:p w:rsidR="001B2B3E" w:rsidRPr="001B2B3E" w:rsidRDefault="001B2B3E" w:rsidP="001B2B3E">
            <w:pPr>
              <w:autoSpaceDE w:val="0"/>
              <w:autoSpaceDN w:val="0"/>
              <w:adjustRightInd w:val="0"/>
              <w:spacing w:after="0" w:line="240" w:lineRule="auto"/>
              <w:rPr>
                <w:rFonts w:ascii="Times New Roman" w:hAnsi="Times New Roman" w:cs="Times New Roman"/>
                <w:sz w:val="20"/>
                <w:szCs w:val="20"/>
              </w:rPr>
            </w:pPr>
          </w:p>
        </w:tc>
        <w:tc>
          <w:tcPr>
            <w:tcW w:w="1040" w:type="dxa"/>
            <w:tcBorders>
              <w:top w:val="single" w:sz="8" w:space="0" w:color="AEAEAE"/>
              <w:left w:val="single" w:sz="8" w:space="0" w:color="E0E0E0"/>
              <w:bottom w:val="single" w:sz="8" w:space="0" w:color="AEAEAE"/>
              <w:right w:val="single" w:sz="8" w:space="0" w:color="E0E0E0"/>
            </w:tcBorders>
            <w:shd w:val="clear" w:color="auto" w:fill="F9F9FB"/>
          </w:tcPr>
          <w:p w:rsidR="001B2B3E" w:rsidRPr="001B2B3E" w:rsidRDefault="001B2B3E" w:rsidP="001B2B3E">
            <w:pPr>
              <w:autoSpaceDE w:val="0"/>
              <w:autoSpaceDN w:val="0"/>
              <w:adjustRightInd w:val="0"/>
              <w:spacing w:after="0" w:line="320" w:lineRule="atLeast"/>
              <w:ind w:left="60" w:right="60"/>
              <w:jc w:val="right"/>
              <w:rPr>
                <w:rFonts w:ascii="Arial" w:hAnsi="Arial" w:cs="Arial"/>
                <w:color w:val="010205"/>
                <w:sz w:val="20"/>
                <w:szCs w:val="20"/>
              </w:rPr>
            </w:pPr>
            <w:r w:rsidRPr="001B2B3E">
              <w:rPr>
                <w:rFonts w:ascii="Arial" w:hAnsi="Arial" w:cs="Arial"/>
                <w:color w:val="010205"/>
                <w:sz w:val="20"/>
                <w:szCs w:val="20"/>
              </w:rPr>
              <w:t>&lt;.001</w:t>
            </w:r>
          </w:p>
        </w:tc>
        <w:tc>
          <w:tcPr>
            <w:tcW w:w="1040" w:type="dxa"/>
            <w:tcBorders>
              <w:top w:val="single" w:sz="8" w:space="0" w:color="AEAEAE"/>
              <w:left w:val="single" w:sz="8" w:space="0" w:color="E0E0E0"/>
              <w:bottom w:val="single" w:sz="8" w:space="0" w:color="AEAEAE"/>
              <w:right w:val="nil"/>
            </w:tcBorders>
            <w:shd w:val="clear" w:color="auto" w:fill="F9F9FB"/>
          </w:tcPr>
          <w:p w:rsidR="001B2B3E" w:rsidRPr="001B2B3E" w:rsidRDefault="001B2B3E" w:rsidP="001B2B3E">
            <w:pPr>
              <w:autoSpaceDE w:val="0"/>
              <w:autoSpaceDN w:val="0"/>
              <w:adjustRightInd w:val="0"/>
              <w:spacing w:after="0" w:line="320" w:lineRule="atLeast"/>
              <w:ind w:left="60" w:right="60"/>
              <w:jc w:val="right"/>
              <w:rPr>
                <w:rFonts w:ascii="Arial" w:hAnsi="Arial" w:cs="Arial"/>
                <w:color w:val="010205"/>
                <w:sz w:val="20"/>
                <w:szCs w:val="20"/>
              </w:rPr>
            </w:pPr>
            <w:r w:rsidRPr="001B2B3E">
              <w:rPr>
                <w:rFonts w:ascii="Arial" w:hAnsi="Arial" w:cs="Arial"/>
                <w:color w:val="010205"/>
                <w:sz w:val="20"/>
                <w:szCs w:val="20"/>
              </w:rPr>
              <w:t>&lt;.001</w:t>
            </w:r>
          </w:p>
        </w:tc>
      </w:tr>
      <w:tr w:rsidR="001B2B3E" w:rsidRPr="001B2B3E" w:rsidTr="001B2B3E">
        <w:trPr>
          <w:cantSplit/>
          <w:jc w:val="center"/>
        </w:trPr>
        <w:tc>
          <w:tcPr>
            <w:tcW w:w="963" w:type="dxa"/>
            <w:vMerge/>
            <w:tcBorders>
              <w:top w:val="single" w:sz="8" w:space="0" w:color="AEAEAE"/>
              <w:left w:val="nil"/>
              <w:bottom w:val="nil"/>
              <w:right w:val="nil"/>
            </w:tcBorders>
            <w:shd w:val="clear" w:color="auto" w:fill="E0E0E0"/>
          </w:tcPr>
          <w:p w:rsidR="001B2B3E" w:rsidRPr="001B2B3E" w:rsidRDefault="001B2B3E" w:rsidP="001B2B3E">
            <w:pPr>
              <w:autoSpaceDE w:val="0"/>
              <w:autoSpaceDN w:val="0"/>
              <w:adjustRightInd w:val="0"/>
              <w:spacing w:after="0" w:line="240" w:lineRule="auto"/>
              <w:rPr>
                <w:rFonts w:ascii="Arial" w:hAnsi="Arial" w:cs="Arial"/>
                <w:color w:val="010205"/>
                <w:sz w:val="20"/>
                <w:szCs w:val="20"/>
              </w:rPr>
            </w:pPr>
          </w:p>
        </w:tc>
        <w:tc>
          <w:tcPr>
            <w:tcW w:w="1911" w:type="dxa"/>
            <w:tcBorders>
              <w:top w:val="single" w:sz="8" w:space="0" w:color="AEAEAE"/>
              <w:left w:val="nil"/>
              <w:bottom w:val="nil"/>
              <w:right w:val="nil"/>
            </w:tcBorders>
            <w:shd w:val="clear" w:color="auto" w:fill="E0E0E0"/>
          </w:tcPr>
          <w:p w:rsidR="001B2B3E" w:rsidRPr="001B2B3E" w:rsidRDefault="001B2B3E" w:rsidP="001B2B3E">
            <w:pPr>
              <w:autoSpaceDE w:val="0"/>
              <w:autoSpaceDN w:val="0"/>
              <w:adjustRightInd w:val="0"/>
              <w:spacing w:after="0" w:line="320" w:lineRule="atLeast"/>
              <w:ind w:left="60" w:right="60"/>
              <w:rPr>
                <w:rFonts w:ascii="Arial" w:hAnsi="Arial" w:cs="Arial"/>
                <w:color w:val="264A60"/>
                <w:sz w:val="20"/>
                <w:szCs w:val="20"/>
              </w:rPr>
            </w:pPr>
            <w:r w:rsidRPr="001B2B3E">
              <w:rPr>
                <w:rFonts w:ascii="Arial" w:hAnsi="Arial" w:cs="Arial"/>
                <w:color w:val="264A60"/>
                <w:sz w:val="20"/>
                <w:szCs w:val="20"/>
              </w:rPr>
              <w:t>N</w:t>
            </w:r>
          </w:p>
        </w:tc>
        <w:tc>
          <w:tcPr>
            <w:tcW w:w="1040" w:type="dxa"/>
            <w:tcBorders>
              <w:top w:val="single" w:sz="8" w:space="0" w:color="AEAEAE"/>
              <w:left w:val="nil"/>
              <w:bottom w:val="nil"/>
              <w:right w:val="single" w:sz="8" w:space="0" w:color="E0E0E0"/>
            </w:tcBorders>
            <w:shd w:val="clear" w:color="auto" w:fill="F9F9FB"/>
          </w:tcPr>
          <w:p w:rsidR="001B2B3E" w:rsidRPr="001B2B3E" w:rsidRDefault="001B2B3E" w:rsidP="001B2B3E">
            <w:pPr>
              <w:autoSpaceDE w:val="0"/>
              <w:autoSpaceDN w:val="0"/>
              <w:adjustRightInd w:val="0"/>
              <w:spacing w:after="0" w:line="320" w:lineRule="atLeast"/>
              <w:ind w:left="60" w:right="60"/>
              <w:jc w:val="right"/>
              <w:rPr>
                <w:rFonts w:ascii="Arial" w:hAnsi="Arial" w:cs="Arial"/>
                <w:color w:val="010205"/>
                <w:sz w:val="20"/>
                <w:szCs w:val="20"/>
              </w:rPr>
            </w:pPr>
            <w:r w:rsidRPr="001B2B3E">
              <w:rPr>
                <w:rFonts w:ascii="Arial" w:hAnsi="Arial" w:cs="Arial"/>
                <w:color w:val="010205"/>
                <w:sz w:val="20"/>
                <w:szCs w:val="20"/>
              </w:rPr>
              <w:t>326</w:t>
            </w:r>
          </w:p>
        </w:tc>
        <w:tc>
          <w:tcPr>
            <w:tcW w:w="1040" w:type="dxa"/>
            <w:tcBorders>
              <w:top w:val="single" w:sz="8" w:space="0" w:color="AEAEAE"/>
              <w:left w:val="single" w:sz="8" w:space="0" w:color="E0E0E0"/>
              <w:bottom w:val="nil"/>
              <w:right w:val="single" w:sz="8" w:space="0" w:color="E0E0E0"/>
            </w:tcBorders>
            <w:shd w:val="clear" w:color="auto" w:fill="F9F9FB"/>
          </w:tcPr>
          <w:p w:rsidR="001B2B3E" w:rsidRPr="001B2B3E" w:rsidRDefault="001B2B3E" w:rsidP="001B2B3E">
            <w:pPr>
              <w:autoSpaceDE w:val="0"/>
              <w:autoSpaceDN w:val="0"/>
              <w:adjustRightInd w:val="0"/>
              <w:spacing w:after="0" w:line="320" w:lineRule="atLeast"/>
              <w:ind w:left="60" w:right="60"/>
              <w:jc w:val="right"/>
              <w:rPr>
                <w:rFonts w:ascii="Arial" w:hAnsi="Arial" w:cs="Arial"/>
                <w:color w:val="010205"/>
                <w:sz w:val="20"/>
                <w:szCs w:val="20"/>
              </w:rPr>
            </w:pPr>
            <w:r w:rsidRPr="001B2B3E">
              <w:rPr>
                <w:rFonts w:ascii="Arial" w:hAnsi="Arial" w:cs="Arial"/>
                <w:color w:val="010205"/>
                <w:sz w:val="20"/>
                <w:szCs w:val="20"/>
              </w:rPr>
              <w:t>326</w:t>
            </w:r>
          </w:p>
        </w:tc>
        <w:tc>
          <w:tcPr>
            <w:tcW w:w="1040" w:type="dxa"/>
            <w:tcBorders>
              <w:top w:val="single" w:sz="8" w:space="0" w:color="AEAEAE"/>
              <w:left w:val="single" w:sz="8" w:space="0" w:color="E0E0E0"/>
              <w:bottom w:val="nil"/>
              <w:right w:val="single" w:sz="8" w:space="0" w:color="E0E0E0"/>
            </w:tcBorders>
            <w:shd w:val="clear" w:color="auto" w:fill="F9F9FB"/>
          </w:tcPr>
          <w:p w:rsidR="001B2B3E" w:rsidRPr="001B2B3E" w:rsidRDefault="001B2B3E" w:rsidP="001B2B3E">
            <w:pPr>
              <w:autoSpaceDE w:val="0"/>
              <w:autoSpaceDN w:val="0"/>
              <w:adjustRightInd w:val="0"/>
              <w:spacing w:after="0" w:line="320" w:lineRule="atLeast"/>
              <w:ind w:left="60" w:right="60"/>
              <w:jc w:val="right"/>
              <w:rPr>
                <w:rFonts w:ascii="Arial" w:hAnsi="Arial" w:cs="Arial"/>
                <w:color w:val="010205"/>
                <w:sz w:val="20"/>
                <w:szCs w:val="20"/>
              </w:rPr>
            </w:pPr>
            <w:r w:rsidRPr="001B2B3E">
              <w:rPr>
                <w:rFonts w:ascii="Arial" w:hAnsi="Arial" w:cs="Arial"/>
                <w:color w:val="010205"/>
                <w:sz w:val="20"/>
                <w:szCs w:val="20"/>
              </w:rPr>
              <w:t>326</w:t>
            </w:r>
          </w:p>
        </w:tc>
        <w:tc>
          <w:tcPr>
            <w:tcW w:w="1040" w:type="dxa"/>
            <w:tcBorders>
              <w:top w:val="single" w:sz="8" w:space="0" w:color="AEAEAE"/>
              <w:left w:val="single" w:sz="8" w:space="0" w:color="E0E0E0"/>
              <w:bottom w:val="nil"/>
              <w:right w:val="nil"/>
            </w:tcBorders>
            <w:shd w:val="clear" w:color="auto" w:fill="F9F9FB"/>
          </w:tcPr>
          <w:p w:rsidR="001B2B3E" w:rsidRPr="001B2B3E" w:rsidRDefault="001B2B3E" w:rsidP="001B2B3E">
            <w:pPr>
              <w:autoSpaceDE w:val="0"/>
              <w:autoSpaceDN w:val="0"/>
              <w:adjustRightInd w:val="0"/>
              <w:spacing w:after="0" w:line="320" w:lineRule="atLeast"/>
              <w:ind w:left="60" w:right="60"/>
              <w:jc w:val="right"/>
              <w:rPr>
                <w:rFonts w:ascii="Arial" w:hAnsi="Arial" w:cs="Arial"/>
                <w:color w:val="010205"/>
                <w:sz w:val="20"/>
                <w:szCs w:val="20"/>
              </w:rPr>
            </w:pPr>
            <w:r w:rsidRPr="001B2B3E">
              <w:rPr>
                <w:rFonts w:ascii="Arial" w:hAnsi="Arial" w:cs="Arial"/>
                <w:color w:val="010205"/>
                <w:sz w:val="20"/>
                <w:szCs w:val="20"/>
              </w:rPr>
              <w:t>326</w:t>
            </w:r>
          </w:p>
        </w:tc>
      </w:tr>
      <w:tr w:rsidR="001B2B3E" w:rsidRPr="001B2B3E" w:rsidTr="001B2B3E">
        <w:trPr>
          <w:cantSplit/>
          <w:jc w:val="center"/>
        </w:trPr>
        <w:tc>
          <w:tcPr>
            <w:tcW w:w="963" w:type="dxa"/>
            <w:vMerge w:val="restart"/>
            <w:tcBorders>
              <w:top w:val="single" w:sz="8" w:space="0" w:color="AEAEAE"/>
              <w:left w:val="nil"/>
              <w:bottom w:val="nil"/>
              <w:right w:val="nil"/>
            </w:tcBorders>
            <w:shd w:val="clear" w:color="auto" w:fill="E0E0E0"/>
          </w:tcPr>
          <w:p w:rsidR="001B2B3E" w:rsidRPr="001B2B3E" w:rsidRDefault="001B2B3E" w:rsidP="001B2B3E">
            <w:pPr>
              <w:autoSpaceDE w:val="0"/>
              <w:autoSpaceDN w:val="0"/>
              <w:adjustRightInd w:val="0"/>
              <w:spacing w:after="0" w:line="320" w:lineRule="atLeast"/>
              <w:ind w:left="60" w:right="60"/>
              <w:rPr>
                <w:rFonts w:ascii="Arial" w:hAnsi="Arial" w:cs="Arial"/>
                <w:color w:val="264A60"/>
                <w:sz w:val="20"/>
                <w:szCs w:val="20"/>
              </w:rPr>
            </w:pPr>
            <w:r w:rsidRPr="001B2B3E">
              <w:rPr>
                <w:rFonts w:ascii="Arial" w:hAnsi="Arial" w:cs="Arial"/>
                <w:color w:val="264A60"/>
                <w:sz w:val="20"/>
                <w:szCs w:val="20"/>
              </w:rPr>
              <w:t>Cus_Loy</w:t>
            </w:r>
          </w:p>
        </w:tc>
        <w:tc>
          <w:tcPr>
            <w:tcW w:w="1911" w:type="dxa"/>
            <w:tcBorders>
              <w:top w:val="single" w:sz="8" w:space="0" w:color="AEAEAE"/>
              <w:left w:val="nil"/>
              <w:bottom w:val="single" w:sz="8" w:space="0" w:color="AEAEAE"/>
              <w:right w:val="nil"/>
            </w:tcBorders>
            <w:shd w:val="clear" w:color="auto" w:fill="E0E0E0"/>
          </w:tcPr>
          <w:p w:rsidR="001B2B3E" w:rsidRPr="001B2B3E" w:rsidRDefault="001B2B3E" w:rsidP="001B2B3E">
            <w:pPr>
              <w:autoSpaceDE w:val="0"/>
              <w:autoSpaceDN w:val="0"/>
              <w:adjustRightInd w:val="0"/>
              <w:spacing w:after="0" w:line="320" w:lineRule="atLeast"/>
              <w:ind w:left="60" w:right="60"/>
              <w:rPr>
                <w:rFonts w:ascii="Arial" w:hAnsi="Arial" w:cs="Arial"/>
                <w:color w:val="264A60"/>
                <w:sz w:val="20"/>
                <w:szCs w:val="20"/>
              </w:rPr>
            </w:pPr>
            <w:r w:rsidRPr="001B2B3E">
              <w:rPr>
                <w:rFonts w:ascii="Arial" w:hAnsi="Arial" w:cs="Arial"/>
                <w:color w:val="264A60"/>
                <w:sz w:val="20"/>
                <w:szCs w:val="20"/>
              </w:rPr>
              <w:t>Pearson Correlation</w:t>
            </w:r>
          </w:p>
        </w:tc>
        <w:tc>
          <w:tcPr>
            <w:tcW w:w="1040" w:type="dxa"/>
            <w:tcBorders>
              <w:top w:val="single" w:sz="8" w:space="0" w:color="AEAEAE"/>
              <w:left w:val="nil"/>
              <w:bottom w:val="single" w:sz="8" w:space="0" w:color="AEAEAE"/>
              <w:right w:val="single" w:sz="8" w:space="0" w:color="E0E0E0"/>
            </w:tcBorders>
            <w:shd w:val="clear" w:color="auto" w:fill="F9F9FB"/>
          </w:tcPr>
          <w:p w:rsidR="001B2B3E" w:rsidRPr="001B2B3E" w:rsidRDefault="001B2B3E" w:rsidP="001B2B3E">
            <w:pPr>
              <w:autoSpaceDE w:val="0"/>
              <w:autoSpaceDN w:val="0"/>
              <w:adjustRightInd w:val="0"/>
              <w:spacing w:after="0" w:line="320" w:lineRule="atLeast"/>
              <w:ind w:left="60" w:right="60"/>
              <w:jc w:val="right"/>
              <w:rPr>
                <w:rFonts w:ascii="Arial" w:hAnsi="Arial" w:cs="Arial"/>
                <w:color w:val="010205"/>
                <w:sz w:val="20"/>
                <w:szCs w:val="20"/>
              </w:rPr>
            </w:pPr>
            <w:r w:rsidRPr="001B2B3E">
              <w:rPr>
                <w:rFonts w:ascii="Arial" w:hAnsi="Arial" w:cs="Arial"/>
                <w:color w:val="010205"/>
                <w:sz w:val="20"/>
                <w:szCs w:val="20"/>
              </w:rPr>
              <w:t>.646</w:t>
            </w:r>
            <w:r w:rsidRPr="001B2B3E">
              <w:rPr>
                <w:rFonts w:ascii="Arial" w:hAnsi="Arial" w:cs="Arial"/>
                <w:color w:val="010205"/>
                <w:sz w:val="20"/>
                <w:szCs w:val="20"/>
                <w:vertAlign w:val="superscript"/>
              </w:rPr>
              <w:t>**</w:t>
            </w:r>
          </w:p>
        </w:tc>
        <w:tc>
          <w:tcPr>
            <w:tcW w:w="1040" w:type="dxa"/>
            <w:tcBorders>
              <w:top w:val="single" w:sz="8" w:space="0" w:color="AEAEAE"/>
              <w:left w:val="single" w:sz="8" w:space="0" w:color="E0E0E0"/>
              <w:bottom w:val="single" w:sz="8" w:space="0" w:color="AEAEAE"/>
              <w:right w:val="single" w:sz="8" w:space="0" w:color="E0E0E0"/>
            </w:tcBorders>
            <w:shd w:val="clear" w:color="auto" w:fill="F9F9FB"/>
          </w:tcPr>
          <w:p w:rsidR="001B2B3E" w:rsidRPr="001B2B3E" w:rsidRDefault="001B2B3E" w:rsidP="001B2B3E">
            <w:pPr>
              <w:autoSpaceDE w:val="0"/>
              <w:autoSpaceDN w:val="0"/>
              <w:adjustRightInd w:val="0"/>
              <w:spacing w:after="0" w:line="320" w:lineRule="atLeast"/>
              <w:ind w:left="60" w:right="60"/>
              <w:jc w:val="right"/>
              <w:rPr>
                <w:rFonts w:ascii="Arial" w:hAnsi="Arial" w:cs="Arial"/>
                <w:color w:val="010205"/>
                <w:sz w:val="20"/>
                <w:szCs w:val="20"/>
              </w:rPr>
            </w:pPr>
            <w:r w:rsidRPr="001B2B3E">
              <w:rPr>
                <w:rFonts w:ascii="Arial" w:hAnsi="Arial" w:cs="Arial"/>
                <w:color w:val="010205"/>
                <w:sz w:val="20"/>
                <w:szCs w:val="20"/>
              </w:rPr>
              <w:t>.853</w:t>
            </w:r>
            <w:r w:rsidRPr="001B2B3E">
              <w:rPr>
                <w:rFonts w:ascii="Arial" w:hAnsi="Arial" w:cs="Arial"/>
                <w:color w:val="010205"/>
                <w:sz w:val="20"/>
                <w:szCs w:val="20"/>
                <w:vertAlign w:val="superscript"/>
              </w:rPr>
              <w:t>**</w:t>
            </w:r>
          </w:p>
        </w:tc>
        <w:tc>
          <w:tcPr>
            <w:tcW w:w="1040" w:type="dxa"/>
            <w:tcBorders>
              <w:top w:val="single" w:sz="8" w:space="0" w:color="AEAEAE"/>
              <w:left w:val="single" w:sz="8" w:space="0" w:color="E0E0E0"/>
              <w:bottom w:val="single" w:sz="8" w:space="0" w:color="AEAEAE"/>
              <w:right w:val="single" w:sz="8" w:space="0" w:color="E0E0E0"/>
            </w:tcBorders>
            <w:shd w:val="clear" w:color="auto" w:fill="F9F9FB"/>
          </w:tcPr>
          <w:p w:rsidR="001B2B3E" w:rsidRPr="001B2B3E" w:rsidRDefault="001B2B3E" w:rsidP="001B2B3E">
            <w:pPr>
              <w:autoSpaceDE w:val="0"/>
              <w:autoSpaceDN w:val="0"/>
              <w:adjustRightInd w:val="0"/>
              <w:spacing w:after="0" w:line="320" w:lineRule="atLeast"/>
              <w:ind w:left="60" w:right="60"/>
              <w:jc w:val="right"/>
              <w:rPr>
                <w:rFonts w:ascii="Arial" w:hAnsi="Arial" w:cs="Arial"/>
                <w:color w:val="010205"/>
                <w:sz w:val="20"/>
                <w:szCs w:val="20"/>
              </w:rPr>
            </w:pPr>
            <w:r w:rsidRPr="001B2B3E">
              <w:rPr>
                <w:rFonts w:ascii="Arial" w:hAnsi="Arial" w:cs="Arial"/>
                <w:color w:val="010205"/>
                <w:sz w:val="20"/>
                <w:szCs w:val="20"/>
              </w:rPr>
              <w:t>1</w:t>
            </w:r>
          </w:p>
        </w:tc>
        <w:tc>
          <w:tcPr>
            <w:tcW w:w="1040" w:type="dxa"/>
            <w:tcBorders>
              <w:top w:val="single" w:sz="8" w:space="0" w:color="AEAEAE"/>
              <w:left w:val="single" w:sz="8" w:space="0" w:color="E0E0E0"/>
              <w:bottom w:val="single" w:sz="8" w:space="0" w:color="AEAEAE"/>
              <w:right w:val="nil"/>
            </w:tcBorders>
            <w:shd w:val="clear" w:color="auto" w:fill="F9F9FB"/>
          </w:tcPr>
          <w:p w:rsidR="001B2B3E" w:rsidRPr="001B2B3E" w:rsidRDefault="001B2B3E" w:rsidP="001B2B3E">
            <w:pPr>
              <w:autoSpaceDE w:val="0"/>
              <w:autoSpaceDN w:val="0"/>
              <w:adjustRightInd w:val="0"/>
              <w:spacing w:after="0" w:line="320" w:lineRule="atLeast"/>
              <w:ind w:left="60" w:right="60"/>
              <w:jc w:val="right"/>
              <w:rPr>
                <w:rFonts w:ascii="Arial" w:hAnsi="Arial" w:cs="Arial"/>
                <w:color w:val="010205"/>
                <w:sz w:val="20"/>
                <w:szCs w:val="20"/>
              </w:rPr>
            </w:pPr>
            <w:r w:rsidRPr="001B2B3E">
              <w:rPr>
                <w:rFonts w:ascii="Arial" w:hAnsi="Arial" w:cs="Arial"/>
                <w:color w:val="010205"/>
                <w:sz w:val="20"/>
                <w:szCs w:val="20"/>
              </w:rPr>
              <w:t>.677</w:t>
            </w:r>
            <w:r w:rsidRPr="001B2B3E">
              <w:rPr>
                <w:rFonts w:ascii="Arial" w:hAnsi="Arial" w:cs="Arial"/>
                <w:color w:val="010205"/>
                <w:sz w:val="20"/>
                <w:szCs w:val="20"/>
                <w:vertAlign w:val="superscript"/>
              </w:rPr>
              <w:t>**</w:t>
            </w:r>
          </w:p>
        </w:tc>
      </w:tr>
      <w:tr w:rsidR="001B2B3E" w:rsidRPr="001B2B3E" w:rsidTr="001B2B3E">
        <w:trPr>
          <w:cantSplit/>
          <w:jc w:val="center"/>
        </w:trPr>
        <w:tc>
          <w:tcPr>
            <w:tcW w:w="963" w:type="dxa"/>
            <w:vMerge/>
            <w:tcBorders>
              <w:top w:val="single" w:sz="8" w:space="0" w:color="AEAEAE"/>
              <w:left w:val="nil"/>
              <w:bottom w:val="nil"/>
              <w:right w:val="nil"/>
            </w:tcBorders>
            <w:shd w:val="clear" w:color="auto" w:fill="E0E0E0"/>
          </w:tcPr>
          <w:p w:rsidR="001B2B3E" w:rsidRPr="001B2B3E" w:rsidRDefault="001B2B3E" w:rsidP="001B2B3E">
            <w:pPr>
              <w:autoSpaceDE w:val="0"/>
              <w:autoSpaceDN w:val="0"/>
              <w:adjustRightInd w:val="0"/>
              <w:spacing w:after="0" w:line="240" w:lineRule="auto"/>
              <w:rPr>
                <w:rFonts w:ascii="Arial" w:hAnsi="Arial" w:cs="Arial"/>
                <w:color w:val="010205"/>
                <w:sz w:val="20"/>
                <w:szCs w:val="20"/>
              </w:rPr>
            </w:pPr>
          </w:p>
        </w:tc>
        <w:tc>
          <w:tcPr>
            <w:tcW w:w="1911" w:type="dxa"/>
            <w:tcBorders>
              <w:top w:val="single" w:sz="8" w:space="0" w:color="AEAEAE"/>
              <w:left w:val="nil"/>
              <w:bottom w:val="single" w:sz="8" w:space="0" w:color="AEAEAE"/>
              <w:right w:val="nil"/>
            </w:tcBorders>
            <w:shd w:val="clear" w:color="auto" w:fill="E0E0E0"/>
          </w:tcPr>
          <w:p w:rsidR="001B2B3E" w:rsidRPr="001B2B3E" w:rsidRDefault="001B2B3E" w:rsidP="001B2B3E">
            <w:pPr>
              <w:autoSpaceDE w:val="0"/>
              <w:autoSpaceDN w:val="0"/>
              <w:adjustRightInd w:val="0"/>
              <w:spacing w:after="0" w:line="320" w:lineRule="atLeast"/>
              <w:ind w:left="60" w:right="60"/>
              <w:rPr>
                <w:rFonts w:ascii="Arial" w:hAnsi="Arial" w:cs="Arial"/>
                <w:color w:val="264A60"/>
                <w:sz w:val="20"/>
                <w:szCs w:val="20"/>
              </w:rPr>
            </w:pPr>
            <w:r w:rsidRPr="001B2B3E">
              <w:rPr>
                <w:rFonts w:ascii="Arial" w:hAnsi="Arial" w:cs="Arial"/>
                <w:color w:val="264A60"/>
                <w:sz w:val="20"/>
                <w:szCs w:val="20"/>
              </w:rPr>
              <w:t>Sig. (2-tailed)</w:t>
            </w:r>
          </w:p>
        </w:tc>
        <w:tc>
          <w:tcPr>
            <w:tcW w:w="1040" w:type="dxa"/>
            <w:tcBorders>
              <w:top w:val="single" w:sz="8" w:space="0" w:color="AEAEAE"/>
              <w:left w:val="nil"/>
              <w:bottom w:val="single" w:sz="8" w:space="0" w:color="AEAEAE"/>
              <w:right w:val="single" w:sz="8" w:space="0" w:color="E0E0E0"/>
            </w:tcBorders>
            <w:shd w:val="clear" w:color="auto" w:fill="F9F9FB"/>
          </w:tcPr>
          <w:p w:rsidR="001B2B3E" w:rsidRPr="001B2B3E" w:rsidRDefault="001B2B3E" w:rsidP="001B2B3E">
            <w:pPr>
              <w:autoSpaceDE w:val="0"/>
              <w:autoSpaceDN w:val="0"/>
              <w:adjustRightInd w:val="0"/>
              <w:spacing w:after="0" w:line="320" w:lineRule="atLeast"/>
              <w:ind w:left="60" w:right="60"/>
              <w:jc w:val="right"/>
              <w:rPr>
                <w:rFonts w:ascii="Arial" w:hAnsi="Arial" w:cs="Arial"/>
                <w:color w:val="010205"/>
                <w:sz w:val="20"/>
                <w:szCs w:val="20"/>
              </w:rPr>
            </w:pPr>
            <w:r w:rsidRPr="001B2B3E">
              <w:rPr>
                <w:rFonts w:ascii="Arial" w:hAnsi="Arial" w:cs="Arial"/>
                <w:color w:val="010205"/>
                <w:sz w:val="20"/>
                <w:szCs w:val="20"/>
              </w:rPr>
              <w:t>&lt;.001</w:t>
            </w:r>
          </w:p>
        </w:tc>
        <w:tc>
          <w:tcPr>
            <w:tcW w:w="1040" w:type="dxa"/>
            <w:tcBorders>
              <w:top w:val="single" w:sz="8" w:space="0" w:color="AEAEAE"/>
              <w:left w:val="single" w:sz="8" w:space="0" w:color="E0E0E0"/>
              <w:bottom w:val="single" w:sz="8" w:space="0" w:color="AEAEAE"/>
              <w:right w:val="single" w:sz="8" w:space="0" w:color="E0E0E0"/>
            </w:tcBorders>
            <w:shd w:val="clear" w:color="auto" w:fill="F9F9FB"/>
          </w:tcPr>
          <w:p w:rsidR="001B2B3E" w:rsidRPr="001B2B3E" w:rsidRDefault="001B2B3E" w:rsidP="001B2B3E">
            <w:pPr>
              <w:autoSpaceDE w:val="0"/>
              <w:autoSpaceDN w:val="0"/>
              <w:adjustRightInd w:val="0"/>
              <w:spacing w:after="0" w:line="320" w:lineRule="atLeast"/>
              <w:ind w:left="60" w:right="60"/>
              <w:jc w:val="right"/>
              <w:rPr>
                <w:rFonts w:ascii="Arial" w:hAnsi="Arial" w:cs="Arial"/>
                <w:color w:val="010205"/>
                <w:sz w:val="20"/>
                <w:szCs w:val="20"/>
              </w:rPr>
            </w:pPr>
            <w:r w:rsidRPr="001B2B3E">
              <w:rPr>
                <w:rFonts w:ascii="Arial" w:hAnsi="Arial" w:cs="Arial"/>
                <w:color w:val="010205"/>
                <w:sz w:val="20"/>
                <w:szCs w:val="20"/>
              </w:rPr>
              <w:t>&lt;.001</w:t>
            </w:r>
          </w:p>
        </w:tc>
        <w:tc>
          <w:tcPr>
            <w:tcW w:w="1040" w:type="dxa"/>
            <w:tcBorders>
              <w:top w:val="single" w:sz="8" w:space="0" w:color="AEAEAE"/>
              <w:left w:val="single" w:sz="8" w:space="0" w:color="E0E0E0"/>
              <w:bottom w:val="single" w:sz="8" w:space="0" w:color="AEAEAE"/>
              <w:right w:val="single" w:sz="8" w:space="0" w:color="E0E0E0"/>
            </w:tcBorders>
            <w:shd w:val="clear" w:color="auto" w:fill="F9F9FB"/>
            <w:vAlign w:val="center"/>
          </w:tcPr>
          <w:p w:rsidR="001B2B3E" w:rsidRPr="001B2B3E" w:rsidRDefault="001B2B3E" w:rsidP="001B2B3E">
            <w:pPr>
              <w:autoSpaceDE w:val="0"/>
              <w:autoSpaceDN w:val="0"/>
              <w:adjustRightInd w:val="0"/>
              <w:spacing w:after="0" w:line="240" w:lineRule="auto"/>
              <w:rPr>
                <w:rFonts w:ascii="Times New Roman" w:hAnsi="Times New Roman" w:cs="Times New Roman"/>
                <w:sz w:val="20"/>
                <w:szCs w:val="20"/>
              </w:rPr>
            </w:pPr>
          </w:p>
        </w:tc>
        <w:tc>
          <w:tcPr>
            <w:tcW w:w="1040" w:type="dxa"/>
            <w:tcBorders>
              <w:top w:val="single" w:sz="8" w:space="0" w:color="AEAEAE"/>
              <w:left w:val="single" w:sz="8" w:space="0" w:color="E0E0E0"/>
              <w:bottom w:val="single" w:sz="8" w:space="0" w:color="AEAEAE"/>
              <w:right w:val="nil"/>
            </w:tcBorders>
            <w:shd w:val="clear" w:color="auto" w:fill="F9F9FB"/>
          </w:tcPr>
          <w:p w:rsidR="001B2B3E" w:rsidRPr="001B2B3E" w:rsidRDefault="001B2B3E" w:rsidP="001B2B3E">
            <w:pPr>
              <w:autoSpaceDE w:val="0"/>
              <w:autoSpaceDN w:val="0"/>
              <w:adjustRightInd w:val="0"/>
              <w:spacing w:after="0" w:line="320" w:lineRule="atLeast"/>
              <w:ind w:left="60" w:right="60"/>
              <w:jc w:val="right"/>
              <w:rPr>
                <w:rFonts w:ascii="Arial" w:hAnsi="Arial" w:cs="Arial"/>
                <w:color w:val="010205"/>
                <w:sz w:val="20"/>
                <w:szCs w:val="20"/>
              </w:rPr>
            </w:pPr>
            <w:r w:rsidRPr="001B2B3E">
              <w:rPr>
                <w:rFonts w:ascii="Arial" w:hAnsi="Arial" w:cs="Arial"/>
                <w:color w:val="010205"/>
                <w:sz w:val="20"/>
                <w:szCs w:val="20"/>
              </w:rPr>
              <w:t>&lt;.001</w:t>
            </w:r>
          </w:p>
        </w:tc>
      </w:tr>
      <w:tr w:rsidR="001B2B3E" w:rsidRPr="001B2B3E" w:rsidTr="001B2B3E">
        <w:trPr>
          <w:cantSplit/>
          <w:jc w:val="center"/>
        </w:trPr>
        <w:tc>
          <w:tcPr>
            <w:tcW w:w="963" w:type="dxa"/>
            <w:vMerge/>
            <w:tcBorders>
              <w:top w:val="single" w:sz="8" w:space="0" w:color="AEAEAE"/>
              <w:left w:val="nil"/>
              <w:bottom w:val="nil"/>
              <w:right w:val="nil"/>
            </w:tcBorders>
            <w:shd w:val="clear" w:color="auto" w:fill="E0E0E0"/>
          </w:tcPr>
          <w:p w:rsidR="001B2B3E" w:rsidRPr="001B2B3E" w:rsidRDefault="001B2B3E" w:rsidP="001B2B3E">
            <w:pPr>
              <w:autoSpaceDE w:val="0"/>
              <w:autoSpaceDN w:val="0"/>
              <w:adjustRightInd w:val="0"/>
              <w:spacing w:after="0" w:line="240" w:lineRule="auto"/>
              <w:rPr>
                <w:rFonts w:ascii="Arial" w:hAnsi="Arial" w:cs="Arial"/>
                <w:color w:val="010205"/>
                <w:sz w:val="20"/>
                <w:szCs w:val="20"/>
              </w:rPr>
            </w:pPr>
          </w:p>
        </w:tc>
        <w:tc>
          <w:tcPr>
            <w:tcW w:w="1911" w:type="dxa"/>
            <w:tcBorders>
              <w:top w:val="single" w:sz="8" w:space="0" w:color="AEAEAE"/>
              <w:left w:val="nil"/>
              <w:bottom w:val="nil"/>
              <w:right w:val="nil"/>
            </w:tcBorders>
            <w:shd w:val="clear" w:color="auto" w:fill="E0E0E0"/>
          </w:tcPr>
          <w:p w:rsidR="001B2B3E" w:rsidRPr="001B2B3E" w:rsidRDefault="001B2B3E" w:rsidP="001B2B3E">
            <w:pPr>
              <w:autoSpaceDE w:val="0"/>
              <w:autoSpaceDN w:val="0"/>
              <w:adjustRightInd w:val="0"/>
              <w:spacing w:after="0" w:line="320" w:lineRule="atLeast"/>
              <w:ind w:left="60" w:right="60"/>
              <w:rPr>
                <w:rFonts w:ascii="Arial" w:hAnsi="Arial" w:cs="Arial"/>
                <w:color w:val="264A60"/>
                <w:sz w:val="20"/>
                <w:szCs w:val="20"/>
              </w:rPr>
            </w:pPr>
            <w:r w:rsidRPr="001B2B3E">
              <w:rPr>
                <w:rFonts w:ascii="Arial" w:hAnsi="Arial" w:cs="Arial"/>
                <w:color w:val="264A60"/>
                <w:sz w:val="20"/>
                <w:szCs w:val="20"/>
              </w:rPr>
              <w:t>N</w:t>
            </w:r>
          </w:p>
        </w:tc>
        <w:tc>
          <w:tcPr>
            <w:tcW w:w="1040" w:type="dxa"/>
            <w:tcBorders>
              <w:top w:val="single" w:sz="8" w:space="0" w:color="AEAEAE"/>
              <w:left w:val="nil"/>
              <w:bottom w:val="nil"/>
              <w:right w:val="single" w:sz="8" w:space="0" w:color="E0E0E0"/>
            </w:tcBorders>
            <w:shd w:val="clear" w:color="auto" w:fill="F9F9FB"/>
          </w:tcPr>
          <w:p w:rsidR="001B2B3E" w:rsidRPr="001B2B3E" w:rsidRDefault="001B2B3E" w:rsidP="001B2B3E">
            <w:pPr>
              <w:autoSpaceDE w:val="0"/>
              <w:autoSpaceDN w:val="0"/>
              <w:adjustRightInd w:val="0"/>
              <w:spacing w:after="0" w:line="320" w:lineRule="atLeast"/>
              <w:ind w:left="60" w:right="60"/>
              <w:jc w:val="right"/>
              <w:rPr>
                <w:rFonts w:ascii="Arial" w:hAnsi="Arial" w:cs="Arial"/>
                <w:color w:val="010205"/>
                <w:sz w:val="20"/>
                <w:szCs w:val="20"/>
              </w:rPr>
            </w:pPr>
            <w:r w:rsidRPr="001B2B3E">
              <w:rPr>
                <w:rFonts w:ascii="Arial" w:hAnsi="Arial" w:cs="Arial"/>
                <w:color w:val="010205"/>
                <w:sz w:val="20"/>
                <w:szCs w:val="20"/>
              </w:rPr>
              <w:t>326</w:t>
            </w:r>
          </w:p>
        </w:tc>
        <w:tc>
          <w:tcPr>
            <w:tcW w:w="1040" w:type="dxa"/>
            <w:tcBorders>
              <w:top w:val="single" w:sz="8" w:space="0" w:color="AEAEAE"/>
              <w:left w:val="single" w:sz="8" w:space="0" w:color="E0E0E0"/>
              <w:bottom w:val="nil"/>
              <w:right w:val="single" w:sz="8" w:space="0" w:color="E0E0E0"/>
            </w:tcBorders>
            <w:shd w:val="clear" w:color="auto" w:fill="F9F9FB"/>
          </w:tcPr>
          <w:p w:rsidR="001B2B3E" w:rsidRPr="001B2B3E" w:rsidRDefault="001B2B3E" w:rsidP="001B2B3E">
            <w:pPr>
              <w:autoSpaceDE w:val="0"/>
              <w:autoSpaceDN w:val="0"/>
              <w:adjustRightInd w:val="0"/>
              <w:spacing w:after="0" w:line="320" w:lineRule="atLeast"/>
              <w:ind w:left="60" w:right="60"/>
              <w:jc w:val="right"/>
              <w:rPr>
                <w:rFonts w:ascii="Arial" w:hAnsi="Arial" w:cs="Arial"/>
                <w:color w:val="010205"/>
                <w:sz w:val="20"/>
                <w:szCs w:val="20"/>
              </w:rPr>
            </w:pPr>
            <w:r w:rsidRPr="001B2B3E">
              <w:rPr>
                <w:rFonts w:ascii="Arial" w:hAnsi="Arial" w:cs="Arial"/>
                <w:color w:val="010205"/>
                <w:sz w:val="20"/>
                <w:szCs w:val="20"/>
              </w:rPr>
              <w:t>326</w:t>
            </w:r>
          </w:p>
        </w:tc>
        <w:tc>
          <w:tcPr>
            <w:tcW w:w="1040" w:type="dxa"/>
            <w:tcBorders>
              <w:top w:val="single" w:sz="8" w:space="0" w:color="AEAEAE"/>
              <w:left w:val="single" w:sz="8" w:space="0" w:color="E0E0E0"/>
              <w:bottom w:val="nil"/>
              <w:right w:val="single" w:sz="8" w:space="0" w:color="E0E0E0"/>
            </w:tcBorders>
            <w:shd w:val="clear" w:color="auto" w:fill="F9F9FB"/>
          </w:tcPr>
          <w:p w:rsidR="001B2B3E" w:rsidRPr="001B2B3E" w:rsidRDefault="001B2B3E" w:rsidP="001B2B3E">
            <w:pPr>
              <w:autoSpaceDE w:val="0"/>
              <w:autoSpaceDN w:val="0"/>
              <w:adjustRightInd w:val="0"/>
              <w:spacing w:after="0" w:line="320" w:lineRule="atLeast"/>
              <w:ind w:left="60" w:right="60"/>
              <w:jc w:val="right"/>
              <w:rPr>
                <w:rFonts w:ascii="Arial" w:hAnsi="Arial" w:cs="Arial"/>
                <w:color w:val="010205"/>
                <w:sz w:val="20"/>
                <w:szCs w:val="20"/>
              </w:rPr>
            </w:pPr>
            <w:r w:rsidRPr="001B2B3E">
              <w:rPr>
                <w:rFonts w:ascii="Arial" w:hAnsi="Arial" w:cs="Arial"/>
                <w:color w:val="010205"/>
                <w:sz w:val="20"/>
                <w:szCs w:val="20"/>
              </w:rPr>
              <w:t>326</w:t>
            </w:r>
          </w:p>
        </w:tc>
        <w:tc>
          <w:tcPr>
            <w:tcW w:w="1040" w:type="dxa"/>
            <w:tcBorders>
              <w:top w:val="single" w:sz="8" w:space="0" w:color="AEAEAE"/>
              <w:left w:val="single" w:sz="8" w:space="0" w:color="E0E0E0"/>
              <w:bottom w:val="nil"/>
              <w:right w:val="nil"/>
            </w:tcBorders>
            <w:shd w:val="clear" w:color="auto" w:fill="F9F9FB"/>
          </w:tcPr>
          <w:p w:rsidR="001B2B3E" w:rsidRPr="001B2B3E" w:rsidRDefault="001B2B3E" w:rsidP="001B2B3E">
            <w:pPr>
              <w:autoSpaceDE w:val="0"/>
              <w:autoSpaceDN w:val="0"/>
              <w:adjustRightInd w:val="0"/>
              <w:spacing w:after="0" w:line="320" w:lineRule="atLeast"/>
              <w:ind w:left="60" w:right="60"/>
              <w:jc w:val="right"/>
              <w:rPr>
                <w:rFonts w:ascii="Arial" w:hAnsi="Arial" w:cs="Arial"/>
                <w:color w:val="010205"/>
                <w:sz w:val="20"/>
                <w:szCs w:val="20"/>
              </w:rPr>
            </w:pPr>
            <w:r w:rsidRPr="001B2B3E">
              <w:rPr>
                <w:rFonts w:ascii="Arial" w:hAnsi="Arial" w:cs="Arial"/>
                <w:color w:val="010205"/>
                <w:sz w:val="20"/>
                <w:szCs w:val="20"/>
              </w:rPr>
              <w:t>326</w:t>
            </w:r>
          </w:p>
        </w:tc>
      </w:tr>
      <w:tr w:rsidR="001B2B3E" w:rsidRPr="001B2B3E" w:rsidTr="001B2B3E">
        <w:trPr>
          <w:cantSplit/>
          <w:jc w:val="center"/>
        </w:trPr>
        <w:tc>
          <w:tcPr>
            <w:tcW w:w="963" w:type="dxa"/>
            <w:vMerge w:val="restart"/>
            <w:tcBorders>
              <w:top w:val="single" w:sz="8" w:space="0" w:color="AEAEAE"/>
              <w:left w:val="nil"/>
              <w:bottom w:val="single" w:sz="8" w:space="0" w:color="152935"/>
              <w:right w:val="nil"/>
            </w:tcBorders>
            <w:shd w:val="clear" w:color="auto" w:fill="E0E0E0"/>
          </w:tcPr>
          <w:p w:rsidR="001B2B3E" w:rsidRPr="001B2B3E" w:rsidRDefault="001B2B3E" w:rsidP="001B2B3E">
            <w:pPr>
              <w:autoSpaceDE w:val="0"/>
              <w:autoSpaceDN w:val="0"/>
              <w:adjustRightInd w:val="0"/>
              <w:spacing w:after="0" w:line="320" w:lineRule="atLeast"/>
              <w:ind w:left="60" w:right="60"/>
              <w:rPr>
                <w:rFonts w:ascii="Arial" w:hAnsi="Arial" w:cs="Arial"/>
                <w:color w:val="264A60"/>
                <w:sz w:val="20"/>
                <w:szCs w:val="20"/>
              </w:rPr>
            </w:pPr>
            <w:r w:rsidRPr="001B2B3E">
              <w:rPr>
                <w:rFonts w:ascii="Arial" w:hAnsi="Arial" w:cs="Arial"/>
                <w:color w:val="264A60"/>
                <w:sz w:val="20"/>
                <w:szCs w:val="20"/>
              </w:rPr>
              <w:t>Cus_Ret</w:t>
            </w:r>
          </w:p>
        </w:tc>
        <w:tc>
          <w:tcPr>
            <w:tcW w:w="1911" w:type="dxa"/>
            <w:tcBorders>
              <w:top w:val="single" w:sz="8" w:space="0" w:color="AEAEAE"/>
              <w:left w:val="nil"/>
              <w:bottom w:val="single" w:sz="8" w:space="0" w:color="AEAEAE"/>
              <w:right w:val="nil"/>
            </w:tcBorders>
            <w:shd w:val="clear" w:color="auto" w:fill="E0E0E0"/>
          </w:tcPr>
          <w:p w:rsidR="001B2B3E" w:rsidRPr="001B2B3E" w:rsidRDefault="001B2B3E" w:rsidP="001B2B3E">
            <w:pPr>
              <w:autoSpaceDE w:val="0"/>
              <w:autoSpaceDN w:val="0"/>
              <w:adjustRightInd w:val="0"/>
              <w:spacing w:after="0" w:line="320" w:lineRule="atLeast"/>
              <w:ind w:left="60" w:right="60"/>
              <w:rPr>
                <w:rFonts w:ascii="Arial" w:hAnsi="Arial" w:cs="Arial"/>
                <w:color w:val="264A60"/>
                <w:sz w:val="20"/>
                <w:szCs w:val="20"/>
              </w:rPr>
            </w:pPr>
            <w:r w:rsidRPr="001B2B3E">
              <w:rPr>
                <w:rFonts w:ascii="Arial" w:hAnsi="Arial" w:cs="Arial"/>
                <w:color w:val="264A60"/>
                <w:sz w:val="20"/>
                <w:szCs w:val="20"/>
              </w:rPr>
              <w:t>Pearson Correlation</w:t>
            </w:r>
          </w:p>
        </w:tc>
        <w:tc>
          <w:tcPr>
            <w:tcW w:w="1040" w:type="dxa"/>
            <w:tcBorders>
              <w:top w:val="single" w:sz="8" w:space="0" w:color="AEAEAE"/>
              <w:left w:val="nil"/>
              <w:bottom w:val="single" w:sz="8" w:space="0" w:color="AEAEAE"/>
              <w:right w:val="single" w:sz="8" w:space="0" w:color="E0E0E0"/>
            </w:tcBorders>
            <w:shd w:val="clear" w:color="auto" w:fill="F9F9FB"/>
          </w:tcPr>
          <w:p w:rsidR="001B2B3E" w:rsidRPr="001B2B3E" w:rsidRDefault="001B2B3E" w:rsidP="001B2B3E">
            <w:pPr>
              <w:autoSpaceDE w:val="0"/>
              <w:autoSpaceDN w:val="0"/>
              <w:adjustRightInd w:val="0"/>
              <w:spacing w:after="0" w:line="320" w:lineRule="atLeast"/>
              <w:ind w:left="60" w:right="60"/>
              <w:jc w:val="right"/>
              <w:rPr>
                <w:rFonts w:ascii="Arial" w:hAnsi="Arial" w:cs="Arial"/>
                <w:color w:val="010205"/>
                <w:sz w:val="20"/>
                <w:szCs w:val="20"/>
              </w:rPr>
            </w:pPr>
            <w:r w:rsidRPr="001B2B3E">
              <w:rPr>
                <w:rFonts w:ascii="Arial" w:hAnsi="Arial" w:cs="Arial"/>
                <w:color w:val="010205"/>
                <w:sz w:val="20"/>
                <w:szCs w:val="20"/>
              </w:rPr>
              <w:t>.491</w:t>
            </w:r>
            <w:r w:rsidRPr="001B2B3E">
              <w:rPr>
                <w:rFonts w:ascii="Arial" w:hAnsi="Arial" w:cs="Arial"/>
                <w:color w:val="010205"/>
                <w:sz w:val="20"/>
                <w:szCs w:val="20"/>
                <w:vertAlign w:val="superscript"/>
              </w:rPr>
              <w:t>**</w:t>
            </w:r>
          </w:p>
        </w:tc>
        <w:tc>
          <w:tcPr>
            <w:tcW w:w="1040" w:type="dxa"/>
            <w:tcBorders>
              <w:top w:val="single" w:sz="8" w:space="0" w:color="AEAEAE"/>
              <w:left w:val="single" w:sz="8" w:space="0" w:color="E0E0E0"/>
              <w:bottom w:val="single" w:sz="8" w:space="0" w:color="AEAEAE"/>
              <w:right w:val="single" w:sz="8" w:space="0" w:color="E0E0E0"/>
            </w:tcBorders>
            <w:shd w:val="clear" w:color="auto" w:fill="F9F9FB"/>
          </w:tcPr>
          <w:p w:rsidR="001B2B3E" w:rsidRPr="001B2B3E" w:rsidRDefault="001B2B3E" w:rsidP="001B2B3E">
            <w:pPr>
              <w:autoSpaceDE w:val="0"/>
              <w:autoSpaceDN w:val="0"/>
              <w:adjustRightInd w:val="0"/>
              <w:spacing w:after="0" w:line="320" w:lineRule="atLeast"/>
              <w:ind w:left="60" w:right="60"/>
              <w:jc w:val="right"/>
              <w:rPr>
                <w:rFonts w:ascii="Arial" w:hAnsi="Arial" w:cs="Arial"/>
                <w:color w:val="010205"/>
                <w:sz w:val="20"/>
                <w:szCs w:val="20"/>
              </w:rPr>
            </w:pPr>
            <w:r w:rsidRPr="001B2B3E">
              <w:rPr>
                <w:rFonts w:ascii="Arial" w:hAnsi="Arial" w:cs="Arial"/>
                <w:color w:val="010205"/>
                <w:sz w:val="20"/>
                <w:szCs w:val="20"/>
              </w:rPr>
              <w:t>.677</w:t>
            </w:r>
            <w:r w:rsidRPr="001B2B3E">
              <w:rPr>
                <w:rFonts w:ascii="Arial" w:hAnsi="Arial" w:cs="Arial"/>
                <w:color w:val="010205"/>
                <w:sz w:val="20"/>
                <w:szCs w:val="20"/>
                <w:vertAlign w:val="superscript"/>
              </w:rPr>
              <w:t>**</w:t>
            </w:r>
          </w:p>
        </w:tc>
        <w:tc>
          <w:tcPr>
            <w:tcW w:w="1040" w:type="dxa"/>
            <w:tcBorders>
              <w:top w:val="single" w:sz="8" w:space="0" w:color="AEAEAE"/>
              <w:left w:val="single" w:sz="8" w:space="0" w:color="E0E0E0"/>
              <w:bottom w:val="single" w:sz="8" w:space="0" w:color="AEAEAE"/>
              <w:right w:val="single" w:sz="8" w:space="0" w:color="E0E0E0"/>
            </w:tcBorders>
            <w:shd w:val="clear" w:color="auto" w:fill="F9F9FB"/>
          </w:tcPr>
          <w:p w:rsidR="001B2B3E" w:rsidRPr="001B2B3E" w:rsidRDefault="001B2B3E" w:rsidP="001B2B3E">
            <w:pPr>
              <w:autoSpaceDE w:val="0"/>
              <w:autoSpaceDN w:val="0"/>
              <w:adjustRightInd w:val="0"/>
              <w:spacing w:after="0" w:line="320" w:lineRule="atLeast"/>
              <w:ind w:left="60" w:right="60"/>
              <w:jc w:val="right"/>
              <w:rPr>
                <w:rFonts w:ascii="Arial" w:hAnsi="Arial" w:cs="Arial"/>
                <w:color w:val="010205"/>
                <w:sz w:val="20"/>
                <w:szCs w:val="20"/>
              </w:rPr>
            </w:pPr>
            <w:r w:rsidRPr="001B2B3E">
              <w:rPr>
                <w:rFonts w:ascii="Arial" w:hAnsi="Arial" w:cs="Arial"/>
                <w:color w:val="010205"/>
                <w:sz w:val="20"/>
                <w:szCs w:val="20"/>
              </w:rPr>
              <w:t>.677</w:t>
            </w:r>
            <w:r w:rsidRPr="001B2B3E">
              <w:rPr>
                <w:rFonts w:ascii="Arial" w:hAnsi="Arial" w:cs="Arial"/>
                <w:color w:val="010205"/>
                <w:sz w:val="20"/>
                <w:szCs w:val="20"/>
                <w:vertAlign w:val="superscript"/>
              </w:rPr>
              <w:t>**</w:t>
            </w:r>
          </w:p>
        </w:tc>
        <w:tc>
          <w:tcPr>
            <w:tcW w:w="1040" w:type="dxa"/>
            <w:tcBorders>
              <w:top w:val="single" w:sz="8" w:space="0" w:color="AEAEAE"/>
              <w:left w:val="single" w:sz="8" w:space="0" w:color="E0E0E0"/>
              <w:bottom w:val="single" w:sz="8" w:space="0" w:color="AEAEAE"/>
              <w:right w:val="nil"/>
            </w:tcBorders>
            <w:shd w:val="clear" w:color="auto" w:fill="F9F9FB"/>
          </w:tcPr>
          <w:p w:rsidR="001B2B3E" w:rsidRPr="001B2B3E" w:rsidRDefault="001B2B3E" w:rsidP="001B2B3E">
            <w:pPr>
              <w:autoSpaceDE w:val="0"/>
              <w:autoSpaceDN w:val="0"/>
              <w:adjustRightInd w:val="0"/>
              <w:spacing w:after="0" w:line="320" w:lineRule="atLeast"/>
              <w:ind w:left="60" w:right="60"/>
              <w:jc w:val="right"/>
              <w:rPr>
                <w:rFonts w:ascii="Arial" w:hAnsi="Arial" w:cs="Arial"/>
                <w:color w:val="010205"/>
                <w:sz w:val="20"/>
                <w:szCs w:val="20"/>
              </w:rPr>
            </w:pPr>
            <w:r w:rsidRPr="001B2B3E">
              <w:rPr>
                <w:rFonts w:ascii="Arial" w:hAnsi="Arial" w:cs="Arial"/>
                <w:color w:val="010205"/>
                <w:sz w:val="20"/>
                <w:szCs w:val="20"/>
              </w:rPr>
              <w:t>1</w:t>
            </w:r>
          </w:p>
        </w:tc>
      </w:tr>
      <w:tr w:rsidR="001B2B3E" w:rsidRPr="001B2B3E" w:rsidTr="001B2B3E">
        <w:trPr>
          <w:cantSplit/>
          <w:jc w:val="center"/>
        </w:trPr>
        <w:tc>
          <w:tcPr>
            <w:tcW w:w="963" w:type="dxa"/>
            <w:vMerge/>
            <w:tcBorders>
              <w:top w:val="single" w:sz="8" w:space="0" w:color="AEAEAE"/>
              <w:left w:val="nil"/>
              <w:bottom w:val="single" w:sz="8" w:space="0" w:color="152935"/>
              <w:right w:val="nil"/>
            </w:tcBorders>
            <w:shd w:val="clear" w:color="auto" w:fill="E0E0E0"/>
          </w:tcPr>
          <w:p w:rsidR="001B2B3E" w:rsidRPr="001B2B3E" w:rsidRDefault="001B2B3E" w:rsidP="001B2B3E">
            <w:pPr>
              <w:autoSpaceDE w:val="0"/>
              <w:autoSpaceDN w:val="0"/>
              <w:adjustRightInd w:val="0"/>
              <w:spacing w:after="0" w:line="240" w:lineRule="auto"/>
              <w:rPr>
                <w:rFonts w:ascii="Arial" w:hAnsi="Arial" w:cs="Arial"/>
                <w:color w:val="010205"/>
                <w:sz w:val="20"/>
                <w:szCs w:val="20"/>
              </w:rPr>
            </w:pPr>
          </w:p>
        </w:tc>
        <w:tc>
          <w:tcPr>
            <w:tcW w:w="1911" w:type="dxa"/>
            <w:tcBorders>
              <w:top w:val="single" w:sz="8" w:space="0" w:color="AEAEAE"/>
              <w:left w:val="nil"/>
              <w:bottom w:val="single" w:sz="8" w:space="0" w:color="AEAEAE"/>
              <w:right w:val="nil"/>
            </w:tcBorders>
            <w:shd w:val="clear" w:color="auto" w:fill="E0E0E0"/>
          </w:tcPr>
          <w:p w:rsidR="001B2B3E" w:rsidRPr="001B2B3E" w:rsidRDefault="001B2B3E" w:rsidP="001B2B3E">
            <w:pPr>
              <w:autoSpaceDE w:val="0"/>
              <w:autoSpaceDN w:val="0"/>
              <w:adjustRightInd w:val="0"/>
              <w:spacing w:after="0" w:line="320" w:lineRule="atLeast"/>
              <w:ind w:left="60" w:right="60"/>
              <w:rPr>
                <w:rFonts w:ascii="Arial" w:hAnsi="Arial" w:cs="Arial"/>
                <w:color w:val="264A60"/>
                <w:sz w:val="20"/>
                <w:szCs w:val="20"/>
              </w:rPr>
            </w:pPr>
            <w:r w:rsidRPr="001B2B3E">
              <w:rPr>
                <w:rFonts w:ascii="Arial" w:hAnsi="Arial" w:cs="Arial"/>
                <w:color w:val="264A60"/>
                <w:sz w:val="20"/>
                <w:szCs w:val="20"/>
              </w:rPr>
              <w:t>Sig. (2-tailed)</w:t>
            </w:r>
          </w:p>
        </w:tc>
        <w:tc>
          <w:tcPr>
            <w:tcW w:w="1040" w:type="dxa"/>
            <w:tcBorders>
              <w:top w:val="single" w:sz="8" w:space="0" w:color="AEAEAE"/>
              <w:left w:val="nil"/>
              <w:bottom w:val="single" w:sz="8" w:space="0" w:color="AEAEAE"/>
              <w:right w:val="single" w:sz="8" w:space="0" w:color="E0E0E0"/>
            </w:tcBorders>
            <w:shd w:val="clear" w:color="auto" w:fill="F9F9FB"/>
          </w:tcPr>
          <w:p w:rsidR="001B2B3E" w:rsidRPr="001B2B3E" w:rsidRDefault="001B2B3E" w:rsidP="001B2B3E">
            <w:pPr>
              <w:autoSpaceDE w:val="0"/>
              <w:autoSpaceDN w:val="0"/>
              <w:adjustRightInd w:val="0"/>
              <w:spacing w:after="0" w:line="320" w:lineRule="atLeast"/>
              <w:ind w:left="60" w:right="60"/>
              <w:jc w:val="right"/>
              <w:rPr>
                <w:rFonts w:ascii="Arial" w:hAnsi="Arial" w:cs="Arial"/>
                <w:color w:val="010205"/>
                <w:sz w:val="20"/>
                <w:szCs w:val="20"/>
              </w:rPr>
            </w:pPr>
            <w:r w:rsidRPr="001B2B3E">
              <w:rPr>
                <w:rFonts w:ascii="Arial" w:hAnsi="Arial" w:cs="Arial"/>
                <w:color w:val="010205"/>
                <w:sz w:val="20"/>
                <w:szCs w:val="20"/>
              </w:rPr>
              <w:t>&lt;.001</w:t>
            </w:r>
          </w:p>
        </w:tc>
        <w:tc>
          <w:tcPr>
            <w:tcW w:w="1040" w:type="dxa"/>
            <w:tcBorders>
              <w:top w:val="single" w:sz="8" w:space="0" w:color="AEAEAE"/>
              <w:left w:val="single" w:sz="8" w:space="0" w:color="E0E0E0"/>
              <w:bottom w:val="single" w:sz="8" w:space="0" w:color="AEAEAE"/>
              <w:right w:val="single" w:sz="8" w:space="0" w:color="E0E0E0"/>
            </w:tcBorders>
            <w:shd w:val="clear" w:color="auto" w:fill="F9F9FB"/>
          </w:tcPr>
          <w:p w:rsidR="001B2B3E" w:rsidRPr="001B2B3E" w:rsidRDefault="001B2B3E" w:rsidP="001B2B3E">
            <w:pPr>
              <w:autoSpaceDE w:val="0"/>
              <w:autoSpaceDN w:val="0"/>
              <w:adjustRightInd w:val="0"/>
              <w:spacing w:after="0" w:line="320" w:lineRule="atLeast"/>
              <w:ind w:left="60" w:right="60"/>
              <w:jc w:val="right"/>
              <w:rPr>
                <w:rFonts w:ascii="Arial" w:hAnsi="Arial" w:cs="Arial"/>
                <w:color w:val="010205"/>
                <w:sz w:val="20"/>
                <w:szCs w:val="20"/>
              </w:rPr>
            </w:pPr>
            <w:r w:rsidRPr="001B2B3E">
              <w:rPr>
                <w:rFonts w:ascii="Arial" w:hAnsi="Arial" w:cs="Arial"/>
                <w:color w:val="010205"/>
                <w:sz w:val="20"/>
                <w:szCs w:val="20"/>
              </w:rPr>
              <w:t>&lt;.001</w:t>
            </w:r>
          </w:p>
        </w:tc>
        <w:tc>
          <w:tcPr>
            <w:tcW w:w="1040" w:type="dxa"/>
            <w:tcBorders>
              <w:top w:val="single" w:sz="8" w:space="0" w:color="AEAEAE"/>
              <w:left w:val="single" w:sz="8" w:space="0" w:color="E0E0E0"/>
              <w:bottom w:val="single" w:sz="8" w:space="0" w:color="AEAEAE"/>
              <w:right w:val="single" w:sz="8" w:space="0" w:color="E0E0E0"/>
            </w:tcBorders>
            <w:shd w:val="clear" w:color="auto" w:fill="F9F9FB"/>
          </w:tcPr>
          <w:p w:rsidR="001B2B3E" w:rsidRPr="001B2B3E" w:rsidRDefault="001B2B3E" w:rsidP="001B2B3E">
            <w:pPr>
              <w:autoSpaceDE w:val="0"/>
              <w:autoSpaceDN w:val="0"/>
              <w:adjustRightInd w:val="0"/>
              <w:spacing w:after="0" w:line="320" w:lineRule="atLeast"/>
              <w:ind w:left="60" w:right="60"/>
              <w:jc w:val="right"/>
              <w:rPr>
                <w:rFonts w:ascii="Arial" w:hAnsi="Arial" w:cs="Arial"/>
                <w:color w:val="010205"/>
                <w:sz w:val="20"/>
                <w:szCs w:val="20"/>
              </w:rPr>
            </w:pPr>
            <w:r w:rsidRPr="001B2B3E">
              <w:rPr>
                <w:rFonts w:ascii="Arial" w:hAnsi="Arial" w:cs="Arial"/>
                <w:color w:val="010205"/>
                <w:sz w:val="20"/>
                <w:szCs w:val="20"/>
              </w:rPr>
              <w:t>&lt;.001</w:t>
            </w:r>
          </w:p>
        </w:tc>
        <w:tc>
          <w:tcPr>
            <w:tcW w:w="1040" w:type="dxa"/>
            <w:tcBorders>
              <w:top w:val="single" w:sz="8" w:space="0" w:color="AEAEAE"/>
              <w:left w:val="single" w:sz="8" w:space="0" w:color="E0E0E0"/>
              <w:bottom w:val="single" w:sz="8" w:space="0" w:color="AEAEAE"/>
              <w:right w:val="nil"/>
            </w:tcBorders>
            <w:shd w:val="clear" w:color="auto" w:fill="F9F9FB"/>
            <w:vAlign w:val="center"/>
          </w:tcPr>
          <w:p w:rsidR="001B2B3E" w:rsidRPr="001B2B3E" w:rsidRDefault="001B2B3E" w:rsidP="001B2B3E">
            <w:pPr>
              <w:autoSpaceDE w:val="0"/>
              <w:autoSpaceDN w:val="0"/>
              <w:adjustRightInd w:val="0"/>
              <w:spacing w:after="0" w:line="240" w:lineRule="auto"/>
              <w:rPr>
                <w:rFonts w:ascii="Times New Roman" w:hAnsi="Times New Roman" w:cs="Times New Roman"/>
                <w:sz w:val="20"/>
                <w:szCs w:val="20"/>
              </w:rPr>
            </w:pPr>
          </w:p>
        </w:tc>
      </w:tr>
      <w:tr w:rsidR="001B2B3E" w:rsidRPr="001B2B3E" w:rsidTr="001B2B3E">
        <w:trPr>
          <w:cantSplit/>
          <w:jc w:val="center"/>
        </w:trPr>
        <w:tc>
          <w:tcPr>
            <w:tcW w:w="963" w:type="dxa"/>
            <w:vMerge/>
            <w:tcBorders>
              <w:top w:val="single" w:sz="8" w:space="0" w:color="AEAEAE"/>
              <w:left w:val="nil"/>
              <w:bottom w:val="single" w:sz="8" w:space="0" w:color="152935"/>
              <w:right w:val="nil"/>
            </w:tcBorders>
            <w:shd w:val="clear" w:color="auto" w:fill="E0E0E0"/>
          </w:tcPr>
          <w:p w:rsidR="001B2B3E" w:rsidRPr="001B2B3E" w:rsidRDefault="001B2B3E" w:rsidP="001B2B3E">
            <w:pPr>
              <w:autoSpaceDE w:val="0"/>
              <w:autoSpaceDN w:val="0"/>
              <w:adjustRightInd w:val="0"/>
              <w:spacing w:after="0" w:line="240" w:lineRule="auto"/>
              <w:rPr>
                <w:rFonts w:ascii="Times New Roman" w:hAnsi="Times New Roman" w:cs="Times New Roman"/>
                <w:sz w:val="20"/>
                <w:szCs w:val="20"/>
              </w:rPr>
            </w:pPr>
          </w:p>
        </w:tc>
        <w:tc>
          <w:tcPr>
            <w:tcW w:w="1911" w:type="dxa"/>
            <w:tcBorders>
              <w:top w:val="single" w:sz="8" w:space="0" w:color="AEAEAE"/>
              <w:left w:val="nil"/>
              <w:bottom w:val="single" w:sz="8" w:space="0" w:color="152935"/>
              <w:right w:val="nil"/>
            </w:tcBorders>
            <w:shd w:val="clear" w:color="auto" w:fill="E0E0E0"/>
          </w:tcPr>
          <w:p w:rsidR="001B2B3E" w:rsidRPr="001B2B3E" w:rsidRDefault="001B2B3E" w:rsidP="001B2B3E">
            <w:pPr>
              <w:autoSpaceDE w:val="0"/>
              <w:autoSpaceDN w:val="0"/>
              <w:adjustRightInd w:val="0"/>
              <w:spacing w:after="0" w:line="320" w:lineRule="atLeast"/>
              <w:ind w:left="60" w:right="60"/>
              <w:rPr>
                <w:rFonts w:ascii="Arial" w:hAnsi="Arial" w:cs="Arial"/>
                <w:color w:val="264A60"/>
                <w:sz w:val="20"/>
                <w:szCs w:val="20"/>
              </w:rPr>
            </w:pPr>
            <w:r w:rsidRPr="001B2B3E">
              <w:rPr>
                <w:rFonts w:ascii="Arial" w:hAnsi="Arial" w:cs="Arial"/>
                <w:color w:val="264A60"/>
                <w:sz w:val="20"/>
                <w:szCs w:val="20"/>
              </w:rPr>
              <w:t>N</w:t>
            </w:r>
          </w:p>
        </w:tc>
        <w:tc>
          <w:tcPr>
            <w:tcW w:w="1040" w:type="dxa"/>
            <w:tcBorders>
              <w:top w:val="single" w:sz="8" w:space="0" w:color="AEAEAE"/>
              <w:left w:val="nil"/>
              <w:bottom w:val="single" w:sz="8" w:space="0" w:color="152935"/>
              <w:right w:val="single" w:sz="8" w:space="0" w:color="E0E0E0"/>
            </w:tcBorders>
            <w:shd w:val="clear" w:color="auto" w:fill="F9F9FB"/>
          </w:tcPr>
          <w:p w:rsidR="001B2B3E" w:rsidRPr="001B2B3E" w:rsidRDefault="001B2B3E" w:rsidP="001B2B3E">
            <w:pPr>
              <w:autoSpaceDE w:val="0"/>
              <w:autoSpaceDN w:val="0"/>
              <w:adjustRightInd w:val="0"/>
              <w:spacing w:after="0" w:line="320" w:lineRule="atLeast"/>
              <w:ind w:left="60" w:right="60"/>
              <w:jc w:val="right"/>
              <w:rPr>
                <w:rFonts w:ascii="Arial" w:hAnsi="Arial" w:cs="Arial"/>
                <w:color w:val="010205"/>
                <w:sz w:val="20"/>
                <w:szCs w:val="20"/>
              </w:rPr>
            </w:pPr>
            <w:r w:rsidRPr="001B2B3E">
              <w:rPr>
                <w:rFonts w:ascii="Arial" w:hAnsi="Arial" w:cs="Arial"/>
                <w:color w:val="010205"/>
                <w:sz w:val="20"/>
                <w:szCs w:val="20"/>
              </w:rPr>
              <w:t>326</w:t>
            </w:r>
          </w:p>
        </w:tc>
        <w:tc>
          <w:tcPr>
            <w:tcW w:w="1040" w:type="dxa"/>
            <w:tcBorders>
              <w:top w:val="single" w:sz="8" w:space="0" w:color="AEAEAE"/>
              <w:left w:val="single" w:sz="8" w:space="0" w:color="E0E0E0"/>
              <w:bottom w:val="single" w:sz="8" w:space="0" w:color="152935"/>
              <w:right w:val="single" w:sz="8" w:space="0" w:color="E0E0E0"/>
            </w:tcBorders>
            <w:shd w:val="clear" w:color="auto" w:fill="F9F9FB"/>
          </w:tcPr>
          <w:p w:rsidR="001B2B3E" w:rsidRPr="001B2B3E" w:rsidRDefault="001B2B3E" w:rsidP="001B2B3E">
            <w:pPr>
              <w:autoSpaceDE w:val="0"/>
              <w:autoSpaceDN w:val="0"/>
              <w:adjustRightInd w:val="0"/>
              <w:spacing w:after="0" w:line="320" w:lineRule="atLeast"/>
              <w:ind w:left="60" w:right="60"/>
              <w:jc w:val="right"/>
              <w:rPr>
                <w:rFonts w:ascii="Arial" w:hAnsi="Arial" w:cs="Arial"/>
                <w:color w:val="010205"/>
                <w:sz w:val="20"/>
                <w:szCs w:val="20"/>
              </w:rPr>
            </w:pPr>
            <w:r w:rsidRPr="001B2B3E">
              <w:rPr>
                <w:rFonts w:ascii="Arial" w:hAnsi="Arial" w:cs="Arial"/>
                <w:color w:val="010205"/>
                <w:sz w:val="20"/>
                <w:szCs w:val="20"/>
              </w:rPr>
              <w:t>326</w:t>
            </w:r>
          </w:p>
        </w:tc>
        <w:tc>
          <w:tcPr>
            <w:tcW w:w="1040" w:type="dxa"/>
            <w:tcBorders>
              <w:top w:val="single" w:sz="8" w:space="0" w:color="AEAEAE"/>
              <w:left w:val="single" w:sz="8" w:space="0" w:color="E0E0E0"/>
              <w:bottom w:val="single" w:sz="8" w:space="0" w:color="152935"/>
              <w:right w:val="single" w:sz="8" w:space="0" w:color="E0E0E0"/>
            </w:tcBorders>
            <w:shd w:val="clear" w:color="auto" w:fill="F9F9FB"/>
          </w:tcPr>
          <w:p w:rsidR="001B2B3E" w:rsidRPr="001B2B3E" w:rsidRDefault="001B2B3E" w:rsidP="001B2B3E">
            <w:pPr>
              <w:autoSpaceDE w:val="0"/>
              <w:autoSpaceDN w:val="0"/>
              <w:adjustRightInd w:val="0"/>
              <w:spacing w:after="0" w:line="320" w:lineRule="atLeast"/>
              <w:ind w:left="60" w:right="60"/>
              <w:jc w:val="right"/>
              <w:rPr>
                <w:rFonts w:ascii="Arial" w:hAnsi="Arial" w:cs="Arial"/>
                <w:color w:val="010205"/>
                <w:sz w:val="20"/>
                <w:szCs w:val="20"/>
              </w:rPr>
            </w:pPr>
            <w:r w:rsidRPr="001B2B3E">
              <w:rPr>
                <w:rFonts w:ascii="Arial" w:hAnsi="Arial" w:cs="Arial"/>
                <w:color w:val="010205"/>
                <w:sz w:val="20"/>
                <w:szCs w:val="20"/>
              </w:rPr>
              <w:t>326</w:t>
            </w:r>
          </w:p>
        </w:tc>
        <w:tc>
          <w:tcPr>
            <w:tcW w:w="1040" w:type="dxa"/>
            <w:tcBorders>
              <w:top w:val="single" w:sz="8" w:space="0" w:color="AEAEAE"/>
              <w:left w:val="single" w:sz="8" w:space="0" w:color="E0E0E0"/>
              <w:bottom w:val="single" w:sz="8" w:space="0" w:color="152935"/>
              <w:right w:val="nil"/>
            </w:tcBorders>
            <w:shd w:val="clear" w:color="auto" w:fill="F9F9FB"/>
          </w:tcPr>
          <w:p w:rsidR="001B2B3E" w:rsidRPr="001B2B3E" w:rsidRDefault="001B2B3E" w:rsidP="001B2B3E">
            <w:pPr>
              <w:autoSpaceDE w:val="0"/>
              <w:autoSpaceDN w:val="0"/>
              <w:adjustRightInd w:val="0"/>
              <w:spacing w:after="0" w:line="320" w:lineRule="atLeast"/>
              <w:ind w:left="60" w:right="60"/>
              <w:jc w:val="right"/>
              <w:rPr>
                <w:rFonts w:ascii="Arial" w:hAnsi="Arial" w:cs="Arial"/>
                <w:color w:val="010205"/>
                <w:sz w:val="20"/>
                <w:szCs w:val="20"/>
              </w:rPr>
            </w:pPr>
            <w:r w:rsidRPr="001B2B3E">
              <w:rPr>
                <w:rFonts w:ascii="Arial" w:hAnsi="Arial" w:cs="Arial"/>
                <w:color w:val="010205"/>
                <w:sz w:val="20"/>
                <w:szCs w:val="20"/>
              </w:rPr>
              <w:t>326</w:t>
            </w:r>
          </w:p>
        </w:tc>
      </w:tr>
      <w:tr w:rsidR="001B2B3E" w:rsidRPr="001B2B3E" w:rsidTr="001B2B3E">
        <w:trPr>
          <w:cantSplit/>
          <w:jc w:val="center"/>
        </w:trPr>
        <w:tc>
          <w:tcPr>
            <w:tcW w:w="7034" w:type="dxa"/>
            <w:gridSpan w:val="6"/>
            <w:tcBorders>
              <w:top w:val="nil"/>
              <w:left w:val="nil"/>
              <w:bottom w:val="nil"/>
              <w:right w:val="nil"/>
            </w:tcBorders>
            <w:shd w:val="clear" w:color="auto" w:fill="FFFFFF"/>
          </w:tcPr>
          <w:p w:rsidR="001B2B3E" w:rsidRPr="001B2B3E" w:rsidRDefault="001B2B3E" w:rsidP="001B2B3E">
            <w:pPr>
              <w:autoSpaceDE w:val="0"/>
              <w:autoSpaceDN w:val="0"/>
              <w:adjustRightInd w:val="0"/>
              <w:spacing w:after="0" w:line="320" w:lineRule="atLeast"/>
              <w:ind w:left="60" w:right="60"/>
              <w:rPr>
                <w:rFonts w:ascii="Arial" w:hAnsi="Arial" w:cs="Arial"/>
                <w:color w:val="010205"/>
                <w:sz w:val="20"/>
                <w:szCs w:val="20"/>
              </w:rPr>
            </w:pPr>
            <w:r w:rsidRPr="001B2B3E">
              <w:rPr>
                <w:rFonts w:ascii="Arial" w:hAnsi="Arial" w:cs="Arial"/>
                <w:color w:val="010205"/>
                <w:sz w:val="20"/>
                <w:szCs w:val="20"/>
              </w:rPr>
              <w:t>**. Correlation is significant at the 0.01 level (2-tailed).</w:t>
            </w:r>
          </w:p>
        </w:tc>
      </w:tr>
    </w:tbl>
    <w:p w:rsidR="001B2B3E" w:rsidRPr="001B2B3E" w:rsidRDefault="001B2B3E" w:rsidP="001B2B3E">
      <w:pPr>
        <w:autoSpaceDE w:val="0"/>
        <w:autoSpaceDN w:val="0"/>
        <w:adjustRightInd w:val="0"/>
        <w:spacing w:after="0" w:line="400" w:lineRule="atLeast"/>
        <w:rPr>
          <w:rFonts w:ascii="Times New Roman" w:hAnsi="Times New Roman" w:cs="Times New Roman"/>
          <w:sz w:val="24"/>
          <w:szCs w:val="24"/>
        </w:rPr>
      </w:pPr>
    </w:p>
    <w:p w:rsidR="004B79FE" w:rsidRPr="00433722" w:rsidRDefault="00433722" w:rsidP="00433722">
      <w:pPr>
        <w:spacing w:line="360" w:lineRule="auto"/>
        <w:ind w:firstLine="540"/>
        <w:jc w:val="both"/>
        <w:rPr>
          <w:rFonts w:ascii="Times New Roman" w:hAnsi="Times New Roman" w:cs="Times New Roman"/>
          <w:sz w:val="24"/>
          <w:szCs w:val="24"/>
        </w:rPr>
      </w:pPr>
      <w:r w:rsidRPr="00433722">
        <w:rPr>
          <w:rFonts w:ascii="Times New Roman" w:hAnsi="Times New Roman" w:cs="Times New Roman"/>
          <w:sz w:val="24"/>
          <w:szCs w:val="24"/>
        </w:rPr>
        <w:t>Table-</w:t>
      </w:r>
      <w:r w:rsidR="000F76A9">
        <w:rPr>
          <w:rFonts w:ascii="Times New Roman" w:hAnsi="Times New Roman" w:cs="Times New Roman"/>
          <w:sz w:val="24"/>
          <w:szCs w:val="24"/>
        </w:rPr>
        <w:t>6</w:t>
      </w:r>
      <w:r w:rsidRPr="00433722">
        <w:rPr>
          <w:rFonts w:ascii="Times New Roman" w:hAnsi="Times New Roman" w:cs="Times New Roman"/>
          <w:sz w:val="24"/>
          <w:szCs w:val="24"/>
        </w:rPr>
        <w:t xml:space="preserve"> shows the correlations between the variables of the models. From the table, the Digitalization of Services has a significant correlation with both Customer Satisfaction and Customer Loyalty at a 99% Confidence Interval under a 2-tailed test. However, the Digitalization of Services has less significant correlations with Customer Retention at a 99% Confidence Interval under a 2-tailed test than the other two dependent variables.</w:t>
      </w:r>
    </w:p>
    <w:p w:rsidR="00E10323" w:rsidRDefault="00E10323" w:rsidP="00B002AB">
      <w:pPr>
        <w:spacing w:line="360" w:lineRule="auto"/>
        <w:ind w:firstLine="630"/>
        <w:jc w:val="both"/>
        <w:rPr>
          <w:rFonts w:ascii="Times New Roman" w:hAnsi="Times New Roman" w:cs="Times New Roman"/>
          <w:sz w:val="24"/>
          <w:szCs w:val="24"/>
        </w:rPr>
      </w:pPr>
    </w:p>
    <w:p w:rsidR="00E10323" w:rsidRDefault="00E10323" w:rsidP="00B002AB">
      <w:pPr>
        <w:spacing w:line="360" w:lineRule="auto"/>
        <w:ind w:firstLine="630"/>
        <w:jc w:val="both"/>
        <w:rPr>
          <w:rFonts w:ascii="Times New Roman" w:hAnsi="Times New Roman" w:cs="Times New Roman"/>
          <w:sz w:val="24"/>
          <w:szCs w:val="24"/>
        </w:rPr>
      </w:pPr>
    </w:p>
    <w:p w:rsidR="00E10323" w:rsidRDefault="00E10323" w:rsidP="00B002AB">
      <w:pPr>
        <w:spacing w:line="360" w:lineRule="auto"/>
        <w:ind w:firstLine="630"/>
        <w:jc w:val="both"/>
        <w:rPr>
          <w:rFonts w:ascii="Times New Roman" w:hAnsi="Times New Roman" w:cs="Times New Roman"/>
          <w:sz w:val="24"/>
          <w:szCs w:val="24"/>
        </w:rPr>
      </w:pPr>
    </w:p>
    <w:p w:rsidR="00E10323" w:rsidRDefault="00E10323" w:rsidP="00B002AB">
      <w:pPr>
        <w:spacing w:line="360" w:lineRule="auto"/>
        <w:ind w:firstLine="630"/>
        <w:jc w:val="both"/>
        <w:rPr>
          <w:rFonts w:ascii="Times New Roman" w:hAnsi="Times New Roman" w:cs="Times New Roman"/>
          <w:sz w:val="24"/>
          <w:szCs w:val="24"/>
        </w:rPr>
      </w:pPr>
    </w:p>
    <w:p w:rsidR="00747725" w:rsidRDefault="00747725" w:rsidP="00747725">
      <w:pPr>
        <w:spacing w:line="276" w:lineRule="auto"/>
        <w:jc w:val="both"/>
        <w:rPr>
          <w:rFonts w:ascii="Times New Roman" w:hAnsi="Times New Roman" w:cs="Times New Roman"/>
          <w:sz w:val="24"/>
          <w:szCs w:val="24"/>
        </w:rPr>
      </w:pPr>
    </w:p>
    <w:p w:rsidR="00FA7AA9" w:rsidRDefault="00FA7AA9" w:rsidP="00747725">
      <w:pPr>
        <w:spacing w:line="276" w:lineRule="auto"/>
        <w:jc w:val="both"/>
        <w:rPr>
          <w:rFonts w:asciiTheme="majorBidi" w:hAnsiTheme="majorBidi" w:cstheme="majorBidi"/>
          <w:color w:val="000000" w:themeColor="text1"/>
          <w:sz w:val="30"/>
          <w:szCs w:val="30"/>
        </w:rPr>
      </w:pPr>
    </w:p>
    <w:p w:rsidR="00747725" w:rsidRDefault="00747725" w:rsidP="00747725">
      <w:pPr>
        <w:spacing w:line="276" w:lineRule="auto"/>
        <w:jc w:val="both"/>
        <w:rPr>
          <w:rFonts w:asciiTheme="majorBidi" w:hAnsiTheme="majorBidi" w:cstheme="majorBidi"/>
          <w:color w:val="000000" w:themeColor="text1"/>
          <w:sz w:val="30"/>
          <w:szCs w:val="30"/>
        </w:rPr>
      </w:pPr>
    </w:p>
    <w:p w:rsidR="00CB7897" w:rsidRDefault="00CB7897" w:rsidP="00A37B56">
      <w:pPr>
        <w:spacing w:line="360" w:lineRule="auto"/>
        <w:jc w:val="center"/>
        <w:rPr>
          <w:rFonts w:asciiTheme="majorBidi" w:hAnsiTheme="majorBidi" w:cstheme="majorBidi"/>
          <w:b/>
          <w:bCs/>
          <w:sz w:val="28"/>
          <w:szCs w:val="28"/>
        </w:rPr>
      </w:pPr>
      <w:r w:rsidRPr="00C13DF1">
        <w:rPr>
          <w:rFonts w:asciiTheme="majorBidi" w:hAnsiTheme="majorBidi" w:cstheme="majorBidi"/>
          <w:b/>
          <w:bCs/>
          <w:sz w:val="28"/>
          <w:szCs w:val="28"/>
        </w:rPr>
        <w:t xml:space="preserve">Digitalization of Services and Its Impact on Customer Loyalty, Satisfaction, </w:t>
      </w:r>
      <w:r w:rsidRPr="00EF744F">
        <w:rPr>
          <w:rFonts w:asciiTheme="majorBidi" w:hAnsiTheme="majorBidi" w:cstheme="majorBidi"/>
          <w:b/>
          <w:bCs/>
          <w:sz w:val="28"/>
          <w:szCs w:val="28"/>
        </w:rPr>
        <w:t>and Retention</w:t>
      </w:r>
      <w:r w:rsidRPr="00C13DF1">
        <w:rPr>
          <w:rFonts w:asciiTheme="majorBidi" w:hAnsiTheme="majorBidi" w:cstheme="majorBidi"/>
          <w:b/>
          <w:bCs/>
          <w:sz w:val="28"/>
          <w:szCs w:val="28"/>
        </w:rPr>
        <w:t xml:space="preserve"> in Saudi </w:t>
      </w:r>
      <w:r w:rsidRPr="00C13DF1">
        <w:rPr>
          <w:rFonts w:asciiTheme="majorBidi" w:hAnsiTheme="majorBidi" w:cstheme="majorBidi" w:hint="cs"/>
          <w:b/>
          <w:bCs/>
          <w:sz w:val="28"/>
          <w:szCs w:val="28"/>
        </w:rPr>
        <w:t>Arabia</w:t>
      </w:r>
    </w:p>
    <w:p w:rsidR="00CB7897" w:rsidRPr="00E831C8" w:rsidRDefault="00CB7897" w:rsidP="00CB7897">
      <w:pPr>
        <w:pStyle w:val="ListParagraph"/>
        <w:spacing w:before="100" w:beforeAutospacing="1" w:after="24" w:line="360" w:lineRule="auto"/>
        <w:jc w:val="center"/>
        <w:rPr>
          <w:rFonts w:asciiTheme="majorBidi" w:hAnsiTheme="majorBidi" w:cstheme="majorBidi"/>
          <w:b/>
          <w:bCs/>
          <w:color w:val="000000" w:themeColor="text1"/>
          <w:sz w:val="28"/>
          <w:szCs w:val="28"/>
          <w:lang w:bidi="ar-YE"/>
        </w:rPr>
      </w:pPr>
    </w:p>
    <w:p w:rsidR="00CB7897" w:rsidRPr="00E831C8" w:rsidRDefault="00CB7897" w:rsidP="00CB7897">
      <w:pPr>
        <w:pStyle w:val="ListParagraph"/>
        <w:spacing w:before="100" w:beforeAutospacing="1" w:after="24" w:line="360" w:lineRule="auto"/>
        <w:jc w:val="center"/>
        <w:rPr>
          <w:rFonts w:asciiTheme="majorBidi" w:hAnsiTheme="majorBidi" w:cstheme="majorBidi"/>
          <w:b/>
          <w:bCs/>
          <w:color w:val="000000" w:themeColor="text1"/>
          <w:sz w:val="28"/>
          <w:szCs w:val="28"/>
          <w:lang w:bidi="ar-YE"/>
        </w:rPr>
      </w:pPr>
      <w:r w:rsidRPr="00E831C8">
        <w:rPr>
          <w:rFonts w:asciiTheme="majorBidi" w:hAnsiTheme="majorBidi" w:cstheme="majorBidi"/>
          <w:b/>
          <w:bCs/>
          <w:color w:val="000000" w:themeColor="text1"/>
          <w:sz w:val="28"/>
          <w:szCs w:val="28"/>
          <w:lang w:bidi="ar-YE"/>
        </w:rPr>
        <w:t xml:space="preserve">Chapter </w:t>
      </w:r>
      <w:r>
        <w:rPr>
          <w:rFonts w:asciiTheme="majorBidi" w:hAnsiTheme="majorBidi" w:cstheme="majorBidi"/>
          <w:b/>
          <w:bCs/>
          <w:color w:val="000000" w:themeColor="text1"/>
          <w:sz w:val="28"/>
          <w:szCs w:val="28"/>
          <w:lang w:bidi="ar-YE"/>
        </w:rPr>
        <w:t>Five</w:t>
      </w:r>
    </w:p>
    <w:p w:rsidR="001067DF" w:rsidRPr="00BF6D72" w:rsidRDefault="00CB7897" w:rsidP="00BF6D72">
      <w:pPr>
        <w:pStyle w:val="Heading1"/>
      </w:pPr>
      <w:bookmarkStart w:id="39" w:name="_Toc104995770"/>
      <w:r>
        <w:t>Findings</w:t>
      </w:r>
      <w:bookmarkEnd w:id="39"/>
    </w:p>
    <w:p w:rsidR="001067DF" w:rsidRDefault="001067DF" w:rsidP="001067DF">
      <w:pPr>
        <w:pStyle w:val="ListParagraph"/>
        <w:spacing w:before="100" w:beforeAutospacing="1" w:after="24" w:line="360" w:lineRule="auto"/>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Pr>
        <w:t>5.1 Validity Analysis</w:t>
      </w:r>
    </w:p>
    <w:p w:rsidR="001067DF" w:rsidRDefault="001067DF" w:rsidP="001067DF">
      <w:pPr>
        <w:pStyle w:val="ListParagraph"/>
        <w:spacing w:before="100" w:beforeAutospacing="1" w:after="24" w:line="360" w:lineRule="auto"/>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Pr>
        <w:t>5.2 First Hypothesis Test</w:t>
      </w:r>
    </w:p>
    <w:p w:rsidR="001067DF" w:rsidRDefault="001067DF" w:rsidP="001067DF">
      <w:pPr>
        <w:pStyle w:val="ListParagraph"/>
        <w:spacing w:before="100" w:beforeAutospacing="1" w:after="24" w:line="360" w:lineRule="auto"/>
        <w:ind w:left="1170"/>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Pr>
        <w:t>5.2.1 Hypothesis Content</w:t>
      </w:r>
    </w:p>
    <w:p w:rsidR="001067DF" w:rsidRDefault="001067DF" w:rsidP="001067DF">
      <w:pPr>
        <w:pStyle w:val="ListParagraph"/>
        <w:spacing w:before="100" w:beforeAutospacing="1" w:after="24" w:line="360" w:lineRule="auto"/>
        <w:ind w:left="1170"/>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Pr>
        <w:t>5.2.2 Regression Analysis</w:t>
      </w:r>
    </w:p>
    <w:p w:rsidR="001067DF" w:rsidRDefault="001067DF" w:rsidP="001067DF">
      <w:pPr>
        <w:pStyle w:val="ListParagraph"/>
        <w:spacing w:before="100" w:beforeAutospacing="1" w:after="24" w:line="360" w:lineRule="auto"/>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Pr>
        <w:t>5.3 Second Hypothesis Test</w:t>
      </w:r>
    </w:p>
    <w:p w:rsidR="001067DF" w:rsidRDefault="001067DF" w:rsidP="001067DF">
      <w:pPr>
        <w:pStyle w:val="ListParagraph"/>
        <w:spacing w:before="100" w:beforeAutospacing="1" w:after="24" w:line="360" w:lineRule="auto"/>
        <w:ind w:left="1170"/>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Pr>
        <w:t>5.3.1 Hypothesis Content</w:t>
      </w:r>
    </w:p>
    <w:p w:rsidR="001067DF" w:rsidRDefault="001067DF" w:rsidP="001067DF">
      <w:pPr>
        <w:pStyle w:val="ListParagraph"/>
        <w:spacing w:before="100" w:beforeAutospacing="1" w:after="24" w:line="360" w:lineRule="auto"/>
        <w:ind w:left="1170"/>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Pr>
        <w:t>5.3.2 Regression Analysis</w:t>
      </w:r>
    </w:p>
    <w:p w:rsidR="001067DF" w:rsidRDefault="001067DF" w:rsidP="001067DF">
      <w:pPr>
        <w:pStyle w:val="ListParagraph"/>
        <w:spacing w:before="100" w:beforeAutospacing="1" w:after="24" w:line="360" w:lineRule="auto"/>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Pr>
        <w:t>5.4 Third Hypothesis Test</w:t>
      </w:r>
    </w:p>
    <w:p w:rsidR="001067DF" w:rsidRDefault="001067DF" w:rsidP="001067DF">
      <w:pPr>
        <w:pStyle w:val="ListParagraph"/>
        <w:spacing w:before="100" w:beforeAutospacing="1" w:after="24" w:line="360" w:lineRule="auto"/>
        <w:ind w:left="1170"/>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Pr>
        <w:t>5.4.1 Hypothesis Content</w:t>
      </w:r>
    </w:p>
    <w:p w:rsidR="001067DF" w:rsidRDefault="001067DF" w:rsidP="001067DF">
      <w:pPr>
        <w:pStyle w:val="ListParagraph"/>
        <w:spacing w:before="100" w:beforeAutospacing="1" w:after="24" w:line="360" w:lineRule="auto"/>
        <w:ind w:left="1170"/>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Pr>
        <w:t>5.4.2 Regression Analysis</w:t>
      </w:r>
    </w:p>
    <w:p w:rsidR="001067DF" w:rsidRPr="001067DF" w:rsidRDefault="001067DF" w:rsidP="001067DF">
      <w:pPr>
        <w:pStyle w:val="ListParagraph"/>
        <w:spacing w:before="100" w:beforeAutospacing="1" w:after="24" w:line="360" w:lineRule="auto"/>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Pr>
        <w:t>5.5 Findings</w:t>
      </w:r>
    </w:p>
    <w:p w:rsidR="001067DF" w:rsidRPr="001067DF" w:rsidRDefault="001067DF" w:rsidP="001067DF">
      <w:pPr>
        <w:pStyle w:val="ListParagraph"/>
        <w:spacing w:before="100" w:beforeAutospacing="1" w:after="24" w:line="360" w:lineRule="auto"/>
        <w:rPr>
          <w:rFonts w:asciiTheme="majorBidi" w:hAnsiTheme="majorBidi" w:cstheme="majorBidi"/>
          <w:b/>
          <w:bCs/>
          <w:color w:val="000000" w:themeColor="text1"/>
          <w:sz w:val="24"/>
          <w:szCs w:val="24"/>
        </w:rPr>
      </w:pPr>
    </w:p>
    <w:p w:rsidR="001067DF" w:rsidRPr="001067DF" w:rsidRDefault="001067DF" w:rsidP="001067DF">
      <w:pPr>
        <w:pStyle w:val="ListParagraph"/>
        <w:spacing w:before="100" w:beforeAutospacing="1" w:after="24" w:line="360" w:lineRule="auto"/>
        <w:rPr>
          <w:rFonts w:asciiTheme="majorBidi" w:hAnsiTheme="majorBidi" w:cstheme="majorBidi"/>
          <w:b/>
          <w:bCs/>
          <w:color w:val="000000" w:themeColor="text1"/>
          <w:sz w:val="24"/>
          <w:szCs w:val="24"/>
        </w:rPr>
      </w:pPr>
    </w:p>
    <w:p w:rsidR="00CB7897" w:rsidRDefault="00CB7897" w:rsidP="00CB7897">
      <w:pPr>
        <w:pStyle w:val="ListParagraph"/>
        <w:spacing w:before="100" w:beforeAutospacing="1" w:after="24" w:line="480" w:lineRule="auto"/>
        <w:ind w:left="0"/>
        <w:rPr>
          <w:rFonts w:asciiTheme="majorBidi" w:hAnsiTheme="majorBidi" w:cstheme="majorBidi"/>
          <w:b/>
          <w:bCs/>
          <w:color w:val="000000" w:themeColor="text1"/>
        </w:rPr>
      </w:pPr>
    </w:p>
    <w:p w:rsidR="00747725" w:rsidRDefault="00747725" w:rsidP="00747725">
      <w:pPr>
        <w:spacing w:line="276" w:lineRule="auto"/>
        <w:jc w:val="both"/>
        <w:rPr>
          <w:rFonts w:asciiTheme="majorBidi" w:hAnsiTheme="majorBidi" w:cstheme="majorBidi"/>
          <w:color w:val="000000" w:themeColor="text1"/>
          <w:sz w:val="30"/>
          <w:szCs w:val="30"/>
        </w:rPr>
      </w:pPr>
    </w:p>
    <w:p w:rsidR="00747725" w:rsidRDefault="00747725" w:rsidP="00747725">
      <w:pPr>
        <w:spacing w:line="276" w:lineRule="auto"/>
        <w:jc w:val="both"/>
        <w:rPr>
          <w:rFonts w:asciiTheme="majorBidi" w:hAnsiTheme="majorBidi" w:cstheme="majorBidi"/>
          <w:color w:val="000000" w:themeColor="text1"/>
          <w:sz w:val="30"/>
          <w:szCs w:val="30"/>
        </w:rPr>
      </w:pPr>
    </w:p>
    <w:p w:rsidR="00747725" w:rsidRDefault="00747725" w:rsidP="00747725">
      <w:pPr>
        <w:spacing w:line="276" w:lineRule="auto"/>
        <w:jc w:val="both"/>
        <w:rPr>
          <w:rFonts w:asciiTheme="majorBidi" w:hAnsiTheme="majorBidi" w:cstheme="majorBidi"/>
          <w:color w:val="000000" w:themeColor="text1"/>
          <w:sz w:val="30"/>
          <w:szCs w:val="30"/>
        </w:rPr>
      </w:pPr>
    </w:p>
    <w:p w:rsidR="00747725" w:rsidRDefault="00747725" w:rsidP="00747725">
      <w:pPr>
        <w:spacing w:line="276" w:lineRule="auto"/>
        <w:jc w:val="both"/>
        <w:rPr>
          <w:rFonts w:asciiTheme="majorBidi" w:hAnsiTheme="majorBidi" w:cstheme="majorBidi"/>
          <w:color w:val="000000" w:themeColor="text1"/>
          <w:sz w:val="30"/>
          <w:szCs w:val="30"/>
        </w:rPr>
      </w:pPr>
    </w:p>
    <w:p w:rsidR="00747725" w:rsidRDefault="00747725" w:rsidP="00747725">
      <w:pPr>
        <w:spacing w:line="276" w:lineRule="auto"/>
        <w:jc w:val="both"/>
        <w:rPr>
          <w:rFonts w:asciiTheme="majorBidi" w:hAnsiTheme="majorBidi" w:cstheme="majorBidi"/>
          <w:color w:val="000000" w:themeColor="text1"/>
          <w:sz w:val="30"/>
          <w:szCs w:val="30"/>
        </w:rPr>
      </w:pPr>
    </w:p>
    <w:p w:rsidR="00747725" w:rsidRDefault="00747725" w:rsidP="00747725">
      <w:pPr>
        <w:spacing w:line="276" w:lineRule="auto"/>
        <w:jc w:val="both"/>
        <w:rPr>
          <w:rFonts w:asciiTheme="majorBidi" w:hAnsiTheme="majorBidi" w:cstheme="majorBidi"/>
          <w:color w:val="000000" w:themeColor="text1"/>
          <w:sz w:val="30"/>
          <w:szCs w:val="30"/>
        </w:rPr>
      </w:pPr>
    </w:p>
    <w:p w:rsidR="00747725" w:rsidRDefault="00747725" w:rsidP="00747725">
      <w:pPr>
        <w:spacing w:line="276" w:lineRule="auto"/>
        <w:jc w:val="both"/>
        <w:rPr>
          <w:rFonts w:asciiTheme="majorBidi" w:hAnsiTheme="majorBidi" w:cstheme="majorBidi"/>
          <w:color w:val="000000" w:themeColor="text1"/>
          <w:sz w:val="30"/>
          <w:szCs w:val="30"/>
        </w:rPr>
      </w:pPr>
    </w:p>
    <w:p w:rsidR="00AF1AC2" w:rsidRDefault="00AF1AC2" w:rsidP="00BF6D72">
      <w:pPr>
        <w:pStyle w:val="Heading2"/>
        <w:rPr>
          <w:rFonts w:eastAsia="Calibri"/>
        </w:rPr>
      </w:pPr>
      <w:bookmarkStart w:id="40" w:name="_Toc104995771"/>
      <w:r w:rsidRPr="00AF1AC2">
        <w:rPr>
          <w:rFonts w:eastAsia="Calibri"/>
        </w:rPr>
        <w:t>Validity Analysis</w:t>
      </w:r>
      <w:bookmarkEnd w:id="40"/>
    </w:p>
    <w:p w:rsidR="00E93391" w:rsidRPr="00E93391" w:rsidRDefault="00E93391" w:rsidP="00E93391">
      <w:pPr>
        <w:rPr>
          <w:lang w:val="ru-RU"/>
        </w:rPr>
      </w:pPr>
    </w:p>
    <w:p w:rsidR="00AF1AC2" w:rsidRPr="00124F7C" w:rsidRDefault="00AF1AC2" w:rsidP="008F77BE">
      <w:pPr>
        <w:spacing w:line="360" w:lineRule="auto"/>
        <w:ind w:firstLine="540"/>
        <w:jc w:val="both"/>
        <w:rPr>
          <w:rFonts w:ascii="Times New Roman" w:hAnsi="Times New Roman" w:cs="Times New Roman"/>
          <w:sz w:val="24"/>
          <w:szCs w:val="24"/>
        </w:rPr>
      </w:pPr>
      <w:r w:rsidRPr="00124F7C">
        <w:rPr>
          <w:rFonts w:ascii="Times New Roman" w:hAnsi="Times New Roman" w:cs="Times New Roman"/>
          <w:sz w:val="24"/>
          <w:szCs w:val="24"/>
        </w:rPr>
        <w:t xml:space="preserve">In Validity analysis, we make sure that our survey questions measure what we intend to measure. In this analysis, Multiple Regression Analysis tested the relationships between the independent variables, Digitalization of Services, and the dependent variables Customer Satisfaction, Loyalty, and Retention. The IBM SPSS Statistics tool was used to test the Strength, Significance, Direction, and Magnitude of the relationships through applying the Multiple Regression Analysis. Moreover, the validity of the model's relationships has been measured by calculating the correlation between the predicted and observed values R and the coefficient's square and </w:t>
      </w:r>
      <w:r w:rsidR="0081543F" w:rsidRPr="00124F7C">
        <w:rPr>
          <w:rFonts w:ascii="Times New Roman" w:hAnsi="Times New Roman" w:cs="Times New Roman"/>
          <w:sz w:val="24"/>
          <w:szCs w:val="24"/>
        </w:rPr>
        <w:t>indicates</w:t>
      </w:r>
      <w:r w:rsidRPr="00124F7C">
        <w:rPr>
          <w:rFonts w:ascii="Times New Roman" w:hAnsi="Times New Roman" w:cs="Times New Roman"/>
          <w:sz w:val="24"/>
          <w:szCs w:val="24"/>
        </w:rPr>
        <w:t xml:space="preserve"> the variation </w:t>
      </w:r>
      <w:r w:rsidR="0081543F" w:rsidRPr="00124F7C">
        <w:rPr>
          <w:rFonts w:ascii="Times New Roman" w:hAnsi="Times New Roman" w:cs="Times New Roman"/>
          <w:sz w:val="24"/>
          <w:szCs w:val="24"/>
        </w:rPr>
        <w:t>percentage</w:t>
      </w:r>
      <m:oMath>
        <m:sSup>
          <m:sSupPr>
            <m:ctrlPr>
              <w:rPr>
                <w:rFonts w:ascii="Cambria Math" w:hAnsi="Cambria Math" w:cs="Times New Roman"/>
                <w:sz w:val="24"/>
                <w:szCs w:val="24"/>
              </w:rPr>
            </m:ctrlPr>
          </m:sSupPr>
          <m:e>
            <m:r>
              <w:rPr>
                <w:rFonts w:ascii="Cambria Math" w:hAnsi="Cambria Math" w:cs="Times New Roman"/>
                <w:sz w:val="24"/>
                <w:szCs w:val="24"/>
              </w:rPr>
              <m:t>R</m:t>
            </m:r>
          </m:e>
          <m:sup>
            <m:r>
              <m:rPr>
                <m:sty m:val="p"/>
              </m:rPr>
              <w:rPr>
                <w:rFonts w:ascii="Cambria Math" w:hAnsi="Cambria Math" w:cs="Times New Roman"/>
                <w:sz w:val="24"/>
                <w:szCs w:val="24"/>
              </w:rPr>
              <m:t>2</m:t>
            </m:r>
          </m:sup>
        </m:sSup>
      </m:oMath>
      <w:r w:rsidRPr="00124F7C">
        <w:rPr>
          <w:rFonts w:ascii="Times New Roman" w:hAnsi="Times New Roman" w:cs="Times New Roman"/>
          <w:sz w:val="24"/>
          <w:szCs w:val="24"/>
        </w:rPr>
        <w:t>. Furthermore, the Confidence Level in the analysis was 95%, reflecting 5 % of acceptable error.</w:t>
      </w:r>
    </w:p>
    <w:p w:rsidR="00AF1AC2" w:rsidRPr="008F77BE" w:rsidRDefault="008F77BE" w:rsidP="00BF6D72">
      <w:pPr>
        <w:pStyle w:val="Heading2"/>
        <w:rPr>
          <w:rFonts w:eastAsia="Calibri"/>
        </w:rPr>
      </w:pPr>
      <w:bookmarkStart w:id="41" w:name="_Toc104995772"/>
      <w:r w:rsidRPr="008F77BE">
        <w:rPr>
          <w:rFonts w:eastAsia="Calibri"/>
        </w:rPr>
        <w:t>First Hypothesis Test</w:t>
      </w:r>
      <w:bookmarkEnd w:id="41"/>
    </w:p>
    <w:p w:rsidR="00AF1AC2" w:rsidRDefault="00124F7C" w:rsidP="00BF6D72">
      <w:pPr>
        <w:pStyle w:val="Heading3"/>
        <w:rPr>
          <w:lang w:bidi="ar-YE"/>
        </w:rPr>
      </w:pPr>
      <w:bookmarkStart w:id="42" w:name="_Toc104995773"/>
      <w:r w:rsidRPr="00124F7C">
        <w:rPr>
          <w:lang w:bidi="ar-YE"/>
        </w:rPr>
        <w:t>Hypothesis Content</w:t>
      </w:r>
      <w:bookmarkEnd w:id="42"/>
    </w:p>
    <w:p w:rsidR="00E93391" w:rsidRPr="00E93391" w:rsidRDefault="00E93391" w:rsidP="00E93391">
      <w:pPr>
        <w:rPr>
          <w:lang w:val="ru-RU" w:bidi="ar-YE"/>
        </w:rPr>
      </w:pPr>
    </w:p>
    <w:p w:rsidR="00124F7C" w:rsidRPr="00124F7C" w:rsidRDefault="00124F7C" w:rsidP="007252CD">
      <w:pPr>
        <w:spacing w:line="276" w:lineRule="auto"/>
        <w:rPr>
          <w:rFonts w:ascii="Times New Roman" w:hAnsi="Times New Roman" w:cs="Times New Roman"/>
          <w:sz w:val="24"/>
          <w:szCs w:val="24"/>
        </w:rPr>
      </w:pPr>
      <w:r w:rsidRPr="00124F7C">
        <w:rPr>
          <w:rFonts w:ascii="Times New Roman" w:hAnsi="Times New Roman" w:cs="Times New Roman"/>
          <w:sz w:val="24"/>
          <w:szCs w:val="24"/>
        </w:rPr>
        <w:t>The Digitalization of Services</w:t>
      </w:r>
      <w:r w:rsidR="00DF152A">
        <w:rPr>
          <w:rFonts w:ascii="Times New Roman" w:hAnsi="Times New Roman" w:cs="Times New Roman"/>
          <w:sz w:val="24"/>
          <w:szCs w:val="24"/>
        </w:rPr>
        <w:t xml:space="preserve"> ,in Saudi </w:t>
      </w:r>
      <w:r w:rsidR="007160A8">
        <w:rPr>
          <w:rFonts w:ascii="Times New Roman" w:hAnsi="Times New Roman" w:cs="Times New Roman"/>
          <w:sz w:val="24"/>
          <w:szCs w:val="24"/>
        </w:rPr>
        <w:t xml:space="preserve">Arabia </w:t>
      </w:r>
      <w:r w:rsidR="00DF152A">
        <w:rPr>
          <w:rFonts w:ascii="Times New Roman" w:hAnsi="Times New Roman" w:cs="Times New Roman"/>
          <w:sz w:val="24"/>
          <w:szCs w:val="24"/>
        </w:rPr>
        <w:t>Companies, Institutions, Private &amp; Public Organization</w:t>
      </w:r>
      <w:r w:rsidR="003B0018">
        <w:rPr>
          <w:rFonts w:ascii="Times New Roman" w:hAnsi="Times New Roman" w:cs="Times New Roman"/>
          <w:sz w:val="24"/>
          <w:szCs w:val="24"/>
        </w:rPr>
        <w:t>s</w:t>
      </w:r>
      <w:r w:rsidR="00DF152A">
        <w:rPr>
          <w:rFonts w:ascii="Times New Roman" w:hAnsi="Times New Roman" w:cs="Times New Roman"/>
          <w:sz w:val="24"/>
          <w:szCs w:val="24"/>
        </w:rPr>
        <w:t>,</w:t>
      </w:r>
      <w:r w:rsidRPr="00124F7C">
        <w:rPr>
          <w:rFonts w:ascii="Times New Roman" w:hAnsi="Times New Roman" w:cs="Times New Roman"/>
          <w:sz w:val="24"/>
          <w:szCs w:val="24"/>
        </w:rPr>
        <w:t xml:space="preserve"> ha</w:t>
      </w:r>
      <w:r w:rsidR="00DF152A">
        <w:rPr>
          <w:rFonts w:ascii="Times New Roman" w:hAnsi="Times New Roman" w:cs="Times New Roman"/>
          <w:sz w:val="24"/>
          <w:szCs w:val="24"/>
        </w:rPr>
        <w:t>ve</w:t>
      </w:r>
      <w:r w:rsidRPr="00124F7C">
        <w:rPr>
          <w:rFonts w:ascii="Times New Roman" w:hAnsi="Times New Roman" w:cs="Times New Roman"/>
          <w:sz w:val="24"/>
          <w:szCs w:val="24"/>
        </w:rPr>
        <w:t xml:space="preserve"> a positive relationship with Customer Satisfaction</w:t>
      </w:r>
    </w:p>
    <w:p w:rsidR="00247AE0" w:rsidRDefault="00247AE0" w:rsidP="00BF6D72">
      <w:pPr>
        <w:pStyle w:val="Heading3"/>
        <w:rPr>
          <w:lang w:bidi="ar-YE"/>
        </w:rPr>
      </w:pPr>
      <w:bookmarkStart w:id="43" w:name="_Toc104995774"/>
      <w:r>
        <w:rPr>
          <w:lang w:bidi="ar-YE"/>
        </w:rPr>
        <w:t>Regression Analysis</w:t>
      </w:r>
      <w:bookmarkEnd w:id="43"/>
    </w:p>
    <w:p w:rsidR="00E93391" w:rsidRPr="00E93391" w:rsidRDefault="00E93391" w:rsidP="00E93391">
      <w:pPr>
        <w:rPr>
          <w:lang w:val="ru-RU" w:bidi="ar-YE"/>
        </w:rPr>
      </w:pPr>
    </w:p>
    <w:p w:rsidR="0029160C" w:rsidRPr="0029160C" w:rsidRDefault="0029160C" w:rsidP="0029160C">
      <w:pPr>
        <w:spacing w:line="276" w:lineRule="auto"/>
        <w:jc w:val="center"/>
        <w:rPr>
          <w:rFonts w:asciiTheme="majorBidi" w:eastAsia="Calibri" w:hAnsiTheme="majorBidi" w:cstheme="majorBidi"/>
          <w:b/>
          <w:bCs/>
          <w:sz w:val="20"/>
          <w:szCs w:val="20"/>
        </w:rPr>
      </w:pPr>
      <w:r w:rsidRPr="00E33847">
        <w:rPr>
          <w:rFonts w:asciiTheme="majorBidi" w:eastAsia="Calibri" w:hAnsiTheme="majorBidi" w:cstheme="majorBidi"/>
          <w:b/>
          <w:bCs/>
          <w:sz w:val="20"/>
          <w:szCs w:val="20"/>
        </w:rPr>
        <w:t>Table No. (</w:t>
      </w:r>
      <w:r w:rsidR="000F76A9">
        <w:rPr>
          <w:rFonts w:asciiTheme="majorBidi" w:eastAsia="Calibri" w:hAnsiTheme="majorBidi" w:cstheme="majorBidi"/>
          <w:b/>
          <w:bCs/>
          <w:sz w:val="20"/>
          <w:szCs w:val="20"/>
        </w:rPr>
        <w:t>7</w:t>
      </w:r>
      <w:r w:rsidRPr="00E33847">
        <w:rPr>
          <w:rFonts w:asciiTheme="majorBidi" w:eastAsia="Calibri" w:hAnsiTheme="majorBidi" w:cstheme="majorBidi"/>
          <w:b/>
          <w:bCs/>
          <w:sz w:val="20"/>
          <w:szCs w:val="20"/>
        </w:rPr>
        <w:t>)</w:t>
      </w:r>
      <w:r>
        <w:rPr>
          <w:rFonts w:asciiTheme="majorBidi" w:eastAsia="Calibri" w:hAnsiTheme="majorBidi" w:cstheme="majorBidi"/>
          <w:b/>
          <w:bCs/>
          <w:sz w:val="20"/>
          <w:szCs w:val="20"/>
        </w:rPr>
        <w:t>Regression Analysis of First Hypothesis</w:t>
      </w:r>
    </w:p>
    <w:p w:rsidR="0029160C" w:rsidRDefault="0029160C" w:rsidP="0029160C">
      <w:pPr>
        <w:spacing w:line="276" w:lineRule="auto"/>
        <w:jc w:val="center"/>
        <w:rPr>
          <w:rFonts w:asciiTheme="majorBidi" w:hAnsiTheme="majorBidi" w:cstheme="majorBidi"/>
          <w:b/>
          <w:bCs/>
          <w:lang w:bidi="ar-YE"/>
        </w:rPr>
      </w:pPr>
      <w:r>
        <w:rPr>
          <w:rFonts w:asciiTheme="majorBidi" w:hAnsiTheme="majorBidi" w:cstheme="majorBidi"/>
          <w:b/>
          <w:bCs/>
          <w:noProof/>
        </w:rPr>
        <w:lastRenderedPageBreak/>
        <w:drawing>
          <wp:inline distT="0" distB="0" distL="0" distR="0">
            <wp:extent cx="4262284" cy="3120666"/>
            <wp:effectExtent l="0" t="0" r="5080"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4272351" cy="3128037"/>
                    </a:xfrm>
                    <a:prstGeom prst="rect">
                      <a:avLst/>
                    </a:prstGeom>
                  </pic:spPr>
                </pic:pic>
              </a:graphicData>
            </a:graphic>
          </wp:inline>
        </w:drawing>
      </w:r>
    </w:p>
    <w:p w:rsidR="00D167C9" w:rsidRDefault="00D167C9" w:rsidP="00D167C9">
      <w:pPr>
        <w:spacing w:line="360" w:lineRule="auto"/>
        <w:ind w:firstLine="540"/>
        <w:jc w:val="both"/>
        <w:rPr>
          <w:rFonts w:ascii="Times New Roman" w:hAnsi="Times New Roman" w:cs="Times New Roman"/>
          <w:sz w:val="24"/>
          <w:szCs w:val="24"/>
        </w:rPr>
      </w:pPr>
      <w:r w:rsidRPr="00D167C9">
        <w:rPr>
          <w:rFonts w:ascii="Times New Roman" w:hAnsi="Times New Roman" w:cs="Times New Roman"/>
          <w:sz w:val="24"/>
          <w:szCs w:val="24"/>
        </w:rPr>
        <w:t>Table-</w:t>
      </w:r>
      <w:r w:rsidR="000F76A9">
        <w:rPr>
          <w:rFonts w:ascii="Times New Roman" w:hAnsi="Times New Roman" w:cs="Times New Roman"/>
          <w:sz w:val="24"/>
          <w:szCs w:val="24"/>
        </w:rPr>
        <w:t>7</w:t>
      </w:r>
      <w:r w:rsidRPr="00D167C9">
        <w:rPr>
          <w:rFonts w:ascii="Times New Roman" w:hAnsi="Times New Roman" w:cs="Times New Roman"/>
          <w:sz w:val="24"/>
          <w:szCs w:val="24"/>
        </w:rPr>
        <w:t xml:space="preserve"> shows the Model summary, this table indicate the correlation between the independent variables (</w:t>
      </w:r>
      <w:r>
        <w:rPr>
          <w:rFonts w:ascii="Times New Roman" w:hAnsi="Times New Roman" w:cs="Times New Roman"/>
          <w:sz w:val="24"/>
          <w:szCs w:val="24"/>
        </w:rPr>
        <w:t>Digitalization of Services</w:t>
      </w:r>
      <w:r w:rsidRPr="00D167C9">
        <w:rPr>
          <w:rFonts w:ascii="Times New Roman" w:hAnsi="Times New Roman" w:cs="Times New Roman"/>
          <w:sz w:val="24"/>
          <w:szCs w:val="24"/>
        </w:rPr>
        <w:t xml:space="preserve">) and dependent variable </w:t>
      </w:r>
      <w:r>
        <w:rPr>
          <w:rFonts w:ascii="Times New Roman" w:hAnsi="Times New Roman" w:cs="Times New Roman"/>
          <w:sz w:val="24"/>
          <w:szCs w:val="24"/>
        </w:rPr>
        <w:t>(Customer Satisfaction</w:t>
      </w:r>
      <w:r w:rsidRPr="00D167C9">
        <w:rPr>
          <w:rFonts w:ascii="Times New Roman" w:hAnsi="Times New Roman" w:cs="Times New Roman"/>
          <w:sz w:val="24"/>
          <w:szCs w:val="24"/>
        </w:rPr>
        <w:t>). The values</w:t>
      </w:r>
      <w:r>
        <w:rPr>
          <w:rFonts w:ascii="Times New Roman" w:hAnsi="Times New Roman" w:cs="Times New Roman"/>
          <w:sz w:val="24"/>
          <w:szCs w:val="24"/>
        </w:rPr>
        <w:t xml:space="preserve"> of </w:t>
      </w:r>
      <w:r w:rsidRPr="00D167C9">
        <w:rPr>
          <w:rFonts w:ascii="Times New Roman" w:hAnsi="Times New Roman" w:cs="Times New Roman"/>
          <w:sz w:val="24"/>
          <w:szCs w:val="24"/>
        </w:rPr>
        <w:t xml:space="preserve">both </w:t>
      </w:r>
      <m:oMath>
        <m:sSup>
          <m:sSupPr>
            <m:ctrlPr>
              <w:rPr>
                <w:rFonts w:ascii="Cambria Math" w:hAnsi="Cambria Math" w:cs="Times New Roman"/>
                <w:sz w:val="24"/>
                <w:szCs w:val="24"/>
              </w:rPr>
            </m:ctrlPr>
          </m:sSupPr>
          <m:e>
            <m:r>
              <w:rPr>
                <w:rFonts w:ascii="Cambria Math" w:hAnsi="Cambria Math" w:cs="Times New Roman"/>
                <w:sz w:val="24"/>
                <w:szCs w:val="24"/>
              </w:rPr>
              <m:t>R</m:t>
            </m:r>
          </m:e>
          <m:sup/>
        </m:sSup>
      </m:oMath>
      <w:r w:rsidRPr="00D167C9">
        <w:rPr>
          <w:rFonts w:ascii="Times New Roman" w:hAnsi="Times New Roman" w:cs="Times New Roman"/>
          <w:sz w:val="24"/>
          <w:szCs w:val="24"/>
        </w:rPr>
        <w:t>&amp;</w:t>
      </w:r>
      <m:oMath>
        <m:sSup>
          <m:sSupPr>
            <m:ctrlPr>
              <w:rPr>
                <w:rFonts w:ascii="Cambria Math" w:hAnsi="Cambria Math" w:cs="Times New Roman"/>
                <w:sz w:val="24"/>
                <w:szCs w:val="24"/>
              </w:rPr>
            </m:ctrlPr>
          </m:sSupPr>
          <m:e>
            <m:r>
              <w:rPr>
                <w:rFonts w:ascii="Cambria Math" w:hAnsi="Cambria Math" w:cs="Times New Roman"/>
                <w:sz w:val="24"/>
                <w:szCs w:val="24"/>
              </w:rPr>
              <m:t>R</m:t>
            </m:r>
          </m:e>
          <m:sup>
            <m:r>
              <m:rPr>
                <m:sty m:val="p"/>
              </m:rPr>
              <w:rPr>
                <w:rFonts w:ascii="Cambria Math" w:hAnsi="Cambria Math" w:cs="Times New Roman"/>
                <w:sz w:val="24"/>
                <w:szCs w:val="24"/>
              </w:rPr>
              <m:t>2</m:t>
            </m:r>
          </m:sup>
        </m:sSup>
      </m:oMath>
      <w:r w:rsidRPr="00D167C9">
        <w:rPr>
          <w:rFonts w:ascii="Times New Roman" w:hAnsi="Times New Roman" w:cs="Times New Roman"/>
          <w:sz w:val="24"/>
          <w:szCs w:val="24"/>
        </w:rPr>
        <w:t xml:space="preserve"> were</w:t>
      </w:r>
      <w:r>
        <w:rPr>
          <w:rFonts w:ascii="Times New Roman" w:hAnsi="Times New Roman" w:cs="Times New Roman"/>
          <w:sz w:val="24"/>
          <w:szCs w:val="24"/>
        </w:rPr>
        <w:t xml:space="preserve"> 0.614</w:t>
      </w:r>
      <w:r w:rsidRPr="00D167C9">
        <w:rPr>
          <w:rFonts w:ascii="Times New Roman" w:hAnsi="Times New Roman" w:cs="Times New Roman"/>
          <w:sz w:val="24"/>
          <w:szCs w:val="24"/>
        </w:rPr>
        <w:t xml:space="preserve"> and </w:t>
      </w:r>
      <w:r>
        <w:rPr>
          <w:rFonts w:ascii="Times New Roman" w:hAnsi="Times New Roman" w:cs="Times New Roman"/>
          <w:sz w:val="24"/>
          <w:szCs w:val="24"/>
        </w:rPr>
        <w:t>0.377</w:t>
      </w:r>
      <w:r w:rsidRPr="00D167C9">
        <w:rPr>
          <w:rFonts w:ascii="Times New Roman" w:hAnsi="Times New Roman" w:cs="Times New Roman"/>
          <w:sz w:val="24"/>
          <w:szCs w:val="24"/>
        </w:rPr>
        <w:t xml:space="preserve">, respectively. The </w:t>
      </w:r>
      <m:oMath>
        <m:r>
          <w:rPr>
            <w:rFonts w:ascii="Cambria Math" w:hAnsi="Cambria Math" w:cs="Times New Roman"/>
            <w:sz w:val="24"/>
            <w:szCs w:val="24"/>
          </w:rPr>
          <m:t>R</m:t>
        </m:r>
      </m:oMath>
      <w:r w:rsidRPr="00D167C9">
        <w:rPr>
          <w:rFonts w:ascii="Times New Roman" w:hAnsi="Times New Roman" w:cs="Times New Roman"/>
          <w:sz w:val="24"/>
          <w:szCs w:val="24"/>
        </w:rPr>
        <w:t xml:space="preserve">  value reflects that independent variables explain </w:t>
      </w:r>
      <w:r>
        <w:rPr>
          <w:rFonts w:ascii="Times New Roman" w:hAnsi="Times New Roman" w:cs="Times New Roman"/>
          <w:sz w:val="24"/>
          <w:szCs w:val="24"/>
        </w:rPr>
        <w:t>61.4</w:t>
      </w:r>
      <w:r w:rsidRPr="00D167C9">
        <w:rPr>
          <w:rFonts w:ascii="Times New Roman" w:hAnsi="Times New Roman" w:cs="Times New Roman"/>
          <w:sz w:val="24"/>
          <w:szCs w:val="24"/>
        </w:rPr>
        <w:t xml:space="preserve"> %  variance into the dependent variable , where </w:t>
      </w:r>
      <w:r>
        <w:rPr>
          <w:rFonts w:ascii="Times New Roman" w:hAnsi="Times New Roman" w:cs="Times New Roman"/>
          <w:sz w:val="24"/>
          <w:szCs w:val="24"/>
        </w:rPr>
        <w:t>38.6</w:t>
      </w:r>
      <w:r w:rsidRPr="00D167C9">
        <w:rPr>
          <w:rFonts w:ascii="Times New Roman" w:hAnsi="Times New Roman" w:cs="Times New Roman"/>
          <w:sz w:val="24"/>
          <w:szCs w:val="24"/>
        </w:rPr>
        <w:t>% variance is left unexplained. These results reflect an acceptable range of the model's strength and a medium acceptable range of variation percentage. However, the table shows the estimated error of the whole model which equal to 0.</w:t>
      </w:r>
      <w:r>
        <w:rPr>
          <w:rFonts w:ascii="Times New Roman" w:hAnsi="Times New Roman" w:cs="Times New Roman"/>
          <w:sz w:val="24"/>
          <w:szCs w:val="24"/>
        </w:rPr>
        <w:t>42730</w:t>
      </w:r>
      <w:r w:rsidRPr="00D167C9">
        <w:rPr>
          <w:rFonts w:ascii="Times New Roman" w:hAnsi="Times New Roman" w:cs="Times New Roman"/>
          <w:sz w:val="24"/>
          <w:szCs w:val="24"/>
        </w:rPr>
        <w:t>.</w:t>
      </w:r>
    </w:p>
    <w:p w:rsidR="00AC0CDF" w:rsidRDefault="00AC0CDF" w:rsidP="00AC0CDF">
      <w:pPr>
        <w:spacing w:line="360" w:lineRule="auto"/>
        <w:ind w:firstLine="540"/>
        <w:jc w:val="both"/>
        <w:rPr>
          <w:rFonts w:asciiTheme="majorBidi" w:hAnsiTheme="majorBidi" w:cstheme="majorBidi"/>
          <w:sz w:val="24"/>
          <w:szCs w:val="24"/>
          <w:lang w:val="en-GB"/>
        </w:rPr>
      </w:pPr>
      <w:r>
        <w:rPr>
          <w:rFonts w:asciiTheme="majorBidi" w:hAnsiTheme="majorBidi" w:cstheme="majorBidi"/>
          <w:sz w:val="24"/>
          <w:szCs w:val="24"/>
        </w:rPr>
        <w:t>T</w:t>
      </w:r>
      <w:r w:rsidRPr="00E47358">
        <w:rPr>
          <w:rFonts w:asciiTheme="majorBidi" w:hAnsiTheme="majorBidi" w:cstheme="majorBidi"/>
          <w:sz w:val="24"/>
          <w:szCs w:val="24"/>
          <w:lang w:val="en-GB"/>
        </w:rPr>
        <w:t xml:space="preserve">he variance analysis (ANOVA)reports the overall model significance with the independent variable </w:t>
      </w:r>
      <w:r>
        <w:rPr>
          <w:rFonts w:asciiTheme="majorBidi" w:hAnsiTheme="majorBidi" w:cstheme="majorBidi"/>
          <w:sz w:val="24"/>
          <w:szCs w:val="24"/>
          <w:lang w:val="en-GB"/>
        </w:rPr>
        <w:t xml:space="preserve">(Digitalization of Service) </w:t>
      </w:r>
      <w:r w:rsidRPr="00E47358">
        <w:rPr>
          <w:rFonts w:asciiTheme="majorBidi" w:hAnsiTheme="majorBidi" w:cstheme="majorBidi"/>
          <w:sz w:val="24"/>
          <w:szCs w:val="24"/>
          <w:lang w:val="en-GB"/>
        </w:rPr>
        <w:t>and the dependent variable</w:t>
      </w:r>
      <w:r>
        <w:rPr>
          <w:rFonts w:asciiTheme="majorBidi" w:hAnsiTheme="majorBidi" w:cstheme="majorBidi"/>
          <w:sz w:val="24"/>
          <w:szCs w:val="24"/>
          <w:lang w:val="en-GB"/>
        </w:rPr>
        <w:t xml:space="preserve"> (Customer Satisfaction)</w:t>
      </w:r>
      <w:r w:rsidRPr="00E47358">
        <w:rPr>
          <w:rFonts w:asciiTheme="majorBidi" w:hAnsiTheme="majorBidi" w:cstheme="majorBidi"/>
          <w:sz w:val="24"/>
          <w:szCs w:val="24"/>
          <w:lang w:val="en-GB"/>
        </w:rPr>
        <w:t>. This table shows that the whole mode</w:t>
      </w:r>
      <w:r>
        <w:rPr>
          <w:rFonts w:asciiTheme="majorBidi" w:hAnsiTheme="majorBidi" w:cstheme="majorBidi"/>
          <w:sz w:val="24"/>
          <w:szCs w:val="24"/>
          <w:lang w:val="en-GB"/>
        </w:rPr>
        <w:t>l</w:t>
      </w:r>
      <w:r w:rsidRPr="00E47358">
        <w:rPr>
          <w:rFonts w:asciiTheme="majorBidi" w:hAnsiTheme="majorBidi" w:cstheme="majorBidi"/>
          <w:sz w:val="24"/>
          <w:szCs w:val="24"/>
          <w:lang w:val="en-GB"/>
        </w:rPr>
        <w:t xml:space="preserve"> is significant, with an accuracy equal to 99.%.</w:t>
      </w:r>
    </w:p>
    <w:p w:rsidR="00A44496" w:rsidRDefault="00B42FFE" w:rsidP="00A44496">
      <w:pPr>
        <w:spacing w:line="360" w:lineRule="auto"/>
        <w:ind w:firstLine="540"/>
        <w:jc w:val="both"/>
        <w:rPr>
          <w:rFonts w:asciiTheme="majorBidi" w:hAnsiTheme="majorBidi" w:cstheme="majorBidi"/>
          <w:sz w:val="24"/>
          <w:szCs w:val="24"/>
        </w:rPr>
      </w:pPr>
      <w:r>
        <w:rPr>
          <w:rFonts w:asciiTheme="majorBidi" w:hAnsiTheme="majorBidi" w:cstheme="majorBidi"/>
          <w:sz w:val="24"/>
          <w:szCs w:val="24"/>
        </w:rPr>
        <w:t>T</w:t>
      </w:r>
      <w:r w:rsidRPr="00B42FFE">
        <w:rPr>
          <w:rFonts w:asciiTheme="majorBidi" w:hAnsiTheme="majorBidi" w:cstheme="majorBidi"/>
          <w:sz w:val="24"/>
          <w:szCs w:val="24"/>
        </w:rPr>
        <w:t>he coefficients of the Multiple Regression Analysis</w:t>
      </w:r>
      <w:r>
        <w:rPr>
          <w:rFonts w:asciiTheme="majorBidi" w:hAnsiTheme="majorBidi" w:cstheme="majorBidi"/>
          <w:sz w:val="24"/>
          <w:szCs w:val="24"/>
        </w:rPr>
        <w:t xml:space="preserve"> shows </w:t>
      </w:r>
      <w:r w:rsidRPr="00B42FFE">
        <w:rPr>
          <w:rFonts w:asciiTheme="majorBidi" w:hAnsiTheme="majorBidi" w:cstheme="majorBidi"/>
          <w:sz w:val="24"/>
          <w:szCs w:val="24"/>
        </w:rPr>
        <w:t>the Strength, Significance, Direction, and Magnitude of the relationships could be observed. From Table-</w:t>
      </w:r>
      <w:r w:rsidR="00A21B39">
        <w:rPr>
          <w:rFonts w:asciiTheme="majorBidi" w:hAnsiTheme="majorBidi" w:cstheme="majorBidi"/>
          <w:sz w:val="24"/>
          <w:szCs w:val="24"/>
        </w:rPr>
        <w:t>7</w:t>
      </w:r>
      <w:r w:rsidRPr="00B42FFE">
        <w:rPr>
          <w:rFonts w:asciiTheme="majorBidi" w:hAnsiTheme="majorBidi" w:cstheme="majorBidi"/>
          <w:sz w:val="24"/>
          <w:szCs w:val="24"/>
        </w:rPr>
        <w:t xml:space="preserve">, we can observe a significant and strong relationship between the </w:t>
      </w:r>
      <w:r>
        <w:rPr>
          <w:rFonts w:asciiTheme="majorBidi" w:hAnsiTheme="majorBidi" w:cstheme="majorBidi"/>
          <w:sz w:val="24"/>
          <w:szCs w:val="24"/>
        </w:rPr>
        <w:t xml:space="preserve">Digitalization of Services </w:t>
      </w:r>
      <w:r w:rsidRPr="00B42FFE">
        <w:rPr>
          <w:rFonts w:asciiTheme="majorBidi" w:hAnsiTheme="majorBidi" w:cstheme="majorBidi"/>
          <w:sz w:val="24"/>
          <w:szCs w:val="24"/>
        </w:rPr>
        <w:t xml:space="preserve"> and </w:t>
      </w:r>
      <w:r>
        <w:rPr>
          <w:rFonts w:asciiTheme="majorBidi" w:hAnsiTheme="majorBidi" w:cstheme="majorBidi"/>
          <w:sz w:val="24"/>
          <w:szCs w:val="24"/>
        </w:rPr>
        <w:t>Customer Satisfaction</w:t>
      </w:r>
      <w:r w:rsidRPr="00B42FFE">
        <w:rPr>
          <w:rFonts w:asciiTheme="majorBidi" w:hAnsiTheme="majorBidi" w:cstheme="majorBidi"/>
          <w:sz w:val="24"/>
          <w:szCs w:val="24"/>
        </w:rPr>
        <w:t xml:space="preserve"> with almost 99</w:t>
      </w:r>
      <w:r>
        <w:rPr>
          <w:rFonts w:asciiTheme="majorBidi" w:hAnsiTheme="majorBidi" w:cstheme="majorBidi"/>
          <w:sz w:val="24"/>
          <w:szCs w:val="24"/>
        </w:rPr>
        <w:t>.0</w:t>
      </w:r>
      <w:r w:rsidRPr="00B42FFE">
        <w:rPr>
          <w:rFonts w:asciiTheme="majorBidi" w:hAnsiTheme="majorBidi" w:cstheme="majorBidi"/>
          <w:sz w:val="24"/>
          <w:szCs w:val="24"/>
        </w:rPr>
        <w:t xml:space="preserve"> % accuracy since the Sig. Value of the </w:t>
      </w:r>
      <w:r w:rsidR="003C4303">
        <w:rPr>
          <w:rFonts w:asciiTheme="majorBidi" w:hAnsiTheme="majorBidi" w:cstheme="majorBidi"/>
          <w:sz w:val="24"/>
          <w:szCs w:val="24"/>
        </w:rPr>
        <w:t>Digitalization of Services is less than</w:t>
      </w:r>
      <w:r w:rsidRPr="00B42FFE">
        <w:rPr>
          <w:rFonts w:asciiTheme="majorBidi" w:hAnsiTheme="majorBidi" w:cstheme="majorBidi"/>
          <w:sz w:val="24"/>
          <w:szCs w:val="24"/>
        </w:rPr>
        <w:t xml:space="preserve"> 0.00</w:t>
      </w:r>
      <w:r w:rsidR="003C4303">
        <w:rPr>
          <w:rFonts w:asciiTheme="majorBidi" w:hAnsiTheme="majorBidi" w:cstheme="majorBidi"/>
          <w:sz w:val="24"/>
          <w:szCs w:val="24"/>
        </w:rPr>
        <w:t>1</w:t>
      </w:r>
      <w:r w:rsidRPr="00B42FFE">
        <w:rPr>
          <w:rFonts w:asciiTheme="majorBidi" w:hAnsiTheme="majorBidi" w:cstheme="majorBidi"/>
          <w:sz w:val="24"/>
          <w:szCs w:val="24"/>
        </w:rPr>
        <w:t xml:space="preserve"> with t value  equal to </w:t>
      </w:r>
      <w:r w:rsidR="003C4303">
        <w:rPr>
          <w:rFonts w:asciiTheme="majorBidi" w:hAnsiTheme="majorBidi" w:cstheme="majorBidi"/>
          <w:sz w:val="24"/>
          <w:szCs w:val="24"/>
        </w:rPr>
        <w:t>14.001</w:t>
      </w:r>
      <w:r w:rsidRPr="00B42FFE">
        <w:rPr>
          <w:rFonts w:asciiTheme="majorBidi" w:hAnsiTheme="majorBidi" w:cstheme="majorBidi"/>
          <w:sz w:val="24"/>
          <w:szCs w:val="24"/>
        </w:rPr>
        <w:t xml:space="preserve">. Moreover, The </w:t>
      </w:r>
      <w:r w:rsidR="003C4303">
        <w:rPr>
          <w:rFonts w:asciiTheme="majorBidi" w:hAnsiTheme="majorBidi" w:cstheme="majorBidi"/>
          <w:sz w:val="24"/>
          <w:szCs w:val="24"/>
        </w:rPr>
        <w:t xml:space="preserve">Digitalization of Services </w:t>
      </w:r>
      <w:r w:rsidRPr="00B42FFE">
        <w:rPr>
          <w:rFonts w:asciiTheme="majorBidi" w:hAnsiTheme="majorBidi" w:cstheme="majorBidi"/>
          <w:sz w:val="24"/>
          <w:szCs w:val="24"/>
        </w:rPr>
        <w:t xml:space="preserve">has </w:t>
      </w:r>
      <w:r w:rsidR="003C4303">
        <w:rPr>
          <w:rFonts w:asciiTheme="majorBidi" w:hAnsiTheme="majorBidi" w:cstheme="majorBidi"/>
          <w:sz w:val="24"/>
          <w:szCs w:val="24"/>
        </w:rPr>
        <w:t>an</w:t>
      </w:r>
      <w:r w:rsidRPr="00B42FFE">
        <w:rPr>
          <w:rFonts w:asciiTheme="majorBidi" w:hAnsiTheme="majorBidi" w:cstheme="majorBidi"/>
          <w:sz w:val="24"/>
          <w:szCs w:val="24"/>
        </w:rPr>
        <w:t xml:space="preserve"> impact on the dependent variable (</w:t>
      </w:r>
      <w:r w:rsidR="003C4303">
        <w:rPr>
          <w:rFonts w:asciiTheme="majorBidi" w:hAnsiTheme="majorBidi" w:cstheme="majorBidi"/>
          <w:sz w:val="24"/>
          <w:szCs w:val="24"/>
        </w:rPr>
        <w:t>Customer Satisfaction</w:t>
      </w:r>
      <w:r w:rsidRPr="00B42FFE">
        <w:rPr>
          <w:rFonts w:asciiTheme="majorBidi" w:hAnsiTheme="majorBidi" w:cstheme="majorBidi"/>
          <w:sz w:val="24"/>
          <w:szCs w:val="24"/>
        </w:rPr>
        <w:t>), with a magnitude equal to 0.6</w:t>
      </w:r>
      <w:r w:rsidR="003C4303">
        <w:rPr>
          <w:rFonts w:asciiTheme="majorBidi" w:hAnsiTheme="majorBidi" w:cstheme="majorBidi"/>
          <w:sz w:val="24"/>
          <w:szCs w:val="24"/>
        </w:rPr>
        <w:t>14</w:t>
      </w:r>
      <w:r w:rsidRPr="00B42FFE">
        <w:rPr>
          <w:rFonts w:asciiTheme="majorBidi" w:hAnsiTheme="majorBidi" w:cstheme="majorBidi"/>
          <w:sz w:val="24"/>
          <w:szCs w:val="24"/>
        </w:rPr>
        <w:t xml:space="preserve">. </w:t>
      </w:r>
      <w:r w:rsidRPr="00BE5B87">
        <w:rPr>
          <w:rFonts w:asciiTheme="majorBidi" w:hAnsiTheme="majorBidi" w:cstheme="majorBidi"/>
          <w:sz w:val="24"/>
          <w:szCs w:val="24"/>
        </w:rPr>
        <w:lastRenderedPageBreak/>
        <w:t xml:space="preserve">Besides, the relationship's direction is positive, as observed from the Unstandardized Coefficient Beta value of the </w:t>
      </w:r>
      <w:r w:rsidR="00BE5B87" w:rsidRPr="00BE5B87">
        <w:rPr>
          <w:rFonts w:asciiTheme="majorBidi" w:hAnsiTheme="majorBidi" w:cstheme="majorBidi"/>
          <w:sz w:val="24"/>
          <w:szCs w:val="24"/>
        </w:rPr>
        <w:t>Digitalization of Services</w:t>
      </w:r>
      <w:r w:rsidRPr="00BE5B87">
        <w:rPr>
          <w:rFonts w:asciiTheme="majorBidi" w:hAnsiTheme="majorBidi" w:cstheme="majorBidi"/>
          <w:sz w:val="24"/>
          <w:szCs w:val="24"/>
        </w:rPr>
        <w:t>.</w:t>
      </w:r>
    </w:p>
    <w:p w:rsidR="00A44496" w:rsidRDefault="00A44496" w:rsidP="00A44496">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4498848" cy="2642616"/>
            <wp:effectExtent l="0" t="0" r="0" b="5715"/>
            <wp:docPr id="10" name="Picture 10" descr="Chart, line chart, scatt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Chart, line chart, scatter chart&#10;&#10;Description automatically generated"/>
                    <pic:cNvPicPr>
                      <a:picLocks noChangeAspect="1" noChangeArrowheads="1"/>
                    </pic:cNvPicPr>
                  </pic:nvPicPr>
                  <pic:blipFill>
                    <a:blip r:embed="rId1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498848" cy="2642616"/>
                    </a:xfrm>
                    <a:prstGeom prst="rect">
                      <a:avLst/>
                    </a:prstGeom>
                    <a:noFill/>
                    <a:ln>
                      <a:noFill/>
                    </a:ln>
                  </pic:spPr>
                </pic:pic>
              </a:graphicData>
            </a:graphic>
          </wp:inline>
        </w:drawing>
      </w:r>
    </w:p>
    <w:p w:rsidR="00A44496" w:rsidRPr="00CB7897" w:rsidRDefault="00A44496" w:rsidP="00A44496">
      <w:pPr>
        <w:spacing w:line="276" w:lineRule="auto"/>
        <w:jc w:val="center"/>
        <w:rPr>
          <w:rFonts w:asciiTheme="majorBidi" w:eastAsia="Calibri" w:hAnsiTheme="majorBidi" w:cstheme="majorBidi"/>
          <w:b/>
          <w:bCs/>
          <w:sz w:val="20"/>
          <w:szCs w:val="20"/>
          <w:rtl/>
        </w:rPr>
      </w:pPr>
      <w:r>
        <w:rPr>
          <w:rFonts w:asciiTheme="majorBidi" w:eastAsia="Calibri" w:hAnsiTheme="majorBidi" w:cstheme="majorBidi"/>
          <w:b/>
          <w:bCs/>
          <w:sz w:val="20"/>
          <w:szCs w:val="20"/>
        </w:rPr>
        <w:t>Figure (</w:t>
      </w:r>
      <w:r w:rsidR="00A21B39">
        <w:rPr>
          <w:rFonts w:asciiTheme="majorBidi" w:eastAsia="Calibri" w:hAnsiTheme="majorBidi" w:cstheme="majorBidi"/>
          <w:b/>
          <w:bCs/>
          <w:sz w:val="20"/>
          <w:szCs w:val="20"/>
        </w:rPr>
        <w:t>1</w:t>
      </w:r>
      <w:r>
        <w:rPr>
          <w:rFonts w:asciiTheme="majorBidi" w:eastAsia="Calibri" w:hAnsiTheme="majorBidi" w:cstheme="majorBidi"/>
          <w:b/>
          <w:bCs/>
          <w:sz w:val="20"/>
          <w:szCs w:val="20"/>
        </w:rPr>
        <w:t>) First Hypothesis Graph</w:t>
      </w:r>
    </w:p>
    <w:p w:rsidR="000603D3" w:rsidRDefault="000603D3" w:rsidP="00DF152A">
      <w:pPr>
        <w:spacing w:line="276" w:lineRule="auto"/>
        <w:jc w:val="both"/>
        <w:rPr>
          <w:rFonts w:asciiTheme="majorBidi" w:eastAsia="Calibri" w:hAnsiTheme="majorBidi" w:cstheme="majorBidi"/>
          <w:b/>
          <w:bCs/>
          <w:sz w:val="24"/>
          <w:szCs w:val="24"/>
        </w:rPr>
      </w:pPr>
    </w:p>
    <w:p w:rsidR="00DF152A" w:rsidRPr="008F77BE" w:rsidRDefault="00DF152A" w:rsidP="0069235C">
      <w:pPr>
        <w:pStyle w:val="Heading2"/>
        <w:rPr>
          <w:rFonts w:eastAsia="Calibri"/>
        </w:rPr>
      </w:pPr>
      <w:bookmarkStart w:id="44" w:name="_Toc104995775"/>
      <w:r>
        <w:rPr>
          <w:rFonts w:eastAsia="Calibri"/>
        </w:rPr>
        <w:t xml:space="preserve">Second </w:t>
      </w:r>
      <w:r w:rsidRPr="008F77BE">
        <w:rPr>
          <w:rFonts w:eastAsia="Calibri"/>
        </w:rPr>
        <w:t>Hypothesis Test</w:t>
      </w:r>
      <w:bookmarkEnd w:id="44"/>
    </w:p>
    <w:p w:rsidR="00DF152A" w:rsidRDefault="00DF152A" w:rsidP="0069235C">
      <w:pPr>
        <w:pStyle w:val="Heading3"/>
        <w:rPr>
          <w:lang w:bidi="ar-YE"/>
        </w:rPr>
      </w:pPr>
      <w:bookmarkStart w:id="45" w:name="_Toc104995776"/>
      <w:r w:rsidRPr="00124F7C">
        <w:rPr>
          <w:lang w:bidi="ar-YE"/>
        </w:rPr>
        <w:t>Hypothesis Content</w:t>
      </w:r>
      <w:bookmarkEnd w:id="45"/>
    </w:p>
    <w:p w:rsidR="00E93391" w:rsidRPr="00E93391" w:rsidRDefault="00E93391" w:rsidP="00E93391">
      <w:pPr>
        <w:rPr>
          <w:lang w:val="ru-RU" w:bidi="ar-YE"/>
        </w:rPr>
      </w:pPr>
    </w:p>
    <w:p w:rsidR="00DF152A" w:rsidRPr="00124F7C" w:rsidRDefault="00DF152A" w:rsidP="00DF152A">
      <w:pPr>
        <w:spacing w:line="276" w:lineRule="auto"/>
        <w:rPr>
          <w:rFonts w:ascii="Times New Roman" w:hAnsi="Times New Roman" w:cs="Times New Roman"/>
          <w:sz w:val="24"/>
          <w:szCs w:val="24"/>
        </w:rPr>
      </w:pPr>
      <w:r w:rsidRPr="00124F7C">
        <w:rPr>
          <w:rFonts w:ascii="Times New Roman" w:hAnsi="Times New Roman" w:cs="Times New Roman"/>
          <w:sz w:val="24"/>
          <w:szCs w:val="24"/>
        </w:rPr>
        <w:t>The Digitalization of Services</w:t>
      </w:r>
      <w:r>
        <w:rPr>
          <w:rFonts w:ascii="Times New Roman" w:hAnsi="Times New Roman" w:cs="Times New Roman"/>
          <w:sz w:val="24"/>
          <w:szCs w:val="24"/>
        </w:rPr>
        <w:t xml:space="preserve"> ,in Saudi </w:t>
      </w:r>
      <w:r w:rsidR="007160A8">
        <w:rPr>
          <w:rFonts w:ascii="Times New Roman" w:hAnsi="Times New Roman" w:cs="Times New Roman"/>
          <w:sz w:val="24"/>
          <w:szCs w:val="24"/>
        </w:rPr>
        <w:t xml:space="preserve">Arabia </w:t>
      </w:r>
      <w:r>
        <w:rPr>
          <w:rFonts w:ascii="Times New Roman" w:hAnsi="Times New Roman" w:cs="Times New Roman"/>
          <w:sz w:val="24"/>
          <w:szCs w:val="24"/>
        </w:rPr>
        <w:t>Companies, Institutions, Private &amp; Public Organization</w:t>
      </w:r>
      <w:r w:rsidR="003B0018">
        <w:rPr>
          <w:rFonts w:ascii="Times New Roman" w:hAnsi="Times New Roman" w:cs="Times New Roman"/>
          <w:sz w:val="24"/>
          <w:szCs w:val="24"/>
        </w:rPr>
        <w:t>s</w:t>
      </w:r>
      <w:r>
        <w:rPr>
          <w:rFonts w:ascii="Times New Roman" w:hAnsi="Times New Roman" w:cs="Times New Roman"/>
          <w:sz w:val="24"/>
          <w:szCs w:val="24"/>
        </w:rPr>
        <w:t>,</w:t>
      </w:r>
      <w:r w:rsidRPr="00124F7C">
        <w:rPr>
          <w:rFonts w:ascii="Times New Roman" w:hAnsi="Times New Roman" w:cs="Times New Roman"/>
          <w:sz w:val="24"/>
          <w:szCs w:val="24"/>
        </w:rPr>
        <w:t xml:space="preserve"> ha</w:t>
      </w:r>
      <w:r>
        <w:rPr>
          <w:rFonts w:ascii="Times New Roman" w:hAnsi="Times New Roman" w:cs="Times New Roman"/>
          <w:sz w:val="24"/>
          <w:szCs w:val="24"/>
        </w:rPr>
        <w:t>ve</w:t>
      </w:r>
      <w:r w:rsidRPr="00124F7C">
        <w:rPr>
          <w:rFonts w:ascii="Times New Roman" w:hAnsi="Times New Roman" w:cs="Times New Roman"/>
          <w:sz w:val="24"/>
          <w:szCs w:val="24"/>
        </w:rPr>
        <w:t xml:space="preserve"> a positive relationship with Customer </w:t>
      </w:r>
      <w:r>
        <w:rPr>
          <w:rFonts w:ascii="Times New Roman" w:hAnsi="Times New Roman" w:cs="Times New Roman"/>
          <w:sz w:val="24"/>
          <w:szCs w:val="24"/>
        </w:rPr>
        <w:t>Loyalty</w:t>
      </w:r>
    </w:p>
    <w:p w:rsidR="00DF152A" w:rsidRDefault="00DF152A" w:rsidP="0069235C">
      <w:pPr>
        <w:pStyle w:val="Heading3"/>
        <w:rPr>
          <w:lang w:bidi="ar-YE"/>
        </w:rPr>
      </w:pPr>
      <w:bookmarkStart w:id="46" w:name="_Toc104995777"/>
      <w:r>
        <w:rPr>
          <w:lang w:bidi="ar-YE"/>
        </w:rPr>
        <w:t>Regression Analysis</w:t>
      </w:r>
      <w:bookmarkEnd w:id="46"/>
    </w:p>
    <w:p w:rsidR="00E93391" w:rsidRPr="00E93391" w:rsidRDefault="00E93391" w:rsidP="00E93391">
      <w:pPr>
        <w:rPr>
          <w:lang w:val="ru-RU" w:bidi="ar-YE"/>
        </w:rPr>
      </w:pPr>
    </w:p>
    <w:p w:rsidR="00FD73AF" w:rsidRDefault="00DF152A" w:rsidP="00796919">
      <w:pPr>
        <w:spacing w:line="276" w:lineRule="auto"/>
        <w:jc w:val="center"/>
        <w:rPr>
          <w:rFonts w:asciiTheme="majorBidi" w:eastAsia="Calibri" w:hAnsiTheme="majorBidi" w:cstheme="majorBidi"/>
          <w:b/>
          <w:bCs/>
          <w:sz w:val="20"/>
          <w:szCs w:val="20"/>
        </w:rPr>
      </w:pPr>
      <w:r w:rsidRPr="00E33847">
        <w:rPr>
          <w:rFonts w:asciiTheme="majorBidi" w:eastAsia="Calibri" w:hAnsiTheme="majorBidi" w:cstheme="majorBidi"/>
          <w:b/>
          <w:bCs/>
          <w:sz w:val="20"/>
          <w:szCs w:val="20"/>
        </w:rPr>
        <w:t>Table No. (</w:t>
      </w:r>
      <w:r w:rsidR="00A21B39">
        <w:rPr>
          <w:rFonts w:asciiTheme="majorBidi" w:eastAsia="Calibri" w:hAnsiTheme="majorBidi" w:cstheme="majorBidi"/>
          <w:b/>
          <w:bCs/>
          <w:sz w:val="20"/>
          <w:szCs w:val="20"/>
        </w:rPr>
        <w:t>8</w:t>
      </w:r>
      <w:r w:rsidRPr="00E33847">
        <w:rPr>
          <w:rFonts w:asciiTheme="majorBidi" w:eastAsia="Calibri" w:hAnsiTheme="majorBidi" w:cstheme="majorBidi"/>
          <w:b/>
          <w:bCs/>
          <w:sz w:val="20"/>
          <w:szCs w:val="20"/>
        </w:rPr>
        <w:t>)</w:t>
      </w:r>
      <w:r>
        <w:rPr>
          <w:rFonts w:asciiTheme="majorBidi" w:eastAsia="Calibri" w:hAnsiTheme="majorBidi" w:cstheme="majorBidi"/>
          <w:b/>
          <w:bCs/>
          <w:sz w:val="20"/>
          <w:szCs w:val="20"/>
        </w:rPr>
        <w:t>Regression Analysis of Second Hypothesis</w:t>
      </w:r>
    </w:p>
    <w:p w:rsidR="006F4B5A" w:rsidRPr="00796919" w:rsidRDefault="00796919" w:rsidP="00796919">
      <w:pPr>
        <w:spacing w:line="276" w:lineRule="auto"/>
        <w:jc w:val="center"/>
        <w:rPr>
          <w:rFonts w:asciiTheme="majorBidi" w:eastAsia="Calibri" w:hAnsiTheme="majorBidi" w:cstheme="majorBidi"/>
          <w:b/>
          <w:bCs/>
          <w:sz w:val="20"/>
          <w:szCs w:val="20"/>
        </w:rPr>
      </w:pPr>
      <w:r>
        <w:rPr>
          <w:rFonts w:asciiTheme="majorBidi" w:eastAsia="Calibri" w:hAnsiTheme="majorBidi" w:cstheme="majorBidi"/>
          <w:b/>
          <w:bCs/>
          <w:noProof/>
          <w:sz w:val="20"/>
          <w:szCs w:val="20"/>
        </w:rPr>
        <w:lastRenderedPageBreak/>
        <w:drawing>
          <wp:inline distT="0" distB="0" distL="0" distR="0">
            <wp:extent cx="4261104" cy="3118104"/>
            <wp:effectExtent l="0" t="0" r="6350" b="6350"/>
            <wp:docPr id="11" name="Picture 11" descr="Graphical user interface, tabl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table&#10;&#10;Description automatically generated"/>
                    <pic:cNvPicPr preferRelativeResize="0"/>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4261104" cy="3118104"/>
                    </a:xfrm>
                    <a:prstGeom prst="rect">
                      <a:avLst/>
                    </a:prstGeom>
                  </pic:spPr>
                </pic:pic>
              </a:graphicData>
            </a:graphic>
          </wp:inline>
        </w:drawing>
      </w:r>
    </w:p>
    <w:p w:rsidR="00DF152A" w:rsidRDefault="00DF152A" w:rsidP="00DF152A">
      <w:pPr>
        <w:spacing w:line="360" w:lineRule="auto"/>
        <w:ind w:firstLine="540"/>
        <w:jc w:val="both"/>
        <w:rPr>
          <w:rFonts w:ascii="Times New Roman" w:hAnsi="Times New Roman" w:cs="Times New Roman"/>
          <w:sz w:val="24"/>
          <w:szCs w:val="24"/>
        </w:rPr>
      </w:pPr>
      <w:r w:rsidRPr="00D167C9">
        <w:rPr>
          <w:rFonts w:ascii="Times New Roman" w:hAnsi="Times New Roman" w:cs="Times New Roman"/>
          <w:sz w:val="24"/>
          <w:szCs w:val="24"/>
        </w:rPr>
        <w:t>Table-</w:t>
      </w:r>
      <w:r w:rsidR="00A21B39">
        <w:rPr>
          <w:rFonts w:ascii="Times New Roman" w:hAnsi="Times New Roman" w:cs="Times New Roman"/>
          <w:sz w:val="24"/>
          <w:szCs w:val="24"/>
        </w:rPr>
        <w:t>8</w:t>
      </w:r>
      <w:r w:rsidRPr="00D167C9">
        <w:rPr>
          <w:rFonts w:ascii="Times New Roman" w:hAnsi="Times New Roman" w:cs="Times New Roman"/>
          <w:sz w:val="24"/>
          <w:szCs w:val="24"/>
        </w:rPr>
        <w:t xml:space="preserve"> shows the Model summary, </w:t>
      </w:r>
      <w:r w:rsidR="0081543F" w:rsidRPr="00D167C9">
        <w:rPr>
          <w:rFonts w:ascii="Times New Roman" w:hAnsi="Times New Roman" w:cs="Times New Roman"/>
          <w:sz w:val="24"/>
          <w:szCs w:val="24"/>
        </w:rPr>
        <w:t>this table indicates</w:t>
      </w:r>
      <w:r w:rsidRPr="00D167C9">
        <w:rPr>
          <w:rFonts w:ascii="Times New Roman" w:hAnsi="Times New Roman" w:cs="Times New Roman"/>
          <w:sz w:val="24"/>
          <w:szCs w:val="24"/>
        </w:rPr>
        <w:t xml:space="preserve"> the correlation between the independent variables (</w:t>
      </w:r>
      <w:r>
        <w:rPr>
          <w:rFonts w:ascii="Times New Roman" w:hAnsi="Times New Roman" w:cs="Times New Roman"/>
          <w:sz w:val="24"/>
          <w:szCs w:val="24"/>
        </w:rPr>
        <w:t>Digitalization of Services</w:t>
      </w:r>
      <w:r w:rsidRPr="00D167C9">
        <w:rPr>
          <w:rFonts w:ascii="Times New Roman" w:hAnsi="Times New Roman" w:cs="Times New Roman"/>
          <w:sz w:val="24"/>
          <w:szCs w:val="24"/>
        </w:rPr>
        <w:t xml:space="preserve">) and dependent variable </w:t>
      </w:r>
      <w:r>
        <w:rPr>
          <w:rFonts w:ascii="Times New Roman" w:hAnsi="Times New Roman" w:cs="Times New Roman"/>
          <w:sz w:val="24"/>
          <w:szCs w:val="24"/>
        </w:rPr>
        <w:t>(Customer Loyalty</w:t>
      </w:r>
      <w:r w:rsidRPr="00D167C9">
        <w:rPr>
          <w:rFonts w:ascii="Times New Roman" w:hAnsi="Times New Roman" w:cs="Times New Roman"/>
          <w:sz w:val="24"/>
          <w:szCs w:val="24"/>
        </w:rPr>
        <w:t>). The values</w:t>
      </w:r>
      <w:r>
        <w:rPr>
          <w:rFonts w:ascii="Times New Roman" w:hAnsi="Times New Roman" w:cs="Times New Roman"/>
          <w:sz w:val="24"/>
          <w:szCs w:val="24"/>
        </w:rPr>
        <w:t xml:space="preserve"> of </w:t>
      </w:r>
      <w:r w:rsidRPr="00D167C9">
        <w:rPr>
          <w:rFonts w:ascii="Times New Roman" w:hAnsi="Times New Roman" w:cs="Times New Roman"/>
          <w:sz w:val="24"/>
          <w:szCs w:val="24"/>
        </w:rPr>
        <w:t xml:space="preserve">both </w:t>
      </w:r>
      <m:oMath>
        <m:sSup>
          <m:sSupPr>
            <m:ctrlPr>
              <w:rPr>
                <w:rFonts w:ascii="Cambria Math" w:hAnsi="Cambria Math" w:cs="Times New Roman"/>
                <w:sz w:val="24"/>
                <w:szCs w:val="24"/>
              </w:rPr>
            </m:ctrlPr>
          </m:sSupPr>
          <m:e>
            <m:r>
              <w:rPr>
                <w:rFonts w:ascii="Cambria Math" w:hAnsi="Cambria Math" w:cs="Times New Roman"/>
                <w:sz w:val="24"/>
                <w:szCs w:val="24"/>
              </w:rPr>
              <m:t>R</m:t>
            </m:r>
          </m:e>
          <m:sup/>
        </m:sSup>
      </m:oMath>
      <w:r w:rsidRPr="00D167C9">
        <w:rPr>
          <w:rFonts w:ascii="Times New Roman" w:hAnsi="Times New Roman" w:cs="Times New Roman"/>
          <w:sz w:val="24"/>
          <w:szCs w:val="24"/>
        </w:rPr>
        <w:t>&amp;</w:t>
      </w:r>
      <m:oMath>
        <m:sSup>
          <m:sSupPr>
            <m:ctrlPr>
              <w:rPr>
                <w:rFonts w:ascii="Cambria Math" w:hAnsi="Cambria Math" w:cs="Times New Roman"/>
                <w:sz w:val="24"/>
                <w:szCs w:val="24"/>
              </w:rPr>
            </m:ctrlPr>
          </m:sSupPr>
          <m:e>
            <m:r>
              <w:rPr>
                <w:rFonts w:ascii="Cambria Math" w:hAnsi="Cambria Math" w:cs="Times New Roman"/>
                <w:sz w:val="24"/>
                <w:szCs w:val="24"/>
              </w:rPr>
              <m:t>R</m:t>
            </m:r>
          </m:e>
          <m:sup>
            <m:r>
              <m:rPr>
                <m:sty m:val="p"/>
              </m:rPr>
              <w:rPr>
                <w:rFonts w:ascii="Cambria Math" w:hAnsi="Cambria Math" w:cs="Times New Roman"/>
                <w:sz w:val="24"/>
                <w:szCs w:val="24"/>
              </w:rPr>
              <m:t>2</m:t>
            </m:r>
          </m:sup>
        </m:sSup>
      </m:oMath>
      <w:r w:rsidRPr="00D167C9">
        <w:rPr>
          <w:rFonts w:ascii="Times New Roman" w:hAnsi="Times New Roman" w:cs="Times New Roman"/>
          <w:sz w:val="24"/>
          <w:szCs w:val="24"/>
        </w:rPr>
        <w:t xml:space="preserve"> were</w:t>
      </w:r>
      <w:r>
        <w:rPr>
          <w:rFonts w:ascii="Times New Roman" w:hAnsi="Times New Roman" w:cs="Times New Roman"/>
          <w:sz w:val="24"/>
          <w:szCs w:val="24"/>
        </w:rPr>
        <w:t xml:space="preserve"> 0.6</w:t>
      </w:r>
      <w:r w:rsidR="00796919">
        <w:rPr>
          <w:rFonts w:ascii="Times New Roman" w:hAnsi="Times New Roman" w:cs="Times New Roman"/>
          <w:sz w:val="24"/>
          <w:szCs w:val="24"/>
        </w:rPr>
        <w:t>46</w:t>
      </w:r>
      <w:r w:rsidRPr="00D167C9">
        <w:rPr>
          <w:rFonts w:ascii="Times New Roman" w:hAnsi="Times New Roman" w:cs="Times New Roman"/>
          <w:sz w:val="24"/>
          <w:szCs w:val="24"/>
        </w:rPr>
        <w:t xml:space="preserve"> and </w:t>
      </w:r>
      <w:r>
        <w:rPr>
          <w:rFonts w:ascii="Times New Roman" w:hAnsi="Times New Roman" w:cs="Times New Roman"/>
          <w:sz w:val="24"/>
          <w:szCs w:val="24"/>
        </w:rPr>
        <w:t>0.</w:t>
      </w:r>
      <w:r w:rsidR="00796919">
        <w:rPr>
          <w:rFonts w:ascii="Times New Roman" w:hAnsi="Times New Roman" w:cs="Times New Roman"/>
          <w:sz w:val="24"/>
          <w:szCs w:val="24"/>
        </w:rPr>
        <w:t>418</w:t>
      </w:r>
      <w:r w:rsidRPr="00D167C9">
        <w:rPr>
          <w:rFonts w:ascii="Times New Roman" w:hAnsi="Times New Roman" w:cs="Times New Roman"/>
          <w:sz w:val="24"/>
          <w:szCs w:val="24"/>
        </w:rPr>
        <w:t xml:space="preserve">, respectively. The </w:t>
      </w:r>
      <m:oMath>
        <m:r>
          <w:rPr>
            <w:rFonts w:ascii="Cambria Math" w:hAnsi="Cambria Math" w:cs="Times New Roman"/>
            <w:sz w:val="24"/>
            <w:szCs w:val="24"/>
          </w:rPr>
          <m:t>R</m:t>
        </m:r>
      </m:oMath>
      <w:r w:rsidRPr="00D167C9">
        <w:rPr>
          <w:rFonts w:ascii="Times New Roman" w:hAnsi="Times New Roman" w:cs="Times New Roman"/>
          <w:sz w:val="24"/>
          <w:szCs w:val="24"/>
        </w:rPr>
        <w:t xml:space="preserve">  value reflects that independent variables explain </w:t>
      </w:r>
      <w:r>
        <w:rPr>
          <w:rFonts w:ascii="Times New Roman" w:hAnsi="Times New Roman" w:cs="Times New Roman"/>
          <w:sz w:val="24"/>
          <w:szCs w:val="24"/>
        </w:rPr>
        <w:t>6</w:t>
      </w:r>
      <w:r w:rsidR="00796919">
        <w:rPr>
          <w:rFonts w:ascii="Times New Roman" w:hAnsi="Times New Roman" w:cs="Times New Roman"/>
          <w:sz w:val="24"/>
          <w:szCs w:val="24"/>
        </w:rPr>
        <w:t>4</w:t>
      </w:r>
      <w:r>
        <w:rPr>
          <w:rFonts w:ascii="Times New Roman" w:hAnsi="Times New Roman" w:cs="Times New Roman"/>
          <w:sz w:val="24"/>
          <w:szCs w:val="24"/>
        </w:rPr>
        <w:t>.</w:t>
      </w:r>
      <w:r w:rsidR="00796919">
        <w:rPr>
          <w:rFonts w:ascii="Times New Roman" w:hAnsi="Times New Roman" w:cs="Times New Roman"/>
          <w:sz w:val="24"/>
          <w:szCs w:val="24"/>
        </w:rPr>
        <w:t>6</w:t>
      </w:r>
      <w:r w:rsidRPr="00D167C9">
        <w:rPr>
          <w:rFonts w:ascii="Times New Roman" w:hAnsi="Times New Roman" w:cs="Times New Roman"/>
          <w:sz w:val="24"/>
          <w:szCs w:val="24"/>
        </w:rPr>
        <w:t xml:space="preserve"> % variance into the dependent </w:t>
      </w:r>
      <w:r w:rsidR="0081543F" w:rsidRPr="00D167C9">
        <w:rPr>
          <w:rFonts w:ascii="Times New Roman" w:hAnsi="Times New Roman" w:cs="Times New Roman"/>
          <w:sz w:val="24"/>
          <w:szCs w:val="24"/>
        </w:rPr>
        <w:t>variable,</w:t>
      </w:r>
      <w:r w:rsidRPr="00D167C9">
        <w:rPr>
          <w:rFonts w:ascii="Times New Roman" w:hAnsi="Times New Roman" w:cs="Times New Roman"/>
          <w:sz w:val="24"/>
          <w:szCs w:val="24"/>
        </w:rPr>
        <w:t xml:space="preserve"> where </w:t>
      </w:r>
      <w:r>
        <w:rPr>
          <w:rFonts w:ascii="Times New Roman" w:hAnsi="Times New Roman" w:cs="Times New Roman"/>
          <w:sz w:val="24"/>
          <w:szCs w:val="24"/>
        </w:rPr>
        <w:t>3</w:t>
      </w:r>
      <w:r w:rsidR="00796919">
        <w:rPr>
          <w:rFonts w:ascii="Times New Roman" w:hAnsi="Times New Roman" w:cs="Times New Roman"/>
          <w:sz w:val="24"/>
          <w:szCs w:val="24"/>
        </w:rPr>
        <w:t>5</w:t>
      </w:r>
      <w:r>
        <w:rPr>
          <w:rFonts w:ascii="Times New Roman" w:hAnsi="Times New Roman" w:cs="Times New Roman"/>
          <w:sz w:val="24"/>
          <w:szCs w:val="24"/>
        </w:rPr>
        <w:t>.</w:t>
      </w:r>
      <w:r w:rsidR="00796919">
        <w:rPr>
          <w:rFonts w:ascii="Times New Roman" w:hAnsi="Times New Roman" w:cs="Times New Roman"/>
          <w:sz w:val="24"/>
          <w:szCs w:val="24"/>
        </w:rPr>
        <w:t>4</w:t>
      </w:r>
      <w:r w:rsidRPr="00D167C9">
        <w:rPr>
          <w:rFonts w:ascii="Times New Roman" w:hAnsi="Times New Roman" w:cs="Times New Roman"/>
          <w:sz w:val="24"/>
          <w:szCs w:val="24"/>
        </w:rPr>
        <w:t>% variance is left unexplained. These results reflect an acceptable range of the model's strength and a medium acceptable range of variation percentage. However, the table shows the estimated error of the whole model which equal to 0.</w:t>
      </w:r>
      <w:r w:rsidR="00796919">
        <w:rPr>
          <w:rFonts w:ascii="Times New Roman" w:hAnsi="Times New Roman" w:cs="Times New Roman"/>
          <w:sz w:val="24"/>
          <w:szCs w:val="24"/>
        </w:rPr>
        <w:t>39711</w:t>
      </w:r>
      <w:r w:rsidRPr="00D167C9">
        <w:rPr>
          <w:rFonts w:ascii="Times New Roman" w:hAnsi="Times New Roman" w:cs="Times New Roman"/>
          <w:sz w:val="24"/>
          <w:szCs w:val="24"/>
        </w:rPr>
        <w:t>.</w:t>
      </w:r>
    </w:p>
    <w:p w:rsidR="00DF152A" w:rsidRDefault="00DF152A" w:rsidP="00DF152A">
      <w:pPr>
        <w:spacing w:line="360" w:lineRule="auto"/>
        <w:ind w:firstLine="540"/>
        <w:jc w:val="both"/>
        <w:rPr>
          <w:rFonts w:asciiTheme="majorBidi" w:hAnsiTheme="majorBidi" w:cstheme="majorBidi"/>
          <w:sz w:val="24"/>
          <w:szCs w:val="24"/>
          <w:lang w:val="en-GB"/>
        </w:rPr>
      </w:pPr>
      <w:r>
        <w:rPr>
          <w:rFonts w:asciiTheme="majorBidi" w:hAnsiTheme="majorBidi" w:cstheme="majorBidi"/>
          <w:sz w:val="24"/>
          <w:szCs w:val="24"/>
        </w:rPr>
        <w:t>T</w:t>
      </w:r>
      <w:r w:rsidRPr="00E47358">
        <w:rPr>
          <w:rFonts w:asciiTheme="majorBidi" w:hAnsiTheme="majorBidi" w:cstheme="majorBidi"/>
          <w:sz w:val="24"/>
          <w:szCs w:val="24"/>
          <w:lang w:val="en-GB"/>
        </w:rPr>
        <w:t xml:space="preserve">he variance analysis (ANOVA)reports the overall model significance with the independent variable </w:t>
      </w:r>
      <w:r>
        <w:rPr>
          <w:rFonts w:asciiTheme="majorBidi" w:hAnsiTheme="majorBidi" w:cstheme="majorBidi"/>
          <w:sz w:val="24"/>
          <w:szCs w:val="24"/>
          <w:lang w:val="en-GB"/>
        </w:rPr>
        <w:t xml:space="preserve">(Digitalization of Service) </w:t>
      </w:r>
      <w:r w:rsidRPr="00E47358">
        <w:rPr>
          <w:rFonts w:asciiTheme="majorBidi" w:hAnsiTheme="majorBidi" w:cstheme="majorBidi"/>
          <w:sz w:val="24"/>
          <w:szCs w:val="24"/>
          <w:lang w:val="en-GB"/>
        </w:rPr>
        <w:t>and the dependent variable</w:t>
      </w:r>
      <w:r>
        <w:rPr>
          <w:rFonts w:asciiTheme="majorBidi" w:hAnsiTheme="majorBidi" w:cstheme="majorBidi"/>
          <w:sz w:val="24"/>
          <w:szCs w:val="24"/>
          <w:lang w:val="en-GB"/>
        </w:rPr>
        <w:t xml:space="preserve"> (</w:t>
      </w:r>
      <w:r>
        <w:rPr>
          <w:rFonts w:ascii="Times New Roman" w:hAnsi="Times New Roman" w:cs="Times New Roman"/>
          <w:sz w:val="24"/>
          <w:szCs w:val="24"/>
        </w:rPr>
        <w:t>Customer Loyalty</w:t>
      </w:r>
      <w:r>
        <w:rPr>
          <w:rFonts w:asciiTheme="majorBidi" w:hAnsiTheme="majorBidi" w:cstheme="majorBidi"/>
          <w:sz w:val="24"/>
          <w:szCs w:val="24"/>
          <w:lang w:val="en-GB"/>
        </w:rPr>
        <w:t>)</w:t>
      </w:r>
      <w:r w:rsidRPr="00E47358">
        <w:rPr>
          <w:rFonts w:asciiTheme="majorBidi" w:hAnsiTheme="majorBidi" w:cstheme="majorBidi"/>
          <w:sz w:val="24"/>
          <w:szCs w:val="24"/>
          <w:lang w:val="en-GB"/>
        </w:rPr>
        <w:t>. This table shows that the whole mode</w:t>
      </w:r>
      <w:r>
        <w:rPr>
          <w:rFonts w:asciiTheme="majorBidi" w:hAnsiTheme="majorBidi" w:cstheme="majorBidi"/>
          <w:sz w:val="24"/>
          <w:szCs w:val="24"/>
          <w:lang w:val="en-GB"/>
        </w:rPr>
        <w:t>l</w:t>
      </w:r>
      <w:r w:rsidRPr="00E47358">
        <w:rPr>
          <w:rFonts w:asciiTheme="majorBidi" w:hAnsiTheme="majorBidi" w:cstheme="majorBidi"/>
          <w:sz w:val="24"/>
          <w:szCs w:val="24"/>
          <w:lang w:val="en-GB"/>
        </w:rPr>
        <w:t xml:space="preserve"> is significant, with an accuracy equal to 99.%.</w:t>
      </w:r>
    </w:p>
    <w:p w:rsidR="00DF152A" w:rsidRDefault="00DF152A" w:rsidP="00DF152A">
      <w:pPr>
        <w:spacing w:line="360" w:lineRule="auto"/>
        <w:ind w:firstLine="540"/>
        <w:jc w:val="both"/>
        <w:rPr>
          <w:rFonts w:asciiTheme="majorBidi" w:hAnsiTheme="majorBidi" w:cstheme="majorBidi"/>
          <w:sz w:val="24"/>
          <w:szCs w:val="24"/>
        </w:rPr>
      </w:pPr>
      <w:r>
        <w:rPr>
          <w:rFonts w:asciiTheme="majorBidi" w:hAnsiTheme="majorBidi" w:cstheme="majorBidi"/>
          <w:sz w:val="24"/>
          <w:szCs w:val="24"/>
        </w:rPr>
        <w:t>T</w:t>
      </w:r>
      <w:r w:rsidRPr="00B42FFE">
        <w:rPr>
          <w:rFonts w:asciiTheme="majorBidi" w:hAnsiTheme="majorBidi" w:cstheme="majorBidi"/>
          <w:sz w:val="24"/>
          <w:szCs w:val="24"/>
        </w:rPr>
        <w:t>he coefficients of the Multiple Regression Analysis</w:t>
      </w:r>
      <w:r>
        <w:rPr>
          <w:rFonts w:asciiTheme="majorBidi" w:hAnsiTheme="majorBidi" w:cstheme="majorBidi"/>
          <w:sz w:val="24"/>
          <w:szCs w:val="24"/>
        </w:rPr>
        <w:t xml:space="preserve"> shows </w:t>
      </w:r>
      <w:r w:rsidRPr="00B42FFE">
        <w:rPr>
          <w:rFonts w:asciiTheme="majorBidi" w:hAnsiTheme="majorBidi" w:cstheme="majorBidi"/>
          <w:sz w:val="24"/>
          <w:szCs w:val="24"/>
        </w:rPr>
        <w:t>the Strength, Significance, Direction, and Magnitude of the relationships could be observed. From Table-</w:t>
      </w:r>
      <w:r w:rsidR="00A21B39">
        <w:rPr>
          <w:rFonts w:asciiTheme="majorBidi" w:hAnsiTheme="majorBidi" w:cstheme="majorBidi"/>
          <w:sz w:val="24"/>
          <w:szCs w:val="24"/>
        </w:rPr>
        <w:t>8</w:t>
      </w:r>
      <w:r w:rsidRPr="00B42FFE">
        <w:rPr>
          <w:rFonts w:asciiTheme="majorBidi" w:hAnsiTheme="majorBidi" w:cstheme="majorBidi"/>
          <w:sz w:val="24"/>
          <w:szCs w:val="24"/>
        </w:rPr>
        <w:t xml:space="preserve">, we can observe a significant and strong relationship between the </w:t>
      </w:r>
      <w:r>
        <w:rPr>
          <w:rFonts w:asciiTheme="majorBidi" w:hAnsiTheme="majorBidi" w:cstheme="majorBidi"/>
          <w:sz w:val="24"/>
          <w:szCs w:val="24"/>
        </w:rPr>
        <w:t xml:space="preserve">Digitalization of </w:t>
      </w:r>
      <w:r w:rsidR="0081543F">
        <w:rPr>
          <w:rFonts w:asciiTheme="majorBidi" w:hAnsiTheme="majorBidi" w:cstheme="majorBidi"/>
          <w:sz w:val="24"/>
          <w:szCs w:val="24"/>
        </w:rPr>
        <w:t xml:space="preserve">Services </w:t>
      </w:r>
      <w:r w:rsidR="0081543F" w:rsidRPr="00B42FFE">
        <w:rPr>
          <w:rFonts w:asciiTheme="majorBidi" w:hAnsiTheme="majorBidi" w:cstheme="majorBidi"/>
          <w:sz w:val="24"/>
          <w:szCs w:val="24"/>
        </w:rPr>
        <w:t>and</w:t>
      </w:r>
      <w:r w:rsidRPr="00B42FFE">
        <w:rPr>
          <w:rFonts w:asciiTheme="majorBidi" w:hAnsiTheme="majorBidi" w:cstheme="majorBidi"/>
          <w:sz w:val="24"/>
          <w:szCs w:val="24"/>
        </w:rPr>
        <w:t xml:space="preserve"> </w:t>
      </w:r>
      <w:r>
        <w:rPr>
          <w:rFonts w:ascii="Times New Roman" w:hAnsi="Times New Roman" w:cs="Times New Roman"/>
          <w:sz w:val="24"/>
          <w:szCs w:val="24"/>
        </w:rPr>
        <w:t>Customer Loyalty</w:t>
      </w:r>
      <w:r w:rsidRPr="00B42FFE">
        <w:rPr>
          <w:rFonts w:asciiTheme="majorBidi" w:hAnsiTheme="majorBidi" w:cstheme="majorBidi"/>
          <w:sz w:val="24"/>
          <w:szCs w:val="24"/>
        </w:rPr>
        <w:t xml:space="preserve"> with almost 99</w:t>
      </w:r>
      <w:r>
        <w:rPr>
          <w:rFonts w:asciiTheme="majorBidi" w:hAnsiTheme="majorBidi" w:cstheme="majorBidi"/>
          <w:sz w:val="24"/>
          <w:szCs w:val="24"/>
        </w:rPr>
        <w:t>.0</w:t>
      </w:r>
      <w:r w:rsidRPr="00B42FFE">
        <w:rPr>
          <w:rFonts w:asciiTheme="majorBidi" w:hAnsiTheme="majorBidi" w:cstheme="majorBidi"/>
          <w:sz w:val="24"/>
          <w:szCs w:val="24"/>
        </w:rPr>
        <w:t xml:space="preserve"> % accuracy since the Sig. Value of the </w:t>
      </w:r>
      <w:r>
        <w:rPr>
          <w:rFonts w:asciiTheme="majorBidi" w:hAnsiTheme="majorBidi" w:cstheme="majorBidi"/>
          <w:sz w:val="24"/>
          <w:szCs w:val="24"/>
        </w:rPr>
        <w:t>Digitalization of Services is less than</w:t>
      </w:r>
      <w:r w:rsidRPr="00B42FFE">
        <w:rPr>
          <w:rFonts w:asciiTheme="majorBidi" w:hAnsiTheme="majorBidi" w:cstheme="majorBidi"/>
          <w:sz w:val="24"/>
          <w:szCs w:val="24"/>
        </w:rPr>
        <w:t xml:space="preserve"> 0.00</w:t>
      </w:r>
      <w:r>
        <w:rPr>
          <w:rFonts w:asciiTheme="majorBidi" w:hAnsiTheme="majorBidi" w:cstheme="majorBidi"/>
          <w:sz w:val="24"/>
          <w:szCs w:val="24"/>
        </w:rPr>
        <w:t>1</w:t>
      </w:r>
      <w:r w:rsidRPr="00B42FFE">
        <w:rPr>
          <w:rFonts w:asciiTheme="majorBidi" w:hAnsiTheme="majorBidi" w:cstheme="majorBidi"/>
          <w:sz w:val="24"/>
          <w:szCs w:val="24"/>
        </w:rPr>
        <w:t xml:space="preserve"> with t </w:t>
      </w:r>
      <w:r w:rsidR="0081543F" w:rsidRPr="00B42FFE">
        <w:rPr>
          <w:rFonts w:asciiTheme="majorBidi" w:hAnsiTheme="majorBidi" w:cstheme="majorBidi"/>
          <w:sz w:val="24"/>
          <w:szCs w:val="24"/>
        </w:rPr>
        <w:t>value equal</w:t>
      </w:r>
      <w:r w:rsidRPr="00B42FFE">
        <w:rPr>
          <w:rFonts w:asciiTheme="majorBidi" w:hAnsiTheme="majorBidi" w:cstheme="majorBidi"/>
          <w:sz w:val="24"/>
          <w:szCs w:val="24"/>
        </w:rPr>
        <w:t xml:space="preserve"> to </w:t>
      </w:r>
      <w:r>
        <w:rPr>
          <w:rFonts w:asciiTheme="majorBidi" w:hAnsiTheme="majorBidi" w:cstheme="majorBidi"/>
          <w:sz w:val="24"/>
          <w:szCs w:val="24"/>
        </w:rPr>
        <w:t>1</w:t>
      </w:r>
      <w:r w:rsidR="00796919">
        <w:rPr>
          <w:rFonts w:asciiTheme="majorBidi" w:hAnsiTheme="majorBidi" w:cstheme="majorBidi"/>
          <w:sz w:val="24"/>
          <w:szCs w:val="24"/>
        </w:rPr>
        <w:t>5.242</w:t>
      </w:r>
      <w:r w:rsidRPr="00B42FFE">
        <w:rPr>
          <w:rFonts w:asciiTheme="majorBidi" w:hAnsiTheme="majorBidi" w:cstheme="majorBidi"/>
          <w:sz w:val="24"/>
          <w:szCs w:val="24"/>
        </w:rPr>
        <w:t xml:space="preserve">. Moreover, The </w:t>
      </w:r>
      <w:r>
        <w:rPr>
          <w:rFonts w:asciiTheme="majorBidi" w:hAnsiTheme="majorBidi" w:cstheme="majorBidi"/>
          <w:sz w:val="24"/>
          <w:szCs w:val="24"/>
        </w:rPr>
        <w:t xml:space="preserve">Digitalization of Services </w:t>
      </w:r>
      <w:r w:rsidRPr="00B42FFE">
        <w:rPr>
          <w:rFonts w:asciiTheme="majorBidi" w:hAnsiTheme="majorBidi" w:cstheme="majorBidi"/>
          <w:sz w:val="24"/>
          <w:szCs w:val="24"/>
        </w:rPr>
        <w:t xml:space="preserve">has </w:t>
      </w:r>
      <w:r>
        <w:rPr>
          <w:rFonts w:asciiTheme="majorBidi" w:hAnsiTheme="majorBidi" w:cstheme="majorBidi"/>
          <w:sz w:val="24"/>
          <w:szCs w:val="24"/>
        </w:rPr>
        <w:t>an</w:t>
      </w:r>
      <w:r w:rsidRPr="00B42FFE">
        <w:rPr>
          <w:rFonts w:asciiTheme="majorBidi" w:hAnsiTheme="majorBidi" w:cstheme="majorBidi"/>
          <w:sz w:val="24"/>
          <w:szCs w:val="24"/>
        </w:rPr>
        <w:t xml:space="preserve"> impact on the dependent variable (</w:t>
      </w:r>
      <w:r>
        <w:rPr>
          <w:rFonts w:ascii="Times New Roman" w:hAnsi="Times New Roman" w:cs="Times New Roman"/>
          <w:sz w:val="24"/>
          <w:szCs w:val="24"/>
        </w:rPr>
        <w:t>Customer Loyalty</w:t>
      </w:r>
      <w:r w:rsidRPr="00B42FFE">
        <w:rPr>
          <w:rFonts w:asciiTheme="majorBidi" w:hAnsiTheme="majorBidi" w:cstheme="majorBidi"/>
          <w:sz w:val="24"/>
          <w:szCs w:val="24"/>
        </w:rPr>
        <w:t>), with a magnitude equal to 0.6</w:t>
      </w:r>
      <w:r w:rsidR="00796919">
        <w:rPr>
          <w:rFonts w:asciiTheme="majorBidi" w:hAnsiTheme="majorBidi" w:cstheme="majorBidi"/>
          <w:sz w:val="24"/>
          <w:szCs w:val="24"/>
        </w:rPr>
        <w:t>46</w:t>
      </w:r>
      <w:r w:rsidRPr="00B42FFE">
        <w:rPr>
          <w:rFonts w:asciiTheme="majorBidi" w:hAnsiTheme="majorBidi" w:cstheme="majorBidi"/>
          <w:sz w:val="24"/>
          <w:szCs w:val="24"/>
        </w:rPr>
        <w:t xml:space="preserve">. </w:t>
      </w:r>
      <w:r w:rsidRPr="00BE5B87">
        <w:rPr>
          <w:rFonts w:asciiTheme="majorBidi" w:hAnsiTheme="majorBidi" w:cstheme="majorBidi"/>
          <w:sz w:val="24"/>
          <w:szCs w:val="24"/>
        </w:rPr>
        <w:t>Besides, the relationship's direction is positive, as observed from the Unstandardized Coefficient Beta value of the Digitalization of Services.</w:t>
      </w:r>
    </w:p>
    <w:p w:rsidR="00DF152A" w:rsidRDefault="009D550A" w:rsidP="009D550A">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extent cx="5943600" cy="3495675"/>
            <wp:effectExtent l="0" t="0" r="0" b="9525"/>
            <wp:docPr id="13" name="Picture 13" descr="Chart, line chart, scatt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Chart, line chart, scatter chart&#10;&#10;Description automatically generated"/>
                    <pic:cNvPicPr>
                      <a:picLocks noChangeAspect="1" noChangeArrowheads="1"/>
                    </pic:cNvPicPr>
                  </pic:nvPicPr>
                  <pic:blipFill>
                    <a:blip r:embed="rId1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943600" cy="3495675"/>
                    </a:xfrm>
                    <a:prstGeom prst="rect">
                      <a:avLst/>
                    </a:prstGeom>
                    <a:noFill/>
                    <a:ln>
                      <a:noFill/>
                    </a:ln>
                  </pic:spPr>
                </pic:pic>
              </a:graphicData>
            </a:graphic>
          </wp:inline>
        </w:drawing>
      </w:r>
    </w:p>
    <w:p w:rsidR="00DF152A" w:rsidRPr="00CB7897" w:rsidRDefault="00DF152A" w:rsidP="00DF152A">
      <w:pPr>
        <w:spacing w:line="276" w:lineRule="auto"/>
        <w:jc w:val="center"/>
        <w:rPr>
          <w:rFonts w:asciiTheme="majorBidi" w:eastAsia="Calibri" w:hAnsiTheme="majorBidi" w:cstheme="majorBidi"/>
          <w:b/>
          <w:bCs/>
          <w:sz w:val="20"/>
          <w:szCs w:val="20"/>
          <w:rtl/>
        </w:rPr>
      </w:pPr>
      <w:r>
        <w:rPr>
          <w:rFonts w:asciiTheme="majorBidi" w:eastAsia="Calibri" w:hAnsiTheme="majorBidi" w:cstheme="majorBidi"/>
          <w:b/>
          <w:bCs/>
          <w:sz w:val="20"/>
          <w:szCs w:val="20"/>
        </w:rPr>
        <w:t>Figure (</w:t>
      </w:r>
      <w:r w:rsidR="00A21B39">
        <w:rPr>
          <w:rFonts w:asciiTheme="majorBidi" w:eastAsia="Calibri" w:hAnsiTheme="majorBidi" w:cstheme="majorBidi"/>
          <w:b/>
          <w:bCs/>
          <w:sz w:val="20"/>
          <w:szCs w:val="20"/>
        </w:rPr>
        <w:t>2</w:t>
      </w:r>
      <w:r>
        <w:rPr>
          <w:rFonts w:asciiTheme="majorBidi" w:eastAsia="Calibri" w:hAnsiTheme="majorBidi" w:cstheme="majorBidi"/>
          <w:b/>
          <w:bCs/>
          <w:sz w:val="20"/>
          <w:szCs w:val="20"/>
        </w:rPr>
        <w:t>) Second Hypothesis Graph</w:t>
      </w:r>
    </w:p>
    <w:p w:rsidR="0029160C" w:rsidRDefault="0029160C" w:rsidP="00247AE0">
      <w:pPr>
        <w:spacing w:line="276" w:lineRule="auto"/>
        <w:rPr>
          <w:rFonts w:asciiTheme="majorBidi" w:hAnsiTheme="majorBidi" w:cstheme="majorBidi"/>
          <w:b/>
          <w:bCs/>
          <w:lang w:bidi="ar-YE"/>
        </w:rPr>
      </w:pPr>
    </w:p>
    <w:p w:rsidR="0061486B" w:rsidRDefault="0061486B" w:rsidP="007252CD">
      <w:pPr>
        <w:spacing w:line="276" w:lineRule="auto"/>
        <w:rPr>
          <w:rFonts w:asciiTheme="majorBidi" w:hAnsiTheme="majorBidi" w:cstheme="majorBidi"/>
          <w:b/>
          <w:bCs/>
          <w:lang w:bidi="ar-YE"/>
        </w:rPr>
      </w:pPr>
    </w:p>
    <w:p w:rsidR="00F6431C" w:rsidRPr="008F77BE" w:rsidRDefault="00F6431C" w:rsidP="0069235C">
      <w:pPr>
        <w:pStyle w:val="Heading2"/>
        <w:rPr>
          <w:rFonts w:eastAsia="Calibri"/>
        </w:rPr>
      </w:pPr>
      <w:bookmarkStart w:id="47" w:name="_Toc104995778"/>
      <w:r>
        <w:rPr>
          <w:rFonts w:eastAsia="Calibri"/>
        </w:rPr>
        <w:t xml:space="preserve">Third </w:t>
      </w:r>
      <w:r w:rsidRPr="008F77BE">
        <w:rPr>
          <w:rFonts w:eastAsia="Calibri"/>
        </w:rPr>
        <w:t>Hypothesis Test</w:t>
      </w:r>
      <w:bookmarkEnd w:id="47"/>
    </w:p>
    <w:p w:rsidR="00F6431C" w:rsidRDefault="00F6431C" w:rsidP="0069235C">
      <w:pPr>
        <w:pStyle w:val="Heading3"/>
        <w:rPr>
          <w:lang w:bidi="ar-YE"/>
        </w:rPr>
      </w:pPr>
      <w:bookmarkStart w:id="48" w:name="_Toc104995779"/>
      <w:r w:rsidRPr="00124F7C">
        <w:rPr>
          <w:lang w:bidi="ar-YE"/>
        </w:rPr>
        <w:t>Hypothesis Content</w:t>
      </w:r>
      <w:bookmarkEnd w:id="48"/>
    </w:p>
    <w:p w:rsidR="00E93391" w:rsidRPr="00E93391" w:rsidRDefault="00E93391" w:rsidP="00E93391">
      <w:pPr>
        <w:rPr>
          <w:lang w:val="ru-RU" w:bidi="ar-YE"/>
        </w:rPr>
      </w:pPr>
    </w:p>
    <w:p w:rsidR="00F6431C" w:rsidRPr="00124F7C" w:rsidRDefault="00F6431C" w:rsidP="00F6431C">
      <w:pPr>
        <w:spacing w:line="276" w:lineRule="auto"/>
        <w:rPr>
          <w:rFonts w:ascii="Times New Roman" w:hAnsi="Times New Roman" w:cs="Times New Roman"/>
          <w:sz w:val="24"/>
          <w:szCs w:val="24"/>
        </w:rPr>
      </w:pPr>
      <w:r w:rsidRPr="00124F7C">
        <w:rPr>
          <w:rFonts w:ascii="Times New Roman" w:hAnsi="Times New Roman" w:cs="Times New Roman"/>
          <w:sz w:val="24"/>
          <w:szCs w:val="24"/>
        </w:rPr>
        <w:t xml:space="preserve">The Digitalization of </w:t>
      </w:r>
      <w:r w:rsidR="0081543F" w:rsidRPr="00124F7C">
        <w:rPr>
          <w:rFonts w:ascii="Times New Roman" w:hAnsi="Times New Roman" w:cs="Times New Roman"/>
          <w:sz w:val="24"/>
          <w:szCs w:val="24"/>
        </w:rPr>
        <w:t>Services</w:t>
      </w:r>
      <w:r w:rsidR="0081543F">
        <w:rPr>
          <w:rFonts w:ascii="Times New Roman" w:hAnsi="Times New Roman" w:cs="Times New Roman"/>
          <w:sz w:val="24"/>
          <w:szCs w:val="24"/>
        </w:rPr>
        <w:t>, in</w:t>
      </w:r>
      <w:r>
        <w:rPr>
          <w:rFonts w:ascii="Times New Roman" w:hAnsi="Times New Roman" w:cs="Times New Roman"/>
          <w:sz w:val="24"/>
          <w:szCs w:val="24"/>
        </w:rPr>
        <w:t xml:space="preserve"> Saudi </w:t>
      </w:r>
      <w:r w:rsidR="007160A8">
        <w:rPr>
          <w:rFonts w:ascii="Times New Roman" w:hAnsi="Times New Roman" w:cs="Times New Roman"/>
          <w:sz w:val="24"/>
          <w:szCs w:val="24"/>
        </w:rPr>
        <w:t xml:space="preserve">Arabia </w:t>
      </w:r>
      <w:r>
        <w:rPr>
          <w:rFonts w:ascii="Times New Roman" w:hAnsi="Times New Roman" w:cs="Times New Roman"/>
          <w:sz w:val="24"/>
          <w:szCs w:val="24"/>
        </w:rPr>
        <w:t>Companies, Institutions, Private &amp; Public Organization</w:t>
      </w:r>
      <w:r w:rsidR="003B0018">
        <w:rPr>
          <w:rFonts w:ascii="Times New Roman" w:hAnsi="Times New Roman" w:cs="Times New Roman"/>
          <w:sz w:val="24"/>
          <w:szCs w:val="24"/>
        </w:rPr>
        <w:t>s</w:t>
      </w:r>
      <w:r>
        <w:rPr>
          <w:rFonts w:ascii="Times New Roman" w:hAnsi="Times New Roman" w:cs="Times New Roman"/>
          <w:sz w:val="24"/>
          <w:szCs w:val="24"/>
        </w:rPr>
        <w:t>,</w:t>
      </w:r>
      <w:r w:rsidRPr="00124F7C">
        <w:rPr>
          <w:rFonts w:ascii="Times New Roman" w:hAnsi="Times New Roman" w:cs="Times New Roman"/>
          <w:sz w:val="24"/>
          <w:szCs w:val="24"/>
        </w:rPr>
        <w:t xml:space="preserve"> ha</w:t>
      </w:r>
      <w:r>
        <w:rPr>
          <w:rFonts w:ascii="Times New Roman" w:hAnsi="Times New Roman" w:cs="Times New Roman"/>
          <w:sz w:val="24"/>
          <w:szCs w:val="24"/>
        </w:rPr>
        <w:t>ve</w:t>
      </w:r>
      <w:r w:rsidRPr="00124F7C">
        <w:rPr>
          <w:rFonts w:ascii="Times New Roman" w:hAnsi="Times New Roman" w:cs="Times New Roman"/>
          <w:sz w:val="24"/>
          <w:szCs w:val="24"/>
        </w:rPr>
        <w:t xml:space="preserve"> a positive relationship with Customer </w:t>
      </w:r>
      <w:r>
        <w:rPr>
          <w:rFonts w:ascii="Times New Roman" w:hAnsi="Times New Roman" w:cs="Times New Roman"/>
          <w:sz w:val="24"/>
          <w:szCs w:val="24"/>
        </w:rPr>
        <w:t>Retention</w:t>
      </w:r>
    </w:p>
    <w:p w:rsidR="00F6431C" w:rsidRDefault="00F6431C" w:rsidP="00ED600E">
      <w:pPr>
        <w:pStyle w:val="Heading3"/>
        <w:rPr>
          <w:lang w:bidi="ar-YE"/>
        </w:rPr>
      </w:pPr>
      <w:bookmarkStart w:id="49" w:name="_Toc104995780"/>
      <w:r>
        <w:rPr>
          <w:lang w:bidi="ar-YE"/>
        </w:rPr>
        <w:t>Regression Analysis</w:t>
      </w:r>
      <w:bookmarkEnd w:id="49"/>
    </w:p>
    <w:p w:rsidR="00E93391" w:rsidRPr="00E93391" w:rsidRDefault="00E93391" w:rsidP="00E93391">
      <w:pPr>
        <w:rPr>
          <w:lang w:val="ru-RU" w:bidi="ar-YE"/>
        </w:rPr>
      </w:pPr>
    </w:p>
    <w:p w:rsidR="00F6431C" w:rsidRDefault="00F6431C" w:rsidP="00F6431C">
      <w:pPr>
        <w:spacing w:line="276" w:lineRule="auto"/>
        <w:jc w:val="center"/>
        <w:rPr>
          <w:rFonts w:asciiTheme="majorBidi" w:eastAsia="Calibri" w:hAnsiTheme="majorBidi" w:cstheme="majorBidi"/>
          <w:b/>
          <w:bCs/>
          <w:sz w:val="20"/>
          <w:szCs w:val="20"/>
        </w:rPr>
      </w:pPr>
      <w:r w:rsidRPr="00E33847">
        <w:rPr>
          <w:rFonts w:asciiTheme="majorBidi" w:eastAsia="Calibri" w:hAnsiTheme="majorBidi" w:cstheme="majorBidi"/>
          <w:b/>
          <w:bCs/>
          <w:sz w:val="20"/>
          <w:szCs w:val="20"/>
        </w:rPr>
        <w:t>Table No. (</w:t>
      </w:r>
      <w:r w:rsidR="00A21B39">
        <w:rPr>
          <w:rFonts w:asciiTheme="majorBidi" w:eastAsia="Calibri" w:hAnsiTheme="majorBidi" w:cstheme="majorBidi"/>
          <w:b/>
          <w:bCs/>
          <w:sz w:val="20"/>
          <w:szCs w:val="20"/>
        </w:rPr>
        <w:t>9</w:t>
      </w:r>
      <w:r w:rsidRPr="00E33847">
        <w:rPr>
          <w:rFonts w:asciiTheme="majorBidi" w:eastAsia="Calibri" w:hAnsiTheme="majorBidi" w:cstheme="majorBidi"/>
          <w:b/>
          <w:bCs/>
          <w:sz w:val="20"/>
          <w:szCs w:val="20"/>
        </w:rPr>
        <w:t>)</w:t>
      </w:r>
      <w:r>
        <w:rPr>
          <w:rFonts w:asciiTheme="majorBidi" w:eastAsia="Calibri" w:hAnsiTheme="majorBidi" w:cstheme="majorBidi"/>
          <w:b/>
          <w:bCs/>
          <w:sz w:val="20"/>
          <w:szCs w:val="20"/>
        </w:rPr>
        <w:t xml:space="preserve">Regression Analysis of </w:t>
      </w:r>
      <w:r w:rsidR="00557B31">
        <w:rPr>
          <w:rFonts w:asciiTheme="majorBidi" w:eastAsia="Calibri" w:hAnsiTheme="majorBidi" w:cstheme="majorBidi"/>
          <w:b/>
          <w:bCs/>
          <w:sz w:val="20"/>
          <w:szCs w:val="20"/>
        </w:rPr>
        <w:t>Third</w:t>
      </w:r>
      <w:r>
        <w:rPr>
          <w:rFonts w:asciiTheme="majorBidi" w:eastAsia="Calibri" w:hAnsiTheme="majorBidi" w:cstheme="majorBidi"/>
          <w:b/>
          <w:bCs/>
          <w:sz w:val="20"/>
          <w:szCs w:val="20"/>
        </w:rPr>
        <w:t xml:space="preserve"> Hypothesis</w:t>
      </w:r>
    </w:p>
    <w:p w:rsidR="00F52301" w:rsidRPr="00F52301" w:rsidRDefault="00F52301" w:rsidP="00F52301">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extent cx="4261104" cy="3118104"/>
            <wp:effectExtent l="0" t="0" r="6350" b="6350"/>
            <wp:docPr id="19" name="Picture 19" descr="Table&#10;&#10;Description automatically generated with medium confidenc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Picture 19" descr="Table&#10;&#10;Description automatically generated with medium confidence"/>
                    <pic:cNvPicPr preferRelativeResize="0"/>
                  </pic:nvPicPr>
                  <pic:blipFill>
                    <a:blip r:embed="rId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4261104" cy="3118104"/>
                    </a:xfrm>
                    <a:prstGeom prst="rect">
                      <a:avLst/>
                    </a:prstGeom>
                  </pic:spPr>
                </pic:pic>
              </a:graphicData>
            </a:graphic>
          </wp:inline>
        </w:drawing>
      </w:r>
    </w:p>
    <w:p w:rsidR="00F52301" w:rsidRPr="00F52301" w:rsidRDefault="00F52301" w:rsidP="00F52301">
      <w:pPr>
        <w:autoSpaceDE w:val="0"/>
        <w:autoSpaceDN w:val="0"/>
        <w:adjustRightInd w:val="0"/>
        <w:spacing w:after="0" w:line="400" w:lineRule="atLeast"/>
        <w:rPr>
          <w:rFonts w:ascii="Times New Roman" w:hAnsi="Times New Roman" w:cs="Times New Roman"/>
          <w:sz w:val="24"/>
          <w:szCs w:val="24"/>
        </w:rPr>
      </w:pPr>
    </w:p>
    <w:p w:rsidR="00F52301" w:rsidRDefault="00F52301" w:rsidP="00F52301">
      <w:pPr>
        <w:spacing w:line="360" w:lineRule="auto"/>
        <w:ind w:firstLine="540"/>
        <w:jc w:val="both"/>
        <w:rPr>
          <w:rFonts w:ascii="Times New Roman" w:hAnsi="Times New Roman" w:cs="Times New Roman"/>
          <w:sz w:val="24"/>
          <w:szCs w:val="24"/>
        </w:rPr>
      </w:pPr>
      <w:r w:rsidRPr="00D167C9">
        <w:rPr>
          <w:rFonts w:ascii="Times New Roman" w:hAnsi="Times New Roman" w:cs="Times New Roman"/>
          <w:sz w:val="24"/>
          <w:szCs w:val="24"/>
        </w:rPr>
        <w:t>Table-</w:t>
      </w:r>
      <w:r w:rsidR="00A21B39">
        <w:rPr>
          <w:rFonts w:ascii="Times New Roman" w:hAnsi="Times New Roman" w:cs="Times New Roman"/>
          <w:sz w:val="24"/>
          <w:szCs w:val="24"/>
        </w:rPr>
        <w:t>9</w:t>
      </w:r>
      <w:r w:rsidRPr="00D167C9">
        <w:rPr>
          <w:rFonts w:ascii="Times New Roman" w:hAnsi="Times New Roman" w:cs="Times New Roman"/>
          <w:sz w:val="24"/>
          <w:szCs w:val="24"/>
        </w:rPr>
        <w:t xml:space="preserve"> shows the Model summary, </w:t>
      </w:r>
      <w:r w:rsidR="0081543F" w:rsidRPr="00D167C9">
        <w:rPr>
          <w:rFonts w:ascii="Times New Roman" w:hAnsi="Times New Roman" w:cs="Times New Roman"/>
          <w:sz w:val="24"/>
          <w:szCs w:val="24"/>
        </w:rPr>
        <w:t>this table indicates</w:t>
      </w:r>
      <w:r w:rsidRPr="00D167C9">
        <w:rPr>
          <w:rFonts w:ascii="Times New Roman" w:hAnsi="Times New Roman" w:cs="Times New Roman"/>
          <w:sz w:val="24"/>
          <w:szCs w:val="24"/>
        </w:rPr>
        <w:t xml:space="preserve"> the correlation between the independent variables (</w:t>
      </w:r>
      <w:r>
        <w:rPr>
          <w:rFonts w:ascii="Times New Roman" w:hAnsi="Times New Roman" w:cs="Times New Roman"/>
          <w:sz w:val="24"/>
          <w:szCs w:val="24"/>
        </w:rPr>
        <w:t>Digitalization of Services</w:t>
      </w:r>
      <w:r w:rsidRPr="00D167C9">
        <w:rPr>
          <w:rFonts w:ascii="Times New Roman" w:hAnsi="Times New Roman" w:cs="Times New Roman"/>
          <w:sz w:val="24"/>
          <w:szCs w:val="24"/>
        </w:rPr>
        <w:t xml:space="preserve">) and dependent variable </w:t>
      </w:r>
      <w:r>
        <w:rPr>
          <w:rFonts w:ascii="Times New Roman" w:hAnsi="Times New Roman" w:cs="Times New Roman"/>
          <w:sz w:val="24"/>
          <w:szCs w:val="24"/>
        </w:rPr>
        <w:t>(</w:t>
      </w:r>
      <w:r w:rsidRPr="00124F7C">
        <w:rPr>
          <w:rFonts w:ascii="Times New Roman" w:hAnsi="Times New Roman" w:cs="Times New Roman"/>
          <w:sz w:val="24"/>
          <w:szCs w:val="24"/>
        </w:rPr>
        <w:t xml:space="preserve">Customer </w:t>
      </w:r>
      <w:r>
        <w:rPr>
          <w:rFonts w:ascii="Times New Roman" w:hAnsi="Times New Roman" w:cs="Times New Roman"/>
          <w:sz w:val="24"/>
          <w:szCs w:val="24"/>
        </w:rPr>
        <w:t>Retention</w:t>
      </w:r>
      <w:r w:rsidRPr="00D167C9">
        <w:rPr>
          <w:rFonts w:ascii="Times New Roman" w:hAnsi="Times New Roman" w:cs="Times New Roman"/>
          <w:sz w:val="24"/>
          <w:szCs w:val="24"/>
        </w:rPr>
        <w:t>). The values</w:t>
      </w:r>
      <w:r>
        <w:rPr>
          <w:rFonts w:ascii="Times New Roman" w:hAnsi="Times New Roman" w:cs="Times New Roman"/>
          <w:sz w:val="24"/>
          <w:szCs w:val="24"/>
        </w:rPr>
        <w:t xml:space="preserve"> of </w:t>
      </w:r>
      <w:r w:rsidRPr="00D167C9">
        <w:rPr>
          <w:rFonts w:ascii="Times New Roman" w:hAnsi="Times New Roman" w:cs="Times New Roman"/>
          <w:sz w:val="24"/>
          <w:szCs w:val="24"/>
        </w:rPr>
        <w:t xml:space="preserve">both </w:t>
      </w:r>
      <m:oMath>
        <m:sSup>
          <m:sSupPr>
            <m:ctrlPr>
              <w:rPr>
                <w:rFonts w:ascii="Cambria Math" w:hAnsi="Cambria Math" w:cs="Times New Roman"/>
                <w:sz w:val="24"/>
                <w:szCs w:val="24"/>
              </w:rPr>
            </m:ctrlPr>
          </m:sSupPr>
          <m:e>
            <m:r>
              <w:rPr>
                <w:rFonts w:ascii="Cambria Math" w:hAnsi="Cambria Math" w:cs="Times New Roman"/>
                <w:sz w:val="24"/>
                <w:szCs w:val="24"/>
              </w:rPr>
              <m:t>R</m:t>
            </m:r>
          </m:e>
          <m:sup/>
        </m:sSup>
      </m:oMath>
      <w:r w:rsidRPr="00D167C9">
        <w:rPr>
          <w:rFonts w:ascii="Times New Roman" w:hAnsi="Times New Roman" w:cs="Times New Roman"/>
          <w:sz w:val="24"/>
          <w:szCs w:val="24"/>
        </w:rPr>
        <w:t>&amp;</w:t>
      </w:r>
      <m:oMath>
        <m:sSup>
          <m:sSupPr>
            <m:ctrlPr>
              <w:rPr>
                <w:rFonts w:ascii="Cambria Math" w:hAnsi="Cambria Math" w:cs="Times New Roman"/>
                <w:sz w:val="24"/>
                <w:szCs w:val="24"/>
              </w:rPr>
            </m:ctrlPr>
          </m:sSupPr>
          <m:e>
            <m:r>
              <w:rPr>
                <w:rFonts w:ascii="Cambria Math" w:hAnsi="Cambria Math" w:cs="Times New Roman"/>
                <w:sz w:val="24"/>
                <w:szCs w:val="24"/>
              </w:rPr>
              <m:t>R</m:t>
            </m:r>
          </m:e>
          <m:sup>
            <m:r>
              <m:rPr>
                <m:sty m:val="p"/>
              </m:rPr>
              <w:rPr>
                <w:rFonts w:ascii="Cambria Math" w:hAnsi="Cambria Math" w:cs="Times New Roman"/>
                <w:sz w:val="24"/>
                <w:szCs w:val="24"/>
              </w:rPr>
              <m:t>2</m:t>
            </m:r>
          </m:sup>
        </m:sSup>
      </m:oMath>
      <w:r w:rsidRPr="00D167C9">
        <w:rPr>
          <w:rFonts w:ascii="Times New Roman" w:hAnsi="Times New Roman" w:cs="Times New Roman"/>
          <w:sz w:val="24"/>
          <w:szCs w:val="24"/>
        </w:rPr>
        <w:t xml:space="preserve"> were</w:t>
      </w:r>
      <w:r>
        <w:rPr>
          <w:rFonts w:ascii="Times New Roman" w:hAnsi="Times New Roman" w:cs="Times New Roman"/>
          <w:sz w:val="24"/>
          <w:szCs w:val="24"/>
        </w:rPr>
        <w:t xml:space="preserve"> 0.491</w:t>
      </w:r>
      <w:r w:rsidRPr="00D167C9">
        <w:rPr>
          <w:rFonts w:ascii="Times New Roman" w:hAnsi="Times New Roman" w:cs="Times New Roman"/>
          <w:sz w:val="24"/>
          <w:szCs w:val="24"/>
        </w:rPr>
        <w:t xml:space="preserve"> and </w:t>
      </w:r>
      <w:r>
        <w:rPr>
          <w:rFonts w:ascii="Times New Roman" w:hAnsi="Times New Roman" w:cs="Times New Roman"/>
          <w:sz w:val="24"/>
          <w:szCs w:val="24"/>
        </w:rPr>
        <w:t>0.241</w:t>
      </w:r>
      <w:r w:rsidRPr="00D167C9">
        <w:rPr>
          <w:rFonts w:ascii="Times New Roman" w:hAnsi="Times New Roman" w:cs="Times New Roman"/>
          <w:sz w:val="24"/>
          <w:szCs w:val="24"/>
        </w:rPr>
        <w:t xml:space="preserve">, respectively. The </w:t>
      </w:r>
      <m:oMath>
        <m:r>
          <w:rPr>
            <w:rFonts w:ascii="Cambria Math" w:hAnsi="Cambria Math" w:cs="Times New Roman"/>
            <w:sz w:val="24"/>
            <w:szCs w:val="24"/>
          </w:rPr>
          <m:t>R</m:t>
        </m:r>
      </m:oMath>
      <w:r w:rsidRPr="00D167C9">
        <w:rPr>
          <w:rFonts w:ascii="Times New Roman" w:hAnsi="Times New Roman" w:cs="Times New Roman"/>
          <w:sz w:val="24"/>
          <w:szCs w:val="24"/>
        </w:rPr>
        <w:t xml:space="preserve"> value reflects that independent variables explain </w:t>
      </w:r>
      <w:r>
        <w:rPr>
          <w:rFonts w:ascii="Times New Roman" w:hAnsi="Times New Roman" w:cs="Times New Roman"/>
          <w:sz w:val="24"/>
          <w:szCs w:val="24"/>
        </w:rPr>
        <w:t>49.1</w:t>
      </w:r>
      <w:r w:rsidRPr="00D167C9">
        <w:rPr>
          <w:rFonts w:ascii="Times New Roman" w:hAnsi="Times New Roman" w:cs="Times New Roman"/>
          <w:sz w:val="24"/>
          <w:szCs w:val="24"/>
        </w:rPr>
        <w:t xml:space="preserve"> % variance into the dependent variable , where </w:t>
      </w:r>
      <w:r>
        <w:rPr>
          <w:rFonts w:ascii="Times New Roman" w:hAnsi="Times New Roman" w:cs="Times New Roman"/>
          <w:sz w:val="24"/>
          <w:szCs w:val="24"/>
        </w:rPr>
        <w:t>50.9</w:t>
      </w:r>
      <w:r w:rsidRPr="00D167C9">
        <w:rPr>
          <w:rFonts w:ascii="Times New Roman" w:hAnsi="Times New Roman" w:cs="Times New Roman"/>
          <w:sz w:val="24"/>
          <w:szCs w:val="24"/>
        </w:rPr>
        <w:t>% variance is left unexplained. These results reflect an acceptable range of the model's strength and a medium acceptable range of variation percentage. However, the table shows the estimated error of the whole model which equal to 0.</w:t>
      </w:r>
      <w:r>
        <w:rPr>
          <w:rFonts w:ascii="Times New Roman" w:hAnsi="Times New Roman" w:cs="Times New Roman"/>
          <w:sz w:val="24"/>
          <w:szCs w:val="24"/>
        </w:rPr>
        <w:t>51990</w:t>
      </w:r>
      <w:r w:rsidRPr="00D167C9">
        <w:rPr>
          <w:rFonts w:ascii="Times New Roman" w:hAnsi="Times New Roman" w:cs="Times New Roman"/>
          <w:sz w:val="24"/>
          <w:szCs w:val="24"/>
        </w:rPr>
        <w:t>.</w:t>
      </w:r>
    </w:p>
    <w:p w:rsidR="00F52301" w:rsidRDefault="00F52301" w:rsidP="00F52301">
      <w:pPr>
        <w:spacing w:line="360" w:lineRule="auto"/>
        <w:ind w:firstLine="540"/>
        <w:jc w:val="both"/>
        <w:rPr>
          <w:rFonts w:asciiTheme="majorBidi" w:hAnsiTheme="majorBidi" w:cstheme="majorBidi"/>
          <w:sz w:val="24"/>
          <w:szCs w:val="24"/>
          <w:lang w:val="en-GB"/>
        </w:rPr>
      </w:pPr>
      <w:r>
        <w:rPr>
          <w:rFonts w:asciiTheme="majorBidi" w:hAnsiTheme="majorBidi" w:cstheme="majorBidi"/>
          <w:sz w:val="24"/>
          <w:szCs w:val="24"/>
        </w:rPr>
        <w:t>T</w:t>
      </w:r>
      <w:r w:rsidRPr="00E47358">
        <w:rPr>
          <w:rFonts w:asciiTheme="majorBidi" w:hAnsiTheme="majorBidi" w:cstheme="majorBidi"/>
          <w:sz w:val="24"/>
          <w:szCs w:val="24"/>
          <w:lang w:val="en-GB"/>
        </w:rPr>
        <w:t xml:space="preserve">he variance analysis (ANOVA)reports the overall model significance with the independent variable </w:t>
      </w:r>
      <w:r>
        <w:rPr>
          <w:rFonts w:asciiTheme="majorBidi" w:hAnsiTheme="majorBidi" w:cstheme="majorBidi"/>
          <w:sz w:val="24"/>
          <w:szCs w:val="24"/>
          <w:lang w:val="en-GB"/>
        </w:rPr>
        <w:t xml:space="preserve">(Digitalization of Service) </w:t>
      </w:r>
      <w:r w:rsidRPr="00E47358">
        <w:rPr>
          <w:rFonts w:asciiTheme="majorBidi" w:hAnsiTheme="majorBidi" w:cstheme="majorBidi"/>
          <w:sz w:val="24"/>
          <w:szCs w:val="24"/>
          <w:lang w:val="en-GB"/>
        </w:rPr>
        <w:t>and the dependent variable</w:t>
      </w:r>
      <w:r>
        <w:rPr>
          <w:rFonts w:asciiTheme="majorBidi" w:hAnsiTheme="majorBidi" w:cstheme="majorBidi"/>
          <w:sz w:val="24"/>
          <w:szCs w:val="24"/>
          <w:lang w:val="en-GB"/>
        </w:rPr>
        <w:t xml:space="preserve"> (</w:t>
      </w:r>
      <w:r w:rsidRPr="00124F7C">
        <w:rPr>
          <w:rFonts w:ascii="Times New Roman" w:hAnsi="Times New Roman" w:cs="Times New Roman"/>
          <w:sz w:val="24"/>
          <w:szCs w:val="24"/>
        </w:rPr>
        <w:t xml:space="preserve">Customer </w:t>
      </w:r>
      <w:r>
        <w:rPr>
          <w:rFonts w:ascii="Times New Roman" w:hAnsi="Times New Roman" w:cs="Times New Roman"/>
          <w:sz w:val="24"/>
          <w:szCs w:val="24"/>
        </w:rPr>
        <w:t>Retention</w:t>
      </w:r>
      <w:r>
        <w:rPr>
          <w:rFonts w:asciiTheme="majorBidi" w:hAnsiTheme="majorBidi" w:cstheme="majorBidi"/>
          <w:sz w:val="24"/>
          <w:szCs w:val="24"/>
          <w:lang w:val="en-GB"/>
        </w:rPr>
        <w:t>)</w:t>
      </w:r>
      <w:r w:rsidRPr="00E47358">
        <w:rPr>
          <w:rFonts w:asciiTheme="majorBidi" w:hAnsiTheme="majorBidi" w:cstheme="majorBidi"/>
          <w:sz w:val="24"/>
          <w:szCs w:val="24"/>
          <w:lang w:val="en-GB"/>
        </w:rPr>
        <w:t>. This table shows that the whole mode</w:t>
      </w:r>
      <w:r>
        <w:rPr>
          <w:rFonts w:asciiTheme="majorBidi" w:hAnsiTheme="majorBidi" w:cstheme="majorBidi"/>
          <w:sz w:val="24"/>
          <w:szCs w:val="24"/>
          <w:lang w:val="en-GB"/>
        </w:rPr>
        <w:t>l</w:t>
      </w:r>
      <w:r w:rsidRPr="00E47358">
        <w:rPr>
          <w:rFonts w:asciiTheme="majorBidi" w:hAnsiTheme="majorBidi" w:cstheme="majorBidi"/>
          <w:sz w:val="24"/>
          <w:szCs w:val="24"/>
          <w:lang w:val="en-GB"/>
        </w:rPr>
        <w:t xml:space="preserve"> is significant, with an accuracy equal to 99.%.</w:t>
      </w:r>
    </w:p>
    <w:p w:rsidR="00F52301" w:rsidRDefault="00F52301" w:rsidP="00F52301">
      <w:pPr>
        <w:spacing w:line="360" w:lineRule="auto"/>
        <w:ind w:firstLine="540"/>
        <w:jc w:val="both"/>
        <w:rPr>
          <w:rFonts w:asciiTheme="majorBidi" w:hAnsiTheme="majorBidi" w:cstheme="majorBidi"/>
          <w:sz w:val="24"/>
          <w:szCs w:val="24"/>
        </w:rPr>
      </w:pPr>
      <w:r>
        <w:rPr>
          <w:rFonts w:asciiTheme="majorBidi" w:hAnsiTheme="majorBidi" w:cstheme="majorBidi"/>
          <w:sz w:val="24"/>
          <w:szCs w:val="24"/>
        </w:rPr>
        <w:t>T</w:t>
      </w:r>
      <w:r w:rsidRPr="00B42FFE">
        <w:rPr>
          <w:rFonts w:asciiTheme="majorBidi" w:hAnsiTheme="majorBidi" w:cstheme="majorBidi"/>
          <w:sz w:val="24"/>
          <w:szCs w:val="24"/>
        </w:rPr>
        <w:t>he coefficients of the Multiple Regression Analysis</w:t>
      </w:r>
      <w:r>
        <w:rPr>
          <w:rFonts w:asciiTheme="majorBidi" w:hAnsiTheme="majorBidi" w:cstheme="majorBidi"/>
          <w:sz w:val="24"/>
          <w:szCs w:val="24"/>
        </w:rPr>
        <w:t xml:space="preserve"> shows </w:t>
      </w:r>
      <w:r w:rsidRPr="00B42FFE">
        <w:rPr>
          <w:rFonts w:asciiTheme="majorBidi" w:hAnsiTheme="majorBidi" w:cstheme="majorBidi"/>
          <w:sz w:val="24"/>
          <w:szCs w:val="24"/>
        </w:rPr>
        <w:t>the Strength, Significance, Direction, and Magnitude of the relationships could be observed. From Table-</w:t>
      </w:r>
      <w:r w:rsidR="00A21B39">
        <w:rPr>
          <w:rFonts w:asciiTheme="majorBidi" w:hAnsiTheme="majorBidi" w:cstheme="majorBidi"/>
          <w:sz w:val="24"/>
          <w:szCs w:val="24"/>
        </w:rPr>
        <w:t>9</w:t>
      </w:r>
      <w:r w:rsidRPr="00B42FFE">
        <w:rPr>
          <w:rFonts w:asciiTheme="majorBidi" w:hAnsiTheme="majorBidi" w:cstheme="majorBidi"/>
          <w:sz w:val="24"/>
          <w:szCs w:val="24"/>
        </w:rPr>
        <w:t xml:space="preserve">, we can observe a significant and strong relationship between the </w:t>
      </w:r>
      <w:r>
        <w:rPr>
          <w:rFonts w:asciiTheme="majorBidi" w:hAnsiTheme="majorBidi" w:cstheme="majorBidi"/>
          <w:sz w:val="24"/>
          <w:szCs w:val="24"/>
        </w:rPr>
        <w:t xml:space="preserve">Digitalization of </w:t>
      </w:r>
      <w:r w:rsidR="0081543F">
        <w:rPr>
          <w:rFonts w:asciiTheme="majorBidi" w:hAnsiTheme="majorBidi" w:cstheme="majorBidi"/>
          <w:sz w:val="24"/>
          <w:szCs w:val="24"/>
        </w:rPr>
        <w:t xml:space="preserve">Services </w:t>
      </w:r>
      <w:r w:rsidR="0081543F" w:rsidRPr="00B42FFE">
        <w:rPr>
          <w:rFonts w:asciiTheme="majorBidi" w:hAnsiTheme="majorBidi" w:cstheme="majorBidi"/>
          <w:sz w:val="24"/>
          <w:szCs w:val="24"/>
        </w:rPr>
        <w:t>and</w:t>
      </w:r>
      <w:r w:rsidRPr="00B42FFE">
        <w:rPr>
          <w:rFonts w:asciiTheme="majorBidi" w:hAnsiTheme="majorBidi" w:cstheme="majorBidi"/>
          <w:sz w:val="24"/>
          <w:szCs w:val="24"/>
        </w:rPr>
        <w:t xml:space="preserve"> </w:t>
      </w:r>
      <w:r w:rsidRPr="00124F7C">
        <w:rPr>
          <w:rFonts w:ascii="Times New Roman" w:hAnsi="Times New Roman" w:cs="Times New Roman"/>
          <w:sz w:val="24"/>
          <w:szCs w:val="24"/>
        </w:rPr>
        <w:t xml:space="preserve">Customer </w:t>
      </w:r>
      <w:r>
        <w:rPr>
          <w:rFonts w:ascii="Times New Roman" w:hAnsi="Times New Roman" w:cs="Times New Roman"/>
          <w:sz w:val="24"/>
          <w:szCs w:val="24"/>
        </w:rPr>
        <w:t>Retention</w:t>
      </w:r>
      <w:r w:rsidRPr="00B42FFE">
        <w:rPr>
          <w:rFonts w:asciiTheme="majorBidi" w:hAnsiTheme="majorBidi" w:cstheme="majorBidi"/>
          <w:sz w:val="24"/>
          <w:szCs w:val="24"/>
        </w:rPr>
        <w:t xml:space="preserve"> with almost 99</w:t>
      </w:r>
      <w:r>
        <w:rPr>
          <w:rFonts w:asciiTheme="majorBidi" w:hAnsiTheme="majorBidi" w:cstheme="majorBidi"/>
          <w:sz w:val="24"/>
          <w:szCs w:val="24"/>
        </w:rPr>
        <w:t>.0</w:t>
      </w:r>
      <w:r w:rsidRPr="00B42FFE">
        <w:rPr>
          <w:rFonts w:asciiTheme="majorBidi" w:hAnsiTheme="majorBidi" w:cstheme="majorBidi"/>
          <w:sz w:val="24"/>
          <w:szCs w:val="24"/>
        </w:rPr>
        <w:t xml:space="preserve"> % accuracy since the Sig. Value of the </w:t>
      </w:r>
      <w:r>
        <w:rPr>
          <w:rFonts w:asciiTheme="majorBidi" w:hAnsiTheme="majorBidi" w:cstheme="majorBidi"/>
          <w:sz w:val="24"/>
          <w:szCs w:val="24"/>
        </w:rPr>
        <w:t>Digitalization of Services is less than</w:t>
      </w:r>
      <w:r w:rsidRPr="00B42FFE">
        <w:rPr>
          <w:rFonts w:asciiTheme="majorBidi" w:hAnsiTheme="majorBidi" w:cstheme="majorBidi"/>
          <w:sz w:val="24"/>
          <w:szCs w:val="24"/>
        </w:rPr>
        <w:t xml:space="preserve"> 0.00</w:t>
      </w:r>
      <w:r>
        <w:rPr>
          <w:rFonts w:asciiTheme="majorBidi" w:hAnsiTheme="majorBidi" w:cstheme="majorBidi"/>
          <w:sz w:val="24"/>
          <w:szCs w:val="24"/>
        </w:rPr>
        <w:t>1</w:t>
      </w:r>
      <w:r w:rsidRPr="00B42FFE">
        <w:rPr>
          <w:rFonts w:asciiTheme="majorBidi" w:hAnsiTheme="majorBidi" w:cstheme="majorBidi"/>
          <w:sz w:val="24"/>
          <w:szCs w:val="24"/>
        </w:rPr>
        <w:t xml:space="preserve"> with t </w:t>
      </w:r>
      <w:r w:rsidR="0081543F" w:rsidRPr="00B42FFE">
        <w:rPr>
          <w:rFonts w:asciiTheme="majorBidi" w:hAnsiTheme="majorBidi" w:cstheme="majorBidi"/>
          <w:sz w:val="24"/>
          <w:szCs w:val="24"/>
        </w:rPr>
        <w:t>value equal</w:t>
      </w:r>
      <w:r w:rsidRPr="00B42FFE">
        <w:rPr>
          <w:rFonts w:asciiTheme="majorBidi" w:hAnsiTheme="majorBidi" w:cstheme="majorBidi"/>
          <w:sz w:val="24"/>
          <w:szCs w:val="24"/>
        </w:rPr>
        <w:t xml:space="preserve"> to </w:t>
      </w:r>
      <w:r>
        <w:rPr>
          <w:rFonts w:asciiTheme="majorBidi" w:hAnsiTheme="majorBidi" w:cstheme="majorBidi"/>
          <w:sz w:val="24"/>
          <w:szCs w:val="24"/>
        </w:rPr>
        <w:t>1</w:t>
      </w:r>
      <w:r w:rsidR="00746FF9">
        <w:rPr>
          <w:rFonts w:asciiTheme="majorBidi" w:hAnsiTheme="majorBidi" w:cstheme="majorBidi"/>
          <w:sz w:val="24"/>
          <w:szCs w:val="24"/>
        </w:rPr>
        <w:t>0.136</w:t>
      </w:r>
      <w:r w:rsidRPr="00B42FFE">
        <w:rPr>
          <w:rFonts w:asciiTheme="majorBidi" w:hAnsiTheme="majorBidi" w:cstheme="majorBidi"/>
          <w:sz w:val="24"/>
          <w:szCs w:val="24"/>
        </w:rPr>
        <w:t xml:space="preserve">. Moreover, The </w:t>
      </w:r>
      <w:r>
        <w:rPr>
          <w:rFonts w:asciiTheme="majorBidi" w:hAnsiTheme="majorBidi" w:cstheme="majorBidi"/>
          <w:sz w:val="24"/>
          <w:szCs w:val="24"/>
        </w:rPr>
        <w:t xml:space="preserve">Digitalization of Services </w:t>
      </w:r>
      <w:r w:rsidRPr="00B42FFE">
        <w:rPr>
          <w:rFonts w:asciiTheme="majorBidi" w:hAnsiTheme="majorBidi" w:cstheme="majorBidi"/>
          <w:sz w:val="24"/>
          <w:szCs w:val="24"/>
        </w:rPr>
        <w:t xml:space="preserve">has </w:t>
      </w:r>
      <w:r>
        <w:rPr>
          <w:rFonts w:asciiTheme="majorBidi" w:hAnsiTheme="majorBidi" w:cstheme="majorBidi"/>
          <w:sz w:val="24"/>
          <w:szCs w:val="24"/>
        </w:rPr>
        <w:t>an</w:t>
      </w:r>
      <w:r w:rsidRPr="00B42FFE">
        <w:rPr>
          <w:rFonts w:asciiTheme="majorBidi" w:hAnsiTheme="majorBidi" w:cstheme="majorBidi"/>
          <w:sz w:val="24"/>
          <w:szCs w:val="24"/>
        </w:rPr>
        <w:t xml:space="preserve"> impact on the dependent variable (</w:t>
      </w:r>
      <w:r w:rsidRPr="00124F7C">
        <w:rPr>
          <w:rFonts w:ascii="Times New Roman" w:hAnsi="Times New Roman" w:cs="Times New Roman"/>
          <w:sz w:val="24"/>
          <w:szCs w:val="24"/>
        </w:rPr>
        <w:t xml:space="preserve">Customer </w:t>
      </w:r>
      <w:r>
        <w:rPr>
          <w:rFonts w:ascii="Times New Roman" w:hAnsi="Times New Roman" w:cs="Times New Roman"/>
          <w:sz w:val="24"/>
          <w:szCs w:val="24"/>
        </w:rPr>
        <w:t>Retention</w:t>
      </w:r>
      <w:r w:rsidRPr="00B42FFE">
        <w:rPr>
          <w:rFonts w:asciiTheme="majorBidi" w:hAnsiTheme="majorBidi" w:cstheme="majorBidi"/>
          <w:sz w:val="24"/>
          <w:szCs w:val="24"/>
        </w:rPr>
        <w:t>), with a magnitude equal to 0.</w:t>
      </w:r>
      <w:r w:rsidR="00746FF9">
        <w:rPr>
          <w:rFonts w:asciiTheme="majorBidi" w:hAnsiTheme="majorBidi" w:cstheme="majorBidi"/>
          <w:sz w:val="24"/>
          <w:szCs w:val="24"/>
        </w:rPr>
        <w:t>491</w:t>
      </w:r>
      <w:r w:rsidRPr="00B42FFE">
        <w:rPr>
          <w:rFonts w:asciiTheme="majorBidi" w:hAnsiTheme="majorBidi" w:cstheme="majorBidi"/>
          <w:sz w:val="24"/>
          <w:szCs w:val="24"/>
        </w:rPr>
        <w:t xml:space="preserve">. </w:t>
      </w:r>
      <w:r w:rsidRPr="00BE5B87">
        <w:rPr>
          <w:rFonts w:asciiTheme="majorBidi" w:hAnsiTheme="majorBidi" w:cstheme="majorBidi"/>
          <w:sz w:val="24"/>
          <w:szCs w:val="24"/>
        </w:rPr>
        <w:lastRenderedPageBreak/>
        <w:t>Besides, the relationship's direction is positive, as observed from the Unstandardized Coefficient Beta value of the Digitalization of Services.</w:t>
      </w:r>
    </w:p>
    <w:p w:rsidR="00EB4DE5" w:rsidRPr="00EB4DE5" w:rsidRDefault="00EB4DE5" w:rsidP="00EB4DE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5943600" cy="3495675"/>
            <wp:effectExtent l="0" t="0" r="0" b="9525"/>
            <wp:docPr id="23" name="Picture 23" descr="Chart, line chart, scatt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Chart, line chart, scatter chart&#10;&#10;Description automatically generated"/>
                    <pic:cNvPicPr>
                      <a:picLocks noChangeAspect="1" noChangeArrowheads="1"/>
                    </pic:cNvPicPr>
                  </pic:nvPicPr>
                  <pic:blipFill>
                    <a:blip r:embed="rId1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943600" cy="3495675"/>
                    </a:xfrm>
                    <a:prstGeom prst="rect">
                      <a:avLst/>
                    </a:prstGeom>
                    <a:noFill/>
                    <a:ln>
                      <a:noFill/>
                    </a:ln>
                  </pic:spPr>
                </pic:pic>
              </a:graphicData>
            </a:graphic>
          </wp:inline>
        </w:drawing>
      </w:r>
    </w:p>
    <w:p w:rsidR="00F6431C" w:rsidRPr="000538D3" w:rsidRDefault="00EB4DE5" w:rsidP="000538D3">
      <w:pPr>
        <w:spacing w:line="276" w:lineRule="auto"/>
        <w:jc w:val="center"/>
        <w:rPr>
          <w:rFonts w:asciiTheme="majorBidi" w:eastAsia="Calibri" w:hAnsiTheme="majorBidi" w:cstheme="majorBidi"/>
          <w:b/>
          <w:bCs/>
          <w:sz w:val="20"/>
          <w:szCs w:val="20"/>
        </w:rPr>
      </w:pPr>
      <w:r>
        <w:rPr>
          <w:rFonts w:asciiTheme="majorBidi" w:eastAsia="Calibri" w:hAnsiTheme="majorBidi" w:cstheme="majorBidi"/>
          <w:b/>
          <w:bCs/>
          <w:sz w:val="20"/>
          <w:szCs w:val="20"/>
        </w:rPr>
        <w:t>Figure (</w:t>
      </w:r>
      <w:r w:rsidR="00A21B39">
        <w:rPr>
          <w:rFonts w:asciiTheme="majorBidi" w:eastAsia="Calibri" w:hAnsiTheme="majorBidi" w:cstheme="majorBidi"/>
          <w:b/>
          <w:bCs/>
          <w:sz w:val="20"/>
          <w:szCs w:val="20"/>
        </w:rPr>
        <w:t>3</w:t>
      </w:r>
      <w:r>
        <w:rPr>
          <w:rFonts w:asciiTheme="majorBidi" w:eastAsia="Calibri" w:hAnsiTheme="majorBidi" w:cstheme="majorBidi"/>
          <w:b/>
          <w:bCs/>
          <w:sz w:val="20"/>
          <w:szCs w:val="20"/>
        </w:rPr>
        <w:t>) Third Hypothesis Graph</w:t>
      </w:r>
    </w:p>
    <w:p w:rsidR="00BB456A" w:rsidRDefault="00BB456A" w:rsidP="007160A8">
      <w:pPr>
        <w:spacing w:line="276" w:lineRule="auto"/>
        <w:jc w:val="both"/>
        <w:rPr>
          <w:rFonts w:asciiTheme="majorBidi" w:eastAsia="Calibri" w:hAnsiTheme="majorBidi" w:cstheme="majorBidi"/>
          <w:b/>
          <w:bCs/>
          <w:sz w:val="24"/>
          <w:szCs w:val="24"/>
        </w:rPr>
      </w:pPr>
    </w:p>
    <w:p w:rsidR="00BB456A" w:rsidRDefault="00BB456A" w:rsidP="007160A8">
      <w:pPr>
        <w:spacing w:line="276" w:lineRule="auto"/>
        <w:jc w:val="both"/>
        <w:rPr>
          <w:rFonts w:asciiTheme="majorBidi" w:eastAsia="Calibri" w:hAnsiTheme="majorBidi" w:cstheme="majorBidi"/>
          <w:b/>
          <w:bCs/>
          <w:sz w:val="24"/>
          <w:szCs w:val="24"/>
        </w:rPr>
      </w:pPr>
    </w:p>
    <w:p w:rsidR="00BB456A" w:rsidRDefault="00BB456A" w:rsidP="007160A8">
      <w:pPr>
        <w:spacing w:line="276" w:lineRule="auto"/>
        <w:jc w:val="both"/>
        <w:rPr>
          <w:rFonts w:asciiTheme="majorBidi" w:eastAsia="Calibri" w:hAnsiTheme="majorBidi" w:cstheme="majorBidi"/>
          <w:b/>
          <w:bCs/>
          <w:sz w:val="24"/>
          <w:szCs w:val="24"/>
        </w:rPr>
      </w:pPr>
    </w:p>
    <w:p w:rsidR="00BB456A" w:rsidRDefault="00BB456A" w:rsidP="007160A8">
      <w:pPr>
        <w:spacing w:line="276" w:lineRule="auto"/>
        <w:jc w:val="both"/>
        <w:rPr>
          <w:rFonts w:asciiTheme="majorBidi" w:eastAsia="Calibri" w:hAnsiTheme="majorBidi" w:cstheme="majorBidi"/>
          <w:b/>
          <w:bCs/>
          <w:sz w:val="24"/>
          <w:szCs w:val="24"/>
        </w:rPr>
      </w:pPr>
    </w:p>
    <w:p w:rsidR="00BB456A" w:rsidRDefault="00BB456A" w:rsidP="007160A8">
      <w:pPr>
        <w:spacing w:line="276" w:lineRule="auto"/>
        <w:jc w:val="both"/>
        <w:rPr>
          <w:rFonts w:asciiTheme="majorBidi" w:eastAsia="Calibri" w:hAnsiTheme="majorBidi" w:cstheme="majorBidi"/>
          <w:b/>
          <w:bCs/>
          <w:sz w:val="24"/>
          <w:szCs w:val="24"/>
        </w:rPr>
      </w:pPr>
    </w:p>
    <w:p w:rsidR="00BB456A" w:rsidRDefault="00BB456A" w:rsidP="007160A8">
      <w:pPr>
        <w:spacing w:line="276" w:lineRule="auto"/>
        <w:jc w:val="both"/>
        <w:rPr>
          <w:rFonts w:asciiTheme="majorBidi" w:eastAsia="Calibri" w:hAnsiTheme="majorBidi" w:cstheme="majorBidi"/>
          <w:b/>
          <w:bCs/>
          <w:sz w:val="24"/>
          <w:szCs w:val="24"/>
        </w:rPr>
      </w:pPr>
    </w:p>
    <w:p w:rsidR="00E93391" w:rsidRDefault="00E93391" w:rsidP="007160A8">
      <w:pPr>
        <w:spacing w:line="276" w:lineRule="auto"/>
        <w:jc w:val="both"/>
        <w:rPr>
          <w:rFonts w:asciiTheme="majorBidi" w:eastAsia="Calibri" w:hAnsiTheme="majorBidi" w:cstheme="majorBidi"/>
          <w:b/>
          <w:bCs/>
          <w:sz w:val="24"/>
          <w:szCs w:val="24"/>
        </w:rPr>
      </w:pPr>
    </w:p>
    <w:p w:rsidR="00527F43" w:rsidRDefault="007160A8" w:rsidP="00ED600E">
      <w:pPr>
        <w:pStyle w:val="Heading2"/>
        <w:rPr>
          <w:rFonts w:eastAsia="Calibri"/>
        </w:rPr>
      </w:pPr>
      <w:bookmarkStart w:id="50" w:name="_Toc104995781"/>
      <w:r>
        <w:rPr>
          <w:rFonts w:eastAsia="Calibri"/>
        </w:rPr>
        <w:t>Finding</w:t>
      </w:r>
      <w:r w:rsidR="00DF64FA">
        <w:rPr>
          <w:rFonts w:eastAsia="Calibri"/>
        </w:rPr>
        <w:t>s</w:t>
      </w:r>
      <w:bookmarkEnd w:id="50"/>
    </w:p>
    <w:p w:rsidR="00E93391" w:rsidRPr="00E93391" w:rsidRDefault="00E93391" w:rsidP="00E93391">
      <w:pPr>
        <w:rPr>
          <w:lang w:val="ru-RU"/>
        </w:rPr>
      </w:pPr>
    </w:p>
    <w:p w:rsidR="00B47952" w:rsidRPr="00B47952" w:rsidRDefault="00B47952" w:rsidP="00FF1AA6">
      <w:pPr>
        <w:numPr>
          <w:ilvl w:val="0"/>
          <w:numId w:val="20"/>
        </w:numPr>
        <w:spacing w:after="0" w:line="360" w:lineRule="auto"/>
        <w:jc w:val="both"/>
        <w:rPr>
          <w:rFonts w:ascii="Times New Roman" w:eastAsia="Times New Roman" w:hAnsi="Times New Roman" w:cs="Times New Roman"/>
          <w:color w:val="0E101A"/>
          <w:sz w:val="24"/>
          <w:szCs w:val="24"/>
        </w:rPr>
      </w:pPr>
      <w:r w:rsidRPr="00B47952">
        <w:rPr>
          <w:rFonts w:ascii="Times New Roman" w:eastAsia="Times New Roman" w:hAnsi="Times New Roman" w:cs="Times New Roman"/>
          <w:color w:val="0E101A"/>
          <w:sz w:val="24"/>
          <w:szCs w:val="24"/>
        </w:rPr>
        <w:t xml:space="preserve">There are positive relationships between the Digitalization of service in Saudi Arabia Companies, Institutions, </w:t>
      </w:r>
      <w:r w:rsidR="0081543F">
        <w:rPr>
          <w:rFonts w:ascii="Times New Roman" w:eastAsia="Times New Roman" w:hAnsi="Times New Roman" w:cs="Times New Roman"/>
          <w:color w:val="0E101A"/>
          <w:sz w:val="24"/>
          <w:szCs w:val="24"/>
        </w:rPr>
        <w:t xml:space="preserve">Private </w:t>
      </w:r>
      <w:r w:rsidR="0081543F" w:rsidRPr="00B47952">
        <w:rPr>
          <w:rFonts w:ascii="Times New Roman" w:eastAsia="Times New Roman" w:hAnsi="Times New Roman" w:cs="Times New Roman"/>
          <w:color w:val="0E101A"/>
          <w:sz w:val="24"/>
          <w:szCs w:val="24"/>
        </w:rPr>
        <w:t>&amp;</w:t>
      </w:r>
      <w:r w:rsidRPr="00B47952">
        <w:rPr>
          <w:rFonts w:ascii="Times New Roman" w:eastAsia="Times New Roman" w:hAnsi="Times New Roman" w:cs="Times New Roman"/>
          <w:color w:val="0E101A"/>
          <w:sz w:val="24"/>
          <w:szCs w:val="24"/>
        </w:rPr>
        <w:t xml:space="preserve"> Public organizations, and customer satisfaction, customer loyalty, and customer retention.</w:t>
      </w:r>
    </w:p>
    <w:p w:rsidR="00B47952" w:rsidRPr="00B47952" w:rsidRDefault="00B47952" w:rsidP="00FF1AA6">
      <w:pPr>
        <w:numPr>
          <w:ilvl w:val="0"/>
          <w:numId w:val="20"/>
        </w:numPr>
        <w:spacing w:after="0" w:line="360" w:lineRule="auto"/>
        <w:jc w:val="both"/>
        <w:rPr>
          <w:rFonts w:ascii="Times New Roman" w:eastAsia="Times New Roman" w:hAnsi="Times New Roman" w:cs="Times New Roman"/>
          <w:color w:val="0E101A"/>
          <w:sz w:val="24"/>
          <w:szCs w:val="24"/>
        </w:rPr>
      </w:pPr>
      <w:r w:rsidRPr="00B47952">
        <w:rPr>
          <w:rFonts w:ascii="Times New Roman" w:eastAsia="Times New Roman" w:hAnsi="Times New Roman" w:cs="Times New Roman"/>
          <w:color w:val="0E101A"/>
          <w:sz w:val="24"/>
          <w:szCs w:val="24"/>
        </w:rPr>
        <w:lastRenderedPageBreak/>
        <w:t>The most significant dependent variable relationships are as follows, Customer Loyalty (0.646), Customer Satisfaction (0.614), and Customer Retention (0.491).</w:t>
      </w:r>
    </w:p>
    <w:p w:rsidR="00B47952" w:rsidRDefault="00B47952" w:rsidP="00FF1AA6">
      <w:pPr>
        <w:numPr>
          <w:ilvl w:val="0"/>
          <w:numId w:val="20"/>
        </w:numPr>
        <w:spacing w:after="0" w:line="360" w:lineRule="auto"/>
        <w:jc w:val="both"/>
        <w:rPr>
          <w:rFonts w:ascii="Times New Roman" w:eastAsia="Times New Roman" w:hAnsi="Times New Roman" w:cs="Times New Roman"/>
          <w:color w:val="0E101A"/>
          <w:sz w:val="24"/>
          <w:szCs w:val="24"/>
        </w:rPr>
      </w:pPr>
      <w:r w:rsidRPr="00B47952">
        <w:rPr>
          <w:rFonts w:ascii="Times New Roman" w:eastAsia="Times New Roman" w:hAnsi="Times New Roman" w:cs="Times New Roman"/>
          <w:color w:val="0E101A"/>
          <w:sz w:val="24"/>
          <w:szCs w:val="24"/>
        </w:rPr>
        <w:t xml:space="preserve">From the study, it seems evident that </w:t>
      </w:r>
      <w:r>
        <w:rPr>
          <w:rFonts w:ascii="Times New Roman" w:eastAsia="Times New Roman" w:hAnsi="Times New Roman" w:cs="Times New Roman"/>
          <w:color w:val="0E101A"/>
          <w:sz w:val="24"/>
          <w:szCs w:val="24"/>
        </w:rPr>
        <w:t xml:space="preserve">there are </w:t>
      </w:r>
      <w:r w:rsidRPr="00B47952">
        <w:rPr>
          <w:rFonts w:ascii="Times New Roman" w:eastAsia="Times New Roman" w:hAnsi="Times New Roman" w:cs="Times New Roman"/>
          <w:color w:val="0E101A"/>
          <w:sz w:val="24"/>
          <w:szCs w:val="24"/>
        </w:rPr>
        <w:t>other variables affect</w:t>
      </w:r>
      <w:r>
        <w:rPr>
          <w:rFonts w:ascii="Times New Roman" w:eastAsia="Times New Roman" w:hAnsi="Times New Roman" w:cs="Times New Roman"/>
          <w:color w:val="0E101A"/>
          <w:sz w:val="24"/>
          <w:szCs w:val="24"/>
        </w:rPr>
        <w:t>ing</w:t>
      </w:r>
      <w:r w:rsidRPr="00B47952">
        <w:rPr>
          <w:rFonts w:ascii="Times New Roman" w:eastAsia="Times New Roman" w:hAnsi="Times New Roman" w:cs="Times New Roman"/>
          <w:color w:val="0E101A"/>
          <w:sz w:val="24"/>
          <w:szCs w:val="24"/>
        </w:rPr>
        <w:t xml:space="preserve"> the dependent variables along with the Digitalization of services. </w:t>
      </w:r>
      <w:r>
        <w:rPr>
          <w:rFonts w:ascii="Times New Roman" w:eastAsia="Times New Roman" w:hAnsi="Times New Roman" w:cs="Times New Roman"/>
          <w:color w:val="0E101A"/>
          <w:sz w:val="24"/>
          <w:szCs w:val="24"/>
        </w:rPr>
        <w:t>Therefore, digitalization of services is not the only factor that affecting the customer satisfaction, loyalty, and retention.</w:t>
      </w:r>
    </w:p>
    <w:p w:rsidR="007A0B7F" w:rsidRDefault="007A0B7F" w:rsidP="00FF1AA6">
      <w:pPr>
        <w:numPr>
          <w:ilvl w:val="0"/>
          <w:numId w:val="20"/>
        </w:numPr>
        <w:spacing w:after="0" w:line="360" w:lineRule="auto"/>
        <w:jc w:val="both"/>
        <w:rPr>
          <w:rFonts w:ascii="Times New Roman" w:eastAsia="Times New Roman" w:hAnsi="Times New Roman" w:cs="Times New Roman"/>
          <w:color w:val="0E101A"/>
          <w:sz w:val="24"/>
          <w:szCs w:val="24"/>
        </w:rPr>
      </w:pPr>
      <w:r w:rsidRPr="007A0B7F">
        <w:rPr>
          <w:rFonts w:ascii="Times New Roman" w:eastAsia="Times New Roman" w:hAnsi="Times New Roman" w:cs="Times New Roman"/>
          <w:color w:val="0E101A"/>
          <w:sz w:val="24"/>
          <w:szCs w:val="24"/>
        </w:rPr>
        <w:t>There are strong correlations between the dependent variables of the study. This suggests that there are internal positive relationships between Customer Satisfaction, Loyalty, and Retention.</w:t>
      </w:r>
    </w:p>
    <w:p w:rsidR="00F4614E" w:rsidRDefault="00610EC3" w:rsidP="00FF1AA6">
      <w:pPr>
        <w:numPr>
          <w:ilvl w:val="0"/>
          <w:numId w:val="20"/>
        </w:numPr>
        <w:spacing w:after="0" w:line="360" w:lineRule="auto"/>
        <w:jc w:val="both"/>
        <w:rPr>
          <w:rFonts w:ascii="Times New Roman" w:eastAsia="Times New Roman" w:hAnsi="Times New Roman" w:cs="Times New Roman"/>
          <w:color w:val="0E101A"/>
          <w:sz w:val="24"/>
          <w:szCs w:val="24"/>
        </w:rPr>
      </w:pPr>
      <w:r w:rsidRPr="00610EC3">
        <w:rPr>
          <w:rFonts w:ascii="Times New Roman" w:eastAsia="Times New Roman" w:hAnsi="Times New Roman" w:cs="Times New Roman"/>
          <w:color w:val="0E101A"/>
          <w:sz w:val="24"/>
          <w:szCs w:val="24"/>
        </w:rPr>
        <w:t>Nowadays, the digitalization of services gives an institution/company/organization a competitive advantage against its competitors. However, the digitalization of services will be mandatory to survive in the business in the near future</w:t>
      </w:r>
      <w:r>
        <w:rPr>
          <w:rFonts w:ascii="Times New Roman" w:eastAsia="Times New Roman" w:hAnsi="Times New Roman" w:cs="Times New Roman"/>
          <w:color w:val="0E101A"/>
          <w:sz w:val="24"/>
          <w:szCs w:val="24"/>
        </w:rPr>
        <w:t xml:space="preserve"> (as it happened in the bank industry)</w:t>
      </w:r>
      <w:r w:rsidRPr="00610EC3">
        <w:rPr>
          <w:rFonts w:ascii="Times New Roman" w:eastAsia="Times New Roman" w:hAnsi="Times New Roman" w:cs="Times New Roman"/>
          <w:color w:val="0E101A"/>
          <w:sz w:val="24"/>
          <w:szCs w:val="24"/>
        </w:rPr>
        <w:t>.</w:t>
      </w:r>
    </w:p>
    <w:p w:rsidR="00AD69A7" w:rsidRPr="00AD69A7" w:rsidRDefault="00AD69A7" w:rsidP="00FF1AA6">
      <w:pPr>
        <w:numPr>
          <w:ilvl w:val="0"/>
          <w:numId w:val="20"/>
        </w:numPr>
        <w:spacing w:after="0" w:line="360" w:lineRule="auto"/>
        <w:jc w:val="both"/>
        <w:rPr>
          <w:rFonts w:ascii="Times New Roman" w:eastAsia="Times New Roman" w:hAnsi="Times New Roman" w:cs="Times New Roman"/>
          <w:color w:val="0E101A"/>
          <w:sz w:val="24"/>
          <w:szCs w:val="24"/>
        </w:rPr>
      </w:pPr>
      <w:r w:rsidRPr="00AD69A7">
        <w:rPr>
          <w:rFonts w:ascii="Times New Roman" w:eastAsia="Times New Roman" w:hAnsi="Times New Roman" w:cs="Times New Roman"/>
          <w:color w:val="0E101A"/>
          <w:sz w:val="24"/>
          <w:szCs w:val="24"/>
        </w:rPr>
        <w:t>Digitalization of services alone is not enough to get customer satisfaction. Other factors such as quality, value, development of the services, and understanding customer needs are crucial to customer satisfaction.</w:t>
      </w:r>
    </w:p>
    <w:p w:rsidR="00D03021" w:rsidRPr="00AD69A7" w:rsidRDefault="00D03021" w:rsidP="00FF1AA6">
      <w:pPr>
        <w:numPr>
          <w:ilvl w:val="0"/>
          <w:numId w:val="20"/>
        </w:numPr>
        <w:spacing w:after="0" w:line="360" w:lineRule="auto"/>
        <w:jc w:val="both"/>
        <w:rPr>
          <w:rFonts w:ascii="Times New Roman" w:eastAsia="Times New Roman" w:hAnsi="Times New Roman" w:cs="Times New Roman"/>
          <w:color w:val="0E101A"/>
          <w:sz w:val="24"/>
          <w:szCs w:val="24"/>
        </w:rPr>
      </w:pPr>
      <w:r w:rsidRPr="00AD69A7">
        <w:rPr>
          <w:rFonts w:ascii="Times New Roman" w:eastAsia="Times New Roman" w:hAnsi="Times New Roman" w:cs="Times New Roman"/>
          <w:color w:val="0E101A"/>
          <w:sz w:val="24"/>
          <w:szCs w:val="24"/>
        </w:rPr>
        <w:t>Digitalization of services alone is not enough to</w:t>
      </w:r>
      <w:r>
        <w:rPr>
          <w:rFonts w:ascii="Times New Roman" w:eastAsia="Times New Roman" w:hAnsi="Times New Roman" w:cs="Times New Roman"/>
          <w:color w:val="0E101A"/>
          <w:sz w:val="24"/>
          <w:szCs w:val="24"/>
        </w:rPr>
        <w:t xml:space="preserve"> gain</w:t>
      </w:r>
      <w:r w:rsidRPr="00AD69A7">
        <w:rPr>
          <w:rFonts w:ascii="Times New Roman" w:eastAsia="Times New Roman" w:hAnsi="Times New Roman" w:cs="Times New Roman"/>
          <w:color w:val="0E101A"/>
          <w:sz w:val="24"/>
          <w:szCs w:val="24"/>
        </w:rPr>
        <w:t xml:space="preserve"> customer </w:t>
      </w:r>
      <w:r>
        <w:rPr>
          <w:rFonts w:ascii="Times New Roman" w:eastAsia="Times New Roman" w:hAnsi="Times New Roman" w:cs="Times New Roman"/>
          <w:color w:val="0E101A"/>
          <w:sz w:val="24"/>
          <w:szCs w:val="24"/>
        </w:rPr>
        <w:t>loyalty</w:t>
      </w:r>
      <w:r w:rsidRPr="00AD69A7">
        <w:rPr>
          <w:rFonts w:ascii="Times New Roman" w:eastAsia="Times New Roman" w:hAnsi="Times New Roman" w:cs="Times New Roman"/>
          <w:color w:val="0E101A"/>
          <w:sz w:val="24"/>
          <w:szCs w:val="24"/>
        </w:rPr>
        <w:t xml:space="preserve">. Other factors such as quality, value, </w:t>
      </w:r>
      <w:r>
        <w:rPr>
          <w:rFonts w:ascii="Times New Roman" w:eastAsia="Times New Roman" w:hAnsi="Times New Roman" w:cs="Times New Roman"/>
          <w:color w:val="0E101A"/>
          <w:sz w:val="24"/>
          <w:szCs w:val="24"/>
        </w:rPr>
        <w:t>and speed</w:t>
      </w:r>
      <w:r w:rsidRPr="00AD69A7">
        <w:rPr>
          <w:rFonts w:ascii="Times New Roman" w:eastAsia="Times New Roman" w:hAnsi="Times New Roman" w:cs="Times New Roman"/>
          <w:color w:val="0E101A"/>
          <w:sz w:val="24"/>
          <w:szCs w:val="24"/>
        </w:rPr>
        <w:t xml:space="preserve"> of the services are </w:t>
      </w:r>
      <w:r>
        <w:rPr>
          <w:rFonts w:ascii="Times New Roman" w:eastAsia="Times New Roman" w:hAnsi="Times New Roman" w:cs="Times New Roman"/>
          <w:color w:val="0E101A"/>
          <w:sz w:val="24"/>
          <w:szCs w:val="24"/>
        </w:rPr>
        <w:t>significant</w:t>
      </w:r>
      <w:r w:rsidRPr="00AD69A7">
        <w:rPr>
          <w:rFonts w:ascii="Times New Roman" w:eastAsia="Times New Roman" w:hAnsi="Times New Roman" w:cs="Times New Roman"/>
          <w:color w:val="0E101A"/>
          <w:sz w:val="24"/>
          <w:szCs w:val="24"/>
        </w:rPr>
        <w:t xml:space="preserve"> to customer </w:t>
      </w:r>
      <w:r>
        <w:rPr>
          <w:rFonts w:ascii="Times New Roman" w:eastAsia="Times New Roman" w:hAnsi="Times New Roman" w:cs="Times New Roman"/>
          <w:color w:val="0E101A"/>
          <w:sz w:val="24"/>
          <w:szCs w:val="24"/>
        </w:rPr>
        <w:t>Loyalty</w:t>
      </w:r>
      <w:r w:rsidRPr="00AD69A7">
        <w:rPr>
          <w:rFonts w:ascii="Times New Roman" w:eastAsia="Times New Roman" w:hAnsi="Times New Roman" w:cs="Times New Roman"/>
          <w:color w:val="0E101A"/>
          <w:sz w:val="24"/>
          <w:szCs w:val="24"/>
        </w:rPr>
        <w:t>.</w:t>
      </w:r>
    </w:p>
    <w:p w:rsidR="00BB456A" w:rsidRPr="00BB456A" w:rsidRDefault="00BB456A" w:rsidP="00FF1AA6">
      <w:pPr>
        <w:numPr>
          <w:ilvl w:val="0"/>
          <w:numId w:val="20"/>
        </w:numPr>
        <w:spacing w:after="0" w:line="360" w:lineRule="auto"/>
        <w:jc w:val="both"/>
        <w:rPr>
          <w:rFonts w:ascii="Times New Roman" w:eastAsia="Times New Roman" w:hAnsi="Times New Roman" w:cs="Times New Roman"/>
          <w:color w:val="0E101A"/>
          <w:sz w:val="24"/>
          <w:szCs w:val="24"/>
        </w:rPr>
      </w:pPr>
      <w:r w:rsidRPr="00BB456A">
        <w:rPr>
          <w:rFonts w:ascii="Times New Roman" w:eastAsia="Times New Roman" w:hAnsi="Times New Roman" w:cs="Times New Roman"/>
          <w:color w:val="0E101A"/>
          <w:sz w:val="24"/>
          <w:szCs w:val="24"/>
        </w:rPr>
        <w:t>Digitalization of services alone is not enough to maintain customers. Other factors such as adopting transparency and credibility with the customers throughout the transaction period are critical to retaining customers.</w:t>
      </w:r>
    </w:p>
    <w:p w:rsidR="00610EC3" w:rsidRPr="007A0B7F" w:rsidRDefault="00610EC3" w:rsidP="00BB456A">
      <w:pPr>
        <w:spacing w:after="0" w:line="360" w:lineRule="auto"/>
        <w:ind w:left="720"/>
        <w:jc w:val="both"/>
        <w:rPr>
          <w:rFonts w:ascii="Times New Roman" w:eastAsia="Times New Roman" w:hAnsi="Times New Roman" w:cs="Times New Roman"/>
          <w:color w:val="0E101A"/>
          <w:sz w:val="24"/>
          <w:szCs w:val="24"/>
        </w:rPr>
      </w:pPr>
    </w:p>
    <w:p w:rsidR="00F6431C" w:rsidRDefault="00F6431C" w:rsidP="007252CD">
      <w:pPr>
        <w:spacing w:line="276" w:lineRule="auto"/>
        <w:rPr>
          <w:rFonts w:asciiTheme="majorBidi" w:hAnsiTheme="majorBidi" w:cstheme="majorBidi"/>
          <w:b/>
          <w:bCs/>
          <w:lang w:bidi="ar-YE"/>
        </w:rPr>
      </w:pPr>
    </w:p>
    <w:p w:rsidR="00F6431C" w:rsidRDefault="00F6431C" w:rsidP="007252CD">
      <w:pPr>
        <w:spacing w:line="276" w:lineRule="auto"/>
        <w:rPr>
          <w:rFonts w:asciiTheme="majorBidi" w:hAnsiTheme="majorBidi" w:cstheme="majorBidi"/>
          <w:b/>
          <w:bCs/>
          <w:lang w:bidi="ar-YE"/>
        </w:rPr>
      </w:pPr>
    </w:p>
    <w:p w:rsidR="00F6431C" w:rsidRDefault="00F6431C" w:rsidP="007252CD">
      <w:pPr>
        <w:spacing w:line="276" w:lineRule="auto"/>
        <w:rPr>
          <w:rFonts w:asciiTheme="majorBidi" w:hAnsiTheme="majorBidi" w:cstheme="majorBidi"/>
          <w:b/>
          <w:bCs/>
          <w:lang w:bidi="ar-YE"/>
        </w:rPr>
      </w:pPr>
    </w:p>
    <w:p w:rsidR="00F6431C" w:rsidRDefault="00F6431C" w:rsidP="007252CD">
      <w:pPr>
        <w:spacing w:line="276" w:lineRule="auto"/>
        <w:rPr>
          <w:rFonts w:asciiTheme="majorBidi" w:hAnsiTheme="majorBidi" w:cstheme="majorBidi"/>
          <w:b/>
          <w:bCs/>
          <w:lang w:bidi="ar-YE"/>
        </w:rPr>
      </w:pPr>
    </w:p>
    <w:p w:rsidR="00F6431C" w:rsidRDefault="00F6431C" w:rsidP="007252CD">
      <w:pPr>
        <w:spacing w:line="276" w:lineRule="auto"/>
        <w:rPr>
          <w:rFonts w:asciiTheme="majorBidi" w:hAnsiTheme="majorBidi" w:cstheme="majorBidi"/>
          <w:b/>
          <w:bCs/>
          <w:lang w:bidi="ar-YE"/>
        </w:rPr>
      </w:pPr>
    </w:p>
    <w:p w:rsidR="00EC4FEC" w:rsidRDefault="00EC4FEC" w:rsidP="007252CD">
      <w:pPr>
        <w:spacing w:line="276" w:lineRule="auto"/>
        <w:rPr>
          <w:rFonts w:asciiTheme="majorBidi" w:hAnsiTheme="majorBidi" w:cstheme="majorBidi"/>
          <w:b/>
          <w:bCs/>
          <w:lang w:bidi="ar-YE"/>
        </w:rPr>
      </w:pPr>
    </w:p>
    <w:p w:rsidR="00EC4FEC" w:rsidRDefault="00EC4FEC" w:rsidP="007252CD">
      <w:pPr>
        <w:spacing w:line="276" w:lineRule="auto"/>
        <w:rPr>
          <w:rFonts w:asciiTheme="majorBidi" w:hAnsiTheme="majorBidi" w:cstheme="majorBidi"/>
          <w:b/>
          <w:bCs/>
          <w:lang w:bidi="ar-YE"/>
        </w:rPr>
      </w:pPr>
    </w:p>
    <w:p w:rsidR="00F6431C" w:rsidRDefault="00F6431C" w:rsidP="007252CD">
      <w:pPr>
        <w:spacing w:line="276" w:lineRule="auto"/>
        <w:rPr>
          <w:rFonts w:asciiTheme="majorBidi" w:hAnsiTheme="majorBidi" w:cstheme="majorBidi"/>
          <w:b/>
          <w:bCs/>
          <w:lang w:bidi="ar-YE"/>
        </w:rPr>
      </w:pPr>
    </w:p>
    <w:p w:rsidR="00A73A7F" w:rsidRDefault="00A73A7F" w:rsidP="00A37B56">
      <w:pPr>
        <w:spacing w:line="360" w:lineRule="auto"/>
        <w:jc w:val="center"/>
        <w:rPr>
          <w:rFonts w:asciiTheme="majorBidi" w:hAnsiTheme="majorBidi" w:cstheme="majorBidi"/>
          <w:b/>
          <w:bCs/>
          <w:sz w:val="28"/>
          <w:szCs w:val="28"/>
        </w:rPr>
      </w:pPr>
      <w:r w:rsidRPr="00C13DF1">
        <w:rPr>
          <w:rFonts w:asciiTheme="majorBidi" w:hAnsiTheme="majorBidi" w:cstheme="majorBidi"/>
          <w:b/>
          <w:bCs/>
          <w:sz w:val="28"/>
          <w:szCs w:val="28"/>
        </w:rPr>
        <w:lastRenderedPageBreak/>
        <w:t xml:space="preserve">Digitalization of Services and Its Impact on Customer Loyalty, Satisfaction, </w:t>
      </w:r>
      <w:r w:rsidRPr="00EF744F">
        <w:rPr>
          <w:rFonts w:asciiTheme="majorBidi" w:hAnsiTheme="majorBidi" w:cstheme="majorBidi"/>
          <w:b/>
          <w:bCs/>
          <w:sz w:val="28"/>
          <w:szCs w:val="28"/>
        </w:rPr>
        <w:t>and Retention</w:t>
      </w:r>
      <w:r w:rsidRPr="00C13DF1">
        <w:rPr>
          <w:rFonts w:asciiTheme="majorBidi" w:hAnsiTheme="majorBidi" w:cstheme="majorBidi"/>
          <w:b/>
          <w:bCs/>
          <w:sz w:val="28"/>
          <w:szCs w:val="28"/>
        </w:rPr>
        <w:t xml:space="preserve"> in Saudi </w:t>
      </w:r>
      <w:r w:rsidRPr="00C13DF1">
        <w:rPr>
          <w:rFonts w:asciiTheme="majorBidi" w:hAnsiTheme="majorBidi" w:cstheme="majorBidi" w:hint="cs"/>
          <w:b/>
          <w:bCs/>
          <w:sz w:val="28"/>
          <w:szCs w:val="28"/>
        </w:rPr>
        <w:t>Arabia</w:t>
      </w:r>
    </w:p>
    <w:p w:rsidR="00A73A7F" w:rsidRPr="00E831C8" w:rsidRDefault="00A73A7F" w:rsidP="00A73A7F">
      <w:pPr>
        <w:pStyle w:val="ListParagraph"/>
        <w:spacing w:before="100" w:beforeAutospacing="1" w:after="24" w:line="360" w:lineRule="auto"/>
        <w:jc w:val="center"/>
        <w:rPr>
          <w:rFonts w:asciiTheme="majorBidi" w:hAnsiTheme="majorBidi" w:cstheme="majorBidi"/>
          <w:b/>
          <w:bCs/>
          <w:color w:val="000000" w:themeColor="text1"/>
          <w:sz w:val="28"/>
          <w:szCs w:val="28"/>
          <w:lang w:bidi="ar-YE"/>
        </w:rPr>
      </w:pPr>
    </w:p>
    <w:p w:rsidR="00A73A7F" w:rsidRPr="00E831C8" w:rsidRDefault="00A73A7F" w:rsidP="00A73A7F">
      <w:pPr>
        <w:pStyle w:val="ListParagraph"/>
        <w:spacing w:before="100" w:beforeAutospacing="1" w:after="24" w:line="360" w:lineRule="auto"/>
        <w:jc w:val="center"/>
        <w:rPr>
          <w:rFonts w:asciiTheme="majorBidi" w:hAnsiTheme="majorBidi" w:cstheme="majorBidi"/>
          <w:b/>
          <w:bCs/>
          <w:color w:val="000000" w:themeColor="text1"/>
          <w:sz w:val="28"/>
          <w:szCs w:val="28"/>
          <w:lang w:bidi="ar-YE"/>
        </w:rPr>
      </w:pPr>
      <w:r w:rsidRPr="00E831C8">
        <w:rPr>
          <w:rFonts w:asciiTheme="majorBidi" w:hAnsiTheme="majorBidi" w:cstheme="majorBidi"/>
          <w:b/>
          <w:bCs/>
          <w:color w:val="000000" w:themeColor="text1"/>
          <w:sz w:val="28"/>
          <w:szCs w:val="28"/>
          <w:lang w:bidi="ar-YE"/>
        </w:rPr>
        <w:t xml:space="preserve">Chapter </w:t>
      </w:r>
      <w:r>
        <w:rPr>
          <w:rFonts w:asciiTheme="majorBidi" w:hAnsiTheme="majorBidi" w:cstheme="majorBidi"/>
          <w:b/>
          <w:bCs/>
          <w:color w:val="000000" w:themeColor="text1"/>
          <w:sz w:val="28"/>
          <w:szCs w:val="28"/>
          <w:lang w:bidi="ar-YE"/>
        </w:rPr>
        <w:t>Six</w:t>
      </w:r>
    </w:p>
    <w:p w:rsidR="00A73A7F" w:rsidRDefault="00A73A7F" w:rsidP="00FA735A">
      <w:pPr>
        <w:pStyle w:val="Heading1"/>
      </w:pPr>
      <w:bookmarkStart w:id="51" w:name="_Toc104995782"/>
      <w:r>
        <w:t>Discussion &amp; Conclusion</w:t>
      </w:r>
      <w:bookmarkEnd w:id="51"/>
    </w:p>
    <w:p w:rsidR="00FA735A" w:rsidRDefault="00FA735A" w:rsidP="00FA735A">
      <w:pPr>
        <w:rPr>
          <w:lang w:val="ru-RU"/>
        </w:rPr>
      </w:pPr>
    </w:p>
    <w:p w:rsidR="00FA735A" w:rsidRPr="00FA735A" w:rsidRDefault="00FA735A" w:rsidP="00FA735A">
      <w:pPr>
        <w:rPr>
          <w:rFonts w:asciiTheme="majorBidi" w:hAnsiTheme="majorBidi" w:cstheme="majorBidi"/>
          <w:b/>
          <w:bCs/>
          <w:sz w:val="24"/>
          <w:szCs w:val="24"/>
        </w:rPr>
      </w:pPr>
      <w:r w:rsidRPr="00FA735A">
        <w:rPr>
          <w:rFonts w:asciiTheme="majorBidi" w:hAnsiTheme="majorBidi" w:cstheme="majorBidi"/>
          <w:b/>
          <w:bCs/>
          <w:sz w:val="24"/>
          <w:szCs w:val="24"/>
        </w:rPr>
        <w:t>6.1   Discussion</w:t>
      </w:r>
    </w:p>
    <w:p w:rsidR="000507D3" w:rsidRPr="00EC4FEC" w:rsidRDefault="00EC4FEC" w:rsidP="00EC4FEC">
      <w:pPr>
        <w:rPr>
          <w:rFonts w:asciiTheme="majorBidi" w:hAnsiTheme="majorBidi" w:cstheme="majorBidi"/>
          <w:b/>
          <w:bCs/>
          <w:sz w:val="24"/>
          <w:szCs w:val="24"/>
        </w:rPr>
      </w:pPr>
      <w:r>
        <w:rPr>
          <w:rFonts w:asciiTheme="majorBidi" w:hAnsiTheme="majorBidi" w:cstheme="majorBidi"/>
          <w:b/>
          <w:bCs/>
          <w:sz w:val="24"/>
          <w:szCs w:val="24"/>
        </w:rPr>
        <w:t>6.2  Conclusion</w:t>
      </w:r>
    </w:p>
    <w:p w:rsidR="000507D3" w:rsidRDefault="000507D3" w:rsidP="007252CD">
      <w:pPr>
        <w:spacing w:line="276" w:lineRule="auto"/>
        <w:rPr>
          <w:rFonts w:asciiTheme="majorBidi" w:hAnsiTheme="majorBidi" w:cstheme="majorBidi"/>
          <w:b/>
          <w:bCs/>
          <w:lang w:bidi="ar-YE"/>
        </w:rPr>
      </w:pPr>
    </w:p>
    <w:p w:rsidR="000507D3" w:rsidRDefault="000507D3" w:rsidP="007252CD">
      <w:pPr>
        <w:spacing w:line="276" w:lineRule="auto"/>
        <w:rPr>
          <w:rFonts w:asciiTheme="majorBidi" w:hAnsiTheme="majorBidi" w:cstheme="majorBidi"/>
          <w:b/>
          <w:bCs/>
          <w:lang w:bidi="ar-YE"/>
        </w:rPr>
      </w:pPr>
    </w:p>
    <w:p w:rsidR="00D1291C" w:rsidRDefault="00D1291C" w:rsidP="0041764F">
      <w:pPr>
        <w:spacing w:line="276" w:lineRule="auto"/>
        <w:rPr>
          <w:rFonts w:asciiTheme="majorBidi" w:hAnsiTheme="majorBidi" w:cstheme="majorBidi"/>
          <w:b/>
          <w:bCs/>
          <w:lang w:bidi="ar-YE"/>
        </w:rPr>
      </w:pPr>
    </w:p>
    <w:p w:rsidR="00EC4FEC" w:rsidRDefault="00EC4FEC" w:rsidP="0041764F">
      <w:pPr>
        <w:spacing w:line="276" w:lineRule="auto"/>
        <w:rPr>
          <w:rFonts w:asciiTheme="majorBidi" w:hAnsiTheme="majorBidi" w:cstheme="majorBidi"/>
          <w:b/>
          <w:bCs/>
          <w:lang w:bidi="ar-YE"/>
        </w:rPr>
      </w:pPr>
    </w:p>
    <w:p w:rsidR="00EC4FEC" w:rsidRDefault="00EC4FEC" w:rsidP="0041764F">
      <w:pPr>
        <w:spacing w:line="276" w:lineRule="auto"/>
        <w:rPr>
          <w:rFonts w:asciiTheme="majorBidi" w:hAnsiTheme="majorBidi" w:cstheme="majorBidi"/>
          <w:b/>
          <w:bCs/>
          <w:lang w:bidi="ar-YE"/>
        </w:rPr>
      </w:pPr>
    </w:p>
    <w:p w:rsidR="00EC4FEC" w:rsidRDefault="00EC4FEC" w:rsidP="0041764F">
      <w:pPr>
        <w:spacing w:line="276" w:lineRule="auto"/>
        <w:rPr>
          <w:rFonts w:asciiTheme="majorBidi" w:hAnsiTheme="majorBidi" w:cstheme="majorBidi"/>
          <w:b/>
          <w:bCs/>
          <w:lang w:bidi="ar-YE"/>
        </w:rPr>
      </w:pPr>
    </w:p>
    <w:p w:rsidR="00EC4FEC" w:rsidRDefault="00EC4FEC" w:rsidP="0041764F">
      <w:pPr>
        <w:spacing w:line="276" w:lineRule="auto"/>
        <w:rPr>
          <w:rFonts w:asciiTheme="majorBidi" w:hAnsiTheme="majorBidi" w:cstheme="majorBidi"/>
          <w:b/>
          <w:bCs/>
          <w:lang w:bidi="ar-YE"/>
        </w:rPr>
      </w:pPr>
    </w:p>
    <w:p w:rsidR="00EC4FEC" w:rsidRDefault="00EC4FEC" w:rsidP="0041764F">
      <w:pPr>
        <w:spacing w:line="276" w:lineRule="auto"/>
        <w:rPr>
          <w:rFonts w:asciiTheme="majorBidi" w:hAnsiTheme="majorBidi" w:cstheme="majorBidi"/>
          <w:b/>
          <w:bCs/>
          <w:lang w:bidi="ar-YE"/>
        </w:rPr>
      </w:pPr>
    </w:p>
    <w:p w:rsidR="00EC4FEC" w:rsidRDefault="00EC4FEC" w:rsidP="0041764F">
      <w:pPr>
        <w:spacing w:line="276" w:lineRule="auto"/>
        <w:rPr>
          <w:rFonts w:asciiTheme="majorBidi" w:hAnsiTheme="majorBidi" w:cstheme="majorBidi"/>
          <w:b/>
          <w:bCs/>
          <w:lang w:bidi="ar-YE"/>
        </w:rPr>
      </w:pPr>
    </w:p>
    <w:p w:rsidR="00EC4FEC" w:rsidRDefault="00EC4FEC" w:rsidP="0041764F">
      <w:pPr>
        <w:spacing w:line="276" w:lineRule="auto"/>
        <w:rPr>
          <w:rFonts w:asciiTheme="majorBidi" w:hAnsiTheme="majorBidi" w:cstheme="majorBidi"/>
          <w:b/>
          <w:bCs/>
          <w:lang w:bidi="ar-YE"/>
        </w:rPr>
      </w:pPr>
    </w:p>
    <w:p w:rsidR="00EC4FEC" w:rsidRDefault="00EC4FEC" w:rsidP="0041764F">
      <w:pPr>
        <w:spacing w:line="276" w:lineRule="auto"/>
        <w:rPr>
          <w:rFonts w:asciiTheme="majorBidi" w:hAnsiTheme="majorBidi" w:cstheme="majorBidi"/>
          <w:b/>
          <w:bCs/>
          <w:lang w:bidi="ar-YE"/>
        </w:rPr>
      </w:pPr>
    </w:p>
    <w:p w:rsidR="00EC4FEC" w:rsidRDefault="00EC4FEC" w:rsidP="0041764F">
      <w:pPr>
        <w:spacing w:line="276" w:lineRule="auto"/>
        <w:rPr>
          <w:rFonts w:asciiTheme="majorBidi" w:hAnsiTheme="majorBidi" w:cstheme="majorBidi"/>
          <w:b/>
          <w:bCs/>
          <w:lang w:bidi="ar-YE"/>
        </w:rPr>
      </w:pPr>
    </w:p>
    <w:p w:rsidR="00EC4FEC" w:rsidRDefault="00EC4FEC" w:rsidP="0041764F">
      <w:pPr>
        <w:spacing w:line="276" w:lineRule="auto"/>
        <w:rPr>
          <w:rFonts w:asciiTheme="majorBidi" w:hAnsiTheme="majorBidi" w:cstheme="majorBidi"/>
          <w:b/>
          <w:bCs/>
          <w:lang w:bidi="ar-YE"/>
        </w:rPr>
      </w:pPr>
    </w:p>
    <w:p w:rsidR="00EC4FEC" w:rsidRDefault="00EC4FEC" w:rsidP="0041764F">
      <w:pPr>
        <w:spacing w:line="276" w:lineRule="auto"/>
        <w:rPr>
          <w:rFonts w:asciiTheme="majorBidi" w:hAnsiTheme="majorBidi" w:cstheme="majorBidi"/>
          <w:b/>
          <w:bCs/>
          <w:lang w:bidi="ar-YE"/>
        </w:rPr>
      </w:pPr>
    </w:p>
    <w:p w:rsidR="00EC4FEC" w:rsidRDefault="00EC4FEC" w:rsidP="0041764F">
      <w:pPr>
        <w:spacing w:line="276" w:lineRule="auto"/>
        <w:rPr>
          <w:rFonts w:asciiTheme="majorBidi" w:hAnsiTheme="majorBidi" w:cstheme="majorBidi"/>
          <w:b/>
          <w:bCs/>
          <w:lang w:bidi="ar-YE"/>
        </w:rPr>
      </w:pPr>
    </w:p>
    <w:p w:rsidR="00EC4FEC" w:rsidRDefault="00EC4FEC" w:rsidP="0041764F">
      <w:pPr>
        <w:spacing w:line="276" w:lineRule="auto"/>
        <w:rPr>
          <w:rFonts w:asciiTheme="majorBidi" w:hAnsiTheme="majorBidi" w:cstheme="majorBidi"/>
          <w:b/>
          <w:bCs/>
          <w:lang w:bidi="ar-YE"/>
        </w:rPr>
      </w:pPr>
    </w:p>
    <w:p w:rsidR="00EC4FEC" w:rsidRDefault="00EC4FEC" w:rsidP="0041764F">
      <w:pPr>
        <w:spacing w:line="276" w:lineRule="auto"/>
        <w:rPr>
          <w:rFonts w:asciiTheme="majorBidi" w:hAnsiTheme="majorBidi" w:cstheme="majorBidi"/>
          <w:b/>
          <w:bCs/>
          <w:lang w:bidi="ar-YE"/>
        </w:rPr>
      </w:pPr>
    </w:p>
    <w:p w:rsidR="00EC4FEC" w:rsidRDefault="00EC4FEC" w:rsidP="0041764F">
      <w:pPr>
        <w:spacing w:line="276" w:lineRule="auto"/>
        <w:rPr>
          <w:rFonts w:asciiTheme="majorBidi" w:hAnsiTheme="majorBidi" w:cstheme="majorBidi"/>
          <w:b/>
          <w:bCs/>
          <w:lang w:bidi="ar-YE"/>
        </w:rPr>
      </w:pPr>
    </w:p>
    <w:p w:rsidR="00EC4FEC" w:rsidRDefault="00EC4FEC" w:rsidP="0041764F">
      <w:pPr>
        <w:spacing w:line="276" w:lineRule="auto"/>
        <w:rPr>
          <w:rFonts w:asciiTheme="majorBidi" w:hAnsiTheme="majorBidi" w:cstheme="majorBidi"/>
          <w:b/>
          <w:bCs/>
          <w:lang w:bidi="ar-YE"/>
        </w:rPr>
      </w:pPr>
    </w:p>
    <w:p w:rsidR="00EC4FEC" w:rsidRDefault="00EC4FEC" w:rsidP="0041764F">
      <w:pPr>
        <w:spacing w:line="276" w:lineRule="auto"/>
        <w:rPr>
          <w:rFonts w:asciiTheme="majorBidi" w:hAnsiTheme="majorBidi" w:cstheme="majorBidi"/>
          <w:b/>
          <w:bCs/>
          <w:lang w:bidi="ar-YE"/>
        </w:rPr>
      </w:pPr>
    </w:p>
    <w:p w:rsidR="0041764F" w:rsidRDefault="000507D3" w:rsidP="00D1291C">
      <w:pPr>
        <w:pStyle w:val="Heading2"/>
        <w:rPr>
          <w:lang w:bidi="ar-YE"/>
        </w:rPr>
      </w:pPr>
      <w:bookmarkStart w:id="52" w:name="_Toc104995783"/>
      <w:r w:rsidRPr="000507D3">
        <w:rPr>
          <w:lang w:bidi="ar-YE"/>
        </w:rPr>
        <w:t>Discussion</w:t>
      </w:r>
      <w:bookmarkEnd w:id="52"/>
    </w:p>
    <w:p w:rsidR="002148C8" w:rsidRPr="002148C8" w:rsidRDefault="002148C8" w:rsidP="002148C8">
      <w:pPr>
        <w:rPr>
          <w:lang w:val="ru-RU" w:bidi="ar-YE"/>
        </w:rPr>
      </w:pPr>
    </w:p>
    <w:p w:rsidR="00527F43" w:rsidRPr="00527F43" w:rsidRDefault="00527F43" w:rsidP="00527F43">
      <w:pPr>
        <w:spacing w:line="360" w:lineRule="auto"/>
        <w:ind w:firstLine="540"/>
        <w:jc w:val="both"/>
        <w:rPr>
          <w:rFonts w:asciiTheme="majorBidi" w:hAnsiTheme="majorBidi" w:cstheme="majorBidi"/>
          <w:sz w:val="24"/>
          <w:szCs w:val="24"/>
        </w:rPr>
      </w:pPr>
      <w:r w:rsidRPr="00527F43">
        <w:rPr>
          <w:rFonts w:asciiTheme="majorBidi" w:hAnsiTheme="majorBidi" w:cstheme="majorBidi"/>
          <w:sz w:val="24"/>
          <w:szCs w:val="24"/>
        </w:rPr>
        <w:t>This inductive research aims to test the relationship between the digitalization of the services in Saudi Arabia Companies, Institutions, Private &amp; Public organizations, and customer satisfaction, loyalty, and retention. The research has three main hypotheses, which are,</w:t>
      </w:r>
    </w:p>
    <w:p w:rsidR="00527F43" w:rsidRPr="00527F43" w:rsidRDefault="00527F43" w:rsidP="00527F43">
      <w:pPr>
        <w:spacing w:line="360" w:lineRule="auto"/>
        <w:jc w:val="both"/>
        <w:rPr>
          <w:rFonts w:asciiTheme="majorBidi" w:hAnsiTheme="majorBidi" w:cstheme="majorBidi"/>
          <w:b/>
          <w:bCs/>
          <w:sz w:val="24"/>
          <w:szCs w:val="24"/>
        </w:rPr>
      </w:pPr>
      <w:r w:rsidRPr="00527F43">
        <w:rPr>
          <w:rFonts w:asciiTheme="majorBidi" w:hAnsiTheme="majorBidi" w:cstheme="majorBidi"/>
          <w:b/>
          <w:bCs/>
          <w:sz w:val="24"/>
          <w:szCs w:val="24"/>
        </w:rPr>
        <w:t>H1: The Digitalization of Services in Saudi Arabia Companies, Institutions, and Private &amp; Public Organizations have a positive relationship with Customer Satisfaction.</w:t>
      </w:r>
    </w:p>
    <w:p w:rsidR="00527F43" w:rsidRPr="00527F43" w:rsidRDefault="00527F43" w:rsidP="00527F43">
      <w:pPr>
        <w:spacing w:line="360" w:lineRule="auto"/>
        <w:jc w:val="both"/>
        <w:rPr>
          <w:rFonts w:asciiTheme="majorBidi" w:hAnsiTheme="majorBidi" w:cstheme="majorBidi"/>
          <w:b/>
          <w:bCs/>
          <w:sz w:val="24"/>
          <w:szCs w:val="24"/>
        </w:rPr>
      </w:pPr>
      <w:r w:rsidRPr="00527F43">
        <w:rPr>
          <w:rFonts w:asciiTheme="majorBidi" w:hAnsiTheme="majorBidi" w:cstheme="majorBidi"/>
          <w:b/>
          <w:bCs/>
          <w:sz w:val="24"/>
          <w:szCs w:val="24"/>
        </w:rPr>
        <w:t>H2: The Digitalization of Services in Saudi Arabia Companies, Institutions, and Private &amp; Public Organizations have a positive relationship with Customer Loyalty.</w:t>
      </w:r>
    </w:p>
    <w:p w:rsidR="00527F43" w:rsidRPr="00527F43" w:rsidRDefault="00527F43" w:rsidP="00527F43">
      <w:pPr>
        <w:spacing w:line="360" w:lineRule="auto"/>
        <w:jc w:val="both"/>
        <w:rPr>
          <w:rFonts w:asciiTheme="majorBidi" w:hAnsiTheme="majorBidi" w:cstheme="majorBidi"/>
          <w:b/>
          <w:bCs/>
          <w:sz w:val="24"/>
          <w:szCs w:val="24"/>
        </w:rPr>
      </w:pPr>
      <w:r w:rsidRPr="00527F43">
        <w:rPr>
          <w:rFonts w:asciiTheme="majorBidi" w:hAnsiTheme="majorBidi" w:cstheme="majorBidi"/>
          <w:b/>
          <w:bCs/>
          <w:sz w:val="24"/>
          <w:szCs w:val="24"/>
        </w:rPr>
        <w:t>H3: The Digitalization of Services in Saudi Arabia Companies, Institutions, and Private &amp;</w:t>
      </w:r>
    </w:p>
    <w:p w:rsidR="00527F43" w:rsidRPr="00527F43" w:rsidRDefault="00527F43" w:rsidP="00527F43">
      <w:pPr>
        <w:spacing w:line="360" w:lineRule="auto"/>
        <w:jc w:val="both"/>
        <w:rPr>
          <w:rFonts w:asciiTheme="majorBidi" w:hAnsiTheme="majorBidi" w:cstheme="majorBidi"/>
          <w:b/>
          <w:bCs/>
          <w:sz w:val="24"/>
          <w:szCs w:val="24"/>
        </w:rPr>
      </w:pPr>
      <w:r w:rsidRPr="00527F43">
        <w:rPr>
          <w:rFonts w:asciiTheme="majorBidi" w:hAnsiTheme="majorBidi" w:cstheme="majorBidi"/>
          <w:b/>
          <w:bCs/>
          <w:sz w:val="24"/>
          <w:szCs w:val="24"/>
        </w:rPr>
        <w:t>Public Organizations have a positive relationship with Customer Retention.</w:t>
      </w:r>
    </w:p>
    <w:p w:rsidR="00527F43" w:rsidRPr="00527F43" w:rsidRDefault="00527F43" w:rsidP="00527F43">
      <w:pPr>
        <w:spacing w:line="360" w:lineRule="auto"/>
        <w:ind w:firstLine="540"/>
        <w:jc w:val="both"/>
        <w:rPr>
          <w:rFonts w:asciiTheme="majorBidi" w:hAnsiTheme="majorBidi" w:cstheme="majorBidi"/>
          <w:sz w:val="24"/>
          <w:szCs w:val="24"/>
        </w:rPr>
      </w:pPr>
      <w:r w:rsidRPr="00527F43">
        <w:rPr>
          <w:rFonts w:asciiTheme="majorBidi" w:hAnsiTheme="majorBidi" w:cstheme="majorBidi"/>
          <w:sz w:val="24"/>
          <w:szCs w:val="24"/>
        </w:rPr>
        <w:t>The importance of this research appears from the current situation of the Saudi Arabia environment, especially after the COVID-19 Pandemic. In fact, Saudi Arabia has witnessed exponential growth in the E-services since the announcement of the 2030 Vision and the strategic National Transformation (2020) in 2016. Looking at statistical KPIs, 64% of Saudi residents use online apps and websites to buy monthly products or services. The mobile phone usage rate is continuously growing, and it is expected to reach 36.17 million users in 2025.</w:t>
      </w:r>
    </w:p>
    <w:p w:rsidR="00527F43" w:rsidRDefault="00527F43" w:rsidP="00527F43">
      <w:pPr>
        <w:spacing w:line="360" w:lineRule="auto"/>
        <w:ind w:firstLine="540"/>
        <w:jc w:val="both"/>
        <w:rPr>
          <w:rFonts w:asciiTheme="majorBidi" w:hAnsiTheme="majorBidi" w:cstheme="majorBidi"/>
          <w:sz w:val="24"/>
          <w:szCs w:val="24"/>
        </w:rPr>
      </w:pPr>
      <w:r w:rsidRPr="00527F43">
        <w:rPr>
          <w:rFonts w:asciiTheme="majorBidi" w:hAnsiTheme="majorBidi" w:cstheme="majorBidi"/>
          <w:sz w:val="24"/>
          <w:szCs w:val="24"/>
        </w:rPr>
        <w:t xml:space="preserve">On another side, the Saudi government is particularly concerned about digital transformation through Digital Transformation Program and 2030 Vision. To date, Saudi Arabia is considered the most advanced country among the Twenty Countries (G20) in the digital world and ranked second in allocation frequency bands. Besides, Saudi Arabia is the first in the Service Download (5G) Speed rate. Moreover, Saudi Arabia is continuously improving the quality of its digital services; for instance, Saudi Arabia covered more than 3.5 million homes with a Fiber-optic network, increased internet traffic during the Pandemic by 30%, doubled the internet traffic through the National Internet Exchange, and increased the internet speed from 9 Mbit/s in 2017 to 109 Mbit/s in 2020. Furthermore, Saudi Arabia started some initiatives in this field, such as launching the MASDAR Platform to support open-source solutions, establishing the largest </w:t>
      </w:r>
      <w:r w:rsidRPr="00527F43">
        <w:rPr>
          <w:rFonts w:asciiTheme="majorBidi" w:hAnsiTheme="majorBidi" w:cstheme="majorBidi"/>
          <w:sz w:val="24"/>
          <w:szCs w:val="24"/>
        </w:rPr>
        <w:lastRenderedPageBreak/>
        <w:t>advanced Goole Cloud Center in the Kingdom, opening the first Cloud Computing Center in the middle east and north Africa, and launching the Digital Knowledge Platform (ThinkTech).</w:t>
      </w:r>
    </w:p>
    <w:p w:rsidR="007220B4" w:rsidRPr="007220B4" w:rsidRDefault="007220B4" w:rsidP="007220B4">
      <w:pPr>
        <w:spacing w:line="360" w:lineRule="auto"/>
        <w:ind w:firstLine="540"/>
        <w:jc w:val="both"/>
        <w:rPr>
          <w:rFonts w:asciiTheme="majorBidi" w:hAnsiTheme="majorBidi" w:cstheme="majorBidi"/>
          <w:sz w:val="24"/>
          <w:szCs w:val="24"/>
        </w:rPr>
      </w:pPr>
      <w:r w:rsidRPr="007220B4">
        <w:rPr>
          <w:rFonts w:asciiTheme="majorBidi" w:hAnsiTheme="majorBidi" w:cstheme="majorBidi"/>
          <w:sz w:val="24"/>
          <w:szCs w:val="24"/>
        </w:rPr>
        <w:t xml:space="preserve">Obviously, there is no doubt about the role that the digitalization of services plays nowadays, especially with the great movement and effort toward a digital world. However, does the digitalization of services in Saudi Arabia Companies, Institutions, and Private &amp; Public Organizations have a relationship with customer satisfaction, loyalty, and retention nowadays? The research's primary objectives were generated to evaluate and test the previous hypotheses from this question. </w:t>
      </w:r>
    </w:p>
    <w:p w:rsidR="00D7257F" w:rsidRDefault="007220B4" w:rsidP="007220B4">
      <w:pPr>
        <w:spacing w:line="360" w:lineRule="auto"/>
        <w:ind w:firstLine="540"/>
        <w:jc w:val="both"/>
        <w:rPr>
          <w:rFonts w:asciiTheme="majorBidi" w:hAnsiTheme="majorBidi" w:cstheme="majorBidi"/>
          <w:sz w:val="24"/>
          <w:szCs w:val="24"/>
        </w:rPr>
      </w:pPr>
      <w:r w:rsidRPr="007220B4">
        <w:rPr>
          <w:rFonts w:asciiTheme="majorBidi" w:hAnsiTheme="majorBidi" w:cstheme="majorBidi"/>
          <w:sz w:val="24"/>
          <w:szCs w:val="24"/>
        </w:rPr>
        <w:t>This Inductive research used a questionnaire strategy with quantitative data collection and analysis to test the generated and suggested hypotheses. The data was collected from members of the Saudi community, who were doing a survey via Google Forms and distributing the link to a group of people who use modern technologies and practice dealing with digital services in their daily lives in Saudi society as a sample an actress to search, done receiving (329) answers via the Google Forms platform.</w:t>
      </w:r>
    </w:p>
    <w:p w:rsidR="009712C7" w:rsidRPr="009712C7" w:rsidRDefault="009712C7" w:rsidP="009712C7">
      <w:pPr>
        <w:spacing w:line="360" w:lineRule="auto"/>
        <w:ind w:firstLine="540"/>
        <w:jc w:val="both"/>
        <w:rPr>
          <w:rFonts w:asciiTheme="majorBidi" w:hAnsiTheme="majorBidi" w:cstheme="majorBidi"/>
          <w:sz w:val="24"/>
          <w:szCs w:val="24"/>
        </w:rPr>
      </w:pPr>
      <w:r w:rsidRPr="009712C7">
        <w:rPr>
          <w:rFonts w:asciiTheme="majorBidi" w:hAnsiTheme="majorBidi" w:cstheme="majorBidi"/>
          <w:sz w:val="24"/>
          <w:szCs w:val="24"/>
        </w:rPr>
        <w:t xml:space="preserve">The study found that there are positive relationships between the digitalization of services and customer satisfaction, loyalty, and retention. The most significant relationship is customer loyalty, customer satisfaction, and customer retention. In addition, this study goes deep to observe correlations among the dependent variables: customer satisfaction, loyalty, and retention. Therefore, the study suggested internal relationships between these dependent variables and indicated that the relationship looks like this: Customer Satisfaction leads to customer loyalty and retention—moreover, other factors affect these dependent variables regardless of the digitalization of services. Accordingly, the digitalization of services is one factor affecting these dependent variables, but not the only factor. </w:t>
      </w:r>
    </w:p>
    <w:p w:rsidR="00E07219" w:rsidRDefault="009712C7" w:rsidP="00E07219">
      <w:pPr>
        <w:spacing w:line="360" w:lineRule="auto"/>
        <w:ind w:firstLine="540"/>
        <w:jc w:val="both"/>
        <w:rPr>
          <w:rFonts w:asciiTheme="majorBidi" w:hAnsiTheme="majorBidi" w:cstheme="majorBidi"/>
          <w:sz w:val="24"/>
          <w:szCs w:val="24"/>
        </w:rPr>
      </w:pPr>
      <w:r w:rsidRPr="009712C7">
        <w:rPr>
          <w:rFonts w:asciiTheme="majorBidi" w:hAnsiTheme="majorBidi" w:cstheme="majorBidi"/>
          <w:sz w:val="24"/>
          <w:szCs w:val="24"/>
        </w:rPr>
        <w:t>Furthermore, the digitalization of services alone is not enough to get customer satisfaction. Firms/organizations/ institutions shall be concerned about the value of the services, quality and development, and understanding the customer needs to achieve customer satisfaction. Similarly, the digitalization of services is not enough to maintain customers and get their loyalty. Factors such as the value of service, quality, and service speed are significant to getting customer loyalty. Additionally, adopting transparency and credibility with customers throughout the transaction period is crucial to retaining the customer.</w:t>
      </w:r>
    </w:p>
    <w:p w:rsidR="00E07219" w:rsidRDefault="00F64126" w:rsidP="00E07219">
      <w:pPr>
        <w:spacing w:line="360" w:lineRule="auto"/>
        <w:ind w:firstLine="540"/>
        <w:jc w:val="both"/>
        <w:rPr>
          <w:rFonts w:asciiTheme="majorBidi" w:hAnsiTheme="majorBidi" w:cstheme="majorBidi"/>
          <w:sz w:val="24"/>
          <w:szCs w:val="24"/>
        </w:rPr>
      </w:pPr>
      <w:r w:rsidRPr="00F64126">
        <w:rPr>
          <w:rFonts w:asciiTheme="majorBidi" w:hAnsiTheme="majorBidi" w:cstheme="majorBidi"/>
          <w:sz w:val="24"/>
          <w:szCs w:val="24"/>
        </w:rPr>
        <w:lastRenderedPageBreak/>
        <w:t>Firms/organizations/institutions seek to achieve customer satisfaction and loyalty as they are essential and vital matters for their success, development, and ability to survive and compete. However, customer loyalty is an ongoing relationship that never ends between the firms and the customers, and it is considered along with customer satisfaction as an important segment of marketing. Besides, customer retention costs are less than the process of attracting new customers, which makes Many organizations prefer retaining customers over attracting new ones.</w:t>
      </w:r>
    </w:p>
    <w:p w:rsidR="00D7734E" w:rsidRDefault="00B14C8A" w:rsidP="00D7734E">
      <w:pPr>
        <w:spacing w:line="360" w:lineRule="auto"/>
        <w:ind w:firstLine="540"/>
        <w:jc w:val="both"/>
        <w:rPr>
          <w:rFonts w:asciiTheme="majorBidi" w:hAnsiTheme="majorBidi" w:cstheme="majorBidi"/>
          <w:sz w:val="24"/>
          <w:szCs w:val="24"/>
        </w:rPr>
      </w:pPr>
      <w:r w:rsidRPr="00B14C8A">
        <w:rPr>
          <w:rFonts w:asciiTheme="majorBidi" w:hAnsiTheme="majorBidi" w:cstheme="majorBidi"/>
          <w:sz w:val="24"/>
          <w:szCs w:val="24"/>
        </w:rPr>
        <w:t>Apart from this, the digitalization of services gives firms/organizations/institutions a competitive advantage against their competitors. It contributes to the provision of services efficiently and conveniently. In addition, it helps to provide high-quality services at lower costs, save time, and reduce expenses if utilized and control well. Thus, digitalization is one of the crucial ongoing transformations of modern society. Altogether, the digitalization of services will be mandatory to survive in the business in the near future (as happened in the bank industry).</w:t>
      </w:r>
    </w:p>
    <w:p w:rsidR="00D7734E" w:rsidRDefault="00A70EFC" w:rsidP="00D7734E">
      <w:pPr>
        <w:spacing w:line="360" w:lineRule="auto"/>
        <w:ind w:firstLine="540"/>
        <w:jc w:val="both"/>
        <w:rPr>
          <w:rFonts w:asciiTheme="majorBidi" w:hAnsiTheme="majorBidi" w:cstheme="majorBidi"/>
          <w:sz w:val="24"/>
          <w:szCs w:val="24"/>
          <w:lang w:val="en-GB"/>
        </w:rPr>
      </w:pPr>
      <w:r>
        <w:rPr>
          <w:rFonts w:asciiTheme="majorBidi" w:hAnsiTheme="majorBidi" w:cstheme="majorBidi"/>
          <w:sz w:val="24"/>
          <w:szCs w:val="24"/>
        </w:rPr>
        <w:t>Consequently</w:t>
      </w:r>
      <w:r w:rsidR="008C25FA" w:rsidRPr="008C25FA">
        <w:rPr>
          <w:rFonts w:asciiTheme="majorBidi" w:hAnsiTheme="majorBidi" w:cstheme="majorBidi"/>
          <w:sz w:val="24"/>
          <w:szCs w:val="24"/>
        </w:rPr>
        <w:t xml:space="preserve">, the research recommends that firms/organizations/institutions </w:t>
      </w:r>
      <w:r w:rsidR="005A0CAC">
        <w:rPr>
          <w:rFonts w:asciiTheme="majorBidi" w:hAnsiTheme="majorBidi" w:cstheme="majorBidi"/>
          <w:sz w:val="24"/>
          <w:szCs w:val="24"/>
        </w:rPr>
        <w:t xml:space="preserve">should </w:t>
      </w:r>
      <w:r w:rsidR="008C25FA" w:rsidRPr="008C25FA">
        <w:rPr>
          <w:rFonts w:asciiTheme="majorBidi" w:hAnsiTheme="majorBidi" w:cstheme="majorBidi"/>
          <w:sz w:val="24"/>
          <w:szCs w:val="24"/>
        </w:rPr>
        <w:t>spread the culture of digital technology at the level of the entity and individuals. They should look to seize new digital and electronic commerce opportunities by promoting policies and procedures to drive digital business opportunities and gain a competitive advantage against their competitors. They are highly recommended to develop a digital platform to serve internal and external stakeholders</w:t>
      </w:r>
      <w:r w:rsidR="005A0CAC">
        <w:rPr>
          <w:rFonts w:asciiTheme="majorBidi" w:hAnsiTheme="majorBidi" w:cstheme="majorBidi"/>
          <w:sz w:val="24"/>
          <w:szCs w:val="24"/>
        </w:rPr>
        <w:t xml:space="preserve"> transactions</w:t>
      </w:r>
      <w:r w:rsidR="008C25FA" w:rsidRPr="008C25FA">
        <w:rPr>
          <w:rFonts w:asciiTheme="majorBidi" w:hAnsiTheme="majorBidi" w:cstheme="majorBidi"/>
          <w:sz w:val="24"/>
          <w:szCs w:val="24"/>
        </w:rPr>
        <w:t xml:space="preserve">,  create innovative </w:t>
      </w:r>
      <w:r w:rsidR="005A0CAC">
        <w:rPr>
          <w:rFonts w:asciiTheme="majorBidi" w:hAnsiTheme="majorBidi" w:cstheme="majorBidi"/>
          <w:sz w:val="24"/>
          <w:szCs w:val="24"/>
        </w:rPr>
        <w:t>internal operation</w:t>
      </w:r>
      <w:r w:rsidR="008C25FA" w:rsidRPr="008C25FA">
        <w:rPr>
          <w:rFonts w:asciiTheme="majorBidi" w:hAnsiTheme="majorBidi" w:cstheme="majorBidi"/>
          <w:sz w:val="24"/>
          <w:szCs w:val="24"/>
        </w:rPr>
        <w:t>tools to spread the digital infrastructure in the entity, develop and adopt policies to achieve electronic security to protect data privacy, and establish regulatory and legislative measures to disseminate the content that threatens the right and dignity of the customer. On the other side, the government should continue its support for firms/organizations/institutions by providing policies and strategies that lead to large-scale electronic applications and services, making the digital revolution the basis for providing services and supporting the transformation into the digital world. However, the support should not be exclusive to large organizations but should include small and medium enterprises.</w:t>
      </w:r>
    </w:p>
    <w:p w:rsidR="007E608E" w:rsidRPr="0064048E" w:rsidRDefault="00A70EFC" w:rsidP="0064048E">
      <w:pPr>
        <w:spacing w:line="360" w:lineRule="auto"/>
        <w:ind w:firstLine="540"/>
        <w:jc w:val="both"/>
        <w:rPr>
          <w:rFonts w:asciiTheme="majorBidi" w:hAnsiTheme="majorBidi" w:cstheme="majorBidi"/>
          <w:sz w:val="24"/>
          <w:szCs w:val="24"/>
        </w:rPr>
      </w:pPr>
      <w:r>
        <w:rPr>
          <w:rFonts w:asciiTheme="majorBidi" w:hAnsiTheme="majorBidi" w:cstheme="majorBidi"/>
          <w:sz w:val="24"/>
          <w:szCs w:val="24"/>
          <w:lang w:val="en-GB"/>
        </w:rPr>
        <w:t>T</w:t>
      </w:r>
      <w:r w:rsidR="0064048E" w:rsidRPr="0064048E">
        <w:rPr>
          <w:rFonts w:asciiTheme="majorBidi" w:hAnsiTheme="majorBidi" w:cstheme="majorBidi"/>
          <w:sz w:val="24"/>
          <w:szCs w:val="24"/>
        </w:rPr>
        <w:t xml:space="preserve">he research evaluated the relationships between the digitalization of services and customer satisfaction, loyalty, and retention in Saudi Arabia. The sample was the common Saudi residents of different ages, backgrounds,  regions, and qualifications. Therefore, it is highly recommended to do profound research related to a specific industry with a particular population </w:t>
      </w:r>
      <w:r w:rsidR="0064048E" w:rsidRPr="0064048E">
        <w:rPr>
          <w:rFonts w:asciiTheme="majorBidi" w:hAnsiTheme="majorBidi" w:cstheme="majorBidi"/>
          <w:sz w:val="24"/>
          <w:szCs w:val="24"/>
        </w:rPr>
        <w:lastRenderedPageBreak/>
        <w:t>to evaluate the main factors of the digitalization of services such as the management, controlling, operations, tools, and technology with customer satisfaction, loyalty, and retention. In addition, it is recommended to conduct a study that evaluates how the digitalization of services in a specific industry affects the overall performance of a firm/organization/institute and the main obstacles preventing entities from adopting the digital transformation. Finally, and as it is predicted that the digitalization of services will be mandatory to survive in Saudi Arabia businesses, it is suggested to do research that evaluates to which degree the digitalization of services will be crucial to surviving in the near future for different industries in Saudi Arabia.</w:t>
      </w:r>
    </w:p>
    <w:p w:rsidR="007E608E" w:rsidRPr="006B101B" w:rsidRDefault="007E608E" w:rsidP="007E608E">
      <w:pPr>
        <w:spacing w:line="276" w:lineRule="auto"/>
        <w:jc w:val="both"/>
        <w:rPr>
          <w:rFonts w:asciiTheme="majorBidi" w:hAnsiTheme="majorBidi" w:cstheme="majorBidi"/>
          <w:sz w:val="30"/>
          <w:szCs w:val="30"/>
          <w:highlight w:val="yellow"/>
          <w:rtl/>
          <w:lang w:bidi="ar-YE"/>
        </w:rPr>
      </w:pPr>
    </w:p>
    <w:p w:rsidR="007E608E" w:rsidRDefault="007E608E" w:rsidP="007E608E">
      <w:pPr>
        <w:spacing w:line="276" w:lineRule="auto"/>
        <w:jc w:val="both"/>
        <w:rPr>
          <w:rFonts w:asciiTheme="majorBidi" w:hAnsiTheme="majorBidi" w:cstheme="majorBidi"/>
          <w:sz w:val="30"/>
          <w:szCs w:val="30"/>
          <w:highlight w:val="yellow"/>
          <w:lang w:bidi="ar-YE"/>
        </w:rPr>
      </w:pPr>
    </w:p>
    <w:bookmarkEnd w:id="27"/>
    <w:p w:rsidR="007E608E" w:rsidRDefault="007E608E" w:rsidP="007E608E">
      <w:pPr>
        <w:spacing w:line="276" w:lineRule="auto"/>
        <w:rPr>
          <w:rFonts w:asciiTheme="majorBidi" w:hAnsiTheme="majorBidi" w:cstheme="majorBidi"/>
          <w:sz w:val="30"/>
          <w:szCs w:val="30"/>
          <w:lang w:bidi="ar-YE"/>
        </w:rPr>
      </w:pPr>
    </w:p>
    <w:p w:rsidR="002148C8" w:rsidRDefault="002148C8" w:rsidP="007E608E">
      <w:pPr>
        <w:spacing w:line="276" w:lineRule="auto"/>
        <w:rPr>
          <w:rFonts w:asciiTheme="majorBidi" w:hAnsiTheme="majorBidi" w:cstheme="majorBidi"/>
          <w:sz w:val="30"/>
          <w:szCs w:val="30"/>
          <w:lang w:bidi="ar-YE"/>
        </w:rPr>
      </w:pPr>
    </w:p>
    <w:p w:rsidR="002148C8" w:rsidRDefault="002148C8" w:rsidP="007E608E">
      <w:pPr>
        <w:spacing w:line="276" w:lineRule="auto"/>
        <w:rPr>
          <w:rFonts w:asciiTheme="majorBidi" w:hAnsiTheme="majorBidi" w:cstheme="majorBidi"/>
          <w:sz w:val="30"/>
          <w:szCs w:val="30"/>
          <w:lang w:bidi="ar-YE"/>
        </w:rPr>
      </w:pPr>
    </w:p>
    <w:p w:rsidR="002148C8" w:rsidRDefault="002148C8" w:rsidP="007E608E">
      <w:pPr>
        <w:spacing w:line="276" w:lineRule="auto"/>
        <w:rPr>
          <w:rFonts w:asciiTheme="majorBidi" w:hAnsiTheme="majorBidi" w:cstheme="majorBidi"/>
          <w:sz w:val="30"/>
          <w:szCs w:val="30"/>
          <w:lang w:bidi="ar-YE"/>
        </w:rPr>
      </w:pPr>
    </w:p>
    <w:p w:rsidR="002148C8" w:rsidRDefault="002148C8" w:rsidP="007E608E">
      <w:pPr>
        <w:spacing w:line="276" w:lineRule="auto"/>
        <w:rPr>
          <w:rFonts w:asciiTheme="majorBidi" w:hAnsiTheme="majorBidi" w:cstheme="majorBidi"/>
          <w:sz w:val="30"/>
          <w:szCs w:val="30"/>
          <w:lang w:bidi="ar-YE"/>
        </w:rPr>
      </w:pPr>
    </w:p>
    <w:p w:rsidR="002148C8" w:rsidRDefault="002148C8" w:rsidP="007E608E">
      <w:pPr>
        <w:spacing w:line="276" w:lineRule="auto"/>
        <w:rPr>
          <w:rFonts w:asciiTheme="majorBidi" w:hAnsiTheme="majorBidi" w:cstheme="majorBidi"/>
          <w:sz w:val="30"/>
          <w:szCs w:val="30"/>
          <w:lang w:bidi="ar-YE"/>
        </w:rPr>
      </w:pPr>
    </w:p>
    <w:p w:rsidR="002148C8" w:rsidRDefault="002148C8" w:rsidP="007E608E">
      <w:pPr>
        <w:spacing w:line="276" w:lineRule="auto"/>
        <w:rPr>
          <w:rFonts w:asciiTheme="majorBidi" w:hAnsiTheme="majorBidi" w:cstheme="majorBidi"/>
          <w:sz w:val="30"/>
          <w:szCs w:val="30"/>
          <w:lang w:bidi="ar-YE"/>
        </w:rPr>
      </w:pPr>
    </w:p>
    <w:p w:rsidR="002148C8" w:rsidRDefault="002148C8" w:rsidP="007E608E">
      <w:pPr>
        <w:spacing w:line="276" w:lineRule="auto"/>
        <w:rPr>
          <w:rFonts w:asciiTheme="majorBidi" w:hAnsiTheme="majorBidi" w:cstheme="majorBidi"/>
          <w:sz w:val="30"/>
          <w:szCs w:val="30"/>
          <w:lang w:bidi="ar-YE"/>
        </w:rPr>
      </w:pPr>
    </w:p>
    <w:p w:rsidR="002148C8" w:rsidRDefault="002148C8" w:rsidP="007E608E">
      <w:pPr>
        <w:spacing w:line="276" w:lineRule="auto"/>
        <w:rPr>
          <w:rFonts w:asciiTheme="majorBidi" w:hAnsiTheme="majorBidi" w:cstheme="majorBidi"/>
          <w:sz w:val="30"/>
          <w:szCs w:val="30"/>
          <w:lang w:bidi="ar-YE"/>
        </w:rPr>
      </w:pPr>
    </w:p>
    <w:p w:rsidR="002148C8" w:rsidRDefault="002148C8" w:rsidP="007E608E">
      <w:pPr>
        <w:spacing w:line="276" w:lineRule="auto"/>
        <w:rPr>
          <w:rFonts w:asciiTheme="majorBidi" w:hAnsiTheme="majorBidi" w:cstheme="majorBidi"/>
          <w:sz w:val="30"/>
          <w:szCs w:val="30"/>
          <w:lang w:bidi="ar-YE"/>
        </w:rPr>
      </w:pPr>
    </w:p>
    <w:p w:rsidR="002148C8" w:rsidRDefault="002148C8" w:rsidP="007E608E">
      <w:pPr>
        <w:spacing w:line="276" w:lineRule="auto"/>
        <w:rPr>
          <w:rFonts w:asciiTheme="majorBidi" w:hAnsiTheme="majorBidi" w:cstheme="majorBidi"/>
          <w:sz w:val="30"/>
          <w:szCs w:val="30"/>
          <w:lang w:bidi="ar-YE"/>
        </w:rPr>
      </w:pPr>
    </w:p>
    <w:p w:rsidR="002148C8" w:rsidRDefault="002148C8" w:rsidP="007E608E">
      <w:pPr>
        <w:spacing w:line="276" w:lineRule="auto"/>
        <w:rPr>
          <w:rFonts w:asciiTheme="majorBidi" w:hAnsiTheme="majorBidi" w:cstheme="majorBidi"/>
          <w:sz w:val="30"/>
          <w:szCs w:val="30"/>
          <w:lang w:bidi="ar-YE"/>
        </w:rPr>
      </w:pPr>
    </w:p>
    <w:p w:rsidR="002148C8" w:rsidRDefault="002148C8" w:rsidP="007E608E">
      <w:pPr>
        <w:spacing w:line="276" w:lineRule="auto"/>
        <w:rPr>
          <w:rFonts w:asciiTheme="majorBidi" w:hAnsiTheme="majorBidi" w:cstheme="majorBidi"/>
          <w:sz w:val="30"/>
          <w:szCs w:val="30"/>
          <w:lang w:bidi="ar-YE"/>
        </w:rPr>
      </w:pPr>
    </w:p>
    <w:p w:rsidR="002148C8" w:rsidRDefault="002148C8" w:rsidP="007E608E">
      <w:pPr>
        <w:spacing w:line="276" w:lineRule="auto"/>
        <w:rPr>
          <w:rFonts w:asciiTheme="majorBidi" w:hAnsiTheme="majorBidi" w:cstheme="majorBidi"/>
          <w:sz w:val="30"/>
          <w:szCs w:val="30"/>
          <w:lang w:bidi="ar-YE"/>
        </w:rPr>
      </w:pPr>
    </w:p>
    <w:p w:rsidR="002148C8" w:rsidRDefault="002148C8" w:rsidP="007E608E">
      <w:pPr>
        <w:spacing w:line="276" w:lineRule="auto"/>
        <w:rPr>
          <w:rFonts w:asciiTheme="majorBidi" w:hAnsiTheme="majorBidi" w:cstheme="majorBidi"/>
          <w:sz w:val="30"/>
          <w:szCs w:val="30"/>
          <w:lang w:bidi="ar-YE"/>
        </w:rPr>
      </w:pPr>
    </w:p>
    <w:p w:rsidR="002148C8" w:rsidRDefault="002148C8" w:rsidP="007E608E">
      <w:pPr>
        <w:spacing w:line="276" w:lineRule="auto"/>
        <w:rPr>
          <w:rFonts w:asciiTheme="majorBidi" w:hAnsiTheme="majorBidi" w:cstheme="majorBidi"/>
          <w:sz w:val="30"/>
          <w:szCs w:val="30"/>
          <w:lang w:bidi="ar-YE"/>
        </w:rPr>
      </w:pPr>
    </w:p>
    <w:p w:rsidR="002148C8" w:rsidRPr="00A93ABB" w:rsidRDefault="002148C8" w:rsidP="007E608E">
      <w:pPr>
        <w:spacing w:line="276" w:lineRule="auto"/>
        <w:rPr>
          <w:rFonts w:asciiTheme="majorBidi" w:hAnsiTheme="majorBidi" w:cstheme="majorBidi"/>
          <w:sz w:val="30"/>
          <w:szCs w:val="30"/>
          <w:rtl/>
          <w:lang w:bidi="ar-YE"/>
        </w:rPr>
      </w:pPr>
    </w:p>
    <w:p w:rsidR="007E608E" w:rsidRPr="00A93ABB" w:rsidRDefault="00750DD3" w:rsidP="00750DD3">
      <w:pPr>
        <w:pStyle w:val="Heading2"/>
        <w:rPr>
          <w:rtl/>
          <w:lang w:bidi="ar-YE"/>
        </w:rPr>
      </w:pPr>
      <w:bookmarkStart w:id="53" w:name="_Toc104995784"/>
      <w:r>
        <w:rPr>
          <w:lang w:bidi="ar-YE"/>
        </w:rPr>
        <w:t>Conclusion</w:t>
      </w:r>
      <w:bookmarkEnd w:id="53"/>
    </w:p>
    <w:p w:rsidR="007E608E" w:rsidRPr="00A93ABB" w:rsidRDefault="007E608E" w:rsidP="007E608E">
      <w:pPr>
        <w:spacing w:line="276" w:lineRule="auto"/>
        <w:rPr>
          <w:rFonts w:asciiTheme="majorBidi" w:hAnsiTheme="majorBidi" w:cstheme="majorBidi"/>
          <w:sz w:val="30"/>
          <w:szCs w:val="30"/>
          <w:rtl/>
          <w:lang w:bidi="ar-YE"/>
        </w:rPr>
      </w:pPr>
    </w:p>
    <w:p w:rsidR="0001210E" w:rsidRPr="0001210E" w:rsidRDefault="0001210E" w:rsidP="0001210E">
      <w:pPr>
        <w:spacing w:line="360" w:lineRule="auto"/>
        <w:ind w:firstLine="540"/>
        <w:jc w:val="both"/>
        <w:rPr>
          <w:rFonts w:asciiTheme="majorBidi" w:hAnsiTheme="majorBidi" w:cstheme="majorBidi"/>
          <w:sz w:val="24"/>
          <w:szCs w:val="24"/>
          <w:lang w:val="en-GB"/>
        </w:rPr>
      </w:pPr>
      <w:r w:rsidRPr="0001210E">
        <w:rPr>
          <w:rFonts w:asciiTheme="majorBidi" w:hAnsiTheme="majorBidi" w:cstheme="majorBidi"/>
          <w:sz w:val="24"/>
          <w:szCs w:val="24"/>
          <w:lang w:val="en-GB"/>
        </w:rPr>
        <w:t>The research showed positive relationships between service digitalization and customer satisfaction, customer loyalty, and customer retention. Besides, the digitalization of services is not the only factor affecting these dependent variables. In fact, it is observed that there are others factors affecting these variables along with the internal relationships between them, where customer satisfaction leads to customer loyalty and customer retention. Understanding customer needs, the value of services, quality, speed, and development of service along with transparences and credibility are crucial factors that should be considered in order to get customers satisfaction, gain customers loyalty, and maintain them.</w:t>
      </w:r>
    </w:p>
    <w:p w:rsidR="0001210E" w:rsidRPr="0001210E" w:rsidRDefault="0001210E" w:rsidP="0001210E">
      <w:pPr>
        <w:spacing w:line="360" w:lineRule="auto"/>
        <w:ind w:firstLine="540"/>
        <w:jc w:val="both"/>
        <w:rPr>
          <w:rFonts w:asciiTheme="majorBidi" w:hAnsiTheme="majorBidi" w:cstheme="majorBidi"/>
          <w:sz w:val="24"/>
          <w:szCs w:val="24"/>
          <w:lang w:val="en-GB"/>
        </w:rPr>
      </w:pPr>
      <w:r w:rsidRPr="0001210E">
        <w:rPr>
          <w:rFonts w:asciiTheme="majorBidi" w:hAnsiTheme="majorBidi" w:cstheme="majorBidi"/>
          <w:sz w:val="24"/>
          <w:szCs w:val="24"/>
          <w:lang w:val="en-GB"/>
        </w:rPr>
        <w:t>Apart from this, there is a great step toward a digital world in Saudi Arabia, supported by the government, which clearly announced in the 2030 Vision and the 2020 National Transformation strategy in 2016. Furthermore, the COVID-19 Pandemic has accelerated the digital transformation across the globe and has shown that the current step in the world is the digitalization of services. With this in mind, the digitalization of services was a factor that helped to get a competitive advantage against firms' competitors before and during the Pandemic. Nowadays, it is one factor that assists in gaining customer satisfaction and loyalty and maintaining customers. Nevertheless, the digitalization of services will be a mandatory factor to survive in all sorts of businesses soon.</w:t>
      </w:r>
    </w:p>
    <w:p w:rsidR="0001210E" w:rsidRPr="0015468F" w:rsidRDefault="0001210E" w:rsidP="0001210E">
      <w:pPr>
        <w:spacing w:line="360" w:lineRule="auto"/>
        <w:ind w:firstLine="540"/>
        <w:jc w:val="both"/>
        <w:rPr>
          <w:rFonts w:asciiTheme="majorBidi" w:hAnsiTheme="majorBidi" w:cstheme="majorBidi"/>
          <w:sz w:val="24"/>
          <w:szCs w:val="24"/>
          <w:lang w:val="en-GB"/>
        </w:rPr>
      </w:pPr>
      <w:r w:rsidRPr="0001210E">
        <w:rPr>
          <w:rFonts w:asciiTheme="majorBidi" w:hAnsiTheme="majorBidi" w:cstheme="majorBidi"/>
          <w:sz w:val="24"/>
          <w:szCs w:val="24"/>
          <w:lang w:val="en-GB"/>
        </w:rPr>
        <w:t xml:space="preserve">Firm/organization/ institution should consider the digitalization of services as the current challenge as it is not affecting only the customers' feelings and behavior. Still, it has a direct effect on internal business processes and performance. It boosts the firms' effectiveness and efficiency, automates their system, saves time and money, accelerates innovation, and grows business. Therefore, it is highly recommended for firms/organizations/institutions that are not interesting in digital transformation to evaluate and update their business model, adopt a digital culture in the firm, and select the proper tools that fit both the business model and culture. However, others, who have already started the digital transformation journey, should keep </w:t>
      </w:r>
      <w:r w:rsidRPr="0001210E">
        <w:rPr>
          <w:rFonts w:asciiTheme="majorBidi" w:hAnsiTheme="majorBidi" w:cstheme="majorBidi"/>
          <w:sz w:val="24"/>
          <w:szCs w:val="24"/>
          <w:lang w:val="en-GB"/>
        </w:rPr>
        <w:lastRenderedPageBreak/>
        <w:t>evaluating and improving their digital businesses and customer experience as the digitalization of services and customer satisfaction &amp; loyalty is an ongoing relationship that never ends</w:t>
      </w:r>
      <w:r>
        <w:rPr>
          <w:rFonts w:asciiTheme="majorBidi" w:hAnsiTheme="majorBidi" w:cstheme="majorBidi"/>
          <w:sz w:val="24"/>
          <w:szCs w:val="24"/>
          <w:lang w:val="en-GB"/>
        </w:rPr>
        <w:t>.</w:t>
      </w:r>
    </w:p>
    <w:p w:rsidR="0001170E" w:rsidRDefault="0001170E" w:rsidP="003F7049">
      <w:pPr>
        <w:pStyle w:val="Heading1"/>
        <w:rPr>
          <w:lang w:bidi="ar-YE"/>
        </w:rPr>
      </w:pPr>
      <w:bookmarkStart w:id="54" w:name="_Toc104995785"/>
      <w:r w:rsidRPr="00CC76FF">
        <w:rPr>
          <w:lang w:bidi="ar-YE"/>
        </w:rPr>
        <w:t>References</w:t>
      </w:r>
      <w:bookmarkEnd w:id="54"/>
    </w:p>
    <w:p w:rsidR="003F7049" w:rsidRPr="003F7049" w:rsidRDefault="003F7049" w:rsidP="003F7049">
      <w:pPr>
        <w:rPr>
          <w:lang w:val="ru-RU" w:bidi="ar-YE"/>
        </w:rPr>
      </w:pPr>
    </w:p>
    <w:p w:rsidR="0001170E" w:rsidRPr="00CB16CC" w:rsidRDefault="0001170E" w:rsidP="0001170E">
      <w:pPr>
        <w:pStyle w:val="ListParagraph"/>
        <w:numPr>
          <w:ilvl w:val="0"/>
          <w:numId w:val="4"/>
        </w:numPr>
        <w:spacing w:line="360" w:lineRule="auto"/>
        <w:ind w:left="284"/>
        <w:jc w:val="lowKashida"/>
        <w:rPr>
          <w:rFonts w:asciiTheme="majorBidi" w:hAnsiTheme="majorBidi" w:cstheme="majorBidi"/>
          <w:sz w:val="24"/>
          <w:szCs w:val="24"/>
        </w:rPr>
      </w:pPr>
      <w:bookmarkStart w:id="55" w:name="_Hlk96278876"/>
      <w:r w:rsidRPr="00CB16CC">
        <w:rPr>
          <w:rFonts w:asciiTheme="majorBidi" w:hAnsiTheme="majorBidi" w:cstheme="majorBidi"/>
          <w:sz w:val="24"/>
          <w:szCs w:val="24"/>
        </w:rPr>
        <w:t>Bello, V</w:t>
      </w:r>
      <w:bookmarkEnd w:id="55"/>
      <w:r w:rsidRPr="00CB16CC">
        <w:rPr>
          <w:rFonts w:asciiTheme="majorBidi" w:hAnsiTheme="majorBidi" w:cstheme="majorBidi"/>
          <w:sz w:val="24"/>
          <w:szCs w:val="24"/>
        </w:rPr>
        <w:t xml:space="preserve">, &amp;Andronikidis, A: (2018)«The Impact of Internal Service Quality on Customer Service Behavior », International Journal of Quality and Reliability Management, Vol 25, </w:t>
      </w:r>
    </w:p>
    <w:p w:rsidR="0001170E" w:rsidRPr="00CB16CC" w:rsidRDefault="0001170E" w:rsidP="0001170E">
      <w:pPr>
        <w:pStyle w:val="ListParagraph"/>
        <w:numPr>
          <w:ilvl w:val="0"/>
          <w:numId w:val="4"/>
        </w:numPr>
        <w:spacing w:line="360" w:lineRule="auto"/>
        <w:ind w:left="284"/>
        <w:jc w:val="lowKashida"/>
        <w:rPr>
          <w:rFonts w:asciiTheme="majorBidi" w:hAnsiTheme="majorBidi" w:cstheme="majorBidi"/>
          <w:sz w:val="24"/>
          <w:szCs w:val="24"/>
        </w:rPr>
      </w:pPr>
      <w:bookmarkStart w:id="56" w:name="_Hlk96278919"/>
      <w:r w:rsidRPr="00CB16CC">
        <w:rPr>
          <w:rFonts w:asciiTheme="majorBidi" w:hAnsiTheme="majorBidi" w:cstheme="majorBidi"/>
          <w:sz w:val="24"/>
          <w:szCs w:val="24"/>
        </w:rPr>
        <w:t>Chia-Ming Chang</w:t>
      </w:r>
      <w:bookmarkEnd w:id="56"/>
      <w:r w:rsidRPr="00CB16CC">
        <w:rPr>
          <w:rFonts w:asciiTheme="majorBidi" w:hAnsiTheme="majorBidi" w:cstheme="majorBidi"/>
          <w:sz w:val="24"/>
          <w:szCs w:val="24"/>
        </w:rPr>
        <w:t>, Chin-Tsuchen,andCin-Hsien (2012) A Review of Service Quality in Corporate and Recreational Sport: Fitness Programs, The sport Journal, 5(3).</w:t>
      </w:r>
    </w:p>
    <w:p w:rsidR="0001170E" w:rsidRPr="00CB16CC" w:rsidRDefault="0001170E" w:rsidP="0001170E">
      <w:pPr>
        <w:pStyle w:val="ListParagraph"/>
        <w:numPr>
          <w:ilvl w:val="0"/>
          <w:numId w:val="4"/>
        </w:numPr>
        <w:spacing w:line="360" w:lineRule="auto"/>
        <w:ind w:left="284"/>
        <w:jc w:val="lowKashida"/>
        <w:rPr>
          <w:rFonts w:asciiTheme="majorBidi" w:hAnsiTheme="majorBidi" w:cstheme="majorBidi"/>
          <w:sz w:val="24"/>
          <w:szCs w:val="24"/>
        </w:rPr>
      </w:pPr>
      <w:bookmarkStart w:id="57" w:name="_Hlk96278964"/>
      <w:r w:rsidRPr="00CB16CC">
        <w:rPr>
          <w:rFonts w:asciiTheme="majorBidi" w:hAnsiTheme="majorBidi" w:cstheme="majorBidi"/>
          <w:sz w:val="24"/>
          <w:szCs w:val="24"/>
        </w:rPr>
        <w:t>Evans, James R (2019) </w:t>
      </w:r>
      <w:bookmarkEnd w:id="57"/>
      <w:r w:rsidRPr="00CB16CC">
        <w:rPr>
          <w:rFonts w:asciiTheme="majorBidi" w:hAnsiTheme="majorBidi" w:cstheme="majorBidi"/>
          <w:sz w:val="24"/>
          <w:szCs w:val="24"/>
        </w:rPr>
        <w:t>Applied production and operation management, West publishing Co.</w:t>
      </w:r>
    </w:p>
    <w:p w:rsidR="0001170E" w:rsidRPr="00CB16CC" w:rsidRDefault="0001170E" w:rsidP="0001170E">
      <w:pPr>
        <w:pStyle w:val="ListParagraph"/>
        <w:numPr>
          <w:ilvl w:val="0"/>
          <w:numId w:val="4"/>
        </w:numPr>
        <w:spacing w:line="360" w:lineRule="auto"/>
        <w:ind w:left="284"/>
        <w:jc w:val="lowKashida"/>
        <w:rPr>
          <w:rFonts w:asciiTheme="majorBidi" w:hAnsiTheme="majorBidi" w:cstheme="majorBidi"/>
          <w:sz w:val="24"/>
          <w:szCs w:val="24"/>
        </w:rPr>
      </w:pPr>
      <w:bookmarkStart w:id="58" w:name="_Hlk96279027"/>
      <w:r w:rsidRPr="00CB16CC">
        <w:rPr>
          <w:rFonts w:asciiTheme="majorBidi" w:hAnsiTheme="majorBidi" w:cstheme="majorBidi"/>
          <w:sz w:val="24"/>
          <w:szCs w:val="24"/>
        </w:rPr>
        <w:t>Gupta, B., S</w:t>
      </w:r>
      <w:bookmarkEnd w:id="58"/>
      <w:r w:rsidRPr="00CB16CC">
        <w:rPr>
          <w:rFonts w:asciiTheme="majorBidi" w:hAnsiTheme="majorBidi" w:cstheme="majorBidi"/>
          <w:sz w:val="24"/>
          <w:szCs w:val="24"/>
        </w:rPr>
        <w:t>. Dasgupta, and A. Gupta. 2018. Adoption Of ICT In A Government Organization In A Developing Country: An Empirical Study. Journal Of Strategic Information Systems 17: 140–154.</w:t>
      </w:r>
    </w:p>
    <w:p w:rsidR="0001170E" w:rsidRPr="00CB16CC" w:rsidRDefault="0001170E" w:rsidP="0001170E">
      <w:pPr>
        <w:pStyle w:val="ListParagraph"/>
        <w:numPr>
          <w:ilvl w:val="0"/>
          <w:numId w:val="4"/>
        </w:numPr>
        <w:spacing w:line="360" w:lineRule="auto"/>
        <w:ind w:left="284"/>
        <w:jc w:val="lowKashida"/>
        <w:rPr>
          <w:rFonts w:asciiTheme="majorBidi" w:hAnsiTheme="majorBidi" w:cstheme="majorBidi"/>
          <w:sz w:val="24"/>
          <w:szCs w:val="24"/>
        </w:rPr>
      </w:pPr>
      <w:r w:rsidRPr="00CB16CC">
        <w:rPr>
          <w:rFonts w:asciiTheme="majorBidi" w:hAnsiTheme="majorBidi" w:cstheme="majorBidi"/>
          <w:sz w:val="24"/>
          <w:szCs w:val="24"/>
        </w:rPr>
        <w:t>Parasuraman A.,Zeithaml,  Valarie  A.,  &amp;  Berry  Leonard  (1988) SERVQUAL:  A  multiple-Item  Scale  Measuring  –Customer Perceptions of Service Quality , Journal of Retaili , 64(1) p 12-14.</w:t>
      </w:r>
    </w:p>
    <w:p w:rsidR="0001170E" w:rsidRPr="00CB16CC" w:rsidRDefault="0001170E" w:rsidP="0001170E">
      <w:pPr>
        <w:pStyle w:val="ListParagraph"/>
        <w:numPr>
          <w:ilvl w:val="0"/>
          <w:numId w:val="4"/>
        </w:numPr>
        <w:spacing w:line="360" w:lineRule="auto"/>
        <w:ind w:left="284"/>
        <w:jc w:val="lowKashida"/>
        <w:rPr>
          <w:rFonts w:asciiTheme="majorBidi" w:hAnsiTheme="majorBidi" w:cstheme="majorBidi"/>
          <w:sz w:val="24"/>
          <w:szCs w:val="24"/>
        </w:rPr>
      </w:pPr>
      <w:bookmarkStart w:id="59" w:name="_Hlk96277871"/>
      <w:r w:rsidRPr="00CB16CC">
        <w:rPr>
          <w:rFonts w:asciiTheme="majorBidi" w:hAnsiTheme="majorBidi" w:cstheme="majorBidi"/>
          <w:sz w:val="24"/>
          <w:szCs w:val="24"/>
        </w:rPr>
        <w:t>Sharma</w:t>
      </w:r>
      <w:bookmarkEnd w:id="59"/>
      <w:r w:rsidRPr="00CB16CC">
        <w:rPr>
          <w:rFonts w:asciiTheme="majorBidi" w:hAnsiTheme="majorBidi" w:cstheme="majorBidi"/>
          <w:sz w:val="24"/>
          <w:szCs w:val="24"/>
        </w:rPr>
        <w:t>, Yukti, (2020) Analysis of Service Quality for Customer Satisfaction and Loyalty in E-Commerce Pertaining to TheFMCG Sector. Available at SSRN: https://ssrn.com/abstract=3669575 or http://dx.doi.org/10.2139/ssrn.3669575</w:t>
      </w:r>
    </w:p>
    <w:p w:rsidR="0001170E" w:rsidRPr="00CB16CC" w:rsidRDefault="0001170E" w:rsidP="0001170E">
      <w:pPr>
        <w:pStyle w:val="ListParagraph"/>
        <w:numPr>
          <w:ilvl w:val="0"/>
          <w:numId w:val="4"/>
        </w:numPr>
        <w:spacing w:line="360" w:lineRule="auto"/>
        <w:ind w:left="284"/>
        <w:jc w:val="lowKashida"/>
        <w:rPr>
          <w:rFonts w:asciiTheme="majorBidi" w:hAnsiTheme="majorBidi" w:cstheme="majorBidi"/>
          <w:sz w:val="24"/>
          <w:szCs w:val="24"/>
        </w:rPr>
      </w:pPr>
      <w:bookmarkStart w:id="60" w:name="_Hlk96277813"/>
      <w:r w:rsidRPr="00CB16CC">
        <w:rPr>
          <w:rFonts w:asciiTheme="majorBidi" w:hAnsiTheme="majorBidi" w:cstheme="majorBidi"/>
          <w:sz w:val="24"/>
          <w:szCs w:val="24"/>
        </w:rPr>
        <w:t>Slack</w:t>
      </w:r>
      <w:bookmarkEnd w:id="60"/>
      <w:r w:rsidRPr="00CB16CC">
        <w:rPr>
          <w:rFonts w:asciiTheme="majorBidi" w:hAnsiTheme="majorBidi" w:cstheme="majorBidi"/>
          <w:sz w:val="24"/>
          <w:szCs w:val="24"/>
        </w:rPr>
        <w:t>, Nigel &amp; Chambers, Stuart &amp; Johnston, Robent, (2004) Operations Management, Prentice –Hill, New York.</w:t>
      </w:r>
    </w:p>
    <w:p w:rsidR="0001170E" w:rsidRPr="00CB16CC" w:rsidRDefault="0001170E" w:rsidP="0001170E">
      <w:pPr>
        <w:pStyle w:val="ListParagraph"/>
        <w:numPr>
          <w:ilvl w:val="0"/>
          <w:numId w:val="4"/>
        </w:numPr>
        <w:spacing w:line="360" w:lineRule="auto"/>
        <w:ind w:left="284"/>
        <w:jc w:val="lowKashida"/>
        <w:rPr>
          <w:rFonts w:asciiTheme="majorBidi" w:hAnsiTheme="majorBidi" w:cstheme="majorBidi"/>
          <w:sz w:val="24"/>
          <w:szCs w:val="24"/>
        </w:rPr>
      </w:pPr>
      <w:r w:rsidRPr="00CB16CC">
        <w:rPr>
          <w:rFonts w:asciiTheme="majorBidi" w:hAnsiTheme="majorBidi" w:cstheme="majorBidi"/>
          <w:sz w:val="24"/>
          <w:szCs w:val="24"/>
        </w:rPr>
        <w:t>Trofino, A.J., (2000), “Transformational Leadership:  Moving Total Quality Management to World-Class Organizations”, International Nur sing Review, 47: 232-242.</w:t>
      </w:r>
    </w:p>
    <w:p w:rsidR="0001170E" w:rsidRPr="00CB16CC" w:rsidRDefault="0001170E" w:rsidP="0001170E">
      <w:pPr>
        <w:pStyle w:val="ListParagraph"/>
        <w:numPr>
          <w:ilvl w:val="0"/>
          <w:numId w:val="4"/>
        </w:numPr>
        <w:spacing w:line="360" w:lineRule="auto"/>
        <w:ind w:left="284"/>
        <w:jc w:val="lowKashida"/>
        <w:rPr>
          <w:rFonts w:asciiTheme="majorBidi" w:hAnsiTheme="majorBidi" w:cstheme="majorBidi"/>
          <w:sz w:val="24"/>
          <w:szCs w:val="24"/>
        </w:rPr>
      </w:pPr>
      <w:r w:rsidRPr="00CB16CC">
        <w:rPr>
          <w:rFonts w:asciiTheme="majorBidi" w:hAnsiTheme="majorBidi" w:cstheme="majorBidi"/>
          <w:sz w:val="24"/>
          <w:szCs w:val="24"/>
        </w:rPr>
        <w:t>Zeithaml, V.  A., Berry, L.  L., &amp; Parasuraman, A.  (2019).  Communication and control</w:t>
      </w:r>
    </w:p>
    <w:p w:rsidR="0001170E" w:rsidRPr="00CB16CC" w:rsidRDefault="0001170E" w:rsidP="0001170E">
      <w:pPr>
        <w:pStyle w:val="ListParagraph"/>
        <w:numPr>
          <w:ilvl w:val="0"/>
          <w:numId w:val="4"/>
        </w:numPr>
        <w:spacing w:line="360" w:lineRule="auto"/>
        <w:ind w:left="284"/>
        <w:jc w:val="lowKashida"/>
        <w:rPr>
          <w:rFonts w:asciiTheme="majorBidi" w:hAnsiTheme="majorBidi" w:cstheme="majorBidi"/>
          <w:sz w:val="24"/>
          <w:szCs w:val="24"/>
        </w:rPr>
      </w:pPr>
      <w:r w:rsidRPr="00CB16CC">
        <w:rPr>
          <w:rFonts w:asciiTheme="majorBidi" w:hAnsiTheme="majorBidi" w:cstheme="majorBidi"/>
          <w:sz w:val="24"/>
          <w:szCs w:val="24"/>
        </w:rPr>
        <w:t>Zeithaml, Valarie A. and Britner M., (2003) Services Marketing Integrating Customer, Focus across the Firm, McGraw-Hill, New York.</w:t>
      </w:r>
    </w:p>
    <w:p w:rsidR="0001170E" w:rsidRPr="00CB16CC" w:rsidRDefault="0001170E" w:rsidP="0001170E">
      <w:pPr>
        <w:pStyle w:val="ListParagraph"/>
        <w:numPr>
          <w:ilvl w:val="0"/>
          <w:numId w:val="4"/>
        </w:numPr>
        <w:spacing w:line="360" w:lineRule="auto"/>
        <w:ind w:left="284"/>
        <w:jc w:val="lowKashida"/>
        <w:rPr>
          <w:rFonts w:asciiTheme="majorBidi" w:hAnsiTheme="majorBidi" w:cstheme="majorBidi"/>
          <w:sz w:val="24"/>
          <w:szCs w:val="24"/>
        </w:rPr>
      </w:pPr>
      <w:bookmarkStart w:id="61" w:name="_Hlk96278579"/>
      <w:r w:rsidRPr="00CB16CC">
        <w:rPr>
          <w:rFonts w:asciiTheme="majorBidi" w:hAnsiTheme="majorBidi" w:cstheme="majorBidi"/>
          <w:sz w:val="24"/>
          <w:szCs w:val="24"/>
        </w:rPr>
        <w:t xml:space="preserve">Amorim M and BashashiSaghezchi F 2014 </w:t>
      </w:r>
      <w:bookmarkEnd w:id="61"/>
      <w:r w:rsidRPr="00CB16CC">
        <w:rPr>
          <w:rFonts w:asciiTheme="majorBidi" w:hAnsiTheme="majorBidi" w:cstheme="majorBidi"/>
          <w:sz w:val="24"/>
          <w:szCs w:val="24"/>
        </w:rPr>
        <w:t>An investigation of service quality assessments across retail formats Int. J. of Quality and Service Sciences 6 221-36 [</w:t>
      </w:r>
    </w:p>
    <w:p w:rsidR="0001170E" w:rsidRPr="00CB16CC" w:rsidRDefault="0001170E" w:rsidP="0001170E">
      <w:pPr>
        <w:pStyle w:val="ListParagraph"/>
        <w:numPr>
          <w:ilvl w:val="0"/>
          <w:numId w:val="4"/>
        </w:numPr>
        <w:spacing w:line="360" w:lineRule="auto"/>
        <w:ind w:left="284"/>
        <w:jc w:val="lowKashida"/>
        <w:rPr>
          <w:rFonts w:asciiTheme="majorBidi" w:hAnsiTheme="majorBidi" w:cstheme="majorBidi"/>
          <w:sz w:val="24"/>
          <w:szCs w:val="24"/>
        </w:rPr>
      </w:pPr>
      <w:r w:rsidRPr="00CB16CC">
        <w:rPr>
          <w:rFonts w:asciiTheme="majorBidi" w:hAnsiTheme="majorBidi" w:cstheme="majorBidi"/>
          <w:sz w:val="24"/>
          <w:szCs w:val="24"/>
        </w:rPr>
        <w:t>Clegg B, Kersten W and Koch J 2020 The effect of quality management on the service quality and business success of logistics service providers Int. J. of Quality &amp; Reliability Management 27 185- 200</w:t>
      </w:r>
      <w:r>
        <w:rPr>
          <w:rFonts w:asciiTheme="majorBidi" w:hAnsiTheme="majorBidi" w:cstheme="majorBidi"/>
          <w:sz w:val="24"/>
          <w:szCs w:val="24"/>
        </w:rPr>
        <w:t>.</w:t>
      </w:r>
    </w:p>
    <w:p w:rsidR="0001170E" w:rsidRDefault="0001170E" w:rsidP="0001170E">
      <w:pPr>
        <w:pStyle w:val="ListParagraph"/>
        <w:numPr>
          <w:ilvl w:val="0"/>
          <w:numId w:val="4"/>
        </w:numPr>
        <w:spacing w:line="360" w:lineRule="auto"/>
        <w:ind w:left="284"/>
        <w:jc w:val="lowKashida"/>
        <w:rPr>
          <w:rFonts w:asciiTheme="majorBidi" w:hAnsiTheme="majorBidi" w:cstheme="majorBidi"/>
          <w:sz w:val="24"/>
          <w:szCs w:val="24"/>
        </w:rPr>
      </w:pPr>
      <w:bookmarkStart w:id="62" w:name="_Hlk96278738"/>
      <w:r w:rsidRPr="00CB16CC">
        <w:rPr>
          <w:rFonts w:asciiTheme="majorBidi" w:hAnsiTheme="majorBidi" w:cstheme="majorBidi"/>
          <w:sz w:val="24"/>
          <w:szCs w:val="24"/>
        </w:rPr>
        <w:lastRenderedPageBreak/>
        <w:t>Kuo Y-F</w:t>
      </w:r>
      <w:bookmarkEnd w:id="62"/>
      <w:r w:rsidRPr="00CB16CC">
        <w:rPr>
          <w:rFonts w:asciiTheme="majorBidi" w:hAnsiTheme="majorBidi" w:cstheme="majorBidi"/>
          <w:sz w:val="24"/>
          <w:szCs w:val="24"/>
        </w:rPr>
        <w:t>, Wu C-M and Deng W-J 2019 The relationships among service quality, perceived value, customer satisfaction, and p97.</w:t>
      </w:r>
    </w:p>
    <w:p w:rsidR="00BD75FB" w:rsidRPr="00BD75FB" w:rsidRDefault="00BD75FB" w:rsidP="00BD75FB">
      <w:pPr>
        <w:pStyle w:val="ListParagraph"/>
        <w:numPr>
          <w:ilvl w:val="0"/>
          <w:numId w:val="4"/>
        </w:numPr>
        <w:spacing w:line="360" w:lineRule="auto"/>
        <w:ind w:left="284"/>
        <w:jc w:val="lowKashida"/>
        <w:rPr>
          <w:rFonts w:asciiTheme="majorBidi" w:hAnsiTheme="majorBidi" w:cstheme="majorBidi"/>
          <w:sz w:val="24"/>
          <w:szCs w:val="24"/>
        </w:rPr>
      </w:pPr>
      <w:bookmarkStart w:id="63" w:name="_Hlk98195590"/>
      <w:bookmarkStart w:id="64" w:name="_Hlk98204769"/>
      <w:bookmarkStart w:id="65" w:name="_Hlk98204485"/>
      <w:r w:rsidRPr="00BD75FB">
        <w:rPr>
          <w:rFonts w:asciiTheme="majorBidi" w:hAnsiTheme="majorBidi" w:cstheme="majorBidi"/>
          <w:sz w:val="24"/>
          <w:szCs w:val="24"/>
        </w:rPr>
        <w:t>Acar, O.A. &amp;Puntoni, S. (2016</w:t>
      </w:r>
      <w:bookmarkEnd w:id="63"/>
      <w:r w:rsidRPr="00BD75FB">
        <w:rPr>
          <w:rFonts w:asciiTheme="majorBidi" w:hAnsiTheme="majorBidi" w:cstheme="majorBidi"/>
          <w:sz w:val="24"/>
          <w:szCs w:val="24"/>
        </w:rPr>
        <w:t>) Customer Empowerment in the Digital Age. Journal of Advertising Research. [online] Available at:https://www.researchgate.net/publication/298333682_</w:t>
      </w:r>
    </w:p>
    <w:p w:rsidR="00BD75FB" w:rsidRPr="00BD75FB" w:rsidRDefault="00BD75FB" w:rsidP="00BD75FB">
      <w:pPr>
        <w:pStyle w:val="ListParagraph"/>
        <w:numPr>
          <w:ilvl w:val="0"/>
          <w:numId w:val="4"/>
        </w:numPr>
        <w:spacing w:line="360" w:lineRule="auto"/>
        <w:ind w:left="284"/>
        <w:jc w:val="lowKashida"/>
        <w:rPr>
          <w:rFonts w:asciiTheme="majorBidi" w:hAnsiTheme="majorBidi" w:cstheme="majorBidi"/>
          <w:sz w:val="24"/>
          <w:szCs w:val="24"/>
        </w:rPr>
      </w:pPr>
      <w:bookmarkStart w:id="66" w:name="_Hlk98195482"/>
      <w:r w:rsidRPr="00BD75FB">
        <w:rPr>
          <w:rFonts w:asciiTheme="majorBidi" w:hAnsiTheme="majorBidi" w:cstheme="majorBidi"/>
          <w:sz w:val="24"/>
          <w:szCs w:val="24"/>
        </w:rPr>
        <w:t>Albert Caruana</w:t>
      </w:r>
      <w:bookmarkEnd w:id="66"/>
      <w:r w:rsidRPr="00BD75FB">
        <w:rPr>
          <w:rFonts w:asciiTheme="majorBidi" w:hAnsiTheme="majorBidi" w:cstheme="majorBidi"/>
          <w:sz w:val="24"/>
          <w:szCs w:val="24"/>
        </w:rPr>
        <w:t>, "Service loyalty: The effects of service quality and the mediating role of customer satisfaction," European Journal of Marketing, vol. 36, no. 7/8, pp. 811-828, 2017.</w:t>
      </w:r>
    </w:p>
    <w:p w:rsidR="00BD75FB" w:rsidRPr="00BD75FB" w:rsidRDefault="00BD75FB" w:rsidP="00BD75FB">
      <w:pPr>
        <w:pStyle w:val="ListParagraph"/>
        <w:numPr>
          <w:ilvl w:val="0"/>
          <w:numId w:val="4"/>
        </w:numPr>
        <w:spacing w:line="360" w:lineRule="auto"/>
        <w:ind w:left="284"/>
        <w:jc w:val="lowKashida"/>
        <w:rPr>
          <w:rFonts w:asciiTheme="majorBidi" w:hAnsiTheme="majorBidi" w:cstheme="majorBidi"/>
          <w:sz w:val="24"/>
          <w:szCs w:val="24"/>
        </w:rPr>
      </w:pPr>
      <w:bookmarkStart w:id="67" w:name="_Hlk98200426"/>
      <w:bookmarkEnd w:id="64"/>
      <w:r w:rsidRPr="00BD75FB">
        <w:rPr>
          <w:rFonts w:asciiTheme="majorBidi" w:hAnsiTheme="majorBidi" w:cstheme="majorBidi"/>
          <w:sz w:val="24"/>
          <w:szCs w:val="24"/>
        </w:rPr>
        <w:t>Al-Hawari, M. and Ward, T. (2016)</w:t>
      </w:r>
      <w:bookmarkEnd w:id="67"/>
      <w:r w:rsidRPr="00BD75FB">
        <w:rPr>
          <w:rFonts w:asciiTheme="majorBidi" w:hAnsiTheme="majorBidi" w:cstheme="majorBidi"/>
          <w:sz w:val="24"/>
          <w:szCs w:val="24"/>
        </w:rPr>
        <w:t>, “The effect of automated service quality on Australian banks’ financial performance and the mediating role of customer satisfaction”, Marketing Intelligence &amp; Planning, Vol. 24 No. 2, pp. 27-47.</w:t>
      </w:r>
    </w:p>
    <w:p w:rsidR="00BD75FB" w:rsidRPr="00BD75FB" w:rsidRDefault="00BD75FB" w:rsidP="00BD75FB">
      <w:pPr>
        <w:pStyle w:val="ListParagraph"/>
        <w:numPr>
          <w:ilvl w:val="0"/>
          <w:numId w:val="4"/>
        </w:numPr>
        <w:spacing w:line="360" w:lineRule="auto"/>
        <w:ind w:left="284"/>
        <w:jc w:val="lowKashida"/>
        <w:rPr>
          <w:rFonts w:asciiTheme="majorBidi" w:hAnsiTheme="majorBidi" w:cstheme="majorBidi"/>
          <w:sz w:val="24"/>
          <w:szCs w:val="24"/>
        </w:rPr>
      </w:pPr>
      <w:bookmarkStart w:id="68" w:name="_Hlk98196358"/>
      <w:r w:rsidRPr="00BD75FB">
        <w:rPr>
          <w:rFonts w:asciiTheme="majorBidi" w:hAnsiTheme="majorBidi" w:cstheme="majorBidi"/>
          <w:sz w:val="24"/>
          <w:szCs w:val="24"/>
        </w:rPr>
        <w:t>Anderson W. E. &amp; Mittal, V. (2016)</w:t>
      </w:r>
      <w:bookmarkEnd w:id="68"/>
      <w:r w:rsidRPr="00BD75FB">
        <w:rPr>
          <w:rFonts w:asciiTheme="majorBidi" w:hAnsiTheme="majorBidi" w:cstheme="majorBidi"/>
          <w:sz w:val="24"/>
          <w:szCs w:val="24"/>
        </w:rPr>
        <w:t>. Strengthening the Satisfaction-Profit Chain. Journal of Service Research 3 (2), 107-120.</w:t>
      </w:r>
    </w:p>
    <w:p w:rsidR="00BD75FB" w:rsidRPr="00BD75FB" w:rsidRDefault="00BD75FB" w:rsidP="00BD75FB">
      <w:pPr>
        <w:pStyle w:val="ListParagraph"/>
        <w:numPr>
          <w:ilvl w:val="0"/>
          <w:numId w:val="4"/>
        </w:numPr>
        <w:spacing w:line="360" w:lineRule="auto"/>
        <w:ind w:left="284"/>
        <w:jc w:val="lowKashida"/>
        <w:rPr>
          <w:rFonts w:asciiTheme="majorBidi" w:hAnsiTheme="majorBidi" w:cstheme="majorBidi"/>
          <w:sz w:val="24"/>
          <w:szCs w:val="24"/>
        </w:rPr>
      </w:pPr>
      <w:bookmarkStart w:id="69" w:name="_Hlk98200498"/>
      <w:bookmarkEnd w:id="65"/>
      <w:r w:rsidRPr="00BD75FB">
        <w:rPr>
          <w:rFonts w:asciiTheme="majorBidi" w:hAnsiTheme="majorBidi" w:cstheme="majorBidi"/>
          <w:sz w:val="24"/>
          <w:szCs w:val="24"/>
        </w:rPr>
        <w:t xml:space="preserve">Anderson, E.W., Fornell, C., &amp; Lehmann, D. R. (2014). </w:t>
      </w:r>
      <w:bookmarkEnd w:id="69"/>
      <w:r w:rsidRPr="00BD75FB">
        <w:rPr>
          <w:rFonts w:asciiTheme="majorBidi" w:hAnsiTheme="majorBidi" w:cstheme="majorBidi"/>
          <w:sz w:val="24"/>
          <w:szCs w:val="24"/>
        </w:rPr>
        <w:t>Customer satisfaction, market share, and profitability: Findings from Sweden. Journal of Marketing, 58(3), 53-66</w:t>
      </w:r>
    </w:p>
    <w:p w:rsidR="00BD75FB" w:rsidRPr="00BD75FB" w:rsidRDefault="00BD75FB" w:rsidP="00BD75FB">
      <w:pPr>
        <w:pStyle w:val="ListParagraph"/>
        <w:numPr>
          <w:ilvl w:val="0"/>
          <w:numId w:val="4"/>
        </w:numPr>
        <w:spacing w:line="360" w:lineRule="auto"/>
        <w:ind w:left="284"/>
        <w:jc w:val="lowKashida"/>
        <w:rPr>
          <w:rFonts w:asciiTheme="majorBidi" w:hAnsiTheme="majorBidi" w:cstheme="majorBidi"/>
          <w:sz w:val="24"/>
          <w:szCs w:val="24"/>
        </w:rPr>
      </w:pPr>
      <w:bookmarkStart w:id="70" w:name="_Hlk98198074"/>
      <w:r w:rsidRPr="00BD75FB">
        <w:rPr>
          <w:rFonts w:asciiTheme="majorBidi" w:hAnsiTheme="majorBidi" w:cstheme="majorBidi"/>
          <w:sz w:val="24"/>
          <w:szCs w:val="24"/>
        </w:rPr>
        <w:t xml:space="preserve">Bansal, S. &amp; Gupta, G. </w:t>
      </w:r>
      <w:r w:rsidRPr="00BD75FB">
        <w:rPr>
          <w:rFonts w:asciiTheme="majorBidi" w:hAnsiTheme="majorBidi" w:cstheme="majorBidi"/>
          <w:sz w:val="24"/>
          <w:szCs w:val="24"/>
          <w:rtl/>
        </w:rPr>
        <w:t>2019</w:t>
      </w:r>
      <w:bookmarkEnd w:id="70"/>
      <w:r w:rsidRPr="00BD75FB">
        <w:rPr>
          <w:rFonts w:asciiTheme="majorBidi" w:hAnsiTheme="majorBidi" w:cstheme="majorBidi"/>
          <w:sz w:val="24"/>
          <w:szCs w:val="24"/>
        </w:rPr>
        <w:t>. Building Customer Loyalty Business-to-Business Commerce. New Delhi: Tata McGraw-Hill.</w:t>
      </w:r>
    </w:p>
    <w:p w:rsidR="00BD75FB" w:rsidRPr="00BD75FB" w:rsidRDefault="00BD75FB" w:rsidP="00BD75FB">
      <w:pPr>
        <w:pStyle w:val="ListParagraph"/>
        <w:numPr>
          <w:ilvl w:val="0"/>
          <w:numId w:val="4"/>
        </w:numPr>
        <w:spacing w:line="360" w:lineRule="auto"/>
        <w:ind w:left="284"/>
        <w:jc w:val="lowKashida"/>
        <w:rPr>
          <w:rFonts w:asciiTheme="majorBidi" w:hAnsiTheme="majorBidi" w:cstheme="majorBidi"/>
          <w:sz w:val="24"/>
          <w:szCs w:val="24"/>
        </w:rPr>
      </w:pPr>
      <w:r w:rsidRPr="00BD75FB">
        <w:rPr>
          <w:rFonts w:asciiTheme="majorBidi" w:hAnsiTheme="majorBidi" w:cstheme="majorBidi"/>
          <w:sz w:val="24"/>
          <w:szCs w:val="24"/>
        </w:rPr>
        <w:t>Bowen, J. T. &amp; Chen, S. L. M. (2019). Transitioning loyalty programs: A commentary on “The relationship between customer loyalty and customer satisfaction”. International Journal of Contemporary Hospitality Management, 27 (3), 415-430.</w:t>
      </w:r>
    </w:p>
    <w:p w:rsidR="00BD75FB" w:rsidRPr="00BD75FB" w:rsidRDefault="00BD75FB" w:rsidP="00BD75FB">
      <w:pPr>
        <w:pStyle w:val="ListParagraph"/>
        <w:numPr>
          <w:ilvl w:val="0"/>
          <w:numId w:val="4"/>
        </w:numPr>
        <w:spacing w:line="360" w:lineRule="auto"/>
        <w:ind w:left="284"/>
        <w:jc w:val="lowKashida"/>
        <w:rPr>
          <w:rFonts w:asciiTheme="majorBidi" w:hAnsiTheme="majorBidi" w:cstheme="majorBidi"/>
          <w:sz w:val="24"/>
          <w:szCs w:val="24"/>
        </w:rPr>
      </w:pPr>
      <w:bookmarkStart w:id="71" w:name="_Hlk98203123"/>
      <w:r w:rsidRPr="00BD75FB">
        <w:rPr>
          <w:rFonts w:asciiTheme="majorBidi" w:hAnsiTheme="majorBidi" w:cstheme="majorBidi"/>
          <w:sz w:val="24"/>
          <w:szCs w:val="24"/>
        </w:rPr>
        <w:t>Campbell, C. L</w:t>
      </w:r>
      <w:bookmarkEnd w:id="71"/>
      <w:r w:rsidRPr="00BD75FB">
        <w:rPr>
          <w:rFonts w:asciiTheme="majorBidi" w:hAnsiTheme="majorBidi" w:cstheme="majorBidi"/>
          <w:sz w:val="24"/>
          <w:szCs w:val="24"/>
        </w:rPr>
        <w:t>., (2017)The Customer is NOT Always Right? Marketing Orientations in a Dynamic Business World: Proceedings of the 2011 World Marketing Congress, Springer International Publishing AG, Switzerland, 2017</w:t>
      </w:r>
    </w:p>
    <w:p w:rsidR="00BD75FB" w:rsidRPr="00BD75FB" w:rsidRDefault="00BD75FB" w:rsidP="00BD75FB">
      <w:pPr>
        <w:pStyle w:val="ListParagraph"/>
        <w:numPr>
          <w:ilvl w:val="0"/>
          <w:numId w:val="4"/>
        </w:numPr>
        <w:spacing w:line="360" w:lineRule="auto"/>
        <w:ind w:left="284"/>
        <w:jc w:val="lowKashida"/>
        <w:rPr>
          <w:rFonts w:asciiTheme="majorBidi" w:hAnsiTheme="majorBidi" w:cstheme="majorBidi"/>
          <w:sz w:val="24"/>
          <w:szCs w:val="24"/>
        </w:rPr>
      </w:pPr>
      <w:bookmarkStart w:id="72" w:name="_Hlk98200347"/>
      <w:r w:rsidRPr="00BD75FB">
        <w:rPr>
          <w:rFonts w:asciiTheme="majorBidi" w:hAnsiTheme="majorBidi" w:cstheme="majorBidi"/>
          <w:sz w:val="24"/>
          <w:szCs w:val="24"/>
        </w:rPr>
        <w:t>Cronin, J.J., Brady, M.K. and Hult, G.T. (2019</w:t>
      </w:r>
      <w:bookmarkEnd w:id="72"/>
      <w:r w:rsidRPr="00BD75FB">
        <w:rPr>
          <w:rFonts w:asciiTheme="majorBidi" w:hAnsiTheme="majorBidi" w:cstheme="majorBidi"/>
          <w:sz w:val="24"/>
          <w:szCs w:val="24"/>
        </w:rPr>
        <w:t>), “Assessing the effects of quality, value, and customer satisfaction on consumer behavioral intentions in service environments”, Journal of Retailing, Vol. 76, pp. 193-218</w:t>
      </w:r>
    </w:p>
    <w:p w:rsidR="00BD75FB" w:rsidRPr="00BD75FB" w:rsidRDefault="00BD75FB" w:rsidP="00BD75FB">
      <w:pPr>
        <w:pStyle w:val="ListParagraph"/>
        <w:numPr>
          <w:ilvl w:val="0"/>
          <w:numId w:val="4"/>
        </w:numPr>
        <w:spacing w:line="360" w:lineRule="auto"/>
        <w:ind w:left="284"/>
        <w:jc w:val="lowKashida"/>
        <w:rPr>
          <w:rFonts w:asciiTheme="majorBidi" w:hAnsiTheme="majorBidi" w:cstheme="majorBidi"/>
          <w:sz w:val="24"/>
          <w:szCs w:val="24"/>
        </w:rPr>
      </w:pPr>
      <w:r w:rsidRPr="00BD75FB">
        <w:rPr>
          <w:rFonts w:asciiTheme="majorBidi" w:hAnsiTheme="majorBidi" w:cstheme="majorBidi"/>
          <w:sz w:val="24"/>
          <w:szCs w:val="24"/>
        </w:rPr>
        <w:t>Emma Silvennoinen (2020),How digitalization has affected the importance of customer loyalty and the nature of customer loyalty programs Case Study: Developing Case Company X’s customer loyalty program Degree Thesis International Business 2020</w:t>
      </w:r>
    </w:p>
    <w:p w:rsidR="00BD75FB" w:rsidRPr="00BD75FB" w:rsidRDefault="00BD75FB" w:rsidP="00BD75FB">
      <w:pPr>
        <w:pStyle w:val="ListParagraph"/>
        <w:numPr>
          <w:ilvl w:val="0"/>
          <w:numId w:val="4"/>
        </w:numPr>
        <w:spacing w:line="360" w:lineRule="auto"/>
        <w:ind w:left="284"/>
        <w:jc w:val="lowKashida"/>
        <w:rPr>
          <w:rFonts w:asciiTheme="majorBidi" w:hAnsiTheme="majorBidi" w:cstheme="majorBidi"/>
          <w:sz w:val="24"/>
          <w:szCs w:val="24"/>
        </w:rPr>
      </w:pPr>
      <w:bookmarkStart w:id="73" w:name="_Hlk98203018"/>
      <w:r w:rsidRPr="00BD75FB">
        <w:rPr>
          <w:rFonts w:asciiTheme="majorBidi" w:hAnsiTheme="majorBidi" w:cstheme="majorBidi"/>
          <w:sz w:val="24"/>
          <w:szCs w:val="24"/>
        </w:rPr>
        <w:t>Ennew, C.T., Binks, M.R., &amp;Chiplin, B. (2015</w:t>
      </w:r>
      <w:bookmarkEnd w:id="73"/>
      <w:r w:rsidRPr="00BD75FB">
        <w:rPr>
          <w:rFonts w:asciiTheme="majorBidi" w:hAnsiTheme="majorBidi" w:cstheme="majorBidi"/>
          <w:sz w:val="24"/>
          <w:szCs w:val="24"/>
        </w:rPr>
        <w:t xml:space="preserve">). Customer satisfaction and customer retention: An examination of small businesses and their banks in the UK. In Proceedings of </w:t>
      </w:r>
      <w:r w:rsidRPr="00BD75FB">
        <w:rPr>
          <w:rFonts w:asciiTheme="majorBidi" w:hAnsiTheme="majorBidi" w:cstheme="majorBidi"/>
          <w:sz w:val="24"/>
          <w:szCs w:val="24"/>
        </w:rPr>
        <w:lastRenderedPageBreak/>
        <w:t>the 1994 Academy of Marketing Science (AMS) Annual Conference (pp. 188-192). Springer, Cham.</w:t>
      </w:r>
    </w:p>
    <w:p w:rsidR="00BD75FB" w:rsidRPr="00BD75FB" w:rsidRDefault="00BD75FB" w:rsidP="00BD75FB">
      <w:pPr>
        <w:pStyle w:val="ListParagraph"/>
        <w:numPr>
          <w:ilvl w:val="0"/>
          <w:numId w:val="4"/>
        </w:numPr>
        <w:spacing w:line="360" w:lineRule="auto"/>
        <w:ind w:left="284"/>
        <w:jc w:val="lowKashida"/>
        <w:rPr>
          <w:rFonts w:asciiTheme="majorBidi" w:hAnsiTheme="majorBidi" w:cstheme="majorBidi"/>
          <w:sz w:val="24"/>
          <w:szCs w:val="24"/>
        </w:rPr>
      </w:pPr>
      <w:bookmarkStart w:id="74" w:name="_Hlk98198710"/>
      <w:r w:rsidRPr="00BD75FB">
        <w:rPr>
          <w:rFonts w:asciiTheme="majorBidi" w:hAnsiTheme="majorBidi" w:cstheme="majorBidi"/>
          <w:sz w:val="24"/>
          <w:szCs w:val="24"/>
        </w:rPr>
        <w:t>Evangels, G &amp; Yannis, S. (2018</w:t>
      </w:r>
      <w:bookmarkEnd w:id="74"/>
      <w:r w:rsidRPr="00BD75FB">
        <w:rPr>
          <w:rFonts w:asciiTheme="majorBidi" w:hAnsiTheme="majorBidi" w:cstheme="majorBidi"/>
          <w:sz w:val="24"/>
          <w:szCs w:val="24"/>
        </w:rPr>
        <w:t>)Customer Satisfaction Evaluation: Methods for Measuring and Implementing Service Quality. London: Springer.</w:t>
      </w:r>
    </w:p>
    <w:p w:rsidR="00BD75FB" w:rsidRPr="00BD75FB" w:rsidRDefault="00BD75FB" w:rsidP="00BD75FB">
      <w:pPr>
        <w:pStyle w:val="ListParagraph"/>
        <w:numPr>
          <w:ilvl w:val="0"/>
          <w:numId w:val="4"/>
        </w:numPr>
        <w:spacing w:line="360" w:lineRule="auto"/>
        <w:ind w:left="284"/>
        <w:jc w:val="lowKashida"/>
        <w:rPr>
          <w:rFonts w:asciiTheme="majorBidi" w:hAnsiTheme="majorBidi" w:cstheme="majorBidi"/>
          <w:sz w:val="24"/>
          <w:szCs w:val="24"/>
        </w:rPr>
      </w:pPr>
      <w:bookmarkStart w:id="75" w:name="_Hlk98195382"/>
      <w:r w:rsidRPr="00BD75FB">
        <w:rPr>
          <w:rFonts w:asciiTheme="majorBidi" w:hAnsiTheme="majorBidi" w:cstheme="majorBidi"/>
          <w:sz w:val="24"/>
          <w:szCs w:val="24"/>
        </w:rPr>
        <w:t>Farai Chigora and Promise Zvavahera</w:t>
      </w:r>
      <w:bookmarkEnd w:id="75"/>
      <w:r w:rsidRPr="00BD75FB">
        <w:rPr>
          <w:rFonts w:asciiTheme="majorBidi" w:hAnsiTheme="majorBidi" w:cstheme="majorBidi"/>
          <w:sz w:val="24"/>
          <w:szCs w:val="24"/>
        </w:rPr>
        <w:t>, "Awareness completes brand loyalty: Reality of Zimbabwe Tourism Destination," Business and Management Horizons, vol. 3, no. 2, pp. 60-69, November 2015.</w:t>
      </w:r>
    </w:p>
    <w:p w:rsidR="00BD75FB" w:rsidRPr="00BD75FB" w:rsidRDefault="00BD75FB" w:rsidP="00BD75FB">
      <w:pPr>
        <w:pStyle w:val="ListParagraph"/>
        <w:numPr>
          <w:ilvl w:val="0"/>
          <w:numId w:val="4"/>
        </w:numPr>
        <w:spacing w:line="360" w:lineRule="auto"/>
        <w:ind w:left="284"/>
        <w:jc w:val="lowKashida"/>
        <w:rPr>
          <w:rFonts w:asciiTheme="majorBidi" w:hAnsiTheme="majorBidi" w:cstheme="majorBidi"/>
          <w:sz w:val="24"/>
          <w:szCs w:val="24"/>
        </w:rPr>
      </w:pPr>
      <w:r w:rsidRPr="00BD75FB">
        <w:rPr>
          <w:rFonts w:asciiTheme="majorBidi" w:hAnsiTheme="majorBidi" w:cstheme="majorBidi"/>
          <w:sz w:val="24"/>
          <w:szCs w:val="24"/>
        </w:rPr>
        <w:t>Gartner IT Glossary. (2019) Digitalization. [online] Available at: https://www.gartner.com/it-glossary/digitalization/ Accessed the 23rd of May 2019.</w:t>
      </w:r>
    </w:p>
    <w:p w:rsidR="00BD75FB" w:rsidRPr="00BD75FB" w:rsidRDefault="00BD75FB" w:rsidP="00BD75FB">
      <w:pPr>
        <w:pStyle w:val="ListParagraph"/>
        <w:numPr>
          <w:ilvl w:val="0"/>
          <w:numId w:val="4"/>
        </w:numPr>
        <w:spacing w:line="360" w:lineRule="auto"/>
        <w:ind w:left="284"/>
        <w:jc w:val="lowKashida"/>
        <w:rPr>
          <w:rFonts w:asciiTheme="majorBidi" w:hAnsiTheme="majorBidi" w:cstheme="majorBidi"/>
          <w:sz w:val="24"/>
          <w:szCs w:val="24"/>
        </w:rPr>
      </w:pPr>
      <w:bookmarkStart w:id="76" w:name="_Hlk98204637"/>
      <w:r w:rsidRPr="00BD75FB">
        <w:rPr>
          <w:rFonts w:asciiTheme="majorBidi" w:hAnsiTheme="majorBidi" w:cstheme="majorBidi"/>
          <w:sz w:val="24"/>
          <w:szCs w:val="24"/>
        </w:rPr>
        <w:t>Grant, M. (2019)</w:t>
      </w:r>
      <w:bookmarkEnd w:id="76"/>
      <w:r w:rsidRPr="00BD75FB">
        <w:rPr>
          <w:rFonts w:asciiTheme="majorBidi" w:hAnsiTheme="majorBidi" w:cstheme="majorBidi"/>
          <w:sz w:val="24"/>
          <w:szCs w:val="24"/>
        </w:rPr>
        <w:t xml:space="preserve"> Strength, Weakness, Opportunity, and Threat (SWOT) Analysis. [online] Available at: https://www.investopedia.com/terms/s/swot.asp Accessed the 23rd of January 2020.</w:t>
      </w:r>
    </w:p>
    <w:p w:rsidR="00BD75FB" w:rsidRPr="00BD75FB" w:rsidRDefault="00BD75FB" w:rsidP="00BD75FB">
      <w:pPr>
        <w:pStyle w:val="ListParagraph"/>
        <w:numPr>
          <w:ilvl w:val="0"/>
          <w:numId w:val="4"/>
        </w:numPr>
        <w:spacing w:line="360" w:lineRule="auto"/>
        <w:ind w:left="284"/>
        <w:jc w:val="lowKashida"/>
        <w:rPr>
          <w:rFonts w:asciiTheme="majorBidi" w:hAnsiTheme="majorBidi" w:cstheme="majorBidi"/>
          <w:sz w:val="24"/>
          <w:szCs w:val="24"/>
        </w:rPr>
      </w:pPr>
      <w:r w:rsidRPr="00BD75FB">
        <w:rPr>
          <w:rFonts w:asciiTheme="majorBidi" w:hAnsiTheme="majorBidi" w:cstheme="majorBidi"/>
          <w:sz w:val="24"/>
          <w:szCs w:val="24"/>
        </w:rPr>
        <w:t>Hagberg, J., Egels-Zandén, N. &amp;Sundström, M. (2016) The digitalization of retailing: an exploratory framework [online] Available at:https://www.researchgate.net/publication/305922138 Accessed the 24th of May 2019.</w:t>
      </w:r>
    </w:p>
    <w:p w:rsidR="00BD75FB" w:rsidRPr="00BD75FB" w:rsidRDefault="00BD75FB" w:rsidP="00BD75FB">
      <w:pPr>
        <w:pStyle w:val="ListParagraph"/>
        <w:numPr>
          <w:ilvl w:val="0"/>
          <w:numId w:val="4"/>
        </w:numPr>
        <w:spacing w:line="360" w:lineRule="auto"/>
        <w:ind w:left="284"/>
        <w:jc w:val="lowKashida"/>
        <w:rPr>
          <w:rFonts w:asciiTheme="majorBidi" w:hAnsiTheme="majorBidi" w:cstheme="majorBidi"/>
          <w:sz w:val="24"/>
          <w:szCs w:val="24"/>
        </w:rPr>
      </w:pPr>
      <w:r w:rsidRPr="00BD75FB">
        <w:rPr>
          <w:rFonts w:asciiTheme="majorBidi" w:hAnsiTheme="majorBidi" w:cstheme="majorBidi"/>
          <w:sz w:val="24"/>
          <w:szCs w:val="24"/>
        </w:rPr>
        <w:t xml:space="preserve">Hajdukiewicz, A. (2016) A new approach to customer loyalty programs in the era of digitalization: The example of the Freebee loyalty technology platform. [online] Available at: https://bib.irb.hr/datoteka/846065.Trade_Perspectives_2016_proceedings.pdf#page=159 Accessed the 17th of October 2019. </w:t>
      </w:r>
    </w:p>
    <w:bookmarkStart w:id="77" w:name="_Hlk98198946"/>
    <w:p w:rsidR="00BD75FB" w:rsidRPr="00BD75FB" w:rsidRDefault="00D05AD8" w:rsidP="00BD75FB">
      <w:pPr>
        <w:pStyle w:val="ListParagraph"/>
        <w:numPr>
          <w:ilvl w:val="0"/>
          <w:numId w:val="4"/>
        </w:numPr>
        <w:spacing w:line="360" w:lineRule="auto"/>
        <w:ind w:left="284"/>
        <w:jc w:val="lowKashida"/>
        <w:rPr>
          <w:rFonts w:asciiTheme="majorBidi" w:hAnsiTheme="majorBidi" w:cstheme="majorBidi"/>
          <w:sz w:val="24"/>
          <w:szCs w:val="24"/>
        </w:rPr>
      </w:pPr>
      <w:r w:rsidRPr="00BD75FB">
        <w:rPr>
          <w:rFonts w:asciiTheme="majorBidi" w:hAnsiTheme="majorBidi" w:cstheme="majorBidi"/>
          <w:sz w:val="24"/>
          <w:szCs w:val="24"/>
        </w:rPr>
        <w:fldChar w:fldCharType="begin"/>
      </w:r>
      <w:r w:rsidR="00BD75FB" w:rsidRPr="00BD75FB">
        <w:rPr>
          <w:rFonts w:asciiTheme="majorBidi" w:hAnsiTheme="majorBidi" w:cstheme="majorBidi"/>
          <w:sz w:val="24"/>
          <w:szCs w:val="24"/>
        </w:rPr>
        <w:instrText xml:space="preserve"> HYPERLINK "https://www.my.gov.sa/wps/portal/snp/aboutksa/digitaltransformation" </w:instrText>
      </w:r>
      <w:r w:rsidRPr="00BD75FB">
        <w:rPr>
          <w:rFonts w:asciiTheme="majorBidi" w:hAnsiTheme="majorBidi" w:cstheme="majorBidi"/>
          <w:sz w:val="24"/>
          <w:szCs w:val="24"/>
        </w:rPr>
        <w:fldChar w:fldCharType="separate"/>
      </w:r>
      <w:r w:rsidR="00BD75FB" w:rsidRPr="00BD75FB">
        <w:rPr>
          <w:sz w:val="24"/>
          <w:szCs w:val="24"/>
        </w:rPr>
        <w:t>https://www.my.gov.sa/wps/portal/snp/aboutksa/digitaltransformation</w:t>
      </w:r>
      <w:r w:rsidRPr="00BD75FB">
        <w:rPr>
          <w:rFonts w:asciiTheme="majorBidi" w:hAnsiTheme="majorBidi" w:cstheme="majorBidi"/>
          <w:sz w:val="24"/>
          <w:szCs w:val="24"/>
        </w:rPr>
        <w:fldChar w:fldCharType="end"/>
      </w:r>
    </w:p>
    <w:p w:rsidR="00BD75FB" w:rsidRPr="00BD75FB" w:rsidRDefault="00BD75FB" w:rsidP="00BD75FB">
      <w:pPr>
        <w:pStyle w:val="ListParagraph"/>
        <w:numPr>
          <w:ilvl w:val="0"/>
          <w:numId w:val="4"/>
        </w:numPr>
        <w:spacing w:line="360" w:lineRule="auto"/>
        <w:ind w:left="284"/>
        <w:jc w:val="lowKashida"/>
        <w:rPr>
          <w:rFonts w:asciiTheme="majorBidi" w:hAnsiTheme="majorBidi" w:cstheme="majorBidi"/>
          <w:sz w:val="24"/>
          <w:szCs w:val="24"/>
        </w:rPr>
      </w:pPr>
      <w:r w:rsidRPr="00BD75FB">
        <w:rPr>
          <w:rFonts w:asciiTheme="majorBidi" w:hAnsiTheme="majorBidi" w:cstheme="majorBidi"/>
          <w:sz w:val="24"/>
          <w:szCs w:val="24"/>
        </w:rPr>
        <w:t>Jefry Romdonny1 , Maskarto Lucky Nara Rosmadi" Factors Affecting Customer Loyalty in Products “, Institute of Economic Science STMy, Majalengka, Indonesia 2 Institute of Economic Science Kridatama Bandung, Indonesia. vol. 7, no. 4, pp. 5-19 May ,2021.</w:t>
      </w:r>
    </w:p>
    <w:p w:rsidR="00BD75FB" w:rsidRPr="00BD75FB" w:rsidRDefault="00BD75FB" w:rsidP="00BD75FB">
      <w:pPr>
        <w:pStyle w:val="ListParagraph"/>
        <w:numPr>
          <w:ilvl w:val="0"/>
          <w:numId w:val="4"/>
        </w:numPr>
        <w:spacing w:line="360" w:lineRule="auto"/>
        <w:ind w:left="284"/>
        <w:jc w:val="lowKashida"/>
        <w:rPr>
          <w:rFonts w:asciiTheme="majorBidi" w:hAnsiTheme="majorBidi" w:cstheme="majorBidi"/>
          <w:sz w:val="24"/>
          <w:szCs w:val="24"/>
        </w:rPr>
      </w:pPr>
      <w:bookmarkStart w:id="78" w:name="_Hlk98196930"/>
      <w:r w:rsidRPr="00BD75FB">
        <w:rPr>
          <w:rFonts w:asciiTheme="majorBidi" w:hAnsiTheme="majorBidi" w:cstheme="majorBidi"/>
          <w:sz w:val="24"/>
          <w:szCs w:val="24"/>
        </w:rPr>
        <w:t>Kumar, V., &amp; Shah, D. (2018)</w:t>
      </w:r>
      <w:bookmarkEnd w:id="78"/>
      <w:r w:rsidRPr="00BD75FB">
        <w:rPr>
          <w:rFonts w:asciiTheme="majorBidi" w:hAnsiTheme="majorBidi" w:cstheme="majorBidi"/>
          <w:sz w:val="24"/>
          <w:szCs w:val="24"/>
        </w:rPr>
        <w:t>. Building and sustaining profitable customer loyalty for the 21st century,Journal of Retailing, 80 (4), 317-330.</w:t>
      </w:r>
    </w:p>
    <w:p w:rsidR="00BD75FB" w:rsidRPr="00BD75FB" w:rsidRDefault="00BD75FB" w:rsidP="00BD75FB">
      <w:pPr>
        <w:pStyle w:val="ListParagraph"/>
        <w:numPr>
          <w:ilvl w:val="0"/>
          <w:numId w:val="4"/>
        </w:numPr>
        <w:spacing w:line="360" w:lineRule="auto"/>
        <w:ind w:left="284"/>
        <w:jc w:val="lowKashida"/>
        <w:rPr>
          <w:rFonts w:asciiTheme="majorBidi" w:hAnsiTheme="majorBidi" w:cstheme="majorBidi"/>
          <w:sz w:val="24"/>
          <w:szCs w:val="24"/>
        </w:rPr>
      </w:pPr>
      <w:bookmarkStart w:id="79" w:name="_Hlk98196978"/>
      <w:r w:rsidRPr="00BD75FB">
        <w:rPr>
          <w:rFonts w:asciiTheme="majorBidi" w:hAnsiTheme="majorBidi" w:cstheme="majorBidi"/>
          <w:sz w:val="24"/>
          <w:szCs w:val="24"/>
        </w:rPr>
        <w:t xml:space="preserve">Kundu, S. &amp; Datta, S.K. (2015). </w:t>
      </w:r>
      <w:bookmarkEnd w:id="79"/>
      <w:r w:rsidRPr="00BD75FB">
        <w:rPr>
          <w:rFonts w:asciiTheme="majorBidi" w:hAnsiTheme="majorBidi" w:cstheme="majorBidi"/>
          <w:sz w:val="24"/>
          <w:szCs w:val="24"/>
        </w:rPr>
        <w:t xml:space="preserve">Impact of trust on the relationship of e-service quality and customer satisfaction, EuroMed Journal of Business, 10 (1), 21–46. </w:t>
      </w:r>
    </w:p>
    <w:p w:rsidR="00BD75FB" w:rsidRPr="00BD75FB" w:rsidRDefault="00BD75FB" w:rsidP="00BD75FB">
      <w:pPr>
        <w:pStyle w:val="ListParagraph"/>
        <w:numPr>
          <w:ilvl w:val="0"/>
          <w:numId w:val="4"/>
        </w:numPr>
        <w:spacing w:line="360" w:lineRule="auto"/>
        <w:ind w:left="284"/>
        <w:jc w:val="lowKashida"/>
        <w:rPr>
          <w:rFonts w:asciiTheme="majorBidi" w:hAnsiTheme="majorBidi" w:cstheme="majorBidi"/>
          <w:sz w:val="24"/>
          <w:szCs w:val="24"/>
        </w:rPr>
      </w:pPr>
      <w:bookmarkStart w:id="80" w:name="_Hlk98199781"/>
      <w:r w:rsidRPr="00BD75FB">
        <w:rPr>
          <w:rFonts w:asciiTheme="majorBidi" w:hAnsiTheme="majorBidi" w:cstheme="majorBidi"/>
          <w:sz w:val="24"/>
          <w:szCs w:val="24"/>
        </w:rPr>
        <w:t xml:space="preserve">McIlroy, A. and Barnett, S., (2017), </w:t>
      </w:r>
      <w:bookmarkEnd w:id="80"/>
      <w:r w:rsidRPr="00BD75FB">
        <w:rPr>
          <w:rFonts w:asciiTheme="majorBidi" w:hAnsiTheme="majorBidi" w:cstheme="majorBidi"/>
          <w:sz w:val="24"/>
          <w:szCs w:val="24"/>
        </w:rPr>
        <w:t>Building Customer Relationships: Do Discount Cards Work?, Managing Service Quality, 10 (6), pp. 347-355.</w:t>
      </w:r>
    </w:p>
    <w:p w:rsidR="00BD75FB" w:rsidRPr="00BD75FB" w:rsidRDefault="00BD75FB" w:rsidP="00BD75FB">
      <w:pPr>
        <w:pStyle w:val="ListParagraph"/>
        <w:numPr>
          <w:ilvl w:val="0"/>
          <w:numId w:val="4"/>
        </w:numPr>
        <w:spacing w:line="360" w:lineRule="auto"/>
        <w:ind w:left="284"/>
        <w:jc w:val="lowKashida"/>
        <w:rPr>
          <w:rFonts w:asciiTheme="majorBidi" w:hAnsiTheme="majorBidi" w:cstheme="majorBidi"/>
          <w:sz w:val="24"/>
          <w:szCs w:val="24"/>
        </w:rPr>
      </w:pPr>
      <w:r w:rsidRPr="00BD75FB">
        <w:rPr>
          <w:rFonts w:asciiTheme="majorBidi" w:hAnsiTheme="majorBidi" w:cstheme="majorBidi"/>
          <w:sz w:val="24"/>
          <w:szCs w:val="24"/>
        </w:rPr>
        <w:lastRenderedPageBreak/>
        <w:t>Mohamad Dimyati and N. Ari Subagio, "Impact of Service Quality, Price, and Brand on Loyalty with the mediation of Customer Satisfaction on Pos Ekspres in East Java," Mediterranean Journal of Social Sciences, vol. 7, no. 4, pp. 74-86, 2016.</w:t>
      </w:r>
    </w:p>
    <w:p w:rsidR="00BD75FB" w:rsidRPr="00BD75FB" w:rsidRDefault="00BD75FB" w:rsidP="00BD75FB">
      <w:pPr>
        <w:pStyle w:val="ListParagraph"/>
        <w:numPr>
          <w:ilvl w:val="0"/>
          <w:numId w:val="4"/>
        </w:numPr>
        <w:spacing w:line="360" w:lineRule="auto"/>
        <w:ind w:left="284"/>
        <w:jc w:val="lowKashida"/>
        <w:rPr>
          <w:rFonts w:asciiTheme="majorBidi" w:hAnsiTheme="majorBidi" w:cstheme="majorBidi"/>
          <w:sz w:val="24"/>
          <w:szCs w:val="24"/>
        </w:rPr>
      </w:pPr>
      <w:bookmarkStart w:id="81" w:name="_Hlk98202946"/>
      <w:r w:rsidRPr="00BD75FB">
        <w:rPr>
          <w:rFonts w:asciiTheme="majorBidi" w:hAnsiTheme="majorBidi" w:cstheme="majorBidi"/>
          <w:sz w:val="24"/>
          <w:szCs w:val="24"/>
        </w:rPr>
        <w:t xml:space="preserve">Palmatier, R. W. (2018). </w:t>
      </w:r>
      <w:bookmarkEnd w:id="81"/>
      <w:r w:rsidRPr="00BD75FB">
        <w:rPr>
          <w:rFonts w:asciiTheme="majorBidi" w:hAnsiTheme="majorBidi" w:cstheme="majorBidi"/>
          <w:sz w:val="24"/>
          <w:szCs w:val="24"/>
        </w:rPr>
        <w:t>Interfirm relational drivers of customer value. Journal of Marketing Research, 72 (4), 76–8</w:t>
      </w:r>
    </w:p>
    <w:p w:rsidR="00BD75FB" w:rsidRPr="00BD75FB" w:rsidRDefault="00BD75FB" w:rsidP="00BD75FB">
      <w:pPr>
        <w:pStyle w:val="ListParagraph"/>
        <w:numPr>
          <w:ilvl w:val="0"/>
          <w:numId w:val="4"/>
        </w:numPr>
        <w:spacing w:line="360" w:lineRule="auto"/>
        <w:ind w:left="284"/>
        <w:jc w:val="lowKashida"/>
        <w:rPr>
          <w:rFonts w:asciiTheme="majorBidi" w:hAnsiTheme="majorBidi" w:cstheme="majorBidi"/>
          <w:sz w:val="24"/>
          <w:szCs w:val="24"/>
          <w:rtl/>
        </w:rPr>
      </w:pPr>
      <w:bookmarkStart w:id="82" w:name="_Hlk98193897"/>
      <w:r w:rsidRPr="00BD75FB">
        <w:rPr>
          <w:rFonts w:asciiTheme="majorBidi" w:hAnsiTheme="majorBidi" w:cstheme="majorBidi"/>
          <w:sz w:val="24"/>
          <w:szCs w:val="24"/>
        </w:rPr>
        <w:t xml:space="preserve">Qualtrics. (2019) </w:t>
      </w:r>
      <w:bookmarkEnd w:id="82"/>
      <w:r w:rsidRPr="00BD75FB">
        <w:rPr>
          <w:rFonts w:asciiTheme="majorBidi" w:hAnsiTheme="majorBidi" w:cstheme="majorBidi"/>
          <w:sz w:val="24"/>
          <w:szCs w:val="24"/>
        </w:rPr>
        <w:t>Customer Satisfaction (CSAT) Theory. [online] Available at: https://www.qualtrics.com.</w:t>
      </w:r>
    </w:p>
    <w:p w:rsidR="00BD75FB" w:rsidRPr="00BD75FB" w:rsidRDefault="00BD75FB" w:rsidP="00BD75FB">
      <w:pPr>
        <w:pStyle w:val="ListParagraph"/>
        <w:numPr>
          <w:ilvl w:val="0"/>
          <w:numId w:val="4"/>
        </w:numPr>
        <w:spacing w:line="360" w:lineRule="auto"/>
        <w:ind w:left="284"/>
        <w:jc w:val="lowKashida"/>
        <w:rPr>
          <w:rFonts w:asciiTheme="majorBidi" w:hAnsiTheme="majorBidi" w:cstheme="majorBidi"/>
          <w:sz w:val="24"/>
          <w:szCs w:val="24"/>
        </w:rPr>
      </w:pPr>
      <w:bookmarkStart w:id="83" w:name="_Hlk98203207"/>
      <w:r w:rsidRPr="00BD75FB">
        <w:rPr>
          <w:rFonts w:asciiTheme="majorBidi" w:hAnsiTheme="majorBidi" w:cstheme="majorBidi"/>
          <w:sz w:val="24"/>
          <w:szCs w:val="24"/>
        </w:rPr>
        <w:t>Srivastava, M.(2016</w:t>
      </w:r>
      <w:bookmarkEnd w:id="83"/>
      <w:r w:rsidRPr="00BD75FB">
        <w:rPr>
          <w:rFonts w:asciiTheme="majorBidi" w:hAnsiTheme="majorBidi" w:cstheme="majorBidi"/>
          <w:sz w:val="24"/>
          <w:szCs w:val="24"/>
        </w:rPr>
        <w:t>), Customer Relationship Management, Vikas Publishing House Pvt. Ltd., New Delhi, 2016</w:t>
      </w:r>
    </w:p>
    <w:p w:rsidR="00BD75FB" w:rsidRPr="00BD75FB" w:rsidRDefault="00BD75FB" w:rsidP="00BD75FB">
      <w:pPr>
        <w:pStyle w:val="ListParagraph"/>
        <w:numPr>
          <w:ilvl w:val="0"/>
          <w:numId w:val="4"/>
        </w:numPr>
        <w:spacing w:line="360" w:lineRule="auto"/>
        <w:ind w:left="284"/>
        <w:jc w:val="lowKashida"/>
        <w:rPr>
          <w:rFonts w:asciiTheme="majorBidi" w:hAnsiTheme="majorBidi" w:cstheme="majorBidi"/>
          <w:sz w:val="24"/>
          <w:szCs w:val="24"/>
        </w:rPr>
      </w:pPr>
      <w:bookmarkStart w:id="84" w:name="_Hlk98197087"/>
      <w:r w:rsidRPr="00BD75FB">
        <w:rPr>
          <w:rFonts w:asciiTheme="majorBidi" w:hAnsiTheme="majorBidi" w:cstheme="majorBidi"/>
          <w:sz w:val="24"/>
          <w:szCs w:val="24"/>
        </w:rPr>
        <w:t xml:space="preserve">Trasorras, R., Weinstein, A. &amp;Abratt, R. (2017). </w:t>
      </w:r>
      <w:bookmarkEnd w:id="84"/>
      <w:r w:rsidRPr="00BD75FB">
        <w:rPr>
          <w:rFonts w:asciiTheme="majorBidi" w:hAnsiTheme="majorBidi" w:cstheme="majorBidi"/>
          <w:sz w:val="24"/>
          <w:szCs w:val="24"/>
        </w:rPr>
        <w:t>Value, satisfaction, loyalty and retention in professional services. Marketing Intelligence &amp; Planning, 27 (5), 615-632.</w:t>
      </w:r>
    </w:p>
    <w:p w:rsidR="00BD75FB" w:rsidRPr="00BD75FB" w:rsidRDefault="00BD75FB" w:rsidP="00BD75FB">
      <w:pPr>
        <w:pStyle w:val="ListParagraph"/>
        <w:numPr>
          <w:ilvl w:val="0"/>
          <w:numId w:val="4"/>
        </w:numPr>
        <w:spacing w:line="360" w:lineRule="auto"/>
        <w:ind w:left="284"/>
        <w:jc w:val="lowKashida"/>
        <w:rPr>
          <w:rFonts w:asciiTheme="majorBidi" w:hAnsiTheme="majorBidi" w:cstheme="majorBidi"/>
          <w:sz w:val="24"/>
          <w:szCs w:val="24"/>
        </w:rPr>
      </w:pPr>
      <w:bookmarkStart w:id="85" w:name="_Hlk98197247"/>
      <w:r w:rsidRPr="00BD75FB">
        <w:rPr>
          <w:rFonts w:asciiTheme="majorBidi" w:hAnsiTheme="majorBidi" w:cstheme="majorBidi"/>
          <w:sz w:val="24"/>
          <w:szCs w:val="24"/>
        </w:rPr>
        <w:t xml:space="preserve">Woon, C.L., Kee, L.K., Hwee, T. G., Lee, T. L. &amp; Cheng, T.S. (2015). </w:t>
      </w:r>
      <w:bookmarkEnd w:id="85"/>
      <w:r w:rsidRPr="00BD75FB">
        <w:rPr>
          <w:rFonts w:asciiTheme="majorBidi" w:hAnsiTheme="majorBidi" w:cstheme="majorBidi"/>
          <w:sz w:val="24"/>
          <w:szCs w:val="24"/>
        </w:rPr>
        <w:t>Factors Influencing Customer Loyalty in Airline Industry in Malaysia, Retrieved from: http://eprints.utar.edu.my/1802/1/BAC-2015-1206820- 1.pdf, Accessed on: 20 March 2018.</w:t>
      </w:r>
    </w:p>
    <w:p w:rsidR="00BD75FB" w:rsidRDefault="00BD75FB" w:rsidP="00BD75FB">
      <w:pPr>
        <w:pStyle w:val="ListParagraph"/>
        <w:numPr>
          <w:ilvl w:val="0"/>
          <w:numId w:val="4"/>
        </w:numPr>
        <w:spacing w:line="360" w:lineRule="auto"/>
        <w:ind w:left="284"/>
        <w:jc w:val="lowKashida"/>
        <w:rPr>
          <w:rFonts w:asciiTheme="majorBidi" w:hAnsiTheme="majorBidi" w:cstheme="majorBidi"/>
          <w:sz w:val="24"/>
          <w:szCs w:val="24"/>
        </w:rPr>
      </w:pPr>
      <w:r w:rsidRPr="00BD75FB">
        <w:rPr>
          <w:rFonts w:asciiTheme="majorBidi" w:hAnsiTheme="majorBidi" w:cstheme="majorBidi"/>
          <w:sz w:val="24"/>
          <w:szCs w:val="24"/>
        </w:rPr>
        <w:t>Zairi, M., 2016, Managing Customer Dissatisfaction through effective, complaint Management Systems. The TQM Magazine: 12 (5), pp. 331-335.</w:t>
      </w:r>
      <w:bookmarkEnd w:id="77"/>
    </w:p>
    <w:p w:rsidR="00DE54D0" w:rsidRDefault="00DE54D0" w:rsidP="00DE54D0">
      <w:pPr>
        <w:spacing w:line="360" w:lineRule="auto"/>
        <w:jc w:val="lowKashida"/>
        <w:rPr>
          <w:rFonts w:asciiTheme="majorBidi" w:hAnsiTheme="majorBidi" w:cstheme="majorBidi"/>
          <w:sz w:val="24"/>
          <w:szCs w:val="24"/>
        </w:rPr>
      </w:pPr>
    </w:p>
    <w:p w:rsidR="00DE54D0" w:rsidRDefault="00DE54D0" w:rsidP="00DE54D0">
      <w:pPr>
        <w:spacing w:line="360" w:lineRule="auto"/>
        <w:jc w:val="lowKashida"/>
        <w:rPr>
          <w:rFonts w:asciiTheme="majorBidi" w:hAnsiTheme="majorBidi" w:cstheme="majorBidi"/>
          <w:sz w:val="24"/>
          <w:szCs w:val="24"/>
        </w:rPr>
      </w:pPr>
    </w:p>
    <w:p w:rsidR="00DE54D0" w:rsidRDefault="00DE54D0" w:rsidP="00DE54D0">
      <w:pPr>
        <w:spacing w:line="360" w:lineRule="auto"/>
        <w:jc w:val="lowKashida"/>
        <w:rPr>
          <w:rFonts w:asciiTheme="majorBidi" w:hAnsiTheme="majorBidi" w:cstheme="majorBidi"/>
          <w:sz w:val="24"/>
          <w:szCs w:val="24"/>
        </w:rPr>
      </w:pPr>
    </w:p>
    <w:p w:rsidR="00DE54D0" w:rsidRDefault="00DE54D0" w:rsidP="00DE54D0">
      <w:pPr>
        <w:spacing w:line="360" w:lineRule="auto"/>
        <w:jc w:val="lowKashida"/>
        <w:rPr>
          <w:rFonts w:asciiTheme="majorBidi" w:hAnsiTheme="majorBidi" w:cstheme="majorBidi"/>
          <w:sz w:val="24"/>
          <w:szCs w:val="24"/>
        </w:rPr>
      </w:pPr>
    </w:p>
    <w:p w:rsidR="00DE54D0" w:rsidRDefault="00DE54D0" w:rsidP="00DE54D0">
      <w:pPr>
        <w:spacing w:line="360" w:lineRule="auto"/>
        <w:jc w:val="lowKashida"/>
        <w:rPr>
          <w:rFonts w:asciiTheme="majorBidi" w:hAnsiTheme="majorBidi" w:cstheme="majorBidi"/>
          <w:sz w:val="24"/>
          <w:szCs w:val="24"/>
        </w:rPr>
      </w:pPr>
    </w:p>
    <w:p w:rsidR="00DE54D0" w:rsidRDefault="00DE54D0" w:rsidP="00DE54D0">
      <w:pPr>
        <w:spacing w:line="360" w:lineRule="auto"/>
        <w:jc w:val="lowKashida"/>
        <w:rPr>
          <w:rFonts w:asciiTheme="majorBidi" w:hAnsiTheme="majorBidi" w:cstheme="majorBidi"/>
          <w:sz w:val="24"/>
          <w:szCs w:val="24"/>
        </w:rPr>
      </w:pPr>
    </w:p>
    <w:p w:rsidR="00DE54D0" w:rsidRDefault="00DE54D0" w:rsidP="00DE54D0">
      <w:pPr>
        <w:spacing w:line="360" w:lineRule="auto"/>
        <w:jc w:val="lowKashida"/>
        <w:rPr>
          <w:rFonts w:asciiTheme="majorBidi" w:hAnsiTheme="majorBidi" w:cstheme="majorBidi"/>
          <w:sz w:val="24"/>
          <w:szCs w:val="24"/>
        </w:rPr>
      </w:pPr>
    </w:p>
    <w:p w:rsidR="00DE54D0" w:rsidRDefault="00DE54D0" w:rsidP="00DE54D0">
      <w:pPr>
        <w:spacing w:line="360" w:lineRule="auto"/>
        <w:jc w:val="lowKashida"/>
        <w:rPr>
          <w:rFonts w:asciiTheme="majorBidi" w:hAnsiTheme="majorBidi" w:cstheme="majorBidi"/>
          <w:sz w:val="24"/>
          <w:szCs w:val="24"/>
        </w:rPr>
      </w:pPr>
    </w:p>
    <w:p w:rsidR="00DE54D0" w:rsidRDefault="00DE54D0" w:rsidP="00DE54D0">
      <w:pPr>
        <w:spacing w:line="360" w:lineRule="auto"/>
        <w:jc w:val="lowKashida"/>
        <w:rPr>
          <w:rFonts w:asciiTheme="majorBidi" w:hAnsiTheme="majorBidi" w:cstheme="majorBidi"/>
          <w:sz w:val="24"/>
          <w:szCs w:val="24"/>
        </w:rPr>
      </w:pPr>
    </w:p>
    <w:p w:rsidR="00DE54D0" w:rsidRDefault="00DE54D0" w:rsidP="00DE54D0">
      <w:pPr>
        <w:spacing w:line="360" w:lineRule="auto"/>
        <w:jc w:val="lowKashida"/>
        <w:rPr>
          <w:rFonts w:asciiTheme="majorBidi" w:hAnsiTheme="majorBidi" w:cstheme="majorBidi"/>
          <w:sz w:val="24"/>
          <w:szCs w:val="24"/>
        </w:rPr>
      </w:pPr>
    </w:p>
    <w:p w:rsidR="00DE54D0" w:rsidRDefault="00DE54D0" w:rsidP="00DE54D0">
      <w:pPr>
        <w:spacing w:line="360" w:lineRule="auto"/>
        <w:jc w:val="lowKashida"/>
        <w:rPr>
          <w:rFonts w:asciiTheme="majorBidi" w:hAnsiTheme="majorBidi" w:cstheme="majorBidi"/>
          <w:sz w:val="24"/>
          <w:szCs w:val="24"/>
        </w:rPr>
      </w:pPr>
    </w:p>
    <w:p w:rsidR="00DE54D0" w:rsidRDefault="00DE54D0" w:rsidP="00DE54D0">
      <w:pPr>
        <w:spacing w:line="360" w:lineRule="auto"/>
        <w:jc w:val="lowKashida"/>
        <w:rPr>
          <w:rFonts w:asciiTheme="majorBidi" w:hAnsiTheme="majorBidi" w:cstheme="majorBidi"/>
          <w:sz w:val="24"/>
          <w:szCs w:val="24"/>
        </w:rPr>
      </w:pPr>
    </w:p>
    <w:p w:rsidR="00DE54D0" w:rsidRDefault="00DE54D0" w:rsidP="00DE54D0">
      <w:pPr>
        <w:spacing w:line="360" w:lineRule="auto"/>
        <w:jc w:val="lowKashida"/>
        <w:rPr>
          <w:rFonts w:asciiTheme="majorBidi" w:hAnsiTheme="majorBidi" w:cstheme="majorBidi"/>
          <w:sz w:val="24"/>
          <w:szCs w:val="24"/>
        </w:rPr>
      </w:pPr>
    </w:p>
    <w:p w:rsidR="00DE54D0" w:rsidRDefault="00DE54D0" w:rsidP="00DE54D0">
      <w:pPr>
        <w:spacing w:line="360" w:lineRule="auto"/>
        <w:jc w:val="lowKashida"/>
        <w:rPr>
          <w:rFonts w:asciiTheme="majorBidi" w:hAnsiTheme="majorBidi" w:cstheme="majorBidi"/>
          <w:sz w:val="24"/>
          <w:szCs w:val="24"/>
        </w:rPr>
      </w:pPr>
    </w:p>
    <w:p w:rsidR="00DE54D0" w:rsidRPr="00DE54D0" w:rsidRDefault="00DE54D0" w:rsidP="00DE54D0">
      <w:pPr>
        <w:pStyle w:val="Heading1"/>
      </w:pPr>
      <w:bookmarkStart w:id="86" w:name="_Toc104995786"/>
      <w:r>
        <w:t>Appendices</w:t>
      </w:r>
      <w:bookmarkEnd w:id="86"/>
    </w:p>
    <w:p w:rsidR="00BD75FB" w:rsidRPr="00BD75FB" w:rsidRDefault="000D36CF" w:rsidP="000D36CF">
      <w:pPr>
        <w:pStyle w:val="Heading2"/>
      </w:pPr>
      <w:bookmarkStart w:id="87" w:name="_Toc104995787"/>
      <w:r>
        <w:rPr>
          <w:lang w:val="en-US"/>
        </w:rPr>
        <w:t>Questionnaire</w:t>
      </w:r>
      <w:bookmarkEnd w:id="87"/>
    </w:p>
    <w:p w:rsidR="000D36CF" w:rsidRPr="0077054D" w:rsidRDefault="000D36CF" w:rsidP="000D36CF">
      <w:pPr>
        <w:spacing w:line="240" w:lineRule="auto"/>
        <w:jc w:val="both"/>
        <w:rPr>
          <w:rFonts w:asciiTheme="majorBidi" w:hAnsiTheme="majorBidi" w:cstheme="majorBidi"/>
          <w:b/>
          <w:bCs/>
          <w:sz w:val="26"/>
          <w:szCs w:val="26"/>
        </w:rPr>
      </w:pPr>
      <w:bookmarkStart w:id="88" w:name="_Hlk104752101"/>
      <w:r w:rsidRPr="0077054D">
        <w:rPr>
          <w:rFonts w:asciiTheme="majorBidi" w:hAnsiTheme="majorBidi" w:cstheme="majorBidi"/>
          <w:b/>
          <w:bCs/>
          <w:sz w:val="26"/>
          <w:szCs w:val="26"/>
        </w:rPr>
        <w:t>Dear Sir/Madam,</w:t>
      </w:r>
    </w:p>
    <w:p w:rsidR="000D36CF" w:rsidRPr="0077054D" w:rsidRDefault="000D36CF" w:rsidP="000D36CF">
      <w:pPr>
        <w:spacing w:line="240" w:lineRule="auto"/>
        <w:jc w:val="both"/>
        <w:rPr>
          <w:rFonts w:ascii="Times New Roman" w:hAnsi="Times New Roman" w:cs="Times New Roman"/>
        </w:rPr>
      </w:pPr>
      <w:r w:rsidRPr="0077054D">
        <w:rPr>
          <w:rFonts w:ascii="Times New Roman" w:hAnsi="Times New Roman" w:cs="Times New Roman"/>
        </w:rPr>
        <w:t>Vision 2030 contributed to the transition to digital services or the digitalization of services, especially in institutions and the governmental sector in the Kingdom of Saudi Arabia.However, Digitalization of services means shifting from providing services in the traditional way to providing services electronically  or it could be defined as replacing and exchanging information from paper writing to electronic systems through the use of the Internet .This development may contribute to achieve customer satisfaction, loyalty , and increasing their numbers</w:t>
      </w:r>
      <w:r w:rsidRPr="0077054D">
        <w:rPr>
          <w:rFonts w:ascii="Times New Roman" w:hAnsi="Times New Roman" w:cs="Times New Roman"/>
          <w:rtl/>
        </w:rPr>
        <w:t>.</w:t>
      </w:r>
      <w:r w:rsidRPr="0077054D">
        <w:rPr>
          <w:rFonts w:ascii="Times New Roman" w:hAnsi="Times New Roman" w:cs="Times New Roman"/>
        </w:rPr>
        <w:t xml:space="preserve"> We are conducting a field study to identify the impact of digitalization of services on customer satisfaction, loyalty , and retention in Saudi Arabia, and here we want to ascertain the importance and impact of digitalization of services in the Kingdom through your interaction, participation and answers to questions. We sincerely appreciate your valuable time for participating in this survey.</w:t>
      </w:r>
    </w:p>
    <w:p w:rsidR="000D36CF" w:rsidRPr="0077054D" w:rsidRDefault="000D36CF" w:rsidP="000D36CF">
      <w:pPr>
        <w:spacing w:line="240" w:lineRule="auto"/>
        <w:jc w:val="both"/>
        <w:rPr>
          <w:rFonts w:ascii="Times New Roman" w:hAnsi="Times New Roman" w:cs="Times New Roman"/>
          <w:rtl/>
        </w:rPr>
      </w:pPr>
      <w:r w:rsidRPr="0077054D">
        <w:rPr>
          <w:rFonts w:ascii="Times New Roman" w:hAnsi="Times New Roman" w:cs="Times New Roman"/>
        </w:rPr>
        <w:t>Please be assured that your responses will remain anonymous and will only be use  the aggregate  response for our analysis .</w:t>
      </w:r>
    </w:p>
    <w:p w:rsidR="000D36CF" w:rsidRPr="0077054D" w:rsidRDefault="000D36CF" w:rsidP="000D36CF">
      <w:pPr>
        <w:spacing w:line="240" w:lineRule="auto"/>
        <w:jc w:val="both"/>
        <w:rPr>
          <w:rFonts w:ascii="Times New Roman" w:hAnsi="Times New Roman" w:cs="Times New Roman"/>
        </w:rPr>
      </w:pPr>
      <w:r w:rsidRPr="0077054D">
        <w:rPr>
          <w:rFonts w:ascii="Times New Roman" w:hAnsi="Times New Roman" w:cs="Times New Roman"/>
        </w:rPr>
        <w:t>Thank you in advance for your kind participation</w:t>
      </w:r>
    </w:p>
    <w:p w:rsidR="000D36CF" w:rsidRPr="0077054D" w:rsidRDefault="000D36CF" w:rsidP="000D36CF">
      <w:pPr>
        <w:spacing w:line="240" w:lineRule="auto"/>
        <w:jc w:val="both"/>
        <w:rPr>
          <w:rFonts w:ascii="Times New Roman" w:hAnsi="Times New Roman" w:cs="Times New Roman"/>
        </w:rPr>
      </w:pPr>
      <w:r w:rsidRPr="0077054D">
        <w:rPr>
          <w:rFonts w:ascii="Times New Roman" w:hAnsi="Times New Roman" w:cs="Times New Roman"/>
        </w:rPr>
        <w:t>Sincerely,</w:t>
      </w:r>
    </w:p>
    <w:p w:rsidR="000D36CF" w:rsidRPr="0077054D" w:rsidRDefault="000D36CF" w:rsidP="000D36CF">
      <w:pPr>
        <w:bidi/>
        <w:spacing w:after="0"/>
        <w:ind w:hanging="432"/>
        <w:jc w:val="lowKashida"/>
        <w:rPr>
          <w:rFonts w:ascii="Simplified Arabic" w:hAnsi="Simplified Arabic" w:cs="Simplified Arabic"/>
          <w:b/>
          <w:bCs/>
          <w:color w:val="000000" w:themeColor="text1"/>
          <w:sz w:val="26"/>
          <w:szCs w:val="26"/>
          <w:rtl/>
        </w:rPr>
      </w:pPr>
      <w:r w:rsidRPr="0077054D">
        <w:rPr>
          <w:rFonts w:ascii="Simplified Arabic" w:hAnsi="Simplified Arabic" w:cs="Simplified Arabic"/>
          <w:b/>
          <w:bCs/>
          <w:color w:val="000000" w:themeColor="text1"/>
          <w:sz w:val="26"/>
          <w:szCs w:val="26"/>
          <w:rtl/>
        </w:rPr>
        <w:t>عزيز</w:t>
      </w:r>
      <w:r w:rsidRPr="0077054D">
        <w:rPr>
          <w:rFonts w:ascii="Simplified Arabic" w:hAnsi="Simplified Arabic" w:cs="Simplified Arabic" w:hint="cs"/>
          <w:b/>
          <w:bCs/>
          <w:color w:val="000000" w:themeColor="text1"/>
          <w:sz w:val="26"/>
          <w:szCs w:val="26"/>
          <w:rtl/>
        </w:rPr>
        <w:t>ي</w:t>
      </w:r>
      <w:r w:rsidRPr="0077054D">
        <w:rPr>
          <w:rFonts w:ascii="Simplified Arabic" w:hAnsi="Simplified Arabic" w:cs="Simplified Arabic"/>
          <w:b/>
          <w:bCs/>
          <w:color w:val="000000" w:themeColor="text1"/>
          <w:sz w:val="26"/>
          <w:szCs w:val="26"/>
          <w:rtl/>
        </w:rPr>
        <w:t xml:space="preserve"> السيد/ السيدة</w:t>
      </w:r>
    </w:p>
    <w:p w:rsidR="000D36CF" w:rsidRPr="0077054D" w:rsidRDefault="000D36CF" w:rsidP="000D36CF">
      <w:pPr>
        <w:bidi/>
        <w:spacing w:after="0"/>
        <w:jc w:val="lowKashida"/>
        <w:rPr>
          <w:rFonts w:ascii="Simplified Arabic" w:hAnsi="Simplified Arabic" w:cs="Simplified Arabic"/>
          <w:b/>
          <w:bCs/>
          <w:color w:val="000000" w:themeColor="text1"/>
          <w:sz w:val="24"/>
          <w:szCs w:val="24"/>
        </w:rPr>
      </w:pPr>
      <w:r w:rsidRPr="0077054D">
        <w:rPr>
          <w:rFonts w:ascii="Simplified Arabic" w:hAnsi="Simplified Arabic" w:cs="Simplified Arabic"/>
          <w:sz w:val="24"/>
          <w:szCs w:val="24"/>
          <w:rtl/>
        </w:rPr>
        <w:t>ساهمت رؤية 2030 في التحول إلى الخدمات الرقيمة أو رقمنة الخدمات وخاصة في المؤسسات والقطاع</w:t>
      </w:r>
      <w:r w:rsidRPr="0077054D">
        <w:rPr>
          <w:rFonts w:ascii="Simplified Arabic" w:hAnsi="Simplified Arabic" w:cs="Simplified Arabic" w:hint="cs"/>
          <w:sz w:val="24"/>
          <w:szCs w:val="24"/>
          <w:rtl/>
        </w:rPr>
        <w:t>ات</w:t>
      </w:r>
      <w:r w:rsidRPr="0077054D">
        <w:rPr>
          <w:rFonts w:ascii="Simplified Arabic" w:hAnsi="Simplified Arabic" w:cs="Simplified Arabic"/>
          <w:sz w:val="24"/>
          <w:szCs w:val="24"/>
          <w:rtl/>
        </w:rPr>
        <w:t xml:space="preserve"> الحكومية في المملكة العربية السعودية </w:t>
      </w:r>
      <w:r w:rsidRPr="0077054D">
        <w:rPr>
          <w:rFonts w:ascii="Simplified Arabic" w:hAnsi="Simplified Arabic" w:cs="Simplified Arabic" w:hint="cs"/>
          <w:sz w:val="24"/>
          <w:szCs w:val="24"/>
          <w:rtl/>
        </w:rPr>
        <w:t>و</w:t>
      </w:r>
      <w:r w:rsidRPr="0077054D">
        <w:rPr>
          <w:rFonts w:ascii="Simplified Arabic" w:hAnsi="Simplified Arabic" w:cs="Simplified Arabic"/>
          <w:sz w:val="24"/>
          <w:szCs w:val="24"/>
          <w:rtl/>
        </w:rPr>
        <w:t>رقمنة الخدمات تعني التحول من تقديم الخدمات بالطريقة التقليدية إلى تقديم الخدمات إلكترونيا</w:t>
      </w:r>
      <w:r w:rsidRPr="0077054D">
        <w:rPr>
          <w:rFonts w:ascii="Simplified Arabic" w:hAnsi="Simplified Arabic" w:cs="Simplified Arabic" w:hint="cs"/>
          <w:sz w:val="24"/>
          <w:szCs w:val="24"/>
          <w:rtl/>
        </w:rPr>
        <w:t xml:space="preserve"> أو يقصد بها </w:t>
      </w:r>
      <w:r w:rsidRPr="0077054D">
        <w:rPr>
          <w:rFonts w:ascii="Simplified Arabic" w:hAnsi="Simplified Arabic" w:cs="Simplified Arabic"/>
          <w:sz w:val="24"/>
          <w:szCs w:val="24"/>
          <w:rtl/>
        </w:rPr>
        <w:t xml:space="preserve">استبدال وتبادل المعلومات من الكتابة الورقية إلى الأنظمة الإلكترونية من خلال استخدام الإنترنت.وهذا التطور </w:t>
      </w:r>
      <w:r w:rsidRPr="0077054D">
        <w:rPr>
          <w:rFonts w:ascii="Simplified Arabic" w:hAnsi="Simplified Arabic" w:cs="Simplified Arabic" w:hint="cs"/>
          <w:sz w:val="24"/>
          <w:szCs w:val="24"/>
          <w:rtl/>
        </w:rPr>
        <w:t>قد ي</w:t>
      </w:r>
      <w:r w:rsidRPr="0077054D">
        <w:rPr>
          <w:rFonts w:ascii="Simplified Arabic" w:hAnsi="Simplified Arabic" w:cs="Simplified Arabic"/>
          <w:sz w:val="24"/>
          <w:szCs w:val="24"/>
          <w:rtl/>
        </w:rPr>
        <w:t>ساه</w:t>
      </w:r>
      <w:r w:rsidRPr="0077054D">
        <w:rPr>
          <w:rFonts w:ascii="Simplified Arabic" w:hAnsi="Simplified Arabic" w:cs="Simplified Arabic" w:hint="cs"/>
          <w:sz w:val="24"/>
          <w:szCs w:val="24"/>
          <w:rtl/>
        </w:rPr>
        <w:t>م</w:t>
      </w:r>
      <w:r w:rsidRPr="0077054D">
        <w:rPr>
          <w:rFonts w:ascii="Simplified Arabic" w:hAnsi="Simplified Arabic" w:cs="Simplified Arabic"/>
          <w:sz w:val="24"/>
          <w:szCs w:val="24"/>
          <w:rtl/>
        </w:rPr>
        <w:t xml:space="preserve"> في تحقيق رضاء العملاء </w:t>
      </w:r>
      <w:r w:rsidRPr="0077054D">
        <w:rPr>
          <w:rFonts w:ascii="Simplified Arabic" w:hAnsi="Simplified Arabic" w:cs="Simplified Arabic" w:hint="cs"/>
          <w:sz w:val="24"/>
          <w:szCs w:val="24"/>
          <w:rtl/>
        </w:rPr>
        <w:t>و</w:t>
      </w:r>
      <w:r w:rsidRPr="0077054D">
        <w:rPr>
          <w:rFonts w:ascii="Simplified Arabic" w:hAnsi="Simplified Arabic" w:cs="Simplified Arabic"/>
          <w:sz w:val="24"/>
          <w:szCs w:val="24"/>
          <w:rtl/>
        </w:rPr>
        <w:t>ولاءهم  وازياد عددهم</w:t>
      </w:r>
      <w:r w:rsidRPr="0077054D">
        <w:rPr>
          <w:rFonts w:ascii="Simplified Arabic" w:hAnsi="Simplified Arabic" w:cs="Simplified Arabic" w:hint="cs"/>
          <w:sz w:val="24"/>
          <w:szCs w:val="24"/>
          <w:rtl/>
        </w:rPr>
        <w:t xml:space="preserve">، </w:t>
      </w:r>
      <w:r w:rsidRPr="0077054D">
        <w:rPr>
          <w:rFonts w:ascii="Simplified Arabic" w:hAnsi="Simplified Arabic" w:cs="Simplified Arabic"/>
          <w:sz w:val="24"/>
          <w:szCs w:val="24"/>
          <w:rtl/>
        </w:rPr>
        <w:t xml:space="preserve">نحن بصدد اجراء دراسة ميدانية للتعرف على تأثير رقمنة الخدمات على  رضاء العملاء وولاءهم </w:t>
      </w:r>
      <w:r w:rsidRPr="0077054D">
        <w:rPr>
          <w:rFonts w:ascii="Simplified Arabic" w:hAnsi="Simplified Arabic" w:cs="Simplified Arabic" w:hint="cs"/>
          <w:sz w:val="24"/>
          <w:szCs w:val="24"/>
          <w:rtl/>
        </w:rPr>
        <w:t>والمحافظة عليهم</w:t>
      </w:r>
      <w:r w:rsidRPr="0077054D">
        <w:rPr>
          <w:rFonts w:ascii="Simplified Arabic" w:hAnsi="Simplified Arabic" w:cs="Simplified Arabic"/>
          <w:sz w:val="24"/>
          <w:szCs w:val="24"/>
          <w:rtl/>
        </w:rPr>
        <w:t xml:space="preserve"> ، وهنا نريد التأكد من أهمية وتأثير رقمنة الخدمات في المملكة من خلال تفاعل</w:t>
      </w:r>
      <w:r w:rsidRPr="0077054D">
        <w:rPr>
          <w:rFonts w:ascii="Simplified Arabic" w:hAnsi="Simplified Arabic" w:cs="Simplified Arabic" w:hint="cs"/>
          <w:sz w:val="24"/>
          <w:szCs w:val="24"/>
          <w:rtl/>
        </w:rPr>
        <w:t>ك</w:t>
      </w:r>
      <w:r w:rsidRPr="0077054D">
        <w:rPr>
          <w:rFonts w:ascii="Simplified Arabic" w:hAnsi="Simplified Arabic" w:cs="Simplified Arabic"/>
          <w:sz w:val="24"/>
          <w:szCs w:val="24"/>
          <w:rtl/>
        </w:rPr>
        <w:t xml:space="preserve"> ومشاركتك واجاباتك على الاسئلة</w:t>
      </w:r>
      <w:r w:rsidRPr="0077054D">
        <w:rPr>
          <w:rFonts w:ascii="Simplified Arabic" w:hAnsi="Simplified Arabic" w:cs="Simplified Arabic" w:hint="cs"/>
          <w:sz w:val="24"/>
          <w:szCs w:val="24"/>
          <w:rtl/>
        </w:rPr>
        <w:t>.</w:t>
      </w:r>
    </w:p>
    <w:p w:rsidR="000D36CF" w:rsidRPr="0077054D" w:rsidRDefault="000D36CF" w:rsidP="000D36CF">
      <w:pPr>
        <w:bidi/>
        <w:spacing w:after="0"/>
        <w:jc w:val="lowKashida"/>
        <w:rPr>
          <w:rFonts w:ascii="Simplified Arabic" w:hAnsi="Simplified Arabic" w:cs="Simplified Arabic"/>
          <w:sz w:val="24"/>
          <w:szCs w:val="24"/>
        </w:rPr>
      </w:pPr>
      <w:r w:rsidRPr="0077054D">
        <w:rPr>
          <w:rFonts w:ascii="Simplified Arabic" w:hAnsi="Simplified Arabic" w:cs="Simplified Arabic"/>
          <w:sz w:val="24"/>
          <w:szCs w:val="24"/>
          <w:rtl/>
        </w:rPr>
        <w:t xml:space="preserve">نحن نقدر بصدق وقتك </w:t>
      </w:r>
      <w:r w:rsidRPr="0077054D">
        <w:rPr>
          <w:rFonts w:ascii="Simplified Arabic" w:hAnsi="Simplified Arabic" w:cs="Simplified Arabic" w:hint="cs"/>
          <w:sz w:val="24"/>
          <w:szCs w:val="24"/>
          <w:rtl/>
        </w:rPr>
        <w:t>الثمين للمشاركة</w:t>
      </w:r>
      <w:r w:rsidRPr="0077054D">
        <w:rPr>
          <w:rFonts w:ascii="Simplified Arabic" w:hAnsi="Simplified Arabic" w:cs="Simplified Arabic"/>
          <w:sz w:val="24"/>
          <w:szCs w:val="24"/>
          <w:rtl/>
        </w:rPr>
        <w:t xml:space="preserve"> في هذا الاستبيان ، يرجى التأكد من أن ردود</w:t>
      </w:r>
      <w:r w:rsidRPr="0077054D">
        <w:rPr>
          <w:rFonts w:ascii="Simplified Arabic" w:hAnsi="Simplified Arabic" w:cs="Simplified Arabic" w:hint="cs"/>
          <w:sz w:val="24"/>
          <w:szCs w:val="24"/>
          <w:rtl/>
        </w:rPr>
        <w:t>ك  ستبقى</w:t>
      </w:r>
      <w:r w:rsidRPr="0077054D">
        <w:rPr>
          <w:rFonts w:ascii="Simplified Arabic" w:hAnsi="Simplified Arabic" w:cs="Simplified Arabic"/>
          <w:sz w:val="24"/>
          <w:szCs w:val="24"/>
          <w:rtl/>
        </w:rPr>
        <w:t xml:space="preserve"> مجهولة الهوية ولن تستخدم إلا لغرض الدراسة</w:t>
      </w:r>
    </w:p>
    <w:p w:rsidR="000D36CF" w:rsidRPr="0077054D" w:rsidRDefault="000D36CF" w:rsidP="000D36CF">
      <w:pPr>
        <w:bidi/>
        <w:spacing w:after="0"/>
        <w:rPr>
          <w:rFonts w:ascii="Traditional Arabic" w:hAnsi="Traditional Arabic" w:cs="Traditional Arabic"/>
          <w:b/>
          <w:bCs/>
          <w:sz w:val="24"/>
          <w:szCs w:val="24"/>
        </w:rPr>
      </w:pPr>
      <w:r w:rsidRPr="0077054D">
        <w:rPr>
          <w:rFonts w:ascii="Traditional Arabic" w:hAnsi="Traditional Arabic" w:cs="Traditional Arabic"/>
          <w:b/>
          <w:bCs/>
          <w:sz w:val="24"/>
          <w:szCs w:val="24"/>
          <w:rtl/>
        </w:rPr>
        <w:t>شكرا لك مقدما على مشاركتك الكريمة</w:t>
      </w:r>
    </w:p>
    <w:p w:rsidR="000D36CF" w:rsidRPr="0077054D" w:rsidRDefault="000D36CF" w:rsidP="000D36CF">
      <w:pPr>
        <w:bidi/>
        <w:spacing w:after="0"/>
        <w:rPr>
          <w:rFonts w:ascii="Simplified Arabic" w:hAnsi="Simplified Arabic" w:cs="Simplified Arabic"/>
          <w:b/>
          <w:bCs/>
          <w:sz w:val="24"/>
          <w:szCs w:val="24"/>
        </w:rPr>
      </w:pPr>
      <w:r w:rsidRPr="0077054D">
        <w:rPr>
          <w:rFonts w:ascii="Simplified Arabic" w:hAnsi="Simplified Arabic" w:cs="Simplified Arabic"/>
          <w:b/>
          <w:bCs/>
          <w:sz w:val="24"/>
          <w:szCs w:val="24"/>
          <w:rtl/>
        </w:rPr>
        <w:t>مع تحيات</w:t>
      </w:r>
      <w:r w:rsidR="00EC4FEC">
        <w:rPr>
          <w:rFonts w:ascii="Simplified Arabic" w:hAnsi="Simplified Arabic" w:cs="Simplified Arabic" w:hint="cs"/>
          <w:b/>
          <w:bCs/>
          <w:sz w:val="24"/>
          <w:szCs w:val="24"/>
          <w:rtl/>
        </w:rPr>
        <w:t>ي</w:t>
      </w:r>
    </w:p>
    <w:bookmarkEnd w:id="88"/>
    <w:p w:rsidR="009B224D" w:rsidRPr="009B224D" w:rsidRDefault="009B224D" w:rsidP="009B224D">
      <w:pPr>
        <w:rPr>
          <w:rFonts w:ascii="Simplified Arabic" w:hAnsi="Simplified Arabic" w:cs="Simplified Arabic"/>
          <w:b/>
          <w:bCs/>
          <w:sz w:val="24"/>
          <w:szCs w:val="24"/>
        </w:rPr>
      </w:pPr>
    </w:p>
    <w:p w:rsidR="009B224D" w:rsidRDefault="009B224D" w:rsidP="009B224D">
      <w:pPr>
        <w:pStyle w:val="BodyText"/>
        <w:spacing w:before="11"/>
        <w:rPr>
          <w:b/>
          <w:sz w:val="19"/>
        </w:rPr>
      </w:pPr>
    </w:p>
    <w:tbl>
      <w:tblPr>
        <w:tblW w:w="9164" w:type="dxa"/>
        <w:tblInd w:w="2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1964"/>
        <w:gridCol w:w="990"/>
        <w:gridCol w:w="1080"/>
        <w:gridCol w:w="1170"/>
        <w:gridCol w:w="810"/>
        <w:gridCol w:w="1170"/>
        <w:gridCol w:w="810"/>
        <w:gridCol w:w="1170"/>
      </w:tblGrid>
      <w:tr w:rsidR="009B224D" w:rsidTr="00D50A8D">
        <w:trPr>
          <w:trHeight w:val="424"/>
        </w:trPr>
        <w:tc>
          <w:tcPr>
            <w:tcW w:w="1964" w:type="dxa"/>
          </w:tcPr>
          <w:p w:rsidR="009B224D" w:rsidRPr="00864E0F" w:rsidRDefault="009B224D" w:rsidP="00D50A8D">
            <w:pPr>
              <w:pStyle w:val="TableParagraph"/>
              <w:spacing w:line="208" w:lineRule="exact"/>
              <w:rPr>
                <w:sz w:val="16"/>
                <w:szCs w:val="16"/>
              </w:rPr>
            </w:pPr>
            <w:r w:rsidRPr="00864E0F">
              <w:rPr>
                <w:sz w:val="16"/>
                <w:szCs w:val="16"/>
              </w:rPr>
              <w:t>Alltheitemsaremeasuredon</w:t>
            </w:r>
          </w:p>
          <w:p w:rsidR="009B224D" w:rsidRPr="00864E0F" w:rsidRDefault="009B224D" w:rsidP="00D50A8D">
            <w:pPr>
              <w:pStyle w:val="TableParagraph"/>
              <w:spacing w:line="196" w:lineRule="exact"/>
              <w:rPr>
                <w:sz w:val="16"/>
                <w:szCs w:val="16"/>
              </w:rPr>
            </w:pPr>
            <w:r w:rsidRPr="00864E0F">
              <w:rPr>
                <w:sz w:val="16"/>
                <w:szCs w:val="16"/>
              </w:rPr>
              <w:t>LikertScale:</w:t>
            </w:r>
          </w:p>
        </w:tc>
        <w:tc>
          <w:tcPr>
            <w:tcW w:w="990" w:type="dxa"/>
          </w:tcPr>
          <w:p w:rsidR="009B224D" w:rsidRPr="00864E0F" w:rsidRDefault="009B224D" w:rsidP="00D50A8D">
            <w:pPr>
              <w:pStyle w:val="TableParagraph"/>
              <w:spacing w:line="208" w:lineRule="exact"/>
              <w:ind w:left="146" w:right="142"/>
              <w:jc w:val="center"/>
              <w:rPr>
                <w:sz w:val="16"/>
                <w:szCs w:val="16"/>
              </w:rPr>
            </w:pPr>
            <w:r w:rsidRPr="00864E0F">
              <w:rPr>
                <w:sz w:val="16"/>
                <w:szCs w:val="16"/>
              </w:rPr>
              <w:t>StronglyDisagree</w:t>
            </w:r>
          </w:p>
          <w:p w:rsidR="009B224D" w:rsidRPr="00864E0F" w:rsidRDefault="009B224D" w:rsidP="00D50A8D">
            <w:pPr>
              <w:pStyle w:val="TableParagraph"/>
              <w:spacing w:line="196" w:lineRule="exact"/>
              <w:ind w:left="146" w:right="139"/>
              <w:jc w:val="center"/>
              <w:rPr>
                <w:sz w:val="16"/>
                <w:szCs w:val="16"/>
              </w:rPr>
            </w:pPr>
            <w:r w:rsidRPr="00864E0F">
              <w:rPr>
                <w:sz w:val="16"/>
                <w:szCs w:val="16"/>
              </w:rPr>
              <w:t>(1)</w:t>
            </w:r>
          </w:p>
        </w:tc>
        <w:tc>
          <w:tcPr>
            <w:tcW w:w="1080" w:type="dxa"/>
          </w:tcPr>
          <w:p w:rsidR="009B224D" w:rsidRPr="00864E0F" w:rsidRDefault="009B224D" w:rsidP="00D50A8D">
            <w:pPr>
              <w:pStyle w:val="TableParagraph"/>
              <w:spacing w:line="208" w:lineRule="exact"/>
              <w:ind w:left="207" w:right="204"/>
              <w:jc w:val="center"/>
              <w:rPr>
                <w:sz w:val="16"/>
                <w:szCs w:val="16"/>
              </w:rPr>
            </w:pPr>
            <w:r>
              <w:rPr>
                <w:sz w:val="16"/>
                <w:szCs w:val="16"/>
              </w:rPr>
              <w:t>Not Agree</w:t>
            </w:r>
          </w:p>
          <w:p w:rsidR="009B224D" w:rsidRPr="00864E0F" w:rsidRDefault="009B224D" w:rsidP="00D50A8D">
            <w:pPr>
              <w:pStyle w:val="TableParagraph"/>
              <w:spacing w:line="196" w:lineRule="exact"/>
              <w:ind w:left="207" w:right="204"/>
              <w:jc w:val="center"/>
              <w:rPr>
                <w:sz w:val="16"/>
                <w:szCs w:val="16"/>
              </w:rPr>
            </w:pPr>
            <w:r w:rsidRPr="00864E0F">
              <w:rPr>
                <w:sz w:val="16"/>
                <w:szCs w:val="16"/>
              </w:rPr>
              <w:t>(2)</w:t>
            </w:r>
          </w:p>
        </w:tc>
        <w:tc>
          <w:tcPr>
            <w:tcW w:w="1170" w:type="dxa"/>
          </w:tcPr>
          <w:p w:rsidR="009B224D" w:rsidRPr="00864E0F" w:rsidRDefault="009B224D" w:rsidP="00D50A8D">
            <w:pPr>
              <w:pStyle w:val="TableParagraph"/>
              <w:spacing w:line="208" w:lineRule="exact"/>
              <w:ind w:left="182" w:right="178"/>
              <w:jc w:val="center"/>
              <w:rPr>
                <w:sz w:val="16"/>
                <w:szCs w:val="16"/>
              </w:rPr>
            </w:pPr>
            <w:r>
              <w:rPr>
                <w:sz w:val="16"/>
                <w:szCs w:val="16"/>
              </w:rPr>
              <w:t>Somewhat disagree</w:t>
            </w:r>
          </w:p>
          <w:p w:rsidR="009B224D" w:rsidRPr="00864E0F" w:rsidRDefault="009B224D" w:rsidP="00D50A8D">
            <w:pPr>
              <w:pStyle w:val="TableParagraph"/>
              <w:spacing w:line="196" w:lineRule="exact"/>
              <w:ind w:left="182" w:right="175"/>
              <w:jc w:val="center"/>
              <w:rPr>
                <w:sz w:val="16"/>
                <w:szCs w:val="16"/>
              </w:rPr>
            </w:pPr>
            <w:r w:rsidRPr="00864E0F">
              <w:rPr>
                <w:sz w:val="16"/>
                <w:szCs w:val="16"/>
              </w:rPr>
              <w:t>(3)</w:t>
            </w:r>
          </w:p>
        </w:tc>
        <w:tc>
          <w:tcPr>
            <w:tcW w:w="810" w:type="dxa"/>
          </w:tcPr>
          <w:p w:rsidR="009B224D" w:rsidRPr="00864E0F" w:rsidRDefault="009B224D" w:rsidP="00D50A8D">
            <w:pPr>
              <w:pStyle w:val="TableParagraph"/>
              <w:spacing w:line="208" w:lineRule="exact"/>
              <w:ind w:left="130"/>
              <w:jc w:val="center"/>
              <w:rPr>
                <w:sz w:val="16"/>
                <w:szCs w:val="16"/>
              </w:rPr>
            </w:pPr>
            <w:r>
              <w:rPr>
                <w:sz w:val="16"/>
                <w:szCs w:val="16"/>
              </w:rPr>
              <w:t>Neutral</w:t>
            </w:r>
          </w:p>
          <w:p w:rsidR="009B224D" w:rsidRPr="00864E0F" w:rsidRDefault="009B224D" w:rsidP="00D50A8D">
            <w:pPr>
              <w:pStyle w:val="TableParagraph"/>
              <w:spacing w:line="208" w:lineRule="exact"/>
              <w:ind w:left="130"/>
              <w:jc w:val="center"/>
              <w:rPr>
                <w:sz w:val="16"/>
                <w:szCs w:val="16"/>
              </w:rPr>
            </w:pPr>
            <w:r w:rsidRPr="00864E0F">
              <w:rPr>
                <w:sz w:val="16"/>
                <w:szCs w:val="16"/>
              </w:rPr>
              <w:t>(4)</w:t>
            </w:r>
          </w:p>
        </w:tc>
        <w:tc>
          <w:tcPr>
            <w:tcW w:w="1170" w:type="dxa"/>
          </w:tcPr>
          <w:p w:rsidR="009B224D" w:rsidRPr="00864E0F" w:rsidRDefault="009B224D" w:rsidP="00D50A8D">
            <w:pPr>
              <w:pStyle w:val="TableParagraph"/>
              <w:spacing w:line="208" w:lineRule="exact"/>
              <w:ind w:left="182" w:right="178"/>
              <w:jc w:val="center"/>
              <w:rPr>
                <w:sz w:val="16"/>
                <w:szCs w:val="16"/>
              </w:rPr>
            </w:pPr>
            <w:r>
              <w:rPr>
                <w:sz w:val="16"/>
                <w:szCs w:val="16"/>
              </w:rPr>
              <w:t>Somewhat disagree</w:t>
            </w:r>
          </w:p>
          <w:p w:rsidR="009B224D" w:rsidRPr="00864E0F" w:rsidRDefault="009B224D" w:rsidP="00D50A8D">
            <w:pPr>
              <w:pStyle w:val="TableParagraph"/>
              <w:spacing w:line="208" w:lineRule="exact"/>
              <w:ind w:left="176" w:right="176"/>
              <w:jc w:val="center"/>
              <w:rPr>
                <w:sz w:val="16"/>
                <w:szCs w:val="16"/>
              </w:rPr>
            </w:pPr>
            <w:r w:rsidRPr="00864E0F">
              <w:rPr>
                <w:sz w:val="16"/>
                <w:szCs w:val="16"/>
              </w:rPr>
              <w:t>(</w:t>
            </w:r>
            <w:r>
              <w:rPr>
                <w:sz w:val="16"/>
                <w:szCs w:val="16"/>
              </w:rPr>
              <w:t>5</w:t>
            </w:r>
            <w:r w:rsidRPr="00864E0F">
              <w:rPr>
                <w:sz w:val="16"/>
                <w:szCs w:val="16"/>
              </w:rPr>
              <w:t>)</w:t>
            </w:r>
          </w:p>
        </w:tc>
        <w:tc>
          <w:tcPr>
            <w:tcW w:w="810" w:type="dxa"/>
          </w:tcPr>
          <w:p w:rsidR="009B224D" w:rsidRDefault="009B224D" w:rsidP="00D50A8D">
            <w:pPr>
              <w:pStyle w:val="TableParagraph"/>
              <w:spacing w:line="208" w:lineRule="exact"/>
              <w:ind w:left="176" w:right="176"/>
              <w:jc w:val="center"/>
              <w:rPr>
                <w:sz w:val="16"/>
                <w:szCs w:val="16"/>
              </w:rPr>
            </w:pPr>
            <w:r>
              <w:rPr>
                <w:sz w:val="16"/>
                <w:szCs w:val="16"/>
              </w:rPr>
              <w:t>Ok</w:t>
            </w:r>
          </w:p>
          <w:p w:rsidR="009B224D" w:rsidRPr="00864E0F" w:rsidRDefault="009B224D" w:rsidP="00D50A8D">
            <w:pPr>
              <w:pStyle w:val="TableParagraph"/>
              <w:spacing w:line="208" w:lineRule="exact"/>
              <w:ind w:left="176" w:right="176"/>
              <w:jc w:val="center"/>
              <w:rPr>
                <w:sz w:val="16"/>
                <w:szCs w:val="16"/>
              </w:rPr>
            </w:pPr>
            <w:r>
              <w:rPr>
                <w:sz w:val="16"/>
                <w:szCs w:val="16"/>
              </w:rPr>
              <w:t>(6)</w:t>
            </w:r>
          </w:p>
        </w:tc>
        <w:tc>
          <w:tcPr>
            <w:tcW w:w="1170" w:type="dxa"/>
          </w:tcPr>
          <w:p w:rsidR="009B224D" w:rsidRPr="00864E0F" w:rsidRDefault="009B224D" w:rsidP="00D50A8D">
            <w:pPr>
              <w:pStyle w:val="TableParagraph"/>
              <w:spacing w:line="208" w:lineRule="exact"/>
              <w:ind w:left="176" w:right="176"/>
              <w:jc w:val="center"/>
              <w:rPr>
                <w:sz w:val="16"/>
                <w:szCs w:val="16"/>
              </w:rPr>
            </w:pPr>
            <w:r w:rsidRPr="00864E0F">
              <w:rPr>
                <w:sz w:val="16"/>
                <w:szCs w:val="16"/>
              </w:rPr>
              <w:t>StronglyAgree</w:t>
            </w:r>
          </w:p>
          <w:p w:rsidR="009B224D" w:rsidRPr="00864E0F" w:rsidRDefault="009B224D" w:rsidP="00D50A8D">
            <w:pPr>
              <w:pStyle w:val="TableParagraph"/>
              <w:spacing w:line="196" w:lineRule="exact"/>
              <w:ind w:left="176" w:right="176"/>
              <w:jc w:val="center"/>
              <w:rPr>
                <w:sz w:val="16"/>
                <w:szCs w:val="16"/>
              </w:rPr>
            </w:pPr>
            <w:r w:rsidRPr="00864E0F">
              <w:rPr>
                <w:sz w:val="16"/>
                <w:szCs w:val="16"/>
              </w:rPr>
              <w:t>(</w:t>
            </w:r>
            <w:r>
              <w:rPr>
                <w:sz w:val="16"/>
                <w:szCs w:val="16"/>
              </w:rPr>
              <w:t>7</w:t>
            </w:r>
            <w:r w:rsidRPr="00864E0F">
              <w:rPr>
                <w:sz w:val="16"/>
                <w:szCs w:val="16"/>
              </w:rPr>
              <w:t>)</w:t>
            </w:r>
          </w:p>
        </w:tc>
      </w:tr>
    </w:tbl>
    <w:p w:rsidR="009B224D" w:rsidRDefault="009B224D" w:rsidP="009B224D">
      <w:pPr>
        <w:pStyle w:val="BodyText"/>
        <w:spacing w:before="10" w:after="1"/>
        <w:rPr>
          <w:b/>
        </w:rPr>
      </w:pPr>
    </w:p>
    <w:tbl>
      <w:tblPr>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9244"/>
      </w:tblGrid>
      <w:tr w:rsidR="009B224D" w:rsidTr="00D50A8D">
        <w:trPr>
          <w:trHeight w:val="234"/>
        </w:trPr>
        <w:tc>
          <w:tcPr>
            <w:tcW w:w="9244" w:type="dxa"/>
          </w:tcPr>
          <w:p w:rsidR="009B224D" w:rsidRDefault="009B224D" w:rsidP="00D50A8D">
            <w:pPr>
              <w:pStyle w:val="TableParagraph"/>
              <w:spacing w:line="215" w:lineRule="exact"/>
              <w:ind w:left="2076" w:right="2075"/>
              <w:jc w:val="center"/>
              <w:rPr>
                <w:b/>
                <w:sz w:val="20"/>
              </w:rPr>
            </w:pPr>
            <w:r>
              <w:rPr>
                <w:b/>
                <w:sz w:val="20"/>
              </w:rPr>
              <w:t>Digitalization of service, Customer Satisfaction, Loyalty, and Retention</w:t>
            </w:r>
          </w:p>
        </w:tc>
      </w:tr>
      <w:tr w:rsidR="009B224D" w:rsidTr="00D50A8D">
        <w:trPr>
          <w:trHeight w:val="210"/>
        </w:trPr>
        <w:tc>
          <w:tcPr>
            <w:tcW w:w="9244" w:type="dxa"/>
          </w:tcPr>
          <w:p w:rsidR="009B224D" w:rsidRDefault="009B224D" w:rsidP="00D50A8D">
            <w:pPr>
              <w:pStyle w:val="TableParagraph"/>
              <w:rPr>
                <w:b/>
                <w:sz w:val="18"/>
              </w:rPr>
            </w:pPr>
            <w:r>
              <w:rPr>
                <w:b/>
                <w:sz w:val="18"/>
              </w:rPr>
              <w:t>Digitalization of Services</w:t>
            </w:r>
          </w:p>
        </w:tc>
      </w:tr>
      <w:tr w:rsidR="009B224D" w:rsidTr="00D50A8D">
        <w:trPr>
          <w:trHeight w:val="210"/>
        </w:trPr>
        <w:tc>
          <w:tcPr>
            <w:tcW w:w="9244" w:type="dxa"/>
          </w:tcPr>
          <w:p w:rsidR="009B224D" w:rsidRPr="000A2B3E" w:rsidRDefault="009B224D" w:rsidP="00D50A8D">
            <w:pPr>
              <w:pStyle w:val="TableParagraph"/>
              <w:rPr>
                <w:bCs/>
                <w:sz w:val="18"/>
              </w:rPr>
            </w:pPr>
            <w:r w:rsidRPr="000A2B3E">
              <w:rPr>
                <w:bCs/>
                <w:sz w:val="18"/>
              </w:rPr>
              <w:t>Digitalization of services contributes to the provision of services easily and conveniently.</w:t>
            </w:r>
          </w:p>
        </w:tc>
      </w:tr>
      <w:tr w:rsidR="009B224D" w:rsidTr="00D50A8D">
        <w:trPr>
          <w:trHeight w:val="210"/>
        </w:trPr>
        <w:tc>
          <w:tcPr>
            <w:tcW w:w="9244" w:type="dxa"/>
          </w:tcPr>
          <w:p w:rsidR="009B224D" w:rsidRPr="000A2B3E" w:rsidRDefault="009B224D" w:rsidP="00D50A8D">
            <w:pPr>
              <w:pStyle w:val="TableParagraph"/>
              <w:rPr>
                <w:bCs/>
                <w:sz w:val="18"/>
              </w:rPr>
            </w:pPr>
            <w:r w:rsidRPr="000A2B3E">
              <w:rPr>
                <w:bCs/>
                <w:sz w:val="18"/>
              </w:rPr>
              <w:t>The digitalization of services contributes to providing high quality services at lower costs.</w:t>
            </w:r>
          </w:p>
        </w:tc>
      </w:tr>
      <w:tr w:rsidR="009B224D" w:rsidTr="00D50A8D">
        <w:trPr>
          <w:trHeight w:val="192"/>
        </w:trPr>
        <w:tc>
          <w:tcPr>
            <w:tcW w:w="9244" w:type="dxa"/>
          </w:tcPr>
          <w:p w:rsidR="009B224D" w:rsidRPr="000A2B3E" w:rsidRDefault="009B224D" w:rsidP="00D50A8D">
            <w:pPr>
              <w:pStyle w:val="TableParagraph"/>
              <w:rPr>
                <w:bCs/>
                <w:sz w:val="18"/>
              </w:rPr>
            </w:pPr>
            <w:r w:rsidRPr="000A2B3E">
              <w:rPr>
                <w:bCs/>
                <w:sz w:val="18"/>
              </w:rPr>
              <w:t>Digitalization of services helps save time and reduce costs</w:t>
            </w:r>
            <w:r w:rsidRPr="000A2B3E">
              <w:rPr>
                <w:bCs/>
                <w:sz w:val="18"/>
                <w:rtl/>
              </w:rPr>
              <w:t>.</w:t>
            </w:r>
          </w:p>
        </w:tc>
      </w:tr>
      <w:tr w:rsidR="009B224D" w:rsidTr="00D50A8D">
        <w:trPr>
          <w:trHeight w:val="210"/>
        </w:trPr>
        <w:tc>
          <w:tcPr>
            <w:tcW w:w="9244" w:type="dxa"/>
          </w:tcPr>
          <w:p w:rsidR="009B224D" w:rsidRPr="000A2B3E" w:rsidRDefault="009B224D" w:rsidP="00D50A8D">
            <w:pPr>
              <w:pStyle w:val="TableParagraph"/>
              <w:rPr>
                <w:bCs/>
                <w:sz w:val="18"/>
              </w:rPr>
            </w:pPr>
            <w:r w:rsidRPr="000A2B3E">
              <w:rPr>
                <w:bCs/>
                <w:sz w:val="18"/>
              </w:rPr>
              <w:t>Saudi Arabia’s Vision 2030 contributed to the transformation of the digitalization of services.</w:t>
            </w:r>
          </w:p>
        </w:tc>
      </w:tr>
      <w:tr w:rsidR="009B224D" w:rsidTr="00D50A8D">
        <w:trPr>
          <w:trHeight w:val="210"/>
        </w:trPr>
        <w:tc>
          <w:tcPr>
            <w:tcW w:w="9244" w:type="dxa"/>
          </w:tcPr>
          <w:p w:rsidR="009B224D" w:rsidRPr="000A2B3E" w:rsidRDefault="009B224D" w:rsidP="00D50A8D">
            <w:pPr>
              <w:pStyle w:val="TableParagraph"/>
              <w:rPr>
                <w:bCs/>
                <w:sz w:val="18"/>
              </w:rPr>
            </w:pPr>
            <w:r w:rsidRPr="000A2B3E">
              <w:rPr>
                <w:bCs/>
                <w:sz w:val="18"/>
              </w:rPr>
              <w:t>Saudi Arabia is at the forefront of countries interested in applying the digitalization of services in all fields</w:t>
            </w:r>
          </w:p>
        </w:tc>
      </w:tr>
      <w:tr w:rsidR="009B224D" w:rsidTr="00D50A8D">
        <w:trPr>
          <w:trHeight w:val="211"/>
        </w:trPr>
        <w:tc>
          <w:tcPr>
            <w:tcW w:w="9244" w:type="dxa"/>
          </w:tcPr>
          <w:p w:rsidR="009B224D" w:rsidRPr="000A2B3E" w:rsidRDefault="009B224D" w:rsidP="00D50A8D">
            <w:pPr>
              <w:pStyle w:val="TableParagraph"/>
              <w:rPr>
                <w:bCs/>
                <w:sz w:val="18"/>
              </w:rPr>
            </w:pPr>
            <w:r w:rsidRPr="000A2B3E">
              <w:rPr>
                <w:bCs/>
                <w:sz w:val="18"/>
              </w:rPr>
              <w:t>Digitalization is one of the crucial ongoing transformations of modern society</w:t>
            </w:r>
          </w:p>
        </w:tc>
      </w:tr>
      <w:tr w:rsidR="009B224D" w:rsidTr="00D50A8D">
        <w:trPr>
          <w:trHeight w:val="210"/>
        </w:trPr>
        <w:tc>
          <w:tcPr>
            <w:tcW w:w="9244" w:type="dxa"/>
          </w:tcPr>
          <w:p w:rsidR="009B224D" w:rsidRDefault="009B224D" w:rsidP="00D50A8D">
            <w:pPr>
              <w:pStyle w:val="TableParagraph"/>
              <w:rPr>
                <w:sz w:val="18"/>
              </w:rPr>
            </w:pPr>
            <w:r>
              <w:rPr>
                <w:b/>
                <w:sz w:val="18"/>
              </w:rPr>
              <w:t>Customer Satisfaction</w:t>
            </w:r>
          </w:p>
        </w:tc>
      </w:tr>
      <w:tr w:rsidR="009B224D" w:rsidTr="00D50A8D">
        <w:trPr>
          <w:trHeight w:val="210"/>
        </w:trPr>
        <w:tc>
          <w:tcPr>
            <w:tcW w:w="9244" w:type="dxa"/>
          </w:tcPr>
          <w:p w:rsidR="009B224D" w:rsidRPr="005E26CA" w:rsidRDefault="009B224D" w:rsidP="00D50A8D">
            <w:pPr>
              <w:pStyle w:val="TableParagraph"/>
              <w:rPr>
                <w:bCs/>
                <w:sz w:val="18"/>
              </w:rPr>
            </w:pPr>
            <w:r w:rsidRPr="005E26CA">
              <w:rPr>
                <w:bCs/>
                <w:sz w:val="18"/>
              </w:rPr>
              <w:t>Digitalization of services affects customer satisfaction for Saudi institutions</w:t>
            </w:r>
          </w:p>
        </w:tc>
      </w:tr>
      <w:tr w:rsidR="009B224D" w:rsidTr="00D50A8D">
        <w:trPr>
          <w:trHeight w:val="213"/>
        </w:trPr>
        <w:tc>
          <w:tcPr>
            <w:tcW w:w="9244" w:type="dxa"/>
          </w:tcPr>
          <w:p w:rsidR="009B224D" w:rsidRPr="005E26CA" w:rsidRDefault="009B224D" w:rsidP="00D50A8D">
            <w:pPr>
              <w:pStyle w:val="TableParagraph"/>
              <w:rPr>
                <w:bCs/>
                <w:sz w:val="18"/>
              </w:rPr>
            </w:pPr>
            <w:r w:rsidRPr="005E26CA">
              <w:rPr>
                <w:bCs/>
                <w:sz w:val="18"/>
              </w:rPr>
              <w:t>Customer satisfaction and loyalty measurement is an important segment of marketing.</w:t>
            </w:r>
          </w:p>
        </w:tc>
      </w:tr>
      <w:tr w:rsidR="009B224D" w:rsidTr="00D50A8D">
        <w:trPr>
          <w:trHeight w:val="210"/>
        </w:trPr>
        <w:tc>
          <w:tcPr>
            <w:tcW w:w="9244" w:type="dxa"/>
          </w:tcPr>
          <w:p w:rsidR="009B224D" w:rsidRPr="005E26CA" w:rsidRDefault="009B224D" w:rsidP="00D50A8D">
            <w:pPr>
              <w:pStyle w:val="TableParagraph"/>
              <w:rPr>
                <w:bCs/>
                <w:sz w:val="18"/>
              </w:rPr>
            </w:pPr>
            <w:r w:rsidRPr="005E26CA">
              <w:rPr>
                <w:bCs/>
                <w:sz w:val="18"/>
              </w:rPr>
              <w:t>The factors that affect customer satisfaction are customer perceived quality, value, and service</w:t>
            </w:r>
          </w:p>
        </w:tc>
      </w:tr>
      <w:tr w:rsidR="009B224D" w:rsidTr="00D50A8D">
        <w:trPr>
          <w:trHeight w:val="210"/>
        </w:trPr>
        <w:tc>
          <w:tcPr>
            <w:tcW w:w="9244" w:type="dxa"/>
          </w:tcPr>
          <w:p w:rsidR="009B224D" w:rsidRPr="005E26CA" w:rsidRDefault="009B224D" w:rsidP="00D50A8D">
            <w:pPr>
              <w:pStyle w:val="TableParagraph"/>
              <w:rPr>
                <w:bCs/>
                <w:sz w:val="18"/>
              </w:rPr>
            </w:pPr>
            <w:r w:rsidRPr="005E26CA">
              <w:rPr>
                <w:bCs/>
                <w:sz w:val="18"/>
              </w:rPr>
              <w:t>Customer satisfaction with services is an indicator of the company's success and distinction.</w:t>
            </w:r>
          </w:p>
        </w:tc>
      </w:tr>
      <w:tr w:rsidR="009B224D" w:rsidTr="00D50A8D">
        <w:trPr>
          <w:trHeight w:val="210"/>
        </w:trPr>
        <w:tc>
          <w:tcPr>
            <w:tcW w:w="9244" w:type="dxa"/>
          </w:tcPr>
          <w:p w:rsidR="009B224D" w:rsidRPr="005E26CA" w:rsidRDefault="009B224D" w:rsidP="00D50A8D">
            <w:pPr>
              <w:pStyle w:val="TableParagraph"/>
              <w:rPr>
                <w:bCs/>
                <w:sz w:val="18"/>
              </w:rPr>
            </w:pPr>
            <w:r w:rsidRPr="005E26CA">
              <w:rPr>
                <w:bCs/>
                <w:sz w:val="18"/>
              </w:rPr>
              <w:t>Customer satisfaction is a measurement that indicates how happy customers are with a company's capabilities, products, and services.</w:t>
            </w:r>
          </w:p>
        </w:tc>
      </w:tr>
      <w:tr w:rsidR="009B224D" w:rsidTr="00D50A8D">
        <w:trPr>
          <w:trHeight w:val="210"/>
        </w:trPr>
        <w:tc>
          <w:tcPr>
            <w:tcW w:w="9244" w:type="dxa"/>
          </w:tcPr>
          <w:p w:rsidR="009B224D" w:rsidRPr="005E26CA" w:rsidRDefault="009B224D" w:rsidP="00D50A8D">
            <w:pPr>
              <w:pStyle w:val="TableParagraph"/>
              <w:rPr>
                <w:bCs/>
                <w:sz w:val="18"/>
              </w:rPr>
            </w:pPr>
            <w:r w:rsidRPr="005E26CA">
              <w:rPr>
                <w:bCs/>
                <w:sz w:val="18"/>
              </w:rPr>
              <w:t>Customer satisfaction is defined as the positive result of measuring the degree of customer satisfaction with a product, service, or experience.</w:t>
            </w:r>
          </w:p>
        </w:tc>
      </w:tr>
      <w:tr w:rsidR="009B224D" w:rsidTr="00D50A8D">
        <w:trPr>
          <w:trHeight w:val="210"/>
        </w:trPr>
        <w:tc>
          <w:tcPr>
            <w:tcW w:w="9244" w:type="dxa"/>
          </w:tcPr>
          <w:p w:rsidR="009B224D" w:rsidRPr="005E26CA" w:rsidRDefault="009B224D" w:rsidP="00D50A8D">
            <w:pPr>
              <w:pStyle w:val="TableParagraph"/>
              <w:rPr>
                <w:bCs/>
                <w:sz w:val="18"/>
              </w:rPr>
            </w:pPr>
            <w:r w:rsidRPr="005E26CA">
              <w:rPr>
                <w:bCs/>
                <w:sz w:val="18"/>
              </w:rPr>
              <w:t>Understanding customers’ needs is one of the most important ways to achieve customer satisfaction.</w:t>
            </w:r>
          </w:p>
        </w:tc>
      </w:tr>
      <w:tr w:rsidR="009B224D" w:rsidTr="00D50A8D">
        <w:trPr>
          <w:trHeight w:val="210"/>
        </w:trPr>
        <w:tc>
          <w:tcPr>
            <w:tcW w:w="9244" w:type="dxa"/>
          </w:tcPr>
          <w:p w:rsidR="009B224D" w:rsidRPr="005E26CA" w:rsidRDefault="009B224D" w:rsidP="00D50A8D">
            <w:pPr>
              <w:pStyle w:val="TableParagraph"/>
              <w:rPr>
                <w:bCs/>
                <w:sz w:val="18"/>
              </w:rPr>
            </w:pPr>
            <w:r w:rsidRPr="005E26CA">
              <w:rPr>
                <w:bCs/>
                <w:sz w:val="18"/>
              </w:rPr>
              <w:t>Development of services is of great importance in raising the levels of customer satisfaction.</w:t>
            </w:r>
          </w:p>
        </w:tc>
      </w:tr>
      <w:tr w:rsidR="009B224D" w:rsidTr="00D50A8D">
        <w:trPr>
          <w:trHeight w:val="210"/>
        </w:trPr>
        <w:tc>
          <w:tcPr>
            <w:tcW w:w="9244" w:type="dxa"/>
          </w:tcPr>
          <w:p w:rsidR="009B224D" w:rsidRDefault="009B224D" w:rsidP="00D50A8D">
            <w:pPr>
              <w:pStyle w:val="TableParagraph"/>
              <w:rPr>
                <w:sz w:val="18"/>
              </w:rPr>
            </w:pPr>
            <w:r>
              <w:rPr>
                <w:b/>
                <w:sz w:val="18"/>
              </w:rPr>
              <w:t>Customer Loyalty</w:t>
            </w:r>
          </w:p>
        </w:tc>
      </w:tr>
      <w:tr w:rsidR="009B224D" w:rsidTr="00D50A8D">
        <w:trPr>
          <w:trHeight w:val="201"/>
        </w:trPr>
        <w:tc>
          <w:tcPr>
            <w:tcW w:w="9244" w:type="dxa"/>
          </w:tcPr>
          <w:p w:rsidR="009B224D" w:rsidRPr="00DB4142" w:rsidRDefault="009B224D" w:rsidP="00D50A8D">
            <w:pPr>
              <w:pStyle w:val="TableParagraph"/>
              <w:rPr>
                <w:bCs/>
                <w:sz w:val="18"/>
              </w:rPr>
            </w:pPr>
            <w:r w:rsidRPr="00DB4142">
              <w:rPr>
                <w:bCs/>
                <w:sz w:val="18"/>
              </w:rPr>
              <w:t>Digitalization of services increases customer loyalty to Saudi institutions</w:t>
            </w:r>
          </w:p>
        </w:tc>
      </w:tr>
      <w:tr w:rsidR="009B224D" w:rsidTr="00D50A8D">
        <w:trPr>
          <w:trHeight w:val="210"/>
        </w:trPr>
        <w:tc>
          <w:tcPr>
            <w:tcW w:w="9244" w:type="dxa"/>
          </w:tcPr>
          <w:p w:rsidR="009B224D" w:rsidRPr="00DB4142" w:rsidRDefault="009B224D" w:rsidP="00D50A8D">
            <w:pPr>
              <w:pStyle w:val="TableParagraph"/>
              <w:rPr>
                <w:bCs/>
                <w:sz w:val="18"/>
              </w:rPr>
            </w:pPr>
            <w:r w:rsidRPr="00DB4142">
              <w:rPr>
                <w:bCs/>
                <w:sz w:val="18"/>
              </w:rPr>
              <w:t>Digitalization of services contributes to gaining customers’ trust in Saudi institutions.</w:t>
            </w:r>
          </w:p>
        </w:tc>
      </w:tr>
      <w:tr w:rsidR="009B224D" w:rsidTr="00D50A8D">
        <w:trPr>
          <w:trHeight w:val="211"/>
        </w:trPr>
        <w:tc>
          <w:tcPr>
            <w:tcW w:w="9244" w:type="dxa"/>
          </w:tcPr>
          <w:p w:rsidR="009B224D" w:rsidRPr="00DB4142" w:rsidRDefault="009B224D" w:rsidP="00D50A8D">
            <w:pPr>
              <w:pStyle w:val="TableParagraph"/>
              <w:rPr>
                <w:bCs/>
                <w:sz w:val="18"/>
              </w:rPr>
            </w:pPr>
            <w:r w:rsidRPr="00DB4142">
              <w:rPr>
                <w:bCs/>
                <w:sz w:val="18"/>
              </w:rPr>
              <w:t>All companies and service institutions seek to achieve customer loyalty.</w:t>
            </w:r>
          </w:p>
        </w:tc>
      </w:tr>
      <w:tr w:rsidR="009B224D" w:rsidTr="00D50A8D">
        <w:trPr>
          <w:trHeight w:val="210"/>
        </w:trPr>
        <w:tc>
          <w:tcPr>
            <w:tcW w:w="9244" w:type="dxa"/>
          </w:tcPr>
          <w:p w:rsidR="009B224D" w:rsidRPr="00DB4142" w:rsidRDefault="009B224D" w:rsidP="00D50A8D">
            <w:pPr>
              <w:pStyle w:val="TableParagraph"/>
              <w:rPr>
                <w:bCs/>
                <w:sz w:val="18"/>
              </w:rPr>
            </w:pPr>
            <w:r w:rsidRPr="00DB4142">
              <w:rPr>
                <w:bCs/>
                <w:sz w:val="18"/>
              </w:rPr>
              <w:t>Gaining customer loyalty is an essential and vital matter for the success of companies, their development, and their ability to survive and compete.</w:t>
            </w:r>
          </w:p>
        </w:tc>
      </w:tr>
      <w:tr w:rsidR="009B224D" w:rsidTr="00D50A8D">
        <w:trPr>
          <w:trHeight w:val="237"/>
        </w:trPr>
        <w:tc>
          <w:tcPr>
            <w:tcW w:w="9244" w:type="dxa"/>
          </w:tcPr>
          <w:p w:rsidR="009B224D" w:rsidRPr="00DB4142" w:rsidRDefault="009B224D" w:rsidP="00D50A8D">
            <w:pPr>
              <w:pStyle w:val="TableParagraph"/>
              <w:rPr>
                <w:bCs/>
                <w:sz w:val="18"/>
              </w:rPr>
            </w:pPr>
            <w:r w:rsidRPr="00DB4142">
              <w:rPr>
                <w:bCs/>
                <w:sz w:val="18"/>
              </w:rPr>
              <w:t>Customer loyalty is the customer’s willingness to deal with a brand again and again or buy from it.</w:t>
            </w:r>
          </w:p>
        </w:tc>
      </w:tr>
      <w:tr w:rsidR="009B224D" w:rsidTr="00D50A8D">
        <w:trPr>
          <w:trHeight w:val="211"/>
        </w:trPr>
        <w:tc>
          <w:tcPr>
            <w:tcW w:w="9244" w:type="dxa"/>
          </w:tcPr>
          <w:p w:rsidR="009B224D" w:rsidRPr="00DB4142" w:rsidRDefault="009B224D" w:rsidP="00D50A8D">
            <w:pPr>
              <w:pStyle w:val="TableParagraph"/>
              <w:rPr>
                <w:bCs/>
                <w:sz w:val="18"/>
              </w:rPr>
            </w:pPr>
            <w:r w:rsidRPr="00DB4142">
              <w:rPr>
                <w:bCs/>
                <w:sz w:val="18"/>
              </w:rPr>
              <w:t>Customer loyalty measures how likely customers are to continuously repurchase a product or service from the same company or institution.</w:t>
            </w:r>
          </w:p>
        </w:tc>
      </w:tr>
      <w:tr w:rsidR="009B224D" w:rsidTr="00D50A8D">
        <w:trPr>
          <w:trHeight w:val="228"/>
        </w:trPr>
        <w:tc>
          <w:tcPr>
            <w:tcW w:w="9244" w:type="dxa"/>
          </w:tcPr>
          <w:p w:rsidR="009B224D" w:rsidRPr="00DB4142" w:rsidRDefault="009B224D" w:rsidP="00D50A8D">
            <w:pPr>
              <w:pStyle w:val="TableParagraph"/>
              <w:rPr>
                <w:bCs/>
                <w:sz w:val="18"/>
              </w:rPr>
            </w:pPr>
            <w:r w:rsidRPr="00DB4142">
              <w:rPr>
                <w:bCs/>
                <w:sz w:val="18"/>
              </w:rPr>
              <w:t>Customer loyalty could be considered as a positive ongoing relationship between a business and a customer.</w:t>
            </w:r>
          </w:p>
        </w:tc>
      </w:tr>
      <w:tr w:rsidR="009B224D" w:rsidTr="00D50A8D">
        <w:trPr>
          <w:trHeight w:val="210"/>
        </w:trPr>
        <w:tc>
          <w:tcPr>
            <w:tcW w:w="9244" w:type="dxa"/>
          </w:tcPr>
          <w:p w:rsidR="009B224D" w:rsidRPr="00DB4142" w:rsidRDefault="009B224D" w:rsidP="00D50A8D">
            <w:pPr>
              <w:pStyle w:val="TableParagraph"/>
              <w:rPr>
                <w:bCs/>
                <w:sz w:val="18"/>
              </w:rPr>
            </w:pPr>
            <w:r w:rsidRPr="00DB4142">
              <w:rPr>
                <w:bCs/>
                <w:sz w:val="18"/>
              </w:rPr>
              <w:t>One of the factors affecting customer loyalty is the quality of service.</w:t>
            </w:r>
          </w:p>
        </w:tc>
      </w:tr>
      <w:tr w:rsidR="009B224D" w:rsidTr="00D50A8D">
        <w:trPr>
          <w:trHeight w:val="210"/>
        </w:trPr>
        <w:tc>
          <w:tcPr>
            <w:tcW w:w="9244" w:type="dxa"/>
          </w:tcPr>
          <w:p w:rsidR="009B224D" w:rsidRPr="00DB4142" w:rsidRDefault="009B224D" w:rsidP="00D50A8D">
            <w:pPr>
              <w:pStyle w:val="TableParagraph"/>
              <w:rPr>
                <w:bCs/>
                <w:sz w:val="18"/>
              </w:rPr>
            </w:pPr>
            <w:r w:rsidRPr="00DB4142">
              <w:rPr>
                <w:bCs/>
                <w:sz w:val="18"/>
              </w:rPr>
              <w:t>One of the factors that affect customer loyalty is the speed of service provision</w:t>
            </w:r>
          </w:p>
        </w:tc>
      </w:tr>
      <w:tr w:rsidR="009B224D" w:rsidTr="00D50A8D">
        <w:trPr>
          <w:trHeight w:val="210"/>
        </w:trPr>
        <w:tc>
          <w:tcPr>
            <w:tcW w:w="9244" w:type="dxa"/>
          </w:tcPr>
          <w:p w:rsidR="009B224D" w:rsidRPr="00DB4142" w:rsidRDefault="009B224D" w:rsidP="00D50A8D">
            <w:pPr>
              <w:pStyle w:val="TableParagraph"/>
              <w:rPr>
                <w:bCs/>
                <w:sz w:val="18"/>
              </w:rPr>
            </w:pPr>
            <w:r w:rsidRPr="00DB4142">
              <w:rPr>
                <w:bCs/>
                <w:sz w:val="18"/>
              </w:rPr>
              <w:t>One of the factors that influence customer loyalty is the value of service provision.</w:t>
            </w:r>
          </w:p>
        </w:tc>
      </w:tr>
      <w:tr w:rsidR="009B224D" w:rsidTr="00D50A8D">
        <w:trPr>
          <w:trHeight w:val="210"/>
        </w:trPr>
        <w:tc>
          <w:tcPr>
            <w:tcW w:w="9244" w:type="dxa"/>
          </w:tcPr>
          <w:p w:rsidR="009B224D" w:rsidRPr="00DB4142" w:rsidRDefault="009B224D" w:rsidP="00D50A8D">
            <w:pPr>
              <w:pStyle w:val="TableParagraph"/>
              <w:rPr>
                <w:bCs/>
                <w:sz w:val="18"/>
              </w:rPr>
            </w:pPr>
            <w:r w:rsidRPr="00DB4142">
              <w:rPr>
                <w:bCs/>
                <w:sz w:val="18"/>
              </w:rPr>
              <w:t>One of the factors affecting customer loyalty is the quality of service.</w:t>
            </w:r>
          </w:p>
        </w:tc>
      </w:tr>
      <w:tr w:rsidR="009B224D" w:rsidTr="00D50A8D">
        <w:trPr>
          <w:trHeight w:val="210"/>
        </w:trPr>
        <w:tc>
          <w:tcPr>
            <w:tcW w:w="9244" w:type="dxa"/>
          </w:tcPr>
          <w:p w:rsidR="009B224D" w:rsidRDefault="009B224D" w:rsidP="00D50A8D">
            <w:pPr>
              <w:pStyle w:val="TableParagraph"/>
              <w:rPr>
                <w:sz w:val="18"/>
              </w:rPr>
            </w:pPr>
            <w:r>
              <w:rPr>
                <w:b/>
                <w:sz w:val="18"/>
              </w:rPr>
              <w:t>Customer Retention</w:t>
            </w:r>
          </w:p>
        </w:tc>
      </w:tr>
      <w:tr w:rsidR="009B224D" w:rsidTr="00D50A8D">
        <w:trPr>
          <w:trHeight w:val="210"/>
        </w:trPr>
        <w:tc>
          <w:tcPr>
            <w:tcW w:w="9244" w:type="dxa"/>
          </w:tcPr>
          <w:p w:rsidR="009B224D" w:rsidRPr="00D42915" w:rsidRDefault="009B224D" w:rsidP="00D50A8D">
            <w:pPr>
              <w:pStyle w:val="TableParagraph"/>
              <w:rPr>
                <w:bCs/>
                <w:sz w:val="18"/>
              </w:rPr>
            </w:pPr>
            <w:r w:rsidRPr="00D42915">
              <w:rPr>
                <w:bCs/>
                <w:sz w:val="18"/>
              </w:rPr>
              <w:t>Digitalization of services helps Saudi institutions retain customers.</w:t>
            </w:r>
          </w:p>
        </w:tc>
      </w:tr>
      <w:tr w:rsidR="009B224D" w:rsidTr="00D50A8D">
        <w:trPr>
          <w:trHeight w:val="210"/>
        </w:trPr>
        <w:tc>
          <w:tcPr>
            <w:tcW w:w="9244" w:type="dxa"/>
          </w:tcPr>
          <w:p w:rsidR="009B224D" w:rsidRPr="00D42915" w:rsidRDefault="009B224D" w:rsidP="00D50A8D">
            <w:pPr>
              <w:pStyle w:val="TableParagraph"/>
              <w:rPr>
                <w:bCs/>
                <w:sz w:val="18"/>
              </w:rPr>
            </w:pPr>
            <w:r w:rsidRPr="00D42915">
              <w:rPr>
                <w:bCs/>
                <w:sz w:val="18"/>
              </w:rPr>
              <w:t>The concept of customer retention refers to companies' activities  to reduce the number of customers who stop dealing with the company.</w:t>
            </w:r>
          </w:p>
        </w:tc>
      </w:tr>
      <w:tr w:rsidR="009B224D" w:rsidTr="00D50A8D">
        <w:trPr>
          <w:trHeight w:val="255"/>
        </w:trPr>
        <w:tc>
          <w:tcPr>
            <w:tcW w:w="9244" w:type="dxa"/>
          </w:tcPr>
          <w:p w:rsidR="009B224D" w:rsidRPr="00D42915" w:rsidRDefault="009B224D" w:rsidP="00D50A8D">
            <w:pPr>
              <w:pStyle w:val="TableParagraph"/>
              <w:rPr>
                <w:bCs/>
                <w:sz w:val="18"/>
              </w:rPr>
            </w:pPr>
            <w:r w:rsidRPr="00D42915">
              <w:rPr>
                <w:bCs/>
                <w:sz w:val="18"/>
              </w:rPr>
              <w:t>Adopting transparency and credibility contributes to attracting and retaining customers</w:t>
            </w:r>
            <w:r w:rsidRPr="00D42915">
              <w:rPr>
                <w:bCs/>
                <w:sz w:val="18"/>
                <w:rtl/>
              </w:rPr>
              <w:t>.</w:t>
            </w:r>
          </w:p>
        </w:tc>
      </w:tr>
      <w:tr w:rsidR="009B224D" w:rsidTr="00D50A8D">
        <w:trPr>
          <w:trHeight w:val="210"/>
        </w:trPr>
        <w:tc>
          <w:tcPr>
            <w:tcW w:w="9244" w:type="dxa"/>
          </w:tcPr>
          <w:p w:rsidR="009B224D" w:rsidRPr="00D42915" w:rsidRDefault="009B224D" w:rsidP="00D50A8D">
            <w:pPr>
              <w:pStyle w:val="TableParagraph"/>
              <w:rPr>
                <w:bCs/>
                <w:sz w:val="18"/>
              </w:rPr>
            </w:pPr>
            <w:r w:rsidRPr="00D42915">
              <w:rPr>
                <w:bCs/>
                <w:sz w:val="18"/>
              </w:rPr>
              <w:t>The Customer Retention strategy starts from the first communication between the company and the customer and continues throughout the transaction period.</w:t>
            </w:r>
          </w:p>
        </w:tc>
      </w:tr>
      <w:tr w:rsidR="009B224D" w:rsidTr="00D50A8D">
        <w:trPr>
          <w:trHeight w:val="210"/>
        </w:trPr>
        <w:tc>
          <w:tcPr>
            <w:tcW w:w="9244" w:type="dxa"/>
          </w:tcPr>
          <w:p w:rsidR="009B224D" w:rsidRPr="00D42915" w:rsidRDefault="009B224D" w:rsidP="00D50A8D">
            <w:pPr>
              <w:pStyle w:val="TableParagraph"/>
              <w:rPr>
                <w:bCs/>
                <w:sz w:val="18"/>
              </w:rPr>
            </w:pPr>
            <w:r w:rsidRPr="00D42915">
              <w:rPr>
                <w:bCs/>
                <w:sz w:val="18"/>
              </w:rPr>
              <w:t>Customer Retention costs less than the process of attracting new customers.</w:t>
            </w:r>
          </w:p>
        </w:tc>
      </w:tr>
      <w:tr w:rsidR="009B224D" w:rsidTr="00D50A8D">
        <w:trPr>
          <w:trHeight w:val="213"/>
        </w:trPr>
        <w:tc>
          <w:tcPr>
            <w:tcW w:w="9244" w:type="dxa"/>
          </w:tcPr>
          <w:p w:rsidR="009B224D" w:rsidRPr="00D42915" w:rsidRDefault="009B224D" w:rsidP="00D50A8D">
            <w:pPr>
              <w:pStyle w:val="TableParagraph"/>
              <w:rPr>
                <w:bCs/>
                <w:sz w:val="18"/>
              </w:rPr>
            </w:pPr>
            <w:r w:rsidRPr="00D42915">
              <w:rPr>
                <w:bCs/>
                <w:sz w:val="18"/>
              </w:rPr>
              <w:t>Many organizations prefer retaining customers over attracting new ones, because customer retention is less expensive.</w:t>
            </w:r>
          </w:p>
        </w:tc>
      </w:tr>
    </w:tbl>
    <w:p w:rsidR="009B224D" w:rsidRPr="00B52E75" w:rsidRDefault="009B224D" w:rsidP="009B224D">
      <w:pPr>
        <w:rPr>
          <w:rFonts w:asciiTheme="majorBidi" w:hAnsiTheme="majorBidi" w:cstheme="majorBidi"/>
          <w:sz w:val="24"/>
          <w:szCs w:val="24"/>
        </w:rPr>
      </w:pPr>
    </w:p>
    <w:bookmarkEnd w:id="11"/>
    <w:p w:rsidR="00AF752A" w:rsidRDefault="00AF752A"/>
    <w:sectPr w:rsidR="00AF752A" w:rsidSect="0081543F">
      <w:footerReference w:type="default" r:id="rId18"/>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B77BF" w:rsidRDefault="00AB77BF" w:rsidP="006375C6">
      <w:pPr>
        <w:spacing w:after="0" w:line="240" w:lineRule="auto"/>
      </w:pPr>
      <w:r>
        <w:separator/>
      </w:r>
    </w:p>
  </w:endnote>
  <w:endnote w:type="continuationSeparator" w:id="1">
    <w:p w:rsidR="00AB77BF" w:rsidRDefault="00AB77BF" w:rsidP="006375C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implified Arabic">
    <w:panose1 w:val="02020603050405020304"/>
    <w:charset w:val="00"/>
    <w:family w:val="roman"/>
    <w:pitch w:val="variable"/>
    <w:sig w:usb0="00002003" w:usb1="00000000" w:usb2="00000000" w:usb3="00000000" w:csb0="00000041"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0AFF" w:usb1="00007843" w:usb2="00000001" w:usb3="00000000" w:csb0="000001BF" w:csb1="00000000"/>
  </w:font>
  <w:font w:name="Calibri Light">
    <w:altName w:val="Tahoma"/>
    <w:charset w:val="00"/>
    <w:family w:val="swiss"/>
    <w:pitch w:val="variable"/>
    <w:sig w:usb0="00000000"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0900855"/>
      <w:docPartObj>
        <w:docPartGallery w:val="Page Numbers (Bottom of Page)"/>
        <w:docPartUnique/>
      </w:docPartObj>
    </w:sdtPr>
    <w:sdtContent>
      <w:sdt>
        <w:sdtPr>
          <w:id w:val="1728636285"/>
          <w:docPartObj>
            <w:docPartGallery w:val="Page Numbers (Top of Page)"/>
            <w:docPartUnique/>
          </w:docPartObj>
        </w:sdtPr>
        <w:sdtContent>
          <w:p w:rsidR="00D50A8D" w:rsidRDefault="00D50A8D">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5C5AE6">
              <w:rPr>
                <w:b/>
                <w:bCs/>
                <w:noProof/>
              </w:rPr>
              <w:t>12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5C5AE6">
              <w:rPr>
                <w:b/>
                <w:bCs/>
                <w:noProof/>
              </w:rPr>
              <w:t>47</w:t>
            </w:r>
            <w:r>
              <w:rPr>
                <w:b/>
                <w:bCs/>
                <w:sz w:val="24"/>
                <w:szCs w:val="24"/>
              </w:rPr>
              <w:fldChar w:fldCharType="end"/>
            </w:r>
          </w:p>
        </w:sdtContent>
      </w:sdt>
    </w:sdtContent>
  </w:sdt>
  <w:p w:rsidR="00D50A8D" w:rsidRDefault="00D50A8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B77BF" w:rsidRDefault="00AB77BF" w:rsidP="006375C6">
      <w:pPr>
        <w:spacing w:after="0" w:line="240" w:lineRule="auto"/>
      </w:pPr>
      <w:r>
        <w:separator/>
      </w:r>
    </w:p>
  </w:footnote>
  <w:footnote w:type="continuationSeparator" w:id="1">
    <w:p w:rsidR="00AB77BF" w:rsidRDefault="00AB77BF" w:rsidP="006375C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98" type="#_x0000_t75" style="width:11.25pt;height:11.25pt" o:bullet="t">
        <v:imagedata r:id="rId1" o:title="msoBC6D"/>
      </v:shape>
    </w:pict>
  </w:numPicBullet>
  <w:abstractNum w:abstractNumId="0">
    <w:nsid w:val="04107A10"/>
    <w:multiLevelType w:val="hybridMultilevel"/>
    <w:tmpl w:val="FF5ADFA4"/>
    <w:lvl w:ilvl="0" w:tplc="403C9E96">
      <w:start w:val="47"/>
      <w:numFmt w:val="bullet"/>
      <w:lvlText w:val="-"/>
      <w:lvlJc w:val="left"/>
      <w:pPr>
        <w:ind w:left="360" w:hanging="360"/>
      </w:pPr>
      <w:rPr>
        <w:rFonts w:ascii="Simplified Arabic" w:eastAsia="Times New Roman" w:hAnsi="Simplified Arabic"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099F43CD"/>
    <w:multiLevelType w:val="hybridMultilevel"/>
    <w:tmpl w:val="94B0D182"/>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11547706"/>
    <w:multiLevelType w:val="multilevel"/>
    <w:tmpl w:val="F6BE986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
    <w:nsid w:val="11F40162"/>
    <w:multiLevelType w:val="hybridMultilevel"/>
    <w:tmpl w:val="9A74FBB4"/>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nsid w:val="1773537A"/>
    <w:multiLevelType w:val="hybridMultilevel"/>
    <w:tmpl w:val="511617E2"/>
    <w:lvl w:ilvl="0" w:tplc="403C9E96">
      <w:start w:val="47"/>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7AA04D9"/>
    <w:multiLevelType w:val="multilevel"/>
    <w:tmpl w:val="46D84216"/>
    <w:lvl w:ilvl="0">
      <w:start w:val="1"/>
      <w:numFmt w:val="decimal"/>
      <w:lvlText w:val="%1"/>
      <w:lvlJc w:val="left"/>
      <w:pPr>
        <w:ind w:left="420" w:hanging="420"/>
      </w:pPr>
      <w:rPr>
        <w:rFonts w:hint="default"/>
      </w:rPr>
    </w:lvl>
    <w:lvl w:ilvl="1">
      <w:start w:val="1"/>
      <w:numFmt w:val="decimal"/>
      <w:lvlText w:val="%1.%2"/>
      <w:lvlJc w:val="left"/>
      <w:pPr>
        <w:ind w:left="-6" w:hanging="420"/>
      </w:pPr>
      <w:rPr>
        <w:rFonts w:hint="default"/>
      </w:rPr>
    </w:lvl>
    <w:lvl w:ilvl="2">
      <w:start w:val="1"/>
      <w:numFmt w:val="decimal"/>
      <w:lvlText w:val="%1.%2.%3"/>
      <w:lvlJc w:val="left"/>
      <w:pPr>
        <w:ind w:left="-132" w:hanging="720"/>
      </w:pPr>
      <w:rPr>
        <w:rFonts w:hint="default"/>
      </w:rPr>
    </w:lvl>
    <w:lvl w:ilvl="3">
      <w:start w:val="1"/>
      <w:numFmt w:val="decimal"/>
      <w:lvlText w:val="%1.%2.%3.%4"/>
      <w:lvlJc w:val="left"/>
      <w:pPr>
        <w:ind w:left="-198" w:hanging="1080"/>
      </w:pPr>
      <w:rPr>
        <w:rFonts w:hint="default"/>
      </w:rPr>
    </w:lvl>
    <w:lvl w:ilvl="4">
      <w:start w:val="1"/>
      <w:numFmt w:val="decimal"/>
      <w:lvlText w:val="%1.%2.%3.%4.%5"/>
      <w:lvlJc w:val="left"/>
      <w:pPr>
        <w:ind w:left="-624" w:hanging="1080"/>
      </w:pPr>
      <w:rPr>
        <w:rFonts w:hint="default"/>
      </w:rPr>
    </w:lvl>
    <w:lvl w:ilvl="5">
      <w:start w:val="1"/>
      <w:numFmt w:val="decimal"/>
      <w:lvlText w:val="%1.%2.%3.%4.%5.%6"/>
      <w:lvlJc w:val="left"/>
      <w:pPr>
        <w:ind w:left="-690" w:hanging="1440"/>
      </w:pPr>
      <w:rPr>
        <w:rFonts w:hint="default"/>
      </w:rPr>
    </w:lvl>
    <w:lvl w:ilvl="6">
      <w:start w:val="1"/>
      <w:numFmt w:val="decimal"/>
      <w:lvlText w:val="%1.%2.%3.%4.%5.%6.%7"/>
      <w:lvlJc w:val="left"/>
      <w:pPr>
        <w:ind w:left="-1116" w:hanging="1440"/>
      </w:pPr>
      <w:rPr>
        <w:rFonts w:hint="default"/>
      </w:rPr>
    </w:lvl>
    <w:lvl w:ilvl="7">
      <w:start w:val="1"/>
      <w:numFmt w:val="decimal"/>
      <w:lvlText w:val="%1.%2.%3.%4.%5.%6.%7.%8"/>
      <w:lvlJc w:val="left"/>
      <w:pPr>
        <w:ind w:left="-1182" w:hanging="1800"/>
      </w:pPr>
      <w:rPr>
        <w:rFonts w:hint="default"/>
      </w:rPr>
    </w:lvl>
    <w:lvl w:ilvl="8">
      <w:start w:val="1"/>
      <w:numFmt w:val="decimal"/>
      <w:lvlText w:val="%1.%2.%3.%4.%5.%6.%7.%8.%9"/>
      <w:lvlJc w:val="left"/>
      <w:pPr>
        <w:ind w:left="-1248" w:hanging="2160"/>
      </w:pPr>
      <w:rPr>
        <w:rFonts w:hint="default"/>
      </w:rPr>
    </w:lvl>
  </w:abstractNum>
  <w:abstractNum w:abstractNumId="6">
    <w:nsid w:val="19B97413"/>
    <w:multiLevelType w:val="hybridMultilevel"/>
    <w:tmpl w:val="65A4CA3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E8F7BFB"/>
    <w:multiLevelType w:val="hybridMultilevel"/>
    <w:tmpl w:val="9C32D8E0"/>
    <w:lvl w:ilvl="0" w:tplc="7AA6D24E">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F082868"/>
    <w:multiLevelType w:val="hybridMultilevel"/>
    <w:tmpl w:val="B68CB1CC"/>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201B6589"/>
    <w:multiLevelType w:val="multilevel"/>
    <w:tmpl w:val="F8927FC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0">
    <w:nsid w:val="2BD2417D"/>
    <w:multiLevelType w:val="hybridMultilevel"/>
    <w:tmpl w:val="43905A7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24C4E2A"/>
    <w:multiLevelType w:val="hybridMultilevel"/>
    <w:tmpl w:val="C8C005FC"/>
    <w:lvl w:ilvl="0" w:tplc="403C9E96">
      <w:start w:val="47"/>
      <w:numFmt w:val="bullet"/>
      <w:lvlText w:val="-"/>
      <w:lvlJc w:val="left"/>
      <w:pPr>
        <w:ind w:left="360" w:hanging="360"/>
      </w:pPr>
      <w:rPr>
        <w:rFonts w:ascii="Simplified Arabic" w:eastAsia="Times New Roman" w:hAnsi="Simplified Arabic"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32925ACA"/>
    <w:multiLevelType w:val="multilevel"/>
    <w:tmpl w:val="83E8DA08"/>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3">
    <w:nsid w:val="35774557"/>
    <w:multiLevelType w:val="multilevel"/>
    <w:tmpl w:val="C296675A"/>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2754" w:hanging="864"/>
      </w:pPr>
      <w:rPr>
        <w:b w:val="0"/>
        <w:bCs w:val="0"/>
        <w:i w:val="0"/>
        <w:iCs w:val="0"/>
      </w:rPr>
    </w:lvl>
    <w:lvl w:ilvl="4">
      <w:start w:val="1"/>
      <w:numFmt w:val="decimal"/>
      <w:pStyle w:val="Heading5"/>
      <w:lvlText w:val="%1.%2.%3.%4.%5"/>
      <w:lvlJc w:val="left"/>
      <w:pPr>
        <w:ind w:left="298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4">
    <w:nsid w:val="38926B75"/>
    <w:multiLevelType w:val="multilevel"/>
    <w:tmpl w:val="8FA64A0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5">
    <w:nsid w:val="398271A4"/>
    <w:multiLevelType w:val="hybridMultilevel"/>
    <w:tmpl w:val="E490ED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C8E4A1F"/>
    <w:multiLevelType w:val="hybridMultilevel"/>
    <w:tmpl w:val="6E481CB0"/>
    <w:lvl w:ilvl="0" w:tplc="FFFFFFFF">
      <w:start w:val="1"/>
      <w:numFmt w:val="decimal"/>
      <w:lvlText w:val="%1."/>
      <w:lvlJc w:val="left"/>
      <w:pPr>
        <w:ind w:left="393" w:hanging="360"/>
      </w:pPr>
      <w:rPr>
        <w:rFonts w:ascii="Simplified Arabic" w:hAnsi="Simplified Arabic" w:cs="Simplified Arabic" w:hint="default"/>
        <w:b/>
      </w:rPr>
    </w:lvl>
    <w:lvl w:ilvl="1" w:tplc="FFFFFFFF" w:tentative="1">
      <w:start w:val="1"/>
      <w:numFmt w:val="lowerLetter"/>
      <w:lvlText w:val="%2."/>
      <w:lvlJc w:val="left"/>
      <w:pPr>
        <w:ind w:left="1113" w:hanging="360"/>
      </w:pPr>
    </w:lvl>
    <w:lvl w:ilvl="2" w:tplc="FFFFFFFF" w:tentative="1">
      <w:start w:val="1"/>
      <w:numFmt w:val="lowerRoman"/>
      <w:lvlText w:val="%3."/>
      <w:lvlJc w:val="right"/>
      <w:pPr>
        <w:ind w:left="1833" w:hanging="180"/>
      </w:pPr>
    </w:lvl>
    <w:lvl w:ilvl="3" w:tplc="FFFFFFFF" w:tentative="1">
      <w:start w:val="1"/>
      <w:numFmt w:val="decimal"/>
      <w:lvlText w:val="%4."/>
      <w:lvlJc w:val="left"/>
      <w:pPr>
        <w:ind w:left="2553" w:hanging="360"/>
      </w:pPr>
    </w:lvl>
    <w:lvl w:ilvl="4" w:tplc="FFFFFFFF" w:tentative="1">
      <w:start w:val="1"/>
      <w:numFmt w:val="lowerLetter"/>
      <w:lvlText w:val="%5."/>
      <w:lvlJc w:val="left"/>
      <w:pPr>
        <w:ind w:left="3273" w:hanging="360"/>
      </w:pPr>
    </w:lvl>
    <w:lvl w:ilvl="5" w:tplc="FFFFFFFF" w:tentative="1">
      <w:start w:val="1"/>
      <w:numFmt w:val="lowerRoman"/>
      <w:lvlText w:val="%6."/>
      <w:lvlJc w:val="right"/>
      <w:pPr>
        <w:ind w:left="3993" w:hanging="180"/>
      </w:pPr>
    </w:lvl>
    <w:lvl w:ilvl="6" w:tplc="FFFFFFFF" w:tentative="1">
      <w:start w:val="1"/>
      <w:numFmt w:val="decimal"/>
      <w:lvlText w:val="%7."/>
      <w:lvlJc w:val="left"/>
      <w:pPr>
        <w:ind w:left="4713" w:hanging="360"/>
      </w:pPr>
    </w:lvl>
    <w:lvl w:ilvl="7" w:tplc="FFFFFFFF" w:tentative="1">
      <w:start w:val="1"/>
      <w:numFmt w:val="lowerLetter"/>
      <w:lvlText w:val="%8."/>
      <w:lvlJc w:val="left"/>
      <w:pPr>
        <w:ind w:left="5433" w:hanging="360"/>
      </w:pPr>
    </w:lvl>
    <w:lvl w:ilvl="8" w:tplc="FFFFFFFF" w:tentative="1">
      <w:start w:val="1"/>
      <w:numFmt w:val="lowerRoman"/>
      <w:lvlText w:val="%9."/>
      <w:lvlJc w:val="right"/>
      <w:pPr>
        <w:ind w:left="6153" w:hanging="180"/>
      </w:pPr>
    </w:lvl>
  </w:abstractNum>
  <w:abstractNum w:abstractNumId="17">
    <w:nsid w:val="45A748E2"/>
    <w:multiLevelType w:val="hybridMultilevel"/>
    <w:tmpl w:val="A664EECE"/>
    <w:lvl w:ilvl="0" w:tplc="403C9E96">
      <w:start w:val="47"/>
      <w:numFmt w:val="bullet"/>
      <w:lvlText w:val="-"/>
      <w:lvlJc w:val="left"/>
      <w:pPr>
        <w:ind w:left="360" w:hanging="360"/>
      </w:pPr>
      <w:rPr>
        <w:rFonts w:ascii="Simplified Arabic" w:eastAsia="Times New Roman" w:hAnsi="Simplified Arabic"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56912EC9"/>
    <w:multiLevelType w:val="hybridMultilevel"/>
    <w:tmpl w:val="6E481CB0"/>
    <w:lvl w:ilvl="0" w:tplc="24B24A22">
      <w:start w:val="1"/>
      <w:numFmt w:val="decimal"/>
      <w:lvlText w:val="%1."/>
      <w:lvlJc w:val="left"/>
      <w:pPr>
        <w:ind w:left="393" w:hanging="360"/>
      </w:pPr>
      <w:rPr>
        <w:rFonts w:ascii="Simplified Arabic" w:hAnsi="Simplified Arabic" w:cs="Simplified Arabic" w:hint="default"/>
        <w:b/>
      </w:rPr>
    </w:lvl>
    <w:lvl w:ilvl="1" w:tplc="04090019" w:tentative="1">
      <w:start w:val="1"/>
      <w:numFmt w:val="lowerLetter"/>
      <w:lvlText w:val="%2."/>
      <w:lvlJc w:val="left"/>
      <w:pPr>
        <w:ind w:left="1113" w:hanging="360"/>
      </w:pPr>
    </w:lvl>
    <w:lvl w:ilvl="2" w:tplc="0409001B" w:tentative="1">
      <w:start w:val="1"/>
      <w:numFmt w:val="lowerRoman"/>
      <w:lvlText w:val="%3."/>
      <w:lvlJc w:val="right"/>
      <w:pPr>
        <w:ind w:left="1833" w:hanging="180"/>
      </w:pPr>
    </w:lvl>
    <w:lvl w:ilvl="3" w:tplc="0409000F" w:tentative="1">
      <w:start w:val="1"/>
      <w:numFmt w:val="decimal"/>
      <w:lvlText w:val="%4."/>
      <w:lvlJc w:val="left"/>
      <w:pPr>
        <w:ind w:left="2553" w:hanging="360"/>
      </w:pPr>
    </w:lvl>
    <w:lvl w:ilvl="4" w:tplc="04090019" w:tentative="1">
      <w:start w:val="1"/>
      <w:numFmt w:val="lowerLetter"/>
      <w:lvlText w:val="%5."/>
      <w:lvlJc w:val="left"/>
      <w:pPr>
        <w:ind w:left="3273" w:hanging="360"/>
      </w:pPr>
    </w:lvl>
    <w:lvl w:ilvl="5" w:tplc="0409001B" w:tentative="1">
      <w:start w:val="1"/>
      <w:numFmt w:val="lowerRoman"/>
      <w:lvlText w:val="%6."/>
      <w:lvlJc w:val="right"/>
      <w:pPr>
        <w:ind w:left="3993" w:hanging="180"/>
      </w:pPr>
    </w:lvl>
    <w:lvl w:ilvl="6" w:tplc="0409000F" w:tentative="1">
      <w:start w:val="1"/>
      <w:numFmt w:val="decimal"/>
      <w:lvlText w:val="%7."/>
      <w:lvlJc w:val="left"/>
      <w:pPr>
        <w:ind w:left="4713" w:hanging="360"/>
      </w:pPr>
    </w:lvl>
    <w:lvl w:ilvl="7" w:tplc="04090019" w:tentative="1">
      <w:start w:val="1"/>
      <w:numFmt w:val="lowerLetter"/>
      <w:lvlText w:val="%8."/>
      <w:lvlJc w:val="left"/>
      <w:pPr>
        <w:ind w:left="5433" w:hanging="360"/>
      </w:pPr>
    </w:lvl>
    <w:lvl w:ilvl="8" w:tplc="0409001B" w:tentative="1">
      <w:start w:val="1"/>
      <w:numFmt w:val="lowerRoman"/>
      <w:lvlText w:val="%9."/>
      <w:lvlJc w:val="right"/>
      <w:pPr>
        <w:ind w:left="6153" w:hanging="180"/>
      </w:pPr>
    </w:lvl>
  </w:abstractNum>
  <w:abstractNum w:abstractNumId="19">
    <w:nsid w:val="5B0B027D"/>
    <w:multiLevelType w:val="hybridMultilevel"/>
    <w:tmpl w:val="659434C4"/>
    <w:lvl w:ilvl="0" w:tplc="04090007">
      <w:start w:val="1"/>
      <w:numFmt w:val="bullet"/>
      <w:lvlText w:val=""/>
      <w:lvlPicBulletId w:val="0"/>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0">
    <w:nsid w:val="5DFE15D7"/>
    <w:multiLevelType w:val="multilevel"/>
    <w:tmpl w:val="1EAAA95C"/>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1">
    <w:nsid w:val="62080556"/>
    <w:multiLevelType w:val="hybridMultilevel"/>
    <w:tmpl w:val="ED34AA7A"/>
    <w:lvl w:ilvl="0" w:tplc="403C9E96">
      <w:start w:val="47"/>
      <w:numFmt w:val="bullet"/>
      <w:lvlText w:val="-"/>
      <w:lvlJc w:val="left"/>
      <w:pPr>
        <w:ind w:left="360" w:hanging="360"/>
      </w:pPr>
      <w:rPr>
        <w:rFonts w:ascii="Simplified Arabic" w:eastAsia="Times New Roman" w:hAnsi="Simplified Arabic"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nsid w:val="636149C5"/>
    <w:multiLevelType w:val="multilevel"/>
    <w:tmpl w:val="778A589C"/>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3">
    <w:nsid w:val="68986B38"/>
    <w:multiLevelType w:val="hybridMultilevel"/>
    <w:tmpl w:val="2F16AB88"/>
    <w:lvl w:ilvl="0" w:tplc="0409000F">
      <w:start w:val="1"/>
      <w:numFmt w:val="decimal"/>
      <w:lvlText w:val="%1."/>
      <w:lvlJc w:val="left"/>
      <w:pPr>
        <w:ind w:left="2970" w:hanging="360"/>
      </w:pPr>
    </w:lvl>
    <w:lvl w:ilvl="1" w:tplc="04090019" w:tentative="1">
      <w:start w:val="1"/>
      <w:numFmt w:val="lowerLetter"/>
      <w:lvlText w:val="%2."/>
      <w:lvlJc w:val="left"/>
      <w:pPr>
        <w:ind w:left="3690" w:hanging="360"/>
      </w:pPr>
    </w:lvl>
    <w:lvl w:ilvl="2" w:tplc="0409001B" w:tentative="1">
      <w:start w:val="1"/>
      <w:numFmt w:val="lowerRoman"/>
      <w:lvlText w:val="%3."/>
      <w:lvlJc w:val="right"/>
      <w:pPr>
        <w:ind w:left="4410" w:hanging="180"/>
      </w:pPr>
    </w:lvl>
    <w:lvl w:ilvl="3" w:tplc="0409000F" w:tentative="1">
      <w:start w:val="1"/>
      <w:numFmt w:val="decimal"/>
      <w:lvlText w:val="%4."/>
      <w:lvlJc w:val="left"/>
      <w:pPr>
        <w:ind w:left="5130" w:hanging="360"/>
      </w:pPr>
    </w:lvl>
    <w:lvl w:ilvl="4" w:tplc="04090019" w:tentative="1">
      <w:start w:val="1"/>
      <w:numFmt w:val="lowerLetter"/>
      <w:lvlText w:val="%5."/>
      <w:lvlJc w:val="left"/>
      <w:pPr>
        <w:ind w:left="5850" w:hanging="360"/>
      </w:pPr>
    </w:lvl>
    <w:lvl w:ilvl="5" w:tplc="0409001B" w:tentative="1">
      <w:start w:val="1"/>
      <w:numFmt w:val="lowerRoman"/>
      <w:lvlText w:val="%6."/>
      <w:lvlJc w:val="right"/>
      <w:pPr>
        <w:ind w:left="6570" w:hanging="180"/>
      </w:pPr>
    </w:lvl>
    <w:lvl w:ilvl="6" w:tplc="0409000F" w:tentative="1">
      <w:start w:val="1"/>
      <w:numFmt w:val="decimal"/>
      <w:lvlText w:val="%7."/>
      <w:lvlJc w:val="left"/>
      <w:pPr>
        <w:ind w:left="7290" w:hanging="360"/>
      </w:pPr>
    </w:lvl>
    <w:lvl w:ilvl="7" w:tplc="04090019" w:tentative="1">
      <w:start w:val="1"/>
      <w:numFmt w:val="lowerLetter"/>
      <w:lvlText w:val="%8."/>
      <w:lvlJc w:val="left"/>
      <w:pPr>
        <w:ind w:left="8010" w:hanging="360"/>
      </w:pPr>
    </w:lvl>
    <w:lvl w:ilvl="8" w:tplc="0409001B" w:tentative="1">
      <w:start w:val="1"/>
      <w:numFmt w:val="lowerRoman"/>
      <w:lvlText w:val="%9."/>
      <w:lvlJc w:val="right"/>
      <w:pPr>
        <w:ind w:left="8730" w:hanging="180"/>
      </w:pPr>
    </w:lvl>
  </w:abstractNum>
  <w:abstractNum w:abstractNumId="24">
    <w:nsid w:val="692758CA"/>
    <w:multiLevelType w:val="hybridMultilevel"/>
    <w:tmpl w:val="46E8A5D2"/>
    <w:lvl w:ilvl="0" w:tplc="293EAFE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30F5F02"/>
    <w:multiLevelType w:val="hybridMultilevel"/>
    <w:tmpl w:val="149C1C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B9F5C6C"/>
    <w:multiLevelType w:val="multilevel"/>
    <w:tmpl w:val="E1EEE7FA"/>
    <w:lvl w:ilvl="0">
      <w:start w:val="4"/>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7">
    <w:nsid w:val="7D161206"/>
    <w:multiLevelType w:val="hybridMultilevel"/>
    <w:tmpl w:val="65A4CA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20"/>
  </w:num>
  <w:num w:numId="3">
    <w:abstractNumId w:val="5"/>
  </w:num>
  <w:num w:numId="4">
    <w:abstractNumId w:val="23"/>
  </w:num>
  <w:num w:numId="5">
    <w:abstractNumId w:val="25"/>
  </w:num>
  <w:num w:numId="6">
    <w:abstractNumId w:val="10"/>
  </w:num>
  <w:num w:numId="7">
    <w:abstractNumId w:val="19"/>
  </w:num>
  <w:num w:numId="8">
    <w:abstractNumId w:val="3"/>
  </w:num>
  <w:num w:numId="9">
    <w:abstractNumId w:val="0"/>
  </w:num>
  <w:num w:numId="10">
    <w:abstractNumId w:val="11"/>
  </w:num>
  <w:num w:numId="11">
    <w:abstractNumId w:val="17"/>
  </w:num>
  <w:num w:numId="12">
    <w:abstractNumId w:val="4"/>
  </w:num>
  <w:num w:numId="13">
    <w:abstractNumId w:val="26"/>
  </w:num>
  <w:num w:numId="14">
    <w:abstractNumId w:val="12"/>
  </w:num>
  <w:num w:numId="15">
    <w:abstractNumId w:val="21"/>
  </w:num>
  <w:num w:numId="16">
    <w:abstractNumId w:val="1"/>
  </w:num>
  <w:num w:numId="17">
    <w:abstractNumId w:val="8"/>
  </w:num>
  <w:num w:numId="18">
    <w:abstractNumId w:val="13"/>
  </w:num>
  <w:num w:numId="19">
    <w:abstractNumId w:val="15"/>
  </w:num>
  <w:num w:numId="20">
    <w:abstractNumId w:val="22"/>
  </w:num>
  <w:num w:numId="21">
    <w:abstractNumId w:val="9"/>
  </w:num>
  <w:num w:numId="22">
    <w:abstractNumId w:val="2"/>
  </w:num>
  <w:num w:numId="23">
    <w:abstractNumId w:val="14"/>
  </w:num>
  <w:num w:numId="24">
    <w:abstractNumId w:val="13"/>
    <w:lvlOverride w:ilvl="0">
      <w:startOverride w:val="1"/>
    </w:lvlOverride>
  </w:num>
  <w:num w:numId="25">
    <w:abstractNumId w:val="16"/>
  </w:num>
  <w:num w:numId="26">
    <w:abstractNumId w:val="18"/>
  </w:num>
  <w:num w:numId="27">
    <w:abstractNumId w:val="24"/>
  </w:num>
  <w:num w:numId="28">
    <w:abstractNumId w:val="27"/>
  </w:num>
  <w:num w:numId="2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AF752A"/>
    <w:rsid w:val="00004A63"/>
    <w:rsid w:val="00006943"/>
    <w:rsid w:val="00010623"/>
    <w:rsid w:val="0001170E"/>
    <w:rsid w:val="0001210E"/>
    <w:rsid w:val="00024C62"/>
    <w:rsid w:val="0003013B"/>
    <w:rsid w:val="0003670B"/>
    <w:rsid w:val="000507D3"/>
    <w:rsid w:val="000538D3"/>
    <w:rsid w:val="000555C0"/>
    <w:rsid w:val="000603D3"/>
    <w:rsid w:val="0006322C"/>
    <w:rsid w:val="00064DA4"/>
    <w:rsid w:val="00070794"/>
    <w:rsid w:val="000723E9"/>
    <w:rsid w:val="00077F48"/>
    <w:rsid w:val="000867DB"/>
    <w:rsid w:val="00090AA4"/>
    <w:rsid w:val="000930A5"/>
    <w:rsid w:val="00095576"/>
    <w:rsid w:val="00096947"/>
    <w:rsid w:val="000A0DCE"/>
    <w:rsid w:val="000A1C82"/>
    <w:rsid w:val="000A7B09"/>
    <w:rsid w:val="000B032D"/>
    <w:rsid w:val="000B5675"/>
    <w:rsid w:val="000B7DEE"/>
    <w:rsid w:val="000D36CF"/>
    <w:rsid w:val="000D41B5"/>
    <w:rsid w:val="000E2B9B"/>
    <w:rsid w:val="000E478D"/>
    <w:rsid w:val="000E6D70"/>
    <w:rsid w:val="000F6BC3"/>
    <w:rsid w:val="000F76A9"/>
    <w:rsid w:val="00102528"/>
    <w:rsid w:val="001067DF"/>
    <w:rsid w:val="001070D9"/>
    <w:rsid w:val="00110712"/>
    <w:rsid w:val="00114CE7"/>
    <w:rsid w:val="00124A23"/>
    <w:rsid w:val="00124F7C"/>
    <w:rsid w:val="00127488"/>
    <w:rsid w:val="00132E08"/>
    <w:rsid w:val="0013349B"/>
    <w:rsid w:val="00134EED"/>
    <w:rsid w:val="001375CC"/>
    <w:rsid w:val="001408C9"/>
    <w:rsid w:val="00145BE5"/>
    <w:rsid w:val="00151C72"/>
    <w:rsid w:val="00151E7A"/>
    <w:rsid w:val="00153404"/>
    <w:rsid w:val="0015468F"/>
    <w:rsid w:val="00157E7E"/>
    <w:rsid w:val="00160FA4"/>
    <w:rsid w:val="00167E6A"/>
    <w:rsid w:val="00171161"/>
    <w:rsid w:val="00174DBB"/>
    <w:rsid w:val="00177071"/>
    <w:rsid w:val="001772C1"/>
    <w:rsid w:val="00182E7F"/>
    <w:rsid w:val="00191BB3"/>
    <w:rsid w:val="001967CF"/>
    <w:rsid w:val="001A3D99"/>
    <w:rsid w:val="001A4DCC"/>
    <w:rsid w:val="001B0952"/>
    <w:rsid w:val="001B2B3E"/>
    <w:rsid w:val="001B7577"/>
    <w:rsid w:val="001C0E5B"/>
    <w:rsid w:val="001C4299"/>
    <w:rsid w:val="001C5CF8"/>
    <w:rsid w:val="001D0075"/>
    <w:rsid w:val="001D0AA7"/>
    <w:rsid w:val="001D4538"/>
    <w:rsid w:val="001D586A"/>
    <w:rsid w:val="001E0DD9"/>
    <w:rsid w:val="001E509E"/>
    <w:rsid w:val="001E68F5"/>
    <w:rsid w:val="001F208C"/>
    <w:rsid w:val="001F5A8E"/>
    <w:rsid w:val="00200D81"/>
    <w:rsid w:val="00203F70"/>
    <w:rsid w:val="0020549C"/>
    <w:rsid w:val="00206989"/>
    <w:rsid w:val="0021042F"/>
    <w:rsid w:val="0021055D"/>
    <w:rsid w:val="00211BD7"/>
    <w:rsid w:val="002148C8"/>
    <w:rsid w:val="002166BA"/>
    <w:rsid w:val="00235936"/>
    <w:rsid w:val="00235AAA"/>
    <w:rsid w:val="00237171"/>
    <w:rsid w:val="00237E14"/>
    <w:rsid w:val="002418CF"/>
    <w:rsid w:val="00241F39"/>
    <w:rsid w:val="00243191"/>
    <w:rsid w:val="0024622C"/>
    <w:rsid w:val="00247AE0"/>
    <w:rsid w:val="00254D37"/>
    <w:rsid w:val="00255FCC"/>
    <w:rsid w:val="00256180"/>
    <w:rsid w:val="0026114F"/>
    <w:rsid w:val="00261177"/>
    <w:rsid w:val="0026619B"/>
    <w:rsid w:val="00266275"/>
    <w:rsid w:val="00267F8E"/>
    <w:rsid w:val="00280928"/>
    <w:rsid w:val="00281FF1"/>
    <w:rsid w:val="0028205F"/>
    <w:rsid w:val="00284DB3"/>
    <w:rsid w:val="00284F3D"/>
    <w:rsid w:val="002856A8"/>
    <w:rsid w:val="00286D8F"/>
    <w:rsid w:val="00287D9A"/>
    <w:rsid w:val="0029160C"/>
    <w:rsid w:val="002918A1"/>
    <w:rsid w:val="002A1B6D"/>
    <w:rsid w:val="002A2940"/>
    <w:rsid w:val="002B4879"/>
    <w:rsid w:val="002B6926"/>
    <w:rsid w:val="002C4F35"/>
    <w:rsid w:val="002C5C65"/>
    <w:rsid w:val="002D3F16"/>
    <w:rsid w:val="002E72B5"/>
    <w:rsid w:val="002E7D57"/>
    <w:rsid w:val="00311C6F"/>
    <w:rsid w:val="003201D9"/>
    <w:rsid w:val="003210A8"/>
    <w:rsid w:val="00321900"/>
    <w:rsid w:val="0032235B"/>
    <w:rsid w:val="00322E0E"/>
    <w:rsid w:val="00327E54"/>
    <w:rsid w:val="00343072"/>
    <w:rsid w:val="0034392A"/>
    <w:rsid w:val="003465B8"/>
    <w:rsid w:val="00361C0A"/>
    <w:rsid w:val="0037099E"/>
    <w:rsid w:val="003759F9"/>
    <w:rsid w:val="003832EA"/>
    <w:rsid w:val="00384435"/>
    <w:rsid w:val="00384F0E"/>
    <w:rsid w:val="00385A6E"/>
    <w:rsid w:val="00385C9C"/>
    <w:rsid w:val="003862BE"/>
    <w:rsid w:val="00387278"/>
    <w:rsid w:val="003928AE"/>
    <w:rsid w:val="003A3E62"/>
    <w:rsid w:val="003B0018"/>
    <w:rsid w:val="003B32E0"/>
    <w:rsid w:val="003C1937"/>
    <w:rsid w:val="003C4303"/>
    <w:rsid w:val="003D05E6"/>
    <w:rsid w:val="003D355A"/>
    <w:rsid w:val="003D4373"/>
    <w:rsid w:val="003D63DF"/>
    <w:rsid w:val="003E66D5"/>
    <w:rsid w:val="003E7C94"/>
    <w:rsid w:val="003F2ECD"/>
    <w:rsid w:val="003F44FC"/>
    <w:rsid w:val="003F7049"/>
    <w:rsid w:val="00407C55"/>
    <w:rsid w:val="00411A51"/>
    <w:rsid w:val="00412D2F"/>
    <w:rsid w:val="00415B3D"/>
    <w:rsid w:val="004160EA"/>
    <w:rsid w:val="0041701D"/>
    <w:rsid w:val="0041764F"/>
    <w:rsid w:val="00431D4C"/>
    <w:rsid w:val="00433722"/>
    <w:rsid w:val="00442745"/>
    <w:rsid w:val="00442DBF"/>
    <w:rsid w:val="0044327B"/>
    <w:rsid w:val="0045193B"/>
    <w:rsid w:val="00457A18"/>
    <w:rsid w:val="00465202"/>
    <w:rsid w:val="004652D5"/>
    <w:rsid w:val="00476445"/>
    <w:rsid w:val="00483A48"/>
    <w:rsid w:val="004852A8"/>
    <w:rsid w:val="00491332"/>
    <w:rsid w:val="0049314A"/>
    <w:rsid w:val="00494922"/>
    <w:rsid w:val="00494D47"/>
    <w:rsid w:val="004A7923"/>
    <w:rsid w:val="004B38A3"/>
    <w:rsid w:val="004B563F"/>
    <w:rsid w:val="004B79FE"/>
    <w:rsid w:val="004C20C7"/>
    <w:rsid w:val="004C34F5"/>
    <w:rsid w:val="004C4929"/>
    <w:rsid w:val="004C75CB"/>
    <w:rsid w:val="004F367A"/>
    <w:rsid w:val="004F4424"/>
    <w:rsid w:val="004F461D"/>
    <w:rsid w:val="004F496C"/>
    <w:rsid w:val="00504B77"/>
    <w:rsid w:val="005153E5"/>
    <w:rsid w:val="0051685C"/>
    <w:rsid w:val="0052099E"/>
    <w:rsid w:val="005213AD"/>
    <w:rsid w:val="0052620A"/>
    <w:rsid w:val="00527F43"/>
    <w:rsid w:val="0054257E"/>
    <w:rsid w:val="00546D25"/>
    <w:rsid w:val="00546F0A"/>
    <w:rsid w:val="00557B31"/>
    <w:rsid w:val="005602EB"/>
    <w:rsid w:val="0056330B"/>
    <w:rsid w:val="00572D00"/>
    <w:rsid w:val="00577452"/>
    <w:rsid w:val="0058134A"/>
    <w:rsid w:val="00581EB0"/>
    <w:rsid w:val="0058723C"/>
    <w:rsid w:val="00590DE0"/>
    <w:rsid w:val="005968A1"/>
    <w:rsid w:val="00596ED1"/>
    <w:rsid w:val="005A0CAC"/>
    <w:rsid w:val="005A4273"/>
    <w:rsid w:val="005B1F0A"/>
    <w:rsid w:val="005C59E2"/>
    <w:rsid w:val="005C5AE6"/>
    <w:rsid w:val="005D0836"/>
    <w:rsid w:val="005D3F53"/>
    <w:rsid w:val="005F0B60"/>
    <w:rsid w:val="005F44F6"/>
    <w:rsid w:val="005F716D"/>
    <w:rsid w:val="005F7626"/>
    <w:rsid w:val="00610916"/>
    <w:rsid w:val="00610EC3"/>
    <w:rsid w:val="0061486B"/>
    <w:rsid w:val="006171C1"/>
    <w:rsid w:val="00631E12"/>
    <w:rsid w:val="00632315"/>
    <w:rsid w:val="0063361C"/>
    <w:rsid w:val="006375C6"/>
    <w:rsid w:val="0064048E"/>
    <w:rsid w:val="0064091A"/>
    <w:rsid w:val="006423F7"/>
    <w:rsid w:val="00643C9B"/>
    <w:rsid w:val="00644B08"/>
    <w:rsid w:val="00666380"/>
    <w:rsid w:val="006752A0"/>
    <w:rsid w:val="00675577"/>
    <w:rsid w:val="00675C87"/>
    <w:rsid w:val="006771CC"/>
    <w:rsid w:val="006845A0"/>
    <w:rsid w:val="0069235C"/>
    <w:rsid w:val="006937A6"/>
    <w:rsid w:val="00693FFC"/>
    <w:rsid w:val="006A5D18"/>
    <w:rsid w:val="006B101B"/>
    <w:rsid w:val="006B1834"/>
    <w:rsid w:val="006B5078"/>
    <w:rsid w:val="006C4606"/>
    <w:rsid w:val="006C4CB7"/>
    <w:rsid w:val="006D2ADE"/>
    <w:rsid w:val="006D450D"/>
    <w:rsid w:val="006E4D15"/>
    <w:rsid w:val="006F3838"/>
    <w:rsid w:val="006F4B5A"/>
    <w:rsid w:val="007000C0"/>
    <w:rsid w:val="00701BB0"/>
    <w:rsid w:val="007123BA"/>
    <w:rsid w:val="007140CB"/>
    <w:rsid w:val="007160A8"/>
    <w:rsid w:val="007220B4"/>
    <w:rsid w:val="007252CD"/>
    <w:rsid w:val="007266ED"/>
    <w:rsid w:val="007310D2"/>
    <w:rsid w:val="00744B03"/>
    <w:rsid w:val="00746FF9"/>
    <w:rsid w:val="00747725"/>
    <w:rsid w:val="00747898"/>
    <w:rsid w:val="00750054"/>
    <w:rsid w:val="00750DD3"/>
    <w:rsid w:val="00752FE5"/>
    <w:rsid w:val="00757A9D"/>
    <w:rsid w:val="00763056"/>
    <w:rsid w:val="0077352A"/>
    <w:rsid w:val="00773F19"/>
    <w:rsid w:val="0077552D"/>
    <w:rsid w:val="00776FE4"/>
    <w:rsid w:val="00784E2C"/>
    <w:rsid w:val="00787038"/>
    <w:rsid w:val="007870C8"/>
    <w:rsid w:val="007909CC"/>
    <w:rsid w:val="00791490"/>
    <w:rsid w:val="00791BE2"/>
    <w:rsid w:val="00792A64"/>
    <w:rsid w:val="007932AC"/>
    <w:rsid w:val="00793C4E"/>
    <w:rsid w:val="007948D4"/>
    <w:rsid w:val="00794C81"/>
    <w:rsid w:val="00796554"/>
    <w:rsid w:val="00796919"/>
    <w:rsid w:val="007969F3"/>
    <w:rsid w:val="007A0B7F"/>
    <w:rsid w:val="007A1989"/>
    <w:rsid w:val="007B1B0D"/>
    <w:rsid w:val="007B5B1D"/>
    <w:rsid w:val="007C3377"/>
    <w:rsid w:val="007C4ABE"/>
    <w:rsid w:val="007C588C"/>
    <w:rsid w:val="007D4C84"/>
    <w:rsid w:val="007D4FAD"/>
    <w:rsid w:val="007D66F6"/>
    <w:rsid w:val="007E608E"/>
    <w:rsid w:val="007E7AA3"/>
    <w:rsid w:val="007F01C1"/>
    <w:rsid w:val="007F4A28"/>
    <w:rsid w:val="007F50B9"/>
    <w:rsid w:val="007F62DD"/>
    <w:rsid w:val="00801104"/>
    <w:rsid w:val="00803657"/>
    <w:rsid w:val="00805C7F"/>
    <w:rsid w:val="008127B8"/>
    <w:rsid w:val="0081543F"/>
    <w:rsid w:val="008159ED"/>
    <w:rsid w:val="0081671C"/>
    <w:rsid w:val="00817DE7"/>
    <w:rsid w:val="008213E6"/>
    <w:rsid w:val="00836AA1"/>
    <w:rsid w:val="00841B5B"/>
    <w:rsid w:val="0084213A"/>
    <w:rsid w:val="00843980"/>
    <w:rsid w:val="008553D8"/>
    <w:rsid w:val="008618DE"/>
    <w:rsid w:val="00861A2D"/>
    <w:rsid w:val="008701C8"/>
    <w:rsid w:val="0087198E"/>
    <w:rsid w:val="00874050"/>
    <w:rsid w:val="00877DED"/>
    <w:rsid w:val="00881A91"/>
    <w:rsid w:val="00881FCB"/>
    <w:rsid w:val="00886C0E"/>
    <w:rsid w:val="00890620"/>
    <w:rsid w:val="00893EDD"/>
    <w:rsid w:val="00897839"/>
    <w:rsid w:val="008A7F5C"/>
    <w:rsid w:val="008B1CFC"/>
    <w:rsid w:val="008B2A66"/>
    <w:rsid w:val="008B7504"/>
    <w:rsid w:val="008B7997"/>
    <w:rsid w:val="008C25FA"/>
    <w:rsid w:val="008C3516"/>
    <w:rsid w:val="008C3CBC"/>
    <w:rsid w:val="008C46F9"/>
    <w:rsid w:val="008D123C"/>
    <w:rsid w:val="008D3CC3"/>
    <w:rsid w:val="008D4765"/>
    <w:rsid w:val="008F683A"/>
    <w:rsid w:val="008F6A06"/>
    <w:rsid w:val="008F77BE"/>
    <w:rsid w:val="00900EBC"/>
    <w:rsid w:val="009050E7"/>
    <w:rsid w:val="0091458D"/>
    <w:rsid w:val="009208A6"/>
    <w:rsid w:val="00920D5F"/>
    <w:rsid w:val="0092451C"/>
    <w:rsid w:val="00936A41"/>
    <w:rsid w:val="00941F5E"/>
    <w:rsid w:val="00943A06"/>
    <w:rsid w:val="00943D83"/>
    <w:rsid w:val="0094417D"/>
    <w:rsid w:val="00944759"/>
    <w:rsid w:val="009616C2"/>
    <w:rsid w:val="009620D8"/>
    <w:rsid w:val="009657D3"/>
    <w:rsid w:val="0096702A"/>
    <w:rsid w:val="009712C7"/>
    <w:rsid w:val="0097190C"/>
    <w:rsid w:val="00972A08"/>
    <w:rsid w:val="00976456"/>
    <w:rsid w:val="00976A01"/>
    <w:rsid w:val="0098093C"/>
    <w:rsid w:val="00980F90"/>
    <w:rsid w:val="00981402"/>
    <w:rsid w:val="00982102"/>
    <w:rsid w:val="00983BDA"/>
    <w:rsid w:val="00993A3A"/>
    <w:rsid w:val="009A058D"/>
    <w:rsid w:val="009A0F4E"/>
    <w:rsid w:val="009A122E"/>
    <w:rsid w:val="009A1BD3"/>
    <w:rsid w:val="009A24CC"/>
    <w:rsid w:val="009A41A1"/>
    <w:rsid w:val="009A5001"/>
    <w:rsid w:val="009A6087"/>
    <w:rsid w:val="009A7F57"/>
    <w:rsid w:val="009B1DD7"/>
    <w:rsid w:val="009B224D"/>
    <w:rsid w:val="009B2349"/>
    <w:rsid w:val="009B6473"/>
    <w:rsid w:val="009C26CB"/>
    <w:rsid w:val="009C4F84"/>
    <w:rsid w:val="009C506A"/>
    <w:rsid w:val="009D143D"/>
    <w:rsid w:val="009D550A"/>
    <w:rsid w:val="009D5D8C"/>
    <w:rsid w:val="00A00A4F"/>
    <w:rsid w:val="00A00BF7"/>
    <w:rsid w:val="00A01FA3"/>
    <w:rsid w:val="00A0235B"/>
    <w:rsid w:val="00A023B7"/>
    <w:rsid w:val="00A03BF3"/>
    <w:rsid w:val="00A0702E"/>
    <w:rsid w:val="00A21B39"/>
    <w:rsid w:val="00A23FEC"/>
    <w:rsid w:val="00A34599"/>
    <w:rsid w:val="00A35ADF"/>
    <w:rsid w:val="00A36EA9"/>
    <w:rsid w:val="00A37B56"/>
    <w:rsid w:val="00A4119C"/>
    <w:rsid w:val="00A42521"/>
    <w:rsid w:val="00A44496"/>
    <w:rsid w:val="00A46FBD"/>
    <w:rsid w:val="00A5573B"/>
    <w:rsid w:val="00A62D2A"/>
    <w:rsid w:val="00A70EFC"/>
    <w:rsid w:val="00A72152"/>
    <w:rsid w:val="00A72A99"/>
    <w:rsid w:val="00A7390E"/>
    <w:rsid w:val="00A73A7F"/>
    <w:rsid w:val="00A763ED"/>
    <w:rsid w:val="00A8788E"/>
    <w:rsid w:val="00A87F50"/>
    <w:rsid w:val="00A9525B"/>
    <w:rsid w:val="00AA288C"/>
    <w:rsid w:val="00AA5D81"/>
    <w:rsid w:val="00AA7CF3"/>
    <w:rsid w:val="00AB02CF"/>
    <w:rsid w:val="00AB0730"/>
    <w:rsid w:val="00AB233D"/>
    <w:rsid w:val="00AB77BF"/>
    <w:rsid w:val="00AB78DB"/>
    <w:rsid w:val="00AC0CDF"/>
    <w:rsid w:val="00AC11C9"/>
    <w:rsid w:val="00AD0CAD"/>
    <w:rsid w:val="00AD634B"/>
    <w:rsid w:val="00AD69A7"/>
    <w:rsid w:val="00AE31F7"/>
    <w:rsid w:val="00AE575E"/>
    <w:rsid w:val="00AE58F8"/>
    <w:rsid w:val="00AE7632"/>
    <w:rsid w:val="00AF1AC2"/>
    <w:rsid w:val="00AF2DA9"/>
    <w:rsid w:val="00AF2DC9"/>
    <w:rsid w:val="00AF752A"/>
    <w:rsid w:val="00B002AB"/>
    <w:rsid w:val="00B075D2"/>
    <w:rsid w:val="00B12C37"/>
    <w:rsid w:val="00B14064"/>
    <w:rsid w:val="00B14C8A"/>
    <w:rsid w:val="00B15E2F"/>
    <w:rsid w:val="00B20507"/>
    <w:rsid w:val="00B26BD3"/>
    <w:rsid w:val="00B42576"/>
    <w:rsid w:val="00B42FFE"/>
    <w:rsid w:val="00B44A68"/>
    <w:rsid w:val="00B47677"/>
    <w:rsid w:val="00B47952"/>
    <w:rsid w:val="00B53177"/>
    <w:rsid w:val="00B63603"/>
    <w:rsid w:val="00B702B7"/>
    <w:rsid w:val="00B76E0C"/>
    <w:rsid w:val="00B77C26"/>
    <w:rsid w:val="00B811BB"/>
    <w:rsid w:val="00B841EB"/>
    <w:rsid w:val="00B92463"/>
    <w:rsid w:val="00B93F7D"/>
    <w:rsid w:val="00B94A12"/>
    <w:rsid w:val="00B9785C"/>
    <w:rsid w:val="00BA0EF5"/>
    <w:rsid w:val="00BA6863"/>
    <w:rsid w:val="00BB456A"/>
    <w:rsid w:val="00BC2863"/>
    <w:rsid w:val="00BC365F"/>
    <w:rsid w:val="00BD6FBA"/>
    <w:rsid w:val="00BD75FB"/>
    <w:rsid w:val="00BE2A90"/>
    <w:rsid w:val="00BE5B87"/>
    <w:rsid w:val="00BF6D72"/>
    <w:rsid w:val="00C0470D"/>
    <w:rsid w:val="00C2742A"/>
    <w:rsid w:val="00C274E1"/>
    <w:rsid w:val="00C31800"/>
    <w:rsid w:val="00C34DAD"/>
    <w:rsid w:val="00C36709"/>
    <w:rsid w:val="00C43139"/>
    <w:rsid w:val="00C43EC0"/>
    <w:rsid w:val="00C50360"/>
    <w:rsid w:val="00C56D38"/>
    <w:rsid w:val="00C6307D"/>
    <w:rsid w:val="00C66675"/>
    <w:rsid w:val="00C70601"/>
    <w:rsid w:val="00C71239"/>
    <w:rsid w:val="00C77589"/>
    <w:rsid w:val="00C81900"/>
    <w:rsid w:val="00C85886"/>
    <w:rsid w:val="00CA73BF"/>
    <w:rsid w:val="00CB44D9"/>
    <w:rsid w:val="00CB7897"/>
    <w:rsid w:val="00CC62D8"/>
    <w:rsid w:val="00CE64DF"/>
    <w:rsid w:val="00D02966"/>
    <w:rsid w:val="00D03021"/>
    <w:rsid w:val="00D05AD8"/>
    <w:rsid w:val="00D07C02"/>
    <w:rsid w:val="00D118CD"/>
    <w:rsid w:val="00D11A11"/>
    <w:rsid w:val="00D1291C"/>
    <w:rsid w:val="00D166C8"/>
    <w:rsid w:val="00D167C9"/>
    <w:rsid w:val="00D258E8"/>
    <w:rsid w:val="00D26719"/>
    <w:rsid w:val="00D27675"/>
    <w:rsid w:val="00D32C5A"/>
    <w:rsid w:val="00D336AC"/>
    <w:rsid w:val="00D360B7"/>
    <w:rsid w:val="00D50A8D"/>
    <w:rsid w:val="00D6150B"/>
    <w:rsid w:val="00D64F16"/>
    <w:rsid w:val="00D652C3"/>
    <w:rsid w:val="00D65EEC"/>
    <w:rsid w:val="00D672C0"/>
    <w:rsid w:val="00D7257F"/>
    <w:rsid w:val="00D7734E"/>
    <w:rsid w:val="00D810E0"/>
    <w:rsid w:val="00D8236E"/>
    <w:rsid w:val="00D826A3"/>
    <w:rsid w:val="00D82771"/>
    <w:rsid w:val="00D84655"/>
    <w:rsid w:val="00D87B83"/>
    <w:rsid w:val="00D90311"/>
    <w:rsid w:val="00DA753C"/>
    <w:rsid w:val="00DB1FD7"/>
    <w:rsid w:val="00DB40A6"/>
    <w:rsid w:val="00DC0A37"/>
    <w:rsid w:val="00DC460B"/>
    <w:rsid w:val="00DD0D4C"/>
    <w:rsid w:val="00DD233F"/>
    <w:rsid w:val="00DD5819"/>
    <w:rsid w:val="00DE3D7E"/>
    <w:rsid w:val="00DE54D0"/>
    <w:rsid w:val="00DF0E55"/>
    <w:rsid w:val="00DF152A"/>
    <w:rsid w:val="00DF4DDC"/>
    <w:rsid w:val="00DF64FA"/>
    <w:rsid w:val="00E0138E"/>
    <w:rsid w:val="00E07219"/>
    <w:rsid w:val="00E10323"/>
    <w:rsid w:val="00E106E2"/>
    <w:rsid w:val="00E12C41"/>
    <w:rsid w:val="00E16048"/>
    <w:rsid w:val="00E32D5D"/>
    <w:rsid w:val="00E33116"/>
    <w:rsid w:val="00E33847"/>
    <w:rsid w:val="00E3745E"/>
    <w:rsid w:val="00E37F50"/>
    <w:rsid w:val="00E42318"/>
    <w:rsid w:val="00E476C2"/>
    <w:rsid w:val="00E52614"/>
    <w:rsid w:val="00E56627"/>
    <w:rsid w:val="00E66780"/>
    <w:rsid w:val="00E71F8C"/>
    <w:rsid w:val="00E86299"/>
    <w:rsid w:val="00E93391"/>
    <w:rsid w:val="00E936F2"/>
    <w:rsid w:val="00EA0492"/>
    <w:rsid w:val="00EA66E9"/>
    <w:rsid w:val="00EB4DE5"/>
    <w:rsid w:val="00EC1B5A"/>
    <w:rsid w:val="00EC479A"/>
    <w:rsid w:val="00EC4FEC"/>
    <w:rsid w:val="00ED1F72"/>
    <w:rsid w:val="00ED5213"/>
    <w:rsid w:val="00ED600E"/>
    <w:rsid w:val="00ED73E6"/>
    <w:rsid w:val="00EF1AF3"/>
    <w:rsid w:val="00F00F32"/>
    <w:rsid w:val="00F012D2"/>
    <w:rsid w:val="00F10AEA"/>
    <w:rsid w:val="00F12A80"/>
    <w:rsid w:val="00F23E93"/>
    <w:rsid w:val="00F269F2"/>
    <w:rsid w:val="00F26FC6"/>
    <w:rsid w:val="00F27670"/>
    <w:rsid w:val="00F4001E"/>
    <w:rsid w:val="00F41CE5"/>
    <w:rsid w:val="00F4614E"/>
    <w:rsid w:val="00F507E1"/>
    <w:rsid w:val="00F512DC"/>
    <w:rsid w:val="00F514F3"/>
    <w:rsid w:val="00F52301"/>
    <w:rsid w:val="00F56442"/>
    <w:rsid w:val="00F57EEC"/>
    <w:rsid w:val="00F63C77"/>
    <w:rsid w:val="00F64126"/>
    <w:rsid w:val="00F6431C"/>
    <w:rsid w:val="00F70664"/>
    <w:rsid w:val="00F70D43"/>
    <w:rsid w:val="00F74D6C"/>
    <w:rsid w:val="00F74DC3"/>
    <w:rsid w:val="00F74E4A"/>
    <w:rsid w:val="00F76BC6"/>
    <w:rsid w:val="00F87003"/>
    <w:rsid w:val="00F8710A"/>
    <w:rsid w:val="00F91C67"/>
    <w:rsid w:val="00F93566"/>
    <w:rsid w:val="00FA735A"/>
    <w:rsid w:val="00FA7AA9"/>
    <w:rsid w:val="00FA7C4A"/>
    <w:rsid w:val="00FB051B"/>
    <w:rsid w:val="00FB5080"/>
    <w:rsid w:val="00FC7D61"/>
    <w:rsid w:val="00FD4BFA"/>
    <w:rsid w:val="00FD6451"/>
    <w:rsid w:val="00FD73AF"/>
    <w:rsid w:val="00FE646D"/>
    <w:rsid w:val="00FF171D"/>
    <w:rsid w:val="00FF1AA6"/>
    <w:rsid w:val="00FF6252"/>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rules v:ext="edit">
        <o:r id="V:Rule2" type="connector" idref="#رابط كسهم مستقيم 12"/>
        <o:r id="V:Rule3" type="connector" idref="#رابط كسهم مستقيم 12"/>
        <o:r id="V:Rule6" type="connector" idref="#رابط كسهم مستقيم 1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7B83"/>
  </w:style>
  <w:style w:type="paragraph" w:styleId="Heading1">
    <w:name w:val="heading 1"/>
    <w:basedOn w:val="Normal"/>
    <w:next w:val="Normal"/>
    <w:link w:val="Heading1Char"/>
    <w:uiPriority w:val="9"/>
    <w:qFormat/>
    <w:rsid w:val="00AF1AC2"/>
    <w:pPr>
      <w:keepNext/>
      <w:keepLines/>
      <w:numPr>
        <w:numId w:val="18"/>
      </w:numPr>
      <w:spacing w:before="480" w:after="0"/>
      <w:outlineLvl w:val="0"/>
    </w:pPr>
    <w:rPr>
      <w:rFonts w:asciiTheme="majorBidi" w:eastAsiaTheme="majorEastAsia" w:hAnsiTheme="majorBidi" w:cstheme="majorBidi"/>
      <w:b/>
      <w:bCs/>
      <w:sz w:val="28"/>
      <w:szCs w:val="28"/>
      <w:lang w:val="ru-RU"/>
    </w:rPr>
  </w:style>
  <w:style w:type="paragraph" w:styleId="Heading2">
    <w:name w:val="heading 2"/>
    <w:basedOn w:val="Normal"/>
    <w:next w:val="Normal"/>
    <w:link w:val="Heading2Char"/>
    <w:uiPriority w:val="9"/>
    <w:unhideWhenUsed/>
    <w:qFormat/>
    <w:rsid w:val="00AF1AC2"/>
    <w:pPr>
      <w:keepNext/>
      <w:keepLines/>
      <w:numPr>
        <w:ilvl w:val="1"/>
        <w:numId w:val="18"/>
      </w:numPr>
      <w:spacing w:before="200" w:after="0"/>
      <w:outlineLvl w:val="1"/>
    </w:pPr>
    <w:rPr>
      <w:rFonts w:asciiTheme="majorBidi" w:eastAsiaTheme="majorEastAsia" w:hAnsiTheme="majorBidi" w:cstheme="majorBidi"/>
      <w:b/>
      <w:bCs/>
      <w:color w:val="000000" w:themeColor="text1"/>
      <w:sz w:val="24"/>
      <w:szCs w:val="26"/>
      <w:lang w:val="ru-RU"/>
    </w:rPr>
  </w:style>
  <w:style w:type="paragraph" w:styleId="Heading3">
    <w:name w:val="heading 3"/>
    <w:basedOn w:val="Normal"/>
    <w:next w:val="Normal"/>
    <w:link w:val="Heading3Char"/>
    <w:uiPriority w:val="9"/>
    <w:unhideWhenUsed/>
    <w:qFormat/>
    <w:rsid w:val="00AF1AC2"/>
    <w:pPr>
      <w:keepNext/>
      <w:keepLines/>
      <w:numPr>
        <w:ilvl w:val="2"/>
        <w:numId w:val="18"/>
      </w:numPr>
      <w:spacing w:before="200" w:after="0"/>
      <w:outlineLvl w:val="2"/>
    </w:pPr>
    <w:rPr>
      <w:rFonts w:asciiTheme="majorBidi" w:eastAsiaTheme="majorEastAsia" w:hAnsiTheme="majorBidi" w:cstheme="majorBidi"/>
      <w:b/>
      <w:bCs/>
      <w:sz w:val="24"/>
      <w:lang w:val="ru-RU"/>
    </w:rPr>
  </w:style>
  <w:style w:type="paragraph" w:styleId="Heading4">
    <w:name w:val="heading 4"/>
    <w:basedOn w:val="Normal"/>
    <w:next w:val="Normal"/>
    <w:link w:val="Heading4Char"/>
    <w:uiPriority w:val="9"/>
    <w:unhideWhenUsed/>
    <w:qFormat/>
    <w:rsid w:val="00AF1AC2"/>
    <w:pPr>
      <w:keepNext/>
      <w:keepLines/>
      <w:numPr>
        <w:ilvl w:val="3"/>
        <w:numId w:val="18"/>
      </w:numPr>
      <w:spacing w:before="40" w:after="0"/>
      <w:ind w:left="864"/>
      <w:outlineLvl w:val="3"/>
    </w:pPr>
    <w:rPr>
      <w:rFonts w:asciiTheme="majorHAnsi" w:eastAsiaTheme="majorEastAsia" w:hAnsiTheme="majorHAnsi" w:cstheme="majorBidi"/>
      <w:i/>
      <w:iCs/>
      <w:color w:val="2F5496" w:themeColor="accent1" w:themeShade="BF"/>
      <w:lang w:val="ru-RU"/>
    </w:rPr>
  </w:style>
  <w:style w:type="paragraph" w:styleId="Heading5">
    <w:name w:val="heading 5"/>
    <w:basedOn w:val="Normal"/>
    <w:next w:val="Normal"/>
    <w:link w:val="Heading5Char"/>
    <w:uiPriority w:val="9"/>
    <w:unhideWhenUsed/>
    <w:qFormat/>
    <w:rsid w:val="00AF1AC2"/>
    <w:pPr>
      <w:keepNext/>
      <w:keepLines/>
      <w:numPr>
        <w:ilvl w:val="4"/>
        <w:numId w:val="18"/>
      </w:numPr>
      <w:spacing w:before="40" w:after="0"/>
      <w:ind w:left="1008"/>
      <w:outlineLvl w:val="4"/>
    </w:pPr>
    <w:rPr>
      <w:rFonts w:asciiTheme="majorHAnsi" w:eastAsiaTheme="majorEastAsia" w:hAnsiTheme="majorHAnsi" w:cstheme="majorBidi"/>
      <w:color w:val="2F5496" w:themeColor="accent1" w:themeShade="BF"/>
      <w:lang w:val="ru-RU"/>
    </w:rPr>
  </w:style>
  <w:style w:type="paragraph" w:styleId="Heading6">
    <w:name w:val="heading 6"/>
    <w:basedOn w:val="Normal"/>
    <w:next w:val="Normal"/>
    <w:link w:val="Heading6Char"/>
    <w:uiPriority w:val="9"/>
    <w:semiHidden/>
    <w:unhideWhenUsed/>
    <w:qFormat/>
    <w:rsid w:val="00AF1AC2"/>
    <w:pPr>
      <w:keepNext/>
      <w:keepLines/>
      <w:numPr>
        <w:ilvl w:val="5"/>
        <w:numId w:val="18"/>
      </w:numPr>
      <w:spacing w:before="40" w:after="0"/>
      <w:outlineLvl w:val="5"/>
    </w:pPr>
    <w:rPr>
      <w:rFonts w:asciiTheme="majorHAnsi" w:eastAsiaTheme="majorEastAsia" w:hAnsiTheme="majorHAnsi" w:cstheme="majorBidi"/>
      <w:color w:val="1F3763" w:themeColor="accent1" w:themeShade="7F"/>
      <w:lang w:val="ru-RU"/>
    </w:rPr>
  </w:style>
  <w:style w:type="paragraph" w:styleId="Heading7">
    <w:name w:val="heading 7"/>
    <w:basedOn w:val="Normal"/>
    <w:next w:val="Normal"/>
    <w:link w:val="Heading7Char"/>
    <w:uiPriority w:val="9"/>
    <w:semiHidden/>
    <w:unhideWhenUsed/>
    <w:qFormat/>
    <w:rsid w:val="00AF1AC2"/>
    <w:pPr>
      <w:keepNext/>
      <w:keepLines/>
      <w:numPr>
        <w:ilvl w:val="6"/>
        <w:numId w:val="18"/>
      </w:numPr>
      <w:spacing w:before="40" w:after="0"/>
      <w:outlineLvl w:val="6"/>
    </w:pPr>
    <w:rPr>
      <w:rFonts w:asciiTheme="majorHAnsi" w:eastAsiaTheme="majorEastAsia" w:hAnsiTheme="majorHAnsi" w:cstheme="majorBidi"/>
      <w:i/>
      <w:iCs/>
      <w:color w:val="1F3763" w:themeColor="accent1" w:themeShade="7F"/>
      <w:lang w:val="ru-RU"/>
    </w:rPr>
  </w:style>
  <w:style w:type="paragraph" w:styleId="Heading8">
    <w:name w:val="heading 8"/>
    <w:basedOn w:val="Normal"/>
    <w:next w:val="Normal"/>
    <w:link w:val="Heading8Char"/>
    <w:uiPriority w:val="9"/>
    <w:semiHidden/>
    <w:unhideWhenUsed/>
    <w:qFormat/>
    <w:rsid w:val="00AF1AC2"/>
    <w:pPr>
      <w:keepNext/>
      <w:keepLines/>
      <w:numPr>
        <w:ilvl w:val="7"/>
        <w:numId w:val="18"/>
      </w:numPr>
      <w:spacing w:before="40" w:after="0"/>
      <w:outlineLvl w:val="7"/>
    </w:pPr>
    <w:rPr>
      <w:rFonts w:asciiTheme="majorHAnsi" w:eastAsiaTheme="majorEastAsia" w:hAnsiTheme="majorHAnsi" w:cstheme="majorBidi"/>
      <w:color w:val="272727" w:themeColor="text1" w:themeTint="D8"/>
      <w:sz w:val="21"/>
      <w:szCs w:val="21"/>
      <w:lang w:val="ru-RU"/>
    </w:rPr>
  </w:style>
  <w:style w:type="paragraph" w:styleId="Heading9">
    <w:name w:val="heading 9"/>
    <w:basedOn w:val="Normal"/>
    <w:next w:val="Normal"/>
    <w:link w:val="Heading9Char"/>
    <w:uiPriority w:val="9"/>
    <w:semiHidden/>
    <w:unhideWhenUsed/>
    <w:qFormat/>
    <w:rsid w:val="00AF1AC2"/>
    <w:pPr>
      <w:keepNext/>
      <w:keepLines/>
      <w:numPr>
        <w:ilvl w:val="8"/>
        <w:numId w:val="18"/>
      </w:numPr>
      <w:spacing w:before="40" w:after="0"/>
      <w:outlineLvl w:val="8"/>
    </w:pPr>
    <w:rPr>
      <w:rFonts w:asciiTheme="majorHAnsi" w:eastAsiaTheme="majorEastAsia" w:hAnsiTheme="majorHAnsi" w:cstheme="majorBidi"/>
      <w:i/>
      <w:iCs/>
      <w:color w:val="272727" w:themeColor="text1" w:themeTint="D8"/>
      <w:sz w:val="21"/>
      <w:szCs w:val="21"/>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87B83"/>
    <w:pPr>
      <w:ind w:left="720"/>
      <w:contextualSpacing/>
    </w:pPr>
  </w:style>
  <w:style w:type="character" w:styleId="Hyperlink">
    <w:name w:val="Hyperlink"/>
    <w:basedOn w:val="DefaultParagraphFont"/>
    <w:uiPriority w:val="99"/>
    <w:unhideWhenUsed/>
    <w:rsid w:val="00D87B83"/>
    <w:rPr>
      <w:color w:val="0563C1" w:themeColor="hyperlink"/>
      <w:u w:val="single"/>
    </w:rPr>
  </w:style>
  <w:style w:type="table" w:styleId="TableGrid">
    <w:name w:val="Table Grid"/>
    <w:basedOn w:val="TableNormal"/>
    <w:uiPriority w:val="59"/>
    <w:rsid w:val="007252CD"/>
    <w:pPr>
      <w:bidi/>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AF1AC2"/>
    <w:rPr>
      <w:rFonts w:asciiTheme="majorBidi" w:eastAsiaTheme="majorEastAsia" w:hAnsiTheme="majorBidi" w:cstheme="majorBidi"/>
      <w:b/>
      <w:bCs/>
      <w:sz w:val="28"/>
      <w:szCs w:val="28"/>
      <w:lang w:val="ru-RU"/>
    </w:rPr>
  </w:style>
  <w:style w:type="character" w:customStyle="1" w:styleId="Heading2Char">
    <w:name w:val="Heading 2 Char"/>
    <w:basedOn w:val="DefaultParagraphFont"/>
    <w:link w:val="Heading2"/>
    <w:uiPriority w:val="9"/>
    <w:rsid w:val="00AF1AC2"/>
    <w:rPr>
      <w:rFonts w:asciiTheme="majorBidi" w:eastAsiaTheme="majorEastAsia" w:hAnsiTheme="majorBidi" w:cstheme="majorBidi"/>
      <w:b/>
      <w:bCs/>
      <w:color w:val="000000" w:themeColor="text1"/>
      <w:sz w:val="24"/>
      <w:szCs w:val="26"/>
      <w:lang w:val="ru-RU"/>
    </w:rPr>
  </w:style>
  <w:style w:type="character" w:customStyle="1" w:styleId="Heading3Char">
    <w:name w:val="Heading 3 Char"/>
    <w:basedOn w:val="DefaultParagraphFont"/>
    <w:link w:val="Heading3"/>
    <w:uiPriority w:val="9"/>
    <w:rsid w:val="00AF1AC2"/>
    <w:rPr>
      <w:rFonts w:asciiTheme="majorBidi" w:eastAsiaTheme="majorEastAsia" w:hAnsiTheme="majorBidi" w:cstheme="majorBidi"/>
      <w:b/>
      <w:bCs/>
      <w:sz w:val="24"/>
      <w:lang w:val="ru-RU"/>
    </w:rPr>
  </w:style>
  <w:style w:type="character" w:customStyle="1" w:styleId="Heading4Char">
    <w:name w:val="Heading 4 Char"/>
    <w:basedOn w:val="DefaultParagraphFont"/>
    <w:link w:val="Heading4"/>
    <w:uiPriority w:val="9"/>
    <w:rsid w:val="00AF1AC2"/>
    <w:rPr>
      <w:rFonts w:asciiTheme="majorHAnsi" w:eastAsiaTheme="majorEastAsia" w:hAnsiTheme="majorHAnsi" w:cstheme="majorBidi"/>
      <w:i/>
      <w:iCs/>
      <w:color w:val="2F5496" w:themeColor="accent1" w:themeShade="BF"/>
      <w:lang w:val="ru-RU"/>
    </w:rPr>
  </w:style>
  <w:style w:type="character" w:customStyle="1" w:styleId="Heading5Char">
    <w:name w:val="Heading 5 Char"/>
    <w:basedOn w:val="DefaultParagraphFont"/>
    <w:link w:val="Heading5"/>
    <w:uiPriority w:val="9"/>
    <w:rsid w:val="00AF1AC2"/>
    <w:rPr>
      <w:rFonts w:asciiTheme="majorHAnsi" w:eastAsiaTheme="majorEastAsia" w:hAnsiTheme="majorHAnsi" w:cstheme="majorBidi"/>
      <w:color w:val="2F5496" w:themeColor="accent1" w:themeShade="BF"/>
      <w:lang w:val="ru-RU"/>
    </w:rPr>
  </w:style>
  <w:style w:type="character" w:customStyle="1" w:styleId="Heading6Char">
    <w:name w:val="Heading 6 Char"/>
    <w:basedOn w:val="DefaultParagraphFont"/>
    <w:link w:val="Heading6"/>
    <w:uiPriority w:val="9"/>
    <w:semiHidden/>
    <w:rsid w:val="00AF1AC2"/>
    <w:rPr>
      <w:rFonts w:asciiTheme="majorHAnsi" w:eastAsiaTheme="majorEastAsia" w:hAnsiTheme="majorHAnsi" w:cstheme="majorBidi"/>
      <w:color w:val="1F3763" w:themeColor="accent1" w:themeShade="7F"/>
      <w:lang w:val="ru-RU"/>
    </w:rPr>
  </w:style>
  <w:style w:type="character" w:customStyle="1" w:styleId="Heading7Char">
    <w:name w:val="Heading 7 Char"/>
    <w:basedOn w:val="DefaultParagraphFont"/>
    <w:link w:val="Heading7"/>
    <w:uiPriority w:val="9"/>
    <w:semiHidden/>
    <w:rsid w:val="00AF1AC2"/>
    <w:rPr>
      <w:rFonts w:asciiTheme="majorHAnsi" w:eastAsiaTheme="majorEastAsia" w:hAnsiTheme="majorHAnsi" w:cstheme="majorBidi"/>
      <w:i/>
      <w:iCs/>
      <w:color w:val="1F3763" w:themeColor="accent1" w:themeShade="7F"/>
      <w:lang w:val="ru-RU"/>
    </w:rPr>
  </w:style>
  <w:style w:type="character" w:customStyle="1" w:styleId="Heading8Char">
    <w:name w:val="Heading 8 Char"/>
    <w:basedOn w:val="DefaultParagraphFont"/>
    <w:link w:val="Heading8"/>
    <w:uiPriority w:val="9"/>
    <w:semiHidden/>
    <w:rsid w:val="00AF1AC2"/>
    <w:rPr>
      <w:rFonts w:asciiTheme="majorHAnsi" w:eastAsiaTheme="majorEastAsia" w:hAnsiTheme="majorHAnsi" w:cstheme="majorBidi"/>
      <w:color w:val="272727" w:themeColor="text1" w:themeTint="D8"/>
      <w:sz w:val="21"/>
      <w:szCs w:val="21"/>
      <w:lang w:val="ru-RU"/>
    </w:rPr>
  </w:style>
  <w:style w:type="character" w:customStyle="1" w:styleId="Heading9Char">
    <w:name w:val="Heading 9 Char"/>
    <w:basedOn w:val="DefaultParagraphFont"/>
    <w:link w:val="Heading9"/>
    <w:uiPriority w:val="9"/>
    <w:semiHidden/>
    <w:rsid w:val="00AF1AC2"/>
    <w:rPr>
      <w:rFonts w:asciiTheme="majorHAnsi" w:eastAsiaTheme="majorEastAsia" w:hAnsiTheme="majorHAnsi" w:cstheme="majorBidi"/>
      <w:i/>
      <w:iCs/>
      <w:color w:val="272727" w:themeColor="text1" w:themeTint="D8"/>
      <w:sz w:val="21"/>
      <w:szCs w:val="21"/>
      <w:lang w:val="ru-RU"/>
    </w:rPr>
  </w:style>
  <w:style w:type="paragraph" w:styleId="BodyText">
    <w:name w:val="Body Text"/>
    <w:basedOn w:val="Normal"/>
    <w:link w:val="BodyTextChar"/>
    <w:rsid w:val="0045193B"/>
    <w:pPr>
      <w:spacing w:after="240" w:line="240" w:lineRule="atLeast"/>
      <w:ind w:firstLine="360"/>
      <w:jc w:val="both"/>
    </w:pPr>
    <w:rPr>
      <w:rFonts w:ascii="Garamond" w:eastAsia="Times New Roman" w:hAnsi="Garamond" w:cs="Times New Roman"/>
      <w:szCs w:val="20"/>
    </w:rPr>
  </w:style>
  <w:style w:type="character" w:customStyle="1" w:styleId="BodyTextChar">
    <w:name w:val="Body Text Char"/>
    <w:basedOn w:val="DefaultParagraphFont"/>
    <w:link w:val="BodyText"/>
    <w:rsid w:val="0045193B"/>
    <w:rPr>
      <w:rFonts w:ascii="Garamond" w:eastAsia="Times New Roman" w:hAnsi="Garamond" w:cs="Times New Roman"/>
      <w:szCs w:val="20"/>
    </w:rPr>
  </w:style>
  <w:style w:type="paragraph" w:customStyle="1" w:styleId="SubtitleCover">
    <w:name w:val="Subtitle Cover"/>
    <w:basedOn w:val="TitleCover"/>
    <w:next w:val="BodyText"/>
    <w:rsid w:val="0045193B"/>
    <w:pPr>
      <w:pBdr>
        <w:top w:val="single" w:sz="6" w:space="12" w:color="808080"/>
      </w:pBdr>
      <w:spacing w:after="0" w:line="440" w:lineRule="atLeast"/>
    </w:pPr>
    <w:rPr>
      <w:spacing w:val="30"/>
      <w:sz w:val="36"/>
    </w:rPr>
  </w:style>
  <w:style w:type="paragraph" w:customStyle="1" w:styleId="TitleCover">
    <w:name w:val="Title Cover"/>
    <w:basedOn w:val="Normal"/>
    <w:next w:val="SubtitleCover"/>
    <w:rsid w:val="0045193B"/>
    <w:pPr>
      <w:keepNext/>
      <w:keepLines/>
      <w:spacing w:after="240" w:line="720" w:lineRule="atLeast"/>
      <w:jc w:val="center"/>
    </w:pPr>
    <w:rPr>
      <w:rFonts w:ascii="Garamond" w:eastAsia="Times New Roman" w:hAnsi="Garamond" w:cs="Times New Roman"/>
      <w:caps/>
      <w:spacing w:val="65"/>
      <w:kern w:val="20"/>
      <w:sz w:val="64"/>
      <w:szCs w:val="20"/>
    </w:rPr>
  </w:style>
  <w:style w:type="paragraph" w:customStyle="1" w:styleId="CompanyName">
    <w:name w:val="Company Name"/>
    <w:basedOn w:val="BodyText"/>
    <w:rsid w:val="0045193B"/>
    <w:pPr>
      <w:keepLines/>
      <w:framePr w:w="8640" w:h="1440" w:wrap="notBeside" w:vAnchor="page" w:hAnchor="margin" w:xAlign="center" w:y="889"/>
      <w:spacing w:after="40"/>
      <w:ind w:firstLine="0"/>
      <w:jc w:val="center"/>
    </w:pPr>
    <w:rPr>
      <w:caps/>
      <w:spacing w:val="75"/>
      <w:kern w:val="18"/>
    </w:rPr>
  </w:style>
  <w:style w:type="paragraph" w:styleId="NormalWeb">
    <w:name w:val="Normal (Web)"/>
    <w:basedOn w:val="Normal"/>
    <w:uiPriority w:val="99"/>
    <w:unhideWhenUsed/>
    <w:rsid w:val="00D2671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27F43"/>
    <w:rPr>
      <w:b/>
      <w:bCs/>
    </w:rPr>
  </w:style>
  <w:style w:type="paragraph" w:styleId="Header">
    <w:name w:val="header"/>
    <w:basedOn w:val="Normal"/>
    <w:link w:val="HeaderChar"/>
    <w:uiPriority w:val="99"/>
    <w:unhideWhenUsed/>
    <w:rsid w:val="006375C6"/>
    <w:pPr>
      <w:tabs>
        <w:tab w:val="center" w:pos="4680"/>
        <w:tab w:val="right" w:pos="9360"/>
      </w:tabs>
      <w:spacing w:after="0" w:line="240" w:lineRule="auto"/>
    </w:pPr>
  </w:style>
  <w:style w:type="character" w:customStyle="1" w:styleId="HeaderChar">
    <w:name w:val="Header Char"/>
    <w:basedOn w:val="DefaultParagraphFont"/>
    <w:link w:val="Header"/>
    <w:uiPriority w:val="99"/>
    <w:rsid w:val="006375C6"/>
  </w:style>
  <w:style w:type="paragraph" w:styleId="Footer">
    <w:name w:val="footer"/>
    <w:basedOn w:val="Normal"/>
    <w:link w:val="FooterChar"/>
    <w:uiPriority w:val="99"/>
    <w:unhideWhenUsed/>
    <w:rsid w:val="006375C6"/>
    <w:pPr>
      <w:tabs>
        <w:tab w:val="center" w:pos="4680"/>
        <w:tab w:val="right" w:pos="9360"/>
      </w:tabs>
      <w:spacing w:after="0" w:line="240" w:lineRule="auto"/>
    </w:pPr>
  </w:style>
  <w:style w:type="character" w:customStyle="1" w:styleId="FooterChar">
    <w:name w:val="Footer Char"/>
    <w:basedOn w:val="DefaultParagraphFont"/>
    <w:link w:val="Footer"/>
    <w:uiPriority w:val="99"/>
    <w:rsid w:val="006375C6"/>
  </w:style>
  <w:style w:type="paragraph" w:styleId="TOCHeading">
    <w:name w:val="TOC Heading"/>
    <w:basedOn w:val="Heading1"/>
    <w:next w:val="Normal"/>
    <w:uiPriority w:val="39"/>
    <w:unhideWhenUsed/>
    <w:qFormat/>
    <w:rsid w:val="004F367A"/>
    <w:pPr>
      <w:numPr>
        <w:numId w:val="0"/>
      </w:numPr>
      <w:spacing w:before="240"/>
      <w:outlineLvl w:val="9"/>
    </w:pPr>
    <w:rPr>
      <w:rFonts w:asciiTheme="majorHAnsi" w:hAnsiTheme="majorHAnsi"/>
      <w:b w:val="0"/>
      <w:bCs w:val="0"/>
      <w:color w:val="2F5496" w:themeColor="accent1" w:themeShade="BF"/>
      <w:sz w:val="32"/>
      <w:szCs w:val="32"/>
      <w:lang w:val="en-US"/>
    </w:rPr>
  </w:style>
  <w:style w:type="paragraph" w:styleId="TOC1">
    <w:name w:val="toc 1"/>
    <w:basedOn w:val="Normal"/>
    <w:next w:val="Normal"/>
    <w:autoRedefine/>
    <w:uiPriority w:val="39"/>
    <w:unhideWhenUsed/>
    <w:rsid w:val="00B811BB"/>
    <w:pPr>
      <w:tabs>
        <w:tab w:val="left" w:pos="440"/>
        <w:tab w:val="right" w:leader="dot" w:pos="9350"/>
      </w:tabs>
      <w:spacing w:after="100"/>
    </w:pPr>
    <w:rPr>
      <w:b/>
      <w:bCs/>
      <w:noProof/>
    </w:rPr>
  </w:style>
  <w:style w:type="paragraph" w:styleId="TOC2">
    <w:name w:val="toc 2"/>
    <w:basedOn w:val="Normal"/>
    <w:next w:val="Normal"/>
    <w:autoRedefine/>
    <w:uiPriority w:val="39"/>
    <w:unhideWhenUsed/>
    <w:rsid w:val="004F367A"/>
    <w:pPr>
      <w:spacing w:after="100"/>
      <w:ind w:left="220"/>
    </w:pPr>
  </w:style>
  <w:style w:type="paragraph" w:styleId="TOC3">
    <w:name w:val="toc 3"/>
    <w:basedOn w:val="Normal"/>
    <w:next w:val="Normal"/>
    <w:autoRedefine/>
    <w:uiPriority w:val="39"/>
    <w:unhideWhenUsed/>
    <w:rsid w:val="004F367A"/>
    <w:pPr>
      <w:spacing w:after="100"/>
      <w:ind w:left="440"/>
    </w:pPr>
  </w:style>
  <w:style w:type="table" w:customStyle="1" w:styleId="1">
    <w:name w:val="شبكة جدول1"/>
    <w:basedOn w:val="TableNormal"/>
    <w:next w:val="TableGrid"/>
    <w:uiPriority w:val="59"/>
    <w:rsid w:val="000D36C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Normal"/>
    <w:uiPriority w:val="1"/>
    <w:qFormat/>
    <w:rsid w:val="009B224D"/>
    <w:pPr>
      <w:widowControl w:val="0"/>
      <w:autoSpaceDE w:val="0"/>
      <w:autoSpaceDN w:val="0"/>
      <w:spacing w:after="0" w:line="191" w:lineRule="exact"/>
      <w:ind w:left="107"/>
    </w:pPr>
    <w:rPr>
      <w:rFonts w:ascii="Cambria" w:eastAsia="Cambria" w:hAnsi="Cambria" w:cs="Cambria"/>
    </w:rPr>
  </w:style>
  <w:style w:type="paragraph" w:styleId="BalloonText">
    <w:name w:val="Balloon Text"/>
    <w:basedOn w:val="Normal"/>
    <w:link w:val="BalloonTextChar"/>
    <w:uiPriority w:val="99"/>
    <w:semiHidden/>
    <w:unhideWhenUsed/>
    <w:rsid w:val="008159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159E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78478942">
      <w:bodyDiv w:val="1"/>
      <w:marLeft w:val="0"/>
      <w:marRight w:val="0"/>
      <w:marTop w:val="0"/>
      <w:marBottom w:val="0"/>
      <w:divBdr>
        <w:top w:val="none" w:sz="0" w:space="0" w:color="auto"/>
        <w:left w:val="none" w:sz="0" w:space="0" w:color="auto"/>
        <w:bottom w:val="none" w:sz="0" w:space="0" w:color="auto"/>
        <w:right w:val="none" w:sz="0" w:space="0" w:color="auto"/>
      </w:divBdr>
    </w:div>
    <w:div w:id="156310479">
      <w:bodyDiv w:val="1"/>
      <w:marLeft w:val="0"/>
      <w:marRight w:val="0"/>
      <w:marTop w:val="0"/>
      <w:marBottom w:val="0"/>
      <w:divBdr>
        <w:top w:val="none" w:sz="0" w:space="0" w:color="auto"/>
        <w:left w:val="none" w:sz="0" w:space="0" w:color="auto"/>
        <w:bottom w:val="none" w:sz="0" w:space="0" w:color="auto"/>
        <w:right w:val="none" w:sz="0" w:space="0" w:color="auto"/>
      </w:divBdr>
    </w:div>
    <w:div w:id="201485755">
      <w:bodyDiv w:val="1"/>
      <w:marLeft w:val="0"/>
      <w:marRight w:val="0"/>
      <w:marTop w:val="0"/>
      <w:marBottom w:val="0"/>
      <w:divBdr>
        <w:top w:val="none" w:sz="0" w:space="0" w:color="auto"/>
        <w:left w:val="none" w:sz="0" w:space="0" w:color="auto"/>
        <w:bottom w:val="none" w:sz="0" w:space="0" w:color="auto"/>
        <w:right w:val="none" w:sz="0" w:space="0" w:color="auto"/>
      </w:divBdr>
    </w:div>
    <w:div w:id="1304508250">
      <w:bodyDiv w:val="1"/>
      <w:marLeft w:val="0"/>
      <w:marRight w:val="0"/>
      <w:marTop w:val="0"/>
      <w:marBottom w:val="0"/>
      <w:divBdr>
        <w:top w:val="none" w:sz="0" w:space="0" w:color="auto"/>
        <w:left w:val="none" w:sz="0" w:space="0" w:color="auto"/>
        <w:bottom w:val="none" w:sz="0" w:space="0" w:color="auto"/>
        <w:right w:val="none" w:sz="0" w:space="0" w:color="auto"/>
      </w:divBdr>
    </w:div>
    <w:div w:id="1670912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5.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hyperlink" Target="https://www.my.gov.sa/("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my.gov.sa/)" TargetMode="External"/><Relationship Id="rId14" Type="http://schemas.openxmlformats.org/officeDocument/2006/relationships/image" Target="media/image6.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CDB7FD-E098-4E10-B5F2-D7F26BC42C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47</Pages>
  <Words>10368</Words>
  <Characters>59100</Characters>
  <Application>Microsoft Office Word</Application>
  <DocSecurity>0</DocSecurity>
  <Lines>492</Lines>
  <Paragraphs>138</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69330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Yahya  Abdullah AL-Amoudi</dc:creator>
  <cp:keywords/>
  <dc:description/>
  <cp:lastModifiedBy>Nano</cp:lastModifiedBy>
  <cp:revision>512</cp:revision>
  <cp:lastPrinted>2022-06-01T14:09:00Z</cp:lastPrinted>
  <dcterms:created xsi:type="dcterms:W3CDTF">2022-03-26T09:36:00Z</dcterms:created>
  <dcterms:modified xsi:type="dcterms:W3CDTF">2025-07-17T19:34:00Z</dcterms:modified>
</cp:coreProperties>
</file>