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7267574D" w:rsidR="009125CE" w:rsidRPr="00425913" w:rsidRDefault="00DB3BC2" w:rsidP="00425913">
      <w:pPr>
        <w:spacing w:before="100" w:beforeAutospacing="1" w:after="100" w:afterAutospacing="1" w:line="360" w:lineRule="auto"/>
        <w:jc w:val="both"/>
        <w:rPr>
          <w:rFonts w:ascii="Sakkal Majalla" w:hAnsi="Sakkal Majalla" w:cs="Sakkal Majalla"/>
          <w:b/>
          <w:bCs/>
          <w:sz w:val="32"/>
          <w:szCs w:val="32"/>
          <w:lang w:bidi="ar-EG"/>
        </w:rPr>
      </w:pPr>
      <w:bookmarkStart w:id="0" w:name="_Hlk180439097"/>
      <w:bookmarkEnd w:id="0"/>
      <w:r w:rsidRPr="00425913">
        <w:rPr>
          <w:rFonts w:ascii="Sakkal Majalla" w:hAnsi="Sakkal Majalla" w:cs="Sakkal Majalla"/>
          <w:b/>
          <w:bCs/>
          <w:noProof/>
          <w:sz w:val="32"/>
          <w:szCs w:val="32"/>
        </w:rPr>
        <w:drawing>
          <wp:anchor distT="0" distB="0" distL="114300" distR="114300" simplePos="0" relativeHeight="251658240" behindDoc="0" locked="0" layoutInCell="1" allowOverlap="1" wp14:anchorId="4117FFF0" wp14:editId="4CDF4758">
            <wp:simplePos x="0" y="0"/>
            <wp:positionH relativeFrom="margin">
              <wp:align>left</wp:align>
            </wp:positionH>
            <wp:positionV relativeFrom="margin">
              <wp:align>top</wp:align>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009125CE" w:rsidRPr="00425913">
        <w:rPr>
          <w:rFonts w:ascii="Sakkal Majalla" w:hAnsi="Sakkal Majalla" w:cs="Sakkal Majalla"/>
          <w:b/>
          <w:bCs/>
          <w:sz w:val="32"/>
          <w:szCs w:val="32"/>
          <w:rtl/>
          <w:lang w:bidi="ar-EG"/>
        </w:rPr>
        <w:t xml:space="preserve">جامعة ميدأوشن </w:t>
      </w:r>
    </w:p>
    <w:p w14:paraId="1E957002" w14:textId="58A5F9A7" w:rsidR="00F546CE" w:rsidRPr="00425913" w:rsidRDefault="009125CE" w:rsidP="00425913">
      <w:pPr>
        <w:spacing w:before="100" w:beforeAutospacing="1" w:after="100" w:afterAutospacing="1" w:line="360" w:lineRule="auto"/>
        <w:jc w:val="both"/>
        <w:rPr>
          <w:rFonts w:ascii="Sakkal Majalla" w:hAnsi="Sakkal Majalla" w:cs="Sakkal Majalla"/>
          <w:b/>
          <w:bCs/>
          <w:sz w:val="32"/>
          <w:szCs w:val="32"/>
          <w:rtl/>
          <w:lang w:bidi="ar-EG"/>
        </w:rPr>
      </w:pPr>
      <w:r w:rsidRPr="00425913">
        <w:rPr>
          <w:rFonts w:ascii="Sakkal Majalla" w:hAnsi="Sakkal Majalla" w:cs="Sakkal Majalla"/>
          <w:b/>
          <w:bCs/>
          <w:sz w:val="32"/>
          <w:szCs w:val="32"/>
          <w:lang w:bidi="ar-EG"/>
        </w:rPr>
        <w:t xml:space="preserve">    </w:t>
      </w:r>
      <w:r w:rsidRPr="00425913">
        <w:rPr>
          <w:rFonts w:ascii="Sakkal Majalla" w:hAnsi="Sakkal Majalla" w:cs="Sakkal Majalla"/>
          <w:b/>
          <w:bCs/>
          <w:sz w:val="32"/>
          <w:szCs w:val="32"/>
          <w:rtl/>
          <w:lang w:bidi="ar-EG"/>
        </w:rPr>
        <w:t xml:space="preserve">كلية الإدارة </w:t>
      </w:r>
    </w:p>
    <w:p w14:paraId="0217C513" w14:textId="1D5DBBCD" w:rsidR="009125CE" w:rsidRPr="00425913" w:rsidRDefault="009125CE" w:rsidP="00425913">
      <w:pPr>
        <w:spacing w:before="100" w:beforeAutospacing="1" w:after="100" w:afterAutospacing="1" w:line="360" w:lineRule="auto"/>
        <w:jc w:val="both"/>
        <w:rPr>
          <w:rFonts w:ascii="Sakkal Majalla" w:hAnsi="Sakkal Majalla" w:cs="Sakkal Majalla"/>
          <w:b/>
          <w:bCs/>
          <w:sz w:val="32"/>
          <w:szCs w:val="32"/>
          <w:rtl/>
          <w:lang w:bidi="ar-EG"/>
        </w:rPr>
      </w:pPr>
      <w:r w:rsidRPr="00425913">
        <w:rPr>
          <w:rFonts w:ascii="Sakkal Majalla" w:hAnsi="Sakkal Majalla" w:cs="Sakkal Majalla"/>
          <w:b/>
          <w:bCs/>
          <w:sz w:val="32"/>
          <w:szCs w:val="32"/>
          <w:rtl/>
          <w:lang w:bidi="ar-EG"/>
        </w:rPr>
        <w:t xml:space="preserve"> تخصص</w:t>
      </w:r>
      <w:r w:rsidR="006C6670" w:rsidRPr="00425913">
        <w:rPr>
          <w:rFonts w:ascii="Sakkal Majalla" w:hAnsi="Sakkal Majalla" w:cs="Sakkal Majalla"/>
          <w:b/>
          <w:bCs/>
          <w:sz w:val="32"/>
          <w:szCs w:val="32"/>
          <w:rtl/>
          <w:lang w:bidi="ar-EG"/>
        </w:rPr>
        <w:t xml:space="preserve"> إدارة </w:t>
      </w:r>
      <w:r w:rsidR="00D92811" w:rsidRPr="00425913">
        <w:rPr>
          <w:rFonts w:ascii="Sakkal Majalla" w:hAnsi="Sakkal Majalla" w:cs="Sakkal Majalla"/>
          <w:b/>
          <w:bCs/>
          <w:sz w:val="32"/>
          <w:szCs w:val="32"/>
          <w:rtl/>
          <w:lang w:bidi="ar-EG"/>
        </w:rPr>
        <w:t xml:space="preserve">أعمال </w:t>
      </w:r>
      <w:r w:rsidR="00CF2D3F" w:rsidRPr="00425913">
        <w:rPr>
          <w:rFonts w:ascii="Sakkal Majalla" w:hAnsi="Sakkal Majalla" w:cs="Sakkal Majalla"/>
          <w:b/>
          <w:bCs/>
          <w:sz w:val="32"/>
          <w:szCs w:val="32"/>
          <w:rtl/>
          <w:lang w:bidi="ar-EG"/>
        </w:rPr>
        <w:t xml:space="preserve"> </w:t>
      </w:r>
    </w:p>
    <w:p w14:paraId="11A91486" w14:textId="77777777" w:rsidR="009125CE" w:rsidRPr="00425913" w:rsidRDefault="009125CE" w:rsidP="00425913">
      <w:pPr>
        <w:spacing w:before="100" w:beforeAutospacing="1" w:after="100" w:afterAutospacing="1" w:line="360" w:lineRule="auto"/>
        <w:jc w:val="both"/>
        <w:rPr>
          <w:rFonts w:ascii="Sakkal Majalla" w:hAnsi="Sakkal Majalla" w:cs="Sakkal Majalla"/>
          <w:sz w:val="28"/>
          <w:szCs w:val="28"/>
          <w:rtl/>
          <w:lang w:bidi="ar-EG"/>
        </w:rPr>
      </w:pPr>
    </w:p>
    <w:p w14:paraId="0EAF90D3" w14:textId="77777777" w:rsidR="00CF2D3F" w:rsidRPr="00425913" w:rsidRDefault="00CF2D3F" w:rsidP="00425913">
      <w:pPr>
        <w:spacing w:before="100" w:beforeAutospacing="1" w:after="100" w:afterAutospacing="1" w:line="360" w:lineRule="auto"/>
        <w:jc w:val="center"/>
        <w:rPr>
          <w:rFonts w:ascii="Sakkal Majalla" w:hAnsi="Sakkal Majalla" w:cs="Sakkal Majalla"/>
          <w:b/>
          <w:bCs/>
          <w:sz w:val="40"/>
          <w:szCs w:val="40"/>
          <w:rtl/>
          <w:lang w:bidi="ar-EG"/>
        </w:rPr>
      </w:pPr>
      <w:r w:rsidRPr="00425913">
        <w:rPr>
          <w:rFonts w:ascii="Sakkal Majalla" w:hAnsi="Sakkal Majalla" w:cs="Sakkal Majalla"/>
          <w:b/>
          <w:bCs/>
          <w:sz w:val="40"/>
          <w:szCs w:val="40"/>
          <w:rtl/>
          <w:lang w:bidi="ar-EG"/>
        </w:rPr>
        <w:t>أثر إدارة التأمين الصحي على تحسين تجربة المرضى في المستشفيات: دراسة تطبيقية على إدارة التأمين الصحى بالمستشفيات بمدينة الرياض</w:t>
      </w:r>
    </w:p>
    <w:p w14:paraId="751A7E65" w14:textId="58BABB48" w:rsidR="009125CE" w:rsidRPr="00425913" w:rsidRDefault="009125CE" w:rsidP="00425913">
      <w:pPr>
        <w:spacing w:before="100" w:beforeAutospacing="1" w:after="100" w:afterAutospacing="1" w:line="360" w:lineRule="auto"/>
        <w:jc w:val="center"/>
        <w:rPr>
          <w:rFonts w:ascii="Sakkal Majalla" w:hAnsi="Sakkal Majalla" w:cs="Sakkal Majalla"/>
          <w:b/>
          <w:bCs/>
          <w:sz w:val="36"/>
          <w:szCs w:val="36"/>
          <w:rtl/>
          <w:lang w:bidi="ar-EG"/>
        </w:rPr>
      </w:pPr>
      <w:r w:rsidRPr="00425913">
        <w:rPr>
          <w:rFonts w:ascii="Sakkal Majalla" w:hAnsi="Sakkal Majalla" w:cs="Sakkal Majalla"/>
          <w:b/>
          <w:bCs/>
          <w:sz w:val="36"/>
          <w:szCs w:val="36"/>
          <w:rtl/>
          <w:lang w:bidi="ar-EG"/>
        </w:rPr>
        <w:t>إعداد الطالب/</w:t>
      </w:r>
    </w:p>
    <w:p w14:paraId="3884BA77" w14:textId="705811C3" w:rsidR="008672C1" w:rsidRPr="00425913" w:rsidRDefault="008672C1" w:rsidP="00425913">
      <w:pPr>
        <w:spacing w:before="100" w:beforeAutospacing="1" w:after="100" w:afterAutospacing="1" w:line="360" w:lineRule="auto"/>
        <w:jc w:val="center"/>
        <w:rPr>
          <w:rFonts w:ascii="Sakkal Majalla" w:hAnsi="Sakkal Majalla" w:cs="Sakkal Majalla"/>
          <w:b/>
          <w:bCs/>
          <w:sz w:val="36"/>
          <w:szCs w:val="36"/>
          <w:rtl/>
          <w:lang w:bidi="ar-EG"/>
        </w:rPr>
      </w:pPr>
      <w:r w:rsidRPr="00425913">
        <w:rPr>
          <w:rFonts w:ascii="Sakkal Majalla" w:hAnsi="Sakkal Majalla" w:cs="Sakkal Majalla"/>
          <w:b/>
          <w:bCs/>
          <w:sz w:val="36"/>
          <w:szCs w:val="36"/>
          <w:rtl/>
          <w:lang w:bidi="ar-EG"/>
        </w:rPr>
        <w:t>ناصر بن سلمه</w:t>
      </w:r>
    </w:p>
    <w:p w14:paraId="187680E7" w14:textId="255B50DC" w:rsidR="0047118F" w:rsidRPr="00425913" w:rsidRDefault="008672C1" w:rsidP="00425913">
      <w:pPr>
        <w:spacing w:before="100" w:beforeAutospacing="1" w:after="100" w:afterAutospacing="1" w:line="360" w:lineRule="auto"/>
        <w:jc w:val="center"/>
        <w:rPr>
          <w:rFonts w:ascii="Sakkal Majalla" w:hAnsi="Sakkal Majalla" w:cs="Sakkal Majalla"/>
          <w:b/>
          <w:bCs/>
          <w:sz w:val="36"/>
          <w:szCs w:val="36"/>
          <w:rtl/>
          <w:lang w:bidi="ar-EG"/>
        </w:rPr>
      </w:pPr>
      <w:r w:rsidRPr="00425913">
        <w:rPr>
          <w:rFonts w:ascii="Sakkal Majalla" w:hAnsi="Sakkal Majalla" w:cs="Sakkal Majalla"/>
          <w:b/>
          <w:bCs/>
          <w:sz w:val="36"/>
          <w:szCs w:val="36"/>
          <w:rtl/>
          <w:lang w:bidi="ar-EG"/>
        </w:rPr>
        <w:t>الرقم الجامعي / 243001183</w:t>
      </w:r>
    </w:p>
    <w:p w14:paraId="3FF521BB" w14:textId="77777777" w:rsidR="008672C1" w:rsidRPr="00425913" w:rsidRDefault="008672C1" w:rsidP="00425913">
      <w:pPr>
        <w:spacing w:before="100" w:beforeAutospacing="1" w:after="100" w:afterAutospacing="1" w:line="360" w:lineRule="auto"/>
        <w:jc w:val="center"/>
        <w:rPr>
          <w:rFonts w:ascii="Sakkal Majalla" w:eastAsia="Calibri" w:hAnsi="Sakkal Majalla" w:cs="Sakkal Majalla"/>
          <w:b/>
          <w:bCs/>
          <w:kern w:val="0"/>
          <w:sz w:val="36"/>
          <w:szCs w:val="36"/>
          <w:rtl/>
          <w:lang w:bidi="ar-EG"/>
          <w14:ligatures w14:val="none"/>
        </w:rPr>
      </w:pPr>
      <w:bookmarkStart w:id="1" w:name="_Hlk171971346"/>
      <w:r w:rsidRPr="00425913">
        <w:rPr>
          <w:rFonts w:ascii="Sakkal Majalla" w:eastAsia="Calibri" w:hAnsi="Sakkal Majalla" w:cs="Sakkal Majalla"/>
          <w:b/>
          <w:bCs/>
          <w:kern w:val="0"/>
          <w:sz w:val="36"/>
          <w:szCs w:val="36"/>
          <w:rtl/>
          <w:lang w:bidi="ar-EG"/>
          <w14:ligatures w14:val="none"/>
        </w:rPr>
        <w:t>أ.د / الفيصل عبد الحميد</w:t>
      </w:r>
    </w:p>
    <w:p w14:paraId="5C3EAF17" w14:textId="77777777" w:rsidR="008672C1" w:rsidRPr="00425913" w:rsidRDefault="008672C1" w:rsidP="00425913">
      <w:pPr>
        <w:spacing w:before="100" w:beforeAutospacing="1" w:after="100" w:afterAutospacing="1" w:line="360" w:lineRule="auto"/>
        <w:jc w:val="center"/>
        <w:rPr>
          <w:rFonts w:ascii="Sakkal Majalla" w:hAnsi="Sakkal Majalla" w:cs="Sakkal Majalla"/>
          <w:b/>
          <w:bCs/>
          <w:sz w:val="36"/>
          <w:szCs w:val="36"/>
          <w:rtl/>
          <w:lang w:bidi="ar-EG"/>
        </w:rPr>
      </w:pPr>
      <w:r w:rsidRPr="00425913">
        <w:rPr>
          <w:rFonts w:ascii="Sakkal Majalla" w:hAnsi="Sakkal Majalla" w:cs="Sakkal Majalla"/>
          <w:b/>
          <w:bCs/>
          <w:sz w:val="36"/>
          <w:szCs w:val="36"/>
          <w:rtl/>
          <w:lang w:bidi="ar-EG"/>
        </w:rPr>
        <w:t>العام الدراسي:</w:t>
      </w:r>
    </w:p>
    <w:p w14:paraId="6BCFDDEB" w14:textId="77777777" w:rsidR="008672C1" w:rsidRPr="00425913" w:rsidRDefault="008672C1" w:rsidP="00425913">
      <w:pPr>
        <w:spacing w:before="100" w:beforeAutospacing="1" w:after="100" w:afterAutospacing="1" w:line="360" w:lineRule="auto"/>
        <w:jc w:val="center"/>
        <w:rPr>
          <w:rFonts w:ascii="Sakkal Majalla" w:hAnsi="Sakkal Majalla" w:cs="Sakkal Majalla"/>
          <w:b/>
          <w:bCs/>
          <w:sz w:val="36"/>
          <w:szCs w:val="36"/>
          <w:lang w:bidi="ar-EG"/>
        </w:rPr>
      </w:pPr>
      <w:r w:rsidRPr="00425913">
        <w:rPr>
          <w:rFonts w:ascii="Sakkal Majalla" w:hAnsi="Sakkal Majalla" w:cs="Sakkal Majalla"/>
          <w:b/>
          <w:bCs/>
          <w:sz w:val="36"/>
          <w:szCs w:val="36"/>
          <w:lang w:bidi="ar-EG"/>
        </w:rPr>
        <w:t>202</w:t>
      </w:r>
      <w:bookmarkEnd w:id="1"/>
      <w:r w:rsidRPr="00425913">
        <w:rPr>
          <w:rFonts w:ascii="Sakkal Majalla" w:hAnsi="Sakkal Majalla" w:cs="Sakkal Majalla"/>
          <w:b/>
          <w:bCs/>
          <w:sz w:val="36"/>
          <w:szCs w:val="36"/>
          <w:lang w:bidi="ar-EG"/>
        </w:rPr>
        <w:t>5</w:t>
      </w:r>
    </w:p>
    <w:p w14:paraId="6E30C418" w14:textId="77777777" w:rsidR="004405AC" w:rsidRPr="00425913" w:rsidRDefault="004405AC" w:rsidP="00425913">
      <w:pPr>
        <w:spacing w:before="100" w:beforeAutospacing="1" w:after="100" w:afterAutospacing="1" w:line="360" w:lineRule="auto"/>
        <w:ind w:firstLine="720"/>
        <w:jc w:val="both"/>
        <w:rPr>
          <w:rFonts w:ascii="Sakkal Majalla" w:hAnsi="Sakkal Majalla" w:cs="Sakkal Majalla"/>
          <w:sz w:val="28"/>
          <w:szCs w:val="28"/>
          <w:rtl/>
          <w:lang w:bidi="ar-EG"/>
        </w:rPr>
        <w:sectPr w:rsidR="004405AC" w:rsidRPr="00425913" w:rsidSect="00425913">
          <w:type w:val="continuous"/>
          <w:pgSz w:w="11906" w:h="16838" w:code="9"/>
          <w:pgMar w:top="1440" w:right="1985" w:bottom="1440" w:left="1418" w:header="720" w:footer="720" w:gutter="567"/>
          <w:pgNumType w:fmt="arabicAbjad" w:start="1"/>
          <w:cols w:space="708"/>
          <w:bidi/>
          <w:rtlGutter/>
          <w:docGrid w:linePitch="360"/>
        </w:sectPr>
      </w:pPr>
    </w:p>
    <w:p w14:paraId="0BEEF4D2" w14:textId="77777777" w:rsidR="00425913" w:rsidRDefault="00425913" w:rsidP="00425913">
      <w:pPr>
        <w:spacing w:before="100" w:beforeAutospacing="1" w:after="100" w:afterAutospacing="1" w:line="360" w:lineRule="auto"/>
        <w:jc w:val="both"/>
        <w:rPr>
          <w:rFonts w:ascii="Sakkal Majalla" w:hAnsi="Sakkal Majalla" w:cs="Sakkal Majalla"/>
          <w:sz w:val="28"/>
          <w:szCs w:val="28"/>
          <w:rtl/>
        </w:rPr>
        <w:sectPr w:rsidR="00425913" w:rsidSect="00425913">
          <w:headerReference w:type="default" r:id="rId9"/>
          <w:footerReference w:type="default" r:id="rId10"/>
          <w:type w:val="continuous"/>
          <w:pgSz w:w="11906" w:h="16838" w:code="9"/>
          <w:pgMar w:top="1440" w:right="1985" w:bottom="1440" w:left="1418" w:header="720" w:footer="720" w:gutter="567"/>
          <w:pgNumType w:start="1"/>
          <w:cols w:space="708"/>
          <w:bidi/>
          <w:rtlGutter/>
          <w:docGrid w:linePitch="360"/>
        </w:sectPr>
      </w:pPr>
      <w:bookmarkStart w:id="2" w:name="_Toc180424897"/>
      <w:bookmarkStart w:id="3" w:name="_Toc180431318"/>
      <w:bookmarkStart w:id="4" w:name="_Toc180439231"/>
    </w:p>
    <w:p w14:paraId="175D882F" w14:textId="11E124BA" w:rsidR="00425913" w:rsidRPr="00425913" w:rsidRDefault="00425913" w:rsidP="00425913">
      <w:pPr>
        <w:spacing w:before="100" w:beforeAutospacing="1" w:after="100" w:afterAutospacing="1" w:line="360" w:lineRule="auto"/>
        <w:jc w:val="center"/>
        <w:outlineLvl w:val="0"/>
        <w:rPr>
          <w:rFonts w:ascii="Sakkal Majalla" w:hAnsi="Sakkal Majalla" w:cs="Sakkal Majalla"/>
          <w:b/>
          <w:bCs/>
          <w:sz w:val="40"/>
          <w:szCs w:val="40"/>
          <w:rtl/>
        </w:rPr>
      </w:pPr>
      <w:bookmarkStart w:id="5" w:name="_Toc200900410"/>
      <w:bookmarkStart w:id="6" w:name="_Toc180439233"/>
      <w:bookmarkEnd w:id="2"/>
      <w:bookmarkEnd w:id="3"/>
      <w:bookmarkEnd w:id="4"/>
      <w:r w:rsidRPr="00425913">
        <w:rPr>
          <w:rFonts w:ascii="Sakkal Majalla" w:hAnsi="Sakkal Majalla" w:cs="Sakkal Majalla" w:hint="cs"/>
          <w:b/>
          <w:bCs/>
          <w:sz w:val="40"/>
          <w:szCs w:val="40"/>
          <w:rtl/>
        </w:rPr>
        <w:lastRenderedPageBreak/>
        <w:t>الفصل الأول: الاطار العام للدراسة</w:t>
      </w:r>
      <w:bookmarkEnd w:id="5"/>
    </w:p>
    <w:p w14:paraId="054AB12A" w14:textId="59E0DD03" w:rsidR="00425913" w:rsidRPr="00425913" w:rsidRDefault="00425913" w:rsidP="00425913">
      <w:pPr>
        <w:spacing w:before="100" w:beforeAutospacing="1" w:after="100" w:afterAutospacing="1" w:line="360" w:lineRule="auto"/>
        <w:jc w:val="both"/>
        <w:outlineLvl w:val="1"/>
        <w:rPr>
          <w:rFonts w:ascii="Sakkal Majalla" w:hAnsi="Sakkal Majalla" w:cs="Sakkal Majalla"/>
          <w:b/>
          <w:bCs/>
          <w:sz w:val="36"/>
          <w:szCs w:val="36"/>
          <w:rtl/>
        </w:rPr>
      </w:pPr>
      <w:bookmarkStart w:id="7" w:name="_Toc200900411"/>
      <w:r w:rsidRPr="00425913">
        <w:rPr>
          <w:rFonts w:ascii="Sakkal Majalla" w:hAnsi="Sakkal Majalla" w:cs="Sakkal Majalla" w:hint="cs"/>
          <w:b/>
          <w:bCs/>
          <w:sz w:val="36"/>
          <w:szCs w:val="36"/>
          <w:rtl/>
        </w:rPr>
        <w:t>المقدمة</w:t>
      </w:r>
      <w:bookmarkEnd w:id="7"/>
    </w:p>
    <w:p w14:paraId="116168C2" w14:textId="10078B85" w:rsidR="006D09E9" w:rsidRPr="00425913" w:rsidRDefault="006D09E9" w:rsidP="00425913">
      <w:pPr>
        <w:spacing w:before="100" w:beforeAutospacing="1" w:after="100" w:afterAutospacing="1" w:line="360" w:lineRule="auto"/>
        <w:ind w:firstLine="720"/>
        <w:jc w:val="both"/>
        <w:rPr>
          <w:rFonts w:ascii="Sakkal Majalla" w:hAnsi="Sakkal Majalla" w:cs="Sakkal Majalla"/>
          <w:sz w:val="28"/>
          <w:szCs w:val="28"/>
          <w:rtl/>
        </w:rPr>
      </w:pPr>
      <w:r w:rsidRPr="00425913">
        <w:rPr>
          <w:rFonts w:ascii="Sakkal Majalla" w:hAnsi="Sakkal Majalla" w:cs="Sakkal Majalla"/>
          <w:sz w:val="28"/>
          <w:szCs w:val="28"/>
          <w:rtl/>
        </w:rPr>
        <w:t>يعد التأمين الصحي من أهم أنواع التأمين ضد المخاطر الصحية التي يتعرض لها الإنسان، من خلال مبدأ تجميع المخاطر أي جمع المخاطر التي تصيب أفراد المجتمع أو مجموعة منه، والعمل على تقاسم المخاطر بين الأفراد بشكل متساو عبر جمع الأموال لمواجهة المخاطر الصحية المحتملة، وذلك بغرض تخفيف الأعباء التي يتكبدها الأفراد بصورة منفردة</w:t>
      </w:r>
      <w:r w:rsidR="00037F86" w:rsidRPr="00425913">
        <w:rPr>
          <w:rFonts w:ascii="Sakkal Majalla" w:hAnsi="Sakkal Majalla" w:cs="Sakkal Majalla"/>
          <w:sz w:val="28"/>
          <w:szCs w:val="28"/>
          <w:rtl/>
        </w:rPr>
        <w:t>،</w:t>
      </w:r>
      <w:r w:rsidRPr="00425913">
        <w:rPr>
          <w:rFonts w:ascii="Sakkal Majalla" w:hAnsi="Sakkal Majalla" w:cs="Sakkal Majalla"/>
          <w:sz w:val="28"/>
          <w:szCs w:val="28"/>
          <w:rtl/>
        </w:rPr>
        <w:t xml:space="preserve"> وينظر أفراد المجتمع إلى التأمين على أنه المخرج الملائم لمواجهة المخاطر الصحية وتبعاتها، لذلك أصبح التأمين الصحي بمكوناته المختلفة يشغل بال الحكومات في العالم المعاصر، حيث يظهر مواقفها تجاهه عن مدى اهتمام الدولة أو تجاهلها لأثره، فيه فقد أصبح التأمين الصحي مثار اهتمام الدول في ظل انتشار الأمراض المزمنة والأوبئة المختلفة. كذلك تمثل خدمات الرعاية الصحية والتي تركز على التغطية الصحية الشاملة للمرضى من الخدمات الصحية - من أهم أولويات الدولة، خاصة في ظل نمو الاقتصاد السعودي وتطوير خطط التنمية الرامية إلى بناء اقتصاد إنتاجي لا يعتمد على مصدر وحيد كمحرك أساسي لعجلة التنمية، مما أدى إلى</w:t>
      </w:r>
      <w:r w:rsidR="00037F86" w:rsidRPr="00425913">
        <w:rPr>
          <w:rFonts w:ascii="Sakkal Majalla" w:hAnsi="Sakkal Majalla" w:cs="Sakkal Majalla"/>
          <w:sz w:val="28"/>
          <w:szCs w:val="28"/>
          <w:rtl/>
        </w:rPr>
        <w:t xml:space="preserve"> </w:t>
      </w:r>
      <w:r w:rsidRPr="00425913">
        <w:rPr>
          <w:rFonts w:ascii="Sakkal Majalla" w:hAnsi="Sakkal Majalla" w:cs="Sakkal Majalla"/>
          <w:sz w:val="28"/>
          <w:szCs w:val="28"/>
          <w:rtl/>
        </w:rPr>
        <w:t>ظهور العديد من القطاعات التي ارتفعت نسبة إسهامها في الناتج المحلي بشكل ملحوظ، وكان من بينها قطاع التأمين</w:t>
      </w:r>
      <w:r w:rsidR="00745479" w:rsidRPr="00425913">
        <w:rPr>
          <w:rFonts w:ascii="Sakkal Majalla" w:hAnsi="Sakkal Majalla" w:cs="Sakkal Majalla"/>
          <w:sz w:val="28"/>
          <w:szCs w:val="28"/>
        </w:rPr>
        <w:t xml:space="preserve"> (Xu &amp; Huang, 2024)</w:t>
      </w:r>
      <w:r w:rsidRPr="00425913">
        <w:rPr>
          <w:rFonts w:ascii="Sakkal Majalla" w:hAnsi="Sakkal Majalla" w:cs="Sakkal Majalla"/>
          <w:sz w:val="28"/>
          <w:szCs w:val="28"/>
          <w:rtl/>
        </w:rPr>
        <w:t>.</w:t>
      </w:r>
    </w:p>
    <w:p w14:paraId="5609625A" w14:textId="5844E6E3" w:rsidR="006D09E9" w:rsidRPr="00425913" w:rsidRDefault="006D09E9" w:rsidP="00425913">
      <w:pPr>
        <w:spacing w:before="100" w:beforeAutospacing="1" w:after="100" w:afterAutospacing="1" w:line="360" w:lineRule="auto"/>
        <w:ind w:firstLine="720"/>
        <w:jc w:val="both"/>
        <w:rPr>
          <w:rFonts w:ascii="Sakkal Majalla" w:hAnsi="Sakkal Majalla" w:cs="Sakkal Majalla"/>
          <w:sz w:val="28"/>
          <w:szCs w:val="28"/>
          <w:rtl/>
        </w:rPr>
      </w:pPr>
      <w:r w:rsidRPr="00425913">
        <w:rPr>
          <w:rFonts w:ascii="Sakkal Majalla" w:hAnsi="Sakkal Majalla" w:cs="Sakkal Majalla"/>
          <w:sz w:val="28"/>
          <w:szCs w:val="28"/>
          <w:rtl/>
        </w:rPr>
        <w:t>يعد التأمين الصحي من العناصر الأساسية في تحسين وتوفير جودة الرعاية الصحية اللازمة لشرائح</w:t>
      </w:r>
      <w:r w:rsidR="00037F86" w:rsidRPr="00425913">
        <w:rPr>
          <w:rFonts w:ascii="Sakkal Majalla" w:hAnsi="Sakkal Majalla" w:cs="Sakkal Majalla"/>
          <w:sz w:val="28"/>
          <w:szCs w:val="28"/>
          <w:rtl/>
        </w:rPr>
        <w:t xml:space="preserve"> </w:t>
      </w:r>
      <w:r w:rsidRPr="00425913">
        <w:rPr>
          <w:rFonts w:ascii="Sakkal Majalla" w:hAnsi="Sakkal Majalla" w:cs="Sakkal Majalla"/>
          <w:sz w:val="28"/>
          <w:szCs w:val="28"/>
          <w:rtl/>
        </w:rPr>
        <w:t>واسعة من المجتمع. كما يخفف من العبء المالي الواقع على ميزانية الدولة المخصص للقطاع الصحي.</w:t>
      </w:r>
    </w:p>
    <w:p w14:paraId="017A22F9" w14:textId="2C5DEEE4" w:rsidR="006D09E9" w:rsidRPr="00425913" w:rsidRDefault="006D09E9" w:rsidP="00425913">
      <w:pPr>
        <w:spacing w:before="100" w:beforeAutospacing="1" w:after="100" w:afterAutospacing="1" w:line="360" w:lineRule="auto"/>
        <w:ind w:firstLine="720"/>
        <w:jc w:val="both"/>
        <w:rPr>
          <w:rFonts w:ascii="Sakkal Majalla" w:hAnsi="Sakkal Majalla" w:cs="Sakkal Majalla"/>
          <w:sz w:val="28"/>
          <w:szCs w:val="28"/>
          <w:rtl/>
        </w:rPr>
      </w:pPr>
      <w:r w:rsidRPr="00425913">
        <w:rPr>
          <w:rFonts w:ascii="Sakkal Majalla" w:hAnsi="Sakkal Majalla" w:cs="Sakkal Majalla"/>
          <w:sz w:val="28"/>
          <w:szCs w:val="28"/>
          <w:rtl/>
        </w:rPr>
        <w:t xml:space="preserve">فعلى سبيل المثال، بلغ عدد زيارات المراجعين للمراكز الصحية الأولية نحو 35 مليون زيارة من إجمالي سكان المملكة البالغ حالياً نحو 36 مليون نسمة البنك المركزي السعودي، 2022). ومن المتوقع أن يصل عدد السكان إلى 50 مليون نسمة بحلول عام 2030 رؤية المملكة (2030). هذا النمو السكاني المستمر </w:t>
      </w:r>
      <w:r w:rsidRPr="00425913">
        <w:rPr>
          <w:rFonts w:ascii="Sakkal Majalla" w:hAnsi="Sakkal Majalla" w:cs="Sakkal Majalla"/>
          <w:sz w:val="28"/>
          <w:szCs w:val="28"/>
          <w:rtl/>
        </w:rPr>
        <w:lastRenderedPageBreak/>
        <w:t xml:space="preserve">يبرز الحاجة إلى الارتقاء بجودة ونوعية الخدمات الصحية المقدمة. وأصبح تقديم خدمات رعاية صحية ذات جودة عالية مطلباً مشتركاً يخدم أهداف ومصالح جميع الأطراف المتعاملة مع المؤسسات الصحية </w:t>
      </w:r>
      <w:r w:rsidR="00037F86" w:rsidRPr="00425913">
        <w:rPr>
          <w:rFonts w:ascii="Sakkal Majalla" w:hAnsi="Sakkal Majalla" w:cs="Sakkal Majalla"/>
          <w:sz w:val="28"/>
          <w:szCs w:val="28"/>
          <w:rtl/>
        </w:rPr>
        <w:t>.</w:t>
      </w:r>
    </w:p>
    <w:p w14:paraId="150A1BA8" w14:textId="052BAE28" w:rsidR="00745479" w:rsidRPr="00425913" w:rsidRDefault="00745479" w:rsidP="00425913">
      <w:pPr>
        <w:spacing w:before="100" w:beforeAutospacing="1" w:after="100" w:afterAutospacing="1" w:line="360" w:lineRule="auto"/>
        <w:ind w:firstLine="720"/>
        <w:jc w:val="both"/>
        <w:rPr>
          <w:rFonts w:ascii="Sakkal Majalla" w:hAnsi="Sakkal Majalla" w:cs="Sakkal Majalla"/>
          <w:sz w:val="28"/>
          <w:szCs w:val="28"/>
          <w:rtl/>
        </w:rPr>
      </w:pPr>
      <w:r w:rsidRPr="00425913">
        <w:rPr>
          <w:rFonts w:ascii="Sakkal Majalla" w:hAnsi="Sakkal Majalla" w:cs="Sakkal Majalla"/>
          <w:sz w:val="28"/>
          <w:szCs w:val="28"/>
          <w:rtl/>
        </w:rPr>
        <w:t>ويعد تحسين تجربة المرضى أحد الأهداف الأساسية التي تسعى إليها معظم الأنظمة الصحية المعاصرة لتحقيق رعاية صحية متميزة وأكثر توافقًا مع احتياجات المرضى وعليه أصبح من الضروري أن تتوافر الأنظمة التي تتيح للمرضى الحصول على رعاية طبية تلبي احتياجاتهم المختلفة من حيث سهولة الوصول إلى الخدمات الطبية وجودتها وسرعة التواصل مع الأطباء ذلك لا يقتصر فقط على تقديم خدمات طبية عالية الجودة بل يشمل أيضًا تحسين بيئة التواصل بين المرضى والطواقم الطبية من خلال تسهيل التواصل وتقليل الوقت اللازم للحصول على الاستشارة الطبية وتعزز دراسة (</w:t>
      </w:r>
      <w:r w:rsidRPr="00425913">
        <w:rPr>
          <w:rFonts w:ascii="Sakkal Majalla" w:hAnsi="Sakkal Majalla" w:cs="Sakkal Majalla"/>
          <w:sz w:val="28"/>
          <w:szCs w:val="28"/>
        </w:rPr>
        <w:t>Al Otaibi et al., 2023</w:t>
      </w:r>
      <w:r w:rsidRPr="00425913">
        <w:rPr>
          <w:rFonts w:ascii="Sakkal Majalla" w:hAnsi="Sakkal Majalla" w:cs="Sakkal Majalla"/>
          <w:sz w:val="28"/>
          <w:szCs w:val="28"/>
          <w:rtl/>
        </w:rPr>
        <w:t>) أن تقديم رعاية موجهة نحو المريض يسهم بشكل كبير في تعزيز تجربة المريض وتحقيق مستويات عالية من الرضا.</w:t>
      </w:r>
    </w:p>
    <w:p w14:paraId="3B05F19A" w14:textId="06108A96" w:rsidR="00745479" w:rsidRPr="00425913" w:rsidRDefault="00745479" w:rsidP="00425913">
      <w:pPr>
        <w:spacing w:before="100" w:beforeAutospacing="1" w:after="100" w:afterAutospacing="1" w:line="360" w:lineRule="auto"/>
        <w:ind w:firstLine="720"/>
        <w:jc w:val="both"/>
        <w:rPr>
          <w:rFonts w:ascii="Sakkal Majalla" w:hAnsi="Sakkal Majalla" w:cs="Sakkal Majalla"/>
          <w:sz w:val="28"/>
          <w:szCs w:val="28"/>
          <w:rtl/>
        </w:rPr>
      </w:pPr>
      <w:r w:rsidRPr="00425913">
        <w:rPr>
          <w:rFonts w:ascii="Sakkal Majalla" w:hAnsi="Sakkal Majalla" w:cs="Sakkal Majalla"/>
          <w:sz w:val="28"/>
          <w:szCs w:val="28"/>
          <w:rtl/>
        </w:rPr>
        <w:t>ويؤثر التأمين الصحي مباشرة في تحسين تجربة المرضى حيث يساعد في تسهيل الوصول إلى المعلومات الطبية ويعزز القدرة على الحصول على الرعاية بشكل أسرع وأكثر تنظيمًا ويعتبر هذا العنصر أحد الأبعاد الأساسية التي تساهم في تحسين تجربة المرضى بشكل عام دراسة (</w:t>
      </w:r>
      <w:r w:rsidRPr="00425913">
        <w:rPr>
          <w:rFonts w:ascii="Sakkal Majalla" w:hAnsi="Sakkal Majalla" w:cs="Sakkal Majalla"/>
          <w:sz w:val="28"/>
          <w:szCs w:val="28"/>
        </w:rPr>
        <w:t>Imron et al., 2024</w:t>
      </w:r>
      <w:r w:rsidRPr="00425913">
        <w:rPr>
          <w:rFonts w:ascii="Sakkal Majalla" w:hAnsi="Sakkal Majalla" w:cs="Sakkal Majalla"/>
          <w:sz w:val="28"/>
          <w:szCs w:val="28"/>
          <w:rtl/>
        </w:rPr>
        <w:t>) أثبتت أن استخدام التأمين الصحي المبني على رعاية المريض المركزية يسهم في تحسين تجربة المرضى من خلال توفير أساليب أكثر فعالية للوصول إلى الرعاية الطبية والتواصل مع الأطباء وبالتالي فإن التأمين الصحي يوفر بيئة أكثر داعمة للمريض من حيث تنظيم الرعاية الصحية له.</w:t>
      </w:r>
    </w:p>
    <w:p w14:paraId="534B61BB" w14:textId="77777777" w:rsidR="00745479" w:rsidRPr="00425913" w:rsidRDefault="00745479" w:rsidP="00425913">
      <w:pPr>
        <w:spacing w:before="100" w:beforeAutospacing="1" w:after="100" w:afterAutospacing="1" w:line="360" w:lineRule="auto"/>
        <w:ind w:firstLine="720"/>
        <w:jc w:val="both"/>
        <w:rPr>
          <w:rFonts w:ascii="Sakkal Majalla" w:hAnsi="Sakkal Majalla" w:cs="Sakkal Majalla"/>
          <w:sz w:val="28"/>
          <w:szCs w:val="28"/>
          <w:rtl/>
        </w:rPr>
      </w:pPr>
      <w:r w:rsidRPr="00425913">
        <w:rPr>
          <w:rFonts w:ascii="Sakkal Majalla" w:hAnsi="Sakkal Majalla" w:cs="Sakkal Majalla"/>
          <w:sz w:val="28"/>
          <w:szCs w:val="28"/>
          <w:rtl/>
        </w:rPr>
        <w:t>من الأبعاد التي تساهم في تحسين تجربة المريض هو التواصل الجيد بين المرضى والأطباء وهو ما يتيح للمريض فرصة المشاركة الفعالة في اتخاذ القرارات العلاجية وبالتالي تعزيز الشعور بالراحة والثقة في النظام الصحي يعد هذا التواصل حجر الزاوية في بناء علاقة قوية بين المرضى والطواقم الطبية التي تعمل معهم فكلما كان التواصل سلسًا وواضحًا كلما ساعد ذلك في تعزيز شعور المرضى بالاطمئنان تجاه العلاج والتشخيص وهذا ما أكدته دراسة (</w:t>
      </w:r>
      <w:r w:rsidRPr="00425913">
        <w:rPr>
          <w:rFonts w:ascii="Sakkal Majalla" w:hAnsi="Sakkal Majalla" w:cs="Sakkal Majalla"/>
          <w:sz w:val="28"/>
          <w:szCs w:val="28"/>
        </w:rPr>
        <w:t>Khan et al., 2019</w:t>
      </w:r>
      <w:r w:rsidRPr="00425913">
        <w:rPr>
          <w:rFonts w:ascii="Sakkal Majalla" w:hAnsi="Sakkal Majalla" w:cs="Sakkal Majalla"/>
          <w:sz w:val="28"/>
          <w:szCs w:val="28"/>
          <w:rtl/>
        </w:rPr>
        <w:t>) التي أكدت أن تحسين جودة التواصل بين المرضى والأطباء يؤدي إلى زيادة رضا المرضى بشكل ملحوظ.</w:t>
      </w:r>
    </w:p>
    <w:p w14:paraId="749C389A" w14:textId="4FF5DC55" w:rsidR="00745479" w:rsidRPr="00425913" w:rsidRDefault="00745479" w:rsidP="00425913">
      <w:pPr>
        <w:spacing w:before="100" w:beforeAutospacing="1" w:after="100" w:afterAutospacing="1" w:line="360" w:lineRule="auto"/>
        <w:ind w:firstLine="720"/>
        <w:jc w:val="both"/>
        <w:rPr>
          <w:rFonts w:ascii="Sakkal Majalla" w:hAnsi="Sakkal Majalla" w:cs="Sakkal Majalla"/>
          <w:sz w:val="28"/>
          <w:szCs w:val="28"/>
          <w:rtl/>
        </w:rPr>
      </w:pPr>
      <w:r w:rsidRPr="00425913">
        <w:rPr>
          <w:rFonts w:ascii="Sakkal Majalla" w:hAnsi="Sakkal Majalla" w:cs="Sakkal Majalla"/>
          <w:sz w:val="28"/>
          <w:szCs w:val="28"/>
          <w:rtl/>
        </w:rPr>
        <w:lastRenderedPageBreak/>
        <w:t>إن إدارة التأمين الصحي لا تقتصر على إدارة الخدمات المالية فحسب بل تمتد لتشمل تحسين كل جوانب تجربة المريض من خلال ضمان وصول المرضى إلى الرعاية الطبية في الوقت المناسب وبالجودة المطلوبة وبطريقة منظمة بحيث يتم توجيههم إلى المرافق الصحية المناسبة لهم وبالتالي فإن فاعلية نظام التأمين الصحي تترجم إلى تحسينات في مستوى الرعاية الصحية وجودتها للمريض ونتائج العلاج بشكل عام ،ويرى  (</w:t>
      </w:r>
      <w:r w:rsidRPr="00425913">
        <w:rPr>
          <w:rFonts w:ascii="Sakkal Majalla" w:hAnsi="Sakkal Majalla" w:cs="Sakkal Majalla"/>
          <w:sz w:val="28"/>
          <w:szCs w:val="28"/>
        </w:rPr>
        <w:t>Al Otaibi et al., 2023</w:t>
      </w:r>
      <w:r w:rsidRPr="00425913">
        <w:rPr>
          <w:rFonts w:ascii="Sakkal Majalla" w:hAnsi="Sakkal Majalla" w:cs="Sakkal Majalla"/>
          <w:sz w:val="28"/>
          <w:szCs w:val="28"/>
          <w:rtl/>
        </w:rPr>
        <w:t>) أن أنظمة التأمين الصحي التي تعتمد على رعاية المريض المركزية تساهم بشكل كبير في تحسين الوصول إلى الخدمات الطبية وتوفير رعاية صحية عالية الجودة.</w:t>
      </w:r>
    </w:p>
    <w:p w14:paraId="1AC0EC04" w14:textId="7AFB2405" w:rsidR="006D09E9" w:rsidRPr="00425913" w:rsidRDefault="00745479" w:rsidP="00425913">
      <w:pPr>
        <w:spacing w:before="100" w:beforeAutospacing="1" w:after="100" w:afterAutospacing="1" w:line="360" w:lineRule="auto"/>
        <w:ind w:firstLine="720"/>
        <w:jc w:val="both"/>
        <w:rPr>
          <w:rFonts w:ascii="Sakkal Majalla" w:hAnsi="Sakkal Majalla" w:cs="Sakkal Majalla"/>
          <w:sz w:val="28"/>
          <w:szCs w:val="28"/>
          <w:rtl/>
        </w:rPr>
      </w:pPr>
      <w:r w:rsidRPr="00425913">
        <w:rPr>
          <w:rFonts w:ascii="Sakkal Majalla" w:hAnsi="Sakkal Majalla" w:cs="Sakkal Majalla"/>
          <w:sz w:val="28"/>
          <w:szCs w:val="28"/>
          <w:rtl/>
        </w:rPr>
        <w:t>إن العلاقة بين التأمين الصحي وتحسين تجربة المرضى واضحة للغاية فكلما تم تحسين نظام التأمين الصحي وكلما كانت إدارة هذا النظام أكثر كفاءة فإن ذلك يؤدي بالضرورة إلى تحسين تجربة المرضى سواء من حيث سهولة الوصول إلى المعلومات أو تحسين جودة الخدمة الطبية المقدمة لهم كما أن التأمين الصحي يساهم في بناء أنظمة أكثر كفاءة للتركيز على احتياجات المرضى الصحية ويسهل عملية تخصيص الموارد الطبية بشكل يتناسب مع احتياجات المرضى مما يؤدي إلى تحسين الأداء العام للمرافق الصحية وجودة الخدمة المقدمة لها (</w:t>
      </w:r>
      <w:r w:rsidRPr="00425913">
        <w:rPr>
          <w:rFonts w:ascii="Sakkal Majalla" w:hAnsi="Sakkal Majalla" w:cs="Sakkal Majalla"/>
          <w:sz w:val="28"/>
          <w:szCs w:val="28"/>
        </w:rPr>
        <w:t>Soraya et al., 2023</w:t>
      </w:r>
      <w:r w:rsidRPr="00425913">
        <w:rPr>
          <w:rFonts w:ascii="Sakkal Majalla" w:hAnsi="Sakkal Majalla" w:cs="Sakkal Majalla"/>
          <w:sz w:val="28"/>
          <w:szCs w:val="28"/>
          <w:rtl/>
        </w:rPr>
        <w:t>).</w:t>
      </w:r>
    </w:p>
    <w:p w14:paraId="23F4C034" w14:textId="1E665CC2" w:rsidR="00425913" w:rsidRPr="00425913" w:rsidRDefault="00425913" w:rsidP="00425913">
      <w:pPr>
        <w:spacing w:before="100" w:beforeAutospacing="1" w:after="100" w:afterAutospacing="1" w:line="360" w:lineRule="auto"/>
        <w:jc w:val="both"/>
        <w:outlineLvl w:val="0"/>
        <w:rPr>
          <w:rFonts w:ascii="Sakkal Majalla" w:hAnsi="Sakkal Majalla" w:cs="Sakkal Majalla"/>
          <w:b/>
          <w:bCs/>
          <w:sz w:val="36"/>
          <w:szCs w:val="36"/>
          <w:rtl/>
        </w:rPr>
      </w:pPr>
      <w:bookmarkStart w:id="8" w:name="_Toc200900412"/>
      <w:bookmarkStart w:id="9" w:name="_Toc180439234"/>
      <w:bookmarkEnd w:id="6"/>
      <w:r w:rsidRPr="00425913">
        <w:rPr>
          <w:rFonts w:ascii="Sakkal Majalla" w:hAnsi="Sakkal Majalla" w:cs="Sakkal Majalla"/>
          <w:b/>
          <w:bCs/>
          <w:sz w:val="36"/>
          <w:szCs w:val="36"/>
          <w:rtl/>
        </w:rPr>
        <w:t>1.1 مشكلة الدراسة:</w:t>
      </w:r>
      <w:bookmarkEnd w:id="8"/>
    </w:p>
    <w:p w14:paraId="5B9D8C17" w14:textId="77777777" w:rsidR="00745479" w:rsidRPr="00425913" w:rsidRDefault="00745479" w:rsidP="00425913">
      <w:pPr>
        <w:spacing w:before="100" w:beforeAutospacing="1" w:after="100" w:afterAutospacing="1" w:line="360" w:lineRule="auto"/>
        <w:ind w:firstLine="720"/>
        <w:jc w:val="both"/>
        <w:rPr>
          <w:rFonts w:ascii="Sakkal Majalla" w:hAnsi="Sakkal Majalla" w:cs="Sakkal Majalla"/>
          <w:sz w:val="28"/>
          <w:szCs w:val="28"/>
        </w:rPr>
      </w:pPr>
      <w:r w:rsidRPr="00425913">
        <w:rPr>
          <w:rFonts w:ascii="Sakkal Majalla" w:hAnsi="Sakkal Majalla" w:cs="Sakkal Majalla"/>
          <w:sz w:val="28"/>
          <w:szCs w:val="28"/>
          <w:rtl/>
        </w:rPr>
        <w:t>تعد الرعاية الصحية أحد الركائز الأساسية في تحسين جودة الحياة، حيث تسعى الأنظمة الصحية الحديثة إلى توفير خدمات طبية شاملة وفعالة تلبي احتياجات الأفراد والمجتمع. ومع تزايد الضغوط الاقتصادية وارتفاع تكاليف الرعاية الصحية، أصبح التأمين الصحي أداة حيوية لضمان حصول الأفراد على الخدمات الطبية دون تحمل أعباء مالية مرهقة. يعتمد التأمين الصحي على مبدأ تقاسم المخاطر المالية بين الأفراد، مما يساهم في تعزيز العدالة الاجتماعية وتحقيق التغطية الصحية الشاملة. ومع ذلك، فإن فعالية التأمين الصحي لا تتوقف عند حدود توفير الخدمات، بل تمتد إلى تحسين تجربة المرضى من خلال تسهيل الوصول إلى المعلومات الطبية، وضمان جودة الرعاية الصحية، وتعزيز التواصل بين المرضى والأطباء</w:t>
      </w:r>
      <w:r w:rsidRPr="00425913">
        <w:rPr>
          <w:rFonts w:ascii="Sakkal Majalla" w:hAnsi="Sakkal Majalla" w:cs="Sakkal Majalla"/>
          <w:sz w:val="28"/>
          <w:szCs w:val="28"/>
        </w:rPr>
        <w:t>.</w:t>
      </w:r>
    </w:p>
    <w:p w14:paraId="115F23C2" w14:textId="2E238729" w:rsidR="00D92811" w:rsidRPr="00425913" w:rsidRDefault="00D92811" w:rsidP="00425913">
      <w:pPr>
        <w:spacing w:before="100" w:beforeAutospacing="1" w:after="100" w:afterAutospacing="1" w:line="360" w:lineRule="auto"/>
        <w:ind w:firstLine="720"/>
        <w:jc w:val="both"/>
        <w:rPr>
          <w:rFonts w:ascii="Sakkal Majalla" w:hAnsi="Sakkal Majalla" w:cs="Sakkal Majalla"/>
          <w:sz w:val="28"/>
          <w:szCs w:val="28"/>
        </w:rPr>
      </w:pPr>
      <w:r w:rsidRPr="00425913">
        <w:rPr>
          <w:rFonts w:ascii="Sakkal Majalla" w:hAnsi="Sakkal Majalla" w:cs="Sakkal Majalla"/>
          <w:sz w:val="28"/>
          <w:szCs w:val="28"/>
          <w:rtl/>
        </w:rPr>
        <w:lastRenderedPageBreak/>
        <w:t>تسعى الحكومات إلى توسيع أنظمة التأمين الصحي وتطوير إدارتها لتعزيز كفاءة الخدمات الصحية وتحسين تجربة المرضى، حيث تعد تجربة المرضى مؤشراً رئيسياً لقياس جودة النظام الصحي، و أظهر التأمين الصحي تأثيرًا إيجابيًا على مستوى رضا المرضى وتحسين إمكانية الوصول إلى الخدمات الطبية. على سبيل المثال، وجدت دراسة</w:t>
      </w:r>
      <w:r w:rsidRPr="00425913">
        <w:rPr>
          <w:rFonts w:ascii="Sakkal Majalla" w:hAnsi="Sakkal Majalla" w:cs="Sakkal Majalla"/>
          <w:sz w:val="28"/>
          <w:szCs w:val="28"/>
        </w:rPr>
        <w:t xml:space="preserve"> (Imron et al., 2024) </w:t>
      </w:r>
      <w:r w:rsidRPr="00425913">
        <w:rPr>
          <w:rFonts w:ascii="Sakkal Majalla" w:hAnsi="Sakkal Majalla" w:cs="Sakkal Majalla"/>
          <w:sz w:val="28"/>
          <w:szCs w:val="28"/>
          <w:rtl/>
        </w:rPr>
        <w:t>أن التأمين الصحي القائم على رعاية المريض المركزية يسهم في تحسين تجربة المرضى من خلال توفير حماية مالية وتسهيل الحصول على الخدمات الطبية اللازمة، وهو ما يعزز الثقة في النظام الصحي</w:t>
      </w:r>
      <w:r w:rsidRPr="00425913">
        <w:rPr>
          <w:rFonts w:ascii="Sakkal Majalla" w:hAnsi="Sakkal Majalla" w:cs="Sakkal Majalla"/>
          <w:sz w:val="28"/>
          <w:szCs w:val="28"/>
        </w:rPr>
        <w:t>.</w:t>
      </w:r>
    </w:p>
    <w:p w14:paraId="41816E98" w14:textId="77777777" w:rsidR="00D92811" w:rsidRPr="00425913" w:rsidRDefault="00D92811" w:rsidP="00425913">
      <w:pPr>
        <w:spacing w:before="100" w:beforeAutospacing="1" w:after="100" w:afterAutospacing="1" w:line="360" w:lineRule="auto"/>
        <w:ind w:firstLine="720"/>
        <w:jc w:val="both"/>
        <w:rPr>
          <w:rFonts w:ascii="Sakkal Majalla" w:hAnsi="Sakkal Majalla" w:cs="Sakkal Majalla"/>
          <w:sz w:val="28"/>
          <w:szCs w:val="28"/>
        </w:rPr>
      </w:pPr>
      <w:r w:rsidRPr="00425913">
        <w:rPr>
          <w:rFonts w:ascii="Sakkal Majalla" w:hAnsi="Sakkal Majalla" w:cs="Sakkal Majalla"/>
          <w:sz w:val="28"/>
          <w:szCs w:val="28"/>
          <w:rtl/>
        </w:rPr>
        <w:t>ورغم الفوائد المتعددة التي يقدمها التأمين الصحي، إلا أن هناك تحديات عديدة تتعلق بمدى كفاءة إدارة التأمين الصحي وتأثيره على تحسين تجربة المرضى، وتشير بعض الدراسات إلى أن جودة تجربة المرضى قد تتأثر بعدة عوامل مثل سهولة الوصول إلى المعلومات الطبية، جودة الخدمات المقدمة، وفاعلية التواصل بين المرضى والأطباء</w:t>
      </w:r>
      <w:r w:rsidRPr="00425913">
        <w:rPr>
          <w:rFonts w:ascii="Sakkal Majalla" w:hAnsi="Sakkal Majalla" w:cs="Sakkal Majalla"/>
          <w:sz w:val="28"/>
          <w:szCs w:val="28"/>
        </w:rPr>
        <w:t>.</w:t>
      </w:r>
    </w:p>
    <w:p w14:paraId="09EB7BFB" w14:textId="65B08F97" w:rsidR="00D92811" w:rsidRPr="00425913" w:rsidRDefault="00D92811" w:rsidP="00425913">
      <w:pPr>
        <w:spacing w:before="100" w:beforeAutospacing="1" w:after="100" w:afterAutospacing="1" w:line="360" w:lineRule="auto"/>
        <w:ind w:firstLine="720"/>
        <w:jc w:val="both"/>
        <w:rPr>
          <w:rFonts w:ascii="Sakkal Majalla" w:hAnsi="Sakkal Majalla" w:cs="Sakkal Majalla"/>
          <w:sz w:val="28"/>
          <w:szCs w:val="28"/>
        </w:rPr>
      </w:pPr>
      <w:r w:rsidRPr="00425913">
        <w:rPr>
          <w:rFonts w:ascii="Sakkal Majalla" w:hAnsi="Sakkal Majalla" w:cs="Sakkal Majalla"/>
          <w:sz w:val="28"/>
          <w:szCs w:val="28"/>
        </w:rPr>
        <w:t xml:space="preserve"> </w:t>
      </w:r>
      <w:r w:rsidRPr="00425913">
        <w:rPr>
          <w:rFonts w:ascii="Sakkal Majalla" w:hAnsi="Sakkal Majalla" w:cs="Sakkal Majalla"/>
          <w:sz w:val="28"/>
          <w:szCs w:val="28"/>
          <w:rtl/>
        </w:rPr>
        <w:t>فقد أوضحت دراسة</w:t>
      </w:r>
      <w:r w:rsidRPr="00425913">
        <w:rPr>
          <w:rFonts w:ascii="Sakkal Majalla" w:hAnsi="Sakkal Majalla" w:cs="Sakkal Majalla"/>
          <w:sz w:val="28"/>
          <w:szCs w:val="28"/>
        </w:rPr>
        <w:t xml:space="preserve"> (Khan et al., 2019) </w:t>
      </w:r>
      <w:r w:rsidRPr="00425913">
        <w:rPr>
          <w:rFonts w:ascii="Sakkal Majalla" w:hAnsi="Sakkal Majalla" w:cs="Sakkal Majalla"/>
          <w:sz w:val="28"/>
          <w:szCs w:val="28"/>
          <w:rtl/>
        </w:rPr>
        <w:t>أن أحد المشكلات الأساسية التي تواجه أنظمة التأمين الصحي هو ضعف قدرة المرضى على الوصول إلى سجلاتهم الطبية ونتائج الفحوصات بسهولة، مما يؤدي إلى انخفاض مستويات الرضا لديهم</w:t>
      </w:r>
      <w:r w:rsidRPr="00425913">
        <w:rPr>
          <w:rFonts w:ascii="Sakkal Majalla" w:hAnsi="Sakkal Majalla" w:cs="Sakkal Majalla"/>
          <w:sz w:val="28"/>
          <w:szCs w:val="28"/>
        </w:rPr>
        <w:t>.</w:t>
      </w:r>
    </w:p>
    <w:p w14:paraId="2A000FFF" w14:textId="77777777" w:rsidR="00D92811" w:rsidRPr="00425913" w:rsidRDefault="00D92811" w:rsidP="00425913">
      <w:pPr>
        <w:spacing w:before="100" w:beforeAutospacing="1" w:after="100" w:afterAutospacing="1" w:line="360" w:lineRule="auto"/>
        <w:ind w:firstLine="720"/>
        <w:jc w:val="both"/>
        <w:rPr>
          <w:rFonts w:ascii="Sakkal Majalla" w:hAnsi="Sakkal Majalla" w:cs="Sakkal Majalla"/>
          <w:sz w:val="28"/>
          <w:szCs w:val="28"/>
        </w:rPr>
      </w:pPr>
      <w:r w:rsidRPr="00425913">
        <w:rPr>
          <w:rFonts w:ascii="Sakkal Majalla" w:hAnsi="Sakkal Majalla" w:cs="Sakkal Majalla"/>
          <w:sz w:val="28"/>
          <w:szCs w:val="28"/>
          <w:rtl/>
        </w:rPr>
        <w:t>في المملكة العربية السعودية، ومع التوجه نحو تحقيق رؤية 2030، هناك اهتمام متزايد بتطوير نظام التأمين الصحي وتعزيز جودة الرعاية الصحية. فقد شهد قطاع التأمين الصحي نموًا ملحوظًا، وأصبحت هناك مبادرات لرفع كفاءة الخدمات الصحية وضمان تغطية تأمينية شاملة تعزز تجربة المرضى وتحسن مستوى الخدمات الطبية المقدمة. إلا أن التحدي الرئيسي يكمن في مدى نجاح إدارة التأمين الصحي في تحقيق الأهداف المرجوة، ومدى تأثير ذلك على تجربة المرضى داخل المستشفيات. وفقًا لدراسة</w:t>
      </w:r>
      <w:r w:rsidRPr="00425913">
        <w:rPr>
          <w:rFonts w:ascii="Sakkal Majalla" w:hAnsi="Sakkal Majalla" w:cs="Sakkal Majalla"/>
          <w:sz w:val="28"/>
          <w:szCs w:val="28"/>
        </w:rPr>
        <w:t xml:space="preserve"> (Al Otaibi et al., 2023)</w:t>
      </w:r>
      <w:r w:rsidRPr="00425913">
        <w:rPr>
          <w:rFonts w:ascii="Sakkal Majalla" w:hAnsi="Sakkal Majalla" w:cs="Sakkal Majalla"/>
          <w:sz w:val="28"/>
          <w:szCs w:val="28"/>
          <w:rtl/>
        </w:rPr>
        <w:t>، فإن تطوير استراتيجيات التأمين الصحي يسهم في تحسين كفاءة المستشفيات، ولكن لا تزال هناك فجوات تتعلق بسرعة الوصول إلى الخدمات وفاعلية التواصل بين المرضى والأطباء</w:t>
      </w:r>
      <w:r w:rsidRPr="00425913">
        <w:rPr>
          <w:rFonts w:ascii="Sakkal Majalla" w:hAnsi="Sakkal Majalla" w:cs="Sakkal Majalla"/>
          <w:sz w:val="28"/>
          <w:szCs w:val="28"/>
        </w:rPr>
        <w:t>.</w:t>
      </w:r>
    </w:p>
    <w:p w14:paraId="5F726BDF" w14:textId="77777777" w:rsidR="00D92811" w:rsidRPr="00425913" w:rsidRDefault="00D92811" w:rsidP="00425913">
      <w:pPr>
        <w:spacing w:before="100" w:beforeAutospacing="1" w:after="100" w:afterAutospacing="1" w:line="360" w:lineRule="auto"/>
        <w:ind w:firstLine="720"/>
        <w:jc w:val="both"/>
        <w:rPr>
          <w:rFonts w:ascii="Sakkal Majalla" w:hAnsi="Sakkal Majalla" w:cs="Sakkal Majalla"/>
          <w:sz w:val="28"/>
          <w:szCs w:val="28"/>
        </w:rPr>
      </w:pPr>
      <w:r w:rsidRPr="00425913">
        <w:rPr>
          <w:rFonts w:ascii="Sakkal Majalla" w:hAnsi="Sakkal Majalla" w:cs="Sakkal Majalla"/>
          <w:sz w:val="28"/>
          <w:szCs w:val="28"/>
          <w:rtl/>
        </w:rPr>
        <w:t xml:space="preserve">وعلى الرغم من أن بعض الدراسات السابقة قد تناولت أثر التأمين الصحي على جودة الخدمات الصحية، إلا أن القليل منها ركز بشكل دقيق على تجربة المرضى داخل المستشفيات وقياس أثر إدارة التأمين </w:t>
      </w:r>
      <w:r w:rsidRPr="00425913">
        <w:rPr>
          <w:rFonts w:ascii="Sakkal Majalla" w:hAnsi="Sakkal Majalla" w:cs="Sakkal Majalla"/>
          <w:sz w:val="28"/>
          <w:szCs w:val="28"/>
          <w:rtl/>
        </w:rPr>
        <w:lastRenderedPageBreak/>
        <w:t>الصحي على تحسين سهولة الوصول إلى المعلومات الطبية، وجودة الخدمات، وتسهيل التواصل بين المرضى والأطباء. فبينما ركزت دراسة</w:t>
      </w:r>
      <w:r w:rsidRPr="00425913">
        <w:rPr>
          <w:rFonts w:ascii="Sakkal Majalla" w:hAnsi="Sakkal Majalla" w:cs="Sakkal Majalla"/>
          <w:sz w:val="28"/>
          <w:szCs w:val="28"/>
        </w:rPr>
        <w:t xml:space="preserve"> (Xu &amp; Huang, 2024) </w:t>
      </w:r>
      <w:r w:rsidRPr="00425913">
        <w:rPr>
          <w:rFonts w:ascii="Sakkal Majalla" w:hAnsi="Sakkal Majalla" w:cs="Sakkal Majalla"/>
          <w:sz w:val="28"/>
          <w:szCs w:val="28"/>
          <w:rtl/>
        </w:rPr>
        <w:t>على تأثير تكامل التأمين الصحي على اختيار المرضى لمقدمي الرعاية الصحية، فإنها لم تتناول بشكل مباشر تأثير إدارة التأمين على التجربة اليومية للمرضى داخل المرافق الصحية</w:t>
      </w:r>
      <w:r w:rsidRPr="00425913">
        <w:rPr>
          <w:rFonts w:ascii="Sakkal Majalla" w:hAnsi="Sakkal Majalla" w:cs="Sakkal Majalla"/>
          <w:sz w:val="28"/>
          <w:szCs w:val="28"/>
        </w:rPr>
        <w:t>.</w:t>
      </w:r>
    </w:p>
    <w:p w14:paraId="43A139BB" w14:textId="1D7C95C9" w:rsidR="00D92811" w:rsidRPr="00425913" w:rsidRDefault="00D92811" w:rsidP="00425913">
      <w:pPr>
        <w:spacing w:before="100" w:beforeAutospacing="1" w:after="100" w:afterAutospacing="1" w:line="360" w:lineRule="auto"/>
        <w:ind w:firstLine="720"/>
        <w:jc w:val="both"/>
        <w:rPr>
          <w:rFonts w:ascii="Sakkal Majalla" w:hAnsi="Sakkal Majalla" w:cs="Sakkal Majalla"/>
          <w:sz w:val="28"/>
          <w:szCs w:val="28"/>
          <w:lang w:bidi="ar-EG"/>
        </w:rPr>
      </w:pPr>
      <w:r w:rsidRPr="00425913">
        <w:rPr>
          <w:rFonts w:ascii="Sakkal Majalla" w:hAnsi="Sakkal Majalla" w:cs="Sakkal Majalla"/>
          <w:sz w:val="28"/>
          <w:szCs w:val="28"/>
          <w:rtl/>
        </w:rPr>
        <w:t>بناءً على ما سبق، تتبلور مشكلة الدراسة في تقييم أثر إدارة التأمين الصحي على تحسين تجربة المرضى في مستشفيات مدينة الرياض، وذلك من خلال تحليل الأبعاد المختلفة لهذه التجربة، مثل سهولة الوصول إلى المعلومات الطبية، جودة الخدمات الصحية، وفاعلية التواصل بين المرضى والأطباء</w:t>
      </w:r>
      <w:r w:rsidRPr="00425913">
        <w:rPr>
          <w:rFonts w:ascii="Sakkal Majalla" w:hAnsi="Sakkal Majalla" w:cs="Sakkal Majalla"/>
          <w:sz w:val="28"/>
          <w:szCs w:val="28"/>
        </w:rPr>
        <w:t xml:space="preserve">. </w:t>
      </w:r>
    </w:p>
    <w:p w14:paraId="30CBDF8B" w14:textId="2F10D459" w:rsidR="00425913" w:rsidRPr="00425913" w:rsidRDefault="00425913" w:rsidP="00425913">
      <w:pPr>
        <w:spacing w:before="100" w:beforeAutospacing="1" w:after="100" w:afterAutospacing="1" w:line="360" w:lineRule="auto"/>
        <w:jc w:val="both"/>
        <w:outlineLvl w:val="1"/>
        <w:rPr>
          <w:rFonts w:ascii="Sakkal Majalla" w:hAnsi="Sakkal Majalla" w:cs="Sakkal Majalla"/>
          <w:b/>
          <w:bCs/>
          <w:sz w:val="36"/>
          <w:szCs w:val="36"/>
        </w:rPr>
      </w:pPr>
      <w:bookmarkStart w:id="10" w:name="_Toc200900413"/>
      <w:bookmarkEnd w:id="9"/>
      <w:r w:rsidRPr="00425913">
        <w:rPr>
          <w:rFonts w:ascii="Sakkal Majalla" w:hAnsi="Sakkal Majalla" w:cs="Sakkal Majalla"/>
          <w:b/>
          <w:bCs/>
          <w:sz w:val="36"/>
          <w:szCs w:val="36"/>
          <w:rtl/>
        </w:rPr>
        <w:t>2.1 أهمية الدراسة:</w:t>
      </w:r>
      <w:bookmarkEnd w:id="10"/>
    </w:p>
    <w:p w14:paraId="68E4DECF" w14:textId="01E6EB46" w:rsidR="0018580E" w:rsidRPr="00425913" w:rsidRDefault="0018580E" w:rsidP="00425913">
      <w:pPr>
        <w:spacing w:before="100" w:beforeAutospacing="1" w:after="100" w:afterAutospacing="1" w:line="360" w:lineRule="auto"/>
        <w:ind w:firstLine="720"/>
        <w:jc w:val="both"/>
        <w:rPr>
          <w:rFonts w:ascii="Sakkal Majalla" w:hAnsi="Sakkal Majalla" w:cs="Sakkal Majalla"/>
          <w:sz w:val="28"/>
          <w:szCs w:val="28"/>
        </w:rPr>
      </w:pPr>
      <w:r w:rsidRPr="00425913">
        <w:rPr>
          <w:rFonts w:ascii="Sakkal Majalla" w:hAnsi="Sakkal Majalla" w:cs="Sakkal Majalla"/>
          <w:sz w:val="28"/>
          <w:szCs w:val="28"/>
          <w:rtl/>
        </w:rPr>
        <w:t>تنقسم أهمية هذه الدراسة إلى الأهمية النظرية (العلمية) والأهمية التطبيقية (العملية)، مما يجعلها ذات قيمة لكل من الباحثين الأكاديميين وأصحاب القرار</w:t>
      </w:r>
      <w:r w:rsidRPr="00425913">
        <w:rPr>
          <w:rFonts w:ascii="Sakkal Majalla" w:hAnsi="Sakkal Majalla" w:cs="Sakkal Majalla"/>
          <w:sz w:val="28"/>
          <w:szCs w:val="28"/>
        </w:rPr>
        <w:t>.</w:t>
      </w:r>
      <w:r w:rsidRPr="00425913">
        <w:rPr>
          <w:rFonts w:ascii="Sakkal Majalla" w:hAnsi="Sakkal Majalla" w:cs="Sakkal Majalla"/>
          <w:sz w:val="28"/>
          <w:szCs w:val="28"/>
          <w:rtl/>
        </w:rPr>
        <w:t xml:space="preserve"> </w:t>
      </w:r>
    </w:p>
    <w:p w14:paraId="6B59F0DB" w14:textId="720DEE3F" w:rsidR="006A4259" w:rsidRPr="00425913" w:rsidRDefault="00425913" w:rsidP="00425913">
      <w:pPr>
        <w:spacing w:before="100" w:beforeAutospacing="1" w:after="100" w:afterAutospacing="1" w:line="360" w:lineRule="auto"/>
        <w:jc w:val="both"/>
        <w:outlineLvl w:val="2"/>
        <w:rPr>
          <w:rFonts w:ascii="Sakkal Majalla" w:hAnsi="Sakkal Majalla" w:cs="Sakkal Majalla"/>
          <w:b/>
          <w:bCs/>
          <w:sz w:val="32"/>
          <w:szCs w:val="32"/>
        </w:rPr>
      </w:pPr>
      <w:bookmarkStart w:id="11" w:name="_Toc200900414"/>
      <w:r>
        <w:rPr>
          <w:rFonts w:ascii="Sakkal Majalla" w:hAnsi="Sakkal Majalla" w:cs="Sakkal Majalla" w:hint="cs"/>
          <w:b/>
          <w:bCs/>
          <w:sz w:val="32"/>
          <w:szCs w:val="32"/>
          <w:rtl/>
        </w:rPr>
        <w:t xml:space="preserve">1.2.1 </w:t>
      </w:r>
      <w:r w:rsidR="006A4259" w:rsidRPr="00425913">
        <w:rPr>
          <w:rFonts w:ascii="Sakkal Majalla" w:hAnsi="Sakkal Majalla" w:cs="Sakkal Majalla"/>
          <w:b/>
          <w:bCs/>
          <w:sz w:val="32"/>
          <w:szCs w:val="32"/>
          <w:rtl/>
        </w:rPr>
        <w:t>الأهمية الع</w:t>
      </w:r>
      <w:r w:rsidR="00055EDD" w:rsidRPr="00425913">
        <w:rPr>
          <w:rFonts w:ascii="Sakkal Majalla" w:hAnsi="Sakkal Majalla" w:cs="Sakkal Majalla"/>
          <w:b/>
          <w:bCs/>
          <w:sz w:val="32"/>
          <w:szCs w:val="32"/>
          <w:rtl/>
        </w:rPr>
        <w:t>لم</w:t>
      </w:r>
      <w:r w:rsidR="006A4259" w:rsidRPr="00425913">
        <w:rPr>
          <w:rFonts w:ascii="Sakkal Majalla" w:hAnsi="Sakkal Majalla" w:cs="Sakkal Majalla"/>
          <w:b/>
          <w:bCs/>
          <w:sz w:val="32"/>
          <w:szCs w:val="32"/>
          <w:rtl/>
        </w:rPr>
        <w:t>ية:</w:t>
      </w:r>
      <w:bookmarkEnd w:id="11"/>
    </w:p>
    <w:p w14:paraId="3E6DBA97" w14:textId="422BAF95" w:rsidR="003E7226" w:rsidRPr="00425913" w:rsidRDefault="003E7226" w:rsidP="00425913">
      <w:pPr>
        <w:pStyle w:val="a5"/>
        <w:numPr>
          <w:ilvl w:val="0"/>
          <w:numId w:val="3"/>
        </w:numPr>
        <w:spacing w:before="100" w:beforeAutospacing="1" w:after="100" w:afterAutospacing="1" w:line="360" w:lineRule="auto"/>
        <w:contextualSpacing w:val="0"/>
        <w:jc w:val="both"/>
        <w:rPr>
          <w:rFonts w:ascii="Sakkal Majalla" w:hAnsi="Sakkal Majalla" w:cs="Sakkal Majalla"/>
          <w:sz w:val="28"/>
          <w:szCs w:val="28"/>
        </w:rPr>
      </w:pPr>
      <w:r w:rsidRPr="00425913">
        <w:rPr>
          <w:rFonts w:ascii="Sakkal Majalla" w:hAnsi="Sakkal Majalla" w:cs="Sakkal Majalla"/>
          <w:sz w:val="28"/>
          <w:szCs w:val="28"/>
          <w:rtl/>
        </w:rPr>
        <w:t>تساهم الدراسة في توسيع فهم العلاقة بين إدارة التأمين الصحي وتحسين تجربة المرضى، وهو موضوع لم يحظ بدراسة موسعة في الأدبيات العلمية، خصوصًا في السياق السعودي، حيث تركيز الدراسة على أبعاد جديدة، مثل سهولة الوصول إلى المعلومات الطبية و جودة الخدمات الصحية، يوفر قاعدة معرفية متميزة لفهم التأثيرات المباشرة لإدارة التأمين على جودة الرعاية الصحية المقدمة.</w:t>
      </w:r>
    </w:p>
    <w:p w14:paraId="6D7FA62C" w14:textId="77777777" w:rsidR="003E7226" w:rsidRPr="00425913" w:rsidRDefault="003E7226" w:rsidP="00425913">
      <w:pPr>
        <w:pStyle w:val="a5"/>
        <w:numPr>
          <w:ilvl w:val="0"/>
          <w:numId w:val="3"/>
        </w:numPr>
        <w:spacing w:before="100" w:beforeAutospacing="1" w:after="100" w:afterAutospacing="1" w:line="360" w:lineRule="auto"/>
        <w:contextualSpacing w:val="0"/>
        <w:jc w:val="both"/>
        <w:rPr>
          <w:rFonts w:ascii="Sakkal Majalla" w:hAnsi="Sakkal Majalla" w:cs="Sakkal Majalla"/>
          <w:sz w:val="28"/>
          <w:szCs w:val="28"/>
          <w:rtl/>
        </w:rPr>
      </w:pPr>
      <w:r w:rsidRPr="00425913">
        <w:rPr>
          <w:rFonts w:ascii="Sakkal Majalla" w:hAnsi="Sakkal Majalla" w:cs="Sakkal Majalla"/>
          <w:sz w:val="28"/>
          <w:szCs w:val="28"/>
          <w:rtl/>
        </w:rPr>
        <w:t>تضيف الدراسة بعدًا جديدًا للأبحاث العلمية المتعلقة بالتأمين الصحي في السياق السعودي، حيث لم يتم التركيز على تأثير إدارة التأمين الصحي على الأبعاد الثلاثة المذكورة في الكثير من الدراسات السابقة.</w:t>
      </w:r>
    </w:p>
    <w:p w14:paraId="5516D9D3" w14:textId="6D915C67" w:rsidR="003E7226" w:rsidRPr="00425913" w:rsidRDefault="003E7226" w:rsidP="00425913">
      <w:pPr>
        <w:pStyle w:val="a5"/>
        <w:numPr>
          <w:ilvl w:val="0"/>
          <w:numId w:val="3"/>
        </w:numPr>
        <w:spacing w:before="100" w:beforeAutospacing="1" w:after="100" w:afterAutospacing="1" w:line="360" w:lineRule="auto"/>
        <w:contextualSpacing w:val="0"/>
        <w:jc w:val="both"/>
        <w:rPr>
          <w:rFonts w:ascii="Sakkal Majalla" w:hAnsi="Sakkal Majalla" w:cs="Sakkal Majalla"/>
          <w:sz w:val="28"/>
          <w:szCs w:val="28"/>
          <w:rtl/>
        </w:rPr>
      </w:pPr>
      <w:r w:rsidRPr="00425913">
        <w:rPr>
          <w:rFonts w:ascii="Sakkal Majalla" w:hAnsi="Sakkal Majalla" w:cs="Sakkal Majalla"/>
          <w:sz w:val="28"/>
          <w:szCs w:val="28"/>
          <w:rtl/>
        </w:rPr>
        <w:t>توفر الدراسة مفاهيم مبتكرة حول كيفية تحسين الكفاءة والفعالية في تقديم الرعاية الصحية من خلال تطوير استراتيجيات التأمين الصحي، مما يعزز الفهم العلمي في هذا المجال.</w:t>
      </w:r>
    </w:p>
    <w:p w14:paraId="19625CDD" w14:textId="7C92DE9D" w:rsidR="003E7226" w:rsidRPr="00425913" w:rsidRDefault="003E7226" w:rsidP="00425913">
      <w:pPr>
        <w:pStyle w:val="a5"/>
        <w:numPr>
          <w:ilvl w:val="0"/>
          <w:numId w:val="3"/>
        </w:numPr>
        <w:spacing w:before="100" w:beforeAutospacing="1" w:after="100" w:afterAutospacing="1" w:line="360" w:lineRule="auto"/>
        <w:contextualSpacing w:val="0"/>
        <w:jc w:val="both"/>
        <w:rPr>
          <w:rFonts w:ascii="Sakkal Majalla" w:hAnsi="Sakkal Majalla" w:cs="Sakkal Majalla"/>
          <w:b/>
          <w:bCs/>
          <w:sz w:val="28"/>
          <w:szCs w:val="28"/>
          <w:rtl/>
        </w:rPr>
      </w:pPr>
      <w:r w:rsidRPr="00425913">
        <w:rPr>
          <w:rFonts w:ascii="Sakkal Majalla" w:hAnsi="Sakkal Majalla" w:cs="Sakkal Majalla"/>
          <w:sz w:val="28"/>
          <w:szCs w:val="28"/>
          <w:rtl/>
        </w:rPr>
        <w:lastRenderedPageBreak/>
        <w:t>تسهم هذه الدراسة في فتح آفاق جديدة للبحث في كيفية تأثير الأنظمة التأمينية على تجربة المرضى، مما يساهم في إجراء المزيد من الدراسات التي تركز على تطبيقات التأمين الصحي في بيئات صحية متنوعة.</w:t>
      </w:r>
    </w:p>
    <w:p w14:paraId="0394B65A" w14:textId="4082CF9A" w:rsidR="006A4259" w:rsidRPr="00425913" w:rsidRDefault="00425913" w:rsidP="00425913">
      <w:pPr>
        <w:spacing w:before="100" w:beforeAutospacing="1" w:after="100" w:afterAutospacing="1" w:line="360" w:lineRule="auto"/>
        <w:jc w:val="both"/>
        <w:outlineLvl w:val="2"/>
        <w:rPr>
          <w:rFonts w:ascii="Sakkal Majalla" w:hAnsi="Sakkal Majalla" w:cs="Sakkal Majalla"/>
          <w:b/>
          <w:bCs/>
          <w:sz w:val="32"/>
          <w:szCs w:val="32"/>
          <w:rtl/>
          <w:lang w:bidi="ar-EG"/>
        </w:rPr>
      </w:pPr>
      <w:bookmarkStart w:id="12" w:name="_Toc200900415"/>
      <w:r w:rsidRPr="00425913">
        <w:rPr>
          <w:rFonts w:ascii="Sakkal Majalla" w:hAnsi="Sakkal Majalla" w:cs="Sakkal Majalla" w:hint="cs"/>
          <w:b/>
          <w:bCs/>
          <w:sz w:val="32"/>
          <w:szCs w:val="32"/>
          <w:rtl/>
        </w:rPr>
        <w:t xml:space="preserve">2.2.1 </w:t>
      </w:r>
      <w:r w:rsidR="006A4259" w:rsidRPr="00425913">
        <w:rPr>
          <w:rFonts w:ascii="Sakkal Majalla" w:hAnsi="Sakkal Majalla" w:cs="Sakkal Majalla"/>
          <w:b/>
          <w:bCs/>
          <w:sz w:val="32"/>
          <w:szCs w:val="32"/>
          <w:rtl/>
        </w:rPr>
        <w:t>الأهمية العم</w:t>
      </w:r>
      <w:r w:rsidR="00055EDD" w:rsidRPr="00425913">
        <w:rPr>
          <w:rFonts w:ascii="Sakkal Majalla" w:hAnsi="Sakkal Majalla" w:cs="Sakkal Majalla"/>
          <w:b/>
          <w:bCs/>
          <w:sz w:val="32"/>
          <w:szCs w:val="32"/>
          <w:rtl/>
        </w:rPr>
        <w:t>ل</w:t>
      </w:r>
      <w:r w:rsidR="006A4259" w:rsidRPr="00425913">
        <w:rPr>
          <w:rFonts w:ascii="Sakkal Majalla" w:hAnsi="Sakkal Majalla" w:cs="Sakkal Majalla"/>
          <w:b/>
          <w:bCs/>
          <w:sz w:val="32"/>
          <w:szCs w:val="32"/>
          <w:rtl/>
        </w:rPr>
        <w:t>ية:</w:t>
      </w:r>
      <w:bookmarkEnd w:id="12"/>
    </w:p>
    <w:p w14:paraId="30C1B11B" w14:textId="77777777" w:rsidR="003E7226" w:rsidRPr="00425913" w:rsidRDefault="003E7226" w:rsidP="00425913">
      <w:pPr>
        <w:pStyle w:val="a5"/>
        <w:numPr>
          <w:ilvl w:val="0"/>
          <w:numId w:val="3"/>
        </w:numPr>
        <w:spacing w:before="100" w:beforeAutospacing="1" w:after="100" w:afterAutospacing="1" w:line="360" w:lineRule="auto"/>
        <w:ind w:left="357" w:hanging="357"/>
        <w:contextualSpacing w:val="0"/>
        <w:jc w:val="both"/>
        <w:rPr>
          <w:rFonts w:ascii="Sakkal Majalla" w:hAnsi="Sakkal Majalla" w:cs="Sakkal Majalla"/>
          <w:sz w:val="28"/>
          <w:szCs w:val="28"/>
        </w:rPr>
      </w:pPr>
      <w:bookmarkStart w:id="13" w:name="_Toc192517634"/>
      <w:bookmarkStart w:id="14" w:name="_Toc180439235"/>
      <w:r w:rsidRPr="00425913">
        <w:rPr>
          <w:rFonts w:ascii="Sakkal Majalla" w:hAnsi="Sakkal Majalla" w:cs="Sakkal Majalla"/>
          <w:sz w:val="28"/>
          <w:szCs w:val="28"/>
          <w:rtl/>
        </w:rPr>
        <w:t>تسهم الدراسة في تحليل تأثير التأمين الصحي على تحسين جودة الخدمات الصحية في مستشفيات الرياض، مما يساعد على توفير رعاية طبية أفضل للمرضى.</w:t>
      </w:r>
      <w:bookmarkEnd w:id="13"/>
    </w:p>
    <w:p w14:paraId="11B43400" w14:textId="76440049" w:rsidR="003E7226" w:rsidRPr="00425913" w:rsidRDefault="003E7226" w:rsidP="00425913">
      <w:pPr>
        <w:pStyle w:val="a5"/>
        <w:numPr>
          <w:ilvl w:val="0"/>
          <w:numId w:val="3"/>
        </w:numPr>
        <w:spacing w:before="100" w:beforeAutospacing="1" w:after="100" w:afterAutospacing="1" w:line="360" w:lineRule="auto"/>
        <w:ind w:left="357" w:hanging="357"/>
        <w:contextualSpacing w:val="0"/>
        <w:jc w:val="both"/>
        <w:rPr>
          <w:rFonts w:ascii="Sakkal Majalla" w:hAnsi="Sakkal Majalla" w:cs="Sakkal Majalla"/>
          <w:sz w:val="28"/>
          <w:szCs w:val="28"/>
        </w:rPr>
      </w:pPr>
      <w:bookmarkStart w:id="15" w:name="_Toc192517635"/>
      <w:r w:rsidRPr="00425913">
        <w:rPr>
          <w:rFonts w:ascii="Sakkal Majalla" w:hAnsi="Sakkal Majalla" w:cs="Sakkal Majalla"/>
          <w:sz w:val="28"/>
          <w:szCs w:val="28"/>
          <w:rtl/>
        </w:rPr>
        <w:t>تحسين توافر البيانات و إمكانية الوصول إليها للمرضى، مما يؤدي إلى تجربة مريض أكثر سلاسة و أكثر شفافية.</w:t>
      </w:r>
      <w:bookmarkEnd w:id="15"/>
    </w:p>
    <w:p w14:paraId="493B99A6" w14:textId="29CBE509" w:rsidR="003E7226" w:rsidRPr="00425913" w:rsidRDefault="003E7226" w:rsidP="00425913">
      <w:pPr>
        <w:pStyle w:val="a5"/>
        <w:numPr>
          <w:ilvl w:val="0"/>
          <w:numId w:val="3"/>
        </w:numPr>
        <w:spacing w:before="100" w:beforeAutospacing="1" w:after="100" w:afterAutospacing="1" w:line="360" w:lineRule="auto"/>
        <w:ind w:left="357" w:hanging="357"/>
        <w:contextualSpacing w:val="0"/>
        <w:jc w:val="both"/>
        <w:rPr>
          <w:rFonts w:ascii="Sakkal Majalla" w:hAnsi="Sakkal Majalla" w:cs="Sakkal Majalla"/>
          <w:sz w:val="28"/>
          <w:szCs w:val="28"/>
        </w:rPr>
      </w:pPr>
      <w:bookmarkStart w:id="16" w:name="_Toc192517636"/>
      <w:r w:rsidRPr="00425913">
        <w:rPr>
          <w:rFonts w:ascii="Sakkal Majalla" w:hAnsi="Sakkal Majalla" w:cs="Sakkal Majalla"/>
          <w:sz w:val="28"/>
          <w:szCs w:val="28"/>
          <w:rtl/>
        </w:rPr>
        <w:t>تسلط الدراسة الضوء على كيفية تعزيز التواصل بين الفرق الطبية والمرضى، وهو ما يساعد في تحسين العلاقة بين الطرفين، مما يؤدي إلى نتائج صحية أكثر دقة و أسرع.</w:t>
      </w:r>
      <w:bookmarkEnd w:id="16"/>
    </w:p>
    <w:p w14:paraId="0758D730" w14:textId="0E1E4F22" w:rsidR="003E7226" w:rsidRPr="00425913" w:rsidRDefault="003E7226" w:rsidP="00425913">
      <w:pPr>
        <w:pStyle w:val="a5"/>
        <w:numPr>
          <w:ilvl w:val="0"/>
          <w:numId w:val="3"/>
        </w:numPr>
        <w:spacing w:before="100" w:beforeAutospacing="1" w:after="100" w:afterAutospacing="1" w:line="360" w:lineRule="auto"/>
        <w:ind w:left="357" w:hanging="357"/>
        <w:contextualSpacing w:val="0"/>
        <w:jc w:val="both"/>
        <w:rPr>
          <w:rStyle w:val="1Char"/>
          <w:rFonts w:ascii="Sakkal Majalla" w:hAnsi="Sakkal Majalla" w:cs="Sakkal Majalla"/>
          <w:sz w:val="28"/>
          <w:szCs w:val="28"/>
          <w:rtl/>
        </w:rPr>
      </w:pPr>
      <w:bookmarkStart w:id="17" w:name="_Toc192517637"/>
      <w:r w:rsidRPr="00425913">
        <w:rPr>
          <w:rFonts w:ascii="Sakkal Majalla" w:hAnsi="Sakkal Majalla" w:cs="Sakkal Majalla"/>
          <w:sz w:val="28"/>
          <w:szCs w:val="28"/>
          <w:rtl/>
        </w:rPr>
        <w:t>تقدم الدراسة توصيات عملية لصانعي القرار في قطاع الصحة، مما يساعدهم على تصميم سياسات تأمين صحي أكثر فعالية و تكاملًا تضمن تحسين جودة الرعاية المقدمة للمواطنين.</w:t>
      </w:r>
      <w:bookmarkEnd w:id="17"/>
    </w:p>
    <w:p w14:paraId="0CE4758E" w14:textId="234BEEAC" w:rsidR="00FF2134" w:rsidRPr="00FF2134" w:rsidRDefault="00FF2134" w:rsidP="00FF2134">
      <w:pPr>
        <w:spacing w:before="100" w:beforeAutospacing="1" w:after="100" w:afterAutospacing="1" w:line="360" w:lineRule="auto"/>
        <w:jc w:val="both"/>
        <w:outlineLvl w:val="1"/>
        <w:rPr>
          <w:rFonts w:ascii="Sakkal Majalla" w:hAnsi="Sakkal Majalla" w:cs="Sakkal Majalla"/>
          <w:b/>
          <w:bCs/>
          <w:sz w:val="36"/>
          <w:szCs w:val="36"/>
          <w:rtl/>
        </w:rPr>
      </w:pPr>
      <w:bookmarkStart w:id="18" w:name="_Toc200900416"/>
      <w:bookmarkEnd w:id="14"/>
      <w:r w:rsidRPr="00FF2134">
        <w:rPr>
          <w:rFonts w:ascii="Sakkal Majalla" w:hAnsi="Sakkal Majalla" w:cs="Sakkal Majalla"/>
          <w:b/>
          <w:bCs/>
          <w:sz w:val="36"/>
          <w:szCs w:val="36"/>
          <w:rtl/>
        </w:rPr>
        <w:t>3.1 أهداف الدراسة:</w:t>
      </w:r>
      <w:bookmarkEnd w:id="18"/>
    </w:p>
    <w:p w14:paraId="5FEFC3B2" w14:textId="28DF669F" w:rsidR="008648D6" w:rsidRPr="00425913" w:rsidRDefault="00D92811" w:rsidP="00FF2134">
      <w:pPr>
        <w:spacing w:before="100" w:beforeAutospacing="1" w:after="100" w:afterAutospacing="1" w:line="360" w:lineRule="auto"/>
        <w:ind w:firstLine="706"/>
        <w:jc w:val="both"/>
        <w:rPr>
          <w:rFonts w:ascii="Sakkal Majalla" w:hAnsi="Sakkal Majalla" w:cs="Sakkal Majalla"/>
          <w:sz w:val="28"/>
          <w:szCs w:val="28"/>
          <w:rtl/>
        </w:rPr>
      </w:pPr>
      <w:r w:rsidRPr="00425913">
        <w:rPr>
          <w:rFonts w:ascii="Sakkal Majalla" w:hAnsi="Sakkal Majalla" w:cs="Sakkal Majalla"/>
          <w:sz w:val="28"/>
          <w:szCs w:val="28"/>
          <w:rtl/>
        </w:rPr>
        <w:t xml:space="preserve">تهدف هذه الدراسة إلى </w:t>
      </w:r>
      <w:r w:rsidR="00646B15" w:rsidRPr="00425913">
        <w:rPr>
          <w:rFonts w:ascii="Sakkal Majalla" w:hAnsi="Sakkal Majalla" w:cs="Sakkal Majalla"/>
          <w:sz w:val="28"/>
          <w:szCs w:val="28"/>
          <w:rtl/>
        </w:rPr>
        <w:t xml:space="preserve">قياس أثر </w:t>
      </w:r>
      <w:r w:rsidR="006F0E7A" w:rsidRPr="00425913">
        <w:rPr>
          <w:rFonts w:ascii="Sakkal Majalla" w:hAnsi="Sakkal Majalla" w:cs="Sakkal Majalla"/>
          <w:sz w:val="28"/>
          <w:szCs w:val="28"/>
          <w:rtl/>
        </w:rPr>
        <w:t xml:space="preserve">إدارة التأمين الصحي على </w:t>
      </w:r>
      <w:r w:rsidR="006F0E7A" w:rsidRPr="00425913">
        <w:rPr>
          <w:rFonts w:ascii="Sakkal Majalla" w:hAnsi="Sakkal Majalla" w:cs="Sakkal Majalla"/>
          <w:sz w:val="28"/>
          <w:szCs w:val="28"/>
          <w:rtl/>
          <w:lang w:bidi="ar-JO"/>
        </w:rPr>
        <w:t>تحسين تجربة المرضى بأبعاده ( سهولة الوصول إلى المعلومات الطبية - جودة الخدمات- تسهيل عمليات التواصل بين الفرق الطبية والمرضى) على إدارة التأمين الصحى بالمستشفيات بمدينة الرياض</w:t>
      </w:r>
      <w:r w:rsidR="00BC58B7" w:rsidRPr="00425913">
        <w:rPr>
          <w:rFonts w:ascii="Sakkal Majalla" w:hAnsi="Sakkal Majalla" w:cs="Sakkal Majalla"/>
          <w:sz w:val="28"/>
          <w:szCs w:val="28"/>
          <w:rtl/>
        </w:rPr>
        <w:t xml:space="preserve">، وتتفرع منه عدة </w:t>
      </w:r>
      <w:r w:rsidR="00543AC4" w:rsidRPr="00425913">
        <w:rPr>
          <w:rFonts w:ascii="Sakkal Majalla" w:hAnsi="Sakkal Majalla" w:cs="Sakkal Majalla"/>
          <w:sz w:val="28"/>
          <w:szCs w:val="28"/>
          <w:rtl/>
        </w:rPr>
        <w:t>أهداف</w:t>
      </w:r>
      <w:r w:rsidR="00BC58B7" w:rsidRPr="00425913">
        <w:rPr>
          <w:rFonts w:ascii="Sakkal Majalla" w:hAnsi="Sakkal Majalla" w:cs="Sakkal Majalla"/>
          <w:sz w:val="28"/>
          <w:szCs w:val="28"/>
          <w:rtl/>
        </w:rPr>
        <w:t xml:space="preserve"> فرعية :</w:t>
      </w:r>
    </w:p>
    <w:p w14:paraId="41645D36" w14:textId="7B15DB0C" w:rsidR="006F0E7A" w:rsidRPr="00425913" w:rsidRDefault="006F0E7A" w:rsidP="00425913">
      <w:pPr>
        <w:pStyle w:val="a5"/>
        <w:numPr>
          <w:ilvl w:val="0"/>
          <w:numId w:val="3"/>
        </w:numPr>
        <w:spacing w:before="100" w:beforeAutospacing="1" w:after="100" w:afterAutospacing="1" w:line="360" w:lineRule="auto"/>
        <w:contextualSpacing w:val="0"/>
        <w:jc w:val="both"/>
        <w:rPr>
          <w:rFonts w:ascii="Sakkal Majalla" w:eastAsia="Times New Roman" w:hAnsi="Sakkal Majalla" w:cs="Sakkal Majalla"/>
          <w:kern w:val="0"/>
          <w:sz w:val="28"/>
          <w:szCs w:val="28"/>
          <w14:ligatures w14:val="none"/>
        </w:rPr>
      </w:pPr>
      <w:bookmarkStart w:id="19" w:name="_Toc180439236"/>
      <w:r w:rsidRPr="00425913">
        <w:rPr>
          <w:rFonts w:ascii="Sakkal Majalla" w:eastAsia="Times New Roman" w:hAnsi="Sakkal Majalla" w:cs="Sakkal Majalla"/>
          <w:kern w:val="0"/>
          <w:sz w:val="28"/>
          <w:szCs w:val="28"/>
          <w:rtl/>
          <w14:ligatures w14:val="none"/>
        </w:rPr>
        <w:t>دراسة تأثير إدارة التأمين الصحي على قدرة المرضى على الوصول إلى سجلاتهم الطبية الإلكترونية في مستشفيات مدينة الرياض.</w:t>
      </w:r>
    </w:p>
    <w:p w14:paraId="1449C393" w14:textId="02919B02" w:rsidR="006F0E7A" w:rsidRPr="00425913" w:rsidRDefault="006F0E7A" w:rsidP="00425913">
      <w:pPr>
        <w:pStyle w:val="a5"/>
        <w:numPr>
          <w:ilvl w:val="0"/>
          <w:numId w:val="3"/>
        </w:numPr>
        <w:spacing w:before="100" w:beforeAutospacing="1" w:after="100" w:afterAutospacing="1" w:line="360" w:lineRule="auto"/>
        <w:contextualSpacing w:val="0"/>
        <w:jc w:val="both"/>
        <w:rPr>
          <w:rFonts w:ascii="Sakkal Majalla" w:eastAsia="Times New Roman" w:hAnsi="Sakkal Majalla" w:cs="Sakkal Majalla"/>
          <w:kern w:val="0"/>
          <w:sz w:val="28"/>
          <w:szCs w:val="28"/>
          <w14:ligatures w14:val="none"/>
        </w:rPr>
      </w:pPr>
      <w:r w:rsidRPr="00425913">
        <w:rPr>
          <w:rFonts w:ascii="Sakkal Majalla" w:eastAsia="Times New Roman" w:hAnsi="Sakkal Majalla" w:cs="Sakkal Majalla"/>
          <w:kern w:val="0"/>
          <w:sz w:val="28"/>
          <w:szCs w:val="28"/>
          <w:rtl/>
          <w14:ligatures w14:val="none"/>
        </w:rPr>
        <w:t>قياس أثر إدارة التأمين الصحي على الوصول إلى نتائج الفحوصات الطبية في مستشفيات مدينة الرياض</w:t>
      </w:r>
    </w:p>
    <w:p w14:paraId="7D5AA124" w14:textId="785C4673" w:rsidR="006F0E7A" w:rsidRPr="00425913" w:rsidRDefault="006F0E7A" w:rsidP="00425913">
      <w:pPr>
        <w:pStyle w:val="a5"/>
        <w:numPr>
          <w:ilvl w:val="0"/>
          <w:numId w:val="3"/>
        </w:numPr>
        <w:spacing w:before="100" w:beforeAutospacing="1" w:after="100" w:afterAutospacing="1" w:line="360" w:lineRule="auto"/>
        <w:contextualSpacing w:val="0"/>
        <w:jc w:val="both"/>
        <w:rPr>
          <w:rFonts w:ascii="Sakkal Majalla" w:eastAsia="Times New Roman" w:hAnsi="Sakkal Majalla" w:cs="Sakkal Majalla"/>
          <w:kern w:val="0"/>
          <w:sz w:val="28"/>
          <w:szCs w:val="28"/>
          <w14:ligatures w14:val="none"/>
        </w:rPr>
      </w:pPr>
      <w:r w:rsidRPr="00425913">
        <w:rPr>
          <w:rFonts w:ascii="Sakkal Majalla" w:eastAsia="Times New Roman" w:hAnsi="Sakkal Majalla" w:cs="Sakkal Majalla"/>
          <w:kern w:val="0"/>
          <w:sz w:val="28"/>
          <w:szCs w:val="28"/>
          <w:rtl/>
          <w14:ligatures w14:val="none"/>
        </w:rPr>
        <w:lastRenderedPageBreak/>
        <w:t>تحليل تأثير إدارة التأمين الصحي على تحسين التواصل بين المرضى والأطباء في مستشفيات مدينة الرياض</w:t>
      </w:r>
    </w:p>
    <w:p w14:paraId="1BBFFC84" w14:textId="5F6D9E44" w:rsidR="00FF2134" w:rsidRPr="00FF2134" w:rsidRDefault="00FF2134" w:rsidP="00FF2134">
      <w:pPr>
        <w:spacing w:before="100" w:beforeAutospacing="1" w:after="100" w:afterAutospacing="1" w:line="360" w:lineRule="auto"/>
        <w:jc w:val="both"/>
        <w:outlineLvl w:val="1"/>
        <w:rPr>
          <w:rFonts w:ascii="Sakkal Majalla" w:hAnsi="Sakkal Majalla" w:cs="Sakkal Majalla"/>
          <w:b/>
          <w:bCs/>
          <w:sz w:val="36"/>
          <w:szCs w:val="36"/>
          <w:rtl/>
        </w:rPr>
      </w:pPr>
      <w:bookmarkStart w:id="20" w:name="_Toc200900417"/>
      <w:bookmarkEnd w:id="19"/>
      <w:r w:rsidRPr="00FF2134">
        <w:rPr>
          <w:rFonts w:ascii="Sakkal Majalla" w:hAnsi="Sakkal Majalla" w:cs="Sakkal Majalla"/>
          <w:b/>
          <w:bCs/>
          <w:sz w:val="36"/>
          <w:szCs w:val="36"/>
          <w:rtl/>
        </w:rPr>
        <w:t>4.1 تساؤلات الدراسة</w:t>
      </w:r>
      <w:bookmarkEnd w:id="20"/>
    </w:p>
    <w:p w14:paraId="129200B0" w14:textId="550D49E3" w:rsidR="002A1DDA" w:rsidRPr="00425913" w:rsidRDefault="002A1DDA" w:rsidP="00425913">
      <w:pPr>
        <w:spacing w:before="100" w:beforeAutospacing="1" w:after="100" w:afterAutospacing="1" w:line="360" w:lineRule="auto"/>
        <w:ind w:firstLine="720"/>
        <w:jc w:val="both"/>
        <w:rPr>
          <w:rFonts w:ascii="Sakkal Majalla" w:hAnsi="Sakkal Majalla" w:cs="Sakkal Majalla"/>
          <w:sz w:val="28"/>
          <w:szCs w:val="28"/>
          <w:rtl/>
        </w:rPr>
      </w:pPr>
      <w:r w:rsidRPr="00425913">
        <w:rPr>
          <w:rFonts w:ascii="Sakkal Majalla" w:hAnsi="Sakkal Majalla" w:cs="Sakkal Majalla"/>
          <w:sz w:val="28"/>
          <w:szCs w:val="28"/>
          <w:rtl/>
        </w:rPr>
        <w:t xml:space="preserve">السؤال الرئيسي: </w:t>
      </w:r>
      <w:r w:rsidR="00DB3CF7" w:rsidRPr="00425913">
        <w:rPr>
          <w:rFonts w:ascii="Sakkal Majalla" w:hAnsi="Sakkal Majalla" w:cs="Sakkal Majalla"/>
          <w:sz w:val="28"/>
          <w:szCs w:val="28"/>
          <w:rtl/>
        </w:rPr>
        <w:t xml:space="preserve">ما هو أثر إدارة التأمين الصحي على تحسين تجربة المرضى بأبعاده (سهولة الوصول إلى المعلومات الطبية، جودة الخدمات، تسهيل التواصل بين المرضى والأطباء) في مستشفيات مدينة الرياض </w:t>
      </w:r>
      <w:r w:rsidRPr="00425913">
        <w:rPr>
          <w:rFonts w:ascii="Sakkal Majalla" w:hAnsi="Sakkal Majalla" w:cs="Sakkal Majalla"/>
          <w:sz w:val="28"/>
          <w:szCs w:val="28"/>
          <w:rtl/>
        </w:rPr>
        <w:t>؟</w:t>
      </w:r>
    </w:p>
    <w:p w14:paraId="32506922" w14:textId="62B6BF1D" w:rsidR="002A1DDA" w:rsidRPr="00FF2134" w:rsidRDefault="002A1DDA" w:rsidP="00425913">
      <w:pPr>
        <w:spacing w:before="100" w:beforeAutospacing="1" w:after="100" w:afterAutospacing="1" w:line="360" w:lineRule="auto"/>
        <w:jc w:val="both"/>
        <w:rPr>
          <w:rFonts w:ascii="Sakkal Majalla" w:hAnsi="Sakkal Majalla" w:cs="Sakkal Majalla"/>
          <w:b/>
          <w:bCs/>
          <w:sz w:val="28"/>
          <w:szCs w:val="28"/>
          <w:rtl/>
        </w:rPr>
      </w:pPr>
      <w:r w:rsidRPr="00FF2134">
        <w:rPr>
          <w:rFonts w:ascii="Sakkal Majalla" w:hAnsi="Sakkal Majalla" w:cs="Sakkal Majalla"/>
          <w:b/>
          <w:bCs/>
          <w:sz w:val="28"/>
          <w:szCs w:val="28"/>
          <w:rtl/>
        </w:rPr>
        <w:t>ويتفرع منه مجموعة من الأسئلة الفرعية تتمثل فيما يلي:</w:t>
      </w:r>
    </w:p>
    <w:p w14:paraId="3A1758E9" w14:textId="64C7F372" w:rsidR="00DB3CF7" w:rsidRPr="00425913" w:rsidRDefault="00DB3CF7" w:rsidP="00425913">
      <w:pPr>
        <w:pStyle w:val="a5"/>
        <w:numPr>
          <w:ilvl w:val="0"/>
          <w:numId w:val="3"/>
        </w:numPr>
        <w:spacing w:before="100" w:beforeAutospacing="1" w:after="100" w:afterAutospacing="1" w:line="360" w:lineRule="auto"/>
        <w:contextualSpacing w:val="0"/>
        <w:jc w:val="both"/>
        <w:rPr>
          <w:rFonts w:ascii="Sakkal Majalla" w:eastAsia="Times New Roman" w:hAnsi="Sakkal Majalla" w:cs="Sakkal Majalla"/>
          <w:kern w:val="0"/>
          <w:sz w:val="28"/>
          <w:szCs w:val="28"/>
          <w14:ligatures w14:val="none"/>
        </w:rPr>
      </w:pPr>
      <w:bookmarkStart w:id="21" w:name="_Toc180439237"/>
      <w:r w:rsidRPr="00425913">
        <w:rPr>
          <w:rFonts w:ascii="Sakkal Majalla" w:eastAsia="Times New Roman" w:hAnsi="Sakkal Majalla" w:cs="Sakkal Majalla"/>
          <w:kern w:val="0"/>
          <w:sz w:val="28"/>
          <w:szCs w:val="28"/>
          <w:rtl/>
          <w14:ligatures w14:val="none"/>
        </w:rPr>
        <w:t>كيف يؤثر إدارة التأمين الصحي على قدرة المرضى على الوصول إلى سجلاتهم الطبية الإلكترونية في مستشفيات مدينة الرياض؟</w:t>
      </w:r>
    </w:p>
    <w:p w14:paraId="14AF74C6" w14:textId="16AD008A" w:rsidR="00DB3CF7" w:rsidRPr="00425913" w:rsidRDefault="00DB3CF7" w:rsidP="00425913">
      <w:pPr>
        <w:pStyle w:val="a5"/>
        <w:numPr>
          <w:ilvl w:val="0"/>
          <w:numId w:val="3"/>
        </w:numPr>
        <w:spacing w:before="100" w:beforeAutospacing="1" w:after="100" w:afterAutospacing="1" w:line="360" w:lineRule="auto"/>
        <w:contextualSpacing w:val="0"/>
        <w:jc w:val="both"/>
        <w:rPr>
          <w:rFonts w:ascii="Sakkal Majalla" w:eastAsia="Times New Roman" w:hAnsi="Sakkal Majalla" w:cs="Sakkal Majalla"/>
          <w:kern w:val="0"/>
          <w:sz w:val="28"/>
          <w:szCs w:val="28"/>
          <w14:ligatures w14:val="none"/>
        </w:rPr>
      </w:pPr>
      <w:r w:rsidRPr="00425913">
        <w:rPr>
          <w:rFonts w:ascii="Sakkal Majalla" w:eastAsia="Times New Roman" w:hAnsi="Sakkal Majalla" w:cs="Sakkal Majalla"/>
          <w:kern w:val="0"/>
          <w:sz w:val="28"/>
          <w:szCs w:val="28"/>
          <w:rtl/>
          <w14:ligatures w14:val="none"/>
        </w:rPr>
        <w:t>ما هو أثر إدارة التأمين الصحي على قدرة المرضى على الوصول إلى نتائج الفحوصات الطبية في مستشفيات مدينة الرياض؟</w:t>
      </w:r>
    </w:p>
    <w:p w14:paraId="1803874E" w14:textId="05FA600A" w:rsidR="00DB3CF7" w:rsidRPr="00425913" w:rsidRDefault="00DB3CF7" w:rsidP="00425913">
      <w:pPr>
        <w:pStyle w:val="a5"/>
        <w:numPr>
          <w:ilvl w:val="0"/>
          <w:numId w:val="3"/>
        </w:numPr>
        <w:spacing w:before="100" w:beforeAutospacing="1" w:after="100" w:afterAutospacing="1" w:line="360" w:lineRule="auto"/>
        <w:contextualSpacing w:val="0"/>
        <w:jc w:val="both"/>
        <w:rPr>
          <w:rFonts w:ascii="Sakkal Majalla" w:eastAsia="Times New Roman" w:hAnsi="Sakkal Majalla" w:cs="Sakkal Majalla"/>
          <w:kern w:val="0"/>
          <w:sz w:val="28"/>
          <w:szCs w:val="28"/>
          <w14:ligatures w14:val="none"/>
        </w:rPr>
      </w:pPr>
      <w:r w:rsidRPr="00425913">
        <w:rPr>
          <w:rFonts w:ascii="Sakkal Majalla" w:eastAsia="Times New Roman" w:hAnsi="Sakkal Majalla" w:cs="Sakkal Majalla"/>
          <w:kern w:val="0"/>
          <w:sz w:val="28"/>
          <w:szCs w:val="28"/>
          <w:rtl/>
          <w14:ligatures w14:val="none"/>
        </w:rPr>
        <w:t>كيف تؤثر إدارة التأمين الصحي على تحسين التواصل بين المرضى والأطباء في مستشفيات مدينة الرياض؟</w:t>
      </w:r>
    </w:p>
    <w:p w14:paraId="078832CA" w14:textId="5A8EEB37" w:rsidR="00FF2134" w:rsidRPr="00FF2134" w:rsidRDefault="00FF2134" w:rsidP="00FF2134">
      <w:pPr>
        <w:spacing w:before="100" w:beforeAutospacing="1" w:after="100" w:afterAutospacing="1" w:line="360" w:lineRule="auto"/>
        <w:jc w:val="both"/>
        <w:outlineLvl w:val="1"/>
        <w:rPr>
          <w:rFonts w:ascii="Sakkal Majalla" w:hAnsi="Sakkal Majalla" w:cs="Sakkal Majalla"/>
          <w:b/>
          <w:bCs/>
          <w:sz w:val="36"/>
          <w:szCs w:val="36"/>
          <w:rtl/>
        </w:rPr>
      </w:pPr>
      <w:bookmarkStart w:id="22" w:name="_Toc200900418"/>
      <w:bookmarkEnd w:id="21"/>
      <w:r w:rsidRPr="00FF2134">
        <w:rPr>
          <w:rFonts w:ascii="Sakkal Majalla" w:hAnsi="Sakkal Majalla" w:cs="Sakkal Majalla"/>
          <w:b/>
          <w:bCs/>
          <w:sz w:val="36"/>
          <w:szCs w:val="36"/>
          <w:rtl/>
        </w:rPr>
        <w:t>5.1 فروض الدراسة:</w:t>
      </w:r>
      <w:bookmarkEnd w:id="22"/>
    </w:p>
    <w:p w14:paraId="22BF0A6C" w14:textId="0DC05C8C" w:rsidR="009A0804" w:rsidRPr="00425913" w:rsidRDefault="00EF09E9" w:rsidP="00425913">
      <w:pPr>
        <w:spacing w:before="100" w:beforeAutospacing="1" w:after="100" w:afterAutospacing="1" w:line="360" w:lineRule="auto"/>
        <w:ind w:firstLine="720"/>
        <w:jc w:val="both"/>
        <w:rPr>
          <w:rFonts w:ascii="Sakkal Majalla" w:hAnsi="Sakkal Majalla" w:cs="Sakkal Majalla"/>
          <w:sz w:val="28"/>
          <w:szCs w:val="28"/>
          <w:u w:val="single"/>
          <w:rtl/>
          <w:lang w:bidi="ar-EG"/>
        </w:rPr>
      </w:pPr>
      <w:r w:rsidRPr="00FF2134">
        <w:rPr>
          <w:rFonts w:ascii="Sakkal Majalla" w:hAnsi="Sakkal Majalla" w:cs="Sakkal Majalla"/>
          <w:b/>
          <w:bCs/>
          <w:sz w:val="28"/>
          <w:szCs w:val="28"/>
          <w:rtl/>
        </w:rPr>
        <w:t>الفرضية الرئيسية</w:t>
      </w:r>
      <w:r w:rsidRPr="00425913">
        <w:rPr>
          <w:rFonts w:ascii="Sakkal Majalla" w:hAnsi="Sakkal Majalla" w:cs="Sakkal Majalla"/>
          <w:sz w:val="28"/>
          <w:szCs w:val="28"/>
        </w:rPr>
        <w:t xml:space="preserve"> (H0):</w:t>
      </w:r>
      <w:r w:rsidRPr="00425913">
        <w:rPr>
          <w:rFonts w:ascii="Sakkal Majalla" w:hAnsi="Sakkal Majalla" w:cs="Sakkal Majalla"/>
          <w:sz w:val="28"/>
          <w:szCs w:val="28"/>
          <w:rtl/>
        </w:rPr>
        <w:t>:لا يوجد أثر ذو دلالة إحصائية عند مستوى الدلالة</w:t>
      </w:r>
      <w:r w:rsidRPr="00425913">
        <w:rPr>
          <w:rFonts w:ascii="Sakkal Majalla" w:hAnsi="Sakkal Majalla" w:cs="Sakkal Majalla"/>
          <w:sz w:val="28"/>
          <w:szCs w:val="28"/>
        </w:rPr>
        <w:t xml:space="preserve"> (</w:t>
      </w:r>
      <w:r w:rsidRPr="00425913">
        <w:rPr>
          <w:rFonts w:ascii="Cambria" w:hAnsi="Cambria" w:cs="Cambria"/>
          <w:sz w:val="28"/>
          <w:szCs w:val="28"/>
        </w:rPr>
        <w:t>α</w:t>
      </w:r>
      <w:r w:rsidRPr="00425913">
        <w:rPr>
          <w:rFonts w:ascii="Sakkal Majalla" w:hAnsi="Sakkal Majalla" w:cs="Sakkal Majalla"/>
          <w:sz w:val="28"/>
          <w:szCs w:val="28"/>
        </w:rPr>
        <w:t xml:space="preserve"> ≤ 0.05)</w:t>
      </w:r>
      <w:r w:rsidR="004D534A" w:rsidRPr="00425913">
        <w:rPr>
          <w:rFonts w:ascii="Sakkal Majalla" w:hAnsi="Sakkal Majalla" w:cs="Sakkal Majalla"/>
          <w:sz w:val="28"/>
          <w:szCs w:val="28"/>
        </w:rPr>
        <w:t xml:space="preserve"> </w:t>
      </w:r>
      <w:r w:rsidRPr="00425913">
        <w:rPr>
          <w:rFonts w:ascii="Sakkal Majalla" w:hAnsi="Sakkal Majalla" w:cs="Sakkal Majalla"/>
          <w:sz w:val="28"/>
          <w:szCs w:val="28"/>
        </w:rPr>
        <w:t xml:space="preserve"> </w:t>
      </w:r>
      <w:r w:rsidR="00DB3CF7" w:rsidRPr="00425913">
        <w:rPr>
          <w:rFonts w:ascii="Sakkal Majalla" w:hAnsi="Sakkal Majalla" w:cs="Sakkal Majalla"/>
          <w:sz w:val="28"/>
          <w:szCs w:val="28"/>
          <w:rtl/>
        </w:rPr>
        <w:t>لإدارة التأمين الصحي على تحسين تجربة المرضى بأبعاده (سهولة الوصول إلى المعلومات الطبية، جودة الخدمات، تسهيل التواصل بين المرضى والأطباء) في مستشفيات مدينة الرياض،</w:t>
      </w:r>
      <w:r w:rsidR="00DB3CF7" w:rsidRPr="00425913">
        <w:rPr>
          <w:rFonts w:ascii="Sakkal Majalla" w:hAnsi="Sakkal Majalla" w:cs="Sakkal Majalla"/>
          <w:sz w:val="28"/>
          <w:szCs w:val="28"/>
          <w:rtl/>
          <w:lang w:bidi="ar-EG"/>
        </w:rPr>
        <w:t xml:space="preserve"> </w:t>
      </w:r>
      <w:r w:rsidR="009A0804" w:rsidRPr="00425913">
        <w:rPr>
          <w:rFonts w:ascii="Sakkal Majalla" w:hAnsi="Sakkal Majalla" w:cs="Sakkal Majalla"/>
          <w:sz w:val="28"/>
          <w:szCs w:val="28"/>
          <w:rtl/>
          <w:lang w:bidi="ar-EG"/>
        </w:rPr>
        <w:t>ويتفرع من هذه الفرضيات الفرعية تتمثل في:</w:t>
      </w:r>
    </w:p>
    <w:p w14:paraId="686CE100" w14:textId="275151B4" w:rsidR="00C86373" w:rsidRPr="00425913" w:rsidRDefault="00C86373" w:rsidP="00FF2134">
      <w:pPr>
        <w:pStyle w:val="a5"/>
        <w:numPr>
          <w:ilvl w:val="0"/>
          <w:numId w:val="2"/>
        </w:numPr>
        <w:spacing w:before="100" w:beforeAutospacing="1" w:after="100" w:afterAutospacing="1" w:line="360" w:lineRule="auto"/>
        <w:ind w:left="423"/>
        <w:contextualSpacing w:val="0"/>
        <w:jc w:val="both"/>
        <w:rPr>
          <w:rFonts w:ascii="Sakkal Majalla" w:hAnsi="Sakkal Majalla" w:cs="Sakkal Majalla"/>
          <w:sz w:val="28"/>
          <w:szCs w:val="28"/>
          <w:rtl/>
          <w:lang w:bidi="ar-EG"/>
        </w:rPr>
      </w:pPr>
      <w:r w:rsidRPr="00FF2134">
        <w:rPr>
          <w:rFonts w:ascii="Sakkal Majalla" w:hAnsi="Sakkal Majalla" w:cs="Sakkal Majalla"/>
          <w:b/>
          <w:bCs/>
          <w:sz w:val="28"/>
          <w:szCs w:val="28"/>
          <w:rtl/>
          <w:lang w:bidi="ar-EG"/>
        </w:rPr>
        <w:lastRenderedPageBreak/>
        <w:t>الفرضية الفرعية الأولى</w:t>
      </w:r>
      <w:r w:rsidRPr="00425913">
        <w:rPr>
          <w:rFonts w:ascii="Sakkal Majalla" w:hAnsi="Sakkal Majalla" w:cs="Sakkal Majalla"/>
          <w:sz w:val="28"/>
          <w:szCs w:val="28"/>
          <w:rtl/>
          <w:lang w:bidi="ar-EG"/>
        </w:rPr>
        <w:t>: لا يوجد أثر ذو دلالة إحصائية عند مستوى الدلالة (</w:t>
      </w:r>
      <w:r w:rsidRPr="00425913">
        <w:rPr>
          <w:rFonts w:ascii="Cambria" w:hAnsi="Cambria" w:cs="Cambria"/>
          <w:sz w:val="28"/>
          <w:szCs w:val="28"/>
          <w:lang w:bidi="ar-EG"/>
        </w:rPr>
        <w:t>α</w:t>
      </w:r>
      <w:r w:rsidRPr="00425913">
        <w:rPr>
          <w:rFonts w:ascii="Sakkal Majalla" w:hAnsi="Sakkal Majalla" w:cs="Sakkal Majalla"/>
          <w:sz w:val="28"/>
          <w:szCs w:val="28"/>
          <w:lang w:bidi="ar-EG"/>
        </w:rPr>
        <w:t xml:space="preserve"> ≤ 0.05</w:t>
      </w:r>
      <w:r w:rsidRPr="00425913">
        <w:rPr>
          <w:rFonts w:ascii="Sakkal Majalla" w:hAnsi="Sakkal Majalla" w:cs="Sakkal Majalla"/>
          <w:sz w:val="28"/>
          <w:szCs w:val="28"/>
          <w:rtl/>
          <w:lang w:bidi="ar-EG"/>
        </w:rPr>
        <w:t xml:space="preserve">) </w:t>
      </w:r>
      <w:r w:rsidR="00DB3CF7" w:rsidRPr="00425913">
        <w:rPr>
          <w:rFonts w:ascii="Sakkal Majalla" w:hAnsi="Sakkal Majalla" w:cs="Sakkal Majalla"/>
          <w:sz w:val="28"/>
          <w:szCs w:val="28"/>
          <w:rtl/>
        </w:rPr>
        <w:t>لإدارة التأمين الصحي على قدرة المرضى على الوصول إلى سجلاتهم الطبية الإلكترونية في مستشفيات مدينة الرياض</w:t>
      </w:r>
      <w:r w:rsidR="004D534A" w:rsidRPr="00425913">
        <w:rPr>
          <w:rFonts w:ascii="Sakkal Majalla" w:hAnsi="Sakkal Majalla" w:cs="Sakkal Majalla"/>
          <w:sz w:val="28"/>
          <w:szCs w:val="28"/>
          <w:rtl/>
        </w:rPr>
        <w:t xml:space="preserve">.  </w:t>
      </w:r>
      <w:r w:rsidRPr="00425913">
        <w:rPr>
          <w:rFonts w:ascii="Sakkal Majalla" w:hAnsi="Sakkal Majalla" w:cs="Sakkal Majalla"/>
          <w:sz w:val="28"/>
          <w:szCs w:val="28"/>
          <w:rtl/>
          <w:lang w:bidi="ar-EG"/>
        </w:rPr>
        <w:t>.</w:t>
      </w:r>
    </w:p>
    <w:p w14:paraId="4C571F4B" w14:textId="1D70AB6B" w:rsidR="00C86373" w:rsidRPr="00425913" w:rsidRDefault="00C86373" w:rsidP="00FF2134">
      <w:pPr>
        <w:pStyle w:val="a5"/>
        <w:numPr>
          <w:ilvl w:val="0"/>
          <w:numId w:val="2"/>
        </w:numPr>
        <w:spacing w:before="100" w:beforeAutospacing="1" w:after="100" w:afterAutospacing="1" w:line="360" w:lineRule="auto"/>
        <w:ind w:left="423"/>
        <w:contextualSpacing w:val="0"/>
        <w:jc w:val="both"/>
        <w:rPr>
          <w:rFonts w:ascii="Sakkal Majalla" w:hAnsi="Sakkal Majalla" w:cs="Sakkal Majalla"/>
          <w:sz w:val="28"/>
          <w:szCs w:val="28"/>
          <w:rtl/>
          <w:lang w:bidi="ar-EG"/>
        </w:rPr>
      </w:pPr>
      <w:r w:rsidRPr="00FF2134">
        <w:rPr>
          <w:rFonts w:ascii="Sakkal Majalla" w:hAnsi="Sakkal Majalla" w:cs="Sakkal Majalla"/>
          <w:b/>
          <w:bCs/>
          <w:sz w:val="28"/>
          <w:szCs w:val="28"/>
          <w:rtl/>
          <w:lang w:bidi="ar-EG"/>
        </w:rPr>
        <w:t>الفرضية الفرعية الثانية</w:t>
      </w:r>
      <w:r w:rsidRPr="00425913">
        <w:rPr>
          <w:rFonts w:ascii="Sakkal Majalla" w:hAnsi="Sakkal Majalla" w:cs="Sakkal Majalla"/>
          <w:sz w:val="28"/>
          <w:szCs w:val="28"/>
          <w:rtl/>
          <w:lang w:bidi="ar-EG"/>
        </w:rPr>
        <w:t>:</w:t>
      </w:r>
      <w:r w:rsidR="00D92811" w:rsidRPr="00425913">
        <w:rPr>
          <w:rFonts w:ascii="Sakkal Majalla" w:hAnsi="Sakkal Majalla" w:cs="Sakkal Majalla"/>
          <w:sz w:val="28"/>
          <w:szCs w:val="28"/>
          <w:rtl/>
          <w:lang w:bidi="ar-EG"/>
        </w:rPr>
        <w:t xml:space="preserve"> </w:t>
      </w:r>
      <w:r w:rsidRPr="00425913">
        <w:rPr>
          <w:rFonts w:ascii="Sakkal Majalla" w:hAnsi="Sakkal Majalla" w:cs="Sakkal Majalla"/>
          <w:sz w:val="28"/>
          <w:szCs w:val="28"/>
          <w:rtl/>
          <w:lang w:bidi="ar-EG"/>
        </w:rPr>
        <w:t>لا يوجد أثر ذو دلالة إحصائية عند مستوى الدلالة (</w:t>
      </w:r>
      <w:r w:rsidRPr="00425913">
        <w:rPr>
          <w:rFonts w:ascii="Cambria" w:hAnsi="Cambria" w:cs="Cambria"/>
          <w:sz w:val="28"/>
          <w:szCs w:val="28"/>
          <w:lang w:bidi="ar-EG"/>
        </w:rPr>
        <w:t>α</w:t>
      </w:r>
      <w:r w:rsidRPr="00425913">
        <w:rPr>
          <w:rFonts w:ascii="Sakkal Majalla" w:hAnsi="Sakkal Majalla" w:cs="Sakkal Majalla"/>
          <w:sz w:val="28"/>
          <w:szCs w:val="28"/>
          <w:lang w:bidi="ar-EG"/>
        </w:rPr>
        <w:t xml:space="preserve"> ≤ 0.05</w:t>
      </w:r>
      <w:r w:rsidRPr="00425913">
        <w:rPr>
          <w:rFonts w:ascii="Sakkal Majalla" w:hAnsi="Sakkal Majalla" w:cs="Sakkal Majalla"/>
          <w:sz w:val="28"/>
          <w:szCs w:val="28"/>
          <w:rtl/>
          <w:lang w:bidi="ar-EG"/>
        </w:rPr>
        <w:t xml:space="preserve">) </w:t>
      </w:r>
      <w:r w:rsidR="00DB3CF7" w:rsidRPr="00425913">
        <w:rPr>
          <w:rFonts w:ascii="Sakkal Majalla" w:hAnsi="Sakkal Majalla" w:cs="Sakkal Majalla"/>
          <w:sz w:val="28"/>
          <w:szCs w:val="28"/>
          <w:rtl/>
        </w:rPr>
        <w:t>لإدارة التأمين الصحي على قدرة المرضى على الوصول إلى نتائج الفحوصات الطبية في مستشفيات مدينة الرياض</w:t>
      </w:r>
      <w:r w:rsidR="004D534A" w:rsidRPr="00425913">
        <w:rPr>
          <w:rFonts w:ascii="Sakkal Majalla" w:hAnsi="Sakkal Majalla" w:cs="Sakkal Majalla"/>
          <w:sz w:val="28"/>
          <w:szCs w:val="28"/>
          <w:rtl/>
          <w:lang w:bidi="ar-EG"/>
        </w:rPr>
        <w:t>.</w:t>
      </w:r>
    </w:p>
    <w:p w14:paraId="3148B450" w14:textId="3E331A3C" w:rsidR="00D520B5" w:rsidRPr="00425913" w:rsidRDefault="00C86373" w:rsidP="00FF2134">
      <w:pPr>
        <w:pStyle w:val="a5"/>
        <w:numPr>
          <w:ilvl w:val="0"/>
          <w:numId w:val="2"/>
        </w:numPr>
        <w:spacing w:before="100" w:beforeAutospacing="1" w:after="100" w:afterAutospacing="1" w:line="360" w:lineRule="auto"/>
        <w:ind w:left="423"/>
        <w:contextualSpacing w:val="0"/>
        <w:jc w:val="both"/>
        <w:rPr>
          <w:rFonts w:ascii="Sakkal Majalla" w:hAnsi="Sakkal Majalla" w:cs="Sakkal Majalla"/>
          <w:sz w:val="28"/>
          <w:szCs w:val="28"/>
          <w:lang w:bidi="ar-JO"/>
        </w:rPr>
      </w:pPr>
      <w:r w:rsidRPr="00FF2134">
        <w:rPr>
          <w:rFonts w:ascii="Sakkal Majalla" w:hAnsi="Sakkal Majalla" w:cs="Sakkal Majalla"/>
          <w:b/>
          <w:bCs/>
          <w:sz w:val="28"/>
          <w:szCs w:val="28"/>
          <w:rtl/>
          <w:lang w:bidi="ar-EG"/>
        </w:rPr>
        <w:t>الفرضية الفرعية الثالثة</w:t>
      </w:r>
      <w:r w:rsidRPr="00425913">
        <w:rPr>
          <w:rFonts w:ascii="Sakkal Majalla" w:hAnsi="Sakkal Majalla" w:cs="Sakkal Majalla"/>
          <w:sz w:val="28"/>
          <w:szCs w:val="28"/>
          <w:rtl/>
          <w:lang w:bidi="ar-EG"/>
        </w:rPr>
        <w:t>: لا يوجد أثر ذو دلالة إحصائية عند مستوى الدلالة (</w:t>
      </w:r>
      <w:r w:rsidRPr="00425913">
        <w:rPr>
          <w:rFonts w:ascii="Cambria" w:hAnsi="Cambria" w:cs="Cambria"/>
          <w:sz w:val="28"/>
          <w:szCs w:val="28"/>
          <w:lang w:bidi="ar-EG"/>
        </w:rPr>
        <w:t>α</w:t>
      </w:r>
      <w:r w:rsidRPr="00425913">
        <w:rPr>
          <w:rFonts w:ascii="Sakkal Majalla" w:hAnsi="Sakkal Majalla" w:cs="Sakkal Majalla"/>
          <w:sz w:val="28"/>
          <w:szCs w:val="28"/>
          <w:lang w:bidi="ar-EG"/>
        </w:rPr>
        <w:t xml:space="preserve"> ≤ 0.05</w:t>
      </w:r>
      <w:r w:rsidRPr="00425913">
        <w:rPr>
          <w:rFonts w:ascii="Sakkal Majalla" w:hAnsi="Sakkal Majalla" w:cs="Sakkal Majalla"/>
          <w:sz w:val="28"/>
          <w:szCs w:val="28"/>
          <w:rtl/>
          <w:lang w:bidi="ar-EG"/>
        </w:rPr>
        <w:t xml:space="preserve">) </w:t>
      </w:r>
      <w:r w:rsidR="00DB3CF7" w:rsidRPr="00425913">
        <w:rPr>
          <w:rFonts w:ascii="Sakkal Majalla" w:hAnsi="Sakkal Majalla" w:cs="Sakkal Majalla"/>
          <w:sz w:val="28"/>
          <w:szCs w:val="28"/>
          <w:rtl/>
        </w:rPr>
        <w:t>لإدارة التأمين الصحي على تحسين التواصل بين المرضى والأطباء في مستشفيات مدينة الرياض</w:t>
      </w:r>
      <w:r w:rsidR="004D534A" w:rsidRPr="00425913">
        <w:rPr>
          <w:rFonts w:ascii="Sakkal Majalla" w:hAnsi="Sakkal Majalla" w:cs="Sakkal Majalla"/>
          <w:sz w:val="28"/>
          <w:szCs w:val="28"/>
          <w:rtl/>
          <w:lang w:bidi="ar-EG"/>
        </w:rPr>
        <w:t>.</w:t>
      </w:r>
    </w:p>
    <w:p w14:paraId="69F6A9B7" w14:textId="7A8D1E9E" w:rsidR="00FF2134" w:rsidRPr="001F666B" w:rsidRDefault="00FF2134" w:rsidP="001F666B">
      <w:pPr>
        <w:spacing w:before="100" w:beforeAutospacing="1" w:after="100" w:afterAutospacing="1" w:line="360" w:lineRule="auto"/>
        <w:jc w:val="both"/>
        <w:outlineLvl w:val="1"/>
        <w:rPr>
          <w:rFonts w:ascii="Sakkal Majalla" w:hAnsi="Sakkal Majalla" w:cs="Sakkal Majalla"/>
          <w:b/>
          <w:bCs/>
          <w:sz w:val="36"/>
          <w:szCs w:val="36"/>
          <w:rtl/>
          <w:lang w:bidi="ar-JO"/>
        </w:rPr>
      </w:pPr>
      <w:bookmarkStart w:id="23" w:name="_Toc200900419"/>
      <w:r w:rsidRPr="001F666B">
        <w:rPr>
          <w:rFonts w:ascii="Sakkal Majalla" w:hAnsi="Sakkal Majalla" w:cs="Sakkal Majalla"/>
          <w:b/>
          <w:bCs/>
          <w:sz w:val="36"/>
          <w:szCs w:val="36"/>
          <w:rtl/>
          <w:lang w:bidi="ar-JO"/>
        </w:rPr>
        <w:t>6.1 الدراسات السابقة:</w:t>
      </w:r>
      <w:bookmarkEnd w:id="23"/>
    </w:p>
    <w:p w14:paraId="069175D9" w14:textId="77777777" w:rsidR="008B5BB0" w:rsidRPr="001F666B" w:rsidRDefault="008B5BB0" w:rsidP="001F666B">
      <w:pPr>
        <w:pStyle w:val="a5"/>
        <w:numPr>
          <w:ilvl w:val="0"/>
          <w:numId w:val="32"/>
        </w:numPr>
        <w:spacing w:before="100" w:beforeAutospacing="1" w:after="100" w:afterAutospacing="1" w:line="360" w:lineRule="auto"/>
        <w:ind w:left="423"/>
        <w:jc w:val="both"/>
        <w:rPr>
          <w:rFonts w:ascii="Sakkal Majalla" w:hAnsi="Sakkal Majalla" w:cs="Sakkal Majalla"/>
          <w:b/>
          <w:bCs/>
          <w:sz w:val="28"/>
          <w:szCs w:val="28"/>
          <w:lang w:bidi="ar-JO"/>
        </w:rPr>
      </w:pPr>
      <w:r w:rsidRPr="001F666B">
        <w:rPr>
          <w:rFonts w:ascii="Sakkal Majalla" w:hAnsi="Sakkal Majalla" w:cs="Sakkal Majalla"/>
          <w:b/>
          <w:bCs/>
          <w:sz w:val="28"/>
          <w:szCs w:val="28"/>
          <w:rtl/>
          <w:lang w:bidi="ar-JO"/>
        </w:rPr>
        <w:t xml:space="preserve">دراسة </w:t>
      </w:r>
      <w:r w:rsidRPr="001F666B">
        <w:rPr>
          <w:rFonts w:ascii="Sakkal Majalla" w:hAnsi="Sakkal Majalla" w:cs="Sakkal Majalla"/>
          <w:b/>
          <w:bCs/>
          <w:sz w:val="28"/>
          <w:szCs w:val="28"/>
          <w:lang w:bidi="ar-JO"/>
        </w:rPr>
        <w:t>(Xu &amp; Huang, 2024)</w:t>
      </w:r>
    </w:p>
    <w:p w14:paraId="1562C24D" w14:textId="77777777" w:rsidR="008B5BB0" w:rsidRPr="00425913" w:rsidRDefault="008B5BB0" w:rsidP="001F666B">
      <w:pPr>
        <w:spacing w:before="100" w:beforeAutospacing="1" w:after="100" w:afterAutospacing="1" w:line="360" w:lineRule="auto"/>
        <w:ind w:firstLine="706"/>
        <w:jc w:val="both"/>
        <w:rPr>
          <w:rFonts w:ascii="Sakkal Majalla" w:hAnsi="Sakkal Majalla" w:cs="Sakkal Majalla"/>
          <w:sz w:val="28"/>
          <w:szCs w:val="28"/>
          <w:rtl/>
        </w:rPr>
      </w:pPr>
      <w:r w:rsidRPr="00425913">
        <w:rPr>
          <w:rFonts w:ascii="Sakkal Majalla" w:hAnsi="Sakkal Majalla" w:cs="Sakkal Majalla"/>
          <w:sz w:val="28"/>
          <w:szCs w:val="28"/>
          <w:rtl/>
        </w:rPr>
        <w:t xml:space="preserve">هدفت الدراسة إلى تحليل تأثير تكامل برامج التأمين الصحي في </w:t>
      </w:r>
      <w:r w:rsidRPr="00425913">
        <w:rPr>
          <w:rFonts w:ascii="Sakkal Majalla" w:hAnsi="Sakkal Majalla" w:cs="Sakkal Majalla"/>
          <w:b/>
          <w:bCs/>
          <w:sz w:val="28"/>
          <w:szCs w:val="28"/>
          <w:rtl/>
        </w:rPr>
        <w:t>الصين</w:t>
      </w:r>
      <w:r w:rsidRPr="00425913">
        <w:rPr>
          <w:rFonts w:ascii="Sakkal Majalla" w:hAnsi="Sakkal Majalla" w:cs="Sakkal Majalla"/>
          <w:sz w:val="28"/>
          <w:szCs w:val="28"/>
          <w:rtl/>
        </w:rPr>
        <w:t xml:space="preserve"> على اختيارات المرضى لمقدمي الرعاية الصحية، من خلال تقييم التغيرات في أنماط زيارة المرضى لمرافق الرعاية الصحية الأولية والمستشفيات العامة</w:t>
      </w:r>
      <w:r w:rsidRPr="00425913">
        <w:rPr>
          <w:rFonts w:ascii="Sakkal Majalla" w:hAnsi="Sakkal Majalla" w:cs="Sakkal Majalla"/>
          <w:sz w:val="28"/>
          <w:szCs w:val="28"/>
          <w:rtl/>
          <w:lang w:bidi="ar-JO"/>
        </w:rPr>
        <w:t>، و</w:t>
      </w:r>
      <w:r w:rsidRPr="00425913">
        <w:rPr>
          <w:rFonts w:ascii="Sakkal Majalla" w:hAnsi="Sakkal Majalla" w:cs="Sakkal Majalla"/>
          <w:sz w:val="28"/>
          <w:szCs w:val="28"/>
          <w:rtl/>
        </w:rPr>
        <w:t>اعتمدت الدراسة على تحليل بيانات طولية تجمع بين بيانات المسوح الوطنية واللوائح الحكومية، حيث تم قياس تأثير دمج برنامجين عامين للتأمين الصحي على سلوك المرضى في اختيار مقدمي الخدمات الصحية.</w:t>
      </w:r>
    </w:p>
    <w:p w14:paraId="08C4CDDB" w14:textId="77777777" w:rsidR="008B5BB0" w:rsidRPr="00425913" w:rsidRDefault="008B5BB0" w:rsidP="001F666B">
      <w:pPr>
        <w:spacing w:before="100" w:beforeAutospacing="1" w:after="100" w:afterAutospacing="1" w:line="360" w:lineRule="auto"/>
        <w:ind w:firstLine="706"/>
        <w:jc w:val="both"/>
        <w:rPr>
          <w:rFonts w:ascii="Sakkal Majalla" w:hAnsi="Sakkal Majalla" w:cs="Sakkal Majalla"/>
          <w:sz w:val="28"/>
          <w:szCs w:val="28"/>
          <w:lang w:bidi="ar-JO"/>
        </w:rPr>
      </w:pPr>
      <w:r w:rsidRPr="00425913">
        <w:rPr>
          <w:rFonts w:ascii="Sakkal Majalla" w:hAnsi="Sakkal Majalla" w:cs="Sakkal Majalla"/>
          <w:sz w:val="28"/>
          <w:szCs w:val="28"/>
          <w:rtl/>
        </w:rPr>
        <w:t>و أظهرت النتائج أن تكامل التأمين الصحي زاد من احتمالية زيارة المرضى لمرافق الرعاية الأولية القريبة، بينما قلل من زيارات المرضى للمنشآت الصحية العامة</w:t>
      </w:r>
      <w:r w:rsidRPr="00425913">
        <w:rPr>
          <w:rFonts w:ascii="Sakkal Majalla" w:hAnsi="Sakkal Majalla" w:cs="Sakkal Majalla"/>
          <w:sz w:val="28"/>
          <w:szCs w:val="28"/>
          <w:lang w:bidi="ar-JO"/>
        </w:rPr>
        <w:t xml:space="preserve">. </w:t>
      </w:r>
      <w:r w:rsidRPr="00425913">
        <w:rPr>
          <w:rFonts w:ascii="Sakkal Majalla" w:hAnsi="Sakkal Majalla" w:cs="Sakkal Majalla"/>
          <w:sz w:val="28"/>
          <w:szCs w:val="28"/>
          <w:rtl/>
        </w:rPr>
        <w:t>كما تبين أن تأثير التكامل يختلف بناءً على الخصائص الديموغرافية للمرضى، نوع الرعاية الصحية، ونموذج إدارة التأمين</w:t>
      </w:r>
      <w:r w:rsidRPr="00425913">
        <w:rPr>
          <w:rFonts w:ascii="Sakkal Majalla" w:hAnsi="Sakkal Majalla" w:cs="Sakkal Majalla"/>
          <w:sz w:val="28"/>
          <w:szCs w:val="28"/>
          <w:lang w:bidi="ar-JO"/>
        </w:rPr>
        <w:t>.</w:t>
      </w:r>
    </w:p>
    <w:p w14:paraId="011A01C9" w14:textId="77777777" w:rsidR="008B5BB0" w:rsidRPr="00425913" w:rsidRDefault="008B5BB0" w:rsidP="001F666B">
      <w:pPr>
        <w:spacing w:before="100" w:beforeAutospacing="1" w:after="100" w:afterAutospacing="1" w:line="360" w:lineRule="auto"/>
        <w:ind w:firstLine="706"/>
        <w:jc w:val="both"/>
        <w:rPr>
          <w:rFonts w:ascii="Sakkal Majalla" w:hAnsi="Sakkal Majalla" w:cs="Sakkal Majalla"/>
          <w:sz w:val="28"/>
          <w:szCs w:val="28"/>
          <w:lang w:bidi="ar-JO"/>
        </w:rPr>
      </w:pPr>
      <w:r w:rsidRPr="00425913">
        <w:rPr>
          <w:rFonts w:ascii="Sakkal Majalla" w:hAnsi="Sakkal Majalla" w:cs="Sakkal Majalla"/>
          <w:sz w:val="28"/>
          <w:szCs w:val="28"/>
          <w:rtl/>
        </w:rPr>
        <w:t>ولم يتم العثور على دليل قوي يشير إلى تأثير فوري للتكامل على السلوك الصحي أو الحالة الصحية للمرضى في المدى القصير. تقدم هذه الدراسة أدلة تجريبية حول آثار دمج التأمين الصحي، وتطرح توصيات سياساتية تهدف إلى بناء نظام صحي هرمي أكثر كفاءة يعزز دور الرعاية الأولية في تقديم الخدمات الصحية</w:t>
      </w:r>
      <w:r w:rsidRPr="00425913">
        <w:rPr>
          <w:rFonts w:ascii="Sakkal Majalla" w:hAnsi="Sakkal Majalla" w:cs="Sakkal Majalla"/>
          <w:sz w:val="28"/>
          <w:szCs w:val="28"/>
          <w:lang w:bidi="ar-JO"/>
        </w:rPr>
        <w:t>.</w:t>
      </w:r>
    </w:p>
    <w:p w14:paraId="37C32D0A" w14:textId="5678B253" w:rsidR="001F666B" w:rsidRPr="001F666B" w:rsidRDefault="001F666B" w:rsidP="001F666B">
      <w:pPr>
        <w:pStyle w:val="a5"/>
        <w:numPr>
          <w:ilvl w:val="0"/>
          <w:numId w:val="32"/>
        </w:numPr>
        <w:spacing w:before="100" w:beforeAutospacing="1" w:after="100" w:afterAutospacing="1" w:line="360" w:lineRule="auto"/>
        <w:ind w:left="423"/>
        <w:jc w:val="both"/>
        <w:rPr>
          <w:rFonts w:ascii="Sakkal Majalla" w:hAnsi="Sakkal Majalla" w:cs="Sakkal Majalla"/>
          <w:b/>
          <w:bCs/>
          <w:sz w:val="28"/>
          <w:szCs w:val="28"/>
          <w:rtl/>
        </w:rPr>
      </w:pPr>
      <w:r w:rsidRPr="001F666B">
        <w:rPr>
          <w:rFonts w:ascii="Sakkal Majalla" w:hAnsi="Sakkal Majalla" w:cs="Sakkal Majalla"/>
          <w:b/>
          <w:bCs/>
          <w:sz w:val="28"/>
          <w:szCs w:val="28"/>
          <w:rtl/>
        </w:rPr>
        <w:lastRenderedPageBreak/>
        <w:t>دراسة (</w:t>
      </w:r>
      <w:r w:rsidRPr="001F666B">
        <w:rPr>
          <w:rFonts w:ascii="Sakkal Majalla" w:hAnsi="Sakkal Majalla" w:cs="Sakkal Majalla"/>
          <w:b/>
          <w:bCs/>
          <w:sz w:val="28"/>
          <w:szCs w:val="28"/>
        </w:rPr>
        <w:t>Imron et al., 2024</w:t>
      </w:r>
      <w:r w:rsidRPr="001F666B">
        <w:rPr>
          <w:rFonts w:ascii="Sakkal Majalla" w:hAnsi="Sakkal Majalla" w:cs="Sakkal Majalla"/>
          <w:b/>
          <w:bCs/>
          <w:sz w:val="28"/>
          <w:szCs w:val="28"/>
          <w:rtl/>
        </w:rPr>
        <w:t>)</w:t>
      </w:r>
    </w:p>
    <w:p w14:paraId="382486B7" w14:textId="77777777" w:rsidR="006F0E7A" w:rsidRPr="00425913" w:rsidRDefault="006F0E7A" w:rsidP="001F666B">
      <w:pPr>
        <w:spacing w:before="100" w:beforeAutospacing="1" w:after="100" w:afterAutospacing="1" w:line="360" w:lineRule="auto"/>
        <w:ind w:firstLine="706"/>
        <w:jc w:val="both"/>
        <w:rPr>
          <w:rFonts w:ascii="Sakkal Majalla" w:hAnsi="Sakkal Majalla" w:cs="Sakkal Majalla"/>
          <w:sz w:val="28"/>
          <w:szCs w:val="28"/>
          <w:lang w:bidi="ar-JO"/>
        </w:rPr>
      </w:pPr>
      <w:r w:rsidRPr="00425913">
        <w:rPr>
          <w:rFonts w:ascii="Sakkal Majalla" w:hAnsi="Sakkal Majalla" w:cs="Sakkal Majalla"/>
          <w:sz w:val="28"/>
          <w:szCs w:val="28"/>
          <w:rtl/>
        </w:rPr>
        <w:t>هدفت الدراسة إلى استكشاف وتحليل الأدلة العلمية المتعلقة بنموذج التأمين الصحي في الخدمات الصحية القائمة على رعاية المريض المركزية</w:t>
      </w:r>
      <w:r w:rsidRPr="00425913">
        <w:rPr>
          <w:rFonts w:ascii="Sakkal Majalla" w:hAnsi="Sakkal Majalla" w:cs="Sakkal Majalla"/>
          <w:sz w:val="28"/>
          <w:szCs w:val="28"/>
          <w:lang w:bidi="ar-JO"/>
        </w:rPr>
        <w:t xml:space="preserve"> (Patient-Centered Care)</w:t>
      </w:r>
      <w:r w:rsidRPr="00425913">
        <w:rPr>
          <w:rFonts w:ascii="Sakkal Majalla" w:hAnsi="Sakkal Majalla" w:cs="Sakkal Majalla"/>
          <w:sz w:val="28"/>
          <w:szCs w:val="28"/>
          <w:rtl/>
        </w:rPr>
        <w:t>، وتأثيره على جودة الرعاية الصحية والتكاليف العلاجية</w:t>
      </w:r>
      <w:r w:rsidRPr="00425913">
        <w:rPr>
          <w:rFonts w:ascii="Sakkal Majalla" w:hAnsi="Sakkal Majalla" w:cs="Sakkal Majalla"/>
          <w:sz w:val="28"/>
          <w:szCs w:val="28"/>
          <w:lang w:bidi="ar-JO"/>
        </w:rPr>
        <w:t>.</w:t>
      </w:r>
    </w:p>
    <w:p w14:paraId="6C50E4E2" w14:textId="77777777" w:rsidR="006F0E7A" w:rsidRPr="00425913" w:rsidRDefault="006F0E7A" w:rsidP="001F666B">
      <w:pPr>
        <w:spacing w:before="100" w:beforeAutospacing="1" w:after="100" w:afterAutospacing="1" w:line="360" w:lineRule="auto"/>
        <w:ind w:firstLine="706"/>
        <w:jc w:val="both"/>
        <w:rPr>
          <w:rFonts w:ascii="Sakkal Majalla" w:hAnsi="Sakkal Majalla" w:cs="Sakkal Majalla"/>
          <w:sz w:val="28"/>
          <w:szCs w:val="28"/>
          <w:lang w:bidi="ar-JO"/>
        </w:rPr>
      </w:pPr>
      <w:r w:rsidRPr="00425913">
        <w:rPr>
          <w:rFonts w:ascii="Sakkal Majalla" w:hAnsi="Sakkal Majalla" w:cs="Sakkal Majalla"/>
          <w:sz w:val="28"/>
          <w:szCs w:val="28"/>
          <w:rtl/>
          <w:lang w:bidi="ar-EG"/>
        </w:rPr>
        <w:t>و</w:t>
      </w:r>
      <w:r w:rsidRPr="00425913">
        <w:rPr>
          <w:rFonts w:ascii="Sakkal Majalla" w:hAnsi="Sakkal Majalla" w:cs="Sakkal Majalla"/>
          <w:sz w:val="28"/>
          <w:szCs w:val="28"/>
          <w:rtl/>
        </w:rPr>
        <w:t xml:space="preserve">تم اختيار </w:t>
      </w:r>
      <w:r w:rsidRPr="00425913">
        <w:rPr>
          <w:rFonts w:ascii="Sakkal Majalla" w:hAnsi="Sakkal Majalla" w:cs="Sakkal Majalla"/>
          <w:sz w:val="28"/>
          <w:szCs w:val="28"/>
          <w:lang w:bidi="ar-JO"/>
        </w:rPr>
        <w:t xml:space="preserve">6,388 </w:t>
      </w:r>
      <w:r w:rsidRPr="00425913">
        <w:rPr>
          <w:rFonts w:ascii="Sakkal Majalla" w:hAnsi="Sakkal Majalla" w:cs="Sakkal Majalla"/>
          <w:sz w:val="28"/>
          <w:szCs w:val="28"/>
          <w:rtl/>
        </w:rPr>
        <w:t xml:space="preserve">مقالًا وفقًا لمعايير إدراج تتضمن الأبحاث المنشورة بين </w:t>
      </w:r>
      <w:r w:rsidRPr="00425913">
        <w:rPr>
          <w:rFonts w:ascii="Sakkal Majalla" w:hAnsi="Sakkal Majalla" w:cs="Sakkal Majalla"/>
          <w:sz w:val="28"/>
          <w:szCs w:val="28"/>
          <w:lang w:bidi="ar-JO"/>
        </w:rPr>
        <w:t>2012-2022</w:t>
      </w:r>
      <w:r w:rsidRPr="00425913">
        <w:rPr>
          <w:rFonts w:ascii="Sakkal Majalla" w:hAnsi="Sakkal Majalla" w:cs="Sakkal Majalla"/>
          <w:sz w:val="28"/>
          <w:szCs w:val="28"/>
          <w:rtl/>
        </w:rPr>
        <w:t xml:space="preserve">، والمقالات العلمية باللغتين الإنجليزية والإندونيسية التي تركز على نماذج التأمين الصحي والخدمات الصحية المبنية على رعاية المريض المركزية. بعد مراجعة الجودة باستخدام </w:t>
      </w:r>
      <w:r w:rsidRPr="00425913">
        <w:rPr>
          <w:rFonts w:ascii="Sakkal Majalla" w:hAnsi="Sakkal Majalla" w:cs="Sakkal Majalla"/>
          <w:sz w:val="28"/>
          <w:szCs w:val="28"/>
          <w:lang w:bidi="ar-JO"/>
        </w:rPr>
        <w:t xml:space="preserve">Critical Appraisal Skills Program (CASP) </w:t>
      </w:r>
      <w:r w:rsidRPr="00425913">
        <w:rPr>
          <w:rFonts w:ascii="Sakkal Majalla" w:hAnsi="Sakkal Majalla" w:cs="Sakkal Majalla"/>
          <w:sz w:val="28"/>
          <w:szCs w:val="28"/>
          <w:rtl/>
        </w:rPr>
        <w:t xml:space="preserve">وأدوات </w:t>
      </w:r>
      <w:r w:rsidRPr="00425913">
        <w:rPr>
          <w:rFonts w:ascii="Sakkal Majalla" w:hAnsi="Sakkal Majalla" w:cs="Sakkal Majalla"/>
          <w:sz w:val="28"/>
          <w:szCs w:val="28"/>
          <w:lang w:bidi="ar-JO"/>
        </w:rPr>
        <w:t>Joanna Bridge Institute (JBI)</w:t>
      </w:r>
      <w:r w:rsidRPr="00425913">
        <w:rPr>
          <w:rFonts w:ascii="Sakkal Majalla" w:hAnsi="Sakkal Majalla" w:cs="Sakkal Majalla"/>
          <w:sz w:val="28"/>
          <w:szCs w:val="28"/>
          <w:rtl/>
        </w:rPr>
        <w:t xml:space="preserve">، تم تحليل </w:t>
      </w:r>
      <w:r w:rsidRPr="00425913">
        <w:rPr>
          <w:rFonts w:ascii="Sakkal Majalla" w:hAnsi="Sakkal Majalla" w:cs="Sakkal Majalla"/>
          <w:sz w:val="28"/>
          <w:szCs w:val="28"/>
          <w:lang w:bidi="ar-JO"/>
        </w:rPr>
        <w:t xml:space="preserve">14 </w:t>
      </w:r>
      <w:r w:rsidRPr="00425913">
        <w:rPr>
          <w:rFonts w:ascii="Sakkal Majalla" w:hAnsi="Sakkal Majalla" w:cs="Sakkal Majalla"/>
          <w:sz w:val="28"/>
          <w:szCs w:val="28"/>
          <w:rtl/>
        </w:rPr>
        <w:t xml:space="preserve">مقالًا، منها </w:t>
      </w:r>
      <w:r w:rsidRPr="00425913">
        <w:rPr>
          <w:rFonts w:ascii="Sakkal Majalla" w:hAnsi="Sakkal Majalla" w:cs="Sakkal Majalla"/>
          <w:sz w:val="28"/>
          <w:szCs w:val="28"/>
          <w:lang w:bidi="ar-JO"/>
        </w:rPr>
        <w:t xml:space="preserve">12 </w:t>
      </w:r>
      <w:r w:rsidRPr="00425913">
        <w:rPr>
          <w:rFonts w:ascii="Sakkal Majalla" w:hAnsi="Sakkal Majalla" w:cs="Sakkal Majalla"/>
          <w:sz w:val="28"/>
          <w:szCs w:val="28"/>
          <w:rtl/>
        </w:rPr>
        <w:t xml:space="preserve">دراسة كمية و </w:t>
      </w:r>
      <w:r w:rsidRPr="00425913">
        <w:rPr>
          <w:rFonts w:ascii="Sakkal Majalla" w:hAnsi="Sakkal Majalla" w:cs="Sakkal Majalla"/>
          <w:sz w:val="28"/>
          <w:szCs w:val="28"/>
          <w:lang w:bidi="ar-JO"/>
        </w:rPr>
        <w:t xml:space="preserve">2 </w:t>
      </w:r>
      <w:r w:rsidRPr="00425913">
        <w:rPr>
          <w:rFonts w:ascii="Sakkal Majalla" w:hAnsi="Sakkal Majalla" w:cs="Sakkal Majalla"/>
          <w:sz w:val="28"/>
          <w:szCs w:val="28"/>
          <w:rtl/>
        </w:rPr>
        <w:t xml:space="preserve">دراسة نوعية، تغطي </w:t>
      </w:r>
      <w:r w:rsidRPr="00425913">
        <w:rPr>
          <w:rFonts w:ascii="Sakkal Majalla" w:hAnsi="Sakkal Majalla" w:cs="Sakkal Majalla"/>
          <w:sz w:val="28"/>
          <w:szCs w:val="28"/>
          <w:lang w:bidi="ar-JO"/>
        </w:rPr>
        <w:t xml:space="preserve">8 </w:t>
      </w:r>
      <w:r w:rsidRPr="00425913">
        <w:rPr>
          <w:rFonts w:ascii="Sakkal Majalla" w:hAnsi="Sakkal Majalla" w:cs="Sakkal Majalla"/>
          <w:sz w:val="28"/>
          <w:szCs w:val="28"/>
          <w:rtl/>
        </w:rPr>
        <w:t>دول مختلفة</w:t>
      </w:r>
      <w:r w:rsidRPr="00425913">
        <w:rPr>
          <w:rFonts w:ascii="Sakkal Majalla" w:hAnsi="Sakkal Majalla" w:cs="Sakkal Majalla"/>
          <w:sz w:val="28"/>
          <w:szCs w:val="28"/>
          <w:lang w:bidi="ar-JO"/>
        </w:rPr>
        <w:t>.</w:t>
      </w:r>
    </w:p>
    <w:p w14:paraId="76699A19" w14:textId="77777777" w:rsidR="006F0E7A" w:rsidRPr="00425913" w:rsidRDefault="006F0E7A" w:rsidP="001F666B">
      <w:pPr>
        <w:spacing w:before="100" w:beforeAutospacing="1" w:after="100" w:afterAutospacing="1" w:line="360" w:lineRule="auto"/>
        <w:ind w:firstLine="706"/>
        <w:jc w:val="both"/>
        <w:rPr>
          <w:rFonts w:ascii="Sakkal Majalla" w:hAnsi="Sakkal Majalla" w:cs="Sakkal Majalla"/>
          <w:sz w:val="28"/>
          <w:szCs w:val="28"/>
          <w:lang w:bidi="ar-JO"/>
        </w:rPr>
      </w:pPr>
      <w:r w:rsidRPr="00425913">
        <w:rPr>
          <w:rFonts w:ascii="Sakkal Majalla" w:hAnsi="Sakkal Majalla" w:cs="Sakkal Majalla"/>
          <w:sz w:val="28"/>
          <w:szCs w:val="28"/>
          <w:rtl/>
        </w:rPr>
        <w:t>أظهرت النتائج أن المرضى المستفيدين من التأمين الصحي لديهم مستوى رضا أعلى مقارنةً بغير المؤمن عليهم، حيث يوفر التأمين الحماية المالية للخدمات الصحية. كما أن استخدام التأمين الصحي المبني على رعاية المريض المركزية يسهم في تحسين شفاء المرضى، تقليل الإجراءات غير الضرورية، وتقليل مدة الإقامة في المستشفى، مما يؤدي إلى خفض التكاليف العلاجية لكل من المرضى وأنظمة التأمين الصحي. أوصت الدراسة بضرورة تبني نموذج تأمين صحي يركز على احتياجات المرضى لضمان تحسين جودة الخدمات الصحية وتقليل الأعباء المالية</w:t>
      </w:r>
      <w:r w:rsidRPr="00425913">
        <w:rPr>
          <w:rFonts w:ascii="Sakkal Majalla" w:hAnsi="Sakkal Majalla" w:cs="Sakkal Majalla"/>
          <w:sz w:val="28"/>
          <w:szCs w:val="28"/>
          <w:lang w:bidi="ar-JO"/>
        </w:rPr>
        <w:t>.</w:t>
      </w:r>
    </w:p>
    <w:p w14:paraId="29592B42" w14:textId="77777777" w:rsidR="006F0E7A" w:rsidRPr="001F666B" w:rsidRDefault="006F0E7A" w:rsidP="001F666B">
      <w:pPr>
        <w:pStyle w:val="a5"/>
        <w:numPr>
          <w:ilvl w:val="0"/>
          <w:numId w:val="32"/>
        </w:numPr>
        <w:spacing w:before="100" w:beforeAutospacing="1" w:after="100" w:afterAutospacing="1" w:line="360" w:lineRule="auto"/>
        <w:ind w:left="423"/>
        <w:jc w:val="both"/>
        <w:rPr>
          <w:rFonts w:ascii="Sakkal Majalla" w:hAnsi="Sakkal Majalla" w:cs="Sakkal Majalla"/>
          <w:b/>
          <w:bCs/>
          <w:sz w:val="28"/>
          <w:szCs w:val="28"/>
          <w:rtl/>
          <w:lang w:bidi="ar-JO"/>
        </w:rPr>
      </w:pPr>
      <w:r w:rsidRPr="001F666B">
        <w:rPr>
          <w:rFonts w:ascii="Sakkal Majalla" w:hAnsi="Sakkal Majalla" w:cs="Sakkal Majalla"/>
          <w:b/>
          <w:bCs/>
          <w:sz w:val="28"/>
          <w:szCs w:val="28"/>
          <w:rtl/>
          <w:lang w:bidi="ar-JO"/>
        </w:rPr>
        <w:t>دراسة (المطيرى ومحمود،2024)</w:t>
      </w:r>
    </w:p>
    <w:p w14:paraId="5CDD3FBE" w14:textId="77777777" w:rsidR="006F0E7A" w:rsidRPr="00425913" w:rsidRDefault="006F0E7A" w:rsidP="001F666B">
      <w:pPr>
        <w:spacing w:before="100" w:beforeAutospacing="1" w:after="100" w:afterAutospacing="1" w:line="360" w:lineRule="auto"/>
        <w:ind w:firstLine="706"/>
        <w:jc w:val="both"/>
        <w:rPr>
          <w:rFonts w:ascii="Sakkal Majalla" w:hAnsi="Sakkal Majalla" w:cs="Sakkal Majalla"/>
          <w:sz w:val="28"/>
          <w:szCs w:val="28"/>
          <w:rtl/>
          <w:lang w:bidi="ar-JO"/>
        </w:rPr>
      </w:pPr>
      <w:r w:rsidRPr="00425913">
        <w:rPr>
          <w:rFonts w:ascii="Sakkal Majalla" w:hAnsi="Sakkal Majalla" w:cs="Sakkal Majalla"/>
          <w:sz w:val="28"/>
          <w:szCs w:val="28"/>
          <w:rtl/>
          <w:lang w:bidi="ar-JO"/>
        </w:rPr>
        <w:t xml:space="preserve">هدفت الدراسة الحالية إلى التعرف على مدى فاعلية التحول الرقمي للخدمات الصحية على تحسين تجربة المريض في مستشفى القويعية العام بمنطقة الرياض. اعتمدت هذه الدراسة على المنهج الوصفي التحليلي نظراً لملائمة هذا المنهج لهذا النوع من الدراسات تكونت عينة الدراسة من عينة عشوائية بسيطة مكونة من (١٥٠) من منسوبي مستشفى القويعية العام بمنطقة الرياض. بناء على طبيعة البيانات، وعلى المنهج المتبع في الدراسة، وجد الباحث أن الأداة الأكثر ملاءمة لتحقيق أهداف هذه الدراسة هي </w:t>
      </w:r>
      <w:r w:rsidRPr="00425913">
        <w:rPr>
          <w:rFonts w:ascii="Sakkal Majalla" w:hAnsi="Sakkal Majalla" w:cs="Sakkal Majalla"/>
          <w:sz w:val="28"/>
          <w:szCs w:val="28"/>
          <w:rtl/>
          <w:lang w:bidi="ar-JO"/>
        </w:rPr>
        <w:lastRenderedPageBreak/>
        <w:t>"الاستبانة". أظهرت نتائج الدراسة أنه يوجد أثر ذو دلالة إحصائية للتحول الرقمي على سهولة الوصول إلى المعلومات الطبية في مستشفى القويعية العام. يوجد أثر ذو دلالة إحصائية للتحول الرقمي على جودة الخدمات المقدمة في مستشفى القويعية العام. يوجد أثر ذو دلالة إحصائية للتحول الرقمي على تسهيل عمليات التواصل بين الفرق الطبية والمرضى في مستشفى القويعية العام.</w:t>
      </w:r>
    </w:p>
    <w:p w14:paraId="2EE341C7" w14:textId="5612301C" w:rsidR="006F0E7A" w:rsidRPr="00425913" w:rsidRDefault="006F0E7A" w:rsidP="001F666B">
      <w:pPr>
        <w:spacing w:before="100" w:beforeAutospacing="1" w:after="100" w:afterAutospacing="1" w:line="360" w:lineRule="auto"/>
        <w:ind w:firstLine="706"/>
        <w:jc w:val="both"/>
        <w:rPr>
          <w:rFonts w:ascii="Sakkal Majalla" w:hAnsi="Sakkal Majalla" w:cs="Sakkal Majalla"/>
          <w:sz w:val="28"/>
          <w:szCs w:val="28"/>
          <w:rtl/>
          <w:lang w:bidi="ar-JO"/>
        </w:rPr>
      </w:pPr>
      <w:r w:rsidRPr="00425913">
        <w:rPr>
          <w:rFonts w:ascii="Sakkal Majalla" w:hAnsi="Sakkal Majalla" w:cs="Sakkal Majalla"/>
          <w:sz w:val="28"/>
          <w:szCs w:val="28"/>
          <w:rtl/>
          <w:lang w:bidi="ar-JO"/>
        </w:rPr>
        <w:t>لا توجد فروق ذات دلالة إحصائية لآراء العاملين في مستشفى القويعية العام تجاه فاعلية التحول الرقمي على تحسين تجربة المرضى ( سهولة الوصول إلى المعلومات الطبية - جودة الخدمات- تسهيل عمليات التواصل بين الفرق الطبية والمرضى ) تعزى إلى متغيرات النوع، العمر، المؤهل العلمي). وأوصت الدراسة بالتركيز على أن تشعر الإدارة بأن هناك حاجة إلى تحسينات المقدمة إضافية في تكنولوجيا المعلومات الصحية في المستشفى</w:t>
      </w:r>
    </w:p>
    <w:p w14:paraId="4C49B5C8" w14:textId="4D0973B5" w:rsidR="006F0E7A" w:rsidRPr="001F666B" w:rsidRDefault="006F0E7A" w:rsidP="001F666B">
      <w:pPr>
        <w:pStyle w:val="a5"/>
        <w:numPr>
          <w:ilvl w:val="0"/>
          <w:numId w:val="32"/>
        </w:numPr>
        <w:spacing w:before="100" w:beforeAutospacing="1" w:after="100" w:afterAutospacing="1" w:line="360" w:lineRule="auto"/>
        <w:ind w:left="423"/>
        <w:jc w:val="both"/>
        <w:rPr>
          <w:rFonts w:ascii="Sakkal Majalla" w:hAnsi="Sakkal Majalla" w:cs="Sakkal Majalla"/>
          <w:b/>
          <w:bCs/>
          <w:sz w:val="28"/>
          <w:szCs w:val="28"/>
          <w:lang w:bidi="ar-JO"/>
        </w:rPr>
      </w:pPr>
      <w:r w:rsidRPr="001F666B">
        <w:rPr>
          <w:rFonts w:ascii="Sakkal Majalla" w:hAnsi="Sakkal Majalla" w:cs="Sakkal Majalla"/>
          <w:b/>
          <w:bCs/>
          <w:sz w:val="28"/>
          <w:szCs w:val="28"/>
          <w:rtl/>
          <w:lang w:bidi="ar-JO"/>
        </w:rPr>
        <w:t xml:space="preserve">دراسة </w:t>
      </w:r>
      <w:r w:rsidRPr="001F666B">
        <w:rPr>
          <w:rFonts w:ascii="Sakkal Majalla" w:hAnsi="Sakkal Majalla" w:cs="Sakkal Majalla"/>
          <w:b/>
          <w:bCs/>
          <w:sz w:val="28"/>
          <w:szCs w:val="28"/>
          <w:lang w:bidi="ar-JO"/>
        </w:rPr>
        <w:t>(Al Otaibi et al., 2023)</w:t>
      </w:r>
    </w:p>
    <w:p w14:paraId="42CF8782" w14:textId="77777777" w:rsidR="006F0E7A" w:rsidRPr="00425913" w:rsidRDefault="006F0E7A" w:rsidP="001F666B">
      <w:pPr>
        <w:spacing w:before="100" w:beforeAutospacing="1" w:after="100" w:afterAutospacing="1" w:line="360" w:lineRule="auto"/>
        <w:ind w:firstLine="706"/>
        <w:jc w:val="both"/>
        <w:rPr>
          <w:rFonts w:ascii="Sakkal Majalla" w:hAnsi="Sakkal Majalla" w:cs="Sakkal Majalla"/>
          <w:sz w:val="28"/>
          <w:szCs w:val="28"/>
          <w:lang w:bidi="ar-JO"/>
        </w:rPr>
      </w:pPr>
      <w:r w:rsidRPr="00425913">
        <w:rPr>
          <w:rFonts w:ascii="Sakkal Majalla" w:hAnsi="Sakkal Majalla" w:cs="Sakkal Majalla"/>
          <w:sz w:val="28"/>
          <w:szCs w:val="28"/>
          <w:rtl/>
        </w:rPr>
        <w:t>هدفت الدراسة إلى تحليل تأثير استراتيجيات إدارة المستشفيات على الكفاءة التشغيلية في المملكة العربية السعودية، مع التركيز على دور التأمين الصحي كوسيط في هذه العلاقة، واستكشاف مدى فعالية ممارسات إدارة المستشفيات من خلال تطبيق نظريات الإدارة التنظيمية والاقتصاد الصحي</w:t>
      </w:r>
      <w:r w:rsidRPr="00425913">
        <w:rPr>
          <w:rFonts w:ascii="Sakkal Majalla" w:hAnsi="Sakkal Majalla" w:cs="Sakkal Majalla"/>
          <w:sz w:val="28"/>
          <w:szCs w:val="28"/>
          <w:lang w:bidi="ar-JO"/>
        </w:rPr>
        <w:t>.</w:t>
      </w:r>
    </w:p>
    <w:p w14:paraId="2E8E5581" w14:textId="77777777" w:rsidR="006F0E7A" w:rsidRPr="00425913" w:rsidRDefault="006F0E7A" w:rsidP="001F666B">
      <w:pPr>
        <w:spacing w:before="100" w:beforeAutospacing="1" w:after="100" w:afterAutospacing="1" w:line="360" w:lineRule="auto"/>
        <w:ind w:firstLine="706"/>
        <w:jc w:val="both"/>
        <w:rPr>
          <w:rFonts w:ascii="Sakkal Majalla" w:hAnsi="Sakkal Majalla" w:cs="Sakkal Majalla"/>
          <w:sz w:val="28"/>
          <w:szCs w:val="28"/>
          <w:lang w:bidi="ar-JO"/>
        </w:rPr>
      </w:pPr>
      <w:r w:rsidRPr="00425913">
        <w:rPr>
          <w:rFonts w:ascii="Sakkal Majalla" w:hAnsi="Sakkal Majalla" w:cs="Sakkal Majalla"/>
          <w:sz w:val="28"/>
          <w:szCs w:val="28"/>
          <w:rtl/>
        </w:rPr>
        <w:t>اعتمدت الدراسة على النهج الكمي، حيث تم جمع البيانات الكمية من خلال استبيانات، وقياسات أداء المستشفيات، ومقابلات، ومناقشات مجموعات التركيز مع الفاعلين الرئيسيين في قطاع الرعاية الصحية في السعودية. نظرت الدراسة في كيفية تأثير التأمين الصحي على كفاءة الإدارة التشغيلية، من خلال تقييم عوامل مثل رضا الكوادر الإدارية، توافر المرافق، تقليل تكاليف الإدارة، وتحسين خطط سلامة المرضى</w:t>
      </w:r>
      <w:r w:rsidRPr="00425913">
        <w:rPr>
          <w:rFonts w:ascii="Sakkal Majalla" w:hAnsi="Sakkal Majalla" w:cs="Sakkal Majalla"/>
          <w:sz w:val="28"/>
          <w:szCs w:val="28"/>
          <w:lang w:bidi="ar-JO"/>
        </w:rPr>
        <w:t>.</w:t>
      </w:r>
    </w:p>
    <w:p w14:paraId="2572F016" w14:textId="77777777" w:rsidR="006F0E7A" w:rsidRPr="00425913" w:rsidRDefault="006F0E7A" w:rsidP="001F666B">
      <w:pPr>
        <w:spacing w:before="100" w:beforeAutospacing="1" w:after="100" w:afterAutospacing="1" w:line="360" w:lineRule="auto"/>
        <w:ind w:firstLine="706"/>
        <w:jc w:val="both"/>
        <w:rPr>
          <w:rFonts w:ascii="Sakkal Majalla" w:hAnsi="Sakkal Majalla" w:cs="Sakkal Majalla"/>
          <w:sz w:val="28"/>
          <w:szCs w:val="28"/>
          <w:lang w:bidi="ar-JO"/>
        </w:rPr>
      </w:pPr>
      <w:r w:rsidRPr="00425913">
        <w:rPr>
          <w:rFonts w:ascii="Sakkal Majalla" w:hAnsi="Sakkal Majalla" w:cs="Sakkal Majalla"/>
          <w:sz w:val="28"/>
          <w:szCs w:val="28"/>
          <w:rtl/>
        </w:rPr>
        <w:t xml:space="preserve">وأظهرت النتائج أن وجود التغطية التأمينية الصحية يلعب دورًا محوريًا في تحسين إمكانية حصول المرضى على الخدمات الطبية، كما يؤثر بشكل مباشر على فعالية استراتيجيات إدارة المستشفيات. وخلصت الدراسة إلى أن إدراج برنامج تأمين صحي وطني شامل قد يعزز كفاءة الإدارة التشغيلية لكنه في </w:t>
      </w:r>
      <w:r w:rsidRPr="00425913">
        <w:rPr>
          <w:rFonts w:ascii="Sakkal Majalla" w:hAnsi="Sakkal Majalla" w:cs="Sakkal Majalla"/>
          <w:sz w:val="28"/>
          <w:szCs w:val="28"/>
          <w:rtl/>
        </w:rPr>
        <w:lastRenderedPageBreak/>
        <w:t>الوقت ذاته يشكل تحديًا كبيرًا لإدارة المستشفيات من حيث إعادة هيكلة الموارد وتقديم الرعاية الصحية بفعالية. أوصت الدراسة بضرورة تطوير سياسات تأمين صحي أكثر تكاملًا مع استراتيجيات إدارة المستشفيات لضمان تحسين جودة الخدمات الصحية وكفاءة الأداء</w:t>
      </w:r>
      <w:r w:rsidRPr="00425913">
        <w:rPr>
          <w:rFonts w:ascii="Sakkal Majalla" w:hAnsi="Sakkal Majalla" w:cs="Sakkal Majalla"/>
          <w:sz w:val="28"/>
          <w:szCs w:val="28"/>
          <w:lang w:bidi="ar-JO"/>
        </w:rPr>
        <w:t>.</w:t>
      </w:r>
    </w:p>
    <w:p w14:paraId="2B884D5D" w14:textId="5F59EFB8" w:rsidR="001F666B" w:rsidRPr="001F666B" w:rsidRDefault="001F666B" w:rsidP="001F666B">
      <w:pPr>
        <w:pStyle w:val="a5"/>
        <w:numPr>
          <w:ilvl w:val="0"/>
          <w:numId w:val="32"/>
        </w:numPr>
        <w:spacing w:before="100" w:beforeAutospacing="1" w:after="100" w:afterAutospacing="1" w:line="360" w:lineRule="auto"/>
        <w:ind w:left="423"/>
        <w:jc w:val="both"/>
        <w:rPr>
          <w:rFonts w:ascii="Sakkal Majalla" w:hAnsi="Sakkal Majalla" w:cs="Sakkal Majalla"/>
          <w:b/>
          <w:bCs/>
          <w:sz w:val="28"/>
          <w:szCs w:val="28"/>
          <w:rtl/>
          <w:lang w:bidi="ar-JO"/>
        </w:rPr>
      </w:pPr>
      <w:r w:rsidRPr="001F666B">
        <w:rPr>
          <w:rFonts w:ascii="Sakkal Majalla" w:hAnsi="Sakkal Majalla" w:cs="Sakkal Majalla"/>
          <w:b/>
          <w:bCs/>
          <w:sz w:val="28"/>
          <w:szCs w:val="28"/>
          <w:rtl/>
          <w:lang w:bidi="ar-JO"/>
        </w:rPr>
        <w:t>دراسة (</w:t>
      </w:r>
      <w:r w:rsidRPr="001F666B">
        <w:rPr>
          <w:rFonts w:ascii="Sakkal Majalla" w:hAnsi="Sakkal Majalla" w:cs="Sakkal Majalla"/>
          <w:b/>
          <w:bCs/>
          <w:sz w:val="28"/>
          <w:szCs w:val="28"/>
          <w:lang w:bidi="ar-JO"/>
        </w:rPr>
        <w:t>Soraya et al., 2023</w:t>
      </w:r>
      <w:r w:rsidRPr="001F666B">
        <w:rPr>
          <w:rFonts w:ascii="Sakkal Majalla" w:hAnsi="Sakkal Majalla" w:cs="Sakkal Majalla"/>
          <w:b/>
          <w:bCs/>
          <w:sz w:val="28"/>
          <w:szCs w:val="28"/>
          <w:rtl/>
          <w:lang w:bidi="ar-JO"/>
        </w:rPr>
        <w:t>)</w:t>
      </w:r>
    </w:p>
    <w:p w14:paraId="09D83882" w14:textId="77777777" w:rsidR="006F0E7A" w:rsidRPr="00425913" w:rsidRDefault="006F0E7A" w:rsidP="001F666B">
      <w:pPr>
        <w:spacing w:before="100" w:beforeAutospacing="1" w:after="100" w:afterAutospacing="1" w:line="360" w:lineRule="auto"/>
        <w:ind w:firstLine="706"/>
        <w:jc w:val="both"/>
        <w:rPr>
          <w:rFonts w:ascii="Sakkal Majalla" w:hAnsi="Sakkal Majalla" w:cs="Sakkal Majalla"/>
          <w:sz w:val="28"/>
          <w:szCs w:val="28"/>
          <w:rtl/>
          <w:lang w:bidi="ar-EG"/>
        </w:rPr>
      </w:pPr>
      <w:r w:rsidRPr="00425913">
        <w:rPr>
          <w:rFonts w:ascii="Sakkal Majalla" w:hAnsi="Sakkal Majalla" w:cs="Sakkal Majalla" w:hint="cs"/>
          <w:sz w:val="28"/>
          <w:szCs w:val="28"/>
          <w:rtl/>
          <w:lang w:bidi="ar-EG"/>
        </w:rPr>
        <w:t>هدفت الدراسة إلى تحليل تأثير برنامج التأمين الصحي الوطني في إندونيسيا (</w:t>
      </w:r>
      <w:r w:rsidRPr="00425913">
        <w:rPr>
          <w:rFonts w:ascii="Sakkal Majalla" w:hAnsi="Sakkal Majalla" w:cs="Sakkal Majalla" w:hint="cs"/>
          <w:sz w:val="28"/>
          <w:szCs w:val="28"/>
          <w:lang w:bidi="ar-EG"/>
        </w:rPr>
        <w:t>Jaminan Kesehatan Nasional - JKN</w:t>
      </w:r>
      <w:r w:rsidRPr="00425913">
        <w:rPr>
          <w:rFonts w:ascii="Sakkal Majalla" w:hAnsi="Sakkal Majalla" w:cs="Sakkal Majalla" w:hint="cs"/>
          <w:sz w:val="28"/>
          <w:szCs w:val="28"/>
          <w:rtl/>
          <w:lang w:bidi="ar-EG"/>
        </w:rPr>
        <w:t>) على إمكانية الوصول إلى الخدمات الصحية العامة، مع التركيز على مدة التسجيل، الحواجز التي تعيق الوصول، مستويات الرضا، والتداعيات على السياسات والممارسات الصحية.</w:t>
      </w:r>
    </w:p>
    <w:p w14:paraId="46FC7B77" w14:textId="77777777" w:rsidR="006F0E7A" w:rsidRPr="00425913" w:rsidRDefault="006F0E7A" w:rsidP="001F666B">
      <w:pPr>
        <w:spacing w:before="100" w:beforeAutospacing="1" w:after="100" w:afterAutospacing="1" w:line="360" w:lineRule="auto"/>
        <w:ind w:firstLine="706"/>
        <w:jc w:val="both"/>
        <w:rPr>
          <w:rFonts w:ascii="Sakkal Majalla" w:hAnsi="Sakkal Majalla" w:cs="Sakkal Majalla"/>
          <w:sz w:val="28"/>
          <w:szCs w:val="28"/>
          <w:rtl/>
          <w:lang w:bidi="ar-JO"/>
        </w:rPr>
      </w:pPr>
      <w:r w:rsidRPr="00425913">
        <w:rPr>
          <w:rFonts w:ascii="Sakkal Majalla" w:hAnsi="Sakkal Majalla" w:cs="Sakkal Majalla"/>
          <w:sz w:val="28"/>
          <w:szCs w:val="28"/>
          <w:rtl/>
          <w:lang w:bidi="ar-JO"/>
        </w:rPr>
        <w:t xml:space="preserve">واعتمدت الدراسة على نهج متعدد الطرق شمل 800 مستفيد من </w:t>
      </w:r>
      <w:r w:rsidRPr="00425913">
        <w:rPr>
          <w:rFonts w:ascii="Sakkal Majalla" w:hAnsi="Sakkal Majalla" w:cs="Sakkal Majalla"/>
          <w:sz w:val="28"/>
          <w:szCs w:val="28"/>
          <w:lang w:bidi="ar-JO"/>
        </w:rPr>
        <w:t>JKN</w:t>
      </w:r>
      <w:r w:rsidRPr="00425913">
        <w:rPr>
          <w:rFonts w:ascii="Sakkal Majalla" w:hAnsi="Sakkal Majalla" w:cs="Sakkal Majalla"/>
          <w:sz w:val="28"/>
          <w:szCs w:val="28"/>
          <w:rtl/>
          <w:lang w:bidi="ar-JO"/>
        </w:rPr>
        <w:t xml:space="preserve"> من مختلف المناطق الإندونيسية، مع تمثيل واسع لمختلف الفئات العمرية، والجندرية، والتعليمية، ومستويات الدخل، وتم جمع البيانات من خلال استطلاعات مهيكلة، مقابلات، ومناقشات مجموعات التركيز للحصول على فهم شامل لتجربة المستفيدين.</w:t>
      </w:r>
    </w:p>
    <w:p w14:paraId="5F194C76" w14:textId="77777777" w:rsidR="006F0E7A" w:rsidRPr="00425913" w:rsidRDefault="006F0E7A" w:rsidP="001F666B">
      <w:pPr>
        <w:spacing w:before="100" w:beforeAutospacing="1" w:after="100" w:afterAutospacing="1" w:line="360" w:lineRule="auto"/>
        <w:ind w:firstLine="706"/>
        <w:jc w:val="both"/>
        <w:rPr>
          <w:rFonts w:ascii="Sakkal Majalla" w:hAnsi="Sakkal Majalla" w:cs="Sakkal Majalla"/>
          <w:sz w:val="28"/>
          <w:szCs w:val="28"/>
          <w:rtl/>
          <w:lang w:bidi="ar-JO"/>
        </w:rPr>
      </w:pPr>
      <w:r w:rsidRPr="00425913">
        <w:rPr>
          <w:rFonts w:ascii="Sakkal Majalla" w:hAnsi="Sakkal Majalla" w:cs="Sakkal Majalla"/>
          <w:sz w:val="28"/>
          <w:szCs w:val="28"/>
          <w:rtl/>
          <w:lang w:bidi="ar-JO"/>
        </w:rPr>
        <w:t xml:space="preserve"> أظهرت النتائج أن مدة التسجيل في </w:t>
      </w:r>
      <w:r w:rsidRPr="00425913">
        <w:rPr>
          <w:rFonts w:ascii="Sakkal Majalla" w:hAnsi="Sakkal Majalla" w:cs="Sakkal Majalla"/>
          <w:sz w:val="28"/>
          <w:szCs w:val="28"/>
          <w:lang w:bidi="ar-JO"/>
        </w:rPr>
        <w:t>JKN</w:t>
      </w:r>
      <w:r w:rsidRPr="00425913">
        <w:rPr>
          <w:rFonts w:ascii="Sakkal Majalla" w:hAnsi="Sakkal Majalla" w:cs="Sakkal Majalla"/>
          <w:sz w:val="28"/>
          <w:szCs w:val="28"/>
          <w:rtl/>
          <w:lang w:bidi="ar-JO"/>
        </w:rPr>
        <w:t xml:space="preserve"> لها تأثير كبير على استخدام الخدمات الصحية، حيث أظهر الأفراد المسجلون لأكثر من عامين معدلات استخدام أعلى، مما يؤكد أهمية التسجيل المستدام. كما تم تحديد أوقات الانتظار الطويلة والمسافات الجغرافية إلى المرافق الصحية كعوائق رئيسية أمام الوصول إلى الرعاية الصحية، وأظهرت الدراسة أن مستويات الرضا عن خدمات </w:t>
      </w:r>
      <w:r w:rsidRPr="00425913">
        <w:rPr>
          <w:rFonts w:ascii="Sakkal Majalla" w:hAnsi="Sakkal Majalla" w:cs="Sakkal Majalla"/>
          <w:sz w:val="28"/>
          <w:szCs w:val="28"/>
          <w:lang w:bidi="ar-JO"/>
        </w:rPr>
        <w:t>JKN</w:t>
      </w:r>
      <w:r w:rsidRPr="00425913">
        <w:rPr>
          <w:rFonts w:ascii="Sakkal Majalla" w:hAnsi="Sakkal Majalla" w:cs="Sakkal Majalla"/>
          <w:sz w:val="28"/>
          <w:szCs w:val="28"/>
          <w:rtl/>
          <w:lang w:bidi="ar-JO"/>
        </w:rPr>
        <w:t xml:space="preserve"> كانت مرتفعة عمومًا، لكنها أكدت على أهمية تحسين الجودة المستمر لضمان استدامة الخدمات الصحية. </w:t>
      </w:r>
    </w:p>
    <w:p w14:paraId="6897289A" w14:textId="77777777" w:rsidR="006F0E7A" w:rsidRPr="00425913" w:rsidRDefault="006F0E7A" w:rsidP="001F666B">
      <w:pPr>
        <w:spacing w:before="100" w:beforeAutospacing="1" w:after="100" w:afterAutospacing="1" w:line="360" w:lineRule="auto"/>
        <w:ind w:firstLine="706"/>
        <w:jc w:val="both"/>
        <w:rPr>
          <w:rFonts w:ascii="Sakkal Majalla" w:hAnsi="Sakkal Majalla" w:cs="Sakkal Majalla"/>
          <w:sz w:val="28"/>
          <w:szCs w:val="28"/>
          <w:rtl/>
          <w:lang w:bidi="ar-JO"/>
        </w:rPr>
      </w:pPr>
      <w:r w:rsidRPr="00425913">
        <w:rPr>
          <w:rFonts w:ascii="Sakkal Majalla" w:hAnsi="Sakkal Majalla" w:cs="Sakkal Majalla"/>
          <w:sz w:val="28"/>
          <w:szCs w:val="28"/>
          <w:rtl/>
          <w:lang w:bidi="ar-JO"/>
        </w:rPr>
        <w:t>وأوصت بضرورة تعزيز تسجيل المستفيدين لفترات طويلة، ومعالجة العوائق التي تعيق الوصول، وتحسين أنظمة المواعيد لضمان تقديم رعاية صحية ذات جودة عالية. يمكن لمقدمي الرعاية الصحية وصناع القرار الاستفادة من هذه النتائج لتحسين الخدمات وضمان وصول عادل للرعاية الصحية لجميع السكان في إندونيسيا.</w:t>
      </w:r>
    </w:p>
    <w:p w14:paraId="6740F48C" w14:textId="358D4296" w:rsidR="006F0E7A" w:rsidRPr="001F666B" w:rsidRDefault="006F0E7A" w:rsidP="001F666B">
      <w:pPr>
        <w:pStyle w:val="a5"/>
        <w:numPr>
          <w:ilvl w:val="0"/>
          <w:numId w:val="32"/>
        </w:numPr>
        <w:spacing w:before="100" w:beforeAutospacing="1" w:after="100" w:afterAutospacing="1" w:line="360" w:lineRule="auto"/>
        <w:ind w:left="423"/>
        <w:jc w:val="both"/>
        <w:rPr>
          <w:rFonts w:ascii="Sakkal Majalla" w:hAnsi="Sakkal Majalla" w:cs="Sakkal Majalla"/>
          <w:b/>
          <w:bCs/>
          <w:sz w:val="28"/>
          <w:szCs w:val="28"/>
          <w:rtl/>
          <w:lang w:bidi="ar-JO"/>
        </w:rPr>
      </w:pPr>
      <w:r w:rsidRPr="001F666B">
        <w:rPr>
          <w:rFonts w:ascii="Sakkal Majalla" w:hAnsi="Sakkal Majalla" w:cs="Sakkal Majalla"/>
          <w:b/>
          <w:bCs/>
          <w:sz w:val="28"/>
          <w:szCs w:val="28"/>
          <w:rtl/>
          <w:lang w:bidi="ar-JO"/>
        </w:rPr>
        <w:lastRenderedPageBreak/>
        <w:t>دراسة (خليل،2023)</w:t>
      </w:r>
    </w:p>
    <w:p w14:paraId="41F286EF" w14:textId="77777777" w:rsidR="006F0E7A" w:rsidRPr="00425913" w:rsidRDefault="006F0E7A" w:rsidP="001F666B">
      <w:pPr>
        <w:spacing w:before="100" w:beforeAutospacing="1" w:after="100" w:afterAutospacing="1" w:line="360" w:lineRule="auto"/>
        <w:ind w:firstLine="706"/>
        <w:jc w:val="both"/>
        <w:rPr>
          <w:rFonts w:ascii="Sakkal Majalla" w:hAnsi="Sakkal Majalla" w:cs="Sakkal Majalla"/>
          <w:sz w:val="28"/>
          <w:szCs w:val="28"/>
          <w:rtl/>
          <w:lang w:bidi="ar-JO"/>
        </w:rPr>
      </w:pPr>
      <w:r w:rsidRPr="00425913">
        <w:rPr>
          <w:rFonts w:ascii="Sakkal Majalla" w:hAnsi="Sakkal Majalla" w:cs="Sakkal Majalla"/>
          <w:sz w:val="28"/>
          <w:szCs w:val="28"/>
          <w:rtl/>
        </w:rPr>
        <w:t>هدفت الدراسة إلى التعرف على الخدمات التي قدمتها وزارة الصحة قبل بدء المبادرات الرئاسية، والكشف عن التغيرات التي طرأت على صحة المواطن المصري في ظل المبادرات الرئاسية وصولا إلى إقرار منظومة التأمين الصحي الشامل، وكذلك الوقوف على منظومة التأمين الصحي الشامل ودورها في رعاية صحية عالية الجودة، وأيضا رؤية المجتمع البورسعيدي في منظومة التأمين الصحي الشامل بالإضافة إلى وضع رؤية مستقبلية فيما يخص منظومة التأمين الصحي الشامل، واستخدمت الدراسة المنهج الوصفي التحليلي، كما استعانت باستمارة الاستبيان بوصفها أداة لجمع البيانات، وتم تطبيقها على عينة قوامها (70) مفردة من المترددين المستفيدين بالتأمين الصحي بمحافظة بورسعيد، والذين طبق عليهم النظام الجديد، وتوصلت الدراسة إلى عدة نتائج أهمها: إن منظومة التأمين الصحي الشامل من وجهة نظر أفراد العينة تمثلت في تحقيقه للتغطية الشاملة لجميع المرضى باختلاف مستوياتهم، وأن يعمل النظام بمرونة في تحسين الخدمات، وتوفير الأدوية المطلوبة بالصيدليات، والإقامة بالمستشفيات، وتوفير المرافق الطبية النظيفة، كما أن النظام يقلل من تكلفة العلاج، ويسهل الإجراءات الخاصة بالتحويلات ميسرة</w:t>
      </w:r>
      <w:r w:rsidRPr="00425913">
        <w:rPr>
          <w:rFonts w:ascii="Sakkal Majalla" w:hAnsi="Sakkal Majalla" w:cs="Sakkal Majalla"/>
          <w:sz w:val="28"/>
          <w:szCs w:val="28"/>
          <w:lang w:bidi="ar-JO"/>
        </w:rPr>
        <w:t>.</w:t>
      </w:r>
    </w:p>
    <w:p w14:paraId="17D78C04" w14:textId="6494609A" w:rsidR="001F666B" w:rsidRPr="001F666B" w:rsidRDefault="001F666B" w:rsidP="001F666B">
      <w:pPr>
        <w:pStyle w:val="a5"/>
        <w:numPr>
          <w:ilvl w:val="0"/>
          <w:numId w:val="32"/>
        </w:numPr>
        <w:spacing w:before="100" w:beforeAutospacing="1" w:after="100" w:afterAutospacing="1" w:line="360" w:lineRule="auto"/>
        <w:ind w:left="423"/>
        <w:jc w:val="both"/>
        <w:rPr>
          <w:rFonts w:ascii="Sakkal Majalla" w:hAnsi="Sakkal Majalla" w:cs="Sakkal Majalla"/>
          <w:b/>
          <w:bCs/>
          <w:sz w:val="28"/>
          <w:szCs w:val="28"/>
          <w:rtl/>
          <w:lang w:bidi="ar-JO"/>
        </w:rPr>
      </w:pPr>
      <w:r w:rsidRPr="001F666B">
        <w:rPr>
          <w:rFonts w:ascii="Sakkal Majalla" w:hAnsi="Sakkal Majalla" w:cs="Sakkal Majalla"/>
          <w:b/>
          <w:bCs/>
          <w:sz w:val="28"/>
          <w:szCs w:val="28"/>
          <w:rtl/>
          <w:lang w:bidi="ar-JO"/>
        </w:rPr>
        <w:t>دراسة ( يوسف،2022)</w:t>
      </w:r>
    </w:p>
    <w:p w14:paraId="5B634FBC" w14:textId="5993291C" w:rsidR="00300D52" w:rsidRPr="00425913" w:rsidRDefault="00300D52" w:rsidP="001F666B">
      <w:pPr>
        <w:spacing w:before="100" w:beforeAutospacing="1" w:after="100" w:afterAutospacing="1" w:line="360" w:lineRule="auto"/>
        <w:ind w:firstLine="706"/>
        <w:jc w:val="both"/>
        <w:rPr>
          <w:rFonts w:ascii="Sakkal Majalla" w:hAnsi="Sakkal Majalla" w:cs="Sakkal Majalla"/>
          <w:sz w:val="28"/>
          <w:szCs w:val="28"/>
          <w:rtl/>
          <w:lang w:bidi="ar-JO"/>
        </w:rPr>
      </w:pPr>
      <w:r w:rsidRPr="00425913">
        <w:rPr>
          <w:rFonts w:ascii="Sakkal Majalla" w:hAnsi="Sakkal Majalla" w:cs="Sakkal Majalla"/>
          <w:sz w:val="28"/>
          <w:szCs w:val="28"/>
          <w:rtl/>
          <w:lang w:bidi="ar-JO"/>
        </w:rPr>
        <w:t>هدفت الدراسة إلى التعرف على تأثير التأمين الصحي على جودة الخدمات الصحية المقدمة للأفراد في سورية، من خلال دراسة دوره في تحسين مؤشرات القطاع الصحي وانعكاس ذلك على صحة المواطنين</w:t>
      </w:r>
      <w:r w:rsidR="00B97495" w:rsidRPr="00425913">
        <w:rPr>
          <w:rFonts w:ascii="Sakkal Majalla" w:hAnsi="Sakkal Majalla" w:cs="Sakkal Majalla"/>
          <w:sz w:val="28"/>
          <w:szCs w:val="28"/>
          <w:rtl/>
          <w:lang w:bidi="ar-JO"/>
        </w:rPr>
        <w:t>،و</w:t>
      </w:r>
      <w:r w:rsidRPr="00425913">
        <w:rPr>
          <w:rFonts w:ascii="Sakkal Majalla" w:hAnsi="Sakkal Majalla" w:cs="Sakkal Majalla"/>
          <w:sz w:val="28"/>
          <w:szCs w:val="28"/>
          <w:rtl/>
          <w:lang w:bidi="ar-JO"/>
        </w:rPr>
        <w:t>اعتمدت الدراسة على منهج التحليل القياسي لدراسة العلاقة بين أقساط التأمين الصحي وعدد من المؤشرات الصحية، وشملت العينة بيانات متعلقة بمؤشرات القطاع الصحي في سورية، مثل متوسط السكان لكل طبيب، متوسط السكان لكل صيدلي، العمر المتوقع عند الولادة، ومعدل الوفيات الأولي لكل 1000 شخص.</w:t>
      </w:r>
    </w:p>
    <w:p w14:paraId="6B0BAEE7" w14:textId="2BE3C055" w:rsidR="005B1BC2" w:rsidRPr="00425913" w:rsidRDefault="00B97495" w:rsidP="001F666B">
      <w:pPr>
        <w:spacing w:before="100" w:beforeAutospacing="1" w:after="100" w:afterAutospacing="1" w:line="360" w:lineRule="auto"/>
        <w:ind w:firstLine="706"/>
        <w:jc w:val="both"/>
        <w:rPr>
          <w:rFonts w:ascii="Sakkal Majalla" w:hAnsi="Sakkal Majalla" w:cs="Sakkal Majalla"/>
          <w:sz w:val="28"/>
          <w:szCs w:val="28"/>
          <w:rtl/>
          <w:lang w:bidi="ar-JO"/>
        </w:rPr>
      </w:pPr>
      <w:r w:rsidRPr="00425913">
        <w:rPr>
          <w:rFonts w:ascii="Sakkal Majalla" w:hAnsi="Sakkal Majalla" w:cs="Sakkal Majalla"/>
          <w:sz w:val="28"/>
          <w:szCs w:val="28"/>
          <w:rtl/>
          <w:lang w:bidi="ar-JO"/>
        </w:rPr>
        <w:t>و</w:t>
      </w:r>
      <w:r w:rsidR="00300D52" w:rsidRPr="00425913">
        <w:rPr>
          <w:rFonts w:ascii="Sakkal Majalla" w:hAnsi="Sakkal Majalla" w:cs="Sakkal Majalla"/>
          <w:sz w:val="28"/>
          <w:szCs w:val="28"/>
          <w:rtl/>
          <w:lang w:bidi="ar-JO"/>
        </w:rPr>
        <w:t xml:space="preserve">توصلت الدراسة إلى وجود أثر معنوي لأقساط التأمين الصحي على بعض المؤشرات الصحية، بينما لم يظهر أثر معنوي على مؤشرات أخرى مثل متوسط السكان لكل طبيب أسنان، عدد السكان لكل </w:t>
      </w:r>
      <w:r w:rsidR="00300D52" w:rsidRPr="00425913">
        <w:rPr>
          <w:rFonts w:ascii="Sakkal Majalla" w:hAnsi="Sakkal Majalla" w:cs="Sakkal Majalla"/>
          <w:sz w:val="28"/>
          <w:szCs w:val="28"/>
          <w:rtl/>
          <w:lang w:bidi="ar-JO"/>
        </w:rPr>
        <w:lastRenderedPageBreak/>
        <w:t>سرير في المستشفيات، ونسبة التغطية بالأدوية المحلية</w:t>
      </w:r>
      <w:r w:rsidRPr="00425913">
        <w:rPr>
          <w:rFonts w:ascii="Sakkal Majalla" w:hAnsi="Sakkal Majalla" w:cs="Sakkal Majalla"/>
          <w:sz w:val="28"/>
          <w:szCs w:val="28"/>
          <w:rtl/>
          <w:lang w:bidi="ar-JO"/>
        </w:rPr>
        <w:t>،</w:t>
      </w:r>
      <w:r w:rsidR="00300D52" w:rsidRPr="00425913">
        <w:rPr>
          <w:rFonts w:ascii="Sakkal Majalla" w:hAnsi="Sakkal Majalla" w:cs="Sakkal Majalla"/>
          <w:sz w:val="28"/>
          <w:szCs w:val="28"/>
          <w:rtl/>
          <w:lang w:bidi="ar-JO"/>
        </w:rPr>
        <w:t xml:space="preserve"> وأوصت الدراسة بتوسيع نطاق التأمين الصحي وتحسين سياساته لضمان جودة أعلى للخدمات الصحية وتحقيق تغطية أوسع للمواطنين.</w:t>
      </w:r>
    </w:p>
    <w:p w14:paraId="34A34B3D" w14:textId="7E626C4E" w:rsidR="00300D52" w:rsidRPr="001F666B" w:rsidRDefault="00300D52" w:rsidP="001F666B">
      <w:pPr>
        <w:pStyle w:val="a5"/>
        <w:numPr>
          <w:ilvl w:val="0"/>
          <w:numId w:val="32"/>
        </w:numPr>
        <w:spacing w:before="100" w:beforeAutospacing="1" w:after="100" w:afterAutospacing="1" w:line="360" w:lineRule="auto"/>
        <w:ind w:left="423"/>
        <w:jc w:val="both"/>
        <w:rPr>
          <w:rFonts w:ascii="Sakkal Majalla" w:hAnsi="Sakkal Majalla" w:cs="Sakkal Majalla"/>
          <w:b/>
          <w:bCs/>
          <w:sz w:val="28"/>
          <w:szCs w:val="28"/>
          <w:rtl/>
          <w:lang w:bidi="ar-JO"/>
        </w:rPr>
      </w:pPr>
      <w:r w:rsidRPr="001F666B">
        <w:rPr>
          <w:rFonts w:ascii="Sakkal Majalla" w:hAnsi="Sakkal Majalla" w:cs="Sakkal Majalla"/>
          <w:b/>
          <w:bCs/>
          <w:sz w:val="28"/>
          <w:szCs w:val="28"/>
          <w:rtl/>
          <w:lang w:bidi="ar-JO"/>
        </w:rPr>
        <w:t xml:space="preserve">دراسة ( باذيب،2022) </w:t>
      </w:r>
    </w:p>
    <w:p w14:paraId="6A400EF9" w14:textId="1930FE22" w:rsidR="008B5BB0" w:rsidRPr="00425913" w:rsidRDefault="00300D52" w:rsidP="001F666B">
      <w:pPr>
        <w:spacing w:before="100" w:beforeAutospacing="1" w:after="100" w:afterAutospacing="1" w:line="360" w:lineRule="auto"/>
        <w:ind w:firstLine="706"/>
        <w:jc w:val="both"/>
        <w:rPr>
          <w:rFonts w:ascii="Sakkal Majalla" w:hAnsi="Sakkal Majalla" w:cs="Sakkal Majalla"/>
          <w:sz w:val="28"/>
          <w:szCs w:val="28"/>
          <w:rtl/>
        </w:rPr>
      </w:pPr>
      <w:r w:rsidRPr="00425913">
        <w:rPr>
          <w:rFonts w:ascii="Sakkal Majalla" w:hAnsi="Sakkal Majalla" w:cs="Sakkal Majalla"/>
          <w:sz w:val="28"/>
          <w:szCs w:val="28"/>
          <w:rtl/>
        </w:rPr>
        <w:t>هدفت الدراسة إلى التعرف على أثر التأمين الصحي على الأداء الوظيفي والكشف عن الفروق ذات الدلالة الإحصائية في استجابة أفراد عينة الدراسة المختارة وفقا للمتغيرات الديمغرافية وقام الباحث بالدراسة الميدانية في البنوك الإسلامية في الجمهورية اليمنية عام 2022 م</w:t>
      </w:r>
      <w:r w:rsidR="00B97495" w:rsidRPr="00425913">
        <w:rPr>
          <w:rFonts w:ascii="Sakkal Majalla" w:hAnsi="Sakkal Majalla" w:cs="Sakkal Majalla"/>
          <w:sz w:val="28"/>
          <w:szCs w:val="28"/>
          <w:rtl/>
        </w:rPr>
        <w:t>، و</w:t>
      </w:r>
      <w:r w:rsidRPr="00425913">
        <w:rPr>
          <w:rFonts w:ascii="Sakkal Majalla" w:hAnsi="Sakkal Majalla" w:cs="Sakkal Majalla"/>
          <w:sz w:val="28"/>
          <w:szCs w:val="28"/>
          <w:rtl/>
        </w:rPr>
        <w:t>اختار الباحث عينة الدراسة بالطريقة العشوائية الطبقية وتكونت من 121 موظفا من إدارات البنوك الإسلامية المختارة في العينة بمختلف القطاعات الإدارية بنسبة %30 من مجتمع الدراسة</w:t>
      </w:r>
      <w:r w:rsidR="008B5BB0" w:rsidRPr="00425913">
        <w:rPr>
          <w:rFonts w:ascii="Sakkal Majalla" w:hAnsi="Sakkal Majalla" w:cs="Sakkal Majalla"/>
          <w:sz w:val="28"/>
          <w:szCs w:val="28"/>
          <w:rtl/>
        </w:rPr>
        <w:t>، و</w:t>
      </w:r>
      <w:r w:rsidRPr="00425913">
        <w:rPr>
          <w:rFonts w:ascii="Sakkal Majalla" w:hAnsi="Sakkal Majalla" w:cs="Sakkal Majalla"/>
          <w:sz w:val="28"/>
          <w:szCs w:val="28"/>
          <w:rtl/>
        </w:rPr>
        <w:t xml:space="preserve">تم توزيع 121 استبيانا وتم استرداد 102 استبيانا بنسبة %84 ولتحقيق أهداف الدراسة تم الاعتماد على المنهج الوصفي التحليلي </w:t>
      </w:r>
      <w:r w:rsidR="008B5BB0" w:rsidRPr="00425913">
        <w:rPr>
          <w:rFonts w:ascii="Sakkal Majalla" w:hAnsi="Sakkal Majalla" w:cs="Sakkal Majalla"/>
          <w:sz w:val="28"/>
          <w:szCs w:val="28"/>
          <w:rtl/>
        </w:rPr>
        <w:t>.</w:t>
      </w:r>
    </w:p>
    <w:p w14:paraId="1422B3FE" w14:textId="07922EFA" w:rsidR="00300D52" w:rsidRPr="00425913" w:rsidRDefault="00300D52" w:rsidP="001F666B">
      <w:pPr>
        <w:spacing w:before="100" w:beforeAutospacing="1" w:after="100" w:afterAutospacing="1" w:line="360" w:lineRule="auto"/>
        <w:ind w:firstLine="706"/>
        <w:jc w:val="both"/>
        <w:rPr>
          <w:rFonts w:ascii="Sakkal Majalla" w:hAnsi="Sakkal Majalla" w:cs="Sakkal Majalla"/>
          <w:sz w:val="28"/>
          <w:szCs w:val="28"/>
          <w:rtl/>
          <w:lang w:bidi="ar-JO"/>
        </w:rPr>
      </w:pPr>
      <w:r w:rsidRPr="00425913">
        <w:rPr>
          <w:rFonts w:ascii="Sakkal Majalla" w:hAnsi="Sakkal Majalla" w:cs="Sakkal Majalla"/>
          <w:sz w:val="28"/>
          <w:szCs w:val="28"/>
          <w:rtl/>
        </w:rPr>
        <w:t>وكانت أبرز النتائج وجود تأثير إيجابي لمنافع التأمين الصحي على الأداء الوظيفي بنسبة %95.8 عند مستوى دلالة إحصائية أقل من 0.05 بلغ مقداره 0.001 وجود فروق ذات دلالة إحصائية في إجابات عينة الدراسة تعزى لمتغير الجنس لصالح الذكور ولمتغير المستوى الوظيفي لصالح الإدارة التنفيذية ولمتغير سنوات الخدمة لصالح ذوي سنوات الخدمة القليلة بالإضافة لعدم وجود فروق ذات دلالة إحصائية لمتغير الحالة الاجتماعية ولمتغير العمر</w:t>
      </w:r>
      <w:r w:rsidRPr="00425913">
        <w:rPr>
          <w:rFonts w:ascii="Sakkal Majalla" w:hAnsi="Sakkal Majalla" w:cs="Sakkal Majalla"/>
          <w:sz w:val="28"/>
          <w:szCs w:val="28"/>
          <w:lang w:bidi="ar-JO"/>
        </w:rPr>
        <w:t xml:space="preserve">. </w:t>
      </w:r>
      <w:r w:rsidRPr="00425913">
        <w:rPr>
          <w:rFonts w:ascii="Sakkal Majalla" w:hAnsi="Sakkal Majalla" w:cs="Sakkal Majalla"/>
          <w:sz w:val="28"/>
          <w:szCs w:val="28"/>
          <w:rtl/>
        </w:rPr>
        <w:t>في ضوء هذه النتائج كانت أبرز التوصيات</w:t>
      </w:r>
      <w:r w:rsidRPr="00425913">
        <w:rPr>
          <w:rFonts w:ascii="Sakkal Majalla" w:hAnsi="Sakkal Majalla" w:cs="Sakkal Majalla"/>
          <w:sz w:val="28"/>
          <w:szCs w:val="28"/>
          <w:lang w:bidi="ar-JO"/>
        </w:rPr>
        <w:t xml:space="preserve">: </w:t>
      </w:r>
      <w:r w:rsidRPr="00425913">
        <w:rPr>
          <w:rFonts w:ascii="Sakkal Majalla" w:hAnsi="Sakkal Majalla" w:cs="Sakkal Majalla"/>
          <w:sz w:val="28"/>
          <w:szCs w:val="28"/>
          <w:rtl/>
        </w:rPr>
        <w:t>ضرورة الاهتمام بالموارد البشرية وتحسين برامج التأمين الصحي والاعتناء بالمستقطعات المالية الخاصة بالتأمين الصحي من الموظفين مقابل التغطيات الطبية</w:t>
      </w:r>
      <w:r w:rsidRPr="00425913">
        <w:rPr>
          <w:rFonts w:ascii="Sakkal Majalla" w:hAnsi="Sakkal Majalla" w:cs="Sakkal Majalla"/>
          <w:sz w:val="28"/>
          <w:szCs w:val="28"/>
          <w:lang w:bidi="ar-JO"/>
        </w:rPr>
        <w:t>.</w:t>
      </w:r>
    </w:p>
    <w:p w14:paraId="356E8DB4" w14:textId="111F5D77" w:rsidR="00300D52" w:rsidRPr="001F666B" w:rsidRDefault="00300D52" w:rsidP="001F666B">
      <w:pPr>
        <w:pStyle w:val="a5"/>
        <w:numPr>
          <w:ilvl w:val="0"/>
          <w:numId w:val="32"/>
        </w:numPr>
        <w:spacing w:before="100" w:beforeAutospacing="1" w:after="100" w:afterAutospacing="1" w:line="360" w:lineRule="auto"/>
        <w:ind w:left="423"/>
        <w:jc w:val="both"/>
        <w:rPr>
          <w:rFonts w:ascii="Sakkal Majalla" w:hAnsi="Sakkal Majalla" w:cs="Sakkal Majalla"/>
          <w:b/>
          <w:bCs/>
          <w:sz w:val="28"/>
          <w:szCs w:val="28"/>
          <w:rtl/>
          <w:lang w:bidi="ar-JO"/>
        </w:rPr>
      </w:pPr>
      <w:r w:rsidRPr="001F666B">
        <w:rPr>
          <w:rFonts w:ascii="Sakkal Majalla" w:hAnsi="Sakkal Majalla" w:cs="Sakkal Majalla"/>
          <w:b/>
          <w:bCs/>
          <w:sz w:val="28"/>
          <w:szCs w:val="28"/>
          <w:rtl/>
          <w:lang w:bidi="ar-JO"/>
        </w:rPr>
        <w:t>دراسة (الحكيم ورسول،2022)</w:t>
      </w:r>
    </w:p>
    <w:p w14:paraId="524B3BC1" w14:textId="793DD2E1" w:rsidR="00300D52" w:rsidRPr="00425913" w:rsidRDefault="00300D52" w:rsidP="001F666B">
      <w:pPr>
        <w:spacing w:before="100" w:beforeAutospacing="1" w:after="100" w:afterAutospacing="1" w:line="360" w:lineRule="auto"/>
        <w:ind w:firstLine="706"/>
        <w:jc w:val="both"/>
        <w:rPr>
          <w:rFonts w:ascii="Sakkal Majalla" w:hAnsi="Sakkal Majalla" w:cs="Sakkal Majalla"/>
          <w:sz w:val="28"/>
          <w:szCs w:val="28"/>
          <w:lang w:bidi="ar-JO"/>
        </w:rPr>
      </w:pPr>
      <w:r w:rsidRPr="00425913">
        <w:rPr>
          <w:rFonts w:ascii="Sakkal Majalla" w:hAnsi="Sakkal Majalla" w:cs="Sakkal Majalla"/>
          <w:sz w:val="28"/>
          <w:szCs w:val="28"/>
          <w:rtl/>
        </w:rPr>
        <w:t>هدفت الدراسة إلى التعرف على إمكانية تبني استراتيجية وثيقة التأمين الصحي الرقمية في العراق بأبعادها المتعلقة باستغلال المنصات الرقمية، وتأثيرها على ولاء الزبون الرقمي، ومدى تكيف قطاع التأمين مع المستجدات التكنولوجية الحديثة</w:t>
      </w:r>
      <w:r w:rsidR="008B5BB0" w:rsidRPr="00425913">
        <w:rPr>
          <w:rFonts w:ascii="Sakkal Majalla" w:hAnsi="Sakkal Majalla" w:cs="Sakkal Majalla"/>
          <w:sz w:val="28"/>
          <w:szCs w:val="28"/>
          <w:rtl/>
        </w:rPr>
        <w:t>، و</w:t>
      </w:r>
      <w:r w:rsidRPr="00425913">
        <w:rPr>
          <w:rFonts w:ascii="Sakkal Majalla" w:hAnsi="Sakkal Majalla" w:cs="Sakkal Majalla"/>
          <w:sz w:val="28"/>
          <w:szCs w:val="28"/>
          <w:rtl/>
        </w:rPr>
        <w:t xml:space="preserve">اعتمدت الدراسة على المنهج الوصفي التحليلي بأبعاده المتعلقة بتحليل العلاقة بين تبني استراتيجية التأمين الصحي الرقمي وولاء الزبون الرقمي. تكونت العينة من 175 </w:t>
      </w:r>
      <w:r w:rsidRPr="00425913">
        <w:rPr>
          <w:rFonts w:ascii="Sakkal Majalla" w:hAnsi="Sakkal Majalla" w:cs="Sakkal Majalla"/>
          <w:sz w:val="28"/>
          <w:szCs w:val="28"/>
          <w:rtl/>
        </w:rPr>
        <w:lastRenderedPageBreak/>
        <w:t>فردًا من حملة شهادة البكالوريوس فما فوق في موقع شركة التأمين العراقية العامة، وتم جمع البيانات من خلال استبانة ورقية وإلكترونية لقياس الارتباط بين المتغيرات المدروسة</w:t>
      </w:r>
      <w:r w:rsidRPr="00425913">
        <w:rPr>
          <w:rFonts w:ascii="Sakkal Majalla" w:hAnsi="Sakkal Majalla" w:cs="Sakkal Majalla"/>
          <w:sz w:val="28"/>
          <w:szCs w:val="28"/>
          <w:lang w:bidi="ar-JO"/>
        </w:rPr>
        <w:t>.</w:t>
      </w:r>
    </w:p>
    <w:p w14:paraId="2B4044FD" w14:textId="77777777" w:rsidR="00300D52" w:rsidRPr="00425913" w:rsidRDefault="00300D52" w:rsidP="001F666B">
      <w:pPr>
        <w:spacing w:before="100" w:beforeAutospacing="1" w:after="100" w:afterAutospacing="1" w:line="360" w:lineRule="auto"/>
        <w:ind w:firstLine="706"/>
        <w:jc w:val="both"/>
        <w:rPr>
          <w:rFonts w:ascii="Sakkal Majalla" w:hAnsi="Sakkal Majalla" w:cs="Sakkal Majalla"/>
          <w:sz w:val="28"/>
          <w:szCs w:val="28"/>
          <w:lang w:bidi="ar-JO"/>
        </w:rPr>
      </w:pPr>
      <w:r w:rsidRPr="00425913">
        <w:rPr>
          <w:rFonts w:ascii="Sakkal Majalla" w:hAnsi="Sakkal Majalla" w:cs="Sakkal Majalla"/>
          <w:sz w:val="28"/>
          <w:szCs w:val="28"/>
          <w:rtl/>
        </w:rPr>
        <w:t>أظهرت النتائج أن تعزيز ولاء الزبون الرقمي مرتبط بطريقة تقديم التأمين الصحي الرقمي، ومدى تكيفه مع التطورات التكنولوجية وأساليب تقديم الخدمات الرقمية، وأكد معامل الارتباط بيرسون وجود علاقة ارتباط طردية ومعنوية بين تبني استراتيجية وثيقة التأمين الصحي الرقمية وولاء الزبون. أوصت الدراسة بضرورة استثمار شركة التأمين العراقية لمواردها في تطوير علاقات فردية مع الزبائن من خلال مزيجها التسويقي وتعزيز استخدام المنصات الرقمية لتقديم خدمات أكثر كفاءة ومرونة</w:t>
      </w:r>
      <w:r w:rsidRPr="00425913">
        <w:rPr>
          <w:rFonts w:ascii="Sakkal Majalla" w:hAnsi="Sakkal Majalla" w:cs="Sakkal Majalla"/>
          <w:sz w:val="28"/>
          <w:szCs w:val="28"/>
          <w:lang w:bidi="ar-JO"/>
        </w:rPr>
        <w:t>.</w:t>
      </w:r>
    </w:p>
    <w:p w14:paraId="138AB793" w14:textId="77777777" w:rsidR="00300D52" w:rsidRPr="001F666B" w:rsidRDefault="00300D52" w:rsidP="001F666B">
      <w:pPr>
        <w:pStyle w:val="a5"/>
        <w:numPr>
          <w:ilvl w:val="0"/>
          <w:numId w:val="32"/>
        </w:numPr>
        <w:spacing w:before="100" w:beforeAutospacing="1" w:after="100" w:afterAutospacing="1" w:line="360" w:lineRule="auto"/>
        <w:ind w:left="423"/>
        <w:jc w:val="both"/>
        <w:rPr>
          <w:rFonts w:ascii="Sakkal Majalla" w:hAnsi="Sakkal Majalla" w:cs="Sakkal Majalla"/>
          <w:b/>
          <w:bCs/>
          <w:sz w:val="28"/>
          <w:szCs w:val="28"/>
          <w:lang w:bidi="ar-JO"/>
        </w:rPr>
      </w:pPr>
      <w:r w:rsidRPr="001F666B">
        <w:rPr>
          <w:rFonts w:ascii="Sakkal Majalla" w:hAnsi="Sakkal Majalla" w:cs="Sakkal Majalla"/>
          <w:b/>
          <w:bCs/>
          <w:sz w:val="28"/>
          <w:szCs w:val="28"/>
          <w:rtl/>
          <w:lang w:bidi="ar-JO"/>
        </w:rPr>
        <w:t xml:space="preserve">دراسة  </w:t>
      </w:r>
      <w:r w:rsidRPr="001F666B">
        <w:rPr>
          <w:rFonts w:ascii="Sakkal Majalla" w:hAnsi="Sakkal Majalla" w:cs="Sakkal Majalla"/>
          <w:b/>
          <w:bCs/>
          <w:sz w:val="28"/>
          <w:szCs w:val="28"/>
          <w:lang w:bidi="ar-JO"/>
        </w:rPr>
        <w:t>(Osarobo &amp; Ayo, 2022)</w:t>
      </w:r>
    </w:p>
    <w:p w14:paraId="7D38CDAE" w14:textId="77777777" w:rsidR="00300D52" w:rsidRPr="00425913" w:rsidRDefault="00300D52" w:rsidP="001F666B">
      <w:pPr>
        <w:pStyle w:val="a9"/>
        <w:bidi/>
        <w:spacing w:line="360" w:lineRule="auto"/>
        <w:ind w:firstLine="706"/>
        <w:jc w:val="both"/>
        <w:rPr>
          <w:rFonts w:ascii="Sakkal Majalla" w:hAnsi="Sakkal Majalla" w:cs="Sakkal Majalla"/>
          <w:sz w:val="28"/>
          <w:szCs w:val="28"/>
        </w:rPr>
      </w:pPr>
      <w:r w:rsidRPr="00425913">
        <w:rPr>
          <w:rFonts w:ascii="Sakkal Majalla" w:hAnsi="Sakkal Majalla" w:cs="Sakkal Majalla"/>
          <w:sz w:val="28"/>
          <w:szCs w:val="28"/>
          <w:rtl/>
        </w:rPr>
        <w:t xml:space="preserve">هدفت الدراسة إلى تحليل تأثير خدمات </w:t>
      </w:r>
      <w:r w:rsidRPr="00425913">
        <w:rPr>
          <w:rStyle w:val="aa"/>
          <w:rFonts w:ascii="Sakkal Majalla" w:hAnsi="Sakkal Majalla" w:cs="Sakkal Majalla"/>
          <w:b w:val="0"/>
          <w:bCs w:val="0"/>
          <w:sz w:val="28"/>
          <w:szCs w:val="28"/>
          <w:rtl/>
        </w:rPr>
        <w:t>التأمين الصحي الوطني</w:t>
      </w:r>
      <w:r w:rsidRPr="00425913">
        <w:rPr>
          <w:rStyle w:val="aa"/>
          <w:rFonts w:ascii="Sakkal Majalla" w:hAnsi="Sakkal Majalla" w:cs="Sakkal Majalla"/>
          <w:sz w:val="28"/>
          <w:szCs w:val="28"/>
        </w:rPr>
        <w:t xml:space="preserve"> (NHIS)</w:t>
      </w:r>
      <w:r w:rsidRPr="00425913">
        <w:rPr>
          <w:rFonts w:ascii="Sakkal Majalla" w:hAnsi="Sakkal Majalla" w:cs="Sakkal Majalla"/>
          <w:sz w:val="28"/>
          <w:szCs w:val="28"/>
        </w:rPr>
        <w:t xml:space="preserve"> </w:t>
      </w:r>
      <w:r w:rsidRPr="00425913">
        <w:rPr>
          <w:rFonts w:ascii="Sakkal Majalla" w:hAnsi="Sakkal Majalla" w:cs="Sakkal Majalla"/>
          <w:sz w:val="28"/>
          <w:szCs w:val="28"/>
          <w:rtl/>
        </w:rPr>
        <w:t xml:space="preserve">على رضا المرضى في مستشفى تعليمي في نيجيريا، من خلال تقييم العوامل التي تؤثر على تجربة المرضى أثناء تلقيهم الرعاية الصحية. ركزت الدراسة على قياس مدى تأثير عناصر مثل </w:t>
      </w:r>
      <w:r w:rsidRPr="00425913">
        <w:rPr>
          <w:rStyle w:val="aa"/>
          <w:rFonts w:ascii="Sakkal Majalla" w:hAnsi="Sakkal Majalla" w:cs="Sakkal Majalla"/>
          <w:b w:val="0"/>
          <w:bCs w:val="0"/>
          <w:sz w:val="28"/>
          <w:szCs w:val="28"/>
          <w:rtl/>
        </w:rPr>
        <w:t>إمكانية الوصول، الموثوقية، وقت الانتظار، التعاطف، الملموسية، والاستجابة</w:t>
      </w:r>
      <w:r w:rsidRPr="00425913">
        <w:rPr>
          <w:rFonts w:ascii="Sakkal Majalla" w:hAnsi="Sakkal Majalla" w:cs="Sakkal Majalla"/>
          <w:sz w:val="28"/>
          <w:szCs w:val="28"/>
          <w:rtl/>
        </w:rPr>
        <w:t xml:space="preserve"> على رضا المستفيدين من خدمات</w:t>
      </w:r>
      <w:r w:rsidRPr="00425913">
        <w:rPr>
          <w:rFonts w:ascii="Sakkal Majalla" w:hAnsi="Sakkal Majalla" w:cs="Sakkal Majalla"/>
          <w:sz w:val="28"/>
          <w:szCs w:val="28"/>
        </w:rPr>
        <w:t xml:space="preserve"> NHIS.</w:t>
      </w:r>
    </w:p>
    <w:p w14:paraId="07379329" w14:textId="77777777" w:rsidR="00300D52" w:rsidRPr="00425913" w:rsidRDefault="00300D52" w:rsidP="001F666B">
      <w:pPr>
        <w:pStyle w:val="a9"/>
        <w:bidi/>
        <w:spacing w:line="360" w:lineRule="auto"/>
        <w:ind w:firstLine="706"/>
        <w:jc w:val="both"/>
        <w:rPr>
          <w:rFonts w:ascii="Sakkal Majalla" w:hAnsi="Sakkal Majalla" w:cs="Sakkal Majalla"/>
          <w:sz w:val="28"/>
          <w:szCs w:val="28"/>
        </w:rPr>
      </w:pPr>
      <w:r w:rsidRPr="00425913">
        <w:rPr>
          <w:rFonts w:ascii="Sakkal Majalla" w:hAnsi="Sakkal Majalla" w:cs="Sakkal Majalla"/>
          <w:sz w:val="28"/>
          <w:szCs w:val="28"/>
          <w:rtl/>
        </w:rPr>
        <w:t xml:space="preserve">اعتمدت الدراسة على </w:t>
      </w:r>
      <w:r w:rsidRPr="00425913">
        <w:rPr>
          <w:rStyle w:val="aa"/>
          <w:rFonts w:ascii="Sakkal Majalla" w:hAnsi="Sakkal Majalla" w:cs="Sakkal Majalla"/>
          <w:b w:val="0"/>
          <w:bCs w:val="0"/>
          <w:sz w:val="28"/>
          <w:szCs w:val="28"/>
          <w:rtl/>
        </w:rPr>
        <w:t>أسلوب العينة الملائمة</w:t>
      </w:r>
      <w:r w:rsidRPr="00425913">
        <w:rPr>
          <w:rFonts w:ascii="Sakkal Majalla" w:hAnsi="Sakkal Majalla" w:cs="Sakkal Majalla"/>
          <w:sz w:val="28"/>
          <w:szCs w:val="28"/>
          <w:rtl/>
        </w:rPr>
        <w:t xml:space="preserve"> كطريقة غير احتمالية لجمع البيانات من المرضى المسجلين في</w:t>
      </w:r>
      <w:r w:rsidRPr="00425913">
        <w:rPr>
          <w:rFonts w:ascii="Sakkal Majalla" w:hAnsi="Sakkal Majalla" w:cs="Sakkal Majalla"/>
          <w:sz w:val="28"/>
          <w:szCs w:val="28"/>
        </w:rPr>
        <w:t xml:space="preserve"> NHIS </w:t>
      </w:r>
      <w:r w:rsidRPr="00425913">
        <w:rPr>
          <w:rFonts w:ascii="Sakkal Majalla" w:hAnsi="Sakkal Majalla" w:cs="Sakkal Majalla"/>
          <w:sz w:val="28"/>
          <w:szCs w:val="28"/>
          <w:rtl/>
        </w:rPr>
        <w:t xml:space="preserve">داخل ثلاثة أقسام في مستشفى </w:t>
      </w:r>
      <w:r w:rsidRPr="00425913">
        <w:rPr>
          <w:rStyle w:val="aa"/>
          <w:rFonts w:ascii="Sakkal Majalla" w:hAnsi="Sakkal Majalla" w:cs="Sakkal Majalla"/>
          <w:b w:val="0"/>
          <w:bCs w:val="0"/>
          <w:sz w:val="28"/>
          <w:szCs w:val="28"/>
          <w:rtl/>
        </w:rPr>
        <w:t>جامعة بنين التعليمي</w:t>
      </w:r>
      <w:r w:rsidRPr="00425913">
        <w:rPr>
          <w:rStyle w:val="aa"/>
          <w:rFonts w:ascii="Sakkal Majalla" w:hAnsi="Sakkal Majalla" w:cs="Sakkal Majalla"/>
          <w:b w:val="0"/>
          <w:bCs w:val="0"/>
          <w:sz w:val="28"/>
          <w:szCs w:val="28"/>
        </w:rPr>
        <w:t xml:space="preserve"> </w:t>
      </w:r>
      <w:r w:rsidRPr="00425913">
        <w:rPr>
          <w:rStyle w:val="aa"/>
          <w:rFonts w:ascii="Sakkal Majalla" w:hAnsi="Sakkal Majalla" w:cs="Sakkal Majalla"/>
          <w:sz w:val="28"/>
          <w:szCs w:val="28"/>
        </w:rPr>
        <w:t>(UBTH)</w:t>
      </w:r>
      <w:r w:rsidRPr="00425913">
        <w:rPr>
          <w:rFonts w:ascii="Sakkal Majalla" w:hAnsi="Sakkal Majalla" w:cs="Sakkal Majalla"/>
          <w:sz w:val="28"/>
          <w:szCs w:val="28"/>
          <w:rtl/>
        </w:rPr>
        <w:t xml:space="preserve">، وهي: العيادات العامة، قسم الولادة، وقسم طب الأسنان. تم توزيع </w:t>
      </w:r>
      <w:r w:rsidRPr="00425913">
        <w:rPr>
          <w:rStyle w:val="aa"/>
          <w:rFonts w:ascii="Sakkal Majalla" w:hAnsi="Sakkal Majalla" w:cs="Sakkal Majalla"/>
          <w:b w:val="0"/>
          <w:bCs w:val="0"/>
          <w:sz w:val="28"/>
          <w:szCs w:val="28"/>
        </w:rPr>
        <w:t xml:space="preserve">200 </w:t>
      </w:r>
      <w:r w:rsidRPr="00425913">
        <w:rPr>
          <w:rStyle w:val="aa"/>
          <w:rFonts w:ascii="Sakkal Majalla" w:hAnsi="Sakkal Majalla" w:cs="Sakkal Majalla"/>
          <w:b w:val="0"/>
          <w:bCs w:val="0"/>
          <w:sz w:val="28"/>
          <w:szCs w:val="28"/>
          <w:rtl/>
        </w:rPr>
        <w:t>استبيان</w:t>
      </w:r>
      <w:r w:rsidRPr="00425913">
        <w:rPr>
          <w:rFonts w:ascii="Sakkal Majalla" w:hAnsi="Sakkal Majalla" w:cs="Sakkal Majalla"/>
          <w:sz w:val="28"/>
          <w:szCs w:val="28"/>
          <w:rtl/>
        </w:rPr>
        <w:t xml:space="preserve">، وبلغ عدد الاستبيانات القابلة للتحليل </w:t>
      </w:r>
      <w:r w:rsidRPr="00425913">
        <w:rPr>
          <w:rStyle w:val="aa"/>
          <w:rFonts w:ascii="Sakkal Majalla" w:hAnsi="Sakkal Majalla" w:cs="Sakkal Majalla"/>
          <w:b w:val="0"/>
          <w:bCs w:val="0"/>
          <w:sz w:val="28"/>
          <w:szCs w:val="28"/>
        </w:rPr>
        <w:t>182</w:t>
      </w:r>
      <w:r w:rsidRPr="00425913">
        <w:rPr>
          <w:rFonts w:ascii="Sakkal Majalla" w:hAnsi="Sakkal Majalla" w:cs="Sakkal Majalla"/>
          <w:b/>
          <w:bCs/>
          <w:sz w:val="28"/>
          <w:szCs w:val="28"/>
        </w:rPr>
        <w:t xml:space="preserve"> </w:t>
      </w:r>
      <w:r w:rsidRPr="00425913">
        <w:rPr>
          <w:rFonts w:ascii="Sakkal Majalla" w:hAnsi="Sakkal Majalla" w:cs="Sakkal Majalla"/>
          <w:sz w:val="28"/>
          <w:szCs w:val="28"/>
          <w:rtl/>
        </w:rPr>
        <w:t xml:space="preserve">موزعة على الأقسام الثلاثة. استخدمت </w:t>
      </w:r>
      <w:r w:rsidRPr="00425913">
        <w:rPr>
          <w:rStyle w:val="aa"/>
          <w:rFonts w:ascii="Sakkal Majalla" w:hAnsi="Sakkal Majalla" w:cs="Sakkal Majalla"/>
          <w:b w:val="0"/>
          <w:bCs w:val="0"/>
          <w:sz w:val="28"/>
          <w:szCs w:val="28"/>
          <w:rtl/>
        </w:rPr>
        <w:t>تحليل الانحدار المتعدد</w:t>
      </w:r>
      <w:r w:rsidRPr="00425913">
        <w:rPr>
          <w:rFonts w:ascii="Sakkal Majalla" w:hAnsi="Sakkal Majalla" w:cs="Sakkal Majalla"/>
          <w:sz w:val="28"/>
          <w:szCs w:val="28"/>
          <w:rtl/>
        </w:rPr>
        <w:t xml:space="preserve"> لتحديد العلاقة الإحصائية بين جودة خدمات</w:t>
      </w:r>
      <w:r w:rsidRPr="00425913">
        <w:rPr>
          <w:rFonts w:ascii="Sakkal Majalla" w:hAnsi="Sakkal Majalla" w:cs="Sakkal Majalla"/>
          <w:sz w:val="28"/>
          <w:szCs w:val="28"/>
        </w:rPr>
        <w:t xml:space="preserve"> NHIS </w:t>
      </w:r>
      <w:r w:rsidRPr="00425913">
        <w:rPr>
          <w:rFonts w:ascii="Sakkal Majalla" w:hAnsi="Sakkal Majalla" w:cs="Sakkal Majalla"/>
          <w:sz w:val="28"/>
          <w:szCs w:val="28"/>
          <w:rtl/>
        </w:rPr>
        <w:t>ومستوى رضا المرضى</w:t>
      </w:r>
      <w:r w:rsidRPr="00425913">
        <w:rPr>
          <w:rFonts w:ascii="Sakkal Majalla" w:hAnsi="Sakkal Majalla" w:cs="Sakkal Majalla"/>
          <w:sz w:val="28"/>
          <w:szCs w:val="28"/>
        </w:rPr>
        <w:t>.</w:t>
      </w:r>
    </w:p>
    <w:p w14:paraId="7A15449D" w14:textId="77777777" w:rsidR="00300D52" w:rsidRPr="00425913" w:rsidRDefault="00300D52" w:rsidP="001F666B">
      <w:pPr>
        <w:pStyle w:val="a9"/>
        <w:bidi/>
        <w:spacing w:line="360" w:lineRule="auto"/>
        <w:ind w:firstLine="706"/>
        <w:jc w:val="both"/>
        <w:rPr>
          <w:rFonts w:ascii="Sakkal Majalla" w:hAnsi="Sakkal Majalla" w:cs="Sakkal Majalla"/>
          <w:sz w:val="28"/>
          <w:szCs w:val="28"/>
        </w:rPr>
      </w:pPr>
      <w:r w:rsidRPr="00425913">
        <w:rPr>
          <w:rFonts w:ascii="Sakkal Majalla" w:hAnsi="Sakkal Majalla" w:cs="Sakkal Majalla"/>
          <w:sz w:val="28"/>
          <w:szCs w:val="28"/>
          <w:rtl/>
        </w:rPr>
        <w:t xml:space="preserve">أظهرت النتائج أن </w:t>
      </w:r>
      <w:r w:rsidRPr="00425913">
        <w:rPr>
          <w:rStyle w:val="aa"/>
          <w:rFonts w:ascii="Sakkal Majalla" w:hAnsi="Sakkal Majalla" w:cs="Sakkal Majalla"/>
          <w:b w:val="0"/>
          <w:bCs w:val="0"/>
          <w:sz w:val="28"/>
          <w:szCs w:val="28"/>
          <w:rtl/>
        </w:rPr>
        <w:t>إمكانية الوصول، الموثوقية، ووقت الانتظار</w:t>
      </w:r>
      <w:r w:rsidRPr="00425913">
        <w:rPr>
          <w:rFonts w:ascii="Sakkal Majalla" w:hAnsi="Sakkal Majalla" w:cs="Sakkal Majalla"/>
          <w:sz w:val="28"/>
          <w:szCs w:val="28"/>
          <w:rtl/>
        </w:rPr>
        <w:t xml:space="preserve"> تؤثر بشكل كبير على رضا المرضى، بينما لم تكن العوامل الأخرى بنفس التأثير. وأوصت الدراسة بتطوير نموذج أكثر كفاءة واستدامة لتقليل وقت الانتظار من خلال زيادة عدد المهنيين الصحيين، وإعادة هندسة تدفق المرضى داخل المستشفيات. </w:t>
      </w:r>
      <w:r w:rsidRPr="00425913">
        <w:rPr>
          <w:rFonts w:ascii="Sakkal Majalla" w:hAnsi="Sakkal Majalla" w:cs="Sakkal Majalla"/>
          <w:sz w:val="28"/>
          <w:szCs w:val="28"/>
          <w:rtl/>
        </w:rPr>
        <w:lastRenderedPageBreak/>
        <w:t>كما أكدت على أهمية تقييم جودة خدمات</w:t>
      </w:r>
      <w:r w:rsidRPr="00425913">
        <w:rPr>
          <w:rFonts w:ascii="Sakkal Majalla" w:hAnsi="Sakkal Majalla" w:cs="Sakkal Majalla"/>
          <w:sz w:val="28"/>
          <w:szCs w:val="28"/>
        </w:rPr>
        <w:t xml:space="preserve"> NHIS </w:t>
      </w:r>
      <w:r w:rsidRPr="00425913">
        <w:rPr>
          <w:rFonts w:ascii="Sakkal Majalla" w:hAnsi="Sakkal Majalla" w:cs="Sakkal Majalla"/>
          <w:sz w:val="28"/>
          <w:szCs w:val="28"/>
          <w:rtl/>
        </w:rPr>
        <w:t>بشكل مستمر لتعزيز تجربة المرضى وتحسين استراتيجيات التسويق الصحي</w:t>
      </w:r>
      <w:r w:rsidRPr="00425913">
        <w:rPr>
          <w:rFonts w:ascii="Sakkal Majalla" w:hAnsi="Sakkal Majalla" w:cs="Sakkal Majalla"/>
          <w:sz w:val="28"/>
          <w:szCs w:val="28"/>
        </w:rPr>
        <w:t>.</w:t>
      </w:r>
    </w:p>
    <w:p w14:paraId="426F324F" w14:textId="77777777" w:rsidR="006F0E7A" w:rsidRPr="001F666B" w:rsidRDefault="006F0E7A" w:rsidP="001F666B">
      <w:pPr>
        <w:pStyle w:val="a5"/>
        <w:numPr>
          <w:ilvl w:val="0"/>
          <w:numId w:val="32"/>
        </w:numPr>
        <w:spacing w:before="100" w:beforeAutospacing="1" w:after="100" w:afterAutospacing="1" w:line="360" w:lineRule="auto"/>
        <w:ind w:left="423"/>
        <w:jc w:val="both"/>
        <w:rPr>
          <w:rFonts w:ascii="Sakkal Majalla" w:hAnsi="Sakkal Majalla" w:cs="Sakkal Majalla"/>
          <w:b/>
          <w:bCs/>
          <w:sz w:val="28"/>
          <w:szCs w:val="28"/>
          <w:rtl/>
          <w:lang w:bidi="ar-JO"/>
        </w:rPr>
      </w:pPr>
      <w:r w:rsidRPr="001F666B">
        <w:rPr>
          <w:rFonts w:ascii="Sakkal Majalla" w:hAnsi="Sakkal Majalla" w:cs="Sakkal Majalla"/>
          <w:b/>
          <w:bCs/>
          <w:sz w:val="28"/>
          <w:szCs w:val="28"/>
          <w:rtl/>
          <w:lang w:bidi="ar-JO"/>
        </w:rPr>
        <w:t>دراسة (</w:t>
      </w:r>
      <w:r w:rsidRPr="001F666B">
        <w:rPr>
          <w:rFonts w:ascii="Sakkal Majalla" w:hAnsi="Sakkal Majalla" w:cs="Sakkal Majalla"/>
          <w:b/>
          <w:bCs/>
          <w:sz w:val="28"/>
          <w:szCs w:val="28"/>
          <w:lang w:bidi="ar-JO"/>
        </w:rPr>
        <w:t>2021</w:t>
      </w:r>
      <w:r w:rsidRPr="001F666B">
        <w:rPr>
          <w:rFonts w:ascii="Sakkal Majalla" w:hAnsi="Sakkal Majalla" w:cs="Sakkal Majalla"/>
          <w:b/>
          <w:bCs/>
          <w:sz w:val="28"/>
          <w:szCs w:val="28"/>
          <w:rtl/>
          <w:lang w:bidi="ar-JO"/>
        </w:rPr>
        <w:t xml:space="preserve"> ,.</w:t>
      </w:r>
      <w:r w:rsidRPr="001F666B">
        <w:rPr>
          <w:rFonts w:ascii="Sakkal Majalla" w:hAnsi="Sakkal Majalla" w:cs="Sakkal Majalla"/>
          <w:b/>
          <w:bCs/>
          <w:sz w:val="28"/>
          <w:szCs w:val="28"/>
          <w:lang w:bidi="ar-JO"/>
        </w:rPr>
        <w:t>Wray et al</w:t>
      </w:r>
      <w:r w:rsidRPr="001F666B">
        <w:rPr>
          <w:rFonts w:ascii="Sakkal Majalla" w:hAnsi="Sakkal Majalla" w:cs="Sakkal Majalla"/>
          <w:b/>
          <w:bCs/>
          <w:sz w:val="28"/>
          <w:szCs w:val="28"/>
          <w:rtl/>
          <w:lang w:bidi="ar-JO"/>
        </w:rPr>
        <w:t xml:space="preserve"> )</w:t>
      </w:r>
    </w:p>
    <w:p w14:paraId="3EE9D645" w14:textId="77777777" w:rsidR="006F0E7A" w:rsidRPr="00425913" w:rsidRDefault="006F0E7A" w:rsidP="001F666B">
      <w:pPr>
        <w:spacing w:before="100" w:beforeAutospacing="1" w:after="100" w:afterAutospacing="1" w:line="360" w:lineRule="auto"/>
        <w:ind w:firstLine="706"/>
        <w:jc w:val="both"/>
        <w:rPr>
          <w:rFonts w:ascii="Sakkal Majalla" w:hAnsi="Sakkal Majalla" w:cs="Sakkal Majalla"/>
          <w:sz w:val="28"/>
          <w:szCs w:val="28"/>
          <w:lang w:bidi="ar-EG"/>
        </w:rPr>
      </w:pPr>
      <w:r w:rsidRPr="00425913">
        <w:rPr>
          <w:rFonts w:ascii="Sakkal Majalla" w:hAnsi="Sakkal Majalla" w:cs="Sakkal Majalla" w:hint="cs"/>
          <w:sz w:val="28"/>
          <w:szCs w:val="28"/>
          <w:rtl/>
          <w:lang w:bidi="ar-EG"/>
        </w:rPr>
        <w:t>هدفت الدراسة إلى مقارنة التجارب، والتكاليف، والرضا عن الرعاية الصحية بين الأشكال الخمسة الرئيسية لتغطية التأمين الصحي في الولايات المتحدة الأمريكية</w:t>
      </w:r>
      <w:r w:rsidRPr="00425913">
        <w:rPr>
          <w:rFonts w:ascii="Sakkal Majalla" w:hAnsi="Sakkal Majalla" w:cs="Sakkal Majalla" w:hint="cs"/>
          <w:sz w:val="28"/>
          <w:szCs w:val="28"/>
          <w:lang w:bidi="ar-EG"/>
        </w:rPr>
        <w:t xml:space="preserve">. </w:t>
      </w:r>
      <w:r w:rsidRPr="00425913">
        <w:rPr>
          <w:rFonts w:ascii="Sakkal Majalla" w:hAnsi="Sakkal Majalla" w:cs="Sakkal Majalla" w:hint="cs"/>
          <w:sz w:val="28"/>
          <w:szCs w:val="28"/>
          <w:rtl/>
          <w:lang w:bidi="ar-EG"/>
        </w:rPr>
        <w:t xml:space="preserve">استخدم الباحثون المنهج الاستقصائي من خلال نظام مراقبة عوامل المخاطر السلوكية للأعوام 2016-2018، حيث تم جمع البيانات من </w:t>
      </w:r>
      <w:r w:rsidRPr="00425913">
        <w:rPr>
          <w:rFonts w:ascii="Sakkal Majalla" w:hAnsi="Sakkal Majalla" w:cs="Sakkal Majalla" w:hint="cs"/>
          <w:sz w:val="28"/>
          <w:szCs w:val="28"/>
          <w:lang w:bidi="ar-EG"/>
        </w:rPr>
        <w:t xml:space="preserve">149,290 </w:t>
      </w:r>
      <w:r w:rsidRPr="00425913">
        <w:rPr>
          <w:rFonts w:ascii="Sakkal Majalla" w:hAnsi="Sakkal Majalla" w:cs="Sakkal Majalla" w:hint="cs"/>
          <w:sz w:val="28"/>
          <w:szCs w:val="28"/>
          <w:rtl/>
          <w:lang w:bidi="ar-EG"/>
        </w:rPr>
        <w:t xml:space="preserve">فردًا في </w:t>
      </w:r>
      <w:r w:rsidRPr="00425913">
        <w:rPr>
          <w:rFonts w:ascii="Sakkal Majalla" w:hAnsi="Sakkal Majalla" w:cs="Sakkal Majalla" w:hint="cs"/>
          <w:sz w:val="28"/>
          <w:szCs w:val="28"/>
          <w:lang w:bidi="ar-EG"/>
        </w:rPr>
        <w:t xml:space="preserve">17 </w:t>
      </w:r>
      <w:r w:rsidRPr="00425913">
        <w:rPr>
          <w:rFonts w:ascii="Sakkal Majalla" w:hAnsi="Sakkal Majalla" w:cs="Sakkal Majalla" w:hint="cs"/>
          <w:sz w:val="28"/>
          <w:szCs w:val="28"/>
          <w:rtl/>
          <w:lang w:bidi="ar-EG"/>
        </w:rPr>
        <w:t>ولاية أمريكية ومنطقة كولومبيا</w:t>
      </w:r>
      <w:r w:rsidRPr="00425913">
        <w:rPr>
          <w:rFonts w:ascii="Sakkal Majalla" w:hAnsi="Sakkal Majalla" w:cs="Sakkal Majalla" w:hint="cs"/>
          <w:sz w:val="28"/>
          <w:szCs w:val="28"/>
          <w:lang w:bidi="ar-EG"/>
        </w:rPr>
        <w:t>.</w:t>
      </w:r>
    </w:p>
    <w:p w14:paraId="2BCDD92E" w14:textId="77777777" w:rsidR="006F0E7A" w:rsidRPr="00425913" w:rsidRDefault="006F0E7A" w:rsidP="001F666B">
      <w:pPr>
        <w:spacing w:before="100" w:beforeAutospacing="1" w:after="100" w:afterAutospacing="1" w:line="360" w:lineRule="auto"/>
        <w:ind w:firstLine="706"/>
        <w:jc w:val="both"/>
        <w:rPr>
          <w:rFonts w:ascii="Sakkal Majalla" w:hAnsi="Sakkal Majalla" w:cs="Sakkal Majalla"/>
          <w:sz w:val="28"/>
          <w:szCs w:val="28"/>
          <w:lang w:bidi="ar-JO"/>
        </w:rPr>
      </w:pPr>
      <w:r w:rsidRPr="00425913">
        <w:rPr>
          <w:rFonts w:ascii="Sakkal Majalla" w:hAnsi="Sakkal Majalla" w:cs="Sakkal Majalla"/>
          <w:sz w:val="28"/>
          <w:szCs w:val="28"/>
          <w:rtl/>
        </w:rPr>
        <w:t>أظهرت النتائج أن أعلى نسبة رضا عن خدمات التأمين الصحي كانت 70.1</w:t>
      </w:r>
      <w:r w:rsidRPr="00425913">
        <w:rPr>
          <w:rFonts w:ascii="Sakkal Majalla" w:hAnsi="Sakkal Majalla" w:cs="Sakkal Majalla"/>
          <w:sz w:val="28"/>
          <w:szCs w:val="28"/>
          <w:lang w:bidi="ar-JO"/>
        </w:rPr>
        <w:t xml:space="preserve">% </w:t>
      </w:r>
      <w:r w:rsidRPr="00425913">
        <w:rPr>
          <w:rFonts w:ascii="Sakkal Majalla" w:hAnsi="Sakkal Majalla" w:cs="Sakkal Majalla"/>
          <w:sz w:val="28"/>
          <w:szCs w:val="28"/>
          <w:rtl/>
        </w:rPr>
        <w:t>لدى مستفيدين من برنامج ميديكير، وهو برنامج تأمين حكومي. كما أظهرت النتائج أن الإنفاق الشخصي على الرعاية الصحية كان أقل للأفراد المشمولين ببرامج التأمين الحكومية. أفادت الدراسة أيضًا بأن التأمين الحكومي أقل عرضة للإبلاغ عن عدم استقرار التغطية التأمينية، وأن مستوى الرضا كان أعلى بشكل عام لدى الأفراد المشتركين في برامج التأمين الحكومي مقارنةً بالبرامج الأخرى والخاصة</w:t>
      </w:r>
      <w:r w:rsidRPr="00425913">
        <w:rPr>
          <w:rFonts w:ascii="Sakkal Majalla" w:hAnsi="Sakkal Majalla" w:cs="Sakkal Majalla"/>
          <w:sz w:val="28"/>
          <w:szCs w:val="28"/>
          <w:lang w:bidi="ar-JO"/>
        </w:rPr>
        <w:t>.</w:t>
      </w:r>
    </w:p>
    <w:p w14:paraId="4AD69DD7" w14:textId="51FCACBA" w:rsidR="0092471E" w:rsidRPr="001F666B" w:rsidRDefault="0092471E" w:rsidP="001F666B">
      <w:pPr>
        <w:pStyle w:val="a5"/>
        <w:numPr>
          <w:ilvl w:val="0"/>
          <w:numId w:val="32"/>
        </w:numPr>
        <w:spacing w:before="100" w:beforeAutospacing="1" w:after="100" w:afterAutospacing="1" w:line="360" w:lineRule="auto"/>
        <w:ind w:left="423"/>
        <w:jc w:val="both"/>
        <w:rPr>
          <w:rFonts w:ascii="Sakkal Majalla" w:hAnsi="Sakkal Majalla" w:cs="Sakkal Majalla"/>
          <w:b/>
          <w:bCs/>
          <w:sz w:val="28"/>
          <w:szCs w:val="28"/>
          <w:lang w:bidi="ar-JO"/>
        </w:rPr>
      </w:pPr>
      <w:r w:rsidRPr="001F666B">
        <w:rPr>
          <w:rFonts w:ascii="Sakkal Majalla" w:hAnsi="Sakkal Majalla" w:cs="Sakkal Majalla"/>
          <w:b/>
          <w:bCs/>
          <w:sz w:val="28"/>
          <w:szCs w:val="28"/>
          <w:rtl/>
          <w:lang w:bidi="ar-JO"/>
        </w:rPr>
        <w:t xml:space="preserve">دراسة </w:t>
      </w:r>
      <w:r w:rsidRPr="001F666B">
        <w:rPr>
          <w:rFonts w:ascii="Sakkal Majalla" w:hAnsi="Sakkal Majalla" w:cs="Sakkal Majalla"/>
          <w:b/>
          <w:bCs/>
          <w:sz w:val="28"/>
          <w:szCs w:val="28"/>
          <w:lang w:bidi="ar-JO"/>
        </w:rPr>
        <w:t>(Khan et al., 2019)</w:t>
      </w:r>
    </w:p>
    <w:p w14:paraId="68186149" w14:textId="77777777" w:rsidR="0092471E" w:rsidRPr="00425913" w:rsidRDefault="0092471E" w:rsidP="001F666B">
      <w:pPr>
        <w:spacing w:before="100" w:beforeAutospacing="1" w:after="100" w:afterAutospacing="1" w:line="360" w:lineRule="auto"/>
        <w:ind w:firstLine="706"/>
        <w:jc w:val="both"/>
        <w:rPr>
          <w:rFonts w:ascii="Sakkal Majalla" w:hAnsi="Sakkal Majalla" w:cs="Sakkal Majalla"/>
          <w:sz w:val="28"/>
          <w:szCs w:val="28"/>
          <w:lang w:bidi="ar-JO"/>
        </w:rPr>
      </w:pPr>
      <w:r w:rsidRPr="00425913">
        <w:rPr>
          <w:rFonts w:ascii="Sakkal Majalla" w:hAnsi="Sakkal Majalla" w:cs="Sakkal Majalla"/>
          <w:sz w:val="28"/>
          <w:szCs w:val="28"/>
          <w:rtl/>
        </w:rPr>
        <w:t>هدفت الدراسة إلى تقييم رضا المرضى عن الخدمات الصحية المقدمة من خلال برنامج التأمين الصحي الوطني الباكستاني</w:t>
      </w:r>
      <w:r w:rsidRPr="00425913">
        <w:rPr>
          <w:rFonts w:ascii="Sakkal Majalla" w:hAnsi="Sakkal Majalla" w:cs="Sakkal Majalla"/>
          <w:sz w:val="28"/>
          <w:szCs w:val="28"/>
          <w:lang w:bidi="ar-JO"/>
        </w:rPr>
        <w:t xml:space="preserve"> (PMNHP)</w:t>
      </w:r>
      <w:r w:rsidRPr="00425913">
        <w:rPr>
          <w:rFonts w:ascii="Sakkal Majalla" w:hAnsi="Sakkal Majalla" w:cs="Sakkal Majalla"/>
          <w:sz w:val="28"/>
          <w:szCs w:val="28"/>
          <w:rtl/>
        </w:rPr>
        <w:t>، وذلك من خلال تحليل تجربة المرضى الذين استفادوا من خدمات الرعاية الصحية للمرضى الداخليين في مستشفيات إسلام آباد وروالبندي</w:t>
      </w:r>
      <w:r w:rsidRPr="00425913">
        <w:rPr>
          <w:rFonts w:ascii="Sakkal Majalla" w:hAnsi="Sakkal Majalla" w:cs="Sakkal Majalla"/>
          <w:sz w:val="28"/>
          <w:szCs w:val="28"/>
          <w:lang w:bidi="ar-JO"/>
        </w:rPr>
        <w:t>.</w:t>
      </w:r>
    </w:p>
    <w:p w14:paraId="0A5914BD" w14:textId="77777777" w:rsidR="0092471E" w:rsidRPr="00425913" w:rsidRDefault="0092471E" w:rsidP="001F666B">
      <w:pPr>
        <w:spacing w:before="100" w:beforeAutospacing="1" w:after="100" w:afterAutospacing="1" w:line="360" w:lineRule="auto"/>
        <w:ind w:firstLine="706"/>
        <w:jc w:val="both"/>
        <w:rPr>
          <w:rFonts w:ascii="Sakkal Majalla" w:hAnsi="Sakkal Majalla" w:cs="Sakkal Majalla"/>
          <w:sz w:val="28"/>
          <w:szCs w:val="28"/>
          <w:lang w:bidi="ar-JO"/>
        </w:rPr>
      </w:pPr>
      <w:r w:rsidRPr="00425913">
        <w:rPr>
          <w:rFonts w:ascii="Sakkal Majalla" w:hAnsi="Sakkal Majalla" w:cs="Sakkal Majalla"/>
          <w:sz w:val="28"/>
          <w:szCs w:val="28"/>
          <w:rtl/>
        </w:rPr>
        <w:t xml:space="preserve">اعتمدت الدراسة على تصميم مقطعي وصفي، حيث شملت </w:t>
      </w:r>
      <w:r w:rsidRPr="00425913">
        <w:rPr>
          <w:rFonts w:ascii="Sakkal Majalla" w:hAnsi="Sakkal Majalla" w:cs="Sakkal Majalla"/>
          <w:sz w:val="28"/>
          <w:szCs w:val="28"/>
          <w:lang w:bidi="ar-JO"/>
        </w:rPr>
        <w:t xml:space="preserve">134 </w:t>
      </w:r>
      <w:r w:rsidRPr="00425913">
        <w:rPr>
          <w:rFonts w:ascii="Sakkal Majalla" w:hAnsi="Sakkal Majalla" w:cs="Sakkal Majalla"/>
          <w:sz w:val="28"/>
          <w:szCs w:val="28"/>
          <w:rtl/>
        </w:rPr>
        <w:t>مريضًا تم اختيارهم باستخدام أسلوب العينة الشاملة من بيانات المرضى الذين خرجوا من المستشفيات بين مارس 2017 ويوليو 2017</w:t>
      </w:r>
      <w:r w:rsidRPr="00425913">
        <w:rPr>
          <w:rFonts w:ascii="Sakkal Majalla" w:hAnsi="Sakkal Majalla" w:cs="Sakkal Majalla"/>
          <w:sz w:val="28"/>
          <w:szCs w:val="28"/>
          <w:lang w:bidi="ar-JO"/>
        </w:rPr>
        <w:t xml:space="preserve">. </w:t>
      </w:r>
      <w:r w:rsidRPr="00425913">
        <w:rPr>
          <w:rFonts w:ascii="Sakkal Majalla" w:hAnsi="Sakkal Majalla" w:cs="Sakkal Majalla"/>
          <w:sz w:val="28"/>
          <w:szCs w:val="28"/>
          <w:rtl/>
        </w:rPr>
        <w:t xml:space="preserve">تم جمع البيانات باستخدام استبيان </w:t>
      </w:r>
      <w:r w:rsidRPr="00425913">
        <w:rPr>
          <w:rFonts w:ascii="Sakkal Majalla" w:hAnsi="Sakkal Majalla" w:cs="Sakkal Majalla"/>
          <w:sz w:val="28"/>
          <w:szCs w:val="28"/>
          <w:lang w:bidi="ar-JO"/>
        </w:rPr>
        <w:t xml:space="preserve">PSQ-18 </w:t>
      </w:r>
      <w:r w:rsidRPr="00425913">
        <w:rPr>
          <w:rFonts w:ascii="Sakkal Majalla" w:hAnsi="Sakkal Majalla" w:cs="Sakkal Majalla"/>
          <w:sz w:val="28"/>
          <w:szCs w:val="28"/>
          <w:rtl/>
        </w:rPr>
        <w:t xml:space="preserve">لتقييم مستوى رضا المرضى عن الخدمات الصحية المقدمة عبر البرنامج. أظهرت النتائج أن مستوى الرضا العام كان متوسطًا بين مستخدمي التأمين الصحي، بينما </w:t>
      </w:r>
      <w:r w:rsidRPr="00425913">
        <w:rPr>
          <w:rFonts w:ascii="Sakkal Majalla" w:hAnsi="Sakkal Majalla" w:cs="Sakkal Majalla"/>
          <w:sz w:val="28"/>
          <w:szCs w:val="28"/>
          <w:rtl/>
        </w:rPr>
        <w:lastRenderedPageBreak/>
        <w:t>سجلت مستويات الرضا الأعلى بين المرضى بشكل عام</w:t>
      </w:r>
      <w:r w:rsidRPr="00425913">
        <w:rPr>
          <w:rFonts w:ascii="Sakkal Majalla" w:hAnsi="Sakkal Majalla" w:cs="Sakkal Majalla"/>
          <w:sz w:val="28"/>
          <w:szCs w:val="28"/>
          <w:lang w:bidi="ar-JO"/>
        </w:rPr>
        <w:t xml:space="preserve">. </w:t>
      </w:r>
      <w:r w:rsidRPr="00425913">
        <w:rPr>
          <w:rFonts w:ascii="Sakkal Majalla" w:hAnsi="Sakkal Majalla" w:cs="Sakkal Majalla"/>
          <w:sz w:val="28"/>
          <w:szCs w:val="28"/>
          <w:rtl/>
        </w:rPr>
        <w:t>كما تبين أن اختيار المستشفى (عام أو خاص) لم يكن مرتبطًا بمستويات رضا المرضى</w:t>
      </w:r>
      <w:r w:rsidRPr="00425913">
        <w:rPr>
          <w:rFonts w:ascii="Sakkal Majalla" w:hAnsi="Sakkal Majalla" w:cs="Sakkal Majalla"/>
          <w:sz w:val="28"/>
          <w:szCs w:val="28"/>
          <w:lang w:bidi="ar-JO"/>
        </w:rPr>
        <w:t>.</w:t>
      </w:r>
    </w:p>
    <w:p w14:paraId="167D3EF9" w14:textId="77777777" w:rsidR="0092471E" w:rsidRPr="00425913" w:rsidRDefault="0092471E" w:rsidP="001F666B">
      <w:pPr>
        <w:spacing w:before="100" w:beforeAutospacing="1" w:after="100" w:afterAutospacing="1" w:line="360" w:lineRule="auto"/>
        <w:ind w:firstLine="565"/>
        <w:jc w:val="both"/>
        <w:rPr>
          <w:rFonts w:ascii="Sakkal Majalla" w:hAnsi="Sakkal Majalla" w:cs="Sakkal Majalla"/>
          <w:sz w:val="28"/>
          <w:szCs w:val="28"/>
          <w:lang w:bidi="ar-JO"/>
        </w:rPr>
      </w:pPr>
      <w:r w:rsidRPr="00425913">
        <w:rPr>
          <w:rFonts w:ascii="Sakkal Majalla" w:hAnsi="Sakkal Majalla" w:cs="Sakkal Majalla"/>
          <w:sz w:val="28"/>
          <w:szCs w:val="28"/>
          <w:rtl/>
        </w:rPr>
        <w:t>أظهرت الدراسة أن مستويات الرضا عن مهارات الأطباء الشخصية، جودة التواصل، والوقت الذي يقضيه الأطباء مع المرضى كانت منخفضة</w:t>
      </w:r>
      <w:r w:rsidRPr="00425913">
        <w:rPr>
          <w:rFonts w:ascii="Sakkal Majalla" w:hAnsi="Sakkal Majalla" w:cs="Sakkal Majalla"/>
          <w:sz w:val="28"/>
          <w:szCs w:val="28"/>
          <w:lang w:bidi="ar-JO"/>
        </w:rPr>
        <w:t xml:space="preserve">. </w:t>
      </w:r>
      <w:r w:rsidRPr="00425913">
        <w:rPr>
          <w:rFonts w:ascii="Sakkal Majalla" w:hAnsi="Sakkal Majalla" w:cs="Sakkal Majalla"/>
          <w:sz w:val="28"/>
          <w:szCs w:val="28"/>
          <w:rtl/>
        </w:rPr>
        <w:t>أوصت الدراسة بضرورة تعزيز التطوير المهني للأطباء لتحسين هذه الجوانب وضمان تقديم خدمات صحية أكثر كفاءة ورضا للمرضى</w:t>
      </w:r>
      <w:r w:rsidRPr="00425913">
        <w:rPr>
          <w:rFonts w:ascii="Sakkal Majalla" w:hAnsi="Sakkal Majalla" w:cs="Sakkal Majalla"/>
          <w:sz w:val="28"/>
          <w:szCs w:val="28"/>
          <w:lang w:bidi="ar-JO"/>
        </w:rPr>
        <w:t>.</w:t>
      </w:r>
    </w:p>
    <w:p w14:paraId="108442B0" w14:textId="77777777" w:rsidR="001F666B" w:rsidRPr="001F666B" w:rsidRDefault="001F666B" w:rsidP="001F666B">
      <w:pPr>
        <w:spacing w:before="100" w:beforeAutospacing="1" w:after="100" w:afterAutospacing="1" w:line="360" w:lineRule="auto"/>
        <w:outlineLvl w:val="1"/>
        <w:rPr>
          <w:rFonts w:ascii="Sakkal Majalla" w:hAnsi="Sakkal Majalla" w:cs="Sakkal Majalla"/>
          <w:b/>
          <w:bCs/>
          <w:sz w:val="36"/>
          <w:szCs w:val="36"/>
          <w:rtl/>
        </w:rPr>
      </w:pPr>
      <w:bookmarkStart w:id="24" w:name="_Toc200900420"/>
      <w:bookmarkStart w:id="25" w:name="_Toc180439238"/>
      <w:r w:rsidRPr="001F666B">
        <w:rPr>
          <w:rFonts w:ascii="Sakkal Majalla" w:hAnsi="Sakkal Majalla" w:cs="Sakkal Majalla"/>
          <w:b/>
          <w:bCs/>
          <w:sz w:val="36"/>
          <w:szCs w:val="36"/>
          <w:rtl/>
        </w:rPr>
        <w:t>7.1 الفجوة البحثية</w:t>
      </w:r>
      <w:bookmarkEnd w:id="24"/>
      <w:r w:rsidRPr="001F666B">
        <w:rPr>
          <w:rFonts w:ascii="Sakkal Majalla" w:hAnsi="Sakkal Majalla" w:cs="Sakkal Majalla"/>
          <w:b/>
          <w:bCs/>
          <w:sz w:val="36"/>
          <w:szCs w:val="36"/>
          <w:rtl/>
        </w:rPr>
        <w:t xml:space="preserve"> </w:t>
      </w:r>
    </w:p>
    <w:p w14:paraId="275CB091" w14:textId="3CFF240B" w:rsidR="001F666B" w:rsidRPr="001F666B" w:rsidRDefault="001F666B" w:rsidP="001F666B">
      <w:pPr>
        <w:pStyle w:val="a5"/>
        <w:numPr>
          <w:ilvl w:val="0"/>
          <w:numId w:val="33"/>
        </w:numPr>
        <w:spacing w:before="100" w:beforeAutospacing="1" w:after="100" w:afterAutospacing="1" w:line="360" w:lineRule="auto"/>
        <w:ind w:left="423"/>
        <w:jc w:val="both"/>
        <w:rPr>
          <w:rFonts w:ascii="Sakkal Majalla" w:hAnsi="Sakkal Majalla" w:cs="Sakkal Majalla"/>
          <w:b/>
          <w:bCs/>
          <w:sz w:val="32"/>
          <w:szCs w:val="32"/>
          <w:rtl/>
        </w:rPr>
      </w:pPr>
      <w:r w:rsidRPr="001F666B">
        <w:rPr>
          <w:rFonts w:ascii="Sakkal Majalla" w:hAnsi="Sakkal Majalla" w:cs="Sakkal Majalla"/>
          <w:b/>
          <w:bCs/>
          <w:sz w:val="32"/>
          <w:szCs w:val="32"/>
          <w:rtl/>
        </w:rPr>
        <w:t>الفجوة البحثية وأوجه الاتفاق والاختلاف مع الدراسة الحالية</w:t>
      </w:r>
    </w:p>
    <w:p w14:paraId="4111E47D" w14:textId="77777777" w:rsidR="00E904F0" w:rsidRPr="00425913" w:rsidRDefault="00E904F0" w:rsidP="001F666B">
      <w:pPr>
        <w:spacing w:before="100" w:beforeAutospacing="1" w:after="100" w:afterAutospacing="1" w:line="360" w:lineRule="auto"/>
        <w:ind w:firstLine="706"/>
        <w:jc w:val="both"/>
        <w:rPr>
          <w:rFonts w:ascii="Sakkal Majalla" w:hAnsi="Sakkal Majalla" w:cs="Sakkal Majalla"/>
          <w:sz w:val="28"/>
          <w:szCs w:val="28"/>
        </w:rPr>
      </w:pPr>
      <w:r w:rsidRPr="00425913">
        <w:rPr>
          <w:rFonts w:ascii="Sakkal Majalla" w:hAnsi="Sakkal Majalla" w:cs="Sakkal Majalla"/>
          <w:sz w:val="28"/>
          <w:szCs w:val="28"/>
          <w:rtl/>
        </w:rPr>
        <w:t>تتفق الدراسة الحالية مع العديد من الدراسات السابقة في تأكيد أن التأمين الصحي له تأثير إيجابي على تحسين تجربة المرضى وجودة الرعاية الصحية المقدمة. كما هو الحال في دراسة</w:t>
      </w:r>
      <w:r w:rsidRPr="00425913">
        <w:rPr>
          <w:rFonts w:ascii="Sakkal Majalla" w:hAnsi="Sakkal Majalla" w:cs="Sakkal Majalla"/>
          <w:sz w:val="28"/>
          <w:szCs w:val="28"/>
        </w:rPr>
        <w:t xml:space="preserve"> (Imron et al., 2024)</w:t>
      </w:r>
      <w:r w:rsidRPr="00425913">
        <w:rPr>
          <w:rFonts w:ascii="Sakkal Majalla" w:hAnsi="Sakkal Majalla" w:cs="Sakkal Majalla"/>
          <w:sz w:val="28"/>
          <w:szCs w:val="28"/>
          <w:rtl/>
        </w:rPr>
        <w:t>، التي أظهرت أن التأمين الصحي يسهم في تحسين شفاء المرضى، وتقليل الإجراءات غير الضرورية، وتقليل مدة الإقامة في المستشفى، مما يؤدي إلى خفض التكاليف العلاجية. في الدراسة الحالية، نجد أن التأمين الصحي يعمل على تحسين جوانب مختلفة من تجربة المرضى مثل سهولة الوصول إلى المعلومات الطبية، جودة الخدمات، وتسهيل التواصل بين المرضى والأطباء. هذه النتائج تتوافق مع الأدلة التي قدمتها دراسات أخرى حول تأثير التأمين الصحي في تحسين جودة الرعاية الصحية بشكل عام</w:t>
      </w:r>
      <w:r w:rsidRPr="00425913">
        <w:rPr>
          <w:rFonts w:ascii="Sakkal Majalla" w:hAnsi="Sakkal Majalla" w:cs="Sakkal Majalla"/>
          <w:sz w:val="28"/>
          <w:szCs w:val="28"/>
        </w:rPr>
        <w:t>.</w:t>
      </w:r>
    </w:p>
    <w:p w14:paraId="66777550" w14:textId="77777777" w:rsidR="00E904F0" w:rsidRPr="00425913" w:rsidRDefault="00E904F0" w:rsidP="001F666B">
      <w:pPr>
        <w:spacing w:before="100" w:beforeAutospacing="1" w:after="100" w:afterAutospacing="1" w:line="360" w:lineRule="auto"/>
        <w:ind w:firstLine="706"/>
        <w:jc w:val="both"/>
        <w:rPr>
          <w:rFonts w:ascii="Sakkal Majalla" w:hAnsi="Sakkal Majalla" w:cs="Sakkal Majalla"/>
          <w:sz w:val="28"/>
          <w:szCs w:val="28"/>
        </w:rPr>
      </w:pPr>
      <w:r w:rsidRPr="00425913">
        <w:rPr>
          <w:rFonts w:ascii="Sakkal Majalla" w:hAnsi="Sakkal Majalla" w:cs="Sakkal Majalla"/>
          <w:sz w:val="28"/>
          <w:szCs w:val="28"/>
          <w:rtl/>
        </w:rPr>
        <w:t>تتفق الدراسة الحالية أيضًا مع دراسة</w:t>
      </w:r>
      <w:r w:rsidRPr="00425913">
        <w:rPr>
          <w:rFonts w:ascii="Sakkal Majalla" w:hAnsi="Sakkal Majalla" w:cs="Sakkal Majalla"/>
          <w:sz w:val="28"/>
          <w:szCs w:val="28"/>
        </w:rPr>
        <w:t xml:space="preserve"> (Al Otaibi et al., 2023)</w:t>
      </w:r>
      <w:r w:rsidRPr="00425913">
        <w:rPr>
          <w:rFonts w:ascii="Sakkal Majalla" w:hAnsi="Sakkal Majalla" w:cs="Sakkal Majalla"/>
          <w:sz w:val="28"/>
          <w:szCs w:val="28"/>
          <w:rtl/>
        </w:rPr>
        <w:t>، التي أظهرت أن التأمين الصحي يمكن أن يعزز الكفاءة التشغيلية للمستشفيات من خلال تحسين إمكانية وصول المرضى إلى الخدمات الطبية. حيث يؤثر التأمين الصحي بشكل مباشر على فعالية استراتيجيات إدارة المستشفيات، وهو نفس التأثير الذي أشار إليه بحثنا في تحسين تجربة المرضى وتسهيل تواصلهم مع الفرق الطبية</w:t>
      </w:r>
      <w:r w:rsidRPr="00425913">
        <w:rPr>
          <w:rFonts w:ascii="Sakkal Majalla" w:hAnsi="Sakkal Majalla" w:cs="Sakkal Majalla"/>
          <w:sz w:val="28"/>
          <w:szCs w:val="28"/>
        </w:rPr>
        <w:t>.</w:t>
      </w:r>
    </w:p>
    <w:p w14:paraId="0FDC6491" w14:textId="77777777" w:rsidR="00E904F0" w:rsidRPr="00425913" w:rsidRDefault="00E904F0" w:rsidP="001F666B">
      <w:pPr>
        <w:spacing w:before="100" w:beforeAutospacing="1" w:after="100" w:afterAutospacing="1" w:line="360" w:lineRule="auto"/>
        <w:ind w:firstLine="706"/>
        <w:jc w:val="both"/>
        <w:rPr>
          <w:rFonts w:ascii="Sakkal Majalla" w:hAnsi="Sakkal Majalla" w:cs="Sakkal Majalla"/>
          <w:sz w:val="28"/>
          <w:szCs w:val="28"/>
        </w:rPr>
      </w:pPr>
      <w:r w:rsidRPr="00425913">
        <w:rPr>
          <w:rFonts w:ascii="Sakkal Majalla" w:hAnsi="Sakkal Majalla" w:cs="Sakkal Majalla"/>
          <w:sz w:val="28"/>
          <w:szCs w:val="28"/>
          <w:rtl/>
        </w:rPr>
        <w:t>علاوة على ذلك، تتفق الدراسة الحالية مع دراسة</w:t>
      </w:r>
      <w:r w:rsidRPr="00425913">
        <w:rPr>
          <w:rFonts w:ascii="Sakkal Majalla" w:hAnsi="Sakkal Majalla" w:cs="Sakkal Majalla"/>
          <w:sz w:val="28"/>
          <w:szCs w:val="28"/>
        </w:rPr>
        <w:t xml:space="preserve"> (Khan et al., 2019)</w:t>
      </w:r>
      <w:r w:rsidRPr="00425913">
        <w:rPr>
          <w:rFonts w:ascii="Sakkal Majalla" w:hAnsi="Sakkal Majalla" w:cs="Sakkal Majalla"/>
          <w:sz w:val="28"/>
          <w:szCs w:val="28"/>
          <w:rtl/>
        </w:rPr>
        <w:t xml:space="preserve">، التي أظهرت أن التأمين الصحي الوطني في باكستان له تأثير على رضا المرضى، حيث ساهم في تحسين تجربة المرضى بشكل عام. هذا </w:t>
      </w:r>
      <w:r w:rsidRPr="00425913">
        <w:rPr>
          <w:rFonts w:ascii="Sakkal Majalla" w:hAnsi="Sakkal Majalla" w:cs="Sakkal Majalla"/>
          <w:sz w:val="28"/>
          <w:szCs w:val="28"/>
          <w:rtl/>
        </w:rPr>
        <w:lastRenderedPageBreak/>
        <w:t>يتوافق مع النتائج الحالية التي تشير إلى أن التأمين الصحي يساهم في تحسين نوعية الرعاية الصحية من خلال تسهيل الوصول إلى الخدمات الطبية، وكذلك تعزيز تجربة التواصل بين المرضى والأطباء</w:t>
      </w:r>
      <w:r w:rsidRPr="00425913">
        <w:rPr>
          <w:rFonts w:ascii="Sakkal Majalla" w:hAnsi="Sakkal Majalla" w:cs="Sakkal Majalla"/>
          <w:sz w:val="28"/>
          <w:szCs w:val="28"/>
        </w:rPr>
        <w:t>.</w:t>
      </w:r>
    </w:p>
    <w:p w14:paraId="5B9003C4" w14:textId="7EF347CE" w:rsidR="00E904F0" w:rsidRPr="00425913" w:rsidRDefault="00E904F0" w:rsidP="001F666B">
      <w:pPr>
        <w:spacing w:before="100" w:beforeAutospacing="1" w:after="100" w:afterAutospacing="1" w:line="360" w:lineRule="auto"/>
        <w:ind w:firstLine="706"/>
        <w:jc w:val="both"/>
        <w:rPr>
          <w:rFonts w:ascii="Sakkal Majalla" w:hAnsi="Sakkal Majalla" w:cs="Sakkal Majalla"/>
          <w:sz w:val="28"/>
          <w:szCs w:val="28"/>
        </w:rPr>
      </w:pPr>
      <w:r w:rsidRPr="00425913">
        <w:rPr>
          <w:rFonts w:ascii="Sakkal Majalla" w:hAnsi="Sakkal Majalla" w:cs="Sakkal Majalla"/>
          <w:b/>
          <w:bCs/>
          <w:sz w:val="28"/>
          <w:szCs w:val="28"/>
          <w:rtl/>
        </w:rPr>
        <w:t>و</w:t>
      </w:r>
      <w:r w:rsidRPr="00425913">
        <w:rPr>
          <w:rFonts w:ascii="Sakkal Majalla" w:hAnsi="Sakkal Majalla" w:cs="Sakkal Majalla"/>
          <w:sz w:val="28"/>
          <w:szCs w:val="28"/>
          <w:rtl/>
        </w:rPr>
        <w:t>على الرغم من أن العديد من الدراسات السابقة تتفق مع الدراسة الحالية في التأكيد على تأثير التأمين الصحي الإيجابي على رضا المرضى وجودة الخدمات الصحية، فإن الدراسة الحالية تركز بشكل خاص على الأبعاد الدقيقة لتجربة المرضى في مستشفيات مدينة الرياض، مثل سهولة الوصول إلى المعلومات الطبية، جودة الخدمات، وتسريع التواصل بين المرضى والأطباء</w:t>
      </w:r>
      <w:r w:rsidRPr="00425913">
        <w:rPr>
          <w:rFonts w:ascii="Sakkal Majalla" w:hAnsi="Sakkal Majalla" w:cs="Sakkal Majalla"/>
          <w:sz w:val="28"/>
          <w:szCs w:val="28"/>
        </w:rPr>
        <w:t xml:space="preserve">. </w:t>
      </w:r>
      <w:r w:rsidRPr="00425913">
        <w:rPr>
          <w:rFonts w:ascii="Sakkal Majalla" w:hAnsi="Sakkal Majalla" w:cs="Sakkal Majalla"/>
          <w:sz w:val="28"/>
          <w:szCs w:val="28"/>
          <w:rtl/>
        </w:rPr>
        <w:t>هذه الأبعاد التفصيلية ليست محور التركيز في العديد من الدراسات السابقة التي قد ركزت على التأثير العام للتأمين الصحي على تجربة الرعاية الصحية، كما في دراسة</w:t>
      </w:r>
      <w:r w:rsidRPr="00425913">
        <w:rPr>
          <w:rFonts w:ascii="Sakkal Majalla" w:hAnsi="Sakkal Majalla" w:cs="Sakkal Majalla"/>
          <w:sz w:val="28"/>
          <w:szCs w:val="28"/>
        </w:rPr>
        <w:t xml:space="preserve"> (Khan et al., 2019) </w:t>
      </w:r>
      <w:r w:rsidRPr="00425913">
        <w:rPr>
          <w:rFonts w:ascii="Sakkal Majalla" w:hAnsi="Sakkal Majalla" w:cs="Sakkal Majalla"/>
          <w:sz w:val="28"/>
          <w:szCs w:val="28"/>
          <w:rtl/>
        </w:rPr>
        <w:t>أو دراسة</w:t>
      </w:r>
      <w:r w:rsidRPr="00425913">
        <w:rPr>
          <w:rFonts w:ascii="Sakkal Majalla" w:hAnsi="Sakkal Majalla" w:cs="Sakkal Majalla"/>
          <w:sz w:val="28"/>
          <w:szCs w:val="28"/>
        </w:rPr>
        <w:t xml:space="preserve"> (Wray et al., 2021) </w:t>
      </w:r>
      <w:r w:rsidRPr="00425913">
        <w:rPr>
          <w:rFonts w:ascii="Sakkal Majalla" w:hAnsi="Sakkal Majalla" w:cs="Sakkal Majalla"/>
          <w:sz w:val="28"/>
          <w:szCs w:val="28"/>
          <w:rtl/>
        </w:rPr>
        <w:t>التي قارنت التجارب والتكاليف في تغطيات التأمين الصحي المختلفة</w:t>
      </w:r>
      <w:r w:rsidRPr="00425913">
        <w:rPr>
          <w:rFonts w:ascii="Sakkal Majalla" w:hAnsi="Sakkal Majalla" w:cs="Sakkal Majalla"/>
          <w:sz w:val="28"/>
          <w:szCs w:val="28"/>
        </w:rPr>
        <w:t>.</w:t>
      </w:r>
    </w:p>
    <w:p w14:paraId="3EED5D61" w14:textId="77777777" w:rsidR="00E904F0" w:rsidRPr="00425913" w:rsidRDefault="00E904F0" w:rsidP="001F666B">
      <w:pPr>
        <w:spacing w:before="100" w:beforeAutospacing="1" w:after="100" w:afterAutospacing="1" w:line="360" w:lineRule="auto"/>
        <w:ind w:firstLine="706"/>
        <w:jc w:val="both"/>
        <w:rPr>
          <w:rFonts w:ascii="Sakkal Majalla" w:hAnsi="Sakkal Majalla" w:cs="Sakkal Majalla"/>
          <w:sz w:val="28"/>
          <w:szCs w:val="28"/>
        </w:rPr>
      </w:pPr>
      <w:r w:rsidRPr="00425913">
        <w:rPr>
          <w:rFonts w:ascii="Sakkal Majalla" w:hAnsi="Sakkal Majalla" w:cs="Sakkal Majalla"/>
          <w:sz w:val="28"/>
          <w:szCs w:val="28"/>
          <w:rtl/>
        </w:rPr>
        <w:t>أيضًا، بينما تشير بعض الدراسات مثل</w:t>
      </w:r>
      <w:r w:rsidRPr="00425913">
        <w:rPr>
          <w:rFonts w:ascii="Sakkal Majalla" w:hAnsi="Sakkal Majalla" w:cs="Sakkal Majalla"/>
          <w:sz w:val="28"/>
          <w:szCs w:val="28"/>
        </w:rPr>
        <w:t xml:space="preserve"> (Soraya et al., 2023) </w:t>
      </w:r>
      <w:r w:rsidRPr="00425913">
        <w:rPr>
          <w:rFonts w:ascii="Sakkal Majalla" w:hAnsi="Sakkal Majalla" w:cs="Sakkal Majalla"/>
          <w:sz w:val="28"/>
          <w:szCs w:val="28"/>
          <w:rtl/>
        </w:rPr>
        <w:t>إلى أن التأثير الإيجابي للتأمين الصحي على الخدمات الصحية يزداد مع طول مدة التسجيل في التأمين، فإن الدراسة الحالية تتناول التأثير الفوري للإدارة الصحيحة للتأمين الصحي على تجربة المرضى دون التطرق بعمق إلى المدة الزمنية للتأثير أو تسجيل المستفيدين، وهو ما يختلف عن نتائج الدراسات التي أكدت على أهمية الاستمرارية في التأمين لتحسين الوصول إلى الخدمات الصحية بشكل تدريجي</w:t>
      </w:r>
      <w:r w:rsidRPr="00425913">
        <w:rPr>
          <w:rFonts w:ascii="Sakkal Majalla" w:hAnsi="Sakkal Majalla" w:cs="Sakkal Majalla"/>
          <w:sz w:val="28"/>
          <w:szCs w:val="28"/>
        </w:rPr>
        <w:t>.</w:t>
      </w:r>
    </w:p>
    <w:p w14:paraId="332430A6" w14:textId="77777777" w:rsidR="00E904F0" w:rsidRPr="00425913" w:rsidRDefault="00E904F0" w:rsidP="001F666B">
      <w:pPr>
        <w:spacing w:before="100" w:beforeAutospacing="1" w:after="100" w:afterAutospacing="1" w:line="360" w:lineRule="auto"/>
        <w:ind w:firstLine="706"/>
        <w:jc w:val="both"/>
        <w:rPr>
          <w:rFonts w:ascii="Sakkal Majalla" w:hAnsi="Sakkal Majalla" w:cs="Sakkal Majalla"/>
          <w:sz w:val="28"/>
          <w:szCs w:val="28"/>
        </w:rPr>
      </w:pPr>
      <w:r w:rsidRPr="00425913">
        <w:rPr>
          <w:rFonts w:ascii="Sakkal Majalla" w:hAnsi="Sakkal Majalla" w:cs="Sakkal Majalla"/>
          <w:sz w:val="28"/>
          <w:szCs w:val="28"/>
          <w:rtl/>
        </w:rPr>
        <w:t>من جانب آخر، تختلف الدراسة الحالية عن دراسات مثل</w:t>
      </w:r>
      <w:r w:rsidRPr="00425913">
        <w:rPr>
          <w:rFonts w:ascii="Sakkal Majalla" w:hAnsi="Sakkal Majalla" w:cs="Sakkal Majalla"/>
          <w:sz w:val="28"/>
          <w:szCs w:val="28"/>
        </w:rPr>
        <w:t xml:space="preserve"> (Xu &amp; Huang, 2024)</w:t>
      </w:r>
      <w:r w:rsidRPr="00425913">
        <w:rPr>
          <w:rFonts w:ascii="Sakkal Majalla" w:hAnsi="Sakkal Majalla" w:cs="Sakkal Majalla"/>
          <w:sz w:val="28"/>
          <w:szCs w:val="28"/>
          <w:rtl/>
        </w:rPr>
        <w:t>، حيث تركز الدراسة الصينية على التأثيرات الناجمة عن تكامل التأمين الصحي على زيارات المرضى لمرافق الرعاية الصحية الأولية مقارنة بالمستشفيات العامة. الدراسة الحالية تركز على تحسين تجربة المرضى داخل المستشفيات بحد ذاتها دون النظر إلى تأثيرات التنقل بين الأنواع المختلفة من مرافق الرعاية الصحية. هذا يعد فرقًا كبيرًا في نطاق البحث</w:t>
      </w:r>
      <w:r w:rsidRPr="00425913">
        <w:rPr>
          <w:rFonts w:ascii="Sakkal Majalla" w:hAnsi="Sakkal Majalla" w:cs="Sakkal Majalla"/>
          <w:sz w:val="28"/>
          <w:szCs w:val="28"/>
        </w:rPr>
        <w:t>.</w:t>
      </w:r>
    </w:p>
    <w:p w14:paraId="3F7927E8" w14:textId="56BE0129" w:rsidR="00E904F0" w:rsidRPr="00425913" w:rsidRDefault="00E904F0" w:rsidP="001F666B">
      <w:pPr>
        <w:spacing w:before="100" w:beforeAutospacing="1" w:after="100" w:afterAutospacing="1" w:line="360" w:lineRule="auto"/>
        <w:ind w:firstLine="706"/>
        <w:jc w:val="both"/>
        <w:rPr>
          <w:rFonts w:ascii="Sakkal Majalla" w:hAnsi="Sakkal Majalla" w:cs="Sakkal Majalla"/>
          <w:sz w:val="28"/>
          <w:szCs w:val="28"/>
        </w:rPr>
      </w:pPr>
      <w:r w:rsidRPr="00425913">
        <w:rPr>
          <w:rFonts w:ascii="Sakkal Majalla" w:hAnsi="Sakkal Majalla" w:cs="Sakkal Majalla"/>
          <w:sz w:val="28"/>
          <w:szCs w:val="28"/>
          <w:rtl/>
        </w:rPr>
        <w:t>والدراسات السابقة، مثل دراسة</w:t>
      </w:r>
      <w:r w:rsidRPr="00425913">
        <w:rPr>
          <w:rFonts w:ascii="Sakkal Majalla" w:hAnsi="Sakkal Majalla" w:cs="Sakkal Majalla"/>
          <w:sz w:val="28"/>
          <w:szCs w:val="28"/>
        </w:rPr>
        <w:t xml:space="preserve"> (Imron et al., 2024) </w:t>
      </w:r>
      <w:r w:rsidRPr="00425913">
        <w:rPr>
          <w:rFonts w:ascii="Sakkal Majalla" w:hAnsi="Sakkal Majalla" w:cs="Sakkal Majalla"/>
          <w:sz w:val="28"/>
          <w:szCs w:val="28"/>
          <w:rtl/>
        </w:rPr>
        <w:t>و</w:t>
      </w:r>
      <w:r w:rsidRPr="00425913">
        <w:rPr>
          <w:rFonts w:ascii="Sakkal Majalla" w:hAnsi="Sakkal Majalla" w:cs="Sakkal Majalla"/>
          <w:sz w:val="28"/>
          <w:szCs w:val="28"/>
        </w:rPr>
        <w:t xml:space="preserve"> (Soraya et al., 2023)</w:t>
      </w:r>
      <w:r w:rsidRPr="00425913">
        <w:rPr>
          <w:rFonts w:ascii="Sakkal Majalla" w:hAnsi="Sakkal Majalla" w:cs="Sakkal Majalla"/>
          <w:sz w:val="28"/>
          <w:szCs w:val="28"/>
          <w:rtl/>
        </w:rPr>
        <w:t xml:space="preserve">، تتناول سياقات جغرافية متنوعة تشمل الصين، إندونيسيا، وباكستان، وهي تختلف في تكامل التأمين الصحي وأثره بسبب الفروق الاقتصادية والثقافية والهيكلية في أنظمة الرعاية الصحية في هذه البلدان. بينما تركز الدراسة </w:t>
      </w:r>
      <w:r w:rsidRPr="00425913">
        <w:rPr>
          <w:rFonts w:ascii="Sakkal Majalla" w:hAnsi="Sakkal Majalla" w:cs="Sakkal Majalla"/>
          <w:sz w:val="28"/>
          <w:szCs w:val="28"/>
          <w:rtl/>
        </w:rPr>
        <w:lastRenderedPageBreak/>
        <w:t>الحالية على مستشفيات مدينة الرياض، مما يضيف خصوصية في النتائج المستخلصة التي تتعلق بأنظمة الرعاية الصحية السعودية، وهو ما يعكس تأثيرات محلية خاصة في منطقة معينة</w:t>
      </w:r>
      <w:r w:rsidRPr="00425913">
        <w:rPr>
          <w:rFonts w:ascii="Sakkal Majalla" w:hAnsi="Sakkal Majalla" w:cs="Sakkal Majalla"/>
          <w:sz w:val="28"/>
          <w:szCs w:val="28"/>
        </w:rPr>
        <w:t>.</w:t>
      </w:r>
    </w:p>
    <w:p w14:paraId="25FCD45D" w14:textId="77777777" w:rsidR="00E904F0" w:rsidRPr="00425913" w:rsidRDefault="00E904F0" w:rsidP="001F666B">
      <w:pPr>
        <w:spacing w:before="100" w:beforeAutospacing="1" w:after="100" w:afterAutospacing="1" w:line="360" w:lineRule="auto"/>
        <w:ind w:firstLine="706"/>
        <w:jc w:val="both"/>
        <w:rPr>
          <w:rFonts w:ascii="Sakkal Majalla" w:hAnsi="Sakkal Majalla" w:cs="Sakkal Majalla"/>
          <w:sz w:val="28"/>
          <w:szCs w:val="28"/>
        </w:rPr>
      </w:pPr>
      <w:r w:rsidRPr="00425913">
        <w:rPr>
          <w:rFonts w:ascii="Sakkal Majalla" w:hAnsi="Sakkal Majalla" w:cs="Sakkal Majalla"/>
          <w:sz w:val="28"/>
          <w:szCs w:val="28"/>
          <w:rtl/>
        </w:rPr>
        <w:t>إجمالًا، تتفق الدراسة الحالية مع الدراسات السابقة في التأكيد على الدور المحوري للتأمين الصحي في تحسين تجربة المرضى وجودة الرعاية الصحية، لكنها تبرز في تركيزها على الأبعاد الدقيقة لهذه التجربة ضمن سياق محلي محدد، مما يعزز من فهم كيفية تأثير التأمين الصحي في بيئة مستشفيات مدينة الرياض</w:t>
      </w:r>
      <w:r w:rsidRPr="00425913">
        <w:rPr>
          <w:rFonts w:ascii="Sakkal Majalla" w:hAnsi="Sakkal Majalla" w:cs="Sakkal Majalla"/>
          <w:sz w:val="28"/>
          <w:szCs w:val="28"/>
        </w:rPr>
        <w:t>.</w:t>
      </w:r>
    </w:p>
    <w:p w14:paraId="22BE30D9" w14:textId="77777777" w:rsidR="001F666B" w:rsidRPr="001F666B" w:rsidRDefault="001F666B" w:rsidP="001F666B">
      <w:pPr>
        <w:spacing w:before="100" w:beforeAutospacing="1" w:after="100" w:afterAutospacing="1" w:line="360" w:lineRule="auto"/>
        <w:outlineLvl w:val="1"/>
        <w:rPr>
          <w:rFonts w:ascii="Sakkal Majalla" w:eastAsia="Times New Roman" w:hAnsi="Sakkal Majalla" w:cs="Sakkal Majalla"/>
          <w:b/>
          <w:bCs/>
          <w:kern w:val="0"/>
          <w:sz w:val="36"/>
          <w:szCs w:val="36"/>
          <w:rtl/>
          <w14:ligatures w14:val="none"/>
        </w:rPr>
      </w:pPr>
      <w:bookmarkStart w:id="26" w:name="_Toc200900421"/>
      <w:bookmarkStart w:id="27" w:name="_Toc180439239"/>
      <w:bookmarkEnd w:id="25"/>
      <w:r w:rsidRPr="001F666B">
        <w:rPr>
          <w:rFonts w:ascii="Sakkal Majalla" w:eastAsia="Times New Roman" w:hAnsi="Sakkal Majalla" w:cs="Sakkal Majalla"/>
          <w:b/>
          <w:bCs/>
          <w:kern w:val="0"/>
          <w:sz w:val="36"/>
          <w:szCs w:val="36"/>
          <w:rtl/>
          <w14:ligatures w14:val="none"/>
        </w:rPr>
        <w:t>8.1 المنطلقات النظرية للدراسة:</w:t>
      </w:r>
      <w:bookmarkEnd w:id="26"/>
    </w:p>
    <w:p w14:paraId="02C2CFEC" w14:textId="7564AA67" w:rsidR="001F666B" w:rsidRPr="001F666B" w:rsidRDefault="001F666B" w:rsidP="001F666B">
      <w:pPr>
        <w:spacing w:before="100" w:beforeAutospacing="1" w:after="100" w:afterAutospacing="1" w:line="360" w:lineRule="auto"/>
        <w:jc w:val="both"/>
        <w:rPr>
          <w:rFonts w:ascii="Sakkal Majalla" w:eastAsia="Times New Roman" w:hAnsi="Sakkal Majalla" w:cs="Sakkal Majalla"/>
          <w:b/>
          <w:bCs/>
          <w:kern w:val="0"/>
          <w:sz w:val="32"/>
          <w:szCs w:val="32"/>
          <w14:ligatures w14:val="none"/>
        </w:rPr>
      </w:pPr>
      <w:r w:rsidRPr="001F666B">
        <w:rPr>
          <w:rFonts w:ascii="Sakkal Majalla" w:eastAsia="Times New Roman" w:hAnsi="Sakkal Majalla" w:cs="Sakkal Majalla"/>
          <w:b/>
          <w:bCs/>
          <w:kern w:val="0"/>
          <w:sz w:val="32"/>
          <w:szCs w:val="32"/>
          <w:rtl/>
          <w14:ligatures w14:val="none"/>
        </w:rPr>
        <w:t xml:space="preserve"> (إدارة التأمين الصحي):</w:t>
      </w:r>
    </w:p>
    <w:p w14:paraId="1BE464C2" w14:textId="66D8A20C" w:rsidR="00E904F0" w:rsidRPr="00425913" w:rsidRDefault="00E904F0" w:rsidP="001F666B">
      <w:pPr>
        <w:numPr>
          <w:ilvl w:val="0"/>
          <w:numId w:val="4"/>
        </w:numPr>
        <w:tabs>
          <w:tab w:val="clear" w:pos="720"/>
          <w:tab w:val="num" w:pos="281"/>
        </w:tabs>
        <w:spacing w:before="100" w:beforeAutospacing="1" w:after="100" w:afterAutospacing="1" w:line="360" w:lineRule="auto"/>
        <w:ind w:left="423"/>
        <w:jc w:val="both"/>
        <w:rPr>
          <w:rFonts w:ascii="Sakkal Majalla" w:eastAsia="Times New Roman" w:hAnsi="Sakkal Majalla" w:cs="Sakkal Majalla"/>
          <w:kern w:val="0"/>
          <w:sz w:val="28"/>
          <w:szCs w:val="28"/>
          <w14:ligatures w14:val="none"/>
        </w:rPr>
      </w:pPr>
      <w:r w:rsidRPr="00425913">
        <w:rPr>
          <w:rFonts w:ascii="Sakkal Majalla" w:eastAsia="Times New Roman" w:hAnsi="Sakkal Majalla" w:cs="Sakkal Majalla"/>
          <w:kern w:val="0"/>
          <w:sz w:val="28"/>
          <w:szCs w:val="28"/>
          <w:rtl/>
          <w14:ligatures w14:val="none"/>
        </w:rPr>
        <w:t>التعريف الإجرائي</w:t>
      </w:r>
      <w:r w:rsidRPr="00425913">
        <w:rPr>
          <w:rFonts w:ascii="Sakkal Majalla" w:eastAsia="Times New Roman" w:hAnsi="Sakkal Majalla" w:cs="Sakkal Majalla"/>
          <w:kern w:val="0"/>
          <w:sz w:val="28"/>
          <w:szCs w:val="28"/>
          <w14:ligatures w14:val="none"/>
        </w:rPr>
        <w:t>:</w:t>
      </w:r>
      <w:r w:rsidRPr="00425913">
        <w:rPr>
          <w:rFonts w:ascii="Sakkal Majalla" w:eastAsia="Times New Roman" w:hAnsi="Sakkal Majalla" w:cs="Sakkal Majalla"/>
          <w:kern w:val="0"/>
          <w:sz w:val="28"/>
          <w:szCs w:val="28"/>
          <w:rtl/>
          <w14:ligatures w14:val="none"/>
        </w:rPr>
        <w:t xml:space="preserve"> إدارة التأمين الصحي هي مجموعة من الإجراءات والسياسات التي تُنفذ في المستشفيات لتوفير تغطية صحية شاملة للمواطنين من خلال برامج التأمين، ويشمل ذلك تنظيم الاشتراكات، تحديد الخدمات المشمولة في التأمين، وإدارة تقديم الخدمات الطبية للمؤمن عليهم</w:t>
      </w:r>
      <w:r w:rsidRPr="00425913">
        <w:rPr>
          <w:rFonts w:ascii="Sakkal Majalla" w:eastAsia="Times New Roman" w:hAnsi="Sakkal Majalla" w:cs="Sakkal Majalla"/>
          <w:kern w:val="0"/>
          <w:sz w:val="28"/>
          <w:szCs w:val="28"/>
          <w14:ligatures w14:val="none"/>
        </w:rPr>
        <w:t xml:space="preserve"> </w:t>
      </w:r>
    </w:p>
    <w:p w14:paraId="23FA3048" w14:textId="3EA32E96" w:rsidR="00E904F0" w:rsidRPr="00425913" w:rsidRDefault="00E904F0" w:rsidP="001F666B">
      <w:pPr>
        <w:numPr>
          <w:ilvl w:val="0"/>
          <w:numId w:val="4"/>
        </w:numPr>
        <w:tabs>
          <w:tab w:val="clear" w:pos="720"/>
          <w:tab w:val="num" w:pos="281"/>
        </w:tabs>
        <w:spacing w:before="100" w:beforeAutospacing="1" w:after="100" w:afterAutospacing="1" w:line="360" w:lineRule="auto"/>
        <w:ind w:left="423"/>
        <w:jc w:val="both"/>
        <w:rPr>
          <w:rFonts w:ascii="Sakkal Majalla" w:eastAsia="Times New Roman" w:hAnsi="Sakkal Majalla" w:cs="Sakkal Majalla"/>
          <w:kern w:val="0"/>
          <w:sz w:val="28"/>
          <w:szCs w:val="28"/>
          <w14:ligatures w14:val="none"/>
        </w:rPr>
      </w:pPr>
      <w:r w:rsidRPr="00425913">
        <w:rPr>
          <w:rFonts w:ascii="Sakkal Majalla" w:eastAsia="Times New Roman" w:hAnsi="Sakkal Majalla" w:cs="Sakkal Majalla"/>
          <w:kern w:val="0"/>
          <w:sz w:val="28"/>
          <w:szCs w:val="28"/>
          <w:rtl/>
          <w14:ligatures w14:val="none"/>
        </w:rPr>
        <w:t>التعريف الاصطلاحي</w:t>
      </w:r>
      <w:r w:rsidRPr="00425913">
        <w:rPr>
          <w:rFonts w:ascii="Sakkal Majalla" w:eastAsia="Times New Roman" w:hAnsi="Sakkal Majalla" w:cs="Sakkal Majalla"/>
          <w:kern w:val="0"/>
          <w:sz w:val="28"/>
          <w:szCs w:val="28"/>
          <w14:ligatures w14:val="none"/>
        </w:rPr>
        <w:t xml:space="preserve"> : </w:t>
      </w:r>
      <w:r w:rsidRPr="00425913">
        <w:rPr>
          <w:rFonts w:ascii="Sakkal Majalla" w:eastAsia="Times New Roman" w:hAnsi="Sakkal Majalla" w:cs="Sakkal Majalla"/>
          <w:kern w:val="0"/>
          <w:sz w:val="28"/>
          <w:szCs w:val="28"/>
          <w:rtl/>
          <w14:ligatures w14:val="none"/>
        </w:rPr>
        <w:t xml:space="preserve">إدارة التأمين الصحي هي الإدارة المنهجية للأنظمة التأمينية التي تهدف إلى تحسين تقديم الخدمات الصحية من خلال توفير تغطية تأمينية شاملة، مما يعزز الوصول إلى الخدمات ويقلل التكاليف الصحية </w:t>
      </w:r>
      <w:r w:rsidRPr="00425913">
        <w:rPr>
          <w:rFonts w:ascii="Sakkal Majalla" w:eastAsia="Times New Roman" w:hAnsi="Sakkal Majalla" w:cs="Sakkal Majalla"/>
          <w:kern w:val="0"/>
          <w:sz w:val="28"/>
          <w:szCs w:val="28"/>
          <w14:ligatures w14:val="none"/>
        </w:rPr>
        <w:t>(Xu &amp; Huang, 2024; Al Otaibi et al., 2023).</w:t>
      </w:r>
    </w:p>
    <w:p w14:paraId="395F54DF" w14:textId="30A9D776" w:rsidR="00E904F0" w:rsidRPr="001F666B" w:rsidRDefault="00E904F0" w:rsidP="00425913">
      <w:pPr>
        <w:spacing w:before="100" w:beforeAutospacing="1" w:after="100" w:afterAutospacing="1" w:line="360" w:lineRule="auto"/>
        <w:jc w:val="both"/>
        <w:outlineLvl w:val="2"/>
        <w:rPr>
          <w:rFonts w:ascii="Sakkal Majalla" w:eastAsia="Times New Roman" w:hAnsi="Sakkal Majalla" w:cs="Sakkal Majalla"/>
          <w:b/>
          <w:bCs/>
          <w:kern w:val="0"/>
          <w:sz w:val="32"/>
          <w:szCs w:val="32"/>
          <w14:ligatures w14:val="none"/>
        </w:rPr>
      </w:pPr>
      <w:r w:rsidRPr="001F666B">
        <w:rPr>
          <w:rFonts w:ascii="Sakkal Majalla" w:eastAsia="Times New Roman" w:hAnsi="Sakkal Majalla" w:cs="Sakkal Majalla"/>
          <w:b/>
          <w:bCs/>
          <w:kern w:val="0"/>
          <w:sz w:val="32"/>
          <w:szCs w:val="32"/>
          <w:rtl/>
          <w14:ligatures w14:val="none"/>
        </w:rPr>
        <w:t xml:space="preserve"> </w:t>
      </w:r>
      <w:bookmarkStart w:id="28" w:name="_Toc192517649"/>
      <w:bookmarkStart w:id="29" w:name="_Toc200900422"/>
      <w:r w:rsidRPr="001F666B">
        <w:rPr>
          <w:rFonts w:ascii="Sakkal Majalla" w:eastAsia="Times New Roman" w:hAnsi="Sakkal Majalla" w:cs="Sakkal Majalla"/>
          <w:b/>
          <w:bCs/>
          <w:kern w:val="0"/>
          <w:sz w:val="32"/>
          <w:szCs w:val="32"/>
          <w:rtl/>
          <w14:ligatures w14:val="none"/>
        </w:rPr>
        <w:t>(تحسين تجربة المرضى)</w:t>
      </w:r>
      <w:r w:rsidRPr="001F666B">
        <w:rPr>
          <w:rFonts w:ascii="Sakkal Majalla" w:eastAsia="Times New Roman" w:hAnsi="Sakkal Majalla" w:cs="Sakkal Majalla"/>
          <w:b/>
          <w:bCs/>
          <w:kern w:val="0"/>
          <w:sz w:val="32"/>
          <w:szCs w:val="32"/>
          <w14:ligatures w14:val="none"/>
        </w:rPr>
        <w:t>:</w:t>
      </w:r>
      <w:bookmarkEnd w:id="28"/>
      <w:bookmarkEnd w:id="29"/>
    </w:p>
    <w:p w14:paraId="1947B9CB" w14:textId="7AA90243" w:rsidR="00E904F0" w:rsidRPr="00425913" w:rsidRDefault="00E904F0" w:rsidP="001F666B">
      <w:pPr>
        <w:numPr>
          <w:ilvl w:val="0"/>
          <w:numId w:val="5"/>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kern w:val="0"/>
          <w:sz w:val="28"/>
          <w:szCs w:val="28"/>
          <w14:ligatures w14:val="none"/>
        </w:rPr>
      </w:pPr>
      <w:r w:rsidRPr="00425913">
        <w:rPr>
          <w:rFonts w:ascii="Sakkal Majalla" w:eastAsia="Times New Roman" w:hAnsi="Sakkal Majalla" w:cs="Sakkal Majalla"/>
          <w:kern w:val="0"/>
          <w:sz w:val="28"/>
          <w:szCs w:val="28"/>
          <w:rtl/>
          <w14:ligatures w14:val="none"/>
        </w:rPr>
        <w:t>التعريف الإجرائي</w:t>
      </w:r>
      <w:r w:rsidRPr="00425913">
        <w:rPr>
          <w:rFonts w:ascii="Sakkal Majalla" w:eastAsia="Times New Roman" w:hAnsi="Sakkal Majalla" w:cs="Sakkal Majalla"/>
          <w:kern w:val="0"/>
          <w:sz w:val="28"/>
          <w:szCs w:val="28"/>
          <w14:ligatures w14:val="none"/>
        </w:rPr>
        <w:t>:</w:t>
      </w:r>
      <w:r w:rsidRPr="00425913">
        <w:rPr>
          <w:rFonts w:ascii="Sakkal Majalla" w:eastAsia="Times New Roman" w:hAnsi="Sakkal Majalla" w:cs="Sakkal Majalla"/>
          <w:kern w:val="0"/>
          <w:sz w:val="28"/>
          <w:szCs w:val="28"/>
          <w:rtl/>
          <w14:ligatures w14:val="none"/>
        </w:rPr>
        <w:t xml:space="preserve"> تحسين تجربة المرضى يشمل الأبعاد التي تؤثر على رضا المرضى مثل الوصول إلى المعلومات الطبية، جودة الخدمات الصحية المقدمة، و تحسين التواصل بين المرضى والأطباء لضمان سير العلاج بشكل فعال.</w:t>
      </w:r>
      <w:r w:rsidRPr="00425913">
        <w:rPr>
          <w:rFonts w:ascii="Sakkal Majalla" w:eastAsia="Times New Roman" w:hAnsi="Sakkal Majalla" w:cs="Sakkal Majalla"/>
          <w:kern w:val="0"/>
          <w:sz w:val="28"/>
          <w:szCs w:val="28"/>
          <w14:ligatures w14:val="none"/>
        </w:rPr>
        <w:t xml:space="preserve"> </w:t>
      </w:r>
    </w:p>
    <w:p w14:paraId="171A4088" w14:textId="77777777" w:rsidR="00E904F0" w:rsidRPr="00425913" w:rsidRDefault="00E904F0" w:rsidP="001F666B">
      <w:pPr>
        <w:numPr>
          <w:ilvl w:val="0"/>
          <w:numId w:val="5"/>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kern w:val="0"/>
          <w:sz w:val="28"/>
          <w:szCs w:val="28"/>
          <w14:ligatures w14:val="none"/>
        </w:rPr>
      </w:pPr>
      <w:r w:rsidRPr="00425913">
        <w:rPr>
          <w:rFonts w:ascii="Sakkal Majalla" w:eastAsia="Times New Roman" w:hAnsi="Sakkal Majalla" w:cs="Sakkal Majalla"/>
          <w:kern w:val="0"/>
          <w:sz w:val="28"/>
          <w:szCs w:val="28"/>
          <w:rtl/>
          <w14:ligatures w14:val="none"/>
        </w:rPr>
        <w:t>التعريف الاصطلاحي</w:t>
      </w:r>
      <w:r w:rsidRPr="00425913">
        <w:rPr>
          <w:rFonts w:ascii="Sakkal Majalla" w:eastAsia="Times New Roman" w:hAnsi="Sakkal Majalla" w:cs="Sakkal Majalla"/>
          <w:kern w:val="0"/>
          <w:sz w:val="28"/>
          <w:szCs w:val="28"/>
          <w14:ligatures w14:val="none"/>
        </w:rPr>
        <w:t>:</w:t>
      </w:r>
      <w:r w:rsidRPr="00425913">
        <w:rPr>
          <w:rFonts w:ascii="Sakkal Majalla" w:eastAsia="Times New Roman" w:hAnsi="Sakkal Majalla" w:cs="Sakkal Majalla"/>
          <w:kern w:val="0"/>
          <w:sz w:val="28"/>
          <w:szCs w:val="28"/>
          <w:rtl/>
          <w14:ligatures w14:val="none"/>
        </w:rPr>
        <w:t xml:space="preserve"> تحسين تجربة المرضى هو تحسين جميع جوانب الرعاية الصحية التي يختبرها المريض أثناء تلقيه الخدمة. يشمل ذلك تسهيل الوصول إلى المعلومات الطبية، تحسين جودة الخدمة </w:t>
      </w:r>
      <w:r w:rsidRPr="00425913">
        <w:rPr>
          <w:rFonts w:ascii="Sakkal Majalla" w:eastAsia="Times New Roman" w:hAnsi="Sakkal Majalla" w:cs="Sakkal Majalla"/>
          <w:kern w:val="0"/>
          <w:sz w:val="28"/>
          <w:szCs w:val="28"/>
          <w:rtl/>
          <w14:ligatures w14:val="none"/>
        </w:rPr>
        <w:lastRenderedPageBreak/>
        <w:t>في مختلف مراحل الرعاية، و تعزيز التواصل بين المريض والطبيب لضمان مشاركة فعّالة في اتخاذ القرارات الصحية. دراسات سابقة أكدت أن تحسين تجربة المرضى يرتبط بشكل مباشر بجودة الرعاية الصحية والتفاعل الجيد بين المرضى والمقدمي للرعاية</w:t>
      </w:r>
      <w:r w:rsidRPr="00425913">
        <w:rPr>
          <w:rFonts w:ascii="Sakkal Majalla" w:eastAsia="Times New Roman" w:hAnsi="Sakkal Majalla" w:cs="Sakkal Majalla"/>
          <w:kern w:val="0"/>
          <w:sz w:val="28"/>
          <w:szCs w:val="28"/>
          <w14:ligatures w14:val="none"/>
        </w:rPr>
        <w:t xml:space="preserve"> (Imron et al., 2024; Al-Turkistani et al., 2019).</w:t>
      </w:r>
    </w:p>
    <w:p w14:paraId="69B5E581" w14:textId="77777777" w:rsidR="00E904F0" w:rsidRPr="001F666B" w:rsidRDefault="00E904F0" w:rsidP="001F666B">
      <w:pPr>
        <w:spacing w:before="100" w:beforeAutospacing="1" w:after="100" w:afterAutospacing="1" w:line="360" w:lineRule="auto"/>
        <w:ind w:left="-2"/>
        <w:jc w:val="both"/>
        <w:rPr>
          <w:rFonts w:ascii="Sakkal Majalla" w:eastAsia="Times New Roman" w:hAnsi="Sakkal Majalla" w:cs="Sakkal Majalla"/>
          <w:b/>
          <w:bCs/>
          <w:kern w:val="0"/>
          <w:sz w:val="32"/>
          <w:szCs w:val="32"/>
          <w14:ligatures w14:val="none"/>
        </w:rPr>
      </w:pPr>
      <w:r w:rsidRPr="001F666B">
        <w:rPr>
          <w:rFonts w:ascii="Sakkal Majalla" w:eastAsia="Times New Roman" w:hAnsi="Sakkal Majalla" w:cs="Sakkal Majalla"/>
          <w:b/>
          <w:bCs/>
          <w:kern w:val="0"/>
          <w:sz w:val="32"/>
          <w:szCs w:val="32"/>
          <w:rtl/>
          <w14:ligatures w14:val="none"/>
        </w:rPr>
        <w:t>سهولة الوصول إلى المعلومات الطبية</w:t>
      </w:r>
      <w:r w:rsidRPr="001F666B">
        <w:rPr>
          <w:rFonts w:ascii="Sakkal Majalla" w:eastAsia="Times New Roman" w:hAnsi="Sakkal Majalla" w:cs="Sakkal Majalla"/>
          <w:b/>
          <w:bCs/>
          <w:kern w:val="0"/>
          <w:sz w:val="32"/>
          <w:szCs w:val="32"/>
          <w14:ligatures w14:val="none"/>
        </w:rPr>
        <w:t>:</w:t>
      </w:r>
    </w:p>
    <w:p w14:paraId="023276A2" w14:textId="4DD5C851" w:rsidR="00E904F0" w:rsidRPr="00425913" w:rsidRDefault="00E904F0" w:rsidP="001F666B">
      <w:pPr>
        <w:numPr>
          <w:ilvl w:val="0"/>
          <w:numId w:val="8"/>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kern w:val="0"/>
          <w:sz w:val="28"/>
          <w:szCs w:val="28"/>
          <w14:ligatures w14:val="none"/>
        </w:rPr>
      </w:pPr>
      <w:r w:rsidRPr="00425913">
        <w:rPr>
          <w:rFonts w:ascii="Sakkal Majalla" w:eastAsia="Times New Roman" w:hAnsi="Sakkal Majalla" w:cs="Sakkal Majalla"/>
          <w:kern w:val="0"/>
          <w:sz w:val="28"/>
          <w:szCs w:val="28"/>
          <w:rtl/>
          <w14:ligatures w14:val="none"/>
        </w:rPr>
        <w:t>التعريف الإجرائي</w:t>
      </w:r>
      <w:r w:rsidRPr="00425913">
        <w:rPr>
          <w:rFonts w:ascii="Sakkal Majalla" w:eastAsia="Times New Roman" w:hAnsi="Sakkal Majalla" w:cs="Sakkal Majalla"/>
          <w:kern w:val="0"/>
          <w:sz w:val="28"/>
          <w:szCs w:val="28"/>
          <w14:ligatures w14:val="none"/>
        </w:rPr>
        <w:t>:</w:t>
      </w:r>
      <w:r w:rsidRPr="00425913">
        <w:rPr>
          <w:rFonts w:ascii="Sakkal Majalla" w:eastAsia="Times New Roman" w:hAnsi="Sakkal Majalla" w:cs="Sakkal Majalla"/>
          <w:kern w:val="0"/>
          <w:sz w:val="28"/>
          <w:szCs w:val="28"/>
          <w:rtl/>
          <w14:ligatures w14:val="none"/>
        </w:rPr>
        <w:t xml:space="preserve"> يشير إلى قدرة المرضى على الوصول إلى سجلاتهم الطبية ونتائج الفحوصات عبر الأنظمة الإلكترونية أو الوسائل التقليدية بسهولة وسرعة</w:t>
      </w:r>
      <w:r w:rsidRPr="00425913">
        <w:rPr>
          <w:rFonts w:ascii="Sakkal Majalla" w:eastAsia="Times New Roman" w:hAnsi="Sakkal Majalla" w:cs="Sakkal Majalla"/>
          <w:kern w:val="0"/>
          <w:sz w:val="28"/>
          <w:szCs w:val="28"/>
          <w14:ligatures w14:val="none"/>
        </w:rPr>
        <w:t xml:space="preserve"> </w:t>
      </w:r>
      <w:r w:rsidRPr="00425913">
        <w:rPr>
          <w:rFonts w:ascii="Sakkal Majalla" w:eastAsia="Times New Roman" w:hAnsi="Sakkal Majalla" w:cs="Sakkal Majalla"/>
          <w:kern w:val="0"/>
          <w:sz w:val="28"/>
          <w:szCs w:val="28"/>
          <w:rtl/>
          <w:lang w:bidi="ar-EG"/>
          <w14:ligatures w14:val="none"/>
        </w:rPr>
        <w:t>.</w:t>
      </w:r>
    </w:p>
    <w:p w14:paraId="361C1CF3" w14:textId="77777777" w:rsidR="00E904F0" w:rsidRPr="00425913" w:rsidRDefault="00E904F0" w:rsidP="001F666B">
      <w:pPr>
        <w:numPr>
          <w:ilvl w:val="0"/>
          <w:numId w:val="8"/>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kern w:val="0"/>
          <w:sz w:val="28"/>
          <w:szCs w:val="28"/>
          <w14:ligatures w14:val="none"/>
        </w:rPr>
      </w:pPr>
      <w:r w:rsidRPr="00425913">
        <w:rPr>
          <w:rFonts w:ascii="Sakkal Majalla" w:eastAsia="Times New Roman" w:hAnsi="Sakkal Majalla" w:cs="Sakkal Majalla"/>
          <w:kern w:val="0"/>
          <w:sz w:val="28"/>
          <w:szCs w:val="28"/>
          <w:rtl/>
          <w14:ligatures w14:val="none"/>
        </w:rPr>
        <w:t>التعريف الاصطلاحي</w:t>
      </w:r>
      <w:r w:rsidRPr="00425913">
        <w:rPr>
          <w:rFonts w:ascii="Sakkal Majalla" w:eastAsia="Times New Roman" w:hAnsi="Sakkal Majalla" w:cs="Sakkal Majalla"/>
          <w:kern w:val="0"/>
          <w:sz w:val="28"/>
          <w:szCs w:val="28"/>
          <w14:ligatures w14:val="none"/>
        </w:rPr>
        <w:t>:</w:t>
      </w:r>
      <w:r w:rsidRPr="00425913">
        <w:rPr>
          <w:rFonts w:ascii="Sakkal Majalla" w:eastAsia="Times New Roman" w:hAnsi="Sakkal Majalla" w:cs="Sakkal Majalla"/>
          <w:kern w:val="0"/>
          <w:sz w:val="28"/>
          <w:szCs w:val="28"/>
          <w:rtl/>
          <w14:ligatures w14:val="none"/>
        </w:rPr>
        <w:t xml:space="preserve"> سهولة الوصول إلى المعلومات الطبية تعني توفر بيانات طبية دقيقة ومحدثة بطرق يسهل الوصول إليها، مثل السجلات الطبية الإلكترونية، مما يعزز التفاعل الفعّال بين المرضى وفرق الرعاية الصحية</w:t>
      </w:r>
      <w:r w:rsidRPr="00425913">
        <w:rPr>
          <w:rFonts w:ascii="Sakkal Majalla" w:eastAsia="Times New Roman" w:hAnsi="Sakkal Majalla" w:cs="Sakkal Majalla"/>
          <w:kern w:val="0"/>
          <w:sz w:val="28"/>
          <w:szCs w:val="28"/>
          <w14:ligatures w14:val="none"/>
        </w:rPr>
        <w:t xml:space="preserve"> (Xu &amp; Huang, 2024).</w:t>
      </w:r>
    </w:p>
    <w:p w14:paraId="7B8027BE" w14:textId="77777777" w:rsidR="00E904F0" w:rsidRPr="001F666B" w:rsidRDefault="00E904F0" w:rsidP="001F666B">
      <w:pPr>
        <w:spacing w:before="100" w:beforeAutospacing="1" w:after="100" w:afterAutospacing="1" w:line="360" w:lineRule="auto"/>
        <w:ind w:left="-2"/>
        <w:jc w:val="both"/>
        <w:rPr>
          <w:rFonts w:ascii="Sakkal Majalla" w:eastAsia="Times New Roman" w:hAnsi="Sakkal Majalla" w:cs="Sakkal Majalla"/>
          <w:b/>
          <w:bCs/>
          <w:kern w:val="0"/>
          <w:sz w:val="32"/>
          <w:szCs w:val="32"/>
          <w14:ligatures w14:val="none"/>
        </w:rPr>
      </w:pPr>
      <w:r w:rsidRPr="001F666B">
        <w:rPr>
          <w:rFonts w:ascii="Sakkal Majalla" w:eastAsia="Times New Roman" w:hAnsi="Sakkal Majalla" w:cs="Sakkal Majalla"/>
          <w:b/>
          <w:bCs/>
          <w:kern w:val="0"/>
          <w:sz w:val="32"/>
          <w:szCs w:val="32"/>
          <w:rtl/>
          <w14:ligatures w14:val="none"/>
        </w:rPr>
        <w:t>جودة الخدمات الصحية</w:t>
      </w:r>
      <w:r w:rsidRPr="001F666B">
        <w:rPr>
          <w:rFonts w:ascii="Sakkal Majalla" w:eastAsia="Times New Roman" w:hAnsi="Sakkal Majalla" w:cs="Sakkal Majalla"/>
          <w:b/>
          <w:bCs/>
          <w:kern w:val="0"/>
          <w:sz w:val="32"/>
          <w:szCs w:val="32"/>
          <w14:ligatures w14:val="none"/>
        </w:rPr>
        <w:t>:</w:t>
      </w:r>
    </w:p>
    <w:p w14:paraId="7E81AF29" w14:textId="01A0A62D" w:rsidR="00E904F0" w:rsidRPr="00425913" w:rsidRDefault="00E904F0" w:rsidP="001F666B">
      <w:pPr>
        <w:numPr>
          <w:ilvl w:val="0"/>
          <w:numId w:val="6"/>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kern w:val="0"/>
          <w:sz w:val="28"/>
          <w:szCs w:val="28"/>
          <w14:ligatures w14:val="none"/>
        </w:rPr>
      </w:pPr>
      <w:r w:rsidRPr="00425913">
        <w:rPr>
          <w:rFonts w:ascii="Sakkal Majalla" w:eastAsia="Times New Roman" w:hAnsi="Sakkal Majalla" w:cs="Sakkal Majalla"/>
          <w:kern w:val="0"/>
          <w:sz w:val="28"/>
          <w:szCs w:val="28"/>
          <w:rtl/>
          <w14:ligatures w14:val="none"/>
        </w:rPr>
        <w:t>التعريف الإجرائي</w:t>
      </w:r>
      <w:r w:rsidRPr="00425913">
        <w:rPr>
          <w:rFonts w:ascii="Sakkal Majalla" w:eastAsia="Times New Roman" w:hAnsi="Sakkal Majalla" w:cs="Sakkal Majalla"/>
          <w:kern w:val="0"/>
          <w:sz w:val="28"/>
          <w:szCs w:val="28"/>
          <w14:ligatures w14:val="none"/>
        </w:rPr>
        <w:t>:</w:t>
      </w:r>
      <w:r w:rsidRPr="00425913">
        <w:rPr>
          <w:rFonts w:ascii="Sakkal Majalla" w:eastAsia="Times New Roman" w:hAnsi="Sakkal Majalla" w:cs="Sakkal Majalla"/>
          <w:kern w:val="0"/>
          <w:sz w:val="28"/>
          <w:szCs w:val="28"/>
          <w:rtl/>
          <w14:ligatures w14:val="none"/>
        </w:rPr>
        <w:t xml:space="preserve"> تتعلق جودة الخدمات الصحية بكفاءة الرعاية المقدمة للمريض مثل التشخيص الصحيح، العلاج المناسب، الرعاية التمريضية، و إدارة الحالات الطبية </w:t>
      </w:r>
    </w:p>
    <w:p w14:paraId="5029C3EF" w14:textId="32D5DF94" w:rsidR="00E904F0" w:rsidRPr="00425913" w:rsidRDefault="00E904F0" w:rsidP="001F666B">
      <w:pPr>
        <w:numPr>
          <w:ilvl w:val="0"/>
          <w:numId w:val="6"/>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kern w:val="0"/>
          <w:sz w:val="28"/>
          <w:szCs w:val="28"/>
          <w14:ligatures w14:val="none"/>
        </w:rPr>
      </w:pPr>
      <w:r w:rsidRPr="00425913">
        <w:rPr>
          <w:rFonts w:ascii="Sakkal Majalla" w:eastAsia="Times New Roman" w:hAnsi="Sakkal Majalla" w:cs="Sakkal Majalla"/>
          <w:kern w:val="0"/>
          <w:sz w:val="28"/>
          <w:szCs w:val="28"/>
          <w:rtl/>
          <w14:ligatures w14:val="none"/>
        </w:rPr>
        <w:t>التعريف الاصطلاحي</w:t>
      </w:r>
      <w:r w:rsidRPr="00425913">
        <w:rPr>
          <w:rFonts w:ascii="Sakkal Majalla" w:eastAsia="Times New Roman" w:hAnsi="Sakkal Majalla" w:cs="Sakkal Majalla"/>
          <w:kern w:val="0"/>
          <w:sz w:val="28"/>
          <w:szCs w:val="28"/>
          <w14:ligatures w14:val="none"/>
        </w:rPr>
        <w:t xml:space="preserve"> </w:t>
      </w:r>
      <w:r w:rsidRPr="00425913">
        <w:rPr>
          <w:rFonts w:ascii="Sakkal Majalla" w:eastAsia="Times New Roman" w:hAnsi="Sakkal Majalla" w:cs="Sakkal Majalla"/>
          <w:kern w:val="0"/>
          <w:sz w:val="28"/>
          <w:szCs w:val="28"/>
          <w:rtl/>
          <w14:ligatures w14:val="none"/>
        </w:rPr>
        <w:t xml:space="preserve">جودة الخدمات الصحية هي قدرة المؤسسات الصحية على تحقيق أعلى معايير الرعاية الصحية من خلال تحسين جميع جوانب الخدمة بما في ذلك الكفاءة والدقة و الرعاية الشخصية </w:t>
      </w:r>
      <w:r w:rsidRPr="00425913">
        <w:rPr>
          <w:rFonts w:ascii="Sakkal Majalla" w:eastAsia="Times New Roman" w:hAnsi="Sakkal Majalla" w:cs="Sakkal Majalla"/>
          <w:kern w:val="0"/>
          <w:sz w:val="28"/>
          <w:szCs w:val="28"/>
          <w14:ligatures w14:val="none"/>
        </w:rPr>
        <w:t>(Al-Turkistani et al., 2019).</w:t>
      </w:r>
    </w:p>
    <w:p w14:paraId="6D4E9465" w14:textId="77777777" w:rsidR="00E904F0" w:rsidRPr="001F666B" w:rsidRDefault="00E904F0" w:rsidP="001F666B">
      <w:pPr>
        <w:spacing w:before="100" w:beforeAutospacing="1" w:after="100" w:afterAutospacing="1" w:line="360" w:lineRule="auto"/>
        <w:ind w:left="-2"/>
        <w:jc w:val="both"/>
        <w:rPr>
          <w:rFonts w:ascii="Sakkal Majalla" w:eastAsia="Times New Roman" w:hAnsi="Sakkal Majalla" w:cs="Sakkal Majalla"/>
          <w:b/>
          <w:bCs/>
          <w:kern w:val="0"/>
          <w:sz w:val="32"/>
          <w:szCs w:val="32"/>
          <w14:ligatures w14:val="none"/>
        </w:rPr>
      </w:pPr>
      <w:r w:rsidRPr="001F666B">
        <w:rPr>
          <w:rFonts w:ascii="Sakkal Majalla" w:eastAsia="Times New Roman" w:hAnsi="Sakkal Majalla" w:cs="Sakkal Majalla"/>
          <w:b/>
          <w:bCs/>
          <w:kern w:val="0"/>
          <w:sz w:val="32"/>
          <w:szCs w:val="32"/>
          <w:rtl/>
          <w14:ligatures w14:val="none"/>
        </w:rPr>
        <w:t>تسهيل عمليات التواصل بين الفرق الطبية والمرضى</w:t>
      </w:r>
      <w:r w:rsidRPr="001F666B">
        <w:rPr>
          <w:rFonts w:ascii="Sakkal Majalla" w:eastAsia="Times New Roman" w:hAnsi="Sakkal Majalla" w:cs="Sakkal Majalla"/>
          <w:b/>
          <w:bCs/>
          <w:kern w:val="0"/>
          <w:sz w:val="32"/>
          <w:szCs w:val="32"/>
          <w14:ligatures w14:val="none"/>
        </w:rPr>
        <w:t>:</w:t>
      </w:r>
    </w:p>
    <w:p w14:paraId="7A9FC818" w14:textId="7BCDF0E2" w:rsidR="00E904F0" w:rsidRPr="00425913" w:rsidRDefault="00E904F0" w:rsidP="001F666B">
      <w:pPr>
        <w:numPr>
          <w:ilvl w:val="0"/>
          <w:numId w:val="6"/>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kern w:val="0"/>
          <w:sz w:val="28"/>
          <w:szCs w:val="28"/>
          <w14:ligatures w14:val="none"/>
        </w:rPr>
      </w:pPr>
      <w:r w:rsidRPr="00425913">
        <w:rPr>
          <w:rFonts w:ascii="Sakkal Majalla" w:eastAsia="Times New Roman" w:hAnsi="Sakkal Majalla" w:cs="Sakkal Majalla"/>
          <w:kern w:val="0"/>
          <w:sz w:val="28"/>
          <w:szCs w:val="28"/>
          <w:rtl/>
          <w14:ligatures w14:val="none"/>
        </w:rPr>
        <w:t>التعريف الإجرائي</w:t>
      </w:r>
      <w:r w:rsidRPr="00425913">
        <w:rPr>
          <w:rFonts w:ascii="Sakkal Majalla" w:eastAsia="Times New Roman" w:hAnsi="Sakkal Majalla" w:cs="Sakkal Majalla"/>
          <w:kern w:val="0"/>
          <w:sz w:val="28"/>
          <w:szCs w:val="28"/>
          <w14:ligatures w14:val="none"/>
        </w:rPr>
        <w:t>:</w:t>
      </w:r>
      <w:r w:rsidRPr="00425913">
        <w:rPr>
          <w:rFonts w:ascii="Sakkal Majalla" w:eastAsia="Times New Roman" w:hAnsi="Sakkal Majalla" w:cs="Sakkal Majalla"/>
          <w:kern w:val="0"/>
          <w:sz w:val="28"/>
          <w:szCs w:val="28"/>
          <w:rtl/>
          <w14:ligatures w14:val="none"/>
        </w:rPr>
        <w:t xml:space="preserve"> يشير إلى تحسين التواصل بين المرضى والفرق الطبية بحيث يستطيع المرضى طرح الأسئلة والحصول على الإجابات الموضوعة من الأطباء والممرضين.</w:t>
      </w:r>
    </w:p>
    <w:p w14:paraId="5ECC4604" w14:textId="761AA0BE" w:rsidR="00E904F0" w:rsidRPr="00425913" w:rsidRDefault="00E904F0" w:rsidP="001F666B">
      <w:pPr>
        <w:numPr>
          <w:ilvl w:val="0"/>
          <w:numId w:val="6"/>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kern w:val="0"/>
          <w:sz w:val="28"/>
          <w:szCs w:val="28"/>
          <w14:ligatures w14:val="none"/>
        </w:rPr>
      </w:pPr>
      <w:r w:rsidRPr="00425913">
        <w:rPr>
          <w:rFonts w:ascii="Sakkal Majalla" w:eastAsia="Times New Roman" w:hAnsi="Sakkal Majalla" w:cs="Sakkal Majalla"/>
          <w:kern w:val="0"/>
          <w:sz w:val="28"/>
          <w:szCs w:val="28"/>
          <w:rtl/>
          <w14:ligatures w14:val="none"/>
        </w:rPr>
        <w:lastRenderedPageBreak/>
        <w:t>التعريف الاصطلاحي</w:t>
      </w:r>
      <w:r w:rsidRPr="00425913">
        <w:rPr>
          <w:rFonts w:ascii="Sakkal Majalla" w:eastAsia="Times New Roman" w:hAnsi="Sakkal Majalla" w:cs="Sakkal Majalla"/>
          <w:kern w:val="0"/>
          <w:sz w:val="28"/>
          <w:szCs w:val="28"/>
          <w14:ligatures w14:val="none"/>
        </w:rPr>
        <w:t>:</w:t>
      </w:r>
      <w:r w:rsidRPr="00425913">
        <w:rPr>
          <w:rFonts w:ascii="Sakkal Majalla" w:eastAsia="Times New Roman" w:hAnsi="Sakkal Majalla" w:cs="Sakkal Majalla"/>
          <w:kern w:val="0"/>
          <w:sz w:val="28"/>
          <w:szCs w:val="28"/>
          <w:rtl/>
          <w14:ligatures w14:val="none"/>
        </w:rPr>
        <w:t xml:space="preserve"> تسهيل التواصل بين الفرق الطبية والمرضى هو القدرة على تبادل المعلومات بين المريض والفريق الطبي بطريقة شفافة وواضحة مما يعزز من فهم المريض لحالته الصحية ويُسهم في تحسين نتائج العلاج</w:t>
      </w:r>
      <w:r w:rsidRPr="00425913">
        <w:rPr>
          <w:rFonts w:ascii="Sakkal Majalla" w:eastAsia="Times New Roman" w:hAnsi="Sakkal Majalla" w:cs="Sakkal Majalla"/>
          <w:kern w:val="0"/>
          <w:sz w:val="28"/>
          <w:szCs w:val="28"/>
          <w14:ligatures w14:val="none"/>
        </w:rPr>
        <w:t xml:space="preserve"> (Xu &amp; Huang, 2024)</w:t>
      </w:r>
    </w:p>
    <w:p w14:paraId="15C08704" w14:textId="77777777" w:rsidR="001F666B" w:rsidRPr="001F666B" w:rsidRDefault="001F666B" w:rsidP="001F666B">
      <w:pPr>
        <w:spacing w:before="100" w:beforeAutospacing="1" w:after="100" w:afterAutospacing="1" w:line="360" w:lineRule="auto"/>
        <w:outlineLvl w:val="1"/>
        <w:rPr>
          <w:rFonts w:ascii="Sakkal Majalla" w:eastAsia="Times New Roman" w:hAnsi="Sakkal Majalla" w:cs="Sakkal Majalla"/>
          <w:b/>
          <w:bCs/>
          <w:kern w:val="0"/>
          <w:sz w:val="36"/>
          <w:szCs w:val="36"/>
          <w:rtl/>
          <w14:ligatures w14:val="none"/>
        </w:rPr>
      </w:pPr>
      <w:bookmarkStart w:id="30" w:name="_Toc200900423"/>
      <w:bookmarkStart w:id="31" w:name="_Toc180439241"/>
      <w:bookmarkEnd w:id="27"/>
      <w:r w:rsidRPr="001F666B">
        <w:rPr>
          <w:rFonts w:ascii="Sakkal Majalla" w:eastAsia="Times New Roman" w:hAnsi="Sakkal Majalla" w:cs="Sakkal Majalla"/>
          <w:b/>
          <w:bCs/>
          <w:kern w:val="0"/>
          <w:sz w:val="36"/>
          <w:szCs w:val="36"/>
          <w:rtl/>
          <w14:ligatures w14:val="none"/>
        </w:rPr>
        <w:t>9.1 المنهجية وطرق البحث:</w:t>
      </w:r>
      <w:bookmarkEnd w:id="30"/>
    </w:p>
    <w:p w14:paraId="160872FB" w14:textId="77777777" w:rsidR="001F666B" w:rsidRPr="001F666B" w:rsidRDefault="001F666B" w:rsidP="001F666B">
      <w:pPr>
        <w:spacing w:before="100" w:beforeAutospacing="1" w:after="100" w:afterAutospacing="1" w:line="360" w:lineRule="auto"/>
        <w:ind w:firstLine="706"/>
        <w:jc w:val="both"/>
        <w:rPr>
          <w:rFonts w:ascii="Sakkal Majalla" w:eastAsia="Times New Roman" w:hAnsi="Sakkal Majalla" w:cs="Sakkal Majalla"/>
          <w:kern w:val="0"/>
          <w:sz w:val="28"/>
          <w:szCs w:val="28"/>
          <w:rtl/>
          <w14:ligatures w14:val="none"/>
        </w:rPr>
      </w:pPr>
      <w:r w:rsidRPr="001F666B">
        <w:rPr>
          <w:rFonts w:ascii="Sakkal Majalla" w:eastAsia="Times New Roman" w:hAnsi="Sakkal Majalla" w:cs="Sakkal Majalla"/>
          <w:kern w:val="0"/>
          <w:sz w:val="28"/>
          <w:szCs w:val="28"/>
          <w:rtl/>
          <w14:ligatures w14:val="none"/>
        </w:rPr>
        <w:t>سيتم تعتمد الدراسة الحالية على منهج البحث الكمي باستخدام أسلوب المسح لتحليل تأثير إدارة التأمين الصحي على تحسين تجربة المرضى في مستشفيات مدينة الرياض، ويتم تطبيق هذا المنهج للوصول إلى استنتاجات دقيقة حول العلاقة بين التأمين الصحي وتجربة المرضى بناءً على بيانات ميدانية قابلة للقياس والتحليل الإحصائي.</w:t>
      </w:r>
    </w:p>
    <w:p w14:paraId="11CF6ECF" w14:textId="5D2FC872" w:rsidR="001F666B" w:rsidRPr="001F666B" w:rsidRDefault="001F666B" w:rsidP="001F666B">
      <w:pPr>
        <w:spacing w:before="100" w:beforeAutospacing="1" w:after="100" w:afterAutospacing="1" w:line="360" w:lineRule="auto"/>
        <w:outlineLvl w:val="1"/>
        <w:rPr>
          <w:rFonts w:ascii="Sakkal Majalla" w:eastAsia="Times New Roman" w:hAnsi="Sakkal Majalla" w:cs="Sakkal Majalla"/>
          <w:b/>
          <w:bCs/>
          <w:kern w:val="0"/>
          <w:sz w:val="36"/>
          <w:szCs w:val="36"/>
          <w14:ligatures w14:val="none"/>
        </w:rPr>
      </w:pPr>
      <w:bookmarkStart w:id="32" w:name="_Toc200900424"/>
      <w:r w:rsidRPr="001F666B">
        <w:rPr>
          <w:rFonts w:ascii="Sakkal Majalla" w:eastAsia="Times New Roman" w:hAnsi="Sakkal Majalla" w:cs="Sakkal Majalla"/>
          <w:b/>
          <w:bCs/>
          <w:kern w:val="0"/>
          <w:sz w:val="36"/>
          <w:szCs w:val="36"/>
          <w:rtl/>
          <w14:ligatures w14:val="none"/>
        </w:rPr>
        <w:t>10.1 مصادر البيانات :</w:t>
      </w:r>
      <w:bookmarkEnd w:id="32"/>
    </w:p>
    <w:p w14:paraId="40CA23E5" w14:textId="77777777" w:rsidR="00FF2D59" w:rsidRPr="00425913" w:rsidRDefault="00FF2D59" w:rsidP="001F666B">
      <w:pPr>
        <w:numPr>
          <w:ilvl w:val="0"/>
          <w:numId w:val="7"/>
        </w:numPr>
        <w:tabs>
          <w:tab w:val="clear" w:pos="720"/>
          <w:tab w:val="num" w:pos="281"/>
        </w:tabs>
        <w:spacing w:before="100" w:beforeAutospacing="1" w:after="100" w:afterAutospacing="1" w:line="360" w:lineRule="auto"/>
        <w:ind w:left="423"/>
        <w:jc w:val="both"/>
        <w:rPr>
          <w:rFonts w:ascii="Sakkal Majalla" w:eastAsia="Times New Roman" w:hAnsi="Sakkal Majalla" w:cs="Sakkal Majalla"/>
          <w:kern w:val="0"/>
          <w:sz w:val="28"/>
          <w:szCs w:val="28"/>
          <w:rtl/>
          <w14:ligatures w14:val="none"/>
        </w:rPr>
      </w:pPr>
      <w:r w:rsidRPr="001F666B">
        <w:rPr>
          <w:rFonts w:ascii="Sakkal Majalla" w:eastAsia="Times New Roman" w:hAnsi="Sakkal Majalla" w:cs="Sakkal Majalla"/>
          <w:b/>
          <w:bCs/>
          <w:kern w:val="0"/>
          <w:sz w:val="28"/>
          <w:szCs w:val="28"/>
          <w:rtl/>
          <w14:ligatures w14:val="none"/>
        </w:rPr>
        <w:t>المصادر الثانوية</w:t>
      </w:r>
      <w:r w:rsidRPr="00425913">
        <w:rPr>
          <w:rFonts w:ascii="Sakkal Majalla" w:eastAsia="Times New Roman" w:hAnsi="Sakkal Majalla" w:cs="Sakkal Majalla"/>
          <w:kern w:val="0"/>
          <w:sz w:val="28"/>
          <w:szCs w:val="28"/>
          <w14:ligatures w14:val="none"/>
        </w:rPr>
        <w:t xml:space="preserve">: </w:t>
      </w:r>
      <w:r w:rsidRPr="00425913">
        <w:rPr>
          <w:rFonts w:ascii="Sakkal Majalla" w:eastAsia="Times New Roman" w:hAnsi="Sakkal Majalla" w:cs="Sakkal Majalla"/>
          <w:kern w:val="0"/>
          <w:sz w:val="28"/>
          <w:szCs w:val="28"/>
          <w:rtl/>
          <w14:ligatures w14:val="none"/>
        </w:rPr>
        <w:t>تشمل المصادر الثانوية البيانات التي تم جمعها مسبقًا من خلال التقارير الإدارية والصحية للمستشفيات. تشمل هذه البيانات الإحصائيات المتعلقة باستخدام التأمين الصحي، والتقارير السنوية التي تقيم الخدمات الطبية في المستشفيات. بالإضافة إلى ذلك، سيتم الرجوع إلى الدراسات السابقة والأبحاث المنشورة التي تناولت موضوع التأمين الصحي وتجربة المرضى في سياقات مشابهة، وذلك لدعم التحليل والمقارنة مع النتائج التي ستتم استخلاصها من البيانات الأولية</w:t>
      </w:r>
      <w:r w:rsidRPr="00425913">
        <w:rPr>
          <w:rFonts w:ascii="Sakkal Majalla" w:eastAsia="Times New Roman" w:hAnsi="Sakkal Majalla" w:cs="Sakkal Majalla"/>
          <w:kern w:val="0"/>
          <w:sz w:val="28"/>
          <w:szCs w:val="28"/>
          <w14:ligatures w14:val="none"/>
        </w:rPr>
        <w:t>.</w:t>
      </w:r>
    </w:p>
    <w:p w14:paraId="257FF1DA" w14:textId="4A8DE655" w:rsidR="00FF2D59" w:rsidRPr="00425913" w:rsidRDefault="00FF2D59" w:rsidP="001F666B">
      <w:pPr>
        <w:numPr>
          <w:ilvl w:val="0"/>
          <w:numId w:val="7"/>
        </w:numPr>
        <w:tabs>
          <w:tab w:val="clear" w:pos="720"/>
          <w:tab w:val="num" w:pos="281"/>
        </w:tabs>
        <w:spacing w:before="100" w:beforeAutospacing="1" w:after="100" w:afterAutospacing="1" w:line="360" w:lineRule="auto"/>
        <w:ind w:left="423"/>
        <w:jc w:val="both"/>
        <w:rPr>
          <w:rFonts w:ascii="Sakkal Majalla" w:eastAsia="Times New Roman" w:hAnsi="Sakkal Majalla" w:cs="Sakkal Majalla"/>
          <w:kern w:val="0"/>
          <w:sz w:val="28"/>
          <w:szCs w:val="28"/>
          <w:rtl/>
          <w14:ligatures w14:val="none"/>
        </w:rPr>
      </w:pPr>
      <w:r w:rsidRPr="001F666B">
        <w:rPr>
          <w:rFonts w:ascii="Sakkal Majalla" w:eastAsia="Times New Roman" w:hAnsi="Sakkal Majalla" w:cs="Sakkal Majalla"/>
          <w:b/>
          <w:bCs/>
          <w:kern w:val="0"/>
          <w:sz w:val="28"/>
          <w:szCs w:val="28"/>
          <w:rtl/>
          <w14:ligatures w14:val="none"/>
        </w:rPr>
        <w:t>المصادر الأولية</w:t>
      </w:r>
      <w:r w:rsidRPr="00425913">
        <w:rPr>
          <w:rFonts w:ascii="Sakkal Majalla" w:eastAsia="Times New Roman" w:hAnsi="Sakkal Majalla" w:cs="Sakkal Majalla"/>
          <w:kern w:val="0"/>
          <w:sz w:val="28"/>
          <w:szCs w:val="28"/>
          <w:rtl/>
          <w14:ligatures w14:val="none"/>
        </w:rPr>
        <w:t>: تتمثل المصادر الأولية في البيانات التي سيتم جمعها مباشرة من المرضى في مستشفيات مدينة الرياض. ستشمل هذه البيانات الاستبيانات التي سيتم توزيعها على عينة عشوائية من المرضى الذين يستفيدون من خدمات التأمين الصحي.</w:t>
      </w:r>
    </w:p>
    <w:p w14:paraId="0DF216F5" w14:textId="77777777" w:rsidR="001F666B" w:rsidRPr="001F666B" w:rsidRDefault="001F666B" w:rsidP="001F666B">
      <w:pPr>
        <w:spacing w:before="100" w:beforeAutospacing="1" w:after="100" w:afterAutospacing="1" w:line="360" w:lineRule="auto"/>
        <w:outlineLvl w:val="1"/>
        <w:rPr>
          <w:rFonts w:ascii="Sakkal Majalla" w:hAnsi="Sakkal Majalla" w:cs="Sakkal Majalla"/>
          <w:b/>
          <w:bCs/>
          <w:sz w:val="36"/>
          <w:szCs w:val="36"/>
          <w:rtl/>
        </w:rPr>
      </w:pPr>
      <w:bookmarkStart w:id="33" w:name="_Toc200900425"/>
      <w:bookmarkStart w:id="34" w:name="_Toc180439243"/>
      <w:bookmarkEnd w:id="31"/>
      <w:r w:rsidRPr="001F666B">
        <w:rPr>
          <w:rFonts w:ascii="Sakkal Majalla" w:hAnsi="Sakkal Majalla" w:cs="Sakkal Majalla"/>
          <w:b/>
          <w:bCs/>
          <w:sz w:val="36"/>
          <w:szCs w:val="36"/>
          <w:rtl/>
        </w:rPr>
        <w:t>11.1 أدوات الدراسة:</w:t>
      </w:r>
      <w:bookmarkEnd w:id="33"/>
    </w:p>
    <w:p w14:paraId="1B6764BC" w14:textId="77777777" w:rsidR="001F666B" w:rsidRPr="001F666B" w:rsidRDefault="001F666B" w:rsidP="001F666B">
      <w:pPr>
        <w:spacing w:before="100" w:beforeAutospacing="1" w:after="100" w:afterAutospacing="1" w:line="360" w:lineRule="auto"/>
        <w:ind w:firstLine="706"/>
        <w:jc w:val="both"/>
        <w:rPr>
          <w:rFonts w:ascii="Sakkal Majalla" w:hAnsi="Sakkal Majalla" w:cs="Sakkal Majalla"/>
          <w:sz w:val="28"/>
          <w:szCs w:val="28"/>
          <w:rtl/>
        </w:rPr>
      </w:pPr>
      <w:r w:rsidRPr="001F666B">
        <w:rPr>
          <w:rFonts w:ascii="Sakkal Majalla" w:hAnsi="Sakkal Majalla" w:cs="Sakkal Majalla"/>
          <w:sz w:val="28"/>
          <w:szCs w:val="28"/>
          <w:rtl/>
        </w:rPr>
        <w:t xml:space="preserve">سيتم استخدام استبانة كأداة رئيسية لجمع البيانات الأولية من المشاركين في الدراسة. تشمل الاستبانة مجموعة من الأسئلة المغلقة والأنماط التي تهدف إلى قياس تأثير إدارة التأمين الصحي على تحسين </w:t>
      </w:r>
      <w:r w:rsidRPr="001F666B">
        <w:rPr>
          <w:rFonts w:ascii="Sakkal Majalla" w:hAnsi="Sakkal Majalla" w:cs="Sakkal Majalla"/>
          <w:sz w:val="28"/>
          <w:szCs w:val="28"/>
          <w:rtl/>
        </w:rPr>
        <w:lastRenderedPageBreak/>
        <w:t xml:space="preserve">تجربة المرضى في مستشفيات مدينة الرياض. ستتناول الأسئلة أبعادًا متعددة مثل سهولة الوصول إلى المعلومات الطبية، جودة الخدمات المقدمة، وتسهيل التواصل بين المرضى والأطباء. كما سيتم تضمين أسئلة مفتوحة لجمع تعليقات وآراء المشاركين بشكل أكثر تفصيلًا. سيتم توزيع الاستبانة على عينة عشوائية من المرضى، والتي تشمل فئات متنوعة من حيث العمر والجنس والمستوى التعليمي </w:t>
      </w:r>
    </w:p>
    <w:p w14:paraId="34914E75" w14:textId="68904ED2" w:rsidR="001F666B" w:rsidRPr="001F666B" w:rsidRDefault="001F666B" w:rsidP="001F666B">
      <w:pPr>
        <w:spacing w:before="100" w:beforeAutospacing="1" w:after="100" w:afterAutospacing="1" w:line="360" w:lineRule="auto"/>
        <w:jc w:val="both"/>
        <w:outlineLvl w:val="1"/>
        <w:rPr>
          <w:rFonts w:ascii="Sakkal Majalla" w:hAnsi="Sakkal Majalla" w:cs="Sakkal Majalla"/>
          <w:b/>
          <w:bCs/>
          <w:sz w:val="36"/>
          <w:szCs w:val="36"/>
          <w:rtl/>
        </w:rPr>
      </w:pPr>
      <w:bookmarkStart w:id="35" w:name="_Toc200900426"/>
      <w:r w:rsidRPr="001F666B">
        <w:rPr>
          <w:rFonts w:ascii="Sakkal Majalla" w:hAnsi="Sakkal Majalla" w:cs="Sakkal Majalla"/>
          <w:b/>
          <w:bCs/>
          <w:sz w:val="36"/>
          <w:szCs w:val="36"/>
          <w:rtl/>
        </w:rPr>
        <w:t>12.1 الأساليب الإحصائية المستخدمة:</w:t>
      </w:r>
      <w:bookmarkEnd w:id="35"/>
    </w:p>
    <w:p w14:paraId="44257F71" w14:textId="77777777" w:rsidR="00FF2D59" w:rsidRPr="00425913" w:rsidRDefault="00FF2D59" w:rsidP="001F666B">
      <w:pPr>
        <w:spacing w:before="100" w:beforeAutospacing="1" w:after="100" w:afterAutospacing="1" w:line="360" w:lineRule="auto"/>
        <w:ind w:firstLine="706"/>
        <w:jc w:val="both"/>
        <w:rPr>
          <w:rFonts w:ascii="Sakkal Majalla" w:hAnsi="Sakkal Majalla" w:cs="Sakkal Majalla"/>
          <w:sz w:val="28"/>
          <w:szCs w:val="28"/>
          <w:rtl/>
        </w:rPr>
      </w:pPr>
      <w:r w:rsidRPr="00425913">
        <w:rPr>
          <w:rFonts w:ascii="Sakkal Majalla" w:hAnsi="Sakkal Majalla" w:cs="Sakkal Majalla"/>
          <w:sz w:val="28"/>
          <w:szCs w:val="28"/>
          <w:rtl/>
        </w:rPr>
        <w:t xml:space="preserve">سيتم استخدام التحليل الإحصائي لتحليل البيانات المجمعة من الاستبيانات. سيتم إدخال البيانات إلى برامج التحليل الإحصائي مثل </w:t>
      </w:r>
      <w:r w:rsidRPr="00425913">
        <w:rPr>
          <w:rFonts w:ascii="Sakkal Majalla" w:hAnsi="Sakkal Majalla" w:cs="Sakkal Majalla"/>
          <w:sz w:val="28"/>
          <w:szCs w:val="28"/>
        </w:rPr>
        <w:t>SPSS</w:t>
      </w:r>
      <w:r w:rsidRPr="00425913">
        <w:rPr>
          <w:rFonts w:ascii="Sakkal Majalla" w:hAnsi="Sakkal Majalla" w:cs="Sakkal Majalla"/>
          <w:sz w:val="28"/>
          <w:szCs w:val="28"/>
          <w:rtl/>
        </w:rPr>
        <w:t xml:space="preserve"> أو </w:t>
      </w:r>
      <w:r w:rsidRPr="00425913">
        <w:rPr>
          <w:rFonts w:ascii="Sakkal Majalla" w:hAnsi="Sakkal Majalla" w:cs="Sakkal Majalla"/>
          <w:sz w:val="28"/>
          <w:szCs w:val="28"/>
        </w:rPr>
        <w:t>Excel</w:t>
      </w:r>
      <w:r w:rsidRPr="00425913">
        <w:rPr>
          <w:rFonts w:ascii="Sakkal Majalla" w:hAnsi="Sakkal Majalla" w:cs="Sakkal Majalla"/>
          <w:sz w:val="28"/>
          <w:szCs w:val="28"/>
          <w:rtl/>
        </w:rPr>
        <w:t xml:space="preserve"> لتحليلها باستخدام عدة أدوات تحليلية تشمل:</w:t>
      </w:r>
    </w:p>
    <w:p w14:paraId="6D96F421" w14:textId="77777777" w:rsidR="00FF2D59" w:rsidRPr="001F666B" w:rsidRDefault="00FF2D59" w:rsidP="001F666B">
      <w:pPr>
        <w:pStyle w:val="a5"/>
        <w:numPr>
          <w:ilvl w:val="0"/>
          <w:numId w:val="34"/>
        </w:numPr>
        <w:spacing w:before="100" w:beforeAutospacing="1" w:after="100" w:afterAutospacing="1" w:line="360" w:lineRule="auto"/>
        <w:ind w:left="423"/>
        <w:jc w:val="both"/>
        <w:rPr>
          <w:rFonts w:ascii="Sakkal Majalla" w:hAnsi="Sakkal Majalla" w:cs="Sakkal Majalla"/>
          <w:b/>
          <w:bCs/>
          <w:sz w:val="28"/>
          <w:szCs w:val="28"/>
          <w:rtl/>
        </w:rPr>
      </w:pPr>
      <w:r w:rsidRPr="001F666B">
        <w:rPr>
          <w:rFonts w:ascii="Sakkal Majalla" w:hAnsi="Sakkal Majalla" w:cs="Sakkal Majalla"/>
          <w:b/>
          <w:bCs/>
          <w:sz w:val="28"/>
          <w:szCs w:val="28"/>
          <w:rtl/>
        </w:rPr>
        <w:t>الإحصاءات الوصفية (</w:t>
      </w:r>
      <w:r w:rsidRPr="001F666B">
        <w:rPr>
          <w:rFonts w:ascii="Sakkal Majalla" w:hAnsi="Sakkal Majalla" w:cs="Sakkal Majalla"/>
          <w:b/>
          <w:bCs/>
          <w:sz w:val="28"/>
          <w:szCs w:val="28"/>
        </w:rPr>
        <w:t>Descriptive Statistics</w:t>
      </w:r>
      <w:r w:rsidRPr="001F666B">
        <w:rPr>
          <w:rFonts w:ascii="Sakkal Majalla" w:hAnsi="Sakkal Majalla" w:cs="Sakkal Majalla"/>
          <w:b/>
          <w:bCs/>
          <w:sz w:val="28"/>
          <w:szCs w:val="28"/>
          <w:rtl/>
        </w:rPr>
        <w:t>):</w:t>
      </w:r>
    </w:p>
    <w:p w14:paraId="53208D46" w14:textId="77777777" w:rsidR="00FF2D59" w:rsidRPr="00425913" w:rsidRDefault="00FF2D59" w:rsidP="001F666B">
      <w:pPr>
        <w:spacing w:before="100" w:beforeAutospacing="1" w:after="100" w:afterAutospacing="1" w:line="360" w:lineRule="auto"/>
        <w:ind w:firstLine="706"/>
        <w:jc w:val="both"/>
        <w:rPr>
          <w:rFonts w:ascii="Sakkal Majalla" w:hAnsi="Sakkal Majalla" w:cs="Sakkal Majalla"/>
          <w:sz w:val="28"/>
          <w:szCs w:val="28"/>
          <w:rtl/>
        </w:rPr>
      </w:pPr>
      <w:r w:rsidRPr="00425913">
        <w:rPr>
          <w:rFonts w:ascii="Sakkal Majalla" w:hAnsi="Sakkal Majalla" w:cs="Sakkal Majalla"/>
          <w:sz w:val="28"/>
          <w:szCs w:val="28"/>
          <w:rtl/>
        </w:rPr>
        <w:t>سيتم استخدام المتوسطات الحسابية، الانحرافات المعيارية، التكرارات، والنسب المئوية لفهم توزيع البيانات وخصائصها الأساسية، مثل مستويات رضا المرضى عن الخدمات المقدمة أو مدى وصولهم إلى المعلومات الطبية.</w:t>
      </w:r>
    </w:p>
    <w:p w14:paraId="22D896DD" w14:textId="77777777" w:rsidR="00FF2D59" w:rsidRPr="001F666B" w:rsidRDefault="00FF2D59" w:rsidP="001F666B">
      <w:pPr>
        <w:pStyle w:val="a5"/>
        <w:numPr>
          <w:ilvl w:val="0"/>
          <w:numId w:val="34"/>
        </w:numPr>
        <w:spacing w:before="100" w:beforeAutospacing="1" w:after="100" w:afterAutospacing="1" w:line="360" w:lineRule="auto"/>
        <w:ind w:left="423"/>
        <w:jc w:val="both"/>
        <w:rPr>
          <w:rFonts w:ascii="Sakkal Majalla" w:hAnsi="Sakkal Majalla" w:cs="Sakkal Majalla"/>
          <w:b/>
          <w:bCs/>
          <w:sz w:val="28"/>
          <w:szCs w:val="28"/>
          <w:rtl/>
        </w:rPr>
      </w:pPr>
      <w:r w:rsidRPr="001F666B">
        <w:rPr>
          <w:rFonts w:ascii="Sakkal Majalla" w:hAnsi="Sakkal Majalla" w:cs="Sakkal Majalla"/>
          <w:b/>
          <w:bCs/>
          <w:sz w:val="28"/>
          <w:szCs w:val="28"/>
          <w:rtl/>
        </w:rPr>
        <w:t>اختبار معامل الارتباط (</w:t>
      </w:r>
      <w:r w:rsidRPr="001F666B">
        <w:rPr>
          <w:rFonts w:ascii="Sakkal Majalla" w:hAnsi="Sakkal Majalla" w:cs="Sakkal Majalla"/>
          <w:b/>
          <w:bCs/>
          <w:sz w:val="28"/>
          <w:szCs w:val="28"/>
        </w:rPr>
        <w:t>Correlation Analysis</w:t>
      </w:r>
      <w:r w:rsidRPr="001F666B">
        <w:rPr>
          <w:rFonts w:ascii="Sakkal Majalla" w:hAnsi="Sakkal Majalla" w:cs="Sakkal Majalla"/>
          <w:b/>
          <w:bCs/>
          <w:sz w:val="28"/>
          <w:szCs w:val="28"/>
          <w:rtl/>
        </w:rPr>
        <w:t>):</w:t>
      </w:r>
    </w:p>
    <w:p w14:paraId="6A206D5B" w14:textId="77777777" w:rsidR="00FF2D59" w:rsidRPr="00425913" w:rsidRDefault="00FF2D59" w:rsidP="001F666B">
      <w:pPr>
        <w:spacing w:before="100" w:beforeAutospacing="1" w:after="100" w:afterAutospacing="1" w:line="360" w:lineRule="auto"/>
        <w:ind w:firstLine="706"/>
        <w:jc w:val="both"/>
        <w:rPr>
          <w:rFonts w:ascii="Sakkal Majalla" w:hAnsi="Sakkal Majalla" w:cs="Sakkal Majalla"/>
          <w:sz w:val="28"/>
          <w:szCs w:val="28"/>
          <w:rtl/>
        </w:rPr>
      </w:pPr>
      <w:r w:rsidRPr="00425913">
        <w:rPr>
          <w:rFonts w:ascii="Sakkal Majalla" w:hAnsi="Sakkal Majalla" w:cs="Sakkal Majalla"/>
          <w:sz w:val="28"/>
          <w:szCs w:val="28"/>
          <w:rtl/>
        </w:rPr>
        <w:t>سيتم استخدام معامل بيرسون للارتباط (</w:t>
      </w:r>
      <w:r w:rsidRPr="00425913">
        <w:rPr>
          <w:rFonts w:ascii="Sakkal Majalla" w:hAnsi="Sakkal Majalla" w:cs="Sakkal Majalla"/>
          <w:sz w:val="28"/>
          <w:szCs w:val="28"/>
        </w:rPr>
        <w:t>Pearson’s Correlation Coefficient</w:t>
      </w:r>
      <w:r w:rsidRPr="00425913">
        <w:rPr>
          <w:rFonts w:ascii="Sakkal Majalla" w:hAnsi="Sakkal Majalla" w:cs="Sakkal Majalla"/>
          <w:sz w:val="28"/>
          <w:szCs w:val="28"/>
          <w:rtl/>
        </w:rPr>
        <w:t>) لتحليل قوة واتجاه العلاقة بين متغيرات الدراسة. على سبيل المثال، سيتم تحليل العلاقة بين استخدام التأمين الصحي وسهولة الوصول إلى المعلومات الطبية، أو بين جودة الخدمات الطبية والتواصل بين المرضى والأطباء.</w:t>
      </w:r>
    </w:p>
    <w:p w14:paraId="79102A6D" w14:textId="77777777" w:rsidR="00FF2D59" w:rsidRPr="001F666B" w:rsidRDefault="00FF2D59" w:rsidP="001F666B">
      <w:pPr>
        <w:pStyle w:val="a5"/>
        <w:numPr>
          <w:ilvl w:val="0"/>
          <w:numId w:val="34"/>
        </w:numPr>
        <w:spacing w:before="100" w:beforeAutospacing="1" w:after="100" w:afterAutospacing="1" w:line="360" w:lineRule="auto"/>
        <w:ind w:left="423"/>
        <w:jc w:val="both"/>
        <w:rPr>
          <w:rFonts w:ascii="Sakkal Majalla" w:hAnsi="Sakkal Majalla" w:cs="Sakkal Majalla"/>
          <w:b/>
          <w:bCs/>
          <w:sz w:val="28"/>
          <w:szCs w:val="28"/>
          <w:rtl/>
        </w:rPr>
      </w:pPr>
      <w:r w:rsidRPr="001F666B">
        <w:rPr>
          <w:rFonts w:ascii="Sakkal Majalla" w:hAnsi="Sakkal Majalla" w:cs="Sakkal Majalla"/>
          <w:b/>
          <w:bCs/>
          <w:sz w:val="28"/>
          <w:szCs w:val="28"/>
          <w:rtl/>
        </w:rPr>
        <w:t>تحليل الانحدار المتعدد (</w:t>
      </w:r>
      <w:r w:rsidRPr="001F666B">
        <w:rPr>
          <w:rFonts w:ascii="Sakkal Majalla" w:hAnsi="Sakkal Majalla" w:cs="Sakkal Majalla"/>
          <w:b/>
          <w:bCs/>
          <w:sz w:val="28"/>
          <w:szCs w:val="28"/>
        </w:rPr>
        <w:t>Multiple Regression Analysis</w:t>
      </w:r>
      <w:r w:rsidRPr="001F666B">
        <w:rPr>
          <w:rFonts w:ascii="Sakkal Majalla" w:hAnsi="Sakkal Majalla" w:cs="Sakkal Majalla"/>
          <w:b/>
          <w:bCs/>
          <w:sz w:val="28"/>
          <w:szCs w:val="28"/>
          <w:rtl/>
        </w:rPr>
        <w:t>):</w:t>
      </w:r>
    </w:p>
    <w:p w14:paraId="7C3886CA" w14:textId="77777777" w:rsidR="00FF2D59" w:rsidRPr="00425913" w:rsidRDefault="00FF2D59" w:rsidP="001F666B">
      <w:pPr>
        <w:spacing w:before="100" w:beforeAutospacing="1" w:after="100" w:afterAutospacing="1" w:line="360" w:lineRule="auto"/>
        <w:ind w:firstLine="706"/>
        <w:jc w:val="both"/>
        <w:rPr>
          <w:rFonts w:ascii="Sakkal Majalla" w:hAnsi="Sakkal Majalla" w:cs="Sakkal Majalla"/>
          <w:sz w:val="28"/>
          <w:szCs w:val="28"/>
          <w:rtl/>
        </w:rPr>
      </w:pPr>
      <w:r w:rsidRPr="00425913">
        <w:rPr>
          <w:rFonts w:ascii="Sakkal Majalla" w:hAnsi="Sakkal Majalla" w:cs="Sakkal Majalla"/>
          <w:sz w:val="28"/>
          <w:szCs w:val="28"/>
          <w:rtl/>
        </w:rPr>
        <w:t>سيتم استخدام تحليل الانحدار المتعدد لقياس مدى تأثير المتغيرات المستقلة (مثل إدارة التأمين الصحي) على المتغير التابع (مثل تحسين تجربة المرضى). سيساعد هذا التحليل في تحديد العوامل الرئيسية التي تؤثر بشكل أكبر على تجربة المرضى.</w:t>
      </w:r>
    </w:p>
    <w:p w14:paraId="1F97E281" w14:textId="77777777" w:rsidR="00FF2D59" w:rsidRPr="001F666B" w:rsidRDefault="00FF2D59" w:rsidP="001F666B">
      <w:pPr>
        <w:pStyle w:val="a5"/>
        <w:numPr>
          <w:ilvl w:val="0"/>
          <w:numId w:val="34"/>
        </w:numPr>
        <w:spacing w:before="100" w:beforeAutospacing="1" w:after="100" w:afterAutospacing="1" w:line="360" w:lineRule="auto"/>
        <w:ind w:left="423"/>
        <w:jc w:val="both"/>
        <w:rPr>
          <w:rFonts w:ascii="Sakkal Majalla" w:hAnsi="Sakkal Majalla" w:cs="Sakkal Majalla"/>
          <w:b/>
          <w:bCs/>
          <w:sz w:val="28"/>
          <w:szCs w:val="28"/>
          <w:rtl/>
        </w:rPr>
      </w:pPr>
      <w:r w:rsidRPr="001F666B">
        <w:rPr>
          <w:rFonts w:ascii="Sakkal Majalla" w:hAnsi="Sakkal Majalla" w:cs="Sakkal Majalla"/>
          <w:b/>
          <w:bCs/>
          <w:sz w:val="28"/>
          <w:szCs w:val="28"/>
          <w:rtl/>
        </w:rPr>
        <w:lastRenderedPageBreak/>
        <w:t>اختبار الفرضيات الإحصائية (</w:t>
      </w:r>
      <w:r w:rsidRPr="001F666B">
        <w:rPr>
          <w:rFonts w:ascii="Sakkal Majalla" w:hAnsi="Sakkal Majalla" w:cs="Sakkal Majalla"/>
          <w:b/>
          <w:bCs/>
          <w:sz w:val="28"/>
          <w:szCs w:val="28"/>
        </w:rPr>
        <w:t>Hypothesis Testing</w:t>
      </w:r>
      <w:r w:rsidRPr="001F666B">
        <w:rPr>
          <w:rFonts w:ascii="Sakkal Majalla" w:hAnsi="Sakkal Majalla" w:cs="Sakkal Majalla"/>
          <w:b/>
          <w:bCs/>
          <w:sz w:val="28"/>
          <w:szCs w:val="28"/>
          <w:rtl/>
        </w:rPr>
        <w:t>):</w:t>
      </w:r>
    </w:p>
    <w:p w14:paraId="20D930BA" w14:textId="77777777" w:rsidR="00FF2D59" w:rsidRPr="00425913" w:rsidRDefault="00FF2D59" w:rsidP="001F666B">
      <w:pPr>
        <w:spacing w:before="100" w:beforeAutospacing="1" w:after="100" w:afterAutospacing="1" w:line="360" w:lineRule="auto"/>
        <w:ind w:firstLine="706"/>
        <w:jc w:val="both"/>
        <w:rPr>
          <w:rFonts w:ascii="Sakkal Majalla" w:hAnsi="Sakkal Majalla" w:cs="Sakkal Majalla"/>
          <w:sz w:val="28"/>
          <w:szCs w:val="28"/>
          <w:rtl/>
        </w:rPr>
      </w:pPr>
      <w:r w:rsidRPr="00425913">
        <w:rPr>
          <w:rFonts w:ascii="Sakkal Majalla" w:hAnsi="Sakkal Majalla" w:cs="Sakkal Majalla"/>
          <w:sz w:val="28"/>
          <w:szCs w:val="28"/>
          <w:rtl/>
        </w:rPr>
        <w:t>سيتم استخدام اختبارات الفرضيات لتقييم صحة الفرضيات المحددة في الدراسة، مثل اختبار الفروق بين المجموعات و تحليل التباين (</w:t>
      </w:r>
      <w:r w:rsidRPr="00425913">
        <w:rPr>
          <w:rFonts w:ascii="Sakkal Majalla" w:hAnsi="Sakkal Majalla" w:cs="Sakkal Majalla"/>
          <w:sz w:val="28"/>
          <w:szCs w:val="28"/>
        </w:rPr>
        <w:t>ANOVA</w:t>
      </w:r>
      <w:r w:rsidRPr="00425913">
        <w:rPr>
          <w:rFonts w:ascii="Sakkal Majalla" w:hAnsi="Sakkal Majalla" w:cs="Sakkal Majalla"/>
          <w:sz w:val="28"/>
          <w:szCs w:val="28"/>
          <w:rtl/>
        </w:rPr>
        <w:t>)، لتحديد ما إذا كانت هناك فروق ذات دلالة إحصائية بين الفئات المختلفة من المرضى بناءً على خصائصهم الديموغرافية.</w:t>
      </w:r>
    </w:p>
    <w:p w14:paraId="472F1C72" w14:textId="77777777" w:rsidR="00FF2D59" w:rsidRPr="001F666B" w:rsidRDefault="00FF2D59" w:rsidP="001F666B">
      <w:pPr>
        <w:pStyle w:val="a5"/>
        <w:numPr>
          <w:ilvl w:val="0"/>
          <w:numId w:val="34"/>
        </w:numPr>
        <w:spacing w:before="100" w:beforeAutospacing="1" w:after="100" w:afterAutospacing="1" w:line="360" w:lineRule="auto"/>
        <w:ind w:left="423"/>
        <w:jc w:val="both"/>
        <w:rPr>
          <w:rFonts w:ascii="Sakkal Majalla" w:hAnsi="Sakkal Majalla" w:cs="Sakkal Majalla"/>
          <w:b/>
          <w:bCs/>
          <w:sz w:val="28"/>
          <w:szCs w:val="28"/>
          <w:rtl/>
        </w:rPr>
      </w:pPr>
      <w:r w:rsidRPr="001F666B">
        <w:rPr>
          <w:rFonts w:ascii="Sakkal Majalla" w:hAnsi="Sakkal Majalla" w:cs="Sakkal Majalla"/>
          <w:b/>
          <w:bCs/>
          <w:sz w:val="28"/>
          <w:szCs w:val="28"/>
          <w:rtl/>
        </w:rPr>
        <w:t>اختبار الثبات والصدق (</w:t>
      </w:r>
      <w:r w:rsidRPr="001F666B">
        <w:rPr>
          <w:rFonts w:ascii="Sakkal Majalla" w:hAnsi="Sakkal Majalla" w:cs="Sakkal Majalla"/>
          <w:b/>
          <w:bCs/>
          <w:sz w:val="28"/>
          <w:szCs w:val="28"/>
        </w:rPr>
        <w:t>Reliability and Validity Tests</w:t>
      </w:r>
      <w:r w:rsidRPr="001F666B">
        <w:rPr>
          <w:rFonts w:ascii="Sakkal Majalla" w:hAnsi="Sakkal Majalla" w:cs="Sakkal Majalla"/>
          <w:b/>
          <w:bCs/>
          <w:sz w:val="28"/>
          <w:szCs w:val="28"/>
          <w:rtl/>
        </w:rPr>
        <w:t>):</w:t>
      </w:r>
    </w:p>
    <w:p w14:paraId="75632930" w14:textId="77777777" w:rsidR="00FF2D59" w:rsidRPr="00425913" w:rsidRDefault="00FF2D59" w:rsidP="001F666B">
      <w:pPr>
        <w:spacing w:before="100" w:beforeAutospacing="1" w:after="100" w:afterAutospacing="1" w:line="360" w:lineRule="auto"/>
        <w:ind w:firstLine="706"/>
        <w:jc w:val="both"/>
        <w:rPr>
          <w:rFonts w:ascii="Sakkal Majalla" w:hAnsi="Sakkal Majalla" w:cs="Sakkal Majalla"/>
          <w:sz w:val="28"/>
          <w:szCs w:val="28"/>
          <w:rtl/>
        </w:rPr>
      </w:pPr>
      <w:r w:rsidRPr="00425913">
        <w:rPr>
          <w:rFonts w:ascii="Sakkal Majalla" w:hAnsi="Sakkal Majalla" w:cs="Sakkal Majalla"/>
          <w:sz w:val="28"/>
          <w:szCs w:val="28"/>
          <w:rtl/>
        </w:rPr>
        <w:t>سيتم قياس ثبات الأداة البحثية (الاستبانة) باستخدام معامل ألفا كرونباخ (</w:t>
      </w:r>
      <w:r w:rsidRPr="00425913">
        <w:rPr>
          <w:rFonts w:ascii="Sakkal Majalla" w:hAnsi="Sakkal Majalla" w:cs="Sakkal Majalla"/>
          <w:sz w:val="28"/>
          <w:szCs w:val="28"/>
        </w:rPr>
        <w:t>Cronbach’s Alpha</w:t>
      </w:r>
      <w:r w:rsidRPr="00425913">
        <w:rPr>
          <w:rFonts w:ascii="Sakkal Majalla" w:hAnsi="Sakkal Majalla" w:cs="Sakkal Majalla"/>
          <w:sz w:val="28"/>
          <w:szCs w:val="28"/>
          <w:rtl/>
        </w:rPr>
        <w:t>) لضمان مدى اتساق إجابات المشاركين على الأسئلة المتعلقة بكل بعد من أبعاد الدراسة. كما سيتم التحقق من الصدق لضمان أن الاستبانة تقيس ما تم تصميمها لقياسه بدقة.</w:t>
      </w:r>
    </w:p>
    <w:p w14:paraId="680110C3" w14:textId="13AC458A" w:rsidR="001F666B" w:rsidRPr="001F666B" w:rsidRDefault="001F666B" w:rsidP="001F666B">
      <w:pPr>
        <w:spacing w:before="100" w:beforeAutospacing="1" w:after="100" w:afterAutospacing="1" w:line="360" w:lineRule="auto"/>
        <w:jc w:val="both"/>
        <w:outlineLvl w:val="1"/>
        <w:rPr>
          <w:rFonts w:ascii="Sakkal Majalla" w:hAnsi="Sakkal Majalla" w:cs="Sakkal Majalla"/>
          <w:b/>
          <w:bCs/>
          <w:sz w:val="36"/>
          <w:szCs w:val="36"/>
        </w:rPr>
      </w:pPr>
      <w:bookmarkStart w:id="36" w:name="_Toc200900427"/>
      <w:bookmarkEnd w:id="34"/>
      <w:r w:rsidRPr="001F666B">
        <w:rPr>
          <w:rFonts w:ascii="Sakkal Majalla" w:hAnsi="Sakkal Majalla" w:cs="Sakkal Majalla"/>
          <w:b/>
          <w:bCs/>
          <w:sz w:val="36"/>
          <w:szCs w:val="36"/>
          <w:rtl/>
        </w:rPr>
        <w:t>13.1 حدود الدراسة :</w:t>
      </w:r>
      <w:bookmarkEnd w:id="36"/>
    </w:p>
    <w:p w14:paraId="7D79FD27" w14:textId="6218FC9C" w:rsidR="00862049" w:rsidRPr="00425913" w:rsidRDefault="00862049" w:rsidP="001F666B">
      <w:pPr>
        <w:numPr>
          <w:ilvl w:val="0"/>
          <w:numId w:val="1"/>
        </w:numPr>
        <w:spacing w:before="100" w:beforeAutospacing="1" w:after="100" w:afterAutospacing="1" w:line="360" w:lineRule="auto"/>
        <w:ind w:left="423"/>
        <w:jc w:val="both"/>
        <w:rPr>
          <w:rFonts w:ascii="Sakkal Majalla" w:hAnsi="Sakkal Majalla" w:cs="Sakkal Majalla"/>
          <w:sz w:val="28"/>
          <w:szCs w:val="28"/>
        </w:rPr>
      </w:pPr>
      <w:r w:rsidRPr="00425913">
        <w:rPr>
          <w:rFonts w:ascii="Sakkal Majalla" w:hAnsi="Sakkal Majalla" w:cs="Sakkal Majalla"/>
          <w:sz w:val="28"/>
          <w:szCs w:val="28"/>
          <w:rtl/>
        </w:rPr>
        <w:t xml:space="preserve">حدود موضوعية: </w:t>
      </w:r>
      <w:r w:rsidR="00FF2D59" w:rsidRPr="00425913">
        <w:rPr>
          <w:rFonts w:ascii="Sakkal Majalla" w:hAnsi="Sakkal Majalla" w:cs="Sakkal Majalla"/>
          <w:sz w:val="28"/>
          <w:szCs w:val="28"/>
          <w:rtl/>
          <w:lang w:bidi="ar-EG"/>
        </w:rPr>
        <w:t>س</w:t>
      </w:r>
      <w:r w:rsidR="00FC1C0A" w:rsidRPr="00425913">
        <w:rPr>
          <w:rFonts w:ascii="Sakkal Majalla" w:hAnsi="Sakkal Majalla" w:cs="Sakkal Majalla"/>
          <w:sz w:val="28"/>
          <w:szCs w:val="28"/>
          <w:rtl/>
        </w:rPr>
        <w:t xml:space="preserve">تركز الدراسة </w:t>
      </w:r>
      <w:r w:rsidR="00DE5461" w:rsidRPr="00425913">
        <w:rPr>
          <w:rFonts w:ascii="Sakkal Majalla" w:hAnsi="Sakkal Majalla" w:cs="Sakkal Majalla"/>
          <w:sz w:val="28"/>
          <w:szCs w:val="28"/>
          <w:rtl/>
          <w:lang w:bidi="ar-EG"/>
        </w:rPr>
        <w:t>على</w:t>
      </w:r>
      <w:r w:rsidR="00FF2D59" w:rsidRPr="00425913">
        <w:rPr>
          <w:rFonts w:ascii="Sakkal Majalla" w:hAnsi="Sakkal Majalla" w:cs="Sakkal Majalla"/>
          <w:sz w:val="28"/>
          <w:szCs w:val="28"/>
          <w:rtl/>
          <w:lang w:bidi="ar-EG"/>
        </w:rPr>
        <w:t xml:space="preserve"> أثر</w:t>
      </w:r>
      <w:r w:rsidR="00DE5461" w:rsidRPr="00425913">
        <w:rPr>
          <w:rFonts w:ascii="Sakkal Majalla" w:hAnsi="Sakkal Majalla" w:cs="Sakkal Majalla"/>
          <w:sz w:val="28"/>
          <w:szCs w:val="28"/>
          <w:rtl/>
          <w:lang w:bidi="ar-EG"/>
        </w:rPr>
        <w:t xml:space="preserve"> </w:t>
      </w:r>
      <w:r w:rsidR="00FF2D59" w:rsidRPr="00425913">
        <w:rPr>
          <w:rFonts w:ascii="Sakkal Majalla" w:hAnsi="Sakkal Majalla" w:cs="Sakkal Majalla"/>
          <w:sz w:val="28"/>
          <w:szCs w:val="28"/>
          <w:rtl/>
        </w:rPr>
        <w:t>إدارة التأمين الصحي على تحسين تجربة المرضى بأبعاده (سهولة الوصول إلى المعلومات الطبية، جودة الخدمات، تسهيل التواصل بين المرضى والأطباء) في مستشفيات مدينة الرياض</w:t>
      </w:r>
      <w:r w:rsidR="00FC1C0A" w:rsidRPr="00425913">
        <w:rPr>
          <w:rFonts w:ascii="Sakkal Majalla" w:hAnsi="Sakkal Majalla" w:cs="Sakkal Majalla"/>
          <w:sz w:val="28"/>
          <w:szCs w:val="28"/>
        </w:rPr>
        <w:t>.</w:t>
      </w:r>
      <w:r w:rsidRPr="00425913">
        <w:rPr>
          <w:rFonts w:ascii="Sakkal Majalla" w:hAnsi="Sakkal Majalla" w:cs="Sakkal Majalla"/>
          <w:sz w:val="28"/>
          <w:szCs w:val="28"/>
          <w:rtl/>
          <w:lang w:bidi="ar-EG"/>
        </w:rPr>
        <w:t>.</w:t>
      </w:r>
    </w:p>
    <w:p w14:paraId="4BF1B621" w14:textId="31B4073E" w:rsidR="00862049" w:rsidRPr="00425913" w:rsidRDefault="00862049" w:rsidP="001F666B">
      <w:pPr>
        <w:numPr>
          <w:ilvl w:val="0"/>
          <w:numId w:val="1"/>
        </w:numPr>
        <w:spacing w:before="100" w:beforeAutospacing="1" w:after="100" w:afterAutospacing="1" w:line="360" w:lineRule="auto"/>
        <w:ind w:left="423"/>
        <w:jc w:val="both"/>
        <w:rPr>
          <w:rFonts w:ascii="Sakkal Majalla" w:hAnsi="Sakkal Majalla" w:cs="Sakkal Majalla"/>
          <w:sz w:val="28"/>
          <w:szCs w:val="28"/>
        </w:rPr>
      </w:pPr>
      <w:r w:rsidRPr="00425913">
        <w:rPr>
          <w:rFonts w:ascii="Sakkal Majalla" w:hAnsi="Sakkal Majalla" w:cs="Sakkal Majalla"/>
          <w:sz w:val="28"/>
          <w:szCs w:val="28"/>
          <w:rtl/>
        </w:rPr>
        <w:t xml:space="preserve"> حدود مكانية: </w:t>
      </w:r>
      <w:r w:rsidR="00DE5461" w:rsidRPr="00425913">
        <w:rPr>
          <w:rFonts w:ascii="Sakkal Majalla" w:hAnsi="Sakkal Majalla" w:cs="Sakkal Majalla"/>
          <w:sz w:val="28"/>
          <w:szCs w:val="28"/>
          <w:rtl/>
        </w:rPr>
        <w:t xml:space="preserve">تقتصر الدراسة على </w:t>
      </w:r>
      <w:r w:rsidR="00FF2D59" w:rsidRPr="00425913">
        <w:rPr>
          <w:rFonts w:ascii="Sakkal Majalla" w:hAnsi="Sakkal Majalla" w:cs="Sakkal Majalla"/>
          <w:sz w:val="28"/>
          <w:szCs w:val="28"/>
          <w:rtl/>
        </w:rPr>
        <w:t xml:space="preserve">إدارة التأمين الصحي في مستشفيات الرياض </w:t>
      </w:r>
      <w:r w:rsidR="00FC1C0A" w:rsidRPr="00425913">
        <w:rPr>
          <w:rFonts w:ascii="Sakkal Majalla" w:hAnsi="Sakkal Majalla" w:cs="Sakkal Majalla"/>
          <w:sz w:val="28"/>
          <w:szCs w:val="28"/>
          <w:rtl/>
        </w:rPr>
        <w:t>.</w:t>
      </w:r>
    </w:p>
    <w:p w14:paraId="12E4FEA9" w14:textId="2FD07300" w:rsidR="00862049" w:rsidRPr="00425913" w:rsidRDefault="00862049" w:rsidP="001F666B">
      <w:pPr>
        <w:numPr>
          <w:ilvl w:val="0"/>
          <w:numId w:val="1"/>
        </w:numPr>
        <w:spacing w:before="100" w:beforeAutospacing="1" w:after="100" w:afterAutospacing="1" w:line="360" w:lineRule="auto"/>
        <w:ind w:left="423"/>
        <w:jc w:val="both"/>
        <w:rPr>
          <w:rFonts w:ascii="Sakkal Majalla" w:hAnsi="Sakkal Majalla" w:cs="Sakkal Majalla"/>
          <w:sz w:val="28"/>
          <w:szCs w:val="28"/>
        </w:rPr>
      </w:pPr>
      <w:r w:rsidRPr="00425913">
        <w:rPr>
          <w:rFonts w:ascii="Sakkal Majalla" w:hAnsi="Sakkal Majalla" w:cs="Sakkal Majalla"/>
          <w:sz w:val="28"/>
          <w:szCs w:val="28"/>
          <w:rtl/>
        </w:rPr>
        <w:t xml:space="preserve">حدود زمانية: العام الدراسي </w:t>
      </w:r>
      <w:r w:rsidR="00DE5461" w:rsidRPr="00425913">
        <w:rPr>
          <w:rFonts w:ascii="Sakkal Majalla" w:hAnsi="Sakkal Majalla" w:cs="Sakkal Majalla"/>
          <w:sz w:val="28"/>
          <w:szCs w:val="28"/>
          <w:rtl/>
        </w:rPr>
        <w:t>2023-2025</w:t>
      </w:r>
      <w:r w:rsidRPr="00425913">
        <w:rPr>
          <w:rFonts w:ascii="Sakkal Majalla" w:hAnsi="Sakkal Majalla" w:cs="Sakkal Majalla"/>
          <w:sz w:val="28"/>
          <w:szCs w:val="28"/>
          <w:rtl/>
        </w:rPr>
        <w:t>.</w:t>
      </w:r>
    </w:p>
    <w:p w14:paraId="409D5E00" w14:textId="2054E653" w:rsidR="00862049" w:rsidRDefault="00862049" w:rsidP="001F666B">
      <w:pPr>
        <w:numPr>
          <w:ilvl w:val="0"/>
          <w:numId w:val="1"/>
        </w:numPr>
        <w:spacing w:before="100" w:beforeAutospacing="1" w:after="100" w:afterAutospacing="1" w:line="360" w:lineRule="auto"/>
        <w:ind w:left="423"/>
        <w:jc w:val="both"/>
        <w:rPr>
          <w:rFonts w:ascii="Sakkal Majalla" w:hAnsi="Sakkal Majalla" w:cs="Sakkal Majalla"/>
          <w:sz w:val="28"/>
          <w:szCs w:val="28"/>
        </w:rPr>
      </w:pPr>
      <w:r w:rsidRPr="00425913">
        <w:rPr>
          <w:rFonts w:ascii="Sakkal Majalla" w:hAnsi="Sakkal Majalla" w:cs="Sakkal Majalla"/>
          <w:sz w:val="28"/>
          <w:szCs w:val="28"/>
          <w:rtl/>
        </w:rPr>
        <w:t xml:space="preserve">حدود بشرية: </w:t>
      </w:r>
      <w:r w:rsidR="00FF2D59" w:rsidRPr="00425913">
        <w:rPr>
          <w:rFonts w:ascii="Sakkal Majalla" w:hAnsi="Sakkal Majalla" w:cs="Sakkal Majalla"/>
          <w:sz w:val="28"/>
          <w:szCs w:val="28"/>
          <w:rtl/>
        </w:rPr>
        <w:t>ستكون من المرضى المستفيدين من التأمين الصحي في مستشفيات الرياض</w:t>
      </w:r>
      <w:r w:rsidRPr="00425913">
        <w:rPr>
          <w:rFonts w:ascii="Sakkal Majalla" w:hAnsi="Sakkal Majalla" w:cs="Sakkal Majalla"/>
          <w:sz w:val="28"/>
          <w:szCs w:val="28"/>
          <w:rtl/>
        </w:rPr>
        <w:t>.</w:t>
      </w:r>
    </w:p>
    <w:p w14:paraId="1ECF8C21" w14:textId="77777777" w:rsidR="001F666B" w:rsidRPr="00425913" w:rsidRDefault="001F666B" w:rsidP="001F666B">
      <w:pPr>
        <w:spacing w:before="100" w:beforeAutospacing="1" w:after="100" w:afterAutospacing="1" w:line="360" w:lineRule="auto"/>
        <w:ind w:left="63"/>
        <w:jc w:val="both"/>
        <w:rPr>
          <w:rFonts w:ascii="Sakkal Majalla" w:hAnsi="Sakkal Majalla" w:cs="Sakkal Majalla"/>
          <w:sz w:val="28"/>
          <w:szCs w:val="28"/>
          <w:rtl/>
        </w:rPr>
      </w:pPr>
    </w:p>
    <w:p w14:paraId="1B3F9C11" w14:textId="77777777" w:rsidR="001F666B" w:rsidRDefault="001F666B" w:rsidP="00425913">
      <w:pPr>
        <w:spacing w:before="100" w:beforeAutospacing="1" w:after="100" w:afterAutospacing="1" w:line="360" w:lineRule="auto"/>
        <w:jc w:val="both"/>
        <w:rPr>
          <w:rFonts w:ascii="Sakkal Majalla" w:hAnsi="Sakkal Majalla" w:cs="Sakkal Majalla"/>
          <w:sz w:val="28"/>
          <w:szCs w:val="28"/>
          <w:rtl/>
        </w:rPr>
      </w:pPr>
      <w:bookmarkStart w:id="37" w:name="_Toc180439281"/>
      <w:bookmarkStart w:id="38" w:name="_Toc192517657"/>
    </w:p>
    <w:p w14:paraId="7252F5FD" w14:textId="77777777" w:rsidR="001F666B" w:rsidRDefault="001F666B" w:rsidP="00425913">
      <w:pPr>
        <w:spacing w:before="100" w:beforeAutospacing="1" w:after="100" w:afterAutospacing="1" w:line="360" w:lineRule="auto"/>
        <w:jc w:val="both"/>
        <w:rPr>
          <w:rFonts w:ascii="Sakkal Majalla" w:hAnsi="Sakkal Majalla" w:cs="Sakkal Majalla"/>
          <w:sz w:val="28"/>
          <w:szCs w:val="28"/>
          <w:rtl/>
        </w:rPr>
      </w:pPr>
    </w:p>
    <w:p w14:paraId="73B3E57D" w14:textId="77777777" w:rsidR="001F666B" w:rsidRDefault="001F666B" w:rsidP="00425913">
      <w:pPr>
        <w:spacing w:before="100" w:beforeAutospacing="1" w:after="100" w:afterAutospacing="1" w:line="360" w:lineRule="auto"/>
        <w:jc w:val="both"/>
        <w:rPr>
          <w:rFonts w:ascii="Sakkal Majalla" w:hAnsi="Sakkal Majalla" w:cs="Sakkal Majalla"/>
          <w:sz w:val="28"/>
          <w:szCs w:val="28"/>
          <w:rtl/>
        </w:rPr>
      </w:pPr>
    </w:p>
    <w:p w14:paraId="1DE5332C" w14:textId="6F81EF30" w:rsidR="00644960" w:rsidRPr="00644960" w:rsidRDefault="00644960" w:rsidP="00644960">
      <w:pPr>
        <w:spacing w:before="100" w:beforeAutospacing="1" w:after="100" w:afterAutospacing="1" w:line="360" w:lineRule="auto"/>
        <w:jc w:val="center"/>
        <w:outlineLvl w:val="0"/>
        <w:rPr>
          <w:rFonts w:ascii="Sakkal Majalla" w:hAnsi="Sakkal Majalla" w:cs="Sakkal Majalla"/>
          <w:b/>
          <w:bCs/>
          <w:sz w:val="40"/>
          <w:szCs w:val="40"/>
          <w:rtl/>
        </w:rPr>
      </w:pPr>
      <w:bookmarkStart w:id="39" w:name="_Toc200900428"/>
      <w:r w:rsidRPr="00644960">
        <w:rPr>
          <w:rFonts w:ascii="Sakkal Majalla" w:hAnsi="Sakkal Majalla" w:cs="Sakkal Majalla" w:hint="cs"/>
          <w:b/>
          <w:bCs/>
          <w:sz w:val="40"/>
          <w:szCs w:val="40"/>
          <w:rtl/>
        </w:rPr>
        <w:lastRenderedPageBreak/>
        <w:t>الفصل الثاني: الإطار النظري</w:t>
      </w:r>
      <w:bookmarkEnd w:id="39"/>
    </w:p>
    <w:p w14:paraId="79FAF68F" w14:textId="77777777" w:rsidR="00DB24C2" w:rsidRPr="00644960" w:rsidRDefault="00DB24C2" w:rsidP="00644960">
      <w:pPr>
        <w:spacing w:before="100" w:beforeAutospacing="1" w:after="100" w:afterAutospacing="1" w:line="360" w:lineRule="auto"/>
        <w:jc w:val="center"/>
        <w:outlineLvl w:val="1"/>
        <w:rPr>
          <w:rFonts w:ascii="Sakkal Majalla" w:hAnsi="Sakkal Majalla" w:cs="Sakkal Majalla"/>
          <w:b/>
          <w:bCs/>
          <w:sz w:val="36"/>
          <w:szCs w:val="36"/>
          <w:rtl/>
        </w:rPr>
      </w:pPr>
      <w:bookmarkStart w:id="40" w:name="_Toc200900429"/>
      <w:r w:rsidRPr="00644960">
        <w:rPr>
          <w:rFonts w:ascii="Sakkal Majalla" w:hAnsi="Sakkal Majalla" w:cs="Sakkal Majalla"/>
          <w:b/>
          <w:bCs/>
          <w:sz w:val="36"/>
          <w:szCs w:val="36"/>
          <w:rtl/>
        </w:rPr>
        <w:t>المبحث الأول: إدارة التأمين الصحي</w:t>
      </w:r>
      <w:bookmarkEnd w:id="40"/>
    </w:p>
    <w:p w14:paraId="2BD1D0F3" w14:textId="77777777" w:rsidR="00DB24C2" w:rsidRPr="00644960" w:rsidRDefault="00DB24C2" w:rsidP="00644960">
      <w:pPr>
        <w:spacing w:before="100" w:beforeAutospacing="1" w:after="100" w:afterAutospacing="1" w:line="360" w:lineRule="auto"/>
        <w:jc w:val="both"/>
        <w:outlineLvl w:val="2"/>
        <w:rPr>
          <w:rFonts w:ascii="Sakkal Majalla" w:hAnsi="Sakkal Majalla" w:cs="Sakkal Majalla"/>
          <w:b/>
          <w:bCs/>
          <w:sz w:val="32"/>
          <w:szCs w:val="32"/>
          <w:rtl/>
        </w:rPr>
      </w:pPr>
      <w:bookmarkStart w:id="41" w:name="_Toc200900430"/>
      <w:r w:rsidRPr="00644960">
        <w:rPr>
          <w:rFonts w:ascii="Sakkal Majalla" w:hAnsi="Sakkal Majalla" w:cs="Sakkal Majalla"/>
          <w:b/>
          <w:bCs/>
          <w:sz w:val="32"/>
          <w:szCs w:val="32"/>
          <w:rtl/>
        </w:rPr>
        <w:t>تمهيد</w:t>
      </w:r>
      <w:bookmarkEnd w:id="41"/>
    </w:p>
    <w:p w14:paraId="0E0C390C" w14:textId="77777777" w:rsidR="004D49D4" w:rsidRPr="00425913" w:rsidRDefault="00DB24C2" w:rsidP="00644960">
      <w:pPr>
        <w:spacing w:before="100" w:beforeAutospacing="1" w:after="100" w:afterAutospacing="1" w:line="360" w:lineRule="auto"/>
        <w:ind w:firstLine="706"/>
        <w:jc w:val="both"/>
        <w:rPr>
          <w:rFonts w:ascii="Sakkal Majalla" w:hAnsi="Sakkal Majalla" w:cs="Sakkal Majalla"/>
          <w:sz w:val="28"/>
          <w:szCs w:val="28"/>
          <w:rtl/>
        </w:rPr>
      </w:pPr>
      <w:r w:rsidRPr="00425913">
        <w:rPr>
          <w:rFonts w:ascii="Sakkal Majalla" w:hAnsi="Sakkal Majalla" w:cs="Sakkal Majalla"/>
          <w:sz w:val="28"/>
          <w:szCs w:val="28"/>
          <w:rtl/>
        </w:rPr>
        <w:t>تُعد إدارة التأمين الصحي أحد الركائز الأساسية في الأنظمة الصحية الحديثة، إذ تُمثل وسيلة استراتيجية لضمان الاستمرارية والعدالة في تقديم الخدمات الصحية للمواطنين. ومع تطور نظم الرعاية الصحية، أصبح من الضروري أن تتسم إدارة التأمين الصحي بالكفاءة والمرونة، بما يسهم في تحسين جودة الخدمات وتوسيع نطاق التغطية السكانية. وقد اكتسب التأمين الصحي أهمية متزايدة في ظل ارتفاع تكاليف العلاج، وتنامي الحاجة لتوفير رعاية صحية فعّالة وشاملة، لا سيما في المجتمعات التي تتسم بتنوع الاحتياجات السكانية والاقتصادية، مثل المملكة العربية السعودية</w:t>
      </w:r>
    </w:p>
    <w:p w14:paraId="0B849CAC" w14:textId="5A54093C" w:rsidR="004D49D4" w:rsidRPr="00644960" w:rsidRDefault="00644960" w:rsidP="00644960">
      <w:pPr>
        <w:spacing w:before="100" w:beforeAutospacing="1" w:after="100" w:afterAutospacing="1" w:line="360" w:lineRule="auto"/>
        <w:jc w:val="both"/>
        <w:outlineLvl w:val="2"/>
        <w:rPr>
          <w:rFonts w:ascii="Sakkal Majalla" w:hAnsi="Sakkal Majalla" w:cs="Sakkal Majalla"/>
          <w:b/>
          <w:bCs/>
          <w:sz w:val="32"/>
          <w:szCs w:val="32"/>
          <w:rtl/>
        </w:rPr>
      </w:pPr>
      <w:bookmarkStart w:id="42" w:name="_Toc200900431"/>
      <w:r w:rsidRPr="00644960">
        <w:rPr>
          <w:rFonts w:ascii="Sakkal Majalla" w:hAnsi="Sakkal Majalla" w:cs="Sakkal Majalla" w:hint="cs"/>
          <w:b/>
          <w:bCs/>
          <w:sz w:val="32"/>
          <w:szCs w:val="32"/>
          <w:rtl/>
        </w:rPr>
        <w:t xml:space="preserve">1.1.2 </w:t>
      </w:r>
      <w:r w:rsidR="004D49D4" w:rsidRPr="00644960">
        <w:rPr>
          <w:rFonts w:ascii="Sakkal Majalla" w:hAnsi="Sakkal Majalla" w:cs="Sakkal Majalla"/>
          <w:b/>
          <w:bCs/>
          <w:sz w:val="32"/>
          <w:szCs w:val="32"/>
          <w:rtl/>
        </w:rPr>
        <w:t xml:space="preserve"> مفهوم إدارة التأمين الصحي</w:t>
      </w:r>
      <w:bookmarkEnd w:id="42"/>
    </w:p>
    <w:p w14:paraId="0363ABF1" w14:textId="77777777" w:rsidR="004D49D4" w:rsidRPr="00425913" w:rsidRDefault="004D49D4" w:rsidP="00644960">
      <w:pPr>
        <w:spacing w:before="100" w:beforeAutospacing="1" w:after="100" w:afterAutospacing="1" w:line="360" w:lineRule="auto"/>
        <w:ind w:firstLine="706"/>
        <w:jc w:val="both"/>
        <w:rPr>
          <w:rFonts w:ascii="Sakkal Majalla" w:hAnsi="Sakkal Majalla" w:cs="Sakkal Majalla"/>
          <w:sz w:val="28"/>
          <w:szCs w:val="28"/>
          <w:rtl/>
        </w:rPr>
      </w:pPr>
      <w:r w:rsidRPr="00425913">
        <w:rPr>
          <w:rFonts w:ascii="Sakkal Majalla" w:hAnsi="Sakkal Majalla" w:cs="Sakkal Majalla"/>
          <w:sz w:val="28"/>
          <w:szCs w:val="28"/>
          <w:rtl/>
        </w:rPr>
        <w:t>اختلف الباحثون في تعريف إدارة التأمين الصحي تبعًا لاختلاف مناهجهم واهتماماتهم البحثية، إلا أن معظمهم يشير إلى أنها نظام إداري ومالي يهدف إلى تنظيم تقديم الخدمات الصحية وضمان تمويلها بطريقة تضمن الكفاءة والعدالة والاستدامة.</w:t>
      </w:r>
    </w:p>
    <w:p w14:paraId="0D98167F" w14:textId="77777777" w:rsidR="004D49D4" w:rsidRPr="00425913" w:rsidRDefault="004D49D4" w:rsidP="00644960">
      <w:pPr>
        <w:spacing w:before="100" w:beforeAutospacing="1" w:after="100" w:afterAutospacing="1" w:line="360" w:lineRule="auto"/>
        <w:ind w:firstLine="706"/>
        <w:jc w:val="both"/>
        <w:rPr>
          <w:rFonts w:ascii="Sakkal Majalla" w:hAnsi="Sakkal Majalla" w:cs="Sakkal Majalla"/>
          <w:sz w:val="28"/>
          <w:szCs w:val="28"/>
          <w:rtl/>
        </w:rPr>
      </w:pPr>
      <w:r w:rsidRPr="00425913">
        <w:rPr>
          <w:rFonts w:ascii="Sakkal Majalla" w:hAnsi="Sakkal Majalla" w:cs="Sakkal Majalla"/>
          <w:sz w:val="28"/>
          <w:szCs w:val="28"/>
          <w:rtl/>
        </w:rPr>
        <w:t>يعرف باذيب (2022) إدارة التأمين الصحي بأنها "عملية تنظيمية تهدف إلى تمويل الخدمات الصحية من خلال تجميع الموارد المالية وتوزيعها بشكل عادل يضمن الحماية من المخاطر الصحية، ويعزز كفاءة النظام الصحي".</w:t>
      </w:r>
    </w:p>
    <w:p w14:paraId="1EA3B45F" w14:textId="77777777" w:rsidR="004D49D4" w:rsidRPr="00425913" w:rsidRDefault="004D49D4" w:rsidP="00644960">
      <w:pPr>
        <w:spacing w:before="100" w:beforeAutospacing="1" w:after="100" w:afterAutospacing="1" w:line="360" w:lineRule="auto"/>
        <w:ind w:firstLine="706"/>
        <w:jc w:val="both"/>
        <w:rPr>
          <w:rFonts w:ascii="Sakkal Majalla" w:hAnsi="Sakkal Majalla" w:cs="Sakkal Majalla"/>
          <w:sz w:val="28"/>
          <w:szCs w:val="28"/>
          <w:rtl/>
        </w:rPr>
      </w:pPr>
      <w:r w:rsidRPr="00425913">
        <w:rPr>
          <w:rFonts w:ascii="Sakkal Majalla" w:hAnsi="Sakkal Majalla" w:cs="Sakkal Majalla"/>
          <w:sz w:val="28"/>
          <w:szCs w:val="28"/>
          <w:rtl/>
        </w:rPr>
        <w:t>بينما يرى خليل (2023) أن إدارة التأمين الصحي "تمثل الأداة التي تترجم السياسات الصحية إلى خدمات ميدانية عبر التعاقد مع مقدمي الخدمة، وضبط جودة الأداء، ومتابعة الإنفاق".</w:t>
      </w:r>
    </w:p>
    <w:p w14:paraId="49EB9579" w14:textId="723CFEDF" w:rsidR="004D49D4" w:rsidRPr="00425913" w:rsidRDefault="004D49D4" w:rsidP="00644960">
      <w:pPr>
        <w:spacing w:before="100" w:beforeAutospacing="1" w:after="100" w:afterAutospacing="1" w:line="360" w:lineRule="auto"/>
        <w:ind w:firstLine="706"/>
        <w:jc w:val="both"/>
        <w:rPr>
          <w:rFonts w:ascii="Sakkal Majalla" w:hAnsi="Sakkal Majalla" w:cs="Sakkal Majalla"/>
          <w:sz w:val="28"/>
          <w:szCs w:val="28"/>
          <w:rtl/>
        </w:rPr>
      </w:pPr>
      <w:r w:rsidRPr="00425913">
        <w:rPr>
          <w:rFonts w:ascii="Sakkal Majalla" w:hAnsi="Sakkal Majalla" w:cs="Sakkal Majalla"/>
          <w:sz w:val="28"/>
          <w:szCs w:val="28"/>
          <w:rtl/>
        </w:rPr>
        <w:lastRenderedPageBreak/>
        <w:t>من جانب آخر، يشير الحكيم وناجي (2022) إلى أن إدارة التأمين الصحي ليست مجرد آلية تمويل، بل هي إطار شامل يربط بين أصحاب العلاقة في النظام الصحي من ممولين، ومقدمي خدمة، ومستهلكين، من خلال منظومة متكاملة من التشريعات، والإجراءات الإدارية، والتقنيات الرقمية.</w:t>
      </w:r>
    </w:p>
    <w:p w14:paraId="6DD21F0B" w14:textId="77777777" w:rsidR="004D49D4" w:rsidRPr="00425913" w:rsidRDefault="004D49D4" w:rsidP="00644960">
      <w:pPr>
        <w:spacing w:before="100" w:beforeAutospacing="1" w:after="100" w:afterAutospacing="1" w:line="360" w:lineRule="auto"/>
        <w:ind w:firstLine="706"/>
        <w:jc w:val="both"/>
        <w:rPr>
          <w:rFonts w:ascii="Sakkal Majalla" w:hAnsi="Sakkal Majalla" w:cs="Sakkal Majalla"/>
          <w:sz w:val="28"/>
          <w:szCs w:val="28"/>
          <w:rtl/>
        </w:rPr>
      </w:pPr>
      <w:r w:rsidRPr="00425913">
        <w:rPr>
          <w:rFonts w:ascii="Sakkal Majalla" w:hAnsi="Sakkal Majalla" w:cs="Sakkal Majalla"/>
          <w:sz w:val="28"/>
          <w:szCs w:val="28"/>
          <w:rtl/>
        </w:rPr>
        <w:t>أما عليوات والهناندة (2023) فيعززان الطابع الاستراتيجي لهذا المفهوم، حيث يُعرفان إدارة التأمين الصحي بأنها "مجموعة من السياسات والعمليات التي تُمكّن من تعزيز جودة الخدمات الصحية، وضبط تكاليفها، وتحقيق رضا المستفيدين من خلال بيئة عمل رقمية وتفاعلية".</w:t>
      </w:r>
    </w:p>
    <w:p w14:paraId="13842DC5" w14:textId="77777777" w:rsidR="004D49D4" w:rsidRPr="00425913" w:rsidRDefault="004D49D4" w:rsidP="00644960">
      <w:pPr>
        <w:spacing w:before="100" w:beforeAutospacing="1" w:after="100" w:afterAutospacing="1" w:line="360" w:lineRule="auto"/>
        <w:ind w:firstLine="706"/>
        <w:jc w:val="both"/>
        <w:rPr>
          <w:rFonts w:ascii="Sakkal Majalla" w:hAnsi="Sakkal Majalla" w:cs="Sakkal Majalla"/>
          <w:sz w:val="28"/>
          <w:szCs w:val="28"/>
          <w:rtl/>
        </w:rPr>
      </w:pPr>
      <w:r w:rsidRPr="00425913">
        <w:rPr>
          <w:rFonts w:ascii="Sakkal Majalla" w:hAnsi="Sakkal Majalla" w:cs="Sakkal Majalla"/>
          <w:sz w:val="28"/>
          <w:szCs w:val="28"/>
          <w:rtl/>
        </w:rPr>
        <w:t xml:space="preserve">ويضيف </w:t>
      </w:r>
      <w:r w:rsidRPr="00425913">
        <w:rPr>
          <w:rFonts w:ascii="Sakkal Majalla" w:hAnsi="Sakkal Majalla" w:cs="Sakkal Majalla"/>
          <w:sz w:val="28"/>
          <w:szCs w:val="28"/>
        </w:rPr>
        <w:t>Markowitz et al</w:t>
      </w:r>
      <w:r w:rsidRPr="00425913">
        <w:rPr>
          <w:rFonts w:ascii="Sakkal Majalla" w:hAnsi="Sakkal Majalla" w:cs="Sakkal Majalla"/>
          <w:sz w:val="28"/>
          <w:szCs w:val="28"/>
          <w:rtl/>
        </w:rPr>
        <w:t>. (2022) من منظور دولي أن إدارة التأمين الصحي تُعنى بإدارة التوازن بين الطلب على الخدمات الصحية وبين القدرة على تغطيتها، مع ضمان الامتثال للمعايير الطبية والمالية، مما يجعلها أحد أدوات إدارة المخاطر في القطاع الصحي.</w:t>
      </w:r>
    </w:p>
    <w:p w14:paraId="29385B97" w14:textId="41A963CE" w:rsidR="004D49D4" w:rsidRPr="00425913" w:rsidRDefault="004D49D4" w:rsidP="00644960">
      <w:pPr>
        <w:spacing w:before="100" w:beforeAutospacing="1" w:after="100" w:afterAutospacing="1" w:line="360" w:lineRule="auto"/>
        <w:ind w:firstLine="706"/>
        <w:jc w:val="both"/>
        <w:rPr>
          <w:rFonts w:ascii="Sakkal Majalla" w:hAnsi="Sakkal Majalla" w:cs="Sakkal Majalla"/>
          <w:sz w:val="28"/>
          <w:szCs w:val="28"/>
          <w:rtl/>
        </w:rPr>
      </w:pPr>
      <w:r w:rsidRPr="00425913">
        <w:rPr>
          <w:rFonts w:ascii="Sakkal Majalla" w:hAnsi="Sakkal Majalla" w:cs="Sakkal Majalla"/>
          <w:sz w:val="28"/>
          <w:szCs w:val="28"/>
          <w:rtl/>
        </w:rPr>
        <w:t>ويرى الباحث أن إدارة التأمين الصحي تمثل الإطار التنفيذي الذي يُترجم السياسات الصحية إلى إجراءات ملموسة تُسهم في ضمان استفادة المريض من الخدمات الصحية بجودة عالية وكفاءة مالية. وهي بذلك تُعد وظيفة تكاملية تجمع بين التنظيم الإداري، والرقابة المالية، وإدارة العلاقة مع المستفيدين، من أجل تحقيق العدالة والاستدامة في تقديم الرعاية الصحية.</w:t>
      </w:r>
    </w:p>
    <w:p w14:paraId="06FCF5F6" w14:textId="64C99D73" w:rsidR="004D49D4" w:rsidRPr="00644960" w:rsidRDefault="00644960" w:rsidP="00644960">
      <w:pPr>
        <w:spacing w:before="100" w:beforeAutospacing="1" w:after="100" w:afterAutospacing="1" w:line="360" w:lineRule="auto"/>
        <w:jc w:val="both"/>
        <w:outlineLvl w:val="2"/>
        <w:rPr>
          <w:rFonts w:ascii="Sakkal Majalla" w:hAnsi="Sakkal Majalla" w:cs="Sakkal Majalla"/>
          <w:b/>
          <w:bCs/>
          <w:sz w:val="32"/>
          <w:szCs w:val="32"/>
          <w:rtl/>
        </w:rPr>
      </w:pPr>
      <w:bookmarkStart w:id="43" w:name="_Toc200900432"/>
      <w:r w:rsidRPr="00644960">
        <w:rPr>
          <w:rFonts w:ascii="Sakkal Majalla" w:hAnsi="Sakkal Majalla" w:cs="Sakkal Majalla" w:hint="cs"/>
          <w:b/>
          <w:bCs/>
          <w:sz w:val="32"/>
          <w:szCs w:val="32"/>
          <w:rtl/>
        </w:rPr>
        <w:t xml:space="preserve">2.1.2 </w:t>
      </w:r>
      <w:r w:rsidR="004D49D4" w:rsidRPr="00644960">
        <w:rPr>
          <w:rFonts w:ascii="Sakkal Majalla" w:hAnsi="Sakkal Majalla" w:cs="Sakkal Majalla"/>
          <w:b/>
          <w:bCs/>
          <w:sz w:val="32"/>
          <w:szCs w:val="32"/>
          <w:rtl/>
        </w:rPr>
        <w:t xml:space="preserve"> أهداف إدارة التأمين الصحي</w:t>
      </w:r>
      <w:bookmarkEnd w:id="43"/>
    </w:p>
    <w:p w14:paraId="5E8443CE" w14:textId="5F5F64E6" w:rsidR="004D49D4" w:rsidRPr="00425913" w:rsidRDefault="004D49D4" w:rsidP="00644960">
      <w:pPr>
        <w:spacing w:before="100" w:beforeAutospacing="1" w:after="100" w:afterAutospacing="1" w:line="360" w:lineRule="auto"/>
        <w:ind w:firstLine="706"/>
        <w:jc w:val="both"/>
        <w:rPr>
          <w:rFonts w:ascii="Sakkal Majalla" w:hAnsi="Sakkal Majalla" w:cs="Sakkal Majalla"/>
          <w:b/>
          <w:bCs/>
          <w:sz w:val="28"/>
          <w:szCs w:val="28"/>
          <w:rtl/>
        </w:rPr>
      </w:pPr>
      <w:r w:rsidRPr="00425913">
        <w:rPr>
          <w:rFonts w:ascii="Sakkal Majalla" w:hAnsi="Sakkal Majalla" w:cs="Sakkal Majalla"/>
          <w:sz w:val="28"/>
          <w:szCs w:val="28"/>
          <w:rtl/>
        </w:rPr>
        <w:t>تُعدّ إدارة التأمين الصحي إحدى الأدوات الاستراتيجية التي تستخدمها الأنظمة الصحية لتحقيق جملة من الأهداف المتداخلة، التي تجمع بين البُعدين المالي والخدمي، وتربط بين مكونات النظام الصحي بطريقة تُحقق الكفاءة، وتحافظ على العدالة، وتُعزز من رضا المستفيدين، وقد تنوعت رؤى الباحثين حول هذه الأهداف، لكن معظمهم اتفق على مجموعة محورية من الغايات التي تشكل العمود الفقري لأي نظام تأمين صحي ناجح.</w:t>
      </w:r>
    </w:p>
    <w:p w14:paraId="132A2076" w14:textId="77777777" w:rsidR="004D49D4" w:rsidRPr="00425913" w:rsidRDefault="004D49D4" w:rsidP="00425913">
      <w:pPr>
        <w:spacing w:before="100" w:beforeAutospacing="1" w:after="100" w:afterAutospacing="1" w:line="360" w:lineRule="auto"/>
        <w:jc w:val="both"/>
        <w:rPr>
          <w:rFonts w:ascii="Sakkal Majalla" w:hAnsi="Sakkal Majalla" w:cs="Sakkal Majalla"/>
          <w:sz w:val="28"/>
          <w:szCs w:val="28"/>
          <w:rtl/>
        </w:rPr>
      </w:pPr>
    </w:p>
    <w:p w14:paraId="407ACDE7" w14:textId="77777777" w:rsidR="004D49D4" w:rsidRPr="00644960" w:rsidRDefault="004D49D4" w:rsidP="00644960">
      <w:pPr>
        <w:spacing w:before="100" w:beforeAutospacing="1" w:after="100" w:afterAutospacing="1" w:line="360" w:lineRule="auto"/>
        <w:ind w:firstLine="706"/>
        <w:jc w:val="both"/>
        <w:rPr>
          <w:rFonts w:ascii="Sakkal Majalla" w:hAnsi="Sakkal Majalla" w:cs="Sakkal Majalla"/>
          <w:b/>
          <w:bCs/>
          <w:sz w:val="28"/>
          <w:szCs w:val="28"/>
          <w:rtl/>
        </w:rPr>
      </w:pPr>
      <w:r w:rsidRPr="00644960">
        <w:rPr>
          <w:rFonts w:ascii="Sakkal Majalla" w:hAnsi="Sakkal Majalla" w:cs="Sakkal Majalla"/>
          <w:b/>
          <w:bCs/>
          <w:sz w:val="28"/>
          <w:szCs w:val="28"/>
          <w:rtl/>
        </w:rPr>
        <w:lastRenderedPageBreak/>
        <w:t>يشير زعرب والعيسوي (2022) إلى أن أهداف إدارة التأمين الصحي تتمثل في:</w:t>
      </w:r>
    </w:p>
    <w:p w14:paraId="7C9BDF65" w14:textId="09546E42" w:rsidR="004D49D4" w:rsidRPr="00425913" w:rsidRDefault="004D49D4" w:rsidP="00644960">
      <w:pPr>
        <w:pStyle w:val="a5"/>
        <w:numPr>
          <w:ilvl w:val="0"/>
          <w:numId w:val="10"/>
        </w:numPr>
        <w:spacing w:before="100" w:beforeAutospacing="1" w:after="100" w:afterAutospacing="1" w:line="360" w:lineRule="auto"/>
        <w:ind w:left="423"/>
        <w:contextualSpacing w:val="0"/>
        <w:jc w:val="both"/>
        <w:rPr>
          <w:rFonts w:ascii="Sakkal Majalla" w:hAnsi="Sakkal Majalla" w:cs="Sakkal Majalla"/>
          <w:sz w:val="28"/>
          <w:szCs w:val="28"/>
          <w:rtl/>
        </w:rPr>
      </w:pPr>
      <w:r w:rsidRPr="00425913">
        <w:rPr>
          <w:rFonts w:ascii="Sakkal Majalla" w:hAnsi="Sakkal Majalla" w:cs="Sakkal Majalla"/>
          <w:sz w:val="28"/>
          <w:szCs w:val="28"/>
          <w:rtl/>
        </w:rPr>
        <w:t>تنظيم العلاقة بين الأطراف الثلاثة (المؤمن عليه، مزود الخدمة، جهة التأمين) من خلال وضع أطر تعاقدية واضحة ومحددة.</w:t>
      </w:r>
    </w:p>
    <w:p w14:paraId="6CE01DAB" w14:textId="4E6C76E7" w:rsidR="004D49D4" w:rsidRPr="00425913" w:rsidRDefault="004D49D4" w:rsidP="00644960">
      <w:pPr>
        <w:pStyle w:val="a5"/>
        <w:numPr>
          <w:ilvl w:val="0"/>
          <w:numId w:val="10"/>
        </w:numPr>
        <w:spacing w:before="100" w:beforeAutospacing="1" w:after="100" w:afterAutospacing="1" w:line="360" w:lineRule="auto"/>
        <w:ind w:left="423"/>
        <w:contextualSpacing w:val="0"/>
        <w:jc w:val="both"/>
        <w:rPr>
          <w:rFonts w:ascii="Sakkal Majalla" w:hAnsi="Sakkal Majalla" w:cs="Sakkal Majalla"/>
          <w:sz w:val="28"/>
          <w:szCs w:val="28"/>
          <w:rtl/>
        </w:rPr>
      </w:pPr>
      <w:r w:rsidRPr="00425913">
        <w:rPr>
          <w:rFonts w:ascii="Sakkal Majalla" w:hAnsi="Sakkal Majalla" w:cs="Sakkal Majalla"/>
          <w:sz w:val="28"/>
          <w:szCs w:val="28"/>
          <w:rtl/>
        </w:rPr>
        <w:t>فرض الرقابة النوعية والمالية على الخدمات الصحية المقدمة، بهدف تحسين الجودة وضمان الالتزام بالمعايير الطبية.</w:t>
      </w:r>
    </w:p>
    <w:p w14:paraId="43871459" w14:textId="2A8343B7" w:rsidR="004D49D4" w:rsidRPr="00425913" w:rsidRDefault="004D49D4" w:rsidP="00644960">
      <w:pPr>
        <w:pStyle w:val="a5"/>
        <w:numPr>
          <w:ilvl w:val="0"/>
          <w:numId w:val="10"/>
        </w:numPr>
        <w:spacing w:before="100" w:beforeAutospacing="1" w:after="100" w:afterAutospacing="1" w:line="360" w:lineRule="auto"/>
        <w:ind w:left="423"/>
        <w:contextualSpacing w:val="0"/>
        <w:jc w:val="both"/>
        <w:rPr>
          <w:rFonts w:ascii="Sakkal Majalla" w:hAnsi="Sakkal Majalla" w:cs="Sakkal Majalla"/>
          <w:sz w:val="28"/>
          <w:szCs w:val="28"/>
          <w:rtl/>
        </w:rPr>
      </w:pPr>
      <w:r w:rsidRPr="00425913">
        <w:rPr>
          <w:rFonts w:ascii="Sakkal Majalla" w:hAnsi="Sakkal Majalla" w:cs="Sakkal Majalla"/>
          <w:sz w:val="28"/>
          <w:szCs w:val="28"/>
          <w:rtl/>
        </w:rPr>
        <w:t>تقليل الهدر والازدواجية في استخدام الموارد الصحية عبر نظام تتبع ومراقبة إلكتروني دقيق.</w:t>
      </w:r>
    </w:p>
    <w:p w14:paraId="0275430E" w14:textId="77777777" w:rsidR="004D49D4" w:rsidRPr="00644960" w:rsidRDefault="004D49D4" w:rsidP="00644960">
      <w:pPr>
        <w:spacing w:before="100" w:beforeAutospacing="1" w:after="100" w:afterAutospacing="1" w:line="360" w:lineRule="auto"/>
        <w:ind w:firstLine="706"/>
        <w:jc w:val="both"/>
        <w:rPr>
          <w:rFonts w:ascii="Sakkal Majalla" w:hAnsi="Sakkal Majalla" w:cs="Sakkal Majalla"/>
          <w:b/>
          <w:bCs/>
          <w:sz w:val="28"/>
          <w:szCs w:val="28"/>
          <w:rtl/>
        </w:rPr>
      </w:pPr>
      <w:r w:rsidRPr="00644960">
        <w:rPr>
          <w:rFonts w:ascii="Sakkal Majalla" w:hAnsi="Sakkal Majalla" w:cs="Sakkal Majalla"/>
          <w:b/>
          <w:bCs/>
          <w:sz w:val="28"/>
          <w:szCs w:val="28"/>
          <w:rtl/>
        </w:rPr>
        <w:t>كما يرى أبو غنيمة والجارحي (2023) أن من أبرز أهداف إدارة التأمين الصحي:</w:t>
      </w:r>
    </w:p>
    <w:p w14:paraId="205B9117" w14:textId="3AAEDDA5" w:rsidR="004D49D4" w:rsidRPr="00425913" w:rsidRDefault="004D49D4" w:rsidP="00644960">
      <w:pPr>
        <w:pStyle w:val="a5"/>
        <w:numPr>
          <w:ilvl w:val="0"/>
          <w:numId w:val="11"/>
        </w:numPr>
        <w:spacing w:before="100" w:beforeAutospacing="1" w:after="100" w:afterAutospacing="1" w:line="360" w:lineRule="auto"/>
        <w:ind w:left="423"/>
        <w:contextualSpacing w:val="0"/>
        <w:jc w:val="both"/>
        <w:rPr>
          <w:rFonts w:ascii="Sakkal Majalla" w:hAnsi="Sakkal Majalla" w:cs="Sakkal Majalla"/>
          <w:sz w:val="28"/>
          <w:szCs w:val="28"/>
          <w:rtl/>
        </w:rPr>
      </w:pPr>
      <w:r w:rsidRPr="00425913">
        <w:rPr>
          <w:rFonts w:ascii="Sakkal Majalla" w:hAnsi="Sakkal Majalla" w:cs="Sakkal Majalla"/>
          <w:sz w:val="28"/>
          <w:szCs w:val="28"/>
          <w:rtl/>
        </w:rPr>
        <w:t>تحقيق الاستدامة المالية للنظام الصحي عبر تنويع مصادر التمويل وتقليل الاعتماد على التمويل الحكومي المباشر.</w:t>
      </w:r>
    </w:p>
    <w:p w14:paraId="0A87B85E" w14:textId="48A92FDF" w:rsidR="004D49D4" w:rsidRPr="00425913" w:rsidRDefault="004D49D4" w:rsidP="00644960">
      <w:pPr>
        <w:pStyle w:val="a5"/>
        <w:numPr>
          <w:ilvl w:val="0"/>
          <w:numId w:val="11"/>
        </w:numPr>
        <w:spacing w:before="100" w:beforeAutospacing="1" w:after="100" w:afterAutospacing="1" w:line="360" w:lineRule="auto"/>
        <w:ind w:left="423"/>
        <w:contextualSpacing w:val="0"/>
        <w:jc w:val="both"/>
        <w:rPr>
          <w:rFonts w:ascii="Sakkal Majalla" w:hAnsi="Sakkal Majalla" w:cs="Sakkal Majalla"/>
          <w:sz w:val="28"/>
          <w:szCs w:val="28"/>
          <w:rtl/>
        </w:rPr>
      </w:pPr>
      <w:r w:rsidRPr="00425913">
        <w:rPr>
          <w:rFonts w:ascii="Sakkal Majalla" w:hAnsi="Sakkal Majalla" w:cs="Sakkal Majalla"/>
          <w:sz w:val="28"/>
          <w:szCs w:val="28"/>
          <w:rtl/>
        </w:rPr>
        <w:t>إعادة توزيع المخاطر المالية بين الأفراد بطريقة تحقق التضامن الاجتماعي.</w:t>
      </w:r>
    </w:p>
    <w:p w14:paraId="2E53BAD5" w14:textId="05B49115" w:rsidR="004D49D4" w:rsidRPr="00425913" w:rsidRDefault="004D49D4" w:rsidP="00644960">
      <w:pPr>
        <w:pStyle w:val="a5"/>
        <w:numPr>
          <w:ilvl w:val="0"/>
          <w:numId w:val="11"/>
        </w:numPr>
        <w:spacing w:before="100" w:beforeAutospacing="1" w:after="100" w:afterAutospacing="1" w:line="360" w:lineRule="auto"/>
        <w:ind w:left="423"/>
        <w:contextualSpacing w:val="0"/>
        <w:jc w:val="both"/>
        <w:rPr>
          <w:rFonts w:ascii="Sakkal Majalla" w:hAnsi="Sakkal Majalla" w:cs="Sakkal Majalla"/>
          <w:sz w:val="28"/>
          <w:szCs w:val="28"/>
          <w:rtl/>
        </w:rPr>
      </w:pPr>
      <w:r w:rsidRPr="00425913">
        <w:rPr>
          <w:rFonts w:ascii="Sakkal Majalla" w:hAnsi="Sakkal Majalla" w:cs="Sakkal Majalla"/>
          <w:sz w:val="28"/>
          <w:szCs w:val="28"/>
          <w:rtl/>
        </w:rPr>
        <w:t>إتاحة التغطية الصحية الشاملة من خلال توسيع نطاق المشمولين بالخدمة، خاصة في الفئات منخفضة الدخل.</w:t>
      </w:r>
    </w:p>
    <w:p w14:paraId="121F39A1" w14:textId="77777777" w:rsidR="004D49D4" w:rsidRPr="00425913" w:rsidRDefault="004D49D4" w:rsidP="00644960">
      <w:pPr>
        <w:spacing w:before="100" w:beforeAutospacing="1" w:after="100" w:afterAutospacing="1" w:line="360" w:lineRule="auto"/>
        <w:ind w:firstLine="706"/>
        <w:jc w:val="both"/>
        <w:rPr>
          <w:rFonts w:ascii="Sakkal Majalla" w:hAnsi="Sakkal Majalla" w:cs="Sakkal Majalla"/>
          <w:sz w:val="28"/>
          <w:szCs w:val="28"/>
          <w:rtl/>
        </w:rPr>
      </w:pPr>
      <w:r w:rsidRPr="00425913">
        <w:rPr>
          <w:rFonts w:ascii="Sakkal Majalla" w:hAnsi="Sakkal Majalla" w:cs="Sakkal Majalla"/>
          <w:sz w:val="28"/>
          <w:szCs w:val="28"/>
          <w:rtl/>
        </w:rPr>
        <w:t>ويضيف نصر الدين وآخرون (2023) أن الهدف الجوهري لإدارة التأمين الصحي هو تعزيز الحماية المالية للفرد، لا سيما في ظل الأزمات الصحية أو الأمراض المزمنة، وذلك من خلال:</w:t>
      </w:r>
    </w:p>
    <w:p w14:paraId="3BDF5007" w14:textId="46B6B446" w:rsidR="004D49D4" w:rsidRPr="00425913" w:rsidRDefault="004D49D4" w:rsidP="00644960">
      <w:pPr>
        <w:pStyle w:val="a5"/>
        <w:numPr>
          <w:ilvl w:val="0"/>
          <w:numId w:val="12"/>
        </w:numPr>
        <w:spacing w:before="100" w:beforeAutospacing="1" w:after="100" w:afterAutospacing="1" w:line="360" w:lineRule="auto"/>
        <w:ind w:left="423"/>
        <w:contextualSpacing w:val="0"/>
        <w:jc w:val="both"/>
        <w:rPr>
          <w:rFonts w:ascii="Sakkal Majalla" w:hAnsi="Sakkal Majalla" w:cs="Sakkal Majalla"/>
          <w:sz w:val="28"/>
          <w:szCs w:val="28"/>
          <w:rtl/>
        </w:rPr>
      </w:pPr>
      <w:r w:rsidRPr="00425913">
        <w:rPr>
          <w:rFonts w:ascii="Sakkal Majalla" w:hAnsi="Sakkal Majalla" w:cs="Sakkal Majalla"/>
          <w:sz w:val="28"/>
          <w:szCs w:val="28"/>
          <w:rtl/>
        </w:rPr>
        <w:t>توفير تغطية صحية منتظمة تقلل من الإنفاق المفاجئ على العلاج.</w:t>
      </w:r>
    </w:p>
    <w:p w14:paraId="0C92C33B" w14:textId="48A3C5DF" w:rsidR="004D49D4" w:rsidRPr="00425913" w:rsidRDefault="004D49D4" w:rsidP="00644960">
      <w:pPr>
        <w:pStyle w:val="a5"/>
        <w:numPr>
          <w:ilvl w:val="0"/>
          <w:numId w:val="12"/>
        </w:numPr>
        <w:spacing w:before="100" w:beforeAutospacing="1" w:after="100" w:afterAutospacing="1" w:line="360" w:lineRule="auto"/>
        <w:ind w:left="423"/>
        <w:contextualSpacing w:val="0"/>
        <w:jc w:val="both"/>
        <w:rPr>
          <w:rFonts w:ascii="Sakkal Majalla" w:hAnsi="Sakkal Majalla" w:cs="Sakkal Majalla"/>
          <w:sz w:val="28"/>
          <w:szCs w:val="28"/>
          <w:rtl/>
        </w:rPr>
      </w:pPr>
      <w:r w:rsidRPr="00425913">
        <w:rPr>
          <w:rFonts w:ascii="Sakkal Majalla" w:hAnsi="Sakkal Majalla" w:cs="Sakkal Majalla"/>
          <w:sz w:val="28"/>
          <w:szCs w:val="28"/>
          <w:rtl/>
        </w:rPr>
        <w:t>تحقيق العدالة في التوزيع الجغرافي والزمني للخدمات الصحية.</w:t>
      </w:r>
    </w:p>
    <w:p w14:paraId="59D68EA5" w14:textId="013F29A3" w:rsidR="004D49D4" w:rsidRPr="00425913" w:rsidRDefault="004D49D4" w:rsidP="00644960">
      <w:pPr>
        <w:pStyle w:val="a5"/>
        <w:numPr>
          <w:ilvl w:val="0"/>
          <w:numId w:val="12"/>
        </w:numPr>
        <w:spacing w:before="100" w:beforeAutospacing="1" w:after="100" w:afterAutospacing="1" w:line="360" w:lineRule="auto"/>
        <w:ind w:left="423"/>
        <w:contextualSpacing w:val="0"/>
        <w:jc w:val="both"/>
        <w:rPr>
          <w:rFonts w:ascii="Sakkal Majalla" w:hAnsi="Sakkal Majalla" w:cs="Sakkal Majalla"/>
          <w:sz w:val="28"/>
          <w:szCs w:val="28"/>
          <w:rtl/>
        </w:rPr>
      </w:pPr>
      <w:r w:rsidRPr="00425913">
        <w:rPr>
          <w:rFonts w:ascii="Sakkal Majalla" w:hAnsi="Sakkal Majalla" w:cs="Sakkal Majalla"/>
          <w:sz w:val="28"/>
          <w:szCs w:val="28"/>
          <w:rtl/>
        </w:rPr>
        <w:t>تقليل نسبة الإنفاق المباشر من دخل الأسر على الرعاية الصحية، وهو ما يُسهم في تحسين مستوى المعيشة العام.</w:t>
      </w:r>
    </w:p>
    <w:p w14:paraId="71024BE4" w14:textId="77777777" w:rsidR="004D49D4" w:rsidRPr="00425913" w:rsidRDefault="004D49D4" w:rsidP="00644960">
      <w:pPr>
        <w:spacing w:before="100" w:beforeAutospacing="1" w:after="100" w:afterAutospacing="1" w:line="360" w:lineRule="auto"/>
        <w:ind w:firstLine="706"/>
        <w:jc w:val="both"/>
        <w:rPr>
          <w:rFonts w:ascii="Sakkal Majalla" w:hAnsi="Sakkal Majalla" w:cs="Sakkal Majalla"/>
          <w:sz w:val="28"/>
          <w:szCs w:val="28"/>
          <w:rtl/>
        </w:rPr>
      </w:pPr>
      <w:r w:rsidRPr="00425913">
        <w:rPr>
          <w:rFonts w:ascii="Sakkal Majalla" w:hAnsi="Sakkal Majalla" w:cs="Sakkal Majalla"/>
          <w:sz w:val="28"/>
          <w:szCs w:val="28"/>
          <w:rtl/>
        </w:rPr>
        <w:t xml:space="preserve">وفي ذات السياق، يرى </w:t>
      </w:r>
      <w:r w:rsidRPr="00425913">
        <w:rPr>
          <w:rFonts w:ascii="Sakkal Majalla" w:hAnsi="Sakkal Majalla" w:cs="Sakkal Majalla"/>
          <w:sz w:val="28"/>
          <w:szCs w:val="28"/>
        </w:rPr>
        <w:t>Bhati et al</w:t>
      </w:r>
      <w:r w:rsidRPr="00425913">
        <w:rPr>
          <w:rFonts w:ascii="Sakkal Majalla" w:hAnsi="Sakkal Majalla" w:cs="Sakkal Majalla"/>
          <w:sz w:val="28"/>
          <w:szCs w:val="28"/>
          <w:rtl/>
        </w:rPr>
        <w:t>. (2023) أن من بين أهم أهداف إدارة التأمين الصحي هو تعزيز الكفاءة التشغيلية لمقدمي الخدمات، من خلال:</w:t>
      </w:r>
    </w:p>
    <w:p w14:paraId="5A2F2423" w14:textId="1F056978" w:rsidR="004D49D4" w:rsidRPr="00425913" w:rsidRDefault="004D49D4" w:rsidP="00644960">
      <w:pPr>
        <w:pStyle w:val="a5"/>
        <w:numPr>
          <w:ilvl w:val="0"/>
          <w:numId w:val="13"/>
        </w:numPr>
        <w:spacing w:before="100" w:beforeAutospacing="1" w:after="100" w:afterAutospacing="1" w:line="360" w:lineRule="auto"/>
        <w:ind w:left="423"/>
        <w:contextualSpacing w:val="0"/>
        <w:jc w:val="both"/>
        <w:rPr>
          <w:rFonts w:ascii="Sakkal Majalla" w:hAnsi="Sakkal Majalla" w:cs="Sakkal Majalla"/>
          <w:sz w:val="28"/>
          <w:szCs w:val="28"/>
          <w:rtl/>
        </w:rPr>
      </w:pPr>
      <w:r w:rsidRPr="00425913">
        <w:rPr>
          <w:rFonts w:ascii="Sakkal Majalla" w:hAnsi="Sakkal Majalla" w:cs="Sakkal Majalla"/>
          <w:sz w:val="28"/>
          <w:szCs w:val="28"/>
          <w:rtl/>
        </w:rPr>
        <w:lastRenderedPageBreak/>
        <w:t>ربط التمويل بالأداء، بحيث تُمنح الحوافز بناءً على جودة الخدمة وكفاءتها.</w:t>
      </w:r>
    </w:p>
    <w:p w14:paraId="1CAA97CE" w14:textId="797AA051" w:rsidR="004D49D4" w:rsidRPr="00425913" w:rsidRDefault="004D49D4" w:rsidP="00644960">
      <w:pPr>
        <w:pStyle w:val="a5"/>
        <w:numPr>
          <w:ilvl w:val="0"/>
          <w:numId w:val="13"/>
        </w:numPr>
        <w:spacing w:before="100" w:beforeAutospacing="1" w:after="100" w:afterAutospacing="1" w:line="360" w:lineRule="auto"/>
        <w:ind w:left="423"/>
        <w:contextualSpacing w:val="0"/>
        <w:jc w:val="both"/>
        <w:rPr>
          <w:rFonts w:ascii="Sakkal Majalla" w:hAnsi="Sakkal Majalla" w:cs="Sakkal Majalla"/>
          <w:sz w:val="28"/>
          <w:szCs w:val="28"/>
          <w:rtl/>
        </w:rPr>
      </w:pPr>
      <w:r w:rsidRPr="00425913">
        <w:rPr>
          <w:rFonts w:ascii="Sakkal Majalla" w:hAnsi="Sakkal Majalla" w:cs="Sakkal Majalla"/>
          <w:sz w:val="28"/>
          <w:szCs w:val="28"/>
          <w:rtl/>
        </w:rPr>
        <w:t>تحفيز مقدمي الخدمة على تطوير البنية التحتية الطبية والرقمية.</w:t>
      </w:r>
    </w:p>
    <w:p w14:paraId="1096AA1F" w14:textId="68A8DB97" w:rsidR="004D49D4" w:rsidRPr="00425913" w:rsidRDefault="004D49D4" w:rsidP="00644960">
      <w:pPr>
        <w:pStyle w:val="a5"/>
        <w:numPr>
          <w:ilvl w:val="0"/>
          <w:numId w:val="13"/>
        </w:numPr>
        <w:spacing w:before="100" w:beforeAutospacing="1" w:after="100" w:afterAutospacing="1" w:line="360" w:lineRule="auto"/>
        <w:ind w:left="423"/>
        <w:contextualSpacing w:val="0"/>
        <w:jc w:val="both"/>
        <w:rPr>
          <w:rFonts w:ascii="Sakkal Majalla" w:hAnsi="Sakkal Majalla" w:cs="Sakkal Majalla"/>
          <w:sz w:val="28"/>
          <w:szCs w:val="28"/>
          <w:rtl/>
        </w:rPr>
      </w:pPr>
      <w:r w:rsidRPr="00425913">
        <w:rPr>
          <w:rFonts w:ascii="Sakkal Majalla" w:hAnsi="Sakkal Majalla" w:cs="Sakkal Majalla"/>
          <w:sz w:val="28"/>
          <w:szCs w:val="28"/>
          <w:rtl/>
        </w:rPr>
        <w:t>تعزيز ثقافة التنافسية الإيجابية بين المستشفيات عبر مؤشرات أداء محددة وقابلة للقياس.</w:t>
      </w:r>
    </w:p>
    <w:p w14:paraId="171F9427" w14:textId="7260F587" w:rsidR="004D49D4" w:rsidRPr="00425913" w:rsidRDefault="004D49D4" w:rsidP="00644960">
      <w:pPr>
        <w:spacing w:before="100" w:beforeAutospacing="1" w:after="100" w:afterAutospacing="1" w:line="360" w:lineRule="auto"/>
        <w:ind w:firstLine="706"/>
        <w:jc w:val="both"/>
        <w:rPr>
          <w:rFonts w:ascii="Sakkal Majalla" w:hAnsi="Sakkal Majalla" w:cs="Sakkal Majalla"/>
          <w:sz w:val="28"/>
          <w:szCs w:val="28"/>
          <w:rtl/>
        </w:rPr>
      </w:pPr>
      <w:r w:rsidRPr="00425913">
        <w:rPr>
          <w:rFonts w:ascii="Sakkal Majalla" w:hAnsi="Sakkal Majalla" w:cs="Sakkal Majalla"/>
          <w:sz w:val="28"/>
          <w:szCs w:val="28"/>
          <w:rtl/>
        </w:rPr>
        <w:t>يرى الباحث أن أهداف إدارة التأمين الصحي لم تعد تنحصر في البعد الاقتصادي أو التمويلي فحسب، بل أصبحت تشمل أبعادًا ذات طابع إنساني وخدماتي واستراتيجي,</w:t>
      </w:r>
    </w:p>
    <w:p w14:paraId="0B41CEB5" w14:textId="606C48AF" w:rsidR="004D49D4" w:rsidRPr="00644960" w:rsidRDefault="00644960" w:rsidP="00644960">
      <w:pPr>
        <w:spacing w:before="100" w:beforeAutospacing="1" w:after="100" w:afterAutospacing="1" w:line="360" w:lineRule="auto"/>
        <w:jc w:val="both"/>
        <w:outlineLvl w:val="2"/>
        <w:rPr>
          <w:rFonts w:ascii="Sakkal Majalla" w:hAnsi="Sakkal Majalla" w:cs="Sakkal Majalla"/>
          <w:b/>
          <w:bCs/>
          <w:sz w:val="32"/>
          <w:szCs w:val="32"/>
        </w:rPr>
      </w:pPr>
      <w:bookmarkStart w:id="44" w:name="_Toc200900433"/>
      <w:r w:rsidRPr="00644960">
        <w:rPr>
          <w:rFonts w:ascii="Sakkal Majalla" w:hAnsi="Sakkal Majalla" w:cs="Sakkal Majalla" w:hint="cs"/>
          <w:b/>
          <w:bCs/>
          <w:sz w:val="32"/>
          <w:szCs w:val="32"/>
          <w:rtl/>
        </w:rPr>
        <w:t xml:space="preserve">3.1.2 </w:t>
      </w:r>
      <w:r w:rsidR="004D49D4" w:rsidRPr="00644960">
        <w:rPr>
          <w:rFonts w:ascii="Sakkal Majalla" w:hAnsi="Sakkal Majalla" w:cs="Sakkal Majalla"/>
          <w:b/>
          <w:bCs/>
          <w:sz w:val="32"/>
          <w:szCs w:val="32"/>
          <w:rtl/>
        </w:rPr>
        <w:t xml:space="preserve"> أهمية إدارة التأمين الصحي</w:t>
      </w:r>
      <w:bookmarkEnd w:id="44"/>
    </w:p>
    <w:p w14:paraId="76A3A3FB" w14:textId="77777777" w:rsidR="004D49D4" w:rsidRPr="00425913" w:rsidRDefault="004D49D4" w:rsidP="00644960">
      <w:pPr>
        <w:spacing w:before="100" w:beforeAutospacing="1" w:after="100" w:afterAutospacing="1" w:line="360" w:lineRule="auto"/>
        <w:ind w:firstLine="706"/>
        <w:jc w:val="both"/>
        <w:rPr>
          <w:rFonts w:ascii="Sakkal Majalla" w:hAnsi="Sakkal Majalla" w:cs="Sakkal Majalla"/>
          <w:sz w:val="28"/>
          <w:szCs w:val="28"/>
        </w:rPr>
      </w:pPr>
      <w:r w:rsidRPr="00425913">
        <w:rPr>
          <w:rFonts w:ascii="Sakkal Majalla" w:hAnsi="Sakkal Majalla" w:cs="Sakkal Majalla"/>
          <w:sz w:val="28"/>
          <w:szCs w:val="28"/>
          <w:rtl/>
        </w:rPr>
        <w:t>تُعد إدارة التأمين الصحي ركيزة محورية في البنية التنظيمية للأنظمة الصحية المعاصرة، كونها تمثل الوسيط الحاسم بين موارد التمويل وعمليات تقديم الخدمة. وتزداد أهميتها في ظل التحديات التي تواجهها النظم الصحية من تزايد الأعباء المالية، وارتفاع تكلفة الرعاية، وتوسع الطلب على الخدمات الصحية النوعية. وقد أكد العديد من الباحثين على أن فاعلية النظام الصحي لا تُقاس فقط بمدى توفر التمويل، وإنما بكيفية إدارة هذا التمويل وتوجيهه نحو تحقيق نتائج صحية ملموسة ومنصفة</w:t>
      </w:r>
      <w:r w:rsidRPr="00425913">
        <w:rPr>
          <w:rFonts w:ascii="Sakkal Majalla" w:hAnsi="Sakkal Majalla" w:cs="Sakkal Majalla"/>
          <w:sz w:val="28"/>
          <w:szCs w:val="28"/>
        </w:rPr>
        <w:t>.</w:t>
      </w:r>
    </w:p>
    <w:p w14:paraId="7ED6D728" w14:textId="77777777" w:rsidR="004D49D4" w:rsidRPr="00425913" w:rsidRDefault="004D49D4" w:rsidP="00644960">
      <w:pPr>
        <w:spacing w:before="100" w:beforeAutospacing="1" w:after="100" w:afterAutospacing="1" w:line="360" w:lineRule="auto"/>
        <w:ind w:firstLine="706"/>
        <w:jc w:val="both"/>
        <w:rPr>
          <w:rFonts w:ascii="Sakkal Majalla" w:hAnsi="Sakkal Majalla" w:cs="Sakkal Majalla"/>
          <w:sz w:val="28"/>
          <w:szCs w:val="28"/>
        </w:rPr>
      </w:pPr>
      <w:r w:rsidRPr="00425913">
        <w:rPr>
          <w:rFonts w:ascii="Sakkal Majalla" w:hAnsi="Sakkal Majalla" w:cs="Sakkal Majalla"/>
          <w:sz w:val="28"/>
          <w:szCs w:val="28"/>
          <w:rtl/>
        </w:rPr>
        <w:t xml:space="preserve">يشير </w:t>
      </w:r>
      <w:r w:rsidRPr="00425913">
        <w:rPr>
          <w:rFonts w:ascii="Sakkal Majalla" w:hAnsi="Sakkal Majalla" w:cs="Sakkal Majalla"/>
          <w:b/>
          <w:bCs/>
          <w:sz w:val="28"/>
          <w:szCs w:val="28"/>
          <w:rtl/>
        </w:rPr>
        <w:t>يوسف</w:t>
      </w:r>
      <w:r w:rsidRPr="00425913">
        <w:rPr>
          <w:rFonts w:ascii="Sakkal Majalla" w:hAnsi="Sakkal Majalla" w:cs="Sakkal Majalla"/>
          <w:b/>
          <w:bCs/>
          <w:sz w:val="28"/>
          <w:szCs w:val="28"/>
        </w:rPr>
        <w:t xml:space="preserve"> (2022)</w:t>
      </w:r>
      <w:r w:rsidRPr="00425913">
        <w:rPr>
          <w:rFonts w:ascii="Sakkal Majalla" w:hAnsi="Sakkal Majalla" w:cs="Sakkal Majalla"/>
          <w:sz w:val="28"/>
          <w:szCs w:val="28"/>
        </w:rPr>
        <w:t xml:space="preserve"> </w:t>
      </w:r>
      <w:r w:rsidRPr="00425913">
        <w:rPr>
          <w:rFonts w:ascii="Sakkal Majalla" w:hAnsi="Sakkal Majalla" w:cs="Sakkal Majalla"/>
          <w:sz w:val="28"/>
          <w:szCs w:val="28"/>
          <w:rtl/>
        </w:rPr>
        <w:t xml:space="preserve">إلى أن أهمية إدارة التأمين الصحي تكمن في دورها المحوري في </w:t>
      </w:r>
      <w:r w:rsidRPr="00425913">
        <w:rPr>
          <w:rFonts w:ascii="Sakkal Majalla" w:hAnsi="Sakkal Majalla" w:cs="Sakkal Majalla"/>
          <w:b/>
          <w:bCs/>
          <w:sz w:val="28"/>
          <w:szCs w:val="28"/>
          <w:rtl/>
        </w:rPr>
        <w:t>تحقيق الاستقرار المالي للقطاع الصحي</w:t>
      </w:r>
      <w:r w:rsidRPr="00425913">
        <w:rPr>
          <w:rFonts w:ascii="Sakkal Majalla" w:hAnsi="Sakkal Majalla" w:cs="Sakkal Majalla"/>
          <w:sz w:val="28"/>
          <w:szCs w:val="28"/>
          <w:rtl/>
        </w:rPr>
        <w:t>، لا سيما في الدول التي تعاني من أزمات اقتصادية أو حروب، حيث يسهم النظام التأميني في حماية المواطنين من أعباء الإنفاق المباشر ويخفف من الضغط على الموازنات العامة للدولة</w:t>
      </w:r>
      <w:r w:rsidRPr="00425913">
        <w:rPr>
          <w:rFonts w:ascii="Sakkal Majalla" w:hAnsi="Sakkal Majalla" w:cs="Sakkal Majalla"/>
          <w:sz w:val="28"/>
          <w:szCs w:val="28"/>
        </w:rPr>
        <w:t>.</w:t>
      </w:r>
    </w:p>
    <w:p w14:paraId="130906DB" w14:textId="77777777" w:rsidR="004D49D4" w:rsidRPr="00425913" w:rsidRDefault="004D49D4" w:rsidP="00644960">
      <w:pPr>
        <w:spacing w:before="100" w:beforeAutospacing="1" w:after="100" w:afterAutospacing="1" w:line="360" w:lineRule="auto"/>
        <w:ind w:firstLine="706"/>
        <w:jc w:val="both"/>
        <w:rPr>
          <w:rFonts w:ascii="Sakkal Majalla" w:hAnsi="Sakkal Majalla" w:cs="Sakkal Majalla"/>
          <w:sz w:val="28"/>
          <w:szCs w:val="28"/>
        </w:rPr>
      </w:pPr>
      <w:r w:rsidRPr="00425913">
        <w:rPr>
          <w:rFonts w:ascii="Sakkal Majalla" w:hAnsi="Sakkal Majalla" w:cs="Sakkal Majalla"/>
          <w:sz w:val="28"/>
          <w:szCs w:val="28"/>
          <w:rtl/>
        </w:rPr>
        <w:t xml:space="preserve">كما يرى </w:t>
      </w:r>
      <w:r w:rsidRPr="00425913">
        <w:rPr>
          <w:rFonts w:ascii="Sakkal Majalla" w:hAnsi="Sakkal Majalla" w:cs="Sakkal Majalla"/>
          <w:b/>
          <w:bCs/>
          <w:sz w:val="28"/>
          <w:szCs w:val="28"/>
        </w:rPr>
        <w:t>Imron et al. (2024)</w:t>
      </w:r>
      <w:r w:rsidRPr="00425913">
        <w:rPr>
          <w:rFonts w:ascii="Sakkal Majalla" w:hAnsi="Sakkal Majalla" w:cs="Sakkal Majalla"/>
          <w:sz w:val="28"/>
          <w:szCs w:val="28"/>
        </w:rPr>
        <w:t xml:space="preserve"> </w:t>
      </w:r>
      <w:r w:rsidRPr="00425913">
        <w:rPr>
          <w:rFonts w:ascii="Sakkal Majalla" w:hAnsi="Sakkal Majalla" w:cs="Sakkal Majalla"/>
          <w:sz w:val="28"/>
          <w:szCs w:val="28"/>
          <w:rtl/>
        </w:rPr>
        <w:t xml:space="preserve">أن إدارة التأمين الصحي تسهم في </w:t>
      </w:r>
      <w:r w:rsidRPr="00425913">
        <w:rPr>
          <w:rFonts w:ascii="Sakkal Majalla" w:hAnsi="Sakkal Majalla" w:cs="Sakkal Majalla"/>
          <w:b/>
          <w:bCs/>
          <w:sz w:val="28"/>
          <w:szCs w:val="28"/>
          <w:rtl/>
        </w:rPr>
        <w:t>تعزيز العدالة الصحية</w:t>
      </w:r>
      <w:r w:rsidRPr="00425913">
        <w:rPr>
          <w:rFonts w:ascii="Sakkal Majalla" w:hAnsi="Sakkal Majalla" w:cs="Sakkal Majalla"/>
          <w:sz w:val="28"/>
          <w:szCs w:val="28"/>
          <w:rtl/>
        </w:rPr>
        <w:t>، من خلال توسيع نطاق التغطية الشاملة، وضمان استفادة الفئات المهمشة وذوي الدخل المحدود من الخدمات الصحية، وهو ما ينعكس على تقليص الفوارق الصحية بين المناطق والفئات الاجتماعية</w:t>
      </w:r>
      <w:r w:rsidRPr="00425913">
        <w:rPr>
          <w:rFonts w:ascii="Sakkal Majalla" w:hAnsi="Sakkal Majalla" w:cs="Sakkal Majalla"/>
          <w:sz w:val="28"/>
          <w:szCs w:val="28"/>
        </w:rPr>
        <w:t>.</w:t>
      </w:r>
    </w:p>
    <w:p w14:paraId="5C58B3A2" w14:textId="77777777" w:rsidR="004D49D4" w:rsidRPr="00425913" w:rsidRDefault="004D49D4" w:rsidP="00644960">
      <w:pPr>
        <w:spacing w:before="100" w:beforeAutospacing="1" w:after="100" w:afterAutospacing="1" w:line="360" w:lineRule="auto"/>
        <w:ind w:firstLine="706"/>
        <w:jc w:val="both"/>
        <w:rPr>
          <w:rFonts w:ascii="Sakkal Majalla" w:hAnsi="Sakkal Majalla" w:cs="Sakkal Majalla"/>
          <w:sz w:val="28"/>
          <w:szCs w:val="28"/>
        </w:rPr>
      </w:pPr>
      <w:r w:rsidRPr="00425913">
        <w:rPr>
          <w:rFonts w:ascii="Sakkal Majalla" w:hAnsi="Sakkal Majalla" w:cs="Sakkal Majalla"/>
          <w:sz w:val="28"/>
          <w:szCs w:val="28"/>
          <w:rtl/>
        </w:rPr>
        <w:lastRenderedPageBreak/>
        <w:t xml:space="preserve">وفي السياق ذاته، يؤكد </w:t>
      </w:r>
      <w:r w:rsidRPr="00425913">
        <w:rPr>
          <w:rFonts w:ascii="Sakkal Majalla" w:hAnsi="Sakkal Majalla" w:cs="Sakkal Majalla"/>
          <w:b/>
          <w:bCs/>
          <w:sz w:val="28"/>
          <w:szCs w:val="28"/>
        </w:rPr>
        <w:t>Markowitz et al. (2022)</w:t>
      </w:r>
      <w:r w:rsidRPr="00425913">
        <w:rPr>
          <w:rFonts w:ascii="Sakkal Majalla" w:hAnsi="Sakkal Majalla" w:cs="Sakkal Majalla"/>
          <w:sz w:val="28"/>
          <w:szCs w:val="28"/>
        </w:rPr>
        <w:t xml:space="preserve"> </w:t>
      </w:r>
      <w:r w:rsidRPr="00425913">
        <w:rPr>
          <w:rFonts w:ascii="Sakkal Majalla" w:hAnsi="Sakkal Majalla" w:cs="Sakkal Majalla"/>
          <w:sz w:val="28"/>
          <w:szCs w:val="28"/>
          <w:rtl/>
        </w:rPr>
        <w:t xml:space="preserve">على أن الإدارة الجيدة للتأمين الصحي تُعد أداة فعّالة في </w:t>
      </w:r>
      <w:r w:rsidRPr="00425913">
        <w:rPr>
          <w:rFonts w:ascii="Sakkal Majalla" w:hAnsi="Sakkal Majalla" w:cs="Sakkal Majalla"/>
          <w:b/>
          <w:bCs/>
          <w:sz w:val="28"/>
          <w:szCs w:val="28"/>
          <w:rtl/>
        </w:rPr>
        <w:t>رفع مستوى رضا المرضى</w:t>
      </w:r>
      <w:r w:rsidRPr="00425913">
        <w:rPr>
          <w:rFonts w:ascii="Sakkal Majalla" w:hAnsi="Sakkal Majalla" w:cs="Sakkal Majalla"/>
          <w:sz w:val="28"/>
          <w:szCs w:val="28"/>
          <w:rtl/>
        </w:rPr>
        <w:t>، وذلك عبر تقليص فترات الانتظار، وضبط جودة الخدمة، وتوفير نظم تواصل شفافة بين المستفيدين وشركات التأمين</w:t>
      </w:r>
      <w:r w:rsidRPr="00425913">
        <w:rPr>
          <w:rFonts w:ascii="Sakkal Majalla" w:hAnsi="Sakkal Majalla" w:cs="Sakkal Majalla"/>
          <w:sz w:val="28"/>
          <w:szCs w:val="28"/>
        </w:rPr>
        <w:t>.</w:t>
      </w:r>
    </w:p>
    <w:p w14:paraId="51F030E8" w14:textId="77777777" w:rsidR="004D49D4" w:rsidRPr="00425913" w:rsidRDefault="004D49D4" w:rsidP="00644960">
      <w:pPr>
        <w:spacing w:before="100" w:beforeAutospacing="1" w:after="100" w:afterAutospacing="1" w:line="360" w:lineRule="auto"/>
        <w:ind w:firstLine="706"/>
        <w:jc w:val="both"/>
        <w:rPr>
          <w:rFonts w:ascii="Sakkal Majalla" w:hAnsi="Sakkal Majalla" w:cs="Sakkal Majalla"/>
          <w:sz w:val="28"/>
          <w:szCs w:val="28"/>
        </w:rPr>
      </w:pPr>
      <w:r w:rsidRPr="00425913">
        <w:rPr>
          <w:rFonts w:ascii="Sakkal Majalla" w:hAnsi="Sakkal Majalla" w:cs="Sakkal Majalla"/>
          <w:sz w:val="28"/>
          <w:szCs w:val="28"/>
          <w:rtl/>
        </w:rPr>
        <w:t xml:space="preserve">من جانبهم، يشير </w:t>
      </w:r>
      <w:r w:rsidRPr="00425913">
        <w:rPr>
          <w:rFonts w:ascii="Sakkal Majalla" w:hAnsi="Sakkal Majalla" w:cs="Sakkal Majalla"/>
          <w:b/>
          <w:bCs/>
          <w:sz w:val="28"/>
          <w:szCs w:val="28"/>
        </w:rPr>
        <w:t>Frankovic &amp; Kuhn (2023)</w:t>
      </w:r>
      <w:r w:rsidRPr="00425913">
        <w:rPr>
          <w:rFonts w:ascii="Sakkal Majalla" w:hAnsi="Sakkal Majalla" w:cs="Sakkal Majalla"/>
          <w:sz w:val="28"/>
          <w:szCs w:val="28"/>
        </w:rPr>
        <w:t xml:space="preserve"> </w:t>
      </w:r>
      <w:r w:rsidRPr="00425913">
        <w:rPr>
          <w:rFonts w:ascii="Sakkal Majalla" w:hAnsi="Sakkal Majalla" w:cs="Sakkal Majalla"/>
          <w:sz w:val="28"/>
          <w:szCs w:val="28"/>
          <w:rtl/>
        </w:rPr>
        <w:t xml:space="preserve">إلى أن أهمية إدارة التأمين الصحي تتعاظم في ظل العلاقة الوثيقة بينها وبين </w:t>
      </w:r>
      <w:r w:rsidRPr="00425913">
        <w:rPr>
          <w:rFonts w:ascii="Sakkal Majalla" w:hAnsi="Sakkal Majalla" w:cs="Sakkal Majalla"/>
          <w:b/>
          <w:bCs/>
          <w:sz w:val="28"/>
          <w:szCs w:val="28"/>
          <w:rtl/>
        </w:rPr>
        <w:t>التطور الطبي والتكنولوجي</w:t>
      </w:r>
      <w:r w:rsidRPr="00425913">
        <w:rPr>
          <w:rFonts w:ascii="Sakkal Majalla" w:hAnsi="Sakkal Majalla" w:cs="Sakkal Majalla"/>
          <w:sz w:val="28"/>
          <w:szCs w:val="28"/>
          <w:rtl/>
        </w:rPr>
        <w:t>، حيث تتيح الإدارة الكفؤة استثمار الموارد المتاحة في التكنولوجيا الطبية ذات الأثر الأعلى على صحة السكان، مما يرفع كفاءة الإنفاق العام ويزيد من فعالية التدخلات العلاجية</w:t>
      </w:r>
      <w:r w:rsidRPr="00425913">
        <w:rPr>
          <w:rFonts w:ascii="Sakkal Majalla" w:hAnsi="Sakkal Majalla" w:cs="Sakkal Majalla"/>
          <w:sz w:val="28"/>
          <w:szCs w:val="28"/>
        </w:rPr>
        <w:t>.</w:t>
      </w:r>
    </w:p>
    <w:p w14:paraId="06911312" w14:textId="77777777" w:rsidR="004D49D4" w:rsidRPr="00425913" w:rsidRDefault="004D49D4" w:rsidP="00644960">
      <w:pPr>
        <w:spacing w:before="100" w:beforeAutospacing="1" w:after="100" w:afterAutospacing="1" w:line="360" w:lineRule="auto"/>
        <w:ind w:firstLine="706"/>
        <w:jc w:val="both"/>
        <w:rPr>
          <w:rFonts w:ascii="Sakkal Majalla" w:hAnsi="Sakkal Majalla" w:cs="Sakkal Majalla"/>
          <w:sz w:val="28"/>
          <w:szCs w:val="28"/>
        </w:rPr>
      </w:pPr>
      <w:r w:rsidRPr="00425913">
        <w:rPr>
          <w:rFonts w:ascii="Sakkal Majalla" w:hAnsi="Sakkal Majalla" w:cs="Sakkal Majalla"/>
          <w:sz w:val="28"/>
          <w:szCs w:val="28"/>
          <w:rtl/>
        </w:rPr>
        <w:t xml:space="preserve">كما يرى </w:t>
      </w:r>
      <w:r w:rsidRPr="00425913">
        <w:rPr>
          <w:rFonts w:ascii="Sakkal Majalla" w:hAnsi="Sakkal Majalla" w:cs="Sakkal Majalla"/>
          <w:b/>
          <w:bCs/>
          <w:sz w:val="28"/>
          <w:szCs w:val="28"/>
        </w:rPr>
        <w:t>Friedel et al. (2023)</w:t>
      </w:r>
      <w:r w:rsidRPr="00425913">
        <w:rPr>
          <w:rFonts w:ascii="Sakkal Majalla" w:hAnsi="Sakkal Majalla" w:cs="Sakkal Majalla"/>
          <w:sz w:val="28"/>
          <w:szCs w:val="28"/>
        </w:rPr>
        <w:t xml:space="preserve"> </w:t>
      </w:r>
      <w:r w:rsidRPr="00425913">
        <w:rPr>
          <w:rFonts w:ascii="Sakkal Majalla" w:hAnsi="Sakkal Majalla" w:cs="Sakkal Majalla"/>
          <w:sz w:val="28"/>
          <w:szCs w:val="28"/>
          <w:rtl/>
        </w:rPr>
        <w:t xml:space="preserve">أن إدارة التأمين الصحي تُسهم أيضًا في </w:t>
      </w:r>
      <w:r w:rsidRPr="00425913">
        <w:rPr>
          <w:rFonts w:ascii="Sakkal Majalla" w:hAnsi="Sakkal Majalla" w:cs="Sakkal Majalla"/>
          <w:b/>
          <w:bCs/>
          <w:sz w:val="28"/>
          <w:szCs w:val="28"/>
          <w:rtl/>
        </w:rPr>
        <w:t>تحسين البنية الإدارية للمستشفيات ومؤسسات الرعاية الصحية</w:t>
      </w:r>
      <w:r w:rsidRPr="00425913">
        <w:rPr>
          <w:rFonts w:ascii="Sakkal Majalla" w:hAnsi="Sakkal Majalla" w:cs="Sakkal Majalla"/>
          <w:sz w:val="28"/>
          <w:szCs w:val="28"/>
          <w:rtl/>
        </w:rPr>
        <w:t>، من خلال فرض أنظمة رقابة دقيقة، وتعزيز ثقافة الجودة، وربط التمويل بمؤشرات الأداء والنتائج</w:t>
      </w:r>
      <w:r w:rsidRPr="00425913">
        <w:rPr>
          <w:rFonts w:ascii="Sakkal Majalla" w:hAnsi="Sakkal Majalla" w:cs="Sakkal Majalla"/>
          <w:sz w:val="28"/>
          <w:szCs w:val="28"/>
        </w:rPr>
        <w:t>.</w:t>
      </w:r>
    </w:p>
    <w:p w14:paraId="06954467" w14:textId="77777777" w:rsidR="004D49D4" w:rsidRPr="00425913" w:rsidRDefault="004D49D4" w:rsidP="00644960">
      <w:pPr>
        <w:spacing w:before="100" w:beforeAutospacing="1" w:after="100" w:afterAutospacing="1" w:line="360" w:lineRule="auto"/>
        <w:ind w:firstLine="706"/>
        <w:jc w:val="both"/>
        <w:rPr>
          <w:rFonts w:ascii="Sakkal Majalla" w:hAnsi="Sakkal Majalla" w:cs="Sakkal Majalla"/>
          <w:sz w:val="28"/>
          <w:szCs w:val="28"/>
        </w:rPr>
      </w:pPr>
      <w:r w:rsidRPr="00425913">
        <w:rPr>
          <w:rFonts w:ascii="Sakkal Majalla" w:hAnsi="Sakkal Majalla" w:cs="Sakkal Majalla"/>
          <w:sz w:val="28"/>
          <w:szCs w:val="28"/>
          <w:rtl/>
        </w:rPr>
        <w:t xml:space="preserve">ويضيف </w:t>
      </w:r>
      <w:r w:rsidRPr="00425913">
        <w:rPr>
          <w:rFonts w:ascii="Sakkal Majalla" w:hAnsi="Sakkal Majalla" w:cs="Sakkal Majalla"/>
          <w:b/>
          <w:bCs/>
          <w:sz w:val="28"/>
          <w:szCs w:val="28"/>
        </w:rPr>
        <w:t>Alanazi et al. (2022)</w:t>
      </w:r>
      <w:r w:rsidRPr="00425913">
        <w:rPr>
          <w:rFonts w:ascii="Sakkal Majalla" w:hAnsi="Sakkal Majalla" w:cs="Sakkal Majalla"/>
          <w:sz w:val="28"/>
          <w:szCs w:val="28"/>
        </w:rPr>
        <w:t xml:space="preserve"> </w:t>
      </w:r>
      <w:r w:rsidRPr="00425913">
        <w:rPr>
          <w:rFonts w:ascii="Sakkal Majalla" w:hAnsi="Sakkal Majalla" w:cs="Sakkal Majalla"/>
          <w:sz w:val="28"/>
          <w:szCs w:val="28"/>
          <w:rtl/>
        </w:rPr>
        <w:t xml:space="preserve">أن إدارة التأمين الصحي، خصوصًا عند رقمنتها، تُساعد على </w:t>
      </w:r>
      <w:r w:rsidRPr="00425913">
        <w:rPr>
          <w:rFonts w:ascii="Sakkal Majalla" w:hAnsi="Sakkal Majalla" w:cs="Sakkal Majalla"/>
          <w:b/>
          <w:bCs/>
          <w:sz w:val="28"/>
          <w:szCs w:val="28"/>
          <w:rtl/>
        </w:rPr>
        <w:t>إحداث تحول تنظيمي شامل</w:t>
      </w:r>
      <w:r w:rsidRPr="00425913">
        <w:rPr>
          <w:rFonts w:ascii="Sakkal Majalla" w:hAnsi="Sakkal Majalla" w:cs="Sakkal Majalla"/>
          <w:sz w:val="28"/>
          <w:szCs w:val="28"/>
          <w:rtl/>
        </w:rPr>
        <w:t xml:space="preserve"> في طريقة تقديم الرعاية، من خلال أتمتة العمليات وتقليل التدخل البشري في الخطوات الإجرائية، مما يرفع الكفاءة ويقلل من الأخطاء ويُحسّن تجربة المريض</w:t>
      </w:r>
      <w:r w:rsidRPr="00425913">
        <w:rPr>
          <w:rFonts w:ascii="Sakkal Majalla" w:hAnsi="Sakkal Majalla" w:cs="Sakkal Majalla"/>
          <w:sz w:val="28"/>
          <w:szCs w:val="28"/>
        </w:rPr>
        <w:t>.</w:t>
      </w:r>
    </w:p>
    <w:p w14:paraId="276DD300" w14:textId="3AB01393" w:rsidR="004D49D4" w:rsidRPr="00425913" w:rsidRDefault="004D49D4" w:rsidP="00644960">
      <w:pPr>
        <w:spacing w:before="100" w:beforeAutospacing="1" w:after="100" w:afterAutospacing="1" w:line="360" w:lineRule="auto"/>
        <w:ind w:firstLine="706"/>
        <w:jc w:val="both"/>
        <w:rPr>
          <w:rFonts w:ascii="Sakkal Majalla" w:hAnsi="Sakkal Majalla" w:cs="Sakkal Majalla"/>
          <w:sz w:val="28"/>
          <w:szCs w:val="28"/>
        </w:rPr>
      </w:pPr>
      <w:r w:rsidRPr="00425913">
        <w:rPr>
          <w:rFonts w:ascii="Sakkal Majalla" w:hAnsi="Sakkal Majalla" w:cs="Sakkal Majalla"/>
          <w:sz w:val="28"/>
          <w:szCs w:val="28"/>
          <w:rtl/>
        </w:rPr>
        <w:t xml:space="preserve">و يشير </w:t>
      </w:r>
      <w:r w:rsidRPr="00425913">
        <w:rPr>
          <w:rFonts w:ascii="Sakkal Majalla" w:hAnsi="Sakkal Majalla" w:cs="Sakkal Majalla"/>
          <w:b/>
          <w:bCs/>
          <w:sz w:val="28"/>
          <w:szCs w:val="28"/>
          <w:rtl/>
        </w:rPr>
        <w:t>الحلة وإدريس</w:t>
      </w:r>
      <w:r w:rsidRPr="00425913">
        <w:rPr>
          <w:rFonts w:ascii="Sakkal Majalla" w:hAnsi="Sakkal Majalla" w:cs="Sakkal Majalla"/>
          <w:b/>
          <w:bCs/>
          <w:sz w:val="28"/>
          <w:szCs w:val="28"/>
        </w:rPr>
        <w:t xml:space="preserve"> (2024)</w:t>
      </w:r>
      <w:r w:rsidRPr="00425913">
        <w:rPr>
          <w:rFonts w:ascii="Sakkal Majalla" w:hAnsi="Sakkal Majalla" w:cs="Sakkal Majalla"/>
          <w:sz w:val="28"/>
          <w:szCs w:val="28"/>
        </w:rPr>
        <w:t xml:space="preserve"> </w:t>
      </w:r>
      <w:r w:rsidRPr="00425913">
        <w:rPr>
          <w:rFonts w:ascii="Sakkal Majalla" w:hAnsi="Sakkal Majalla" w:cs="Sakkal Majalla"/>
          <w:sz w:val="28"/>
          <w:szCs w:val="28"/>
          <w:rtl/>
        </w:rPr>
        <w:t>إلى أن أهمية إدارة التأمين الصحي في المملكة العربية السعودية تتمثل في</w:t>
      </w:r>
      <w:r w:rsidRPr="00425913">
        <w:rPr>
          <w:rFonts w:ascii="Sakkal Majalla" w:hAnsi="Sakkal Majalla" w:cs="Sakkal Majalla"/>
          <w:sz w:val="28"/>
          <w:szCs w:val="28"/>
        </w:rPr>
        <w:t>:</w:t>
      </w:r>
    </w:p>
    <w:p w14:paraId="3B446797" w14:textId="77777777" w:rsidR="004D49D4" w:rsidRPr="00425913" w:rsidRDefault="004D49D4" w:rsidP="00644960">
      <w:pPr>
        <w:numPr>
          <w:ilvl w:val="0"/>
          <w:numId w:val="14"/>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rPr>
      </w:pPr>
      <w:r w:rsidRPr="00425913">
        <w:rPr>
          <w:rFonts w:ascii="Sakkal Majalla" w:hAnsi="Sakkal Majalla" w:cs="Sakkal Majalla"/>
          <w:b/>
          <w:bCs/>
          <w:sz w:val="28"/>
          <w:szCs w:val="28"/>
          <w:rtl/>
        </w:rPr>
        <w:t>تحسين كفاءة توزيع الموارد</w:t>
      </w:r>
      <w:r w:rsidRPr="00425913">
        <w:rPr>
          <w:rFonts w:ascii="Sakkal Majalla" w:hAnsi="Sakkal Majalla" w:cs="Sakkal Majalla"/>
          <w:sz w:val="28"/>
          <w:szCs w:val="28"/>
          <w:rtl/>
        </w:rPr>
        <w:t xml:space="preserve"> الصحية من خلال نظام مركزي واضح</w:t>
      </w:r>
      <w:r w:rsidRPr="00425913">
        <w:rPr>
          <w:rFonts w:ascii="Sakkal Majalla" w:hAnsi="Sakkal Majalla" w:cs="Sakkal Majalla"/>
          <w:sz w:val="28"/>
          <w:szCs w:val="28"/>
        </w:rPr>
        <w:t>.</w:t>
      </w:r>
    </w:p>
    <w:p w14:paraId="4A46D55C" w14:textId="77777777" w:rsidR="004D49D4" w:rsidRPr="00425913" w:rsidRDefault="004D49D4" w:rsidP="00644960">
      <w:pPr>
        <w:numPr>
          <w:ilvl w:val="0"/>
          <w:numId w:val="14"/>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rPr>
      </w:pPr>
      <w:r w:rsidRPr="00425913">
        <w:rPr>
          <w:rFonts w:ascii="Sakkal Majalla" w:hAnsi="Sakkal Majalla" w:cs="Sakkal Majalla"/>
          <w:b/>
          <w:bCs/>
          <w:sz w:val="28"/>
          <w:szCs w:val="28"/>
          <w:rtl/>
        </w:rPr>
        <w:t>دعم تحقيق رؤية المملكة 2030</w:t>
      </w:r>
      <w:r w:rsidRPr="00425913">
        <w:rPr>
          <w:rFonts w:ascii="Sakkal Majalla" w:hAnsi="Sakkal Majalla" w:cs="Sakkal Majalla"/>
          <w:sz w:val="28"/>
          <w:szCs w:val="28"/>
          <w:rtl/>
        </w:rPr>
        <w:t xml:space="preserve"> فيما يخص العدالة في الوصول إلى الخدمة</w:t>
      </w:r>
      <w:r w:rsidRPr="00425913">
        <w:rPr>
          <w:rFonts w:ascii="Sakkal Majalla" w:hAnsi="Sakkal Majalla" w:cs="Sakkal Majalla"/>
          <w:sz w:val="28"/>
          <w:szCs w:val="28"/>
        </w:rPr>
        <w:t>.</w:t>
      </w:r>
    </w:p>
    <w:p w14:paraId="1A740B88" w14:textId="77777777" w:rsidR="004D49D4" w:rsidRPr="00425913" w:rsidRDefault="004D49D4" w:rsidP="00644960">
      <w:pPr>
        <w:numPr>
          <w:ilvl w:val="0"/>
          <w:numId w:val="14"/>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rPr>
      </w:pPr>
      <w:r w:rsidRPr="00425913">
        <w:rPr>
          <w:rFonts w:ascii="Sakkal Majalla" w:hAnsi="Sakkal Majalla" w:cs="Sakkal Majalla"/>
          <w:b/>
          <w:bCs/>
          <w:sz w:val="28"/>
          <w:szCs w:val="28"/>
          <w:rtl/>
        </w:rPr>
        <w:t>تمكين المستشفيات من تحسين استجابتها لاحتياجات المواطنين</w:t>
      </w:r>
      <w:r w:rsidRPr="00425913">
        <w:rPr>
          <w:rFonts w:ascii="Sakkal Majalla" w:hAnsi="Sakkal Majalla" w:cs="Sakkal Majalla"/>
          <w:sz w:val="28"/>
          <w:szCs w:val="28"/>
          <w:rtl/>
        </w:rPr>
        <w:t xml:space="preserve"> عبر ربط الإنفاق بالأداء الحقيقي</w:t>
      </w:r>
      <w:r w:rsidRPr="00425913">
        <w:rPr>
          <w:rFonts w:ascii="Sakkal Majalla" w:hAnsi="Sakkal Majalla" w:cs="Sakkal Majalla"/>
          <w:sz w:val="28"/>
          <w:szCs w:val="28"/>
        </w:rPr>
        <w:t>.</w:t>
      </w:r>
    </w:p>
    <w:p w14:paraId="07BC7BE1" w14:textId="56125982" w:rsidR="004D49D4" w:rsidRPr="00425913" w:rsidRDefault="004D49D4" w:rsidP="00644960">
      <w:pPr>
        <w:spacing w:before="100" w:beforeAutospacing="1" w:after="100" w:afterAutospacing="1" w:line="360" w:lineRule="auto"/>
        <w:ind w:firstLine="706"/>
        <w:jc w:val="both"/>
        <w:rPr>
          <w:rFonts w:ascii="Sakkal Majalla" w:hAnsi="Sakkal Majalla" w:cs="Sakkal Majalla"/>
          <w:sz w:val="28"/>
          <w:szCs w:val="28"/>
        </w:rPr>
      </w:pPr>
      <w:r w:rsidRPr="00425913">
        <w:rPr>
          <w:rFonts w:ascii="Sakkal Majalla" w:hAnsi="Sakkal Majalla" w:cs="Sakkal Majalla"/>
          <w:b/>
          <w:bCs/>
          <w:sz w:val="28"/>
          <w:szCs w:val="28"/>
          <w:rtl/>
        </w:rPr>
        <w:t>و</w:t>
      </w:r>
      <w:r w:rsidRPr="00425913">
        <w:rPr>
          <w:rFonts w:ascii="Sakkal Majalla" w:hAnsi="Sakkal Majalla" w:cs="Sakkal Majalla"/>
          <w:sz w:val="28"/>
          <w:szCs w:val="28"/>
          <w:rtl/>
        </w:rPr>
        <w:t xml:space="preserve">يرى الباحث أن أهمية إدارة التأمين الصحي لا تقتصر على دورها التنظيمي في توزيع الموارد أو تنظيم العلاقة بين مزودي الخدمة والمستفيدين، بل تتعدى ذلك لتصبح إحدى أدوات </w:t>
      </w:r>
      <w:r w:rsidRPr="00425913">
        <w:rPr>
          <w:rFonts w:ascii="Sakkal Majalla" w:hAnsi="Sakkal Majalla" w:cs="Sakkal Majalla"/>
          <w:b/>
          <w:bCs/>
          <w:sz w:val="28"/>
          <w:szCs w:val="28"/>
          <w:rtl/>
        </w:rPr>
        <w:t xml:space="preserve">تحسين جودة </w:t>
      </w:r>
      <w:r w:rsidRPr="00425913">
        <w:rPr>
          <w:rFonts w:ascii="Sakkal Majalla" w:hAnsi="Sakkal Majalla" w:cs="Sakkal Majalla"/>
          <w:b/>
          <w:bCs/>
          <w:sz w:val="28"/>
          <w:szCs w:val="28"/>
          <w:rtl/>
        </w:rPr>
        <w:lastRenderedPageBreak/>
        <w:t>الحياة الصحية</w:t>
      </w:r>
      <w:r w:rsidRPr="00425913">
        <w:rPr>
          <w:rFonts w:ascii="Sakkal Majalla" w:hAnsi="Sakkal Majalla" w:cs="Sakkal Majalla"/>
          <w:sz w:val="28"/>
          <w:szCs w:val="28"/>
          <w:rtl/>
        </w:rPr>
        <w:t xml:space="preserve"> للمواطنين، خاصة في المدن الكبيرة مثل الرياض، حيث تتعدد مقدمي الخدمات وتتنوع الاحتياجات السكانية</w:t>
      </w:r>
      <w:r w:rsidRPr="00425913">
        <w:rPr>
          <w:rFonts w:ascii="Sakkal Majalla" w:hAnsi="Sakkal Majalla" w:cs="Sakkal Majalla"/>
          <w:sz w:val="28"/>
          <w:szCs w:val="28"/>
        </w:rPr>
        <w:t>.</w:t>
      </w:r>
    </w:p>
    <w:p w14:paraId="49F9874C" w14:textId="79BB26D7" w:rsidR="004D49D4" w:rsidRPr="00644960" w:rsidRDefault="00644960" w:rsidP="00644960">
      <w:pPr>
        <w:spacing w:before="100" w:beforeAutospacing="1" w:after="100" w:afterAutospacing="1" w:line="360" w:lineRule="auto"/>
        <w:jc w:val="both"/>
        <w:outlineLvl w:val="2"/>
        <w:rPr>
          <w:rFonts w:ascii="Sakkal Majalla" w:hAnsi="Sakkal Majalla" w:cs="Sakkal Majalla"/>
          <w:b/>
          <w:bCs/>
          <w:sz w:val="32"/>
          <w:szCs w:val="32"/>
        </w:rPr>
      </w:pPr>
      <w:bookmarkStart w:id="45" w:name="_Toc200900434"/>
      <w:r w:rsidRPr="00644960">
        <w:rPr>
          <w:rFonts w:ascii="Sakkal Majalla" w:hAnsi="Sakkal Majalla" w:cs="Sakkal Majalla" w:hint="cs"/>
          <w:b/>
          <w:bCs/>
          <w:sz w:val="32"/>
          <w:szCs w:val="32"/>
          <w:rtl/>
        </w:rPr>
        <w:t xml:space="preserve">4.1.2 </w:t>
      </w:r>
      <w:r w:rsidR="004D49D4" w:rsidRPr="00644960">
        <w:rPr>
          <w:rFonts w:ascii="Sakkal Majalla" w:hAnsi="Sakkal Majalla" w:cs="Sakkal Majalla"/>
          <w:b/>
          <w:bCs/>
          <w:sz w:val="32"/>
          <w:szCs w:val="32"/>
          <w:rtl/>
        </w:rPr>
        <w:t xml:space="preserve"> محددات إدارة التأمين الصحي</w:t>
      </w:r>
      <w:bookmarkEnd w:id="45"/>
    </w:p>
    <w:p w14:paraId="04C8520B" w14:textId="77777777" w:rsidR="004D49D4" w:rsidRPr="00425913" w:rsidRDefault="004D49D4" w:rsidP="00644960">
      <w:pPr>
        <w:spacing w:before="100" w:beforeAutospacing="1" w:after="100" w:afterAutospacing="1" w:line="360" w:lineRule="auto"/>
        <w:ind w:firstLine="706"/>
        <w:jc w:val="both"/>
        <w:rPr>
          <w:rFonts w:ascii="Sakkal Majalla" w:hAnsi="Sakkal Majalla" w:cs="Sakkal Majalla"/>
          <w:sz w:val="28"/>
          <w:szCs w:val="28"/>
          <w:lang w:bidi="ar-EG"/>
        </w:rPr>
      </w:pPr>
      <w:r w:rsidRPr="00425913">
        <w:rPr>
          <w:rFonts w:ascii="Sakkal Majalla" w:hAnsi="Sakkal Majalla" w:cs="Sakkal Majalla" w:hint="cs"/>
          <w:sz w:val="28"/>
          <w:szCs w:val="28"/>
          <w:rtl/>
          <w:lang w:bidi="ar-EG"/>
        </w:rPr>
        <w:t>تتأثر فعالية إدارة التأمين الصحي بعدد من المحددات المتداخلة، والتي تعكس تفاعل الأبعاد القانونية والتنظيمية والتكنولوجية والاقتصادية والبشرية. وتُعد هذه المحددات بمثابة العوامل التي تُشكل بيئة عمل النظام التأميني وتحدد مدى نجاحه في تحقيق أهدافه، سواء على مستوى السياسات أو على مستوى التنفيذ</w:t>
      </w:r>
      <w:r w:rsidRPr="00425913">
        <w:rPr>
          <w:rFonts w:ascii="Sakkal Majalla" w:hAnsi="Sakkal Majalla" w:cs="Sakkal Majalla" w:hint="cs"/>
          <w:sz w:val="28"/>
          <w:szCs w:val="28"/>
          <w:lang w:bidi="ar-EG"/>
        </w:rPr>
        <w:t>.</w:t>
      </w:r>
    </w:p>
    <w:p w14:paraId="140024E6" w14:textId="77777777" w:rsidR="004D49D4" w:rsidRPr="00425913" w:rsidRDefault="004D49D4" w:rsidP="00644960">
      <w:pPr>
        <w:spacing w:before="100" w:beforeAutospacing="1" w:after="100" w:afterAutospacing="1" w:line="360" w:lineRule="auto"/>
        <w:ind w:firstLine="706"/>
        <w:jc w:val="both"/>
        <w:rPr>
          <w:rFonts w:ascii="Sakkal Majalla" w:hAnsi="Sakkal Majalla" w:cs="Sakkal Majalla"/>
          <w:sz w:val="28"/>
          <w:szCs w:val="28"/>
          <w:lang w:bidi="ar-EG"/>
        </w:rPr>
      </w:pPr>
      <w:r w:rsidRPr="00425913">
        <w:rPr>
          <w:rFonts w:ascii="Sakkal Majalla" w:hAnsi="Sakkal Majalla" w:cs="Sakkal Majalla" w:hint="cs"/>
          <w:sz w:val="28"/>
          <w:szCs w:val="28"/>
          <w:rtl/>
          <w:lang w:bidi="ar-EG"/>
        </w:rPr>
        <w:t xml:space="preserve">يشير </w:t>
      </w:r>
      <w:r w:rsidRPr="00425913">
        <w:rPr>
          <w:rFonts w:ascii="Sakkal Majalla" w:hAnsi="Sakkal Majalla" w:cs="Sakkal Majalla" w:hint="cs"/>
          <w:b/>
          <w:bCs/>
          <w:sz w:val="28"/>
          <w:szCs w:val="28"/>
          <w:lang w:bidi="ar-EG"/>
        </w:rPr>
        <w:t>Bhati et al. (2023)</w:t>
      </w:r>
      <w:r w:rsidRPr="00425913">
        <w:rPr>
          <w:rFonts w:ascii="Sakkal Majalla" w:hAnsi="Sakkal Majalla" w:cs="Sakkal Majalla" w:hint="cs"/>
          <w:sz w:val="28"/>
          <w:szCs w:val="28"/>
          <w:lang w:bidi="ar-EG"/>
        </w:rPr>
        <w:t xml:space="preserve"> </w:t>
      </w:r>
      <w:r w:rsidRPr="00425913">
        <w:rPr>
          <w:rFonts w:ascii="Sakkal Majalla" w:hAnsi="Sakkal Majalla" w:cs="Sakkal Majalla" w:hint="cs"/>
          <w:sz w:val="28"/>
          <w:szCs w:val="28"/>
          <w:rtl/>
          <w:lang w:bidi="ar-EG"/>
        </w:rPr>
        <w:t xml:space="preserve">إلى أن من أبرز محددات إدارة التأمين الصحي وجود </w:t>
      </w:r>
      <w:r w:rsidRPr="00425913">
        <w:rPr>
          <w:rFonts w:ascii="Sakkal Majalla" w:hAnsi="Sakkal Majalla" w:cs="Sakkal Majalla" w:hint="cs"/>
          <w:b/>
          <w:bCs/>
          <w:sz w:val="28"/>
          <w:szCs w:val="28"/>
          <w:rtl/>
          <w:lang w:bidi="ar-EG"/>
        </w:rPr>
        <w:t>إطار تشريعي وتنظيمي شامل</w:t>
      </w:r>
      <w:r w:rsidRPr="00425913">
        <w:rPr>
          <w:rFonts w:ascii="Sakkal Majalla" w:hAnsi="Sakkal Majalla" w:cs="Sakkal Majalla" w:hint="cs"/>
          <w:sz w:val="28"/>
          <w:szCs w:val="28"/>
          <w:rtl/>
          <w:lang w:bidi="ar-EG"/>
        </w:rPr>
        <w:t xml:space="preserve"> يحدد بدقة الأدوار والمهام والمسؤوليات بين الجهات المعنية، ويضمن وجود قواعد واضحة للعلاقة التعاقدية بين الممولين ومقدمي الخدمة والمستفيدين</w:t>
      </w:r>
      <w:r w:rsidRPr="00425913">
        <w:rPr>
          <w:rFonts w:ascii="Sakkal Majalla" w:hAnsi="Sakkal Majalla" w:cs="Sakkal Majalla" w:hint="cs"/>
          <w:sz w:val="28"/>
          <w:szCs w:val="28"/>
          <w:lang w:bidi="ar-EG"/>
        </w:rPr>
        <w:t>.</w:t>
      </w:r>
    </w:p>
    <w:p w14:paraId="6494482B" w14:textId="77777777" w:rsidR="004D49D4" w:rsidRPr="00425913" w:rsidRDefault="004D49D4" w:rsidP="00644960">
      <w:pPr>
        <w:spacing w:before="100" w:beforeAutospacing="1" w:after="100" w:afterAutospacing="1" w:line="360" w:lineRule="auto"/>
        <w:ind w:firstLine="706"/>
        <w:jc w:val="both"/>
        <w:rPr>
          <w:rFonts w:ascii="Sakkal Majalla" w:hAnsi="Sakkal Majalla" w:cs="Sakkal Majalla"/>
          <w:sz w:val="28"/>
          <w:szCs w:val="28"/>
        </w:rPr>
      </w:pPr>
      <w:r w:rsidRPr="00425913">
        <w:rPr>
          <w:rFonts w:ascii="Sakkal Majalla" w:hAnsi="Sakkal Majalla" w:cs="Sakkal Majalla"/>
          <w:sz w:val="28"/>
          <w:szCs w:val="28"/>
          <w:rtl/>
        </w:rPr>
        <w:t xml:space="preserve">كما يرى </w:t>
      </w:r>
      <w:r w:rsidRPr="00425913">
        <w:rPr>
          <w:rFonts w:ascii="Sakkal Majalla" w:hAnsi="Sakkal Majalla" w:cs="Sakkal Majalla"/>
          <w:b/>
          <w:bCs/>
          <w:sz w:val="28"/>
          <w:szCs w:val="28"/>
          <w:rtl/>
        </w:rPr>
        <w:t>الحلة وإدريس</w:t>
      </w:r>
      <w:r w:rsidRPr="00425913">
        <w:rPr>
          <w:rFonts w:ascii="Sakkal Majalla" w:hAnsi="Sakkal Majalla" w:cs="Sakkal Majalla"/>
          <w:b/>
          <w:bCs/>
          <w:sz w:val="28"/>
          <w:szCs w:val="28"/>
        </w:rPr>
        <w:t xml:space="preserve"> (2024)</w:t>
      </w:r>
      <w:r w:rsidRPr="00425913">
        <w:rPr>
          <w:rFonts w:ascii="Sakkal Majalla" w:hAnsi="Sakkal Majalla" w:cs="Sakkal Majalla"/>
          <w:sz w:val="28"/>
          <w:szCs w:val="28"/>
        </w:rPr>
        <w:t xml:space="preserve"> </w:t>
      </w:r>
      <w:r w:rsidRPr="00425913">
        <w:rPr>
          <w:rFonts w:ascii="Sakkal Majalla" w:hAnsi="Sakkal Majalla" w:cs="Sakkal Majalla"/>
          <w:sz w:val="28"/>
          <w:szCs w:val="28"/>
          <w:rtl/>
        </w:rPr>
        <w:t xml:space="preserve">أن أحد العوامل الحاسمة في نجاح إدارة التأمين الصحي يتمثل في </w:t>
      </w:r>
      <w:r w:rsidRPr="00425913">
        <w:rPr>
          <w:rFonts w:ascii="Sakkal Majalla" w:hAnsi="Sakkal Majalla" w:cs="Sakkal Majalla"/>
          <w:b/>
          <w:bCs/>
          <w:sz w:val="28"/>
          <w:szCs w:val="28"/>
          <w:rtl/>
        </w:rPr>
        <w:t>جاهزية البنية التحتية الرقمية</w:t>
      </w:r>
      <w:r w:rsidRPr="00425913">
        <w:rPr>
          <w:rFonts w:ascii="Sakkal Majalla" w:hAnsi="Sakkal Majalla" w:cs="Sakkal Majalla"/>
          <w:sz w:val="28"/>
          <w:szCs w:val="28"/>
          <w:rtl/>
        </w:rPr>
        <w:t>، حيث تُمكن هذه الجاهزية من تيسير التواصل بين الجهات المختلفة، وتسريع عملية إصدار الموافقات، وتسهيل إدارة المطالبات المالية، ما ينعكس إيجابًا على رضا المستفيد</w:t>
      </w:r>
      <w:r w:rsidRPr="00425913">
        <w:rPr>
          <w:rFonts w:ascii="Sakkal Majalla" w:hAnsi="Sakkal Majalla" w:cs="Sakkal Majalla"/>
          <w:sz w:val="28"/>
          <w:szCs w:val="28"/>
        </w:rPr>
        <w:t>.</w:t>
      </w:r>
    </w:p>
    <w:p w14:paraId="27A197CD" w14:textId="77777777" w:rsidR="004D49D4" w:rsidRPr="00425913" w:rsidRDefault="004D49D4" w:rsidP="00644960">
      <w:pPr>
        <w:spacing w:before="100" w:beforeAutospacing="1" w:after="100" w:afterAutospacing="1" w:line="360" w:lineRule="auto"/>
        <w:ind w:firstLine="706"/>
        <w:jc w:val="both"/>
        <w:rPr>
          <w:rFonts w:ascii="Sakkal Majalla" w:hAnsi="Sakkal Majalla" w:cs="Sakkal Majalla"/>
          <w:sz w:val="28"/>
          <w:szCs w:val="28"/>
        </w:rPr>
      </w:pPr>
      <w:r w:rsidRPr="00425913">
        <w:rPr>
          <w:rFonts w:ascii="Sakkal Majalla" w:hAnsi="Sakkal Majalla" w:cs="Sakkal Majalla"/>
          <w:sz w:val="28"/>
          <w:szCs w:val="28"/>
          <w:rtl/>
        </w:rPr>
        <w:t xml:space="preserve">ويشير </w:t>
      </w:r>
      <w:r w:rsidRPr="00425913">
        <w:rPr>
          <w:rFonts w:ascii="Sakkal Majalla" w:hAnsi="Sakkal Majalla" w:cs="Sakkal Majalla"/>
          <w:b/>
          <w:bCs/>
          <w:sz w:val="28"/>
          <w:szCs w:val="28"/>
        </w:rPr>
        <w:t>Xu &amp; Huang (2024)</w:t>
      </w:r>
      <w:r w:rsidRPr="00425913">
        <w:rPr>
          <w:rFonts w:ascii="Sakkal Majalla" w:hAnsi="Sakkal Majalla" w:cs="Sakkal Majalla"/>
          <w:sz w:val="28"/>
          <w:szCs w:val="28"/>
        </w:rPr>
        <w:t xml:space="preserve"> </w:t>
      </w:r>
      <w:r w:rsidRPr="00425913">
        <w:rPr>
          <w:rFonts w:ascii="Sakkal Majalla" w:hAnsi="Sakkal Majalla" w:cs="Sakkal Majalla"/>
          <w:sz w:val="28"/>
          <w:szCs w:val="28"/>
          <w:rtl/>
        </w:rPr>
        <w:t xml:space="preserve">إلى أن </w:t>
      </w:r>
      <w:r w:rsidRPr="00425913">
        <w:rPr>
          <w:rFonts w:ascii="Sakkal Majalla" w:hAnsi="Sakkal Majalla" w:cs="Sakkal Majalla"/>
          <w:b/>
          <w:bCs/>
          <w:sz w:val="28"/>
          <w:szCs w:val="28"/>
          <w:rtl/>
        </w:rPr>
        <w:t>الوعي الصحي والمعرفي لدى المستفيدين</w:t>
      </w:r>
      <w:r w:rsidRPr="00425913">
        <w:rPr>
          <w:rFonts w:ascii="Sakkal Majalla" w:hAnsi="Sakkal Majalla" w:cs="Sakkal Majalla"/>
          <w:sz w:val="28"/>
          <w:szCs w:val="28"/>
          <w:rtl/>
        </w:rPr>
        <w:t xml:space="preserve"> يعد أحد العوامل المؤثرة في فعالية إدارة التأمين الصحي، إذ أن تدني وعي الأفراد بآلية عمل التأمين وحقوقهم وواجباتهم ضمنه يؤدي إلى ضعف التفاعل مع النظام، وزيادة احتمال حدوث مشكلات في استخدام الخدمات أو إساءة فهمها</w:t>
      </w:r>
      <w:r w:rsidRPr="00425913">
        <w:rPr>
          <w:rFonts w:ascii="Sakkal Majalla" w:hAnsi="Sakkal Majalla" w:cs="Sakkal Majalla"/>
          <w:sz w:val="28"/>
          <w:szCs w:val="28"/>
        </w:rPr>
        <w:t>.</w:t>
      </w:r>
    </w:p>
    <w:p w14:paraId="7D4968D0" w14:textId="61DB564D" w:rsidR="004D49D4" w:rsidRPr="00425913" w:rsidRDefault="004D49D4" w:rsidP="00644960">
      <w:pPr>
        <w:spacing w:before="100" w:beforeAutospacing="1" w:after="100" w:afterAutospacing="1" w:line="360" w:lineRule="auto"/>
        <w:ind w:firstLine="706"/>
        <w:jc w:val="both"/>
        <w:rPr>
          <w:rFonts w:ascii="Sakkal Majalla" w:hAnsi="Sakkal Majalla" w:cs="Sakkal Majalla"/>
          <w:sz w:val="28"/>
          <w:szCs w:val="28"/>
        </w:rPr>
      </w:pPr>
      <w:r w:rsidRPr="00425913">
        <w:rPr>
          <w:rFonts w:ascii="Sakkal Majalla" w:hAnsi="Sakkal Majalla" w:cs="Sakkal Majalla"/>
          <w:sz w:val="28"/>
          <w:szCs w:val="28"/>
          <w:rtl/>
        </w:rPr>
        <w:t xml:space="preserve">و يؤكد </w:t>
      </w:r>
      <w:r w:rsidRPr="00425913">
        <w:rPr>
          <w:rFonts w:ascii="Sakkal Majalla" w:hAnsi="Sakkal Majalla" w:cs="Sakkal Majalla"/>
          <w:b/>
          <w:bCs/>
          <w:sz w:val="28"/>
          <w:szCs w:val="28"/>
        </w:rPr>
        <w:t>Osarobo &amp; Ayo (2022)</w:t>
      </w:r>
      <w:r w:rsidRPr="00425913">
        <w:rPr>
          <w:rFonts w:ascii="Sakkal Majalla" w:hAnsi="Sakkal Majalla" w:cs="Sakkal Majalla"/>
          <w:sz w:val="28"/>
          <w:szCs w:val="28"/>
        </w:rPr>
        <w:t xml:space="preserve"> </w:t>
      </w:r>
      <w:r w:rsidRPr="00425913">
        <w:rPr>
          <w:rFonts w:ascii="Sakkal Majalla" w:hAnsi="Sakkal Majalla" w:cs="Sakkal Majalla"/>
          <w:sz w:val="28"/>
          <w:szCs w:val="28"/>
          <w:rtl/>
        </w:rPr>
        <w:t>أن من أهم المحددات التنظيمية لنجاح إدارة التأمين الصحي</w:t>
      </w:r>
      <w:r w:rsidRPr="00425913">
        <w:rPr>
          <w:rFonts w:ascii="Sakkal Majalla" w:hAnsi="Sakkal Majalla" w:cs="Sakkal Majalla"/>
          <w:sz w:val="28"/>
          <w:szCs w:val="28"/>
        </w:rPr>
        <w:t>:</w:t>
      </w:r>
    </w:p>
    <w:p w14:paraId="0446EF7F" w14:textId="77777777" w:rsidR="004D49D4" w:rsidRPr="00425913" w:rsidRDefault="004D49D4" w:rsidP="00644960">
      <w:pPr>
        <w:numPr>
          <w:ilvl w:val="0"/>
          <w:numId w:val="16"/>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rPr>
      </w:pPr>
      <w:r w:rsidRPr="00425913">
        <w:rPr>
          <w:rFonts w:ascii="Sakkal Majalla" w:hAnsi="Sakkal Majalla" w:cs="Sakkal Majalla"/>
          <w:b/>
          <w:bCs/>
          <w:sz w:val="28"/>
          <w:szCs w:val="28"/>
          <w:rtl/>
        </w:rPr>
        <w:t>توافر قاعدة بيانات دقيقة ومحدثة</w:t>
      </w:r>
      <w:r w:rsidRPr="00425913">
        <w:rPr>
          <w:rFonts w:ascii="Sakkal Majalla" w:hAnsi="Sakkal Majalla" w:cs="Sakkal Majalla"/>
          <w:sz w:val="28"/>
          <w:szCs w:val="28"/>
          <w:rtl/>
        </w:rPr>
        <w:t xml:space="preserve"> لجميع المستفيدين ومقدمي الخدمات</w:t>
      </w:r>
      <w:r w:rsidRPr="00425913">
        <w:rPr>
          <w:rFonts w:ascii="Sakkal Majalla" w:hAnsi="Sakkal Majalla" w:cs="Sakkal Majalla"/>
          <w:sz w:val="28"/>
          <w:szCs w:val="28"/>
        </w:rPr>
        <w:t>.</w:t>
      </w:r>
    </w:p>
    <w:p w14:paraId="305E9F66" w14:textId="77777777" w:rsidR="004D49D4" w:rsidRPr="00425913" w:rsidRDefault="004D49D4" w:rsidP="00644960">
      <w:pPr>
        <w:numPr>
          <w:ilvl w:val="0"/>
          <w:numId w:val="16"/>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rPr>
      </w:pPr>
      <w:r w:rsidRPr="00425913">
        <w:rPr>
          <w:rFonts w:ascii="Sakkal Majalla" w:hAnsi="Sakkal Majalla" w:cs="Sakkal Majalla"/>
          <w:b/>
          <w:bCs/>
          <w:sz w:val="28"/>
          <w:szCs w:val="28"/>
          <w:rtl/>
        </w:rPr>
        <w:t>وضوح سياسات التسعير والتعاقدات</w:t>
      </w:r>
      <w:r w:rsidRPr="00425913">
        <w:rPr>
          <w:rFonts w:ascii="Sakkal Majalla" w:hAnsi="Sakkal Majalla" w:cs="Sakkal Majalla"/>
          <w:sz w:val="28"/>
          <w:szCs w:val="28"/>
          <w:rtl/>
        </w:rPr>
        <w:t xml:space="preserve"> بين مختلف الأطراف</w:t>
      </w:r>
      <w:r w:rsidRPr="00425913">
        <w:rPr>
          <w:rFonts w:ascii="Sakkal Majalla" w:hAnsi="Sakkal Majalla" w:cs="Sakkal Majalla"/>
          <w:sz w:val="28"/>
          <w:szCs w:val="28"/>
        </w:rPr>
        <w:t>.</w:t>
      </w:r>
    </w:p>
    <w:p w14:paraId="3915D1BD" w14:textId="77777777" w:rsidR="004D49D4" w:rsidRPr="00425913" w:rsidRDefault="004D49D4" w:rsidP="00644960">
      <w:pPr>
        <w:numPr>
          <w:ilvl w:val="0"/>
          <w:numId w:val="16"/>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rPr>
      </w:pPr>
      <w:r w:rsidRPr="00425913">
        <w:rPr>
          <w:rFonts w:ascii="Sakkal Majalla" w:hAnsi="Sakkal Majalla" w:cs="Sakkal Majalla"/>
          <w:b/>
          <w:bCs/>
          <w:sz w:val="28"/>
          <w:szCs w:val="28"/>
          <w:rtl/>
        </w:rPr>
        <w:lastRenderedPageBreak/>
        <w:t>مرونة النظام في التعامل مع التغيرات في تكاليف الخدمات الصحية</w:t>
      </w:r>
      <w:r w:rsidRPr="00425913">
        <w:rPr>
          <w:rFonts w:ascii="Sakkal Majalla" w:hAnsi="Sakkal Majalla" w:cs="Sakkal Majalla"/>
          <w:sz w:val="28"/>
          <w:szCs w:val="28"/>
        </w:rPr>
        <w:t>.</w:t>
      </w:r>
    </w:p>
    <w:p w14:paraId="151C16A8" w14:textId="77777777" w:rsidR="004D49D4" w:rsidRPr="00425913" w:rsidRDefault="004D49D4" w:rsidP="00644960">
      <w:pPr>
        <w:spacing w:before="100" w:beforeAutospacing="1" w:after="100" w:afterAutospacing="1" w:line="360" w:lineRule="auto"/>
        <w:ind w:firstLine="706"/>
        <w:jc w:val="both"/>
        <w:rPr>
          <w:rFonts w:ascii="Sakkal Majalla" w:hAnsi="Sakkal Majalla" w:cs="Sakkal Majalla"/>
          <w:sz w:val="28"/>
          <w:szCs w:val="28"/>
        </w:rPr>
      </w:pPr>
      <w:r w:rsidRPr="00425913">
        <w:rPr>
          <w:rFonts w:ascii="Sakkal Majalla" w:hAnsi="Sakkal Majalla" w:cs="Sakkal Majalla"/>
          <w:sz w:val="28"/>
          <w:szCs w:val="28"/>
          <w:rtl/>
        </w:rPr>
        <w:t xml:space="preserve">ويرى </w:t>
      </w:r>
      <w:r w:rsidRPr="00425913">
        <w:rPr>
          <w:rFonts w:ascii="Sakkal Majalla" w:hAnsi="Sakkal Majalla" w:cs="Sakkal Majalla"/>
          <w:b/>
          <w:bCs/>
          <w:sz w:val="28"/>
          <w:szCs w:val="28"/>
        </w:rPr>
        <w:t>Alanazi et al. (2022)</w:t>
      </w:r>
      <w:r w:rsidRPr="00425913">
        <w:rPr>
          <w:rFonts w:ascii="Sakkal Majalla" w:hAnsi="Sakkal Majalla" w:cs="Sakkal Majalla"/>
          <w:sz w:val="28"/>
          <w:szCs w:val="28"/>
        </w:rPr>
        <w:t xml:space="preserve"> </w:t>
      </w:r>
      <w:r w:rsidRPr="00425913">
        <w:rPr>
          <w:rFonts w:ascii="Sakkal Majalla" w:hAnsi="Sakkal Majalla" w:cs="Sakkal Majalla"/>
          <w:sz w:val="28"/>
          <w:szCs w:val="28"/>
          <w:rtl/>
        </w:rPr>
        <w:t xml:space="preserve">أن </w:t>
      </w:r>
      <w:r w:rsidRPr="00425913">
        <w:rPr>
          <w:rFonts w:ascii="Sakkal Majalla" w:hAnsi="Sakkal Majalla" w:cs="Sakkal Majalla"/>
          <w:b/>
          <w:bCs/>
          <w:sz w:val="28"/>
          <w:szCs w:val="28"/>
          <w:rtl/>
        </w:rPr>
        <w:t>المهارات الإدارية والكوادر البشرية المتخصصة</w:t>
      </w:r>
      <w:r w:rsidRPr="00425913">
        <w:rPr>
          <w:rFonts w:ascii="Sakkal Majalla" w:hAnsi="Sakkal Majalla" w:cs="Sakkal Majalla"/>
          <w:sz w:val="28"/>
          <w:szCs w:val="28"/>
          <w:rtl/>
        </w:rPr>
        <w:t xml:space="preserve"> تُعد من بين المحددات الأساسية لنجاح إدارة التأمين الصحي، حيث أن نقص الكفاءات في إدارات التأمين بالمستشفيات، أو غياب التدريب المستمر، يؤدي إلى بطء الإجراءات وضعف التواصل، وتضارب في القرارات</w:t>
      </w:r>
      <w:r w:rsidRPr="00425913">
        <w:rPr>
          <w:rFonts w:ascii="Sakkal Majalla" w:hAnsi="Sakkal Majalla" w:cs="Sakkal Majalla"/>
          <w:sz w:val="28"/>
          <w:szCs w:val="28"/>
        </w:rPr>
        <w:t>.</w:t>
      </w:r>
    </w:p>
    <w:p w14:paraId="719DDA15" w14:textId="77777777" w:rsidR="004D49D4" w:rsidRPr="00425913" w:rsidRDefault="004D49D4" w:rsidP="00644960">
      <w:pPr>
        <w:spacing w:before="100" w:beforeAutospacing="1" w:after="100" w:afterAutospacing="1" w:line="360" w:lineRule="auto"/>
        <w:ind w:firstLine="706"/>
        <w:jc w:val="both"/>
        <w:rPr>
          <w:rFonts w:ascii="Sakkal Majalla" w:hAnsi="Sakkal Majalla" w:cs="Sakkal Majalla"/>
          <w:sz w:val="28"/>
          <w:szCs w:val="28"/>
        </w:rPr>
      </w:pPr>
      <w:r w:rsidRPr="00425913">
        <w:rPr>
          <w:rFonts w:ascii="Sakkal Majalla" w:hAnsi="Sakkal Majalla" w:cs="Sakkal Majalla"/>
          <w:sz w:val="28"/>
          <w:szCs w:val="28"/>
          <w:rtl/>
        </w:rPr>
        <w:t xml:space="preserve">ويضيف </w:t>
      </w:r>
      <w:r w:rsidRPr="00425913">
        <w:rPr>
          <w:rFonts w:ascii="Sakkal Majalla" w:hAnsi="Sakkal Majalla" w:cs="Sakkal Majalla"/>
          <w:b/>
          <w:bCs/>
          <w:sz w:val="28"/>
          <w:szCs w:val="28"/>
        </w:rPr>
        <w:t>Nguyen &amp; Mitrou (2025)</w:t>
      </w:r>
      <w:r w:rsidRPr="00425913">
        <w:rPr>
          <w:rFonts w:ascii="Sakkal Majalla" w:hAnsi="Sakkal Majalla" w:cs="Sakkal Majalla"/>
          <w:sz w:val="28"/>
          <w:szCs w:val="28"/>
        </w:rPr>
        <w:t xml:space="preserve"> </w:t>
      </w:r>
      <w:r w:rsidRPr="00425913">
        <w:rPr>
          <w:rFonts w:ascii="Sakkal Majalla" w:hAnsi="Sakkal Majalla" w:cs="Sakkal Majalla"/>
          <w:sz w:val="28"/>
          <w:szCs w:val="28"/>
          <w:rtl/>
        </w:rPr>
        <w:t xml:space="preserve">محددًا خارجيًا مهمًا يتمثل في </w:t>
      </w:r>
      <w:r w:rsidRPr="00425913">
        <w:rPr>
          <w:rFonts w:ascii="Sakkal Majalla" w:hAnsi="Sakkal Majalla" w:cs="Sakkal Majalla"/>
          <w:b/>
          <w:bCs/>
          <w:sz w:val="28"/>
          <w:szCs w:val="28"/>
          <w:rtl/>
        </w:rPr>
        <w:t>الاستقرار السياسي والاقتصادي</w:t>
      </w:r>
      <w:r w:rsidRPr="00425913">
        <w:rPr>
          <w:rFonts w:ascii="Sakkal Majalla" w:hAnsi="Sakkal Majalla" w:cs="Sakkal Majalla"/>
          <w:sz w:val="28"/>
          <w:szCs w:val="28"/>
          <w:rtl/>
        </w:rPr>
        <w:t>، باعتباره عنصرًا حاسمًا في قدرة الدولة على تمويل خدمات التأمين، والاستثمار في تطوير بنيته، وضمان استمرار التغطية حتى في أوقات الأزمات والكوارث الطبيعية</w:t>
      </w:r>
      <w:r w:rsidRPr="00425913">
        <w:rPr>
          <w:rFonts w:ascii="Sakkal Majalla" w:hAnsi="Sakkal Majalla" w:cs="Sakkal Majalla"/>
          <w:sz w:val="28"/>
          <w:szCs w:val="28"/>
        </w:rPr>
        <w:t>.</w:t>
      </w:r>
    </w:p>
    <w:p w14:paraId="3AD1D378" w14:textId="542DF3A8" w:rsidR="004D49D4" w:rsidRPr="00425913" w:rsidRDefault="004D49D4" w:rsidP="00644960">
      <w:pPr>
        <w:spacing w:before="100" w:beforeAutospacing="1" w:after="100" w:afterAutospacing="1" w:line="360" w:lineRule="auto"/>
        <w:ind w:firstLine="706"/>
        <w:jc w:val="both"/>
        <w:rPr>
          <w:rFonts w:ascii="Sakkal Majalla" w:hAnsi="Sakkal Majalla" w:cs="Sakkal Majalla"/>
          <w:sz w:val="28"/>
          <w:szCs w:val="28"/>
        </w:rPr>
      </w:pPr>
      <w:r w:rsidRPr="00425913">
        <w:rPr>
          <w:rFonts w:ascii="Sakkal Majalla" w:hAnsi="Sakkal Majalla" w:cs="Sakkal Majalla"/>
          <w:b/>
          <w:bCs/>
          <w:sz w:val="28"/>
          <w:szCs w:val="28"/>
          <w:rtl/>
        </w:rPr>
        <w:t>و</w:t>
      </w:r>
      <w:r w:rsidRPr="00425913">
        <w:rPr>
          <w:rFonts w:ascii="Sakkal Majalla" w:hAnsi="Sakkal Majalla" w:cs="Sakkal Majalla"/>
          <w:sz w:val="28"/>
          <w:szCs w:val="28"/>
          <w:rtl/>
        </w:rPr>
        <w:t>يرى الباحث أن تحديد وفهم محددات إدارة التأمين الصحي يمثل حجر الزاوية في تصميم نظام تأميني ناجح وفعّال، خاصة في بيئة ديناميكية ومعقدة كالمستشفيات في مدينة الرياض. وتتمثل أهم المحددات في السياق السعودي فيما يلي</w:t>
      </w:r>
      <w:r w:rsidRPr="00425913">
        <w:rPr>
          <w:rFonts w:ascii="Sakkal Majalla" w:hAnsi="Sakkal Majalla" w:cs="Sakkal Majalla"/>
          <w:sz w:val="28"/>
          <w:szCs w:val="28"/>
        </w:rPr>
        <w:t>:</w:t>
      </w:r>
    </w:p>
    <w:p w14:paraId="1EAA880D" w14:textId="77777777" w:rsidR="004D49D4" w:rsidRPr="00425913" w:rsidRDefault="004D49D4" w:rsidP="00644960">
      <w:pPr>
        <w:numPr>
          <w:ilvl w:val="0"/>
          <w:numId w:val="17"/>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rPr>
      </w:pPr>
      <w:r w:rsidRPr="00425913">
        <w:rPr>
          <w:rFonts w:ascii="Sakkal Majalla" w:hAnsi="Sakkal Majalla" w:cs="Sakkal Majalla"/>
          <w:b/>
          <w:bCs/>
          <w:sz w:val="28"/>
          <w:szCs w:val="28"/>
          <w:rtl/>
        </w:rPr>
        <w:t>القدرة التقنية للمؤسسات الصحية</w:t>
      </w:r>
      <w:r w:rsidRPr="00425913">
        <w:rPr>
          <w:rFonts w:ascii="Sakkal Majalla" w:hAnsi="Sakkal Majalla" w:cs="Sakkal Majalla"/>
          <w:sz w:val="28"/>
          <w:szCs w:val="28"/>
          <w:rtl/>
        </w:rPr>
        <w:t xml:space="preserve"> على التكامل مع منصات التأمين الصحي الإلكترونية (مثل منصة “نفيس”)</w:t>
      </w:r>
      <w:r w:rsidRPr="00425913">
        <w:rPr>
          <w:rFonts w:ascii="Sakkal Majalla" w:hAnsi="Sakkal Majalla" w:cs="Sakkal Majalla"/>
          <w:sz w:val="28"/>
          <w:szCs w:val="28"/>
        </w:rPr>
        <w:t>.</w:t>
      </w:r>
    </w:p>
    <w:p w14:paraId="0F320BF4" w14:textId="77777777" w:rsidR="004D49D4" w:rsidRPr="00425913" w:rsidRDefault="004D49D4" w:rsidP="00644960">
      <w:pPr>
        <w:numPr>
          <w:ilvl w:val="0"/>
          <w:numId w:val="17"/>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rPr>
      </w:pPr>
      <w:r w:rsidRPr="00425913">
        <w:rPr>
          <w:rFonts w:ascii="Sakkal Majalla" w:hAnsi="Sakkal Majalla" w:cs="Sakkal Majalla"/>
          <w:b/>
          <w:bCs/>
          <w:sz w:val="28"/>
          <w:szCs w:val="28"/>
          <w:rtl/>
        </w:rPr>
        <w:t>تجانس السياسات التأمينية بين القطاعين العام والخاص</w:t>
      </w:r>
      <w:r w:rsidRPr="00425913">
        <w:rPr>
          <w:rFonts w:ascii="Sakkal Majalla" w:hAnsi="Sakkal Majalla" w:cs="Sakkal Majalla"/>
          <w:sz w:val="28"/>
          <w:szCs w:val="28"/>
          <w:rtl/>
        </w:rPr>
        <w:t xml:space="preserve"> لتقليل الفجوات التشغيلية والإجرائية</w:t>
      </w:r>
      <w:r w:rsidRPr="00425913">
        <w:rPr>
          <w:rFonts w:ascii="Sakkal Majalla" w:hAnsi="Sakkal Majalla" w:cs="Sakkal Majalla"/>
          <w:sz w:val="28"/>
          <w:szCs w:val="28"/>
        </w:rPr>
        <w:t>.</w:t>
      </w:r>
    </w:p>
    <w:p w14:paraId="0E015015" w14:textId="77777777" w:rsidR="004D49D4" w:rsidRPr="00425913" w:rsidRDefault="004D49D4" w:rsidP="00644960">
      <w:pPr>
        <w:numPr>
          <w:ilvl w:val="0"/>
          <w:numId w:val="17"/>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rPr>
      </w:pPr>
      <w:r w:rsidRPr="00425913">
        <w:rPr>
          <w:rFonts w:ascii="Sakkal Majalla" w:hAnsi="Sakkal Majalla" w:cs="Sakkal Majalla"/>
          <w:b/>
          <w:bCs/>
          <w:sz w:val="28"/>
          <w:szCs w:val="28"/>
          <w:rtl/>
        </w:rPr>
        <w:t>مستوى التنسيق بين الجهات الحكومية والخاصة ذات العلاقة</w:t>
      </w:r>
      <w:r w:rsidRPr="00425913">
        <w:rPr>
          <w:rFonts w:ascii="Sakkal Majalla" w:hAnsi="Sakkal Majalla" w:cs="Sakkal Majalla"/>
          <w:sz w:val="28"/>
          <w:szCs w:val="28"/>
          <w:rtl/>
        </w:rPr>
        <w:t>، مثل مجلس الضمان الصحي، وزارة الصحة، وشركات التأمين</w:t>
      </w:r>
      <w:r w:rsidRPr="00425913">
        <w:rPr>
          <w:rFonts w:ascii="Sakkal Majalla" w:hAnsi="Sakkal Majalla" w:cs="Sakkal Majalla"/>
          <w:sz w:val="28"/>
          <w:szCs w:val="28"/>
        </w:rPr>
        <w:t>.</w:t>
      </w:r>
    </w:p>
    <w:p w14:paraId="6369F132" w14:textId="77777777" w:rsidR="004D49D4" w:rsidRPr="00425913" w:rsidRDefault="004D49D4" w:rsidP="00644960">
      <w:pPr>
        <w:numPr>
          <w:ilvl w:val="0"/>
          <w:numId w:val="17"/>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rPr>
      </w:pPr>
      <w:r w:rsidRPr="00425913">
        <w:rPr>
          <w:rFonts w:ascii="Sakkal Majalla" w:hAnsi="Sakkal Majalla" w:cs="Sakkal Majalla"/>
          <w:b/>
          <w:bCs/>
          <w:sz w:val="28"/>
          <w:szCs w:val="28"/>
          <w:rtl/>
        </w:rPr>
        <w:t>وعي المريض بحقوقه التأمينية</w:t>
      </w:r>
      <w:r w:rsidRPr="00425913">
        <w:rPr>
          <w:rFonts w:ascii="Sakkal Majalla" w:hAnsi="Sakkal Majalla" w:cs="Sakkal Majalla"/>
          <w:sz w:val="28"/>
          <w:szCs w:val="28"/>
          <w:rtl/>
        </w:rPr>
        <w:t xml:space="preserve"> وفهمه الكامل لمسار التغطية وتفاصيلها</w:t>
      </w:r>
      <w:r w:rsidRPr="00425913">
        <w:rPr>
          <w:rFonts w:ascii="Sakkal Majalla" w:hAnsi="Sakkal Majalla" w:cs="Sakkal Majalla"/>
          <w:sz w:val="28"/>
          <w:szCs w:val="28"/>
        </w:rPr>
        <w:t>.</w:t>
      </w:r>
    </w:p>
    <w:p w14:paraId="0F6F5D10" w14:textId="25E17BF0" w:rsidR="00F0557F" w:rsidRPr="00644960" w:rsidRDefault="00644960" w:rsidP="00644960">
      <w:pPr>
        <w:spacing w:before="100" w:beforeAutospacing="1" w:after="100" w:afterAutospacing="1" w:line="360" w:lineRule="auto"/>
        <w:jc w:val="both"/>
        <w:outlineLvl w:val="2"/>
        <w:rPr>
          <w:rFonts w:ascii="Sakkal Majalla" w:hAnsi="Sakkal Majalla" w:cs="Sakkal Majalla"/>
          <w:b/>
          <w:bCs/>
          <w:sz w:val="32"/>
          <w:szCs w:val="32"/>
          <w:rtl/>
        </w:rPr>
      </w:pPr>
      <w:bookmarkStart w:id="46" w:name="_Toc200900435"/>
      <w:r w:rsidRPr="00644960">
        <w:rPr>
          <w:rFonts w:ascii="Sakkal Majalla" w:hAnsi="Sakkal Majalla" w:cs="Sakkal Majalla" w:hint="cs"/>
          <w:b/>
          <w:bCs/>
          <w:sz w:val="32"/>
          <w:szCs w:val="32"/>
          <w:rtl/>
        </w:rPr>
        <w:t xml:space="preserve">5.1.2 </w:t>
      </w:r>
      <w:r w:rsidR="00F0557F" w:rsidRPr="00644960">
        <w:rPr>
          <w:rFonts w:ascii="Sakkal Majalla" w:hAnsi="Sakkal Majalla" w:cs="Sakkal Majalla"/>
          <w:b/>
          <w:bCs/>
          <w:sz w:val="32"/>
          <w:szCs w:val="32"/>
          <w:rtl/>
        </w:rPr>
        <w:t xml:space="preserve"> التحديات والمعوقات التي تواجه إدارة التأمين الصحي</w:t>
      </w:r>
      <w:bookmarkEnd w:id="46"/>
    </w:p>
    <w:p w14:paraId="6957178B" w14:textId="3A0390CD" w:rsidR="00F0557F" w:rsidRPr="00425913" w:rsidRDefault="00F0557F" w:rsidP="00644960">
      <w:pPr>
        <w:spacing w:before="100" w:beforeAutospacing="1" w:after="100" w:afterAutospacing="1" w:line="360" w:lineRule="auto"/>
        <w:ind w:firstLine="706"/>
        <w:jc w:val="both"/>
        <w:rPr>
          <w:rFonts w:ascii="Sakkal Majalla" w:hAnsi="Sakkal Majalla" w:cs="Sakkal Majalla"/>
          <w:sz w:val="28"/>
          <w:szCs w:val="28"/>
          <w:rtl/>
        </w:rPr>
      </w:pPr>
      <w:r w:rsidRPr="00425913">
        <w:rPr>
          <w:rFonts w:ascii="Sakkal Majalla" w:hAnsi="Sakkal Majalla" w:cs="Sakkal Majalla"/>
          <w:sz w:val="28"/>
          <w:szCs w:val="28"/>
          <w:rtl/>
        </w:rPr>
        <w:t xml:space="preserve">رغم الدور الحيوي الذي تلعبه إدارة التأمين الصحي في تنظيم وتطوير الأنظمة الصحية، إلا أنها تواجه في التطبيق العملي جملة من التحديات والمعوقات التي تؤثر على فاعليتها وكفاءتها، سواء على مستوى السياسات أو في المستويات التنفيذية والإجرائية، وتشير الأدبيات إلى أن هذه التحديات تتفاوت بحسب </w:t>
      </w:r>
      <w:r w:rsidRPr="00425913">
        <w:rPr>
          <w:rFonts w:ascii="Sakkal Majalla" w:hAnsi="Sakkal Majalla" w:cs="Sakkal Majalla"/>
          <w:sz w:val="28"/>
          <w:szCs w:val="28"/>
          <w:rtl/>
        </w:rPr>
        <w:lastRenderedPageBreak/>
        <w:t>السياقات التنظيمية والاقتصادية والاجتماعية للدولة، إلا أن هناك قواسم مشتركة بين معظم النظم الصحية النامية والمتقدمة على حد سواء.</w:t>
      </w:r>
    </w:p>
    <w:p w14:paraId="1D95CE31" w14:textId="56D9DB91" w:rsidR="00F0557F" w:rsidRPr="00425913" w:rsidRDefault="00F0557F" w:rsidP="00644960">
      <w:pPr>
        <w:spacing w:before="100" w:beforeAutospacing="1" w:after="100" w:afterAutospacing="1" w:line="360" w:lineRule="auto"/>
        <w:ind w:firstLine="706"/>
        <w:jc w:val="both"/>
        <w:rPr>
          <w:rFonts w:ascii="Sakkal Majalla" w:hAnsi="Sakkal Majalla" w:cs="Sakkal Majalla"/>
          <w:sz w:val="28"/>
          <w:szCs w:val="28"/>
          <w:rtl/>
        </w:rPr>
      </w:pPr>
      <w:r w:rsidRPr="00425913">
        <w:rPr>
          <w:rFonts w:ascii="Sakkal Majalla" w:hAnsi="Sakkal Majalla" w:cs="Sakkal Majalla"/>
          <w:sz w:val="28"/>
          <w:szCs w:val="28"/>
          <w:rtl/>
        </w:rPr>
        <w:t xml:space="preserve">يشير </w:t>
      </w:r>
      <w:r w:rsidRPr="00425913">
        <w:rPr>
          <w:rFonts w:ascii="Sakkal Majalla" w:hAnsi="Sakkal Majalla" w:cs="Sakkal Majalla"/>
          <w:sz w:val="28"/>
          <w:szCs w:val="28"/>
        </w:rPr>
        <w:t>Al Otaibi et al</w:t>
      </w:r>
      <w:r w:rsidRPr="00425913">
        <w:rPr>
          <w:rFonts w:ascii="Sakkal Majalla" w:hAnsi="Sakkal Majalla" w:cs="Sakkal Majalla"/>
          <w:sz w:val="28"/>
          <w:szCs w:val="28"/>
          <w:rtl/>
        </w:rPr>
        <w:t>. (2023) إلى أن أحد أبرز التحديات يتمثل في ضعف التنسيق بين الأطراف المعنية، سواء بين شركات التأمين ومقدمي الخدمات، أو بين الجهات التنظيمية والمستفيدين، ما يؤدي إلى ازدواجية في الإجراءات، وتأخير في تقديم الخدمة، وتضارب في المعايير، كما يرى باذيب (2022) أن هناك تحديًا إداريًا هيكليًا يتمثل في نقص الكوادر المؤهلة والمتخصصة في إدارة التأمين الصحي، لا سيما في المستشفيات الطرفية أو المناطق النائية، وهو ما يؤدي إلى بطء الإجراءات التأمينية، وتزايد حالات الخطأ في معالجة المطالبات، وضعف كفاءة النظام التأميني عمومًا.</w:t>
      </w:r>
    </w:p>
    <w:p w14:paraId="7179A9AB" w14:textId="77777777" w:rsidR="00F0557F" w:rsidRPr="00425913" w:rsidRDefault="00F0557F" w:rsidP="00644960">
      <w:pPr>
        <w:spacing w:before="100" w:beforeAutospacing="1" w:after="100" w:afterAutospacing="1" w:line="360" w:lineRule="auto"/>
        <w:ind w:firstLine="706"/>
        <w:jc w:val="both"/>
        <w:rPr>
          <w:rFonts w:ascii="Sakkal Majalla" w:hAnsi="Sakkal Majalla" w:cs="Sakkal Majalla"/>
          <w:sz w:val="28"/>
          <w:szCs w:val="28"/>
          <w:rtl/>
        </w:rPr>
      </w:pPr>
      <w:r w:rsidRPr="00425913">
        <w:rPr>
          <w:rFonts w:ascii="Sakkal Majalla" w:hAnsi="Sakkal Majalla" w:cs="Sakkal Majalla"/>
          <w:sz w:val="28"/>
          <w:szCs w:val="28"/>
          <w:rtl/>
        </w:rPr>
        <w:t>ويشير آل زمانان وآخرون (2024) إلى أن من أكبر المعوقات التي تؤثر على رضا المستفيدين هي البيروقراطية وتعقيد المسارات التأمينية، حيث تتطلب بعض العمليات عدة مراحل للموافقة، تشمل إدارات طبية ومالية مختلفة، دون وجود نظام رقمي متكامل، مما يُسبب حالة من الإحباط والتذمر لدى المرضى.</w:t>
      </w:r>
    </w:p>
    <w:p w14:paraId="22E5D744" w14:textId="79C3911D" w:rsidR="00F0557F" w:rsidRPr="00425913" w:rsidRDefault="00F0557F" w:rsidP="00644960">
      <w:pPr>
        <w:spacing w:before="100" w:beforeAutospacing="1" w:after="100" w:afterAutospacing="1" w:line="360" w:lineRule="auto"/>
        <w:ind w:firstLine="706"/>
        <w:jc w:val="both"/>
        <w:rPr>
          <w:rFonts w:ascii="Sakkal Majalla" w:hAnsi="Sakkal Majalla" w:cs="Sakkal Majalla"/>
          <w:sz w:val="28"/>
          <w:szCs w:val="28"/>
          <w:rtl/>
        </w:rPr>
      </w:pPr>
      <w:r w:rsidRPr="00425913">
        <w:rPr>
          <w:rFonts w:ascii="Sakkal Majalla" w:hAnsi="Sakkal Majalla" w:cs="Sakkal Majalla"/>
          <w:sz w:val="28"/>
          <w:szCs w:val="28"/>
          <w:rtl/>
        </w:rPr>
        <w:t xml:space="preserve">ويرى </w:t>
      </w:r>
      <w:r w:rsidRPr="00425913">
        <w:rPr>
          <w:rFonts w:ascii="Sakkal Majalla" w:hAnsi="Sakkal Majalla" w:cs="Sakkal Majalla"/>
          <w:sz w:val="28"/>
          <w:szCs w:val="28"/>
        </w:rPr>
        <w:t>Otieno et al</w:t>
      </w:r>
      <w:r w:rsidRPr="00425913">
        <w:rPr>
          <w:rFonts w:ascii="Sakkal Majalla" w:hAnsi="Sakkal Majalla" w:cs="Sakkal Majalla"/>
          <w:sz w:val="28"/>
          <w:szCs w:val="28"/>
          <w:rtl/>
        </w:rPr>
        <w:t xml:space="preserve">. (2022) أن ضعف التكامل الرقمي بين أنظمة المستشفيات ومنصات التأمين يُعد عائقًا رئيسيًا أمام تقديم خدمة سلسة وفعالة. ففي كثير من الحالات، تتأخر المطالبات بسبب عدم توافق الأنظمة المعلوماتية أو غياب الربط الإلكتروني المباشر، ما يُطيل من دورة المعالجة ويزيد من التكاليف التشغيلية،وتُشير </w:t>
      </w:r>
      <w:r w:rsidRPr="00425913">
        <w:rPr>
          <w:rFonts w:ascii="Sakkal Majalla" w:hAnsi="Sakkal Majalla" w:cs="Sakkal Majalla"/>
          <w:sz w:val="28"/>
          <w:szCs w:val="28"/>
        </w:rPr>
        <w:t>Nguyen &amp; Mitrou</w:t>
      </w:r>
      <w:r w:rsidRPr="00425913">
        <w:rPr>
          <w:rFonts w:ascii="Sakkal Majalla" w:hAnsi="Sakkal Majalla" w:cs="Sakkal Majalla"/>
          <w:sz w:val="28"/>
          <w:szCs w:val="28"/>
          <w:rtl/>
        </w:rPr>
        <w:t xml:space="preserve"> (2025) إلى تحديات مرتبطة بالبيئة الخارجية، مثل الطوارئ الصحية أو الكوارث الطبيعية، والتي تؤدي إلى خلل في الاستدامة التمويلية لأنظمة التأمين، وتضعف من قدرة الجهات المنظمة على ضبط المصروفات.</w:t>
      </w:r>
    </w:p>
    <w:p w14:paraId="154E41B8" w14:textId="746136D1" w:rsidR="004D49D4" w:rsidRPr="00425913" w:rsidRDefault="00F0557F" w:rsidP="00644960">
      <w:pPr>
        <w:spacing w:before="100" w:beforeAutospacing="1" w:after="100" w:afterAutospacing="1" w:line="360" w:lineRule="auto"/>
        <w:ind w:firstLine="706"/>
        <w:jc w:val="both"/>
        <w:rPr>
          <w:rFonts w:ascii="Sakkal Majalla" w:hAnsi="Sakkal Majalla" w:cs="Sakkal Majalla"/>
          <w:sz w:val="28"/>
          <w:szCs w:val="28"/>
          <w:rtl/>
        </w:rPr>
      </w:pPr>
      <w:r w:rsidRPr="00425913">
        <w:rPr>
          <w:rFonts w:ascii="Sakkal Majalla" w:hAnsi="Sakkal Majalla" w:cs="Sakkal Majalla"/>
          <w:sz w:val="28"/>
          <w:szCs w:val="28"/>
          <w:rtl/>
        </w:rPr>
        <w:t>يرى الباحث أن إدارة التأمين الصحي في المستشفيات بمدينة الرياض، رغم التطور الذي شهدته في السنوات الأخيرة، لا تزال تواجه تحديات متراكبة على المستويين التنظيمي والتقني،و تتطلب نقلة نوعية في نماذج إدارة التأمين الصحي، ترتكز على التحول الرقمي، وتمكين الكوادر، وتعزيز الشفافية، وبناء علاقة تشاركية بين المستفيد ومزود الخدمة وجهة التأمين.</w:t>
      </w:r>
    </w:p>
    <w:p w14:paraId="4DEAA9AD" w14:textId="77777777" w:rsidR="00F0557F" w:rsidRPr="00C33984" w:rsidRDefault="00F0557F" w:rsidP="00C33984">
      <w:pPr>
        <w:spacing w:before="100" w:beforeAutospacing="1" w:after="100" w:afterAutospacing="1" w:line="360" w:lineRule="auto"/>
        <w:jc w:val="center"/>
        <w:outlineLvl w:val="1"/>
        <w:rPr>
          <w:rFonts w:ascii="Sakkal Majalla" w:hAnsi="Sakkal Majalla" w:cs="Sakkal Majalla"/>
          <w:b/>
          <w:bCs/>
          <w:sz w:val="36"/>
          <w:szCs w:val="36"/>
        </w:rPr>
      </w:pPr>
      <w:bookmarkStart w:id="47" w:name="_Toc200900436"/>
      <w:r w:rsidRPr="00C33984">
        <w:rPr>
          <w:rFonts w:ascii="Sakkal Majalla" w:hAnsi="Sakkal Majalla" w:cs="Sakkal Majalla"/>
          <w:b/>
          <w:bCs/>
          <w:sz w:val="36"/>
          <w:szCs w:val="36"/>
          <w:rtl/>
        </w:rPr>
        <w:lastRenderedPageBreak/>
        <w:t>المبحث الثاني: تحسين تجربة المرضى</w:t>
      </w:r>
      <w:bookmarkEnd w:id="47"/>
    </w:p>
    <w:p w14:paraId="3E7C3E92" w14:textId="77777777" w:rsidR="00F0557F" w:rsidRPr="00C33984" w:rsidRDefault="00F0557F" w:rsidP="00C33984">
      <w:pPr>
        <w:spacing w:before="100" w:beforeAutospacing="1" w:after="100" w:afterAutospacing="1" w:line="360" w:lineRule="auto"/>
        <w:jc w:val="both"/>
        <w:outlineLvl w:val="2"/>
        <w:rPr>
          <w:rFonts w:ascii="Sakkal Majalla" w:hAnsi="Sakkal Majalla" w:cs="Sakkal Majalla"/>
          <w:b/>
          <w:bCs/>
          <w:sz w:val="32"/>
          <w:szCs w:val="32"/>
        </w:rPr>
      </w:pPr>
      <w:bookmarkStart w:id="48" w:name="_Toc200900437"/>
      <w:r w:rsidRPr="00C33984">
        <w:rPr>
          <w:rFonts w:ascii="Sakkal Majalla" w:hAnsi="Sakkal Majalla" w:cs="Sakkal Majalla"/>
          <w:b/>
          <w:bCs/>
          <w:sz w:val="32"/>
          <w:szCs w:val="32"/>
          <w:rtl/>
        </w:rPr>
        <w:t>تمهيد</w:t>
      </w:r>
      <w:bookmarkEnd w:id="48"/>
    </w:p>
    <w:p w14:paraId="3F793005" w14:textId="5A02303F" w:rsidR="00F0557F" w:rsidRPr="00425913" w:rsidRDefault="00F0557F" w:rsidP="00C33984">
      <w:pPr>
        <w:spacing w:before="100" w:beforeAutospacing="1" w:after="100" w:afterAutospacing="1" w:line="360" w:lineRule="auto"/>
        <w:ind w:firstLine="706"/>
        <w:jc w:val="both"/>
        <w:rPr>
          <w:rFonts w:ascii="Sakkal Majalla" w:hAnsi="Sakkal Majalla" w:cs="Sakkal Majalla"/>
          <w:sz w:val="28"/>
          <w:szCs w:val="28"/>
        </w:rPr>
      </w:pPr>
      <w:r w:rsidRPr="00425913">
        <w:rPr>
          <w:rFonts w:ascii="Sakkal Majalla" w:hAnsi="Sakkal Majalla" w:cs="Sakkal Majalla"/>
          <w:sz w:val="28"/>
          <w:szCs w:val="28"/>
          <w:rtl/>
        </w:rPr>
        <w:t>تُعد تجربة المريض مؤشرًا محوريًا في تقييم فعالية وكفاءة النظم الصحية المعاصرة، إذ لم يعد نجاح الخدمات الصحية يُقاس فقط بجودة العلاج أو توفره، بل بمدى رضا المريض عن مجمل رحلته داخل النظام الصحي، بدءًا من حجز الموعد، مرورًا بالتفاعل مع الطاقم الطبي، وانتهاءً بالحصول على الخدمة ومتابعتها بعد الخروج،  وقد فرض هذا التحول في المفهوم ضغوطًا كبيرة على المؤسسات الصحية لتطوير أنظمتها التشغيلية، وإعادة تصميم نماذج تقديم الرعاية لتكون أكثر إنصاتًا لاحتياجات المرضى وتوقعاتهم</w:t>
      </w:r>
      <w:r w:rsidRPr="00425913">
        <w:rPr>
          <w:rFonts w:ascii="Sakkal Majalla" w:hAnsi="Sakkal Majalla" w:cs="Sakkal Majalla"/>
          <w:sz w:val="28"/>
          <w:szCs w:val="28"/>
        </w:rPr>
        <w:t>.</w:t>
      </w:r>
    </w:p>
    <w:p w14:paraId="27340683" w14:textId="5D0BA4B8" w:rsidR="00F0557F" w:rsidRPr="00425913" w:rsidRDefault="00F0557F" w:rsidP="00C33984">
      <w:pPr>
        <w:spacing w:before="100" w:beforeAutospacing="1" w:after="100" w:afterAutospacing="1" w:line="360" w:lineRule="auto"/>
        <w:ind w:firstLine="706"/>
        <w:jc w:val="both"/>
        <w:rPr>
          <w:rFonts w:ascii="Sakkal Majalla" w:hAnsi="Sakkal Majalla" w:cs="Sakkal Majalla"/>
          <w:sz w:val="28"/>
          <w:szCs w:val="28"/>
        </w:rPr>
      </w:pPr>
      <w:r w:rsidRPr="00425913">
        <w:rPr>
          <w:rFonts w:ascii="Sakkal Majalla" w:hAnsi="Sakkal Majalla" w:cs="Sakkal Majalla"/>
          <w:sz w:val="28"/>
          <w:szCs w:val="28"/>
          <w:rtl/>
        </w:rPr>
        <w:t>و أصبحت تجربة المريض هدفًا رئيسيًا للسياسات الصحية في العديد من الدول، بما في ذلك المملكة العربية السعودية، التي أولت من خلال رؤية 2030 أهمية بالغة لرفع مستوى رضا المرضى، وتحسين جودة الخدمات، وتعزيز بيئة التواصل الإنساني داخل المنشآت الصحية. وهو ما ينسجم مع توجه الدراسة الحالية التي تسعى إلى استكشاف أثر إدارة التأمين الصحي على تحسين تجربة المرضى في المستشفيات</w:t>
      </w:r>
      <w:r w:rsidRPr="00425913">
        <w:rPr>
          <w:rFonts w:ascii="Sakkal Majalla" w:hAnsi="Sakkal Majalla" w:cs="Sakkal Majalla"/>
          <w:sz w:val="28"/>
          <w:szCs w:val="28"/>
        </w:rPr>
        <w:t>.</w:t>
      </w:r>
    </w:p>
    <w:p w14:paraId="6D9BCA5F" w14:textId="7C980ED3" w:rsidR="00F0557F" w:rsidRPr="00C33984" w:rsidRDefault="00C33984" w:rsidP="00C33984">
      <w:pPr>
        <w:spacing w:before="100" w:beforeAutospacing="1" w:after="100" w:afterAutospacing="1" w:line="360" w:lineRule="auto"/>
        <w:jc w:val="both"/>
        <w:outlineLvl w:val="2"/>
        <w:rPr>
          <w:rFonts w:ascii="Sakkal Majalla" w:hAnsi="Sakkal Majalla" w:cs="Sakkal Majalla"/>
          <w:b/>
          <w:bCs/>
          <w:sz w:val="32"/>
          <w:szCs w:val="32"/>
        </w:rPr>
      </w:pPr>
      <w:bookmarkStart w:id="49" w:name="_Toc200900438"/>
      <w:r w:rsidRPr="00C33984">
        <w:rPr>
          <w:rFonts w:ascii="Sakkal Majalla" w:hAnsi="Sakkal Majalla" w:cs="Sakkal Majalla" w:hint="cs"/>
          <w:b/>
          <w:bCs/>
          <w:sz w:val="32"/>
          <w:szCs w:val="32"/>
          <w:rtl/>
        </w:rPr>
        <w:t xml:space="preserve">1.2.2 </w:t>
      </w:r>
      <w:r w:rsidR="00F0557F" w:rsidRPr="00C33984">
        <w:rPr>
          <w:rFonts w:ascii="Sakkal Majalla" w:hAnsi="Sakkal Majalla" w:cs="Sakkal Majalla"/>
          <w:b/>
          <w:bCs/>
          <w:sz w:val="32"/>
          <w:szCs w:val="32"/>
          <w:rtl/>
        </w:rPr>
        <w:t xml:space="preserve"> مفهوم تجربة المرضى</w:t>
      </w:r>
      <w:bookmarkEnd w:id="49"/>
    </w:p>
    <w:p w14:paraId="0CAF835E" w14:textId="77777777" w:rsidR="00F0557F" w:rsidRPr="00425913" w:rsidRDefault="00F0557F" w:rsidP="00C33984">
      <w:pPr>
        <w:spacing w:before="100" w:beforeAutospacing="1" w:after="100" w:afterAutospacing="1" w:line="360" w:lineRule="auto"/>
        <w:ind w:firstLine="706"/>
        <w:jc w:val="both"/>
        <w:rPr>
          <w:rFonts w:ascii="Sakkal Majalla" w:hAnsi="Sakkal Majalla" w:cs="Sakkal Majalla"/>
          <w:sz w:val="28"/>
          <w:szCs w:val="28"/>
        </w:rPr>
      </w:pPr>
      <w:r w:rsidRPr="00425913">
        <w:rPr>
          <w:rFonts w:ascii="Sakkal Majalla" w:hAnsi="Sakkal Majalla" w:cs="Sakkal Majalla"/>
          <w:sz w:val="28"/>
          <w:szCs w:val="28"/>
          <w:rtl/>
        </w:rPr>
        <w:t>تعددت التعريفات التي تناولت مفهوم "تجربة المريض"، وتراوحت بين البُعد الوصفي والسلوكي والإدراكي، إلا أنها جميعًا تركزت حول إدراك المريض وتقييمه لما يتلقاه من خدمات خلال رحلته العلاجية</w:t>
      </w:r>
      <w:r w:rsidRPr="00425913">
        <w:rPr>
          <w:rFonts w:ascii="Sakkal Majalla" w:hAnsi="Sakkal Majalla" w:cs="Sakkal Majalla"/>
          <w:sz w:val="28"/>
          <w:szCs w:val="28"/>
        </w:rPr>
        <w:t>.</w:t>
      </w:r>
    </w:p>
    <w:p w14:paraId="444F7382" w14:textId="77777777" w:rsidR="00F0557F" w:rsidRPr="00425913" w:rsidRDefault="00F0557F" w:rsidP="00C33984">
      <w:pPr>
        <w:spacing w:before="100" w:beforeAutospacing="1" w:after="100" w:afterAutospacing="1" w:line="360" w:lineRule="auto"/>
        <w:ind w:firstLine="706"/>
        <w:jc w:val="both"/>
        <w:rPr>
          <w:rFonts w:ascii="Sakkal Majalla" w:hAnsi="Sakkal Majalla" w:cs="Sakkal Majalla"/>
          <w:sz w:val="28"/>
          <w:szCs w:val="28"/>
        </w:rPr>
      </w:pPr>
      <w:r w:rsidRPr="00425913">
        <w:rPr>
          <w:rFonts w:ascii="Sakkal Majalla" w:hAnsi="Sakkal Majalla" w:cs="Sakkal Majalla"/>
          <w:sz w:val="28"/>
          <w:szCs w:val="28"/>
          <w:rtl/>
        </w:rPr>
        <w:t xml:space="preserve">يشير </w:t>
      </w:r>
      <w:r w:rsidRPr="00425913">
        <w:rPr>
          <w:rFonts w:ascii="Sakkal Majalla" w:hAnsi="Sakkal Majalla" w:cs="Sakkal Majalla"/>
          <w:b/>
          <w:bCs/>
          <w:sz w:val="28"/>
          <w:szCs w:val="28"/>
        </w:rPr>
        <w:t>Friedel et al. (2023)</w:t>
      </w:r>
      <w:r w:rsidRPr="00425913">
        <w:rPr>
          <w:rFonts w:ascii="Sakkal Majalla" w:hAnsi="Sakkal Majalla" w:cs="Sakkal Majalla"/>
          <w:sz w:val="28"/>
          <w:szCs w:val="28"/>
        </w:rPr>
        <w:t xml:space="preserve"> </w:t>
      </w:r>
      <w:r w:rsidRPr="00425913">
        <w:rPr>
          <w:rFonts w:ascii="Sakkal Majalla" w:hAnsi="Sakkal Majalla" w:cs="Sakkal Majalla"/>
          <w:sz w:val="28"/>
          <w:szCs w:val="28"/>
          <w:rtl/>
        </w:rPr>
        <w:t>إلى أن تجربة المريض هي "مجموعة التفاعلات التي يمر بها المريض داخل النظام الصحي، بما في ذلك التفاعل مع الأطباء، وسهولة الحصول على الرعاية، وفهم المعلومات الطبية، والشعور بالاحترام والدعم خلال فترة العلاج</w:t>
      </w:r>
      <w:r w:rsidRPr="00425913">
        <w:rPr>
          <w:rFonts w:ascii="Sakkal Majalla" w:hAnsi="Sakkal Majalla" w:cs="Sakkal Majalla"/>
          <w:sz w:val="28"/>
          <w:szCs w:val="28"/>
        </w:rPr>
        <w:t>".</w:t>
      </w:r>
    </w:p>
    <w:p w14:paraId="370F0B35" w14:textId="77777777" w:rsidR="00F0557F" w:rsidRPr="00425913" w:rsidRDefault="00F0557F" w:rsidP="00C33984">
      <w:pPr>
        <w:spacing w:before="100" w:beforeAutospacing="1" w:after="100" w:afterAutospacing="1" w:line="360" w:lineRule="auto"/>
        <w:ind w:firstLine="706"/>
        <w:jc w:val="both"/>
        <w:rPr>
          <w:rFonts w:ascii="Sakkal Majalla" w:hAnsi="Sakkal Majalla" w:cs="Sakkal Majalla"/>
          <w:sz w:val="28"/>
          <w:szCs w:val="28"/>
        </w:rPr>
      </w:pPr>
      <w:r w:rsidRPr="00425913">
        <w:rPr>
          <w:rFonts w:ascii="Sakkal Majalla" w:hAnsi="Sakkal Majalla" w:cs="Sakkal Majalla"/>
          <w:sz w:val="28"/>
          <w:szCs w:val="28"/>
          <w:rtl/>
        </w:rPr>
        <w:t xml:space="preserve">ويعرفها </w:t>
      </w:r>
      <w:r w:rsidRPr="00425913">
        <w:rPr>
          <w:rFonts w:ascii="Sakkal Majalla" w:hAnsi="Sakkal Majalla" w:cs="Sakkal Majalla"/>
          <w:b/>
          <w:bCs/>
          <w:sz w:val="28"/>
          <w:szCs w:val="28"/>
        </w:rPr>
        <w:t>Markowitz et al. (2022)</w:t>
      </w:r>
      <w:r w:rsidRPr="00425913">
        <w:rPr>
          <w:rFonts w:ascii="Sakkal Majalla" w:hAnsi="Sakkal Majalla" w:cs="Sakkal Majalla"/>
          <w:sz w:val="28"/>
          <w:szCs w:val="28"/>
        </w:rPr>
        <w:t xml:space="preserve"> </w:t>
      </w:r>
      <w:r w:rsidRPr="00425913">
        <w:rPr>
          <w:rFonts w:ascii="Sakkal Majalla" w:hAnsi="Sakkal Majalla" w:cs="Sakkal Majalla"/>
          <w:sz w:val="28"/>
          <w:szCs w:val="28"/>
          <w:rtl/>
        </w:rPr>
        <w:t>بأنها "الإدراك الشخصي الذي يكوّنه المريض عن جودة الرعاية الصحية، اعتمادًا على التفاعل المباشر وغير المباشر مع النظام الصحي ومقدمي الخدمة</w:t>
      </w:r>
      <w:r w:rsidRPr="00425913">
        <w:rPr>
          <w:rFonts w:ascii="Sakkal Majalla" w:hAnsi="Sakkal Majalla" w:cs="Sakkal Majalla"/>
          <w:sz w:val="28"/>
          <w:szCs w:val="28"/>
        </w:rPr>
        <w:t>".</w:t>
      </w:r>
    </w:p>
    <w:p w14:paraId="572DC6F2" w14:textId="77777777" w:rsidR="00F0557F" w:rsidRPr="00425913" w:rsidRDefault="00F0557F" w:rsidP="00C33984">
      <w:pPr>
        <w:spacing w:before="100" w:beforeAutospacing="1" w:after="100" w:afterAutospacing="1" w:line="360" w:lineRule="auto"/>
        <w:ind w:firstLine="706"/>
        <w:jc w:val="both"/>
        <w:rPr>
          <w:rFonts w:ascii="Sakkal Majalla" w:hAnsi="Sakkal Majalla" w:cs="Sakkal Majalla"/>
          <w:sz w:val="28"/>
          <w:szCs w:val="28"/>
        </w:rPr>
      </w:pPr>
      <w:r w:rsidRPr="00425913">
        <w:rPr>
          <w:rFonts w:ascii="Sakkal Majalla" w:hAnsi="Sakkal Majalla" w:cs="Sakkal Majalla"/>
          <w:sz w:val="28"/>
          <w:szCs w:val="28"/>
          <w:rtl/>
        </w:rPr>
        <w:lastRenderedPageBreak/>
        <w:t xml:space="preserve">أما </w:t>
      </w:r>
      <w:r w:rsidRPr="00425913">
        <w:rPr>
          <w:rFonts w:ascii="Sakkal Majalla" w:hAnsi="Sakkal Majalla" w:cs="Sakkal Majalla"/>
          <w:b/>
          <w:bCs/>
          <w:sz w:val="28"/>
          <w:szCs w:val="28"/>
        </w:rPr>
        <w:t>Bhati et al. (2023)</w:t>
      </w:r>
      <w:r w:rsidRPr="00425913">
        <w:rPr>
          <w:rFonts w:ascii="Sakkal Majalla" w:hAnsi="Sakkal Majalla" w:cs="Sakkal Majalla"/>
          <w:sz w:val="28"/>
          <w:szCs w:val="28"/>
        </w:rPr>
        <w:t xml:space="preserve"> </w:t>
      </w:r>
      <w:r w:rsidRPr="00425913">
        <w:rPr>
          <w:rFonts w:ascii="Sakkal Majalla" w:hAnsi="Sakkal Majalla" w:cs="Sakkal Majalla"/>
          <w:sz w:val="28"/>
          <w:szCs w:val="28"/>
          <w:rtl/>
        </w:rPr>
        <w:t>فيرون أن تجربة المريض ليست فقط انعكاسًا للجوانب الملموسة من الخدمة (كالوقت والراحة)، بل تشمل أيضًا "الاستجابة العاطفية والنفسية للمريض تجاه سلوك الطاقم، ودرجة إشراكه في اتخاذ القرار، ومدى شعوره بالأمان</w:t>
      </w:r>
      <w:r w:rsidRPr="00425913">
        <w:rPr>
          <w:rFonts w:ascii="Sakkal Majalla" w:hAnsi="Sakkal Majalla" w:cs="Sakkal Majalla"/>
          <w:sz w:val="28"/>
          <w:szCs w:val="28"/>
        </w:rPr>
        <w:t>".</w:t>
      </w:r>
    </w:p>
    <w:p w14:paraId="123611D3" w14:textId="056521A3" w:rsidR="00F0557F" w:rsidRPr="00425913" w:rsidRDefault="00F0557F" w:rsidP="00C33984">
      <w:pPr>
        <w:spacing w:before="100" w:beforeAutospacing="1" w:after="100" w:afterAutospacing="1" w:line="360" w:lineRule="auto"/>
        <w:ind w:firstLine="706"/>
        <w:jc w:val="both"/>
        <w:rPr>
          <w:rFonts w:ascii="Sakkal Majalla" w:hAnsi="Sakkal Majalla" w:cs="Sakkal Majalla"/>
          <w:sz w:val="28"/>
          <w:szCs w:val="28"/>
        </w:rPr>
      </w:pPr>
      <w:r w:rsidRPr="00425913">
        <w:rPr>
          <w:rFonts w:ascii="Sakkal Majalla" w:hAnsi="Sakkal Majalla" w:cs="Sakkal Majalla"/>
          <w:sz w:val="28"/>
          <w:szCs w:val="28"/>
          <w:rtl/>
        </w:rPr>
        <w:t xml:space="preserve">و تُعرّف </w:t>
      </w:r>
      <w:r w:rsidRPr="00425913">
        <w:rPr>
          <w:rFonts w:ascii="Sakkal Majalla" w:hAnsi="Sakkal Majalla" w:cs="Sakkal Majalla"/>
          <w:b/>
          <w:bCs/>
          <w:sz w:val="28"/>
          <w:szCs w:val="28"/>
          <w:rtl/>
        </w:rPr>
        <w:t>المطيري ومحمود</w:t>
      </w:r>
      <w:r w:rsidRPr="00425913">
        <w:rPr>
          <w:rFonts w:ascii="Sakkal Majalla" w:hAnsi="Sakkal Majalla" w:cs="Sakkal Majalla"/>
          <w:b/>
          <w:bCs/>
          <w:sz w:val="28"/>
          <w:szCs w:val="28"/>
        </w:rPr>
        <w:t xml:space="preserve"> (2024)</w:t>
      </w:r>
      <w:r w:rsidRPr="00425913">
        <w:rPr>
          <w:rFonts w:ascii="Sakkal Majalla" w:hAnsi="Sakkal Majalla" w:cs="Sakkal Majalla"/>
          <w:sz w:val="28"/>
          <w:szCs w:val="28"/>
        </w:rPr>
        <w:t xml:space="preserve"> </w:t>
      </w:r>
      <w:r w:rsidRPr="00425913">
        <w:rPr>
          <w:rFonts w:ascii="Sakkal Majalla" w:hAnsi="Sakkal Majalla" w:cs="Sakkal Majalla"/>
          <w:sz w:val="28"/>
          <w:szCs w:val="28"/>
          <w:rtl/>
        </w:rPr>
        <w:t>تجربة المريض بأنها "الانطباع الشامل الذي يتكوّن لدى المستفيد عن منظومة الخدمة الصحية، من لحظة التسجيل وحتى تلقي الخدمة ومغادرة المنشأة، ويعتمد على عناصر تنظيمية وبشرية وتقنية</w:t>
      </w:r>
      <w:r w:rsidRPr="00425913">
        <w:rPr>
          <w:rFonts w:ascii="Sakkal Majalla" w:hAnsi="Sakkal Majalla" w:cs="Sakkal Majalla"/>
          <w:sz w:val="28"/>
          <w:szCs w:val="28"/>
        </w:rPr>
        <w:t>".</w:t>
      </w:r>
    </w:p>
    <w:p w14:paraId="31A29ECC" w14:textId="31054BFD" w:rsidR="00F0557F" w:rsidRPr="00425913" w:rsidRDefault="00F0557F" w:rsidP="00C33984">
      <w:pPr>
        <w:spacing w:before="100" w:beforeAutospacing="1" w:after="100" w:afterAutospacing="1" w:line="360" w:lineRule="auto"/>
        <w:ind w:firstLine="706"/>
        <w:jc w:val="both"/>
        <w:rPr>
          <w:rFonts w:ascii="Sakkal Majalla" w:hAnsi="Sakkal Majalla" w:cs="Sakkal Majalla"/>
          <w:sz w:val="28"/>
          <w:szCs w:val="28"/>
        </w:rPr>
      </w:pPr>
      <w:r w:rsidRPr="00425913">
        <w:rPr>
          <w:rFonts w:ascii="Sakkal Majalla" w:hAnsi="Sakkal Majalla" w:cs="Sakkal Majalla"/>
          <w:b/>
          <w:bCs/>
          <w:sz w:val="28"/>
          <w:szCs w:val="28"/>
          <w:rtl/>
        </w:rPr>
        <w:t>و</w:t>
      </w:r>
      <w:r w:rsidRPr="00425913">
        <w:rPr>
          <w:rFonts w:ascii="Sakkal Majalla" w:hAnsi="Sakkal Majalla" w:cs="Sakkal Majalla"/>
          <w:sz w:val="28"/>
          <w:szCs w:val="28"/>
          <w:rtl/>
        </w:rPr>
        <w:t xml:space="preserve">يرى الباحث أن "تجربة المريض" تمثل مفهومًا تكامليًا، يتقاطع فيه ما هو طبي بما هو إنساني، ويعكس </w:t>
      </w:r>
      <w:r w:rsidRPr="00425913">
        <w:rPr>
          <w:rFonts w:ascii="Sakkal Majalla" w:hAnsi="Sakkal Majalla" w:cs="Sakkal Majalla"/>
          <w:b/>
          <w:bCs/>
          <w:sz w:val="28"/>
          <w:szCs w:val="28"/>
          <w:rtl/>
        </w:rPr>
        <w:t>مدى تفاعل المؤسسة الصحية مع توقعات واحتياجات المريض بطريقة استباقية ومخصصة</w:t>
      </w:r>
      <w:r w:rsidRPr="00425913">
        <w:rPr>
          <w:rFonts w:ascii="Sakkal Majalla" w:hAnsi="Sakkal Majalla" w:cs="Sakkal Majalla"/>
          <w:sz w:val="28"/>
          <w:szCs w:val="28"/>
          <w:rtl/>
        </w:rPr>
        <w:t xml:space="preserve"> و تُعرف تجربة المريض على أنها</w:t>
      </w:r>
      <w:r w:rsidRPr="00425913">
        <w:rPr>
          <w:rFonts w:ascii="Sakkal Majalla" w:hAnsi="Sakkal Majalla" w:cs="Sakkal Majalla"/>
          <w:sz w:val="28"/>
          <w:szCs w:val="28"/>
        </w:rPr>
        <w:t>:</w:t>
      </w:r>
      <w:r w:rsidRPr="00425913">
        <w:rPr>
          <w:rFonts w:ascii="Sakkal Majalla" w:hAnsi="Sakkal Majalla" w:cs="Sakkal Majalla"/>
          <w:sz w:val="28"/>
          <w:szCs w:val="28"/>
          <w:rtl/>
        </w:rPr>
        <w:t xml:space="preserve"> </w:t>
      </w:r>
      <w:r w:rsidRPr="00425913">
        <w:rPr>
          <w:rFonts w:ascii="Sakkal Majalla" w:hAnsi="Sakkal Majalla" w:cs="Sakkal Majalla"/>
          <w:sz w:val="28"/>
          <w:szCs w:val="28"/>
        </w:rPr>
        <w:t>"</w:t>
      </w:r>
      <w:r w:rsidRPr="00425913">
        <w:rPr>
          <w:rFonts w:ascii="Sakkal Majalla" w:hAnsi="Sakkal Majalla" w:cs="Sakkal Majalla"/>
          <w:sz w:val="28"/>
          <w:szCs w:val="28"/>
          <w:rtl/>
        </w:rPr>
        <w:t>الانطباع الإدراكي والسلوكي الذي يتشكل لدى المريض خلال مراحل تلقي الخدمة الصحية، ويعكس جودة التواصل، وسهولة الوصول للمعلومات، وكفاءة الخدمة، وقدرته على التفاعل والمشاركة في القرار الطبي داخل بيئة صحية عادلة وآمنة</w:t>
      </w:r>
      <w:r w:rsidRPr="00425913">
        <w:rPr>
          <w:rFonts w:ascii="Sakkal Majalla" w:hAnsi="Sakkal Majalla" w:cs="Sakkal Majalla"/>
          <w:sz w:val="28"/>
          <w:szCs w:val="28"/>
        </w:rPr>
        <w:t>."</w:t>
      </w:r>
    </w:p>
    <w:p w14:paraId="6CF26C1E" w14:textId="42A53E54" w:rsidR="00F0557F" w:rsidRPr="00C33984" w:rsidRDefault="00C33984" w:rsidP="00C33984">
      <w:pPr>
        <w:spacing w:before="100" w:beforeAutospacing="1" w:after="100" w:afterAutospacing="1" w:line="360" w:lineRule="auto"/>
        <w:jc w:val="both"/>
        <w:outlineLvl w:val="2"/>
        <w:rPr>
          <w:rFonts w:ascii="Sakkal Majalla" w:hAnsi="Sakkal Majalla" w:cs="Sakkal Majalla"/>
          <w:b/>
          <w:bCs/>
          <w:sz w:val="32"/>
          <w:szCs w:val="32"/>
        </w:rPr>
      </w:pPr>
      <w:bookmarkStart w:id="50" w:name="_Toc200900439"/>
      <w:r w:rsidRPr="00C33984">
        <w:rPr>
          <w:rFonts w:ascii="Sakkal Majalla" w:hAnsi="Sakkal Majalla" w:cs="Sakkal Majalla" w:hint="cs"/>
          <w:b/>
          <w:bCs/>
          <w:sz w:val="32"/>
          <w:szCs w:val="32"/>
          <w:rtl/>
        </w:rPr>
        <w:t>2.2.2</w:t>
      </w:r>
      <w:r w:rsidR="00F0557F" w:rsidRPr="00C33984">
        <w:rPr>
          <w:rFonts w:ascii="Sakkal Majalla" w:hAnsi="Sakkal Majalla" w:cs="Sakkal Majalla"/>
          <w:b/>
          <w:bCs/>
          <w:sz w:val="32"/>
          <w:szCs w:val="32"/>
          <w:rtl/>
        </w:rPr>
        <w:t xml:space="preserve"> أهمية تحسين تجربة المرضى</w:t>
      </w:r>
      <w:bookmarkEnd w:id="50"/>
    </w:p>
    <w:p w14:paraId="2B2AB0E9" w14:textId="2888DCCF" w:rsidR="00F0557F" w:rsidRPr="00425913" w:rsidRDefault="00F0557F" w:rsidP="00C33984">
      <w:pPr>
        <w:spacing w:before="100" w:beforeAutospacing="1" w:after="100" w:afterAutospacing="1" w:line="360" w:lineRule="auto"/>
        <w:ind w:firstLine="706"/>
        <w:jc w:val="both"/>
        <w:rPr>
          <w:rFonts w:ascii="Sakkal Majalla" w:hAnsi="Sakkal Majalla" w:cs="Sakkal Majalla"/>
          <w:sz w:val="28"/>
          <w:szCs w:val="28"/>
        </w:rPr>
      </w:pPr>
      <w:r w:rsidRPr="00425913">
        <w:rPr>
          <w:rFonts w:ascii="Sakkal Majalla" w:hAnsi="Sakkal Majalla" w:cs="Sakkal Majalla"/>
          <w:sz w:val="28"/>
          <w:szCs w:val="28"/>
          <w:rtl/>
        </w:rPr>
        <w:t>تُعدّ تجربة المريض واحدة من الركائز الأساسية لقياس جودة الرعاية الصحية في المؤسسات الطبية المعاصرة، ولم تعد السياسات الصحية تقتصر على مؤشرات الأداء السريرية والإدارية، بل باتت تُولي أهمية متزايدة لتجربة المريض بوصفها عنصرًا جوهريًا يعكس مدى كفاءة النظام الصحي واستجابته لاحتياجات الأفراد</w:t>
      </w:r>
      <w:r w:rsidRPr="00425913">
        <w:rPr>
          <w:rFonts w:ascii="Sakkal Majalla" w:hAnsi="Sakkal Majalla" w:cs="Sakkal Majalla"/>
          <w:sz w:val="28"/>
          <w:szCs w:val="28"/>
        </w:rPr>
        <w:t>.</w:t>
      </w:r>
    </w:p>
    <w:p w14:paraId="1FD1B7C8" w14:textId="7AC8E08A" w:rsidR="00F0557F" w:rsidRPr="00425913" w:rsidRDefault="00F0557F" w:rsidP="00C33984">
      <w:pPr>
        <w:spacing w:before="100" w:beforeAutospacing="1" w:after="100" w:afterAutospacing="1" w:line="360" w:lineRule="auto"/>
        <w:ind w:firstLine="706"/>
        <w:jc w:val="both"/>
        <w:rPr>
          <w:rFonts w:ascii="Sakkal Majalla" w:hAnsi="Sakkal Majalla" w:cs="Sakkal Majalla"/>
          <w:sz w:val="28"/>
          <w:szCs w:val="28"/>
        </w:rPr>
      </w:pPr>
      <w:r w:rsidRPr="00425913">
        <w:rPr>
          <w:rFonts w:ascii="Sakkal Majalla" w:hAnsi="Sakkal Majalla" w:cs="Sakkal Majalla"/>
          <w:sz w:val="28"/>
          <w:szCs w:val="28"/>
          <w:rtl/>
        </w:rPr>
        <w:t xml:space="preserve">يشير </w:t>
      </w:r>
      <w:r w:rsidRPr="00425913">
        <w:rPr>
          <w:rFonts w:ascii="Sakkal Majalla" w:hAnsi="Sakkal Majalla" w:cs="Sakkal Majalla"/>
          <w:b/>
          <w:bCs/>
          <w:sz w:val="28"/>
          <w:szCs w:val="28"/>
        </w:rPr>
        <w:t>Friedel et al. (2023)</w:t>
      </w:r>
      <w:r w:rsidRPr="00425913">
        <w:rPr>
          <w:rFonts w:ascii="Sakkal Majalla" w:hAnsi="Sakkal Majalla" w:cs="Sakkal Majalla"/>
          <w:sz w:val="28"/>
          <w:szCs w:val="28"/>
        </w:rPr>
        <w:t xml:space="preserve"> </w:t>
      </w:r>
      <w:r w:rsidRPr="00425913">
        <w:rPr>
          <w:rFonts w:ascii="Sakkal Majalla" w:hAnsi="Sakkal Majalla" w:cs="Sakkal Majalla"/>
          <w:sz w:val="28"/>
          <w:szCs w:val="28"/>
          <w:rtl/>
        </w:rPr>
        <w:t>إلى أن تحسين تجربة المرضى لا يُسهم فقط في رفع مستوى رضاهم، بل ينعكس أيضًا على تحسين نتائج العلاج، وزيادة الالتزام بالخطة العلاجية، وتخفيض نسب الدخول المتكرر إلى المستشفيات، كما يُعد هذا التحسين مؤشرًا على وجود بيئة علاجية آمنة وإنسانية، تستند إلى الاحترام والثقة المتبادلة بين المريض ومقدم الخدمة</w:t>
      </w:r>
      <w:r w:rsidRPr="00425913">
        <w:rPr>
          <w:rFonts w:ascii="Sakkal Majalla" w:hAnsi="Sakkal Majalla" w:cs="Sakkal Majalla"/>
          <w:sz w:val="28"/>
          <w:szCs w:val="28"/>
        </w:rPr>
        <w:t>.</w:t>
      </w:r>
    </w:p>
    <w:p w14:paraId="4B844507" w14:textId="77777777" w:rsidR="00F0557F" w:rsidRPr="00425913" w:rsidRDefault="00F0557F" w:rsidP="00C33984">
      <w:pPr>
        <w:spacing w:before="100" w:beforeAutospacing="1" w:after="100" w:afterAutospacing="1" w:line="360" w:lineRule="auto"/>
        <w:ind w:firstLine="706"/>
        <w:jc w:val="both"/>
        <w:rPr>
          <w:rFonts w:ascii="Sakkal Majalla" w:hAnsi="Sakkal Majalla" w:cs="Sakkal Majalla"/>
          <w:sz w:val="28"/>
          <w:szCs w:val="28"/>
        </w:rPr>
      </w:pPr>
      <w:r w:rsidRPr="00425913">
        <w:rPr>
          <w:rFonts w:ascii="Sakkal Majalla" w:hAnsi="Sakkal Majalla" w:cs="Sakkal Majalla"/>
          <w:sz w:val="28"/>
          <w:szCs w:val="28"/>
          <w:rtl/>
        </w:rPr>
        <w:lastRenderedPageBreak/>
        <w:t xml:space="preserve">من جانبهم، يرى </w:t>
      </w:r>
      <w:r w:rsidRPr="00425913">
        <w:rPr>
          <w:rFonts w:ascii="Sakkal Majalla" w:hAnsi="Sakkal Majalla" w:cs="Sakkal Majalla"/>
          <w:b/>
          <w:bCs/>
          <w:sz w:val="28"/>
          <w:szCs w:val="28"/>
        </w:rPr>
        <w:t>Bhati et al. (2023)</w:t>
      </w:r>
      <w:r w:rsidRPr="00425913">
        <w:rPr>
          <w:rFonts w:ascii="Sakkal Majalla" w:hAnsi="Sakkal Majalla" w:cs="Sakkal Majalla"/>
          <w:sz w:val="28"/>
          <w:szCs w:val="28"/>
        </w:rPr>
        <w:t xml:space="preserve"> </w:t>
      </w:r>
      <w:r w:rsidRPr="00425913">
        <w:rPr>
          <w:rFonts w:ascii="Sakkal Majalla" w:hAnsi="Sakkal Majalla" w:cs="Sakkal Majalla"/>
          <w:sz w:val="28"/>
          <w:szCs w:val="28"/>
          <w:rtl/>
        </w:rPr>
        <w:t>أن تعزيز تجربة المريض يُشكّل عاملًا حاسمًا في تحقيق التنافسية بين مقدمي الخدمات الصحية، خاصة في ظل التحول نحو الرعاية المرتكزة على المريض، حيث أصبحت مؤسسات الرعاية تُقاس بجودة التفاعل الإنساني، وشفافية الإجراءات، ومدى قدرة النظام على الاستجابة لملاحظات المرضى وتوقعاتهم</w:t>
      </w:r>
      <w:r w:rsidRPr="00425913">
        <w:rPr>
          <w:rFonts w:ascii="Sakkal Majalla" w:hAnsi="Sakkal Majalla" w:cs="Sakkal Majalla"/>
          <w:sz w:val="28"/>
          <w:szCs w:val="28"/>
        </w:rPr>
        <w:t>.</w:t>
      </w:r>
    </w:p>
    <w:p w14:paraId="2C59016D" w14:textId="77777777" w:rsidR="00F0557F" w:rsidRPr="00425913" w:rsidRDefault="00F0557F" w:rsidP="00C33984">
      <w:pPr>
        <w:spacing w:before="100" w:beforeAutospacing="1" w:after="100" w:afterAutospacing="1" w:line="360" w:lineRule="auto"/>
        <w:ind w:firstLine="706"/>
        <w:jc w:val="both"/>
        <w:rPr>
          <w:rFonts w:ascii="Sakkal Majalla" w:hAnsi="Sakkal Majalla" w:cs="Sakkal Majalla"/>
          <w:sz w:val="28"/>
          <w:szCs w:val="28"/>
        </w:rPr>
      </w:pPr>
      <w:r w:rsidRPr="00425913">
        <w:rPr>
          <w:rFonts w:ascii="Sakkal Majalla" w:hAnsi="Sakkal Majalla" w:cs="Sakkal Majalla"/>
          <w:sz w:val="28"/>
          <w:szCs w:val="28"/>
          <w:rtl/>
        </w:rPr>
        <w:t xml:space="preserve">ويؤكد </w:t>
      </w:r>
      <w:r w:rsidRPr="00425913">
        <w:rPr>
          <w:rFonts w:ascii="Sakkal Majalla" w:hAnsi="Sakkal Majalla" w:cs="Sakkal Majalla"/>
          <w:b/>
          <w:bCs/>
          <w:sz w:val="28"/>
          <w:szCs w:val="28"/>
        </w:rPr>
        <w:t>Markowitz et al. (2022)</w:t>
      </w:r>
      <w:r w:rsidRPr="00425913">
        <w:rPr>
          <w:rFonts w:ascii="Sakkal Majalla" w:hAnsi="Sakkal Majalla" w:cs="Sakkal Majalla"/>
          <w:sz w:val="28"/>
          <w:szCs w:val="28"/>
        </w:rPr>
        <w:t xml:space="preserve"> </w:t>
      </w:r>
      <w:r w:rsidRPr="00425913">
        <w:rPr>
          <w:rFonts w:ascii="Sakkal Majalla" w:hAnsi="Sakkal Majalla" w:cs="Sakkal Majalla"/>
          <w:sz w:val="28"/>
          <w:szCs w:val="28"/>
          <w:rtl/>
        </w:rPr>
        <w:t xml:space="preserve">أن لتجربة المريض أثرًا مباشرًا على </w:t>
      </w:r>
      <w:r w:rsidRPr="00425913">
        <w:rPr>
          <w:rFonts w:ascii="Sakkal Majalla" w:hAnsi="Sakkal Majalla" w:cs="Sakkal Majalla"/>
          <w:b/>
          <w:bCs/>
          <w:sz w:val="28"/>
          <w:szCs w:val="28"/>
          <w:rtl/>
        </w:rPr>
        <w:t>السمعة المؤسسية للمستشفى</w:t>
      </w:r>
      <w:r w:rsidRPr="00425913">
        <w:rPr>
          <w:rFonts w:ascii="Sakkal Majalla" w:hAnsi="Sakkal Majalla" w:cs="Sakkal Majalla"/>
          <w:sz w:val="28"/>
          <w:szCs w:val="28"/>
          <w:rtl/>
        </w:rPr>
        <w:t>، إذ تُعد الانطباعات التي يخرج بها المرضى بمثابة رسائل مجتمعية تؤثر في قرار المرضى الجدد، وتُسهم في تشكيل صورة المنشأة لدى الجمهور، مما يجعل تجربة المريض أداة تسويقية وقيادية في آنٍ واحد</w:t>
      </w:r>
      <w:r w:rsidRPr="00425913">
        <w:rPr>
          <w:rFonts w:ascii="Sakkal Majalla" w:hAnsi="Sakkal Majalla" w:cs="Sakkal Majalla"/>
          <w:sz w:val="28"/>
          <w:szCs w:val="28"/>
        </w:rPr>
        <w:t>.</w:t>
      </w:r>
    </w:p>
    <w:p w14:paraId="6D986AF1" w14:textId="075B1083" w:rsidR="00F0557F" w:rsidRPr="00425913" w:rsidRDefault="00F0557F" w:rsidP="00C33984">
      <w:pPr>
        <w:spacing w:before="100" w:beforeAutospacing="1" w:after="100" w:afterAutospacing="1" w:line="360" w:lineRule="auto"/>
        <w:ind w:firstLine="706"/>
        <w:jc w:val="both"/>
        <w:rPr>
          <w:rFonts w:ascii="Sakkal Majalla" w:hAnsi="Sakkal Majalla" w:cs="Sakkal Majalla"/>
          <w:sz w:val="28"/>
          <w:szCs w:val="28"/>
        </w:rPr>
      </w:pPr>
      <w:r w:rsidRPr="00425913">
        <w:rPr>
          <w:rFonts w:ascii="Sakkal Majalla" w:hAnsi="Sakkal Majalla" w:cs="Sakkal Majalla"/>
          <w:sz w:val="28"/>
          <w:szCs w:val="28"/>
          <w:rtl/>
        </w:rPr>
        <w:t xml:space="preserve">فيرى </w:t>
      </w:r>
      <w:r w:rsidRPr="00425913">
        <w:rPr>
          <w:rFonts w:ascii="Sakkal Majalla" w:hAnsi="Sakkal Majalla" w:cs="Sakkal Majalla"/>
          <w:b/>
          <w:bCs/>
          <w:sz w:val="28"/>
          <w:szCs w:val="28"/>
        </w:rPr>
        <w:t>Alanazi et al. (2022)</w:t>
      </w:r>
      <w:r w:rsidRPr="00425913">
        <w:rPr>
          <w:rFonts w:ascii="Sakkal Majalla" w:hAnsi="Sakkal Majalla" w:cs="Sakkal Majalla"/>
          <w:sz w:val="28"/>
          <w:szCs w:val="28"/>
        </w:rPr>
        <w:t xml:space="preserve"> </w:t>
      </w:r>
      <w:r w:rsidRPr="00425913">
        <w:rPr>
          <w:rFonts w:ascii="Sakkal Majalla" w:hAnsi="Sakkal Majalla" w:cs="Sakkal Majalla"/>
          <w:sz w:val="28"/>
          <w:szCs w:val="28"/>
          <w:rtl/>
        </w:rPr>
        <w:t xml:space="preserve">أن تحسين تجربة المرضى يرتبط ارتباطًا وثيقًا </w:t>
      </w:r>
      <w:r w:rsidRPr="00425913">
        <w:rPr>
          <w:rFonts w:ascii="Sakkal Majalla" w:hAnsi="Sakkal Majalla" w:cs="Sakkal Majalla"/>
          <w:b/>
          <w:bCs/>
          <w:sz w:val="28"/>
          <w:szCs w:val="28"/>
          <w:rtl/>
        </w:rPr>
        <w:t>بتطوير نماذج التشغيل في المستشفيات</w:t>
      </w:r>
      <w:r w:rsidRPr="00425913">
        <w:rPr>
          <w:rFonts w:ascii="Sakkal Majalla" w:hAnsi="Sakkal Majalla" w:cs="Sakkal Majalla"/>
          <w:sz w:val="28"/>
          <w:szCs w:val="28"/>
          <w:rtl/>
        </w:rPr>
        <w:t>، إذ يتطلب الأمر إعادة هندسة مسارات الخدمة، وتبسيط الإجراءات، وتكامل الأنظمة الإلكترونية، ما يؤدي إلى رفع كفاءة العمليات وخفض التكاليف التشغيلية</w:t>
      </w:r>
      <w:r w:rsidRPr="00425913">
        <w:rPr>
          <w:rFonts w:ascii="Sakkal Majalla" w:hAnsi="Sakkal Majalla" w:cs="Sakkal Majalla"/>
          <w:sz w:val="28"/>
          <w:szCs w:val="28"/>
        </w:rPr>
        <w:t>.</w:t>
      </w:r>
    </w:p>
    <w:p w14:paraId="0B4B902C" w14:textId="77777777" w:rsidR="00F0557F" w:rsidRPr="00425913" w:rsidRDefault="00F0557F" w:rsidP="00C33984">
      <w:pPr>
        <w:spacing w:before="100" w:beforeAutospacing="1" w:after="100" w:afterAutospacing="1" w:line="360" w:lineRule="auto"/>
        <w:ind w:firstLine="706"/>
        <w:jc w:val="both"/>
        <w:rPr>
          <w:rFonts w:ascii="Sakkal Majalla" w:hAnsi="Sakkal Majalla" w:cs="Sakkal Majalla"/>
          <w:sz w:val="28"/>
          <w:szCs w:val="28"/>
        </w:rPr>
      </w:pPr>
      <w:r w:rsidRPr="00425913">
        <w:rPr>
          <w:rFonts w:ascii="Sakkal Majalla" w:hAnsi="Sakkal Majalla" w:cs="Sakkal Majalla"/>
          <w:sz w:val="28"/>
          <w:szCs w:val="28"/>
          <w:rtl/>
        </w:rPr>
        <w:t xml:space="preserve">وفي السياق العربي، يشير </w:t>
      </w:r>
      <w:r w:rsidRPr="00425913">
        <w:rPr>
          <w:rFonts w:ascii="Sakkal Majalla" w:hAnsi="Sakkal Majalla" w:cs="Sakkal Majalla"/>
          <w:b/>
          <w:bCs/>
          <w:sz w:val="28"/>
          <w:szCs w:val="28"/>
          <w:rtl/>
        </w:rPr>
        <w:t>المطيري ومحمود</w:t>
      </w:r>
      <w:r w:rsidRPr="00425913">
        <w:rPr>
          <w:rFonts w:ascii="Sakkal Majalla" w:hAnsi="Sakkal Majalla" w:cs="Sakkal Majalla"/>
          <w:b/>
          <w:bCs/>
          <w:sz w:val="28"/>
          <w:szCs w:val="28"/>
        </w:rPr>
        <w:t xml:space="preserve"> (2024)</w:t>
      </w:r>
      <w:r w:rsidRPr="00425913">
        <w:rPr>
          <w:rFonts w:ascii="Sakkal Majalla" w:hAnsi="Sakkal Majalla" w:cs="Sakkal Majalla"/>
          <w:sz w:val="28"/>
          <w:szCs w:val="28"/>
        </w:rPr>
        <w:t xml:space="preserve"> </w:t>
      </w:r>
      <w:r w:rsidRPr="00425913">
        <w:rPr>
          <w:rFonts w:ascii="Sakkal Majalla" w:hAnsi="Sakkal Majalla" w:cs="Sakkal Majalla"/>
          <w:sz w:val="28"/>
          <w:szCs w:val="28"/>
          <w:rtl/>
        </w:rPr>
        <w:t>في دراستهما الميدانية بمستشفى القويعية العام، إلى أن تحسين تجربة المريض ساهم في رفع مؤشرات الرضا العام بنسبة ملحوظة، كما أدى إلى تقليل نسبة الشكاوى، وتسريع الإجراءات الإدارية، وتحسين العلاقة بين المرضى والكوادر الطبية</w:t>
      </w:r>
      <w:r w:rsidRPr="00425913">
        <w:rPr>
          <w:rFonts w:ascii="Sakkal Majalla" w:hAnsi="Sakkal Majalla" w:cs="Sakkal Majalla"/>
          <w:sz w:val="28"/>
          <w:szCs w:val="28"/>
        </w:rPr>
        <w:t>.</w:t>
      </w:r>
    </w:p>
    <w:p w14:paraId="65F24F05" w14:textId="77777777" w:rsidR="00F0557F" w:rsidRPr="00425913" w:rsidRDefault="00F0557F" w:rsidP="00C33984">
      <w:pPr>
        <w:spacing w:before="100" w:beforeAutospacing="1" w:after="100" w:afterAutospacing="1" w:line="360" w:lineRule="auto"/>
        <w:ind w:firstLine="706"/>
        <w:jc w:val="both"/>
        <w:rPr>
          <w:rFonts w:ascii="Sakkal Majalla" w:hAnsi="Sakkal Majalla" w:cs="Sakkal Majalla"/>
          <w:sz w:val="28"/>
          <w:szCs w:val="28"/>
        </w:rPr>
      </w:pPr>
      <w:r w:rsidRPr="00425913">
        <w:rPr>
          <w:rFonts w:ascii="Sakkal Majalla" w:hAnsi="Sakkal Majalla" w:cs="Sakkal Majalla"/>
          <w:sz w:val="28"/>
          <w:szCs w:val="28"/>
          <w:rtl/>
        </w:rPr>
        <w:t xml:space="preserve">يرى الباحث أن أهمية تحسين تجربة المرضى لا تنبع فقط من بعدها الخدمي، وإنما تتجسد في كونها </w:t>
      </w:r>
      <w:r w:rsidRPr="00425913">
        <w:rPr>
          <w:rFonts w:ascii="Sakkal Majalla" w:hAnsi="Sakkal Majalla" w:cs="Sakkal Majalla"/>
          <w:b/>
          <w:bCs/>
          <w:sz w:val="28"/>
          <w:szCs w:val="28"/>
          <w:rtl/>
        </w:rPr>
        <w:t>مرآة تعكس نضج النظام الصحي وتقدّمه</w:t>
      </w:r>
      <w:r w:rsidRPr="00425913">
        <w:rPr>
          <w:rFonts w:ascii="Sakkal Majalla" w:hAnsi="Sakkal Majalla" w:cs="Sakkal Majalla"/>
          <w:sz w:val="28"/>
          <w:szCs w:val="28"/>
        </w:rPr>
        <w:t xml:space="preserve">. </w:t>
      </w:r>
      <w:r w:rsidRPr="00425913">
        <w:rPr>
          <w:rFonts w:ascii="Sakkal Majalla" w:hAnsi="Sakkal Majalla" w:cs="Sakkal Majalla"/>
          <w:sz w:val="28"/>
          <w:szCs w:val="28"/>
          <w:rtl/>
        </w:rPr>
        <w:t>ففي بيئة حضرية كثيفة ومتنوعة مثل مدينة الرياض</w:t>
      </w:r>
    </w:p>
    <w:p w14:paraId="553C6467" w14:textId="5D1986D8" w:rsidR="000658A8" w:rsidRPr="00C33984" w:rsidRDefault="00C33984" w:rsidP="00C33984">
      <w:pPr>
        <w:spacing w:before="100" w:beforeAutospacing="1" w:after="100" w:afterAutospacing="1" w:line="360" w:lineRule="auto"/>
        <w:jc w:val="both"/>
        <w:outlineLvl w:val="2"/>
        <w:rPr>
          <w:rFonts w:ascii="Sakkal Majalla" w:hAnsi="Sakkal Majalla" w:cs="Sakkal Majalla"/>
          <w:b/>
          <w:bCs/>
          <w:sz w:val="32"/>
          <w:szCs w:val="32"/>
        </w:rPr>
      </w:pPr>
      <w:bookmarkStart w:id="51" w:name="_Toc200900440"/>
      <w:r w:rsidRPr="00C33984">
        <w:rPr>
          <w:rFonts w:ascii="Sakkal Majalla" w:hAnsi="Sakkal Majalla" w:cs="Sakkal Majalla" w:hint="cs"/>
          <w:b/>
          <w:bCs/>
          <w:sz w:val="32"/>
          <w:szCs w:val="32"/>
          <w:rtl/>
        </w:rPr>
        <w:t>3.2.2</w:t>
      </w:r>
      <w:r w:rsidR="000658A8" w:rsidRPr="00C33984">
        <w:rPr>
          <w:rFonts w:ascii="Sakkal Majalla" w:hAnsi="Sakkal Majalla" w:cs="Sakkal Majalla"/>
          <w:b/>
          <w:bCs/>
          <w:sz w:val="32"/>
          <w:szCs w:val="32"/>
          <w:rtl/>
        </w:rPr>
        <w:t xml:space="preserve"> أبعاد تجربة المرضى</w:t>
      </w:r>
      <w:bookmarkEnd w:id="51"/>
    </w:p>
    <w:p w14:paraId="08E4B144" w14:textId="4CA08E2E" w:rsidR="000658A8" w:rsidRPr="00425913" w:rsidRDefault="000658A8" w:rsidP="00C33984">
      <w:pPr>
        <w:spacing w:before="100" w:beforeAutospacing="1" w:after="100" w:afterAutospacing="1" w:line="360" w:lineRule="auto"/>
        <w:ind w:firstLine="706"/>
        <w:jc w:val="both"/>
        <w:rPr>
          <w:rFonts w:ascii="Sakkal Majalla" w:hAnsi="Sakkal Majalla" w:cs="Sakkal Majalla"/>
          <w:sz w:val="28"/>
          <w:szCs w:val="28"/>
        </w:rPr>
      </w:pPr>
      <w:r w:rsidRPr="00425913">
        <w:rPr>
          <w:rFonts w:ascii="Sakkal Majalla" w:hAnsi="Sakkal Majalla" w:cs="Sakkal Majalla"/>
          <w:sz w:val="28"/>
          <w:szCs w:val="28"/>
          <w:rtl/>
        </w:rPr>
        <w:t>تُعد تجربة المريض مفهوماً متعدد الأبعاد، يتكون من مكونات مترابطة تعكس مختلف جوانب تفاعل المريض مع النظام الصحي. ويشير العديد من الباحثين إلى أن التناول العلمي لتجربة المريض يتطلب تفكيكها إلى عناصرها التكوينية التي تشمل الجوانب التنظيمية، والإنسانية، والتقنية،  وبناءً على ذلك، فإن الدراسة الحالية تستند إلى ثلاثة أبعاد رئيسية تُعبّر عن تجربة المريض، كما يلي</w:t>
      </w:r>
      <w:r w:rsidRPr="00425913">
        <w:rPr>
          <w:rFonts w:ascii="Sakkal Majalla" w:hAnsi="Sakkal Majalla" w:cs="Sakkal Majalla"/>
          <w:sz w:val="28"/>
          <w:szCs w:val="28"/>
        </w:rPr>
        <w:t>:</w:t>
      </w:r>
    </w:p>
    <w:p w14:paraId="3B1C3080" w14:textId="278628F2" w:rsidR="000658A8" w:rsidRPr="00425913" w:rsidRDefault="00C33984" w:rsidP="00425913">
      <w:pPr>
        <w:spacing w:before="100" w:beforeAutospacing="1" w:after="100" w:afterAutospacing="1" w:line="360" w:lineRule="auto"/>
        <w:jc w:val="both"/>
        <w:rPr>
          <w:rFonts w:ascii="Sakkal Majalla" w:hAnsi="Sakkal Majalla" w:cs="Sakkal Majalla"/>
          <w:b/>
          <w:bCs/>
          <w:sz w:val="28"/>
          <w:szCs w:val="28"/>
        </w:rPr>
      </w:pPr>
      <w:r>
        <w:rPr>
          <w:rFonts w:ascii="Sakkal Majalla" w:hAnsi="Sakkal Majalla" w:cs="Sakkal Majalla" w:hint="cs"/>
          <w:b/>
          <w:bCs/>
          <w:sz w:val="28"/>
          <w:szCs w:val="28"/>
          <w:rtl/>
        </w:rPr>
        <w:lastRenderedPageBreak/>
        <w:t xml:space="preserve">1. </w:t>
      </w:r>
      <w:r w:rsidR="000658A8" w:rsidRPr="00425913">
        <w:rPr>
          <w:rFonts w:ascii="Sakkal Majalla" w:hAnsi="Sakkal Majalla" w:cs="Sakkal Majalla"/>
          <w:b/>
          <w:bCs/>
          <w:sz w:val="28"/>
          <w:szCs w:val="28"/>
          <w:rtl/>
        </w:rPr>
        <w:t>سهولة الوصول إلى المعلومات الطبية</w:t>
      </w:r>
    </w:p>
    <w:p w14:paraId="2401CB21" w14:textId="1A95A191" w:rsidR="000658A8" w:rsidRPr="00425913" w:rsidRDefault="000658A8" w:rsidP="00C33984">
      <w:pPr>
        <w:spacing w:before="100" w:beforeAutospacing="1" w:after="100" w:afterAutospacing="1" w:line="360" w:lineRule="auto"/>
        <w:ind w:firstLine="706"/>
        <w:jc w:val="both"/>
        <w:rPr>
          <w:rFonts w:ascii="Sakkal Majalla" w:hAnsi="Sakkal Majalla" w:cs="Sakkal Majalla"/>
          <w:sz w:val="28"/>
          <w:szCs w:val="28"/>
        </w:rPr>
      </w:pPr>
      <w:r w:rsidRPr="00425913">
        <w:rPr>
          <w:rFonts w:ascii="Sakkal Majalla" w:hAnsi="Sakkal Majalla" w:cs="Sakkal Majalla"/>
          <w:sz w:val="28"/>
          <w:szCs w:val="28"/>
          <w:rtl/>
        </w:rPr>
        <w:t xml:space="preserve">يشير </w:t>
      </w:r>
      <w:r w:rsidRPr="00425913">
        <w:rPr>
          <w:rFonts w:ascii="Sakkal Majalla" w:hAnsi="Sakkal Majalla" w:cs="Sakkal Majalla"/>
          <w:b/>
          <w:bCs/>
          <w:sz w:val="28"/>
          <w:szCs w:val="28"/>
        </w:rPr>
        <w:t>Friedel et al. (2023)</w:t>
      </w:r>
      <w:r w:rsidRPr="00425913">
        <w:rPr>
          <w:rFonts w:ascii="Sakkal Majalla" w:hAnsi="Sakkal Majalla" w:cs="Sakkal Majalla"/>
          <w:sz w:val="28"/>
          <w:szCs w:val="28"/>
        </w:rPr>
        <w:t xml:space="preserve"> </w:t>
      </w:r>
      <w:r w:rsidRPr="00425913">
        <w:rPr>
          <w:rFonts w:ascii="Sakkal Majalla" w:hAnsi="Sakkal Majalla" w:cs="Sakkal Majalla"/>
          <w:sz w:val="28"/>
          <w:szCs w:val="28"/>
          <w:rtl/>
        </w:rPr>
        <w:t xml:space="preserve">إلى أن قدرة المريض على الوصول إلى معلوماته الصحية بشكل واضح وفي الوقت المناسب تُعدّ شرطًا أساسيًا لتمكينه من اتخاذ قرارات مستنيرة بشأن علاجه، وتعزيز ثقته بمقدمي الرعاية. ويشمل هذا البُعد سهولة الحصول على نتائج الفحوصات، والمعلومات المرتبطة بالخطة العلاجية، والمواعيد، والتعليمات الطبية، كما يرى </w:t>
      </w:r>
      <w:r w:rsidRPr="00425913">
        <w:rPr>
          <w:rFonts w:ascii="Sakkal Majalla" w:hAnsi="Sakkal Majalla" w:cs="Sakkal Majalla"/>
          <w:b/>
          <w:bCs/>
          <w:sz w:val="28"/>
          <w:szCs w:val="28"/>
        </w:rPr>
        <w:t>Imron et al. (2024)</w:t>
      </w:r>
      <w:r w:rsidRPr="00425913">
        <w:rPr>
          <w:rFonts w:ascii="Sakkal Majalla" w:hAnsi="Sakkal Majalla" w:cs="Sakkal Majalla"/>
          <w:sz w:val="28"/>
          <w:szCs w:val="28"/>
        </w:rPr>
        <w:t xml:space="preserve"> </w:t>
      </w:r>
      <w:r w:rsidRPr="00425913">
        <w:rPr>
          <w:rFonts w:ascii="Sakkal Majalla" w:hAnsi="Sakkal Majalla" w:cs="Sakkal Majalla"/>
          <w:sz w:val="28"/>
          <w:szCs w:val="28"/>
          <w:rtl/>
        </w:rPr>
        <w:t xml:space="preserve">أن الأنظمة الصحية التي توفر بوابات إلكترونية للمعلومات الصحية تُسهم في تعزيز الشفافية والرضا، وتُقلل من شعور المرضى بالتهميش أو الغموض حول حالتهم الصحية، وتشير دراسة </w:t>
      </w:r>
      <w:r w:rsidRPr="00425913">
        <w:rPr>
          <w:rFonts w:ascii="Sakkal Majalla" w:hAnsi="Sakkal Majalla" w:cs="Sakkal Majalla"/>
          <w:b/>
          <w:bCs/>
          <w:sz w:val="28"/>
          <w:szCs w:val="28"/>
          <w:rtl/>
        </w:rPr>
        <w:t>المطيري ومحمود</w:t>
      </w:r>
      <w:r w:rsidRPr="00425913">
        <w:rPr>
          <w:rFonts w:ascii="Sakkal Majalla" w:hAnsi="Sakkal Majalla" w:cs="Sakkal Majalla"/>
          <w:b/>
          <w:bCs/>
          <w:sz w:val="28"/>
          <w:szCs w:val="28"/>
        </w:rPr>
        <w:t xml:space="preserve"> (2024)</w:t>
      </w:r>
      <w:r w:rsidRPr="00425913">
        <w:rPr>
          <w:rFonts w:ascii="Sakkal Majalla" w:hAnsi="Sakkal Majalla" w:cs="Sakkal Majalla"/>
          <w:sz w:val="28"/>
          <w:szCs w:val="28"/>
        </w:rPr>
        <w:t xml:space="preserve"> </w:t>
      </w:r>
      <w:r w:rsidRPr="00425913">
        <w:rPr>
          <w:rFonts w:ascii="Sakkal Majalla" w:hAnsi="Sakkal Majalla" w:cs="Sakkal Majalla"/>
          <w:sz w:val="28"/>
          <w:szCs w:val="28"/>
          <w:rtl/>
        </w:rPr>
        <w:t>إلى أن محدودية حصول المريض على معلومات دقيقة ومباشرة عن حالته تؤدي إلى اضطراب الثقة بالنظام، وتؤثر سلبًا على التزامه بالخطة العلاجية، في حين أن تيسير الوصول للمعلومات يعزز من التعاون بين المريض والطبيب، ويقلل من الأخطاء الطبية الناتجة عن ضعف الفهم</w:t>
      </w:r>
      <w:r w:rsidRPr="00425913">
        <w:rPr>
          <w:rFonts w:ascii="Sakkal Majalla" w:hAnsi="Sakkal Majalla" w:cs="Sakkal Majalla"/>
          <w:sz w:val="28"/>
          <w:szCs w:val="28"/>
        </w:rPr>
        <w:t>.</w:t>
      </w:r>
    </w:p>
    <w:p w14:paraId="1D91CC4A" w14:textId="1E7BECCE" w:rsidR="000658A8" w:rsidRPr="00425913" w:rsidRDefault="00C33984" w:rsidP="00425913">
      <w:pPr>
        <w:spacing w:before="100" w:beforeAutospacing="1" w:after="100" w:afterAutospacing="1" w:line="360" w:lineRule="auto"/>
        <w:jc w:val="both"/>
        <w:rPr>
          <w:rFonts w:ascii="Sakkal Majalla" w:hAnsi="Sakkal Majalla" w:cs="Sakkal Majalla"/>
          <w:b/>
          <w:bCs/>
          <w:sz w:val="28"/>
          <w:szCs w:val="28"/>
        </w:rPr>
      </w:pPr>
      <w:r>
        <w:rPr>
          <w:rFonts w:ascii="Sakkal Majalla" w:hAnsi="Sakkal Majalla" w:cs="Sakkal Majalla" w:hint="cs"/>
          <w:b/>
          <w:bCs/>
          <w:sz w:val="28"/>
          <w:szCs w:val="28"/>
          <w:rtl/>
          <w:lang w:bidi="ar-EG"/>
        </w:rPr>
        <w:t xml:space="preserve">2. </w:t>
      </w:r>
      <w:r w:rsidR="000658A8" w:rsidRPr="00425913">
        <w:rPr>
          <w:rFonts w:ascii="Sakkal Majalla" w:hAnsi="Sakkal Majalla" w:cs="Sakkal Majalla"/>
          <w:b/>
          <w:bCs/>
          <w:sz w:val="28"/>
          <w:szCs w:val="28"/>
          <w:rtl/>
        </w:rPr>
        <w:t>جودة الخدمات</w:t>
      </w:r>
    </w:p>
    <w:p w14:paraId="7D570706" w14:textId="77777777" w:rsidR="000658A8" w:rsidRPr="00425913" w:rsidRDefault="000658A8" w:rsidP="00C33984">
      <w:pPr>
        <w:spacing w:before="100" w:beforeAutospacing="1" w:after="100" w:afterAutospacing="1" w:line="360" w:lineRule="auto"/>
        <w:ind w:firstLine="706"/>
        <w:jc w:val="both"/>
        <w:rPr>
          <w:rFonts w:ascii="Sakkal Majalla" w:hAnsi="Sakkal Majalla" w:cs="Sakkal Majalla"/>
          <w:sz w:val="28"/>
          <w:szCs w:val="28"/>
        </w:rPr>
      </w:pPr>
      <w:r w:rsidRPr="00425913">
        <w:rPr>
          <w:rFonts w:ascii="Sakkal Majalla" w:hAnsi="Sakkal Majalla" w:cs="Sakkal Majalla"/>
          <w:sz w:val="28"/>
          <w:szCs w:val="28"/>
          <w:rtl/>
        </w:rPr>
        <w:t xml:space="preserve">جودة الخدمات تُعد محورًا مركزيًا في تكوين تجربة المريض، وتشمل الجوانب السريرية وغير السريرية التي يتلقاها المستفيد. ويرى </w:t>
      </w:r>
      <w:r w:rsidRPr="00425913">
        <w:rPr>
          <w:rFonts w:ascii="Sakkal Majalla" w:hAnsi="Sakkal Majalla" w:cs="Sakkal Majalla"/>
          <w:b/>
          <w:bCs/>
          <w:sz w:val="28"/>
          <w:szCs w:val="28"/>
        </w:rPr>
        <w:t>Markowitz et al. (2022)</w:t>
      </w:r>
      <w:r w:rsidRPr="00425913">
        <w:rPr>
          <w:rFonts w:ascii="Sakkal Majalla" w:hAnsi="Sakkal Majalla" w:cs="Sakkal Majalla"/>
          <w:sz w:val="28"/>
          <w:szCs w:val="28"/>
        </w:rPr>
        <w:t xml:space="preserve"> </w:t>
      </w:r>
      <w:r w:rsidRPr="00425913">
        <w:rPr>
          <w:rFonts w:ascii="Sakkal Majalla" w:hAnsi="Sakkal Majalla" w:cs="Sakkal Majalla"/>
          <w:sz w:val="28"/>
          <w:szCs w:val="28"/>
          <w:rtl/>
        </w:rPr>
        <w:t>أن مفهوم الجودة لا يقتصر على دقة التشخيص أو فعالية العلاج، بل يشمل أيضًا مستوى النظافة، واحترام الخصوصية، وسرعة الاستجابة، وراحة البيئة العلاجية</w:t>
      </w:r>
      <w:r w:rsidRPr="00425913">
        <w:rPr>
          <w:rFonts w:ascii="Sakkal Majalla" w:hAnsi="Sakkal Majalla" w:cs="Sakkal Majalla"/>
          <w:sz w:val="28"/>
          <w:szCs w:val="28"/>
        </w:rPr>
        <w:t>.</w:t>
      </w:r>
    </w:p>
    <w:p w14:paraId="61B1AF96" w14:textId="0806E1C1" w:rsidR="000658A8" w:rsidRPr="00425913" w:rsidRDefault="000658A8" w:rsidP="00C33984">
      <w:pPr>
        <w:spacing w:before="100" w:beforeAutospacing="1" w:after="100" w:afterAutospacing="1" w:line="360" w:lineRule="auto"/>
        <w:ind w:firstLine="706"/>
        <w:jc w:val="both"/>
        <w:rPr>
          <w:rFonts w:ascii="Sakkal Majalla" w:hAnsi="Sakkal Majalla" w:cs="Sakkal Majalla"/>
          <w:sz w:val="28"/>
          <w:szCs w:val="28"/>
        </w:rPr>
      </w:pPr>
      <w:r w:rsidRPr="00425913">
        <w:rPr>
          <w:rFonts w:ascii="Sakkal Majalla" w:hAnsi="Sakkal Majalla" w:cs="Sakkal Majalla"/>
          <w:sz w:val="28"/>
          <w:szCs w:val="28"/>
          <w:rtl/>
        </w:rPr>
        <w:t xml:space="preserve">كما يشير </w:t>
      </w:r>
      <w:r w:rsidRPr="00425913">
        <w:rPr>
          <w:rFonts w:ascii="Sakkal Majalla" w:hAnsi="Sakkal Majalla" w:cs="Sakkal Majalla"/>
          <w:b/>
          <w:bCs/>
          <w:sz w:val="28"/>
          <w:szCs w:val="28"/>
        </w:rPr>
        <w:t>Bhati et al. (2023)</w:t>
      </w:r>
      <w:r w:rsidRPr="00425913">
        <w:rPr>
          <w:rFonts w:ascii="Sakkal Majalla" w:hAnsi="Sakkal Majalla" w:cs="Sakkal Majalla"/>
          <w:sz w:val="28"/>
          <w:szCs w:val="28"/>
        </w:rPr>
        <w:t xml:space="preserve"> </w:t>
      </w:r>
      <w:r w:rsidRPr="00425913">
        <w:rPr>
          <w:rFonts w:ascii="Sakkal Majalla" w:hAnsi="Sakkal Majalla" w:cs="Sakkal Majalla"/>
          <w:sz w:val="28"/>
          <w:szCs w:val="28"/>
          <w:rtl/>
        </w:rPr>
        <w:t xml:space="preserve">إلى أن إدراك المريض لجودة الخدمة غالبًا ما يتأثر بسلوك مقدمي الخدمة، وبدرجة التعاطف، والاهتمام، وحسن الاستقبال، مما يجعل البعد الإنساني مكونًا جوهريًا في تجربة الجودة، وقد أظهرت دراسة </w:t>
      </w:r>
      <w:r w:rsidRPr="00425913">
        <w:rPr>
          <w:rFonts w:ascii="Sakkal Majalla" w:hAnsi="Sakkal Majalla" w:cs="Sakkal Majalla"/>
          <w:b/>
          <w:bCs/>
          <w:sz w:val="28"/>
          <w:szCs w:val="28"/>
        </w:rPr>
        <w:t>Alanazi et al. (2022)</w:t>
      </w:r>
      <w:r w:rsidRPr="00425913">
        <w:rPr>
          <w:rFonts w:ascii="Sakkal Majalla" w:hAnsi="Sakkal Majalla" w:cs="Sakkal Majalla"/>
          <w:sz w:val="28"/>
          <w:szCs w:val="28"/>
        </w:rPr>
        <w:t xml:space="preserve"> </w:t>
      </w:r>
      <w:r w:rsidRPr="00425913">
        <w:rPr>
          <w:rFonts w:ascii="Sakkal Majalla" w:hAnsi="Sakkal Majalla" w:cs="Sakkal Majalla"/>
          <w:sz w:val="28"/>
          <w:szCs w:val="28"/>
          <w:rtl/>
        </w:rPr>
        <w:t>أن تحسين جودة الخدمات يُسهم في رفع معدلات رضا المرضى، ويُعزز من ولائهم للمستشفى، ويقلل من احتمالية التحول إلى مزودي خدمة آخرين. وهذا ما يجعل جودة الخدمة ليست فقط مؤشراً طبيًا، بل أيضًا عنصرًا تنافسيًا واستراتيجيًا</w:t>
      </w:r>
      <w:r w:rsidRPr="00425913">
        <w:rPr>
          <w:rFonts w:ascii="Sakkal Majalla" w:hAnsi="Sakkal Majalla" w:cs="Sakkal Majalla"/>
          <w:sz w:val="28"/>
          <w:szCs w:val="28"/>
        </w:rPr>
        <w:t>.</w:t>
      </w:r>
    </w:p>
    <w:p w14:paraId="2AF10479" w14:textId="409016A6" w:rsidR="000658A8" w:rsidRPr="00425913" w:rsidRDefault="00C33984" w:rsidP="00425913">
      <w:pPr>
        <w:spacing w:before="100" w:beforeAutospacing="1" w:after="100" w:afterAutospacing="1" w:line="360" w:lineRule="auto"/>
        <w:jc w:val="both"/>
        <w:rPr>
          <w:rFonts w:ascii="Sakkal Majalla" w:hAnsi="Sakkal Majalla" w:cs="Sakkal Majalla"/>
          <w:b/>
          <w:bCs/>
          <w:sz w:val="28"/>
          <w:szCs w:val="28"/>
        </w:rPr>
      </w:pPr>
      <w:r>
        <w:rPr>
          <w:rFonts w:ascii="Sakkal Majalla" w:hAnsi="Sakkal Majalla" w:cs="Sakkal Majalla" w:hint="cs"/>
          <w:b/>
          <w:bCs/>
          <w:sz w:val="28"/>
          <w:szCs w:val="28"/>
          <w:rtl/>
        </w:rPr>
        <w:t xml:space="preserve">3. </w:t>
      </w:r>
      <w:r w:rsidR="000658A8" w:rsidRPr="00425913">
        <w:rPr>
          <w:rFonts w:ascii="Sakkal Majalla" w:hAnsi="Sakkal Majalla" w:cs="Sakkal Majalla"/>
          <w:b/>
          <w:bCs/>
          <w:sz w:val="28"/>
          <w:szCs w:val="28"/>
          <w:rtl/>
        </w:rPr>
        <w:t>تسهيل التواصل بين المرضى والأطباء</w:t>
      </w:r>
    </w:p>
    <w:p w14:paraId="7B455BDD" w14:textId="77777777" w:rsidR="000658A8" w:rsidRPr="00425913" w:rsidRDefault="000658A8" w:rsidP="00C33984">
      <w:pPr>
        <w:spacing w:before="100" w:beforeAutospacing="1" w:after="100" w:afterAutospacing="1" w:line="360" w:lineRule="auto"/>
        <w:ind w:firstLine="706"/>
        <w:jc w:val="both"/>
        <w:rPr>
          <w:rFonts w:ascii="Sakkal Majalla" w:hAnsi="Sakkal Majalla" w:cs="Sakkal Majalla"/>
          <w:sz w:val="28"/>
          <w:szCs w:val="28"/>
          <w:lang w:bidi="ar-EG"/>
        </w:rPr>
      </w:pPr>
      <w:r w:rsidRPr="00425913">
        <w:rPr>
          <w:rFonts w:ascii="Sakkal Majalla" w:hAnsi="Sakkal Majalla" w:cs="Sakkal Majalla" w:hint="cs"/>
          <w:sz w:val="28"/>
          <w:szCs w:val="28"/>
          <w:rtl/>
          <w:lang w:bidi="ar-EG"/>
        </w:rPr>
        <w:lastRenderedPageBreak/>
        <w:t xml:space="preserve">يُعد التواصل الفعّال بين المريض والطبيب من أهم محددات التجربة الإيجابية في النظام الصحي. ويؤكد </w:t>
      </w:r>
      <w:r w:rsidRPr="00425913">
        <w:rPr>
          <w:rFonts w:ascii="Sakkal Majalla" w:hAnsi="Sakkal Majalla" w:cs="Sakkal Majalla" w:hint="cs"/>
          <w:b/>
          <w:bCs/>
          <w:sz w:val="28"/>
          <w:szCs w:val="28"/>
          <w:lang w:bidi="ar-EG"/>
        </w:rPr>
        <w:t>Friedel et al. (2023)</w:t>
      </w:r>
      <w:r w:rsidRPr="00425913">
        <w:rPr>
          <w:rFonts w:ascii="Sakkal Majalla" w:hAnsi="Sakkal Majalla" w:cs="Sakkal Majalla" w:hint="cs"/>
          <w:sz w:val="28"/>
          <w:szCs w:val="28"/>
          <w:lang w:bidi="ar-EG"/>
        </w:rPr>
        <w:t xml:space="preserve"> </w:t>
      </w:r>
      <w:r w:rsidRPr="00425913">
        <w:rPr>
          <w:rFonts w:ascii="Sakkal Majalla" w:hAnsi="Sakkal Majalla" w:cs="Sakkal Majalla" w:hint="cs"/>
          <w:sz w:val="28"/>
          <w:szCs w:val="28"/>
          <w:rtl/>
          <w:lang w:bidi="ar-EG"/>
        </w:rPr>
        <w:t>أن التواصل الجيد يعزز من ثقة المريض، ويدعم التفاهم حول الحالة الصحية، ويُسهم في تقليل التوتر والقلق المرتبط بالإجراءات العلاجية</w:t>
      </w:r>
      <w:r w:rsidRPr="00425913">
        <w:rPr>
          <w:rFonts w:ascii="Sakkal Majalla" w:hAnsi="Sakkal Majalla" w:cs="Sakkal Majalla" w:hint="cs"/>
          <w:sz w:val="28"/>
          <w:szCs w:val="28"/>
          <w:lang w:bidi="ar-EG"/>
        </w:rPr>
        <w:t>.</w:t>
      </w:r>
    </w:p>
    <w:p w14:paraId="2EE2192F" w14:textId="5FA725D5" w:rsidR="000658A8" w:rsidRPr="00425913" w:rsidRDefault="000658A8" w:rsidP="00C33984">
      <w:pPr>
        <w:spacing w:before="100" w:beforeAutospacing="1" w:after="100" w:afterAutospacing="1" w:line="360" w:lineRule="auto"/>
        <w:ind w:firstLine="706"/>
        <w:jc w:val="both"/>
        <w:rPr>
          <w:rFonts w:ascii="Sakkal Majalla" w:hAnsi="Sakkal Majalla" w:cs="Sakkal Majalla"/>
          <w:sz w:val="28"/>
          <w:szCs w:val="28"/>
        </w:rPr>
      </w:pPr>
      <w:r w:rsidRPr="00425913">
        <w:rPr>
          <w:rFonts w:ascii="Sakkal Majalla" w:hAnsi="Sakkal Majalla" w:cs="Sakkal Majalla"/>
          <w:sz w:val="28"/>
          <w:szCs w:val="28"/>
          <w:rtl/>
        </w:rPr>
        <w:t xml:space="preserve">ويرى </w:t>
      </w:r>
      <w:r w:rsidRPr="00425913">
        <w:rPr>
          <w:rFonts w:ascii="Sakkal Majalla" w:hAnsi="Sakkal Majalla" w:cs="Sakkal Majalla"/>
          <w:b/>
          <w:bCs/>
          <w:sz w:val="28"/>
          <w:szCs w:val="28"/>
        </w:rPr>
        <w:t>Bhati et al. (2023)</w:t>
      </w:r>
      <w:r w:rsidRPr="00425913">
        <w:rPr>
          <w:rFonts w:ascii="Sakkal Majalla" w:hAnsi="Sakkal Majalla" w:cs="Sakkal Majalla"/>
          <w:sz w:val="28"/>
          <w:szCs w:val="28"/>
        </w:rPr>
        <w:t xml:space="preserve"> </w:t>
      </w:r>
      <w:r w:rsidRPr="00425913">
        <w:rPr>
          <w:rFonts w:ascii="Sakkal Majalla" w:hAnsi="Sakkal Majalla" w:cs="Sakkal Majalla"/>
          <w:sz w:val="28"/>
          <w:szCs w:val="28"/>
          <w:rtl/>
        </w:rPr>
        <w:t>أن العجز في التواصل أو استخدام مصطلحات طبية معقدة دون تبسيط يُؤدي إلى تشويش إدراكي لدى المريض، ويضعف من التزامه بالخطة العلاجية، أما التواصل التشاركي الذي يُتيح للمريض طرح الأسئلة والمشاركة في القرار، فيرفع من مستوى الرضا ويُشعره بالقيمة والاحترام</w:t>
      </w:r>
      <w:r w:rsidRPr="00425913">
        <w:rPr>
          <w:rFonts w:ascii="Sakkal Majalla" w:hAnsi="Sakkal Majalla" w:cs="Sakkal Majalla"/>
          <w:sz w:val="28"/>
          <w:szCs w:val="28"/>
        </w:rPr>
        <w:t>.</w:t>
      </w:r>
    </w:p>
    <w:p w14:paraId="32ECE921" w14:textId="694C28B8" w:rsidR="000658A8" w:rsidRPr="00425913" w:rsidRDefault="000658A8" w:rsidP="00C33984">
      <w:pPr>
        <w:spacing w:before="100" w:beforeAutospacing="1" w:after="100" w:afterAutospacing="1" w:line="360" w:lineRule="auto"/>
        <w:ind w:firstLine="706"/>
        <w:jc w:val="both"/>
        <w:rPr>
          <w:rFonts w:ascii="Sakkal Majalla" w:hAnsi="Sakkal Majalla" w:cs="Sakkal Majalla"/>
          <w:sz w:val="28"/>
          <w:szCs w:val="28"/>
        </w:rPr>
      </w:pPr>
      <w:r w:rsidRPr="00425913">
        <w:rPr>
          <w:rFonts w:ascii="Sakkal Majalla" w:hAnsi="Sakkal Majalla" w:cs="Sakkal Majalla"/>
          <w:sz w:val="28"/>
          <w:szCs w:val="28"/>
          <w:rtl/>
        </w:rPr>
        <w:t xml:space="preserve">وتؤكد </w:t>
      </w:r>
      <w:r w:rsidRPr="00425913">
        <w:rPr>
          <w:rFonts w:ascii="Sakkal Majalla" w:hAnsi="Sakkal Majalla" w:cs="Sakkal Majalla"/>
          <w:b/>
          <w:bCs/>
          <w:sz w:val="28"/>
          <w:szCs w:val="28"/>
          <w:rtl/>
        </w:rPr>
        <w:t>خليل</w:t>
      </w:r>
      <w:r w:rsidRPr="00425913">
        <w:rPr>
          <w:rFonts w:ascii="Sakkal Majalla" w:hAnsi="Sakkal Majalla" w:cs="Sakkal Majalla"/>
          <w:b/>
          <w:bCs/>
          <w:sz w:val="28"/>
          <w:szCs w:val="28"/>
        </w:rPr>
        <w:t xml:space="preserve"> (2023)</w:t>
      </w:r>
      <w:r w:rsidRPr="00425913">
        <w:rPr>
          <w:rFonts w:ascii="Sakkal Majalla" w:hAnsi="Sakkal Majalla" w:cs="Sakkal Majalla"/>
          <w:sz w:val="28"/>
          <w:szCs w:val="28"/>
        </w:rPr>
        <w:t xml:space="preserve"> </w:t>
      </w:r>
      <w:r w:rsidRPr="00425913">
        <w:rPr>
          <w:rFonts w:ascii="Sakkal Majalla" w:hAnsi="Sakkal Majalla" w:cs="Sakkal Majalla"/>
          <w:sz w:val="28"/>
          <w:szCs w:val="28"/>
          <w:rtl/>
        </w:rPr>
        <w:t>أن التحديات الثقافية واللغوية تلعب دورًا في تعزيز أو عرقلة فعالية التواصل، مما يتطلب تدريب الكوادر الطبية على المهارات الإنسانية، والاستماع الفعال، وإشراك المريض في كافة مراحل العلاج</w:t>
      </w:r>
      <w:r w:rsidRPr="00425913">
        <w:rPr>
          <w:rFonts w:ascii="Sakkal Majalla" w:hAnsi="Sakkal Majalla" w:cs="Sakkal Majalla"/>
          <w:sz w:val="28"/>
          <w:szCs w:val="28"/>
        </w:rPr>
        <w:t>.</w:t>
      </w:r>
    </w:p>
    <w:p w14:paraId="0924BFC1" w14:textId="29FB3E3B" w:rsidR="000658A8" w:rsidRPr="00425913" w:rsidRDefault="000658A8" w:rsidP="00C33984">
      <w:pPr>
        <w:spacing w:before="100" w:beforeAutospacing="1" w:after="100" w:afterAutospacing="1" w:line="360" w:lineRule="auto"/>
        <w:ind w:firstLine="706"/>
        <w:jc w:val="both"/>
        <w:rPr>
          <w:rFonts w:ascii="Sakkal Majalla" w:hAnsi="Sakkal Majalla" w:cs="Sakkal Majalla"/>
          <w:sz w:val="28"/>
          <w:szCs w:val="28"/>
        </w:rPr>
      </w:pPr>
      <w:r w:rsidRPr="00425913">
        <w:rPr>
          <w:rFonts w:ascii="Sakkal Majalla" w:hAnsi="Sakkal Majalla" w:cs="Sakkal Majalla"/>
          <w:sz w:val="28"/>
          <w:szCs w:val="28"/>
          <w:rtl/>
        </w:rPr>
        <w:t xml:space="preserve">و يرى الباحث أن الأبعاد الثلاثة السابقة تُشكّل معًا </w:t>
      </w:r>
      <w:r w:rsidRPr="00425913">
        <w:rPr>
          <w:rFonts w:ascii="Sakkal Majalla" w:hAnsi="Sakkal Majalla" w:cs="Sakkal Majalla"/>
          <w:b/>
          <w:bCs/>
          <w:sz w:val="28"/>
          <w:szCs w:val="28"/>
          <w:rtl/>
        </w:rPr>
        <w:t>الإطار التفاعلي لتجربة المريض</w:t>
      </w:r>
      <w:r w:rsidRPr="00425913">
        <w:rPr>
          <w:rFonts w:ascii="Sakkal Majalla" w:hAnsi="Sakkal Majalla" w:cs="Sakkal Majalla"/>
          <w:sz w:val="28"/>
          <w:szCs w:val="28"/>
          <w:rtl/>
        </w:rPr>
        <w:t>، بحيث لا يمكن تقييم جودة الخدمة الصحية دون النظر إلى مدى سهولة الوصول للمعلومة، ووضوح التواصل، وكفاءة الأداء العلاجي، ويؤمن بأن تعزيز كل بُعد منها يُسهم بشكل مباشر في دعم التمكين الصحي للمريض، وتحقيق مبدأ "الرعاية المتمركزة حول الإنسان"، والذي تُعدّه رؤية المملكة 2030 ركيزة محورية في تحول النظام الصحي السعودي</w:t>
      </w:r>
      <w:r w:rsidRPr="00425913">
        <w:rPr>
          <w:rFonts w:ascii="Sakkal Majalla" w:hAnsi="Sakkal Majalla" w:cs="Sakkal Majalla"/>
          <w:sz w:val="28"/>
          <w:szCs w:val="28"/>
        </w:rPr>
        <w:t>.</w:t>
      </w:r>
    </w:p>
    <w:p w14:paraId="3BC2C25B" w14:textId="7E5E2216" w:rsidR="000658A8" w:rsidRPr="00C33984" w:rsidRDefault="00C33984" w:rsidP="00C33984">
      <w:pPr>
        <w:spacing w:before="100" w:beforeAutospacing="1" w:after="100" w:afterAutospacing="1" w:line="360" w:lineRule="auto"/>
        <w:jc w:val="both"/>
        <w:outlineLvl w:val="2"/>
        <w:rPr>
          <w:rFonts w:ascii="Sakkal Majalla" w:hAnsi="Sakkal Majalla" w:cs="Sakkal Majalla"/>
          <w:b/>
          <w:bCs/>
          <w:sz w:val="32"/>
          <w:szCs w:val="32"/>
        </w:rPr>
      </w:pPr>
      <w:bookmarkStart w:id="52" w:name="_Toc200900441"/>
      <w:r w:rsidRPr="00C33984">
        <w:rPr>
          <w:rFonts w:ascii="Sakkal Majalla" w:hAnsi="Sakkal Majalla" w:cs="Sakkal Majalla" w:hint="cs"/>
          <w:b/>
          <w:bCs/>
          <w:sz w:val="32"/>
          <w:szCs w:val="32"/>
          <w:rtl/>
        </w:rPr>
        <w:t xml:space="preserve">4.2.2 </w:t>
      </w:r>
      <w:r w:rsidR="000658A8" w:rsidRPr="00C33984">
        <w:rPr>
          <w:rFonts w:ascii="Sakkal Majalla" w:hAnsi="Sakkal Majalla" w:cs="Sakkal Majalla"/>
          <w:b/>
          <w:bCs/>
          <w:sz w:val="32"/>
          <w:szCs w:val="32"/>
          <w:rtl/>
        </w:rPr>
        <w:t xml:space="preserve"> مؤشرات قياس تجربة المرضى</w:t>
      </w:r>
      <w:bookmarkEnd w:id="52"/>
    </w:p>
    <w:p w14:paraId="39A6E909" w14:textId="66AB18F3" w:rsidR="000658A8" w:rsidRPr="00425913" w:rsidRDefault="000658A8" w:rsidP="00C33984">
      <w:pPr>
        <w:spacing w:before="100" w:beforeAutospacing="1" w:after="100" w:afterAutospacing="1" w:line="360" w:lineRule="auto"/>
        <w:ind w:firstLine="706"/>
        <w:jc w:val="both"/>
        <w:rPr>
          <w:rFonts w:ascii="Sakkal Majalla" w:hAnsi="Sakkal Majalla" w:cs="Sakkal Majalla"/>
          <w:sz w:val="28"/>
          <w:szCs w:val="28"/>
        </w:rPr>
      </w:pPr>
      <w:r w:rsidRPr="00425913">
        <w:rPr>
          <w:rFonts w:ascii="Sakkal Majalla" w:hAnsi="Sakkal Majalla" w:cs="Sakkal Majalla"/>
          <w:sz w:val="28"/>
          <w:szCs w:val="28"/>
          <w:rtl/>
        </w:rPr>
        <w:t xml:space="preserve">أصبحت تجربة المريض اليوم من المؤشرات الأساسية في تقييم كفاءة الأنظمة الصحية وجودة الخدمات المقدمة، وهو ما دفع العديد من الجهات التنظيمية ومراكز الاعتماد الصحي إلى تطوير أدوات ومعايير خاصة لقياسها بشكل منهجي، وتتنوع مؤشرات قياس تجربة المريض بين ما هو كمي وإدراكي، مباشر وغير مباشر، إلا أن هدفها جميعًا يتمثل في </w:t>
      </w:r>
      <w:r w:rsidRPr="00425913">
        <w:rPr>
          <w:rFonts w:ascii="Sakkal Majalla" w:hAnsi="Sakkal Majalla" w:cs="Sakkal Majalla"/>
          <w:b/>
          <w:bCs/>
          <w:sz w:val="28"/>
          <w:szCs w:val="28"/>
          <w:rtl/>
        </w:rPr>
        <w:t>رصد جودة التفاعل بين المريض والنظام الصحي من وجهة نظر المريض نفسه</w:t>
      </w:r>
      <w:r w:rsidRPr="00425913">
        <w:rPr>
          <w:rFonts w:ascii="Sakkal Majalla" w:hAnsi="Sakkal Majalla" w:cs="Sakkal Majalla"/>
          <w:sz w:val="28"/>
          <w:szCs w:val="28"/>
        </w:rPr>
        <w:t>.</w:t>
      </w:r>
    </w:p>
    <w:p w14:paraId="5346DF27" w14:textId="4CE920C1" w:rsidR="000658A8" w:rsidRPr="00425913" w:rsidRDefault="000658A8" w:rsidP="00C33984">
      <w:pPr>
        <w:spacing w:before="100" w:beforeAutospacing="1" w:after="100" w:afterAutospacing="1" w:line="360" w:lineRule="auto"/>
        <w:ind w:firstLine="706"/>
        <w:jc w:val="both"/>
        <w:rPr>
          <w:rFonts w:ascii="Sakkal Majalla" w:hAnsi="Sakkal Majalla" w:cs="Sakkal Majalla"/>
          <w:sz w:val="28"/>
          <w:szCs w:val="28"/>
        </w:rPr>
      </w:pPr>
      <w:r w:rsidRPr="00425913">
        <w:rPr>
          <w:rFonts w:ascii="Sakkal Majalla" w:hAnsi="Sakkal Majalla" w:cs="Sakkal Majalla"/>
          <w:sz w:val="28"/>
          <w:szCs w:val="28"/>
          <w:rtl/>
        </w:rPr>
        <w:lastRenderedPageBreak/>
        <w:t xml:space="preserve">ويشير </w:t>
      </w:r>
      <w:r w:rsidRPr="00425913">
        <w:rPr>
          <w:rFonts w:ascii="Sakkal Majalla" w:hAnsi="Sakkal Majalla" w:cs="Sakkal Majalla"/>
          <w:b/>
          <w:bCs/>
          <w:sz w:val="28"/>
          <w:szCs w:val="28"/>
        </w:rPr>
        <w:t>Friedel et al. (2023)</w:t>
      </w:r>
      <w:r w:rsidRPr="00425913">
        <w:rPr>
          <w:rFonts w:ascii="Sakkal Majalla" w:hAnsi="Sakkal Majalla" w:cs="Sakkal Majalla"/>
          <w:sz w:val="28"/>
          <w:szCs w:val="28"/>
        </w:rPr>
        <w:t xml:space="preserve"> </w:t>
      </w:r>
      <w:r w:rsidRPr="00425913">
        <w:rPr>
          <w:rFonts w:ascii="Sakkal Majalla" w:hAnsi="Sakkal Majalla" w:cs="Sakkal Majalla"/>
          <w:sz w:val="28"/>
          <w:szCs w:val="28"/>
          <w:rtl/>
        </w:rPr>
        <w:t xml:space="preserve">إلى أن قياس تجربة المرضى يتم عادة من خلال </w:t>
      </w:r>
      <w:r w:rsidRPr="00425913">
        <w:rPr>
          <w:rFonts w:ascii="Sakkal Majalla" w:hAnsi="Sakkal Majalla" w:cs="Sakkal Majalla"/>
          <w:b/>
          <w:bCs/>
          <w:sz w:val="28"/>
          <w:szCs w:val="28"/>
          <w:rtl/>
        </w:rPr>
        <w:t>استبانات معيارية</w:t>
      </w:r>
      <w:r w:rsidRPr="00425913">
        <w:rPr>
          <w:rFonts w:ascii="Sakkal Majalla" w:hAnsi="Sakkal Majalla" w:cs="Sakkal Majalla"/>
          <w:sz w:val="28"/>
          <w:szCs w:val="28"/>
          <w:rtl/>
        </w:rPr>
        <w:t xml:space="preserve"> تغطي عدة أبعاد تشمل: مدى وضوح المعلومات المقدمة، سهولة التنقل داخل المنشأة، وقت الانتظار، الاستجابة للاستفسارات، جودة التواصل، ودرجة الرضا العام</w:t>
      </w:r>
      <w:r w:rsidRPr="00425913">
        <w:rPr>
          <w:rFonts w:ascii="Sakkal Majalla" w:hAnsi="Sakkal Majalla" w:cs="Sakkal Majalla"/>
          <w:sz w:val="28"/>
          <w:szCs w:val="28"/>
        </w:rPr>
        <w:t>.</w:t>
      </w:r>
    </w:p>
    <w:p w14:paraId="60EBAFAF" w14:textId="77777777" w:rsidR="000658A8" w:rsidRPr="00425913" w:rsidRDefault="000658A8" w:rsidP="00C33984">
      <w:pPr>
        <w:spacing w:before="100" w:beforeAutospacing="1" w:after="100" w:afterAutospacing="1" w:line="360" w:lineRule="auto"/>
        <w:ind w:firstLine="706"/>
        <w:jc w:val="both"/>
        <w:rPr>
          <w:rFonts w:ascii="Sakkal Majalla" w:hAnsi="Sakkal Majalla" w:cs="Sakkal Majalla"/>
          <w:sz w:val="28"/>
          <w:szCs w:val="28"/>
        </w:rPr>
      </w:pPr>
      <w:r w:rsidRPr="00425913">
        <w:rPr>
          <w:rFonts w:ascii="Sakkal Majalla" w:hAnsi="Sakkal Majalla" w:cs="Sakkal Majalla"/>
          <w:sz w:val="28"/>
          <w:szCs w:val="28"/>
          <w:rtl/>
        </w:rPr>
        <w:t xml:space="preserve">كما يرى </w:t>
      </w:r>
      <w:r w:rsidRPr="00425913">
        <w:rPr>
          <w:rFonts w:ascii="Sakkal Majalla" w:hAnsi="Sakkal Majalla" w:cs="Sakkal Majalla"/>
          <w:b/>
          <w:bCs/>
          <w:sz w:val="28"/>
          <w:szCs w:val="28"/>
        </w:rPr>
        <w:t>Markowitz et al. (2022)</w:t>
      </w:r>
      <w:r w:rsidRPr="00425913">
        <w:rPr>
          <w:rFonts w:ascii="Sakkal Majalla" w:hAnsi="Sakkal Majalla" w:cs="Sakkal Majalla"/>
          <w:sz w:val="28"/>
          <w:szCs w:val="28"/>
        </w:rPr>
        <w:t xml:space="preserve"> </w:t>
      </w:r>
      <w:r w:rsidRPr="00425913">
        <w:rPr>
          <w:rFonts w:ascii="Sakkal Majalla" w:hAnsi="Sakkal Majalla" w:cs="Sakkal Majalla"/>
          <w:sz w:val="28"/>
          <w:szCs w:val="28"/>
          <w:rtl/>
        </w:rPr>
        <w:t xml:space="preserve">أن المؤشرات الأكثر دقة هي تلك التي ترتبط بـ </w:t>
      </w:r>
      <w:r w:rsidRPr="00425913">
        <w:rPr>
          <w:rFonts w:ascii="Sakkal Majalla" w:hAnsi="Sakkal Majalla" w:cs="Sakkal Majalla"/>
          <w:b/>
          <w:bCs/>
          <w:sz w:val="28"/>
          <w:szCs w:val="28"/>
          <w:rtl/>
        </w:rPr>
        <w:t>اللحظات الحرجة في رحلة المريض</w:t>
      </w:r>
      <w:r w:rsidRPr="00425913">
        <w:rPr>
          <w:rFonts w:ascii="Sakkal Majalla" w:hAnsi="Sakkal Majalla" w:cs="Sakkal Majalla"/>
          <w:sz w:val="28"/>
          <w:szCs w:val="28"/>
          <w:rtl/>
        </w:rPr>
        <w:t>، مثل</w:t>
      </w:r>
      <w:r w:rsidRPr="00425913">
        <w:rPr>
          <w:rFonts w:ascii="Sakkal Majalla" w:hAnsi="Sakkal Majalla" w:cs="Sakkal Majalla"/>
          <w:sz w:val="28"/>
          <w:szCs w:val="28"/>
        </w:rPr>
        <w:t>:</w:t>
      </w:r>
    </w:p>
    <w:p w14:paraId="4CBFC895" w14:textId="77777777" w:rsidR="000658A8" w:rsidRPr="00425913" w:rsidRDefault="000658A8" w:rsidP="00C33984">
      <w:pPr>
        <w:numPr>
          <w:ilvl w:val="0"/>
          <w:numId w:val="18"/>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rPr>
      </w:pPr>
      <w:r w:rsidRPr="00425913">
        <w:rPr>
          <w:rFonts w:ascii="Sakkal Majalla" w:hAnsi="Sakkal Majalla" w:cs="Sakkal Majalla"/>
          <w:sz w:val="28"/>
          <w:szCs w:val="28"/>
          <w:rtl/>
        </w:rPr>
        <w:t>تجربة دخول المستشفى (الإجراءات، المعاملة، الوقت)</w:t>
      </w:r>
      <w:r w:rsidRPr="00425913">
        <w:rPr>
          <w:rFonts w:ascii="Sakkal Majalla" w:hAnsi="Sakkal Majalla" w:cs="Sakkal Majalla"/>
          <w:sz w:val="28"/>
          <w:szCs w:val="28"/>
        </w:rPr>
        <w:t>.</w:t>
      </w:r>
    </w:p>
    <w:p w14:paraId="747EC734" w14:textId="77777777" w:rsidR="000658A8" w:rsidRPr="00425913" w:rsidRDefault="000658A8" w:rsidP="00C33984">
      <w:pPr>
        <w:numPr>
          <w:ilvl w:val="0"/>
          <w:numId w:val="18"/>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rPr>
      </w:pPr>
      <w:r w:rsidRPr="00425913">
        <w:rPr>
          <w:rFonts w:ascii="Sakkal Majalla" w:hAnsi="Sakkal Majalla" w:cs="Sakkal Majalla"/>
          <w:sz w:val="28"/>
          <w:szCs w:val="28"/>
          <w:rtl/>
        </w:rPr>
        <w:t>تجربة التفاعل مع الطاقم الطبي (الاحترام، الإنصات، الشرح)</w:t>
      </w:r>
      <w:r w:rsidRPr="00425913">
        <w:rPr>
          <w:rFonts w:ascii="Sakkal Majalla" w:hAnsi="Sakkal Majalla" w:cs="Sakkal Majalla"/>
          <w:sz w:val="28"/>
          <w:szCs w:val="28"/>
        </w:rPr>
        <w:t>.</w:t>
      </w:r>
    </w:p>
    <w:p w14:paraId="3EAD163E" w14:textId="6AC81E1B" w:rsidR="000658A8" w:rsidRPr="00425913" w:rsidRDefault="000658A8" w:rsidP="00C33984">
      <w:pPr>
        <w:numPr>
          <w:ilvl w:val="0"/>
          <w:numId w:val="18"/>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rPr>
      </w:pPr>
      <w:r w:rsidRPr="00425913">
        <w:rPr>
          <w:rFonts w:ascii="Sakkal Majalla" w:hAnsi="Sakkal Majalla" w:cs="Sakkal Majalla"/>
          <w:sz w:val="28"/>
          <w:szCs w:val="28"/>
          <w:rtl/>
        </w:rPr>
        <w:t>تجربة الخروج والمتابعة (الوضوح، التوجيه، التواصل ما بعد الخروج)</w:t>
      </w:r>
      <w:r w:rsidR="00C33984">
        <w:rPr>
          <w:rFonts w:ascii="Sakkal Majalla" w:hAnsi="Sakkal Majalla" w:cs="Sakkal Majalla"/>
          <w:sz w:val="28"/>
          <w:szCs w:val="28"/>
        </w:rPr>
        <w:t xml:space="preserve">. </w:t>
      </w:r>
      <w:r w:rsidRPr="00425913">
        <w:rPr>
          <w:rFonts w:ascii="Sakkal Majalla" w:hAnsi="Sakkal Majalla" w:cs="Sakkal Majalla"/>
          <w:sz w:val="28"/>
          <w:szCs w:val="28"/>
          <w:rtl/>
        </w:rPr>
        <w:t>ويتم جمع هذه المؤشرات عبر استبيانات ورقية أو إلكترونية أو من خلال المقابلات الهاتفية أو الشخصية</w:t>
      </w:r>
      <w:r w:rsidRPr="00425913">
        <w:rPr>
          <w:rFonts w:ascii="Sakkal Majalla" w:hAnsi="Sakkal Majalla" w:cs="Sakkal Majalla"/>
          <w:sz w:val="28"/>
          <w:szCs w:val="28"/>
        </w:rPr>
        <w:t>.</w:t>
      </w:r>
    </w:p>
    <w:p w14:paraId="113B2836" w14:textId="77777777" w:rsidR="000658A8" w:rsidRPr="00425913" w:rsidRDefault="000658A8" w:rsidP="00C33984">
      <w:pPr>
        <w:spacing w:before="100" w:beforeAutospacing="1" w:after="100" w:afterAutospacing="1" w:line="360" w:lineRule="auto"/>
        <w:ind w:firstLine="706"/>
        <w:jc w:val="both"/>
        <w:rPr>
          <w:rFonts w:ascii="Sakkal Majalla" w:hAnsi="Sakkal Majalla" w:cs="Sakkal Majalla"/>
          <w:sz w:val="28"/>
          <w:szCs w:val="28"/>
          <w:lang w:bidi="ar-EG"/>
        </w:rPr>
      </w:pPr>
      <w:r w:rsidRPr="00425913">
        <w:rPr>
          <w:rFonts w:ascii="Sakkal Majalla" w:hAnsi="Sakkal Majalla" w:cs="Sakkal Majalla" w:hint="cs"/>
          <w:sz w:val="28"/>
          <w:szCs w:val="28"/>
          <w:rtl/>
          <w:lang w:bidi="ar-EG"/>
        </w:rPr>
        <w:t xml:space="preserve">ويؤكد </w:t>
      </w:r>
      <w:r w:rsidRPr="00425913">
        <w:rPr>
          <w:rFonts w:ascii="Sakkal Majalla" w:hAnsi="Sakkal Majalla" w:cs="Sakkal Majalla" w:hint="cs"/>
          <w:b/>
          <w:bCs/>
          <w:sz w:val="28"/>
          <w:szCs w:val="28"/>
          <w:lang w:bidi="ar-EG"/>
        </w:rPr>
        <w:t>Bhati et al. (2023)</w:t>
      </w:r>
      <w:r w:rsidRPr="00425913">
        <w:rPr>
          <w:rFonts w:ascii="Sakkal Majalla" w:hAnsi="Sakkal Majalla" w:cs="Sakkal Majalla" w:hint="cs"/>
          <w:sz w:val="28"/>
          <w:szCs w:val="28"/>
          <w:lang w:bidi="ar-EG"/>
        </w:rPr>
        <w:t xml:space="preserve"> </w:t>
      </w:r>
      <w:r w:rsidRPr="00425913">
        <w:rPr>
          <w:rFonts w:ascii="Sakkal Majalla" w:hAnsi="Sakkal Majalla" w:cs="Sakkal Majalla" w:hint="cs"/>
          <w:sz w:val="28"/>
          <w:szCs w:val="28"/>
          <w:rtl/>
          <w:lang w:bidi="ar-EG"/>
        </w:rPr>
        <w:t xml:space="preserve">على أهمية وجود </w:t>
      </w:r>
      <w:r w:rsidRPr="00425913">
        <w:rPr>
          <w:rFonts w:ascii="Sakkal Majalla" w:hAnsi="Sakkal Majalla" w:cs="Sakkal Majalla" w:hint="cs"/>
          <w:b/>
          <w:bCs/>
          <w:sz w:val="28"/>
          <w:szCs w:val="28"/>
          <w:rtl/>
          <w:lang w:bidi="ar-EG"/>
        </w:rPr>
        <w:t>مؤشرات نوعية إلى جانب المؤشرات الكمية</w:t>
      </w:r>
      <w:r w:rsidRPr="00425913">
        <w:rPr>
          <w:rFonts w:ascii="Sakkal Majalla" w:hAnsi="Sakkal Majalla" w:cs="Sakkal Majalla" w:hint="cs"/>
          <w:sz w:val="28"/>
          <w:szCs w:val="28"/>
          <w:rtl/>
          <w:lang w:bidi="ar-EG"/>
        </w:rPr>
        <w:t>، وذلك لالتقاط الجوانب غير الملموسة مثل</w:t>
      </w:r>
      <w:r w:rsidRPr="00425913">
        <w:rPr>
          <w:rFonts w:ascii="Sakkal Majalla" w:hAnsi="Sakkal Majalla" w:cs="Sakkal Majalla" w:hint="cs"/>
          <w:sz w:val="28"/>
          <w:szCs w:val="28"/>
          <w:lang w:bidi="ar-EG"/>
        </w:rPr>
        <w:t>:</w:t>
      </w:r>
    </w:p>
    <w:p w14:paraId="2582515F" w14:textId="77777777" w:rsidR="000658A8" w:rsidRPr="00425913" w:rsidRDefault="000658A8" w:rsidP="00C33984">
      <w:pPr>
        <w:numPr>
          <w:ilvl w:val="0"/>
          <w:numId w:val="19"/>
        </w:numPr>
        <w:tabs>
          <w:tab w:val="clear" w:pos="720"/>
        </w:tabs>
        <w:spacing w:before="100" w:beforeAutospacing="1" w:after="100" w:afterAutospacing="1" w:line="360" w:lineRule="auto"/>
        <w:ind w:left="423"/>
        <w:jc w:val="both"/>
        <w:rPr>
          <w:rFonts w:ascii="Sakkal Majalla" w:hAnsi="Sakkal Majalla" w:cs="Sakkal Majalla"/>
          <w:sz w:val="28"/>
          <w:szCs w:val="28"/>
        </w:rPr>
      </w:pPr>
      <w:r w:rsidRPr="00425913">
        <w:rPr>
          <w:rFonts w:ascii="Sakkal Majalla" w:hAnsi="Sakkal Majalla" w:cs="Sakkal Majalla"/>
          <w:sz w:val="28"/>
          <w:szCs w:val="28"/>
          <w:rtl/>
        </w:rPr>
        <w:t>شعور المريض بالأمان</w:t>
      </w:r>
      <w:r w:rsidRPr="00425913">
        <w:rPr>
          <w:rFonts w:ascii="Sakkal Majalla" w:hAnsi="Sakkal Majalla" w:cs="Sakkal Majalla"/>
          <w:sz w:val="28"/>
          <w:szCs w:val="28"/>
        </w:rPr>
        <w:t>.</w:t>
      </w:r>
    </w:p>
    <w:p w14:paraId="1378745E" w14:textId="77777777" w:rsidR="000658A8" w:rsidRPr="00425913" w:rsidRDefault="000658A8" w:rsidP="00C33984">
      <w:pPr>
        <w:numPr>
          <w:ilvl w:val="0"/>
          <w:numId w:val="19"/>
        </w:numPr>
        <w:tabs>
          <w:tab w:val="clear" w:pos="720"/>
        </w:tabs>
        <w:spacing w:before="100" w:beforeAutospacing="1" w:after="100" w:afterAutospacing="1" w:line="360" w:lineRule="auto"/>
        <w:ind w:left="423"/>
        <w:jc w:val="both"/>
        <w:rPr>
          <w:rFonts w:ascii="Sakkal Majalla" w:hAnsi="Sakkal Majalla" w:cs="Sakkal Majalla"/>
          <w:sz w:val="28"/>
          <w:szCs w:val="28"/>
        </w:rPr>
      </w:pPr>
      <w:r w:rsidRPr="00425913">
        <w:rPr>
          <w:rFonts w:ascii="Sakkal Majalla" w:hAnsi="Sakkal Majalla" w:cs="Sakkal Majalla"/>
          <w:sz w:val="28"/>
          <w:szCs w:val="28"/>
          <w:rtl/>
        </w:rPr>
        <w:t>احترام الخصوصية</w:t>
      </w:r>
      <w:r w:rsidRPr="00425913">
        <w:rPr>
          <w:rFonts w:ascii="Sakkal Majalla" w:hAnsi="Sakkal Majalla" w:cs="Sakkal Majalla"/>
          <w:sz w:val="28"/>
          <w:szCs w:val="28"/>
        </w:rPr>
        <w:t>.</w:t>
      </w:r>
    </w:p>
    <w:p w14:paraId="0F14FF3C" w14:textId="1C07402D" w:rsidR="000658A8" w:rsidRPr="00425913" w:rsidRDefault="000658A8" w:rsidP="00C33984">
      <w:pPr>
        <w:numPr>
          <w:ilvl w:val="0"/>
          <w:numId w:val="19"/>
        </w:numPr>
        <w:tabs>
          <w:tab w:val="clear" w:pos="720"/>
        </w:tabs>
        <w:spacing w:before="100" w:beforeAutospacing="1" w:after="100" w:afterAutospacing="1" w:line="360" w:lineRule="auto"/>
        <w:ind w:left="423"/>
        <w:jc w:val="both"/>
        <w:rPr>
          <w:rFonts w:ascii="Sakkal Majalla" w:hAnsi="Sakkal Majalla" w:cs="Sakkal Majalla"/>
          <w:sz w:val="28"/>
          <w:szCs w:val="28"/>
        </w:rPr>
      </w:pPr>
      <w:r w:rsidRPr="00425913">
        <w:rPr>
          <w:rFonts w:ascii="Sakkal Majalla" w:hAnsi="Sakkal Majalla" w:cs="Sakkal Majalla"/>
          <w:sz w:val="28"/>
          <w:szCs w:val="28"/>
          <w:rtl/>
        </w:rPr>
        <w:t>مدى شعوره بالمشاركة في اتخاذ القرار</w:t>
      </w:r>
      <w:r w:rsidR="00C33984">
        <w:rPr>
          <w:rFonts w:ascii="Sakkal Majalla" w:hAnsi="Sakkal Majalla" w:cs="Sakkal Majalla"/>
          <w:sz w:val="28"/>
          <w:szCs w:val="28"/>
        </w:rPr>
        <w:t xml:space="preserve">. </w:t>
      </w:r>
      <w:r w:rsidRPr="00425913">
        <w:rPr>
          <w:rFonts w:ascii="Sakkal Majalla" w:hAnsi="Sakkal Majalla" w:cs="Sakkal Majalla"/>
          <w:sz w:val="28"/>
          <w:szCs w:val="28"/>
          <w:rtl/>
        </w:rPr>
        <w:t xml:space="preserve">وهي مؤشرات تُستخدم بشكل متزايد في برامج الاعتماد الصحي العالمي مثل </w:t>
      </w:r>
      <w:r w:rsidRPr="00425913">
        <w:rPr>
          <w:rFonts w:ascii="Sakkal Majalla" w:hAnsi="Sakkal Majalla" w:cs="Sakkal Majalla"/>
          <w:b/>
          <w:bCs/>
          <w:sz w:val="28"/>
          <w:szCs w:val="28"/>
        </w:rPr>
        <w:t>HCAHPS</w:t>
      </w:r>
      <w:r w:rsidRPr="00425913">
        <w:rPr>
          <w:rFonts w:ascii="Sakkal Majalla" w:hAnsi="Sakkal Majalla" w:cs="Sakkal Majalla"/>
          <w:sz w:val="28"/>
          <w:szCs w:val="28"/>
        </w:rPr>
        <w:t xml:space="preserve"> </w:t>
      </w:r>
      <w:r w:rsidRPr="00425913">
        <w:rPr>
          <w:rFonts w:ascii="Sakkal Majalla" w:hAnsi="Sakkal Majalla" w:cs="Sakkal Majalla"/>
          <w:sz w:val="28"/>
          <w:szCs w:val="28"/>
          <w:rtl/>
        </w:rPr>
        <w:t xml:space="preserve">في الولايات المتحدة، وبرنامج </w:t>
      </w:r>
      <w:r w:rsidRPr="00425913">
        <w:rPr>
          <w:rFonts w:ascii="Sakkal Majalla" w:hAnsi="Sakkal Majalla" w:cs="Sakkal Majalla"/>
          <w:b/>
          <w:bCs/>
          <w:sz w:val="28"/>
          <w:szCs w:val="28"/>
        </w:rPr>
        <w:t>PREMs</w:t>
      </w:r>
      <w:r w:rsidRPr="00425913">
        <w:rPr>
          <w:rFonts w:ascii="Sakkal Majalla" w:hAnsi="Sakkal Majalla" w:cs="Sakkal Majalla"/>
          <w:sz w:val="28"/>
          <w:szCs w:val="28"/>
        </w:rPr>
        <w:t xml:space="preserve"> </w:t>
      </w:r>
      <w:r w:rsidRPr="00425913">
        <w:rPr>
          <w:rFonts w:ascii="Sakkal Majalla" w:hAnsi="Sakkal Majalla" w:cs="Sakkal Majalla"/>
          <w:sz w:val="28"/>
          <w:szCs w:val="28"/>
          <w:rtl/>
        </w:rPr>
        <w:t>في أوروبا</w:t>
      </w:r>
      <w:r w:rsidRPr="00425913">
        <w:rPr>
          <w:rFonts w:ascii="Sakkal Majalla" w:hAnsi="Sakkal Majalla" w:cs="Sakkal Majalla"/>
          <w:sz w:val="28"/>
          <w:szCs w:val="28"/>
        </w:rPr>
        <w:t>.</w:t>
      </w:r>
    </w:p>
    <w:p w14:paraId="33906668" w14:textId="0FC6EAF7" w:rsidR="000658A8" w:rsidRPr="00425913" w:rsidRDefault="000658A8" w:rsidP="00C33984">
      <w:pPr>
        <w:spacing w:before="100" w:beforeAutospacing="1" w:after="100" w:afterAutospacing="1" w:line="360" w:lineRule="auto"/>
        <w:ind w:firstLine="706"/>
        <w:jc w:val="both"/>
        <w:rPr>
          <w:rFonts w:ascii="Sakkal Majalla" w:hAnsi="Sakkal Majalla" w:cs="Sakkal Majalla"/>
          <w:sz w:val="28"/>
          <w:szCs w:val="28"/>
        </w:rPr>
      </w:pPr>
      <w:r w:rsidRPr="00425913">
        <w:rPr>
          <w:rFonts w:ascii="Sakkal Majalla" w:hAnsi="Sakkal Majalla" w:cs="Sakkal Majalla"/>
          <w:sz w:val="28"/>
          <w:szCs w:val="28"/>
          <w:rtl/>
        </w:rPr>
        <w:t xml:space="preserve">و يشير </w:t>
      </w:r>
      <w:r w:rsidRPr="00425913">
        <w:rPr>
          <w:rFonts w:ascii="Sakkal Majalla" w:hAnsi="Sakkal Majalla" w:cs="Sakkal Majalla"/>
          <w:b/>
          <w:bCs/>
          <w:sz w:val="28"/>
          <w:szCs w:val="28"/>
          <w:rtl/>
        </w:rPr>
        <w:t>المطيري ومحمود</w:t>
      </w:r>
      <w:r w:rsidRPr="00425913">
        <w:rPr>
          <w:rFonts w:ascii="Sakkal Majalla" w:hAnsi="Sakkal Majalla" w:cs="Sakkal Majalla"/>
          <w:b/>
          <w:bCs/>
          <w:sz w:val="28"/>
          <w:szCs w:val="28"/>
        </w:rPr>
        <w:t xml:space="preserve"> (2024)</w:t>
      </w:r>
      <w:r w:rsidRPr="00425913">
        <w:rPr>
          <w:rFonts w:ascii="Sakkal Majalla" w:hAnsi="Sakkal Majalla" w:cs="Sakkal Majalla"/>
          <w:sz w:val="28"/>
          <w:szCs w:val="28"/>
        </w:rPr>
        <w:t xml:space="preserve"> </w:t>
      </w:r>
      <w:r w:rsidRPr="00425913">
        <w:rPr>
          <w:rFonts w:ascii="Sakkal Majalla" w:hAnsi="Sakkal Majalla" w:cs="Sakkal Majalla"/>
          <w:sz w:val="28"/>
          <w:szCs w:val="28"/>
          <w:rtl/>
        </w:rPr>
        <w:t xml:space="preserve">إلى استخدام وزارة الصحة السعودية لمجموعة من </w:t>
      </w:r>
      <w:r w:rsidRPr="00425913">
        <w:rPr>
          <w:rFonts w:ascii="Sakkal Majalla" w:hAnsi="Sakkal Majalla" w:cs="Sakkal Majalla"/>
          <w:b/>
          <w:bCs/>
          <w:sz w:val="28"/>
          <w:szCs w:val="28"/>
          <w:rtl/>
        </w:rPr>
        <w:t>المؤشرات الوطنية لقياس تجربة المريض</w:t>
      </w:r>
      <w:r w:rsidRPr="00425913">
        <w:rPr>
          <w:rFonts w:ascii="Sakkal Majalla" w:hAnsi="Sakkal Majalla" w:cs="Sakkal Majalla"/>
          <w:sz w:val="28"/>
          <w:szCs w:val="28"/>
          <w:rtl/>
        </w:rPr>
        <w:t>، والتي تشمل</w:t>
      </w:r>
      <w:r w:rsidRPr="00425913">
        <w:rPr>
          <w:rFonts w:ascii="Sakkal Majalla" w:hAnsi="Sakkal Majalla" w:cs="Sakkal Majalla"/>
          <w:sz w:val="28"/>
          <w:szCs w:val="28"/>
        </w:rPr>
        <w:t>:</w:t>
      </w:r>
    </w:p>
    <w:p w14:paraId="45B573CE" w14:textId="09D08515" w:rsidR="000658A8" w:rsidRPr="00425913" w:rsidRDefault="000658A8" w:rsidP="00C33984">
      <w:pPr>
        <w:numPr>
          <w:ilvl w:val="0"/>
          <w:numId w:val="20"/>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rPr>
      </w:pPr>
      <w:r w:rsidRPr="00425913">
        <w:rPr>
          <w:rFonts w:ascii="Sakkal Majalla" w:hAnsi="Sakkal Majalla" w:cs="Sakkal Majalla"/>
          <w:sz w:val="28"/>
          <w:szCs w:val="28"/>
          <w:rtl/>
        </w:rPr>
        <w:t>مؤشر "رضا المرضى عن المواعيد</w:t>
      </w:r>
      <w:r w:rsidRPr="00425913">
        <w:rPr>
          <w:rFonts w:ascii="Sakkal Majalla" w:hAnsi="Sakkal Majalla" w:cs="Sakkal Majalla"/>
          <w:sz w:val="28"/>
          <w:szCs w:val="28"/>
        </w:rPr>
        <w:t>"</w:t>
      </w:r>
      <w:r w:rsidR="00757B70" w:rsidRPr="00425913">
        <w:rPr>
          <w:rFonts w:ascii="Sakkal Majalla" w:hAnsi="Sakkal Majalla" w:cs="Sakkal Majalla"/>
          <w:sz w:val="28"/>
          <w:szCs w:val="28"/>
          <w:rtl/>
        </w:rPr>
        <w:t>.</w:t>
      </w:r>
    </w:p>
    <w:p w14:paraId="5D287F60" w14:textId="4CE1E2E7" w:rsidR="000658A8" w:rsidRPr="00425913" w:rsidRDefault="000658A8" w:rsidP="00C33984">
      <w:pPr>
        <w:numPr>
          <w:ilvl w:val="0"/>
          <w:numId w:val="20"/>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rPr>
      </w:pPr>
      <w:r w:rsidRPr="00425913">
        <w:rPr>
          <w:rFonts w:ascii="Sakkal Majalla" w:hAnsi="Sakkal Majalla" w:cs="Sakkal Majalla"/>
          <w:sz w:val="28"/>
          <w:szCs w:val="28"/>
        </w:rPr>
        <w:t>"</w:t>
      </w:r>
      <w:r w:rsidRPr="00425913">
        <w:rPr>
          <w:rFonts w:ascii="Sakkal Majalla" w:hAnsi="Sakkal Majalla" w:cs="Sakkal Majalla"/>
          <w:sz w:val="28"/>
          <w:szCs w:val="28"/>
          <w:rtl/>
        </w:rPr>
        <w:t>سهولة الوصول للخدمة</w:t>
      </w:r>
      <w:r w:rsidRPr="00425913">
        <w:rPr>
          <w:rFonts w:ascii="Sakkal Majalla" w:hAnsi="Sakkal Majalla" w:cs="Sakkal Majalla"/>
          <w:sz w:val="28"/>
          <w:szCs w:val="28"/>
        </w:rPr>
        <w:t>"</w:t>
      </w:r>
      <w:r w:rsidR="00757B70" w:rsidRPr="00425913">
        <w:rPr>
          <w:rFonts w:ascii="Sakkal Majalla" w:hAnsi="Sakkal Majalla" w:cs="Sakkal Majalla"/>
          <w:sz w:val="28"/>
          <w:szCs w:val="28"/>
        </w:rPr>
        <w:t>.</w:t>
      </w:r>
    </w:p>
    <w:p w14:paraId="75AB6209" w14:textId="45693B1B" w:rsidR="000658A8" w:rsidRPr="00425913" w:rsidRDefault="000658A8" w:rsidP="00C33984">
      <w:pPr>
        <w:numPr>
          <w:ilvl w:val="0"/>
          <w:numId w:val="20"/>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rPr>
      </w:pPr>
      <w:r w:rsidRPr="00425913">
        <w:rPr>
          <w:rFonts w:ascii="Sakkal Majalla" w:hAnsi="Sakkal Majalla" w:cs="Sakkal Majalla"/>
          <w:sz w:val="28"/>
          <w:szCs w:val="28"/>
        </w:rPr>
        <w:t>"</w:t>
      </w:r>
      <w:r w:rsidRPr="00425913">
        <w:rPr>
          <w:rFonts w:ascii="Sakkal Majalla" w:hAnsi="Sakkal Majalla" w:cs="Sakkal Majalla"/>
          <w:sz w:val="28"/>
          <w:szCs w:val="28"/>
          <w:rtl/>
        </w:rPr>
        <w:t>تقييم التواصل مع الطاقم</w:t>
      </w:r>
      <w:r w:rsidRPr="00425913">
        <w:rPr>
          <w:rFonts w:ascii="Sakkal Majalla" w:hAnsi="Sakkal Majalla" w:cs="Sakkal Majalla"/>
          <w:sz w:val="28"/>
          <w:szCs w:val="28"/>
        </w:rPr>
        <w:t>"</w:t>
      </w:r>
      <w:r w:rsidR="00757B70" w:rsidRPr="00425913">
        <w:rPr>
          <w:rFonts w:ascii="Sakkal Majalla" w:hAnsi="Sakkal Majalla" w:cs="Sakkal Majalla"/>
          <w:sz w:val="28"/>
          <w:szCs w:val="28"/>
        </w:rPr>
        <w:t>.</w:t>
      </w:r>
    </w:p>
    <w:p w14:paraId="4ADCDD25" w14:textId="66BFFC4A" w:rsidR="000658A8" w:rsidRPr="00425913" w:rsidRDefault="000658A8" w:rsidP="00C33984">
      <w:pPr>
        <w:numPr>
          <w:ilvl w:val="0"/>
          <w:numId w:val="20"/>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rPr>
      </w:pPr>
      <w:r w:rsidRPr="00425913">
        <w:rPr>
          <w:rFonts w:ascii="Sakkal Majalla" w:hAnsi="Sakkal Majalla" w:cs="Sakkal Majalla"/>
          <w:sz w:val="28"/>
          <w:szCs w:val="28"/>
        </w:rPr>
        <w:lastRenderedPageBreak/>
        <w:t>"</w:t>
      </w:r>
      <w:r w:rsidRPr="00425913">
        <w:rPr>
          <w:rFonts w:ascii="Sakkal Majalla" w:hAnsi="Sakkal Majalla" w:cs="Sakkal Majalla"/>
          <w:sz w:val="28"/>
          <w:szCs w:val="28"/>
          <w:rtl/>
        </w:rPr>
        <w:t>مدى رضا المرضى عن المعلومات الطبية المقدمة</w:t>
      </w:r>
      <w:r w:rsidRPr="00425913">
        <w:rPr>
          <w:rFonts w:ascii="Sakkal Majalla" w:hAnsi="Sakkal Majalla" w:cs="Sakkal Majalla"/>
          <w:sz w:val="28"/>
          <w:szCs w:val="28"/>
        </w:rPr>
        <w:t>"</w:t>
      </w:r>
      <w:r w:rsidRPr="00425913">
        <w:rPr>
          <w:rFonts w:ascii="Sakkal Majalla" w:hAnsi="Sakkal Majalla" w:cs="Sakkal Majalla"/>
          <w:sz w:val="28"/>
          <w:szCs w:val="28"/>
          <w:rtl/>
        </w:rPr>
        <w:t>،</w:t>
      </w:r>
      <w:r w:rsidR="00C33984">
        <w:rPr>
          <w:rFonts w:ascii="Sakkal Majalla" w:hAnsi="Sakkal Majalla" w:cs="Sakkal Majalla"/>
          <w:sz w:val="28"/>
          <w:szCs w:val="28"/>
        </w:rPr>
        <w:t xml:space="preserve"> </w:t>
      </w:r>
      <w:r w:rsidRPr="00425913">
        <w:rPr>
          <w:rFonts w:ascii="Sakkal Majalla" w:hAnsi="Sakkal Majalla" w:cs="Sakkal Majalla"/>
          <w:sz w:val="28"/>
          <w:szCs w:val="28"/>
          <w:rtl/>
        </w:rPr>
        <w:t>وذلك ضمن برنامج "قياس تجربة المريض" الذي يتم من خلال مركز تجربة المريض التابع للوزارة</w:t>
      </w:r>
      <w:r w:rsidRPr="00425913">
        <w:rPr>
          <w:rFonts w:ascii="Sakkal Majalla" w:hAnsi="Sakkal Majalla" w:cs="Sakkal Majalla"/>
          <w:sz w:val="28"/>
          <w:szCs w:val="28"/>
        </w:rPr>
        <w:t>.</w:t>
      </w:r>
    </w:p>
    <w:p w14:paraId="63652B2E" w14:textId="77777777" w:rsidR="00757B70" w:rsidRPr="00425913" w:rsidRDefault="000658A8" w:rsidP="00C33984">
      <w:pPr>
        <w:spacing w:before="100" w:beforeAutospacing="1" w:after="100" w:afterAutospacing="1" w:line="360" w:lineRule="auto"/>
        <w:ind w:firstLine="706"/>
        <w:jc w:val="both"/>
        <w:rPr>
          <w:rFonts w:ascii="Sakkal Majalla" w:hAnsi="Sakkal Majalla" w:cs="Sakkal Majalla"/>
          <w:sz w:val="28"/>
          <w:szCs w:val="28"/>
          <w:rtl/>
        </w:rPr>
      </w:pPr>
      <w:r w:rsidRPr="00425913">
        <w:rPr>
          <w:rFonts w:ascii="Sakkal Majalla" w:hAnsi="Sakkal Majalla" w:cs="Sakkal Majalla"/>
          <w:b/>
          <w:bCs/>
          <w:sz w:val="28"/>
          <w:szCs w:val="28"/>
          <w:rtl/>
        </w:rPr>
        <w:t>و</w:t>
      </w:r>
      <w:r w:rsidRPr="00425913">
        <w:rPr>
          <w:rFonts w:ascii="Sakkal Majalla" w:hAnsi="Sakkal Majalla" w:cs="Sakkal Majalla"/>
          <w:sz w:val="28"/>
          <w:szCs w:val="28"/>
          <w:rtl/>
        </w:rPr>
        <w:t>يرى الباحث أن قياس تجربة المريض لا يجب أن يُختزل في سؤال عن "الرضا العام"، بل يتطلب مقاربة متعددة المؤشرات تشمل تقييم جميع مراحل التفاعل داخل النظام الصحي.</w:t>
      </w:r>
    </w:p>
    <w:p w14:paraId="03B05070" w14:textId="518F5218" w:rsidR="00757B70" w:rsidRPr="00C33984" w:rsidRDefault="00C33984" w:rsidP="00C33984">
      <w:pPr>
        <w:spacing w:before="100" w:beforeAutospacing="1" w:after="100" w:afterAutospacing="1" w:line="360" w:lineRule="auto"/>
        <w:jc w:val="both"/>
        <w:outlineLvl w:val="2"/>
        <w:rPr>
          <w:rFonts w:ascii="Sakkal Majalla" w:hAnsi="Sakkal Majalla" w:cs="Sakkal Majalla"/>
          <w:b/>
          <w:bCs/>
          <w:sz w:val="32"/>
          <w:szCs w:val="32"/>
        </w:rPr>
      </w:pPr>
      <w:bookmarkStart w:id="53" w:name="_Toc200900442"/>
      <w:r w:rsidRPr="00C33984">
        <w:rPr>
          <w:rFonts w:ascii="Sakkal Majalla" w:hAnsi="Sakkal Majalla" w:cs="Sakkal Majalla" w:hint="cs"/>
          <w:b/>
          <w:bCs/>
          <w:sz w:val="32"/>
          <w:szCs w:val="32"/>
          <w:rtl/>
        </w:rPr>
        <w:t xml:space="preserve">5.2.2 </w:t>
      </w:r>
      <w:r w:rsidR="00757B70" w:rsidRPr="00C33984">
        <w:rPr>
          <w:rFonts w:ascii="Sakkal Majalla" w:hAnsi="Sakkal Majalla" w:cs="Sakkal Majalla"/>
          <w:b/>
          <w:bCs/>
          <w:sz w:val="32"/>
          <w:szCs w:val="32"/>
          <w:rtl/>
        </w:rPr>
        <w:t xml:space="preserve"> التحديات التي تواجه تحسين تجربة المرضى</w:t>
      </w:r>
      <w:bookmarkEnd w:id="53"/>
    </w:p>
    <w:p w14:paraId="1E0A790F" w14:textId="77777777" w:rsidR="00757B70" w:rsidRPr="00425913" w:rsidRDefault="00757B70" w:rsidP="00C33984">
      <w:pPr>
        <w:spacing w:before="100" w:beforeAutospacing="1" w:after="100" w:afterAutospacing="1" w:line="360" w:lineRule="auto"/>
        <w:ind w:firstLine="706"/>
        <w:jc w:val="both"/>
        <w:rPr>
          <w:rFonts w:ascii="Sakkal Majalla" w:hAnsi="Sakkal Majalla" w:cs="Sakkal Majalla"/>
          <w:sz w:val="28"/>
          <w:szCs w:val="28"/>
        </w:rPr>
      </w:pPr>
      <w:r w:rsidRPr="00425913">
        <w:rPr>
          <w:rFonts w:ascii="Sakkal Majalla" w:hAnsi="Sakkal Majalla" w:cs="Sakkal Majalla"/>
          <w:sz w:val="28"/>
          <w:szCs w:val="28"/>
          <w:rtl/>
        </w:rPr>
        <w:t>رغم ما حظيت به تجربة المريض من اهتمام عالمي متزايد خلال العقدين الأخيرين، إلا أن تنفيذ المبادرات الرامية إلى تحسينها ما زال يواجه تحديات متعددة، تختلف من بيئة صحية إلى أخرى، لكنها تلتقي جميعًا عند مجموعة من الإشكاليات البنيوية والإجرائية والثقافية التي تعوق تحقيق تجربة صحية متكاملة ومرضية للمريض</w:t>
      </w:r>
      <w:r w:rsidRPr="00425913">
        <w:rPr>
          <w:rFonts w:ascii="Sakkal Majalla" w:hAnsi="Sakkal Majalla" w:cs="Sakkal Majalla"/>
          <w:sz w:val="28"/>
          <w:szCs w:val="28"/>
        </w:rPr>
        <w:t>.</w:t>
      </w:r>
    </w:p>
    <w:p w14:paraId="12D2F9E9" w14:textId="77777777" w:rsidR="00757B70" w:rsidRPr="00425913" w:rsidRDefault="00757B70" w:rsidP="00C33984">
      <w:pPr>
        <w:spacing w:before="100" w:beforeAutospacing="1" w:after="100" w:afterAutospacing="1" w:line="360" w:lineRule="auto"/>
        <w:ind w:firstLine="706"/>
        <w:jc w:val="both"/>
        <w:rPr>
          <w:rFonts w:ascii="Sakkal Majalla" w:hAnsi="Sakkal Majalla" w:cs="Sakkal Majalla"/>
          <w:sz w:val="28"/>
          <w:szCs w:val="28"/>
        </w:rPr>
      </w:pPr>
      <w:r w:rsidRPr="00425913">
        <w:rPr>
          <w:rFonts w:ascii="Sakkal Majalla" w:hAnsi="Sakkal Majalla" w:cs="Sakkal Majalla"/>
          <w:sz w:val="28"/>
          <w:szCs w:val="28"/>
          <w:rtl/>
        </w:rPr>
        <w:t xml:space="preserve">يشير </w:t>
      </w:r>
      <w:r w:rsidRPr="00425913">
        <w:rPr>
          <w:rFonts w:ascii="Sakkal Majalla" w:hAnsi="Sakkal Majalla" w:cs="Sakkal Majalla"/>
          <w:b/>
          <w:bCs/>
          <w:sz w:val="28"/>
          <w:szCs w:val="28"/>
        </w:rPr>
        <w:t>Friedel et al. (2023)</w:t>
      </w:r>
      <w:r w:rsidRPr="00425913">
        <w:rPr>
          <w:rFonts w:ascii="Sakkal Majalla" w:hAnsi="Sakkal Majalla" w:cs="Sakkal Majalla"/>
          <w:sz w:val="28"/>
          <w:szCs w:val="28"/>
        </w:rPr>
        <w:t xml:space="preserve"> </w:t>
      </w:r>
      <w:r w:rsidRPr="00425913">
        <w:rPr>
          <w:rFonts w:ascii="Sakkal Majalla" w:hAnsi="Sakkal Majalla" w:cs="Sakkal Majalla"/>
          <w:sz w:val="28"/>
          <w:szCs w:val="28"/>
          <w:rtl/>
        </w:rPr>
        <w:t xml:space="preserve">إلى أن أحد أبرز هذه التحديات يتمثل في </w:t>
      </w:r>
      <w:r w:rsidRPr="00425913">
        <w:rPr>
          <w:rFonts w:ascii="Sakkal Majalla" w:hAnsi="Sakkal Majalla" w:cs="Sakkal Majalla"/>
          <w:b/>
          <w:bCs/>
          <w:sz w:val="28"/>
          <w:szCs w:val="28"/>
          <w:rtl/>
        </w:rPr>
        <w:t>غياب التكامل بين الأقسام والإدارات داخل المستشفى</w:t>
      </w:r>
      <w:r w:rsidRPr="00425913">
        <w:rPr>
          <w:rFonts w:ascii="Sakkal Majalla" w:hAnsi="Sakkal Majalla" w:cs="Sakkal Majalla"/>
          <w:sz w:val="28"/>
          <w:szCs w:val="28"/>
          <w:rtl/>
        </w:rPr>
        <w:t>، مما يؤدي إلى تضارب في المعلومات، وبطء في الإجراءات، وانقطاع في سلاسة رحلة المريض. فغالبًا ما يواجه المرضى تعقيدًا في التنقل بين العيادات أو المختبرات أو الأقسام الإدارية، نتيجة نقص التنسيق أو ضعف التوثيق</w:t>
      </w:r>
      <w:r w:rsidRPr="00425913">
        <w:rPr>
          <w:rFonts w:ascii="Sakkal Majalla" w:hAnsi="Sakkal Majalla" w:cs="Sakkal Majalla"/>
          <w:sz w:val="28"/>
          <w:szCs w:val="28"/>
        </w:rPr>
        <w:t>.</w:t>
      </w:r>
    </w:p>
    <w:p w14:paraId="42CA21BB" w14:textId="77777777" w:rsidR="00757B70" w:rsidRPr="00425913" w:rsidRDefault="00757B70" w:rsidP="00C33984">
      <w:pPr>
        <w:spacing w:before="100" w:beforeAutospacing="1" w:after="100" w:afterAutospacing="1" w:line="360" w:lineRule="auto"/>
        <w:ind w:firstLine="706"/>
        <w:jc w:val="both"/>
        <w:rPr>
          <w:rFonts w:ascii="Sakkal Majalla" w:hAnsi="Sakkal Majalla" w:cs="Sakkal Majalla"/>
          <w:sz w:val="28"/>
          <w:szCs w:val="28"/>
        </w:rPr>
      </w:pPr>
      <w:r w:rsidRPr="00425913">
        <w:rPr>
          <w:rFonts w:ascii="Sakkal Majalla" w:hAnsi="Sakkal Majalla" w:cs="Sakkal Majalla"/>
          <w:sz w:val="28"/>
          <w:szCs w:val="28"/>
          <w:rtl/>
        </w:rPr>
        <w:t xml:space="preserve">كما يرى </w:t>
      </w:r>
      <w:r w:rsidRPr="00425913">
        <w:rPr>
          <w:rFonts w:ascii="Sakkal Majalla" w:hAnsi="Sakkal Majalla" w:cs="Sakkal Majalla"/>
          <w:b/>
          <w:bCs/>
          <w:sz w:val="28"/>
          <w:szCs w:val="28"/>
        </w:rPr>
        <w:t>Markowitz et al. (2022)</w:t>
      </w:r>
      <w:r w:rsidRPr="00425913">
        <w:rPr>
          <w:rFonts w:ascii="Sakkal Majalla" w:hAnsi="Sakkal Majalla" w:cs="Sakkal Majalla"/>
          <w:sz w:val="28"/>
          <w:szCs w:val="28"/>
        </w:rPr>
        <w:t xml:space="preserve"> </w:t>
      </w:r>
      <w:r w:rsidRPr="00425913">
        <w:rPr>
          <w:rFonts w:ascii="Sakkal Majalla" w:hAnsi="Sakkal Majalla" w:cs="Sakkal Majalla"/>
          <w:sz w:val="28"/>
          <w:szCs w:val="28"/>
          <w:rtl/>
        </w:rPr>
        <w:t xml:space="preserve">أن هناك تحديًا آخر يرتبط بـ </w:t>
      </w:r>
      <w:r w:rsidRPr="00425913">
        <w:rPr>
          <w:rFonts w:ascii="Sakkal Majalla" w:hAnsi="Sakkal Majalla" w:cs="Sakkal Majalla"/>
          <w:b/>
          <w:bCs/>
          <w:sz w:val="28"/>
          <w:szCs w:val="28"/>
          <w:rtl/>
        </w:rPr>
        <w:t>سلوك مقدمي الرعاية الصحية</w:t>
      </w:r>
      <w:r w:rsidRPr="00425913">
        <w:rPr>
          <w:rFonts w:ascii="Sakkal Majalla" w:hAnsi="Sakkal Majalla" w:cs="Sakkal Majalla"/>
          <w:sz w:val="28"/>
          <w:szCs w:val="28"/>
          <w:rtl/>
        </w:rPr>
        <w:t>، مثل ضعف مهارات التواصل لدى بعض الأطباء أو الممرضين، أو غلبة الطابع التقني على التفاعل، مما يفقد المريض الشعور بالاهتمام الإنساني. ويؤدي هذا إلى تراجع مستوى الرضا حتى وإن كانت الخدمة المقدمة سليمة طبيًا</w:t>
      </w:r>
      <w:r w:rsidRPr="00425913">
        <w:rPr>
          <w:rFonts w:ascii="Sakkal Majalla" w:hAnsi="Sakkal Majalla" w:cs="Sakkal Majalla"/>
          <w:sz w:val="28"/>
          <w:szCs w:val="28"/>
        </w:rPr>
        <w:t>.</w:t>
      </w:r>
    </w:p>
    <w:p w14:paraId="5F7CE4B7" w14:textId="77777777" w:rsidR="00757B70" w:rsidRPr="00425913" w:rsidRDefault="00757B70" w:rsidP="00C33984">
      <w:pPr>
        <w:spacing w:before="100" w:beforeAutospacing="1" w:after="100" w:afterAutospacing="1" w:line="360" w:lineRule="auto"/>
        <w:ind w:firstLine="706"/>
        <w:jc w:val="both"/>
        <w:rPr>
          <w:rFonts w:ascii="Sakkal Majalla" w:hAnsi="Sakkal Majalla" w:cs="Sakkal Majalla"/>
          <w:sz w:val="28"/>
          <w:szCs w:val="28"/>
        </w:rPr>
      </w:pPr>
      <w:r w:rsidRPr="00425913">
        <w:rPr>
          <w:rFonts w:ascii="Sakkal Majalla" w:hAnsi="Sakkal Majalla" w:cs="Sakkal Majalla"/>
          <w:sz w:val="28"/>
          <w:szCs w:val="28"/>
          <w:rtl/>
        </w:rPr>
        <w:t xml:space="preserve">ويُضيف </w:t>
      </w:r>
      <w:r w:rsidRPr="00425913">
        <w:rPr>
          <w:rFonts w:ascii="Sakkal Majalla" w:hAnsi="Sakkal Majalla" w:cs="Sakkal Majalla"/>
          <w:b/>
          <w:bCs/>
          <w:sz w:val="28"/>
          <w:szCs w:val="28"/>
        </w:rPr>
        <w:t>Bhati et al. (2023)</w:t>
      </w:r>
      <w:r w:rsidRPr="00425913">
        <w:rPr>
          <w:rFonts w:ascii="Sakkal Majalla" w:hAnsi="Sakkal Majalla" w:cs="Sakkal Majalla"/>
          <w:sz w:val="28"/>
          <w:szCs w:val="28"/>
        </w:rPr>
        <w:t xml:space="preserve"> </w:t>
      </w:r>
      <w:r w:rsidRPr="00425913">
        <w:rPr>
          <w:rFonts w:ascii="Sakkal Majalla" w:hAnsi="Sakkal Majalla" w:cs="Sakkal Majalla"/>
          <w:sz w:val="28"/>
          <w:szCs w:val="28"/>
          <w:rtl/>
        </w:rPr>
        <w:t xml:space="preserve">أن </w:t>
      </w:r>
      <w:r w:rsidRPr="00425913">
        <w:rPr>
          <w:rFonts w:ascii="Sakkal Majalla" w:hAnsi="Sakkal Majalla" w:cs="Sakkal Majalla"/>
          <w:b/>
          <w:bCs/>
          <w:sz w:val="28"/>
          <w:szCs w:val="28"/>
          <w:rtl/>
        </w:rPr>
        <w:t>ضعف البنية التحتية التقنية</w:t>
      </w:r>
      <w:r w:rsidRPr="00425913">
        <w:rPr>
          <w:rFonts w:ascii="Sakkal Majalla" w:hAnsi="Sakkal Majalla" w:cs="Sakkal Majalla"/>
          <w:sz w:val="28"/>
          <w:szCs w:val="28"/>
          <w:rtl/>
        </w:rPr>
        <w:t xml:space="preserve"> يُعد من العوامل التي تعرقل تحسين تجربة المريض، لا سيما في الأنظمة التي لا توفر بوابات رقمية للاستعلام، أو لا تتيح للمريض التفاعل إلكترونيًا مع ملفه الصحي أو جدولة مواعيده</w:t>
      </w:r>
      <w:r w:rsidRPr="00425913">
        <w:rPr>
          <w:rFonts w:ascii="Sakkal Majalla" w:hAnsi="Sakkal Majalla" w:cs="Sakkal Majalla"/>
          <w:sz w:val="28"/>
          <w:szCs w:val="28"/>
        </w:rPr>
        <w:t>.</w:t>
      </w:r>
    </w:p>
    <w:p w14:paraId="555F1BE4" w14:textId="77777777" w:rsidR="00757B70" w:rsidRPr="00425913" w:rsidRDefault="00757B70" w:rsidP="00C33984">
      <w:pPr>
        <w:spacing w:before="100" w:beforeAutospacing="1" w:after="100" w:afterAutospacing="1" w:line="360" w:lineRule="auto"/>
        <w:ind w:firstLine="706"/>
        <w:jc w:val="both"/>
        <w:rPr>
          <w:rFonts w:ascii="Sakkal Majalla" w:hAnsi="Sakkal Majalla" w:cs="Sakkal Majalla"/>
          <w:sz w:val="28"/>
          <w:szCs w:val="28"/>
        </w:rPr>
      </w:pPr>
      <w:r w:rsidRPr="00425913">
        <w:rPr>
          <w:rFonts w:ascii="Sakkal Majalla" w:hAnsi="Sakkal Majalla" w:cs="Sakkal Majalla"/>
          <w:sz w:val="28"/>
          <w:szCs w:val="28"/>
          <w:rtl/>
        </w:rPr>
        <w:lastRenderedPageBreak/>
        <w:t xml:space="preserve">أما في السياق العربي، فتؤكد </w:t>
      </w:r>
      <w:r w:rsidRPr="00425913">
        <w:rPr>
          <w:rFonts w:ascii="Sakkal Majalla" w:hAnsi="Sakkal Majalla" w:cs="Sakkal Majalla"/>
          <w:b/>
          <w:bCs/>
          <w:sz w:val="28"/>
          <w:szCs w:val="28"/>
          <w:rtl/>
        </w:rPr>
        <w:t>خليل</w:t>
      </w:r>
      <w:r w:rsidRPr="00425913">
        <w:rPr>
          <w:rFonts w:ascii="Sakkal Majalla" w:hAnsi="Sakkal Majalla" w:cs="Sakkal Majalla"/>
          <w:b/>
          <w:bCs/>
          <w:sz w:val="28"/>
          <w:szCs w:val="28"/>
        </w:rPr>
        <w:t xml:space="preserve"> (2023)</w:t>
      </w:r>
      <w:r w:rsidRPr="00425913">
        <w:rPr>
          <w:rFonts w:ascii="Sakkal Majalla" w:hAnsi="Sakkal Majalla" w:cs="Sakkal Majalla"/>
          <w:sz w:val="28"/>
          <w:szCs w:val="28"/>
        </w:rPr>
        <w:t xml:space="preserve"> </w:t>
      </w:r>
      <w:r w:rsidRPr="00425913">
        <w:rPr>
          <w:rFonts w:ascii="Sakkal Majalla" w:hAnsi="Sakkal Majalla" w:cs="Sakkal Majalla"/>
          <w:sz w:val="28"/>
          <w:szCs w:val="28"/>
          <w:rtl/>
        </w:rPr>
        <w:t xml:space="preserve">أن </w:t>
      </w:r>
      <w:r w:rsidRPr="00425913">
        <w:rPr>
          <w:rFonts w:ascii="Sakkal Majalla" w:hAnsi="Sakkal Majalla" w:cs="Sakkal Majalla"/>
          <w:b/>
          <w:bCs/>
          <w:sz w:val="28"/>
          <w:szCs w:val="28"/>
          <w:rtl/>
        </w:rPr>
        <w:t>التحديات الثقافية والبيروقراطية</w:t>
      </w:r>
      <w:r w:rsidRPr="00425913">
        <w:rPr>
          <w:rFonts w:ascii="Sakkal Majalla" w:hAnsi="Sakkal Majalla" w:cs="Sakkal Majalla"/>
          <w:sz w:val="28"/>
          <w:szCs w:val="28"/>
          <w:rtl/>
        </w:rPr>
        <w:t xml:space="preserve"> تؤدي إلى فجوة كبيرة بين المريض والنظام الصحي، حيث يواجه المريض صعوبة في فهم مصطلحات التأمين، أو حقوقه في العلاج، أو آليات الشكوى، فضلاً عن شعوره أحيانًا بعدم المساواة أو الاعتبار من قبل الكوادر الطبية</w:t>
      </w:r>
      <w:r w:rsidRPr="00425913">
        <w:rPr>
          <w:rFonts w:ascii="Sakkal Majalla" w:hAnsi="Sakkal Majalla" w:cs="Sakkal Majalla"/>
          <w:sz w:val="28"/>
          <w:szCs w:val="28"/>
        </w:rPr>
        <w:t>.</w:t>
      </w:r>
    </w:p>
    <w:p w14:paraId="3CBDEABF" w14:textId="77777777" w:rsidR="00757B70" w:rsidRPr="00425913" w:rsidRDefault="00757B70" w:rsidP="00C33984">
      <w:pPr>
        <w:spacing w:before="100" w:beforeAutospacing="1" w:after="100" w:afterAutospacing="1" w:line="360" w:lineRule="auto"/>
        <w:ind w:firstLine="706"/>
        <w:jc w:val="both"/>
        <w:rPr>
          <w:rFonts w:ascii="Sakkal Majalla" w:hAnsi="Sakkal Majalla" w:cs="Sakkal Majalla"/>
          <w:sz w:val="28"/>
          <w:szCs w:val="28"/>
        </w:rPr>
      </w:pPr>
      <w:r w:rsidRPr="00425913">
        <w:rPr>
          <w:rFonts w:ascii="Sakkal Majalla" w:hAnsi="Sakkal Majalla" w:cs="Sakkal Majalla"/>
          <w:sz w:val="28"/>
          <w:szCs w:val="28"/>
          <w:rtl/>
        </w:rPr>
        <w:t xml:space="preserve">ويشير </w:t>
      </w:r>
      <w:r w:rsidRPr="00425913">
        <w:rPr>
          <w:rFonts w:ascii="Sakkal Majalla" w:hAnsi="Sakkal Majalla" w:cs="Sakkal Majalla"/>
          <w:b/>
          <w:bCs/>
          <w:sz w:val="28"/>
          <w:szCs w:val="28"/>
          <w:rtl/>
        </w:rPr>
        <w:t>المطيري ومحمود</w:t>
      </w:r>
      <w:r w:rsidRPr="00425913">
        <w:rPr>
          <w:rFonts w:ascii="Sakkal Majalla" w:hAnsi="Sakkal Majalla" w:cs="Sakkal Majalla"/>
          <w:b/>
          <w:bCs/>
          <w:sz w:val="28"/>
          <w:szCs w:val="28"/>
        </w:rPr>
        <w:t xml:space="preserve"> (2024)</w:t>
      </w:r>
      <w:r w:rsidRPr="00425913">
        <w:rPr>
          <w:rFonts w:ascii="Sakkal Majalla" w:hAnsi="Sakkal Majalla" w:cs="Sakkal Majalla"/>
          <w:sz w:val="28"/>
          <w:szCs w:val="28"/>
        </w:rPr>
        <w:t xml:space="preserve"> </w:t>
      </w:r>
      <w:r w:rsidRPr="00425913">
        <w:rPr>
          <w:rFonts w:ascii="Sakkal Majalla" w:hAnsi="Sakkal Majalla" w:cs="Sakkal Majalla"/>
          <w:sz w:val="28"/>
          <w:szCs w:val="28"/>
          <w:rtl/>
        </w:rPr>
        <w:t xml:space="preserve">إلى أن أحد أبرز التحديات في المستشفيات السعودية هو </w:t>
      </w:r>
      <w:r w:rsidRPr="00425913">
        <w:rPr>
          <w:rFonts w:ascii="Sakkal Majalla" w:hAnsi="Sakkal Majalla" w:cs="Sakkal Majalla"/>
          <w:b/>
          <w:bCs/>
          <w:sz w:val="28"/>
          <w:szCs w:val="28"/>
          <w:rtl/>
        </w:rPr>
        <w:t>الازدحام وكثرة أعداد المراجعين مقارنة بعدد الموظفين</w:t>
      </w:r>
      <w:r w:rsidRPr="00425913">
        <w:rPr>
          <w:rFonts w:ascii="Sakkal Majalla" w:hAnsi="Sakkal Majalla" w:cs="Sakkal Majalla"/>
          <w:sz w:val="28"/>
          <w:szCs w:val="28"/>
          <w:rtl/>
        </w:rPr>
        <w:t>، وهو ما يؤدي إلى ضغط شديد على الكوادر، ويقلل من فرص التواصل الفعّال مع المرضى، وبالتالي تراجع التجربة العامة، لا سيما في الأقسام الحيوية كالإسعاف والطوارئ</w:t>
      </w:r>
      <w:r w:rsidRPr="00425913">
        <w:rPr>
          <w:rFonts w:ascii="Sakkal Majalla" w:hAnsi="Sakkal Majalla" w:cs="Sakkal Majalla"/>
          <w:sz w:val="28"/>
          <w:szCs w:val="28"/>
        </w:rPr>
        <w:t>.</w:t>
      </w:r>
    </w:p>
    <w:p w14:paraId="5CE370F6" w14:textId="77777777" w:rsidR="00757B70" w:rsidRPr="00425913" w:rsidRDefault="00757B70" w:rsidP="00C33984">
      <w:pPr>
        <w:spacing w:before="100" w:beforeAutospacing="1" w:after="100" w:afterAutospacing="1" w:line="360" w:lineRule="auto"/>
        <w:ind w:firstLine="706"/>
        <w:jc w:val="both"/>
        <w:rPr>
          <w:rFonts w:ascii="Sakkal Majalla" w:hAnsi="Sakkal Majalla" w:cs="Sakkal Majalla"/>
          <w:sz w:val="28"/>
          <w:szCs w:val="28"/>
        </w:rPr>
      </w:pPr>
      <w:r w:rsidRPr="00425913">
        <w:rPr>
          <w:rFonts w:ascii="Sakkal Majalla" w:hAnsi="Sakkal Majalla" w:cs="Sakkal Majalla"/>
          <w:sz w:val="28"/>
          <w:szCs w:val="28"/>
          <w:rtl/>
        </w:rPr>
        <w:t xml:space="preserve">ومن جانب آخر، يشير </w:t>
      </w:r>
      <w:r w:rsidRPr="00425913">
        <w:rPr>
          <w:rFonts w:ascii="Sakkal Majalla" w:hAnsi="Sakkal Majalla" w:cs="Sakkal Majalla"/>
          <w:b/>
          <w:bCs/>
          <w:sz w:val="28"/>
          <w:szCs w:val="28"/>
        </w:rPr>
        <w:t>Imron et al. (2024)</w:t>
      </w:r>
      <w:r w:rsidRPr="00425913">
        <w:rPr>
          <w:rFonts w:ascii="Sakkal Majalla" w:hAnsi="Sakkal Majalla" w:cs="Sakkal Majalla"/>
          <w:sz w:val="28"/>
          <w:szCs w:val="28"/>
        </w:rPr>
        <w:t xml:space="preserve"> </w:t>
      </w:r>
      <w:r w:rsidRPr="00425913">
        <w:rPr>
          <w:rFonts w:ascii="Sakkal Majalla" w:hAnsi="Sakkal Majalla" w:cs="Sakkal Majalla"/>
          <w:sz w:val="28"/>
          <w:szCs w:val="28"/>
          <w:rtl/>
        </w:rPr>
        <w:t xml:space="preserve">إلى أن هناك </w:t>
      </w:r>
      <w:r w:rsidRPr="00425913">
        <w:rPr>
          <w:rFonts w:ascii="Sakkal Majalla" w:hAnsi="Sakkal Majalla" w:cs="Sakkal Majalla"/>
          <w:b/>
          <w:bCs/>
          <w:sz w:val="28"/>
          <w:szCs w:val="28"/>
          <w:rtl/>
        </w:rPr>
        <w:t>تحديات تتعلق بإدارة الشكاوى والملاحظات</w:t>
      </w:r>
      <w:r w:rsidRPr="00425913">
        <w:rPr>
          <w:rFonts w:ascii="Sakkal Majalla" w:hAnsi="Sakkal Majalla" w:cs="Sakkal Majalla"/>
          <w:sz w:val="28"/>
          <w:szCs w:val="28"/>
          <w:rtl/>
        </w:rPr>
        <w:t>، حيث تفتقر بعض المنشآت الصحية إلى آليات واضحة لجمع وتحليل شكاوى المرضى واستخدامها فعليًا في تحسين الخدمة، مما يُفقد المريض الإحساس بجدوى رأيه أو دوره في تطوير النظام</w:t>
      </w:r>
      <w:r w:rsidRPr="00425913">
        <w:rPr>
          <w:rFonts w:ascii="Sakkal Majalla" w:hAnsi="Sakkal Majalla" w:cs="Sakkal Majalla"/>
          <w:sz w:val="28"/>
          <w:szCs w:val="28"/>
        </w:rPr>
        <w:t>.</w:t>
      </w:r>
    </w:p>
    <w:p w14:paraId="313F49EB" w14:textId="7C5F9755" w:rsidR="00757B70" w:rsidRPr="00425913" w:rsidRDefault="00757B70" w:rsidP="00C33984">
      <w:pPr>
        <w:spacing w:before="100" w:beforeAutospacing="1" w:after="100" w:afterAutospacing="1" w:line="360" w:lineRule="auto"/>
        <w:ind w:firstLine="706"/>
        <w:jc w:val="both"/>
        <w:rPr>
          <w:rFonts w:ascii="Sakkal Majalla" w:hAnsi="Sakkal Majalla" w:cs="Sakkal Majalla"/>
          <w:sz w:val="28"/>
          <w:szCs w:val="28"/>
          <w:rtl/>
        </w:rPr>
      </w:pPr>
      <w:r w:rsidRPr="00425913">
        <w:rPr>
          <w:rFonts w:ascii="Sakkal Majalla" w:hAnsi="Sakkal Majalla" w:cs="Sakkal Majalla"/>
          <w:sz w:val="28"/>
          <w:szCs w:val="28"/>
          <w:rtl/>
        </w:rPr>
        <w:t>يرى الباحث أن التحديات التي تعيق تحسين تجربة المرضى في المستشفيات، لا يمكن فصلها عن السياق المؤسسي والثقافي الذي تعمل فيه تلك المستشفيات. ففي بيئة مثل مدينة الرياض</w:t>
      </w:r>
    </w:p>
    <w:p w14:paraId="78F9C389" w14:textId="77777777" w:rsidR="00757B70" w:rsidRPr="00425913" w:rsidRDefault="00757B70" w:rsidP="00425913">
      <w:pPr>
        <w:spacing w:before="100" w:beforeAutospacing="1" w:after="100" w:afterAutospacing="1" w:line="360" w:lineRule="auto"/>
        <w:jc w:val="both"/>
        <w:rPr>
          <w:rFonts w:ascii="Sakkal Majalla" w:hAnsi="Sakkal Majalla" w:cs="Sakkal Majalla"/>
          <w:sz w:val="28"/>
          <w:szCs w:val="28"/>
          <w:rtl/>
        </w:rPr>
      </w:pPr>
    </w:p>
    <w:p w14:paraId="6EDE83D2" w14:textId="64039862" w:rsidR="00F0557F" w:rsidRPr="00425913" w:rsidRDefault="000658A8" w:rsidP="00425913">
      <w:pPr>
        <w:spacing w:before="100" w:beforeAutospacing="1" w:after="100" w:afterAutospacing="1" w:line="360" w:lineRule="auto"/>
        <w:jc w:val="both"/>
        <w:rPr>
          <w:rFonts w:ascii="Sakkal Majalla" w:hAnsi="Sakkal Majalla" w:cs="Sakkal Majalla"/>
          <w:sz w:val="28"/>
          <w:szCs w:val="28"/>
          <w:rtl/>
        </w:rPr>
      </w:pPr>
      <w:r w:rsidRPr="00425913">
        <w:rPr>
          <w:rFonts w:ascii="Sakkal Majalla" w:hAnsi="Sakkal Majalla" w:cs="Sakkal Majalla"/>
          <w:sz w:val="28"/>
          <w:szCs w:val="28"/>
          <w:rtl/>
        </w:rPr>
        <w:t xml:space="preserve"> </w:t>
      </w:r>
    </w:p>
    <w:p w14:paraId="5B0C3F00" w14:textId="77777777" w:rsidR="00C33984" w:rsidRDefault="00C33984">
      <w:pPr>
        <w:bidi w:val="0"/>
        <w:rPr>
          <w:rFonts w:ascii="Sakkal Majalla" w:hAnsi="Sakkal Majalla" w:cs="Sakkal Majalla"/>
          <w:sz w:val="28"/>
          <w:szCs w:val="28"/>
          <w:rtl/>
        </w:rPr>
      </w:pPr>
      <w:r>
        <w:rPr>
          <w:rFonts w:ascii="Sakkal Majalla" w:hAnsi="Sakkal Majalla" w:cs="Sakkal Majalla"/>
          <w:sz w:val="28"/>
          <w:szCs w:val="28"/>
          <w:rtl/>
        </w:rPr>
        <w:br w:type="page"/>
      </w:r>
    </w:p>
    <w:bookmarkEnd w:id="37"/>
    <w:bookmarkEnd w:id="38"/>
    <w:p w14:paraId="0EE4CD33" w14:textId="50598340" w:rsidR="00B53DA9" w:rsidRDefault="00B53DA9" w:rsidP="00EF7293">
      <w:pPr>
        <w:spacing w:before="100" w:beforeAutospacing="1" w:after="100" w:afterAutospacing="1"/>
        <w:ind w:left="720"/>
        <w:jc w:val="center"/>
        <w:rPr>
          <w:rFonts w:cs="Sakkal Majalla"/>
          <w:b/>
          <w:bCs/>
          <w:sz w:val="24"/>
          <w:szCs w:val="32"/>
        </w:rPr>
        <w:sectPr w:rsidR="00B53DA9" w:rsidSect="00425913">
          <w:footerReference w:type="default" r:id="rId11"/>
          <w:pgSz w:w="11906" w:h="16838" w:code="9"/>
          <w:pgMar w:top="1440" w:right="1985" w:bottom="1440" w:left="1418" w:header="720" w:footer="720" w:gutter="567"/>
          <w:pgNumType w:start="1"/>
          <w:cols w:space="708"/>
          <w:bidi/>
          <w:rtlGutter/>
          <w:docGrid w:linePitch="360"/>
        </w:sectPr>
      </w:pPr>
    </w:p>
    <w:p w14:paraId="728A8457" w14:textId="10F3E9CF" w:rsidR="006C6670" w:rsidRPr="00B53DA9" w:rsidRDefault="006C6670" w:rsidP="00425913">
      <w:pPr>
        <w:bidi w:val="0"/>
        <w:spacing w:before="100" w:beforeAutospacing="1" w:after="100" w:afterAutospacing="1" w:line="360" w:lineRule="auto"/>
        <w:jc w:val="both"/>
        <w:rPr>
          <w:rFonts w:ascii="Sakkal Majalla" w:eastAsia="Calibri" w:hAnsi="Sakkal Majalla" w:cs="Sakkal Majalla"/>
          <w:b/>
          <w:bCs/>
          <w:kern w:val="0"/>
          <w:sz w:val="32"/>
          <w:szCs w:val="32"/>
          <w:lang w:bidi="ar-EG"/>
          <w14:ligatures w14:val="none"/>
        </w:rPr>
      </w:pPr>
      <w:r w:rsidRPr="00B53DA9">
        <w:rPr>
          <w:rFonts w:ascii="Sakkal Majalla" w:hAnsi="Sakkal Majalla" w:cs="Sakkal Majalla"/>
          <w:b/>
          <w:bCs/>
          <w:noProof/>
          <w:sz w:val="32"/>
          <w:szCs w:val="32"/>
        </w:rPr>
        <w:lastRenderedPageBreak/>
        <w:drawing>
          <wp:anchor distT="0" distB="0" distL="114300" distR="114300" simplePos="0" relativeHeight="251657216" behindDoc="1" locked="0" layoutInCell="1" allowOverlap="1" wp14:anchorId="45BF3AEC" wp14:editId="65537E78">
            <wp:simplePos x="0" y="0"/>
            <wp:positionH relativeFrom="margin">
              <wp:align>right</wp:align>
            </wp:positionH>
            <wp:positionV relativeFrom="paragraph">
              <wp:posOffset>0</wp:posOffset>
            </wp:positionV>
            <wp:extent cx="2010326" cy="1862155"/>
            <wp:effectExtent l="0" t="0" r="9525" b="5080"/>
            <wp:wrapTight wrapText="bothSides">
              <wp:wrapPolygon edited="0">
                <wp:start x="0" y="0"/>
                <wp:lineTo x="0" y="21438"/>
                <wp:lineTo x="21498" y="21438"/>
                <wp:lineTo x="21498" y="0"/>
                <wp:lineTo x="0" y="0"/>
              </wp:wrapPolygon>
            </wp:wrapTight>
            <wp:docPr id="128522197"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010326" cy="1862155"/>
                    </a:xfrm>
                    <a:prstGeom prst="rect">
                      <a:avLst/>
                    </a:prstGeom>
                    <a:noFill/>
                  </pic:spPr>
                </pic:pic>
              </a:graphicData>
            </a:graphic>
            <wp14:sizeRelH relativeFrom="margin">
              <wp14:pctWidth>0</wp14:pctWidth>
            </wp14:sizeRelH>
            <wp14:sizeRelV relativeFrom="margin">
              <wp14:pctHeight>0</wp14:pctHeight>
            </wp14:sizeRelV>
          </wp:anchor>
        </w:drawing>
      </w:r>
      <w:r w:rsidRPr="00B53DA9">
        <w:rPr>
          <w:rFonts w:ascii="Sakkal Majalla" w:eastAsia="Calibri" w:hAnsi="Sakkal Majalla" w:cs="Sakkal Majalla"/>
          <w:b/>
          <w:bCs/>
          <w:kern w:val="0"/>
          <w:sz w:val="32"/>
          <w:szCs w:val="32"/>
          <w:lang w:bidi="ar-EG"/>
          <w14:ligatures w14:val="none"/>
        </w:rPr>
        <w:t>Mid-Ocean University</w:t>
      </w:r>
    </w:p>
    <w:p w14:paraId="4704024E" w14:textId="77777777" w:rsidR="006C6670" w:rsidRPr="00B53DA9" w:rsidRDefault="006C6670" w:rsidP="00425913">
      <w:pPr>
        <w:bidi w:val="0"/>
        <w:spacing w:before="100" w:beforeAutospacing="1" w:after="100" w:afterAutospacing="1" w:line="360" w:lineRule="auto"/>
        <w:jc w:val="both"/>
        <w:rPr>
          <w:rFonts w:ascii="Sakkal Majalla" w:eastAsia="Calibri" w:hAnsi="Sakkal Majalla" w:cs="Sakkal Majalla"/>
          <w:b/>
          <w:bCs/>
          <w:kern w:val="0"/>
          <w:sz w:val="32"/>
          <w:szCs w:val="32"/>
          <w:lang w:bidi="ar-EG"/>
          <w14:ligatures w14:val="none"/>
        </w:rPr>
      </w:pPr>
      <w:r w:rsidRPr="00B53DA9">
        <w:rPr>
          <w:rFonts w:ascii="Sakkal Majalla" w:eastAsia="Calibri" w:hAnsi="Sakkal Majalla" w:cs="Sakkal Majalla"/>
          <w:b/>
          <w:bCs/>
          <w:kern w:val="0"/>
          <w:sz w:val="32"/>
          <w:szCs w:val="32"/>
          <w:lang w:bidi="ar-EG"/>
          <w14:ligatures w14:val="none"/>
        </w:rPr>
        <w:t>College of Management</w:t>
      </w:r>
    </w:p>
    <w:p w14:paraId="7FD9382F" w14:textId="0B31EC67" w:rsidR="006C6670" w:rsidRPr="00B53DA9" w:rsidRDefault="006C6670" w:rsidP="00425913">
      <w:pPr>
        <w:bidi w:val="0"/>
        <w:spacing w:before="100" w:beforeAutospacing="1" w:after="100" w:afterAutospacing="1" w:line="360" w:lineRule="auto"/>
        <w:jc w:val="both"/>
        <w:rPr>
          <w:rFonts w:ascii="Sakkal Majalla" w:eastAsia="Calibri" w:hAnsi="Sakkal Majalla" w:cs="Sakkal Majalla"/>
          <w:b/>
          <w:bCs/>
          <w:kern w:val="0"/>
          <w:sz w:val="32"/>
          <w:szCs w:val="32"/>
          <w:rtl/>
          <w:lang w:bidi="ar-EG"/>
          <w14:ligatures w14:val="none"/>
        </w:rPr>
      </w:pPr>
      <w:r w:rsidRPr="00B53DA9">
        <w:rPr>
          <w:rFonts w:ascii="Sakkal Majalla" w:eastAsia="Calibri" w:hAnsi="Sakkal Majalla" w:cs="Sakkal Majalla"/>
          <w:b/>
          <w:bCs/>
          <w:kern w:val="0"/>
          <w:sz w:val="32"/>
          <w:szCs w:val="32"/>
          <w:lang w:bidi="ar-EG"/>
          <w14:ligatures w14:val="none"/>
        </w:rPr>
        <w:t xml:space="preserve">Department of </w:t>
      </w:r>
      <w:r w:rsidR="005E358D" w:rsidRPr="00B53DA9">
        <w:rPr>
          <w:rFonts w:ascii="Sakkal Majalla" w:eastAsia="Calibri" w:hAnsi="Sakkal Majalla" w:cs="Sakkal Majalla"/>
          <w:b/>
          <w:bCs/>
          <w:kern w:val="0"/>
          <w:sz w:val="32"/>
          <w:szCs w:val="32"/>
          <w:lang w:bidi="ar-EG"/>
          <w14:ligatures w14:val="none"/>
        </w:rPr>
        <w:t>Business Administration</w:t>
      </w:r>
    </w:p>
    <w:p w14:paraId="4B4D58B6" w14:textId="77777777" w:rsidR="006C6670" w:rsidRPr="00425913" w:rsidRDefault="006C6670" w:rsidP="00425913">
      <w:pPr>
        <w:spacing w:before="100" w:beforeAutospacing="1" w:after="100" w:afterAutospacing="1" w:line="360" w:lineRule="auto"/>
        <w:ind w:firstLine="720"/>
        <w:jc w:val="both"/>
        <w:rPr>
          <w:rFonts w:ascii="Sakkal Majalla" w:eastAsia="Calibri" w:hAnsi="Sakkal Majalla" w:cs="Sakkal Majalla"/>
          <w:kern w:val="0"/>
          <w:sz w:val="28"/>
          <w:szCs w:val="28"/>
          <w:lang w:bidi="ar-EG"/>
          <w14:ligatures w14:val="none"/>
        </w:rPr>
      </w:pPr>
    </w:p>
    <w:p w14:paraId="501957C7" w14:textId="4B1C2F71" w:rsidR="006C6670" w:rsidRPr="00B53DA9" w:rsidRDefault="00D92811" w:rsidP="00B53DA9">
      <w:pPr>
        <w:bidi w:val="0"/>
        <w:spacing w:before="100" w:beforeAutospacing="1" w:after="100" w:afterAutospacing="1" w:line="360" w:lineRule="auto"/>
        <w:jc w:val="center"/>
        <w:rPr>
          <w:rFonts w:ascii="Sakkal Majalla" w:eastAsia="Calibri" w:hAnsi="Sakkal Majalla" w:cs="Sakkal Majalla"/>
          <w:b/>
          <w:bCs/>
          <w:kern w:val="0"/>
          <w:sz w:val="40"/>
          <w:szCs w:val="40"/>
          <w:rtl/>
          <w:lang w:bidi="ar-EG"/>
          <w14:ligatures w14:val="none"/>
        </w:rPr>
      </w:pPr>
      <w:r w:rsidRPr="00B53DA9">
        <w:rPr>
          <w:rFonts w:ascii="Sakkal Majalla" w:eastAsia="Calibri" w:hAnsi="Sakkal Majalla" w:cs="Sakkal Majalla"/>
          <w:b/>
          <w:bCs/>
          <w:kern w:val="0"/>
          <w:sz w:val="40"/>
          <w:szCs w:val="40"/>
          <w:lang w:bidi="ar-EG"/>
          <w14:ligatures w14:val="none"/>
        </w:rPr>
        <w:t>The Impact of Health Insurance Management on Enhancing Patient Experience in Hospitals: An Applied Study on Health Insurance Management in Hospitals in Riyadh City</w:t>
      </w:r>
    </w:p>
    <w:p w14:paraId="77494B53" w14:textId="77777777" w:rsidR="006C6670" w:rsidRPr="00B53DA9" w:rsidRDefault="006C6670" w:rsidP="00B53DA9">
      <w:pPr>
        <w:bidi w:val="0"/>
        <w:spacing w:before="100" w:beforeAutospacing="1" w:after="100" w:afterAutospacing="1" w:line="360" w:lineRule="auto"/>
        <w:jc w:val="center"/>
        <w:rPr>
          <w:rFonts w:ascii="Sakkal Majalla" w:eastAsia="Calibri" w:hAnsi="Sakkal Majalla" w:cs="Sakkal Majalla"/>
          <w:b/>
          <w:bCs/>
          <w:kern w:val="0"/>
          <w:sz w:val="36"/>
          <w:szCs w:val="36"/>
          <w:lang w:bidi="ar-EG"/>
          <w14:ligatures w14:val="none"/>
        </w:rPr>
      </w:pPr>
      <w:r w:rsidRPr="00B53DA9">
        <w:rPr>
          <w:rFonts w:ascii="Sakkal Majalla" w:eastAsia="Calibri" w:hAnsi="Sakkal Majalla" w:cs="Sakkal Majalla"/>
          <w:b/>
          <w:bCs/>
          <w:kern w:val="0"/>
          <w:sz w:val="36"/>
          <w:szCs w:val="36"/>
          <w:lang w:bidi="ar-EG"/>
          <w14:ligatures w14:val="none"/>
        </w:rPr>
        <w:t>Preparation</w:t>
      </w:r>
      <w:r w:rsidRPr="00B53DA9">
        <w:rPr>
          <w:rFonts w:ascii="Sakkal Majalla" w:eastAsia="Calibri" w:hAnsi="Sakkal Majalla" w:cs="Sakkal Majalla"/>
          <w:b/>
          <w:bCs/>
          <w:kern w:val="0"/>
          <w:sz w:val="36"/>
          <w:szCs w:val="36"/>
          <w:rtl/>
          <w:lang w:bidi="ar-EG"/>
          <w14:ligatures w14:val="none"/>
        </w:rPr>
        <w:t>:</w:t>
      </w:r>
    </w:p>
    <w:p w14:paraId="7B7575F2" w14:textId="77777777" w:rsidR="008672C1" w:rsidRPr="00B53DA9" w:rsidRDefault="008672C1" w:rsidP="00B53DA9">
      <w:pPr>
        <w:bidi w:val="0"/>
        <w:spacing w:before="100" w:beforeAutospacing="1" w:after="100" w:afterAutospacing="1" w:line="360" w:lineRule="auto"/>
        <w:jc w:val="center"/>
        <w:rPr>
          <w:rFonts w:ascii="Sakkal Majalla" w:eastAsia="Calibri" w:hAnsi="Sakkal Majalla" w:cs="Sakkal Majalla"/>
          <w:b/>
          <w:bCs/>
          <w:kern w:val="0"/>
          <w:sz w:val="36"/>
          <w:szCs w:val="36"/>
          <w:lang w:bidi="ar-EG"/>
          <w14:ligatures w14:val="none"/>
        </w:rPr>
      </w:pPr>
      <w:r w:rsidRPr="00B53DA9">
        <w:rPr>
          <w:rFonts w:ascii="Sakkal Majalla" w:eastAsia="Calibri" w:hAnsi="Sakkal Majalla" w:cs="Sakkal Majalla"/>
          <w:b/>
          <w:bCs/>
          <w:kern w:val="0"/>
          <w:sz w:val="36"/>
          <w:szCs w:val="36"/>
          <w:lang w:bidi="ar-EG"/>
          <w14:ligatures w14:val="none"/>
        </w:rPr>
        <w:t>Nasser Bin Salamah</w:t>
      </w:r>
    </w:p>
    <w:p w14:paraId="5667C6E6" w14:textId="3BEE3590" w:rsidR="0047118F" w:rsidRPr="00B53DA9" w:rsidRDefault="008672C1" w:rsidP="00B53DA9">
      <w:pPr>
        <w:bidi w:val="0"/>
        <w:spacing w:before="100" w:beforeAutospacing="1" w:after="100" w:afterAutospacing="1" w:line="360" w:lineRule="auto"/>
        <w:jc w:val="center"/>
        <w:rPr>
          <w:rFonts w:ascii="Sakkal Majalla" w:eastAsia="Calibri" w:hAnsi="Sakkal Majalla" w:cs="Sakkal Majalla"/>
          <w:b/>
          <w:bCs/>
          <w:kern w:val="0"/>
          <w:sz w:val="36"/>
          <w:szCs w:val="36"/>
          <w:rtl/>
          <w:lang w:bidi="ar-EG"/>
          <w14:ligatures w14:val="none"/>
        </w:rPr>
      </w:pPr>
      <w:r w:rsidRPr="00B53DA9">
        <w:rPr>
          <w:rFonts w:ascii="Sakkal Majalla" w:eastAsia="Calibri" w:hAnsi="Sakkal Majalla" w:cs="Sakkal Majalla"/>
          <w:b/>
          <w:bCs/>
          <w:kern w:val="0"/>
          <w:sz w:val="36"/>
          <w:szCs w:val="36"/>
          <w:rtl/>
          <w:lang w:bidi="ar-EG"/>
          <w14:ligatures w14:val="none"/>
        </w:rPr>
        <w:t>243001183</w:t>
      </w:r>
    </w:p>
    <w:p w14:paraId="5D7EA810" w14:textId="77777777" w:rsidR="008672C1" w:rsidRPr="00B53DA9" w:rsidRDefault="008672C1" w:rsidP="00B53DA9">
      <w:pPr>
        <w:bidi w:val="0"/>
        <w:spacing w:before="100" w:beforeAutospacing="1" w:after="100" w:afterAutospacing="1" w:line="360" w:lineRule="auto"/>
        <w:jc w:val="center"/>
        <w:rPr>
          <w:rFonts w:ascii="Sakkal Majalla" w:eastAsia="Calibri" w:hAnsi="Sakkal Majalla" w:cs="Sakkal Majalla"/>
          <w:b/>
          <w:bCs/>
          <w:sz w:val="36"/>
          <w:szCs w:val="36"/>
          <w:lang w:bidi="ar-EG"/>
        </w:rPr>
      </w:pPr>
      <w:bookmarkStart w:id="54" w:name="_Hlk181937364"/>
      <w:r w:rsidRPr="00B53DA9">
        <w:rPr>
          <w:rFonts w:ascii="Sakkal Majalla" w:eastAsia="Calibri" w:hAnsi="Sakkal Majalla" w:cs="Sakkal Majalla"/>
          <w:b/>
          <w:bCs/>
          <w:sz w:val="36"/>
          <w:szCs w:val="36"/>
          <w:lang w:bidi="ar-EG"/>
        </w:rPr>
        <w:t>Supervision:</w:t>
      </w:r>
    </w:p>
    <w:p w14:paraId="5F024E9E" w14:textId="77777777" w:rsidR="008672C1" w:rsidRPr="00B53DA9" w:rsidRDefault="008672C1" w:rsidP="00B53DA9">
      <w:pPr>
        <w:bidi w:val="0"/>
        <w:spacing w:before="100" w:beforeAutospacing="1" w:after="100" w:afterAutospacing="1" w:line="360" w:lineRule="auto"/>
        <w:jc w:val="center"/>
        <w:rPr>
          <w:rFonts w:ascii="Sakkal Majalla" w:eastAsia="Calibri" w:hAnsi="Sakkal Majalla" w:cs="Sakkal Majalla"/>
          <w:b/>
          <w:bCs/>
          <w:sz w:val="36"/>
          <w:szCs w:val="36"/>
          <w:lang w:bidi="ar-EG"/>
        </w:rPr>
      </w:pPr>
      <w:r w:rsidRPr="00B53DA9">
        <w:rPr>
          <w:rFonts w:ascii="Sakkal Majalla" w:eastAsia="Calibri" w:hAnsi="Sakkal Majalla" w:cs="Sakkal Majalla"/>
          <w:b/>
          <w:bCs/>
          <w:sz w:val="36"/>
          <w:szCs w:val="36"/>
          <w:lang w:bidi="ar-EG"/>
        </w:rPr>
        <w:t>Dr. Al faisal Abdelhameed Mohamed</w:t>
      </w:r>
    </w:p>
    <w:p w14:paraId="10B5BE72" w14:textId="3C89A423" w:rsidR="00D22171" w:rsidRPr="00B53DA9" w:rsidRDefault="008672C1" w:rsidP="00B53DA9">
      <w:pPr>
        <w:bidi w:val="0"/>
        <w:spacing w:before="100" w:beforeAutospacing="1" w:after="100" w:afterAutospacing="1" w:line="360" w:lineRule="auto"/>
        <w:jc w:val="center"/>
        <w:rPr>
          <w:rFonts w:ascii="Sakkal Majalla" w:hAnsi="Sakkal Majalla" w:cs="Sakkal Majalla"/>
          <w:b/>
          <w:bCs/>
          <w:sz w:val="36"/>
          <w:szCs w:val="36"/>
          <w:u w:val="single"/>
        </w:rPr>
      </w:pPr>
      <w:r w:rsidRPr="00B53DA9">
        <w:rPr>
          <w:rFonts w:ascii="Sakkal Majalla" w:eastAsia="Calibri" w:hAnsi="Sakkal Majalla" w:cs="Sakkal Majalla"/>
          <w:b/>
          <w:bCs/>
          <w:sz w:val="36"/>
          <w:szCs w:val="36"/>
          <w:lang w:bidi="ar-EG"/>
        </w:rPr>
        <w:t>1446 – 2025</w:t>
      </w:r>
      <w:bookmarkEnd w:id="54"/>
    </w:p>
    <w:sectPr w:rsidR="00D22171" w:rsidRPr="00B53DA9" w:rsidSect="00425913">
      <w:footerReference w:type="default" r:id="rId13"/>
      <w:pgSz w:w="11906" w:h="16838" w:code="9"/>
      <w:pgMar w:top="1440" w:right="1985" w:bottom="1440" w:left="1418" w:header="720" w:footer="720" w:gutter="567"/>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7A343AE" w14:textId="77777777" w:rsidR="009F4C41" w:rsidRDefault="009F4C41" w:rsidP="009125CE">
      <w:pPr>
        <w:spacing w:after="0" w:line="240" w:lineRule="auto"/>
      </w:pPr>
      <w:r>
        <w:separator/>
      </w:r>
    </w:p>
  </w:endnote>
  <w:endnote w:type="continuationSeparator" w:id="0">
    <w:p w14:paraId="282F088C" w14:textId="77777777" w:rsidR="009F4C41" w:rsidRDefault="009F4C41"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akkal Majalla">
    <w:charset w:val="B2"/>
    <w:family w:val="auto"/>
    <w:pitch w:val="variable"/>
    <w:sig w:usb0="80002007" w:usb1="80000000" w:usb2="00000008" w:usb3="00000000" w:csb0="000000D3"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plified Arabic">
    <w:charset w:val="B2"/>
    <w:family w:val="roman"/>
    <w:pitch w:val="variable"/>
    <w:sig w:usb0="00002003" w:usb1="80000000" w:usb2="00000008" w:usb3="00000000" w:csb0="00000041" w:csb1="00000000"/>
  </w:font>
  <w:font w:name=".SFUI-Regular">
    <w:altName w:val="Cambria"/>
    <w:charset w:val="00"/>
    <w:family w:val="roman"/>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7B81BE" w14:textId="6239267A" w:rsidR="001D37A1" w:rsidRDefault="001D37A1" w:rsidP="004405AC">
    <w:pPr>
      <w:pStyle w:val="a4"/>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631060558"/>
      <w:docPartObj>
        <w:docPartGallery w:val="Page Numbers (Bottom of Page)"/>
        <w:docPartUnique/>
      </w:docPartObj>
    </w:sdtPr>
    <w:sdtContent>
      <w:p w14:paraId="6595A323" w14:textId="77777777" w:rsidR="001D37A1" w:rsidRDefault="001D37A1" w:rsidP="004405AC">
        <w:pPr>
          <w:pStyle w:val="a4"/>
          <w:jc w:val="center"/>
        </w:pPr>
        <w:r>
          <w:rPr>
            <w:noProof/>
          </w:rPr>
          <mc:AlternateContent>
            <mc:Choice Requires="wpg">
              <w:drawing>
                <wp:anchor distT="0" distB="0" distL="114300" distR="114300" simplePos="0" relativeHeight="251661312" behindDoc="0" locked="0" layoutInCell="1" allowOverlap="1" wp14:anchorId="38A05EFD" wp14:editId="7B68F19D">
                  <wp:simplePos x="0" y="0"/>
                  <wp:positionH relativeFrom="margin">
                    <wp:align>center</wp:align>
                  </wp:positionH>
                  <wp:positionV relativeFrom="page">
                    <wp:align>bottom</wp:align>
                  </wp:positionV>
                  <wp:extent cx="436880" cy="716915"/>
                  <wp:effectExtent l="9525" t="9525" r="10795" b="6985"/>
                  <wp:wrapNone/>
                  <wp:docPr id="8" name="Group 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36880" cy="716915"/>
                            <a:chOff x="1743" y="14699"/>
                            <a:chExt cx="688" cy="1129"/>
                          </a:xfrm>
                        </wpg:grpSpPr>
                        <wps:wsp>
                          <wps:cNvPr id="9" name="AutoShape 77"/>
                          <wps:cNvCnPr>
                            <a:cxnSpLocks noChangeShapeType="1"/>
                          </wps:cNvCnPr>
                          <wps:spPr bwMode="auto">
                            <a:xfrm flipV="1">
                              <a:off x="2111" y="15387"/>
                              <a:ext cx="0" cy="441"/>
                            </a:xfrm>
                            <a:prstGeom prst="straightConnector1">
                              <a:avLst/>
                            </a:prstGeom>
                            <a:noFill/>
                            <a:ln w="9525">
                              <a:solidFill>
                                <a:srgbClr val="7F7F7F"/>
                              </a:solidFill>
                              <a:round/>
                              <a:headEnd/>
                              <a:tailEnd/>
                            </a:ln>
                            <a:extLst>
                              <a:ext uri="{909E8E84-426E-40DD-AFC4-6F175D3DCCD1}">
                                <a14:hiddenFill xmlns:a14="http://schemas.microsoft.com/office/drawing/2010/main">
                                  <a:noFill/>
                                </a14:hiddenFill>
                              </a:ext>
                            </a:extLst>
                          </wps:spPr>
                          <wps:bodyPr/>
                        </wps:wsp>
                        <wps:wsp>
                          <wps:cNvPr id="10" name="Rectangle 78"/>
                          <wps:cNvSpPr>
                            <a:spLocks noChangeArrowheads="1"/>
                          </wps:cNvSpPr>
                          <wps:spPr bwMode="auto">
                            <a:xfrm>
                              <a:off x="1743" y="14699"/>
                              <a:ext cx="688" cy="688"/>
                            </a:xfrm>
                            <a:prstGeom prst="rect">
                              <a:avLst/>
                            </a:prstGeom>
                            <a:noFill/>
                            <a:ln w="9525">
                              <a:solidFill>
                                <a:srgbClr val="7F7F7F"/>
                              </a:solidFill>
                              <a:miter lim="800000"/>
                              <a:headEnd/>
                              <a:tailEnd/>
                            </a:ln>
                            <a:extLst>
                              <a:ext uri="{909E8E84-426E-40DD-AFC4-6F175D3DCCD1}">
                                <a14:hiddenFill xmlns:a14="http://schemas.microsoft.com/office/drawing/2010/main">
                                  <a:solidFill>
                                    <a:srgbClr val="FFFFFF"/>
                                  </a:solidFill>
                                </a14:hiddenFill>
                              </a:ext>
                            </a:extLst>
                          </wps:spPr>
                          <wps:txbx>
                            <w:txbxContent>
                              <w:p w14:paraId="2EF9C566" w14:textId="77777777" w:rsidR="001D37A1" w:rsidRPr="00425913" w:rsidRDefault="001D37A1">
                                <w:pPr>
                                  <w:pStyle w:val="a4"/>
                                  <w:jc w:val="center"/>
                                  <w:rPr>
                                    <w:rFonts w:ascii="Sakkal Majalla" w:hAnsi="Sakkal Majalla" w:cs="Sakkal Majalla"/>
                                    <w:b/>
                                    <w:bCs/>
                                    <w:sz w:val="24"/>
                                    <w:szCs w:val="24"/>
                                  </w:rPr>
                                </w:pPr>
                                <w:r w:rsidRPr="00425913">
                                  <w:rPr>
                                    <w:rFonts w:ascii="Sakkal Majalla" w:hAnsi="Sakkal Majalla" w:cs="Sakkal Majalla"/>
                                    <w:b/>
                                    <w:bCs/>
                                    <w:sz w:val="24"/>
                                    <w:szCs w:val="24"/>
                                  </w:rPr>
                                  <w:fldChar w:fldCharType="begin"/>
                                </w:r>
                                <w:r w:rsidRPr="00425913">
                                  <w:rPr>
                                    <w:rFonts w:ascii="Sakkal Majalla" w:hAnsi="Sakkal Majalla" w:cs="Sakkal Majalla"/>
                                    <w:b/>
                                    <w:bCs/>
                                    <w:sz w:val="24"/>
                                    <w:szCs w:val="24"/>
                                  </w:rPr>
                                  <w:instrText xml:space="preserve"> PAGE    \* MERGEFORMAT </w:instrText>
                                </w:r>
                                <w:r w:rsidRPr="00425913">
                                  <w:rPr>
                                    <w:rFonts w:ascii="Sakkal Majalla" w:hAnsi="Sakkal Majalla" w:cs="Sakkal Majalla"/>
                                    <w:b/>
                                    <w:bCs/>
                                    <w:sz w:val="24"/>
                                    <w:szCs w:val="24"/>
                                  </w:rPr>
                                  <w:fldChar w:fldCharType="separate"/>
                                </w:r>
                                <w:r w:rsidR="00EF7293">
                                  <w:rPr>
                                    <w:rFonts w:ascii="Sakkal Majalla" w:hAnsi="Sakkal Majalla" w:cs="Sakkal Majalla"/>
                                    <w:b/>
                                    <w:bCs/>
                                    <w:noProof/>
                                    <w:sz w:val="24"/>
                                    <w:szCs w:val="24"/>
                                    <w:rtl/>
                                  </w:rPr>
                                  <w:t>38</w:t>
                                </w:r>
                                <w:r w:rsidRPr="00425913">
                                  <w:rPr>
                                    <w:rFonts w:ascii="Sakkal Majalla" w:hAnsi="Sakkal Majalla" w:cs="Sakkal Majalla"/>
                                    <w:b/>
                                    <w:bCs/>
                                    <w:noProof/>
                                    <w:sz w:val="24"/>
                                    <w:szCs w:val="24"/>
                                  </w:rPr>
                                  <w:fldChar w:fldCharType="end"/>
                                </w:r>
                              </w:p>
                            </w:txbxContent>
                          </wps:txbx>
                          <wps:bodyPr rot="0" vert="horz" wrap="square" lIns="91440" tIns="45720" rIns="91440" bIns="45720" anchor="ctr"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38A05EFD" id="Group 8" o:spid="_x0000_s1026" style="position:absolute;left:0;text-align:left;margin-left:0;margin-top:0;width:34.4pt;height:56.45pt;z-index:251661312;mso-position-horizontal:center;mso-position-horizontal-relative:margin;mso-position-vertical:bottom;mso-position-vertical-relative:page" coordorigin="1743,14699" coordsize="688,11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">
                  <v:shapetype id="_x0000_t32" coordsize="21600,21600" o:spt="32" o:oned="t" path="m,l21600,21600e" filled="f">
                    <v:path arrowok="t" fillok="f" o:connecttype="none"/>
                    <o:lock v:ext="edit" shapetype="t"/>
                  </v:shapetype>
                  <v:shape id="AutoShape 77" o:spid="_x0000_s1027" type="#_x0000_t32" style="position:absolute;left:2111;top:15387;width:0;height:441;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" strokecolor="#7f7f7f"/>
                  <v:rect id="Rectangle 78" o:spid="_x0000_s1028" style="position:absolute;left:1743;top:14699;width:688;height:68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" filled="f" strokecolor="#7f7f7f">
                    <v:textbox>
                      <w:txbxContent>
                        <w:p w14:paraId="2EF9C566" w14:textId="77777777" w:rsidR="001D37A1" w:rsidRPr="00425913" w:rsidRDefault="001D37A1">
                          <w:pPr>
                            <w:pStyle w:val="a4"/>
                            <w:jc w:val="center"/>
                            <w:rPr>
                              <w:rFonts w:ascii="Sakkal Majalla" w:hAnsi="Sakkal Majalla" w:cs="Sakkal Majalla"/>
                              <w:b/>
                              <w:bCs/>
                              <w:sz w:val="24"/>
                              <w:szCs w:val="24"/>
                            </w:rPr>
                          </w:pPr>
                          <w:r w:rsidRPr="00425913">
                            <w:rPr>
                              <w:rFonts w:ascii="Sakkal Majalla" w:hAnsi="Sakkal Majalla" w:cs="Sakkal Majalla"/>
                              <w:b/>
                              <w:bCs/>
                              <w:sz w:val="24"/>
                              <w:szCs w:val="24"/>
                            </w:rPr>
                            <w:fldChar w:fldCharType="begin"/>
                          </w:r>
                          <w:r w:rsidRPr="00425913">
                            <w:rPr>
                              <w:rFonts w:ascii="Sakkal Majalla" w:hAnsi="Sakkal Majalla" w:cs="Sakkal Majalla"/>
                              <w:b/>
                              <w:bCs/>
                              <w:sz w:val="24"/>
                              <w:szCs w:val="24"/>
                            </w:rPr>
                            <w:instrText xml:space="preserve"> PAGE    \* MERGEFORMAT </w:instrText>
                          </w:r>
                          <w:r w:rsidRPr="00425913">
                            <w:rPr>
                              <w:rFonts w:ascii="Sakkal Majalla" w:hAnsi="Sakkal Majalla" w:cs="Sakkal Majalla"/>
                              <w:b/>
                              <w:bCs/>
                              <w:sz w:val="24"/>
                              <w:szCs w:val="24"/>
                            </w:rPr>
                            <w:fldChar w:fldCharType="separate"/>
                          </w:r>
                          <w:r w:rsidR="00EF7293">
                            <w:rPr>
                              <w:rFonts w:ascii="Sakkal Majalla" w:hAnsi="Sakkal Majalla" w:cs="Sakkal Majalla"/>
                              <w:b/>
                              <w:bCs/>
                              <w:noProof/>
                              <w:sz w:val="24"/>
                              <w:szCs w:val="24"/>
                              <w:rtl/>
                            </w:rPr>
                            <w:t>38</w:t>
                          </w:r>
                          <w:r w:rsidRPr="00425913">
                            <w:rPr>
                              <w:rFonts w:ascii="Sakkal Majalla" w:hAnsi="Sakkal Majalla" w:cs="Sakkal Majalla"/>
                              <w:b/>
                              <w:bCs/>
                              <w:noProof/>
                              <w:sz w:val="24"/>
                              <w:szCs w:val="24"/>
                            </w:rPr>
                            <w:fldChar w:fldCharType="end"/>
                          </w:r>
                        </w:p>
                      </w:txbxContent>
                    </v:textbox>
                  </v:rect>
                  <w10:wrap anchorx="margin" anchory="page"/>
                </v:group>
              </w:pict>
            </mc:Fallback>
          </mc:AlternateContent>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D12085" w14:textId="601583E8" w:rsidR="00B53DA9" w:rsidRDefault="00B53DA9" w:rsidP="004405AC">
    <w:pPr>
      <w:pStyle w:val="a4"/>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DC6DA18" w14:textId="77777777" w:rsidR="009F4C41" w:rsidRDefault="009F4C41" w:rsidP="009125CE">
      <w:pPr>
        <w:spacing w:after="0" w:line="240" w:lineRule="auto"/>
      </w:pPr>
      <w:r>
        <w:separator/>
      </w:r>
    </w:p>
  </w:footnote>
  <w:footnote w:type="continuationSeparator" w:id="0">
    <w:p w14:paraId="324F6AD8" w14:textId="77777777" w:rsidR="009F4C41" w:rsidRDefault="009F4C41" w:rsidP="009125C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48DAF8" w14:textId="77777777" w:rsidR="001D37A1" w:rsidRDefault="001D37A1">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F24BF3"/>
    <w:multiLevelType w:val="multilevel"/>
    <w:tmpl w:val="F65E39DC"/>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A3A143C"/>
    <w:multiLevelType w:val="hybridMultilevel"/>
    <w:tmpl w:val="104453E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ACD1400"/>
    <w:multiLevelType w:val="hybridMultilevel"/>
    <w:tmpl w:val="298E9DBC"/>
    <w:lvl w:ilvl="0" w:tplc="58A8ABA4">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C467D5B"/>
    <w:multiLevelType w:val="multilevel"/>
    <w:tmpl w:val="AB4AA9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17737A7"/>
    <w:multiLevelType w:val="multilevel"/>
    <w:tmpl w:val="A2C4DC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1B75293"/>
    <w:multiLevelType w:val="multilevel"/>
    <w:tmpl w:val="17E65A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24D4FB3"/>
    <w:multiLevelType w:val="hybridMultilevel"/>
    <w:tmpl w:val="ADD2F9B0"/>
    <w:lvl w:ilvl="0" w:tplc="58A8ABA4">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2F91F78"/>
    <w:multiLevelType w:val="multilevel"/>
    <w:tmpl w:val="F3AEF1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3F313FE"/>
    <w:multiLevelType w:val="hybridMultilevel"/>
    <w:tmpl w:val="4E349DB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50F2029"/>
    <w:multiLevelType w:val="multilevel"/>
    <w:tmpl w:val="1D0CB5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834349B"/>
    <w:multiLevelType w:val="multilevel"/>
    <w:tmpl w:val="94506A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84134A6"/>
    <w:multiLevelType w:val="multilevel"/>
    <w:tmpl w:val="103C10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186749CC"/>
    <w:multiLevelType w:val="multilevel"/>
    <w:tmpl w:val="964433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A671F62"/>
    <w:multiLevelType w:val="hybridMultilevel"/>
    <w:tmpl w:val="7708D2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75A5E2C"/>
    <w:multiLevelType w:val="hybridMultilevel"/>
    <w:tmpl w:val="3FA06D58"/>
    <w:lvl w:ilvl="0" w:tplc="F98CF408">
      <w:start w:val="1"/>
      <w:numFmt w:val="decimal"/>
      <w:lvlText w:val="%1-"/>
      <w:lvlJc w:val="left"/>
      <w:pPr>
        <w:ind w:left="1080" w:hanging="720"/>
      </w:pPr>
      <w:rPr>
        <w:rFonts w:ascii="Sakkal Majalla" w:hAnsi="Sakkal Majalla" w:cs="Sakkal Majalla" w:hint="default"/>
        <w:sz w:val="28"/>
        <w:szCs w:val="28"/>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AF11318"/>
    <w:multiLevelType w:val="hybridMultilevel"/>
    <w:tmpl w:val="499EC2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017209F"/>
    <w:multiLevelType w:val="hybridMultilevel"/>
    <w:tmpl w:val="484259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3C71ABF"/>
    <w:multiLevelType w:val="multilevel"/>
    <w:tmpl w:val="B4361E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74B7B13"/>
    <w:multiLevelType w:val="hybridMultilevel"/>
    <w:tmpl w:val="B12219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3BF20119"/>
    <w:multiLevelType w:val="hybridMultilevel"/>
    <w:tmpl w:val="43F81476"/>
    <w:lvl w:ilvl="0" w:tplc="0409000D">
      <w:start w:val="1"/>
      <w:numFmt w:val="bullet"/>
      <w:lvlText w:val=""/>
      <w:lvlJc w:val="left"/>
      <w:pPr>
        <w:ind w:left="360" w:hanging="360"/>
      </w:pPr>
      <w:rPr>
        <w:rFonts w:ascii="Wingdings" w:hAnsi="Wingdings" w:hint="default"/>
      </w:rPr>
    </w:lvl>
    <w:lvl w:ilvl="1" w:tplc="FFFFFFFF">
      <w:start w:val="1"/>
      <w:numFmt w:val="bullet"/>
      <w:lvlText w:val="o"/>
      <w:lvlJc w:val="left"/>
      <w:pPr>
        <w:ind w:left="1080" w:hanging="360"/>
      </w:pPr>
      <w:rPr>
        <w:rFonts w:ascii="Courier New" w:hAnsi="Courier New" w:cs="Courier New" w:hint="default"/>
      </w:rPr>
    </w:lvl>
    <w:lvl w:ilvl="2" w:tplc="FFFFFFFF">
      <w:start w:val="1"/>
      <w:numFmt w:val="bullet"/>
      <w:lvlText w:val=""/>
      <w:lvlJc w:val="left"/>
      <w:pPr>
        <w:ind w:left="1800" w:hanging="360"/>
      </w:pPr>
      <w:rPr>
        <w:rFonts w:ascii="Wingdings" w:hAnsi="Wingdings" w:hint="default"/>
      </w:rPr>
    </w:lvl>
    <w:lvl w:ilvl="3" w:tplc="FFFFFFFF">
      <w:start w:val="1"/>
      <w:numFmt w:val="bullet"/>
      <w:lvlText w:val=""/>
      <w:lvlJc w:val="left"/>
      <w:pPr>
        <w:ind w:left="2520" w:hanging="360"/>
      </w:pPr>
      <w:rPr>
        <w:rFonts w:ascii="Wingdings" w:hAnsi="Wingdings" w:hint="default"/>
      </w:rPr>
    </w:lvl>
    <w:lvl w:ilvl="4" w:tplc="A856930E">
      <w:numFmt w:val="bullet"/>
      <w:lvlText w:val=""/>
      <w:lvlJc w:val="left"/>
      <w:pPr>
        <w:ind w:left="3240" w:hanging="360"/>
      </w:pPr>
      <w:rPr>
        <w:rFonts w:ascii="Symbol" w:eastAsia="Times New Roman" w:hAnsi="Symbol" w:cs="Times New Roman" w:hint="default"/>
        <w:sz w:val="24"/>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20" w15:restartNumberingAfterBreak="0">
    <w:nsid w:val="3D1E709C"/>
    <w:multiLevelType w:val="multilevel"/>
    <w:tmpl w:val="9E409370"/>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41E82728"/>
    <w:multiLevelType w:val="hybridMultilevel"/>
    <w:tmpl w:val="B942B448"/>
    <w:lvl w:ilvl="0" w:tplc="0409000D">
      <w:start w:val="1"/>
      <w:numFmt w:val="bullet"/>
      <w:lvlText w:val=""/>
      <w:lvlJc w:val="left"/>
      <w:pPr>
        <w:ind w:left="2302" w:hanging="360"/>
      </w:pPr>
      <w:rPr>
        <w:rFonts w:ascii="Wingdings" w:hAnsi="Wingdings" w:hint="default"/>
      </w:rPr>
    </w:lvl>
    <w:lvl w:ilvl="1" w:tplc="FFFFFFFF" w:tentative="1">
      <w:start w:val="1"/>
      <w:numFmt w:val="bullet"/>
      <w:lvlText w:val="o"/>
      <w:lvlJc w:val="left"/>
      <w:pPr>
        <w:ind w:left="3022" w:hanging="360"/>
      </w:pPr>
      <w:rPr>
        <w:rFonts w:ascii="Courier New" w:hAnsi="Courier New" w:cs="Courier New" w:hint="default"/>
      </w:rPr>
    </w:lvl>
    <w:lvl w:ilvl="2" w:tplc="FFFFFFFF" w:tentative="1">
      <w:start w:val="1"/>
      <w:numFmt w:val="bullet"/>
      <w:lvlText w:val=""/>
      <w:lvlJc w:val="left"/>
      <w:pPr>
        <w:ind w:left="3742" w:hanging="360"/>
      </w:pPr>
      <w:rPr>
        <w:rFonts w:ascii="Wingdings" w:hAnsi="Wingdings" w:hint="default"/>
      </w:rPr>
    </w:lvl>
    <w:lvl w:ilvl="3" w:tplc="FFFFFFFF" w:tentative="1">
      <w:start w:val="1"/>
      <w:numFmt w:val="bullet"/>
      <w:lvlText w:val=""/>
      <w:lvlJc w:val="left"/>
      <w:pPr>
        <w:ind w:left="4462" w:hanging="360"/>
      </w:pPr>
      <w:rPr>
        <w:rFonts w:ascii="Symbol" w:hAnsi="Symbol" w:hint="default"/>
      </w:rPr>
    </w:lvl>
    <w:lvl w:ilvl="4" w:tplc="FFFFFFFF" w:tentative="1">
      <w:start w:val="1"/>
      <w:numFmt w:val="bullet"/>
      <w:lvlText w:val="o"/>
      <w:lvlJc w:val="left"/>
      <w:pPr>
        <w:ind w:left="5182" w:hanging="360"/>
      </w:pPr>
      <w:rPr>
        <w:rFonts w:ascii="Courier New" w:hAnsi="Courier New" w:cs="Courier New" w:hint="default"/>
      </w:rPr>
    </w:lvl>
    <w:lvl w:ilvl="5" w:tplc="FFFFFFFF" w:tentative="1">
      <w:start w:val="1"/>
      <w:numFmt w:val="bullet"/>
      <w:lvlText w:val=""/>
      <w:lvlJc w:val="left"/>
      <w:pPr>
        <w:ind w:left="5902" w:hanging="360"/>
      </w:pPr>
      <w:rPr>
        <w:rFonts w:ascii="Wingdings" w:hAnsi="Wingdings" w:hint="default"/>
      </w:rPr>
    </w:lvl>
    <w:lvl w:ilvl="6" w:tplc="FFFFFFFF" w:tentative="1">
      <w:start w:val="1"/>
      <w:numFmt w:val="bullet"/>
      <w:lvlText w:val=""/>
      <w:lvlJc w:val="left"/>
      <w:pPr>
        <w:ind w:left="6622" w:hanging="360"/>
      </w:pPr>
      <w:rPr>
        <w:rFonts w:ascii="Symbol" w:hAnsi="Symbol" w:hint="default"/>
      </w:rPr>
    </w:lvl>
    <w:lvl w:ilvl="7" w:tplc="FFFFFFFF" w:tentative="1">
      <w:start w:val="1"/>
      <w:numFmt w:val="bullet"/>
      <w:lvlText w:val="o"/>
      <w:lvlJc w:val="left"/>
      <w:pPr>
        <w:ind w:left="7342" w:hanging="360"/>
      </w:pPr>
      <w:rPr>
        <w:rFonts w:ascii="Courier New" w:hAnsi="Courier New" w:cs="Courier New" w:hint="default"/>
      </w:rPr>
    </w:lvl>
    <w:lvl w:ilvl="8" w:tplc="FFFFFFFF" w:tentative="1">
      <w:start w:val="1"/>
      <w:numFmt w:val="bullet"/>
      <w:lvlText w:val=""/>
      <w:lvlJc w:val="left"/>
      <w:pPr>
        <w:ind w:left="8062" w:hanging="360"/>
      </w:pPr>
      <w:rPr>
        <w:rFonts w:ascii="Wingdings" w:hAnsi="Wingdings" w:hint="default"/>
      </w:rPr>
    </w:lvl>
  </w:abstractNum>
  <w:abstractNum w:abstractNumId="22" w15:restartNumberingAfterBreak="0">
    <w:nsid w:val="43AE2766"/>
    <w:multiLevelType w:val="multilevel"/>
    <w:tmpl w:val="409863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45358B4"/>
    <w:multiLevelType w:val="hybridMultilevel"/>
    <w:tmpl w:val="7A602DE4"/>
    <w:lvl w:ilvl="0" w:tplc="0409000D">
      <w:start w:val="1"/>
      <w:numFmt w:val="bullet"/>
      <w:lvlText w:val=""/>
      <w:lvlJc w:val="left"/>
      <w:pPr>
        <w:ind w:left="2302" w:hanging="360"/>
      </w:pPr>
      <w:rPr>
        <w:rFonts w:ascii="Wingdings" w:hAnsi="Wingdings" w:hint="default"/>
      </w:rPr>
    </w:lvl>
    <w:lvl w:ilvl="1" w:tplc="FFFFFFFF" w:tentative="1">
      <w:start w:val="1"/>
      <w:numFmt w:val="bullet"/>
      <w:lvlText w:val="o"/>
      <w:lvlJc w:val="left"/>
      <w:pPr>
        <w:ind w:left="3022" w:hanging="360"/>
      </w:pPr>
      <w:rPr>
        <w:rFonts w:ascii="Courier New" w:hAnsi="Courier New" w:cs="Courier New" w:hint="default"/>
      </w:rPr>
    </w:lvl>
    <w:lvl w:ilvl="2" w:tplc="FFFFFFFF" w:tentative="1">
      <w:start w:val="1"/>
      <w:numFmt w:val="bullet"/>
      <w:lvlText w:val=""/>
      <w:lvlJc w:val="left"/>
      <w:pPr>
        <w:ind w:left="3742" w:hanging="360"/>
      </w:pPr>
      <w:rPr>
        <w:rFonts w:ascii="Wingdings" w:hAnsi="Wingdings" w:hint="default"/>
      </w:rPr>
    </w:lvl>
    <w:lvl w:ilvl="3" w:tplc="FFFFFFFF" w:tentative="1">
      <w:start w:val="1"/>
      <w:numFmt w:val="bullet"/>
      <w:lvlText w:val=""/>
      <w:lvlJc w:val="left"/>
      <w:pPr>
        <w:ind w:left="4462" w:hanging="360"/>
      </w:pPr>
      <w:rPr>
        <w:rFonts w:ascii="Symbol" w:hAnsi="Symbol" w:hint="default"/>
      </w:rPr>
    </w:lvl>
    <w:lvl w:ilvl="4" w:tplc="FFFFFFFF" w:tentative="1">
      <w:start w:val="1"/>
      <w:numFmt w:val="bullet"/>
      <w:lvlText w:val="o"/>
      <w:lvlJc w:val="left"/>
      <w:pPr>
        <w:ind w:left="5182" w:hanging="360"/>
      </w:pPr>
      <w:rPr>
        <w:rFonts w:ascii="Courier New" w:hAnsi="Courier New" w:cs="Courier New" w:hint="default"/>
      </w:rPr>
    </w:lvl>
    <w:lvl w:ilvl="5" w:tplc="FFFFFFFF" w:tentative="1">
      <w:start w:val="1"/>
      <w:numFmt w:val="bullet"/>
      <w:lvlText w:val=""/>
      <w:lvlJc w:val="left"/>
      <w:pPr>
        <w:ind w:left="5902" w:hanging="360"/>
      </w:pPr>
      <w:rPr>
        <w:rFonts w:ascii="Wingdings" w:hAnsi="Wingdings" w:hint="default"/>
      </w:rPr>
    </w:lvl>
    <w:lvl w:ilvl="6" w:tplc="FFFFFFFF" w:tentative="1">
      <w:start w:val="1"/>
      <w:numFmt w:val="bullet"/>
      <w:lvlText w:val=""/>
      <w:lvlJc w:val="left"/>
      <w:pPr>
        <w:ind w:left="6622" w:hanging="360"/>
      </w:pPr>
      <w:rPr>
        <w:rFonts w:ascii="Symbol" w:hAnsi="Symbol" w:hint="default"/>
      </w:rPr>
    </w:lvl>
    <w:lvl w:ilvl="7" w:tplc="FFFFFFFF" w:tentative="1">
      <w:start w:val="1"/>
      <w:numFmt w:val="bullet"/>
      <w:lvlText w:val="o"/>
      <w:lvlJc w:val="left"/>
      <w:pPr>
        <w:ind w:left="7342" w:hanging="360"/>
      </w:pPr>
      <w:rPr>
        <w:rFonts w:ascii="Courier New" w:hAnsi="Courier New" w:cs="Courier New" w:hint="default"/>
      </w:rPr>
    </w:lvl>
    <w:lvl w:ilvl="8" w:tplc="FFFFFFFF" w:tentative="1">
      <w:start w:val="1"/>
      <w:numFmt w:val="bullet"/>
      <w:lvlText w:val=""/>
      <w:lvlJc w:val="left"/>
      <w:pPr>
        <w:ind w:left="8062" w:hanging="360"/>
      </w:pPr>
      <w:rPr>
        <w:rFonts w:ascii="Wingdings" w:hAnsi="Wingdings" w:hint="default"/>
      </w:rPr>
    </w:lvl>
  </w:abstractNum>
  <w:abstractNum w:abstractNumId="24" w15:restartNumberingAfterBreak="0">
    <w:nsid w:val="4A2C3FFE"/>
    <w:multiLevelType w:val="multilevel"/>
    <w:tmpl w:val="6BEEFD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AA00E00"/>
    <w:multiLevelType w:val="hybridMultilevel"/>
    <w:tmpl w:val="6A3842DC"/>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F01175C"/>
    <w:multiLevelType w:val="multilevel"/>
    <w:tmpl w:val="BE7298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12367DC"/>
    <w:multiLevelType w:val="hybridMultilevel"/>
    <w:tmpl w:val="11DA47D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41279F6"/>
    <w:multiLevelType w:val="multilevel"/>
    <w:tmpl w:val="2AAA40E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554E4626"/>
    <w:multiLevelType w:val="multilevel"/>
    <w:tmpl w:val="189EAB96"/>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55572F1F"/>
    <w:multiLevelType w:val="hybridMultilevel"/>
    <w:tmpl w:val="08668B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566520AC"/>
    <w:multiLevelType w:val="multilevel"/>
    <w:tmpl w:val="3968DD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5CA4535C"/>
    <w:multiLevelType w:val="multilevel"/>
    <w:tmpl w:val="189EAB96"/>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E31370C"/>
    <w:multiLevelType w:val="multilevel"/>
    <w:tmpl w:val="01848F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5EBB6A34"/>
    <w:multiLevelType w:val="hybridMultilevel"/>
    <w:tmpl w:val="3E3E2D36"/>
    <w:lvl w:ilvl="0" w:tplc="58A8ABA4">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FDD7226"/>
    <w:multiLevelType w:val="multilevel"/>
    <w:tmpl w:val="ED380E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6233108F"/>
    <w:multiLevelType w:val="hybridMultilevel"/>
    <w:tmpl w:val="81D8A914"/>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499003A"/>
    <w:multiLevelType w:val="multilevel"/>
    <w:tmpl w:val="CCD6A9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66DF5184"/>
    <w:multiLevelType w:val="hybridMultilevel"/>
    <w:tmpl w:val="0DDE73B6"/>
    <w:lvl w:ilvl="0" w:tplc="425A0528">
      <w:start w:val="13"/>
      <w:numFmt w:val="bullet"/>
      <w:lvlText w:val=""/>
      <w:lvlJc w:val="left"/>
      <w:pPr>
        <w:ind w:left="2302" w:hanging="360"/>
      </w:pPr>
      <w:rPr>
        <w:rFonts w:ascii="Wingdings" w:eastAsiaTheme="minorHAnsi" w:hAnsi="Wingdings" w:hint="default"/>
      </w:rPr>
    </w:lvl>
    <w:lvl w:ilvl="1" w:tplc="FFFFFFFF" w:tentative="1">
      <w:start w:val="1"/>
      <w:numFmt w:val="bullet"/>
      <w:lvlText w:val="o"/>
      <w:lvlJc w:val="left"/>
      <w:pPr>
        <w:ind w:left="3022" w:hanging="360"/>
      </w:pPr>
      <w:rPr>
        <w:rFonts w:ascii="Courier New" w:hAnsi="Courier New" w:cs="Courier New" w:hint="default"/>
      </w:rPr>
    </w:lvl>
    <w:lvl w:ilvl="2" w:tplc="FFFFFFFF" w:tentative="1">
      <w:start w:val="1"/>
      <w:numFmt w:val="bullet"/>
      <w:lvlText w:val=""/>
      <w:lvlJc w:val="left"/>
      <w:pPr>
        <w:ind w:left="3742" w:hanging="360"/>
      </w:pPr>
      <w:rPr>
        <w:rFonts w:ascii="Wingdings" w:hAnsi="Wingdings" w:hint="default"/>
      </w:rPr>
    </w:lvl>
    <w:lvl w:ilvl="3" w:tplc="FFFFFFFF" w:tentative="1">
      <w:start w:val="1"/>
      <w:numFmt w:val="bullet"/>
      <w:lvlText w:val=""/>
      <w:lvlJc w:val="left"/>
      <w:pPr>
        <w:ind w:left="4462" w:hanging="360"/>
      </w:pPr>
      <w:rPr>
        <w:rFonts w:ascii="Symbol" w:hAnsi="Symbol" w:hint="default"/>
      </w:rPr>
    </w:lvl>
    <w:lvl w:ilvl="4" w:tplc="FFFFFFFF" w:tentative="1">
      <w:start w:val="1"/>
      <w:numFmt w:val="bullet"/>
      <w:lvlText w:val="o"/>
      <w:lvlJc w:val="left"/>
      <w:pPr>
        <w:ind w:left="5182" w:hanging="360"/>
      </w:pPr>
      <w:rPr>
        <w:rFonts w:ascii="Courier New" w:hAnsi="Courier New" w:cs="Courier New" w:hint="default"/>
      </w:rPr>
    </w:lvl>
    <w:lvl w:ilvl="5" w:tplc="FFFFFFFF" w:tentative="1">
      <w:start w:val="1"/>
      <w:numFmt w:val="bullet"/>
      <w:lvlText w:val=""/>
      <w:lvlJc w:val="left"/>
      <w:pPr>
        <w:ind w:left="5902" w:hanging="360"/>
      </w:pPr>
      <w:rPr>
        <w:rFonts w:ascii="Wingdings" w:hAnsi="Wingdings" w:hint="default"/>
      </w:rPr>
    </w:lvl>
    <w:lvl w:ilvl="6" w:tplc="FFFFFFFF" w:tentative="1">
      <w:start w:val="1"/>
      <w:numFmt w:val="bullet"/>
      <w:lvlText w:val=""/>
      <w:lvlJc w:val="left"/>
      <w:pPr>
        <w:ind w:left="6622" w:hanging="360"/>
      </w:pPr>
      <w:rPr>
        <w:rFonts w:ascii="Symbol" w:hAnsi="Symbol" w:hint="default"/>
      </w:rPr>
    </w:lvl>
    <w:lvl w:ilvl="7" w:tplc="FFFFFFFF" w:tentative="1">
      <w:start w:val="1"/>
      <w:numFmt w:val="bullet"/>
      <w:lvlText w:val="o"/>
      <w:lvlJc w:val="left"/>
      <w:pPr>
        <w:ind w:left="7342" w:hanging="360"/>
      </w:pPr>
      <w:rPr>
        <w:rFonts w:ascii="Courier New" w:hAnsi="Courier New" w:cs="Courier New" w:hint="default"/>
      </w:rPr>
    </w:lvl>
    <w:lvl w:ilvl="8" w:tplc="FFFFFFFF" w:tentative="1">
      <w:start w:val="1"/>
      <w:numFmt w:val="bullet"/>
      <w:lvlText w:val=""/>
      <w:lvlJc w:val="left"/>
      <w:pPr>
        <w:ind w:left="8062" w:hanging="360"/>
      </w:pPr>
      <w:rPr>
        <w:rFonts w:ascii="Wingdings" w:hAnsi="Wingdings" w:hint="default"/>
      </w:rPr>
    </w:lvl>
  </w:abstractNum>
  <w:abstractNum w:abstractNumId="39" w15:restartNumberingAfterBreak="0">
    <w:nsid w:val="67340E0B"/>
    <w:multiLevelType w:val="multilevel"/>
    <w:tmpl w:val="E7A421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6CD57DB4"/>
    <w:multiLevelType w:val="multilevel"/>
    <w:tmpl w:val="189EAB96"/>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6E741E8F"/>
    <w:multiLevelType w:val="multilevel"/>
    <w:tmpl w:val="0BF032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401825067">
    <w:abstractNumId w:val="25"/>
  </w:num>
  <w:num w:numId="2" w16cid:durableId="1384476329">
    <w:abstractNumId w:val="15"/>
  </w:num>
  <w:num w:numId="3" w16cid:durableId="769471625">
    <w:abstractNumId w:val="19"/>
  </w:num>
  <w:num w:numId="4" w16cid:durableId="575087849">
    <w:abstractNumId w:val="12"/>
  </w:num>
  <w:num w:numId="5" w16cid:durableId="87313540">
    <w:abstractNumId w:val="26"/>
  </w:num>
  <w:num w:numId="6" w16cid:durableId="1884782432">
    <w:abstractNumId w:val="32"/>
  </w:num>
  <w:num w:numId="7" w16cid:durableId="1564103070">
    <w:abstractNumId w:val="20"/>
  </w:num>
  <w:num w:numId="8" w16cid:durableId="1514950820">
    <w:abstractNumId w:val="29"/>
  </w:num>
  <w:num w:numId="9" w16cid:durableId="932668655">
    <w:abstractNumId w:val="40"/>
  </w:num>
  <w:num w:numId="10" w16cid:durableId="44063688">
    <w:abstractNumId w:val="13"/>
  </w:num>
  <w:num w:numId="11" w16cid:durableId="117915225">
    <w:abstractNumId w:val="18"/>
  </w:num>
  <w:num w:numId="12" w16cid:durableId="2008436201">
    <w:abstractNumId w:val="30"/>
  </w:num>
  <w:num w:numId="13" w16cid:durableId="593587659">
    <w:abstractNumId w:val="16"/>
  </w:num>
  <w:num w:numId="14" w16cid:durableId="692682267">
    <w:abstractNumId w:val="35"/>
  </w:num>
  <w:num w:numId="15" w16cid:durableId="112790978">
    <w:abstractNumId w:val="4"/>
  </w:num>
  <w:num w:numId="16" w16cid:durableId="859046545">
    <w:abstractNumId w:val="5"/>
  </w:num>
  <w:num w:numId="17" w16cid:durableId="1555435205">
    <w:abstractNumId w:val="3"/>
  </w:num>
  <w:num w:numId="18" w16cid:durableId="1602255532">
    <w:abstractNumId w:val="11"/>
  </w:num>
  <w:num w:numId="19" w16cid:durableId="1598710526">
    <w:abstractNumId w:val="41"/>
  </w:num>
  <w:num w:numId="20" w16cid:durableId="1025907327">
    <w:abstractNumId w:val="22"/>
  </w:num>
  <w:num w:numId="21" w16cid:durableId="381102019">
    <w:abstractNumId w:val="28"/>
  </w:num>
  <w:num w:numId="22" w16cid:durableId="1902716699">
    <w:abstractNumId w:val="9"/>
  </w:num>
  <w:num w:numId="23" w16cid:durableId="904804790">
    <w:abstractNumId w:val="24"/>
  </w:num>
  <w:num w:numId="24" w16cid:durableId="1058356941">
    <w:abstractNumId w:val="37"/>
  </w:num>
  <w:num w:numId="25" w16cid:durableId="977030747">
    <w:abstractNumId w:val="31"/>
  </w:num>
  <w:num w:numId="26" w16cid:durableId="45373573">
    <w:abstractNumId w:val="7"/>
  </w:num>
  <w:num w:numId="27" w16cid:durableId="116219603">
    <w:abstractNumId w:val="10"/>
  </w:num>
  <w:num w:numId="28" w16cid:durableId="864488440">
    <w:abstractNumId w:val="17"/>
  </w:num>
  <w:num w:numId="29" w16cid:durableId="76053095">
    <w:abstractNumId w:val="33"/>
  </w:num>
  <w:num w:numId="30" w16cid:durableId="12273102">
    <w:abstractNumId w:val="39"/>
  </w:num>
  <w:num w:numId="31" w16cid:durableId="759985238">
    <w:abstractNumId w:val="8"/>
  </w:num>
  <w:num w:numId="32" w16cid:durableId="936986755">
    <w:abstractNumId w:val="27"/>
  </w:num>
  <w:num w:numId="33" w16cid:durableId="277224023">
    <w:abstractNumId w:val="1"/>
  </w:num>
  <w:num w:numId="34" w16cid:durableId="1324165820">
    <w:abstractNumId w:val="2"/>
  </w:num>
  <w:num w:numId="35" w16cid:durableId="1068501546">
    <w:abstractNumId w:val="36"/>
  </w:num>
  <w:num w:numId="36" w16cid:durableId="1364790486">
    <w:abstractNumId w:val="34"/>
  </w:num>
  <w:num w:numId="37" w16cid:durableId="2112695809">
    <w:abstractNumId w:val="6"/>
  </w:num>
  <w:num w:numId="38" w16cid:durableId="788087289">
    <w:abstractNumId w:val="0"/>
  </w:num>
  <w:num w:numId="39" w16cid:durableId="18824210">
    <w:abstractNumId w:val="14"/>
  </w:num>
  <w:num w:numId="40" w16cid:durableId="1689217226">
    <w:abstractNumId w:val="38"/>
  </w:num>
  <w:num w:numId="41" w16cid:durableId="819733228">
    <w:abstractNumId w:val="21"/>
  </w:num>
  <w:num w:numId="42" w16cid:durableId="60181452">
    <w:abstractNumId w:val="23"/>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46CE"/>
    <w:rsid w:val="00005CD1"/>
    <w:rsid w:val="00025BC8"/>
    <w:rsid w:val="0002696E"/>
    <w:rsid w:val="00035126"/>
    <w:rsid w:val="00037F86"/>
    <w:rsid w:val="00055EDD"/>
    <w:rsid w:val="000658A8"/>
    <w:rsid w:val="0008096E"/>
    <w:rsid w:val="0009615F"/>
    <w:rsid w:val="000A1C10"/>
    <w:rsid w:val="000A31BF"/>
    <w:rsid w:val="000B60F0"/>
    <w:rsid w:val="000B7A53"/>
    <w:rsid w:val="000C6761"/>
    <w:rsid w:val="000D475E"/>
    <w:rsid w:val="000D4B2D"/>
    <w:rsid w:val="000E7112"/>
    <w:rsid w:val="000F44B4"/>
    <w:rsid w:val="00110E14"/>
    <w:rsid w:val="00171F8A"/>
    <w:rsid w:val="00180A4D"/>
    <w:rsid w:val="0018580E"/>
    <w:rsid w:val="001902DB"/>
    <w:rsid w:val="001B3CE0"/>
    <w:rsid w:val="001C2162"/>
    <w:rsid w:val="001D37A1"/>
    <w:rsid w:val="001D37AD"/>
    <w:rsid w:val="001F666B"/>
    <w:rsid w:val="002070BE"/>
    <w:rsid w:val="002122D9"/>
    <w:rsid w:val="00233EDA"/>
    <w:rsid w:val="00242311"/>
    <w:rsid w:val="00242C6E"/>
    <w:rsid w:val="00266D28"/>
    <w:rsid w:val="002708B0"/>
    <w:rsid w:val="002913D1"/>
    <w:rsid w:val="002A1DDA"/>
    <w:rsid w:val="002F1828"/>
    <w:rsid w:val="00300D52"/>
    <w:rsid w:val="0032138B"/>
    <w:rsid w:val="003342E3"/>
    <w:rsid w:val="0034454B"/>
    <w:rsid w:val="003859D0"/>
    <w:rsid w:val="003B17B3"/>
    <w:rsid w:val="003D0B5E"/>
    <w:rsid w:val="003E5289"/>
    <w:rsid w:val="003E7226"/>
    <w:rsid w:val="003F0E13"/>
    <w:rsid w:val="003F14E9"/>
    <w:rsid w:val="00401E20"/>
    <w:rsid w:val="004156D1"/>
    <w:rsid w:val="00425913"/>
    <w:rsid w:val="004405AC"/>
    <w:rsid w:val="004503E2"/>
    <w:rsid w:val="0047118F"/>
    <w:rsid w:val="004902B9"/>
    <w:rsid w:val="0049654A"/>
    <w:rsid w:val="004A5475"/>
    <w:rsid w:val="004C2E4E"/>
    <w:rsid w:val="004D49D4"/>
    <w:rsid w:val="004D534A"/>
    <w:rsid w:val="0052004B"/>
    <w:rsid w:val="005312FB"/>
    <w:rsid w:val="005326E7"/>
    <w:rsid w:val="00543AC4"/>
    <w:rsid w:val="00546785"/>
    <w:rsid w:val="0055254C"/>
    <w:rsid w:val="00552596"/>
    <w:rsid w:val="00567659"/>
    <w:rsid w:val="005815CC"/>
    <w:rsid w:val="00590B27"/>
    <w:rsid w:val="005B1BC2"/>
    <w:rsid w:val="005B71DE"/>
    <w:rsid w:val="005C2288"/>
    <w:rsid w:val="005C2D14"/>
    <w:rsid w:val="005D060E"/>
    <w:rsid w:val="005E0CC7"/>
    <w:rsid w:val="005E358D"/>
    <w:rsid w:val="005E3CF1"/>
    <w:rsid w:val="005F41B2"/>
    <w:rsid w:val="005F7402"/>
    <w:rsid w:val="0061043E"/>
    <w:rsid w:val="0062761F"/>
    <w:rsid w:val="00633C6D"/>
    <w:rsid w:val="00640DCC"/>
    <w:rsid w:val="00644960"/>
    <w:rsid w:val="00646B15"/>
    <w:rsid w:val="006645F6"/>
    <w:rsid w:val="006813B2"/>
    <w:rsid w:val="006833DC"/>
    <w:rsid w:val="006948DE"/>
    <w:rsid w:val="006A4259"/>
    <w:rsid w:val="006C5DD1"/>
    <w:rsid w:val="006C6670"/>
    <w:rsid w:val="006D037C"/>
    <w:rsid w:val="006D09E9"/>
    <w:rsid w:val="006D6ED8"/>
    <w:rsid w:val="006F0E7A"/>
    <w:rsid w:val="006F7D14"/>
    <w:rsid w:val="00733150"/>
    <w:rsid w:val="00743591"/>
    <w:rsid w:val="00745049"/>
    <w:rsid w:val="00745479"/>
    <w:rsid w:val="00756F9F"/>
    <w:rsid w:val="00757B70"/>
    <w:rsid w:val="007978DA"/>
    <w:rsid w:val="007A25DC"/>
    <w:rsid w:val="007B0E54"/>
    <w:rsid w:val="007B249B"/>
    <w:rsid w:val="007B4BCB"/>
    <w:rsid w:val="007C570F"/>
    <w:rsid w:val="007C606C"/>
    <w:rsid w:val="007D51B9"/>
    <w:rsid w:val="007E3A20"/>
    <w:rsid w:val="00862049"/>
    <w:rsid w:val="008648D6"/>
    <w:rsid w:val="008672C1"/>
    <w:rsid w:val="00877AAC"/>
    <w:rsid w:val="00885B4B"/>
    <w:rsid w:val="00892B70"/>
    <w:rsid w:val="008B5BB0"/>
    <w:rsid w:val="008F042C"/>
    <w:rsid w:val="008F1EAE"/>
    <w:rsid w:val="008F533D"/>
    <w:rsid w:val="0090742C"/>
    <w:rsid w:val="009125CE"/>
    <w:rsid w:val="00914CF6"/>
    <w:rsid w:val="0092471E"/>
    <w:rsid w:val="009272D3"/>
    <w:rsid w:val="00942993"/>
    <w:rsid w:val="00966812"/>
    <w:rsid w:val="009834E0"/>
    <w:rsid w:val="009A0804"/>
    <w:rsid w:val="009A08B2"/>
    <w:rsid w:val="009B6888"/>
    <w:rsid w:val="009B7ACA"/>
    <w:rsid w:val="009C0161"/>
    <w:rsid w:val="009C2332"/>
    <w:rsid w:val="009D108D"/>
    <w:rsid w:val="009E1436"/>
    <w:rsid w:val="009E5668"/>
    <w:rsid w:val="009F4C41"/>
    <w:rsid w:val="00A03836"/>
    <w:rsid w:val="00A17F47"/>
    <w:rsid w:val="00A40795"/>
    <w:rsid w:val="00A41424"/>
    <w:rsid w:val="00A74F76"/>
    <w:rsid w:val="00A759E5"/>
    <w:rsid w:val="00AA79E9"/>
    <w:rsid w:val="00AB0A70"/>
    <w:rsid w:val="00AE7FDF"/>
    <w:rsid w:val="00B02DB9"/>
    <w:rsid w:val="00B53DA9"/>
    <w:rsid w:val="00B63B0F"/>
    <w:rsid w:val="00B67D4A"/>
    <w:rsid w:val="00B70A26"/>
    <w:rsid w:val="00B7678A"/>
    <w:rsid w:val="00B77344"/>
    <w:rsid w:val="00B97495"/>
    <w:rsid w:val="00BB62A4"/>
    <w:rsid w:val="00BC54C0"/>
    <w:rsid w:val="00BC58B7"/>
    <w:rsid w:val="00BD1F3D"/>
    <w:rsid w:val="00BD1FF1"/>
    <w:rsid w:val="00BD400A"/>
    <w:rsid w:val="00C11744"/>
    <w:rsid w:val="00C13D03"/>
    <w:rsid w:val="00C33984"/>
    <w:rsid w:val="00C52867"/>
    <w:rsid w:val="00C6169C"/>
    <w:rsid w:val="00C70E52"/>
    <w:rsid w:val="00C71E18"/>
    <w:rsid w:val="00C86373"/>
    <w:rsid w:val="00C95302"/>
    <w:rsid w:val="00CA59DB"/>
    <w:rsid w:val="00CC112E"/>
    <w:rsid w:val="00CC1DD5"/>
    <w:rsid w:val="00CC7D7C"/>
    <w:rsid w:val="00CD175B"/>
    <w:rsid w:val="00CD5794"/>
    <w:rsid w:val="00CF0368"/>
    <w:rsid w:val="00CF2D3F"/>
    <w:rsid w:val="00D10B2F"/>
    <w:rsid w:val="00D21FDF"/>
    <w:rsid w:val="00D22171"/>
    <w:rsid w:val="00D25424"/>
    <w:rsid w:val="00D35E47"/>
    <w:rsid w:val="00D4267E"/>
    <w:rsid w:val="00D520B5"/>
    <w:rsid w:val="00D852AF"/>
    <w:rsid w:val="00D92811"/>
    <w:rsid w:val="00D92F24"/>
    <w:rsid w:val="00DA6082"/>
    <w:rsid w:val="00DB24C2"/>
    <w:rsid w:val="00DB3BC2"/>
    <w:rsid w:val="00DB3CF7"/>
    <w:rsid w:val="00DB539D"/>
    <w:rsid w:val="00DC30F9"/>
    <w:rsid w:val="00DC36A7"/>
    <w:rsid w:val="00DD28E6"/>
    <w:rsid w:val="00DE5461"/>
    <w:rsid w:val="00DF3495"/>
    <w:rsid w:val="00E21622"/>
    <w:rsid w:val="00E218FB"/>
    <w:rsid w:val="00E454F9"/>
    <w:rsid w:val="00E55EA4"/>
    <w:rsid w:val="00E71C79"/>
    <w:rsid w:val="00E904F0"/>
    <w:rsid w:val="00E94868"/>
    <w:rsid w:val="00EA19CD"/>
    <w:rsid w:val="00EA6B5D"/>
    <w:rsid w:val="00EB1AB2"/>
    <w:rsid w:val="00ED1625"/>
    <w:rsid w:val="00EF09E9"/>
    <w:rsid w:val="00EF1AE8"/>
    <w:rsid w:val="00EF7293"/>
    <w:rsid w:val="00F0557F"/>
    <w:rsid w:val="00F13153"/>
    <w:rsid w:val="00F40582"/>
    <w:rsid w:val="00F40D1B"/>
    <w:rsid w:val="00F42085"/>
    <w:rsid w:val="00F546CE"/>
    <w:rsid w:val="00F56658"/>
    <w:rsid w:val="00F96E5F"/>
    <w:rsid w:val="00FA1408"/>
    <w:rsid w:val="00FA3528"/>
    <w:rsid w:val="00FB16FA"/>
    <w:rsid w:val="00FC1C0A"/>
    <w:rsid w:val="00FC3F7C"/>
    <w:rsid w:val="00FF2134"/>
    <w:rsid w:val="00FF2D5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23EE55C"/>
  <w15:docId w15:val="{46E9C06F-CC98-4E7A-881D-D947C7F682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02696E"/>
    <w:pPr>
      <w:bidi/>
    </w:pPr>
  </w:style>
  <w:style w:type="paragraph" w:styleId="1">
    <w:name w:val="heading 1"/>
    <w:basedOn w:val="a"/>
    <w:next w:val="a"/>
    <w:link w:val="1Char"/>
    <w:autoRedefine/>
    <w:uiPriority w:val="9"/>
    <w:qFormat/>
    <w:rsid w:val="00DB24C2"/>
    <w:pPr>
      <w:keepNext/>
      <w:keepLines/>
      <w:spacing w:before="600" w:after="360" w:line="360" w:lineRule="auto"/>
      <w:outlineLvl w:val="0"/>
    </w:pPr>
    <w:rPr>
      <w:rFonts w:asciiTheme="majorHAnsi" w:eastAsia="Calibri" w:hAnsiTheme="majorHAnsi" w:cs="Simplified Arabic"/>
      <w:b/>
      <w:bCs/>
      <w:sz w:val="32"/>
      <w:szCs w:val="32"/>
    </w:rPr>
  </w:style>
  <w:style w:type="paragraph" w:styleId="2">
    <w:name w:val="heading 2"/>
    <w:basedOn w:val="a"/>
    <w:next w:val="a"/>
    <w:link w:val="2Char"/>
    <w:uiPriority w:val="9"/>
    <w:unhideWhenUsed/>
    <w:qFormat/>
    <w:rsid w:val="00C95302"/>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
    <w:next w:val="a"/>
    <w:link w:val="3Char"/>
    <w:uiPriority w:val="9"/>
    <w:semiHidden/>
    <w:unhideWhenUsed/>
    <w:qFormat/>
    <w:rsid w:val="00C95302"/>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4">
    <w:name w:val="heading 4"/>
    <w:basedOn w:val="a"/>
    <w:next w:val="a"/>
    <w:link w:val="4Char"/>
    <w:uiPriority w:val="9"/>
    <w:semiHidden/>
    <w:unhideWhenUsed/>
    <w:qFormat/>
    <w:rsid w:val="00C95302"/>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paragraph" w:styleId="a5">
    <w:name w:val="List Paragraph"/>
    <w:aliases w:val="عنوان رئيسي,سرد الفقراتCxSpLast, سرد الفقرات1, سرد الفقرات11,NumberedList"/>
    <w:basedOn w:val="a"/>
    <w:link w:val="Char1"/>
    <w:uiPriority w:val="34"/>
    <w:qFormat/>
    <w:rsid w:val="0034454B"/>
    <w:pPr>
      <w:ind w:left="720"/>
      <w:contextualSpacing/>
    </w:pPr>
  </w:style>
  <w:style w:type="character" w:styleId="Hyperlink">
    <w:name w:val="Hyperlink"/>
    <w:basedOn w:val="a0"/>
    <w:uiPriority w:val="99"/>
    <w:unhideWhenUsed/>
    <w:rsid w:val="0032138B"/>
    <w:rPr>
      <w:color w:val="0563C1" w:themeColor="hyperlink"/>
      <w:u w:val="single"/>
    </w:rPr>
  </w:style>
  <w:style w:type="character" w:customStyle="1" w:styleId="1Char">
    <w:name w:val="العنوان 1 Char"/>
    <w:basedOn w:val="a0"/>
    <w:link w:val="1"/>
    <w:uiPriority w:val="9"/>
    <w:rsid w:val="00DB24C2"/>
    <w:rPr>
      <w:rFonts w:asciiTheme="majorHAnsi" w:eastAsia="Calibri" w:hAnsiTheme="majorHAnsi" w:cs="Simplified Arabic"/>
      <w:b/>
      <w:bCs/>
      <w:sz w:val="32"/>
      <w:szCs w:val="32"/>
    </w:rPr>
  </w:style>
  <w:style w:type="character" w:customStyle="1" w:styleId="2Char">
    <w:name w:val="عنوان 2 Char"/>
    <w:basedOn w:val="a0"/>
    <w:link w:val="2"/>
    <w:uiPriority w:val="9"/>
    <w:rsid w:val="00C95302"/>
    <w:rPr>
      <w:rFonts w:asciiTheme="majorHAnsi" w:eastAsiaTheme="majorEastAsia" w:hAnsiTheme="majorHAnsi" w:cstheme="majorBidi"/>
      <w:color w:val="2F5496" w:themeColor="accent1" w:themeShade="BF"/>
      <w:sz w:val="26"/>
      <w:szCs w:val="26"/>
    </w:rPr>
  </w:style>
  <w:style w:type="character" w:customStyle="1" w:styleId="3Char">
    <w:name w:val="عنوان 3 Char"/>
    <w:basedOn w:val="a0"/>
    <w:link w:val="3"/>
    <w:uiPriority w:val="9"/>
    <w:semiHidden/>
    <w:rsid w:val="00C95302"/>
    <w:rPr>
      <w:rFonts w:asciiTheme="majorHAnsi" w:eastAsiaTheme="majorEastAsia" w:hAnsiTheme="majorHAnsi" w:cstheme="majorBidi"/>
      <w:color w:val="1F3763" w:themeColor="accent1" w:themeShade="7F"/>
      <w:sz w:val="24"/>
      <w:szCs w:val="24"/>
    </w:rPr>
  </w:style>
  <w:style w:type="character" w:customStyle="1" w:styleId="4Char">
    <w:name w:val="عنوان 4 Char"/>
    <w:basedOn w:val="a0"/>
    <w:link w:val="4"/>
    <w:uiPriority w:val="9"/>
    <w:semiHidden/>
    <w:rsid w:val="00C95302"/>
    <w:rPr>
      <w:rFonts w:asciiTheme="majorHAnsi" w:eastAsiaTheme="majorEastAsia" w:hAnsiTheme="majorHAnsi" w:cstheme="majorBidi"/>
      <w:i/>
      <w:iCs/>
      <w:color w:val="2F5496" w:themeColor="accent1" w:themeShade="BF"/>
    </w:rPr>
  </w:style>
  <w:style w:type="numbering" w:customStyle="1" w:styleId="NoList1">
    <w:name w:val="No List1"/>
    <w:next w:val="a2"/>
    <w:uiPriority w:val="99"/>
    <w:semiHidden/>
    <w:unhideWhenUsed/>
    <w:rsid w:val="00C95302"/>
  </w:style>
  <w:style w:type="character" w:customStyle="1" w:styleId="Char1">
    <w:name w:val="سرد الفقرات Char"/>
    <w:aliases w:val="عنوان رئيسي Char,سرد الفقراتCxSpLast Char, سرد الفقرات1 Char, سرد الفقرات11 Char,NumberedList Char"/>
    <w:link w:val="a5"/>
    <w:uiPriority w:val="34"/>
    <w:rsid w:val="00C95302"/>
  </w:style>
  <w:style w:type="numbering" w:customStyle="1" w:styleId="NoList11">
    <w:name w:val="No List11"/>
    <w:next w:val="a2"/>
    <w:uiPriority w:val="99"/>
    <w:semiHidden/>
    <w:unhideWhenUsed/>
    <w:rsid w:val="00C95302"/>
  </w:style>
  <w:style w:type="table" w:styleId="a6">
    <w:name w:val="Table Grid"/>
    <w:basedOn w:val="a1"/>
    <w:uiPriority w:val="39"/>
    <w:rsid w:val="00C9530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TOC Heading"/>
    <w:basedOn w:val="1"/>
    <w:next w:val="a"/>
    <w:uiPriority w:val="39"/>
    <w:unhideWhenUsed/>
    <w:qFormat/>
    <w:rsid w:val="00C95302"/>
    <w:pPr>
      <w:bidi w:val="0"/>
      <w:spacing w:before="240" w:beforeAutospacing="1" w:after="0" w:afterAutospacing="1"/>
      <w:outlineLvl w:val="9"/>
    </w:pPr>
    <w:rPr>
      <w:rFonts w:cstheme="majorBidi"/>
      <w:b w:val="0"/>
      <w:bCs w:val="0"/>
      <w:color w:val="060B14" w:themeColor="accent1" w:themeShade="1A"/>
      <w:kern w:val="0"/>
      <w14:ligatures w14:val="none"/>
    </w:rPr>
  </w:style>
  <w:style w:type="paragraph" w:styleId="10">
    <w:name w:val="toc 1"/>
    <w:basedOn w:val="a"/>
    <w:next w:val="a"/>
    <w:autoRedefine/>
    <w:uiPriority w:val="39"/>
    <w:unhideWhenUsed/>
    <w:rsid w:val="00C95302"/>
    <w:pPr>
      <w:spacing w:before="120" w:after="120"/>
    </w:pPr>
    <w:rPr>
      <w:rFonts w:cstheme="minorHAnsi"/>
      <w:b/>
      <w:bCs/>
      <w:caps/>
      <w:sz w:val="20"/>
      <w:szCs w:val="24"/>
    </w:rPr>
  </w:style>
  <w:style w:type="paragraph" w:styleId="20">
    <w:name w:val="toc 2"/>
    <w:basedOn w:val="a"/>
    <w:next w:val="a"/>
    <w:autoRedefine/>
    <w:uiPriority w:val="39"/>
    <w:unhideWhenUsed/>
    <w:rsid w:val="00C95302"/>
    <w:pPr>
      <w:spacing w:after="0"/>
      <w:ind w:left="220"/>
    </w:pPr>
    <w:rPr>
      <w:rFonts w:cstheme="minorHAnsi"/>
      <w:smallCaps/>
      <w:sz w:val="20"/>
      <w:szCs w:val="24"/>
    </w:rPr>
  </w:style>
  <w:style w:type="character" w:customStyle="1" w:styleId="11">
    <w:name w:val="إشارة لم يتم حلها1"/>
    <w:basedOn w:val="a0"/>
    <w:uiPriority w:val="99"/>
    <w:semiHidden/>
    <w:unhideWhenUsed/>
    <w:rsid w:val="00C95302"/>
    <w:rPr>
      <w:color w:val="605E5C"/>
      <w:shd w:val="clear" w:color="auto" w:fill="E1DFDD"/>
    </w:rPr>
  </w:style>
  <w:style w:type="table" w:customStyle="1" w:styleId="7-51">
    <w:name w:val="جدول قائمة 7 ملون - تمييز 51"/>
    <w:basedOn w:val="a1"/>
    <w:next w:val="7-5"/>
    <w:uiPriority w:val="52"/>
    <w:rsid w:val="00C95302"/>
    <w:pPr>
      <w:bidi/>
      <w:spacing w:after="0" w:line="240" w:lineRule="auto"/>
      <w:ind w:left="862" w:hanging="142"/>
    </w:pPr>
    <w:rPr>
      <w:color w:val="2E74B5"/>
      <w:kern w:val="0"/>
      <w14:ligatures w14:val="none"/>
    </w:rPr>
    <w:tblPr>
      <w:tblStyleRowBandSize w:val="1"/>
      <w:tblStyleColBandSize w:val="1"/>
    </w:tblPr>
    <w:tblStylePr w:type="firstRow">
      <w:rPr>
        <w:rFonts w:ascii="Calibri Light" w:eastAsia="Times New Roman" w:hAnsi="Calibri Light" w:cs="Times New Roman"/>
        <w:i/>
        <w:iCs/>
        <w:sz w:val="26"/>
      </w:rPr>
      <w:tblPr/>
      <w:tcPr>
        <w:tcBorders>
          <w:bottom w:val="single" w:sz="4" w:space="0" w:color="5B9BD5"/>
        </w:tcBorders>
        <w:shd w:val="clear" w:color="auto" w:fill="FFFFFF"/>
      </w:tcPr>
    </w:tblStylePr>
    <w:tblStylePr w:type="lastRow">
      <w:rPr>
        <w:rFonts w:ascii="Calibri Light" w:eastAsia="Times New Roman" w:hAnsi="Calibri Light" w:cs="Times New Roman"/>
        <w:i/>
        <w:iCs/>
        <w:sz w:val="26"/>
      </w:rPr>
      <w:tblPr/>
      <w:tcPr>
        <w:tcBorders>
          <w:top w:val="single" w:sz="4" w:space="0" w:color="5B9BD5"/>
        </w:tcBorders>
        <w:shd w:val="clear" w:color="auto" w:fill="FFFFFF"/>
      </w:tcPr>
    </w:tblStylePr>
    <w:tblStylePr w:type="firstCol">
      <w:pPr>
        <w:jc w:val="right"/>
      </w:pPr>
      <w:rPr>
        <w:rFonts w:ascii="Calibri Light" w:eastAsia="Times New Roman" w:hAnsi="Calibri Light" w:cs="Times New Roman"/>
        <w:i/>
        <w:iCs/>
        <w:sz w:val="26"/>
      </w:rPr>
      <w:tblPr/>
      <w:tcPr>
        <w:tcBorders>
          <w:right w:val="single" w:sz="4" w:space="0" w:color="5B9BD5"/>
        </w:tcBorders>
        <w:shd w:val="clear" w:color="auto" w:fill="FFFFFF"/>
      </w:tcPr>
    </w:tblStylePr>
    <w:tblStylePr w:type="lastCol">
      <w:rPr>
        <w:rFonts w:ascii="Calibri Light" w:eastAsia="Times New Roman" w:hAnsi="Calibri Light" w:cs="Times New Roman"/>
        <w:i/>
        <w:iCs/>
        <w:sz w:val="26"/>
      </w:rPr>
      <w:tblPr/>
      <w:tcPr>
        <w:tcBorders>
          <w:left w:val="single" w:sz="4" w:space="0" w:color="5B9BD5"/>
        </w:tcBorders>
        <w:shd w:val="clear" w:color="auto" w:fill="FFFFFF"/>
      </w:tcPr>
    </w:tblStylePr>
    <w:tblStylePr w:type="band1Vert">
      <w:tblPr/>
      <w:tcPr>
        <w:shd w:val="clear" w:color="auto" w:fill="DEEAF6"/>
      </w:tcPr>
    </w:tblStylePr>
    <w:tblStylePr w:type="band1Horz">
      <w:tblPr/>
      <w:tcPr>
        <w:shd w:val="clear" w:color="auto" w:fill="DEEAF6"/>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7-5">
    <w:name w:val="List Table 7 Colorful Accent 5"/>
    <w:basedOn w:val="a1"/>
    <w:uiPriority w:val="52"/>
    <w:rsid w:val="00C95302"/>
    <w:pPr>
      <w:spacing w:after="0" w:line="240" w:lineRule="auto"/>
    </w:pPr>
    <w:rPr>
      <w:color w:val="2E74B5"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B9BD5" w:themeColor="accent5"/>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5B9BD5" w:themeColor="accent5"/>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B9BD5" w:themeColor="accent5"/>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5B9BD5" w:themeColor="accent5"/>
        </w:tcBorders>
        <w:shd w:val="clear" w:color="auto" w:fill="FFFFFF" w:themeFill="background1"/>
      </w:tcPr>
    </w:tblStylePr>
    <w:tblStylePr w:type="band1Vert">
      <w:tblPr/>
      <w:tcPr>
        <w:shd w:val="clear" w:color="auto" w:fill="DEEAF6" w:themeFill="accent5" w:themeFillTint="33"/>
      </w:tcPr>
    </w:tblStylePr>
    <w:tblStylePr w:type="band1Horz">
      <w:tblPr/>
      <w:tcPr>
        <w:shd w:val="clear" w:color="auto" w:fill="DEEAF6"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21">
    <w:name w:val="Plain Table 2"/>
    <w:basedOn w:val="a1"/>
    <w:uiPriority w:val="42"/>
    <w:rsid w:val="00C95302"/>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a8">
    <w:name w:val="Grid Table Light"/>
    <w:basedOn w:val="a1"/>
    <w:uiPriority w:val="40"/>
    <w:rsid w:val="00C95302"/>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a9">
    <w:name w:val="Normal (Web)"/>
    <w:basedOn w:val="a"/>
    <w:uiPriority w:val="99"/>
    <w:unhideWhenUsed/>
    <w:rsid w:val="00C95302"/>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paragraph" w:styleId="30">
    <w:name w:val="toc 3"/>
    <w:basedOn w:val="a"/>
    <w:next w:val="a"/>
    <w:autoRedefine/>
    <w:uiPriority w:val="39"/>
    <w:unhideWhenUsed/>
    <w:rsid w:val="00C95302"/>
    <w:pPr>
      <w:spacing w:after="0"/>
      <w:ind w:left="440"/>
    </w:pPr>
    <w:rPr>
      <w:rFonts w:cstheme="minorHAnsi"/>
      <w:i/>
      <w:iCs/>
      <w:sz w:val="20"/>
      <w:szCs w:val="24"/>
    </w:rPr>
  </w:style>
  <w:style w:type="paragraph" w:styleId="40">
    <w:name w:val="toc 4"/>
    <w:basedOn w:val="a"/>
    <w:next w:val="a"/>
    <w:autoRedefine/>
    <w:uiPriority w:val="39"/>
    <w:unhideWhenUsed/>
    <w:rsid w:val="00C95302"/>
    <w:pPr>
      <w:spacing w:after="0"/>
      <w:ind w:left="660"/>
    </w:pPr>
    <w:rPr>
      <w:rFonts w:cstheme="minorHAnsi"/>
      <w:sz w:val="18"/>
      <w:szCs w:val="21"/>
    </w:rPr>
  </w:style>
  <w:style w:type="paragraph" w:styleId="5">
    <w:name w:val="toc 5"/>
    <w:basedOn w:val="a"/>
    <w:next w:val="a"/>
    <w:autoRedefine/>
    <w:uiPriority w:val="39"/>
    <w:unhideWhenUsed/>
    <w:rsid w:val="00C95302"/>
    <w:pPr>
      <w:spacing w:after="0"/>
      <w:ind w:left="880"/>
    </w:pPr>
    <w:rPr>
      <w:rFonts w:cstheme="minorHAnsi"/>
      <w:sz w:val="18"/>
      <w:szCs w:val="21"/>
    </w:rPr>
  </w:style>
  <w:style w:type="paragraph" w:styleId="6">
    <w:name w:val="toc 6"/>
    <w:basedOn w:val="a"/>
    <w:next w:val="a"/>
    <w:autoRedefine/>
    <w:uiPriority w:val="39"/>
    <w:unhideWhenUsed/>
    <w:rsid w:val="00C95302"/>
    <w:pPr>
      <w:spacing w:after="0"/>
      <w:ind w:left="1100"/>
    </w:pPr>
    <w:rPr>
      <w:rFonts w:cstheme="minorHAnsi"/>
      <w:sz w:val="18"/>
      <w:szCs w:val="21"/>
    </w:rPr>
  </w:style>
  <w:style w:type="paragraph" w:styleId="7">
    <w:name w:val="toc 7"/>
    <w:basedOn w:val="a"/>
    <w:next w:val="a"/>
    <w:autoRedefine/>
    <w:uiPriority w:val="39"/>
    <w:unhideWhenUsed/>
    <w:rsid w:val="00C95302"/>
    <w:pPr>
      <w:spacing w:after="0"/>
      <w:ind w:left="1320"/>
    </w:pPr>
    <w:rPr>
      <w:rFonts w:cstheme="minorHAnsi"/>
      <w:sz w:val="18"/>
      <w:szCs w:val="21"/>
    </w:rPr>
  </w:style>
  <w:style w:type="paragraph" w:styleId="8">
    <w:name w:val="toc 8"/>
    <w:basedOn w:val="a"/>
    <w:next w:val="a"/>
    <w:autoRedefine/>
    <w:uiPriority w:val="39"/>
    <w:unhideWhenUsed/>
    <w:rsid w:val="00C95302"/>
    <w:pPr>
      <w:spacing w:after="0"/>
      <w:ind w:left="1540"/>
    </w:pPr>
    <w:rPr>
      <w:rFonts w:cstheme="minorHAnsi"/>
      <w:sz w:val="18"/>
      <w:szCs w:val="21"/>
    </w:rPr>
  </w:style>
  <w:style w:type="paragraph" w:styleId="9">
    <w:name w:val="toc 9"/>
    <w:basedOn w:val="a"/>
    <w:next w:val="a"/>
    <w:autoRedefine/>
    <w:uiPriority w:val="39"/>
    <w:unhideWhenUsed/>
    <w:rsid w:val="00C95302"/>
    <w:pPr>
      <w:spacing w:after="0"/>
      <w:ind w:left="1760"/>
    </w:pPr>
    <w:rPr>
      <w:rFonts w:cstheme="minorHAnsi"/>
      <w:sz w:val="18"/>
      <w:szCs w:val="21"/>
    </w:rPr>
  </w:style>
  <w:style w:type="numbering" w:customStyle="1" w:styleId="12">
    <w:name w:val="بلا قائمة1"/>
    <w:next w:val="a2"/>
    <w:uiPriority w:val="99"/>
    <w:semiHidden/>
    <w:unhideWhenUsed/>
    <w:rsid w:val="00C95302"/>
  </w:style>
  <w:style w:type="character" w:customStyle="1" w:styleId="s2">
    <w:name w:val="s2"/>
    <w:basedOn w:val="a0"/>
    <w:rsid w:val="00C95302"/>
    <w:rPr>
      <w:rFonts w:ascii=".SFUI-Regular" w:hAnsi=".SFUI-Regular" w:hint="default"/>
      <w:b w:val="0"/>
      <w:bCs w:val="0"/>
      <w:i w:val="0"/>
      <w:iCs w:val="0"/>
      <w:sz w:val="26"/>
      <w:szCs w:val="26"/>
    </w:rPr>
  </w:style>
  <w:style w:type="table" w:styleId="1-6">
    <w:name w:val="Grid Table 1 Light Accent 6"/>
    <w:basedOn w:val="a1"/>
    <w:uiPriority w:val="46"/>
    <w:rsid w:val="00C95302"/>
    <w:pPr>
      <w:spacing w:after="0" w:line="240" w:lineRule="auto"/>
    </w:pPr>
    <w:tblPr>
      <w:tblStyleRowBandSize w:val="1"/>
      <w:tblStyleColBandSize w:val="1"/>
      <w:tblBorders>
        <w:top w:val="single" w:sz="4" w:space="0" w:color="C5E0B3" w:themeColor="accent6" w:themeTint="66"/>
        <w:left w:val="single" w:sz="4" w:space="0" w:color="C5E0B3" w:themeColor="accent6" w:themeTint="66"/>
        <w:bottom w:val="single" w:sz="4" w:space="0" w:color="C5E0B3" w:themeColor="accent6" w:themeTint="66"/>
        <w:right w:val="single" w:sz="4" w:space="0" w:color="C5E0B3" w:themeColor="accent6" w:themeTint="66"/>
        <w:insideH w:val="single" w:sz="4" w:space="0" w:color="C5E0B3" w:themeColor="accent6" w:themeTint="66"/>
        <w:insideV w:val="single" w:sz="4" w:space="0" w:color="C5E0B3" w:themeColor="accent6" w:themeTint="66"/>
      </w:tblBorders>
    </w:tblPr>
    <w:tblStylePr w:type="firstRow">
      <w:rPr>
        <w:b/>
        <w:bCs/>
      </w:rPr>
      <w:tblPr/>
      <w:tcPr>
        <w:tcBorders>
          <w:bottom w:val="single" w:sz="12" w:space="0" w:color="A8D08D" w:themeColor="accent6" w:themeTint="99"/>
        </w:tcBorders>
      </w:tcPr>
    </w:tblStylePr>
    <w:tblStylePr w:type="lastRow">
      <w:rPr>
        <w:b/>
        <w:bCs/>
      </w:rPr>
      <w:tblPr/>
      <w:tcPr>
        <w:tcBorders>
          <w:top w:val="double" w:sz="2" w:space="0" w:color="A8D08D" w:themeColor="accent6" w:themeTint="99"/>
        </w:tcBorders>
      </w:tcPr>
    </w:tblStylePr>
    <w:tblStylePr w:type="firstCol">
      <w:rPr>
        <w:b/>
        <w:bCs/>
      </w:rPr>
    </w:tblStylePr>
    <w:tblStylePr w:type="lastCol">
      <w:rPr>
        <w:b/>
        <w:bCs/>
      </w:rPr>
    </w:tblStylePr>
  </w:style>
  <w:style w:type="table" w:styleId="6-6">
    <w:name w:val="Grid Table 6 Colorful Accent 6"/>
    <w:basedOn w:val="a1"/>
    <w:uiPriority w:val="51"/>
    <w:rsid w:val="00C95302"/>
    <w:pPr>
      <w:spacing w:after="0" w:line="240" w:lineRule="auto"/>
    </w:pPr>
    <w:rPr>
      <w:color w:val="538135" w:themeColor="accent6" w:themeShade="BF"/>
    </w:r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rPr>
      <w:tblPr/>
      <w:tcPr>
        <w:tcBorders>
          <w:bottom w:val="single" w:sz="12" w:space="0" w:color="A8D08D" w:themeColor="accent6" w:themeTint="99"/>
        </w:tcBorders>
      </w:tcPr>
    </w:tblStylePr>
    <w:tblStylePr w:type="lastRow">
      <w:rPr>
        <w:b/>
        <w:bCs/>
      </w:rPr>
      <w:tblPr/>
      <w:tcPr>
        <w:tcBorders>
          <w:top w:val="double" w:sz="4" w:space="0" w:color="A8D08D" w:themeColor="accent6" w:themeTint="99"/>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6-2">
    <w:name w:val="Grid Table 6 Colorful Accent 2"/>
    <w:basedOn w:val="a1"/>
    <w:uiPriority w:val="51"/>
    <w:rsid w:val="00C95302"/>
    <w:pPr>
      <w:spacing w:after="0" w:line="240" w:lineRule="auto"/>
    </w:pPr>
    <w:rPr>
      <w:color w:val="C45911" w:themeColor="accent2" w:themeShade="BF"/>
    </w:r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rPr>
      <w:tblPr/>
      <w:tcPr>
        <w:tcBorders>
          <w:bottom w:val="single" w:sz="12" w:space="0" w:color="F4B083" w:themeColor="accent2" w:themeTint="99"/>
        </w:tcBorders>
      </w:tcPr>
    </w:tblStylePr>
    <w:tblStylePr w:type="lastRow">
      <w:rPr>
        <w:b/>
        <w:bCs/>
      </w:rPr>
      <w:tblPr/>
      <w:tcPr>
        <w:tcBorders>
          <w:top w:val="double" w:sz="4" w:space="0" w:color="F4B083" w:themeColor="accent2" w:themeTint="99"/>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4-6">
    <w:name w:val="Grid Table 4 Accent 6"/>
    <w:basedOn w:val="a1"/>
    <w:uiPriority w:val="49"/>
    <w:rsid w:val="00C95302"/>
    <w:pPr>
      <w:spacing w:after="0" w:line="240" w:lineRule="auto"/>
    </w:p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customStyle="1" w:styleId="TableGrid111">
    <w:name w:val="Table Grid111"/>
    <w:basedOn w:val="a1"/>
    <w:next w:val="a6"/>
    <w:uiPriority w:val="59"/>
    <w:rsid w:val="004405AC"/>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a">
    <w:name w:val="Strong"/>
    <w:basedOn w:val="a0"/>
    <w:uiPriority w:val="22"/>
    <w:qFormat/>
    <w:rsid w:val="004503E2"/>
    <w:rPr>
      <w:b/>
      <w:bCs/>
    </w:rPr>
  </w:style>
  <w:style w:type="character" w:customStyle="1" w:styleId="22">
    <w:name w:val="إشارة لم يتم حلها2"/>
    <w:basedOn w:val="a0"/>
    <w:uiPriority w:val="99"/>
    <w:semiHidden/>
    <w:unhideWhenUsed/>
    <w:rsid w:val="007B4BCB"/>
    <w:rPr>
      <w:color w:val="605E5C"/>
      <w:shd w:val="clear" w:color="auto" w:fill="E1DFDD"/>
    </w:rPr>
  </w:style>
  <w:style w:type="table" w:styleId="1-2">
    <w:name w:val="Grid Table 1 Light Accent 2"/>
    <w:basedOn w:val="a1"/>
    <w:uiPriority w:val="46"/>
    <w:rsid w:val="00425913"/>
    <w:pPr>
      <w:spacing w:after="0" w:line="240" w:lineRule="auto"/>
    </w:pPr>
    <w:tblPr>
      <w:tblStyleRowBandSize w:val="1"/>
      <w:tblStyleColBandSize w:val="1"/>
      <w:tbl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insideH w:val="single" w:sz="4" w:space="0" w:color="F7CAAC" w:themeColor="accent2" w:themeTint="66"/>
        <w:insideV w:val="single" w:sz="4" w:space="0" w:color="F7CAAC" w:themeColor="accent2" w:themeTint="66"/>
      </w:tblBorders>
    </w:tblPr>
    <w:tblStylePr w:type="firstRow">
      <w:rPr>
        <w:b/>
        <w:bCs/>
      </w:rPr>
      <w:tblPr/>
      <w:tcPr>
        <w:tcBorders>
          <w:bottom w:val="single" w:sz="12" w:space="0" w:color="F4B083" w:themeColor="accent2" w:themeTint="99"/>
        </w:tcBorders>
      </w:tcPr>
    </w:tblStylePr>
    <w:tblStylePr w:type="lastRow">
      <w:rPr>
        <w:b/>
        <w:bCs/>
      </w:rPr>
      <w:tblPr/>
      <w:tcPr>
        <w:tcBorders>
          <w:top w:val="double" w:sz="2" w:space="0" w:color="F4B083" w:themeColor="accent2" w:themeTint="99"/>
        </w:tcBorders>
      </w:tcPr>
    </w:tblStylePr>
    <w:tblStylePr w:type="firstCol">
      <w:rPr>
        <w:b/>
        <w:bCs/>
      </w:rPr>
    </w:tblStylePr>
    <w:tblStylePr w:type="lastCol">
      <w:rPr>
        <w:b/>
        <w:bCs/>
      </w:rPr>
    </w:tblStylePr>
  </w:style>
  <w:style w:type="table" w:styleId="6-3">
    <w:name w:val="Grid Table 6 Colorful Accent 3"/>
    <w:basedOn w:val="a1"/>
    <w:uiPriority w:val="51"/>
    <w:rsid w:val="00D92F24"/>
    <w:pPr>
      <w:spacing w:after="0" w:line="240" w:lineRule="auto"/>
    </w:pPr>
    <w:rPr>
      <w:rFonts w:cs="Simplified Arabic"/>
      <w:color w:val="7B7B7B" w:themeColor="accent3" w:themeShade="BF"/>
      <w:sz w:val="28"/>
      <w:szCs w:val="28"/>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737589">
      <w:bodyDiv w:val="1"/>
      <w:marLeft w:val="0"/>
      <w:marRight w:val="0"/>
      <w:marTop w:val="0"/>
      <w:marBottom w:val="0"/>
      <w:divBdr>
        <w:top w:val="none" w:sz="0" w:space="0" w:color="auto"/>
        <w:left w:val="none" w:sz="0" w:space="0" w:color="auto"/>
        <w:bottom w:val="none" w:sz="0" w:space="0" w:color="auto"/>
        <w:right w:val="none" w:sz="0" w:space="0" w:color="auto"/>
      </w:divBdr>
    </w:div>
    <w:div w:id="27222009">
      <w:bodyDiv w:val="1"/>
      <w:marLeft w:val="0"/>
      <w:marRight w:val="0"/>
      <w:marTop w:val="0"/>
      <w:marBottom w:val="0"/>
      <w:divBdr>
        <w:top w:val="none" w:sz="0" w:space="0" w:color="auto"/>
        <w:left w:val="none" w:sz="0" w:space="0" w:color="auto"/>
        <w:bottom w:val="none" w:sz="0" w:space="0" w:color="auto"/>
        <w:right w:val="none" w:sz="0" w:space="0" w:color="auto"/>
      </w:divBdr>
    </w:div>
    <w:div w:id="35131894">
      <w:bodyDiv w:val="1"/>
      <w:marLeft w:val="0"/>
      <w:marRight w:val="0"/>
      <w:marTop w:val="0"/>
      <w:marBottom w:val="0"/>
      <w:divBdr>
        <w:top w:val="none" w:sz="0" w:space="0" w:color="auto"/>
        <w:left w:val="none" w:sz="0" w:space="0" w:color="auto"/>
        <w:bottom w:val="none" w:sz="0" w:space="0" w:color="auto"/>
        <w:right w:val="none" w:sz="0" w:space="0" w:color="auto"/>
      </w:divBdr>
      <w:divsChild>
        <w:div w:id="248975204">
          <w:marLeft w:val="0"/>
          <w:marRight w:val="0"/>
          <w:marTop w:val="0"/>
          <w:marBottom w:val="0"/>
          <w:divBdr>
            <w:top w:val="none" w:sz="0" w:space="0" w:color="auto"/>
            <w:left w:val="none" w:sz="0" w:space="0" w:color="auto"/>
            <w:bottom w:val="none" w:sz="0" w:space="0" w:color="auto"/>
            <w:right w:val="none" w:sz="0" w:space="0" w:color="auto"/>
          </w:divBdr>
          <w:divsChild>
            <w:div w:id="14844728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883402">
      <w:bodyDiv w:val="1"/>
      <w:marLeft w:val="0"/>
      <w:marRight w:val="0"/>
      <w:marTop w:val="0"/>
      <w:marBottom w:val="0"/>
      <w:divBdr>
        <w:top w:val="none" w:sz="0" w:space="0" w:color="auto"/>
        <w:left w:val="none" w:sz="0" w:space="0" w:color="auto"/>
        <w:bottom w:val="none" w:sz="0" w:space="0" w:color="auto"/>
        <w:right w:val="none" w:sz="0" w:space="0" w:color="auto"/>
      </w:divBdr>
    </w:div>
    <w:div w:id="66877670">
      <w:bodyDiv w:val="1"/>
      <w:marLeft w:val="0"/>
      <w:marRight w:val="0"/>
      <w:marTop w:val="0"/>
      <w:marBottom w:val="0"/>
      <w:divBdr>
        <w:top w:val="none" w:sz="0" w:space="0" w:color="auto"/>
        <w:left w:val="none" w:sz="0" w:space="0" w:color="auto"/>
        <w:bottom w:val="none" w:sz="0" w:space="0" w:color="auto"/>
        <w:right w:val="none" w:sz="0" w:space="0" w:color="auto"/>
      </w:divBdr>
    </w:div>
    <w:div w:id="72705608">
      <w:bodyDiv w:val="1"/>
      <w:marLeft w:val="0"/>
      <w:marRight w:val="0"/>
      <w:marTop w:val="0"/>
      <w:marBottom w:val="0"/>
      <w:divBdr>
        <w:top w:val="none" w:sz="0" w:space="0" w:color="auto"/>
        <w:left w:val="none" w:sz="0" w:space="0" w:color="auto"/>
        <w:bottom w:val="none" w:sz="0" w:space="0" w:color="auto"/>
        <w:right w:val="none" w:sz="0" w:space="0" w:color="auto"/>
      </w:divBdr>
    </w:div>
    <w:div w:id="100609600">
      <w:bodyDiv w:val="1"/>
      <w:marLeft w:val="0"/>
      <w:marRight w:val="0"/>
      <w:marTop w:val="0"/>
      <w:marBottom w:val="0"/>
      <w:divBdr>
        <w:top w:val="none" w:sz="0" w:space="0" w:color="auto"/>
        <w:left w:val="none" w:sz="0" w:space="0" w:color="auto"/>
        <w:bottom w:val="none" w:sz="0" w:space="0" w:color="auto"/>
        <w:right w:val="none" w:sz="0" w:space="0" w:color="auto"/>
      </w:divBdr>
    </w:div>
    <w:div w:id="165286126">
      <w:bodyDiv w:val="1"/>
      <w:marLeft w:val="0"/>
      <w:marRight w:val="0"/>
      <w:marTop w:val="0"/>
      <w:marBottom w:val="0"/>
      <w:divBdr>
        <w:top w:val="none" w:sz="0" w:space="0" w:color="auto"/>
        <w:left w:val="none" w:sz="0" w:space="0" w:color="auto"/>
        <w:bottom w:val="none" w:sz="0" w:space="0" w:color="auto"/>
        <w:right w:val="none" w:sz="0" w:space="0" w:color="auto"/>
      </w:divBdr>
    </w:div>
    <w:div w:id="170266749">
      <w:bodyDiv w:val="1"/>
      <w:marLeft w:val="0"/>
      <w:marRight w:val="0"/>
      <w:marTop w:val="0"/>
      <w:marBottom w:val="0"/>
      <w:divBdr>
        <w:top w:val="none" w:sz="0" w:space="0" w:color="auto"/>
        <w:left w:val="none" w:sz="0" w:space="0" w:color="auto"/>
        <w:bottom w:val="none" w:sz="0" w:space="0" w:color="auto"/>
        <w:right w:val="none" w:sz="0" w:space="0" w:color="auto"/>
      </w:divBdr>
    </w:div>
    <w:div w:id="240675605">
      <w:bodyDiv w:val="1"/>
      <w:marLeft w:val="0"/>
      <w:marRight w:val="0"/>
      <w:marTop w:val="0"/>
      <w:marBottom w:val="0"/>
      <w:divBdr>
        <w:top w:val="none" w:sz="0" w:space="0" w:color="auto"/>
        <w:left w:val="none" w:sz="0" w:space="0" w:color="auto"/>
        <w:bottom w:val="none" w:sz="0" w:space="0" w:color="auto"/>
        <w:right w:val="none" w:sz="0" w:space="0" w:color="auto"/>
      </w:divBdr>
      <w:divsChild>
        <w:div w:id="1413166611">
          <w:marLeft w:val="0"/>
          <w:marRight w:val="0"/>
          <w:marTop w:val="0"/>
          <w:marBottom w:val="0"/>
          <w:divBdr>
            <w:top w:val="none" w:sz="0" w:space="0" w:color="auto"/>
            <w:left w:val="none" w:sz="0" w:space="0" w:color="auto"/>
            <w:bottom w:val="none" w:sz="0" w:space="0" w:color="auto"/>
            <w:right w:val="none" w:sz="0" w:space="0" w:color="auto"/>
          </w:divBdr>
          <w:divsChild>
            <w:div w:id="1302004398">
              <w:marLeft w:val="0"/>
              <w:marRight w:val="0"/>
              <w:marTop w:val="0"/>
              <w:marBottom w:val="0"/>
              <w:divBdr>
                <w:top w:val="none" w:sz="0" w:space="0" w:color="auto"/>
                <w:left w:val="none" w:sz="0" w:space="0" w:color="auto"/>
                <w:bottom w:val="none" w:sz="0" w:space="0" w:color="auto"/>
                <w:right w:val="none" w:sz="0" w:space="0" w:color="auto"/>
              </w:divBdr>
              <w:divsChild>
                <w:div w:id="570893760">
                  <w:marLeft w:val="0"/>
                  <w:marRight w:val="0"/>
                  <w:marTop w:val="0"/>
                  <w:marBottom w:val="0"/>
                  <w:divBdr>
                    <w:top w:val="none" w:sz="0" w:space="0" w:color="auto"/>
                    <w:left w:val="none" w:sz="0" w:space="0" w:color="auto"/>
                    <w:bottom w:val="none" w:sz="0" w:space="0" w:color="auto"/>
                    <w:right w:val="none" w:sz="0" w:space="0" w:color="auto"/>
                  </w:divBdr>
                  <w:divsChild>
                    <w:div w:id="15486869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03315050">
      <w:bodyDiv w:val="1"/>
      <w:marLeft w:val="0"/>
      <w:marRight w:val="0"/>
      <w:marTop w:val="0"/>
      <w:marBottom w:val="0"/>
      <w:divBdr>
        <w:top w:val="none" w:sz="0" w:space="0" w:color="auto"/>
        <w:left w:val="none" w:sz="0" w:space="0" w:color="auto"/>
        <w:bottom w:val="none" w:sz="0" w:space="0" w:color="auto"/>
        <w:right w:val="none" w:sz="0" w:space="0" w:color="auto"/>
      </w:divBdr>
    </w:div>
    <w:div w:id="325672191">
      <w:bodyDiv w:val="1"/>
      <w:marLeft w:val="0"/>
      <w:marRight w:val="0"/>
      <w:marTop w:val="0"/>
      <w:marBottom w:val="0"/>
      <w:divBdr>
        <w:top w:val="none" w:sz="0" w:space="0" w:color="auto"/>
        <w:left w:val="none" w:sz="0" w:space="0" w:color="auto"/>
        <w:bottom w:val="none" w:sz="0" w:space="0" w:color="auto"/>
        <w:right w:val="none" w:sz="0" w:space="0" w:color="auto"/>
      </w:divBdr>
    </w:div>
    <w:div w:id="333462758">
      <w:bodyDiv w:val="1"/>
      <w:marLeft w:val="0"/>
      <w:marRight w:val="0"/>
      <w:marTop w:val="0"/>
      <w:marBottom w:val="0"/>
      <w:divBdr>
        <w:top w:val="none" w:sz="0" w:space="0" w:color="auto"/>
        <w:left w:val="none" w:sz="0" w:space="0" w:color="auto"/>
        <w:bottom w:val="none" w:sz="0" w:space="0" w:color="auto"/>
        <w:right w:val="none" w:sz="0" w:space="0" w:color="auto"/>
      </w:divBdr>
    </w:div>
    <w:div w:id="375853072">
      <w:bodyDiv w:val="1"/>
      <w:marLeft w:val="0"/>
      <w:marRight w:val="0"/>
      <w:marTop w:val="0"/>
      <w:marBottom w:val="0"/>
      <w:divBdr>
        <w:top w:val="none" w:sz="0" w:space="0" w:color="auto"/>
        <w:left w:val="none" w:sz="0" w:space="0" w:color="auto"/>
        <w:bottom w:val="none" w:sz="0" w:space="0" w:color="auto"/>
        <w:right w:val="none" w:sz="0" w:space="0" w:color="auto"/>
      </w:divBdr>
    </w:div>
    <w:div w:id="385565470">
      <w:bodyDiv w:val="1"/>
      <w:marLeft w:val="0"/>
      <w:marRight w:val="0"/>
      <w:marTop w:val="0"/>
      <w:marBottom w:val="0"/>
      <w:divBdr>
        <w:top w:val="none" w:sz="0" w:space="0" w:color="auto"/>
        <w:left w:val="none" w:sz="0" w:space="0" w:color="auto"/>
        <w:bottom w:val="none" w:sz="0" w:space="0" w:color="auto"/>
        <w:right w:val="none" w:sz="0" w:space="0" w:color="auto"/>
      </w:divBdr>
      <w:divsChild>
        <w:div w:id="124283391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98555487">
      <w:bodyDiv w:val="1"/>
      <w:marLeft w:val="0"/>
      <w:marRight w:val="0"/>
      <w:marTop w:val="0"/>
      <w:marBottom w:val="0"/>
      <w:divBdr>
        <w:top w:val="none" w:sz="0" w:space="0" w:color="auto"/>
        <w:left w:val="none" w:sz="0" w:space="0" w:color="auto"/>
        <w:bottom w:val="none" w:sz="0" w:space="0" w:color="auto"/>
        <w:right w:val="none" w:sz="0" w:space="0" w:color="auto"/>
      </w:divBdr>
      <w:divsChild>
        <w:div w:id="1482766817">
          <w:marLeft w:val="0"/>
          <w:marRight w:val="0"/>
          <w:marTop w:val="0"/>
          <w:marBottom w:val="0"/>
          <w:divBdr>
            <w:top w:val="none" w:sz="0" w:space="0" w:color="auto"/>
            <w:left w:val="none" w:sz="0" w:space="0" w:color="auto"/>
            <w:bottom w:val="none" w:sz="0" w:space="0" w:color="auto"/>
            <w:right w:val="none" w:sz="0" w:space="0" w:color="auto"/>
          </w:divBdr>
        </w:div>
      </w:divsChild>
    </w:div>
    <w:div w:id="417024763">
      <w:bodyDiv w:val="1"/>
      <w:marLeft w:val="0"/>
      <w:marRight w:val="0"/>
      <w:marTop w:val="0"/>
      <w:marBottom w:val="0"/>
      <w:divBdr>
        <w:top w:val="none" w:sz="0" w:space="0" w:color="auto"/>
        <w:left w:val="none" w:sz="0" w:space="0" w:color="auto"/>
        <w:bottom w:val="none" w:sz="0" w:space="0" w:color="auto"/>
        <w:right w:val="none" w:sz="0" w:space="0" w:color="auto"/>
      </w:divBdr>
    </w:div>
    <w:div w:id="450129784">
      <w:bodyDiv w:val="1"/>
      <w:marLeft w:val="0"/>
      <w:marRight w:val="0"/>
      <w:marTop w:val="0"/>
      <w:marBottom w:val="0"/>
      <w:divBdr>
        <w:top w:val="none" w:sz="0" w:space="0" w:color="auto"/>
        <w:left w:val="none" w:sz="0" w:space="0" w:color="auto"/>
        <w:bottom w:val="none" w:sz="0" w:space="0" w:color="auto"/>
        <w:right w:val="none" w:sz="0" w:space="0" w:color="auto"/>
      </w:divBdr>
    </w:div>
    <w:div w:id="481695446">
      <w:bodyDiv w:val="1"/>
      <w:marLeft w:val="0"/>
      <w:marRight w:val="0"/>
      <w:marTop w:val="0"/>
      <w:marBottom w:val="0"/>
      <w:divBdr>
        <w:top w:val="none" w:sz="0" w:space="0" w:color="auto"/>
        <w:left w:val="none" w:sz="0" w:space="0" w:color="auto"/>
        <w:bottom w:val="none" w:sz="0" w:space="0" w:color="auto"/>
        <w:right w:val="none" w:sz="0" w:space="0" w:color="auto"/>
      </w:divBdr>
    </w:div>
    <w:div w:id="489055332">
      <w:bodyDiv w:val="1"/>
      <w:marLeft w:val="0"/>
      <w:marRight w:val="0"/>
      <w:marTop w:val="0"/>
      <w:marBottom w:val="0"/>
      <w:divBdr>
        <w:top w:val="none" w:sz="0" w:space="0" w:color="auto"/>
        <w:left w:val="none" w:sz="0" w:space="0" w:color="auto"/>
        <w:bottom w:val="none" w:sz="0" w:space="0" w:color="auto"/>
        <w:right w:val="none" w:sz="0" w:space="0" w:color="auto"/>
      </w:divBdr>
    </w:div>
    <w:div w:id="490297119">
      <w:bodyDiv w:val="1"/>
      <w:marLeft w:val="0"/>
      <w:marRight w:val="0"/>
      <w:marTop w:val="0"/>
      <w:marBottom w:val="0"/>
      <w:divBdr>
        <w:top w:val="none" w:sz="0" w:space="0" w:color="auto"/>
        <w:left w:val="none" w:sz="0" w:space="0" w:color="auto"/>
        <w:bottom w:val="none" w:sz="0" w:space="0" w:color="auto"/>
        <w:right w:val="none" w:sz="0" w:space="0" w:color="auto"/>
      </w:divBdr>
    </w:div>
    <w:div w:id="501119794">
      <w:bodyDiv w:val="1"/>
      <w:marLeft w:val="0"/>
      <w:marRight w:val="0"/>
      <w:marTop w:val="0"/>
      <w:marBottom w:val="0"/>
      <w:divBdr>
        <w:top w:val="none" w:sz="0" w:space="0" w:color="auto"/>
        <w:left w:val="none" w:sz="0" w:space="0" w:color="auto"/>
        <w:bottom w:val="none" w:sz="0" w:space="0" w:color="auto"/>
        <w:right w:val="none" w:sz="0" w:space="0" w:color="auto"/>
      </w:divBdr>
    </w:div>
    <w:div w:id="535892772">
      <w:bodyDiv w:val="1"/>
      <w:marLeft w:val="0"/>
      <w:marRight w:val="0"/>
      <w:marTop w:val="0"/>
      <w:marBottom w:val="0"/>
      <w:divBdr>
        <w:top w:val="none" w:sz="0" w:space="0" w:color="auto"/>
        <w:left w:val="none" w:sz="0" w:space="0" w:color="auto"/>
        <w:bottom w:val="none" w:sz="0" w:space="0" w:color="auto"/>
        <w:right w:val="none" w:sz="0" w:space="0" w:color="auto"/>
      </w:divBdr>
    </w:div>
    <w:div w:id="538736572">
      <w:bodyDiv w:val="1"/>
      <w:marLeft w:val="0"/>
      <w:marRight w:val="0"/>
      <w:marTop w:val="0"/>
      <w:marBottom w:val="0"/>
      <w:divBdr>
        <w:top w:val="none" w:sz="0" w:space="0" w:color="auto"/>
        <w:left w:val="none" w:sz="0" w:space="0" w:color="auto"/>
        <w:bottom w:val="none" w:sz="0" w:space="0" w:color="auto"/>
        <w:right w:val="none" w:sz="0" w:space="0" w:color="auto"/>
      </w:divBdr>
    </w:div>
    <w:div w:id="557398284">
      <w:bodyDiv w:val="1"/>
      <w:marLeft w:val="0"/>
      <w:marRight w:val="0"/>
      <w:marTop w:val="0"/>
      <w:marBottom w:val="0"/>
      <w:divBdr>
        <w:top w:val="none" w:sz="0" w:space="0" w:color="auto"/>
        <w:left w:val="none" w:sz="0" w:space="0" w:color="auto"/>
        <w:bottom w:val="none" w:sz="0" w:space="0" w:color="auto"/>
        <w:right w:val="none" w:sz="0" w:space="0" w:color="auto"/>
      </w:divBdr>
    </w:div>
    <w:div w:id="557739317">
      <w:bodyDiv w:val="1"/>
      <w:marLeft w:val="0"/>
      <w:marRight w:val="0"/>
      <w:marTop w:val="0"/>
      <w:marBottom w:val="0"/>
      <w:divBdr>
        <w:top w:val="none" w:sz="0" w:space="0" w:color="auto"/>
        <w:left w:val="none" w:sz="0" w:space="0" w:color="auto"/>
        <w:bottom w:val="none" w:sz="0" w:space="0" w:color="auto"/>
        <w:right w:val="none" w:sz="0" w:space="0" w:color="auto"/>
      </w:divBdr>
    </w:div>
    <w:div w:id="559290255">
      <w:bodyDiv w:val="1"/>
      <w:marLeft w:val="0"/>
      <w:marRight w:val="0"/>
      <w:marTop w:val="0"/>
      <w:marBottom w:val="0"/>
      <w:divBdr>
        <w:top w:val="none" w:sz="0" w:space="0" w:color="auto"/>
        <w:left w:val="none" w:sz="0" w:space="0" w:color="auto"/>
        <w:bottom w:val="none" w:sz="0" w:space="0" w:color="auto"/>
        <w:right w:val="none" w:sz="0" w:space="0" w:color="auto"/>
      </w:divBdr>
      <w:divsChild>
        <w:div w:id="120389759">
          <w:marLeft w:val="0"/>
          <w:marRight w:val="0"/>
          <w:marTop w:val="0"/>
          <w:marBottom w:val="0"/>
          <w:divBdr>
            <w:top w:val="none" w:sz="0" w:space="0" w:color="auto"/>
            <w:left w:val="none" w:sz="0" w:space="0" w:color="auto"/>
            <w:bottom w:val="none" w:sz="0" w:space="0" w:color="auto"/>
            <w:right w:val="none" w:sz="0" w:space="0" w:color="auto"/>
          </w:divBdr>
          <w:divsChild>
            <w:div w:id="1067072676">
              <w:marLeft w:val="0"/>
              <w:marRight w:val="0"/>
              <w:marTop w:val="0"/>
              <w:marBottom w:val="0"/>
              <w:divBdr>
                <w:top w:val="none" w:sz="0" w:space="0" w:color="auto"/>
                <w:left w:val="none" w:sz="0" w:space="0" w:color="auto"/>
                <w:bottom w:val="none" w:sz="0" w:space="0" w:color="auto"/>
                <w:right w:val="none" w:sz="0" w:space="0" w:color="auto"/>
              </w:divBdr>
              <w:divsChild>
                <w:div w:id="850796805">
                  <w:marLeft w:val="0"/>
                  <w:marRight w:val="0"/>
                  <w:marTop w:val="0"/>
                  <w:marBottom w:val="0"/>
                  <w:divBdr>
                    <w:top w:val="none" w:sz="0" w:space="0" w:color="auto"/>
                    <w:left w:val="none" w:sz="0" w:space="0" w:color="auto"/>
                    <w:bottom w:val="none" w:sz="0" w:space="0" w:color="auto"/>
                    <w:right w:val="none" w:sz="0" w:space="0" w:color="auto"/>
                  </w:divBdr>
                  <w:divsChild>
                    <w:div w:id="17874308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98565545">
      <w:bodyDiv w:val="1"/>
      <w:marLeft w:val="0"/>
      <w:marRight w:val="0"/>
      <w:marTop w:val="0"/>
      <w:marBottom w:val="0"/>
      <w:divBdr>
        <w:top w:val="none" w:sz="0" w:space="0" w:color="auto"/>
        <w:left w:val="none" w:sz="0" w:space="0" w:color="auto"/>
        <w:bottom w:val="none" w:sz="0" w:space="0" w:color="auto"/>
        <w:right w:val="none" w:sz="0" w:space="0" w:color="auto"/>
      </w:divBdr>
    </w:div>
    <w:div w:id="610288124">
      <w:bodyDiv w:val="1"/>
      <w:marLeft w:val="0"/>
      <w:marRight w:val="0"/>
      <w:marTop w:val="0"/>
      <w:marBottom w:val="0"/>
      <w:divBdr>
        <w:top w:val="none" w:sz="0" w:space="0" w:color="auto"/>
        <w:left w:val="none" w:sz="0" w:space="0" w:color="auto"/>
        <w:bottom w:val="none" w:sz="0" w:space="0" w:color="auto"/>
        <w:right w:val="none" w:sz="0" w:space="0" w:color="auto"/>
      </w:divBdr>
    </w:div>
    <w:div w:id="618143669">
      <w:bodyDiv w:val="1"/>
      <w:marLeft w:val="0"/>
      <w:marRight w:val="0"/>
      <w:marTop w:val="0"/>
      <w:marBottom w:val="0"/>
      <w:divBdr>
        <w:top w:val="none" w:sz="0" w:space="0" w:color="auto"/>
        <w:left w:val="none" w:sz="0" w:space="0" w:color="auto"/>
        <w:bottom w:val="none" w:sz="0" w:space="0" w:color="auto"/>
        <w:right w:val="none" w:sz="0" w:space="0" w:color="auto"/>
      </w:divBdr>
    </w:div>
    <w:div w:id="624504752">
      <w:bodyDiv w:val="1"/>
      <w:marLeft w:val="0"/>
      <w:marRight w:val="0"/>
      <w:marTop w:val="0"/>
      <w:marBottom w:val="0"/>
      <w:divBdr>
        <w:top w:val="none" w:sz="0" w:space="0" w:color="auto"/>
        <w:left w:val="none" w:sz="0" w:space="0" w:color="auto"/>
        <w:bottom w:val="none" w:sz="0" w:space="0" w:color="auto"/>
        <w:right w:val="none" w:sz="0" w:space="0" w:color="auto"/>
      </w:divBdr>
    </w:div>
    <w:div w:id="637732436">
      <w:bodyDiv w:val="1"/>
      <w:marLeft w:val="0"/>
      <w:marRight w:val="0"/>
      <w:marTop w:val="0"/>
      <w:marBottom w:val="0"/>
      <w:divBdr>
        <w:top w:val="none" w:sz="0" w:space="0" w:color="auto"/>
        <w:left w:val="none" w:sz="0" w:space="0" w:color="auto"/>
        <w:bottom w:val="none" w:sz="0" w:space="0" w:color="auto"/>
        <w:right w:val="none" w:sz="0" w:space="0" w:color="auto"/>
      </w:divBdr>
    </w:div>
    <w:div w:id="642388698">
      <w:bodyDiv w:val="1"/>
      <w:marLeft w:val="0"/>
      <w:marRight w:val="0"/>
      <w:marTop w:val="0"/>
      <w:marBottom w:val="0"/>
      <w:divBdr>
        <w:top w:val="none" w:sz="0" w:space="0" w:color="auto"/>
        <w:left w:val="none" w:sz="0" w:space="0" w:color="auto"/>
        <w:bottom w:val="none" w:sz="0" w:space="0" w:color="auto"/>
        <w:right w:val="none" w:sz="0" w:space="0" w:color="auto"/>
      </w:divBdr>
      <w:divsChild>
        <w:div w:id="2005618684">
          <w:marLeft w:val="0"/>
          <w:marRight w:val="0"/>
          <w:marTop w:val="0"/>
          <w:marBottom w:val="0"/>
          <w:divBdr>
            <w:top w:val="none" w:sz="0" w:space="0" w:color="auto"/>
            <w:left w:val="none" w:sz="0" w:space="0" w:color="auto"/>
            <w:bottom w:val="none" w:sz="0" w:space="0" w:color="auto"/>
            <w:right w:val="none" w:sz="0" w:space="0" w:color="auto"/>
          </w:divBdr>
          <w:divsChild>
            <w:div w:id="1591157255">
              <w:marLeft w:val="0"/>
              <w:marRight w:val="0"/>
              <w:marTop w:val="0"/>
              <w:marBottom w:val="0"/>
              <w:divBdr>
                <w:top w:val="none" w:sz="0" w:space="0" w:color="auto"/>
                <w:left w:val="none" w:sz="0" w:space="0" w:color="auto"/>
                <w:bottom w:val="none" w:sz="0" w:space="0" w:color="auto"/>
                <w:right w:val="none" w:sz="0" w:space="0" w:color="auto"/>
              </w:divBdr>
              <w:divsChild>
                <w:div w:id="298417353">
                  <w:marLeft w:val="0"/>
                  <w:marRight w:val="0"/>
                  <w:marTop w:val="0"/>
                  <w:marBottom w:val="0"/>
                  <w:divBdr>
                    <w:top w:val="none" w:sz="0" w:space="0" w:color="auto"/>
                    <w:left w:val="none" w:sz="0" w:space="0" w:color="auto"/>
                    <w:bottom w:val="none" w:sz="0" w:space="0" w:color="auto"/>
                    <w:right w:val="none" w:sz="0" w:space="0" w:color="auto"/>
                  </w:divBdr>
                  <w:divsChild>
                    <w:div w:id="1747369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49015916">
      <w:bodyDiv w:val="1"/>
      <w:marLeft w:val="0"/>
      <w:marRight w:val="0"/>
      <w:marTop w:val="0"/>
      <w:marBottom w:val="0"/>
      <w:divBdr>
        <w:top w:val="none" w:sz="0" w:space="0" w:color="auto"/>
        <w:left w:val="none" w:sz="0" w:space="0" w:color="auto"/>
        <w:bottom w:val="none" w:sz="0" w:space="0" w:color="auto"/>
        <w:right w:val="none" w:sz="0" w:space="0" w:color="auto"/>
      </w:divBdr>
    </w:div>
    <w:div w:id="660621687">
      <w:bodyDiv w:val="1"/>
      <w:marLeft w:val="0"/>
      <w:marRight w:val="0"/>
      <w:marTop w:val="0"/>
      <w:marBottom w:val="0"/>
      <w:divBdr>
        <w:top w:val="none" w:sz="0" w:space="0" w:color="auto"/>
        <w:left w:val="none" w:sz="0" w:space="0" w:color="auto"/>
        <w:bottom w:val="none" w:sz="0" w:space="0" w:color="auto"/>
        <w:right w:val="none" w:sz="0" w:space="0" w:color="auto"/>
      </w:divBdr>
    </w:div>
    <w:div w:id="684207885">
      <w:bodyDiv w:val="1"/>
      <w:marLeft w:val="0"/>
      <w:marRight w:val="0"/>
      <w:marTop w:val="0"/>
      <w:marBottom w:val="0"/>
      <w:divBdr>
        <w:top w:val="none" w:sz="0" w:space="0" w:color="auto"/>
        <w:left w:val="none" w:sz="0" w:space="0" w:color="auto"/>
        <w:bottom w:val="none" w:sz="0" w:space="0" w:color="auto"/>
        <w:right w:val="none" w:sz="0" w:space="0" w:color="auto"/>
      </w:divBdr>
    </w:div>
    <w:div w:id="688288948">
      <w:bodyDiv w:val="1"/>
      <w:marLeft w:val="0"/>
      <w:marRight w:val="0"/>
      <w:marTop w:val="0"/>
      <w:marBottom w:val="0"/>
      <w:divBdr>
        <w:top w:val="none" w:sz="0" w:space="0" w:color="auto"/>
        <w:left w:val="none" w:sz="0" w:space="0" w:color="auto"/>
        <w:bottom w:val="none" w:sz="0" w:space="0" w:color="auto"/>
        <w:right w:val="none" w:sz="0" w:space="0" w:color="auto"/>
      </w:divBdr>
    </w:div>
    <w:div w:id="703138145">
      <w:bodyDiv w:val="1"/>
      <w:marLeft w:val="0"/>
      <w:marRight w:val="0"/>
      <w:marTop w:val="0"/>
      <w:marBottom w:val="0"/>
      <w:divBdr>
        <w:top w:val="none" w:sz="0" w:space="0" w:color="auto"/>
        <w:left w:val="none" w:sz="0" w:space="0" w:color="auto"/>
        <w:bottom w:val="none" w:sz="0" w:space="0" w:color="auto"/>
        <w:right w:val="none" w:sz="0" w:space="0" w:color="auto"/>
      </w:divBdr>
      <w:divsChild>
        <w:div w:id="649559260">
          <w:marLeft w:val="0"/>
          <w:marRight w:val="0"/>
          <w:marTop w:val="0"/>
          <w:marBottom w:val="0"/>
          <w:divBdr>
            <w:top w:val="none" w:sz="0" w:space="0" w:color="auto"/>
            <w:left w:val="none" w:sz="0" w:space="0" w:color="auto"/>
            <w:bottom w:val="none" w:sz="0" w:space="0" w:color="auto"/>
            <w:right w:val="none" w:sz="0" w:space="0" w:color="auto"/>
          </w:divBdr>
          <w:divsChild>
            <w:div w:id="1916695277">
              <w:marLeft w:val="0"/>
              <w:marRight w:val="0"/>
              <w:marTop w:val="0"/>
              <w:marBottom w:val="0"/>
              <w:divBdr>
                <w:top w:val="none" w:sz="0" w:space="0" w:color="auto"/>
                <w:left w:val="none" w:sz="0" w:space="0" w:color="auto"/>
                <w:bottom w:val="none" w:sz="0" w:space="0" w:color="auto"/>
                <w:right w:val="none" w:sz="0" w:space="0" w:color="auto"/>
              </w:divBdr>
              <w:divsChild>
                <w:div w:id="806162196">
                  <w:marLeft w:val="0"/>
                  <w:marRight w:val="0"/>
                  <w:marTop w:val="0"/>
                  <w:marBottom w:val="0"/>
                  <w:divBdr>
                    <w:top w:val="none" w:sz="0" w:space="0" w:color="auto"/>
                    <w:left w:val="none" w:sz="0" w:space="0" w:color="auto"/>
                    <w:bottom w:val="none" w:sz="0" w:space="0" w:color="auto"/>
                    <w:right w:val="none" w:sz="0" w:space="0" w:color="auto"/>
                  </w:divBdr>
                  <w:divsChild>
                    <w:div w:id="15505288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13525779">
      <w:bodyDiv w:val="1"/>
      <w:marLeft w:val="0"/>
      <w:marRight w:val="0"/>
      <w:marTop w:val="0"/>
      <w:marBottom w:val="0"/>
      <w:divBdr>
        <w:top w:val="none" w:sz="0" w:space="0" w:color="auto"/>
        <w:left w:val="none" w:sz="0" w:space="0" w:color="auto"/>
        <w:bottom w:val="none" w:sz="0" w:space="0" w:color="auto"/>
        <w:right w:val="none" w:sz="0" w:space="0" w:color="auto"/>
      </w:divBdr>
      <w:divsChild>
        <w:div w:id="1629772991">
          <w:marLeft w:val="0"/>
          <w:marRight w:val="0"/>
          <w:marTop w:val="0"/>
          <w:marBottom w:val="0"/>
          <w:divBdr>
            <w:top w:val="none" w:sz="0" w:space="0" w:color="auto"/>
            <w:left w:val="none" w:sz="0" w:space="0" w:color="auto"/>
            <w:bottom w:val="none" w:sz="0" w:space="0" w:color="auto"/>
            <w:right w:val="none" w:sz="0" w:space="0" w:color="auto"/>
          </w:divBdr>
          <w:divsChild>
            <w:div w:id="4811225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0004408">
      <w:bodyDiv w:val="1"/>
      <w:marLeft w:val="0"/>
      <w:marRight w:val="0"/>
      <w:marTop w:val="0"/>
      <w:marBottom w:val="0"/>
      <w:divBdr>
        <w:top w:val="none" w:sz="0" w:space="0" w:color="auto"/>
        <w:left w:val="none" w:sz="0" w:space="0" w:color="auto"/>
        <w:bottom w:val="none" w:sz="0" w:space="0" w:color="auto"/>
        <w:right w:val="none" w:sz="0" w:space="0" w:color="auto"/>
      </w:divBdr>
    </w:div>
    <w:div w:id="821000321">
      <w:bodyDiv w:val="1"/>
      <w:marLeft w:val="0"/>
      <w:marRight w:val="0"/>
      <w:marTop w:val="0"/>
      <w:marBottom w:val="0"/>
      <w:divBdr>
        <w:top w:val="none" w:sz="0" w:space="0" w:color="auto"/>
        <w:left w:val="none" w:sz="0" w:space="0" w:color="auto"/>
        <w:bottom w:val="none" w:sz="0" w:space="0" w:color="auto"/>
        <w:right w:val="none" w:sz="0" w:space="0" w:color="auto"/>
      </w:divBdr>
    </w:div>
    <w:div w:id="860969983">
      <w:bodyDiv w:val="1"/>
      <w:marLeft w:val="0"/>
      <w:marRight w:val="0"/>
      <w:marTop w:val="0"/>
      <w:marBottom w:val="0"/>
      <w:divBdr>
        <w:top w:val="none" w:sz="0" w:space="0" w:color="auto"/>
        <w:left w:val="none" w:sz="0" w:space="0" w:color="auto"/>
        <w:bottom w:val="none" w:sz="0" w:space="0" w:color="auto"/>
        <w:right w:val="none" w:sz="0" w:space="0" w:color="auto"/>
      </w:divBdr>
    </w:div>
    <w:div w:id="862129172">
      <w:bodyDiv w:val="1"/>
      <w:marLeft w:val="0"/>
      <w:marRight w:val="0"/>
      <w:marTop w:val="0"/>
      <w:marBottom w:val="0"/>
      <w:divBdr>
        <w:top w:val="none" w:sz="0" w:space="0" w:color="auto"/>
        <w:left w:val="none" w:sz="0" w:space="0" w:color="auto"/>
        <w:bottom w:val="none" w:sz="0" w:space="0" w:color="auto"/>
        <w:right w:val="none" w:sz="0" w:space="0" w:color="auto"/>
      </w:divBdr>
      <w:divsChild>
        <w:div w:id="22437929">
          <w:marLeft w:val="0"/>
          <w:marRight w:val="0"/>
          <w:marTop w:val="0"/>
          <w:marBottom w:val="0"/>
          <w:divBdr>
            <w:top w:val="none" w:sz="0" w:space="0" w:color="auto"/>
            <w:left w:val="none" w:sz="0" w:space="0" w:color="auto"/>
            <w:bottom w:val="none" w:sz="0" w:space="0" w:color="auto"/>
            <w:right w:val="none" w:sz="0" w:space="0" w:color="auto"/>
          </w:divBdr>
          <w:divsChild>
            <w:div w:id="19364759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6217077">
      <w:bodyDiv w:val="1"/>
      <w:marLeft w:val="0"/>
      <w:marRight w:val="0"/>
      <w:marTop w:val="0"/>
      <w:marBottom w:val="0"/>
      <w:divBdr>
        <w:top w:val="none" w:sz="0" w:space="0" w:color="auto"/>
        <w:left w:val="none" w:sz="0" w:space="0" w:color="auto"/>
        <w:bottom w:val="none" w:sz="0" w:space="0" w:color="auto"/>
        <w:right w:val="none" w:sz="0" w:space="0" w:color="auto"/>
      </w:divBdr>
      <w:divsChild>
        <w:div w:id="976840842">
          <w:marLeft w:val="0"/>
          <w:marRight w:val="0"/>
          <w:marTop w:val="0"/>
          <w:marBottom w:val="0"/>
          <w:divBdr>
            <w:top w:val="none" w:sz="0" w:space="0" w:color="auto"/>
            <w:left w:val="none" w:sz="0" w:space="0" w:color="auto"/>
            <w:bottom w:val="none" w:sz="0" w:space="0" w:color="auto"/>
            <w:right w:val="none" w:sz="0" w:space="0" w:color="auto"/>
          </w:divBdr>
          <w:divsChild>
            <w:div w:id="1400664537">
              <w:marLeft w:val="0"/>
              <w:marRight w:val="0"/>
              <w:marTop w:val="0"/>
              <w:marBottom w:val="0"/>
              <w:divBdr>
                <w:top w:val="none" w:sz="0" w:space="0" w:color="auto"/>
                <w:left w:val="none" w:sz="0" w:space="0" w:color="auto"/>
                <w:bottom w:val="none" w:sz="0" w:space="0" w:color="auto"/>
                <w:right w:val="none" w:sz="0" w:space="0" w:color="auto"/>
              </w:divBdr>
              <w:divsChild>
                <w:div w:id="1458528512">
                  <w:marLeft w:val="0"/>
                  <w:marRight w:val="0"/>
                  <w:marTop w:val="0"/>
                  <w:marBottom w:val="0"/>
                  <w:divBdr>
                    <w:top w:val="none" w:sz="0" w:space="0" w:color="auto"/>
                    <w:left w:val="none" w:sz="0" w:space="0" w:color="auto"/>
                    <w:bottom w:val="none" w:sz="0" w:space="0" w:color="auto"/>
                    <w:right w:val="none" w:sz="0" w:space="0" w:color="auto"/>
                  </w:divBdr>
                  <w:divsChild>
                    <w:div w:id="2088306077">
                      <w:marLeft w:val="0"/>
                      <w:marRight w:val="0"/>
                      <w:marTop w:val="0"/>
                      <w:marBottom w:val="0"/>
                      <w:divBdr>
                        <w:top w:val="none" w:sz="0" w:space="0" w:color="auto"/>
                        <w:left w:val="none" w:sz="0" w:space="0" w:color="auto"/>
                        <w:bottom w:val="none" w:sz="0" w:space="0" w:color="auto"/>
                        <w:right w:val="none" w:sz="0" w:space="0" w:color="auto"/>
                      </w:divBdr>
                      <w:divsChild>
                        <w:div w:id="2118600852">
                          <w:marLeft w:val="0"/>
                          <w:marRight w:val="0"/>
                          <w:marTop w:val="0"/>
                          <w:marBottom w:val="0"/>
                          <w:divBdr>
                            <w:top w:val="none" w:sz="0" w:space="0" w:color="auto"/>
                            <w:left w:val="none" w:sz="0" w:space="0" w:color="auto"/>
                            <w:bottom w:val="none" w:sz="0" w:space="0" w:color="auto"/>
                            <w:right w:val="none" w:sz="0" w:space="0" w:color="auto"/>
                          </w:divBdr>
                          <w:divsChild>
                            <w:div w:id="1123839521">
                              <w:marLeft w:val="0"/>
                              <w:marRight w:val="0"/>
                              <w:marTop w:val="0"/>
                              <w:marBottom w:val="0"/>
                              <w:divBdr>
                                <w:top w:val="none" w:sz="0" w:space="0" w:color="auto"/>
                                <w:left w:val="none" w:sz="0" w:space="0" w:color="auto"/>
                                <w:bottom w:val="none" w:sz="0" w:space="0" w:color="auto"/>
                                <w:right w:val="none" w:sz="0" w:space="0" w:color="auto"/>
                              </w:divBdr>
                              <w:divsChild>
                                <w:div w:id="1926959540">
                                  <w:marLeft w:val="0"/>
                                  <w:marRight w:val="0"/>
                                  <w:marTop w:val="0"/>
                                  <w:marBottom w:val="0"/>
                                  <w:divBdr>
                                    <w:top w:val="none" w:sz="0" w:space="0" w:color="auto"/>
                                    <w:left w:val="none" w:sz="0" w:space="0" w:color="auto"/>
                                    <w:bottom w:val="none" w:sz="0" w:space="0" w:color="auto"/>
                                    <w:right w:val="none" w:sz="0" w:space="0" w:color="auto"/>
                                  </w:divBdr>
                                  <w:divsChild>
                                    <w:div w:id="1259559972">
                                      <w:marLeft w:val="0"/>
                                      <w:marRight w:val="0"/>
                                      <w:marTop w:val="0"/>
                                      <w:marBottom w:val="0"/>
                                      <w:divBdr>
                                        <w:top w:val="none" w:sz="0" w:space="0" w:color="auto"/>
                                        <w:left w:val="none" w:sz="0" w:space="0" w:color="auto"/>
                                        <w:bottom w:val="none" w:sz="0" w:space="0" w:color="auto"/>
                                        <w:right w:val="none" w:sz="0" w:space="0" w:color="auto"/>
                                      </w:divBdr>
                                      <w:divsChild>
                                        <w:div w:id="851601385">
                                          <w:marLeft w:val="0"/>
                                          <w:marRight w:val="0"/>
                                          <w:marTop w:val="0"/>
                                          <w:marBottom w:val="0"/>
                                          <w:divBdr>
                                            <w:top w:val="none" w:sz="0" w:space="0" w:color="auto"/>
                                            <w:left w:val="none" w:sz="0" w:space="0" w:color="auto"/>
                                            <w:bottom w:val="none" w:sz="0" w:space="0" w:color="auto"/>
                                            <w:right w:val="none" w:sz="0" w:space="0" w:color="auto"/>
                                          </w:divBdr>
                                          <w:divsChild>
                                            <w:div w:id="631133641">
                                              <w:marLeft w:val="0"/>
                                              <w:marRight w:val="0"/>
                                              <w:marTop w:val="0"/>
                                              <w:marBottom w:val="0"/>
                                              <w:divBdr>
                                                <w:top w:val="none" w:sz="0" w:space="0" w:color="auto"/>
                                                <w:left w:val="none" w:sz="0" w:space="0" w:color="auto"/>
                                                <w:bottom w:val="none" w:sz="0" w:space="0" w:color="auto"/>
                                                <w:right w:val="none" w:sz="0" w:space="0" w:color="auto"/>
                                              </w:divBdr>
                                              <w:divsChild>
                                                <w:div w:id="704871173">
                                                  <w:marLeft w:val="0"/>
                                                  <w:marRight w:val="0"/>
                                                  <w:marTop w:val="0"/>
                                                  <w:marBottom w:val="0"/>
                                                  <w:divBdr>
                                                    <w:top w:val="none" w:sz="0" w:space="0" w:color="auto"/>
                                                    <w:left w:val="none" w:sz="0" w:space="0" w:color="auto"/>
                                                    <w:bottom w:val="none" w:sz="0" w:space="0" w:color="auto"/>
                                                    <w:right w:val="none" w:sz="0" w:space="0" w:color="auto"/>
                                                  </w:divBdr>
                                                  <w:divsChild>
                                                    <w:div w:id="18119447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61671167">
                                          <w:marLeft w:val="0"/>
                                          <w:marRight w:val="0"/>
                                          <w:marTop w:val="0"/>
                                          <w:marBottom w:val="0"/>
                                          <w:divBdr>
                                            <w:top w:val="none" w:sz="0" w:space="0" w:color="auto"/>
                                            <w:left w:val="none" w:sz="0" w:space="0" w:color="auto"/>
                                            <w:bottom w:val="none" w:sz="0" w:space="0" w:color="auto"/>
                                            <w:right w:val="none" w:sz="0" w:space="0" w:color="auto"/>
                                          </w:divBdr>
                                          <w:divsChild>
                                            <w:div w:id="1415660013">
                                              <w:marLeft w:val="0"/>
                                              <w:marRight w:val="0"/>
                                              <w:marTop w:val="0"/>
                                              <w:marBottom w:val="0"/>
                                              <w:divBdr>
                                                <w:top w:val="none" w:sz="0" w:space="0" w:color="auto"/>
                                                <w:left w:val="none" w:sz="0" w:space="0" w:color="auto"/>
                                                <w:bottom w:val="none" w:sz="0" w:space="0" w:color="auto"/>
                                                <w:right w:val="none" w:sz="0" w:space="0" w:color="auto"/>
                                              </w:divBdr>
                                              <w:divsChild>
                                                <w:div w:id="718552924">
                                                  <w:marLeft w:val="0"/>
                                                  <w:marRight w:val="0"/>
                                                  <w:marTop w:val="0"/>
                                                  <w:marBottom w:val="0"/>
                                                  <w:divBdr>
                                                    <w:top w:val="none" w:sz="0" w:space="0" w:color="auto"/>
                                                    <w:left w:val="none" w:sz="0" w:space="0" w:color="auto"/>
                                                    <w:bottom w:val="none" w:sz="0" w:space="0" w:color="auto"/>
                                                    <w:right w:val="none" w:sz="0" w:space="0" w:color="auto"/>
                                                  </w:divBdr>
                                                  <w:divsChild>
                                                    <w:div w:id="20935023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791514034">
          <w:marLeft w:val="0"/>
          <w:marRight w:val="0"/>
          <w:marTop w:val="0"/>
          <w:marBottom w:val="0"/>
          <w:divBdr>
            <w:top w:val="none" w:sz="0" w:space="0" w:color="auto"/>
            <w:left w:val="none" w:sz="0" w:space="0" w:color="auto"/>
            <w:bottom w:val="none" w:sz="0" w:space="0" w:color="auto"/>
            <w:right w:val="none" w:sz="0" w:space="0" w:color="auto"/>
          </w:divBdr>
          <w:divsChild>
            <w:div w:id="974485752">
              <w:marLeft w:val="0"/>
              <w:marRight w:val="0"/>
              <w:marTop w:val="0"/>
              <w:marBottom w:val="0"/>
              <w:divBdr>
                <w:top w:val="none" w:sz="0" w:space="0" w:color="auto"/>
                <w:left w:val="none" w:sz="0" w:space="0" w:color="auto"/>
                <w:bottom w:val="none" w:sz="0" w:space="0" w:color="auto"/>
                <w:right w:val="none" w:sz="0" w:space="0" w:color="auto"/>
              </w:divBdr>
              <w:divsChild>
                <w:div w:id="1762333145">
                  <w:marLeft w:val="0"/>
                  <w:marRight w:val="0"/>
                  <w:marTop w:val="0"/>
                  <w:marBottom w:val="0"/>
                  <w:divBdr>
                    <w:top w:val="none" w:sz="0" w:space="0" w:color="auto"/>
                    <w:left w:val="none" w:sz="0" w:space="0" w:color="auto"/>
                    <w:bottom w:val="none" w:sz="0" w:space="0" w:color="auto"/>
                    <w:right w:val="none" w:sz="0" w:space="0" w:color="auto"/>
                  </w:divBdr>
                  <w:divsChild>
                    <w:div w:id="1684742643">
                      <w:marLeft w:val="0"/>
                      <w:marRight w:val="0"/>
                      <w:marTop w:val="0"/>
                      <w:marBottom w:val="0"/>
                      <w:divBdr>
                        <w:top w:val="none" w:sz="0" w:space="0" w:color="auto"/>
                        <w:left w:val="none" w:sz="0" w:space="0" w:color="auto"/>
                        <w:bottom w:val="none" w:sz="0" w:space="0" w:color="auto"/>
                        <w:right w:val="none" w:sz="0" w:space="0" w:color="auto"/>
                      </w:divBdr>
                      <w:divsChild>
                        <w:div w:id="1651908986">
                          <w:marLeft w:val="0"/>
                          <w:marRight w:val="0"/>
                          <w:marTop w:val="0"/>
                          <w:marBottom w:val="0"/>
                          <w:divBdr>
                            <w:top w:val="none" w:sz="0" w:space="0" w:color="auto"/>
                            <w:left w:val="none" w:sz="0" w:space="0" w:color="auto"/>
                            <w:bottom w:val="none" w:sz="0" w:space="0" w:color="auto"/>
                            <w:right w:val="none" w:sz="0" w:space="0" w:color="auto"/>
                          </w:divBdr>
                          <w:divsChild>
                            <w:div w:id="1491097505">
                              <w:marLeft w:val="0"/>
                              <w:marRight w:val="0"/>
                              <w:marTop w:val="0"/>
                              <w:marBottom w:val="0"/>
                              <w:divBdr>
                                <w:top w:val="none" w:sz="0" w:space="0" w:color="auto"/>
                                <w:left w:val="none" w:sz="0" w:space="0" w:color="auto"/>
                                <w:bottom w:val="none" w:sz="0" w:space="0" w:color="auto"/>
                                <w:right w:val="none" w:sz="0" w:space="0" w:color="auto"/>
                              </w:divBdr>
                              <w:divsChild>
                                <w:div w:id="1035542362">
                                  <w:marLeft w:val="0"/>
                                  <w:marRight w:val="0"/>
                                  <w:marTop w:val="0"/>
                                  <w:marBottom w:val="0"/>
                                  <w:divBdr>
                                    <w:top w:val="none" w:sz="0" w:space="0" w:color="auto"/>
                                    <w:left w:val="none" w:sz="0" w:space="0" w:color="auto"/>
                                    <w:bottom w:val="none" w:sz="0" w:space="0" w:color="auto"/>
                                    <w:right w:val="none" w:sz="0" w:space="0" w:color="auto"/>
                                  </w:divBdr>
                                  <w:divsChild>
                                    <w:div w:id="1956207984">
                                      <w:marLeft w:val="0"/>
                                      <w:marRight w:val="0"/>
                                      <w:marTop w:val="0"/>
                                      <w:marBottom w:val="0"/>
                                      <w:divBdr>
                                        <w:top w:val="none" w:sz="0" w:space="0" w:color="auto"/>
                                        <w:left w:val="none" w:sz="0" w:space="0" w:color="auto"/>
                                        <w:bottom w:val="none" w:sz="0" w:space="0" w:color="auto"/>
                                        <w:right w:val="none" w:sz="0" w:space="0" w:color="auto"/>
                                      </w:divBdr>
                                      <w:divsChild>
                                        <w:div w:id="461383015">
                                          <w:marLeft w:val="0"/>
                                          <w:marRight w:val="0"/>
                                          <w:marTop w:val="0"/>
                                          <w:marBottom w:val="0"/>
                                          <w:divBdr>
                                            <w:top w:val="none" w:sz="0" w:space="0" w:color="auto"/>
                                            <w:left w:val="none" w:sz="0" w:space="0" w:color="auto"/>
                                            <w:bottom w:val="none" w:sz="0" w:space="0" w:color="auto"/>
                                            <w:right w:val="none" w:sz="0" w:space="0" w:color="auto"/>
                                          </w:divBdr>
                                          <w:divsChild>
                                            <w:div w:id="1440948620">
                                              <w:marLeft w:val="0"/>
                                              <w:marRight w:val="0"/>
                                              <w:marTop w:val="0"/>
                                              <w:marBottom w:val="0"/>
                                              <w:divBdr>
                                                <w:top w:val="none" w:sz="0" w:space="0" w:color="auto"/>
                                                <w:left w:val="none" w:sz="0" w:space="0" w:color="auto"/>
                                                <w:bottom w:val="none" w:sz="0" w:space="0" w:color="auto"/>
                                                <w:right w:val="none" w:sz="0" w:space="0" w:color="auto"/>
                                              </w:divBdr>
                                              <w:divsChild>
                                                <w:div w:id="2015960081">
                                                  <w:marLeft w:val="0"/>
                                                  <w:marRight w:val="0"/>
                                                  <w:marTop w:val="0"/>
                                                  <w:marBottom w:val="0"/>
                                                  <w:divBdr>
                                                    <w:top w:val="none" w:sz="0" w:space="0" w:color="auto"/>
                                                    <w:left w:val="none" w:sz="0" w:space="0" w:color="auto"/>
                                                    <w:bottom w:val="none" w:sz="0" w:space="0" w:color="auto"/>
                                                    <w:right w:val="none" w:sz="0" w:space="0" w:color="auto"/>
                                                  </w:divBdr>
                                                  <w:divsChild>
                                                    <w:div w:id="3812501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874001486">
      <w:bodyDiv w:val="1"/>
      <w:marLeft w:val="0"/>
      <w:marRight w:val="0"/>
      <w:marTop w:val="0"/>
      <w:marBottom w:val="0"/>
      <w:divBdr>
        <w:top w:val="none" w:sz="0" w:space="0" w:color="auto"/>
        <w:left w:val="none" w:sz="0" w:space="0" w:color="auto"/>
        <w:bottom w:val="none" w:sz="0" w:space="0" w:color="auto"/>
        <w:right w:val="none" w:sz="0" w:space="0" w:color="auto"/>
      </w:divBdr>
    </w:div>
    <w:div w:id="882330566">
      <w:bodyDiv w:val="1"/>
      <w:marLeft w:val="0"/>
      <w:marRight w:val="0"/>
      <w:marTop w:val="0"/>
      <w:marBottom w:val="0"/>
      <w:divBdr>
        <w:top w:val="none" w:sz="0" w:space="0" w:color="auto"/>
        <w:left w:val="none" w:sz="0" w:space="0" w:color="auto"/>
        <w:bottom w:val="none" w:sz="0" w:space="0" w:color="auto"/>
        <w:right w:val="none" w:sz="0" w:space="0" w:color="auto"/>
      </w:divBdr>
    </w:div>
    <w:div w:id="899360550">
      <w:bodyDiv w:val="1"/>
      <w:marLeft w:val="0"/>
      <w:marRight w:val="0"/>
      <w:marTop w:val="0"/>
      <w:marBottom w:val="0"/>
      <w:divBdr>
        <w:top w:val="none" w:sz="0" w:space="0" w:color="auto"/>
        <w:left w:val="none" w:sz="0" w:space="0" w:color="auto"/>
        <w:bottom w:val="none" w:sz="0" w:space="0" w:color="auto"/>
        <w:right w:val="none" w:sz="0" w:space="0" w:color="auto"/>
      </w:divBdr>
      <w:divsChild>
        <w:div w:id="2068914326">
          <w:marLeft w:val="0"/>
          <w:marRight w:val="0"/>
          <w:marTop w:val="0"/>
          <w:marBottom w:val="0"/>
          <w:divBdr>
            <w:top w:val="none" w:sz="0" w:space="0" w:color="auto"/>
            <w:left w:val="none" w:sz="0" w:space="0" w:color="auto"/>
            <w:bottom w:val="none" w:sz="0" w:space="0" w:color="auto"/>
            <w:right w:val="none" w:sz="0" w:space="0" w:color="auto"/>
          </w:divBdr>
        </w:div>
      </w:divsChild>
    </w:div>
    <w:div w:id="928007053">
      <w:bodyDiv w:val="1"/>
      <w:marLeft w:val="0"/>
      <w:marRight w:val="0"/>
      <w:marTop w:val="0"/>
      <w:marBottom w:val="0"/>
      <w:divBdr>
        <w:top w:val="none" w:sz="0" w:space="0" w:color="auto"/>
        <w:left w:val="none" w:sz="0" w:space="0" w:color="auto"/>
        <w:bottom w:val="none" w:sz="0" w:space="0" w:color="auto"/>
        <w:right w:val="none" w:sz="0" w:space="0" w:color="auto"/>
      </w:divBdr>
    </w:div>
    <w:div w:id="973871247">
      <w:bodyDiv w:val="1"/>
      <w:marLeft w:val="0"/>
      <w:marRight w:val="0"/>
      <w:marTop w:val="0"/>
      <w:marBottom w:val="0"/>
      <w:divBdr>
        <w:top w:val="none" w:sz="0" w:space="0" w:color="auto"/>
        <w:left w:val="none" w:sz="0" w:space="0" w:color="auto"/>
        <w:bottom w:val="none" w:sz="0" w:space="0" w:color="auto"/>
        <w:right w:val="none" w:sz="0" w:space="0" w:color="auto"/>
      </w:divBdr>
    </w:div>
    <w:div w:id="996110226">
      <w:bodyDiv w:val="1"/>
      <w:marLeft w:val="0"/>
      <w:marRight w:val="0"/>
      <w:marTop w:val="0"/>
      <w:marBottom w:val="0"/>
      <w:divBdr>
        <w:top w:val="none" w:sz="0" w:space="0" w:color="auto"/>
        <w:left w:val="none" w:sz="0" w:space="0" w:color="auto"/>
        <w:bottom w:val="none" w:sz="0" w:space="0" w:color="auto"/>
        <w:right w:val="none" w:sz="0" w:space="0" w:color="auto"/>
      </w:divBdr>
    </w:div>
    <w:div w:id="1007363285">
      <w:bodyDiv w:val="1"/>
      <w:marLeft w:val="0"/>
      <w:marRight w:val="0"/>
      <w:marTop w:val="0"/>
      <w:marBottom w:val="0"/>
      <w:divBdr>
        <w:top w:val="none" w:sz="0" w:space="0" w:color="auto"/>
        <w:left w:val="none" w:sz="0" w:space="0" w:color="auto"/>
        <w:bottom w:val="none" w:sz="0" w:space="0" w:color="auto"/>
        <w:right w:val="none" w:sz="0" w:space="0" w:color="auto"/>
      </w:divBdr>
    </w:div>
    <w:div w:id="1101101193">
      <w:bodyDiv w:val="1"/>
      <w:marLeft w:val="0"/>
      <w:marRight w:val="0"/>
      <w:marTop w:val="0"/>
      <w:marBottom w:val="0"/>
      <w:divBdr>
        <w:top w:val="none" w:sz="0" w:space="0" w:color="auto"/>
        <w:left w:val="none" w:sz="0" w:space="0" w:color="auto"/>
        <w:bottom w:val="none" w:sz="0" w:space="0" w:color="auto"/>
        <w:right w:val="none" w:sz="0" w:space="0" w:color="auto"/>
      </w:divBdr>
    </w:div>
    <w:div w:id="1150949629">
      <w:bodyDiv w:val="1"/>
      <w:marLeft w:val="0"/>
      <w:marRight w:val="0"/>
      <w:marTop w:val="0"/>
      <w:marBottom w:val="0"/>
      <w:divBdr>
        <w:top w:val="none" w:sz="0" w:space="0" w:color="auto"/>
        <w:left w:val="none" w:sz="0" w:space="0" w:color="auto"/>
        <w:bottom w:val="none" w:sz="0" w:space="0" w:color="auto"/>
        <w:right w:val="none" w:sz="0" w:space="0" w:color="auto"/>
      </w:divBdr>
    </w:div>
    <w:div w:id="1174496705">
      <w:bodyDiv w:val="1"/>
      <w:marLeft w:val="0"/>
      <w:marRight w:val="0"/>
      <w:marTop w:val="0"/>
      <w:marBottom w:val="0"/>
      <w:divBdr>
        <w:top w:val="none" w:sz="0" w:space="0" w:color="auto"/>
        <w:left w:val="none" w:sz="0" w:space="0" w:color="auto"/>
        <w:bottom w:val="none" w:sz="0" w:space="0" w:color="auto"/>
        <w:right w:val="none" w:sz="0" w:space="0" w:color="auto"/>
      </w:divBdr>
      <w:divsChild>
        <w:div w:id="1726681982">
          <w:marLeft w:val="0"/>
          <w:marRight w:val="0"/>
          <w:marTop w:val="0"/>
          <w:marBottom w:val="0"/>
          <w:divBdr>
            <w:top w:val="none" w:sz="0" w:space="0" w:color="auto"/>
            <w:left w:val="none" w:sz="0" w:space="0" w:color="auto"/>
            <w:bottom w:val="none" w:sz="0" w:space="0" w:color="auto"/>
            <w:right w:val="none" w:sz="0" w:space="0" w:color="auto"/>
          </w:divBdr>
          <w:divsChild>
            <w:div w:id="20389704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8620482">
      <w:bodyDiv w:val="1"/>
      <w:marLeft w:val="0"/>
      <w:marRight w:val="0"/>
      <w:marTop w:val="0"/>
      <w:marBottom w:val="0"/>
      <w:divBdr>
        <w:top w:val="none" w:sz="0" w:space="0" w:color="auto"/>
        <w:left w:val="none" w:sz="0" w:space="0" w:color="auto"/>
        <w:bottom w:val="none" w:sz="0" w:space="0" w:color="auto"/>
        <w:right w:val="none" w:sz="0" w:space="0" w:color="auto"/>
      </w:divBdr>
    </w:div>
    <w:div w:id="1185360146">
      <w:bodyDiv w:val="1"/>
      <w:marLeft w:val="0"/>
      <w:marRight w:val="0"/>
      <w:marTop w:val="0"/>
      <w:marBottom w:val="0"/>
      <w:divBdr>
        <w:top w:val="none" w:sz="0" w:space="0" w:color="auto"/>
        <w:left w:val="none" w:sz="0" w:space="0" w:color="auto"/>
        <w:bottom w:val="none" w:sz="0" w:space="0" w:color="auto"/>
        <w:right w:val="none" w:sz="0" w:space="0" w:color="auto"/>
      </w:divBdr>
      <w:divsChild>
        <w:div w:id="1018891727">
          <w:marLeft w:val="0"/>
          <w:marRight w:val="0"/>
          <w:marTop w:val="0"/>
          <w:marBottom w:val="0"/>
          <w:divBdr>
            <w:top w:val="none" w:sz="0" w:space="0" w:color="auto"/>
            <w:left w:val="none" w:sz="0" w:space="0" w:color="auto"/>
            <w:bottom w:val="none" w:sz="0" w:space="0" w:color="auto"/>
            <w:right w:val="none" w:sz="0" w:space="0" w:color="auto"/>
          </w:divBdr>
          <w:divsChild>
            <w:div w:id="16114018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2886611">
      <w:bodyDiv w:val="1"/>
      <w:marLeft w:val="0"/>
      <w:marRight w:val="0"/>
      <w:marTop w:val="0"/>
      <w:marBottom w:val="0"/>
      <w:divBdr>
        <w:top w:val="none" w:sz="0" w:space="0" w:color="auto"/>
        <w:left w:val="none" w:sz="0" w:space="0" w:color="auto"/>
        <w:bottom w:val="none" w:sz="0" w:space="0" w:color="auto"/>
        <w:right w:val="none" w:sz="0" w:space="0" w:color="auto"/>
      </w:divBdr>
      <w:divsChild>
        <w:div w:id="37320620">
          <w:marLeft w:val="0"/>
          <w:marRight w:val="0"/>
          <w:marTop w:val="0"/>
          <w:marBottom w:val="0"/>
          <w:divBdr>
            <w:top w:val="none" w:sz="0" w:space="0" w:color="auto"/>
            <w:left w:val="none" w:sz="0" w:space="0" w:color="auto"/>
            <w:bottom w:val="none" w:sz="0" w:space="0" w:color="auto"/>
            <w:right w:val="none" w:sz="0" w:space="0" w:color="auto"/>
          </w:divBdr>
          <w:divsChild>
            <w:div w:id="1807434576">
              <w:marLeft w:val="0"/>
              <w:marRight w:val="0"/>
              <w:marTop w:val="0"/>
              <w:marBottom w:val="0"/>
              <w:divBdr>
                <w:top w:val="none" w:sz="0" w:space="0" w:color="auto"/>
                <w:left w:val="none" w:sz="0" w:space="0" w:color="auto"/>
                <w:bottom w:val="none" w:sz="0" w:space="0" w:color="auto"/>
                <w:right w:val="none" w:sz="0" w:space="0" w:color="auto"/>
              </w:divBdr>
              <w:divsChild>
                <w:div w:id="2074502898">
                  <w:marLeft w:val="0"/>
                  <w:marRight w:val="0"/>
                  <w:marTop w:val="0"/>
                  <w:marBottom w:val="0"/>
                  <w:divBdr>
                    <w:top w:val="none" w:sz="0" w:space="0" w:color="auto"/>
                    <w:left w:val="none" w:sz="0" w:space="0" w:color="auto"/>
                    <w:bottom w:val="none" w:sz="0" w:space="0" w:color="auto"/>
                    <w:right w:val="none" w:sz="0" w:space="0" w:color="auto"/>
                  </w:divBdr>
                  <w:divsChild>
                    <w:div w:id="5948995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75241521">
          <w:marLeft w:val="0"/>
          <w:marRight w:val="0"/>
          <w:marTop w:val="0"/>
          <w:marBottom w:val="0"/>
          <w:divBdr>
            <w:top w:val="none" w:sz="0" w:space="0" w:color="auto"/>
            <w:left w:val="none" w:sz="0" w:space="0" w:color="auto"/>
            <w:bottom w:val="none" w:sz="0" w:space="0" w:color="auto"/>
            <w:right w:val="none" w:sz="0" w:space="0" w:color="auto"/>
          </w:divBdr>
          <w:divsChild>
            <w:div w:id="1575818117">
              <w:marLeft w:val="0"/>
              <w:marRight w:val="0"/>
              <w:marTop w:val="0"/>
              <w:marBottom w:val="0"/>
              <w:divBdr>
                <w:top w:val="none" w:sz="0" w:space="0" w:color="auto"/>
                <w:left w:val="none" w:sz="0" w:space="0" w:color="auto"/>
                <w:bottom w:val="none" w:sz="0" w:space="0" w:color="auto"/>
                <w:right w:val="none" w:sz="0" w:space="0" w:color="auto"/>
              </w:divBdr>
              <w:divsChild>
                <w:div w:id="1824814661">
                  <w:marLeft w:val="0"/>
                  <w:marRight w:val="0"/>
                  <w:marTop w:val="0"/>
                  <w:marBottom w:val="0"/>
                  <w:divBdr>
                    <w:top w:val="none" w:sz="0" w:space="0" w:color="auto"/>
                    <w:left w:val="none" w:sz="0" w:space="0" w:color="auto"/>
                    <w:bottom w:val="none" w:sz="0" w:space="0" w:color="auto"/>
                    <w:right w:val="none" w:sz="0" w:space="0" w:color="auto"/>
                  </w:divBdr>
                  <w:divsChild>
                    <w:div w:id="4580354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25664469">
      <w:bodyDiv w:val="1"/>
      <w:marLeft w:val="0"/>
      <w:marRight w:val="0"/>
      <w:marTop w:val="0"/>
      <w:marBottom w:val="0"/>
      <w:divBdr>
        <w:top w:val="none" w:sz="0" w:space="0" w:color="auto"/>
        <w:left w:val="none" w:sz="0" w:space="0" w:color="auto"/>
        <w:bottom w:val="none" w:sz="0" w:space="0" w:color="auto"/>
        <w:right w:val="none" w:sz="0" w:space="0" w:color="auto"/>
      </w:divBdr>
    </w:div>
    <w:div w:id="1374772982">
      <w:bodyDiv w:val="1"/>
      <w:marLeft w:val="0"/>
      <w:marRight w:val="0"/>
      <w:marTop w:val="0"/>
      <w:marBottom w:val="0"/>
      <w:divBdr>
        <w:top w:val="none" w:sz="0" w:space="0" w:color="auto"/>
        <w:left w:val="none" w:sz="0" w:space="0" w:color="auto"/>
        <w:bottom w:val="none" w:sz="0" w:space="0" w:color="auto"/>
        <w:right w:val="none" w:sz="0" w:space="0" w:color="auto"/>
      </w:divBdr>
    </w:div>
    <w:div w:id="1394697387">
      <w:bodyDiv w:val="1"/>
      <w:marLeft w:val="0"/>
      <w:marRight w:val="0"/>
      <w:marTop w:val="0"/>
      <w:marBottom w:val="0"/>
      <w:divBdr>
        <w:top w:val="none" w:sz="0" w:space="0" w:color="auto"/>
        <w:left w:val="none" w:sz="0" w:space="0" w:color="auto"/>
        <w:bottom w:val="none" w:sz="0" w:space="0" w:color="auto"/>
        <w:right w:val="none" w:sz="0" w:space="0" w:color="auto"/>
      </w:divBdr>
    </w:div>
    <w:div w:id="1399597898">
      <w:bodyDiv w:val="1"/>
      <w:marLeft w:val="0"/>
      <w:marRight w:val="0"/>
      <w:marTop w:val="0"/>
      <w:marBottom w:val="0"/>
      <w:divBdr>
        <w:top w:val="none" w:sz="0" w:space="0" w:color="auto"/>
        <w:left w:val="none" w:sz="0" w:space="0" w:color="auto"/>
        <w:bottom w:val="none" w:sz="0" w:space="0" w:color="auto"/>
        <w:right w:val="none" w:sz="0" w:space="0" w:color="auto"/>
      </w:divBdr>
    </w:div>
    <w:div w:id="1404184261">
      <w:bodyDiv w:val="1"/>
      <w:marLeft w:val="0"/>
      <w:marRight w:val="0"/>
      <w:marTop w:val="0"/>
      <w:marBottom w:val="0"/>
      <w:divBdr>
        <w:top w:val="none" w:sz="0" w:space="0" w:color="auto"/>
        <w:left w:val="none" w:sz="0" w:space="0" w:color="auto"/>
        <w:bottom w:val="none" w:sz="0" w:space="0" w:color="auto"/>
        <w:right w:val="none" w:sz="0" w:space="0" w:color="auto"/>
      </w:divBdr>
    </w:div>
    <w:div w:id="1448812564">
      <w:bodyDiv w:val="1"/>
      <w:marLeft w:val="0"/>
      <w:marRight w:val="0"/>
      <w:marTop w:val="0"/>
      <w:marBottom w:val="0"/>
      <w:divBdr>
        <w:top w:val="none" w:sz="0" w:space="0" w:color="auto"/>
        <w:left w:val="none" w:sz="0" w:space="0" w:color="auto"/>
        <w:bottom w:val="none" w:sz="0" w:space="0" w:color="auto"/>
        <w:right w:val="none" w:sz="0" w:space="0" w:color="auto"/>
      </w:divBdr>
      <w:divsChild>
        <w:div w:id="166790397">
          <w:marLeft w:val="0"/>
          <w:marRight w:val="0"/>
          <w:marTop w:val="0"/>
          <w:marBottom w:val="0"/>
          <w:divBdr>
            <w:top w:val="none" w:sz="0" w:space="0" w:color="auto"/>
            <w:left w:val="none" w:sz="0" w:space="0" w:color="auto"/>
            <w:bottom w:val="none" w:sz="0" w:space="0" w:color="auto"/>
            <w:right w:val="none" w:sz="0" w:space="0" w:color="auto"/>
          </w:divBdr>
          <w:divsChild>
            <w:div w:id="19565176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7235733">
      <w:bodyDiv w:val="1"/>
      <w:marLeft w:val="0"/>
      <w:marRight w:val="0"/>
      <w:marTop w:val="0"/>
      <w:marBottom w:val="0"/>
      <w:divBdr>
        <w:top w:val="none" w:sz="0" w:space="0" w:color="auto"/>
        <w:left w:val="none" w:sz="0" w:space="0" w:color="auto"/>
        <w:bottom w:val="none" w:sz="0" w:space="0" w:color="auto"/>
        <w:right w:val="none" w:sz="0" w:space="0" w:color="auto"/>
      </w:divBdr>
    </w:div>
    <w:div w:id="1515456354">
      <w:bodyDiv w:val="1"/>
      <w:marLeft w:val="0"/>
      <w:marRight w:val="0"/>
      <w:marTop w:val="0"/>
      <w:marBottom w:val="0"/>
      <w:divBdr>
        <w:top w:val="none" w:sz="0" w:space="0" w:color="auto"/>
        <w:left w:val="none" w:sz="0" w:space="0" w:color="auto"/>
        <w:bottom w:val="none" w:sz="0" w:space="0" w:color="auto"/>
        <w:right w:val="none" w:sz="0" w:space="0" w:color="auto"/>
      </w:divBdr>
    </w:div>
    <w:div w:id="1543051470">
      <w:bodyDiv w:val="1"/>
      <w:marLeft w:val="0"/>
      <w:marRight w:val="0"/>
      <w:marTop w:val="0"/>
      <w:marBottom w:val="0"/>
      <w:divBdr>
        <w:top w:val="none" w:sz="0" w:space="0" w:color="auto"/>
        <w:left w:val="none" w:sz="0" w:space="0" w:color="auto"/>
        <w:bottom w:val="none" w:sz="0" w:space="0" w:color="auto"/>
        <w:right w:val="none" w:sz="0" w:space="0" w:color="auto"/>
      </w:divBdr>
      <w:divsChild>
        <w:div w:id="722021098">
          <w:marLeft w:val="0"/>
          <w:marRight w:val="0"/>
          <w:marTop w:val="0"/>
          <w:marBottom w:val="0"/>
          <w:divBdr>
            <w:top w:val="none" w:sz="0" w:space="0" w:color="auto"/>
            <w:left w:val="none" w:sz="0" w:space="0" w:color="auto"/>
            <w:bottom w:val="none" w:sz="0" w:space="0" w:color="auto"/>
            <w:right w:val="none" w:sz="0" w:space="0" w:color="auto"/>
          </w:divBdr>
          <w:divsChild>
            <w:div w:id="2755233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3977314">
      <w:bodyDiv w:val="1"/>
      <w:marLeft w:val="0"/>
      <w:marRight w:val="0"/>
      <w:marTop w:val="0"/>
      <w:marBottom w:val="0"/>
      <w:divBdr>
        <w:top w:val="none" w:sz="0" w:space="0" w:color="auto"/>
        <w:left w:val="none" w:sz="0" w:space="0" w:color="auto"/>
        <w:bottom w:val="none" w:sz="0" w:space="0" w:color="auto"/>
        <w:right w:val="none" w:sz="0" w:space="0" w:color="auto"/>
      </w:divBdr>
    </w:div>
    <w:div w:id="1571767467">
      <w:bodyDiv w:val="1"/>
      <w:marLeft w:val="0"/>
      <w:marRight w:val="0"/>
      <w:marTop w:val="0"/>
      <w:marBottom w:val="0"/>
      <w:divBdr>
        <w:top w:val="none" w:sz="0" w:space="0" w:color="auto"/>
        <w:left w:val="none" w:sz="0" w:space="0" w:color="auto"/>
        <w:bottom w:val="none" w:sz="0" w:space="0" w:color="auto"/>
        <w:right w:val="none" w:sz="0" w:space="0" w:color="auto"/>
      </w:divBdr>
    </w:div>
    <w:div w:id="1571845872">
      <w:bodyDiv w:val="1"/>
      <w:marLeft w:val="0"/>
      <w:marRight w:val="0"/>
      <w:marTop w:val="0"/>
      <w:marBottom w:val="0"/>
      <w:divBdr>
        <w:top w:val="none" w:sz="0" w:space="0" w:color="auto"/>
        <w:left w:val="none" w:sz="0" w:space="0" w:color="auto"/>
        <w:bottom w:val="none" w:sz="0" w:space="0" w:color="auto"/>
        <w:right w:val="none" w:sz="0" w:space="0" w:color="auto"/>
      </w:divBdr>
      <w:divsChild>
        <w:div w:id="904491245">
          <w:blockQuote w:val="1"/>
          <w:marLeft w:val="720"/>
          <w:marRight w:val="720"/>
          <w:marTop w:val="100"/>
          <w:marBottom w:val="100"/>
          <w:divBdr>
            <w:top w:val="none" w:sz="0" w:space="0" w:color="auto"/>
            <w:left w:val="none" w:sz="0" w:space="0" w:color="auto"/>
            <w:bottom w:val="none" w:sz="0" w:space="0" w:color="auto"/>
            <w:right w:val="none" w:sz="0" w:space="0" w:color="auto"/>
          </w:divBdr>
        </w:div>
        <w:div w:id="1355233450">
          <w:marLeft w:val="0"/>
          <w:marRight w:val="0"/>
          <w:marTop w:val="0"/>
          <w:marBottom w:val="0"/>
          <w:divBdr>
            <w:top w:val="none" w:sz="0" w:space="0" w:color="auto"/>
            <w:left w:val="none" w:sz="0" w:space="0" w:color="auto"/>
            <w:bottom w:val="none" w:sz="0" w:space="0" w:color="auto"/>
            <w:right w:val="none" w:sz="0" w:space="0" w:color="auto"/>
          </w:divBdr>
          <w:divsChild>
            <w:div w:id="18801242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7953333">
      <w:bodyDiv w:val="1"/>
      <w:marLeft w:val="0"/>
      <w:marRight w:val="0"/>
      <w:marTop w:val="0"/>
      <w:marBottom w:val="0"/>
      <w:divBdr>
        <w:top w:val="none" w:sz="0" w:space="0" w:color="auto"/>
        <w:left w:val="none" w:sz="0" w:space="0" w:color="auto"/>
        <w:bottom w:val="none" w:sz="0" w:space="0" w:color="auto"/>
        <w:right w:val="none" w:sz="0" w:space="0" w:color="auto"/>
      </w:divBdr>
    </w:div>
    <w:div w:id="1591163476">
      <w:bodyDiv w:val="1"/>
      <w:marLeft w:val="0"/>
      <w:marRight w:val="0"/>
      <w:marTop w:val="0"/>
      <w:marBottom w:val="0"/>
      <w:divBdr>
        <w:top w:val="none" w:sz="0" w:space="0" w:color="auto"/>
        <w:left w:val="none" w:sz="0" w:space="0" w:color="auto"/>
        <w:bottom w:val="none" w:sz="0" w:space="0" w:color="auto"/>
        <w:right w:val="none" w:sz="0" w:space="0" w:color="auto"/>
      </w:divBdr>
    </w:div>
    <w:div w:id="1606689680">
      <w:bodyDiv w:val="1"/>
      <w:marLeft w:val="0"/>
      <w:marRight w:val="0"/>
      <w:marTop w:val="0"/>
      <w:marBottom w:val="0"/>
      <w:divBdr>
        <w:top w:val="none" w:sz="0" w:space="0" w:color="auto"/>
        <w:left w:val="none" w:sz="0" w:space="0" w:color="auto"/>
        <w:bottom w:val="none" w:sz="0" w:space="0" w:color="auto"/>
        <w:right w:val="none" w:sz="0" w:space="0" w:color="auto"/>
      </w:divBdr>
    </w:div>
    <w:div w:id="1608733974">
      <w:bodyDiv w:val="1"/>
      <w:marLeft w:val="0"/>
      <w:marRight w:val="0"/>
      <w:marTop w:val="0"/>
      <w:marBottom w:val="0"/>
      <w:divBdr>
        <w:top w:val="none" w:sz="0" w:space="0" w:color="auto"/>
        <w:left w:val="none" w:sz="0" w:space="0" w:color="auto"/>
        <w:bottom w:val="none" w:sz="0" w:space="0" w:color="auto"/>
        <w:right w:val="none" w:sz="0" w:space="0" w:color="auto"/>
      </w:divBdr>
      <w:divsChild>
        <w:div w:id="1892232211">
          <w:marLeft w:val="0"/>
          <w:marRight w:val="0"/>
          <w:marTop w:val="0"/>
          <w:marBottom w:val="0"/>
          <w:divBdr>
            <w:top w:val="none" w:sz="0" w:space="0" w:color="auto"/>
            <w:left w:val="none" w:sz="0" w:space="0" w:color="auto"/>
            <w:bottom w:val="none" w:sz="0" w:space="0" w:color="auto"/>
            <w:right w:val="none" w:sz="0" w:space="0" w:color="auto"/>
          </w:divBdr>
        </w:div>
      </w:divsChild>
    </w:div>
    <w:div w:id="1649750585">
      <w:bodyDiv w:val="1"/>
      <w:marLeft w:val="0"/>
      <w:marRight w:val="0"/>
      <w:marTop w:val="0"/>
      <w:marBottom w:val="0"/>
      <w:divBdr>
        <w:top w:val="none" w:sz="0" w:space="0" w:color="auto"/>
        <w:left w:val="none" w:sz="0" w:space="0" w:color="auto"/>
        <w:bottom w:val="none" w:sz="0" w:space="0" w:color="auto"/>
        <w:right w:val="none" w:sz="0" w:space="0" w:color="auto"/>
      </w:divBdr>
    </w:div>
    <w:div w:id="1653102840">
      <w:bodyDiv w:val="1"/>
      <w:marLeft w:val="0"/>
      <w:marRight w:val="0"/>
      <w:marTop w:val="0"/>
      <w:marBottom w:val="0"/>
      <w:divBdr>
        <w:top w:val="none" w:sz="0" w:space="0" w:color="auto"/>
        <w:left w:val="none" w:sz="0" w:space="0" w:color="auto"/>
        <w:bottom w:val="none" w:sz="0" w:space="0" w:color="auto"/>
        <w:right w:val="none" w:sz="0" w:space="0" w:color="auto"/>
      </w:divBdr>
    </w:div>
    <w:div w:id="1661738851">
      <w:bodyDiv w:val="1"/>
      <w:marLeft w:val="0"/>
      <w:marRight w:val="0"/>
      <w:marTop w:val="0"/>
      <w:marBottom w:val="0"/>
      <w:divBdr>
        <w:top w:val="none" w:sz="0" w:space="0" w:color="auto"/>
        <w:left w:val="none" w:sz="0" w:space="0" w:color="auto"/>
        <w:bottom w:val="none" w:sz="0" w:space="0" w:color="auto"/>
        <w:right w:val="none" w:sz="0" w:space="0" w:color="auto"/>
      </w:divBdr>
    </w:div>
    <w:div w:id="1669794871">
      <w:bodyDiv w:val="1"/>
      <w:marLeft w:val="0"/>
      <w:marRight w:val="0"/>
      <w:marTop w:val="0"/>
      <w:marBottom w:val="0"/>
      <w:divBdr>
        <w:top w:val="none" w:sz="0" w:space="0" w:color="auto"/>
        <w:left w:val="none" w:sz="0" w:space="0" w:color="auto"/>
        <w:bottom w:val="none" w:sz="0" w:space="0" w:color="auto"/>
        <w:right w:val="none" w:sz="0" w:space="0" w:color="auto"/>
      </w:divBdr>
    </w:div>
    <w:div w:id="1686319669">
      <w:bodyDiv w:val="1"/>
      <w:marLeft w:val="0"/>
      <w:marRight w:val="0"/>
      <w:marTop w:val="0"/>
      <w:marBottom w:val="0"/>
      <w:divBdr>
        <w:top w:val="none" w:sz="0" w:space="0" w:color="auto"/>
        <w:left w:val="none" w:sz="0" w:space="0" w:color="auto"/>
        <w:bottom w:val="none" w:sz="0" w:space="0" w:color="auto"/>
        <w:right w:val="none" w:sz="0" w:space="0" w:color="auto"/>
      </w:divBdr>
      <w:divsChild>
        <w:div w:id="50733291">
          <w:marLeft w:val="0"/>
          <w:marRight w:val="0"/>
          <w:marTop w:val="0"/>
          <w:marBottom w:val="0"/>
          <w:divBdr>
            <w:top w:val="none" w:sz="0" w:space="0" w:color="auto"/>
            <w:left w:val="none" w:sz="0" w:space="0" w:color="auto"/>
            <w:bottom w:val="none" w:sz="0" w:space="0" w:color="auto"/>
            <w:right w:val="none" w:sz="0" w:space="0" w:color="auto"/>
          </w:divBdr>
          <w:divsChild>
            <w:div w:id="1340285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7093869">
      <w:bodyDiv w:val="1"/>
      <w:marLeft w:val="0"/>
      <w:marRight w:val="0"/>
      <w:marTop w:val="0"/>
      <w:marBottom w:val="0"/>
      <w:divBdr>
        <w:top w:val="none" w:sz="0" w:space="0" w:color="auto"/>
        <w:left w:val="none" w:sz="0" w:space="0" w:color="auto"/>
        <w:bottom w:val="none" w:sz="0" w:space="0" w:color="auto"/>
        <w:right w:val="none" w:sz="0" w:space="0" w:color="auto"/>
      </w:divBdr>
      <w:divsChild>
        <w:div w:id="87249727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37892700">
      <w:bodyDiv w:val="1"/>
      <w:marLeft w:val="0"/>
      <w:marRight w:val="0"/>
      <w:marTop w:val="0"/>
      <w:marBottom w:val="0"/>
      <w:divBdr>
        <w:top w:val="none" w:sz="0" w:space="0" w:color="auto"/>
        <w:left w:val="none" w:sz="0" w:space="0" w:color="auto"/>
        <w:bottom w:val="none" w:sz="0" w:space="0" w:color="auto"/>
        <w:right w:val="none" w:sz="0" w:space="0" w:color="auto"/>
      </w:divBdr>
    </w:div>
    <w:div w:id="1744908623">
      <w:bodyDiv w:val="1"/>
      <w:marLeft w:val="0"/>
      <w:marRight w:val="0"/>
      <w:marTop w:val="0"/>
      <w:marBottom w:val="0"/>
      <w:divBdr>
        <w:top w:val="none" w:sz="0" w:space="0" w:color="auto"/>
        <w:left w:val="none" w:sz="0" w:space="0" w:color="auto"/>
        <w:bottom w:val="none" w:sz="0" w:space="0" w:color="auto"/>
        <w:right w:val="none" w:sz="0" w:space="0" w:color="auto"/>
      </w:divBdr>
    </w:div>
    <w:div w:id="1764643709">
      <w:bodyDiv w:val="1"/>
      <w:marLeft w:val="0"/>
      <w:marRight w:val="0"/>
      <w:marTop w:val="0"/>
      <w:marBottom w:val="0"/>
      <w:divBdr>
        <w:top w:val="none" w:sz="0" w:space="0" w:color="auto"/>
        <w:left w:val="none" w:sz="0" w:space="0" w:color="auto"/>
        <w:bottom w:val="none" w:sz="0" w:space="0" w:color="auto"/>
        <w:right w:val="none" w:sz="0" w:space="0" w:color="auto"/>
      </w:divBdr>
    </w:div>
    <w:div w:id="1791509949">
      <w:bodyDiv w:val="1"/>
      <w:marLeft w:val="0"/>
      <w:marRight w:val="0"/>
      <w:marTop w:val="0"/>
      <w:marBottom w:val="0"/>
      <w:divBdr>
        <w:top w:val="none" w:sz="0" w:space="0" w:color="auto"/>
        <w:left w:val="none" w:sz="0" w:space="0" w:color="auto"/>
        <w:bottom w:val="none" w:sz="0" w:space="0" w:color="auto"/>
        <w:right w:val="none" w:sz="0" w:space="0" w:color="auto"/>
      </w:divBdr>
      <w:divsChild>
        <w:div w:id="400104833">
          <w:marLeft w:val="0"/>
          <w:marRight w:val="0"/>
          <w:marTop w:val="0"/>
          <w:marBottom w:val="0"/>
          <w:divBdr>
            <w:top w:val="none" w:sz="0" w:space="0" w:color="auto"/>
            <w:left w:val="none" w:sz="0" w:space="0" w:color="auto"/>
            <w:bottom w:val="none" w:sz="0" w:space="0" w:color="auto"/>
            <w:right w:val="none" w:sz="0" w:space="0" w:color="auto"/>
          </w:divBdr>
        </w:div>
      </w:divsChild>
    </w:div>
    <w:div w:id="1802727532">
      <w:bodyDiv w:val="1"/>
      <w:marLeft w:val="0"/>
      <w:marRight w:val="0"/>
      <w:marTop w:val="0"/>
      <w:marBottom w:val="0"/>
      <w:divBdr>
        <w:top w:val="none" w:sz="0" w:space="0" w:color="auto"/>
        <w:left w:val="none" w:sz="0" w:space="0" w:color="auto"/>
        <w:bottom w:val="none" w:sz="0" w:space="0" w:color="auto"/>
        <w:right w:val="none" w:sz="0" w:space="0" w:color="auto"/>
      </w:divBdr>
    </w:div>
    <w:div w:id="1805075994">
      <w:bodyDiv w:val="1"/>
      <w:marLeft w:val="0"/>
      <w:marRight w:val="0"/>
      <w:marTop w:val="0"/>
      <w:marBottom w:val="0"/>
      <w:divBdr>
        <w:top w:val="none" w:sz="0" w:space="0" w:color="auto"/>
        <w:left w:val="none" w:sz="0" w:space="0" w:color="auto"/>
        <w:bottom w:val="none" w:sz="0" w:space="0" w:color="auto"/>
        <w:right w:val="none" w:sz="0" w:space="0" w:color="auto"/>
      </w:divBdr>
    </w:div>
    <w:div w:id="1817451873">
      <w:bodyDiv w:val="1"/>
      <w:marLeft w:val="0"/>
      <w:marRight w:val="0"/>
      <w:marTop w:val="0"/>
      <w:marBottom w:val="0"/>
      <w:divBdr>
        <w:top w:val="none" w:sz="0" w:space="0" w:color="auto"/>
        <w:left w:val="none" w:sz="0" w:space="0" w:color="auto"/>
        <w:bottom w:val="none" w:sz="0" w:space="0" w:color="auto"/>
        <w:right w:val="none" w:sz="0" w:space="0" w:color="auto"/>
      </w:divBdr>
    </w:div>
    <w:div w:id="1839416688">
      <w:bodyDiv w:val="1"/>
      <w:marLeft w:val="0"/>
      <w:marRight w:val="0"/>
      <w:marTop w:val="0"/>
      <w:marBottom w:val="0"/>
      <w:divBdr>
        <w:top w:val="none" w:sz="0" w:space="0" w:color="auto"/>
        <w:left w:val="none" w:sz="0" w:space="0" w:color="auto"/>
        <w:bottom w:val="none" w:sz="0" w:space="0" w:color="auto"/>
        <w:right w:val="none" w:sz="0" w:space="0" w:color="auto"/>
      </w:divBdr>
    </w:div>
    <w:div w:id="1840123473">
      <w:bodyDiv w:val="1"/>
      <w:marLeft w:val="0"/>
      <w:marRight w:val="0"/>
      <w:marTop w:val="0"/>
      <w:marBottom w:val="0"/>
      <w:divBdr>
        <w:top w:val="none" w:sz="0" w:space="0" w:color="auto"/>
        <w:left w:val="none" w:sz="0" w:space="0" w:color="auto"/>
        <w:bottom w:val="none" w:sz="0" w:space="0" w:color="auto"/>
        <w:right w:val="none" w:sz="0" w:space="0" w:color="auto"/>
      </w:divBdr>
      <w:divsChild>
        <w:div w:id="1239055431">
          <w:marLeft w:val="0"/>
          <w:marRight w:val="0"/>
          <w:marTop w:val="0"/>
          <w:marBottom w:val="0"/>
          <w:divBdr>
            <w:top w:val="none" w:sz="0" w:space="0" w:color="auto"/>
            <w:left w:val="none" w:sz="0" w:space="0" w:color="auto"/>
            <w:bottom w:val="none" w:sz="0" w:space="0" w:color="auto"/>
            <w:right w:val="none" w:sz="0" w:space="0" w:color="auto"/>
          </w:divBdr>
        </w:div>
      </w:divsChild>
    </w:div>
    <w:div w:id="1841575116">
      <w:bodyDiv w:val="1"/>
      <w:marLeft w:val="0"/>
      <w:marRight w:val="0"/>
      <w:marTop w:val="0"/>
      <w:marBottom w:val="0"/>
      <w:divBdr>
        <w:top w:val="none" w:sz="0" w:space="0" w:color="auto"/>
        <w:left w:val="none" w:sz="0" w:space="0" w:color="auto"/>
        <w:bottom w:val="none" w:sz="0" w:space="0" w:color="auto"/>
        <w:right w:val="none" w:sz="0" w:space="0" w:color="auto"/>
      </w:divBdr>
    </w:div>
    <w:div w:id="1865902581">
      <w:bodyDiv w:val="1"/>
      <w:marLeft w:val="0"/>
      <w:marRight w:val="0"/>
      <w:marTop w:val="0"/>
      <w:marBottom w:val="0"/>
      <w:divBdr>
        <w:top w:val="none" w:sz="0" w:space="0" w:color="auto"/>
        <w:left w:val="none" w:sz="0" w:space="0" w:color="auto"/>
        <w:bottom w:val="none" w:sz="0" w:space="0" w:color="auto"/>
        <w:right w:val="none" w:sz="0" w:space="0" w:color="auto"/>
      </w:divBdr>
      <w:divsChild>
        <w:div w:id="1054813203">
          <w:marLeft w:val="0"/>
          <w:marRight w:val="0"/>
          <w:marTop w:val="0"/>
          <w:marBottom w:val="0"/>
          <w:divBdr>
            <w:top w:val="none" w:sz="0" w:space="0" w:color="auto"/>
            <w:left w:val="none" w:sz="0" w:space="0" w:color="auto"/>
            <w:bottom w:val="none" w:sz="0" w:space="0" w:color="auto"/>
            <w:right w:val="none" w:sz="0" w:space="0" w:color="auto"/>
          </w:divBdr>
          <w:divsChild>
            <w:div w:id="17609076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8791593">
      <w:bodyDiv w:val="1"/>
      <w:marLeft w:val="0"/>
      <w:marRight w:val="0"/>
      <w:marTop w:val="0"/>
      <w:marBottom w:val="0"/>
      <w:divBdr>
        <w:top w:val="none" w:sz="0" w:space="0" w:color="auto"/>
        <w:left w:val="none" w:sz="0" w:space="0" w:color="auto"/>
        <w:bottom w:val="none" w:sz="0" w:space="0" w:color="auto"/>
        <w:right w:val="none" w:sz="0" w:space="0" w:color="auto"/>
      </w:divBdr>
      <w:divsChild>
        <w:div w:id="2124759448">
          <w:marLeft w:val="0"/>
          <w:marRight w:val="0"/>
          <w:marTop w:val="0"/>
          <w:marBottom w:val="0"/>
          <w:divBdr>
            <w:top w:val="none" w:sz="0" w:space="0" w:color="auto"/>
            <w:left w:val="none" w:sz="0" w:space="0" w:color="auto"/>
            <w:bottom w:val="none" w:sz="0" w:space="0" w:color="auto"/>
            <w:right w:val="none" w:sz="0" w:space="0" w:color="auto"/>
          </w:divBdr>
          <w:divsChild>
            <w:div w:id="13052390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5606733">
      <w:bodyDiv w:val="1"/>
      <w:marLeft w:val="0"/>
      <w:marRight w:val="0"/>
      <w:marTop w:val="0"/>
      <w:marBottom w:val="0"/>
      <w:divBdr>
        <w:top w:val="none" w:sz="0" w:space="0" w:color="auto"/>
        <w:left w:val="none" w:sz="0" w:space="0" w:color="auto"/>
        <w:bottom w:val="none" w:sz="0" w:space="0" w:color="auto"/>
        <w:right w:val="none" w:sz="0" w:space="0" w:color="auto"/>
      </w:divBdr>
    </w:div>
    <w:div w:id="1879077751">
      <w:bodyDiv w:val="1"/>
      <w:marLeft w:val="0"/>
      <w:marRight w:val="0"/>
      <w:marTop w:val="0"/>
      <w:marBottom w:val="0"/>
      <w:divBdr>
        <w:top w:val="none" w:sz="0" w:space="0" w:color="auto"/>
        <w:left w:val="none" w:sz="0" w:space="0" w:color="auto"/>
        <w:bottom w:val="none" w:sz="0" w:space="0" w:color="auto"/>
        <w:right w:val="none" w:sz="0" w:space="0" w:color="auto"/>
      </w:divBdr>
      <w:divsChild>
        <w:div w:id="2079283109">
          <w:marLeft w:val="0"/>
          <w:marRight w:val="0"/>
          <w:marTop w:val="0"/>
          <w:marBottom w:val="0"/>
          <w:divBdr>
            <w:top w:val="none" w:sz="0" w:space="0" w:color="auto"/>
            <w:left w:val="none" w:sz="0" w:space="0" w:color="auto"/>
            <w:bottom w:val="none" w:sz="0" w:space="0" w:color="auto"/>
            <w:right w:val="none" w:sz="0" w:space="0" w:color="auto"/>
          </w:divBdr>
          <w:divsChild>
            <w:div w:id="17825264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2493822">
      <w:bodyDiv w:val="1"/>
      <w:marLeft w:val="0"/>
      <w:marRight w:val="0"/>
      <w:marTop w:val="0"/>
      <w:marBottom w:val="0"/>
      <w:divBdr>
        <w:top w:val="none" w:sz="0" w:space="0" w:color="auto"/>
        <w:left w:val="none" w:sz="0" w:space="0" w:color="auto"/>
        <w:bottom w:val="none" w:sz="0" w:space="0" w:color="auto"/>
        <w:right w:val="none" w:sz="0" w:space="0" w:color="auto"/>
      </w:divBdr>
    </w:div>
    <w:div w:id="1896621757">
      <w:bodyDiv w:val="1"/>
      <w:marLeft w:val="0"/>
      <w:marRight w:val="0"/>
      <w:marTop w:val="0"/>
      <w:marBottom w:val="0"/>
      <w:divBdr>
        <w:top w:val="none" w:sz="0" w:space="0" w:color="auto"/>
        <w:left w:val="none" w:sz="0" w:space="0" w:color="auto"/>
        <w:bottom w:val="none" w:sz="0" w:space="0" w:color="auto"/>
        <w:right w:val="none" w:sz="0" w:space="0" w:color="auto"/>
      </w:divBdr>
      <w:divsChild>
        <w:div w:id="203517903">
          <w:marLeft w:val="0"/>
          <w:marRight w:val="0"/>
          <w:marTop w:val="0"/>
          <w:marBottom w:val="0"/>
          <w:divBdr>
            <w:top w:val="none" w:sz="0" w:space="0" w:color="auto"/>
            <w:left w:val="none" w:sz="0" w:space="0" w:color="auto"/>
            <w:bottom w:val="none" w:sz="0" w:space="0" w:color="auto"/>
            <w:right w:val="none" w:sz="0" w:space="0" w:color="auto"/>
          </w:divBdr>
          <w:divsChild>
            <w:div w:id="1708991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1104054">
      <w:bodyDiv w:val="1"/>
      <w:marLeft w:val="0"/>
      <w:marRight w:val="0"/>
      <w:marTop w:val="0"/>
      <w:marBottom w:val="0"/>
      <w:divBdr>
        <w:top w:val="none" w:sz="0" w:space="0" w:color="auto"/>
        <w:left w:val="none" w:sz="0" w:space="0" w:color="auto"/>
        <w:bottom w:val="none" w:sz="0" w:space="0" w:color="auto"/>
        <w:right w:val="none" w:sz="0" w:space="0" w:color="auto"/>
      </w:divBdr>
    </w:div>
    <w:div w:id="2025937364">
      <w:bodyDiv w:val="1"/>
      <w:marLeft w:val="0"/>
      <w:marRight w:val="0"/>
      <w:marTop w:val="0"/>
      <w:marBottom w:val="0"/>
      <w:divBdr>
        <w:top w:val="none" w:sz="0" w:space="0" w:color="auto"/>
        <w:left w:val="none" w:sz="0" w:space="0" w:color="auto"/>
        <w:bottom w:val="none" w:sz="0" w:space="0" w:color="auto"/>
        <w:right w:val="none" w:sz="0" w:space="0" w:color="auto"/>
      </w:divBdr>
    </w:div>
    <w:div w:id="2048674451">
      <w:bodyDiv w:val="1"/>
      <w:marLeft w:val="0"/>
      <w:marRight w:val="0"/>
      <w:marTop w:val="0"/>
      <w:marBottom w:val="0"/>
      <w:divBdr>
        <w:top w:val="none" w:sz="0" w:space="0" w:color="auto"/>
        <w:left w:val="none" w:sz="0" w:space="0" w:color="auto"/>
        <w:bottom w:val="none" w:sz="0" w:space="0" w:color="auto"/>
        <w:right w:val="none" w:sz="0" w:space="0" w:color="auto"/>
      </w:divBdr>
    </w:div>
    <w:div w:id="2059670733">
      <w:bodyDiv w:val="1"/>
      <w:marLeft w:val="0"/>
      <w:marRight w:val="0"/>
      <w:marTop w:val="0"/>
      <w:marBottom w:val="0"/>
      <w:divBdr>
        <w:top w:val="none" w:sz="0" w:space="0" w:color="auto"/>
        <w:left w:val="none" w:sz="0" w:space="0" w:color="auto"/>
        <w:bottom w:val="none" w:sz="0" w:space="0" w:color="auto"/>
        <w:right w:val="none" w:sz="0" w:space="0" w:color="auto"/>
      </w:divBdr>
    </w:div>
    <w:div w:id="2064211459">
      <w:bodyDiv w:val="1"/>
      <w:marLeft w:val="0"/>
      <w:marRight w:val="0"/>
      <w:marTop w:val="0"/>
      <w:marBottom w:val="0"/>
      <w:divBdr>
        <w:top w:val="none" w:sz="0" w:space="0" w:color="auto"/>
        <w:left w:val="none" w:sz="0" w:space="0" w:color="auto"/>
        <w:bottom w:val="none" w:sz="0" w:space="0" w:color="auto"/>
        <w:right w:val="none" w:sz="0" w:space="0" w:color="auto"/>
      </w:divBdr>
      <w:divsChild>
        <w:div w:id="167792569">
          <w:marLeft w:val="0"/>
          <w:marRight w:val="0"/>
          <w:marTop w:val="0"/>
          <w:marBottom w:val="0"/>
          <w:divBdr>
            <w:top w:val="none" w:sz="0" w:space="0" w:color="auto"/>
            <w:left w:val="none" w:sz="0" w:space="0" w:color="auto"/>
            <w:bottom w:val="none" w:sz="0" w:space="0" w:color="auto"/>
            <w:right w:val="none" w:sz="0" w:space="0" w:color="auto"/>
          </w:divBdr>
          <w:divsChild>
            <w:div w:id="5050998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9719244">
      <w:bodyDiv w:val="1"/>
      <w:marLeft w:val="0"/>
      <w:marRight w:val="0"/>
      <w:marTop w:val="0"/>
      <w:marBottom w:val="0"/>
      <w:divBdr>
        <w:top w:val="none" w:sz="0" w:space="0" w:color="auto"/>
        <w:left w:val="none" w:sz="0" w:space="0" w:color="auto"/>
        <w:bottom w:val="none" w:sz="0" w:space="0" w:color="auto"/>
        <w:right w:val="none" w:sz="0" w:space="0" w:color="auto"/>
      </w:divBdr>
      <w:divsChild>
        <w:div w:id="424499309">
          <w:marLeft w:val="0"/>
          <w:marRight w:val="0"/>
          <w:marTop w:val="0"/>
          <w:marBottom w:val="0"/>
          <w:divBdr>
            <w:top w:val="none" w:sz="0" w:space="0" w:color="auto"/>
            <w:left w:val="none" w:sz="0" w:space="0" w:color="auto"/>
            <w:bottom w:val="none" w:sz="0" w:space="0" w:color="auto"/>
            <w:right w:val="none" w:sz="0" w:space="0" w:color="auto"/>
          </w:divBdr>
          <w:divsChild>
            <w:div w:id="564608048">
              <w:marLeft w:val="0"/>
              <w:marRight w:val="0"/>
              <w:marTop w:val="0"/>
              <w:marBottom w:val="0"/>
              <w:divBdr>
                <w:top w:val="none" w:sz="0" w:space="0" w:color="auto"/>
                <w:left w:val="none" w:sz="0" w:space="0" w:color="auto"/>
                <w:bottom w:val="none" w:sz="0" w:space="0" w:color="auto"/>
                <w:right w:val="none" w:sz="0" w:space="0" w:color="auto"/>
              </w:divBdr>
              <w:divsChild>
                <w:div w:id="127089846">
                  <w:marLeft w:val="0"/>
                  <w:marRight w:val="0"/>
                  <w:marTop w:val="0"/>
                  <w:marBottom w:val="0"/>
                  <w:divBdr>
                    <w:top w:val="none" w:sz="0" w:space="0" w:color="auto"/>
                    <w:left w:val="none" w:sz="0" w:space="0" w:color="auto"/>
                    <w:bottom w:val="none" w:sz="0" w:space="0" w:color="auto"/>
                    <w:right w:val="none" w:sz="0" w:space="0" w:color="auto"/>
                  </w:divBdr>
                  <w:divsChild>
                    <w:div w:id="924800323">
                      <w:marLeft w:val="0"/>
                      <w:marRight w:val="0"/>
                      <w:marTop w:val="0"/>
                      <w:marBottom w:val="0"/>
                      <w:divBdr>
                        <w:top w:val="none" w:sz="0" w:space="0" w:color="auto"/>
                        <w:left w:val="none" w:sz="0" w:space="0" w:color="auto"/>
                        <w:bottom w:val="none" w:sz="0" w:space="0" w:color="auto"/>
                        <w:right w:val="none" w:sz="0" w:space="0" w:color="auto"/>
                      </w:divBdr>
                      <w:divsChild>
                        <w:div w:id="2021155306">
                          <w:marLeft w:val="0"/>
                          <w:marRight w:val="0"/>
                          <w:marTop w:val="0"/>
                          <w:marBottom w:val="0"/>
                          <w:divBdr>
                            <w:top w:val="none" w:sz="0" w:space="0" w:color="auto"/>
                            <w:left w:val="none" w:sz="0" w:space="0" w:color="auto"/>
                            <w:bottom w:val="none" w:sz="0" w:space="0" w:color="auto"/>
                            <w:right w:val="none" w:sz="0" w:space="0" w:color="auto"/>
                          </w:divBdr>
                          <w:divsChild>
                            <w:div w:id="2146969069">
                              <w:marLeft w:val="0"/>
                              <w:marRight w:val="0"/>
                              <w:marTop w:val="0"/>
                              <w:marBottom w:val="0"/>
                              <w:divBdr>
                                <w:top w:val="none" w:sz="0" w:space="0" w:color="auto"/>
                                <w:left w:val="none" w:sz="0" w:space="0" w:color="auto"/>
                                <w:bottom w:val="none" w:sz="0" w:space="0" w:color="auto"/>
                                <w:right w:val="none" w:sz="0" w:space="0" w:color="auto"/>
                              </w:divBdr>
                              <w:divsChild>
                                <w:div w:id="796605257">
                                  <w:marLeft w:val="0"/>
                                  <w:marRight w:val="0"/>
                                  <w:marTop w:val="0"/>
                                  <w:marBottom w:val="0"/>
                                  <w:divBdr>
                                    <w:top w:val="none" w:sz="0" w:space="0" w:color="auto"/>
                                    <w:left w:val="none" w:sz="0" w:space="0" w:color="auto"/>
                                    <w:bottom w:val="none" w:sz="0" w:space="0" w:color="auto"/>
                                    <w:right w:val="none" w:sz="0" w:space="0" w:color="auto"/>
                                  </w:divBdr>
                                  <w:divsChild>
                                    <w:div w:id="17534278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790531">
                          <w:marLeft w:val="0"/>
                          <w:marRight w:val="0"/>
                          <w:marTop w:val="0"/>
                          <w:marBottom w:val="0"/>
                          <w:divBdr>
                            <w:top w:val="none" w:sz="0" w:space="0" w:color="auto"/>
                            <w:left w:val="none" w:sz="0" w:space="0" w:color="auto"/>
                            <w:bottom w:val="none" w:sz="0" w:space="0" w:color="auto"/>
                            <w:right w:val="none" w:sz="0" w:space="0" w:color="auto"/>
                          </w:divBdr>
                          <w:divsChild>
                            <w:div w:id="1450397641">
                              <w:marLeft w:val="0"/>
                              <w:marRight w:val="0"/>
                              <w:marTop w:val="0"/>
                              <w:marBottom w:val="0"/>
                              <w:divBdr>
                                <w:top w:val="none" w:sz="0" w:space="0" w:color="auto"/>
                                <w:left w:val="none" w:sz="0" w:space="0" w:color="auto"/>
                                <w:bottom w:val="none" w:sz="0" w:space="0" w:color="auto"/>
                                <w:right w:val="none" w:sz="0" w:space="0" w:color="auto"/>
                              </w:divBdr>
                              <w:divsChild>
                                <w:div w:id="228542985">
                                  <w:marLeft w:val="0"/>
                                  <w:marRight w:val="0"/>
                                  <w:marTop w:val="0"/>
                                  <w:marBottom w:val="0"/>
                                  <w:divBdr>
                                    <w:top w:val="none" w:sz="0" w:space="0" w:color="auto"/>
                                    <w:left w:val="none" w:sz="0" w:space="0" w:color="auto"/>
                                    <w:bottom w:val="none" w:sz="0" w:space="0" w:color="auto"/>
                                    <w:right w:val="none" w:sz="0" w:space="0" w:color="auto"/>
                                  </w:divBdr>
                                  <w:divsChild>
                                    <w:div w:id="1627275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74347534">
      <w:bodyDiv w:val="1"/>
      <w:marLeft w:val="0"/>
      <w:marRight w:val="0"/>
      <w:marTop w:val="0"/>
      <w:marBottom w:val="0"/>
      <w:divBdr>
        <w:top w:val="none" w:sz="0" w:space="0" w:color="auto"/>
        <w:left w:val="none" w:sz="0" w:space="0" w:color="auto"/>
        <w:bottom w:val="none" w:sz="0" w:space="0" w:color="auto"/>
        <w:right w:val="none" w:sz="0" w:space="0" w:color="auto"/>
      </w:divBdr>
    </w:div>
    <w:div w:id="2080007905">
      <w:bodyDiv w:val="1"/>
      <w:marLeft w:val="0"/>
      <w:marRight w:val="0"/>
      <w:marTop w:val="0"/>
      <w:marBottom w:val="0"/>
      <w:divBdr>
        <w:top w:val="none" w:sz="0" w:space="0" w:color="auto"/>
        <w:left w:val="none" w:sz="0" w:space="0" w:color="auto"/>
        <w:bottom w:val="none" w:sz="0" w:space="0" w:color="auto"/>
        <w:right w:val="none" w:sz="0" w:space="0" w:color="auto"/>
      </w:divBdr>
      <w:divsChild>
        <w:div w:id="818807648">
          <w:marLeft w:val="0"/>
          <w:marRight w:val="0"/>
          <w:marTop w:val="0"/>
          <w:marBottom w:val="0"/>
          <w:divBdr>
            <w:top w:val="none" w:sz="0" w:space="0" w:color="auto"/>
            <w:left w:val="none" w:sz="0" w:space="0" w:color="auto"/>
            <w:bottom w:val="none" w:sz="0" w:space="0" w:color="auto"/>
            <w:right w:val="none" w:sz="0" w:space="0" w:color="auto"/>
          </w:divBdr>
        </w:div>
      </w:divsChild>
    </w:div>
    <w:div w:id="2100637191">
      <w:bodyDiv w:val="1"/>
      <w:marLeft w:val="0"/>
      <w:marRight w:val="0"/>
      <w:marTop w:val="0"/>
      <w:marBottom w:val="0"/>
      <w:divBdr>
        <w:top w:val="none" w:sz="0" w:space="0" w:color="auto"/>
        <w:left w:val="none" w:sz="0" w:space="0" w:color="auto"/>
        <w:bottom w:val="none" w:sz="0" w:space="0" w:color="auto"/>
        <w:right w:val="none" w:sz="0" w:space="0" w:color="auto"/>
      </w:divBdr>
      <w:divsChild>
        <w:div w:id="88623336">
          <w:marLeft w:val="0"/>
          <w:marRight w:val="0"/>
          <w:marTop w:val="0"/>
          <w:marBottom w:val="0"/>
          <w:divBdr>
            <w:top w:val="none" w:sz="0" w:space="0" w:color="auto"/>
            <w:left w:val="none" w:sz="0" w:space="0" w:color="auto"/>
            <w:bottom w:val="none" w:sz="0" w:space="0" w:color="auto"/>
            <w:right w:val="none" w:sz="0" w:space="0" w:color="auto"/>
          </w:divBdr>
          <w:divsChild>
            <w:div w:id="1383536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F9D64F2-7FAF-4FFB-8340-4A22A7BFA2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40</Pages>
  <Words>8507</Words>
  <Characters>48495</Characters>
  <Application>Microsoft Office Word</Application>
  <DocSecurity>0</DocSecurity>
  <Lines>404</Lines>
  <Paragraphs>113</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Microsoft Office</Company>
  <LinksUpToDate>false</LinksUpToDate>
  <CharactersWithSpaces>56889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marwamostafa2013</dc:creator>
  <cp:lastModifiedBy>MG</cp:lastModifiedBy>
  <cp:revision>2</cp:revision>
  <cp:lastPrinted>2025-07-12T22:36:00Z</cp:lastPrinted>
  <dcterms:created xsi:type="dcterms:W3CDTF">2025-07-12T22:36:00Z</dcterms:created>
  <dcterms:modified xsi:type="dcterms:W3CDTF">2025-07-12T22:36:00Z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